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0C69" w:rsidRDefault="009B0C69">
      <w:pPr>
        <w:bidi w:val="0"/>
        <w:rPr>
          <w:rFonts w:ascii="Traditional Arabic" w:hAnsi="Traditional Arabic" w:cs="Traditional Arabic"/>
          <w:bCs/>
          <w:color w:val="000000"/>
          <w:sz w:val="40"/>
          <w:szCs w:val="40"/>
          <w:rtl/>
        </w:rPr>
      </w:pPr>
      <w:bookmarkStart w:id="0" w:name="_GoBack"/>
      <w:bookmarkEnd w:id="0"/>
      <w:r>
        <w:rPr>
          <w:rFonts w:ascii="Traditional Arabic" w:hAnsi="Traditional Arabic" w:cs="Traditional Arabic"/>
          <w:bCs/>
          <w:noProof/>
          <w:color w:val="000000"/>
          <w:sz w:val="40"/>
          <w:szCs w:val="40"/>
          <w:rtl/>
          <w:lang w:eastAsia="en-US"/>
        </w:rPr>
        <w:drawing>
          <wp:anchor distT="0" distB="0" distL="114300" distR="114300" simplePos="0" relativeHeight="251699712" behindDoc="1" locked="0" layoutInCell="1" allowOverlap="1">
            <wp:simplePos x="0" y="0"/>
            <wp:positionH relativeFrom="column">
              <wp:posOffset>-860757</wp:posOffset>
            </wp:positionH>
            <wp:positionV relativeFrom="paragraph">
              <wp:posOffset>-883295</wp:posOffset>
            </wp:positionV>
            <wp:extent cx="7562850" cy="10693400"/>
            <wp:effectExtent l="0" t="0" r="0" b="0"/>
            <wp:wrapNone/>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Cs/>
          <w:color w:val="000000"/>
          <w:sz w:val="40"/>
          <w:szCs w:val="40"/>
          <w:rtl/>
        </w:rPr>
        <w:br w:type="page"/>
      </w:r>
    </w:p>
    <w:p w:rsidR="009B0C69" w:rsidRDefault="009B0C69">
      <w:pPr>
        <w:bidi w:val="0"/>
        <w:rPr>
          <w:rFonts w:ascii="Traditional Arabic" w:hAnsi="Traditional Arabic" w:cs="Traditional Arabic"/>
          <w:bCs/>
          <w:color w:val="000000"/>
          <w:sz w:val="40"/>
          <w:szCs w:val="40"/>
          <w:rtl/>
        </w:rPr>
      </w:pPr>
      <w:r>
        <w:rPr>
          <w:rFonts w:cs="Traditional Arabic"/>
          <w:noProof/>
          <w:sz w:val="36"/>
          <w:szCs w:val="36"/>
          <w:lang w:eastAsia="en-US"/>
        </w:rPr>
        <w:lastRenderedPageBreak/>
        <w:drawing>
          <wp:anchor distT="0" distB="0" distL="114300" distR="114300" simplePos="0" relativeHeight="251698688" behindDoc="1" locked="0" layoutInCell="1" allowOverlap="1" wp14:anchorId="4750477A" wp14:editId="6DD2E943">
            <wp:simplePos x="0" y="0"/>
            <wp:positionH relativeFrom="margin">
              <wp:align>center</wp:align>
            </wp:positionH>
            <wp:positionV relativeFrom="paragraph">
              <wp:posOffset>-887105</wp:posOffset>
            </wp:positionV>
            <wp:extent cx="7523480" cy="10765790"/>
            <wp:effectExtent l="0" t="0" r="1270" b="0"/>
            <wp:wrapNone/>
            <wp:docPr id="51" name="صورة 5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765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Cs/>
          <w:color w:val="000000"/>
          <w:sz w:val="40"/>
          <w:szCs w:val="40"/>
          <w:rtl/>
        </w:rPr>
        <w:br w:type="page"/>
      </w:r>
    </w:p>
    <w:p w:rsidR="00D840EB" w:rsidRPr="006064F5" w:rsidRDefault="00C9700E" w:rsidP="0075069B">
      <w:pPr>
        <w:pStyle w:val="a3"/>
        <w:spacing w:line="240" w:lineRule="atLeast"/>
        <w:ind w:firstLine="720"/>
        <w:jc w:val="left"/>
        <w:rPr>
          <w:rFonts w:ascii="Traditional Arabic" w:hAnsi="Traditional Arabic" w:cs="Traditional Arabic"/>
          <w:bCs/>
          <w:noProof w:val="0"/>
          <w:color w:val="000000"/>
          <w:sz w:val="40"/>
          <w:szCs w:val="40"/>
          <w:rtl/>
        </w:rPr>
      </w:pPr>
      <w:r w:rsidRPr="006064F5">
        <w:rPr>
          <w:rFonts w:ascii="Traditional Arabic" w:hAnsi="Traditional Arabic" w:cs="Traditional Arabic"/>
          <w:bCs/>
          <w:noProof w:val="0"/>
          <w:color w:val="000000"/>
          <w:sz w:val="40"/>
          <w:szCs w:val="40"/>
          <w:rtl/>
        </w:rPr>
        <w:lastRenderedPageBreak/>
        <w:t>السلسلة الأولى في القراءات المتواتر</w:t>
      </w:r>
      <w:r w:rsidR="006064F5" w:rsidRPr="006064F5">
        <w:rPr>
          <w:rFonts w:ascii="Traditional Arabic" w:hAnsi="Traditional Arabic" w:cs="Traditional Arabic"/>
          <w:bCs/>
          <w:noProof w:val="0"/>
          <w:color w:val="000000"/>
          <w:sz w:val="40"/>
          <w:szCs w:val="40"/>
          <w:rtl/>
        </w:rPr>
        <w:t>ة</w:t>
      </w:r>
    </w:p>
    <w:p w:rsidR="00691C21" w:rsidRPr="00691C21" w:rsidRDefault="00691C21" w:rsidP="00691C21">
      <w:pPr>
        <w:pStyle w:val="a3"/>
        <w:spacing w:line="240" w:lineRule="atLeast"/>
        <w:jc w:val="left"/>
        <w:rPr>
          <w:rFonts w:cs="DecoType Thuluth"/>
          <w:b/>
          <w:noProof w:val="0"/>
          <w:color w:val="000000"/>
          <w:sz w:val="40"/>
          <w:szCs w:val="40"/>
          <w:rtl/>
        </w:rPr>
      </w:pPr>
    </w:p>
    <w:p w:rsidR="00D308A2" w:rsidRDefault="006064F5" w:rsidP="0039791D">
      <w:pPr>
        <w:pStyle w:val="a3"/>
        <w:spacing w:line="240" w:lineRule="atLeast"/>
        <w:ind w:firstLine="720"/>
        <w:rPr>
          <w:rFonts w:cs="DecoType Thuluth"/>
          <w:bCs/>
          <w:noProof w:val="0"/>
          <w:color w:val="000000"/>
          <w:sz w:val="72"/>
          <w:szCs w:val="72"/>
          <w:rtl/>
        </w:rPr>
      </w:pPr>
      <w:r>
        <w:rPr>
          <w:rFonts w:cs="DecoType Thuluth"/>
          <w:bCs/>
          <w:noProof w:val="0"/>
          <w:color w:val="000000"/>
          <w:sz w:val="72"/>
          <w:szCs w:val="72"/>
          <w:rtl/>
        </w:rPr>
        <w:t>(</w:t>
      </w:r>
      <w:r w:rsidRPr="006064F5">
        <w:rPr>
          <w:rFonts w:cs="DecoType Thuluth"/>
          <w:bCs/>
          <w:noProof w:val="0"/>
          <w:color w:val="FF0000"/>
          <w:sz w:val="72"/>
          <w:szCs w:val="72"/>
          <w:rtl/>
        </w:rPr>
        <w:t>1</w:t>
      </w:r>
      <w:r>
        <w:rPr>
          <w:rFonts w:cs="DecoType Thuluth"/>
          <w:bCs/>
          <w:noProof w:val="0"/>
          <w:color w:val="000000"/>
          <w:sz w:val="72"/>
          <w:szCs w:val="72"/>
          <w:rtl/>
        </w:rPr>
        <w:t>)</w:t>
      </w:r>
    </w:p>
    <w:p w:rsidR="0032255E" w:rsidRPr="00F328A8" w:rsidRDefault="0043603B" w:rsidP="0039791D">
      <w:pPr>
        <w:pStyle w:val="a3"/>
        <w:spacing w:line="240" w:lineRule="atLeast"/>
        <w:ind w:firstLine="720"/>
        <w:rPr>
          <w:rFonts w:ascii="Andalus" w:hAnsi="Andalus" w:cs="Andalus"/>
          <w:bCs/>
          <w:noProof w:val="0"/>
          <w:color w:val="7030A0"/>
          <w:sz w:val="144"/>
          <w:szCs w:val="144"/>
          <w:rtl/>
        </w:rPr>
      </w:pPr>
      <w:r w:rsidRPr="00F328A8">
        <w:rPr>
          <w:rFonts w:ascii="Andalus" w:hAnsi="Andalus" w:cs="Andalus"/>
          <w:bCs/>
          <w:noProof w:val="0"/>
          <w:color w:val="7030A0"/>
          <w:sz w:val="144"/>
          <w:szCs w:val="144"/>
          <w:rtl/>
        </w:rPr>
        <w:t>عَطَ</w:t>
      </w:r>
      <w:r w:rsidR="005724E4" w:rsidRPr="00F328A8">
        <w:rPr>
          <w:rFonts w:ascii="Andalus" w:hAnsi="Andalus" w:cs="Andalus"/>
          <w:bCs/>
          <w:noProof w:val="0"/>
          <w:color w:val="7030A0"/>
          <w:sz w:val="144"/>
          <w:szCs w:val="144"/>
          <w:rtl/>
        </w:rPr>
        <w:t>اءُ الْمَ</w:t>
      </w:r>
      <w:r w:rsidR="001A5FCC" w:rsidRPr="00F328A8">
        <w:rPr>
          <w:rFonts w:ascii="Andalus" w:hAnsi="Andalus" w:cs="Andalus"/>
          <w:bCs/>
          <w:noProof w:val="0"/>
          <w:color w:val="7030A0"/>
          <w:sz w:val="144"/>
          <w:szCs w:val="144"/>
          <w:rtl/>
        </w:rPr>
        <w:t>عْبُ</w:t>
      </w:r>
      <w:r w:rsidR="0039791D" w:rsidRPr="00F328A8">
        <w:rPr>
          <w:rFonts w:ascii="Andalus" w:hAnsi="Andalus" w:cs="Andalus"/>
          <w:bCs/>
          <w:noProof w:val="0"/>
          <w:color w:val="7030A0"/>
          <w:sz w:val="144"/>
          <w:szCs w:val="144"/>
          <w:rtl/>
        </w:rPr>
        <w:t>ودِ</w:t>
      </w:r>
    </w:p>
    <w:p w:rsidR="00AE0D30" w:rsidRPr="000469CD" w:rsidRDefault="007831BB" w:rsidP="00AE0D30">
      <w:pPr>
        <w:pStyle w:val="a3"/>
        <w:spacing w:line="240" w:lineRule="atLeast"/>
        <w:ind w:firstLine="720"/>
        <w:rPr>
          <w:rFonts w:ascii="Andalus" w:hAnsi="Andalus" w:cs="Andalus"/>
          <w:bCs/>
          <w:noProof w:val="0"/>
          <w:color w:val="FF0000"/>
          <w:sz w:val="72"/>
          <w:szCs w:val="72"/>
          <w:rtl/>
        </w:rPr>
      </w:pPr>
      <w:r>
        <w:rPr>
          <w:rFonts w:ascii="Andalus" w:hAnsi="Andalus" w:cs="Andalus"/>
          <w:bCs/>
          <w:noProof w:val="0"/>
          <w:color w:val="FF0000"/>
          <w:sz w:val="72"/>
          <w:szCs w:val="72"/>
          <w:rtl/>
        </w:rPr>
        <w:t>بِ</w:t>
      </w:r>
      <w:r w:rsidR="00AE0D30" w:rsidRPr="000469CD">
        <w:rPr>
          <w:rFonts w:ascii="Andalus" w:hAnsi="Andalus" w:cs="Andalus"/>
          <w:bCs/>
          <w:noProof w:val="0"/>
          <w:color w:val="FF0000"/>
          <w:sz w:val="72"/>
          <w:szCs w:val="72"/>
          <w:rtl/>
        </w:rPr>
        <w:t>قِرَاءَةِ عَاصِمٍ بنِ أ</w:t>
      </w:r>
      <w:r w:rsidR="00C84F10" w:rsidRPr="000469CD">
        <w:rPr>
          <w:rFonts w:ascii="Andalus" w:hAnsi="Andalus" w:cs="Andalus"/>
          <w:bCs/>
          <w:noProof w:val="0"/>
          <w:color w:val="FF0000"/>
          <w:sz w:val="72"/>
          <w:szCs w:val="72"/>
          <w:rtl/>
        </w:rPr>
        <w:t>َ</w:t>
      </w:r>
      <w:r w:rsidR="00AE0D30" w:rsidRPr="000469CD">
        <w:rPr>
          <w:rFonts w:ascii="Andalus" w:hAnsi="Andalus" w:cs="Andalus"/>
          <w:bCs/>
          <w:noProof w:val="0"/>
          <w:color w:val="FF0000"/>
          <w:sz w:val="72"/>
          <w:szCs w:val="72"/>
          <w:rtl/>
        </w:rPr>
        <w:t>بِي النَّجُود</w:t>
      </w:r>
      <w:r w:rsidR="005724E4">
        <w:rPr>
          <w:rFonts w:ascii="Andalus" w:hAnsi="Andalus" w:cs="Andalus"/>
          <w:bCs/>
          <w:noProof w:val="0"/>
          <w:color w:val="FF0000"/>
          <w:sz w:val="72"/>
          <w:szCs w:val="72"/>
          <w:rtl/>
        </w:rPr>
        <w:t>ِ</w:t>
      </w:r>
    </w:p>
    <w:p w:rsidR="009F24E6" w:rsidRPr="00AE0D30" w:rsidRDefault="009F24E6" w:rsidP="0083643F">
      <w:pPr>
        <w:spacing w:line="240" w:lineRule="atLeast"/>
        <w:ind w:firstLine="720"/>
        <w:jc w:val="center"/>
        <w:rPr>
          <w:rFonts w:cs="Traditional Arabic"/>
          <w:bCs/>
          <w:color w:val="000000"/>
          <w:sz w:val="44"/>
          <w:szCs w:val="44"/>
          <w:rtl/>
        </w:rPr>
      </w:pPr>
      <w:r w:rsidRPr="00AE0D30">
        <w:rPr>
          <w:rFonts w:cs="Traditional Arabic"/>
          <w:bCs/>
          <w:color w:val="000000"/>
          <w:sz w:val="44"/>
          <w:szCs w:val="44"/>
          <w:rtl/>
        </w:rPr>
        <w:t>براوييه</w:t>
      </w:r>
    </w:p>
    <w:p w:rsidR="009F24E6" w:rsidRPr="00F90E93" w:rsidRDefault="009F24E6" w:rsidP="00F339CD">
      <w:pPr>
        <w:pStyle w:val="a3"/>
        <w:spacing w:line="240" w:lineRule="atLeast"/>
        <w:ind w:firstLine="720"/>
        <w:rPr>
          <w:rFonts w:cs="Traditional Arabic"/>
          <w:bCs/>
          <w:noProof w:val="0"/>
          <w:color w:val="000000"/>
          <w:sz w:val="48"/>
          <w:szCs w:val="48"/>
          <w:rtl/>
        </w:rPr>
      </w:pPr>
      <w:r w:rsidRPr="00F90E93">
        <w:rPr>
          <w:rFonts w:cs="Traditional Arabic"/>
          <w:bCs/>
          <w:noProof w:val="0"/>
          <w:color w:val="000000"/>
          <w:sz w:val="48"/>
          <w:szCs w:val="48"/>
          <w:rtl/>
        </w:rPr>
        <w:t>شعبة وحفص وأوجه الخلاف بينهما</w:t>
      </w:r>
    </w:p>
    <w:p w:rsidR="009F24E6" w:rsidRDefault="00D576F0" w:rsidP="00F339CD">
      <w:pPr>
        <w:pStyle w:val="a4"/>
        <w:spacing w:line="240" w:lineRule="atLeast"/>
        <w:ind w:firstLine="720"/>
        <w:rPr>
          <w:rFonts w:cs="Traditional Arabic"/>
          <w:noProof w:val="0"/>
          <w:color w:val="000000"/>
          <w:sz w:val="32"/>
          <w:szCs w:val="32"/>
          <w:rtl/>
        </w:rPr>
      </w:pPr>
      <w:r>
        <w:rPr>
          <w:rFonts w:cs="Traditional Arabic"/>
          <w:noProof w:val="0"/>
          <w:color w:val="000000"/>
          <w:sz w:val="32"/>
          <w:szCs w:val="32"/>
          <w:rtl/>
        </w:rPr>
        <w:t>(</w:t>
      </w:r>
      <w:r w:rsidRPr="00D576F0">
        <w:rPr>
          <w:rFonts w:cs="Traditional Arabic"/>
          <w:b/>
          <w:bCs/>
          <w:noProof w:val="0"/>
          <w:color w:val="000000"/>
          <w:sz w:val="32"/>
          <w:szCs w:val="32"/>
          <w:rtl/>
        </w:rPr>
        <w:t xml:space="preserve">من طريق </w:t>
      </w:r>
      <w:proofErr w:type="spellStart"/>
      <w:r w:rsidRPr="00D576F0">
        <w:rPr>
          <w:rFonts w:cs="Traditional Arabic"/>
          <w:b/>
          <w:bCs/>
          <w:noProof w:val="0"/>
          <w:color w:val="000000"/>
          <w:sz w:val="32"/>
          <w:szCs w:val="32"/>
          <w:rtl/>
        </w:rPr>
        <w:t>الشاطبية</w:t>
      </w:r>
      <w:proofErr w:type="spellEnd"/>
      <w:r>
        <w:rPr>
          <w:rFonts w:cs="Traditional Arabic"/>
          <w:noProof w:val="0"/>
          <w:color w:val="000000"/>
          <w:sz w:val="32"/>
          <w:szCs w:val="32"/>
          <w:rtl/>
        </w:rPr>
        <w:t>)</w:t>
      </w:r>
    </w:p>
    <w:p w:rsidR="0068168E" w:rsidRDefault="0068168E" w:rsidP="00F339CD">
      <w:pPr>
        <w:pStyle w:val="a4"/>
        <w:spacing w:line="240" w:lineRule="atLeast"/>
        <w:ind w:firstLine="720"/>
        <w:rPr>
          <w:rFonts w:cs="Traditional Arabic"/>
          <w:noProof w:val="0"/>
          <w:color w:val="000000"/>
          <w:sz w:val="32"/>
          <w:szCs w:val="32"/>
          <w:rtl/>
        </w:rPr>
      </w:pPr>
    </w:p>
    <w:p w:rsidR="005724E4" w:rsidRDefault="005724E4" w:rsidP="00F339CD">
      <w:pPr>
        <w:pStyle w:val="a4"/>
        <w:spacing w:line="240" w:lineRule="atLeast"/>
        <w:ind w:firstLine="720"/>
        <w:rPr>
          <w:rFonts w:cs="Traditional Arabic"/>
          <w:noProof w:val="0"/>
          <w:color w:val="000000"/>
          <w:sz w:val="32"/>
          <w:szCs w:val="32"/>
          <w:rtl/>
        </w:rPr>
      </w:pPr>
    </w:p>
    <w:p w:rsidR="0068168E" w:rsidRPr="00A30141" w:rsidRDefault="0068168E" w:rsidP="00F339CD">
      <w:pPr>
        <w:pStyle w:val="a4"/>
        <w:spacing w:line="240" w:lineRule="atLeast"/>
        <w:ind w:firstLine="720"/>
        <w:rPr>
          <w:rFonts w:cs="Traditional Arabic"/>
          <w:noProof w:val="0"/>
          <w:color w:val="000000"/>
          <w:sz w:val="32"/>
          <w:szCs w:val="32"/>
          <w:rtl/>
        </w:rPr>
      </w:pPr>
    </w:p>
    <w:p w:rsidR="009F24E6" w:rsidRPr="00A04504" w:rsidRDefault="009F24E6" w:rsidP="00F339CD">
      <w:pPr>
        <w:pStyle w:val="a3"/>
        <w:spacing w:line="240" w:lineRule="atLeast"/>
        <w:ind w:firstLine="720"/>
        <w:rPr>
          <w:rFonts w:cs="Traditional Arabic"/>
          <w:b/>
          <w:bCs/>
          <w:noProof w:val="0"/>
          <w:color w:val="000000"/>
          <w:sz w:val="32"/>
          <w:rtl/>
        </w:rPr>
      </w:pPr>
      <w:r w:rsidRPr="00A04504">
        <w:rPr>
          <w:rFonts w:cs="Traditional Arabic"/>
          <w:b/>
          <w:bCs/>
          <w:noProof w:val="0"/>
          <w:color w:val="000000"/>
          <w:sz w:val="32"/>
          <w:rtl/>
        </w:rPr>
        <w:t>تأليف</w:t>
      </w:r>
    </w:p>
    <w:p w:rsidR="009F24E6" w:rsidRPr="00AE0D30" w:rsidRDefault="009F24E6" w:rsidP="00F339CD">
      <w:pPr>
        <w:pStyle w:val="a3"/>
        <w:spacing w:line="240" w:lineRule="atLeast"/>
        <w:ind w:firstLine="720"/>
        <w:rPr>
          <w:rFonts w:cs="Traditional Arabic"/>
          <w:b/>
          <w:bCs/>
          <w:noProof w:val="0"/>
          <w:color w:val="000000"/>
          <w:sz w:val="40"/>
          <w:szCs w:val="40"/>
          <w:rtl/>
        </w:rPr>
      </w:pPr>
      <w:r w:rsidRPr="00AE0D30">
        <w:rPr>
          <w:rFonts w:cs="Traditional Arabic"/>
          <w:b/>
          <w:bCs/>
          <w:noProof w:val="0"/>
          <w:color w:val="000000"/>
          <w:sz w:val="40"/>
          <w:szCs w:val="40"/>
          <w:rtl/>
        </w:rPr>
        <w:t>خادم القرآن الكريم</w:t>
      </w:r>
    </w:p>
    <w:p w:rsidR="009F24E6" w:rsidRPr="00AE0D30" w:rsidRDefault="00C81C39" w:rsidP="00F339CD">
      <w:pPr>
        <w:pStyle w:val="6"/>
        <w:spacing w:line="240" w:lineRule="atLeast"/>
        <w:ind w:firstLine="720"/>
        <w:rPr>
          <w:rFonts w:cs="Traditional Arabic"/>
          <w:b/>
          <w:bCs/>
          <w:noProof w:val="0"/>
          <w:sz w:val="40"/>
          <w:rtl/>
        </w:rPr>
      </w:pPr>
      <w:r>
        <w:rPr>
          <w:rFonts w:cs="Traditional Arabic"/>
          <w:b/>
          <w:bCs/>
          <w:noProof w:val="0"/>
          <w:sz w:val="40"/>
          <w:rtl/>
        </w:rPr>
        <w:t xml:space="preserve">الحافظ </w:t>
      </w:r>
      <w:r w:rsidR="009F24E6" w:rsidRPr="00AE0D30">
        <w:rPr>
          <w:rFonts w:cs="Traditional Arabic"/>
          <w:b/>
          <w:bCs/>
          <w:noProof w:val="0"/>
          <w:sz w:val="40"/>
          <w:rtl/>
        </w:rPr>
        <w:t xml:space="preserve">حامد شاكر </w:t>
      </w:r>
      <w:r w:rsidR="00D308A2">
        <w:rPr>
          <w:rFonts w:cs="Traditional Arabic"/>
          <w:b/>
          <w:bCs/>
          <w:noProof w:val="0"/>
          <w:sz w:val="40"/>
          <w:rtl/>
        </w:rPr>
        <w:t xml:space="preserve">الشقاقي </w:t>
      </w:r>
      <w:r w:rsidR="00107D37" w:rsidRPr="00AE0D30">
        <w:rPr>
          <w:rFonts w:cs="Traditional Arabic"/>
          <w:b/>
          <w:bCs/>
          <w:noProof w:val="0"/>
          <w:sz w:val="40"/>
          <w:rtl/>
        </w:rPr>
        <w:t>العاني</w:t>
      </w:r>
    </w:p>
    <w:p w:rsidR="009F24E6" w:rsidRDefault="009F24E6" w:rsidP="00F339CD">
      <w:pPr>
        <w:pStyle w:val="a3"/>
        <w:spacing w:line="240" w:lineRule="atLeast"/>
        <w:ind w:firstLine="720"/>
        <w:rPr>
          <w:rFonts w:cs="Traditional Arabic"/>
          <w:noProof w:val="0"/>
          <w:color w:val="000000"/>
          <w:sz w:val="32"/>
          <w:rtl/>
          <w:lang w:eastAsia="ar-IQ"/>
        </w:rPr>
      </w:pPr>
    </w:p>
    <w:p w:rsidR="0068168E" w:rsidRDefault="0068168E" w:rsidP="00F339CD">
      <w:pPr>
        <w:pStyle w:val="a3"/>
        <w:spacing w:line="240" w:lineRule="atLeast"/>
        <w:ind w:firstLine="720"/>
        <w:rPr>
          <w:rFonts w:cs="Traditional Arabic"/>
          <w:noProof w:val="0"/>
          <w:color w:val="000000"/>
          <w:sz w:val="32"/>
          <w:rtl/>
          <w:lang w:eastAsia="ar-IQ"/>
        </w:rPr>
      </w:pPr>
    </w:p>
    <w:p w:rsidR="0068168E" w:rsidRPr="00A30141" w:rsidRDefault="0068168E" w:rsidP="00F339CD">
      <w:pPr>
        <w:pStyle w:val="a3"/>
        <w:spacing w:line="240" w:lineRule="atLeast"/>
        <w:ind w:firstLine="720"/>
        <w:rPr>
          <w:rFonts w:cs="Traditional Arabic"/>
          <w:noProof w:val="0"/>
          <w:color w:val="000000"/>
          <w:sz w:val="32"/>
          <w:rtl/>
          <w:lang w:eastAsia="ar-IQ"/>
        </w:rPr>
      </w:pPr>
    </w:p>
    <w:p w:rsidR="0042291A" w:rsidRPr="00AE0D30" w:rsidRDefault="0042291A" w:rsidP="00F339CD">
      <w:pPr>
        <w:spacing w:line="240" w:lineRule="atLeast"/>
        <w:ind w:firstLine="720"/>
        <w:jc w:val="center"/>
        <w:rPr>
          <w:rFonts w:cs="Traditional Arabic"/>
          <w:b/>
          <w:bCs/>
          <w:color w:val="000000"/>
          <w:sz w:val="40"/>
          <w:szCs w:val="40"/>
          <w:rtl/>
        </w:rPr>
      </w:pPr>
    </w:p>
    <w:p w:rsidR="00147A47" w:rsidRDefault="00147A47" w:rsidP="00F339CD">
      <w:pPr>
        <w:spacing w:line="240" w:lineRule="atLeast"/>
        <w:ind w:firstLine="720"/>
        <w:jc w:val="center"/>
        <w:rPr>
          <w:rFonts w:cs="Traditional Arabic"/>
          <w:color w:val="000000"/>
          <w:rtl/>
          <w:lang w:bidi="ar-IQ"/>
        </w:rPr>
      </w:pPr>
    </w:p>
    <w:p w:rsidR="00147A47" w:rsidRDefault="00147A47" w:rsidP="00F339CD">
      <w:pPr>
        <w:spacing w:line="240" w:lineRule="atLeast"/>
        <w:ind w:firstLine="720"/>
        <w:jc w:val="center"/>
        <w:rPr>
          <w:rFonts w:cs="Traditional Arabic"/>
          <w:color w:val="000000"/>
          <w:rtl/>
          <w:lang w:bidi="ar-IQ"/>
        </w:rPr>
      </w:pPr>
    </w:p>
    <w:p w:rsidR="00687E9A" w:rsidRDefault="00687E9A" w:rsidP="00893771">
      <w:pPr>
        <w:spacing w:line="240" w:lineRule="atLeast"/>
        <w:jc w:val="both"/>
        <w:rPr>
          <w:rFonts w:cs="Traditional Arabic"/>
          <w:color w:val="000000"/>
          <w:sz w:val="72"/>
          <w:szCs w:val="72"/>
          <w:rtl/>
          <w:lang w:bidi="ar-IQ"/>
        </w:rPr>
      </w:pPr>
    </w:p>
    <w:p w:rsidR="003D217B" w:rsidRPr="00687E9A" w:rsidRDefault="003D217B" w:rsidP="00893771">
      <w:pPr>
        <w:spacing w:line="240" w:lineRule="atLeast"/>
        <w:jc w:val="both"/>
        <w:rPr>
          <w:rFonts w:cs="Traditional Arabic"/>
          <w:color w:val="000000"/>
          <w:sz w:val="72"/>
          <w:szCs w:val="72"/>
          <w:rtl/>
          <w:lang w:bidi="ar-IQ"/>
        </w:rPr>
      </w:pPr>
    </w:p>
    <w:p w:rsidR="009F24E6" w:rsidRPr="0044452A" w:rsidRDefault="00147A47" w:rsidP="000469CD">
      <w:pPr>
        <w:spacing w:line="240" w:lineRule="atLeast"/>
        <w:jc w:val="both"/>
        <w:rPr>
          <w:rFonts w:ascii="Traditional Arabic" w:hAnsi="Traditional Arabic" w:cs="Traditional Arabic"/>
          <w:b/>
          <w:bCs/>
          <w:color w:val="000000"/>
          <w:sz w:val="40"/>
          <w:szCs w:val="40"/>
          <w:rtl/>
          <w:lang w:eastAsia="ar-SY"/>
        </w:rPr>
      </w:pPr>
      <w:r w:rsidRPr="00343DB2">
        <w:rPr>
          <w:rFonts w:ascii="Andalus" w:hAnsi="Andalus" w:cs="Andalus"/>
          <w:b/>
          <w:bCs/>
          <w:color w:val="7030A0"/>
          <w:sz w:val="40"/>
          <w:szCs w:val="40"/>
          <w:rtl/>
        </w:rPr>
        <w:t>قا</w:t>
      </w:r>
      <w:r w:rsidR="009F24E6" w:rsidRPr="00343DB2">
        <w:rPr>
          <w:rFonts w:ascii="Andalus" w:hAnsi="Andalus" w:cs="Andalus"/>
          <w:b/>
          <w:bCs/>
          <w:color w:val="7030A0"/>
          <w:sz w:val="40"/>
          <w:szCs w:val="40"/>
          <w:rtl/>
        </w:rPr>
        <w:t xml:space="preserve">ل </w:t>
      </w:r>
      <w:r w:rsidR="000469CD" w:rsidRPr="00343DB2">
        <w:rPr>
          <w:rFonts w:ascii="Andalus" w:hAnsi="Andalus" w:cs="Andalus"/>
          <w:b/>
          <w:bCs/>
          <w:color w:val="7030A0"/>
          <w:sz w:val="40"/>
          <w:szCs w:val="40"/>
          <w:rtl/>
        </w:rPr>
        <w:t>الإمام</w:t>
      </w:r>
      <w:r w:rsidR="009F24E6" w:rsidRPr="00343DB2">
        <w:rPr>
          <w:rFonts w:ascii="Andalus" w:hAnsi="Andalus" w:cs="Andalus"/>
          <w:b/>
          <w:bCs/>
          <w:color w:val="7030A0"/>
          <w:sz w:val="40"/>
          <w:szCs w:val="40"/>
          <w:rtl/>
        </w:rPr>
        <w:t xml:space="preserve"> الشاطبي</w:t>
      </w:r>
      <w:r w:rsidR="006C15A3" w:rsidRPr="00343DB2">
        <w:rPr>
          <w:rFonts w:ascii="Andalus" w:hAnsi="Andalus" w:cs="Andalus"/>
          <w:b/>
          <w:bCs/>
          <w:color w:val="000000"/>
          <w:sz w:val="40"/>
          <w:szCs w:val="40"/>
          <w:rtl/>
        </w:rPr>
        <w:t xml:space="preserve"> (</w:t>
      </w:r>
      <w:r w:rsidR="006C15A3" w:rsidRPr="00343DB2">
        <w:rPr>
          <w:rFonts w:ascii="Andalus" w:hAnsi="Andalus" w:cs="Andalus"/>
          <w:b/>
          <w:bCs/>
          <w:color w:val="7030A0"/>
          <w:sz w:val="40"/>
          <w:szCs w:val="40"/>
          <w:rtl/>
        </w:rPr>
        <w:t>رحمه الله تعالى</w:t>
      </w:r>
      <w:r w:rsidR="006C15A3" w:rsidRPr="00343DB2">
        <w:rPr>
          <w:rFonts w:ascii="Andalus" w:hAnsi="Andalus" w:cs="Andalus"/>
          <w:b/>
          <w:bCs/>
          <w:color w:val="000000"/>
          <w:sz w:val="40"/>
          <w:szCs w:val="40"/>
          <w:rtl/>
        </w:rPr>
        <w:t>)</w:t>
      </w:r>
      <w:r w:rsidR="006C15A3" w:rsidRPr="00343DB2">
        <w:rPr>
          <w:rFonts w:ascii="Andalus" w:hAnsi="Andalus" w:cs="Andalus"/>
          <w:color w:val="000000"/>
          <w:sz w:val="40"/>
          <w:szCs w:val="40"/>
          <w:vertAlign w:val="superscript"/>
          <w:rtl/>
        </w:rPr>
        <w:t xml:space="preserve"> </w:t>
      </w:r>
      <w:r w:rsidR="009F24E6" w:rsidRPr="00343DB2">
        <w:rPr>
          <w:rFonts w:ascii="Andalus" w:hAnsi="Andalus" w:cs="Andalus"/>
          <w:color w:val="000000"/>
          <w:sz w:val="40"/>
          <w:szCs w:val="40"/>
          <w:vertAlign w:val="superscript"/>
          <w:rtl/>
        </w:rPr>
        <w:t xml:space="preserve"> </w:t>
      </w:r>
      <w:r w:rsidR="009F24E6" w:rsidRPr="00343DB2">
        <w:rPr>
          <w:rFonts w:ascii="Traditional Arabic" w:hAnsi="Traditional Arabic" w:cs="Traditional Arabic"/>
          <w:color w:val="000000"/>
          <w:vertAlign w:val="superscript"/>
          <w:rtl/>
        </w:rPr>
        <w:t>(</w:t>
      </w:r>
      <w:r w:rsidR="009F24E6" w:rsidRPr="00343DB2">
        <w:rPr>
          <w:rStyle w:val="a5"/>
          <w:rFonts w:ascii="Traditional Arabic" w:hAnsi="Traditional Arabic" w:cs="Traditional Arabic"/>
          <w:color w:val="000000"/>
          <w:rtl/>
        </w:rPr>
        <w:footnoteReference w:id="1"/>
      </w:r>
      <w:r w:rsidR="009F24E6" w:rsidRPr="00343DB2">
        <w:rPr>
          <w:rFonts w:ascii="Traditional Arabic" w:hAnsi="Traditional Arabic" w:cs="Traditional Arabic"/>
          <w:color w:val="000000"/>
          <w:vertAlign w:val="superscript"/>
          <w:rtl/>
        </w:rPr>
        <w:t>)</w:t>
      </w:r>
      <w:r w:rsidR="009F24E6" w:rsidRPr="00343DB2">
        <w:rPr>
          <w:rFonts w:ascii="Andalus" w:hAnsi="Andalus" w:cs="Andalus"/>
          <w:color w:val="000000"/>
          <w:sz w:val="40"/>
          <w:szCs w:val="40"/>
          <w:rtl/>
        </w:rPr>
        <w:t xml:space="preserve"> </w:t>
      </w:r>
      <w:r w:rsidR="009F24E6" w:rsidRPr="00343DB2">
        <w:rPr>
          <w:rFonts w:ascii="Andalus" w:hAnsi="Andalus" w:cs="Andalus"/>
          <w:b/>
          <w:bCs/>
          <w:color w:val="7030A0"/>
          <w:sz w:val="40"/>
          <w:szCs w:val="40"/>
          <w:rtl/>
        </w:rPr>
        <w:t>في عاصم وراوييه شعبة وحفص</w:t>
      </w:r>
      <w:r w:rsidR="009F24E6" w:rsidRPr="0044452A">
        <w:rPr>
          <w:rFonts w:ascii="Traditional Arabic" w:hAnsi="Traditional Arabic" w:cs="Traditional Arabic"/>
          <w:b/>
          <w:bCs/>
          <w:color w:val="000000"/>
          <w:sz w:val="40"/>
          <w:szCs w:val="40"/>
          <w:rtl/>
        </w:rPr>
        <w:t>:</w:t>
      </w:r>
    </w:p>
    <w:p w:rsidR="00E62E7A" w:rsidRPr="0044452A" w:rsidRDefault="00E62E7A" w:rsidP="0083643F">
      <w:pPr>
        <w:spacing w:line="240" w:lineRule="atLeast"/>
        <w:ind w:firstLine="720"/>
        <w:jc w:val="both"/>
        <w:rPr>
          <w:rFonts w:ascii="Traditional Arabic" w:hAnsi="Traditional Arabic" w:cs="Traditional Arabic"/>
          <w:b/>
          <w:bCs/>
          <w:color w:val="000000"/>
          <w:sz w:val="36"/>
          <w:szCs w:val="36"/>
          <w:rtl/>
          <w:lang w:eastAsia="ar-SY"/>
        </w:rPr>
      </w:pPr>
    </w:p>
    <w:tbl>
      <w:tblPr>
        <w:tblW w:w="0" w:type="auto"/>
        <w:jc w:val="right"/>
        <w:tblLayout w:type="fixed"/>
        <w:tblLook w:val="0000" w:firstRow="0" w:lastRow="0" w:firstColumn="0" w:lastColumn="0" w:noHBand="0" w:noVBand="0"/>
      </w:tblPr>
      <w:tblGrid>
        <w:gridCol w:w="3947"/>
        <w:gridCol w:w="653"/>
        <w:gridCol w:w="4025"/>
      </w:tblGrid>
      <w:tr w:rsidR="009F24E6" w:rsidRPr="00343DB2">
        <w:trPr>
          <w:trHeight w:val="2371"/>
          <w:jc w:val="right"/>
        </w:trPr>
        <w:tc>
          <w:tcPr>
            <w:tcW w:w="3947" w:type="dxa"/>
            <w:tcBorders>
              <w:top w:val="nil"/>
              <w:left w:val="nil"/>
              <w:bottom w:val="nil"/>
              <w:right w:val="nil"/>
            </w:tcBorders>
          </w:tcPr>
          <w:p w:rsidR="009F24E6" w:rsidRPr="00343DB2" w:rsidRDefault="009F24E6" w:rsidP="0083643F">
            <w:pPr>
              <w:spacing w:line="240" w:lineRule="atLeast"/>
              <w:jc w:val="both"/>
              <w:rPr>
                <w:rFonts w:ascii="Traditional Arabic" w:hAnsi="Traditional Arabic" w:cs="Traditional Arabic"/>
                <w:color w:val="FF0000"/>
              </w:rPr>
            </w:pPr>
            <w:r w:rsidRPr="00343DB2">
              <w:rPr>
                <w:rFonts w:ascii="Traditional Arabic" w:hAnsi="Traditional Arabic" w:cs="Traditional Arabic"/>
                <w:b/>
                <w:bCs/>
                <w:color w:val="FF0000"/>
                <w:sz w:val="36"/>
                <w:szCs w:val="36"/>
                <w:rtl/>
              </w:rPr>
              <w:t>أ</w:t>
            </w:r>
            <w:r w:rsidR="005F4927" w:rsidRPr="00343DB2">
              <w:rPr>
                <w:rFonts w:ascii="Traditional Arabic" w:hAnsi="Traditional Arabic" w:cs="Traditional Arabic"/>
                <w:b/>
                <w:bCs/>
                <w:color w:val="FF0000"/>
                <w:sz w:val="36"/>
                <w:szCs w:val="36"/>
                <w:rtl/>
              </w:rPr>
              <w:t>َ</w:t>
            </w:r>
            <w:r w:rsidRPr="00343DB2">
              <w:rPr>
                <w:rFonts w:ascii="Traditional Arabic" w:hAnsi="Traditional Arabic" w:cs="Traditional Arabic"/>
                <w:b/>
                <w:bCs/>
                <w:color w:val="FF0000"/>
                <w:sz w:val="36"/>
                <w:szCs w:val="36"/>
                <w:rtl/>
              </w:rPr>
              <w:t>ذ</w:t>
            </w:r>
            <w:r w:rsidR="005F4927" w:rsidRPr="00343DB2">
              <w:rPr>
                <w:rFonts w:ascii="Traditional Arabic" w:hAnsi="Traditional Arabic" w:cs="Traditional Arabic"/>
                <w:b/>
                <w:bCs/>
                <w:color w:val="FF0000"/>
                <w:sz w:val="36"/>
                <w:szCs w:val="36"/>
                <w:rtl/>
              </w:rPr>
              <w:t>َ</w:t>
            </w:r>
            <w:r w:rsidRPr="00343DB2">
              <w:rPr>
                <w:rFonts w:ascii="Traditional Arabic" w:hAnsi="Traditional Arabic" w:cs="Traditional Arabic"/>
                <w:b/>
                <w:bCs/>
                <w:color w:val="FF0000"/>
                <w:sz w:val="36"/>
                <w:szCs w:val="36"/>
                <w:rtl/>
              </w:rPr>
              <w:t>اع</w:t>
            </w:r>
            <w:r w:rsidR="005F4927" w:rsidRPr="00343DB2">
              <w:rPr>
                <w:rFonts w:ascii="Traditional Arabic" w:hAnsi="Traditional Arabic" w:cs="Traditional Arabic"/>
                <w:b/>
                <w:bCs/>
                <w:color w:val="FF0000"/>
                <w:sz w:val="36"/>
                <w:szCs w:val="36"/>
                <w:rtl/>
              </w:rPr>
              <w:t>ُ</w:t>
            </w:r>
            <w:r w:rsidRPr="00343DB2">
              <w:rPr>
                <w:rFonts w:ascii="Traditional Arabic" w:hAnsi="Traditional Arabic" w:cs="Traditional Arabic"/>
                <w:b/>
                <w:bCs/>
                <w:color w:val="FF0000"/>
                <w:sz w:val="36"/>
                <w:szCs w:val="36"/>
                <w:rtl/>
              </w:rPr>
              <w:t>وا ف</w:t>
            </w:r>
            <w:r w:rsidR="005F4927" w:rsidRPr="00343DB2">
              <w:rPr>
                <w:rFonts w:ascii="Traditional Arabic" w:hAnsi="Traditional Arabic" w:cs="Traditional Arabic"/>
                <w:b/>
                <w:bCs/>
                <w:color w:val="FF0000"/>
                <w:sz w:val="36"/>
                <w:szCs w:val="36"/>
                <w:rtl/>
              </w:rPr>
              <w:t>َ</w:t>
            </w:r>
            <w:r w:rsidRPr="00343DB2">
              <w:rPr>
                <w:rFonts w:ascii="Traditional Arabic" w:hAnsi="Traditional Arabic" w:cs="Traditional Arabic"/>
                <w:b/>
                <w:bCs/>
                <w:color w:val="FF0000"/>
                <w:sz w:val="36"/>
                <w:szCs w:val="36"/>
                <w:rtl/>
              </w:rPr>
              <w:t>ق</w:t>
            </w:r>
            <w:r w:rsidR="005F4927" w:rsidRPr="00343DB2">
              <w:rPr>
                <w:rFonts w:ascii="Traditional Arabic" w:hAnsi="Traditional Arabic" w:cs="Traditional Arabic"/>
                <w:b/>
                <w:bCs/>
                <w:color w:val="FF0000"/>
                <w:sz w:val="36"/>
                <w:szCs w:val="36"/>
                <w:rtl/>
              </w:rPr>
              <w:t>َ</w:t>
            </w:r>
            <w:r w:rsidRPr="00343DB2">
              <w:rPr>
                <w:rFonts w:ascii="Traditional Arabic" w:hAnsi="Traditional Arabic" w:cs="Traditional Arabic"/>
                <w:b/>
                <w:bCs/>
                <w:color w:val="FF0000"/>
                <w:sz w:val="36"/>
                <w:szCs w:val="36"/>
                <w:rtl/>
              </w:rPr>
              <w:t>د</w:t>
            </w:r>
            <w:r w:rsidR="005F4927" w:rsidRPr="00343DB2">
              <w:rPr>
                <w:rFonts w:ascii="Traditional Arabic" w:hAnsi="Traditional Arabic" w:cs="Traditional Arabic"/>
                <w:b/>
                <w:bCs/>
                <w:color w:val="FF0000"/>
                <w:sz w:val="36"/>
                <w:szCs w:val="36"/>
                <w:rtl/>
              </w:rPr>
              <w:t>ْ</w:t>
            </w:r>
            <w:r w:rsidRPr="00343DB2">
              <w:rPr>
                <w:rFonts w:ascii="Traditional Arabic" w:hAnsi="Traditional Arabic" w:cs="Traditional Arabic"/>
                <w:b/>
                <w:bCs/>
                <w:color w:val="FF0000"/>
                <w:sz w:val="36"/>
                <w:szCs w:val="36"/>
                <w:rtl/>
              </w:rPr>
              <w:t xml:space="preserve"> ضَاعَتْ شَذَى </w:t>
            </w:r>
            <w:proofErr w:type="spellStart"/>
            <w:r w:rsidRPr="00343DB2">
              <w:rPr>
                <w:rFonts w:ascii="Traditional Arabic" w:hAnsi="Traditional Arabic" w:cs="Traditional Arabic"/>
                <w:b/>
                <w:bCs/>
                <w:color w:val="FF0000"/>
                <w:sz w:val="36"/>
                <w:szCs w:val="36"/>
                <w:rtl/>
              </w:rPr>
              <w:t>وَقَرَنْفُلاَ</w:t>
            </w:r>
            <w:proofErr w:type="spellEnd"/>
            <w:r w:rsidRPr="00343DB2">
              <w:rPr>
                <w:rFonts w:ascii="Traditional Arabic" w:hAnsi="Traditional Arabic" w:cs="Traditional Arabic"/>
                <w:color w:val="FF0000"/>
                <w:rtl/>
              </w:rPr>
              <w:br/>
            </w:r>
            <w:r w:rsidR="006A3760" w:rsidRPr="00343DB2">
              <w:rPr>
                <w:rFonts w:ascii="Traditional Arabic" w:hAnsi="Traditional Arabic" w:cs="Traditional Arabic"/>
                <w:b/>
                <w:bCs/>
                <w:color w:val="FF0000"/>
                <w:sz w:val="36"/>
                <w:szCs w:val="36"/>
                <w:rtl/>
              </w:rPr>
              <w:t>ف</w:t>
            </w:r>
            <w:r w:rsidRPr="00343DB2">
              <w:rPr>
                <w:rFonts w:ascii="Traditional Arabic" w:hAnsi="Traditional Arabic" w:cs="Traditional Arabic"/>
                <w:b/>
                <w:bCs/>
                <w:color w:val="FF0000"/>
                <w:sz w:val="36"/>
                <w:szCs w:val="36"/>
                <w:rtl/>
              </w:rPr>
              <w:t>شُعْبَةُ رَاوِيِه</w:t>
            </w:r>
            <w:r w:rsidR="005F4927" w:rsidRPr="00343DB2">
              <w:rPr>
                <w:rFonts w:ascii="Traditional Arabic" w:hAnsi="Traditional Arabic" w:cs="Traditional Arabic"/>
                <w:b/>
                <w:bCs/>
                <w:color w:val="FF0000"/>
                <w:sz w:val="36"/>
                <w:szCs w:val="36"/>
                <w:rtl/>
              </w:rPr>
              <w:t>ِ</w:t>
            </w:r>
            <w:r w:rsidRPr="00343DB2">
              <w:rPr>
                <w:rFonts w:ascii="Traditional Arabic" w:hAnsi="Traditional Arabic" w:cs="Traditional Arabic"/>
                <w:b/>
                <w:bCs/>
                <w:color w:val="FF0000"/>
                <w:sz w:val="36"/>
                <w:szCs w:val="36"/>
                <w:rtl/>
              </w:rPr>
              <w:t xml:space="preserve"> المُبَ</w:t>
            </w:r>
            <w:r w:rsidR="00D53522" w:rsidRPr="00343DB2">
              <w:rPr>
                <w:rFonts w:ascii="Traditional Arabic" w:hAnsi="Traditional Arabic" w:cs="Traditional Arabic"/>
                <w:b/>
                <w:bCs/>
                <w:color w:val="FF0000"/>
                <w:sz w:val="36"/>
                <w:szCs w:val="36"/>
                <w:rtl/>
              </w:rPr>
              <w:t>ـ</w:t>
            </w:r>
            <w:r w:rsidRPr="00343DB2">
              <w:rPr>
                <w:rFonts w:ascii="Traditional Arabic" w:hAnsi="Traditional Arabic" w:cs="Traditional Arabic"/>
                <w:b/>
                <w:bCs/>
                <w:color w:val="FF0000"/>
                <w:sz w:val="36"/>
                <w:szCs w:val="36"/>
                <w:rtl/>
              </w:rPr>
              <w:t>رِّزُ أفْضَلاَ</w:t>
            </w:r>
            <w:r w:rsidRPr="00343DB2">
              <w:rPr>
                <w:rFonts w:ascii="Traditional Arabic" w:hAnsi="Traditional Arabic" w:cs="Traditional Arabic"/>
                <w:color w:val="FF0000"/>
                <w:rtl/>
              </w:rPr>
              <w:br/>
            </w:r>
            <w:r w:rsidRPr="00343DB2">
              <w:rPr>
                <w:rFonts w:ascii="Traditional Arabic" w:hAnsi="Traditional Arabic" w:cs="Traditional Arabic"/>
                <w:b/>
                <w:bCs/>
                <w:color w:val="FF0000"/>
                <w:sz w:val="36"/>
                <w:szCs w:val="36"/>
                <w:rtl/>
              </w:rPr>
              <w:t>وَحَفْصٌ وبِالإتْ</w:t>
            </w:r>
            <w:r w:rsidR="00D53522" w:rsidRPr="00343DB2">
              <w:rPr>
                <w:rFonts w:ascii="Traditional Arabic" w:hAnsi="Traditional Arabic" w:cs="Traditional Arabic"/>
                <w:b/>
                <w:bCs/>
                <w:color w:val="FF0000"/>
                <w:sz w:val="36"/>
                <w:szCs w:val="36"/>
                <w:rtl/>
              </w:rPr>
              <w:t>ـ</w:t>
            </w:r>
            <w:r w:rsidRPr="00343DB2">
              <w:rPr>
                <w:rFonts w:ascii="Traditional Arabic" w:hAnsi="Traditional Arabic" w:cs="Traditional Arabic"/>
                <w:b/>
                <w:bCs/>
                <w:color w:val="FF0000"/>
                <w:sz w:val="36"/>
                <w:szCs w:val="36"/>
                <w:rtl/>
              </w:rPr>
              <w:t>قَانِ كانَ مُفَضَّ</w:t>
            </w:r>
            <w:r w:rsidR="00D53522" w:rsidRPr="00343DB2">
              <w:rPr>
                <w:rFonts w:ascii="Traditional Arabic" w:hAnsi="Traditional Arabic" w:cs="Traditional Arabic"/>
                <w:b/>
                <w:bCs/>
                <w:color w:val="FF0000"/>
                <w:sz w:val="36"/>
                <w:szCs w:val="36"/>
                <w:rtl/>
              </w:rPr>
              <w:t>ـ</w:t>
            </w:r>
            <w:r w:rsidRPr="00343DB2">
              <w:rPr>
                <w:rFonts w:ascii="Traditional Arabic" w:hAnsi="Traditional Arabic" w:cs="Traditional Arabic"/>
                <w:b/>
                <w:bCs/>
                <w:color w:val="FF0000"/>
                <w:sz w:val="36"/>
                <w:szCs w:val="36"/>
                <w:rtl/>
              </w:rPr>
              <w:t>لاَ</w:t>
            </w:r>
            <w:r w:rsidR="007B6C4C" w:rsidRPr="00343DB2">
              <w:rPr>
                <w:rFonts w:ascii="Traditional Arabic" w:hAnsi="Traditional Arabic" w:cs="Traditional Arabic"/>
                <w:color w:val="FF0000"/>
                <w:rtl/>
              </w:rPr>
              <w:t>)</w:t>
            </w:r>
            <w:r w:rsidRPr="00343DB2">
              <w:rPr>
                <w:rFonts w:ascii="Traditional Arabic" w:hAnsi="Traditional Arabic" w:cs="Traditional Arabic"/>
                <w:color w:val="FF0000"/>
                <w:rtl/>
              </w:rPr>
              <w:br/>
            </w:r>
          </w:p>
        </w:tc>
        <w:tc>
          <w:tcPr>
            <w:tcW w:w="653" w:type="dxa"/>
            <w:tcBorders>
              <w:top w:val="nil"/>
              <w:left w:val="nil"/>
              <w:bottom w:val="nil"/>
              <w:right w:val="nil"/>
            </w:tcBorders>
          </w:tcPr>
          <w:p w:rsidR="009F24E6" w:rsidRPr="00343DB2" w:rsidRDefault="009F24E6" w:rsidP="0083643F">
            <w:pPr>
              <w:spacing w:line="240" w:lineRule="atLeast"/>
              <w:ind w:firstLine="720"/>
              <w:jc w:val="both"/>
              <w:rPr>
                <w:rFonts w:ascii="Traditional Arabic" w:hAnsi="Traditional Arabic" w:cs="Traditional Arabic"/>
                <w:color w:val="FF0000"/>
              </w:rPr>
            </w:pPr>
          </w:p>
        </w:tc>
        <w:tc>
          <w:tcPr>
            <w:tcW w:w="4025" w:type="dxa"/>
            <w:tcBorders>
              <w:top w:val="nil"/>
              <w:left w:val="nil"/>
              <w:bottom w:val="nil"/>
              <w:right w:val="nil"/>
            </w:tcBorders>
          </w:tcPr>
          <w:p w:rsidR="009F24E6" w:rsidRPr="00343DB2" w:rsidRDefault="007B6C4C" w:rsidP="0083643F">
            <w:pPr>
              <w:spacing w:line="240" w:lineRule="atLeast"/>
              <w:jc w:val="both"/>
              <w:rPr>
                <w:rFonts w:ascii="Traditional Arabic" w:hAnsi="Traditional Arabic" w:cs="Traditional Arabic"/>
                <w:color w:val="FF0000"/>
              </w:rPr>
            </w:pPr>
            <w:r w:rsidRPr="00343DB2">
              <w:rPr>
                <w:rFonts w:ascii="Traditional Arabic" w:hAnsi="Traditional Arabic" w:cs="Traditional Arabic"/>
                <w:b/>
                <w:bCs/>
                <w:color w:val="FF0000"/>
                <w:sz w:val="36"/>
                <w:szCs w:val="36"/>
                <w:rtl/>
              </w:rPr>
              <w:t>(</w:t>
            </w:r>
            <w:r w:rsidR="009F24E6" w:rsidRPr="00343DB2">
              <w:rPr>
                <w:rFonts w:ascii="Traditional Arabic" w:hAnsi="Traditional Arabic" w:cs="Traditional Arabic"/>
                <w:b/>
                <w:bCs/>
                <w:color w:val="FF0000"/>
                <w:sz w:val="36"/>
                <w:szCs w:val="36"/>
                <w:rtl/>
              </w:rPr>
              <w:t>وَبِالك</w:t>
            </w:r>
            <w:r w:rsidR="00D53522" w:rsidRPr="00343DB2">
              <w:rPr>
                <w:rFonts w:ascii="Traditional Arabic" w:hAnsi="Traditional Arabic" w:cs="Traditional Arabic"/>
                <w:b/>
                <w:bCs/>
                <w:color w:val="FF0000"/>
                <w:sz w:val="36"/>
                <w:szCs w:val="36"/>
                <w:rtl/>
              </w:rPr>
              <w:t>ـ</w:t>
            </w:r>
            <w:r w:rsidR="009F24E6" w:rsidRPr="00343DB2">
              <w:rPr>
                <w:rFonts w:ascii="Traditional Arabic" w:hAnsi="Traditional Arabic" w:cs="Traditional Arabic"/>
                <w:b/>
                <w:bCs/>
                <w:color w:val="FF0000"/>
                <w:sz w:val="36"/>
                <w:szCs w:val="36"/>
                <w:rtl/>
              </w:rPr>
              <w:t>وف</w:t>
            </w:r>
            <w:r w:rsidR="00D53522" w:rsidRPr="00343DB2">
              <w:rPr>
                <w:rFonts w:ascii="Traditional Arabic" w:hAnsi="Traditional Arabic" w:cs="Traditional Arabic"/>
                <w:b/>
                <w:bCs/>
                <w:color w:val="FF0000"/>
                <w:sz w:val="36"/>
                <w:szCs w:val="36"/>
                <w:rtl/>
              </w:rPr>
              <w:t>ـ</w:t>
            </w:r>
            <w:r w:rsidR="009F24E6" w:rsidRPr="00343DB2">
              <w:rPr>
                <w:rFonts w:ascii="Traditional Arabic" w:hAnsi="Traditional Arabic" w:cs="Traditional Arabic"/>
                <w:b/>
                <w:bCs/>
                <w:color w:val="FF0000"/>
                <w:sz w:val="36"/>
                <w:szCs w:val="36"/>
                <w:rtl/>
              </w:rPr>
              <w:t>ةِ الغ</w:t>
            </w:r>
            <w:r w:rsidR="00D53522" w:rsidRPr="00343DB2">
              <w:rPr>
                <w:rFonts w:ascii="Traditional Arabic" w:hAnsi="Traditional Arabic" w:cs="Traditional Arabic"/>
                <w:b/>
                <w:bCs/>
                <w:color w:val="FF0000"/>
                <w:sz w:val="36"/>
                <w:szCs w:val="36"/>
                <w:rtl/>
              </w:rPr>
              <w:t>ـ</w:t>
            </w:r>
            <w:r w:rsidR="009F24E6" w:rsidRPr="00343DB2">
              <w:rPr>
                <w:rFonts w:ascii="Traditional Arabic" w:hAnsi="Traditional Arabic" w:cs="Traditional Arabic"/>
                <w:b/>
                <w:bCs/>
                <w:color w:val="FF0000"/>
                <w:sz w:val="36"/>
                <w:szCs w:val="36"/>
                <w:rtl/>
              </w:rPr>
              <w:t>راءِ مِنْ</w:t>
            </w:r>
            <w:r w:rsidR="00D53522" w:rsidRPr="00343DB2">
              <w:rPr>
                <w:rFonts w:ascii="Traditional Arabic" w:hAnsi="Traditional Arabic" w:cs="Traditional Arabic"/>
                <w:b/>
                <w:bCs/>
                <w:color w:val="FF0000"/>
                <w:sz w:val="36"/>
                <w:szCs w:val="36"/>
                <w:rtl/>
              </w:rPr>
              <w:t>ـ</w:t>
            </w:r>
            <w:r w:rsidR="009F24E6" w:rsidRPr="00343DB2">
              <w:rPr>
                <w:rFonts w:ascii="Traditional Arabic" w:hAnsi="Traditional Arabic" w:cs="Traditional Arabic"/>
                <w:b/>
                <w:bCs/>
                <w:color w:val="FF0000"/>
                <w:sz w:val="36"/>
                <w:szCs w:val="36"/>
                <w:rtl/>
              </w:rPr>
              <w:t>هم ث</w:t>
            </w:r>
            <w:r w:rsidR="00D53522" w:rsidRPr="00343DB2">
              <w:rPr>
                <w:rFonts w:ascii="Traditional Arabic" w:hAnsi="Traditional Arabic" w:cs="Traditional Arabic"/>
                <w:b/>
                <w:bCs/>
                <w:color w:val="FF0000"/>
                <w:sz w:val="36"/>
                <w:szCs w:val="36"/>
                <w:rtl/>
              </w:rPr>
              <w:t>ـ</w:t>
            </w:r>
            <w:r w:rsidR="009F24E6" w:rsidRPr="00343DB2">
              <w:rPr>
                <w:rFonts w:ascii="Traditional Arabic" w:hAnsi="Traditional Arabic" w:cs="Traditional Arabic"/>
                <w:b/>
                <w:bCs/>
                <w:color w:val="FF0000"/>
                <w:sz w:val="36"/>
                <w:szCs w:val="36"/>
                <w:rtl/>
              </w:rPr>
              <w:t>لاثةٌ</w:t>
            </w:r>
            <w:r w:rsidR="009F24E6" w:rsidRPr="00343DB2">
              <w:rPr>
                <w:rFonts w:ascii="Traditional Arabic" w:hAnsi="Traditional Arabic" w:cs="Traditional Arabic"/>
                <w:color w:val="FF0000"/>
                <w:rtl/>
                <w:lang w:eastAsia="ar-SY" w:bidi="ar-SY"/>
              </w:rPr>
              <w:br/>
            </w:r>
            <w:r w:rsidR="009F24E6" w:rsidRPr="00343DB2">
              <w:rPr>
                <w:rFonts w:ascii="Traditional Arabic" w:hAnsi="Traditional Arabic" w:cs="Traditional Arabic"/>
                <w:b/>
                <w:bCs/>
                <w:color w:val="FF0000"/>
                <w:sz w:val="36"/>
                <w:szCs w:val="36"/>
                <w:rtl/>
              </w:rPr>
              <w:t>فأ</w:t>
            </w:r>
            <w:r w:rsidR="005F4927" w:rsidRPr="00343DB2">
              <w:rPr>
                <w:rFonts w:ascii="Traditional Arabic" w:hAnsi="Traditional Arabic" w:cs="Traditional Arabic"/>
                <w:b/>
                <w:bCs/>
                <w:color w:val="FF0000"/>
                <w:sz w:val="36"/>
                <w:szCs w:val="36"/>
                <w:rtl/>
              </w:rPr>
              <w:t>َ</w:t>
            </w:r>
            <w:r w:rsidR="009F24E6" w:rsidRPr="00343DB2">
              <w:rPr>
                <w:rFonts w:ascii="Traditional Arabic" w:hAnsi="Traditional Arabic" w:cs="Traditional Arabic"/>
                <w:b/>
                <w:bCs/>
                <w:color w:val="FF0000"/>
                <w:sz w:val="36"/>
                <w:szCs w:val="36"/>
                <w:rtl/>
              </w:rPr>
              <w:t>م</w:t>
            </w:r>
            <w:r w:rsidR="005F4927" w:rsidRPr="00343DB2">
              <w:rPr>
                <w:rFonts w:ascii="Traditional Arabic" w:hAnsi="Traditional Arabic" w:cs="Traditional Arabic"/>
                <w:b/>
                <w:bCs/>
                <w:color w:val="FF0000"/>
                <w:sz w:val="36"/>
                <w:szCs w:val="36"/>
                <w:rtl/>
              </w:rPr>
              <w:t>َّ</w:t>
            </w:r>
            <w:r w:rsidR="00D53522" w:rsidRPr="00343DB2">
              <w:rPr>
                <w:rFonts w:ascii="Traditional Arabic" w:hAnsi="Traditional Arabic" w:cs="Traditional Arabic"/>
                <w:b/>
                <w:bCs/>
                <w:color w:val="FF0000"/>
                <w:sz w:val="36"/>
                <w:szCs w:val="36"/>
                <w:rtl/>
              </w:rPr>
              <w:t>ـ</w:t>
            </w:r>
            <w:r w:rsidR="009F24E6" w:rsidRPr="00343DB2">
              <w:rPr>
                <w:rFonts w:ascii="Traditional Arabic" w:hAnsi="Traditional Arabic" w:cs="Traditional Arabic"/>
                <w:b/>
                <w:bCs/>
                <w:color w:val="FF0000"/>
                <w:sz w:val="36"/>
                <w:szCs w:val="36"/>
                <w:rtl/>
              </w:rPr>
              <w:t>ا أ</w:t>
            </w:r>
            <w:r w:rsidR="005F4927" w:rsidRPr="00343DB2">
              <w:rPr>
                <w:rFonts w:ascii="Traditional Arabic" w:hAnsi="Traditional Arabic" w:cs="Traditional Arabic"/>
                <w:b/>
                <w:bCs/>
                <w:color w:val="FF0000"/>
                <w:sz w:val="36"/>
                <w:szCs w:val="36"/>
                <w:rtl/>
              </w:rPr>
              <w:t>َ</w:t>
            </w:r>
            <w:r w:rsidR="009F24E6" w:rsidRPr="00343DB2">
              <w:rPr>
                <w:rFonts w:ascii="Traditional Arabic" w:hAnsi="Traditional Arabic" w:cs="Traditional Arabic"/>
                <w:b/>
                <w:bCs/>
                <w:color w:val="FF0000"/>
                <w:sz w:val="36"/>
                <w:szCs w:val="36"/>
                <w:rtl/>
              </w:rPr>
              <w:t>ب</w:t>
            </w:r>
            <w:r w:rsidR="005F4927" w:rsidRPr="00343DB2">
              <w:rPr>
                <w:rFonts w:ascii="Traditional Arabic" w:hAnsi="Traditional Arabic" w:cs="Traditional Arabic"/>
                <w:b/>
                <w:bCs/>
                <w:color w:val="FF0000"/>
                <w:sz w:val="36"/>
                <w:szCs w:val="36"/>
                <w:rtl/>
              </w:rPr>
              <w:t>ُ</w:t>
            </w:r>
            <w:r w:rsidR="00D53522" w:rsidRPr="00343DB2">
              <w:rPr>
                <w:rFonts w:ascii="Traditional Arabic" w:hAnsi="Traditional Arabic" w:cs="Traditional Arabic"/>
                <w:b/>
                <w:bCs/>
                <w:color w:val="FF0000"/>
                <w:sz w:val="36"/>
                <w:szCs w:val="36"/>
                <w:rtl/>
              </w:rPr>
              <w:t>ـ</w:t>
            </w:r>
            <w:r w:rsidR="009F24E6" w:rsidRPr="00343DB2">
              <w:rPr>
                <w:rFonts w:ascii="Traditional Arabic" w:hAnsi="Traditional Arabic" w:cs="Traditional Arabic"/>
                <w:b/>
                <w:bCs/>
                <w:color w:val="FF0000"/>
                <w:sz w:val="36"/>
                <w:szCs w:val="36"/>
                <w:rtl/>
              </w:rPr>
              <w:t>و ب</w:t>
            </w:r>
            <w:r w:rsidR="005F4927" w:rsidRPr="00343DB2">
              <w:rPr>
                <w:rFonts w:ascii="Traditional Arabic" w:hAnsi="Traditional Arabic" w:cs="Traditional Arabic"/>
                <w:b/>
                <w:bCs/>
                <w:color w:val="FF0000"/>
                <w:sz w:val="36"/>
                <w:szCs w:val="36"/>
                <w:rtl/>
              </w:rPr>
              <w:t>َ</w:t>
            </w:r>
            <w:r w:rsidR="009F24E6" w:rsidRPr="00343DB2">
              <w:rPr>
                <w:rFonts w:ascii="Traditional Arabic" w:hAnsi="Traditional Arabic" w:cs="Traditional Arabic"/>
                <w:b/>
                <w:bCs/>
                <w:color w:val="FF0000"/>
                <w:sz w:val="36"/>
                <w:szCs w:val="36"/>
                <w:rtl/>
              </w:rPr>
              <w:t>ك</w:t>
            </w:r>
            <w:r w:rsidR="005F4927" w:rsidRPr="00343DB2">
              <w:rPr>
                <w:rFonts w:ascii="Traditional Arabic" w:hAnsi="Traditional Arabic" w:cs="Traditional Arabic"/>
                <w:b/>
                <w:bCs/>
                <w:color w:val="FF0000"/>
                <w:sz w:val="36"/>
                <w:szCs w:val="36"/>
                <w:rtl/>
              </w:rPr>
              <w:t>ْ</w:t>
            </w:r>
            <w:r w:rsidR="00D53522" w:rsidRPr="00343DB2">
              <w:rPr>
                <w:rFonts w:ascii="Traditional Arabic" w:hAnsi="Traditional Arabic" w:cs="Traditional Arabic"/>
                <w:b/>
                <w:bCs/>
                <w:color w:val="FF0000"/>
                <w:sz w:val="36"/>
                <w:szCs w:val="36"/>
                <w:rtl/>
              </w:rPr>
              <w:t>ـ</w:t>
            </w:r>
            <w:r w:rsidR="009F24E6" w:rsidRPr="00343DB2">
              <w:rPr>
                <w:rFonts w:ascii="Traditional Arabic" w:hAnsi="Traditional Arabic" w:cs="Traditional Arabic"/>
                <w:b/>
                <w:bCs/>
                <w:color w:val="FF0000"/>
                <w:sz w:val="36"/>
                <w:szCs w:val="36"/>
                <w:rtl/>
              </w:rPr>
              <w:t>رٍ و</w:t>
            </w:r>
            <w:r w:rsidR="005F4927" w:rsidRPr="00343DB2">
              <w:rPr>
                <w:rFonts w:ascii="Traditional Arabic" w:hAnsi="Traditional Arabic" w:cs="Traditional Arabic"/>
                <w:b/>
                <w:bCs/>
                <w:color w:val="FF0000"/>
                <w:sz w:val="36"/>
                <w:szCs w:val="36"/>
                <w:rtl/>
              </w:rPr>
              <w:t>َ</w:t>
            </w:r>
            <w:r w:rsidR="009F24E6" w:rsidRPr="00343DB2">
              <w:rPr>
                <w:rFonts w:ascii="Traditional Arabic" w:hAnsi="Traditional Arabic" w:cs="Traditional Arabic"/>
                <w:b/>
                <w:bCs/>
                <w:color w:val="FF0000"/>
                <w:sz w:val="36"/>
                <w:szCs w:val="36"/>
                <w:rtl/>
              </w:rPr>
              <w:t>ع</w:t>
            </w:r>
            <w:r w:rsidR="005F4927" w:rsidRPr="00343DB2">
              <w:rPr>
                <w:rFonts w:ascii="Traditional Arabic" w:hAnsi="Traditional Arabic" w:cs="Traditional Arabic"/>
                <w:b/>
                <w:bCs/>
                <w:color w:val="FF0000"/>
                <w:sz w:val="36"/>
                <w:szCs w:val="36"/>
                <w:rtl/>
              </w:rPr>
              <w:t>َ</w:t>
            </w:r>
            <w:r w:rsidR="009F24E6" w:rsidRPr="00343DB2">
              <w:rPr>
                <w:rFonts w:ascii="Traditional Arabic" w:hAnsi="Traditional Arabic" w:cs="Traditional Arabic"/>
                <w:b/>
                <w:bCs/>
                <w:color w:val="FF0000"/>
                <w:sz w:val="36"/>
                <w:szCs w:val="36"/>
                <w:rtl/>
              </w:rPr>
              <w:t>اص</w:t>
            </w:r>
            <w:r w:rsidR="00D53522" w:rsidRPr="00343DB2">
              <w:rPr>
                <w:rFonts w:ascii="Traditional Arabic" w:hAnsi="Traditional Arabic" w:cs="Traditional Arabic"/>
                <w:b/>
                <w:bCs/>
                <w:color w:val="FF0000"/>
                <w:sz w:val="36"/>
                <w:szCs w:val="36"/>
                <w:rtl/>
              </w:rPr>
              <w:t>ـ</w:t>
            </w:r>
            <w:r w:rsidR="009F24E6" w:rsidRPr="00343DB2">
              <w:rPr>
                <w:rFonts w:ascii="Traditional Arabic" w:hAnsi="Traditional Arabic" w:cs="Traditional Arabic"/>
                <w:b/>
                <w:bCs/>
                <w:color w:val="FF0000"/>
                <w:sz w:val="36"/>
                <w:szCs w:val="36"/>
                <w:rtl/>
              </w:rPr>
              <w:t>مٌ اس</w:t>
            </w:r>
            <w:r w:rsidR="00D53522" w:rsidRPr="00343DB2">
              <w:rPr>
                <w:rFonts w:ascii="Traditional Arabic" w:hAnsi="Traditional Arabic" w:cs="Traditional Arabic"/>
                <w:b/>
                <w:bCs/>
                <w:color w:val="FF0000"/>
                <w:sz w:val="36"/>
                <w:szCs w:val="36"/>
                <w:rtl/>
              </w:rPr>
              <w:t>ـ</w:t>
            </w:r>
            <w:r w:rsidR="009F24E6" w:rsidRPr="00343DB2">
              <w:rPr>
                <w:rFonts w:ascii="Traditional Arabic" w:hAnsi="Traditional Arabic" w:cs="Traditional Arabic"/>
                <w:b/>
                <w:bCs/>
                <w:color w:val="FF0000"/>
                <w:sz w:val="36"/>
                <w:szCs w:val="36"/>
                <w:rtl/>
              </w:rPr>
              <w:t>مُهُ</w:t>
            </w:r>
            <w:r w:rsidR="009F24E6" w:rsidRPr="00343DB2">
              <w:rPr>
                <w:rFonts w:ascii="Traditional Arabic" w:hAnsi="Traditional Arabic" w:cs="Traditional Arabic"/>
                <w:color w:val="FF0000"/>
                <w:sz w:val="36"/>
                <w:szCs w:val="36"/>
                <w:rtl/>
              </w:rPr>
              <w:br/>
            </w:r>
            <w:r w:rsidR="009F24E6" w:rsidRPr="00343DB2">
              <w:rPr>
                <w:rFonts w:ascii="Traditional Arabic" w:hAnsi="Traditional Arabic" w:cs="Traditional Arabic"/>
                <w:b/>
                <w:bCs/>
                <w:color w:val="FF0000"/>
                <w:sz w:val="36"/>
                <w:szCs w:val="36"/>
                <w:rtl/>
              </w:rPr>
              <w:t>وَذ</w:t>
            </w:r>
            <w:r w:rsidR="005F4927" w:rsidRPr="00343DB2">
              <w:rPr>
                <w:rFonts w:ascii="Traditional Arabic" w:hAnsi="Traditional Arabic" w:cs="Traditional Arabic"/>
                <w:b/>
                <w:bCs/>
                <w:color w:val="FF0000"/>
                <w:sz w:val="36"/>
                <w:szCs w:val="36"/>
                <w:rtl/>
              </w:rPr>
              <w:t>َ</w:t>
            </w:r>
            <w:r w:rsidR="009F24E6" w:rsidRPr="00343DB2">
              <w:rPr>
                <w:rFonts w:ascii="Traditional Arabic" w:hAnsi="Traditional Arabic" w:cs="Traditional Arabic"/>
                <w:b/>
                <w:bCs/>
                <w:color w:val="FF0000"/>
                <w:sz w:val="36"/>
                <w:szCs w:val="36"/>
                <w:rtl/>
              </w:rPr>
              <w:t>اك ابْنُ عَيّاشٍ أ</w:t>
            </w:r>
            <w:r w:rsidR="005F4927" w:rsidRPr="00343DB2">
              <w:rPr>
                <w:rFonts w:ascii="Traditional Arabic" w:hAnsi="Traditional Arabic" w:cs="Traditional Arabic"/>
                <w:b/>
                <w:bCs/>
                <w:color w:val="FF0000"/>
                <w:sz w:val="36"/>
                <w:szCs w:val="36"/>
                <w:rtl/>
              </w:rPr>
              <w:t>َ</w:t>
            </w:r>
            <w:r w:rsidR="009F24E6" w:rsidRPr="00343DB2">
              <w:rPr>
                <w:rFonts w:ascii="Traditional Arabic" w:hAnsi="Traditional Arabic" w:cs="Traditional Arabic"/>
                <w:b/>
                <w:bCs/>
                <w:color w:val="FF0000"/>
                <w:sz w:val="36"/>
                <w:szCs w:val="36"/>
                <w:rtl/>
              </w:rPr>
              <w:t>ب</w:t>
            </w:r>
            <w:r w:rsidR="005F4927" w:rsidRPr="00343DB2">
              <w:rPr>
                <w:rFonts w:ascii="Traditional Arabic" w:hAnsi="Traditional Arabic" w:cs="Traditional Arabic"/>
                <w:b/>
                <w:bCs/>
                <w:color w:val="FF0000"/>
                <w:sz w:val="36"/>
                <w:szCs w:val="36"/>
                <w:rtl/>
              </w:rPr>
              <w:t>ُ</w:t>
            </w:r>
            <w:r w:rsidR="009F24E6" w:rsidRPr="00343DB2">
              <w:rPr>
                <w:rFonts w:ascii="Traditional Arabic" w:hAnsi="Traditional Arabic" w:cs="Traditional Arabic"/>
                <w:b/>
                <w:bCs/>
                <w:color w:val="FF0000"/>
                <w:sz w:val="36"/>
                <w:szCs w:val="36"/>
                <w:rtl/>
              </w:rPr>
              <w:t>و ب</w:t>
            </w:r>
            <w:r w:rsidR="005F4927" w:rsidRPr="00343DB2">
              <w:rPr>
                <w:rFonts w:ascii="Traditional Arabic" w:hAnsi="Traditional Arabic" w:cs="Traditional Arabic"/>
                <w:b/>
                <w:bCs/>
                <w:color w:val="FF0000"/>
                <w:sz w:val="36"/>
                <w:szCs w:val="36"/>
                <w:rtl/>
              </w:rPr>
              <w:t>َ</w:t>
            </w:r>
            <w:r w:rsidR="009F24E6" w:rsidRPr="00343DB2">
              <w:rPr>
                <w:rFonts w:ascii="Traditional Arabic" w:hAnsi="Traditional Arabic" w:cs="Traditional Arabic"/>
                <w:b/>
                <w:bCs/>
                <w:color w:val="FF0000"/>
                <w:sz w:val="36"/>
                <w:szCs w:val="36"/>
                <w:rtl/>
              </w:rPr>
              <w:t>ك</w:t>
            </w:r>
            <w:r w:rsidR="005F4927" w:rsidRPr="00343DB2">
              <w:rPr>
                <w:rFonts w:ascii="Traditional Arabic" w:hAnsi="Traditional Arabic" w:cs="Traditional Arabic"/>
                <w:b/>
                <w:bCs/>
                <w:color w:val="FF0000"/>
                <w:sz w:val="36"/>
                <w:szCs w:val="36"/>
                <w:rtl/>
              </w:rPr>
              <w:t>ْرٍ الر</w:t>
            </w:r>
            <w:r w:rsidR="008E656C" w:rsidRPr="00343DB2">
              <w:rPr>
                <w:rFonts w:ascii="Traditional Arabic" w:hAnsi="Traditional Arabic" w:cs="Traditional Arabic"/>
                <w:b/>
                <w:bCs/>
                <w:color w:val="FF0000"/>
                <w:sz w:val="36"/>
                <w:szCs w:val="36"/>
                <w:rtl/>
              </w:rPr>
              <w:t>ّ</w:t>
            </w:r>
            <w:r w:rsidR="005F4927" w:rsidRPr="00343DB2">
              <w:rPr>
                <w:rFonts w:ascii="Traditional Arabic" w:hAnsi="Traditional Arabic" w:cs="Traditional Arabic"/>
                <w:b/>
                <w:bCs/>
                <w:color w:val="FF0000"/>
                <w:sz w:val="36"/>
                <w:szCs w:val="36"/>
                <w:rtl/>
              </w:rPr>
              <w:t>ِ</w:t>
            </w:r>
            <w:r w:rsidR="009F24E6" w:rsidRPr="00343DB2">
              <w:rPr>
                <w:rFonts w:ascii="Traditional Arabic" w:hAnsi="Traditional Arabic" w:cs="Traditional Arabic"/>
                <w:b/>
                <w:bCs/>
                <w:color w:val="FF0000"/>
                <w:sz w:val="36"/>
                <w:szCs w:val="36"/>
                <w:rtl/>
              </w:rPr>
              <w:t>ض</w:t>
            </w:r>
            <w:r w:rsidR="00F23725" w:rsidRPr="00343DB2">
              <w:rPr>
                <w:rFonts w:ascii="Traditional Arabic" w:hAnsi="Traditional Arabic" w:cs="Traditional Arabic"/>
                <w:b/>
                <w:bCs/>
                <w:color w:val="FF0000"/>
                <w:sz w:val="36"/>
                <w:szCs w:val="36"/>
                <w:rtl/>
              </w:rPr>
              <w:t>ـ</w:t>
            </w:r>
            <w:r w:rsidR="009F24E6" w:rsidRPr="00343DB2">
              <w:rPr>
                <w:rFonts w:ascii="Traditional Arabic" w:hAnsi="Traditional Arabic" w:cs="Traditional Arabic"/>
                <w:b/>
                <w:bCs/>
                <w:color w:val="FF0000"/>
                <w:sz w:val="36"/>
                <w:szCs w:val="36"/>
                <w:rtl/>
              </w:rPr>
              <w:t>ا</w:t>
            </w:r>
            <w:r w:rsidR="009F24E6" w:rsidRPr="00343DB2">
              <w:rPr>
                <w:rFonts w:ascii="Traditional Arabic" w:hAnsi="Traditional Arabic" w:cs="Traditional Arabic"/>
                <w:color w:val="FF0000"/>
                <w:rtl/>
              </w:rPr>
              <w:br/>
            </w:r>
          </w:p>
        </w:tc>
      </w:tr>
    </w:tbl>
    <w:p w:rsidR="009F24E6" w:rsidRPr="0044452A" w:rsidRDefault="009F24E6" w:rsidP="0083643F">
      <w:pPr>
        <w:pStyle w:val="a3"/>
        <w:spacing w:line="240" w:lineRule="atLeast"/>
        <w:ind w:firstLine="720"/>
        <w:rPr>
          <w:rFonts w:ascii="Traditional Arabic" w:hAnsi="Traditional Arabic" w:cs="Traditional Arabic"/>
          <w:noProof w:val="0"/>
          <w:color w:val="000000"/>
          <w:sz w:val="32"/>
          <w:u w:val="single"/>
          <w:rtl/>
          <w:lang w:eastAsia="ar-IQ"/>
        </w:rPr>
      </w:pPr>
    </w:p>
    <w:p w:rsidR="00CD5A4C" w:rsidRDefault="00CD5A4C" w:rsidP="00E02BB6">
      <w:pPr>
        <w:pStyle w:val="20"/>
        <w:spacing w:line="240" w:lineRule="atLeast"/>
        <w:rPr>
          <w:rFonts w:ascii="Traditional Arabic" w:hAnsi="Traditional Arabic" w:cs="Traditional Arabic"/>
          <w:noProof/>
          <w:color w:val="000000"/>
          <w:rtl/>
        </w:rPr>
      </w:pPr>
    </w:p>
    <w:p w:rsidR="000469CD" w:rsidRDefault="000469CD" w:rsidP="00E02BB6">
      <w:pPr>
        <w:pStyle w:val="20"/>
        <w:spacing w:line="240" w:lineRule="atLeast"/>
        <w:rPr>
          <w:rFonts w:ascii="Traditional Arabic" w:hAnsi="Traditional Arabic" w:cs="Traditional Arabic"/>
          <w:noProof/>
          <w:color w:val="000000"/>
          <w:rtl/>
        </w:rPr>
      </w:pPr>
    </w:p>
    <w:p w:rsidR="006C15A3" w:rsidRDefault="006C15A3" w:rsidP="00E02BB6">
      <w:pPr>
        <w:pStyle w:val="20"/>
        <w:spacing w:line="240" w:lineRule="atLeast"/>
        <w:rPr>
          <w:rFonts w:ascii="Traditional Arabic" w:hAnsi="Traditional Arabic" w:cs="Traditional Arabic"/>
          <w:noProof/>
          <w:color w:val="000000"/>
          <w:rtl/>
        </w:rPr>
      </w:pPr>
    </w:p>
    <w:p w:rsidR="006064F5" w:rsidRDefault="006064F5" w:rsidP="00E02BB6">
      <w:pPr>
        <w:pStyle w:val="20"/>
        <w:spacing w:line="240" w:lineRule="atLeast"/>
        <w:rPr>
          <w:rFonts w:ascii="Traditional Arabic" w:hAnsi="Traditional Arabic" w:cs="Traditional Arabic"/>
          <w:noProof/>
          <w:color w:val="000000"/>
          <w:rtl/>
        </w:rPr>
      </w:pPr>
    </w:p>
    <w:p w:rsidR="009B0C69" w:rsidRPr="002D2ED5" w:rsidRDefault="00893771" w:rsidP="009B0C69">
      <w:pPr>
        <w:pStyle w:val="20"/>
        <w:spacing w:line="240" w:lineRule="atLeast"/>
        <w:jc w:val="center"/>
        <w:rPr>
          <w:rFonts w:ascii="Traditional Arabic" w:hAnsi="Traditional Arabic" w:cs="Traditional Arabic"/>
          <w:b/>
          <w:bCs/>
          <w:noProof/>
          <w:color w:val="0000FF"/>
          <w:sz w:val="34"/>
          <w:szCs w:val="34"/>
          <w:rtl/>
        </w:rPr>
      </w:pPr>
      <w:r w:rsidRPr="002D2ED5">
        <w:rPr>
          <w:rFonts w:ascii="Traditional Arabic" w:hAnsi="Traditional Arabic" w:cs="Traditional Arabic"/>
          <w:b/>
          <w:bCs/>
          <w:noProof/>
          <w:color w:val="0000FF"/>
          <w:sz w:val="34"/>
          <w:szCs w:val="34"/>
          <w:rtl/>
        </w:rPr>
        <w:lastRenderedPageBreak/>
        <w:t>بِسمِ اللهِ الرَّحمَنِ الرَّحِيمِ</w:t>
      </w:r>
    </w:p>
    <w:p w:rsidR="009F24E6" w:rsidRPr="008C4E40" w:rsidRDefault="00D12911" w:rsidP="008C4E40">
      <w:pPr>
        <w:pStyle w:val="1"/>
        <w:rPr>
          <w:rFonts w:ascii="Traditional Arabic" w:hAnsi="Traditional Arabic"/>
          <w:color w:val="000000"/>
          <w:rtl/>
        </w:rPr>
      </w:pPr>
      <w:bookmarkStart w:id="1" w:name="_Toc499379961"/>
      <w:r w:rsidRPr="008C4E40">
        <w:rPr>
          <w:rtl/>
        </w:rPr>
        <w:t>ال</w:t>
      </w:r>
      <w:r w:rsidR="00755F86" w:rsidRPr="008C4E40">
        <w:rPr>
          <w:rtl/>
        </w:rPr>
        <w:t>م</w:t>
      </w:r>
      <w:r w:rsidR="009F24E6" w:rsidRPr="008C4E40">
        <w:rPr>
          <w:rtl/>
        </w:rPr>
        <w:t>قدمة</w:t>
      </w:r>
      <w:bookmarkEnd w:id="1"/>
    </w:p>
    <w:p w:rsidR="00D308A2" w:rsidRPr="00343DB2" w:rsidRDefault="00E21853" w:rsidP="009B0C69">
      <w:pPr>
        <w:jc w:val="center"/>
        <w:rPr>
          <w:rFonts w:cs="Traditional Arabic"/>
          <w:sz w:val="40"/>
          <w:szCs w:val="40"/>
          <w:rtl/>
          <w:lang w:eastAsia="en-US" w:bidi="ar-IQ"/>
        </w:rPr>
      </w:pPr>
      <w:r w:rsidRPr="00343DB2">
        <w:rPr>
          <w:rFonts w:cs="Traditional Arabic"/>
          <w:sz w:val="40"/>
          <w:szCs w:val="40"/>
          <w:rtl/>
          <w:lang w:eastAsia="en-US" w:bidi="ar-IQ"/>
        </w:rPr>
        <w:t xml:space="preserve">لَكَ الْحَمْدُ يَا </w:t>
      </w:r>
      <w:r w:rsidR="005E647D" w:rsidRPr="00343DB2">
        <w:rPr>
          <w:rFonts w:cs="Traditional Arabic"/>
          <w:sz w:val="40"/>
          <w:szCs w:val="40"/>
          <w:rtl/>
          <w:lang w:eastAsia="en-US" w:bidi="ar-IQ"/>
        </w:rPr>
        <w:t>مَولَاي فِي السِّرِ وَالْجَهْرِ</w:t>
      </w:r>
      <w:r w:rsidR="00343DB2">
        <w:rPr>
          <w:rFonts w:cs="Traditional Arabic"/>
          <w:sz w:val="40"/>
          <w:szCs w:val="40"/>
          <w:rtl/>
          <w:lang w:eastAsia="en-US" w:bidi="ar-IQ"/>
        </w:rPr>
        <w:t>...</w:t>
      </w:r>
      <w:proofErr w:type="gramStart"/>
      <w:r w:rsidR="00343DB2">
        <w:rPr>
          <w:rFonts w:cs="Traditional Arabic"/>
          <w:sz w:val="40"/>
          <w:szCs w:val="40"/>
          <w:rtl/>
          <w:lang w:eastAsia="en-US" w:bidi="ar-IQ"/>
        </w:rPr>
        <w:t>..</w:t>
      </w:r>
      <w:r w:rsidR="008F1208" w:rsidRPr="00343DB2">
        <w:rPr>
          <w:rFonts w:cs="Traditional Arabic"/>
          <w:sz w:val="40"/>
          <w:szCs w:val="40"/>
          <w:rtl/>
          <w:lang w:eastAsia="en-US" w:bidi="ar-IQ"/>
        </w:rPr>
        <w:t>عَلَى</w:t>
      </w:r>
      <w:proofErr w:type="gramEnd"/>
      <w:r w:rsidR="008F1208" w:rsidRPr="00343DB2">
        <w:rPr>
          <w:rFonts w:cs="Traditional Arabic"/>
          <w:sz w:val="40"/>
          <w:szCs w:val="40"/>
          <w:rtl/>
          <w:lang w:eastAsia="en-US" w:bidi="ar-IQ"/>
        </w:rPr>
        <w:t xml:space="preserve"> نِعْمَةِ الْقُ</w:t>
      </w:r>
      <w:r w:rsidRPr="00343DB2">
        <w:rPr>
          <w:rFonts w:cs="Traditional Arabic"/>
          <w:sz w:val="40"/>
          <w:szCs w:val="40"/>
          <w:rtl/>
          <w:lang w:eastAsia="en-US" w:bidi="ar-IQ"/>
        </w:rPr>
        <w:t>ـرْآنِ يَسَّرْتَ لِلذِّكِـرِ</w:t>
      </w:r>
    </w:p>
    <w:p w:rsidR="00D308A2" w:rsidRPr="00343DB2" w:rsidRDefault="00E21853" w:rsidP="009B0C69">
      <w:pPr>
        <w:jc w:val="center"/>
        <w:rPr>
          <w:rFonts w:cs="Traditional Arabic"/>
          <w:sz w:val="40"/>
          <w:szCs w:val="40"/>
          <w:rtl/>
          <w:lang w:eastAsia="en-US" w:bidi="ar-IQ"/>
        </w:rPr>
      </w:pPr>
      <w:r w:rsidRPr="00343DB2">
        <w:rPr>
          <w:rFonts w:cs="Traditional Arabic"/>
          <w:sz w:val="40"/>
          <w:szCs w:val="40"/>
          <w:rtl/>
          <w:lang w:eastAsia="en-US" w:bidi="ar-IQ"/>
        </w:rPr>
        <w:t>وَظَلَّ هُدىً لِلنَّاسِ مِنْ كُلِّ ظُلْمَةٍ</w:t>
      </w:r>
      <w:r w:rsidR="00343DB2">
        <w:rPr>
          <w:rFonts w:cs="Traditional Arabic"/>
          <w:sz w:val="40"/>
          <w:szCs w:val="40"/>
          <w:rtl/>
          <w:lang w:eastAsia="en-US" w:bidi="ar-IQ"/>
        </w:rPr>
        <w:t>...</w:t>
      </w:r>
      <w:proofErr w:type="gramStart"/>
      <w:r w:rsidR="00343DB2">
        <w:rPr>
          <w:rFonts w:cs="Traditional Arabic"/>
          <w:sz w:val="40"/>
          <w:szCs w:val="40"/>
          <w:rtl/>
          <w:lang w:eastAsia="en-US" w:bidi="ar-IQ"/>
        </w:rPr>
        <w:t>..</w:t>
      </w:r>
      <w:r w:rsidRPr="00343DB2">
        <w:rPr>
          <w:rFonts w:cs="Traditional Arabic"/>
          <w:sz w:val="40"/>
          <w:szCs w:val="40"/>
          <w:rtl/>
          <w:lang w:eastAsia="en-US" w:bidi="ar-IQ"/>
        </w:rPr>
        <w:t>دَلَائِلُهُ</w:t>
      </w:r>
      <w:proofErr w:type="gramEnd"/>
      <w:r w:rsidRPr="00343DB2">
        <w:rPr>
          <w:rFonts w:cs="Traditional Arabic"/>
          <w:sz w:val="40"/>
          <w:szCs w:val="40"/>
          <w:rtl/>
          <w:lang w:eastAsia="en-US" w:bidi="ar-IQ"/>
        </w:rPr>
        <w:t xml:space="preserve"> غُرٌّ وَسَامِيةُ الْقَـدْرِ</w:t>
      </w:r>
    </w:p>
    <w:p w:rsidR="00E21853" w:rsidRDefault="00E21853" w:rsidP="009B0C69">
      <w:pPr>
        <w:jc w:val="center"/>
        <w:rPr>
          <w:rFonts w:cs="Traditional Arabic"/>
          <w:sz w:val="40"/>
          <w:szCs w:val="40"/>
          <w:rtl/>
          <w:lang w:eastAsia="en-US" w:bidi="ar-IQ"/>
        </w:rPr>
      </w:pPr>
      <w:r w:rsidRPr="00343DB2">
        <w:rPr>
          <w:rFonts w:cs="Traditional Arabic"/>
          <w:sz w:val="40"/>
          <w:szCs w:val="40"/>
          <w:rtl/>
          <w:lang w:eastAsia="en-US" w:bidi="ar-IQ"/>
        </w:rPr>
        <w:t>وَصَلَيـتُ تَعْظِيم</w:t>
      </w:r>
      <w:r w:rsidR="005E647D" w:rsidRPr="00343DB2">
        <w:rPr>
          <w:rFonts w:cs="Traditional Arabic"/>
          <w:sz w:val="40"/>
          <w:szCs w:val="40"/>
          <w:rtl/>
          <w:lang w:eastAsia="en-US" w:bidi="ar-IQ"/>
        </w:rPr>
        <w:t>اً وَسَلَّمتُ سَرْمَ</w:t>
      </w:r>
      <w:r w:rsidR="00343DB2">
        <w:rPr>
          <w:rFonts w:cs="Traditional Arabic"/>
          <w:sz w:val="40"/>
          <w:szCs w:val="40"/>
          <w:rtl/>
          <w:lang w:eastAsia="en-US" w:bidi="ar-IQ"/>
        </w:rPr>
        <w:t>ـ</w:t>
      </w:r>
      <w:r w:rsidR="005E647D" w:rsidRPr="00343DB2">
        <w:rPr>
          <w:rFonts w:cs="Traditional Arabic"/>
          <w:sz w:val="40"/>
          <w:szCs w:val="40"/>
          <w:rtl/>
          <w:lang w:eastAsia="en-US" w:bidi="ar-IQ"/>
        </w:rPr>
        <w:t>داً</w:t>
      </w:r>
      <w:r w:rsidR="00343DB2">
        <w:rPr>
          <w:rFonts w:cs="Traditional Arabic"/>
          <w:sz w:val="40"/>
          <w:szCs w:val="40"/>
          <w:rtl/>
          <w:lang w:eastAsia="en-US" w:bidi="ar-IQ"/>
        </w:rPr>
        <w:t>...</w:t>
      </w:r>
      <w:proofErr w:type="gramStart"/>
      <w:r w:rsidR="00343DB2">
        <w:rPr>
          <w:rFonts w:cs="Traditional Arabic"/>
          <w:sz w:val="40"/>
          <w:szCs w:val="40"/>
          <w:rtl/>
          <w:lang w:eastAsia="en-US" w:bidi="ar-IQ"/>
        </w:rPr>
        <w:t>..</w:t>
      </w:r>
      <w:r w:rsidRPr="00343DB2">
        <w:rPr>
          <w:rFonts w:cs="Traditional Arabic"/>
          <w:sz w:val="40"/>
          <w:szCs w:val="40"/>
          <w:rtl/>
          <w:lang w:eastAsia="en-US" w:bidi="ar-IQ"/>
        </w:rPr>
        <w:t>عَلَى</w:t>
      </w:r>
      <w:proofErr w:type="gramEnd"/>
      <w:r w:rsidRPr="00343DB2">
        <w:rPr>
          <w:rFonts w:cs="Traditional Arabic"/>
          <w:sz w:val="40"/>
          <w:szCs w:val="40"/>
          <w:rtl/>
          <w:lang w:eastAsia="en-US" w:bidi="ar-IQ"/>
        </w:rPr>
        <w:t xml:space="preserve"> الْمُصْطَفَى </w:t>
      </w:r>
      <w:proofErr w:type="spellStart"/>
      <w:r w:rsidRPr="00343DB2">
        <w:rPr>
          <w:rFonts w:cs="Traditional Arabic"/>
          <w:sz w:val="40"/>
          <w:szCs w:val="40"/>
          <w:rtl/>
          <w:lang w:eastAsia="en-US" w:bidi="ar-IQ"/>
        </w:rPr>
        <w:t>وَالْآلِ</w:t>
      </w:r>
      <w:proofErr w:type="spellEnd"/>
      <w:r w:rsidRPr="00343DB2">
        <w:rPr>
          <w:rFonts w:cs="Traditional Arabic"/>
          <w:sz w:val="40"/>
          <w:szCs w:val="40"/>
          <w:rtl/>
          <w:lang w:eastAsia="en-US" w:bidi="ar-IQ"/>
        </w:rPr>
        <w:t xml:space="preserve"> مَعَ صَحْبِهِ الزُّه</w:t>
      </w:r>
      <w:r w:rsidR="00B32426">
        <w:rPr>
          <w:rFonts w:cs="Traditional Arabic"/>
          <w:sz w:val="40"/>
          <w:szCs w:val="40"/>
          <w:rtl/>
          <w:lang w:eastAsia="en-US" w:bidi="ar-IQ"/>
        </w:rPr>
        <w:t>ـ</w:t>
      </w:r>
      <w:r w:rsidRPr="00343DB2">
        <w:rPr>
          <w:rFonts w:cs="Traditional Arabic"/>
          <w:sz w:val="40"/>
          <w:szCs w:val="40"/>
          <w:rtl/>
          <w:lang w:eastAsia="en-US" w:bidi="ar-IQ"/>
        </w:rPr>
        <w:t>رِ</w:t>
      </w:r>
    </w:p>
    <w:p w:rsidR="009B0C69" w:rsidRPr="00343DB2" w:rsidRDefault="009B0C69" w:rsidP="00343DB2">
      <w:pPr>
        <w:jc w:val="both"/>
        <w:rPr>
          <w:rFonts w:cs="Traditional Arabic"/>
          <w:sz w:val="40"/>
          <w:szCs w:val="40"/>
          <w:rtl/>
          <w:lang w:eastAsia="en-US" w:bidi="ar-IQ"/>
        </w:rPr>
      </w:pPr>
    </w:p>
    <w:p w:rsidR="00214777" w:rsidRDefault="0032255E" w:rsidP="00343DB2">
      <w:pPr>
        <w:pStyle w:val="20"/>
        <w:spacing w:line="240" w:lineRule="atLeast"/>
        <w:rPr>
          <w:rFonts w:ascii="Traditional Arabic" w:hAnsi="Traditional Arabic" w:cs="Traditional Arabic"/>
          <w:color w:val="000000"/>
          <w:sz w:val="40"/>
          <w:szCs w:val="40"/>
          <w:rtl/>
        </w:rPr>
      </w:pPr>
      <w:r w:rsidRPr="00DE1249">
        <w:rPr>
          <w:rFonts w:ascii="Traditional Arabic" w:hAnsi="Traditional Arabic" w:cs="Traditional Arabic"/>
          <w:noProof/>
          <w:color w:val="000000"/>
          <w:sz w:val="40"/>
          <w:szCs w:val="40"/>
          <w:rtl/>
          <w:lang w:bidi="ar-SY"/>
        </w:rPr>
        <w:t xml:space="preserve">    </w:t>
      </w:r>
      <w:r w:rsidR="001D7DD3" w:rsidRPr="00DE1249">
        <w:rPr>
          <w:rFonts w:ascii="Traditional Arabic" w:hAnsi="Traditional Arabic" w:cs="Traditional Arabic"/>
          <w:noProof/>
          <w:color w:val="000000"/>
          <w:sz w:val="40"/>
          <w:szCs w:val="40"/>
          <w:rtl/>
        </w:rPr>
        <w:t xml:space="preserve"> </w:t>
      </w:r>
      <w:r w:rsidR="00CA46FE" w:rsidRPr="00DE1249">
        <w:rPr>
          <w:rFonts w:ascii="Traditional Arabic" w:hAnsi="Traditional Arabic" w:cs="Traditional Arabic"/>
          <w:noProof/>
          <w:color w:val="000000"/>
          <w:sz w:val="40"/>
          <w:szCs w:val="40"/>
          <w:rtl/>
        </w:rPr>
        <w:t>وبعد:</w:t>
      </w:r>
      <w:r w:rsidRPr="00DE1249">
        <w:rPr>
          <w:rFonts w:ascii="Traditional Arabic" w:hAnsi="Traditional Arabic" w:cs="Traditional Arabic"/>
          <w:noProof/>
          <w:color w:val="000000"/>
          <w:sz w:val="40"/>
          <w:szCs w:val="40"/>
          <w:rtl/>
          <w:lang w:bidi="ar-SY"/>
        </w:rPr>
        <w:t xml:space="preserve"> </w:t>
      </w:r>
      <w:r w:rsidR="009F24E6" w:rsidRPr="00DE1249">
        <w:rPr>
          <w:rFonts w:ascii="Traditional Arabic" w:hAnsi="Traditional Arabic" w:cs="Traditional Arabic"/>
          <w:noProof/>
          <w:color w:val="000000"/>
          <w:sz w:val="40"/>
          <w:szCs w:val="40"/>
          <w:rtl/>
        </w:rPr>
        <w:t>ف</w:t>
      </w:r>
      <w:r w:rsidR="008C29AE" w:rsidRPr="00DE1249">
        <w:rPr>
          <w:rFonts w:ascii="Traditional Arabic" w:hAnsi="Traditional Arabic" w:cs="Traditional Arabic"/>
          <w:noProof/>
          <w:color w:val="000000"/>
          <w:sz w:val="40"/>
          <w:szCs w:val="40"/>
          <w:rtl/>
        </w:rPr>
        <w:t xml:space="preserve">قراءة عاصم بن أبي النجود </w:t>
      </w:r>
      <w:r w:rsidR="00D308A2">
        <w:rPr>
          <w:rFonts w:ascii="Traditional Arabic" w:hAnsi="Traditional Arabic" w:cs="Traditional Arabic"/>
          <w:noProof/>
          <w:color w:val="000000"/>
          <w:sz w:val="40"/>
          <w:szCs w:val="40"/>
          <w:rtl/>
        </w:rPr>
        <w:t xml:space="preserve">براوييه </w:t>
      </w:r>
      <w:r w:rsidR="008C29AE" w:rsidRPr="00DE1249">
        <w:rPr>
          <w:rFonts w:ascii="Traditional Arabic" w:hAnsi="Traditional Arabic" w:cs="Traditional Arabic"/>
          <w:noProof/>
          <w:color w:val="000000"/>
          <w:sz w:val="40"/>
          <w:szCs w:val="40"/>
          <w:rtl/>
        </w:rPr>
        <w:t>أبي بكر شعبة</w:t>
      </w:r>
      <w:r w:rsidR="005E647D">
        <w:rPr>
          <w:rFonts w:ascii="Traditional Arabic" w:hAnsi="Traditional Arabic" w:cs="Traditional Arabic"/>
          <w:noProof/>
          <w:color w:val="000000"/>
          <w:sz w:val="40"/>
          <w:szCs w:val="40"/>
          <w:rtl/>
        </w:rPr>
        <w:t xml:space="preserve"> بن عيَّاش</w:t>
      </w:r>
      <w:r w:rsidR="00D308A2">
        <w:rPr>
          <w:rFonts w:ascii="Traditional Arabic" w:hAnsi="Traditional Arabic" w:cs="Traditional Arabic"/>
          <w:noProof/>
          <w:color w:val="000000"/>
          <w:sz w:val="40"/>
          <w:szCs w:val="40"/>
          <w:rtl/>
        </w:rPr>
        <w:t xml:space="preserve">، وحفص بن سليمان </w:t>
      </w:r>
      <w:r w:rsidR="005E647D">
        <w:rPr>
          <w:rFonts w:ascii="Traditional Arabic" w:hAnsi="Traditional Arabic" w:cs="Traditional Arabic"/>
          <w:noProof/>
          <w:color w:val="000000"/>
          <w:sz w:val="40"/>
          <w:szCs w:val="40"/>
          <w:rtl/>
        </w:rPr>
        <w:t>(رحمهم الله</w:t>
      </w:r>
      <w:r w:rsidR="00343DB2">
        <w:rPr>
          <w:rFonts w:ascii="Traditional Arabic" w:hAnsi="Traditional Arabic" w:cs="Traditional Arabic"/>
          <w:noProof/>
          <w:color w:val="000000"/>
          <w:sz w:val="40"/>
          <w:szCs w:val="40"/>
          <w:rtl/>
        </w:rPr>
        <w:t xml:space="preserve"> تعالى</w:t>
      </w:r>
      <w:r w:rsidR="005E647D">
        <w:rPr>
          <w:rFonts w:ascii="Traditional Arabic" w:hAnsi="Traditional Arabic" w:cs="Traditional Arabic"/>
          <w:noProof/>
          <w:color w:val="000000"/>
          <w:sz w:val="40"/>
          <w:szCs w:val="40"/>
          <w:rtl/>
        </w:rPr>
        <w:t xml:space="preserve">) </w:t>
      </w:r>
      <w:r w:rsidR="001B0673" w:rsidRPr="00DE1249">
        <w:rPr>
          <w:rFonts w:ascii="Traditional Arabic" w:hAnsi="Traditional Arabic" w:cs="Traditional Arabic"/>
          <w:noProof/>
          <w:color w:val="000000"/>
          <w:sz w:val="40"/>
          <w:szCs w:val="40"/>
          <w:rtl/>
        </w:rPr>
        <w:t>تأتي بالتسل</w:t>
      </w:r>
      <w:r w:rsidR="00343DB2">
        <w:rPr>
          <w:rFonts w:ascii="Traditional Arabic" w:hAnsi="Traditional Arabic" w:cs="Traditional Arabic"/>
          <w:noProof/>
          <w:color w:val="000000"/>
          <w:sz w:val="40"/>
          <w:szCs w:val="40"/>
          <w:rtl/>
        </w:rPr>
        <w:t>سل الخامس في القراءات المتواترة</w:t>
      </w:r>
      <w:r w:rsidR="001B0673" w:rsidRPr="00DE1249">
        <w:rPr>
          <w:rFonts w:ascii="Traditional Arabic" w:hAnsi="Traditional Arabic" w:cs="Traditional Arabic"/>
          <w:noProof/>
          <w:color w:val="000000"/>
          <w:sz w:val="40"/>
          <w:szCs w:val="40"/>
          <w:rtl/>
        </w:rPr>
        <w:t xml:space="preserve">، وإنما </w:t>
      </w:r>
      <w:r w:rsidR="007C22ED" w:rsidRPr="00DE1249">
        <w:rPr>
          <w:rFonts w:ascii="Traditional Arabic" w:hAnsi="Traditional Arabic" w:cs="Traditional Arabic"/>
          <w:noProof/>
          <w:color w:val="000000"/>
          <w:sz w:val="40"/>
          <w:szCs w:val="40"/>
          <w:rtl/>
        </w:rPr>
        <w:t>سبب جعل</w:t>
      </w:r>
      <w:r w:rsidR="00D308A2">
        <w:rPr>
          <w:rFonts w:ascii="Traditional Arabic" w:hAnsi="Traditional Arabic" w:cs="Traditional Arabic"/>
          <w:noProof/>
          <w:color w:val="000000"/>
          <w:sz w:val="40"/>
          <w:szCs w:val="40"/>
          <w:rtl/>
        </w:rPr>
        <w:t xml:space="preserve"> هذه القراءة</w:t>
      </w:r>
      <w:r w:rsidR="00343DB2">
        <w:rPr>
          <w:rFonts w:ascii="Traditional Arabic" w:hAnsi="Traditional Arabic" w:cs="Traditional Arabic"/>
          <w:noProof/>
          <w:color w:val="000000"/>
          <w:sz w:val="40"/>
          <w:szCs w:val="40"/>
          <w:rtl/>
        </w:rPr>
        <w:t>،</w:t>
      </w:r>
      <w:r w:rsidR="000469CD" w:rsidRPr="00DE1249">
        <w:rPr>
          <w:rFonts w:ascii="Traditional Arabic" w:hAnsi="Traditional Arabic" w:cs="Traditional Arabic"/>
          <w:noProof/>
          <w:color w:val="000000"/>
          <w:sz w:val="40"/>
          <w:szCs w:val="40"/>
          <w:rtl/>
        </w:rPr>
        <w:t xml:space="preserve"> </w:t>
      </w:r>
      <w:r w:rsidR="00214777">
        <w:rPr>
          <w:rFonts w:ascii="Traditional Arabic" w:hAnsi="Traditional Arabic" w:cs="Traditional Arabic"/>
          <w:noProof/>
          <w:color w:val="000000"/>
          <w:sz w:val="40"/>
          <w:szCs w:val="40"/>
          <w:rtl/>
        </w:rPr>
        <w:t xml:space="preserve">ولاسيما </w:t>
      </w:r>
      <w:r w:rsidR="00343DB2">
        <w:rPr>
          <w:rFonts w:ascii="Traditional Arabic" w:hAnsi="Traditional Arabic" w:cs="Traditional Arabic"/>
          <w:noProof/>
          <w:color w:val="000000"/>
          <w:sz w:val="40"/>
          <w:szCs w:val="40"/>
          <w:rtl/>
        </w:rPr>
        <w:t>-</w:t>
      </w:r>
      <w:r w:rsidR="00214777">
        <w:rPr>
          <w:rFonts w:ascii="Traditional Arabic" w:hAnsi="Traditional Arabic" w:cs="Traditional Arabic"/>
          <w:noProof/>
          <w:color w:val="000000"/>
          <w:sz w:val="40"/>
          <w:szCs w:val="40"/>
          <w:rtl/>
        </w:rPr>
        <w:t>رواية حفص</w:t>
      </w:r>
      <w:r w:rsidR="00343DB2">
        <w:rPr>
          <w:rFonts w:ascii="Traditional Arabic" w:hAnsi="Traditional Arabic" w:cs="Traditional Arabic"/>
          <w:noProof/>
          <w:color w:val="000000"/>
          <w:sz w:val="40"/>
          <w:szCs w:val="40"/>
          <w:rtl/>
        </w:rPr>
        <w:t>-</w:t>
      </w:r>
      <w:r w:rsidR="00214777">
        <w:rPr>
          <w:rFonts w:ascii="Traditional Arabic" w:hAnsi="Traditional Arabic" w:cs="Traditional Arabic"/>
          <w:noProof/>
          <w:color w:val="000000"/>
          <w:sz w:val="40"/>
          <w:szCs w:val="40"/>
          <w:rtl/>
        </w:rPr>
        <w:t xml:space="preserve"> </w:t>
      </w:r>
      <w:r w:rsidR="001D7DD3" w:rsidRPr="00DE1249">
        <w:rPr>
          <w:rFonts w:ascii="Traditional Arabic" w:hAnsi="Traditional Arabic" w:cs="Traditional Arabic"/>
          <w:color w:val="000000"/>
          <w:sz w:val="40"/>
          <w:szCs w:val="40"/>
          <w:rtl/>
        </w:rPr>
        <w:t xml:space="preserve">هي الأكثر تداولاً </w:t>
      </w:r>
      <w:r w:rsidR="008C29AE" w:rsidRPr="00DE1249">
        <w:rPr>
          <w:rFonts w:ascii="Traditional Arabic" w:hAnsi="Traditional Arabic" w:cs="Traditional Arabic"/>
          <w:color w:val="000000"/>
          <w:sz w:val="40"/>
          <w:szCs w:val="40"/>
          <w:rtl/>
        </w:rPr>
        <w:t xml:space="preserve">اليوم </w:t>
      </w:r>
      <w:r w:rsidR="0020070B">
        <w:rPr>
          <w:rFonts w:ascii="Traditional Arabic" w:hAnsi="Traditional Arabic" w:cs="Traditional Arabic"/>
          <w:color w:val="000000"/>
          <w:sz w:val="40"/>
          <w:szCs w:val="40"/>
          <w:rtl/>
        </w:rPr>
        <w:t xml:space="preserve">في العالم الإسلامي </w:t>
      </w:r>
      <w:r w:rsidR="001D7DD3" w:rsidRPr="00DE1249">
        <w:rPr>
          <w:rFonts w:ascii="Traditional Arabic" w:hAnsi="Traditional Arabic" w:cs="Traditional Arabic"/>
          <w:color w:val="000000"/>
          <w:sz w:val="40"/>
          <w:szCs w:val="40"/>
          <w:rtl/>
        </w:rPr>
        <w:t>من غيرها من الرواي</w:t>
      </w:r>
      <w:r w:rsidR="008C29AE" w:rsidRPr="00DE1249">
        <w:rPr>
          <w:rFonts w:ascii="Traditional Arabic" w:hAnsi="Traditional Arabic" w:cs="Traditional Arabic"/>
          <w:color w:val="000000"/>
          <w:sz w:val="40"/>
          <w:szCs w:val="40"/>
          <w:rtl/>
        </w:rPr>
        <w:t>ات الباقية</w:t>
      </w:r>
      <w:r w:rsidR="00070822">
        <w:rPr>
          <w:rFonts w:ascii="Traditional Arabic" w:hAnsi="Traditional Arabic" w:cs="Traditional Arabic"/>
          <w:color w:val="000000"/>
          <w:sz w:val="40"/>
          <w:szCs w:val="40"/>
          <w:rtl/>
        </w:rPr>
        <w:t xml:space="preserve"> المتواترة</w:t>
      </w:r>
      <w:r w:rsidR="00214777">
        <w:rPr>
          <w:rFonts w:ascii="Traditional Arabic" w:hAnsi="Traditional Arabic" w:cs="Traditional Arabic"/>
          <w:color w:val="000000"/>
          <w:sz w:val="40"/>
          <w:szCs w:val="40"/>
          <w:rtl/>
        </w:rPr>
        <w:t>، إنما يعود -كما قال العلماء - ل</w:t>
      </w:r>
      <w:r w:rsidR="00214777" w:rsidRPr="00214777">
        <w:rPr>
          <w:rFonts w:ascii="Traditional Arabic" w:hAnsi="Traditional Arabic" w:cs="Traditional Arabic"/>
          <w:color w:val="000000"/>
          <w:sz w:val="40"/>
          <w:szCs w:val="40"/>
          <w:rtl/>
        </w:rPr>
        <w:t xml:space="preserve">إتقان حفص </w:t>
      </w:r>
      <w:r w:rsidR="00070822">
        <w:rPr>
          <w:rFonts w:ascii="Traditional Arabic" w:hAnsi="Traditional Arabic" w:cs="Traditional Arabic"/>
          <w:color w:val="000000"/>
          <w:sz w:val="40"/>
          <w:szCs w:val="40"/>
          <w:rtl/>
        </w:rPr>
        <w:t xml:space="preserve">(رحمه الله تعالى) </w:t>
      </w:r>
      <w:r w:rsidR="00214777" w:rsidRPr="00214777">
        <w:rPr>
          <w:rFonts w:ascii="Traditional Arabic" w:hAnsi="Traditional Arabic" w:cs="Traditional Arabic"/>
          <w:color w:val="000000"/>
          <w:sz w:val="40"/>
          <w:szCs w:val="40"/>
          <w:rtl/>
        </w:rPr>
        <w:t>لروايته عن عاصم, وتفرغه للإقراء، واه</w:t>
      </w:r>
      <w:r w:rsidR="00214777">
        <w:rPr>
          <w:rFonts w:ascii="Traditional Arabic" w:hAnsi="Traditional Arabic" w:cs="Traditional Arabic"/>
          <w:color w:val="000000"/>
          <w:sz w:val="40"/>
          <w:szCs w:val="40"/>
          <w:rtl/>
        </w:rPr>
        <w:t>تمامه به أينما كان</w:t>
      </w:r>
      <w:r w:rsidR="00343DB2">
        <w:rPr>
          <w:rFonts w:ascii="Traditional Arabic" w:hAnsi="Traditional Arabic" w:cs="Traditional Arabic"/>
          <w:color w:val="000000"/>
          <w:sz w:val="40"/>
          <w:szCs w:val="40"/>
          <w:rtl/>
        </w:rPr>
        <w:t>،</w:t>
      </w:r>
      <w:r w:rsidR="00214777">
        <w:rPr>
          <w:rFonts w:ascii="Traditional Arabic" w:hAnsi="Traditional Arabic" w:cs="Traditional Arabic"/>
          <w:color w:val="000000"/>
          <w:sz w:val="40"/>
          <w:szCs w:val="40"/>
          <w:rtl/>
        </w:rPr>
        <w:t xml:space="preserve"> </w:t>
      </w:r>
      <w:r w:rsidR="00211A72">
        <w:rPr>
          <w:rFonts w:ascii="Traditional Arabic" w:hAnsi="Traditional Arabic" w:cs="Traditional Arabic"/>
          <w:color w:val="000000"/>
          <w:sz w:val="40"/>
          <w:szCs w:val="40"/>
          <w:rtl/>
        </w:rPr>
        <w:t xml:space="preserve">سواء أكان ذلك </w:t>
      </w:r>
      <w:r w:rsidR="00214777">
        <w:rPr>
          <w:rFonts w:ascii="Traditional Arabic" w:hAnsi="Traditional Arabic" w:cs="Traditional Arabic"/>
          <w:color w:val="000000"/>
          <w:sz w:val="40"/>
          <w:szCs w:val="40"/>
          <w:rtl/>
        </w:rPr>
        <w:t>في مكة، أ</w:t>
      </w:r>
      <w:r w:rsidR="00211A72">
        <w:rPr>
          <w:rFonts w:ascii="Traditional Arabic" w:hAnsi="Traditional Arabic" w:cs="Traditional Arabic"/>
          <w:color w:val="000000"/>
          <w:sz w:val="40"/>
          <w:szCs w:val="40"/>
          <w:rtl/>
        </w:rPr>
        <w:t>م</w:t>
      </w:r>
      <w:r w:rsidR="00214777">
        <w:rPr>
          <w:rFonts w:ascii="Traditional Arabic" w:hAnsi="Traditional Arabic" w:cs="Traditional Arabic"/>
          <w:color w:val="000000"/>
          <w:sz w:val="40"/>
          <w:szCs w:val="40"/>
          <w:rtl/>
        </w:rPr>
        <w:t xml:space="preserve"> </w:t>
      </w:r>
      <w:r w:rsidR="0020070B">
        <w:rPr>
          <w:rFonts w:ascii="Traditional Arabic" w:hAnsi="Traditional Arabic" w:cs="Traditional Arabic"/>
          <w:color w:val="000000"/>
          <w:sz w:val="40"/>
          <w:szCs w:val="40"/>
          <w:rtl/>
        </w:rPr>
        <w:t xml:space="preserve">في </w:t>
      </w:r>
      <w:r w:rsidR="00214777" w:rsidRPr="00214777">
        <w:rPr>
          <w:rFonts w:ascii="Traditional Arabic" w:hAnsi="Traditional Arabic" w:cs="Traditional Arabic"/>
          <w:color w:val="000000"/>
          <w:sz w:val="40"/>
          <w:szCs w:val="40"/>
          <w:rtl/>
        </w:rPr>
        <w:t>بغداد، أ</w:t>
      </w:r>
      <w:r w:rsidR="00211A72">
        <w:rPr>
          <w:rFonts w:ascii="Traditional Arabic" w:hAnsi="Traditional Arabic" w:cs="Traditional Arabic"/>
          <w:color w:val="000000"/>
          <w:sz w:val="40"/>
          <w:szCs w:val="40"/>
          <w:rtl/>
        </w:rPr>
        <w:t>م</w:t>
      </w:r>
      <w:r w:rsidR="0020070B">
        <w:rPr>
          <w:rFonts w:ascii="Traditional Arabic" w:hAnsi="Traditional Arabic" w:cs="Traditional Arabic"/>
          <w:color w:val="000000"/>
          <w:sz w:val="40"/>
          <w:szCs w:val="40"/>
          <w:rtl/>
        </w:rPr>
        <w:t xml:space="preserve"> في</w:t>
      </w:r>
      <w:r w:rsidR="00214777" w:rsidRPr="00214777">
        <w:rPr>
          <w:rFonts w:ascii="Traditional Arabic" w:hAnsi="Traditional Arabic" w:cs="Traditional Arabic"/>
          <w:color w:val="000000"/>
          <w:sz w:val="40"/>
          <w:szCs w:val="40"/>
          <w:rtl/>
        </w:rPr>
        <w:t xml:space="preserve"> الكوفة، ف</w:t>
      </w:r>
      <w:r w:rsidR="00214777">
        <w:rPr>
          <w:rFonts w:ascii="Traditional Arabic" w:hAnsi="Traditional Arabic" w:cs="Traditional Arabic"/>
          <w:color w:val="000000"/>
          <w:sz w:val="40"/>
          <w:szCs w:val="40"/>
          <w:rtl/>
        </w:rPr>
        <w:t xml:space="preserve">قد </w:t>
      </w:r>
      <w:r w:rsidR="00214777" w:rsidRPr="00214777">
        <w:rPr>
          <w:rFonts w:ascii="Traditional Arabic" w:hAnsi="Traditional Arabic" w:cs="Traditional Arabic"/>
          <w:color w:val="000000"/>
          <w:sz w:val="40"/>
          <w:szCs w:val="40"/>
          <w:rtl/>
        </w:rPr>
        <w:t>أخذ عنه كثير من ال</w:t>
      </w:r>
      <w:r w:rsidR="00214777">
        <w:rPr>
          <w:rFonts w:ascii="Traditional Arabic" w:hAnsi="Traditional Arabic" w:cs="Traditional Arabic"/>
          <w:color w:val="000000"/>
          <w:sz w:val="40"/>
          <w:szCs w:val="40"/>
          <w:rtl/>
        </w:rPr>
        <w:t>مسلمين</w:t>
      </w:r>
      <w:r w:rsidR="000C5F15">
        <w:rPr>
          <w:rFonts w:ascii="Traditional Arabic" w:hAnsi="Traditional Arabic" w:cs="Traditional Arabic"/>
          <w:color w:val="000000"/>
          <w:sz w:val="40"/>
          <w:szCs w:val="40"/>
          <w:rtl/>
        </w:rPr>
        <w:t xml:space="preserve">، ولازال كثير من مشايخ القراءات يجيزون الناس بها.  </w:t>
      </w:r>
    </w:p>
    <w:p w:rsidR="00214777" w:rsidRDefault="00214777" w:rsidP="004560F3">
      <w:pPr>
        <w:pStyle w:val="20"/>
        <w:spacing w:line="240" w:lineRule="atLeast"/>
        <w:rPr>
          <w:rFonts w:ascii="Traditional Arabic" w:hAnsi="Traditional Arabic" w:cs="Traditional Arabic"/>
          <w:color w:val="000000"/>
          <w:sz w:val="40"/>
          <w:szCs w:val="40"/>
          <w:rtl/>
        </w:rPr>
      </w:pPr>
      <w:r>
        <w:rPr>
          <w:rFonts w:ascii="Traditional Arabic" w:hAnsi="Traditional Arabic" w:cs="Traditional Arabic"/>
          <w:color w:val="000000"/>
          <w:sz w:val="40"/>
          <w:szCs w:val="40"/>
          <w:rtl/>
        </w:rPr>
        <w:t xml:space="preserve">     </w:t>
      </w:r>
      <w:r w:rsidRPr="00214777">
        <w:rPr>
          <w:rFonts w:ascii="Traditional Arabic" w:hAnsi="Traditional Arabic" w:cs="Traditional Arabic"/>
          <w:color w:val="000000"/>
          <w:sz w:val="40"/>
          <w:szCs w:val="40"/>
          <w:rtl/>
        </w:rPr>
        <w:t>و</w:t>
      </w:r>
      <w:r>
        <w:rPr>
          <w:rFonts w:ascii="Traditional Arabic" w:hAnsi="Traditional Arabic" w:cs="Traditional Arabic"/>
          <w:color w:val="000000"/>
          <w:sz w:val="40"/>
          <w:szCs w:val="40"/>
          <w:rtl/>
        </w:rPr>
        <w:t xml:space="preserve">ثمة </w:t>
      </w:r>
      <w:r w:rsidR="00343DB2">
        <w:rPr>
          <w:rFonts w:ascii="Traditional Arabic" w:hAnsi="Traditional Arabic" w:cs="Traditional Arabic"/>
          <w:color w:val="000000"/>
          <w:sz w:val="40"/>
          <w:szCs w:val="40"/>
          <w:rtl/>
        </w:rPr>
        <w:t>سبب آخر لانتشارها هو</w:t>
      </w:r>
      <w:r w:rsidR="00C9700E">
        <w:rPr>
          <w:rFonts w:ascii="Traditional Arabic" w:hAnsi="Traditional Arabic" w:cs="Traditional Arabic"/>
          <w:color w:val="000000"/>
          <w:sz w:val="40"/>
          <w:szCs w:val="40"/>
          <w:rtl/>
        </w:rPr>
        <w:t xml:space="preserve">: </w:t>
      </w:r>
      <w:r w:rsidRPr="00214777">
        <w:rPr>
          <w:rFonts w:ascii="Traditional Arabic" w:hAnsi="Traditional Arabic" w:cs="Traditional Arabic"/>
          <w:color w:val="000000"/>
          <w:sz w:val="40"/>
          <w:szCs w:val="40"/>
          <w:rtl/>
        </w:rPr>
        <w:t xml:space="preserve">أن الأئمة والقضاة العثمانيين آنذاك كانت </w:t>
      </w:r>
      <w:proofErr w:type="spellStart"/>
      <w:r w:rsidRPr="00214777">
        <w:rPr>
          <w:rFonts w:ascii="Traditional Arabic" w:hAnsi="Traditional Arabic" w:cs="Traditional Arabic"/>
          <w:color w:val="000000"/>
          <w:sz w:val="40"/>
          <w:szCs w:val="40"/>
          <w:rtl/>
        </w:rPr>
        <w:t>قرائتهم</w:t>
      </w:r>
      <w:proofErr w:type="spellEnd"/>
      <w:r w:rsidRPr="00214777">
        <w:rPr>
          <w:rFonts w:ascii="Traditional Arabic" w:hAnsi="Traditional Arabic" w:cs="Traditional Arabic"/>
          <w:color w:val="000000"/>
          <w:sz w:val="40"/>
          <w:szCs w:val="40"/>
          <w:rtl/>
        </w:rPr>
        <w:t xml:space="preserve"> بها مما شجع</w:t>
      </w:r>
      <w:r w:rsidR="00343DB2">
        <w:rPr>
          <w:rFonts w:ascii="Traditional Arabic" w:hAnsi="Traditional Arabic" w:cs="Traditional Arabic"/>
          <w:color w:val="000000"/>
          <w:sz w:val="40"/>
          <w:szCs w:val="40"/>
          <w:rtl/>
        </w:rPr>
        <w:t xml:space="preserve"> على تداولها في العالم الإسلامي</w:t>
      </w:r>
      <w:r w:rsidR="0020070B">
        <w:rPr>
          <w:rFonts w:ascii="Traditional Arabic" w:hAnsi="Traditional Arabic" w:cs="Traditional Arabic"/>
          <w:color w:val="000000"/>
          <w:sz w:val="40"/>
          <w:szCs w:val="40"/>
          <w:rtl/>
        </w:rPr>
        <w:t>، وذلك عندما كانت الشمس لا تغيب عن الممالك ال</w:t>
      </w:r>
      <w:r w:rsidR="004560F3">
        <w:rPr>
          <w:rFonts w:ascii="Traditional Arabic" w:hAnsi="Traditional Arabic" w:cs="Traditional Arabic"/>
          <w:color w:val="000000"/>
          <w:sz w:val="40"/>
          <w:szCs w:val="40"/>
          <w:rtl/>
        </w:rPr>
        <w:t>إسلامية</w:t>
      </w:r>
      <w:r w:rsidR="0020070B">
        <w:rPr>
          <w:rFonts w:ascii="Traditional Arabic" w:hAnsi="Traditional Arabic" w:cs="Traditional Arabic"/>
          <w:color w:val="000000"/>
          <w:sz w:val="40"/>
          <w:szCs w:val="40"/>
          <w:rtl/>
        </w:rPr>
        <w:t xml:space="preserve"> </w:t>
      </w:r>
      <w:r w:rsidR="00343DB2">
        <w:rPr>
          <w:rFonts w:ascii="Traditional Arabic" w:hAnsi="Traditional Arabic" w:cs="Traditional Arabic"/>
          <w:color w:val="000000"/>
          <w:sz w:val="40"/>
          <w:szCs w:val="40"/>
          <w:rtl/>
        </w:rPr>
        <w:t>أيامهم</w:t>
      </w:r>
      <w:r>
        <w:rPr>
          <w:rFonts w:ascii="Traditional Arabic" w:hAnsi="Traditional Arabic" w:cs="Traditional Arabic"/>
          <w:color w:val="000000"/>
          <w:sz w:val="40"/>
          <w:szCs w:val="40"/>
          <w:rtl/>
        </w:rPr>
        <w:t>.</w:t>
      </w:r>
      <w:r w:rsidRPr="00214777">
        <w:rPr>
          <w:rFonts w:ascii="Traditional Arabic" w:hAnsi="Traditional Arabic" w:cs="Traditional Arabic"/>
          <w:color w:val="000000"/>
          <w:sz w:val="40"/>
          <w:szCs w:val="40"/>
          <w:rtl/>
        </w:rPr>
        <w:t xml:space="preserve"> </w:t>
      </w:r>
    </w:p>
    <w:p w:rsidR="00214777" w:rsidRDefault="00214777" w:rsidP="00211A72">
      <w:pPr>
        <w:pStyle w:val="20"/>
        <w:spacing w:line="240" w:lineRule="atLeast"/>
        <w:rPr>
          <w:rFonts w:ascii="Traditional Arabic" w:hAnsi="Traditional Arabic" w:cs="Traditional Arabic"/>
          <w:color w:val="000000"/>
          <w:sz w:val="40"/>
          <w:szCs w:val="40"/>
          <w:rtl/>
        </w:rPr>
      </w:pPr>
      <w:r>
        <w:rPr>
          <w:rFonts w:ascii="Traditional Arabic" w:hAnsi="Traditional Arabic" w:cs="Traditional Arabic"/>
          <w:color w:val="000000"/>
          <w:sz w:val="40"/>
          <w:szCs w:val="40"/>
          <w:rtl/>
        </w:rPr>
        <w:t xml:space="preserve">     </w:t>
      </w:r>
      <w:r w:rsidRPr="00214777">
        <w:rPr>
          <w:rFonts w:ascii="Traditional Arabic" w:hAnsi="Traditional Arabic" w:cs="Traditional Arabic"/>
          <w:color w:val="000000"/>
          <w:sz w:val="40"/>
          <w:szCs w:val="40"/>
          <w:rtl/>
        </w:rPr>
        <w:t>وكذلك لكثرة طباعة القرآن بهذه الروا</w:t>
      </w:r>
      <w:r w:rsidR="00F10A92">
        <w:rPr>
          <w:rFonts w:ascii="Traditional Arabic" w:hAnsi="Traditional Arabic" w:cs="Traditional Arabic"/>
          <w:color w:val="000000"/>
          <w:sz w:val="40"/>
          <w:szCs w:val="40"/>
          <w:rtl/>
        </w:rPr>
        <w:t>ية وتوزيعه بالمجان على المسلمين</w:t>
      </w:r>
      <w:r w:rsidR="00211A72">
        <w:rPr>
          <w:rFonts w:ascii="Traditional Arabic" w:hAnsi="Traditional Arabic" w:cs="Traditional Arabic"/>
          <w:color w:val="000000"/>
          <w:sz w:val="40"/>
          <w:szCs w:val="40"/>
          <w:rtl/>
        </w:rPr>
        <w:t>، وأغلب من يحفظ القرآن ا</w:t>
      </w:r>
      <w:r w:rsidR="00F10A92">
        <w:rPr>
          <w:rFonts w:ascii="Traditional Arabic" w:hAnsi="Traditional Arabic" w:cs="Traditional Arabic"/>
          <w:color w:val="000000"/>
          <w:sz w:val="40"/>
          <w:szCs w:val="40"/>
          <w:rtl/>
        </w:rPr>
        <w:t>ليوم إنما يحفظه على هذه الرواية</w:t>
      </w:r>
      <w:r w:rsidR="00211A72">
        <w:rPr>
          <w:rFonts w:ascii="Traditional Arabic" w:hAnsi="Traditional Arabic" w:cs="Traditional Arabic"/>
          <w:color w:val="000000"/>
          <w:sz w:val="40"/>
          <w:szCs w:val="40"/>
          <w:rtl/>
        </w:rPr>
        <w:t>، وكذلك يعتمدها الإعلام الإسلامي العام في قنوات التلفاز كبرامج إسلامية</w:t>
      </w:r>
      <w:r w:rsidR="0020070B">
        <w:rPr>
          <w:rFonts w:ascii="Traditional Arabic" w:hAnsi="Traditional Arabic" w:cs="Traditional Arabic"/>
          <w:color w:val="000000"/>
          <w:sz w:val="40"/>
          <w:szCs w:val="40"/>
          <w:rtl/>
        </w:rPr>
        <w:t xml:space="preserve"> متنوعة</w:t>
      </w:r>
      <w:r w:rsidR="00211A72">
        <w:rPr>
          <w:rFonts w:ascii="Traditional Arabic" w:hAnsi="Traditional Arabic" w:cs="Traditional Arabic"/>
          <w:color w:val="000000"/>
          <w:sz w:val="40"/>
          <w:szCs w:val="40"/>
          <w:rtl/>
        </w:rPr>
        <w:t xml:space="preserve">، فهذا </w:t>
      </w:r>
      <w:r w:rsidR="00F10A92">
        <w:rPr>
          <w:rFonts w:ascii="Traditional Arabic" w:hAnsi="Traditional Arabic" w:cs="Traditional Arabic"/>
          <w:color w:val="000000"/>
          <w:sz w:val="40"/>
          <w:szCs w:val="40"/>
          <w:rtl/>
        </w:rPr>
        <w:t>يعد سبباً آخر لانتشارها</w:t>
      </w:r>
      <w:r w:rsidRPr="00214777">
        <w:rPr>
          <w:rFonts w:ascii="Traditional Arabic" w:hAnsi="Traditional Arabic" w:cs="Traditional Arabic"/>
          <w:color w:val="000000"/>
          <w:sz w:val="40"/>
          <w:szCs w:val="40"/>
          <w:rtl/>
        </w:rPr>
        <w:t xml:space="preserve">. </w:t>
      </w:r>
    </w:p>
    <w:p w:rsidR="00214777" w:rsidRDefault="00214777" w:rsidP="00C9700E">
      <w:pPr>
        <w:pStyle w:val="20"/>
        <w:spacing w:line="240" w:lineRule="atLeast"/>
        <w:rPr>
          <w:rFonts w:ascii="Traditional Arabic" w:hAnsi="Traditional Arabic" w:cs="Traditional Arabic"/>
          <w:color w:val="000000"/>
          <w:sz w:val="40"/>
          <w:szCs w:val="40"/>
          <w:rtl/>
        </w:rPr>
      </w:pPr>
      <w:r>
        <w:rPr>
          <w:rFonts w:ascii="Traditional Arabic" w:hAnsi="Traditional Arabic" w:cs="Traditional Arabic"/>
          <w:color w:val="000000"/>
          <w:sz w:val="40"/>
          <w:szCs w:val="40"/>
          <w:rtl/>
        </w:rPr>
        <w:t xml:space="preserve">     </w:t>
      </w:r>
      <w:r w:rsidRPr="00214777">
        <w:rPr>
          <w:rFonts w:ascii="Traditional Arabic" w:hAnsi="Traditional Arabic" w:cs="Traditional Arabic"/>
          <w:color w:val="000000"/>
          <w:sz w:val="40"/>
          <w:szCs w:val="40"/>
          <w:rtl/>
        </w:rPr>
        <w:t>وأ</w:t>
      </w:r>
      <w:r w:rsidR="00070822">
        <w:rPr>
          <w:rFonts w:ascii="Traditional Arabic" w:hAnsi="Traditional Arabic" w:cs="Traditional Arabic"/>
          <w:color w:val="000000"/>
          <w:sz w:val="40"/>
          <w:szCs w:val="40"/>
          <w:rtl/>
        </w:rPr>
        <w:t>فضل</w:t>
      </w:r>
      <w:r w:rsidRPr="00214777">
        <w:rPr>
          <w:rFonts w:ascii="Traditional Arabic" w:hAnsi="Traditional Arabic" w:cs="Traditional Arabic"/>
          <w:color w:val="000000"/>
          <w:sz w:val="40"/>
          <w:szCs w:val="40"/>
          <w:rtl/>
        </w:rPr>
        <w:t xml:space="preserve"> ما قيل في هذه المسألة </w:t>
      </w:r>
      <w:r w:rsidR="00070822">
        <w:rPr>
          <w:rFonts w:ascii="Traditional Arabic" w:hAnsi="Traditional Arabic" w:cs="Traditional Arabic"/>
          <w:color w:val="000000"/>
          <w:sz w:val="40"/>
          <w:szCs w:val="40"/>
          <w:rtl/>
        </w:rPr>
        <w:t xml:space="preserve">- </w:t>
      </w:r>
      <w:r w:rsidRPr="00214777">
        <w:rPr>
          <w:rFonts w:ascii="Traditional Arabic" w:hAnsi="Traditional Arabic" w:cs="Traditional Arabic"/>
          <w:color w:val="000000"/>
          <w:sz w:val="40"/>
          <w:szCs w:val="40"/>
          <w:rtl/>
        </w:rPr>
        <w:t xml:space="preserve">والله أعلم </w:t>
      </w:r>
      <w:r w:rsidR="00070822">
        <w:rPr>
          <w:rFonts w:ascii="Traditional Arabic" w:hAnsi="Traditional Arabic" w:cs="Traditional Arabic"/>
          <w:color w:val="000000"/>
          <w:sz w:val="40"/>
          <w:szCs w:val="40"/>
          <w:rtl/>
        </w:rPr>
        <w:t>-</w:t>
      </w:r>
      <w:r w:rsidRPr="00214777">
        <w:rPr>
          <w:rFonts w:ascii="Traditional Arabic" w:hAnsi="Traditional Arabic" w:cs="Traditional Arabic"/>
          <w:color w:val="000000"/>
          <w:sz w:val="40"/>
          <w:szCs w:val="40"/>
          <w:rtl/>
        </w:rPr>
        <w:t xml:space="preserve"> هو أن رواية حفص تعدُّ هي القاعدة في القراءات ومعظم القراءات يوجد فيها ما في رواية حف</w:t>
      </w:r>
      <w:r w:rsidR="00F10A92">
        <w:rPr>
          <w:rFonts w:ascii="Traditional Arabic" w:hAnsi="Traditional Arabic" w:cs="Traditional Arabic"/>
          <w:color w:val="000000"/>
          <w:sz w:val="40"/>
          <w:szCs w:val="40"/>
          <w:rtl/>
        </w:rPr>
        <w:t>ص من قواعد ثم تزيد عليه بوجه ما</w:t>
      </w:r>
      <w:r w:rsidRPr="00214777">
        <w:rPr>
          <w:rFonts w:ascii="Traditional Arabic" w:hAnsi="Traditional Arabic" w:cs="Traditional Arabic"/>
          <w:color w:val="000000"/>
          <w:sz w:val="40"/>
          <w:szCs w:val="40"/>
          <w:rtl/>
        </w:rPr>
        <w:t>،</w:t>
      </w:r>
      <w:r w:rsidR="00691C21">
        <w:rPr>
          <w:rFonts w:ascii="Traditional Arabic" w:hAnsi="Traditional Arabic" w:cs="Traditional Arabic"/>
          <w:color w:val="000000"/>
          <w:sz w:val="40"/>
          <w:szCs w:val="40"/>
          <w:rtl/>
        </w:rPr>
        <w:t xml:space="preserve"> </w:t>
      </w:r>
      <w:r w:rsidRPr="00214777">
        <w:rPr>
          <w:rFonts w:ascii="Traditional Arabic" w:hAnsi="Traditional Arabic" w:cs="Traditional Arabic"/>
          <w:color w:val="000000"/>
          <w:sz w:val="40"/>
          <w:szCs w:val="40"/>
          <w:rtl/>
        </w:rPr>
        <w:t>كالإمال</w:t>
      </w:r>
      <w:r w:rsidR="0020070B">
        <w:rPr>
          <w:rFonts w:ascii="Traditional Arabic" w:hAnsi="Traditional Arabic" w:cs="Traditional Arabic"/>
          <w:color w:val="000000"/>
          <w:sz w:val="40"/>
          <w:szCs w:val="40"/>
          <w:rtl/>
        </w:rPr>
        <w:t>ة</w:t>
      </w:r>
      <w:r w:rsidR="00F10A92">
        <w:rPr>
          <w:rFonts w:ascii="Traditional Arabic" w:hAnsi="Traditional Arabic" w:cs="Traditional Arabic"/>
          <w:color w:val="000000"/>
          <w:sz w:val="40"/>
          <w:szCs w:val="40"/>
          <w:rtl/>
        </w:rPr>
        <w:t xml:space="preserve"> والتسهيل والإدغام</w:t>
      </w:r>
      <w:r w:rsidR="009B0C69">
        <w:rPr>
          <w:rFonts w:ascii="Traditional Arabic" w:hAnsi="Traditional Arabic" w:cs="Traditional Arabic"/>
          <w:color w:val="000000"/>
          <w:sz w:val="40"/>
          <w:szCs w:val="40"/>
          <w:rtl/>
        </w:rPr>
        <w:t>.</w:t>
      </w:r>
      <w:r w:rsidR="00F10A92">
        <w:rPr>
          <w:rFonts w:ascii="Traditional Arabic" w:hAnsi="Traditional Arabic" w:cs="Traditional Arabic"/>
          <w:color w:val="000000"/>
          <w:sz w:val="40"/>
          <w:szCs w:val="40"/>
          <w:rtl/>
        </w:rPr>
        <w:t>... إلخ</w:t>
      </w:r>
      <w:r w:rsidR="00211A72">
        <w:rPr>
          <w:rFonts w:ascii="Traditional Arabic" w:hAnsi="Traditional Arabic" w:cs="Traditional Arabic"/>
          <w:color w:val="000000"/>
          <w:sz w:val="40"/>
          <w:szCs w:val="40"/>
          <w:rtl/>
        </w:rPr>
        <w:t xml:space="preserve">، بمعنى أن رواية حفص قد تناولت </w:t>
      </w:r>
      <w:r w:rsidR="007143EA">
        <w:rPr>
          <w:rFonts w:ascii="Traditional Arabic" w:hAnsi="Traditional Arabic" w:cs="Traditional Arabic"/>
          <w:color w:val="000000"/>
          <w:sz w:val="40"/>
          <w:szCs w:val="40"/>
          <w:rtl/>
        </w:rPr>
        <w:t>مفردات ل</w:t>
      </w:r>
      <w:r w:rsidR="00211A72">
        <w:rPr>
          <w:rFonts w:ascii="Traditional Arabic" w:hAnsi="Traditional Arabic" w:cs="Traditional Arabic"/>
          <w:color w:val="000000"/>
          <w:sz w:val="40"/>
          <w:szCs w:val="40"/>
          <w:rtl/>
        </w:rPr>
        <w:t>جميع الخلافات في القراءات الأخرى ك</w:t>
      </w:r>
      <w:r w:rsidR="007143EA">
        <w:rPr>
          <w:rFonts w:ascii="Traditional Arabic" w:hAnsi="Traditional Arabic" w:cs="Traditional Arabic"/>
          <w:color w:val="000000"/>
          <w:sz w:val="40"/>
          <w:szCs w:val="40"/>
          <w:rtl/>
        </w:rPr>
        <w:t>ال</w:t>
      </w:r>
      <w:r w:rsidR="00211A72">
        <w:rPr>
          <w:rFonts w:ascii="Traditional Arabic" w:hAnsi="Traditional Arabic" w:cs="Traditional Arabic"/>
          <w:color w:val="000000"/>
          <w:sz w:val="40"/>
          <w:szCs w:val="40"/>
          <w:rtl/>
        </w:rPr>
        <w:t xml:space="preserve">إمالة </w:t>
      </w:r>
      <w:r w:rsidR="007143EA">
        <w:rPr>
          <w:rFonts w:ascii="Traditional Arabic" w:hAnsi="Traditional Arabic" w:cs="Traditional Arabic"/>
          <w:color w:val="000000"/>
          <w:sz w:val="40"/>
          <w:szCs w:val="40"/>
          <w:rtl/>
        </w:rPr>
        <w:t xml:space="preserve">كما في </w:t>
      </w:r>
      <w:r w:rsidR="007143EA" w:rsidRPr="001D7305">
        <w:rPr>
          <w:rFonts w:ascii="Traditional Arabic" w:hAnsi="Traditional Arabic" w:cs="Traditional Arabic"/>
          <w:color w:val="000000"/>
          <w:sz w:val="40"/>
          <w:szCs w:val="40"/>
          <w:rtl/>
        </w:rPr>
        <w:t>﴿</w:t>
      </w:r>
      <w:r w:rsidR="007143EA" w:rsidRPr="001D7305">
        <w:rPr>
          <w:rFonts w:cs="Traditional Arabic"/>
          <w:b/>
          <w:bCs/>
          <w:sz w:val="40"/>
          <w:szCs w:val="40"/>
          <w:rtl/>
        </w:rPr>
        <w:t>مَجْريهَا</w:t>
      </w:r>
      <w:r w:rsidR="007143EA" w:rsidRPr="001D7305">
        <w:rPr>
          <w:rFonts w:ascii="Traditional Arabic" w:hAnsi="Traditional Arabic" w:cs="Traditional Arabic"/>
          <w:color w:val="000000"/>
          <w:sz w:val="40"/>
          <w:szCs w:val="40"/>
          <w:rtl/>
        </w:rPr>
        <w:t>﴾</w:t>
      </w:r>
      <w:r w:rsidR="007143EA" w:rsidRPr="001D7305">
        <w:rPr>
          <w:rFonts w:cs="Traditional Arabic"/>
          <w:color w:val="000000"/>
          <w:sz w:val="40"/>
          <w:szCs w:val="40"/>
          <w:rtl/>
        </w:rPr>
        <w:t xml:space="preserve"> من سورة هود </w:t>
      </w:r>
      <w:r w:rsidR="007143EA">
        <w:rPr>
          <w:rFonts w:cs="Traditional Arabic"/>
          <w:color w:val="000000"/>
          <w:sz w:val="40"/>
          <w:szCs w:val="40"/>
          <w:rtl/>
        </w:rPr>
        <w:t xml:space="preserve">الآية </w:t>
      </w:r>
      <w:r w:rsidR="00F10A92">
        <w:rPr>
          <w:rFonts w:cs="Traditional Arabic"/>
          <w:color w:val="000000"/>
          <w:sz w:val="40"/>
          <w:szCs w:val="40"/>
          <w:rtl/>
        </w:rPr>
        <w:t>(41)</w:t>
      </w:r>
      <w:r w:rsidR="007143EA">
        <w:rPr>
          <w:rFonts w:ascii="Traditional Arabic" w:hAnsi="Traditional Arabic" w:cs="Traditional Arabic"/>
          <w:color w:val="000000"/>
          <w:sz w:val="40"/>
          <w:szCs w:val="40"/>
          <w:rtl/>
        </w:rPr>
        <w:t>.</w:t>
      </w:r>
      <w:r w:rsidR="00211A72">
        <w:rPr>
          <w:rFonts w:ascii="Traditional Arabic" w:hAnsi="Traditional Arabic" w:cs="Traditional Arabic"/>
          <w:color w:val="000000"/>
          <w:sz w:val="40"/>
          <w:szCs w:val="40"/>
          <w:rtl/>
        </w:rPr>
        <w:t xml:space="preserve"> </w:t>
      </w:r>
      <w:r w:rsidR="00211A72">
        <w:rPr>
          <w:rFonts w:ascii="Traditional Arabic" w:hAnsi="Traditional Arabic" w:cs="Traditional Arabic"/>
          <w:color w:val="000000"/>
          <w:sz w:val="40"/>
          <w:szCs w:val="40"/>
          <w:rtl/>
        </w:rPr>
        <w:lastRenderedPageBreak/>
        <w:t>وك</w:t>
      </w:r>
      <w:r w:rsidR="007143EA">
        <w:rPr>
          <w:rFonts w:ascii="Traditional Arabic" w:hAnsi="Traditional Arabic" w:cs="Traditional Arabic"/>
          <w:color w:val="000000"/>
          <w:sz w:val="40"/>
          <w:szCs w:val="40"/>
          <w:rtl/>
        </w:rPr>
        <w:t>ال</w:t>
      </w:r>
      <w:r w:rsidR="00211A72">
        <w:rPr>
          <w:rFonts w:ascii="Traditional Arabic" w:hAnsi="Traditional Arabic" w:cs="Traditional Arabic"/>
          <w:color w:val="000000"/>
          <w:sz w:val="40"/>
          <w:szCs w:val="40"/>
          <w:rtl/>
        </w:rPr>
        <w:t xml:space="preserve">تسهيل </w:t>
      </w:r>
      <w:r w:rsidR="007143EA">
        <w:rPr>
          <w:rFonts w:ascii="Traditional Arabic" w:hAnsi="Traditional Arabic" w:cs="Traditional Arabic"/>
          <w:color w:val="000000"/>
          <w:sz w:val="40"/>
          <w:szCs w:val="40"/>
          <w:rtl/>
        </w:rPr>
        <w:t xml:space="preserve">كما في </w:t>
      </w:r>
      <w:r w:rsidR="007143EA" w:rsidRPr="00393BC4">
        <w:rPr>
          <w:rFonts w:cs="Traditional Arabic"/>
          <w:color w:val="000000"/>
          <w:sz w:val="40"/>
          <w:szCs w:val="40"/>
          <w:rtl/>
        </w:rPr>
        <w:t>﴿</w:t>
      </w:r>
      <w:r w:rsidR="007143EA" w:rsidRPr="00393BC4">
        <w:rPr>
          <w:rFonts w:cs="Traditional Arabic"/>
          <w:b/>
          <w:bCs/>
          <w:sz w:val="40"/>
          <w:szCs w:val="40"/>
          <w:rtl/>
        </w:rPr>
        <w:t>ءَاْعْجَمِيٌّ</w:t>
      </w:r>
      <w:r w:rsidR="007143EA" w:rsidRPr="00393BC4">
        <w:rPr>
          <w:rFonts w:cs="Traditional Arabic"/>
          <w:color w:val="000000"/>
          <w:sz w:val="40"/>
          <w:szCs w:val="40"/>
          <w:rtl/>
        </w:rPr>
        <w:t xml:space="preserve">﴾ </w:t>
      </w:r>
      <w:r w:rsidR="007143EA">
        <w:rPr>
          <w:rFonts w:cs="Traditional Arabic"/>
          <w:color w:val="000000"/>
          <w:sz w:val="40"/>
          <w:szCs w:val="40"/>
          <w:rtl/>
        </w:rPr>
        <w:t>من</w:t>
      </w:r>
      <w:r w:rsidR="007143EA" w:rsidRPr="00393BC4">
        <w:rPr>
          <w:rFonts w:cs="Traditional Arabic"/>
          <w:color w:val="000000"/>
          <w:sz w:val="40"/>
          <w:szCs w:val="40"/>
          <w:rtl/>
        </w:rPr>
        <w:t xml:space="preserve"> سورة (فصلت</w:t>
      </w:r>
      <w:r w:rsidR="009B0C69">
        <w:rPr>
          <w:rFonts w:cs="Traditional Arabic"/>
          <w:color w:val="000000"/>
          <w:sz w:val="40"/>
          <w:szCs w:val="40"/>
          <w:rtl/>
        </w:rPr>
        <w:t>:</w:t>
      </w:r>
      <w:r w:rsidR="007143EA" w:rsidRPr="00393BC4">
        <w:rPr>
          <w:rFonts w:cs="Traditional Arabic"/>
          <w:color w:val="000000"/>
          <w:sz w:val="40"/>
          <w:szCs w:val="40"/>
          <w:rtl/>
        </w:rPr>
        <w:t xml:space="preserve"> 44)</w:t>
      </w:r>
      <w:r w:rsidR="007143EA">
        <w:rPr>
          <w:rFonts w:ascii="Traditional Arabic" w:hAnsi="Traditional Arabic" w:cs="Traditional Arabic"/>
          <w:color w:val="000000"/>
          <w:sz w:val="40"/>
          <w:szCs w:val="40"/>
          <w:rtl/>
        </w:rPr>
        <w:t xml:space="preserve">. </w:t>
      </w:r>
      <w:r w:rsidR="00211A72">
        <w:rPr>
          <w:rFonts w:ascii="Traditional Arabic" w:hAnsi="Traditional Arabic" w:cs="Traditional Arabic"/>
          <w:color w:val="000000"/>
          <w:sz w:val="40"/>
          <w:szCs w:val="40"/>
          <w:rtl/>
        </w:rPr>
        <w:t>وك</w:t>
      </w:r>
      <w:r w:rsidR="007143EA">
        <w:rPr>
          <w:rFonts w:ascii="Traditional Arabic" w:hAnsi="Traditional Arabic" w:cs="Traditional Arabic"/>
          <w:color w:val="000000"/>
          <w:sz w:val="40"/>
          <w:szCs w:val="40"/>
          <w:rtl/>
        </w:rPr>
        <w:t>ال</w:t>
      </w:r>
      <w:r w:rsidR="00211A72">
        <w:rPr>
          <w:rFonts w:ascii="Traditional Arabic" w:hAnsi="Traditional Arabic" w:cs="Traditional Arabic"/>
          <w:color w:val="000000"/>
          <w:sz w:val="40"/>
          <w:szCs w:val="40"/>
          <w:rtl/>
        </w:rPr>
        <w:t>روم و</w:t>
      </w:r>
      <w:r w:rsidR="007143EA">
        <w:rPr>
          <w:rFonts w:ascii="Traditional Arabic" w:hAnsi="Traditional Arabic" w:cs="Traditional Arabic"/>
          <w:color w:val="000000"/>
          <w:sz w:val="40"/>
          <w:szCs w:val="40"/>
          <w:rtl/>
        </w:rPr>
        <w:t>ال</w:t>
      </w:r>
      <w:r w:rsidR="00211A72">
        <w:rPr>
          <w:rFonts w:ascii="Traditional Arabic" w:hAnsi="Traditional Arabic" w:cs="Traditional Arabic"/>
          <w:color w:val="000000"/>
          <w:sz w:val="40"/>
          <w:szCs w:val="40"/>
          <w:rtl/>
        </w:rPr>
        <w:t xml:space="preserve">إشمام </w:t>
      </w:r>
      <w:r w:rsidR="007143EA">
        <w:rPr>
          <w:rFonts w:ascii="Traditional Arabic" w:hAnsi="Traditional Arabic" w:cs="Traditional Arabic"/>
          <w:color w:val="000000"/>
          <w:sz w:val="40"/>
          <w:szCs w:val="40"/>
          <w:rtl/>
        </w:rPr>
        <w:t xml:space="preserve">كما في </w:t>
      </w:r>
      <w:r w:rsidR="007143EA" w:rsidRPr="007143EA">
        <w:rPr>
          <w:rFonts w:ascii="Traditional Arabic" w:hAnsi="Traditional Arabic" w:cs="Traditional Arabic"/>
          <w:color w:val="000000"/>
          <w:sz w:val="40"/>
          <w:szCs w:val="40"/>
          <w:rtl/>
        </w:rPr>
        <w:t>﴿</w:t>
      </w:r>
      <w:r w:rsidR="007143EA" w:rsidRPr="007143EA">
        <w:rPr>
          <w:rFonts w:ascii="Traditional Arabic" w:hAnsi="Traditional Arabic" w:cs="Traditional Arabic"/>
          <w:b/>
          <w:bCs/>
          <w:sz w:val="40"/>
          <w:szCs w:val="40"/>
          <w:rtl/>
        </w:rPr>
        <w:t>تَأْمَنَّا</w:t>
      </w:r>
      <w:r w:rsidR="007143EA" w:rsidRPr="007143EA">
        <w:rPr>
          <w:rFonts w:ascii="Traditional Arabic" w:hAnsi="Traditional Arabic" w:cs="Traditional Arabic"/>
          <w:color w:val="000000"/>
          <w:sz w:val="40"/>
          <w:szCs w:val="40"/>
          <w:rtl/>
        </w:rPr>
        <w:t xml:space="preserve">﴾ </w:t>
      </w:r>
      <w:r w:rsidR="007143EA">
        <w:rPr>
          <w:rFonts w:ascii="Traditional Arabic" w:hAnsi="Traditional Arabic" w:cs="Traditional Arabic"/>
          <w:color w:val="000000"/>
          <w:sz w:val="40"/>
          <w:szCs w:val="40"/>
          <w:rtl/>
        </w:rPr>
        <w:t>من</w:t>
      </w:r>
      <w:r w:rsidR="007143EA" w:rsidRPr="007143EA">
        <w:rPr>
          <w:rFonts w:ascii="Traditional Arabic" w:hAnsi="Traditional Arabic" w:cs="Traditional Arabic"/>
          <w:color w:val="000000"/>
          <w:sz w:val="40"/>
          <w:szCs w:val="40"/>
          <w:rtl/>
        </w:rPr>
        <w:t xml:space="preserve"> سورة يوسف الآية (11)</w:t>
      </w:r>
      <w:r w:rsidR="00211A72">
        <w:rPr>
          <w:rFonts w:ascii="Traditional Arabic" w:hAnsi="Traditional Arabic" w:cs="Traditional Arabic"/>
          <w:color w:val="000000"/>
          <w:sz w:val="40"/>
          <w:szCs w:val="40"/>
          <w:rtl/>
        </w:rPr>
        <w:t>، وكالسكت كما في الأحرف الأربعة</w:t>
      </w:r>
      <w:r w:rsidR="007143EA">
        <w:rPr>
          <w:rFonts w:ascii="Traditional Arabic" w:hAnsi="Traditional Arabic" w:cs="Traditional Arabic"/>
          <w:color w:val="000000"/>
          <w:sz w:val="40"/>
          <w:szCs w:val="40"/>
          <w:rtl/>
        </w:rPr>
        <w:t xml:space="preserve"> </w:t>
      </w:r>
      <w:proofErr w:type="gramStart"/>
      <w:r w:rsidR="007143EA">
        <w:rPr>
          <w:rFonts w:ascii="Traditional Arabic" w:hAnsi="Traditional Arabic" w:cs="Traditional Arabic"/>
          <w:color w:val="000000"/>
          <w:sz w:val="40"/>
          <w:szCs w:val="40"/>
          <w:rtl/>
        </w:rPr>
        <w:t>وهي  ﴿</w:t>
      </w:r>
      <w:proofErr w:type="gramEnd"/>
      <w:r w:rsidR="007143EA" w:rsidRPr="006B010E">
        <w:rPr>
          <w:rFonts w:cs="Traditional Arabic"/>
          <w:b/>
          <w:bCs/>
          <w:sz w:val="40"/>
          <w:szCs w:val="40"/>
          <w:rtl/>
        </w:rPr>
        <w:t>عِوَجَا</w:t>
      </w:r>
      <w:r w:rsidR="007143EA">
        <w:rPr>
          <w:rFonts w:ascii="Traditional Arabic" w:hAnsi="Traditional Arabic" w:cs="Traditional Arabic"/>
          <w:color w:val="000000"/>
          <w:sz w:val="40"/>
          <w:szCs w:val="40"/>
          <w:rtl/>
        </w:rPr>
        <w:t>﴾</w:t>
      </w:r>
      <w:r w:rsidR="00F10A92">
        <w:rPr>
          <w:rFonts w:cs="Traditional Arabic"/>
          <w:color w:val="000000"/>
          <w:sz w:val="40"/>
          <w:szCs w:val="40"/>
          <w:rtl/>
        </w:rPr>
        <w:t xml:space="preserve"> (الكهف</w:t>
      </w:r>
      <w:r w:rsidR="007143EA">
        <w:rPr>
          <w:rFonts w:cs="Traditional Arabic"/>
          <w:color w:val="000000"/>
          <w:sz w:val="40"/>
          <w:szCs w:val="40"/>
          <w:rtl/>
        </w:rPr>
        <w:t>: 1)،</w:t>
      </w:r>
      <w:r w:rsidR="007143EA" w:rsidRPr="003C44EA">
        <w:rPr>
          <w:rFonts w:cs="Traditional Arabic"/>
          <w:color w:val="000000"/>
          <w:sz w:val="40"/>
          <w:szCs w:val="40"/>
          <w:rtl/>
        </w:rPr>
        <w:t xml:space="preserve"> </w:t>
      </w:r>
      <w:proofErr w:type="spellStart"/>
      <w:r w:rsidR="007143EA">
        <w:rPr>
          <w:rFonts w:cs="Traditional Arabic"/>
          <w:color w:val="000000"/>
          <w:sz w:val="40"/>
          <w:szCs w:val="40"/>
          <w:rtl/>
        </w:rPr>
        <w:t>و</w:t>
      </w:r>
      <w:r w:rsidR="007143EA">
        <w:rPr>
          <w:rFonts w:ascii="Traditional Arabic" w:hAnsi="Traditional Arabic" w:cs="Traditional Arabic"/>
          <w:color w:val="000000"/>
          <w:sz w:val="40"/>
          <w:szCs w:val="40"/>
          <w:rtl/>
        </w:rPr>
        <w:t>﴿</w:t>
      </w:r>
      <w:r w:rsidR="007143EA" w:rsidRPr="006B010E">
        <w:rPr>
          <w:rFonts w:cs="Traditional Arabic"/>
          <w:b/>
          <w:bCs/>
          <w:sz w:val="40"/>
          <w:szCs w:val="40"/>
          <w:rtl/>
        </w:rPr>
        <w:t>مَرْقَدِنَا</w:t>
      </w:r>
      <w:proofErr w:type="spellEnd"/>
      <w:r w:rsidR="007143EA">
        <w:rPr>
          <w:rFonts w:ascii="Traditional Arabic" w:hAnsi="Traditional Arabic" w:cs="Traditional Arabic"/>
          <w:color w:val="000000"/>
          <w:sz w:val="40"/>
          <w:szCs w:val="40"/>
          <w:rtl/>
        </w:rPr>
        <w:t>﴾</w:t>
      </w:r>
      <w:r w:rsidR="007143EA" w:rsidRPr="003C44EA">
        <w:rPr>
          <w:rFonts w:cs="Traditional Arabic"/>
          <w:color w:val="000000"/>
          <w:sz w:val="40"/>
          <w:szCs w:val="40"/>
          <w:rtl/>
        </w:rPr>
        <w:t xml:space="preserve"> </w:t>
      </w:r>
      <w:r w:rsidR="007143EA">
        <w:rPr>
          <w:rFonts w:cs="Traditional Arabic"/>
          <w:color w:val="000000"/>
          <w:sz w:val="40"/>
          <w:szCs w:val="40"/>
          <w:rtl/>
        </w:rPr>
        <w:t>ف</w:t>
      </w:r>
      <w:r w:rsidR="007143EA" w:rsidRPr="003C44EA">
        <w:rPr>
          <w:rFonts w:cs="Traditional Arabic"/>
          <w:color w:val="000000"/>
          <w:sz w:val="40"/>
          <w:szCs w:val="40"/>
          <w:rtl/>
        </w:rPr>
        <w:t xml:space="preserve">ي </w:t>
      </w:r>
      <w:r w:rsidR="007143EA">
        <w:rPr>
          <w:rFonts w:cs="Traditional Arabic"/>
          <w:color w:val="000000"/>
          <w:sz w:val="40"/>
          <w:szCs w:val="40"/>
          <w:rtl/>
        </w:rPr>
        <w:t>(</w:t>
      </w:r>
      <w:proofErr w:type="spellStart"/>
      <w:r w:rsidR="007143EA" w:rsidRPr="003C44EA">
        <w:rPr>
          <w:rFonts w:cs="Traditional Arabic"/>
          <w:color w:val="000000"/>
          <w:sz w:val="40"/>
          <w:szCs w:val="40"/>
          <w:rtl/>
        </w:rPr>
        <w:t>يس</w:t>
      </w:r>
      <w:proofErr w:type="spellEnd"/>
      <w:r w:rsidR="00F10A92">
        <w:rPr>
          <w:rFonts w:cs="Traditional Arabic"/>
          <w:color w:val="000000"/>
          <w:sz w:val="40"/>
          <w:szCs w:val="40"/>
          <w:rtl/>
        </w:rPr>
        <w:t>: 52)</w:t>
      </w:r>
      <w:r w:rsidR="007143EA">
        <w:rPr>
          <w:rFonts w:cs="Traditional Arabic"/>
          <w:color w:val="000000"/>
          <w:sz w:val="40"/>
          <w:szCs w:val="40"/>
          <w:rtl/>
        </w:rPr>
        <w:t xml:space="preserve">، </w:t>
      </w:r>
      <w:proofErr w:type="spellStart"/>
      <w:r w:rsidR="007143EA">
        <w:rPr>
          <w:rFonts w:cs="Traditional Arabic"/>
          <w:color w:val="000000"/>
          <w:sz w:val="40"/>
          <w:szCs w:val="40"/>
          <w:rtl/>
        </w:rPr>
        <w:t>و</w:t>
      </w:r>
      <w:r w:rsidR="007143EA">
        <w:rPr>
          <w:rFonts w:ascii="Traditional Arabic" w:hAnsi="Traditional Arabic" w:cs="Traditional Arabic"/>
          <w:color w:val="000000"/>
          <w:sz w:val="40"/>
          <w:szCs w:val="40"/>
          <w:rtl/>
        </w:rPr>
        <w:t>﴿</w:t>
      </w:r>
      <w:r w:rsidR="007143EA" w:rsidRPr="006B010E">
        <w:rPr>
          <w:rFonts w:cs="Traditional Arabic"/>
          <w:b/>
          <w:bCs/>
          <w:sz w:val="40"/>
          <w:szCs w:val="40"/>
          <w:rtl/>
        </w:rPr>
        <w:t>مَنْ</w:t>
      </w:r>
      <w:proofErr w:type="spellEnd"/>
      <w:r w:rsidR="007143EA" w:rsidRPr="006B010E">
        <w:rPr>
          <w:rFonts w:cs="Traditional Arabic"/>
          <w:b/>
          <w:bCs/>
          <w:sz w:val="40"/>
          <w:szCs w:val="40"/>
          <w:rtl/>
        </w:rPr>
        <w:t xml:space="preserve"> رَاقٍ</w:t>
      </w:r>
      <w:r w:rsidR="007143EA">
        <w:rPr>
          <w:rFonts w:ascii="Traditional Arabic" w:hAnsi="Traditional Arabic" w:cs="Traditional Arabic"/>
          <w:color w:val="000000"/>
          <w:sz w:val="40"/>
          <w:szCs w:val="40"/>
          <w:rtl/>
        </w:rPr>
        <w:t>﴾</w:t>
      </w:r>
      <w:r w:rsidR="007143EA" w:rsidRPr="003C44EA">
        <w:rPr>
          <w:rFonts w:cs="Traditional Arabic"/>
          <w:color w:val="000000"/>
          <w:sz w:val="40"/>
          <w:szCs w:val="40"/>
          <w:rtl/>
        </w:rPr>
        <w:t xml:space="preserve"> </w:t>
      </w:r>
      <w:r w:rsidR="007143EA">
        <w:rPr>
          <w:rFonts w:cs="Traditional Arabic"/>
          <w:color w:val="000000"/>
          <w:sz w:val="40"/>
          <w:szCs w:val="40"/>
          <w:rtl/>
        </w:rPr>
        <w:t>في</w:t>
      </w:r>
      <w:r w:rsidR="007143EA" w:rsidRPr="003C44EA">
        <w:rPr>
          <w:rFonts w:cs="Traditional Arabic"/>
          <w:color w:val="000000"/>
          <w:sz w:val="40"/>
          <w:szCs w:val="40"/>
          <w:rtl/>
        </w:rPr>
        <w:t xml:space="preserve"> </w:t>
      </w:r>
      <w:r w:rsidR="00F10A92">
        <w:rPr>
          <w:rFonts w:cs="Traditional Arabic"/>
          <w:color w:val="000000"/>
          <w:sz w:val="40"/>
          <w:szCs w:val="40"/>
          <w:rtl/>
        </w:rPr>
        <w:t>(القيامة: 27)</w:t>
      </w:r>
      <w:r w:rsidR="007143EA">
        <w:rPr>
          <w:rFonts w:cs="Traditional Arabic"/>
          <w:color w:val="000000"/>
          <w:sz w:val="40"/>
          <w:szCs w:val="40"/>
          <w:rtl/>
        </w:rPr>
        <w:t xml:space="preserve">، </w:t>
      </w:r>
      <w:proofErr w:type="spellStart"/>
      <w:r w:rsidR="007143EA">
        <w:rPr>
          <w:rFonts w:cs="Traditional Arabic"/>
          <w:color w:val="000000"/>
          <w:sz w:val="40"/>
          <w:szCs w:val="40"/>
          <w:rtl/>
        </w:rPr>
        <w:t>و</w:t>
      </w:r>
      <w:r w:rsidR="007143EA">
        <w:rPr>
          <w:rFonts w:ascii="Traditional Arabic" w:hAnsi="Traditional Arabic" w:cs="Traditional Arabic"/>
          <w:color w:val="000000"/>
          <w:sz w:val="40"/>
          <w:szCs w:val="40"/>
          <w:rtl/>
        </w:rPr>
        <w:t>﴿</w:t>
      </w:r>
      <w:r w:rsidR="007143EA" w:rsidRPr="006B010E">
        <w:rPr>
          <w:rFonts w:cs="Traditional Arabic"/>
          <w:b/>
          <w:bCs/>
          <w:sz w:val="40"/>
          <w:szCs w:val="40"/>
          <w:rtl/>
        </w:rPr>
        <w:t>بَلْ</w:t>
      </w:r>
      <w:proofErr w:type="spellEnd"/>
      <w:r w:rsidR="007143EA" w:rsidRPr="006B010E">
        <w:rPr>
          <w:rFonts w:cs="Traditional Arabic"/>
          <w:b/>
          <w:bCs/>
          <w:sz w:val="40"/>
          <w:szCs w:val="40"/>
          <w:rtl/>
        </w:rPr>
        <w:t xml:space="preserve"> رَانَ</w:t>
      </w:r>
      <w:r w:rsidR="007143EA">
        <w:rPr>
          <w:rFonts w:ascii="Traditional Arabic" w:hAnsi="Traditional Arabic" w:cs="Traditional Arabic"/>
          <w:color w:val="000000"/>
          <w:sz w:val="40"/>
          <w:szCs w:val="40"/>
          <w:rtl/>
        </w:rPr>
        <w:t>﴾</w:t>
      </w:r>
      <w:r w:rsidR="007143EA" w:rsidRPr="003C44EA">
        <w:rPr>
          <w:rFonts w:cs="Traditional Arabic"/>
          <w:color w:val="000000"/>
          <w:sz w:val="40"/>
          <w:szCs w:val="40"/>
          <w:rtl/>
        </w:rPr>
        <w:t xml:space="preserve"> </w:t>
      </w:r>
      <w:r w:rsidR="007143EA">
        <w:rPr>
          <w:rFonts w:cs="Traditional Arabic"/>
          <w:color w:val="000000"/>
          <w:sz w:val="40"/>
          <w:szCs w:val="40"/>
          <w:rtl/>
        </w:rPr>
        <w:t>ف</w:t>
      </w:r>
      <w:r w:rsidR="007143EA" w:rsidRPr="003C44EA">
        <w:rPr>
          <w:rFonts w:cs="Traditional Arabic"/>
          <w:color w:val="000000"/>
          <w:sz w:val="40"/>
          <w:szCs w:val="40"/>
          <w:rtl/>
        </w:rPr>
        <w:t xml:space="preserve">ي </w:t>
      </w:r>
      <w:r w:rsidR="00F10A92">
        <w:rPr>
          <w:rFonts w:cs="Traditional Arabic"/>
          <w:color w:val="000000"/>
          <w:sz w:val="40"/>
          <w:szCs w:val="40"/>
          <w:rtl/>
        </w:rPr>
        <w:t>(المطففين</w:t>
      </w:r>
      <w:r w:rsidR="007143EA">
        <w:rPr>
          <w:rFonts w:cs="Traditional Arabic"/>
          <w:color w:val="000000"/>
          <w:sz w:val="40"/>
          <w:szCs w:val="40"/>
          <w:rtl/>
        </w:rPr>
        <w:t>: 14)</w:t>
      </w:r>
      <w:r w:rsidR="00F10A92">
        <w:rPr>
          <w:rFonts w:cs="Traditional Arabic"/>
          <w:color w:val="000000"/>
          <w:sz w:val="40"/>
          <w:szCs w:val="40"/>
          <w:rtl/>
        </w:rPr>
        <w:t>،</w:t>
      </w:r>
      <w:r w:rsidR="007143EA">
        <w:rPr>
          <w:rFonts w:cs="Traditional Arabic"/>
          <w:color w:val="000000"/>
          <w:sz w:val="40"/>
          <w:szCs w:val="40"/>
          <w:rtl/>
        </w:rPr>
        <w:t xml:space="preserve"> </w:t>
      </w:r>
      <w:r w:rsidR="00C9700E">
        <w:rPr>
          <w:rFonts w:cs="Traditional Arabic"/>
          <w:color w:val="000000"/>
          <w:sz w:val="40"/>
          <w:szCs w:val="40"/>
          <w:rtl/>
        </w:rPr>
        <w:t>وكما في السكت على السا</w:t>
      </w:r>
      <w:r w:rsidR="00F10A92">
        <w:rPr>
          <w:rFonts w:cs="Traditional Arabic"/>
          <w:color w:val="000000"/>
          <w:sz w:val="40"/>
          <w:szCs w:val="40"/>
          <w:rtl/>
        </w:rPr>
        <w:t>كن قبل الهمز من طريق طيبة النشر</w:t>
      </w:r>
      <w:r w:rsidR="007143EA">
        <w:rPr>
          <w:rFonts w:cs="Traditional Arabic"/>
          <w:color w:val="000000"/>
          <w:sz w:val="40"/>
          <w:szCs w:val="40"/>
          <w:rtl/>
        </w:rPr>
        <w:t>.</w:t>
      </w:r>
      <w:r w:rsidR="00211A72">
        <w:rPr>
          <w:rFonts w:ascii="Traditional Arabic" w:hAnsi="Traditional Arabic" w:cs="Traditional Arabic"/>
          <w:color w:val="000000"/>
          <w:sz w:val="40"/>
          <w:szCs w:val="40"/>
          <w:rtl/>
        </w:rPr>
        <w:t xml:space="preserve"> و</w:t>
      </w:r>
      <w:r w:rsidR="007143EA">
        <w:rPr>
          <w:rFonts w:ascii="Traditional Arabic" w:hAnsi="Traditional Arabic" w:cs="Traditional Arabic"/>
          <w:color w:val="000000"/>
          <w:sz w:val="40"/>
          <w:szCs w:val="40"/>
          <w:rtl/>
        </w:rPr>
        <w:t>كصلة</w:t>
      </w:r>
      <w:r w:rsidR="000C5F15">
        <w:rPr>
          <w:rFonts w:ascii="Traditional Arabic" w:hAnsi="Traditional Arabic" w:cs="Traditional Arabic"/>
          <w:color w:val="000000"/>
          <w:sz w:val="40"/>
          <w:szCs w:val="40"/>
          <w:rtl/>
        </w:rPr>
        <w:t xml:space="preserve"> الهاء المخالفة للقاعدة العامة كما في</w:t>
      </w:r>
      <w:r w:rsidR="007143EA">
        <w:rPr>
          <w:rFonts w:ascii="Traditional Arabic" w:hAnsi="Traditional Arabic" w:cs="Traditional Arabic"/>
          <w:color w:val="000000"/>
          <w:sz w:val="40"/>
          <w:szCs w:val="40"/>
          <w:rtl/>
        </w:rPr>
        <w:t xml:space="preserve"> </w:t>
      </w:r>
      <w:r w:rsidR="0020070B" w:rsidRPr="0020070B">
        <w:rPr>
          <w:rFonts w:ascii="Traditional Arabic" w:hAnsi="Traditional Arabic" w:cs="Traditional Arabic"/>
          <w:color w:val="000000"/>
          <w:sz w:val="40"/>
          <w:szCs w:val="40"/>
          <w:rtl/>
        </w:rPr>
        <w:t>﴿</w:t>
      </w:r>
      <w:r w:rsidR="0020070B" w:rsidRPr="0020070B">
        <w:rPr>
          <w:rFonts w:ascii="Traditional Arabic" w:hAnsi="Traditional Arabic" w:cs="Traditional Arabic"/>
          <w:b/>
          <w:bCs/>
          <w:sz w:val="40"/>
          <w:szCs w:val="40"/>
          <w:rtl/>
        </w:rPr>
        <w:t xml:space="preserve">فِيهِ </w:t>
      </w:r>
      <w:r w:rsidR="0020070B" w:rsidRPr="0020070B">
        <w:rPr>
          <w:rFonts w:ascii="Traditional Arabic" w:hAnsi="Traditional Arabic" w:cs="Traditional Arabic"/>
          <w:b/>
          <w:bCs/>
          <w:sz w:val="20"/>
          <w:szCs w:val="20"/>
          <w:rtl/>
        </w:rPr>
        <w:t>ي</w:t>
      </w:r>
      <w:r w:rsidR="0020070B" w:rsidRPr="0020070B">
        <w:rPr>
          <w:rFonts w:ascii="Traditional Arabic" w:hAnsi="Traditional Arabic" w:cs="Traditional Arabic"/>
          <w:b/>
          <w:bCs/>
          <w:sz w:val="40"/>
          <w:szCs w:val="40"/>
          <w:rtl/>
        </w:rPr>
        <w:t xml:space="preserve"> مُهَاناً</w:t>
      </w:r>
      <w:r w:rsidR="0020070B" w:rsidRPr="0020070B">
        <w:rPr>
          <w:rFonts w:ascii="Traditional Arabic" w:hAnsi="Traditional Arabic" w:cs="Traditional Arabic"/>
          <w:color w:val="000000"/>
          <w:sz w:val="40"/>
          <w:szCs w:val="40"/>
          <w:rtl/>
        </w:rPr>
        <w:t xml:space="preserve">﴾ </w:t>
      </w:r>
      <w:r w:rsidR="0020070B">
        <w:rPr>
          <w:rFonts w:ascii="Traditional Arabic" w:hAnsi="Traditional Arabic" w:cs="Traditional Arabic"/>
          <w:color w:val="000000"/>
          <w:sz w:val="40"/>
          <w:szCs w:val="40"/>
          <w:rtl/>
        </w:rPr>
        <w:t xml:space="preserve">من سورة الفرقان الآية (69) </w:t>
      </w:r>
      <w:r w:rsidR="007143EA">
        <w:rPr>
          <w:rFonts w:ascii="Traditional Arabic" w:hAnsi="Traditional Arabic" w:cs="Traditional Arabic"/>
          <w:color w:val="000000"/>
          <w:sz w:val="40"/>
          <w:szCs w:val="40"/>
          <w:rtl/>
        </w:rPr>
        <w:t xml:space="preserve">موافقاً </w:t>
      </w:r>
      <w:r w:rsidR="00FE087E">
        <w:rPr>
          <w:rFonts w:ascii="Traditional Arabic" w:hAnsi="Traditional Arabic" w:cs="Traditional Arabic"/>
          <w:color w:val="000000"/>
          <w:sz w:val="40"/>
          <w:szCs w:val="40"/>
          <w:rtl/>
        </w:rPr>
        <w:t xml:space="preserve">بها </w:t>
      </w:r>
      <w:r w:rsidR="007143EA">
        <w:rPr>
          <w:rFonts w:ascii="Traditional Arabic" w:hAnsi="Traditional Arabic" w:cs="Traditional Arabic"/>
          <w:color w:val="000000"/>
          <w:sz w:val="40"/>
          <w:szCs w:val="40"/>
          <w:rtl/>
        </w:rPr>
        <w:t>لابن كثير المكي</w:t>
      </w:r>
      <w:r w:rsidR="00FE087E">
        <w:rPr>
          <w:rFonts w:ascii="Traditional Arabic" w:hAnsi="Traditional Arabic" w:cs="Traditional Arabic"/>
          <w:color w:val="000000"/>
          <w:sz w:val="40"/>
          <w:szCs w:val="40"/>
          <w:rtl/>
        </w:rPr>
        <w:t xml:space="preserve"> القارئ الثاني</w:t>
      </w:r>
      <w:r w:rsidR="00C9700E">
        <w:rPr>
          <w:rFonts w:ascii="Traditional Arabic" w:hAnsi="Traditional Arabic" w:cs="Traditional Arabic"/>
          <w:color w:val="000000"/>
          <w:sz w:val="40"/>
          <w:szCs w:val="40"/>
          <w:rtl/>
        </w:rPr>
        <w:t>.</w:t>
      </w:r>
      <w:r w:rsidR="0020070B">
        <w:rPr>
          <w:rFonts w:ascii="Traditional Arabic" w:hAnsi="Traditional Arabic" w:cs="Traditional Arabic"/>
          <w:color w:val="000000"/>
          <w:sz w:val="40"/>
          <w:szCs w:val="40"/>
          <w:rtl/>
        </w:rPr>
        <w:t xml:space="preserve"> وكضم هاء الصلة كما في </w:t>
      </w:r>
      <w:r w:rsidR="0020070B" w:rsidRPr="0020070B">
        <w:rPr>
          <w:rFonts w:ascii="Traditional Arabic" w:hAnsi="Traditional Arabic" w:cs="Traditional Arabic"/>
          <w:color w:val="auto"/>
          <w:sz w:val="40"/>
          <w:szCs w:val="40"/>
          <w:rtl/>
          <w:lang w:eastAsia="en-US" w:bidi="ar-IQ"/>
        </w:rPr>
        <w:t>﴿</w:t>
      </w:r>
      <w:r w:rsidR="0020070B" w:rsidRPr="00C348FC">
        <w:rPr>
          <w:rFonts w:cs="Traditional Arabic"/>
          <w:b/>
          <w:bCs/>
          <w:sz w:val="40"/>
          <w:szCs w:val="40"/>
          <w:rtl/>
        </w:rPr>
        <w:t>عَلَيْهُ اللَّهَ</w:t>
      </w:r>
      <w:r w:rsidR="0020070B" w:rsidRPr="0020070B">
        <w:rPr>
          <w:rFonts w:ascii="Traditional Arabic" w:hAnsi="Traditional Arabic" w:cs="Traditional Arabic"/>
          <w:color w:val="auto"/>
          <w:sz w:val="40"/>
          <w:szCs w:val="40"/>
          <w:rtl/>
          <w:lang w:eastAsia="en-US" w:bidi="ar-IQ"/>
        </w:rPr>
        <w:t>﴾</w:t>
      </w:r>
      <w:r w:rsidR="0020070B" w:rsidRPr="00C348FC">
        <w:rPr>
          <w:rFonts w:ascii="Traditional Arabic" w:hAnsi="Traditional Arabic" w:cs="Traditional Arabic"/>
          <w:b/>
          <w:bCs/>
          <w:sz w:val="40"/>
          <w:szCs w:val="40"/>
          <w:rtl/>
          <w:lang w:eastAsia="en-US" w:bidi="ar-IQ"/>
        </w:rPr>
        <w:t xml:space="preserve"> </w:t>
      </w:r>
      <w:r w:rsidR="0020070B">
        <w:rPr>
          <w:rFonts w:ascii="Traditional Arabic" w:hAnsi="Traditional Arabic" w:cs="Traditional Arabic"/>
          <w:color w:val="000000"/>
          <w:sz w:val="40"/>
          <w:szCs w:val="40"/>
          <w:rtl/>
        </w:rPr>
        <w:t>من سورة الفتح الآية (10) لتفخيم لفظ الجلالة</w:t>
      </w:r>
      <w:r w:rsidR="00C9700E">
        <w:rPr>
          <w:rFonts w:ascii="Traditional Arabic" w:hAnsi="Traditional Arabic" w:cs="Traditional Arabic"/>
          <w:color w:val="000000"/>
          <w:sz w:val="40"/>
          <w:szCs w:val="40"/>
          <w:rtl/>
        </w:rPr>
        <w:t xml:space="preserve">. وكذلك له في بعض </w:t>
      </w:r>
      <w:proofErr w:type="spellStart"/>
      <w:r w:rsidR="004560F3">
        <w:rPr>
          <w:rFonts w:ascii="Traditional Arabic" w:hAnsi="Traditional Arabic" w:cs="Traditional Arabic"/>
          <w:color w:val="000000"/>
          <w:sz w:val="40"/>
          <w:szCs w:val="40"/>
          <w:rtl/>
        </w:rPr>
        <w:t>ياءات</w:t>
      </w:r>
      <w:proofErr w:type="spellEnd"/>
      <w:r w:rsidR="004560F3">
        <w:rPr>
          <w:rFonts w:ascii="Traditional Arabic" w:hAnsi="Traditional Arabic" w:cs="Traditional Arabic"/>
          <w:color w:val="000000"/>
          <w:sz w:val="40"/>
          <w:szCs w:val="40"/>
          <w:rtl/>
        </w:rPr>
        <w:t xml:space="preserve"> الز</w:t>
      </w:r>
      <w:r w:rsidR="00C9700E">
        <w:rPr>
          <w:rFonts w:ascii="Traditional Arabic" w:hAnsi="Traditional Arabic" w:cs="Traditional Arabic"/>
          <w:color w:val="000000"/>
          <w:sz w:val="40"/>
          <w:szCs w:val="40"/>
          <w:rtl/>
        </w:rPr>
        <w:t>وائد</w:t>
      </w:r>
      <w:r w:rsidR="004560F3">
        <w:rPr>
          <w:rFonts w:ascii="Traditional Arabic" w:hAnsi="Traditional Arabic" w:cs="Traditional Arabic"/>
          <w:color w:val="000000"/>
          <w:sz w:val="40"/>
          <w:szCs w:val="40"/>
          <w:rtl/>
        </w:rPr>
        <w:t xml:space="preserve"> </w:t>
      </w:r>
      <w:proofErr w:type="spellStart"/>
      <w:r w:rsidR="004560F3">
        <w:rPr>
          <w:rFonts w:ascii="Traditional Arabic" w:hAnsi="Traditional Arabic" w:cs="Traditional Arabic"/>
          <w:color w:val="000000"/>
          <w:sz w:val="40"/>
          <w:szCs w:val="40"/>
          <w:rtl/>
        </w:rPr>
        <w:t>و</w:t>
      </w:r>
      <w:r w:rsidR="00C9700E">
        <w:rPr>
          <w:rFonts w:ascii="Traditional Arabic" w:hAnsi="Traditional Arabic" w:cs="Traditional Arabic"/>
          <w:color w:val="000000"/>
          <w:sz w:val="40"/>
          <w:szCs w:val="40"/>
          <w:rtl/>
        </w:rPr>
        <w:t>ياءات</w:t>
      </w:r>
      <w:proofErr w:type="spellEnd"/>
      <w:r w:rsidR="00C9700E">
        <w:rPr>
          <w:rFonts w:ascii="Traditional Arabic" w:hAnsi="Traditional Arabic" w:cs="Traditional Arabic"/>
          <w:color w:val="000000"/>
          <w:sz w:val="40"/>
          <w:szCs w:val="40"/>
          <w:rtl/>
        </w:rPr>
        <w:t xml:space="preserve"> </w:t>
      </w:r>
      <w:r w:rsidR="004560F3">
        <w:rPr>
          <w:rFonts w:ascii="Traditional Arabic" w:hAnsi="Traditional Arabic" w:cs="Traditional Arabic"/>
          <w:color w:val="000000"/>
          <w:sz w:val="40"/>
          <w:szCs w:val="40"/>
          <w:rtl/>
        </w:rPr>
        <w:t>الإضاف</w:t>
      </w:r>
      <w:r w:rsidR="00C9700E">
        <w:rPr>
          <w:rFonts w:ascii="Traditional Arabic" w:hAnsi="Traditional Arabic" w:cs="Traditional Arabic"/>
          <w:color w:val="000000"/>
          <w:sz w:val="40"/>
          <w:szCs w:val="40"/>
          <w:rtl/>
        </w:rPr>
        <w:t>ة</w:t>
      </w:r>
      <w:r w:rsidR="006F3602">
        <w:rPr>
          <w:rFonts w:ascii="Traditional Arabic" w:hAnsi="Traditional Arabic" w:cs="Traditional Arabic"/>
          <w:color w:val="000000"/>
          <w:sz w:val="40"/>
          <w:szCs w:val="40"/>
          <w:rtl/>
        </w:rPr>
        <w:t xml:space="preserve"> كما في </w:t>
      </w:r>
      <w:r w:rsidR="006F3602" w:rsidRPr="003C44EA">
        <w:rPr>
          <w:rFonts w:ascii="Traditional Arabic" w:hAnsi="Traditional Arabic" w:cs="Traditional Arabic"/>
          <w:color w:val="000000"/>
          <w:sz w:val="40"/>
          <w:szCs w:val="40"/>
          <w:rtl/>
          <w:lang w:eastAsia="ar-IQ" w:bidi="ar-IQ"/>
        </w:rPr>
        <w:t>﴿</w:t>
      </w:r>
      <w:r w:rsidR="006F3602" w:rsidRPr="003C44EA">
        <w:rPr>
          <w:rFonts w:cs="Traditional Arabic"/>
          <w:b/>
          <w:bCs/>
          <w:sz w:val="40"/>
          <w:szCs w:val="40"/>
          <w:rtl/>
          <w:lang w:eastAsia="ar-IQ" w:bidi="ar-IQ"/>
        </w:rPr>
        <w:t>عَهْدِي الظَّالِمِينَ</w:t>
      </w:r>
      <w:r w:rsidR="006F3602" w:rsidRPr="003C44EA">
        <w:rPr>
          <w:rFonts w:ascii="Traditional Arabic" w:hAnsi="Traditional Arabic" w:cs="Traditional Arabic"/>
          <w:color w:val="000000"/>
          <w:sz w:val="40"/>
          <w:szCs w:val="40"/>
          <w:rtl/>
          <w:lang w:eastAsia="ar-IQ" w:bidi="ar-IQ"/>
        </w:rPr>
        <w:t>﴾</w:t>
      </w:r>
      <w:r w:rsidR="00F10A92">
        <w:rPr>
          <w:rFonts w:cs="Traditional Arabic"/>
          <w:color w:val="000000"/>
          <w:sz w:val="40"/>
          <w:szCs w:val="40"/>
          <w:rtl/>
          <w:lang w:eastAsia="ar-IQ" w:bidi="ar-IQ"/>
        </w:rPr>
        <w:t xml:space="preserve"> (البقرة: 124)</w:t>
      </w:r>
      <w:r w:rsidR="006F3602" w:rsidRPr="003C44EA">
        <w:rPr>
          <w:rFonts w:cs="Traditional Arabic"/>
          <w:color w:val="000000"/>
          <w:sz w:val="40"/>
          <w:szCs w:val="40"/>
          <w:rtl/>
          <w:lang w:eastAsia="ar-IQ" w:bidi="ar-IQ"/>
        </w:rPr>
        <w:t xml:space="preserve">، </w:t>
      </w:r>
      <w:proofErr w:type="spellStart"/>
      <w:r w:rsidR="006F3602" w:rsidRPr="003C44EA">
        <w:rPr>
          <w:rFonts w:cs="Traditional Arabic"/>
          <w:color w:val="000000"/>
          <w:sz w:val="40"/>
          <w:szCs w:val="40"/>
          <w:rtl/>
          <w:lang w:eastAsia="ar-IQ" w:bidi="ar-IQ"/>
        </w:rPr>
        <w:t>و</w:t>
      </w:r>
      <w:r w:rsidR="006F3602" w:rsidRPr="003C44EA">
        <w:rPr>
          <w:rFonts w:ascii="Traditional Arabic" w:hAnsi="Traditional Arabic" w:cs="Traditional Arabic"/>
          <w:color w:val="000000"/>
          <w:sz w:val="40"/>
          <w:szCs w:val="40"/>
          <w:rtl/>
          <w:lang w:eastAsia="ar-IQ" w:bidi="ar-IQ"/>
        </w:rPr>
        <w:t>﴿</w:t>
      </w:r>
      <w:r w:rsidR="006F3602" w:rsidRPr="003C44EA">
        <w:rPr>
          <w:rFonts w:cs="Traditional Arabic"/>
          <w:b/>
          <w:bCs/>
          <w:sz w:val="40"/>
          <w:szCs w:val="40"/>
          <w:rtl/>
          <w:lang w:eastAsia="ar-IQ" w:bidi="ar-IQ"/>
        </w:rPr>
        <w:t>مِنْ</w:t>
      </w:r>
      <w:proofErr w:type="spellEnd"/>
      <w:r w:rsidR="006F3602" w:rsidRPr="003C44EA">
        <w:rPr>
          <w:rFonts w:cs="Traditional Arabic"/>
          <w:b/>
          <w:bCs/>
          <w:sz w:val="40"/>
          <w:szCs w:val="40"/>
          <w:rtl/>
          <w:lang w:eastAsia="ar-IQ" w:bidi="ar-IQ"/>
        </w:rPr>
        <w:t xml:space="preserve"> بَعْدِي اسْمُهُ أَحْمَدُ</w:t>
      </w:r>
      <w:r w:rsidR="006F3602" w:rsidRPr="003C44EA">
        <w:rPr>
          <w:rFonts w:ascii="Traditional Arabic" w:hAnsi="Traditional Arabic" w:cs="Traditional Arabic"/>
          <w:color w:val="000000"/>
          <w:sz w:val="40"/>
          <w:szCs w:val="40"/>
          <w:rtl/>
          <w:lang w:eastAsia="ar-IQ" w:bidi="ar-IQ"/>
        </w:rPr>
        <w:t>﴾</w:t>
      </w:r>
      <w:r w:rsidR="00F10A92">
        <w:rPr>
          <w:rFonts w:cs="Traditional Arabic"/>
          <w:color w:val="000000"/>
          <w:sz w:val="40"/>
          <w:szCs w:val="40"/>
          <w:rtl/>
          <w:lang w:eastAsia="ar-IQ" w:bidi="ar-IQ"/>
        </w:rPr>
        <w:t xml:space="preserve"> (الصف</w:t>
      </w:r>
      <w:r w:rsidR="006F3602" w:rsidRPr="003C44EA">
        <w:rPr>
          <w:rFonts w:cs="Traditional Arabic"/>
          <w:color w:val="000000"/>
          <w:sz w:val="40"/>
          <w:szCs w:val="40"/>
          <w:rtl/>
          <w:lang w:eastAsia="ar-IQ" w:bidi="ar-IQ"/>
        </w:rPr>
        <w:t>: 6)</w:t>
      </w:r>
      <w:r w:rsidR="00F10A92">
        <w:rPr>
          <w:rFonts w:ascii="Traditional Arabic" w:hAnsi="Traditional Arabic" w:cs="Traditional Arabic"/>
          <w:color w:val="000000"/>
          <w:sz w:val="40"/>
          <w:szCs w:val="40"/>
          <w:rtl/>
        </w:rPr>
        <w:t>.. إلى غير ذلك</w:t>
      </w:r>
      <w:r w:rsidRPr="00214777">
        <w:rPr>
          <w:rFonts w:ascii="Traditional Arabic" w:hAnsi="Traditional Arabic" w:cs="Traditional Arabic"/>
          <w:color w:val="000000"/>
          <w:sz w:val="40"/>
          <w:szCs w:val="40"/>
          <w:rtl/>
        </w:rPr>
        <w:t>.</w:t>
      </w:r>
      <w:r w:rsidR="006F3602">
        <w:rPr>
          <w:rFonts w:ascii="Traditional Arabic" w:hAnsi="Traditional Arabic" w:cs="Traditional Arabic"/>
          <w:color w:val="000000"/>
          <w:sz w:val="40"/>
          <w:szCs w:val="40"/>
          <w:rtl/>
        </w:rPr>
        <w:t xml:space="preserve"> </w:t>
      </w:r>
      <w:r w:rsidRPr="00214777">
        <w:rPr>
          <w:rFonts w:ascii="Traditional Arabic" w:hAnsi="Traditional Arabic" w:cs="Traditional Arabic"/>
          <w:color w:val="000000"/>
          <w:sz w:val="40"/>
          <w:szCs w:val="40"/>
          <w:rtl/>
        </w:rPr>
        <w:t xml:space="preserve"> </w:t>
      </w:r>
    </w:p>
    <w:p w:rsidR="00214777" w:rsidRDefault="00214777" w:rsidP="006F3602">
      <w:pPr>
        <w:pStyle w:val="20"/>
        <w:spacing w:line="240" w:lineRule="atLeast"/>
        <w:rPr>
          <w:rFonts w:ascii="Traditional Arabic" w:hAnsi="Traditional Arabic" w:cs="Traditional Arabic"/>
          <w:noProof/>
          <w:color w:val="000000"/>
          <w:sz w:val="40"/>
          <w:szCs w:val="40"/>
          <w:rtl/>
        </w:rPr>
      </w:pPr>
      <w:r>
        <w:rPr>
          <w:rFonts w:ascii="Traditional Arabic" w:hAnsi="Traditional Arabic" w:cs="Traditional Arabic"/>
          <w:color w:val="000000"/>
          <w:sz w:val="40"/>
          <w:szCs w:val="40"/>
          <w:rtl/>
        </w:rPr>
        <w:t xml:space="preserve">     </w:t>
      </w:r>
      <w:r w:rsidRPr="00214777">
        <w:rPr>
          <w:rFonts w:ascii="Traditional Arabic" w:hAnsi="Traditional Arabic" w:cs="Traditional Arabic"/>
          <w:color w:val="000000"/>
          <w:sz w:val="40"/>
          <w:szCs w:val="40"/>
          <w:rtl/>
        </w:rPr>
        <w:t>فهي إذن أسهل القراءات لطلبة الع</w:t>
      </w:r>
      <w:r w:rsidR="00F10A92">
        <w:rPr>
          <w:rFonts w:ascii="Traditional Arabic" w:hAnsi="Traditional Arabic" w:cs="Traditional Arabic"/>
          <w:color w:val="000000"/>
          <w:sz w:val="40"/>
          <w:szCs w:val="40"/>
          <w:rtl/>
        </w:rPr>
        <w:t>لم بل ولتعليم البسطاء من العامة</w:t>
      </w:r>
      <w:r w:rsidRPr="00214777">
        <w:rPr>
          <w:rFonts w:ascii="Traditional Arabic" w:hAnsi="Traditional Arabic" w:cs="Traditional Arabic"/>
          <w:color w:val="000000"/>
          <w:sz w:val="40"/>
          <w:szCs w:val="40"/>
          <w:rtl/>
        </w:rPr>
        <w:t>، لأنها الأوف</w:t>
      </w:r>
      <w:r w:rsidR="00F10A92">
        <w:rPr>
          <w:rFonts w:ascii="Traditional Arabic" w:hAnsi="Traditional Arabic" w:cs="Traditional Arabic"/>
          <w:color w:val="000000"/>
          <w:sz w:val="40"/>
          <w:szCs w:val="40"/>
          <w:rtl/>
        </w:rPr>
        <w:t>ق للرسم العثماني على وجهه الأصلي</w:t>
      </w:r>
      <w:r w:rsidRPr="00214777">
        <w:rPr>
          <w:rFonts w:ascii="Traditional Arabic" w:hAnsi="Traditional Arabic" w:cs="Traditional Arabic"/>
          <w:color w:val="000000"/>
          <w:sz w:val="40"/>
          <w:szCs w:val="40"/>
          <w:rtl/>
        </w:rPr>
        <w:t xml:space="preserve">. بينما غيرها </w:t>
      </w:r>
      <w:r w:rsidR="00070822">
        <w:rPr>
          <w:rFonts w:ascii="Traditional Arabic" w:hAnsi="Traditional Arabic" w:cs="Traditional Arabic"/>
          <w:color w:val="000000"/>
          <w:sz w:val="40"/>
          <w:szCs w:val="40"/>
          <w:rtl/>
        </w:rPr>
        <w:t xml:space="preserve">من الروايات </w:t>
      </w:r>
      <w:r w:rsidRPr="00214777">
        <w:rPr>
          <w:rFonts w:ascii="Traditional Arabic" w:hAnsi="Traditional Arabic" w:cs="Traditional Arabic"/>
          <w:color w:val="000000"/>
          <w:sz w:val="40"/>
          <w:szCs w:val="40"/>
          <w:rtl/>
        </w:rPr>
        <w:t>ت</w:t>
      </w:r>
      <w:r w:rsidR="00F10A92">
        <w:rPr>
          <w:rFonts w:ascii="Traditional Arabic" w:hAnsi="Traditional Arabic" w:cs="Traditional Arabic"/>
          <w:color w:val="000000"/>
          <w:sz w:val="40"/>
          <w:szCs w:val="40"/>
          <w:rtl/>
        </w:rPr>
        <w:t>حتاج إلى جهد أكبر وتلقي وممارسة</w:t>
      </w:r>
      <w:r w:rsidR="00070822">
        <w:rPr>
          <w:rFonts w:ascii="Traditional Arabic" w:hAnsi="Traditional Arabic" w:cs="Traditional Arabic"/>
          <w:color w:val="000000"/>
          <w:sz w:val="40"/>
          <w:szCs w:val="40"/>
          <w:rtl/>
        </w:rPr>
        <w:t xml:space="preserve">، وفي أيامنا هذه </w:t>
      </w:r>
      <w:r w:rsidR="006F3602">
        <w:rPr>
          <w:rFonts w:ascii="Traditional Arabic" w:hAnsi="Traditional Arabic" w:cs="Traditional Arabic"/>
          <w:color w:val="000000"/>
          <w:sz w:val="40"/>
          <w:szCs w:val="40"/>
          <w:rtl/>
        </w:rPr>
        <w:t>التي</w:t>
      </w:r>
      <w:r w:rsidR="00070822">
        <w:rPr>
          <w:rFonts w:ascii="Traditional Arabic" w:hAnsi="Traditional Arabic" w:cs="Traditional Arabic"/>
          <w:color w:val="000000"/>
          <w:sz w:val="40"/>
          <w:szCs w:val="40"/>
          <w:rtl/>
        </w:rPr>
        <w:t xml:space="preserve"> </w:t>
      </w:r>
      <w:r w:rsidRPr="00214777">
        <w:rPr>
          <w:rFonts w:ascii="Traditional Arabic" w:hAnsi="Traditional Arabic" w:cs="Traditional Arabic"/>
          <w:color w:val="000000"/>
          <w:sz w:val="40"/>
          <w:szCs w:val="40"/>
          <w:rtl/>
        </w:rPr>
        <w:t>قصر</w:t>
      </w:r>
      <w:r w:rsidR="00070822">
        <w:rPr>
          <w:rFonts w:ascii="Traditional Arabic" w:hAnsi="Traditional Arabic" w:cs="Traditional Arabic"/>
          <w:color w:val="000000"/>
          <w:sz w:val="40"/>
          <w:szCs w:val="40"/>
          <w:rtl/>
        </w:rPr>
        <w:t>ت</w:t>
      </w:r>
      <w:r w:rsidRPr="00214777">
        <w:rPr>
          <w:rFonts w:ascii="Traditional Arabic" w:hAnsi="Traditional Arabic" w:cs="Traditional Arabic"/>
          <w:color w:val="000000"/>
          <w:sz w:val="40"/>
          <w:szCs w:val="40"/>
          <w:rtl/>
        </w:rPr>
        <w:t xml:space="preserve"> </w:t>
      </w:r>
      <w:r w:rsidR="006F3602">
        <w:rPr>
          <w:rFonts w:ascii="Traditional Arabic" w:hAnsi="Traditional Arabic" w:cs="Traditional Arabic"/>
          <w:color w:val="000000"/>
          <w:sz w:val="40"/>
          <w:szCs w:val="40"/>
          <w:rtl/>
        </w:rPr>
        <w:t xml:space="preserve">فيها </w:t>
      </w:r>
      <w:r w:rsidRPr="00214777">
        <w:rPr>
          <w:rFonts w:ascii="Traditional Arabic" w:hAnsi="Traditional Arabic" w:cs="Traditional Arabic"/>
          <w:color w:val="000000"/>
          <w:sz w:val="40"/>
          <w:szCs w:val="40"/>
          <w:rtl/>
        </w:rPr>
        <w:t xml:space="preserve">الهمم </w:t>
      </w:r>
      <w:r w:rsidR="00070822">
        <w:rPr>
          <w:rFonts w:ascii="Traditional Arabic" w:hAnsi="Traditional Arabic" w:cs="Traditional Arabic"/>
          <w:color w:val="000000"/>
          <w:sz w:val="40"/>
          <w:szCs w:val="40"/>
          <w:rtl/>
        </w:rPr>
        <w:t xml:space="preserve">لدى </w:t>
      </w:r>
      <w:r w:rsidR="0020070B">
        <w:rPr>
          <w:rFonts w:ascii="Traditional Arabic" w:hAnsi="Traditional Arabic" w:cs="Traditional Arabic"/>
          <w:color w:val="000000"/>
          <w:sz w:val="40"/>
          <w:szCs w:val="40"/>
          <w:rtl/>
        </w:rPr>
        <w:t>أغلب</w:t>
      </w:r>
      <w:r w:rsidR="00F10A92">
        <w:rPr>
          <w:rFonts w:ascii="Traditional Arabic" w:hAnsi="Traditional Arabic" w:cs="Traditional Arabic"/>
          <w:color w:val="000000"/>
          <w:sz w:val="40"/>
          <w:szCs w:val="40"/>
          <w:rtl/>
        </w:rPr>
        <w:t xml:space="preserve"> المسلمين</w:t>
      </w:r>
      <w:r w:rsidR="00070822">
        <w:rPr>
          <w:rFonts w:ascii="Traditional Arabic" w:hAnsi="Traditional Arabic" w:cs="Traditional Arabic"/>
          <w:color w:val="000000"/>
          <w:sz w:val="40"/>
          <w:szCs w:val="40"/>
          <w:rtl/>
        </w:rPr>
        <w:t xml:space="preserve">، فأصبح من العسير ضبط بقية الروايات </w:t>
      </w:r>
      <w:r w:rsidR="006F3602">
        <w:rPr>
          <w:rFonts w:ascii="Traditional Arabic" w:hAnsi="Traditional Arabic" w:cs="Traditional Arabic"/>
          <w:color w:val="000000"/>
          <w:sz w:val="40"/>
          <w:szCs w:val="40"/>
          <w:rtl/>
        </w:rPr>
        <w:t>لهذا يعتمدون هذه الرواية فقط</w:t>
      </w:r>
      <w:r w:rsidR="00070822">
        <w:rPr>
          <w:rFonts w:ascii="Traditional Arabic" w:hAnsi="Traditional Arabic" w:cs="Traditional Arabic"/>
          <w:color w:val="000000"/>
          <w:sz w:val="40"/>
          <w:szCs w:val="40"/>
          <w:rtl/>
        </w:rPr>
        <w:t xml:space="preserve"> </w:t>
      </w:r>
      <w:r w:rsidR="00F10A92">
        <w:rPr>
          <w:rFonts w:ascii="Traditional Arabic" w:hAnsi="Traditional Arabic" w:cs="Traditional Arabic"/>
          <w:color w:val="000000"/>
          <w:sz w:val="40"/>
          <w:szCs w:val="40"/>
          <w:rtl/>
        </w:rPr>
        <w:t>في حلهم وترحالهم</w:t>
      </w:r>
      <w:r w:rsidRPr="00214777">
        <w:rPr>
          <w:rFonts w:ascii="Traditional Arabic" w:hAnsi="Traditional Arabic" w:cs="Traditional Arabic"/>
          <w:color w:val="000000"/>
          <w:sz w:val="40"/>
          <w:szCs w:val="40"/>
          <w:rtl/>
        </w:rPr>
        <w:t>.</w:t>
      </w:r>
      <w:r>
        <w:rPr>
          <w:rFonts w:ascii="Traditional Arabic" w:hAnsi="Traditional Arabic" w:cs="Traditional Arabic"/>
          <w:color w:val="000000"/>
          <w:sz w:val="40"/>
          <w:szCs w:val="40"/>
          <w:rtl/>
        </w:rPr>
        <w:t xml:space="preserve"> </w:t>
      </w:r>
      <w:r w:rsidR="008C29AE" w:rsidRPr="00DE1249">
        <w:rPr>
          <w:rFonts w:ascii="Traditional Arabic" w:hAnsi="Traditional Arabic" w:cs="Traditional Arabic"/>
          <w:color w:val="000000"/>
          <w:sz w:val="40"/>
          <w:szCs w:val="40"/>
          <w:rtl/>
        </w:rPr>
        <w:t xml:space="preserve"> </w:t>
      </w:r>
    </w:p>
    <w:p w:rsidR="001D7DD3" w:rsidRPr="00DE1249" w:rsidRDefault="00214777" w:rsidP="006F3602">
      <w:pPr>
        <w:pStyle w:val="20"/>
        <w:spacing w:line="240" w:lineRule="atLeast"/>
        <w:rPr>
          <w:rFonts w:ascii="Traditional Arabic" w:hAnsi="Traditional Arabic" w:cs="Traditional Arabic"/>
          <w:noProof/>
          <w:color w:val="000000"/>
          <w:sz w:val="40"/>
          <w:szCs w:val="40"/>
          <w:rtl/>
        </w:rPr>
      </w:pPr>
      <w:r>
        <w:rPr>
          <w:rFonts w:ascii="Traditional Arabic" w:hAnsi="Traditional Arabic" w:cs="Traditional Arabic"/>
          <w:noProof/>
          <w:color w:val="000000"/>
          <w:sz w:val="40"/>
          <w:szCs w:val="40"/>
          <w:rtl/>
        </w:rPr>
        <w:t xml:space="preserve">     </w:t>
      </w:r>
      <w:r>
        <w:rPr>
          <w:rFonts w:ascii="Traditional Arabic" w:hAnsi="Traditional Arabic" w:cs="Traditional Arabic"/>
          <w:color w:val="000000"/>
          <w:sz w:val="40"/>
          <w:szCs w:val="40"/>
          <w:rtl/>
        </w:rPr>
        <w:t>و</w:t>
      </w:r>
      <w:r w:rsidR="00070822">
        <w:rPr>
          <w:rFonts w:ascii="Traditional Arabic" w:hAnsi="Traditional Arabic" w:cs="Traditional Arabic"/>
          <w:color w:val="000000"/>
          <w:sz w:val="40"/>
          <w:szCs w:val="40"/>
          <w:rtl/>
        </w:rPr>
        <w:t xml:space="preserve">لعل </w:t>
      </w:r>
      <w:r>
        <w:rPr>
          <w:rFonts w:ascii="Traditional Arabic" w:hAnsi="Traditional Arabic" w:cs="Traditional Arabic"/>
          <w:color w:val="000000"/>
          <w:sz w:val="40"/>
          <w:szCs w:val="40"/>
          <w:rtl/>
        </w:rPr>
        <w:t>أغلب من كتب في فرش القراءات المتواترة</w:t>
      </w:r>
      <w:r w:rsidR="008C29AE" w:rsidRPr="00DE1249">
        <w:rPr>
          <w:rFonts w:ascii="Traditional Arabic" w:hAnsi="Traditional Arabic" w:cs="Traditional Arabic"/>
          <w:color w:val="000000"/>
          <w:sz w:val="40"/>
          <w:szCs w:val="40"/>
          <w:rtl/>
        </w:rPr>
        <w:t xml:space="preserve"> </w:t>
      </w:r>
      <w:r>
        <w:rPr>
          <w:rFonts w:ascii="Traditional Arabic" w:hAnsi="Traditional Arabic" w:cs="Traditional Arabic"/>
          <w:color w:val="000000"/>
          <w:sz w:val="40"/>
          <w:szCs w:val="40"/>
          <w:rtl/>
        </w:rPr>
        <w:t xml:space="preserve">قد </w:t>
      </w:r>
      <w:r w:rsidR="008C29AE" w:rsidRPr="00DE1249">
        <w:rPr>
          <w:rFonts w:ascii="Traditional Arabic" w:hAnsi="Traditional Arabic" w:cs="Traditional Arabic"/>
          <w:color w:val="000000"/>
          <w:sz w:val="40"/>
          <w:szCs w:val="40"/>
          <w:rtl/>
        </w:rPr>
        <w:t xml:space="preserve">اعتمدها في </w:t>
      </w:r>
      <w:r w:rsidR="00070822">
        <w:rPr>
          <w:rFonts w:ascii="Traditional Arabic" w:hAnsi="Traditional Arabic" w:cs="Traditional Arabic"/>
          <w:color w:val="000000"/>
          <w:sz w:val="40"/>
          <w:szCs w:val="40"/>
          <w:rtl/>
        </w:rPr>
        <w:t>ال</w:t>
      </w:r>
      <w:r w:rsidR="008C29AE" w:rsidRPr="00DE1249">
        <w:rPr>
          <w:rFonts w:ascii="Traditional Arabic" w:hAnsi="Traditional Arabic" w:cs="Traditional Arabic"/>
          <w:color w:val="000000"/>
          <w:sz w:val="40"/>
          <w:szCs w:val="40"/>
          <w:rtl/>
        </w:rPr>
        <w:t>فرش لجميع القرَّاء</w:t>
      </w:r>
      <w:r w:rsidR="00070822">
        <w:rPr>
          <w:rFonts w:ascii="Traditional Arabic" w:hAnsi="Traditional Arabic" w:cs="Traditional Arabic"/>
          <w:noProof/>
          <w:color w:val="000000"/>
          <w:sz w:val="40"/>
          <w:szCs w:val="40"/>
          <w:rtl/>
        </w:rPr>
        <w:t xml:space="preserve"> والرواة</w:t>
      </w:r>
      <w:r w:rsidR="008C29AE" w:rsidRPr="00DE1249">
        <w:rPr>
          <w:rFonts w:ascii="Traditional Arabic" w:hAnsi="Traditional Arabic" w:cs="Traditional Arabic"/>
          <w:noProof/>
          <w:color w:val="000000"/>
          <w:sz w:val="40"/>
          <w:szCs w:val="40"/>
          <w:rtl/>
        </w:rPr>
        <w:t xml:space="preserve"> </w:t>
      </w:r>
      <w:r>
        <w:rPr>
          <w:rFonts w:ascii="Traditional Arabic" w:hAnsi="Traditional Arabic" w:cs="Traditional Arabic"/>
          <w:noProof/>
          <w:color w:val="000000"/>
          <w:sz w:val="40"/>
          <w:szCs w:val="40"/>
          <w:rtl/>
        </w:rPr>
        <w:t>كمقارنة لغرض تبيان الخلافات</w:t>
      </w:r>
      <w:r w:rsidR="00070822">
        <w:rPr>
          <w:rFonts w:ascii="Traditional Arabic" w:hAnsi="Traditional Arabic" w:cs="Traditional Arabic"/>
          <w:noProof/>
          <w:color w:val="000000"/>
          <w:sz w:val="40"/>
          <w:szCs w:val="40"/>
          <w:rtl/>
        </w:rPr>
        <w:t xml:space="preserve"> </w:t>
      </w:r>
      <w:r w:rsidR="006F3602">
        <w:rPr>
          <w:rFonts w:ascii="Traditional Arabic" w:hAnsi="Traditional Arabic" w:cs="Traditional Arabic"/>
          <w:noProof/>
          <w:color w:val="000000"/>
          <w:sz w:val="40"/>
          <w:szCs w:val="40"/>
          <w:rtl/>
        </w:rPr>
        <w:t>وما</w:t>
      </w:r>
      <w:r w:rsidR="00070822">
        <w:rPr>
          <w:rFonts w:ascii="Traditional Arabic" w:hAnsi="Traditional Arabic" w:cs="Traditional Arabic"/>
          <w:noProof/>
          <w:color w:val="000000"/>
          <w:sz w:val="40"/>
          <w:szCs w:val="40"/>
          <w:rtl/>
        </w:rPr>
        <w:t xml:space="preserve"> </w:t>
      </w:r>
      <w:r w:rsidR="00F10A92">
        <w:rPr>
          <w:rFonts w:ascii="Traditional Arabic" w:hAnsi="Traditional Arabic" w:cs="Traditional Arabic"/>
          <w:noProof/>
          <w:color w:val="000000"/>
          <w:sz w:val="40"/>
          <w:szCs w:val="40"/>
          <w:rtl/>
        </w:rPr>
        <w:t>أكثرها</w:t>
      </w:r>
      <w:r w:rsidR="00070822">
        <w:rPr>
          <w:rFonts w:ascii="Traditional Arabic" w:hAnsi="Traditional Arabic" w:cs="Traditional Arabic"/>
          <w:noProof/>
          <w:color w:val="000000"/>
          <w:sz w:val="40"/>
          <w:szCs w:val="40"/>
          <w:rtl/>
        </w:rPr>
        <w:t>.</w:t>
      </w:r>
      <w:r>
        <w:rPr>
          <w:rFonts w:ascii="Traditional Arabic" w:hAnsi="Traditional Arabic" w:cs="Traditional Arabic"/>
          <w:noProof/>
          <w:color w:val="000000"/>
          <w:sz w:val="40"/>
          <w:szCs w:val="40"/>
          <w:rtl/>
        </w:rPr>
        <w:t xml:space="preserve"> </w:t>
      </w:r>
    </w:p>
    <w:p w:rsidR="004560F3" w:rsidRDefault="001D7DD3" w:rsidP="00F10A92">
      <w:pPr>
        <w:pStyle w:val="20"/>
        <w:spacing w:line="240" w:lineRule="atLeast"/>
        <w:rPr>
          <w:rFonts w:ascii="Traditional Arabic" w:hAnsi="Traditional Arabic" w:cs="Traditional Arabic"/>
          <w:noProof/>
          <w:color w:val="000000"/>
          <w:sz w:val="40"/>
          <w:szCs w:val="40"/>
          <w:rtl/>
        </w:rPr>
      </w:pPr>
      <w:r w:rsidRPr="00DE1249">
        <w:rPr>
          <w:rFonts w:ascii="Traditional Arabic" w:hAnsi="Traditional Arabic" w:cs="Traditional Arabic"/>
          <w:noProof/>
          <w:color w:val="000000"/>
          <w:sz w:val="40"/>
          <w:szCs w:val="40"/>
          <w:rtl/>
        </w:rPr>
        <w:t xml:space="preserve">     </w:t>
      </w:r>
      <w:r w:rsidR="00F10A92">
        <w:rPr>
          <w:rFonts w:ascii="Traditional Arabic" w:hAnsi="Traditional Arabic" w:cs="Traditional Arabic"/>
          <w:noProof/>
          <w:color w:val="000000"/>
          <w:sz w:val="40"/>
          <w:szCs w:val="40"/>
          <w:rtl/>
        </w:rPr>
        <w:t>هذا</w:t>
      </w:r>
      <w:r w:rsidR="00070822">
        <w:rPr>
          <w:rFonts w:ascii="Traditional Arabic" w:hAnsi="Traditional Arabic" w:cs="Traditional Arabic"/>
          <w:noProof/>
          <w:color w:val="000000"/>
          <w:sz w:val="40"/>
          <w:szCs w:val="40"/>
          <w:rtl/>
        </w:rPr>
        <w:t xml:space="preserve">؛ </w:t>
      </w:r>
      <w:r w:rsidR="008C29AE" w:rsidRPr="00DE1249">
        <w:rPr>
          <w:rFonts w:ascii="Traditional Arabic" w:hAnsi="Traditional Arabic" w:cs="Traditional Arabic"/>
          <w:noProof/>
          <w:color w:val="000000"/>
          <w:sz w:val="40"/>
          <w:szCs w:val="40"/>
          <w:rtl/>
        </w:rPr>
        <w:t>وقد</w:t>
      </w:r>
      <w:r w:rsidR="001B0673" w:rsidRPr="00DE1249">
        <w:rPr>
          <w:rFonts w:ascii="Traditional Arabic" w:hAnsi="Traditional Arabic" w:cs="Traditional Arabic"/>
          <w:noProof/>
          <w:color w:val="000000"/>
          <w:sz w:val="40"/>
          <w:szCs w:val="40"/>
          <w:rtl/>
        </w:rPr>
        <w:t xml:space="preserve"> </w:t>
      </w:r>
      <w:r w:rsidR="000469CD" w:rsidRPr="00DE1249">
        <w:rPr>
          <w:rFonts w:ascii="Traditional Arabic" w:hAnsi="Traditional Arabic" w:cs="Traditional Arabic"/>
          <w:noProof/>
          <w:color w:val="000000"/>
          <w:sz w:val="40"/>
          <w:szCs w:val="40"/>
          <w:rtl/>
        </w:rPr>
        <w:t>اعتمدت</w:t>
      </w:r>
      <w:r w:rsidR="008C29AE" w:rsidRPr="00DE1249">
        <w:rPr>
          <w:rFonts w:ascii="Traditional Arabic" w:hAnsi="Traditional Arabic" w:cs="Traditional Arabic"/>
          <w:noProof/>
          <w:color w:val="000000"/>
          <w:sz w:val="40"/>
          <w:szCs w:val="40"/>
          <w:rtl/>
        </w:rPr>
        <w:t xml:space="preserve"> – بعد توفيق الله عز وجل </w:t>
      </w:r>
      <w:r w:rsidR="00070822">
        <w:rPr>
          <w:rFonts w:ascii="Traditional Arabic" w:hAnsi="Traditional Arabic" w:cs="Traditional Arabic"/>
          <w:noProof/>
          <w:color w:val="000000"/>
          <w:sz w:val="40"/>
          <w:szCs w:val="40"/>
          <w:rtl/>
        </w:rPr>
        <w:t>–</w:t>
      </w:r>
      <w:r w:rsidR="000469CD" w:rsidRPr="00DE1249">
        <w:rPr>
          <w:rFonts w:ascii="Traditional Arabic" w:hAnsi="Traditional Arabic" w:cs="Traditional Arabic"/>
          <w:noProof/>
          <w:color w:val="000000"/>
          <w:sz w:val="40"/>
          <w:szCs w:val="40"/>
          <w:rtl/>
        </w:rPr>
        <w:t xml:space="preserve"> بفرش</w:t>
      </w:r>
      <w:r w:rsidR="00070822">
        <w:rPr>
          <w:rFonts w:ascii="Traditional Arabic" w:hAnsi="Traditional Arabic" w:cs="Traditional Arabic"/>
          <w:noProof/>
          <w:color w:val="000000"/>
          <w:sz w:val="40"/>
          <w:szCs w:val="40"/>
          <w:rtl/>
        </w:rPr>
        <w:t xml:space="preserve"> قراءة عاصم</w:t>
      </w:r>
      <w:r w:rsidRPr="00DE1249">
        <w:rPr>
          <w:rFonts w:ascii="Traditional Arabic" w:hAnsi="Traditional Arabic" w:cs="Traditional Arabic"/>
          <w:noProof/>
          <w:color w:val="000000"/>
          <w:sz w:val="40"/>
          <w:szCs w:val="40"/>
          <w:rtl/>
        </w:rPr>
        <w:t xml:space="preserve"> </w:t>
      </w:r>
      <w:r w:rsidR="000469CD" w:rsidRPr="00DE1249">
        <w:rPr>
          <w:rFonts w:ascii="Traditional Arabic" w:hAnsi="Traditional Arabic" w:cs="Traditional Arabic"/>
          <w:noProof/>
          <w:color w:val="000000"/>
          <w:sz w:val="40"/>
          <w:szCs w:val="40"/>
          <w:rtl/>
        </w:rPr>
        <w:t xml:space="preserve">على كتاب </w:t>
      </w:r>
      <w:r w:rsidR="001B18D3" w:rsidRPr="00DE1249">
        <w:rPr>
          <w:rFonts w:ascii="Traditional Arabic" w:hAnsi="Traditional Arabic" w:cs="Traditional Arabic"/>
          <w:noProof/>
          <w:color w:val="000000"/>
          <w:sz w:val="40"/>
          <w:szCs w:val="40"/>
          <w:rtl/>
        </w:rPr>
        <w:t>(</w:t>
      </w:r>
      <w:r w:rsidR="001B18D3" w:rsidRPr="00DE1249">
        <w:rPr>
          <w:rFonts w:ascii="Traditional Arabic" w:hAnsi="Traditional Arabic" w:cs="Traditional Arabic"/>
          <w:b/>
          <w:bCs/>
          <w:noProof/>
          <w:color w:val="000000"/>
          <w:sz w:val="40"/>
          <w:szCs w:val="40"/>
          <w:rtl/>
        </w:rPr>
        <w:t>إبراز المعاني من حرز الأماني</w:t>
      </w:r>
      <w:r w:rsidR="001B18D3" w:rsidRPr="00DE1249">
        <w:rPr>
          <w:rFonts w:ascii="Traditional Arabic" w:hAnsi="Traditional Arabic" w:cs="Traditional Arabic"/>
          <w:noProof/>
          <w:color w:val="000000"/>
          <w:sz w:val="40"/>
          <w:szCs w:val="40"/>
          <w:rtl/>
        </w:rPr>
        <w:t xml:space="preserve">) لابن شامة </w:t>
      </w:r>
      <w:r w:rsidR="005E647D" w:rsidRPr="005E647D">
        <w:rPr>
          <w:rFonts w:ascii="Traditional Arabic" w:hAnsi="Traditional Arabic" w:cs="Traditional Arabic"/>
          <w:noProof/>
          <w:color w:val="000000"/>
          <w:sz w:val="40"/>
          <w:szCs w:val="40"/>
          <w:rtl/>
        </w:rPr>
        <w:t>(المتوفى</w:t>
      </w:r>
      <w:r w:rsidR="00F10A92">
        <w:rPr>
          <w:rFonts w:ascii="Traditional Arabic" w:hAnsi="Traditional Arabic" w:cs="Traditional Arabic"/>
          <w:noProof/>
          <w:color w:val="000000"/>
          <w:sz w:val="40"/>
          <w:szCs w:val="40"/>
          <w:rtl/>
        </w:rPr>
        <w:t>: 665هـ)</w:t>
      </w:r>
      <w:r w:rsidR="000469CD" w:rsidRPr="00DE1249">
        <w:rPr>
          <w:rFonts w:ascii="Traditional Arabic" w:hAnsi="Traditional Arabic" w:cs="Traditional Arabic"/>
          <w:noProof/>
          <w:color w:val="000000"/>
          <w:sz w:val="40"/>
          <w:szCs w:val="40"/>
          <w:rtl/>
        </w:rPr>
        <w:t xml:space="preserve">، </w:t>
      </w:r>
      <w:r w:rsidR="004560F3">
        <w:rPr>
          <w:rFonts w:ascii="Traditional Arabic" w:hAnsi="Traditional Arabic" w:cs="Traditional Arabic"/>
          <w:noProof/>
          <w:color w:val="000000"/>
          <w:sz w:val="40"/>
          <w:szCs w:val="40"/>
          <w:rtl/>
        </w:rPr>
        <w:t xml:space="preserve">وكتاب </w:t>
      </w:r>
      <w:r w:rsidR="004560F3" w:rsidRPr="00DE1249">
        <w:rPr>
          <w:rFonts w:ascii="Traditional Arabic" w:hAnsi="Traditional Arabic" w:cs="Traditional Arabic"/>
          <w:noProof/>
          <w:color w:val="000000"/>
          <w:sz w:val="40"/>
          <w:szCs w:val="40"/>
          <w:rtl/>
        </w:rPr>
        <w:t>(</w:t>
      </w:r>
      <w:r w:rsidR="004560F3" w:rsidRPr="00DE1249">
        <w:rPr>
          <w:rFonts w:ascii="Traditional Arabic" w:hAnsi="Traditional Arabic" w:cs="Traditional Arabic"/>
          <w:b/>
          <w:bCs/>
          <w:noProof/>
          <w:color w:val="000000"/>
          <w:sz w:val="40"/>
          <w:szCs w:val="40"/>
          <w:rtl/>
        </w:rPr>
        <w:t>البدور الزاهرة في القراءات العشر المتواترة من طريق الشاطبية والدُّرة</w:t>
      </w:r>
      <w:r w:rsidR="004560F3" w:rsidRPr="00DE1249">
        <w:rPr>
          <w:rFonts w:ascii="Traditional Arabic" w:hAnsi="Traditional Arabic" w:cs="Traditional Arabic"/>
          <w:noProof/>
          <w:color w:val="000000"/>
          <w:sz w:val="40"/>
          <w:szCs w:val="40"/>
          <w:rtl/>
        </w:rPr>
        <w:t xml:space="preserve">) للشيخ عبد الفتاح القاضي </w:t>
      </w:r>
      <w:r w:rsidR="000469CD" w:rsidRPr="00DE1249">
        <w:rPr>
          <w:rFonts w:ascii="Traditional Arabic" w:hAnsi="Traditional Arabic" w:cs="Traditional Arabic"/>
          <w:noProof/>
          <w:color w:val="000000"/>
          <w:sz w:val="40"/>
          <w:szCs w:val="40"/>
          <w:rtl/>
        </w:rPr>
        <w:t xml:space="preserve">واعتمدت أيضاً </w:t>
      </w:r>
      <w:r w:rsidR="00CA46FE" w:rsidRPr="00DE1249">
        <w:rPr>
          <w:rFonts w:ascii="Traditional Arabic" w:hAnsi="Traditional Arabic" w:cs="Traditional Arabic"/>
          <w:noProof/>
          <w:color w:val="000000"/>
          <w:sz w:val="40"/>
          <w:szCs w:val="40"/>
          <w:rtl/>
        </w:rPr>
        <w:t>على كتا</w:t>
      </w:r>
      <w:r w:rsidR="00F10A92">
        <w:rPr>
          <w:rFonts w:ascii="Traditional Arabic" w:hAnsi="Traditional Arabic" w:cs="Traditional Arabic"/>
          <w:noProof/>
          <w:color w:val="000000"/>
          <w:sz w:val="40"/>
          <w:szCs w:val="40"/>
          <w:rtl/>
        </w:rPr>
        <w:t>بنا</w:t>
      </w:r>
      <w:r w:rsidR="000469CD" w:rsidRPr="00DE1249">
        <w:rPr>
          <w:rFonts w:ascii="Traditional Arabic" w:hAnsi="Traditional Arabic" w:cs="Traditional Arabic"/>
          <w:noProof/>
          <w:color w:val="000000"/>
          <w:sz w:val="40"/>
          <w:szCs w:val="40"/>
          <w:rtl/>
        </w:rPr>
        <w:t xml:space="preserve"> (</w:t>
      </w:r>
      <w:r w:rsidR="000469CD" w:rsidRPr="00DE1249">
        <w:rPr>
          <w:rFonts w:ascii="Traditional Arabic" w:hAnsi="Traditional Arabic" w:cs="Traditional Arabic"/>
          <w:b/>
          <w:bCs/>
          <w:noProof/>
          <w:color w:val="000000"/>
          <w:sz w:val="40"/>
          <w:szCs w:val="40"/>
          <w:rtl/>
        </w:rPr>
        <w:t>السَّعود في قراءة عاصم بن أبي النجود</w:t>
      </w:r>
      <w:r w:rsidR="000469CD" w:rsidRPr="00DE1249">
        <w:rPr>
          <w:rFonts w:ascii="Traditional Arabic" w:hAnsi="Traditional Arabic" w:cs="Traditional Arabic"/>
          <w:noProof/>
          <w:color w:val="000000"/>
          <w:sz w:val="40"/>
          <w:szCs w:val="40"/>
          <w:rtl/>
        </w:rPr>
        <w:t>) الم</w:t>
      </w:r>
      <w:r w:rsidR="006F3602">
        <w:rPr>
          <w:rFonts w:ascii="Traditional Arabic" w:hAnsi="Traditional Arabic" w:cs="Traditional Arabic"/>
          <w:noProof/>
          <w:color w:val="000000"/>
          <w:sz w:val="40"/>
          <w:szCs w:val="40"/>
          <w:rtl/>
        </w:rPr>
        <w:t>طبوع</w:t>
      </w:r>
      <w:r w:rsidR="000469CD" w:rsidRPr="00DE1249">
        <w:rPr>
          <w:rFonts w:ascii="Traditional Arabic" w:hAnsi="Traditional Arabic" w:cs="Traditional Arabic"/>
          <w:noProof/>
          <w:color w:val="000000"/>
          <w:sz w:val="40"/>
          <w:szCs w:val="40"/>
          <w:rtl/>
        </w:rPr>
        <w:t xml:space="preserve"> </w:t>
      </w:r>
      <w:r w:rsidR="006F3602">
        <w:rPr>
          <w:rFonts w:ascii="Traditional Arabic" w:hAnsi="Traditional Arabic" w:cs="Traditional Arabic"/>
          <w:noProof/>
          <w:color w:val="000000"/>
          <w:sz w:val="40"/>
          <w:szCs w:val="40"/>
          <w:rtl/>
        </w:rPr>
        <w:t>من قبل</w:t>
      </w:r>
      <w:r w:rsidR="000469CD" w:rsidRPr="00DE1249">
        <w:rPr>
          <w:rFonts w:ascii="Traditional Arabic" w:hAnsi="Traditional Arabic" w:cs="Traditional Arabic"/>
          <w:noProof/>
          <w:color w:val="000000"/>
          <w:sz w:val="40"/>
          <w:szCs w:val="40"/>
          <w:rtl/>
        </w:rPr>
        <w:t xml:space="preserve"> </w:t>
      </w:r>
      <w:r w:rsidR="00CA46FE" w:rsidRPr="00DE1249">
        <w:rPr>
          <w:rFonts w:ascii="Traditional Arabic" w:hAnsi="Traditional Arabic" w:cs="Traditional Arabic"/>
          <w:noProof/>
          <w:color w:val="000000"/>
          <w:sz w:val="40"/>
          <w:szCs w:val="40"/>
          <w:rtl/>
        </w:rPr>
        <w:t>مركز</w:t>
      </w:r>
      <w:r w:rsidR="000469CD" w:rsidRPr="00DE1249">
        <w:rPr>
          <w:rFonts w:ascii="Traditional Arabic" w:hAnsi="Traditional Arabic" w:cs="Traditional Arabic"/>
          <w:noProof/>
          <w:color w:val="000000"/>
          <w:sz w:val="40"/>
          <w:szCs w:val="40"/>
          <w:rtl/>
        </w:rPr>
        <w:t xml:space="preserve"> البحوث والدراسات</w:t>
      </w:r>
      <w:r w:rsidR="00F8164E" w:rsidRPr="00DE1249">
        <w:rPr>
          <w:rFonts w:ascii="Traditional Arabic" w:hAnsi="Traditional Arabic" w:cs="Traditional Arabic"/>
          <w:noProof/>
          <w:color w:val="000000"/>
          <w:sz w:val="40"/>
          <w:szCs w:val="40"/>
          <w:rtl/>
        </w:rPr>
        <w:t xml:space="preserve"> ال</w:t>
      </w:r>
      <w:r w:rsidR="00CA46FE" w:rsidRPr="00DE1249">
        <w:rPr>
          <w:rFonts w:ascii="Traditional Arabic" w:hAnsi="Traditional Arabic" w:cs="Traditional Arabic"/>
          <w:noProof/>
          <w:color w:val="000000"/>
          <w:sz w:val="40"/>
          <w:szCs w:val="40"/>
          <w:rtl/>
        </w:rPr>
        <w:t>إسلامية</w:t>
      </w:r>
      <w:r w:rsidR="00F10A92">
        <w:rPr>
          <w:rFonts w:ascii="Traditional Arabic" w:hAnsi="Traditional Arabic" w:cs="Traditional Arabic"/>
          <w:noProof/>
          <w:color w:val="000000"/>
          <w:sz w:val="40"/>
          <w:szCs w:val="40"/>
          <w:rtl/>
        </w:rPr>
        <w:t xml:space="preserve"> في ديوان الوقف السني – العراق</w:t>
      </w:r>
      <w:r w:rsidR="00F8164E" w:rsidRPr="00DE1249">
        <w:rPr>
          <w:rFonts w:ascii="Traditional Arabic" w:hAnsi="Traditional Arabic" w:cs="Traditional Arabic"/>
          <w:noProof/>
          <w:color w:val="000000"/>
          <w:sz w:val="40"/>
          <w:szCs w:val="40"/>
          <w:rtl/>
        </w:rPr>
        <w:t xml:space="preserve">. </w:t>
      </w:r>
    </w:p>
    <w:p w:rsidR="001B0673" w:rsidRPr="00DE1249" w:rsidRDefault="004560F3" w:rsidP="00F10A92">
      <w:pPr>
        <w:pStyle w:val="20"/>
        <w:spacing w:line="240" w:lineRule="atLeast"/>
        <w:rPr>
          <w:rFonts w:ascii="Traditional Arabic" w:hAnsi="Traditional Arabic" w:cs="Traditional Arabic"/>
          <w:noProof/>
          <w:color w:val="000000"/>
          <w:sz w:val="40"/>
          <w:szCs w:val="40"/>
          <w:rtl/>
        </w:rPr>
      </w:pPr>
      <w:r>
        <w:rPr>
          <w:rFonts w:ascii="Traditional Arabic" w:hAnsi="Traditional Arabic" w:cs="Traditional Arabic"/>
          <w:noProof/>
          <w:color w:val="000000"/>
          <w:sz w:val="40"/>
          <w:szCs w:val="40"/>
          <w:rtl/>
        </w:rPr>
        <w:t xml:space="preserve">     </w:t>
      </w:r>
      <w:r w:rsidR="00A33480" w:rsidRPr="00DE1249">
        <w:rPr>
          <w:rFonts w:ascii="Traditional Arabic" w:hAnsi="Traditional Arabic" w:cs="Traditional Arabic"/>
          <w:noProof/>
          <w:color w:val="000000"/>
          <w:sz w:val="40"/>
          <w:szCs w:val="40"/>
          <w:rtl/>
        </w:rPr>
        <w:t>فأسمي</w:t>
      </w:r>
      <w:r w:rsidR="00F10A92">
        <w:rPr>
          <w:rFonts w:ascii="Traditional Arabic" w:hAnsi="Traditional Arabic" w:cs="Traditional Arabic"/>
          <w:noProof/>
          <w:color w:val="000000"/>
          <w:sz w:val="40"/>
          <w:szCs w:val="40"/>
          <w:rtl/>
        </w:rPr>
        <w:t>ه</w:t>
      </w:r>
      <w:r w:rsidR="00A33480" w:rsidRPr="00DE1249">
        <w:rPr>
          <w:rFonts w:ascii="Traditional Arabic" w:hAnsi="Traditional Arabic" w:cs="Traditional Arabic"/>
          <w:noProof/>
          <w:color w:val="000000"/>
          <w:sz w:val="40"/>
          <w:szCs w:val="40"/>
          <w:rtl/>
        </w:rPr>
        <w:t>: (</w:t>
      </w:r>
      <w:r w:rsidR="00A33480" w:rsidRPr="00DE1249">
        <w:rPr>
          <w:rFonts w:ascii="Traditional Arabic" w:hAnsi="Traditional Arabic" w:cs="Traditional Arabic"/>
          <w:b/>
          <w:bCs/>
          <w:noProof/>
          <w:color w:val="000000"/>
          <w:sz w:val="40"/>
          <w:szCs w:val="40"/>
          <w:rtl/>
        </w:rPr>
        <w:t>ع</w:t>
      </w:r>
      <w:r w:rsidR="005E647D">
        <w:rPr>
          <w:rFonts w:ascii="Traditional Arabic" w:hAnsi="Traditional Arabic" w:cs="Traditional Arabic"/>
          <w:b/>
          <w:bCs/>
          <w:noProof/>
          <w:color w:val="000000"/>
          <w:sz w:val="40"/>
          <w:szCs w:val="40"/>
          <w:rtl/>
        </w:rPr>
        <w:t>َ</w:t>
      </w:r>
      <w:r w:rsidR="00A33480" w:rsidRPr="00DE1249">
        <w:rPr>
          <w:rFonts w:ascii="Traditional Arabic" w:hAnsi="Traditional Arabic" w:cs="Traditional Arabic"/>
          <w:b/>
          <w:bCs/>
          <w:noProof/>
          <w:color w:val="000000"/>
          <w:sz w:val="40"/>
          <w:szCs w:val="40"/>
          <w:rtl/>
        </w:rPr>
        <w:t>ط</w:t>
      </w:r>
      <w:r w:rsidR="005E647D">
        <w:rPr>
          <w:rFonts w:ascii="Traditional Arabic" w:hAnsi="Traditional Arabic" w:cs="Traditional Arabic"/>
          <w:b/>
          <w:bCs/>
          <w:noProof/>
          <w:color w:val="000000"/>
          <w:sz w:val="40"/>
          <w:szCs w:val="40"/>
          <w:rtl/>
        </w:rPr>
        <w:t>َ</w:t>
      </w:r>
      <w:r w:rsidR="00A33480" w:rsidRPr="00DE1249">
        <w:rPr>
          <w:rFonts w:ascii="Traditional Arabic" w:hAnsi="Traditional Arabic" w:cs="Traditional Arabic"/>
          <w:b/>
          <w:bCs/>
          <w:noProof/>
          <w:color w:val="000000"/>
          <w:sz w:val="40"/>
          <w:szCs w:val="40"/>
          <w:rtl/>
        </w:rPr>
        <w:t>اء</w:t>
      </w:r>
      <w:r w:rsidR="005E647D">
        <w:rPr>
          <w:rFonts w:ascii="Traditional Arabic" w:hAnsi="Traditional Arabic" w:cs="Traditional Arabic"/>
          <w:b/>
          <w:bCs/>
          <w:noProof/>
          <w:color w:val="000000"/>
          <w:sz w:val="40"/>
          <w:szCs w:val="40"/>
          <w:rtl/>
        </w:rPr>
        <w:t>ُ</w:t>
      </w:r>
      <w:r w:rsidR="00A33480" w:rsidRPr="00DE1249">
        <w:rPr>
          <w:rFonts w:ascii="Traditional Arabic" w:hAnsi="Traditional Arabic" w:cs="Traditional Arabic"/>
          <w:b/>
          <w:bCs/>
          <w:noProof/>
          <w:color w:val="000000"/>
          <w:sz w:val="40"/>
          <w:szCs w:val="40"/>
          <w:rtl/>
        </w:rPr>
        <w:t xml:space="preserve"> ال</w:t>
      </w:r>
      <w:r w:rsidR="005E647D">
        <w:rPr>
          <w:rFonts w:ascii="Traditional Arabic" w:hAnsi="Traditional Arabic" w:cs="Traditional Arabic"/>
          <w:b/>
          <w:bCs/>
          <w:noProof/>
          <w:color w:val="000000"/>
          <w:sz w:val="40"/>
          <w:szCs w:val="40"/>
          <w:rtl/>
        </w:rPr>
        <w:t>ْ</w:t>
      </w:r>
      <w:r w:rsidR="00A33480" w:rsidRPr="00DE1249">
        <w:rPr>
          <w:rFonts w:ascii="Traditional Arabic" w:hAnsi="Traditional Arabic" w:cs="Traditional Arabic"/>
          <w:b/>
          <w:bCs/>
          <w:noProof/>
          <w:color w:val="000000"/>
          <w:sz w:val="40"/>
          <w:szCs w:val="40"/>
          <w:rtl/>
        </w:rPr>
        <w:t>م</w:t>
      </w:r>
      <w:r w:rsidR="005E647D">
        <w:rPr>
          <w:rFonts w:ascii="Traditional Arabic" w:hAnsi="Traditional Arabic" w:cs="Traditional Arabic"/>
          <w:b/>
          <w:bCs/>
          <w:noProof/>
          <w:color w:val="000000"/>
          <w:sz w:val="40"/>
          <w:szCs w:val="40"/>
          <w:rtl/>
        </w:rPr>
        <w:t>َ</w:t>
      </w:r>
      <w:r w:rsidR="00A33480" w:rsidRPr="00DE1249">
        <w:rPr>
          <w:rFonts w:ascii="Traditional Arabic" w:hAnsi="Traditional Arabic" w:cs="Traditional Arabic"/>
          <w:b/>
          <w:bCs/>
          <w:noProof/>
          <w:color w:val="000000"/>
          <w:sz w:val="40"/>
          <w:szCs w:val="40"/>
          <w:rtl/>
        </w:rPr>
        <w:t>ع</w:t>
      </w:r>
      <w:r w:rsidR="005E647D">
        <w:rPr>
          <w:rFonts w:ascii="Traditional Arabic" w:hAnsi="Traditional Arabic" w:cs="Traditional Arabic"/>
          <w:b/>
          <w:bCs/>
          <w:noProof/>
          <w:color w:val="000000"/>
          <w:sz w:val="40"/>
          <w:szCs w:val="40"/>
          <w:rtl/>
        </w:rPr>
        <w:t>ْ</w:t>
      </w:r>
      <w:r w:rsidR="00A33480" w:rsidRPr="00DE1249">
        <w:rPr>
          <w:rFonts w:ascii="Traditional Arabic" w:hAnsi="Traditional Arabic" w:cs="Traditional Arabic"/>
          <w:b/>
          <w:bCs/>
          <w:noProof/>
          <w:color w:val="000000"/>
          <w:sz w:val="40"/>
          <w:szCs w:val="40"/>
          <w:rtl/>
        </w:rPr>
        <w:t>ب</w:t>
      </w:r>
      <w:r w:rsidR="005E647D">
        <w:rPr>
          <w:rFonts w:ascii="Traditional Arabic" w:hAnsi="Traditional Arabic" w:cs="Traditional Arabic"/>
          <w:b/>
          <w:bCs/>
          <w:noProof/>
          <w:color w:val="000000"/>
          <w:sz w:val="40"/>
          <w:szCs w:val="40"/>
          <w:rtl/>
        </w:rPr>
        <w:t>ُ</w:t>
      </w:r>
      <w:r w:rsidR="00A33480" w:rsidRPr="00DE1249">
        <w:rPr>
          <w:rFonts w:ascii="Traditional Arabic" w:hAnsi="Traditional Arabic" w:cs="Traditional Arabic"/>
          <w:b/>
          <w:bCs/>
          <w:noProof/>
          <w:color w:val="000000"/>
          <w:sz w:val="40"/>
          <w:szCs w:val="40"/>
          <w:rtl/>
        </w:rPr>
        <w:t>ود</w:t>
      </w:r>
      <w:r w:rsidR="005E647D">
        <w:rPr>
          <w:rFonts w:ascii="Traditional Arabic" w:hAnsi="Traditional Arabic" w:cs="Traditional Arabic"/>
          <w:b/>
          <w:bCs/>
          <w:noProof/>
          <w:color w:val="000000"/>
          <w:sz w:val="40"/>
          <w:szCs w:val="40"/>
          <w:rtl/>
        </w:rPr>
        <w:t>ِ</w:t>
      </w:r>
      <w:r w:rsidR="00A33480" w:rsidRPr="00DE1249">
        <w:rPr>
          <w:rFonts w:ascii="Traditional Arabic" w:hAnsi="Traditional Arabic" w:cs="Traditional Arabic"/>
          <w:b/>
          <w:bCs/>
          <w:noProof/>
          <w:color w:val="000000"/>
          <w:sz w:val="40"/>
          <w:szCs w:val="40"/>
          <w:rtl/>
        </w:rPr>
        <w:t xml:space="preserve"> ب</w:t>
      </w:r>
      <w:r w:rsidR="005E647D">
        <w:rPr>
          <w:rFonts w:ascii="Traditional Arabic" w:hAnsi="Traditional Arabic" w:cs="Traditional Arabic"/>
          <w:b/>
          <w:bCs/>
          <w:noProof/>
          <w:color w:val="000000"/>
          <w:sz w:val="40"/>
          <w:szCs w:val="40"/>
          <w:rtl/>
        </w:rPr>
        <w:t>ِ</w:t>
      </w:r>
      <w:r w:rsidR="00A33480" w:rsidRPr="00DE1249">
        <w:rPr>
          <w:rFonts w:ascii="Traditional Arabic" w:hAnsi="Traditional Arabic" w:cs="Traditional Arabic"/>
          <w:b/>
          <w:bCs/>
          <w:noProof/>
          <w:color w:val="000000"/>
          <w:sz w:val="40"/>
          <w:szCs w:val="40"/>
          <w:rtl/>
        </w:rPr>
        <w:t>ق</w:t>
      </w:r>
      <w:r w:rsidR="005E647D">
        <w:rPr>
          <w:rFonts w:ascii="Traditional Arabic" w:hAnsi="Traditional Arabic" w:cs="Traditional Arabic"/>
          <w:b/>
          <w:bCs/>
          <w:noProof/>
          <w:color w:val="000000"/>
          <w:sz w:val="40"/>
          <w:szCs w:val="40"/>
          <w:rtl/>
        </w:rPr>
        <w:t>ِ</w:t>
      </w:r>
      <w:r w:rsidR="00A33480" w:rsidRPr="00DE1249">
        <w:rPr>
          <w:rFonts w:ascii="Traditional Arabic" w:hAnsi="Traditional Arabic" w:cs="Traditional Arabic"/>
          <w:b/>
          <w:bCs/>
          <w:noProof/>
          <w:color w:val="000000"/>
          <w:sz w:val="40"/>
          <w:szCs w:val="40"/>
          <w:rtl/>
        </w:rPr>
        <w:t>ر</w:t>
      </w:r>
      <w:r w:rsidR="005E647D">
        <w:rPr>
          <w:rFonts w:ascii="Traditional Arabic" w:hAnsi="Traditional Arabic" w:cs="Traditional Arabic"/>
          <w:b/>
          <w:bCs/>
          <w:noProof/>
          <w:color w:val="000000"/>
          <w:sz w:val="40"/>
          <w:szCs w:val="40"/>
          <w:rtl/>
        </w:rPr>
        <w:t>َ</w:t>
      </w:r>
      <w:r w:rsidR="00A33480" w:rsidRPr="00DE1249">
        <w:rPr>
          <w:rFonts w:ascii="Traditional Arabic" w:hAnsi="Traditional Arabic" w:cs="Traditional Arabic"/>
          <w:b/>
          <w:bCs/>
          <w:noProof/>
          <w:color w:val="000000"/>
          <w:sz w:val="40"/>
          <w:szCs w:val="40"/>
          <w:rtl/>
        </w:rPr>
        <w:t>اء</w:t>
      </w:r>
      <w:r w:rsidR="005E647D">
        <w:rPr>
          <w:rFonts w:ascii="Traditional Arabic" w:hAnsi="Traditional Arabic" w:cs="Traditional Arabic"/>
          <w:b/>
          <w:bCs/>
          <w:noProof/>
          <w:color w:val="000000"/>
          <w:sz w:val="40"/>
          <w:szCs w:val="40"/>
          <w:rtl/>
        </w:rPr>
        <w:t>َ</w:t>
      </w:r>
      <w:r w:rsidR="00A33480" w:rsidRPr="00DE1249">
        <w:rPr>
          <w:rFonts w:ascii="Traditional Arabic" w:hAnsi="Traditional Arabic" w:cs="Traditional Arabic"/>
          <w:b/>
          <w:bCs/>
          <w:noProof/>
          <w:color w:val="000000"/>
          <w:sz w:val="40"/>
          <w:szCs w:val="40"/>
          <w:rtl/>
        </w:rPr>
        <w:t>ة</w:t>
      </w:r>
      <w:r w:rsidR="005E647D">
        <w:rPr>
          <w:rFonts w:ascii="Traditional Arabic" w:hAnsi="Traditional Arabic" w:cs="Traditional Arabic"/>
          <w:b/>
          <w:bCs/>
          <w:noProof/>
          <w:color w:val="000000"/>
          <w:sz w:val="40"/>
          <w:szCs w:val="40"/>
          <w:rtl/>
        </w:rPr>
        <w:t>ِ</w:t>
      </w:r>
      <w:r w:rsidR="00A33480" w:rsidRPr="00DE1249">
        <w:rPr>
          <w:rFonts w:ascii="Traditional Arabic" w:hAnsi="Traditional Arabic" w:cs="Traditional Arabic"/>
          <w:b/>
          <w:bCs/>
          <w:noProof/>
          <w:color w:val="000000"/>
          <w:sz w:val="40"/>
          <w:szCs w:val="40"/>
          <w:rtl/>
        </w:rPr>
        <w:t xml:space="preserve"> ع</w:t>
      </w:r>
      <w:r w:rsidR="005E647D">
        <w:rPr>
          <w:rFonts w:ascii="Traditional Arabic" w:hAnsi="Traditional Arabic" w:cs="Traditional Arabic"/>
          <w:b/>
          <w:bCs/>
          <w:noProof/>
          <w:color w:val="000000"/>
          <w:sz w:val="40"/>
          <w:szCs w:val="40"/>
          <w:rtl/>
        </w:rPr>
        <w:t>َ</w:t>
      </w:r>
      <w:r w:rsidR="00A33480" w:rsidRPr="00DE1249">
        <w:rPr>
          <w:rFonts w:ascii="Traditional Arabic" w:hAnsi="Traditional Arabic" w:cs="Traditional Arabic"/>
          <w:b/>
          <w:bCs/>
          <w:noProof/>
          <w:color w:val="000000"/>
          <w:sz w:val="40"/>
          <w:szCs w:val="40"/>
          <w:rtl/>
        </w:rPr>
        <w:t>اص</w:t>
      </w:r>
      <w:r w:rsidR="005E647D">
        <w:rPr>
          <w:rFonts w:ascii="Traditional Arabic" w:hAnsi="Traditional Arabic" w:cs="Traditional Arabic"/>
          <w:b/>
          <w:bCs/>
          <w:noProof/>
          <w:color w:val="000000"/>
          <w:sz w:val="40"/>
          <w:szCs w:val="40"/>
          <w:rtl/>
        </w:rPr>
        <w:t>ِ</w:t>
      </w:r>
      <w:r w:rsidR="00A33480" w:rsidRPr="00DE1249">
        <w:rPr>
          <w:rFonts w:ascii="Traditional Arabic" w:hAnsi="Traditional Arabic" w:cs="Traditional Arabic"/>
          <w:b/>
          <w:bCs/>
          <w:noProof/>
          <w:color w:val="000000"/>
          <w:sz w:val="40"/>
          <w:szCs w:val="40"/>
          <w:rtl/>
        </w:rPr>
        <w:t>م</w:t>
      </w:r>
      <w:r w:rsidR="005E647D">
        <w:rPr>
          <w:rFonts w:ascii="Traditional Arabic" w:hAnsi="Traditional Arabic" w:cs="Traditional Arabic"/>
          <w:b/>
          <w:bCs/>
          <w:noProof/>
          <w:color w:val="000000"/>
          <w:sz w:val="40"/>
          <w:szCs w:val="40"/>
          <w:rtl/>
        </w:rPr>
        <w:t>ِ</w:t>
      </w:r>
      <w:r w:rsidR="00A33480" w:rsidRPr="00DE1249">
        <w:rPr>
          <w:rFonts w:ascii="Traditional Arabic" w:hAnsi="Traditional Arabic" w:cs="Traditional Arabic"/>
          <w:b/>
          <w:bCs/>
          <w:noProof/>
          <w:color w:val="000000"/>
          <w:sz w:val="40"/>
          <w:szCs w:val="40"/>
          <w:rtl/>
        </w:rPr>
        <w:t xml:space="preserve"> ب</w:t>
      </w:r>
      <w:r w:rsidR="005E647D">
        <w:rPr>
          <w:rFonts w:ascii="Traditional Arabic" w:hAnsi="Traditional Arabic" w:cs="Traditional Arabic"/>
          <w:b/>
          <w:bCs/>
          <w:noProof/>
          <w:color w:val="000000"/>
          <w:sz w:val="40"/>
          <w:szCs w:val="40"/>
          <w:rtl/>
        </w:rPr>
        <w:t>ِ</w:t>
      </w:r>
      <w:r w:rsidR="00A33480" w:rsidRPr="00DE1249">
        <w:rPr>
          <w:rFonts w:ascii="Traditional Arabic" w:hAnsi="Traditional Arabic" w:cs="Traditional Arabic"/>
          <w:b/>
          <w:bCs/>
          <w:noProof/>
          <w:color w:val="000000"/>
          <w:sz w:val="40"/>
          <w:szCs w:val="40"/>
          <w:rtl/>
        </w:rPr>
        <w:t>ن</w:t>
      </w:r>
      <w:r w:rsidR="005E647D">
        <w:rPr>
          <w:rFonts w:ascii="Traditional Arabic" w:hAnsi="Traditional Arabic" w:cs="Traditional Arabic"/>
          <w:b/>
          <w:bCs/>
          <w:noProof/>
          <w:color w:val="000000"/>
          <w:sz w:val="40"/>
          <w:szCs w:val="40"/>
          <w:rtl/>
        </w:rPr>
        <w:t>ْ</w:t>
      </w:r>
      <w:r w:rsidR="00A33480" w:rsidRPr="00DE1249">
        <w:rPr>
          <w:rFonts w:ascii="Traditional Arabic" w:hAnsi="Traditional Arabic" w:cs="Traditional Arabic"/>
          <w:b/>
          <w:bCs/>
          <w:noProof/>
          <w:color w:val="000000"/>
          <w:sz w:val="40"/>
          <w:szCs w:val="40"/>
          <w:rtl/>
        </w:rPr>
        <w:t xml:space="preserve"> أ</w:t>
      </w:r>
      <w:r w:rsidR="005E647D">
        <w:rPr>
          <w:rFonts w:ascii="Traditional Arabic" w:hAnsi="Traditional Arabic" w:cs="Traditional Arabic"/>
          <w:b/>
          <w:bCs/>
          <w:noProof/>
          <w:color w:val="000000"/>
          <w:sz w:val="40"/>
          <w:szCs w:val="40"/>
          <w:rtl/>
        </w:rPr>
        <w:t>َ</w:t>
      </w:r>
      <w:r w:rsidR="00A33480" w:rsidRPr="00DE1249">
        <w:rPr>
          <w:rFonts w:ascii="Traditional Arabic" w:hAnsi="Traditional Arabic" w:cs="Traditional Arabic"/>
          <w:b/>
          <w:bCs/>
          <w:noProof/>
          <w:color w:val="000000"/>
          <w:sz w:val="40"/>
          <w:szCs w:val="40"/>
          <w:rtl/>
        </w:rPr>
        <w:t>ب</w:t>
      </w:r>
      <w:r w:rsidR="005E647D">
        <w:rPr>
          <w:rFonts w:ascii="Traditional Arabic" w:hAnsi="Traditional Arabic" w:cs="Traditional Arabic"/>
          <w:b/>
          <w:bCs/>
          <w:noProof/>
          <w:color w:val="000000"/>
          <w:sz w:val="40"/>
          <w:szCs w:val="40"/>
          <w:rtl/>
        </w:rPr>
        <w:t>ِ</w:t>
      </w:r>
      <w:r w:rsidR="00A33480" w:rsidRPr="00DE1249">
        <w:rPr>
          <w:rFonts w:ascii="Traditional Arabic" w:hAnsi="Traditional Arabic" w:cs="Traditional Arabic"/>
          <w:b/>
          <w:bCs/>
          <w:noProof/>
          <w:color w:val="000000"/>
          <w:sz w:val="40"/>
          <w:szCs w:val="40"/>
          <w:rtl/>
        </w:rPr>
        <w:t>ي النَّجُود ب</w:t>
      </w:r>
      <w:r w:rsidR="005E647D">
        <w:rPr>
          <w:rFonts w:ascii="Traditional Arabic" w:hAnsi="Traditional Arabic" w:cs="Traditional Arabic"/>
          <w:b/>
          <w:bCs/>
          <w:noProof/>
          <w:color w:val="000000"/>
          <w:sz w:val="40"/>
          <w:szCs w:val="40"/>
          <w:rtl/>
        </w:rPr>
        <w:t>ِ</w:t>
      </w:r>
      <w:r w:rsidR="00A33480" w:rsidRPr="00DE1249">
        <w:rPr>
          <w:rFonts w:ascii="Traditional Arabic" w:hAnsi="Traditional Arabic" w:cs="Traditional Arabic"/>
          <w:b/>
          <w:bCs/>
          <w:noProof/>
          <w:color w:val="000000"/>
          <w:sz w:val="40"/>
          <w:szCs w:val="40"/>
          <w:rtl/>
        </w:rPr>
        <w:t>ر</w:t>
      </w:r>
      <w:r w:rsidR="005E647D">
        <w:rPr>
          <w:rFonts w:ascii="Traditional Arabic" w:hAnsi="Traditional Arabic" w:cs="Traditional Arabic"/>
          <w:b/>
          <w:bCs/>
          <w:noProof/>
          <w:color w:val="000000"/>
          <w:sz w:val="40"/>
          <w:szCs w:val="40"/>
          <w:rtl/>
        </w:rPr>
        <w:t>َ</w:t>
      </w:r>
      <w:r w:rsidR="00A33480" w:rsidRPr="00DE1249">
        <w:rPr>
          <w:rFonts w:ascii="Traditional Arabic" w:hAnsi="Traditional Arabic" w:cs="Traditional Arabic"/>
          <w:b/>
          <w:bCs/>
          <w:noProof/>
          <w:color w:val="000000"/>
          <w:sz w:val="40"/>
          <w:szCs w:val="40"/>
          <w:rtl/>
        </w:rPr>
        <w:t>اوييه</w:t>
      </w:r>
      <w:r w:rsidR="005E647D">
        <w:rPr>
          <w:rFonts w:ascii="Traditional Arabic" w:hAnsi="Traditional Arabic" w:cs="Traditional Arabic"/>
          <w:b/>
          <w:bCs/>
          <w:noProof/>
          <w:color w:val="000000"/>
          <w:sz w:val="40"/>
          <w:szCs w:val="40"/>
          <w:rtl/>
        </w:rPr>
        <w:t>ِ</w:t>
      </w:r>
      <w:r w:rsidR="00A33480" w:rsidRPr="00DE1249">
        <w:rPr>
          <w:rFonts w:ascii="Traditional Arabic" w:hAnsi="Traditional Arabic" w:cs="Traditional Arabic"/>
          <w:b/>
          <w:bCs/>
          <w:noProof/>
          <w:color w:val="000000"/>
          <w:sz w:val="40"/>
          <w:szCs w:val="40"/>
          <w:rtl/>
        </w:rPr>
        <w:t xml:space="preserve"> ش</w:t>
      </w:r>
      <w:r w:rsidR="005E647D">
        <w:rPr>
          <w:rFonts w:ascii="Traditional Arabic" w:hAnsi="Traditional Arabic" w:cs="Traditional Arabic"/>
          <w:b/>
          <w:bCs/>
          <w:noProof/>
          <w:color w:val="000000"/>
          <w:sz w:val="40"/>
          <w:szCs w:val="40"/>
          <w:rtl/>
        </w:rPr>
        <w:t>ُ</w:t>
      </w:r>
      <w:r w:rsidR="00A33480" w:rsidRPr="00DE1249">
        <w:rPr>
          <w:rFonts w:ascii="Traditional Arabic" w:hAnsi="Traditional Arabic" w:cs="Traditional Arabic"/>
          <w:b/>
          <w:bCs/>
          <w:noProof/>
          <w:color w:val="000000"/>
          <w:sz w:val="40"/>
          <w:szCs w:val="40"/>
          <w:rtl/>
        </w:rPr>
        <w:t>ع</w:t>
      </w:r>
      <w:r w:rsidR="005E647D">
        <w:rPr>
          <w:rFonts w:ascii="Traditional Arabic" w:hAnsi="Traditional Arabic" w:cs="Traditional Arabic"/>
          <w:b/>
          <w:bCs/>
          <w:noProof/>
          <w:color w:val="000000"/>
          <w:sz w:val="40"/>
          <w:szCs w:val="40"/>
          <w:rtl/>
        </w:rPr>
        <w:t>ْ</w:t>
      </w:r>
      <w:r w:rsidR="00A33480" w:rsidRPr="00DE1249">
        <w:rPr>
          <w:rFonts w:ascii="Traditional Arabic" w:hAnsi="Traditional Arabic" w:cs="Traditional Arabic"/>
          <w:b/>
          <w:bCs/>
          <w:noProof/>
          <w:color w:val="000000"/>
          <w:sz w:val="40"/>
          <w:szCs w:val="40"/>
          <w:rtl/>
        </w:rPr>
        <w:t>بة</w:t>
      </w:r>
      <w:r w:rsidR="005E647D">
        <w:rPr>
          <w:rFonts w:ascii="Traditional Arabic" w:hAnsi="Traditional Arabic" w:cs="Traditional Arabic"/>
          <w:b/>
          <w:bCs/>
          <w:noProof/>
          <w:color w:val="000000"/>
          <w:sz w:val="40"/>
          <w:szCs w:val="40"/>
          <w:rtl/>
        </w:rPr>
        <w:t>ٍ</w:t>
      </w:r>
      <w:r w:rsidR="00A33480" w:rsidRPr="00DE1249">
        <w:rPr>
          <w:rFonts w:ascii="Traditional Arabic" w:hAnsi="Traditional Arabic" w:cs="Traditional Arabic"/>
          <w:b/>
          <w:bCs/>
          <w:noProof/>
          <w:color w:val="000000"/>
          <w:sz w:val="40"/>
          <w:szCs w:val="40"/>
          <w:rtl/>
        </w:rPr>
        <w:t xml:space="preserve"> و</w:t>
      </w:r>
      <w:r w:rsidR="005E647D">
        <w:rPr>
          <w:rFonts w:ascii="Traditional Arabic" w:hAnsi="Traditional Arabic" w:cs="Traditional Arabic"/>
          <w:b/>
          <w:bCs/>
          <w:noProof/>
          <w:color w:val="000000"/>
          <w:sz w:val="40"/>
          <w:szCs w:val="40"/>
          <w:rtl/>
        </w:rPr>
        <w:t>َ</w:t>
      </w:r>
      <w:r w:rsidR="00A33480" w:rsidRPr="00DE1249">
        <w:rPr>
          <w:rFonts w:ascii="Traditional Arabic" w:hAnsi="Traditional Arabic" w:cs="Traditional Arabic"/>
          <w:b/>
          <w:bCs/>
          <w:noProof/>
          <w:color w:val="000000"/>
          <w:sz w:val="40"/>
          <w:szCs w:val="40"/>
          <w:rtl/>
        </w:rPr>
        <w:t>ح</w:t>
      </w:r>
      <w:r w:rsidR="005E647D">
        <w:rPr>
          <w:rFonts w:ascii="Traditional Arabic" w:hAnsi="Traditional Arabic" w:cs="Traditional Arabic"/>
          <w:b/>
          <w:bCs/>
          <w:noProof/>
          <w:color w:val="000000"/>
          <w:sz w:val="40"/>
          <w:szCs w:val="40"/>
          <w:rtl/>
        </w:rPr>
        <w:t>َ</w:t>
      </w:r>
      <w:r w:rsidR="00A33480" w:rsidRPr="00DE1249">
        <w:rPr>
          <w:rFonts w:ascii="Traditional Arabic" w:hAnsi="Traditional Arabic" w:cs="Traditional Arabic"/>
          <w:b/>
          <w:bCs/>
          <w:noProof/>
          <w:color w:val="000000"/>
          <w:sz w:val="40"/>
          <w:szCs w:val="40"/>
          <w:rtl/>
        </w:rPr>
        <w:t>ف</w:t>
      </w:r>
      <w:r w:rsidR="005E647D">
        <w:rPr>
          <w:rFonts w:ascii="Traditional Arabic" w:hAnsi="Traditional Arabic" w:cs="Traditional Arabic"/>
          <w:b/>
          <w:bCs/>
          <w:noProof/>
          <w:color w:val="000000"/>
          <w:sz w:val="40"/>
          <w:szCs w:val="40"/>
          <w:rtl/>
        </w:rPr>
        <w:t>ْ</w:t>
      </w:r>
      <w:r w:rsidR="00A33480" w:rsidRPr="00DE1249">
        <w:rPr>
          <w:rFonts w:ascii="Traditional Arabic" w:hAnsi="Traditional Arabic" w:cs="Traditional Arabic"/>
          <w:b/>
          <w:bCs/>
          <w:noProof/>
          <w:color w:val="000000"/>
          <w:sz w:val="40"/>
          <w:szCs w:val="40"/>
          <w:rtl/>
        </w:rPr>
        <w:t>ص</w:t>
      </w:r>
      <w:r w:rsidR="005E647D">
        <w:rPr>
          <w:rFonts w:ascii="Traditional Arabic" w:hAnsi="Traditional Arabic" w:cs="Traditional Arabic"/>
          <w:b/>
          <w:bCs/>
          <w:noProof/>
          <w:color w:val="000000"/>
          <w:sz w:val="40"/>
          <w:szCs w:val="40"/>
          <w:rtl/>
        </w:rPr>
        <w:t>ٍ</w:t>
      </w:r>
      <w:r w:rsidR="00A33480" w:rsidRPr="00DE1249">
        <w:rPr>
          <w:rFonts w:ascii="Traditional Arabic" w:hAnsi="Traditional Arabic" w:cs="Traditional Arabic"/>
          <w:b/>
          <w:bCs/>
          <w:noProof/>
          <w:color w:val="000000"/>
          <w:sz w:val="40"/>
          <w:szCs w:val="40"/>
          <w:rtl/>
        </w:rPr>
        <w:t xml:space="preserve"> و</w:t>
      </w:r>
      <w:r w:rsidR="005E647D">
        <w:rPr>
          <w:rFonts w:ascii="Traditional Arabic" w:hAnsi="Traditional Arabic" w:cs="Traditional Arabic"/>
          <w:b/>
          <w:bCs/>
          <w:noProof/>
          <w:color w:val="000000"/>
          <w:sz w:val="40"/>
          <w:szCs w:val="40"/>
          <w:rtl/>
        </w:rPr>
        <w:t>َ</w:t>
      </w:r>
      <w:r w:rsidR="00A33480" w:rsidRPr="00DE1249">
        <w:rPr>
          <w:rFonts w:ascii="Traditional Arabic" w:hAnsi="Traditional Arabic" w:cs="Traditional Arabic"/>
          <w:b/>
          <w:bCs/>
          <w:noProof/>
          <w:color w:val="000000"/>
          <w:sz w:val="40"/>
          <w:szCs w:val="40"/>
          <w:rtl/>
        </w:rPr>
        <w:t>أ</w:t>
      </w:r>
      <w:r w:rsidR="005E647D">
        <w:rPr>
          <w:rFonts w:ascii="Traditional Arabic" w:hAnsi="Traditional Arabic" w:cs="Traditional Arabic"/>
          <w:b/>
          <w:bCs/>
          <w:noProof/>
          <w:color w:val="000000"/>
          <w:sz w:val="40"/>
          <w:szCs w:val="40"/>
          <w:rtl/>
        </w:rPr>
        <w:t>َ</w:t>
      </w:r>
      <w:r w:rsidR="00A33480" w:rsidRPr="00DE1249">
        <w:rPr>
          <w:rFonts w:ascii="Traditional Arabic" w:hAnsi="Traditional Arabic" w:cs="Traditional Arabic"/>
          <w:b/>
          <w:bCs/>
          <w:noProof/>
          <w:color w:val="000000"/>
          <w:sz w:val="40"/>
          <w:szCs w:val="40"/>
          <w:rtl/>
        </w:rPr>
        <w:t>وجه</w:t>
      </w:r>
      <w:r w:rsidR="005E647D">
        <w:rPr>
          <w:rFonts w:ascii="Traditional Arabic" w:hAnsi="Traditional Arabic" w:cs="Traditional Arabic"/>
          <w:b/>
          <w:bCs/>
          <w:noProof/>
          <w:color w:val="000000"/>
          <w:sz w:val="40"/>
          <w:szCs w:val="40"/>
          <w:rtl/>
        </w:rPr>
        <w:t>ِ</w:t>
      </w:r>
      <w:r w:rsidR="00A33480" w:rsidRPr="00DE1249">
        <w:rPr>
          <w:rFonts w:ascii="Traditional Arabic" w:hAnsi="Traditional Arabic" w:cs="Traditional Arabic"/>
          <w:b/>
          <w:bCs/>
          <w:noProof/>
          <w:color w:val="000000"/>
          <w:sz w:val="40"/>
          <w:szCs w:val="40"/>
          <w:rtl/>
        </w:rPr>
        <w:t xml:space="preserve"> ال</w:t>
      </w:r>
      <w:r w:rsidR="005E647D">
        <w:rPr>
          <w:rFonts w:ascii="Traditional Arabic" w:hAnsi="Traditional Arabic" w:cs="Traditional Arabic"/>
          <w:b/>
          <w:bCs/>
          <w:noProof/>
          <w:color w:val="000000"/>
          <w:sz w:val="40"/>
          <w:szCs w:val="40"/>
          <w:rtl/>
        </w:rPr>
        <w:t>ْ</w:t>
      </w:r>
      <w:r w:rsidR="00A33480" w:rsidRPr="00DE1249">
        <w:rPr>
          <w:rFonts w:ascii="Traditional Arabic" w:hAnsi="Traditional Arabic" w:cs="Traditional Arabic"/>
          <w:b/>
          <w:bCs/>
          <w:noProof/>
          <w:color w:val="000000"/>
          <w:sz w:val="40"/>
          <w:szCs w:val="40"/>
          <w:rtl/>
        </w:rPr>
        <w:t>خ</w:t>
      </w:r>
      <w:r w:rsidR="005E647D">
        <w:rPr>
          <w:rFonts w:ascii="Traditional Arabic" w:hAnsi="Traditional Arabic" w:cs="Traditional Arabic"/>
          <w:b/>
          <w:bCs/>
          <w:noProof/>
          <w:color w:val="000000"/>
          <w:sz w:val="40"/>
          <w:szCs w:val="40"/>
          <w:rtl/>
        </w:rPr>
        <w:t>ِ</w:t>
      </w:r>
      <w:r w:rsidR="00A33480" w:rsidRPr="00DE1249">
        <w:rPr>
          <w:rFonts w:ascii="Traditional Arabic" w:hAnsi="Traditional Arabic" w:cs="Traditional Arabic"/>
          <w:b/>
          <w:bCs/>
          <w:noProof/>
          <w:color w:val="000000"/>
          <w:sz w:val="40"/>
          <w:szCs w:val="40"/>
          <w:rtl/>
        </w:rPr>
        <w:t>ل</w:t>
      </w:r>
      <w:r w:rsidR="005E647D">
        <w:rPr>
          <w:rFonts w:ascii="Traditional Arabic" w:hAnsi="Traditional Arabic" w:cs="Traditional Arabic"/>
          <w:b/>
          <w:bCs/>
          <w:noProof/>
          <w:color w:val="000000"/>
          <w:sz w:val="40"/>
          <w:szCs w:val="40"/>
          <w:rtl/>
        </w:rPr>
        <w:t>َ</w:t>
      </w:r>
      <w:r w:rsidR="00A33480" w:rsidRPr="00DE1249">
        <w:rPr>
          <w:rFonts w:ascii="Traditional Arabic" w:hAnsi="Traditional Arabic" w:cs="Traditional Arabic"/>
          <w:b/>
          <w:bCs/>
          <w:noProof/>
          <w:color w:val="000000"/>
          <w:sz w:val="40"/>
          <w:szCs w:val="40"/>
          <w:rtl/>
        </w:rPr>
        <w:t>اف</w:t>
      </w:r>
      <w:r w:rsidR="005E647D">
        <w:rPr>
          <w:rFonts w:ascii="Traditional Arabic" w:hAnsi="Traditional Arabic" w:cs="Traditional Arabic"/>
          <w:b/>
          <w:bCs/>
          <w:noProof/>
          <w:color w:val="000000"/>
          <w:sz w:val="40"/>
          <w:szCs w:val="40"/>
          <w:rtl/>
        </w:rPr>
        <w:t>ِ</w:t>
      </w:r>
      <w:r w:rsidR="00A33480" w:rsidRPr="00DE1249">
        <w:rPr>
          <w:rFonts w:ascii="Traditional Arabic" w:hAnsi="Traditional Arabic" w:cs="Traditional Arabic"/>
          <w:b/>
          <w:bCs/>
          <w:noProof/>
          <w:color w:val="000000"/>
          <w:sz w:val="40"/>
          <w:szCs w:val="40"/>
          <w:rtl/>
        </w:rPr>
        <w:t xml:space="preserve"> ب</w:t>
      </w:r>
      <w:r w:rsidR="005E647D">
        <w:rPr>
          <w:rFonts w:ascii="Traditional Arabic" w:hAnsi="Traditional Arabic" w:cs="Traditional Arabic"/>
          <w:b/>
          <w:bCs/>
          <w:noProof/>
          <w:color w:val="000000"/>
          <w:sz w:val="40"/>
          <w:szCs w:val="40"/>
          <w:rtl/>
        </w:rPr>
        <w:t>َ</w:t>
      </w:r>
      <w:r w:rsidR="00A33480" w:rsidRPr="00DE1249">
        <w:rPr>
          <w:rFonts w:ascii="Traditional Arabic" w:hAnsi="Traditional Arabic" w:cs="Traditional Arabic"/>
          <w:b/>
          <w:bCs/>
          <w:noProof/>
          <w:color w:val="000000"/>
          <w:sz w:val="40"/>
          <w:szCs w:val="40"/>
          <w:rtl/>
        </w:rPr>
        <w:t>ينه</w:t>
      </w:r>
      <w:r w:rsidR="005E647D">
        <w:rPr>
          <w:rFonts w:ascii="Traditional Arabic" w:hAnsi="Traditional Arabic" w:cs="Traditional Arabic"/>
          <w:b/>
          <w:bCs/>
          <w:noProof/>
          <w:color w:val="000000"/>
          <w:sz w:val="40"/>
          <w:szCs w:val="40"/>
          <w:rtl/>
        </w:rPr>
        <w:t>ُ</w:t>
      </w:r>
      <w:r w:rsidR="00F10A92">
        <w:rPr>
          <w:rFonts w:ascii="Traditional Arabic" w:hAnsi="Traditional Arabic" w:cs="Traditional Arabic"/>
          <w:b/>
          <w:bCs/>
          <w:noProof/>
          <w:color w:val="000000"/>
          <w:sz w:val="40"/>
          <w:szCs w:val="40"/>
          <w:rtl/>
        </w:rPr>
        <w:t>ما)</w:t>
      </w:r>
      <w:r w:rsidR="00A33480" w:rsidRPr="00DE1249">
        <w:rPr>
          <w:rFonts w:ascii="Traditional Arabic" w:hAnsi="Traditional Arabic" w:cs="Traditional Arabic"/>
          <w:noProof/>
          <w:color w:val="000000"/>
          <w:sz w:val="40"/>
          <w:szCs w:val="40"/>
          <w:rtl/>
        </w:rPr>
        <w:t>.</w:t>
      </w:r>
    </w:p>
    <w:p w:rsidR="00F8164E" w:rsidRPr="00DE1249" w:rsidRDefault="001B0673" w:rsidP="001B0673">
      <w:pPr>
        <w:pStyle w:val="20"/>
        <w:spacing w:line="240" w:lineRule="atLeast"/>
        <w:rPr>
          <w:rFonts w:ascii="Traditional Arabic" w:hAnsi="Traditional Arabic" w:cs="Traditional Arabic"/>
          <w:noProof/>
          <w:color w:val="000000"/>
          <w:sz w:val="40"/>
          <w:szCs w:val="40"/>
          <w:rtl/>
        </w:rPr>
      </w:pPr>
      <w:r w:rsidRPr="00DE1249">
        <w:rPr>
          <w:rFonts w:ascii="Traditional Arabic" w:hAnsi="Traditional Arabic" w:cs="Traditional Arabic"/>
          <w:noProof/>
          <w:color w:val="000000"/>
          <w:sz w:val="40"/>
          <w:szCs w:val="40"/>
          <w:rtl/>
        </w:rPr>
        <w:lastRenderedPageBreak/>
        <w:t xml:space="preserve">    </w:t>
      </w:r>
      <w:r w:rsidR="00F8164E" w:rsidRPr="00DE1249">
        <w:rPr>
          <w:rFonts w:ascii="Traditional Arabic" w:hAnsi="Traditional Arabic" w:cs="Traditional Arabic"/>
          <w:noProof/>
          <w:color w:val="000000"/>
          <w:sz w:val="40"/>
          <w:szCs w:val="40"/>
          <w:rtl/>
        </w:rPr>
        <w:t>فهي سلسلة كاملة لا غنىً عن</w:t>
      </w:r>
      <w:r w:rsidR="001B18D3" w:rsidRPr="00DE1249">
        <w:rPr>
          <w:rFonts w:ascii="Traditional Arabic" w:hAnsi="Traditional Arabic" w:cs="Traditional Arabic"/>
          <w:noProof/>
          <w:color w:val="000000"/>
          <w:sz w:val="40"/>
          <w:szCs w:val="40"/>
          <w:rtl/>
        </w:rPr>
        <w:t xml:space="preserve"> واحدة منها</w:t>
      </w:r>
      <w:r w:rsidR="00F8164E" w:rsidRPr="00DE1249">
        <w:rPr>
          <w:rFonts w:ascii="Traditional Arabic" w:hAnsi="Traditional Arabic" w:cs="Traditional Arabic"/>
          <w:noProof/>
          <w:color w:val="000000"/>
          <w:sz w:val="40"/>
          <w:szCs w:val="40"/>
          <w:rtl/>
        </w:rPr>
        <w:t>، فكتاب (</w:t>
      </w:r>
      <w:r w:rsidR="00F8164E" w:rsidRPr="000C5F15">
        <w:rPr>
          <w:rFonts w:ascii="Traditional Arabic" w:hAnsi="Traditional Arabic" w:cs="Traditional Arabic"/>
          <w:b/>
          <w:bCs/>
          <w:noProof/>
          <w:color w:val="000000"/>
          <w:sz w:val="40"/>
          <w:szCs w:val="40"/>
          <w:rtl/>
        </w:rPr>
        <w:t>السعود</w:t>
      </w:r>
      <w:r w:rsidR="00F8164E" w:rsidRPr="00DE1249">
        <w:rPr>
          <w:rFonts w:ascii="Traditional Arabic" w:hAnsi="Traditional Arabic" w:cs="Traditional Arabic"/>
          <w:noProof/>
          <w:color w:val="000000"/>
          <w:sz w:val="40"/>
          <w:szCs w:val="40"/>
          <w:rtl/>
        </w:rPr>
        <w:t>)</w:t>
      </w:r>
      <w:r w:rsidR="001B18D3" w:rsidRPr="00DE1249">
        <w:rPr>
          <w:rFonts w:ascii="Traditional Arabic" w:hAnsi="Traditional Arabic" w:cs="Traditional Arabic"/>
          <w:noProof/>
          <w:color w:val="000000"/>
          <w:sz w:val="40"/>
          <w:szCs w:val="40"/>
          <w:rtl/>
        </w:rPr>
        <w:t xml:space="preserve"> المتقدم</w:t>
      </w:r>
      <w:r w:rsidR="00F8164E" w:rsidRPr="00DE1249">
        <w:rPr>
          <w:rFonts w:ascii="Traditional Arabic" w:hAnsi="Traditional Arabic" w:cs="Traditional Arabic"/>
          <w:noProof/>
          <w:color w:val="000000"/>
          <w:sz w:val="40"/>
          <w:szCs w:val="40"/>
          <w:rtl/>
        </w:rPr>
        <w:t xml:space="preserve"> كان في قراءة عاصم من </w:t>
      </w:r>
      <w:r w:rsidR="00CA46FE" w:rsidRPr="00DE1249">
        <w:rPr>
          <w:rFonts w:ascii="Traditional Arabic" w:hAnsi="Traditional Arabic" w:cs="Traditional Arabic"/>
          <w:noProof/>
          <w:color w:val="000000"/>
          <w:sz w:val="40"/>
          <w:szCs w:val="40"/>
          <w:rtl/>
        </w:rPr>
        <w:t>جميع الطرق</w:t>
      </w:r>
      <w:r w:rsidR="00F8164E" w:rsidRPr="00DE1249">
        <w:rPr>
          <w:rFonts w:ascii="Traditional Arabic" w:hAnsi="Traditional Arabic" w:cs="Traditional Arabic"/>
          <w:noProof/>
          <w:color w:val="000000"/>
          <w:sz w:val="40"/>
          <w:szCs w:val="40"/>
          <w:rtl/>
        </w:rPr>
        <w:t>، أما فرش</w:t>
      </w:r>
      <w:r w:rsidR="00E21853" w:rsidRPr="00DE1249">
        <w:rPr>
          <w:rFonts w:ascii="Traditional Arabic" w:hAnsi="Traditional Arabic" w:cs="Traditional Arabic"/>
          <w:noProof/>
          <w:color w:val="000000"/>
          <w:sz w:val="40"/>
          <w:szCs w:val="40"/>
          <w:rtl/>
        </w:rPr>
        <w:t>ها</w:t>
      </w:r>
      <w:r w:rsidR="001B18D3" w:rsidRPr="00DE1249">
        <w:rPr>
          <w:rFonts w:ascii="Traditional Arabic" w:hAnsi="Traditional Arabic" w:cs="Traditional Arabic"/>
          <w:noProof/>
          <w:color w:val="000000"/>
          <w:sz w:val="40"/>
          <w:szCs w:val="40"/>
          <w:rtl/>
        </w:rPr>
        <w:t xml:space="preserve"> في </w:t>
      </w:r>
      <w:r w:rsidRPr="00DE1249">
        <w:rPr>
          <w:rFonts w:ascii="Traditional Arabic" w:hAnsi="Traditional Arabic" w:cs="Traditional Arabic"/>
          <w:noProof/>
          <w:color w:val="000000"/>
          <w:sz w:val="40"/>
          <w:szCs w:val="40"/>
          <w:rtl/>
        </w:rPr>
        <w:t>هذا ال</w:t>
      </w:r>
      <w:r w:rsidR="00F8164E" w:rsidRPr="00DE1249">
        <w:rPr>
          <w:rFonts w:ascii="Traditional Arabic" w:hAnsi="Traditional Arabic" w:cs="Traditional Arabic"/>
          <w:noProof/>
          <w:color w:val="000000"/>
          <w:sz w:val="40"/>
          <w:szCs w:val="40"/>
          <w:rtl/>
        </w:rPr>
        <w:t>كتاب</w:t>
      </w:r>
      <w:r w:rsidR="001B18D3" w:rsidRPr="00DE1249">
        <w:rPr>
          <w:rFonts w:ascii="Traditional Arabic" w:hAnsi="Traditional Arabic" w:cs="Traditional Arabic"/>
          <w:noProof/>
          <w:color w:val="000000"/>
          <w:sz w:val="40"/>
          <w:szCs w:val="40"/>
          <w:rtl/>
        </w:rPr>
        <w:t xml:space="preserve"> </w:t>
      </w:r>
      <w:r w:rsidRPr="00DE1249">
        <w:rPr>
          <w:rFonts w:ascii="Traditional Arabic" w:hAnsi="Traditional Arabic" w:cs="Traditional Arabic"/>
          <w:noProof/>
          <w:color w:val="000000"/>
          <w:sz w:val="40"/>
          <w:szCs w:val="40"/>
          <w:rtl/>
        </w:rPr>
        <w:t>فهو</w:t>
      </w:r>
      <w:r w:rsidR="00F8164E" w:rsidRPr="00DE1249">
        <w:rPr>
          <w:rFonts w:ascii="Traditional Arabic" w:hAnsi="Traditional Arabic" w:cs="Traditional Arabic"/>
          <w:noProof/>
          <w:color w:val="000000"/>
          <w:sz w:val="40"/>
          <w:szCs w:val="40"/>
          <w:rtl/>
        </w:rPr>
        <w:t xml:space="preserve"> من </w:t>
      </w:r>
      <w:r w:rsidR="001B18D3" w:rsidRPr="00DE1249">
        <w:rPr>
          <w:rFonts w:ascii="Traditional Arabic" w:hAnsi="Traditional Arabic" w:cs="Traditional Arabic"/>
          <w:noProof/>
          <w:color w:val="000000"/>
          <w:sz w:val="40"/>
          <w:szCs w:val="40"/>
          <w:rtl/>
        </w:rPr>
        <w:t>طريق الشاطبية فقط</w:t>
      </w:r>
      <w:r w:rsidR="006F3602">
        <w:rPr>
          <w:rFonts w:ascii="Traditional Arabic" w:hAnsi="Traditional Arabic" w:cs="Traditional Arabic"/>
          <w:noProof/>
          <w:color w:val="000000"/>
          <w:sz w:val="40"/>
          <w:szCs w:val="40"/>
          <w:rtl/>
        </w:rPr>
        <w:t xml:space="preserve">، الذي </w:t>
      </w:r>
      <w:r w:rsidR="00F10A92">
        <w:rPr>
          <w:rFonts w:ascii="Traditional Arabic" w:hAnsi="Traditional Arabic" w:cs="Traditional Arabic"/>
          <w:noProof/>
          <w:color w:val="000000"/>
          <w:sz w:val="40"/>
          <w:szCs w:val="40"/>
          <w:rtl/>
        </w:rPr>
        <w:t>أخذ عن شعبة من طريق يحيى بن آدم</w:t>
      </w:r>
      <w:r w:rsidR="006F3602">
        <w:rPr>
          <w:rFonts w:ascii="Traditional Arabic" w:hAnsi="Traditional Arabic" w:cs="Traditional Arabic"/>
          <w:noProof/>
          <w:color w:val="000000"/>
          <w:sz w:val="40"/>
          <w:szCs w:val="40"/>
          <w:rtl/>
        </w:rPr>
        <w:t>، وعن حفص من طريق عبيد بن الصباح</w:t>
      </w:r>
      <w:r w:rsidR="001B18D3" w:rsidRPr="00DE1249">
        <w:rPr>
          <w:rFonts w:ascii="Traditional Arabic" w:hAnsi="Traditional Arabic" w:cs="Traditional Arabic"/>
          <w:noProof/>
          <w:color w:val="000000"/>
          <w:sz w:val="40"/>
          <w:szCs w:val="40"/>
          <w:rtl/>
        </w:rPr>
        <w:t>، لهذا أفرد</w:t>
      </w:r>
      <w:r w:rsidR="007C22ED" w:rsidRPr="00DE1249">
        <w:rPr>
          <w:rFonts w:ascii="Traditional Arabic" w:hAnsi="Traditional Arabic" w:cs="Traditional Arabic"/>
          <w:noProof/>
          <w:color w:val="000000"/>
          <w:sz w:val="40"/>
          <w:szCs w:val="40"/>
          <w:rtl/>
        </w:rPr>
        <w:t>ت</w:t>
      </w:r>
      <w:r w:rsidRPr="00DE1249">
        <w:rPr>
          <w:rFonts w:ascii="Traditional Arabic" w:hAnsi="Traditional Arabic" w:cs="Traditional Arabic"/>
          <w:noProof/>
          <w:color w:val="000000"/>
          <w:sz w:val="40"/>
          <w:szCs w:val="40"/>
          <w:rtl/>
        </w:rPr>
        <w:t>ه</w:t>
      </w:r>
      <w:r w:rsidR="00F8164E" w:rsidRPr="00DE1249">
        <w:rPr>
          <w:rFonts w:ascii="Traditional Arabic" w:hAnsi="Traditional Arabic" w:cs="Traditional Arabic"/>
          <w:noProof/>
          <w:color w:val="000000"/>
          <w:sz w:val="40"/>
          <w:szCs w:val="40"/>
          <w:rtl/>
        </w:rPr>
        <w:t xml:space="preserve"> بكتاب مستقل </w:t>
      </w:r>
      <w:r w:rsidR="001B18D3" w:rsidRPr="00DE1249">
        <w:rPr>
          <w:rFonts w:ascii="Traditional Arabic" w:hAnsi="Traditional Arabic" w:cs="Traditional Arabic"/>
          <w:noProof/>
          <w:color w:val="000000"/>
          <w:sz w:val="40"/>
          <w:szCs w:val="40"/>
          <w:rtl/>
        </w:rPr>
        <w:t xml:space="preserve">لغرض التيسير على طلاب طريق الإمام الشاطبي (رحمه الله تعالى) </w:t>
      </w:r>
      <w:r w:rsidRPr="00DE1249">
        <w:rPr>
          <w:rFonts w:ascii="Traditional Arabic" w:hAnsi="Traditional Arabic" w:cs="Traditional Arabic"/>
          <w:noProof/>
          <w:color w:val="000000"/>
          <w:sz w:val="40"/>
          <w:szCs w:val="40"/>
          <w:rtl/>
        </w:rPr>
        <w:t>بالفرش والق</w:t>
      </w:r>
      <w:r w:rsidR="00F10A92">
        <w:rPr>
          <w:rFonts w:ascii="Traditional Arabic" w:hAnsi="Traditional Arabic" w:cs="Traditional Arabic"/>
          <w:noProof/>
          <w:color w:val="000000"/>
          <w:sz w:val="40"/>
          <w:szCs w:val="40"/>
          <w:rtl/>
        </w:rPr>
        <w:t>راءة</w:t>
      </w:r>
      <w:r w:rsidR="00F8164E" w:rsidRPr="00DE1249">
        <w:rPr>
          <w:rFonts w:ascii="Traditional Arabic" w:hAnsi="Traditional Arabic" w:cs="Traditional Arabic"/>
          <w:noProof/>
          <w:color w:val="000000"/>
          <w:sz w:val="40"/>
          <w:szCs w:val="40"/>
          <w:rtl/>
        </w:rPr>
        <w:t xml:space="preserve">. </w:t>
      </w:r>
    </w:p>
    <w:p w:rsidR="00A33480" w:rsidRDefault="00F8164E" w:rsidP="000C5F15">
      <w:pPr>
        <w:pStyle w:val="20"/>
        <w:spacing w:line="240" w:lineRule="atLeast"/>
        <w:rPr>
          <w:rFonts w:ascii="Traditional Arabic" w:hAnsi="Traditional Arabic" w:cs="Traditional Arabic"/>
          <w:noProof/>
          <w:color w:val="000000"/>
          <w:sz w:val="40"/>
          <w:szCs w:val="40"/>
          <w:rtl/>
        </w:rPr>
      </w:pPr>
      <w:r w:rsidRPr="00DE1249">
        <w:rPr>
          <w:rFonts w:ascii="Traditional Arabic" w:hAnsi="Traditional Arabic" w:cs="Traditional Arabic"/>
          <w:noProof/>
          <w:color w:val="000000"/>
          <w:sz w:val="40"/>
          <w:szCs w:val="40"/>
          <w:rtl/>
        </w:rPr>
        <w:t xml:space="preserve">    </w:t>
      </w:r>
      <w:r w:rsidR="00A33480" w:rsidRPr="00DE1249">
        <w:rPr>
          <w:rFonts w:ascii="Traditional Arabic" w:hAnsi="Traditional Arabic" w:cs="Traditional Arabic"/>
          <w:noProof/>
          <w:color w:val="000000"/>
          <w:sz w:val="40"/>
          <w:szCs w:val="40"/>
          <w:rtl/>
        </w:rPr>
        <w:t xml:space="preserve"> </w:t>
      </w:r>
      <w:r w:rsidR="007C22ED" w:rsidRPr="00DE1249">
        <w:rPr>
          <w:rFonts w:ascii="Traditional Arabic" w:hAnsi="Traditional Arabic" w:cs="Traditional Arabic"/>
          <w:noProof/>
          <w:color w:val="000000"/>
          <w:sz w:val="40"/>
          <w:szCs w:val="40"/>
          <w:rtl/>
        </w:rPr>
        <w:t>ف</w:t>
      </w:r>
      <w:r w:rsidR="009F24E6" w:rsidRPr="00DE1249">
        <w:rPr>
          <w:rFonts w:ascii="Traditional Arabic" w:hAnsi="Traditional Arabic" w:cs="Traditional Arabic"/>
          <w:noProof/>
          <w:color w:val="000000"/>
          <w:sz w:val="40"/>
          <w:szCs w:val="40"/>
          <w:rtl/>
        </w:rPr>
        <w:t xml:space="preserve">أوجه الخلاف بين </w:t>
      </w:r>
      <w:r w:rsidR="007C22ED" w:rsidRPr="00DE1249">
        <w:rPr>
          <w:rFonts w:ascii="Traditional Arabic" w:hAnsi="Traditional Arabic" w:cs="Traditional Arabic"/>
          <w:noProof/>
          <w:color w:val="000000"/>
          <w:sz w:val="40"/>
          <w:szCs w:val="40"/>
          <w:rtl/>
        </w:rPr>
        <w:t>الراويين</w:t>
      </w:r>
      <w:r w:rsidR="009F24E6" w:rsidRPr="00DE1249">
        <w:rPr>
          <w:rFonts w:ascii="Traditional Arabic" w:hAnsi="Traditional Arabic" w:cs="Traditional Arabic"/>
          <w:noProof/>
          <w:color w:val="000000"/>
          <w:sz w:val="40"/>
          <w:szCs w:val="40"/>
          <w:rtl/>
        </w:rPr>
        <w:t xml:space="preserve"> بلغتْ أكثر من خمسمائة خلاف </w:t>
      </w:r>
      <w:r w:rsidR="007C22ED" w:rsidRPr="00DE1249">
        <w:rPr>
          <w:rFonts w:ascii="Traditional Arabic" w:hAnsi="Traditional Arabic" w:cs="Traditional Arabic"/>
          <w:noProof/>
          <w:color w:val="000000"/>
          <w:sz w:val="40"/>
          <w:szCs w:val="40"/>
          <w:rtl/>
        </w:rPr>
        <w:t xml:space="preserve">مع </w:t>
      </w:r>
      <w:r w:rsidR="009F24E6" w:rsidRPr="00DE1249">
        <w:rPr>
          <w:rFonts w:ascii="Traditional Arabic" w:hAnsi="Traditional Arabic" w:cs="Traditional Arabic"/>
          <w:noProof/>
          <w:color w:val="000000"/>
          <w:sz w:val="40"/>
          <w:szCs w:val="40"/>
          <w:rtl/>
        </w:rPr>
        <w:t>المكرر</w:t>
      </w:r>
      <w:r w:rsidR="007C22ED" w:rsidRPr="00DE1249">
        <w:rPr>
          <w:rFonts w:ascii="Traditional Arabic" w:hAnsi="Traditional Arabic" w:cs="Traditional Arabic"/>
          <w:noProof/>
          <w:color w:val="000000"/>
          <w:sz w:val="40"/>
          <w:szCs w:val="40"/>
          <w:rtl/>
        </w:rPr>
        <w:t>، وقد بينتها و</w:t>
      </w:r>
      <w:r w:rsidR="009F24E6" w:rsidRPr="00DE1249">
        <w:rPr>
          <w:rFonts w:ascii="Traditional Arabic" w:hAnsi="Traditional Arabic" w:cs="Traditional Arabic"/>
          <w:noProof/>
          <w:color w:val="000000"/>
          <w:sz w:val="40"/>
          <w:szCs w:val="40"/>
          <w:rtl/>
        </w:rPr>
        <w:t>ذكر</w:t>
      </w:r>
      <w:r w:rsidR="007C22ED" w:rsidRPr="00DE1249">
        <w:rPr>
          <w:rFonts w:ascii="Traditional Arabic" w:hAnsi="Traditional Arabic" w:cs="Traditional Arabic"/>
          <w:noProof/>
          <w:color w:val="000000"/>
          <w:sz w:val="40"/>
          <w:szCs w:val="40"/>
          <w:rtl/>
        </w:rPr>
        <w:t>ت</w:t>
      </w:r>
      <w:r w:rsidR="009F24E6" w:rsidRPr="00DE1249">
        <w:rPr>
          <w:rFonts w:ascii="Traditional Arabic" w:hAnsi="Traditional Arabic" w:cs="Traditional Arabic"/>
          <w:noProof/>
          <w:color w:val="000000"/>
          <w:sz w:val="40"/>
          <w:szCs w:val="40"/>
          <w:rtl/>
        </w:rPr>
        <w:t xml:space="preserve"> </w:t>
      </w:r>
      <w:r w:rsidR="007C22ED" w:rsidRPr="00DE1249">
        <w:rPr>
          <w:rFonts w:ascii="Traditional Arabic" w:hAnsi="Traditional Arabic" w:cs="Traditional Arabic"/>
          <w:noProof/>
          <w:color w:val="000000"/>
          <w:sz w:val="40"/>
          <w:szCs w:val="40"/>
          <w:rtl/>
        </w:rPr>
        <w:t>سبب</w:t>
      </w:r>
      <w:r w:rsidR="009F24E6" w:rsidRPr="00DE1249">
        <w:rPr>
          <w:rFonts w:ascii="Traditional Arabic" w:hAnsi="Traditional Arabic" w:cs="Traditional Arabic"/>
          <w:noProof/>
          <w:color w:val="000000"/>
          <w:sz w:val="40"/>
          <w:szCs w:val="40"/>
          <w:rtl/>
        </w:rPr>
        <w:t xml:space="preserve"> </w:t>
      </w:r>
      <w:r w:rsidR="009F24E6" w:rsidRPr="00DE1249">
        <w:rPr>
          <w:rFonts w:ascii="Traditional Arabic" w:hAnsi="Traditional Arabic" w:cs="Traditional Arabic"/>
          <w:noProof/>
          <w:color w:val="auto"/>
          <w:sz w:val="40"/>
          <w:szCs w:val="40"/>
          <w:rtl/>
        </w:rPr>
        <w:t>الخلاف</w:t>
      </w:r>
      <w:r w:rsidRPr="00DE1249">
        <w:rPr>
          <w:rFonts w:ascii="Traditional Arabic" w:hAnsi="Traditional Arabic" w:cs="Traditional Arabic"/>
          <w:noProof/>
          <w:color w:val="auto"/>
          <w:sz w:val="40"/>
          <w:szCs w:val="40"/>
          <w:rtl/>
        </w:rPr>
        <w:t xml:space="preserve"> </w:t>
      </w:r>
      <w:r w:rsidR="007F3EEA" w:rsidRPr="00DE1249">
        <w:rPr>
          <w:rFonts w:ascii="Traditional Arabic" w:hAnsi="Traditional Arabic" w:cs="Traditional Arabic"/>
          <w:color w:val="auto"/>
          <w:sz w:val="40"/>
          <w:szCs w:val="40"/>
          <w:rtl/>
          <w:lang w:eastAsia="en-US" w:bidi="ar-IQ"/>
        </w:rPr>
        <w:t xml:space="preserve">– إن وجد - </w:t>
      </w:r>
      <w:r w:rsidR="00A33480" w:rsidRPr="00DE1249">
        <w:rPr>
          <w:rFonts w:ascii="Traditional Arabic" w:hAnsi="Traditional Arabic" w:cs="Traditional Arabic"/>
          <w:color w:val="auto"/>
          <w:sz w:val="40"/>
          <w:szCs w:val="40"/>
          <w:rtl/>
          <w:lang w:eastAsia="en-US" w:bidi="ar-IQ"/>
        </w:rPr>
        <w:t>من الناحية اللغوية و</w:t>
      </w:r>
      <w:r w:rsidR="00F10A92">
        <w:rPr>
          <w:rFonts w:ascii="Traditional Arabic" w:hAnsi="Traditional Arabic" w:cs="Traditional Arabic"/>
          <w:color w:val="auto"/>
          <w:sz w:val="40"/>
          <w:szCs w:val="40"/>
          <w:rtl/>
          <w:lang w:eastAsia="en-US" w:bidi="ar-IQ"/>
        </w:rPr>
        <w:t xml:space="preserve">الإعرابية </w:t>
      </w:r>
      <w:proofErr w:type="spellStart"/>
      <w:r w:rsidR="00F10A92">
        <w:rPr>
          <w:rFonts w:ascii="Traditional Arabic" w:hAnsi="Traditional Arabic" w:cs="Traditional Arabic"/>
          <w:color w:val="auto"/>
          <w:sz w:val="40"/>
          <w:szCs w:val="40"/>
          <w:rtl/>
          <w:lang w:eastAsia="en-US" w:bidi="ar-IQ"/>
        </w:rPr>
        <w:t>والتجويدية</w:t>
      </w:r>
      <w:proofErr w:type="spellEnd"/>
      <w:r w:rsidR="00F10A92">
        <w:rPr>
          <w:rFonts w:ascii="Traditional Arabic" w:hAnsi="Traditional Arabic" w:cs="Traditional Arabic"/>
          <w:color w:val="auto"/>
          <w:sz w:val="40"/>
          <w:szCs w:val="40"/>
          <w:rtl/>
          <w:lang w:eastAsia="en-US" w:bidi="ar-IQ"/>
        </w:rPr>
        <w:t xml:space="preserve"> والتفسيرية</w:t>
      </w:r>
      <w:r w:rsidR="00BC2406" w:rsidRPr="00DE1249">
        <w:rPr>
          <w:rFonts w:ascii="Traditional Arabic" w:hAnsi="Traditional Arabic" w:cs="Traditional Arabic"/>
          <w:noProof/>
          <w:color w:val="auto"/>
          <w:sz w:val="40"/>
          <w:szCs w:val="40"/>
          <w:rtl/>
        </w:rPr>
        <w:t>،</w:t>
      </w:r>
      <w:r w:rsidR="00BC2406" w:rsidRPr="00DE1249">
        <w:rPr>
          <w:rFonts w:ascii="Traditional Arabic" w:hAnsi="Traditional Arabic" w:cs="Traditional Arabic"/>
          <w:noProof/>
          <w:color w:val="000000"/>
          <w:sz w:val="40"/>
          <w:szCs w:val="40"/>
          <w:rtl/>
        </w:rPr>
        <w:t xml:space="preserve"> </w:t>
      </w:r>
      <w:r w:rsidR="009F24E6" w:rsidRPr="00DE1249">
        <w:rPr>
          <w:rFonts w:ascii="Traditional Arabic" w:hAnsi="Traditional Arabic" w:cs="Traditional Arabic"/>
          <w:noProof/>
          <w:color w:val="000000"/>
          <w:sz w:val="40"/>
          <w:szCs w:val="40"/>
          <w:rtl/>
        </w:rPr>
        <w:t xml:space="preserve">ليسهل </w:t>
      </w:r>
      <w:r w:rsidRPr="00DE1249">
        <w:rPr>
          <w:rFonts w:ascii="Traditional Arabic" w:hAnsi="Traditional Arabic" w:cs="Traditional Arabic"/>
          <w:noProof/>
          <w:color w:val="000000"/>
          <w:sz w:val="40"/>
          <w:szCs w:val="40"/>
          <w:rtl/>
        </w:rPr>
        <w:t>للراغب</w:t>
      </w:r>
      <w:r w:rsidR="009F24E6" w:rsidRPr="00DE1249">
        <w:rPr>
          <w:rFonts w:ascii="Traditional Arabic" w:hAnsi="Traditional Arabic" w:cs="Traditional Arabic"/>
          <w:noProof/>
          <w:color w:val="000000"/>
          <w:sz w:val="40"/>
          <w:szCs w:val="40"/>
          <w:rtl/>
        </w:rPr>
        <w:t xml:space="preserve"> الإحاطة </w:t>
      </w:r>
      <w:r w:rsidRPr="00DE1249">
        <w:rPr>
          <w:rFonts w:ascii="Traditional Arabic" w:hAnsi="Traditional Arabic" w:cs="Traditional Arabic"/>
          <w:noProof/>
          <w:color w:val="000000"/>
          <w:sz w:val="40"/>
          <w:szCs w:val="40"/>
          <w:rtl/>
        </w:rPr>
        <w:t xml:space="preserve">التامة </w:t>
      </w:r>
      <w:r w:rsidR="00F10A92">
        <w:rPr>
          <w:rFonts w:ascii="Traditional Arabic" w:hAnsi="Traditional Arabic" w:cs="Traditional Arabic"/>
          <w:noProof/>
          <w:color w:val="000000"/>
          <w:sz w:val="40"/>
          <w:szCs w:val="40"/>
          <w:rtl/>
        </w:rPr>
        <w:t>بها من غير بحث واستقصاءٍ</w:t>
      </w:r>
      <w:r w:rsidR="00A33480" w:rsidRPr="00DE1249">
        <w:rPr>
          <w:rFonts w:ascii="Traditional Arabic" w:hAnsi="Traditional Arabic" w:cs="Traditional Arabic"/>
          <w:noProof/>
          <w:color w:val="000000"/>
          <w:sz w:val="40"/>
          <w:szCs w:val="40"/>
          <w:rtl/>
        </w:rPr>
        <w:t>.</w:t>
      </w:r>
      <w:r w:rsidR="001B3DB1" w:rsidRPr="00DE1249">
        <w:rPr>
          <w:rFonts w:ascii="Traditional Arabic" w:hAnsi="Traditional Arabic" w:cs="Traditional Arabic"/>
          <w:noProof/>
          <w:color w:val="000000"/>
          <w:sz w:val="40"/>
          <w:szCs w:val="40"/>
          <w:rtl/>
        </w:rPr>
        <w:t xml:space="preserve"> </w:t>
      </w:r>
    </w:p>
    <w:p w:rsidR="000C5F15" w:rsidRPr="008C4E40" w:rsidRDefault="000C5F15" w:rsidP="00A33480">
      <w:pPr>
        <w:pStyle w:val="20"/>
        <w:spacing w:line="240" w:lineRule="atLeast"/>
        <w:rPr>
          <w:rFonts w:ascii="Traditional Arabic" w:hAnsi="Traditional Arabic" w:cs="Traditional Arabic"/>
          <w:b/>
          <w:bCs/>
          <w:noProof/>
          <w:color w:val="000000"/>
          <w:sz w:val="34"/>
          <w:szCs w:val="34"/>
          <w:rtl/>
        </w:rPr>
      </w:pPr>
      <w:r w:rsidRPr="008C4E40">
        <w:rPr>
          <w:rFonts w:ascii="Traditional Arabic" w:hAnsi="Traditional Arabic" w:cs="Traditional Arabic"/>
          <w:b/>
          <w:bCs/>
          <w:noProof/>
          <w:sz w:val="34"/>
          <w:szCs w:val="34"/>
          <w:rtl/>
        </w:rPr>
        <w:t>خطة الكتاب</w:t>
      </w:r>
      <w:r w:rsidRPr="008C4E40">
        <w:rPr>
          <w:rFonts w:ascii="Traditional Arabic" w:hAnsi="Traditional Arabic" w:cs="Traditional Arabic"/>
          <w:b/>
          <w:bCs/>
          <w:noProof/>
          <w:color w:val="000000"/>
          <w:sz w:val="34"/>
          <w:szCs w:val="34"/>
          <w:rtl/>
        </w:rPr>
        <w:t>:</w:t>
      </w:r>
    </w:p>
    <w:p w:rsidR="000111D4" w:rsidRPr="009B5FEE" w:rsidRDefault="001B18D3" w:rsidP="006F3602">
      <w:pPr>
        <w:pStyle w:val="20"/>
        <w:spacing w:line="240" w:lineRule="atLeast"/>
        <w:rPr>
          <w:rFonts w:ascii="Traditional Arabic" w:hAnsi="Traditional Arabic" w:cs="Traditional Arabic"/>
          <w:color w:val="000000"/>
          <w:sz w:val="40"/>
          <w:szCs w:val="40"/>
          <w:rtl/>
        </w:rPr>
      </w:pPr>
      <w:r w:rsidRPr="00A33480">
        <w:rPr>
          <w:rFonts w:ascii="Traditional Arabic" w:hAnsi="Traditional Arabic" w:cs="Traditional Arabic"/>
          <w:color w:val="000000"/>
          <w:sz w:val="36"/>
          <w:szCs w:val="36"/>
          <w:rtl/>
        </w:rPr>
        <w:t xml:space="preserve">    </w:t>
      </w:r>
      <w:r w:rsidR="00F8164E" w:rsidRPr="009B5FEE">
        <w:rPr>
          <w:rFonts w:ascii="Traditional Arabic" w:hAnsi="Traditional Arabic" w:cs="Traditional Arabic"/>
          <w:color w:val="000000"/>
          <w:sz w:val="40"/>
          <w:szCs w:val="40"/>
          <w:rtl/>
        </w:rPr>
        <w:t xml:space="preserve">تضمن الكتاب </w:t>
      </w:r>
      <w:r w:rsidR="00165573" w:rsidRPr="009B5FEE">
        <w:rPr>
          <w:rFonts w:ascii="Traditional Arabic" w:hAnsi="Traditional Arabic" w:cs="Traditional Arabic"/>
          <w:color w:val="000000"/>
          <w:sz w:val="40"/>
          <w:szCs w:val="40"/>
          <w:rtl/>
        </w:rPr>
        <w:t xml:space="preserve">ثلاثة </w:t>
      </w:r>
      <w:r w:rsidR="00A33480" w:rsidRPr="009B5FEE">
        <w:rPr>
          <w:rFonts w:ascii="Traditional Arabic" w:hAnsi="Traditional Arabic" w:cs="Traditional Arabic"/>
          <w:color w:val="000000"/>
          <w:sz w:val="40"/>
          <w:szCs w:val="40"/>
          <w:rtl/>
        </w:rPr>
        <w:t xml:space="preserve">مباحث </w:t>
      </w:r>
      <w:r w:rsidR="007F3EEA" w:rsidRPr="009B5FEE">
        <w:rPr>
          <w:rFonts w:ascii="Traditional Arabic" w:hAnsi="Traditional Arabic" w:cs="Traditional Arabic"/>
          <w:color w:val="000000"/>
          <w:sz w:val="40"/>
          <w:szCs w:val="40"/>
          <w:rtl/>
        </w:rPr>
        <w:t>و</w:t>
      </w:r>
      <w:r w:rsidR="000C5F15">
        <w:rPr>
          <w:rFonts w:ascii="Traditional Arabic" w:hAnsi="Traditional Arabic" w:cs="Traditional Arabic"/>
          <w:color w:val="000000"/>
          <w:sz w:val="40"/>
          <w:szCs w:val="40"/>
          <w:rtl/>
        </w:rPr>
        <w:t xml:space="preserve">كل مبحث من عدة </w:t>
      </w:r>
      <w:r w:rsidR="007F3EEA" w:rsidRPr="009B5FEE">
        <w:rPr>
          <w:rFonts w:ascii="Traditional Arabic" w:hAnsi="Traditional Arabic" w:cs="Traditional Arabic"/>
          <w:color w:val="000000"/>
          <w:sz w:val="40"/>
          <w:szCs w:val="40"/>
          <w:rtl/>
        </w:rPr>
        <w:t>مطالب</w:t>
      </w:r>
      <w:r w:rsidR="006F3602">
        <w:rPr>
          <w:rFonts w:ascii="Traditional Arabic" w:hAnsi="Traditional Arabic" w:cs="Traditional Arabic"/>
          <w:color w:val="000000"/>
          <w:sz w:val="40"/>
          <w:szCs w:val="40"/>
          <w:rtl/>
        </w:rPr>
        <w:t xml:space="preserve"> </w:t>
      </w:r>
      <w:r w:rsidR="00F10A92">
        <w:rPr>
          <w:rFonts w:ascii="Traditional Arabic" w:hAnsi="Traditional Arabic" w:cs="Traditional Arabic"/>
          <w:color w:val="000000"/>
          <w:sz w:val="40"/>
          <w:szCs w:val="40"/>
          <w:rtl/>
        </w:rPr>
        <w:t>وهي</w:t>
      </w:r>
      <w:r w:rsidR="000111D4" w:rsidRPr="009B5FEE">
        <w:rPr>
          <w:rFonts w:ascii="Traditional Arabic" w:hAnsi="Traditional Arabic" w:cs="Traditional Arabic"/>
          <w:color w:val="000000"/>
          <w:sz w:val="40"/>
          <w:szCs w:val="40"/>
          <w:rtl/>
        </w:rPr>
        <w:t>:</w:t>
      </w:r>
    </w:p>
    <w:p w:rsidR="009F24E6" w:rsidRPr="009B5FEE" w:rsidRDefault="00F10A92" w:rsidP="006F3602">
      <w:pPr>
        <w:pStyle w:val="20"/>
        <w:spacing w:line="240" w:lineRule="atLeast"/>
        <w:rPr>
          <w:rFonts w:ascii="Traditional Arabic" w:hAnsi="Traditional Arabic" w:cs="Traditional Arabic"/>
          <w:color w:val="000000"/>
          <w:sz w:val="40"/>
          <w:szCs w:val="40"/>
          <w:rtl/>
        </w:rPr>
      </w:pPr>
      <w:r>
        <w:rPr>
          <w:rFonts w:ascii="Traditional Arabic" w:hAnsi="Traditional Arabic" w:cs="Traditional Arabic"/>
          <w:b/>
          <w:bCs/>
          <w:color w:val="000000"/>
          <w:sz w:val="40"/>
          <w:szCs w:val="40"/>
          <w:rtl/>
        </w:rPr>
        <w:t>المبحث الأول</w:t>
      </w:r>
      <w:r w:rsidR="000111D4" w:rsidRPr="009B5FEE">
        <w:rPr>
          <w:rFonts w:ascii="Traditional Arabic" w:hAnsi="Traditional Arabic" w:cs="Traditional Arabic"/>
          <w:b/>
          <w:bCs/>
          <w:color w:val="000000"/>
          <w:sz w:val="40"/>
          <w:szCs w:val="40"/>
          <w:rtl/>
        </w:rPr>
        <w:t>:</w:t>
      </w:r>
      <w:r w:rsidR="000111D4" w:rsidRPr="009B5FEE">
        <w:rPr>
          <w:rFonts w:ascii="Traditional Arabic" w:hAnsi="Traditional Arabic" w:cs="Traditional Arabic"/>
          <w:color w:val="000000"/>
          <w:sz w:val="40"/>
          <w:szCs w:val="40"/>
          <w:rtl/>
        </w:rPr>
        <w:t xml:space="preserve"> </w:t>
      </w:r>
      <w:r w:rsidR="00F8164E" w:rsidRPr="009B5FEE">
        <w:rPr>
          <w:rFonts w:ascii="Traditional Arabic" w:hAnsi="Traditional Arabic" w:cs="Traditional Arabic"/>
          <w:color w:val="000000"/>
          <w:sz w:val="40"/>
          <w:szCs w:val="40"/>
          <w:rtl/>
        </w:rPr>
        <w:t>التعريف</w:t>
      </w:r>
      <w:r w:rsidR="009F24E6" w:rsidRPr="009B5FEE">
        <w:rPr>
          <w:rFonts w:ascii="Traditional Arabic" w:hAnsi="Traditional Arabic" w:cs="Traditional Arabic"/>
          <w:color w:val="000000"/>
          <w:sz w:val="40"/>
          <w:szCs w:val="40"/>
          <w:rtl/>
        </w:rPr>
        <w:t xml:space="preserve"> </w:t>
      </w:r>
      <w:r w:rsidR="00F8164E" w:rsidRPr="009B5FEE">
        <w:rPr>
          <w:rFonts w:ascii="Traditional Arabic" w:hAnsi="Traditional Arabic" w:cs="Traditional Arabic"/>
          <w:color w:val="000000"/>
          <w:sz w:val="40"/>
          <w:szCs w:val="40"/>
          <w:rtl/>
        </w:rPr>
        <w:t>ب</w:t>
      </w:r>
      <w:r w:rsidR="009F24E6" w:rsidRPr="009B5FEE">
        <w:rPr>
          <w:rFonts w:ascii="Traditional Arabic" w:hAnsi="Traditional Arabic" w:cs="Traditional Arabic"/>
          <w:color w:val="000000"/>
          <w:sz w:val="40"/>
          <w:szCs w:val="40"/>
          <w:rtl/>
        </w:rPr>
        <w:t xml:space="preserve">القارئ وراوييه </w:t>
      </w:r>
      <w:r w:rsidR="00491D1B" w:rsidRPr="009B5FEE">
        <w:rPr>
          <w:rFonts w:ascii="Traditional Arabic" w:hAnsi="Traditional Arabic" w:cs="Traditional Arabic"/>
          <w:color w:val="000000"/>
          <w:sz w:val="40"/>
          <w:szCs w:val="40"/>
          <w:rtl/>
        </w:rPr>
        <w:t xml:space="preserve">ومذهبه وإسناده، </w:t>
      </w:r>
      <w:r w:rsidR="00885B09" w:rsidRPr="009B5FEE">
        <w:rPr>
          <w:rFonts w:ascii="Traditional Arabic" w:hAnsi="Traditional Arabic" w:cs="Traditional Arabic"/>
          <w:color w:val="000000"/>
          <w:sz w:val="40"/>
          <w:szCs w:val="40"/>
          <w:rtl/>
        </w:rPr>
        <w:t>وإس</w:t>
      </w:r>
      <w:r w:rsidR="00EA70DD" w:rsidRPr="009B5FEE">
        <w:rPr>
          <w:rFonts w:ascii="Traditional Arabic" w:hAnsi="Traditional Arabic" w:cs="Traditional Arabic"/>
          <w:color w:val="000000"/>
          <w:sz w:val="40"/>
          <w:szCs w:val="40"/>
          <w:rtl/>
        </w:rPr>
        <w:t>ـ</w:t>
      </w:r>
      <w:r>
        <w:rPr>
          <w:rFonts w:ascii="Traditional Arabic" w:hAnsi="Traditional Arabic" w:cs="Traditional Arabic"/>
          <w:color w:val="000000"/>
          <w:sz w:val="40"/>
          <w:szCs w:val="40"/>
          <w:rtl/>
        </w:rPr>
        <w:t>ناد الروايتين</w:t>
      </w:r>
      <w:r w:rsidR="00885B09" w:rsidRPr="009B5FEE">
        <w:rPr>
          <w:rFonts w:ascii="Traditional Arabic" w:hAnsi="Traditional Arabic" w:cs="Traditional Arabic"/>
          <w:color w:val="000000"/>
          <w:sz w:val="40"/>
          <w:szCs w:val="40"/>
          <w:rtl/>
        </w:rPr>
        <w:t xml:space="preserve">، </w:t>
      </w:r>
      <w:r w:rsidR="006F3602">
        <w:rPr>
          <w:rFonts w:ascii="Traditional Arabic" w:hAnsi="Traditional Arabic" w:cs="Traditional Arabic"/>
          <w:color w:val="000000"/>
          <w:sz w:val="40"/>
          <w:szCs w:val="40"/>
          <w:rtl/>
        </w:rPr>
        <w:t>وطريق</w:t>
      </w:r>
      <w:r>
        <w:rPr>
          <w:rFonts w:ascii="Traditional Arabic" w:hAnsi="Traditional Arabic" w:cs="Traditional Arabic"/>
          <w:color w:val="000000"/>
          <w:sz w:val="40"/>
          <w:szCs w:val="40"/>
          <w:rtl/>
        </w:rPr>
        <w:t>هما</w:t>
      </w:r>
      <w:r w:rsidR="009F24E6" w:rsidRPr="009B5FEE">
        <w:rPr>
          <w:rFonts w:ascii="Traditional Arabic" w:hAnsi="Traditional Arabic" w:cs="Traditional Arabic"/>
          <w:color w:val="000000"/>
          <w:sz w:val="40"/>
          <w:szCs w:val="40"/>
          <w:rtl/>
        </w:rPr>
        <w:t>،</w:t>
      </w:r>
      <w:r w:rsidR="00885B09" w:rsidRPr="009B5FEE">
        <w:rPr>
          <w:rFonts w:ascii="Traditional Arabic" w:hAnsi="Traditional Arabic" w:cs="Traditional Arabic"/>
          <w:color w:val="000000"/>
          <w:sz w:val="40"/>
          <w:szCs w:val="40"/>
          <w:rtl/>
        </w:rPr>
        <w:t xml:space="preserve"> </w:t>
      </w:r>
      <w:r w:rsidR="00165573" w:rsidRPr="009B5FEE">
        <w:rPr>
          <w:rFonts w:ascii="Traditional Arabic" w:hAnsi="Traditional Arabic" w:cs="Traditional Arabic"/>
          <w:color w:val="000000"/>
          <w:sz w:val="40"/>
          <w:szCs w:val="40"/>
          <w:rtl/>
        </w:rPr>
        <w:t xml:space="preserve">وكذلك </w:t>
      </w:r>
      <w:r>
        <w:rPr>
          <w:rFonts w:ascii="Traditional Arabic" w:hAnsi="Traditional Arabic" w:cs="Traditional Arabic"/>
          <w:color w:val="000000"/>
          <w:sz w:val="40"/>
          <w:szCs w:val="40"/>
          <w:rtl/>
        </w:rPr>
        <w:t>تضمن سند الإمام الشاطبي</w:t>
      </w:r>
      <w:r w:rsidR="000111D4" w:rsidRPr="009B5FEE">
        <w:rPr>
          <w:rFonts w:ascii="Traditional Arabic" w:hAnsi="Traditional Arabic" w:cs="Traditional Arabic"/>
          <w:color w:val="000000"/>
          <w:sz w:val="40"/>
          <w:szCs w:val="40"/>
          <w:rtl/>
        </w:rPr>
        <w:t xml:space="preserve">، مع </w:t>
      </w:r>
      <w:r w:rsidR="002C735F" w:rsidRPr="009B5FEE">
        <w:rPr>
          <w:rFonts w:ascii="Traditional Arabic" w:hAnsi="Traditional Arabic" w:cs="Traditional Arabic"/>
          <w:color w:val="000000"/>
          <w:sz w:val="40"/>
          <w:szCs w:val="40"/>
          <w:rtl/>
        </w:rPr>
        <w:t xml:space="preserve">رسم </w:t>
      </w:r>
      <w:r w:rsidR="000111D4" w:rsidRPr="009B5FEE">
        <w:rPr>
          <w:rFonts w:ascii="Traditional Arabic" w:hAnsi="Traditional Arabic" w:cs="Traditional Arabic"/>
          <w:color w:val="000000"/>
          <w:sz w:val="40"/>
          <w:szCs w:val="40"/>
          <w:rtl/>
        </w:rPr>
        <w:t>شجرته</w:t>
      </w:r>
      <w:r w:rsidR="002C735F" w:rsidRPr="009B5FEE">
        <w:rPr>
          <w:rFonts w:ascii="Traditional Arabic" w:hAnsi="Traditional Arabic" w:cs="Traditional Arabic"/>
          <w:color w:val="000000"/>
          <w:sz w:val="40"/>
          <w:szCs w:val="40"/>
          <w:rtl/>
        </w:rPr>
        <w:t xml:space="preserve"> المباركة </w:t>
      </w:r>
      <w:r>
        <w:rPr>
          <w:rFonts w:ascii="Traditional Arabic" w:hAnsi="Traditional Arabic" w:cs="Traditional Arabic"/>
          <w:color w:val="000000"/>
          <w:sz w:val="40"/>
          <w:szCs w:val="40"/>
          <w:rtl/>
        </w:rPr>
        <w:t>لقراءة عاصم</w:t>
      </w:r>
      <w:r w:rsidR="00A57844" w:rsidRPr="009B5FEE">
        <w:rPr>
          <w:rFonts w:ascii="Traditional Arabic" w:hAnsi="Traditional Arabic" w:cs="Traditional Arabic"/>
          <w:color w:val="000000"/>
          <w:sz w:val="40"/>
          <w:szCs w:val="40"/>
          <w:rtl/>
        </w:rPr>
        <w:t xml:space="preserve">، ثم </w:t>
      </w:r>
      <w:r w:rsidR="000111D4" w:rsidRPr="009B5FEE">
        <w:rPr>
          <w:rFonts w:ascii="Traditional Arabic" w:hAnsi="Traditional Arabic" w:cs="Traditional Arabic"/>
          <w:color w:val="000000"/>
          <w:sz w:val="40"/>
          <w:szCs w:val="40"/>
          <w:rtl/>
        </w:rPr>
        <w:t>سندي</w:t>
      </w:r>
      <w:r w:rsidR="00A57844" w:rsidRPr="009B5FEE">
        <w:rPr>
          <w:rFonts w:ascii="Traditional Arabic" w:hAnsi="Traditional Arabic" w:cs="Traditional Arabic"/>
          <w:color w:val="000000"/>
          <w:sz w:val="40"/>
          <w:szCs w:val="40"/>
          <w:rtl/>
        </w:rPr>
        <w:t xml:space="preserve"> المتصل </w:t>
      </w:r>
      <w:r w:rsidR="00421FE8" w:rsidRPr="009B5FEE">
        <w:rPr>
          <w:rFonts w:ascii="Traditional Arabic" w:hAnsi="Traditional Arabic" w:cs="Traditional Arabic"/>
          <w:color w:val="000000"/>
          <w:sz w:val="40"/>
          <w:szCs w:val="40"/>
          <w:rtl/>
        </w:rPr>
        <w:t xml:space="preserve">بقراءة عاصم </w:t>
      </w:r>
      <w:r w:rsidR="00EF6D73" w:rsidRPr="009B5FEE">
        <w:rPr>
          <w:rFonts w:ascii="Traditional Arabic" w:hAnsi="Traditional Arabic" w:cs="Traditional Arabic"/>
          <w:color w:val="000000"/>
          <w:sz w:val="40"/>
          <w:szCs w:val="40"/>
          <w:rtl/>
        </w:rPr>
        <w:t>و</w:t>
      </w:r>
      <w:r w:rsidR="00421FE8" w:rsidRPr="009B5FEE">
        <w:rPr>
          <w:rFonts w:ascii="Traditional Arabic" w:hAnsi="Traditional Arabic" w:cs="Traditional Arabic"/>
          <w:color w:val="000000"/>
          <w:sz w:val="40"/>
          <w:szCs w:val="40"/>
          <w:rtl/>
        </w:rPr>
        <w:t>راوييه</w:t>
      </w:r>
      <w:r w:rsidR="00BB329B" w:rsidRPr="009B5FEE">
        <w:rPr>
          <w:rFonts w:ascii="Traditional Arabic" w:hAnsi="Traditional Arabic" w:cs="Traditional Arabic"/>
          <w:color w:val="000000"/>
          <w:sz w:val="40"/>
          <w:szCs w:val="40"/>
          <w:rtl/>
        </w:rPr>
        <w:t>.</w:t>
      </w:r>
    </w:p>
    <w:p w:rsidR="009F24E6" w:rsidRPr="009B5FEE" w:rsidRDefault="000111D4" w:rsidP="00165573">
      <w:pPr>
        <w:spacing w:line="240" w:lineRule="atLeast"/>
        <w:jc w:val="lowKashida"/>
        <w:rPr>
          <w:rFonts w:ascii="Traditional Arabic" w:hAnsi="Traditional Arabic" w:cs="Traditional Arabic"/>
          <w:color w:val="000000"/>
          <w:sz w:val="40"/>
          <w:szCs w:val="40"/>
          <w:rtl/>
        </w:rPr>
      </w:pPr>
      <w:r w:rsidRPr="009B5FEE">
        <w:rPr>
          <w:rFonts w:ascii="Traditional Arabic" w:hAnsi="Traditional Arabic" w:cs="Traditional Arabic"/>
          <w:color w:val="000000"/>
          <w:sz w:val="40"/>
          <w:szCs w:val="40"/>
          <w:rtl/>
        </w:rPr>
        <w:t>و</w:t>
      </w:r>
      <w:r w:rsidR="00DC520A" w:rsidRPr="009B5FEE">
        <w:rPr>
          <w:rFonts w:ascii="Traditional Arabic" w:hAnsi="Traditional Arabic" w:cs="Traditional Arabic"/>
          <w:b/>
          <w:bCs/>
          <w:color w:val="000000"/>
          <w:sz w:val="40"/>
          <w:szCs w:val="40"/>
          <w:rtl/>
        </w:rPr>
        <w:t>المبحث الثا</w:t>
      </w:r>
      <w:r w:rsidR="00165573" w:rsidRPr="009B5FEE">
        <w:rPr>
          <w:rFonts w:ascii="Traditional Arabic" w:hAnsi="Traditional Arabic" w:cs="Traditional Arabic"/>
          <w:b/>
          <w:bCs/>
          <w:color w:val="000000"/>
          <w:sz w:val="40"/>
          <w:szCs w:val="40"/>
          <w:rtl/>
        </w:rPr>
        <w:t>ني</w:t>
      </w:r>
      <w:r w:rsidRPr="009B5FEE">
        <w:rPr>
          <w:rFonts w:ascii="Traditional Arabic" w:hAnsi="Traditional Arabic" w:cs="Traditional Arabic"/>
          <w:color w:val="000000"/>
          <w:sz w:val="40"/>
          <w:szCs w:val="40"/>
          <w:rtl/>
        </w:rPr>
        <w:t>: تضمن</w:t>
      </w:r>
      <w:r w:rsidR="00DC520A" w:rsidRPr="009B5FEE">
        <w:rPr>
          <w:rFonts w:ascii="Traditional Arabic" w:hAnsi="Traditional Arabic" w:cs="Traditional Arabic"/>
          <w:color w:val="000000"/>
          <w:sz w:val="40"/>
          <w:szCs w:val="40"/>
          <w:rtl/>
        </w:rPr>
        <w:t xml:space="preserve"> </w:t>
      </w:r>
      <w:r w:rsidR="00D12911">
        <w:rPr>
          <w:rFonts w:ascii="Traditional Arabic" w:hAnsi="Traditional Arabic" w:cs="Traditional Arabic"/>
          <w:color w:val="000000"/>
          <w:sz w:val="40"/>
          <w:szCs w:val="40"/>
          <w:rtl/>
        </w:rPr>
        <w:t>مط</w:t>
      </w:r>
      <w:r w:rsidR="00F10A92">
        <w:rPr>
          <w:rFonts w:ascii="Traditional Arabic" w:hAnsi="Traditional Arabic" w:cs="Traditional Arabic"/>
          <w:color w:val="000000"/>
          <w:sz w:val="40"/>
          <w:szCs w:val="40"/>
          <w:rtl/>
        </w:rPr>
        <w:t>لبين</w:t>
      </w:r>
      <w:r w:rsidR="00D12911">
        <w:rPr>
          <w:rFonts w:ascii="Traditional Arabic" w:hAnsi="Traditional Arabic" w:cs="Traditional Arabic"/>
          <w:color w:val="000000"/>
          <w:sz w:val="40"/>
          <w:szCs w:val="40"/>
          <w:rtl/>
        </w:rPr>
        <w:t xml:space="preserve">: الأول في </w:t>
      </w:r>
      <w:r w:rsidR="009F24E6" w:rsidRPr="009B5FEE">
        <w:rPr>
          <w:rFonts w:ascii="Traditional Arabic" w:hAnsi="Traditional Arabic" w:cs="Traditional Arabic"/>
          <w:color w:val="000000"/>
          <w:sz w:val="40"/>
          <w:szCs w:val="40"/>
          <w:rtl/>
        </w:rPr>
        <w:t xml:space="preserve">الأصول المتعلقة بقراءة عاصم </w:t>
      </w:r>
      <w:r w:rsidRPr="009B5FEE">
        <w:rPr>
          <w:rFonts w:ascii="Traditional Arabic" w:hAnsi="Traditional Arabic" w:cs="Traditional Arabic"/>
          <w:color w:val="000000"/>
          <w:sz w:val="40"/>
          <w:szCs w:val="40"/>
          <w:rtl/>
        </w:rPr>
        <w:t xml:space="preserve">من طريق </w:t>
      </w:r>
      <w:proofErr w:type="spellStart"/>
      <w:r w:rsidRPr="009B5FEE">
        <w:rPr>
          <w:rFonts w:ascii="Traditional Arabic" w:hAnsi="Traditional Arabic" w:cs="Traditional Arabic"/>
          <w:color w:val="000000"/>
          <w:sz w:val="40"/>
          <w:szCs w:val="40"/>
          <w:rtl/>
        </w:rPr>
        <w:t>الشاطبية</w:t>
      </w:r>
      <w:proofErr w:type="spellEnd"/>
      <w:r w:rsidRPr="009B5FEE">
        <w:rPr>
          <w:rFonts w:ascii="Traditional Arabic" w:hAnsi="Traditional Arabic" w:cs="Traditional Arabic"/>
          <w:color w:val="000000"/>
          <w:sz w:val="40"/>
          <w:szCs w:val="40"/>
          <w:rtl/>
        </w:rPr>
        <w:t xml:space="preserve"> </w:t>
      </w:r>
      <w:r w:rsidR="00F10A92">
        <w:rPr>
          <w:rFonts w:ascii="Traditional Arabic" w:hAnsi="Traditional Arabic" w:cs="Traditional Arabic"/>
          <w:color w:val="000000"/>
          <w:sz w:val="40"/>
          <w:szCs w:val="40"/>
          <w:rtl/>
        </w:rPr>
        <w:t>وغيرها كعادتنا في كل سلسلة</w:t>
      </w:r>
      <w:r w:rsidR="00EE392B" w:rsidRPr="009B5FEE">
        <w:rPr>
          <w:rFonts w:ascii="Traditional Arabic" w:hAnsi="Traditional Arabic" w:cs="Traditional Arabic"/>
          <w:color w:val="000000"/>
          <w:sz w:val="40"/>
          <w:szCs w:val="40"/>
          <w:rtl/>
        </w:rPr>
        <w:t xml:space="preserve">، </w:t>
      </w:r>
      <w:r w:rsidR="00F10A92">
        <w:rPr>
          <w:rFonts w:ascii="Traditional Arabic" w:hAnsi="Traditional Arabic" w:cs="Traditional Arabic"/>
          <w:color w:val="000000"/>
          <w:sz w:val="40"/>
          <w:szCs w:val="40"/>
          <w:rtl/>
        </w:rPr>
        <w:t>ليسهل تتبعها</w:t>
      </w:r>
      <w:r w:rsidR="008E4A89" w:rsidRPr="009B5FEE">
        <w:rPr>
          <w:rFonts w:ascii="Traditional Arabic" w:hAnsi="Traditional Arabic" w:cs="Traditional Arabic"/>
          <w:color w:val="000000"/>
          <w:sz w:val="40"/>
          <w:szCs w:val="40"/>
          <w:rtl/>
        </w:rPr>
        <w:t>، و</w:t>
      </w:r>
      <w:r w:rsidR="009F24E6" w:rsidRPr="009B5FEE">
        <w:rPr>
          <w:rFonts w:ascii="Traditional Arabic" w:hAnsi="Traditional Arabic" w:cs="Traditional Arabic"/>
          <w:color w:val="000000"/>
          <w:sz w:val="40"/>
          <w:szCs w:val="40"/>
          <w:rtl/>
        </w:rPr>
        <w:t xml:space="preserve">تبيان </w:t>
      </w:r>
      <w:r w:rsidR="008E4A89" w:rsidRPr="009B5FEE">
        <w:rPr>
          <w:rFonts w:ascii="Traditional Arabic" w:hAnsi="Traditional Arabic" w:cs="Traditional Arabic"/>
          <w:color w:val="000000"/>
          <w:sz w:val="40"/>
          <w:szCs w:val="40"/>
          <w:rtl/>
        </w:rPr>
        <w:t xml:space="preserve">أوجه </w:t>
      </w:r>
      <w:r w:rsidR="009F24E6" w:rsidRPr="009B5FEE">
        <w:rPr>
          <w:rFonts w:ascii="Traditional Arabic" w:hAnsi="Traditional Arabic" w:cs="Traditional Arabic"/>
          <w:color w:val="000000"/>
          <w:sz w:val="40"/>
          <w:szCs w:val="40"/>
          <w:rtl/>
        </w:rPr>
        <w:t xml:space="preserve">الخلاف بين </w:t>
      </w:r>
      <w:r w:rsidR="00B277A6" w:rsidRPr="009B5FEE">
        <w:rPr>
          <w:rFonts w:ascii="Traditional Arabic" w:hAnsi="Traditional Arabic" w:cs="Traditional Arabic"/>
          <w:color w:val="000000"/>
          <w:sz w:val="40"/>
          <w:szCs w:val="40"/>
          <w:rtl/>
        </w:rPr>
        <w:t>الراويين</w:t>
      </w:r>
      <w:r w:rsidR="009F24E6" w:rsidRPr="009B5FEE">
        <w:rPr>
          <w:rFonts w:ascii="Traditional Arabic" w:hAnsi="Traditional Arabic" w:cs="Traditional Arabic"/>
          <w:color w:val="000000"/>
          <w:sz w:val="40"/>
          <w:szCs w:val="40"/>
          <w:rtl/>
        </w:rPr>
        <w:t xml:space="preserve"> </w:t>
      </w:r>
      <w:r w:rsidR="00F10A92">
        <w:rPr>
          <w:rFonts w:ascii="Traditional Arabic" w:hAnsi="Traditional Arabic" w:cs="Traditional Arabic"/>
          <w:color w:val="000000"/>
          <w:sz w:val="40"/>
          <w:szCs w:val="40"/>
          <w:rtl/>
        </w:rPr>
        <w:t>أينما وجدت</w:t>
      </w:r>
      <w:r w:rsidR="00D12911">
        <w:rPr>
          <w:rFonts w:ascii="Traditional Arabic" w:hAnsi="Traditional Arabic" w:cs="Traditional Arabic"/>
          <w:color w:val="000000"/>
          <w:sz w:val="40"/>
          <w:szCs w:val="40"/>
          <w:rtl/>
        </w:rPr>
        <w:t>. والثاني</w:t>
      </w:r>
      <w:r w:rsidR="00F10A92">
        <w:rPr>
          <w:rFonts w:ascii="Traditional Arabic" w:hAnsi="Traditional Arabic" w:cs="Traditional Arabic"/>
          <w:color w:val="000000"/>
          <w:sz w:val="40"/>
          <w:szCs w:val="40"/>
          <w:rtl/>
        </w:rPr>
        <w:t>:</w:t>
      </w:r>
      <w:r w:rsidR="00D12911">
        <w:rPr>
          <w:rFonts w:ascii="Traditional Arabic" w:hAnsi="Traditional Arabic" w:cs="Traditional Arabic"/>
          <w:color w:val="000000"/>
          <w:sz w:val="40"/>
          <w:szCs w:val="40"/>
          <w:rtl/>
        </w:rPr>
        <w:t xml:space="preserve"> في المقطوع والموصول </w:t>
      </w:r>
      <w:r w:rsidR="00F10A92">
        <w:rPr>
          <w:rFonts w:ascii="Traditional Arabic" w:hAnsi="Traditional Arabic" w:cs="Traditional Arabic"/>
          <w:color w:val="000000"/>
          <w:sz w:val="40"/>
          <w:szCs w:val="40"/>
          <w:rtl/>
        </w:rPr>
        <w:t>لاتفاق الراويين بهما</w:t>
      </w:r>
      <w:r w:rsidRPr="009B5FEE">
        <w:rPr>
          <w:rFonts w:ascii="Traditional Arabic" w:hAnsi="Traditional Arabic" w:cs="Traditional Arabic"/>
          <w:color w:val="000000"/>
          <w:sz w:val="40"/>
          <w:szCs w:val="40"/>
          <w:rtl/>
        </w:rPr>
        <w:t>.</w:t>
      </w:r>
    </w:p>
    <w:p w:rsidR="00165573" w:rsidRDefault="000111D4" w:rsidP="00A33480">
      <w:pPr>
        <w:spacing w:line="240" w:lineRule="atLeast"/>
        <w:jc w:val="both"/>
        <w:rPr>
          <w:rFonts w:ascii="Traditional Arabic" w:hAnsi="Traditional Arabic" w:cs="Traditional Arabic"/>
          <w:color w:val="000000"/>
          <w:sz w:val="40"/>
          <w:szCs w:val="40"/>
          <w:rtl/>
        </w:rPr>
      </w:pPr>
      <w:r w:rsidRPr="009B5FEE">
        <w:rPr>
          <w:rFonts w:ascii="Traditional Arabic" w:hAnsi="Traditional Arabic" w:cs="Traditional Arabic"/>
          <w:color w:val="000000"/>
          <w:sz w:val="40"/>
          <w:szCs w:val="40"/>
          <w:rtl/>
        </w:rPr>
        <w:t>و</w:t>
      </w:r>
      <w:r w:rsidR="00476D71" w:rsidRPr="009B5FEE">
        <w:rPr>
          <w:rFonts w:ascii="Traditional Arabic" w:hAnsi="Traditional Arabic" w:cs="Traditional Arabic"/>
          <w:b/>
          <w:bCs/>
          <w:color w:val="000000"/>
          <w:sz w:val="40"/>
          <w:szCs w:val="40"/>
          <w:rtl/>
        </w:rPr>
        <w:t>المبحث ال</w:t>
      </w:r>
      <w:r w:rsidR="00165573" w:rsidRPr="009B5FEE">
        <w:rPr>
          <w:rFonts w:ascii="Traditional Arabic" w:hAnsi="Traditional Arabic" w:cs="Traditional Arabic"/>
          <w:b/>
          <w:bCs/>
          <w:color w:val="000000"/>
          <w:sz w:val="40"/>
          <w:szCs w:val="40"/>
          <w:rtl/>
        </w:rPr>
        <w:t>ثالث</w:t>
      </w:r>
      <w:r w:rsidR="004E5283" w:rsidRPr="009B5FEE">
        <w:rPr>
          <w:rFonts w:ascii="Traditional Arabic" w:hAnsi="Traditional Arabic" w:cs="Traditional Arabic"/>
          <w:color w:val="000000"/>
          <w:sz w:val="40"/>
          <w:szCs w:val="40"/>
          <w:rtl/>
        </w:rPr>
        <w:t>؛</w:t>
      </w:r>
      <w:r w:rsidR="00476D71" w:rsidRPr="009B5FEE">
        <w:rPr>
          <w:rFonts w:ascii="Traditional Arabic" w:hAnsi="Traditional Arabic" w:cs="Traditional Arabic"/>
          <w:color w:val="000000"/>
          <w:sz w:val="40"/>
          <w:szCs w:val="40"/>
          <w:rtl/>
        </w:rPr>
        <w:t xml:space="preserve"> </w:t>
      </w:r>
      <w:r w:rsidRPr="009B5FEE">
        <w:rPr>
          <w:rFonts w:ascii="Traditional Arabic" w:hAnsi="Traditional Arabic" w:cs="Traditional Arabic"/>
          <w:color w:val="000000"/>
          <w:sz w:val="40"/>
          <w:szCs w:val="40"/>
          <w:rtl/>
        </w:rPr>
        <w:t>وهو الأخير في فرش قراءة عاصم براوييه</w:t>
      </w:r>
      <w:r w:rsidR="009B5FEE">
        <w:rPr>
          <w:rFonts w:ascii="Traditional Arabic" w:hAnsi="Traditional Arabic" w:cs="Traditional Arabic"/>
          <w:color w:val="000000"/>
          <w:sz w:val="40"/>
          <w:szCs w:val="40"/>
          <w:rtl/>
        </w:rPr>
        <w:t xml:space="preserve"> من طريق </w:t>
      </w:r>
      <w:proofErr w:type="spellStart"/>
      <w:r w:rsidR="009B5FEE">
        <w:rPr>
          <w:rFonts w:ascii="Traditional Arabic" w:hAnsi="Traditional Arabic" w:cs="Traditional Arabic"/>
          <w:color w:val="000000"/>
          <w:sz w:val="40"/>
          <w:szCs w:val="40"/>
          <w:rtl/>
        </w:rPr>
        <w:t>الشاطبية</w:t>
      </w:r>
      <w:proofErr w:type="spellEnd"/>
      <w:r w:rsidR="009B5FEE">
        <w:rPr>
          <w:rFonts w:ascii="Traditional Arabic" w:hAnsi="Traditional Arabic" w:cs="Traditional Arabic"/>
          <w:color w:val="000000"/>
          <w:sz w:val="40"/>
          <w:szCs w:val="40"/>
          <w:rtl/>
        </w:rPr>
        <w:t xml:space="preserve"> فقط</w:t>
      </w:r>
      <w:r w:rsidRPr="009B5FEE">
        <w:rPr>
          <w:rFonts w:ascii="Traditional Arabic" w:hAnsi="Traditional Arabic" w:cs="Traditional Arabic"/>
          <w:color w:val="000000"/>
          <w:sz w:val="40"/>
          <w:szCs w:val="40"/>
          <w:rtl/>
        </w:rPr>
        <w:t xml:space="preserve">، مع </w:t>
      </w:r>
      <w:r w:rsidR="009B5FEE">
        <w:rPr>
          <w:rFonts w:ascii="Traditional Arabic" w:hAnsi="Traditional Arabic" w:cs="Traditional Arabic"/>
          <w:color w:val="000000"/>
          <w:sz w:val="40"/>
          <w:szCs w:val="40"/>
          <w:rtl/>
        </w:rPr>
        <w:t>مطلب ل</w:t>
      </w:r>
      <w:r w:rsidR="004E5283" w:rsidRPr="009B5FEE">
        <w:rPr>
          <w:rFonts w:ascii="Traditional Arabic" w:hAnsi="Traditional Arabic" w:cs="Traditional Arabic"/>
          <w:color w:val="000000"/>
          <w:sz w:val="40"/>
          <w:szCs w:val="40"/>
          <w:rtl/>
        </w:rPr>
        <w:t>أوجه التكبير</w:t>
      </w:r>
      <w:r w:rsidR="00D12911">
        <w:rPr>
          <w:rFonts w:ascii="Traditional Arabic" w:hAnsi="Traditional Arabic" w:cs="Traditional Arabic"/>
          <w:color w:val="000000"/>
          <w:sz w:val="40"/>
          <w:szCs w:val="40"/>
          <w:rtl/>
        </w:rPr>
        <w:t xml:space="preserve"> بعد بيان حكمه وسببه وصيغته</w:t>
      </w:r>
      <w:r w:rsidR="00476D71" w:rsidRPr="009B5FEE">
        <w:rPr>
          <w:rFonts w:ascii="Traditional Arabic" w:hAnsi="Traditional Arabic" w:cs="Traditional Arabic"/>
          <w:color w:val="000000"/>
          <w:sz w:val="40"/>
          <w:szCs w:val="40"/>
          <w:rtl/>
        </w:rPr>
        <w:t>.</w:t>
      </w:r>
      <w:r w:rsidR="00AA74F3">
        <w:rPr>
          <w:rFonts w:ascii="Traditional Arabic" w:hAnsi="Traditional Arabic" w:cs="Traditional Arabic"/>
          <w:color w:val="000000"/>
          <w:sz w:val="40"/>
          <w:szCs w:val="40"/>
          <w:rtl/>
        </w:rPr>
        <w:t xml:space="preserve"> </w:t>
      </w:r>
    </w:p>
    <w:p w:rsidR="00AA74F3" w:rsidRDefault="00AA74F3" w:rsidP="00AA74F3">
      <w:pPr>
        <w:spacing w:line="240" w:lineRule="atLeast"/>
        <w:jc w:val="both"/>
        <w:rPr>
          <w:rFonts w:ascii="Traditional Arabic" w:hAnsi="Traditional Arabic" w:cs="Traditional Arabic"/>
          <w:color w:val="000000"/>
          <w:sz w:val="40"/>
          <w:szCs w:val="40"/>
          <w:rtl/>
        </w:rPr>
      </w:pPr>
      <w:r>
        <w:rPr>
          <w:rFonts w:ascii="Traditional Arabic" w:hAnsi="Traditional Arabic" w:cs="Traditional Arabic"/>
          <w:color w:val="000000"/>
          <w:sz w:val="40"/>
          <w:szCs w:val="40"/>
          <w:rtl/>
        </w:rPr>
        <w:t xml:space="preserve">   ثم ختمت بخاتمة بسيطة بينت فيها سبب تأليف هذا الكتاب والفرق بينه وبين الكتاب الأول (</w:t>
      </w:r>
      <w:r w:rsidRPr="00AA74F3">
        <w:rPr>
          <w:rFonts w:ascii="Traditional Arabic" w:hAnsi="Traditional Arabic" w:cs="Traditional Arabic"/>
          <w:b/>
          <w:bCs/>
          <w:color w:val="000000"/>
          <w:sz w:val="40"/>
          <w:szCs w:val="40"/>
          <w:rtl/>
        </w:rPr>
        <w:t>السعود في قراءة عاصم بن أبي النجود</w:t>
      </w:r>
      <w:r>
        <w:rPr>
          <w:rFonts w:ascii="Traditional Arabic" w:hAnsi="Traditional Arabic" w:cs="Traditional Arabic"/>
          <w:color w:val="000000"/>
          <w:sz w:val="40"/>
          <w:szCs w:val="40"/>
          <w:rtl/>
        </w:rPr>
        <w:t xml:space="preserve">) هو لمنع وقوع الإشكال الذي قد يقع على طالب طريق الإمام الشاطبي </w:t>
      </w:r>
      <w:r w:rsidR="00F10A92">
        <w:rPr>
          <w:rFonts w:ascii="Traditional Arabic" w:hAnsi="Traditional Arabic" w:cs="Traditional Arabic"/>
          <w:color w:val="000000"/>
          <w:sz w:val="40"/>
          <w:szCs w:val="40"/>
          <w:rtl/>
        </w:rPr>
        <w:t>(</w:t>
      </w:r>
      <w:r>
        <w:rPr>
          <w:rFonts w:ascii="Traditional Arabic" w:hAnsi="Traditional Arabic" w:cs="Traditional Arabic"/>
          <w:color w:val="000000"/>
          <w:sz w:val="40"/>
          <w:szCs w:val="40"/>
          <w:rtl/>
        </w:rPr>
        <w:t>رحمه الله تعالى</w:t>
      </w:r>
      <w:r w:rsidR="00F10A92">
        <w:rPr>
          <w:rFonts w:ascii="Traditional Arabic" w:hAnsi="Traditional Arabic" w:cs="Traditional Arabic"/>
          <w:color w:val="000000"/>
          <w:sz w:val="40"/>
          <w:szCs w:val="40"/>
          <w:rtl/>
        </w:rPr>
        <w:t>) بهذه القراءة</w:t>
      </w:r>
      <w:r>
        <w:rPr>
          <w:rFonts w:ascii="Traditional Arabic" w:hAnsi="Traditional Arabic" w:cs="Traditional Arabic"/>
          <w:color w:val="000000"/>
          <w:sz w:val="40"/>
          <w:szCs w:val="40"/>
          <w:rtl/>
        </w:rPr>
        <w:t>، وقد وجدت هذا فعلاً ف</w:t>
      </w:r>
      <w:r w:rsidR="00F10A92">
        <w:rPr>
          <w:rFonts w:ascii="Traditional Arabic" w:hAnsi="Traditional Arabic" w:cs="Traditional Arabic"/>
          <w:color w:val="000000"/>
          <w:sz w:val="40"/>
          <w:szCs w:val="40"/>
          <w:rtl/>
        </w:rPr>
        <w:t>ي كثير ممن قرأ عليَّ قراءة عاصم</w:t>
      </w:r>
      <w:r>
        <w:rPr>
          <w:rFonts w:ascii="Traditional Arabic" w:hAnsi="Traditional Arabic" w:cs="Traditional Arabic"/>
          <w:color w:val="000000"/>
          <w:sz w:val="40"/>
          <w:szCs w:val="40"/>
          <w:rtl/>
        </w:rPr>
        <w:t xml:space="preserve">. </w:t>
      </w:r>
    </w:p>
    <w:p w:rsidR="002D2ED5" w:rsidRPr="009B5FEE" w:rsidRDefault="002D2ED5" w:rsidP="00AA74F3">
      <w:pPr>
        <w:spacing w:line="240" w:lineRule="atLeast"/>
        <w:jc w:val="both"/>
        <w:rPr>
          <w:rFonts w:ascii="Traditional Arabic" w:hAnsi="Traditional Arabic" w:cs="Traditional Arabic"/>
          <w:color w:val="000000"/>
          <w:sz w:val="40"/>
          <w:szCs w:val="40"/>
          <w:rtl/>
        </w:rPr>
      </w:pPr>
    </w:p>
    <w:p w:rsidR="002571EC" w:rsidRPr="002D2ED5" w:rsidRDefault="000C5F15" w:rsidP="00691C21">
      <w:pPr>
        <w:spacing w:line="240" w:lineRule="atLeast"/>
        <w:jc w:val="both"/>
        <w:rPr>
          <w:rFonts w:ascii="Traditional Arabic" w:hAnsi="Traditional Arabic" w:cs="Traditional Arabic"/>
          <w:b/>
          <w:bCs/>
          <w:color w:val="000000"/>
          <w:sz w:val="34"/>
          <w:szCs w:val="34"/>
          <w:rtl/>
        </w:rPr>
      </w:pPr>
      <w:r w:rsidRPr="002D2ED5">
        <w:rPr>
          <w:rFonts w:ascii="Traditional Arabic" w:hAnsi="Traditional Arabic" w:cs="Traditional Arabic"/>
          <w:b/>
          <w:bCs/>
          <w:color w:val="FF0000"/>
          <w:sz w:val="34"/>
          <w:szCs w:val="34"/>
          <w:rtl/>
        </w:rPr>
        <w:lastRenderedPageBreak/>
        <w:t>منهج</w:t>
      </w:r>
      <w:r w:rsidR="002571EC" w:rsidRPr="002D2ED5">
        <w:rPr>
          <w:rFonts w:ascii="Traditional Arabic" w:hAnsi="Traditional Arabic" w:cs="Traditional Arabic"/>
          <w:b/>
          <w:bCs/>
          <w:color w:val="FF0000"/>
          <w:sz w:val="34"/>
          <w:szCs w:val="34"/>
          <w:rtl/>
        </w:rPr>
        <w:t xml:space="preserve"> ال</w:t>
      </w:r>
      <w:r w:rsidR="00691C21" w:rsidRPr="002D2ED5">
        <w:rPr>
          <w:rFonts w:ascii="Traditional Arabic" w:hAnsi="Traditional Arabic" w:cs="Traditional Arabic"/>
          <w:b/>
          <w:bCs/>
          <w:color w:val="FF0000"/>
          <w:sz w:val="34"/>
          <w:szCs w:val="34"/>
          <w:rtl/>
        </w:rPr>
        <w:t>كتاب</w:t>
      </w:r>
      <w:r w:rsidR="002571EC" w:rsidRPr="002D2ED5">
        <w:rPr>
          <w:rFonts w:ascii="Traditional Arabic" w:hAnsi="Traditional Arabic" w:cs="Traditional Arabic"/>
          <w:b/>
          <w:bCs/>
          <w:color w:val="000000"/>
          <w:sz w:val="34"/>
          <w:szCs w:val="34"/>
          <w:rtl/>
        </w:rPr>
        <w:t>:</w:t>
      </w:r>
    </w:p>
    <w:p w:rsidR="002571EC" w:rsidRPr="009B5FEE" w:rsidRDefault="007F3EEA" w:rsidP="007F3EEA">
      <w:pPr>
        <w:numPr>
          <w:ilvl w:val="0"/>
          <w:numId w:val="31"/>
        </w:numPr>
        <w:jc w:val="lowKashida"/>
        <w:rPr>
          <w:rFonts w:ascii="Traditional Arabic" w:hAnsi="Traditional Arabic" w:cs="Traditional Arabic"/>
          <w:sz w:val="40"/>
          <w:szCs w:val="40"/>
          <w:lang w:eastAsia="en-US" w:bidi="ar-IQ"/>
        </w:rPr>
      </w:pPr>
      <w:r w:rsidRPr="009B5FEE">
        <w:rPr>
          <w:rFonts w:ascii="Traditional Arabic" w:hAnsi="Traditional Arabic" w:cs="Traditional Arabic"/>
          <w:sz w:val="40"/>
          <w:szCs w:val="40"/>
          <w:rtl/>
          <w:lang w:eastAsia="en-US"/>
        </w:rPr>
        <w:t>تناول</w:t>
      </w:r>
      <w:r w:rsidR="00880122">
        <w:rPr>
          <w:rFonts w:ascii="Traditional Arabic" w:hAnsi="Traditional Arabic" w:cs="Traditional Arabic"/>
          <w:sz w:val="40"/>
          <w:szCs w:val="40"/>
          <w:rtl/>
          <w:lang w:eastAsia="en-US"/>
        </w:rPr>
        <w:t>نا</w:t>
      </w:r>
      <w:r w:rsidRPr="009B5FEE">
        <w:rPr>
          <w:rFonts w:ascii="Traditional Arabic" w:hAnsi="Traditional Arabic" w:cs="Traditional Arabic"/>
          <w:sz w:val="40"/>
          <w:szCs w:val="40"/>
          <w:rtl/>
          <w:lang w:eastAsia="en-US"/>
        </w:rPr>
        <w:t xml:space="preserve"> </w:t>
      </w:r>
      <w:r w:rsidR="009B5FEE">
        <w:rPr>
          <w:rFonts w:ascii="Traditional Arabic" w:hAnsi="Traditional Arabic" w:cs="Traditional Arabic"/>
          <w:sz w:val="40"/>
          <w:szCs w:val="40"/>
          <w:rtl/>
          <w:lang w:eastAsia="en-US"/>
        </w:rPr>
        <w:t xml:space="preserve">فرش </w:t>
      </w:r>
      <w:r w:rsidR="00F10A92">
        <w:rPr>
          <w:rFonts w:ascii="Traditional Arabic" w:hAnsi="Traditional Arabic" w:cs="Traditional Arabic"/>
          <w:sz w:val="40"/>
          <w:szCs w:val="40"/>
          <w:rtl/>
          <w:lang w:eastAsia="en-US"/>
        </w:rPr>
        <w:t xml:space="preserve">القرآن الكريم آية </w:t>
      </w:r>
      <w:proofErr w:type="spellStart"/>
      <w:r w:rsidR="00F10A92">
        <w:rPr>
          <w:rFonts w:ascii="Traditional Arabic" w:hAnsi="Traditional Arabic" w:cs="Traditional Arabic"/>
          <w:sz w:val="40"/>
          <w:szCs w:val="40"/>
          <w:rtl/>
          <w:lang w:eastAsia="en-US"/>
        </w:rPr>
        <w:t>آية</w:t>
      </w:r>
      <w:proofErr w:type="spellEnd"/>
      <w:r w:rsidRPr="009B5FEE">
        <w:rPr>
          <w:rFonts w:ascii="Traditional Arabic" w:hAnsi="Traditional Arabic" w:cs="Traditional Arabic"/>
          <w:sz w:val="40"/>
          <w:szCs w:val="40"/>
          <w:rtl/>
          <w:lang w:eastAsia="en-US"/>
        </w:rPr>
        <w:t xml:space="preserve">، لغرض </w:t>
      </w:r>
      <w:r w:rsidRPr="009B5FEE">
        <w:rPr>
          <w:rFonts w:ascii="Traditional Arabic" w:hAnsi="Traditional Arabic" w:cs="Traditional Arabic"/>
          <w:sz w:val="40"/>
          <w:szCs w:val="40"/>
          <w:rtl/>
          <w:lang w:eastAsia="en-US" w:bidi="ar-IQ"/>
        </w:rPr>
        <w:t>ا</w:t>
      </w:r>
      <w:r w:rsidR="002571EC" w:rsidRPr="009B5FEE">
        <w:rPr>
          <w:rFonts w:ascii="Traditional Arabic" w:hAnsi="Traditional Arabic" w:cs="Traditional Arabic"/>
          <w:sz w:val="40"/>
          <w:szCs w:val="40"/>
          <w:rtl/>
          <w:lang w:eastAsia="en-US" w:bidi="ar-IQ"/>
        </w:rPr>
        <w:t>ستخر</w:t>
      </w:r>
      <w:r w:rsidRPr="009B5FEE">
        <w:rPr>
          <w:rFonts w:ascii="Traditional Arabic" w:hAnsi="Traditional Arabic" w:cs="Traditional Arabic"/>
          <w:sz w:val="40"/>
          <w:szCs w:val="40"/>
          <w:rtl/>
          <w:lang w:eastAsia="en-US" w:bidi="ar-IQ"/>
        </w:rPr>
        <w:t>ا</w:t>
      </w:r>
      <w:r w:rsidR="002571EC" w:rsidRPr="009B5FEE">
        <w:rPr>
          <w:rFonts w:ascii="Traditional Arabic" w:hAnsi="Traditional Arabic" w:cs="Traditional Arabic"/>
          <w:sz w:val="40"/>
          <w:szCs w:val="40"/>
          <w:rtl/>
          <w:lang w:eastAsia="en-US" w:bidi="ar-IQ"/>
        </w:rPr>
        <w:t xml:space="preserve">ج الأحكام المتعلقة </w:t>
      </w:r>
      <w:r w:rsidRPr="009B5FEE">
        <w:rPr>
          <w:rFonts w:ascii="Traditional Arabic" w:hAnsi="Traditional Arabic" w:cs="Traditional Arabic"/>
          <w:sz w:val="40"/>
          <w:szCs w:val="40"/>
          <w:rtl/>
          <w:lang w:eastAsia="en-US" w:bidi="ar-IQ"/>
        </w:rPr>
        <w:t>بالقارئ والمختلف فيها بين الراويين</w:t>
      </w:r>
      <w:r w:rsidR="002571EC" w:rsidRPr="009B5FEE">
        <w:rPr>
          <w:rFonts w:ascii="Traditional Arabic" w:hAnsi="Traditional Arabic" w:cs="Traditional Arabic"/>
          <w:sz w:val="40"/>
          <w:szCs w:val="40"/>
          <w:rtl/>
          <w:lang w:eastAsia="en-US" w:bidi="ar-IQ"/>
        </w:rPr>
        <w:t>.</w:t>
      </w:r>
    </w:p>
    <w:p w:rsidR="002571EC" w:rsidRPr="009B5FEE" w:rsidRDefault="002571EC" w:rsidP="007F3EEA">
      <w:pPr>
        <w:numPr>
          <w:ilvl w:val="0"/>
          <w:numId w:val="31"/>
        </w:numPr>
        <w:jc w:val="lowKashida"/>
        <w:rPr>
          <w:rFonts w:ascii="Traditional Arabic" w:hAnsi="Traditional Arabic" w:cs="Traditional Arabic"/>
          <w:sz w:val="40"/>
          <w:szCs w:val="40"/>
          <w:lang w:eastAsia="en-US" w:bidi="ar-IQ"/>
        </w:rPr>
      </w:pPr>
      <w:r w:rsidRPr="009B5FEE">
        <w:rPr>
          <w:rFonts w:ascii="Traditional Arabic" w:hAnsi="Traditional Arabic" w:cs="Traditional Arabic"/>
          <w:sz w:val="40"/>
          <w:szCs w:val="40"/>
          <w:rtl/>
          <w:lang w:eastAsia="en-US" w:bidi="ar-IQ"/>
        </w:rPr>
        <w:t xml:space="preserve">استخدمنا الألوان في الإشارة إلى الكلمة القرآنية التي </w:t>
      </w:r>
      <w:r w:rsidR="00880122">
        <w:rPr>
          <w:rFonts w:ascii="Traditional Arabic" w:hAnsi="Traditional Arabic" w:cs="Traditional Arabic"/>
          <w:sz w:val="40"/>
          <w:szCs w:val="40"/>
          <w:rtl/>
          <w:lang w:eastAsia="en-US" w:bidi="ar-IQ"/>
        </w:rPr>
        <w:t>فيها خلاف، وكذلك القارئ وراوييه</w:t>
      </w:r>
      <w:r w:rsidRPr="009B5FEE">
        <w:rPr>
          <w:rFonts w:ascii="Traditional Arabic" w:hAnsi="Traditional Arabic" w:cs="Traditional Arabic"/>
          <w:sz w:val="40"/>
          <w:szCs w:val="40"/>
          <w:rtl/>
          <w:lang w:eastAsia="en-US" w:bidi="ar-IQ"/>
        </w:rPr>
        <w:t>، لغرض</w:t>
      </w:r>
      <w:r w:rsidR="00880122">
        <w:rPr>
          <w:rFonts w:ascii="Traditional Arabic" w:hAnsi="Traditional Arabic" w:cs="Traditional Arabic"/>
          <w:sz w:val="40"/>
          <w:szCs w:val="40"/>
          <w:rtl/>
          <w:lang w:eastAsia="en-US" w:bidi="ar-IQ"/>
        </w:rPr>
        <w:t xml:space="preserve"> التمييز والتسهيل ودفع الالتباس</w:t>
      </w:r>
      <w:r w:rsidRPr="009B5FEE">
        <w:rPr>
          <w:rFonts w:ascii="Traditional Arabic" w:hAnsi="Traditional Arabic" w:cs="Traditional Arabic"/>
          <w:sz w:val="40"/>
          <w:szCs w:val="40"/>
          <w:rtl/>
          <w:lang w:eastAsia="en-US" w:bidi="ar-IQ"/>
        </w:rPr>
        <w:t>.</w:t>
      </w:r>
      <w:r w:rsidR="00F977F7">
        <w:rPr>
          <w:rFonts w:ascii="Traditional Arabic" w:hAnsi="Traditional Arabic" w:cs="Traditional Arabic"/>
          <w:sz w:val="40"/>
          <w:szCs w:val="40"/>
          <w:rtl/>
          <w:lang w:eastAsia="en-US" w:bidi="ar-IQ"/>
        </w:rPr>
        <w:t xml:space="preserve"> فكان اللون الأح</w:t>
      </w:r>
      <w:r w:rsidR="00880122">
        <w:rPr>
          <w:rFonts w:ascii="Traditional Arabic" w:hAnsi="Traditional Arabic" w:cs="Traditional Arabic"/>
          <w:sz w:val="40"/>
          <w:szCs w:val="40"/>
          <w:rtl/>
          <w:lang w:eastAsia="en-US" w:bidi="ar-IQ"/>
        </w:rPr>
        <w:t>مر للمفردة التي وقع فيها الخلاف، واللون الأخضر للقارئ عاصم، واللون البنفسجي للراوي حفص</w:t>
      </w:r>
      <w:r w:rsidR="00F977F7">
        <w:rPr>
          <w:rFonts w:ascii="Traditional Arabic" w:hAnsi="Traditional Arabic" w:cs="Traditional Arabic"/>
          <w:sz w:val="40"/>
          <w:szCs w:val="40"/>
          <w:rtl/>
          <w:lang w:eastAsia="en-US" w:bidi="ar-IQ"/>
        </w:rPr>
        <w:t>، واللون الأزرق الغامق للراوي شعبة</w:t>
      </w:r>
      <w:r w:rsidR="004F72C4">
        <w:rPr>
          <w:rFonts w:ascii="Traditional Arabic" w:hAnsi="Traditional Arabic" w:cs="Traditional Arabic"/>
          <w:sz w:val="40"/>
          <w:szCs w:val="40"/>
          <w:rtl/>
          <w:lang w:eastAsia="en-US" w:bidi="ar-IQ"/>
        </w:rPr>
        <w:t>.</w:t>
      </w:r>
      <w:r w:rsidR="00F977F7">
        <w:rPr>
          <w:rFonts w:ascii="Traditional Arabic" w:hAnsi="Traditional Arabic" w:cs="Traditional Arabic"/>
          <w:sz w:val="40"/>
          <w:szCs w:val="40"/>
          <w:rtl/>
          <w:lang w:eastAsia="en-US" w:bidi="ar-IQ"/>
        </w:rPr>
        <w:t xml:space="preserve"> </w:t>
      </w:r>
    </w:p>
    <w:p w:rsidR="002571EC" w:rsidRPr="009B5FEE" w:rsidRDefault="002571EC" w:rsidP="00880122">
      <w:pPr>
        <w:numPr>
          <w:ilvl w:val="0"/>
          <w:numId w:val="31"/>
        </w:numPr>
        <w:jc w:val="lowKashida"/>
        <w:rPr>
          <w:rFonts w:ascii="Traditional Arabic" w:hAnsi="Traditional Arabic" w:cs="Traditional Arabic"/>
          <w:sz w:val="40"/>
          <w:szCs w:val="40"/>
          <w:lang w:eastAsia="en-US" w:bidi="ar-IQ"/>
        </w:rPr>
      </w:pPr>
      <w:r w:rsidRPr="009B5FEE">
        <w:rPr>
          <w:rFonts w:ascii="Traditional Arabic" w:hAnsi="Traditional Arabic" w:cs="Traditional Arabic"/>
          <w:sz w:val="40"/>
          <w:szCs w:val="40"/>
          <w:rtl/>
          <w:lang w:eastAsia="en-US" w:bidi="ar-IQ"/>
        </w:rPr>
        <w:t>ذكر علة الخلاف إن وجدت في الحواشي من الن</w:t>
      </w:r>
      <w:r w:rsidR="00880122">
        <w:rPr>
          <w:rFonts w:ascii="Traditional Arabic" w:hAnsi="Traditional Arabic" w:cs="Traditional Arabic"/>
          <w:sz w:val="40"/>
          <w:szCs w:val="40"/>
          <w:rtl/>
          <w:lang w:eastAsia="en-US" w:bidi="ar-IQ"/>
        </w:rPr>
        <w:t xml:space="preserve">احية اللغوية، والإعرابية، </w:t>
      </w:r>
      <w:proofErr w:type="spellStart"/>
      <w:r w:rsidR="00880122">
        <w:rPr>
          <w:rFonts w:ascii="Traditional Arabic" w:hAnsi="Traditional Arabic" w:cs="Traditional Arabic"/>
          <w:sz w:val="40"/>
          <w:szCs w:val="40"/>
          <w:rtl/>
          <w:lang w:eastAsia="en-US" w:bidi="ar-IQ"/>
        </w:rPr>
        <w:t>والتجويدية</w:t>
      </w:r>
      <w:proofErr w:type="spellEnd"/>
      <w:r w:rsidR="00880122">
        <w:rPr>
          <w:rFonts w:ascii="Traditional Arabic" w:hAnsi="Traditional Arabic" w:cs="Traditional Arabic"/>
          <w:sz w:val="40"/>
          <w:szCs w:val="40"/>
          <w:rtl/>
          <w:lang w:eastAsia="en-US" w:bidi="ar-IQ"/>
        </w:rPr>
        <w:t>، والتفسيرية، ليتسنى للكلِّ قارئ معرفتها</w:t>
      </w:r>
      <w:r w:rsidRPr="009B5FEE">
        <w:rPr>
          <w:rFonts w:ascii="Traditional Arabic" w:hAnsi="Traditional Arabic" w:cs="Traditional Arabic"/>
          <w:sz w:val="40"/>
          <w:szCs w:val="40"/>
          <w:rtl/>
          <w:lang w:eastAsia="en-US" w:bidi="ar-IQ"/>
        </w:rPr>
        <w:t>.</w:t>
      </w:r>
    </w:p>
    <w:p w:rsidR="002571EC" w:rsidRPr="009B5FEE" w:rsidRDefault="002571EC" w:rsidP="009B5FEE">
      <w:pPr>
        <w:numPr>
          <w:ilvl w:val="0"/>
          <w:numId w:val="31"/>
        </w:numPr>
        <w:jc w:val="lowKashida"/>
        <w:rPr>
          <w:rFonts w:ascii="Traditional Arabic" w:hAnsi="Traditional Arabic" w:cs="Traditional Arabic"/>
          <w:sz w:val="40"/>
          <w:szCs w:val="40"/>
          <w:lang w:eastAsia="en-US" w:bidi="ar-IQ"/>
        </w:rPr>
      </w:pPr>
      <w:r w:rsidRPr="009B5FEE">
        <w:rPr>
          <w:rFonts w:ascii="Traditional Arabic" w:hAnsi="Traditional Arabic" w:cs="Traditional Arabic"/>
          <w:sz w:val="40"/>
          <w:szCs w:val="40"/>
          <w:rtl/>
          <w:lang w:eastAsia="en-US" w:bidi="ar-IQ"/>
        </w:rPr>
        <w:t xml:space="preserve">ذكر الأوجه لكل راوٍ إن وجدت في المسألة الواحدة </w:t>
      </w:r>
      <w:r w:rsidR="00DE1249" w:rsidRPr="009B5FEE">
        <w:rPr>
          <w:rFonts w:ascii="Traditional Arabic" w:hAnsi="Traditional Arabic" w:cs="Traditional Arabic"/>
          <w:sz w:val="40"/>
          <w:szCs w:val="40"/>
          <w:rtl/>
          <w:lang w:eastAsia="en-US" w:bidi="ar-IQ"/>
        </w:rPr>
        <w:t xml:space="preserve">- </w:t>
      </w:r>
      <w:r w:rsidRPr="009B5FEE">
        <w:rPr>
          <w:rFonts w:ascii="Traditional Arabic" w:hAnsi="Traditional Arabic" w:cs="Traditional Arabic"/>
          <w:sz w:val="40"/>
          <w:szCs w:val="40"/>
          <w:rtl/>
          <w:lang w:eastAsia="en-US" w:bidi="ar-IQ"/>
        </w:rPr>
        <w:t xml:space="preserve">لأن كتابنا هذا يتعلق بالقراءة من </w:t>
      </w:r>
      <w:r w:rsidR="00DE1249" w:rsidRPr="009B5FEE">
        <w:rPr>
          <w:rFonts w:ascii="Traditional Arabic" w:hAnsi="Traditional Arabic" w:cs="Traditional Arabic"/>
          <w:sz w:val="40"/>
          <w:szCs w:val="40"/>
          <w:rtl/>
          <w:lang w:eastAsia="en-US" w:bidi="ar-IQ"/>
        </w:rPr>
        <w:t xml:space="preserve">طريق </w:t>
      </w:r>
      <w:proofErr w:type="spellStart"/>
      <w:r w:rsidR="00DE1249" w:rsidRPr="009B5FEE">
        <w:rPr>
          <w:rFonts w:ascii="Traditional Arabic" w:hAnsi="Traditional Arabic" w:cs="Traditional Arabic"/>
          <w:sz w:val="40"/>
          <w:szCs w:val="40"/>
          <w:rtl/>
          <w:lang w:eastAsia="en-US" w:bidi="ar-IQ"/>
        </w:rPr>
        <w:t>الشاطبية</w:t>
      </w:r>
      <w:proofErr w:type="spellEnd"/>
      <w:r w:rsidR="004F72C4">
        <w:rPr>
          <w:rFonts w:ascii="Traditional Arabic" w:hAnsi="Traditional Arabic" w:cs="Traditional Arabic"/>
          <w:sz w:val="40"/>
          <w:szCs w:val="40"/>
          <w:rtl/>
          <w:lang w:eastAsia="en-US" w:bidi="ar-IQ"/>
        </w:rPr>
        <w:t xml:space="preserve"> فقط </w:t>
      </w:r>
      <w:r w:rsidR="00880122">
        <w:rPr>
          <w:rFonts w:ascii="Traditional Arabic" w:hAnsi="Traditional Arabic" w:cs="Traditional Arabic"/>
          <w:sz w:val="40"/>
          <w:szCs w:val="40"/>
          <w:rtl/>
          <w:lang w:eastAsia="en-US" w:bidi="ar-IQ"/>
        </w:rPr>
        <w:t xml:space="preserve">هذا في الفرش، أما الأصول فإننا </w:t>
      </w:r>
      <w:r w:rsidR="00DE1249" w:rsidRPr="009B5FEE">
        <w:rPr>
          <w:rFonts w:ascii="Traditional Arabic" w:hAnsi="Traditional Arabic" w:cs="Traditional Arabic"/>
          <w:sz w:val="40"/>
          <w:szCs w:val="40"/>
          <w:rtl/>
          <w:lang w:eastAsia="en-US" w:bidi="ar-IQ"/>
        </w:rPr>
        <w:t>ذكر</w:t>
      </w:r>
      <w:r w:rsidR="00880122">
        <w:rPr>
          <w:rFonts w:ascii="Traditional Arabic" w:hAnsi="Traditional Arabic" w:cs="Traditional Arabic"/>
          <w:sz w:val="40"/>
          <w:szCs w:val="40"/>
          <w:rtl/>
          <w:lang w:eastAsia="en-US" w:bidi="ar-IQ"/>
        </w:rPr>
        <w:t>نا</w:t>
      </w:r>
      <w:r w:rsidR="00DE1249" w:rsidRPr="009B5FEE">
        <w:rPr>
          <w:rFonts w:ascii="Traditional Arabic" w:hAnsi="Traditional Arabic" w:cs="Traditional Arabic"/>
          <w:sz w:val="40"/>
          <w:szCs w:val="40"/>
          <w:rtl/>
          <w:lang w:eastAsia="en-US" w:bidi="ar-IQ"/>
        </w:rPr>
        <w:t xml:space="preserve"> </w:t>
      </w:r>
      <w:r w:rsidRPr="009B5FEE">
        <w:rPr>
          <w:rFonts w:ascii="Traditional Arabic" w:hAnsi="Traditional Arabic" w:cs="Traditional Arabic"/>
          <w:sz w:val="40"/>
          <w:szCs w:val="40"/>
          <w:rtl/>
          <w:lang w:eastAsia="en-US" w:bidi="ar-IQ"/>
        </w:rPr>
        <w:t xml:space="preserve">مختلف طرقها وأوجهها - وهذا من باب أولى </w:t>
      </w:r>
      <w:r w:rsidR="00F977F7">
        <w:rPr>
          <w:rFonts w:ascii="Traditional Arabic" w:hAnsi="Traditional Arabic" w:cs="Traditional Arabic"/>
          <w:sz w:val="40"/>
          <w:szCs w:val="40"/>
          <w:rtl/>
          <w:lang w:eastAsia="en-US" w:bidi="ar-IQ"/>
        </w:rPr>
        <w:t>–</w:t>
      </w:r>
      <w:r w:rsidRPr="009B5FEE">
        <w:rPr>
          <w:rFonts w:ascii="Traditional Arabic" w:hAnsi="Traditional Arabic" w:cs="Traditional Arabic"/>
          <w:sz w:val="40"/>
          <w:szCs w:val="40"/>
          <w:rtl/>
          <w:lang w:eastAsia="en-US" w:bidi="ar-IQ"/>
        </w:rPr>
        <w:t xml:space="preserve"> </w:t>
      </w:r>
      <w:r w:rsidR="00F977F7">
        <w:rPr>
          <w:rFonts w:ascii="Traditional Arabic" w:hAnsi="Traditional Arabic" w:cs="Traditional Arabic"/>
          <w:sz w:val="40"/>
          <w:szCs w:val="40"/>
          <w:rtl/>
          <w:lang w:eastAsia="en-US" w:bidi="ar-IQ"/>
        </w:rPr>
        <w:t xml:space="preserve">وذلك في مطلب مستقل </w:t>
      </w:r>
      <w:r w:rsidRPr="009B5FEE">
        <w:rPr>
          <w:rFonts w:ascii="Traditional Arabic" w:hAnsi="Traditional Arabic" w:cs="Traditional Arabic"/>
          <w:sz w:val="40"/>
          <w:szCs w:val="40"/>
          <w:rtl/>
          <w:lang w:eastAsia="en-US" w:bidi="ar-IQ"/>
        </w:rPr>
        <w:t xml:space="preserve">ليستنير القارئ </w:t>
      </w:r>
      <w:r w:rsidR="00F977F7">
        <w:rPr>
          <w:rFonts w:ascii="Traditional Arabic" w:hAnsi="Traditional Arabic" w:cs="Traditional Arabic"/>
          <w:sz w:val="40"/>
          <w:szCs w:val="40"/>
          <w:rtl/>
          <w:lang w:eastAsia="en-US" w:bidi="ar-IQ"/>
        </w:rPr>
        <w:t>بها وي</w:t>
      </w:r>
      <w:r w:rsidR="009B5FEE">
        <w:rPr>
          <w:rFonts w:ascii="Traditional Arabic" w:hAnsi="Traditional Arabic" w:cs="Traditional Arabic"/>
          <w:sz w:val="40"/>
          <w:szCs w:val="40"/>
          <w:rtl/>
          <w:lang w:eastAsia="en-US" w:bidi="ar-IQ"/>
        </w:rPr>
        <w:t>تعرف عليها</w:t>
      </w:r>
      <w:r w:rsidRPr="009B5FEE">
        <w:rPr>
          <w:rFonts w:ascii="Traditional Arabic" w:hAnsi="Traditional Arabic" w:cs="Traditional Arabic"/>
          <w:sz w:val="40"/>
          <w:szCs w:val="40"/>
          <w:rtl/>
          <w:lang w:eastAsia="en-US" w:bidi="ar-IQ"/>
        </w:rPr>
        <w:t>.</w:t>
      </w:r>
    </w:p>
    <w:p w:rsidR="002571EC" w:rsidRPr="009B5FEE" w:rsidRDefault="002571EC" w:rsidP="002571EC">
      <w:pPr>
        <w:numPr>
          <w:ilvl w:val="0"/>
          <w:numId w:val="31"/>
        </w:numPr>
        <w:jc w:val="lowKashida"/>
        <w:rPr>
          <w:rFonts w:ascii="Traditional Arabic" w:hAnsi="Traditional Arabic" w:cs="Traditional Arabic"/>
          <w:sz w:val="40"/>
          <w:szCs w:val="40"/>
          <w:lang w:eastAsia="en-US" w:bidi="ar-IQ"/>
        </w:rPr>
      </w:pPr>
      <w:r w:rsidRPr="009B5FEE">
        <w:rPr>
          <w:rFonts w:ascii="Traditional Arabic" w:hAnsi="Traditional Arabic" w:cs="Traditional Arabic"/>
          <w:sz w:val="40"/>
          <w:szCs w:val="40"/>
          <w:rtl/>
          <w:lang w:eastAsia="en-US" w:bidi="ar-IQ"/>
        </w:rPr>
        <w:t xml:space="preserve"> فرش قراءة عاصم براوييه</w:t>
      </w:r>
      <w:r w:rsidR="00880122">
        <w:rPr>
          <w:rFonts w:ascii="Traditional Arabic" w:hAnsi="Traditional Arabic" w:cs="Traditional Arabic"/>
          <w:sz w:val="40"/>
          <w:szCs w:val="40"/>
          <w:rtl/>
          <w:lang w:eastAsia="en-US" w:bidi="ar-IQ"/>
        </w:rPr>
        <w:t xml:space="preserve"> شعبة وحفص من طريق </w:t>
      </w:r>
      <w:proofErr w:type="spellStart"/>
      <w:r w:rsidR="00880122">
        <w:rPr>
          <w:rFonts w:ascii="Traditional Arabic" w:hAnsi="Traditional Arabic" w:cs="Traditional Arabic"/>
          <w:sz w:val="40"/>
          <w:szCs w:val="40"/>
          <w:rtl/>
          <w:lang w:eastAsia="en-US" w:bidi="ar-IQ"/>
        </w:rPr>
        <w:t>الشاطبية</w:t>
      </w:r>
      <w:proofErr w:type="spellEnd"/>
      <w:r w:rsidR="00880122">
        <w:rPr>
          <w:rFonts w:ascii="Traditional Arabic" w:hAnsi="Traditional Arabic" w:cs="Traditional Arabic"/>
          <w:sz w:val="40"/>
          <w:szCs w:val="40"/>
          <w:rtl/>
          <w:lang w:eastAsia="en-US" w:bidi="ar-IQ"/>
        </w:rPr>
        <w:t xml:space="preserve"> فقط</w:t>
      </w:r>
      <w:r w:rsidRPr="009B5FEE">
        <w:rPr>
          <w:rFonts w:ascii="Traditional Arabic" w:hAnsi="Traditional Arabic" w:cs="Traditional Arabic"/>
          <w:sz w:val="40"/>
          <w:szCs w:val="40"/>
          <w:rtl/>
          <w:lang w:eastAsia="en-US" w:bidi="ar-IQ"/>
        </w:rPr>
        <w:t>، وحسب ما قرأنا به</w:t>
      </w:r>
      <w:r w:rsidR="00880122">
        <w:rPr>
          <w:rFonts w:ascii="Traditional Arabic" w:hAnsi="Traditional Arabic" w:cs="Traditional Arabic"/>
          <w:sz w:val="40"/>
          <w:szCs w:val="40"/>
          <w:rtl/>
          <w:lang w:eastAsia="en-US" w:bidi="ar-IQ"/>
        </w:rPr>
        <w:t>،</w:t>
      </w:r>
      <w:r w:rsidRPr="009B5FEE">
        <w:rPr>
          <w:rFonts w:ascii="Traditional Arabic" w:hAnsi="Traditional Arabic" w:cs="Traditional Arabic"/>
          <w:sz w:val="40"/>
          <w:szCs w:val="40"/>
          <w:rtl/>
          <w:lang w:eastAsia="en-US" w:bidi="ar-IQ"/>
        </w:rPr>
        <w:t xml:space="preserve"> وقد اعتمدنا في فرشه على طريقي يحيى بن آدم عن شعبة</w:t>
      </w:r>
      <w:r w:rsidR="00880122">
        <w:rPr>
          <w:rFonts w:ascii="Traditional Arabic" w:hAnsi="Traditional Arabic" w:cs="Traditional Arabic"/>
          <w:sz w:val="40"/>
          <w:szCs w:val="40"/>
          <w:rtl/>
          <w:lang w:eastAsia="en-US" w:bidi="ar-IQ"/>
        </w:rPr>
        <w:t>، وعبيد بن الصباح عن حفص</w:t>
      </w:r>
      <w:r w:rsidRPr="009B5FEE">
        <w:rPr>
          <w:rFonts w:ascii="Traditional Arabic" w:hAnsi="Traditional Arabic" w:cs="Traditional Arabic"/>
          <w:sz w:val="40"/>
          <w:szCs w:val="40"/>
          <w:rtl/>
          <w:lang w:eastAsia="en-US" w:bidi="ar-IQ"/>
        </w:rPr>
        <w:t xml:space="preserve">. </w:t>
      </w:r>
    </w:p>
    <w:p w:rsidR="002571EC" w:rsidRDefault="002571EC" w:rsidP="004F72C4">
      <w:pPr>
        <w:numPr>
          <w:ilvl w:val="0"/>
          <w:numId w:val="31"/>
        </w:numPr>
        <w:jc w:val="lowKashida"/>
        <w:rPr>
          <w:rFonts w:ascii="Traditional Arabic" w:hAnsi="Traditional Arabic" w:cs="Traditional Arabic"/>
          <w:sz w:val="40"/>
          <w:szCs w:val="40"/>
          <w:lang w:eastAsia="en-US" w:bidi="ar-IQ"/>
        </w:rPr>
      </w:pPr>
      <w:r w:rsidRPr="009B5FEE">
        <w:rPr>
          <w:rFonts w:ascii="Traditional Arabic" w:hAnsi="Traditional Arabic" w:cs="Traditional Arabic"/>
          <w:sz w:val="40"/>
          <w:szCs w:val="40"/>
          <w:rtl/>
          <w:lang w:eastAsia="en-US" w:bidi="ar-IQ"/>
        </w:rPr>
        <w:t xml:space="preserve">فرش المصحف برواية شعبة مقارنين إياها برواية حفص لنفس القارئ </w:t>
      </w:r>
      <w:r w:rsidR="004F72C4">
        <w:rPr>
          <w:rFonts w:ascii="Traditional Arabic" w:hAnsi="Traditional Arabic" w:cs="Traditional Arabic"/>
          <w:sz w:val="40"/>
          <w:szCs w:val="40"/>
          <w:rtl/>
          <w:lang w:eastAsia="en-US" w:bidi="ar-IQ"/>
        </w:rPr>
        <w:t>لشهرتها</w:t>
      </w:r>
      <w:r w:rsidR="00880122">
        <w:rPr>
          <w:rFonts w:ascii="Traditional Arabic" w:hAnsi="Traditional Arabic" w:cs="Traditional Arabic"/>
          <w:sz w:val="40"/>
          <w:szCs w:val="40"/>
          <w:rtl/>
          <w:lang w:eastAsia="en-US" w:bidi="ar-IQ"/>
        </w:rPr>
        <w:t xml:space="preserve"> بين المسلمين</w:t>
      </w:r>
      <w:r w:rsidRPr="009B5FEE">
        <w:rPr>
          <w:rFonts w:ascii="Traditional Arabic" w:hAnsi="Traditional Arabic" w:cs="Traditional Arabic"/>
          <w:sz w:val="40"/>
          <w:szCs w:val="40"/>
          <w:rtl/>
          <w:lang w:eastAsia="en-US" w:bidi="ar-IQ"/>
        </w:rPr>
        <w:t xml:space="preserve">، ليسهل التمييز </w:t>
      </w:r>
      <w:r w:rsidR="004F72C4">
        <w:rPr>
          <w:rFonts w:ascii="Traditional Arabic" w:hAnsi="Traditional Arabic" w:cs="Traditional Arabic"/>
          <w:sz w:val="40"/>
          <w:szCs w:val="40"/>
          <w:rtl/>
          <w:lang w:eastAsia="en-US" w:bidi="ar-IQ"/>
        </w:rPr>
        <w:t>بينهما</w:t>
      </w:r>
      <w:r w:rsidRPr="009B5FEE">
        <w:rPr>
          <w:rFonts w:ascii="Traditional Arabic" w:hAnsi="Traditional Arabic" w:cs="Traditional Arabic"/>
          <w:sz w:val="40"/>
          <w:szCs w:val="40"/>
          <w:rtl/>
          <w:lang w:eastAsia="en-US" w:bidi="ar-IQ"/>
        </w:rPr>
        <w:t>.</w:t>
      </w:r>
    </w:p>
    <w:p w:rsidR="00F977F7" w:rsidRPr="009B5FEE" w:rsidRDefault="00F977F7" w:rsidP="007B4141">
      <w:pPr>
        <w:numPr>
          <w:ilvl w:val="0"/>
          <w:numId w:val="31"/>
        </w:numPr>
        <w:jc w:val="lowKashida"/>
        <w:rPr>
          <w:rFonts w:ascii="Traditional Arabic" w:hAnsi="Traditional Arabic" w:cs="Traditional Arabic"/>
          <w:sz w:val="40"/>
          <w:szCs w:val="40"/>
          <w:lang w:eastAsia="en-US" w:bidi="ar-IQ"/>
        </w:rPr>
      </w:pPr>
      <w:r>
        <w:rPr>
          <w:rFonts w:ascii="Traditional Arabic" w:hAnsi="Traditional Arabic" w:cs="Traditional Arabic"/>
          <w:sz w:val="40"/>
          <w:szCs w:val="40"/>
          <w:rtl/>
          <w:lang w:eastAsia="en-US" w:bidi="ar-IQ"/>
        </w:rPr>
        <w:t xml:space="preserve">لم نغفل </w:t>
      </w:r>
      <w:r w:rsidR="004F72C4">
        <w:rPr>
          <w:rFonts w:ascii="Traditional Arabic" w:hAnsi="Traditional Arabic" w:cs="Traditional Arabic"/>
          <w:sz w:val="40"/>
          <w:szCs w:val="40"/>
          <w:rtl/>
          <w:lang w:eastAsia="en-US" w:bidi="ar-IQ"/>
        </w:rPr>
        <w:t xml:space="preserve">عن ذكر </w:t>
      </w:r>
      <w:r>
        <w:rPr>
          <w:rFonts w:ascii="Traditional Arabic" w:hAnsi="Traditional Arabic" w:cs="Traditional Arabic"/>
          <w:sz w:val="40"/>
          <w:szCs w:val="40"/>
          <w:rtl/>
          <w:lang w:eastAsia="en-US" w:bidi="ar-IQ"/>
        </w:rPr>
        <w:t>أي كلمة قرآنية فيها خلاف</w:t>
      </w:r>
      <w:r w:rsidR="009B0C69">
        <w:rPr>
          <w:rFonts w:ascii="Traditional Arabic" w:hAnsi="Traditional Arabic" w:cs="Traditional Arabic" w:hint="cs"/>
          <w:sz w:val="40"/>
          <w:szCs w:val="40"/>
          <w:rtl/>
          <w:lang w:eastAsia="en-US" w:bidi="ar-IQ"/>
        </w:rPr>
        <w:t xml:space="preserve">   </w:t>
      </w:r>
      <w:r>
        <w:rPr>
          <w:rFonts w:ascii="Traditional Arabic" w:hAnsi="Traditional Arabic" w:cs="Traditional Arabic"/>
          <w:sz w:val="40"/>
          <w:szCs w:val="40"/>
          <w:rtl/>
          <w:lang w:eastAsia="en-US" w:bidi="ar-IQ"/>
        </w:rPr>
        <w:t xml:space="preserve">إلَّا </w:t>
      </w:r>
      <w:r w:rsidR="004F72C4">
        <w:rPr>
          <w:rFonts w:ascii="Traditional Arabic" w:hAnsi="Traditional Arabic" w:cs="Traditional Arabic"/>
          <w:sz w:val="40"/>
          <w:szCs w:val="40"/>
          <w:rtl/>
          <w:lang w:eastAsia="en-US" w:bidi="ar-IQ"/>
        </w:rPr>
        <w:t>مفردات المقطوع والموصول وقد ذكرن</w:t>
      </w:r>
      <w:r w:rsidR="007B4141">
        <w:rPr>
          <w:rFonts w:ascii="Traditional Arabic" w:hAnsi="Traditional Arabic" w:cs="Traditional Arabic"/>
          <w:sz w:val="40"/>
          <w:szCs w:val="40"/>
          <w:rtl/>
          <w:lang w:eastAsia="en-US" w:bidi="ar-IQ"/>
        </w:rPr>
        <w:t>ا</w:t>
      </w:r>
      <w:r w:rsidR="004F72C4">
        <w:rPr>
          <w:rFonts w:ascii="Traditional Arabic" w:hAnsi="Traditional Arabic" w:cs="Traditional Arabic"/>
          <w:sz w:val="40"/>
          <w:szCs w:val="40"/>
          <w:rtl/>
          <w:lang w:eastAsia="en-US" w:bidi="ar-IQ"/>
        </w:rPr>
        <w:t xml:space="preserve">ها بالمطلب الثاني من </w:t>
      </w:r>
      <w:r w:rsidR="00880122">
        <w:rPr>
          <w:rFonts w:ascii="Traditional Arabic" w:hAnsi="Traditional Arabic" w:cs="Traditional Arabic"/>
          <w:sz w:val="40"/>
          <w:szCs w:val="40"/>
          <w:rtl/>
          <w:lang w:eastAsia="en-US" w:bidi="ar-IQ"/>
        </w:rPr>
        <w:t>المبحث الثاني ولا داعي لتكرارها</w:t>
      </w:r>
      <w:r w:rsidR="004F72C4">
        <w:rPr>
          <w:rFonts w:ascii="Traditional Arabic" w:hAnsi="Traditional Arabic" w:cs="Traditional Arabic"/>
          <w:sz w:val="40"/>
          <w:szCs w:val="40"/>
          <w:rtl/>
          <w:lang w:eastAsia="en-US" w:bidi="ar-IQ"/>
        </w:rPr>
        <w:t>، ولكننا كررنا المفردات التي تنتهي بتاء التأنيث في الأصول وال</w:t>
      </w:r>
      <w:r w:rsidR="007B4141">
        <w:rPr>
          <w:rFonts w:ascii="Traditional Arabic" w:hAnsi="Traditional Arabic" w:cs="Traditional Arabic"/>
          <w:sz w:val="40"/>
          <w:szCs w:val="40"/>
          <w:rtl/>
          <w:lang w:eastAsia="en-US" w:bidi="ar-IQ"/>
        </w:rPr>
        <w:t>فرش ليتسنى للقارئ تتبعها مباشرة</w:t>
      </w:r>
      <w:r w:rsidR="004F72C4">
        <w:rPr>
          <w:rFonts w:ascii="Traditional Arabic" w:hAnsi="Traditional Arabic" w:cs="Traditional Arabic"/>
          <w:sz w:val="40"/>
          <w:szCs w:val="40"/>
          <w:rtl/>
          <w:lang w:eastAsia="en-US" w:bidi="ar-IQ"/>
        </w:rPr>
        <w:t>.</w:t>
      </w:r>
    </w:p>
    <w:p w:rsidR="00CA46FE" w:rsidRDefault="0032255E" w:rsidP="00F977F7">
      <w:pPr>
        <w:pStyle w:val="20"/>
        <w:spacing w:line="240" w:lineRule="atLeast"/>
        <w:rPr>
          <w:rFonts w:ascii="Traditional Arabic" w:hAnsi="Traditional Arabic" w:cs="Traditional Arabic"/>
          <w:color w:val="auto"/>
          <w:sz w:val="40"/>
          <w:szCs w:val="40"/>
          <w:rtl/>
        </w:rPr>
      </w:pPr>
      <w:r w:rsidRPr="009B5FEE">
        <w:rPr>
          <w:rFonts w:ascii="Traditional Arabic" w:hAnsi="Traditional Arabic" w:cs="Traditional Arabic"/>
          <w:color w:val="auto"/>
          <w:sz w:val="40"/>
          <w:szCs w:val="40"/>
          <w:rtl/>
        </w:rPr>
        <w:t xml:space="preserve">     </w:t>
      </w:r>
      <w:r w:rsidR="00DE1249" w:rsidRPr="009B5FEE">
        <w:rPr>
          <w:rFonts w:ascii="Traditional Arabic" w:hAnsi="Traditional Arabic" w:cs="Traditional Arabic"/>
          <w:color w:val="auto"/>
          <w:sz w:val="40"/>
          <w:szCs w:val="40"/>
          <w:rtl/>
        </w:rPr>
        <w:t>هذا ون</w:t>
      </w:r>
      <w:r w:rsidR="009F24E6" w:rsidRPr="009B5FEE">
        <w:rPr>
          <w:rFonts w:ascii="Traditional Arabic" w:hAnsi="Traditional Arabic" w:cs="Traditional Arabic"/>
          <w:color w:val="auto"/>
          <w:sz w:val="40"/>
          <w:szCs w:val="40"/>
          <w:rtl/>
        </w:rPr>
        <w:t>سأله تعالى أن يمنَّ عليَّ</w:t>
      </w:r>
      <w:r w:rsidR="000111D4" w:rsidRPr="009B5FEE">
        <w:rPr>
          <w:rFonts w:ascii="Traditional Arabic" w:hAnsi="Traditional Arabic" w:cs="Traditional Arabic"/>
          <w:color w:val="auto"/>
          <w:sz w:val="40"/>
          <w:szCs w:val="40"/>
          <w:rtl/>
        </w:rPr>
        <w:t>نا</w:t>
      </w:r>
      <w:r w:rsidR="009F24E6" w:rsidRPr="009B5FEE">
        <w:rPr>
          <w:rFonts w:ascii="Traditional Arabic" w:hAnsi="Traditional Arabic" w:cs="Traditional Arabic"/>
          <w:color w:val="auto"/>
          <w:sz w:val="40"/>
          <w:szCs w:val="40"/>
          <w:rtl/>
        </w:rPr>
        <w:t xml:space="preserve"> بالقبول </w:t>
      </w:r>
      <w:r w:rsidR="00880122">
        <w:rPr>
          <w:rFonts w:ascii="Traditional Arabic" w:hAnsi="Traditional Arabic" w:cs="Traditional Arabic"/>
          <w:color w:val="auto"/>
          <w:sz w:val="40"/>
          <w:szCs w:val="40"/>
          <w:rtl/>
        </w:rPr>
        <w:t>والتوفيق</w:t>
      </w:r>
      <w:r w:rsidR="009F24E6" w:rsidRPr="009B5FEE">
        <w:rPr>
          <w:rFonts w:ascii="Traditional Arabic" w:hAnsi="Traditional Arabic" w:cs="Traditional Arabic"/>
          <w:color w:val="auto"/>
          <w:sz w:val="40"/>
          <w:szCs w:val="40"/>
          <w:rtl/>
        </w:rPr>
        <w:t>، وأن يكون هذا العمل خالصا</w:t>
      </w:r>
      <w:r w:rsidR="00FD36A0" w:rsidRPr="009B5FEE">
        <w:rPr>
          <w:rFonts w:ascii="Traditional Arabic" w:hAnsi="Traditional Arabic" w:cs="Traditional Arabic"/>
          <w:color w:val="auto"/>
          <w:sz w:val="40"/>
          <w:szCs w:val="40"/>
          <w:rtl/>
        </w:rPr>
        <w:t>ً</w:t>
      </w:r>
      <w:r w:rsidR="009F24E6" w:rsidRPr="009B5FEE">
        <w:rPr>
          <w:rFonts w:ascii="Traditional Arabic" w:hAnsi="Traditional Arabic" w:cs="Traditional Arabic"/>
          <w:color w:val="auto"/>
          <w:sz w:val="40"/>
          <w:szCs w:val="40"/>
          <w:rtl/>
        </w:rPr>
        <w:t xml:space="preserve"> لوجهه الكريم وذخراً ل</w:t>
      </w:r>
      <w:r w:rsidR="000111D4" w:rsidRPr="009B5FEE">
        <w:rPr>
          <w:rFonts w:ascii="Traditional Arabic" w:hAnsi="Traditional Arabic" w:cs="Traditional Arabic"/>
          <w:color w:val="auto"/>
          <w:sz w:val="40"/>
          <w:szCs w:val="40"/>
          <w:rtl/>
        </w:rPr>
        <w:t>نا</w:t>
      </w:r>
      <w:r w:rsidR="009F24E6" w:rsidRPr="009B5FEE">
        <w:rPr>
          <w:rFonts w:ascii="Traditional Arabic" w:hAnsi="Traditional Arabic" w:cs="Traditional Arabic"/>
          <w:color w:val="auto"/>
          <w:sz w:val="40"/>
          <w:szCs w:val="40"/>
          <w:rtl/>
        </w:rPr>
        <w:t xml:space="preserve"> ليومٍ</w:t>
      </w:r>
      <w:r w:rsidR="009F24E6" w:rsidRPr="00F977F7">
        <w:rPr>
          <w:rFonts w:ascii="Traditional Arabic" w:hAnsi="Traditional Arabic" w:cs="Traditional Arabic"/>
          <w:color w:val="auto"/>
          <w:sz w:val="40"/>
          <w:szCs w:val="40"/>
          <w:rtl/>
        </w:rPr>
        <w:t xml:space="preserve"> لا ينفع فيه مال ولا بنون إل</w:t>
      </w:r>
      <w:r w:rsidR="000111D4" w:rsidRPr="00F977F7">
        <w:rPr>
          <w:rFonts w:ascii="Traditional Arabic" w:hAnsi="Traditional Arabic" w:cs="Traditional Arabic"/>
          <w:color w:val="auto"/>
          <w:sz w:val="40"/>
          <w:szCs w:val="40"/>
          <w:rtl/>
        </w:rPr>
        <w:t>َّ</w:t>
      </w:r>
      <w:r w:rsidR="00880122">
        <w:rPr>
          <w:rFonts w:ascii="Traditional Arabic" w:hAnsi="Traditional Arabic" w:cs="Traditional Arabic"/>
          <w:color w:val="auto"/>
          <w:sz w:val="40"/>
          <w:szCs w:val="40"/>
          <w:rtl/>
        </w:rPr>
        <w:t>ا من أتى الله بقلب سليم</w:t>
      </w:r>
      <w:r w:rsidR="009F24E6" w:rsidRPr="00F977F7">
        <w:rPr>
          <w:rFonts w:ascii="Traditional Arabic" w:hAnsi="Traditional Arabic" w:cs="Traditional Arabic"/>
          <w:color w:val="auto"/>
          <w:sz w:val="40"/>
          <w:szCs w:val="40"/>
          <w:rtl/>
        </w:rPr>
        <w:t>.</w:t>
      </w:r>
      <w:r w:rsidR="00F977F7" w:rsidRPr="00F977F7">
        <w:rPr>
          <w:rFonts w:ascii="Traditional Arabic" w:hAnsi="Traditional Arabic" w:cs="Traditional Arabic"/>
          <w:color w:val="auto"/>
          <w:sz w:val="40"/>
          <w:szCs w:val="40"/>
          <w:rtl/>
        </w:rPr>
        <w:t xml:space="preserve"> </w:t>
      </w:r>
      <w:r w:rsidR="009F24E6" w:rsidRPr="00F977F7">
        <w:rPr>
          <w:rFonts w:ascii="Traditional Arabic" w:hAnsi="Traditional Arabic" w:cs="Traditional Arabic"/>
          <w:color w:val="auto"/>
          <w:sz w:val="40"/>
          <w:szCs w:val="40"/>
          <w:rtl/>
        </w:rPr>
        <w:t xml:space="preserve">وأخر دعوانا </w:t>
      </w:r>
      <w:r w:rsidR="009F24E6" w:rsidRPr="00F977F7">
        <w:rPr>
          <w:rFonts w:ascii="Traditional Arabic" w:hAnsi="Traditional Arabic" w:cs="Traditional Arabic"/>
          <w:color w:val="auto"/>
          <w:sz w:val="40"/>
          <w:szCs w:val="40"/>
          <w:rtl/>
        </w:rPr>
        <w:lastRenderedPageBreak/>
        <w:t xml:space="preserve">أن الحمد لله رب العالمين وصلى اللهُ وبارك على </w:t>
      </w:r>
      <w:proofErr w:type="gramStart"/>
      <w:r w:rsidR="009F24E6" w:rsidRPr="00F977F7">
        <w:rPr>
          <w:rFonts w:ascii="Traditional Arabic" w:hAnsi="Traditional Arabic" w:cs="Traditional Arabic"/>
          <w:color w:val="auto"/>
          <w:sz w:val="40"/>
          <w:szCs w:val="40"/>
          <w:rtl/>
        </w:rPr>
        <w:t>سيدنا</w:t>
      </w:r>
      <w:r w:rsidR="009F24E6" w:rsidRPr="00F977F7">
        <w:rPr>
          <w:rFonts w:ascii="Traditional Arabic" w:hAnsi="Traditional Arabic" w:cs="Traditional Arabic"/>
          <w:color w:val="auto"/>
          <w:sz w:val="40"/>
          <w:szCs w:val="40"/>
          <w:rtl/>
          <w:lang w:eastAsia="ar-SY" w:bidi="ar-SY"/>
        </w:rPr>
        <w:t xml:space="preserve">  </w:t>
      </w:r>
      <w:r w:rsidR="009F24E6" w:rsidRPr="00F977F7">
        <w:rPr>
          <w:rFonts w:ascii="Traditional Arabic" w:hAnsi="Traditional Arabic" w:cs="Traditional Arabic"/>
          <w:color w:val="auto"/>
          <w:sz w:val="40"/>
          <w:szCs w:val="40"/>
          <w:rtl/>
        </w:rPr>
        <w:t>محمد</w:t>
      </w:r>
      <w:proofErr w:type="gramEnd"/>
      <w:r w:rsidR="009F24E6" w:rsidRPr="00F977F7">
        <w:rPr>
          <w:rFonts w:ascii="Traditional Arabic" w:hAnsi="Traditional Arabic" w:cs="Traditional Arabic"/>
          <w:color w:val="auto"/>
          <w:sz w:val="40"/>
          <w:szCs w:val="40"/>
          <w:rtl/>
        </w:rPr>
        <w:t xml:space="preserve"> وعلى </w:t>
      </w:r>
      <w:proofErr w:type="spellStart"/>
      <w:r w:rsidR="009F24E6" w:rsidRPr="00F977F7">
        <w:rPr>
          <w:rFonts w:ascii="Traditional Arabic" w:hAnsi="Traditional Arabic" w:cs="Traditional Arabic"/>
          <w:color w:val="auto"/>
          <w:sz w:val="40"/>
          <w:szCs w:val="40"/>
          <w:rtl/>
        </w:rPr>
        <w:t>آله</w:t>
      </w:r>
      <w:proofErr w:type="spellEnd"/>
      <w:r w:rsidR="009F24E6" w:rsidRPr="00F977F7">
        <w:rPr>
          <w:rFonts w:ascii="Traditional Arabic" w:hAnsi="Traditional Arabic" w:cs="Traditional Arabic"/>
          <w:color w:val="auto"/>
          <w:sz w:val="40"/>
          <w:szCs w:val="40"/>
          <w:rtl/>
        </w:rPr>
        <w:t xml:space="preserve"> وصحبه وسلم</w:t>
      </w:r>
      <w:r w:rsidR="009F24E6" w:rsidRPr="00F977F7">
        <w:rPr>
          <w:rFonts w:ascii="Traditional Arabic" w:hAnsi="Traditional Arabic" w:cs="Traditional Arabic"/>
          <w:color w:val="auto"/>
          <w:sz w:val="40"/>
          <w:szCs w:val="40"/>
          <w:rtl/>
          <w:lang w:eastAsia="ar-SY" w:bidi="ar-SY"/>
        </w:rPr>
        <w:t xml:space="preserve"> </w:t>
      </w:r>
      <w:r w:rsidR="009F24E6" w:rsidRPr="00F977F7">
        <w:rPr>
          <w:rFonts w:ascii="Traditional Arabic" w:hAnsi="Traditional Arabic" w:cs="Traditional Arabic"/>
          <w:color w:val="auto"/>
          <w:sz w:val="40"/>
          <w:szCs w:val="40"/>
          <w:rtl/>
        </w:rPr>
        <w:t>تسليماً كثيراً</w:t>
      </w:r>
      <w:r w:rsidR="0065783B" w:rsidRPr="00F977F7">
        <w:rPr>
          <w:rFonts w:ascii="Traditional Arabic" w:hAnsi="Traditional Arabic" w:cs="Traditional Arabic"/>
          <w:color w:val="auto"/>
          <w:sz w:val="40"/>
          <w:szCs w:val="40"/>
          <w:rtl/>
        </w:rPr>
        <w:t>.</w:t>
      </w:r>
    </w:p>
    <w:p w:rsidR="004F72C4" w:rsidRDefault="004F72C4" w:rsidP="00F977F7">
      <w:pPr>
        <w:pStyle w:val="20"/>
        <w:spacing w:line="240" w:lineRule="atLeast"/>
        <w:rPr>
          <w:rFonts w:ascii="Traditional Arabic" w:hAnsi="Traditional Arabic" w:cs="Traditional Arabic"/>
          <w:color w:val="auto"/>
          <w:sz w:val="40"/>
          <w:szCs w:val="40"/>
          <w:rtl/>
        </w:rPr>
      </w:pPr>
    </w:p>
    <w:p w:rsidR="0083643F" w:rsidRPr="0044452A" w:rsidRDefault="0055365A" w:rsidP="009B0C69">
      <w:pPr>
        <w:pStyle w:val="20"/>
        <w:spacing w:line="240" w:lineRule="atLeast"/>
        <w:ind w:firstLine="720"/>
        <w:jc w:val="center"/>
        <w:rPr>
          <w:rFonts w:ascii="Traditional Arabic" w:hAnsi="Traditional Arabic" w:cs="Traditional Arabic"/>
          <w:b/>
          <w:bCs/>
          <w:noProof/>
          <w:color w:val="000000"/>
          <w:rtl/>
        </w:rPr>
      </w:pPr>
      <w:r w:rsidRPr="0044452A">
        <w:rPr>
          <w:rFonts w:ascii="Traditional Arabic" w:hAnsi="Traditional Arabic" w:cs="Traditional Arabic"/>
          <w:b/>
          <w:bCs/>
          <w:noProof/>
          <w:color w:val="000000"/>
          <w:rtl/>
        </w:rPr>
        <w:t>خ</w:t>
      </w:r>
      <w:r w:rsidR="00FE59CE" w:rsidRPr="0044452A">
        <w:rPr>
          <w:rFonts w:ascii="Traditional Arabic" w:hAnsi="Traditional Arabic" w:cs="Traditional Arabic"/>
          <w:b/>
          <w:bCs/>
          <w:noProof/>
          <w:color w:val="000000"/>
          <w:rtl/>
        </w:rPr>
        <w:t>ادم القرآن الكريم</w:t>
      </w:r>
    </w:p>
    <w:p w:rsidR="00880122" w:rsidRDefault="00526701" w:rsidP="009B0C69">
      <w:pPr>
        <w:pStyle w:val="20"/>
        <w:spacing w:line="240" w:lineRule="atLeast"/>
        <w:ind w:firstLine="720"/>
        <w:jc w:val="center"/>
        <w:rPr>
          <w:rFonts w:ascii="Traditional Arabic" w:hAnsi="Traditional Arabic" w:cs="Traditional Arabic"/>
          <w:b/>
          <w:bCs/>
          <w:noProof/>
          <w:color w:val="000000"/>
          <w:sz w:val="40"/>
          <w:szCs w:val="40"/>
          <w:rtl/>
        </w:rPr>
      </w:pPr>
      <w:r w:rsidRPr="009B5FEE">
        <w:rPr>
          <w:rFonts w:ascii="Traditional Arabic" w:hAnsi="Traditional Arabic" w:cs="Traditional Arabic"/>
          <w:b/>
          <w:bCs/>
          <w:noProof/>
          <w:color w:val="000000"/>
          <w:sz w:val="40"/>
          <w:szCs w:val="40"/>
          <w:rtl/>
        </w:rPr>
        <w:t>الراجي رحمة ربه</w:t>
      </w:r>
      <w:r w:rsidR="007C144B" w:rsidRPr="009B5FEE">
        <w:rPr>
          <w:rFonts w:ascii="Traditional Arabic" w:hAnsi="Traditional Arabic" w:cs="Traditional Arabic"/>
          <w:b/>
          <w:bCs/>
          <w:noProof/>
          <w:color w:val="000000"/>
          <w:sz w:val="40"/>
          <w:szCs w:val="40"/>
          <w:rtl/>
        </w:rPr>
        <w:t xml:space="preserve"> </w:t>
      </w:r>
      <w:r w:rsidR="00CD5DBC" w:rsidRPr="009B5FEE">
        <w:rPr>
          <w:rFonts w:ascii="Traditional Arabic" w:hAnsi="Traditional Arabic" w:cs="Traditional Arabic"/>
          <w:b/>
          <w:bCs/>
          <w:noProof/>
          <w:color w:val="000000"/>
          <w:sz w:val="40"/>
          <w:szCs w:val="40"/>
          <w:rtl/>
        </w:rPr>
        <w:t>الحافظ</w:t>
      </w:r>
    </w:p>
    <w:p w:rsidR="0083643F" w:rsidRPr="009B5FEE" w:rsidRDefault="0055365A" w:rsidP="009B0C69">
      <w:pPr>
        <w:pStyle w:val="20"/>
        <w:spacing w:line="240" w:lineRule="atLeast"/>
        <w:ind w:firstLine="720"/>
        <w:jc w:val="center"/>
        <w:rPr>
          <w:rFonts w:ascii="Traditional Arabic" w:hAnsi="Traditional Arabic" w:cs="Traditional Arabic"/>
          <w:b/>
          <w:bCs/>
          <w:noProof/>
          <w:color w:val="000000"/>
          <w:sz w:val="40"/>
          <w:szCs w:val="40"/>
          <w:rtl/>
        </w:rPr>
      </w:pPr>
      <w:r w:rsidRPr="009B5FEE">
        <w:rPr>
          <w:rFonts w:ascii="Traditional Arabic" w:hAnsi="Traditional Arabic" w:cs="Traditional Arabic"/>
          <w:b/>
          <w:bCs/>
          <w:noProof/>
          <w:color w:val="000000"/>
          <w:sz w:val="40"/>
          <w:szCs w:val="40"/>
          <w:rtl/>
        </w:rPr>
        <w:t>حامد شاكر الشقاقي العان</w:t>
      </w:r>
      <w:r w:rsidR="00B32426">
        <w:rPr>
          <w:rFonts w:ascii="Traditional Arabic" w:hAnsi="Traditional Arabic" w:cs="Traditional Arabic"/>
          <w:b/>
          <w:bCs/>
          <w:noProof/>
          <w:color w:val="000000"/>
          <w:sz w:val="40"/>
          <w:szCs w:val="40"/>
          <w:rtl/>
        </w:rPr>
        <w:t>ـ</w:t>
      </w:r>
      <w:r w:rsidRPr="009B5FEE">
        <w:rPr>
          <w:rFonts w:ascii="Traditional Arabic" w:hAnsi="Traditional Arabic" w:cs="Traditional Arabic"/>
          <w:b/>
          <w:bCs/>
          <w:noProof/>
          <w:color w:val="000000"/>
          <w:sz w:val="40"/>
          <w:szCs w:val="40"/>
          <w:rtl/>
        </w:rPr>
        <w:t>ي</w:t>
      </w:r>
    </w:p>
    <w:p w:rsidR="0083643F" w:rsidRPr="0044452A" w:rsidRDefault="00CD5DBC" w:rsidP="0055365A">
      <w:pPr>
        <w:pStyle w:val="20"/>
        <w:spacing w:line="240" w:lineRule="atLeast"/>
        <w:ind w:firstLine="720"/>
        <w:jc w:val="lowKashida"/>
        <w:rPr>
          <w:rFonts w:ascii="Traditional Arabic" w:hAnsi="Traditional Arabic" w:cs="Traditional Arabic"/>
          <w:b/>
          <w:bCs/>
          <w:noProof/>
          <w:color w:val="000000"/>
          <w:rtl/>
        </w:rPr>
      </w:pPr>
      <w:r w:rsidRPr="0044452A">
        <w:rPr>
          <w:rFonts w:ascii="Traditional Arabic" w:hAnsi="Traditional Arabic" w:cs="Traditional Arabic"/>
          <w:b/>
          <w:bCs/>
          <w:noProof/>
          <w:color w:val="000000"/>
          <w:sz w:val="28"/>
          <w:szCs w:val="28"/>
          <w:rtl/>
        </w:rPr>
        <w:t xml:space="preserve">                                                                  </w:t>
      </w:r>
      <w:r w:rsidR="00ED15A7" w:rsidRPr="0044452A">
        <w:rPr>
          <w:rFonts w:ascii="Traditional Arabic" w:hAnsi="Traditional Arabic" w:cs="Traditional Arabic"/>
          <w:b/>
          <w:bCs/>
          <w:noProof/>
          <w:color w:val="000000"/>
          <w:sz w:val="28"/>
          <w:szCs w:val="28"/>
          <w:rtl/>
        </w:rPr>
        <w:t xml:space="preserve">                         </w:t>
      </w:r>
      <w:r w:rsidR="004E77E0" w:rsidRPr="0044452A">
        <w:rPr>
          <w:rFonts w:ascii="Traditional Arabic" w:hAnsi="Traditional Arabic" w:cs="Traditional Arabic"/>
          <w:b/>
          <w:bCs/>
          <w:noProof/>
          <w:color w:val="000000"/>
          <w:sz w:val="28"/>
          <w:szCs w:val="28"/>
          <w:rtl/>
        </w:rPr>
        <w:t xml:space="preserve">                          </w:t>
      </w:r>
    </w:p>
    <w:p w:rsidR="00CD5DBC" w:rsidRPr="0044452A" w:rsidRDefault="00CD5DBC" w:rsidP="0083643F">
      <w:pPr>
        <w:pStyle w:val="20"/>
        <w:spacing w:line="240" w:lineRule="atLeast"/>
        <w:ind w:firstLine="720"/>
        <w:jc w:val="lowKashida"/>
        <w:rPr>
          <w:rFonts w:ascii="Traditional Arabic" w:hAnsi="Traditional Arabic" w:cs="Traditional Arabic"/>
          <w:b/>
          <w:bCs/>
          <w:noProof/>
          <w:color w:val="000000"/>
          <w:rtl/>
        </w:rPr>
      </w:pPr>
    </w:p>
    <w:p w:rsidR="00F90E93" w:rsidRPr="0044452A" w:rsidRDefault="00F90E93" w:rsidP="0083643F">
      <w:pPr>
        <w:pStyle w:val="20"/>
        <w:spacing w:line="240" w:lineRule="atLeast"/>
        <w:ind w:firstLine="720"/>
        <w:jc w:val="lowKashida"/>
        <w:rPr>
          <w:rFonts w:ascii="Traditional Arabic" w:hAnsi="Traditional Arabic" w:cs="Traditional Arabic"/>
          <w:b/>
          <w:bCs/>
          <w:noProof/>
          <w:color w:val="000000"/>
          <w:rtl/>
        </w:rPr>
      </w:pPr>
    </w:p>
    <w:p w:rsidR="00F90E93" w:rsidRPr="0044452A" w:rsidRDefault="00F90E93" w:rsidP="0083643F">
      <w:pPr>
        <w:pStyle w:val="20"/>
        <w:spacing w:line="240" w:lineRule="atLeast"/>
        <w:ind w:firstLine="720"/>
        <w:jc w:val="lowKashida"/>
        <w:rPr>
          <w:rFonts w:ascii="Traditional Arabic" w:hAnsi="Traditional Arabic" w:cs="Traditional Arabic"/>
          <w:b/>
          <w:bCs/>
          <w:noProof/>
          <w:color w:val="000000"/>
          <w:rtl/>
        </w:rPr>
      </w:pPr>
    </w:p>
    <w:p w:rsidR="007E6D25" w:rsidRDefault="007E6D25" w:rsidP="00AC79B1">
      <w:pPr>
        <w:spacing w:line="240" w:lineRule="atLeast"/>
        <w:jc w:val="lowKashida"/>
        <w:rPr>
          <w:rFonts w:ascii="Traditional Arabic" w:hAnsi="Traditional Arabic" w:cs="Traditional Arabic"/>
          <w:b/>
          <w:bCs/>
          <w:color w:val="000000"/>
          <w:sz w:val="44"/>
          <w:szCs w:val="44"/>
          <w:rtl/>
          <w:lang w:eastAsia="ar-SY" w:bidi="ar-SY"/>
        </w:rPr>
      </w:pPr>
    </w:p>
    <w:p w:rsidR="004F72C4" w:rsidRDefault="004F72C4" w:rsidP="00AC79B1">
      <w:pPr>
        <w:spacing w:line="240" w:lineRule="atLeast"/>
        <w:jc w:val="lowKashida"/>
        <w:rPr>
          <w:rFonts w:ascii="Traditional Arabic" w:hAnsi="Traditional Arabic" w:cs="Traditional Arabic"/>
          <w:b/>
          <w:bCs/>
          <w:color w:val="000000"/>
          <w:sz w:val="44"/>
          <w:szCs w:val="44"/>
          <w:rtl/>
          <w:lang w:eastAsia="ar-SY" w:bidi="ar-SY"/>
        </w:rPr>
      </w:pPr>
    </w:p>
    <w:p w:rsidR="004F72C4" w:rsidRDefault="004F72C4" w:rsidP="00AC79B1">
      <w:pPr>
        <w:spacing w:line="240" w:lineRule="atLeast"/>
        <w:jc w:val="lowKashida"/>
        <w:rPr>
          <w:rFonts w:ascii="Traditional Arabic" w:hAnsi="Traditional Arabic" w:cs="Traditional Arabic"/>
          <w:b/>
          <w:bCs/>
          <w:color w:val="000000"/>
          <w:sz w:val="44"/>
          <w:szCs w:val="44"/>
          <w:rtl/>
          <w:lang w:eastAsia="ar-SY" w:bidi="ar-SY"/>
        </w:rPr>
      </w:pPr>
    </w:p>
    <w:p w:rsidR="004F72C4" w:rsidRDefault="004F72C4" w:rsidP="00AC79B1">
      <w:pPr>
        <w:spacing w:line="240" w:lineRule="atLeast"/>
        <w:jc w:val="lowKashida"/>
        <w:rPr>
          <w:rFonts w:ascii="Traditional Arabic" w:hAnsi="Traditional Arabic" w:cs="Traditional Arabic"/>
          <w:b/>
          <w:bCs/>
          <w:color w:val="000000"/>
          <w:sz w:val="44"/>
          <w:szCs w:val="44"/>
          <w:rtl/>
          <w:lang w:eastAsia="ar-SY" w:bidi="ar-SY"/>
        </w:rPr>
      </w:pPr>
    </w:p>
    <w:p w:rsidR="004F72C4" w:rsidRDefault="004F72C4" w:rsidP="00AC79B1">
      <w:pPr>
        <w:spacing w:line="240" w:lineRule="atLeast"/>
        <w:jc w:val="lowKashida"/>
        <w:rPr>
          <w:rFonts w:ascii="Traditional Arabic" w:hAnsi="Traditional Arabic" w:cs="Traditional Arabic"/>
          <w:b/>
          <w:bCs/>
          <w:color w:val="000000"/>
          <w:sz w:val="44"/>
          <w:szCs w:val="44"/>
          <w:rtl/>
          <w:lang w:eastAsia="ar-SY" w:bidi="ar-SY"/>
        </w:rPr>
      </w:pPr>
    </w:p>
    <w:p w:rsidR="004F72C4" w:rsidRDefault="004F72C4" w:rsidP="00AC79B1">
      <w:pPr>
        <w:spacing w:line="240" w:lineRule="atLeast"/>
        <w:jc w:val="lowKashida"/>
        <w:rPr>
          <w:rFonts w:ascii="Traditional Arabic" w:hAnsi="Traditional Arabic" w:cs="Traditional Arabic"/>
          <w:b/>
          <w:bCs/>
          <w:color w:val="000000"/>
          <w:sz w:val="44"/>
          <w:szCs w:val="44"/>
          <w:rtl/>
          <w:lang w:eastAsia="ar-SY" w:bidi="ar-SY"/>
        </w:rPr>
      </w:pPr>
    </w:p>
    <w:p w:rsidR="00E21853" w:rsidRDefault="00E21853" w:rsidP="00AC79B1">
      <w:pPr>
        <w:spacing w:line="240" w:lineRule="atLeast"/>
        <w:jc w:val="lowKashida"/>
        <w:rPr>
          <w:rFonts w:cs="Monotype Koufi"/>
          <w:b/>
          <w:bCs/>
          <w:noProof/>
          <w:color w:val="000000"/>
          <w:sz w:val="44"/>
          <w:szCs w:val="44"/>
          <w:rtl/>
        </w:rPr>
      </w:pPr>
    </w:p>
    <w:p w:rsidR="009B0C69" w:rsidRDefault="009B0C69">
      <w:pPr>
        <w:bidi w:val="0"/>
        <w:rPr>
          <w:rFonts w:ascii="Traditional Arabic" w:hAnsi="Traditional Arabic" w:cs="Traditional Arabic"/>
          <w:b/>
          <w:bCs/>
          <w:noProof/>
          <w:color w:val="000000"/>
          <w:sz w:val="56"/>
          <w:szCs w:val="56"/>
          <w:rtl/>
        </w:rPr>
      </w:pPr>
      <w:r>
        <w:rPr>
          <w:rFonts w:ascii="Traditional Arabic" w:hAnsi="Traditional Arabic" w:cs="Traditional Arabic"/>
          <w:b/>
          <w:bCs/>
          <w:noProof/>
          <w:color w:val="000000"/>
          <w:sz w:val="56"/>
          <w:szCs w:val="56"/>
          <w:rtl/>
        </w:rPr>
        <w:br w:type="page"/>
      </w:r>
    </w:p>
    <w:p w:rsidR="00272101" w:rsidRDefault="00272101" w:rsidP="009B0C69">
      <w:pPr>
        <w:spacing w:line="240" w:lineRule="atLeast"/>
        <w:jc w:val="both"/>
        <w:rPr>
          <w:rFonts w:ascii="Traditional Arabic" w:hAnsi="Traditional Arabic" w:cs="Traditional Arabic"/>
          <w:b/>
          <w:bCs/>
          <w:noProof/>
          <w:color w:val="000000"/>
          <w:sz w:val="56"/>
          <w:szCs w:val="56"/>
          <w:rtl/>
        </w:rPr>
      </w:pPr>
    </w:p>
    <w:p w:rsidR="00272101" w:rsidRDefault="00272101" w:rsidP="009B0C69">
      <w:pPr>
        <w:spacing w:line="240" w:lineRule="atLeast"/>
        <w:jc w:val="both"/>
        <w:rPr>
          <w:rFonts w:ascii="Traditional Arabic" w:hAnsi="Traditional Arabic" w:cs="Traditional Arabic"/>
          <w:b/>
          <w:bCs/>
          <w:noProof/>
          <w:color w:val="000000"/>
          <w:sz w:val="56"/>
          <w:szCs w:val="56"/>
          <w:rtl/>
        </w:rPr>
      </w:pPr>
    </w:p>
    <w:p w:rsidR="00272101" w:rsidRDefault="00272101" w:rsidP="009B0C69">
      <w:pPr>
        <w:spacing w:line="240" w:lineRule="atLeast"/>
        <w:jc w:val="both"/>
        <w:rPr>
          <w:rFonts w:ascii="Traditional Arabic" w:hAnsi="Traditional Arabic" w:cs="Traditional Arabic"/>
          <w:b/>
          <w:bCs/>
          <w:noProof/>
          <w:color w:val="000000"/>
          <w:sz w:val="56"/>
          <w:szCs w:val="56"/>
          <w:rtl/>
        </w:rPr>
      </w:pPr>
    </w:p>
    <w:p w:rsidR="00272101" w:rsidRDefault="00272101" w:rsidP="009B0C69">
      <w:pPr>
        <w:spacing w:line="240" w:lineRule="atLeast"/>
        <w:jc w:val="both"/>
        <w:rPr>
          <w:rFonts w:ascii="Traditional Arabic" w:hAnsi="Traditional Arabic" w:cs="Traditional Arabic"/>
          <w:b/>
          <w:bCs/>
          <w:noProof/>
          <w:color w:val="000000"/>
          <w:sz w:val="56"/>
          <w:szCs w:val="56"/>
          <w:rtl/>
        </w:rPr>
      </w:pPr>
    </w:p>
    <w:p w:rsidR="00E21853" w:rsidRPr="008C4E40" w:rsidRDefault="00E21853" w:rsidP="00BE6431">
      <w:pPr>
        <w:pStyle w:val="1"/>
        <w:rPr>
          <w:rtl/>
        </w:rPr>
      </w:pPr>
      <w:bookmarkStart w:id="2" w:name="_Toc499379962"/>
      <w:r w:rsidRPr="008C4E40">
        <w:rPr>
          <w:rtl/>
        </w:rPr>
        <w:t>المبحث الأول</w:t>
      </w:r>
      <w:bookmarkEnd w:id="2"/>
    </w:p>
    <w:p w:rsidR="00E47519" w:rsidRPr="008C4E40" w:rsidRDefault="00E47519" w:rsidP="00880122">
      <w:pPr>
        <w:spacing w:line="240" w:lineRule="atLeast"/>
        <w:jc w:val="both"/>
        <w:rPr>
          <w:rFonts w:ascii="Traditional Arabic" w:hAnsi="Traditional Arabic" w:cs="Traditional Arabic"/>
          <w:b/>
          <w:bCs/>
          <w:noProof/>
          <w:color w:val="000000"/>
          <w:sz w:val="34"/>
          <w:szCs w:val="34"/>
          <w:rtl/>
        </w:rPr>
      </w:pPr>
      <w:r w:rsidRPr="008C4E40">
        <w:rPr>
          <w:rFonts w:ascii="Traditional Arabic" w:hAnsi="Traditional Arabic" w:cs="Traditional Arabic"/>
          <w:b/>
          <w:bCs/>
          <w:noProof/>
          <w:color w:val="000000"/>
          <w:sz w:val="34"/>
          <w:szCs w:val="34"/>
          <w:rtl/>
        </w:rPr>
        <w:t xml:space="preserve">     </w:t>
      </w:r>
      <w:r w:rsidR="00E50A77" w:rsidRPr="008C4E40">
        <w:rPr>
          <w:rFonts w:ascii="Traditional Arabic" w:hAnsi="Traditional Arabic" w:cs="Traditional Arabic"/>
          <w:b/>
          <w:bCs/>
          <w:noProof/>
          <w:color w:val="000000"/>
          <w:sz w:val="34"/>
          <w:szCs w:val="34"/>
          <w:rtl/>
        </w:rPr>
        <w:t>و</w:t>
      </w:r>
      <w:r w:rsidR="009F24E6" w:rsidRPr="008C4E40">
        <w:rPr>
          <w:rFonts w:ascii="Traditional Arabic" w:hAnsi="Traditional Arabic" w:cs="Traditional Arabic"/>
          <w:b/>
          <w:bCs/>
          <w:noProof/>
          <w:color w:val="000000"/>
          <w:sz w:val="34"/>
          <w:szCs w:val="34"/>
          <w:rtl/>
        </w:rPr>
        <w:t>يتناول</w:t>
      </w:r>
      <w:r w:rsidR="000467A3" w:rsidRPr="008C4E40">
        <w:rPr>
          <w:rFonts w:ascii="Traditional Arabic" w:hAnsi="Traditional Arabic" w:cs="Traditional Arabic"/>
          <w:b/>
          <w:bCs/>
          <w:noProof/>
          <w:color w:val="000000"/>
          <w:sz w:val="34"/>
          <w:szCs w:val="34"/>
          <w:rtl/>
        </w:rPr>
        <w:t xml:space="preserve"> </w:t>
      </w:r>
      <w:r w:rsidR="00880122" w:rsidRPr="008C4E40">
        <w:rPr>
          <w:rFonts w:ascii="Traditional Arabic" w:hAnsi="Traditional Arabic" w:cs="Traditional Arabic"/>
          <w:b/>
          <w:bCs/>
          <w:noProof/>
          <w:color w:val="000000"/>
          <w:sz w:val="34"/>
          <w:szCs w:val="34"/>
          <w:rtl/>
        </w:rPr>
        <w:t>المطالب الأتية</w:t>
      </w:r>
      <w:r w:rsidR="000467A3" w:rsidRPr="008C4E40">
        <w:rPr>
          <w:rFonts w:ascii="Traditional Arabic" w:hAnsi="Traditional Arabic" w:cs="Traditional Arabic"/>
          <w:b/>
          <w:bCs/>
          <w:noProof/>
          <w:color w:val="000000"/>
          <w:sz w:val="34"/>
          <w:szCs w:val="34"/>
          <w:rtl/>
        </w:rPr>
        <w:t>:</w:t>
      </w:r>
    </w:p>
    <w:p w:rsidR="009F24E6" w:rsidRPr="008C4E40" w:rsidRDefault="00880122" w:rsidP="00880122">
      <w:pPr>
        <w:spacing w:line="240" w:lineRule="atLeast"/>
        <w:jc w:val="both"/>
        <w:rPr>
          <w:rFonts w:ascii="Traditional Arabic" w:hAnsi="Traditional Arabic" w:cs="Traditional Arabic"/>
          <w:b/>
          <w:bCs/>
          <w:noProof/>
          <w:color w:val="000000"/>
          <w:sz w:val="34"/>
          <w:szCs w:val="34"/>
          <w:rtl/>
        </w:rPr>
      </w:pPr>
      <w:r w:rsidRPr="008C4E40">
        <w:rPr>
          <w:rFonts w:ascii="Traditional Arabic" w:hAnsi="Traditional Arabic" w:cs="Traditional Arabic"/>
          <w:b/>
          <w:bCs/>
          <w:noProof/>
          <w:color w:val="000000"/>
          <w:sz w:val="34"/>
          <w:szCs w:val="34"/>
          <w:rtl/>
        </w:rPr>
        <w:t>الأول</w:t>
      </w:r>
      <w:r w:rsidR="0043603B" w:rsidRPr="008C4E40">
        <w:rPr>
          <w:rFonts w:ascii="Traditional Arabic" w:hAnsi="Traditional Arabic" w:cs="Traditional Arabic"/>
          <w:b/>
          <w:bCs/>
          <w:noProof/>
          <w:color w:val="000000"/>
          <w:sz w:val="34"/>
          <w:szCs w:val="34"/>
          <w:rtl/>
        </w:rPr>
        <w:t xml:space="preserve">: </w:t>
      </w:r>
      <w:r w:rsidRPr="008C4E40">
        <w:rPr>
          <w:rFonts w:ascii="Traditional Arabic" w:hAnsi="Traditional Arabic" w:cs="Traditional Arabic"/>
          <w:b/>
          <w:bCs/>
          <w:color w:val="000000"/>
          <w:sz w:val="34"/>
          <w:szCs w:val="34"/>
          <w:rtl/>
        </w:rPr>
        <w:t>التعريف بعاصم (رحمه الله)، مذهبه</w:t>
      </w:r>
      <w:r w:rsidR="0043603B" w:rsidRPr="008C4E40">
        <w:rPr>
          <w:rFonts w:ascii="Traditional Arabic" w:hAnsi="Traditional Arabic" w:cs="Traditional Arabic"/>
          <w:b/>
          <w:bCs/>
          <w:color w:val="000000"/>
          <w:sz w:val="34"/>
          <w:szCs w:val="34"/>
          <w:rtl/>
        </w:rPr>
        <w:t>، إسناد قراءته</w:t>
      </w:r>
      <w:r w:rsidR="009F24E6" w:rsidRPr="008C4E40">
        <w:rPr>
          <w:rFonts w:ascii="Traditional Arabic" w:hAnsi="Traditional Arabic" w:cs="Traditional Arabic"/>
          <w:b/>
          <w:bCs/>
          <w:color w:val="000000"/>
          <w:sz w:val="34"/>
          <w:szCs w:val="34"/>
          <w:rtl/>
        </w:rPr>
        <w:t>.</w:t>
      </w:r>
    </w:p>
    <w:p w:rsidR="00E47519" w:rsidRPr="008C4E40" w:rsidRDefault="00880122" w:rsidP="00880122">
      <w:pPr>
        <w:spacing w:line="240" w:lineRule="atLeast"/>
        <w:jc w:val="both"/>
        <w:rPr>
          <w:rFonts w:ascii="Traditional Arabic" w:hAnsi="Traditional Arabic" w:cs="Traditional Arabic"/>
          <w:b/>
          <w:bCs/>
          <w:color w:val="000000"/>
          <w:sz w:val="34"/>
          <w:szCs w:val="34"/>
          <w:rtl/>
        </w:rPr>
      </w:pPr>
      <w:r w:rsidRPr="008C4E40">
        <w:rPr>
          <w:rFonts w:ascii="Traditional Arabic" w:hAnsi="Traditional Arabic" w:cs="Traditional Arabic"/>
          <w:b/>
          <w:bCs/>
          <w:color w:val="000000"/>
          <w:sz w:val="34"/>
          <w:szCs w:val="34"/>
          <w:rtl/>
        </w:rPr>
        <w:t>الثاني</w:t>
      </w:r>
      <w:r w:rsidR="0043603B" w:rsidRPr="008C4E40">
        <w:rPr>
          <w:rFonts w:ascii="Traditional Arabic" w:hAnsi="Traditional Arabic" w:cs="Traditional Arabic"/>
          <w:b/>
          <w:bCs/>
          <w:color w:val="000000"/>
          <w:sz w:val="34"/>
          <w:szCs w:val="34"/>
          <w:rtl/>
        </w:rPr>
        <w:t>: التعريف ب</w:t>
      </w:r>
      <w:r w:rsidR="00B61784" w:rsidRPr="008C4E40">
        <w:rPr>
          <w:rFonts w:ascii="Traditional Arabic" w:hAnsi="Traditional Arabic" w:cs="Traditional Arabic"/>
          <w:b/>
          <w:bCs/>
          <w:color w:val="000000"/>
          <w:sz w:val="34"/>
          <w:szCs w:val="34"/>
          <w:rtl/>
        </w:rPr>
        <w:t xml:space="preserve">أبي بكر </w:t>
      </w:r>
      <w:r w:rsidR="0043603B" w:rsidRPr="008C4E40">
        <w:rPr>
          <w:rFonts w:ascii="Traditional Arabic" w:hAnsi="Traditional Arabic" w:cs="Traditional Arabic"/>
          <w:b/>
          <w:bCs/>
          <w:color w:val="000000"/>
          <w:sz w:val="34"/>
          <w:szCs w:val="34"/>
          <w:rtl/>
        </w:rPr>
        <w:t>شعبة</w:t>
      </w:r>
      <w:r w:rsidR="00B61784" w:rsidRPr="008C4E40">
        <w:rPr>
          <w:rFonts w:ascii="Traditional Arabic" w:hAnsi="Traditional Arabic" w:cs="Traditional Arabic"/>
          <w:b/>
          <w:bCs/>
          <w:color w:val="000000"/>
          <w:sz w:val="34"/>
          <w:szCs w:val="34"/>
          <w:rtl/>
        </w:rPr>
        <w:t xml:space="preserve"> بن عيّاش</w:t>
      </w:r>
      <w:r w:rsidRPr="008C4E40">
        <w:rPr>
          <w:rFonts w:ascii="Traditional Arabic" w:hAnsi="Traditional Arabic" w:cs="Traditional Arabic"/>
          <w:b/>
          <w:bCs/>
          <w:color w:val="000000"/>
          <w:sz w:val="34"/>
          <w:szCs w:val="34"/>
          <w:rtl/>
        </w:rPr>
        <w:t xml:space="preserve"> (رحمه الله)، إسناد روايته</w:t>
      </w:r>
      <w:r w:rsidR="0043603B" w:rsidRPr="008C4E40">
        <w:rPr>
          <w:rFonts w:ascii="Traditional Arabic" w:hAnsi="Traditional Arabic" w:cs="Traditional Arabic"/>
          <w:b/>
          <w:bCs/>
          <w:color w:val="000000"/>
          <w:sz w:val="34"/>
          <w:szCs w:val="34"/>
          <w:rtl/>
        </w:rPr>
        <w:t>، طرقه</w:t>
      </w:r>
      <w:r w:rsidR="00B61784" w:rsidRPr="008C4E40">
        <w:rPr>
          <w:rFonts w:ascii="Traditional Arabic" w:hAnsi="Traditional Arabic" w:cs="Traditional Arabic"/>
          <w:b/>
          <w:bCs/>
          <w:color w:val="000000"/>
          <w:sz w:val="34"/>
          <w:szCs w:val="34"/>
          <w:rtl/>
        </w:rPr>
        <w:t>.</w:t>
      </w:r>
    </w:p>
    <w:p w:rsidR="009F24E6" w:rsidRPr="008C4E40" w:rsidRDefault="00880122" w:rsidP="00880122">
      <w:pPr>
        <w:spacing w:line="240" w:lineRule="atLeast"/>
        <w:jc w:val="both"/>
        <w:rPr>
          <w:rFonts w:ascii="Traditional Arabic" w:hAnsi="Traditional Arabic" w:cs="Traditional Arabic"/>
          <w:b/>
          <w:bCs/>
          <w:color w:val="000000"/>
          <w:sz w:val="34"/>
          <w:szCs w:val="34"/>
          <w:rtl/>
        </w:rPr>
      </w:pPr>
      <w:r w:rsidRPr="008C4E40">
        <w:rPr>
          <w:rFonts w:ascii="Traditional Arabic" w:hAnsi="Traditional Arabic" w:cs="Traditional Arabic"/>
          <w:b/>
          <w:bCs/>
          <w:color w:val="000000"/>
          <w:sz w:val="34"/>
          <w:szCs w:val="34"/>
          <w:rtl/>
        </w:rPr>
        <w:t>الثالث</w:t>
      </w:r>
      <w:r w:rsidR="0043603B" w:rsidRPr="008C4E40">
        <w:rPr>
          <w:rFonts w:ascii="Traditional Arabic" w:hAnsi="Traditional Arabic" w:cs="Traditional Arabic"/>
          <w:b/>
          <w:bCs/>
          <w:color w:val="000000"/>
          <w:sz w:val="34"/>
          <w:szCs w:val="34"/>
          <w:rtl/>
        </w:rPr>
        <w:t>: التعريف بحفص</w:t>
      </w:r>
      <w:r w:rsidR="00B61784" w:rsidRPr="008C4E40">
        <w:rPr>
          <w:rFonts w:ascii="Traditional Arabic" w:hAnsi="Traditional Arabic" w:cs="Traditional Arabic"/>
          <w:b/>
          <w:bCs/>
          <w:color w:val="000000"/>
          <w:sz w:val="34"/>
          <w:szCs w:val="34"/>
          <w:rtl/>
        </w:rPr>
        <w:t xml:space="preserve"> بن سليمان</w:t>
      </w:r>
      <w:r w:rsidRPr="008C4E40">
        <w:rPr>
          <w:rFonts w:ascii="Traditional Arabic" w:hAnsi="Traditional Arabic" w:cs="Traditional Arabic"/>
          <w:b/>
          <w:bCs/>
          <w:color w:val="000000"/>
          <w:sz w:val="34"/>
          <w:szCs w:val="34"/>
          <w:rtl/>
        </w:rPr>
        <w:t xml:space="preserve"> (رحمه الله)، إسناد روايته</w:t>
      </w:r>
      <w:r w:rsidR="0043603B" w:rsidRPr="008C4E40">
        <w:rPr>
          <w:rFonts w:ascii="Traditional Arabic" w:hAnsi="Traditional Arabic" w:cs="Traditional Arabic"/>
          <w:b/>
          <w:bCs/>
          <w:color w:val="000000"/>
          <w:sz w:val="34"/>
          <w:szCs w:val="34"/>
          <w:rtl/>
        </w:rPr>
        <w:t>، طرقه</w:t>
      </w:r>
    </w:p>
    <w:p w:rsidR="00CD5DBC" w:rsidRPr="008C4E40" w:rsidRDefault="00880122" w:rsidP="00880122">
      <w:pPr>
        <w:spacing w:line="240" w:lineRule="atLeast"/>
        <w:jc w:val="both"/>
        <w:rPr>
          <w:rFonts w:ascii="Traditional Arabic" w:hAnsi="Traditional Arabic" w:cs="Traditional Arabic"/>
          <w:b/>
          <w:bCs/>
          <w:color w:val="000000"/>
          <w:sz w:val="34"/>
          <w:szCs w:val="34"/>
          <w:lang w:eastAsia="ar-SY" w:bidi="ar-SY"/>
        </w:rPr>
      </w:pPr>
      <w:r w:rsidRPr="008C4E40">
        <w:rPr>
          <w:rFonts w:ascii="Traditional Arabic" w:hAnsi="Traditional Arabic" w:cs="Traditional Arabic"/>
          <w:b/>
          <w:bCs/>
          <w:sz w:val="34"/>
          <w:szCs w:val="34"/>
          <w:rtl/>
        </w:rPr>
        <w:t>الرابع</w:t>
      </w:r>
      <w:r w:rsidR="0043603B" w:rsidRPr="008C4E40">
        <w:rPr>
          <w:rFonts w:ascii="Traditional Arabic" w:hAnsi="Traditional Arabic" w:cs="Traditional Arabic"/>
          <w:b/>
          <w:bCs/>
          <w:sz w:val="34"/>
          <w:szCs w:val="34"/>
          <w:rtl/>
        </w:rPr>
        <w:t>: إسناد الإمام الشاطبي (رحمه الله) بق</w:t>
      </w:r>
      <w:r w:rsidRPr="008C4E40">
        <w:rPr>
          <w:rFonts w:ascii="Traditional Arabic" w:hAnsi="Traditional Arabic" w:cs="Traditional Arabic"/>
          <w:b/>
          <w:bCs/>
          <w:sz w:val="34"/>
          <w:szCs w:val="34"/>
          <w:rtl/>
        </w:rPr>
        <w:t>راءة عاصم بن أبي النجود براوييه</w:t>
      </w:r>
      <w:r w:rsidR="0043603B" w:rsidRPr="008C4E40">
        <w:rPr>
          <w:rFonts w:ascii="Traditional Arabic" w:hAnsi="Traditional Arabic" w:cs="Traditional Arabic"/>
          <w:b/>
          <w:bCs/>
          <w:sz w:val="34"/>
          <w:szCs w:val="34"/>
          <w:rtl/>
        </w:rPr>
        <w:t>.</w:t>
      </w:r>
    </w:p>
    <w:p w:rsidR="00CD5DBC" w:rsidRPr="008C4E40" w:rsidRDefault="00880122" w:rsidP="00880122">
      <w:pPr>
        <w:tabs>
          <w:tab w:val="left" w:pos="1330"/>
        </w:tabs>
        <w:spacing w:line="240" w:lineRule="atLeast"/>
        <w:jc w:val="both"/>
        <w:rPr>
          <w:rFonts w:ascii="Traditional Arabic" w:hAnsi="Traditional Arabic" w:cs="Traditional Arabic"/>
          <w:b/>
          <w:bCs/>
          <w:color w:val="000000"/>
          <w:sz w:val="34"/>
          <w:szCs w:val="34"/>
          <w:lang w:eastAsia="ar-SY" w:bidi="ar-SY"/>
        </w:rPr>
      </w:pPr>
      <w:r w:rsidRPr="008C4E40">
        <w:rPr>
          <w:rFonts w:ascii="Traditional Arabic" w:hAnsi="Traditional Arabic" w:cs="Traditional Arabic"/>
          <w:b/>
          <w:bCs/>
          <w:color w:val="000000"/>
          <w:sz w:val="34"/>
          <w:szCs w:val="34"/>
          <w:rtl/>
          <w:lang w:eastAsia="ar-SY" w:bidi="ar-SY"/>
        </w:rPr>
        <w:t>الخامس</w:t>
      </w:r>
      <w:r w:rsidR="0043603B" w:rsidRPr="008C4E40">
        <w:rPr>
          <w:rFonts w:ascii="Traditional Arabic" w:hAnsi="Traditional Arabic" w:cs="Traditional Arabic"/>
          <w:b/>
          <w:bCs/>
          <w:color w:val="000000"/>
          <w:sz w:val="34"/>
          <w:szCs w:val="34"/>
          <w:rtl/>
          <w:lang w:eastAsia="ar-SY" w:bidi="ar-SY"/>
        </w:rPr>
        <w:t xml:space="preserve">: </w:t>
      </w:r>
      <w:r w:rsidR="00287393" w:rsidRPr="008C4E40">
        <w:rPr>
          <w:rFonts w:ascii="Traditional Arabic" w:hAnsi="Traditional Arabic" w:cs="Traditional Arabic"/>
          <w:b/>
          <w:bCs/>
          <w:color w:val="000000"/>
          <w:sz w:val="34"/>
          <w:szCs w:val="34"/>
          <w:rtl/>
          <w:lang w:eastAsia="ar-SY" w:bidi="ar-SY"/>
        </w:rPr>
        <w:t>إسناد</w:t>
      </w:r>
      <w:r w:rsidR="00044282" w:rsidRPr="008C4E40">
        <w:rPr>
          <w:rFonts w:ascii="Traditional Arabic" w:hAnsi="Traditional Arabic" w:cs="Traditional Arabic"/>
          <w:b/>
          <w:bCs/>
          <w:color w:val="000000"/>
          <w:sz w:val="34"/>
          <w:szCs w:val="34"/>
          <w:rtl/>
          <w:lang w:eastAsia="ar-SY" w:bidi="ar-SY"/>
        </w:rPr>
        <w:t xml:space="preserve"> المؤلف</w:t>
      </w:r>
      <w:r w:rsidR="00287393" w:rsidRPr="008C4E40">
        <w:rPr>
          <w:rFonts w:ascii="Traditional Arabic" w:hAnsi="Traditional Arabic" w:cs="Traditional Arabic"/>
          <w:b/>
          <w:bCs/>
          <w:color w:val="000000"/>
          <w:sz w:val="34"/>
          <w:szCs w:val="34"/>
          <w:rtl/>
          <w:lang w:eastAsia="ar-SY" w:bidi="ar-SY"/>
        </w:rPr>
        <w:t xml:space="preserve"> </w:t>
      </w:r>
      <w:r w:rsidR="00044282" w:rsidRPr="008C4E40">
        <w:rPr>
          <w:rFonts w:ascii="Traditional Arabic" w:hAnsi="Traditional Arabic" w:cs="Traditional Arabic"/>
          <w:b/>
          <w:bCs/>
          <w:color w:val="000000"/>
          <w:sz w:val="34"/>
          <w:szCs w:val="34"/>
          <w:rtl/>
          <w:lang w:eastAsia="ar-SY" w:bidi="ar-SY"/>
        </w:rPr>
        <w:t xml:space="preserve">بقراءة عاصم </w:t>
      </w:r>
      <w:r w:rsidR="00287393" w:rsidRPr="008C4E40">
        <w:rPr>
          <w:rFonts w:ascii="Traditional Arabic" w:hAnsi="Traditional Arabic" w:cs="Traditional Arabic"/>
          <w:b/>
          <w:bCs/>
          <w:color w:val="000000"/>
          <w:sz w:val="34"/>
          <w:szCs w:val="34"/>
          <w:rtl/>
          <w:lang w:eastAsia="ar-SY" w:bidi="ar-SY"/>
        </w:rPr>
        <w:t>بروايتي حفص وشعبة</w:t>
      </w:r>
      <w:r w:rsidR="0048545B" w:rsidRPr="008C4E40">
        <w:rPr>
          <w:rFonts w:ascii="Traditional Arabic" w:hAnsi="Traditional Arabic" w:cs="Traditional Arabic"/>
          <w:b/>
          <w:bCs/>
          <w:color w:val="000000"/>
          <w:sz w:val="34"/>
          <w:szCs w:val="34"/>
          <w:rtl/>
          <w:lang w:eastAsia="ar-SY" w:bidi="ar-SY"/>
        </w:rPr>
        <w:t>.</w:t>
      </w:r>
    </w:p>
    <w:p w:rsidR="00CD5DBC" w:rsidRPr="008C4E40" w:rsidRDefault="00CD5DBC" w:rsidP="00CD5DBC">
      <w:pPr>
        <w:spacing w:line="240" w:lineRule="atLeast"/>
        <w:ind w:left="900"/>
        <w:rPr>
          <w:rFonts w:cs="Monotype Koufi"/>
          <w:color w:val="000000"/>
          <w:sz w:val="34"/>
          <w:szCs w:val="34"/>
          <w:lang w:eastAsia="ar-SY" w:bidi="ar-SY"/>
        </w:rPr>
      </w:pPr>
    </w:p>
    <w:p w:rsidR="00CD5DBC" w:rsidRPr="008C4E40" w:rsidRDefault="00CD5DBC" w:rsidP="00CD5DBC">
      <w:pPr>
        <w:spacing w:line="240" w:lineRule="atLeast"/>
        <w:ind w:left="900"/>
        <w:rPr>
          <w:rFonts w:cs="Monotype Koufi"/>
          <w:color w:val="000000"/>
          <w:sz w:val="34"/>
          <w:szCs w:val="34"/>
          <w:lang w:eastAsia="ar-SY" w:bidi="ar-SY"/>
        </w:rPr>
      </w:pPr>
    </w:p>
    <w:p w:rsidR="00CD5DBC" w:rsidRPr="008C4E40" w:rsidRDefault="00CD5DBC" w:rsidP="000467A3">
      <w:pPr>
        <w:spacing w:line="240" w:lineRule="atLeast"/>
        <w:ind w:left="900"/>
        <w:rPr>
          <w:rFonts w:cs="Monotype Koufi"/>
          <w:color w:val="000000"/>
          <w:sz w:val="34"/>
          <w:szCs w:val="34"/>
          <w:lang w:eastAsia="ar-SY" w:bidi="ar-SY"/>
        </w:rPr>
      </w:pPr>
    </w:p>
    <w:p w:rsidR="00CD5DBC" w:rsidRPr="008C4E40" w:rsidRDefault="00CD5DBC" w:rsidP="000467A3">
      <w:pPr>
        <w:spacing w:line="240" w:lineRule="atLeast"/>
        <w:ind w:left="900"/>
        <w:rPr>
          <w:rFonts w:cs="Monotype Koufi"/>
          <w:color w:val="000000"/>
          <w:sz w:val="34"/>
          <w:szCs w:val="34"/>
          <w:lang w:eastAsia="ar-SY" w:bidi="ar-SY"/>
        </w:rPr>
      </w:pPr>
    </w:p>
    <w:p w:rsidR="00CD5DBC" w:rsidRPr="008C4E40" w:rsidRDefault="00CD5DBC" w:rsidP="000467A3">
      <w:pPr>
        <w:spacing w:line="240" w:lineRule="atLeast"/>
        <w:ind w:left="900"/>
        <w:rPr>
          <w:rFonts w:cs="Monotype Koufi"/>
          <w:color w:val="000000"/>
          <w:sz w:val="34"/>
          <w:szCs w:val="34"/>
          <w:lang w:eastAsia="ar-SY" w:bidi="ar-SY"/>
        </w:rPr>
      </w:pPr>
    </w:p>
    <w:p w:rsidR="00CD5DBC" w:rsidRPr="008C4E40" w:rsidRDefault="00CD5DBC" w:rsidP="000467A3">
      <w:pPr>
        <w:spacing w:line="240" w:lineRule="atLeast"/>
        <w:ind w:left="2160"/>
        <w:rPr>
          <w:rFonts w:cs="Monotype Koufi"/>
          <w:color w:val="000000"/>
          <w:sz w:val="34"/>
          <w:szCs w:val="34"/>
          <w:lang w:eastAsia="ar-SY" w:bidi="ar-SY"/>
        </w:rPr>
      </w:pPr>
    </w:p>
    <w:p w:rsidR="00FE087E" w:rsidRPr="008C4E40" w:rsidRDefault="00FE087E" w:rsidP="00064563">
      <w:pPr>
        <w:spacing w:line="240" w:lineRule="atLeast"/>
        <w:rPr>
          <w:rFonts w:cs="Traditional Arabic"/>
          <w:b/>
          <w:bCs/>
          <w:color w:val="000000"/>
          <w:sz w:val="34"/>
          <w:szCs w:val="34"/>
          <w:rtl/>
          <w:lang w:eastAsia="ar-SY" w:bidi="ar-SY"/>
        </w:rPr>
      </w:pPr>
    </w:p>
    <w:p w:rsidR="00691C21" w:rsidRPr="008C4E40" w:rsidRDefault="00691C21" w:rsidP="00064563">
      <w:pPr>
        <w:spacing w:line="240" w:lineRule="atLeast"/>
        <w:rPr>
          <w:rFonts w:cs="Traditional Arabic"/>
          <w:b/>
          <w:bCs/>
          <w:color w:val="000000"/>
          <w:sz w:val="34"/>
          <w:szCs w:val="34"/>
          <w:rtl/>
          <w:lang w:eastAsia="ar-SY" w:bidi="ar-SY"/>
        </w:rPr>
      </w:pPr>
    </w:p>
    <w:p w:rsidR="00691C21" w:rsidRPr="008C4E40" w:rsidRDefault="00691C21" w:rsidP="00064563">
      <w:pPr>
        <w:spacing w:line="240" w:lineRule="atLeast"/>
        <w:rPr>
          <w:rFonts w:cs="Traditional Arabic"/>
          <w:b/>
          <w:bCs/>
          <w:color w:val="000000"/>
          <w:sz w:val="34"/>
          <w:szCs w:val="34"/>
          <w:rtl/>
          <w:lang w:eastAsia="ar-SY" w:bidi="ar-SY"/>
        </w:rPr>
      </w:pPr>
    </w:p>
    <w:p w:rsidR="00691C21" w:rsidRPr="008C4E40" w:rsidRDefault="00691C21" w:rsidP="00064563">
      <w:pPr>
        <w:spacing w:line="240" w:lineRule="atLeast"/>
        <w:rPr>
          <w:rFonts w:cs="Traditional Arabic"/>
          <w:b/>
          <w:bCs/>
          <w:color w:val="000000"/>
          <w:sz w:val="34"/>
          <w:szCs w:val="34"/>
          <w:rtl/>
          <w:lang w:eastAsia="ar-SY" w:bidi="ar-SY"/>
        </w:rPr>
      </w:pPr>
    </w:p>
    <w:p w:rsidR="00BE6431" w:rsidRDefault="00BE6431">
      <w:pPr>
        <w:bidi w:val="0"/>
        <w:rPr>
          <w:rFonts w:cs="Traditional Arabic"/>
          <w:b/>
          <w:bCs/>
          <w:color w:val="000000"/>
          <w:sz w:val="34"/>
          <w:szCs w:val="34"/>
          <w:rtl/>
          <w:lang w:eastAsia="ar-SY" w:bidi="ar-SY"/>
        </w:rPr>
      </w:pPr>
      <w:r>
        <w:rPr>
          <w:rFonts w:cs="Traditional Arabic"/>
          <w:b/>
          <w:bCs/>
          <w:color w:val="000000"/>
          <w:sz w:val="34"/>
          <w:szCs w:val="34"/>
          <w:rtl/>
          <w:lang w:eastAsia="ar-SY" w:bidi="ar-SY"/>
        </w:rPr>
        <w:br w:type="page"/>
      </w:r>
    </w:p>
    <w:p w:rsidR="009416EB" w:rsidRPr="008C4E40" w:rsidRDefault="009B0C69" w:rsidP="00BE6431">
      <w:pPr>
        <w:pStyle w:val="2"/>
        <w:rPr>
          <w:rtl/>
          <w:lang w:eastAsia="ar-SY" w:bidi="ar-SY"/>
        </w:rPr>
      </w:pPr>
      <w:bookmarkStart w:id="3" w:name="_Toc499379963"/>
      <w:r w:rsidRPr="008C4E40">
        <w:rPr>
          <w:rtl/>
          <w:lang w:eastAsia="ar-SY" w:bidi="ar-SY"/>
        </w:rPr>
        <w:lastRenderedPageBreak/>
        <w:t>المطلب الأول</w:t>
      </w:r>
      <w:r w:rsidR="009416EB" w:rsidRPr="008C4E40">
        <w:rPr>
          <w:rtl/>
          <w:lang w:eastAsia="ar-SY" w:bidi="ar-SY"/>
        </w:rPr>
        <w:t>:</w:t>
      </w:r>
      <w:bookmarkEnd w:id="3"/>
      <w:r w:rsidR="00C948E7" w:rsidRPr="008C4E40">
        <w:rPr>
          <w:rtl/>
          <w:lang w:eastAsia="ar-SY" w:bidi="ar-SY"/>
        </w:rPr>
        <w:t xml:space="preserve"> </w:t>
      </w:r>
    </w:p>
    <w:p w:rsidR="009A3899" w:rsidRPr="008C4E40" w:rsidRDefault="00E656C0" w:rsidP="00BE6431">
      <w:pPr>
        <w:pStyle w:val="2"/>
        <w:jc w:val="center"/>
        <w:rPr>
          <w:color w:val="000000"/>
          <w:rtl/>
        </w:rPr>
      </w:pPr>
      <w:bookmarkStart w:id="4" w:name="_Toc499379964"/>
      <w:r w:rsidRPr="008C4E40">
        <w:rPr>
          <w:rtl/>
        </w:rPr>
        <w:t>ا</w:t>
      </w:r>
      <w:r w:rsidR="009F24E6" w:rsidRPr="008C4E40">
        <w:rPr>
          <w:rtl/>
        </w:rPr>
        <w:t>لتعريف بعاصم (رحمه الله)</w:t>
      </w:r>
      <w:r w:rsidR="009416EB" w:rsidRPr="008C4E40">
        <w:rPr>
          <w:rtl/>
        </w:rPr>
        <w:t>،</w:t>
      </w:r>
      <w:r w:rsidR="00880122" w:rsidRPr="008C4E40">
        <w:rPr>
          <w:rtl/>
        </w:rPr>
        <w:t xml:space="preserve"> مذهبه</w:t>
      </w:r>
      <w:r w:rsidR="009416EB" w:rsidRPr="008C4E40">
        <w:rPr>
          <w:rtl/>
        </w:rPr>
        <w:t>، إسناد قراء</w:t>
      </w:r>
      <w:r w:rsidR="009A3899" w:rsidRPr="008C4E40">
        <w:rPr>
          <w:rtl/>
        </w:rPr>
        <w:t>ته</w:t>
      </w:r>
      <w:r w:rsidR="00DD6001" w:rsidRPr="008C4E40">
        <w:rPr>
          <w:rtl/>
        </w:rPr>
        <w:t xml:space="preserve"> </w:t>
      </w:r>
      <w:r w:rsidR="00DD6001" w:rsidRPr="008C4E40">
        <w:rPr>
          <w:rStyle w:val="a5"/>
          <w:rFonts w:cs="Traditional Arabic"/>
          <w:sz w:val="34"/>
          <w:rtl/>
        </w:rPr>
        <w:t>(</w:t>
      </w:r>
      <w:r w:rsidR="00DD6001" w:rsidRPr="008C4E40">
        <w:rPr>
          <w:rStyle w:val="a5"/>
          <w:rFonts w:cs="Traditional Arabic"/>
          <w:sz w:val="34"/>
          <w:rtl/>
        </w:rPr>
        <w:footnoteReference w:id="2"/>
      </w:r>
      <w:r w:rsidR="00DD6001" w:rsidRPr="008C4E40">
        <w:rPr>
          <w:rStyle w:val="a5"/>
          <w:rFonts w:cs="Traditional Arabic"/>
          <w:sz w:val="34"/>
          <w:rtl/>
        </w:rPr>
        <w:t>)</w:t>
      </w:r>
      <w:bookmarkEnd w:id="4"/>
    </w:p>
    <w:p w:rsidR="009A3899" w:rsidRPr="008C4E40" w:rsidRDefault="009A3899" w:rsidP="009A3899">
      <w:pPr>
        <w:spacing w:line="240" w:lineRule="atLeast"/>
        <w:rPr>
          <w:rFonts w:cs="Monotype Koufi"/>
          <w:b/>
          <w:bCs/>
          <w:noProof/>
          <w:color w:val="000000"/>
          <w:sz w:val="34"/>
          <w:szCs w:val="34"/>
          <w:rtl/>
        </w:rPr>
      </w:pPr>
      <w:r w:rsidRPr="008C4E40">
        <w:rPr>
          <w:rFonts w:cs="Traditional Arabic"/>
          <w:b/>
          <w:bCs/>
          <w:noProof/>
          <w:sz w:val="34"/>
          <w:szCs w:val="34"/>
          <w:rtl/>
        </w:rPr>
        <w:t>التعريف</w:t>
      </w:r>
      <w:r w:rsidR="00165573" w:rsidRPr="008C4E40">
        <w:rPr>
          <w:rFonts w:cs="Traditional Arabic"/>
          <w:b/>
          <w:bCs/>
          <w:noProof/>
          <w:sz w:val="34"/>
          <w:szCs w:val="34"/>
          <w:rtl/>
        </w:rPr>
        <w:t xml:space="preserve"> بعاصم بن أبي النجود</w:t>
      </w:r>
      <w:r w:rsidRPr="008C4E40">
        <w:rPr>
          <w:rFonts w:cs="Traditional Arabic"/>
          <w:b/>
          <w:bCs/>
          <w:noProof/>
          <w:color w:val="000000"/>
          <w:sz w:val="34"/>
          <w:szCs w:val="34"/>
          <w:rtl/>
        </w:rPr>
        <w:t>:</w:t>
      </w:r>
    </w:p>
    <w:p w:rsidR="009F24E6" w:rsidRPr="008C4E40" w:rsidRDefault="00E47519" w:rsidP="00DD6001">
      <w:pPr>
        <w:spacing w:line="240" w:lineRule="atLeast"/>
        <w:jc w:val="both"/>
        <w:rPr>
          <w:rFonts w:cs="Traditional Arabic"/>
          <w:color w:val="000000"/>
          <w:sz w:val="34"/>
          <w:szCs w:val="34"/>
          <w:rtl/>
          <w:lang w:eastAsia="ar-IQ"/>
        </w:rPr>
      </w:pPr>
      <w:r w:rsidRPr="008C4E40">
        <w:rPr>
          <w:rFonts w:cs="Traditional Arabic"/>
          <w:color w:val="000000"/>
          <w:sz w:val="34"/>
          <w:szCs w:val="34"/>
          <w:rtl/>
        </w:rPr>
        <w:t xml:space="preserve">     </w:t>
      </w:r>
      <w:r w:rsidR="009F24E6" w:rsidRPr="008C4E40">
        <w:rPr>
          <w:rFonts w:cs="Traditional Arabic"/>
          <w:color w:val="000000"/>
          <w:sz w:val="34"/>
          <w:szCs w:val="34"/>
          <w:rtl/>
        </w:rPr>
        <w:t>هو الإمام المقرئ</w:t>
      </w:r>
      <w:r w:rsidRPr="008C4E40">
        <w:rPr>
          <w:rFonts w:cs="Traditional Arabic"/>
          <w:color w:val="000000"/>
          <w:sz w:val="34"/>
          <w:szCs w:val="34"/>
          <w:rtl/>
        </w:rPr>
        <w:t xml:space="preserve"> </w:t>
      </w:r>
      <w:r w:rsidR="009F24E6" w:rsidRPr="008C4E40">
        <w:rPr>
          <w:rFonts w:cs="Traditional Arabic"/>
          <w:color w:val="000000"/>
          <w:sz w:val="34"/>
          <w:szCs w:val="34"/>
          <w:rtl/>
        </w:rPr>
        <w:t xml:space="preserve"> أبو بكر عاصم بن بهدلة </w:t>
      </w:r>
      <w:r w:rsidR="00CA7EFC" w:rsidRPr="008C4E40">
        <w:rPr>
          <w:rFonts w:cs="Traditional Arabic"/>
          <w:color w:val="000000"/>
          <w:sz w:val="34"/>
          <w:szCs w:val="34"/>
          <w:rtl/>
        </w:rPr>
        <w:t xml:space="preserve">– بفتح الهاء وضم الجيم - </w:t>
      </w:r>
      <w:r w:rsidR="009F24E6" w:rsidRPr="008C4E40">
        <w:rPr>
          <w:rFonts w:cs="Traditional Arabic"/>
          <w:color w:val="000000"/>
          <w:sz w:val="34"/>
          <w:szCs w:val="34"/>
          <w:rtl/>
        </w:rPr>
        <w:t>أبي النَّجُود</w:t>
      </w:r>
      <w:r w:rsidR="00DD6001" w:rsidRPr="008C4E40">
        <w:rPr>
          <w:rFonts w:cs="Traditional Arabic"/>
          <w:color w:val="000000"/>
          <w:sz w:val="34"/>
          <w:szCs w:val="34"/>
          <w:rtl/>
        </w:rPr>
        <w:t xml:space="preserve"> </w:t>
      </w:r>
      <w:r w:rsidR="00DD6001" w:rsidRPr="008C4E40">
        <w:rPr>
          <w:rStyle w:val="a5"/>
          <w:rFonts w:cs="Traditional Arabic"/>
          <w:sz w:val="34"/>
          <w:szCs w:val="34"/>
          <w:rtl/>
        </w:rPr>
        <w:t>(</w:t>
      </w:r>
      <w:r w:rsidR="00DD6001" w:rsidRPr="008C4E40">
        <w:rPr>
          <w:rStyle w:val="a5"/>
          <w:rFonts w:cs="Traditional Arabic"/>
          <w:sz w:val="34"/>
          <w:szCs w:val="34"/>
          <w:rtl/>
        </w:rPr>
        <w:footnoteReference w:id="3"/>
      </w:r>
      <w:r w:rsidR="00DD6001" w:rsidRPr="008C4E40">
        <w:rPr>
          <w:rStyle w:val="a5"/>
          <w:rFonts w:cs="Traditional Arabic"/>
          <w:sz w:val="34"/>
          <w:szCs w:val="34"/>
          <w:rtl/>
        </w:rPr>
        <w:t>)</w:t>
      </w:r>
      <w:r w:rsidR="00DD6001" w:rsidRPr="008C4E40">
        <w:rPr>
          <w:rFonts w:cs="Traditional Arabic"/>
          <w:color w:val="000000"/>
          <w:sz w:val="34"/>
          <w:szCs w:val="34"/>
          <w:rtl/>
        </w:rPr>
        <w:t xml:space="preserve"> </w:t>
      </w:r>
      <w:r w:rsidR="009F24E6" w:rsidRPr="008C4E40">
        <w:rPr>
          <w:rFonts w:cs="Traditional Arabic"/>
          <w:color w:val="000000"/>
          <w:sz w:val="34"/>
          <w:szCs w:val="34"/>
          <w:rtl/>
        </w:rPr>
        <w:t>الأسـدي الكوفي الخي</w:t>
      </w:r>
      <w:r w:rsidR="00B61784" w:rsidRPr="008C4E40">
        <w:rPr>
          <w:rFonts w:cs="Traditional Arabic"/>
          <w:color w:val="000000"/>
          <w:sz w:val="34"/>
          <w:szCs w:val="34"/>
          <w:rtl/>
        </w:rPr>
        <w:t>َّ</w:t>
      </w:r>
      <w:r w:rsidR="00880122" w:rsidRPr="008C4E40">
        <w:rPr>
          <w:rFonts w:cs="Traditional Arabic"/>
          <w:color w:val="000000"/>
          <w:sz w:val="34"/>
          <w:szCs w:val="34"/>
          <w:rtl/>
        </w:rPr>
        <w:t>اط، وقيل اسم أبيه عبد</w:t>
      </w:r>
      <w:r w:rsidR="00126942" w:rsidRPr="008C4E40">
        <w:rPr>
          <w:rFonts w:cs="Traditional Arabic"/>
          <w:color w:val="000000"/>
          <w:sz w:val="34"/>
          <w:szCs w:val="34"/>
          <w:rtl/>
        </w:rPr>
        <w:t>،</w:t>
      </w:r>
      <w:r w:rsidR="00165573" w:rsidRPr="008C4E40">
        <w:rPr>
          <w:rFonts w:cs="Traditional Arabic"/>
          <w:color w:val="000000"/>
          <w:sz w:val="34"/>
          <w:szCs w:val="34"/>
          <w:rtl/>
        </w:rPr>
        <w:t xml:space="preserve"> و</w:t>
      </w:r>
      <w:r w:rsidR="009F24E6" w:rsidRPr="008C4E40">
        <w:rPr>
          <w:rFonts w:cs="Traditional Arabic"/>
          <w:color w:val="000000"/>
          <w:sz w:val="34"/>
          <w:szCs w:val="34"/>
          <w:rtl/>
        </w:rPr>
        <w:t>(بهدلة) اسم أ</w:t>
      </w:r>
      <w:r w:rsidR="009F24E6" w:rsidRPr="008C4E40">
        <w:rPr>
          <w:rFonts w:cs="Traditional Arabic"/>
          <w:color w:val="000000"/>
          <w:sz w:val="34"/>
          <w:szCs w:val="34"/>
          <w:rtl/>
          <w:lang w:eastAsia="ar-SY" w:bidi="ar-SY"/>
        </w:rPr>
        <w:t>ُ</w:t>
      </w:r>
      <w:r w:rsidR="009F24E6" w:rsidRPr="008C4E40">
        <w:rPr>
          <w:rFonts w:cs="Traditional Arabic"/>
          <w:color w:val="000000"/>
          <w:sz w:val="34"/>
          <w:szCs w:val="34"/>
          <w:rtl/>
        </w:rPr>
        <w:t>مه</w:t>
      </w:r>
      <w:r w:rsidR="00126942" w:rsidRPr="008C4E40">
        <w:rPr>
          <w:rFonts w:cs="Traditional Arabic"/>
          <w:color w:val="000000"/>
          <w:sz w:val="34"/>
          <w:szCs w:val="34"/>
          <w:rtl/>
        </w:rPr>
        <w:t>،</w:t>
      </w:r>
      <w:r w:rsidR="00880122" w:rsidRPr="008C4E40">
        <w:rPr>
          <w:rFonts w:cs="Traditional Arabic"/>
          <w:color w:val="000000"/>
          <w:sz w:val="34"/>
          <w:szCs w:val="34"/>
          <w:rtl/>
        </w:rPr>
        <w:t xml:space="preserve"> والذي يقال له عاصم بن بهدلة</w:t>
      </w:r>
      <w:r w:rsidR="00B61784" w:rsidRPr="008C4E40">
        <w:rPr>
          <w:rFonts w:cs="Traditional Arabic"/>
          <w:color w:val="000000"/>
          <w:sz w:val="34"/>
          <w:szCs w:val="34"/>
          <w:rtl/>
        </w:rPr>
        <w:t xml:space="preserve">، </w:t>
      </w:r>
      <w:r w:rsidR="00880122" w:rsidRPr="008C4E40">
        <w:rPr>
          <w:rFonts w:cs="Traditional Arabic"/>
          <w:color w:val="000000"/>
          <w:sz w:val="34"/>
          <w:szCs w:val="34"/>
          <w:rtl/>
        </w:rPr>
        <w:t>وكنيته أبو بكر</w:t>
      </w:r>
      <w:r w:rsidR="00126942" w:rsidRPr="008C4E40">
        <w:rPr>
          <w:rFonts w:cs="Traditional Arabic"/>
          <w:color w:val="000000"/>
          <w:sz w:val="34"/>
          <w:szCs w:val="34"/>
          <w:rtl/>
        </w:rPr>
        <w:t>،</w:t>
      </w:r>
      <w:r w:rsidR="009F24E6" w:rsidRPr="008C4E40">
        <w:rPr>
          <w:rFonts w:cs="Traditional Arabic"/>
          <w:color w:val="000000"/>
          <w:sz w:val="34"/>
          <w:szCs w:val="34"/>
          <w:rtl/>
        </w:rPr>
        <w:t xml:space="preserve"> وهو كوفي تابعي من الطبقة الثاني</w:t>
      </w:r>
      <w:r w:rsidR="003B7DAD" w:rsidRPr="008C4E40">
        <w:rPr>
          <w:rFonts w:cs="Traditional Arabic"/>
          <w:color w:val="000000"/>
          <w:sz w:val="34"/>
          <w:szCs w:val="34"/>
          <w:rtl/>
        </w:rPr>
        <w:t>ـ</w:t>
      </w:r>
      <w:r w:rsidR="00880122" w:rsidRPr="008C4E40">
        <w:rPr>
          <w:rFonts w:cs="Traditional Arabic"/>
          <w:color w:val="000000"/>
          <w:sz w:val="34"/>
          <w:szCs w:val="34"/>
          <w:rtl/>
        </w:rPr>
        <w:t>ة</w:t>
      </w:r>
      <w:r w:rsidR="00B61784" w:rsidRPr="008C4E40">
        <w:rPr>
          <w:rFonts w:cs="Traditional Arabic"/>
          <w:color w:val="000000"/>
          <w:sz w:val="34"/>
          <w:szCs w:val="34"/>
          <w:rtl/>
        </w:rPr>
        <w:t>.</w:t>
      </w:r>
    </w:p>
    <w:p w:rsidR="009F24E6" w:rsidRPr="008C4E40" w:rsidRDefault="00E47519" w:rsidP="00E47519">
      <w:pPr>
        <w:spacing w:line="240" w:lineRule="atLeast"/>
        <w:jc w:val="both"/>
        <w:rPr>
          <w:rFonts w:cs="Traditional Arabic"/>
          <w:sz w:val="34"/>
          <w:szCs w:val="34"/>
          <w:rtl/>
        </w:rPr>
      </w:pPr>
      <w:r w:rsidRPr="008C4E40">
        <w:rPr>
          <w:rFonts w:cs="Traditional Arabic"/>
          <w:sz w:val="34"/>
          <w:szCs w:val="34"/>
          <w:rtl/>
          <w:lang w:bidi="ar-IQ"/>
        </w:rPr>
        <w:t xml:space="preserve">     </w:t>
      </w:r>
      <w:r w:rsidR="009F24E6" w:rsidRPr="008C4E40">
        <w:rPr>
          <w:rFonts w:cs="Traditional Arabic"/>
          <w:sz w:val="34"/>
          <w:szCs w:val="34"/>
          <w:rtl/>
        </w:rPr>
        <w:t xml:space="preserve">ولد في </w:t>
      </w:r>
      <w:r w:rsidR="001959E9" w:rsidRPr="008C4E40">
        <w:rPr>
          <w:rFonts w:cs="Traditional Arabic"/>
          <w:sz w:val="34"/>
          <w:szCs w:val="34"/>
          <w:rtl/>
        </w:rPr>
        <w:t>خلافة</w:t>
      </w:r>
      <w:r w:rsidR="009F24E6" w:rsidRPr="008C4E40">
        <w:rPr>
          <w:rFonts w:cs="Traditional Arabic"/>
          <w:sz w:val="34"/>
          <w:szCs w:val="34"/>
          <w:rtl/>
        </w:rPr>
        <w:t xml:space="preserve"> معاوية بن أبي سفيان</w:t>
      </w:r>
      <w:r w:rsidRPr="008C4E40">
        <w:rPr>
          <w:rFonts w:cs="Traditional Arabic"/>
          <w:sz w:val="34"/>
          <w:szCs w:val="34"/>
          <w:rtl/>
        </w:rPr>
        <w:t xml:space="preserve"> رضي </w:t>
      </w:r>
      <w:r w:rsidR="00880122" w:rsidRPr="008C4E40">
        <w:rPr>
          <w:rFonts w:cs="Traditional Arabic"/>
          <w:sz w:val="34"/>
          <w:szCs w:val="34"/>
          <w:rtl/>
        </w:rPr>
        <w:t>الله عنه</w:t>
      </w:r>
      <w:r w:rsidR="009F24E6" w:rsidRPr="008C4E40">
        <w:rPr>
          <w:rFonts w:cs="Traditional Arabic"/>
          <w:sz w:val="34"/>
          <w:szCs w:val="34"/>
          <w:rtl/>
        </w:rPr>
        <w:t xml:space="preserve">. </w:t>
      </w:r>
      <w:r w:rsidR="002E2A4F" w:rsidRPr="008C4E40">
        <w:rPr>
          <w:rFonts w:cs="Traditional Arabic"/>
          <w:sz w:val="34"/>
          <w:szCs w:val="34"/>
          <w:rtl/>
        </w:rPr>
        <w:t>و</w:t>
      </w:r>
      <w:r w:rsidR="009F24E6" w:rsidRPr="008C4E40">
        <w:rPr>
          <w:rFonts w:cs="Traditional Arabic"/>
          <w:sz w:val="34"/>
          <w:szCs w:val="34"/>
          <w:rtl/>
        </w:rPr>
        <w:t>قرأ الق</w:t>
      </w:r>
      <w:r w:rsidR="00880122" w:rsidRPr="008C4E40">
        <w:rPr>
          <w:rFonts w:cs="Traditional Arabic"/>
          <w:sz w:val="34"/>
          <w:szCs w:val="34"/>
          <w:rtl/>
        </w:rPr>
        <w:t>رآن على أبي عبد الرحمن السُّلمي</w:t>
      </w:r>
      <w:r w:rsidR="009F24E6" w:rsidRPr="008C4E40">
        <w:rPr>
          <w:rFonts w:cs="Traditional Arabic"/>
          <w:sz w:val="34"/>
          <w:szCs w:val="34"/>
          <w:rtl/>
        </w:rPr>
        <w:t xml:space="preserve">، وزر </w:t>
      </w:r>
      <w:r w:rsidR="00880122" w:rsidRPr="008C4E40">
        <w:rPr>
          <w:rFonts w:cs="Traditional Arabic"/>
          <w:sz w:val="34"/>
          <w:szCs w:val="34"/>
          <w:rtl/>
        </w:rPr>
        <w:t>بن حبيش الأسدي عن عثمان بن عفان</w:t>
      </w:r>
      <w:r w:rsidR="00126942" w:rsidRPr="008C4E40">
        <w:rPr>
          <w:rFonts w:cs="Traditional Arabic"/>
          <w:sz w:val="34"/>
          <w:szCs w:val="34"/>
          <w:rtl/>
        </w:rPr>
        <w:t>،</w:t>
      </w:r>
      <w:r w:rsidR="00880122" w:rsidRPr="008C4E40">
        <w:rPr>
          <w:rFonts w:cs="Traditional Arabic"/>
          <w:sz w:val="34"/>
          <w:szCs w:val="34"/>
          <w:rtl/>
        </w:rPr>
        <w:t xml:space="preserve"> وعن علي بن أبي طالب</w:t>
      </w:r>
      <w:r w:rsidR="00126942" w:rsidRPr="008C4E40">
        <w:rPr>
          <w:rFonts w:cs="Traditional Arabic"/>
          <w:sz w:val="34"/>
          <w:szCs w:val="34"/>
          <w:rtl/>
        </w:rPr>
        <w:t>،</w:t>
      </w:r>
      <w:r w:rsidR="009F24E6" w:rsidRPr="008C4E40">
        <w:rPr>
          <w:rFonts w:cs="Traditional Arabic"/>
          <w:sz w:val="34"/>
          <w:szCs w:val="34"/>
          <w:rtl/>
        </w:rPr>
        <w:t xml:space="preserve"> وأ</w:t>
      </w:r>
      <w:r w:rsidR="001959E9" w:rsidRPr="008C4E40">
        <w:rPr>
          <w:rFonts w:cs="Traditional Arabic"/>
          <w:sz w:val="34"/>
          <w:szCs w:val="34"/>
          <w:rtl/>
        </w:rPr>
        <w:t>ُ</w:t>
      </w:r>
      <w:r w:rsidR="009F24E6" w:rsidRPr="008C4E40">
        <w:rPr>
          <w:rFonts w:cs="Traditional Arabic"/>
          <w:sz w:val="34"/>
          <w:szCs w:val="34"/>
          <w:rtl/>
        </w:rPr>
        <w:t>بي</w:t>
      </w:r>
      <w:r w:rsidR="001959E9" w:rsidRPr="008C4E40">
        <w:rPr>
          <w:rFonts w:cs="Traditional Arabic"/>
          <w:sz w:val="34"/>
          <w:szCs w:val="34"/>
          <w:rtl/>
        </w:rPr>
        <w:t>ّ</w:t>
      </w:r>
      <w:r w:rsidR="00880122" w:rsidRPr="008C4E40">
        <w:rPr>
          <w:rFonts w:cs="Traditional Arabic"/>
          <w:sz w:val="34"/>
          <w:szCs w:val="34"/>
          <w:rtl/>
        </w:rPr>
        <w:t xml:space="preserve"> بن كعب</w:t>
      </w:r>
      <w:r w:rsidR="00126942" w:rsidRPr="008C4E40">
        <w:rPr>
          <w:rFonts w:cs="Traditional Arabic"/>
          <w:sz w:val="34"/>
          <w:szCs w:val="34"/>
          <w:rtl/>
        </w:rPr>
        <w:t>،</w:t>
      </w:r>
      <w:r w:rsidR="00880122" w:rsidRPr="008C4E40">
        <w:rPr>
          <w:rFonts w:cs="Traditional Arabic"/>
          <w:sz w:val="34"/>
          <w:szCs w:val="34"/>
          <w:rtl/>
        </w:rPr>
        <w:t xml:space="preserve"> وزيد بن ثابت</w:t>
      </w:r>
      <w:r w:rsidR="00126942" w:rsidRPr="008C4E40">
        <w:rPr>
          <w:rFonts w:cs="Traditional Arabic"/>
          <w:sz w:val="34"/>
          <w:szCs w:val="34"/>
          <w:rtl/>
        </w:rPr>
        <w:t>،</w:t>
      </w:r>
      <w:r w:rsidR="009F24E6" w:rsidRPr="008C4E40">
        <w:rPr>
          <w:rFonts w:cs="Traditional Arabic"/>
          <w:sz w:val="34"/>
          <w:szCs w:val="34"/>
          <w:rtl/>
        </w:rPr>
        <w:t xml:space="preserve"> وعبد الله بن مسعود</w:t>
      </w:r>
      <w:r w:rsidRPr="008C4E40">
        <w:rPr>
          <w:rFonts w:cs="Traditional Arabic"/>
          <w:sz w:val="34"/>
          <w:szCs w:val="34"/>
          <w:rtl/>
        </w:rPr>
        <w:t xml:space="preserve"> </w:t>
      </w:r>
      <w:r w:rsidR="00880122" w:rsidRPr="008C4E40">
        <w:rPr>
          <w:rFonts w:cs="Traditional Arabic"/>
          <w:sz w:val="34"/>
          <w:szCs w:val="34"/>
          <w:rtl/>
        </w:rPr>
        <w:t>(</w:t>
      </w:r>
      <w:r w:rsidRPr="008C4E40">
        <w:rPr>
          <w:rFonts w:cs="Traditional Arabic"/>
          <w:sz w:val="34"/>
          <w:szCs w:val="34"/>
          <w:rtl/>
        </w:rPr>
        <w:t>رضي الله عنهم</w:t>
      </w:r>
      <w:r w:rsidR="00880122" w:rsidRPr="008C4E40">
        <w:rPr>
          <w:rFonts w:cs="Traditional Arabic"/>
          <w:sz w:val="34"/>
          <w:szCs w:val="34"/>
          <w:rtl/>
        </w:rPr>
        <w:t>)</w:t>
      </w:r>
      <w:r w:rsidR="009F24E6" w:rsidRPr="008C4E40">
        <w:rPr>
          <w:rFonts w:cs="Traditional Arabic"/>
          <w:sz w:val="34"/>
          <w:szCs w:val="34"/>
          <w:rtl/>
        </w:rPr>
        <w:t xml:space="preserve"> عن النبي</w:t>
      </w:r>
      <w:r w:rsidRPr="008C4E40">
        <w:rPr>
          <w:rFonts w:cs="Traditional Arabic"/>
          <w:sz w:val="34"/>
          <w:szCs w:val="34"/>
          <w:rtl/>
        </w:rPr>
        <w:t xml:space="preserve"> </w:t>
      </w:r>
      <w:r w:rsidR="00880122" w:rsidRPr="008C4E40">
        <w:rPr>
          <w:rFonts w:cs="Traditional Arabic"/>
          <w:sz w:val="34"/>
          <w:szCs w:val="34"/>
          <w:rtl/>
        </w:rPr>
        <w:t>(</w:t>
      </w:r>
      <w:r w:rsidRPr="008C4E40">
        <w:rPr>
          <w:rFonts w:cs="Traditional Arabic"/>
          <w:sz w:val="34"/>
          <w:szCs w:val="34"/>
          <w:rtl/>
        </w:rPr>
        <w:t>صلى الله عليه وسلم</w:t>
      </w:r>
      <w:r w:rsidR="00880122" w:rsidRPr="008C4E40">
        <w:rPr>
          <w:rFonts w:cs="Traditional Arabic"/>
          <w:sz w:val="34"/>
          <w:szCs w:val="34"/>
          <w:rtl/>
        </w:rPr>
        <w:t>)</w:t>
      </w:r>
      <w:r w:rsidRPr="008C4E40">
        <w:rPr>
          <w:rFonts w:cs="Traditional Arabic"/>
          <w:sz w:val="34"/>
          <w:szCs w:val="34"/>
          <w:rtl/>
        </w:rPr>
        <w:t xml:space="preserve">، </w:t>
      </w:r>
      <w:r w:rsidR="009F24E6" w:rsidRPr="008C4E40">
        <w:rPr>
          <w:rFonts w:cs="Traditional Arabic"/>
          <w:sz w:val="34"/>
          <w:szCs w:val="34"/>
          <w:rtl/>
        </w:rPr>
        <w:t xml:space="preserve">وروى </w:t>
      </w:r>
      <w:r w:rsidR="00B61784" w:rsidRPr="008C4E40">
        <w:rPr>
          <w:rFonts w:cs="Traditional Arabic"/>
          <w:sz w:val="34"/>
          <w:szCs w:val="34"/>
          <w:rtl/>
        </w:rPr>
        <w:t xml:space="preserve">- </w:t>
      </w:r>
      <w:r w:rsidR="009F24E6" w:rsidRPr="008C4E40">
        <w:rPr>
          <w:rFonts w:cs="Traditional Arabic"/>
          <w:sz w:val="34"/>
          <w:szCs w:val="34"/>
          <w:rtl/>
        </w:rPr>
        <w:t>فيما قيل</w:t>
      </w:r>
      <w:r w:rsidR="00B61784" w:rsidRPr="008C4E40">
        <w:rPr>
          <w:rFonts w:cs="Traditional Arabic"/>
          <w:sz w:val="34"/>
          <w:szCs w:val="34"/>
          <w:rtl/>
        </w:rPr>
        <w:t xml:space="preserve"> -</w:t>
      </w:r>
      <w:r w:rsidR="00880122" w:rsidRPr="008C4E40">
        <w:rPr>
          <w:rFonts w:cs="Traditional Arabic"/>
          <w:sz w:val="34"/>
          <w:szCs w:val="34"/>
          <w:rtl/>
        </w:rPr>
        <w:t xml:space="preserve"> عن الحارث بن حسان البكري</w:t>
      </w:r>
      <w:r w:rsidR="009F24E6" w:rsidRPr="008C4E40">
        <w:rPr>
          <w:rFonts w:cs="Traditional Arabic"/>
          <w:sz w:val="34"/>
          <w:szCs w:val="34"/>
          <w:rtl/>
        </w:rPr>
        <w:t>، ورفا</w:t>
      </w:r>
      <w:r w:rsidR="00601D71" w:rsidRPr="008C4E40">
        <w:rPr>
          <w:rFonts w:cs="Traditional Arabic"/>
          <w:sz w:val="34"/>
          <w:szCs w:val="34"/>
          <w:rtl/>
        </w:rPr>
        <w:t xml:space="preserve">عة بن </w:t>
      </w:r>
      <w:proofErr w:type="spellStart"/>
      <w:r w:rsidR="00601D71" w:rsidRPr="008C4E40">
        <w:rPr>
          <w:rFonts w:cs="Traditional Arabic"/>
          <w:sz w:val="34"/>
          <w:szCs w:val="34"/>
          <w:rtl/>
        </w:rPr>
        <w:t>يثربي</w:t>
      </w:r>
      <w:proofErr w:type="spellEnd"/>
      <w:r w:rsidR="00601D71" w:rsidRPr="008C4E40">
        <w:rPr>
          <w:rFonts w:cs="Traditional Arabic"/>
          <w:sz w:val="34"/>
          <w:szCs w:val="34"/>
          <w:rtl/>
        </w:rPr>
        <w:t xml:space="preserve"> التميمي ولهما صحبة</w:t>
      </w:r>
      <w:r w:rsidR="009F24E6" w:rsidRPr="008C4E40">
        <w:rPr>
          <w:rFonts w:cs="Traditional Arabic"/>
          <w:sz w:val="34"/>
          <w:szCs w:val="34"/>
          <w:rtl/>
        </w:rPr>
        <w:t>، وهو معدود من صغار التابعين.</w:t>
      </w:r>
    </w:p>
    <w:p w:rsidR="009F24E6" w:rsidRPr="008C4E40" w:rsidRDefault="00E47519" w:rsidP="001E065B">
      <w:pPr>
        <w:spacing w:line="240" w:lineRule="atLeast"/>
        <w:jc w:val="both"/>
        <w:rPr>
          <w:rFonts w:cs="Traditional Arabic"/>
          <w:color w:val="000000"/>
          <w:sz w:val="34"/>
          <w:szCs w:val="34"/>
          <w:rtl/>
        </w:rPr>
      </w:pPr>
      <w:r w:rsidRPr="008C4E40">
        <w:rPr>
          <w:rFonts w:cs="Traditional Arabic"/>
          <w:color w:val="000000"/>
          <w:sz w:val="34"/>
          <w:szCs w:val="34"/>
          <w:rtl/>
        </w:rPr>
        <w:t xml:space="preserve">     </w:t>
      </w:r>
      <w:r w:rsidR="00601D71" w:rsidRPr="008C4E40">
        <w:rPr>
          <w:rFonts w:cs="Traditional Arabic"/>
          <w:color w:val="000000"/>
          <w:sz w:val="34"/>
          <w:szCs w:val="34"/>
          <w:rtl/>
        </w:rPr>
        <w:t>حدّث عن عطاء بن أبي رباح</w:t>
      </w:r>
      <w:r w:rsidR="009F24E6" w:rsidRPr="008C4E40">
        <w:rPr>
          <w:rFonts w:cs="Traditional Arabic"/>
          <w:color w:val="000000"/>
          <w:sz w:val="34"/>
          <w:szCs w:val="34"/>
          <w:rtl/>
        </w:rPr>
        <w:t>، وأب</w:t>
      </w:r>
      <w:r w:rsidR="00A25A03" w:rsidRPr="008C4E40">
        <w:rPr>
          <w:rFonts w:cs="Traditional Arabic"/>
          <w:color w:val="000000"/>
          <w:sz w:val="34"/>
          <w:szCs w:val="34"/>
          <w:rtl/>
        </w:rPr>
        <w:t>ي</w:t>
      </w:r>
      <w:r w:rsidR="009F24E6" w:rsidRPr="008C4E40">
        <w:rPr>
          <w:rFonts w:cs="Traditional Arabic"/>
          <w:color w:val="000000"/>
          <w:sz w:val="34"/>
          <w:szCs w:val="34"/>
          <w:rtl/>
        </w:rPr>
        <w:t xml:space="preserve"> صالح الس</w:t>
      </w:r>
      <w:r w:rsidR="00601D71" w:rsidRPr="008C4E40">
        <w:rPr>
          <w:rFonts w:cs="Traditional Arabic"/>
          <w:color w:val="000000"/>
          <w:sz w:val="34"/>
          <w:szCs w:val="34"/>
          <w:rtl/>
        </w:rPr>
        <w:t>مان وهما من شيوخه</w:t>
      </w:r>
      <w:r w:rsidR="00ED7DAE" w:rsidRPr="008C4E40">
        <w:rPr>
          <w:rFonts w:cs="Traditional Arabic"/>
          <w:color w:val="000000"/>
          <w:sz w:val="34"/>
          <w:szCs w:val="34"/>
          <w:rtl/>
        </w:rPr>
        <w:t>، وس</w:t>
      </w:r>
      <w:r w:rsidR="00601D71" w:rsidRPr="008C4E40">
        <w:rPr>
          <w:rFonts w:cs="Traditional Arabic"/>
          <w:color w:val="000000"/>
          <w:sz w:val="34"/>
          <w:szCs w:val="34"/>
          <w:rtl/>
        </w:rPr>
        <w:t>ليمان التيمي</w:t>
      </w:r>
      <w:r w:rsidR="009F24E6" w:rsidRPr="008C4E40">
        <w:rPr>
          <w:rFonts w:cs="Traditional Arabic"/>
          <w:color w:val="000000"/>
          <w:sz w:val="34"/>
          <w:szCs w:val="34"/>
          <w:rtl/>
        </w:rPr>
        <w:t>، وأب</w:t>
      </w:r>
      <w:r w:rsidR="00A25A03" w:rsidRPr="008C4E40">
        <w:rPr>
          <w:rFonts w:cs="Traditional Arabic"/>
          <w:color w:val="000000"/>
          <w:sz w:val="34"/>
          <w:szCs w:val="34"/>
          <w:rtl/>
        </w:rPr>
        <w:t>ي</w:t>
      </w:r>
      <w:r w:rsidR="00601D71" w:rsidRPr="008C4E40">
        <w:rPr>
          <w:rFonts w:cs="Traditional Arabic"/>
          <w:color w:val="000000"/>
          <w:sz w:val="34"/>
          <w:szCs w:val="34"/>
          <w:rtl/>
        </w:rPr>
        <w:t xml:space="preserve"> عمرو بن العلاء، وشعبة، والثوري، وحماد</w:t>
      </w:r>
      <w:r w:rsidR="001E065B" w:rsidRPr="008C4E40">
        <w:rPr>
          <w:rFonts w:cs="Traditional Arabic"/>
          <w:color w:val="000000"/>
          <w:sz w:val="34"/>
          <w:szCs w:val="34"/>
          <w:rtl/>
        </w:rPr>
        <w:t xml:space="preserve"> بن سلمة، وشيبان النحوي، وأبان بن يزيد</w:t>
      </w:r>
      <w:r w:rsidR="009F24E6" w:rsidRPr="008C4E40">
        <w:rPr>
          <w:rFonts w:cs="Traditional Arabic"/>
          <w:color w:val="000000"/>
          <w:sz w:val="34"/>
          <w:szCs w:val="34"/>
          <w:rtl/>
        </w:rPr>
        <w:t>، وأب</w:t>
      </w:r>
      <w:r w:rsidR="00A25A03" w:rsidRPr="008C4E40">
        <w:rPr>
          <w:rFonts w:cs="Traditional Arabic"/>
          <w:color w:val="000000"/>
          <w:sz w:val="34"/>
          <w:szCs w:val="34"/>
          <w:rtl/>
        </w:rPr>
        <w:t>ي</w:t>
      </w:r>
      <w:r w:rsidR="001E065B" w:rsidRPr="008C4E40">
        <w:rPr>
          <w:rFonts w:cs="Traditional Arabic"/>
          <w:color w:val="000000"/>
          <w:sz w:val="34"/>
          <w:szCs w:val="34"/>
          <w:rtl/>
        </w:rPr>
        <w:t xml:space="preserve"> عوانة</w:t>
      </w:r>
      <w:r w:rsidR="009F24E6" w:rsidRPr="008C4E40">
        <w:rPr>
          <w:rFonts w:cs="Traditional Arabic"/>
          <w:color w:val="000000"/>
          <w:sz w:val="34"/>
          <w:szCs w:val="34"/>
          <w:rtl/>
        </w:rPr>
        <w:t xml:space="preserve">، وسفيان بن </w:t>
      </w:r>
      <w:proofErr w:type="spellStart"/>
      <w:r w:rsidR="009F24E6" w:rsidRPr="008C4E40">
        <w:rPr>
          <w:rFonts w:cs="Traditional Arabic"/>
          <w:color w:val="000000"/>
          <w:sz w:val="34"/>
          <w:szCs w:val="34"/>
          <w:rtl/>
        </w:rPr>
        <w:t>عي</w:t>
      </w:r>
      <w:r w:rsidR="00C36F71" w:rsidRPr="008C4E40">
        <w:rPr>
          <w:rFonts w:cs="Traditional Arabic"/>
          <w:color w:val="000000"/>
          <w:sz w:val="34"/>
          <w:szCs w:val="34"/>
          <w:rtl/>
        </w:rPr>
        <w:t>ين</w:t>
      </w:r>
      <w:r w:rsidRPr="008C4E40">
        <w:rPr>
          <w:rFonts w:cs="Traditional Arabic"/>
          <w:color w:val="000000"/>
          <w:sz w:val="34"/>
          <w:szCs w:val="34"/>
          <w:rtl/>
        </w:rPr>
        <w:t>ة</w:t>
      </w:r>
      <w:proofErr w:type="spellEnd"/>
      <w:r w:rsidR="009F24E6" w:rsidRPr="008C4E40">
        <w:rPr>
          <w:rFonts w:cs="Traditional Arabic"/>
          <w:color w:val="000000"/>
          <w:sz w:val="34"/>
          <w:szCs w:val="34"/>
          <w:rtl/>
        </w:rPr>
        <w:t>.</w:t>
      </w:r>
    </w:p>
    <w:p w:rsidR="009F24E6" w:rsidRPr="008C4E40" w:rsidRDefault="00E47519" w:rsidP="00CA7EFC">
      <w:pPr>
        <w:pStyle w:val="20"/>
        <w:spacing w:line="240" w:lineRule="atLeast"/>
        <w:rPr>
          <w:rFonts w:cs="Traditional Arabic"/>
          <w:color w:val="000000"/>
          <w:sz w:val="34"/>
          <w:szCs w:val="34"/>
          <w:rtl/>
          <w:lang w:eastAsia="ar-IQ" w:bidi="ar-IQ"/>
        </w:rPr>
      </w:pPr>
      <w:r w:rsidRPr="008C4E40">
        <w:rPr>
          <w:rFonts w:cs="Traditional Arabic"/>
          <w:noProof/>
          <w:color w:val="000000"/>
          <w:sz w:val="34"/>
          <w:szCs w:val="34"/>
          <w:rtl/>
        </w:rPr>
        <w:t xml:space="preserve">     </w:t>
      </w:r>
      <w:r w:rsidR="00CA7EFC" w:rsidRPr="008C4E40">
        <w:rPr>
          <w:rFonts w:cs="Traditional Arabic"/>
          <w:noProof/>
          <w:color w:val="000000"/>
          <w:sz w:val="34"/>
          <w:szCs w:val="34"/>
          <w:rtl/>
        </w:rPr>
        <w:t>تصدّر رئاسة ا</w:t>
      </w:r>
      <w:r w:rsidR="009F24E6" w:rsidRPr="008C4E40">
        <w:rPr>
          <w:rFonts w:cs="Traditional Arabic"/>
          <w:noProof/>
          <w:color w:val="000000"/>
          <w:sz w:val="34"/>
          <w:szCs w:val="34"/>
          <w:rtl/>
        </w:rPr>
        <w:t>لإقراء بالكوفة</w:t>
      </w:r>
      <w:r w:rsidR="00CA7EFC" w:rsidRPr="008C4E40">
        <w:rPr>
          <w:rFonts w:cs="Traditional Arabic"/>
          <w:noProof/>
          <w:color w:val="000000"/>
          <w:sz w:val="34"/>
          <w:szCs w:val="34"/>
          <w:rtl/>
        </w:rPr>
        <w:t xml:space="preserve"> بعد أبي عبد الرحمن الس</w:t>
      </w:r>
      <w:r w:rsidR="001E065B" w:rsidRPr="008C4E40">
        <w:rPr>
          <w:rFonts w:cs="Traditional Arabic"/>
          <w:noProof/>
          <w:color w:val="000000"/>
          <w:sz w:val="34"/>
          <w:szCs w:val="34"/>
          <w:rtl/>
        </w:rPr>
        <w:t>ُّ</w:t>
      </w:r>
      <w:r w:rsidR="00CA7EFC" w:rsidRPr="008C4E40">
        <w:rPr>
          <w:rFonts w:cs="Traditional Arabic"/>
          <w:noProof/>
          <w:color w:val="000000"/>
          <w:sz w:val="34"/>
          <w:szCs w:val="34"/>
          <w:rtl/>
        </w:rPr>
        <w:t>لمي</w:t>
      </w:r>
      <w:r w:rsidR="009F24E6" w:rsidRPr="008C4E40">
        <w:rPr>
          <w:rFonts w:cs="Traditional Arabic"/>
          <w:noProof/>
          <w:color w:val="000000"/>
          <w:sz w:val="34"/>
          <w:szCs w:val="34"/>
          <w:rtl/>
        </w:rPr>
        <w:t>،</w:t>
      </w:r>
      <w:r w:rsidR="001E065B" w:rsidRPr="008C4E40">
        <w:rPr>
          <w:rFonts w:cs="Traditional Arabic"/>
          <w:noProof/>
          <w:color w:val="000000"/>
          <w:sz w:val="34"/>
          <w:szCs w:val="34"/>
          <w:rtl/>
        </w:rPr>
        <w:t xml:space="preserve"> فتلى عليه أبو بكر شعبة بن عياش، وحفص بن سليمان، والمفضل بن محمد، وسليمان الأعمش، وأبو عمر، وحماد بن شعيب، وآخرون</w:t>
      </w:r>
      <w:r w:rsidR="009F24E6" w:rsidRPr="008C4E40">
        <w:rPr>
          <w:rFonts w:cs="Traditional Arabic"/>
          <w:noProof/>
          <w:color w:val="000000"/>
          <w:sz w:val="34"/>
          <w:szCs w:val="34"/>
          <w:rtl/>
        </w:rPr>
        <w:t>.</w:t>
      </w:r>
    </w:p>
    <w:p w:rsidR="009F24E6" w:rsidRPr="008C4E40" w:rsidRDefault="00E47519" w:rsidP="00E47519">
      <w:pPr>
        <w:pStyle w:val="20"/>
        <w:spacing w:line="240" w:lineRule="atLeast"/>
        <w:rPr>
          <w:rFonts w:cs="Traditional Arabic"/>
          <w:noProof/>
          <w:color w:val="000000"/>
          <w:sz w:val="34"/>
          <w:szCs w:val="34"/>
          <w:rtl/>
        </w:rPr>
      </w:pPr>
      <w:r w:rsidRPr="008C4E40">
        <w:rPr>
          <w:rFonts w:cs="Traditional Arabic"/>
          <w:noProof/>
          <w:color w:val="000000"/>
          <w:sz w:val="34"/>
          <w:szCs w:val="34"/>
          <w:rtl/>
          <w:lang w:bidi="ar-IQ"/>
        </w:rPr>
        <w:t xml:space="preserve">     </w:t>
      </w:r>
      <w:r w:rsidR="001E065B" w:rsidRPr="008C4E40">
        <w:rPr>
          <w:rFonts w:cs="Traditional Arabic"/>
          <w:noProof/>
          <w:color w:val="000000"/>
          <w:sz w:val="34"/>
          <w:szCs w:val="34"/>
          <w:rtl/>
        </w:rPr>
        <w:t>قال أبو بكر شعبة بن عياش</w:t>
      </w:r>
      <w:r w:rsidR="009F24E6" w:rsidRPr="008C4E40">
        <w:rPr>
          <w:rFonts w:cs="Traditional Arabic"/>
          <w:noProof/>
          <w:color w:val="000000"/>
          <w:sz w:val="34"/>
          <w:szCs w:val="34"/>
          <w:rtl/>
        </w:rPr>
        <w:t xml:space="preserve">: </w:t>
      </w:r>
      <w:r w:rsidR="0023481A" w:rsidRPr="008C4E40">
        <w:rPr>
          <w:rFonts w:cs="Traditional Arabic"/>
          <w:noProof/>
          <w:color w:val="000000"/>
          <w:sz w:val="34"/>
          <w:szCs w:val="34"/>
          <w:rtl/>
        </w:rPr>
        <w:t>(</w:t>
      </w:r>
      <w:r w:rsidR="001E065B" w:rsidRPr="008C4E40">
        <w:rPr>
          <w:rFonts w:cs="Traditional Arabic"/>
          <w:b/>
          <w:bCs/>
          <w:noProof/>
          <w:color w:val="000000"/>
          <w:sz w:val="34"/>
          <w:szCs w:val="34"/>
          <w:rtl/>
        </w:rPr>
        <w:t>لما هلك أبو عبد الرحمن</w:t>
      </w:r>
      <w:r w:rsidR="009F24E6" w:rsidRPr="008C4E40">
        <w:rPr>
          <w:rFonts w:cs="Traditional Arabic"/>
          <w:b/>
          <w:bCs/>
          <w:noProof/>
          <w:color w:val="000000"/>
          <w:sz w:val="34"/>
          <w:szCs w:val="34"/>
          <w:rtl/>
        </w:rPr>
        <w:t>، جلس عاص</w:t>
      </w:r>
      <w:r w:rsidR="001E065B" w:rsidRPr="008C4E40">
        <w:rPr>
          <w:rFonts w:cs="Traditional Arabic"/>
          <w:b/>
          <w:bCs/>
          <w:noProof/>
          <w:color w:val="000000"/>
          <w:sz w:val="34"/>
          <w:szCs w:val="34"/>
          <w:rtl/>
        </w:rPr>
        <w:t>م يقرئ الناس</w:t>
      </w:r>
      <w:r w:rsidR="009F24E6" w:rsidRPr="008C4E40">
        <w:rPr>
          <w:rFonts w:cs="Traditional Arabic"/>
          <w:b/>
          <w:bCs/>
          <w:noProof/>
          <w:color w:val="000000"/>
          <w:sz w:val="34"/>
          <w:szCs w:val="34"/>
          <w:rtl/>
        </w:rPr>
        <w:t>، وكان أحسن الناس صوتا</w:t>
      </w:r>
      <w:r w:rsidR="0023481A" w:rsidRPr="008C4E40">
        <w:rPr>
          <w:rFonts w:cs="Traditional Arabic"/>
          <w:b/>
          <w:bCs/>
          <w:noProof/>
          <w:color w:val="000000"/>
          <w:sz w:val="34"/>
          <w:szCs w:val="34"/>
          <w:rtl/>
        </w:rPr>
        <w:t>ً</w:t>
      </w:r>
      <w:r w:rsidR="009F24E6" w:rsidRPr="008C4E40">
        <w:rPr>
          <w:rFonts w:cs="Traditional Arabic"/>
          <w:b/>
          <w:bCs/>
          <w:noProof/>
          <w:color w:val="000000"/>
          <w:sz w:val="34"/>
          <w:szCs w:val="34"/>
          <w:rtl/>
        </w:rPr>
        <w:t xml:space="preserve"> بالقرآن حتى كأن في حنجرته جلاجل</w:t>
      </w:r>
      <w:r w:rsidR="0023481A" w:rsidRPr="008C4E40">
        <w:rPr>
          <w:rFonts w:cs="Traditional Arabic"/>
          <w:noProof/>
          <w:color w:val="000000"/>
          <w:sz w:val="34"/>
          <w:szCs w:val="34"/>
          <w:rtl/>
        </w:rPr>
        <w:t>)</w:t>
      </w:r>
      <w:r w:rsidR="009F24E6" w:rsidRPr="008C4E40">
        <w:rPr>
          <w:rFonts w:cs="Traditional Arabic"/>
          <w:noProof/>
          <w:color w:val="000000"/>
          <w:sz w:val="34"/>
          <w:szCs w:val="34"/>
          <w:rtl/>
        </w:rPr>
        <w:t>.</w:t>
      </w:r>
    </w:p>
    <w:p w:rsidR="009F24E6" w:rsidRPr="008C4E40" w:rsidRDefault="00E47519" w:rsidP="00E47519">
      <w:pPr>
        <w:pStyle w:val="20"/>
        <w:spacing w:line="240" w:lineRule="atLeast"/>
        <w:rPr>
          <w:rFonts w:cs="Traditional Arabic"/>
          <w:noProof/>
          <w:color w:val="000000"/>
          <w:sz w:val="34"/>
          <w:szCs w:val="34"/>
          <w:rtl/>
        </w:rPr>
      </w:pPr>
      <w:r w:rsidRPr="008C4E40">
        <w:rPr>
          <w:rFonts w:cs="Traditional Arabic"/>
          <w:noProof/>
          <w:color w:val="000000"/>
          <w:sz w:val="34"/>
          <w:szCs w:val="34"/>
          <w:rtl/>
        </w:rPr>
        <w:lastRenderedPageBreak/>
        <w:t xml:space="preserve">     </w:t>
      </w:r>
      <w:r w:rsidR="009F24E6" w:rsidRPr="008C4E40">
        <w:rPr>
          <w:rFonts w:cs="Traditional Arabic"/>
          <w:noProof/>
          <w:color w:val="000000"/>
          <w:sz w:val="34"/>
          <w:szCs w:val="34"/>
          <w:rtl/>
        </w:rPr>
        <w:t>وروي عنه أنه قال</w:t>
      </w:r>
      <w:r w:rsidR="009F24E6" w:rsidRPr="008C4E40">
        <w:rPr>
          <w:rFonts w:cs="Traditional Arabic"/>
          <w:color w:val="000000"/>
          <w:sz w:val="34"/>
          <w:szCs w:val="34"/>
          <w:rtl/>
          <w:lang w:eastAsia="ar-SY" w:bidi="ar-SY"/>
        </w:rPr>
        <w:t xml:space="preserve">: </w:t>
      </w:r>
      <w:r w:rsidR="0023481A" w:rsidRPr="008C4E40">
        <w:rPr>
          <w:rFonts w:cs="Traditional Arabic"/>
          <w:noProof/>
          <w:color w:val="000000"/>
          <w:sz w:val="34"/>
          <w:szCs w:val="34"/>
          <w:rtl/>
        </w:rPr>
        <w:t>(</w:t>
      </w:r>
      <w:r w:rsidR="009F24E6" w:rsidRPr="008C4E40">
        <w:rPr>
          <w:rFonts w:cs="Traditional Arabic"/>
          <w:b/>
          <w:bCs/>
          <w:noProof/>
          <w:color w:val="000000"/>
          <w:sz w:val="34"/>
          <w:szCs w:val="34"/>
          <w:rtl/>
        </w:rPr>
        <w:t>كنت أقرأ القرآن على أبي عبد الرحمن الس</w:t>
      </w:r>
      <w:r w:rsidR="001E065B" w:rsidRPr="008C4E40">
        <w:rPr>
          <w:rFonts w:cs="Traditional Arabic"/>
          <w:b/>
          <w:bCs/>
          <w:noProof/>
          <w:color w:val="000000"/>
          <w:sz w:val="34"/>
          <w:szCs w:val="34"/>
          <w:rtl/>
        </w:rPr>
        <w:t>ُّلمي، وأرجع فأعرض على زر بن حبيش، فقال له أبو بكر</w:t>
      </w:r>
      <w:r w:rsidR="008C10F4" w:rsidRPr="008C4E40">
        <w:rPr>
          <w:rFonts w:cs="Traditional Arabic"/>
          <w:b/>
          <w:bCs/>
          <w:noProof/>
          <w:color w:val="000000"/>
          <w:sz w:val="34"/>
          <w:szCs w:val="34"/>
          <w:rtl/>
        </w:rPr>
        <w:t>:</w:t>
      </w:r>
      <w:r w:rsidR="009F24E6" w:rsidRPr="008C4E40">
        <w:rPr>
          <w:rFonts w:cs="Traditional Arabic"/>
          <w:b/>
          <w:bCs/>
          <w:noProof/>
          <w:color w:val="000000"/>
          <w:sz w:val="34"/>
          <w:szCs w:val="34"/>
          <w:rtl/>
        </w:rPr>
        <w:t xml:space="preserve"> لقد استوثقت</w:t>
      </w:r>
      <w:r w:rsidR="0023481A" w:rsidRPr="008C4E40">
        <w:rPr>
          <w:rFonts w:cs="Traditional Arabic"/>
          <w:noProof/>
          <w:color w:val="000000"/>
          <w:sz w:val="34"/>
          <w:szCs w:val="34"/>
          <w:rtl/>
        </w:rPr>
        <w:t>)</w:t>
      </w:r>
      <w:r w:rsidR="009F24E6" w:rsidRPr="008C4E40">
        <w:rPr>
          <w:rFonts w:cs="Traditional Arabic"/>
          <w:noProof/>
          <w:color w:val="000000"/>
          <w:sz w:val="34"/>
          <w:szCs w:val="34"/>
          <w:rtl/>
        </w:rPr>
        <w:t>.</w:t>
      </w:r>
    </w:p>
    <w:p w:rsidR="00CA7EFC" w:rsidRPr="008C4E40" w:rsidRDefault="00CA7EFC" w:rsidP="001E065B">
      <w:pPr>
        <w:pStyle w:val="20"/>
        <w:spacing w:line="240" w:lineRule="atLeast"/>
        <w:rPr>
          <w:rFonts w:cs="Traditional Arabic"/>
          <w:noProof/>
          <w:color w:val="000000"/>
          <w:sz w:val="34"/>
          <w:szCs w:val="34"/>
          <w:rtl/>
        </w:rPr>
      </w:pPr>
      <w:r w:rsidRPr="008C4E40">
        <w:rPr>
          <w:rFonts w:cs="Traditional Arabic"/>
          <w:noProof/>
          <w:color w:val="000000"/>
          <w:sz w:val="34"/>
          <w:szCs w:val="34"/>
          <w:rtl/>
        </w:rPr>
        <w:t xml:space="preserve">     قال نعيم </w:t>
      </w:r>
      <w:r w:rsidR="001E065B" w:rsidRPr="008C4E40">
        <w:rPr>
          <w:rFonts w:cs="Traditional Arabic"/>
          <w:noProof/>
          <w:color w:val="000000"/>
          <w:sz w:val="34"/>
          <w:szCs w:val="34"/>
          <w:rtl/>
        </w:rPr>
        <w:t>بن حماد حدثنا سفيان عن عاصم قال</w:t>
      </w:r>
      <w:r w:rsidRPr="008C4E40">
        <w:rPr>
          <w:rFonts w:cs="Traditional Arabic"/>
          <w:noProof/>
          <w:color w:val="000000"/>
          <w:sz w:val="34"/>
          <w:szCs w:val="34"/>
          <w:rtl/>
        </w:rPr>
        <w:t>: (</w:t>
      </w:r>
      <w:r w:rsidRPr="008C4E40">
        <w:rPr>
          <w:rFonts w:cs="Traditional Arabic"/>
          <w:b/>
          <w:bCs/>
          <w:noProof/>
          <w:color w:val="000000"/>
          <w:sz w:val="34"/>
          <w:szCs w:val="34"/>
          <w:rtl/>
        </w:rPr>
        <w:t>قرأت على أنس بن مالك</w:t>
      </w:r>
      <w:r w:rsidRPr="008C4E40">
        <w:rPr>
          <w:rFonts w:cs="Traditional Arabic"/>
          <w:noProof/>
          <w:color w:val="000000"/>
          <w:sz w:val="34"/>
          <w:szCs w:val="34"/>
          <w:rtl/>
        </w:rPr>
        <w:t xml:space="preserve"> </w:t>
      </w:r>
      <w:r w:rsidRPr="008C4E40">
        <w:rPr>
          <w:rFonts w:ascii="Traditional Arabic" w:hAnsi="Traditional Arabic" w:cs="Traditional Arabic"/>
          <w:noProof/>
          <w:color w:val="000000"/>
          <w:sz w:val="34"/>
          <w:szCs w:val="34"/>
          <w:rtl/>
        </w:rPr>
        <w:t>﴿</w:t>
      </w:r>
      <w:r w:rsidR="001E065B" w:rsidRPr="008C4E40">
        <w:rPr>
          <w:rFonts w:cs="Traditional Arabic"/>
          <w:b/>
          <w:bCs/>
          <w:noProof/>
          <w:sz w:val="34"/>
          <w:szCs w:val="34"/>
          <w:rtl/>
        </w:rPr>
        <w:t>فَلَا جُنَاحَ عَلَيْهِ أَنْ يَطَّوَّفَ بِهِمَا</w:t>
      </w:r>
      <w:r w:rsidRPr="008C4E40">
        <w:rPr>
          <w:rFonts w:ascii="Traditional Arabic" w:hAnsi="Traditional Arabic" w:cs="Traditional Arabic"/>
          <w:noProof/>
          <w:color w:val="000000"/>
          <w:sz w:val="34"/>
          <w:szCs w:val="34"/>
          <w:rtl/>
        </w:rPr>
        <w:t>﴾</w:t>
      </w:r>
      <w:r w:rsidR="001E065B" w:rsidRPr="008C4E40">
        <w:rPr>
          <w:rFonts w:ascii="Traditional Arabic" w:hAnsi="Traditional Arabic" w:cs="Traditional Arabic"/>
          <w:noProof/>
          <w:color w:val="000000"/>
          <w:sz w:val="34"/>
          <w:szCs w:val="34"/>
          <w:rtl/>
        </w:rPr>
        <w:t xml:space="preserve"> (البقرة: 158)</w:t>
      </w:r>
      <w:r w:rsidRPr="008C4E40">
        <w:rPr>
          <w:rFonts w:cs="Traditional Arabic"/>
          <w:noProof/>
          <w:color w:val="000000"/>
          <w:sz w:val="34"/>
          <w:szCs w:val="34"/>
          <w:rtl/>
        </w:rPr>
        <w:t xml:space="preserve"> </w:t>
      </w:r>
      <w:r w:rsidRPr="008C4E40">
        <w:rPr>
          <w:rFonts w:cs="Traditional Arabic"/>
          <w:b/>
          <w:bCs/>
          <w:noProof/>
          <w:color w:val="000000"/>
          <w:sz w:val="34"/>
          <w:szCs w:val="34"/>
          <w:rtl/>
        </w:rPr>
        <w:t>فقال أ</w:t>
      </w:r>
      <w:r w:rsidR="00F3437A" w:rsidRPr="008C4E40">
        <w:rPr>
          <w:rFonts w:cs="Traditional Arabic"/>
          <w:b/>
          <w:bCs/>
          <w:noProof/>
          <w:color w:val="000000"/>
          <w:sz w:val="34"/>
          <w:szCs w:val="34"/>
          <w:rtl/>
        </w:rPr>
        <w:t>ن لا يطوف بهما قال فرددت فرد عليَّ</w:t>
      </w:r>
      <w:r w:rsidRPr="008C4E40">
        <w:rPr>
          <w:rFonts w:cs="Traditional Arabic"/>
          <w:b/>
          <w:bCs/>
          <w:noProof/>
          <w:color w:val="000000"/>
          <w:sz w:val="34"/>
          <w:szCs w:val="34"/>
          <w:rtl/>
        </w:rPr>
        <w:t xml:space="preserve"> مراراً</w:t>
      </w:r>
      <w:r w:rsidR="001E065B" w:rsidRPr="008C4E40">
        <w:rPr>
          <w:rFonts w:cs="Traditional Arabic"/>
          <w:noProof/>
          <w:color w:val="000000"/>
          <w:sz w:val="34"/>
          <w:szCs w:val="34"/>
          <w:rtl/>
        </w:rPr>
        <w:t>)</w:t>
      </w:r>
      <w:r w:rsidRPr="008C4E40">
        <w:rPr>
          <w:rFonts w:cs="Traditional Arabic"/>
          <w:noProof/>
          <w:color w:val="000000"/>
          <w:sz w:val="34"/>
          <w:szCs w:val="34"/>
          <w:rtl/>
        </w:rPr>
        <w:t>.</w:t>
      </w:r>
    </w:p>
    <w:p w:rsidR="009F24E6" w:rsidRPr="008C4E40" w:rsidRDefault="00E47519" w:rsidP="00DD6001">
      <w:pPr>
        <w:pStyle w:val="20"/>
        <w:spacing w:line="240" w:lineRule="atLeast"/>
        <w:rPr>
          <w:rFonts w:cs="Traditional Arabic"/>
          <w:color w:val="000000"/>
          <w:sz w:val="34"/>
          <w:szCs w:val="34"/>
          <w:rtl/>
          <w:lang w:eastAsia="ar-IQ" w:bidi="ar-IQ"/>
        </w:rPr>
      </w:pPr>
      <w:r w:rsidRPr="008C4E40">
        <w:rPr>
          <w:rFonts w:cs="Traditional Arabic"/>
          <w:noProof/>
          <w:color w:val="000000"/>
          <w:sz w:val="34"/>
          <w:szCs w:val="34"/>
          <w:rtl/>
        </w:rPr>
        <w:t xml:space="preserve">     </w:t>
      </w:r>
      <w:r w:rsidR="009F24E6" w:rsidRPr="008C4E40">
        <w:rPr>
          <w:rFonts w:cs="Traditional Arabic"/>
          <w:noProof/>
          <w:color w:val="000000"/>
          <w:sz w:val="34"/>
          <w:szCs w:val="34"/>
          <w:rtl/>
        </w:rPr>
        <w:t xml:space="preserve">قال </w:t>
      </w:r>
      <w:r w:rsidR="001E065B" w:rsidRPr="008C4E40">
        <w:rPr>
          <w:rFonts w:cs="Traditional Arabic"/>
          <w:noProof/>
          <w:color w:val="000000"/>
          <w:sz w:val="34"/>
          <w:szCs w:val="34"/>
          <w:rtl/>
        </w:rPr>
        <w:t>عبد الله بن الإمام أحمد بن حنبل</w:t>
      </w:r>
      <w:r w:rsidR="009F24E6" w:rsidRPr="008C4E40">
        <w:rPr>
          <w:rFonts w:cs="Traditional Arabic"/>
          <w:noProof/>
          <w:color w:val="000000"/>
          <w:sz w:val="34"/>
          <w:szCs w:val="34"/>
          <w:rtl/>
        </w:rPr>
        <w:t xml:space="preserve">: </w:t>
      </w:r>
      <w:r w:rsidR="0023481A" w:rsidRPr="008C4E40">
        <w:rPr>
          <w:rFonts w:cs="Traditional Arabic"/>
          <w:noProof/>
          <w:color w:val="000000"/>
          <w:sz w:val="34"/>
          <w:szCs w:val="34"/>
          <w:rtl/>
        </w:rPr>
        <w:t>(</w:t>
      </w:r>
      <w:r w:rsidR="001E065B" w:rsidRPr="008C4E40">
        <w:rPr>
          <w:rFonts w:cs="Traditional Arabic"/>
          <w:b/>
          <w:bCs/>
          <w:noProof/>
          <w:color w:val="auto"/>
          <w:sz w:val="34"/>
          <w:szCs w:val="34"/>
          <w:rtl/>
        </w:rPr>
        <w:t>سألت أبي عن عاصم بن بهدلة، قال: رجل صالح، ثقة)</w:t>
      </w:r>
      <w:r w:rsidR="009F24E6" w:rsidRPr="008C4E40">
        <w:rPr>
          <w:rFonts w:cs="Traditional Arabic"/>
          <w:noProof/>
          <w:color w:val="auto"/>
          <w:sz w:val="34"/>
          <w:szCs w:val="34"/>
          <w:rtl/>
        </w:rPr>
        <w:t>، قلت</w:t>
      </w:r>
      <w:r w:rsidR="009F24E6" w:rsidRPr="008C4E40">
        <w:rPr>
          <w:rFonts w:cs="Traditional Arabic"/>
          <w:b/>
          <w:bCs/>
          <w:noProof/>
          <w:color w:val="auto"/>
          <w:sz w:val="34"/>
          <w:szCs w:val="34"/>
          <w:rtl/>
        </w:rPr>
        <w:t xml:space="preserve">: </w:t>
      </w:r>
      <w:r w:rsidR="001E065B" w:rsidRPr="008C4E40">
        <w:rPr>
          <w:rFonts w:cs="Traditional Arabic"/>
          <w:b/>
          <w:bCs/>
          <w:noProof/>
          <w:color w:val="auto"/>
          <w:sz w:val="34"/>
          <w:szCs w:val="34"/>
          <w:rtl/>
        </w:rPr>
        <w:t>(</w:t>
      </w:r>
      <w:r w:rsidR="009F24E6" w:rsidRPr="008C4E40">
        <w:rPr>
          <w:rFonts w:cs="Traditional Arabic"/>
          <w:b/>
          <w:bCs/>
          <w:noProof/>
          <w:color w:val="auto"/>
          <w:sz w:val="34"/>
          <w:szCs w:val="34"/>
          <w:rtl/>
        </w:rPr>
        <w:t>أي القر</w:t>
      </w:r>
      <w:r w:rsidR="00CA7EFC" w:rsidRPr="008C4E40">
        <w:rPr>
          <w:rFonts w:cs="Traditional Arabic"/>
          <w:b/>
          <w:bCs/>
          <w:noProof/>
          <w:color w:val="auto"/>
          <w:sz w:val="34"/>
          <w:szCs w:val="34"/>
          <w:rtl/>
        </w:rPr>
        <w:t>َّ</w:t>
      </w:r>
      <w:r w:rsidR="001E065B" w:rsidRPr="008C4E40">
        <w:rPr>
          <w:rFonts w:cs="Traditional Arabic"/>
          <w:b/>
          <w:bCs/>
          <w:noProof/>
          <w:color w:val="auto"/>
          <w:sz w:val="34"/>
          <w:szCs w:val="34"/>
          <w:rtl/>
        </w:rPr>
        <w:t>اء أحب إليك</w:t>
      </w:r>
      <w:r w:rsidR="009F24E6" w:rsidRPr="008C4E40">
        <w:rPr>
          <w:rFonts w:cs="Traditional Arabic"/>
          <w:b/>
          <w:bCs/>
          <w:noProof/>
          <w:color w:val="auto"/>
          <w:sz w:val="34"/>
          <w:szCs w:val="34"/>
          <w:rtl/>
        </w:rPr>
        <w:t>، قال: قراءة أهل الم</w:t>
      </w:r>
      <w:r w:rsidR="003B7DAD" w:rsidRPr="008C4E40">
        <w:rPr>
          <w:rFonts w:cs="Traditional Arabic"/>
          <w:b/>
          <w:bCs/>
          <w:noProof/>
          <w:color w:val="auto"/>
          <w:sz w:val="34"/>
          <w:szCs w:val="34"/>
          <w:rtl/>
        </w:rPr>
        <w:t>دينة</w:t>
      </w:r>
      <w:r w:rsidR="00DD6001" w:rsidRPr="008C4E40">
        <w:rPr>
          <w:rFonts w:cs="Traditional Arabic"/>
          <w:b/>
          <w:bCs/>
          <w:noProof/>
          <w:color w:val="auto"/>
          <w:sz w:val="34"/>
          <w:szCs w:val="34"/>
          <w:rtl/>
        </w:rPr>
        <w:t xml:space="preserve"> </w:t>
      </w:r>
      <w:r w:rsidR="00DD6001" w:rsidRPr="008C4E40">
        <w:rPr>
          <w:rStyle w:val="a5"/>
          <w:rFonts w:cs="Traditional Arabic"/>
          <w:color w:val="auto"/>
          <w:sz w:val="34"/>
          <w:szCs w:val="34"/>
          <w:rtl/>
        </w:rPr>
        <w:t>(</w:t>
      </w:r>
      <w:r w:rsidR="00DD6001" w:rsidRPr="008C4E40">
        <w:rPr>
          <w:rStyle w:val="a5"/>
          <w:rFonts w:cs="Traditional Arabic"/>
          <w:color w:val="auto"/>
          <w:sz w:val="34"/>
          <w:szCs w:val="34"/>
          <w:rtl/>
        </w:rPr>
        <w:footnoteReference w:id="4"/>
      </w:r>
      <w:r w:rsidR="00DD6001" w:rsidRPr="008C4E40">
        <w:rPr>
          <w:rStyle w:val="a5"/>
          <w:rFonts w:cs="Traditional Arabic"/>
          <w:color w:val="auto"/>
          <w:sz w:val="34"/>
          <w:szCs w:val="34"/>
          <w:rtl/>
        </w:rPr>
        <w:t>)</w:t>
      </w:r>
      <w:r w:rsidR="009F24E6" w:rsidRPr="008C4E40">
        <w:rPr>
          <w:rFonts w:cs="Traditional Arabic"/>
          <w:b/>
          <w:bCs/>
          <w:noProof/>
          <w:color w:val="000000"/>
          <w:sz w:val="34"/>
          <w:szCs w:val="34"/>
          <w:rtl/>
        </w:rPr>
        <w:t>، فإن لم يكن فقراءة عاصم</w:t>
      </w:r>
      <w:r w:rsidR="0023481A" w:rsidRPr="008C4E40">
        <w:rPr>
          <w:rFonts w:cs="Traditional Arabic"/>
          <w:noProof/>
          <w:color w:val="000000"/>
          <w:sz w:val="34"/>
          <w:szCs w:val="34"/>
          <w:rtl/>
        </w:rPr>
        <w:t>)</w:t>
      </w:r>
      <w:r w:rsidR="009F24E6" w:rsidRPr="008C4E40">
        <w:rPr>
          <w:rFonts w:cs="Traditional Arabic"/>
          <w:noProof/>
          <w:color w:val="000000"/>
          <w:sz w:val="34"/>
          <w:szCs w:val="34"/>
          <w:rtl/>
        </w:rPr>
        <w:t>.</w:t>
      </w:r>
    </w:p>
    <w:p w:rsidR="009F24E6" w:rsidRPr="008C4E40" w:rsidRDefault="00E47519" w:rsidP="00E47519">
      <w:pPr>
        <w:pStyle w:val="20"/>
        <w:spacing w:line="240" w:lineRule="atLeast"/>
        <w:rPr>
          <w:rFonts w:cs="Traditional Arabic"/>
          <w:color w:val="000000"/>
          <w:sz w:val="34"/>
          <w:szCs w:val="34"/>
          <w:rtl/>
          <w:lang w:eastAsia="ar-IQ" w:bidi="ar-IQ"/>
        </w:rPr>
      </w:pPr>
      <w:r w:rsidRPr="008C4E40">
        <w:rPr>
          <w:rFonts w:cs="Traditional Arabic"/>
          <w:noProof/>
          <w:color w:val="000000"/>
          <w:sz w:val="34"/>
          <w:szCs w:val="34"/>
          <w:rtl/>
        </w:rPr>
        <w:t xml:space="preserve">     </w:t>
      </w:r>
      <w:r w:rsidR="001E065B" w:rsidRPr="008C4E40">
        <w:rPr>
          <w:rFonts w:cs="Traditional Arabic"/>
          <w:noProof/>
          <w:color w:val="000000"/>
          <w:sz w:val="34"/>
          <w:szCs w:val="34"/>
          <w:rtl/>
        </w:rPr>
        <w:t>قال أبو إسحاق السبعي</w:t>
      </w:r>
      <w:r w:rsidR="009F24E6" w:rsidRPr="008C4E40">
        <w:rPr>
          <w:rFonts w:cs="Traditional Arabic"/>
          <w:noProof/>
          <w:color w:val="000000"/>
          <w:sz w:val="34"/>
          <w:szCs w:val="34"/>
          <w:rtl/>
        </w:rPr>
        <w:t xml:space="preserve">: </w:t>
      </w:r>
      <w:r w:rsidR="0023481A" w:rsidRPr="008C4E40">
        <w:rPr>
          <w:rFonts w:cs="Traditional Arabic"/>
          <w:noProof/>
          <w:color w:val="000000"/>
          <w:sz w:val="34"/>
          <w:szCs w:val="34"/>
          <w:rtl/>
        </w:rPr>
        <w:t>(</w:t>
      </w:r>
      <w:r w:rsidR="009F24E6" w:rsidRPr="008C4E40">
        <w:rPr>
          <w:rFonts w:cs="Traditional Arabic"/>
          <w:b/>
          <w:bCs/>
          <w:noProof/>
          <w:color w:val="000000"/>
          <w:sz w:val="34"/>
          <w:szCs w:val="34"/>
          <w:rtl/>
        </w:rPr>
        <w:t xml:space="preserve">ما رأيت رجلاً أقرأ للقرآن من عاصم ما </w:t>
      </w:r>
      <w:r w:rsidR="00344B93" w:rsidRPr="008C4E40">
        <w:rPr>
          <w:rFonts w:cs="Traditional Arabic"/>
          <w:b/>
          <w:bCs/>
          <w:noProof/>
          <w:color w:val="000000"/>
          <w:sz w:val="34"/>
          <w:szCs w:val="34"/>
          <w:rtl/>
        </w:rPr>
        <w:t>أ</w:t>
      </w:r>
      <w:r w:rsidR="009F24E6" w:rsidRPr="008C4E40">
        <w:rPr>
          <w:rFonts w:cs="Traditional Arabic"/>
          <w:b/>
          <w:bCs/>
          <w:noProof/>
          <w:color w:val="000000"/>
          <w:sz w:val="34"/>
          <w:szCs w:val="34"/>
          <w:rtl/>
        </w:rPr>
        <w:t>ستثني أحدا</w:t>
      </w:r>
      <w:r w:rsidR="0023481A" w:rsidRPr="008C4E40">
        <w:rPr>
          <w:rFonts w:cs="Traditional Arabic"/>
          <w:b/>
          <w:bCs/>
          <w:noProof/>
          <w:color w:val="000000"/>
          <w:sz w:val="34"/>
          <w:szCs w:val="34"/>
          <w:rtl/>
        </w:rPr>
        <w:t>ً</w:t>
      </w:r>
      <w:r w:rsidR="009F24E6" w:rsidRPr="008C4E40">
        <w:rPr>
          <w:rFonts w:cs="Traditional Arabic"/>
          <w:b/>
          <w:bCs/>
          <w:color w:val="000000"/>
          <w:sz w:val="34"/>
          <w:szCs w:val="34"/>
          <w:rtl/>
          <w:lang w:eastAsia="ar-IQ" w:bidi="ar-IQ"/>
        </w:rPr>
        <w:t>، وكان عالماً بالسنة لغوياً نحوياً فقيهاً</w:t>
      </w:r>
      <w:r w:rsidR="0023481A" w:rsidRPr="008C4E40">
        <w:rPr>
          <w:rFonts w:cs="Traditional Arabic"/>
          <w:color w:val="000000"/>
          <w:sz w:val="34"/>
          <w:szCs w:val="34"/>
          <w:rtl/>
          <w:lang w:eastAsia="ar-IQ" w:bidi="ar-IQ"/>
        </w:rPr>
        <w:t>)</w:t>
      </w:r>
      <w:r w:rsidR="009F24E6" w:rsidRPr="008C4E40">
        <w:rPr>
          <w:rFonts w:cs="Traditional Arabic"/>
          <w:color w:val="000000"/>
          <w:sz w:val="34"/>
          <w:szCs w:val="34"/>
          <w:rtl/>
          <w:lang w:eastAsia="ar-IQ" w:bidi="ar-IQ"/>
        </w:rPr>
        <w:t>.</w:t>
      </w:r>
      <w:r w:rsidR="009F24E6" w:rsidRPr="008C4E40">
        <w:rPr>
          <w:rFonts w:cs="Traditional Arabic"/>
          <w:noProof/>
          <w:color w:val="000000"/>
          <w:sz w:val="34"/>
          <w:szCs w:val="34"/>
          <w:rtl/>
        </w:rPr>
        <w:t xml:space="preserve"> </w:t>
      </w:r>
    </w:p>
    <w:p w:rsidR="0023481A" w:rsidRPr="008C4E40" w:rsidRDefault="00E47519" w:rsidP="00E47519">
      <w:pPr>
        <w:pStyle w:val="20"/>
        <w:spacing w:line="240" w:lineRule="atLeast"/>
        <w:jc w:val="lowKashida"/>
        <w:rPr>
          <w:rFonts w:cs="Traditional Arabic"/>
          <w:noProof/>
          <w:color w:val="000000"/>
          <w:sz w:val="34"/>
          <w:szCs w:val="34"/>
          <w:rtl/>
        </w:rPr>
      </w:pPr>
      <w:r w:rsidRPr="008C4E40">
        <w:rPr>
          <w:rFonts w:cs="Traditional Arabic"/>
          <w:noProof/>
          <w:color w:val="000000"/>
          <w:sz w:val="34"/>
          <w:szCs w:val="34"/>
          <w:rtl/>
          <w:lang w:bidi="ar-IQ"/>
        </w:rPr>
        <w:t xml:space="preserve">     </w:t>
      </w:r>
      <w:r w:rsidR="001E065B" w:rsidRPr="008C4E40">
        <w:rPr>
          <w:rFonts w:cs="Traditional Arabic"/>
          <w:noProof/>
          <w:color w:val="000000"/>
          <w:sz w:val="34"/>
          <w:szCs w:val="34"/>
          <w:rtl/>
        </w:rPr>
        <w:t>وقال يحيى بن آدم</w:t>
      </w:r>
      <w:r w:rsidR="009F24E6" w:rsidRPr="008C4E40">
        <w:rPr>
          <w:rFonts w:cs="Traditional Arabic"/>
          <w:noProof/>
          <w:color w:val="000000"/>
          <w:sz w:val="34"/>
          <w:szCs w:val="34"/>
          <w:rtl/>
        </w:rPr>
        <w:t xml:space="preserve">: </w:t>
      </w:r>
      <w:r w:rsidR="0023481A" w:rsidRPr="008C4E40">
        <w:rPr>
          <w:rFonts w:cs="Traditional Arabic"/>
          <w:noProof/>
          <w:color w:val="000000"/>
          <w:sz w:val="34"/>
          <w:szCs w:val="34"/>
          <w:rtl/>
        </w:rPr>
        <w:t>(</w:t>
      </w:r>
      <w:r w:rsidR="009F24E6" w:rsidRPr="008C4E40">
        <w:rPr>
          <w:rFonts w:cs="Traditional Arabic"/>
          <w:b/>
          <w:bCs/>
          <w:noProof/>
          <w:color w:val="000000"/>
          <w:sz w:val="34"/>
          <w:szCs w:val="34"/>
          <w:rtl/>
        </w:rPr>
        <w:t>ما رأيت أحدا</w:t>
      </w:r>
      <w:r w:rsidR="00A46E37" w:rsidRPr="008C4E40">
        <w:rPr>
          <w:rFonts w:cs="Traditional Arabic"/>
          <w:b/>
          <w:bCs/>
          <w:noProof/>
          <w:color w:val="000000"/>
          <w:sz w:val="34"/>
          <w:szCs w:val="34"/>
          <w:rtl/>
        </w:rPr>
        <w:t>ً</w:t>
      </w:r>
      <w:r w:rsidR="009F24E6" w:rsidRPr="008C4E40">
        <w:rPr>
          <w:rFonts w:cs="Traditional Arabic"/>
          <w:b/>
          <w:bCs/>
          <w:noProof/>
          <w:color w:val="000000"/>
          <w:sz w:val="34"/>
          <w:szCs w:val="34"/>
          <w:rtl/>
        </w:rPr>
        <w:t xml:space="preserve"> قط كان أفصح من</w:t>
      </w:r>
      <w:r w:rsidR="003941F2" w:rsidRPr="008C4E40">
        <w:rPr>
          <w:rFonts w:cs="Traditional Arabic"/>
          <w:b/>
          <w:bCs/>
          <w:noProof/>
          <w:color w:val="000000"/>
          <w:sz w:val="34"/>
          <w:szCs w:val="34"/>
          <w:rtl/>
        </w:rPr>
        <w:t xml:space="preserve"> عاصم إذا تكلم كاد يدخله خيلاء</w:t>
      </w:r>
      <w:r w:rsidR="0023481A" w:rsidRPr="008C4E40">
        <w:rPr>
          <w:rFonts w:cs="Traditional Arabic"/>
          <w:noProof/>
          <w:color w:val="000000"/>
          <w:sz w:val="34"/>
          <w:szCs w:val="34"/>
          <w:rtl/>
        </w:rPr>
        <w:t>).</w:t>
      </w:r>
      <w:r w:rsidR="003941F2" w:rsidRPr="008C4E40">
        <w:rPr>
          <w:rFonts w:cs="Traditional Arabic"/>
          <w:noProof/>
          <w:color w:val="000000"/>
          <w:sz w:val="34"/>
          <w:szCs w:val="34"/>
          <w:rtl/>
        </w:rPr>
        <w:t xml:space="preserve"> </w:t>
      </w:r>
    </w:p>
    <w:p w:rsidR="009F24E6" w:rsidRPr="008C4E40" w:rsidRDefault="001E065B" w:rsidP="00A065AD">
      <w:pPr>
        <w:pStyle w:val="20"/>
        <w:spacing w:line="240" w:lineRule="atLeast"/>
        <w:jc w:val="lowKashida"/>
        <w:rPr>
          <w:rFonts w:cs="Traditional Arabic"/>
          <w:color w:val="000000"/>
          <w:sz w:val="34"/>
          <w:szCs w:val="34"/>
          <w:rtl/>
          <w:lang w:eastAsia="ar-IQ" w:bidi="ar-IQ"/>
        </w:rPr>
      </w:pPr>
      <w:r w:rsidRPr="008C4E40">
        <w:rPr>
          <w:rFonts w:cs="Traditional Arabic"/>
          <w:noProof/>
          <w:color w:val="000000"/>
          <w:sz w:val="34"/>
          <w:szCs w:val="34"/>
          <w:rtl/>
        </w:rPr>
        <w:t xml:space="preserve">    </w:t>
      </w:r>
      <w:r w:rsidR="009F24E6" w:rsidRPr="008C4E40">
        <w:rPr>
          <w:rFonts w:cs="Traditional Arabic"/>
          <w:noProof/>
          <w:color w:val="000000"/>
          <w:sz w:val="34"/>
          <w:szCs w:val="34"/>
          <w:rtl/>
        </w:rPr>
        <w:t xml:space="preserve">وقال عنه شعبة </w:t>
      </w:r>
      <w:r w:rsidRPr="008C4E40">
        <w:rPr>
          <w:rFonts w:cs="Traditional Arabic"/>
          <w:noProof/>
          <w:color w:val="000000"/>
          <w:sz w:val="34"/>
          <w:szCs w:val="34"/>
          <w:rtl/>
        </w:rPr>
        <w:t>بن عياش</w:t>
      </w:r>
      <w:r w:rsidR="009F24E6" w:rsidRPr="008C4E40">
        <w:rPr>
          <w:rFonts w:cs="Traditional Arabic"/>
          <w:noProof/>
          <w:color w:val="000000"/>
          <w:sz w:val="34"/>
          <w:szCs w:val="34"/>
          <w:rtl/>
        </w:rPr>
        <w:t xml:space="preserve">: </w:t>
      </w:r>
      <w:r w:rsidR="0023481A" w:rsidRPr="008C4E40">
        <w:rPr>
          <w:rFonts w:cs="Traditional Arabic"/>
          <w:noProof/>
          <w:color w:val="000000"/>
          <w:sz w:val="34"/>
          <w:szCs w:val="34"/>
          <w:rtl/>
        </w:rPr>
        <w:t>(</w:t>
      </w:r>
      <w:r w:rsidRPr="008C4E40">
        <w:rPr>
          <w:rFonts w:cs="Traditional Arabic"/>
          <w:b/>
          <w:bCs/>
          <w:noProof/>
          <w:color w:val="000000"/>
          <w:sz w:val="34"/>
          <w:szCs w:val="34"/>
          <w:rtl/>
        </w:rPr>
        <w:t>دخلت على عاصم وهو يحتضر</w:t>
      </w:r>
      <w:r w:rsidR="00126942" w:rsidRPr="008C4E40">
        <w:rPr>
          <w:rFonts w:cs="Traditional Arabic"/>
          <w:b/>
          <w:bCs/>
          <w:noProof/>
          <w:color w:val="000000"/>
          <w:sz w:val="34"/>
          <w:szCs w:val="34"/>
          <w:rtl/>
        </w:rPr>
        <w:t>،</w:t>
      </w:r>
      <w:r w:rsidR="009F24E6" w:rsidRPr="008C4E40">
        <w:rPr>
          <w:rFonts w:cs="Traditional Arabic"/>
          <w:b/>
          <w:bCs/>
          <w:noProof/>
          <w:color w:val="000000"/>
          <w:sz w:val="34"/>
          <w:szCs w:val="34"/>
          <w:rtl/>
        </w:rPr>
        <w:t xml:space="preserve"> فجعلت أسمعه يردد هذه </w:t>
      </w:r>
      <w:r w:rsidR="004E11D1" w:rsidRPr="008C4E40">
        <w:rPr>
          <w:rFonts w:cs="Traditional Arabic"/>
          <w:b/>
          <w:bCs/>
          <w:noProof/>
          <w:color w:val="000000"/>
          <w:sz w:val="34"/>
          <w:szCs w:val="34"/>
          <w:rtl/>
        </w:rPr>
        <w:t>الآية</w:t>
      </w:r>
      <w:r w:rsidRPr="008C4E40">
        <w:rPr>
          <w:rFonts w:cs="Traditional Arabic"/>
          <w:b/>
          <w:bCs/>
          <w:noProof/>
          <w:color w:val="000000"/>
          <w:sz w:val="34"/>
          <w:szCs w:val="34"/>
          <w:rtl/>
        </w:rPr>
        <w:t>:</w:t>
      </w:r>
      <w:r w:rsidR="009F24E6" w:rsidRPr="008C4E40">
        <w:rPr>
          <w:rFonts w:cs="Traditional Arabic"/>
          <w:noProof/>
          <w:color w:val="000000"/>
          <w:sz w:val="34"/>
          <w:szCs w:val="34"/>
          <w:rtl/>
        </w:rPr>
        <w:t xml:space="preserve"> </w:t>
      </w:r>
      <w:r w:rsidR="00E47519" w:rsidRPr="008C4E40">
        <w:rPr>
          <w:rFonts w:ascii="Traditional Arabic" w:hAnsi="Traditional Arabic" w:cs="Traditional Arabic"/>
          <w:noProof/>
          <w:color w:val="000000"/>
          <w:sz w:val="34"/>
          <w:szCs w:val="34"/>
          <w:rtl/>
        </w:rPr>
        <w:t>﴿</w:t>
      </w:r>
      <w:r w:rsidR="009F24E6" w:rsidRPr="008C4E40">
        <w:rPr>
          <w:rFonts w:cs="Traditional Arabic"/>
          <w:b/>
          <w:bCs/>
          <w:noProof/>
          <w:sz w:val="34"/>
          <w:szCs w:val="34"/>
          <w:rtl/>
        </w:rPr>
        <w:t>ثُمَّ رُدُّوا إِلَى اللَّهِ مَوْلاهُمُ الْحَقِّ</w:t>
      </w:r>
      <w:r w:rsidR="00E47519" w:rsidRPr="008C4E40">
        <w:rPr>
          <w:rFonts w:ascii="Traditional Arabic" w:hAnsi="Traditional Arabic" w:cs="Traditional Arabic"/>
          <w:noProof/>
          <w:color w:val="000000"/>
          <w:sz w:val="34"/>
          <w:szCs w:val="34"/>
          <w:rtl/>
        </w:rPr>
        <w:t>﴾</w:t>
      </w:r>
      <w:r w:rsidRPr="008C4E40">
        <w:rPr>
          <w:rFonts w:ascii="Traditional Arabic" w:hAnsi="Traditional Arabic" w:cs="Traditional Arabic"/>
          <w:noProof/>
          <w:color w:val="000000"/>
          <w:sz w:val="34"/>
          <w:szCs w:val="34"/>
          <w:rtl/>
        </w:rPr>
        <w:t xml:space="preserve"> (الأنعام</w:t>
      </w:r>
      <w:r w:rsidR="00A065AD" w:rsidRPr="008C4E40">
        <w:rPr>
          <w:rFonts w:ascii="Traditional Arabic" w:hAnsi="Traditional Arabic" w:cs="Traditional Arabic"/>
          <w:noProof/>
          <w:color w:val="000000"/>
          <w:sz w:val="34"/>
          <w:szCs w:val="34"/>
          <w:rtl/>
        </w:rPr>
        <w:t>: 62)</w:t>
      </w:r>
      <w:r w:rsidR="00E47519" w:rsidRPr="008C4E40">
        <w:rPr>
          <w:rFonts w:ascii="Traditional Arabic" w:hAnsi="Traditional Arabic" w:cs="Traditional Arabic"/>
          <w:noProof/>
          <w:color w:val="000000"/>
          <w:sz w:val="34"/>
          <w:szCs w:val="34"/>
          <w:rtl/>
        </w:rPr>
        <w:t xml:space="preserve"> </w:t>
      </w:r>
      <w:r w:rsidR="009F24E6" w:rsidRPr="008C4E40">
        <w:rPr>
          <w:rFonts w:cs="Traditional Arabic"/>
          <w:b/>
          <w:bCs/>
          <w:noProof/>
          <w:color w:val="000000"/>
          <w:sz w:val="34"/>
          <w:szCs w:val="34"/>
          <w:rtl/>
        </w:rPr>
        <w:t xml:space="preserve">يحققها </w:t>
      </w:r>
      <w:r w:rsidR="004E11D1" w:rsidRPr="008C4E40">
        <w:rPr>
          <w:rFonts w:cs="Traditional Arabic"/>
          <w:b/>
          <w:bCs/>
          <w:noProof/>
          <w:color w:val="000000"/>
          <w:sz w:val="34"/>
          <w:szCs w:val="34"/>
          <w:rtl/>
        </w:rPr>
        <w:t>كأنه</w:t>
      </w:r>
      <w:r w:rsidRPr="008C4E40">
        <w:rPr>
          <w:rFonts w:cs="Traditional Arabic"/>
          <w:b/>
          <w:bCs/>
          <w:noProof/>
          <w:color w:val="000000"/>
          <w:sz w:val="34"/>
          <w:szCs w:val="34"/>
          <w:rtl/>
        </w:rPr>
        <w:t xml:space="preserve"> في صلاة</w:t>
      </w:r>
      <w:r w:rsidR="00126942" w:rsidRPr="008C4E40">
        <w:rPr>
          <w:rFonts w:cs="Traditional Arabic"/>
          <w:b/>
          <w:bCs/>
          <w:noProof/>
          <w:color w:val="000000"/>
          <w:sz w:val="34"/>
          <w:szCs w:val="34"/>
          <w:rtl/>
        </w:rPr>
        <w:t>،</w:t>
      </w:r>
      <w:r w:rsidR="009F24E6" w:rsidRPr="008C4E40">
        <w:rPr>
          <w:rFonts w:cs="Traditional Arabic"/>
          <w:b/>
          <w:bCs/>
          <w:noProof/>
          <w:color w:val="000000"/>
          <w:sz w:val="34"/>
          <w:szCs w:val="34"/>
          <w:rtl/>
        </w:rPr>
        <w:t xml:space="preserve"> لأن تجويد القرآن صار سجية من سجاياه</w:t>
      </w:r>
      <w:r w:rsidR="0023481A" w:rsidRPr="008C4E40">
        <w:rPr>
          <w:rFonts w:cs="Traditional Arabic"/>
          <w:noProof/>
          <w:color w:val="000000"/>
          <w:sz w:val="34"/>
          <w:szCs w:val="34"/>
          <w:rtl/>
        </w:rPr>
        <w:t>)</w:t>
      </w:r>
      <w:r w:rsidR="009F24E6" w:rsidRPr="008C4E40">
        <w:rPr>
          <w:rFonts w:cs="Traditional Arabic"/>
          <w:noProof/>
          <w:color w:val="000000"/>
          <w:sz w:val="34"/>
          <w:szCs w:val="34"/>
          <w:rtl/>
        </w:rPr>
        <w:t>.</w:t>
      </w:r>
    </w:p>
    <w:p w:rsidR="00A019EF" w:rsidRPr="008C4E40" w:rsidRDefault="008209F4" w:rsidP="00EA094A">
      <w:pPr>
        <w:pStyle w:val="20"/>
        <w:spacing w:line="240" w:lineRule="atLeast"/>
        <w:jc w:val="lowKashida"/>
        <w:rPr>
          <w:rFonts w:cs="Traditional Arabic"/>
          <w:noProof/>
          <w:color w:val="auto"/>
          <w:sz w:val="34"/>
          <w:szCs w:val="34"/>
          <w:rtl/>
        </w:rPr>
      </w:pPr>
      <w:r w:rsidRPr="008C4E40">
        <w:rPr>
          <w:rFonts w:cs="Traditional Arabic"/>
          <w:noProof/>
          <w:color w:val="auto"/>
          <w:sz w:val="34"/>
          <w:szCs w:val="34"/>
          <w:rtl/>
          <w:lang w:bidi="ar-IQ"/>
        </w:rPr>
        <w:t xml:space="preserve">     ق</w:t>
      </w:r>
      <w:r w:rsidR="00CA7EFC" w:rsidRPr="008C4E40">
        <w:rPr>
          <w:rFonts w:cs="Traditional Arabic"/>
          <w:noProof/>
          <w:color w:val="auto"/>
          <w:sz w:val="34"/>
          <w:szCs w:val="34"/>
          <w:rtl/>
          <w:lang w:bidi="ar-IQ"/>
        </w:rPr>
        <w:t xml:space="preserve">ال ابن الجزري في </w:t>
      </w:r>
      <w:r w:rsidRPr="008C4E40">
        <w:rPr>
          <w:rFonts w:cs="Traditional Arabic"/>
          <w:noProof/>
          <w:color w:val="auto"/>
          <w:sz w:val="34"/>
          <w:szCs w:val="34"/>
          <w:rtl/>
          <w:lang w:bidi="ar-IQ"/>
        </w:rPr>
        <w:t>(</w:t>
      </w:r>
      <w:r w:rsidR="00CA7EFC" w:rsidRPr="008C4E40">
        <w:rPr>
          <w:rFonts w:cs="Traditional Arabic"/>
          <w:noProof/>
          <w:color w:val="auto"/>
          <w:sz w:val="34"/>
          <w:szCs w:val="34"/>
          <w:rtl/>
          <w:lang w:bidi="ar-IQ"/>
        </w:rPr>
        <w:t xml:space="preserve">غاية النهاية </w:t>
      </w:r>
      <w:r w:rsidRPr="008C4E40">
        <w:rPr>
          <w:rFonts w:cs="Traditional Arabic"/>
          <w:noProof/>
          <w:color w:val="auto"/>
          <w:sz w:val="34"/>
          <w:szCs w:val="34"/>
          <w:rtl/>
          <w:lang w:bidi="ar-IQ"/>
        </w:rPr>
        <w:t>في طبقات</w:t>
      </w:r>
      <w:r w:rsidR="001E065B" w:rsidRPr="008C4E40">
        <w:rPr>
          <w:rFonts w:cs="Traditional Arabic"/>
          <w:noProof/>
          <w:color w:val="auto"/>
          <w:sz w:val="34"/>
          <w:szCs w:val="34"/>
          <w:rtl/>
          <w:lang w:bidi="ar-IQ"/>
        </w:rPr>
        <w:t xml:space="preserve"> القرَّاء) عن وفاته (رحمه الله)</w:t>
      </w:r>
      <w:r w:rsidR="00CA7EFC" w:rsidRPr="008C4E40">
        <w:rPr>
          <w:rFonts w:cs="Traditional Arabic"/>
          <w:noProof/>
          <w:color w:val="auto"/>
          <w:sz w:val="34"/>
          <w:szCs w:val="34"/>
          <w:rtl/>
          <w:lang w:bidi="ar-IQ"/>
        </w:rPr>
        <w:t>: (</w:t>
      </w:r>
      <w:r w:rsidR="00CA7EFC" w:rsidRPr="008C4E40">
        <w:rPr>
          <w:rFonts w:cs="Traditional Arabic"/>
          <w:b/>
          <w:bCs/>
          <w:noProof/>
          <w:color w:val="auto"/>
          <w:sz w:val="34"/>
          <w:szCs w:val="34"/>
          <w:rtl/>
          <w:lang w:bidi="ar-IQ"/>
        </w:rPr>
        <w:t>توفي آخر سنة سبع وع</w:t>
      </w:r>
      <w:r w:rsidR="001E065B" w:rsidRPr="008C4E40">
        <w:rPr>
          <w:rFonts w:cs="Traditional Arabic"/>
          <w:b/>
          <w:bCs/>
          <w:noProof/>
          <w:color w:val="auto"/>
          <w:sz w:val="34"/>
          <w:szCs w:val="34"/>
          <w:rtl/>
          <w:lang w:bidi="ar-IQ"/>
        </w:rPr>
        <w:t>شرين ومائة وقيل سنة ثمان وعشرين</w:t>
      </w:r>
      <w:r w:rsidRPr="008C4E40">
        <w:rPr>
          <w:rFonts w:cs="Traditional Arabic"/>
          <w:b/>
          <w:bCs/>
          <w:noProof/>
          <w:color w:val="auto"/>
          <w:sz w:val="34"/>
          <w:szCs w:val="34"/>
          <w:rtl/>
          <w:lang w:bidi="ar-IQ"/>
        </w:rPr>
        <w:t xml:space="preserve">، </w:t>
      </w:r>
      <w:r w:rsidR="00CA7EFC" w:rsidRPr="008C4E40">
        <w:rPr>
          <w:rFonts w:cs="Traditional Arabic"/>
          <w:b/>
          <w:bCs/>
          <w:noProof/>
          <w:color w:val="auto"/>
          <w:sz w:val="34"/>
          <w:szCs w:val="34"/>
          <w:rtl/>
          <w:lang w:bidi="ar-IQ"/>
        </w:rPr>
        <w:t>فلعله في أولها بالكوفة</w:t>
      </w:r>
      <w:r w:rsidR="001E065B" w:rsidRPr="008C4E40">
        <w:rPr>
          <w:rFonts w:cs="Traditional Arabic"/>
          <w:b/>
          <w:bCs/>
          <w:noProof/>
          <w:color w:val="auto"/>
          <w:sz w:val="34"/>
          <w:szCs w:val="34"/>
          <w:rtl/>
          <w:lang w:bidi="ar-IQ"/>
        </w:rPr>
        <w:t>، وقال الأهوازي</w:t>
      </w:r>
      <w:r w:rsidRPr="008C4E40">
        <w:rPr>
          <w:rFonts w:cs="Traditional Arabic"/>
          <w:b/>
          <w:bCs/>
          <w:noProof/>
          <w:color w:val="auto"/>
          <w:sz w:val="34"/>
          <w:szCs w:val="34"/>
          <w:rtl/>
          <w:lang w:bidi="ar-IQ"/>
        </w:rPr>
        <w:t xml:space="preserve">: </w:t>
      </w:r>
      <w:r w:rsidR="00CA7EFC" w:rsidRPr="008C4E40">
        <w:rPr>
          <w:rFonts w:cs="Traditional Arabic"/>
          <w:b/>
          <w:bCs/>
          <w:noProof/>
          <w:color w:val="auto"/>
          <w:sz w:val="34"/>
          <w:szCs w:val="34"/>
          <w:rtl/>
          <w:lang w:bidi="ar-IQ"/>
        </w:rPr>
        <w:t>بالسماوة وهو يريد الشام ودفن بها</w:t>
      </w:r>
      <w:r w:rsidR="00EA094A" w:rsidRPr="008C4E40">
        <w:rPr>
          <w:rFonts w:cs="Traditional Arabic"/>
          <w:b/>
          <w:bCs/>
          <w:noProof/>
          <w:color w:val="auto"/>
          <w:sz w:val="34"/>
          <w:szCs w:val="34"/>
          <w:rtl/>
          <w:lang w:bidi="ar-IQ"/>
        </w:rPr>
        <w:t>.</w:t>
      </w:r>
      <w:r w:rsidR="00CA7EFC" w:rsidRPr="008C4E40">
        <w:rPr>
          <w:rFonts w:cs="Traditional Arabic"/>
          <w:b/>
          <w:bCs/>
          <w:noProof/>
          <w:color w:val="auto"/>
          <w:sz w:val="34"/>
          <w:szCs w:val="34"/>
          <w:rtl/>
          <w:lang w:bidi="ar-IQ"/>
        </w:rPr>
        <w:t xml:space="preserve"> قال</w:t>
      </w:r>
      <w:r w:rsidR="00EA094A" w:rsidRPr="008C4E40">
        <w:rPr>
          <w:rFonts w:cs="Traditional Arabic"/>
          <w:b/>
          <w:bCs/>
          <w:noProof/>
          <w:color w:val="auto"/>
          <w:sz w:val="34"/>
          <w:szCs w:val="34"/>
          <w:rtl/>
          <w:lang w:bidi="ar-IQ"/>
        </w:rPr>
        <w:t>:</w:t>
      </w:r>
      <w:r w:rsidR="00CA7EFC" w:rsidRPr="008C4E40">
        <w:rPr>
          <w:rFonts w:cs="Traditional Arabic"/>
          <w:b/>
          <w:bCs/>
          <w:noProof/>
          <w:color w:val="auto"/>
          <w:sz w:val="34"/>
          <w:szCs w:val="34"/>
          <w:rtl/>
          <w:lang w:bidi="ar-IQ"/>
        </w:rPr>
        <w:t xml:space="preserve"> واختلف في موته فقيل</w:t>
      </w:r>
      <w:r w:rsidR="00EA094A" w:rsidRPr="008C4E40">
        <w:rPr>
          <w:rFonts w:cs="Traditional Arabic"/>
          <w:b/>
          <w:bCs/>
          <w:noProof/>
          <w:color w:val="auto"/>
          <w:sz w:val="34"/>
          <w:szCs w:val="34"/>
          <w:rtl/>
          <w:lang w:bidi="ar-IQ"/>
        </w:rPr>
        <w:t>:</w:t>
      </w:r>
      <w:r w:rsidR="00CA7EFC" w:rsidRPr="008C4E40">
        <w:rPr>
          <w:rFonts w:cs="Traditional Arabic"/>
          <w:b/>
          <w:bCs/>
          <w:noProof/>
          <w:color w:val="auto"/>
          <w:sz w:val="34"/>
          <w:szCs w:val="34"/>
          <w:rtl/>
          <w:lang w:bidi="ar-IQ"/>
        </w:rPr>
        <w:t xml:space="preserve"> سنة عشرين ومائة وهو قول أحمد بن حنبل</w:t>
      </w:r>
      <w:r w:rsidR="00EA094A" w:rsidRPr="008C4E40">
        <w:rPr>
          <w:rFonts w:cs="Traditional Arabic"/>
          <w:b/>
          <w:bCs/>
          <w:noProof/>
          <w:color w:val="auto"/>
          <w:sz w:val="34"/>
          <w:szCs w:val="34"/>
          <w:rtl/>
          <w:lang w:bidi="ar-IQ"/>
        </w:rPr>
        <w:t>،</w:t>
      </w:r>
      <w:r w:rsidR="00CA7EFC" w:rsidRPr="008C4E40">
        <w:rPr>
          <w:rFonts w:cs="Traditional Arabic"/>
          <w:b/>
          <w:bCs/>
          <w:noProof/>
          <w:color w:val="auto"/>
          <w:sz w:val="34"/>
          <w:szCs w:val="34"/>
          <w:rtl/>
          <w:lang w:bidi="ar-IQ"/>
        </w:rPr>
        <w:t xml:space="preserve"> وقيل</w:t>
      </w:r>
      <w:r w:rsidR="00EA094A" w:rsidRPr="008C4E40">
        <w:rPr>
          <w:rFonts w:cs="Traditional Arabic"/>
          <w:b/>
          <w:bCs/>
          <w:noProof/>
          <w:color w:val="auto"/>
          <w:sz w:val="34"/>
          <w:szCs w:val="34"/>
          <w:rtl/>
          <w:lang w:bidi="ar-IQ"/>
        </w:rPr>
        <w:t>:</w:t>
      </w:r>
      <w:r w:rsidR="00CA7EFC" w:rsidRPr="008C4E40">
        <w:rPr>
          <w:rFonts w:cs="Traditional Arabic"/>
          <w:b/>
          <w:bCs/>
          <w:noProof/>
          <w:color w:val="auto"/>
          <w:sz w:val="34"/>
          <w:szCs w:val="34"/>
          <w:rtl/>
          <w:lang w:bidi="ar-IQ"/>
        </w:rPr>
        <w:t xml:space="preserve"> سنة سبع</w:t>
      </w:r>
      <w:r w:rsidR="00EA094A" w:rsidRPr="008C4E40">
        <w:rPr>
          <w:rFonts w:cs="Traditional Arabic"/>
          <w:b/>
          <w:bCs/>
          <w:noProof/>
          <w:color w:val="auto"/>
          <w:sz w:val="34"/>
          <w:szCs w:val="34"/>
          <w:rtl/>
          <w:lang w:bidi="ar-IQ"/>
        </w:rPr>
        <w:t>،</w:t>
      </w:r>
      <w:r w:rsidR="00CA7EFC" w:rsidRPr="008C4E40">
        <w:rPr>
          <w:rFonts w:cs="Traditional Arabic"/>
          <w:b/>
          <w:bCs/>
          <w:noProof/>
          <w:color w:val="auto"/>
          <w:sz w:val="34"/>
          <w:szCs w:val="34"/>
          <w:rtl/>
          <w:lang w:bidi="ar-IQ"/>
        </w:rPr>
        <w:t xml:space="preserve"> وقيل</w:t>
      </w:r>
      <w:r w:rsidR="00EA094A" w:rsidRPr="008C4E40">
        <w:rPr>
          <w:rFonts w:cs="Traditional Arabic"/>
          <w:b/>
          <w:bCs/>
          <w:noProof/>
          <w:color w:val="auto"/>
          <w:sz w:val="34"/>
          <w:szCs w:val="34"/>
          <w:rtl/>
          <w:lang w:bidi="ar-IQ"/>
        </w:rPr>
        <w:t>:</w:t>
      </w:r>
      <w:r w:rsidR="00CA7EFC" w:rsidRPr="008C4E40">
        <w:rPr>
          <w:rFonts w:cs="Traditional Arabic"/>
          <w:b/>
          <w:bCs/>
          <w:noProof/>
          <w:color w:val="auto"/>
          <w:sz w:val="34"/>
          <w:szCs w:val="34"/>
          <w:rtl/>
          <w:lang w:bidi="ar-IQ"/>
        </w:rPr>
        <w:t xml:space="preserve"> ثمان</w:t>
      </w:r>
      <w:r w:rsidR="00EA094A" w:rsidRPr="008C4E40">
        <w:rPr>
          <w:rFonts w:cs="Traditional Arabic"/>
          <w:b/>
          <w:bCs/>
          <w:noProof/>
          <w:color w:val="auto"/>
          <w:sz w:val="34"/>
          <w:szCs w:val="34"/>
          <w:rtl/>
          <w:lang w:bidi="ar-IQ"/>
        </w:rPr>
        <w:t>،</w:t>
      </w:r>
      <w:r w:rsidR="00CA7EFC" w:rsidRPr="008C4E40">
        <w:rPr>
          <w:rFonts w:cs="Traditional Arabic"/>
          <w:b/>
          <w:bCs/>
          <w:noProof/>
          <w:color w:val="auto"/>
          <w:sz w:val="34"/>
          <w:szCs w:val="34"/>
          <w:rtl/>
          <w:lang w:bidi="ar-IQ"/>
        </w:rPr>
        <w:t xml:space="preserve"> وقيل</w:t>
      </w:r>
      <w:r w:rsidR="00EA094A" w:rsidRPr="008C4E40">
        <w:rPr>
          <w:rFonts w:cs="Traditional Arabic"/>
          <w:b/>
          <w:bCs/>
          <w:noProof/>
          <w:color w:val="auto"/>
          <w:sz w:val="34"/>
          <w:szCs w:val="34"/>
          <w:rtl/>
          <w:lang w:bidi="ar-IQ"/>
        </w:rPr>
        <w:t>:</w:t>
      </w:r>
      <w:r w:rsidR="00CA7EFC" w:rsidRPr="008C4E40">
        <w:rPr>
          <w:rFonts w:cs="Traditional Arabic"/>
          <w:b/>
          <w:bCs/>
          <w:noProof/>
          <w:color w:val="auto"/>
          <w:sz w:val="34"/>
          <w:szCs w:val="34"/>
          <w:rtl/>
          <w:lang w:bidi="ar-IQ"/>
        </w:rPr>
        <w:t xml:space="preserve"> سنة تسع</w:t>
      </w:r>
      <w:r w:rsidR="00EA094A" w:rsidRPr="008C4E40">
        <w:rPr>
          <w:rFonts w:cs="Traditional Arabic"/>
          <w:b/>
          <w:bCs/>
          <w:noProof/>
          <w:color w:val="auto"/>
          <w:sz w:val="34"/>
          <w:szCs w:val="34"/>
          <w:rtl/>
          <w:lang w:bidi="ar-IQ"/>
        </w:rPr>
        <w:t>،</w:t>
      </w:r>
      <w:r w:rsidR="00CA7EFC" w:rsidRPr="008C4E40">
        <w:rPr>
          <w:rFonts w:cs="Traditional Arabic"/>
          <w:b/>
          <w:bCs/>
          <w:noProof/>
          <w:color w:val="auto"/>
          <w:sz w:val="34"/>
          <w:szCs w:val="34"/>
          <w:rtl/>
          <w:lang w:bidi="ar-IQ"/>
        </w:rPr>
        <w:t xml:space="preserve"> وقيل</w:t>
      </w:r>
      <w:r w:rsidR="00EA094A" w:rsidRPr="008C4E40">
        <w:rPr>
          <w:rFonts w:cs="Traditional Arabic"/>
          <w:b/>
          <w:bCs/>
          <w:noProof/>
          <w:color w:val="auto"/>
          <w:sz w:val="34"/>
          <w:szCs w:val="34"/>
          <w:rtl/>
          <w:lang w:bidi="ar-IQ"/>
        </w:rPr>
        <w:t>:</w:t>
      </w:r>
      <w:r w:rsidR="00CA7EFC" w:rsidRPr="008C4E40">
        <w:rPr>
          <w:rFonts w:cs="Traditional Arabic"/>
          <w:b/>
          <w:bCs/>
          <w:noProof/>
          <w:color w:val="auto"/>
          <w:sz w:val="34"/>
          <w:szCs w:val="34"/>
          <w:rtl/>
          <w:lang w:bidi="ar-IQ"/>
        </w:rPr>
        <w:t xml:space="preserve"> قريباً من سنة ثلاثين</w:t>
      </w:r>
      <w:r w:rsidR="00EA094A" w:rsidRPr="008C4E40">
        <w:rPr>
          <w:rFonts w:cs="Traditional Arabic"/>
          <w:b/>
          <w:bCs/>
          <w:noProof/>
          <w:color w:val="auto"/>
          <w:sz w:val="34"/>
          <w:szCs w:val="34"/>
          <w:rtl/>
          <w:lang w:bidi="ar-IQ"/>
        </w:rPr>
        <w:t>،</w:t>
      </w:r>
      <w:r w:rsidR="00CA7EFC" w:rsidRPr="008C4E40">
        <w:rPr>
          <w:rFonts w:cs="Traditional Arabic"/>
          <w:b/>
          <w:bCs/>
          <w:noProof/>
          <w:color w:val="auto"/>
          <w:sz w:val="34"/>
          <w:szCs w:val="34"/>
          <w:rtl/>
          <w:lang w:bidi="ar-IQ"/>
        </w:rPr>
        <w:t xml:space="preserve"> قال</w:t>
      </w:r>
      <w:r w:rsidR="00EA094A" w:rsidRPr="008C4E40">
        <w:rPr>
          <w:rFonts w:cs="Traditional Arabic"/>
          <w:b/>
          <w:bCs/>
          <w:noProof/>
          <w:color w:val="auto"/>
          <w:sz w:val="34"/>
          <w:szCs w:val="34"/>
          <w:rtl/>
          <w:lang w:bidi="ar-IQ"/>
        </w:rPr>
        <w:t>:</w:t>
      </w:r>
      <w:r w:rsidR="00CA7EFC" w:rsidRPr="008C4E40">
        <w:rPr>
          <w:rFonts w:cs="Traditional Arabic"/>
          <w:b/>
          <w:bCs/>
          <w:noProof/>
          <w:color w:val="auto"/>
          <w:sz w:val="34"/>
          <w:szCs w:val="34"/>
          <w:rtl/>
          <w:lang w:bidi="ar-IQ"/>
        </w:rPr>
        <w:t xml:space="preserve"> والذي عليه الأكثر ممن سبق أنه توفي سنة تسع وعشرين</w:t>
      </w:r>
      <w:r w:rsidR="00EA094A" w:rsidRPr="008C4E40">
        <w:rPr>
          <w:rFonts w:cs="Traditional Arabic"/>
          <w:b/>
          <w:bCs/>
          <w:noProof/>
          <w:color w:val="auto"/>
          <w:sz w:val="34"/>
          <w:szCs w:val="34"/>
          <w:rtl/>
          <w:lang w:bidi="ar-IQ"/>
        </w:rPr>
        <w:t>،</w:t>
      </w:r>
      <w:r w:rsidR="00CA7EFC" w:rsidRPr="008C4E40">
        <w:rPr>
          <w:rFonts w:cs="Traditional Arabic"/>
          <w:b/>
          <w:bCs/>
          <w:noProof/>
          <w:color w:val="auto"/>
          <w:sz w:val="34"/>
          <w:szCs w:val="34"/>
          <w:rtl/>
          <w:lang w:bidi="ar-IQ"/>
        </w:rPr>
        <w:t xml:space="preserve"> قلت</w:t>
      </w:r>
      <w:r w:rsidR="00EA094A" w:rsidRPr="008C4E40">
        <w:rPr>
          <w:rFonts w:cs="Traditional Arabic"/>
          <w:b/>
          <w:bCs/>
          <w:noProof/>
          <w:color w:val="auto"/>
          <w:sz w:val="34"/>
          <w:szCs w:val="34"/>
          <w:rtl/>
          <w:lang w:bidi="ar-IQ"/>
        </w:rPr>
        <w:t>:</w:t>
      </w:r>
      <w:r w:rsidR="00CA7EFC" w:rsidRPr="008C4E40">
        <w:rPr>
          <w:rFonts w:cs="Traditional Arabic"/>
          <w:b/>
          <w:bCs/>
          <w:noProof/>
          <w:color w:val="auto"/>
          <w:sz w:val="34"/>
          <w:szCs w:val="34"/>
          <w:rtl/>
          <w:lang w:bidi="ar-IQ"/>
        </w:rPr>
        <w:t xml:space="preserve"> بل الصحيح ما قدمت ولعله تصحف على الأهوازي سبع بتسع والله تعالى أعلم</w:t>
      </w:r>
      <w:r w:rsidR="00CA7EFC" w:rsidRPr="008C4E40">
        <w:rPr>
          <w:rFonts w:cs="Traditional Arabic"/>
          <w:noProof/>
          <w:color w:val="auto"/>
          <w:sz w:val="34"/>
          <w:szCs w:val="34"/>
          <w:rtl/>
          <w:lang w:bidi="ar-IQ"/>
        </w:rPr>
        <w:t>)</w:t>
      </w:r>
      <w:r w:rsidRPr="008C4E40">
        <w:rPr>
          <w:rFonts w:cs="Traditional Arabic"/>
          <w:noProof/>
          <w:color w:val="auto"/>
          <w:sz w:val="34"/>
          <w:szCs w:val="34"/>
          <w:rtl/>
        </w:rPr>
        <w:t>.</w:t>
      </w:r>
    </w:p>
    <w:p w:rsidR="009F24E6" w:rsidRPr="008C4E40" w:rsidRDefault="009F24E6" w:rsidP="003941F2">
      <w:pPr>
        <w:spacing w:line="240" w:lineRule="atLeast"/>
        <w:jc w:val="lowKashida"/>
        <w:rPr>
          <w:rFonts w:cs="Traditional Arabic"/>
          <w:b/>
          <w:bCs/>
          <w:noProof/>
          <w:sz w:val="34"/>
          <w:szCs w:val="34"/>
          <w:rtl/>
        </w:rPr>
      </w:pPr>
      <w:r w:rsidRPr="008C4E40">
        <w:rPr>
          <w:rFonts w:cs="Traditional Arabic"/>
          <w:b/>
          <w:bCs/>
          <w:noProof/>
          <w:color w:val="FF0000"/>
          <w:sz w:val="34"/>
          <w:szCs w:val="34"/>
          <w:rtl/>
        </w:rPr>
        <w:t>مذهب عاصم</w:t>
      </w:r>
      <w:r w:rsidR="009A3899" w:rsidRPr="008C4E40">
        <w:rPr>
          <w:rFonts w:cs="Traditional Arabic"/>
          <w:b/>
          <w:bCs/>
          <w:noProof/>
          <w:sz w:val="34"/>
          <w:szCs w:val="34"/>
          <w:rtl/>
        </w:rPr>
        <w:t>:</w:t>
      </w:r>
    </w:p>
    <w:p w:rsidR="00803E61" w:rsidRPr="008C4E40" w:rsidRDefault="00E47519" w:rsidP="00803E61">
      <w:pPr>
        <w:spacing w:line="240" w:lineRule="atLeast"/>
        <w:jc w:val="both"/>
        <w:rPr>
          <w:rFonts w:cs="Traditional Arabic"/>
          <w:color w:val="000000"/>
          <w:sz w:val="34"/>
          <w:szCs w:val="34"/>
          <w:rtl/>
        </w:rPr>
      </w:pPr>
      <w:r w:rsidRPr="008C4E40">
        <w:rPr>
          <w:rFonts w:cs="Traditional Arabic"/>
          <w:color w:val="000000"/>
          <w:sz w:val="34"/>
          <w:szCs w:val="34"/>
          <w:rtl/>
        </w:rPr>
        <w:t xml:space="preserve">     </w:t>
      </w:r>
      <w:r w:rsidR="009F24E6" w:rsidRPr="008C4E40">
        <w:rPr>
          <w:rFonts w:cs="Traditional Arabic"/>
          <w:color w:val="000000"/>
          <w:sz w:val="34"/>
          <w:szCs w:val="34"/>
          <w:rtl/>
        </w:rPr>
        <w:t>روى عنه راويان أخذا</w:t>
      </w:r>
      <w:r w:rsidR="002C182F" w:rsidRPr="008C4E40">
        <w:rPr>
          <w:rFonts w:cs="Traditional Arabic"/>
          <w:color w:val="000000"/>
          <w:sz w:val="34"/>
          <w:szCs w:val="34"/>
          <w:rtl/>
        </w:rPr>
        <w:t>ً</w:t>
      </w:r>
      <w:r w:rsidR="00EA094A" w:rsidRPr="008C4E40">
        <w:rPr>
          <w:rFonts w:cs="Traditional Arabic"/>
          <w:color w:val="000000"/>
          <w:sz w:val="34"/>
          <w:szCs w:val="34"/>
          <w:rtl/>
        </w:rPr>
        <w:t xml:space="preserve"> عنه بغير واسطة أحدهما</w:t>
      </w:r>
      <w:r w:rsidR="00803E61" w:rsidRPr="008C4E40">
        <w:rPr>
          <w:rFonts w:cs="Traditional Arabic"/>
          <w:color w:val="000000"/>
          <w:sz w:val="34"/>
          <w:szCs w:val="34"/>
          <w:rtl/>
        </w:rPr>
        <w:t xml:space="preserve">: أبو بكر </w:t>
      </w:r>
      <w:r w:rsidR="00EA094A" w:rsidRPr="008C4E40">
        <w:rPr>
          <w:rFonts w:cs="Traditional Arabic"/>
          <w:color w:val="000000"/>
          <w:sz w:val="34"/>
          <w:szCs w:val="34"/>
          <w:rtl/>
        </w:rPr>
        <w:t>شعبة بن عياش الكوفي</w:t>
      </w:r>
      <w:r w:rsidR="009F24E6" w:rsidRPr="008C4E40">
        <w:rPr>
          <w:rFonts w:cs="Traditional Arabic"/>
          <w:color w:val="000000"/>
          <w:sz w:val="34"/>
          <w:szCs w:val="34"/>
          <w:rtl/>
        </w:rPr>
        <w:t xml:space="preserve">، </w:t>
      </w:r>
      <w:r w:rsidR="009F24E6" w:rsidRPr="008C4E40">
        <w:rPr>
          <w:rFonts w:cs="Traditional Arabic"/>
          <w:color w:val="000000"/>
          <w:sz w:val="34"/>
          <w:szCs w:val="34"/>
          <w:rtl/>
          <w:lang w:eastAsia="ar-IQ" w:bidi="ar-IQ"/>
        </w:rPr>
        <w:t>و</w:t>
      </w:r>
      <w:r w:rsidR="00EA094A" w:rsidRPr="008C4E40">
        <w:rPr>
          <w:rFonts w:cs="Traditional Arabic"/>
          <w:color w:val="000000"/>
          <w:sz w:val="34"/>
          <w:szCs w:val="34"/>
          <w:rtl/>
        </w:rPr>
        <w:t>الثاني حفص بن سليمان الكوفي</w:t>
      </w:r>
      <w:r w:rsidR="00803E61" w:rsidRPr="008C4E40">
        <w:rPr>
          <w:rFonts w:cs="Traditional Arabic"/>
          <w:color w:val="000000"/>
          <w:sz w:val="34"/>
          <w:szCs w:val="34"/>
          <w:rtl/>
        </w:rPr>
        <w:t>.</w:t>
      </w:r>
      <w:r w:rsidR="009F24E6" w:rsidRPr="008C4E40">
        <w:rPr>
          <w:rFonts w:cs="Traditional Arabic"/>
          <w:color w:val="000000"/>
          <w:sz w:val="34"/>
          <w:szCs w:val="34"/>
          <w:rtl/>
        </w:rPr>
        <w:t xml:space="preserve"> </w:t>
      </w:r>
    </w:p>
    <w:p w:rsidR="00A019EF" w:rsidRPr="008C4E40" w:rsidRDefault="00803E61" w:rsidP="00EA094A">
      <w:pPr>
        <w:spacing w:line="240" w:lineRule="atLeast"/>
        <w:jc w:val="both"/>
        <w:rPr>
          <w:rFonts w:cs="Traditional Arabic"/>
          <w:color w:val="000000"/>
          <w:sz w:val="34"/>
          <w:szCs w:val="34"/>
          <w:rtl/>
        </w:rPr>
      </w:pPr>
      <w:r w:rsidRPr="008C4E40">
        <w:rPr>
          <w:rFonts w:cs="Traditional Arabic"/>
          <w:color w:val="000000"/>
          <w:sz w:val="34"/>
          <w:szCs w:val="34"/>
          <w:rtl/>
        </w:rPr>
        <w:lastRenderedPageBreak/>
        <w:t xml:space="preserve">     </w:t>
      </w:r>
      <w:r w:rsidR="009F24E6" w:rsidRPr="008C4E40">
        <w:rPr>
          <w:rFonts w:cs="Traditional Arabic"/>
          <w:color w:val="000000"/>
          <w:sz w:val="34"/>
          <w:szCs w:val="34"/>
          <w:rtl/>
        </w:rPr>
        <w:t>وقدّم الإمام الشاطبي (رحمه الله) شعبة ل</w:t>
      </w:r>
      <w:r w:rsidR="00EA094A" w:rsidRPr="008C4E40">
        <w:rPr>
          <w:rFonts w:cs="Traditional Arabic"/>
          <w:color w:val="000000"/>
          <w:sz w:val="34"/>
          <w:szCs w:val="34"/>
          <w:rtl/>
        </w:rPr>
        <w:t>كونه كان عالماً بالقرآن والحديث</w:t>
      </w:r>
      <w:r w:rsidR="009F24E6" w:rsidRPr="008C4E40">
        <w:rPr>
          <w:rFonts w:cs="Traditional Arabic"/>
          <w:color w:val="000000"/>
          <w:sz w:val="34"/>
          <w:szCs w:val="34"/>
          <w:rtl/>
        </w:rPr>
        <w:t xml:space="preserve">، أما </w:t>
      </w:r>
      <w:r w:rsidRPr="008C4E40">
        <w:rPr>
          <w:rFonts w:cs="Traditional Arabic"/>
          <w:color w:val="000000"/>
          <w:sz w:val="34"/>
          <w:szCs w:val="34"/>
          <w:rtl/>
        </w:rPr>
        <w:t xml:space="preserve">الإمام أبو عمرو الداني </w:t>
      </w:r>
      <w:r w:rsidR="009F24E6" w:rsidRPr="008C4E40">
        <w:rPr>
          <w:rFonts w:cs="Traditional Arabic"/>
          <w:color w:val="000000"/>
          <w:sz w:val="34"/>
          <w:szCs w:val="34"/>
          <w:rtl/>
        </w:rPr>
        <w:t>صاحب (</w:t>
      </w:r>
      <w:r w:rsidR="009F24E6" w:rsidRPr="008C4E40">
        <w:rPr>
          <w:rFonts w:cs="Traditional Arabic"/>
          <w:b/>
          <w:bCs/>
          <w:color w:val="000000"/>
          <w:sz w:val="34"/>
          <w:szCs w:val="34"/>
          <w:rtl/>
        </w:rPr>
        <w:t>التيسير</w:t>
      </w:r>
      <w:r w:rsidR="00EA094A" w:rsidRPr="008C4E40">
        <w:rPr>
          <w:rFonts w:cs="Traditional Arabic"/>
          <w:b/>
          <w:bCs/>
          <w:color w:val="000000"/>
          <w:sz w:val="34"/>
          <w:szCs w:val="34"/>
          <w:rtl/>
        </w:rPr>
        <w:t xml:space="preserve"> في القراءات السبع</w:t>
      </w:r>
      <w:r w:rsidR="009F24E6" w:rsidRPr="008C4E40">
        <w:rPr>
          <w:rFonts w:cs="Traditional Arabic"/>
          <w:color w:val="000000"/>
          <w:sz w:val="34"/>
          <w:szCs w:val="34"/>
          <w:rtl/>
        </w:rPr>
        <w:t>)</w:t>
      </w:r>
      <w:r w:rsidR="00DD6001" w:rsidRPr="008C4E40">
        <w:rPr>
          <w:rStyle w:val="a5"/>
          <w:rFonts w:cs="Traditional Arabic"/>
          <w:sz w:val="34"/>
          <w:szCs w:val="34"/>
          <w:rtl/>
        </w:rPr>
        <w:t xml:space="preserve"> (</w:t>
      </w:r>
      <w:r w:rsidR="00DD6001" w:rsidRPr="008C4E40">
        <w:rPr>
          <w:rStyle w:val="a5"/>
          <w:rFonts w:cs="Traditional Arabic"/>
          <w:sz w:val="34"/>
          <w:szCs w:val="34"/>
          <w:rtl/>
        </w:rPr>
        <w:footnoteReference w:id="5"/>
      </w:r>
      <w:r w:rsidR="00DD6001" w:rsidRPr="008C4E40">
        <w:rPr>
          <w:rStyle w:val="a5"/>
          <w:rFonts w:cs="Traditional Arabic"/>
          <w:sz w:val="34"/>
          <w:szCs w:val="34"/>
          <w:rtl/>
        </w:rPr>
        <w:t>)</w:t>
      </w:r>
      <w:r w:rsidR="00DD6001" w:rsidRPr="008C4E40">
        <w:rPr>
          <w:rFonts w:cs="Traditional Arabic"/>
          <w:color w:val="000000"/>
          <w:sz w:val="34"/>
          <w:szCs w:val="34"/>
          <w:rtl/>
        </w:rPr>
        <w:t xml:space="preserve"> </w:t>
      </w:r>
      <w:r w:rsidR="009F24E6" w:rsidRPr="008C4E40">
        <w:rPr>
          <w:rFonts w:cs="Traditional Arabic"/>
          <w:color w:val="000000"/>
          <w:sz w:val="34"/>
          <w:szCs w:val="34"/>
          <w:rtl/>
        </w:rPr>
        <w:t>فقدم حفصا</w:t>
      </w:r>
      <w:r w:rsidR="002C182F" w:rsidRPr="008C4E40">
        <w:rPr>
          <w:rFonts w:cs="Traditional Arabic"/>
          <w:color w:val="000000"/>
          <w:sz w:val="34"/>
          <w:szCs w:val="34"/>
          <w:rtl/>
        </w:rPr>
        <w:t>ً</w:t>
      </w:r>
      <w:r w:rsidR="009F24E6" w:rsidRPr="008C4E40">
        <w:rPr>
          <w:rFonts w:cs="Traditional Arabic"/>
          <w:color w:val="000000"/>
          <w:sz w:val="34"/>
          <w:szCs w:val="34"/>
          <w:rtl/>
        </w:rPr>
        <w:t xml:space="preserve"> لكونه كان أتقن منه لقراءة عاصم</w:t>
      </w:r>
      <w:r w:rsidR="00EA094A" w:rsidRPr="008C4E40">
        <w:rPr>
          <w:rFonts w:cs="Traditional Arabic"/>
          <w:color w:val="000000"/>
          <w:sz w:val="34"/>
          <w:szCs w:val="34"/>
          <w:rtl/>
        </w:rPr>
        <w:t>.</w:t>
      </w:r>
    </w:p>
    <w:p w:rsidR="009F24E6" w:rsidRPr="008C4E40" w:rsidRDefault="009F24E6" w:rsidP="003941F2">
      <w:pPr>
        <w:spacing w:line="240" w:lineRule="atLeast"/>
        <w:jc w:val="lowKashida"/>
        <w:rPr>
          <w:rFonts w:cs="Traditional Arabic"/>
          <w:b/>
          <w:bCs/>
          <w:noProof/>
          <w:sz w:val="34"/>
          <w:szCs w:val="34"/>
          <w:rtl/>
        </w:rPr>
      </w:pPr>
      <w:r w:rsidRPr="008C4E40">
        <w:rPr>
          <w:rFonts w:cs="Traditional Arabic"/>
          <w:b/>
          <w:bCs/>
          <w:noProof/>
          <w:color w:val="FF0000"/>
          <w:sz w:val="34"/>
          <w:szCs w:val="34"/>
          <w:rtl/>
        </w:rPr>
        <w:t>إسناد قراءة عاصم</w:t>
      </w:r>
      <w:r w:rsidR="009A3899" w:rsidRPr="008C4E40">
        <w:rPr>
          <w:rFonts w:cs="Traditional Arabic"/>
          <w:b/>
          <w:bCs/>
          <w:noProof/>
          <w:sz w:val="34"/>
          <w:szCs w:val="34"/>
          <w:rtl/>
        </w:rPr>
        <w:t>:</w:t>
      </w:r>
    </w:p>
    <w:p w:rsidR="00A019EF" w:rsidRPr="008C4E40" w:rsidRDefault="00E47519" w:rsidP="00DD6001">
      <w:pPr>
        <w:pStyle w:val="20"/>
        <w:spacing w:line="240" w:lineRule="atLeast"/>
        <w:rPr>
          <w:rFonts w:cs="Traditional Arabic"/>
          <w:noProof/>
          <w:color w:val="000000"/>
          <w:sz w:val="34"/>
          <w:szCs w:val="34"/>
          <w:rtl/>
        </w:rPr>
      </w:pPr>
      <w:r w:rsidRPr="008C4E40">
        <w:rPr>
          <w:rFonts w:cs="Traditional Arabic"/>
          <w:noProof/>
          <w:color w:val="000000"/>
          <w:sz w:val="34"/>
          <w:szCs w:val="34"/>
          <w:rtl/>
        </w:rPr>
        <w:t xml:space="preserve">     </w:t>
      </w:r>
      <w:r w:rsidR="008209F4" w:rsidRPr="008C4E40">
        <w:rPr>
          <w:rFonts w:cs="Traditional Arabic"/>
          <w:noProof/>
          <w:color w:val="000000"/>
          <w:sz w:val="34"/>
          <w:szCs w:val="34"/>
          <w:rtl/>
        </w:rPr>
        <w:t xml:space="preserve"> </w:t>
      </w:r>
      <w:r w:rsidR="009F24E6" w:rsidRPr="008C4E40">
        <w:rPr>
          <w:rFonts w:cs="Traditional Arabic"/>
          <w:noProof/>
          <w:color w:val="000000"/>
          <w:sz w:val="34"/>
          <w:szCs w:val="34"/>
          <w:rtl/>
        </w:rPr>
        <w:t>أخذ عاصم (رحمه الله) القراءة عن أبي عبد الرحمن عبد الله بن حبيب الس</w:t>
      </w:r>
      <w:r w:rsidR="00EA094A" w:rsidRPr="008C4E40">
        <w:rPr>
          <w:rFonts w:cs="Traditional Arabic"/>
          <w:noProof/>
          <w:color w:val="000000"/>
          <w:sz w:val="34"/>
          <w:szCs w:val="34"/>
          <w:rtl/>
        </w:rPr>
        <w:t>ُّ</w:t>
      </w:r>
      <w:r w:rsidR="009F24E6" w:rsidRPr="008C4E40">
        <w:rPr>
          <w:rFonts w:cs="Traditional Arabic"/>
          <w:noProof/>
          <w:color w:val="000000"/>
          <w:sz w:val="34"/>
          <w:szCs w:val="34"/>
          <w:rtl/>
        </w:rPr>
        <w:t>لمي</w:t>
      </w:r>
      <w:r w:rsidR="00DD6001" w:rsidRPr="008C4E40">
        <w:rPr>
          <w:rStyle w:val="a5"/>
          <w:rFonts w:cs="Traditional Arabic"/>
          <w:color w:val="auto"/>
          <w:sz w:val="34"/>
          <w:szCs w:val="34"/>
          <w:rtl/>
        </w:rPr>
        <w:t>(</w:t>
      </w:r>
      <w:r w:rsidR="00DD6001" w:rsidRPr="008C4E40">
        <w:rPr>
          <w:rStyle w:val="a5"/>
          <w:rFonts w:cs="Traditional Arabic"/>
          <w:color w:val="auto"/>
          <w:sz w:val="34"/>
          <w:szCs w:val="34"/>
          <w:rtl/>
        </w:rPr>
        <w:footnoteReference w:id="6"/>
      </w:r>
      <w:r w:rsidR="00DD6001" w:rsidRPr="008C4E40">
        <w:rPr>
          <w:rStyle w:val="a5"/>
          <w:rFonts w:cs="Traditional Arabic"/>
          <w:color w:val="auto"/>
          <w:sz w:val="34"/>
          <w:szCs w:val="34"/>
          <w:rtl/>
        </w:rPr>
        <w:t>)</w:t>
      </w:r>
      <w:r w:rsidR="00EA094A" w:rsidRPr="008C4E40">
        <w:rPr>
          <w:rFonts w:cs="Traditional Arabic"/>
          <w:noProof/>
          <w:color w:val="000000"/>
          <w:sz w:val="34"/>
          <w:szCs w:val="34"/>
          <w:rtl/>
        </w:rPr>
        <w:t>، وأبي مريم زر بن حبيش</w:t>
      </w:r>
      <w:r w:rsidR="009F24E6" w:rsidRPr="008C4E40">
        <w:rPr>
          <w:rFonts w:cs="Traditional Arabic"/>
          <w:noProof/>
          <w:color w:val="000000"/>
          <w:sz w:val="34"/>
          <w:szCs w:val="34"/>
          <w:rtl/>
        </w:rPr>
        <w:t xml:space="preserve">، وأخذ </w:t>
      </w:r>
      <w:r w:rsidR="00EA094A" w:rsidRPr="008C4E40">
        <w:rPr>
          <w:rFonts w:cs="Traditional Arabic"/>
          <w:noProof/>
          <w:color w:val="000000"/>
          <w:sz w:val="34"/>
          <w:szCs w:val="34"/>
          <w:rtl/>
        </w:rPr>
        <w:t>أبو عبد الرحمن عن عثمان بن عفان، وعن علي بن أبي طالب، وأُبي بن كعب، وزيد بن ثابت، وعبد الله بن مسعود</w:t>
      </w:r>
      <w:r w:rsidR="00A065AD" w:rsidRPr="008C4E40">
        <w:rPr>
          <w:rFonts w:cs="Traditional Arabic"/>
          <w:noProof/>
          <w:color w:val="000000"/>
          <w:sz w:val="34"/>
          <w:szCs w:val="34"/>
          <w:rtl/>
        </w:rPr>
        <w:t xml:space="preserve">. </w:t>
      </w:r>
    </w:p>
    <w:p w:rsidR="00F6156D" w:rsidRPr="008C4E40" w:rsidRDefault="009F24E6" w:rsidP="00DD6001">
      <w:pPr>
        <w:pStyle w:val="20"/>
        <w:spacing w:line="240" w:lineRule="atLeast"/>
        <w:rPr>
          <w:rFonts w:cs="Traditional Arabic"/>
          <w:noProof/>
          <w:color w:val="000000"/>
          <w:sz w:val="34"/>
          <w:szCs w:val="34"/>
          <w:rtl/>
        </w:rPr>
      </w:pPr>
      <w:r w:rsidRPr="008C4E40">
        <w:rPr>
          <w:rFonts w:cs="Traditional Arabic"/>
          <w:noProof/>
          <w:color w:val="000000"/>
          <w:sz w:val="34"/>
          <w:szCs w:val="34"/>
          <w:rtl/>
        </w:rPr>
        <w:t>وأخذ زر بن حبيش</w:t>
      </w:r>
      <w:r w:rsidR="00DD6001" w:rsidRPr="008C4E40">
        <w:rPr>
          <w:rStyle w:val="a5"/>
          <w:rFonts w:cs="Traditional Arabic"/>
          <w:color w:val="auto"/>
          <w:sz w:val="34"/>
          <w:szCs w:val="34"/>
          <w:rtl/>
        </w:rPr>
        <w:t>(</w:t>
      </w:r>
      <w:r w:rsidR="00DD6001" w:rsidRPr="008C4E40">
        <w:rPr>
          <w:rStyle w:val="a5"/>
          <w:rFonts w:cs="Traditional Arabic"/>
          <w:color w:val="auto"/>
          <w:sz w:val="34"/>
          <w:szCs w:val="34"/>
          <w:rtl/>
        </w:rPr>
        <w:footnoteReference w:id="7"/>
      </w:r>
      <w:r w:rsidR="00DD6001" w:rsidRPr="008C4E40">
        <w:rPr>
          <w:rStyle w:val="a5"/>
          <w:rFonts w:cs="Traditional Arabic"/>
          <w:color w:val="auto"/>
          <w:sz w:val="34"/>
          <w:szCs w:val="34"/>
          <w:rtl/>
        </w:rPr>
        <w:t>)</w:t>
      </w:r>
      <w:r w:rsidR="00DD6001" w:rsidRPr="008C4E40">
        <w:rPr>
          <w:rFonts w:cs="Traditional Arabic"/>
          <w:color w:val="000000"/>
          <w:sz w:val="34"/>
          <w:szCs w:val="34"/>
          <w:rtl/>
        </w:rPr>
        <w:t xml:space="preserve"> </w:t>
      </w:r>
      <w:r w:rsidRPr="008C4E40">
        <w:rPr>
          <w:rFonts w:cs="Traditional Arabic"/>
          <w:noProof/>
          <w:color w:val="000000"/>
          <w:sz w:val="34"/>
          <w:szCs w:val="34"/>
          <w:rtl/>
        </w:rPr>
        <w:t xml:space="preserve">عن عثمان بن عفان وعبد الله بن مسعود </w:t>
      </w:r>
      <w:r w:rsidR="00EA094A" w:rsidRPr="008C4E40">
        <w:rPr>
          <w:rFonts w:cs="Traditional Arabic"/>
          <w:noProof/>
          <w:color w:val="000000"/>
          <w:sz w:val="34"/>
          <w:szCs w:val="34"/>
          <w:rtl/>
        </w:rPr>
        <w:t>(</w:t>
      </w:r>
      <w:r w:rsidRPr="008C4E40">
        <w:rPr>
          <w:rFonts w:cs="Traditional Arabic"/>
          <w:noProof/>
          <w:color w:val="000000"/>
          <w:sz w:val="34"/>
          <w:szCs w:val="34"/>
          <w:rtl/>
        </w:rPr>
        <w:t>رضي الله عنهم</w:t>
      </w:r>
      <w:r w:rsidR="00EA094A" w:rsidRPr="008C4E40">
        <w:rPr>
          <w:rFonts w:cs="Traditional Arabic"/>
          <w:noProof/>
          <w:color w:val="000000"/>
          <w:sz w:val="34"/>
          <w:szCs w:val="34"/>
          <w:rtl/>
        </w:rPr>
        <w:t>ا)</w:t>
      </w:r>
      <w:r w:rsidRPr="008C4E40">
        <w:rPr>
          <w:rFonts w:cs="Traditional Arabic"/>
          <w:noProof/>
          <w:color w:val="000000"/>
          <w:sz w:val="34"/>
          <w:szCs w:val="34"/>
          <w:rtl/>
        </w:rPr>
        <w:t xml:space="preserve"> عن النبي</w:t>
      </w:r>
      <w:r w:rsidR="00E47519" w:rsidRPr="008C4E40">
        <w:rPr>
          <w:rFonts w:cs="Traditional Arabic"/>
          <w:noProof/>
          <w:color w:val="000000"/>
          <w:sz w:val="34"/>
          <w:szCs w:val="34"/>
          <w:rtl/>
        </w:rPr>
        <w:t xml:space="preserve"> </w:t>
      </w:r>
      <w:r w:rsidR="00EA094A" w:rsidRPr="008C4E40">
        <w:rPr>
          <w:rFonts w:cs="Traditional Arabic"/>
          <w:noProof/>
          <w:color w:val="000000"/>
          <w:sz w:val="34"/>
          <w:szCs w:val="34"/>
          <w:rtl/>
        </w:rPr>
        <w:t>(</w:t>
      </w:r>
      <w:r w:rsidR="00E47519" w:rsidRPr="008C4E40">
        <w:rPr>
          <w:rFonts w:cs="Traditional Arabic"/>
          <w:noProof/>
          <w:color w:val="000000"/>
          <w:sz w:val="34"/>
          <w:szCs w:val="34"/>
          <w:rtl/>
        </w:rPr>
        <w:t>صلى الله عليه وسلم</w:t>
      </w:r>
      <w:r w:rsidR="00EA094A" w:rsidRPr="008C4E40">
        <w:rPr>
          <w:rFonts w:cs="Traditional Arabic"/>
          <w:noProof/>
          <w:color w:val="000000"/>
          <w:sz w:val="34"/>
          <w:szCs w:val="34"/>
          <w:rtl/>
        </w:rPr>
        <w:t>)</w:t>
      </w:r>
      <w:r w:rsidRPr="008C4E40">
        <w:rPr>
          <w:rFonts w:cs="Traditional Arabic"/>
          <w:noProof/>
          <w:color w:val="000000"/>
          <w:sz w:val="34"/>
          <w:szCs w:val="34"/>
          <w:rtl/>
        </w:rPr>
        <w:t xml:space="preserve"> عن جبريل عليه ا</w:t>
      </w:r>
      <w:r w:rsidR="00EA094A" w:rsidRPr="008C4E40">
        <w:rPr>
          <w:rFonts w:cs="Traditional Arabic"/>
          <w:noProof/>
          <w:color w:val="000000"/>
          <w:sz w:val="34"/>
          <w:szCs w:val="34"/>
          <w:rtl/>
        </w:rPr>
        <w:t>لسلام عن رب العالمين</w:t>
      </w:r>
      <w:r w:rsidR="00F6156D" w:rsidRPr="008C4E40">
        <w:rPr>
          <w:rFonts w:cs="Traditional Arabic"/>
          <w:noProof/>
          <w:color w:val="000000"/>
          <w:sz w:val="34"/>
          <w:szCs w:val="34"/>
          <w:rtl/>
        </w:rPr>
        <w:t>.</w:t>
      </w:r>
      <w:r w:rsidRPr="008C4E40">
        <w:rPr>
          <w:rFonts w:cs="Traditional Arabic"/>
          <w:noProof/>
          <w:color w:val="000000"/>
          <w:sz w:val="34"/>
          <w:szCs w:val="34"/>
          <w:rtl/>
        </w:rPr>
        <w:t xml:space="preserve"> </w:t>
      </w:r>
    </w:p>
    <w:p w:rsidR="009F24E6" w:rsidRPr="008C4E40" w:rsidRDefault="00F6156D" w:rsidP="00F6156D">
      <w:pPr>
        <w:pStyle w:val="20"/>
        <w:spacing w:line="240" w:lineRule="atLeast"/>
        <w:rPr>
          <w:rFonts w:cs="Traditional Arabic"/>
          <w:noProof/>
          <w:color w:val="000000"/>
          <w:sz w:val="34"/>
          <w:szCs w:val="34"/>
          <w:rtl/>
          <w:lang w:bidi="ar-IQ"/>
        </w:rPr>
      </w:pPr>
      <w:r w:rsidRPr="008C4E40">
        <w:rPr>
          <w:rFonts w:cs="Traditional Arabic"/>
          <w:noProof/>
          <w:color w:val="000000"/>
          <w:sz w:val="34"/>
          <w:szCs w:val="34"/>
          <w:rtl/>
        </w:rPr>
        <w:t xml:space="preserve">     </w:t>
      </w:r>
      <w:r w:rsidR="009F24E6" w:rsidRPr="008C4E40">
        <w:rPr>
          <w:rFonts w:cs="Traditional Arabic"/>
          <w:noProof/>
          <w:color w:val="000000"/>
          <w:sz w:val="34"/>
          <w:szCs w:val="34"/>
          <w:rtl/>
        </w:rPr>
        <w:t>وهذا السند لا يعتريه الشك ولا الريبة والحمد لله رب العالمين</w:t>
      </w:r>
      <w:r w:rsidR="009B0C69" w:rsidRPr="008C4E40">
        <w:rPr>
          <w:rFonts w:cs="Traditional Arabic"/>
          <w:noProof/>
          <w:color w:val="000000"/>
          <w:sz w:val="34"/>
          <w:szCs w:val="34"/>
          <w:rtl/>
        </w:rPr>
        <w:t>.</w:t>
      </w:r>
    </w:p>
    <w:p w:rsidR="009A3899" w:rsidRPr="008C4E40" w:rsidRDefault="009A3899" w:rsidP="0083643F">
      <w:pPr>
        <w:pStyle w:val="20"/>
        <w:spacing w:line="240" w:lineRule="atLeast"/>
        <w:ind w:firstLine="720"/>
        <w:rPr>
          <w:rFonts w:cs="Traditional Arabic"/>
          <w:noProof/>
          <w:color w:val="000000"/>
          <w:sz w:val="34"/>
          <w:szCs w:val="34"/>
          <w:rtl/>
          <w:lang w:bidi="ar-IQ"/>
        </w:rPr>
      </w:pPr>
    </w:p>
    <w:p w:rsidR="00A019EF" w:rsidRPr="008C4E40" w:rsidRDefault="00A019EF" w:rsidP="00A065AD">
      <w:pPr>
        <w:pStyle w:val="20"/>
        <w:spacing w:line="240" w:lineRule="atLeast"/>
        <w:ind w:firstLine="720"/>
        <w:jc w:val="center"/>
        <w:rPr>
          <w:rFonts w:cs="Traditional Arabic"/>
          <w:noProof/>
          <w:color w:val="000000"/>
          <w:sz w:val="34"/>
          <w:szCs w:val="34"/>
          <w:rtl/>
          <w:lang w:bidi="ar-IQ"/>
        </w:rPr>
      </w:pPr>
    </w:p>
    <w:p w:rsidR="00A019EF" w:rsidRPr="008C4E40" w:rsidRDefault="00A019EF" w:rsidP="00A065AD">
      <w:pPr>
        <w:pStyle w:val="20"/>
        <w:spacing w:line="240" w:lineRule="atLeast"/>
        <w:ind w:firstLine="720"/>
        <w:jc w:val="center"/>
        <w:rPr>
          <w:rFonts w:cs="Traditional Arabic"/>
          <w:noProof/>
          <w:color w:val="000000"/>
          <w:sz w:val="34"/>
          <w:szCs w:val="34"/>
          <w:rtl/>
          <w:lang w:bidi="ar-IQ"/>
        </w:rPr>
      </w:pPr>
    </w:p>
    <w:p w:rsidR="00A019EF" w:rsidRPr="008C4E40" w:rsidRDefault="00A019EF" w:rsidP="00A065AD">
      <w:pPr>
        <w:pStyle w:val="20"/>
        <w:spacing w:line="240" w:lineRule="atLeast"/>
        <w:ind w:firstLine="720"/>
        <w:jc w:val="center"/>
        <w:rPr>
          <w:rFonts w:cs="Traditional Arabic"/>
          <w:noProof/>
          <w:color w:val="000000"/>
          <w:sz w:val="34"/>
          <w:szCs w:val="34"/>
          <w:rtl/>
          <w:lang w:bidi="ar-IQ"/>
        </w:rPr>
      </w:pPr>
    </w:p>
    <w:p w:rsidR="00A019EF" w:rsidRPr="008C4E40" w:rsidRDefault="00A019EF" w:rsidP="00A065AD">
      <w:pPr>
        <w:pStyle w:val="20"/>
        <w:spacing w:line="240" w:lineRule="atLeast"/>
        <w:ind w:firstLine="720"/>
        <w:jc w:val="center"/>
        <w:rPr>
          <w:rFonts w:cs="Traditional Arabic"/>
          <w:noProof/>
          <w:color w:val="000000"/>
          <w:sz w:val="34"/>
          <w:szCs w:val="34"/>
          <w:rtl/>
          <w:lang w:bidi="ar-IQ"/>
        </w:rPr>
      </w:pPr>
    </w:p>
    <w:p w:rsidR="00A019EF" w:rsidRPr="008C4E40" w:rsidRDefault="00A019EF" w:rsidP="00A065AD">
      <w:pPr>
        <w:pStyle w:val="20"/>
        <w:spacing w:line="240" w:lineRule="atLeast"/>
        <w:ind w:firstLine="720"/>
        <w:jc w:val="center"/>
        <w:rPr>
          <w:rFonts w:cs="Traditional Arabic"/>
          <w:noProof/>
          <w:color w:val="000000"/>
          <w:sz w:val="34"/>
          <w:szCs w:val="34"/>
          <w:rtl/>
          <w:lang w:bidi="ar-IQ"/>
        </w:rPr>
      </w:pPr>
    </w:p>
    <w:p w:rsidR="00A019EF" w:rsidRPr="008C4E40" w:rsidRDefault="00A019EF" w:rsidP="00A065AD">
      <w:pPr>
        <w:pStyle w:val="20"/>
        <w:spacing w:line="240" w:lineRule="atLeast"/>
        <w:ind w:firstLine="720"/>
        <w:jc w:val="center"/>
        <w:rPr>
          <w:rFonts w:cs="Traditional Arabic"/>
          <w:noProof/>
          <w:color w:val="000000"/>
          <w:sz w:val="34"/>
          <w:szCs w:val="34"/>
          <w:rtl/>
          <w:lang w:bidi="ar-IQ"/>
        </w:rPr>
      </w:pPr>
    </w:p>
    <w:p w:rsidR="00A019EF" w:rsidRPr="008C4E40" w:rsidRDefault="00A019EF" w:rsidP="00A065AD">
      <w:pPr>
        <w:pStyle w:val="20"/>
        <w:spacing w:line="240" w:lineRule="atLeast"/>
        <w:ind w:firstLine="720"/>
        <w:jc w:val="center"/>
        <w:rPr>
          <w:rFonts w:cs="Traditional Arabic"/>
          <w:noProof/>
          <w:color w:val="000000"/>
          <w:sz w:val="34"/>
          <w:szCs w:val="34"/>
          <w:rtl/>
          <w:lang w:bidi="ar-IQ"/>
        </w:rPr>
      </w:pPr>
    </w:p>
    <w:p w:rsidR="009A3899" w:rsidRPr="008C4E40" w:rsidRDefault="00A065AD" w:rsidP="00A065AD">
      <w:pPr>
        <w:pStyle w:val="20"/>
        <w:spacing w:line="240" w:lineRule="atLeast"/>
        <w:ind w:firstLine="720"/>
        <w:jc w:val="center"/>
        <w:rPr>
          <w:rFonts w:cs="Traditional Arabic"/>
          <w:noProof/>
          <w:color w:val="000000"/>
          <w:sz w:val="34"/>
          <w:szCs w:val="34"/>
          <w:rtl/>
          <w:lang w:bidi="ar-IQ"/>
        </w:rPr>
      </w:pPr>
      <w:r w:rsidRPr="008C4E40">
        <w:rPr>
          <w:rFonts w:cs="Traditional Arabic"/>
          <w:sz w:val="34"/>
          <w:szCs w:val="34"/>
          <w:lang w:eastAsia="ar-SY" w:bidi="ar-SY"/>
        </w:rPr>
        <w:sym w:font="Symbol" w:char="F02A"/>
      </w:r>
      <w:r w:rsidRPr="008C4E40">
        <w:rPr>
          <w:rFonts w:cs="Traditional Arabic"/>
          <w:sz w:val="34"/>
          <w:szCs w:val="34"/>
          <w:lang w:eastAsia="ar-SY" w:bidi="ar-SY"/>
        </w:rPr>
        <w:sym w:font="Symbol" w:char="F02A"/>
      </w:r>
      <w:r w:rsidRPr="008C4E40">
        <w:rPr>
          <w:rFonts w:cs="Traditional Arabic"/>
          <w:sz w:val="34"/>
          <w:szCs w:val="34"/>
          <w:lang w:eastAsia="ar-SY" w:bidi="ar-SY"/>
        </w:rPr>
        <w:sym w:font="Symbol" w:char="F02A"/>
      </w:r>
      <w:r w:rsidRPr="008C4E40">
        <w:rPr>
          <w:rFonts w:cs="Traditional Arabic"/>
          <w:sz w:val="34"/>
          <w:szCs w:val="34"/>
          <w:lang w:eastAsia="ar-SY" w:bidi="ar-SY"/>
        </w:rPr>
        <w:sym w:font="Symbol" w:char="F02A"/>
      </w:r>
      <w:r w:rsidRPr="008C4E40">
        <w:rPr>
          <w:rFonts w:cs="Traditional Arabic"/>
          <w:sz w:val="34"/>
          <w:szCs w:val="34"/>
          <w:lang w:eastAsia="ar-SY" w:bidi="ar-SY"/>
        </w:rPr>
        <w:sym w:font="Symbol" w:char="F02A"/>
      </w:r>
    </w:p>
    <w:p w:rsidR="009A3899" w:rsidRPr="008C4E40" w:rsidRDefault="00500329" w:rsidP="00BE6431">
      <w:pPr>
        <w:pStyle w:val="2"/>
        <w:rPr>
          <w:rtl/>
        </w:rPr>
      </w:pPr>
      <w:bookmarkStart w:id="5" w:name="_Toc499379965"/>
      <w:r w:rsidRPr="008C4E40">
        <w:rPr>
          <w:rtl/>
        </w:rPr>
        <w:lastRenderedPageBreak/>
        <w:t>المطلب الثاني:</w:t>
      </w:r>
      <w:bookmarkEnd w:id="5"/>
    </w:p>
    <w:p w:rsidR="00A065AD" w:rsidRPr="00BE6431" w:rsidRDefault="002D0042" w:rsidP="00BE6431">
      <w:pPr>
        <w:pStyle w:val="2"/>
        <w:jc w:val="center"/>
        <w:rPr>
          <w:rtl/>
        </w:rPr>
      </w:pPr>
      <w:bookmarkStart w:id="6" w:name="_Toc499379966"/>
      <w:r w:rsidRPr="00BE6431">
        <w:rPr>
          <w:rtl/>
        </w:rPr>
        <w:t>ال</w:t>
      </w:r>
      <w:r w:rsidR="009F24E6" w:rsidRPr="00BE6431">
        <w:rPr>
          <w:rtl/>
        </w:rPr>
        <w:t>تعريف بشعبة (رحمه الله)</w:t>
      </w:r>
      <w:r w:rsidR="00EA094A" w:rsidRPr="00BE6431">
        <w:rPr>
          <w:rtl/>
        </w:rPr>
        <w:t>،</w:t>
      </w:r>
      <w:r w:rsidR="00500329" w:rsidRPr="00BE6431">
        <w:rPr>
          <w:rtl/>
        </w:rPr>
        <w:t xml:space="preserve"> إسناد روايته</w:t>
      </w:r>
      <w:r w:rsidR="00EA094A" w:rsidRPr="00BE6431">
        <w:rPr>
          <w:rtl/>
        </w:rPr>
        <w:t>،</w:t>
      </w:r>
      <w:r w:rsidR="00500329" w:rsidRPr="00BE6431">
        <w:rPr>
          <w:rtl/>
        </w:rPr>
        <w:t xml:space="preserve"> طرقه</w:t>
      </w:r>
      <w:bookmarkEnd w:id="6"/>
    </w:p>
    <w:p w:rsidR="00500329" w:rsidRPr="008C4E40" w:rsidRDefault="00500329" w:rsidP="00D9144F">
      <w:pPr>
        <w:spacing w:line="240" w:lineRule="atLeast"/>
        <w:rPr>
          <w:rFonts w:cs="Traditional Arabic"/>
          <w:b/>
          <w:bCs/>
          <w:noProof/>
          <w:sz w:val="34"/>
          <w:szCs w:val="34"/>
          <w:rtl/>
        </w:rPr>
      </w:pPr>
      <w:r w:rsidRPr="008C4E40">
        <w:rPr>
          <w:rFonts w:cs="Traditional Arabic"/>
          <w:b/>
          <w:bCs/>
          <w:noProof/>
          <w:sz w:val="34"/>
          <w:szCs w:val="34"/>
          <w:rtl/>
        </w:rPr>
        <w:t xml:space="preserve">التعريف </w:t>
      </w:r>
      <w:r w:rsidR="00A065AD" w:rsidRPr="008C4E40">
        <w:rPr>
          <w:rFonts w:cs="Traditional Arabic"/>
          <w:b/>
          <w:bCs/>
          <w:noProof/>
          <w:sz w:val="34"/>
          <w:szCs w:val="34"/>
          <w:rtl/>
        </w:rPr>
        <w:t>بشعبة</w:t>
      </w:r>
      <w:r w:rsidR="00EC420F" w:rsidRPr="008C4E40">
        <w:rPr>
          <w:rFonts w:cs="Traditional Arabic"/>
          <w:b/>
          <w:bCs/>
          <w:noProof/>
          <w:sz w:val="34"/>
          <w:szCs w:val="34"/>
          <w:rtl/>
        </w:rPr>
        <w:t xml:space="preserve"> بن عياش</w:t>
      </w:r>
      <w:r w:rsidR="00DD6001" w:rsidRPr="008C4E40">
        <w:rPr>
          <w:rStyle w:val="a5"/>
          <w:rFonts w:cs="Traditional Arabic"/>
          <w:sz w:val="34"/>
          <w:szCs w:val="34"/>
          <w:rtl/>
        </w:rPr>
        <w:t>(</w:t>
      </w:r>
      <w:r w:rsidR="00DD6001" w:rsidRPr="008C4E40">
        <w:rPr>
          <w:rStyle w:val="a5"/>
          <w:rFonts w:cs="Traditional Arabic"/>
          <w:sz w:val="34"/>
          <w:szCs w:val="34"/>
          <w:rtl/>
        </w:rPr>
        <w:footnoteReference w:id="8"/>
      </w:r>
      <w:r w:rsidR="00DD6001" w:rsidRPr="008C4E40">
        <w:rPr>
          <w:rStyle w:val="a5"/>
          <w:rFonts w:cs="Traditional Arabic"/>
          <w:sz w:val="34"/>
          <w:szCs w:val="34"/>
          <w:rtl/>
        </w:rPr>
        <w:t>)</w:t>
      </w:r>
      <w:r w:rsidRPr="008C4E40">
        <w:rPr>
          <w:rFonts w:cs="Traditional Arabic"/>
          <w:b/>
          <w:bCs/>
          <w:noProof/>
          <w:sz w:val="34"/>
          <w:szCs w:val="34"/>
          <w:rtl/>
        </w:rPr>
        <w:t>:</w:t>
      </w:r>
    </w:p>
    <w:p w:rsidR="00A019EF" w:rsidRPr="008C4E40" w:rsidRDefault="00C475D0" w:rsidP="00EA094A">
      <w:pPr>
        <w:autoSpaceDE w:val="0"/>
        <w:autoSpaceDN w:val="0"/>
        <w:adjustRightInd w:val="0"/>
        <w:jc w:val="both"/>
        <w:rPr>
          <w:rFonts w:ascii="Traditional Arabic" w:hAnsi="Traditional Arabic" w:cs="Traditional Arabic"/>
          <w:color w:val="000000"/>
          <w:sz w:val="34"/>
          <w:szCs w:val="34"/>
          <w:rtl/>
          <w:lang w:eastAsia="en-US" w:bidi="ar-IQ"/>
        </w:rPr>
      </w:pPr>
      <w:r w:rsidRPr="008C4E40">
        <w:rPr>
          <w:rFonts w:cs="Traditional Arabic"/>
          <w:noProof/>
          <w:color w:val="000000"/>
          <w:sz w:val="34"/>
          <w:szCs w:val="34"/>
          <w:rtl/>
        </w:rPr>
        <w:t xml:space="preserve">     </w:t>
      </w:r>
      <w:r w:rsidR="00516B55" w:rsidRPr="008C4E40">
        <w:rPr>
          <w:rFonts w:cs="Traditional Arabic"/>
          <w:noProof/>
          <w:color w:val="000000"/>
          <w:sz w:val="34"/>
          <w:szCs w:val="34"/>
          <w:rtl/>
        </w:rPr>
        <w:t xml:space="preserve"> </w:t>
      </w:r>
      <w:r w:rsidRPr="008C4E40">
        <w:rPr>
          <w:rFonts w:cs="Traditional Arabic"/>
          <w:noProof/>
          <w:color w:val="000000"/>
          <w:sz w:val="34"/>
          <w:szCs w:val="34"/>
          <w:rtl/>
        </w:rPr>
        <w:t xml:space="preserve">هو: </w:t>
      </w:r>
      <w:r w:rsidR="00FC7879" w:rsidRPr="008C4E40">
        <w:rPr>
          <w:rFonts w:cs="Traditional Arabic"/>
          <w:noProof/>
          <w:color w:val="000000"/>
          <w:sz w:val="34"/>
          <w:szCs w:val="34"/>
          <w:rtl/>
        </w:rPr>
        <w:t xml:space="preserve">شعبة بن عياش بن سالم أبو بكر الحناط </w:t>
      </w:r>
      <w:r w:rsidR="00516B55" w:rsidRPr="008C4E40">
        <w:rPr>
          <w:rFonts w:cs="Traditional Arabic"/>
          <w:noProof/>
          <w:color w:val="000000"/>
          <w:sz w:val="34"/>
          <w:szCs w:val="34"/>
          <w:rtl/>
        </w:rPr>
        <w:t xml:space="preserve">– </w:t>
      </w:r>
      <w:r w:rsidR="00FC7879" w:rsidRPr="008C4E40">
        <w:rPr>
          <w:rFonts w:cs="Traditional Arabic"/>
          <w:noProof/>
          <w:color w:val="000000"/>
          <w:sz w:val="34"/>
          <w:szCs w:val="34"/>
          <w:rtl/>
        </w:rPr>
        <w:t>بالنون</w:t>
      </w:r>
      <w:r w:rsidR="00516B55" w:rsidRPr="008C4E40">
        <w:rPr>
          <w:rFonts w:cs="Traditional Arabic"/>
          <w:noProof/>
          <w:color w:val="000000"/>
          <w:sz w:val="34"/>
          <w:szCs w:val="34"/>
          <w:rtl/>
        </w:rPr>
        <w:t xml:space="preserve"> -</w:t>
      </w:r>
      <w:r w:rsidR="00FC7879" w:rsidRPr="008C4E40">
        <w:rPr>
          <w:rFonts w:cs="Traditional Arabic"/>
          <w:noProof/>
          <w:color w:val="000000"/>
          <w:sz w:val="34"/>
          <w:szCs w:val="34"/>
          <w:rtl/>
        </w:rPr>
        <w:t xml:space="preserve"> </w:t>
      </w:r>
      <w:proofErr w:type="gramStart"/>
      <w:r w:rsidR="00FC7879" w:rsidRPr="008C4E40">
        <w:rPr>
          <w:rFonts w:cs="Traditional Arabic"/>
          <w:noProof/>
          <w:color w:val="000000"/>
          <w:sz w:val="34"/>
          <w:szCs w:val="34"/>
          <w:rtl/>
        </w:rPr>
        <w:t xml:space="preserve">الأسدي  </w:t>
      </w:r>
      <w:proofErr w:type="spellStart"/>
      <w:r w:rsidR="00FC7879" w:rsidRPr="008C4E40">
        <w:rPr>
          <w:rFonts w:ascii="Traditional Arabic" w:hAnsi="Traditional Arabic" w:cs="Traditional Arabic"/>
          <w:color w:val="000000"/>
          <w:sz w:val="34"/>
          <w:szCs w:val="34"/>
          <w:rtl/>
          <w:lang w:eastAsia="en-US" w:bidi="ar-IQ"/>
        </w:rPr>
        <w:t>النهشلي</w:t>
      </w:r>
      <w:proofErr w:type="spellEnd"/>
      <w:proofErr w:type="gramEnd"/>
      <w:r w:rsidR="00FC7879" w:rsidRPr="008C4E40">
        <w:rPr>
          <w:rFonts w:ascii="Traditional Arabic" w:hAnsi="Traditional Arabic" w:cs="Traditional Arabic"/>
          <w:color w:val="000000"/>
          <w:sz w:val="34"/>
          <w:szCs w:val="34"/>
          <w:rtl/>
          <w:lang w:eastAsia="en-US" w:bidi="ar-IQ"/>
        </w:rPr>
        <w:t xml:space="preserve"> الكوفي</w:t>
      </w:r>
      <w:r w:rsidRPr="008C4E40">
        <w:rPr>
          <w:rFonts w:ascii="Traditional Arabic" w:hAnsi="Traditional Arabic" w:cs="Traditional Arabic"/>
          <w:color w:val="000000"/>
          <w:sz w:val="34"/>
          <w:szCs w:val="34"/>
          <w:rtl/>
          <w:lang w:eastAsia="en-US" w:bidi="ar-IQ"/>
        </w:rPr>
        <w:t xml:space="preserve"> </w:t>
      </w:r>
      <w:r w:rsidR="00EA094A" w:rsidRPr="008C4E40">
        <w:rPr>
          <w:rFonts w:ascii="Traditional Arabic" w:hAnsi="Traditional Arabic" w:cs="Traditional Arabic"/>
          <w:color w:val="000000"/>
          <w:sz w:val="34"/>
          <w:szCs w:val="34"/>
          <w:rtl/>
          <w:lang w:eastAsia="en-US" w:bidi="ar-IQ"/>
        </w:rPr>
        <w:t>الإمام العلم راوي عاصم</w:t>
      </w:r>
      <w:r w:rsidRPr="008C4E40">
        <w:rPr>
          <w:rFonts w:ascii="Traditional Arabic" w:hAnsi="Traditional Arabic" w:cs="Traditional Arabic"/>
          <w:color w:val="000000"/>
          <w:sz w:val="34"/>
          <w:szCs w:val="34"/>
          <w:rtl/>
          <w:lang w:eastAsia="en-US" w:bidi="ar-IQ"/>
        </w:rPr>
        <w:t>.</w:t>
      </w:r>
      <w:r w:rsidR="00FC7879" w:rsidRPr="008C4E40">
        <w:rPr>
          <w:rFonts w:ascii="Traditional Arabic" w:hAnsi="Traditional Arabic" w:cs="Traditional Arabic"/>
          <w:color w:val="000000"/>
          <w:sz w:val="34"/>
          <w:szCs w:val="34"/>
          <w:rtl/>
          <w:lang w:eastAsia="en-US" w:bidi="ar-IQ"/>
        </w:rPr>
        <w:t xml:space="preserve"> </w:t>
      </w:r>
    </w:p>
    <w:p w:rsidR="00516B55" w:rsidRPr="008C4E40" w:rsidRDefault="00A019EF" w:rsidP="00A019EF">
      <w:pPr>
        <w:autoSpaceDE w:val="0"/>
        <w:autoSpaceDN w:val="0"/>
        <w:adjustRightInd w:val="0"/>
        <w:jc w:val="both"/>
        <w:rPr>
          <w:rFonts w:ascii="Traditional Arabic" w:hAnsi="Traditional Arabic" w:cs="Traditional Arabic"/>
          <w:color w:val="000000"/>
          <w:sz w:val="34"/>
          <w:szCs w:val="34"/>
          <w:rtl/>
          <w:lang w:eastAsia="en-US" w:bidi="ar-IQ"/>
        </w:rPr>
      </w:pPr>
      <w:r w:rsidRPr="008C4E40">
        <w:rPr>
          <w:rFonts w:ascii="Traditional Arabic" w:hAnsi="Traditional Arabic" w:cs="Traditional Arabic"/>
          <w:color w:val="000000"/>
          <w:sz w:val="34"/>
          <w:szCs w:val="34"/>
          <w:rtl/>
          <w:lang w:eastAsia="en-US" w:bidi="ar-IQ"/>
        </w:rPr>
        <w:t xml:space="preserve">     </w:t>
      </w:r>
      <w:r w:rsidR="00FC7879" w:rsidRPr="008C4E40">
        <w:rPr>
          <w:rFonts w:ascii="Traditional Arabic" w:hAnsi="Traditional Arabic" w:cs="Traditional Arabic"/>
          <w:color w:val="000000"/>
          <w:sz w:val="34"/>
          <w:szCs w:val="34"/>
          <w:rtl/>
          <w:lang w:eastAsia="en-US" w:bidi="ar-IQ"/>
        </w:rPr>
        <w:t>ولد سنة خمس وتسعين،</w:t>
      </w:r>
      <w:r w:rsidR="00EA094A" w:rsidRPr="008C4E40">
        <w:rPr>
          <w:rFonts w:ascii="Traditional Arabic" w:hAnsi="Traditional Arabic" w:cs="Traditional Arabic"/>
          <w:color w:val="000000"/>
          <w:sz w:val="34"/>
          <w:szCs w:val="34"/>
          <w:rtl/>
          <w:lang w:eastAsia="en-US" w:bidi="ar-IQ"/>
        </w:rPr>
        <w:t xml:space="preserve"> وعرض القرآن على عاصم ثلاث مرات</w:t>
      </w:r>
      <w:r w:rsidR="00C475D0" w:rsidRPr="008C4E40">
        <w:rPr>
          <w:rFonts w:ascii="Traditional Arabic" w:hAnsi="Traditional Arabic" w:cs="Traditional Arabic"/>
          <w:color w:val="000000"/>
          <w:sz w:val="34"/>
          <w:szCs w:val="34"/>
          <w:rtl/>
          <w:lang w:eastAsia="en-US" w:bidi="ar-IQ"/>
        </w:rPr>
        <w:t xml:space="preserve">، </w:t>
      </w:r>
      <w:r w:rsidR="00EA094A" w:rsidRPr="008C4E40">
        <w:rPr>
          <w:rFonts w:ascii="Traditional Arabic" w:hAnsi="Traditional Arabic" w:cs="Traditional Arabic"/>
          <w:color w:val="000000"/>
          <w:sz w:val="34"/>
          <w:szCs w:val="34"/>
          <w:rtl/>
          <w:lang w:eastAsia="en-US" w:bidi="ar-IQ"/>
        </w:rPr>
        <w:t xml:space="preserve">وعلى عطاء بن </w:t>
      </w:r>
      <w:proofErr w:type="spellStart"/>
      <w:r w:rsidR="00EA094A" w:rsidRPr="008C4E40">
        <w:rPr>
          <w:rFonts w:ascii="Traditional Arabic" w:hAnsi="Traditional Arabic" w:cs="Traditional Arabic"/>
          <w:color w:val="000000"/>
          <w:sz w:val="34"/>
          <w:szCs w:val="34"/>
          <w:rtl/>
          <w:lang w:eastAsia="en-US" w:bidi="ar-IQ"/>
        </w:rPr>
        <w:t>السايب</w:t>
      </w:r>
      <w:proofErr w:type="spellEnd"/>
      <w:r w:rsidR="00C475D0" w:rsidRPr="008C4E40">
        <w:rPr>
          <w:rFonts w:ascii="Traditional Arabic" w:hAnsi="Traditional Arabic" w:cs="Traditional Arabic"/>
          <w:color w:val="000000"/>
          <w:sz w:val="34"/>
          <w:szCs w:val="34"/>
          <w:rtl/>
          <w:lang w:eastAsia="en-US" w:bidi="ar-IQ"/>
        </w:rPr>
        <w:t xml:space="preserve">، </w:t>
      </w:r>
      <w:r w:rsidR="00EA094A" w:rsidRPr="008C4E40">
        <w:rPr>
          <w:rFonts w:ascii="Traditional Arabic" w:hAnsi="Traditional Arabic" w:cs="Traditional Arabic"/>
          <w:color w:val="000000"/>
          <w:sz w:val="34"/>
          <w:szCs w:val="34"/>
          <w:rtl/>
          <w:lang w:eastAsia="en-US" w:bidi="ar-IQ"/>
        </w:rPr>
        <w:t>وأسلم المنقري</w:t>
      </w:r>
      <w:r w:rsidR="00C475D0" w:rsidRPr="008C4E40">
        <w:rPr>
          <w:rFonts w:ascii="Traditional Arabic" w:hAnsi="Traditional Arabic" w:cs="Traditional Arabic"/>
          <w:color w:val="000000"/>
          <w:sz w:val="34"/>
          <w:szCs w:val="34"/>
          <w:rtl/>
          <w:lang w:eastAsia="en-US" w:bidi="ar-IQ"/>
        </w:rPr>
        <w:t>.</w:t>
      </w:r>
      <w:r w:rsidR="00FC7879" w:rsidRPr="008C4E40">
        <w:rPr>
          <w:rFonts w:ascii="Traditional Arabic" w:hAnsi="Traditional Arabic" w:cs="Traditional Arabic"/>
          <w:color w:val="000000"/>
          <w:sz w:val="34"/>
          <w:szCs w:val="34"/>
          <w:rtl/>
          <w:lang w:eastAsia="en-US" w:bidi="ar-IQ"/>
        </w:rPr>
        <w:t xml:space="preserve"> </w:t>
      </w:r>
    </w:p>
    <w:p w:rsidR="00FC7879" w:rsidRPr="008C4E40" w:rsidRDefault="00516B55" w:rsidP="006D4014">
      <w:pPr>
        <w:autoSpaceDE w:val="0"/>
        <w:autoSpaceDN w:val="0"/>
        <w:adjustRightInd w:val="0"/>
        <w:jc w:val="both"/>
        <w:rPr>
          <w:rFonts w:ascii="Traditional Arabic" w:hAnsi="Traditional Arabic" w:cs="Traditional Arabic"/>
          <w:color w:val="000000"/>
          <w:sz w:val="34"/>
          <w:szCs w:val="34"/>
          <w:rtl/>
          <w:lang w:eastAsia="en-US" w:bidi="ar-IQ"/>
        </w:rPr>
      </w:pPr>
      <w:r w:rsidRPr="008C4E40">
        <w:rPr>
          <w:rFonts w:ascii="Traditional Arabic" w:hAnsi="Traditional Arabic" w:cs="Traditional Arabic"/>
          <w:color w:val="000000"/>
          <w:sz w:val="34"/>
          <w:szCs w:val="34"/>
          <w:rtl/>
          <w:lang w:eastAsia="en-US" w:bidi="ar-IQ"/>
        </w:rPr>
        <w:t xml:space="preserve">     </w:t>
      </w:r>
      <w:r w:rsidR="006D4014" w:rsidRPr="008C4E40">
        <w:rPr>
          <w:rFonts w:ascii="Traditional Arabic" w:hAnsi="Traditional Arabic" w:cs="Traditional Arabic"/>
          <w:color w:val="000000"/>
          <w:sz w:val="34"/>
          <w:szCs w:val="34"/>
          <w:rtl/>
          <w:lang w:eastAsia="en-US" w:bidi="ar-IQ"/>
        </w:rPr>
        <w:t>و</w:t>
      </w:r>
      <w:r w:rsidR="00FC7879" w:rsidRPr="008C4E40">
        <w:rPr>
          <w:rFonts w:ascii="Traditional Arabic" w:hAnsi="Traditional Arabic" w:cs="Traditional Arabic"/>
          <w:color w:val="000000"/>
          <w:sz w:val="34"/>
          <w:szCs w:val="34"/>
          <w:rtl/>
          <w:lang w:eastAsia="en-US" w:bidi="ar-IQ"/>
        </w:rPr>
        <w:t>عرض عليه</w:t>
      </w:r>
      <w:r w:rsidR="00EA094A" w:rsidRPr="008C4E40">
        <w:rPr>
          <w:rFonts w:ascii="Traditional Arabic" w:hAnsi="Traditional Arabic" w:cs="Traditional Arabic"/>
          <w:color w:val="000000"/>
          <w:sz w:val="34"/>
          <w:szCs w:val="34"/>
          <w:rtl/>
          <w:lang w:eastAsia="en-US" w:bidi="ar-IQ"/>
        </w:rPr>
        <w:t xml:space="preserve"> أبو يوسف يعقوب بن خليفة </w:t>
      </w:r>
      <w:proofErr w:type="spellStart"/>
      <w:r w:rsidR="00EA094A" w:rsidRPr="008C4E40">
        <w:rPr>
          <w:rFonts w:ascii="Traditional Arabic" w:hAnsi="Traditional Arabic" w:cs="Traditional Arabic"/>
          <w:color w:val="000000"/>
          <w:sz w:val="34"/>
          <w:szCs w:val="34"/>
          <w:rtl/>
          <w:lang w:eastAsia="en-US" w:bidi="ar-IQ"/>
        </w:rPr>
        <w:t>الأعشة</w:t>
      </w:r>
      <w:proofErr w:type="spellEnd"/>
      <w:r w:rsidR="006D4014" w:rsidRPr="008C4E40">
        <w:rPr>
          <w:rFonts w:ascii="Traditional Arabic" w:hAnsi="Traditional Arabic" w:cs="Traditional Arabic"/>
          <w:color w:val="000000"/>
          <w:sz w:val="34"/>
          <w:szCs w:val="34"/>
          <w:rtl/>
          <w:lang w:eastAsia="en-US" w:bidi="ar-IQ"/>
        </w:rPr>
        <w:t xml:space="preserve">، </w:t>
      </w:r>
      <w:r w:rsidR="00EA094A" w:rsidRPr="008C4E40">
        <w:rPr>
          <w:rFonts w:ascii="Traditional Arabic" w:hAnsi="Traditional Arabic" w:cs="Traditional Arabic"/>
          <w:color w:val="000000"/>
          <w:sz w:val="34"/>
          <w:szCs w:val="34"/>
          <w:rtl/>
          <w:lang w:eastAsia="en-US" w:bidi="ar-IQ"/>
        </w:rPr>
        <w:t>وعبد الرحمن بن أبي حماد</w:t>
      </w:r>
      <w:r w:rsidR="006D4014" w:rsidRPr="008C4E40">
        <w:rPr>
          <w:rFonts w:ascii="Traditional Arabic" w:hAnsi="Traditional Arabic" w:cs="Traditional Arabic"/>
          <w:color w:val="000000"/>
          <w:sz w:val="34"/>
          <w:szCs w:val="34"/>
          <w:rtl/>
          <w:lang w:eastAsia="en-US" w:bidi="ar-IQ"/>
        </w:rPr>
        <w:t xml:space="preserve">، </w:t>
      </w:r>
      <w:r w:rsidR="00EA094A" w:rsidRPr="008C4E40">
        <w:rPr>
          <w:rFonts w:ascii="Traditional Arabic" w:hAnsi="Traditional Arabic" w:cs="Traditional Arabic"/>
          <w:color w:val="000000"/>
          <w:sz w:val="34"/>
          <w:szCs w:val="34"/>
          <w:rtl/>
          <w:lang w:eastAsia="en-US" w:bidi="ar-IQ"/>
        </w:rPr>
        <w:t>وعروة بن محمد الأسدي</w:t>
      </w:r>
      <w:r w:rsidR="006D4014" w:rsidRPr="008C4E40">
        <w:rPr>
          <w:rFonts w:ascii="Traditional Arabic" w:hAnsi="Traditional Arabic" w:cs="Traditional Arabic"/>
          <w:color w:val="000000"/>
          <w:sz w:val="34"/>
          <w:szCs w:val="34"/>
          <w:rtl/>
          <w:lang w:eastAsia="en-US" w:bidi="ar-IQ"/>
        </w:rPr>
        <w:t xml:space="preserve">، </w:t>
      </w:r>
      <w:r w:rsidR="00FC7879" w:rsidRPr="008C4E40">
        <w:rPr>
          <w:rFonts w:ascii="Traditional Arabic" w:hAnsi="Traditional Arabic" w:cs="Traditional Arabic"/>
          <w:color w:val="000000"/>
          <w:sz w:val="34"/>
          <w:szCs w:val="34"/>
          <w:rtl/>
          <w:lang w:eastAsia="en-US" w:bidi="ar-IQ"/>
        </w:rPr>
        <w:t>ويحيى بن محمد العليمي</w:t>
      </w:r>
      <w:r w:rsidR="006D4014" w:rsidRPr="008C4E40">
        <w:rPr>
          <w:rFonts w:ascii="Traditional Arabic" w:hAnsi="Traditional Arabic" w:cs="Traditional Arabic"/>
          <w:color w:val="000000"/>
          <w:sz w:val="34"/>
          <w:szCs w:val="34"/>
          <w:rtl/>
          <w:lang w:eastAsia="en-US" w:bidi="ar-IQ"/>
        </w:rPr>
        <w:t>،</w:t>
      </w:r>
      <w:r w:rsidR="00EA094A" w:rsidRPr="008C4E40">
        <w:rPr>
          <w:rFonts w:ascii="Traditional Arabic" w:hAnsi="Traditional Arabic" w:cs="Traditional Arabic"/>
          <w:color w:val="000000"/>
          <w:sz w:val="34"/>
          <w:szCs w:val="34"/>
          <w:rtl/>
          <w:lang w:eastAsia="en-US" w:bidi="ar-IQ"/>
        </w:rPr>
        <w:t xml:space="preserve"> وسهل بن شعيب</w:t>
      </w:r>
      <w:r w:rsidR="00FC7879" w:rsidRPr="008C4E40">
        <w:rPr>
          <w:rFonts w:ascii="Traditional Arabic" w:hAnsi="Traditional Arabic" w:cs="Traditional Arabic"/>
          <w:color w:val="000000"/>
          <w:sz w:val="34"/>
          <w:szCs w:val="34"/>
          <w:rtl/>
          <w:lang w:eastAsia="en-US" w:bidi="ar-IQ"/>
        </w:rPr>
        <w:t>.</w:t>
      </w:r>
    </w:p>
    <w:p w:rsidR="006D4014" w:rsidRPr="008C4E40" w:rsidRDefault="006D4014" w:rsidP="00C475D0">
      <w:pPr>
        <w:autoSpaceDE w:val="0"/>
        <w:autoSpaceDN w:val="0"/>
        <w:adjustRightInd w:val="0"/>
        <w:jc w:val="both"/>
        <w:rPr>
          <w:rFonts w:ascii="Traditional Arabic" w:hAnsi="Traditional Arabic" w:cs="Traditional Arabic"/>
          <w:color w:val="000000"/>
          <w:sz w:val="34"/>
          <w:szCs w:val="34"/>
          <w:rtl/>
          <w:lang w:eastAsia="en-US" w:bidi="ar-IQ"/>
        </w:rPr>
      </w:pPr>
      <w:r w:rsidRPr="008C4E40">
        <w:rPr>
          <w:rFonts w:ascii="Traditional Arabic" w:hAnsi="Traditional Arabic" w:cs="Traditional Arabic"/>
          <w:color w:val="000000"/>
          <w:sz w:val="34"/>
          <w:szCs w:val="34"/>
          <w:rtl/>
          <w:lang w:eastAsia="en-US" w:bidi="ar-IQ"/>
        </w:rPr>
        <w:t xml:space="preserve">     </w:t>
      </w:r>
      <w:r w:rsidR="00FC7879" w:rsidRPr="008C4E40">
        <w:rPr>
          <w:rFonts w:ascii="Traditional Arabic" w:hAnsi="Traditional Arabic" w:cs="Traditional Arabic"/>
          <w:color w:val="000000"/>
          <w:sz w:val="34"/>
          <w:szCs w:val="34"/>
          <w:rtl/>
          <w:lang w:eastAsia="en-US" w:bidi="ar-IQ"/>
        </w:rPr>
        <w:t xml:space="preserve">قال </w:t>
      </w:r>
      <w:r w:rsidR="00A019EF" w:rsidRPr="008C4E40">
        <w:rPr>
          <w:rFonts w:ascii="Traditional Arabic" w:hAnsi="Traditional Arabic" w:cs="Traditional Arabic"/>
          <w:color w:val="000000"/>
          <w:sz w:val="34"/>
          <w:szCs w:val="34"/>
          <w:rtl/>
          <w:lang w:eastAsia="en-US" w:bidi="ar-IQ"/>
        </w:rPr>
        <w:t xml:space="preserve">أبو عمرو </w:t>
      </w:r>
      <w:r w:rsidR="00EA094A" w:rsidRPr="008C4E40">
        <w:rPr>
          <w:rFonts w:ascii="Traditional Arabic" w:hAnsi="Traditional Arabic" w:cs="Traditional Arabic"/>
          <w:color w:val="000000"/>
          <w:sz w:val="34"/>
          <w:szCs w:val="34"/>
          <w:rtl/>
          <w:lang w:eastAsia="en-US" w:bidi="ar-IQ"/>
        </w:rPr>
        <w:t>الداني</w:t>
      </w:r>
      <w:r w:rsidR="00FC7879" w:rsidRPr="008C4E40">
        <w:rPr>
          <w:rFonts w:ascii="Traditional Arabic" w:hAnsi="Traditional Arabic" w:cs="Traditional Arabic"/>
          <w:color w:val="000000"/>
          <w:sz w:val="34"/>
          <w:szCs w:val="34"/>
          <w:rtl/>
          <w:lang w:eastAsia="en-US" w:bidi="ar-IQ"/>
        </w:rPr>
        <w:t>: (</w:t>
      </w:r>
      <w:r w:rsidR="00FC7879" w:rsidRPr="008C4E40">
        <w:rPr>
          <w:rFonts w:ascii="Traditional Arabic" w:hAnsi="Traditional Arabic" w:cs="Traditional Arabic"/>
          <w:b/>
          <w:bCs/>
          <w:color w:val="000000"/>
          <w:sz w:val="34"/>
          <w:szCs w:val="34"/>
          <w:rtl/>
          <w:lang w:eastAsia="en-US" w:bidi="ar-IQ"/>
        </w:rPr>
        <w:t>ولا يعلم أحد عرض عليه القرآن غير هؤلاء الخمسة</w:t>
      </w:r>
      <w:r w:rsidR="00EA094A" w:rsidRPr="008C4E40">
        <w:rPr>
          <w:rFonts w:ascii="Traditional Arabic" w:hAnsi="Traditional Arabic" w:cs="Traditional Arabic"/>
          <w:color w:val="000000"/>
          <w:sz w:val="34"/>
          <w:szCs w:val="34"/>
          <w:rtl/>
          <w:lang w:eastAsia="en-US" w:bidi="ar-IQ"/>
        </w:rPr>
        <w:t>)</w:t>
      </w:r>
      <w:r w:rsidR="00FC7879" w:rsidRPr="008C4E40">
        <w:rPr>
          <w:rFonts w:ascii="Traditional Arabic" w:hAnsi="Traditional Arabic" w:cs="Traditional Arabic"/>
          <w:color w:val="000000"/>
          <w:sz w:val="34"/>
          <w:szCs w:val="34"/>
          <w:rtl/>
          <w:lang w:eastAsia="en-US" w:bidi="ar-IQ"/>
        </w:rPr>
        <w:t xml:space="preserve">. </w:t>
      </w:r>
    </w:p>
    <w:p w:rsidR="006D4014" w:rsidRPr="008C4E40" w:rsidRDefault="006D4014" w:rsidP="006A142D">
      <w:pPr>
        <w:autoSpaceDE w:val="0"/>
        <w:autoSpaceDN w:val="0"/>
        <w:adjustRightInd w:val="0"/>
        <w:jc w:val="both"/>
        <w:rPr>
          <w:rFonts w:ascii="Traditional Arabic" w:hAnsi="Traditional Arabic" w:cs="Traditional Arabic"/>
          <w:color w:val="000000"/>
          <w:sz w:val="34"/>
          <w:szCs w:val="34"/>
          <w:rtl/>
          <w:lang w:eastAsia="en-US" w:bidi="ar-IQ"/>
        </w:rPr>
      </w:pPr>
      <w:r w:rsidRPr="008C4E40">
        <w:rPr>
          <w:rFonts w:ascii="Traditional Arabic" w:hAnsi="Traditional Arabic" w:cs="Traditional Arabic"/>
          <w:color w:val="000000"/>
          <w:sz w:val="34"/>
          <w:szCs w:val="34"/>
          <w:rtl/>
          <w:lang w:eastAsia="en-US" w:bidi="ar-IQ"/>
        </w:rPr>
        <w:t xml:space="preserve">     </w:t>
      </w:r>
      <w:r w:rsidR="00FC7879" w:rsidRPr="008C4E40">
        <w:rPr>
          <w:rFonts w:ascii="Traditional Arabic" w:hAnsi="Traditional Arabic" w:cs="Traditional Arabic"/>
          <w:color w:val="000000"/>
          <w:sz w:val="34"/>
          <w:szCs w:val="34"/>
          <w:rtl/>
          <w:lang w:eastAsia="en-US" w:bidi="ar-IQ"/>
        </w:rPr>
        <w:t xml:space="preserve">وروى عنه الحروف </w:t>
      </w:r>
      <w:r w:rsidR="009632DE" w:rsidRPr="008C4E40">
        <w:rPr>
          <w:rFonts w:ascii="Traditional Arabic" w:hAnsi="Traditional Arabic" w:cs="Traditional Arabic"/>
          <w:color w:val="000000"/>
          <w:sz w:val="34"/>
          <w:szCs w:val="34"/>
          <w:rtl/>
          <w:lang w:eastAsia="en-US" w:bidi="ar-IQ"/>
        </w:rPr>
        <w:t>سماعًا من غير عرض إسحاق بن عيسى</w:t>
      </w:r>
      <w:r w:rsidRPr="008C4E40">
        <w:rPr>
          <w:rFonts w:ascii="Traditional Arabic" w:hAnsi="Traditional Arabic" w:cs="Traditional Arabic"/>
          <w:color w:val="000000"/>
          <w:sz w:val="34"/>
          <w:szCs w:val="34"/>
          <w:rtl/>
          <w:lang w:eastAsia="en-US" w:bidi="ar-IQ"/>
        </w:rPr>
        <w:t xml:space="preserve">، </w:t>
      </w:r>
      <w:r w:rsidR="009632DE" w:rsidRPr="008C4E40">
        <w:rPr>
          <w:rFonts w:ascii="Traditional Arabic" w:hAnsi="Traditional Arabic" w:cs="Traditional Arabic"/>
          <w:color w:val="000000"/>
          <w:sz w:val="34"/>
          <w:szCs w:val="34"/>
          <w:rtl/>
          <w:lang w:eastAsia="en-US" w:bidi="ar-IQ"/>
        </w:rPr>
        <w:t>وإسحاق بن يوسف الأزرق</w:t>
      </w:r>
      <w:r w:rsidRPr="008C4E40">
        <w:rPr>
          <w:rFonts w:ascii="Traditional Arabic" w:hAnsi="Traditional Arabic" w:cs="Traditional Arabic"/>
          <w:color w:val="000000"/>
          <w:sz w:val="34"/>
          <w:szCs w:val="34"/>
          <w:rtl/>
          <w:lang w:eastAsia="en-US" w:bidi="ar-IQ"/>
        </w:rPr>
        <w:t xml:space="preserve">، </w:t>
      </w:r>
      <w:r w:rsidR="009632DE" w:rsidRPr="008C4E40">
        <w:rPr>
          <w:rFonts w:ascii="Traditional Arabic" w:hAnsi="Traditional Arabic" w:cs="Traditional Arabic"/>
          <w:color w:val="000000"/>
          <w:sz w:val="34"/>
          <w:szCs w:val="34"/>
          <w:rtl/>
          <w:lang w:eastAsia="en-US" w:bidi="ar-IQ"/>
        </w:rPr>
        <w:t>وأحمد بن جبير</w:t>
      </w:r>
      <w:r w:rsidRPr="008C4E40">
        <w:rPr>
          <w:rFonts w:ascii="Traditional Arabic" w:hAnsi="Traditional Arabic" w:cs="Traditional Arabic"/>
          <w:color w:val="000000"/>
          <w:sz w:val="34"/>
          <w:szCs w:val="34"/>
          <w:rtl/>
          <w:lang w:eastAsia="en-US" w:bidi="ar-IQ"/>
        </w:rPr>
        <w:t xml:space="preserve">، </w:t>
      </w:r>
      <w:r w:rsidR="009632DE" w:rsidRPr="008C4E40">
        <w:rPr>
          <w:rFonts w:ascii="Traditional Arabic" w:hAnsi="Traditional Arabic" w:cs="Traditional Arabic"/>
          <w:color w:val="000000"/>
          <w:sz w:val="34"/>
          <w:szCs w:val="34"/>
          <w:rtl/>
          <w:lang w:eastAsia="en-US" w:bidi="ar-IQ"/>
        </w:rPr>
        <w:t>وبريد بن عبد الواحد</w:t>
      </w:r>
      <w:r w:rsidRPr="008C4E40">
        <w:rPr>
          <w:rFonts w:ascii="Traditional Arabic" w:hAnsi="Traditional Arabic" w:cs="Traditional Arabic"/>
          <w:color w:val="000000"/>
          <w:sz w:val="34"/>
          <w:szCs w:val="34"/>
          <w:rtl/>
          <w:lang w:eastAsia="en-US" w:bidi="ar-IQ"/>
        </w:rPr>
        <w:t xml:space="preserve">، </w:t>
      </w:r>
      <w:r w:rsidR="009632DE" w:rsidRPr="008C4E40">
        <w:rPr>
          <w:rFonts w:ascii="Traditional Arabic" w:hAnsi="Traditional Arabic" w:cs="Traditional Arabic"/>
          <w:color w:val="000000"/>
          <w:sz w:val="34"/>
          <w:szCs w:val="34"/>
          <w:rtl/>
          <w:lang w:eastAsia="en-US" w:bidi="ar-IQ"/>
        </w:rPr>
        <w:t>وحسين بن عبد الرحمن</w:t>
      </w:r>
      <w:r w:rsidRPr="008C4E40">
        <w:rPr>
          <w:rFonts w:ascii="Traditional Arabic" w:hAnsi="Traditional Arabic" w:cs="Traditional Arabic"/>
          <w:color w:val="000000"/>
          <w:sz w:val="34"/>
          <w:szCs w:val="34"/>
          <w:rtl/>
          <w:lang w:eastAsia="en-US" w:bidi="ar-IQ"/>
        </w:rPr>
        <w:t xml:space="preserve">، </w:t>
      </w:r>
      <w:r w:rsidR="00FC7879" w:rsidRPr="008C4E40">
        <w:rPr>
          <w:rFonts w:ascii="Traditional Arabic" w:hAnsi="Traditional Arabic" w:cs="Traditional Arabic"/>
          <w:color w:val="000000"/>
          <w:sz w:val="34"/>
          <w:szCs w:val="34"/>
          <w:rtl/>
          <w:lang w:eastAsia="en-US" w:bidi="ar-IQ"/>
        </w:rPr>
        <w:t>وحسين بن علي الجعفي</w:t>
      </w:r>
      <w:r w:rsidRPr="008C4E40">
        <w:rPr>
          <w:rFonts w:ascii="Traditional Arabic" w:hAnsi="Traditional Arabic" w:cs="Traditional Arabic"/>
          <w:color w:val="000000"/>
          <w:sz w:val="34"/>
          <w:szCs w:val="34"/>
          <w:rtl/>
          <w:lang w:eastAsia="en-US" w:bidi="ar-IQ"/>
        </w:rPr>
        <w:t>،</w:t>
      </w:r>
      <w:r w:rsidR="009632DE" w:rsidRPr="008C4E40">
        <w:rPr>
          <w:rFonts w:ascii="Traditional Arabic" w:hAnsi="Traditional Arabic" w:cs="Traditional Arabic"/>
          <w:color w:val="000000"/>
          <w:sz w:val="34"/>
          <w:szCs w:val="34"/>
          <w:rtl/>
          <w:lang w:eastAsia="en-US" w:bidi="ar-IQ"/>
        </w:rPr>
        <w:t xml:space="preserve"> وحماد بن أبي أمية</w:t>
      </w:r>
      <w:r w:rsidRPr="008C4E40">
        <w:rPr>
          <w:rFonts w:ascii="Traditional Arabic" w:hAnsi="Traditional Arabic" w:cs="Traditional Arabic"/>
          <w:color w:val="000000"/>
          <w:sz w:val="34"/>
          <w:szCs w:val="34"/>
          <w:rtl/>
          <w:lang w:eastAsia="en-US" w:bidi="ar-IQ"/>
        </w:rPr>
        <w:t xml:space="preserve">، </w:t>
      </w:r>
      <w:r w:rsidR="009632DE" w:rsidRPr="008C4E40">
        <w:rPr>
          <w:rFonts w:ascii="Traditional Arabic" w:hAnsi="Traditional Arabic" w:cs="Traditional Arabic"/>
          <w:color w:val="000000"/>
          <w:sz w:val="34"/>
          <w:szCs w:val="34"/>
          <w:rtl/>
          <w:lang w:eastAsia="en-US" w:bidi="ar-IQ"/>
        </w:rPr>
        <w:t>وعبد المؤمن بن أبي حماد البصري</w:t>
      </w:r>
      <w:r w:rsidRPr="008C4E40">
        <w:rPr>
          <w:rFonts w:ascii="Traditional Arabic" w:hAnsi="Traditional Arabic" w:cs="Traditional Arabic"/>
          <w:color w:val="000000"/>
          <w:sz w:val="34"/>
          <w:szCs w:val="34"/>
          <w:rtl/>
          <w:lang w:eastAsia="en-US" w:bidi="ar-IQ"/>
        </w:rPr>
        <w:t xml:space="preserve">، </w:t>
      </w:r>
      <w:r w:rsidR="00FC7879" w:rsidRPr="008C4E40">
        <w:rPr>
          <w:rFonts w:ascii="Traditional Arabic" w:hAnsi="Traditional Arabic" w:cs="Traditional Arabic"/>
          <w:color w:val="000000"/>
          <w:sz w:val="34"/>
          <w:szCs w:val="34"/>
          <w:rtl/>
          <w:lang w:eastAsia="en-US" w:bidi="ar-IQ"/>
        </w:rPr>
        <w:t>وعبد الجبار</w:t>
      </w:r>
      <w:r w:rsidR="00C475D0" w:rsidRPr="008C4E40">
        <w:rPr>
          <w:rFonts w:ascii="Traditional Arabic" w:hAnsi="Traditional Arabic" w:cs="Traditional Arabic"/>
          <w:color w:val="000000"/>
          <w:sz w:val="34"/>
          <w:szCs w:val="34"/>
          <w:rtl/>
          <w:lang w:eastAsia="en-US" w:bidi="ar-IQ"/>
        </w:rPr>
        <w:t xml:space="preserve"> </w:t>
      </w:r>
      <w:r w:rsidR="009632DE" w:rsidRPr="008C4E40">
        <w:rPr>
          <w:rFonts w:ascii="Traditional Arabic" w:hAnsi="Traditional Arabic" w:cs="Traditional Arabic"/>
          <w:color w:val="000000"/>
          <w:sz w:val="34"/>
          <w:szCs w:val="34"/>
          <w:rtl/>
          <w:lang w:eastAsia="en-US" w:bidi="ar-IQ"/>
        </w:rPr>
        <w:t>بن محمد العطاردي</w:t>
      </w:r>
      <w:r w:rsidRPr="008C4E40">
        <w:rPr>
          <w:rFonts w:ascii="Traditional Arabic" w:hAnsi="Traditional Arabic" w:cs="Traditional Arabic"/>
          <w:color w:val="000000"/>
          <w:sz w:val="34"/>
          <w:szCs w:val="34"/>
          <w:rtl/>
          <w:lang w:eastAsia="en-US" w:bidi="ar-IQ"/>
        </w:rPr>
        <w:t xml:space="preserve">، </w:t>
      </w:r>
      <w:r w:rsidR="009632DE" w:rsidRPr="008C4E40">
        <w:rPr>
          <w:rFonts w:ascii="Traditional Arabic" w:hAnsi="Traditional Arabic" w:cs="Traditional Arabic"/>
          <w:color w:val="000000"/>
          <w:sz w:val="34"/>
          <w:szCs w:val="34"/>
          <w:rtl/>
          <w:lang w:eastAsia="en-US" w:bidi="ar-IQ"/>
        </w:rPr>
        <w:t>وعبد الحميد بن صالح</w:t>
      </w:r>
      <w:r w:rsidRPr="008C4E40">
        <w:rPr>
          <w:rFonts w:ascii="Traditional Arabic" w:hAnsi="Traditional Arabic" w:cs="Traditional Arabic"/>
          <w:color w:val="000000"/>
          <w:sz w:val="34"/>
          <w:szCs w:val="34"/>
          <w:rtl/>
          <w:lang w:eastAsia="en-US" w:bidi="ar-IQ"/>
        </w:rPr>
        <w:t xml:space="preserve">، </w:t>
      </w:r>
      <w:r w:rsidR="009632DE" w:rsidRPr="008C4E40">
        <w:rPr>
          <w:rFonts w:ascii="Traditional Arabic" w:hAnsi="Traditional Arabic" w:cs="Traditional Arabic"/>
          <w:color w:val="000000"/>
          <w:sz w:val="34"/>
          <w:szCs w:val="34"/>
          <w:rtl/>
          <w:lang w:eastAsia="en-US" w:bidi="ar-IQ"/>
        </w:rPr>
        <w:t>وعبيد بن نعيم</w:t>
      </w:r>
      <w:r w:rsidRPr="008C4E40">
        <w:rPr>
          <w:rFonts w:ascii="Traditional Arabic" w:hAnsi="Traditional Arabic" w:cs="Traditional Arabic"/>
          <w:color w:val="000000"/>
          <w:sz w:val="34"/>
          <w:szCs w:val="34"/>
          <w:rtl/>
          <w:lang w:eastAsia="en-US" w:bidi="ar-IQ"/>
        </w:rPr>
        <w:t xml:space="preserve">، </w:t>
      </w:r>
      <w:r w:rsidR="009632DE" w:rsidRPr="008C4E40">
        <w:rPr>
          <w:rFonts w:ascii="Traditional Arabic" w:hAnsi="Traditional Arabic" w:cs="Traditional Arabic"/>
          <w:color w:val="000000"/>
          <w:sz w:val="34"/>
          <w:szCs w:val="34"/>
          <w:rtl/>
          <w:lang w:eastAsia="en-US" w:bidi="ar-IQ"/>
        </w:rPr>
        <w:t>وعلي بن حمزة الكسائي</w:t>
      </w:r>
      <w:r w:rsidRPr="008C4E40">
        <w:rPr>
          <w:rFonts w:ascii="Traditional Arabic" w:hAnsi="Traditional Arabic" w:cs="Traditional Arabic"/>
          <w:color w:val="000000"/>
          <w:sz w:val="34"/>
          <w:szCs w:val="34"/>
          <w:rtl/>
          <w:lang w:eastAsia="en-US" w:bidi="ar-IQ"/>
        </w:rPr>
        <w:t xml:space="preserve">، </w:t>
      </w:r>
      <w:r w:rsidR="009632DE" w:rsidRPr="008C4E40">
        <w:rPr>
          <w:rFonts w:ascii="Traditional Arabic" w:hAnsi="Traditional Arabic" w:cs="Traditional Arabic"/>
          <w:color w:val="000000"/>
          <w:sz w:val="34"/>
          <w:szCs w:val="34"/>
          <w:rtl/>
          <w:lang w:eastAsia="en-US" w:bidi="ar-IQ"/>
        </w:rPr>
        <w:t>والمعافي بن يزيد</w:t>
      </w:r>
      <w:r w:rsidRPr="008C4E40">
        <w:rPr>
          <w:rFonts w:ascii="Traditional Arabic" w:hAnsi="Traditional Arabic" w:cs="Traditional Arabic"/>
          <w:color w:val="000000"/>
          <w:sz w:val="34"/>
          <w:szCs w:val="34"/>
          <w:rtl/>
          <w:lang w:eastAsia="en-US" w:bidi="ar-IQ"/>
        </w:rPr>
        <w:t xml:space="preserve">، </w:t>
      </w:r>
      <w:r w:rsidR="00FC7879" w:rsidRPr="008C4E40">
        <w:rPr>
          <w:rFonts w:ascii="Traditional Arabic" w:hAnsi="Traditional Arabic" w:cs="Traditional Arabic"/>
          <w:color w:val="000000"/>
          <w:sz w:val="34"/>
          <w:szCs w:val="34"/>
          <w:rtl/>
          <w:lang w:eastAsia="en-US" w:bidi="ar-IQ"/>
        </w:rPr>
        <w:t>و</w:t>
      </w:r>
      <w:r w:rsidR="00C475D0" w:rsidRPr="008C4E40">
        <w:rPr>
          <w:rFonts w:ascii="Traditional Arabic" w:hAnsi="Traditional Arabic" w:cs="Traditional Arabic"/>
          <w:color w:val="000000"/>
          <w:sz w:val="34"/>
          <w:szCs w:val="34"/>
          <w:rtl/>
          <w:lang w:eastAsia="en-US" w:bidi="ar-IQ"/>
        </w:rPr>
        <w:t>المعلى</w:t>
      </w:r>
      <w:r w:rsidR="009632DE" w:rsidRPr="008C4E40">
        <w:rPr>
          <w:rFonts w:ascii="Traditional Arabic" w:hAnsi="Traditional Arabic" w:cs="Traditional Arabic"/>
          <w:color w:val="000000"/>
          <w:sz w:val="34"/>
          <w:szCs w:val="34"/>
          <w:rtl/>
          <w:lang w:eastAsia="en-US" w:bidi="ar-IQ"/>
        </w:rPr>
        <w:t xml:space="preserve"> بن منصور الرازي</w:t>
      </w:r>
      <w:r w:rsidRPr="008C4E40">
        <w:rPr>
          <w:rFonts w:ascii="Traditional Arabic" w:hAnsi="Traditional Arabic" w:cs="Traditional Arabic"/>
          <w:color w:val="000000"/>
          <w:sz w:val="34"/>
          <w:szCs w:val="34"/>
          <w:rtl/>
          <w:lang w:eastAsia="en-US" w:bidi="ar-IQ"/>
        </w:rPr>
        <w:t xml:space="preserve">، </w:t>
      </w:r>
      <w:r w:rsidR="009632DE" w:rsidRPr="008C4E40">
        <w:rPr>
          <w:rFonts w:ascii="Traditional Arabic" w:hAnsi="Traditional Arabic" w:cs="Traditional Arabic"/>
          <w:color w:val="000000"/>
          <w:sz w:val="34"/>
          <w:szCs w:val="34"/>
          <w:rtl/>
          <w:lang w:eastAsia="en-US" w:bidi="ar-IQ"/>
        </w:rPr>
        <w:t>وميمون بن صالح الدارمي</w:t>
      </w:r>
      <w:r w:rsidRPr="008C4E40">
        <w:rPr>
          <w:rFonts w:ascii="Traditional Arabic" w:hAnsi="Traditional Arabic" w:cs="Traditional Arabic"/>
          <w:color w:val="000000"/>
          <w:sz w:val="34"/>
          <w:szCs w:val="34"/>
          <w:rtl/>
          <w:lang w:eastAsia="en-US" w:bidi="ar-IQ"/>
        </w:rPr>
        <w:t xml:space="preserve">، </w:t>
      </w:r>
      <w:r w:rsidR="009632DE" w:rsidRPr="008C4E40">
        <w:rPr>
          <w:rFonts w:ascii="Traditional Arabic" w:hAnsi="Traditional Arabic" w:cs="Traditional Arabic"/>
          <w:color w:val="000000"/>
          <w:sz w:val="34"/>
          <w:szCs w:val="34"/>
          <w:rtl/>
          <w:lang w:eastAsia="en-US" w:bidi="ar-IQ"/>
        </w:rPr>
        <w:t>وهارون بن حاتم</w:t>
      </w:r>
      <w:r w:rsidRPr="008C4E40">
        <w:rPr>
          <w:rFonts w:ascii="Traditional Arabic" w:hAnsi="Traditional Arabic" w:cs="Traditional Arabic"/>
          <w:color w:val="000000"/>
          <w:sz w:val="34"/>
          <w:szCs w:val="34"/>
          <w:rtl/>
          <w:lang w:eastAsia="en-US" w:bidi="ar-IQ"/>
        </w:rPr>
        <w:t xml:space="preserve">، </w:t>
      </w:r>
      <w:r w:rsidR="009632DE" w:rsidRPr="008C4E40">
        <w:rPr>
          <w:rFonts w:ascii="Traditional Arabic" w:hAnsi="Traditional Arabic" w:cs="Traditional Arabic"/>
          <w:color w:val="000000"/>
          <w:sz w:val="34"/>
          <w:szCs w:val="34"/>
          <w:rtl/>
          <w:lang w:eastAsia="en-US" w:bidi="ar-IQ"/>
        </w:rPr>
        <w:t>ويحيى بن آدم</w:t>
      </w:r>
      <w:r w:rsidRPr="008C4E40">
        <w:rPr>
          <w:rFonts w:ascii="Traditional Arabic" w:hAnsi="Traditional Arabic" w:cs="Traditional Arabic"/>
          <w:color w:val="000000"/>
          <w:sz w:val="34"/>
          <w:szCs w:val="34"/>
          <w:rtl/>
          <w:lang w:eastAsia="en-US" w:bidi="ar-IQ"/>
        </w:rPr>
        <w:t xml:space="preserve">، </w:t>
      </w:r>
      <w:r w:rsidR="009632DE" w:rsidRPr="008C4E40">
        <w:rPr>
          <w:rFonts w:ascii="Traditional Arabic" w:hAnsi="Traditional Arabic" w:cs="Traditional Arabic"/>
          <w:color w:val="000000"/>
          <w:sz w:val="34"/>
          <w:szCs w:val="34"/>
          <w:rtl/>
          <w:lang w:eastAsia="en-US" w:bidi="ar-IQ"/>
        </w:rPr>
        <w:t>ويحيى بن سليمان الجعفي</w:t>
      </w:r>
      <w:r w:rsidRPr="008C4E40">
        <w:rPr>
          <w:rFonts w:ascii="Traditional Arabic" w:hAnsi="Traditional Arabic" w:cs="Traditional Arabic"/>
          <w:color w:val="000000"/>
          <w:sz w:val="34"/>
          <w:szCs w:val="34"/>
          <w:rtl/>
          <w:lang w:eastAsia="en-US" w:bidi="ar-IQ"/>
        </w:rPr>
        <w:t xml:space="preserve">، </w:t>
      </w:r>
      <w:r w:rsidR="00FC7879" w:rsidRPr="008C4E40">
        <w:rPr>
          <w:rFonts w:ascii="Traditional Arabic" w:hAnsi="Traditional Arabic" w:cs="Traditional Arabic"/>
          <w:color w:val="000000"/>
          <w:sz w:val="34"/>
          <w:szCs w:val="34"/>
          <w:rtl/>
          <w:lang w:eastAsia="en-US" w:bidi="ar-IQ"/>
        </w:rPr>
        <w:t>وخل</w:t>
      </w:r>
      <w:r w:rsidR="00A019EF" w:rsidRPr="008C4E40">
        <w:rPr>
          <w:rFonts w:ascii="Traditional Arabic" w:hAnsi="Traditional Arabic" w:cs="Traditional Arabic"/>
          <w:color w:val="000000"/>
          <w:sz w:val="34"/>
          <w:szCs w:val="34"/>
          <w:rtl/>
          <w:lang w:eastAsia="en-US" w:bidi="ar-IQ"/>
        </w:rPr>
        <w:t>َّ</w:t>
      </w:r>
      <w:r w:rsidR="009632DE" w:rsidRPr="008C4E40">
        <w:rPr>
          <w:rFonts w:ascii="Traditional Arabic" w:hAnsi="Traditional Arabic" w:cs="Traditional Arabic"/>
          <w:color w:val="000000"/>
          <w:sz w:val="34"/>
          <w:szCs w:val="34"/>
          <w:rtl/>
          <w:lang w:eastAsia="en-US" w:bidi="ar-IQ"/>
        </w:rPr>
        <w:t>اد بن خالد الصيرفي</w:t>
      </w:r>
      <w:r w:rsidRPr="008C4E40">
        <w:rPr>
          <w:rFonts w:ascii="Traditional Arabic" w:hAnsi="Traditional Arabic" w:cs="Traditional Arabic"/>
          <w:color w:val="000000"/>
          <w:sz w:val="34"/>
          <w:szCs w:val="34"/>
          <w:rtl/>
          <w:lang w:eastAsia="en-US" w:bidi="ar-IQ"/>
        </w:rPr>
        <w:t xml:space="preserve">، </w:t>
      </w:r>
      <w:r w:rsidR="009632DE" w:rsidRPr="008C4E40">
        <w:rPr>
          <w:rFonts w:ascii="Traditional Arabic" w:hAnsi="Traditional Arabic" w:cs="Traditional Arabic"/>
          <w:color w:val="000000"/>
          <w:sz w:val="34"/>
          <w:szCs w:val="34"/>
          <w:rtl/>
          <w:lang w:eastAsia="en-US" w:bidi="ar-IQ"/>
        </w:rPr>
        <w:t>وعبد الله بن صالح</w:t>
      </w:r>
      <w:r w:rsidRPr="008C4E40">
        <w:rPr>
          <w:rFonts w:ascii="Traditional Arabic" w:hAnsi="Traditional Arabic" w:cs="Traditional Arabic"/>
          <w:color w:val="000000"/>
          <w:sz w:val="34"/>
          <w:szCs w:val="34"/>
          <w:rtl/>
          <w:lang w:eastAsia="en-US" w:bidi="ar-IQ"/>
        </w:rPr>
        <w:t xml:space="preserve">، </w:t>
      </w:r>
      <w:r w:rsidR="009632DE" w:rsidRPr="008C4E40">
        <w:rPr>
          <w:rFonts w:ascii="Traditional Arabic" w:hAnsi="Traditional Arabic" w:cs="Traditional Arabic"/>
          <w:color w:val="000000"/>
          <w:sz w:val="34"/>
          <w:szCs w:val="34"/>
          <w:rtl/>
          <w:lang w:eastAsia="en-US" w:bidi="ar-IQ"/>
        </w:rPr>
        <w:t>وأحمد بن عبد الجبار العطاردي</w:t>
      </w:r>
      <w:r w:rsidRPr="008C4E40">
        <w:rPr>
          <w:rFonts w:ascii="Traditional Arabic" w:hAnsi="Traditional Arabic" w:cs="Traditional Arabic"/>
          <w:color w:val="000000"/>
          <w:sz w:val="34"/>
          <w:szCs w:val="34"/>
          <w:rtl/>
          <w:lang w:eastAsia="en-US" w:bidi="ar-IQ"/>
        </w:rPr>
        <w:t xml:space="preserve">، </w:t>
      </w:r>
      <w:r w:rsidR="00FC7879" w:rsidRPr="008C4E40">
        <w:rPr>
          <w:rFonts w:ascii="Traditional Arabic" w:hAnsi="Traditional Arabic" w:cs="Traditional Arabic"/>
          <w:color w:val="000000"/>
          <w:sz w:val="34"/>
          <w:szCs w:val="34"/>
          <w:rtl/>
          <w:lang w:eastAsia="en-US" w:bidi="ar-IQ"/>
        </w:rPr>
        <w:t>وأبو عمر الدوري ولم يدركه</w:t>
      </w:r>
      <w:r w:rsidRPr="008C4E40">
        <w:rPr>
          <w:rFonts w:ascii="Traditional Arabic" w:hAnsi="Traditional Arabic" w:cs="Traditional Arabic"/>
          <w:color w:val="000000"/>
          <w:sz w:val="34"/>
          <w:szCs w:val="34"/>
          <w:rtl/>
          <w:lang w:eastAsia="en-US" w:bidi="ar-IQ"/>
        </w:rPr>
        <w:t xml:space="preserve">. </w:t>
      </w:r>
    </w:p>
    <w:p w:rsidR="006A142D" w:rsidRPr="008C4E40" w:rsidRDefault="006A142D" w:rsidP="009632DE">
      <w:pPr>
        <w:spacing w:line="240" w:lineRule="atLeast"/>
        <w:jc w:val="both"/>
        <w:rPr>
          <w:rFonts w:ascii="Traditional Arabic" w:hAnsi="Traditional Arabic" w:cs="Traditional Arabic"/>
          <w:color w:val="000000"/>
          <w:sz w:val="34"/>
          <w:szCs w:val="34"/>
          <w:rtl/>
          <w:lang w:eastAsia="en-US" w:bidi="ar-IQ"/>
        </w:rPr>
      </w:pPr>
      <w:r w:rsidRPr="008C4E40">
        <w:rPr>
          <w:rFonts w:ascii="Traditional Arabic" w:hAnsi="Traditional Arabic" w:cs="Traditional Arabic"/>
          <w:color w:val="000000"/>
          <w:sz w:val="34"/>
          <w:szCs w:val="34"/>
          <w:rtl/>
          <w:lang w:eastAsia="en-US" w:bidi="ar-IQ"/>
        </w:rPr>
        <w:t xml:space="preserve">    </w:t>
      </w:r>
      <w:r w:rsidR="009632DE" w:rsidRPr="008C4E40">
        <w:rPr>
          <w:rFonts w:ascii="Traditional Arabic" w:hAnsi="Traditional Arabic" w:cs="Traditional Arabic"/>
          <w:color w:val="000000"/>
          <w:sz w:val="34"/>
          <w:szCs w:val="34"/>
          <w:rtl/>
          <w:lang w:eastAsia="en-US" w:bidi="ar-IQ"/>
        </w:rPr>
        <w:t xml:space="preserve"> وكان إماماً كبيراً عالماً عامل</w:t>
      </w:r>
      <w:r w:rsidRPr="008C4E40">
        <w:rPr>
          <w:rFonts w:ascii="Traditional Arabic" w:hAnsi="Traditional Arabic" w:cs="Traditional Arabic"/>
          <w:color w:val="000000"/>
          <w:sz w:val="34"/>
          <w:szCs w:val="34"/>
          <w:rtl/>
          <w:lang w:eastAsia="en-US" w:bidi="ar-IQ"/>
        </w:rPr>
        <w:t>ا</w:t>
      </w:r>
      <w:r w:rsidR="009632DE" w:rsidRPr="008C4E40">
        <w:rPr>
          <w:rFonts w:ascii="Traditional Arabic" w:hAnsi="Traditional Arabic" w:cs="Traditional Arabic"/>
          <w:color w:val="000000"/>
          <w:sz w:val="34"/>
          <w:szCs w:val="34"/>
          <w:rtl/>
          <w:lang w:eastAsia="en-US" w:bidi="ar-IQ"/>
        </w:rPr>
        <w:t>ً</w:t>
      </w:r>
      <w:r w:rsidRPr="008C4E40">
        <w:rPr>
          <w:rFonts w:ascii="Traditional Arabic" w:hAnsi="Traditional Arabic" w:cs="Traditional Arabic"/>
          <w:color w:val="000000"/>
          <w:sz w:val="34"/>
          <w:szCs w:val="34"/>
          <w:rtl/>
          <w:lang w:eastAsia="en-US" w:bidi="ar-IQ"/>
        </w:rPr>
        <w:t xml:space="preserve">، فقد حدَّث عنه ابن المبارك، والكسائي، ووكيع، وأبو داود، وأحمد بن حنبل، وإسحاق بن </w:t>
      </w:r>
      <w:proofErr w:type="spellStart"/>
      <w:r w:rsidRPr="008C4E40">
        <w:rPr>
          <w:rFonts w:ascii="Traditional Arabic" w:hAnsi="Traditional Arabic" w:cs="Traditional Arabic"/>
          <w:color w:val="000000"/>
          <w:sz w:val="34"/>
          <w:szCs w:val="34"/>
          <w:rtl/>
          <w:lang w:eastAsia="en-US" w:bidi="ar-IQ"/>
        </w:rPr>
        <w:t>راهوية</w:t>
      </w:r>
      <w:proofErr w:type="spellEnd"/>
      <w:r w:rsidRPr="008C4E40">
        <w:rPr>
          <w:rFonts w:ascii="Traditional Arabic" w:hAnsi="Traditional Arabic" w:cs="Traditional Arabic"/>
          <w:color w:val="000000"/>
          <w:sz w:val="34"/>
          <w:szCs w:val="34"/>
          <w:rtl/>
          <w:lang w:eastAsia="en-US" w:bidi="ar-IQ"/>
        </w:rPr>
        <w:t xml:space="preserve">، وأبو بكر بن أبي شيبة، وأبو كريب، وخلق كثير.... </w:t>
      </w:r>
    </w:p>
    <w:p w:rsidR="006A142D" w:rsidRPr="008C4E40" w:rsidRDefault="006A142D" w:rsidP="009632DE">
      <w:pPr>
        <w:spacing w:line="240" w:lineRule="atLeast"/>
        <w:jc w:val="both"/>
        <w:rPr>
          <w:rFonts w:ascii="Traditional Arabic" w:hAnsi="Traditional Arabic" w:cs="Traditional Arabic"/>
          <w:color w:val="000000"/>
          <w:sz w:val="34"/>
          <w:szCs w:val="34"/>
          <w:rtl/>
          <w:lang w:eastAsia="en-US" w:bidi="ar-IQ"/>
        </w:rPr>
      </w:pPr>
      <w:r w:rsidRPr="008C4E40">
        <w:rPr>
          <w:rFonts w:ascii="Traditional Arabic" w:hAnsi="Traditional Arabic" w:cs="Traditional Arabic"/>
          <w:color w:val="000000"/>
          <w:sz w:val="34"/>
          <w:szCs w:val="34"/>
          <w:rtl/>
          <w:lang w:eastAsia="en-US" w:bidi="ar-IQ"/>
        </w:rPr>
        <w:t xml:space="preserve">     وكان يقول: </w:t>
      </w:r>
      <w:r w:rsidR="00516B55" w:rsidRPr="008C4E40">
        <w:rPr>
          <w:rFonts w:ascii="Traditional Arabic" w:hAnsi="Traditional Arabic" w:cs="Traditional Arabic"/>
          <w:color w:val="000000"/>
          <w:sz w:val="34"/>
          <w:szCs w:val="34"/>
          <w:rtl/>
          <w:lang w:eastAsia="en-US" w:bidi="ar-IQ"/>
        </w:rPr>
        <w:t>(</w:t>
      </w:r>
      <w:r w:rsidRPr="008C4E40">
        <w:rPr>
          <w:rFonts w:ascii="Traditional Arabic" w:hAnsi="Traditional Arabic" w:cs="Traditional Arabic"/>
          <w:b/>
          <w:bCs/>
          <w:color w:val="000000"/>
          <w:sz w:val="34"/>
          <w:szCs w:val="34"/>
          <w:rtl/>
          <w:lang w:eastAsia="en-US" w:bidi="ar-IQ"/>
        </w:rPr>
        <w:t>أنا نصف الإسلام</w:t>
      </w:r>
      <w:r w:rsidR="00516B55" w:rsidRPr="008C4E40">
        <w:rPr>
          <w:rFonts w:ascii="Traditional Arabic" w:hAnsi="Traditional Arabic" w:cs="Traditional Arabic"/>
          <w:color w:val="000000"/>
          <w:sz w:val="34"/>
          <w:szCs w:val="34"/>
          <w:rtl/>
          <w:lang w:eastAsia="en-US" w:bidi="ar-IQ"/>
        </w:rPr>
        <w:t>)</w:t>
      </w:r>
      <w:r w:rsidR="009632DE" w:rsidRPr="008C4E40">
        <w:rPr>
          <w:rFonts w:ascii="Traditional Arabic" w:hAnsi="Traditional Arabic" w:cs="Traditional Arabic"/>
          <w:color w:val="000000"/>
          <w:sz w:val="34"/>
          <w:szCs w:val="34"/>
          <w:rtl/>
          <w:lang w:eastAsia="en-US" w:bidi="ar-IQ"/>
        </w:rPr>
        <w:t>،</w:t>
      </w:r>
      <w:r w:rsidRPr="008C4E40">
        <w:rPr>
          <w:rFonts w:ascii="Traditional Arabic" w:hAnsi="Traditional Arabic" w:cs="Traditional Arabic"/>
          <w:color w:val="000000"/>
          <w:sz w:val="34"/>
          <w:szCs w:val="34"/>
          <w:rtl/>
          <w:lang w:eastAsia="en-US" w:bidi="ar-IQ"/>
        </w:rPr>
        <w:t xml:space="preserve"> وكان من أئمة السنة، قال أبو داود: </w:t>
      </w:r>
      <w:r w:rsidR="00516B55" w:rsidRPr="008C4E40">
        <w:rPr>
          <w:rFonts w:ascii="Traditional Arabic" w:hAnsi="Traditional Arabic" w:cs="Traditional Arabic"/>
          <w:color w:val="000000"/>
          <w:sz w:val="34"/>
          <w:szCs w:val="34"/>
          <w:rtl/>
          <w:lang w:eastAsia="en-US" w:bidi="ar-IQ"/>
        </w:rPr>
        <w:t>(</w:t>
      </w:r>
      <w:r w:rsidRPr="008C4E40">
        <w:rPr>
          <w:rFonts w:ascii="Traditional Arabic" w:hAnsi="Traditional Arabic" w:cs="Traditional Arabic"/>
          <w:b/>
          <w:bCs/>
          <w:color w:val="000000"/>
          <w:sz w:val="34"/>
          <w:szCs w:val="34"/>
          <w:rtl/>
          <w:lang w:eastAsia="en-US" w:bidi="ar-IQ"/>
        </w:rPr>
        <w:t>حدثنا حمزة بن سعيد المروزي وكان ثقة قال: سألت أبا بكر بن عياش وقد بلغك ما كان من أمر ابن علية في القرآن قال: ويلك من زعم أن القرآن مخلوق فهو عندنا كافر زنديق عدو الله لا نجالسه ولا نكلمه</w:t>
      </w:r>
      <w:r w:rsidR="00516B55" w:rsidRPr="008C4E40">
        <w:rPr>
          <w:rFonts w:ascii="Traditional Arabic" w:hAnsi="Traditional Arabic" w:cs="Traditional Arabic"/>
          <w:color w:val="000000"/>
          <w:sz w:val="34"/>
          <w:szCs w:val="34"/>
          <w:rtl/>
          <w:lang w:eastAsia="en-US" w:bidi="ar-IQ"/>
        </w:rPr>
        <w:t>)</w:t>
      </w:r>
      <w:r w:rsidRPr="008C4E40">
        <w:rPr>
          <w:rFonts w:ascii="Traditional Arabic" w:hAnsi="Traditional Arabic" w:cs="Traditional Arabic"/>
          <w:color w:val="000000"/>
          <w:sz w:val="34"/>
          <w:szCs w:val="34"/>
          <w:rtl/>
          <w:lang w:eastAsia="en-US" w:bidi="ar-IQ"/>
        </w:rPr>
        <w:t xml:space="preserve">. </w:t>
      </w:r>
    </w:p>
    <w:p w:rsidR="006A142D" w:rsidRPr="008C4E40" w:rsidRDefault="006A142D" w:rsidP="009632DE">
      <w:pPr>
        <w:spacing w:line="240" w:lineRule="atLeast"/>
        <w:jc w:val="both"/>
        <w:rPr>
          <w:rFonts w:ascii="Traditional Arabic" w:hAnsi="Traditional Arabic" w:cs="Traditional Arabic"/>
          <w:color w:val="000000"/>
          <w:sz w:val="34"/>
          <w:szCs w:val="34"/>
          <w:rtl/>
          <w:lang w:eastAsia="en-US" w:bidi="ar-IQ"/>
        </w:rPr>
      </w:pPr>
      <w:r w:rsidRPr="008C4E40">
        <w:rPr>
          <w:rFonts w:ascii="Traditional Arabic" w:hAnsi="Traditional Arabic" w:cs="Traditional Arabic"/>
          <w:color w:val="000000"/>
          <w:sz w:val="34"/>
          <w:szCs w:val="34"/>
          <w:rtl/>
          <w:lang w:eastAsia="en-US" w:bidi="ar-IQ"/>
        </w:rPr>
        <w:t xml:space="preserve">     وروى يحيى بن أيوب عن أبي عبيد الله النخعي قال: (</w:t>
      </w:r>
      <w:r w:rsidRPr="008C4E40">
        <w:rPr>
          <w:rFonts w:ascii="Traditional Arabic" w:hAnsi="Traditional Arabic" w:cs="Traditional Arabic"/>
          <w:b/>
          <w:bCs/>
          <w:color w:val="000000"/>
          <w:sz w:val="34"/>
          <w:szCs w:val="34"/>
          <w:rtl/>
          <w:lang w:eastAsia="en-US" w:bidi="ar-IQ"/>
        </w:rPr>
        <w:t>لم يفرش لأبي بكر بن عياش فراش خمسين سنة</w:t>
      </w:r>
      <w:r w:rsidRPr="008C4E40">
        <w:rPr>
          <w:rFonts w:ascii="Traditional Arabic" w:hAnsi="Traditional Arabic" w:cs="Traditional Arabic"/>
          <w:color w:val="000000"/>
          <w:sz w:val="34"/>
          <w:szCs w:val="34"/>
          <w:rtl/>
          <w:lang w:eastAsia="en-US" w:bidi="ar-IQ"/>
        </w:rPr>
        <w:t>)</w:t>
      </w:r>
      <w:r w:rsidR="009632DE" w:rsidRPr="008C4E40">
        <w:rPr>
          <w:rFonts w:ascii="Traditional Arabic" w:hAnsi="Traditional Arabic" w:cs="Traditional Arabic"/>
          <w:color w:val="000000"/>
          <w:sz w:val="34"/>
          <w:szCs w:val="34"/>
          <w:rtl/>
          <w:lang w:eastAsia="en-US" w:bidi="ar-IQ"/>
        </w:rPr>
        <w:t>،</w:t>
      </w:r>
      <w:r w:rsidRPr="008C4E40">
        <w:rPr>
          <w:rFonts w:ascii="Traditional Arabic" w:hAnsi="Traditional Arabic" w:cs="Traditional Arabic"/>
          <w:color w:val="000000"/>
          <w:sz w:val="34"/>
          <w:szCs w:val="34"/>
          <w:rtl/>
          <w:lang w:eastAsia="en-US" w:bidi="ar-IQ"/>
        </w:rPr>
        <w:t xml:space="preserve"> وكذا قال</w:t>
      </w:r>
      <w:r w:rsidRPr="008C4E40">
        <w:rPr>
          <w:rFonts w:ascii="Simplified Arabic" w:hAnsi="Simplified Arabic" w:cs="Simplified Arabic"/>
          <w:color w:val="FF0000"/>
          <w:sz w:val="34"/>
          <w:szCs w:val="34"/>
          <w:rtl/>
          <w:lang w:eastAsia="en-US" w:bidi="ar-IQ"/>
        </w:rPr>
        <w:t xml:space="preserve"> </w:t>
      </w:r>
      <w:r w:rsidRPr="008C4E40">
        <w:rPr>
          <w:rFonts w:ascii="Traditional Arabic" w:hAnsi="Traditional Arabic" w:cs="Traditional Arabic"/>
          <w:color w:val="000000"/>
          <w:sz w:val="34"/>
          <w:szCs w:val="34"/>
          <w:rtl/>
          <w:lang w:eastAsia="en-US" w:bidi="ar-IQ"/>
        </w:rPr>
        <w:t xml:space="preserve">يحيى بن معين.      </w:t>
      </w:r>
    </w:p>
    <w:p w:rsidR="009632DE" w:rsidRPr="008C4E40" w:rsidRDefault="006D4014" w:rsidP="009632DE">
      <w:pPr>
        <w:autoSpaceDE w:val="0"/>
        <w:autoSpaceDN w:val="0"/>
        <w:adjustRightInd w:val="0"/>
        <w:jc w:val="both"/>
        <w:rPr>
          <w:rFonts w:cs="Traditional Arabic"/>
          <w:b/>
          <w:bCs/>
          <w:noProof/>
          <w:color w:val="000000"/>
          <w:sz w:val="34"/>
          <w:szCs w:val="34"/>
          <w:rtl/>
        </w:rPr>
      </w:pPr>
      <w:r w:rsidRPr="008C4E40">
        <w:rPr>
          <w:rFonts w:cs="Traditional Arabic"/>
          <w:noProof/>
          <w:color w:val="000000"/>
          <w:sz w:val="34"/>
          <w:szCs w:val="34"/>
          <w:rtl/>
        </w:rPr>
        <w:lastRenderedPageBreak/>
        <w:t xml:space="preserve">     </w:t>
      </w:r>
      <w:r w:rsidR="00D36660" w:rsidRPr="008C4E40">
        <w:rPr>
          <w:rFonts w:cs="Traditional Arabic"/>
          <w:noProof/>
          <w:color w:val="000000"/>
          <w:sz w:val="34"/>
          <w:szCs w:val="34"/>
          <w:rtl/>
        </w:rPr>
        <w:t xml:space="preserve">وقد </w:t>
      </w:r>
      <w:r w:rsidRPr="008C4E40">
        <w:rPr>
          <w:rFonts w:cs="Traditional Arabic"/>
          <w:noProof/>
          <w:color w:val="000000"/>
          <w:sz w:val="34"/>
          <w:szCs w:val="34"/>
          <w:rtl/>
        </w:rPr>
        <w:t>ذكره الإمام أحمد بن حنبل فقال: (</w:t>
      </w:r>
      <w:r w:rsidRPr="008C4E40">
        <w:rPr>
          <w:rFonts w:cs="Traditional Arabic"/>
          <w:b/>
          <w:bCs/>
          <w:noProof/>
          <w:color w:val="000000"/>
          <w:sz w:val="34"/>
          <w:szCs w:val="34"/>
          <w:rtl/>
        </w:rPr>
        <w:t>ثقة، ربما خلط، صاحب قرآن وخير</w:t>
      </w:r>
      <w:r w:rsidR="009632DE" w:rsidRPr="008C4E40">
        <w:rPr>
          <w:rFonts w:cs="Traditional Arabic"/>
          <w:b/>
          <w:bCs/>
          <w:noProof/>
          <w:color w:val="000000"/>
          <w:sz w:val="34"/>
          <w:szCs w:val="34"/>
          <w:rtl/>
        </w:rPr>
        <w:t>).</w:t>
      </w:r>
    </w:p>
    <w:p w:rsidR="006D4014" w:rsidRPr="008C4E40" w:rsidRDefault="006D4014" w:rsidP="009632DE">
      <w:pPr>
        <w:autoSpaceDE w:val="0"/>
        <w:autoSpaceDN w:val="0"/>
        <w:adjustRightInd w:val="0"/>
        <w:jc w:val="both"/>
        <w:rPr>
          <w:rFonts w:ascii="Traditional Arabic" w:hAnsi="Traditional Arabic" w:cs="Traditional Arabic"/>
          <w:color w:val="000000"/>
          <w:sz w:val="34"/>
          <w:szCs w:val="34"/>
          <w:rtl/>
          <w:lang w:eastAsia="en-US"/>
        </w:rPr>
      </w:pPr>
      <w:r w:rsidRPr="008C4E40">
        <w:rPr>
          <w:rFonts w:cs="Traditional Arabic"/>
          <w:b/>
          <w:bCs/>
          <w:noProof/>
          <w:color w:val="000000"/>
          <w:sz w:val="34"/>
          <w:szCs w:val="34"/>
          <w:rtl/>
        </w:rPr>
        <w:t xml:space="preserve"> </w:t>
      </w:r>
      <w:r w:rsidR="009632DE" w:rsidRPr="008C4E40">
        <w:rPr>
          <w:rFonts w:cs="Traditional Arabic"/>
          <w:b/>
          <w:bCs/>
          <w:noProof/>
          <w:color w:val="000000"/>
          <w:sz w:val="34"/>
          <w:szCs w:val="34"/>
          <w:rtl/>
        </w:rPr>
        <w:t xml:space="preserve">    </w:t>
      </w:r>
      <w:r w:rsidRPr="008C4E40">
        <w:rPr>
          <w:rFonts w:cs="Traditional Arabic"/>
          <w:noProof/>
          <w:color w:val="000000"/>
          <w:sz w:val="34"/>
          <w:szCs w:val="34"/>
          <w:rtl/>
        </w:rPr>
        <w:t>وقال ابن المبارك:</w:t>
      </w:r>
      <w:r w:rsidRPr="008C4E40">
        <w:rPr>
          <w:rFonts w:cs="Traditional Arabic"/>
          <w:b/>
          <w:bCs/>
          <w:noProof/>
          <w:color w:val="000000"/>
          <w:sz w:val="34"/>
          <w:szCs w:val="34"/>
          <w:rtl/>
        </w:rPr>
        <w:t xml:space="preserve"> </w:t>
      </w:r>
      <w:r w:rsidR="009632DE" w:rsidRPr="008C4E40">
        <w:rPr>
          <w:rFonts w:cs="Traditional Arabic"/>
          <w:b/>
          <w:bCs/>
          <w:noProof/>
          <w:color w:val="000000"/>
          <w:sz w:val="34"/>
          <w:szCs w:val="34"/>
          <w:rtl/>
        </w:rPr>
        <w:t>(</w:t>
      </w:r>
      <w:r w:rsidRPr="008C4E40">
        <w:rPr>
          <w:rFonts w:cs="Traditional Arabic"/>
          <w:b/>
          <w:bCs/>
          <w:noProof/>
          <w:color w:val="000000"/>
          <w:sz w:val="34"/>
          <w:szCs w:val="34"/>
          <w:rtl/>
        </w:rPr>
        <w:t>ما رأيت أحداً أسرع إلى السنة من أبي بكر بن عياش</w:t>
      </w:r>
      <w:r w:rsidRPr="008C4E40">
        <w:rPr>
          <w:rFonts w:ascii="Traditional Arabic" w:hAnsi="Traditional Arabic" w:cs="Traditional Arabic"/>
          <w:color w:val="000000"/>
          <w:sz w:val="34"/>
          <w:szCs w:val="34"/>
          <w:rtl/>
          <w:lang w:eastAsia="en-US"/>
        </w:rPr>
        <w:t>).</w:t>
      </w:r>
    </w:p>
    <w:p w:rsidR="006D4014" w:rsidRPr="008C4E40" w:rsidRDefault="006D4014" w:rsidP="009632DE">
      <w:pPr>
        <w:pStyle w:val="20"/>
        <w:spacing w:line="240" w:lineRule="atLeast"/>
        <w:rPr>
          <w:rFonts w:cs="Traditional Arabic"/>
          <w:noProof/>
          <w:color w:val="000000"/>
          <w:sz w:val="34"/>
          <w:szCs w:val="34"/>
          <w:rtl/>
        </w:rPr>
      </w:pPr>
      <w:r w:rsidRPr="008C4E40">
        <w:rPr>
          <w:rFonts w:cs="Traditional Arabic"/>
          <w:noProof/>
          <w:color w:val="000000"/>
          <w:sz w:val="34"/>
          <w:szCs w:val="34"/>
          <w:rtl/>
        </w:rPr>
        <w:t xml:space="preserve">     وقال يحيى بن معين: </w:t>
      </w:r>
      <w:r w:rsidRPr="008C4E40">
        <w:rPr>
          <w:rFonts w:cs="Traditional Arabic"/>
          <w:b/>
          <w:bCs/>
          <w:noProof/>
          <w:color w:val="000000"/>
          <w:sz w:val="34"/>
          <w:szCs w:val="34"/>
          <w:rtl/>
        </w:rPr>
        <w:t>(ثقة)</w:t>
      </w:r>
      <w:r w:rsidRPr="008C4E40">
        <w:rPr>
          <w:rFonts w:cs="Traditional Arabic"/>
          <w:noProof/>
          <w:color w:val="000000"/>
          <w:sz w:val="34"/>
          <w:szCs w:val="34"/>
          <w:rtl/>
        </w:rPr>
        <w:t>.</w:t>
      </w:r>
    </w:p>
    <w:p w:rsidR="006D4014" w:rsidRPr="008C4E40" w:rsidRDefault="006D4014" w:rsidP="009632DE">
      <w:pPr>
        <w:pStyle w:val="20"/>
        <w:spacing w:line="240" w:lineRule="atLeast"/>
        <w:rPr>
          <w:rFonts w:cs="Traditional Arabic"/>
          <w:noProof/>
          <w:color w:val="000000"/>
          <w:sz w:val="34"/>
          <w:szCs w:val="34"/>
          <w:rtl/>
        </w:rPr>
      </w:pPr>
      <w:r w:rsidRPr="008C4E40">
        <w:rPr>
          <w:rFonts w:cs="Traditional Arabic"/>
          <w:noProof/>
          <w:color w:val="000000"/>
          <w:sz w:val="34"/>
          <w:szCs w:val="34"/>
          <w:rtl/>
        </w:rPr>
        <w:t xml:space="preserve">     وقال غير واحد: إنه صدوق، وله أوهام.</w:t>
      </w:r>
    </w:p>
    <w:p w:rsidR="006D4014" w:rsidRPr="008C4E40" w:rsidRDefault="006D4014" w:rsidP="009632DE">
      <w:pPr>
        <w:pStyle w:val="20"/>
        <w:spacing w:line="240" w:lineRule="atLeast"/>
        <w:rPr>
          <w:rFonts w:cs="Traditional Arabic"/>
          <w:noProof/>
          <w:color w:val="000000"/>
          <w:sz w:val="34"/>
          <w:szCs w:val="34"/>
          <w:rtl/>
        </w:rPr>
      </w:pPr>
      <w:r w:rsidRPr="008C4E40">
        <w:rPr>
          <w:rFonts w:cs="Traditional Arabic"/>
          <w:noProof/>
          <w:color w:val="000000"/>
          <w:sz w:val="34"/>
          <w:szCs w:val="34"/>
          <w:rtl/>
        </w:rPr>
        <w:t xml:space="preserve">     أما حاله في القراءة، فقيّم بحرف عاصم، وقد خالفه حفص في أكثر من خمسمائة حرف</w:t>
      </w:r>
      <w:r w:rsidRPr="008C4E40">
        <w:rPr>
          <w:rFonts w:cs="Traditional Arabic"/>
          <w:color w:val="000000"/>
          <w:sz w:val="34"/>
          <w:szCs w:val="34"/>
          <w:rtl/>
          <w:lang w:eastAsia="ar-IQ" w:bidi="ar-IQ"/>
        </w:rPr>
        <w:t>،</w:t>
      </w:r>
      <w:r w:rsidRPr="008C4E40">
        <w:rPr>
          <w:rFonts w:cs="Traditional Arabic"/>
          <w:noProof/>
          <w:color w:val="000000"/>
          <w:sz w:val="34"/>
          <w:szCs w:val="34"/>
          <w:rtl/>
        </w:rPr>
        <w:t xml:space="preserve"> ومن ضمنها المكرر.</w:t>
      </w:r>
    </w:p>
    <w:p w:rsidR="006D4014" w:rsidRPr="008C4E40" w:rsidRDefault="006D4014" w:rsidP="009632DE">
      <w:pPr>
        <w:pStyle w:val="20"/>
        <w:spacing w:line="240" w:lineRule="atLeast"/>
        <w:rPr>
          <w:rFonts w:cs="Traditional Arabic"/>
          <w:noProof/>
          <w:color w:val="000000"/>
          <w:sz w:val="34"/>
          <w:szCs w:val="34"/>
          <w:rtl/>
        </w:rPr>
      </w:pPr>
      <w:r w:rsidRPr="008C4E40">
        <w:rPr>
          <w:rFonts w:cs="Traditional Arabic"/>
          <w:noProof/>
          <w:color w:val="000000"/>
          <w:sz w:val="34"/>
          <w:szCs w:val="34"/>
          <w:rtl/>
        </w:rPr>
        <w:t xml:space="preserve">     قال يحيى بن آدم: (</w:t>
      </w:r>
      <w:r w:rsidRPr="008C4E40">
        <w:rPr>
          <w:rFonts w:cs="Traditional Arabic"/>
          <w:b/>
          <w:bCs/>
          <w:noProof/>
          <w:color w:val="000000"/>
          <w:sz w:val="34"/>
          <w:szCs w:val="34"/>
          <w:rtl/>
        </w:rPr>
        <w:t>قال لي أبو بكر: تعلمت من عاصم القرآن كما يتعلم الصبي من المعلم، فلقي منه شدة، فما أُحْسِنُ غير قراءته، وهذا الذي أحدثك به من القراءات، إنما تعلمته من عاصم تعلماً</w:t>
      </w:r>
      <w:r w:rsidRPr="008C4E40">
        <w:rPr>
          <w:rFonts w:cs="Traditional Arabic"/>
          <w:noProof/>
          <w:color w:val="000000"/>
          <w:sz w:val="34"/>
          <w:szCs w:val="34"/>
          <w:rtl/>
        </w:rPr>
        <w:t>).</w:t>
      </w:r>
    </w:p>
    <w:p w:rsidR="006D4014" w:rsidRPr="008C4E40" w:rsidRDefault="009632DE" w:rsidP="009632DE">
      <w:pPr>
        <w:autoSpaceDE w:val="0"/>
        <w:autoSpaceDN w:val="0"/>
        <w:adjustRightInd w:val="0"/>
        <w:jc w:val="both"/>
        <w:rPr>
          <w:rFonts w:ascii="Traditional Arabic" w:hAnsi="Traditional Arabic" w:cs="Traditional Arabic"/>
          <w:color w:val="000000"/>
          <w:sz w:val="34"/>
          <w:szCs w:val="34"/>
          <w:rtl/>
          <w:lang w:eastAsia="en-US"/>
        </w:rPr>
      </w:pPr>
      <w:r w:rsidRPr="008C4E40">
        <w:rPr>
          <w:rFonts w:cs="Traditional Arabic"/>
          <w:noProof/>
          <w:color w:val="000000"/>
          <w:sz w:val="34"/>
          <w:szCs w:val="34"/>
          <w:rtl/>
        </w:rPr>
        <w:t xml:space="preserve">     وفي رواية عن أبي بكر قال</w:t>
      </w:r>
      <w:r w:rsidR="006D4014" w:rsidRPr="008C4E40">
        <w:rPr>
          <w:rFonts w:cs="Traditional Arabic"/>
          <w:noProof/>
          <w:color w:val="000000"/>
          <w:sz w:val="34"/>
          <w:szCs w:val="34"/>
          <w:rtl/>
        </w:rPr>
        <w:t>: (</w:t>
      </w:r>
      <w:r w:rsidR="006D4014" w:rsidRPr="008C4E40">
        <w:rPr>
          <w:rFonts w:cs="Traditional Arabic"/>
          <w:b/>
          <w:bCs/>
          <w:noProof/>
          <w:color w:val="000000"/>
          <w:sz w:val="34"/>
          <w:szCs w:val="34"/>
          <w:rtl/>
        </w:rPr>
        <w:t>أتيت عاصما</w:t>
      </w:r>
      <w:r w:rsidR="006D4014" w:rsidRPr="008C4E40">
        <w:rPr>
          <w:rFonts w:cs="Traditional Arabic"/>
          <w:b/>
          <w:bCs/>
          <w:color w:val="000000"/>
          <w:sz w:val="34"/>
          <w:szCs w:val="34"/>
          <w:rtl/>
          <w:lang w:eastAsia="ar-IQ" w:bidi="ar-IQ"/>
        </w:rPr>
        <w:t>ً</w:t>
      </w:r>
      <w:r w:rsidR="006D4014" w:rsidRPr="008C4E40">
        <w:rPr>
          <w:rFonts w:cs="Traditional Arabic"/>
          <w:b/>
          <w:bCs/>
          <w:noProof/>
          <w:color w:val="000000"/>
          <w:sz w:val="34"/>
          <w:szCs w:val="34"/>
          <w:rtl/>
        </w:rPr>
        <w:t>، وأنا حدث</w:t>
      </w:r>
      <w:r w:rsidR="006D4014" w:rsidRPr="008C4E40">
        <w:rPr>
          <w:rFonts w:cs="Traditional Arabic"/>
          <w:noProof/>
          <w:color w:val="000000"/>
          <w:sz w:val="34"/>
          <w:szCs w:val="34"/>
          <w:rtl/>
        </w:rPr>
        <w:t>)</w:t>
      </w:r>
      <w:r w:rsidRPr="008C4E40">
        <w:rPr>
          <w:rFonts w:cs="Traditional Arabic"/>
          <w:noProof/>
          <w:color w:val="000000"/>
          <w:sz w:val="34"/>
          <w:szCs w:val="34"/>
          <w:rtl/>
        </w:rPr>
        <w:t>،</w:t>
      </w:r>
      <w:r w:rsidR="006D4014" w:rsidRPr="008C4E40">
        <w:rPr>
          <w:rFonts w:cs="Traditional Arabic"/>
          <w:noProof/>
          <w:color w:val="000000"/>
          <w:sz w:val="34"/>
          <w:szCs w:val="34"/>
          <w:rtl/>
        </w:rPr>
        <w:t xml:space="preserve"> وقال أيضاً: (</w:t>
      </w:r>
      <w:r w:rsidR="006D4014" w:rsidRPr="008C4E40">
        <w:rPr>
          <w:rFonts w:cs="Traditional Arabic"/>
          <w:b/>
          <w:bCs/>
          <w:noProof/>
          <w:color w:val="000000"/>
          <w:sz w:val="34"/>
          <w:szCs w:val="34"/>
          <w:rtl/>
        </w:rPr>
        <w:t>اختلفت إلى عاصم نحواً من ثلاث سنين في الحر والشتاء والمطر، حتى ربما استحييت من أهل المسجد لبني كاهل، وقال لي عاصم: أحمد الله تعالى، فإنك جئت وما تحسن شيئاً، فقلت: إنما خرجت من المكتب، ثم جئت إليك، قال: فلقد فارقت عاصما</w:t>
      </w:r>
      <w:r w:rsidR="006D4014" w:rsidRPr="008C4E40">
        <w:rPr>
          <w:rFonts w:cs="Traditional Arabic"/>
          <w:b/>
          <w:bCs/>
          <w:color w:val="000000"/>
          <w:sz w:val="34"/>
          <w:szCs w:val="34"/>
          <w:rtl/>
          <w:lang w:eastAsia="ar-IQ" w:bidi="ar-IQ"/>
        </w:rPr>
        <w:t>ً</w:t>
      </w:r>
      <w:r w:rsidR="006D4014" w:rsidRPr="008C4E40">
        <w:rPr>
          <w:rFonts w:cs="Traditional Arabic"/>
          <w:b/>
          <w:bCs/>
          <w:noProof/>
          <w:color w:val="000000"/>
          <w:sz w:val="34"/>
          <w:szCs w:val="34"/>
          <w:rtl/>
        </w:rPr>
        <w:t xml:space="preserve"> وما أسقط من القرآن حرفاً، وقد روي من وجوه متعددة أن أبا بكر بن عياش مكث نحواً من أربعين سنة يختم القرآن في كل يوم وليلة مرة</w:t>
      </w:r>
      <w:r w:rsidR="006D4014" w:rsidRPr="008C4E40">
        <w:rPr>
          <w:rFonts w:cs="Traditional Arabic"/>
          <w:noProof/>
          <w:color w:val="000000"/>
          <w:sz w:val="34"/>
          <w:szCs w:val="34"/>
          <w:rtl/>
        </w:rPr>
        <w:t>).</w:t>
      </w:r>
    </w:p>
    <w:p w:rsidR="006A142D" w:rsidRPr="008C4E40" w:rsidRDefault="006D4014" w:rsidP="009632DE">
      <w:pPr>
        <w:autoSpaceDE w:val="0"/>
        <w:autoSpaceDN w:val="0"/>
        <w:adjustRightInd w:val="0"/>
        <w:jc w:val="both"/>
        <w:rPr>
          <w:rFonts w:ascii="Traditional Arabic" w:hAnsi="Traditional Arabic" w:cs="Traditional Arabic"/>
          <w:color w:val="000000"/>
          <w:sz w:val="34"/>
          <w:szCs w:val="34"/>
          <w:rtl/>
          <w:lang w:eastAsia="en-US"/>
        </w:rPr>
      </w:pPr>
      <w:r w:rsidRPr="008C4E40">
        <w:rPr>
          <w:rFonts w:ascii="Traditional Arabic" w:hAnsi="Traditional Arabic" w:cs="Traditional Arabic"/>
          <w:color w:val="000000"/>
          <w:sz w:val="34"/>
          <w:szCs w:val="34"/>
          <w:rtl/>
          <w:lang w:eastAsia="en-US" w:bidi="ar-IQ"/>
        </w:rPr>
        <w:t xml:space="preserve">    وعمَّر دهر</w:t>
      </w:r>
      <w:r w:rsidR="00FC7879" w:rsidRPr="008C4E40">
        <w:rPr>
          <w:rFonts w:ascii="Traditional Arabic" w:hAnsi="Traditional Arabic" w:cs="Traditional Arabic"/>
          <w:color w:val="000000"/>
          <w:sz w:val="34"/>
          <w:szCs w:val="34"/>
          <w:rtl/>
          <w:lang w:eastAsia="en-US" w:bidi="ar-IQ"/>
        </w:rPr>
        <w:t>ا</w:t>
      </w:r>
      <w:r w:rsidRPr="008C4E40">
        <w:rPr>
          <w:rFonts w:ascii="Traditional Arabic" w:hAnsi="Traditional Arabic" w:cs="Traditional Arabic"/>
          <w:color w:val="000000"/>
          <w:sz w:val="34"/>
          <w:szCs w:val="34"/>
          <w:rtl/>
          <w:lang w:eastAsia="en-US" w:bidi="ar-IQ"/>
        </w:rPr>
        <w:t>ً</w:t>
      </w:r>
      <w:r w:rsidR="00FC7879" w:rsidRPr="008C4E40">
        <w:rPr>
          <w:rFonts w:ascii="Traditional Arabic" w:hAnsi="Traditional Arabic" w:cs="Traditional Arabic"/>
          <w:color w:val="000000"/>
          <w:sz w:val="34"/>
          <w:szCs w:val="34"/>
          <w:rtl/>
          <w:lang w:eastAsia="en-US" w:bidi="ar-IQ"/>
        </w:rPr>
        <w:t xml:space="preserve"> إل</w:t>
      </w:r>
      <w:r w:rsidRPr="008C4E40">
        <w:rPr>
          <w:rFonts w:ascii="Traditional Arabic" w:hAnsi="Traditional Arabic" w:cs="Traditional Arabic"/>
          <w:color w:val="000000"/>
          <w:sz w:val="34"/>
          <w:szCs w:val="34"/>
          <w:rtl/>
          <w:lang w:eastAsia="en-US" w:bidi="ar-IQ"/>
        </w:rPr>
        <w:t>َّ</w:t>
      </w:r>
      <w:r w:rsidR="00FC7879" w:rsidRPr="008C4E40">
        <w:rPr>
          <w:rFonts w:ascii="Traditional Arabic" w:hAnsi="Traditional Arabic" w:cs="Traditional Arabic"/>
          <w:color w:val="000000"/>
          <w:sz w:val="34"/>
          <w:szCs w:val="34"/>
          <w:rtl/>
          <w:lang w:eastAsia="en-US" w:bidi="ar-IQ"/>
        </w:rPr>
        <w:t>ا أنه قطع الإقراء قبل موته بسبع سنين</w:t>
      </w:r>
      <w:r w:rsidR="006A142D" w:rsidRPr="008C4E40">
        <w:rPr>
          <w:rFonts w:ascii="Traditional Arabic" w:hAnsi="Traditional Arabic" w:cs="Traditional Arabic"/>
          <w:color w:val="000000"/>
          <w:sz w:val="34"/>
          <w:szCs w:val="34"/>
          <w:rtl/>
          <w:lang w:eastAsia="en-US" w:bidi="ar-IQ"/>
        </w:rPr>
        <w:t xml:space="preserve">، وقيل بأكثر </w:t>
      </w:r>
      <w:r w:rsidR="006A142D" w:rsidRPr="008C4E40">
        <w:rPr>
          <w:rFonts w:cs="Traditional Arabic"/>
          <w:noProof/>
          <w:color w:val="000000"/>
          <w:sz w:val="34"/>
          <w:szCs w:val="34"/>
          <w:rtl/>
        </w:rPr>
        <w:t>ثم كان يروي الحروف فقيَّدها عنه يحيى بن آدم عالم الكوفة.</w:t>
      </w:r>
      <w:r w:rsidR="006A142D" w:rsidRPr="008C4E40">
        <w:rPr>
          <w:rFonts w:ascii="Traditional Arabic" w:hAnsi="Traditional Arabic" w:cs="Traditional Arabic"/>
          <w:color w:val="000000"/>
          <w:sz w:val="34"/>
          <w:szCs w:val="34"/>
          <w:rtl/>
          <w:lang w:eastAsia="en-US"/>
        </w:rPr>
        <w:t xml:space="preserve"> </w:t>
      </w:r>
      <w:r w:rsidR="006A142D" w:rsidRPr="008C4E40">
        <w:rPr>
          <w:rFonts w:cs="Traditional Arabic"/>
          <w:noProof/>
          <w:color w:val="000000"/>
          <w:sz w:val="34"/>
          <w:szCs w:val="34"/>
          <w:rtl/>
        </w:rPr>
        <w:t>واشتهرت قراءة عاصم من هذا الوجه، أو الطريق، وتلقتها الأمة بالقبول وتلقاها أهل العراق.</w:t>
      </w:r>
    </w:p>
    <w:p w:rsidR="00FC7879" w:rsidRPr="008C4E40" w:rsidRDefault="009632DE" w:rsidP="009632DE">
      <w:pPr>
        <w:autoSpaceDE w:val="0"/>
        <w:autoSpaceDN w:val="0"/>
        <w:adjustRightInd w:val="0"/>
        <w:jc w:val="both"/>
        <w:rPr>
          <w:rFonts w:ascii="Simplified Arabic" w:hAnsi="Simplified Arabic" w:cs="Simplified Arabic"/>
          <w:color w:val="FF0000"/>
          <w:sz w:val="34"/>
          <w:szCs w:val="34"/>
          <w:rtl/>
          <w:lang w:eastAsia="en-US" w:bidi="ar-IQ"/>
        </w:rPr>
      </w:pPr>
      <w:r w:rsidRPr="008C4E40">
        <w:rPr>
          <w:rFonts w:ascii="Traditional Arabic" w:hAnsi="Traditional Arabic" w:cs="Traditional Arabic"/>
          <w:color w:val="000000"/>
          <w:sz w:val="34"/>
          <w:szCs w:val="34"/>
          <w:rtl/>
          <w:lang w:eastAsia="en-US"/>
        </w:rPr>
        <w:t xml:space="preserve">     </w:t>
      </w:r>
      <w:r w:rsidR="00FC7879" w:rsidRPr="008C4E40">
        <w:rPr>
          <w:rFonts w:ascii="Traditional Arabic" w:hAnsi="Traditional Arabic" w:cs="Traditional Arabic"/>
          <w:color w:val="000000"/>
          <w:sz w:val="34"/>
          <w:szCs w:val="34"/>
          <w:rtl/>
          <w:lang w:eastAsia="en-US" w:bidi="ar-IQ"/>
        </w:rPr>
        <w:t xml:space="preserve">ولما حضرته الوفاة بكت أخته فقال لها: </w:t>
      </w:r>
      <w:r w:rsidR="00D36660" w:rsidRPr="008C4E40">
        <w:rPr>
          <w:rFonts w:ascii="Traditional Arabic" w:hAnsi="Traditional Arabic" w:cs="Traditional Arabic"/>
          <w:color w:val="000000"/>
          <w:sz w:val="34"/>
          <w:szCs w:val="34"/>
          <w:rtl/>
          <w:lang w:eastAsia="en-US" w:bidi="ar-IQ"/>
        </w:rPr>
        <w:t>(</w:t>
      </w:r>
      <w:r w:rsidR="00FC7879" w:rsidRPr="008C4E40">
        <w:rPr>
          <w:rFonts w:ascii="Traditional Arabic" w:hAnsi="Traditional Arabic" w:cs="Traditional Arabic"/>
          <w:b/>
          <w:bCs/>
          <w:color w:val="000000"/>
          <w:sz w:val="34"/>
          <w:szCs w:val="34"/>
          <w:rtl/>
          <w:lang w:eastAsia="en-US" w:bidi="ar-IQ"/>
        </w:rPr>
        <w:t>ما يبكيك انظري إلى تلك الزاوية فقد ختمت فيها ثمان عشرة ألف ختمة</w:t>
      </w:r>
      <w:r w:rsidR="00D36660" w:rsidRPr="008C4E40">
        <w:rPr>
          <w:rFonts w:ascii="Traditional Arabic" w:hAnsi="Traditional Arabic" w:cs="Traditional Arabic"/>
          <w:color w:val="000000"/>
          <w:sz w:val="34"/>
          <w:szCs w:val="34"/>
          <w:rtl/>
          <w:lang w:eastAsia="en-US" w:bidi="ar-IQ"/>
        </w:rPr>
        <w:t>)</w:t>
      </w:r>
      <w:r w:rsidR="006A142D" w:rsidRPr="008C4E40">
        <w:rPr>
          <w:rFonts w:ascii="Traditional Arabic" w:hAnsi="Traditional Arabic" w:cs="Traditional Arabic"/>
          <w:color w:val="000000"/>
          <w:sz w:val="34"/>
          <w:szCs w:val="34"/>
          <w:rtl/>
          <w:lang w:eastAsia="en-US" w:bidi="ar-IQ"/>
        </w:rPr>
        <w:t>.</w:t>
      </w:r>
    </w:p>
    <w:p w:rsidR="00D36660" w:rsidRPr="008C4E40" w:rsidRDefault="00F6156D" w:rsidP="009632DE">
      <w:pPr>
        <w:pStyle w:val="20"/>
        <w:spacing w:line="240" w:lineRule="atLeast"/>
        <w:rPr>
          <w:rFonts w:cs="Traditional Arabic"/>
          <w:color w:val="000000"/>
          <w:sz w:val="34"/>
          <w:szCs w:val="34"/>
          <w:rtl/>
          <w:lang w:eastAsia="ar-SY" w:bidi="ar-SY"/>
        </w:rPr>
      </w:pPr>
      <w:r w:rsidRPr="008C4E40">
        <w:rPr>
          <w:rFonts w:cs="Traditional Arabic"/>
          <w:noProof/>
          <w:color w:val="000000"/>
          <w:sz w:val="34"/>
          <w:szCs w:val="34"/>
          <w:rtl/>
        </w:rPr>
        <w:t xml:space="preserve">     </w:t>
      </w:r>
      <w:r w:rsidR="00D36660" w:rsidRPr="008C4E40">
        <w:rPr>
          <w:rFonts w:cs="Traditional Arabic"/>
          <w:noProof/>
          <w:color w:val="000000"/>
          <w:sz w:val="34"/>
          <w:szCs w:val="34"/>
          <w:rtl/>
        </w:rPr>
        <w:t>توفي</w:t>
      </w:r>
      <w:r w:rsidR="009F24E6" w:rsidRPr="008C4E40">
        <w:rPr>
          <w:rFonts w:cs="Traditional Arabic"/>
          <w:noProof/>
          <w:color w:val="000000"/>
          <w:sz w:val="34"/>
          <w:szCs w:val="34"/>
          <w:rtl/>
        </w:rPr>
        <w:t xml:space="preserve"> (رحمه الله) سنة ثلاث وتسعين ومائة في جماد</w:t>
      </w:r>
      <w:r w:rsidR="00D36660" w:rsidRPr="008C4E40">
        <w:rPr>
          <w:rFonts w:cs="Traditional Arabic"/>
          <w:noProof/>
          <w:color w:val="000000"/>
          <w:sz w:val="34"/>
          <w:szCs w:val="34"/>
          <w:rtl/>
        </w:rPr>
        <w:t>ي الأولى. وعاش ثمان وتسعين سنة</w:t>
      </w:r>
      <w:r w:rsidR="009F24E6" w:rsidRPr="008C4E40">
        <w:rPr>
          <w:rFonts w:cs="Traditional Arabic"/>
          <w:noProof/>
          <w:color w:val="000000"/>
          <w:sz w:val="34"/>
          <w:szCs w:val="34"/>
          <w:rtl/>
        </w:rPr>
        <w:t>.</w:t>
      </w:r>
    </w:p>
    <w:p w:rsidR="009F24E6" w:rsidRPr="008C4E40" w:rsidRDefault="009F24E6" w:rsidP="00A76660">
      <w:pPr>
        <w:pStyle w:val="20"/>
        <w:spacing w:line="240" w:lineRule="atLeast"/>
        <w:rPr>
          <w:rFonts w:cs="Traditional Arabic"/>
          <w:b/>
          <w:bCs/>
          <w:noProof/>
          <w:color w:val="auto"/>
          <w:sz w:val="34"/>
          <w:szCs w:val="34"/>
          <w:rtl/>
        </w:rPr>
      </w:pPr>
      <w:r w:rsidRPr="008C4E40">
        <w:rPr>
          <w:rFonts w:cs="Traditional Arabic"/>
          <w:b/>
          <w:bCs/>
          <w:noProof/>
          <w:sz w:val="34"/>
          <w:szCs w:val="34"/>
          <w:rtl/>
        </w:rPr>
        <w:t>إسناد رواية شعبة</w:t>
      </w:r>
      <w:r w:rsidR="009B0C69" w:rsidRPr="008C4E40">
        <w:rPr>
          <w:rFonts w:cs="Traditional Arabic"/>
          <w:b/>
          <w:bCs/>
          <w:noProof/>
          <w:color w:val="auto"/>
          <w:sz w:val="34"/>
          <w:szCs w:val="34"/>
          <w:rtl/>
        </w:rPr>
        <w:t>:</w:t>
      </w:r>
    </w:p>
    <w:p w:rsidR="009F24E6" w:rsidRPr="008C4E40" w:rsidRDefault="00F6156D" w:rsidP="0072470D">
      <w:pPr>
        <w:spacing w:line="240" w:lineRule="atLeast"/>
        <w:jc w:val="both"/>
        <w:rPr>
          <w:rFonts w:cs="Traditional Arabic"/>
          <w:color w:val="000000"/>
          <w:sz w:val="34"/>
          <w:szCs w:val="34"/>
          <w:rtl/>
        </w:rPr>
      </w:pPr>
      <w:r w:rsidRPr="008C4E40">
        <w:rPr>
          <w:rFonts w:cs="Traditional Arabic"/>
          <w:color w:val="000000"/>
          <w:sz w:val="34"/>
          <w:szCs w:val="34"/>
          <w:rtl/>
        </w:rPr>
        <w:t xml:space="preserve">     </w:t>
      </w:r>
      <w:r w:rsidR="00D36660" w:rsidRPr="008C4E40">
        <w:rPr>
          <w:rFonts w:cs="Traditional Arabic"/>
          <w:color w:val="000000"/>
          <w:sz w:val="34"/>
          <w:szCs w:val="34"/>
          <w:rtl/>
        </w:rPr>
        <w:t>أخذ</w:t>
      </w:r>
      <w:r w:rsidR="009F24E6" w:rsidRPr="008C4E40">
        <w:rPr>
          <w:rFonts w:cs="Traditional Arabic"/>
          <w:color w:val="000000"/>
          <w:sz w:val="34"/>
          <w:szCs w:val="34"/>
          <w:rtl/>
        </w:rPr>
        <w:t xml:space="preserve"> شعبة </w:t>
      </w:r>
      <w:r w:rsidR="00D36660" w:rsidRPr="008C4E40">
        <w:rPr>
          <w:rFonts w:cs="Traditional Arabic"/>
          <w:color w:val="000000"/>
          <w:sz w:val="34"/>
          <w:szCs w:val="34"/>
          <w:rtl/>
        </w:rPr>
        <w:t xml:space="preserve">بن عياش </w:t>
      </w:r>
      <w:r w:rsidR="009F24E6" w:rsidRPr="008C4E40">
        <w:rPr>
          <w:rFonts w:cs="Traditional Arabic"/>
          <w:color w:val="000000"/>
          <w:sz w:val="34"/>
          <w:szCs w:val="34"/>
          <w:rtl/>
        </w:rPr>
        <w:t>القراءة عن عاصم</w:t>
      </w:r>
      <w:r w:rsidR="00467738" w:rsidRPr="008C4E40">
        <w:rPr>
          <w:rFonts w:cs="Traditional Arabic"/>
          <w:color w:val="000000"/>
          <w:sz w:val="34"/>
          <w:szCs w:val="34"/>
          <w:rtl/>
        </w:rPr>
        <w:t xml:space="preserve">، وتلقاها عاصم </w:t>
      </w:r>
      <w:r w:rsidR="009F24E6" w:rsidRPr="008C4E40">
        <w:rPr>
          <w:rFonts w:cs="Traditional Arabic"/>
          <w:color w:val="000000"/>
          <w:sz w:val="34"/>
          <w:szCs w:val="34"/>
          <w:rtl/>
        </w:rPr>
        <w:t>عن أبي عبد الرحمن بن عبد الله بن حبيب السلمي، وزر بن حبيش، و</w:t>
      </w:r>
      <w:r w:rsidR="00D36660" w:rsidRPr="008C4E40">
        <w:rPr>
          <w:rFonts w:cs="Traditional Arabic"/>
          <w:color w:val="000000"/>
          <w:sz w:val="34"/>
          <w:szCs w:val="34"/>
          <w:rtl/>
        </w:rPr>
        <w:t>تلقيا</w:t>
      </w:r>
      <w:r w:rsidR="009F24E6" w:rsidRPr="008C4E40">
        <w:rPr>
          <w:rFonts w:cs="Traditional Arabic"/>
          <w:color w:val="000000"/>
          <w:sz w:val="34"/>
          <w:szCs w:val="34"/>
          <w:rtl/>
        </w:rPr>
        <w:t xml:space="preserve"> عن عثمان بن عفان</w:t>
      </w:r>
      <w:r w:rsidR="0072470D" w:rsidRPr="008C4E40">
        <w:rPr>
          <w:rFonts w:cs="Traditional Arabic"/>
          <w:color w:val="000000"/>
          <w:sz w:val="34"/>
          <w:szCs w:val="34"/>
          <w:rtl/>
        </w:rPr>
        <w:t>، وعلي بن أبي طالب وأُبي بن كعب</w:t>
      </w:r>
      <w:r w:rsidR="009F24E6" w:rsidRPr="008C4E40">
        <w:rPr>
          <w:rFonts w:cs="Traditional Arabic"/>
          <w:color w:val="000000"/>
          <w:sz w:val="34"/>
          <w:szCs w:val="34"/>
          <w:rtl/>
        </w:rPr>
        <w:t xml:space="preserve">، وزيد بن ثابت، وعبد الله بن مسعود </w:t>
      </w:r>
      <w:r w:rsidR="0072470D" w:rsidRPr="008C4E40">
        <w:rPr>
          <w:rFonts w:cs="Traditional Arabic"/>
          <w:color w:val="000000"/>
          <w:sz w:val="34"/>
          <w:szCs w:val="34"/>
          <w:rtl/>
        </w:rPr>
        <w:t>(</w:t>
      </w:r>
      <w:r w:rsidR="009F24E6" w:rsidRPr="008C4E40">
        <w:rPr>
          <w:rFonts w:cs="Traditional Arabic"/>
          <w:color w:val="000000"/>
          <w:sz w:val="34"/>
          <w:szCs w:val="34"/>
          <w:rtl/>
        </w:rPr>
        <w:t>رضي الله عنهم</w:t>
      </w:r>
      <w:r w:rsidR="0072470D" w:rsidRPr="008C4E40">
        <w:rPr>
          <w:rFonts w:cs="Traditional Arabic"/>
          <w:color w:val="000000"/>
          <w:sz w:val="34"/>
          <w:szCs w:val="34"/>
          <w:rtl/>
        </w:rPr>
        <w:t>)</w:t>
      </w:r>
      <w:r w:rsidR="009F24E6" w:rsidRPr="008C4E40">
        <w:rPr>
          <w:rFonts w:cs="Traditional Arabic"/>
          <w:color w:val="000000"/>
          <w:sz w:val="34"/>
          <w:szCs w:val="34"/>
          <w:rtl/>
        </w:rPr>
        <w:t xml:space="preserve"> عن النبي</w:t>
      </w:r>
      <w:r w:rsidRPr="008C4E40">
        <w:rPr>
          <w:rFonts w:cs="Traditional Arabic"/>
          <w:color w:val="000000"/>
          <w:sz w:val="34"/>
          <w:szCs w:val="34"/>
          <w:rtl/>
        </w:rPr>
        <w:t xml:space="preserve"> </w:t>
      </w:r>
      <w:r w:rsidR="0072470D" w:rsidRPr="008C4E40">
        <w:rPr>
          <w:rFonts w:cs="Traditional Arabic"/>
          <w:color w:val="000000"/>
          <w:sz w:val="34"/>
          <w:szCs w:val="34"/>
          <w:rtl/>
        </w:rPr>
        <w:t>(</w:t>
      </w:r>
      <w:r w:rsidRPr="008C4E40">
        <w:rPr>
          <w:rFonts w:cs="Traditional Arabic"/>
          <w:color w:val="000000"/>
          <w:sz w:val="34"/>
          <w:szCs w:val="34"/>
          <w:rtl/>
        </w:rPr>
        <w:t>صلى الله عليه وسلم</w:t>
      </w:r>
      <w:r w:rsidR="0072470D" w:rsidRPr="008C4E40">
        <w:rPr>
          <w:rFonts w:cs="Traditional Arabic"/>
          <w:color w:val="000000"/>
          <w:sz w:val="34"/>
          <w:szCs w:val="34"/>
          <w:rtl/>
        </w:rPr>
        <w:t>)</w:t>
      </w:r>
      <w:r w:rsidR="009F24E6" w:rsidRPr="008C4E40">
        <w:rPr>
          <w:rFonts w:cs="Traditional Arabic"/>
          <w:color w:val="000000"/>
          <w:sz w:val="34"/>
          <w:szCs w:val="34"/>
          <w:rtl/>
        </w:rPr>
        <w:t xml:space="preserve"> عن جبريل </w:t>
      </w:r>
      <w:r w:rsidR="0072470D" w:rsidRPr="008C4E40">
        <w:rPr>
          <w:rFonts w:cs="Traditional Arabic"/>
          <w:color w:val="000000"/>
          <w:sz w:val="34"/>
          <w:szCs w:val="34"/>
          <w:rtl/>
        </w:rPr>
        <w:t>(</w:t>
      </w:r>
      <w:r w:rsidR="009F24E6" w:rsidRPr="008C4E40">
        <w:rPr>
          <w:rFonts w:cs="Traditional Arabic"/>
          <w:color w:val="000000"/>
          <w:sz w:val="34"/>
          <w:szCs w:val="34"/>
          <w:rtl/>
        </w:rPr>
        <w:t>عليه السلام</w:t>
      </w:r>
      <w:r w:rsidR="0072470D" w:rsidRPr="008C4E40">
        <w:rPr>
          <w:rFonts w:cs="Traditional Arabic"/>
          <w:color w:val="000000"/>
          <w:sz w:val="34"/>
          <w:szCs w:val="34"/>
          <w:rtl/>
        </w:rPr>
        <w:t>)</w:t>
      </w:r>
      <w:r w:rsidR="009F24E6" w:rsidRPr="008C4E40">
        <w:rPr>
          <w:rFonts w:cs="Traditional Arabic"/>
          <w:color w:val="000000"/>
          <w:sz w:val="34"/>
          <w:szCs w:val="34"/>
          <w:rtl/>
        </w:rPr>
        <w:t xml:space="preserve"> عن رب العزة والجلال </w:t>
      </w:r>
      <w:r w:rsidR="0072470D" w:rsidRPr="008C4E40">
        <w:rPr>
          <w:rFonts w:cs="Traditional Arabic"/>
          <w:color w:val="000000"/>
          <w:sz w:val="34"/>
          <w:szCs w:val="34"/>
          <w:rtl/>
        </w:rPr>
        <w:t>تقدست أسماؤه وصفاته</w:t>
      </w:r>
      <w:r w:rsidR="00D36660" w:rsidRPr="008C4E40">
        <w:rPr>
          <w:rFonts w:cs="Traditional Arabic"/>
          <w:color w:val="000000"/>
          <w:sz w:val="34"/>
          <w:szCs w:val="34"/>
          <w:rtl/>
        </w:rPr>
        <w:t>.</w:t>
      </w:r>
    </w:p>
    <w:p w:rsidR="00D36660" w:rsidRDefault="00F6156D" w:rsidP="0072470D">
      <w:pPr>
        <w:pStyle w:val="20"/>
        <w:spacing w:line="240" w:lineRule="atLeast"/>
        <w:rPr>
          <w:rFonts w:cs="Traditional Arabic"/>
          <w:noProof/>
          <w:color w:val="000000"/>
          <w:sz w:val="34"/>
          <w:szCs w:val="34"/>
          <w:rtl/>
        </w:rPr>
      </w:pPr>
      <w:r w:rsidRPr="008C4E40">
        <w:rPr>
          <w:rFonts w:cs="Traditional Arabic"/>
          <w:noProof/>
          <w:color w:val="000000"/>
          <w:sz w:val="34"/>
          <w:szCs w:val="34"/>
          <w:rtl/>
        </w:rPr>
        <w:t xml:space="preserve">     </w:t>
      </w:r>
      <w:r w:rsidR="009F24E6" w:rsidRPr="008C4E40">
        <w:rPr>
          <w:rFonts w:cs="Traditional Arabic"/>
          <w:noProof/>
          <w:color w:val="000000"/>
          <w:sz w:val="34"/>
          <w:szCs w:val="34"/>
          <w:rtl/>
        </w:rPr>
        <w:t>وهذا السند لا يعتريه الشك ولا الريبة والحمد لله رب العالمين.</w:t>
      </w:r>
    </w:p>
    <w:p w:rsidR="00BE6431" w:rsidRDefault="00BE6431" w:rsidP="0072470D">
      <w:pPr>
        <w:pStyle w:val="20"/>
        <w:spacing w:line="240" w:lineRule="atLeast"/>
        <w:rPr>
          <w:rFonts w:cs="Traditional Arabic"/>
          <w:noProof/>
          <w:color w:val="000000"/>
          <w:sz w:val="34"/>
          <w:szCs w:val="34"/>
          <w:rtl/>
        </w:rPr>
      </w:pPr>
    </w:p>
    <w:p w:rsidR="00BE6431" w:rsidRPr="008C4E40" w:rsidRDefault="00BE6431" w:rsidP="0072470D">
      <w:pPr>
        <w:pStyle w:val="20"/>
        <w:spacing w:line="240" w:lineRule="atLeast"/>
        <w:rPr>
          <w:rFonts w:cs="Traditional Arabic"/>
          <w:noProof/>
          <w:color w:val="000000"/>
          <w:sz w:val="34"/>
          <w:szCs w:val="34"/>
          <w:rtl/>
        </w:rPr>
      </w:pPr>
    </w:p>
    <w:p w:rsidR="009F24E6" w:rsidRPr="008C4E40" w:rsidRDefault="009F24E6" w:rsidP="0072470D">
      <w:pPr>
        <w:pStyle w:val="20"/>
        <w:spacing w:line="240" w:lineRule="atLeast"/>
        <w:rPr>
          <w:rFonts w:cs="Traditional Arabic"/>
          <w:b/>
          <w:bCs/>
          <w:noProof/>
          <w:color w:val="auto"/>
          <w:sz w:val="34"/>
          <w:szCs w:val="34"/>
          <w:rtl/>
        </w:rPr>
      </w:pPr>
      <w:r w:rsidRPr="008C4E40">
        <w:rPr>
          <w:rFonts w:cs="Traditional Arabic"/>
          <w:b/>
          <w:bCs/>
          <w:noProof/>
          <w:sz w:val="34"/>
          <w:szCs w:val="34"/>
          <w:rtl/>
        </w:rPr>
        <w:lastRenderedPageBreak/>
        <w:t>طريقا شعبة</w:t>
      </w:r>
      <w:r w:rsidR="0038007E" w:rsidRPr="008C4E40">
        <w:rPr>
          <w:rFonts w:cs="Traditional Arabic"/>
          <w:b/>
          <w:bCs/>
          <w:noProof/>
          <w:color w:val="auto"/>
          <w:sz w:val="34"/>
          <w:szCs w:val="34"/>
          <w:rtl/>
        </w:rPr>
        <w:t>:</w:t>
      </w:r>
    </w:p>
    <w:p w:rsidR="009F24E6" w:rsidRPr="008C4E40" w:rsidRDefault="00F6156D" w:rsidP="0072470D">
      <w:pPr>
        <w:pStyle w:val="20"/>
        <w:spacing w:line="240" w:lineRule="atLeast"/>
        <w:rPr>
          <w:rFonts w:cs="Traditional Arabic"/>
          <w:noProof/>
          <w:color w:val="auto"/>
          <w:sz w:val="34"/>
          <w:szCs w:val="34"/>
          <w:rtl/>
        </w:rPr>
      </w:pPr>
      <w:r w:rsidRPr="008C4E40">
        <w:rPr>
          <w:rFonts w:cs="Traditional Arabic"/>
          <w:noProof/>
          <w:color w:val="000000"/>
          <w:sz w:val="34"/>
          <w:szCs w:val="34"/>
          <w:rtl/>
        </w:rPr>
        <w:t xml:space="preserve">     </w:t>
      </w:r>
      <w:r w:rsidR="009F24E6" w:rsidRPr="008C4E40">
        <w:rPr>
          <w:rFonts w:cs="Traditional Arabic"/>
          <w:noProof/>
          <w:color w:val="auto"/>
          <w:sz w:val="34"/>
          <w:szCs w:val="34"/>
          <w:rtl/>
        </w:rPr>
        <w:t>لشعبة (رحمه الله) طريقان</w:t>
      </w:r>
      <w:r w:rsidR="001A7ECD" w:rsidRPr="008C4E40">
        <w:rPr>
          <w:rFonts w:cs="Traditional Arabic"/>
          <w:noProof/>
          <w:color w:val="auto"/>
          <w:sz w:val="34"/>
          <w:szCs w:val="34"/>
          <w:rtl/>
        </w:rPr>
        <w:t xml:space="preserve"> هما طريق يحيى بن آدم</w:t>
      </w:r>
      <w:r w:rsidR="00064563" w:rsidRPr="008C4E40">
        <w:rPr>
          <w:rFonts w:cs="Traditional Arabic"/>
          <w:color w:val="auto"/>
          <w:sz w:val="34"/>
          <w:szCs w:val="34"/>
          <w:rtl/>
        </w:rPr>
        <w:t xml:space="preserve"> </w:t>
      </w:r>
      <w:r w:rsidR="00064563" w:rsidRPr="008C4E40">
        <w:rPr>
          <w:rStyle w:val="a5"/>
          <w:rFonts w:cs="Traditional Arabic"/>
          <w:color w:val="auto"/>
          <w:sz w:val="34"/>
          <w:szCs w:val="34"/>
          <w:rtl/>
        </w:rPr>
        <w:t>(</w:t>
      </w:r>
      <w:r w:rsidR="00064563" w:rsidRPr="008C4E40">
        <w:rPr>
          <w:rStyle w:val="a5"/>
          <w:rFonts w:cs="Traditional Arabic"/>
          <w:color w:val="auto"/>
          <w:sz w:val="34"/>
          <w:szCs w:val="34"/>
          <w:rtl/>
        </w:rPr>
        <w:footnoteReference w:id="9"/>
      </w:r>
      <w:r w:rsidR="00064563" w:rsidRPr="008C4E40">
        <w:rPr>
          <w:rStyle w:val="a5"/>
          <w:rFonts w:cs="Traditional Arabic"/>
          <w:color w:val="auto"/>
          <w:sz w:val="34"/>
          <w:szCs w:val="34"/>
          <w:rtl/>
        </w:rPr>
        <w:t>)</w:t>
      </w:r>
      <w:r w:rsidR="001A7ECD" w:rsidRPr="008C4E40">
        <w:rPr>
          <w:rFonts w:cs="Traditional Arabic"/>
          <w:noProof/>
          <w:color w:val="auto"/>
          <w:sz w:val="34"/>
          <w:szCs w:val="34"/>
          <w:rtl/>
        </w:rPr>
        <w:t>، وطريق يحيى العليمي</w:t>
      </w:r>
      <w:r w:rsidR="00064563" w:rsidRPr="008C4E40">
        <w:rPr>
          <w:rStyle w:val="a5"/>
          <w:rFonts w:cs="Traditional Arabic"/>
          <w:color w:val="auto"/>
          <w:sz w:val="34"/>
          <w:szCs w:val="34"/>
          <w:rtl/>
        </w:rPr>
        <w:t>(</w:t>
      </w:r>
      <w:r w:rsidR="00064563" w:rsidRPr="008C4E40">
        <w:rPr>
          <w:rStyle w:val="a5"/>
          <w:rFonts w:cs="Traditional Arabic"/>
          <w:color w:val="auto"/>
          <w:sz w:val="34"/>
          <w:szCs w:val="34"/>
          <w:rtl/>
        </w:rPr>
        <w:footnoteReference w:id="10"/>
      </w:r>
      <w:r w:rsidR="00064563" w:rsidRPr="008C4E40">
        <w:rPr>
          <w:rStyle w:val="a5"/>
          <w:rFonts w:cs="Traditional Arabic"/>
          <w:color w:val="auto"/>
          <w:sz w:val="34"/>
          <w:szCs w:val="34"/>
          <w:rtl/>
        </w:rPr>
        <w:t>)</w:t>
      </w:r>
      <w:r w:rsidR="001A7ECD" w:rsidRPr="008C4E40">
        <w:rPr>
          <w:rFonts w:cs="Traditional Arabic"/>
          <w:noProof/>
          <w:color w:val="auto"/>
          <w:sz w:val="34"/>
          <w:szCs w:val="34"/>
          <w:rtl/>
        </w:rPr>
        <w:t>، و</w:t>
      </w:r>
      <w:r w:rsidR="009F24E6" w:rsidRPr="008C4E40">
        <w:rPr>
          <w:rFonts w:cs="Traditional Arabic"/>
          <w:noProof/>
          <w:color w:val="auto"/>
          <w:sz w:val="34"/>
          <w:szCs w:val="34"/>
          <w:rtl/>
        </w:rPr>
        <w:t xml:space="preserve">كل طريق من طريقين </w:t>
      </w:r>
      <w:r w:rsidR="00634A2D" w:rsidRPr="008C4E40">
        <w:rPr>
          <w:rFonts w:cs="Traditional Arabic"/>
          <w:noProof/>
          <w:color w:val="auto"/>
          <w:sz w:val="34"/>
          <w:szCs w:val="34"/>
          <w:rtl/>
        </w:rPr>
        <w:t xml:space="preserve">ومجموع طرق شعبة ست وسبعين طريقاً </w:t>
      </w:r>
      <w:r w:rsidR="006A3E69" w:rsidRPr="008C4E40">
        <w:rPr>
          <w:rFonts w:cs="Traditional Arabic"/>
          <w:noProof/>
          <w:color w:val="auto"/>
          <w:sz w:val="34"/>
          <w:szCs w:val="34"/>
          <w:rtl/>
        </w:rPr>
        <w:t xml:space="preserve">من جمع طرقهما </w:t>
      </w:r>
      <w:r w:rsidR="001A7ECD" w:rsidRPr="008C4E40">
        <w:rPr>
          <w:rFonts w:cs="Traditional Arabic"/>
          <w:noProof/>
          <w:color w:val="auto"/>
          <w:sz w:val="34"/>
          <w:szCs w:val="34"/>
          <w:rtl/>
        </w:rPr>
        <w:t>وفيما يأتي تفصيل الطريقين</w:t>
      </w:r>
      <w:r w:rsidR="00634A2D" w:rsidRPr="008C4E40">
        <w:rPr>
          <w:rFonts w:cs="Traditional Arabic"/>
          <w:noProof/>
          <w:color w:val="auto"/>
          <w:sz w:val="34"/>
          <w:szCs w:val="34"/>
          <w:rtl/>
        </w:rPr>
        <w:t xml:space="preserve"> وطرقهما</w:t>
      </w:r>
      <w:r w:rsidR="00516B55" w:rsidRPr="008C4E40">
        <w:rPr>
          <w:rFonts w:cs="Traditional Arabic"/>
          <w:noProof/>
          <w:color w:val="auto"/>
          <w:sz w:val="34"/>
          <w:szCs w:val="34"/>
          <w:rtl/>
        </w:rPr>
        <w:t>:</w:t>
      </w:r>
    </w:p>
    <w:p w:rsidR="001A7ECD" w:rsidRPr="008C4E40" w:rsidRDefault="009F24E6" w:rsidP="001A7ECD">
      <w:pPr>
        <w:pStyle w:val="20"/>
        <w:spacing w:line="240" w:lineRule="atLeast"/>
        <w:rPr>
          <w:rFonts w:cs="Traditional Arabic"/>
          <w:noProof/>
          <w:color w:val="000000"/>
          <w:sz w:val="34"/>
          <w:szCs w:val="34"/>
          <w:rtl/>
        </w:rPr>
      </w:pPr>
      <w:r w:rsidRPr="008C4E40">
        <w:rPr>
          <w:rFonts w:cs="Traditional Arabic"/>
          <w:bCs/>
          <w:noProof/>
          <w:color w:val="auto"/>
          <w:sz w:val="34"/>
          <w:szCs w:val="34"/>
          <w:rtl/>
        </w:rPr>
        <w:t>الطريق الأول</w:t>
      </w:r>
      <w:r w:rsidRPr="008C4E40">
        <w:rPr>
          <w:rFonts w:cs="Traditional Arabic"/>
          <w:bCs/>
          <w:noProof/>
          <w:color w:val="000000"/>
          <w:sz w:val="34"/>
          <w:szCs w:val="34"/>
          <w:rtl/>
        </w:rPr>
        <w:t xml:space="preserve">: </w:t>
      </w:r>
      <w:r w:rsidRPr="008C4E40">
        <w:rPr>
          <w:rFonts w:cs="Traditional Arabic"/>
          <w:bCs/>
          <w:noProof/>
          <w:sz w:val="34"/>
          <w:szCs w:val="34"/>
          <w:rtl/>
        </w:rPr>
        <w:t>يحيى بن آدم</w:t>
      </w:r>
      <w:r w:rsidR="0072470D" w:rsidRPr="008C4E40">
        <w:rPr>
          <w:rFonts w:cs="Traditional Arabic"/>
          <w:noProof/>
          <w:color w:val="000000"/>
          <w:sz w:val="34"/>
          <w:szCs w:val="34"/>
          <w:rtl/>
        </w:rPr>
        <w:t>:</w:t>
      </w:r>
    </w:p>
    <w:p w:rsidR="00307625" w:rsidRPr="008C4E40" w:rsidRDefault="001A7ECD" w:rsidP="005B7898">
      <w:pPr>
        <w:pStyle w:val="20"/>
        <w:spacing w:line="240" w:lineRule="atLeast"/>
        <w:rPr>
          <w:rFonts w:cs="Traditional Arabic"/>
          <w:noProof/>
          <w:color w:val="000000"/>
          <w:sz w:val="34"/>
          <w:szCs w:val="34"/>
          <w:rtl/>
        </w:rPr>
      </w:pPr>
      <w:r w:rsidRPr="008C4E40">
        <w:rPr>
          <w:rFonts w:cs="Traditional Arabic"/>
          <w:noProof/>
          <w:color w:val="000000"/>
          <w:sz w:val="34"/>
          <w:szCs w:val="34"/>
          <w:rtl/>
        </w:rPr>
        <w:t xml:space="preserve">     </w:t>
      </w:r>
      <w:r w:rsidR="001E4658" w:rsidRPr="008C4E40">
        <w:rPr>
          <w:rFonts w:cs="Traditional Arabic"/>
          <w:noProof/>
          <w:color w:val="000000"/>
          <w:sz w:val="34"/>
          <w:szCs w:val="34"/>
          <w:rtl/>
        </w:rPr>
        <w:t xml:space="preserve">  </w:t>
      </w:r>
      <w:r w:rsidRPr="008C4E40">
        <w:rPr>
          <w:rFonts w:cs="Traditional Arabic"/>
          <w:noProof/>
          <w:color w:val="000000"/>
          <w:sz w:val="34"/>
          <w:szCs w:val="34"/>
          <w:rtl/>
        </w:rPr>
        <w:t xml:space="preserve">طريق يحيى بن آدم </w:t>
      </w:r>
      <w:r w:rsidR="009F24E6" w:rsidRPr="008C4E40">
        <w:rPr>
          <w:rFonts w:cs="Traditional Arabic"/>
          <w:noProof/>
          <w:color w:val="000000"/>
          <w:sz w:val="34"/>
          <w:szCs w:val="34"/>
          <w:rtl/>
        </w:rPr>
        <w:t>من طريقي</w:t>
      </w:r>
      <w:r w:rsidR="0072470D" w:rsidRPr="008C4E40">
        <w:rPr>
          <w:rFonts w:cs="Traditional Arabic"/>
          <w:noProof/>
          <w:color w:val="000000"/>
          <w:sz w:val="34"/>
          <w:szCs w:val="34"/>
          <w:rtl/>
        </w:rPr>
        <w:t>ن هما</w:t>
      </w:r>
      <w:r w:rsidR="005B7898" w:rsidRPr="008C4E40">
        <w:rPr>
          <w:rFonts w:cs="Traditional Arabic"/>
          <w:noProof/>
          <w:color w:val="000000"/>
          <w:sz w:val="34"/>
          <w:szCs w:val="34"/>
          <w:rtl/>
        </w:rPr>
        <w:t>:</w:t>
      </w:r>
      <w:r w:rsidR="009F24E6" w:rsidRPr="008C4E40">
        <w:rPr>
          <w:rFonts w:cs="Traditional Arabic"/>
          <w:noProof/>
          <w:color w:val="000000"/>
          <w:sz w:val="34"/>
          <w:szCs w:val="34"/>
          <w:rtl/>
        </w:rPr>
        <w:t xml:space="preserve"> </w:t>
      </w:r>
    </w:p>
    <w:p w:rsidR="00307625" w:rsidRPr="008C4E40" w:rsidRDefault="0072470D" w:rsidP="00DD6001">
      <w:pPr>
        <w:pStyle w:val="20"/>
        <w:spacing w:line="240" w:lineRule="atLeast"/>
        <w:rPr>
          <w:rFonts w:cs="Traditional Arabic"/>
          <w:noProof/>
          <w:color w:val="auto"/>
          <w:sz w:val="34"/>
          <w:szCs w:val="34"/>
          <w:rtl/>
        </w:rPr>
      </w:pPr>
      <w:r w:rsidRPr="008C4E40">
        <w:rPr>
          <w:rFonts w:cs="Traditional Arabic"/>
          <w:b/>
          <w:bCs/>
          <w:noProof/>
          <w:color w:val="auto"/>
          <w:sz w:val="34"/>
          <w:szCs w:val="34"/>
          <w:rtl/>
        </w:rPr>
        <w:t>الأول</w:t>
      </w:r>
      <w:r w:rsidR="00307625" w:rsidRPr="008C4E40">
        <w:rPr>
          <w:rFonts w:cs="Traditional Arabic"/>
          <w:b/>
          <w:bCs/>
          <w:noProof/>
          <w:color w:val="auto"/>
          <w:sz w:val="34"/>
          <w:szCs w:val="34"/>
          <w:rtl/>
        </w:rPr>
        <w:t>:</w:t>
      </w:r>
      <w:r w:rsidR="00307625" w:rsidRPr="008C4E40">
        <w:rPr>
          <w:rFonts w:cs="Traditional Arabic"/>
          <w:noProof/>
          <w:color w:val="auto"/>
          <w:sz w:val="34"/>
          <w:szCs w:val="34"/>
          <w:rtl/>
        </w:rPr>
        <w:t xml:space="preserve"> </w:t>
      </w:r>
      <w:r w:rsidR="009F24E6" w:rsidRPr="008C4E40">
        <w:rPr>
          <w:rFonts w:cs="Traditional Arabic"/>
          <w:noProof/>
          <w:color w:val="auto"/>
          <w:sz w:val="34"/>
          <w:szCs w:val="34"/>
          <w:rtl/>
        </w:rPr>
        <w:t>شعيب بن أيوب الصريفيني</w:t>
      </w:r>
      <w:r w:rsidR="00DD6001" w:rsidRPr="008C4E40">
        <w:rPr>
          <w:sz w:val="34"/>
          <w:szCs w:val="34"/>
          <w:rtl/>
        </w:rPr>
        <w:t xml:space="preserve"> </w:t>
      </w:r>
      <w:r w:rsidR="00064563" w:rsidRPr="008C4E40">
        <w:rPr>
          <w:rStyle w:val="a5"/>
          <w:rFonts w:cs="Traditional Arabic"/>
          <w:color w:val="auto"/>
          <w:sz w:val="34"/>
          <w:szCs w:val="34"/>
          <w:rtl/>
        </w:rPr>
        <w:t>(</w:t>
      </w:r>
      <w:r w:rsidR="00064563" w:rsidRPr="008C4E40">
        <w:rPr>
          <w:rStyle w:val="a5"/>
          <w:rFonts w:cs="Traditional Arabic"/>
          <w:color w:val="auto"/>
          <w:sz w:val="34"/>
          <w:szCs w:val="34"/>
          <w:rtl/>
        </w:rPr>
        <w:footnoteReference w:id="11"/>
      </w:r>
      <w:r w:rsidR="00064563" w:rsidRPr="008C4E40">
        <w:rPr>
          <w:rStyle w:val="a5"/>
          <w:rFonts w:cs="Traditional Arabic"/>
          <w:color w:val="auto"/>
          <w:sz w:val="34"/>
          <w:szCs w:val="34"/>
          <w:rtl/>
        </w:rPr>
        <w:t>)</w:t>
      </w:r>
      <w:r w:rsidR="00064563" w:rsidRPr="008C4E40">
        <w:rPr>
          <w:rFonts w:cs="Traditional Arabic"/>
          <w:noProof/>
          <w:color w:val="auto"/>
          <w:sz w:val="34"/>
          <w:szCs w:val="34"/>
          <w:rtl/>
        </w:rPr>
        <w:t xml:space="preserve"> </w:t>
      </w:r>
      <w:r w:rsidR="00BE7623" w:rsidRPr="008C4E40">
        <w:rPr>
          <w:rFonts w:cs="Traditional Arabic"/>
          <w:noProof/>
          <w:color w:val="auto"/>
          <w:sz w:val="34"/>
          <w:szCs w:val="34"/>
          <w:rtl/>
        </w:rPr>
        <w:t>ومجموع طرقه ثمان وثلاثو</w:t>
      </w:r>
      <w:r w:rsidRPr="008C4E40">
        <w:rPr>
          <w:rFonts w:cs="Traditional Arabic"/>
          <w:noProof/>
          <w:color w:val="auto"/>
          <w:sz w:val="34"/>
          <w:szCs w:val="34"/>
          <w:rtl/>
        </w:rPr>
        <w:t>ن طريقاً</w:t>
      </w:r>
      <w:r w:rsidR="005B7898" w:rsidRPr="008C4E40">
        <w:rPr>
          <w:rFonts w:cs="Traditional Arabic"/>
          <w:noProof/>
          <w:color w:val="auto"/>
          <w:sz w:val="34"/>
          <w:szCs w:val="34"/>
          <w:rtl/>
        </w:rPr>
        <w:t>.</w:t>
      </w:r>
      <w:r w:rsidR="009F24E6" w:rsidRPr="008C4E40">
        <w:rPr>
          <w:rFonts w:cs="Traditional Arabic"/>
          <w:noProof/>
          <w:color w:val="auto"/>
          <w:sz w:val="34"/>
          <w:szCs w:val="34"/>
          <w:rtl/>
        </w:rPr>
        <w:t xml:space="preserve"> </w:t>
      </w:r>
    </w:p>
    <w:p w:rsidR="00307625" w:rsidRPr="008C4E40" w:rsidRDefault="0072470D" w:rsidP="00DD6001">
      <w:pPr>
        <w:pStyle w:val="20"/>
        <w:spacing w:line="240" w:lineRule="atLeast"/>
        <w:rPr>
          <w:rFonts w:cs="Traditional Arabic"/>
          <w:color w:val="auto"/>
          <w:sz w:val="34"/>
          <w:szCs w:val="34"/>
          <w:rtl/>
          <w:lang w:eastAsia="ar-IQ" w:bidi="ar-IQ"/>
        </w:rPr>
      </w:pPr>
      <w:r w:rsidRPr="008C4E40">
        <w:rPr>
          <w:rFonts w:cs="Traditional Arabic"/>
          <w:b/>
          <w:bCs/>
          <w:noProof/>
          <w:color w:val="auto"/>
          <w:sz w:val="34"/>
          <w:szCs w:val="34"/>
          <w:rtl/>
        </w:rPr>
        <w:t>والثاني</w:t>
      </w:r>
      <w:r w:rsidR="00307625" w:rsidRPr="008C4E40">
        <w:rPr>
          <w:rFonts w:cs="Traditional Arabic"/>
          <w:b/>
          <w:bCs/>
          <w:noProof/>
          <w:color w:val="auto"/>
          <w:sz w:val="34"/>
          <w:szCs w:val="34"/>
          <w:rtl/>
        </w:rPr>
        <w:t>:</w:t>
      </w:r>
      <w:r w:rsidR="00307625" w:rsidRPr="008C4E40">
        <w:rPr>
          <w:rFonts w:cs="Traditional Arabic"/>
          <w:noProof/>
          <w:color w:val="auto"/>
          <w:sz w:val="34"/>
          <w:szCs w:val="34"/>
          <w:rtl/>
        </w:rPr>
        <w:t xml:space="preserve"> أبو</w:t>
      </w:r>
      <w:r w:rsidR="009F24E6" w:rsidRPr="008C4E40">
        <w:rPr>
          <w:rFonts w:cs="Traditional Arabic"/>
          <w:noProof/>
          <w:color w:val="auto"/>
          <w:sz w:val="34"/>
          <w:szCs w:val="34"/>
          <w:rtl/>
        </w:rPr>
        <w:t xml:space="preserve"> حمدون الطي</w:t>
      </w:r>
      <w:r w:rsidR="003B7DAD" w:rsidRPr="008C4E40">
        <w:rPr>
          <w:rFonts w:cs="Traditional Arabic"/>
          <w:noProof/>
          <w:color w:val="auto"/>
          <w:sz w:val="34"/>
          <w:szCs w:val="34"/>
          <w:rtl/>
        </w:rPr>
        <w:t>ـ</w:t>
      </w:r>
      <w:r w:rsidR="009F24E6" w:rsidRPr="008C4E40">
        <w:rPr>
          <w:rFonts w:cs="Traditional Arabic"/>
          <w:noProof/>
          <w:color w:val="auto"/>
          <w:sz w:val="34"/>
          <w:szCs w:val="34"/>
          <w:rtl/>
        </w:rPr>
        <w:t>ب بن إس</w:t>
      </w:r>
      <w:r w:rsidR="00C15BA6" w:rsidRPr="008C4E40">
        <w:rPr>
          <w:rFonts w:cs="Traditional Arabic"/>
          <w:noProof/>
          <w:color w:val="auto"/>
          <w:sz w:val="34"/>
          <w:szCs w:val="34"/>
          <w:rtl/>
        </w:rPr>
        <w:t>ـ</w:t>
      </w:r>
      <w:r w:rsidR="009F24E6" w:rsidRPr="008C4E40">
        <w:rPr>
          <w:rFonts w:cs="Traditional Arabic"/>
          <w:noProof/>
          <w:color w:val="auto"/>
          <w:sz w:val="34"/>
          <w:szCs w:val="34"/>
          <w:rtl/>
        </w:rPr>
        <w:t>ماعيل</w:t>
      </w:r>
      <w:r w:rsidR="00DD6001" w:rsidRPr="008C4E40">
        <w:rPr>
          <w:rFonts w:cs="Traditional Arabic"/>
          <w:color w:val="auto"/>
          <w:sz w:val="34"/>
          <w:szCs w:val="34"/>
          <w:rtl/>
        </w:rPr>
        <w:t xml:space="preserve"> </w:t>
      </w:r>
      <w:r w:rsidR="00064563" w:rsidRPr="008C4E40">
        <w:rPr>
          <w:rStyle w:val="a5"/>
          <w:rFonts w:cs="Traditional Arabic"/>
          <w:color w:val="auto"/>
          <w:sz w:val="34"/>
          <w:szCs w:val="34"/>
          <w:rtl/>
        </w:rPr>
        <w:t>(</w:t>
      </w:r>
      <w:r w:rsidR="00064563" w:rsidRPr="008C4E40">
        <w:rPr>
          <w:rStyle w:val="a5"/>
          <w:rFonts w:cs="Traditional Arabic"/>
          <w:color w:val="auto"/>
          <w:sz w:val="34"/>
          <w:szCs w:val="34"/>
          <w:rtl/>
        </w:rPr>
        <w:footnoteReference w:id="12"/>
      </w:r>
      <w:r w:rsidR="00064563" w:rsidRPr="008C4E40">
        <w:rPr>
          <w:rStyle w:val="a5"/>
          <w:rFonts w:cs="Traditional Arabic"/>
          <w:color w:val="auto"/>
          <w:sz w:val="34"/>
          <w:szCs w:val="34"/>
          <w:rtl/>
        </w:rPr>
        <w:t>)</w:t>
      </w:r>
      <w:r w:rsidR="00DD6001" w:rsidRPr="008C4E40">
        <w:rPr>
          <w:rFonts w:cs="Traditional Arabic"/>
          <w:noProof/>
          <w:color w:val="auto"/>
          <w:sz w:val="34"/>
          <w:szCs w:val="34"/>
          <w:rtl/>
        </w:rPr>
        <w:t xml:space="preserve"> </w:t>
      </w:r>
      <w:r w:rsidR="005B7898" w:rsidRPr="008C4E40">
        <w:rPr>
          <w:rFonts w:cs="Traditional Arabic"/>
          <w:noProof/>
          <w:color w:val="auto"/>
          <w:sz w:val="34"/>
          <w:szCs w:val="34"/>
          <w:rtl/>
        </w:rPr>
        <w:t xml:space="preserve">ومجموع طرقه </w:t>
      </w:r>
      <w:r w:rsidR="00BE7623" w:rsidRPr="008C4E40">
        <w:rPr>
          <w:rFonts w:cs="Traditional Arabic"/>
          <w:noProof/>
          <w:color w:val="auto"/>
          <w:sz w:val="34"/>
          <w:szCs w:val="34"/>
          <w:rtl/>
        </w:rPr>
        <w:t>عشرو</w:t>
      </w:r>
      <w:r w:rsidRPr="008C4E40">
        <w:rPr>
          <w:rFonts w:cs="Traditional Arabic"/>
          <w:noProof/>
          <w:color w:val="auto"/>
          <w:sz w:val="34"/>
          <w:szCs w:val="34"/>
          <w:rtl/>
        </w:rPr>
        <w:t>ن طريقاً</w:t>
      </w:r>
      <w:r w:rsidR="009F24E6" w:rsidRPr="008C4E40">
        <w:rPr>
          <w:rFonts w:cs="Traditional Arabic"/>
          <w:noProof/>
          <w:color w:val="auto"/>
          <w:sz w:val="34"/>
          <w:szCs w:val="34"/>
          <w:rtl/>
        </w:rPr>
        <w:t>.</w:t>
      </w:r>
      <w:r w:rsidR="000A42DD" w:rsidRPr="008C4E40">
        <w:rPr>
          <w:rFonts w:cs="Traditional Arabic"/>
          <w:color w:val="auto"/>
          <w:sz w:val="34"/>
          <w:szCs w:val="34"/>
          <w:rtl/>
          <w:lang w:eastAsia="ar-IQ" w:bidi="ar-IQ"/>
        </w:rPr>
        <w:t xml:space="preserve"> </w:t>
      </w:r>
    </w:p>
    <w:p w:rsidR="000A42DD" w:rsidRPr="008C4E40" w:rsidRDefault="001E4658" w:rsidP="00DD6001">
      <w:pPr>
        <w:pStyle w:val="20"/>
        <w:spacing w:line="240" w:lineRule="atLeast"/>
        <w:rPr>
          <w:rFonts w:cs="Traditional Arabic"/>
          <w:color w:val="auto"/>
          <w:sz w:val="34"/>
          <w:szCs w:val="34"/>
          <w:rtl/>
          <w:lang w:eastAsia="ar-IQ" w:bidi="ar-IQ"/>
        </w:rPr>
      </w:pPr>
      <w:r w:rsidRPr="008C4E40">
        <w:rPr>
          <w:rFonts w:cs="Traditional Arabic"/>
          <w:color w:val="auto"/>
          <w:sz w:val="34"/>
          <w:szCs w:val="34"/>
          <w:rtl/>
          <w:lang w:eastAsia="ar-IQ" w:bidi="ar-IQ"/>
        </w:rPr>
        <w:t xml:space="preserve">     </w:t>
      </w:r>
      <w:r w:rsidR="005B7898" w:rsidRPr="008C4E40">
        <w:rPr>
          <w:rFonts w:cs="Traditional Arabic"/>
          <w:color w:val="auto"/>
          <w:sz w:val="34"/>
          <w:szCs w:val="34"/>
          <w:rtl/>
          <w:lang w:eastAsia="ar-IQ" w:bidi="ar-IQ"/>
        </w:rPr>
        <w:t>فسيكون حاصل الجمع ل</w:t>
      </w:r>
      <w:r w:rsidR="000A42DD" w:rsidRPr="008C4E40">
        <w:rPr>
          <w:rFonts w:cs="Traditional Arabic"/>
          <w:color w:val="auto"/>
          <w:sz w:val="34"/>
          <w:szCs w:val="34"/>
          <w:rtl/>
          <w:lang w:eastAsia="ar-IQ" w:bidi="ar-IQ"/>
        </w:rPr>
        <w:t>يحيى بن آدم عن شعبة</w:t>
      </w:r>
      <w:r w:rsidR="001A7ECD" w:rsidRPr="008C4E40">
        <w:rPr>
          <w:rFonts w:cs="Traditional Arabic"/>
          <w:color w:val="auto"/>
          <w:sz w:val="34"/>
          <w:szCs w:val="34"/>
          <w:rtl/>
          <w:lang w:eastAsia="ar-IQ" w:bidi="ar-IQ"/>
        </w:rPr>
        <w:t xml:space="preserve"> من هذين الطريقين</w:t>
      </w:r>
      <w:r w:rsidR="000A42DD" w:rsidRPr="008C4E40">
        <w:rPr>
          <w:rFonts w:cs="Traditional Arabic"/>
          <w:color w:val="auto"/>
          <w:sz w:val="34"/>
          <w:szCs w:val="34"/>
          <w:rtl/>
          <w:lang w:eastAsia="ar-IQ" w:bidi="ar-IQ"/>
        </w:rPr>
        <w:t xml:space="preserve"> كما حررها ابن الجزري </w:t>
      </w:r>
      <w:r w:rsidR="001A7ECD" w:rsidRPr="008C4E40">
        <w:rPr>
          <w:rFonts w:cs="Traditional Arabic"/>
          <w:color w:val="auto"/>
          <w:sz w:val="34"/>
          <w:szCs w:val="34"/>
          <w:rtl/>
          <w:lang w:eastAsia="ar-IQ" w:bidi="ar-IQ"/>
        </w:rPr>
        <w:t>(</w:t>
      </w:r>
      <w:r w:rsidR="000A42DD" w:rsidRPr="008C4E40">
        <w:rPr>
          <w:rFonts w:cs="Traditional Arabic"/>
          <w:color w:val="auto"/>
          <w:sz w:val="34"/>
          <w:szCs w:val="34"/>
          <w:rtl/>
          <w:lang w:eastAsia="ar-IQ" w:bidi="ar-IQ"/>
        </w:rPr>
        <w:t>رحمه الله</w:t>
      </w:r>
      <w:r w:rsidR="001A7ECD" w:rsidRPr="008C4E40">
        <w:rPr>
          <w:rFonts w:cs="Traditional Arabic"/>
          <w:color w:val="auto"/>
          <w:sz w:val="34"/>
          <w:szCs w:val="34"/>
          <w:rtl/>
          <w:lang w:eastAsia="ar-IQ" w:bidi="ar-IQ"/>
        </w:rPr>
        <w:t>)</w:t>
      </w:r>
      <w:r w:rsidR="000A42DD" w:rsidRPr="008C4E40">
        <w:rPr>
          <w:rFonts w:cs="Traditional Arabic"/>
          <w:color w:val="auto"/>
          <w:sz w:val="34"/>
          <w:szCs w:val="34"/>
          <w:rtl/>
          <w:lang w:eastAsia="ar-IQ" w:bidi="ar-IQ"/>
        </w:rPr>
        <w:t xml:space="preserve"> في كتاب</w:t>
      </w:r>
      <w:r w:rsidR="001A7ECD" w:rsidRPr="008C4E40">
        <w:rPr>
          <w:rFonts w:cs="Traditional Arabic"/>
          <w:color w:val="auto"/>
          <w:sz w:val="34"/>
          <w:szCs w:val="34"/>
          <w:rtl/>
          <w:lang w:eastAsia="ar-IQ" w:bidi="ar-IQ"/>
        </w:rPr>
        <w:t>ه</w:t>
      </w:r>
      <w:r w:rsidR="000A42DD" w:rsidRPr="008C4E40">
        <w:rPr>
          <w:rFonts w:cs="Traditional Arabic"/>
          <w:color w:val="auto"/>
          <w:sz w:val="34"/>
          <w:szCs w:val="34"/>
          <w:rtl/>
          <w:lang w:eastAsia="ar-IQ" w:bidi="ar-IQ"/>
        </w:rPr>
        <w:t xml:space="preserve"> </w:t>
      </w:r>
      <w:r w:rsidR="001A7ECD" w:rsidRPr="008C4E40">
        <w:rPr>
          <w:rFonts w:cs="Traditional Arabic"/>
          <w:color w:val="auto"/>
          <w:sz w:val="34"/>
          <w:szCs w:val="34"/>
          <w:rtl/>
          <w:lang w:eastAsia="ar-IQ" w:bidi="ar-IQ"/>
        </w:rPr>
        <w:t>(</w:t>
      </w:r>
      <w:r w:rsidR="000A42DD" w:rsidRPr="008C4E40">
        <w:rPr>
          <w:rFonts w:cs="Traditional Arabic"/>
          <w:color w:val="auto"/>
          <w:sz w:val="34"/>
          <w:szCs w:val="34"/>
          <w:rtl/>
          <w:lang w:eastAsia="ar-IQ" w:bidi="ar-IQ"/>
        </w:rPr>
        <w:t>النشر في القراءات العشر</w:t>
      </w:r>
      <w:r w:rsidR="001A7ECD" w:rsidRPr="008C4E40">
        <w:rPr>
          <w:rFonts w:cs="Traditional Arabic"/>
          <w:color w:val="auto"/>
          <w:sz w:val="34"/>
          <w:szCs w:val="34"/>
          <w:rtl/>
          <w:lang w:eastAsia="ar-IQ" w:bidi="ar-IQ"/>
        </w:rPr>
        <w:t>)</w:t>
      </w:r>
      <w:r w:rsidR="00BE7623" w:rsidRPr="008C4E40">
        <w:rPr>
          <w:rFonts w:cs="Traditional Arabic"/>
          <w:color w:val="auto"/>
          <w:sz w:val="34"/>
          <w:szCs w:val="34"/>
          <w:rtl/>
          <w:lang w:eastAsia="ar-IQ" w:bidi="ar-IQ"/>
        </w:rPr>
        <w:t xml:space="preserve"> </w:t>
      </w:r>
      <w:r w:rsidR="00EC57CD" w:rsidRPr="008C4E40">
        <w:rPr>
          <w:rFonts w:cs="Traditional Arabic"/>
          <w:color w:val="auto"/>
          <w:sz w:val="34"/>
          <w:szCs w:val="34"/>
          <w:rtl/>
          <w:lang w:eastAsia="ar-IQ" w:bidi="ar-IQ"/>
        </w:rPr>
        <w:t>بثمان وخمسي</w:t>
      </w:r>
      <w:r w:rsidR="0072470D" w:rsidRPr="008C4E40">
        <w:rPr>
          <w:rFonts w:cs="Traditional Arabic"/>
          <w:color w:val="auto"/>
          <w:sz w:val="34"/>
          <w:szCs w:val="34"/>
          <w:rtl/>
          <w:lang w:eastAsia="ar-IQ" w:bidi="ar-IQ"/>
        </w:rPr>
        <w:t>ن طريقاً</w:t>
      </w:r>
      <w:r w:rsidR="000A42DD" w:rsidRPr="008C4E40">
        <w:rPr>
          <w:rFonts w:cs="Traditional Arabic"/>
          <w:color w:val="auto"/>
          <w:sz w:val="34"/>
          <w:szCs w:val="34"/>
          <w:rtl/>
          <w:lang w:eastAsia="ar-IQ" w:bidi="ar-IQ"/>
        </w:rPr>
        <w:t xml:space="preserve">، </w:t>
      </w:r>
      <w:r w:rsidR="006E4621" w:rsidRPr="008C4E40">
        <w:rPr>
          <w:rFonts w:cs="Traditional Arabic"/>
          <w:color w:val="auto"/>
          <w:sz w:val="34"/>
          <w:szCs w:val="34"/>
          <w:rtl/>
          <w:lang w:eastAsia="ar-IQ" w:bidi="ar-IQ"/>
        </w:rPr>
        <w:t xml:space="preserve">وتفصيل </w:t>
      </w:r>
      <w:r w:rsidR="000A42DD" w:rsidRPr="008C4E40">
        <w:rPr>
          <w:rFonts w:cs="Traditional Arabic"/>
          <w:color w:val="auto"/>
          <w:sz w:val="34"/>
          <w:szCs w:val="34"/>
          <w:rtl/>
          <w:lang w:eastAsia="ar-IQ" w:bidi="ar-IQ"/>
        </w:rPr>
        <w:t>الطرق كما يأتي</w:t>
      </w:r>
      <w:r w:rsidR="00DD6001" w:rsidRPr="008C4E40">
        <w:rPr>
          <w:rFonts w:cs="Traditional Arabic"/>
          <w:color w:val="auto"/>
          <w:sz w:val="34"/>
          <w:szCs w:val="34"/>
          <w:rtl/>
          <w:lang w:eastAsia="ar-IQ" w:bidi="ar-IQ"/>
        </w:rPr>
        <w:t xml:space="preserve"> </w:t>
      </w:r>
      <w:r w:rsidR="00064563" w:rsidRPr="008C4E40">
        <w:rPr>
          <w:rStyle w:val="a5"/>
          <w:rFonts w:cs="Traditional Arabic"/>
          <w:color w:val="auto"/>
          <w:sz w:val="34"/>
          <w:szCs w:val="34"/>
          <w:rtl/>
        </w:rPr>
        <w:t>(</w:t>
      </w:r>
      <w:r w:rsidR="00064563" w:rsidRPr="008C4E40">
        <w:rPr>
          <w:rStyle w:val="a5"/>
          <w:rFonts w:cs="Traditional Arabic"/>
          <w:color w:val="auto"/>
          <w:sz w:val="34"/>
          <w:szCs w:val="34"/>
          <w:rtl/>
        </w:rPr>
        <w:footnoteReference w:id="13"/>
      </w:r>
      <w:r w:rsidR="00064563" w:rsidRPr="008C4E40">
        <w:rPr>
          <w:rStyle w:val="a5"/>
          <w:rFonts w:cs="Traditional Arabic"/>
          <w:color w:val="auto"/>
          <w:sz w:val="34"/>
          <w:szCs w:val="34"/>
          <w:rtl/>
        </w:rPr>
        <w:t>)</w:t>
      </w:r>
      <w:r w:rsidR="006E4621" w:rsidRPr="008C4E40">
        <w:rPr>
          <w:rFonts w:cs="Traditional Arabic"/>
          <w:color w:val="auto"/>
          <w:sz w:val="34"/>
          <w:szCs w:val="34"/>
          <w:rtl/>
          <w:lang w:eastAsia="ar-IQ" w:bidi="ar-IQ"/>
        </w:rPr>
        <w:t>:</w:t>
      </w:r>
      <w:r w:rsidR="00064563" w:rsidRPr="008C4E40">
        <w:rPr>
          <w:rFonts w:cs="Traditional Arabic"/>
          <w:color w:val="auto"/>
          <w:sz w:val="34"/>
          <w:szCs w:val="34"/>
          <w:rtl/>
          <w:lang w:eastAsia="ar-IQ" w:bidi="ar-IQ"/>
        </w:rPr>
        <w:t xml:space="preserve">  </w:t>
      </w:r>
    </w:p>
    <w:p w:rsidR="001E4658" w:rsidRPr="008C4E40" w:rsidRDefault="0072470D" w:rsidP="0023481A">
      <w:pPr>
        <w:pStyle w:val="20"/>
        <w:spacing w:line="240" w:lineRule="atLeast"/>
        <w:rPr>
          <w:rFonts w:cs="Traditional Arabic"/>
          <w:color w:val="000000"/>
          <w:sz w:val="34"/>
          <w:szCs w:val="34"/>
          <w:rtl/>
          <w:lang w:eastAsia="ar-IQ" w:bidi="ar-IQ"/>
        </w:rPr>
      </w:pPr>
      <w:r w:rsidRPr="008C4E40">
        <w:rPr>
          <w:rFonts w:cs="Traditional Arabic"/>
          <w:b/>
          <w:bCs/>
          <w:color w:val="auto"/>
          <w:sz w:val="34"/>
          <w:szCs w:val="34"/>
          <w:rtl/>
          <w:lang w:eastAsia="ar-IQ" w:bidi="ar-IQ"/>
        </w:rPr>
        <w:t>الأول</w:t>
      </w:r>
      <w:r w:rsidR="001A7ECD" w:rsidRPr="008C4E40">
        <w:rPr>
          <w:rFonts w:cs="Traditional Arabic"/>
          <w:b/>
          <w:bCs/>
          <w:color w:val="auto"/>
          <w:sz w:val="34"/>
          <w:szCs w:val="34"/>
          <w:rtl/>
          <w:lang w:eastAsia="ar-IQ" w:bidi="ar-IQ"/>
        </w:rPr>
        <w:t xml:space="preserve">: </w:t>
      </w:r>
      <w:r w:rsidR="00775C9E" w:rsidRPr="008C4E40">
        <w:rPr>
          <w:rFonts w:cs="Traditional Arabic"/>
          <w:b/>
          <w:bCs/>
          <w:sz w:val="34"/>
          <w:szCs w:val="34"/>
          <w:rtl/>
          <w:lang w:eastAsia="ar-IQ" w:bidi="ar-IQ"/>
        </w:rPr>
        <w:t xml:space="preserve">طريق شعيب بن أيوب </w:t>
      </w:r>
      <w:proofErr w:type="spellStart"/>
      <w:r w:rsidR="00775C9E" w:rsidRPr="008C4E40">
        <w:rPr>
          <w:rFonts w:cs="Traditional Arabic"/>
          <w:b/>
          <w:bCs/>
          <w:sz w:val="34"/>
          <w:szCs w:val="34"/>
          <w:rtl/>
          <w:lang w:eastAsia="ar-IQ" w:bidi="ar-IQ"/>
        </w:rPr>
        <w:t>الصريفيني</w:t>
      </w:r>
      <w:proofErr w:type="spellEnd"/>
      <w:r w:rsidR="00775C9E" w:rsidRPr="008C4E40">
        <w:rPr>
          <w:rFonts w:cs="Traditional Arabic"/>
          <w:b/>
          <w:bCs/>
          <w:sz w:val="34"/>
          <w:szCs w:val="34"/>
          <w:rtl/>
          <w:lang w:eastAsia="ar-IQ" w:bidi="ar-IQ"/>
        </w:rPr>
        <w:t xml:space="preserve"> عن يحيى بن آدم</w:t>
      </w:r>
      <w:r w:rsidR="001E4658" w:rsidRPr="008C4E40">
        <w:rPr>
          <w:rFonts w:cs="Traditional Arabic"/>
          <w:color w:val="000000"/>
          <w:sz w:val="34"/>
          <w:szCs w:val="34"/>
          <w:rtl/>
          <w:lang w:eastAsia="ar-IQ" w:bidi="ar-IQ"/>
        </w:rPr>
        <w:t>:</w:t>
      </w:r>
    </w:p>
    <w:p w:rsidR="00775C9E" w:rsidRPr="008C4E40" w:rsidRDefault="001E4658" w:rsidP="0023481A">
      <w:pPr>
        <w:pStyle w:val="20"/>
        <w:spacing w:line="240" w:lineRule="atLeast"/>
        <w:rPr>
          <w:rFonts w:cs="Traditional Arabic"/>
          <w:color w:val="000000"/>
          <w:sz w:val="34"/>
          <w:szCs w:val="34"/>
          <w:rtl/>
          <w:lang w:eastAsia="ar-IQ" w:bidi="ar-IQ"/>
        </w:rPr>
      </w:pPr>
      <w:r w:rsidRPr="008C4E40">
        <w:rPr>
          <w:rFonts w:cs="Traditional Arabic"/>
          <w:color w:val="000000"/>
          <w:sz w:val="34"/>
          <w:szCs w:val="34"/>
          <w:rtl/>
          <w:lang w:eastAsia="ar-IQ" w:bidi="ar-IQ"/>
        </w:rPr>
        <w:t xml:space="preserve">     </w:t>
      </w:r>
      <w:r w:rsidR="0072470D" w:rsidRPr="008C4E40">
        <w:rPr>
          <w:rFonts w:cs="Traditional Arabic"/>
          <w:color w:val="000000"/>
          <w:sz w:val="34"/>
          <w:szCs w:val="34"/>
          <w:rtl/>
          <w:lang w:eastAsia="ar-IQ" w:bidi="ar-IQ"/>
        </w:rPr>
        <w:t>من خمس طرق</w:t>
      </w:r>
      <w:r w:rsidR="00775C9E" w:rsidRPr="008C4E40">
        <w:rPr>
          <w:rFonts w:cs="Traditional Arabic"/>
          <w:color w:val="000000"/>
          <w:sz w:val="34"/>
          <w:szCs w:val="34"/>
          <w:rtl/>
          <w:lang w:eastAsia="ar-IQ" w:bidi="ar-IQ"/>
        </w:rPr>
        <w:t>:</w:t>
      </w:r>
    </w:p>
    <w:p w:rsidR="00775C9E" w:rsidRPr="008C4E40" w:rsidRDefault="00775C9E" w:rsidP="00064563">
      <w:pPr>
        <w:pStyle w:val="20"/>
        <w:spacing w:line="240" w:lineRule="atLeast"/>
        <w:rPr>
          <w:rFonts w:cs="Traditional Arabic"/>
          <w:b/>
          <w:bCs/>
          <w:color w:val="000000"/>
          <w:sz w:val="34"/>
          <w:szCs w:val="34"/>
          <w:rtl/>
          <w:lang w:eastAsia="ar-IQ" w:bidi="ar-IQ"/>
        </w:rPr>
      </w:pPr>
      <w:r w:rsidRPr="008C4E40">
        <w:rPr>
          <w:rFonts w:cs="Traditional Arabic"/>
          <w:b/>
          <w:bCs/>
          <w:sz w:val="34"/>
          <w:szCs w:val="34"/>
          <w:rtl/>
          <w:lang w:eastAsia="ar-IQ" w:bidi="ar-IQ"/>
        </w:rPr>
        <w:t>الطريق الأول</w:t>
      </w:r>
      <w:r w:rsidRPr="008C4E40">
        <w:rPr>
          <w:rFonts w:cs="Traditional Arabic"/>
          <w:b/>
          <w:bCs/>
          <w:color w:val="000000"/>
          <w:sz w:val="34"/>
          <w:szCs w:val="34"/>
          <w:rtl/>
          <w:lang w:eastAsia="ar-IQ" w:bidi="ar-IQ"/>
        </w:rPr>
        <w:t xml:space="preserve">: طريق الأصم </w:t>
      </w:r>
      <w:r w:rsidR="0072470D" w:rsidRPr="008C4E40">
        <w:rPr>
          <w:rFonts w:cs="Traditional Arabic"/>
          <w:color w:val="000000"/>
          <w:sz w:val="34"/>
          <w:szCs w:val="34"/>
          <w:rtl/>
          <w:lang w:eastAsia="ar-IQ" w:bidi="ar-IQ"/>
        </w:rPr>
        <w:t>عن شعيب من ست طرق</w:t>
      </w:r>
      <w:r w:rsidRPr="008C4E40">
        <w:rPr>
          <w:rFonts w:cs="Traditional Arabic"/>
          <w:color w:val="000000"/>
          <w:sz w:val="34"/>
          <w:szCs w:val="34"/>
          <w:rtl/>
          <w:lang w:eastAsia="ar-IQ" w:bidi="ar-IQ"/>
        </w:rPr>
        <w:t>:</w:t>
      </w:r>
    </w:p>
    <w:p w:rsidR="00D73411" w:rsidRPr="008C4E40" w:rsidRDefault="00775C9E" w:rsidP="00962A41">
      <w:pPr>
        <w:pStyle w:val="20"/>
        <w:numPr>
          <w:ilvl w:val="0"/>
          <w:numId w:val="32"/>
        </w:numPr>
        <w:spacing w:line="240" w:lineRule="atLeast"/>
        <w:rPr>
          <w:rFonts w:cs="Traditional Arabic"/>
          <w:color w:val="000000"/>
          <w:sz w:val="34"/>
          <w:szCs w:val="34"/>
          <w:lang w:eastAsia="ar-IQ" w:bidi="ar-IQ"/>
        </w:rPr>
      </w:pPr>
      <w:r w:rsidRPr="008C4E40">
        <w:rPr>
          <w:rFonts w:cs="Traditional Arabic"/>
          <w:b/>
          <w:bCs/>
          <w:color w:val="000000"/>
          <w:sz w:val="34"/>
          <w:szCs w:val="34"/>
          <w:rtl/>
          <w:lang w:eastAsia="ar-IQ" w:bidi="ar-IQ"/>
        </w:rPr>
        <w:t xml:space="preserve"> طريق البغدادي </w:t>
      </w:r>
      <w:r w:rsidRPr="008C4E40">
        <w:rPr>
          <w:rFonts w:cs="Traditional Arabic"/>
          <w:color w:val="000000"/>
          <w:sz w:val="34"/>
          <w:szCs w:val="34"/>
          <w:rtl/>
          <w:lang w:eastAsia="ar-IQ" w:bidi="ar-IQ"/>
        </w:rPr>
        <w:t>من (</w:t>
      </w:r>
      <w:proofErr w:type="spellStart"/>
      <w:r w:rsidRPr="008C4E40">
        <w:rPr>
          <w:rFonts w:cs="Traditional Arabic"/>
          <w:color w:val="000000"/>
          <w:sz w:val="34"/>
          <w:szCs w:val="34"/>
          <w:rtl/>
          <w:lang w:eastAsia="ar-IQ" w:bidi="ar-IQ"/>
        </w:rPr>
        <w:t>الشاطبية</w:t>
      </w:r>
      <w:proofErr w:type="spellEnd"/>
      <w:r w:rsidRPr="008C4E40">
        <w:rPr>
          <w:rFonts w:cs="Traditional Arabic"/>
          <w:color w:val="000000"/>
          <w:sz w:val="34"/>
          <w:szCs w:val="34"/>
          <w:rtl/>
          <w:lang w:eastAsia="ar-IQ" w:bidi="ar-IQ"/>
        </w:rPr>
        <w:t>) و(التيس</w:t>
      </w:r>
      <w:r w:rsidR="0072470D" w:rsidRPr="008C4E40">
        <w:rPr>
          <w:rFonts w:cs="Traditional Arabic"/>
          <w:color w:val="000000"/>
          <w:sz w:val="34"/>
          <w:szCs w:val="34"/>
          <w:rtl/>
          <w:lang w:eastAsia="ar-IQ" w:bidi="ar-IQ"/>
        </w:rPr>
        <w:t>ير) قرأ بها الداني فارس بن أحمد، ومن (تجريد) ابن الفحام</w:t>
      </w:r>
      <w:r w:rsidRPr="008C4E40">
        <w:rPr>
          <w:rFonts w:cs="Traditional Arabic"/>
          <w:color w:val="000000"/>
          <w:sz w:val="34"/>
          <w:szCs w:val="34"/>
          <w:rtl/>
          <w:lang w:eastAsia="ar-IQ" w:bidi="ar-IQ"/>
        </w:rPr>
        <w:t>، و(</w:t>
      </w:r>
      <w:r w:rsidR="001E4658" w:rsidRPr="008C4E40">
        <w:rPr>
          <w:rFonts w:cs="Traditional Arabic"/>
          <w:color w:val="000000"/>
          <w:sz w:val="34"/>
          <w:szCs w:val="34"/>
          <w:rtl/>
          <w:lang w:eastAsia="ar-IQ" w:bidi="ar-IQ"/>
        </w:rPr>
        <w:t>تَلْخِيص</w:t>
      </w:r>
      <w:r w:rsidR="0072470D" w:rsidRPr="008C4E40">
        <w:rPr>
          <w:rFonts w:cs="Traditional Arabic"/>
          <w:color w:val="000000"/>
          <w:sz w:val="34"/>
          <w:szCs w:val="34"/>
          <w:rtl/>
          <w:lang w:eastAsia="ar-IQ" w:bidi="ar-IQ"/>
        </w:rPr>
        <w:t xml:space="preserve">) ابن </w:t>
      </w:r>
      <w:proofErr w:type="spellStart"/>
      <w:r w:rsidR="0072470D" w:rsidRPr="008C4E40">
        <w:rPr>
          <w:rFonts w:cs="Traditional Arabic"/>
          <w:color w:val="000000"/>
          <w:sz w:val="34"/>
          <w:szCs w:val="34"/>
          <w:rtl/>
          <w:lang w:eastAsia="ar-IQ" w:bidi="ar-IQ"/>
        </w:rPr>
        <w:t>بليمة</w:t>
      </w:r>
      <w:proofErr w:type="spellEnd"/>
      <w:r w:rsidRPr="008C4E40">
        <w:rPr>
          <w:rFonts w:cs="Traditional Arabic"/>
          <w:color w:val="000000"/>
          <w:sz w:val="34"/>
          <w:szCs w:val="34"/>
          <w:rtl/>
          <w:lang w:eastAsia="ar-IQ" w:bidi="ar-IQ"/>
        </w:rPr>
        <w:t xml:space="preserve">، </w:t>
      </w:r>
      <w:r w:rsidR="0072470D" w:rsidRPr="008C4E40">
        <w:rPr>
          <w:rFonts w:cs="Traditional Arabic"/>
          <w:color w:val="000000"/>
          <w:sz w:val="34"/>
          <w:szCs w:val="34"/>
          <w:rtl/>
          <w:lang w:eastAsia="ar-IQ" w:bidi="ar-IQ"/>
        </w:rPr>
        <w:t>وقرآ بها على عبد الباقي بن فارس، وقرأ بها على أبيه فارس</w:t>
      </w:r>
      <w:r w:rsidRPr="008C4E40">
        <w:rPr>
          <w:rFonts w:cs="Traditional Arabic"/>
          <w:color w:val="000000"/>
          <w:sz w:val="34"/>
          <w:szCs w:val="34"/>
          <w:rtl/>
          <w:lang w:eastAsia="ar-IQ" w:bidi="ar-IQ"/>
        </w:rPr>
        <w:t>، وقرأ ب</w:t>
      </w:r>
      <w:r w:rsidR="0072470D" w:rsidRPr="008C4E40">
        <w:rPr>
          <w:rFonts w:cs="Traditional Arabic"/>
          <w:color w:val="000000"/>
          <w:sz w:val="34"/>
          <w:szCs w:val="34"/>
          <w:rtl/>
          <w:lang w:eastAsia="ar-IQ" w:bidi="ar-IQ"/>
        </w:rPr>
        <w:t>ها فارس على عبد الباقي بن الحسن</w:t>
      </w:r>
      <w:r w:rsidRPr="008C4E40">
        <w:rPr>
          <w:rFonts w:cs="Traditional Arabic"/>
          <w:color w:val="000000"/>
          <w:sz w:val="34"/>
          <w:szCs w:val="34"/>
          <w:rtl/>
          <w:lang w:eastAsia="ar-IQ" w:bidi="ar-IQ"/>
        </w:rPr>
        <w:t>، وقرأ بها على أبي إسحاق</w:t>
      </w:r>
      <w:r w:rsidR="0072470D" w:rsidRPr="008C4E40">
        <w:rPr>
          <w:rFonts w:cs="Traditional Arabic"/>
          <w:color w:val="000000"/>
          <w:sz w:val="34"/>
          <w:szCs w:val="34"/>
          <w:rtl/>
          <w:lang w:eastAsia="ar-IQ" w:bidi="ar-IQ"/>
        </w:rPr>
        <w:t xml:space="preserve"> إبراهيم بن عبد الرحمن البغدادي، فهذه أربع طرق له</w:t>
      </w:r>
      <w:r w:rsidRPr="008C4E40">
        <w:rPr>
          <w:rFonts w:cs="Traditional Arabic"/>
          <w:color w:val="000000"/>
          <w:sz w:val="34"/>
          <w:szCs w:val="34"/>
          <w:rtl/>
          <w:lang w:eastAsia="ar-IQ" w:bidi="ar-IQ"/>
        </w:rPr>
        <w:t>.</w:t>
      </w:r>
      <w:r w:rsidR="00D73411" w:rsidRPr="008C4E40">
        <w:rPr>
          <w:rFonts w:cs="Traditional Arabic"/>
          <w:color w:val="000000"/>
          <w:sz w:val="34"/>
          <w:szCs w:val="34"/>
          <w:rtl/>
          <w:lang w:eastAsia="ar-IQ" w:bidi="ar-IQ"/>
        </w:rPr>
        <w:t xml:space="preserve"> </w:t>
      </w:r>
    </w:p>
    <w:p w:rsidR="00962A41" w:rsidRPr="008C4E40" w:rsidRDefault="00962A41" w:rsidP="00962A41">
      <w:pPr>
        <w:pStyle w:val="20"/>
        <w:numPr>
          <w:ilvl w:val="0"/>
          <w:numId w:val="32"/>
        </w:numPr>
        <w:spacing w:line="240" w:lineRule="atLeast"/>
        <w:rPr>
          <w:rFonts w:cs="Traditional Arabic"/>
          <w:color w:val="000000"/>
          <w:sz w:val="34"/>
          <w:szCs w:val="34"/>
          <w:lang w:eastAsia="ar-IQ" w:bidi="ar-IQ"/>
        </w:rPr>
      </w:pPr>
      <w:r w:rsidRPr="008C4E40">
        <w:rPr>
          <w:rFonts w:cs="Traditional Arabic"/>
          <w:b/>
          <w:bCs/>
          <w:color w:val="000000"/>
          <w:sz w:val="34"/>
          <w:szCs w:val="34"/>
          <w:rtl/>
          <w:lang w:eastAsia="ar-IQ" w:bidi="ar-IQ"/>
        </w:rPr>
        <w:t xml:space="preserve">وطريق </w:t>
      </w:r>
      <w:proofErr w:type="spellStart"/>
      <w:r w:rsidRPr="008C4E40">
        <w:rPr>
          <w:rFonts w:cs="Traditional Arabic"/>
          <w:b/>
          <w:bCs/>
          <w:color w:val="000000"/>
          <w:sz w:val="34"/>
          <w:szCs w:val="34"/>
          <w:rtl/>
          <w:lang w:eastAsia="ar-IQ" w:bidi="ar-IQ"/>
        </w:rPr>
        <w:t>المطوعي</w:t>
      </w:r>
      <w:proofErr w:type="spellEnd"/>
      <w:r w:rsidRPr="008C4E40">
        <w:rPr>
          <w:rFonts w:cs="Traditional Arabic"/>
          <w:color w:val="000000"/>
          <w:sz w:val="34"/>
          <w:szCs w:val="34"/>
          <w:rtl/>
          <w:lang w:eastAsia="ar-IQ" w:bidi="ar-IQ"/>
        </w:rPr>
        <w:t>: من</w:t>
      </w:r>
      <w:r w:rsidR="00D73411" w:rsidRPr="008C4E40">
        <w:rPr>
          <w:rFonts w:cs="Traditional Arabic"/>
          <w:color w:val="000000"/>
          <w:sz w:val="34"/>
          <w:szCs w:val="34"/>
          <w:rtl/>
          <w:lang w:eastAsia="ar-IQ" w:bidi="ar-IQ"/>
        </w:rPr>
        <w:t xml:space="preserve"> </w:t>
      </w:r>
      <w:r w:rsidRPr="008C4E40">
        <w:rPr>
          <w:rFonts w:cs="Traditional Arabic"/>
          <w:color w:val="000000"/>
          <w:sz w:val="34"/>
          <w:szCs w:val="34"/>
          <w:rtl/>
          <w:lang w:eastAsia="ar-IQ" w:bidi="ar-IQ"/>
        </w:rPr>
        <w:t>(</w:t>
      </w:r>
      <w:r w:rsidR="001E4658" w:rsidRPr="008C4E40">
        <w:rPr>
          <w:rFonts w:cs="Traditional Arabic"/>
          <w:color w:val="000000"/>
          <w:sz w:val="34"/>
          <w:szCs w:val="34"/>
          <w:rtl/>
          <w:lang w:eastAsia="ar-IQ" w:bidi="ar-IQ"/>
        </w:rPr>
        <w:t>الْمُبْهِج</w:t>
      </w:r>
      <w:r w:rsidRPr="008C4E40">
        <w:rPr>
          <w:rFonts w:cs="Traditional Arabic"/>
          <w:color w:val="000000"/>
          <w:sz w:val="34"/>
          <w:szCs w:val="34"/>
          <w:rtl/>
          <w:lang w:eastAsia="ar-IQ" w:bidi="ar-IQ"/>
        </w:rPr>
        <w:t>) و(</w:t>
      </w:r>
      <w:r w:rsidR="001E4658" w:rsidRPr="008C4E40">
        <w:rPr>
          <w:rFonts w:cs="Traditional Arabic"/>
          <w:color w:val="000000"/>
          <w:sz w:val="34"/>
          <w:szCs w:val="34"/>
          <w:rtl/>
          <w:lang w:eastAsia="ar-IQ" w:bidi="ar-IQ"/>
        </w:rPr>
        <w:t>الْمِصْبَاح</w:t>
      </w:r>
      <w:r w:rsidR="0072470D" w:rsidRPr="008C4E40">
        <w:rPr>
          <w:rFonts w:cs="Traditional Arabic"/>
          <w:color w:val="000000"/>
          <w:sz w:val="34"/>
          <w:szCs w:val="34"/>
          <w:rtl/>
          <w:lang w:eastAsia="ar-IQ" w:bidi="ar-IQ"/>
        </w:rPr>
        <w:t>)</w:t>
      </w:r>
      <w:r w:rsidR="00D73411" w:rsidRPr="008C4E40">
        <w:rPr>
          <w:rFonts w:cs="Traditional Arabic"/>
          <w:color w:val="000000"/>
          <w:sz w:val="34"/>
          <w:szCs w:val="34"/>
          <w:rtl/>
          <w:lang w:eastAsia="ar-IQ" w:bidi="ar-IQ"/>
        </w:rPr>
        <w:t xml:space="preserve">، </w:t>
      </w:r>
      <w:r w:rsidR="0072470D" w:rsidRPr="008C4E40">
        <w:rPr>
          <w:rFonts w:cs="Traditional Arabic"/>
          <w:color w:val="000000"/>
          <w:sz w:val="34"/>
          <w:szCs w:val="34"/>
          <w:rtl/>
          <w:lang w:eastAsia="ar-IQ" w:bidi="ar-IQ"/>
        </w:rPr>
        <w:t>قرأ بها سبط الخياط</w:t>
      </w:r>
      <w:r w:rsidRPr="008C4E40">
        <w:rPr>
          <w:rFonts w:cs="Traditional Arabic"/>
          <w:color w:val="000000"/>
          <w:sz w:val="34"/>
          <w:szCs w:val="34"/>
          <w:rtl/>
          <w:lang w:eastAsia="ar-IQ" w:bidi="ar-IQ"/>
        </w:rPr>
        <w:t xml:space="preserve">، </w:t>
      </w:r>
      <w:r w:rsidR="0072470D" w:rsidRPr="008C4E40">
        <w:rPr>
          <w:rFonts w:cs="Traditional Arabic"/>
          <w:color w:val="000000"/>
          <w:sz w:val="34"/>
          <w:szCs w:val="34"/>
          <w:rtl/>
          <w:lang w:eastAsia="ar-IQ" w:bidi="ar-IQ"/>
        </w:rPr>
        <w:t xml:space="preserve">وأبو الكرم على الشريف أبي الفضل، وقرأ بها على </w:t>
      </w:r>
      <w:proofErr w:type="spellStart"/>
      <w:r w:rsidR="0072470D" w:rsidRPr="008C4E40">
        <w:rPr>
          <w:rFonts w:cs="Traditional Arabic"/>
          <w:color w:val="000000"/>
          <w:sz w:val="34"/>
          <w:szCs w:val="34"/>
          <w:rtl/>
          <w:lang w:eastAsia="ar-IQ" w:bidi="ar-IQ"/>
        </w:rPr>
        <w:t>الكارزيني</w:t>
      </w:r>
      <w:proofErr w:type="spellEnd"/>
      <w:r w:rsidRPr="008C4E40">
        <w:rPr>
          <w:rFonts w:cs="Traditional Arabic"/>
          <w:color w:val="000000"/>
          <w:sz w:val="34"/>
          <w:szCs w:val="34"/>
          <w:rtl/>
          <w:lang w:eastAsia="ar-IQ" w:bidi="ar-IQ"/>
        </w:rPr>
        <w:t>، وقرأ بها ع</w:t>
      </w:r>
      <w:r w:rsidR="0072470D" w:rsidRPr="008C4E40">
        <w:rPr>
          <w:rFonts w:cs="Traditional Arabic"/>
          <w:color w:val="000000"/>
          <w:sz w:val="34"/>
          <w:szCs w:val="34"/>
          <w:rtl/>
          <w:lang w:eastAsia="ar-IQ" w:bidi="ar-IQ"/>
        </w:rPr>
        <w:t xml:space="preserve">لى أبي العباس </w:t>
      </w:r>
      <w:proofErr w:type="spellStart"/>
      <w:r w:rsidR="0072470D" w:rsidRPr="008C4E40">
        <w:rPr>
          <w:rFonts w:cs="Traditional Arabic"/>
          <w:color w:val="000000"/>
          <w:sz w:val="34"/>
          <w:szCs w:val="34"/>
          <w:rtl/>
          <w:lang w:eastAsia="ar-IQ" w:bidi="ar-IQ"/>
        </w:rPr>
        <w:t>المطوعي</w:t>
      </w:r>
      <w:proofErr w:type="spellEnd"/>
      <w:r w:rsidR="0072470D" w:rsidRPr="008C4E40">
        <w:rPr>
          <w:rFonts w:cs="Traditional Arabic"/>
          <w:color w:val="000000"/>
          <w:sz w:val="34"/>
          <w:szCs w:val="34"/>
          <w:rtl/>
          <w:lang w:eastAsia="ar-IQ" w:bidi="ar-IQ"/>
        </w:rPr>
        <w:t xml:space="preserve">، فهذه طريقان </w:t>
      </w:r>
      <w:proofErr w:type="spellStart"/>
      <w:r w:rsidR="0072470D" w:rsidRPr="008C4E40">
        <w:rPr>
          <w:rFonts w:cs="Traditional Arabic"/>
          <w:color w:val="000000"/>
          <w:sz w:val="34"/>
          <w:szCs w:val="34"/>
          <w:rtl/>
          <w:lang w:eastAsia="ar-IQ" w:bidi="ar-IQ"/>
        </w:rPr>
        <w:t>للمطوعي</w:t>
      </w:r>
      <w:proofErr w:type="spellEnd"/>
      <w:r w:rsidRPr="008C4E40">
        <w:rPr>
          <w:rFonts w:cs="Traditional Arabic"/>
          <w:color w:val="000000"/>
          <w:sz w:val="34"/>
          <w:szCs w:val="34"/>
          <w:rtl/>
          <w:lang w:eastAsia="ar-IQ" w:bidi="ar-IQ"/>
        </w:rPr>
        <w:t xml:space="preserve">. </w:t>
      </w:r>
    </w:p>
    <w:p w:rsidR="00D73411" w:rsidRPr="008C4E40" w:rsidRDefault="00962A41" w:rsidP="0072470D">
      <w:pPr>
        <w:pStyle w:val="20"/>
        <w:numPr>
          <w:ilvl w:val="0"/>
          <w:numId w:val="32"/>
        </w:numPr>
        <w:spacing w:line="240" w:lineRule="atLeast"/>
        <w:rPr>
          <w:rFonts w:cs="Traditional Arabic"/>
          <w:color w:val="000000"/>
          <w:sz w:val="34"/>
          <w:szCs w:val="34"/>
          <w:lang w:eastAsia="ar-IQ" w:bidi="ar-IQ"/>
        </w:rPr>
      </w:pPr>
      <w:r w:rsidRPr="008C4E40">
        <w:rPr>
          <w:rFonts w:cs="Traditional Arabic"/>
          <w:b/>
          <w:bCs/>
          <w:color w:val="000000"/>
          <w:sz w:val="34"/>
          <w:szCs w:val="34"/>
          <w:rtl/>
          <w:lang w:eastAsia="ar-IQ" w:bidi="ar-IQ"/>
        </w:rPr>
        <w:lastRenderedPageBreak/>
        <w:t>طريق ابن عصام</w:t>
      </w:r>
      <w:r w:rsidRPr="008C4E40">
        <w:rPr>
          <w:rFonts w:cs="Traditional Arabic"/>
          <w:color w:val="000000"/>
          <w:sz w:val="34"/>
          <w:szCs w:val="34"/>
          <w:rtl/>
          <w:lang w:eastAsia="ar-IQ" w:bidi="ar-IQ"/>
        </w:rPr>
        <w:t>: من</w:t>
      </w:r>
      <w:r w:rsidR="00D73411" w:rsidRPr="008C4E40">
        <w:rPr>
          <w:rFonts w:cs="Traditional Arabic"/>
          <w:color w:val="000000"/>
          <w:sz w:val="34"/>
          <w:szCs w:val="34"/>
          <w:rtl/>
          <w:lang w:eastAsia="ar-IQ" w:bidi="ar-IQ"/>
        </w:rPr>
        <w:t xml:space="preserve"> </w:t>
      </w:r>
      <w:r w:rsidRPr="008C4E40">
        <w:rPr>
          <w:rFonts w:cs="Traditional Arabic"/>
          <w:color w:val="000000"/>
          <w:sz w:val="34"/>
          <w:szCs w:val="34"/>
          <w:rtl/>
          <w:lang w:eastAsia="ar-IQ" w:bidi="ar-IQ"/>
        </w:rPr>
        <w:t>(</w:t>
      </w:r>
      <w:r w:rsidR="001E4658" w:rsidRPr="008C4E40">
        <w:rPr>
          <w:rFonts w:cs="Traditional Arabic"/>
          <w:color w:val="000000"/>
          <w:sz w:val="34"/>
          <w:szCs w:val="34"/>
          <w:rtl/>
          <w:lang w:eastAsia="ar-IQ" w:bidi="ar-IQ"/>
        </w:rPr>
        <w:t>الْمُسْتَنِير</w:t>
      </w:r>
      <w:r w:rsidRPr="008C4E40">
        <w:rPr>
          <w:rFonts w:cs="Traditional Arabic"/>
          <w:color w:val="000000"/>
          <w:sz w:val="34"/>
          <w:szCs w:val="34"/>
          <w:rtl/>
          <w:lang w:eastAsia="ar-IQ" w:bidi="ar-IQ"/>
        </w:rPr>
        <w:t xml:space="preserve">) قرأ بها ابن سوار على أبي الحسن علي بن طلحة بن محمد البصري، </w:t>
      </w:r>
      <w:r w:rsidR="004C21DC" w:rsidRPr="008C4E40">
        <w:rPr>
          <w:rFonts w:cs="Traditional Arabic"/>
          <w:color w:val="000000"/>
          <w:sz w:val="34"/>
          <w:szCs w:val="34"/>
          <w:rtl/>
          <w:lang w:eastAsia="ar-IQ" w:bidi="ar-IQ"/>
        </w:rPr>
        <w:t>ومن (</w:t>
      </w:r>
      <w:r w:rsidR="001E4658" w:rsidRPr="008C4E40">
        <w:rPr>
          <w:rFonts w:cs="Traditional Arabic"/>
          <w:color w:val="000000"/>
          <w:sz w:val="34"/>
          <w:szCs w:val="34"/>
          <w:rtl/>
          <w:lang w:eastAsia="ar-IQ" w:bidi="ar-IQ"/>
        </w:rPr>
        <w:t>الْمِصْبَاح</w:t>
      </w:r>
      <w:r w:rsidR="004C21DC" w:rsidRPr="008C4E40">
        <w:rPr>
          <w:rFonts w:cs="Traditional Arabic"/>
          <w:color w:val="000000"/>
          <w:sz w:val="34"/>
          <w:szCs w:val="34"/>
          <w:rtl/>
          <w:lang w:eastAsia="ar-IQ" w:bidi="ar-IQ"/>
        </w:rPr>
        <w:t>) ل</w:t>
      </w:r>
      <w:r w:rsidR="0072470D" w:rsidRPr="008C4E40">
        <w:rPr>
          <w:rFonts w:cs="Traditional Arabic"/>
          <w:color w:val="000000"/>
          <w:sz w:val="34"/>
          <w:szCs w:val="34"/>
          <w:rtl/>
          <w:lang w:eastAsia="ar-IQ" w:bidi="ar-IQ"/>
        </w:rPr>
        <w:t>أبي الكرم قرأ بها على عبد السيد</w:t>
      </w:r>
      <w:r w:rsidR="004C21DC" w:rsidRPr="008C4E40">
        <w:rPr>
          <w:rFonts w:cs="Traditional Arabic"/>
          <w:color w:val="000000"/>
          <w:sz w:val="34"/>
          <w:szCs w:val="34"/>
          <w:rtl/>
          <w:lang w:eastAsia="ar-IQ" w:bidi="ar-IQ"/>
        </w:rPr>
        <w:t>، وقرأ بها</w:t>
      </w:r>
      <w:r w:rsidR="0072470D" w:rsidRPr="008C4E40">
        <w:rPr>
          <w:rFonts w:cs="Traditional Arabic"/>
          <w:color w:val="000000"/>
          <w:sz w:val="34"/>
          <w:szCs w:val="34"/>
          <w:rtl/>
          <w:lang w:eastAsia="ar-IQ" w:bidi="ar-IQ"/>
        </w:rPr>
        <w:t xml:space="preserve"> على علي بن طلحة البصري المذكور</w:t>
      </w:r>
      <w:r w:rsidR="004C21DC" w:rsidRPr="008C4E40">
        <w:rPr>
          <w:rFonts w:cs="Traditional Arabic"/>
          <w:color w:val="000000"/>
          <w:sz w:val="34"/>
          <w:szCs w:val="34"/>
          <w:rtl/>
          <w:lang w:eastAsia="ar-IQ" w:bidi="ar-IQ"/>
        </w:rPr>
        <w:t>، وقرأ على أبي الفرج</w:t>
      </w:r>
      <w:r w:rsidR="0072470D" w:rsidRPr="008C4E40">
        <w:rPr>
          <w:rFonts w:cs="Traditional Arabic"/>
          <w:color w:val="000000"/>
          <w:sz w:val="34"/>
          <w:szCs w:val="34"/>
          <w:rtl/>
          <w:lang w:eastAsia="ar-IQ" w:bidi="ar-IQ"/>
        </w:rPr>
        <w:t xml:space="preserve"> عبد العزيز بن عصام، فهذه طريقان له</w:t>
      </w:r>
      <w:r w:rsidR="004C21DC" w:rsidRPr="008C4E40">
        <w:rPr>
          <w:rFonts w:cs="Traditional Arabic"/>
          <w:color w:val="000000"/>
          <w:sz w:val="34"/>
          <w:szCs w:val="34"/>
          <w:rtl/>
          <w:lang w:eastAsia="ar-IQ" w:bidi="ar-IQ"/>
        </w:rPr>
        <w:t>.</w:t>
      </w:r>
      <w:r w:rsidR="00D73411" w:rsidRPr="008C4E40">
        <w:rPr>
          <w:rFonts w:cs="Traditional Arabic"/>
          <w:color w:val="000000"/>
          <w:sz w:val="34"/>
          <w:szCs w:val="34"/>
          <w:rtl/>
          <w:lang w:eastAsia="ar-IQ" w:bidi="ar-IQ"/>
        </w:rPr>
        <w:t xml:space="preserve"> </w:t>
      </w:r>
    </w:p>
    <w:p w:rsidR="004C21DC" w:rsidRPr="008C4E40" w:rsidRDefault="004C21DC" w:rsidP="0072470D">
      <w:pPr>
        <w:pStyle w:val="20"/>
        <w:numPr>
          <w:ilvl w:val="0"/>
          <w:numId w:val="32"/>
        </w:numPr>
        <w:spacing w:line="240" w:lineRule="atLeast"/>
        <w:rPr>
          <w:rFonts w:cs="Traditional Arabic"/>
          <w:color w:val="000000"/>
          <w:sz w:val="34"/>
          <w:szCs w:val="34"/>
          <w:lang w:eastAsia="ar-IQ" w:bidi="ar-IQ"/>
        </w:rPr>
      </w:pPr>
      <w:r w:rsidRPr="008C4E40">
        <w:rPr>
          <w:rFonts w:cs="Traditional Arabic"/>
          <w:b/>
          <w:bCs/>
          <w:color w:val="000000"/>
          <w:sz w:val="34"/>
          <w:szCs w:val="34"/>
          <w:rtl/>
          <w:lang w:eastAsia="ar-IQ" w:bidi="ar-IQ"/>
        </w:rPr>
        <w:t xml:space="preserve">طريق ابن </w:t>
      </w:r>
      <w:proofErr w:type="spellStart"/>
      <w:r w:rsidRPr="008C4E40">
        <w:rPr>
          <w:rFonts w:cs="Traditional Arabic"/>
          <w:b/>
          <w:bCs/>
          <w:color w:val="000000"/>
          <w:sz w:val="34"/>
          <w:szCs w:val="34"/>
          <w:rtl/>
          <w:lang w:eastAsia="ar-IQ" w:bidi="ar-IQ"/>
        </w:rPr>
        <w:t>بابش</w:t>
      </w:r>
      <w:proofErr w:type="spellEnd"/>
      <w:r w:rsidRPr="008C4E40">
        <w:rPr>
          <w:rFonts w:cs="Traditional Arabic"/>
          <w:color w:val="000000"/>
          <w:sz w:val="34"/>
          <w:szCs w:val="34"/>
          <w:rtl/>
          <w:lang w:eastAsia="ar-IQ" w:bidi="ar-IQ"/>
        </w:rPr>
        <w:t>: من (</w:t>
      </w:r>
      <w:r w:rsidR="001E4658" w:rsidRPr="008C4E40">
        <w:rPr>
          <w:rFonts w:cs="Traditional Arabic"/>
          <w:color w:val="000000"/>
          <w:sz w:val="34"/>
          <w:szCs w:val="34"/>
          <w:rtl/>
          <w:lang w:eastAsia="ar-IQ" w:bidi="ar-IQ"/>
        </w:rPr>
        <w:t>مِصْبَاح</w:t>
      </w:r>
      <w:r w:rsidRPr="008C4E40">
        <w:rPr>
          <w:rFonts w:cs="Traditional Arabic"/>
          <w:color w:val="000000"/>
          <w:sz w:val="34"/>
          <w:szCs w:val="34"/>
          <w:rtl/>
          <w:lang w:eastAsia="ar-IQ" w:bidi="ar-IQ"/>
        </w:rPr>
        <w:t>) أبي الكرم</w:t>
      </w:r>
      <w:r w:rsidR="00D73411" w:rsidRPr="008C4E40">
        <w:rPr>
          <w:rFonts w:cs="Traditional Arabic"/>
          <w:color w:val="000000"/>
          <w:sz w:val="34"/>
          <w:szCs w:val="34"/>
          <w:rtl/>
          <w:lang w:eastAsia="ar-IQ" w:bidi="ar-IQ"/>
        </w:rPr>
        <w:t xml:space="preserve">، </w:t>
      </w:r>
      <w:r w:rsidRPr="008C4E40">
        <w:rPr>
          <w:rFonts w:cs="Traditional Arabic"/>
          <w:color w:val="000000"/>
          <w:sz w:val="34"/>
          <w:szCs w:val="34"/>
          <w:rtl/>
          <w:lang w:eastAsia="ar-IQ" w:bidi="ar-IQ"/>
        </w:rPr>
        <w:t>قرأ بها على ابن عتَّاب</w:t>
      </w:r>
      <w:r w:rsidR="00D73411" w:rsidRPr="008C4E40">
        <w:rPr>
          <w:rFonts w:cs="Traditional Arabic"/>
          <w:color w:val="000000"/>
          <w:sz w:val="34"/>
          <w:szCs w:val="34"/>
          <w:rtl/>
          <w:lang w:eastAsia="ar-IQ" w:bidi="ar-IQ"/>
        </w:rPr>
        <w:t xml:space="preserve">، </w:t>
      </w:r>
      <w:r w:rsidRPr="008C4E40">
        <w:rPr>
          <w:rFonts w:cs="Traditional Arabic"/>
          <w:color w:val="000000"/>
          <w:sz w:val="34"/>
          <w:szCs w:val="34"/>
          <w:rtl/>
          <w:lang w:eastAsia="ar-IQ" w:bidi="ar-IQ"/>
        </w:rPr>
        <w:t>وقرأ بها على القاضي أبي العلاء</w:t>
      </w:r>
      <w:r w:rsidR="00D73411" w:rsidRPr="008C4E40">
        <w:rPr>
          <w:rFonts w:cs="Traditional Arabic"/>
          <w:color w:val="000000"/>
          <w:sz w:val="34"/>
          <w:szCs w:val="34"/>
          <w:rtl/>
          <w:lang w:eastAsia="ar-IQ" w:bidi="ar-IQ"/>
        </w:rPr>
        <w:t>،</w:t>
      </w:r>
      <w:r w:rsidRPr="008C4E40">
        <w:rPr>
          <w:rFonts w:cs="Traditional Arabic"/>
          <w:color w:val="000000"/>
          <w:sz w:val="34"/>
          <w:szCs w:val="34"/>
          <w:rtl/>
          <w:lang w:eastAsia="ar-IQ" w:bidi="ar-IQ"/>
        </w:rPr>
        <w:t xml:space="preserve"> ومن (كامل) الهذلي، قرأ على القاضي أبي العلاء محمد بن علي بن يعقوب، وقرأ بها على أبي القاسم يوسف بن محمد بن أحمد بن </w:t>
      </w:r>
      <w:proofErr w:type="spellStart"/>
      <w:r w:rsidRPr="008C4E40">
        <w:rPr>
          <w:rFonts w:cs="Traditional Arabic"/>
          <w:color w:val="000000"/>
          <w:sz w:val="34"/>
          <w:szCs w:val="34"/>
          <w:rtl/>
          <w:lang w:eastAsia="ar-IQ" w:bidi="ar-IQ"/>
        </w:rPr>
        <w:t>البابش</w:t>
      </w:r>
      <w:proofErr w:type="spellEnd"/>
      <w:r w:rsidRPr="008C4E40">
        <w:rPr>
          <w:rFonts w:cs="Traditional Arabic"/>
          <w:color w:val="000000"/>
          <w:sz w:val="34"/>
          <w:szCs w:val="34"/>
          <w:rtl/>
          <w:lang w:eastAsia="ar-IQ" w:bidi="ar-IQ"/>
        </w:rPr>
        <w:t>، فهذه طريقان له.</w:t>
      </w:r>
      <w:r w:rsidR="00D73411" w:rsidRPr="008C4E40">
        <w:rPr>
          <w:rFonts w:cs="Traditional Arabic"/>
          <w:color w:val="000000"/>
          <w:sz w:val="34"/>
          <w:szCs w:val="34"/>
          <w:rtl/>
          <w:lang w:eastAsia="ar-IQ" w:bidi="ar-IQ"/>
        </w:rPr>
        <w:t xml:space="preserve"> </w:t>
      </w:r>
    </w:p>
    <w:p w:rsidR="004C21DC" w:rsidRPr="008C4E40" w:rsidRDefault="004C21DC" w:rsidP="0072470D">
      <w:pPr>
        <w:pStyle w:val="20"/>
        <w:numPr>
          <w:ilvl w:val="0"/>
          <w:numId w:val="32"/>
        </w:numPr>
        <w:spacing w:line="240" w:lineRule="atLeast"/>
        <w:rPr>
          <w:rFonts w:cs="Traditional Arabic"/>
          <w:color w:val="000000"/>
          <w:sz w:val="34"/>
          <w:szCs w:val="34"/>
          <w:lang w:eastAsia="ar-IQ" w:bidi="ar-IQ"/>
        </w:rPr>
      </w:pPr>
      <w:r w:rsidRPr="008C4E40">
        <w:rPr>
          <w:rFonts w:cs="Traditional Arabic"/>
          <w:b/>
          <w:bCs/>
          <w:color w:val="000000"/>
          <w:sz w:val="34"/>
          <w:szCs w:val="34"/>
          <w:rtl/>
          <w:lang w:eastAsia="ar-IQ" w:bidi="ar-IQ"/>
        </w:rPr>
        <w:t>طريق النقاش</w:t>
      </w:r>
      <w:r w:rsidRPr="008C4E40">
        <w:rPr>
          <w:rFonts w:cs="Traditional Arabic"/>
          <w:color w:val="000000"/>
          <w:sz w:val="34"/>
          <w:szCs w:val="34"/>
          <w:rtl/>
          <w:lang w:eastAsia="ar-IQ" w:bidi="ar-IQ"/>
        </w:rPr>
        <w:t>: من</w:t>
      </w:r>
      <w:r w:rsidR="00D73411" w:rsidRPr="008C4E40">
        <w:rPr>
          <w:rFonts w:cs="Traditional Arabic"/>
          <w:color w:val="000000"/>
          <w:sz w:val="34"/>
          <w:szCs w:val="34"/>
          <w:rtl/>
          <w:lang w:eastAsia="ar-IQ" w:bidi="ar-IQ"/>
        </w:rPr>
        <w:t xml:space="preserve"> </w:t>
      </w:r>
      <w:r w:rsidRPr="008C4E40">
        <w:rPr>
          <w:rFonts w:cs="Traditional Arabic"/>
          <w:color w:val="000000"/>
          <w:sz w:val="34"/>
          <w:szCs w:val="34"/>
          <w:rtl/>
          <w:lang w:eastAsia="ar-IQ" w:bidi="ar-IQ"/>
        </w:rPr>
        <w:t>(</w:t>
      </w:r>
      <w:r w:rsidR="001E4658" w:rsidRPr="008C4E40">
        <w:rPr>
          <w:rFonts w:cs="Traditional Arabic"/>
          <w:color w:val="000000"/>
          <w:sz w:val="34"/>
          <w:szCs w:val="34"/>
          <w:rtl/>
          <w:lang w:eastAsia="ar-IQ" w:bidi="ar-IQ"/>
        </w:rPr>
        <w:t>تَلْخِيص</w:t>
      </w:r>
      <w:r w:rsidRPr="008C4E40">
        <w:rPr>
          <w:rFonts w:cs="Traditional Arabic"/>
          <w:color w:val="000000"/>
          <w:sz w:val="34"/>
          <w:szCs w:val="34"/>
          <w:rtl/>
          <w:lang w:eastAsia="ar-IQ" w:bidi="ar-IQ"/>
        </w:rPr>
        <w:t xml:space="preserve">) أبي معشر، قرأ بها على أبي القاسم </w:t>
      </w:r>
      <w:proofErr w:type="spellStart"/>
      <w:r w:rsidRPr="008C4E40">
        <w:rPr>
          <w:rFonts w:cs="Traditional Arabic"/>
          <w:color w:val="000000"/>
          <w:sz w:val="34"/>
          <w:szCs w:val="34"/>
          <w:rtl/>
          <w:lang w:eastAsia="ar-IQ" w:bidi="ar-IQ"/>
        </w:rPr>
        <w:t>الزيدي</w:t>
      </w:r>
      <w:proofErr w:type="spellEnd"/>
      <w:r w:rsidRPr="008C4E40">
        <w:rPr>
          <w:rFonts w:cs="Traditional Arabic"/>
          <w:color w:val="000000"/>
          <w:sz w:val="34"/>
          <w:szCs w:val="34"/>
          <w:rtl/>
          <w:lang w:eastAsia="ar-IQ" w:bidi="ar-IQ"/>
        </w:rPr>
        <w:t>، وقرأ بها على النقاش.</w:t>
      </w:r>
    </w:p>
    <w:p w:rsidR="00856981" w:rsidRPr="008C4E40" w:rsidRDefault="004C21DC" w:rsidP="0072470D">
      <w:pPr>
        <w:pStyle w:val="20"/>
        <w:numPr>
          <w:ilvl w:val="0"/>
          <w:numId w:val="32"/>
        </w:numPr>
        <w:spacing w:line="240" w:lineRule="atLeast"/>
        <w:rPr>
          <w:rFonts w:cs="Traditional Arabic"/>
          <w:color w:val="000000"/>
          <w:sz w:val="34"/>
          <w:szCs w:val="34"/>
          <w:lang w:eastAsia="ar-IQ" w:bidi="ar-IQ"/>
        </w:rPr>
      </w:pPr>
      <w:r w:rsidRPr="008C4E40">
        <w:rPr>
          <w:rFonts w:cs="Traditional Arabic"/>
          <w:b/>
          <w:bCs/>
          <w:color w:val="000000"/>
          <w:sz w:val="34"/>
          <w:szCs w:val="34"/>
          <w:rtl/>
          <w:lang w:eastAsia="ar-IQ" w:bidi="ar-IQ"/>
        </w:rPr>
        <w:t>طريق ابن خُليع</w:t>
      </w:r>
      <w:r w:rsidRPr="008C4E40">
        <w:rPr>
          <w:rFonts w:cs="Traditional Arabic"/>
          <w:color w:val="000000"/>
          <w:sz w:val="34"/>
          <w:szCs w:val="34"/>
          <w:rtl/>
          <w:lang w:eastAsia="ar-IQ" w:bidi="ar-IQ"/>
        </w:rPr>
        <w:t>:</w:t>
      </w:r>
      <w:r w:rsidR="00D73411" w:rsidRPr="008C4E40">
        <w:rPr>
          <w:rFonts w:cs="Traditional Arabic"/>
          <w:color w:val="000000"/>
          <w:sz w:val="34"/>
          <w:szCs w:val="34"/>
          <w:rtl/>
          <w:lang w:eastAsia="ar-IQ" w:bidi="ar-IQ"/>
        </w:rPr>
        <w:t xml:space="preserve"> </w:t>
      </w:r>
      <w:r w:rsidRPr="008C4E40">
        <w:rPr>
          <w:rFonts w:cs="Traditional Arabic"/>
          <w:color w:val="000000"/>
          <w:sz w:val="34"/>
          <w:szCs w:val="34"/>
          <w:rtl/>
          <w:lang w:eastAsia="ar-IQ" w:bidi="ar-IQ"/>
        </w:rPr>
        <w:t>من</w:t>
      </w:r>
      <w:r w:rsidR="00D73411" w:rsidRPr="008C4E40">
        <w:rPr>
          <w:rFonts w:cs="Traditional Arabic"/>
          <w:color w:val="000000"/>
          <w:sz w:val="34"/>
          <w:szCs w:val="34"/>
          <w:rtl/>
          <w:lang w:eastAsia="ar-IQ" w:bidi="ar-IQ"/>
        </w:rPr>
        <w:t xml:space="preserve"> </w:t>
      </w:r>
      <w:r w:rsidRPr="008C4E40">
        <w:rPr>
          <w:rFonts w:cs="Traditional Arabic"/>
          <w:color w:val="000000"/>
          <w:sz w:val="34"/>
          <w:szCs w:val="34"/>
          <w:rtl/>
          <w:lang w:eastAsia="ar-IQ" w:bidi="ar-IQ"/>
        </w:rPr>
        <w:t>(</w:t>
      </w:r>
      <w:r w:rsidR="001E4658" w:rsidRPr="008C4E40">
        <w:rPr>
          <w:rFonts w:cs="Traditional Arabic"/>
          <w:color w:val="000000"/>
          <w:sz w:val="34"/>
          <w:szCs w:val="34"/>
          <w:rtl/>
          <w:lang w:eastAsia="ar-IQ" w:bidi="ar-IQ"/>
        </w:rPr>
        <w:t>غَايَة</w:t>
      </w:r>
      <w:r w:rsidRPr="008C4E40">
        <w:rPr>
          <w:rFonts w:cs="Traditional Arabic"/>
          <w:color w:val="000000"/>
          <w:sz w:val="34"/>
          <w:szCs w:val="34"/>
          <w:rtl/>
          <w:lang w:eastAsia="ar-IQ" w:bidi="ar-IQ"/>
        </w:rPr>
        <w:t>) ابن مهران، قرأ بها على أبي الحسن علي بن محمد بن جعفر بن أحمد بن خليع ببغداد.</w:t>
      </w:r>
      <w:r w:rsidR="00D73411" w:rsidRPr="008C4E40">
        <w:rPr>
          <w:rFonts w:cs="Traditional Arabic"/>
          <w:color w:val="000000"/>
          <w:sz w:val="34"/>
          <w:szCs w:val="34"/>
          <w:rtl/>
          <w:lang w:eastAsia="ar-IQ" w:bidi="ar-IQ"/>
        </w:rPr>
        <w:t xml:space="preserve"> </w:t>
      </w:r>
    </w:p>
    <w:p w:rsidR="00856981" w:rsidRDefault="00856981" w:rsidP="0072470D">
      <w:pPr>
        <w:pStyle w:val="20"/>
        <w:spacing w:line="240" w:lineRule="atLeast"/>
        <w:rPr>
          <w:rFonts w:cs="Traditional Arabic"/>
          <w:color w:val="000000"/>
          <w:sz w:val="34"/>
          <w:szCs w:val="34"/>
          <w:rtl/>
          <w:lang w:eastAsia="ar-IQ" w:bidi="ar-IQ"/>
        </w:rPr>
      </w:pPr>
      <w:r w:rsidRPr="008C4E40">
        <w:rPr>
          <w:rFonts w:cs="Traditional Arabic"/>
          <w:color w:val="000000"/>
          <w:sz w:val="34"/>
          <w:szCs w:val="34"/>
          <w:rtl/>
          <w:lang w:eastAsia="ar-IQ" w:bidi="ar-IQ"/>
        </w:rPr>
        <w:t xml:space="preserve">     وقرأ ابن خليع، والنقاش، وابن </w:t>
      </w:r>
      <w:proofErr w:type="spellStart"/>
      <w:r w:rsidRPr="008C4E40">
        <w:rPr>
          <w:rFonts w:cs="Traditional Arabic"/>
          <w:color w:val="000000"/>
          <w:sz w:val="34"/>
          <w:szCs w:val="34"/>
          <w:rtl/>
          <w:lang w:eastAsia="ar-IQ" w:bidi="ar-IQ"/>
        </w:rPr>
        <w:t>بابش</w:t>
      </w:r>
      <w:proofErr w:type="spellEnd"/>
      <w:r w:rsidRPr="008C4E40">
        <w:rPr>
          <w:rFonts w:cs="Traditional Arabic"/>
          <w:color w:val="000000"/>
          <w:sz w:val="34"/>
          <w:szCs w:val="34"/>
          <w:rtl/>
          <w:lang w:eastAsia="ar-IQ" w:bidi="ar-IQ"/>
        </w:rPr>
        <w:t xml:space="preserve">، وابن عصام، </w:t>
      </w:r>
      <w:proofErr w:type="spellStart"/>
      <w:r w:rsidRPr="008C4E40">
        <w:rPr>
          <w:rFonts w:cs="Traditional Arabic"/>
          <w:color w:val="000000"/>
          <w:sz w:val="34"/>
          <w:szCs w:val="34"/>
          <w:rtl/>
          <w:lang w:eastAsia="ar-IQ" w:bidi="ar-IQ"/>
        </w:rPr>
        <w:t>والمطوعي</w:t>
      </w:r>
      <w:proofErr w:type="spellEnd"/>
      <w:r w:rsidRPr="008C4E40">
        <w:rPr>
          <w:rFonts w:cs="Traditional Arabic"/>
          <w:color w:val="000000"/>
          <w:sz w:val="34"/>
          <w:szCs w:val="34"/>
          <w:rtl/>
          <w:lang w:eastAsia="ar-IQ" w:bidi="ar-IQ"/>
        </w:rPr>
        <w:t xml:space="preserve">، والبغدادي ستتهم على أبي بكر يوسف بن يعقوب بن الحسين الواسطي المعروف بالأصم، فهذه اثنتا عشرة طريقاً للأصم. </w:t>
      </w:r>
    </w:p>
    <w:p w:rsidR="00BE6431" w:rsidRPr="008C4E40" w:rsidRDefault="00BE6431" w:rsidP="0072470D">
      <w:pPr>
        <w:pStyle w:val="20"/>
        <w:spacing w:line="240" w:lineRule="atLeast"/>
        <w:rPr>
          <w:rFonts w:cs="Traditional Arabic"/>
          <w:color w:val="000000"/>
          <w:sz w:val="34"/>
          <w:szCs w:val="34"/>
          <w:rtl/>
          <w:lang w:eastAsia="ar-IQ" w:bidi="ar-IQ"/>
        </w:rPr>
      </w:pPr>
    </w:p>
    <w:p w:rsidR="001E4658" w:rsidRPr="008C4E40" w:rsidRDefault="00856981" w:rsidP="0072470D">
      <w:pPr>
        <w:pStyle w:val="20"/>
        <w:spacing w:line="240" w:lineRule="atLeast"/>
        <w:rPr>
          <w:rFonts w:cs="Traditional Arabic"/>
          <w:color w:val="000000"/>
          <w:sz w:val="34"/>
          <w:szCs w:val="34"/>
          <w:rtl/>
          <w:lang w:eastAsia="ar-IQ" w:bidi="ar-IQ"/>
        </w:rPr>
      </w:pPr>
      <w:r w:rsidRPr="008C4E40">
        <w:rPr>
          <w:rFonts w:cs="Traditional Arabic"/>
          <w:b/>
          <w:bCs/>
          <w:sz w:val="34"/>
          <w:szCs w:val="34"/>
          <w:rtl/>
          <w:lang w:eastAsia="ar-IQ" w:bidi="ar-IQ"/>
        </w:rPr>
        <w:t>الطريق الثاني</w:t>
      </w:r>
      <w:r w:rsidRPr="008C4E40">
        <w:rPr>
          <w:rFonts w:cs="Traditional Arabic"/>
          <w:b/>
          <w:bCs/>
          <w:color w:val="000000"/>
          <w:sz w:val="34"/>
          <w:szCs w:val="34"/>
          <w:rtl/>
          <w:lang w:eastAsia="ar-IQ" w:bidi="ar-IQ"/>
        </w:rPr>
        <w:t>:</w:t>
      </w:r>
      <w:r w:rsidRPr="008C4E40">
        <w:rPr>
          <w:rFonts w:cs="Traditional Arabic"/>
          <w:color w:val="000000"/>
          <w:sz w:val="34"/>
          <w:szCs w:val="34"/>
          <w:rtl/>
          <w:lang w:eastAsia="ar-IQ" w:bidi="ar-IQ"/>
        </w:rPr>
        <w:t xml:space="preserve"> </w:t>
      </w:r>
      <w:r w:rsidR="00CA46FE" w:rsidRPr="008C4E40">
        <w:rPr>
          <w:rFonts w:cs="Traditional Arabic"/>
          <w:b/>
          <w:bCs/>
          <w:color w:val="000000"/>
          <w:sz w:val="34"/>
          <w:szCs w:val="34"/>
          <w:rtl/>
          <w:lang w:eastAsia="ar-IQ" w:bidi="ar-IQ"/>
        </w:rPr>
        <w:t xml:space="preserve">طريق </w:t>
      </w:r>
      <w:proofErr w:type="spellStart"/>
      <w:r w:rsidR="00CA46FE" w:rsidRPr="008C4E40">
        <w:rPr>
          <w:rFonts w:cs="Traditional Arabic"/>
          <w:b/>
          <w:bCs/>
          <w:color w:val="000000"/>
          <w:sz w:val="34"/>
          <w:szCs w:val="34"/>
          <w:rtl/>
          <w:lang w:eastAsia="ar-IQ" w:bidi="ar-IQ"/>
        </w:rPr>
        <w:t>القافلاني</w:t>
      </w:r>
      <w:proofErr w:type="spellEnd"/>
      <w:r w:rsidR="001E4658" w:rsidRPr="008C4E40">
        <w:rPr>
          <w:rFonts w:cs="Traditional Arabic"/>
          <w:color w:val="000000"/>
          <w:sz w:val="34"/>
          <w:szCs w:val="34"/>
          <w:rtl/>
          <w:lang w:eastAsia="ar-IQ" w:bidi="ar-IQ"/>
        </w:rPr>
        <w:t>:</w:t>
      </w:r>
    </w:p>
    <w:p w:rsidR="00D73411" w:rsidRDefault="001E4658" w:rsidP="00632551">
      <w:pPr>
        <w:pStyle w:val="20"/>
        <w:spacing w:line="240" w:lineRule="atLeast"/>
        <w:rPr>
          <w:rFonts w:cs="Traditional Arabic"/>
          <w:color w:val="000000"/>
          <w:sz w:val="34"/>
          <w:szCs w:val="34"/>
          <w:rtl/>
          <w:lang w:eastAsia="ar-IQ" w:bidi="ar-IQ"/>
        </w:rPr>
      </w:pPr>
      <w:r w:rsidRPr="008C4E40">
        <w:rPr>
          <w:rFonts w:cs="Traditional Arabic"/>
          <w:color w:val="000000"/>
          <w:sz w:val="34"/>
          <w:szCs w:val="34"/>
          <w:rtl/>
          <w:lang w:eastAsia="ar-IQ" w:bidi="ar-IQ"/>
        </w:rPr>
        <w:t xml:space="preserve">     </w:t>
      </w:r>
      <w:r w:rsidR="00CA46FE" w:rsidRPr="008C4E40">
        <w:rPr>
          <w:rFonts w:cs="Traditional Arabic"/>
          <w:color w:val="000000"/>
          <w:sz w:val="34"/>
          <w:szCs w:val="34"/>
          <w:rtl/>
          <w:lang w:eastAsia="ar-IQ" w:bidi="ar-IQ"/>
        </w:rPr>
        <w:t>عن شعيب من (</w:t>
      </w:r>
      <w:r w:rsidRPr="008C4E40">
        <w:rPr>
          <w:rFonts w:cs="Traditional Arabic"/>
          <w:color w:val="000000"/>
          <w:sz w:val="34"/>
          <w:szCs w:val="34"/>
          <w:rtl/>
          <w:lang w:eastAsia="ar-IQ" w:bidi="ar-IQ"/>
        </w:rPr>
        <w:t>التَّيْسِير</w:t>
      </w:r>
      <w:r w:rsidR="00CA46FE" w:rsidRPr="008C4E40">
        <w:rPr>
          <w:rFonts w:cs="Traditional Arabic"/>
          <w:color w:val="000000"/>
          <w:sz w:val="34"/>
          <w:szCs w:val="34"/>
          <w:rtl/>
          <w:lang w:eastAsia="ar-IQ" w:bidi="ar-IQ"/>
        </w:rPr>
        <w:t>) و(</w:t>
      </w:r>
      <w:proofErr w:type="spellStart"/>
      <w:r w:rsidRPr="008C4E40">
        <w:rPr>
          <w:rFonts w:cs="Traditional Arabic"/>
          <w:color w:val="000000"/>
          <w:sz w:val="34"/>
          <w:szCs w:val="34"/>
          <w:rtl/>
          <w:lang w:eastAsia="ar-IQ" w:bidi="ar-IQ"/>
        </w:rPr>
        <w:t>الشَّاطِبِيَّة</w:t>
      </w:r>
      <w:proofErr w:type="spellEnd"/>
      <w:r w:rsidR="00CA46FE" w:rsidRPr="008C4E40">
        <w:rPr>
          <w:rFonts w:cs="Traditional Arabic"/>
          <w:color w:val="000000"/>
          <w:sz w:val="34"/>
          <w:szCs w:val="34"/>
          <w:rtl/>
          <w:lang w:eastAsia="ar-IQ" w:bidi="ar-IQ"/>
        </w:rPr>
        <w:t>) قرأ بها الداني على فارس بن أحمد، ومن (</w:t>
      </w:r>
      <w:r w:rsidRPr="008C4E40">
        <w:rPr>
          <w:rFonts w:cs="Traditional Arabic"/>
          <w:color w:val="000000"/>
          <w:sz w:val="34"/>
          <w:szCs w:val="34"/>
          <w:rtl/>
          <w:lang w:eastAsia="ar-IQ" w:bidi="ar-IQ"/>
        </w:rPr>
        <w:t>التَّجْرِيد</w:t>
      </w:r>
      <w:r w:rsidR="00CA46FE" w:rsidRPr="008C4E40">
        <w:rPr>
          <w:rFonts w:cs="Traditional Arabic"/>
          <w:color w:val="000000"/>
          <w:sz w:val="34"/>
          <w:szCs w:val="34"/>
          <w:rtl/>
          <w:lang w:eastAsia="ar-IQ" w:bidi="ar-IQ"/>
        </w:rPr>
        <w:t>) و(</w:t>
      </w:r>
      <w:r w:rsidRPr="008C4E40">
        <w:rPr>
          <w:rFonts w:cs="Traditional Arabic"/>
          <w:color w:val="000000"/>
          <w:sz w:val="34"/>
          <w:szCs w:val="34"/>
          <w:rtl/>
          <w:lang w:eastAsia="ar-IQ" w:bidi="ar-IQ"/>
        </w:rPr>
        <w:t>التَّلْخِيص</w:t>
      </w:r>
      <w:r w:rsidR="00CA46FE" w:rsidRPr="008C4E40">
        <w:rPr>
          <w:rFonts w:cs="Traditional Arabic"/>
          <w:color w:val="000000"/>
          <w:sz w:val="34"/>
          <w:szCs w:val="34"/>
          <w:rtl/>
          <w:lang w:eastAsia="ar-IQ" w:bidi="ar-IQ"/>
        </w:rPr>
        <w:t xml:space="preserve">) قرأ بها ابن الفحام وابن </w:t>
      </w:r>
      <w:proofErr w:type="spellStart"/>
      <w:r w:rsidR="00CA46FE" w:rsidRPr="008C4E40">
        <w:rPr>
          <w:rFonts w:cs="Traditional Arabic"/>
          <w:color w:val="000000"/>
          <w:sz w:val="34"/>
          <w:szCs w:val="34"/>
          <w:rtl/>
          <w:lang w:eastAsia="ar-IQ" w:bidi="ar-IQ"/>
        </w:rPr>
        <w:t>بليمة</w:t>
      </w:r>
      <w:proofErr w:type="spellEnd"/>
      <w:r w:rsidR="00CA46FE" w:rsidRPr="008C4E40">
        <w:rPr>
          <w:rFonts w:cs="Traditional Arabic"/>
          <w:color w:val="000000"/>
          <w:sz w:val="34"/>
          <w:szCs w:val="34"/>
          <w:rtl/>
          <w:lang w:eastAsia="ar-IQ" w:bidi="ar-IQ"/>
        </w:rPr>
        <w:t xml:space="preserve"> على عبد الباقي بن فارس، وقرأ على أبيه فارس، ومن كتاب (</w:t>
      </w:r>
      <w:r w:rsidRPr="008C4E40">
        <w:rPr>
          <w:rFonts w:cs="Traditional Arabic"/>
          <w:color w:val="000000"/>
          <w:sz w:val="34"/>
          <w:szCs w:val="34"/>
          <w:rtl/>
          <w:lang w:eastAsia="ar-IQ" w:bidi="ar-IQ"/>
        </w:rPr>
        <w:t>الْعُنْوَان</w:t>
      </w:r>
      <w:r w:rsidR="00CA46FE" w:rsidRPr="008C4E40">
        <w:rPr>
          <w:rFonts w:cs="Traditional Arabic"/>
          <w:color w:val="000000"/>
          <w:sz w:val="34"/>
          <w:szCs w:val="34"/>
          <w:rtl/>
          <w:lang w:eastAsia="ar-IQ" w:bidi="ar-IQ"/>
        </w:rPr>
        <w:t>) قرأ</w:t>
      </w:r>
      <w:r w:rsidR="000304A9" w:rsidRPr="008C4E40">
        <w:rPr>
          <w:rFonts w:cs="Traditional Arabic"/>
          <w:color w:val="000000"/>
          <w:sz w:val="34"/>
          <w:szCs w:val="34"/>
          <w:rtl/>
          <w:lang w:eastAsia="ar-IQ" w:bidi="ar-IQ"/>
        </w:rPr>
        <w:t xml:space="preserve"> بها أبو طاهر على عبد الجبار </w:t>
      </w:r>
      <w:proofErr w:type="spellStart"/>
      <w:r w:rsidR="000304A9" w:rsidRPr="008C4E40">
        <w:rPr>
          <w:rFonts w:cs="Traditional Arabic"/>
          <w:color w:val="000000"/>
          <w:sz w:val="34"/>
          <w:szCs w:val="34"/>
          <w:rtl/>
          <w:lang w:eastAsia="ar-IQ" w:bidi="ar-IQ"/>
        </w:rPr>
        <w:t>الطرسوسي</w:t>
      </w:r>
      <w:proofErr w:type="spellEnd"/>
      <w:r w:rsidR="000304A9" w:rsidRPr="008C4E40">
        <w:rPr>
          <w:rFonts w:cs="Traditional Arabic"/>
          <w:color w:val="000000"/>
          <w:sz w:val="34"/>
          <w:szCs w:val="34"/>
          <w:rtl/>
          <w:lang w:eastAsia="ar-IQ" w:bidi="ar-IQ"/>
        </w:rPr>
        <w:t>،</w:t>
      </w:r>
      <w:r w:rsidR="00CA46FE" w:rsidRPr="008C4E40">
        <w:rPr>
          <w:rFonts w:cs="Traditional Arabic"/>
          <w:color w:val="000000"/>
          <w:sz w:val="34"/>
          <w:szCs w:val="34"/>
          <w:rtl/>
          <w:lang w:eastAsia="ar-IQ" w:bidi="ar-IQ"/>
        </w:rPr>
        <w:t xml:space="preserve"> </w:t>
      </w:r>
      <w:r w:rsidR="000304A9" w:rsidRPr="008C4E40">
        <w:rPr>
          <w:rFonts w:cs="Traditional Arabic"/>
          <w:color w:val="000000"/>
          <w:sz w:val="34"/>
          <w:szCs w:val="34"/>
          <w:rtl/>
          <w:lang w:eastAsia="ar-IQ" w:bidi="ar-IQ"/>
        </w:rPr>
        <w:t>ومن (</w:t>
      </w:r>
      <w:proofErr w:type="spellStart"/>
      <w:r w:rsidR="00D73411" w:rsidRPr="008C4E40">
        <w:rPr>
          <w:rFonts w:cs="Traditional Arabic"/>
          <w:color w:val="000000"/>
          <w:sz w:val="34"/>
          <w:szCs w:val="34"/>
          <w:rtl/>
          <w:lang w:eastAsia="ar-IQ" w:bidi="ar-IQ"/>
        </w:rPr>
        <w:t>الْمُجْتَبِي</w:t>
      </w:r>
      <w:proofErr w:type="spellEnd"/>
      <w:r w:rsidR="000304A9" w:rsidRPr="008C4E40">
        <w:rPr>
          <w:rFonts w:cs="Traditional Arabic"/>
          <w:color w:val="000000"/>
          <w:sz w:val="34"/>
          <w:szCs w:val="34"/>
          <w:rtl/>
          <w:lang w:eastAsia="ar-IQ" w:bidi="ar-IQ"/>
        </w:rPr>
        <w:t xml:space="preserve">) </w:t>
      </w:r>
      <w:proofErr w:type="spellStart"/>
      <w:r w:rsidR="000304A9" w:rsidRPr="008C4E40">
        <w:rPr>
          <w:rFonts w:cs="Traditional Arabic"/>
          <w:color w:val="000000"/>
          <w:sz w:val="34"/>
          <w:szCs w:val="34"/>
          <w:rtl/>
          <w:lang w:eastAsia="ar-IQ" w:bidi="ar-IQ"/>
        </w:rPr>
        <w:t>للطرسوسي</w:t>
      </w:r>
      <w:proofErr w:type="spellEnd"/>
      <w:r w:rsidR="000304A9" w:rsidRPr="008C4E40">
        <w:rPr>
          <w:rFonts w:cs="Traditional Arabic"/>
          <w:color w:val="000000"/>
          <w:sz w:val="34"/>
          <w:szCs w:val="34"/>
          <w:rtl/>
          <w:lang w:eastAsia="ar-IQ" w:bidi="ar-IQ"/>
        </w:rPr>
        <w:t xml:space="preserve"> المذكور</w:t>
      </w:r>
      <w:r w:rsidR="00D73411" w:rsidRPr="008C4E40">
        <w:rPr>
          <w:rFonts w:cs="Traditional Arabic"/>
          <w:color w:val="000000"/>
          <w:sz w:val="34"/>
          <w:szCs w:val="34"/>
          <w:rtl/>
          <w:lang w:eastAsia="ar-IQ" w:bidi="ar-IQ"/>
        </w:rPr>
        <w:t xml:space="preserve">، </w:t>
      </w:r>
      <w:r w:rsidR="000304A9" w:rsidRPr="008C4E40">
        <w:rPr>
          <w:rFonts w:cs="Traditional Arabic"/>
          <w:color w:val="000000"/>
          <w:sz w:val="34"/>
          <w:szCs w:val="34"/>
          <w:rtl/>
          <w:lang w:eastAsia="ar-IQ" w:bidi="ar-IQ"/>
        </w:rPr>
        <w:t>ومن كتاب (</w:t>
      </w:r>
      <w:r w:rsidR="00D73411" w:rsidRPr="008C4E40">
        <w:rPr>
          <w:rFonts w:cs="Traditional Arabic"/>
          <w:color w:val="000000"/>
          <w:sz w:val="34"/>
          <w:szCs w:val="34"/>
          <w:rtl/>
          <w:lang w:eastAsia="ar-IQ" w:bidi="ar-IQ"/>
        </w:rPr>
        <w:t>الْكَافِي</w:t>
      </w:r>
      <w:r w:rsidR="000304A9" w:rsidRPr="008C4E40">
        <w:rPr>
          <w:rFonts w:cs="Traditional Arabic"/>
          <w:color w:val="000000"/>
          <w:sz w:val="34"/>
          <w:szCs w:val="34"/>
          <w:rtl/>
          <w:lang w:eastAsia="ar-IQ" w:bidi="ar-IQ"/>
        </w:rPr>
        <w:t>) قرأ بها ابن شريح، ومن (</w:t>
      </w:r>
      <w:r w:rsidRPr="008C4E40">
        <w:rPr>
          <w:rFonts w:cs="Traditional Arabic"/>
          <w:color w:val="000000"/>
          <w:sz w:val="34"/>
          <w:szCs w:val="34"/>
          <w:rtl/>
          <w:lang w:eastAsia="ar-IQ" w:bidi="ar-IQ"/>
        </w:rPr>
        <w:t>رَوْضَة الْمُعَدَّل</w:t>
      </w:r>
      <w:r w:rsidR="000304A9" w:rsidRPr="008C4E40">
        <w:rPr>
          <w:rFonts w:cs="Traditional Arabic"/>
          <w:color w:val="000000"/>
          <w:sz w:val="34"/>
          <w:szCs w:val="34"/>
          <w:rtl/>
          <w:lang w:eastAsia="ar-IQ" w:bidi="ar-IQ"/>
        </w:rPr>
        <w:t>)</w:t>
      </w:r>
      <w:r w:rsidR="003546D1" w:rsidRPr="008C4E40">
        <w:rPr>
          <w:rFonts w:cs="Traditional Arabic"/>
          <w:color w:val="000000"/>
          <w:sz w:val="34"/>
          <w:szCs w:val="34"/>
          <w:rtl/>
          <w:lang w:eastAsia="ar-IQ" w:bidi="ar-IQ"/>
        </w:rPr>
        <w:t>،</w:t>
      </w:r>
      <w:r w:rsidR="00D73411" w:rsidRPr="008C4E40">
        <w:rPr>
          <w:rFonts w:cs="Traditional Arabic"/>
          <w:color w:val="000000"/>
          <w:sz w:val="34"/>
          <w:szCs w:val="34"/>
          <w:rtl/>
          <w:lang w:eastAsia="ar-IQ" w:bidi="ar-IQ"/>
        </w:rPr>
        <w:t xml:space="preserve"> </w:t>
      </w:r>
      <w:r w:rsidR="000304A9" w:rsidRPr="008C4E40">
        <w:rPr>
          <w:rFonts w:cs="Traditional Arabic"/>
          <w:color w:val="000000"/>
          <w:sz w:val="34"/>
          <w:szCs w:val="34"/>
          <w:rtl/>
          <w:lang w:eastAsia="ar-IQ" w:bidi="ar-IQ"/>
        </w:rPr>
        <w:t xml:space="preserve">وقرأ بها على ابن نفيس، وقرأ بها فارس </w:t>
      </w:r>
      <w:proofErr w:type="spellStart"/>
      <w:r w:rsidR="000304A9" w:rsidRPr="008C4E40">
        <w:rPr>
          <w:rFonts w:cs="Traditional Arabic"/>
          <w:color w:val="000000"/>
          <w:sz w:val="34"/>
          <w:szCs w:val="34"/>
          <w:rtl/>
          <w:lang w:eastAsia="ar-IQ" w:bidi="ar-IQ"/>
        </w:rPr>
        <w:t>والطرسوسي</w:t>
      </w:r>
      <w:proofErr w:type="spellEnd"/>
      <w:r w:rsidR="000304A9" w:rsidRPr="008C4E40">
        <w:rPr>
          <w:rFonts w:cs="Traditional Arabic"/>
          <w:color w:val="000000"/>
          <w:sz w:val="34"/>
          <w:szCs w:val="34"/>
          <w:rtl/>
          <w:lang w:eastAsia="ar-IQ" w:bidi="ar-IQ"/>
        </w:rPr>
        <w:t xml:space="preserve"> وابن نفيس على أحمد السامري، وقرأ بها على أحمد بن يوسف </w:t>
      </w:r>
      <w:proofErr w:type="spellStart"/>
      <w:r w:rsidR="000304A9" w:rsidRPr="008C4E40">
        <w:rPr>
          <w:rFonts w:cs="Traditional Arabic"/>
          <w:color w:val="000000"/>
          <w:sz w:val="34"/>
          <w:szCs w:val="34"/>
          <w:rtl/>
          <w:lang w:eastAsia="ar-IQ" w:bidi="ar-IQ"/>
        </w:rPr>
        <w:t>القافلاني</w:t>
      </w:r>
      <w:proofErr w:type="spellEnd"/>
      <w:r w:rsidR="000304A9" w:rsidRPr="008C4E40">
        <w:rPr>
          <w:rFonts w:cs="Traditional Arabic"/>
          <w:color w:val="000000"/>
          <w:sz w:val="34"/>
          <w:szCs w:val="34"/>
          <w:rtl/>
          <w:lang w:eastAsia="ar-IQ" w:bidi="ar-IQ"/>
        </w:rPr>
        <w:t xml:space="preserve"> على أحمد السامري</w:t>
      </w:r>
      <w:r w:rsidR="00D73411" w:rsidRPr="008C4E40">
        <w:rPr>
          <w:rFonts w:cs="Traditional Arabic"/>
          <w:color w:val="000000"/>
          <w:sz w:val="34"/>
          <w:szCs w:val="34"/>
          <w:rtl/>
          <w:lang w:eastAsia="ar-IQ" w:bidi="ar-IQ"/>
        </w:rPr>
        <w:t xml:space="preserve">، </w:t>
      </w:r>
      <w:r w:rsidR="000304A9" w:rsidRPr="008C4E40">
        <w:rPr>
          <w:rFonts w:cs="Traditional Arabic"/>
          <w:color w:val="000000"/>
          <w:sz w:val="34"/>
          <w:szCs w:val="34"/>
          <w:rtl/>
          <w:lang w:eastAsia="ar-IQ" w:bidi="ar-IQ"/>
        </w:rPr>
        <w:t xml:space="preserve">فهذه ثمان طرق </w:t>
      </w:r>
      <w:proofErr w:type="spellStart"/>
      <w:r w:rsidR="000304A9" w:rsidRPr="008C4E40">
        <w:rPr>
          <w:rFonts w:cs="Traditional Arabic"/>
          <w:color w:val="000000"/>
          <w:sz w:val="34"/>
          <w:szCs w:val="34"/>
          <w:rtl/>
          <w:lang w:eastAsia="ar-IQ" w:bidi="ar-IQ"/>
        </w:rPr>
        <w:t>للقافلاني</w:t>
      </w:r>
      <w:proofErr w:type="spellEnd"/>
      <w:r w:rsidR="000304A9" w:rsidRPr="008C4E40">
        <w:rPr>
          <w:rFonts w:cs="Traditional Arabic"/>
          <w:color w:val="000000"/>
          <w:sz w:val="34"/>
          <w:szCs w:val="34"/>
          <w:rtl/>
          <w:lang w:eastAsia="ar-IQ" w:bidi="ar-IQ"/>
        </w:rPr>
        <w:t xml:space="preserve">. </w:t>
      </w:r>
    </w:p>
    <w:p w:rsidR="00BE6431" w:rsidRPr="008C4E40" w:rsidRDefault="00BE6431" w:rsidP="00632551">
      <w:pPr>
        <w:pStyle w:val="20"/>
        <w:spacing w:line="240" w:lineRule="atLeast"/>
        <w:rPr>
          <w:rFonts w:cs="Traditional Arabic"/>
          <w:color w:val="000000"/>
          <w:sz w:val="34"/>
          <w:szCs w:val="34"/>
          <w:rtl/>
          <w:lang w:eastAsia="ar-IQ" w:bidi="ar-IQ"/>
        </w:rPr>
      </w:pPr>
    </w:p>
    <w:p w:rsidR="001E4658" w:rsidRPr="008C4E40" w:rsidRDefault="000304A9" w:rsidP="00632551">
      <w:pPr>
        <w:pStyle w:val="20"/>
        <w:spacing w:line="240" w:lineRule="atLeast"/>
        <w:rPr>
          <w:rFonts w:cs="Traditional Arabic"/>
          <w:color w:val="000000"/>
          <w:sz w:val="34"/>
          <w:szCs w:val="34"/>
          <w:rtl/>
          <w:lang w:eastAsia="ar-IQ" w:bidi="ar-IQ"/>
        </w:rPr>
      </w:pPr>
      <w:r w:rsidRPr="008C4E40">
        <w:rPr>
          <w:rFonts w:cs="Traditional Arabic"/>
          <w:b/>
          <w:bCs/>
          <w:sz w:val="34"/>
          <w:szCs w:val="34"/>
          <w:rtl/>
          <w:lang w:eastAsia="ar-IQ" w:bidi="ar-IQ"/>
        </w:rPr>
        <w:t>الطريق الثالث</w:t>
      </w:r>
      <w:r w:rsidRPr="008C4E40">
        <w:rPr>
          <w:rFonts w:cs="Traditional Arabic"/>
          <w:b/>
          <w:bCs/>
          <w:color w:val="000000"/>
          <w:sz w:val="34"/>
          <w:szCs w:val="34"/>
          <w:rtl/>
          <w:lang w:eastAsia="ar-IQ" w:bidi="ar-IQ"/>
        </w:rPr>
        <w:t xml:space="preserve">: طريق </w:t>
      </w:r>
      <w:proofErr w:type="spellStart"/>
      <w:r w:rsidRPr="008C4E40">
        <w:rPr>
          <w:rFonts w:cs="Traditional Arabic"/>
          <w:b/>
          <w:bCs/>
          <w:color w:val="000000"/>
          <w:sz w:val="34"/>
          <w:szCs w:val="34"/>
          <w:rtl/>
          <w:lang w:eastAsia="ar-IQ" w:bidi="ar-IQ"/>
        </w:rPr>
        <w:t>المُثلثي</w:t>
      </w:r>
      <w:proofErr w:type="spellEnd"/>
      <w:r w:rsidR="001E4658" w:rsidRPr="008C4E40">
        <w:rPr>
          <w:rFonts w:cs="Traditional Arabic"/>
          <w:color w:val="000000"/>
          <w:sz w:val="34"/>
          <w:szCs w:val="34"/>
          <w:rtl/>
          <w:lang w:eastAsia="ar-IQ" w:bidi="ar-IQ"/>
        </w:rPr>
        <w:t>:</w:t>
      </w:r>
    </w:p>
    <w:p w:rsidR="00DD4A3F" w:rsidRDefault="001E4658" w:rsidP="00632551">
      <w:pPr>
        <w:pStyle w:val="20"/>
        <w:spacing w:line="240" w:lineRule="atLeast"/>
        <w:rPr>
          <w:rFonts w:cs="Traditional Arabic"/>
          <w:color w:val="000000"/>
          <w:sz w:val="34"/>
          <w:szCs w:val="34"/>
          <w:rtl/>
          <w:lang w:eastAsia="ar-IQ" w:bidi="ar-IQ"/>
        </w:rPr>
      </w:pPr>
      <w:r w:rsidRPr="008C4E40">
        <w:rPr>
          <w:rFonts w:cs="Traditional Arabic"/>
          <w:color w:val="000000"/>
          <w:sz w:val="34"/>
          <w:szCs w:val="34"/>
          <w:rtl/>
          <w:lang w:eastAsia="ar-IQ" w:bidi="ar-IQ"/>
        </w:rPr>
        <w:t xml:space="preserve">     </w:t>
      </w:r>
      <w:r w:rsidR="000304A9" w:rsidRPr="008C4E40">
        <w:rPr>
          <w:rFonts w:cs="Traditional Arabic"/>
          <w:color w:val="000000"/>
          <w:sz w:val="34"/>
          <w:szCs w:val="34"/>
          <w:rtl/>
          <w:lang w:eastAsia="ar-IQ" w:bidi="ar-IQ"/>
        </w:rPr>
        <w:t>عن شعيب من كتابي أبي منصور بن خيرون</w:t>
      </w:r>
      <w:r w:rsidR="00DD4A3F" w:rsidRPr="008C4E40">
        <w:rPr>
          <w:rFonts w:cs="Traditional Arabic"/>
          <w:color w:val="000000"/>
          <w:sz w:val="34"/>
          <w:szCs w:val="34"/>
          <w:rtl/>
          <w:lang w:eastAsia="ar-IQ" w:bidi="ar-IQ"/>
        </w:rPr>
        <w:t>، ومن (</w:t>
      </w:r>
      <w:r w:rsidRPr="008C4E40">
        <w:rPr>
          <w:rFonts w:cs="Traditional Arabic"/>
          <w:color w:val="000000"/>
          <w:sz w:val="34"/>
          <w:szCs w:val="34"/>
          <w:rtl/>
          <w:lang w:eastAsia="ar-IQ" w:bidi="ar-IQ"/>
        </w:rPr>
        <w:t>مِصْبَاح</w:t>
      </w:r>
      <w:r w:rsidR="00DD4A3F" w:rsidRPr="008C4E40">
        <w:rPr>
          <w:rFonts w:cs="Traditional Arabic"/>
          <w:color w:val="000000"/>
          <w:sz w:val="34"/>
          <w:szCs w:val="34"/>
          <w:rtl/>
          <w:lang w:eastAsia="ar-IQ" w:bidi="ar-IQ"/>
        </w:rPr>
        <w:t>) أبي الكرم قرأ بها على عبد السيد بن عتاب</w:t>
      </w:r>
      <w:r w:rsidR="00D73411" w:rsidRPr="008C4E40">
        <w:rPr>
          <w:rFonts w:cs="Traditional Arabic"/>
          <w:color w:val="000000"/>
          <w:sz w:val="34"/>
          <w:szCs w:val="34"/>
          <w:rtl/>
          <w:lang w:eastAsia="ar-IQ" w:bidi="ar-IQ"/>
        </w:rPr>
        <w:t xml:space="preserve">، </w:t>
      </w:r>
      <w:r w:rsidR="00DD4A3F" w:rsidRPr="008C4E40">
        <w:rPr>
          <w:rFonts w:cs="Traditional Arabic"/>
          <w:color w:val="000000"/>
          <w:sz w:val="34"/>
          <w:szCs w:val="34"/>
          <w:rtl/>
          <w:lang w:eastAsia="ar-IQ" w:bidi="ar-IQ"/>
        </w:rPr>
        <w:t>وقرأ بها على القاضي أبي العلاء الواسطي</w:t>
      </w:r>
      <w:r w:rsidR="00D73411" w:rsidRPr="008C4E40">
        <w:rPr>
          <w:rFonts w:cs="Traditional Arabic"/>
          <w:color w:val="000000"/>
          <w:sz w:val="34"/>
          <w:szCs w:val="34"/>
          <w:rtl/>
          <w:lang w:eastAsia="ar-IQ" w:bidi="ar-IQ"/>
        </w:rPr>
        <w:t xml:space="preserve">، </w:t>
      </w:r>
      <w:r w:rsidR="00DD4A3F" w:rsidRPr="008C4E40">
        <w:rPr>
          <w:rFonts w:cs="Traditional Arabic"/>
          <w:color w:val="000000"/>
          <w:sz w:val="34"/>
          <w:szCs w:val="34"/>
          <w:rtl/>
          <w:lang w:eastAsia="ar-IQ" w:bidi="ar-IQ"/>
        </w:rPr>
        <w:t>وقرأ بها على أبي علي أحمد بن علي بن البصري الواسطي، وبالإسناد المتقدم إلى سبط الخياط قرأ بها على أبي المعالي ثابت بن بندار</w:t>
      </w:r>
      <w:r w:rsidR="00D73411" w:rsidRPr="008C4E40">
        <w:rPr>
          <w:rFonts w:cs="Traditional Arabic"/>
          <w:color w:val="000000"/>
          <w:sz w:val="34"/>
          <w:szCs w:val="34"/>
          <w:rtl/>
          <w:lang w:eastAsia="ar-IQ" w:bidi="ar-IQ"/>
        </w:rPr>
        <w:t xml:space="preserve">، </w:t>
      </w:r>
      <w:r w:rsidR="00DD4A3F" w:rsidRPr="008C4E40">
        <w:rPr>
          <w:rFonts w:cs="Traditional Arabic"/>
          <w:color w:val="000000"/>
          <w:sz w:val="34"/>
          <w:szCs w:val="34"/>
          <w:rtl/>
          <w:lang w:eastAsia="ar-IQ" w:bidi="ar-IQ"/>
        </w:rPr>
        <w:t>ومن</w:t>
      </w:r>
      <w:r w:rsidR="00D73411" w:rsidRPr="008C4E40">
        <w:rPr>
          <w:rFonts w:cs="Traditional Arabic"/>
          <w:color w:val="000000"/>
          <w:sz w:val="34"/>
          <w:szCs w:val="34"/>
          <w:rtl/>
          <w:lang w:eastAsia="ar-IQ" w:bidi="ar-IQ"/>
        </w:rPr>
        <w:t xml:space="preserve"> </w:t>
      </w:r>
      <w:r w:rsidR="00DD4A3F" w:rsidRPr="008C4E40">
        <w:rPr>
          <w:rFonts w:cs="Traditional Arabic"/>
          <w:color w:val="000000"/>
          <w:sz w:val="34"/>
          <w:szCs w:val="34"/>
          <w:rtl/>
          <w:lang w:eastAsia="ar-IQ" w:bidi="ar-IQ"/>
        </w:rPr>
        <w:t>(</w:t>
      </w:r>
      <w:r w:rsidR="009E2323" w:rsidRPr="008C4E40">
        <w:rPr>
          <w:rFonts w:cs="Traditional Arabic"/>
          <w:color w:val="000000"/>
          <w:sz w:val="34"/>
          <w:szCs w:val="34"/>
          <w:rtl/>
          <w:lang w:eastAsia="ar-IQ" w:bidi="ar-IQ"/>
        </w:rPr>
        <w:t>الْمِصْبَاح</w:t>
      </w:r>
      <w:r w:rsidR="00DD4A3F" w:rsidRPr="008C4E40">
        <w:rPr>
          <w:rFonts w:cs="Traditional Arabic"/>
          <w:color w:val="000000"/>
          <w:sz w:val="34"/>
          <w:szCs w:val="34"/>
          <w:rtl/>
          <w:lang w:eastAsia="ar-IQ" w:bidi="ar-IQ"/>
        </w:rPr>
        <w:t>) لأبي الكرم قرأ بها على عبد السيد بن عتاب وثابت بن بندار، وقرأ بها على أبي الفتح فرج بن عمر بن الحسن البصري المفسر، وقرأ بها على القاضي أبي الحسن علي بن أحمد بن العريف الجامدي</w:t>
      </w:r>
      <w:r w:rsidR="00D73411" w:rsidRPr="008C4E40">
        <w:rPr>
          <w:rFonts w:cs="Traditional Arabic"/>
          <w:color w:val="000000"/>
          <w:sz w:val="34"/>
          <w:szCs w:val="34"/>
          <w:rtl/>
          <w:lang w:eastAsia="ar-IQ" w:bidi="ar-IQ"/>
        </w:rPr>
        <w:t xml:space="preserve">، </w:t>
      </w:r>
      <w:r w:rsidR="00A1534C" w:rsidRPr="008C4E40">
        <w:rPr>
          <w:rFonts w:cs="Traditional Arabic"/>
          <w:color w:val="000000"/>
          <w:sz w:val="34"/>
          <w:szCs w:val="34"/>
          <w:rtl/>
          <w:lang w:eastAsia="ar-IQ" w:bidi="ar-IQ"/>
        </w:rPr>
        <w:t xml:space="preserve">وقرأ بها ابن البصري الجامدي على أبي العباس أحمد بن سعيد الضرير المعروف </w:t>
      </w:r>
      <w:proofErr w:type="spellStart"/>
      <w:r w:rsidR="00A1534C" w:rsidRPr="008C4E40">
        <w:rPr>
          <w:rFonts w:cs="Traditional Arabic"/>
          <w:color w:val="000000"/>
          <w:sz w:val="34"/>
          <w:szCs w:val="34"/>
          <w:rtl/>
          <w:lang w:eastAsia="ar-IQ" w:bidi="ar-IQ"/>
        </w:rPr>
        <w:t>بالمثلثي</w:t>
      </w:r>
      <w:proofErr w:type="spellEnd"/>
      <w:r w:rsidR="00D73411" w:rsidRPr="008C4E40">
        <w:rPr>
          <w:rFonts w:cs="Traditional Arabic"/>
          <w:color w:val="000000"/>
          <w:sz w:val="34"/>
          <w:szCs w:val="34"/>
          <w:rtl/>
          <w:lang w:eastAsia="ar-IQ" w:bidi="ar-IQ"/>
        </w:rPr>
        <w:t xml:space="preserve">، </w:t>
      </w:r>
      <w:r w:rsidR="00A1534C" w:rsidRPr="008C4E40">
        <w:rPr>
          <w:rFonts w:cs="Traditional Arabic"/>
          <w:color w:val="000000"/>
          <w:sz w:val="34"/>
          <w:szCs w:val="34"/>
          <w:rtl/>
          <w:lang w:eastAsia="ar-IQ" w:bidi="ar-IQ"/>
        </w:rPr>
        <w:t xml:space="preserve">فهذه ست طرق </w:t>
      </w:r>
      <w:proofErr w:type="spellStart"/>
      <w:r w:rsidR="00A1534C" w:rsidRPr="008C4E40">
        <w:rPr>
          <w:rFonts w:cs="Traditional Arabic"/>
          <w:color w:val="000000"/>
          <w:sz w:val="34"/>
          <w:szCs w:val="34"/>
          <w:rtl/>
          <w:lang w:eastAsia="ar-IQ" w:bidi="ar-IQ"/>
        </w:rPr>
        <w:t>للمثلثي</w:t>
      </w:r>
      <w:proofErr w:type="spellEnd"/>
      <w:r w:rsidR="00A1534C" w:rsidRPr="008C4E40">
        <w:rPr>
          <w:rFonts w:cs="Traditional Arabic"/>
          <w:color w:val="000000"/>
          <w:sz w:val="34"/>
          <w:szCs w:val="34"/>
          <w:rtl/>
          <w:lang w:eastAsia="ar-IQ" w:bidi="ar-IQ"/>
        </w:rPr>
        <w:t>.</w:t>
      </w:r>
      <w:r w:rsidR="00D73411" w:rsidRPr="008C4E40">
        <w:rPr>
          <w:rFonts w:cs="Traditional Arabic"/>
          <w:color w:val="000000"/>
          <w:sz w:val="34"/>
          <w:szCs w:val="34"/>
          <w:rtl/>
          <w:lang w:eastAsia="ar-IQ" w:bidi="ar-IQ"/>
        </w:rPr>
        <w:t xml:space="preserve"> </w:t>
      </w:r>
    </w:p>
    <w:p w:rsidR="00BE6431" w:rsidRPr="008C4E40" w:rsidRDefault="00BE6431" w:rsidP="00632551">
      <w:pPr>
        <w:pStyle w:val="20"/>
        <w:spacing w:line="240" w:lineRule="atLeast"/>
        <w:rPr>
          <w:rFonts w:cs="Traditional Arabic"/>
          <w:color w:val="000000"/>
          <w:sz w:val="34"/>
          <w:szCs w:val="34"/>
          <w:rtl/>
          <w:lang w:eastAsia="ar-IQ" w:bidi="ar-IQ"/>
        </w:rPr>
      </w:pPr>
    </w:p>
    <w:p w:rsidR="009E2323" w:rsidRPr="008C4E40" w:rsidRDefault="00DD4A3F" w:rsidP="00632551">
      <w:pPr>
        <w:pStyle w:val="20"/>
        <w:spacing w:line="240" w:lineRule="atLeast"/>
        <w:rPr>
          <w:rFonts w:cs="Traditional Arabic"/>
          <w:color w:val="000000"/>
          <w:sz w:val="34"/>
          <w:szCs w:val="34"/>
          <w:rtl/>
          <w:lang w:eastAsia="ar-IQ" w:bidi="ar-IQ"/>
        </w:rPr>
      </w:pPr>
      <w:r w:rsidRPr="008C4E40">
        <w:rPr>
          <w:rFonts w:cs="Traditional Arabic"/>
          <w:b/>
          <w:bCs/>
          <w:sz w:val="34"/>
          <w:szCs w:val="34"/>
          <w:rtl/>
          <w:lang w:eastAsia="ar-IQ" w:bidi="ar-IQ"/>
        </w:rPr>
        <w:lastRenderedPageBreak/>
        <w:t>الطريق الرابع</w:t>
      </w:r>
      <w:r w:rsidRPr="008C4E40">
        <w:rPr>
          <w:rFonts w:cs="Traditional Arabic"/>
          <w:b/>
          <w:bCs/>
          <w:color w:val="000000"/>
          <w:sz w:val="34"/>
          <w:szCs w:val="34"/>
          <w:rtl/>
          <w:lang w:eastAsia="ar-IQ" w:bidi="ar-IQ"/>
        </w:rPr>
        <w:t>: طريق أبي عون</w:t>
      </w:r>
      <w:r w:rsidR="009E2323" w:rsidRPr="008C4E40">
        <w:rPr>
          <w:rFonts w:cs="Traditional Arabic"/>
          <w:color w:val="000000"/>
          <w:sz w:val="34"/>
          <w:szCs w:val="34"/>
          <w:rtl/>
          <w:lang w:eastAsia="ar-IQ" w:bidi="ar-IQ"/>
        </w:rPr>
        <w:t>:</w:t>
      </w:r>
      <w:r w:rsidRPr="008C4E40">
        <w:rPr>
          <w:rFonts w:cs="Traditional Arabic"/>
          <w:color w:val="000000"/>
          <w:sz w:val="34"/>
          <w:szCs w:val="34"/>
          <w:rtl/>
          <w:lang w:eastAsia="ar-IQ" w:bidi="ar-IQ"/>
        </w:rPr>
        <w:t xml:space="preserve"> </w:t>
      </w:r>
    </w:p>
    <w:p w:rsidR="00D73411" w:rsidRDefault="009E2323" w:rsidP="00632551">
      <w:pPr>
        <w:pStyle w:val="20"/>
        <w:spacing w:line="240" w:lineRule="atLeast"/>
        <w:rPr>
          <w:rFonts w:cs="Traditional Arabic"/>
          <w:color w:val="000000"/>
          <w:sz w:val="34"/>
          <w:szCs w:val="34"/>
          <w:rtl/>
          <w:lang w:eastAsia="ar-IQ" w:bidi="ar-IQ"/>
        </w:rPr>
      </w:pPr>
      <w:r w:rsidRPr="008C4E40">
        <w:rPr>
          <w:rFonts w:cs="Traditional Arabic"/>
          <w:color w:val="000000"/>
          <w:sz w:val="34"/>
          <w:szCs w:val="34"/>
          <w:rtl/>
          <w:lang w:eastAsia="ar-IQ" w:bidi="ar-IQ"/>
        </w:rPr>
        <w:t xml:space="preserve">     </w:t>
      </w:r>
      <w:r w:rsidR="00DD4A3F" w:rsidRPr="008C4E40">
        <w:rPr>
          <w:rFonts w:cs="Traditional Arabic"/>
          <w:color w:val="000000"/>
          <w:sz w:val="34"/>
          <w:szCs w:val="34"/>
          <w:rtl/>
          <w:lang w:eastAsia="ar-IQ" w:bidi="ar-IQ"/>
        </w:rPr>
        <w:t xml:space="preserve">عن شعيب </w:t>
      </w:r>
      <w:r w:rsidR="00A1534C" w:rsidRPr="008C4E40">
        <w:rPr>
          <w:rFonts w:cs="Traditional Arabic"/>
          <w:color w:val="000000"/>
          <w:sz w:val="34"/>
          <w:szCs w:val="34"/>
          <w:rtl/>
          <w:lang w:eastAsia="ar-IQ" w:bidi="ar-IQ"/>
        </w:rPr>
        <w:t>من طريقين</w:t>
      </w:r>
      <w:r w:rsidR="00D73411" w:rsidRPr="008C4E40">
        <w:rPr>
          <w:rFonts w:cs="Traditional Arabic"/>
          <w:color w:val="000000"/>
          <w:sz w:val="34"/>
          <w:szCs w:val="34"/>
          <w:rtl/>
          <w:lang w:eastAsia="ar-IQ" w:bidi="ar-IQ"/>
        </w:rPr>
        <w:t xml:space="preserve">، </w:t>
      </w:r>
      <w:r w:rsidR="00A1534C" w:rsidRPr="008C4E40">
        <w:rPr>
          <w:rFonts w:cs="Traditional Arabic"/>
          <w:color w:val="000000"/>
          <w:sz w:val="34"/>
          <w:szCs w:val="34"/>
          <w:rtl/>
          <w:lang w:eastAsia="ar-IQ" w:bidi="ar-IQ"/>
        </w:rPr>
        <w:t>من</w:t>
      </w:r>
      <w:r w:rsidR="00D73411" w:rsidRPr="008C4E40">
        <w:rPr>
          <w:rFonts w:cs="Traditional Arabic"/>
          <w:color w:val="000000"/>
          <w:sz w:val="34"/>
          <w:szCs w:val="34"/>
          <w:rtl/>
          <w:lang w:eastAsia="ar-IQ" w:bidi="ar-IQ"/>
        </w:rPr>
        <w:t xml:space="preserve"> </w:t>
      </w:r>
      <w:r w:rsidR="00A1534C" w:rsidRPr="008C4E40">
        <w:rPr>
          <w:rFonts w:cs="Traditional Arabic"/>
          <w:color w:val="000000"/>
          <w:sz w:val="34"/>
          <w:szCs w:val="34"/>
          <w:rtl/>
          <w:lang w:eastAsia="ar-IQ" w:bidi="ar-IQ"/>
        </w:rPr>
        <w:t>(</w:t>
      </w:r>
      <w:r w:rsidRPr="008C4E40">
        <w:rPr>
          <w:rFonts w:cs="Traditional Arabic"/>
          <w:color w:val="000000"/>
          <w:sz w:val="34"/>
          <w:szCs w:val="34"/>
          <w:rtl/>
          <w:lang w:eastAsia="ar-IQ" w:bidi="ar-IQ"/>
        </w:rPr>
        <w:t>الْمُسْتَنِير</w:t>
      </w:r>
      <w:r w:rsidR="00A1534C" w:rsidRPr="008C4E40">
        <w:rPr>
          <w:rFonts w:cs="Traditional Arabic"/>
          <w:color w:val="000000"/>
          <w:sz w:val="34"/>
          <w:szCs w:val="34"/>
          <w:rtl/>
          <w:lang w:eastAsia="ar-IQ" w:bidi="ar-IQ"/>
        </w:rPr>
        <w:t xml:space="preserve">) قرأ بها ابن سوار على أبَوَيْ علي </w:t>
      </w:r>
      <w:proofErr w:type="spellStart"/>
      <w:r w:rsidR="00A1534C" w:rsidRPr="008C4E40">
        <w:rPr>
          <w:rFonts w:cs="Traditional Arabic"/>
          <w:color w:val="000000"/>
          <w:sz w:val="34"/>
          <w:szCs w:val="34"/>
          <w:rtl/>
          <w:lang w:eastAsia="ar-IQ" w:bidi="ar-IQ"/>
        </w:rPr>
        <w:t>الشرمقاني</w:t>
      </w:r>
      <w:proofErr w:type="spellEnd"/>
      <w:r w:rsidR="00A1534C" w:rsidRPr="008C4E40">
        <w:rPr>
          <w:rFonts w:cs="Traditional Arabic"/>
          <w:color w:val="000000"/>
          <w:sz w:val="34"/>
          <w:szCs w:val="34"/>
          <w:rtl/>
          <w:lang w:eastAsia="ar-IQ" w:bidi="ar-IQ"/>
        </w:rPr>
        <w:t xml:space="preserve"> والعطار</w:t>
      </w:r>
      <w:r w:rsidR="00D73411" w:rsidRPr="008C4E40">
        <w:rPr>
          <w:rFonts w:cs="Traditional Arabic"/>
          <w:color w:val="000000"/>
          <w:sz w:val="34"/>
          <w:szCs w:val="34"/>
          <w:rtl/>
          <w:lang w:eastAsia="ar-IQ" w:bidi="ar-IQ"/>
        </w:rPr>
        <w:t xml:space="preserve">، </w:t>
      </w:r>
      <w:r w:rsidR="00A1534C" w:rsidRPr="008C4E40">
        <w:rPr>
          <w:rFonts w:cs="Traditional Arabic"/>
          <w:color w:val="000000"/>
          <w:sz w:val="34"/>
          <w:szCs w:val="34"/>
          <w:rtl/>
          <w:lang w:eastAsia="ar-IQ" w:bidi="ar-IQ"/>
        </w:rPr>
        <w:t>وقرأ بها على عمر بن إبراهيم الكتاني</w:t>
      </w:r>
      <w:r w:rsidR="00D73411" w:rsidRPr="008C4E40">
        <w:rPr>
          <w:rFonts w:cs="Traditional Arabic"/>
          <w:color w:val="000000"/>
          <w:sz w:val="34"/>
          <w:szCs w:val="34"/>
          <w:rtl/>
          <w:lang w:eastAsia="ar-IQ" w:bidi="ar-IQ"/>
        </w:rPr>
        <w:t xml:space="preserve">، </w:t>
      </w:r>
      <w:r w:rsidR="00A1534C" w:rsidRPr="008C4E40">
        <w:rPr>
          <w:rFonts w:cs="Traditional Arabic"/>
          <w:color w:val="000000"/>
          <w:sz w:val="34"/>
          <w:szCs w:val="34"/>
          <w:rtl/>
          <w:lang w:eastAsia="ar-IQ" w:bidi="ar-IQ"/>
        </w:rPr>
        <w:t>وقرأ بها على أبي عبد الله محمد بن عبد الله بن جعفر البغدادي المعروف بالحربي</w:t>
      </w:r>
      <w:r w:rsidR="00D73411" w:rsidRPr="008C4E40">
        <w:rPr>
          <w:rFonts w:cs="Traditional Arabic"/>
          <w:color w:val="000000"/>
          <w:sz w:val="34"/>
          <w:szCs w:val="34"/>
          <w:rtl/>
          <w:lang w:eastAsia="ar-IQ" w:bidi="ar-IQ"/>
        </w:rPr>
        <w:t xml:space="preserve">، </w:t>
      </w:r>
      <w:r w:rsidR="00A1534C" w:rsidRPr="008C4E40">
        <w:rPr>
          <w:rFonts w:cs="Traditional Arabic"/>
          <w:color w:val="000000"/>
          <w:sz w:val="34"/>
          <w:szCs w:val="34"/>
          <w:rtl/>
          <w:lang w:eastAsia="ar-IQ" w:bidi="ar-IQ"/>
        </w:rPr>
        <w:t>ومن</w:t>
      </w:r>
      <w:r w:rsidR="00D73411" w:rsidRPr="008C4E40">
        <w:rPr>
          <w:rFonts w:cs="Traditional Arabic"/>
          <w:color w:val="000000"/>
          <w:sz w:val="34"/>
          <w:szCs w:val="34"/>
          <w:rtl/>
          <w:lang w:eastAsia="ar-IQ" w:bidi="ar-IQ"/>
        </w:rPr>
        <w:t xml:space="preserve"> </w:t>
      </w:r>
      <w:r w:rsidR="00A1534C" w:rsidRPr="008C4E40">
        <w:rPr>
          <w:rFonts w:cs="Traditional Arabic"/>
          <w:color w:val="000000"/>
          <w:sz w:val="34"/>
          <w:szCs w:val="34"/>
          <w:rtl/>
          <w:lang w:eastAsia="ar-IQ" w:bidi="ar-IQ"/>
        </w:rPr>
        <w:t>(</w:t>
      </w:r>
      <w:r w:rsidRPr="008C4E40">
        <w:rPr>
          <w:rFonts w:cs="Traditional Arabic"/>
          <w:color w:val="000000"/>
          <w:sz w:val="34"/>
          <w:szCs w:val="34"/>
          <w:rtl/>
          <w:lang w:eastAsia="ar-IQ" w:bidi="ar-IQ"/>
        </w:rPr>
        <w:t>الْمُبْهِج</w:t>
      </w:r>
      <w:r w:rsidR="00A1534C" w:rsidRPr="008C4E40">
        <w:rPr>
          <w:rFonts w:cs="Traditional Arabic"/>
          <w:color w:val="000000"/>
          <w:sz w:val="34"/>
          <w:szCs w:val="34"/>
          <w:rtl/>
          <w:lang w:eastAsia="ar-IQ" w:bidi="ar-IQ"/>
        </w:rPr>
        <w:t>) و(</w:t>
      </w:r>
      <w:r w:rsidRPr="008C4E40">
        <w:rPr>
          <w:rFonts w:cs="Traditional Arabic"/>
          <w:color w:val="000000"/>
          <w:sz w:val="34"/>
          <w:szCs w:val="34"/>
          <w:rtl/>
          <w:lang w:eastAsia="ar-IQ" w:bidi="ar-IQ"/>
        </w:rPr>
        <w:t>الْمِصْبَاح</w:t>
      </w:r>
      <w:r w:rsidR="00A1534C" w:rsidRPr="008C4E40">
        <w:rPr>
          <w:rFonts w:cs="Traditional Arabic"/>
          <w:color w:val="000000"/>
          <w:sz w:val="34"/>
          <w:szCs w:val="34"/>
          <w:rtl/>
          <w:lang w:eastAsia="ar-IQ" w:bidi="ar-IQ"/>
        </w:rPr>
        <w:t>) قرأ بها سبط الخياط وأبو الكرم على الشريف أبي الفضل</w:t>
      </w:r>
      <w:r w:rsidR="00D73411" w:rsidRPr="008C4E40">
        <w:rPr>
          <w:rFonts w:cs="Traditional Arabic"/>
          <w:color w:val="000000"/>
          <w:sz w:val="34"/>
          <w:szCs w:val="34"/>
          <w:rtl/>
          <w:lang w:eastAsia="ar-IQ" w:bidi="ar-IQ"/>
        </w:rPr>
        <w:t xml:space="preserve">، </w:t>
      </w:r>
      <w:r w:rsidR="00A1534C" w:rsidRPr="008C4E40">
        <w:rPr>
          <w:rFonts w:cs="Traditional Arabic"/>
          <w:color w:val="000000"/>
          <w:sz w:val="34"/>
          <w:szCs w:val="34"/>
          <w:rtl/>
          <w:lang w:eastAsia="ar-IQ" w:bidi="ar-IQ"/>
        </w:rPr>
        <w:t xml:space="preserve">وقرأ بها على </w:t>
      </w:r>
      <w:proofErr w:type="spellStart"/>
      <w:r w:rsidR="00A1534C" w:rsidRPr="008C4E40">
        <w:rPr>
          <w:rFonts w:cs="Traditional Arabic"/>
          <w:color w:val="000000"/>
          <w:sz w:val="34"/>
          <w:szCs w:val="34"/>
          <w:rtl/>
          <w:lang w:eastAsia="ar-IQ" w:bidi="ar-IQ"/>
        </w:rPr>
        <w:t>الكارزيني</w:t>
      </w:r>
      <w:proofErr w:type="spellEnd"/>
      <w:r w:rsidR="00A1534C" w:rsidRPr="008C4E40">
        <w:rPr>
          <w:rFonts w:cs="Traditional Arabic"/>
          <w:color w:val="000000"/>
          <w:sz w:val="34"/>
          <w:szCs w:val="34"/>
          <w:rtl/>
          <w:lang w:eastAsia="ar-IQ" w:bidi="ar-IQ"/>
        </w:rPr>
        <w:t xml:space="preserve">، وقرأ بها على أبي الفرج </w:t>
      </w:r>
      <w:proofErr w:type="spellStart"/>
      <w:r w:rsidR="00A1534C" w:rsidRPr="008C4E40">
        <w:rPr>
          <w:rFonts w:cs="Traditional Arabic"/>
          <w:color w:val="000000"/>
          <w:sz w:val="34"/>
          <w:szCs w:val="34"/>
          <w:rtl/>
          <w:lang w:eastAsia="ar-IQ" w:bidi="ar-IQ"/>
        </w:rPr>
        <w:t>الشنبوذي</w:t>
      </w:r>
      <w:proofErr w:type="spellEnd"/>
      <w:r w:rsidR="00D73411" w:rsidRPr="008C4E40">
        <w:rPr>
          <w:rFonts w:cs="Traditional Arabic"/>
          <w:color w:val="000000"/>
          <w:sz w:val="34"/>
          <w:szCs w:val="34"/>
          <w:rtl/>
          <w:lang w:eastAsia="ar-IQ" w:bidi="ar-IQ"/>
        </w:rPr>
        <w:t xml:space="preserve">، </w:t>
      </w:r>
      <w:r w:rsidR="00A1534C" w:rsidRPr="008C4E40">
        <w:rPr>
          <w:rFonts w:cs="Traditional Arabic"/>
          <w:color w:val="000000"/>
          <w:sz w:val="34"/>
          <w:szCs w:val="34"/>
          <w:rtl/>
          <w:lang w:eastAsia="ar-IQ" w:bidi="ar-IQ"/>
        </w:rPr>
        <w:t>وقرأ بها على الحربي المذكور وعلى أبي بكر أحمد بن حماد المنقى الثقفي المعروف بصاحب (</w:t>
      </w:r>
      <w:proofErr w:type="spellStart"/>
      <w:r w:rsidRPr="008C4E40">
        <w:rPr>
          <w:rFonts w:cs="Traditional Arabic"/>
          <w:color w:val="000000"/>
          <w:sz w:val="34"/>
          <w:szCs w:val="34"/>
          <w:rtl/>
          <w:lang w:eastAsia="ar-IQ" w:bidi="ar-IQ"/>
        </w:rPr>
        <w:t>الْمِشْطَاح</w:t>
      </w:r>
      <w:proofErr w:type="spellEnd"/>
      <w:r w:rsidR="00A1534C" w:rsidRPr="008C4E40">
        <w:rPr>
          <w:rFonts w:cs="Traditional Arabic"/>
          <w:color w:val="000000"/>
          <w:sz w:val="34"/>
          <w:szCs w:val="34"/>
          <w:rtl/>
          <w:lang w:eastAsia="ar-IQ" w:bidi="ar-IQ"/>
        </w:rPr>
        <w:t>)</w:t>
      </w:r>
      <w:r w:rsidR="00632551" w:rsidRPr="008C4E40">
        <w:rPr>
          <w:rFonts w:cs="Traditional Arabic"/>
          <w:color w:val="000000"/>
          <w:sz w:val="34"/>
          <w:szCs w:val="34"/>
          <w:rtl/>
          <w:lang w:eastAsia="ar-IQ" w:bidi="ar-IQ"/>
        </w:rPr>
        <w:t>،</w:t>
      </w:r>
      <w:r w:rsidR="00D73411" w:rsidRPr="008C4E40">
        <w:rPr>
          <w:rFonts w:cs="Traditional Arabic"/>
          <w:color w:val="000000"/>
          <w:sz w:val="34"/>
          <w:szCs w:val="34"/>
          <w:rtl/>
          <w:lang w:eastAsia="ar-IQ" w:bidi="ar-IQ"/>
        </w:rPr>
        <w:t xml:space="preserve"> </w:t>
      </w:r>
      <w:r w:rsidR="00A1534C" w:rsidRPr="008C4E40">
        <w:rPr>
          <w:rFonts w:cs="Traditional Arabic"/>
          <w:color w:val="000000"/>
          <w:sz w:val="34"/>
          <w:szCs w:val="34"/>
          <w:rtl/>
          <w:lang w:eastAsia="ar-IQ" w:bidi="ar-IQ"/>
        </w:rPr>
        <w:t>ومن كتاب</w:t>
      </w:r>
      <w:r w:rsidR="00D73411" w:rsidRPr="008C4E40">
        <w:rPr>
          <w:rFonts w:cs="Traditional Arabic"/>
          <w:color w:val="000000"/>
          <w:sz w:val="34"/>
          <w:szCs w:val="34"/>
          <w:rtl/>
          <w:lang w:eastAsia="ar-IQ" w:bidi="ar-IQ"/>
        </w:rPr>
        <w:t xml:space="preserve"> </w:t>
      </w:r>
      <w:r w:rsidR="00A1534C" w:rsidRPr="008C4E40">
        <w:rPr>
          <w:rFonts w:cs="Traditional Arabic"/>
          <w:color w:val="000000"/>
          <w:sz w:val="34"/>
          <w:szCs w:val="34"/>
          <w:rtl/>
          <w:lang w:eastAsia="ar-IQ" w:bidi="ar-IQ"/>
        </w:rPr>
        <w:t>(</w:t>
      </w:r>
      <w:r w:rsidRPr="008C4E40">
        <w:rPr>
          <w:rFonts w:cs="Traditional Arabic"/>
          <w:color w:val="000000"/>
          <w:sz w:val="34"/>
          <w:szCs w:val="34"/>
          <w:rtl/>
          <w:lang w:eastAsia="ar-IQ" w:bidi="ar-IQ"/>
        </w:rPr>
        <w:t>الْمِصْبَاح</w:t>
      </w:r>
      <w:r w:rsidR="00A1534C" w:rsidRPr="008C4E40">
        <w:rPr>
          <w:rFonts w:cs="Traditional Arabic"/>
          <w:color w:val="000000"/>
          <w:sz w:val="34"/>
          <w:szCs w:val="34"/>
          <w:rtl/>
          <w:lang w:eastAsia="ar-IQ" w:bidi="ar-IQ"/>
        </w:rPr>
        <w:t>)</w:t>
      </w:r>
      <w:r w:rsidR="00D73411" w:rsidRPr="008C4E40">
        <w:rPr>
          <w:rFonts w:cs="Traditional Arabic"/>
          <w:color w:val="000000"/>
          <w:sz w:val="34"/>
          <w:szCs w:val="34"/>
          <w:rtl/>
          <w:lang w:eastAsia="ar-IQ" w:bidi="ar-IQ"/>
        </w:rPr>
        <w:t xml:space="preserve"> </w:t>
      </w:r>
      <w:r w:rsidR="00F660D7" w:rsidRPr="008C4E40">
        <w:rPr>
          <w:rFonts w:cs="Traditional Arabic"/>
          <w:color w:val="000000"/>
          <w:sz w:val="34"/>
          <w:szCs w:val="34"/>
          <w:rtl/>
          <w:lang w:eastAsia="ar-IQ" w:bidi="ar-IQ"/>
        </w:rPr>
        <w:t>قال</w:t>
      </w:r>
      <w:r w:rsidR="00D73411" w:rsidRPr="008C4E40">
        <w:rPr>
          <w:rFonts w:cs="Traditional Arabic"/>
          <w:color w:val="000000"/>
          <w:sz w:val="34"/>
          <w:szCs w:val="34"/>
          <w:rtl/>
          <w:lang w:eastAsia="ar-IQ" w:bidi="ar-IQ"/>
        </w:rPr>
        <w:t xml:space="preserve">: </w:t>
      </w:r>
      <w:r w:rsidR="00F660D7" w:rsidRPr="008C4E40">
        <w:rPr>
          <w:rFonts w:cs="Traditional Arabic"/>
          <w:color w:val="000000"/>
          <w:sz w:val="34"/>
          <w:szCs w:val="34"/>
          <w:rtl/>
          <w:lang w:eastAsia="ar-IQ" w:bidi="ar-IQ"/>
        </w:rPr>
        <w:t>(</w:t>
      </w:r>
      <w:r w:rsidR="00D73411" w:rsidRPr="008C4E40">
        <w:rPr>
          <w:rFonts w:cs="Traditional Arabic"/>
          <w:b/>
          <w:bCs/>
          <w:color w:val="000000"/>
          <w:sz w:val="34"/>
          <w:szCs w:val="34"/>
          <w:rtl/>
          <w:lang w:eastAsia="ar-IQ" w:bidi="ar-IQ"/>
        </w:rPr>
        <w:t xml:space="preserve">أَخْبَرَنَا أَبُو مُحَمَّدٍ </w:t>
      </w:r>
      <w:proofErr w:type="spellStart"/>
      <w:r w:rsidR="00D73411" w:rsidRPr="008C4E40">
        <w:rPr>
          <w:rFonts w:cs="Traditional Arabic"/>
          <w:b/>
          <w:bCs/>
          <w:color w:val="000000"/>
          <w:sz w:val="34"/>
          <w:szCs w:val="34"/>
          <w:rtl/>
          <w:lang w:eastAsia="ar-IQ" w:bidi="ar-IQ"/>
        </w:rPr>
        <w:t>الصَّرِيفِينِيُّ</w:t>
      </w:r>
      <w:proofErr w:type="spellEnd"/>
      <w:r w:rsidR="00D73411" w:rsidRPr="008C4E40">
        <w:rPr>
          <w:rFonts w:cs="Traditional Arabic"/>
          <w:b/>
          <w:bCs/>
          <w:color w:val="000000"/>
          <w:sz w:val="34"/>
          <w:szCs w:val="34"/>
          <w:rtl/>
          <w:lang w:eastAsia="ar-IQ" w:bidi="ar-IQ"/>
        </w:rPr>
        <w:t xml:space="preserve"> قَالَ: أَخْبَرَنَا أَبُو حَفْصٍ عُمَرُ بْنُ إِبْرَاهِيمَ الْكَتَّانِيُّ، وَقَرَأَ بِهَا عَلَى الْحَرْبِيِّ قَالَ: وَمِنْهُ تَلَقَّيْتُ الْقُرْآنَ</w:t>
      </w:r>
      <w:r w:rsidR="00F660D7" w:rsidRPr="008C4E40">
        <w:rPr>
          <w:rFonts w:cs="Traditional Arabic"/>
          <w:color w:val="000000"/>
          <w:sz w:val="34"/>
          <w:szCs w:val="34"/>
          <w:rtl/>
          <w:lang w:eastAsia="ar-IQ" w:bidi="ar-IQ"/>
        </w:rPr>
        <w:t>)</w:t>
      </w:r>
      <w:r w:rsidR="009B0C69" w:rsidRPr="008C4E40">
        <w:rPr>
          <w:rFonts w:cs="Traditional Arabic"/>
          <w:color w:val="000000"/>
          <w:sz w:val="34"/>
          <w:szCs w:val="34"/>
          <w:rtl/>
          <w:lang w:eastAsia="ar-IQ" w:bidi="ar-IQ"/>
        </w:rPr>
        <w:t>،</w:t>
      </w:r>
      <w:r w:rsidR="00D73411" w:rsidRPr="008C4E40">
        <w:rPr>
          <w:rFonts w:cs="Traditional Arabic"/>
          <w:color w:val="000000"/>
          <w:sz w:val="34"/>
          <w:szCs w:val="34"/>
          <w:rtl/>
          <w:lang w:eastAsia="ar-IQ" w:bidi="ar-IQ"/>
        </w:rPr>
        <w:t xml:space="preserve"> </w:t>
      </w:r>
      <w:r w:rsidR="00F660D7" w:rsidRPr="008C4E40">
        <w:rPr>
          <w:rFonts w:cs="Traditional Arabic"/>
          <w:color w:val="000000"/>
          <w:sz w:val="34"/>
          <w:szCs w:val="34"/>
          <w:rtl/>
          <w:lang w:eastAsia="ar-IQ" w:bidi="ar-IQ"/>
        </w:rPr>
        <w:t xml:space="preserve">وقرأ بها، أي: الحربي والمنقى على أبي جعفر محمد، ويقال أحمد بن علي بن عبد الصمد البغدادي البزار، وقرأ بها على أبي عون محمد بن عمرو بن عون الواسطي، فهذه خمس طرق لأبي عون. </w:t>
      </w:r>
    </w:p>
    <w:p w:rsidR="00BE6431" w:rsidRPr="008C4E40" w:rsidRDefault="00BE6431" w:rsidP="00632551">
      <w:pPr>
        <w:pStyle w:val="20"/>
        <w:spacing w:line="240" w:lineRule="atLeast"/>
        <w:rPr>
          <w:rFonts w:cs="Traditional Arabic"/>
          <w:color w:val="000000"/>
          <w:sz w:val="34"/>
          <w:szCs w:val="34"/>
          <w:rtl/>
          <w:lang w:eastAsia="ar-IQ" w:bidi="ar-IQ"/>
        </w:rPr>
      </w:pPr>
    </w:p>
    <w:p w:rsidR="009E2323" w:rsidRPr="008C4E40" w:rsidRDefault="00DD4A3F" w:rsidP="00632551">
      <w:pPr>
        <w:pStyle w:val="20"/>
        <w:spacing w:line="240" w:lineRule="atLeast"/>
        <w:rPr>
          <w:rFonts w:cs="Traditional Arabic"/>
          <w:color w:val="000000"/>
          <w:sz w:val="34"/>
          <w:szCs w:val="34"/>
          <w:rtl/>
          <w:lang w:eastAsia="ar-IQ" w:bidi="ar-IQ"/>
        </w:rPr>
      </w:pPr>
      <w:r w:rsidRPr="008C4E40">
        <w:rPr>
          <w:rFonts w:cs="Traditional Arabic"/>
          <w:b/>
          <w:bCs/>
          <w:sz w:val="34"/>
          <w:szCs w:val="34"/>
          <w:rtl/>
          <w:lang w:eastAsia="ar-IQ" w:bidi="ar-IQ"/>
        </w:rPr>
        <w:t>الطريق الخامس</w:t>
      </w:r>
      <w:r w:rsidRPr="008C4E40">
        <w:rPr>
          <w:rFonts w:cs="Traditional Arabic"/>
          <w:b/>
          <w:bCs/>
          <w:color w:val="000000"/>
          <w:sz w:val="34"/>
          <w:szCs w:val="34"/>
          <w:rtl/>
          <w:lang w:eastAsia="ar-IQ" w:bidi="ar-IQ"/>
        </w:rPr>
        <w:t xml:space="preserve">: طريق </w:t>
      </w:r>
      <w:proofErr w:type="spellStart"/>
      <w:r w:rsidRPr="008C4E40">
        <w:rPr>
          <w:rFonts w:cs="Traditional Arabic"/>
          <w:b/>
          <w:bCs/>
          <w:color w:val="000000"/>
          <w:sz w:val="34"/>
          <w:szCs w:val="34"/>
          <w:rtl/>
          <w:lang w:eastAsia="ar-IQ" w:bidi="ar-IQ"/>
        </w:rPr>
        <w:t>نفطويه</w:t>
      </w:r>
      <w:proofErr w:type="spellEnd"/>
      <w:r w:rsidR="009E2323" w:rsidRPr="008C4E40">
        <w:rPr>
          <w:rFonts w:cs="Traditional Arabic"/>
          <w:color w:val="000000"/>
          <w:sz w:val="34"/>
          <w:szCs w:val="34"/>
          <w:rtl/>
          <w:lang w:eastAsia="ar-IQ" w:bidi="ar-IQ"/>
        </w:rPr>
        <w:t>:</w:t>
      </w:r>
      <w:r w:rsidRPr="008C4E40">
        <w:rPr>
          <w:rFonts w:cs="Traditional Arabic"/>
          <w:color w:val="000000"/>
          <w:sz w:val="34"/>
          <w:szCs w:val="34"/>
          <w:rtl/>
          <w:lang w:eastAsia="ar-IQ" w:bidi="ar-IQ"/>
        </w:rPr>
        <w:t xml:space="preserve"> </w:t>
      </w:r>
    </w:p>
    <w:p w:rsidR="008D138F" w:rsidRPr="008C4E40" w:rsidRDefault="009E2323" w:rsidP="00632551">
      <w:pPr>
        <w:pStyle w:val="20"/>
        <w:spacing w:line="240" w:lineRule="atLeast"/>
        <w:rPr>
          <w:rFonts w:cs="Traditional Arabic"/>
          <w:color w:val="000000"/>
          <w:sz w:val="34"/>
          <w:szCs w:val="34"/>
          <w:rtl/>
          <w:lang w:eastAsia="ar-IQ" w:bidi="ar-IQ"/>
        </w:rPr>
      </w:pPr>
      <w:r w:rsidRPr="008C4E40">
        <w:rPr>
          <w:rFonts w:cs="Traditional Arabic"/>
          <w:color w:val="000000"/>
          <w:sz w:val="34"/>
          <w:szCs w:val="34"/>
          <w:rtl/>
          <w:lang w:eastAsia="ar-IQ" w:bidi="ar-IQ"/>
        </w:rPr>
        <w:t xml:space="preserve">     </w:t>
      </w:r>
      <w:r w:rsidR="00DD4A3F" w:rsidRPr="008C4E40">
        <w:rPr>
          <w:rFonts w:cs="Traditional Arabic"/>
          <w:color w:val="000000"/>
          <w:sz w:val="34"/>
          <w:szCs w:val="34"/>
          <w:rtl/>
          <w:lang w:eastAsia="ar-IQ" w:bidi="ar-IQ"/>
        </w:rPr>
        <w:t xml:space="preserve">عن شعيب </w:t>
      </w:r>
      <w:r w:rsidR="00F660D7" w:rsidRPr="008C4E40">
        <w:rPr>
          <w:rFonts w:cs="Traditional Arabic"/>
          <w:color w:val="000000"/>
          <w:sz w:val="34"/>
          <w:szCs w:val="34"/>
          <w:rtl/>
          <w:lang w:eastAsia="ar-IQ" w:bidi="ar-IQ"/>
        </w:rPr>
        <w:t>من</w:t>
      </w:r>
      <w:r w:rsidR="00D73411" w:rsidRPr="008C4E40">
        <w:rPr>
          <w:rFonts w:cs="Traditional Arabic"/>
          <w:color w:val="000000"/>
          <w:sz w:val="34"/>
          <w:szCs w:val="34"/>
          <w:rtl/>
          <w:lang w:eastAsia="ar-IQ" w:bidi="ar-IQ"/>
        </w:rPr>
        <w:t xml:space="preserve"> </w:t>
      </w:r>
      <w:r w:rsidR="00F660D7" w:rsidRPr="008C4E40">
        <w:rPr>
          <w:rFonts w:cs="Traditional Arabic"/>
          <w:color w:val="000000"/>
          <w:sz w:val="34"/>
          <w:szCs w:val="34"/>
          <w:rtl/>
          <w:lang w:eastAsia="ar-IQ" w:bidi="ar-IQ"/>
        </w:rPr>
        <w:t>(</w:t>
      </w:r>
      <w:r w:rsidRPr="008C4E40">
        <w:rPr>
          <w:rFonts w:cs="Traditional Arabic"/>
          <w:color w:val="000000"/>
          <w:sz w:val="34"/>
          <w:szCs w:val="34"/>
          <w:rtl/>
          <w:lang w:eastAsia="ar-IQ" w:bidi="ar-IQ"/>
        </w:rPr>
        <w:t>الْمُبْهِج</w:t>
      </w:r>
      <w:r w:rsidR="00F660D7" w:rsidRPr="008C4E40">
        <w:rPr>
          <w:rFonts w:cs="Traditional Arabic"/>
          <w:color w:val="000000"/>
          <w:sz w:val="34"/>
          <w:szCs w:val="34"/>
          <w:rtl/>
          <w:lang w:eastAsia="ar-IQ" w:bidi="ar-IQ"/>
        </w:rPr>
        <w:t>) و(</w:t>
      </w:r>
      <w:r w:rsidRPr="008C4E40">
        <w:rPr>
          <w:rFonts w:cs="Traditional Arabic"/>
          <w:color w:val="000000"/>
          <w:sz w:val="34"/>
          <w:szCs w:val="34"/>
          <w:rtl/>
          <w:lang w:eastAsia="ar-IQ" w:bidi="ar-IQ"/>
        </w:rPr>
        <w:t>الْمِصْبَاح</w:t>
      </w:r>
      <w:r w:rsidR="00F660D7" w:rsidRPr="008C4E40">
        <w:rPr>
          <w:rFonts w:cs="Traditional Arabic"/>
          <w:color w:val="000000"/>
          <w:sz w:val="34"/>
          <w:szCs w:val="34"/>
          <w:rtl/>
          <w:lang w:eastAsia="ar-IQ" w:bidi="ar-IQ"/>
        </w:rPr>
        <w:t xml:space="preserve">) قرأ بها السبط وأبو الكرم على الشريف أبي الفضل، وقرأ بها على </w:t>
      </w:r>
      <w:proofErr w:type="spellStart"/>
      <w:r w:rsidR="00F660D7" w:rsidRPr="008C4E40">
        <w:rPr>
          <w:rFonts w:cs="Traditional Arabic"/>
          <w:color w:val="000000"/>
          <w:sz w:val="34"/>
          <w:szCs w:val="34"/>
          <w:rtl/>
          <w:lang w:eastAsia="ar-IQ" w:bidi="ar-IQ"/>
        </w:rPr>
        <w:t>الكارزيني</w:t>
      </w:r>
      <w:proofErr w:type="spellEnd"/>
      <w:r w:rsidR="00F660D7" w:rsidRPr="008C4E40">
        <w:rPr>
          <w:rFonts w:cs="Traditional Arabic"/>
          <w:color w:val="000000"/>
          <w:sz w:val="34"/>
          <w:szCs w:val="34"/>
          <w:rtl/>
          <w:lang w:eastAsia="ar-IQ" w:bidi="ar-IQ"/>
        </w:rPr>
        <w:t>،</w:t>
      </w:r>
      <w:r w:rsidR="00D73411" w:rsidRPr="008C4E40">
        <w:rPr>
          <w:rFonts w:cs="Traditional Arabic"/>
          <w:color w:val="000000"/>
          <w:sz w:val="34"/>
          <w:szCs w:val="34"/>
          <w:rtl/>
          <w:lang w:eastAsia="ar-IQ" w:bidi="ar-IQ"/>
        </w:rPr>
        <w:t xml:space="preserve"> </w:t>
      </w:r>
      <w:r w:rsidR="00F660D7" w:rsidRPr="008C4E40">
        <w:rPr>
          <w:rFonts w:cs="Traditional Arabic"/>
          <w:color w:val="000000"/>
          <w:sz w:val="34"/>
          <w:szCs w:val="34"/>
          <w:rtl/>
          <w:lang w:eastAsia="ar-IQ" w:bidi="ar-IQ"/>
        </w:rPr>
        <w:t>ومن (</w:t>
      </w:r>
      <w:r w:rsidRPr="008C4E40">
        <w:rPr>
          <w:rFonts w:cs="Traditional Arabic"/>
          <w:color w:val="000000"/>
          <w:sz w:val="34"/>
          <w:szCs w:val="34"/>
          <w:rtl/>
          <w:lang w:eastAsia="ar-IQ" w:bidi="ar-IQ"/>
        </w:rPr>
        <w:t>كَامِل</w:t>
      </w:r>
      <w:r w:rsidR="00D73411" w:rsidRPr="008C4E40">
        <w:rPr>
          <w:rFonts w:cs="Traditional Arabic"/>
          <w:color w:val="000000"/>
          <w:sz w:val="34"/>
          <w:szCs w:val="34"/>
          <w:rtl/>
          <w:lang w:eastAsia="ar-IQ" w:bidi="ar-IQ"/>
        </w:rPr>
        <w:t xml:space="preserve"> الْهُذَلِيِّ</w:t>
      </w:r>
      <w:r w:rsidR="00F660D7" w:rsidRPr="008C4E40">
        <w:rPr>
          <w:rFonts w:cs="Traditional Arabic"/>
          <w:color w:val="000000"/>
          <w:sz w:val="34"/>
          <w:szCs w:val="34"/>
          <w:rtl/>
          <w:lang w:eastAsia="ar-IQ" w:bidi="ar-IQ"/>
        </w:rPr>
        <w:t xml:space="preserve">) قرأها على أبي نصر منصور بن أحمد، </w:t>
      </w:r>
      <w:r w:rsidR="00D73411" w:rsidRPr="008C4E40">
        <w:rPr>
          <w:rFonts w:cs="Traditional Arabic"/>
          <w:color w:val="000000"/>
          <w:sz w:val="34"/>
          <w:szCs w:val="34"/>
          <w:rtl/>
          <w:lang w:eastAsia="ar-IQ" w:bidi="ar-IQ"/>
        </w:rPr>
        <w:t xml:space="preserve"> </w:t>
      </w:r>
      <w:r w:rsidR="00F660D7" w:rsidRPr="008C4E40">
        <w:rPr>
          <w:rFonts w:cs="Traditional Arabic"/>
          <w:color w:val="000000"/>
          <w:sz w:val="34"/>
          <w:szCs w:val="34"/>
          <w:rtl/>
          <w:lang w:eastAsia="ar-IQ" w:bidi="ar-IQ"/>
        </w:rPr>
        <w:t xml:space="preserve">وقرأها </w:t>
      </w:r>
      <w:r w:rsidR="008D138F" w:rsidRPr="008C4E40">
        <w:rPr>
          <w:rFonts w:cs="Traditional Arabic"/>
          <w:color w:val="000000"/>
          <w:sz w:val="34"/>
          <w:szCs w:val="34"/>
          <w:rtl/>
          <w:lang w:eastAsia="ar-IQ" w:bidi="ar-IQ"/>
        </w:rPr>
        <w:t xml:space="preserve">على أبي الحسين علي بن محمد الخبازي </w:t>
      </w:r>
      <w:proofErr w:type="spellStart"/>
      <w:r w:rsidR="008D138F" w:rsidRPr="008C4E40">
        <w:rPr>
          <w:rFonts w:cs="Traditional Arabic"/>
          <w:color w:val="000000"/>
          <w:sz w:val="34"/>
          <w:szCs w:val="34"/>
          <w:rtl/>
          <w:lang w:eastAsia="ar-IQ" w:bidi="ar-IQ"/>
        </w:rPr>
        <w:t>والكارزيني</w:t>
      </w:r>
      <w:proofErr w:type="spellEnd"/>
      <w:r w:rsidR="008D138F" w:rsidRPr="008C4E40">
        <w:rPr>
          <w:rFonts w:cs="Traditional Arabic"/>
          <w:color w:val="000000"/>
          <w:sz w:val="34"/>
          <w:szCs w:val="34"/>
          <w:rtl/>
          <w:lang w:eastAsia="ar-IQ" w:bidi="ar-IQ"/>
        </w:rPr>
        <w:t xml:space="preserve"> على أبي بكر </w:t>
      </w:r>
      <w:proofErr w:type="spellStart"/>
      <w:r w:rsidR="00D73411" w:rsidRPr="008C4E40">
        <w:rPr>
          <w:rFonts w:cs="Traditional Arabic"/>
          <w:color w:val="000000"/>
          <w:sz w:val="34"/>
          <w:szCs w:val="34"/>
          <w:rtl/>
          <w:lang w:eastAsia="ar-IQ" w:bidi="ar-IQ"/>
        </w:rPr>
        <w:t>الشَّذَائِيِّ</w:t>
      </w:r>
      <w:proofErr w:type="spellEnd"/>
      <w:r w:rsidR="00D73411" w:rsidRPr="008C4E40">
        <w:rPr>
          <w:rFonts w:cs="Traditional Arabic"/>
          <w:color w:val="000000"/>
          <w:sz w:val="34"/>
          <w:szCs w:val="34"/>
          <w:rtl/>
          <w:lang w:eastAsia="ar-IQ" w:bidi="ar-IQ"/>
        </w:rPr>
        <w:t xml:space="preserve">، </w:t>
      </w:r>
      <w:r w:rsidR="008D138F" w:rsidRPr="008C4E40">
        <w:rPr>
          <w:rFonts w:cs="Traditional Arabic"/>
          <w:color w:val="000000"/>
          <w:sz w:val="34"/>
          <w:szCs w:val="34"/>
          <w:rtl/>
          <w:lang w:eastAsia="ar-IQ" w:bidi="ar-IQ"/>
        </w:rPr>
        <w:t>ومن (</w:t>
      </w:r>
      <w:r w:rsidR="00D73411" w:rsidRPr="008C4E40">
        <w:rPr>
          <w:rFonts w:cs="Traditional Arabic"/>
          <w:color w:val="000000"/>
          <w:sz w:val="34"/>
          <w:szCs w:val="34"/>
          <w:rtl/>
          <w:lang w:eastAsia="ar-IQ" w:bidi="ar-IQ"/>
        </w:rPr>
        <w:t>الْم</w:t>
      </w:r>
      <w:r w:rsidRPr="008C4E40">
        <w:rPr>
          <w:rFonts w:cs="Traditional Arabic"/>
          <w:color w:val="000000"/>
          <w:sz w:val="34"/>
          <w:szCs w:val="34"/>
          <w:rtl/>
          <w:lang w:eastAsia="ar-IQ" w:bidi="ar-IQ"/>
        </w:rPr>
        <w:t>ُبْهِج</w:t>
      </w:r>
      <w:r w:rsidR="008D138F" w:rsidRPr="008C4E40">
        <w:rPr>
          <w:rFonts w:cs="Traditional Arabic"/>
          <w:color w:val="000000"/>
          <w:sz w:val="34"/>
          <w:szCs w:val="34"/>
          <w:rtl/>
          <w:lang w:eastAsia="ar-IQ" w:bidi="ar-IQ"/>
        </w:rPr>
        <w:t>) أيضاً</w:t>
      </w:r>
      <w:r w:rsidR="00D73411" w:rsidRPr="008C4E40">
        <w:rPr>
          <w:rFonts w:cs="Traditional Arabic"/>
          <w:color w:val="000000"/>
          <w:sz w:val="34"/>
          <w:szCs w:val="34"/>
          <w:rtl/>
          <w:lang w:eastAsia="ar-IQ" w:bidi="ar-IQ"/>
        </w:rPr>
        <w:t xml:space="preserve">، </w:t>
      </w:r>
      <w:r w:rsidR="008D138F" w:rsidRPr="008C4E40">
        <w:rPr>
          <w:rFonts w:cs="Traditional Arabic"/>
          <w:color w:val="000000"/>
          <w:sz w:val="34"/>
          <w:szCs w:val="34"/>
          <w:rtl/>
          <w:lang w:eastAsia="ar-IQ" w:bidi="ar-IQ"/>
        </w:rPr>
        <w:t>ومن</w:t>
      </w:r>
      <w:r w:rsidR="00D73411" w:rsidRPr="008C4E40">
        <w:rPr>
          <w:rFonts w:cs="Traditional Arabic"/>
          <w:color w:val="000000"/>
          <w:sz w:val="34"/>
          <w:szCs w:val="34"/>
          <w:rtl/>
          <w:lang w:eastAsia="ar-IQ" w:bidi="ar-IQ"/>
        </w:rPr>
        <w:t xml:space="preserve"> </w:t>
      </w:r>
      <w:r w:rsidR="008D138F" w:rsidRPr="008C4E40">
        <w:rPr>
          <w:rFonts w:cs="Traditional Arabic"/>
          <w:color w:val="000000"/>
          <w:sz w:val="34"/>
          <w:szCs w:val="34"/>
          <w:rtl/>
          <w:lang w:eastAsia="ar-IQ" w:bidi="ar-IQ"/>
        </w:rPr>
        <w:t>(</w:t>
      </w:r>
      <w:r w:rsidRPr="008C4E40">
        <w:rPr>
          <w:rFonts w:cs="Traditional Arabic"/>
          <w:color w:val="000000"/>
          <w:sz w:val="34"/>
          <w:szCs w:val="34"/>
          <w:rtl/>
          <w:lang w:eastAsia="ar-IQ" w:bidi="ar-IQ"/>
        </w:rPr>
        <w:t>الْمِصْبَاح</w:t>
      </w:r>
      <w:r w:rsidR="008D138F" w:rsidRPr="008C4E40">
        <w:rPr>
          <w:rFonts w:cs="Traditional Arabic"/>
          <w:color w:val="000000"/>
          <w:sz w:val="34"/>
          <w:szCs w:val="34"/>
          <w:rtl/>
          <w:lang w:eastAsia="ar-IQ" w:bidi="ar-IQ"/>
        </w:rPr>
        <w:t xml:space="preserve">) لأبي الكرم وقرأ بها هو وسبط الخياط على الشريف عبد القاهر، وقرأ بها على </w:t>
      </w:r>
      <w:proofErr w:type="spellStart"/>
      <w:r w:rsidR="008D138F" w:rsidRPr="008C4E40">
        <w:rPr>
          <w:rFonts w:cs="Traditional Arabic"/>
          <w:color w:val="000000"/>
          <w:sz w:val="34"/>
          <w:szCs w:val="34"/>
          <w:rtl/>
          <w:lang w:eastAsia="ar-IQ" w:bidi="ar-IQ"/>
        </w:rPr>
        <w:t>الكارزيني</w:t>
      </w:r>
      <w:proofErr w:type="spellEnd"/>
      <w:r w:rsidR="008D138F" w:rsidRPr="008C4E40">
        <w:rPr>
          <w:rFonts w:cs="Traditional Arabic"/>
          <w:color w:val="000000"/>
          <w:sz w:val="34"/>
          <w:szCs w:val="34"/>
          <w:rtl/>
          <w:lang w:eastAsia="ar-IQ" w:bidi="ar-IQ"/>
        </w:rPr>
        <w:t xml:space="preserve">، وقرأ بها </w:t>
      </w:r>
      <w:proofErr w:type="spellStart"/>
      <w:r w:rsidR="008D138F" w:rsidRPr="008C4E40">
        <w:rPr>
          <w:rFonts w:cs="Traditional Arabic"/>
          <w:color w:val="000000"/>
          <w:sz w:val="34"/>
          <w:szCs w:val="34"/>
          <w:rtl/>
          <w:lang w:eastAsia="ar-IQ" w:bidi="ar-IQ"/>
        </w:rPr>
        <w:t>الكارزيني</w:t>
      </w:r>
      <w:proofErr w:type="spellEnd"/>
      <w:r w:rsidR="008D138F" w:rsidRPr="008C4E40">
        <w:rPr>
          <w:rFonts w:cs="Traditional Arabic"/>
          <w:color w:val="000000"/>
          <w:sz w:val="34"/>
          <w:szCs w:val="34"/>
          <w:rtl/>
          <w:lang w:eastAsia="ar-IQ" w:bidi="ar-IQ"/>
        </w:rPr>
        <w:t xml:space="preserve"> أيضاً على أبي الفرج </w:t>
      </w:r>
      <w:proofErr w:type="spellStart"/>
      <w:r w:rsidR="00D73411" w:rsidRPr="008C4E40">
        <w:rPr>
          <w:rFonts w:cs="Traditional Arabic"/>
          <w:color w:val="000000"/>
          <w:sz w:val="34"/>
          <w:szCs w:val="34"/>
          <w:rtl/>
          <w:lang w:eastAsia="ar-IQ" w:bidi="ar-IQ"/>
        </w:rPr>
        <w:t>الشَّنَبُوذِيِّ</w:t>
      </w:r>
      <w:proofErr w:type="spellEnd"/>
      <w:r w:rsidR="00D73411" w:rsidRPr="008C4E40">
        <w:rPr>
          <w:rFonts w:cs="Traditional Arabic"/>
          <w:color w:val="000000"/>
          <w:sz w:val="34"/>
          <w:szCs w:val="34"/>
          <w:rtl/>
          <w:lang w:eastAsia="ar-IQ" w:bidi="ar-IQ"/>
        </w:rPr>
        <w:t xml:space="preserve">، </w:t>
      </w:r>
      <w:r w:rsidR="008D138F" w:rsidRPr="008C4E40">
        <w:rPr>
          <w:rFonts w:cs="Traditional Arabic"/>
          <w:color w:val="000000"/>
          <w:sz w:val="34"/>
          <w:szCs w:val="34"/>
          <w:rtl/>
          <w:lang w:eastAsia="ar-IQ" w:bidi="ar-IQ"/>
        </w:rPr>
        <w:t>وقرأ بها</w:t>
      </w:r>
      <w:r w:rsidR="00D73411" w:rsidRPr="008C4E40">
        <w:rPr>
          <w:rFonts w:cs="Traditional Arabic"/>
          <w:color w:val="000000"/>
          <w:sz w:val="34"/>
          <w:szCs w:val="34"/>
          <w:rtl/>
          <w:lang w:eastAsia="ar-IQ" w:bidi="ar-IQ"/>
        </w:rPr>
        <w:t xml:space="preserve"> </w:t>
      </w:r>
      <w:proofErr w:type="spellStart"/>
      <w:r w:rsidR="00D73411" w:rsidRPr="008C4E40">
        <w:rPr>
          <w:rFonts w:cs="Traditional Arabic"/>
          <w:color w:val="000000"/>
          <w:sz w:val="34"/>
          <w:szCs w:val="34"/>
          <w:rtl/>
          <w:lang w:eastAsia="ar-IQ" w:bidi="ar-IQ"/>
        </w:rPr>
        <w:t>الشَّذَائِيُّ</w:t>
      </w:r>
      <w:proofErr w:type="spellEnd"/>
      <w:r w:rsidR="00D73411" w:rsidRPr="008C4E40">
        <w:rPr>
          <w:rFonts w:cs="Traditional Arabic"/>
          <w:color w:val="000000"/>
          <w:sz w:val="34"/>
          <w:szCs w:val="34"/>
          <w:rtl/>
          <w:lang w:eastAsia="ar-IQ" w:bidi="ar-IQ"/>
        </w:rPr>
        <w:t xml:space="preserve"> </w:t>
      </w:r>
      <w:proofErr w:type="spellStart"/>
      <w:r w:rsidR="00D73411" w:rsidRPr="008C4E40">
        <w:rPr>
          <w:rFonts w:cs="Traditional Arabic"/>
          <w:color w:val="000000"/>
          <w:sz w:val="34"/>
          <w:szCs w:val="34"/>
          <w:rtl/>
          <w:lang w:eastAsia="ar-IQ" w:bidi="ar-IQ"/>
        </w:rPr>
        <w:t>وَالشَّنَبُوذِيُّ</w:t>
      </w:r>
      <w:proofErr w:type="spellEnd"/>
      <w:r w:rsidR="008D138F" w:rsidRPr="008C4E40">
        <w:rPr>
          <w:rFonts w:cs="Traditional Arabic"/>
          <w:color w:val="000000"/>
          <w:sz w:val="34"/>
          <w:szCs w:val="34"/>
          <w:rtl/>
          <w:lang w:eastAsia="ar-IQ" w:bidi="ar-IQ"/>
        </w:rPr>
        <w:t xml:space="preserve"> على أبي عبد الله إبراهيم بن محمد بن عرفة المعروف </w:t>
      </w:r>
      <w:proofErr w:type="spellStart"/>
      <w:r w:rsidR="008D138F" w:rsidRPr="008C4E40">
        <w:rPr>
          <w:rFonts w:cs="Traditional Arabic"/>
          <w:color w:val="000000"/>
          <w:sz w:val="34"/>
          <w:szCs w:val="34"/>
          <w:rtl/>
          <w:lang w:eastAsia="ar-IQ" w:bidi="ar-IQ"/>
        </w:rPr>
        <w:t>بنفطويه</w:t>
      </w:r>
      <w:proofErr w:type="spellEnd"/>
      <w:r w:rsidR="008D138F" w:rsidRPr="008C4E40">
        <w:rPr>
          <w:rFonts w:cs="Traditional Arabic"/>
          <w:color w:val="000000"/>
          <w:sz w:val="34"/>
          <w:szCs w:val="34"/>
          <w:rtl/>
          <w:lang w:eastAsia="ar-IQ" w:bidi="ar-IQ"/>
        </w:rPr>
        <w:t xml:space="preserve"> النحوي</w:t>
      </w:r>
      <w:r w:rsidR="00D73411" w:rsidRPr="008C4E40">
        <w:rPr>
          <w:rFonts w:cs="Traditional Arabic"/>
          <w:color w:val="000000"/>
          <w:sz w:val="34"/>
          <w:szCs w:val="34"/>
          <w:rtl/>
          <w:lang w:eastAsia="ar-IQ" w:bidi="ar-IQ"/>
        </w:rPr>
        <w:t xml:space="preserve">، </w:t>
      </w:r>
      <w:r w:rsidR="008D138F" w:rsidRPr="008C4E40">
        <w:rPr>
          <w:rFonts w:cs="Traditional Arabic"/>
          <w:color w:val="000000"/>
          <w:sz w:val="34"/>
          <w:szCs w:val="34"/>
          <w:rtl/>
          <w:lang w:eastAsia="ar-IQ" w:bidi="ar-IQ"/>
        </w:rPr>
        <w:t>ومن كتاب</w:t>
      </w:r>
      <w:r w:rsidR="00D73411" w:rsidRPr="008C4E40">
        <w:rPr>
          <w:rFonts w:cs="Traditional Arabic"/>
          <w:color w:val="000000"/>
          <w:sz w:val="34"/>
          <w:szCs w:val="34"/>
          <w:rtl/>
          <w:lang w:eastAsia="ar-IQ" w:bidi="ar-IQ"/>
        </w:rPr>
        <w:t xml:space="preserve"> </w:t>
      </w:r>
      <w:r w:rsidR="008D138F" w:rsidRPr="008C4E40">
        <w:rPr>
          <w:rFonts w:cs="Traditional Arabic"/>
          <w:color w:val="000000"/>
          <w:sz w:val="34"/>
          <w:szCs w:val="34"/>
          <w:rtl/>
          <w:lang w:eastAsia="ar-IQ" w:bidi="ar-IQ"/>
        </w:rPr>
        <w:t>(</w:t>
      </w:r>
      <w:r w:rsidRPr="008C4E40">
        <w:rPr>
          <w:rFonts w:cs="Traditional Arabic"/>
          <w:color w:val="000000"/>
          <w:sz w:val="34"/>
          <w:szCs w:val="34"/>
          <w:rtl/>
          <w:lang w:eastAsia="ar-IQ" w:bidi="ar-IQ"/>
        </w:rPr>
        <w:t>الْمِصْبَاح</w:t>
      </w:r>
      <w:r w:rsidR="008D138F" w:rsidRPr="008C4E40">
        <w:rPr>
          <w:rFonts w:cs="Traditional Arabic"/>
          <w:color w:val="000000"/>
          <w:sz w:val="34"/>
          <w:szCs w:val="34"/>
          <w:rtl/>
          <w:lang w:eastAsia="ar-IQ" w:bidi="ar-IQ"/>
        </w:rPr>
        <w:t>) لأبي الكرم</w:t>
      </w:r>
      <w:r w:rsidR="00D73411" w:rsidRPr="008C4E40">
        <w:rPr>
          <w:rFonts w:cs="Traditional Arabic"/>
          <w:color w:val="000000"/>
          <w:sz w:val="34"/>
          <w:szCs w:val="34"/>
          <w:rtl/>
          <w:lang w:eastAsia="ar-IQ" w:bidi="ar-IQ"/>
        </w:rPr>
        <w:t xml:space="preserve"> </w:t>
      </w:r>
      <w:proofErr w:type="spellStart"/>
      <w:r w:rsidR="00D73411" w:rsidRPr="008C4E40">
        <w:rPr>
          <w:rFonts w:cs="Traditional Arabic"/>
          <w:color w:val="000000"/>
          <w:sz w:val="34"/>
          <w:szCs w:val="34"/>
          <w:rtl/>
          <w:lang w:eastAsia="ar-IQ" w:bidi="ar-IQ"/>
        </w:rPr>
        <w:t>الشَّهْرُزُورِيِّ</w:t>
      </w:r>
      <w:proofErr w:type="spellEnd"/>
      <w:r w:rsidR="00D73411" w:rsidRPr="008C4E40">
        <w:rPr>
          <w:rFonts w:cs="Traditional Arabic"/>
          <w:color w:val="000000"/>
          <w:sz w:val="34"/>
          <w:szCs w:val="34"/>
          <w:rtl/>
          <w:lang w:eastAsia="ar-IQ" w:bidi="ar-IQ"/>
        </w:rPr>
        <w:t xml:space="preserve"> </w:t>
      </w:r>
      <w:r w:rsidR="008D138F" w:rsidRPr="008C4E40">
        <w:rPr>
          <w:rFonts w:cs="Traditional Arabic"/>
          <w:color w:val="000000"/>
          <w:sz w:val="34"/>
          <w:szCs w:val="34"/>
          <w:rtl/>
          <w:lang w:eastAsia="ar-IQ" w:bidi="ar-IQ"/>
        </w:rPr>
        <w:t>قال: (</w:t>
      </w:r>
      <w:r w:rsidR="00D73411" w:rsidRPr="008C4E40">
        <w:rPr>
          <w:rFonts w:cs="Traditional Arabic"/>
          <w:b/>
          <w:bCs/>
          <w:color w:val="000000"/>
          <w:sz w:val="34"/>
          <w:szCs w:val="34"/>
          <w:rtl/>
          <w:lang w:eastAsia="ar-IQ" w:bidi="ar-IQ"/>
        </w:rPr>
        <w:t xml:space="preserve">أَخْبَرَنَا أَبُو مُحَمَّدٍ عَبْدُ اللَّهِ بْنُ مُحَمَّدٍ الْخَطِيبُ وَبِإِسْنَادِي الْمُتَقَدِّمِ فِي كِتَابِ السَّبْعَةِ لِابْنِ مُجَاهِدٍ إِلَى الْخَطِيبِ الْمَذْكُورِ قَالَ: أَخْبَرَنَا بِهِ أَبُو حَفْصٍ عُمَرُ بْنُ إِبْرَاهِيمَ الْكَتَّانِيُّ قَالَ: أَخْبَرَنَا أَبُو بَكْرِ بْنُ مُجَاهِدٍ قَالَ: أَخْبَرَنَا أَبُو عَبْدِ اللَّهِ إِبْرَاهِيمُ بْنُ مُحَمَّدٍ </w:t>
      </w:r>
      <w:proofErr w:type="spellStart"/>
      <w:r w:rsidR="00D73411" w:rsidRPr="008C4E40">
        <w:rPr>
          <w:rFonts w:cs="Traditional Arabic"/>
          <w:b/>
          <w:bCs/>
          <w:color w:val="000000"/>
          <w:sz w:val="34"/>
          <w:szCs w:val="34"/>
          <w:rtl/>
          <w:lang w:eastAsia="ar-IQ" w:bidi="ar-IQ"/>
        </w:rPr>
        <w:t>نِفْطَوَيْهِ</w:t>
      </w:r>
      <w:proofErr w:type="spellEnd"/>
      <w:r w:rsidR="00632551" w:rsidRPr="008C4E40">
        <w:rPr>
          <w:rFonts w:cs="Traditional Arabic"/>
          <w:color w:val="000000"/>
          <w:sz w:val="34"/>
          <w:szCs w:val="34"/>
          <w:rtl/>
          <w:lang w:eastAsia="ar-IQ" w:bidi="ar-IQ"/>
        </w:rPr>
        <w:t>)</w:t>
      </w:r>
      <w:r w:rsidR="00D73411" w:rsidRPr="008C4E40">
        <w:rPr>
          <w:rFonts w:cs="Traditional Arabic"/>
          <w:color w:val="000000"/>
          <w:sz w:val="34"/>
          <w:szCs w:val="34"/>
          <w:rtl/>
          <w:lang w:eastAsia="ar-IQ" w:bidi="ar-IQ"/>
        </w:rPr>
        <w:t xml:space="preserve">، </w:t>
      </w:r>
      <w:r w:rsidR="00632551" w:rsidRPr="008C4E40">
        <w:rPr>
          <w:rFonts w:cs="Traditional Arabic"/>
          <w:color w:val="000000"/>
          <w:sz w:val="34"/>
          <w:szCs w:val="34"/>
          <w:rtl/>
          <w:lang w:eastAsia="ar-IQ" w:bidi="ar-IQ"/>
        </w:rPr>
        <w:t xml:space="preserve">هذه سبع طرق </w:t>
      </w:r>
      <w:proofErr w:type="spellStart"/>
      <w:r w:rsidR="00632551" w:rsidRPr="008C4E40">
        <w:rPr>
          <w:rFonts w:cs="Traditional Arabic"/>
          <w:color w:val="000000"/>
          <w:sz w:val="34"/>
          <w:szCs w:val="34"/>
          <w:rtl/>
          <w:lang w:eastAsia="ar-IQ" w:bidi="ar-IQ"/>
        </w:rPr>
        <w:t>لنفطويه</w:t>
      </w:r>
      <w:proofErr w:type="spellEnd"/>
      <w:r w:rsidR="008D138F" w:rsidRPr="008C4E40">
        <w:rPr>
          <w:rFonts w:cs="Traditional Arabic"/>
          <w:color w:val="000000"/>
          <w:sz w:val="34"/>
          <w:szCs w:val="34"/>
          <w:rtl/>
          <w:lang w:eastAsia="ar-IQ" w:bidi="ar-IQ"/>
        </w:rPr>
        <w:t>.</w:t>
      </w:r>
      <w:r w:rsidR="00D73411" w:rsidRPr="008C4E40">
        <w:rPr>
          <w:rFonts w:cs="Traditional Arabic"/>
          <w:color w:val="000000"/>
          <w:sz w:val="34"/>
          <w:szCs w:val="34"/>
          <w:rtl/>
          <w:lang w:eastAsia="ar-IQ" w:bidi="ar-IQ"/>
        </w:rPr>
        <w:t xml:space="preserve"> </w:t>
      </w:r>
    </w:p>
    <w:p w:rsidR="00D73411" w:rsidRDefault="008D138F" w:rsidP="00632551">
      <w:pPr>
        <w:pStyle w:val="20"/>
        <w:spacing w:line="240" w:lineRule="atLeast"/>
        <w:rPr>
          <w:rFonts w:cs="Traditional Arabic"/>
          <w:color w:val="000000"/>
          <w:sz w:val="34"/>
          <w:szCs w:val="34"/>
          <w:rtl/>
          <w:lang w:eastAsia="ar-IQ" w:bidi="ar-IQ"/>
        </w:rPr>
      </w:pPr>
      <w:r w:rsidRPr="008C4E40">
        <w:rPr>
          <w:rFonts w:cs="Traditional Arabic"/>
          <w:color w:val="000000"/>
          <w:sz w:val="34"/>
          <w:szCs w:val="34"/>
          <w:rtl/>
          <w:lang w:eastAsia="ar-IQ" w:bidi="ar-IQ"/>
        </w:rPr>
        <w:t xml:space="preserve">     وقرأ </w:t>
      </w:r>
      <w:proofErr w:type="spellStart"/>
      <w:r w:rsidRPr="008C4E40">
        <w:rPr>
          <w:rFonts w:cs="Traditional Arabic"/>
          <w:color w:val="000000"/>
          <w:sz w:val="34"/>
          <w:szCs w:val="34"/>
          <w:rtl/>
          <w:lang w:eastAsia="ar-IQ" w:bidi="ar-IQ"/>
        </w:rPr>
        <w:t>نفطويه</w:t>
      </w:r>
      <w:proofErr w:type="spellEnd"/>
      <w:r w:rsidRPr="008C4E40">
        <w:rPr>
          <w:rFonts w:cs="Traditional Arabic"/>
          <w:color w:val="000000"/>
          <w:sz w:val="34"/>
          <w:szCs w:val="34"/>
          <w:rtl/>
          <w:lang w:eastAsia="ar-IQ" w:bidi="ar-IQ"/>
        </w:rPr>
        <w:t xml:space="preserve"> وأبو عون </w:t>
      </w:r>
      <w:proofErr w:type="spellStart"/>
      <w:r w:rsidRPr="008C4E40">
        <w:rPr>
          <w:rFonts w:cs="Traditional Arabic"/>
          <w:color w:val="000000"/>
          <w:sz w:val="34"/>
          <w:szCs w:val="34"/>
          <w:rtl/>
          <w:lang w:eastAsia="ar-IQ" w:bidi="ar-IQ"/>
        </w:rPr>
        <w:t>والمثلثي</w:t>
      </w:r>
      <w:proofErr w:type="spellEnd"/>
      <w:r w:rsidRPr="008C4E40">
        <w:rPr>
          <w:rFonts w:cs="Traditional Arabic"/>
          <w:color w:val="000000"/>
          <w:sz w:val="34"/>
          <w:szCs w:val="34"/>
          <w:rtl/>
          <w:lang w:eastAsia="ar-IQ" w:bidi="ar-IQ"/>
        </w:rPr>
        <w:t xml:space="preserve"> </w:t>
      </w:r>
      <w:proofErr w:type="spellStart"/>
      <w:r w:rsidRPr="008C4E40">
        <w:rPr>
          <w:rFonts w:cs="Traditional Arabic"/>
          <w:color w:val="000000"/>
          <w:sz w:val="34"/>
          <w:szCs w:val="34"/>
          <w:rtl/>
          <w:lang w:eastAsia="ar-IQ" w:bidi="ar-IQ"/>
        </w:rPr>
        <w:t>والقافلاني</w:t>
      </w:r>
      <w:proofErr w:type="spellEnd"/>
      <w:r w:rsidRPr="008C4E40">
        <w:rPr>
          <w:rFonts w:cs="Traditional Arabic"/>
          <w:color w:val="000000"/>
          <w:sz w:val="34"/>
          <w:szCs w:val="34"/>
          <w:rtl/>
          <w:lang w:eastAsia="ar-IQ" w:bidi="ar-IQ"/>
        </w:rPr>
        <w:t xml:space="preserve"> والأصم خمستهم على أبي بكر شعيب بن أيوب بن </w:t>
      </w:r>
      <w:proofErr w:type="spellStart"/>
      <w:r w:rsidRPr="008C4E40">
        <w:rPr>
          <w:rFonts w:cs="Traditional Arabic"/>
          <w:color w:val="000000"/>
          <w:sz w:val="34"/>
          <w:szCs w:val="34"/>
          <w:rtl/>
          <w:lang w:eastAsia="ar-IQ" w:bidi="ar-IQ"/>
        </w:rPr>
        <w:t>رزيق</w:t>
      </w:r>
      <w:proofErr w:type="spellEnd"/>
      <w:r w:rsidRPr="008C4E40">
        <w:rPr>
          <w:rFonts w:cs="Traditional Arabic"/>
          <w:color w:val="000000"/>
          <w:sz w:val="34"/>
          <w:szCs w:val="34"/>
          <w:rtl/>
          <w:lang w:eastAsia="ar-IQ" w:bidi="ar-IQ"/>
        </w:rPr>
        <w:t xml:space="preserve"> – بتقديم الراء – </w:t>
      </w:r>
      <w:proofErr w:type="spellStart"/>
      <w:r w:rsidRPr="008C4E40">
        <w:rPr>
          <w:rFonts w:cs="Traditional Arabic"/>
          <w:color w:val="000000"/>
          <w:sz w:val="34"/>
          <w:szCs w:val="34"/>
          <w:rtl/>
          <w:lang w:eastAsia="ar-IQ" w:bidi="ar-IQ"/>
        </w:rPr>
        <w:t>الصريفيني</w:t>
      </w:r>
      <w:proofErr w:type="spellEnd"/>
      <w:r w:rsidR="00D73411" w:rsidRPr="008C4E40">
        <w:rPr>
          <w:rFonts w:cs="Traditional Arabic"/>
          <w:color w:val="000000"/>
          <w:sz w:val="34"/>
          <w:szCs w:val="34"/>
          <w:rtl/>
          <w:lang w:eastAsia="ar-IQ" w:bidi="ar-IQ"/>
        </w:rPr>
        <w:t xml:space="preserve">، </w:t>
      </w:r>
      <w:r w:rsidR="00D37D06" w:rsidRPr="008C4E40">
        <w:rPr>
          <w:rFonts w:cs="Traditional Arabic"/>
          <w:color w:val="000000"/>
          <w:sz w:val="34"/>
          <w:szCs w:val="34"/>
          <w:rtl/>
          <w:lang w:eastAsia="ar-IQ" w:bidi="ar-IQ"/>
        </w:rPr>
        <w:t xml:space="preserve">إلَّا أن </w:t>
      </w:r>
      <w:proofErr w:type="spellStart"/>
      <w:r w:rsidR="00D37D06" w:rsidRPr="008C4E40">
        <w:rPr>
          <w:rFonts w:cs="Traditional Arabic"/>
          <w:color w:val="000000"/>
          <w:sz w:val="34"/>
          <w:szCs w:val="34"/>
          <w:rtl/>
          <w:lang w:eastAsia="ar-IQ" w:bidi="ar-IQ"/>
        </w:rPr>
        <w:t>نفطويه</w:t>
      </w:r>
      <w:proofErr w:type="spellEnd"/>
      <w:r w:rsidR="00D37D06" w:rsidRPr="008C4E40">
        <w:rPr>
          <w:rFonts w:cs="Traditional Arabic"/>
          <w:color w:val="000000"/>
          <w:sz w:val="34"/>
          <w:szCs w:val="34"/>
          <w:rtl/>
          <w:lang w:eastAsia="ar-IQ" w:bidi="ar-IQ"/>
        </w:rPr>
        <w:t xml:space="preserve"> قرأ الحروف، فهذه ثمان وثلاثون طريقاً لشعيب. </w:t>
      </w:r>
    </w:p>
    <w:p w:rsidR="00BE6431" w:rsidRDefault="00BE6431">
      <w:pPr>
        <w:bidi w:val="0"/>
        <w:rPr>
          <w:rFonts w:cs="Traditional Arabic"/>
          <w:color w:val="000000"/>
          <w:sz w:val="34"/>
          <w:szCs w:val="34"/>
          <w:rtl/>
          <w:lang w:eastAsia="ar-IQ" w:bidi="ar-IQ"/>
        </w:rPr>
      </w:pPr>
      <w:r>
        <w:rPr>
          <w:rFonts w:cs="Traditional Arabic"/>
          <w:color w:val="000000"/>
          <w:sz w:val="34"/>
          <w:szCs w:val="34"/>
          <w:rtl/>
          <w:lang w:eastAsia="ar-IQ" w:bidi="ar-IQ"/>
        </w:rPr>
        <w:br w:type="page"/>
      </w:r>
    </w:p>
    <w:p w:rsidR="009E2323" w:rsidRPr="008C4E40" w:rsidRDefault="00632551" w:rsidP="00632551">
      <w:pPr>
        <w:pStyle w:val="20"/>
        <w:spacing w:line="240" w:lineRule="atLeast"/>
        <w:rPr>
          <w:rFonts w:cs="Traditional Arabic"/>
          <w:color w:val="000000"/>
          <w:sz w:val="34"/>
          <w:szCs w:val="34"/>
          <w:rtl/>
          <w:lang w:eastAsia="ar-IQ" w:bidi="ar-IQ"/>
        </w:rPr>
      </w:pPr>
      <w:r w:rsidRPr="008C4E40">
        <w:rPr>
          <w:rFonts w:cs="Traditional Arabic"/>
          <w:b/>
          <w:bCs/>
          <w:color w:val="auto"/>
          <w:sz w:val="34"/>
          <w:szCs w:val="34"/>
          <w:rtl/>
          <w:lang w:eastAsia="ar-IQ" w:bidi="ar-IQ"/>
        </w:rPr>
        <w:lastRenderedPageBreak/>
        <w:t>الثاني</w:t>
      </w:r>
      <w:r w:rsidR="00F660D7" w:rsidRPr="008C4E40">
        <w:rPr>
          <w:rFonts w:cs="Traditional Arabic"/>
          <w:b/>
          <w:bCs/>
          <w:color w:val="auto"/>
          <w:sz w:val="34"/>
          <w:szCs w:val="34"/>
          <w:rtl/>
          <w:lang w:eastAsia="ar-IQ" w:bidi="ar-IQ"/>
        </w:rPr>
        <w:t xml:space="preserve">: </w:t>
      </w:r>
      <w:r w:rsidR="00F660D7" w:rsidRPr="008C4E40">
        <w:rPr>
          <w:rFonts w:cs="Traditional Arabic"/>
          <w:b/>
          <w:bCs/>
          <w:sz w:val="34"/>
          <w:szCs w:val="34"/>
          <w:rtl/>
          <w:lang w:eastAsia="ar-IQ" w:bidi="ar-IQ"/>
        </w:rPr>
        <w:t>طريق أبي حمدون عن يحيى بن آدم</w:t>
      </w:r>
      <w:r w:rsidR="009E2323" w:rsidRPr="008C4E40">
        <w:rPr>
          <w:rFonts w:cs="Traditional Arabic"/>
          <w:color w:val="000000"/>
          <w:sz w:val="34"/>
          <w:szCs w:val="34"/>
          <w:rtl/>
          <w:lang w:eastAsia="ar-IQ" w:bidi="ar-IQ"/>
        </w:rPr>
        <w:t>:</w:t>
      </w:r>
      <w:r w:rsidR="00F660D7" w:rsidRPr="008C4E40">
        <w:rPr>
          <w:rFonts w:cs="Traditional Arabic"/>
          <w:color w:val="000000"/>
          <w:sz w:val="34"/>
          <w:szCs w:val="34"/>
          <w:rtl/>
          <w:lang w:eastAsia="ar-IQ" w:bidi="ar-IQ"/>
        </w:rPr>
        <w:t xml:space="preserve"> </w:t>
      </w:r>
    </w:p>
    <w:p w:rsidR="00F660D7" w:rsidRPr="008C4E40" w:rsidRDefault="009E2323" w:rsidP="001A7ECD">
      <w:pPr>
        <w:pStyle w:val="20"/>
        <w:spacing w:line="240" w:lineRule="atLeast"/>
        <w:rPr>
          <w:rFonts w:cs="Traditional Arabic"/>
          <w:color w:val="000000"/>
          <w:sz w:val="34"/>
          <w:szCs w:val="34"/>
          <w:rtl/>
          <w:lang w:eastAsia="ar-IQ" w:bidi="ar-IQ"/>
        </w:rPr>
      </w:pPr>
      <w:r w:rsidRPr="008C4E40">
        <w:rPr>
          <w:rFonts w:cs="Traditional Arabic"/>
          <w:color w:val="000000"/>
          <w:sz w:val="34"/>
          <w:szCs w:val="34"/>
          <w:rtl/>
          <w:lang w:eastAsia="ar-IQ" w:bidi="ar-IQ"/>
        </w:rPr>
        <w:t xml:space="preserve">     </w:t>
      </w:r>
      <w:r w:rsidR="00F660D7" w:rsidRPr="008C4E40">
        <w:rPr>
          <w:rFonts w:cs="Traditional Arabic"/>
          <w:color w:val="000000"/>
          <w:sz w:val="34"/>
          <w:szCs w:val="34"/>
          <w:rtl/>
          <w:lang w:eastAsia="ar-IQ" w:bidi="ar-IQ"/>
        </w:rPr>
        <w:t>من طريقين</w:t>
      </w:r>
      <w:r w:rsidR="00D37D06" w:rsidRPr="008C4E40">
        <w:rPr>
          <w:rFonts w:cs="Traditional Arabic"/>
          <w:color w:val="000000"/>
          <w:sz w:val="34"/>
          <w:szCs w:val="34"/>
          <w:rtl/>
          <w:lang w:eastAsia="ar-IQ" w:bidi="ar-IQ"/>
        </w:rPr>
        <w:t>:</w:t>
      </w:r>
    </w:p>
    <w:p w:rsidR="009E2323" w:rsidRPr="008C4E40" w:rsidRDefault="00D37D06" w:rsidP="00632551">
      <w:pPr>
        <w:pStyle w:val="20"/>
        <w:spacing w:line="240" w:lineRule="atLeast"/>
        <w:rPr>
          <w:rFonts w:cs="Traditional Arabic"/>
          <w:b/>
          <w:bCs/>
          <w:color w:val="000000"/>
          <w:sz w:val="34"/>
          <w:szCs w:val="34"/>
          <w:rtl/>
          <w:lang w:eastAsia="ar-IQ" w:bidi="ar-IQ"/>
        </w:rPr>
      </w:pPr>
      <w:r w:rsidRPr="008C4E40">
        <w:rPr>
          <w:rFonts w:cs="Traditional Arabic"/>
          <w:b/>
          <w:bCs/>
          <w:sz w:val="34"/>
          <w:szCs w:val="34"/>
          <w:rtl/>
          <w:lang w:eastAsia="ar-IQ" w:bidi="ar-IQ"/>
        </w:rPr>
        <w:t>الطريق الأول</w:t>
      </w:r>
      <w:r w:rsidRPr="008C4E40">
        <w:rPr>
          <w:rFonts w:cs="Traditional Arabic"/>
          <w:b/>
          <w:bCs/>
          <w:color w:val="000000"/>
          <w:sz w:val="34"/>
          <w:szCs w:val="34"/>
          <w:rtl/>
          <w:lang w:eastAsia="ar-IQ" w:bidi="ar-IQ"/>
        </w:rPr>
        <w:t>: طريق الصواف عن أبي حمدون</w:t>
      </w:r>
      <w:r w:rsidR="009E2323" w:rsidRPr="008C4E40">
        <w:rPr>
          <w:rFonts w:cs="Traditional Arabic"/>
          <w:b/>
          <w:bCs/>
          <w:color w:val="000000"/>
          <w:sz w:val="34"/>
          <w:szCs w:val="34"/>
          <w:rtl/>
          <w:lang w:eastAsia="ar-IQ" w:bidi="ar-IQ"/>
        </w:rPr>
        <w:t>:</w:t>
      </w:r>
      <w:r w:rsidRPr="008C4E40">
        <w:rPr>
          <w:rFonts w:cs="Traditional Arabic"/>
          <w:b/>
          <w:bCs/>
          <w:color w:val="000000"/>
          <w:sz w:val="34"/>
          <w:szCs w:val="34"/>
          <w:rtl/>
          <w:lang w:eastAsia="ar-IQ" w:bidi="ar-IQ"/>
        </w:rPr>
        <w:t xml:space="preserve"> </w:t>
      </w:r>
    </w:p>
    <w:p w:rsidR="00D37D06" w:rsidRPr="008C4E40" w:rsidRDefault="009E2323" w:rsidP="00C70571">
      <w:pPr>
        <w:pStyle w:val="20"/>
        <w:spacing w:line="240" w:lineRule="atLeast"/>
        <w:rPr>
          <w:rFonts w:cs="Traditional Arabic"/>
          <w:color w:val="000000"/>
          <w:sz w:val="34"/>
          <w:szCs w:val="34"/>
          <w:rtl/>
          <w:lang w:eastAsia="ar-IQ" w:bidi="ar-IQ"/>
        </w:rPr>
      </w:pPr>
      <w:r w:rsidRPr="008C4E40">
        <w:rPr>
          <w:rFonts w:cs="Traditional Arabic"/>
          <w:b/>
          <w:bCs/>
          <w:color w:val="000000"/>
          <w:sz w:val="34"/>
          <w:szCs w:val="34"/>
          <w:rtl/>
          <w:lang w:eastAsia="ar-IQ" w:bidi="ar-IQ"/>
        </w:rPr>
        <w:t xml:space="preserve">     </w:t>
      </w:r>
      <w:r w:rsidR="00D37D06" w:rsidRPr="008C4E40">
        <w:rPr>
          <w:rFonts w:cs="Traditional Arabic"/>
          <w:color w:val="000000"/>
          <w:sz w:val="34"/>
          <w:szCs w:val="34"/>
          <w:rtl/>
          <w:lang w:eastAsia="ar-IQ" w:bidi="ar-IQ"/>
        </w:rPr>
        <w:t xml:space="preserve">من </w:t>
      </w:r>
      <w:r w:rsidR="00C70571" w:rsidRPr="008C4E40">
        <w:rPr>
          <w:rFonts w:cs="Traditional Arabic"/>
          <w:color w:val="000000"/>
          <w:sz w:val="34"/>
          <w:szCs w:val="34"/>
          <w:rtl/>
          <w:lang w:eastAsia="ar-IQ" w:bidi="ar-IQ"/>
        </w:rPr>
        <w:t>خمس</w:t>
      </w:r>
      <w:r w:rsidR="00D37D06" w:rsidRPr="008C4E40">
        <w:rPr>
          <w:rFonts w:cs="Traditional Arabic"/>
          <w:color w:val="000000"/>
          <w:sz w:val="34"/>
          <w:szCs w:val="34"/>
          <w:rtl/>
          <w:lang w:eastAsia="ar-IQ" w:bidi="ar-IQ"/>
        </w:rPr>
        <w:t xml:space="preserve"> طرق</w:t>
      </w:r>
      <w:r w:rsidR="00D37D06" w:rsidRPr="008C4E40">
        <w:rPr>
          <w:rFonts w:cs="Traditional Arabic"/>
          <w:b/>
          <w:bCs/>
          <w:color w:val="000000"/>
          <w:sz w:val="34"/>
          <w:szCs w:val="34"/>
          <w:rtl/>
          <w:lang w:eastAsia="ar-IQ" w:bidi="ar-IQ"/>
        </w:rPr>
        <w:t>:</w:t>
      </w:r>
      <w:r w:rsidR="00D73411" w:rsidRPr="008C4E40">
        <w:rPr>
          <w:rFonts w:cs="Traditional Arabic"/>
          <w:color w:val="000000"/>
          <w:sz w:val="34"/>
          <w:szCs w:val="34"/>
          <w:rtl/>
          <w:lang w:eastAsia="ar-IQ" w:bidi="ar-IQ"/>
        </w:rPr>
        <w:t xml:space="preserve"> </w:t>
      </w:r>
    </w:p>
    <w:p w:rsidR="00D73411" w:rsidRPr="008C4E40" w:rsidRDefault="009E2323" w:rsidP="00EC57CD">
      <w:pPr>
        <w:pStyle w:val="20"/>
        <w:numPr>
          <w:ilvl w:val="0"/>
          <w:numId w:val="32"/>
        </w:numPr>
        <w:spacing w:line="240" w:lineRule="atLeast"/>
        <w:rPr>
          <w:rFonts w:cs="Traditional Arabic"/>
          <w:color w:val="000000"/>
          <w:sz w:val="34"/>
          <w:szCs w:val="34"/>
          <w:lang w:eastAsia="ar-IQ" w:bidi="ar-IQ"/>
        </w:rPr>
      </w:pPr>
      <w:r w:rsidRPr="008C4E40">
        <w:rPr>
          <w:rFonts w:cs="Traditional Arabic"/>
          <w:b/>
          <w:bCs/>
          <w:color w:val="000000"/>
          <w:sz w:val="34"/>
          <w:szCs w:val="34"/>
          <w:rtl/>
          <w:lang w:eastAsia="ar-IQ" w:bidi="ar-IQ"/>
        </w:rPr>
        <w:t>طَرِيق</w:t>
      </w:r>
      <w:r w:rsidR="00D73411" w:rsidRPr="008C4E40">
        <w:rPr>
          <w:rFonts w:cs="Traditional Arabic"/>
          <w:b/>
          <w:bCs/>
          <w:color w:val="000000"/>
          <w:sz w:val="34"/>
          <w:szCs w:val="34"/>
          <w:rtl/>
          <w:lang w:eastAsia="ar-IQ" w:bidi="ar-IQ"/>
        </w:rPr>
        <w:t xml:space="preserve"> الْحَمَّامِيِّ</w:t>
      </w:r>
      <w:r w:rsidRPr="008C4E40">
        <w:rPr>
          <w:rFonts w:cs="Traditional Arabic"/>
          <w:color w:val="000000"/>
          <w:sz w:val="34"/>
          <w:szCs w:val="34"/>
          <w:rtl/>
          <w:lang w:eastAsia="ar-IQ" w:bidi="ar-IQ"/>
        </w:rPr>
        <w:t xml:space="preserve">: </w:t>
      </w:r>
      <w:r w:rsidR="00D37D06" w:rsidRPr="008C4E40">
        <w:rPr>
          <w:rFonts w:cs="Traditional Arabic"/>
          <w:color w:val="000000"/>
          <w:sz w:val="34"/>
          <w:szCs w:val="34"/>
          <w:rtl/>
          <w:lang w:eastAsia="ar-IQ" w:bidi="ar-IQ"/>
        </w:rPr>
        <w:t>عن الصواف</w:t>
      </w:r>
      <w:r w:rsidR="00D73411" w:rsidRPr="008C4E40">
        <w:rPr>
          <w:rFonts w:cs="Traditional Arabic"/>
          <w:color w:val="000000"/>
          <w:sz w:val="34"/>
          <w:szCs w:val="34"/>
          <w:rtl/>
          <w:lang w:eastAsia="ar-IQ" w:bidi="ar-IQ"/>
        </w:rPr>
        <w:t xml:space="preserve"> </w:t>
      </w:r>
      <w:r w:rsidR="00EC57CD" w:rsidRPr="008C4E40">
        <w:rPr>
          <w:rFonts w:cs="Traditional Arabic"/>
          <w:color w:val="000000"/>
          <w:sz w:val="34"/>
          <w:szCs w:val="34"/>
          <w:rtl/>
          <w:lang w:eastAsia="ar-IQ" w:bidi="ar-IQ"/>
        </w:rPr>
        <w:t xml:space="preserve">من ثمان طرق من كتاب </w:t>
      </w:r>
      <w:r w:rsidR="00D37D06" w:rsidRPr="008C4E40">
        <w:rPr>
          <w:rFonts w:cs="Traditional Arabic"/>
          <w:color w:val="000000"/>
          <w:sz w:val="34"/>
          <w:szCs w:val="34"/>
          <w:rtl/>
          <w:lang w:eastAsia="ar-IQ" w:bidi="ar-IQ"/>
        </w:rPr>
        <w:t>(</w:t>
      </w:r>
      <w:r w:rsidRPr="008C4E40">
        <w:rPr>
          <w:rFonts w:cs="Traditional Arabic"/>
          <w:color w:val="000000"/>
          <w:sz w:val="34"/>
          <w:szCs w:val="34"/>
          <w:rtl/>
          <w:lang w:eastAsia="ar-IQ" w:bidi="ar-IQ"/>
        </w:rPr>
        <w:t>التَّجْرِيد</w:t>
      </w:r>
      <w:r w:rsidR="00D37D06" w:rsidRPr="008C4E40">
        <w:rPr>
          <w:rFonts w:cs="Traditional Arabic"/>
          <w:color w:val="000000"/>
          <w:sz w:val="34"/>
          <w:szCs w:val="34"/>
          <w:rtl/>
          <w:lang w:eastAsia="ar-IQ" w:bidi="ar-IQ"/>
        </w:rPr>
        <w:t>)</w:t>
      </w:r>
      <w:r w:rsidR="00EC57CD" w:rsidRPr="008C4E40">
        <w:rPr>
          <w:rFonts w:cs="Traditional Arabic"/>
          <w:color w:val="000000"/>
          <w:sz w:val="34"/>
          <w:szCs w:val="34"/>
          <w:rtl/>
          <w:lang w:eastAsia="ar-IQ" w:bidi="ar-IQ"/>
        </w:rPr>
        <w:t xml:space="preserve"> قرأ بها ابن الفحام عل</w:t>
      </w:r>
      <w:r w:rsidR="00632551" w:rsidRPr="008C4E40">
        <w:rPr>
          <w:rFonts w:cs="Traditional Arabic"/>
          <w:color w:val="000000"/>
          <w:sz w:val="34"/>
          <w:szCs w:val="34"/>
          <w:rtl/>
          <w:lang w:eastAsia="ar-IQ" w:bidi="ar-IQ"/>
        </w:rPr>
        <w:t>ى أبي الحسين الفارسي ومنه أيضاً</w:t>
      </w:r>
      <w:r w:rsidR="00EC57CD" w:rsidRPr="008C4E40">
        <w:rPr>
          <w:rFonts w:cs="Traditional Arabic"/>
          <w:color w:val="000000"/>
          <w:sz w:val="34"/>
          <w:szCs w:val="34"/>
          <w:rtl/>
          <w:lang w:eastAsia="ar-IQ" w:bidi="ar-IQ"/>
        </w:rPr>
        <w:t>،</w:t>
      </w:r>
      <w:r w:rsidR="00632551" w:rsidRPr="008C4E40">
        <w:rPr>
          <w:rFonts w:cs="Traditional Arabic"/>
          <w:color w:val="000000"/>
          <w:sz w:val="34"/>
          <w:szCs w:val="34"/>
          <w:rtl/>
          <w:lang w:eastAsia="ar-IQ" w:bidi="ar-IQ"/>
        </w:rPr>
        <w:t xml:space="preserve"> وقرأ بها على أبي إسحاق المالكي</w:t>
      </w:r>
      <w:r w:rsidR="00EC57CD" w:rsidRPr="008C4E40">
        <w:rPr>
          <w:rFonts w:cs="Traditional Arabic"/>
          <w:color w:val="000000"/>
          <w:sz w:val="34"/>
          <w:szCs w:val="34"/>
          <w:rtl/>
          <w:lang w:eastAsia="ar-IQ" w:bidi="ar-IQ"/>
        </w:rPr>
        <w:t>،</w:t>
      </w:r>
      <w:r w:rsidR="00D73411" w:rsidRPr="008C4E40">
        <w:rPr>
          <w:rFonts w:cs="Traditional Arabic"/>
          <w:color w:val="000000"/>
          <w:sz w:val="34"/>
          <w:szCs w:val="34"/>
          <w:rtl/>
          <w:lang w:eastAsia="ar-IQ" w:bidi="ar-IQ"/>
        </w:rPr>
        <w:t xml:space="preserve"> </w:t>
      </w:r>
      <w:r w:rsidR="00632551" w:rsidRPr="008C4E40">
        <w:rPr>
          <w:rFonts w:cs="Traditional Arabic"/>
          <w:color w:val="000000"/>
          <w:sz w:val="34"/>
          <w:szCs w:val="34"/>
          <w:rtl/>
          <w:lang w:eastAsia="ar-IQ" w:bidi="ar-IQ"/>
        </w:rPr>
        <w:t>وقرأ بها على المالكي</w:t>
      </w:r>
      <w:r w:rsidR="00EC57CD" w:rsidRPr="008C4E40">
        <w:rPr>
          <w:rFonts w:cs="Traditional Arabic"/>
          <w:color w:val="000000"/>
          <w:sz w:val="34"/>
          <w:szCs w:val="34"/>
          <w:rtl/>
          <w:lang w:eastAsia="ar-IQ" w:bidi="ar-IQ"/>
        </w:rPr>
        <w:t xml:space="preserve">، ومن كتاب </w:t>
      </w:r>
      <w:r w:rsidR="00D37D06" w:rsidRPr="008C4E40">
        <w:rPr>
          <w:rFonts w:cs="Traditional Arabic"/>
          <w:color w:val="000000"/>
          <w:sz w:val="34"/>
          <w:szCs w:val="34"/>
          <w:rtl/>
          <w:lang w:eastAsia="ar-IQ" w:bidi="ar-IQ"/>
        </w:rPr>
        <w:t>(</w:t>
      </w:r>
      <w:r w:rsidRPr="008C4E40">
        <w:rPr>
          <w:rFonts w:cs="Traditional Arabic"/>
          <w:color w:val="000000"/>
          <w:sz w:val="34"/>
          <w:szCs w:val="34"/>
          <w:rtl/>
          <w:lang w:eastAsia="ar-IQ" w:bidi="ar-IQ"/>
        </w:rPr>
        <w:t>الرَّوْضَة</w:t>
      </w:r>
      <w:r w:rsidR="00D37D06" w:rsidRPr="008C4E40">
        <w:rPr>
          <w:rFonts w:cs="Traditional Arabic"/>
          <w:color w:val="000000"/>
          <w:sz w:val="34"/>
          <w:szCs w:val="34"/>
          <w:rtl/>
          <w:lang w:eastAsia="ar-IQ" w:bidi="ar-IQ"/>
        </w:rPr>
        <w:t>)</w:t>
      </w:r>
      <w:r w:rsidR="00632551" w:rsidRPr="008C4E40">
        <w:rPr>
          <w:rFonts w:cs="Traditional Arabic"/>
          <w:color w:val="000000"/>
          <w:sz w:val="34"/>
          <w:szCs w:val="34"/>
          <w:rtl/>
          <w:lang w:eastAsia="ar-IQ" w:bidi="ar-IQ"/>
        </w:rPr>
        <w:t xml:space="preserve"> لأبي علي المالكي المذكور</w:t>
      </w:r>
      <w:r w:rsidR="00EC57CD" w:rsidRPr="008C4E40">
        <w:rPr>
          <w:rFonts w:cs="Traditional Arabic"/>
          <w:color w:val="000000"/>
          <w:sz w:val="34"/>
          <w:szCs w:val="34"/>
          <w:rtl/>
          <w:lang w:eastAsia="ar-IQ" w:bidi="ar-IQ"/>
        </w:rPr>
        <w:t>، ومن كتابي أبي ا</w:t>
      </w:r>
      <w:r w:rsidR="00632551" w:rsidRPr="008C4E40">
        <w:rPr>
          <w:rFonts w:cs="Traditional Arabic"/>
          <w:color w:val="000000"/>
          <w:sz w:val="34"/>
          <w:szCs w:val="34"/>
          <w:rtl/>
          <w:lang w:eastAsia="ar-IQ" w:bidi="ar-IQ"/>
        </w:rPr>
        <w:t>لعز قرأ بها على أبي علي الواسطي</w:t>
      </w:r>
      <w:r w:rsidR="00EC57CD" w:rsidRPr="008C4E40">
        <w:rPr>
          <w:rFonts w:cs="Traditional Arabic"/>
          <w:color w:val="000000"/>
          <w:sz w:val="34"/>
          <w:szCs w:val="34"/>
          <w:rtl/>
          <w:lang w:eastAsia="ar-IQ" w:bidi="ar-IQ"/>
        </w:rPr>
        <w:t>، ومن</w:t>
      </w:r>
      <w:r w:rsidR="00D73411" w:rsidRPr="008C4E40">
        <w:rPr>
          <w:rFonts w:cs="Traditional Arabic"/>
          <w:color w:val="000000"/>
          <w:sz w:val="34"/>
          <w:szCs w:val="34"/>
          <w:rtl/>
          <w:lang w:eastAsia="ar-IQ" w:bidi="ar-IQ"/>
        </w:rPr>
        <w:t xml:space="preserve"> </w:t>
      </w:r>
      <w:r w:rsidR="00C70571" w:rsidRPr="008C4E40">
        <w:rPr>
          <w:rFonts w:cs="Traditional Arabic"/>
          <w:color w:val="000000"/>
          <w:sz w:val="34"/>
          <w:szCs w:val="34"/>
          <w:rtl/>
          <w:lang w:eastAsia="ar-IQ" w:bidi="ar-IQ"/>
        </w:rPr>
        <w:t>(</w:t>
      </w:r>
      <w:r w:rsidRPr="008C4E40">
        <w:rPr>
          <w:rFonts w:cs="Traditional Arabic"/>
          <w:color w:val="000000"/>
          <w:sz w:val="34"/>
          <w:szCs w:val="34"/>
          <w:rtl/>
          <w:lang w:eastAsia="ar-IQ" w:bidi="ar-IQ"/>
        </w:rPr>
        <w:t>الْمُسْتَنِير</w:t>
      </w:r>
      <w:r w:rsidR="00C70571" w:rsidRPr="008C4E40">
        <w:rPr>
          <w:rFonts w:cs="Traditional Arabic"/>
          <w:color w:val="000000"/>
          <w:sz w:val="34"/>
          <w:szCs w:val="34"/>
          <w:rtl/>
          <w:lang w:eastAsia="ar-IQ" w:bidi="ar-IQ"/>
        </w:rPr>
        <w:t>)</w:t>
      </w:r>
      <w:r w:rsidR="00EC57CD" w:rsidRPr="008C4E40">
        <w:rPr>
          <w:rFonts w:cs="Traditional Arabic"/>
          <w:color w:val="000000"/>
          <w:sz w:val="34"/>
          <w:szCs w:val="34"/>
          <w:rtl/>
          <w:lang w:eastAsia="ar-IQ" w:bidi="ar-IQ"/>
        </w:rPr>
        <w:t xml:space="preserve"> قرأ بها ابن سوار على أ</w:t>
      </w:r>
      <w:r w:rsidR="00632551" w:rsidRPr="008C4E40">
        <w:rPr>
          <w:rFonts w:cs="Traditional Arabic"/>
          <w:color w:val="000000"/>
          <w:sz w:val="34"/>
          <w:szCs w:val="34"/>
          <w:rtl/>
          <w:lang w:eastAsia="ar-IQ" w:bidi="ar-IQ"/>
        </w:rPr>
        <w:t>بي علي العطار وأبي الحسن الخياط</w:t>
      </w:r>
      <w:r w:rsidR="00EC57CD" w:rsidRPr="008C4E40">
        <w:rPr>
          <w:rFonts w:cs="Traditional Arabic"/>
          <w:color w:val="000000"/>
          <w:sz w:val="34"/>
          <w:szCs w:val="34"/>
          <w:rtl/>
          <w:lang w:eastAsia="ar-IQ" w:bidi="ar-IQ"/>
        </w:rPr>
        <w:t>، ومن كتاب</w:t>
      </w:r>
      <w:r w:rsidR="00D73411" w:rsidRPr="008C4E40">
        <w:rPr>
          <w:rFonts w:cs="Traditional Arabic"/>
          <w:color w:val="000000"/>
          <w:sz w:val="34"/>
          <w:szCs w:val="34"/>
          <w:rtl/>
          <w:lang w:eastAsia="ar-IQ" w:bidi="ar-IQ"/>
        </w:rPr>
        <w:t xml:space="preserve"> </w:t>
      </w:r>
      <w:r w:rsidR="00C70571" w:rsidRPr="008C4E40">
        <w:rPr>
          <w:rFonts w:cs="Traditional Arabic"/>
          <w:color w:val="000000"/>
          <w:sz w:val="34"/>
          <w:szCs w:val="34"/>
          <w:rtl/>
          <w:lang w:eastAsia="ar-IQ" w:bidi="ar-IQ"/>
        </w:rPr>
        <w:t>(</w:t>
      </w:r>
      <w:r w:rsidRPr="008C4E40">
        <w:rPr>
          <w:rFonts w:cs="Traditional Arabic"/>
          <w:color w:val="000000"/>
          <w:sz w:val="34"/>
          <w:szCs w:val="34"/>
          <w:rtl/>
          <w:lang w:eastAsia="ar-IQ" w:bidi="ar-IQ"/>
        </w:rPr>
        <w:t>الْجَامِع</w:t>
      </w:r>
      <w:r w:rsidR="00C70571" w:rsidRPr="008C4E40">
        <w:rPr>
          <w:rFonts w:cs="Traditional Arabic"/>
          <w:color w:val="000000"/>
          <w:sz w:val="34"/>
          <w:szCs w:val="34"/>
          <w:rtl/>
          <w:lang w:eastAsia="ar-IQ" w:bidi="ar-IQ"/>
        </w:rPr>
        <w:t>)</w:t>
      </w:r>
      <w:r w:rsidR="00EC57CD" w:rsidRPr="008C4E40">
        <w:rPr>
          <w:rFonts w:cs="Traditional Arabic"/>
          <w:color w:val="000000"/>
          <w:sz w:val="34"/>
          <w:szCs w:val="34"/>
          <w:rtl/>
          <w:lang w:eastAsia="ar-IQ" w:bidi="ar-IQ"/>
        </w:rPr>
        <w:t xml:space="preserve"> لأبي الحسن الخياط المذكور، ومن</w:t>
      </w:r>
      <w:r w:rsidR="00D73411" w:rsidRPr="008C4E40">
        <w:rPr>
          <w:rFonts w:cs="Traditional Arabic"/>
          <w:color w:val="000000"/>
          <w:sz w:val="34"/>
          <w:szCs w:val="34"/>
          <w:rtl/>
          <w:lang w:eastAsia="ar-IQ" w:bidi="ar-IQ"/>
        </w:rPr>
        <w:t xml:space="preserve"> </w:t>
      </w:r>
      <w:r w:rsidR="00C70571" w:rsidRPr="008C4E40">
        <w:rPr>
          <w:rFonts w:cs="Traditional Arabic"/>
          <w:color w:val="000000"/>
          <w:sz w:val="34"/>
          <w:szCs w:val="34"/>
          <w:rtl/>
          <w:lang w:eastAsia="ar-IQ" w:bidi="ar-IQ"/>
        </w:rPr>
        <w:t>(</w:t>
      </w:r>
      <w:r w:rsidRPr="008C4E40">
        <w:rPr>
          <w:rFonts w:cs="Traditional Arabic"/>
          <w:color w:val="000000"/>
          <w:sz w:val="34"/>
          <w:szCs w:val="34"/>
          <w:rtl/>
          <w:lang w:eastAsia="ar-IQ" w:bidi="ar-IQ"/>
        </w:rPr>
        <w:t>الْكَامِل</w:t>
      </w:r>
      <w:r w:rsidR="00C70571" w:rsidRPr="008C4E40">
        <w:rPr>
          <w:rFonts w:cs="Traditional Arabic"/>
          <w:color w:val="000000"/>
          <w:sz w:val="34"/>
          <w:szCs w:val="34"/>
          <w:rtl/>
          <w:lang w:eastAsia="ar-IQ" w:bidi="ar-IQ"/>
        </w:rPr>
        <w:t>)</w:t>
      </w:r>
      <w:r w:rsidR="00EC57CD" w:rsidRPr="008C4E40">
        <w:rPr>
          <w:rFonts w:cs="Traditional Arabic"/>
          <w:color w:val="000000"/>
          <w:sz w:val="34"/>
          <w:szCs w:val="34"/>
          <w:rtl/>
          <w:lang w:eastAsia="ar-IQ" w:bidi="ar-IQ"/>
        </w:rPr>
        <w:t xml:space="preserve"> قرأ بها</w:t>
      </w:r>
      <w:r w:rsidR="00632551" w:rsidRPr="008C4E40">
        <w:rPr>
          <w:rFonts w:cs="Traditional Arabic"/>
          <w:color w:val="000000"/>
          <w:sz w:val="34"/>
          <w:szCs w:val="34"/>
          <w:rtl/>
          <w:lang w:eastAsia="ar-IQ" w:bidi="ar-IQ"/>
        </w:rPr>
        <w:t xml:space="preserve"> الهذلي على تاج الأئمة ابن هاشم</w:t>
      </w:r>
      <w:r w:rsidR="00D73411" w:rsidRPr="008C4E40">
        <w:rPr>
          <w:rFonts w:cs="Traditional Arabic"/>
          <w:color w:val="000000"/>
          <w:sz w:val="34"/>
          <w:szCs w:val="34"/>
          <w:rtl/>
          <w:lang w:eastAsia="ar-IQ" w:bidi="ar-IQ"/>
        </w:rPr>
        <w:t xml:space="preserve">، </w:t>
      </w:r>
      <w:r w:rsidR="00EC57CD" w:rsidRPr="008C4E40">
        <w:rPr>
          <w:rFonts w:cs="Traditional Arabic"/>
          <w:color w:val="000000"/>
          <w:sz w:val="34"/>
          <w:szCs w:val="34"/>
          <w:rtl/>
          <w:lang w:eastAsia="ar-IQ" w:bidi="ar-IQ"/>
        </w:rPr>
        <w:t xml:space="preserve">ومن </w:t>
      </w:r>
      <w:r w:rsidR="00C70571" w:rsidRPr="008C4E40">
        <w:rPr>
          <w:rFonts w:cs="Traditional Arabic"/>
          <w:color w:val="000000"/>
          <w:sz w:val="34"/>
          <w:szCs w:val="34"/>
          <w:rtl/>
          <w:lang w:eastAsia="ar-IQ" w:bidi="ar-IQ"/>
        </w:rPr>
        <w:t>(</w:t>
      </w:r>
      <w:r w:rsidRPr="008C4E40">
        <w:rPr>
          <w:rFonts w:cs="Traditional Arabic"/>
          <w:color w:val="000000"/>
          <w:sz w:val="34"/>
          <w:szCs w:val="34"/>
          <w:rtl/>
          <w:lang w:eastAsia="ar-IQ" w:bidi="ar-IQ"/>
        </w:rPr>
        <w:t>الْمِصْبَاح</w:t>
      </w:r>
      <w:r w:rsidR="00C70571" w:rsidRPr="008C4E40">
        <w:rPr>
          <w:rFonts w:cs="Traditional Arabic"/>
          <w:color w:val="000000"/>
          <w:sz w:val="34"/>
          <w:szCs w:val="34"/>
          <w:rtl/>
          <w:lang w:eastAsia="ar-IQ" w:bidi="ar-IQ"/>
        </w:rPr>
        <w:t>)</w:t>
      </w:r>
      <w:r w:rsidR="00EC57CD" w:rsidRPr="008C4E40">
        <w:rPr>
          <w:rFonts w:cs="Traditional Arabic"/>
          <w:color w:val="000000"/>
          <w:sz w:val="34"/>
          <w:szCs w:val="34"/>
          <w:rtl/>
          <w:lang w:eastAsia="ar-IQ" w:bidi="ar-IQ"/>
        </w:rPr>
        <w:t xml:space="preserve"> قرأ بها أبو الكرم على أبي نصر أحمد بن علي بن محمد الهاشمي إلى آخر سو</w:t>
      </w:r>
      <w:r w:rsidR="00632551" w:rsidRPr="008C4E40">
        <w:rPr>
          <w:rFonts w:cs="Traditional Arabic"/>
          <w:color w:val="000000"/>
          <w:sz w:val="34"/>
          <w:szCs w:val="34"/>
          <w:rtl/>
          <w:lang w:eastAsia="ar-IQ" w:bidi="ar-IQ"/>
        </w:rPr>
        <w:t>رة الفتح</w:t>
      </w:r>
      <w:r w:rsidR="00EC57CD" w:rsidRPr="008C4E40">
        <w:rPr>
          <w:rFonts w:cs="Traditional Arabic"/>
          <w:color w:val="000000"/>
          <w:sz w:val="34"/>
          <w:szCs w:val="34"/>
          <w:rtl/>
          <w:lang w:eastAsia="ar-IQ" w:bidi="ar-IQ"/>
        </w:rPr>
        <w:t xml:space="preserve">، ومن </w:t>
      </w:r>
      <w:r w:rsidR="00C70571" w:rsidRPr="008C4E40">
        <w:rPr>
          <w:rFonts w:cs="Traditional Arabic"/>
          <w:color w:val="000000"/>
          <w:sz w:val="34"/>
          <w:szCs w:val="34"/>
          <w:rtl/>
          <w:lang w:eastAsia="ar-IQ" w:bidi="ar-IQ"/>
        </w:rPr>
        <w:t>(</w:t>
      </w:r>
      <w:r w:rsidRPr="008C4E40">
        <w:rPr>
          <w:rFonts w:cs="Traditional Arabic"/>
          <w:color w:val="000000"/>
          <w:sz w:val="34"/>
          <w:szCs w:val="34"/>
          <w:rtl/>
          <w:lang w:eastAsia="ar-IQ" w:bidi="ar-IQ"/>
        </w:rPr>
        <w:t>التِّذْكَار</w:t>
      </w:r>
      <w:r w:rsidR="00C70571" w:rsidRPr="008C4E40">
        <w:rPr>
          <w:rFonts w:cs="Traditional Arabic"/>
          <w:color w:val="000000"/>
          <w:sz w:val="34"/>
          <w:szCs w:val="34"/>
          <w:rtl/>
          <w:lang w:eastAsia="ar-IQ" w:bidi="ar-IQ"/>
        </w:rPr>
        <w:t>)</w:t>
      </w:r>
      <w:r w:rsidR="00632551" w:rsidRPr="008C4E40">
        <w:rPr>
          <w:rFonts w:cs="Traditional Arabic"/>
          <w:color w:val="000000"/>
          <w:sz w:val="34"/>
          <w:szCs w:val="34"/>
          <w:rtl/>
          <w:lang w:eastAsia="ar-IQ" w:bidi="ar-IQ"/>
        </w:rPr>
        <w:t xml:space="preserve"> لابن شيطا</w:t>
      </w:r>
      <w:r w:rsidR="00EC57CD" w:rsidRPr="008C4E40">
        <w:rPr>
          <w:rFonts w:cs="Traditional Arabic"/>
          <w:color w:val="000000"/>
          <w:sz w:val="34"/>
          <w:szCs w:val="34"/>
          <w:rtl/>
          <w:lang w:eastAsia="ar-IQ" w:bidi="ar-IQ"/>
        </w:rPr>
        <w:t>، وقرأ بها ابن شيطا والهاشمي وابن هاشم والخياط والعطار والواسطي والمالكي والفارس</w:t>
      </w:r>
      <w:r w:rsidR="00632551" w:rsidRPr="008C4E40">
        <w:rPr>
          <w:rFonts w:cs="Traditional Arabic"/>
          <w:color w:val="000000"/>
          <w:sz w:val="34"/>
          <w:szCs w:val="34"/>
          <w:rtl/>
          <w:lang w:eastAsia="ar-IQ" w:bidi="ar-IQ"/>
        </w:rPr>
        <w:t xml:space="preserve"> ثمانيتهم على أبي الحسن الحمامي، فهذه إحدى عشرة طريقاً للحمامي</w:t>
      </w:r>
      <w:r w:rsidR="00D73411" w:rsidRPr="008C4E40">
        <w:rPr>
          <w:rFonts w:cs="Traditional Arabic"/>
          <w:color w:val="000000"/>
          <w:sz w:val="34"/>
          <w:szCs w:val="34"/>
          <w:rtl/>
          <w:lang w:eastAsia="ar-IQ" w:bidi="ar-IQ"/>
        </w:rPr>
        <w:t>.</w:t>
      </w:r>
    </w:p>
    <w:p w:rsidR="00C70571" w:rsidRPr="008C4E40" w:rsidRDefault="00D73411" w:rsidP="00EC57CD">
      <w:pPr>
        <w:pStyle w:val="20"/>
        <w:numPr>
          <w:ilvl w:val="0"/>
          <w:numId w:val="32"/>
        </w:numPr>
        <w:spacing w:line="240" w:lineRule="atLeast"/>
        <w:rPr>
          <w:rFonts w:cs="Traditional Arabic"/>
          <w:color w:val="000000"/>
          <w:sz w:val="34"/>
          <w:szCs w:val="34"/>
          <w:lang w:eastAsia="ar-IQ" w:bidi="ar-IQ"/>
        </w:rPr>
      </w:pPr>
      <w:r w:rsidRPr="008C4E40">
        <w:rPr>
          <w:rFonts w:cs="Traditional Arabic"/>
          <w:b/>
          <w:bCs/>
          <w:color w:val="000000"/>
          <w:sz w:val="34"/>
          <w:szCs w:val="34"/>
          <w:rtl/>
          <w:lang w:eastAsia="ar-IQ" w:bidi="ar-IQ"/>
        </w:rPr>
        <w:t>طَرِيقُ ابْنِ شَاذَانَ</w:t>
      </w:r>
      <w:r w:rsidR="009E2323" w:rsidRPr="008C4E40">
        <w:rPr>
          <w:rFonts w:cs="Traditional Arabic"/>
          <w:color w:val="000000"/>
          <w:sz w:val="34"/>
          <w:szCs w:val="34"/>
          <w:rtl/>
          <w:lang w:eastAsia="ar-IQ" w:bidi="ar-IQ"/>
        </w:rPr>
        <w:t>:</w:t>
      </w:r>
      <w:r w:rsidRPr="008C4E40">
        <w:rPr>
          <w:rFonts w:cs="Traditional Arabic"/>
          <w:color w:val="000000"/>
          <w:sz w:val="34"/>
          <w:szCs w:val="34"/>
          <w:rtl/>
          <w:lang w:eastAsia="ar-IQ" w:bidi="ar-IQ"/>
        </w:rPr>
        <w:t xml:space="preserve"> </w:t>
      </w:r>
      <w:r w:rsidR="00EC57CD" w:rsidRPr="008C4E40">
        <w:rPr>
          <w:rFonts w:cs="Traditional Arabic"/>
          <w:color w:val="000000"/>
          <w:sz w:val="34"/>
          <w:szCs w:val="34"/>
          <w:rtl/>
          <w:lang w:eastAsia="ar-IQ" w:bidi="ar-IQ"/>
        </w:rPr>
        <w:t xml:space="preserve">عن الصواف من كتاب </w:t>
      </w:r>
      <w:r w:rsidR="00C70571" w:rsidRPr="008C4E40">
        <w:rPr>
          <w:rFonts w:cs="Traditional Arabic"/>
          <w:color w:val="000000"/>
          <w:sz w:val="34"/>
          <w:szCs w:val="34"/>
          <w:rtl/>
          <w:lang w:eastAsia="ar-IQ" w:bidi="ar-IQ"/>
        </w:rPr>
        <w:t>(</w:t>
      </w:r>
      <w:r w:rsidRPr="008C4E40">
        <w:rPr>
          <w:rFonts w:cs="Traditional Arabic"/>
          <w:color w:val="000000"/>
          <w:sz w:val="34"/>
          <w:szCs w:val="34"/>
          <w:rtl/>
          <w:lang w:eastAsia="ar-IQ" w:bidi="ar-IQ"/>
        </w:rPr>
        <w:t>الْغَايَةِ</w:t>
      </w:r>
      <w:r w:rsidR="00C70571" w:rsidRPr="008C4E40">
        <w:rPr>
          <w:rFonts w:cs="Traditional Arabic"/>
          <w:color w:val="000000"/>
          <w:sz w:val="34"/>
          <w:szCs w:val="34"/>
          <w:rtl/>
          <w:lang w:eastAsia="ar-IQ" w:bidi="ar-IQ"/>
        </w:rPr>
        <w:t>)</w:t>
      </w:r>
      <w:r w:rsidR="00632551" w:rsidRPr="008C4E40">
        <w:rPr>
          <w:rFonts w:cs="Traditional Arabic"/>
          <w:color w:val="000000"/>
          <w:sz w:val="34"/>
          <w:szCs w:val="34"/>
          <w:rtl/>
          <w:lang w:eastAsia="ar-IQ" w:bidi="ar-IQ"/>
        </w:rPr>
        <w:t xml:space="preserve"> لأبي العلاء</w:t>
      </w:r>
      <w:r w:rsidR="00EC57CD" w:rsidRPr="008C4E40">
        <w:rPr>
          <w:rFonts w:cs="Traditional Arabic"/>
          <w:color w:val="000000"/>
          <w:sz w:val="34"/>
          <w:szCs w:val="34"/>
          <w:rtl/>
          <w:lang w:eastAsia="ar-IQ" w:bidi="ar-IQ"/>
        </w:rPr>
        <w:t>، قرأ بها على</w:t>
      </w:r>
      <w:r w:rsidR="00632551" w:rsidRPr="008C4E40">
        <w:rPr>
          <w:rFonts w:cs="Traditional Arabic"/>
          <w:color w:val="000000"/>
          <w:sz w:val="34"/>
          <w:szCs w:val="34"/>
          <w:rtl/>
          <w:lang w:eastAsia="ar-IQ" w:bidi="ar-IQ"/>
        </w:rPr>
        <w:t xml:space="preserve"> أبي بكر محمد بن الحسين </w:t>
      </w:r>
      <w:proofErr w:type="spellStart"/>
      <w:r w:rsidR="00632551" w:rsidRPr="008C4E40">
        <w:rPr>
          <w:rFonts w:cs="Traditional Arabic"/>
          <w:color w:val="000000"/>
          <w:sz w:val="34"/>
          <w:szCs w:val="34"/>
          <w:rtl/>
          <w:lang w:eastAsia="ar-IQ" w:bidi="ar-IQ"/>
        </w:rPr>
        <w:t>المزرفي</w:t>
      </w:r>
      <w:proofErr w:type="spellEnd"/>
      <w:r w:rsidR="00EC57CD" w:rsidRPr="008C4E40">
        <w:rPr>
          <w:rFonts w:cs="Traditional Arabic"/>
          <w:color w:val="000000"/>
          <w:sz w:val="34"/>
          <w:szCs w:val="34"/>
          <w:rtl/>
          <w:lang w:eastAsia="ar-IQ" w:bidi="ar-IQ"/>
        </w:rPr>
        <w:t>، وقرأ بها</w:t>
      </w:r>
      <w:r w:rsidR="00632551" w:rsidRPr="008C4E40">
        <w:rPr>
          <w:rFonts w:cs="Traditional Arabic"/>
          <w:color w:val="000000"/>
          <w:sz w:val="34"/>
          <w:szCs w:val="34"/>
          <w:rtl/>
          <w:lang w:eastAsia="ar-IQ" w:bidi="ar-IQ"/>
        </w:rPr>
        <w:t xml:space="preserve"> على أبي بكر محمد بن علي الخياط، وقرأ بها على بكر بن شاذان</w:t>
      </w:r>
      <w:r w:rsidR="00C70571" w:rsidRPr="008C4E40">
        <w:rPr>
          <w:rFonts w:cs="Traditional Arabic"/>
          <w:color w:val="000000"/>
          <w:sz w:val="34"/>
          <w:szCs w:val="34"/>
          <w:rtl/>
          <w:lang w:eastAsia="ar-IQ" w:bidi="ar-IQ"/>
        </w:rPr>
        <w:t>.</w:t>
      </w:r>
      <w:r w:rsidRPr="008C4E40">
        <w:rPr>
          <w:rFonts w:cs="Traditional Arabic"/>
          <w:color w:val="000000"/>
          <w:sz w:val="34"/>
          <w:szCs w:val="34"/>
          <w:rtl/>
          <w:lang w:eastAsia="ar-IQ" w:bidi="ar-IQ"/>
        </w:rPr>
        <w:t xml:space="preserve"> </w:t>
      </w:r>
    </w:p>
    <w:p w:rsidR="00C70571" w:rsidRPr="008C4E40" w:rsidRDefault="00D73411" w:rsidP="00EC57CD">
      <w:pPr>
        <w:pStyle w:val="20"/>
        <w:numPr>
          <w:ilvl w:val="0"/>
          <w:numId w:val="32"/>
        </w:numPr>
        <w:spacing w:line="240" w:lineRule="atLeast"/>
        <w:rPr>
          <w:rFonts w:cs="Traditional Arabic"/>
          <w:color w:val="000000"/>
          <w:sz w:val="34"/>
          <w:szCs w:val="34"/>
          <w:lang w:eastAsia="ar-IQ" w:bidi="ar-IQ"/>
        </w:rPr>
      </w:pPr>
      <w:r w:rsidRPr="008C4E40">
        <w:rPr>
          <w:rFonts w:cs="Traditional Arabic"/>
          <w:b/>
          <w:bCs/>
          <w:color w:val="000000"/>
          <w:sz w:val="34"/>
          <w:szCs w:val="34"/>
          <w:rtl/>
          <w:lang w:eastAsia="ar-IQ" w:bidi="ar-IQ"/>
        </w:rPr>
        <w:t xml:space="preserve">طَرِيقُ </w:t>
      </w:r>
      <w:proofErr w:type="spellStart"/>
      <w:r w:rsidRPr="008C4E40">
        <w:rPr>
          <w:rFonts w:cs="Traditional Arabic"/>
          <w:b/>
          <w:bCs/>
          <w:color w:val="000000"/>
          <w:sz w:val="34"/>
          <w:szCs w:val="34"/>
          <w:rtl/>
          <w:lang w:eastAsia="ar-IQ" w:bidi="ar-IQ"/>
        </w:rPr>
        <w:t>النَّهْرَوَانِيِّ</w:t>
      </w:r>
      <w:proofErr w:type="spellEnd"/>
      <w:r w:rsidR="009E2323" w:rsidRPr="008C4E40">
        <w:rPr>
          <w:rFonts w:cs="Traditional Arabic"/>
          <w:color w:val="000000"/>
          <w:sz w:val="34"/>
          <w:szCs w:val="34"/>
          <w:rtl/>
          <w:lang w:eastAsia="ar-IQ" w:bidi="ar-IQ"/>
        </w:rPr>
        <w:t>:</w:t>
      </w:r>
      <w:r w:rsidRPr="008C4E40">
        <w:rPr>
          <w:rFonts w:cs="Traditional Arabic"/>
          <w:color w:val="000000"/>
          <w:sz w:val="34"/>
          <w:szCs w:val="34"/>
          <w:rtl/>
          <w:lang w:eastAsia="ar-IQ" w:bidi="ar-IQ"/>
        </w:rPr>
        <w:t xml:space="preserve"> </w:t>
      </w:r>
      <w:r w:rsidR="00EC57CD" w:rsidRPr="008C4E40">
        <w:rPr>
          <w:rFonts w:cs="Traditional Arabic"/>
          <w:color w:val="000000"/>
          <w:sz w:val="34"/>
          <w:szCs w:val="34"/>
          <w:rtl/>
          <w:lang w:eastAsia="ar-IQ" w:bidi="ar-IQ"/>
        </w:rPr>
        <w:t xml:space="preserve">عن الصواف من كتابي أبي العز </w:t>
      </w:r>
      <w:r w:rsidR="00632551" w:rsidRPr="008C4E40">
        <w:rPr>
          <w:rFonts w:cs="Traditional Arabic"/>
          <w:color w:val="000000"/>
          <w:sz w:val="34"/>
          <w:szCs w:val="34"/>
          <w:rtl/>
          <w:lang w:eastAsia="ar-IQ" w:bidi="ar-IQ"/>
        </w:rPr>
        <w:t>قرأ بها على أبي علي غلام الهراس</w:t>
      </w:r>
      <w:r w:rsidR="00EC57CD" w:rsidRPr="008C4E40">
        <w:rPr>
          <w:rFonts w:cs="Traditional Arabic"/>
          <w:color w:val="000000"/>
          <w:sz w:val="34"/>
          <w:szCs w:val="34"/>
          <w:rtl/>
          <w:lang w:eastAsia="ar-IQ" w:bidi="ar-IQ"/>
        </w:rPr>
        <w:t xml:space="preserve">، ومن كتاب </w:t>
      </w:r>
      <w:r w:rsidR="00C70571" w:rsidRPr="008C4E40">
        <w:rPr>
          <w:rFonts w:cs="Traditional Arabic"/>
          <w:color w:val="000000"/>
          <w:sz w:val="34"/>
          <w:szCs w:val="34"/>
          <w:rtl/>
          <w:lang w:eastAsia="ar-IQ" w:bidi="ar-IQ"/>
        </w:rPr>
        <w:t>(</w:t>
      </w:r>
      <w:r w:rsidRPr="008C4E40">
        <w:rPr>
          <w:rFonts w:cs="Traditional Arabic"/>
          <w:color w:val="000000"/>
          <w:sz w:val="34"/>
          <w:szCs w:val="34"/>
          <w:rtl/>
          <w:lang w:eastAsia="ar-IQ" w:bidi="ar-IQ"/>
        </w:rPr>
        <w:t>الْمُسْتَنِيرِ</w:t>
      </w:r>
      <w:r w:rsidR="00C70571" w:rsidRPr="008C4E40">
        <w:rPr>
          <w:rFonts w:cs="Traditional Arabic"/>
          <w:color w:val="000000"/>
          <w:sz w:val="34"/>
          <w:szCs w:val="34"/>
          <w:rtl/>
          <w:lang w:eastAsia="ar-IQ" w:bidi="ar-IQ"/>
        </w:rPr>
        <w:t>)</w:t>
      </w:r>
      <w:r w:rsidR="00EC57CD" w:rsidRPr="008C4E40">
        <w:rPr>
          <w:rFonts w:cs="Traditional Arabic"/>
          <w:color w:val="000000"/>
          <w:sz w:val="34"/>
          <w:szCs w:val="34"/>
          <w:rtl/>
          <w:lang w:eastAsia="ar-IQ" w:bidi="ar-IQ"/>
        </w:rPr>
        <w:t xml:space="preserve"> قرأ بها ابن سوار على أبي </w:t>
      </w:r>
      <w:r w:rsidR="00632551" w:rsidRPr="008C4E40">
        <w:rPr>
          <w:rFonts w:cs="Traditional Arabic"/>
          <w:color w:val="000000"/>
          <w:sz w:val="34"/>
          <w:szCs w:val="34"/>
          <w:rtl/>
          <w:lang w:eastAsia="ar-IQ" w:bidi="ar-IQ"/>
        </w:rPr>
        <w:t>علي العطار وأبي الحسن الخياط</w:t>
      </w:r>
      <w:r w:rsidRPr="008C4E40">
        <w:rPr>
          <w:rFonts w:cs="Traditional Arabic"/>
          <w:color w:val="000000"/>
          <w:sz w:val="34"/>
          <w:szCs w:val="34"/>
          <w:rtl/>
          <w:lang w:eastAsia="ar-IQ" w:bidi="ar-IQ"/>
        </w:rPr>
        <w:t xml:space="preserve">، </w:t>
      </w:r>
      <w:r w:rsidR="00EC57CD" w:rsidRPr="008C4E40">
        <w:rPr>
          <w:rFonts w:cs="Traditional Arabic"/>
          <w:color w:val="000000"/>
          <w:sz w:val="34"/>
          <w:szCs w:val="34"/>
          <w:rtl/>
          <w:lang w:eastAsia="ar-IQ" w:bidi="ar-IQ"/>
        </w:rPr>
        <w:t xml:space="preserve">ومن كتاب </w:t>
      </w:r>
      <w:r w:rsidR="00C70571" w:rsidRPr="008C4E40">
        <w:rPr>
          <w:rFonts w:cs="Traditional Arabic"/>
          <w:color w:val="000000"/>
          <w:sz w:val="34"/>
          <w:szCs w:val="34"/>
          <w:rtl/>
          <w:lang w:eastAsia="ar-IQ" w:bidi="ar-IQ"/>
        </w:rPr>
        <w:t>(</w:t>
      </w:r>
      <w:r w:rsidRPr="008C4E40">
        <w:rPr>
          <w:rFonts w:cs="Traditional Arabic"/>
          <w:color w:val="000000"/>
          <w:sz w:val="34"/>
          <w:szCs w:val="34"/>
          <w:rtl/>
          <w:lang w:eastAsia="ar-IQ" w:bidi="ar-IQ"/>
        </w:rPr>
        <w:t>الْجَامِعِ</w:t>
      </w:r>
      <w:r w:rsidR="00C70571" w:rsidRPr="008C4E40">
        <w:rPr>
          <w:rFonts w:cs="Traditional Arabic"/>
          <w:color w:val="000000"/>
          <w:sz w:val="34"/>
          <w:szCs w:val="34"/>
          <w:rtl/>
          <w:lang w:eastAsia="ar-IQ" w:bidi="ar-IQ"/>
        </w:rPr>
        <w:t>)</w:t>
      </w:r>
      <w:r w:rsidR="00632551" w:rsidRPr="008C4E40">
        <w:rPr>
          <w:rFonts w:cs="Traditional Arabic"/>
          <w:color w:val="000000"/>
          <w:sz w:val="34"/>
          <w:szCs w:val="34"/>
          <w:rtl/>
          <w:lang w:eastAsia="ar-IQ" w:bidi="ar-IQ"/>
        </w:rPr>
        <w:t xml:space="preserve"> للخياط المذكور</w:t>
      </w:r>
      <w:r w:rsidR="00EC57CD" w:rsidRPr="008C4E40">
        <w:rPr>
          <w:rFonts w:cs="Traditional Arabic"/>
          <w:color w:val="000000"/>
          <w:sz w:val="34"/>
          <w:szCs w:val="34"/>
          <w:rtl/>
          <w:lang w:eastAsia="ar-IQ" w:bidi="ar-IQ"/>
        </w:rPr>
        <w:t>، وقرأ بها الخياط والعطار وغلام</w:t>
      </w:r>
      <w:r w:rsidR="00632551" w:rsidRPr="008C4E40">
        <w:rPr>
          <w:rFonts w:cs="Traditional Arabic"/>
          <w:color w:val="000000"/>
          <w:sz w:val="34"/>
          <w:szCs w:val="34"/>
          <w:rtl/>
          <w:lang w:eastAsia="ar-IQ" w:bidi="ar-IQ"/>
        </w:rPr>
        <w:t xml:space="preserve"> الهراس على أبي الفرج </w:t>
      </w:r>
      <w:proofErr w:type="spellStart"/>
      <w:r w:rsidR="00632551" w:rsidRPr="008C4E40">
        <w:rPr>
          <w:rFonts w:cs="Traditional Arabic"/>
          <w:color w:val="000000"/>
          <w:sz w:val="34"/>
          <w:szCs w:val="34"/>
          <w:rtl/>
          <w:lang w:eastAsia="ar-IQ" w:bidi="ar-IQ"/>
        </w:rPr>
        <w:t>النهرواني</w:t>
      </w:r>
      <w:proofErr w:type="spellEnd"/>
      <w:r w:rsidR="00EC57CD" w:rsidRPr="008C4E40">
        <w:rPr>
          <w:rFonts w:cs="Traditional Arabic"/>
          <w:color w:val="000000"/>
          <w:sz w:val="34"/>
          <w:szCs w:val="34"/>
          <w:rtl/>
          <w:lang w:eastAsia="ar-IQ" w:bidi="ar-IQ"/>
        </w:rPr>
        <w:t xml:space="preserve">، فهذه خمس طرق </w:t>
      </w:r>
      <w:proofErr w:type="spellStart"/>
      <w:r w:rsidR="00EC57CD" w:rsidRPr="008C4E40">
        <w:rPr>
          <w:rFonts w:cs="Traditional Arabic"/>
          <w:color w:val="000000"/>
          <w:sz w:val="34"/>
          <w:szCs w:val="34"/>
          <w:rtl/>
          <w:lang w:eastAsia="ar-IQ" w:bidi="ar-IQ"/>
        </w:rPr>
        <w:t>للنهرواني</w:t>
      </w:r>
      <w:proofErr w:type="spellEnd"/>
      <w:r w:rsidR="00C70571" w:rsidRPr="008C4E40">
        <w:rPr>
          <w:rFonts w:cs="Traditional Arabic"/>
          <w:color w:val="000000"/>
          <w:sz w:val="34"/>
          <w:szCs w:val="34"/>
          <w:rtl/>
          <w:lang w:eastAsia="ar-IQ" w:bidi="ar-IQ"/>
        </w:rPr>
        <w:t>.</w:t>
      </w:r>
      <w:r w:rsidRPr="008C4E40">
        <w:rPr>
          <w:rFonts w:cs="Traditional Arabic"/>
          <w:color w:val="000000"/>
          <w:sz w:val="34"/>
          <w:szCs w:val="34"/>
          <w:rtl/>
          <w:lang w:eastAsia="ar-IQ" w:bidi="ar-IQ"/>
        </w:rPr>
        <w:t xml:space="preserve"> </w:t>
      </w:r>
    </w:p>
    <w:p w:rsidR="000A42DD" w:rsidRPr="008C4E40" w:rsidRDefault="00D73411" w:rsidP="00B74300">
      <w:pPr>
        <w:pStyle w:val="20"/>
        <w:numPr>
          <w:ilvl w:val="0"/>
          <w:numId w:val="32"/>
        </w:numPr>
        <w:spacing w:line="240" w:lineRule="atLeast"/>
        <w:rPr>
          <w:rFonts w:cs="Traditional Arabic"/>
          <w:color w:val="000000"/>
          <w:sz w:val="34"/>
          <w:szCs w:val="34"/>
          <w:lang w:eastAsia="ar-IQ" w:bidi="ar-IQ"/>
        </w:rPr>
      </w:pPr>
      <w:r w:rsidRPr="008C4E40">
        <w:rPr>
          <w:rFonts w:cs="Traditional Arabic"/>
          <w:b/>
          <w:bCs/>
          <w:color w:val="000000"/>
          <w:sz w:val="34"/>
          <w:szCs w:val="34"/>
          <w:rtl/>
          <w:lang w:eastAsia="ar-IQ" w:bidi="ar-IQ"/>
        </w:rPr>
        <w:t>طَرِيقُ النَّحَّاسِ وَالْخَلَّالِ</w:t>
      </w:r>
      <w:r w:rsidR="00B74300" w:rsidRPr="008C4E40">
        <w:rPr>
          <w:rFonts w:cs="Traditional Arabic"/>
          <w:color w:val="000000"/>
          <w:sz w:val="34"/>
          <w:szCs w:val="34"/>
          <w:rtl/>
          <w:lang w:eastAsia="ar-IQ" w:bidi="ar-IQ"/>
        </w:rPr>
        <w:t xml:space="preserve">: وهما الرابع والخامس عن الصواف من كتاب </w:t>
      </w:r>
      <w:r w:rsidR="00C70571" w:rsidRPr="008C4E40">
        <w:rPr>
          <w:rFonts w:cs="Traditional Arabic"/>
          <w:color w:val="000000"/>
          <w:sz w:val="34"/>
          <w:szCs w:val="34"/>
          <w:rtl/>
          <w:lang w:eastAsia="ar-IQ" w:bidi="ar-IQ"/>
        </w:rPr>
        <w:t>(</w:t>
      </w:r>
      <w:r w:rsidRPr="008C4E40">
        <w:rPr>
          <w:rFonts w:cs="Traditional Arabic"/>
          <w:color w:val="000000"/>
          <w:sz w:val="34"/>
          <w:szCs w:val="34"/>
          <w:rtl/>
          <w:lang w:eastAsia="ar-IQ" w:bidi="ar-IQ"/>
        </w:rPr>
        <w:t>الْمِصْبَاحِ</w:t>
      </w:r>
      <w:r w:rsidR="00C70571" w:rsidRPr="008C4E40">
        <w:rPr>
          <w:rFonts w:cs="Traditional Arabic"/>
          <w:color w:val="000000"/>
          <w:sz w:val="34"/>
          <w:szCs w:val="34"/>
          <w:rtl/>
          <w:lang w:eastAsia="ar-IQ" w:bidi="ar-IQ"/>
        </w:rPr>
        <w:t>)</w:t>
      </w:r>
      <w:r w:rsidRPr="008C4E40">
        <w:rPr>
          <w:rFonts w:cs="Traditional Arabic"/>
          <w:color w:val="000000"/>
          <w:sz w:val="34"/>
          <w:szCs w:val="34"/>
          <w:rtl/>
          <w:lang w:eastAsia="ar-IQ" w:bidi="ar-IQ"/>
        </w:rPr>
        <w:t xml:space="preserve"> </w:t>
      </w:r>
      <w:r w:rsidR="00B74300" w:rsidRPr="008C4E40">
        <w:rPr>
          <w:rFonts w:cs="Traditional Arabic"/>
          <w:color w:val="000000"/>
          <w:sz w:val="34"/>
          <w:szCs w:val="34"/>
          <w:rtl/>
          <w:lang w:eastAsia="ar-IQ" w:bidi="ar-IQ"/>
        </w:rPr>
        <w:t>قرأ بها أبو الكرم على</w:t>
      </w:r>
      <w:r w:rsidR="00632551" w:rsidRPr="008C4E40">
        <w:rPr>
          <w:rFonts w:cs="Traditional Arabic"/>
          <w:color w:val="000000"/>
          <w:sz w:val="34"/>
          <w:szCs w:val="34"/>
          <w:rtl/>
          <w:lang w:eastAsia="ar-IQ" w:bidi="ar-IQ"/>
        </w:rPr>
        <w:t xml:space="preserve"> أبي القاسم عبد السيد بن عتَّاب</w:t>
      </w:r>
      <w:r w:rsidR="00B74300" w:rsidRPr="008C4E40">
        <w:rPr>
          <w:rFonts w:cs="Traditional Arabic"/>
          <w:color w:val="000000"/>
          <w:sz w:val="34"/>
          <w:szCs w:val="34"/>
          <w:rtl/>
          <w:lang w:eastAsia="ar-IQ" w:bidi="ar-IQ"/>
        </w:rPr>
        <w:t>، وقرأ بها عل</w:t>
      </w:r>
      <w:r w:rsidR="00632551" w:rsidRPr="008C4E40">
        <w:rPr>
          <w:rFonts w:cs="Traditional Arabic"/>
          <w:color w:val="000000"/>
          <w:sz w:val="34"/>
          <w:szCs w:val="34"/>
          <w:rtl/>
          <w:lang w:eastAsia="ar-IQ" w:bidi="ar-IQ"/>
        </w:rPr>
        <w:t>ى القاضي أبي العلاء الواسطي قال</w:t>
      </w:r>
      <w:r w:rsidRPr="008C4E40">
        <w:rPr>
          <w:rFonts w:cs="Traditional Arabic"/>
          <w:color w:val="000000"/>
          <w:sz w:val="34"/>
          <w:szCs w:val="34"/>
          <w:rtl/>
          <w:lang w:eastAsia="ar-IQ" w:bidi="ar-IQ"/>
        </w:rPr>
        <w:t xml:space="preserve">: </w:t>
      </w:r>
      <w:r w:rsidR="00C70571" w:rsidRPr="008C4E40">
        <w:rPr>
          <w:rFonts w:cs="Traditional Arabic"/>
          <w:color w:val="000000"/>
          <w:sz w:val="34"/>
          <w:szCs w:val="34"/>
          <w:rtl/>
          <w:lang w:eastAsia="ar-IQ" w:bidi="ar-IQ"/>
        </w:rPr>
        <w:t>(</w:t>
      </w:r>
      <w:r w:rsidRPr="008C4E40">
        <w:rPr>
          <w:rFonts w:cs="Traditional Arabic"/>
          <w:b/>
          <w:bCs/>
          <w:color w:val="000000"/>
          <w:sz w:val="34"/>
          <w:szCs w:val="34"/>
          <w:rtl/>
          <w:lang w:eastAsia="ar-IQ" w:bidi="ar-IQ"/>
        </w:rPr>
        <w:t>أَخْبَرَنَا أَبُو الْقَاسِمِ عَبْدُ اللَّهِ بْنُ الْحَسَنِ النَّحَّاسُ وَأَبُو الْحُسَيْنِ أَحْمَدُ بْنُ جَعْفَرٍ الْخَلَّالُ</w:t>
      </w:r>
      <w:r w:rsidR="000A42DD" w:rsidRPr="008C4E40">
        <w:rPr>
          <w:rFonts w:cs="Traditional Arabic"/>
          <w:color w:val="000000"/>
          <w:sz w:val="34"/>
          <w:szCs w:val="34"/>
          <w:rtl/>
          <w:lang w:eastAsia="ar-IQ" w:bidi="ar-IQ"/>
        </w:rPr>
        <w:t>).</w:t>
      </w:r>
      <w:r w:rsidRPr="008C4E40">
        <w:rPr>
          <w:rFonts w:cs="Traditional Arabic"/>
          <w:color w:val="000000"/>
          <w:sz w:val="34"/>
          <w:szCs w:val="34"/>
          <w:rtl/>
          <w:lang w:eastAsia="ar-IQ" w:bidi="ar-IQ"/>
        </w:rPr>
        <w:t xml:space="preserve"> </w:t>
      </w:r>
    </w:p>
    <w:p w:rsidR="00D73411" w:rsidRPr="008C4E40" w:rsidRDefault="000A42DD" w:rsidP="009D7D86">
      <w:pPr>
        <w:pStyle w:val="20"/>
        <w:spacing w:line="240" w:lineRule="atLeast"/>
        <w:rPr>
          <w:rFonts w:cs="Traditional Arabic"/>
          <w:color w:val="000000"/>
          <w:sz w:val="34"/>
          <w:szCs w:val="34"/>
          <w:rtl/>
          <w:lang w:eastAsia="ar-IQ" w:bidi="ar-IQ"/>
        </w:rPr>
      </w:pPr>
      <w:r w:rsidRPr="008C4E40">
        <w:rPr>
          <w:rFonts w:cs="Traditional Arabic"/>
          <w:b/>
          <w:bCs/>
          <w:color w:val="000000"/>
          <w:sz w:val="34"/>
          <w:szCs w:val="34"/>
          <w:rtl/>
          <w:lang w:eastAsia="ar-IQ" w:bidi="ar-IQ"/>
        </w:rPr>
        <w:t xml:space="preserve">     </w:t>
      </w:r>
      <w:r w:rsidR="00B74300" w:rsidRPr="008C4E40">
        <w:rPr>
          <w:rFonts w:cs="Traditional Arabic"/>
          <w:b/>
          <w:bCs/>
          <w:color w:val="000000"/>
          <w:sz w:val="34"/>
          <w:szCs w:val="34"/>
          <w:rtl/>
          <w:lang w:eastAsia="ar-IQ" w:bidi="ar-IQ"/>
        </w:rPr>
        <w:t xml:space="preserve">وقرأ الخلال والنحاس </w:t>
      </w:r>
      <w:proofErr w:type="spellStart"/>
      <w:r w:rsidR="00B74300" w:rsidRPr="008C4E40">
        <w:rPr>
          <w:rFonts w:cs="Traditional Arabic"/>
          <w:b/>
          <w:bCs/>
          <w:color w:val="000000"/>
          <w:sz w:val="34"/>
          <w:szCs w:val="34"/>
          <w:rtl/>
          <w:lang w:eastAsia="ar-IQ" w:bidi="ar-IQ"/>
        </w:rPr>
        <w:t>والنهرواني</w:t>
      </w:r>
      <w:proofErr w:type="spellEnd"/>
      <w:r w:rsidR="00B74300" w:rsidRPr="008C4E40">
        <w:rPr>
          <w:rFonts w:cs="Traditional Arabic"/>
          <w:b/>
          <w:bCs/>
          <w:color w:val="000000"/>
          <w:sz w:val="34"/>
          <w:szCs w:val="34"/>
          <w:rtl/>
          <w:lang w:eastAsia="ar-IQ" w:bidi="ar-IQ"/>
        </w:rPr>
        <w:t xml:space="preserve"> وابن شاذان والحمامي على أبي عيسى بكار بن</w:t>
      </w:r>
      <w:r w:rsidR="00632551" w:rsidRPr="008C4E40">
        <w:rPr>
          <w:rFonts w:cs="Traditional Arabic"/>
          <w:b/>
          <w:bCs/>
          <w:color w:val="000000"/>
          <w:sz w:val="34"/>
          <w:szCs w:val="34"/>
          <w:rtl/>
          <w:lang w:eastAsia="ar-IQ" w:bidi="ar-IQ"/>
        </w:rPr>
        <w:t xml:space="preserve"> أحمد بن بكار بن بُنان البغدادي</w:t>
      </w:r>
      <w:r w:rsidR="00B74300" w:rsidRPr="008C4E40">
        <w:rPr>
          <w:rFonts w:cs="Traditional Arabic"/>
          <w:b/>
          <w:bCs/>
          <w:color w:val="000000"/>
          <w:sz w:val="34"/>
          <w:szCs w:val="34"/>
          <w:rtl/>
          <w:lang w:eastAsia="ar-IQ" w:bidi="ar-IQ"/>
        </w:rPr>
        <w:t xml:space="preserve">، وقرأ بها على أبي علي </w:t>
      </w:r>
      <w:r w:rsidR="00632551" w:rsidRPr="008C4E40">
        <w:rPr>
          <w:rFonts w:cs="Traditional Arabic"/>
          <w:b/>
          <w:bCs/>
          <w:color w:val="000000"/>
          <w:sz w:val="34"/>
          <w:szCs w:val="34"/>
          <w:rtl/>
          <w:lang w:eastAsia="ar-IQ" w:bidi="ar-IQ"/>
        </w:rPr>
        <w:t>الحسن بن الحسين الصواف البغدادي</w:t>
      </w:r>
      <w:r w:rsidR="00B74300" w:rsidRPr="008C4E40">
        <w:rPr>
          <w:rFonts w:cs="Traditional Arabic"/>
          <w:b/>
          <w:bCs/>
          <w:color w:val="000000"/>
          <w:sz w:val="34"/>
          <w:szCs w:val="34"/>
          <w:rtl/>
          <w:lang w:eastAsia="ar-IQ" w:bidi="ar-IQ"/>
        </w:rPr>
        <w:t>، إِلَّا أن</w:t>
      </w:r>
      <w:r w:rsidR="00632551" w:rsidRPr="008C4E40">
        <w:rPr>
          <w:rFonts w:cs="Traditional Arabic"/>
          <w:b/>
          <w:bCs/>
          <w:color w:val="000000"/>
          <w:sz w:val="34"/>
          <w:szCs w:val="34"/>
          <w:rtl/>
          <w:lang w:eastAsia="ar-IQ" w:bidi="ar-IQ"/>
        </w:rPr>
        <w:t xml:space="preserve"> النحاس والخلال قرآ عليه الحروف، فهذه تسع عشرة طريقاً للصواف</w:t>
      </w:r>
      <w:r w:rsidR="00B74300" w:rsidRPr="008C4E40">
        <w:rPr>
          <w:rFonts w:cs="Traditional Arabic"/>
          <w:b/>
          <w:bCs/>
          <w:color w:val="000000"/>
          <w:sz w:val="34"/>
          <w:szCs w:val="34"/>
          <w:rtl/>
          <w:lang w:eastAsia="ar-IQ" w:bidi="ar-IQ"/>
        </w:rPr>
        <w:t xml:space="preserve">. </w:t>
      </w:r>
    </w:p>
    <w:p w:rsidR="009E2323" w:rsidRPr="008C4E40" w:rsidRDefault="000A42DD" w:rsidP="000A42DD">
      <w:pPr>
        <w:pStyle w:val="20"/>
        <w:spacing w:line="240" w:lineRule="atLeast"/>
        <w:rPr>
          <w:rFonts w:cs="Traditional Arabic"/>
          <w:color w:val="000000"/>
          <w:sz w:val="34"/>
          <w:szCs w:val="34"/>
          <w:rtl/>
          <w:lang w:eastAsia="ar-IQ" w:bidi="ar-IQ"/>
        </w:rPr>
      </w:pPr>
      <w:r w:rsidRPr="008C4E40">
        <w:rPr>
          <w:rFonts w:cs="Traditional Arabic"/>
          <w:b/>
          <w:bCs/>
          <w:sz w:val="34"/>
          <w:szCs w:val="34"/>
          <w:rtl/>
          <w:lang w:eastAsia="ar-IQ" w:bidi="ar-IQ"/>
        </w:rPr>
        <w:t>الطريق الثاني</w:t>
      </w:r>
      <w:r w:rsidR="00632551" w:rsidRPr="008C4E40">
        <w:rPr>
          <w:rFonts w:cs="Traditional Arabic"/>
          <w:b/>
          <w:bCs/>
          <w:color w:val="000000"/>
          <w:sz w:val="34"/>
          <w:szCs w:val="34"/>
          <w:rtl/>
          <w:lang w:eastAsia="ar-IQ" w:bidi="ar-IQ"/>
        </w:rPr>
        <w:t>: طريق أبي عون عن أبي حمدون</w:t>
      </w:r>
      <w:r w:rsidRPr="008C4E40">
        <w:rPr>
          <w:rFonts w:cs="Traditional Arabic"/>
          <w:color w:val="000000"/>
          <w:sz w:val="34"/>
          <w:szCs w:val="34"/>
          <w:rtl/>
          <w:lang w:eastAsia="ar-IQ" w:bidi="ar-IQ"/>
        </w:rPr>
        <w:t xml:space="preserve">: </w:t>
      </w:r>
    </w:p>
    <w:p w:rsidR="000A42DD" w:rsidRPr="008C4E40" w:rsidRDefault="009E2323" w:rsidP="009D7D86">
      <w:pPr>
        <w:pStyle w:val="20"/>
        <w:spacing w:line="240" w:lineRule="atLeast"/>
        <w:rPr>
          <w:rFonts w:cs="Traditional Arabic"/>
          <w:color w:val="000000"/>
          <w:sz w:val="34"/>
          <w:szCs w:val="34"/>
          <w:rtl/>
          <w:lang w:eastAsia="ar-IQ" w:bidi="ar-IQ"/>
        </w:rPr>
      </w:pPr>
      <w:r w:rsidRPr="008C4E40">
        <w:rPr>
          <w:rFonts w:cs="Traditional Arabic"/>
          <w:color w:val="000000"/>
          <w:sz w:val="34"/>
          <w:szCs w:val="34"/>
          <w:rtl/>
          <w:lang w:eastAsia="ar-IQ" w:bidi="ar-IQ"/>
        </w:rPr>
        <w:t xml:space="preserve">     </w:t>
      </w:r>
      <w:r w:rsidR="009D7D86" w:rsidRPr="008C4E40">
        <w:rPr>
          <w:rFonts w:cs="Traditional Arabic"/>
          <w:color w:val="000000"/>
          <w:sz w:val="34"/>
          <w:szCs w:val="34"/>
          <w:rtl/>
          <w:lang w:eastAsia="ar-IQ" w:bidi="ar-IQ"/>
        </w:rPr>
        <w:t>من كتاب</w:t>
      </w:r>
      <w:r w:rsidR="00D73411" w:rsidRPr="008C4E40">
        <w:rPr>
          <w:rFonts w:cs="Traditional Arabic"/>
          <w:color w:val="000000"/>
          <w:sz w:val="34"/>
          <w:szCs w:val="34"/>
          <w:rtl/>
          <w:lang w:eastAsia="ar-IQ" w:bidi="ar-IQ"/>
        </w:rPr>
        <w:t xml:space="preserve"> </w:t>
      </w:r>
      <w:r w:rsidR="000A42DD" w:rsidRPr="008C4E40">
        <w:rPr>
          <w:rFonts w:cs="Traditional Arabic"/>
          <w:color w:val="000000"/>
          <w:sz w:val="34"/>
          <w:szCs w:val="34"/>
          <w:rtl/>
          <w:lang w:eastAsia="ar-IQ" w:bidi="ar-IQ"/>
        </w:rPr>
        <w:t>(</w:t>
      </w:r>
      <w:r w:rsidR="00D73411" w:rsidRPr="008C4E40">
        <w:rPr>
          <w:rFonts w:cs="Traditional Arabic"/>
          <w:color w:val="000000"/>
          <w:sz w:val="34"/>
          <w:szCs w:val="34"/>
          <w:rtl/>
          <w:lang w:eastAsia="ar-IQ" w:bidi="ar-IQ"/>
        </w:rPr>
        <w:t>الْكَامِلِ</w:t>
      </w:r>
      <w:r w:rsidR="000A42DD" w:rsidRPr="008C4E40">
        <w:rPr>
          <w:rFonts w:cs="Traditional Arabic"/>
          <w:color w:val="000000"/>
          <w:sz w:val="34"/>
          <w:szCs w:val="34"/>
          <w:rtl/>
          <w:lang w:eastAsia="ar-IQ" w:bidi="ar-IQ"/>
        </w:rPr>
        <w:t>)</w:t>
      </w:r>
      <w:r w:rsidR="00D73411" w:rsidRPr="008C4E40">
        <w:rPr>
          <w:rFonts w:cs="Traditional Arabic"/>
          <w:color w:val="000000"/>
          <w:sz w:val="34"/>
          <w:szCs w:val="34"/>
          <w:rtl/>
          <w:lang w:eastAsia="ar-IQ" w:bidi="ar-IQ"/>
        </w:rPr>
        <w:t xml:space="preserve"> </w:t>
      </w:r>
      <w:r w:rsidR="009D7D86" w:rsidRPr="008C4E40">
        <w:rPr>
          <w:rFonts w:cs="Traditional Arabic"/>
          <w:color w:val="000000"/>
          <w:sz w:val="34"/>
          <w:szCs w:val="34"/>
          <w:rtl/>
          <w:lang w:eastAsia="ar-IQ" w:bidi="ar-IQ"/>
        </w:rPr>
        <w:t>قرأ</w:t>
      </w:r>
      <w:r w:rsidR="00632551" w:rsidRPr="008C4E40">
        <w:rPr>
          <w:rFonts w:cs="Traditional Arabic"/>
          <w:color w:val="000000"/>
          <w:sz w:val="34"/>
          <w:szCs w:val="34"/>
          <w:rtl/>
          <w:lang w:eastAsia="ar-IQ" w:bidi="ar-IQ"/>
        </w:rPr>
        <w:t xml:space="preserve">ها الهذلي على أبي نصر </w:t>
      </w:r>
      <w:proofErr w:type="spellStart"/>
      <w:r w:rsidR="00632551" w:rsidRPr="008C4E40">
        <w:rPr>
          <w:rFonts w:cs="Traditional Arabic"/>
          <w:color w:val="000000"/>
          <w:sz w:val="34"/>
          <w:szCs w:val="34"/>
          <w:rtl/>
          <w:lang w:eastAsia="ar-IQ" w:bidi="ar-IQ"/>
        </w:rPr>
        <w:t>القُهندري</w:t>
      </w:r>
      <w:proofErr w:type="spellEnd"/>
      <w:r w:rsidR="00632551" w:rsidRPr="008C4E40">
        <w:rPr>
          <w:rFonts w:cs="Traditional Arabic"/>
          <w:color w:val="000000"/>
          <w:sz w:val="34"/>
          <w:szCs w:val="34"/>
          <w:rtl/>
          <w:lang w:eastAsia="ar-IQ" w:bidi="ar-IQ"/>
        </w:rPr>
        <w:t xml:space="preserve">، وقرأها على أبي الحسين الخبازي، وقرأ بها على أبي بكر </w:t>
      </w:r>
      <w:proofErr w:type="spellStart"/>
      <w:r w:rsidR="00632551" w:rsidRPr="008C4E40">
        <w:rPr>
          <w:rFonts w:cs="Traditional Arabic"/>
          <w:color w:val="000000"/>
          <w:sz w:val="34"/>
          <w:szCs w:val="34"/>
          <w:rtl/>
          <w:lang w:eastAsia="ar-IQ" w:bidi="ar-IQ"/>
        </w:rPr>
        <w:t>الشذائي</w:t>
      </w:r>
      <w:proofErr w:type="spellEnd"/>
      <w:r w:rsidR="009D7D86" w:rsidRPr="008C4E40">
        <w:rPr>
          <w:rFonts w:cs="Traditional Arabic"/>
          <w:color w:val="000000"/>
          <w:sz w:val="34"/>
          <w:szCs w:val="34"/>
          <w:rtl/>
          <w:lang w:eastAsia="ar-IQ" w:bidi="ar-IQ"/>
        </w:rPr>
        <w:t>، وقرأ بها على أبي ع</w:t>
      </w:r>
      <w:r w:rsidR="00632551" w:rsidRPr="008C4E40">
        <w:rPr>
          <w:rFonts w:cs="Traditional Arabic"/>
          <w:color w:val="000000"/>
          <w:sz w:val="34"/>
          <w:szCs w:val="34"/>
          <w:rtl/>
          <w:lang w:eastAsia="ar-IQ" w:bidi="ar-IQ"/>
        </w:rPr>
        <w:t>بد الله محمد بن عبد الله الحربي</w:t>
      </w:r>
      <w:r w:rsidR="009D7D86" w:rsidRPr="008C4E40">
        <w:rPr>
          <w:rFonts w:cs="Traditional Arabic"/>
          <w:color w:val="000000"/>
          <w:sz w:val="34"/>
          <w:szCs w:val="34"/>
          <w:rtl/>
          <w:lang w:eastAsia="ar-IQ" w:bidi="ar-IQ"/>
        </w:rPr>
        <w:t xml:space="preserve">، وقرأ بها </w:t>
      </w:r>
      <w:r w:rsidR="00632551" w:rsidRPr="008C4E40">
        <w:rPr>
          <w:rFonts w:cs="Traditional Arabic"/>
          <w:color w:val="000000"/>
          <w:sz w:val="34"/>
          <w:szCs w:val="34"/>
          <w:rtl/>
          <w:lang w:eastAsia="ar-IQ" w:bidi="ar-IQ"/>
        </w:rPr>
        <w:t xml:space="preserve">على أبي جعفر محمد </w:t>
      </w:r>
      <w:r w:rsidR="00632551" w:rsidRPr="008C4E40">
        <w:rPr>
          <w:rFonts w:cs="Traditional Arabic"/>
          <w:color w:val="000000"/>
          <w:sz w:val="34"/>
          <w:szCs w:val="34"/>
          <w:rtl/>
          <w:lang w:eastAsia="ar-IQ" w:bidi="ar-IQ"/>
        </w:rPr>
        <w:lastRenderedPageBreak/>
        <w:t>بن علي البزار</w:t>
      </w:r>
      <w:r w:rsidR="00D73411" w:rsidRPr="008C4E40">
        <w:rPr>
          <w:rFonts w:cs="Traditional Arabic"/>
          <w:color w:val="000000"/>
          <w:sz w:val="34"/>
          <w:szCs w:val="34"/>
          <w:rtl/>
          <w:lang w:eastAsia="ar-IQ" w:bidi="ar-IQ"/>
        </w:rPr>
        <w:t xml:space="preserve">، </w:t>
      </w:r>
      <w:r w:rsidR="009D7D86" w:rsidRPr="008C4E40">
        <w:rPr>
          <w:rFonts w:cs="Traditional Arabic"/>
          <w:color w:val="000000"/>
          <w:sz w:val="34"/>
          <w:szCs w:val="34"/>
          <w:rtl/>
          <w:lang w:eastAsia="ar-IQ" w:bidi="ar-IQ"/>
        </w:rPr>
        <w:t>وقرأ بها على أبي عون محمد بن عمرو الواسطي</w:t>
      </w:r>
      <w:r w:rsidR="00D73411" w:rsidRPr="008C4E40">
        <w:rPr>
          <w:rFonts w:cs="Traditional Arabic"/>
          <w:color w:val="000000"/>
          <w:sz w:val="34"/>
          <w:szCs w:val="34"/>
          <w:rtl/>
          <w:lang w:eastAsia="ar-IQ" w:bidi="ar-IQ"/>
        </w:rPr>
        <w:t xml:space="preserve">، </w:t>
      </w:r>
      <w:r w:rsidR="009D7D86" w:rsidRPr="008C4E40">
        <w:rPr>
          <w:rFonts w:cs="Traditional Arabic"/>
          <w:color w:val="000000"/>
          <w:sz w:val="34"/>
          <w:szCs w:val="34"/>
          <w:rtl/>
          <w:lang w:eastAsia="ar-IQ" w:bidi="ar-IQ"/>
        </w:rPr>
        <w:t>وقرأ بها أبو عون والصواف على أبي حمدون الطيب بن إسما</w:t>
      </w:r>
      <w:r w:rsidR="00632551" w:rsidRPr="008C4E40">
        <w:rPr>
          <w:rFonts w:cs="Traditional Arabic"/>
          <w:color w:val="000000"/>
          <w:sz w:val="34"/>
          <w:szCs w:val="34"/>
          <w:rtl/>
          <w:lang w:eastAsia="ar-IQ" w:bidi="ar-IQ"/>
        </w:rPr>
        <w:t>عيل بن أبي تراب الذهلي البغدادي</w:t>
      </w:r>
      <w:r w:rsidR="009D7D86" w:rsidRPr="008C4E40">
        <w:rPr>
          <w:rFonts w:cs="Traditional Arabic"/>
          <w:color w:val="000000"/>
          <w:sz w:val="34"/>
          <w:szCs w:val="34"/>
          <w:rtl/>
          <w:lang w:eastAsia="ar-IQ" w:bidi="ar-IQ"/>
        </w:rPr>
        <w:t>.</w:t>
      </w:r>
      <w:r w:rsidR="00D73411" w:rsidRPr="008C4E40">
        <w:rPr>
          <w:rFonts w:cs="Traditional Arabic"/>
          <w:color w:val="000000"/>
          <w:sz w:val="34"/>
          <w:szCs w:val="34"/>
          <w:rtl/>
          <w:lang w:eastAsia="ar-IQ" w:bidi="ar-IQ"/>
        </w:rPr>
        <w:t xml:space="preserve"> </w:t>
      </w:r>
    </w:p>
    <w:p w:rsidR="00D73411" w:rsidRDefault="000A42DD" w:rsidP="00627EC7">
      <w:pPr>
        <w:pStyle w:val="20"/>
        <w:spacing w:line="240" w:lineRule="atLeast"/>
        <w:rPr>
          <w:rFonts w:cs="Traditional Arabic"/>
          <w:color w:val="000000"/>
          <w:sz w:val="34"/>
          <w:szCs w:val="34"/>
          <w:rtl/>
          <w:lang w:eastAsia="ar-IQ" w:bidi="ar-IQ"/>
        </w:rPr>
      </w:pPr>
      <w:r w:rsidRPr="008C4E40">
        <w:rPr>
          <w:rFonts w:cs="Traditional Arabic"/>
          <w:color w:val="000000"/>
          <w:sz w:val="34"/>
          <w:szCs w:val="34"/>
          <w:rtl/>
          <w:lang w:eastAsia="ar-IQ" w:bidi="ar-IQ"/>
        </w:rPr>
        <w:t xml:space="preserve">     </w:t>
      </w:r>
      <w:r w:rsidR="00632551" w:rsidRPr="008C4E40">
        <w:rPr>
          <w:rFonts w:cs="Traditional Arabic"/>
          <w:color w:val="000000"/>
          <w:sz w:val="34"/>
          <w:szCs w:val="34"/>
          <w:rtl/>
          <w:lang w:eastAsia="ar-IQ" w:bidi="ar-IQ"/>
        </w:rPr>
        <w:t>فهذه عشرون طريقاً لأبي حمدون</w:t>
      </w:r>
      <w:r w:rsidR="009D7D86" w:rsidRPr="008C4E40">
        <w:rPr>
          <w:rFonts w:cs="Traditional Arabic"/>
          <w:color w:val="000000"/>
          <w:sz w:val="34"/>
          <w:szCs w:val="34"/>
          <w:rtl/>
          <w:lang w:eastAsia="ar-IQ" w:bidi="ar-IQ"/>
        </w:rPr>
        <w:t xml:space="preserve">، وقرأ أبو حمدون وشعيب </w:t>
      </w:r>
      <w:proofErr w:type="spellStart"/>
      <w:r w:rsidR="00627EC7" w:rsidRPr="008C4E40">
        <w:rPr>
          <w:rFonts w:cs="Traditional Arabic"/>
          <w:color w:val="000000"/>
          <w:sz w:val="34"/>
          <w:szCs w:val="34"/>
          <w:rtl/>
          <w:lang w:eastAsia="ar-IQ" w:bidi="ar-IQ"/>
        </w:rPr>
        <w:t>الصريفيني</w:t>
      </w:r>
      <w:proofErr w:type="spellEnd"/>
      <w:r w:rsidR="00627EC7" w:rsidRPr="008C4E40">
        <w:rPr>
          <w:rFonts w:cs="Traditional Arabic"/>
          <w:color w:val="000000"/>
          <w:sz w:val="34"/>
          <w:szCs w:val="34"/>
          <w:rtl/>
          <w:lang w:eastAsia="ar-IQ" w:bidi="ar-IQ"/>
        </w:rPr>
        <w:t xml:space="preserve"> على أبي زكريا يحيى بن آدم بن سليمان بن خالد بن أسد الصُّلحي </w:t>
      </w:r>
      <w:r w:rsidR="00632551" w:rsidRPr="008C4E40">
        <w:rPr>
          <w:rFonts w:cs="Traditional Arabic"/>
          <w:color w:val="000000"/>
          <w:sz w:val="34"/>
          <w:szCs w:val="34"/>
          <w:rtl/>
          <w:lang w:eastAsia="ar-IQ" w:bidi="ar-IQ"/>
        </w:rPr>
        <w:t>عرضاً في قول كثير من أهل الأداء</w:t>
      </w:r>
      <w:r w:rsidR="00627EC7" w:rsidRPr="008C4E40">
        <w:rPr>
          <w:rFonts w:cs="Traditional Arabic"/>
          <w:color w:val="000000"/>
          <w:sz w:val="34"/>
          <w:szCs w:val="34"/>
          <w:rtl/>
          <w:lang w:eastAsia="ar-IQ" w:bidi="ar-IQ"/>
        </w:rPr>
        <w:t>، وقا</w:t>
      </w:r>
      <w:r w:rsidR="00632551" w:rsidRPr="008C4E40">
        <w:rPr>
          <w:rFonts w:cs="Traditional Arabic"/>
          <w:color w:val="000000"/>
          <w:sz w:val="34"/>
          <w:szCs w:val="34"/>
          <w:rtl/>
          <w:lang w:eastAsia="ar-IQ" w:bidi="ar-IQ"/>
        </w:rPr>
        <w:t>ل بعضهم: إنما قرآ عليه الحروف فقط. قال ابن الجزري</w:t>
      </w:r>
      <w:r w:rsidR="00627EC7" w:rsidRPr="008C4E40">
        <w:rPr>
          <w:rFonts w:cs="Traditional Arabic"/>
          <w:color w:val="000000"/>
          <w:sz w:val="34"/>
          <w:szCs w:val="34"/>
          <w:rtl/>
          <w:lang w:eastAsia="ar-IQ" w:bidi="ar-IQ"/>
        </w:rPr>
        <w:t>: (</w:t>
      </w:r>
      <w:r w:rsidR="00627EC7" w:rsidRPr="008C4E40">
        <w:rPr>
          <w:rFonts w:cs="Traditional Arabic"/>
          <w:b/>
          <w:bCs/>
          <w:color w:val="000000"/>
          <w:sz w:val="34"/>
          <w:szCs w:val="34"/>
          <w:rtl/>
          <w:lang w:eastAsia="ar-IQ" w:bidi="ar-IQ"/>
        </w:rPr>
        <w:t>و</w:t>
      </w:r>
      <w:r w:rsidR="00632551" w:rsidRPr="008C4E40">
        <w:rPr>
          <w:rFonts w:cs="Traditional Arabic"/>
          <w:b/>
          <w:bCs/>
          <w:color w:val="000000"/>
          <w:sz w:val="34"/>
          <w:szCs w:val="34"/>
          <w:rtl/>
          <w:lang w:eastAsia="ar-IQ" w:bidi="ar-IQ"/>
        </w:rPr>
        <w:t>الصحيح أن شعيباً سمع منه الحروف</w:t>
      </w:r>
      <w:r w:rsidR="00627EC7" w:rsidRPr="008C4E40">
        <w:rPr>
          <w:rFonts w:cs="Traditional Arabic"/>
          <w:b/>
          <w:bCs/>
          <w:color w:val="000000"/>
          <w:sz w:val="34"/>
          <w:szCs w:val="34"/>
          <w:rtl/>
          <w:lang w:eastAsia="ar-IQ" w:bidi="ar-IQ"/>
        </w:rPr>
        <w:t>، وأن أبا حمدون عرض عليه القرآن والله أعلم</w:t>
      </w:r>
      <w:r w:rsidR="00632551" w:rsidRPr="008C4E40">
        <w:rPr>
          <w:rFonts w:cs="Traditional Arabic"/>
          <w:color w:val="000000"/>
          <w:sz w:val="34"/>
          <w:szCs w:val="34"/>
          <w:rtl/>
          <w:lang w:eastAsia="ar-IQ" w:bidi="ar-IQ"/>
        </w:rPr>
        <w:t>)</w:t>
      </w:r>
      <w:r w:rsidRPr="008C4E40">
        <w:rPr>
          <w:rFonts w:cs="Traditional Arabic"/>
          <w:color w:val="000000"/>
          <w:sz w:val="34"/>
          <w:szCs w:val="34"/>
          <w:rtl/>
          <w:lang w:eastAsia="ar-IQ" w:bidi="ar-IQ"/>
        </w:rPr>
        <w:t>.</w:t>
      </w:r>
    </w:p>
    <w:p w:rsidR="00BE6431" w:rsidRPr="008C4E40" w:rsidRDefault="00BE6431" w:rsidP="00627EC7">
      <w:pPr>
        <w:pStyle w:val="20"/>
        <w:spacing w:line="240" w:lineRule="atLeast"/>
        <w:rPr>
          <w:rFonts w:cs="Traditional Arabic"/>
          <w:color w:val="000000"/>
          <w:sz w:val="34"/>
          <w:szCs w:val="34"/>
          <w:rtl/>
          <w:lang w:eastAsia="ar-IQ" w:bidi="ar-IQ"/>
        </w:rPr>
      </w:pPr>
    </w:p>
    <w:p w:rsidR="001A7ECD" w:rsidRPr="008C4E40" w:rsidRDefault="00063545" w:rsidP="005B7898">
      <w:pPr>
        <w:pStyle w:val="20"/>
        <w:spacing w:line="240" w:lineRule="atLeast"/>
        <w:rPr>
          <w:rFonts w:cs="Traditional Arabic"/>
          <w:noProof/>
          <w:color w:val="000000"/>
          <w:sz w:val="34"/>
          <w:szCs w:val="34"/>
          <w:rtl/>
        </w:rPr>
      </w:pPr>
      <w:r w:rsidRPr="008C4E40">
        <w:rPr>
          <w:rFonts w:cs="Traditional Arabic"/>
          <w:bCs/>
          <w:noProof/>
          <w:color w:val="auto"/>
          <w:sz w:val="34"/>
          <w:szCs w:val="34"/>
          <w:rtl/>
        </w:rPr>
        <w:t>الطريق الثاني</w:t>
      </w:r>
      <w:r w:rsidR="009F24E6" w:rsidRPr="008C4E40">
        <w:rPr>
          <w:rFonts w:cs="Traditional Arabic"/>
          <w:bCs/>
          <w:noProof/>
          <w:color w:val="auto"/>
          <w:sz w:val="34"/>
          <w:szCs w:val="34"/>
          <w:rtl/>
        </w:rPr>
        <w:t>:</w:t>
      </w:r>
      <w:r w:rsidR="009F24E6" w:rsidRPr="008C4E40">
        <w:rPr>
          <w:rFonts w:cs="Traditional Arabic"/>
          <w:noProof/>
          <w:color w:val="000000"/>
          <w:sz w:val="34"/>
          <w:szCs w:val="34"/>
          <w:rtl/>
        </w:rPr>
        <w:t xml:space="preserve"> </w:t>
      </w:r>
      <w:r w:rsidR="009F24E6" w:rsidRPr="008C4E40">
        <w:rPr>
          <w:rFonts w:cs="Traditional Arabic"/>
          <w:b/>
          <w:bCs/>
          <w:noProof/>
          <w:sz w:val="34"/>
          <w:szCs w:val="34"/>
          <w:rtl/>
        </w:rPr>
        <w:t>يحيى العليمي</w:t>
      </w:r>
      <w:r w:rsidR="001A7ECD" w:rsidRPr="008C4E40">
        <w:rPr>
          <w:rFonts w:cs="Traditional Arabic"/>
          <w:noProof/>
          <w:color w:val="000000"/>
          <w:sz w:val="34"/>
          <w:szCs w:val="34"/>
          <w:rtl/>
        </w:rPr>
        <w:t xml:space="preserve">: </w:t>
      </w:r>
    </w:p>
    <w:p w:rsidR="009F24E6" w:rsidRDefault="001A7ECD" w:rsidP="00627EC7">
      <w:pPr>
        <w:pStyle w:val="20"/>
        <w:spacing w:line="240" w:lineRule="atLeast"/>
        <w:rPr>
          <w:rFonts w:cs="Traditional Arabic"/>
          <w:noProof/>
          <w:color w:val="auto"/>
          <w:sz w:val="34"/>
          <w:szCs w:val="34"/>
          <w:rtl/>
        </w:rPr>
      </w:pPr>
      <w:r w:rsidRPr="008C4E40">
        <w:rPr>
          <w:rFonts w:cs="Traditional Arabic"/>
          <w:noProof/>
          <w:color w:val="auto"/>
          <w:sz w:val="34"/>
          <w:szCs w:val="34"/>
          <w:rtl/>
        </w:rPr>
        <w:t xml:space="preserve">     طريق يحيى العليمي </w:t>
      </w:r>
      <w:r w:rsidR="009F24E6" w:rsidRPr="008C4E40">
        <w:rPr>
          <w:rFonts w:cs="Traditional Arabic"/>
          <w:noProof/>
          <w:color w:val="auto"/>
          <w:sz w:val="34"/>
          <w:szCs w:val="34"/>
          <w:rtl/>
        </w:rPr>
        <w:t>من طريقي</w:t>
      </w:r>
      <w:r w:rsidR="00063545" w:rsidRPr="008C4E40">
        <w:rPr>
          <w:rFonts w:cs="Traditional Arabic"/>
          <w:noProof/>
          <w:color w:val="auto"/>
          <w:sz w:val="34"/>
          <w:szCs w:val="34"/>
          <w:rtl/>
        </w:rPr>
        <w:t>ن هما</w:t>
      </w:r>
      <w:r w:rsidR="0062668C" w:rsidRPr="008C4E40">
        <w:rPr>
          <w:rFonts w:cs="Traditional Arabic"/>
          <w:noProof/>
          <w:color w:val="auto"/>
          <w:sz w:val="34"/>
          <w:szCs w:val="34"/>
          <w:rtl/>
        </w:rPr>
        <w:t>: طريق</w:t>
      </w:r>
      <w:r w:rsidR="009F24E6" w:rsidRPr="008C4E40">
        <w:rPr>
          <w:rFonts w:cs="Traditional Arabic"/>
          <w:noProof/>
          <w:color w:val="auto"/>
          <w:sz w:val="34"/>
          <w:szCs w:val="34"/>
          <w:rtl/>
        </w:rPr>
        <w:t xml:space="preserve"> ابن خُلَيع علي بن محمد القلانِسيّ</w:t>
      </w:r>
      <w:r w:rsidR="00DD6001" w:rsidRPr="008C4E40">
        <w:rPr>
          <w:rFonts w:cs="Traditional Arabic"/>
          <w:noProof/>
          <w:color w:val="auto"/>
          <w:sz w:val="34"/>
          <w:szCs w:val="34"/>
          <w:rtl/>
        </w:rPr>
        <w:t xml:space="preserve"> </w:t>
      </w:r>
      <w:r w:rsidR="00064563" w:rsidRPr="008C4E40">
        <w:rPr>
          <w:rStyle w:val="a5"/>
          <w:rFonts w:cs="Traditional Arabic"/>
          <w:color w:val="auto"/>
          <w:sz w:val="34"/>
          <w:szCs w:val="34"/>
          <w:rtl/>
        </w:rPr>
        <w:t>(</w:t>
      </w:r>
      <w:r w:rsidR="00064563" w:rsidRPr="008C4E40">
        <w:rPr>
          <w:rStyle w:val="a5"/>
          <w:rFonts w:cs="Traditional Arabic"/>
          <w:color w:val="auto"/>
          <w:sz w:val="34"/>
          <w:szCs w:val="34"/>
          <w:rtl/>
        </w:rPr>
        <w:footnoteReference w:id="14"/>
      </w:r>
      <w:r w:rsidR="00064563" w:rsidRPr="008C4E40">
        <w:rPr>
          <w:rStyle w:val="a5"/>
          <w:rFonts w:cs="Traditional Arabic"/>
          <w:color w:val="auto"/>
          <w:sz w:val="34"/>
          <w:szCs w:val="34"/>
          <w:rtl/>
        </w:rPr>
        <w:t>)</w:t>
      </w:r>
      <w:r w:rsidR="00DD6001" w:rsidRPr="008C4E40">
        <w:rPr>
          <w:rFonts w:cs="Traditional Arabic"/>
          <w:noProof/>
          <w:color w:val="auto"/>
          <w:sz w:val="34"/>
          <w:szCs w:val="34"/>
          <w:rtl/>
        </w:rPr>
        <w:t xml:space="preserve"> </w:t>
      </w:r>
      <w:r w:rsidR="0062668C" w:rsidRPr="008C4E40">
        <w:rPr>
          <w:rFonts w:cs="Traditional Arabic"/>
          <w:noProof/>
          <w:color w:val="auto"/>
          <w:sz w:val="34"/>
          <w:szCs w:val="34"/>
          <w:rtl/>
        </w:rPr>
        <w:t xml:space="preserve">ومجموع طرقه </w:t>
      </w:r>
      <w:r w:rsidR="00627EC7" w:rsidRPr="008C4E40">
        <w:rPr>
          <w:rFonts w:ascii="Traditional Arabic" w:hAnsi="Traditional Arabic" w:cs="Traditional Arabic"/>
          <w:color w:val="auto"/>
          <w:sz w:val="34"/>
          <w:szCs w:val="34"/>
          <w:rtl/>
          <w:lang w:eastAsia="en-US" w:bidi="ar-IQ"/>
        </w:rPr>
        <w:t>خمس</w:t>
      </w:r>
      <w:r w:rsidR="0062668C" w:rsidRPr="008C4E40">
        <w:rPr>
          <w:rFonts w:ascii="Traditional Arabic" w:hAnsi="Traditional Arabic" w:cs="Traditional Arabic"/>
          <w:color w:val="auto"/>
          <w:sz w:val="34"/>
          <w:szCs w:val="34"/>
          <w:rtl/>
          <w:lang w:eastAsia="en-US" w:bidi="ar-IQ"/>
        </w:rPr>
        <w:t xml:space="preserve"> </w:t>
      </w:r>
      <w:r w:rsidR="00627EC7" w:rsidRPr="008C4E40">
        <w:rPr>
          <w:rFonts w:ascii="Traditional Arabic" w:hAnsi="Traditional Arabic" w:cs="Traditional Arabic"/>
          <w:color w:val="auto"/>
          <w:sz w:val="34"/>
          <w:szCs w:val="34"/>
          <w:rtl/>
          <w:lang w:eastAsia="en-US" w:bidi="ar-IQ"/>
        </w:rPr>
        <w:t>عشرة</w:t>
      </w:r>
      <w:r w:rsidR="00063545" w:rsidRPr="008C4E40">
        <w:rPr>
          <w:rFonts w:ascii="Traditional Arabic" w:hAnsi="Traditional Arabic" w:cs="Traditional Arabic"/>
          <w:color w:val="auto"/>
          <w:sz w:val="34"/>
          <w:szCs w:val="34"/>
          <w:rtl/>
          <w:lang w:eastAsia="en-US" w:bidi="ar-IQ"/>
        </w:rPr>
        <w:t xml:space="preserve"> طريقاً</w:t>
      </w:r>
      <w:r w:rsidR="009F24E6" w:rsidRPr="008C4E40">
        <w:rPr>
          <w:rFonts w:cs="Traditional Arabic"/>
          <w:noProof/>
          <w:color w:val="auto"/>
          <w:sz w:val="34"/>
          <w:szCs w:val="34"/>
          <w:rtl/>
        </w:rPr>
        <w:t>، و</w:t>
      </w:r>
      <w:r w:rsidR="0062668C" w:rsidRPr="008C4E40">
        <w:rPr>
          <w:rFonts w:cs="Traditional Arabic"/>
          <w:noProof/>
          <w:color w:val="auto"/>
          <w:sz w:val="34"/>
          <w:szCs w:val="34"/>
          <w:rtl/>
        </w:rPr>
        <w:t xml:space="preserve">طريق </w:t>
      </w:r>
      <w:r w:rsidR="009F24E6" w:rsidRPr="008C4E40">
        <w:rPr>
          <w:rFonts w:cs="Traditional Arabic"/>
          <w:noProof/>
          <w:color w:val="auto"/>
          <w:sz w:val="34"/>
          <w:szCs w:val="34"/>
          <w:rtl/>
        </w:rPr>
        <w:t>الرزاز</w:t>
      </w:r>
      <w:r w:rsidR="00DD6001" w:rsidRPr="008C4E40">
        <w:rPr>
          <w:rFonts w:cs="Traditional Arabic"/>
          <w:noProof/>
          <w:color w:val="auto"/>
          <w:sz w:val="34"/>
          <w:szCs w:val="34"/>
          <w:rtl/>
        </w:rPr>
        <w:t xml:space="preserve"> </w:t>
      </w:r>
      <w:r w:rsidR="00064563" w:rsidRPr="008C4E40">
        <w:rPr>
          <w:rStyle w:val="a5"/>
          <w:rFonts w:cs="Traditional Arabic"/>
          <w:color w:val="auto"/>
          <w:sz w:val="34"/>
          <w:szCs w:val="34"/>
          <w:rtl/>
        </w:rPr>
        <w:t>(</w:t>
      </w:r>
      <w:r w:rsidR="00064563" w:rsidRPr="008C4E40">
        <w:rPr>
          <w:rStyle w:val="a5"/>
          <w:rFonts w:cs="Traditional Arabic"/>
          <w:color w:val="auto"/>
          <w:sz w:val="34"/>
          <w:szCs w:val="34"/>
          <w:rtl/>
        </w:rPr>
        <w:footnoteReference w:id="15"/>
      </w:r>
      <w:r w:rsidR="00064563" w:rsidRPr="008C4E40">
        <w:rPr>
          <w:rStyle w:val="a5"/>
          <w:rFonts w:cs="Traditional Arabic"/>
          <w:color w:val="auto"/>
          <w:sz w:val="34"/>
          <w:szCs w:val="34"/>
          <w:rtl/>
        </w:rPr>
        <w:t>)</w:t>
      </w:r>
      <w:r w:rsidR="00DD6001" w:rsidRPr="008C4E40">
        <w:rPr>
          <w:rFonts w:cs="Traditional Arabic"/>
          <w:noProof/>
          <w:color w:val="auto"/>
          <w:sz w:val="34"/>
          <w:szCs w:val="34"/>
          <w:rtl/>
        </w:rPr>
        <w:t xml:space="preserve"> </w:t>
      </w:r>
      <w:r w:rsidR="00063545" w:rsidRPr="008C4E40">
        <w:rPr>
          <w:rFonts w:cs="Traditional Arabic"/>
          <w:noProof/>
          <w:color w:val="auto"/>
          <w:sz w:val="34"/>
          <w:szCs w:val="34"/>
          <w:rtl/>
        </w:rPr>
        <w:t>ومجموع طرقه ثلاث طرق</w:t>
      </w:r>
      <w:r w:rsidR="0062668C" w:rsidRPr="008C4E40">
        <w:rPr>
          <w:rFonts w:cs="Traditional Arabic"/>
          <w:noProof/>
          <w:color w:val="auto"/>
          <w:sz w:val="34"/>
          <w:szCs w:val="34"/>
          <w:rtl/>
        </w:rPr>
        <w:t xml:space="preserve">. </w:t>
      </w:r>
      <w:r w:rsidR="009F24E6" w:rsidRPr="008C4E40">
        <w:rPr>
          <w:rFonts w:cs="Traditional Arabic"/>
          <w:noProof/>
          <w:color w:val="auto"/>
          <w:sz w:val="34"/>
          <w:szCs w:val="34"/>
          <w:rtl/>
        </w:rPr>
        <w:t>كلاهما عن أبي</w:t>
      </w:r>
      <w:r w:rsidR="003B7DAD" w:rsidRPr="008C4E40">
        <w:rPr>
          <w:rFonts w:cs="Traditional Arabic"/>
          <w:noProof/>
          <w:color w:val="auto"/>
          <w:sz w:val="34"/>
          <w:szCs w:val="34"/>
          <w:rtl/>
        </w:rPr>
        <w:t xml:space="preserve"> </w:t>
      </w:r>
      <w:r w:rsidR="009F24E6" w:rsidRPr="008C4E40">
        <w:rPr>
          <w:rFonts w:cs="Traditional Arabic"/>
          <w:noProof/>
          <w:color w:val="auto"/>
          <w:sz w:val="34"/>
          <w:szCs w:val="34"/>
          <w:rtl/>
        </w:rPr>
        <w:t>بكر يوسف بن يعقوب الواسطي</w:t>
      </w:r>
      <w:r w:rsidR="0062668C" w:rsidRPr="008C4E40">
        <w:rPr>
          <w:rFonts w:cs="Traditional Arabic"/>
          <w:noProof/>
          <w:color w:val="auto"/>
          <w:sz w:val="34"/>
          <w:szCs w:val="34"/>
          <w:rtl/>
        </w:rPr>
        <w:t xml:space="preserve"> الأطروش</w:t>
      </w:r>
      <w:r w:rsidR="009F24E6" w:rsidRPr="008C4E40">
        <w:rPr>
          <w:rFonts w:cs="Traditional Arabic"/>
          <w:noProof/>
          <w:color w:val="auto"/>
          <w:sz w:val="34"/>
          <w:szCs w:val="34"/>
          <w:rtl/>
        </w:rPr>
        <w:t xml:space="preserve"> الأصم</w:t>
      </w:r>
      <w:r w:rsidR="00DD6001" w:rsidRPr="008C4E40">
        <w:rPr>
          <w:sz w:val="34"/>
          <w:szCs w:val="34"/>
          <w:rtl/>
        </w:rPr>
        <w:t xml:space="preserve"> </w:t>
      </w:r>
      <w:r w:rsidR="00064563" w:rsidRPr="008C4E40">
        <w:rPr>
          <w:rStyle w:val="a5"/>
          <w:rFonts w:cs="Traditional Arabic"/>
          <w:color w:val="auto"/>
          <w:sz w:val="34"/>
          <w:szCs w:val="34"/>
          <w:rtl/>
        </w:rPr>
        <w:t>(</w:t>
      </w:r>
      <w:r w:rsidR="00064563" w:rsidRPr="008C4E40">
        <w:rPr>
          <w:rStyle w:val="a5"/>
          <w:rFonts w:cs="Traditional Arabic"/>
          <w:color w:val="auto"/>
          <w:sz w:val="34"/>
          <w:szCs w:val="34"/>
          <w:rtl/>
        </w:rPr>
        <w:footnoteReference w:id="16"/>
      </w:r>
      <w:r w:rsidR="00064563" w:rsidRPr="008C4E40">
        <w:rPr>
          <w:rStyle w:val="a5"/>
          <w:rFonts w:cs="Traditional Arabic"/>
          <w:color w:val="auto"/>
          <w:sz w:val="34"/>
          <w:szCs w:val="34"/>
          <w:rtl/>
        </w:rPr>
        <w:t>)</w:t>
      </w:r>
      <w:r w:rsidR="00DD6001" w:rsidRPr="008C4E40">
        <w:rPr>
          <w:rFonts w:cs="Traditional Arabic"/>
          <w:noProof/>
          <w:color w:val="auto"/>
          <w:sz w:val="34"/>
          <w:szCs w:val="34"/>
          <w:rtl/>
        </w:rPr>
        <w:t xml:space="preserve"> </w:t>
      </w:r>
      <w:r w:rsidR="0062668C" w:rsidRPr="008C4E40">
        <w:rPr>
          <w:rFonts w:cs="Traditional Arabic"/>
          <w:noProof/>
          <w:color w:val="auto"/>
          <w:sz w:val="34"/>
          <w:szCs w:val="34"/>
          <w:rtl/>
        </w:rPr>
        <w:t>عن يحيى العلي</w:t>
      </w:r>
      <w:r w:rsidR="00063545" w:rsidRPr="008C4E40">
        <w:rPr>
          <w:rFonts w:cs="Traditional Arabic"/>
          <w:noProof/>
          <w:color w:val="auto"/>
          <w:sz w:val="34"/>
          <w:szCs w:val="34"/>
          <w:rtl/>
        </w:rPr>
        <w:t>مي ومجموع طرقه ثمان عشرة طريقاً</w:t>
      </w:r>
      <w:r w:rsidR="009F24E6" w:rsidRPr="008C4E40">
        <w:rPr>
          <w:rFonts w:cs="Traditional Arabic"/>
          <w:noProof/>
          <w:color w:val="auto"/>
          <w:sz w:val="34"/>
          <w:szCs w:val="34"/>
          <w:rtl/>
        </w:rPr>
        <w:t>.</w:t>
      </w:r>
      <w:r w:rsidR="006E4621" w:rsidRPr="008C4E40">
        <w:rPr>
          <w:rFonts w:cs="Traditional Arabic"/>
          <w:noProof/>
          <w:color w:val="auto"/>
          <w:sz w:val="34"/>
          <w:szCs w:val="34"/>
          <w:rtl/>
        </w:rPr>
        <w:t xml:space="preserve"> وتفصيل طر</w:t>
      </w:r>
      <w:r w:rsidR="00063545" w:rsidRPr="008C4E40">
        <w:rPr>
          <w:rFonts w:cs="Traditional Arabic"/>
          <w:noProof/>
          <w:color w:val="auto"/>
          <w:sz w:val="34"/>
          <w:szCs w:val="34"/>
          <w:rtl/>
        </w:rPr>
        <w:t>ي</w:t>
      </w:r>
      <w:r w:rsidR="006E4621" w:rsidRPr="008C4E40">
        <w:rPr>
          <w:rFonts w:cs="Traditional Arabic"/>
          <w:noProof/>
          <w:color w:val="auto"/>
          <w:sz w:val="34"/>
          <w:szCs w:val="34"/>
          <w:rtl/>
        </w:rPr>
        <w:t>قهما كما يأتي</w:t>
      </w:r>
      <w:r w:rsidR="00627EC7" w:rsidRPr="008C4E40">
        <w:rPr>
          <w:rFonts w:cs="Traditional Arabic"/>
          <w:color w:val="auto"/>
          <w:sz w:val="34"/>
          <w:szCs w:val="34"/>
          <w:rtl/>
        </w:rPr>
        <w:t xml:space="preserve"> </w:t>
      </w:r>
      <w:r w:rsidR="00064563" w:rsidRPr="008C4E40">
        <w:rPr>
          <w:rStyle w:val="a5"/>
          <w:rFonts w:cs="Traditional Arabic"/>
          <w:color w:val="auto"/>
          <w:sz w:val="34"/>
          <w:szCs w:val="34"/>
          <w:rtl/>
        </w:rPr>
        <w:t>(</w:t>
      </w:r>
      <w:r w:rsidR="00064563" w:rsidRPr="008C4E40">
        <w:rPr>
          <w:rStyle w:val="a5"/>
          <w:rFonts w:cs="Traditional Arabic"/>
          <w:color w:val="auto"/>
          <w:sz w:val="34"/>
          <w:szCs w:val="34"/>
          <w:rtl/>
        </w:rPr>
        <w:footnoteReference w:id="17"/>
      </w:r>
      <w:r w:rsidR="00064563" w:rsidRPr="008C4E40">
        <w:rPr>
          <w:rStyle w:val="a5"/>
          <w:rFonts w:cs="Traditional Arabic"/>
          <w:color w:val="auto"/>
          <w:sz w:val="34"/>
          <w:szCs w:val="34"/>
          <w:rtl/>
        </w:rPr>
        <w:t>)</w:t>
      </w:r>
      <w:r w:rsidR="005B7898" w:rsidRPr="008C4E40">
        <w:rPr>
          <w:rFonts w:cs="Traditional Arabic"/>
          <w:noProof/>
          <w:color w:val="auto"/>
          <w:sz w:val="34"/>
          <w:szCs w:val="34"/>
          <w:rtl/>
        </w:rPr>
        <w:t>:</w:t>
      </w:r>
      <w:r w:rsidR="006E4621" w:rsidRPr="008C4E40">
        <w:rPr>
          <w:rFonts w:cs="Traditional Arabic"/>
          <w:noProof/>
          <w:color w:val="auto"/>
          <w:sz w:val="34"/>
          <w:szCs w:val="34"/>
          <w:rtl/>
        </w:rPr>
        <w:t xml:space="preserve"> </w:t>
      </w:r>
    </w:p>
    <w:p w:rsidR="00BE6431" w:rsidRPr="008C4E40" w:rsidRDefault="00BE6431" w:rsidP="00627EC7">
      <w:pPr>
        <w:pStyle w:val="20"/>
        <w:spacing w:line="240" w:lineRule="atLeast"/>
        <w:rPr>
          <w:rFonts w:cs="Traditional Arabic"/>
          <w:noProof/>
          <w:color w:val="auto"/>
          <w:sz w:val="34"/>
          <w:szCs w:val="34"/>
          <w:rtl/>
        </w:rPr>
      </w:pPr>
    </w:p>
    <w:p w:rsidR="009E2323" w:rsidRPr="008C4E40" w:rsidRDefault="00063545" w:rsidP="005B7898">
      <w:pPr>
        <w:pStyle w:val="20"/>
        <w:spacing w:line="240" w:lineRule="atLeast"/>
        <w:rPr>
          <w:rFonts w:cs="Traditional Arabic"/>
          <w:color w:val="000000"/>
          <w:sz w:val="34"/>
          <w:szCs w:val="34"/>
          <w:rtl/>
          <w:lang w:eastAsia="ar-IQ" w:bidi="ar-IQ"/>
        </w:rPr>
      </w:pPr>
      <w:r w:rsidRPr="008C4E40">
        <w:rPr>
          <w:rFonts w:cs="Traditional Arabic"/>
          <w:b/>
          <w:bCs/>
          <w:color w:val="auto"/>
          <w:sz w:val="34"/>
          <w:szCs w:val="34"/>
          <w:rtl/>
          <w:lang w:eastAsia="ar-IQ" w:bidi="ar-IQ"/>
        </w:rPr>
        <w:t>الأول</w:t>
      </w:r>
      <w:r w:rsidR="005B7898" w:rsidRPr="008C4E40">
        <w:rPr>
          <w:rFonts w:cs="Traditional Arabic"/>
          <w:b/>
          <w:bCs/>
          <w:color w:val="auto"/>
          <w:sz w:val="34"/>
          <w:szCs w:val="34"/>
          <w:rtl/>
          <w:lang w:eastAsia="ar-IQ" w:bidi="ar-IQ"/>
        </w:rPr>
        <w:t xml:space="preserve">: </w:t>
      </w:r>
      <w:r w:rsidR="005B7898" w:rsidRPr="008C4E40">
        <w:rPr>
          <w:rFonts w:cs="Traditional Arabic"/>
          <w:b/>
          <w:bCs/>
          <w:sz w:val="34"/>
          <w:szCs w:val="34"/>
          <w:rtl/>
          <w:lang w:eastAsia="ar-IQ" w:bidi="ar-IQ"/>
        </w:rPr>
        <w:t xml:space="preserve">طريق ابن خُلَيع علي بن محمد </w:t>
      </w:r>
      <w:proofErr w:type="spellStart"/>
      <w:r w:rsidR="005B7898" w:rsidRPr="008C4E40">
        <w:rPr>
          <w:rFonts w:cs="Traditional Arabic"/>
          <w:b/>
          <w:bCs/>
          <w:sz w:val="34"/>
          <w:szCs w:val="34"/>
          <w:rtl/>
          <w:lang w:eastAsia="ar-IQ" w:bidi="ar-IQ"/>
        </w:rPr>
        <w:t>القلانِسيّ</w:t>
      </w:r>
      <w:proofErr w:type="spellEnd"/>
      <w:r w:rsidR="005B7898" w:rsidRPr="008C4E40">
        <w:rPr>
          <w:rFonts w:cs="Traditional Arabic"/>
          <w:b/>
          <w:bCs/>
          <w:sz w:val="34"/>
          <w:szCs w:val="34"/>
          <w:rtl/>
          <w:lang w:eastAsia="ar-IQ" w:bidi="ar-IQ"/>
        </w:rPr>
        <w:t xml:space="preserve"> عن يحيى العليمي</w:t>
      </w:r>
      <w:r w:rsidR="009E2323" w:rsidRPr="008C4E40">
        <w:rPr>
          <w:rFonts w:cs="Traditional Arabic"/>
          <w:color w:val="000000"/>
          <w:sz w:val="34"/>
          <w:szCs w:val="34"/>
          <w:rtl/>
          <w:lang w:eastAsia="ar-IQ" w:bidi="ar-IQ"/>
        </w:rPr>
        <w:t>:</w:t>
      </w:r>
    </w:p>
    <w:p w:rsidR="005B7898" w:rsidRPr="008C4E40" w:rsidRDefault="005B7898" w:rsidP="005B7898">
      <w:pPr>
        <w:pStyle w:val="20"/>
        <w:spacing w:line="240" w:lineRule="atLeast"/>
        <w:rPr>
          <w:rFonts w:cs="Traditional Arabic"/>
          <w:color w:val="000000"/>
          <w:sz w:val="34"/>
          <w:szCs w:val="34"/>
          <w:rtl/>
          <w:lang w:eastAsia="ar-IQ" w:bidi="ar-IQ"/>
        </w:rPr>
      </w:pPr>
      <w:r w:rsidRPr="008C4E40">
        <w:rPr>
          <w:rFonts w:cs="Traditional Arabic"/>
          <w:color w:val="000000"/>
          <w:sz w:val="34"/>
          <w:szCs w:val="34"/>
          <w:rtl/>
          <w:lang w:eastAsia="ar-IQ" w:bidi="ar-IQ"/>
        </w:rPr>
        <w:t xml:space="preserve"> </w:t>
      </w:r>
      <w:r w:rsidR="009E2323" w:rsidRPr="008C4E40">
        <w:rPr>
          <w:rFonts w:cs="Traditional Arabic"/>
          <w:color w:val="000000"/>
          <w:sz w:val="34"/>
          <w:szCs w:val="34"/>
          <w:rtl/>
          <w:lang w:eastAsia="ar-IQ" w:bidi="ar-IQ"/>
        </w:rPr>
        <w:t xml:space="preserve">     </w:t>
      </w:r>
      <w:r w:rsidRPr="008C4E40">
        <w:rPr>
          <w:rFonts w:cs="Traditional Arabic"/>
          <w:color w:val="000000"/>
          <w:sz w:val="34"/>
          <w:szCs w:val="34"/>
          <w:rtl/>
          <w:lang w:eastAsia="ar-IQ" w:bidi="ar-IQ"/>
        </w:rPr>
        <w:t xml:space="preserve">من عشر طرق </w:t>
      </w:r>
      <w:r w:rsidR="00063545" w:rsidRPr="008C4E40">
        <w:rPr>
          <w:rFonts w:cs="Traditional Arabic"/>
          <w:color w:val="000000"/>
          <w:sz w:val="34"/>
          <w:szCs w:val="34"/>
          <w:rtl/>
          <w:lang w:eastAsia="ar-IQ" w:bidi="ar-IQ"/>
        </w:rPr>
        <w:t>وهي</w:t>
      </w:r>
      <w:r w:rsidRPr="008C4E40">
        <w:rPr>
          <w:rFonts w:cs="Traditional Arabic"/>
          <w:color w:val="000000"/>
          <w:sz w:val="34"/>
          <w:szCs w:val="34"/>
          <w:rtl/>
          <w:lang w:eastAsia="ar-IQ" w:bidi="ar-IQ"/>
        </w:rPr>
        <w:t>:</w:t>
      </w:r>
    </w:p>
    <w:p w:rsidR="005B119D" w:rsidRPr="008C4E40" w:rsidRDefault="00840ABA" w:rsidP="002A66FF">
      <w:pPr>
        <w:numPr>
          <w:ilvl w:val="0"/>
          <w:numId w:val="32"/>
        </w:numPr>
        <w:autoSpaceDE w:val="0"/>
        <w:autoSpaceDN w:val="0"/>
        <w:adjustRightInd w:val="0"/>
        <w:jc w:val="both"/>
        <w:rPr>
          <w:rFonts w:ascii="Traditional Arabic" w:hAnsi="Traditional Arabic" w:cs="Traditional Arabic"/>
          <w:color w:val="000000"/>
          <w:sz w:val="34"/>
          <w:szCs w:val="34"/>
          <w:lang w:eastAsia="en-US" w:bidi="ar-IQ"/>
        </w:rPr>
      </w:pPr>
      <w:r w:rsidRPr="008C4E40">
        <w:rPr>
          <w:rFonts w:ascii="Traditional Arabic" w:hAnsi="Traditional Arabic" w:cs="Traditional Arabic"/>
          <w:b/>
          <w:bCs/>
          <w:color w:val="000000"/>
          <w:sz w:val="34"/>
          <w:szCs w:val="34"/>
          <w:rtl/>
          <w:lang w:eastAsia="en-US" w:bidi="ar-IQ"/>
        </w:rPr>
        <w:t>طَرِيقُ الْحَمَّامِيِّ</w:t>
      </w:r>
      <w:r w:rsidR="009E2323" w:rsidRPr="008C4E40">
        <w:rPr>
          <w:rFonts w:ascii="Traditional Arabic" w:hAnsi="Traditional Arabic" w:cs="Traditional Arabic"/>
          <w:color w:val="000000"/>
          <w:sz w:val="34"/>
          <w:szCs w:val="34"/>
          <w:rtl/>
          <w:lang w:eastAsia="en-US" w:bidi="ar-IQ"/>
        </w:rPr>
        <w:t xml:space="preserve">: </w:t>
      </w:r>
      <w:r w:rsidR="00627EC7" w:rsidRPr="008C4E40">
        <w:rPr>
          <w:rFonts w:ascii="Traditional Arabic" w:hAnsi="Traditional Arabic" w:cs="Traditional Arabic"/>
          <w:color w:val="000000"/>
          <w:sz w:val="34"/>
          <w:szCs w:val="34"/>
          <w:rtl/>
          <w:lang w:eastAsia="en-US" w:bidi="ar-IQ"/>
        </w:rPr>
        <w:t xml:space="preserve">عن ابن </w:t>
      </w:r>
      <w:r w:rsidRPr="008C4E40">
        <w:rPr>
          <w:rFonts w:ascii="Traditional Arabic" w:hAnsi="Traditional Arabic" w:cs="Traditional Arabic"/>
          <w:color w:val="000000"/>
          <w:sz w:val="34"/>
          <w:szCs w:val="34"/>
          <w:rtl/>
          <w:lang w:eastAsia="en-US" w:bidi="ar-IQ"/>
        </w:rPr>
        <w:t xml:space="preserve">خُلَيْعٍ </w:t>
      </w:r>
      <w:r w:rsidR="00627EC7" w:rsidRPr="008C4E40">
        <w:rPr>
          <w:rFonts w:ascii="Traditional Arabic" w:hAnsi="Traditional Arabic" w:cs="Traditional Arabic"/>
          <w:color w:val="000000"/>
          <w:sz w:val="34"/>
          <w:szCs w:val="34"/>
          <w:rtl/>
          <w:lang w:eastAsia="en-US" w:bidi="ar-IQ"/>
        </w:rPr>
        <w:t>من كتاب</w:t>
      </w:r>
      <w:r w:rsidRPr="008C4E40">
        <w:rPr>
          <w:rFonts w:ascii="Traditional Arabic" w:hAnsi="Traditional Arabic" w:cs="Traditional Arabic"/>
          <w:color w:val="000000"/>
          <w:sz w:val="34"/>
          <w:szCs w:val="34"/>
          <w:rtl/>
          <w:lang w:eastAsia="en-US" w:bidi="ar-IQ"/>
        </w:rPr>
        <w:t xml:space="preserve"> </w:t>
      </w:r>
      <w:r w:rsidR="005B7898" w:rsidRPr="008C4E40">
        <w:rPr>
          <w:rFonts w:ascii="Traditional Arabic" w:hAnsi="Traditional Arabic" w:cs="Traditional Arabic"/>
          <w:color w:val="000000"/>
          <w:sz w:val="34"/>
          <w:szCs w:val="34"/>
          <w:rtl/>
          <w:lang w:eastAsia="en-US" w:bidi="ar-IQ"/>
        </w:rPr>
        <w:t>(</w:t>
      </w:r>
      <w:r w:rsidRPr="008C4E40">
        <w:rPr>
          <w:rFonts w:ascii="Traditional Arabic" w:hAnsi="Traditional Arabic" w:cs="Traditional Arabic"/>
          <w:color w:val="000000"/>
          <w:sz w:val="34"/>
          <w:szCs w:val="34"/>
          <w:rtl/>
          <w:lang w:eastAsia="en-US" w:bidi="ar-IQ"/>
        </w:rPr>
        <w:t>التَّجْرِيدِ</w:t>
      </w:r>
      <w:r w:rsidR="005B7898" w:rsidRPr="008C4E40">
        <w:rPr>
          <w:rFonts w:ascii="Traditional Arabic" w:hAnsi="Traditional Arabic" w:cs="Traditional Arabic"/>
          <w:color w:val="000000"/>
          <w:sz w:val="34"/>
          <w:szCs w:val="34"/>
          <w:rtl/>
          <w:lang w:eastAsia="en-US" w:bidi="ar-IQ"/>
        </w:rPr>
        <w:t>)</w:t>
      </w:r>
      <w:r w:rsidRPr="008C4E40">
        <w:rPr>
          <w:rFonts w:ascii="Traditional Arabic" w:hAnsi="Traditional Arabic" w:cs="Traditional Arabic"/>
          <w:color w:val="000000"/>
          <w:sz w:val="34"/>
          <w:szCs w:val="34"/>
          <w:rtl/>
          <w:lang w:eastAsia="en-US" w:bidi="ar-IQ"/>
        </w:rPr>
        <w:t xml:space="preserve"> </w:t>
      </w:r>
      <w:r w:rsidR="00627EC7" w:rsidRPr="008C4E40">
        <w:rPr>
          <w:rFonts w:ascii="Traditional Arabic" w:hAnsi="Traditional Arabic" w:cs="Traditional Arabic"/>
          <w:color w:val="000000"/>
          <w:sz w:val="34"/>
          <w:szCs w:val="34"/>
          <w:rtl/>
          <w:lang w:eastAsia="en-US" w:bidi="ar-IQ"/>
        </w:rPr>
        <w:t>قرأ بها ابن الفحام عل</w:t>
      </w:r>
      <w:r w:rsidR="00063545" w:rsidRPr="008C4E40">
        <w:rPr>
          <w:rFonts w:ascii="Traditional Arabic" w:hAnsi="Traditional Arabic" w:cs="Traditional Arabic"/>
          <w:color w:val="000000"/>
          <w:sz w:val="34"/>
          <w:szCs w:val="34"/>
          <w:rtl/>
          <w:lang w:eastAsia="en-US" w:bidi="ar-IQ"/>
        </w:rPr>
        <w:t>ى أبي الحسين الفارسي ومنه أيضاً</w:t>
      </w:r>
      <w:r w:rsidR="00627EC7" w:rsidRPr="008C4E40">
        <w:rPr>
          <w:rFonts w:ascii="Traditional Arabic" w:hAnsi="Traditional Arabic" w:cs="Traditional Arabic"/>
          <w:color w:val="000000"/>
          <w:sz w:val="34"/>
          <w:szCs w:val="34"/>
          <w:rtl/>
          <w:lang w:eastAsia="en-US" w:bidi="ar-IQ"/>
        </w:rPr>
        <w:t>،</w:t>
      </w:r>
      <w:r w:rsidR="00063545" w:rsidRPr="008C4E40">
        <w:rPr>
          <w:rFonts w:ascii="Traditional Arabic" w:hAnsi="Traditional Arabic" w:cs="Traditional Arabic"/>
          <w:color w:val="000000"/>
          <w:sz w:val="34"/>
          <w:szCs w:val="34"/>
          <w:rtl/>
          <w:lang w:eastAsia="en-US" w:bidi="ar-IQ"/>
        </w:rPr>
        <w:t xml:space="preserve"> وقرأ بها على أبي إسحاق المالكي</w:t>
      </w:r>
      <w:r w:rsidR="00627EC7" w:rsidRPr="008C4E40">
        <w:rPr>
          <w:rFonts w:ascii="Traditional Arabic" w:hAnsi="Traditional Arabic" w:cs="Traditional Arabic"/>
          <w:color w:val="000000"/>
          <w:sz w:val="34"/>
          <w:szCs w:val="34"/>
          <w:rtl/>
          <w:lang w:eastAsia="en-US" w:bidi="ar-IQ"/>
        </w:rPr>
        <w:t>، وقرأ بها على أبي علي المالكي</w:t>
      </w:r>
      <w:r w:rsidR="00634A2D" w:rsidRPr="008C4E40">
        <w:rPr>
          <w:rFonts w:ascii="Traditional Arabic" w:hAnsi="Traditional Arabic" w:cs="Traditional Arabic"/>
          <w:color w:val="000000"/>
          <w:sz w:val="34"/>
          <w:szCs w:val="34"/>
          <w:rtl/>
          <w:lang w:eastAsia="en-US" w:bidi="ar-IQ"/>
        </w:rPr>
        <w:t xml:space="preserve">، </w:t>
      </w:r>
      <w:r w:rsidR="00627EC7" w:rsidRPr="008C4E40">
        <w:rPr>
          <w:rFonts w:ascii="Traditional Arabic" w:hAnsi="Traditional Arabic" w:cs="Traditional Arabic"/>
          <w:color w:val="000000"/>
          <w:sz w:val="34"/>
          <w:szCs w:val="34"/>
          <w:rtl/>
          <w:lang w:eastAsia="en-US" w:bidi="ar-IQ"/>
        </w:rPr>
        <w:t>ومن</w:t>
      </w:r>
      <w:r w:rsidRPr="008C4E40">
        <w:rPr>
          <w:rFonts w:ascii="Traditional Arabic" w:hAnsi="Traditional Arabic" w:cs="Traditional Arabic"/>
          <w:color w:val="000000"/>
          <w:sz w:val="34"/>
          <w:szCs w:val="34"/>
          <w:rtl/>
          <w:lang w:eastAsia="en-US" w:bidi="ar-IQ"/>
        </w:rPr>
        <w:t xml:space="preserve"> </w:t>
      </w:r>
      <w:r w:rsidR="005B7898" w:rsidRPr="008C4E40">
        <w:rPr>
          <w:rFonts w:ascii="Traditional Arabic" w:hAnsi="Traditional Arabic" w:cs="Traditional Arabic"/>
          <w:color w:val="000000"/>
          <w:sz w:val="34"/>
          <w:szCs w:val="34"/>
          <w:rtl/>
          <w:lang w:eastAsia="en-US" w:bidi="ar-IQ"/>
        </w:rPr>
        <w:t>(</w:t>
      </w:r>
      <w:r w:rsidRPr="008C4E40">
        <w:rPr>
          <w:rFonts w:ascii="Traditional Arabic" w:hAnsi="Traditional Arabic" w:cs="Traditional Arabic"/>
          <w:color w:val="000000"/>
          <w:sz w:val="34"/>
          <w:szCs w:val="34"/>
          <w:rtl/>
          <w:lang w:eastAsia="en-US" w:bidi="ar-IQ"/>
        </w:rPr>
        <w:t>رَوْضَةِ</w:t>
      </w:r>
      <w:r w:rsidR="005B7898" w:rsidRPr="008C4E40">
        <w:rPr>
          <w:rFonts w:ascii="Traditional Arabic" w:hAnsi="Traditional Arabic" w:cs="Traditional Arabic"/>
          <w:color w:val="000000"/>
          <w:sz w:val="34"/>
          <w:szCs w:val="34"/>
          <w:rtl/>
          <w:lang w:eastAsia="en-US" w:bidi="ar-IQ"/>
        </w:rPr>
        <w:t>)</w:t>
      </w:r>
      <w:r w:rsidRPr="008C4E40">
        <w:rPr>
          <w:rFonts w:ascii="Traditional Arabic" w:hAnsi="Traditional Arabic" w:cs="Traditional Arabic"/>
          <w:color w:val="000000"/>
          <w:sz w:val="34"/>
          <w:szCs w:val="34"/>
          <w:rtl/>
          <w:lang w:eastAsia="en-US" w:bidi="ar-IQ"/>
        </w:rPr>
        <w:t xml:space="preserve"> </w:t>
      </w:r>
      <w:r w:rsidR="00F65D54" w:rsidRPr="008C4E40">
        <w:rPr>
          <w:rFonts w:ascii="Traditional Arabic" w:hAnsi="Traditional Arabic" w:cs="Traditional Arabic"/>
          <w:color w:val="000000"/>
          <w:sz w:val="34"/>
          <w:szCs w:val="34"/>
          <w:rtl/>
          <w:lang w:eastAsia="en-US" w:bidi="ar-IQ"/>
        </w:rPr>
        <w:t>أبي علي المالكي المذكور</w:t>
      </w:r>
      <w:r w:rsidR="00627EC7" w:rsidRPr="008C4E40">
        <w:rPr>
          <w:rFonts w:ascii="Traditional Arabic" w:hAnsi="Traditional Arabic" w:cs="Traditional Arabic"/>
          <w:color w:val="000000"/>
          <w:sz w:val="34"/>
          <w:szCs w:val="34"/>
          <w:rtl/>
          <w:lang w:eastAsia="en-US" w:bidi="ar-IQ"/>
        </w:rPr>
        <w:t xml:space="preserve">، ومن </w:t>
      </w:r>
      <w:r w:rsidR="005B7898" w:rsidRPr="008C4E40">
        <w:rPr>
          <w:rFonts w:ascii="Traditional Arabic" w:hAnsi="Traditional Arabic" w:cs="Traditional Arabic"/>
          <w:color w:val="000000"/>
          <w:sz w:val="34"/>
          <w:szCs w:val="34"/>
          <w:rtl/>
          <w:lang w:eastAsia="en-US" w:bidi="ar-IQ"/>
        </w:rPr>
        <w:t>(</w:t>
      </w:r>
      <w:r w:rsidRPr="008C4E40">
        <w:rPr>
          <w:rFonts w:ascii="Traditional Arabic" w:hAnsi="Traditional Arabic" w:cs="Traditional Arabic"/>
          <w:color w:val="000000"/>
          <w:sz w:val="34"/>
          <w:szCs w:val="34"/>
          <w:rtl/>
          <w:lang w:eastAsia="en-US" w:bidi="ar-IQ"/>
        </w:rPr>
        <w:t>كِفَايَةِ</w:t>
      </w:r>
      <w:r w:rsidR="005B7898" w:rsidRPr="008C4E40">
        <w:rPr>
          <w:rFonts w:ascii="Traditional Arabic" w:hAnsi="Traditional Arabic" w:cs="Traditional Arabic"/>
          <w:color w:val="000000"/>
          <w:sz w:val="34"/>
          <w:szCs w:val="34"/>
          <w:rtl/>
          <w:lang w:eastAsia="en-US" w:bidi="ar-IQ"/>
        </w:rPr>
        <w:t>)</w:t>
      </w:r>
      <w:r w:rsidR="00627EC7" w:rsidRPr="008C4E40">
        <w:rPr>
          <w:rFonts w:ascii="Traditional Arabic" w:hAnsi="Traditional Arabic" w:cs="Traditional Arabic"/>
          <w:color w:val="000000"/>
          <w:sz w:val="34"/>
          <w:szCs w:val="34"/>
          <w:rtl/>
          <w:lang w:eastAsia="en-US" w:bidi="ar-IQ"/>
        </w:rPr>
        <w:t xml:space="preserve"> أبي ا</w:t>
      </w:r>
      <w:r w:rsidR="00F65D54" w:rsidRPr="008C4E40">
        <w:rPr>
          <w:rFonts w:ascii="Traditional Arabic" w:hAnsi="Traditional Arabic" w:cs="Traditional Arabic"/>
          <w:color w:val="000000"/>
          <w:sz w:val="34"/>
          <w:szCs w:val="34"/>
          <w:rtl/>
          <w:lang w:eastAsia="en-US" w:bidi="ar-IQ"/>
        </w:rPr>
        <w:t>لعز قرأ بها على أبي علي الواسطي</w:t>
      </w:r>
      <w:r w:rsidRPr="008C4E40">
        <w:rPr>
          <w:rFonts w:ascii="Traditional Arabic" w:hAnsi="Traditional Arabic" w:cs="Traditional Arabic"/>
          <w:color w:val="000000"/>
          <w:sz w:val="34"/>
          <w:szCs w:val="34"/>
          <w:rtl/>
          <w:lang w:eastAsia="en-US" w:bidi="ar-IQ"/>
        </w:rPr>
        <w:t xml:space="preserve">، </w:t>
      </w:r>
      <w:r w:rsidR="00627EC7" w:rsidRPr="008C4E40">
        <w:rPr>
          <w:rFonts w:ascii="Traditional Arabic" w:hAnsi="Traditional Arabic" w:cs="Traditional Arabic"/>
          <w:color w:val="000000"/>
          <w:sz w:val="34"/>
          <w:szCs w:val="34"/>
          <w:rtl/>
          <w:lang w:eastAsia="en-US" w:bidi="ar-IQ"/>
        </w:rPr>
        <w:t>ومن</w:t>
      </w:r>
      <w:r w:rsidRPr="008C4E40">
        <w:rPr>
          <w:rFonts w:ascii="Traditional Arabic" w:hAnsi="Traditional Arabic" w:cs="Traditional Arabic"/>
          <w:color w:val="000000"/>
          <w:sz w:val="34"/>
          <w:szCs w:val="34"/>
          <w:rtl/>
          <w:lang w:eastAsia="en-US" w:bidi="ar-IQ"/>
        </w:rPr>
        <w:t xml:space="preserve"> </w:t>
      </w:r>
      <w:r w:rsidR="005B119D" w:rsidRPr="008C4E40">
        <w:rPr>
          <w:rFonts w:ascii="Traditional Arabic" w:hAnsi="Traditional Arabic" w:cs="Traditional Arabic"/>
          <w:color w:val="000000"/>
          <w:sz w:val="34"/>
          <w:szCs w:val="34"/>
          <w:rtl/>
          <w:lang w:eastAsia="en-US" w:bidi="ar-IQ"/>
        </w:rPr>
        <w:t>(</w:t>
      </w:r>
      <w:r w:rsidRPr="008C4E40">
        <w:rPr>
          <w:rFonts w:ascii="Traditional Arabic" w:hAnsi="Traditional Arabic" w:cs="Traditional Arabic"/>
          <w:color w:val="000000"/>
          <w:sz w:val="34"/>
          <w:szCs w:val="34"/>
          <w:rtl/>
          <w:lang w:eastAsia="en-US" w:bidi="ar-IQ"/>
        </w:rPr>
        <w:t>التِّذْكَارِ</w:t>
      </w:r>
      <w:r w:rsidR="005B119D" w:rsidRPr="008C4E40">
        <w:rPr>
          <w:rFonts w:ascii="Traditional Arabic" w:hAnsi="Traditional Arabic" w:cs="Traditional Arabic"/>
          <w:color w:val="000000"/>
          <w:sz w:val="34"/>
          <w:szCs w:val="34"/>
          <w:rtl/>
          <w:lang w:eastAsia="en-US" w:bidi="ar-IQ"/>
        </w:rPr>
        <w:t>)</w:t>
      </w:r>
      <w:r w:rsidR="00F65D54" w:rsidRPr="008C4E40">
        <w:rPr>
          <w:rFonts w:ascii="Traditional Arabic" w:hAnsi="Traditional Arabic" w:cs="Traditional Arabic"/>
          <w:color w:val="000000"/>
          <w:sz w:val="34"/>
          <w:szCs w:val="34"/>
          <w:rtl/>
          <w:lang w:eastAsia="en-US" w:bidi="ar-IQ"/>
        </w:rPr>
        <w:t xml:space="preserve"> </w:t>
      </w:r>
      <w:r w:rsidR="00F65D54" w:rsidRPr="008C4E40">
        <w:rPr>
          <w:rFonts w:ascii="Traditional Arabic" w:hAnsi="Traditional Arabic" w:cs="Traditional Arabic"/>
          <w:color w:val="000000"/>
          <w:sz w:val="34"/>
          <w:szCs w:val="34"/>
          <w:rtl/>
          <w:lang w:eastAsia="en-US" w:bidi="ar-IQ"/>
        </w:rPr>
        <w:lastRenderedPageBreak/>
        <w:t>لابن شيطا</w:t>
      </w:r>
      <w:r w:rsidR="00627EC7" w:rsidRPr="008C4E40">
        <w:rPr>
          <w:rFonts w:ascii="Traditional Arabic" w:hAnsi="Traditional Arabic" w:cs="Traditional Arabic"/>
          <w:color w:val="000000"/>
          <w:sz w:val="34"/>
          <w:szCs w:val="34"/>
          <w:rtl/>
          <w:lang w:eastAsia="en-US" w:bidi="ar-IQ"/>
        </w:rPr>
        <w:t xml:space="preserve">، ومن </w:t>
      </w:r>
      <w:r w:rsidR="005B119D" w:rsidRPr="008C4E40">
        <w:rPr>
          <w:rFonts w:ascii="Traditional Arabic" w:hAnsi="Traditional Arabic" w:cs="Traditional Arabic"/>
          <w:color w:val="000000"/>
          <w:sz w:val="34"/>
          <w:szCs w:val="34"/>
          <w:rtl/>
          <w:lang w:eastAsia="en-US" w:bidi="ar-IQ"/>
        </w:rPr>
        <w:t>(</w:t>
      </w:r>
      <w:r w:rsidRPr="008C4E40">
        <w:rPr>
          <w:rFonts w:ascii="Traditional Arabic" w:hAnsi="Traditional Arabic" w:cs="Traditional Arabic"/>
          <w:color w:val="000000"/>
          <w:sz w:val="34"/>
          <w:szCs w:val="34"/>
          <w:rtl/>
          <w:lang w:eastAsia="en-US" w:bidi="ar-IQ"/>
        </w:rPr>
        <w:t>الْجَامِعِ</w:t>
      </w:r>
      <w:r w:rsidR="005B119D" w:rsidRPr="008C4E40">
        <w:rPr>
          <w:rFonts w:ascii="Traditional Arabic" w:hAnsi="Traditional Arabic" w:cs="Traditional Arabic"/>
          <w:color w:val="000000"/>
          <w:sz w:val="34"/>
          <w:szCs w:val="34"/>
          <w:rtl/>
          <w:lang w:eastAsia="en-US" w:bidi="ar-IQ"/>
        </w:rPr>
        <w:t>)</w:t>
      </w:r>
      <w:r w:rsidR="00F65D54" w:rsidRPr="008C4E40">
        <w:rPr>
          <w:rFonts w:ascii="Traditional Arabic" w:hAnsi="Traditional Arabic" w:cs="Traditional Arabic"/>
          <w:color w:val="000000"/>
          <w:sz w:val="34"/>
          <w:szCs w:val="34"/>
          <w:rtl/>
          <w:lang w:eastAsia="en-US" w:bidi="ar-IQ"/>
        </w:rPr>
        <w:t xml:space="preserve"> لابن فارس</w:t>
      </w:r>
      <w:r w:rsidR="002A66FF" w:rsidRPr="008C4E40">
        <w:rPr>
          <w:rFonts w:ascii="Traditional Arabic" w:hAnsi="Traditional Arabic" w:cs="Traditional Arabic"/>
          <w:color w:val="000000"/>
          <w:sz w:val="34"/>
          <w:szCs w:val="34"/>
          <w:rtl/>
          <w:lang w:eastAsia="en-US" w:bidi="ar-IQ"/>
        </w:rPr>
        <w:t>، وقرأ بها هو وابن شيطا والواسطي والمالكي</w:t>
      </w:r>
      <w:r w:rsidR="00F65D54" w:rsidRPr="008C4E40">
        <w:rPr>
          <w:rFonts w:ascii="Traditional Arabic" w:hAnsi="Traditional Arabic" w:cs="Traditional Arabic"/>
          <w:color w:val="000000"/>
          <w:sz w:val="34"/>
          <w:szCs w:val="34"/>
          <w:rtl/>
          <w:lang w:eastAsia="en-US" w:bidi="ar-IQ"/>
        </w:rPr>
        <w:t xml:space="preserve"> والفارسي على أبي الحسن الحمامي، فهذه ست طرق له</w:t>
      </w:r>
      <w:r w:rsidR="002A66FF" w:rsidRPr="008C4E40">
        <w:rPr>
          <w:rFonts w:ascii="Traditional Arabic" w:hAnsi="Traditional Arabic" w:cs="Traditional Arabic"/>
          <w:color w:val="000000"/>
          <w:sz w:val="34"/>
          <w:szCs w:val="34"/>
          <w:rtl/>
          <w:lang w:eastAsia="en-US" w:bidi="ar-IQ"/>
        </w:rPr>
        <w:t>.</w:t>
      </w:r>
      <w:r w:rsidRPr="008C4E40">
        <w:rPr>
          <w:rFonts w:ascii="Traditional Arabic" w:hAnsi="Traditional Arabic" w:cs="Traditional Arabic"/>
          <w:color w:val="000000"/>
          <w:sz w:val="34"/>
          <w:szCs w:val="34"/>
          <w:rtl/>
          <w:lang w:eastAsia="en-US" w:bidi="ar-IQ"/>
        </w:rPr>
        <w:t xml:space="preserve"> </w:t>
      </w:r>
    </w:p>
    <w:p w:rsidR="005B119D" w:rsidRPr="008C4E40" w:rsidRDefault="00840ABA" w:rsidP="002A66FF">
      <w:pPr>
        <w:numPr>
          <w:ilvl w:val="0"/>
          <w:numId w:val="32"/>
        </w:numPr>
        <w:autoSpaceDE w:val="0"/>
        <w:autoSpaceDN w:val="0"/>
        <w:adjustRightInd w:val="0"/>
        <w:jc w:val="both"/>
        <w:rPr>
          <w:rFonts w:ascii="Traditional Arabic" w:hAnsi="Traditional Arabic" w:cs="Traditional Arabic"/>
          <w:color w:val="000000"/>
          <w:sz w:val="34"/>
          <w:szCs w:val="34"/>
          <w:lang w:eastAsia="en-US" w:bidi="ar-IQ"/>
        </w:rPr>
      </w:pPr>
      <w:r w:rsidRPr="008C4E40">
        <w:rPr>
          <w:rFonts w:ascii="Traditional Arabic" w:hAnsi="Traditional Arabic" w:cs="Traditional Arabic"/>
          <w:b/>
          <w:bCs/>
          <w:color w:val="000000"/>
          <w:sz w:val="34"/>
          <w:szCs w:val="34"/>
          <w:rtl/>
          <w:lang w:eastAsia="en-US" w:bidi="ar-IQ"/>
        </w:rPr>
        <w:t>طَرِيقُ الْخُرَاسَانِيِّ</w:t>
      </w:r>
      <w:r w:rsidR="009E2323" w:rsidRPr="008C4E40">
        <w:rPr>
          <w:rFonts w:ascii="Traditional Arabic" w:hAnsi="Traditional Arabic" w:cs="Traditional Arabic"/>
          <w:color w:val="000000"/>
          <w:sz w:val="34"/>
          <w:szCs w:val="34"/>
          <w:rtl/>
          <w:lang w:eastAsia="en-US" w:bidi="ar-IQ"/>
        </w:rPr>
        <w:t xml:space="preserve">: </w:t>
      </w:r>
      <w:r w:rsidR="002A66FF" w:rsidRPr="008C4E40">
        <w:rPr>
          <w:rFonts w:ascii="Traditional Arabic" w:hAnsi="Traditional Arabic" w:cs="Traditional Arabic"/>
          <w:color w:val="000000"/>
          <w:sz w:val="34"/>
          <w:szCs w:val="34"/>
          <w:rtl/>
          <w:lang w:eastAsia="en-US" w:bidi="ar-IQ"/>
        </w:rPr>
        <w:t>عن ابن خُليع قرأ بها الداني على فارس بن أحمد، وقرأ بها عل</w:t>
      </w:r>
      <w:r w:rsidR="00F65D54" w:rsidRPr="008C4E40">
        <w:rPr>
          <w:rFonts w:ascii="Traditional Arabic" w:hAnsi="Traditional Arabic" w:cs="Traditional Arabic"/>
          <w:color w:val="000000"/>
          <w:sz w:val="34"/>
          <w:szCs w:val="34"/>
          <w:rtl/>
          <w:lang w:eastAsia="en-US" w:bidi="ar-IQ"/>
        </w:rPr>
        <w:t>ى عبد الباقي بن الحسن الخراساني</w:t>
      </w:r>
      <w:r w:rsidR="002A66FF" w:rsidRPr="008C4E40">
        <w:rPr>
          <w:rFonts w:ascii="Traditional Arabic" w:hAnsi="Traditional Arabic" w:cs="Traditional Arabic"/>
          <w:color w:val="000000"/>
          <w:sz w:val="34"/>
          <w:szCs w:val="34"/>
          <w:rtl/>
          <w:lang w:eastAsia="en-US" w:bidi="ar-IQ"/>
        </w:rPr>
        <w:t>.</w:t>
      </w:r>
      <w:r w:rsidRPr="008C4E40">
        <w:rPr>
          <w:rFonts w:ascii="Traditional Arabic" w:hAnsi="Traditional Arabic" w:cs="Traditional Arabic"/>
          <w:color w:val="000000"/>
          <w:sz w:val="34"/>
          <w:szCs w:val="34"/>
          <w:rtl/>
          <w:lang w:eastAsia="en-US" w:bidi="ar-IQ"/>
        </w:rPr>
        <w:t xml:space="preserve"> </w:t>
      </w:r>
    </w:p>
    <w:p w:rsidR="00840ABA" w:rsidRPr="008C4E40" w:rsidRDefault="00840ABA" w:rsidP="002A66FF">
      <w:pPr>
        <w:numPr>
          <w:ilvl w:val="0"/>
          <w:numId w:val="32"/>
        </w:numPr>
        <w:autoSpaceDE w:val="0"/>
        <w:autoSpaceDN w:val="0"/>
        <w:adjustRightInd w:val="0"/>
        <w:jc w:val="both"/>
        <w:rPr>
          <w:rFonts w:ascii="Traditional Arabic" w:hAnsi="Traditional Arabic" w:cs="Traditional Arabic"/>
          <w:color w:val="000000"/>
          <w:sz w:val="34"/>
          <w:szCs w:val="34"/>
          <w:lang w:eastAsia="en-US" w:bidi="ar-IQ"/>
        </w:rPr>
      </w:pPr>
      <w:r w:rsidRPr="008C4E40">
        <w:rPr>
          <w:rFonts w:ascii="Traditional Arabic" w:hAnsi="Traditional Arabic" w:cs="Traditional Arabic"/>
          <w:b/>
          <w:bCs/>
          <w:color w:val="000000"/>
          <w:sz w:val="34"/>
          <w:szCs w:val="34"/>
          <w:rtl/>
          <w:lang w:eastAsia="en-US" w:bidi="ar-IQ"/>
        </w:rPr>
        <w:t>طَرِيقُ ابْنِ شَاذَانَ</w:t>
      </w:r>
      <w:r w:rsidR="009E2323" w:rsidRPr="008C4E40">
        <w:rPr>
          <w:rFonts w:ascii="Traditional Arabic" w:hAnsi="Traditional Arabic" w:cs="Traditional Arabic"/>
          <w:color w:val="000000"/>
          <w:sz w:val="34"/>
          <w:szCs w:val="34"/>
          <w:rtl/>
          <w:lang w:eastAsia="en-US" w:bidi="ar-IQ"/>
        </w:rPr>
        <w:t xml:space="preserve">: </w:t>
      </w:r>
      <w:r w:rsidR="002A66FF" w:rsidRPr="008C4E40">
        <w:rPr>
          <w:rFonts w:ascii="Traditional Arabic" w:hAnsi="Traditional Arabic" w:cs="Traditional Arabic"/>
          <w:color w:val="000000"/>
          <w:sz w:val="34"/>
          <w:szCs w:val="34"/>
          <w:rtl/>
          <w:lang w:eastAsia="en-US" w:bidi="ar-IQ"/>
        </w:rPr>
        <w:t xml:space="preserve">عن ابن خُليع من </w:t>
      </w:r>
      <w:r w:rsidR="005B119D" w:rsidRPr="008C4E40">
        <w:rPr>
          <w:rFonts w:ascii="Traditional Arabic" w:hAnsi="Traditional Arabic" w:cs="Traditional Arabic"/>
          <w:color w:val="000000"/>
          <w:sz w:val="34"/>
          <w:szCs w:val="34"/>
          <w:rtl/>
          <w:lang w:eastAsia="en-US" w:bidi="ar-IQ"/>
        </w:rPr>
        <w:t>(</w:t>
      </w:r>
      <w:r w:rsidRPr="008C4E40">
        <w:rPr>
          <w:rFonts w:ascii="Traditional Arabic" w:hAnsi="Traditional Arabic" w:cs="Traditional Arabic"/>
          <w:color w:val="000000"/>
          <w:sz w:val="34"/>
          <w:szCs w:val="34"/>
          <w:rtl/>
          <w:lang w:eastAsia="en-US" w:bidi="ar-IQ"/>
        </w:rPr>
        <w:t>كِفَايَةِ السِّبْطِ</w:t>
      </w:r>
      <w:r w:rsidR="005B119D" w:rsidRPr="008C4E40">
        <w:rPr>
          <w:rFonts w:ascii="Traditional Arabic" w:hAnsi="Traditional Arabic" w:cs="Traditional Arabic"/>
          <w:color w:val="000000"/>
          <w:sz w:val="34"/>
          <w:szCs w:val="34"/>
          <w:rtl/>
          <w:lang w:eastAsia="en-US" w:bidi="ar-IQ"/>
        </w:rPr>
        <w:t>)</w:t>
      </w:r>
      <w:r w:rsidR="002A66FF" w:rsidRPr="008C4E40">
        <w:rPr>
          <w:rFonts w:ascii="Traditional Arabic" w:hAnsi="Traditional Arabic" w:cs="Traditional Arabic"/>
          <w:color w:val="000000"/>
          <w:sz w:val="34"/>
          <w:szCs w:val="34"/>
          <w:rtl/>
          <w:lang w:eastAsia="en-US" w:bidi="ar-IQ"/>
        </w:rPr>
        <w:t xml:space="preserve"> قرأ بها ابن </w:t>
      </w:r>
      <w:proofErr w:type="spellStart"/>
      <w:r w:rsidR="002A66FF" w:rsidRPr="008C4E40">
        <w:rPr>
          <w:rFonts w:ascii="Traditional Arabic" w:hAnsi="Traditional Arabic" w:cs="Traditional Arabic"/>
          <w:color w:val="000000"/>
          <w:sz w:val="34"/>
          <w:szCs w:val="34"/>
          <w:rtl/>
          <w:lang w:eastAsia="en-US" w:bidi="ar-IQ"/>
        </w:rPr>
        <w:t>الطبر</w:t>
      </w:r>
      <w:proofErr w:type="spellEnd"/>
      <w:r w:rsidR="002A66FF" w:rsidRPr="008C4E40">
        <w:rPr>
          <w:rFonts w:ascii="Traditional Arabic" w:hAnsi="Traditional Arabic" w:cs="Traditional Arabic"/>
          <w:color w:val="000000"/>
          <w:sz w:val="34"/>
          <w:szCs w:val="34"/>
          <w:rtl/>
          <w:lang w:eastAsia="en-US" w:bidi="ar-IQ"/>
        </w:rPr>
        <w:t xml:space="preserve"> على أبي</w:t>
      </w:r>
      <w:r w:rsidR="00F65D54" w:rsidRPr="008C4E40">
        <w:rPr>
          <w:rFonts w:ascii="Traditional Arabic" w:hAnsi="Traditional Arabic" w:cs="Traditional Arabic"/>
          <w:color w:val="000000"/>
          <w:sz w:val="34"/>
          <w:szCs w:val="34"/>
          <w:rtl/>
          <w:lang w:eastAsia="en-US" w:bidi="ar-IQ"/>
        </w:rPr>
        <w:t xml:space="preserve"> بكر محمد بن علي الخياط الحنبلي</w:t>
      </w:r>
      <w:r w:rsidR="002A66FF" w:rsidRPr="008C4E40">
        <w:rPr>
          <w:rFonts w:ascii="Traditional Arabic" w:hAnsi="Traditional Arabic" w:cs="Traditional Arabic"/>
          <w:color w:val="000000"/>
          <w:sz w:val="34"/>
          <w:szCs w:val="34"/>
          <w:rtl/>
          <w:lang w:eastAsia="en-US" w:bidi="ar-IQ"/>
        </w:rPr>
        <w:t>، وقرأ بها على</w:t>
      </w:r>
      <w:r w:rsidR="00F65D54" w:rsidRPr="008C4E40">
        <w:rPr>
          <w:rFonts w:ascii="Traditional Arabic" w:hAnsi="Traditional Arabic" w:cs="Traditional Arabic"/>
          <w:color w:val="000000"/>
          <w:sz w:val="34"/>
          <w:szCs w:val="34"/>
          <w:rtl/>
          <w:lang w:eastAsia="en-US" w:bidi="ar-IQ"/>
        </w:rPr>
        <w:t xml:space="preserve"> أبي القاسم بكر بن شاذان القزاز</w:t>
      </w:r>
      <w:r w:rsidR="002A66FF" w:rsidRPr="008C4E40">
        <w:rPr>
          <w:rFonts w:ascii="Traditional Arabic" w:hAnsi="Traditional Arabic" w:cs="Traditional Arabic"/>
          <w:color w:val="000000"/>
          <w:sz w:val="34"/>
          <w:szCs w:val="34"/>
          <w:rtl/>
          <w:lang w:eastAsia="en-US" w:bidi="ar-IQ"/>
        </w:rPr>
        <w:t>.</w:t>
      </w:r>
      <w:r w:rsidRPr="008C4E40">
        <w:rPr>
          <w:rFonts w:ascii="Traditional Arabic" w:hAnsi="Traditional Arabic" w:cs="Traditional Arabic"/>
          <w:color w:val="000000"/>
          <w:sz w:val="34"/>
          <w:szCs w:val="34"/>
          <w:rtl/>
          <w:lang w:eastAsia="en-US" w:bidi="ar-IQ"/>
        </w:rPr>
        <w:t xml:space="preserve"> </w:t>
      </w:r>
    </w:p>
    <w:p w:rsidR="005B119D" w:rsidRPr="008C4E40" w:rsidRDefault="00840ABA" w:rsidP="002A66FF">
      <w:pPr>
        <w:numPr>
          <w:ilvl w:val="0"/>
          <w:numId w:val="32"/>
        </w:numPr>
        <w:autoSpaceDE w:val="0"/>
        <w:autoSpaceDN w:val="0"/>
        <w:adjustRightInd w:val="0"/>
        <w:jc w:val="both"/>
        <w:rPr>
          <w:rFonts w:ascii="Traditional Arabic" w:hAnsi="Traditional Arabic" w:cs="Traditional Arabic"/>
          <w:color w:val="000000"/>
          <w:sz w:val="34"/>
          <w:szCs w:val="34"/>
          <w:lang w:eastAsia="en-US" w:bidi="ar-IQ"/>
        </w:rPr>
      </w:pPr>
      <w:r w:rsidRPr="008C4E40">
        <w:rPr>
          <w:rFonts w:ascii="Traditional Arabic" w:hAnsi="Traditional Arabic" w:cs="Traditional Arabic"/>
          <w:b/>
          <w:bCs/>
          <w:color w:val="000000"/>
          <w:sz w:val="34"/>
          <w:szCs w:val="34"/>
          <w:rtl/>
          <w:lang w:eastAsia="en-US" w:bidi="ar-IQ"/>
        </w:rPr>
        <w:t xml:space="preserve">طَرِيقُ </w:t>
      </w:r>
      <w:proofErr w:type="spellStart"/>
      <w:r w:rsidRPr="008C4E40">
        <w:rPr>
          <w:rFonts w:ascii="Traditional Arabic" w:hAnsi="Traditional Arabic" w:cs="Traditional Arabic"/>
          <w:b/>
          <w:bCs/>
          <w:color w:val="000000"/>
          <w:sz w:val="34"/>
          <w:szCs w:val="34"/>
          <w:rtl/>
          <w:lang w:eastAsia="en-US" w:bidi="ar-IQ"/>
        </w:rPr>
        <w:t>السُّوسَنْجِرْدِيِّ</w:t>
      </w:r>
      <w:proofErr w:type="spellEnd"/>
      <w:r w:rsidR="009E2323" w:rsidRPr="008C4E40">
        <w:rPr>
          <w:rFonts w:ascii="Traditional Arabic" w:hAnsi="Traditional Arabic" w:cs="Traditional Arabic"/>
          <w:color w:val="000000"/>
          <w:sz w:val="34"/>
          <w:szCs w:val="34"/>
          <w:rtl/>
          <w:lang w:eastAsia="en-US" w:bidi="ar-IQ"/>
        </w:rPr>
        <w:t xml:space="preserve">: </w:t>
      </w:r>
      <w:r w:rsidR="002A66FF" w:rsidRPr="008C4E40">
        <w:rPr>
          <w:rFonts w:ascii="Traditional Arabic" w:hAnsi="Traditional Arabic" w:cs="Traditional Arabic"/>
          <w:color w:val="000000"/>
          <w:sz w:val="34"/>
          <w:szCs w:val="34"/>
          <w:rtl/>
          <w:lang w:eastAsia="en-US" w:bidi="ar-IQ"/>
        </w:rPr>
        <w:t xml:space="preserve">عن ابن خُليع من </w:t>
      </w:r>
      <w:r w:rsidR="005B119D" w:rsidRPr="008C4E40">
        <w:rPr>
          <w:rFonts w:ascii="Traditional Arabic" w:hAnsi="Traditional Arabic" w:cs="Traditional Arabic"/>
          <w:color w:val="000000"/>
          <w:sz w:val="34"/>
          <w:szCs w:val="34"/>
          <w:rtl/>
          <w:lang w:eastAsia="en-US" w:bidi="ar-IQ"/>
        </w:rPr>
        <w:t>(</w:t>
      </w:r>
      <w:r w:rsidRPr="008C4E40">
        <w:rPr>
          <w:rFonts w:ascii="Traditional Arabic" w:hAnsi="Traditional Arabic" w:cs="Traditional Arabic"/>
          <w:color w:val="000000"/>
          <w:sz w:val="34"/>
          <w:szCs w:val="34"/>
          <w:rtl/>
          <w:lang w:eastAsia="en-US" w:bidi="ar-IQ"/>
        </w:rPr>
        <w:t>غَايَةِ أَبِي الْعَلَاءِ</w:t>
      </w:r>
      <w:r w:rsidR="005B119D" w:rsidRPr="008C4E40">
        <w:rPr>
          <w:rFonts w:ascii="Traditional Arabic" w:hAnsi="Traditional Arabic" w:cs="Traditional Arabic"/>
          <w:color w:val="000000"/>
          <w:sz w:val="34"/>
          <w:szCs w:val="34"/>
          <w:rtl/>
          <w:lang w:eastAsia="en-US" w:bidi="ar-IQ"/>
        </w:rPr>
        <w:t>)</w:t>
      </w:r>
      <w:r w:rsidRPr="008C4E40">
        <w:rPr>
          <w:rFonts w:ascii="Traditional Arabic" w:hAnsi="Traditional Arabic" w:cs="Traditional Arabic"/>
          <w:color w:val="000000"/>
          <w:sz w:val="34"/>
          <w:szCs w:val="34"/>
          <w:rtl/>
          <w:lang w:eastAsia="en-US" w:bidi="ar-IQ"/>
        </w:rPr>
        <w:t xml:space="preserve"> </w:t>
      </w:r>
      <w:r w:rsidR="002A66FF" w:rsidRPr="008C4E40">
        <w:rPr>
          <w:rFonts w:ascii="Traditional Arabic" w:hAnsi="Traditional Arabic" w:cs="Traditional Arabic"/>
          <w:color w:val="000000"/>
          <w:sz w:val="34"/>
          <w:szCs w:val="34"/>
          <w:rtl/>
          <w:lang w:eastAsia="en-US" w:bidi="ar-IQ"/>
        </w:rPr>
        <w:t>قرأ بها على</w:t>
      </w:r>
      <w:r w:rsidR="00F65D54" w:rsidRPr="008C4E40">
        <w:rPr>
          <w:rFonts w:ascii="Traditional Arabic" w:hAnsi="Traditional Arabic" w:cs="Traditional Arabic"/>
          <w:color w:val="000000"/>
          <w:sz w:val="34"/>
          <w:szCs w:val="34"/>
          <w:rtl/>
          <w:lang w:eastAsia="en-US" w:bidi="ar-IQ"/>
        </w:rPr>
        <w:t xml:space="preserve"> أبي بكر محمد بن الحسين </w:t>
      </w:r>
      <w:proofErr w:type="spellStart"/>
      <w:r w:rsidR="00F65D54" w:rsidRPr="008C4E40">
        <w:rPr>
          <w:rFonts w:ascii="Traditional Arabic" w:hAnsi="Traditional Arabic" w:cs="Traditional Arabic"/>
          <w:color w:val="000000"/>
          <w:sz w:val="34"/>
          <w:szCs w:val="34"/>
          <w:rtl/>
          <w:lang w:eastAsia="en-US" w:bidi="ar-IQ"/>
        </w:rPr>
        <w:t>المزرفي</w:t>
      </w:r>
      <w:proofErr w:type="spellEnd"/>
      <w:r w:rsidR="002A66FF" w:rsidRPr="008C4E40">
        <w:rPr>
          <w:rFonts w:ascii="Traditional Arabic" w:hAnsi="Traditional Arabic" w:cs="Traditional Arabic"/>
          <w:color w:val="000000"/>
          <w:sz w:val="34"/>
          <w:szCs w:val="34"/>
          <w:rtl/>
          <w:lang w:eastAsia="en-US" w:bidi="ar-IQ"/>
        </w:rPr>
        <w:t>، وقرأ بها</w:t>
      </w:r>
      <w:r w:rsidR="00F65D54" w:rsidRPr="008C4E40">
        <w:rPr>
          <w:rFonts w:ascii="Traditional Arabic" w:hAnsi="Traditional Arabic" w:cs="Traditional Arabic"/>
          <w:color w:val="000000"/>
          <w:sz w:val="34"/>
          <w:szCs w:val="34"/>
          <w:rtl/>
          <w:lang w:eastAsia="en-US" w:bidi="ar-IQ"/>
        </w:rPr>
        <w:t xml:space="preserve"> على أبي بكر محمد بن علي الخياط</w:t>
      </w:r>
      <w:r w:rsidR="002A66FF" w:rsidRPr="008C4E40">
        <w:rPr>
          <w:rFonts w:ascii="Traditional Arabic" w:hAnsi="Traditional Arabic" w:cs="Traditional Arabic"/>
          <w:color w:val="000000"/>
          <w:sz w:val="34"/>
          <w:szCs w:val="34"/>
          <w:rtl/>
          <w:lang w:eastAsia="en-US" w:bidi="ar-IQ"/>
        </w:rPr>
        <w:t>، وقرأ بها على أبي الح</w:t>
      </w:r>
      <w:r w:rsidR="00F65D54" w:rsidRPr="008C4E40">
        <w:rPr>
          <w:rFonts w:ascii="Traditional Arabic" w:hAnsi="Traditional Arabic" w:cs="Traditional Arabic"/>
          <w:color w:val="000000"/>
          <w:sz w:val="34"/>
          <w:szCs w:val="34"/>
          <w:rtl/>
          <w:lang w:eastAsia="en-US" w:bidi="ar-IQ"/>
        </w:rPr>
        <w:t xml:space="preserve">سين أحمد بن عبد الله </w:t>
      </w:r>
      <w:proofErr w:type="spellStart"/>
      <w:r w:rsidR="00F65D54" w:rsidRPr="008C4E40">
        <w:rPr>
          <w:rFonts w:ascii="Traditional Arabic" w:hAnsi="Traditional Arabic" w:cs="Traditional Arabic"/>
          <w:color w:val="000000"/>
          <w:sz w:val="34"/>
          <w:szCs w:val="34"/>
          <w:rtl/>
          <w:lang w:eastAsia="en-US" w:bidi="ar-IQ"/>
        </w:rPr>
        <w:t>السوسنجردي</w:t>
      </w:r>
      <w:proofErr w:type="spellEnd"/>
      <w:r w:rsidR="002A66FF" w:rsidRPr="008C4E40">
        <w:rPr>
          <w:rFonts w:ascii="Traditional Arabic" w:hAnsi="Traditional Arabic" w:cs="Traditional Arabic"/>
          <w:color w:val="000000"/>
          <w:sz w:val="34"/>
          <w:szCs w:val="34"/>
          <w:rtl/>
          <w:lang w:eastAsia="en-US" w:bidi="ar-IQ"/>
        </w:rPr>
        <w:t>.</w:t>
      </w:r>
    </w:p>
    <w:p w:rsidR="005B119D" w:rsidRPr="008C4E40" w:rsidRDefault="00840ABA" w:rsidP="002A66FF">
      <w:pPr>
        <w:numPr>
          <w:ilvl w:val="0"/>
          <w:numId w:val="32"/>
        </w:numPr>
        <w:autoSpaceDE w:val="0"/>
        <w:autoSpaceDN w:val="0"/>
        <w:adjustRightInd w:val="0"/>
        <w:jc w:val="both"/>
        <w:rPr>
          <w:rFonts w:ascii="Traditional Arabic" w:hAnsi="Traditional Arabic" w:cs="Traditional Arabic"/>
          <w:color w:val="000000"/>
          <w:sz w:val="34"/>
          <w:szCs w:val="34"/>
          <w:lang w:eastAsia="en-US" w:bidi="ar-IQ"/>
        </w:rPr>
      </w:pPr>
      <w:r w:rsidRPr="008C4E40">
        <w:rPr>
          <w:rFonts w:ascii="Traditional Arabic" w:hAnsi="Traditional Arabic" w:cs="Traditional Arabic"/>
          <w:color w:val="000000"/>
          <w:sz w:val="34"/>
          <w:szCs w:val="34"/>
          <w:rtl/>
          <w:lang w:eastAsia="en-US" w:bidi="ar-IQ"/>
        </w:rPr>
        <w:t xml:space="preserve"> </w:t>
      </w:r>
      <w:r w:rsidRPr="008C4E40">
        <w:rPr>
          <w:rFonts w:ascii="Traditional Arabic" w:hAnsi="Traditional Arabic" w:cs="Traditional Arabic"/>
          <w:b/>
          <w:bCs/>
          <w:color w:val="000000"/>
          <w:sz w:val="34"/>
          <w:szCs w:val="34"/>
          <w:rtl/>
          <w:lang w:eastAsia="en-US" w:bidi="ar-IQ"/>
        </w:rPr>
        <w:t>طَرِيقُ الْبَلَدِيِّ</w:t>
      </w:r>
      <w:r w:rsidR="00630A19" w:rsidRPr="008C4E40">
        <w:rPr>
          <w:rFonts w:ascii="Traditional Arabic" w:hAnsi="Traditional Arabic" w:cs="Traditional Arabic"/>
          <w:color w:val="000000"/>
          <w:sz w:val="34"/>
          <w:szCs w:val="34"/>
          <w:rtl/>
          <w:lang w:eastAsia="en-US" w:bidi="ar-IQ"/>
        </w:rPr>
        <w:t xml:space="preserve">: </w:t>
      </w:r>
      <w:r w:rsidR="002A66FF" w:rsidRPr="008C4E40">
        <w:rPr>
          <w:rFonts w:ascii="Traditional Arabic" w:hAnsi="Traditional Arabic" w:cs="Traditional Arabic"/>
          <w:color w:val="000000"/>
          <w:sz w:val="34"/>
          <w:szCs w:val="34"/>
          <w:rtl/>
          <w:lang w:eastAsia="en-US" w:bidi="ar-IQ"/>
        </w:rPr>
        <w:t xml:space="preserve">عن ابن خُليع قرأ بها أبو اليمن الكندي على الخطيب </w:t>
      </w:r>
      <w:proofErr w:type="spellStart"/>
      <w:r w:rsidR="002A66FF" w:rsidRPr="008C4E40">
        <w:rPr>
          <w:rFonts w:ascii="Traditional Arabic" w:hAnsi="Traditional Arabic" w:cs="Traditional Arabic"/>
          <w:color w:val="000000"/>
          <w:sz w:val="34"/>
          <w:szCs w:val="34"/>
          <w:rtl/>
          <w:lang w:eastAsia="en-US" w:bidi="ar-IQ"/>
        </w:rPr>
        <w:t>المحولي</w:t>
      </w:r>
      <w:proofErr w:type="spellEnd"/>
      <w:r w:rsidR="002A66FF" w:rsidRPr="008C4E40">
        <w:rPr>
          <w:rFonts w:ascii="Traditional Arabic" w:hAnsi="Traditional Arabic" w:cs="Traditional Arabic"/>
          <w:color w:val="000000"/>
          <w:sz w:val="34"/>
          <w:szCs w:val="34"/>
          <w:rtl/>
          <w:lang w:eastAsia="en-US" w:bidi="ar-IQ"/>
        </w:rPr>
        <w:t>، وقرأ بها على أ</w:t>
      </w:r>
      <w:r w:rsidR="00F65D54" w:rsidRPr="008C4E40">
        <w:rPr>
          <w:rFonts w:ascii="Traditional Arabic" w:hAnsi="Traditional Arabic" w:cs="Traditional Arabic"/>
          <w:color w:val="000000"/>
          <w:sz w:val="34"/>
          <w:szCs w:val="34"/>
          <w:rtl/>
          <w:lang w:eastAsia="en-US" w:bidi="ar-IQ"/>
        </w:rPr>
        <w:t>بي العباس أحمد بن الفتح الموصلي</w:t>
      </w:r>
      <w:r w:rsidR="002A66FF" w:rsidRPr="008C4E40">
        <w:rPr>
          <w:rFonts w:ascii="Traditional Arabic" w:hAnsi="Traditional Arabic" w:cs="Traditional Arabic"/>
          <w:color w:val="000000"/>
          <w:sz w:val="34"/>
          <w:szCs w:val="34"/>
          <w:rtl/>
          <w:lang w:eastAsia="en-US" w:bidi="ar-IQ"/>
        </w:rPr>
        <w:t xml:space="preserve">، وقرأ بها على الشيخ الصالح </w:t>
      </w:r>
      <w:r w:rsidR="00F65D54" w:rsidRPr="008C4E40">
        <w:rPr>
          <w:rFonts w:ascii="Traditional Arabic" w:hAnsi="Traditional Arabic" w:cs="Traditional Arabic"/>
          <w:color w:val="000000"/>
          <w:sz w:val="34"/>
          <w:szCs w:val="34"/>
          <w:rtl/>
          <w:lang w:eastAsia="en-US" w:bidi="ar-IQ"/>
        </w:rPr>
        <w:t>نذير بن علي بن عبيد الله البلدي</w:t>
      </w:r>
      <w:r w:rsidR="002A66FF" w:rsidRPr="008C4E40">
        <w:rPr>
          <w:rFonts w:ascii="Traditional Arabic" w:hAnsi="Traditional Arabic" w:cs="Traditional Arabic"/>
          <w:color w:val="000000"/>
          <w:sz w:val="34"/>
          <w:szCs w:val="34"/>
          <w:rtl/>
          <w:lang w:eastAsia="en-US" w:bidi="ar-IQ"/>
        </w:rPr>
        <w:t xml:space="preserve">. </w:t>
      </w:r>
    </w:p>
    <w:p w:rsidR="005B119D" w:rsidRPr="008C4E40" w:rsidRDefault="00840ABA" w:rsidP="004648C3">
      <w:pPr>
        <w:numPr>
          <w:ilvl w:val="0"/>
          <w:numId w:val="32"/>
        </w:numPr>
        <w:autoSpaceDE w:val="0"/>
        <w:autoSpaceDN w:val="0"/>
        <w:adjustRightInd w:val="0"/>
        <w:jc w:val="both"/>
        <w:rPr>
          <w:rFonts w:ascii="Traditional Arabic" w:hAnsi="Traditional Arabic" w:cs="Traditional Arabic"/>
          <w:color w:val="000000"/>
          <w:sz w:val="34"/>
          <w:szCs w:val="34"/>
          <w:lang w:eastAsia="en-US" w:bidi="ar-IQ"/>
        </w:rPr>
      </w:pPr>
      <w:r w:rsidRPr="008C4E40">
        <w:rPr>
          <w:rFonts w:ascii="Traditional Arabic" w:hAnsi="Traditional Arabic" w:cs="Traditional Arabic"/>
          <w:color w:val="000000"/>
          <w:sz w:val="34"/>
          <w:szCs w:val="34"/>
          <w:rtl/>
          <w:lang w:eastAsia="en-US" w:bidi="ar-IQ"/>
        </w:rPr>
        <w:t xml:space="preserve"> </w:t>
      </w:r>
      <w:r w:rsidRPr="008C4E40">
        <w:rPr>
          <w:rFonts w:ascii="Traditional Arabic" w:hAnsi="Traditional Arabic" w:cs="Traditional Arabic"/>
          <w:b/>
          <w:bCs/>
          <w:color w:val="000000"/>
          <w:sz w:val="34"/>
          <w:szCs w:val="34"/>
          <w:rtl/>
          <w:lang w:eastAsia="en-US" w:bidi="ar-IQ"/>
        </w:rPr>
        <w:t xml:space="preserve">طَرِيقُ </w:t>
      </w:r>
      <w:proofErr w:type="spellStart"/>
      <w:r w:rsidRPr="008C4E40">
        <w:rPr>
          <w:rFonts w:ascii="Traditional Arabic" w:hAnsi="Traditional Arabic" w:cs="Traditional Arabic"/>
          <w:b/>
          <w:bCs/>
          <w:color w:val="000000"/>
          <w:sz w:val="34"/>
          <w:szCs w:val="34"/>
          <w:rtl/>
          <w:lang w:eastAsia="en-US" w:bidi="ar-IQ"/>
        </w:rPr>
        <w:t>النَّهْرَوَانِيِّ</w:t>
      </w:r>
      <w:proofErr w:type="spellEnd"/>
      <w:r w:rsidR="00630A19" w:rsidRPr="008C4E40">
        <w:rPr>
          <w:rFonts w:ascii="Traditional Arabic" w:hAnsi="Traditional Arabic" w:cs="Traditional Arabic"/>
          <w:color w:val="000000"/>
          <w:sz w:val="34"/>
          <w:szCs w:val="34"/>
          <w:rtl/>
          <w:lang w:eastAsia="en-US" w:bidi="ar-IQ"/>
        </w:rPr>
        <w:t xml:space="preserve">: </w:t>
      </w:r>
      <w:r w:rsidR="002A66FF" w:rsidRPr="008C4E40">
        <w:rPr>
          <w:rFonts w:ascii="Traditional Arabic" w:hAnsi="Traditional Arabic" w:cs="Traditional Arabic"/>
          <w:color w:val="000000"/>
          <w:sz w:val="34"/>
          <w:szCs w:val="34"/>
          <w:rtl/>
          <w:lang w:eastAsia="en-US" w:bidi="ar-IQ"/>
        </w:rPr>
        <w:t>عن ابن خُليع من</w:t>
      </w:r>
      <w:r w:rsidR="005B119D" w:rsidRPr="008C4E40">
        <w:rPr>
          <w:rFonts w:ascii="Traditional Arabic" w:hAnsi="Traditional Arabic" w:cs="Traditional Arabic"/>
          <w:color w:val="000000"/>
          <w:sz w:val="34"/>
          <w:szCs w:val="34"/>
          <w:rtl/>
          <w:lang w:eastAsia="en-US" w:bidi="ar-IQ"/>
        </w:rPr>
        <w:t>(</w:t>
      </w:r>
      <w:r w:rsidRPr="008C4E40">
        <w:rPr>
          <w:rFonts w:ascii="Traditional Arabic" w:hAnsi="Traditional Arabic" w:cs="Traditional Arabic"/>
          <w:color w:val="000000"/>
          <w:sz w:val="34"/>
          <w:szCs w:val="34"/>
          <w:rtl/>
          <w:lang w:eastAsia="en-US" w:bidi="ar-IQ"/>
        </w:rPr>
        <w:t>كِفَايَةِ</w:t>
      </w:r>
      <w:r w:rsidR="004648C3" w:rsidRPr="008C4E40">
        <w:rPr>
          <w:rFonts w:ascii="Traditional Arabic" w:hAnsi="Traditional Arabic" w:cs="Traditional Arabic"/>
          <w:color w:val="000000"/>
          <w:sz w:val="34"/>
          <w:szCs w:val="34"/>
          <w:rtl/>
          <w:lang w:eastAsia="en-US" w:bidi="ar-IQ"/>
        </w:rPr>
        <w:t xml:space="preserve">) أبي العز </w:t>
      </w:r>
      <w:r w:rsidR="00F65D54" w:rsidRPr="008C4E40">
        <w:rPr>
          <w:rFonts w:ascii="Traditional Arabic" w:hAnsi="Traditional Arabic" w:cs="Traditional Arabic"/>
          <w:color w:val="000000"/>
          <w:sz w:val="34"/>
          <w:szCs w:val="34"/>
          <w:rtl/>
          <w:lang w:eastAsia="en-US" w:bidi="ar-IQ"/>
        </w:rPr>
        <w:t>قرأ بها على أبي علي غلام الهراس</w:t>
      </w:r>
      <w:r w:rsidR="004648C3" w:rsidRPr="008C4E40">
        <w:rPr>
          <w:rFonts w:ascii="Traditional Arabic" w:hAnsi="Traditional Arabic" w:cs="Traditional Arabic"/>
          <w:color w:val="000000"/>
          <w:sz w:val="34"/>
          <w:szCs w:val="34"/>
          <w:rtl/>
          <w:lang w:eastAsia="en-US" w:bidi="ar-IQ"/>
        </w:rPr>
        <w:t>، و</w:t>
      </w:r>
      <w:r w:rsidR="00F65D54" w:rsidRPr="008C4E40">
        <w:rPr>
          <w:rFonts w:ascii="Traditional Arabic" w:hAnsi="Traditional Arabic" w:cs="Traditional Arabic"/>
          <w:color w:val="000000"/>
          <w:sz w:val="34"/>
          <w:szCs w:val="34"/>
          <w:rtl/>
          <w:lang w:eastAsia="en-US" w:bidi="ar-IQ"/>
        </w:rPr>
        <w:t xml:space="preserve">قرأ بها على أبي الفرج </w:t>
      </w:r>
      <w:proofErr w:type="spellStart"/>
      <w:r w:rsidR="00F65D54" w:rsidRPr="008C4E40">
        <w:rPr>
          <w:rFonts w:ascii="Traditional Arabic" w:hAnsi="Traditional Arabic" w:cs="Traditional Arabic"/>
          <w:color w:val="000000"/>
          <w:sz w:val="34"/>
          <w:szCs w:val="34"/>
          <w:rtl/>
          <w:lang w:eastAsia="en-US" w:bidi="ar-IQ"/>
        </w:rPr>
        <w:t>النهرواني</w:t>
      </w:r>
      <w:proofErr w:type="spellEnd"/>
      <w:r w:rsidR="004648C3" w:rsidRPr="008C4E40">
        <w:rPr>
          <w:rFonts w:ascii="Traditional Arabic" w:hAnsi="Traditional Arabic" w:cs="Traditional Arabic"/>
          <w:color w:val="000000"/>
          <w:sz w:val="34"/>
          <w:szCs w:val="34"/>
          <w:rtl/>
          <w:lang w:eastAsia="en-US" w:bidi="ar-IQ"/>
        </w:rPr>
        <w:t>.</w:t>
      </w:r>
      <w:r w:rsidRPr="008C4E40">
        <w:rPr>
          <w:rFonts w:ascii="Traditional Arabic" w:hAnsi="Traditional Arabic" w:cs="Traditional Arabic"/>
          <w:color w:val="000000"/>
          <w:sz w:val="34"/>
          <w:szCs w:val="34"/>
          <w:rtl/>
          <w:lang w:eastAsia="en-US" w:bidi="ar-IQ"/>
        </w:rPr>
        <w:t xml:space="preserve"> </w:t>
      </w:r>
    </w:p>
    <w:p w:rsidR="005B119D" w:rsidRPr="008C4E40" w:rsidRDefault="00840ABA" w:rsidP="004648C3">
      <w:pPr>
        <w:numPr>
          <w:ilvl w:val="0"/>
          <w:numId w:val="32"/>
        </w:numPr>
        <w:autoSpaceDE w:val="0"/>
        <w:autoSpaceDN w:val="0"/>
        <w:adjustRightInd w:val="0"/>
        <w:jc w:val="both"/>
        <w:rPr>
          <w:rFonts w:ascii="Traditional Arabic" w:hAnsi="Traditional Arabic" w:cs="Traditional Arabic"/>
          <w:color w:val="000000"/>
          <w:sz w:val="34"/>
          <w:szCs w:val="34"/>
          <w:lang w:eastAsia="en-US" w:bidi="ar-IQ"/>
        </w:rPr>
      </w:pPr>
      <w:r w:rsidRPr="008C4E40">
        <w:rPr>
          <w:rFonts w:ascii="Traditional Arabic" w:hAnsi="Traditional Arabic" w:cs="Traditional Arabic"/>
          <w:b/>
          <w:bCs/>
          <w:color w:val="000000"/>
          <w:sz w:val="34"/>
          <w:szCs w:val="34"/>
          <w:rtl/>
          <w:lang w:eastAsia="en-US" w:bidi="ar-IQ"/>
        </w:rPr>
        <w:t>طَرِيقُ الْخَبَّازَيِّ</w:t>
      </w:r>
      <w:r w:rsidR="00630A19" w:rsidRPr="008C4E40">
        <w:rPr>
          <w:rFonts w:ascii="Traditional Arabic" w:hAnsi="Traditional Arabic" w:cs="Traditional Arabic"/>
          <w:color w:val="000000"/>
          <w:sz w:val="34"/>
          <w:szCs w:val="34"/>
          <w:rtl/>
          <w:lang w:eastAsia="en-US" w:bidi="ar-IQ"/>
        </w:rPr>
        <w:t>:</w:t>
      </w:r>
      <w:r w:rsidRPr="008C4E40">
        <w:rPr>
          <w:rFonts w:ascii="Traditional Arabic" w:hAnsi="Traditional Arabic" w:cs="Traditional Arabic"/>
          <w:color w:val="000000"/>
          <w:sz w:val="34"/>
          <w:szCs w:val="34"/>
          <w:rtl/>
          <w:lang w:eastAsia="en-US" w:bidi="ar-IQ"/>
        </w:rPr>
        <w:t xml:space="preserve"> </w:t>
      </w:r>
      <w:r w:rsidR="004648C3" w:rsidRPr="008C4E40">
        <w:rPr>
          <w:rFonts w:ascii="Traditional Arabic" w:hAnsi="Traditional Arabic" w:cs="Traditional Arabic"/>
          <w:color w:val="000000"/>
          <w:sz w:val="34"/>
          <w:szCs w:val="34"/>
          <w:rtl/>
          <w:lang w:eastAsia="en-US" w:bidi="ar-IQ"/>
        </w:rPr>
        <w:t xml:space="preserve">عن ابن خُليع من </w:t>
      </w:r>
      <w:r w:rsidR="005B119D" w:rsidRPr="008C4E40">
        <w:rPr>
          <w:rFonts w:ascii="Traditional Arabic" w:hAnsi="Traditional Arabic" w:cs="Traditional Arabic"/>
          <w:color w:val="000000"/>
          <w:sz w:val="34"/>
          <w:szCs w:val="34"/>
          <w:rtl/>
          <w:lang w:eastAsia="en-US" w:bidi="ar-IQ"/>
        </w:rPr>
        <w:t>(</w:t>
      </w:r>
      <w:r w:rsidRPr="008C4E40">
        <w:rPr>
          <w:rFonts w:ascii="Traditional Arabic" w:hAnsi="Traditional Arabic" w:cs="Traditional Arabic"/>
          <w:color w:val="000000"/>
          <w:sz w:val="34"/>
          <w:szCs w:val="34"/>
          <w:rtl/>
          <w:lang w:eastAsia="en-US" w:bidi="ar-IQ"/>
        </w:rPr>
        <w:t>الْكَامِلِ</w:t>
      </w:r>
      <w:r w:rsidR="005B119D" w:rsidRPr="008C4E40">
        <w:rPr>
          <w:rFonts w:ascii="Traditional Arabic" w:hAnsi="Traditional Arabic" w:cs="Traditional Arabic"/>
          <w:color w:val="000000"/>
          <w:sz w:val="34"/>
          <w:szCs w:val="34"/>
          <w:rtl/>
          <w:lang w:eastAsia="en-US" w:bidi="ar-IQ"/>
        </w:rPr>
        <w:t>)</w:t>
      </w:r>
      <w:r w:rsidRPr="008C4E40">
        <w:rPr>
          <w:rFonts w:ascii="Traditional Arabic" w:hAnsi="Traditional Arabic" w:cs="Traditional Arabic"/>
          <w:color w:val="000000"/>
          <w:sz w:val="34"/>
          <w:szCs w:val="34"/>
          <w:rtl/>
          <w:lang w:eastAsia="en-US" w:bidi="ar-IQ"/>
        </w:rPr>
        <w:t xml:space="preserve"> </w:t>
      </w:r>
      <w:r w:rsidR="004648C3" w:rsidRPr="008C4E40">
        <w:rPr>
          <w:rFonts w:ascii="Traditional Arabic" w:hAnsi="Traditional Arabic" w:cs="Traditional Arabic"/>
          <w:color w:val="000000"/>
          <w:sz w:val="34"/>
          <w:szCs w:val="34"/>
          <w:rtl/>
          <w:lang w:eastAsia="en-US" w:bidi="ar-IQ"/>
        </w:rPr>
        <w:t xml:space="preserve">قرأ بها على أبي نصر </w:t>
      </w:r>
      <w:proofErr w:type="spellStart"/>
      <w:r w:rsidR="00F65D54" w:rsidRPr="008C4E40">
        <w:rPr>
          <w:rFonts w:ascii="Traditional Arabic" w:hAnsi="Traditional Arabic" w:cs="Traditional Arabic"/>
          <w:color w:val="000000"/>
          <w:sz w:val="34"/>
          <w:szCs w:val="34"/>
          <w:rtl/>
          <w:lang w:eastAsia="en-US" w:bidi="ar-IQ"/>
        </w:rPr>
        <w:t>الْقُهُنْدَزِي</w:t>
      </w:r>
      <w:proofErr w:type="spellEnd"/>
      <w:r w:rsidRPr="008C4E40">
        <w:rPr>
          <w:rFonts w:ascii="Traditional Arabic" w:hAnsi="Traditional Arabic" w:cs="Traditional Arabic"/>
          <w:color w:val="000000"/>
          <w:sz w:val="34"/>
          <w:szCs w:val="34"/>
          <w:rtl/>
          <w:lang w:eastAsia="en-US" w:bidi="ar-IQ"/>
        </w:rPr>
        <w:t xml:space="preserve">، </w:t>
      </w:r>
      <w:r w:rsidR="004648C3" w:rsidRPr="008C4E40">
        <w:rPr>
          <w:rFonts w:ascii="Traditional Arabic" w:hAnsi="Traditional Arabic" w:cs="Traditional Arabic"/>
          <w:color w:val="000000"/>
          <w:sz w:val="34"/>
          <w:szCs w:val="34"/>
          <w:rtl/>
          <w:lang w:eastAsia="en-US" w:bidi="ar-IQ"/>
        </w:rPr>
        <w:t>وقرأها على</w:t>
      </w:r>
      <w:r w:rsidR="00F65D54" w:rsidRPr="008C4E40">
        <w:rPr>
          <w:rFonts w:ascii="Traditional Arabic" w:hAnsi="Traditional Arabic" w:cs="Traditional Arabic"/>
          <w:color w:val="000000"/>
          <w:sz w:val="34"/>
          <w:szCs w:val="34"/>
          <w:rtl/>
          <w:lang w:eastAsia="en-US" w:bidi="ar-IQ"/>
        </w:rPr>
        <w:t xml:space="preserve"> أبي الحسين علي بن محمد الخبازي</w:t>
      </w:r>
      <w:r w:rsidR="004648C3" w:rsidRPr="008C4E40">
        <w:rPr>
          <w:rFonts w:ascii="Traditional Arabic" w:hAnsi="Traditional Arabic" w:cs="Traditional Arabic"/>
          <w:color w:val="000000"/>
          <w:sz w:val="34"/>
          <w:szCs w:val="34"/>
          <w:rtl/>
          <w:lang w:eastAsia="en-US" w:bidi="ar-IQ"/>
        </w:rPr>
        <w:t xml:space="preserve">. </w:t>
      </w:r>
    </w:p>
    <w:p w:rsidR="005B119D" w:rsidRPr="008C4E40" w:rsidRDefault="00840ABA" w:rsidP="004648C3">
      <w:pPr>
        <w:numPr>
          <w:ilvl w:val="0"/>
          <w:numId w:val="32"/>
        </w:numPr>
        <w:autoSpaceDE w:val="0"/>
        <w:autoSpaceDN w:val="0"/>
        <w:adjustRightInd w:val="0"/>
        <w:jc w:val="both"/>
        <w:rPr>
          <w:rFonts w:ascii="Traditional Arabic" w:hAnsi="Traditional Arabic" w:cs="Traditional Arabic"/>
          <w:color w:val="000000"/>
          <w:sz w:val="34"/>
          <w:szCs w:val="34"/>
          <w:lang w:eastAsia="en-US" w:bidi="ar-IQ"/>
        </w:rPr>
      </w:pPr>
      <w:r w:rsidRPr="008C4E40">
        <w:rPr>
          <w:rFonts w:ascii="Traditional Arabic" w:hAnsi="Traditional Arabic" w:cs="Traditional Arabic"/>
          <w:b/>
          <w:bCs/>
          <w:color w:val="000000"/>
          <w:sz w:val="34"/>
          <w:szCs w:val="34"/>
          <w:rtl/>
          <w:lang w:eastAsia="en-US" w:bidi="ar-IQ"/>
        </w:rPr>
        <w:t>طَرِيقُ النَّحْوِيِّ</w:t>
      </w:r>
      <w:r w:rsidR="00630A19" w:rsidRPr="008C4E40">
        <w:rPr>
          <w:rFonts w:ascii="Traditional Arabic" w:hAnsi="Traditional Arabic" w:cs="Traditional Arabic"/>
          <w:color w:val="000000"/>
          <w:sz w:val="34"/>
          <w:szCs w:val="34"/>
          <w:rtl/>
          <w:lang w:eastAsia="en-US" w:bidi="ar-IQ"/>
        </w:rPr>
        <w:t xml:space="preserve">: </w:t>
      </w:r>
      <w:r w:rsidR="004648C3" w:rsidRPr="008C4E40">
        <w:rPr>
          <w:rFonts w:ascii="Traditional Arabic" w:hAnsi="Traditional Arabic" w:cs="Traditional Arabic"/>
          <w:color w:val="000000"/>
          <w:sz w:val="34"/>
          <w:szCs w:val="34"/>
          <w:rtl/>
          <w:lang w:eastAsia="en-US" w:bidi="ar-IQ"/>
        </w:rPr>
        <w:t xml:space="preserve">عن ابن خُليع </w:t>
      </w:r>
      <w:r w:rsidR="004648C3" w:rsidRPr="008C4E40">
        <w:rPr>
          <w:rFonts w:ascii="Traditional Arabic" w:hAnsi="Traditional Arabic" w:cs="Traditional Arabic"/>
          <w:sz w:val="34"/>
          <w:szCs w:val="34"/>
          <w:rtl/>
          <w:lang w:eastAsia="en-US" w:bidi="ar-IQ"/>
        </w:rPr>
        <w:t xml:space="preserve">من كتاب </w:t>
      </w:r>
      <w:r w:rsidR="005B119D"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التَّلْخِيصِ</w:t>
      </w:r>
      <w:r w:rsidR="004648C3" w:rsidRPr="008C4E40">
        <w:rPr>
          <w:rFonts w:ascii="Traditional Arabic" w:hAnsi="Traditional Arabic" w:cs="Traditional Arabic"/>
          <w:sz w:val="34"/>
          <w:szCs w:val="34"/>
          <w:rtl/>
          <w:lang w:eastAsia="en-US" w:bidi="ar-IQ"/>
        </w:rPr>
        <w:t>) لأبي معشر قرأ بها على أ</w:t>
      </w:r>
      <w:r w:rsidR="00F65D54" w:rsidRPr="008C4E40">
        <w:rPr>
          <w:rFonts w:ascii="Traditional Arabic" w:hAnsi="Traditional Arabic" w:cs="Traditional Arabic"/>
          <w:sz w:val="34"/>
          <w:szCs w:val="34"/>
          <w:rtl/>
          <w:lang w:eastAsia="en-US" w:bidi="ar-IQ"/>
        </w:rPr>
        <w:t>بي علي الحسين بن محمد الصيدلاني</w:t>
      </w:r>
      <w:r w:rsidR="004648C3" w:rsidRPr="008C4E40">
        <w:rPr>
          <w:rFonts w:ascii="Traditional Arabic" w:hAnsi="Traditional Arabic" w:cs="Traditional Arabic"/>
          <w:sz w:val="34"/>
          <w:szCs w:val="34"/>
          <w:rtl/>
          <w:lang w:eastAsia="en-US" w:bidi="ar-IQ"/>
        </w:rPr>
        <w:t>، وقرأ بها على أبي حفص عمر بن علي النحوي.</w:t>
      </w:r>
      <w:r w:rsidRPr="008C4E40">
        <w:rPr>
          <w:rFonts w:ascii="Traditional Arabic" w:hAnsi="Traditional Arabic" w:cs="Traditional Arabic"/>
          <w:sz w:val="34"/>
          <w:szCs w:val="34"/>
          <w:rtl/>
          <w:lang w:eastAsia="en-US" w:bidi="ar-IQ"/>
        </w:rPr>
        <w:t xml:space="preserve"> </w:t>
      </w:r>
    </w:p>
    <w:p w:rsidR="005B119D" w:rsidRPr="008C4E40" w:rsidRDefault="00840ABA" w:rsidP="004648C3">
      <w:pPr>
        <w:numPr>
          <w:ilvl w:val="0"/>
          <w:numId w:val="32"/>
        </w:numPr>
        <w:autoSpaceDE w:val="0"/>
        <w:autoSpaceDN w:val="0"/>
        <w:adjustRightInd w:val="0"/>
        <w:jc w:val="both"/>
        <w:rPr>
          <w:rFonts w:ascii="Traditional Arabic" w:hAnsi="Traditional Arabic" w:cs="Traditional Arabic"/>
          <w:color w:val="000000"/>
          <w:sz w:val="34"/>
          <w:szCs w:val="34"/>
          <w:lang w:eastAsia="en-US" w:bidi="ar-IQ"/>
        </w:rPr>
      </w:pPr>
      <w:r w:rsidRPr="008C4E40">
        <w:rPr>
          <w:rFonts w:ascii="Traditional Arabic" w:hAnsi="Traditional Arabic" w:cs="Traditional Arabic"/>
          <w:b/>
          <w:bCs/>
          <w:sz w:val="34"/>
          <w:szCs w:val="34"/>
          <w:rtl/>
          <w:lang w:eastAsia="en-US" w:bidi="ar-IQ"/>
        </w:rPr>
        <w:t xml:space="preserve">طَرِيقُ </w:t>
      </w:r>
      <w:proofErr w:type="spellStart"/>
      <w:r w:rsidRPr="008C4E40">
        <w:rPr>
          <w:rFonts w:ascii="Traditional Arabic" w:hAnsi="Traditional Arabic" w:cs="Traditional Arabic"/>
          <w:b/>
          <w:bCs/>
          <w:sz w:val="34"/>
          <w:szCs w:val="34"/>
          <w:rtl/>
          <w:lang w:eastAsia="en-US" w:bidi="ar-IQ"/>
        </w:rPr>
        <w:t>الْمَصَاحِفِيِّ</w:t>
      </w:r>
      <w:proofErr w:type="spellEnd"/>
      <w:r w:rsidR="00630A19" w:rsidRPr="008C4E40">
        <w:rPr>
          <w:rFonts w:ascii="Traditional Arabic" w:hAnsi="Traditional Arabic" w:cs="Traditional Arabic"/>
          <w:sz w:val="34"/>
          <w:szCs w:val="34"/>
          <w:rtl/>
          <w:lang w:eastAsia="en-US" w:bidi="ar-IQ"/>
        </w:rPr>
        <w:t xml:space="preserve">: </w:t>
      </w:r>
      <w:r w:rsidR="004648C3" w:rsidRPr="008C4E40">
        <w:rPr>
          <w:rFonts w:ascii="Traditional Arabic" w:hAnsi="Traditional Arabic" w:cs="Traditional Arabic"/>
          <w:sz w:val="34"/>
          <w:szCs w:val="34"/>
          <w:rtl/>
          <w:lang w:eastAsia="en-US" w:bidi="ar-IQ"/>
        </w:rPr>
        <w:t xml:space="preserve">عن ابن خُليع من </w:t>
      </w:r>
      <w:r w:rsidR="005B119D"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الْجَامِعِ</w:t>
      </w:r>
      <w:r w:rsidR="005B119D" w:rsidRPr="008C4E40">
        <w:rPr>
          <w:rFonts w:ascii="Traditional Arabic" w:hAnsi="Traditional Arabic" w:cs="Traditional Arabic"/>
          <w:sz w:val="34"/>
          <w:szCs w:val="34"/>
          <w:rtl/>
          <w:lang w:eastAsia="en-US" w:bidi="ar-IQ"/>
        </w:rPr>
        <w:t>)</w:t>
      </w:r>
      <w:r w:rsidR="00F65D54" w:rsidRPr="008C4E40">
        <w:rPr>
          <w:rFonts w:ascii="Traditional Arabic" w:hAnsi="Traditional Arabic" w:cs="Traditional Arabic"/>
          <w:sz w:val="34"/>
          <w:szCs w:val="34"/>
          <w:rtl/>
          <w:lang w:eastAsia="en-US" w:bidi="ar-IQ"/>
        </w:rPr>
        <w:t xml:space="preserve"> لابن فارس</w:t>
      </w:r>
      <w:r w:rsidR="004648C3" w:rsidRPr="008C4E40">
        <w:rPr>
          <w:rFonts w:ascii="Traditional Arabic" w:hAnsi="Traditional Arabic" w:cs="Traditional Arabic"/>
          <w:sz w:val="34"/>
          <w:szCs w:val="34"/>
          <w:rtl/>
          <w:lang w:eastAsia="en-US" w:bidi="ar-IQ"/>
        </w:rPr>
        <w:t>، قرأ بها عل</w:t>
      </w:r>
      <w:r w:rsidR="00F65D54" w:rsidRPr="008C4E40">
        <w:rPr>
          <w:rFonts w:ascii="Traditional Arabic" w:hAnsi="Traditional Arabic" w:cs="Traditional Arabic"/>
          <w:sz w:val="34"/>
          <w:szCs w:val="34"/>
          <w:rtl/>
          <w:lang w:eastAsia="en-US" w:bidi="ar-IQ"/>
        </w:rPr>
        <w:t xml:space="preserve">ى أبي عبيد الله بن عمر </w:t>
      </w:r>
      <w:proofErr w:type="spellStart"/>
      <w:r w:rsidR="00F65D54" w:rsidRPr="008C4E40">
        <w:rPr>
          <w:rFonts w:ascii="Traditional Arabic" w:hAnsi="Traditional Arabic" w:cs="Traditional Arabic"/>
          <w:sz w:val="34"/>
          <w:szCs w:val="34"/>
          <w:rtl/>
          <w:lang w:eastAsia="en-US" w:bidi="ar-IQ"/>
        </w:rPr>
        <w:t>المصاحفي</w:t>
      </w:r>
      <w:proofErr w:type="spellEnd"/>
      <w:r w:rsidR="004648C3"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w:t>
      </w:r>
    </w:p>
    <w:p w:rsidR="005B119D" w:rsidRPr="008C4E40" w:rsidRDefault="00840ABA" w:rsidP="004648C3">
      <w:pPr>
        <w:numPr>
          <w:ilvl w:val="0"/>
          <w:numId w:val="32"/>
        </w:numPr>
        <w:autoSpaceDE w:val="0"/>
        <w:autoSpaceDN w:val="0"/>
        <w:adjustRightInd w:val="0"/>
        <w:jc w:val="both"/>
        <w:rPr>
          <w:rFonts w:ascii="Traditional Arabic" w:hAnsi="Traditional Arabic" w:cs="Traditional Arabic"/>
          <w:color w:val="000000"/>
          <w:sz w:val="34"/>
          <w:szCs w:val="34"/>
          <w:lang w:eastAsia="en-US" w:bidi="ar-IQ"/>
        </w:rPr>
      </w:pPr>
      <w:r w:rsidRPr="008C4E40">
        <w:rPr>
          <w:rFonts w:ascii="Traditional Arabic" w:hAnsi="Traditional Arabic" w:cs="Traditional Arabic"/>
          <w:b/>
          <w:bCs/>
          <w:sz w:val="34"/>
          <w:szCs w:val="34"/>
          <w:rtl/>
          <w:lang w:eastAsia="en-US" w:bidi="ar-IQ"/>
        </w:rPr>
        <w:t>طَرِيقُ ابْنِ مِهْرَانَ</w:t>
      </w:r>
      <w:r w:rsidR="005B119D" w:rsidRPr="008C4E40">
        <w:rPr>
          <w:rFonts w:ascii="Traditional Arabic" w:hAnsi="Traditional Arabic" w:cs="Traditional Arabic"/>
          <w:sz w:val="34"/>
          <w:szCs w:val="34"/>
          <w:rtl/>
          <w:lang w:eastAsia="en-US" w:bidi="ar-IQ"/>
        </w:rPr>
        <w:t xml:space="preserve"> </w:t>
      </w:r>
      <w:r w:rsidR="004648C3" w:rsidRPr="008C4E40">
        <w:rPr>
          <w:rFonts w:ascii="Traditional Arabic" w:hAnsi="Traditional Arabic" w:cs="Traditional Arabic"/>
          <w:sz w:val="34"/>
          <w:szCs w:val="34"/>
          <w:rtl/>
          <w:lang w:eastAsia="en-US" w:bidi="ar-IQ"/>
        </w:rPr>
        <w:t>عن ابن خُليع</w:t>
      </w:r>
      <w:r w:rsidR="004648C3" w:rsidRPr="008C4E40">
        <w:rPr>
          <w:rFonts w:ascii="Traditional Arabic" w:hAnsi="Traditional Arabic" w:cs="Traditional Arabic"/>
          <w:color w:val="000000"/>
          <w:sz w:val="34"/>
          <w:szCs w:val="34"/>
          <w:rtl/>
          <w:lang w:eastAsia="en-US" w:bidi="ar-IQ"/>
        </w:rPr>
        <w:t>.</w:t>
      </w:r>
    </w:p>
    <w:p w:rsidR="00840ABA" w:rsidRDefault="005B119D" w:rsidP="00F36E32">
      <w:pPr>
        <w:autoSpaceDE w:val="0"/>
        <w:autoSpaceDN w:val="0"/>
        <w:adjustRightInd w:val="0"/>
        <w:jc w:val="both"/>
        <w:rPr>
          <w:rFonts w:ascii="Traditional Arabic" w:hAnsi="Traditional Arabic" w:cs="Traditional Arabic"/>
          <w:color w:val="000000"/>
          <w:sz w:val="34"/>
          <w:szCs w:val="34"/>
          <w:rtl/>
          <w:lang w:eastAsia="en-US" w:bidi="ar-IQ"/>
        </w:rPr>
      </w:pPr>
      <w:r w:rsidRPr="008C4E40">
        <w:rPr>
          <w:rFonts w:ascii="Traditional Arabic" w:hAnsi="Traditional Arabic" w:cs="Traditional Arabic"/>
          <w:b/>
          <w:bCs/>
          <w:sz w:val="34"/>
          <w:szCs w:val="34"/>
          <w:rtl/>
          <w:lang w:eastAsia="en-US" w:bidi="ar-IQ"/>
        </w:rPr>
        <w:t xml:space="preserve">     </w:t>
      </w:r>
      <w:r w:rsidR="004648C3" w:rsidRPr="008C4E40">
        <w:rPr>
          <w:rFonts w:ascii="Traditional Arabic" w:hAnsi="Traditional Arabic" w:cs="Traditional Arabic"/>
          <w:sz w:val="34"/>
          <w:szCs w:val="34"/>
          <w:rtl/>
          <w:lang w:eastAsia="en-US" w:bidi="ar-IQ"/>
        </w:rPr>
        <w:t>وقرأ</w:t>
      </w:r>
      <w:r w:rsidR="00840ABA"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sz w:val="34"/>
          <w:szCs w:val="34"/>
          <w:rtl/>
          <w:lang w:eastAsia="en-US" w:bidi="ar-IQ"/>
        </w:rPr>
        <w:t>ابن مهران</w:t>
      </w:r>
      <w:r w:rsidR="00840ABA" w:rsidRPr="008C4E40">
        <w:rPr>
          <w:rFonts w:ascii="Traditional Arabic" w:hAnsi="Traditional Arabic" w:cs="Traditional Arabic"/>
          <w:sz w:val="34"/>
          <w:szCs w:val="34"/>
          <w:rtl/>
          <w:lang w:eastAsia="en-US" w:bidi="ar-IQ"/>
        </w:rPr>
        <w:t xml:space="preserve"> وَالنَّحْوِيُّ </w:t>
      </w:r>
      <w:proofErr w:type="spellStart"/>
      <w:r w:rsidR="00840ABA" w:rsidRPr="008C4E40">
        <w:rPr>
          <w:rFonts w:ascii="Traditional Arabic" w:hAnsi="Traditional Arabic" w:cs="Traditional Arabic"/>
          <w:sz w:val="34"/>
          <w:szCs w:val="34"/>
          <w:rtl/>
          <w:lang w:eastAsia="en-US" w:bidi="ar-IQ"/>
        </w:rPr>
        <w:t>وَالْمَصَاحِفِيُّ</w:t>
      </w:r>
      <w:proofErr w:type="spellEnd"/>
      <w:r w:rsidR="00840ABA" w:rsidRPr="008C4E40">
        <w:rPr>
          <w:rFonts w:ascii="Traditional Arabic" w:hAnsi="Traditional Arabic" w:cs="Traditional Arabic"/>
          <w:sz w:val="34"/>
          <w:szCs w:val="34"/>
          <w:rtl/>
          <w:lang w:eastAsia="en-US" w:bidi="ar-IQ"/>
        </w:rPr>
        <w:t xml:space="preserve"> وَالْخَبَّازِيُّ </w:t>
      </w:r>
      <w:proofErr w:type="spellStart"/>
      <w:r w:rsidR="00840ABA" w:rsidRPr="008C4E40">
        <w:rPr>
          <w:rFonts w:ascii="Traditional Arabic" w:hAnsi="Traditional Arabic" w:cs="Traditional Arabic"/>
          <w:sz w:val="34"/>
          <w:szCs w:val="34"/>
          <w:rtl/>
          <w:lang w:eastAsia="en-US" w:bidi="ar-IQ"/>
        </w:rPr>
        <w:t>وَالنِّهْرَوَانِيُّ</w:t>
      </w:r>
      <w:proofErr w:type="spellEnd"/>
      <w:r w:rsidR="00840ABA" w:rsidRPr="008C4E40">
        <w:rPr>
          <w:rFonts w:ascii="Traditional Arabic" w:hAnsi="Traditional Arabic" w:cs="Traditional Arabic"/>
          <w:sz w:val="34"/>
          <w:szCs w:val="34"/>
          <w:rtl/>
          <w:lang w:eastAsia="en-US" w:bidi="ar-IQ"/>
        </w:rPr>
        <w:t xml:space="preserve"> وَالْبَلَدِيُّ </w:t>
      </w:r>
      <w:proofErr w:type="spellStart"/>
      <w:r w:rsidR="00840ABA" w:rsidRPr="008C4E40">
        <w:rPr>
          <w:rFonts w:ascii="Traditional Arabic" w:hAnsi="Traditional Arabic" w:cs="Traditional Arabic"/>
          <w:sz w:val="34"/>
          <w:szCs w:val="34"/>
          <w:rtl/>
          <w:lang w:eastAsia="en-US" w:bidi="ar-IQ"/>
        </w:rPr>
        <w:t>وَالسُّوسَنْجِرْدِيُّ</w:t>
      </w:r>
      <w:proofErr w:type="spellEnd"/>
      <w:r w:rsidR="00840ABA" w:rsidRPr="008C4E40">
        <w:rPr>
          <w:rFonts w:ascii="Traditional Arabic" w:hAnsi="Traditional Arabic" w:cs="Traditional Arabic"/>
          <w:sz w:val="34"/>
          <w:szCs w:val="34"/>
          <w:rtl/>
          <w:lang w:eastAsia="en-US" w:bidi="ar-IQ"/>
        </w:rPr>
        <w:t xml:space="preserve"> وَابْنُ شَاذَانَ وَالْخُرَاسَانِيُّ وَالْحَمَّامِيُّ، </w:t>
      </w:r>
      <w:r w:rsidR="004648C3" w:rsidRPr="008C4E40">
        <w:rPr>
          <w:rFonts w:ascii="Traditional Arabic" w:hAnsi="Traditional Arabic" w:cs="Traditional Arabic"/>
          <w:sz w:val="34"/>
          <w:szCs w:val="34"/>
          <w:rtl/>
          <w:lang w:eastAsia="en-US" w:bidi="ar-IQ"/>
        </w:rPr>
        <w:t>عشرتهم على أبي الحسن علي بن محمد بن محمد بن جعفر بن أحمد بن خليع الخياط البغدادي المعر</w:t>
      </w:r>
      <w:r w:rsidR="00F65D54" w:rsidRPr="008C4E40">
        <w:rPr>
          <w:rFonts w:ascii="Traditional Arabic" w:hAnsi="Traditional Arabic" w:cs="Traditional Arabic"/>
          <w:sz w:val="34"/>
          <w:szCs w:val="34"/>
          <w:rtl/>
          <w:lang w:eastAsia="en-US" w:bidi="ar-IQ"/>
        </w:rPr>
        <w:t xml:space="preserve">وف </w:t>
      </w:r>
      <w:proofErr w:type="spellStart"/>
      <w:r w:rsidR="00F65D54" w:rsidRPr="008C4E40">
        <w:rPr>
          <w:rFonts w:ascii="Traditional Arabic" w:hAnsi="Traditional Arabic" w:cs="Traditional Arabic"/>
          <w:sz w:val="34"/>
          <w:szCs w:val="34"/>
          <w:rtl/>
          <w:lang w:eastAsia="en-US" w:bidi="ar-IQ"/>
        </w:rPr>
        <w:t>بالقلانسي</w:t>
      </w:r>
      <w:proofErr w:type="spellEnd"/>
      <w:r w:rsidR="00F65D54" w:rsidRPr="008C4E40">
        <w:rPr>
          <w:rFonts w:ascii="Traditional Arabic" w:hAnsi="Traditional Arabic" w:cs="Traditional Arabic"/>
          <w:sz w:val="34"/>
          <w:szCs w:val="34"/>
          <w:rtl/>
          <w:lang w:eastAsia="en-US" w:bidi="ar-IQ"/>
        </w:rPr>
        <w:t xml:space="preserve"> وبابن بنت </w:t>
      </w:r>
      <w:proofErr w:type="spellStart"/>
      <w:r w:rsidR="00F65D54" w:rsidRPr="008C4E40">
        <w:rPr>
          <w:rFonts w:ascii="Traditional Arabic" w:hAnsi="Traditional Arabic" w:cs="Traditional Arabic"/>
          <w:sz w:val="34"/>
          <w:szCs w:val="34"/>
          <w:rtl/>
          <w:lang w:eastAsia="en-US" w:bidi="ar-IQ"/>
        </w:rPr>
        <w:t>القلانسي</w:t>
      </w:r>
      <w:proofErr w:type="spellEnd"/>
      <w:r w:rsidR="004648C3" w:rsidRPr="008C4E40">
        <w:rPr>
          <w:rFonts w:ascii="Traditional Arabic" w:hAnsi="Traditional Arabic" w:cs="Traditional Arabic"/>
          <w:sz w:val="34"/>
          <w:szCs w:val="34"/>
          <w:rtl/>
          <w:lang w:eastAsia="en-US" w:bidi="ar-IQ"/>
        </w:rPr>
        <w:t>، فهذه خمس عشرة طريقاً لابن خلي</w:t>
      </w:r>
      <w:r w:rsidR="00F65D54" w:rsidRPr="008C4E40">
        <w:rPr>
          <w:rFonts w:ascii="Traditional Arabic" w:hAnsi="Traditional Arabic" w:cs="Traditional Arabic"/>
          <w:sz w:val="34"/>
          <w:szCs w:val="34"/>
          <w:rtl/>
          <w:lang w:eastAsia="en-US" w:bidi="ar-IQ"/>
        </w:rPr>
        <w:t>ع</w:t>
      </w:r>
      <w:r w:rsidR="004648C3" w:rsidRPr="008C4E40">
        <w:rPr>
          <w:rFonts w:ascii="Traditional Arabic" w:hAnsi="Traditional Arabic" w:cs="Traditional Arabic"/>
          <w:sz w:val="34"/>
          <w:szCs w:val="34"/>
          <w:rtl/>
          <w:lang w:eastAsia="en-US" w:bidi="ar-IQ"/>
        </w:rPr>
        <w:t xml:space="preserve">. </w:t>
      </w:r>
    </w:p>
    <w:p w:rsidR="00BE6431" w:rsidRPr="008C4E40" w:rsidRDefault="00BE6431" w:rsidP="00F36E32">
      <w:pPr>
        <w:autoSpaceDE w:val="0"/>
        <w:autoSpaceDN w:val="0"/>
        <w:adjustRightInd w:val="0"/>
        <w:jc w:val="both"/>
        <w:rPr>
          <w:rFonts w:ascii="Traditional Arabic" w:hAnsi="Traditional Arabic" w:cs="Traditional Arabic"/>
          <w:color w:val="000000"/>
          <w:sz w:val="34"/>
          <w:szCs w:val="34"/>
          <w:rtl/>
          <w:lang w:eastAsia="en-US" w:bidi="ar-IQ"/>
        </w:rPr>
      </w:pPr>
    </w:p>
    <w:p w:rsidR="0062668C" w:rsidRPr="008C4E40" w:rsidRDefault="00F65D54" w:rsidP="0062668C">
      <w:pPr>
        <w:pStyle w:val="20"/>
        <w:spacing w:line="240" w:lineRule="atLeast"/>
        <w:rPr>
          <w:rFonts w:cs="Traditional Arabic"/>
          <w:color w:val="000000"/>
          <w:sz w:val="34"/>
          <w:szCs w:val="34"/>
          <w:rtl/>
          <w:lang w:eastAsia="ar-IQ" w:bidi="ar-IQ"/>
        </w:rPr>
      </w:pPr>
      <w:r w:rsidRPr="008C4E40">
        <w:rPr>
          <w:rFonts w:cs="Traditional Arabic"/>
          <w:b/>
          <w:bCs/>
          <w:color w:val="auto"/>
          <w:sz w:val="34"/>
          <w:szCs w:val="34"/>
          <w:rtl/>
          <w:lang w:eastAsia="ar-IQ" w:bidi="ar-IQ"/>
        </w:rPr>
        <w:t>الثاني</w:t>
      </w:r>
      <w:r w:rsidR="0062668C" w:rsidRPr="008C4E40">
        <w:rPr>
          <w:rFonts w:cs="Traditional Arabic"/>
          <w:b/>
          <w:bCs/>
          <w:color w:val="auto"/>
          <w:sz w:val="34"/>
          <w:szCs w:val="34"/>
          <w:rtl/>
          <w:lang w:eastAsia="ar-IQ" w:bidi="ar-IQ"/>
        </w:rPr>
        <w:t xml:space="preserve">: </w:t>
      </w:r>
      <w:r w:rsidR="0062668C" w:rsidRPr="008C4E40">
        <w:rPr>
          <w:rFonts w:cs="Traditional Arabic"/>
          <w:b/>
          <w:bCs/>
          <w:sz w:val="34"/>
          <w:szCs w:val="34"/>
          <w:rtl/>
          <w:lang w:eastAsia="ar-IQ" w:bidi="ar-IQ"/>
        </w:rPr>
        <w:t>طريق الرزاز عن يحيى العليمي</w:t>
      </w:r>
      <w:r w:rsidR="0062668C" w:rsidRPr="008C4E40">
        <w:rPr>
          <w:rFonts w:cs="Traditional Arabic"/>
          <w:color w:val="000000"/>
          <w:sz w:val="34"/>
          <w:szCs w:val="34"/>
          <w:rtl/>
          <w:lang w:eastAsia="ar-IQ" w:bidi="ar-IQ"/>
        </w:rPr>
        <w:t>:</w:t>
      </w:r>
    </w:p>
    <w:p w:rsidR="00634A2D" w:rsidRPr="008C4E40" w:rsidRDefault="0062668C" w:rsidP="00F36E32">
      <w:pPr>
        <w:autoSpaceDE w:val="0"/>
        <w:autoSpaceDN w:val="0"/>
        <w:adjustRightInd w:val="0"/>
        <w:jc w:val="both"/>
        <w:rPr>
          <w:rFonts w:ascii="Traditional Arabic" w:hAnsi="Traditional Arabic" w:cs="Traditional Arabic"/>
          <w:sz w:val="34"/>
          <w:szCs w:val="34"/>
          <w:rtl/>
          <w:lang w:eastAsia="en-US" w:bidi="ar-IQ"/>
        </w:rPr>
      </w:pPr>
      <w:r w:rsidRPr="008C4E40">
        <w:rPr>
          <w:rFonts w:ascii="Traditional Arabic" w:hAnsi="Traditional Arabic" w:cs="Traditional Arabic"/>
          <w:sz w:val="34"/>
          <w:szCs w:val="34"/>
          <w:rtl/>
          <w:lang w:eastAsia="en-US" w:bidi="ar-IQ"/>
        </w:rPr>
        <w:t xml:space="preserve">     </w:t>
      </w:r>
      <w:r w:rsidR="00F36E32" w:rsidRPr="008C4E40">
        <w:rPr>
          <w:rFonts w:ascii="Traditional Arabic" w:hAnsi="Traditional Arabic" w:cs="Traditional Arabic"/>
          <w:sz w:val="34"/>
          <w:szCs w:val="34"/>
          <w:rtl/>
          <w:lang w:eastAsia="en-US" w:bidi="ar-IQ"/>
        </w:rPr>
        <w:t>من كتاب</w:t>
      </w:r>
      <w:r w:rsidR="00840ABA"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sz w:val="34"/>
          <w:szCs w:val="34"/>
          <w:rtl/>
          <w:lang w:eastAsia="en-US" w:bidi="ar-IQ"/>
        </w:rPr>
        <w:t>(</w:t>
      </w:r>
      <w:r w:rsidR="00840ABA" w:rsidRPr="008C4E40">
        <w:rPr>
          <w:rFonts w:ascii="Traditional Arabic" w:hAnsi="Traditional Arabic" w:cs="Traditional Arabic"/>
          <w:sz w:val="34"/>
          <w:szCs w:val="34"/>
          <w:rtl/>
          <w:lang w:eastAsia="en-US" w:bidi="ar-IQ"/>
        </w:rPr>
        <w:t>الْمُبْهِجِ</w:t>
      </w:r>
      <w:r w:rsidRPr="008C4E40">
        <w:rPr>
          <w:rFonts w:ascii="Traditional Arabic" w:hAnsi="Traditional Arabic" w:cs="Traditional Arabic"/>
          <w:sz w:val="34"/>
          <w:szCs w:val="34"/>
          <w:rtl/>
          <w:lang w:eastAsia="en-US" w:bidi="ar-IQ"/>
        </w:rPr>
        <w:t>) و(</w:t>
      </w:r>
      <w:r w:rsidR="00840ABA" w:rsidRPr="008C4E40">
        <w:rPr>
          <w:rFonts w:ascii="Traditional Arabic" w:hAnsi="Traditional Arabic" w:cs="Traditional Arabic"/>
          <w:sz w:val="34"/>
          <w:szCs w:val="34"/>
          <w:rtl/>
          <w:lang w:eastAsia="en-US" w:bidi="ar-IQ"/>
        </w:rPr>
        <w:t>الْمِصْبَاحِ</w:t>
      </w:r>
      <w:r w:rsidRPr="008C4E40">
        <w:rPr>
          <w:rFonts w:ascii="Traditional Arabic" w:hAnsi="Traditional Arabic" w:cs="Traditional Arabic"/>
          <w:sz w:val="34"/>
          <w:szCs w:val="34"/>
          <w:rtl/>
          <w:lang w:eastAsia="en-US" w:bidi="ar-IQ"/>
        </w:rPr>
        <w:t>)</w:t>
      </w:r>
      <w:r w:rsidR="00840ABA" w:rsidRPr="008C4E40">
        <w:rPr>
          <w:rFonts w:ascii="Traditional Arabic" w:hAnsi="Traditional Arabic" w:cs="Traditional Arabic"/>
          <w:sz w:val="34"/>
          <w:szCs w:val="34"/>
          <w:rtl/>
          <w:lang w:eastAsia="en-US" w:bidi="ar-IQ"/>
        </w:rPr>
        <w:t xml:space="preserve"> </w:t>
      </w:r>
      <w:r w:rsidR="00F36E32" w:rsidRPr="008C4E40">
        <w:rPr>
          <w:rFonts w:ascii="Traditional Arabic" w:hAnsi="Traditional Arabic" w:cs="Traditional Arabic"/>
          <w:sz w:val="34"/>
          <w:szCs w:val="34"/>
          <w:rtl/>
          <w:lang w:eastAsia="en-US" w:bidi="ar-IQ"/>
        </w:rPr>
        <w:t xml:space="preserve">قرأ بها سبط الخياط </w:t>
      </w:r>
      <w:r w:rsidR="00F65D54" w:rsidRPr="008C4E40">
        <w:rPr>
          <w:rFonts w:ascii="Traditional Arabic" w:hAnsi="Traditional Arabic" w:cs="Traditional Arabic"/>
          <w:sz w:val="34"/>
          <w:szCs w:val="34"/>
          <w:rtl/>
          <w:lang w:eastAsia="en-US" w:bidi="ar-IQ"/>
        </w:rPr>
        <w:t>وأبو الكرم على الشريف أبي الفضل</w:t>
      </w:r>
      <w:r w:rsidR="00840ABA" w:rsidRPr="008C4E40">
        <w:rPr>
          <w:rFonts w:ascii="Traditional Arabic" w:hAnsi="Traditional Arabic" w:cs="Traditional Arabic"/>
          <w:sz w:val="34"/>
          <w:szCs w:val="34"/>
          <w:rtl/>
          <w:lang w:eastAsia="en-US" w:bidi="ar-IQ"/>
        </w:rPr>
        <w:t xml:space="preserve">، </w:t>
      </w:r>
      <w:r w:rsidR="00F36E32" w:rsidRPr="008C4E40">
        <w:rPr>
          <w:rFonts w:ascii="Traditional Arabic" w:hAnsi="Traditional Arabic" w:cs="Traditional Arabic"/>
          <w:sz w:val="34"/>
          <w:szCs w:val="34"/>
          <w:rtl/>
          <w:lang w:eastAsia="en-US" w:bidi="ar-IQ"/>
        </w:rPr>
        <w:t xml:space="preserve">وقرأ بها على </w:t>
      </w:r>
      <w:proofErr w:type="spellStart"/>
      <w:r w:rsidR="00840ABA" w:rsidRPr="008C4E40">
        <w:rPr>
          <w:rFonts w:ascii="Traditional Arabic" w:hAnsi="Traditional Arabic" w:cs="Traditional Arabic"/>
          <w:sz w:val="34"/>
          <w:szCs w:val="34"/>
          <w:rtl/>
          <w:lang w:eastAsia="en-US" w:bidi="ar-IQ"/>
        </w:rPr>
        <w:t>الْكَارَزِينِيِّ</w:t>
      </w:r>
      <w:proofErr w:type="spellEnd"/>
      <w:r w:rsidR="00840ABA" w:rsidRPr="008C4E40">
        <w:rPr>
          <w:rFonts w:ascii="Traditional Arabic" w:hAnsi="Traditional Arabic" w:cs="Traditional Arabic"/>
          <w:sz w:val="34"/>
          <w:szCs w:val="34"/>
          <w:rtl/>
          <w:lang w:eastAsia="en-US" w:bidi="ar-IQ"/>
        </w:rPr>
        <w:t xml:space="preserve">، </w:t>
      </w:r>
      <w:r w:rsidR="00F36E32" w:rsidRPr="008C4E40">
        <w:rPr>
          <w:rFonts w:ascii="Traditional Arabic" w:hAnsi="Traditional Arabic" w:cs="Traditional Arabic"/>
          <w:sz w:val="34"/>
          <w:szCs w:val="34"/>
          <w:rtl/>
          <w:lang w:eastAsia="en-US" w:bidi="ar-IQ"/>
        </w:rPr>
        <w:t xml:space="preserve">ومن </w:t>
      </w:r>
      <w:r w:rsidRPr="008C4E40">
        <w:rPr>
          <w:rFonts w:ascii="Traditional Arabic" w:hAnsi="Traditional Arabic" w:cs="Traditional Arabic"/>
          <w:sz w:val="34"/>
          <w:szCs w:val="34"/>
          <w:rtl/>
          <w:lang w:eastAsia="en-US" w:bidi="ar-IQ"/>
        </w:rPr>
        <w:t>(</w:t>
      </w:r>
      <w:r w:rsidR="00840ABA" w:rsidRPr="008C4E40">
        <w:rPr>
          <w:rFonts w:ascii="Traditional Arabic" w:hAnsi="Traditional Arabic" w:cs="Traditional Arabic"/>
          <w:sz w:val="34"/>
          <w:szCs w:val="34"/>
          <w:rtl/>
          <w:lang w:eastAsia="en-US" w:bidi="ar-IQ"/>
        </w:rPr>
        <w:t>الْكَامِلِ</w:t>
      </w:r>
      <w:r w:rsidRPr="008C4E40">
        <w:rPr>
          <w:rFonts w:ascii="Traditional Arabic" w:hAnsi="Traditional Arabic" w:cs="Traditional Arabic"/>
          <w:sz w:val="34"/>
          <w:szCs w:val="34"/>
          <w:rtl/>
          <w:lang w:eastAsia="en-US" w:bidi="ar-IQ"/>
        </w:rPr>
        <w:t>)</w:t>
      </w:r>
      <w:r w:rsidR="00840ABA" w:rsidRPr="008C4E40">
        <w:rPr>
          <w:rFonts w:ascii="Traditional Arabic" w:hAnsi="Traditional Arabic" w:cs="Traditional Arabic"/>
          <w:sz w:val="34"/>
          <w:szCs w:val="34"/>
          <w:rtl/>
          <w:lang w:eastAsia="en-US" w:bidi="ar-IQ"/>
        </w:rPr>
        <w:t xml:space="preserve"> </w:t>
      </w:r>
      <w:r w:rsidR="00F36E32" w:rsidRPr="008C4E40">
        <w:rPr>
          <w:rFonts w:ascii="Traditional Arabic" w:hAnsi="Traditional Arabic" w:cs="Traditional Arabic"/>
          <w:sz w:val="34"/>
          <w:szCs w:val="34"/>
          <w:rtl/>
          <w:lang w:eastAsia="en-US" w:bidi="ar-IQ"/>
        </w:rPr>
        <w:t xml:space="preserve">قرأ بها </w:t>
      </w:r>
      <w:r w:rsidR="00840ABA" w:rsidRPr="008C4E40">
        <w:rPr>
          <w:rFonts w:ascii="Traditional Arabic" w:hAnsi="Traditional Arabic" w:cs="Traditional Arabic"/>
          <w:sz w:val="34"/>
          <w:szCs w:val="34"/>
          <w:rtl/>
          <w:lang w:eastAsia="en-US" w:bidi="ar-IQ"/>
        </w:rPr>
        <w:t xml:space="preserve">الْهُذَلِيُّ </w:t>
      </w:r>
      <w:r w:rsidR="00F65D54" w:rsidRPr="008C4E40">
        <w:rPr>
          <w:rFonts w:ascii="Traditional Arabic" w:hAnsi="Traditional Arabic" w:cs="Traditional Arabic"/>
          <w:sz w:val="34"/>
          <w:szCs w:val="34"/>
          <w:rtl/>
          <w:lang w:eastAsia="en-US" w:bidi="ar-IQ"/>
        </w:rPr>
        <w:t>على عبد الله بن شبيب</w:t>
      </w:r>
      <w:r w:rsidR="00840ABA" w:rsidRPr="008C4E40">
        <w:rPr>
          <w:rFonts w:ascii="Traditional Arabic" w:hAnsi="Traditional Arabic" w:cs="Traditional Arabic"/>
          <w:sz w:val="34"/>
          <w:szCs w:val="34"/>
          <w:rtl/>
          <w:lang w:eastAsia="en-US" w:bidi="ar-IQ"/>
        </w:rPr>
        <w:t xml:space="preserve">، </w:t>
      </w:r>
      <w:r w:rsidR="00F36E32" w:rsidRPr="008C4E40">
        <w:rPr>
          <w:rFonts w:ascii="Traditional Arabic" w:hAnsi="Traditional Arabic" w:cs="Traditional Arabic"/>
          <w:sz w:val="34"/>
          <w:szCs w:val="34"/>
          <w:rtl/>
          <w:lang w:eastAsia="en-US" w:bidi="ar-IQ"/>
        </w:rPr>
        <w:t xml:space="preserve">وقرأ بها على </w:t>
      </w:r>
      <w:r w:rsidR="00840ABA" w:rsidRPr="008C4E40">
        <w:rPr>
          <w:rFonts w:ascii="Traditional Arabic" w:hAnsi="Traditional Arabic" w:cs="Traditional Arabic"/>
          <w:sz w:val="34"/>
          <w:szCs w:val="34"/>
          <w:rtl/>
          <w:lang w:eastAsia="en-US" w:bidi="ar-IQ"/>
        </w:rPr>
        <w:t xml:space="preserve">الْخُزَاعِيِّ، </w:t>
      </w:r>
      <w:r w:rsidR="00F36E32" w:rsidRPr="008C4E40">
        <w:rPr>
          <w:rFonts w:ascii="Traditional Arabic" w:hAnsi="Traditional Arabic" w:cs="Traditional Arabic"/>
          <w:sz w:val="34"/>
          <w:szCs w:val="34"/>
          <w:rtl/>
          <w:lang w:eastAsia="en-US" w:bidi="ar-IQ"/>
        </w:rPr>
        <w:t>وقرأ بها</w:t>
      </w:r>
      <w:r w:rsidR="00840ABA" w:rsidRPr="008C4E40">
        <w:rPr>
          <w:rFonts w:ascii="Traditional Arabic" w:hAnsi="Traditional Arabic" w:cs="Traditional Arabic"/>
          <w:sz w:val="34"/>
          <w:szCs w:val="34"/>
          <w:rtl/>
          <w:lang w:eastAsia="en-US" w:bidi="ar-IQ"/>
        </w:rPr>
        <w:t xml:space="preserve"> </w:t>
      </w:r>
      <w:r w:rsidR="00840ABA" w:rsidRPr="008C4E40">
        <w:rPr>
          <w:rFonts w:ascii="Traditional Arabic" w:hAnsi="Traditional Arabic" w:cs="Traditional Arabic"/>
          <w:sz w:val="34"/>
          <w:szCs w:val="34"/>
          <w:rtl/>
          <w:lang w:eastAsia="en-US" w:bidi="ar-IQ"/>
        </w:rPr>
        <w:lastRenderedPageBreak/>
        <w:t xml:space="preserve">الْخُزَاعِيُّ </w:t>
      </w:r>
      <w:proofErr w:type="spellStart"/>
      <w:r w:rsidR="00840ABA" w:rsidRPr="008C4E40">
        <w:rPr>
          <w:rFonts w:ascii="Traditional Arabic" w:hAnsi="Traditional Arabic" w:cs="Traditional Arabic"/>
          <w:sz w:val="34"/>
          <w:szCs w:val="34"/>
          <w:rtl/>
          <w:lang w:eastAsia="en-US" w:bidi="ar-IQ"/>
        </w:rPr>
        <w:t>وَالْكَارَزِينِيُّ</w:t>
      </w:r>
      <w:proofErr w:type="spellEnd"/>
      <w:r w:rsidR="00840ABA" w:rsidRPr="008C4E40">
        <w:rPr>
          <w:rFonts w:ascii="Traditional Arabic" w:hAnsi="Traditional Arabic" w:cs="Traditional Arabic"/>
          <w:sz w:val="34"/>
          <w:szCs w:val="34"/>
          <w:rtl/>
          <w:lang w:eastAsia="en-US" w:bidi="ar-IQ"/>
        </w:rPr>
        <w:t xml:space="preserve"> </w:t>
      </w:r>
      <w:r w:rsidR="00F36E32" w:rsidRPr="008C4E40">
        <w:rPr>
          <w:rFonts w:ascii="Traditional Arabic" w:hAnsi="Traditional Arabic" w:cs="Traditional Arabic"/>
          <w:sz w:val="34"/>
          <w:szCs w:val="34"/>
          <w:rtl/>
          <w:lang w:eastAsia="en-US" w:bidi="ar-IQ"/>
        </w:rPr>
        <w:t>على أبي عمر وعثمان بن أحمد بن سمعا</w:t>
      </w:r>
      <w:r w:rsidR="00F65D54" w:rsidRPr="008C4E40">
        <w:rPr>
          <w:rFonts w:ascii="Traditional Arabic" w:hAnsi="Traditional Arabic" w:cs="Traditional Arabic"/>
          <w:sz w:val="34"/>
          <w:szCs w:val="34"/>
          <w:rtl/>
          <w:lang w:eastAsia="en-US" w:bidi="ar-IQ"/>
        </w:rPr>
        <w:t>ن الرزاز البغدادي النجاشي وغيره، فهذه ثلاث طرق للرزاز</w:t>
      </w:r>
      <w:r w:rsidR="00634A2D" w:rsidRPr="008C4E40">
        <w:rPr>
          <w:rFonts w:ascii="Traditional Arabic" w:hAnsi="Traditional Arabic" w:cs="Traditional Arabic"/>
          <w:sz w:val="34"/>
          <w:szCs w:val="34"/>
          <w:rtl/>
          <w:lang w:eastAsia="en-US" w:bidi="ar-IQ"/>
        </w:rPr>
        <w:t>.</w:t>
      </w:r>
    </w:p>
    <w:p w:rsidR="00634A2D" w:rsidRPr="008C4E40" w:rsidRDefault="00F36E32" w:rsidP="00F36E32">
      <w:pPr>
        <w:autoSpaceDE w:val="0"/>
        <w:autoSpaceDN w:val="0"/>
        <w:adjustRightInd w:val="0"/>
        <w:jc w:val="both"/>
        <w:rPr>
          <w:rFonts w:ascii="Traditional Arabic" w:hAnsi="Traditional Arabic" w:cs="Traditional Arabic"/>
          <w:sz w:val="34"/>
          <w:szCs w:val="34"/>
          <w:rtl/>
          <w:lang w:eastAsia="en-US" w:bidi="ar-IQ"/>
        </w:rPr>
      </w:pPr>
      <w:r w:rsidRPr="008C4E40">
        <w:rPr>
          <w:rFonts w:ascii="Traditional Arabic" w:hAnsi="Traditional Arabic" w:cs="Traditional Arabic"/>
          <w:sz w:val="34"/>
          <w:szCs w:val="34"/>
          <w:rtl/>
          <w:lang w:eastAsia="en-US" w:bidi="ar-IQ"/>
        </w:rPr>
        <w:t xml:space="preserve">     وقرأ ابن خليع والرزاز على أبي بكر يوسف بن يعقوب بن الحسين بن يعقوب بن خالد بن مهران الواسطي </w:t>
      </w:r>
      <w:proofErr w:type="spellStart"/>
      <w:r w:rsidR="00840ABA" w:rsidRPr="008C4E40">
        <w:rPr>
          <w:rFonts w:ascii="Traditional Arabic" w:hAnsi="Traditional Arabic" w:cs="Traditional Arabic"/>
          <w:sz w:val="34"/>
          <w:szCs w:val="34"/>
          <w:rtl/>
          <w:lang w:eastAsia="en-US" w:bidi="ar-IQ"/>
        </w:rPr>
        <w:t>الْأُطْرُوشِ</w:t>
      </w:r>
      <w:proofErr w:type="spellEnd"/>
      <w:r w:rsidR="00840ABA"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sz w:val="34"/>
          <w:szCs w:val="34"/>
          <w:rtl/>
          <w:lang w:eastAsia="en-US" w:bidi="ar-IQ"/>
        </w:rPr>
        <w:t xml:space="preserve">وقرأ على أبي محمد يحيى بن محمد بن قيس </w:t>
      </w:r>
      <w:r w:rsidR="00840ABA" w:rsidRPr="008C4E40">
        <w:rPr>
          <w:rFonts w:ascii="Traditional Arabic" w:hAnsi="Traditional Arabic" w:cs="Traditional Arabic"/>
          <w:sz w:val="34"/>
          <w:szCs w:val="34"/>
          <w:rtl/>
          <w:lang w:eastAsia="en-US" w:bidi="ar-IQ"/>
        </w:rPr>
        <w:t xml:space="preserve">الْعُلَيْمِيِّ </w:t>
      </w:r>
      <w:r w:rsidR="00F65D54" w:rsidRPr="008C4E40">
        <w:rPr>
          <w:rFonts w:ascii="Traditional Arabic" w:hAnsi="Traditional Arabic" w:cs="Traditional Arabic"/>
          <w:sz w:val="34"/>
          <w:szCs w:val="34"/>
          <w:rtl/>
          <w:lang w:eastAsia="en-US" w:bidi="ar-IQ"/>
        </w:rPr>
        <w:t>الأنصاري الكوفي</w:t>
      </w:r>
      <w:r w:rsidR="00634A2D" w:rsidRPr="008C4E40">
        <w:rPr>
          <w:rFonts w:ascii="Traditional Arabic" w:hAnsi="Traditional Arabic" w:cs="Traditional Arabic"/>
          <w:sz w:val="34"/>
          <w:szCs w:val="34"/>
          <w:rtl/>
          <w:lang w:eastAsia="en-US" w:bidi="ar-IQ"/>
        </w:rPr>
        <w:t>.</w:t>
      </w:r>
      <w:r w:rsidR="00840ABA" w:rsidRPr="008C4E40">
        <w:rPr>
          <w:rFonts w:ascii="Traditional Arabic" w:hAnsi="Traditional Arabic" w:cs="Traditional Arabic"/>
          <w:sz w:val="34"/>
          <w:szCs w:val="34"/>
          <w:rtl/>
          <w:lang w:eastAsia="en-US" w:bidi="ar-IQ"/>
        </w:rPr>
        <w:t xml:space="preserve"> </w:t>
      </w:r>
      <w:r w:rsidR="00634A2D"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sz w:val="34"/>
          <w:szCs w:val="34"/>
          <w:rtl/>
          <w:lang w:eastAsia="en-US" w:bidi="ar-IQ"/>
        </w:rPr>
        <w:t xml:space="preserve">فهذه ثمان عشرة طريقاً </w:t>
      </w:r>
      <w:r w:rsidR="00F65D54" w:rsidRPr="008C4E40">
        <w:rPr>
          <w:rFonts w:ascii="Traditional Arabic" w:hAnsi="Traditional Arabic" w:cs="Traditional Arabic"/>
          <w:sz w:val="34"/>
          <w:szCs w:val="34"/>
          <w:rtl/>
          <w:lang w:eastAsia="en-US" w:bidi="ar-IQ"/>
        </w:rPr>
        <w:t>لِلْعُلَيْمِيِّ</w:t>
      </w:r>
      <w:r w:rsidR="00634A2D" w:rsidRPr="008C4E40">
        <w:rPr>
          <w:rFonts w:ascii="Traditional Arabic" w:hAnsi="Traditional Arabic" w:cs="Traditional Arabic"/>
          <w:sz w:val="34"/>
          <w:szCs w:val="34"/>
          <w:rtl/>
          <w:lang w:eastAsia="en-US" w:bidi="ar-IQ"/>
        </w:rPr>
        <w:t>.</w:t>
      </w:r>
    </w:p>
    <w:p w:rsidR="00F36E32" w:rsidRPr="008C4E40" w:rsidRDefault="00F65D54" w:rsidP="00A93B72">
      <w:pPr>
        <w:autoSpaceDE w:val="0"/>
        <w:autoSpaceDN w:val="0"/>
        <w:adjustRightInd w:val="0"/>
        <w:jc w:val="both"/>
        <w:rPr>
          <w:rFonts w:ascii="Traditional Arabic" w:hAnsi="Traditional Arabic" w:cs="Traditional Arabic"/>
          <w:sz w:val="34"/>
          <w:szCs w:val="34"/>
          <w:rtl/>
          <w:lang w:eastAsia="en-US" w:bidi="ar-IQ"/>
        </w:rPr>
      </w:pPr>
      <w:r w:rsidRPr="008C4E40">
        <w:rPr>
          <w:rFonts w:ascii="Traditional Arabic" w:hAnsi="Traditional Arabic" w:cs="Traditional Arabic"/>
          <w:sz w:val="34"/>
          <w:szCs w:val="34"/>
          <w:rtl/>
          <w:lang w:eastAsia="en-US" w:bidi="ar-IQ"/>
        </w:rPr>
        <w:t xml:space="preserve">     قال ابن الجزري</w:t>
      </w:r>
      <w:r w:rsidR="00634A2D" w:rsidRPr="008C4E40">
        <w:rPr>
          <w:rFonts w:ascii="Traditional Arabic" w:hAnsi="Traditional Arabic" w:cs="Traditional Arabic"/>
          <w:sz w:val="34"/>
          <w:szCs w:val="34"/>
          <w:rtl/>
          <w:lang w:eastAsia="en-US" w:bidi="ar-IQ"/>
        </w:rPr>
        <w:t>: (</w:t>
      </w:r>
      <w:r w:rsidR="00840ABA" w:rsidRPr="008C4E40">
        <w:rPr>
          <w:rFonts w:ascii="Traditional Arabic" w:hAnsi="Traditional Arabic" w:cs="Traditional Arabic"/>
          <w:b/>
          <w:bCs/>
          <w:sz w:val="34"/>
          <w:szCs w:val="34"/>
          <w:rtl/>
          <w:lang w:eastAsia="en-US" w:bidi="ar-IQ"/>
        </w:rPr>
        <w:t>وَقَرَأَ الْعُلَيْمِيُّ وَيَحْيَى بْنُ آدَمَ</w:t>
      </w:r>
      <w:r w:rsidR="00634A2D" w:rsidRPr="008C4E40">
        <w:rPr>
          <w:rFonts w:ascii="Traditional Arabic" w:hAnsi="Traditional Arabic" w:cs="Traditional Arabic"/>
          <w:b/>
          <w:bCs/>
          <w:sz w:val="34"/>
          <w:szCs w:val="34"/>
          <w:rtl/>
          <w:lang w:eastAsia="en-US" w:bidi="ar-IQ"/>
        </w:rPr>
        <w:t xml:space="preserve"> </w:t>
      </w:r>
      <w:r w:rsidR="00840ABA" w:rsidRPr="008C4E40">
        <w:rPr>
          <w:rFonts w:ascii="Traditional Arabic" w:hAnsi="Traditional Arabic" w:cs="Traditional Arabic"/>
          <w:b/>
          <w:bCs/>
          <w:sz w:val="34"/>
          <w:szCs w:val="34"/>
          <w:rtl/>
          <w:lang w:eastAsia="en-US" w:bidi="ar-IQ"/>
        </w:rPr>
        <w:t>عَرْضًا فِيمَا أَطْلَقَهُ كَثِيرٌ مِنْ أَهْلِ الْأَدَاءِ عَلَى أَبِي بَكْرٍ شُعْبَةَ بْنِ عَ</w:t>
      </w:r>
      <w:r w:rsidRPr="008C4E40">
        <w:rPr>
          <w:rFonts w:ascii="Traditional Arabic" w:hAnsi="Traditional Arabic" w:cs="Traditional Arabic"/>
          <w:b/>
          <w:bCs/>
          <w:sz w:val="34"/>
          <w:szCs w:val="34"/>
          <w:rtl/>
          <w:lang w:eastAsia="en-US" w:bidi="ar-IQ"/>
        </w:rPr>
        <w:t>يَّاشِ بْنِ سَالِمِ الْحَنَّاطِ-بِالنُّونِ</w:t>
      </w:r>
      <w:r w:rsidR="00840ABA" w:rsidRPr="008C4E40">
        <w:rPr>
          <w:rFonts w:ascii="Traditional Arabic" w:hAnsi="Traditional Arabic" w:cs="Traditional Arabic"/>
          <w:b/>
          <w:bCs/>
          <w:sz w:val="34"/>
          <w:szCs w:val="34"/>
          <w:rtl/>
          <w:lang w:eastAsia="en-US" w:bidi="ar-IQ"/>
        </w:rPr>
        <w:t>- الْأَسَدِيِّ الْكُوفِيِّ</w:t>
      </w:r>
      <w:r w:rsidRPr="008C4E40">
        <w:rPr>
          <w:rFonts w:ascii="Traditional Arabic" w:hAnsi="Traditional Arabic" w:cs="Traditional Arabic"/>
          <w:b/>
          <w:bCs/>
          <w:sz w:val="34"/>
          <w:szCs w:val="34"/>
          <w:rtl/>
          <w:lang w:eastAsia="en-US" w:bidi="ar-IQ"/>
        </w:rPr>
        <w:t xml:space="preserve">، </w:t>
      </w:r>
      <w:r w:rsidR="00840ABA" w:rsidRPr="008C4E40">
        <w:rPr>
          <w:rFonts w:ascii="Traditional Arabic" w:hAnsi="Traditional Arabic" w:cs="Traditional Arabic"/>
          <w:b/>
          <w:bCs/>
          <w:sz w:val="34"/>
          <w:szCs w:val="34"/>
          <w:rtl/>
          <w:lang w:eastAsia="en-US" w:bidi="ar-IQ"/>
        </w:rPr>
        <w:t xml:space="preserve">وَقَالَ بَعْضُهُمْ: إِنَّهُمَا لَمْ يَعْرِضَا عَلَيْهِ الْقُرْآنَ، وَإِنَّمَا سَمِعَا مِنْهُ الْحُرُوفَ. وَالصَّحِيحُ أَنَّ يَحْيَى بْنَ آدَمَ رَوَى عَنْهُ الْحُرُوفَ سَمَاعًا، وَأَنَّ يَحْيَى الْعُلَيْمِيَّ عَرَضَ عَلَيْهِ الْقُرْآنَ. قَالَ الْحَافِظُ أَبُو عَمْرٍو الدَّانِيُّ: </w:t>
      </w:r>
      <w:r w:rsidR="00634A2D" w:rsidRPr="008C4E40">
        <w:rPr>
          <w:rFonts w:ascii="Traditional Arabic" w:hAnsi="Traditional Arabic" w:cs="Traditional Arabic"/>
          <w:b/>
          <w:bCs/>
          <w:sz w:val="34"/>
          <w:szCs w:val="34"/>
          <w:rtl/>
          <w:lang w:eastAsia="en-US" w:bidi="ar-IQ"/>
        </w:rPr>
        <w:t>(</w:t>
      </w:r>
      <w:r w:rsidR="00840ABA" w:rsidRPr="008C4E40">
        <w:rPr>
          <w:rFonts w:ascii="Traditional Arabic" w:hAnsi="Traditional Arabic" w:cs="Traditional Arabic"/>
          <w:b/>
          <w:bCs/>
          <w:sz w:val="34"/>
          <w:szCs w:val="34"/>
          <w:rtl/>
          <w:lang w:eastAsia="en-US" w:bidi="ar-IQ"/>
        </w:rPr>
        <w:t>وَقَدْ زَعَمَ أَبُو بَكْرِ بْنُ مُجَاهِدٍ أَنَّهُ لَمْ يَقْرَأِ الْقُرْآنَ عَلَى سَرْدٍ عَلَى أَبِي بَكْرٍ غَيْرُ أَبِي يُوسُفَ الْأَعْشَى، قَالَ: وَقَدْ ثَبَتَ عِنْدَنَا وَصَحَّ لَدَيْنَا أَنَّهُ عَرَضَ عَلَيْهِ الْقُرْآنَ وَأَخَذَ عَنْهُ الْقِرَاءَةَ تِلَاوَةً خَمْسَةٌ سِوَى الْأَعْشَى وَهُمْ: يَحْيَ</w:t>
      </w:r>
      <w:r w:rsidRPr="008C4E40">
        <w:rPr>
          <w:rFonts w:ascii="Traditional Arabic" w:hAnsi="Traditional Arabic" w:cs="Traditional Arabic"/>
          <w:b/>
          <w:bCs/>
          <w:sz w:val="34"/>
          <w:szCs w:val="34"/>
          <w:rtl/>
          <w:lang w:eastAsia="en-US" w:bidi="ar-IQ"/>
        </w:rPr>
        <w:t>ى بْنُ مُحَمَّدٍ الْعُلَيْمِيُّ</w:t>
      </w:r>
      <w:r w:rsidR="00634A2D" w:rsidRPr="008C4E40">
        <w:rPr>
          <w:rFonts w:ascii="Traditional Arabic" w:hAnsi="Traditional Arabic" w:cs="Traditional Arabic"/>
          <w:b/>
          <w:bCs/>
          <w:sz w:val="34"/>
          <w:szCs w:val="34"/>
          <w:rtl/>
          <w:lang w:eastAsia="en-US" w:bidi="ar-IQ"/>
        </w:rPr>
        <w:t xml:space="preserve">، </w:t>
      </w:r>
      <w:r w:rsidR="00840ABA" w:rsidRPr="008C4E40">
        <w:rPr>
          <w:rFonts w:ascii="Traditional Arabic" w:hAnsi="Traditional Arabic" w:cs="Traditional Arabic"/>
          <w:b/>
          <w:bCs/>
          <w:sz w:val="34"/>
          <w:szCs w:val="34"/>
          <w:rtl/>
          <w:lang w:eastAsia="en-US" w:bidi="ar-IQ"/>
        </w:rPr>
        <w:t xml:space="preserve">وَعَبْدُ </w:t>
      </w:r>
      <w:r w:rsidRPr="008C4E40">
        <w:rPr>
          <w:rFonts w:ascii="Traditional Arabic" w:hAnsi="Traditional Arabic" w:cs="Traditional Arabic"/>
          <w:b/>
          <w:bCs/>
          <w:sz w:val="34"/>
          <w:szCs w:val="34"/>
          <w:rtl/>
          <w:lang w:eastAsia="en-US" w:bidi="ar-IQ"/>
        </w:rPr>
        <w:t>الرَّحْمَنِ بْنُ أَبِي حَمَّادٍ</w:t>
      </w:r>
      <w:r w:rsidR="00634A2D" w:rsidRPr="008C4E40">
        <w:rPr>
          <w:rFonts w:ascii="Traditional Arabic" w:hAnsi="Traditional Arabic" w:cs="Traditional Arabic"/>
          <w:b/>
          <w:bCs/>
          <w:sz w:val="34"/>
          <w:szCs w:val="34"/>
          <w:rtl/>
          <w:lang w:eastAsia="en-US" w:bidi="ar-IQ"/>
        </w:rPr>
        <w:t xml:space="preserve">، </w:t>
      </w:r>
      <w:r w:rsidR="00840ABA" w:rsidRPr="008C4E40">
        <w:rPr>
          <w:rFonts w:ascii="Traditional Arabic" w:hAnsi="Traditional Arabic" w:cs="Traditional Arabic"/>
          <w:b/>
          <w:bCs/>
          <w:sz w:val="34"/>
          <w:szCs w:val="34"/>
          <w:rtl/>
          <w:lang w:eastAsia="en-US" w:bidi="ar-IQ"/>
        </w:rPr>
        <w:t xml:space="preserve">وَسَهْلُ بْنُ شُعَيْبٍ </w:t>
      </w:r>
      <w:proofErr w:type="spellStart"/>
      <w:r w:rsidR="00840ABA" w:rsidRPr="008C4E40">
        <w:rPr>
          <w:rFonts w:ascii="Traditional Arabic" w:hAnsi="Traditional Arabic" w:cs="Traditional Arabic"/>
          <w:b/>
          <w:bCs/>
          <w:sz w:val="34"/>
          <w:szCs w:val="34"/>
          <w:rtl/>
          <w:lang w:eastAsia="en-US" w:bidi="ar-IQ"/>
        </w:rPr>
        <w:t>الشُّهْبِيُّ</w:t>
      </w:r>
      <w:proofErr w:type="spellEnd"/>
      <w:r w:rsidR="00840ABA" w:rsidRPr="008C4E40">
        <w:rPr>
          <w:rFonts w:ascii="Traditional Arabic" w:hAnsi="Traditional Arabic" w:cs="Traditional Arabic"/>
          <w:b/>
          <w:bCs/>
          <w:sz w:val="34"/>
          <w:szCs w:val="34"/>
          <w:rtl/>
          <w:lang w:eastAsia="en-US" w:bidi="ar-IQ"/>
        </w:rPr>
        <w:t>، وَعُرْوَةُ بْنُ مُحَمَّدٍ</w:t>
      </w:r>
      <w:r w:rsidR="00D73411" w:rsidRPr="008C4E40">
        <w:rPr>
          <w:rFonts w:ascii="Traditional Arabic" w:hAnsi="Traditional Arabic" w:cs="Traditional Arabic"/>
          <w:b/>
          <w:bCs/>
          <w:sz w:val="34"/>
          <w:szCs w:val="34"/>
          <w:rtl/>
          <w:lang w:eastAsia="en-US" w:bidi="ar-IQ"/>
        </w:rPr>
        <w:t xml:space="preserve"> الْأَسَدِيُّ</w:t>
      </w:r>
      <w:r w:rsidR="00634A2D" w:rsidRPr="008C4E40">
        <w:rPr>
          <w:rFonts w:ascii="Traditional Arabic" w:hAnsi="Traditional Arabic" w:cs="Traditional Arabic"/>
          <w:b/>
          <w:bCs/>
          <w:sz w:val="34"/>
          <w:szCs w:val="34"/>
          <w:rtl/>
          <w:lang w:eastAsia="en-US" w:bidi="ar-IQ"/>
        </w:rPr>
        <w:t>،</w:t>
      </w:r>
      <w:r w:rsidR="00D73411" w:rsidRPr="008C4E40">
        <w:rPr>
          <w:rFonts w:ascii="Traditional Arabic" w:hAnsi="Traditional Arabic" w:cs="Traditional Arabic"/>
          <w:b/>
          <w:bCs/>
          <w:sz w:val="34"/>
          <w:szCs w:val="34"/>
          <w:rtl/>
          <w:lang w:eastAsia="en-US" w:bidi="ar-IQ"/>
        </w:rPr>
        <w:t xml:space="preserve"> وَعَبْدُ الْحَمِيدِ بْنُ صَالِحٍ </w:t>
      </w:r>
      <w:proofErr w:type="spellStart"/>
      <w:r w:rsidR="00D73411" w:rsidRPr="008C4E40">
        <w:rPr>
          <w:rFonts w:ascii="Traditional Arabic" w:hAnsi="Traditional Arabic" w:cs="Traditional Arabic"/>
          <w:b/>
          <w:bCs/>
          <w:sz w:val="34"/>
          <w:szCs w:val="34"/>
          <w:rtl/>
          <w:lang w:eastAsia="en-US" w:bidi="ar-IQ"/>
        </w:rPr>
        <w:t>التَّرْجَمِيُّ</w:t>
      </w:r>
      <w:proofErr w:type="spellEnd"/>
      <w:r w:rsidR="00D73411" w:rsidRPr="008C4E40">
        <w:rPr>
          <w:rFonts w:ascii="Traditional Arabic" w:hAnsi="Traditional Arabic" w:cs="Traditional Arabic"/>
          <w:b/>
          <w:bCs/>
          <w:sz w:val="34"/>
          <w:szCs w:val="34"/>
          <w:rtl/>
          <w:lang w:eastAsia="en-US" w:bidi="ar-IQ"/>
        </w:rPr>
        <w:t>، قَالَ: وَهَؤُلَاءِ مِنْ أَعْلَامِ الْكُوفَةِ، وَمِنَ الْمَشْهُورِينَ بِالْإِتْقَانِ وَالضَّبْطِ</w:t>
      </w:r>
      <w:r w:rsidR="006A3E69" w:rsidRPr="008C4E40">
        <w:rPr>
          <w:rFonts w:ascii="Traditional Arabic" w:hAnsi="Traditional Arabic" w:cs="Traditional Arabic"/>
          <w:b/>
          <w:bCs/>
          <w:sz w:val="34"/>
          <w:szCs w:val="34"/>
          <w:rtl/>
          <w:lang w:eastAsia="en-US" w:bidi="ar-IQ"/>
        </w:rPr>
        <w:t>)</w:t>
      </w:r>
      <w:r w:rsidR="00064563" w:rsidRPr="008C4E40">
        <w:rPr>
          <w:rStyle w:val="a5"/>
          <w:rFonts w:cs="Traditional Arabic"/>
          <w:sz w:val="34"/>
          <w:szCs w:val="34"/>
          <w:rtl/>
        </w:rPr>
        <w:t xml:space="preserve"> (</w:t>
      </w:r>
      <w:r w:rsidR="00064563" w:rsidRPr="008C4E40">
        <w:rPr>
          <w:rStyle w:val="a5"/>
          <w:rFonts w:cs="Traditional Arabic"/>
          <w:sz w:val="34"/>
          <w:szCs w:val="34"/>
          <w:rtl/>
        </w:rPr>
        <w:footnoteReference w:id="18"/>
      </w:r>
      <w:r w:rsidR="00064563" w:rsidRPr="008C4E40">
        <w:rPr>
          <w:rStyle w:val="a5"/>
          <w:rFonts w:cs="Traditional Arabic"/>
          <w:sz w:val="34"/>
          <w:szCs w:val="34"/>
          <w:rtl/>
        </w:rPr>
        <w:t>)</w:t>
      </w:r>
      <w:r w:rsidR="00D73411" w:rsidRPr="008C4E40">
        <w:rPr>
          <w:rFonts w:ascii="Traditional Arabic" w:hAnsi="Traditional Arabic" w:cs="Traditional Arabic"/>
          <w:sz w:val="34"/>
          <w:szCs w:val="34"/>
          <w:rtl/>
          <w:lang w:eastAsia="en-US" w:bidi="ar-IQ"/>
        </w:rPr>
        <w:t>.</w:t>
      </w:r>
    </w:p>
    <w:p w:rsidR="00895A12" w:rsidRPr="008C4E40" w:rsidRDefault="00895A12" w:rsidP="00A93B72">
      <w:pPr>
        <w:autoSpaceDE w:val="0"/>
        <w:autoSpaceDN w:val="0"/>
        <w:adjustRightInd w:val="0"/>
        <w:jc w:val="both"/>
        <w:rPr>
          <w:rFonts w:ascii="Traditional Arabic" w:hAnsi="Traditional Arabic" w:cs="Traditional Arabic"/>
          <w:sz w:val="34"/>
          <w:szCs w:val="34"/>
          <w:rtl/>
          <w:lang w:eastAsia="en-US" w:bidi="ar-IQ"/>
        </w:rPr>
      </w:pPr>
    </w:p>
    <w:p w:rsidR="00895A12" w:rsidRPr="008C4E40" w:rsidRDefault="00895A12" w:rsidP="00A93B72">
      <w:pPr>
        <w:autoSpaceDE w:val="0"/>
        <w:autoSpaceDN w:val="0"/>
        <w:adjustRightInd w:val="0"/>
        <w:jc w:val="both"/>
        <w:rPr>
          <w:rFonts w:ascii="Traditional Arabic" w:hAnsi="Traditional Arabic" w:cs="Traditional Arabic"/>
          <w:sz w:val="34"/>
          <w:szCs w:val="34"/>
          <w:rtl/>
          <w:lang w:eastAsia="en-US" w:bidi="ar-IQ"/>
        </w:rPr>
      </w:pPr>
    </w:p>
    <w:p w:rsidR="00E464A4" w:rsidRPr="008C4E40" w:rsidRDefault="00E464A4" w:rsidP="00A93B72">
      <w:pPr>
        <w:autoSpaceDE w:val="0"/>
        <w:autoSpaceDN w:val="0"/>
        <w:adjustRightInd w:val="0"/>
        <w:jc w:val="both"/>
        <w:rPr>
          <w:rFonts w:ascii="Traditional Arabic" w:hAnsi="Traditional Arabic" w:cs="Traditional Arabic"/>
          <w:sz w:val="34"/>
          <w:szCs w:val="34"/>
          <w:rtl/>
          <w:lang w:eastAsia="en-US" w:bidi="ar-IQ"/>
        </w:rPr>
      </w:pPr>
    </w:p>
    <w:p w:rsidR="00E464A4" w:rsidRPr="008C4E40" w:rsidRDefault="00E464A4" w:rsidP="00A93B72">
      <w:pPr>
        <w:autoSpaceDE w:val="0"/>
        <w:autoSpaceDN w:val="0"/>
        <w:adjustRightInd w:val="0"/>
        <w:jc w:val="both"/>
        <w:rPr>
          <w:rFonts w:ascii="Traditional Arabic" w:hAnsi="Traditional Arabic" w:cs="Traditional Arabic"/>
          <w:sz w:val="34"/>
          <w:szCs w:val="34"/>
          <w:rtl/>
          <w:lang w:eastAsia="en-US" w:bidi="ar-IQ"/>
        </w:rPr>
      </w:pPr>
    </w:p>
    <w:p w:rsidR="00E464A4" w:rsidRPr="008C4E40" w:rsidRDefault="00E464A4" w:rsidP="00A93B72">
      <w:pPr>
        <w:autoSpaceDE w:val="0"/>
        <w:autoSpaceDN w:val="0"/>
        <w:adjustRightInd w:val="0"/>
        <w:jc w:val="both"/>
        <w:rPr>
          <w:rFonts w:ascii="Traditional Arabic" w:hAnsi="Traditional Arabic" w:cs="Traditional Arabic"/>
          <w:sz w:val="34"/>
          <w:szCs w:val="34"/>
          <w:rtl/>
          <w:lang w:eastAsia="en-US" w:bidi="ar-IQ"/>
        </w:rPr>
      </w:pPr>
    </w:p>
    <w:p w:rsidR="00895A12" w:rsidRPr="008C4E40" w:rsidRDefault="00895A12" w:rsidP="00A93B72">
      <w:pPr>
        <w:autoSpaceDE w:val="0"/>
        <w:autoSpaceDN w:val="0"/>
        <w:adjustRightInd w:val="0"/>
        <w:jc w:val="both"/>
        <w:rPr>
          <w:rFonts w:ascii="Traditional Arabic" w:hAnsi="Traditional Arabic" w:cs="Traditional Arabic"/>
          <w:sz w:val="34"/>
          <w:szCs w:val="34"/>
          <w:rtl/>
          <w:lang w:eastAsia="en-US" w:bidi="ar-IQ"/>
        </w:rPr>
      </w:pPr>
    </w:p>
    <w:p w:rsidR="00840ABA" w:rsidRPr="008C4E40" w:rsidRDefault="00840ABA" w:rsidP="0038007E">
      <w:pPr>
        <w:pStyle w:val="20"/>
        <w:spacing w:line="240" w:lineRule="atLeast"/>
        <w:rPr>
          <w:rFonts w:cs="Traditional Arabic"/>
          <w:b/>
          <w:bCs/>
          <w:color w:val="000000"/>
          <w:sz w:val="34"/>
          <w:szCs w:val="34"/>
          <w:rtl/>
          <w:lang w:eastAsia="ar-SY" w:bidi="ar-SY"/>
        </w:rPr>
      </w:pPr>
    </w:p>
    <w:p w:rsidR="00467738" w:rsidRPr="008C4E40" w:rsidRDefault="00840ABA" w:rsidP="00840ABA">
      <w:pPr>
        <w:pStyle w:val="20"/>
        <w:spacing w:line="240" w:lineRule="atLeast"/>
        <w:jc w:val="center"/>
        <w:rPr>
          <w:rFonts w:cs="Traditional Arabic"/>
          <w:b/>
          <w:bCs/>
          <w:sz w:val="34"/>
          <w:szCs w:val="34"/>
          <w:rtl/>
          <w:lang w:eastAsia="ar-SY" w:bidi="ar-SY"/>
        </w:rPr>
      </w:pPr>
      <w:r w:rsidRPr="008C4E40">
        <w:rPr>
          <w:rFonts w:cs="Traditional Arabic"/>
          <w:b/>
          <w:bCs/>
          <w:sz w:val="34"/>
          <w:szCs w:val="34"/>
          <w:lang w:eastAsia="ar-SY" w:bidi="ar-SY"/>
        </w:rPr>
        <w:sym w:font="Symbol" w:char="F02A"/>
      </w:r>
      <w:r w:rsidRPr="008C4E40">
        <w:rPr>
          <w:rFonts w:cs="Traditional Arabic"/>
          <w:b/>
          <w:bCs/>
          <w:sz w:val="34"/>
          <w:szCs w:val="34"/>
          <w:lang w:eastAsia="ar-SY" w:bidi="ar-SY"/>
        </w:rPr>
        <w:sym w:font="Symbol" w:char="F02A"/>
      </w:r>
      <w:r w:rsidRPr="008C4E40">
        <w:rPr>
          <w:rFonts w:cs="Traditional Arabic"/>
          <w:b/>
          <w:bCs/>
          <w:sz w:val="34"/>
          <w:szCs w:val="34"/>
          <w:lang w:eastAsia="ar-SY" w:bidi="ar-SY"/>
        </w:rPr>
        <w:sym w:font="Symbol" w:char="F02A"/>
      </w:r>
      <w:r w:rsidRPr="008C4E40">
        <w:rPr>
          <w:rFonts w:cs="Traditional Arabic"/>
          <w:b/>
          <w:bCs/>
          <w:sz w:val="34"/>
          <w:szCs w:val="34"/>
          <w:lang w:eastAsia="ar-SY" w:bidi="ar-SY"/>
        </w:rPr>
        <w:sym w:font="Symbol" w:char="F02A"/>
      </w:r>
      <w:r w:rsidRPr="008C4E40">
        <w:rPr>
          <w:rFonts w:cs="Traditional Arabic"/>
          <w:b/>
          <w:bCs/>
          <w:sz w:val="34"/>
          <w:szCs w:val="34"/>
          <w:lang w:eastAsia="ar-SY" w:bidi="ar-SY"/>
        </w:rPr>
        <w:sym w:font="Symbol" w:char="F02A"/>
      </w:r>
    </w:p>
    <w:p w:rsidR="00467738" w:rsidRPr="008C4E40" w:rsidRDefault="00467738" w:rsidP="0038007E">
      <w:pPr>
        <w:pStyle w:val="20"/>
        <w:spacing w:line="240" w:lineRule="atLeast"/>
        <w:rPr>
          <w:rFonts w:cs="Traditional Arabic"/>
          <w:b/>
          <w:bCs/>
          <w:color w:val="000000"/>
          <w:sz w:val="34"/>
          <w:szCs w:val="34"/>
          <w:rtl/>
          <w:lang w:eastAsia="ar-SY" w:bidi="ar-SY"/>
        </w:rPr>
      </w:pPr>
    </w:p>
    <w:p w:rsidR="00E464A4" w:rsidRPr="008C4E40" w:rsidRDefault="00E464A4" w:rsidP="0038007E">
      <w:pPr>
        <w:pStyle w:val="20"/>
        <w:spacing w:line="240" w:lineRule="atLeast"/>
        <w:rPr>
          <w:rFonts w:cs="Traditional Arabic"/>
          <w:b/>
          <w:bCs/>
          <w:color w:val="000000"/>
          <w:sz w:val="34"/>
          <w:szCs w:val="34"/>
          <w:rtl/>
          <w:lang w:eastAsia="ar-SY" w:bidi="ar-SY"/>
        </w:rPr>
      </w:pPr>
    </w:p>
    <w:p w:rsidR="00E464A4" w:rsidRPr="008C4E40" w:rsidRDefault="00E464A4" w:rsidP="0038007E">
      <w:pPr>
        <w:pStyle w:val="20"/>
        <w:spacing w:line="240" w:lineRule="atLeast"/>
        <w:rPr>
          <w:rFonts w:cs="Traditional Arabic"/>
          <w:b/>
          <w:bCs/>
          <w:color w:val="000000"/>
          <w:sz w:val="34"/>
          <w:szCs w:val="34"/>
          <w:rtl/>
          <w:lang w:eastAsia="ar-SY" w:bidi="ar-SY"/>
        </w:rPr>
      </w:pPr>
    </w:p>
    <w:p w:rsidR="00E464A4" w:rsidRPr="008C4E40" w:rsidRDefault="00E464A4" w:rsidP="0038007E">
      <w:pPr>
        <w:pStyle w:val="20"/>
        <w:spacing w:line="240" w:lineRule="atLeast"/>
        <w:rPr>
          <w:rFonts w:cs="Traditional Arabic"/>
          <w:b/>
          <w:bCs/>
          <w:color w:val="000000"/>
          <w:sz w:val="34"/>
          <w:szCs w:val="34"/>
          <w:rtl/>
          <w:lang w:eastAsia="ar-SY" w:bidi="ar-SY"/>
        </w:rPr>
      </w:pPr>
    </w:p>
    <w:p w:rsidR="009F24E6" w:rsidRPr="008C4E40" w:rsidRDefault="00F65D54" w:rsidP="00BE6431">
      <w:pPr>
        <w:pStyle w:val="2"/>
        <w:rPr>
          <w:rtl/>
          <w:lang w:eastAsia="ar-SY" w:bidi="ar-SY"/>
        </w:rPr>
      </w:pPr>
      <w:bookmarkStart w:id="7" w:name="_Toc499379967"/>
      <w:r w:rsidRPr="008C4E40">
        <w:rPr>
          <w:rtl/>
          <w:lang w:eastAsia="ar-SY" w:bidi="ar-SY"/>
        </w:rPr>
        <w:lastRenderedPageBreak/>
        <w:t>المطلب الثالث</w:t>
      </w:r>
      <w:r w:rsidR="0038007E" w:rsidRPr="008C4E40">
        <w:rPr>
          <w:rtl/>
          <w:lang w:eastAsia="ar-SY" w:bidi="ar-SY"/>
        </w:rPr>
        <w:t>:</w:t>
      </w:r>
      <w:bookmarkEnd w:id="7"/>
      <w:r w:rsidR="004368BE" w:rsidRPr="008C4E40">
        <w:rPr>
          <w:rtl/>
          <w:lang w:eastAsia="ar-SY" w:bidi="ar-SY"/>
        </w:rPr>
        <w:t xml:space="preserve"> </w:t>
      </w:r>
    </w:p>
    <w:p w:rsidR="009F24E6" w:rsidRPr="008C4E40" w:rsidRDefault="009F24E6" w:rsidP="00BE6431">
      <w:pPr>
        <w:pStyle w:val="2"/>
        <w:jc w:val="center"/>
        <w:rPr>
          <w:color w:val="000000"/>
          <w:rtl/>
        </w:rPr>
      </w:pPr>
      <w:bookmarkStart w:id="8" w:name="_Toc499379968"/>
      <w:r w:rsidRPr="008C4E40">
        <w:rPr>
          <w:rtl/>
        </w:rPr>
        <w:t>التعريف بحفص (رحمه الله)</w:t>
      </w:r>
      <w:r w:rsidR="0038007E" w:rsidRPr="008C4E40">
        <w:rPr>
          <w:color w:val="000000"/>
          <w:rtl/>
        </w:rPr>
        <w:t xml:space="preserve">، </w:t>
      </w:r>
      <w:r w:rsidR="00F65D54" w:rsidRPr="008C4E40">
        <w:rPr>
          <w:rtl/>
        </w:rPr>
        <w:t>إسناد روايته</w:t>
      </w:r>
      <w:r w:rsidR="0038007E" w:rsidRPr="008C4E40">
        <w:rPr>
          <w:color w:val="auto"/>
          <w:rtl/>
        </w:rPr>
        <w:t>،</w:t>
      </w:r>
      <w:r w:rsidR="0038007E" w:rsidRPr="008C4E40">
        <w:rPr>
          <w:rtl/>
        </w:rPr>
        <w:t xml:space="preserve"> طرقه</w:t>
      </w:r>
      <w:bookmarkEnd w:id="8"/>
    </w:p>
    <w:p w:rsidR="0038007E" w:rsidRPr="008C4E40" w:rsidRDefault="00EC420F" w:rsidP="00DD6001">
      <w:pPr>
        <w:pStyle w:val="20"/>
        <w:spacing w:line="240" w:lineRule="atLeast"/>
        <w:rPr>
          <w:rFonts w:cs="Traditional Arabic"/>
          <w:b/>
          <w:bCs/>
          <w:noProof/>
          <w:color w:val="000000"/>
          <w:sz w:val="34"/>
          <w:szCs w:val="34"/>
          <w:rtl/>
        </w:rPr>
      </w:pPr>
      <w:r w:rsidRPr="008C4E40">
        <w:rPr>
          <w:rFonts w:cs="Traditional Arabic"/>
          <w:b/>
          <w:bCs/>
          <w:noProof/>
          <w:sz w:val="34"/>
          <w:szCs w:val="34"/>
          <w:rtl/>
        </w:rPr>
        <w:t>التعريف بحفص بن سليمان</w:t>
      </w:r>
      <w:r w:rsidR="00064563" w:rsidRPr="008C4E40">
        <w:rPr>
          <w:rFonts w:cs="Traditional Arabic"/>
          <w:b/>
          <w:bCs/>
          <w:noProof/>
          <w:sz w:val="34"/>
          <w:szCs w:val="34"/>
          <w:rtl/>
        </w:rPr>
        <w:t xml:space="preserve"> </w:t>
      </w:r>
      <w:r w:rsidR="00064563" w:rsidRPr="008C4E40">
        <w:rPr>
          <w:rStyle w:val="a5"/>
          <w:rFonts w:cs="Traditional Arabic"/>
          <w:color w:val="auto"/>
          <w:sz w:val="34"/>
          <w:szCs w:val="34"/>
          <w:rtl/>
        </w:rPr>
        <w:t>(</w:t>
      </w:r>
      <w:r w:rsidR="00064563" w:rsidRPr="008C4E40">
        <w:rPr>
          <w:rStyle w:val="a5"/>
          <w:rFonts w:cs="Traditional Arabic"/>
          <w:color w:val="auto"/>
          <w:sz w:val="34"/>
          <w:szCs w:val="34"/>
          <w:rtl/>
        </w:rPr>
        <w:footnoteReference w:id="19"/>
      </w:r>
      <w:r w:rsidR="00064563" w:rsidRPr="008C4E40">
        <w:rPr>
          <w:rStyle w:val="a5"/>
          <w:rFonts w:cs="Traditional Arabic"/>
          <w:color w:val="auto"/>
          <w:sz w:val="34"/>
          <w:szCs w:val="34"/>
          <w:rtl/>
        </w:rPr>
        <w:t>)</w:t>
      </w:r>
      <w:r w:rsidR="0038007E" w:rsidRPr="008C4E40">
        <w:rPr>
          <w:rFonts w:cs="Traditional Arabic"/>
          <w:b/>
          <w:bCs/>
          <w:noProof/>
          <w:color w:val="000000"/>
          <w:sz w:val="34"/>
          <w:szCs w:val="34"/>
          <w:rtl/>
        </w:rPr>
        <w:t>:</w:t>
      </w:r>
      <w:r w:rsidR="00630A19" w:rsidRPr="008C4E40">
        <w:rPr>
          <w:rFonts w:cs="Traditional Arabic"/>
          <w:b/>
          <w:bCs/>
          <w:noProof/>
          <w:color w:val="000000"/>
          <w:sz w:val="34"/>
          <w:szCs w:val="34"/>
          <w:rtl/>
        </w:rPr>
        <w:t xml:space="preserve"> </w:t>
      </w:r>
    </w:p>
    <w:p w:rsidR="009F24E6" w:rsidRPr="008C4E40" w:rsidRDefault="00F6156D" w:rsidP="00EC420F">
      <w:pPr>
        <w:pStyle w:val="20"/>
        <w:spacing w:line="240" w:lineRule="atLeast"/>
        <w:rPr>
          <w:rFonts w:cs="Traditional Arabic"/>
          <w:noProof/>
          <w:color w:val="000000"/>
          <w:sz w:val="34"/>
          <w:szCs w:val="34"/>
          <w:rtl/>
        </w:rPr>
      </w:pPr>
      <w:r w:rsidRPr="008C4E40">
        <w:rPr>
          <w:rFonts w:cs="Traditional Arabic"/>
          <w:noProof/>
          <w:color w:val="000000"/>
          <w:sz w:val="34"/>
          <w:szCs w:val="34"/>
          <w:rtl/>
        </w:rPr>
        <w:t xml:space="preserve">     </w:t>
      </w:r>
      <w:r w:rsidR="00847EC2" w:rsidRPr="008C4E40">
        <w:rPr>
          <w:rFonts w:cs="Traditional Arabic"/>
          <w:noProof/>
          <w:color w:val="000000"/>
          <w:sz w:val="34"/>
          <w:szCs w:val="34"/>
          <w:rtl/>
        </w:rPr>
        <w:t xml:space="preserve"> </w:t>
      </w:r>
      <w:r w:rsidR="003F39ED" w:rsidRPr="008C4E40">
        <w:rPr>
          <w:rFonts w:cs="Traditional Arabic"/>
          <w:noProof/>
          <w:color w:val="000000"/>
          <w:sz w:val="34"/>
          <w:szCs w:val="34"/>
          <w:rtl/>
        </w:rPr>
        <w:t>هو</w:t>
      </w:r>
      <w:r w:rsidRPr="008C4E40">
        <w:rPr>
          <w:rFonts w:cs="Traditional Arabic"/>
          <w:noProof/>
          <w:color w:val="000000"/>
          <w:sz w:val="34"/>
          <w:szCs w:val="34"/>
          <w:rtl/>
        </w:rPr>
        <w:t xml:space="preserve">: </w:t>
      </w:r>
      <w:r w:rsidR="009F24E6" w:rsidRPr="008C4E40">
        <w:rPr>
          <w:rFonts w:cs="Traditional Arabic"/>
          <w:noProof/>
          <w:color w:val="000000"/>
          <w:sz w:val="34"/>
          <w:szCs w:val="34"/>
          <w:rtl/>
        </w:rPr>
        <w:t>حفص بن سليمان بن المغيرة أبو عمر</w:t>
      </w:r>
      <w:r w:rsidR="00B329F5" w:rsidRPr="008C4E40">
        <w:rPr>
          <w:rFonts w:cs="Traditional Arabic"/>
          <w:noProof/>
          <w:color w:val="000000"/>
          <w:sz w:val="34"/>
          <w:szCs w:val="34"/>
          <w:rtl/>
        </w:rPr>
        <w:t xml:space="preserve"> بن أبي داود</w:t>
      </w:r>
      <w:r w:rsidR="009F24E6" w:rsidRPr="008C4E40">
        <w:rPr>
          <w:rFonts w:cs="Traditional Arabic"/>
          <w:noProof/>
          <w:color w:val="000000"/>
          <w:sz w:val="34"/>
          <w:szCs w:val="34"/>
          <w:rtl/>
        </w:rPr>
        <w:t xml:space="preserve"> الأسدي البزاز </w:t>
      </w:r>
      <w:r w:rsidR="00B329F5" w:rsidRPr="008C4E40">
        <w:rPr>
          <w:rFonts w:cs="Traditional Arabic"/>
          <w:noProof/>
          <w:color w:val="000000"/>
          <w:sz w:val="34"/>
          <w:szCs w:val="34"/>
          <w:rtl/>
        </w:rPr>
        <w:t xml:space="preserve">– نسبة لبيع البز (الثياب) - </w:t>
      </w:r>
      <w:r w:rsidR="009F24E6" w:rsidRPr="008C4E40">
        <w:rPr>
          <w:rFonts w:cs="Traditional Arabic"/>
          <w:noProof/>
          <w:color w:val="000000"/>
          <w:sz w:val="34"/>
          <w:szCs w:val="34"/>
          <w:rtl/>
        </w:rPr>
        <w:t>الكوفي</w:t>
      </w:r>
      <w:r w:rsidR="00B329F5" w:rsidRPr="008C4E40">
        <w:rPr>
          <w:rFonts w:cs="Traditional Arabic"/>
          <w:noProof/>
          <w:color w:val="000000"/>
          <w:sz w:val="34"/>
          <w:szCs w:val="34"/>
          <w:rtl/>
        </w:rPr>
        <w:t xml:space="preserve"> الغاضري</w:t>
      </w:r>
      <w:r w:rsidR="00F65D54" w:rsidRPr="008C4E40">
        <w:rPr>
          <w:rFonts w:cs="Traditional Arabic"/>
          <w:noProof/>
          <w:color w:val="000000"/>
          <w:sz w:val="34"/>
          <w:szCs w:val="34"/>
          <w:rtl/>
        </w:rPr>
        <w:t>، ويعرف بحفيص</w:t>
      </w:r>
      <w:r w:rsidR="00847EC2" w:rsidRPr="008C4E40">
        <w:rPr>
          <w:rFonts w:cs="Traditional Arabic"/>
          <w:noProof/>
          <w:color w:val="000000"/>
          <w:sz w:val="34"/>
          <w:szCs w:val="34"/>
          <w:rtl/>
        </w:rPr>
        <w:t>.</w:t>
      </w:r>
      <w:r w:rsidR="009F24E6" w:rsidRPr="008C4E40">
        <w:rPr>
          <w:rFonts w:cs="Traditional Arabic"/>
          <w:noProof/>
          <w:color w:val="000000"/>
          <w:sz w:val="34"/>
          <w:szCs w:val="34"/>
          <w:rtl/>
        </w:rPr>
        <w:t xml:space="preserve"> ولد سنة تسعين للهجرة في أيام </w:t>
      </w:r>
      <w:r w:rsidR="00B329F5" w:rsidRPr="008C4E40">
        <w:rPr>
          <w:rFonts w:cs="Traditional Arabic"/>
          <w:noProof/>
          <w:color w:val="000000"/>
          <w:sz w:val="34"/>
          <w:szCs w:val="34"/>
          <w:rtl/>
        </w:rPr>
        <w:t xml:space="preserve">حكم </w:t>
      </w:r>
      <w:r w:rsidR="005C6A23" w:rsidRPr="008C4E40">
        <w:rPr>
          <w:rFonts w:cs="Traditional Arabic"/>
          <w:noProof/>
          <w:color w:val="000000"/>
          <w:sz w:val="34"/>
          <w:szCs w:val="34"/>
          <w:rtl/>
        </w:rPr>
        <w:t>الوليد بن عبد الملك</w:t>
      </w:r>
      <w:r w:rsidR="009F24E6" w:rsidRPr="008C4E40">
        <w:rPr>
          <w:rFonts w:cs="Traditional Arabic"/>
          <w:noProof/>
          <w:color w:val="000000"/>
          <w:sz w:val="34"/>
          <w:szCs w:val="34"/>
          <w:rtl/>
        </w:rPr>
        <w:t>.</w:t>
      </w:r>
    </w:p>
    <w:p w:rsidR="00B7437C" w:rsidRPr="008C4E40" w:rsidRDefault="00F6156D" w:rsidP="00B7437C">
      <w:pPr>
        <w:pStyle w:val="20"/>
        <w:spacing w:line="240" w:lineRule="atLeast"/>
        <w:rPr>
          <w:rFonts w:cs="Traditional Arabic"/>
          <w:noProof/>
          <w:color w:val="000000"/>
          <w:sz w:val="34"/>
          <w:szCs w:val="34"/>
          <w:rtl/>
        </w:rPr>
      </w:pPr>
      <w:r w:rsidRPr="008C4E40">
        <w:rPr>
          <w:rFonts w:cs="Traditional Arabic"/>
          <w:noProof/>
          <w:color w:val="000000"/>
          <w:sz w:val="34"/>
          <w:szCs w:val="34"/>
          <w:rtl/>
          <w:lang w:bidi="ar-IQ"/>
        </w:rPr>
        <w:t xml:space="preserve">     </w:t>
      </w:r>
      <w:r w:rsidR="005C6A23" w:rsidRPr="008C4E40">
        <w:rPr>
          <w:rFonts w:cs="Traditional Arabic"/>
          <w:noProof/>
          <w:color w:val="000000"/>
          <w:sz w:val="34"/>
          <w:szCs w:val="34"/>
          <w:rtl/>
        </w:rPr>
        <w:t>حدث عن سماك بن حرب، وعلقمة بن مرشد، وأبي أسحق السبيعي، وأبي أسحق الشيباني، وليث بن أبي سليم، وعاصم بن أبي النجود</w:t>
      </w:r>
      <w:r w:rsidR="00B7437C" w:rsidRPr="008C4E40">
        <w:rPr>
          <w:rFonts w:cs="Traditional Arabic"/>
          <w:noProof/>
          <w:color w:val="000000"/>
          <w:sz w:val="34"/>
          <w:szCs w:val="34"/>
          <w:rtl/>
        </w:rPr>
        <w:t>.</w:t>
      </w:r>
      <w:r w:rsidR="009F24E6" w:rsidRPr="008C4E40">
        <w:rPr>
          <w:rFonts w:cs="Traditional Arabic"/>
          <w:noProof/>
          <w:color w:val="000000"/>
          <w:sz w:val="34"/>
          <w:szCs w:val="34"/>
          <w:rtl/>
        </w:rPr>
        <w:t xml:space="preserve"> </w:t>
      </w:r>
    </w:p>
    <w:p w:rsidR="009F24E6" w:rsidRPr="008C4E40" w:rsidRDefault="00B7437C" w:rsidP="00B7437C">
      <w:pPr>
        <w:pStyle w:val="20"/>
        <w:spacing w:line="240" w:lineRule="atLeast"/>
        <w:rPr>
          <w:rFonts w:cs="Traditional Arabic"/>
          <w:noProof/>
          <w:color w:val="000000"/>
          <w:sz w:val="34"/>
          <w:szCs w:val="34"/>
          <w:rtl/>
        </w:rPr>
      </w:pPr>
      <w:r w:rsidRPr="008C4E40">
        <w:rPr>
          <w:rFonts w:cs="Traditional Arabic"/>
          <w:noProof/>
          <w:color w:val="000000"/>
          <w:sz w:val="34"/>
          <w:szCs w:val="34"/>
          <w:rtl/>
        </w:rPr>
        <w:t xml:space="preserve">     </w:t>
      </w:r>
      <w:r w:rsidR="009F24E6" w:rsidRPr="008C4E40">
        <w:rPr>
          <w:rFonts w:cs="Traditional Arabic"/>
          <w:noProof/>
          <w:color w:val="000000"/>
          <w:sz w:val="34"/>
          <w:szCs w:val="34"/>
          <w:rtl/>
        </w:rPr>
        <w:t>وهو صاحب عاص</w:t>
      </w:r>
      <w:r w:rsidR="005C6A23" w:rsidRPr="008C4E40">
        <w:rPr>
          <w:rFonts w:cs="Traditional Arabic"/>
          <w:noProof/>
          <w:color w:val="000000"/>
          <w:sz w:val="34"/>
          <w:szCs w:val="34"/>
          <w:rtl/>
        </w:rPr>
        <w:t>م في القراءة وابن زوجته (ربيبه)، وكان ينزل معه في دار واحدة، فقرأ عليه القرآن مراراً</w:t>
      </w:r>
      <w:r w:rsidR="009F24E6" w:rsidRPr="008C4E40">
        <w:rPr>
          <w:rFonts w:cs="Traditional Arabic"/>
          <w:noProof/>
          <w:color w:val="000000"/>
          <w:sz w:val="34"/>
          <w:szCs w:val="34"/>
          <w:rtl/>
        </w:rPr>
        <w:t>، فتعلم منه كما يتعلم الصب</w:t>
      </w:r>
      <w:r w:rsidR="005C6A23" w:rsidRPr="008C4E40">
        <w:rPr>
          <w:rFonts w:cs="Traditional Arabic"/>
          <w:noProof/>
          <w:color w:val="000000"/>
          <w:sz w:val="34"/>
          <w:szCs w:val="34"/>
          <w:rtl/>
        </w:rPr>
        <w:t>ي من معلمه</w:t>
      </w:r>
      <w:r w:rsidR="009F24E6" w:rsidRPr="008C4E40">
        <w:rPr>
          <w:rFonts w:cs="Traditional Arabic"/>
          <w:noProof/>
          <w:color w:val="000000"/>
          <w:sz w:val="34"/>
          <w:szCs w:val="34"/>
          <w:rtl/>
        </w:rPr>
        <w:t>، وكان المتقدمون يعدو</w:t>
      </w:r>
      <w:r w:rsidR="005C6A23" w:rsidRPr="008C4E40">
        <w:rPr>
          <w:rFonts w:cs="Traditional Arabic"/>
          <w:noProof/>
          <w:color w:val="000000"/>
          <w:sz w:val="34"/>
          <w:szCs w:val="34"/>
          <w:rtl/>
        </w:rPr>
        <w:t>نه في الحفظ فوق أبي بكر بن عياش</w:t>
      </w:r>
      <w:r w:rsidR="009F24E6" w:rsidRPr="008C4E40">
        <w:rPr>
          <w:rFonts w:cs="Traditional Arabic"/>
          <w:noProof/>
          <w:color w:val="000000"/>
          <w:sz w:val="34"/>
          <w:szCs w:val="34"/>
          <w:rtl/>
        </w:rPr>
        <w:t xml:space="preserve">، ويصفونه </w:t>
      </w:r>
      <w:r w:rsidR="005C6A23" w:rsidRPr="008C4E40">
        <w:rPr>
          <w:rFonts w:cs="Traditional Arabic"/>
          <w:noProof/>
          <w:color w:val="000000"/>
          <w:sz w:val="34"/>
          <w:szCs w:val="34"/>
          <w:rtl/>
        </w:rPr>
        <w:t>بضبط الحرف الذي قرأ به على عاصم</w:t>
      </w:r>
      <w:r w:rsidR="00126942" w:rsidRPr="008C4E40">
        <w:rPr>
          <w:rFonts w:cs="Traditional Arabic"/>
          <w:noProof/>
          <w:color w:val="000000"/>
          <w:sz w:val="34"/>
          <w:szCs w:val="34"/>
          <w:rtl/>
        </w:rPr>
        <w:t>،</w:t>
      </w:r>
      <w:r w:rsidR="009F24E6" w:rsidRPr="008C4E40">
        <w:rPr>
          <w:rFonts w:cs="Traditional Arabic"/>
          <w:noProof/>
          <w:color w:val="000000"/>
          <w:sz w:val="34"/>
          <w:szCs w:val="34"/>
          <w:rtl/>
        </w:rPr>
        <w:t xml:space="preserve"> وأقرأ الناس بها دهرا</w:t>
      </w:r>
      <w:r w:rsidR="00F6156D" w:rsidRPr="008C4E40">
        <w:rPr>
          <w:rFonts w:cs="Traditional Arabic"/>
          <w:noProof/>
          <w:color w:val="000000"/>
          <w:sz w:val="34"/>
          <w:szCs w:val="34"/>
          <w:rtl/>
        </w:rPr>
        <w:t>ً</w:t>
      </w:r>
      <w:r w:rsidR="009F24E6" w:rsidRPr="008C4E40">
        <w:rPr>
          <w:rFonts w:cs="Traditional Arabic"/>
          <w:noProof/>
          <w:color w:val="000000"/>
          <w:sz w:val="34"/>
          <w:szCs w:val="34"/>
          <w:rtl/>
        </w:rPr>
        <w:t xml:space="preserve"> ط</w:t>
      </w:r>
      <w:r w:rsidR="00E80677" w:rsidRPr="008C4E40">
        <w:rPr>
          <w:rFonts w:cs="Traditional Arabic"/>
          <w:noProof/>
          <w:color w:val="000000"/>
          <w:sz w:val="34"/>
          <w:szCs w:val="34"/>
          <w:rtl/>
        </w:rPr>
        <w:t>ـ</w:t>
      </w:r>
      <w:r w:rsidR="009F24E6" w:rsidRPr="008C4E40">
        <w:rPr>
          <w:rFonts w:cs="Traditional Arabic"/>
          <w:noProof/>
          <w:color w:val="000000"/>
          <w:sz w:val="34"/>
          <w:szCs w:val="34"/>
          <w:rtl/>
        </w:rPr>
        <w:t>ويلا</w:t>
      </w:r>
      <w:r w:rsidR="00F6156D" w:rsidRPr="008C4E40">
        <w:rPr>
          <w:rFonts w:cs="Traditional Arabic"/>
          <w:noProof/>
          <w:color w:val="000000"/>
          <w:sz w:val="34"/>
          <w:szCs w:val="34"/>
          <w:rtl/>
        </w:rPr>
        <w:t>ً</w:t>
      </w:r>
      <w:r w:rsidR="005B4118" w:rsidRPr="008C4E40">
        <w:rPr>
          <w:rFonts w:cs="Traditional Arabic"/>
          <w:noProof/>
          <w:color w:val="000000"/>
          <w:sz w:val="34"/>
          <w:szCs w:val="34"/>
          <w:rtl/>
        </w:rPr>
        <w:t>،</w:t>
      </w:r>
      <w:r w:rsidR="009F24E6" w:rsidRPr="008C4E40">
        <w:rPr>
          <w:rFonts w:cs="Traditional Arabic"/>
          <w:noProof/>
          <w:color w:val="000000"/>
          <w:sz w:val="34"/>
          <w:szCs w:val="34"/>
          <w:rtl/>
        </w:rPr>
        <w:t xml:space="preserve"> وكانت قراءته التي </w:t>
      </w:r>
      <w:r w:rsidR="00F6156D" w:rsidRPr="008C4E40">
        <w:rPr>
          <w:rFonts w:cs="Traditional Arabic"/>
          <w:noProof/>
          <w:color w:val="000000"/>
          <w:sz w:val="34"/>
          <w:szCs w:val="34"/>
          <w:rtl/>
        </w:rPr>
        <w:t>أ</w:t>
      </w:r>
      <w:r w:rsidR="009F24E6" w:rsidRPr="008C4E40">
        <w:rPr>
          <w:rFonts w:cs="Traditional Arabic"/>
          <w:noProof/>
          <w:color w:val="000000"/>
          <w:sz w:val="34"/>
          <w:szCs w:val="34"/>
          <w:rtl/>
        </w:rPr>
        <w:t xml:space="preserve">خذها عن عاصم ترتفع </w:t>
      </w:r>
      <w:r w:rsidR="00F6156D" w:rsidRPr="008C4E40">
        <w:rPr>
          <w:rFonts w:cs="Traditional Arabic"/>
          <w:noProof/>
          <w:color w:val="000000"/>
          <w:sz w:val="34"/>
          <w:szCs w:val="34"/>
          <w:rtl/>
        </w:rPr>
        <w:t>إ</w:t>
      </w:r>
      <w:r w:rsidR="009F24E6" w:rsidRPr="008C4E40">
        <w:rPr>
          <w:rFonts w:cs="Traditional Arabic"/>
          <w:noProof/>
          <w:color w:val="000000"/>
          <w:sz w:val="34"/>
          <w:szCs w:val="34"/>
          <w:rtl/>
        </w:rPr>
        <w:t>لى علي بن أبي طالب</w:t>
      </w:r>
      <w:r w:rsidR="005C6A23" w:rsidRPr="008C4E40">
        <w:rPr>
          <w:rFonts w:cs="Traditional Arabic"/>
          <w:noProof/>
          <w:color w:val="000000"/>
          <w:sz w:val="34"/>
          <w:szCs w:val="34"/>
          <w:rtl/>
        </w:rPr>
        <w:t xml:space="preserve"> رضي الله عنه</w:t>
      </w:r>
      <w:r w:rsidR="009F24E6" w:rsidRPr="008C4E40">
        <w:rPr>
          <w:rFonts w:cs="Traditional Arabic"/>
          <w:noProof/>
          <w:color w:val="000000"/>
          <w:sz w:val="34"/>
          <w:szCs w:val="34"/>
          <w:rtl/>
        </w:rPr>
        <w:t xml:space="preserve">. </w:t>
      </w:r>
      <w:r w:rsidR="009F24E6" w:rsidRPr="008C4E40">
        <w:rPr>
          <w:rFonts w:cs="Traditional Arabic"/>
          <w:noProof/>
          <w:color w:val="000000"/>
          <w:sz w:val="34"/>
          <w:szCs w:val="34"/>
          <w:rtl/>
        </w:rPr>
        <w:tab/>
      </w:r>
    </w:p>
    <w:p w:rsidR="009F24E6" w:rsidRPr="008C4E40" w:rsidRDefault="00F6156D" w:rsidP="00B7437C">
      <w:pPr>
        <w:pStyle w:val="20"/>
        <w:spacing w:line="240" w:lineRule="atLeast"/>
        <w:rPr>
          <w:rFonts w:cs="Traditional Arabic"/>
          <w:noProof/>
          <w:color w:val="000000"/>
          <w:sz w:val="34"/>
          <w:szCs w:val="34"/>
          <w:rtl/>
        </w:rPr>
      </w:pPr>
      <w:r w:rsidRPr="008C4E40">
        <w:rPr>
          <w:rFonts w:cs="Traditional Arabic"/>
          <w:noProof/>
          <w:color w:val="000000"/>
          <w:sz w:val="34"/>
          <w:szCs w:val="34"/>
          <w:rtl/>
        </w:rPr>
        <w:t xml:space="preserve">     </w:t>
      </w:r>
      <w:r w:rsidR="00B7437C" w:rsidRPr="008C4E40">
        <w:rPr>
          <w:rFonts w:cs="Traditional Arabic"/>
          <w:noProof/>
          <w:color w:val="000000"/>
          <w:sz w:val="34"/>
          <w:szCs w:val="34"/>
          <w:rtl/>
        </w:rPr>
        <w:t>روى القراءة عنه عرضاً وسماعاً حسين ب</w:t>
      </w:r>
      <w:r w:rsidR="005C6A23" w:rsidRPr="008C4E40">
        <w:rPr>
          <w:rFonts w:cs="Traditional Arabic"/>
          <w:noProof/>
          <w:color w:val="000000"/>
          <w:sz w:val="34"/>
          <w:szCs w:val="34"/>
          <w:rtl/>
        </w:rPr>
        <w:t>ن محمد المروذي</w:t>
      </w:r>
      <w:r w:rsidR="0031456F" w:rsidRPr="008C4E40">
        <w:rPr>
          <w:rFonts w:cs="Traditional Arabic"/>
          <w:noProof/>
          <w:color w:val="000000"/>
          <w:sz w:val="34"/>
          <w:szCs w:val="34"/>
          <w:rtl/>
        </w:rPr>
        <w:t xml:space="preserve">، </w:t>
      </w:r>
      <w:r w:rsidR="005C6A23" w:rsidRPr="008C4E40">
        <w:rPr>
          <w:rFonts w:cs="Traditional Arabic"/>
          <w:noProof/>
          <w:color w:val="000000"/>
          <w:sz w:val="34"/>
          <w:szCs w:val="34"/>
          <w:rtl/>
        </w:rPr>
        <w:t>وابن القاسم الأحول</w:t>
      </w:r>
      <w:r w:rsidR="0031456F" w:rsidRPr="008C4E40">
        <w:rPr>
          <w:rFonts w:cs="Traditional Arabic"/>
          <w:noProof/>
          <w:color w:val="000000"/>
          <w:sz w:val="34"/>
          <w:szCs w:val="34"/>
          <w:rtl/>
        </w:rPr>
        <w:t xml:space="preserve">، </w:t>
      </w:r>
      <w:r w:rsidR="005C6A23" w:rsidRPr="008C4E40">
        <w:rPr>
          <w:rFonts w:cs="Traditional Arabic"/>
          <w:noProof/>
          <w:color w:val="000000"/>
          <w:sz w:val="34"/>
          <w:szCs w:val="34"/>
          <w:rtl/>
        </w:rPr>
        <w:t>وسليمان بن داود الزهراني</w:t>
      </w:r>
      <w:r w:rsidR="0031456F" w:rsidRPr="008C4E40">
        <w:rPr>
          <w:rFonts w:cs="Traditional Arabic"/>
          <w:noProof/>
          <w:color w:val="000000"/>
          <w:sz w:val="34"/>
          <w:szCs w:val="34"/>
          <w:rtl/>
        </w:rPr>
        <w:t xml:space="preserve">، </w:t>
      </w:r>
      <w:r w:rsidR="005C6A23" w:rsidRPr="008C4E40">
        <w:rPr>
          <w:rFonts w:cs="Traditional Arabic"/>
          <w:noProof/>
          <w:color w:val="000000"/>
          <w:sz w:val="34"/>
          <w:szCs w:val="34"/>
          <w:rtl/>
        </w:rPr>
        <w:t>وحمد ابن أبي عثمان الدقاق</w:t>
      </w:r>
      <w:r w:rsidR="0031456F" w:rsidRPr="008C4E40">
        <w:rPr>
          <w:rFonts w:cs="Traditional Arabic"/>
          <w:noProof/>
          <w:color w:val="000000"/>
          <w:sz w:val="34"/>
          <w:szCs w:val="34"/>
          <w:rtl/>
        </w:rPr>
        <w:t xml:space="preserve">، </w:t>
      </w:r>
      <w:r w:rsidR="005C6A23" w:rsidRPr="008C4E40">
        <w:rPr>
          <w:rFonts w:cs="Traditional Arabic"/>
          <w:noProof/>
          <w:color w:val="000000"/>
          <w:sz w:val="34"/>
          <w:szCs w:val="34"/>
          <w:rtl/>
        </w:rPr>
        <w:t>والعباس بن الفضل الصفار</w:t>
      </w:r>
      <w:r w:rsidR="0031456F" w:rsidRPr="008C4E40">
        <w:rPr>
          <w:rFonts w:cs="Traditional Arabic"/>
          <w:noProof/>
          <w:color w:val="000000"/>
          <w:sz w:val="34"/>
          <w:szCs w:val="34"/>
          <w:rtl/>
        </w:rPr>
        <w:t xml:space="preserve">، </w:t>
      </w:r>
      <w:r w:rsidR="005C6A23" w:rsidRPr="008C4E40">
        <w:rPr>
          <w:rFonts w:cs="Traditional Arabic"/>
          <w:noProof/>
          <w:color w:val="000000"/>
          <w:sz w:val="34"/>
          <w:szCs w:val="34"/>
          <w:rtl/>
        </w:rPr>
        <w:t>وعبد الرحمن ابن محمد بن واقد</w:t>
      </w:r>
      <w:r w:rsidR="0031456F" w:rsidRPr="008C4E40">
        <w:rPr>
          <w:rFonts w:cs="Traditional Arabic"/>
          <w:noProof/>
          <w:color w:val="000000"/>
          <w:sz w:val="34"/>
          <w:szCs w:val="34"/>
          <w:rtl/>
        </w:rPr>
        <w:t xml:space="preserve">، </w:t>
      </w:r>
      <w:r w:rsidR="005C6A23" w:rsidRPr="008C4E40">
        <w:rPr>
          <w:rFonts w:cs="Traditional Arabic"/>
          <w:noProof/>
          <w:color w:val="000000"/>
          <w:sz w:val="34"/>
          <w:szCs w:val="34"/>
          <w:rtl/>
        </w:rPr>
        <w:t>ومحمد بن الفضل زرقان</w:t>
      </w:r>
      <w:r w:rsidR="0031456F" w:rsidRPr="008C4E40">
        <w:rPr>
          <w:rFonts w:cs="Traditional Arabic"/>
          <w:noProof/>
          <w:color w:val="000000"/>
          <w:sz w:val="34"/>
          <w:szCs w:val="34"/>
          <w:rtl/>
        </w:rPr>
        <w:t xml:space="preserve">، </w:t>
      </w:r>
      <w:r w:rsidR="005C6A23" w:rsidRPr="008C4E40">
        <w:rPr>
          <w:rFonts w:cs="Traditional Arabic"/>
          <w:noProof/>
          <w:color w:val="000000"/>
          <w:sz w:val="34"/>
          <w:szCs w:val="34"/>
          <w:rtl/>
        </w:rPr>
        <w:t>وخلف بياض الحداد</w:t>
      </w:r>
      <w:r w:rsidR="0031456F" w:rsidRPr="008C4E40">
        <w:rPr>
          <w:rFonts w:cs="Traditional Arabic"/>
          <w:noProof/>
          <w:color w:val="000000"/>
          <w:sz w:val="34"/>
          <w:szCs w:val="34"/>
          <w:rtl/>
        </w:rPr>
        <w:t xml:space="preserve">، </w:t>
      </w:r>
      <w:r w:rsidR="005C6A23" w:rsidRPr="008C4E40">
        <w:rPr>
          <w:rFonts w:cs="Traditional Arabic"/>
          <w:noProof/>
          <w:color w:val="000000"/>
          <w:sz w:val="34"/>
          <w:szCs w:val="34"/>
          <w:rtl/>
        </w:rPr>
        <w:t>وعمرو بن الصباح</w:t>
      </w:r>
      <w:r w:rsidR="0031456F" w:rsidRPr="008C4E40">
        <w:rPr>
          <w:rFonts w:cs="Traditional Arabic"/>
          <w:noProof/>
          <w:color w:val="000000"/>
          <w:sz w:val="34"/>
          <w:szCs w:val="34"/>
          <w:rtl/>
        </w:rPr>
        <w:t xml:space="preserve">، </w:t>
      </w:r>
      <w:r w:rsidR="005C6A23" w:rsidRPr="008C4E40">
        <w:rPr>
          <w:rFonts w:cs="Traditional Arabic"/>
          <w:noProof/>
          <w:color w:val="000000"/>
          <w:sz w:val="34"/>
          <w:szCs w:val="34"/>
          <w:rtl/>
        </w:rPr>
        <w:t>وعبيد بن الصباح</w:t>
      </w:r>
      <w:r w:rsidR="0031456F" w:rsidRPr="008C4E40">
        <w:rPr>
          <w:rFonts w:cs="Traditional Arabic"/>
          <w:noProof/>
          <w:color w:val="000000"/>
          <w:sz w:val="34"/>
          <w:szCs w:val="34"/>
          <w:rtl/>
        </w:rPr>
        <w:t xml:space="preserve">، </w:t>
      </w:r>
      <w:r w:rsidR="005C6A23" w:rsidRPr="008C4E40">
        <w:rPr>
          <w:rFonts w:cs="Traditional Arabic"/>
          <w:noProof/>
          <w:color w:val="000000"/>
          <w:sz w:val="34"/>
          <w:szCs w:val="34"/>
          <w:rtl/>
        </w:rPr>
        <w:t>وهبيرة بن محمد التمار</w:t>
      </w:r>
      <w:r w:rsidR="0031456F" w:rsidRPr="008C4E40">
        <w:rPr>
          <w:rFonts w:cs="Traditional Arabic"/>
          <w:noProof/>
          <w:color w:val="000000"/>
          <w:sz w:val="34"/>
          <w:szCs w:val="34"/>
          <w:rtl/>
        </w:rPr>
        <w:t xml:space="preserve">، </w:t>
      </w:r>
      <w:r w:rsidR="00B7437C" w:rsidRPr="008C4E40">
        <w:rPr>
          <w:rFonts w:cs="Traditional Arabic"/>
          <w:noProof/>
          <w:color w:val="000000"/>
          <w:sz w:val="34"/>
          <w:szCs w:val="34"/>
          <w:rtl/>
        </w:rPr>
        <w:t>وأبو</w:t>
      </w:r>
      <w:r w:rsidR="005C6A23" w:rsidRPr="008C4E40">
        <w:rPr>
          <w:rFonts w:cs="Traditional Arabic"/>
          <w:noProof/>
          <w:color w:val="000000"/>
          <w:sz w:val="34"/>
          <w:szCs w:val="34"/>
          <w:rtl/>
        </w:rPr>
        <w:t xml:space="preserve"> شعيب القواس</w:t>
      </w:r>
      <w:r w:rsidR="0031456F" w:rsidRPr="008C4E40">
        <w:rPr>
          <w:rFonts w:cs="Traditional Arabic"/>
          <w:noProof/>
          <w:color w:val="000000"/>
          <w:sz w:val="34"/>
          <w:szCs w:val="34"/>
          <w:rtl/>
        </w:rPr>
        <w:t xml:space="preserve">، </w:t>
      </w:r>
      <w:r w:rsidR="00B7437C" w:rsidRPr="008C4E40">
        <w:rPr>
          <w:rFonts w:cs="Traditional Arabic"/>
          <w:noProof/>
          <w:color w:val="000000"/>
          <w:sz w:val="34"/>
          <w:szCs w:val="34"/>
          <w:rtl/>
        </w:rPr>
        <w:t>والفضل ب</w:t>
      </w:r>
      <w:r w:rsidR="005C6A23" w:rsidRPr="008C4E40">
        <w:rPr>
          <w:rFonts w:cs="Traditional Arabic"/>
          <w:noProof/>
          <w:color w:val="000000"/>
          <w:sz w:val="34"/>
          <w:szCs w:val="34"/>
          <w:rtl/>
        </w:rPr>
        <w:t>ن يحيى بن شاهي بن فراس الأنباري</w:t>
      </w:r>
      <w:r w:rsidR="0031456F" w:rsidRPr="008C4E40">
        <w:rPr>
          <w:rFonts w:cs="Traditional Arabic"/>
          <w:noProof/>
          <w:color w:val="000000"/>
          <w:sz w:val="34"/>
          <w:szCs w:val="34"/>
          <w:rtl/>
        </w:rPr>
        <w:t xml:space="preserve">، </w:t>
      </w:r>
      <w:r w:rsidR="005C6A23" w:rsidRPr="008C4E40">
        <w:rPr>
          <w:rFonts w:cs="Traditional Arabic"/>
          <w:noProof/>
          <w:color w:val="000000"/>
          <w:sz w:val="34"/>
          <w:szCs w:val="34"/>
          <w:rtl/>
        </w:rPr>
        <w:t>وحسين بن علي الجعفي</w:t>
      </w:r>
      <w:r w:rsidR="0031456F" w:rsidRPr="008C4E40">
        <w:rPr>
          <w:rFonts w:cs="Traditional Arabic"/>
          <w:noProof/>
          <w:color w:val="000000"/>
          <w:sz w:val="34"/>
          <w:szCs w:val="34"/>
          <w:rtl/>
        </w:rPr>
        <w:t xml:space="preserve">، </w:t>
      </w:r>
      <w:r w:rsidR="005C6A23" w:rsidRPr="008C4E40">
        <w:rPr>
          <w:rFonts w:cs="Traditional Arabic"/>
          <w:noProof/>
          <w:color w:val="000000"/>
          <w:sz w:val="34"/>
          <w:szCs w:val="34"/>
          <w:rtl/>
        </w:rPr>
        <w:t>وأحمد بن جبير الأنطاكي</w:t>
      </w:r>
      <w:r w:rsidR="0031456F" w:rsidRPr="008C4E40">
        <w:rPr>
          <w:rFonts w:cs="Traditional Arabic"/>
          <w:noProof/>
          <w:color w:val="000000"/>
          <w:sz w:val="34"/>
          <w:szCs w:val="34"/>
          <w:rtl/>
        </w:rPr>
        <w:t xml:space="preserve">، </w:t>
      </w:r>
      <w:r w:rsidR="005C6A23" w:rsidRPr="008C4E40">
        <w:rPr>
          <w:rFonts w:cs="Traditional Arabic"/>
          <w:noProof/>
          <w:color w:val="000000"/>
          <w:sz w:val="34"/>
          <w:szCs w:val="34"/>
          <w:rtl/>
        </w:rPr>
        <w:t>وسليمان الفقيمي</w:t>
      </w:r>
      <w:r w:rsidR="00B7437C" w:rsidRPr="008C4E40">
        <w:rPr>
          <w:rFonts w:cs="Traditional Arabic"/>
          <w:noProof/>
          <w:color w:val="000000"/>
          <w:sz w:val="34"/>
          <w:szCs w:val="34"/>
          <w:rtl/>
        </w:rPr>
        <w:t xml:space="preserve">. </w:t>
      </w:r>
    </w:p>
    <w:p w:rsidR="00847EC2" w:rsidRPr="008C4E40" w:rsidRDefault="00847EC2" w:rsidP="00644E32">
      <w:pPr>
        <w:pStyle w:val="20"/>
        <w:spacing w:line="240" w:lineRule="atLeast"/>
        <w:rPr>
          <w:rFonts w:cs="Traditional Arabic"/>
          <w:color w:val="000000"/>
          <w:sz w:val="34"/>
          <w:szCs w:val="34"/>
          <w:rtl/>
          <w:lang w:eastAsia="ar-SY"/>
        </w:rPr>
      </w:pPr>
      <w:r w:rsidRPr="008C4E40">
        <w:rPr>
          <w:rFonts w:cs="Traditional Arabic"/>
          <w:noProof/>
          <w:color w:val="000000"/>
          <w:sz w:val="34"/>
          <w:szCs w:val="34"/>
          <w:rtl/>
        </w:rPr>
        <w:t xml:space="preserve">     قال </w:t>
      </w:r>
      <w:r w:rsidR="00EC420F" w:rsidRPr="008C4E40">
        <w:rPr>
          <w:rFonts w:cs="Traditional Arabic"/>
          <w:noProof/>
          <w:color w:val="000000"/>
          <w:sz w:val="34"/>
          <w:szCs w:val="34"/>
          <w:rtl/>
        </w:rPr>
        <w:t xml:space="preserve">أبو عمرو </w:t>
      </w:r>
      <w:r w:rsidR="005C6A23" w:rsidRPr="008C4E40">
        <w:rPr>
          <w:rFonts w:cs="Traditional Arabic"/>
          <w:noProof/>
          <w:color w:val="000000"/>
          <w:sz w:val="34"/>
          <w:szCs w:val="34"/>
          <w:rtl/>
        </w:rPr>
        <w:t>الداني</w:t>
      </w:r>
      <w:r w:rsidRPr="008C4E40">
        <w:rPr>
          <w:rFonts w:cs="Traditional Arabic"/>
          <w:noProof/>
          <w:color w:val="000000"/>
          <w:sz w:val="34"/>
          <w:szCs w:val="34"/>
          <w:rtl/>
        </w:rPr>
        <w:t>: (</w:t>
      </w:r>
      <w:r w:rsidRPr="008C4E40">
        <w:rPr>
          <w:rFonts w:cs="Traditional Arabic"/>
          <w:b/>
          <w:bCs/>
          <w:noProof/>
          <w:color w:val="000000"/>
          <w:sz w:val="34"/>
          <w:szCs w:val="34"/>
          <w:rtl/>
        </w:rPr>
        <w:t>وهو الذ</w:t>
      </w:r>
      <w:r w:rsidR="005C6A23" w:rsidRPr="008C4E40">
        <w:rPr>
          <w:rFonts w:cs="Traditional Arabic"/>
          <w:b/>
          <w:bCs/>
          <w:noProof/>
          <w:color w:val="000000"/>
          <w:sz w:val="34"/>
          <w:szCs w:val="34"/>
          <w:rtl/>
        </w:rPr>
        <w:t>ي أخذ قراءة عاصم عن الناس تلاوة، ونزل بغداد – في الجانب الشرقي</w:t>
      </w:r>
      <w:r w:rsidRPr="008C4E40">
        <w:rPr>
          <w:rFonts w:cs="Traditional Arabic"/>
          <w:b/>
          <w:bCs/>
          <w:noProof/>
          <w:color w:val="000000"/>
          <w:sz w:val="34"/>
          <w:szCs w:val="34"/>
          <w:rtl/>
        </w:rPr>
        <w:t>- ف</w:t>
      </w:r>
      <w:r w:rsidR="00644E32" w:rsidRPr="008C4E40">
        <w:rPr>
          <w:rFonts w:cs="Traditional Arabic"/>
          <w:b/>
          <w:bCs/>
          <w:noProof/>
          <w:color w:val="000000"/>
          <w:sz w:val="34"/>
          <w:szCs w:val="34"/>
          <w:rtl/>
        </w:rPr>
        <w:t>أ</w:t>
      </w:r>
      <w:r w:rsidR="005C6A23" w:rsidRPr="008C4E40">
        <w:rPr>
          <w:rFonts w:cs="Traditional Arabic"/>
          <w:b/>
          <w:bCs/>
          <w:noProof/>
          <w:color w:val="000000"/>
          <w:sz w:val="34"/>
          <w:szCs w:val="34"/>
          <w:rtl/>
        </w:rPr>
        <w:t>قرأ بها</w:t>
      </w:r>
      <w:r w:rsidRPr="008C4E40">
        <w:rPr>
          <w:rFonts w:cs="Traditional Arabic"/>
          <w:b/>
          <w:bCs/>
          <w:noProof/>
          <w:color w:val="000000"/>
          <w:sz w:val="34"/>
          <w:szCs w:val="34"/>
          <w:rtl/>
        </w:rPr>
        <w:t>، وجاور بمكة فأقرأ أيضاً بها</w:t>
      </w:r>
      <w:r w:rsidR="005C6A23" w:rsidRPr="008C4E40">
        <w:rPr>
          <w:rFonts w:cs="Traditional Arabic"/>
          <w:noProof/>
          <w:color w:val="000000"/>
          <w:sz w:val="34"/>
          <w:szCs w:val="34"/>
          <w:rtl/>
        </w:rPr>
        <w:t>)</w:t>
      </w:r>
      <w:r w:rsidRPr="008C4E40">
        <w:rPr>
          <w:rFonts w:cs="Traditional Arabic"/>
          <w:noProof/>
          <w:color w:val="000000"/>
          <w:sz w:val="34"/>
          <w:szCs w:val="34"/>
          <w:rtl/>
        </w:rPr>
        <w:t>.</w:t>
      </w:r>
    </w:p>
    <w:p w:rsidR="00847EC2" w:rsidRPr="008C4E40" w:rsidRDefault="0031456F" w:rsidP="00F6156D">
      <w:pPr>
        <w:pStyle w:val="20"/>
        <w:spacing w:line="240" w:lineRule="atLeast"/>
        <w:rPr>
          <w:rFonts w:cs="Traditional Arabic"/>
          <w:noProof/>
          <w:color w:val="000000"/>
          <w:sz w:val="34"/>
          <w:szCs w:val="34"/>
          <w:rtl/>
        </w:rPr>
      </w:pPr>
      <w:r w:rsidRPr="008C4E40">
        <w:rPr>
          <w:rFonts w:cs="Traditional Arabic"/>
          <w:noProof/>
          <w:color w:val="000000"/>
          <w:sz w:val="34"/>
          <w:szCs w:val="34"/>
          <w:rtl/>
        </w:rPr>
        <w:t xml:space="preserve">    و</w:t>
      </w:r>
      <w:r w:rsidR="005C6A23" w:rsidRPr="008C4E40">
        <w:rPr>
          <w:rFonts w:cs="Traditional Arabic"/>
          <w:noProof/>
          <w:color w:val="000000"/>
          <w:sz w:val="34"/>
          <w:szCs w:val="34"/>
          <w:rtl/>
        </w:rPr>
        <w:t>قال أبو زكريا يحيى بن معين</w:t>
      </w:r>
      <w:r w:rsidR="009F24E6" w:rsidRPr="008C4E40">
        <w:rPr>
          <w:rFonts w:cs="Traditional Arabic"/>
          <w:noProof/>
          <w:color w:val="000000"/>
          <w:sz w:val="34"/>
          <w:szCs w:val="34"/>
          <w:rtl/>
        </w:rPr>
        <w:t xml:space="preserve">: </w:t>
      </w:r>
      <w:r w:rsidR="0023481A" w:rsidRPr="008C4E40">
        <w:rPr>
          <w:rFonts w:cs="Traditional Arabic"/>
          <w:noProof/>
          <w:color w:val="000000"/>
          <w:sz w:val="34"/>
          <w:szCs w:val="34"/>
          <w:rtl/>
        </w:rPr>
        <w:t>(</w:t>
      </w:r>
      <w:r w:rsidR="009F24E6" w:rsidRPr="008C4E40">
        <w:rPr>
          <w:rFonts w:cs="Traditional Arabic"/>
          <w:b/>
          <w:bCs/>
          <w:noProof/>
          <w:color w:val="000000"/>
          <w:sz w:val="34"/>
          <w:szCs w:val="34"/>
          <w:rtl/>
        </w:rPr>
        <w:t>الرواية الصحيحة التي رويت عن قر</w:t>
      </w:r>
      <w:r w:rsidR="00112030" w:rsidRPr="008C4E40">
        <w:rPr>
          <w:rFonts w:cs="Traditional Arabic"/>
          <w:b/>
          <w:bCs/>
          <w:noProof/>
          <w:color w:val="000000"/>
          <w:sz w:val="34"/>
          <w:szCs w:val="34"/>
          <w:rtl/>
        </w:rPr>
        <w:t>اء</w:t>
      </w:r>
      <w:r w:rsidR="009F24E6" w:rsidRPr="008C4E40">
        <w:rPr>
          <w:rFonts w:cs="Traditional Arabic"/>
          <w:b/>
          <w:bCs/>
          <w:noProof/>
          <w:color w:val="000000"/>
          <w:sz w:val="34"/>
          <w:szCs w:val="34"/>
          <w:rtl/>
        </w:rPr>
        <w:t xml:space="preserve">ة عاصم هي رواية </w:t>
      </w:r>
      <w:r w:rsidR="00112030" w:rsidRPr="008C4E40">
        <w:rPr>
          <w:rFonts w:cs="Traditional Arabic"/>
          <w:b/>
          <w:bCs/>
          <w:noProof/>
          <w:color w:val="000000"/>
          <w:sz w:val="34"/>
          <w:szCs w:val="34"/>
          <w:rtl/>
        </w:rPr>
        <w:t>أ</w:t>
      </w:r>
      <w:r w:rsidR="009F24E6" w:rsidRPr="008C4E40">
        <w:rPr>
          <w:rFonts w:cs="Traditional Arabic"/>
          <w:b/>
          <w:bCs/>
          <w:noProof/>
          <w:color w:val="000000"/>
          <w:sz w:val="34"/>
          <w:szCs w:val="34"/>
          <w:rtl/>
        </w:rPr>
        <w:t>بي عمر حفص بن سليمان</w:t>
      </w:r>
      <w:r w:rsidR="0023481A" w:rsidRPr="008C4E40">
        <w:rPr>
          <w:rFonts w:cs="Traditional Arabic"/>
          <w:noProof/>
          <w:color w:val="000000"/>
          <w:sz w:val="34"/>
          <w:szCs w:val="34"/>
          <w:rtl/>
        </w:rPr>
        <w:t>)</w:t>
      </w:r>
      <w:r w:rsidR="009F24E6" w:rsidRPr="008C4E40">
        <w:rPr>
          <w:rFonts w:cs="Traditional Arabic"/>
          <w:noProof/>
          <w:color w:val="000000"/>
          <w:sz w:val="34"/>
          <w:szCs w:val="34"/>
          <w:rtl/>
        </w:rPr>
        <w:t>.</w:t>
      </w:r>
    </w:p>
    <w:p w:rsidR="0023481A" w:rsidRPr="008C4E40" w:rsidRDefault="008E14D1" w:rsidP="00F6156D">
      <w:pPr>
        <w:pStyle w:val="20"/>
        <w:spacing w:line="240" w:lineRule="atLeast"/>
        <w:rPr>
          <w:rFonts w:cs="Traditional Arabic"/>
          <w:noProof/>
          <w:color w:val="000000"/>
          <w:sz w:val="34"/>
          <w:szCs w:val="34"/>
          <w:rtl/>
        </w:rPr>
      </w:pPr>
      <w:r w:rsidRPr="008C4E40">
        <w:rPr>
          <w:rFonts w:cs="Traditional Arabic"/>
          <w:noProof/>
          <w:color w:val="000000"/>
          <w:sz w:val="34"/>
          <w:szCs w:val="34"/>
          <w:rtl/>
        </w:rPr>
        <w:t xml:space="preserve">    </w:t>
      </w:r>
      <w:r w:rsidR="005C6A23" w:rsidRPr="008C4E40">
        <w:rPr>
          <w:rFonts w:cs="Traditional Arabic"/>
          <w:noProof/>
          <w:color w:val="000000"/>
          <w:sz w:val="34"/>
          <w:szCs w:val="34"/>
          <w:rtl/>
        </w:rPr>
        <w:t>وقال أبو هاشم الرفاعي</w:t>
      </w:r>
      <w:r w:rsidR="00847EC2" w:rsidRPr="008C4E40">
        <w:rPr>
          <w:rFonts w:cs="Traditional Arabic"/>
          <w:noProof/>
          <w:color w:val="000000"/>
          <w:sz w:val="34"/>
          <w:szCs w:val="34"/>
          <w:rtl/>
        </w:rPr>
        <w:t>: (</w:t>
      </w:r>
      <w:r w:rsidR="00847EC2" w:rsidRPr="008C4E40">
        <w:rPr>
          <w:rFonts w:cs="Traditional Arabic"/>
          <w:b/>
          <w:bCs/>
          <w:noProof/>
          <w:color w:val="000000"/>
          <w:sz w:val="34"/>
          <w:szCs w:val="34"/>
          <w:rtl/>
        </w:rPr>
        <w:t>كان حفص أعلمهم بقراءة عاصم</w:t>
      </w:r>
      <w:r w:rsidR="005C6A23" w:rsidRPr="008C4E40">
        <w:rPr>
          <w:rFonts w:cs="Traditional Arabic"/>
          <w:noProof/>
          <w:color w:val="000000"/>
          <w:sz w:val="34"/>
          <w:szCs w:val="34"/>
          <w:rtl/>
        </w:rPr>
        <w:t>)</w:t>
      </w:r>
      <w:r w:rsidR="00847EC2" w:rsidRPr="008C4E40">
        <w:rPr>
          <w:rFonts w:cs="Traditional Arabic"/>
          <w:noProof/>
          <w:color w:val="000000"/>
          <w:sz w:val="34"/>
          <w:szCs w:val="34"/>
          <w:rtl/>
        </w:rPr>
        <w:t>.</w:t>
      </w:r>
      <w:r w:rsidR="009F24E6" w:rsidRPr="008C4E40">
        <w:rPr>
          <w:rFonts w:cs="Traditional Arabic"/>
          <w:noProof/>
          <w:color w:val="000000"/>
          <w:sz w:val="34"/>
          <w:szCs w:val="34"/>
          <w:rtl/>
        </w:rPr>
        <w:t xml:space="preserve">  </w:t>
      </w:r>
    </w:p>
    <w:p w:rsidR="009F24E6" w:rsidRPr="008C4E40" w:rsidRDefault="008E14D1" w:rsidP="00F6156D">
      <w:pPr>
        <w:pStyle w:val="20"/>
        <w:spacing w:line="240" w:lineRule="atLeast"/>
        <w:rPr>
          <w:rFonts w:cs="Traditional Arabic"/>
          <w:noProof/>
          <w:color w:val="000000"/>
          <w:sz w:val="34"/>
          <w:szCs w:val="34"/>
          <w:rtl/>
        </w:rPr>
      </w:pPr>
      <w:r w:rsidRPr="008C4E40">
        <w:rPr>
          <w:rFonts w:cs="Traditional Arabic"/>
          <w:noProof/>
          <w:color w:val="000000"/>
          <w:sz w:val="34"/>
          <w:szCs w:val="34"/>
          <w:rtl/>
        </w:rPr>
        <w:t xml:space="preserve">    و</w:t>
      </w:r>
      <w:r w:rsidR="009F24E6" w:rsidRPr="008C4E40">
        <w:rPr>
          <w:rFonts w:cs="Traditional Arabic"/>
          <w:noProof/>
          <w:color w:val="000000"/>
          <w:sz w:val="34"/>
          <w:szCs w:val="34"/>
          <w:rtl/>
        </w:rPr>
        <w:t xml:space="preserve">قال عنه الإمام أحمد بن حنبل: </w:t>
      </w:r>
      <w:r w:rsidR="0023481A" w:rsidRPr="008C4E40">
        <w:rPr>
          <w:rFonts w:cs="Traditional Arabic"/>
          <w:noProof/>
          <w:color w:val="000000"/>
          <w:sz w:val="34"/>
          <w:szCs w:val="34"/>
          <w:rtl/>
        </w:rPr>
        <w:t>(</w:t>
      </w:r>
      <w:r w:rsidR="005C6A23" w:rsidRPr="008C4E40">
        <w:rPr>
          <w:rFonts w:cs="Traditional Arabic"/>
          <w:b/>
          <w:bCs/>
          <w:noProof/>
          <w:color w:val="000000"/>
          <w:sz w:val="34"/>
          <w:szCs w:val="34"/>
          <w:rtl/>
        </w:rPr>
        <w:t>إنه صالح</w:t>
      </w:r>
      <w:r w:rsidR="009F24E6" w:rsidRPr="008C4E40">
        <w:rPr>
          <w:rFonts w:cs="Traditional Arabic"/>
          <w:b/>
          <w:bCs/>
          <w:noProof/>
          <w:color w:val="000000"/>
          <w:sz w:val="34"/>
          <w:szCs w:val="34"/>
          <w:rtl/>
        </w:rPr>
        <w:t>، وما كان به بأس</w:t>
      </w:r>
      <w:r w:rsidR="0023481A" w:rsidRPr="008C4E40">
        <w:rPr>
          <w:rFonts w:cs="Traditional Arabic"/>
          <w:noProof/>
          <w:color w:val="000000"/>
          <w:sz w:val="34"/>
          <w:szCs w:val="34"/>
          <w:rtl/>
        </w:rPr>
        <w:t>)</w:t>
      </w:r>
      <w:r w:rsidR="009F24E6" w:rsidRPr="008C4E40">
        <w:rPr>
          <w:rFonts w:cs="Traditional Arabic"/>
          <w:noProof/>
          <w:color w:val="000000"/>
          <w:sz w:val="34"/>
          <w:szCs w:val="34"/>
          <w:rtl/>
        </w:rPr>
        <w:t xml:space="preserve">. </w:t>
      </w:r>
    </w:p>
    <w:p w:rsidR="00847EC2" w:rsidRPr="008C4E40" w:rsidRDefault="008E14D1" w:rsidP="00B7437C">
      <w:pPr>
        <w:pStyle w:val="20"/>
        <w:spacing w:line="240" w:lineRule="atLeast"/>
        <w:rPr>
          <w:rFonts w:cs="Traditional Arabic"/>
          <w:noProof/>
          <w:color w:val="000000"/>
          <w:sz w:val="34"/>
          <w:szCs w:val="34"/>
          <w:rtl/>
        </w:rPr>
      </w:pPr>
      <w:r w:rsidRPr="008C4E40">
        <w:rPr>
          <w:rFonts w:cs="Traditional Arabic"/>
          <w:noProof/>
          <w:color w:val="000000"/>
          <w:sz w:val="34"/>
          <w:szCs w:val="34"/>
          <w:rtl/>
        </w:rPr>
        <w:lastRenderedPageBreak/>
        <w:t xml:space="preserve">    و</w:t>
      </w:r>
      <w:r w:rsidR="00847EC2" w:rsidRPr="008C4E40">
        <w:rPr>
          <w:rFonts w:cs="Traditional Arabic"/>
          <w:noProof/>
          <w:color w:val="000000"/>
          <w:sz w:val="34"/>
          <w:szCs w:val="34"/>
          <w:rtl/>
        </w:rPr>
        <w:t>قال ا</w:t>
      </w:r>
      <w:r w:rsidR="005C6A23" w:rsidRPr="008C4E40">
        <w:rPr>
          <w:rFonts w:cs="Traditional Arabic"/>
          <w:noProof/>
          <w:color w:val="000000"/>
          <w:sz w:val="34"/>
          <w:szCs w:val="34"/>
          <w:rtl/>
        </w:rPr>
        <w:t>بن المنادى</w:t>
      </w:r>
      <w:r w:rsidR="00847EC2" w:rsidRPr="008C4E40">
        <w:rPr>
          <w:rFonts w:cs="Traditional Arabic"/>
          <w:noProof/>
          <w:color w:val="000000"/>
          <w:sz w:val="34"/>
          <w:szCs w:val="34"/>
          <w:rtl/>
        </w:rPr>
        <w:t>: (</w:t>
      </w:r>
      <w:r w:rsidR="00847EC2" w:rsidRPr="008C4E40">
        <w:rPr>
          <w:rFonts w:cs="Traditional Arabic"/>
          <w:b/>
          <w:bCs/>
          <w:noProof/>
          <w:color w:val="000000"/>
          <w:sz w:val="34"/>
          <w:szCs w:val="34"/>
          <w:rtl/>
        </w:rPr>
        <w:t>قرأ على عاصم مراراً وكان الأولون يعدونه في الحفظ فوق أبي بكر بن عياش ويصفون</w:t>
      </w:r>
      <w:r w:rsidR="005C6A23" w:rsidRPr="008C4E40">
        <w:rPr>
          <w:rFonts w:cs="Traditional Arabic"/>
          <w:b/>
          <w:bCs/>
          <w:noProof/>
          <w:color w:val="000000"/>
          <w:sz w:val="34"/>
          <w:szCs w:val="34"/>
          <w:rtl/>
        </w:rPr>
        <w:t>ه بضبط الحروف التي قرأ على عاصم</w:t>
      </w:r>
      <w:r w:rsidR="00847EC2" w:rsidRPr="008C4E40">
        <w:rPr>
          <w:rFonts w:cs="Traditional Arabic"/>
          <w:b/>
          <w:bCs/>
          <w:noProof/>
          <w:color w:val="000000"/>
          <w:sz w:val="34"/>
          <w:szCs w:val="34"/>
          <w:rtl/>
        </w:rPr>
        <w:t>، وأقرأ الناس دهراً وكانت القراءة التي أخذها عن عاصم ترتفع إلى علي رضي الله عنه</w:t>
      </w:r>
      <w:r w:rsidR="005C6A23" w:rsidRPr="008C4E40">
        <w:rPr>
          <w:rFonts w:cs="Traditional Arabic"/>
          <w:noProof/>
          <w:color w:val="000000"/>
          <w:sz w:val="34"/>
          <w:szCs w:val="34"/>
          <w:rtl/>
        </w:rPr>
        <w:t>)</w:t>
      </w:r>
      <w:r w:rsidR="00B7437C" w:rsidRPr="008C4E40">
        <w:rPr>
          <w:rFonts w:cs="Traditional Arabic"/>
          <w:noProof/>
          <w:color w:val="000000"/>
          <w:sz w:val="34"/>
          <w:szCs w:val="34"/>
          <w:rtl/>
        </w:rPr>
        <w:t>.</w:t>
      </w:r>
    </w:p>
    <w:p w:rsidR="00847EC2" w:rsidRPr="008C4E40" w:rsidRDefault="00B7437C" w:rsidP="00847EC2">
      <w:pPr>
        <w:pStyle w:val="20"/>
        <w:spacing w:line="240" w:lineRule="atLeast"/>
        <w:rPr>
          <w:rFonts w:cs="Traditional Arabic"/>
          <w:noProof/>
          <w:color w:val="000000"/>
          <w:sz w:val="34"/>
          <w:szCs w:val="34"/>
          <w:rtl/>
        </w:rPr>
      </w:pPr>
      <w:r w:rsidRPr="008C4E40">
        <w:rPr>
          <w:rFonts w:cs="Traditional Arabic"/>
          <w:noProof/>
          <w:color w:val="000000"/>
          <w:sz w:val="34"/>
          <w:szCs w:val="34"/>
          <w:rtl/>
        </w:rPr>
        <w:t xml:space="preserve">    </w:t>
      </w:r>
      <w:r w:rsidR="005C6A23" w:rsidRPr="008C4E40">
        <w:rPr>
          <w:rFonts w:cs="Traditional Arabic"/>
          <w:noProof/>
          <w:color w:val="000000"/>
          <w:sz w:val="34"/>
          <w:szCs w:val="34"/>
          <w:rtl/>
        </w:rPr>
        <w:t>قال ابن الجزري</w:t>
      </w:r>
      <w:r w:rsidR="00847EC2" w:rsidRPr="008C4E40">
        <w:rPr>
          <w:rFonts w:cs="Traditional Arabic"/>
          <w:noProof/>
          <w:color w:val="000000"/>
          <w:sz w:val="34"/>
          <w:szCs w:val="34"/>
          <w:rtl/>
        </w:rPr>
        <w:t>: (</w:t>
      </w:r>
      <w:r w:rsidR="00847EC2" w:rsidRPr="008C4E40">
        <w:rPr>
          <w:rFonts w:cs="Traditional Arabic"/>
          <w:b/>
          <w:bCs/>
          <w:noProof/>
          <w:color w:val="000000"/>
          <w:sz w:val="34"/>
          <w:szCs w:val="34"/>
          <w:rtl/>
        </w:rPr>
        <w:t>قلت يشير إلى ما روينا عن حفص أنه قال قلت لعاصم</w:t>
      </w:r>
      <w:r w:rsidRPr="008C4E40">
        <w:rPr>
          <w:rFonts w:cs="Traditional Arabic"/>
          <w:b/>
          <w:bCs/>
          <w:noProof/>
          <w:color w:val="000000"/>
          <w:sz w:val="34"/>
          <w:szCs w:val="34"/>
          <w:rtl/>
        </w:rPr>
        <w:t>:</w:t>
      </w:r>
      <w:r w:rsidR="00847EC2" w:rsidRPr="008C4E40">
        <w:rPr>
          <w:rFonts w:cs="Traditional Arabic"/>
          <w:b/>
          <w:bCs/>
          <w:noProof/>
          <w:color w:val="000000"/>
          <w:sz w:val="34"/>
          <w:szCs w:val="34"/>
          <w:rtl/>
        </w:rPr>
        <w:t xml:space="preserve"> أبو بكر يخالفني فقال أقرأتك بما أقرأني أبو عبد الرحمن الس</w:t>
      </w:r>
      <w:r w:rsidR="005C6A23" w:rsidRPr="008C4E40">
        <w:rPr>
          <w:rFonts w:cs="Traditional Arabic"/>
          <w:b/>
          <w:bCs/>
          <w:noProof/>
          <w:color w:val="000000"/>
          <w:sz w:val="34"/>
          <w:szCs w:val="34"/>
          <w:rtl/>
        </w:rPr>
        <w:t>ُّ</w:t>
      </w:r>
      <w:r w:rsidR="00847EC2" w:rsidRPr="008C4E40">
        <w:rPr>
          <w:rFonts w:cs="Traditional Arabic"/>
          <w:b/>
          <w:bCs/>
          <w:noProof/>
          <w:color w:val="000000"/>
          <w:sz w:val="34"/>
          <w:szCs w:val="34"/>
          <w:rtl/>
        </w:rPr>
        <w:t xml:space="preserve">لمي عن علي بن أبي طالب وأقرأته بما أقرأني </w:t>
      </w:r>
      <w:r w:rsidR="005C6A23" w:rsidRPr="008C4E40">
        <w:rPr>
          <w:rFonts w:cs="Traditional Arabic"/>
          <w:b/>
          <w:bCs/>
          <w:noProof/>
          <w:color w:val="000000"/>
          <w:sz w:val="34"/>
          <w:szCs w:val="34"/>
          <w:rtl/>
        </w:rPr>
        <w:t>زر بن حبيش عن عبد الله بن مسعود</w:t>
      </w:r>
      <w:r w:rsidR="008E14D1" w:rsidRPr="008C4E40">
        <w:rPr>
          <w:rFonts w:cs="Traditional Arabic"/>
          <w:b/>
          <w:bCs/>
          <w:noProof/>
          <w:color w:val="000000"/>
          <w:sz w:val="34"/>
          <w:szCs w:val="34"/>
          <w:rtl/>
        </w:rPr>
        <w:t xml:space="preserve">، </w:t>
      </w:r>
      <w:r w:rsidR="00847EC2" w:rsidRPr="008C4E40">
        <w:rPr>
          <w:rFonts w:cs="Traditional Arabic"/>
          <w:b/>
          <w:bCs/>
          <w:noProof/>
          <w:color w:val="000000"/>
          <w:sz w:val="34"/>
          <w:szCs w:val="34"/>
          <w:rtl/>
        </w:rPr>
        <w:t>وروينا عن حمزة بن القاسم الأحول ذلك بمعناه</w:t>
      </w:r>
      <w:r w:rsidRPr="008C4E40">
        <w:rPr>
          <w:rFonts w:cs="Traditional Arabic"/>
          <w:b/>
          <w:bCs/>
          <w:noProof/>
          <w:color w:val="000000"/>
          <w:sz w:val="34"/>
          <w:szCs w:val="34"/>
          <w:rtl/>
        </w:rPr>
        <w:t>،</w:t>
      </w:r>
      <w:r w:rsidR="00847EC2" w:rsidRPr="008C4E40">
        <w:rPr>
          <w:rFonts w:cs="Traditional Arabic"/>
          <w:b/>
          <w:bCs/>
          <w:noProof/>
          <w:color w:val="000000"/>
          <w:sz w:val="34"/>
          <w:szCs w:val="34"/>
          <w:rtl/>
        </w:rPr>
        <w:t xml:space="preserve"> قال ابن مجاهد بينه وبين أبي بكر عن حمزة بن القاسم الأحول ذل</w:t>
      </w:r>
      <w:r w:rsidR="005C6A23" w:rsidRPr="008C4E40">
        <w:rPr>
          <w:rFonts w:cs="Traditional Arabic"/>
          <w:b/>
          <w:bCs/>
          <w:noProof/>
          <w:color w:val="000000"/>
          <w:sz w:val="34"/>
          <w:szCs w:val="34"/>
          <w:rtl/>
        </w:rPr>
        <w:t>ك بمعناه</w:t>
      </w:r>
      <w:r w:rsidRPr="008C4E40">
        <w:rPr>
          <w:rFonts w:cs="Traditional Arabic"/>
          <w:b/>
          <w:bCs/>
          <w:noProof/>
          <w:color w:val="000000"/>
          <w:sz w:val="34"/>
          <w:szCs w:val="34"/>
          <w:rtl/>
        </w:rPr>
        <w:t xml:space="preserve">، </w:t>
      </w:r>
      <w:r w:rsidR="00847EC2" w:rsidRPr="008C4E40">
        <w:rPr>
          <w:rFonts w:cs="Traditional Arabic"/>
          <w:b/>
          <w:bCs/>
          <w:noProof/>
          <w:color w:val="000000"/>
          <w:sz w:val="34"/>
          <w:szCs w:val="34"/>
          <w:rtl/>
        </w:rPr>
        <w:t>قال ابن مجاهد بينه وبين أبي بكر من الخلف في الحروف خمسمائة وعشرين حرفاً في المشهور عنهما وذكر حفص أنه لم يخالف عاصماً في شيء من قراءته إل</w:t>
      </w:r>
      <w:r w:rsidR="00644E32" w:rsidRPr="008C4E40">
        <w:rPr>
          <w:rFonts w:cs="Traditional Arabic"/>
          <w:b/>
          <w:bCs/>
          <w:noProof/>
          <w:color w:val="000000"/>
          <w:sz w:val="34"/>
          <w:szCs w:val="34"/>
          <w:rtl/>
        </w:rPr>
        <w:t>َّ</w:t>
      </w:r>
      <w:r w:rsidR="00847EC2" w:rsidRPr="008C4E40">
        <w:rPr>
          <w:rFonts w:cs="Traditional Arabic"/>
          <w:b/>
          <w:bCs/>
          <w:noProof/>
          <w:color w:val="000000"/>
          <w:sz w:val="34"/>
          <w:szCs w:val="34"/>
          <w:rtl/>
        </w:rPr>
        <w:t xml:space="preserve">ا في حرف الروم </w:t>
      </w:r>
      <w:r w:rsidR="00644E32" w:rsidRPr="008C4E40">
        <w:rPr>
          <w:rFonts w:ascii="Traditional Arabic" w:hAnsi="Traditional Arabic" w:cs="Traditional Arabic"/>
          <w:noProof/>
          <w:color w:val="000000"/>
          <w:sz w:val="34"/>
          <w:szCs w:val="34"/>
          <w:rtl/>
        </w:rPr>
        <w:t>﴿</w:t>
      </w:r>
      <w:r w:rsidR="00847EC2" w:rsidRPr="008C4E40">
        <w:rPr>
          <w:rFonts w:cs="Traditional Arabic"/>
          <w:b/>
          <w:bCs/>
          <w:noProof/>
          <w:sz w:val="34"/>
          <w:szCs w:val="34"/>
          <w:rtl/>
        </w:rPr>
        <w:t>الله</w:t>
      </w:r>
      <w:r w:rsidR="00644E32" w:rsidRPr="008C4E40">
        <w:rPr>
          <w:rFonts w:cs="Traditional Arabic"/>
          <w:b/>
          <w:bCs/>
          <w:noProof/>
          <w:sz w:val="34"/>
          <w:szCs w:val="34"/>
          <w:rtl/>
        </w:rPr>
        <w:t>ُ</w:t>
      </w:r>
      <w:r w:rsidR="00847EC2" w:rsidRPr="008C4E40">
        <w:rPr>
          <w:rFonts w:cs="Traditional Arabic"/>
          <w:b/>
          <w:bCs/>
          <w:noProof/>
          <w:sz w:val="34"/>
          <w:szCs w:val="34"/>
          <w:rtl/>
        </w:rPr>
        <w:t xml:space="preserve"> الذ</w:t>
      </w:r>
      <w:r w:rsidR="00644E32" w:rsidRPr="008C4E40">
        <w:rPr>
          <w:rFonts w:cs="Traditional Arabic"/>
          <w:b/>
          <w:bCs/>
          <w:noProof/>
          <w:sz w:val="34"/>
          <w:szCs w:val="34"/>
          <w:rtl/>
        </w:rPr>
        <w:t>ِّ</w:t>
      </w:r>
      <w:r w:rsidR="00847EC2" w:rsidRPr="008C4E40">
        <w:rPr>
          <w:rFonts w:cs="Traditional Arabic"/>
          <w:b/>
          <w:bCs/>
          <w:noProof/>
          <w:sz w:val="34"/>
          <w:szCs w:val="34"/>
          <w:rtl/>
        </w:rPr>
        <w:t>ي خ</w:t>
      </w:r>
      <w:r w:rsidR="00644E32" w:rsidRPr="008C4E40">
        <w:rPr>
          <w:rFonts w:cs="Traditional Arabic"/>
          <w:b/>
          <w:bCs/>
          <w:noProof/>
          <w:sz w:val="34"/>
          <w:szCs w:val="34"/>
          <w:rtl/>
        </w:rPr>
        <w:t>َ</w:t>
      </w:r>
      <w:r w:rsidR="00847EC2" w:rsidRPr="008C4E40">
        <w:rPr>
          <w:rFonts w:cs="Traditional Arabic"/>
          <w:b/>
          <w:bCs/>
          <w:noProof/>
          <w:sz w:val="34"/>
          <w:szCs w:val="34"/>
          <w:rtl/>
        </w:rPr>
        <w:t>ل</w:t>
      </w:r>
      <w:r w:rsidR="00644E32" w:rsidRPr="008C4E40">
        <w:rPr>
          <w:rFonts w:cs="Traditional Arabic"/>
          <w:b/>
          <w:bCs/>
          <w:noProof/>
          <w:sz w:val="34"/>
          <w:szCs w:val="34"/>
          <w:rtl/>
        </w:rPr>
        <w:t>َ</w:t>
      </w:r>
      <w:r w:rsidR="00847EC2" w:rsidRPr="008C4E40">
        <w:rPr>
          <w:rFonts w:cs="Traditional Arabic"/>
          <w:b/>
          <w:bCs/>
          <w:noProof/>
          <w:sz w:val="34"/>
          <w:szCs w:val="34"/>
          <w:rtl/>
        </w:rPr>
        <w:t>ق</w:t>
      </w:r>
      <w:r w:rsidR="00644E32" w:rsidRPr="008C4E40">
        <w:rPr>
          <w:rFonts w:cs="Traditional Arabic"/>
          <w:b/>
          <w:bCs/>
          <w:noProof/>
          <w:sz w:val="34"/>
          <w:szCs w:val="34"/>
          <w:rtl/>
        </w:rPr>
        <w:t>َ</w:t>
      </w:r>
      <w:r w:rsidR="00847EC2" w:rsidRPr="008C4E40">
        <w:rPr>
          <w:rFonts w:cs="Traditional Arabic"/>
          <w:b/>
          <w:bCs/>
          <w:noProof/>
          <w:sz w:val="34"/>
          <w:szCs w:val="34"/>
          <w:rtl/>
        </w:rPr>
        <w:t>ك</w:t>
      </w:r>
      <w:r w:rsidR="00644E32" w:rsidRPr="008C4E40">
        <w:rPr>
          <w:rFonts w:cs="Traditional Arabic"/>
          <w:b/>
          <w:bCs/>
          <w:noProof/>
          <w:sz w:val="34"/>
          <w:szCs w:val="34"/>
          <w:rtl/>
        </w:rPr>
        <w:t>ُ</w:t>
      </w:r>
      <w:r w:rsidR="00847EC2" w:rsidRPr="008C4E40">
        <w:rPr>
          <w:rFonts w:cs="Traditional Arabic"/>
          <w:b/>
          <w:bCs/>
          <w:noProof/>
          <w:sz w:val="34"/>
          <w:szCs w:val="34"/>
          <w:rtl/>
        </w:rPr>
        <w:t>م م</w:t>
      </w:r>
      <w:r w:rsidR="00644E32" w:rsidRPr="008C4E40">
        <w:rPr>
          <w:rFonts w:cs="Traditional Arabic"/>
          <w:b/>
          <w:bCs/>
          <w:noProof/>
          <w:sz w:val="34"/>
          <w:szCs w:val="34"/>
          <w:rtl/>
        </w:rPr>
        <w:t>ِّ</w:t>
      </w:r>
      <w:r w:rsidR="00847EC2" w:rsidRPr="008C4E40">
        <w:rPr>
          <w:rFonts w:cs="Traditional Arabic"/>
          <w:b/>
          <w:bCs/>
          <w:noProof/>
          <w:sz w:val="34"/>
          <w:szCs w:val="34"/>
          <w:rtl/>
        </w:rPr>
        <w:t>ن</w:t>
      </w:r>
      <w:r w:rsidR="00644E32" w:rsidRPr="008C4E40">
        <w:rPr>
          <w:rFonts w:cs="Traditional Arabic"/>
          <w:b/>
          <w:bCs/>
          <w:noProof/>
          <w:sz w:val="34"/>
          <w:szCs w:val="34"/>
          <w:rtl/>
        </w:rPr>
        <w:t>ْ</w:t>
      </w:r>
      <w:r w:rsidR="00847EC2" w:rsidRPr="008C4E40">
        <w:rPr>
          <w:rFonts w:cs="Traditional Arabic"/>
          <w:b/>
          <w:bCs/>
          <w:noProof/>
          <w:sz w:val="34"/>
          <w:szCs w:val="34"/>
          <w:rtl/>
        </w:rPr>
        <w:t xml:space="preserve"> ض</w:t>
      </w:r>
      <w:r w:rsidR="00644E32" w:rsidRPr="008C4E40">
        <w:rPr>
          <w:rFonts w:cs="Traditional Arabic"/>
          <w:b/>
          <w:bCs/>
          <w:noProof/>
          <w:sz w:val="34"/>
          <w:szCs w:val="34"/>
          <w:rtl/>
        </w:rPr>
        <w:t>َ</w:t>
      </w:r>
      <w:r w:rsidR="00847EC2" w:rsidRPr="008C4E40">
        <w:rPr>
          <w:rFonts w:cs="Traditional Arabic"/>
          <w:b/>
          <w:bCs/>
          <w:noProof/>
          <w:sz w:val="34"/>
          <w:szCs w:val="34"/>
          <w:rtl/>
        </w:rPr>
        <w:t>ع</w:t>
      </w:r>
      <w:r w:rsidR="00644E32" w:rsidRPr="008C4E40">
        <w:rPr>
          <w:rFonts w:cs="Traditional Arabic"/>
          <w:b/>
          <w:bCs/>
          <w:noProof/>
          <w:sz w:val="34"/>
          <w:szCs w:val="34"/>
          <w:rtl/>
        </w:rPr>
        <w:t>ْ</w:t>
      </w:r>
      <w:r w:rsidR="00847EC2" w:rsidRPr="008C4E40">
        <w:rPr>
          <w:rFonts w:cs="Traditional Arabic"/>
          <w:b/>
          <w:bCs/>
          <w:noProof/>
          <w:sz w:val="34"/>
          <w:szCs w:val="34"/>
          <w:rtl/>
        </w:rPr>
        <w:t>ف</w:t>
      </w:r>
      <w:r w:rsidR="00644E32" w:rsidRPr="008C4E40">
        <w:rPr>
          <w:rFonts w:cs="Traditional Arabic"/>
          <w:b/>
          <w:bCs/>
          <w:noProof/>
          <w:sz w:val="34"/>
          <w:szCs w:val="34"/>
          <w:rtl/>
        </w:rPr>
        <w:t>ٍ</w:t>
      </w:r>
      <w:r w:rsidR="00644E32" w:rsidRPr="008C4E40">
        <w:rPr>
          <w:rFonts w:ascii="Traditional Arabic" w:hAnsi="Traditional Arabic" w:cs="Traditional Arabic"/>
          <w:noProof/>
          <w:color w:val="000000"/>
          <w:sz w:val="34"/>
          <w:szCs w:val="34"/>
          <w:rtl/>
        </w:rPr>
        <w:t>﴾</w:t>
      </w:r>
      <w:r w:rsidR="005C6A23" w:rsidRPr="008C4E40">
        <w:rPr>
          <w:rFonts w:ascii="Traditional Arabic" w:hAnsi="Traditional Arabic" w:cs="Traditional Arabic"/>
          <w:noProof/>
          <w:color w:val="000000"/>
          <w:sz w:val="34"/>
          <w:szCs w:val="34"/>
          <w:rtl/>
        </w:rPr>
        <w:t xml:space="preserve"> (الآية 54)</w:t>
      </w:r>
      <w:r w:rsidR="00847EC2" w:rsidRPr="008C4E40">
        <w:rPr>
          <w:rFonts w:cs="Traditional Arabic"/>
          <w:b/>
          <w:bCs/>
          <w:noProof/>
          <w:color w:val="000000"/>
          <w:sz w:val="34"/>
          <w:szCs w:val="34"/>
          <w:rtl/>
        </w:rPr>
        <w:t xml:space="preserve"> قرأه بالضم وقرأه عاصم بالفتح</w:t>
      </w:r>
      <w:r w:rsidR="005C6A23" w:rsidRPr="008C4E40">
        <w:rPr>
          <w:rFonts w:cs="Traditional Arabic"/>
          <w:noProof/>
          <w:color w:val="000000"/>
          <w:sz w:val="34"/>
          <w:szCs w:val="34"/>
          <w:rtl/>
        </w:rPr>
        <w:t>)</w:t>
      </w:r>
      <w:r w:rsidR="00847EC2" w:rsidRPr="008C4E40">
        <w:rPr>
          <w:rFonts w:cs="Traditional Arabic"/>
          <w:noProof/>
          <w:color w:val="000000"/>
          <w:sz w:val="34"/>
          <w:szCs w:val="34"/>
          <w:rtl/>
        </w:rPr>
        <w:t xml:space="preserve">. </w:t>
      </w:r>
    </w:p>
    <w:p w:rsidR="00847EC2" w:rsidRPr="008C4E40" w:rsidRDefault="00B7437C" w:rsidP="005C6A23">
      <w:pPr>
        <w:pStyle w:val="20"/>
        <w:spacing w:line="240" w:lineRule="atLeast"/>
        <w:rPr>
          <w:rFonts w:cs="Traditional Arabic"/>
          <w:noProof/>
          <w:color w:val="000000"/>
          <w:sz w:val="34"/>
          <w:szCs w:val="34"/>
          <w:rtl/>
        </w:rPr>
      </w:pPr>
      <w:r w:rsidRPr="008C4E40">
        <w:rPr>
          <w:rFonts w:cs="Traditional Arabic"/>
          <w:noProof/>
          <w:color w:val="000000"/>
          <w:sz w:val="34"/>
          <w:szCs w:val="34"/>
          <w:rtl/>
        </w:rPr>
        <w:t xml:space="preserve">     </w:t>
      </w:r>
      <w:r w:rsidR="00847EC2" w:rsidRPr="008C4E40">
        <w:rPr>
          <w:rFonts w:cs="Traditional Arabic"/>
          <w:noProof/>
          <w:color w:val="000000"/>
          <w:sz w:val="34"/>
          <w:szCs w:val="34"/>
          <w:rtl/>
        </w:rPr>
        <w:t>توفي سنة ثمانين</w:t>
      </w:r>
      <w:r w:rsidR="005C6A23" w:rsidRPr="008C4E40">
        <w:rPr>
          <w:rFonts w:cs="Traditional Arabic"/>
          <w:noProof/>
          <w:color w:val="000000"/>
          <w:sz w:val="34"/>
          <w:szCs w:val="34"/>
          <w:rtl/>
        </w:rPr>
        <w:t xml:space="preserve"> ومائة على الصحيح</w:t>
      </w:r>
      <w:r w:rsidR="008E14D1" w:rsidRPr="008C4E40">
        <w:rPr>
          <w:rFonts w:cs="Traditional Arabic"/>
          <w:noProof/>
          <w:color w:val="000000"/>
          <w:sz w:val="34"/>
          <w:szCs w:val="34"/>
          <w:rtl/>
        </w:rPr>
        <w:t xml:space="preserve">، </w:t>
      </w:r>
      <w:r w:rsidR="00847EC2" w:rsidRPr="008C4E40">
        <w:rPr>
          <w:rFonts w:cs="Traditional Arabic"/>
          <w:noProof/>
          <w:color w:val="000000"/>
          <w:sz w:val="34"/>
          <w:szCs w:val="34"/>
          <w:rtl/>
        </w:rPr>
        <w:t xml:space="preserve">وقيل </w:t>
      </w:r>
      <w:r w:rsidR="005C6A23" w:rsidRPr="008C4E40">
        <w:rPr>
          <w:rFonts w:cs="Traditional Arabic"/>
          <w:noProof/>
          <w:color w:val="000000"/>
          <w:sz w:val="34"/>
          <w:szCs w:val="34"/>
          <w:rtl/>
        </w:rPr>
        <w:t>في</w:t>
      </w:r>
      <w:r w:rsidR="00847EC2" w:rsidRPr="008C4E40">
        <w:rPr>
          <w:rFonts w:cs="Traditional Arabic"/>
          <w:noProof/>
          <w:color w:val="000000"/>
          <w:sz w:val="34"/>
          <w:szCs w:val="34"/>
          <w:rtl/>
        </w:rPr>
        <w:t xml:space="preserve"> الثمانين والتسعين</w:t>
      </w:r>
      <w:r w:rsidR="005C6A23" w:rsidRPr="008C4E40">
        <w:rPr>
          <w:rFonts w:cs="Traditional Arabic"/>
          <w:noProof/>
          <w:color w:val="000000"/>
          <w:sz w:val="34"/>
          <w:szCs w:val="34"/>
          <w:rtl/>
        </w:rPr>
        <w:t>،</w:t>
      </w:r>
      <w:r w:rsidR="00847EC2" w:rsidRPr="008C4E40">
        <w:rPr>
          <w:rFonts w:cs="Traditional Arabic"/>
          <w:noProof/>
          <w:color w:val="000000"/>
          <w:sz w:val="34"/>
          <w:szCs w:val="34"/>
          <w:rtl/>
        </w:rPr>
        <w:t xml:space="preserve"> فأما ما ذكره أبو طاهر بن أبي هاشم وغيره من أنه توفي قبل الطاعون بقليل وكان الطاعون سنة إحدى وثلاثين ومائة فذاك حفص ابن سليمان المنقري بصرى من أقران أيوب السختياني قديم الوفاة فكأنه تصحيف عليهم والله أعلم.</w:t>
      </w:r>
    </w:p>
    <w:p w:rsidR="00817C5C" w:rsidRDefault="00F6156D" w:rsidP="005C6A23">
      <w:pPr>
        <w:pStyle w:val="20"/>
        <w:spacing w:line="240" w:lineRule="atLeast"/>
        <w:rPr>
          <w:rFonts w:cs="Traditional Arabic"/>
          <w:noProof/>
          <w:color w:val="000000"/>
          <w:sz w:val="34"/>
          <w:szCs w:val="34"/>
          <w:rtl/>
        </w:rPr>
      </w:pPr>
      <w:r w:rsidRPr="008C4E40">
        <w:rPr>
          <w:rFonts w:cs="Traditional Arabic"/>
          <w:noProof/>
          <w:color w:val="000000"/>
          <w:sz w:val="34"/>
          <w:szCs w:val="34"/>
          <w:rtl/>
        </w:rPr>
        <w:t xml:space="preserve">     </w:t>
      </w:r>
      <w:r w:rsidR="00EC58AD" w:rsidRPr="008C4E40">
        <w:rPr>
          <w:rFonts w:cs="Traditional Arabic"/>
          <w:noProof/>
          <w:color w:val="000000"/>
          <w:sz w:val="34"/>
          <w:szCs w:val="34"/>
          <w:rtl/>
        </w:rPr>
        <w:t xml:space="preserve">والمصاحف المطبوعة </w:t>
      </w:r>
      <w:r w:rsidR="009F24E6" w:rsidRPr="008C4E40">
        <w:rPr>
          <w:rFonts w:cs="Traditional Arabic"/>
          <w:noProof/>
          <w:color w:val="000000"/>
          <w:sz w:val="34"/>
          <w:szCs w:val="34"/>
          <w:rtl/>
        </w:rPr>
        <w:t>التي بين أيدينا اليوم هي على رواية حفص عن عاصم عن عبد الله بن حبيب السُّلمي عن</w:t>
      </w:r>
      <w:r w:rsidR="005C6A23" w:rsidRPr="008C4E40">
        <w:rPr>
          <w:rFonts w:cs="Traditional Arabic"/>
          <w:noProof/>
          <w:color w:val="000000"/>
          <w:sz w:val="34"/>
          <w:szCs w:val="34"/>
          <w:rtl/>
        </w:rPr>
        <w:t xml:space="preserve"> عثمان بن عفان وعلي بن أبي طالب، وزيد بن ثابت</w:t>
      </w:r>
      <w:r w:rsidR="009F24E6" w:rsidRPr="008C4E40">
        <w:rPr>
          <w:rFonts w:cs="Traditional Arabic"/>
          <w:noProof/>
          <w:color w:val="000000"/>
          <w:sz w:val="34"/>
          <w:szCs w:val="34"/>
          <w:rtl/>
        </w:rPr>
        <w:t xml:space="preserve">، وأُبي بن كعب </w:t>
      </w:r>
      <w:r w:rsidR="005C6A23" w:rsidRPr="008C4E40">
        <w:rPr>
          <w:rFonts w:cs="Traditional Arabic"/>
          <w:noProof/>
          <w:color w:val="000000"/>
          <w:sz w:val="34"/>
          <w:szCs w:val="34"/>
          <w:rtl/>
        </w:rPr>
        <w:t>(</w:t>
      </w:r>
      <w:r w:rsidR="009F24E6" w:rsidRPr="008C4E40">
        <w:rPr>
          <w:rFonts w:cs="Traditional Arabic"/>
          <w:noProof/>
          <w:color w:val="000000"/>
          <w:sz w:val="34"/>
          <w:szCs w:val="34"/>
          <w:rtl/>
        </w:rPr>
        <w:t>رضي الله عنهم</w:t>
      </w:r>
      <w:r w:rsidR="005C6A23" w:rsidRPr="008C4E40">
        <w:rPr>
          <w:rFonts w:cs="Traditional Arabic"/>
          <w:noProof/>
          <w:color w:val="000000"/>
          <w:sz w:val="34"/>
          <w:szCs w:val="34"/>
          <w:rtl/>
        </w:rPr>
        <w:t>)</w:t>
      </w:r>
      <w:r w:rsidR="009F24E6" w:rsidRPr="008C4E40">
        <w:rPr>
          <w:rFonts w:cs="Traditional Arabic"/>
          <w:noProof/>
          <w:color w:val="000000"/>
          <w:sz w:val="34"/>
          <w:szCs w:val="34"/>
          <w:rtl/>
        </w:rPr>
        <w:t xml:space="preserve"> عن النبي</w:t>
      </w:r>
      <w:r w:rsidR="00C526BD" w:rsidRPr="008C4E40">
        <w:rPr>
          <w:rFonts w:cs="Traditional Arabic"/>
          <w:noProof/>
          <w:color w:val="000000"/>
          <w:sz w:val="34"/>
          <w:szCs w:val="34"/>
          <w:rtl/>
        </w:rPr>
        <w:t xml:space="preserve"> </w:t>
      </w:r>
      <w:r w:rsidR="005C6A23" w:rsidRPr="008C4E40">
        <w:rPr>
          <w:rFonts w:cs="Traditional Arabic"/>
          <w:noProof/>
          <w:color w:val="000000"/>
          <w:sz w:val="34"/>
          <w:szCs w:val="34"/>
          <w:rtl/>
        </w:rPr>
        <w:t>(</w:t>
      </w:r>
      <w:r w:rsidR="00C526BD" w:rsidRPr="008C4E40">
        <w:rPr>
          <w:rFonts w:cs="Traditional Arabic"/>
          <w:noProof/>
          <w:color w:val="000000"/>
          <w:sz w:val="34"/>
          <w:szCs w:val="34"/>
          <w:rtl/>
        </w:rPr>
        <w:t>صلى الله عليه وسلم</w:t>
      </w:r>
      <w:r w:rsidR="005C6A23" w:rsidRPr="008C4E40">
        <w:rPr>
          <w:rFonts w:cs="Traditional Arabic"/>
          <w:noProof/>
          <w:color w:val="000000"/>
          <w:sz w:val="34"/>
          <w:szCs w:val="34"/>
          <w:rtl/>
        </w:rPr>
        <w:t>)</w:t>
      </w:r>
      <w:r w:rsidR="00AE3CB1" w:rsidRPr="008C4E40">
        <w:rPr>
          <w:rFonts w:cs="Traditional Arabic"/>
          <w:noProof/>
          <w:color w:val="000000"/>
          <w:sz w:val="34"/>
          <w:szCs w:val="34"/>
          <w:rtl/>
        </w:rPr>
        <w:t>.</w:t>
      </w:r>
    </w:p>
    <w:p w:rsidR="00BE6431" w:rsidRPr="008C4E40" w:rsidRDefault="00BE6431" w:rsidP="005C6A23">
      <w:pPr>
        <w:pStyle w:val="20"/>
        <w:spacing w:line="240" w:lineRule="atLeast"/>
        <w:rPr>
          <w:rFonts w:cs="Traditional Arabic"/>
          <w:noProof/>
          <w:color w:val="000000"/>
          <w:sz w:val="34"/>
          <w:szCs w:val="34"/>
          <w:rtl/>
        </w:rPr>
      </w:pPr>
    </w:p>
    <w:p w:rsidR="009F24E6" w:rsidRPr="008C4E40" w:rsidRDefault="009F24E6" w:rsidP="009B1982">
      <w:pPr>
        <w:pStyle w:val="20"/>
        <w:spacing w:line="240" w:lineRule="atLeast"/>
        <w:rPr>
          <w:rFonts w:cs="Traditional Arabic"/>
          <w:b/>
          <w:bCs/>
          <w:noProof/>
          <w:color w:val="000000"/>
          <w:sz w:val="34"/>
          <w:szCs w:val="34"/>
          <w:rtl/>
        </w:rPr>
      </w:pPr>
      <w:r w:rsidRPr="008C4E40">
        <w:rPr>
          <w:rFonts w:cs="Traditional Arabic"/>
          <w:b/>
          <w:bCs/>
          <w:noProof/>
          <w:sz w:val="34"/>
          <w:szCs w:val="34"/>
          <w:rtl/>
        </w:rPr>
        <w:t>إسناد رواية حفص</w:t>
      </w:r>
      <w:r w:rsidR="0038007E" w:rsidRPr="008C4E40">
        <w:rPr>
          <w:rFonts w:cs="Traditional Arabic"/>
          <w:b/>
          <w:bCs/>
          <w:noProof/>
          <w:color w:val="000000"/>
          <w:sz w:val="34"/>
          <w:szCs w:val="34"/>
          <w:rtl/>
        </w:rPr>
        <w:t>:</w:t>
      </w:r>
    </w:p>
    <w:p w:rsidR="00817C5C" w:rsidRDefault="00C526BD" w:rsidP="00C2162A">
      <w:pPr>
        <w:spacing w:line="240" w:lineRule="atLeast"/>
        <w:jc w:val="both"/>
        <w:rPr>
          <w:rFonts w:cs="Traditional Arabic"/>
          <w:color w:val="000000"/>
          <w:sz w:val="34"/>
          <w:szCs w:val="34"/>
          <w:rtl/>
        </w:rPr>
      </w:pPr>
      <w:r w:rsidRPr="008C4E40">
        <w:rPr>
          <w:rFonts w:cs="Traditional Arabic"/>
          <w:color w:val="000000"/>
          <w:sz w:val="34"/>
          <w:szCs w:val="34"/>
          <w:rtl/>
          <w:lang w:eastAsia="ar-SY"/>
        </w:rPr>
        <w:t xml:space="preserve">     </w:t>
      </w:r>
      <w:r w:rsidR="009F24E6" w:rsidRPr="008C4E40">
        <w:rPr>
          <w:rFonts w:cs="Traditional Arabic"/>
          <w:color w:val="000000"/>
          <w:sz w:val="34"/>
          <w:szCs w:val="34"/>
          <w:rtl/>
        </w:rPr>
        <w:t xml:space="preserve">أخذ حفص القراءة عن عاصم عن عبد الله بن حبيب السُّلمي عن عثمان </w:t>
      </w:r>
      <w:r w:rsidR="005C6A23" w:rsidRPr="008C4E40">
        <w:rPr>
          <w:rFonts w:cs="Traditional Arabic"/>
          <w:color w:val="000000"/>
          <w:sz w:val="34"/>
          <w:szCs w:val="34"/>
          <w:rtl/>
        </w:rPr>
        <w:t>بن عفان</w:t>
      </w:r>
      <w:r w:rsidR="008E14D1" w:rsidRPr="008C4E40">
        <w:rPr>
          <w:rFonts w:cs="Traditional Arabic"/>
          <w:color w:val="000000"/>
          <w:sz w:val="34"/>
          <w:szCs w:val="34"/>
          <w:rtl/>
        </w:rPr>
        <w:t xml:space="preserve">، </w:t>
      </w:r>
      <w:r w:rsidR="009F24E6" w:rsidRPr="008C4E40">
        <w:rPr>
          <w:rFonts w:cs="Traditional Arabic"/>
          <w:color w:val="000000"/>
          <w:sz w:val="34"/>
          <w:szCs w:val="34"/>
          <w:rtl/>
        </w:rPr>
        <w:t>وعلي</w:t>
      </w:r>
      <w:r w:rsidR="005C6A23" w:rsidRPr="008C4E40">
        <w:rPr>
          <w:rFonts w:cs="Traditional Arabic"/>
          <w:color w:val="000000"/>
          <w:sz w:val="34"/>
          <w:szCs w:val="34"/>
          <w:rtl/>
        </w:rPr>
        <w:t xml:space="preserve"> بن أبي طالب</w:t>
      </w:r>
      <w:r w:rsidR="008E14D1" w:rsidRPr="008C4E40">
        <w:rPr>
          <w:rFonts w:cs="Traditional Arabic"/>
          <w:color w:val="000000"/>
          <w:sz w:val="34"/>
          <w:szCs w:val="34"/>
          <w:rtl/>
        </w:rPr>
        <w:t>،</w:t>
      </w:r>
      <w:r w:rsidR="009F24E6" w:rsidRPr="008C4E40">
        <w:rPr>
          <w:rFonts w:cs="Traditional Arabic"/>
          <w:color w:val="000000"/>
          <w:sz w:val="34"/>
          <w:szCs w:val="34"/>
          <w:rtl/>
        </w:rPr>
        <w:t xml:space="preserve"> وزيد</w:t>
      </w:r>
      <w:r w:rsidR="005C6A23" w:rsidRPr="008C4E40">
        <w:rPr>
          <w:rFonts w:cs="Traditional Arabic"/>
          <w:color w:val="000000"/>
          <w:sz w:val="34"/>
          <w:szCs w:val="34"/>
          <w:rtl/>
        </w:rPr>
        <w:t xml:space="preserve"> بن ثابت</w:t>
      </w:r>
      <w:r w:rsidR="008E14D1" w:rsidRPr="008C4E40">
        <w:rPr>
          <w:rFonts w:cs="Traditional Arabic"/>
          <w:color w:val="000000"/>
          <w:sz w:val="34"/>
          <w:szCs w:val="34"/>
          <w:rtl/>
        </w:rPr>
        <w:t>،</w:t>
      </w:r>
      <w:r w:rsidR="009F24E6" w:rsidRPr="008C4E40">
        <w:rPr>
          <w:rFonts w:cs="Traditional Arabic"/>
          <w:color w:val="000000"/>
          <w:sz w:val="34"/>
          <w:szCs w:val="34"/>
          <w:rtl/>
        </w:rPr>
        <w:t xml:space="preserve"> وأُبي بن كعب </w:t>
      </w:r>
      <w:r w:rsidR="005C6A23" w:rsidRPr="008C4E40">
        <w:rPr>
          <w:rFonts w:cs="Traditional Arabic"/>
          <w:color w:val="000000"/>
          <w:sz w:val="34"/>
          <w:szCs w:val="34"/>
          <w:rtl/>
        </w:rPr>
        <w:t>(</w:t>
      </w:r>
      <w:r w:rsidR="009F24E6" w:rsidRPr="008C4E40">
        <w:rPr>
          <w:rFonts w:cs="Traditional Arabic"/>
          <w:color w:val="000000"/>
          <w:sz w:val="34"/>
          <w:szCs w:val="34"/>
          <w:rtl/>
        </w:rPr>
        <w:t>رضي الله عنهم</w:t>
      </w:r>
      <w:r w:rsidR="005C6A23" w:rsidRPr="008C4E40">
        <w:rPr>
          <w:rFonts w:cs="Traditional Arabic"/>
          <w:color w:val="000000"/>
          <w:sz w:val="34"/>
          <w:szCs w:val="34"/>
          <w:rtl/>
        </w:rPr>
        <w:t>)</w:t>
      </w:r>
      <w:r w:rsidR="009F24E6" w:rsidRPr="008C4E40">
        <w:rPr>
          <w:rFonts w:cs="Traditional Arabic"/>
          <w:color w:val="000000"/>
          <w:sz w:val="34"/>
          <w:szCs w:val="34"/>
          <w:rtl/>
        </w:rPr>
        <w:t xml:space="preserve"> عن النبي</w:t>
      </w:r>
      <w:r w:rsidRPr="008C4E40">
        <w:rPr>
          <w:rFonts w:cs="Traditional Arabic"/>
          <w:color w:val="000000"/>
          <w:sz w:val="34"/>
          <w:szCs w:val="34"/>
          <w:rtl/>
        </w:rPr>
        <w:t xml:space="preserve"> </w:t>
      </w:r>
      <w:r w:rsidR="005C6A23" w:rsidRPr="008C4E40">
        <w:rPr>
          <w:rFonts w:cs="Traditional Arabic"/>
          <w:color w:val="000000"/>
          <w:sz w:val="34"/>
          <w:szCs w:val="34"/>
          <w:rtl/>
        </w:rPr>
        <w:t>(</w:t>
      </w:r>
      <w:r w:rsidRPr="008C4E40">
        <w:rPr>
          <w:rFonts w:cs="Traditional Arabic"/>
          <w:color w:val="000000"/>
          <w:sz w:val="34"/>
          <w:szCs w:val="34"/>
          <w:rtl/>
        </w:rPr>
        <w:t>صلى الله عليه وسلم</w:t>
      </w:r>
      <w:r w:rsidR="005C6A23" w:rsidRPr="008C4E40">
        <w:rPr>
          <w:rFonts w:cs="Traditional Arabic"/>
          <w:color w:val="000000"/>
          <w:sz w:val="34"/>
          <w:szCs w:val="34"/>
          <w:rtl/>
        </w:rPr>
        <w:t>)</w:t>
      </w:r>
      <w:r w:rsidR="009F24E6" w:rsidRPr="008C4E40">
        <w:rPr>
          <w:rFonts w:cs="Traditional Arabic"/>
          <w:color w:val="000000"/>
          <w:sz w:val="34"/>
          <w:szCs w:val="34"/>
          <w:rtl/>
        </w:rPr>
        <w:t xml:space="preserve"> عن جبريل </w:t>
      </w:r>
      <w:r w:rsidR="005C6A23" w:rsidRPr="008C4E40">
        <w:rPr>
          <w:rFonts w:cs="Traditional Arabic"/>
          <w:color w:val="000000"/>
          <w:sz w:val="34"/>
          <w:szCs w:val="34"/>
          <w:rtl/>
        </w:rPr>
        <w:t>(</w:t>
      </w:r>
      <w:r w:rsidR="009F24E6" w:rsidRPr="008C4E40">
        <w:rPr>
          <w:rFonts w:cs="Traditional Arabic"/>
          <w:color w:val="000000"/>
          <w:sz w:val="34"/>
          <w:szCs w:val="34"/>
          <w:rtl/>
        </w:rPr>
        <w:t>عليه السلام</w:t>
      </w:r>
      <w:r w:rsidR="005C6A23" w:rsidRPr="008C4E40">
        <w:rPr>
          <w:rFonts w:cs="Traditional Arabic"/>
          <w:color w:val="000000"/>
          <w:sz w:val="34"/>
          <w:szCs w:val="34"/>
          <w:rtl/>
        </w:rPr>
        <w:t>)</w:t>
      </w:r>
      <w:r w:rsidR="009F24E6" w:rsidRPr="008C4E40">
        <w:rPr>
          <w:rFonts w:cs="Traditional Arabic"/>
          <w:color w:val="000000"/>
          <w:sz w:val="34"/>
          <w:szCs w:val="34"/>
          <w:rtl/>
        </w:rPr>
        <w:t xml:space="preserve"> عن رب العزة والجلال</w:t>
      </w:r>
      <w:r w:rsidR="005C6A23" w:rsidRPr="008C4E40">
        <w:rPr>
          <w:rFonts w:cs="Traditional Arabic"/>
          <w:color w:val="000000"/>
          <w:sz w:val="34"/>
          <w:szCs w:val="34"/>
          <w:rtl/>
        </w:rPr>
        <w:t xml:space="preserve"> تقدست أسماؤه وصفاته</w:t>
      </w:r>
      <w:r w:rsidR="009F24E6" w:rsidRPr="008C4E40">
        <w:rPr>
          <w:rFonts w:cs="Traditional Arabic"/>
          <w:color w:val="000000"/>
          <w:sz w:val="34"/>
          <w:szCs w:val="34"/>
          <w:rtl/>
        </w:rPr>
        <w:t>، وهذا السند لا يعتريه الشك ول</w:t>
      </w:r>
      <w:r w:rsidR="00C2162A" w:rsidRPr="008C4E40">
        <w:rPr>
          <w:rFonts w:cs="Traditional Arabic"/>
          <w:color w:val="000000"/>
          <w:sz w:val="34"/>
          <w:szCs w:val="34"/>
          <w:rtl/>
        </w:rPr>
        <w:t>ا الريبة والحمد لله رب العالمين</w:t>
      </w:r>
      <w:r w:rsidR="009F24E6" w:rsidRPr="008C4E40">
        <w:rPr>
          <w:rFonts w:cs="Traditional Arabic"/>
          <w:color w:val="000000"/>
          <w:sz w:val="34"/>
          <w:szCs w:val="34"/>
          <w:rtl/>
        </w:rPr>
        <w:t>.</w:t>
      </w:r>
    </w:p>
    <w:p w:rsidR="00BE6431" w:rsidRDefault="00BE6431">
      <w:pPr>
        <w:bidi w:val="0"/>
        <w:rPr>
          <w:rFonts w:cs="Traditional Arabic"/>
          <w:color w:val="000000"/>
          <w:sz w:val="34"/>
          <w:szCs w:val="34"/>
          <w:rtl/>
        </w:rPr>
      </w:pPr>
      <w:r>
        <w:rPr>
          <w:rFonts w:cs="Traditional Arabic"/>
          <w:color w:val="000000"/>
          <w:sz w:val="34"/>
          <w:szCs w:val="34"/>
          <w:rtl/>
        </w:rPr>
        <w:br w:type="page"/>
      </w:r>
    </w:p>
    <w:p w:rsidR="009F24E6" w:rsidRPr="008C4E40" w:rsidRDefault="009F24E6" w:rsidP="0083643F">
      <w:pPr>
        <w:pStyle w:val="20"/>
        <w:spacing w:line="240" w:lineRule="atLeast"/>
        <w:rPr>
          <w:rFonts w:cs="Traditional Arabic"/>
          <w:b/>
          <w:bCs/>
          <w:noProof/>
          <w:color w:val="000000"/>
          <w:sz w:val="34"/>
          <w:szCs w:val="34"/>
          <w:rtl/>
        </w:rPr>
      </w:pPr>
      <w:r w:rsidRPr="008C4E40">
        <w:rPr>
          <w:rFonts w:cs="Traditional Arabic"/>
          <w:b/>
          <w:bCs/>
          <w:noProof/>
          <w:sz w:val="34"/>
          <w:szCs w:val="34"/>
          <w:rtl/>
        </w:rPr>
        <w:lastRenderedPageBreak/>
        <w:t>طريقا حفص</w:t>
      </w:r>
      <w:r w:rsidR="00A272F0" w:rsidRPr="008C4E40">
        <w:rPr>
          <w:rFonts w:cs="Traditional Arabic"/>
          <w:b/>
          <w:bCs/>
          <w:noProof/>
          <w:color w:val="000000"/>
          <w:sz w:val="34"/>
          <w:szCs w:val="34"/>
          <w:rtl/>
        </w:rPr>
        <w:t>:</w:t>
      </w:r>
    </w:p>
    <w:p w:rsidR="009F24E6" w:rsidRPr="008C4E40" w:rsidRDefault="00C526BD" w:rsidP="007658D1">
      <w:pPr>
        <w:pStyle w:val="20"/>
        <w:spacing w:line="240" w:lineRule="atLeast"/>
        <w:rPr>
          <w:rFonts w:cs="Traditional Arabic"/>
          <w:noProof/>
          <w:color w:val="000000"/>
          <w:sz w:val="34"/>
          <w:szCs w:val="34"/>
          <w:rtl/>
        </w:rPr>
      </w:pPr>
      <w:r w:rsidRPr="008C4E40">
        <w:rPr>
          <w:rFonts w:cs="Traditional Arabic"/>
          <w:noProof/>
          <w:color w:val="000000"/>
          <w:sz w:val="34"/>
          <w:szCs w:val="34"/>
          <w:rtl/>
        </w:rPr>
        <w:t xml:space="preserve">     </w:t>
      </w:r>
      <w:r w:rsidR="009F24E6" w:rsidRPr="008C4E40">
        <w:rPr>
          <w:rFonts w:cs="Traditional Arabic"/>
          <w:noProof/>
          <w:color w:val="000000"/>
          <w:sz w:val="34"/>
          <w:szCs w:val="34"/>
          <w:rtl/>
        </w:rPr>
        <w:t xml:space="preserve">لحفص </w:t>
      </w:r>
      <w:r w:rsidR="008E14D1" w:rsidRPr="008C4E40">
        <w:rPr>
          <w:rFonts w:cs="Traditional Arabic"/>
          <w:noProof/>
          <w:color w:val="000000"/>
          <w:sz w:val="34"/>
          <w:szCs w:val="34"/>
          <w:rtl/>
        </w:rPr>
        <w:t>(</w:t>
      </w:r>
      <w:r w:rsidR="009F24E6" w:rsidRPr="008C4E40">
        <w:rPr>
          <w:rFonts w:cs="Traditional Arabic"/>
          <w:noProof/>
          <w:color w:val="000000"/>
          <w:sz w:val="34"/>
          <w:szCs w:val="34"/>
          <w:rtl/>
        </w:rPr>
        <w:t>رحمه الله</w:t>
      </w:r>
      <w:r w:rsidR="008E14D1" w:rsidRPr="008C4E40">
        <w:rPr>
          <w:rFonts w:cs="Traditional Arabic"/>
          <w:noProof/>
          <w:color w:val="000000"/>
          <w:sz w:val="34"/>
          <w:szCs w:val="34"/>
          <w:rtl/>
        </w:rPr>
        <w:t>)</w:t>
      </w:r>
      <w:r w:rsidR="009F24E6" w:rsidRPr="008C4E40">
        <w:rPr>
          <w:rFonts w:cs="Traditional Arabic"/>
          <w:noProof/>
          <w:color w:val="000000"/>
          <w:sz w:val="34"/>
          <w:szCs w:val="34"/>
          <w:rtl/>
        </w:rPr>
        <w:t xml:space="preserve"> طريقان</w:t>
      </w:r>
      <w:r w:rsidR="00064563" w:rsidRPr="008C4E40">
        <w:rPr>
          <w:rFonts w:cs="Traditional Arabic"/>
          <w:noProof/>
          <w:color w:val="000000"/>
          <w:sz w:val="34"/>
          <w:szCs w:val="34"/>
          <w:rtl/>
        </w:rPr>
        <w:t xml:space="preserve"> </w:t>
      </w:r>
      <w:r w:rsidR="00064563" w:rsidRPr="008C4E40">
        <w:rPr>
          <w:rStyle w:val="a5"/>
          <w:rFonts w:cs="Traditional Arabic"/>
          <w:color w:val="auto"/>
          <w:sz w:val="34"/>
          <w:szCs w:val="34"/>
          <w:rtl/>
        </w:rPr>
        <w:t>(</w:t>
      </w:r>
      <w:r w:rsidR="00064563" w:rsidRPr="008C4E40">
        <w:rPr>
          <w:rStyle w:val="a5"/>
          <w:rFonts w:cs="Traditional Arabic"/>
          <w:color w:val="auto"/>
          <w:sz w:val="34"/>
          <w:szCs w:val="34"/>
          <w:rtl/>
        </w:rPr>
        <w:footnoteReference w:id="20"/>
      </w:r>
      <w:r w:rsidR="00064563" w:rsidRPr="008C4E40">
        <w:rPr>
          <w:rStyle w:val="a5"/>
          <w:rFonts w:cs="Traditional Arabic"/>
          <w:color w:val="auto"/>
          <w:sz w:val="34"/>
          <w:szCs w:val="34"/>
          <w:rtl/>
        </w:rPr>
        <w:t>)</w:t>
      </w:r>
      <w:r w:rsidR="009F24E6" w:rsidRPr="008C4E40">
        <w:rPr>
          <w:rFonts w:cs="Traditional Arabic"/>
          <w:noProof/>
          <w:color w:val="auto"/>
          <w:sz w:val="34"/>
          <w:szCs w:val="34"/>
          <w:rtl/>
        </w:rPr>
        <w:t>،</w:t>
      </w:r>
      <w:r w:rsidR="009F24E6" w:rsidRPr="008C4E40">
        <w:rPr>
          <w:rFonts w:cs="Traditional Arabic"/>
          <w:noProof/>
          <w:color w:val="000000"/>
          <w:sz w:val="34"/>
          <w:szCs w:val="34"/>
          <w:rtl/>
        </w:rPr>
        <w:t xml:space="preserve"> </w:t>
      </w:r>
      <w:r w:rsidR="00C2162A" w:rsidRPr="008C4E40">
        <w:rPr>
          <w:rFonts w:cs="Traditional Arabic"/>
          <w:noProof/>
          <w:color w:val="000000"/>
          <w:sz w:val="34"/>
          <w:szCs w:val="34"/>
          <w:rtl/>
        </w:rPr>
        <w:t>وكل طريق من طريقين وهي كما يلي</w:t>
      </w:r>
      <w:r w:rsidR="009F24E6" w:rsidRPr="008C4E40">
        <w:rPr>
          <w:rFonts w:cs="Traditional Arabic"/>
          <w:noProof/>
          <w:color w:val="000000"/>
          <w:sz w:val="34"/>
          <w:szCs w:val="34"/>
          <w:rtl/>
        </w:rPr>
        <w:t>:</w:t>
      </w:r>
    </w:p>
    <w:p w:rsidR="009F24E6" w:rsidRPr="008C4E40" w:rsidRDefault="00E464A4" w:rsidP="007658D1">
      <w:pPr>
        <w:pStyle w:val="20"/>
        <w:spacing w:line="240" w:lineRule="atLeast"/>
        <w:rPr>
          <w:rFonts w:cs="Traditional Arabic"/>
          <w:noProof/>
          <w:color w:val="000000"/>
          <w:sz w:val="34"/>
          <w:szCs w:val="34"/>
          <w:rtl/>
        </w:rPr>
      </w:pPr>
      <w:r w:rsidRPr="008C4E40">
        <w:rPr>
          <w:rFonts w:cs="Traditional Arabic"/>
          <w:bCs/>
          <w:noProof/>
          <w:color w:val="000000"/>
          <w:sz w:val="34"/>
          <w:szCs w:val="34"/>
          <w:rtl/>
        </w:rPr>
        <w:t xml:space="preserve">الطريق </w:t>
      </w:r>
      <w:r w:rsidR="00C2162A" w:rsidRPr="008C4E40">
        <w:rPr>
          <w:rFonts w:cs="Traditional Arabic"/>
          <w:bCs/>
          <w:noProof/>
          <w:color w:val="000000"/>
          <w:sz w:val="34"/>
          <w:szCs w:val="34"/>
          <w:rtl/>
        </w:rPr>
        <w:t>الأول</w:t>
      </w:r>
      <w:r w:rsidR="009F24E6" w:rsidRPr="008C4E40">
        <w:rPr>
          <w:rFonts w:cs="Traditional Arabic"/>
          <w:bCs/>
          <w:noProof/>
          <w:color w:val="000000"/>
          <w:sz w:val="34"/>
          <w:szCs w:val="34"/>
          <w:rtl/>
        </w:rPr>
        <w:t>:</w:t>
      </w:r>
      <w:r w:rsidR="009F24E6" w:rsidRPr="008C4E40">
        <w:rPr>
          <w:rFonts w:cs="Traditional Arabic"/>
          <w:noProof/>
          <w:color w:val="000000"/>
          <w:sz w:val="34"/>
          <w:szCs w:val="34"/>
          <w:rtl/>
        </w:rPr>
        <w:t xml:space="preserve"> </w:t>
      </w:r>
      <w:r w:rsidR="000F59C9" w:rsidRPr="008C4E40">
        <w:rPr>
          <w:rFonts w:cs="Traditional Arabic"/>
          <w:b/>
          <w:bCs/>
          <w:noProof/>
          <w:sz w:val="34"/>
          <w:szCs w:val="34"/>
          <w:rtl/>
        </w:rPr>
        <w:t xml:space="preserve">طريق </w:t>
      </w:r>
      <w:r w:rsidR="009F24E6" w:rsidRPr="008C4E40">
        <w:rPr>
          <w:rFonts w:cs="Traditional Arabic"/>
          <w:b/>
          <w:bCs/>
          <w:noProof/>
          <w:sz w:val="34"/>
          <w:szCs w:val="34"/>
          <w:rtl/>
        </w:rPr>
        <w:t>عبيد بن الصباح</w:t>
      </w:r>
      <w:r w:rsidR="005D6785" w:rsidRPr="008C4E40">
        <w:rPr>
          <w:rFonts w:cs="Traditional Arabic"/>
          <w:b/>
          <w:bCs/>
          <w:noProof/>
          <w:sz w:val="34"/>
          <w:szCs w:val="34"/>
          <w:rtl/>
        </w:rPr>
        <w:t xml:space="preserve"> عن حفص</w:t>
      </w:r>
      <w:r w:rsidR="000414DF" w:rsidRPr="008C4E40">
        <w:rPr>
          <w:sz w:val="34"/>
          <w:szCs w:val="34"/>
          <w:rtl/>
        </w:rPr>
        <w:t xml:space="preserve"> </w:t>
      </w:r>
      <w:r w:rsidR="00064563" w:rsidRPr="008C4E40">
        <w:rPr>
          <w:rStyle w:val="a5"/>
          <w:rFonts w:cs="Traditional Arabic"/>
          <w:color w:val="auto"/>
          <w:sz w:val="34"/>
          <w:szCs w:val="34"/>
          <w:rtl/>
        </w:rPr>
        <w:t>(</w:t>
      </w:r>
      <w:r w:rsidR="00064563" w:rsidRPr="008C4E40">
        <w:rPr>
          <w:rStyle w:val="a5"/>
          <w:rFonts w:cs="Traditional Arabic"/>
          <w:color w:val="auto"/>
          <w:sz w:val="34"/>
          <w:szCs w:val="34"/>
          <w:rtl/>
        </w:rPr>
        <w:footnoteReference w:id="21"/>
      </w:r>
      <w:r w:rsidR="00064563" w:rsidRPr="008C4E40">
        <w:rPr>
          <w:rStyle w:val="a5"/>
          <w:rFonts w:cs="Traditional Arabic"/>
          <w:color w:val="auto"/>
          <w:sz w:val="34"/>
          <w:szCs w:val="34"/>
          <w:rtl/>
        </w:rPr>
        <w:t>)</w:t>
      </w:r>
      <w:r w:rsidR="007658D1" w:rsidRPr="008C4E40">
        <w:rPr>
          <w:rFonts w:cs="Traditional Arabic"/>
          <w:noProof/>
          <w:color w:val="auto"/>
          <w:sz w:val="34"/>
          <w:szCs w:val="34"/>
          <w:rtl/>
        </w:rPr>
        <w:t xml:space="preserve"> </w:t>
      </w:r>
      <w:r w:rsidR="009F24E6" w:rsidRPr="008C4E40">
        <w:rPr>
          <w:rFonts w:cs="Traditional Arabic"/>
          <w:noProof/>
          <w:color w:val="auto"/>
          <w:sz w:val="34"/>
          <w:szCs w:val="34"/>
          <w:rtl/>
        </w:rPr>
        <w:t>من طريقي أبي الحسن الهاشمي</w:t>
      </w:r>
      <w:r w:rsidR="00644E32" w:rsidRPr="008C4E40">
        <w:rPr>
          <w:rFonts w:cs="Traditional Arabic"/>
          <w:noProof/>
          <w:color w:val="auto"/>
          <w:sz w:val="34"/>
          <w:szCs w:val="34"/>
          <w:rtl/>
        </w:rPr>
        <w:t xml:space="preserve"> </w:t>
      </w:r>
      <w:r w:rsidR="00064563" w:rsidRPr="008C4E40">
        <w:rPr>
          <w:rStyle w:val="a5"/>
          <w:rFonts w:cs="Traditional Arabic"/>
          <w:color w:val="auto"/>
          <w:sz w:val="34"/>
          <w:szCs w:val="34"/>
          <w:rtl/>
        </w:rPr>
        <w:t>(</w:t>
      </w:r>
      <w:r w:rsidR="00064563" w:rsidRPr="008C4E40">
        <w:rPr>
          <w:rStyle w:val="a5"/>
          <w:rFonts w:cs="Traditional Arabic"/>
          <w:color w:val="auto"/>
          <w:sz w:val="34"/>
          <w:szCs w:val="34"/>
          <w:rtl/>
        </w:rPr>
        <w:footnoteReference w:id="22"/>
      </w:r>
      <w:r w:rsidR="00064563" w:rsidRPr="008C4E40">
        <w:rPr>
          <w:rStyle w:val="a5"/>
          <w:rFonts w:cs="Traditional Arabic"/>
          <w:color w:val="auto"/>
          <w:sz w:val="34"/>
          <w:szCs w:val="34"/>
          <w:rtl/>
        </w:rPr>
        <w:t>)</w:t>
      </w:r>
      <w:r w:rsidR="00501665" w:rsidRPr="008C4E40">
        <w:rPr>
          <w:rFonts w:cs="Traditional Arabic"/>
          <w:noProof/>
          <w:color w:val="auto"/>
          <w:sz w:val="34"/>
          <w:szCs w:val="34"/>
          <w:rtl/>
        </w:rPr>
        <w:t xml:space="preserve">، </w:t>
      </w:r>
      <w:r w:rsidR="009F24E6" w:rsidRPr="008C4E40">
        <w:rPr>
          <w:rFonts w:cs="Traditional Arabic"/>
          <w:noProof/>
          <w:color w:val="auto"/>
          <w:sz w:val="34"/>
          <w:szCs w:val="34"/>
          <w:rtl/>
        </w:rPr>
        <w:t>وأبي طاهر بن أبي هاشم الأشناني</w:t>
      </w:r>
      <w:r w:rsidR="000414DF" w:rsidRPr="008C4E40">
        <w:rPr>
          <w:sz w:val="34"/>
          <w:szCs w:val="34"/>
          <w:rtl/>
        </w:rPr>
        <w:t xml:space="preserve"> </w:t>
      </w:r>
      <w:r w:rsidR="00064563" w:rsidRPr="008C4E40">
        <w:rPr>
          <w:rStyle w:val="a5"/>
          <w:rFonts w:cs="Traditional Arabic"/>
          <w:color w:val="auto"/>
          <w:sz w:val="34"/>
          <w:szCs w:val="34"/>
          <w:rtl/>
        </w:rPr>
        <w:t>(</w:t>
      </w:r>
      <w:r w:rsidR="00064563" w:rsidRPr="008C4E40">
        <w:rPr>
          <w:rStyle w:val="a5"/>
          <w:rFonts w:cs="Traditional Arabic"/>
          <w:color w:val="auto"/>
          <w:sz w:val="34"/>
          <w:szCs w:val="34"/>
          <w:rtl/>
        </w:rPr>
        <w:footnoteReference w:id="23"/>
      </w:r>
      <w:r w:rsidR="00064563" w:rsidRPr="008C4E40">
        <w:rPr>
          <w:rStyle w:val="a5"/>
          <w:rFonts w:cs="Traditional Arabic"/>
          <w:color w:val="auto"/>
          <w:sz w:val="34"/>
          <w:szCs w:val="34"/>
          <w:rtl/>
        </w:rPr>
        <w:t>)</w:t>
      </w:r>
      <w:r w:rsidR="000414DF" w:rsidRPr="008C4E40">
        <w:rPr>
          <w:rFonts w:cs="Traditional Arabic"/>
          <w:noProof/>
          <w:color w:val="auto"/>
          <w:sz w:val="34"/>
          <w:szCs w:val="34"/>
          <w:rtl/>
        </w:rPr>
        <w:t xml:space="preserve"> </w:t>
      </w:r>
      <w:r w:rsidR="00C2162A" w:rsidRPr="008C4E40">
        <w:rPr>
          <w:rFonts w:cs="Traditional Arabic"/>
          <w:noProof/>
          <w:color w:val="auto"/>
          <w:sz w:val="34"/>
          <w:szCs w:val="34"/>
          <w:rtl/>
        </w:rPr>
        <w:t>عنه فعنه</w:t>
      </w:r>
      <w:r w:rsidR="008E14D1" w:rsidRPr="008C4E40">
        <w:rPr>
          <w:rFonts w:cs="Traditional Arabic"/>
          <w:noProof/>
          <w:color w:val="auto"/>
          <w:sz w:val="34"/>
          <w:szCs w:val="34"/>
          <w:rtl/>
        </w:rPr>
        <w:t>،</w:t>
      </w:r>
      <w:r w:rsidR="006E4621" w:rsidRPr="008C4E40">
        <w:rPr>
          <w:rFonts w:cs="Traditional Arabic"/>
          <w:noProof/>
          <w:color w:val="auto"/>
          <w:sz w:val="34"/>
          <w:szCs w:val="34"/>
          <w:rtl/>
        </w:rPr>
        <w:t xml:space="preserve"> وتفصيل طريقهما</w:t>
      </w:r>
      <w:r w:rsidR="007658D1" w:rsidRPr="008C4E40">
        <w:rPr>
          <w:rFonts w:cs="Traditional Arabic"/>
          <w:noProof/>
          <w:color w:val="auto"/>
          <w:sz w:val="34"/>
          <w:szCs w:val="34"/>
          <w:rtl/>
        </w:rPr>
        <w:t xml:space="preserve"> </w:t>
      </w:r>
      <w:r w:rsidR="007658D1" w:rsidRPr="008C4E40">
        <w:rPr>
          <w:rStyle w:val="a5"/>
          <w:rFonts w:cs="Traditional Arabic"/>
          <w:color w:val="auto"/>
          <w:sz w:val="34"/>
          <w:szCs w:val="34"/>
          <w:rtl/>
        </w:rPr>
        <w:t>(</w:t>
      </w:r>
      <w:r w:rsidR="007658D1" w:rsidRPr="008C4E40">
        <w:rPr>
          <w:rStyle w:val="a5"/>
          <w:rFonts w:cs="Traditional Arabic"/>
          <w:color w:val="auto"/>
          <w:sz w:val="34"/>
          <w:szCs w:val="34"/>
          <w:rtl/>
        </w:rPr>
        <w:footnoteReference w:id="24"/>
      </w:r>
      <w:r w:rsidR="007658D1" w:rsidRPr="008C4E40">
        <w:rPr>
          <w:rStyle w:val="a5"/>
          <w:rFonts w:cs="Traditional Arabic"/>
          <w:color w:val="auto"/>
          <w:sz w:val="34"/>
          <w:szCs w:val="34"/>
          <w:rtl/>
        </w:rPr>
        <w:t>)</w:t>
      </w:r>
      <w:r w:rsidR="008E14D1" w:rsidRPr="008C4E40">
        <w:rPr>
          <w:rFonts w:cs="Traditional Arabic"/>
          <w:noProof/>
          <w:color w:val="auto"/>
          <w:sz w:val="34"/>
          <w:szCs w:val="34"/>
          <w:rtl/>
        </w:rPr>
        <w:t>:</w:t>
      </w:r>
      <w:r w:rsidR="008E14D1" w:rsidRPr="008C4E40">
        <w:rPr>
          <w:rFonts w:cs="Traditional Arabic"/>
          <w:noProof/>
          <w:color w:val="000000"/>
          <w:sz w:val="34"/>
          <w:szCs w:val="34"/>
          <w:rtl/>
        </w:rPr>
        <w:t xml:space="preserve"> </w:t>
      </w:r>
    </w:p>
    <w:p w:rsidR="00817C5C" w:rsidRPr="008C4E40" w:rsidRDefault="00C2162A" w:rsidP="002E0816">
      <w:pPr>
        <w:pStyle w:val="20"/>
        <w:spacing w:line="240" w:lineRule="atLeast"/>
        <w:rPr>
          <w:rFonts w:cs="Traditional Arabic"/>
          <w:noProof/>
          <w:color w:val="000000"/>
          <w:sz w:val="34"/>
          <w:szCs w:val="34"/>
          <w:rtl/>
        </w:rPr>
      </w:pPr>
      <w:r w:rsidRPr="008C4E40">
        <w:rPr>
          <w:rFonts w:cs="Traditional Arabic"/>
          <w:b/>
          <w:bCs/>
          <w:noProof/>
          <w:sz w:val="34"/>
          <w:szCs w:val="34"/>
          <w:rtl/>
        </w:rPr>
        <w:t>الأول</w:t>
      </w:r>
      <w:r w:rsidR="000F59C9" w:rsidRPr="008C4E40">
        <w:rPr>
          <w:rFonts w:cs="Traditional Arabic"/>
          <w:b/>
          <w:bCs/>
          <w:noProof/>
          <w:color w:val="000000"/>
          <w:sz w:val="34"/>
          <w:szCs w:val="34"/>
          <w:rtl/>
        </w:rPr>
        <w:t>:</w:t>
      </w:r>
      <w:r w:rsidR="006E4621" w:rsidRPr="008C4E40">
        <w:rPr>
          <w:rFonts w:cs="Traditional Arabic"/>
          <w:b/>
          <w:bCs/>
          <w:noProof/>
          <w:color w:val="000000"/>
          <w:sz w:val="34"/>
          <w:szCs w:val="34"/>
          <w:rtl/>
        </w:rPr>
        <w:t xml:space="preserve"> </w:t>
      </w:r>
      <w:r w:rsidR="002E0816" w:rsidRPr="008C4E40">
        <w:rPr>
          <w:rFonts w:cs="Traditional Arabic"/>
          <w:b/>
          <w:bCs/>
          <w:noProof/>
          <w:color w:val="auto"/>
          <w:sz w:val="34"/>
          <w:szCs w:val="34"/>
          <w:rtl/>
        </w:rPr>
        <w:t>طريق</w:t>
      </w:r>
      <w:r w:rsidR="006E4621" w:rsidRPr="008C4E40">
        <w:rPr>
          <w:rFonts w:cs="Traditional Arabic"/>
          <w:b/>
          <w:bCs/>
          <w:noProof/>
          <w:color w:val="auto"/>
          <w:sz w:val="34"/>
          <w:szCs w:val="34"/>
          <w:rtl/>
        </w:rPr>
        <w:t xml:space="preserve"> الْهَاشِمِيِّ</w:t>
      </w:r>
      <w:r w:rsidR="000F59C9" w:rsidRPr="008C4E40">
        <w:rPr>
          <w:rFonts w:cs="Traditional Arabic"/>
          <w:b/>
          <w:bCs/>
          <w:noProof/>
          <w:color w:val="auto"/>
          <w:sz w:val="34"/>
          <w:szCs w:val="34"/>
          <w:rtl/>
        </w:rPr>
        <w:t xml:space="preserve"> عن عبيد بن الصباح</w:t>
      </w:r>
      <w:r w:rsidR="00817C5C" w:rsidRPr="008C4E40">
        <w:rPr>
          <w:rFonts w:cs="Traditional Arabic"/>
          <w:noProof/>
          <w:color w:val="000000"/>
          <w:sz w:val="34"/>
          <w:szCs w:val="34"/>
          <w:rtl/>
        </w:rPr>
        <w:t>:</w:t>
      </w:r>
      <w:r w:rsidR="006E4621" w:rsidRPr="008C4E40">
        <w:rPr>
          <w:rFonts w:cs="Traditional Arabic"/>
          <w:noProof/>
          <w:color w:val="000000"/>
          <w:sz w:val="34"/>
          <w:szCs w:val="34"/>
          <w:rtl/>
        </w:rPr>
        <w:t xml:space="preserve"> </w:t>
      </w:r>
    </w:p>
    <w:p w:rsidR="000F59C9" w:rsidRPr="008C4E40" w:rsidRDefault="00817C5C" w:rsidP="00644E32">
      <w:pPr>
        <w:pStyle w:val="20"/>
        <w:spacing w:line="240" w:lineRule="atLeast"/>
        <w:rPr>
          <w:rFonts w:cs="Traditional Arabic"/>
          <w:noProof/>
          <w:color w:val="000000"/>
          <w:sz w:val="34"/>
          <w:szCs w:val="34"/>
          <w:rtl/>
        </w:rPr>
      </w:pPr>
      <w:r w:rsidRPr="008C4E40">
        <w:rPr>
          <w:rFonts w:cs="Traditional Arabic"/>
          <w:noProof/>
          <w:color w:val="000000"/>
          <w:sz w:val="34"/>
          <w:szCs w:val="34"/>
          <w:rtl/>
        </w:rPr>
        <w:t xml:space="preserve">     </w:t>
      </w:r>
      <w:r w:rsidR="00644E32" w:rsidRPr="008C4E40">
        <w:rPr>
          <w:rFonts w:cs="Traditional Arabic"/>
          <w:noProof/>
          <w:color w:val="000000"/>
          <w:sz w:val="34"/>
          <w:szCs w:val="34"/>
          <w:rtl/>
        </w:rPr>
        <w:t xml:space="preserve">من خمس طرق </w:t>
      </w:r>
      <w:r w:rsidR="00C2162A" w:rsidRPr="008C4E40">
        <w:rPr>
          <w:rFonts w:cs="Traditional Arabic"/>
          <w:noProof/>
          <w:color w:val="000000"/>
          <w:sz w:val="34"/>
          <w:szCs w:val="34"/>
          <w:rtl/>
        </w:rPr>
        <w:t>وهي</w:t>
      </w:r>
      <w:r w:rsidR="000F59C9" w:rsidRPr="008C4E40">
        <w:rPr>
          <w:rFonts w:cs="Traditional Arabic"/>
          <w:noProof/>
          <w:color w:val="000000"/>
          <w:sz w:val="34"/>
          <w:szCs w:val="34"/>
          <w:rtl/>
        </w:rPr>
        <w:t>:</w:t>
      </w:r>
      <w:r w:rsidR="006E4621" w:rsidRPr="008C4E40">
        <w:rPr>
          <w:rFonts w:cs="Traditional Arabic"/>
          <w:noProof/>
          <w:color w:val="000000"/>
          <w:sz w:val="34"/>
          <w:szCs w:val="34"/>
          <w:rtl/>
        </w:rPr>
        <w:t xml:space="preserve"> </w:t>
      </w:r>
    </w:p>
    <w:p w:rsidR="00961DB9" w:rsidRPr="008C4E40" w:rsidRDefault="00C2162A" w:rsidP="00C2162A">
      <w:pPr>
        <w:pStyle w:val="20"/>
        <w:spacing w:line="240" w:lineRule="atLeast"/>
        <w:rPr>
          <w:rFonts w:cs="Traditional Arabic"/>
          <w:noProof/>
          <w:color w:val="000000"/>
          <w:sz w:val="34"/>
          <w:szCs w:val="34"/>
          <w:rtl/>
        </w:rPr>
      </w:pPr>
      <w:r w:rsidRPr="008C4E40">
        <w:rPr>
          <w:rFonts w:cs="Traditional Arabic"/>
          <w:b/>
          <w:bCs/>
          <w:noProof/>
          <w:color w:val="auto"/>
          <w:sz w:val="34"/>
          <w:szCs w:val="34"/>
          <w:rtl/>
        </w:rPr>
        <w:t>الأولى</w:t>
      </w:r>
      <w:r w:rsidRPr="008C4E40">
        <w:rPr>
          <w:rFonts w:cs="Traditional Arabic"/>
          <w:b/>
          <w:bCs/>
          <w:noProof/>
          <w:sz w:val="34"/>
          <w:szCs w:val="34"/>
          <w:rtl/>
        </w:rPr>
        <w:t xml:space="preserve">: </w:t>
      </w:r>
      <w:r w:rsidR="006E4621" w:rsidRPr="008C4E40">
        <w:rPr>
          <w:rFonts w:cs="Traditional Arabic"/>
          <w:b/>
          <w:bCs/>
          <w:noProof/>
          <w:sz w:val="34"/>
          <w:szCs w:val="34"/>
          <w:rtl/>
        </w:rPr>
        <w:t xml:space="preserve">طَرِيقُ </w:t>
      </w:r>
      <w:r w:rsidR="000414DF" w:rsidRPr="008C4E40">
        <w:rPr>
          <w:rFonts w:cs="Traditional Arabic"/>
          <w:b/>
          <w:bCs/>
          <w:noProof/>
          <w:sz w:val="34"/>
          <w:szCs w:val="34"/>
          <w:rtl/>
        </w:rPr>
        <w:t>طَاهِرُ بْنُ غَلْبُونَ</w:t>
      </w:r>
      <w:r w:rsidR="006E4621" w:rsidRPr="008C4E40">
        <w:rPr>
          <w:rFonts w:cs="Traditional Arabic"/>
          <w:noProof/>
          <w:color w:val="000000"/>
          <w:sz w:val="34"/>
          <w:szCs w:val="34"/>
          <w:rtl/>
        </w:rPr>
        <w:t xml:space="preserve"> </w:t>
      </w:r>
      <w:r w:rsidR="008325B0" w:rsidRPr="008C4E40">
        <w:rPr>
          <w:rStyle w:val="a5"/>
          <w:rFonts w:cs="Traditional Arabic"/>
          <w:color w:val="auto"/>
          <w:sz w:val="34"/>
          <w:szCs w:val="34"/>
          <w:rtl/>
        </w:rPr>
        <w:t>(</w:t>
      </w:r>
      <w:r w:rsidR="008325B0" w:rsidRPr="008C4E40">
        <w:rPr>
          <w:rStyle w:val="a5"/>
          <w:rFonts w:cs="Traditional Arabic"/>
          <w:color w:val="auto"/>
          <w:sz w:val="34"/>
          <w:szCs w:val="34"/>
          <w:rtl/>
        </w:rPr>
        <w:footnoteReference w:id="25"/>
      </w:r>
      <w:r w:rsidR="008325B0" w:rsidRPr="008C4E40">
        <w:rPr>
          <w:rStyle w:val="a5"/>
          <w:rFonts w:cs="Traditional Arabic"/>
          <w:color w:val="auto"/>
          <w:sz w:val="34"/>
          <w:szCs w:val="34"/>
          <w:rtl/>
        </w:rPr>
        <w:t>)</w:t>
      </w:r>
      <w:r w:rsidRPr="008C4E40">
        <w:rPr>
          <w:rFonts w:cs="Traditional Arabic"/>
          <w:noProof/>
          <w:color w:val="000000"/>
          <w:sz w:val="34"/>
          <w:szCs w:val="34"/>
          <w:rtl/>
        </w:rPr>
        <w:t>عن الهاشمي</w:t>
      </w:r>
      <w:r w:rsidR="00961DB9" w:rsidRPr="008C4E40">
        <w:rPr>
          <w:rFonts w:cs="Traditional Arabic"/>
          <w:noProof/>
          <w:color w:val="000000"/>
          <w:sz w:val="34"/>
          <w:szCs w:val="34"/>
          <w:rtl/>
        </w:rPr>
        <w:t>:</w:t>
      </w:r>
    </w:p>
    <w:p w:rsidR="000F59C9" w:rsidRPr="008C4E40" w:rsidRDefault="00961DB9" w:rsidP="002E0816">
      <w:pPr>
        <w:pStyle w:val="20"/>
        <w:spacing w:line="240" w:lineRule="atLeast"/>
        <w:rPr>
          <w:rFonts w:cs="Traditional Arabic"/>
          <w:noProof/>
          <w:color w:val="000000"/>
          <w:sz w:val="34"/>
          <w:szCs w:val="34"/>
          <w:rtl/>
        </w:rPr>
      </w:pPr>
      <w:r w:rsidRPr="008C4E40">
        <w:rPr>
          <w:rFonts w:cs="Traditional Arabic"/>
          <w:noProof/>
          <w:color w:val="000000"/>
          <w:sz w:val="34"/>
          <w:szCs w:val="34"/>
          <w:rtl/>
        </w:rPr>
        <w:t xml:space="preserve">   </w:t>
      </w:r>
      <w:r w:rsidR="006E4621" w:rsidRPr="008C4E40">
        <w:rPr>
          <w:rFonts w:cs="Traditional Arabic"/>
          <w:noProof/>
          <w:color w:val="000000"/>
          <w:sz w:val="34"/>
          <w:szCs w:val="34"/>
          <w:rtl/>
        </w:rPr>
        <w:t xml:space="preserve"> </w:t>
      </w:r>
      <w:r w:rsidR="00644E32" w:rsidRPr="008C4E40">
        <w:rPr>
          <w:rFonts w:cs="Traditional Arabic"/>
          <w:noProof/>
          <w:color w:val="000000"/>
          <w:sz w:val="34"/>
          <w:szCs w:val="34"/>
          <w:rtl/>
        </w:rPr>
        <w:t>من</w:t>
      </w:r>
      <w:r w:rsidR="006E4621" w:rsidRPr="008C4E40">
        <w:rPr>
          <w:rFonts w:cs="Traditional Arabic"/>
          <w:noProof/>
          <w:color w:val="000000"/>
          <w:sz w:val="34"/>
          <w:szCs w:val="34"/>
          <w:rtl/>
        </w:rPr>
        <w:t xml:space="preserve"> </w:t>
      </w:r>
      <w:r w:rsidR="000F59C9" w:rsidRPr="008C4E40">
        <w:rPr>
          <w:rFonts w:cs="Traditional Arabic"/>
          <w:noProof/>
          <w:color w:val="000000"/>
          <w:sz w:val="34"/>
          <w:szCs w:val="34"/>
          <w:rtl/>
        </w:rPr>
        <w:t>(</w:t>
      </w:r>
      <w:r w:rsidR="006E4621" w:rsidRPr="008C4E40">
        <w:rPr>
          <w:rFonts w:cs="Traditional Arabic"/>
          <w:noProof/>
          <w:color w:val="000000"/>
          <w:sz w:val="34"/>
          <w:szCs w:val="34"/>
          <w:rtl/>
        </w:rPr>
        <w:t>الشَّاطِبِيَّةِ</w:t>
      </w:r>
      <w:r w:rsidR="000F59C9" w:rsidRPr="008C4E40">
        <w:rPr>
          <w:rFonts w:cs="Traditional Arabic"/>
          <w:noProof/>
          <w:color w:val="000000"/>
          <w:sz w:val="34"/>
          <w:szCs w:val="34"/>
          <w:rtl/>
        </w:rPr>
        <w:t>)</w:t>
      </w:r>
      <w:r w:rsidR="006E4621" w:rsidRPr="008C4E40">
        <w:rPr>
          <w:rFonts w:cs="Traditional Arabic"/>
          <w:noProof/>
          <w:color w:val="000000"/>
          <w:sz w:val="34"/>
          <w:szCs w:val="34"/>
          <w:rtl/>
        </w:rPr>
        <w:t xml:space="preserve"> وَ</w:t>
      </w:r>
      <w:r w:rsidR="000F59C9" w:rsidRPr="008C4E40">
        <w:rPr>
          <w:rFonts w:cs="Traditional Arabic"/>
          <w:noProof/>
          <w:color w:val="000000"/>
          <w:sz w:val="34"/>
          <w:szCs w:val="34"/>
          <w:rtl/>
        </w:rPr>
        <w:t>(</w:t>
      </w:r>
      <w:r w:rsidR="006E4621" w:rsidRPr="008C4E40">
        <w:rPr>
          <w:rFonts w:cs="Traditional Arabic"/>
          <w:noProof/>
          <w:color w:val="000000"/>
          <w:sz w:val="34"/>
          <w:szCs w:val="34"/>
          <w:rtl/>
        </w:rPr>
        <w:t>التَّيْسِيرِ</w:t>
      </w:r>
      <w:r w:rsidR="000F59C9" w:rsidRPr="008C4E40">
        <w:rPr>
          <w:rFonts w:cs="Traditional Arabic"/>
          <w:noProof/>
          <w:color w:val="000000"/>
          <w:sz w:val="34"/>
          <w:szCs w:val="34"/>
          <w:rtl/>
        </w:rPr>
        <w:t>)</w:t>
      </w:r>
      <w:r w:rsidR="006E4621" w:rsidRPr="008C4E40">
        <w:rPr>
          <w:rFonts w:cs="Traditional Arabic"/>
          <w:noProof/>
          <w:color w:val="000000"/>
          <w:sz w:val="34"/>
          <w:szCs w:val="34"/>
          <w:rtl/>
        </w:rPr>
        <w:t xml:space="preserve"> </w:t>
      </w:r>
      <w:r w:rsidR="00644E32" w:rsidRPr="008C4E40">
        <w:rPr>
          <w:rFonts w:cs="Traditional Arabic"/>
          <w:noProof/>
          <w:color w:val="000000"/>
          <w:sz w:val="34"/>
          <w:szCs w:val="34"/>
          <w:rtl/>
        </w:rPr>
        <w:t>قرأ بها الد</w:t>
      </w:r>
      <w:r w:rsidR="00C2162A" w:rsidRPr="008C4E40">
        <w:rPr>
          <w:rFonts w:cs="Traditional Arabic"/>
          <w:noProof/>
          <w:color w:val="000000"/>
          <w:sz w:val="34"/>
          <w:szCs w:val="34"/>
          <w:rtl/>
        </w:rPr>
        <w:t>اني على أبي الحسن طاهر بن غلبون</w:t>
      </w:r>
      <w:r w:rsidR="00644E32" w:rsidRPr="008C4E40">
        <w:rPr>
          <w:rFonts w:cs="Traditional Arabic"/>
          <w:noProof/>
          <w:color w:val="000000"/>
          <w:sz w:val="34"/>
          <w:szCs w:val="34"/>
          <w:rtl/>
        </w:rPr>
        <w:t xml:space="preserve">، ومن </w:t>
      </w:r>
      <w:r w:rsidR="000F59C9" w:rsidRPr="008C4E40">
        <w:rPr>
          <w:rFonts w:cs="Traditional Arabic"/>
          <w:noProof/>
          <w:color w:val="000000"/>
          <w:sz w:val="34"/>
          <w:szCs w:val="34"/>
          <w:rtl/>
        </w:rPr>
        <w:t>(</w:t>
      </w:r>
      <w:r w:rsidR="006E4621" w:rsidRPr="008C4E40">
        <w:rPr>
          <w:rFonts w:cs="Traditional Arabic"/>
          <w:noProof/>
          <w:color w:val="000000"/>
          <w:sz w:val="34"/>
          <w:szCs w:val="34"/>
          <w:rtl/>
        </w:rPr>
        <w:t>تَلْخِيصِ</w:t>
      </w:r>
      <w:r w:rsidR="000F59C9" w:rsidRPr="008C4E40">
        <w:rPr>
          <w:rFonts w:cs="Traditional Arabic"/>
          <w:noProof/>
          <w:color w:val="000000"/>
          <w:sz w:val="34"/>
          <w:szCs w:val="34"/>
          <w:rtl/>
        </w:rPr>
        <w:t>)</w:t>
      </w:r>
      <w:r w:rsidR="00644E32" w:rsidRPr="008C4E40">
        <w:rPr>
          <w:rFonts w:cs="Traditional Arabic"/>
          <w:noProof/>
          <w:color w:val="000000"/>
          <w:sz w:val="34"/>
          <w:szCs w:val="34"/>
          <w:rtl/>
        </w:rPr>
        <w:t xml:space="preserve"> ابن </w:t>
      </w:r>
      <w:r w:rsidR="006E4621" w:rsidRPr="008C4E40">
        <w:rPr>
          <w:rFonts w:cs="Traditional Arabic"/>
          <w:noProof/>
          <w:color w:val="000000"/>
          <w:sz w:val="34"/>
          <w:szCs w:val="34"/>
          <w:rtl/>
        </w:rPr>
        <w:t xml:space="preserve">بَلِّيمَةَ </w:t>
      </w:r>
      <w:r w:rsidR="00644E32" w:rsidRPr="008C4E40">
        <w:rPr>
          <w:rFonts w:cs="Traditional Arabic"/>
          <w:noProof/>
          <w:color w:val="000000"/>
          <w:sz w:val="34"/>
          <w:szCs w:val="34"/>
          <w:rtl/>
        </w:rPr>
        <w:t xml:space="preserve">قرأ بها على أبي عبد الله </w:t>
      </w:r>
      <w:r w:rsidR="006E4621" w:rsidRPr="008C4E40">
        <w:rPr>
          <w:rFonts w:cs="Traditional Arabic"/>
          <w:noProof/>
          <w:color w:val="000000"/>
          <w:sz w:val="34"/>
          <w:szCs w:val="34"/>
          <w:rtl/>
        </w:rPr>
        <w:t xml:space="preserve">الْقَزْوِينِيِّ، </w:t>
      </w:r>
      <w:r w:rsidR="00C2162A" w:rsidRPr="008C4E40">
        <w:rPr>
          <w:rFonts w:cs="Traditional Arabic"/>
          <w:noProof/>
          <w:color w:val="000000"/>
          <w:sz w:val="34"/>
          <w:szCs w:val="34"/>
          <w:rtl/>
        </w:rPr>
        <w:t>وقرأ بها على طاهر</w:t>
      </w:r>
      <w:r w:rsidR="00644E32" w:rsidRPr="008C4E40">
        <w:rPr>
          <w:rFonts w:cs="Traditional Arabic"/>
          <w:noProof/>
          <w:color w:val="000000"/>
          <w:sz w:val="34"/>
          <w:szCs w:val="34"/>
          <w:rtl/>
        </w:rPr>
        <w:t xml:space="preserve">، ومن كتاب </w:t>
      </w:r>
      <w:r w:rsidR="000F59C9" w:rsidRPr="008C4E40">
        <w:rPr>
          <w:rFonts w:cs="Traditional Arabic"/>
          <w:noProof/>
          <w:color w:val="000000"/>
          <w:sz w:val="34"/>
          <w:szCs w:val="34"/>
          <w:rtl/>
        </w:rPr>
        <w:t>(</w:t>
      </w:r>
      <w:r w:rsidR="006E4621" w:rsidRPr="008C4E40">
        <w:rPr>
          <w:rFonts w:cs="Traditional Arabic"/>
          <w:noProof/>
          <w:color w:val="000000"/>
          <w:sz w:val="34"/>
          <w:szCs w:val="34"/>
          <w:rtl/>
        </w:rPr>
        <w:t>التَّذْكِرَةِ</w:t>
      </w:r>
      <w:r w:rsidR="000F59C9" w:rsidRPr="008C4E40">
        <w:rPr>
          <w:rFonts w:cs="Traditional Arabic"/>
          <w:noProof/>
          <w:color w:val="000000"/>
          <w:sz w:val="34"/>
          <w:szCs w:val="34"/>
          <w:rtl/>
        </w:rPr>
        <w:t>)</w:t>
      </w:r>
      <w:r w:rsidR="006E4621" w:rsidRPr="008C4E40">
        <w:rPr>
          <w:rFonts w:cs="Traditional Arabic"/>
          <w:noProof/>
          <w:color w:val="000000"/>
          <w:sz w:val="34"/>
          <w:szCs w:val="34"/>
          <w:rtl/>
        </w:rPr>
        <w:t xml:space="preserve"> </w:t>
      </w:r>
      <w:r w:rsidR="00C2162A" w:rsidRPr="008C4E40">
        <w:rPr>
          <w:rFonts w:cs="Traditional Arabic"/>
          <w:noProof/>
          <w:color w:val="000000"/>
          <w:sz w:val="34"/>
          <w:szCs w:val="34"/>
          <w:rtl/>
        </w:rPr>
        <w:t>لطاهر المذكور</w:t>
      </w:r>
      <w:r w:rsidR="000F59C9" w:rsidRPr="008C4E40">
        <w:rPr>
          <w:rFonts w:cs="Traditional Arabic"/>
          <w:noProof/>
          <w:color w:val="000000"/>
          <w:sz w:val="34"/>
          <w:szCs w:val="34"/>
          <w:rtl/>
        </w:rPr>
        <w:t>.</w:t>
      </w:r>
      <w:r w:rsidR="006E4621" w:rsidRPr="008C4E40">
        <w:rPr>
          <w:rFonts w:cs="Traditional Arabic"/>
          <w:noProof/>
          <w:color w:val="000000"/>
          <w:sz w:val="34"/>
          <w:szCs w:val="34"/>
          <w:rtl/>
        </w:rPr>
        <w:t xml:space="preserve"> </w:t>
      </w:r>
    </w:p>
    <w:p w:rsidR="00961DB9" w:rsidRPr="008C4E40" w:rsidRDefault="00C2162A" w:rsidP="00C2162A">
      <w:pPr>
        <w:pStyle w:val="20"/>
        <w:spacing w:line="240" w:lineRule="atLeast"/>
        <w:rPr>
          <w:rFonts w:cs="Traditional Arabic"/>
          <w:noProof/>
          <w:color w:val="000000"/>
          <w:sz w:val="34"/>
          <w:szCs w:val="34"/>
          <w:rtl/>
        </w:rPr>
      </w:pPr>
      <w:r w:rsidRPr="008C4E40">
        <w:rPr>
          <w:rFonts w:cs="Traditional Arabic"/>
          <w:b/>
          <w:bCs/>
          <w:noProof/>
          <w:color w:val="auto"/>
          <w:sz w:val="34"/>
          <w:szCs w:val="34"/>
          <w:rtl/>
        </w:rPr>
        <w:t>الثانية:</w:t>
      </w:r>
      <w:r w:rsidRPr="008C4E40">
        <w:rPr>
          <w:rFonts w:cs="Traditional Arabic"/>
          <w:b/>
          <w:bCs/>
          <w:noProof/>
          <w:sz w:val="34"/>
          <w:szCs w:val="34"/>
          <w:rtl/>
        </w:rPr>
        <w:t xml:space="preserve"> </w:t>
      </w:r>
      <w:r w:rsidR="006E4621" w:rsidRPr="008C4E40">
        <w:rPr>
          <w:rFonts w:cs="Traditional Arabic"/>
          <w:b/>
          <w:bCs/>
          <w:noProof/>
          <w:sz w:val="34"/>
          <w:szCs w:val="34"/>
          <w:rtl/>
        </w:rPr>
        <w:t>طَرِيقُ عَبْدِ السَّلَامِ</w:t>
      </w:r>
      <w:r w:rsidR="006E4621" w:rsidRPr="008C4E40">
        <w:rPr>
          <w:rFonts w:cs="Traditional Arabic"/>
          <w:noProof/>
          <w:color w:val="000000"/>
          <w:sz w:val="34"/>
          <w:szCs w:val="34"/>
          <w:rtl/>
        </w:rPr>
        <w:t xml:space="preserve"> </w:t>
      </w:r>
      <w:r w:rsidR="00B77C82" w:rsidRPr="008C4E40">
        <w:rPr>
          <w:rFonts w:cs="Traditional Arabic"/>
          <w:noProof/>
          <w:color w:val="000000"/>
          <w:sz w:val="34"/>
          <w:szCs w:val="34"/>
          <w:rtl/>
        </w:rPr>
        <w:t xml:space="preserve">(ت 405 ه) </w:t>
      </w:r>
      <w:r w:rsidRPr="008C4E40">
        <w:rPr>
          <w:rFonts w:cs="Traditional Arabic"/>
          <w:noProof/>
          <w:color w:val="000000"/>
          <w:sz w:val="34"/>
          <w:szCs w:val="34"/>
          <w:rtl/>
        </w:rPr>
        <w:t>عن الهاشمي</w:t>
      </w:r>
      <w:r w:rsidR="00961DB9" w:rsidRPr="008C4E40">
        <w:rPr>
          <w:rFonts w:cs="Traditional Arabic"/>
          <w:noProof/>
          <w:color w:val="000000"/>
          <w:sz w:val="34"/>
          <w:szCs w:val="34"/>
          <w:rtl/>
        </w:rPr>
        <w:t>:</w:t>
      </w:r>
      <w:r w:rsidR="006E4621" w:rsidRPr="008C4E40">
        <w:rPr>
          <w:rFonts w:cs="Traditional Arabic"/>
          <w:noProof/>
          <w:color w:val="000000"/>
          <w:sz w:val="34"/>
          <w:szCs w:val="34"/>
          <w:rtl/>
        </w:rPr>
        <w:t xml:space="preserve"> </w:t>
      </w:r>
    </w:p>
    <w:p w:rsidR="000F59C9" w:rsidRPr="008C4E40" w:rsidRDefault="00961DB9" w:rsidP="002E0816">
      <w:pPr>
        <w:pStyle w:val="20"/>
        <w:spacing w:line="240" w:lineRule="atLeast"/>
        <w:rPr>
          <w:rFonts w:cs="Traditional Arabic"/>
          <w:noProof/>
          <w:color w:val="000000"/>
          <w:sz w:val="34"/>
          <w:szCs w:val="34"/>
          <w:rtl/>
        </w:rPr>
      </w:pPr>
      <w:r w:rsidRPr="008C4E40">
        <w:rPr>
          <w:rFonts w:cs="Traditional Arabic"/>
          <w:noProof/>
          <w:color w:val="000000"/>
          <w:sz w:val="34"/>
          <w:szCs w:val="34"/>
          <w:rtl/>
        </w:rPr>
        <w:lastRenderedPageBreak/>
        <w:t xml:space="preserve">     </w:t>
      </w:r>
      <w:r w:rsidR="002E0816" w:rsidRPr="008C4E40">
        <w:rPr>
          <w:rFonts w:cs="Traditional Arabic"/>
          <w:noProof/>
          <w:color w:val="000000"/>
          <w:sz w:val="34"/>
          <w:szCs w:val="34"/>
          <w:rtl/>
        </w:rPr>
        <w:t xml:space="preserve">من </w:t>
      </w:r>
      <w:r w:rsidR="000F59C9" w:rsidRPr="008C4E40">
        <w:rPr>
          <w:rFonts w:cs="Traditional Arabic"/>
          <w:noProof/>
          <w:color w:val="000000"/>
          <w:sz w:val="34"/>
          <w:szCs w:val="34"/>
          <w:rtl/>
        </w:rPr>
        <w:t>(</w:t>
      </w:r>
      <w:r w:rsidR="006E4621" w:rsidRPr="008C4E40">
        <w:rPr>
          <w:rFonts w:cs="Traditional Arabic"/>
          <w:noProof/>
          <w:color w:val="000000"/>
          <w:sz w:val="34"/>
          <w:szCs w:val="34"/>
          <w:rtl/>
        </w:rPr>
        <w:t>الْمُسْتَنِيرِ</w:t>
      </w:r>
      <w:r w:rsidR="000F59C9" w:rsidRPr="008C4E40">
        <w:rPr>
          <w:rFonts w:cs="Traditional Arabic"/>
          <w:noProof/>
          <w:color w:val="000000"/>
          <w:sz w:val="34"/>
          <w:szCs w:val="34"/>
          <w:rtl/>
        </w:rPr>
        <w:t>)</w:t>
      </w:r>
      <w:r w:rsidR="006E4621" w:rsidRPr="008C4E40">
        <w:rPr>
          <w:rFonts w:cs="Traditional Arabic"/>
          <w:noProof/>
          <w:color w:val="000000"/>
          <w:sz w:val="34"/>
          <w:szCs w:val="34"/>
          <w:rtl/>
        </w:rPr>
        <w:t xml:space="preserve"> </w:t>
      </w:r>
      <w:r w:rsidR="002E0816" w:rsidRPr="008C4E40">
        <w:rPr>
          <w:rFonts w:cs="Traditional Arabic"/>
          <w:noProof/>
          <w:color w:val="000000"/>
          <w:sz w:val="34"/>
          <w:szCs w:val="34"/>
          <w:rtl/>
        </w:rPr>
        <w:t>قرأ به</w:t>
      </w:r>
      <w:r w:rsidR="00C2162A" w:rsidRPr="008C4E40">
        <w:rPr>
          <w:rFonts w:cs="Traditional Arabic"/>
          <w:noProof/>
          <w:color w:val="000000"/>
          <w:sz w:val="34"/>
          <w:szCs w:val="34"/>
          <w:rtl/>
        </w:rPr>
        <w:t>ا ابن سوار على أبي الحسن الخياط</w:t>
      </w:r>
      <w:r w:rsidR="002E0816" w:rsidRPr="008C4E40">
        <w:rPr>
          <w:rFonts w:cs="Traditional Arabic"/>
          <w:noProof/>
          <w:color w:val="000000"/>
          <w:sz w:val="34"/>
          <w:szCs w:val="34"/>
          <w:rtl/>
        </w:rPr>
        <w:t xml:space="preserve">، ومن </w:t>
      </w:r>
      <w:r w:rsidR="000F59C9" w:rsidRPr="008C4E40">
        <w:rPr>
          <w:rFonts w:cs="Traditional Arabic"/>
          <w:noProof/>
          <w:color w:val="000000"/>
          <w:sz w:val="34"/>
          <w:szCs w:val="34"/>
          <w:rtl/>
        </w:rPr>
        <w:t>(</w:t>
      </w:r>
      <w:r w:rsidR="006E4621" w:rsidRPr="008C4E40">
        <w:rPr>
          <w:rFonts w:cs="Traditional Arabic"/>
          <w:noProof/>
          <w:color w:val="000000"/>
          <w:sz w:val="34"/>
          <w:szCs w:val="34"/>
          <w:rtl/>
        </w:rPr>
        <w:t>الْجَامِعِ</w:t>
      </w:r>
      <w:r w:rsidR="000F59C9" w:rsidRPr="008C4E40">
        <w:rPr>
          <w:rFonts w:cs="Traditional Arabic"/>
          <w:noProof/>
          <w:color w:val="000000"/>
          <w:sz w:val="34"/>
          <w:szCs w:val="34"/>
          <w:rtl/>
        </w:rPr>
        <w:t>)</w:t>
      </w:r>
      <w:r w:rsidR="006E4621" w:rsidRPr="008C4E40">
        <w:rPr>
          <w:rFonts w:cs="Traditional Arabic"/>
          <w:noProof/>
          <w:color w:val="000000"/>
          <w:sz w:val="34"/>
          <w:szCs w:val="34"/>
          <w:rtl/>
        </w:rPr>
        <w:t xml:space="preserve"> </w:t>
      </w:r>
      <w:r w:rsidR="00C2162A" w:rsidRPr="008C4E40">
        <w:rPr>
          <w:rFonts w:cs="Traditional Arabic"/>
          <w:noProof/>
          <w:color w:val="000000"/>
          <w:sz w:val="34"/>
          <w:szCs w:val="34"/>
          <w:rtl/>
        </w:rPr>
        <w:t>للخياط</w:t>
      </w:r>
      <w:r w:rsidR="006E4621" w:rsidRPr="008C4E40">
        <w:rPr>
          <w:rFonts w:cs="Traditional Arabic"/>
          <w:noProof/>
          <w:color w:val="000000"/>
          <w:sz w:val="34"/>
          <w:szCs w:val="34"/>
          <w:rtl/>
        </w:rPr>
        <w:t xml:space="preserve">، </w:t>
      </w:r>
      <w:r w:rsidR="002E0816" w:rsidRPr="008C4E40">
        <w:rPr>
          <w:rFonts w:cs="Traditional Arabic"/>
          <w:noProof/>
          <w:color w:val="000000"/>
          <w:sz w:val="34"/>
          <w:szCs w:val="34"/>
          <w:rtl/>
        </w:rPr>
        <w:t>وقرأ بها على أبي أ</w:t>
      </w:r>
      <w:r w:rsidR="00C2162A" w:rsidRPr="008C4E40">
        <w:rPr>
          <w:rFonts w:cs="Traditional Arabic"/>
          <w:noProof/>
          <w:color w:val="000000"/>
          <w:sz w:val="34"/>
          <w:szCs w:val="34"/>
          <w:rtl/>
        </w:rPr>
        <w:t>حمد عبد السلام بن الحسين البصري</w:t>
      </w:r>
      <w:r w:rsidR="002E0816" w:rsidRPr="008C4E40">
        <w:rPr>
          <w:rFonts w:cs="Traditional Arabic"/>
          <w:noProof/>
          <w:color w:val="000000"/>
          <w:sz w:val="34"/>
          <w:szCs w:val="34"/>
          <w:rtl/>
        </w:rPr>
        <w:t xml:space="preserve">. </w:t>
      </w:r>
    </w:p>
    <w:p w:rsidR="00961DB9" w:rsidRPr="008C4E40" w:rsidRDefault="00C2162A" w:rsidP="00C2162A">
      <w:pPr>
        <w:pStyle w:val="20"/>
        <w:spacing w:line="240" w:lineRule="atLeast"/>
        <w:rPr>
          <w:rFonts w:cs="Traditional Arabic"/>
          <w:noProof/>
          <w:color w:val="000000"/>
          <w:sz w:val="34"/>
          <w:szCs w:val="34"/>
          <w:rtl/>
        </w:rPr>
      </w:pPr>
      <w:r w:rsidRPr="008C4E40">
        <w:rPr>
          <w:rFonts w:cs="Traditional Arabic"/>
          <w:b/>
          <w:bCs/>
          <w:noProof/>
          <w:color w:val="auto"/>
          <w:sz w:val="34"/>
          <w:szCs w:val="34"/>
          <w:rtl/>
        </w:rPr>
        <w:t>الثالثة:</w:t>
      </w:r>
      <w:r w:rsidRPr="008C4E40">
        <w:rPr>
          <w:rFonts w:cs="Traditional Arabic"/>
          <w:b/>
          <w:bCs/>
          <w:noProof/>
          <w:sz w:val="34"/>
          <w:szCs w:val="34"/>
          <w:rtl/>
        </w:rPr>
        <w:t xml:space="preserve"> </w:t>
      </w:r>
      <w:r w:rsidR="006E4621" w:rsidRPr="008C4E40">
        <w:rPr>
          <w:rFonts w:cs="Traditional Arabic"/>
          <w:b/>
          <w:bCs/>
          <w:noProof/>
          <w:sz w:val="34"/>
          <w:szCs w:val="34"/>
          <w:rtl/>
        </w:rPr>
        <w:t>طَرِيقُ الْمِلَنْجِيِّ</w:t>
      </w:r>
      <w:r w:rsidR="006E4621" w:rsidRPr="008C4E40">
        <w:rPr>
          <w:rFonts w:cs="Traditional Arabic"/>
          <w:noProof/>
          <w:color w:val="000000"/>
          <w:sz w:val="34"/>
          <w:szCs w:val="34"/>
          <w:rtl/>
        </w:rPr>
        <w:t xml:space="preserve"> </w:t>
      </w:r>
      <w:r w:rsidR="00AE0310" w:rsidRPr="008C4E40">
        <w:rPr>
          <w:rFonts w:cs="Traditional Arabic"/>
          <w:noProof/>
          <w:color w:val="000000"/>
          <w:sz w:val="34"/>
          <w:szCs w:val="34"/>
          <w:rtl/>
        </w:rPr>
        <w:t xml:space="preserve">(437 ه) </w:t>
      </w:r>
      <w:r w:rsidRPr="008C4E40">
        <w:rPr>
          <w:rFonts w:cs="Traditional Arabic"/>
          <w:noProof/>
          <w:color w:val="000000"/>
          <w:sz w:val="34"/>
          <w:szCs w:val="34"/>
          <w:rtl/>
        </w:rPr>
        <w:t>عن الهاشمي</w:t>
      </w:r>
      <w:r w:rsidR="002E0816" w:rsidRPr="008C4E40">
        <w:rPr>
          <w:rFonts w:cs="Traditional Arabic"/>
          <w:noProof/>
          <w:color w:val="000000"/>
          <w:sz w:val="34"/>
          <w:szCs w:val="34"/>
          <w:rtl/>
        </w:rPr>
        <w:t xml:space="preserve">: </w:t>
      </w:r>
    </w:p>
    <w:p w:rsidR="006E4621" w:rsidRPr="008C4E40" w:rsidRDefault="00961DB9" w:rsidP="00C2162A">
      <w:pPr>
        <w:pStyle w:val="20"/>
        <w:spacing w:line="240" w:lineRule="atLeast"/>
        <w:rPr>
          <w:rFonts w:cs="Traditional Arabic"/>
          <w:noProof/>
          <w:color w:val="000000"/>
          <w:sz w:val="34"/>
          <w:szCs w:val="34"/>
          <w:rtl/>
        </w:rPr>
      </w:pPr>
      <w:r w:rsidRPr="008C4E40">
        <w:rPr>
          <w:rFonts w:cs="Traditional Arabic"/>
          <w:noProof/>
          <w:color w:val="000000"/>
          <w:sz w:val="34"/>
          <w:szCs w:val="34"/>
          <w:rtl/>
        </w:rPr>
        <w:t xml:space="preserve">     </w:t>
      </w:r>
      <w:r w:rsidR="002E0816" w:rsidRPr="008C4E40">
        <w:rPr>
          <w:rFonts w:cs="Traditional Arabic"/>
          <w:noProof/>
          <w:color w:val="000000"/>
          <w:sz w:val="34"/>
          <w:szCs w:val="34"/>
          <w:rtl/>
        </w:rPr>
        <w:t>من</w:t>
      </w:r>
      <w:r w:rsidR="006E4621" w:rsidRPr="008C4E40">
        <w:rPr>
          <w:rFonts w:cs="Traditional Arabic"/>
          <w:noProof/>
          <w:color w:val="000000"/>
          <w:sz w:val="34"/>
          <w:szCs w:val="34"/>
          <w:rtl/>
        </w:rPr>
        <w:t xml:space="preserve"> </w:t>
      </w:r>
      <w:r w:rsidR="000F59C9" w:rsidRPr="008C4E40">
        <w:rPr>
          <w:rFonts w:cs="Traditional Arabic"/>
          <w:noProof/>
          <w:color w:val="000000"/>
          <w:sz w:val="34"/>
          <w:szCs w:val="34"/>
          <w:rtl/>
        </w:rPr>
        <w:t>(</w:t>
      </w:r>
      <w:r w:rsidR="006E4621" w:rsidRPr="008C4E40">
        <w:rPr>
          <w:rFonts w:cs="Traditional Arabic"/>
          <w:noProof/>
          <w:color w:val="000000"/>
          <w:sz w:val="34"/>
          <w:szCs w:val="34"/>
          <w:rtl/>
        </w:rPr>
        <w:t>غَايَةِ</w:t>
      </w:r>
      <w:r w:rsidR="000F59C9" w:rsidRPr="008C4E40">
        <w:rPr>
          <w:rFonts w:cs="Traditional Arabic"/>
          <w:noProof/>
          <w:color w:val="000000"/>
          <w:sz w:val="34"/>
          <w:szCs w:val="34"/>
          <w:rtl/>
        </w:rPr>
        <w:t>)</w:t>
      </w:r>
      <w:r w:rsidR="006E4621" w:rsidRPr="008C4E40">
        <w:rPr>
          <w:rFonts w:cs="Traditional Arabic"/>
          <w:noProof/>
          <w:color w:val="000000"/>
          <w:sz w:val="34"/>
          <w:szCs w:val="34"/>
          <w:rtl/>
        </w:rPr>
        <w:t xml:space="preserve"> </w:t>
      </w:r>
      <w:r w:rsidR="002E0816" w:rsidRPr="008C4E40">
        <w:rPr>
          <w:rFonts w:cs="Traditional Arabic"/>
          <w:noProof/>
          <w:color w:val="000000"/>
          <w:sz w:val="34"/>
          <w:szCs w:val="34"/>
          <w:rtl/>
        </w:rPr>
        <w:t>الحافظ أبي ال</w:t>
      </w:r>
      <w:r w:rsidR="00C2162A" w:rsidRPr="008C4E40">
        <w:rPr>
          <w:rFonts w:cs="Traditional Arabic"/>
          <w:noProof/>
          <w:color w:val="000000"/>
          <w:sz w:val="34"/>
          <w:szCs w:val="34"/>
          <w:rtl/>
        </w:rPr>
        <w:t>علاء قرأ بها على أبي علي الحداد</w:t>
      </w:r>
      <w:r w:rsidR="002E0816" w:rsidRPr="008C4E40">
        <w:rPr>
          <w:rFonts w:cs="Traditional Arabic"/>
          <w:noProof/>
          <w:color w:val="000000"/>
          <w:sz w:val="34"/>
          <w:szCs w:val="34"/>
          <w:rtl/>
        </w:rPr>
        <w:t xml:space="preserve">، ومن </w:t>
      </w:r>
      <w:r w:rsidR="000F59C9" w:rsidRPr="008C4E40">
        <w:rPr>
          <w:rFonts w:cs="Traditional Arabic"/>
          <w:noProof/>
          <w:color w:val="000000"/>
          <w:sz w:val="34"/>
          <w:szCs w:val="34"/>
          <w:rtl/>
        </w:rPr>
        <w:t>(</w:t>
      </w:r>
      <w:r w:rsidR="006E4621" w:rsidRPr="008C4E40">
        <w:rPr>
          <w:rFonts w:cs="Traditional Arabic"/>
          <w:noProof/>
          <w:color w:val="000000"/>
          <w:sz w:val="34"/>
          <w:szCs w:val="34"/>
          <w:rtl/>
        </w:rPr>
        <w:t>كَامِلِ</w:t>
      </w:r>
      <w:r w:rsidR="000F59C9" w:rsidRPr="008C4E40">
        <w:rPr>
          <w:rFonts w:cs="Traditional Arabic"/>
          <w:noProof/>
          <w:color w:val="000000"/>
          <w:sz w:val="34"/>
          <w:szCs w:val="34"/>
          <w:rtl/>
        </w:rPr>
        <w:t>)</w:t>
      </w:r>
      <w:r w:rsidR="00C2162A" w:rsidRPr="008C4E40">
        <w:rPr>
          <w:rFonts w:cs="Traditional Arabic"/>
          <w:noProof/>
          <w:color w:val="000000"/>
          <w:sz w:val="34"/>
          <w:szCs w:val="34"/>
          <w:rtl/>
        </w:rPr>
        <w:t xml:space="preserve"> الهُذلي</w:t>
      </w:r>
      <w:r w:rsidR="006E4621" w:rsidRPr="008C4E40">
        <w:rPr>
          <w:rFonts w:cs="Traditional Arabic"/>
          <w:noProof/>
          <w:color w:val="000000"/>
          <w:sz w:val="34"/>
          <w:szCs w:val="34"/>
          <w:rtl/>
        </w:rPr>
        <w:t xml:space="preserve">، </w:t>
      </w:r>
      <w:r w:rsidR="002E0816" w:rsidRPr="008C4E40">
        <w:rPr>
          <w:rFonts w:cs="Traditional Arabic"/>
          <w:noProof/>
          <w:color w:val="000000"/>
          <w:sz w:val="34"/>
          <w:szCs w:val="34"/>
          <w:rtl/>
        </w:rPr>
        <w:t xml:space="preserve">وقرأ بها هو والحداد على أبي عبد الله أحمد بن محمد بن الحسين بن </w:t>
      </w:r>
      <w:r w:rsidR="006E4621" w:rsidRPr="008C4E40">
        <w:rPr>
          <w:rFonts w:cs="Traditional Arabic"/>
          <w:noProof/>
          <w:color w:val="000000"/>
          <w:sz w:val="34"/>
          <w:szCs w:val="34"/>
          <w:rtl/>
        </w:rPr>
        <w:t>يَزْدَةَ الْمِلَنْجِيِّ.</w:t>
      </w:r>
    </w:p>
    <w:p w:rsidR="00961DB9" w:rsidRPr="008C4E40" w:rsidRDefault="00C2162A" w:rsidP="00C2162A">
      <w:pPr>
        <w:pStyle w:val="20"/>
        <w:spacing w:line="240" w:lineRule="atLeast"/>
        <w:rPr>
          <w:rFonts w:cs="Traditional Arabic"/>
          <w:noProof/>
          <w:color w:val="000000"/>
          <w:sz w:val="34"/>
          <w:szCs w:val="34"/>
          <w:rtl/>
        </w:rPr>
      </w:pPr>
      <w:r w:rsidRPr="008C4E40">
        <w:rPr>
          <w:rFonts w:cs="Traditional Arabic"/>
          <w:b/>
          <w:bCs/>
          <w:noProof/>
          <w:color w:val="auto"/>
          <w:sz w:val="34"/>
          <w:szCs w:val="34"/>
          <w:rtl/>
        </w:rPr>
        <w:t>الرابعة:</w:t>
      </w:r>
      <w:r w:rsidRPr="008C4E40">
        <w:rPr>
          <w:rFonts w:cs="Traditional Arabic"/>
          <w:b/>
          <w:bCs/>
          <w:noProof/>
          <w:sz w:val="34"/>
          <w:szCs w:val="34"/>
          <w:rtl/>
        </w:rPr>
        <w:t xml:space="preserve"> </w:t>
      </w:r>
      <w:r w:rsidR="006E4621" w:rsidRPr="008C4E40">
        <w:rPr>
          <w:rFonts w:cs="Traditional Arabic"/>
          <w:b/>
          <w:bCs/>
          <w:noProof/>
          <w:sz w:val="34"/>
          <w:szCs w:val="34"/>
          <w:rtl/>
        </w:rPr>
        <w:t>طَرِيقُ الْخَبَّازِيِّ</w:t>
      </w:r>
      <w:r w:rsidR="006E4621" w:rsidRPr="008C4E40">
        <w:rPr>
          <w:rFonts w:cs="Traditional Arabic"/>
          <w:noProof/>
          <w:color w:val="000000"/>
          <w:sz w:val="34"/>
          <w:szCs w:val="34"/>
          <w:rtl/>
        </w:rPr>
        <w:t xml:space="preserve"> </w:t>
      </w:r>
      <w:r w:rsidR="00AE0310" w:rsidRPr="008C4E40">
        <w:rPr>
          <w:rFonts w:cs="Traditional Arabic"/>
          <w:noProof/>
          <w:color w:val="000000"/>
          <w:sz w:val="34"/>
          <w:szCs w:val="34"/>
          <w:rtl/>
        </w:rPr>
        <w:t xml:space="preserve">(ت 398 ه) </w:t>
      </w:r>
      <w:r w:rsidR="002E0816" w:rsidRPr="008C4E40">
        <w:rPr>
          <w:rFonts w:cs="Traditional Arabic"/>
          <w:noProof/>
          <w:color w:val="000000"/>
          <w:sz w:val="34"/>
          <w:szCs w:val="34"/>
          <w:rtl/>
        </w:rPr>
        <w:t>عن الهاشمي</w:t>
      </w:r>
      <w:r w:rsidR="00961DB9" w:rsidRPr="008C4E40">
        <w:rPr>
          <w:rFonts w:cs="Traditional Arabic"/>
          <w:noProof/>
          <w:color w:val="000000"/>
          <w:sz w:val="34"/>
          <w:szCs w:val="34"/>
          <w:rtl/>
        </w:rPr>
        <w:t>:</w:t>
      </w:r>
      <w:r w:rsidR="006E4621" w:rsidRPr="008C4E40">
        <w:rPr>
          <w:rFonts w:cs="Traditional Arabic"/>
          <w:noProof/>
          <w:color w:val="000000"/>
          <w:sz w:val="34"/>
          <w:szCs w:val="34"/>
          <w:rtl/>
        </w:rPr>
        <w:t xml:space="preserve"> </w:t>
      </w:r>
    </w:p>
    <w:p w:rsidR="000F59C9" w:rsidRPr="008C4E40" w:rsidRDefault="00961DB9" w:rsidP="00B932FA">
      <w:pPr>
        <w:pStyle w:val="20"/>
        <w:spacing w:line="240" w:lineRule="atLeast"/>
        <w:rPr>
          <w:rFonts w:cs="Traditional Arabic"/>
          <w:noProof/>
          <w:color w:val="000000"/>
          <w:sz w:val="34"/>
          <w:szCs w:val="34"/>
          <w:rtl/>
        </w:rPr>
      </w:pPr>
      <w:r w:rsidRPr="008C4E40">
        <w:rPr>
          <w:rFonts w:cs="Traditional Arabic"/>
          <w:noProof/>
          <w:color w:val="000000"/>
          <w:sz w:val="34"/>
          <w:szCs w:val="34"/>
          <w:rtl/>
        </w:rPr>
        <w:t xml:space="preserve">     </w:t>
      </w:r>
      <w:r w:rsidR="00B932FA" w:rsidRPr="008C4E40">
        <w:rPr>
          <w:rFonts w:cs="Traditional Arabic"/>
          <w:noProof/>
          <w:color w:val="000000"/>
          <w:sz w:val="34"/>
          <w:szCs w:val="34"/>
          <w:rtl/>
        </w:rPr>
        <w:t xml:space="preserve">من </w:t>
      </w:r>
      <w:r w:rsidR="000F59C9" w:rsidRPr="008C4E40">
        <w:rPr>
          <w:rFonts w:cs="Traditional Arabic"/>
          <w:noProof/>
          <w:color w:val="000000"/>
          <w:sz w:val="34"/>
          <w:szCs w:val="34"/>
          <w:rtl/>
        </w:rPr>
        <w:t>(</w:t>
      </w:r>
      <w:r w:rsidR="006E4621" w:rsidRPr="008C4E40">
        <w:rPr>
          <w:rFonts w:cs="Traditional Arabic"/>
          <w:noProof/>
          <w:color w:val="000000"/>
          <w:sz w:val="34"/>
          <w:szCs w:val="34"/>
          <w:rtl/>
        </w:rPr>
        <w:t>الْكَامِلِ</w:t>
      </w:r>
      <w:r w:rsidR="000F59C9" w:rsidRPr="008C4E40">
        <w:rPr>
          <w:rFonts w:cs="Traditional Arabic"/>
          <w:noProof/>
          <w:color w:val="000000"/>
          <w:sz w:val="34"/>
          <w:szCs w:val="34"/>
          <w:rtl/>
        </w:rPr>
        <w:t>)</w:t>
      </w:r>
      <w:r w:rsidR="006E4621" w:rsidRPr="008C4E40">
        <w:rPr>
          <w:rFonts w:cs="Traditional Arabic"/>
          <w:noProof/>
          <w:color w:val="000000"/>
          <w:sz w:val="34"/>
          <w:szCs w:val="34"/>
          <w:rtl/>
        </w:rPr>
        <w:t xml:space="preserve"> </w:t>
      </w:r>
      <w:r w:rsidR="00B932FA" w:rsidRPr="008C4E40">
        <w:rPr>
          <w:rFonts w:cs="Traditional Arabic"/>
          <w:noProof/>
          <w:color w:val="000000"/>
          <w:sz w:val="34"/>
          <w:szCs w:val="34"/>
          <w:rtl/>
        </w:rPr>
        <w:t xml:space="preserve">قرأ بها </w:t>
      </w:r>
      <w:r w:rsidR="006E4621" w:rsidRPr="008C4E40">
        <w:rPr>
          <w:rFonts w:cs="Traditional Arabic"/>
          <w:noProof/>
          <w:color w:val="000000"/>
          <w:sz w:val="34"/>
          <w:szCs w:val="34"/>
          <w:rtl/>
        </w:rPr>
        <w:t xml:space="preserve">الْهُذَلِيُّ </w:t>
      </w:r>
      <w:r w:rsidR="00B932FA" w:rsidRPr="008C4E40">
        <w:rPr>
          <w:rFonts w:cs="Traditional Arabic"/>
          <w:noProof/>
          <w:color w:val="000000"/>
          <w:sz w:val="34"/>
          <w:szCs w:val="34"/>
          <w:rtl/>
        </w:rPr>
        <w:t>ع</w:t>
      </w:r>
      <w:r w:rsidR="00C2162A" w:rsidRPr="008C4E40">
        <w:rPr>
          <w:rFonts w:cs="Traditional Arabic"/>
          <w:noProof/>
          <w:color w:val="000000"/>
          <w:sz w:val="34"/>
          <w:szCs w:val="34"/>
          <w:rtl/>
        </w:rPr>
        <w:t>لى أبي نصر منصور بن أحمد الهروي</w:t>
      </w:r>
      <w:r w:rsidR="00B932FA" w:rsidRPr="008C4E40">
        <w:rPr>
          <w:rFonts w:cs="Traditional Arabic"/>
          <w:noProof/>
          <w:color w:val="000000"/>
          <w:sz w:val="34"/>
          <w:szCs w:val="34"/>
          <w:rtl/>
        </w:rPr>
        <w:t xml:space="preserve">، وقرأ بها على أبي الحسن علي بن محمد </w:t>
      </w:r>
      <w:r w:rsidR="006E4621" w:rsidRPr="008C4E40">
        <w:rPr>
          <w:rFonts w:cs="Traditional Arabic"/>
          <w:noProof/>
          <w:color w:val="000000"/>
          <w:sz w:val="34"/>
          <w:szCs w:val="34"/>
          <w:rtl/>
        </w:rPr>
        <w:t>الْخَبَّازِيِّ</w:t>
      </w:r>
      <w:r w:rsidR="000F59C9" w:rsidRPr="008C4E40">
        <w:rPr>
          <w:rFonts w:cs="Traditional Arabic"/>
          <w:noProof/>
          <w:color w:val="000000"/>
          <w:sz w:val="34"/>
          <w:szCs w:val="34"/>
          <w:rtl/>
        </w:rPr>
        <w:t>.</w:t>
      </w:r>
      <w:r w:rsidR="006E4621" w:rsidRPr="008C4E40">
        <w:rPr>
          <w:rFonts w:cs="Traditional Arabic"/>
          <w:noProof/>
          <w:color w:val="000000"/>
          <w:sz w:val="34"/>
          <w:szCs w:val="34"/>
          <w:rtl/>
        </w:rPr>
        <w:t xml:space="preserve"> </w:t>
      </w:r>
    </w:p>
    <w:p w:rsidR="00961DB9" w:rsidRPr="008C4E40" w:rsidRDefault="00C2162A" w:rsidP="00C2162A">
      <w:pPr>
        <w:pStyle w:val="20"/>
        <w:spacing w:line="240" w:lineRule="atLeast"/>
        <w:rPr>
          <w:rFonts w:cs="Traditional Arabic"/>
          <w:noProof/>
          <w:color w:val="000000"/>
          <w:sz w:val="34"/>
          <w:szCs w:val="34"/>
          <w:rtl/>
        </w:rPr>
      </w:pPr>
      <w:r w:rsidRPr="008C4E40">
        <w:rPr>
          <w:rFonts w:cs="Traditional Arabic"/>
          <w:b/>
          <w:bCs/>
          <w:noProof/>
          <w:color w:val="auto"/>
          <w:sz w:val="34"/>
          <w:szCs w:val="34"/>
          <w:rtl/>
        </w:rPr>
        <w:t>الخامسة:</w:t>
      </w:r>
      <w:r w:rsidRPr="008C4E40">
        <w:rPr>
          <w:rFonts w:cs="Traditional Arabic"/>
          <w:b/>
          <w:bCs/>
          <w:noProof/>
          <w:sz w:val="34"/>
          <w:szCs w:val="34"/>
          <w:rtl/>
        </w:rPr>
        <w:t xml:space="preserve"> </w:t>
      </w:r>
      <w:r w:rsidR="006E4621" w:rsidRPr="008C4E40">
        <w:rPr>
          <w:rFonts w:cs="Traditional Arabic"/>
          <w:b/>
          <w:bCs/>
          <w:noProof/>
          <w:sz w:val="34"/>
          <w:szCs w:val="34"/>
          <w:rtl/>
        </w:rPr>
        <w:t>طَرِيقُ الْكَارَزِينِيِّ</w:t>
      </w:r>
      <w:r w:rsidR="006E4621" w:rsidRPr="008C4E40">
        <w:rPr>
          <w:rFonts w:cs="Traditional Arabic"/>
          <w:noProof/>
          <w:color w:val="000000"/>
          <w:sz w:val="34"/>
          <w:szCs w:val="34"/>
          <w:rtl/>
        </w:rPr>
        <w:t xml:space="preserve"> </w:t>
      </w:r>
      <w:r w:rsidR="00B932FA" w:rsidRPr="008C4E40">
        <w:rPr>
          <w:rFonts w:cs="Traditional Arabic"/>
          <w:noProof/>
          <w:color w:val="000000"/>
          <w:sz w:val="34"/>
          <w:szCs w:val="34"/>
          <w:rtl/>
        </w:rPr>
        <w:t>عن الهاشمي</w:t>
      </w:r>
      <w:r w:rsidR="00961DB9" w:rsidRPr="008C4E40">
        <w:rPr>
          <w:rFonts w:cs="Traditional Arabic"/>
          <w:noProof/>
          <w:color w:val="000000"/>
          <w:sz w:val="34"/>
          <w:szCs w:val="34"/>
          <w:rtl/>
        </w:rPr>
        <w:t>:</w:t>
      </w:r>
      <w:r w:rsidR="006E4621" w:rsidRPr="008C4E40">
        <w:rPr>
          <w:rFonts w:cs="Traditional Arabic"/>
          <w:noProof/>
          <w:color w:val="000000"/>
          <w:sz w:val="34"/>
          <w:szCs w:val="34"/>
          <w:rtl/>
        </w:rPr>
        <w:t xml:space="preserve"> </w:t>
      </w:r>
    </w:p>
    <w:p w:rsidR="000F59C9" w:rsidRPr="008C4E40" w:rsidRDefault="00961DB9" w:rsidP="00C2162A">
      <w:pPr>
        <w:pStyle w:val="20"/>
        <w:spacing w:line="240" w:lineRule="atLeast"/>
        <w:rPr>
          <w:rFonts w:cs="Traditional Arabic"/>
          <w:noProof/>
          <w:color w:val="000000"/>
          <w:sz w:val="34"/>
          <w:szCs w:val="34"/>
          <w:rtl/>
        </w:rPr>
      </w:pPr>
      <w:r w:rsidRPr="008C4E40">
        <w:rPr>
          <w:rFonts w:cs="Traditional Arabic"/>
          <w:noProof/>
          <w:color w:val="000000"/>
          <w:sz w:val="34"/>
          <w:szCs w:val="34"/>
          <w:rtl/>
        </w:rPr>
        <w:t xml:space="preserve">     </w:t>
      </w:r>
      <w:r w:rsidR="00B932FA" w:rsidRPr="008C4E40">
        <w:rPr>
          <w:rFonts w:cs="Traditional Arabic"/>
          <w:noProof/>
          <w:color w:val="000000"/>
          <w:sz w:val="34"/>
          <w:szCs w:val="34"/>
          <w:rtl/>
        </w:rPr>
        <w:t>من</w:t>
      </w:r>
      <w:r w:rsidR="006E4621" w:rsidRPr="008C4E40">
        <w:rPr>
          <w:rFonts w:cs="Traditional Arabic"/>
          <w:noProof/>
          <w:color w:val="000000"/>
          <w:sz w:val="34"/>
          <w:szCs w:val="34"/>
          <w:rtl/>
        </w:rPr>
        <w:t xml:space="preserve"> </w:t>
      </w:r>
      <w:r w:rsidR="000F59C9" w:rsidRPr="008C4E40">
        <w:rPr>
          <w:rFonts w:cs="Traditional Arabic"/>
          <w:noProof/>
          <w:color w:val="000000"/>
          <w:sz w:val="34"/>
          <w:szCs w:val="34"/>
          <w:rtl/>
        </w:rPr>
        <w:t>(</w:t>
      </w:r>
      <w:r w:rsidR="006E4621" w:rsidRPr="008C4E40">
        <w:rPr>
          <w:rFonts w:cs="Traditional Arabic"/>
          <w:noProof/>
          <w:color w:val="000000"/>
          <w:sz w:val="34"/>
          <w:szCs w:val="34"/>
          <w:rtl/>
        </w:rPr>
        <w:t>الْمُبْهِجِ</w:t>
      </w:r>
      <w:r w:rsidR="000F59C9" w:rsidRPr="008C4E40">
        <w:rPr>
          <w:rFonts w:cs="Traditional Arabic"/>
          <w:noProof/>
          <w:color w:val="000000"/>
          <w:sz w:val="34"/>
          <w:szCs w:val="34"/>
          <w:rtl/>
        </w:rPr>
        <w:t>)</w:t>
      </w:r>
      <w:r w:rsidR="006E4621" w:rsidRPr="008C4E40">
        <w:rPr>
          <w:rFonts w:cs="Traditional Arabic"/>
          <w:noProof/>
          <w:color w:val="000000"/>
          <w:sz w:val="34"/>
          <w:szCs w:val="34"/>
          <w:rtl/>
        </w:rPr>
        <w:t xml:space="preserve"> </w:t>
      </w:r>
      <w:r w:rsidR="00B932FA" w:rsidRPr="008C4E40">
        <w:rPr>
          <w:rFonts w:cs="Traditional Arabic"/>
          <w:noProof/>
          <w:color w:val="000000"/>
          <w:sz w:val="34"/>
          <w:szCs w:val="34"/>
          <w:rtl/>
        </w:rPr>
        <w:t xml:space="preserve">قرأ بها السبط على الشريف عبد القاهر، وقرأ بها على أبي عبد الله </w:t>
      </w:r>
      <w:r w:rsidR="006E4621" w:rsidRPr="008C4E40">
        <w:rPr>
          <w:rFonts w:cs="Traditional Arabic"/>
          <w:noProof/>
          <w:color w:val="000000"/>
          <w:sz w:val="34"/>
          <w:szCs w:val="34"/>
          <w:rtl/>
        </w:rPr>
        <w:t>الْكَارَزِينِيِّ</w:t>
      </w:r>
      <w:r w:rsidR="000F59C9" w:rsidRPr="008C4E40">
        <w:rPr>
          <w:rFonts w:cs="Traditional Arabic"/>
          <w:noProof/>
          <w:color w:val="000000"/>
          <w:sz w:val="34"/>
          <w:szCs w:val="34"/>
          <w:rtl/>
        </w:rPr>
        <w:t>.</w:t>
      </w:r>
      <w:r w:rsidR="006E4621" w:rsidRPr="008C4E40">
        <w:rPr>
          <w:rFonts w:cs="Traditional Arabic"/>
          <w:noProof/>
          <w:color w:val="000000"/>
          <w:sz w:val="34"/>
          <w:szCs w:val="34"/>
          <w:rtl/>
        </w:rPr>
        <w:t xml:space="preserve"> </w:t>
      </w:r>
    </w:p>
    <w:p w:rsidR="006E4621" w:rsidRDefault="000F59C9" w:rsidP="00743317">
      <w:pPr>
        <w:pStyle w:val="20"/>
        <w:spacing w:line="240" w:lineRule="atLeast"/>
        <w:rPr>
          <w:rFonts w:cs="Traditional Arabic"/>
          <w:noProof/>
          <w:color w:val="000000"/>
          <w:sz w:val="34"/>
          <w:szCs w:val="34"/>
          <w:rtl/>
        </w:rPr>
      </w:pPr>
      <w:r w:rsidRPr="008C4E40">
        <w:rPr>
          <w:rFonts w:cs="Traditional Arabic"/>
          <w:noProof/>
          <w:color w:val="000000"/>
          <w:sz w:val="34"/>
          <w:szCs w:val="34"/>
          <w:rtl/>
        </w:rPr>
        <w:t xml:space="preserve">     </w:t>
      </w:r>
      <w:r w:rsidR="00B932FA" w:rsidRPr="008C4E40">
        <w:rPr>
          <w:rFonts w:cs="Traditional Arabic"/>
          <w:noProof/>
          <w:color w:val="000000"/>
          <w:sz w:val="34"/>
          <w:szCs w:val="34"/>
          <w:rtl/>
        </w:rPr>
        <w:t>وقرأ بها</w:t>
      </w:r>
      <w:r w:rsidR="006E4621" w:rsidRPr="008C4E40">
        <w:rPr>
          <w:rFonts w:cs="Traditional Arabic"/>
          <w:noProof/>
          <w:color w:val="000000"/>
          <w:sz w:val="34"/>
          <w:szCs w:val="34"/>
          <w:rtl/>
        </w:rPr>
        <w:t xml:space="preserve"> الْكَارَزِينِيُّ</w:t>
      </w:r>
      <w:r w:rsidRPr="008C4E40">
        <w:rPr>
          <w:rFonts w:cs="Traditional Arabic"/>
          <w:noProof/>
          <w:color w:val="000000"/>
          <w:sz w:val="34"/>
          <w:szCs w:val="34"/>
          <w:rtl/>
        </w:rPr>
        <w:t xml:space="preserve">، </w:t>
      </w:r>
      <w:r w:rsidR="006E4621" w:rsidRPr="008C4E40">
        <w:rPr>
          <w:rFonts w:cs="Traditional Arabic"/>
          <w:noProof/>
          <w:color w:val="000000"/>
          <w:sz w:val="34"/>
          <w:szCs w:val="34"/>
          <w:rtl/>
        </w:rPr>
        <w:t>وَالْخَبَّازِيُّ</w:t>
      </w:r>
      <w:r w:rsidRPr="008C4E40">
        <w:rPr>
          <w:rFonts w:cs="Traditional Arabic"/>
          <w:noProof/>
          <w:color w:val="000000"/>
          <w:sz w:val="34"/>
          <w:szCs w:val="34"/>
          <w:rtl/>
        </w:rPr>
        <w:t xml:space="preserve">، </w:t>
      </w:r>
      <w:r w:rsidR="006E4621" w:rsidRPr="008C4E40">
        <w:rPr>
          <w:rFonts w:cs="Traditional Arabic"/>
          <w:noProof/>
          <w:color w:val="000000"/>
          <w:sz w:val="34"/>
          <w:szCs w:val="34"/>
          <w:rtl/>
        </w:rPr>
        <w:t>وَالْمِلَنْجِيُّ</w:t>
      </w:r>
      <w:r w:rsidRPr="008C4E40">
        <w:rPr>
          <w:rFonts w:cs="Traditional Arabic"/>
          <w:noProof/>
          <w:color w:val="000000"/>
          <w:sz w:val="34"/>
          <w:szCs w:val="34"/>
          <w:rtl/>
        </w:rPr>
        <w:t xml:space="preserve">، </w:t>
      </w:r>
      <w:r w:rsidR="006E4621" w:rsidRPr="008C4E40">
        <w:rPr>
          <w:rFonts w:cs="Traditional Arabic"/>
          <w:noProof/>
          <w:color w:val="000000"/>
          <w:sz w:val="34"/>
          <w:szCs w:val="34"/>
          <w:rtl/>
        </w:rPr>
        <w:t>وَعَبْدُ السَّلَامِ</w:t>
      </w:r>
      <w:r w:rsidRPr="008C4E40">
        <w:rPr>
          <w:rFonts w:cs="Traditional Arabic"/>
          <w:noProof/>
          <w:color w:val="000000"/>
          <w:sz w:val="34"/>
          <w:szCs w:val="34"/>
          <w:rtl/>
        </w:rPr>
        <w:t xml:space="preserve">، </w:t>
      </w:r>
      <w:r w:rsidR="006E4621" w:rsidRPr="008C4E40">
        <w:rPr>
          <w:rFonts w:cs="Traditional Arabic"/>
          <w:noProof/>
          <w:color w:val="000000"/>
          <w:sz w:val="34"/>
          <w:szCs w:val="34"/>
          <w:rtl/>
        </w:rPr>
        <w:t xml:space="preserve">وَطَاهِرُ بْنُ غَلْبُونَ </w:t>
      </w:r>
      <w:r w:rsidR="00B932FA" w:rsidRPr="008C4E40">
        <w:rPr>
          <w:rFonts w:cs="Traditional Arabic"/>
          <w:noProof/>
          <w:color w:val="000000"/>
          <w:sz w:val="34"/>
          <w:szCs w:val="34"/>
          <w:rtl/>
        </w:rPr>
        <w:t xml:space="preserve">الخمسة على أبي الحسن علي بن محمد بن صالح بن داود الهاشمي البصري الضرير ويعرف </w:t>
      </w:r>
      <w:r w:rsidR="006E4621" w:rsidRPr="008C4E40">
        <w:rPr>
          <w:rFonts w:cs="Traditional Arabic"/>
          <w:noProof/>
          <w:color w:val="000000"/>
          <w:sz w:val="34"/>
          <w:szCs w:val="34"/>
          <w:rtl/>
        </w:rPr>
        <w:t xml:space="preserve">بِالْجُوخَانِيِّ، </w:t>
      </w:r>
      <w:r w:rsidR="00B932FA" w:rsidRPr="008C4E40">
        <w:rPr>
          <w:rFonts w:cs="Traditional Arabic"/>
          <w:noProof/>
          <w:color w:val="000000"/>
          <w:sz w:val="34"/>
          <w:szCs w:val="34"/>
          <w:rtl/>
        </w:rPr>
        <w:t xml:space="preserve">فهذه عشرة طرق للهاشمي. </w:t>
      </w:r>
    </w:p>
    <w:p w:rsidR="00BE6431" w:rsidRPr="008C4E40" w:rsidRDefault="00BE6431" w:rsidP="00743317">
      <w:pPr>
        <w:pStyle w:val="20"/>
        <w:spacing w:line="240" w:lineRule="atLeast"/>
        <w:rPr>
          <w:rFonts w:cs="Traditional Arabic"/>
          <w:noProof/>
          <w:color w:val="000000"/>
          <w:sz w:val="34"/>
          <w:szCs w:val="34"/>
          <w:rtl/>
        </w:rPr>
      </w:pPr>
    </w:p>
    <w:p w:rsidR="00961DB9" w:rsidRPr="008C4E40" w:rsidRDefault="007E3A4F" w:rsidP="00B932FA">
      <w:pPr>
        <w:pStyle w:val="20"/>
        <w:spacing w:line="240" w:lineRule="atLeast"/>
        <w:rPr>
          <w:rFonts w:cs="Traditional Arabic"/>
          <w:b/>
          <w:bCs/>
          <w:noProof/>
          <w:color w:val="000000"/>
          <w:sz w:val="34"/>
          <w:szCs w:val="34"/>
          <w:rtl/>
        </w:rPr>
      </w:pPr>
      <w:r w:rsidRPr="008C4E40">
        <w:rPr>
          <w:rFonts w:cs="Traditional Arabic"/>
          <w:b/>
          <w:bCs/>
          <w:noProof/>
          <w:sz w:val="34"/>
          <w:szCs w:val="34"/>
          <w:rtl/>
        </w:rPr>
        <w:t>الثاني</w:t>
      </w:r>
      <w:r w:rsidRPr="008C4E40">
        <w:rPr>
          <w:rFonts w:cs="Traditional Arabic"/>
          <w:b/>
          <w:bCs/>
          <w:noProof/>
          <w:color w:val="000000"/>
          <w:sz w:val="34"/>
          <w:szCs w:val="34"/>
          <w:rtl/>
        </w:rPr>
        <w:t xml:space="preserve">: </w:t>
      </w:r>
      <w:r w:rsidR="00B932FA" w:rsidRPr="008C4E40">
        <w:rPr>
          <w:rFonts w:cs="Traditional Arabic"/>
          <w:b/>
          <w:bCs/>
          <w:noProof/>
          <w:color w:val="000000"/>
          <w:sz w:val="34"/>
          <w:szCs w:val="34"/>
          <w:rtl/>
        </w:rPr>
        <w:t>طريق أبي</w:t>
      </w:r>
      <w:r w:rsidR="006E4621" w:rsidRPr="008C4E40">
        <w:rPr>
          <w:rFonts w:cs="Traditional Arabic"/>
          <w:b/>
          <w:bCs/>
          <w:noProof/>
          <w:color w:val="000000"/>
          <w:sz w:val="34"/>
          <w:szCs w:val="34"/>
          <w:rtl/>
        </w:rPr>
        <w:t xml:space="preserve"> طَاهِرٍ</w:t>
      </w:r>
      <w:r w:rsidRPr="008C4E40">
        <w:rPr>
          <w:rFonts w:cs="Traditional Arabic"/>
          <w:b/>
          <w:bCs/>
          <w:noProof/>
          <w:color w:val="000000"/>
          <w:sz w:val="34"/>
          <w:szCs w:val="34"/>
          <w:rtl/>
        </w:rPr>
        <w:t xml:space="preserve"> عن عبيد بن الصباح</w:t>
      </w:r>
      <w:r w:rsidR="00961DB9" w:rsidRPr="008C4E40">
        <w:rPr>
          <w:rFonts w:cs="Traditional Arabic"/>
          <w:b/>
          <w:bCs/>
          <w:noProof/>
          <w:color w:val="000000"/>
          <w:sz w:val="34"/>
          <w:szCs w:val="34"/>
          <w:rtl/>
        </w:rPr>
        <w:t>:</w:t>
      </w:r>
      <w:r w:rsidR="006E4621" w:rsidRPr="008C4E40">
        <w:rPr>
          <w:rFonts w:cs="Traditional Arabic"/>
          <w:b/>
          <w:bCs/>
          <w:noProof/>
          <w:color w:val="000000"/>
          <w:sz w:val="34"/>
          <w:szCs w:val="34"/>
          <w:rtl/>
        </w:rPr>
        <w:t xml:space="preserve"> </w:t>
      </w:r>
    </w:p>
    <w:p w:rsidR="007E3A4F" w:rsidRPr="008C4E40" w:rsidRDefault="00961DB9" w:rsidP="00B932FA">
      <w:pPr>
        <w:pStyle w:val="20"/>
        <w:spacing w:line="240" w:lineRule="atLeast"/>
        <w:rPr>
          <w:rFonts w:cs="Traditional Arabic"/>
          <w:noProof/>
          <w:color w:val="000000"/>
          <w:sz w:val="34"/>
          <w:szCs w:val="34"/>
          <w:rtl/>
        </w:rPr>
      </w:pPr>
      <w:r w:rsidRPr="008C4E40">
        <w:rPr>
          <w:rFonts w:cs="Traditional Arabic"/>
          <w:noProof/>
          <w:color w:val="000000"/>
          <w:sz w:val="34"/>
          <w:szCs w:val="34"/>
          <w:rtl/>
        </w:rPr>
        <w:t xml:space="preserve">     </w:t>
      </w:r>
      <w:r w:rsidR="00B932FA" w:rsidRPr="008C4E40">
        <w:rPr>
          <w:rFonts w:cs="Traditional Arabic"/>
          <w:noProof/>
          <w:color w:val="000000"/>
          <w:sz w:val="34"/>
          <w:szCs w:val="34"/>
          <w:rtl/>
        </w:rPr>
        <w:t>من أربع طرق</w:t>
      </w:r>
      <w:r w:rsidR="006E4621" w:rsidRPr="008C4E40">
        <w:rPr>
          <w:rFonts w:cs="Traditional Arabic"/>
          <w:noProof/>
          <w:color w:val="000000"/>
          <w:sz w:val="34"/>
          <w:szCs w:val="34"/>
          <w:rtl/>
        </w:rPr>
        <w:t xml:space="preserve">: </w:t>
      </w:r>
    </w:p>
    <w:p w:rsidR="00961DB9" w:rsidRPr="008C4E40" w:rsidRDefault="00743317" w:rsidP="00743317">
      <w:pPr>
        <w:pStyle w:val="20"/>
        <w:spacing w:line="240" w:lineRule="atLeast"/>
        <w:rPr>
          <w:rFonts w:cs="Traditional Arabic"/>
          <w:noProof/>
          <w:color w:val="000000"/>
          <w:sz w:val="34"/>
          <w:szCs w:val="34"/>
          <w:rtl/>
        </w:rPr>
      </w:pPr>
      <w:r w:rsidRPr="008C4E40">
        <w:rPr>
          <w:rFonts w:cs="Traditional Arabic"/>
          <w:b/>
          <w:bCs/>
          <w:noProof/>
          <w:color w:val="auto"/>
          <w:sz w:val="34"/>
          <w:szCs w:val="34"/>
          <w:rtl/>
        </w:rPr>
        <w:t>الأولى:</w:t>
      </w:r>
      <w:r w:rsidRPr="008C4E40">
        <w:rPr>
          <w:rFonts w:cs="Traditional Arabic"/>
          <w:b/>
          <w:bCs/>
          <w:noProof/>
          <w:sz w:val="34"/>
          <w:szCs w:val="34"/>
          <w:rtl/>
        </w:rPr>
        <w:t xml:space="preserve"> </w:t>
      </w:r>
      <w:r w:rsidR="006E4621" w:rsidRPr="008C4E40">
        <w:rPr>
          <w:rFonts w:cs="Traditional Arabic"/>
          <w:b/>
          <w:bCs/>
          <w:noProof/>
          <w:sz w:val="34"/>
          <w:szCs w:val="34"/>
          <w:rtl/>
        </w:rPr>
        <w:t>طَرِيقُ الْحَمَّامِيِّ</w:t>
      </w:r>
      <w:r w:rsidR="006E4621" w:rsidRPr="008C4E40">
        <w:rPr>
          <w:rFonts w:cs="Traditional Arabic"/>
          <w:noProof/>
          <w:color w:val="000000"/>
          <w:sz w:val="34"/>
          <w:szCs w:val="34"/>
          <w:rtl/>
        </w:rPr>
        <w:t xml:space="preserve"> </w:t>
      </w:r>
      <w:r w:rsidR="000414DF" w:rsidRPr="008C4E40">
        <w:rPr>
          <w:rFonts w:cs="Traditional Arabic"/>
          <w:noProof/>
          <w:color w:val="000000"/>
          <w:sz w:val="34"/>
          <w:szCs w:val="34"/>
          <w:rtl/>
        </w:rPr>
        <w:t xml:space="preserve">(ت 417 ه) </w:t>
      </w:r>
      <w:r w:rsidR="00B932FA" w:rsidRPr="008C4E40">
        <w:rPr>
          <w:rFonts w:cs="Traditional Arabic"/>
          <w:noProof/>
          <w:color w:val="000000"/>
          <w:sz w:val="34"/>
          <w:szCs w:val="34"/>
          <w:rtl/>
        </w:rPr>
        <w:t xml:space="preserve">عن أبي طاهر: </w:t>
      </w:r>
    </w:p>
    <w:p w:rsidR="006E4621" w:rsidRPr="008C4E40" w:rsidRDefault="00961DB9" w:rsidP="00743317">
      <w:pPr>
        <w:pStyle w:val="20"/>
        <w:spacing w:line="240" w:lineRule="atLeast"/>
        <w:rPr>
          <w:rFonts w:cs="Traditional Arabic"/>
          <w:noProof/>
          <w:color w:val="000000"/>
          <w:sz w:val="34"/>
          <w:szCs w:val="34"/>
          <w:rtl/>
        </w:rPr>
      </w:pPr>
      <w:r w:rsidRPr="008C4E40">
        <w:rPr>
          <w:rFonts w:cs="Traditional Arabic"/>
          <w:noProof/>
          <w:color w:val="000000"/>
          <w:sz w:val="34"/>
          <w:szCs w:val="34"/>
          <w:rtl/>
        </w:rPr>
        <w:t xml:space="preserve">     </w:t>
      </w:r>
      <w:r w:rsidR="00B932FA" w:rsidRPr="008C4E40">
        <w:rPr>
          <w:rFonts w:cs="Traditional Arabic"/>
          <w:noProof/>
          <w:color w:val="000000"/>
          <w:sz w:val="34"/>
          <w:szCs w:val="34"/>
          <w:rtl/>
        </w:rPr>
        <w:t>من ثمان طرق</w:t>
      </w:r>
      <w:r w:rsidR="007E3A4F" w:rsidRPr="008C4E40">
        <w:rPr>
          <w:rFonts w:cs="Traditional Arabic"/>
          <w:noProof/>
          <w:color w:val="000000"/>
          <w:sz w:val="34"/>
          <w:szCs w:val="34"/>
          <w:rtl/>
        </w:rPr>
        <w:t>:</w:t>
      </w:r>
      <w:r w:rsidR="006E4621" w:rsidRPr="008C4E40">
        <w:rPr>
          <w:rFonts w:cs="Traditional Arabic"/>
          <w:noProof/>
          <w:color w:val="000000"/>
          <w:sz w:val="34"/>
          <w:szCs w:val="34"/>
          <w:rtl/>
        </w:rPr>
        <w:t xml:space="preserve"> </w:t>
      </w:r>
      <w:r w:rsidR="00B932FA" w:rsidRPr="008C4E40">
        <w:rPr>
          <w:rFonts w:cs="Traditional Arabic"/>
          <w:noProof/>
          <w:color w:val="000000"/>
          <w:sz w:val="34"/>
          <w:szCs w:val="34"/>
          <w:rtl/>
        </w:rPr>
        <w:t xml:space="preserve">من </w:t>
      </w:r>
      <w:r w:rsidR="007E3A4F" w:rsidRPr="008C4E40">
        <w:rPr>
          <w:rFonts w:cs="Traditional Arabic"/>
          <w:noProof/>
          <w:color w:val="000000"/>
          <w:sz w:val="34"/>
          <w:szCs w:val="34"/>
          <w:rtl/>
        </w:rPr>
        <w:t>(</w:t>
      </w:r>
      <w:r w:rsidR="006E4621" w:rsidRPr="008C4E40">
        <w:rPr>
          <w:rFonts w:cs="Traditional Arabic"/>
          <w:noProof/>
          <w:color w:val="000000"/>
          <w:sz w:val="34"/>
          <w:szCs w:val="34"/>
          <w:rtl/>
        </w:rPr>
        <w:t>التَّجْرِيدِ</w:t>
      </w:r>
      <w:r w:rsidR="007E3A4F" w:rsidRPr="008C4E40">
        <w:rPr>
          <w:rFonts w:cs="Traditional Arabic"/>
          <w:noProof/>
          <w:color w:val="000000"/>
          <w:sz w:val="34"/>
          <w:szCs w:val="34"/>
          <w:rtl/>
        </w:rPr>
        <w:t>)</w:t>
      </w:r>
      <w:r w:rsidR="006E4621" w:rsidRPr="008C4E40">
        <w:rPr>
          <w:rFonts w:cs="Traditional Arabic"/>
          <w:noProof/>
          <w:color w:val="000000"/>
          <w:sz w:val="34"/>
          <w:szCs w:val="34"/>
          <w:rtl/>
        </w:rPr>
        <w:t xml:space="preserve"> </w:t>
      </w:r>
      <w:r w:rsidR="00B932FA" w:rsidRPr="008C4E40">
        <w:rPr>
          <w:rFonts w:cs="Traditional Arabic"/>
          <w:noProof/>
          <w:color w:val="000000"/>
          <w:sz w:val="34"/>
          <w:szCs w:val="34"/>
          <w:rtl/>
        </w:rPr>
        <w:t>قرأ بها</w:t>
      </w:r>
      <w:r w:rsidR="006E4621" w:rsidRPr="008C4E40">
        <w:rPr>
          <w:rFonts w:cs="Traditional Arabic"/>
          <w:noProof/>
          <w:color w:val="000000"/>
          <w:sz w:val="34"/>
          <w:szCs w:val="34"/>
          <w:rtl/>
        </w:rPr>
        <w:t xml:space="preserve"> ابْنُ الْفَحَّامِ </w:t>
      </w:r>
      <w:r w:rsidR="00B932FA" w:rsidRPr="008C4E40">
        <w:rPr>
          <w:rFonts w:cs="Traditional Arabic"/>
          <w:noProof/>
          <w:color w:val="000000"/>
          <w:sz w:val="34"/>
          <w:szCs w:val="34"/>
          <w:rtl/>
        </w:rPr>
        <w:t>على أبي الحسين نصر ال</w:t>
      </w:r>
      <w:r w:rsidR="00743317" w:rsidRPr="008C4E40">
        <w:rPr>
          <w:rFonts w:cs="Traditional Arabic"/>
          <w:noProof/>
          <w:color w:val="000000"/>
          <w:sz w:val="34"/>
          <w:szCs w:val="34"/>
          <w:rtl/>
        </w:rPr>
        <w:t>فارسي</w:t>
      </w:r>
      <w:r w:rsidR="006E4621" w:rsidRPr="008C4E40">
        <w:rPr>
          <w:rFonts w:cs="Traditional Arabic"/>
          <w:noProof/>
          <w:color w:val="000000"/>
          <w:sz w:val="34"/>
          <w:szCs w:val="34"/>
          <w:rtl/>
        </w:rPr>
        <w:t xml:space="preserve">، </w:t>
      </w:r>
      <w:r w:rsidR="00B932FA" w:rsidRPr="008C4E40">
        <w:rPr>
          <w:rFonts w:cs="Traditional Arabic"/>
          <w:noProof/>
          <w:color w:val="000000"/>
          <w:sz w:val="34"/>
          <w:szCs w:val="34"/>
          <w:rtl/>
        </w:rPr>
        <w:t>ومنه أيضاً قرأ بها على أبي إ</w:t>
      </w:r>
      <w:r w:rsidR="00743317" w:rsidRPr="008C4E40">
        <w:rPr>
          <w:rFonts w:cs="Traditional Arabic"/>
          <w:noProof/>
          <w:color w:val="000000"/>
          <w:sz w:val="34"/>
          <w:szCs w:val="34"/>
          <w:rtl/>
        </w:rPr>
        <w:t>سحاق إبراهيم بن إسماعيل المالكي</w:t>
      </w:r>
      <w:r w:rsidR="006E4621" w:rsidRPr="008C4E40">
        <w:rPr>
          <w:rFonts w:cs="Traditional Arabic"/>
          <w:noProof/>
          <w:color w:val="000000"/>
          <w:sz w:val="34"/>
          <w:szCs w:val="34"/>
          <w:rtl/>
        </w:rPr>
        <w:t xml:space="preserve">، </w:t>
      </w:r>
      <w:r w:rsidR="00743317" w:rsidRPr="008C4E40">
        <w:rPr>
          <w:rFonts w:cs="Traditional Arabic"/>
          <w:noProof/>
          <w:color w:val="000000"/>
          <w:sz w:val="34"/>
          <w:szCs w:val="34"/>
          <w:rtl/>
        </w:rPr>
        <w:t>وقرأ بها على أبي علي المالكي</w:t>
      </w:r>
      <w:r w:rsidR="00B932FA" w:rsidRPr="008C4E40">
        <w:rPr>
          <w:rFonts w:cs="Traditional Arabic"/>
          <w:noProof/>
          <w:color w:val="000000"/>
          <w:sz w:val="34"/>
          <w:szCs w:val="34"/>
          <w:rtl/>
        </w:rPr>
        <w:t xml:space="preserve">، ومن </w:t>
      </w:r>
      <w:r w:rsidR="007E3A4F" w:rsidRPr="008C4E40">
        <w:rPr>
          <w:rFonts w:cs="Traditional Arabic"/>
          <w:noProof/>
          <w:color w:val="000000"/>
          <w:sz w:val="34"/>
          <w:szCs w:val="34"/>
          <w:rtl/>
        </w:rPr>
        <w:t>(</w:t>
      </w:r>
      <w:r w:rsidR="006E4621" w:rsidRPr="008C4E40">
        <w:rPr>
          <w:rFonts w:cs="Traditional Arabic"/>
          <w:noProof/>
          <w:color w:val="000000"/>
          <w:sz w:val="34"/>
          <w:szCs w:val="34"/>
          <w:rtl/>
        </w:rPr>
        <w:t>الرَّوْضَةِ</w:t>
      </w:r>
      <w:r w:rsidR="007E3A4F" w:rsidRPr="008C4E40">
        <w:rPr>
          <w:rFonts w:cs="Traditional Arabic"/>
          <w:noProof/>
          <w:color w:val="000000"/>
          <w:sz w:val="34"/>
          <w:szCs w:val="34"/>
          <w:rtl/>
        </w:rPr>
        <w:t>)</w:t>
      </w:r>
      <w:r w:rsidR="00B932FA" w:rsidRPr="008C4E40">
        <w:rPr>
          <w:rFonts w:cs="Traditional Arabic"/>
          <w:noProof/>
          <w:color w:val="000000"/>
          <w:sz w:val="34"/>
          <w:szCs w:val="34"/>
          <w:rtl/>
        </w:rPr>
        <w:t xml:space="preserve"> لأبي علي المالكي</w:t>
      </w:r>
      <w:r w:rsidR="006E4621" w:rsidRPr="008C4E40">
        <w:rPr>
          <w:rFonts w:cs="Traditional Arabic"/>
          <w:noProof/>
          <w:color w:val="000000"/>
          <w:sz w:val="34"/>
          <w:szCs w:val="34"/>
          <w:rtl/>
        </w:rPr>
        <w:t xml:space="preserve">، </w:t>
      </w:r>
      <w:r w:rsidR="00B932FA" w:rsidRPr="008C4E40">
        <w:rPr>
          <w:rFonts w:cs="Traditional Arabic"/>
          <w:noProof/>
          <w:color w:val="000000"/>
          <w:sz w:val="34"/>
          <w:szCs w:val="34"/>
          <w:rtl/>
        </w:rPr>
        <w:t>ومن</w:t>
      </w:r>
      <w:r w:rsidR="006E4621" w:rsidRPr="008C4E40">
        <w:rPr>
          <w:rFonts w:cs="Traditional Arabic"/>
          <w:noProof/>
          <w:color w:val="000000"/>
          <w:sz w:val="34"/>
          <w:szCs w:val="34"/>
          <w:rtl/>
        </w:rPr>
        <w:t xml:space="preserve"> </w:t>
      </w:r>
      <w:r w:rsidR="007E3A4F" w:rsidRPr="008C4E40">
        <w:rPr>
          <w:rFonts w:cs="Traditional Arabic"/>
          <w:noProof/>
          <w:color w:val="000000"/>
          <w:sz w:val="34"/>
          <w:szCs w:val="34"/>
          <w:rtl/>
        </w:rPr>
        <w:t>(</w:t>
      </w:r>
      <w:r w:rsidR="006E4621" w:rsidRPr="008C4E40">
        <w:rPr>
          <w:rFonts w:cs="Traditional Arabic"/>
          <w:noProof/>
          <w:color w:val="000000"/>
          <w:sz w:val="34"/>
          <w:szCs w:val="34"/>
          <w:rtl/>
        </w:rPr>
        <w:t>الْكَامِلِ</w:t>
      </w:r>
      <w:r w:rsidR="007E3A4F" w:rsidRPr="008C4E40">
        <w:rPr>
          <w:rFonts w:cs="Traditional Arabic"/>
          <w:noProof/>
          <w:color w:val="000000"/>
          <w:sz w:val="34"/>
          <w:szCs w:val="34"/>
          <w:rtl/>
        </w:rPr>
        <w:t>)</w:t>
      </w:r>
      <w:r w:rsidR="006E4621" w:rsidRPr="008C4E40">
        <w:rPr>
          <w:rFonts w:cs="Traditional Arabic"/>
          <w:noProof/>
          <w:color w:val="000000"/>
          <w:sz w:val="34"/>
          <w:szCs w:val="34"/>
          <w:rtl/>
        </w:rPr>
        <w:t xml:space="preserve"> </w:t>
      </w:r>
      <w:r w:rsidR="00B932FA" w:rsidRPr="008C4E40">
        <w:rPr>
          <w:rFonts w:cs="Traditional Arabic"/>
          <w:noProof/>
          <w:color w:val="000000"/>
          <w:sz w:val="34"/>
          <w:szCs w:val="34"/>
          <w:rtl/>
        </w:rPr>
        <w:t>قرأ بها</w:t>
      </w:r>
      <w:r w:rsidR="006E4621" w:rsidRPr="008C4E40">
        <w:rPr>
          <w:rFonts w:cs="Traditional Arabic"/>
          <w:noProof/>
          <w:color w:val="000000"/>
          <w:sz w:val="34"/>
          <w:szCs w:val="34"/>
          <w:rtl/>
        </w:rPr>
        <w:t xml:space="preserve"> الْهُذَلِيُّ </w:t>
      </w:r>
      <w:r w:rsidR="00743317" w:rsidRPr="008C4E40">
        <w:rPr>
          <w:rFonts w:cs="Traditional Arabic"/>
          <w:noProof/>
          <w:color w:val="000000"/>
          <w:sz w:val="34"/>
          <w:szCs w:val="34"/>
          <w:rtl/>
        </w:rPr>
        <w:t>على أبي الفضل الرازي</w:t>
      </w:r>
      <w:r w:rsidR="006E4621" w:rsidRPr="008C4E40">
        <w:rPr>
          <w:rFonts w:cs="Traditional Arabic"/>
          <w:noProof/>
          <w:color w:val="000000"/>
          <w:sz w:val="34"/>
          <w:szCs w:val="34"/>
          <w:rtl/>
        </w:rPr>
        <w:t xml:space="preserve">، </w:t>
      </w:r>
      <w:r w:rsidR="00B932FA" w:rsidRPr="008C4E40">
        <w:rPr>
          <w:rFonts w:cs="Traditional Arabic"/>
          <w:noProof/>
          <w:color w:val="000000"/>
          <w:sz w:val="34"/>
          <w:szCs w:val="34"/>
          <w:rtl/>
        </w:rPr>
        <w:t>ومن</w:t>
      </w:r>
      <w:r w:rsidR="006E4621" w:rsidRPr="008C4E40">
        <w:rPr>
          <w:rFonts w:cs="Traditional Arabic"/>
          <w:noProof/>
          <w:color w:val="000000"/>
          <w:sz w:val="34"/>
          <w:szCs w:val="34"/>
          <w:rtl/>
        </w:rPr>
        <w:t xml:space="preserve"> </w:t>
      </w:r>
      <w:r w:rsidR="007E3A4F" w:rsidRPr="008C4E40">
        <w:rPr>
          <w:rFonts w:cs="Traditional Arabic"/>
          <w:noProof/>
          <w:color w:val="000000"/>
          <w:sz w:val="34"/>
          <w:szCs w:val="34"/>
          <w:rtl/>
        </w:rPr>
        <w:t>(</w:t>
      </w:r>
      <w:r w:rsidR="006E4621" w:rsidRPr="008C4E40">
        <w:rPr>
          <w:rFonts w:cs="Traditional Arabic"/>
          <w:noProof/>
          <w:color w:val="000000"/>
          <w:sz w:val="34"/>
          <w:szCs w:val="34"/>
          <w:rtl/>
        </w:rPr>
        <w:t>الْجَامِعِ</w:t>
      </w:r>
      <w:r w:rsidR="007E3A4F" w:rsidRPr="008C4E40">
        <w:rPr>
          <w:rFonts w:cs="Traditional Arabic"/>
          <w:noProof/>
          <w:color w:val="000000"/>
          <w:sz w:val="34"/>
          <w:szCs w:val="34"/>
          <w:rtl/>
        </w:rPr>
        <w:t>)</w:t>
      </w:r>
      <w:r w:rsidR="006E4621" w:rsidRPr="008C4E40">
        <w:rPr>
          <w:rFonts w:cs="Traditional Arabic"/>
          <w:noProof/>
          <w:color w:val="000000"/>
          <w:sz w:val="34"/>
          <w:szCs w:val="34"/>
          <w:rtl/>
        </w:rPr>
        <w:t xml:space="preserve"> </w:t>
      </w:r>
      <w:r w:rsidR="00743317" w:rsidRPr="008C4E40">
        <w:rPr>
          <w:rFonts w:cs="Traditional Arabic"/>
          <w:noProof/>
          <w:color w:val="000000"/>
          <w:sz w:val="34"/>
          <w:szCs w:val="34"/>
          <w:rtl/>
        </w:rPr>
        <w:t>لابن فارس</w:t>
      </w:r>
      <w:r w:rsidR="006E4621" w:rsidRPr="008C4E40">
        <w:rPr>
          <w:rFonts w:cs="Traditional Arabic"/>
          <w:noProof/>
          <w:color w:val="000000"/>
          <w:sz w:val="34"/>
          <w:szCs w:val="34"/>
          <w:rtl/>
        </w:rPr>
        <w:t xml:space="preserve">، </w:t>
      </w:r>
      <w:r w:rsidR="00B932FA" w:rsidRPr="008C4E40">
        <w:rPr>
          <w:rFonts w:cs="Traditional Arabic"/>
          <w:noProof/>
          <w:color w:val="000000"/>
          <w:sz w:val="34"/>
          <w:szCs w:val="34"/>
          <w:rtl/>
        </w:rPr>
        <w:t>ومن</w:t>
      </w:r>
      <w:r w:rsidR="006E4621" w:rsidRPr="008C4E40">
        <w:rPr>
          <w:rFonts w:cs="Traditional Arabic"/>
          <w:noProof/>
          <w:color w:val="000000"/>
          <w:sz w:val="34"/>
          <w:szCs w:val="34"/>
          <w:rtl/>
        </w:rPr>
        <w:t xml:space="preserve"> </w:t>
      </w:r>
      <w:r w:rsidR="007E3A4F" w:rsidRPr="008C4E40">
        <w:rPr>
          <w:rFonts w:cs="Traditional Arabic"/>
          <w:noProof/>
          <w:color w:val="000000"/>
          <w:sz w:val="34"/>
          <w:szCs w:val="34"/>
          <w:rtl/>
        </w:rPr>
        <w:t>(</w:t>
      </w:r>
      <w:r w:rsidR="006E4621" w:rsidRPr="008C4E40">
        <w:rPr>
          <w:rFonts w:cs="Traditional Arabic"/>
          <w:noProof/>
          <w:color w:val="000000"/>
          <w:sz w:val="34"/>
          <w:szCs w:val="34"/>
          <w:rtl/>
        </w:rPr>
        <w:t>الْمِصْبَاحِ</w:t>
      </w:r>
      <w:r w:rsidR="007E3A4F" w:rsidRPr="008C4E40">
        <w:rPr>
          <w:rFonts w:cs="Traditional Arabic"/>
          <w:noProof/>
          <w:color w:val="000000"/>
          <w:sz w:val="34"/>
          <w:szCs w:val="34"/>
          <w:rtl/>
        </w:rPr>
        <w:t>)</w:t>
      </w:r>
      <w:r w:rsidR="006E4621" w:rsidRPr="008C4E40">
        <w:rPr>
          <w:rFonts w:cs="Traditional Arabic"/>
          <w:noProof/>
          <w:color w:val="000000"/>
          <w:sz w:val="34"/>
          <w:szCs w:val="34"/>
          <w:rtl/>
        </w:rPr>
        <w:t xml:space="preserve"> </w:t>
      </w:r>
      <w:r w:rsidR="00B932FA" w:rsidRPr="008C4E40">
        <w:rPr>
          <w:rFonts w:cs="Traditional Arabic"/>
          <w:noProof/>
          <w:color w:val="000000"/>
          <w:sz w:val="34"/>
          <w:szCs w:val="34"/>
          <w:rtl/>
        </w:rPr>
        <w:t xml:space="preserve">قرأ بها أبو الكرم على أبي محمد رزق الله بن عبد الوهاب التميمي وعلى الشريف أبي نصر </w:t>
      </w:r>
      <w:r w:rsidR="006E4621" w:rsidRPr="008C4E40">
        <w:rPr>
          <w:rFonts w:cs="Traditional Arabic"/>
          <w:noProof/>
          <w:color w:val="000000"/>
          <w:sz w:val="34"/>
          <w:szCs w:val="34"/>
          <w:rtl/>
        </w:rPr>
        <w:t xml:space="preserve">الْهَبَّارِيِّ، </w:t>
      </w:r>
      <w:r w:rsidR="00C21E11" w:rsidRPr="008C4E40">
        <w:rPr>
          <w:rFonts w:cs="Traditional Arabic"/>
          <w:noProof/>
          <w:color w:val="000000"/>
          <w:sz w:val="34"/>
          <w:szCs w:val="34"/>
          <w:rtl/>
        </w:rPr>
        <w:t>ومن كتابي أبي ا</w:t>
      </w:r>
      <w:r w:rsidR="00743317" w:rsidRPr="008C4E40">
        <w:rPr>
          <w:rFonts w:cs="Traditional Arabic"/>
          <w:noProof/>
          <w:color w:val="000000"/>
          <w:sz w:val="34"/>
          <w:szCs w:val="34"/>
          <w:rtl/>
        </w:rPr>
        <w:t>لعز قرأ بها على الحسن بن القاسم</w:t>
      </w:r>
      <w:r w:rsidR="006E4621" w:rsidRPr="008C4E40">
        <w:rPr>
          <w:rFonts w:cs="Traditional Arabic"/>
          <w:noProof/>
          <w:color w:val="000000"/>
          <w:sz w:val="34"/>
          <w:szCs w:val="34"/>
          <w:rtl/>
        </w:rPr>
        <w:t xml:space="preserve">، </w:t>
      </w:r>
      <w:r w:rsidR="00C21E11" w:rsidRPr="008C4E40">
        <w:rPr>
          <w:rFonts w:cs="Traditional Arabic"/>
          <w:noProof/>
          <w:color w:val="000000"/>
          <w:sz w:val="34"/>
          <w:szCs w:val="34"/>
          <w:rtl/>
        </w:rPr>
        <w:t>ومن</w:t>
      </w:r>
      <w:r w:rsidR="006E4621" w:rsidRPr="008C4E40">
        <w:rPr>
          <w:rFonts w:cs="Traditional Arabic"/>
          <w:noProof/>
          <w:color w:val="000000"/>
          <w:sz w:val="34"/>
          <w:szCs w:val="34"/>
          <w:rtl/>
        </w:rPr>
        <w:t xml:space="preserve"> </w:t>
      </w:r>
      <w:r w:rsidR="007E3A4F" w:rsidRPr="008C4E40">
        <w:rPr>
          <w:rFonts w:cs="Traditional Arabic"/>
          <w:noProof/>
          <w:color w:val="000000"/>
          <w:sz w:val="34"/>
          <w:szCs w:val="34"/>
          <w:rtl/>
        </w:rPr>
        <w:t>(ال</w:t>
      </w:r>
      <w:r w:rsidR="006E4621" w:rsidRPr="008C4E40">
        <w:rPr>
          <w:rFonts w:cs="Traditional Arabic"/>
          <w:noProof/>
          <w:color w:val="000000"/>
          <w:sz w:val="34"/>
          <w:szCs w:val="34"/>
          <w:rtl/>
        </w:rPr>
        <w:t>تِذْكَارِ</w:t>
      </w:r>
      <w:r w:rsidR="007E3A4F" w:rsidRPr="008C4E40">
        <w:rPr>
          <w:rFonts w:cs="Traditional Arabic"/>
          <w:noProof/>
          <w:color w:val="000000"/>
          <w:sz w:val="34"/>
          <w:szCs w:val="34"/>
          <w:rtl/>
        </w:rPr>
        <w:t>)</w:t>
      </w:r>
      <w:r w:rsidR="006E4621" w:rsidRPr="008C4E40">
        <w:rPr>
          <w:rFonts w:cs="Traditional Arabic"/>
          <w:noProof/>
          <w:color w:val="000000"/>
          <w:sz w:val="34"/>
          <w:szCs w:val="34"/>
          <w:rtl/>
        </w:rPr>
        <w:t xml:space="preserve"> </w:t>
      </w:r>
      <w:r w:rsidR="007E3A4F" w:rsidRPr="008C4E40">
        <w:rPr>
          <w:rFonts w:cs="Traditional Arabic"/>
          <w:noProof/>
          <w:color w:val="000000"/>
          <w:sz w:val="34"/>
          <w:szCs w:val="34"/>
          <w:rtl/>
        </w:rPr>
        <w:t>ل</w:t>
      </w:r>
      <w:r w:rsidR="00C21E11" w:rsidRPr="008C4E40">
        <w:rPr>
          <w:rFonts w:cs="Traditional Arabic"/>
          <w:noProof/>
          <w:color w:val="000000"/>
          <w:sz w:val="34"/>
          <w:szCs w:val="34"/>
          <w:rtl/>
        </w:rPr>
        <w:t>ابن</w:t>
      </w:r>
      <w:r w:rsidR="006E4621" w:rsidRPr="008C4E40">
        <w:rPr>
          <w:rFonts w:cs="Traditional Arabic"/>
          <w:noProof/>
          <w:color w:val="000000"/>
          <w:sz w:val="34"/>
          <w:szCs w:val="34"/>
          <w:rtl/>
        </w:rPr>
        <w:t xml:space="preserve"> شَيْطَا،</w:t>
      </w:r>
      <w:r w:rsidR="007E3A4F" w:rsidRPr="008C4E40">
        <w:rPr>
          <w:rFonts w:cs="Traditional Arabic"/>
          <w:noProof/>
          <w:color w:val="000000"/>
          <w:sz w:val="34"/>
          <w:szCs w:val="34"/>
          <w:rtl/>
        </w:rPr>
        <w:t xml:space="preserve"> </w:t>
      </w:r>
      <w:r w:rsidR="00743317" w:rsidRPr="008C4E40">
        <w:rPr>
          <w:rFonts w:cs="Traditional Arabic"/>
          <w:noProof/>
          <w:color w:val="000000"/>
          <w:sz w:val="34"/>
          <w:szCs w:val="34"/>
          <w:rtl/>
        </w:rPr>
        <w:t>وقرأ بها هو</w:t>
      </w:r>
      <w:r w:rsidR="007E3A4F" w:rsidRPr="008C4E40">
        <w:rPr>
          <w:rFonts w:cs="Traditional Arabic"/>
          <w:noProof/>
          <w:color w:val="000000"/>
          <w:sz w:val="34"/>
          <w:szCs w:val="34"/>
          <w:rtl/>
        </w:rPr>
        <w:t xml:space="preserve">، </w:t>
      </w:r>
      <w:r w:rsidR="00743317" w:rsidRPr="008C4E40">
        <w:rPr>
          <w:rFonts w:cs="Traditional Arabic"/>
          <w:noProof/>
          <w:color w:val="000000"/>
          <w:sz w:val="34"/>
          <w:szCs w:val="34"/>
          <w:rtl/>
        </w:rPr>
        <w:t>والحسن بن القاسم</w:t>
      </w:r>
      <w:r w:rsidR="007E3A4F" w:rsidRPr="008C4E40">
        <w:rPr>
          <w:rFonts w:cs="Traditional Arabic"/>
          <w:noProof/>
          <w:color w:val="000000"/>
          <w:sz w:val="34"/>
          <w:szCs w:val="34"/>
          <w:rtl/>
        </w:rPr>
        <w:t xml:space="preserve">، </w:t>
      </w:r>
      <w:r w:rsidR="00743317" w:rsidRPr="008C4E40">
        <w:rPr>
          <w:rFonts w:cs="Traditional Arabic"/>
          <w:noProof/>
          <w:color w:val="000000"/>
          <w:sz w:val="34"/>
          <w:szCs w:val="34"/>
          <w:rtl/>
        </w:rPr>
        <w:t>وَالرَّازِيُّ</w:t>
      </w:r>
      <w:r w:rsidR="007E3A4F" w:rsidRPr="008C4E40">
        <w:rPr>
          <w:rFonts w:cs="Traditional Arabic"/>
          <w:noProof/>
          <w:color w:val="000000"/>
          <w:sz w:val="34"/>
          <w:szCs w:val="34"/>
          <w:rtl/>
        </w:rPr>
        <w:t xml:space="preserve">، </w:t>
      </w:r>
      <w:r w:rsidR="00743317" w:rsidRPr="008C4E40">
        <w:rPr>
          <w:rFonts w:cs="Traditional Arabic"/>
          <w:noProof/>
          <w:color w:val="000000"/>
          <w:sz w:val="34"/>
          <w:szCs w:val="34"/>
          <w:rtl/>
        </w:rPr>
        <w:t>وَابْنُ فَارِسٍ</w:t>
      </w:r>
      <w:r w:rsidR="007E3A4F" w:rsidRPr="008C4E40">
        <w:rPr>
          <w:rFonts w:cs="Traditional Arabic"/>
          <w:noProof/>
          <w:color w:val="000000"/>
          <w:sz w:val="34"/>
          <w:szCs w:val="34"/>
          <w:rtl/>
        </w:rPr>
        <w:t xml:space="preserve">، </w:t>
      </w:r>
      <w:r w:rsidR="00743317" w:rsidRPr="008C4E40">
        <w:rPr>
          <w:rFonts w:cs="Traditional Arabic"/>
          <w:noProof/>
          <w:color w:val="000000"/>
          <w:sz w:val="34"/>
          <w:szCs w:val="34"/>
          <w:rtl/>
        </w:rPr>
        <w:t>وَالْهَبَّارِيُّ</w:t>
      </w:r>
      <w:r w:rsidR="007E3A4F" w:rsidRPr="008C4E40">
        <w:rPr>
          <w:rFonts w:cs="Traditional Arabic"/>
          <w:noProof/>
          <w:color w:val="000000"/>
          <w:sz w:val="34"/>
          <w:szCs w:val="34"/>
          <w:rtl/>
        </w:rPr>
        <w:t xml:space="preserve">، </w:t>
      </w:r>
      <w:r w:rsidR="00743317" w:rsidRPr="008C4E40">
        <w:rPr>
          <w:rFonts w:cs="Traditional Arabic"/>
          <w:noProof/>
          <w:color w:val="000000"/>
          <w:sz w:val="34"/>
          <w:szCs w:val="34"/>
          <w:rtl/>
        </w:rPr>
        <w:t>وَرِزْقُ اللَّهِ</w:t>
      </w:r>
      <w:r w:rsidR="007E3A4F" w:rsidRPr="008C4E40">
        <w:rPr>
          <w:rFonts w:cs="Traditional Arabic"/>
          <w:noProof/>
          <w:color w:val="000000"/>
          <w:sz w:val="34"/>
          <w:szCs w:val="34"/>
          <w:rtl/>
        </w:rPr>
        <w:t xml:space="preserve">، </w:t>
      </w:r>
      <w:r w:rsidR="00743317" w:rsidRPr="008C4E40">
        <w:rPr>
          <w:rFonts w:cs="Traditional Arabic"/>
          <w:noProof/>
          <w:color w:val="000000"/>
          <w:sz w:val="34"/>
          <w:szCs w:val="34"/>
          <w:rtl/>
        </w:rPr>
        <w:t>وَالْمَالِكِيُّ</w:t>
      </w:r>
      <w:r w:rsidR="007E3A4F" w:rsidRPr="008C4E40">
        <w:rPr>
          <w:rFonts w:cs="Traditional Arabic"/>
          <w:noProof/>
          <w:color w:val="000000"/>
          <w:sz w:val="34"/>
          <w:szCs w:val="34"/>
          <w:rtl/>
        </w:rPr>
        <w:t xml:space="preserve">، </w:t>
      </w:r>
      <w:r w:rsidR="006E4621" w:rsidRPr="008C4E40">
        <w:rPr>
          <w:rFonts w:cs="Traditional Arabic"/>
          <w:noProof/>
          <w:color w:val="000000"/>
          <w:sz w:val="34"/>
          <w:szCs w:val="34"/>
          <w:rtl/>
        </w:rPr>
        <w:t xml:space="preserve">وَالْفَارِسِيُّ، </w:t>
      </w:r>
      <w:r w:rsidR="00C21E11" w:rsidRPr="008C4E40">
        <w:rPr>
          <w:rFonts w:cs="Traditional Arabic"/>
          <w:noProof/>
          <w:color w:val="000000"/>
          <w:sz w:val="34"/>
          <w:szCs w:val="34"/>
          <w:rtl/>
        </w:rPr>
        <w:t xml:space="preserve">الثمانية على أبي الحسن علي بن أحمد </w:t>
      </w:r>
      <w:r w:rsidR="006E4621" w:rsidRPr="008C4E40">
        <w:rPr>
          <w:rFonts w:cs="Traditional Arabic"/>
          <w:noProof/>
          <w:color w:val="000000"/>
          <w:sz w:val="34"/>
          <w:szCs w:val="34"/>
          <w:rtl/>
        </w:rPr>
        <w:t xml:space="preserve">الْحَمَّامِيِّ، </w:t>
      </w:r>
      <w:r w:rsidR="00743317" w:rsidRPr="008C4E40">
        <w:rPr>
          <w:rFonts w:cs="Traditional Arabic"/>
          <w:noProof/>
          <w:color w:val="000000"/>
          <w:sz w:val="34"/>
          <w:szCs w:val="34"/>
          <w:rtl/>
        </w:rPr>
        <w:t>فهذه عشر طرق له</w:t>
      </w:r>
      <w:r w:rsidR="006E4621" w:rsidRPr="008C4E40">
        <w:rPr>
          <w:rFonts w:cs="Traditional Arabic"/>
          <w:noProof/>
          <w:color w:val="000000"/>
          <w:sz w:val="34"/>
          <w:szCs w:val="34"/>
          <w:rtl/>
        </w:rPr>
        <w:t>.</w:t>
      </w:r>
    </w:p>
    <w:p w:rsidR="00961DB9" w:rsidRPr="008C4E40" w:rsidRDefault="00743317" w:rsidP="00743317">
      <w:pPr>
        <w:pStyle w:val="20"/>
        <w:spacing w:line="240" w:lineRule="atLeast"/>
        <w:rPr>
          <w:rFonts w:cs="Traditional Arabic"/>
          <w:noProof/>
          <w:color w:val="000000"/>
          <w:sz w:val="34"/>
          <w:szCs w:val="34"/>
          <w:rtl/>
        </w:rPr>
      </w:pPr>
      <w:r w:rsidRPr="008C4E40">
        <w:rPr>
          <w:rFonts w:cs="Traditional Arabic"/>
          <w:b/>
          <w:bCs/>
          <w:noProof/>
          <w:color w:val="auto"/>
          <w:sz w:val="34"/>
          <w:szCs w:val="34"/>
          <w:rtl/>
        </w:rPr>
        <w:t>الثانية:</w:t>
      </w:r>
      <w:r w:rsidRPr="008C4E40">
        <w:rPr>
          <w:rFonts w:cs="Traditional Arabic"/>
          <w:b/>
          <w:bCs/>
          <w:noProof/>
          <w:sz w:val="34"/>
          <w:szCs w:val="34"/>
          <w:rtl/>
        </w:rPr>
        <w:t xml:space="preserve"> </w:t>
      </w:r>
      <w:r w:rsidR="006E4621" w:rsidRPr="008C4E40">
        <w:rPr>
          <w:rFonts w:cs="Traditional Arabic"/>
          <w:b/>
          <w:bCs/>
          <w:noProof/>
          <w:sz w:val="34"/>
          <w:szCs w:val="34"/>
          <w:rtl/>
        </w:rPr>
        <w:t>طَرِيقُ النَّهْرَوَانِيِّ</w:t>
      </w:r>
      <w:r w:rsidR="007E3A4F" w:rsidRPr="008C4E40">
        <w:rPr>
          <w:rFonts w:cs="Traditional Arabic"/>
          <w:noProof/>
          <w:color w:val="000000"/>
          <w:sz w:val="34"/>
          <w:szCs w:val="34"/>
          <w:rtl/>
        </w:rPr>
        <w:t xml:space="preserve"> </w:t>
      </w:r>
      <w:r w:rsidR="000414DF" w:rsidRPr="008C4E40">
        <w:rPr>
          <w:rFonts w:cs="Traditional Arabic"/>
          <w:noProof/>
          <w:color w:val="000000"/>
          <w:sz w:val="34"/>
          <w:szCs w:val="34"/>
          <w:rtl/>
        </w:rPr>
        <w:t xml:space="preserve">(ت 404 ه) </w:t>
      </w:r>
      <w:r w:rsidR="00C21E11" w:rsidRPr="008C4E40">
        <w:rPr>
          <w:rFonts w:cs="Traditional Arabic"/>
          <w:noProof/>
          <w:color w:val="000000"/>
          <w:sz w:val="34"/>
          <w:szCs w:val="34"/>
          <w:rtl/>
        </w:rPr>
        <w:t>عن</w:t>
      </w:r>
      <w:r w:rsidR="007E3A4F" w:rsidRPr="008C4E40">
        <w:rPr>
          <w:rFonts w:cs="Traditional Arabic"/>
          <w:noProof/>
          <w:color w:val="000000"/>
          <w:sz w:val="34"/>
          <w:szCs w:val="34"/>
          <w:rtl/>
        </w:rPr>
        <w:t xml:space="preserve"> أبي طاهر</w:t>
      </w:r>
      <w:r w:rsidR="00961DB9" w:rsidRPr="008C4E40">
        <w:rPr>
          <w:rFonts w:cs="Traditional Arabic"/>
          <w:noProof/>
          <w:color w:val="000000"/>
          <w:sz w:val="34"/>
          <w:szCs w:val="34"/>
          <w:rtl/>
        </w:rPr>
        <w:t>:</w:t>
      </w:r>
      <w:r w:rsidR="006E4621" w:rsidRPr="008C4E40">
        <w:rPr>
          <w:rFonts w:cs="Traditional Arabic"/>
          <w:noProof/>
          <w:color w:val="000000"/>
          <w:sz w:val="34"/>
          <w:szCs w:val="34"/>
          <w:rtl/>
        </w:rPr>
        <w:t xml:space="preserve"> </w:t>
      </w:r>
    </w:p>
    <w:p w:rsidR="007E3A4F" w:rsidRPr="008C4E40" w:rsidRDefault="00961DB9" w:rsidP="00743317">
      <w:pPr>
        <w:pStyle w:val="20"/>
        <w:spacing w:line="240" w:lineRule="atLeast"/>
        <w:rPr>
          <w:rFonts w:cs="Traditional Arabic"/>
          <w:noProof/>
          <w:color w:val="000000"/>
          <w:sz w:val="34"/>
          <w:szCs w:val="34"/>
          <w:rtl/>
        </w:rPr>
      </w:pPr>
      <w:r w:rsidRPr="008C4E40">
        <w:rPr>
          <w:rFonts w:cs="Traditional Arabic"/>
          <w:noProof/>
          <w:color w:val="000000"/>
          <w:sz w:val="34"/>
          <w:szCs w:val="34"/>
          <w:rtl/>
        </w:rPr>
        <w:t xml:space="preserve">     </w:t>
      </w:r>
      <w:r w:rsidR="00C21E11" w:rsidRPr="008C4E40">
        <w:rPr>
          <w:rFonts w:cs="Traditional Arabic"/>
          <w:noProof/>
          <w:color w:val="000000"/>
          <w:sz w:val="34"/>
          <w:szCs w:val="34"/>
          <w:rtl/>
        </w:rPr>
        <w:t>من كتابي أبي ا</w:t>
      </w:r>
      <w:r w:rsidR="00743317" w:rsidRPr="008C4E40">
        <w:rPr>
          <w:rFonts w:cs="Traditional Arabic"/>
          <w:noProof/>
          <w:color w:val="000000"/>
          <w:sz w:val="34"/>
          <w:szCs w:val="34"/>
          <w:rtl/>
        </w:rPr>
        <w:t>لعز قرأ بها على أبي علي الواسطي</w:t>
      </w:r>
      <w:r w:rsidR="00C21E11" w:rsidRPr="008C4E40">
        <w:rPr>
          <w:rFonts w:cs="Traditional Arabic"/>
          <w:noProof/>
          <w:color w:val="000000"/>
          <w:sz w:val="34"/>
          <w:szCs w:val="34"/>
          <w:rtl/>
        </w:rPr>
        <w:t xml:space="preserve">، وقرأ بها على أبي الفرج </w:t>
      </w:r>
      <w:r w:rsidR="006E4621" w:rsidRPr="008C4E40">
        <w:rPr>
          <w:rFonts w:cs="Traditional Arabic"/>
          <w:noProof/>
          <w:color w:val="000000"/>
          <w:sz w:val="34"/>
          <w:szCs w:val="34"/>
          <w:rtl/>
        </w:rPr>
        <w:t>النَّهْرَوَانِيِّ</w:t>
      </w:r>
      <w:r w:rsidR="007E3A4F" w:rsidRPr="008C4E40">
        <w:rPr>
          <w:rFonts w:cs="Traditional Arabic"/>
          <w:noProof/>
          <w:color w:val="000000"/>
          <w:sz w:val="34"/>
          <w:szCs w:val="34"/>
          <w:rtl/>
        </w:rPr>
        <w:t>.</w:t>
      </w:r>
      <w:r w:rsidR="006E4621" w:rsidRPr="008C4E40">
        <w:rPr>
          <w:rFonts w:cs="Traditional Arabic"/>
          <w:noProof/>
          <w:color w:val="000000"/>
          <w:sz w:val="34"/>
          <w:szCs w:val="34"/>
          <w:rtl/>
        </w:rPr>
        <w:t xml:space="preserve"> </w:t>
      </w:r>
    </w:p>
    <w:p w:rsidR="00961DB9" w:rsidRPr="008C4E40" w:rsidRDefault="00743317" w:rsidP="00743317">
      <w:pPr>
        <w:pStyle w:val="20"/>
        <w:spacing w:line="240" w:lineRule="atLeast"/>
        <w:rPr>
          <w:rFonts w:cs="Traditional Arabic"/>
          <w:noProof/>
          <w:color w:val="000000"/>
          <w:sz w:val="34"/>
          <w:szCs w:val="34"/>
          <w:rtl/>
        </w:rPr>
      </w:pPr>
      <w:r w:rsidRPr="008C4E40">
        <w:rPr>
          <w:rFonts w:cs="Traditional Arabic"/>
          <w:b/>
          <w:bCs/>
          <w:noProof/>
          <w:color w:val="auto"/>
          <w:sz w:val="34"/>
          <w:szCs w:val="34"/>
          <w:rtl/>
        </w:rPr>
        <w:t>الثالثة:</w:t>
      </w:r>
      <w:r w:rsidRPr="008C4E40">
        <w:rPr>
          <w:rFonts w:cs="Traditional Arabic"/>
          <w:b/>
          <w:bCs/>
          <w:noProof/>
          <w:sz w:val="34"/>
          <w:szCs w:val="34"/>
          <w:rtl/>
        </w:rPr>
        <w:t xml:space="preserve"> </w:t>
      </w:r>
      <w:r w:rsidR="006E4621" w:rsidRPr="008C4E40">
        <w:rPr>
          <w:rFonts w:cs="Traditional Arabic"/>
          <w:b/>
          <w:bCs/>
          <w:noProof/>
          <w:sz w:val="34"/>
          <w:szCs w:val="34"/>
          <w:rtl/>
        </w:rPr>
        <w:t>طَرِيقُ أَبِي الْعَلَّافِ</w:t>
      </w:r>
      <w:r w:rsidR="006E4621" w:rsidRPr="008C4E40">
        <w:rPr>
          <w:rFonts w:cs="Traditional Arabic"/>
          <w:noProof/>
          <w:color w:val="000000"/>
          <w:sz w:val="34"/>
          <w:szCs w:val="34"/>
          <w:rtl/>
        </w:rPr>
        <w:t xml:space="preserve"> </w:t>
      </w:r>
      <w:r w:rsidR="00181576" w:rsidRPr="008C4E40">
        <w:rPr>
          <w:rFonts w:cs="Traditional Arabic"/>
          <w:noProof/>
          <w:color w:val="000000"/>
          <w:sz w:val="34"/>
          <w:szCs w:val="34"/>
          <w:rtl/>
        </w:rPr>
        <w:t xml:space="preserve">(ت 396 ه) </w:t>
      </w:r>
      <w:r w:rsidR="00C21E11" w:rsidRPr="008C4E40">
        <w:rPr>
          <w:rFonts w:cs="Traditional Arabic"/>
          <w:noProof/>
          <w:color w:val="000000"/>
          <w:sz w:val="34"/>
          <w:szCs w:val="34"/>
          <w:rtl/>
        </w:rPr>
        <w:t>عن أبي طاهر</w:t>
      </w:r>
      <w:r w:rsidR="00961DB9" w:rsidRPr="008C4E40">
        <w:rPr>
          <w:rFonts w:cs="Traditional Arabic"/>
          <w:noProof/>
          <w:color w:val="000000"/>
          <w:sz w:val="34"/>
          <w:szCs w:val="34"/>
          <w:rtl/>
        </w:rPr>
        <w:t>:</w:t>
      </w:r>
      <w:r w:rsidR="006E4621" w:rsidRPr="008C4E40">
        <w:rPr>
          <w:rFonts w:cs="Traditional Arabic"/>
          <w:noProof/>
          <w:color w:val="000000"/>
          <w:sz w:val="34"/>
          <w:szCs w:val="34"/>
          <w:rtl/>
        </w:rPr>
        <w:t xml:space="preserve"> </w:t>
      </w:r>
    </w:p>
    <w:p w:rsidR="007E3A4F" w:rsidRPr="008C4E40" w:rsidRDefault="00961DB9" w:rsidP="00C21E11">
      <w:pPr>
        <w:pStyle w:val="20"/>
        <w:spacing w:line="240" w:lineRule="atLeast"/>
        <w:rPr>
          <w:rFonts w:cs="Traditional Arabic"/>
          <w:noProof/>
          <w:color w:val="000000"/>
          <w:sz w:val="34"/>
          <w:szCs w:val="34"/>
          <w:rtl/>
        </w:rPr>
      </w:pPr>
      <w:r w:rsidRPr="008C4E40">
        <w:rPr>
          <w:rFonts w:cs="Traditional Arabic"/>
          <w:noProof/>
          <w:color w:val="000000"/>
          <w:sz w:val="34"/>
          <w:szCs w:val="34"/>
          <w:rtl/>
        </w:rPr>
        <w:t xml:space="preserve">     </w:t>
      </w:r>
      <w:r w:rsidR="00C21E11" w:rsidRPr="008C4E40">
        <w:rPr>
          <w:rFonts w:cs="Traditional Arabic"/>
          <w:noProof/>
          <w:color w:val="000000"/>
          <w:sz w:val="34"/>
          <w:szCs w:val="34"/>
          <w:rtl/>
        </w:rPr>
        <w:t>من</w:t>
      </w:r>
      <w:r w:rsidR="006E4621" w:rsidRPr="008C4E40">
        <w:rPr>
          <w:rFonts w:cs="Traditional Arabic"/>
          <w:noProof/>
          <w:color w:val="000000"/>
          <w:sz w:val="34"/>
          <w:szCs w:val="34"/>
          <w:rtl/>
        </w:rPr>
        <w:t xml:space="preserve"> </w:t>
      </w:r>
      <w:r w:rsidR="007E3A4F" w:rsidRPr="008C4E40">
        <w:rPr>
          <w:rFonts w:cs="Traditional Arabic"/>
          <w:noProof/>
          <w:color w:val="000000"/>
          <w:sz w:val="34"/>
          <w:szCs w:val="34"/>
          <w:rtl/>
        </w:rPr>
        <w:t>(</w:t>
      </w:r>
      <w:r w:rsidR="006E4621" w:rsidRPr="008C4E40">
        <w:rPr>
          <w:rFonts w:cs="Traditional Arabic"/>
          <w:noProof/>
          <w:color w:val="000000"/>
          <w:sz w:val="34"/>
          <w:szCs w:val="34"/>
          <w:rtl/>
        </w:rPr>
        <w:t>التِّذْكَارِ</w:t>
      </w:r>
      <w:r w:rsidR="007E3A4F" w:rsidRPr="008C4E40">
        <w:rPr>
          <w:rFonts w:cs="Traditional Arabic"/>
          <w:noProof/>
          <w:color w:val="000000"/>
          <w:sz w:val="34"/>
          <w:szCs w:val="34"/>
          <w:rtl/>
        </w:rPr>
        <w:t>)</w:t>
      </w:r>
      <w:r w:rsidR="006E4621" w:rsidRPr="008C4E40">
        <w:rPr>
          <w:rFonts w:cs="Traditional Arabic"/>
          <w:noProof/>
          <w:color w:val="000000"/>
          <w:sz w:val="34"/>
          <w:szCs w:val="34"/>
          <w:rtl/>
        </w:rPr>
        <w:t xml:space="preserve"> </w:t>
      </w:r>
      <w:r w:rsidR="00C21E11" w:rsidRPr="008C4E40">
        <w:rPr>
          <w:rFonts w:cs="Traditional Arabic"/>
          <w:noProof/>
          <w:color w:val="000000"/>
          <w:sz w:val="34"/>
          <w:szCs w:val="34"/>
          <w:rtl/>
        </w:rPr>
        <w:t>لابن</w:t>
      </w:r>
      <w:r w:rsidR="006E4621" w:rsidRPr="008C4E40">
        <w:rPr>
          <w:rFonts w:cs="Traditional Arabic"/>
          <w:noProof/>
          <w:color w:val="000000"/>
          <w:sz w:val="34"/>
          <w:szCs w:val="34"/>
          <w:rtl/>
        </w:rPr>
        <w:t xml:space="preserve"> شَيْطَا </w:t>
      </w:r>
      <w:r w:rsidR="00C21E11" w:rsidRPr="008C4E40">
        <w:rPr>
          <w:rFonts w:cs="Traditional Arabic"/>
          <w:noProof/>
          <w:color w:val="000000"/>
          <w:sz w:val="34"/>
          <w:szCs w:val="34"/>
          <w:rtl/>
        </w:rPr>
        <w:t xml:space="preserve">قرأ بها على أبي الحسن بن </w:t>
      </w:r>
      <w:r w:rsidR="006E4621" w:rsidRPr="008C4E40">
        <w:rPr>
          <w:rFonts w:cs="Traditional Arabic"/>
          <w:noProof/>
          <w:color w:val="000000"/>
          <w:sz w:val="34"/>
          <w:szCs w:val="34"/>
          <w:rtl/>
        </w:rPr>
        <w:t xml:space="preserve">الْعَلَّافِ. </w:t>
      </w:r>
    </w:p>
    <w:p w:rsidR="00961DB9" w:rsidRPr="008C4E40" w:rsidRDefault="00743317" w:rsidP="00743317">
      <w:pPr>
        <w:pStyle w:val="20"/>
        <w:spacing w:line="240" w:lineRule="atLeast"/>
        <w:rPr>
          <w:rFonts w:cs="Traditional Arabic"/>
          <w:noProof/>
          <w:color w:val="000000"/>
          <w:sz w:val="34"/>
          <w:szCs w:val="34"/>
          <w:rtl/>
        </w:rPr>
      </w:pPr>
      <w:r w:rsidRPr="008C4E40">
        <w:rPr>
          <w:rFonts w:cs="Traditional Arabic"/>
          <w:b/>
          <w:bCs/>
          <w:noProof/>
          <w:color w:val="auto"/>
          <w:sz w:val="34"/>
          <w:szCs w:val="34"/>
          <w:rtl/>
        </w:rPr>
        <w:lastRenderedPageBreak/>
        <w:t>الرابعة:</w:t>
      </w:r>
      <w:r w:rsidRPr="008C4E40">
        <w:rPr>
          <w:rFonts w:cs="Traditional Arabic"/>
          <w:b/>
          <w:bCs/>
          <w:noProof/>
          <w:sz w:val="34"/>
          <w:szCs w:val="34"/>
          <w:rtl/>
        </w:rPr>
        <w:t xml:space="preserve"> </w:t>
      </w:r>
      <w:r w:rsidR="006E4621" w:rsidRPr="008C4E40">
        <w:rPr>
          <w:rFonts w:cs="Traditional Arabic"/>
          <w:b/>
          <w:bCs/>
          <w:noProof/>
          <w:sz w:val="34"/>
          <w:szCs w:val="34"/>
          <w:rtl/>
        </w:rPr>
        <w:t>طَرِيقُ الْمَصَاحِفِيِّ</w:t>
      </w:r>
      <w:r w:rsidR="007E3A4F" w:rsidRPr="008C4E40">
        <w:rPr>
          <w:rFonts w:cs="Traditional Arabic"/>
          <w:noProof/>
          <w:color w:val="000000"/>
          <w:sz w:val="34"/>
          <w:szCs w:val="34"/>
          <w:rtl/>
        </w:rPr>
        <w:t xml:space="preserve"> </w:t>
      </w:r>
      <w:r w:rsidR="00181576" w:rsidRPr="008C4E40">
        <w:rPr>
          <w:rFonts w:cs="Traditional Arabic"/>
          <w:noProof/>
          <w:color w:val="000000"/>
          <w:sz w:val="34"/>
          <w:szCs w:val="34"/>
          <w:rtl/>
        </w:rPr>
        <w:t xml:space="preserve">(ت 401 ه) </w:t>
      </w:r>
      <w:r w:rsidR="00C21E11" w:rsidRPr="008C4E40">
        <w:rPr>
          <w:rFonts w:cs="Traditional Arabic"/>
          <w:noProof/>
          <w:color w:val="000000"/>
          <w:sz w:val="34"/>
          <w:szCs w:val="34"/>
          <w:rtl/>
        </w:rPr>
        <w:t>عن أبي طاهر</w:t>
      </w:r>
      <w:r w:rsidR="00961DB9" w:rsidRPr="008C4E40">
        <w:rPr>
          <w:rFonts w:cs="Traditional Arabic"/>
          <w:noProof/>
          <w:color w:val="000000"/>
          <w:sz w:val="34"/>
          <w:szCs w:val="34"/>
          <w:rtl/>
        </w:rPr>
        <w:t>:</w:t>
      </w:r>
      <w:r w:rsidR="006E4621" w:rsidRPr="008C4E40">
        <w:rPr>
          <w:rFonts w:cs="Traditional Arabic"/>
          <w:noProof/>
          <w:color w:val="000000"/>
          <w:sz w:val="34"/>
          <w:szCs w:val="34"/>
          <w:rtl/>
        </w:rPr>
        <w:t xml:space="preserve"> </w:t>
      </w:r>
    </w:p>
    <w:p w:rsidR="008325C3" w:rsidRPr="008C4E40" w:rsidRDefault="00961DB9" w:rsidP="00C21E11">
      <w:pPr>
        <w:pStyle w:val="20"/>
        <w:spacing w:line="240" w:lineRule="atLeast"/>
        <w:rPr>
          <w:rFonts w:cs="Traditional Arabic"/>
          <w:noProof/>
          <w:color w:val="000000"/>
          <w:sz w:val="34"/>
          <w:szCs w:val="34"/>
          <w:rtl/>
        </w:rPr>
      </w:pPr>
      <w:r w:rsidRPr="008C4E40">
        <w:rPr>
          <w:rFonts w:cs="Traditional Arabic"/>
          <w:noProof/>
          <w:color w:val="000000"/>
          <w:sz w:val="34"/>
          <w:szCs w:val="34"/>
          <w:rtl/>
        </w:rPr>
        <w:t xml:space="preserve">     </w:t>
      </w:r>
      <w:r w:rsidR="00C21E11" w:rsidRPr="008C4E40">
        <w:rPr>
          <w:rFonts w:cs="Traditional Arabic"/>
          <w:noProof/>
          <w:color w:val="000000"/>
          <w:sz w:val="34"/>
          <w:szCs w:val="34"/>
          <w:rtl/>
        </w:rPr>
        <w:t xml:space="preserve">من </w:t>
      </w:r>
      <w:r w:rsidR="007E3A4F" w:rsidRPr="008C4E40">
        <w:rPr>
          <w:rFonts w:cs="Traditional Arabic"/>
          <w:noProof/>
          <w:color w:val="000000"/>
          <w:sz w:val="34"/>
          <w:szCs w:val="34"/>
          <w:rtl/>
        </w:rPr>
        <w:t>(</w:t>
      </w:r>
      <w:r w:rsidR="006E4621" w:rsidRPr="008C4E40">
        <w:rPr>
          <w:rFonts w:cs="Traditional Arabic"/>
          <w:noProof/>
          <w:color w:val="000000"/>
          <w:sz w:val="34"/>
          <w:szCs w:val="34"/>
          <w:rtl/>
        </w:rPr>
        <w:t>كِفَايَةِ</w:t>
      </w:r>
      <w:r w:rsidR="007E3A4F" w:rsidRPr="008C4E40">
        <w:rPr>
          <w:rFonts w:cs="Traditional Arabic"/>
          <w:noProof/>
          <w:color w:val="000000"/>
          <w:sz w:val="34"/>
          <w:szCs w:val="34"/>
          <w:rtl/>
        </w:rPr>
        <w:t>)</w:t>
      </w:r>
      <w:r w:rsidR="006E4621" w:rsidRPr="008C4E40">
        <w:rPr>
          <w:rFonts w:cs="Traditional Arabic"/>
          <w:noProof/>
          <w:color w:val="000000"/>
          <w:sz w:val="34"/>
          <w:szCs w:val="34"/>
          <w:rtl/>
        </w:rPr>
        <w:t xml:space="preserve"> السِّبْطِ </w:t>
      </w:r>
      <w:r w:rsidR="00C21E11" w:rsidRPr="008C4E40">
        <w:rPr>
          <w:rFonts w:cs="Traditional Arabic"/>
          <w:noProof/>
          <w:color w:val="000000"/>
          <w:sz w:val="34"/>
          <w:szCs w:val="34"/>
          <w:rtl/>
        </w:rPr>
        <w:t>قرأ بها على أبي ب</w:t>
      </w:r>
      <w:r w:rsidR="00743317" w:rsidRPr="008C4E40">
        <w:rPr>
          <w:rFonts w:cs="Traditional Arabic"/>
          <w:noProof/>
          <w:color w:val="000000"/>
          <w:sz w:val="34"/>
          <w:szCs w:val="34"/>
          <w:rtl/>
        </w:rPr>
        <w:t>كر محمد بن علي بن محمد البغدادي</w:t>
      </w:r>
      <w:r w:rsidR="006E4621" w:rsidRPr="008C4E40">
        <w:rPr>
          <w:rFonts w:cs="Traditional Arabic"/>
          <w:noProof/>
          <w:color w:val="000000"/>
          <w:sz w:val="34"/>
          <w:szCs w:val="34"/>
          <w:rtl/>
        </w:rPr>
        <w:t xml:space="preserve">، </w:t>
      </w:r>
      <w:r w:rsidR="00C21E11" w:rsidRPr="008C4E40">
        <w:rPr>
          <w:rFonts w:cs="Traditional Arabic"/>
          <w:noProof/>
          <w:color w:val="000000"/>
          <w:sz w:val="34"/>
          <w:szCs w:val="34"/>
          <w:rtl/>
        </w:rPr>
        <w:t xml:space="preserve">وقرأ بها على أبي الفرج عبيد الله بن عمر بن محمد بن عيسى </w:t>
      </w:r>
      <w:r w:rsidR="006E4621" w:rsidRPr="008C4E40">
        <w:rPr>
          <w:rFonts w:cs="Traditional Arabic"/>
          <w:noProof/>
          <w:color w:val="000000"/>
          <w:sz w:val="34"/>
          <w:szCs w:val="34"/>
          <w:rtl/>
        </w:rPr>
        <w:t xml:space="preserve">الْمَصَاحِفِيِّ </w:t>
      </w:r>
      <w:r w:rsidR="00C21E11" w:rsidRPr="008C4E40">
        <w:rPr>
          <w:rFonts w:cs="Traditional Arabic"/>
          <w:noProof/>
          <w:color w:val="000000"/>
          <w:sz w:val="34"/>
          <w:szCs w:val="34"/>
          <w:rtl/>
        </w:rPr>
        <w:t>البغدادي</w:t>
      </w:r>
      <w:r w:rsidR="007E3A4F" w:rsidRPr="008C4E40">
        <w:rPr>
          <w:rFonts w:cs="Traditional Arabic"/>
          <w:noProof/>
          <w:color w:val="000000"/>
          <w:sz w:val="34"/>
          <w:szCs w:val="34"/>
          <w:rtl/>
        </w:rPr>
        <w:t>.</w:t>
      </w:r>
      <w:r w:rsidR="006E4621" w:rsidRPr="008C4E40">
        <w:rPr>
          <w:rFonts w:cs="Traditional Arabic"/>
          <w:noProof/>
          <w:color w:val="000000"/>
          <w:sz w:val="34"/>
          <w:szCs w:val="34"/>
          <w:rtl/>
        </w:rPr>
        <w:t xml:space="preserve"> </w:t>
      </w:r>
    </w:p>
    <w:p w:rsidR="006E4621" w:rsidRPr="008C4E40" w:rsidRDefault="008325C3" w:rsidP="00C21E11">
      <w:pPr>
        <w:pStyle w:val="20"/>
        <w:spacing w:line="240" w:lineRule="atLeast"/>
        <w:rPr>
          <w:rFonts w:cs="Traditional Arabic"/>
          <w:noProof/>
          <w:color w:val="000000"/>
          <w:sz w:val="34"/>
          <w:szCs w:val="34"/>
          <w:rtl/>
        </w:rPr>
      </w:pPr>
      <w:r w:rsidRPr="008C4E40">
        <w:rPr>
          <w:rFonts w:cs="Traditional Arabic"/>
          <w:noProof/>
          <w:color w:val="000000"/>
          <w:sz w:val="34"/>
          <w:szCs w:val="34"/>
          <w:rtl/>
        </w:rPr>
        <w:t xml:space="preserve">     </w:t>
      </w:r>
      <w:r w:rsidR="00C21E11" w:rsidRPr="008C4E40">
        <w:rPr>
          <w:rFonts w:cs="Traditional Arabic"/>
          <w:noProof/>
          <w:color w:val="000000"/>
          <w:sz w:val="34"/>
          <w:szCs w:val="34"/>
          <w:rtl/>
        </w:rPr>
        <w:t>وقرأ</w:t>
      </w:r>
      <w:r w:rsidR="00743317" w:rsidRPr="008C4E40">
        <w:rPr>
          <w:rFonts w:cs="Traditional Arabic"/>
          <w:noProof/>
          <w:color w:val="000000"/>
          <w:sz w:val="34"/>
          <w:szCs w:val="34"/>
          <w:rtl/>
        </w:rPr>
        <w:t xml:space="preserve"> الْمَصَاحِفِيُّ</w:t>
      </w:r>
      <w:r w:rsidRPr="008C4E40">
        <w:rPr>
          <w:rFonts w:cs="Traditional Arabic"/>
          <w:noProof/>
          <w:color w:val="000000"/>
          <w:sz w:val="34"/>
          <w:szCs w:val="34"/>
          <w:rtl/>
        </w:rPr>
        <w:t xml:space="preserve">، </w:t>
      </w:r>
      <w:r w:rsidR="00743317" w:rsidRPr="008C4E40">
        <w:rPr>
          <w:rFonts w:cs="Traditional Arabic"/>
          <w:noProof/>
          <w:color w:val="000000"/>
          <w:sz w:val="34"/>
          <w:szCs w:val="34"/>
          <w:rtl/>
        </w:rPr>
        <w:t>وَابْنُ الْعَلَّافِ</w:t>
      </w:r>
      <w:r w:rsidRPr="008C4E40">
        <w:rPr>
          <w:rFonts w:cs="Traditional Arabic"/>
          <w:noProof/>
          <w:color w:val="000000"/>
          <w:sz w:val="34"/>
          <w:szCs w:val="34"/>
          <w:rtl/>
        </w:rPr>
        <w:t xml:space="preserve">، </w:t>
      </w:r>
      <w:r w:rsidR="00743317" w:rsidRPr="008C4E40">
        <w:rPr>
          <w:rFonts w:cs="Traditional Arabic"/>
          <w:noProof/>
          <w:color w:val="000000"/>
          <w:sz w:val="34"/>
          <w:szCs w:val="34"/>
          <w:rtl/>
        </w:rPr>
        <w:t>وَالنِّهْرَوَانِيُّ</w:t>
      </w:r>
      <w:r w:rsidRPr="008C4E40">
        <w:rPr>
          <w:rFonts w:cs="Traditional Arabic"/>
          <w:noProof/>
          <w:color w:val="000000"/>
          <w:sz w:val="34"/>
          <w:szCs w:val="34"/>
          <w:rtl/>
        </w:rPr>
        <w:t xml:space="preserve">، </w:t>
      </w:r>
      <w:r w:rsidR="006E4621" w:rsidRPr="008C4E40">
        <w:rPr>
          <w:rFonts w:cs="Traditional Arabic"/>
          <w:noProof/>
          <w:color w:val="000000"/>
          <w:sz w:val="34"/>
          <w:szCs w:val="34"/>
          <w:rtl/>
        </w:rPr>
        <w:t xml:space="preserve">وَالْحَمَّامِيُّ </w:t>
      </w:r>
      <w:r w:rsidR="00C21E11" w:rsidRPr="008C4E40">
        <w:rPr>
          <w:rFonts w:cs="Traditional Arabic"/>
          <w:noProof/>
          <w:color w:val="000000"/>
          <w:sz w:val="34"/>
          <w:szCs w:val="34"/>
          <w:rtl/>
        </w:rPr>
        <w:t>أربعتهم على أبي طاهر عبد الوا</w:t>
      </w:r>
      <w:r w:rsidR="00743317" w:rsidRPr="008C4E40">
        <w:rPr>
          <w:rFonts w:cs="Traditional Arabic"/>
          <w:noProof/>
          <w:color w:val="000000"/>
          <w:sz w:val="34"/>
          <w:szCs w:val="34"/>
          <w:rtl/>
        </w:rPr>
        <w:t>حد بن أبي هاشم البغدادي</w:t>
      </w:r>
      <w:r w:rsidR="006E4621" w:rsidRPr="008C4E40">
        <w:rPr>
          <w:rFonts w:cs="Traditional Arabic"/>
          <w:noProof/>
          <w:color w:val="000000"/>
          <w:sz w:val="34"/>
          <w:szCs w:val="34"/>
          <w:rtl/>
        </w:rPr>
        <w:t xml:space="preserve">، </w:t>
      </w:r>
      <w:r w:rsidR="00743317" w:rsidRPr="008C4E40">
        <w:rPr>
          <w:rFonts w:cs="Traditional Arabic"/>
          <w:noProof/>
          <w:color w:val="000000"/>
          <w:sz w:val="34"/>
          <w:szCs w:val="34"/>
          <w:rtl/>
        </w:rPr>
        <w:t>فهذه أربع عشرة طريقاً لأبي طاهر</w:t>
      </w:r>
      <w:r w:rsidR="00C21E11" w:rsidRPr="008C4E40">
        <w:rPr>
          <w:rFonts w:cs="Traditional Arabic"/>
          <w:noProof/>
          <w:color w:val="000000"/>
          <w:sz w:val="34"/>
          <w:szCs w:val="34"/>
          <w:rtl/>
        </w:rPr>
        <w:t xml:space="preserve">، وقرأ الهاشمي وأبو طاهر على أبي العباس أحمد بن سهل بن </w:t>
      </w:r>
      <w:r w:rsidR="006E4621" w:rsidRPr="008C4E40">
        <w:rPr>
          <w:rFonts w:cs="Traditional Arabic"/>
          <w:noProof/>
          <w:color w:val="000000"/>
          <w:sz w:val="34"/>
          <w:szCs w:val="34"/>
          <w:rtl/>
        </w:rPr>
        <w:t>الْفَيْرُوزَانِيِّ الْأُشْنَانِيِّ</w:t>
      </w:r>
      <w:r w:rsidR="009B0C69" w:rsidRPr="008C4E40">
        <w:rPr>
          <w:rFonts w:cs="Traditional Arabic"/>
          <w:noProof/>
          <w:color w:val="000000"/>
          <w:sz w:val="34"/>
          <w:szCs w:val="34"/>
          <w:rtl/>
        </w:rPr>
        <w:t>،</w:t>
      </w:r>
      <w:r w:rsidR="006E4621" w:rsidRPr="008C4E40">
        <w:rPr>
          <w:rFonts w:cs="Traditional Arabic"/>
          <w:noProof/>
          <w:color w:val="000000"/>
          <w:sz w:val="34"/>
          <w:szCs w:val="34"/>
          <w:rtl/>
        </w:rPr>
        <w:t xml:space="preserve"> </w:t>
      </w:r>
      <w:r w:rsidR="00C21E11" w:rsidRPr="008C4E40">
        <w:rPr>
          <w:rFonts w:cs="Traditional Arabic"/>
          <w:noProof/>
          <w:color w:val="000000"/>
          <w:sz w:val="34"/>
          <w:szCs w:val="34"/>
          <w:rtl/>
        </w:rPr>
        <w:t>وقرأ</w:t>
      </w:r>
      <w:r w:rsidR="006E4621" w:rsidRPr="008C4E40">
        <w:rPr>
          <w:rFonts w:cs="Traditional Arabic"/>
          <w:noProof/>
          <w:color w:val="000000"/>
          <w:sz w:val="34"/>
          <w:szCs w:val="34"/>
          <w:rtl/>
        </w:rPr>
        <w:t xml:space="preserve"> الْأُشْنَانِيُّ </w:t>
      </w:r>
      <w:r w:rsidR="00C21E11" w:rsidRPr="008C4E40">
        <w:rPr>
          <w:rFonts w:cs="Traditional Arabic"/>
          <w:noProof/>
          <w:color w:val="000000"/>
          <w:sz w:val="34"/>
          <w:szCs w:val="34"/>
          <w:rtl/>
        </w:rPr>
        <w:t xml:space="preserve">على أبي محمد عبيد بن الصباح بن صبيح </w:t>
      </w:r>
      <w:r w:rsidR="006E4621" w:rsidRPr="008C4E40">
        <w:rPr>
          <w:rFonts w:cs="Traditional Arabic"/>
          <w:noProof/>
          <w:color w:val="000000"/>
          <w:sz w:val="34"/>
          <w:szCs w:val="34"/>
          <w:rtl/>
        </w:rPr>
        <w:t xml:space="preserve">النَّهْشَلِيِّ </w:t>
      </w:r>
      <w:r w:rsidR="00C21E11" w:rsidRPr="008C4E40">
        <w:rPr>
          <w:rFonts w:cs="Traditional Arabic"/>
          <w:noProof/>
          <w:color w:val="000000"/>
          <w:sz w:val="34"/>
          <w:szCs w:val="34"/>
          <w:rtl/>
        </w:rPr>
        <w:t>الكوفي</w:t>
      </w:r>
      <w:r w:rsidR="009B0C69" w:rsidRPr="008C4E40">
        <w:rPr>
          <w:rFonts w:cs="Traditional Arabic"/>
          <w:noProof/>
          <w:color w:val="000000"/>
          <w:sz w:val="34"/>
          <w:szCs w:val="34"/>
          <w:rtl/>
        </w:rPr>
        <w:t>،</w:t>
      </w:r>
      <w:r w:rsidR="00C21E11" w:rsidRPr="008C4E40">
        <w:rPr>
          <w:rFonts w:cs="Traditional Arabic"/>
          <w:noProof/>
          <w:color w:val="000000"/>
          <w:sz w:val="34"/>
          <w:szCs w:val="34"/>
          <w:rtl/>
        </w:rPr>
        <w:t xml:space="preserve"> ثم البغدادي</w:t>
      </w:r>
      <w:r w:rsidR="009B0C69" w:rsidRPr="008C4E40">
        <w:rPr>
          <w:rFonts w:cs="Traditional Arabic"/>
          <w:noProof/>
          <w:color w:val="000000"/>
          <w:sz w:val="34"/>
          <w:szCs w:val="34"/>
          <w:rtl/>
        </w:rPr>
        <w:t>.</w:t>
      </w:r>
      <w:r w:rsidR="006E4621" w:rsidRPr="008C4E40">
        <w:rPr>
          <w:rFonts w:cs="Traditional Arabic"/>
          <w:noProof/>
          <w:color w:val="000000"/>
          <w:sz w:val="34"/>
          <w:szCs w:val="34"/>
          <w:rtl/>
        </w:rPr>
        <w:t xml:space="preserve"> </w:t>
      </w:r>
      <w:r w:rsidRPr="008C4E40">
        <w:rPr>
          <w:rFonts w:cs="Traditional Arabic"/>
          <w:noProof/>
          <w:color w:val="000000"/>
          <w:sz w:val="34"/>
          <w:szCs w:val="34"/>
          <w:rtl/>
        </w:rPr>
        <w:t>فمجموع طرق عبيد بن الصباح</w:t>
      </w:r>
      <w:r w:rsidR="00C21E11" w:rsidRPr="008C4E40">
        <w:rPr>
          <w:rFonts w:cs="Traditional Arabic"/>
          <w:noProof/>
          <w:color w:val="000000"/>
          <w:sz w:val="34"/>
          <w:szCs w:val="34"/>
          <w:rtl/>
        </w:rPr>
        <w:t xml:space="preserve"> أربع وعشرون طريقاً</w:t>
      </w:r>
      <w:r w:rsidR="009B0C69" w:rsidRPr="008C4E40">
        <w:rPr>
          <w:rFonts w:cs="Traditional Arabic"/>
          <w:noProof/>
          <w:color w:val="000000"/>
          <w:sz w:val="34"/>
          <w:szCs w:val="34"/>
          <w:rtl/>
        </w:rPr>
        <w:t>.</w:t>
      </w:r>
      <w:r w:rsidRPr="008C4E40">
        <w:rPr>
          <w:rFonts w:cs="Traditional Arabic"/>
          <w:noProof/>
          <w:color w:val="000000"/>
          <w:sz w:val="34"/>
          <w:szCs w:val="34"/>
          <w:rtl/>
        </w:rPr>
        <w:t xml:space="preserve"> </w:t>
      </w:r>
    </w:p>
    <w:p w:rsidR="00961DB9" w:rsidRPr="008C4E40" w:rsidRDefault="009F24E6" w:rsidP="00743317">
      <w:pPr>
        <w:pStyle w:val="20"/>
        <w:spacing w:line="240" w:lineRule="atLeast"/>
        <w:rPr>
          <w:rFonts w:cs="Traditional Arabic"/>
          <w:noProof/>
          <w:color w:val="000000"/>
          <w:sz w:val="34"/>
          <w:szCs w:val="34"/>
          <w:rtl/>
        </w:rPr>
      </w:pPr>
      <w:r w:rsidRPr="008C4E40">
        <w:rPr>
          <w:rFonts w:cs="Traditional Arabic"/>
          <w:bCs/>
          <w:noProof/>
          <w:color w:val="auto"/>
          <w:sz w:val="34"/>
          <w:szCs w:val="34"/>
          <w:rtl/>
        </w:rPr>
        <w:t>الثاني</w:t>
      </w:r>
      <w:r w:rsidR="009B0C69" w:rsidRPr="008C4E40">
        <w:rPr>
          <w:rFonts w:cs="Traditional Arabic"/>
          <w:bCs/>
          <w:noProof/>
          <w:color w:val="000000"/>
          <w:sz w:val="34"/>
          <w:szCs w:val="34"/>
          <w:rtl/>
        </w:rPr>
        <w:t>:</w:t>
      </w:r>
      <w:r w:rsidRPr="008C4E40">
        <w:rPr>
          <w:rFonts w:cs="Traditional Arabic"/>
          <w:bCs/>
          <w:noProof/>
          <w:color w:val="000000"/>
          <w:sz w:val="34"/>
          <w:szCs w:val="34"/>
          <w:rtl/>
        </w:rPr>
        <w:t xml:space="preserve"> </w:t>
      </w:r>
      <w:r w:rsidR="005D6785" w:rsidRPr="008C4E40">
        <w:rPr>
          <w:rFonts w:cs="Traditional Arabic"/>
          <w:bCs/>
          <w:noProof/>
          <w:sz w:val="34"/>
          <w:szCs w:val="34"/>
          <w:rtl/>
        </w:rPr>
        <w:t xml:space="preserve">طريق </w:t>
      </w:r>
      <w:r w:rsidRPr="008C4E40">
        <w:rPr>
          <w:rFonts w:cs="Traditional Arabic"/>
          <w:bCs/>
          <w:noProof/>
          <w:sz w:val="34"/>
          <w:szCs w:val="34"/>
          <w:rtl/>
        </w:rPr>
        <w:t>عمرو بن الصباح</w:t>
      </w:r>
      <w:r w:rsidR="005D6785" w:rsidRPr="008C4E40">
        <w:rPr>
          <w:rFonts w:cs="Traditional Arabic"/>
          <w:bCs/>
          <w:noProof/>
          <w:sz w:val="34"/>
          <w:szCs w:val="34"/>
          <w:rtl/>
        </w:rPr>
        <w:t xml:space="preserve"> </w:t>
      </w:r>
      <w:r w:rsidR="007658D1" w:rsidRPr="008C4E40">
        <w:rPr>
          <w:rStyle w:val="a5"/>
          <w:rFonts w:cs="Traditional Arabic"/>
          <w:color w:val="auto"/>
          <w:sz w:val="34"/>
          <w:szCs w:val="34"/>
          <w:rtl/>
        </w:rPr>
        <w:t>(</w:t>
      </w:r>
      <w:r w:rsidR="007658D1" w:rsidRPr="008C4E40">
        <w:rPr>
          <w:rStyle w:val="a5"/>
          <w:rFonts w:cs="Traditional Arabic"/>
          <w:color w:val="auto"/>
          <w:sz w:val="34"/>
          <w:szCs w:val="34"/>
          <w:rtl/>
        </w:rPr>
        <w:footnoteReference w:id="26"/>
      </w:r>
      <w:r w:rsidR="007658D1" w:rsidRPr="008C4E40">
        <w:rPr>
          <w:rStyle w:val="a5"/>
          <w:rFonts w:cs="Traditional Arabic"/>
          <w:color w:val="auto"/>
          <w:sz w:val="34"/>
          <w:szCs w:val="34"/>
          <w:rtl/>
        </w:rPr>
        <w:t>)</w:t>
      </w:r>
      <w:r w:rsidR="001D28A7" w:rsidRPr="008C4E40">
        <w:rPr>
          <w:rFonts w:cs="Traditional Arabic"/>
          <w:bCs/>
          <w:noProof/>
          <w:sz w:val="34"/>
          <w:szCs w:val="34"/>
          <w:rtl/>
        </w:rPr>
        <w:t xml:space="preserve"> عن حفص</w:t>
      </w:r>
      <w:r w:rsidR="00961DB9" w:rsidRPr="008C4E40">
        <w:rPr>
          <w:rFonts w:cs="Traditional Arabic"/>
          <w:noProof/>
          <w:color w:val="000000"/>
          <w:sz w:val="34"/>
          <w:szCs w:val="34"/>
          <w:rtl/>
        </w:rPr>
        <w:t xml:space="preserve">: </w:t>
      </w:r>
    </w:p>
    <w:p w:rsidR="009F24E6" w:rsidRPr="008C4E40" w:rsidRDefault="00961DB9" w:rsidP="007658D1">
      <w:pPr>
        <w:pStyle w:val="20"/>
        <w:spacing w:line="240" w:lineRule="atLeast"/>
        <w:rPr>
          <w:rFonts w:cs="Traditional Arabic"/>
          <w:noProof/>
          <w:color w:val="auto"/>
          <w:sz w:val="34"/>
          <w:szCs w:val="34"/>
          <w:rtl/>
        </w:rPr>
      </w:pPr>
      <w:r w:rsidRPr="008C4E40">
        <w:rPr>
          <w:rFonts w:cs="Traditional Arabic"/>
          <w:noProof/>
          <w:color w:val="000000"/>
          <w:sz w:val="34"/>
          <w:szCs w:val="34"/>
          <w:rtl/>
        </w:rPr>
        <w:t xml:space="preserve">     </w:t>
      </w:r>
      <w:r w:rsidR="009F24E6" w:rsidRPr="008C4E40">
        <w:rPr>
          <w:rFonts w:cs="Traditional Arabic"/>
          <w:noProof/>
          <w:color w:val="auto"/>
          <w:sz w:val="34"/>
          <w:szCs w:val="34"/>
          <w:rtl/>
        </w:rPr>
        <w:t>من طريقي الفيل</w:t>
      </w:r>
      <w:r w:rsidR="001D28A7" w:rsidRPr="008C4E40">
        <w:rPr>
          <w:rFonts w:cs="Traditional Arabic"/>
          <w:color w:val="auto"/>
          <w:sz w:val="34"/>
          <w:szCs w:val="34"/>
          <w:rtl/>
        </w:rPr>
        <w:t xml:space="preserve"> </w:t>
      </w:r>
      <w:r w:rsidR="007658D1" w:rsidRPr="008C4E40">
        <w:rPr>
          <w:rStyle w:val="a5"/>
          <w:rFonts w:cs="Traditional Arabic"/>
          <w:color w:val="auto"/>
          <w:sz w:val="34"/>
          <w:szCs w:val="34"/>
          <w:rtl/>
        </w:rPr>
        <w:t>(</w:t>
      </w:r>
      <w:r w:rsidR="007658D1" w:rsidRPr="008C4E40">
        <w:rPr>
          <w:rStyle w:val="a5"/>
          <w:rFonts w:cs="Traditional Arabic"/>
          <w:color w:val="auto"/>
          <w:sz w:val="34"/>
          <w:szCs w:val="34"/>
          <w:rtl/>
        </w:rPr>
        <w:footnoteReference w:id="27"/>
      </w:r>
      <w:r w:rsidR="007658D1" w:rsidRPr="008C4E40">
        <w:rPr>
          <w:rStyle w:val="a5"/>
          <w:rFonts w:cs="Traditional Arabic"/>
          <w:color w:val="auto"/>
          <w:sz w:val="34"/>
          <w:szCs w:val="34"/>
          <w:rtl/>
        </w:rPr>
        <w:t>)</w:t>
      </w:r>
      <w:r w:rsidR="009F24E6" w:rsidRPr="008C4E40">
        <w:rPr>
          <w:rFonts w:cs="Traditional Arabic"/>
          <w:noProof/>
          <w:color w:val="auto"/>
          <w:sz w:val="34"/>
          <w:szCs w:val="34"/>
          <w:rtl/>
        </w:rPr>
        <w:t>، وزرعان</w:t>
      </w:r>
      <w:r w:rsidR="001D28A7" w:rsidRPr="008C4E40">
        <w:rPr>
          <w:rFonts w:cs="Traditional Arabic"/>
          <w:noProof/>
          <w:color w:val="auto"/>
          <w:sz w:val="34"/>
          <w:szCs w:val="34"/>
          <w:rtl/>
        </w:rPr>
        <w:t xml:space="preserve"> </w:t>
      </w:r>
      <w:r w:rsidR="007658D1" w:rsidRPr="008C4E40">
        <w:rPr>
          <w:rStyle w:val="a5"/>
          <w:rFonts w:cs="Traditional Arabic"/>
          <w:color w:val="auto"/>
          <w:sz w:val="34"/>
          <w:szCs w:val="34"/>
          <w:rtl/>
        </w:rPr>
        <w:t>(</w:t>
      </w:r>
      <w:r w:rsidR="007658D1" w:rsidRPr="008C4E40">
        <w:rPr>
          <w:rStyle w:val="a5"/>
          <w:rFonts w:cs="Traditional Arabic"/>
          <w:color w:val="auto"/>
          <w:sz w:val="34"/>
          <w:szCs w:val="34"/>
          <w:rtl/>
        </w:rPr>
        <w:footnoteReference w:id="28"/>
      </w:r>
      <w:r w:rsidR="007658D1" w:rsidRPr="008C4E40">
        <w:rPr>
          <w:rStyle w:val="a5"/>
          <w:rFonts w:cs="Traditional Arabic"/>
          <w:color w:val="auto"/>
          <w:sz w:val="34"/>
          <w:szCs w:val="34"/>
          <w:rtl/>
        </w:rPr>
        <w:t>)</w:t>
      </w:r>
      <w:r w:rsidR="007658D1" w:rsidRPr="008C4E40">
        <w:rPr>
          <w:rFonts w:cs="Traditional Arabic"/>
          <w:noProof/>
          <w:color w:val="auto"/>
          <w:sz w:val="34"/>
          <w:szCs w:val="34"/>
          <w:rtl/>
        </w:rPr>
        <w:t xml:space="preserve"> </w:t>
      </w:r>
      <w:r w:rsidR="00743317" w:rsidRPr="008C4E40">
        <w:rPr>
          <w:rFonts w:cs="Traditional Arabic"/>
          <w:noProof/>
          <w:color w:val="auto"/>
          <w:sz w:val="34"/>
          <w:szCs w:val="34"/>
          <w:rtl/>
        </w:rPr>
        <w:t>عنه فعنه</w:t>
      </w:r>
      <w:r w:rsidR="009F24E6" w:rsidRPr="008C4E40">
        <w:rPr>
          <w:rFonts w:cs="Traditional Arabic"/>
          <w:noProof/>
          <w:color w:val="auto"/>
          <w:sz w:val="34"/>
          <w:szCs w:val="34"/>
          <w:rtl/>
        </w:rPr>
        <w:t>.</w:t>
      </w:r>
      <w:r w:rsidR="006E4621" w:rsidRPr="008C4E40">
        <w:rPr>
          <w:rFonts w:cs="Traditional Arabic"/>
          <w:noProof/>
          <w:color w:val="auto"/>
          <w:sz w:val="34"/>
          <w:szCs w:val="34"/>
          <w:rtl/>
        </w:rPr>
        <w:t xml:space="preserve"> وتفصيل طريقهما</w:t>
      </w:r>
      <w:r w:rsidR="00DF1714" w:rsidRPr="008C4E40">
        <w:rPr>
          <w:rFonts w:cs="Traditional Arabic"/>
          <w:noProof/>
          <w:color w:val="auto"/>
          <w:sz w:val="34"/>
          <w:szCs w:val="34"/>
          <w:rtl/>
        </w:rPr>
        <w:t xml:space="preserve"> </w:t>
      </w:r>
      <w:r w:rsidR="007658D1" w:rsidRPr="008C4E40">
        <w:rPr>
          <w:rStyle w:val="a5"/>
          <w:rFonts w:cs="Traditional Arabic"/>
          <w:color w:val="auto"/>
          <w:sz w:val="34"/>
          <w:szCs w:val="34"/>
          <w:rtl/>
        </w:rPr>
        <w:t>(</w:t>
      </w:r>
      <w:r w:rsidR="007658D1" w:rsidRPr="008C4E40">
        <w:rPr>
          <w:rStyle w:val="a5"/>
          <w:rFonts w:cs="Traditional Arabic"/>
          <w:color w:val="auto"/>
          <w:sz w:val="34"/>
          <w:szCs w:val="34"/>
          <w:rtl/>
        </w:rPr>
        <w:footnoteReference w:id="29"/>
      </w:r>
      <w:r w:rsidR="007658D1" w:rsidRPr="008C4E40">
        <w:rPr>
          <w:rStyle w:val="a5"/>
          <w:rFonts w:cs="Traditional Arabic"/>
          <w:color w:val="auto"/>
          <w:sz w:val="34"/>
          <w:szCs w:val="34"/>
          <w:rtl/>
        </w:rPr>
        <w:t>)</w:t>
      </w:r>
      <w:r w:rsidR="005D6785" w:rsidRPr="008C4E40">
        <w:rPr>
          <w:rFonts w:cs="Traditional Arabic"/>
          <w:noProof/>
          <w:color w:val="auto"/>
          <w:sz w:val="34"/>
          <w:szCs w:val="34"/>
          <w:rtl/>
        </w:rPr>
        <w:t xml:space="preserve">: </w:t>
      </w:r>
    </w:p>
    <w:p w:rsidR="00E4045B" w:rsidRPr="008C4E40" w:rsidRDefault="005D6785" w:rsidP="00D73411">
      <w:pPr>
        <w:pStyle w:val="20"/>
        <w:spacing w:line="240" w:lineRule="atLeast"/>
        <w:rPr>
          <w:rFonts w:cs="Traditional Arabic"/>
          <w:noProof/>
          <w:color w:val="000000"/>
          <w:sz w:val="34"/>
          <w:szCs w:val="34"/>
          <w:rtl/>
        </w:rPr>
      </w:pPr>
      <w:r w:rsidRPr="008C4E40">
        <w:rPr>
          <w:rFonts w:cs="Traditional Arabic"/>
          <w:b/>
          <w:bCs/>
          <w:noProof/>
          <w:sz w:val="34"/>
          <w:szCs w:val="34"/>
          <w:rtl/>
        </w:rPr>
        <w:t>الأول</w:t>
      </w:r>
      <w:r w:rsidRPr="008C4E40">
        <w:rPr>
          <w:rFonts w:cs="Traditional Arabic"/>
          <w:b/>
          <w:bCs/>
          <w:noProof/>
          <w:color w:val="000000"/>
          <w:sz w:val="34"/>
          <w:szCs w:val="34"/>
          <w:rtl/>
        </w:rPr>
        <w:t>: طريق الفيل</w:t>
      </w:r>
      <w:r w:rsidRPr="008C4E40">
        <w:rPr>
          <w:rFonts w:cs="Traditional Arabic"/>
          <w:noProof/>
          <w:color w:val="000000"/>
          <w:sz w:val="34"/>
          <w:szCs w:val="34"/>
          <w:rtl/>
        </w:rPr>
        <w:t xml:space="preserve"> عن عمرو بن الصباح</w:t>
      </w:r>
      <w:r w:rsidR="00E4045B" w:rsidRPr="008C4E40">
        <w:rPr>
          <w:rFonts w:cs="Traditional Arabic"/>
          <w:noProof/>
          <w:color w:val="000000"/>
          <w:sz w:val="34"/>
          <w:szCs w:val="34"/>
          <w:rtl/>
        </w:rPr>
        <w:t>:</w:t>
      </w:r>
      <w:r w:rsidRPr="008C4E40">
        <w:rPr>
          <w:rFonts w:cs="Traditional Arabic"/>
          <w:noProof/>
          <w:color w:val="000000"/>
          <w:sz w:val="34"/>
          <w:szCs w:val="34"/>
          <w:rtl/>
        </w:rPr>
        <w:t xml:space="preserve"> </w:t>
      </w:r>
    </w:p>
    <w:p w:rsidR="00D73411" w:rsidRPr="008C4E40" w:rsidRDefault="00E4045B" w:rsidP="00D73411">
      <w:pPr>
        <w:pStyle w:val="20"/>
        <w:spacing w:line="240" w:lineRule="atLeast"/>
        <w:rPr>
          <w:rFonts w:cs="Traditional Arabic"/>
          <w:noProof/>
          <w:color w:val="000000"/>
          <w:sz w:val="34"/>
          <w:szCs w:val="34"/>
          <w:rtl/>
        </w:rPr>
      </w:pPr>
      <w:r w:rsidRPr="008C4E40">
        <w:rPr>
          <w:rFonts w:cs="Traditional Arabic"/>
          <w:noProof/>
          <w:color w:val="000000"/>
          <w:sz w:val="34"/>
          <w:szCs w:val="34"/>
          <w:rtl/>
        </w:rPr>
        <w:t xml:space="preserve">     </w:t>
      </w:r>
      <w:r w:rsidR="00743317" w:rsidRPr="008C4E40">
        <w:rPr>
          <w:rFonts w:cs="Traditional Arabic"/>
          <w:noProof/>
          <w:color w:val="000000"/>
          <w:sz w:val="34"/>
          <w:szCs w:val="34"/>
          <w:rtl/>
        </w:rPr>
        <w:t>وهي من طريق الولي</w:t>
      </w:r>
      <w:r w:rsidR="005D6785" w:rsidRPr="008C4E40">
        <w:rPr>
          <w:rFonts w:cs="Traditional Arabic"/>
          <w:noProof/>
          <w:color w:val="000000"/>
          <w:sz w:val="34"/>
          <w:szCs w:val="34"/>
          <w:rtl/>
        </w:rPr>
        <w:t xml:space="preserve">، </w:t>
      </w:r>
      <w:r w:rsidR="00743317" w:rsidRPr="008C4E40">
        <w:rPr>
          <w:rFonts w:cs="Traditional Arabic"/>
          <w:noProof/>
          <w:color w:val="000000"/>
          <w:sz w:val="34"/>
          <w:szCs w:val="34"/>
          <w:rtl/>
        </w:rPr>
        <w:t>وابن الخليل وكل طريق من عدة طرق</w:t>
      </w:r>
      <w:r w:rsidR="005D6785" w:rsidRPr="008C4E40">
        <w:rPr>
          <w:rFonts w:cs="Traditional Arabic"/>
          <w:noProof/>
          <w:color w:val="000000"/>
          <w:sz w:val="34"/>
          <w:szCs w:val="34"/>
          <w:rtl/>
        </w:rPr>
        <w:t>:</w:t>
      </w:r>
    </w:p>
    <w:p w:rsidR="007657B1" w:rsidRPr="008C4E40" w:rsidRDefault="005D6785" w:rsidP="001D28A7">
      <w:pPr>
        <w:pStyle w:val="20"/>
        <w:spacing w:line="240" w:lineRule="atLeast"/>
        <w:rPr>
          <w:rFonts w:cs="Traditional Arabic"/>
          <w:noProof/>
          <w:color w:val="000000"/>
          <w:sz w:val="34"/>
          <w:szCs w:val="34"/>
          <w:rtl/>
        </w:rPr>
      </w:pPr>
      <w:r w:rsidRPr="008C4E40">
        <w:rPr>
          <w:rFonts w:cs="Traditional Arabic"/>
          <w:b/>
          <w:bCs/>
          <w:noProof/>
          <w:color w:val="000000"/>
          <w:sz w:val="34"/>
          <w:szCs w:val="34"/>
          <w:rtl/>
        </w:rPr>
        <w:t xml:space="preserve">الطريق </w:t>
      </w:r>
      <w:r w:rsidR="00743317" w:rsidRPr="008C4E40">
        <w:rPr>
          <w:rFonts w:cs="Traditional Arabic"/>
          <w:b/>
          <w:bCs/>
          <w:noProof/>
          <w:color w:val="000000"/>
          <w:sz w:val="34"/>
          <w:szCs w:val="34"/>
          <w:rtl/>
        </w:rPr>
        <w:t>الأول</w:t>
      </w:r>
      <w:r w:rsidRPr="008C4E40">
        <w:rPr>
          <w:rFonts w:cs="Traditional Arabic"/>
          <w:b/>
          <w:bCs/>
          <w:noProof/>
          <w:color w:val="000000"/>
          <w:sz w:val="34"/>
          <w:szCs w:val="34"/>
          <w:rtl/>
        </w:rPr>
        <w:t xml:space="preserve">: </w:t>
      </w:r>
      <w:r w:rsidR="001D28A7" w:rsidRPr="008C4E40">
        <w:rPr>
          <w:rFonts w:cs="Traditional Arabic"/>
          <w:b/>
          <w:bCs/>
          <w:noProof/>
          <w:sz w:val="34"/>
          <w:szCs w:val="34"/>
          <w:rtl/>
        </w:rPr>
        <w:t>طريق</w:t>
      </w:r>
      <w:r w:rsidR="00D73411" w:rsidRPr="008C4E40">
        <w:rPr>
          <w:rFonts w:cs="Traditional Arabic"/>
          <w:b/>
          <w:bCs/>
          <w:noProof/>
          <w:sz w:val="34"/>
          <w:szCs w:val="34"/>
          <w:rtl/>
        </w:rPr>
        <w:t xml:space="preserve"> الْوَلِيِّ </w:t>
      </w:r>
      <w:r w:rsidR="00DF1714" w:rsidRPr="008C4E40">
        <w:rPr>
          <w:rStyle w:val="a5"/>
          <w:rFonts w:cs="Traditional Arabic"/>
          <w:color w:val="auto"/>
          <w:sz w:val="34"/>
          <w:szCs w:val="34"/>
          <w:rtl/>
        </w:rPr>
        <w:t>(</w:t>
      </w:r>
      <w:r w:rsidR="00DF1714" w:rsidRPr="008C4E40">
        <w:rPr>
          <w:rStyle w:val="a5"/>
          <w:rFonts w:cs="Traditional Arabic"/>
          <w:color w:val="auto"/>
          <w:sz w:val="34"/>
          <w:szCs w:val="34"/>
          <w:rtl/>
        </w:rPr>
        <w:footnoteReference w:id="30"/>
      </w:r>
      <w:r w:rsidR="00DF1714" w:rsidRPr="008C4E40">
        <w:rPr>
          <w:rStyle w:val="a5"/>
          <w:rFonts w:cs="Traditional Arabic"/>
          <w:color w:val="auto"/>
          <w:sz w:val="34"/>
          <w:szCs w:val="34"/>
          <w:rtl/>
        </w:rPr>
        <w:t>)</w:t>
      </w:r>
      <w:r w:rsidR="00DF1714" w:rsidRPr="008C4E40">
        <w:rPr>
          <w:rFonts w:cs="Traditional Arabic"/>
          <w:color w:val="auto"/>
          <w:sz w:val="34"/>
          <w:szCs w:val="34"/>
          <w:rtl/>
        </w:rPr>
        <w:t xml:space="preserve"> </w:t>
      </w:r>
      <w:r w:rsidR="001D28A7" w:rsidRPr="008C4E40">
        <w:rPr>
          <w:rFonts w:cs="Traditional Arabic"/>
          <w:color w:val="auto"/>
          <w:sz w:val="34"/>
          <w:szCs w:val="34"/>
          <w:rtl/>
        </w:rPr>
        <w:t>وهي الأولى عن الفيل</w:t>
      </w:r>
      <w:r w:rsidR="007657B1" w:rsidRPr="008C4E40">
        <w:rPr>
          <w:rFonts w:cs="Traditional Arabic"/>
          <w:noProof/>
          <w:color w:val="000000"/>
          <w:sz w:val="34"/>
          <w:szCs w:val="34"/>
          <w:rtl/>
        </w:rPr>
        <w:t>:</w:t>
      </w:r>
    </w:p>
    <w:p w:rsidR="005D6785" w:rsidRPr="008C4E40" w:rsidRDefault="00743317" w:rsidP="007A4D4D">
      <w:pPr>
        <w:pStyle w:val="20"/>
        <w:spacing w:line="240" w:lineRule="atLeast"/>
        <w:rPr>
          <w:rFonts w:cs="Traditional Arabic"/>
          <w:noProof/>
          <w:color w:val="000000"/>
          <w:sz w:val="34"/>
          <w:szCs w:val="34"/>
          <w:rtl/>
        </w:rPr>
      </w:pPr>
      <w:r w:rsidRPr="008C4E40">
        <w:rPr>
          <w:rFonts w:cs="Traditional Arabic"/>
          <w:noProof/>
          <w:color w:val="000000"/>
          <w:sz w:val="34"/>
          <w:szCs w:val="34"/>
          <w:rtl/>
        </w:rPr>
        <w:t xml:space="preserve">     من عدة طرق</w:t>
      </w:r>
      <w:r w:rsidR="007657B1" w:rsidRPr="008C4E40">
        <w:rPr>
          <w:rFonts w:cs="Traditional Arabic"/>
          <w:noProof/>
          <w:color w:val="000000"/>
          <w:sz w:val="34"/>
          <w:szCs w:val="34"/>
          <w:rtl/>
        </w:rPr>
        <w:t>:</w:t>
      </w:r>
      <w:r w:rsidR="00D73411" w:rsidRPr="008C4E40">
        <w:rPr>
          <w:rFonts w:cs="Traditional Arabic"/>
          <w:noProof/>
          <w:color w:val="000000"/>
          <w:sz w:val="34"/>
          <w:szCs w:val="34"/>
          <w:rtl/>
        </w:rPr>
        <w:t xml:space="preserve"> </w:t>
      </w:r>
    </w:p>
    <w:p w:rsidR="00E4045B" w:rsidRPr="008C4E40" w:rsidRDefault="00D73411" w:rsidP="007A4D4D">
      <w:pPr>
        <w:pStyle w:val="20"/>
        <w:spacing w:line="240" w:lineRule="atLeast"/>
        <w:rPr>
          <w:rFonts w:cs="Traditional Arabic"/>
          <w:noProof/>
          <w:color w:val="000000"/>
          <w:sz w:val="34"/>
          <w:szCs w:val="34"/>
          <w:rtl/>
        </w:rPr>
      </w:pPr>
      <w:r w:rsidRPr="008C4E40">
        <w:rPr>
          <w:rFonts w:cs="Traditional Arabic"/>
          <w:b/>
          <w:bCs/>
          <w:noProof/>
          <w:sz w:val="34"/>
          <w:szCs w:val="34"/>
          <w:rtl/>
        </w:rPr>
        <w:t>طَرِيقُ الْحَمَّامِيِّ</w:t>
      </w:r>
      <w:r w:rsidR="00DF1714" w:rsidRPr="008C4E40">
        <w:rPr>
          <w:rFonts w:cs="Traditional Arabic"/>
          <w:noProof/>
          <w:color w:val="000000"/>
          <w:sz w:val="34"/>
          <w:szCs w:val="34"/>
          <w:rtl/>
        </w:rPr>
        <w:t xml:space="preserve"> </w:t>
      </w:r>
      <w:r w:rsidR="007A4D4D" w:rsidRPr="008C4E40">
        <w:rPr>
          <w:rFonts w:cs="Traditional Arabic"/>
          <w:noProof/>
          <w:color w:val="000000"/>
          <w:sz w:val="34"/>
          <w:szCs w:val="34"/>
          <w:rtl/>
        </w:rPr>
        <w:t>عن</w:t>
      </w:r>
      <w:r w:rsidR="00743317" w:rsidRPr="008C4E40">
        <w:rPr>
          <w:rFonts w:cs="Traditional Arabic"/>
          <w:noProof/>
          <w:color w:val="000000"/>
          <w:sz w:val="34"/>
          <w:szCs w:val="34"/>
          <w:rtl/>
        </w:rPr>
        <w:t xml:space="preserve"> الْوَلِيِّ</w:t>
      </w:r>
      <w:r w:rsidR="00E4045B" w:rsidRPr="008C4E40">
        <w:rPr>
          <w:rFonts w:cs="Traditional Arabic"/>
          <w:noProof/>
          <w:color w:val="000000"/>
          <w:sz w:val="34"/>
          <w:szCs w:val="34"/>
          <w:rtl/>
        </w:rPr>
        <w:t xml:space="preserve">: </w:t>
      </w:r>
    </w:p>
    <w:p w:rsidR="00810BA2" w:rsidRPr="008C4E40" w:rsidRDefault="00E4045B" w:rsidP="00743317">
      <w:pPr>
        <w:pStyle w:val="20"/>
        <w:spacing w:line="240" w:lineRule="atLeast"/>
        <w:rPr>
          <w:rFonts w:cs="Traditional Arabic"/>
          <w:noProof/>
          <w:color w:val="000000"/>
          <w:sz w:val="34"/>
          <w:szCs w:val="34"/>
          <w:rtl/>
        </w:rPr>
      </w:pPr>
      <w:r w:rsidRPr="008C4E40">
        <w:rPr>
          <w:rFonts w:cs="Traditional Arabic"/>
          <w:noProof/>
          <w:color w:val="000000"/>
          <w:sz w:val="34"/>
          <w:szCs w:val="34"/>
          <w:rtl/>
        </w:rPr>
        <w:t xml:space="preserve">     </w:t>
      </w:r>
      <w:r w:rsidR="007A4D4D" w:rsidRPr="008C4E40">
        <w:rPr>
          <w:rFonts w:cs="Traditional Arabic"/>
          <w:noProof/>
          <w:color w:val="000000"/>
          <w:sz w:val="34"/>
          <w:szCs w:val="34"/>
          <w:rtl/>
        </w:rPr>
        <w:t>من سبع طرق</w:t>
      </w:r>
      <w:r w:rsidR="00D73411" w:rsidRPr="008C4E40">
        <w:rPr>
          <w:rFonts w:cs="Traditional Arabic"/>
          <w:noProof/>
          <w:color w:val="000000"/>
          <w:sz w:val="34"/>
          <w:szCs w:val="34"/>
          <w:rtl/>
        </w:rPr>
        <w:t xml:space="preserve">: </w:t>
      </w:r>
      <w:r w:rsidR="007A4D4D" w:rsidRPr="008C4E40">
        <w:rPr>
          <w:rFonts w:cs="Traditional Arabic"/>
          <w:noProof/>
          <w:color w:val="000000"/>
          <w:sz w:val="34"/>
          <w:szCs w:val="34"/>
          <w:rtl/>
        </w:rPr>
        <w:t xml:space="preserve">من </w:t>
      </w:r>
      <w:r w:rsidR="00810BA2" w:rsidRPr="008C4E40">
        <w:rPr>
          <w:rFonts w:cs="Traditional Arabic"/>
          <w:noProof/>
          <w:color w:val="000000"/>
          <w:sz w:val="34"/>
          <w:szCs w:val="34"/>
          <w:rtl/>
        </w:rPr>
        <w:t>(</w:t>
      </w:r>
      <w:r w:rsidR="00D73411" w:rsidRPr="008C4E40">
        <w:rPr>
          <w:rFonts w:cs="Traditional Arabic"/>
          <w:noProof/>
          <w:color w:val="000000"/>
          <w:sz w:val="34"/>
          <w:szCs w:val="34"/>
          <w:rtl/>
        </w:rPr>
        <w:t>الْمُسْتَنِيرِ</w:t>
      </w:r>
      <w:r w:rsidR="00810BA2" w:rsidRPr="008C4E40">
        <w:rPr>
          <w:rFonts w:cs="Traditional Arabic"/>
          <w:noProof/>
          <w:color w:val="000000"/>
          <w:sz w:val="34"/>
          <w:szCs w:val="34"/>
          <w:rtl/>
        </w:rPr>
        <w:t>)</w:t>
      </w:r>
      <w:r w:rsidR="00D73411" w:rsidRPr="008C4E40">
        <w:rPr>
          <w:rFonts w:cs="Traditional Arabic"/>
          <w:noProof/>
          <w:color w:val="000000"/>
          <w:sz w:val="34"/>
          <w:szCs w:val="34"/>
          <w:rtl/>
        </w:rPr>
        <w:t xml:space="preserve"> </w:t>
      </w:r>
      <w:r w:rsidR="007A4D4D" w:rsidRPr="008C4E40">
        <w:rPr>
          <w:rFonts w:cs="Traditional Arabic"/>
          <w:noProof/>
          <w:color w:val="000000"/>
          <w:sz w:val="34"/>
          <w:szCs w:val="34"/>
          <w:rtl/>
        </w:rPr>
        <w:t xml:space="preserve">قرأ بها ابن سوار على أبي علي </w:t>
      </w:r>
      <w:r w:rsidR="00D73411" w:rsidRPr="008C4E40">
        <w:rPr>
          <w:rFonts w:cs="Traditional Arabic"/>
          <w:noProof/>
          <w:color w:val="000000"/>
          <w:sz w:val="34"/>
          <w:szCs w:val="34"/>
          <w:rtl/>
        </w:rPr>
        <w:t xml:space="preserve">الشَّرْمَقَانِيِّ، </w:t>
      </w:r>
      <w:r w:rsidR="007A4D4D" w:rsidRPr="008C4E40">
        <w:rPr>
          <w:rFonts w:cs="Traditional Arabic"/>
          <w:noProof/>
          <w:color w:val="000000"/>
          <w:sz w:val="34"/>
          <w:szCs w:val="34"/>
          <w:rtl/>
        </w:rPr>
        <w:t>وأ</w:t>
      </w:r>
      <w:r w:rsidR="00743317" w:rsidRPr="008C4E40">
        <w:rPr>
          <w:rFonts w:cs="Traditional Arabic"/>
          <w:noProof/>
          <w:color w:val="000000"/>
          <w:sz w:val="34"/>
          <w:szCs w:val="34"/>
          <w:rtl/>
        </w:rPr>
        <w:t>بي الحسن الخياط وأبي علي العطار</w:t>
      </w:r>
      <w:r w:rsidR="00D73411" w:rsidRPr="008C4E40">
        <w:rPr>
          <w:rFonts w:cs="Traditional Arabic"/>
          <w:noProof/>
          <w:color w:val="000000"/>
          <w:sz w:val="34"/>
          <w:szCs w:val="34"/>
          <w:rtl/>
        </w:rPr>
        <w:t xml:space="preserve">، </w:t>
      </w:r>
      <w:r w:rsidR="007A4D4D" w:rsidRPr="008C4E40">
        <w:rPr>
          <w:rFonts w:cs="Traditional Arabic"/>
          <w:noProof/>
          <w:color w:val="000000"/>
          <w:sz w:val="34"/>
          <w:szCs w:val="34"/>
          <w:rtl/>
        </w:rPr>
        <w:t>ومن</w:t>
      </w:r>
      <w:r w:rsidR="00D73411" w:rsidRPr="008C4E40">
        <w:rPr>
          <w:rFonts w:cs="Traditional Arabic"/>
          <w:noProof/>
          <w:color w:val="000000"/>
          <w:sz w:val="34"/>
          <w:szCs w:val="34"/>
          <w:rtl/>
        </w:rPr>
        <w:t xml:space="preserve"> </w:t>
      </w:r>
      <w:r w:rsidR="00810BA2" w:rsidRPr="008C4E40">
        <w:rPr>
          <w:rFonts w:cs="Traditional Arabic"/>
          <w:noProof/>
          <w:color w:val="000000"/>
          <w:sz w:val="34"/>
          <w:szCs w:val="34"/>
          <w:rtl/>
        </w:rPr>
        <w:t>(</w:t>
      </w:r>
      <w:r w:rsidR="00D73411" w:rsidRPr="008C4E40">
        <w:rPr>
          <w:rFonts w:cs="Traditional Arabic"/>
          <w:noProof/>
          <w:color w:val="000000"/>
          <w:sz w:val="34"/>
          <w:szCs w:val="34"/>
          <w:rtl/>
        </w:rPr>
        <w:t>الْكَامِلِ</w:t>
      </w:r>
      <w:r w:rsidR="00810BA2" w:rsidRPr="008C4E40">
        <w:rPr>
          <w:rFonts w:cs="Traditional Arabic"/>
          <w:noProof/>
          <w:color w:val="000000"/>
          <w:sz w:val="34"/>
          <w:szCs w:val="34"/>
          <w:rtl/>
        </w:rPr>
        <w:t>)</w:t>
      </w:r>
      <w:r w:rsidR="00D73411" w:rsidRPr="008C4E40">
        <w:rPr>
          <w:rFonts w:cs="Traditional Arabic"/>
          <w:noProof/>
          <w:color w:val="000000"/>
          <w:sz w:val="34"/>
          <w:szCs w:val="34"/>
          <w:rtl/>
        </w:rPr>
        <w:t xml:space="preserve"> </w:t>
      </w:r>
      <w:r w:rsidR="007A4D4D" w:rsidRPr="008C4E40">
        <w:rPr>
          <w:rFonts w:cs="Traditional Arabic"/>
          <w:noProof/>
          <w:color w:val="000000"/>
          <w:sz w:val="34"/>
          <w:szCs w:val="34"/>
          <w:rtl/>
        </w:rPr>
        <w:t xml:space="preserve">قرأ بها </w:t>
      </w:r>
      <w:r w:rsidR="00D73411" w:rsidRPr="008C4E40">
        <w:rPr>
          <w:rFonts w:cs="Traditional Arabic"/>
          <w:noProof/>
          <w:color w:val="000000"/>
          <w:sz w:val="34"/>
          <w:szCs w:val="34"/>
          <w:rtl/>
        </w:rPr>
        <w:t xml:space="preserve">الْهُذَلِيُّ </w:t>
      </w:r>
      <w:r w:rsidR="00743317" w:rsidRPr="008C4E40">
        <w:rPr>
          <w:rFonts w:cs="Traditional Arabic"/>
          <w:noProof/>
          <w:color w:val="000000"/>
          <w:sz w:val="34"/>
          <w:szCs w:val="34"/>
          <w:rtl/>
        </w:rPr>
        <w:t>على أبي الفضل الرازي</w:t>
      </w:r>
      <w:r w:rsidR="00D73411" w:rsidRPr="008C4E40">
        <w:rPr>
          <w:rFonts w:cs="Traditional Arabic"/>
          <w:noProof/>
          <w:color w:val="000000"/>
          <w:sz w:val="34"/>
          <w:szCs w:val="34"/>
          <w:rtl/>
        </w:rPr>
        <w:t xml:space="preserve">، </w:t>
      </w:r>
      <w:r w:rsidR="007A4D4D" w:rsidRPr="008C4E40">
        <w:rPr>
          <w:rFonts w:cs="Traditional Arabic"/>
          <w:noProof/>
          <w:color w:val="000000"/>
          <w:sz w:val="34"/>
          <w:szCs w:val="34"/>
          <w:rtl/>
        </w:rPr>
        <w:t>ومن</w:t>
      </w:r>
      <w:r w:rsidR="00D73411" w:rsidRPr="008C4E40">
        <w:rPr>
          <w:rFonts w:cs="Traditional Arabic"/>
          <w:noProof/>
          <w:color w:val="000000"/>
          <w:sz w:val="34"/>
          <w:szCs w:val="34"/>
          <w:rtl/>
        </w:rPr>
        <w:t xml:space="preserve"> </w:t>
      </w:r>
      <w:r w:rsidR="00810BA2" w:rsidRPr="008C4E40">
        <w:rPr>
          <w:rFonts w:cs="Traditional Arabic"/>
          <w:noProof/>
          <w:color w:val="000000"/>
          <w:sz w:val="34"/>
          <w:szCs w:val="34"/>
          <w:rtl/>
        </w:rPr>
        <w:t>(</w:t>
      </w:r>
      <w:r w:rsidR="00D73411" w:rsidRPr="008C4E40">
        <w:rPr>
          <w:rFonts w:cs="Traditional Arabic"/>
          <w:noProof/>
          <w:color w:val="000000"/>
          <w:sz w:val="34"/>
          <w:szCs w:val="34"/>
          <w:rtl/>
        </w:rPr>
        <w:t>كِفَايَةِ</w:t>
      </w:r>
      <w:r w:rsidR="00810BA2" w:rsidRPr="008C4E40">
        <w:rPr>
          <w:rFonts w:cs="Traditional Arabic"/>
          <w:noProof/>
          <w:color w:val="000000"/>
          <w:sz w:val="34"/>
          <w:szCs w:val="34"/>
          <w:rtl/>
        </w:rPr>
        <w:t>)</w:t>
      </w:r>
      <w:r w:rsidR="00D73411" w:rsidRPr="008C4E40">
        <w:rPr>
          <w:rFonts w:cs="Traditional Arabic"/>
          <w:noProof/>
          <w:color w:val="000000"/>
          <w:sz w:val="34"/>
          <w:szCs w:val="34"/>
          <w:rtl/>
        </w:rPr>
        <w:t xml:space="preserve"> </w:t>
      </w:r>
      <w:r w:rsidR="007A4D4D" w:rsidRPr="008C4E40">
        <w:rPr>
          <w:rFonts w:cs="Traditional Arabic"/>
          <w:noProof/>
          <w:color w:val="000000"/>
          <w:sz w:val="34"/>
          <w:szCs w:val="34"/>
          <w:rtl/>
        </w:rPr>
        <w:t>أبي العز قرأ بها على أبي علي الواسطي</w:t>
      </w:r>
      <w:r w:rsidR="00D73411" w:rsidRPr="008C4E40">
        <w:rPr>
          <w:rFonts w:cs="Traditional Arabic"/>
          <w:noProof/>
          <w:color w:val="000000"/>
          <w:sz w:val="34"/>
          <w:szCs w:val="34"/>
          <w:rtl/>
        </w:rPr>
        <w:t xml:space="preserve">، </w:t>
      </w:r>
      <w:r w:rsidR="007A4D4D" w:rsidRPr="008C4E40">
        <w:rPr>
          <w:rFonts w:cs="Traditional Arabic"/>
          <w:noProof/>
          <w:color w:val="000000"/>
          <w:sz w:val="34"/>
          <w:szCs w:val="34"/>
          <w:rtl/>
        </w:rPr>
        <w:t>ومن</w:t>
      </w:r>
      <w:r w:rsidR="00D73411" w:rsidRPr="008C4E40">
        <w:rPr>
          <w:rFonts w:cs="Traditional Arabic"/>
          <w:noProof/>
          <w:color w:val="000000"/>
          <w:sz w:val="34"/>
          <w:szCs w:val="34"/>
          <w:rtl/>
        </w:rPr>
        <w:t xml:space="preserve"> </w:t>
      </w:r>
      <w:r w:rsidR="00810BA2" w:rsidRPr="008C4E40">
        <w:rPr>
          <w:rFonts w:cs="Traditional Arabic"/>
          <w:noProof/>
          <w:color w:val="000000"/>
          <w:sz w:val="34"/>
          <w:szCs w:val="34"/>
          <w:rtl/>
        </w:rPr>
        <w:t>(</w:t>
      </w:r>
      <w:r w:rsidR="00D73411" w:rsidRPr="008C4E40">
        <w:rPr>
          <w:rFonts w:cs="Traditional Arabic"/>
          <w:noProof/>
          <w:color w:val="000000"/>
          <w:sz w:val="34"/>
          <w:szCs w:val="34"/>
          <w:rtl/>
        </w:rPr>
        <w:t>غَايَةِ</w:t>
      </w:r>
      <w:r w:rsidR="00810BA2" w:rsidRPr="008C4E40">
        <w:rPr>
          <w:rFonts w:cs="Traditional Arabic"/>
          <w:noProof/>
          <w:color w:val="000000"/>
          <w:sz w:val="34"/>
          <w:szCs w:val="34"/>
          <w:rtl/>
        </w:rPr>
        <w:t>)</w:t>
      </w:r>
      <w:r w:rsidR="007A4D4D" w:rsidRPr="008C4E40">
        <w:rPr>
          <w:rFonts w:cs="Traditional Arabic"/>
          <w:noProof/>
          <w:color w:val="000000"/>
          <w:sz w:val="34"/>
          <w:szCs w:val="34"/>
          <w:rtl/>
        </w:rPr>
        <w:t xml:space="preserve"> أبي العلاء قرأ بها على أبي العز المذكور</w:t>
      </w:r>
      <w:r w:rsidR="00D73411" w:rsidRPr="008C4E40">
        <w:rPr>
          <w:rFonts w:cs="Traditional Arabic"/>
          <w:noProof/>
          <w:color w:val="000000"/>
          <w:sz w:val="34"/>
          <w:szCs w:val="34"/>
          <w:rtl/>
        </w:rPr>
        <w:t xml:space="preserve">، </w:t>
      </w:r>
      <w:r w:rsidR="00743317" w:rsidRPr="008C4E40">
        <w:rPr>
          <w:rFonts w:cs="Traditional Arabic"/>
          <w:noProof/>
          <w:color w:val="000000"/>
          <w:sz w:val="34"/>
          <w:szCs w:val="34"/>
          <w:rtl/>
        </w:rPr>
        <w:t>وقرأ بها على الواسطي المذكور</w:t>
      </w:r>
      <w:r w:rsidR="00D73411" w:rsidRPr="008C4E40">
        <w:rPr>
          <w:rFonts w:cs="Traditional Arabic"/>
          <w:noProof/>
          <w:color w:val="000000"/>
          <w:sz w:val="34"/>
          <w:szCs w:val="34"/>
          <w:rtl/>
        </w:rPr>
        <w:t xml:space="preserve">، </w:t>
      </w:r>
      <w:r w:rsidR="007A4D4D" w:rsidRPr="008C4E40">
        <w:rPr>
          <w:rFonts w:cs="Traditional Arabic"/>
          <w:noProof/>
          <w:color w:val="000000"/>
          <w:sz w:val="34"/>
          <w:szCs w:val="34"/>
          <w:rtl/>
        </w:rPr>
        <w:t>ومن</w:t>
      </w:r>
      <w:r w:rsidR="00D73411" w:rsidRPr="008C4E40">
        <w:rPr>
          <w:rFonts w:cs="Traditional Arabic"/>
          <w:noProof/>
          <w:color w:val="000000"/>
          <w:sz w:val="34"/>
          <w:szCs w:val="34"/>
          <w:rtl/>
        </w:rPr>
        <w:t xml:space="preserve"> </w:t>
      </w:r>
      <w:r w:rsidR="00810BA2" w:rsidRPr="008C4E40">
        <w:rPr>
          <w:rFonts w:cs="Traditional Arabic"/>
          <w:noProof/>
          <w:color w:val="000000"/>
          <w:sz w:val="34"/>
          <w:szCs w:val="34"/>
          <w:rtl/>
        </w:rPr>
        <w:lastRenderedPageBreak/>
        <w:t>(</w:t>
      </w:r>
      <w:r w:rsidR="00D73411" w:rsidRPr="008C4E40">
        <w:rPr>
          <w:rFonts w:cs="Traditional Arabic"/>
          <w:noProof/>
          <w:color w:val="000000"/>
          <w:sz w:val="34"/>
          <w:szCs w:val="34"/>
          <w:rtl/>
        </w:rPr>
        <w:t>الْمِصْبَاحِ</w:t>
      </w:r>
      <w:r w:rsidR="00810BA2" w:rsidRPr="008C4E40">
        <w:rPr>
          <w:rFonts w:cs="Traditional Arabic"/>
          <w:noProof/>
          <w:color w:val="000000"/>
          <w:sz w:val="34"/>
          <w:szCs w:val="34"/>
          <w:rtl/>
        </w:rPr>
        <w:t>)</w:t>
      </w:r>
      <w:r w:rsidR="00D73411" w:rsidRPr="008C4E40">
        <w:rPr>
          <w:rFonts w:cs="Traditional Arabic"/>
          <w:noProof/>
          <w:color w:val="000000"/>
          <w:sz w:val="34"/>
          <w:szCs w:val="34"/>
          <w:rtl/>
        </w:rPr>
        <w:t xml:space="preserve"> </w:t>
      </w:r>
      <w:r w:rsidR="007A4D4D" w:rsidRPr="008C4E40">
        <w:rPr>
          <w:rFonts w:cs="Traditional Arabic"/>
          <w:noProof/>
          <w:color w:val="000000"/>
          <w:sz w:val="34"/>
          <w:szCs w:val="34"/>
          <w:rtl/>
        </w:rPr>
        <w:t>قرأ أبو الكرم على أبي الحسين أحمد بن عبد القادر بن محمد بن</w:t>
      </w:r>
      <w:r w:rsidR="00743317" w:rsidRPr="008C4E40">
        <w:rPr>
          <w:rFonts w:cs="Traditional Arabic"/>
          <w:noProof/>
          <w:color w:val="000000"/>
          <w:sz w:val="34"/>
          <w:szCs w:val="34"/>
          <w:rtl/>
        </w:rPr>
        <w:t xml:space="preserve"> يوسف</w:t>
      </w:r>
      <w:r w:rsidR="00D73411" w:rsidRPr="008C4E40">
        <w:rPr>
          <w:rFonts w:cs="Traditional Arabic"/>
          <w:noProof/>
          <w:color w:val="000000"/>
          <w:sz w:val="34"/>
          <w:szCs w:val="34"/>
          <w:rtl/>
        </w:rPr>
        <w:t xml:space="preserve">، </w:t>
      </w:r>
      <w:r w:rsidR="007A4D4D" w:rsidRPr="008C4E40">
        <w:rPr>
          <w:rFonts w:cs="Traditional Arabic"/>
          <w:noProof/>
          <w:color w:val="000000"/>
          <w:sz w:val="34"/>
          <w:szCs w:val="34"/>
          <w:rtl/>
        </w:rPr>
        <w:t>ومن</w:t>
      </w:r>
      <w:r w:rsidR="00D73411" w:rsidRPr="008C4E40">
        <w:rPr>
          <w:rFonts w:cs="Traditional Arabic"/>
          <w:noProof/>
          <w:color w:val="000000"/>
          <w:sz w:val="34"/>
          <w:szCs w:val="34"/>
          <w:rtl/>
        </w:rPr>
        <w:t xml:space="preserve"> </w:t>
      </w:r>
      <w:r w:rsidR="00810BA2" w:rsidRPr="008C4E40">
        <w:rPr>
          <w:rFonts w:cs="Traditional Arabic"/>
          <w:noProof/>
          <w:color w:val="000000"/>
          <w:sz w:val="34"/>
          <w:szCs w:val="34"/>
          <w:rtl/>
        </w:rPr>
        <w:t>(</w:t>
      </w:r>
      <w:r w:rsidR="00D73411" w:rsidRPr="008C4E40">
        <w:rPr>
          <w:rFonts w:cs="Traditional Arabic"/>
          <w:noProof/>
          <w:color w:val="000000"/>
          <w:sz w:val="34"/>
          <w:szCs w:val="34"/>
          <w:rtl/>
        </w:rPr>
        <w:t>التِّذْكَارِ</w:t>
      </w:r>
      <w:r w:rsidR="00810BA2" w:rsidRPr="008C4E40">
        <w:rPr>
          <w:rFonts w:cs="Traditional Arabic"/>
          <w:noProof/>
          <w:color w:val="000000"/>
          <w:sz w:val="34"/>
          <w:szCs w:val="34"/>
          <w:rtl/>
        </w:rPr>
        <w:t>)</w:t>
      </w:r>
      <w:r w:rsidR="00D73411" w:rsidRPr="008C4E40">
        <w:rPr>
          <w:rFonts w:cs="Traditional Arabic"/>
          <w:noProof/>
          <w:color w:val="000000"/>
          <w:sz w:val="34"/>
          <w:szCs w:val="34"/>
          <w:rtl/>
        </w:rPr>
        <w:t xml:space="preserve"> </w:t>
      </w:r>
      <w:r w:rsidR="007A4D4D" w:rsidRPr="008C4E40">
        <w:rPr>
          <w:rFonts w:cs="Traditional Arabic"/>
          <w:noProof/>
          <w:color w:val="000000"/>
          <w:sz w:val="34"/>
          <w:szCs w:val="34"/>
          <w:rtl/>
        </w:rPr>
        <w:t>لابن شيطا</w:t>
      </w:r>
      <w:r w:rsidR="00810BA2" w:rsidRPr="008C4E40">
        <w:rPr>
          <w:rFonts w:cs="Traditional Arabic"/>
          <w:noProof/>
          <w:color w:val="000000"/>
          <w:sz w:val="34"/>
          <w:szCs w:val="34"/>
          <w:rtl/>
        </w:rPr>
        <w:t>.</w:t>
      </w:r>
      <w:r w:rsidR="00D73411" w:rsidRPr="008C4E40">
        <w:rPr>
          <w:rFonts w:cs="Traditional Arabic"/>
          <w:noProof/>
          <w:color w:val="000000"/>
          <w:sz w:val="34"/>
          <w:szCs w:val="34"/>
          <w:rtl/>
        </w:rPr>
        <w:t xml:space="preserve"> </w:t>
      </w:r>
    </w:p>
    <w:p w:rsidR="00810BA2" w:rsidRPr="008C4E40" w:rsidRDefault="00810BA2" w:rsidP="007A4D4D">
      <w:pPr>
        <w:pStyle w:val="20"/>
        <w:spacing w:line="240" w:lineRule="atLeast"/>
        <w:rPr>
          <w:rFonts w:cs="Traditional Arabic"/>
          <w:noProof/>
          <w:color w:val="000000"/>
          <w:sz w:val="34"/>
          <w:szCs w:val="34"/>
          <w:rtl/>
        </w:rPr>
      </w:pPr>
      <w:r w:rsidRPr="008C4E40">
        <w:rPr>
          <w:rFonts w:cs="Traditional Arabic"/>
          <w:noProof/>
          <w:color w:val="000000"/>
          <w:sz w:val="34"/>
          <w:szCs w:val="34"/>
          <w:rtl/>
        </w:rPr>
        <w:t xml:space="preserve">     </w:t>
      </w:r>
      <w:r w:rsidR="007A4D4D" w:rsidRPr="008C4E40">
        <w:rPr>
          <w:rFonts w:cs="Traditional Arabic"/>
          <w:noProof/>
          <w:color w:val="000000"/>
          <w:sz w:val="34"/>
          <w:szCs w:val="34"/>
          <w:rtl/>
        </w:rPr>
        <w:t>وقرأ بها</w:t>
      </w:r>
      <w:r w:rsidR="00D73411" w:rsidRPr="008C4E40">
        <w:rPr>
          <w:rFonts w:cs="Traditional Arabic"/>
          <w:noProof/>
          <w:color w:val="000000"/>
          <w:sz w:val="34"/>
          <w:szCs w:val="34"/>
          <w:rtl/>
        </w:rPr>
        <w:t xml:space="preserve"> </w:t>
      </w:r>
      <w:r w:rsidRPr="008C4E40">
        <w:rPr>
          <w:rFonts w:cs="Traditional Arabic"/>
          <w:noProof/>
          <w:color w:val="000000"/>
          <w:sz w:val="34"/>
          <w:szCs w:val="34"/>
          <w:rtl/>
        </w:rPr>
        <w:t xml:space="preserve">ابن شيطا، </w:t>
      </w:r>
      <w:r w:rsidR="00637336" w:rsidRPr="008C4E40">
        <w:rPr>
          <w:rFonts w:cs="Traditional Arabic"/>
          <w:noProof/>
          <w:color w:val="000000"/>
          <w:sz w:val="34"/>
          <w:szCs w:val="34"/>
          <w:rtl/>
        </w:rPr>
        <w:t>وَأَبُو الْحُسَيْنِ</w:t>
      </w:r>
      <w:r w:rsidRPr="008C4E40">
        <w:rPr>
          <w:rFonts w:cs="Traditional Arabic"/>
          <w:noProof/>
          <w:color w:val="000000"/>
          <w:sz w:val="34"/>
          <w:szCs w:val="34"/>
          <w:rtl/>
        </w:rPr>
        <w:t xml:space="preserve">، </w:t>
      </w:r>
      <w:r w:rsidR="00637336" w:rsidRPr="008C4E40">
        <w:rPr>
          <w:rFonts w:cs="Traditional Arabic"/>
          <w:noProof/>
          <w:color w:val="000000"/>
          <w:sz w:val="34"/>
          <w:szCs w:val="34"/>
          <w:rtl/>
        </w:rPr>
        <w:t>وَالْوَاسِطِيُّ</w:t>
      </w:r>
      <w:r w:rsidRPr="008C4E40">
        <w:rPr>
          <w:rFonts w:cs="Traditional Arabic"/>
          <w:noProof/>
          <w:color w:val="000000"/>
          <w:sz w:val="34"/>
          <w:szCs w:val="34"/>
          <w:rtl/>
        </w:rPr>
        <w:t xml:space="preserve">، </w:t>
      </w:r>
      <w:r w:rsidR="00637336" w:rsidRPr="008C4E40">
        <w:rPr>
          <w:rFonts w:cs="Traditional Arabic"/>
          <w:noProof/>
          <w:color w:val="000000"/>
          <w:sz w:val="34"/>
          <w:szCs w:val="34"/>
          <w:rtl/>
        </w:rPr>
        <w:t>وَالرَّازِيُّ</w:t>
      </w:r>
      <w:r w:rsidRPr="008C4E40">
        <w:rPr>
          <w:rFonts w:cs="Traditional Arabic"/>
          <w:noProof/>
          <w:color w:val="000000"/>
          <w:sz w:val="34"/>
          <w:szCs w:val="34"/>
          <w:rtl/>
        </w:rPr>
        <w:t xml:space="preserve">، </w:t>
      </w:r>
      <w:r w:rsidR="00637336" w:rsidRPr="008C4E40">
        <w:rPr>
          <w:rFonts w:cs="Traditional Arabic"/>
          <w:noProof/>
          <w:color w:val="000000"/>
          <w:sz w:val="34"/>
          <w:szCs w:val="34"/>
          <w:rtl/>
        </w:rPr>
        <w:t>وَالْعَطَّارُ</w:t>
      </w:r>
      <w:r w:rsidRPr="008C4E40">
        <w:rPr>
          <w:rFonts w:cs="Traditional Arabic"/>
          <w:noProof/>
          <w:color w:val="000000"/>
          <w:sz w:val="34"/>
          <w:szCs w:val="34"/>
          <w:rtl/>
        </w:rPr>
        <w:t xml:space="preserve">، </w:t>
      </w:r>
      <w:r w:rsidR="00637336" w:rsidRPr="008C4E40">
        <w:rPr>
          <w:rFonts w:cs="Traditional Arabic"/>
          <w:noProof/>
          <w:color w:val="000000"/>
          <w:sz w:val="34"/>
          <w:szCs w:val="34"/>
          <w:rtl/>
        </w:rPr>
        <w:t>وَالْخَيَّاطُ</w:t>
      </w:r>
      <w:r w:rsidRPr="008C4E40">
        <w:rPr>
          <w:rFonts w:cs="Traditional Arabic"/>
          <w:noProof/>
          <w:color w:val="000000"/>
          <w:sz w:val="34"/>
          <w:szCs w:val="34"/>
          <w:rtl/>
        </w:rPr>
        <w:t xml:space="preserve">، </w:t>
      </w:r>
      <w:r w:rsidR="00D73411" w:rsidRPr="008C4E40">
        <w:rPr>
          <w:rFonts w:cs="Traditional Arabic"/>
          <w:noProof/>
          <w:color w:val="000000"/>
          <w:sz w:val="34"/>
          <w:szCs w:val="34"/>
          <w:rtl/>
        </w:rPr>
        <w:t xml:space="preserve">وَالشَّرْمَقَانِيُّ، </w:t>
      </w:r>
      <w:r w:rsidR="007A4D4D" w:rsidRPr="008C4E40">
        <w:rPr>
          <w:rFonts w:cs="Traditional Arabic"/>
          <w:noProof/>
          <w:color w:val="000000"/>
          <w:sz w:val="34"/>
          <w:szCs w:val="34"/>
          <w:rtl/>
        </w:rPr>
        <w:t xml:space="preserve">السبعة على أبي الحسن </w:t>
      </w:r>
      <w:r w:rsidR="00D73411" w:rsidRPr="008C4E40">
        <w:rPr>
          <w:rFonts w:cs="Traditional Arabic"/>
          <w:noProof/>
          <w:color w:val="000000"/>
          <w:sz w:val="34"/>
          <w:szCs w:val="34"/>
          <w:rtl/>
        </w:rPr>
        <w:t xml:space="preserve">الْحَمَّامِيِّ، </w:t>
      </w:r>
      <w:r w:rsidR="007A4D4D" w:rsidRPr="008C4E40">
        <w:rPr>
          <w:rFonts w:cs="Traditional Arabic"/>
          <w:noProof/>
          <w:color w:val="000000"/>
          <w:sz w:val="34"/>
          <w:szCs w:val="34"/>
          <w:rtl/>
        </w:rPr>
        <w:t xml:space="preserve">فهذه ثمان طرق </w:t>
      </w:r>
      <w:r w:rsidR="00D73411" w:rsidRPr="008C4E40">
        <w:rPr>
          <w:rFonts w:cs="Traditional Arabic"/>
          <w:noProof/>
          <w:color w:val="000000"/>
          <w:sz w:val="34"/>
          <w:szCs w:val="34"/>
          <w:rtl/>
        </w:rPr>
        <w:t xml:space="preserve">لِلْحَمَّامِيِّ، </w:t>
      </w:r>
      <w:r w:rsidR="007A4D4D" w:rsidRPr="008C4E40">
        <w:rPr>
          <w:rFonts w:cs="Traditional Arabic"/>
          <w:noProof/>
          <w:color w:val="000000"/>
          <w:sz w:val="34"/>
          <w:szCs w:val="34"/>
          <w:rtl/>
        </w:rPr>
        <w:t>إِلَّا أنَّ</w:t>
      </w:r>
      <w:r w:rsidR="00637336" w:rsidRPr="008C4E40">
        <w:rPr>
          <w:rFonts w:cs="Traditional Arabic"/>
          <w:noProof/>
          <w:color w:val="000000"/>
          <w:sz w:val="34"/>
          <w:szCs w:val="34"/>
          <w:rtl/>
        </w:rPr>
        <w:t xml:space="preserve"> أبا الحسين قرأ الحروف</w:t>
      </w:r>
      <w:r w:rsidR="007A4D4D" w:rsidRPr="008C4E40">
        <w:rPr>
          <w:rFonts w:cs="Traditional Arabic"/>
          <w:noProof/>
          <w:color w:val="000000"/>
          <w:sz w:val="34"/>
          <w:szCs w:val="34"/>
          <w:rtl/>
        </w:rPr>
        <w:t xml:space="preserve">. </w:t>
      </w:r>
    </w:p>
    <w:p w:rsidR="00E4045B" w:rsidRPr="008C4E40" w:rsidRDefault="00D73411" w:rsidP="007A4D4D">
      <w:pPr>
        <w:pStyle w:val="20"/>
        <w:spacing w:line="240" w:lineRule="atLeast"/>
        <w:rPr>
          <w:rFonts w:cs="Traditional Arabic"/>
          <w:noProof/>
          <w:color w:val="000000"/>
          <w:sz w:val="34"/>
          <w:szCs w:val="34"/>
          <w:rtl/>
        </w:rPr>
      </w:pPr>
      <w:r w:rsidRPr="008C4E40">
        <w:rPr>
          <w:rFonts w:cs="Traditional Arabic"/>
          <w:b/>
          <w:bCs/>
          <w:noProof/>
          <w:sz w:val="34"/>
          <w:szCs w:val="34"/>
          <w:rtl/>
        </w:rPr>
        <w:t>طَرِيقُ الطَّبَرِيِّ</w:t>
      </w:r>
      <w:r w:rsidR="00DF1714" w:rsidRPr="008C4E40">
        <w:rPr>
          <w:rFonts w:cs="Traditional Arabic"/>
          <w:b/>
          <w:bCs/>
          <w:noProof/>
          <w:sz w:val="34"/>
          <w:szCs w:val="34"/>
          <w:rtl/>
        </w:rPr>
        <w:t xml:space="preserve"> </w:t>
      </w:r>
      <w:r w:rsidR="00DF1714" w:rsidRPr="008C4E40">
        <w:rPr>
          <w:rFonts w:cs="Traditional Arabic"/>
          <w:noProof/>
          <w:color w:val="auto"/>
          <w:sz w:val="34"/>
          <w:szCs w:val="34"/>
          <w:rtl/>
        </w:rPr>
        <w:t>(ت 393 ه)</w:t>
      </w:r>
      <w:r w:rsidRPr="008C4E40">
        <w:rPr>
          <w:rFonts w:cs="Traditional Arabic"/>
          <w:noProof/>
          <w:color w:val="000000"/>
          <w:sz w:val="34"/>
          <w:szCs w:val="34"/>
          <w:rtl/>
        </w:rPr>
        <w:t xml:space="preserve"> </w:t>
      </w:r>
      <w:r w:rsidR="007A4D4D" w:rsidRPr="008C4E40">
        <w:rPr>
          <w:rFonts w:cs="Traditional Arabic"/>
          <w:noProof/>
          <w:color w:val="000000"/>
          <w:sz w:val="34"/>
          <w:szCs w:val="34"/>
          <w:rtl/>
        </w:rPr>
        <w:t>عن</w:t>
      </w:r>
      <w:r w:rsidRPr="008C4E40">
        <w:rPr>
          <w:rFonts w:cs="Traditional Arabic"/>
          <w:noProof/>
          <w:color w:val="000000"/>
          <w:sz w:val="34"/>
          <w:szCs w:val="34"/>
          <w:rtl/>
        </w:rPr>
        <w:t xml:space="preserve"> الْوَلِيِّ</w:t>
      </w:r>
      <w:r w:rsidR="00E4045B" w:rsidRPr="008C4E40">
        <w:rPr>
          <w:rFonts w:cs="Traditional Arabic"/>
          <w:noProof/>
          <w:color w:val="000000"/>
          <w:sz w:val="34"/>
          <w:szCs w:val="34"/>
          <w:rtl/>
        </w:rPr>
        <w:t>:</w:t>
      </w:r>
      <w:r w:rsidRPr="008C4E40">
        <w:rPr>
          <w:rFonts w:cs="Traditional Arabic"/>
          <w:noProof/>
          <w:color w:val="000000"/>
          <w:sz w:val="34"/>
          <w:szCs w:val="34"/>
          <w:rtl/>
        </w:rPr>
        <w:t xml:space="preserve"> </w:t>
      </w:r>
    </w:p>
    <w:p w:rsidR="00810BA2" w:rsidRPr="008C4E40" w:rsidRDefault="00E4045B" w:rsidP="007A4D4D">
      <w:pPr>
        <w:pStyle w:val="20"/>
        <w:spacing w:line="240" w:lineRule="atLeast"/>
        <w:rPr>
          <w:rFonts w:cs="Traditional Arabic"/>
          <w:noProof/>
          <w:color w:val="000000"/>
          <w:sz w:val="34"/>
          <w:szCs w:val="34"/>
          <w:rtl/>
        </w:rPr>
      </w:pPr>
      <w:r w:rsidRPr="008C4E40">
        <w:rPr>
          <w:rFonts w:cs="Traditional Arabic"/>
          <w:noProof/>
          <w:color w:val="000000"/>
          <w:sz w:val="34"/>
          <w:szCs w:val="34"/>
          <w:rtl/>
        </w:rPr>
        <w:t xml:space="preserve">     </w:t>
      </w:r>
      <w:r w:rsidR="007A4D4D" w:rsidRPr="008C4E40">
        <w:rPr>
          <w:rFonts w:cs="Traditional Arabic"/>
          <w:noProof/>
          <w:color w:val="000000"/>
          <w:sz w:val="34"/>
          <w:szCs w:val="34"/>
          <w:rtl/>
        </w:rPr>
        <w:t>من</w:t>
      </w:r>
      <w:r w:rsidR="00D73411" w:rsidRPr="008C4E40">
        <w:rPr>
          <w:rFonts w:cs="Traditional Arabic"/>
          <w:noProof/>
          <w:color w:val="000000"/>
          <w:sz w:val="34"/>
          <w:szCs w:val="34"/>
          <w:rtl/>
        </w:rPr>
        <w:t xml:space="preserve"> </w:t>
      </w:r>
      <w:r w:rsidR="00810BA2" w:rsidRPr="008C4E40">
        <w:rPr>
          <w:rFonts w:cs="Traditional Arabic"/>
          <w:noProof/>
          <w:color w:val="000000"/>
          <w:sz w:val="34"/>
          <w:szCs w:val="34"/>
          <w:rtl/>
        </w:rPr>
        <w:t>(</w:t>
      </w:r>
      <w:r w:rsidR="00D73411" w:rsidRPr="008C4E40">
        <w:rPr>
          <w:rFonts w:cs="Traditional Arabic"/>
          <w:noProof/>
          <w:color w:val="000000"/>
          <w:sz w:val="34"/>
          <w:szCs w:val="34"/>
          <w:rtl/>
        </w:rPr>
        <w:t>الْمُسْتَنِيرِ</w:t>
      </w:r>
      <w:r w:rsidR="00810BA2" w:rsidRPr="008C4E40">
        <w:rPr>
          <w:rFonts w:cs="Traditional Arabic"/>
          <w:noProof/>
          <w:color w:val="000000"/>
          <w:sz w:val="34"/>
          <w:szCs w:val="34"/>
          <w:rtl/>
        </w:rPr>
        <w:t>)</w:t>
      </w:r>
      <w:r w:rsidR="00D73411" w:rsidRPr="008C4E40">
        <w:rPr>
          <w:rFonts w:cs="Traditional Arabic"/>
          <w:noProof/>
          <w:color w:val="000000"/>
          <w:sz w:val="34"/>
          <w:szCs w:val="34"/>
          <w:rtl/>
        </w:rPr>
        <w:t xml:space="preserve"> </w:t>
      </w:r>
      <w:r w:rsidR="007A4D4D" w:rsidRPr="008C4E40">
        <w:rPr>
          <w:rFonts w:cs="Traditional Arabic"/>
          <w:noProof/>
          <w:color w:val="000000"/>
          <w:sz w:val="34"/>
          <w:szCs w:val="34"/>
          <w:rtl/>
        </w:rPr>
        <w:t>قرأ بها ابن سوار على أبوي علي العطار و</w:t>
      </w:r>
      <w:r w:rsidR="00D73411" w:rsidRPr="008C4E40">
        <w:rPr>
          <w:rFonts w:cs="Traditional Arabic"/>
          <w:noProof/>
          <w:color w:val="000000"/>
          <w:sz w:val="34"/>
          <w:szCs w:val="34"/>
          <w:rtl/>
        </w:rPr>
        <w:t xml:space="preserve">الشَّرْمَقَانِيِّ، </w:t>
      </w:r>
      <w:r w:rsidR="007A4D4D" w:rsidRPr="008C4E40">
        <w:rPr>
          <w:rFonts w:cs="Traditional Arabic"/>
          <w:noProof/>
          <w:color w:val="000000"/>
          <w:sz w:val="34"/>
          <w:szCs w:val="34"/>
          <w:rtl/>
        </w:rPr>
        <w:t>ومن</w:t>
      </w:r>
      <w:r w:rsidR="00D73411" w:rsidRPr="008C4E40">
        <w:rPr>
          <w:rFonts w:cs="Traditional Arabic"/>
          <w:noProof/>
          <w:color w:val="000000"/>
          <w:sz w:val="34"/>
          <w:szCs w:val="34"/>
          <w:rtl/>
        </w:rPr>
        <w:t xml:space="preserve"> </w:t>
      </w:r>
      <w:r w:rsidR="00810BA2" w:rsidRPr="008C4E40">
        <w:rPr>
          <w:rFonts w:cs="Traditional Arabic"/>
          <w:noProof/>
          <w:color w:val="000000"/>
          <w:sz w:val="34"/>
          <w:szCs w:val="34"/>
          <w:rtl/>
        </w:rPr>
        <w:t>(</w:t>
      </w:r>
      <w:r w:rsidR="00D73411" w:rsidRPr="008C4E40">
        <w:rPr>
          <w:rFonts w:cs="Traditional Arabic"/>
          <w:noProof/>
          <w:color w:val="000000"/>
          <w:sz w:val="34"/>
          <w:szCs w:val="34"/>
          <w:rtl/>
        </w:rPr>
        <w:t>الْكَامِلِ</w:t>
      </w:r>
      <w:r w:rsidR="00810BA2" w:rsidRPr="008C4E40">
        <w:rPr>
          <w:rFonts w:cs="Traditional Arabic"/>
          <w:noProof/>
          <w:color w:val="000000"/>
          <w:sz w:val="34"/>
          <w:szCs w:val="34"/>
          <w:rtl/>
        </w:rPr>
        <w:t>)</w:t>
      </w:r>
      <w:r w:rsidR="00D73411" w:rsidRPr="008C4E40">
        <w:rPr>
          <w:rFonts w:cs="Traditional Arabic"/>
          <w:noProof/>
          <w:color w:val="000000"/>
          <w:sz w:val="34"/>
          <w:szCs w:val="34"/>
          <w:rtl/>
        </w:rPr>
        <w:t xml:space="preserve"> لِلْهُذَلِيِّ </w:t>
      </w:r>
      <w:r w:rsidR="00637336" w:rsidRPr="008C4E40">
        <w:rPr>
          <w:rFonts w:cs="Traditional Arabic"/>
          <w:noProof/>
          <w:color w:val="000000"/>
          <w:sz w:val="34"/>
          <w:szCs w:val="34"/>
          <w:rtl/>
        </w:rPr>
        <w:t>قرأ بها على عبد الله بن شبيب</w:t>
      </w:r>
      <w:r w:rsidR="00D73411" w:rsidRPr="008C4E40">
        <w:rPr>
          <w:rFonts w:cs="Traditional Arabic"/>
          <w:noProof/>
          <w:color w:val="000000"/>
          <w:sz w:val="34"/>
          <w:szCs w:val="34"/>
          <w:rtl/>
        </w:rPr>
        <w:t xml:space="preserve">، </w:t>
      </w:r>
      <w:r w:rsidR="007A4D4D" w:rsidRPr="008C4E40">
        <w:rPr>
          <w:rFonts w:cs="Traditional Arabic"/>
          <w:noProof/>
          <w:color w:val="000000"/>
          <w:sz w:val="34"/>
          <w:szCs w:val="34"/>
          <w:rtl/>
        </w:rPr>
        <w:t xml:space="preserve">وقرأ بها على </w:t>
      </w:r>
      <w:r w:rsidR="00D73411" w:rsidRPr="008C4E40">
        <w:rPr>
          <w:rFonts w:cs="Traditional Arabic"/>
          <w:noProof/>
          <w:color w:val="000000"/>
          <w:sz w:val="34"/>
          <w:szCs w:val="34"/>
          <w:rtl/>
        </w:rPr>
        <w:t xml:space="preserve">الْخُزَاعِيِّ، </w:t>
      </w:r>
      <w:r w:rsidR="007A4D4D" w:rsidRPr="008C4E40">
        <w:rPr>
          <w:rFonts w:cs="Traditional Arabic"/>
          <w:noProof/>
          <w:color w:val="000000"/>
          <w:sz w:val="34"/>
          <w:szCs w:val="34"/>
          <w:rtl/>
        </w:rPr>
        <w:t>ومن</w:t>
      </w:r>
      <w:r w:rsidR="00D73411" w:rsidRPr="008C4E40">
        <w:rPr>
          <w:rFonts w:cs="Traditional Arabic"/>
          <w:noProof/>
          <w:color w:val="000000"/>
          <w:sz w:val="34"/>
          <w:szCs w:val="34"/>
          <w:rtl/>
        </w:rPr>
        <w:t xml:space="preserve"> </w:t>
      </w:r>
      <w:r w:rsidR="00810BA2" w:rsidRPr="008C4E40">
        <w:rPr>
          <w:rFonts w:cs="Traditional Arabic"/>
          <w:noProof/>
          <w:color w:val="000000"/>
          <w:sz w:val="34"/>
          <w:szCs w:val="34"/>
          <w:rtl/>
        </w:rPr>
        <w:t>(</w:t>
      </w:r>
      <w:r w:rsidR="00D73411" w:rsidRPr="008C4E40">
        <w:rPr>
          <w:rFonts w:cs="Traditional Arabic"/>
          <w:noProof/>
          <w:color w:val="000000"/>
          <w:sz w:val="34"/>
          <w:szCs w:val="34"/>
          <w:rtl/>
        </w:rPr>
        <w:t>الْوَجِيزِ</w:t>
      </w:r>
      <w:r w:rsidR="00810BA2" w:rsidRPr="008C4E40">
        <w:rPr>
          <w:rFonts w:cs="Traditional Arabic"/>
          <w:noProof/>
          <w:color w:val="000000"/>
          <w:sz w:val="34"/>
          <w:szCs w:val="34"/>
          <w:rtl/>
        </w:rPr>
        <w:t>)</w:t>
      </w:r>
      <w:r w:rsidR="00D73411" w:rsidRPr="008C4E40">
        <w:rPr>
          <w:rFonts w:cs="Traditional Arabic"/>
          <w:noProof/>
          <w:color w:val="000000"/>
          <w:sz w:val="34"/>
          <w:szCs w:val="34"/>
          <w:rtl/>
        </w:rPr>
        <w:t xml:space="preserve"> لِلْأَهْوَازِيِّ</w:t>
      </w:r>
      <w:r w:rsidR="00810BA2" w:rsidRPr="008C4E40">
        <w:rPr>
          <w:rFonts w:cs="Traditional Arabic"/>
          <w:noProof/>
          <w:color w:val="000000"/>
          <w:sz w:val="34"/>
          <w:szCs w:val="34"/>
          <w:rtl/>
        </w:rPr>
        <w:t>.</w:t>
      </w:r>
      <w:r w:rsidR="00D73411" w:rsidRPr="008C4E40">
        <w:rPr>
          <w:rFonts w:cs="Traditional Arabic"/>
          <w:noProof/>
          <w:color w:val="000000"/>
          <w:sz w:val="34"/>
          <w:szCs w:val="34"/>
          <w:rtl/>
        </w:rPr>
        <w:t xml:space="preserve"> </w:t>
      </w:r>
    </w:p>
    <w:p w:rsidR="00810BA2" w:rsidRPr="008C4E40" w:rsidRDefault="00810BA2" w:rsidP="007A4D4D">
      <w:pPr>
        <w:pStyle w:val="20"/>
        <w:spacing w:line="240" w:lineRule="atLeast"/>
        <w:rPr>
          <w:rFonts w:cs="Traditional Arabic"/>
          <w:noProof/>
          <w:color w:val="000000"/>
          <w:sz w:val="34"/>
          <w:szCs w:val="34"/>
          <w:rtl/>
        </w:rPr>
      </w:pPr>
      <w:r w:rsidRPr="008C4E40">
        <w:rPr>
          <w:rFonts w:cs="Traditional Arabic"/>
          <w:noProof/>
          <w:color w:val="000000"/>
          <w:sz w:val="34"/>
          <w:szCs w:val="34"/>
          <w:rtl/>
        </w:rPr>
        <w:t xml:space="preserve">     </w:t>
      </w:r>
      <w:r w:rsidR="007A4D4D" w:rsidRPr="008C4E40">
        <w:rPr>
          <w:rFonts w:cs="Traditional Arabic"/>
          <w:noProof/>
          <w:color w:val="000000"/>
          <w:sz w:val="34"/>
          <w:szCs w:val="34"/>
          <w:rtl/>
        </w:rPr>
        <w:t>وقرأ بها</w:t>
      </w:r>
      <w:r w:rsidR="00D73411" w:rsidRPr="008C4E40">
        <w:rPr>
          <w:rFonts w:cs="Traditional Arabic"/>
          <w:noProof/>
          <w:color w:val="000000"/>
          <w:sz w:val="34"/>
          <w:szCs w:val="34"/>
          <w:rtl/>
        </w:rPr>
        <w:t xml:space="preserve"> الْأَهْوَازِيُّ وَالْخُزَاعِيُّ وَالْعَطَّارُ وَالشَّرْمَقَانِيُّ </w:t>
      </w:r>
      <w:r w:rsidR="007A4D4D" w:rsidRPr="008C4E40">
        <w:rPr>
          <w:rFonts w:cs="Traditional Arabic"/>
          <w:noProof/>
          <w:color w:val="000000"/>
          <w:sz w:val="34"/>
          <w:szCs w:val="34"/>
          <w:rtl/>
        </w:rPr>
        <w:t>على أ</w:t>
      </w:r>
      <w:r w:rsidR="00637336" w:rsidRPr="008C4E40">
        <w:rPr>
          <w:rFonts w:cs="Traditional Arabic"/>
          <w:noProof/>
          <w:color w:val="000000"/>
          <w:sz w:val="34"/>
          <w:szCs w:val="34"/>
          <w:rtl/>
        </w:rPr>
        <w:t>بي إسحاق إبراهيم بن أحمد الطبري</w:t>
      </w:r>
      <w:r w:rsidR="00D73411" w:rsidRPr="008C4E40">
        <w:rPr>
          <w:rFonts w:cs="Traditional Arabic"/>
          <w:noProof/>
          <w:color w:val="000000"/>
          <w:sz w:val="34"/>
          <w:szCs w:val="34"/>
          <w:rtl/>
        </w:rPr>
        <w:t xml:space="preserve">، </w:t>
      </w:r>
      <w:r w:rsidR="00637336" w:rsidRPr="008C4E40">
        <w:rPr>
          <w:rFonts w:cs="Traditional Arabic"/>
          <w:noProof/>
          <w:color w:val="000000"/>
          <w:sz w:val="34"/>
          <w:szCs w:val="34"/>
          <w:rtl/>
        </w:rPr>
        <w:t>فهذه أربع طرق للطبري</w:t>
      </w:r>
      <w:r w:rsidRPr="008C4E40">
        <w:rPr>
          <w:rFonts w:cs="Traditional Arabic"/>
          <w:noProof/>
          <w:color w:val="000000"/>
          <w:sz w:val="34"/>
          <w:szCs w:val="34"/>
          <w:rtl/>
        </w:rPr>
        <w:t>.</w:t>
      </w:r>
      <w:r w:rsidR="00D73411" w:rsidRPr="008C4E40">
        <w:rPr>
          <w:rFonts w:cs="Traditional Arabic"/>
          <w:noProof/>
          <w:color w:val="000000"/>
          <w:sz w:val="34"/>
          <w:szCs w:val="34"/>
          <w:rtl/>
        </w:rPr>
        <w:t xml:space="preserve"> </w:t>
      </w:r>
    </w:p>
    <w:p w:rsidR="00D73411" w:rsidRPr="008C4E40" w:rsidRDefault="00810BA2" w:rsidP="0025335E">
      <w:pPr>
        <w:pStyle w:val="20"/>
        <w:spacing w:line="240" w:lineRule="atLeast"/>
        <w:rPr>
          <w:rFonts w:cs="Traditional Arabic"/>
          <w:noProof/>
          <w:color w:val="000000"/>
          <w:sz w:val="34"/>
          <w:szCs w:val="34"/>
          <w:rtl/>
        </w:rPr>
      </w:pPr>
      <w:r w:rsidRPr="008C4E40">
        <w:rPr>
          <w:rFonts w:cs="Traditional Arabic"/>
          <w:noProof/>
          <w:color w:val="000000"/>
          <w:sz w:val="34"/>
          <w:szCs w:val="34"/>
          <w:rtl/>
        </w:rPr>
        <w:t xml:space="preserve">     </w:t>
      </w:r>
      <w:r w:rsidR="007A4D4D" w:rsidRPr="008C4E40">
        <w:rPr>
          <w:rFonts w:cs="Traditional Arabic"/>
          <w:noProof/>
          <w:color w:val="000000"/>
          <w:sz w:val="34"/>
          <w:szCs w:val="34"/>
          <w:rtl/>
        </w:rPr>
        <w:t>وقرأ الطبري</w:t>
      </w:r>
      <w:r w:rsidRPr="008C4E40">
        <w:rPr>
          <w:rFonts w:cs="Traditional Arabic"/>
          <w:noProof/>
          <w:color w:val="000000"/>
          <w:sz w:val="34"/>
          <w:szCs w:val="34"/>
          <w:rtl/>
        </w:rPr>
        <w:t xml:space="preserve">، </w:t>
      </w:r>
      <w:r w:rsidR="007A4D4D" w:rsidRPr="008C4E40">
        <w:rPr>
          <w:rFonts w:cs="Traditional Arabic"/>
          <w:noProof/>
          <w:color w:val="000000"/>
          <w:sz w:val="34"/>
          <w:szCs w:val="34"/>
          <w:rtl/>
        </w:rPr>
        <w:t>و</w:t>
      </w:r>
      <w:r w:rsidR="00D73411" w:rsidRPr="008C4E40">
        <w:rPr>
          <w:rFonts w:cs="Traditional Arabic"/>
          <w:noProof/>
          <w:color w:val="000000"/>
          <w:sz w:val="34"/>
          <w:szCs w:val="34"/>
          <w:rtl/>
        </w:rPr>
        <w:t xml:space="preserve">الْحَمَّامِيُّ </w:t>
      </w:r>
      <w:r w:rsidR="007A4D4D" w:rsidRPr="008C4E40">
        <w:rPr>
          <w:rFonts w:cs="Traditional Arabic"/>
          <w:noProof/>
          <w:color w:val="000000"/>
          <w:sz w:val="34"/>
          <w:szCs w:val="34"/>
          <w:rtl/>
        </w:rPr>
        <w:t xml:space="preserve">على أبي بكر أحمد بن عبد الرحمن بن الحسين بن البختري </w:t>
      </w:r>
      <w:r w:rsidR="00D73411" w:rsidRPr="008C4E40">
        <w:rPr>
          <w:rFonts w:cs="Traditional Arabic"/>
          <w:noProof/>
          <w:color w:val="000000"/>
          <w:sz w:val="34"/>
          <w:szCs w:val="34"/>
          <w:rtl/>
        </w:rPr>
        <w:t xml:space="preserve">الْعِجْلِيِّ </w:t>
      </w:r>
      <w:r w:rsidR="0025335E" w:rsidRPr="008C4E40">
        <w:rPr>
          <w:rFonts w:cs="Traditional Arabic"/>
          <w:noProof/>
          <w:color w:val="000000"/>
          <w:sz w:val="34"/>
          <w:szCs w:val="34"/>
          <w:rtl/>
        </w:rPr>
        <w:t>المعروف</w:t>
      </w:r>
      <w:r w:rsidR="00D73411" w:rsidRPr="008C4E40">
        <w:rPr>
          <w:rFonts w:cs="Traditional Arabic"/>
          <w:noProof/>
          <w:color w:val="000000"/>
          <w:sz w:val="34"/>
          <w:szCs w:val="34"/>
          <w:rtl/>
        </w:rPr>
        <w:t xml:space="preserve"> بِالْوَلِيِّ، </w:t>
      </w:r>
      <w:r w:rsidR="00637336" w:rsidRPr="008C4E40">
        <w:rPr>
          <w:rFonts w:cs="Traditional Arabic"/>
          <w:noProof/>
          <w:color w:val="000000"/>
          <w:sz w:val="34"/>
          <w:szCs w:val="34"/>
          <w:rtl/>
        </w:rPr>
        <w:t>فهذه اثنتا عشرة طريقاً للولي</w:t>
      </w:r>
      <w:r w:rsidR="00D73411" w:rsidRPr="008C4E40">
        <w:rPr>
          <w:rFonts w:cs="Traditional Arabic"/>
          <w:noProof/>
          <w:color w:val="000000"/>
          <w:sz w:val="34"/>
          <w:szCs w:val="34"/>
          <w:rtl/>
        </w:rPr>
        <w:t>.</w:t>
      </w:r>
    </w:p>
    <w:p w:rsidR="00E4045B" w:rsidRPr="008C4E40" w:rsidRDefault="00637336" w:rsidP="00637336">
      <w:pPr>
        <w:pStyle w:val="20"/>
        <w:spacing w:line="240" w:lineRule="atLeast"/>
        <w:rPr>
          <w:rFonts w:cs="Traditional Arabic"/>
          <w:noProof/>
          <w:color w:val="000000"/>
          <w:sz w:val="34"/>
          <w:szCs w:val="34"/>
          <w:rtl/>
        </w:rPr>
      </w:pPr>
      <w:r w:rsidRPr="008C4E40">
        <w:rPr>
          <w:rFonts w:cs="Traditional Arabic"/>
          <w:b/>
          <w:bCs/>
          <w:noProof/>
          <w:color w:val="000000"/>
          <w:sz w:val="34"/>
          <w:szCs w:val="34"/>
          <w:rtl/>
        </w:rPr>
        <w:t>الطريق الثاني</w:t>
      </w:r>
      <w:r w:rsidR="00810BA2" w:rsidRPr="008C4E40">
        <w:rPr>
          <w:rFonts w:cs="Traditional Arabic"/>
          <w:b/>
          <w:bCs/>
          <w:noProof/>
          <w:color w:val="000000"/>
          <w:sz w:val="34"/>
          <w:szCs w:val="34"/>
          <w:rtl/>
        </w:rPr>
        <w:t xml:space="preserve">: </w:t>
      </w:r>
      <w:r w:rsidR="00D73411" w:rsidRPr="008C4E40">
        <w:rPr>
          <w:rFonts w:cs="Traditional Arabic"/>
          <w:b/>
          <w:bCs/>
          <w:noProof/>
          <w:sz w:val="34"/>
          <w:szCs w:val="34"/>
          <w:rtl/>
        </w:rPr>
        <w:t>طَرِيقُ ابْنِ الْخَلِيلِ</w:t>
      </w:r>
      <w:r w:rsidR="00916B31" w:rsidRPr="008C4E40">
        <w:rPr>
          <w:rFonts w:cs="Traditional Arabic"/>
          <w:b/>
          <w:bCs/>
          <w:noProof/>
          <w:sz w:val="34"/>
          <w:szCs w:val="34"/>
          <w:rtl/>
        </w:rPr>
        <w:t xml:space="preserve"> الْعَطَار</w:t>
      </w:r>
      <w:r w:rsidR="00D73411" w:rsidRPr="008C4E40">
        <w:rPr>
          <w:rFonts w:cs="Traditional Arabic"/>
          <w:noProof/>
          <w:color w:val="000000"/>
          <w:sz w:val="34"/>
          <w:szCs w:val="34"/>
          <w:rtl/>
        </w:rPr>
        <w:t xml:space="preserve"> </w:t>
      </w:r>
      <w:r w:rsidR="00A61402" w:rsidRPr="008C4E40">
        <w:rPr>
          <w:rStyle w:val="a5"/>
          <w:rFonts w:cs="Traditional Arabic"/>
          <w:color w:val="auto"/>
          <w:sz w:val="34"/>
          <w:szCs w:val="34"/>
          <w:rtl/>
        </w:rPr>
        <w:t>(</w:t>
      </w:r>
      <w:r w:rsidR="00A61402" w:rsidRPr="008C4E40">
        <w:rPr>
          <w:rStyle w:val="a5"/>
          <w:rFonts w:cs="Traditional Arabic"/>
          <w:color w:val="auto"/>
          <w:sz w:val="34"/>
          <w:szCs w:val="34"/>
          <w:rtl/>
        </w:rPr>
        <w:footnoteReference w:id="31"/>
      </w:r>
      <w:r w:rsidR="00A61402" w:rsidRPr="008C4E40">
        <w:rPr>
          <w:rStyle w:val="a5"/>
          <w:rFonts w:cs="Traditional Arabic"/>
          <w:color w:val="auto"/>
          <w:sz w:val="34"/>
          <w:szCs w:val="34"/>
          <w:rtl/>
        </w:rPr>
        <w:t>)</w:t>
      </w:r>
      <w:r w:rsidRPr="008C4E40">
        <w:rPr>
          <w:rFonts w:cs="Traditional Arabic"/>
          <w:noProof/>
          <w:color w:val="000000"/>
          <w:sz w:val="34"/>
          <w:szCs w:val="34"/>
          <w:rtl/>
        </w:rPr>
        <w:t>عن الفيل</w:t>
      </w:r>
      <w:r w:rsidR="00E4045B" w:rsidRPr="008C4E40">
        <w:rPr>
          <w:rFonts w:cs="Traditional Arabic"/>
          <w:noProof/>
          <w:color w:val="000000"/>
          <w:sz w:val="34"/>
          <w:szCs w:val="34"/>
          <w:rtl/>
        </w:rPr>
        <w:t>:</w:t>
      </w:r>
      <w:r w:rsidR="00D73411" w:rsidRPr="008C4E40">
        <w:rPr>
          <w:rFonts w:cs="Traditional Arabic"/>
          <w:noProof/>
          <w:color w:val="000000"/>
          <w:sz w:val="34"/>
          <w:szCs w:val="34"/>
          <w:rtl/>
        </w:rPr>
        <w:t xml:space="preserve"> </w:t>
      </w:r>
    </w:p>
    <w:p w:rsidR="00810BA2" w:rsidRPr="008C4E40" w:rsidRDefault="00E4045B" w:rsidP="0025335E">
      <w:pPr>
        <w:pStyle w:val="20"/>
        <w:spacing w:line="240" w:lineRule="atLeast"/>
        <w:rPr>
          <w:rFonts w:cs="Traditional Arabic"/>
          <w:noProof/>
          <w:color w:val="000000"/>
          <w:sz w:val="34"/>
          <w:szCs w:val="34"/>
          <w:rtl/>
        </w:rPr>
      </w:pPr>
      <w:r w:rsidRPr="008C4E40">
        <w:rPr>
          <w:rFonts w:cs="Traditional Arabic"/>
          <w:noProof/>
          <w:color w:val="000000"/>
          <w:sz w:val="34"/>
          <w:szCs w:val="34"/>
          <w:rtl/>
        </w:rPr>
        <w:t xml:space="preserve">     </w:t>
      </w:r>
      <w:r w:rsidR="0025335E" w:rsidRPr="008C4E40">
        <w:rPr>
          <w:rFonts w:cs="Traditional Arabic"/>
          <w:noProof/>
          <w:color w:val="000000"/>
          <w:sz w:val="34"/>
          <w:szCs w:val="34"/>
          <w:rtl/>
        </w:rPr>
        <w:t>من</w:t>
      </w:r>
      <w:r w:rsidR="00D73411" w:rsidRPr="008C4E40">
        <w:rPr>
          <w:rFonts w:cs="Traditional Arabic"/>
          <w:noProof/>
          <w:color w:val="000000"/>
          <w:sz w:val="34"/>
          <w:szCs w:val="34"/>
          <w:rtl/>
        </w:rPr>
        <w:t xml:space="preserve"> </w:t>
      </w:r>
      <w:r w:rsidR="00810BA2" w:rsidRPr="008C4E40">
        <w:rPr>
          <w:rFonts w:cs="Traditional Arabic"/>
          <w:noProof/>
          <w:color w:val="000000"/>
          <w:sz w:val="34"/>
          <w:szCs w:val="34"/>
          <w:rtl/>
        </w:rPr>
        <w:t>(</w:t>
      </w:r>
      <w:r w:rsidR="00D73411" w:rsidRPr="008C4E40">
        <w:rPr>
          <w:rFonts w:cs="Traditional Arabic"/>
          <w:noProof/>
          <w:color w:val="000000"/>
          <w:sz w:val="34"/>
          <w:szCs w:val="34"/>
          <w:rtl/>
        </w:rPr>
        <w:t>الْمُبْهِجِ</w:t>
      </w:r>
      <w:r w:rsidR="00810BA2" w:rsidRPr="008C4E40">
        <w:rPr>
          <w:rFonts w:cs="Traditional Arabic"/>
          <w:noProof/>
          <w:color w:val="000000"/>
          <w:sz w:val="34"/>
          <w:szCs w:val="34"/>
          <w:rtl/>
        </w:rPr>
        <w:t>)</w:t>
      </w:r>
      <w:r w:rsidR="0025335E" w:rsidRPr="008C4E40">
        <w:rPr>
          <w:rFonts w:cs="Traditional Arabic"/>
          <w:noProof/>
          <w:color w:val="000000"/>
          <w:sz w:val="34"/>
          <w:szCs w:val="34"/>
          <w:rtl/>
        </w:rPr>
        <w:t xml:space="preserve"> و</w:t>
      </w:r>
      <w:r w:rsidR="00810BA2" w:rsidRPr="008C4E40">
        <w:rPr>
          <w:rFonts w:cs="Traditional Arabic"/>
          <w:noProof/>
          <w:color w:val="000000"/>
          <w:sz w:val="34"/>
          <w:szCs w:val="34"/>
          <w:rtl/>
        </w:rPr>
        <w:t>(</w:t>
      </w:r>
      <w:r w:rsidR="00D73411" w:rsidRPr="008C4E40">
        <w:rPr>
          <w:rFonts w:cs="Traditional Arabic"/>
          <w:noProof/>
          <w:color w:val="000000"/>
          <w:sz w:val="34"/>
          <w:szCs w:val="34"/>
          <w:rtl/>
        </w:rPr>
        <w:t>الْمِصْبَاحِ</w:t>
      </w:r>
      <w:r w:rsidR="00810BA2" w:rsidRPr="008C4E40">
        <w:rPr>
          <w:rFonts w:cs="Traditional Arabic"/>
          <w:noProof/>
          <w:color w:val="000000"/>
          <w:sz w:val="34"/>
          <w:szCs w:val="34"/>
          <w:rtl/>
        </w:rPr>
        <w:t>)</w:t>
      </w:r>
      <w:r w:rsidR="00D73411" w:rsidRPr="008C4E40">
        <w:rPr>
          <w:rFonts w:cs="Traditional Arabic"/>
          <w:noProof/>
          <w:color w:val="000000"/>
          <w:sz w:val="34"/>
          <w:szCs w:val="34"/>
          <w:rtl/>
        </w:rPr>
        <w:t xml:space="preserve"> </w:t>
      </w:r>
      <w:r w:rsidR="0025335E" w:rsidRPr="008C4E40">
        <w:rPr>
          <w:rFonts w:cs="Traditional Arabic"/>
          <w:noProof/>
          <w:color w:val="000000"/>
          <w:sz w:val="34"/>
          <w:szCs w:val="34"/>
          <w:rtl/>
        </w:rPr>
        <w:t>قرأ بها سبط الخياط و</w:t>
      </w:r>
      <w:r w:rsidR="00637336" w:rsidRPr="008C4E40">
        <w:rPr>
          <w:rFonts w:cs="Traditional Arabic"/>
          <w:noProof/>
          <w:color w:val="000000"/>
          <w:sz w:val="34"/>
          <w:szCs w:val="34"/>
          <w:rtl/>
        </w:rPr>
        <w:t>أبو الكرم على الشريف عبد القاهر</w:t>
      </w:r>
      <w:r w:rsidR="00D73411" w:rsidRPr="008C4E40">
        <w:rPr>
          <w:rFonts w:cs="Traditional Arabic"/>
          <w:noProof/>
          <w:color w:val="000000"/>
          <w:sz w:val="34"/>
          <w:szCs w:val="34"/>
          <w:rtl/>
        </w:rPr>
        <w:t xml:space="preserve">، </w:t>
      </w:r>
      <w:r w:rsidR="0025335E" w:rsidRPr="008C4E40">
        <w:rPr>
          <w:rFonts w:cs="Traditional Arabic"/>
          <w:noProof/>
          <w:color w:val="000000"/>
          <w:sz w:val="34"/>
          <w:szCs w:val="34"/>
          <w:rtl/>
        </w:rPr>
        <w:t>وقرأ بها على مح</w:t>
      </w:r>
      <w:r w:rsidR="00637336" w:rsidRPr="008C4E40">
        <w:rPr>
          <w:rFonts w:cs="Traditional Arabic"/>
          <w:noProof/>
          <w:color w:val="000000"/>
          <w:sz w:val="34"/>
          <w:szCs w:val="34"/>
          <w:rtl/>
        </w:rPr>
        <w:t>مد بن الحسين</w:t>
      </w:r>
      <w:r w:rsidR="00D73411" w:rsidRPr="008C4E40">
        <w:rPr>
          <w:rFonts w:cs="Traditional Arabic"/>
          <w:noProof/>
          <w:color w:val="000000"/>
          <w:sz w:val="34"/>
          <w:szCs w:val="34"/>
          <w:rtl/>
        </w:rPr>
        <w:t xml:space="preserve">، </w:t>
      </w:r>
      <w:r w:rsidR="0025335E" w:rsidRPr="008C4E40">
        <w:rPr>
          <w:rFonts w:cs="Traditional Arabic"/>
          <w:noProof/>
          <w:color w:val="000000"/>
          <w:sz w:val="34"/>
          <w:szCs w:val="34"/>
          <w:rtl/>
        </w:rPr>
        <w:t xml:space="preserve">وقرأ بها على أبي الطيب عبد الغفار بن عبد الله بن السري </w:t>
      </w:r>
      <w:r w:rsidR="00D73411" w:rsidRPr="008C4E40">
        <w:rPr>
          <w:rFonts w:cs="Traditional Arabic"/>
          <w:noProof/>
          <w:color w:val="000000"/>
          <w:sz w:val="34"/>
          <w:szCs w:val="34"/>
          <w:rtl/>
        </w:rPr>
        <w:t xml:space="preserve">الْحُصَيْنِيِّ </w:t>
      </w:r>
      <w:r w:rsidR="00637336" w:rsidRPr="008C4E40">
        <w:rPr>
          <w:rFonts w:cs="Traditional Arabic"/>
          <w:noProof/>
          <w:color w:val="000000"/>
          <w:sz w:val="34"/>
          <w:szCs w:val="34"/>
          <w:rtl/>
        </w:rPr>
        <w:t>الكوفي ثم الواسطي</w:t>
      </w:r>
      <w:r w:rsidR="00D73411" w:rsidRPr="008C4E40">
        <w:rPr>
          <w:rFonts w:cs="Traditional Arabic"/>
          <w:noProof/>
          <w:color w:val="000000"/>
          <w:sz w:val="34"/>
          <w:szCs w:val="34"/>
          <w:rtl/>
        </w:rPr>
        <w:t xml:space="preserve">، </w:t>
      </w:r>
      <w:r w:rsidR="0025335E" w:rsidRPr="008C4E40">
        <w:rPr>
          <w:rFonts w:cs="Traditional Arabic"/>
          <w:noProof/>
          <w:color w:val="000000"/>
          <w:sz w:val="34"/>
          <w:szCs w:val="34"/>
          <w:rtl/>
        </w:rPr>
        <w:t>وقرأ بها على أبي الحس</w:t>
      </w:r>
      <w:r w:rsidR="00637336" w:rsidRPr="008C4E40">
        <w:rPr>
          <w:rFonts w:cs="Traditional Arabic"/>
          <w:noProof/>
          <w:color w:val="000000"/>
          <w:sz w:val="34"/>
          <w:szCs w:val="34"/>
          <w:rtl/>
        </w:rPr>
        <w:t>ن محمد بن أحمد بن الخليل العطار</w:t>
      </w:r>
      <w:r w:rsidR="0025335E" w:rsidRPr="008C4E40">
        <w:rPr>
          <w:rFonts w:cs="Traditional Arabic"/>
          <w:noProof/>
          <w:color w:val="000000"/>
          <w:sz w:val="34"/>
          <w:szCs w:val="34"/>
          <w:rtl/>
        </w:rPr>
        <w:t xml:space="preserve">. </w:t>
      </w:r>
    </w:p>
    <w:p w:rsidR="002F5F8D" w:rsidRPr="008C4E40" w:rsidRDefault="00810BA2" w:rsidP="0025335E">
      <w:pPr>
        <w:pStyle w:val="20"/>
        <w:spacing w:line="240" w:lineRule="atLeast"/>
        <w:rPr>
          <w:rFonts w:cs="Traditional Arabic"/>
          <w:noProof/>
          <w:color w:val="000000"/>
          <w:sz w:val="34"/>
          <w:szCs w:val="34"/>
          <w:rtl/>
        </w:rPr>
      </w:pPr>
      <w:r w:rsidRPr="008C4E40">
        <w:rPr>
          <w:rFonts w:cs="Traditional Arabic"/>
          <w:noProof/>
          <w:color w:val="000000"/>
          <w:sz w:val="34"/>
          <w:szCs w:val="34"/>
          <w:rtl/>
        </w:rPr>
        <w:t xml:space="preserve">     </w:t>
      </w:r>
      <w:r w:rsidR="0025335E" w:rsidRPr="008C4E40">
        <w:rPr>
          <w:rFonts w:cs="Traditional Arabic"/>
          <w:noProof/>
          <w:color w:val="000000"/>
          <w:sz w:val="34"/>
          <w:szCs w:val="34"/>
          <w:rtl/>
        </w:rPr>
        <w:t>وقرأ بها</w:t>
      </w:r>
      <w:r w:rsidR="00D73411" w:rsidRPr="008C4E40">
        <w:rPr>
          <w:rFonts w:cs="Traditional Arabic"/>
          <w:noProof/>
          <w:color w:val="000000"/>
          <w:sz w:val="34"/>
          <w:szCs w:val="34"/>
          <w:rtl/>
        </w:rPr>
        <w:t xml:space="preserve"> </w:t>
      </w:r>
      <w:r w:rsidRPr="008C4E40">
        <w:rPr>
          <w:rFonts w:cs="Traditional Arabic"/>
          <w:noProof/>
          <w:color w:val="000000"/>
          <w:sz w:val="34"/>
          <w:szCs w:val="34"/>
          <w:rtl/>
        </w:rPr>
        <w:t>ابن الخليل</w:t>
      </w:r>
      <w:r w:rsidR="00D73411" w:rsidRPr="008C4E40">
        <w:rPr>
          <w:rFonts w:cs="Traditional Arabic"/>
          <w:noProof/>
          <w:color w:val="000000"/>
          <w:sz w:val="34"/>
          <w:szCs w:val="34"/>
          <w:rtl/>
        </w:rPr>
        <w:t xml:space="preserve"> وَالْوَلِيُّ </w:t>
      </w:r>
      <w:r w:rsidR="0025335E" w:rsidRPr="008C4E40">
        <w:rPr>
          <w:rFonts w:cs="Traditional Arabic"/>
          <w:noProof/>
          <w:color w:val="000000"/>
          <w:sz w:val="34"/>
          <w:szCs w:val="34"/>
          <w:rtl/>
        </w:rPr>
        <w:t>على أبي جعفر أحمد بن محم</w:t>
      </w:r>
      <w:r w:rsidR="00637336" w:rsidRPr="008C4E40">
        <w:rPr>
          <w:rFonts w:cs="Traditional Arabic"/>
          <w:noProof/>
          <w:color w:val="000000"/>
          <w:sz w:val="34"/>
          <w:szCs w:val="34"/>
          <w:rtl/>
        </w:rPr>
        <w:t>د بن حُميد الفامي الملقب بالفيل</w:t>
      </w:r>
      <w:r w:rsidR="00D73411" w:rsidRPr="008C4E40">
        <w:rPr>
          <w:rFonts w:cs="Traditional Arabic"/>
          <w:noProof/>
          <w:color w:val="000000"/>
          <w:sz w:val="34"/>
          <w:szCs w:val="34"/>
          <w:rtl/>
        </w:rPr>
        <w:t xml:space="preserve">، </w:t>
      </w:r>
      <w:r w:rsidR="00637336" w:rsidRPr="008C4E40">
        <w:rPr>
          <w:rFonts w:cs="Traditional Arabic"/>
          <w:noProof/>
          <w:color w:val="000000"/>
          <w:sz w:val="34"/>
          <w:szCs w:val="34"/>
          <w:rtl/>
        </w:rPr>
        <w:t>فهذه أربع عشرة طريقاً للفيل</w:t>
      </w:r>
      <w:r w:rsidR="0025335E" w:rsidRPr="008C4E40">
        <w:rPr>
          <w:rFonts w:cs="Traditional Arabic"/>
          <w:noProof/>
          <w:color w:val="000000"/>
          <w:sz w:val="34"/>
          <w:szCs w:val="34"/>
          <w:rtl/>
        </w:rPr>
        <w:t xml:space="preserve">. </w:t>
      </w:r>
    </w:p>
    <w:p w:rsidR="00E4045B" w:rsidRPr="008C4E40" w:rsidRDefault="002F5F8D" w:rsidP="002F5F8D">
      <w:pPr>
        <w:pStyle w:val="20"/>
        <w:spacing w:line="240" w:lineRule="atLeast"/>
        <w:rPr>
          <w:rFonts w:cs="Traditional Arabic"/>
          <w:b/>
          <w:bCs/>
          <w:noProof/>
          <w:color w:val="000000"/>
          <w:sz w:val="34"/>
          <w:szCs w:val="34"/>
          <w:rtl/>
        </w:rPr>
      </w:pPr>
      <w:r w:rsidRPr="008C4E40">
        <w:rPr>
          <w:rFonts w:cs="Traditional Arabic"/>
          <w:b/>
          <w:bCs/>
          <w:noProof/>
          <w:color w:val="auto"/>
          <w:sz w:val="34"/>
          <w:szCs w:val="34"/>
          <w:rtl/>
        </w:rPr>
        <w:t>الثاني</w:t>
      </w:r>
      <w:r w:rsidRPr="008C4E40">
        <w:rPr>
          <w:rFonts w:cs="Traditional Arabic"/>
          <w:b/>
          <w:bCs/>
          <w:noProof/>
          <w:color w:val="000000"/>
          <w:sz w:val="34"/>
          <w:szCs w:val="34"/>
          <w:rtl/>
        </w:rPr>
        <w:t xml:space="preserve">: </w:t>
      </w:r>
      <w:r w:rsidRPr="008C4E40">
        <w:rPr>
          <w:rFonts w:cs="Traditional Arabic"/>
          <w:b/>
          <w:bCs/>
          <w:noProof/>
          <w:sz w:val="34"/>
          <w:szCs w:val="34"/>
          <w:rtl/>
        </w:rPr>
        <w:t>طريق زَرْعَان عن عمرو بن الصباح</w:t>
      </w:r>
      <w:r w:rsidR="00E4045B" w:rsidRPr="008C4E40">
        <w:rPr>
          <w:rFonts w:cs="Traditional Arabic"/>
          <w:b/>
          <w:bCs/>
          <w:noProof/>
          <w:color w:val="000000"/>
          <w:sz w:val="34"/>
          <w:szCs w:val="34"/>
          <w:rtl/>
        </w:rPr>
        <w:t>:</w:t>
      </w:r>
    </w:p>
    <w:p w:rsidR="00810BA2" w:rsidRPr="008C4E40" w:rsidRDefault="00E4045B" w:rsidP="002F5F8D">
      <w:pPr>
        <w:pStyle w:val="20"/>
        <w:spacing w:line="240" w:lineRule="atLeast"/>
        <w:rPr>
          <w:rFonts w:cs="Traditional Arabic"/>
          <w:noProof/>
          <w:color w:val="000000"/>
          <w:sz w:val="34"/>
          <w:szCs w:val="34"/>
          <w:rtl/>
        </w:rPr>
      </w:pPr>
      <w:r w:rsidRPr="008C4E40">
        <w:rPr>
          <w:rFonts w:cs="Traditional Arabic"/>
          <w:noProof/>
          <w:color w:val="000000"/>
          <w:sz w:val="34"/>
          <w:szCs w:val="34"/>
          <w:rtl/>
        </w:rPr>
        <w:t xml:space="preserve">     </w:t>
      </w:r>
      <w:r w:rsidR="002F5F8D" w:rsidRPr="008C4E40">
        <w:rPr>
          <w:rFonts w:cs="Traditional Arabic"/>
          <w:noProof/>
          <w:color w:val="000000"/>
          <w:sz w:val="34"/>
          <w:szCs w:val="34"/>
          <w:rtl/>
        </w:rPr>
        <w:t>من ستة طرق وهي طريق السُّوسَنْجِرْدِي</w:t>
      </w:r>
      <w:r w:rsidR="00637336" w:rsidRPr="008C4E40">
        <w:rPr>
          <w:rFonts w:cs="Traditional Arabic"/>
          <w:noProof/>
          <w:color w:val="000000"/>
          <w:sz w:val="34"/>
          <w:szCs w:val="34"/>
          <w:rtl/>
        </w:rPr>
        <w:t>، والْخُرَاسَانِي، والنَّهْرَوَانِي، والْحَمَّامِي، والْمَصَاحِفِي، وبكر. وكل طريق من عدة طريق وهي</w:t>
      </w:r>
      <w:r w:rsidR="002F5F8D" w:rsidRPr="008C4E40">
        <w:rPr>
          <w:rFonts w:cs="Traditional Arabic"/>
          <w:noProof/>
          <w:color w:val="000000"/>
          <w:sz w:val="34"/>
          <w:szCs w:val="34"/>
          <w:rtl/>
        </w:rPr>
        <w:t>:</w:t>
      </w:r>
    </w:p>
    <w:p w:rsidR="007657B1" w:rsidRPr="008C4E40" w:rsidRDefault="00637336" w:rsidP="00637336">
      <w:pPr>
        <w:pStyle w:val="20"/>
        <w:spacing w:line="240" w:lineRule="atLeast"/>
        <w:rPr>
          <w:rFonts w:cs="Traditional Arabic"/>
          <w:noProof/>
          <w:color w:val="000000"/>
          <w:sz w:val="34"/>
          <w:szCs w:val="34"/>
          <w:rtl/>
        </w:rPr>
      </w:pPr>
      <w:r w:rsidRPr="008C4E40">
        <w:rPr>
          <w:rFonts w:cs="Traditional Arabic"/>
          <w:b/>
          <w:bCs/>
          <w:noProof/>
          <w:color w:val="auto"/>
          <w:sz w:val="34"/>
          <w:szCs w:val="34"/>
          <w:rtl/>
        </w:rPr>
        <w:t>الأولى:</w:t>
      </w:r>
      <w:r w:rsidRPr="008C4E40">
        <w:rPr>
          <w:rFonts w:cs="Traditional Arabic"/>
          <w:b/>
          <w:bCs/>
          <w:noProof/>
          <w:sz w:val="34"/>
          <w:szCs w:val="34"/>
          <w:rtl/>
        </w:rPr>
        <w:t xml:space="preserve"> </w:t>
      </w:r>
      <w:r w:rsidR="000B038F" w:rsidRPr="008C4E40">
        <w:rPr>
          <w:rFonts w:cs="Traditional Arabic"/>
          <w:b/>
          <w:bCs/>
          <w:noProof/>
          <w:sz w:val="34"/>
          <w:szCs w:val="34"/>
          <w:rtl/>
        </w:rPr>
        <w:t>طريق</w:t>
      </w:r>
      <w:r w:rsidR="00D73411" w:rsidRPr="008C4E40">
        <w:rPr>
          <w:rFonts w:cs="Traditional Arabic"/>
          <w:b/>
          <w:bCs/>
          <w:noProof/>
          <w:sz w:val="34"/>
          <w:szCs w:val="34"/>
          <w:rtl/>
        </w:rPr>
        <w:t xml:space="preserve"> السُّوسَنْجِرْدِيِّ</w:t>
      </w:r>
      <w:r w:rsidR="00D73411" w:rsidRPr="008C4E40">
        <w:rPr>
          <w:rFonts w:cs="Traditional Arabic"/>
          <w:noProof/>
          <w:color w:val="000000"/>
          <w:sz w:val="34"/>
          <w:szCs w:val="34"/>
          <w:rtl/>
        </w:rPr>
        <w:t xml:space="preserve"> </w:t>
      </w:r>
      <w:r w:rsidR="00916B31" w:rsidRPr="008C4E40">
        <w:rPr>
          <w:rFonts w:cs="Traditional Arabic"/>
          <w:noProof/>
          <w:color w:val="000000"/>
          <w:sz w:val="34"/>
          <w:szCs w:val="34"/>
          <w:rtl/>
        </w:rPr>
        <w:t xml:space="preserve">(ت 402 ه) </w:t>
      </w:r>
      <w:r w:rsidRPr="008C4E40">
        <w:rPr>
          <w:rFonts w:cs="Traditional Arabic"/>
          <w:noProof/>
          <w:color w:val="000000"/>
          <w:sz w:val="34"/>
          <w:szCs w:val="34"/>
          <w:rtl/>
        </w:rPr>
        <w:t>عن زرعان</w:t>
      </w:r>
      <w:r w:rsidR="007657B1" w:rsidRPr="008C4E40">
        <w:rPr>
          <w:rFonts w:cs="Traditional Arabic"/>
          <w:noProof/>
          <w:color w:val="000000"/>
          <w:sz w:val="34"/>
          <w:szCs w:val="34"/>
          <w:rtl/>
        </w:rPr>
        <w:t>:</w:t>
      </w:r>
    </w:p>
    <w:p w:rsidR="002F5F8D" w:rsidRPr="008C4E40" w:rsidRDefault="007657B1" w:rsidP="0025335E">
      <w:pPr>
        <w:pStyle w:val="20"/>
        <w:spacing w:line="240" w:lineRule="atLeast"/>
        <w:rPr>
          <w:rFonts w:cs="Traditional Arabic"/>
          <w:noProof/>
          <w:color w:val="000000"/>
          <w:sz w:val="34"/>
          <w:szCs w:val="34"/>
          <w:rtl/>
        </w:rPr>
      </w:pPr>
      <w:r w:rsidRPr="008C4E40">
        <w:rPr>
          <w:rFonts w:cs="Traditional Arabic"/>
          <w:noProof/>
          <w:color w:val="000000"/>
          <w:sz w:val="34"/>
          <w:szCs w:val="34"/>
          <w:rtl/>
        </w:rPr>
        <w:lastRenderedPageBreak/>
        <w:t xml:space="preserve">     </w:t>
      </w:r>
      <w:r w:rsidR="0025335E" w:rsidRPr="008C4E40">
        <w:rPr>
          <w:rFonts w:cs="Traditional Arabic"/>
          <w:noProof/>
          <w:color w:val="000000"/>
          <w:sz w:val="34"/>
          <w:szCs w:val="34"/>
          <w:rtl/>
        </w:rPr>
        <w:t>من كتاب</w:t>
      </w:r>
      <w:r w:rsidR="00D73411" w:rsidRPr="008C4E40">
        <w:rPr>
          <w:rFonts w:cs="Traditional Arabic"/>
          <w:noProof/>
          <w:color w:val="000000"/>
          <w:sz w:val="34"/>
          <w:szCs w:val="34"/>
          <w:rtl/>
        </w:rPr>
        <w:t xml:space="preserve"> </w:t>
      </w:r>
      <w:r w:rsidR="002F5F8D" w:rsidRPr="008C4E40">
        <w:rPr>
          <w:rFonts w:cs="Traditional Arabic"/>
          <w:noProof/>
          <w:color w:val="000000"/>
          <w:sz w:val="34"/>
          <w:szCs w:val="34"/>
          <w:rtl/>
        </w:rPr>
        <w:t>(</w:t>
      </w:r>
      <w:r w:rsidR="00D73411" w:rsidRPr="008C4E40">
        <w:rPr>
          <w:rFonts w:cs="Traditional Arabic"/>
          <w:noProof/>
          <w:color w:val="000000"/>
          <w:sz w:val="34"/>
          <w:szCs w:val="34"/>
          <w:rtl/>
        </w:rPr>
        <w:t>التَّجْرِيدِ</w:t>
      </w:r>
      <w:r w:rsidR="002F5F8D" w:rsidRPr="008C4E40">
        <w:rPr>
          <w:rFonts w:cs="Traditional Arabic"/>
          <w:noProof/>
          <w:color w:val="000000"/>
          <w:sz w:val="34"/>
          <w:szCs w:val="34"/>
          <w:rtl/>
        </w:rPr>
        <w:t>)</w:t>
      </w:r>
      <w:r w:rsidR="00D73411" w:rsidRPr="008C4E40">
        <w:rPr>
          <w:rFonts w:cs="Traditional Arabic"/>
          <w:noProof/>
          <w:color w:val="000000"/>
          <w:sz w:val="34"/>
          <w:szCs w:val="34"/>
          <w:rtl/>
        </w:rPr>
        <w:t xml:space="preserve"> </w:t>
      </w:r>
      <w:r w:rsidR="0025335E" w:rsidRPr="008C4E40">
        <w:rPr>
          <w:rFonts w:cs="Traditional Arabic"/>
          <w:noProof/>
          <w:color w:val="000000"/>
          <w:sz w:val="34"/>
          <w:szCs w:val="34"/>
          <w:rtl/>
        </w:rPr>
        <w:t>قرأ بها</w:t>
      </w:r>
      <w:r w:rsidR="00637336" w:rsidRPr="008C4E40">
        <w:rPr>
          <w:rFonts w:cs="Traditional Arabic"/>
          <w:noProof/>
          <w:color w:val="000000"/>
          <w:sz w:val="34"/>
          <w:szCs w:val="34"/>
          <w:rtl/>
        </w:rPr>
        <w:t xml:space="preserve"> ابن الفحام على أبي نصر الفارسي</w:t>
      </w:r>
      <w:r w:rsidR="0025335E" w:rsidRPr="008C4E40">
        <w:rPr>
          <w:rFonts w:cs="Traditional Arabic"/>
          <w:noProof/>
          <w:color w:val="000000"/>
          <w:sz w:val="34"/>
          <w:szCs w:val="34"/>
          <w:rtl/>
        </w:rPr>
        <w:t>، ومن</w:t>
      </w:r>
      <w:r w:rsidR="00D73411" w:rsidRPr="008C4E40">
        <w:rPr>
          <w:rFonts w:cs="Traditional Arabic"/>
          <w:noProof/>
          <w:color w:val="000000"/>
          <w:sz w:val="34"/>
          <w:szCs w:val="34"/>
          <w:rtl/>
        </w:rPr>
        <w:t xml:space="preserve"> </w:t>
      </w:r>
      <w:r w:rsidR="002F5F8D" w:rsidRPr="008C4E40">
        <w:rPr>
          <w:rFonts w:cs="Traditional Arabic"/>
          <w:noProof/>
          <w:color w:val="000000"/>
          <w:sz w:val="34"/>
          <w:szCs w:val="34"/>
          <w:rtl/>
        </w:rPr>
        <w:t>(</w:t>
      </w:r>
      <w:r w:rsidR="00D73411" w:rsidRPr="008C4E40">
        <w:rPr>
          <w:rFonts w:cs="Traditional Arabic"/>
          <w:noProof/>
          <w:color w:val="000000"/>
          <w:sz w:val="34"/>
          <w:szCs w:val="34"/>
          <w:rtl/>
        </w:rPr>
        <w:t>الرَّوْضَةِ</w:t>
      </w:r>
      <w:r w:rsidR="002F5F8D" w:rsidRPr="008C4E40">
        <w:rPr>
          <w:rFonts w:cs="Traditional Arabic"/>
          <w:noProof/>
          <w:color w:val="000000"/>
          <w:sz w:val="34"/>
          <w:szCs w:val="34"/>
          <w:rtl/>
        </w:rPr>
        <w:t>)</w:t>
      </w:r>
      <w:r w:rsidR="00D73411" w:rsidRPr="008C4E40">
        <w:rPr>
          <w:rFonts w:cs="Traditional Arabic"/>
          <w:noProof/>
          <w:color w:val="000000"/>
          <w:sz w:val="34"/>
          <w:szCs w:val="34"/>
          <w:rtl/>
        </w:rPr>
        <w:t xml:space="preserve"> </w:t>
      </w:r>
      <w:r w:rsidR="00637336" w:rsidRPr="008C4E40">
        <w:rPr>
          <w:rFonts w:cs="Traditional Arabic"/>
          <w:noProof/>
          <w:color w:val="000000"/>
          <w:sz w:val="34"/>
          <w:szCs w:val="34"/>
          <w:rtl/>
        </w:rPr>
        <w:t>لأبي علي المالكي</w:t>
      </w:r>
      <w:r w:rsidR="00D73411" w:rsidRPr="008C4E40">
        <w:rPr>
          <w:rFonts w:cs="Traditional Arabic"/>
          <w:noProof/>
          <w:color w:val="000000"/>
          <w:sz w:val="34"/>
          <w:szCs w:val="34"/>
          <w:rtl/>
        </w:rPr>
        <w:t xml:space="preserve">، </w:t>
      </w:r>
      <w:r w:rsidR="0025335E" w:rsidRPr="008C4E40">
        <w:rPr>
          <w:rFonts w:cs="Traditional Arabic"/>
          <w:noProof/>
          <w:color w:val="000000"/>
          <w:sz w:val="34"/>
          <w:szCs w:val="34"/>
          <w:rtl/>
        </w:rPr>
        <w:t>ومن</w:t>
      </w:r>
      <w:r w:rsidR="00D73411" w:rsidRPr="008C4E40">
        <w:rPr>
          <w:rFonts w:cs="Traditional Arabic"/>
          <w:noProof/>
          <w:color w:val="000000"/>
          <w:sz w:val="34"/>
          <w:szCs w:val="34"/>
          <w:rtl/>
        </w:rPr>
        <w:t xml:space="preserve"> </w:t>
      </w:r>
      <w:r w:rsidR="002F5F8D" w:rsidRPr="008C4E40">
        <w:rPr>
          <w:rFonts w:cs="Traditional Arabic"/>
          <w:noProof/>
          <w:color w:val="000000"/>
          <w:sz w:val="34"/>
          <w:szCs w:val="34"/>
          <w:rtl/>
        </w:rPr>
        <w:t>(</w:t>
      </w:r>
      <w:r w:rsidR="00D73411" w:rsidRPr="008C4E40">
        <w:rPr>
          <w:rFonts w:cs="Traditional Arabic"/>
          <w:noProof/>
          <w:color w:val="000000"/>
          <w:sz w:val="34"/>
          <w:szCs w:val="34"/>
          <w:rtl/>
        </w:rPr>
        <w:t>غَايَةِ</w:t>
      </w:r>
      <w:r w:rsidR="002F5F8D" w:rsidRPr="008C4E40">
        <w:rPr>
          <w:rFonts w:cs="Traditional Arabic"/>
          <w:noProof/>
          <w:color w:val="000000"/>
          <w:sz w:val="34"/>
          <w:szCs w:val="34"/>
          <w:rtl/>
        </w:rPr>
        <w:t>)</w:t>
      </w:r>
      <w:r w:rsidR="00D73411" w:rsidRPr="008C4E40">
        <w:rPr>
          <w:rFonts w:cs="Traditional Arabic"/>
          <w:noProof/>
          <w:color w:val="000000"/>
          <w:sz w:val="34"/>
          <w:szCs w:val="34"/>
          <w:rtl/>
        </w:rPr>
        <w:t xml:space="preserve"> الْهَمَذَانِيِّ </w:t>
      </w:r>
      <w:r w:rsidR="0025335E" w:rsidRPr="008C4E40">
        <w:rPr>
          <w:rFonts w:cs="Traditional Arabic"/>
          <w:noProof/>
          <w:color w:val="000000"/>
          <w:sz w:val="34"/>
          <w:szCs w:val="34"/>
          <w:rtl/>
        </w:rPr>
        <w:t xml:space="preserve">قرأ بها على أبي منصور محمد بن علي بن منصور بن </w:t>
      </w:r>
      <w:r w:rsidR="00D73411" w:rsidRPr="008C4E40">
        <w:rPr>
          <w:rFonts w:cs="Traditional Arabic"/>
          <w:noProof/>
          <w:color w:val="000000"/>
          <w:sz w:val="34"/>
          <w:szCs w:val="34"/>
          <w:rtl/>
        </w:rPr>
        <w:t xml:space="preserve">الْفَرَّا، </w:t>
      </w:r>
      <w:r w:rsidR="0025335E" w:rsidRPr="008C4E40">
        <w:rPr>
          <w:rFonts w:cs="Traditional Arabic"/>
          <w:noProof/>
          <w:color w:val="000000"/>
          <w:sz w:val="34"/>
          <w:szCs w:val="34"/>
          <w:rtl/>
        </w:rPr>
        <w:t>وقرأ بها على أبي بكر محمد بن علي الخي</w:t>
      </w:r>
      <w:r w:rsidR="00637336" w:rsidRPr="008C4E40">
        <w:rPr>
          <w:rFonts w:cs="Traditional Arabic"/>
          <w:noProof/>
          <w:color w:val="000000"/>
          <w:sz w:val="34"/>
          <w:szCs w:val="34"/>
          <w:rtl/>
        </w:rPr>
        <w:t>اط</w:t>
      </w:r>
      <w:r w:rsidR="0025335E" w:rsidRPr="008C4E40">
        <w:rPr>
          <w:rFonts w:cs="Traditional Arabic"/>
          <w:noProof/>
          <w:color w:val="000000"/>
          <w:sz w:val="34"/>
          <w:szCs w:val="34"/>
          <w:rtl/>
        </w:rPr>
        <w:t xml:space="preserve">، ومن </w:t>
      </w:r>
      <w:r w:rsidR="002F5F8D" w:rsidRPr="008C4E40">
        <w:rPr>
          <w:rFonts w:cs="Traditional Arabic"/>
          <w:noProof/>
          <w:color w:val="000000"/>
          <w:sz w:val="34"/>
          <w:szCs w:val="34"/>
          <w:rtl/>
        </w:rPr>
        <w:t>(</w:t>
      </w:r>
      <w:r w:rsidR="00D73411" w:rsidRPr="008C4E40">
        <w:rPr>
          <w:rFonts w:cs="Traditional Arabic"/>
          <w:noProof/>
          <w:color w:val="000000"/>
          <w:sz w:val="34"/>
          <w:szCs w:val="34"/>
          <w:rtl/>
        </w:rPr>
        <w:t>الْمِصْبَاحِ</w:t>
      </w:r>
      <w:r w:rsidR="002F5F8D" w:rsidRPr="008C4E40">
        <w:rPr>
          <w:rFonts w:cs="Traditional Arabic"/>
          <w:noProof/>
          <w:color w:val="000000"/>
          <w:sz w:val="34"/>
          <w:szCs w:val="34"/>
          <w:rtl/>
        </w:rPr>
        <w:t>)</w:t>
      </w:r>
      <w:r w:rsidR="00D73411" w:rsidRPr="008C4E40">
        <w:rPr>
          <w:rFonts w:cs="Traditional Arabic"/>
          <w:noProof/>
          <w:color w:val="000000"/>
          <w:sz w:val="34"/>
          <w:szCs w:val="34"/>
          <w:rtl/>
        </w:rPr>
        <w:t xml:space="preserve"> </w:t>
      </w:r>
      <w:r w:rsidR="00637336" w:rsidRPr="008C4E40">
        <w:rPr>
          <w:rFonts w:cs="Traditional Arabic"/>
          <w:noProof/>
          <w:color w:val="000000"/>
          <w:sz w:val="34"/>
          <w:szCs w:val="34"/>
          <w:rtl/>
        </w:rPr>
        <w:t>قرأها على الخياط المذكور</w:t>
      </w:r>
      <w:r w:rsidR="0025335E" w:rsidRPr="008C4E40">
        <w:rPr>
          <w:rFonts w:cs="Traditional Arabic"/>
          <w:noProof/>
          <w:color w:val="000000"/>
          <w:sz w:val="34"/>
          <w:szCs w:val="34"/>
          <w:rtl/>
        </w:rPr>
        <w:t xml:space="preserve">. </w:t>
      </w:r>
    </w:p>
    <w:p w:rsidR="00D73411" w:rsidRPr="008C4E40" w:rsidRDefault="002F5F8D" w:rsidP="000B038F">
      <w:pPr>
        <w:pStyle w:val="20"/>
        <w:spacing w:line="240" w:lineRule="atLeast"/>
        <w:rPr>
          <w:rFonts w:cs="Traditional Arabic"/>
          <w:noProof/>
          <w:color w:val="000000"/>
          <w:sz w:val="34"/>
          <w:szCs w:val="34"/>
          <w:rtl/>
        </w:rPr>
      </w:pPr>
      <w:r w:rsidRPr="008C4E40">
        <w:rPr>
          <w:rFonts w:cs="Traditional Arabic"/>
          <w:noProof/>
          <w:color w:val="000000"/>
          <w:sz w:val="34"/>
          <w:szCs w:val="34"/>
          <w:rtl/>
        </w:rPr>
        <w:t xml:space="preserve">     </w:t>
      </w:r>
      <w:r w:rsidR="0025335E" w:rsidRPr="008C4E40">
        <w:rPr>
          <w:rFonts w:cs="Traditional Arabic"/>
          <w:noProof/>
          <w:color w:val="000000"/>
          <w:sz w:val="34"/>
          <w:szCs w:val="34"/>
          <w:rtl/>
        </w:rPr>
        <w:t>وقرأ بها الخياط</w:t>
      </w:r>
      <w:r w:rsidRPr="008C4E40">
        <w:rPr>
          <w:rFonts w:cs="Traditional Arabic"/>
          <w:noProof/>
          <w:color w:val="000000"/>
          <w:sz w:val="34"/>
          <w:szCs w:val="34"/>
          <w:rtl/>
        </w:rPr>
        <w:t xml:space="preserve">، </w:t>
      </w:r>
      <w:r w:rsidR="00637336" w:rsidRPr="008C4E40">
        <w:rPr>
          <w:rFonts w:cs="Traditional Arabic"/>
          <w:noProof/>
          <w:color w:val="000000"/>
          <w:sz w:val="34"/>
          <w:szCs w:val="34"/>
          <w:rtl/>
        </w:rPr>
        <w:t>وَالْمَالِكِي</w:t>
      </w:r>
      <w:r w:rsidRPr="008C4E40">
        <w:rPr>
          <w:rFonts w:cs="Traditional Arabic"/>
          <w:noProof/>
          <w:color w:val="000000"/>
          <w:sz w:val="34"/>
          <w:szCs w:val="34"/>
          <w:rtl/>
        </w:rPr>
        <w:t xml:space="preserve">، </w:t>
      </w:r>
      <w:r w:rsidR="00637336" w:rsidRPr="008C4E40">
        <w:rPr>
          <w:rFonts w:cs="Traditional Arabic"/>
          <w:noProof/>
          <w:color w:val="000000"/>
          <w:sz w:val="34"/>
          <w:szCs w:val="34"/>
          <w:rtl/>
        </w:rPr>
        <w:t>وَالْفَارِسِي</w:t>
      </w:r>
      <w:r w:rsidR="00D73411" w:rsidRPr="008C4E40">
        <w:rPr>
          <w:rFonts w:cs="Traditional Arabic"/>
          <w:noProof/>
          <w:color w:val="000000"/>
          <w:sz w:val="34"/>
          <w:szCs w:val="34"/>
          <w:rtl/>
        </w:rPr>
        <w:t xml:space="preserve"> </w:t>
      </w:r>
      <w:r w:rsidR="0025335E" w:rsidRPr="008C4E40">
        <w:rPr>
          <w:rFonts w:cs="Traditional Arabic"/>
          <w:noProof/>
          <w:color w:val="000000"/>
          <w:sz w:val="34"/>
          <w:szCs w:val="34"/>
          <w:rtl/>
        </w:rPr>
        <w:t xml:space="preserve">على أبي الحسين أحمد بن عبد الله الخضر </w:t>
      </w:r>
      <w:r w:rsidR="00637336" w:rsidRPr="008C4E40">
        <w:rPr>
          <w:rFonts w:cs="Traditional Arabic"/>
          <w:noProof/>
          <w:color w:val="000000"/>
          <w:sz w:val="34"/>
          <w:szCs w:val="34"/>
          <w:rtl/>
        </w:rPr>
        <w:t>السُّوسَنْجِرْدِي</w:t>
      </w:r>
      <w:r w:rsidR="00D73411" w:rsidRPr="008C4E40">
        <w:rPr>
          <w:rFonts w:cs="Traditional Arabic"/>
          <w:noProof/>
          <w:color w:val="000000"/>
          <w:sz w:val="34"/>
          <w:szCs w:val="34"/>
          <w:rtl/>
        </w:rPr>
        <w:t xml:space="preserve">، </w:t>
      </w:r>
      <w:r w:rsidR="00637336" w:rsidRPr="008C4E40">
        <w:rPr>
          <w:rFonts w:cs="Traditional Arabic"/>
          <w:noProof/>
          <w:color w:val="000000"/>
          <w:sz w:val="34"/>
          <w:szCs w:val="34"/>
          <w:rtl/>
        </w:rPr>
        <w:t>فهذه أربع طرق له</w:t>
      </w:r>
      <w:r w:rsidR="000B038F" w:rsidRPr="008C4E40">
        <w:rPr>
          <w:rFonts w:cs="Traditional Arabic"/>
          <w:noProof/>
          <w:color w:val="000000"/>
          <w:sz w:val="34"/>
          <w:szCs w:val="34"/>
          <w:rtl/>
        </w:rPr>
        <w:t xml:space="preserve">. </w:t>
      </w:r>
    </w:p>
    <w:p w:rsidR="007657B1" w:rsidRPr="008C4E40" w:rsidRDefault="00637336" w:rsidP="00637336">
      <w:pPr>
        <w:autoSpaceDE w:val="0"/>
        <w:autoSpaceDN w:val="0"/>
        <w:adjustRightInd w:val="0"/>
        <w:jc w:val="both"/>
        <w:rPr>
          <w:rFonts w:cs="Traditional Arabic"/>
          <w:noProof/>
          <w:color w:val="000000"/>
          <w:sz w:val="34"/>
          <w:szCs w:val="34"/>
          <w:rtl/>
        </w:rPr>
      </w:pPr>
      <w:r w:rsidRPr="008C4E40">
        <w:rPr>
          <w:rFonts w:cs="Traditional Arabic"/>
          <w:b/>
          <w:bCs/>
          <w:noProof/>
          <w:sz w:val="34"/>
          <w:szCs w:val="34"/>
          <w:rtl/>
        </w:rPr>
        <w:t>الثانية:</w:t>
      </w:r>
      <w:r w:rsidRPr="008C4E40">
        <w:rPr>
          <w:rFonts w:cs="Traditional Arabic"/>
          <w:b/>
          <w:bCs/>
          <w:noProof/>
          <w:color w:val="FF0000"/>
          <w:sz w:val="34"/>
          <w:szCs w:val="34"/>
          <w:rtl/>
        </w:rPr>
        <w:t xml:space="preserve"> </w:t>
      </w:r>
      <w:r w:rsidR="000B038F" w:rsidRPr="008C4E40">
        <w:rPr>
          <w:rFonts w:cs="Traditional Arabic"/>
          <w:b/>
          <w:bCs/>
          <w:noProof/>
          <w:color w:val="FF0000"/>
          <w:sz w:val="34"/>
          <w:szCs w:val="34"/>
          <w:rtl/>
        </w:rPr>
        <w:t>طريق</w:t>
      </w:r>
      <w:r w:rsidR="00D73411" w:rsidRPr="008C4E40">
        <w:rPr>
          <w:rFonts w:cs="Traditional Arabic"/>
          <w:b/>
          <w:bCs/>
          <w:noProof/>
          <w:color w:val="FF0000"/>
          <w:sz w:val="34"/>
          <w:szCs w:val="34"/>
          <w:rtl/>
        </w:rPr>
        <w:t xml:space="preserve"> الْخُرَاسَانِيِّ</w:t>
      </w:r>
      <w:r w:rsidR="00D73411" w:rsidRPr="008C4E40">
        <w:rPr>
          <w:rFonts w:cs="Traditional Arabic"/>
          <w:noProof/>
          <w:color w:val="000000"/>
          <w:sz w:val="34"/>
          <w:szCs w:val="34"/>
          <w:rtl/>
        </w:rPr>
        <w:t xml:space="preserve"> </w:t>
      </w:r>
      <w:r w:rsidR="00916B31" w:rsidRPr="008C4E40">
        <w:rPr>
          <w:rFonts w:cs="Traditional Arabic"/>
          <w:noProof/>
          <w:color w:val="000000"/>
          <w:sz w:val="34"/>
          <w:szCs w:val="34"/>
          <w:rtl/>
        </w:rPr>
        <w:t xml:space="preserve">(ت 380 ه) </w:t>
      </w:r>
      <w:r w:rsidR="000B038F" w:rsidRPr="008C4E40">
        <w:rPr>
          <w:rFonts w:cs="Traditional Arabic"/>
          <w:noProof/>
          <w:color w:val="000000"/>
          <w:sz w:val="34"/>
          <w:szCs w:val="34"/>
          <w:rtl/>
        </w:rPr>
        <w:t>عن زرعان</w:t>
      </w:r>
      <w:r w:rsidR="007657B1" w:rsidRPr="008C4E40">
        <w:rPr>
          <w:rFonts w:cs="Traditional Arabic"/>
          <w:noProof/>
          <w:color w:val="000000"/>
          <w:sz w:val="34"/>
          <w:szCs w:val="34"/>
          <w:rtl/>
        </w:rPr>
        <w:t>:</w:t>
      </w:r>
      <w:r w:rsidR="00D73411" w:rsidRPr="008C4E40">
        <w:rPr>
          <w:rFonts w:cs="Traditional Arabic"/>
          <w:noProof/>
          <w:color w:val="000000"/>
          <w:sz w:val="34"/>
          <w:szCs w:val="34"/>
          <w:rtl/>
        </w:rPr>
        <w:t xml:space="preserve"> </w:t>
      </w:r>
    </w:p>
    <w:p w:rsidR="002F5F8D" w:rsidRPr="008C4E40" w:rsidRDefault="007657B1" w:rsidP="000B038F">
      <w:pPr>
        <w:autoSpaceDE w:val="0"/>
        <w:autoSpaceDN w:val="0"/>
        <w:adjustRightInd w:val="0"/>
        <w:jc w:val="both"/>
        <w:rPr>
          <w:rFonts w:cs="Traditional Arabic"/>
          <w:noProof/>
          <w:color w:val="000000"/>
          <w:sz w:val="34"/>
          <w:szCs w:val="34"/>
          <w:rtl/>
        </w:rPr>
      </w:pPr>
      <w:r w:rsidRPr="008C4E40">
        <w:rPr>
          <w:rFonts w:cs="Traditional Arabic"/>
          <w:noProof/>
          <w:color w:val="000000"/>
          <w:sz w:val="34"/>
          <w:szCs w:val="34"/>
          <w:rtl/>
        </w:rPr>
        <w:t xml:space="preserve">     </w:t>
      </w:r>
      <w:r w:rsidR="000B038F" w:rsidRPr="008C4E40">
        <w:rPr>
          <w:rFonts w:cs="Traditional Arabic"/>
          <w:noProof/>
          <w:color w:val="000000"/>
          <w:sz w:val="34"/>
          <w:szCs w:val="34"/>
          <w:rtl/>
        </w:rPr>
        <w:t>قرأ بها</w:t>
      </w:r>
      <w:r w:rsidR="00637336" w:rsidRPr="008C4E40">
        <w:rPr>
          <w:rFonts w:cs="Traditional Arabic"/>
          <w:noProof/>
          <w:color w:val="000000"/>
          <w:sz w:val="34"/>
          <w:szCs w:val="34"/>
          <w:rtl/>
        </w:rPr>
        <w:t xml:space="preserve"> الداني على أبي الفتح فارس</w:t>
      </w:r>
      <w:r w:rsidR="000B038F" w:rsidRPr="008C4E40">
        <w:rPr>
          <w:rFonts w:cs="Traditional Arabic"/>
          <w:noProof/>
          <w:color w:val="000000"/>
          <w:sz w:val="34"/>
          <w:szCs w:val="34"/>
          <w:rtl/>
        </w:rPr>
        <w:t>، وقرأ بها عل</w:t>
      </w:r>
      <w:r w:rsidR="00637336" w:rsidRPr="008C4E40">
        <w:rPr>
          <w:rFonts w:cs="Traditional Arabic"/>
          <w:noProof/>
          <w:color w:val="000000"/>
          <w:sz w:val="34"/>
          <w:szCs w:val="34"/>
          <w:rtl/>
        </w:rPr>
        <w:t>ى عبد الباقي بن الحسن الخراساني</w:t>
      </w:r>
      <w:r w:rsidR="000B038F" w:rsidRPr="008C4E40">
        <w:rPr>
          <w:rFonts w:cs="Traditional Arabic"/>
          <w:noProof/>
          <w:color w:val="000000"/>
          <w:sz w:val="34"/>
          <w:szCs w:val="34"/>
          <w:rtl/>
        </w:rPr>
        <w:t xml:space="preserve">. </w:t>
      </w:r>
    </w:p>
    <w:p w:rsidR="007657B1" w:rsidRPr="008C4E40" w:rsidRDefault="00637336" w:rsidP="00637336">
      <w:pPr>
        <w:autoSpaceDE w:val="0"/>
        <w:autoSpaceDN w:val="0"/>
        <w:adjustRightInd w:val="0"/>
        <w:jc w:val="both"/>
        <w:rPr>
          <w:rFonts w:cs="Traditional Arabic"/>
          <w:noProof/>
          <w:color w:val="000000"/>
          <w:sz w:val="34"/>
          <w:szCs w:val="34"/>
          <w:rtl/>
        </w:rPr>
      </w:pPr>
      <w:r w:rsidRPr="008C4E40">
        <w:rPr>
          <w:rFonts w:cs="Traditional Arabic"/>
          <w:b/>
          <w:bCs/>
          <w:noProof/>
          <w:sz w:val="34"/>
          <w:szCs w:val="34"/>
          <w:rtl/>
        </w:rPr>
        <w:t>الثالثة:</w:t>
      </w:r>
      <w:r w:rsidRPr="008C4E40">
        <w:rPr>
          <w:rFonts w:cs="Traditional Arabic"/>
          <w:b/>
          <w:bCs/>
          <w:noProof/>
          <w:color w:val="FF0000"/>
          <w:sz w:val="34"/>
          <w:szCs w:val="34"/>
          <w:rtl/>
        </w:rPr>
        <w:t xml:space="preserve"> </w:t>
      </w:r>
      <w:r w:rsidR="000B038F" w:rsidRPr="008C4E40">
        <w:rPr>
          <w:rFonts w:cs="Traditional Arabic"/>
          <w:b/>
          <w:bCs/>
          <w:noProof/>
          <w:color w:val="FF0000"/>
          <w:sz w:val="34"/>
          <w:szCs w:val="34"/>
          <w:rtl/>
        </w:rPr>
        <w:t>طريق</w:t>
      </w:r>
      <w:r w:rsidR="00D73411" w:rsidRPr="008C4E40">
        <w:rPr>
          <w:rFonts w:cs="Traditional Arabic"/>
          <w:b/>
          <w:bCs/>
          <w:noProof/>
          <w:color w:val="FF0000"/>
          <w:sz w:val="34"/>
          <w:szCs w:val="34"/>
          <w:rtl/>
        </w:rPr>
        <w:t xml:space="preserve"> النَّهْرَوَانِيِّ</w:t>
      </w:r>
      <w:r w:rsidR="00D73411" w:rsidRPr="008C4E40">
        <w:rPr>
          <w:rFonts w:cs="Traditional Arabic"/>
          <w:noProof/>
          <w:color w:val="000000"/>
          <w:sz w:val="34"/>
          <w:szCs w:val="34"/>
          <w:rtl/>
        </w:rPr>
        <w:t xml:space="preserve"> </w:t>
      </w:r>
      <w:r w:rsidR="000B038F" w:rsidRPr="008C4E40">
        <w:rPr>
          <w:rFonts w:cs="Traditional Arabic"/>
          <w:noProof/>
          <w:color w:val="000000"/>
          <w:sz w:val="34"/>
          <w:szCs w:val="34"/>
          <w:rtl/>
        </w:rPr>
        <w:t>عن زرعان</w:t>
      </w:r>
      <w:r w:rsidR="007657B1" w:rsidRPr="008C4E40">
        <w:rPr>
          <w:rFonts w:cs="Traditional Arabic"/>
          <w:noProof/>
          <w:color w:val="000000"/>
          <w:sz w:val="34"/>
          <w:szCs w:val="34"/>
          <w:rtl/>
        </w:rPr>
        <w:t>:</w:t>
      </w:r>
      <w:r w:rsidR="00D73411" w:rsidRPr="008C4E40">
        <w:rPr>
          <w:rFonts w:cs="Traditional Arabic"/>
          <w:noProof/>
          <w:color w:val="000000"/>
          <w:sz w:val="34"/>
          <w:szCs w:val="34"/>
          <w:rtl/>
        </w:rPr>
        <w:t xml:space="preserve"> </w:t>
      </w:r>
    </w:p>
    <w:p w:rsidR="002F5F8D" w:rsidRPr="008C4E40" w:rsidRDefault="007657B1" w:rsidP="000B038F">
      <w:pPr>
        <w:autoSpaceDE w:val="0"/>
        <w:autoSpaceDN w:val="0"/>
        <w:adjustRightInd w:val="0"/>
        <w:jc w:val="both"/>
        <w:rPr>
          <w:rFonts w:cs="Traditional Arabic"/>
          <w:noProof/>
          <w:color w:val="000000"/>
          <w:sz w:val="34"/>
          <w:szCs w:val="34"/>
          <w:rtl/>
        </w:rPr>
      </w:pPr>
      <w:r w:rsidRPr="008C4E40">
        <w:rPr>
          <w:rFonts w:cs="Traditional Arabic"/>
          <w:noProof/>
          <w:color w:val="000000"/>
          <w:sz w:val="34"/>
          <w:szCs w:val="34"/>
          <w:rtl/>
        </w:rPr>
        <w:t xml:space="preserve">     </w:t>
      </w:r>
      <w:r w:rsidR="000B038F" w:rsidRPr="008C4E40">
        <w:rPr>
          <w:rFonts w:cs="Traditional Arabic"/>
          <w:noProof/>
          <w:color w:val="000000"/>
          <w:sz w:val="34"/>
          <w:szCs w:val="34"/>
          <w:rtl/>
        </w:rPr>
        <w:t xml:space="preserve">من </w:t>
      </w:r>
      <w:r w:rsidR="002F5F8D" w:rsidRPr="008C4E40">
        <w:rPr>
          <w:rFonts w:cs="Traditional Arabic"/>
          <w:noProof/>
          <w:color w:val="000000"/>
          <w:sz w:val="34"/>
          <w:szCs w:val="34"/>
          <w:rtl/>
        </w:rPr>
        <w:t>(</w:t>
      </w:r>
      <w:r w:rsidR="00D73411" w:rsidRPr="008C4E40">
        <w:rPr>
          <w:rFonts w:cs="Traditional Arabic"/>
          <w:noProof/>
          <w:color w:val="000000"/>
          <w:sz w:val="34"/>
          <w:szCs w:val="34"/>
          <w:rtl/>
        </w:rPr>
        <w:t>كِفَايَةِ</w:t>
      </w:r>
      <w:r w:rsidR="002F5F8D" w:rsidRPr="008C4E40">
        <w:rPr>
          <w:rFonts w:cs="Traditional Arabic"/>
          <w:noProof/>
          <w:color w:val="000000"/>
          <w:sz w:val="34"/>
          <w:szCs w:val="34"/>
          <w:rtl/>
        </w:rPr>
        <w:t>)</w:t>
      </w:r>
      <w:r w:rsidR="00D73411" w:rsidRPr="008C4E40">
        <w:rPr>
          <w:rFonts w:cs="Traditional Arabic"/>
          <w:noProof/>
          <w:color w:val="000000"/>
          <w:sz w:val="34"/>
          <w:szCs w:val="34"/>
          <w:rtl/>
        </w:rPr>
        <w:t xml:space="preserve"> </w:t>
      </w:r>
      <w:r w:rsidR="000B038F" w:rsidRPr="008C4E40">
        <w:rPr>
          <w:rFonts w:cs="Traditional Arabic"/>
          <w:noProof/>
          <w:color w:val="000000"/>
          <w:sz w:val="34"/>
          <w:szCs w:val="34"/>
          <w:rtl/>
        </w:rPr>
        <w:t>أبي ا</w:t>
      </w:r>
      <w:r w:rsidR="00637336" w:rsidRPr="008C4E40">
        <w:rPr>
          <w:rFonts w:cs="Traditional Arabic"/>
          <w:noProof/>
          <w:color w:val="000000"/>
          <w:sz w:val="34"/>
          <w:szCs w:val="34"/>
          <w:rtl/>
        </w:rPr>
        <w:t>لعز قرأ بها على الحسن بن القاسم</w:t>
      </w:r>
      <w:r w:rsidR="000B038F" w:rsidRPr="008C4E40">
        <w:rPr>
          <w:rFonts w:cs="Traditional Arabic"/>
          <w:noProof/>
          <w:color w:val="000000"/>
          <w:sz w:val="34"/>
          <w:szCs w:val="34"/>
          <w:rtl/>
        </w:rPr>
        <w:t xml:space="preserve">، ومن </w:t>
      </w:r>
      <w:r w:rsidR="002F5F8D" w:rsidRPr="008C4E40">
        <w:rPr>
          <w:rFonts w:cs="Traditional Arabic"/>
          <w:noProof/>
          <w:color w:val="000000"/>
          <w:sz w:val="34"/>
          <w:szCs w:val="34"/>
          <w:rtl/>
        </w:rPr>
        <w:t>(</w:t>
      </w:r>
      <w:r w:rsidR="00D73411" w:rsidRPr="008C4E40">
        <w:rPr>
          <w:rFonts w:cs="Traditional Arabic"/>
          <w:noProof/>
          <w:color w:val="000000"/>
          <w:sz w:val="34"/>
          <w:szCs w:val="34"/>
          <w:rtl/>
        </w:rPr>
        <w:t>الْمُسْتَنِيرِ</w:t>
      </w:r>
      <w:r w:rsidR="002F5F8D" w:rsidRPr="008C4E40">
        <w:rPr>
          <w:rFonts w:cs="Traditional Arabic"/>
          <w:noProof/>
          <w:color w:val="000000"/>
          <w:sz w:val="34"/>
          <w:szCs w:val="34"/>
          <w:rtl/>
        </w:rPr>
        <w:t>)</w:t>
      </w:r>
      <w:r w:rsidR="00D73411" w:rsidRPr="008C4E40">
        <w:rPr>
          <w:rFonts w:cs="Traditional Arabic"/>
          <w:noProof/>
          <w:color w:val="000000"/>
          <w:sz w:val="34"/>
          <w:szCs w:val="34"/>
          <w:rtl/>
        </w:rPr>
        <w:t xml:space="preserve"> </w:t>
      </w:r>
      <w:r w:rsidR="000B038F" w:rsidRPr="008C4E40">
        <w:rPr>
          <w:rFonts w:cs="Traditional Arabic"/>
          <w:noProof/>
          <w:color w:val="000000"/>
          <w:sz w:val="34"/>
          <w:szCs w:val="34"/>
          <w:rtl/>
        </w:rPr>
        <w:t xml:space="preserve">قرأ </w:t>
      </w:r>
      <w:r w:rsidR="00637336" w:rsidRPr="008C4E40">
        <w:rPr>
          <w:rFonts w:cs="Traditional Arabic"/>
          <w:noProof/>
          <w:color w:val="000000"/>
          <w:sz w:val="34"/>
          <w:szCs w:val="34"/>
          <w:rtl/>
        </w:rPr>
        <w:t>بها ابن سوار على أبي علي العطار. وقرأ بها العطار</w:t>
      </w:r>
      <w:r w:rsidR="000B038F" w:rsidRPr="008C4E40">
        <w:rPr>
          <w:rFonts w:cs="Traditional Arabic"/>
          <w:noProof/>
          <w:color w:val="000000"/>
          <w:sz w:val="34"/>
          <w:szCs w:val="34"/>
          <w:rtl/>
        </w:rPr>
        <w:t>، وابن</w:t>
      </w:r>
      <w:r w:rsidR="00637336" w:rsidRPr="008C4E40">
        <w:rPr>
          <w:rFonts w:cs="Traditional Arabic"/>
          <w:noProof/>
          <w:color w:val="000000"/>
          <w:sz w:val="34"/>
          <w:szCs w:val="34"/>
          <w:rtl/>
        </w:rPr>
        <w:t xml:space="preserve"> القاسم على أبي الفرج النهرواني</w:t>
      </w:r>
      <w:r w:rsidR="000B038F" w:rsidRPr="008C4E40">
        <w:rPr>
          <w:rFonts w:cs="Traditional Arabic"/>
          <w:noProof/>
          <w:color w:val="000000"/>
          <w:sz w:val="34"/>
          <w:szCs w:val="34"/>
          <w:rtl/>
        </w:rPr>
        <w:t>.</w:t>
      </w:r>
      <w:r w:rsidR="00D73411" w:rsidRPr="008C4E40">
        <w:rPr>
          <w:rFonts w:cs="Traditional Arabic"/>
          <w:noProof/>
          <w:color w:val="000000"/>
          <w:sz w:val="34"/>
          <w:szCs w:val="34"/>
          <w:rtl/>
        </w:rPr>
        <w:t xml:space="preserve"> </w:t>
      </w:r>
    </w:p>
    <w:p w:rsidR="007657B1" w:rsidRPr="008C4E40" w:rsidRDefault="00637336" w:rsidP="00637336">
      <w:pPr>
        <w:autoSpaceDE w:val="0"/>
        <w:autoSpaceDN w:val="0"/>
        <w:adjustRightInd w:val="0"/>
        <w:jc w:val="both"/>
        <w:rPr>
          <w:rFonts w:cs="Traditional Arabic"/>
          <w:noProof/>
          <w:color w:val="000000"/>
          <w:sz w:val="34"/>
          <w:szCs w:val="34"/>
          <w:rtl/>
        </w:rPr>
      </w:pPr>
      <w:r w:rsidRPr="008C4E40">
        <w:rPr>
          <w:rFonts w:cs="Traditional Arabic"/>
          <w:b/>
          <w:bCs/>
          <w:noProof/>
          <w:sz w:val="34"/>
          <w:szCs w:val="34"/>
          <w:rtl/>
        </w:rPr>
        <w:t>الرابعة:</w:t>
      </w:r>
      <w:r w:rsidRPr="008C4E40">
        <w:rPr>
          <w:rFonts w:cs="Traditional Arabic"/>
          <w:b/>
          <w:bCs/>
          <w:noProof/>
          <w:color w:val="FF0000"/>
          <w:sz w:val="34"/>
          <w:szCs w:val="34"/>
          <w:rtl/>
        </w:rPr>
        <w:t xml:space="preserve"> </w:t>
      </w:r>
      <w:r w:rsidR="000B038F" w:rsidRPr="008C4E40">
        <w:rPr>
          <w:rFonts w:cs="Traditional Arabic"/>
          <w:b/>
          <w:bCs/>
          <w:noProof/>
          <w:color w:val="FF0000"/>
          <w:sz w:val="34"/>
          <w:szCs w:val="34"/>
          <w:rtl/>
        </w:rPr>
        <w:t>طريق</w:t>
      </w:r>
      <w:r w:rsidR="00D73411" w:rsidRPr="008C4E40">
        <w:rPr>
          <w:rFonts w:cs="Traditional Arabic"/>
          <w:b/>
          <w:bCs/>
          <w:noProof/>
          <w:color w:val="FF0000"/>
          <w:sz w:val="34"/>
          <w:szCs w:val="34"/>
          <w:rtl/>
        </w:rPr>
        <w:t xml:space="preserve"> الْحَمَّامِيِّ</w:t>
      </w:r>
      <w:r w:rsidR="00D73411" w:rsidRPr="008C4E40">
        <w:rPr>
          <w:rFonts w:cs="Traditional Arabic"/>
          <w:noProof/>
          <w:color w:val="000000"/>
          <w:sz w:val="34"/>
          <w:szCs w:val="34"/>
          <w:rtl/>
        </w:rPr>
        <w:t xml:space="preserve"> </w:t>
      </w:r>
      <w:r w:rsidR="003762A5" w:rsidRPr="008C4E40">
        <w:rPr>
          <w:rFonts w:cs="Traditional Arabic"/>
          <w:noProof/>
          <w:color w:val="000000"/>
          <w:sz w:val="34"/>
          <w:szCs w:val="34"/>
          <w:rtl/>
        </w:rPr>
        <w:t>(</w:t>
      </w:r>
      <w:r w:rsidR="002B1B59" w:rsidRPr="008C4E40">
        <w:rPr>
          <w:rFonts w:cs="Traditional Arabic"/>
          <w:noProof/>
          <w:color w:val="000000"/>
          <w:sz w:val="34"/>
          <w:szCs w:val="34"/>
          <w:rtl/>
        </w:rPr>
        <w:t xml:space="preserve">ت </w:t>
      </w:r>
      <w:r w:rsidR="003762A5" w:rsidRPr="008C4E40">
        <w:rPr>
          <w:rFonts w:cs="Traditional Arabic"/>
          <w:noProof/>
          <w:color w:val="000000"/>
          <w:sz w:val="34"/>
          <w:szCs w:val="34"/>
          <w:rtl/>
        </w:rPr>
        <w:t xml:space="preserve">417 ه) </w:t>
      </w:r>
      <w:r w:rsidR="000B038F" w:rsidRPr="008C4E40">
        <w:rPr>
          <w:rFonts w:cs="Traditional Arabic"/>
          <w:noProof/>
          <w:color w:val="000000"/>
          <w:sz w:val="34"/>
          <w:szCs w:val="34"/>
          <w:rtl/>
        </w:rPr>
        <w:t>عن زرعان</w:t>
      </w:r>
      <w:r w:rsidR="007657B1" w:rsidRPr="008C4E40">
        <w:rPr>
          <w:rFonts w:cs="Traditional Arabic"/>
          <w:noProof/>
          <w:color w:val="000000"/>
          <w:sz w:val="34"/>
          <w:szCs w:val="34"/>
          <w:rtl/>
        </w:rPr>
        <w:t>:</w:t>
      </w:r>
      <w:r w:rsidR="00D73411" w:rsidRPr="008C4E40">
        <w:rPr>
          <w:rFonts w:cs="Traditional Arabic"/>
          <w:noProof/>
          <w:color w:val="000000"/>
          <w:sz w:val="34"/>
          <w:szCs w:val="34"/>
          <w:rtl/>
        </w:rPr>
        <w:t xml:space="preserve"> </w:t>
      </w:r>
    </w:p>
    <w:p w:rsidR="002F5F8D" w:rsidRPr="008C4E40" w:rsidRDefault="007657B1" w:rsidP="000B038F">
      <w:pPr>
        <w:autoSpaceDE w:val="0"/>
        <w:autoSpaceDN w:val="0"/>
        <w:adjustRightInd w:val="0"/>
        <w:jc w:val="both"/>
        <w:rPr>
          <w:rFonts w:cs="Traditional Arabic"/>
          <w:noProof/>
          <w:color w:val="000000"/>
          <w:sz w:val="34"/>
          <w:szCs w:val="34"/>
          <w:rtl/>
        </w:rPr>
      </w:pPr>
      <w:r w:rsidRPr="008C4E40">
        <w:rPr>
          <w:rFonts w:cs="Traditional Arabic"/>
          <w:noProof/>
          <w:color w:val="000000"/>
          <w:sz w:val="34"/>
          <w:szCs w:val="34"/>
          <w:rtl/>
        </w:rPr>
        <w:t xml:space="preserve">     </w:t>
      </w:r>
      <w:r w:rsidR="000B038F" w:rsidRPr="008C4E40">
        <w:rPr>
          <w:rFonts w:cs="Traditional Arabic"/>
          <w:noProof/>
          <w:color w:val="000000"/>
          <w:sz w:val="34"/>
          <w:szCs w:val="34"/>
          <w:rtl/>
        </w:rPr>
        <w:t>من</w:t>
      </w:r>
      <w:r w:rsidR="00D73411" w:rsidRPr="008C4E40">
        <w:rPr>
          <w:rFonts w:cs="Traditional Arabic"/>
          <w:noProof/>
          <w:color w:val="000000"/>
          <w:sz w:val="34"/>
          <w:szCs w:val="34"/>
          <w:rtl/>
        </w:rPr>
        <w:t xml:space="preserve"> </w:t>
      </w:r>
      <w:r w:rsidR="002F5F8D" w:rsidRPr="008C4E40">
        <w:rPr>
          <w:rFonts w:cs="Traditional Arabic"/>
          <w:noProof/>
          <w:color w:val="000000"/>
          <w:sz w:val="34"/>
          <w:szCs w:val="34"/>
          <w:rtl/>
        </w:rPr>
        <w:t>(</w:t>
      </w:r>
      <w:r w:rsidR="00D73411" w:rsidRPr="008C4E40">
        <w:rPr>
          <w:rFonts w:cs="Traditional Arabic"/>
          <w:noProof/>
          <w:color w:val="000000"/>
          <w:sz w:val="34"/>
          <w:szCs w:val="34"/>
          <w:rtl/>
        </w:rPr>
        <w:t>التِّذْكَارِ</w:t>
      </w:r>
      <w:r w:rsidR="002F5F8D" w:rsidRPr="008C4E40">
        <w:rPr>
          <w:rFonts w:cs="Traditional Arabic"/>
          <w:noProof/>
          <w:color w:val="000000"/>
          <w:sz w:val="34"/>
          <w:szCs w:val="34"/>
          <w:rtl/>
        </w:rPr>
        <w:t>)</w:t>
      </w:r>
      <w:r w:rsidR="00D73411" w:rsidRPr="008C4E40">
        <w:rPr>
          <w:rFonts w:cs="Traditional Arabic"/>
          <w:noProof/>
          <w:color w:val="000000"/>
          <w:sz w:val="34"/>
          <w:szCs w:val="34"/>
          <w:rtl/>
        </w:rPr>
        <w:t xml:space="preserve"> </w:t>
      </w:r>
      <w:r w:rsidR="00637336" w:rsidRPr="008C4E40">
        <w:rPr>
          <w:rFonts w:cs="Traditional Arabic"/>
          <w:noProof/>
          <w:color w:val="000000"/>
          <w:sz w:val="34"/>
          <w:szCs w:val="34"/>
          <w:rtl/>
        </w:rPr>
        <w:t>لابن شيطا</w:t>
      </w:r>
      <w:r w:rsidR="00D73411" w:rsidRPr="008C4E40">
        <w:rPr>
          <w:rFonts w:cs="Traditional Arabic"/>
          <w:noProof/>
          <w:color w:val="000000"/>
          <w:sz w:val="34"/>
          <w:szCs w:val="34"/>
          <w:rtl/>
        </w:rPr>
        <w:t xml:space="preserve">، </w:t>
      </w:r>
      <w:r w:rsidR="000B038F" w:rsidRPr="008C4E40">
        <w:rPr>
          <w:rFonts w:cs="Traditional Arabic"/>
          <w:noProof/>
          <w:color w:val="000000"/>
          <w:sz w:val="34"/>
          <w:szCs w:val="34"/>
          <w:rtl/>
        </w:rPr>
        <w:t>ومن</w:t>
      </w:r>
      <w:r w:rsidR="00D73411" w:rsidRPr="008C4E40">
        <w:rPr>
          <w:rFonts w:cs="Traditional Arabic"/>
          <w:noProof/>
          <w:color w:val="000000"/>
          <w:sz w:val="34"/>
          <w:szCs w:val="34"/>
          <w:rtl/>
        </w:rPr>
        <w:t xml:space="preserve"> </w:t>
      </w:r>
      <w:r w:rsidR="002F5F8D" w:rsidRPr="008C4E40">
        <w:rPr>
          <w:rFonts w:cs="Traditional Arabic"/>
          <w:noProof/>
          <w:color w:val="000000"/>
          <w:sz w:val="34"/>
          <w:szCs w:val="34"/>
          <w:rtl/>
        </w:rPr>
        <w:t>(</w:t>
      </w:r>
      <w:r w:rsidR="00D73411" w:rsidRPr="008C4E40">
        <w:rPr>
          <w:rFonts w:cs="Traditional Arabic"/>
          <w:noProof/>
          <w:color w:val="000000"/>
          <w:sz w:val="34"/>
          <w:szCs w:val="34"/>
          <w:rtl/>
        </w:rPr>
        <w:t>الْجَامِعِ</w:t>
      </w:r>
      <w:r w:rsidR="002F5F8D" w:rsidRPr="008C4E40">
        <w:rPr>
          <w:rFonts w:cs="Traditional Arabic"/>
          <w:noProof/>
          <w:color w:val="000000"/>
          <w:sz w:val="34"/>
          <w:szCs w:val="34"/>
          <w:rtl/>
        </w:rPr>
        <w:t>)</w:t>
      </w:r>
      <w:r w:rsidR="00D73411" w:rsidRPr="008C4E40">
        <w:rPr>
          <w:rFonts w:cs="Traditional Arabic"/>
          <w:noProof/>
          <w:color w:val="000000"/>
          <w:sz w:val="34"/>
          <w:szCs w:val="34"/>
          <w:rtl/>
        </w:rPr>
        <w:t xml:space="preserve"> </w:t>
      </w:r>
      <w:r w:rsidR="00637336" w:rsidRPr="008C4E40">
        <w:rPr>
          <w:rFonts w:cs="Traditional Arabic"/>
          <w:noProof/>
          <w:color w:val="000000"/>
          <w:sz w:val="34"/>
          <w:szCs w:val="34"/>
          <w:rtl/>
        </w:rPr>
        <w:t>لابن فارس</w:t>
      </w:r>
      <w:r w:rsidR="00D73411" w:rsidRPr="008C4E40">
        <w:rPr>
          <w:rFonts w:cs="Traditional Arabic"/>
          <w:noProof/>
          <w:color w:val="000000"/>
          <w:sz w:val="34"/>
          <w:szCs w:val="34"/>
          <w:rtl/>
        </w:rPr>
        <w:t xml:space="preserve">، </w:t>
      </w:r>
      <w:r w:rsidR="000B038F" w:rsidRPr="008C4E40">
        <w:rPr>
          <w:rFonts w:cs="Traditional Arabic"/>
          <w:noProof/>
          <w:color w:val="000000"/>
          <w:sz w:val="34"/>
          <w:szCs w:val="34"/>
          <w:rtl/>
        </w:rPr>
        <w:t xml:space="preserve">ومن </w:t>
      </w:r>
      <w:r w:rsidR="002F5F8D" w:rsidRPr="008C4E40">
        <w:rPr>
          <w:rFonts w:cs="Traditional Arabic"/>
          <w:noProof/>
          <w:color w:val="000000"/>
          <w:sz w:val="34"/>
          <w:szCs w:val="34"/>
          <w:rtl/>
        </w:rPr>
        <w:t>(</w:t>
      </w:r>
      <w:r w:rsidR="00D73411" w:rsidRPr="008C4E40">
        <w:rPr>
          <w:rFonts w:cs="Traditional Arabic"/>
          <w:noProof/>
          <w:color w:val="000000"/>
          <w:sz w:val="34"/>
          <w:szCs w:val="34"/>
          <w:rtl/>
        </w:rPr>
        <w:t>الْمُسْتَنِيرِ</w:t>
      </w:r>
      <w:r w:rsidR="002F5F8D" w:rsidRPr="008C4E40">
        <w:rPr>
          <w:rFonts w:cs="Traditional Arabic"/>
          <w:noProof/>
          <w:color w:val="000000"/>
          <w:sz w:val="34"/>
          <w:szCs w:val="34"/>
          <w:rtl/>
        </w:rPr>
        <w:t>)</w:t>
      </w:r>
      <w:r w:rsidR="00D73411" w:rsidRPr="008C4E40">
        <w:rPr>
          <w:rFonts w:cs="Traditional Arabic"/>
          <w:noProof/>
          <w:color w:val="000000"/>
          <w:sz w:val="34"/>
          <w:szCs w:val="34"/>
          <w:rtl/>
        </w:rPr>
        <w:t xml:space="preserve"> </w:t>
      </w:r>
      <w:r w:rsidR="000B038F" w:rsidRPr="008C4E40">
        <w:rPr>
          <w:rFonts w:cs="Traditional Arabic"/>
          <w:noProof/>
          <w:color w:val="000000"/>
          <w:sz w:val="34"/>
          <w:szCs w:val="34"/>
          <w:rtl/>
        </w:rPr>
        <w:t>قر</w:t>
      </w:r>
      <w:r w:rsidR="00637336" w:rsidRPr="008C4E40">
        <w:rPr>
          <w:rFonts w:cs="Traditional Arabic"/>
          <w:noProof/>
          <w:color w:val="000000"/>
          <w:sz w:val="34"/>
          <w:szCs w:val="34"/>
          <w:rtl/>
        </w:rPr>
        <w:t>أ بها ابن سوار أيضاً على العطار</w:t>
      </w:r>
      <w:r w:rsidR="000B038F" w:rsidRPr="008C4E40">
        <w:rPr>
          <w:rFonts w:cs="Traditional Arabic"/>
          <w:noProof/>
          <w:color w:val="000000"/>
          <w:sz w:val="34"/>
          <w:szCs w:val="34"/>
          <w:rtl/>
        </w:rPr>
        <w:t xml:space="preserve">. </w:t>
      </w:r>
    </w:p>
    <w:p w:rsidR="002F5F8D" w:rsidRPr="008C4E40" w:rsidRDefault="002F5F8D" w:rsidP="000B038F">
      <w:pPr>
        <w:autoSpaceDE w:val="0"/>
        <w:autoSpaceDN w:val="0"/>
        <w:adjustRightInd w:val="0"/>
        <w:jc w:val="both"/>
        <w:rPr>
          <w:rFonts w:cs="Traditional Arabic"/>
          <w:noProof/>
          <w:color w:val="000000"/>
          <w:sz w:val="34"/>
          <w:szCs w:val="34"/>
          <w:rtl/>
        </w:rPr>
      </w:pPr>
      <w:r w:rsidRPr="008C4E40">
        <w:rPr>
          <w:rFonts w:cs="Traditional Arabic"/>
          <w:noProof/>
          <w:color w:val="000000"/>
          <w:sz w:val="34"/>
          <w:szCs w:val="34"/>
          <w:rtl/>
        </w:rPr>
        <w:t xml:space="preserve">     </w:t>
      </w:r>
      <w:r w:rsidR="00637336" w:rsidRPr="008C4E40">
        <w:rPr>
          <w:rFonts w:cs="Traditional Arabic"/>
          <w:noProof/>
          <w:color w:val="000000"/>
          <w:sz w:val="34"/>
          <w:szCs w:val="34"/>
          <w:rtl/>
        </w:rPr>
        <w:t>وقرأ بها العطار، وابن فارس</w:t>
      </w:r>
      <w:r w:rsidR="000B038F" w:rsidRPr="008C4E40">
        <w:rPr>
          <w:rFonts w:cs="Traditional Arabic"/>
          <w:noProof/>
          <w:color w:val="000000"/>
          <w:sz w:val="34"/>
          <w:szCs w:val="34"/>
          <w:rtl/>
        </w:rPr>
        <w:t xml:space="preserve">، وابن </w:t>
      </w:r>
      <w:r w:rsidR="00637336" w:rsidRPr="008C4E40">
        <w:rPr>
          <w:rFonts w:cs="Traditional Arabic"/>
          <w:noProof/>
          <w:color w:val="000000"/>
          <w:sz w:val="34"/>
          <w:szCs w:val="34"/>
          <w:rtl/>
        </w:rPr>
        <w:t>شيطا على أبي الحسن الحمامي</w:t>
      </w:r>
      <w:r w:rsidR="000B038F" w:rsidRPr="008C4E40">
        <w:rPr>
          <w:rFonts w:cs="Traditional Arabic"/>
          <w:noProof/>
          <w:color w:val="000000"/>
          <w:sz w:val="34"/>
          <w:szCs w:val="34"/>
          <w:rtl/>
        </w:rPr>
        <w:t>.</w:t>
      </w:r>
      <w:r w:rsidR="00D73411" w:rsidRPr="008C4E40">
        <w:rPr>
          <w:rFonts w:cs="Traditional Arabic"/>
          <w:noProof/>
          <w:color w:val="000000"/>
          <w:sz w:val="34"/>
          <w:szCs w:val="34"/>
          <w:rtl/>
        </w:rPr>
        <w:t xml:space="preserve"> </w:t>
      </w:r>
    </w:p>
    <w:p w:rsidR="007657B1" w:rsidRPr="008C4E40" w:rsidRDefault="00637336" w:rsidP="00637336">
      <w:pPr>
        <w:autoSpaceDE w:val="0"/>
        <w:autoSpaceDN w:val="0"/>
        <w:adjustRightInd w:val="0"/>
        <w:jc w:val="both"/>
        <w:rPr>
          <w:rFonts w:cs="Traditional Arabic"/>
          <w:noProof/>
          <w:color w:val="000000"/>
          <w:sz w:val="34"/>
          <w:szCs w:val="34"/>
          <w:rtl/>
        </w:rPr>
      </w:pPr>
      <w:r w:rsidRPr="008C4E40">
        <w:rPr>
          <w:rFonts w:cs="Traditional Arabic"/>
          <w:b/>
          <w:bCs/>
          <w:noProof/>
          <w:sz w:val="34"/>
          <w:szCs w:val="34"/>
          <w:rtl/>
        </w:rPr>
        <w:t>الخامسة:</w:t>
      </w:r>
      <w:r w:rsidRPr="008C4E40">
        <w:rPr>
          <w:rFonts w:cs="Traditional Arabic"/>
          <w:b/>
          <w:bCs/>
          <w:noProof/>
          <w:color w:val="FF0000"/>
          <w:sz w:val="34"/>
          <w:szCs w:val="34"/>
          <w:rtl/>
        </w:rPr>
        <w:t xml:space="preserve"> </w:t>
      </w:r>
      <w:r w:rsidR="000B038F" w:rsidRPr="008C4E40">
        <w:rPr>
          <w:rFonts w:cs="Traditional Arabic"/>
          <w:b/>
          <w:bCs/>
          <w:noProof/>
          <w:color w:val="FF0000"/>
          <w:sz w:val="34"/>
          <w:szCs w:val="34"/>
          <w:rtl/>
        </w:rPr>
        <w:t>طريق</w:t>
      </w:r>
      <w:r w:rsidR="00D73411" w:rsidRPr="008C4E40">
        <w:rPr>
          <w:rFonts w:cs="Traditional Arabic"/>
          <w:b/>
          <w:bCs/>
          <w:noProof/>
          <w:color w:val="FF0000"/>
          <w:sz w:val="34"/>
          <w:szCs w:val="34"/>
          <w:rtl/>
        </w:rPr>
        <w:t xml:space="preserve"> الْمَصَاحِفِيِّ</w:t>
      </w:r>
      <w:r w:rsidR="00D73411" w:rsidRPr="008C4E40">
        <w:rPr>
          <w:rFonts w:cs="Traditional Arabic"/>
          <w:noProof/>
          <w:color w:val="000000"/>
          <w:sz w:val="34"/>
          <w:szCs w:val="34"/>
          <w:rtl/>
        </w:rPr>
        <w:t xml:space="preserve"> </w:t>
      </w:r>
      <w:r w:rsidR="000B038F" w:rsidRPr="008C4E40">
        <w:rPr>
          <w:rFonts w:cs="Traditional Arabic"/>
          <w:noProof/>
          <w:color w:val="000000"/>
          <w:sz w:val="34"/>
          <w:szCs w:val="34"/>
          <w:rtl/>
        </w:rPr>
        <w:t>عن زرعان</w:t>
      </w:r>
      <w:r w:rsidR="007657B1" w:rsidRPr="008C4E40">
        <w:rPr>
          <w:rFonts w:cs="Traditional Arabic"/>
          <w:noProof/>
          <w:color w:val="000000"/>
          <w:sz w:val="34"/>
          <w:szCs w:val="34"/>
          <w:rtl/>
        </w:rPr>
        <w:t>:</w:t>
      </w:r>
      <w:r w:rsidR="002F5F8D" w:rsidRPr="008C4E40">
        <w:rPr>
          <w:rFonts w:cs="Traditional Arabic"/>
          <w:noProof/>
          <w:color w:val="000000"/>
          <w:sz w:val="34"/>
          <w:szCs w:val="34"/>
          <w:rtl/>
        </w:rPr>
        <w:t xml:space="preserve"> </w:t>
      </w:r>
    </w:p>
    <w:p w:rsidR="00667E5A" w:rsidRPr="008C4E40" w:rsidRDefault="007657B1" w:rsidP="000B038F">
      <w:pPr>
        <w:autoSpaceDE w:val="0"/>
        <w:autoSpaceDN w:val="0"/>
        <w:adjustRightInd w:val="0"/>
        <w:jc w:val="both"/>
        <w:rPr>
          <w:rFonts w:cs="Traditional Arabic"/>
          <w:noProof/>
          <w:color w:val="000000"/>
          <w:sz w:val="34"/>
          <w:szCs w:val="34"/>
          <w:rtl/>
        </w:rPr>
      </w:pPr>
      <w:r w:rsidRPr="008C4E40">
        <w:rPr>
          <w:rFonts w:cs="Traditional Arabic"/>
          <w:noProof/>
          <w:color w:val="000000"/>
          <w:sz w:val="34"/>
          <w:szCs w:val="34"/>
          <w:rtl/>
        </w:rPr>
        <w:t xml:space="preserve">     </w:t>
      </w:r>
      <w:r w:rsidR="000B038F" w:rsidRPr="008C4E40">
        <w:rPr>
          <w:rFonts w:cs="Traditional Arabic"/>
          <w:noProof/>
          <w:color w:val="000000"/>
          <w:sz w:val="34"/>
          <w:szCs w:val="34"/>
          <w:rtl/>
        </w:rPr>
        <w:t>من</w:t>
      </w:r>
      <w:r w:rsidR="00D73411" w:rsidRPr="008C4E40">
        <w:rPr>
          <w:rFonts w:cs="Traditional Arabic"/>
          <w:noProof/>
          <w:color w:val="000000"/>
          <w:sz w:val="34"/>
          <w:szCs w:val="34"/>
          <w:rtl/>
        </w:rPr>
        <w:t xml:space="preserve"> </w:t>
      </w:r>
      <w:r w:rsidR="00667E5A" w:rsidRPr="008C4E40">
        <w:rPr>
          <w:rFonts w:cs="Traditional Arabic"/>
          <w:noProof/>
          <w:color w:val="000000"/>
          <w:sz w:val="34"/>
          <w:szCs w:val="34"/>
          <w:rtl/>
        </w:rPr>
        <w:t>(</w:t>
      </w:r>
      <w:r w:rsidR="00D73411" w:rsidRPr="008C4E40">
        <w:rPr>
          <w:rFonts w:cs="Traditional Arabic"/>
          <w:noProof/>
          <w:color w:val="000000"/>
          <w:sz w:val="34"/>
          <w:szCs w:val="34"/>
          <w:rtl/>
        </w:rPr>
        <w:t>الْجَامِعِ</w:t>
      </w:r>
      <w:r w:rsidR="00667E5A" w:rsidRPr="008C4E40">
        <w:rPr>
          <w:rFonts w:cs="Traditional Arabic"/>
          <w:noProof/>
          <w:color w:val="000000"/>
          <w:sz w:val="34"/>
          <w:szCs w:val="34"/>
          <w:rtl/>
        </w:rPr>
        <w:t>)</w:t>
      </w:r>
      <w:r w:rsidR="00D73411" w:rsidRPr="008C4E40">
        <w:rPr>
          <w:rFonts w:cs="Traditional Arabic"/>
          <w:noProof/>
          <w:color w:val="000000"/>
          <w:sz w:val="34"/>
          <w:szCs w:val="34"/>
          <w:rtl/>
        </w:rPr>
        <w:t xml:space="preserve"> </w:t>
      </w:r>
      <w:r w:rsidR="000B038F" w:rsidRPr="008C4E40">
        <w:rPr>
          <w:rFonts w:cs="Traditional Arabic"/>
          <w:noProof/>
          <w:color w:val="000000"/>
          <w:sz w:val="34"/>
          <w:szCs w:val="34"/>
          <w:rtl/>
        </w:rPr>
        <w:t>لابن فارس</w:t>
      </w:r>
      <w:r w:rsidR="00D73411" w:rsidRPr="008C4E40">
        <w:rPr>
          <w:rFonts w:cs="Traditional Arabic"/>
          <w:noProof/>
          <w:color w:val="000000"/>
          <w:sz w:val="34"/>
          <w:szCs w:val="34"/>
          <w:rtl/>
        </w:rPr>
        <w:t xml:space="preserve">، </w:t>
      </w:r>
      <w:r w:rsidR="000B038F" w:rsidRPr="008C4E40">
        <w:rPr>
          <w:rFonts w:cs="Traditional Arabic"/>
          <w:noProof/>
          <w:color w:val="000000"/>
          <w:sz w:val="34"/>
          <w:szCs w:val="34"/>
          <w:rtl/>
        </w:rPr>
        <w:t>ومن</w:t>
      </w:r>
      <w:r w:rsidR="00D73411" w:rsidRPr="008C4E40">
        <w:rPr>
          <w:rFonts w:cs="Traditional Arabic"/>
          <w:noProof/>
          <w:color w:val="000000"/>
          <w:sz w:val="34"/>
          <w:szCs w:val="34"/>
          <w:rtl/>
        </w:rPr>
        <w:t xml:space="preserve"> </w:t>
      </w:r>
      <w:r w:rsidR="00667E5A" w:rsidRPr="008C4E40">
        <w:rPr>
          <w:rFonts w:cs="Traditional Arabic"/>
          <w:noProof/>
          <w:color w:val="000000"/>
          <w:sz w:val="34"/>
          <w:szCs w:val="34"/>
          <w:rtl/>
        </w:rPr>
        <w:t>(</w:t>
      </w:r>
      <w:r w:rsidR="00D73411" w:rsidRPr="008C4E40">
        <w:rPr>
          <w:rFonts w:cs="Traditional Arabic"/>
          <w:noProof/>
          <w:color w:val="000000"/>
          <w:sz w:val="34"/>
          <w:szCs w:val="34"/>
          <w:rtl/>
        </w:rPr>
        <w:t>الْمُسْتَنِيرِ</w:t>
      </w:r>
      <w:r w:rsidR="00667E5A" w:rsidRPr="008C4E40">
        <w:rPr>
          <w:rFonts w:cs="Traditional Arabic"/>
          <w:noProof/>
          <w:color w:val="000000"/>
          <w:sz w:val="34"/>
          <w:szCs w:val="34"/>
          <w:rtl/>
        </w:rPr>
        <w:t>)</w:t>
      </w:r>
      <w:r w:rsidR="00D73411" w:rsidRPr="008C4E40">
        <w:rPr>
          <w:rFonts w:cs="Traditional Arabic"/>
          <w:noProof/>
          <w:color w:val="000000"/>
          <w:sz w:val="34"/>
          <w:szCs w:val="34"/>
          <w:rtl/>
        </w:rPr>
        <w:t xml:space="preserve"> </w:t>
      </w:r>
      <w:r w:rsidR="000B038F" w:rsidRPr="008C4E40">
        <w:rPr>
          <w:rFonts w:cs="Traditional Arabic"/>
          <w:noProof/>
          <w:color w:val="000000"/>
          <w:sz w:val="34"/>
          <w:szCs w:val="34"/>
          <w:rtl/>
        </w:rPr>
        <w:t xml:space="preserve">أيضاً قرأ </w:t>
      </w:r>
      <w:r w:rsidR="00637336" w:rsidRPr="008C4E40">
        <w:rPr>
          <w:rFonts w:cs="Traditional Arabic"/>
          <w:noProof/>
          <w:color w:val="000000"/>
          <w:sz w:val="34"/>
          <w:szCs w:val="34"/>
          <w:rtl/>
        </w:rPr>
        <w:t>بها ابن سوار على أبي علي العطار</w:t>
      </w:r>
      <w:r w:rsidR="000B038F" w:rsidRPr="008C4E40">
        <w:rPr>
          <w:rFonts w:cs="Traditional Arabic"/>
          <w:noProof/>
          <w:color w:val="000000"/>
          <w:sz w:val="34"/>
          <w:szCs w:val="34"/>
          <w:rtl/>
        </w:rPr>
        <w:t xml:space="preserve">، ومن </w:t>
      </w:r>
      <w:r w:rsidR="00667E5A" w:rsidRPr="008C4E40">
        <w:rPr>
          <w:rFonts w:cs="Traditional Arabic"/>
          <w:noProof/>
          <w:color w:val="000000"/>
          <w:sz w:val="34"/>
          <w:szCs w:val="34"/>
          <w:rtl/>
        </w:rPr>
        <w:t>(</w:t>
      </w:r>
      <w:r w:rsidR="00D73411" w:rsidRPr="008C4E40">
        <w:rPr>
          <w:rFonts w:cs="Traditional Arabic"/>
          <w:noProof/>
          <w:color w:val="000000"/>
          <w:sz w:val="34"/>
          <w:szCs w:val="34"/>
          <w:rtl/>
        </w:rPr>
        <w:t>الْمِصْبَاحِ</w:t>
      </w:r>
      <w:r w:rsidR="00667E5A" w:rsidRPr="008C4E40">
        <w:rPr>
          <w:rFonts w:cs="Traditional Arabic"/>
          <w:noProof/>
          <w:color w:val="000000"/>
          <w:sz w:val="34"/>
          <w:szCs w:val="34"/>
          <w:rtl/>
        </w:rPr>
        <w:t>)</w:t>
      </w:r>
      <w:r w:rsidR="00D73411" w:rsidRPr="008C4E40">
        <w:rPr>
          <w:rFonts w:cs="Traditional Arabic"/>
          <w:noProof/>
          <w:color w:val="000000"/>
          <w:sz w:val="34"/>
          <w:szCs w:val="34"/>
          <w:rtl/>
        </w:rPr>
        <w:t xml:space="preserve"> </w:t>
      </w:r>
      <w:r w:rsidR="000B038F" w:rsidRPr="008C4E40">
        <w:rPr>
          <w:rFonts w:cs="Traditional Arabic"/>
          <w:noProof/>
          <w:color w:val="000000"/>
          <w:sz w:val="34"/>
          <w:szCs w:val="34"/>
          <w:rtl/>
        </w:rPr>
        <w:t>قال أبو الكرم</w:t>
      </w:r>
      <w:r w:rsidR="00D73411" w:rsidRPr="008C4E40">
        <w:rPr>
          <w:rFonts w:cs="Traditional Arabic"/>
          <w:noProof/>
          <w:color w:val="000000"/>
          <w:sz w:val="34"/>
          <w:szCs w:val="34"/>
          <w:rtl/>
        </w:rPr>
        <w:t xml:space="preserve">: </w:t>
      </w:r>
      <w:r w:rsidR="00667E5A" w:rsidRPr="008C4E40">
        <w:rPr>
          <w:rFonts w:cs="Traditional Arabic"/>
          <w:noProof/>
          <w:color w:val="000000"/>
          <w:sz w:val="34"/>
          <w:szCs w:val="34"/>
          <w:rtl/>
        </w:rPr>
        <w:t>(</w:t>
      </w:r>
      <w:r w:rsidR="00D73411" w:rsidRPr="008C4E40">
        <w:rPr>
          <w:rFonts w:cs="Traditional Arabic"/>
          <w:b/>
          <w:bCs/>
          <w:noProof/>
          <w:color w:val="000000"/>
          <w:sz w:val="34"/>
          <w:szCs w:val="34"/>
          <w:rtl/>
        </w:rPr>
        <w:t>أَخْبَرَنَا أَبُو بَكْرٍ الْخَيَّاطُ</w:t>
      </w:r>
      <w:r w:rsidR="00637336" w:rsidRPr="008C4E40">
        <w:rPr>
          <w:rFonts w:cs="Traditional Arabic"/>
          <w:noProof/>
          <w:color w:val="000000"/>
          <w:sz w:val="34"/>
          <w:szCs w:val="34"/>
          <w:rtl/>
        </w:rPr>
        <w:t>)</w:t>
      </w:r>
      <w:r w:rsidR="00667E5A" w:rsidRPr="008C4E40">
        <w:rPr>
          <w:rFonts w:cs="Traditional Arabic"/>
          <w:noProof/>
          <w:color w:val="000000"/>
          <w:sz w:val="34"/>
          <w:szCs w:val="34"/>
          <w:rtl/>
        </w:rPr>
        <w:t>.</w:t>
      </w:r>
      <w:r w:rsidR="00D73411" w:rsidRPr="008C4E40">
        <w:rPr>
          <w:rFonts w:cs="Traditional Arabic"/>
          <w:noProof/>
          <w:color w:val="000000"/>
          <w:sz w:val="34"/>
          <w:szCs w:val="34"/>
          <w:rtl/>
        </w:rPr>
        <w:t xml:space="preserve"> </w:t>
      </w:r>
    </w:p>
    <w:p w:rsidR="00667E5A" w:rsidRPr="008C4E40" w:rsidRDefault="00667E5A" w:rsidP="000B038F">
      <w:pPr>
        <w:autoSpaceDE w:val="0"/>
        <w:autoSpaceDN w:val="0"/>
        <w:adjustRightInd w:val="0"/>
        <w:jc w:val="both"/>
        <w:rPr>
          <w:rFonts w:cs="Traditional Arabic"/>
          <w:noProof/>
          <w:color w:val="000000"/>
          <w:sz w:val="34"/>
          <w:szCs w:val="34"/>
          <w:rtl/>
        </w:rPr>
      </w:pPr>
      <w:r w:rsidRPr="008C4E40">
        <w:rPr>
          <w:rFonts w:cs="Traditional Arabic"/>
          <w:noProof/>
          <w:color w:val="000000"/>
          <w:sz w:val="34"/>
          <w:szCs w:val="34"/>
          <w:rtl/>
        </w:rPr>
        <w:t xml:space="preserve">     </w:t>
      </w:r>
      <w:r w:rsidR="000B038F" w:rsidRPr="008C4E40">
        <w:rPr>
          <w:rFonts w:cs="Traditional Arabic"/>
          <w:noProof/>
          <w:color w:val="000000"/>
          <w:sz w:val="34"/>
          <w:szCs w:val="34"/>
          <w:rtl/>
        </w:rPr>
        <w:t>وقرأ بها على</w:t>
      </w:r>
      <w:r w:rsidR="00637336" w:rsidRPr="008C4E40">
        <w:rPr>
          <w:rFonts w:cs="Traditional Arabic"/>
          <w:noProof/>
          <w:color w:val="000000"/>
          <w:sz w:val="34"/>
          <w:szCs w:val="34"/>
          <w:rtl/>
        </w:rPr>
        <w:t xml:space="preserve"> الْعَطَّارِ</w:t>
      </w:r>
      <w:r w:rsidRPr="008C4E40">
        <w:rPr>
          <w:rFonts w:cs="Traditional Arabic"/>
          <w:noProof/>
          <w:color w:val="000000"/>
          <w:sz w:val="34"/>
          <w:szCs w:val="34"/>
          <w:rtl/>
        </w:rPr>
        <w:t xml:space="preserve">، </w:t>
      </w:r>
      <w:r w:rsidR="00D73411" w:rsidRPr="008C4E40">
        <w:rPr>
          <w:rFonts w:cs="Traditional Arabic"/>
          <w:noProof/>
          <w:color w:val="000000"/>
          <w:sz w:val="34"/>
          <w:szCs w:val="34"/>
          <w:rtl/>
        </w:rPr>
        <w:t xml:space="preserve">وَابْنِ فَارِسٍ </w:t>
      </w:r>
      <w:r w:rsidR="000B038F" w:rsidRPr="008C4E40">
        <w:rPr>
          <w:rFonts w:cs="Traditional Arabic"/>
          <w:noProof/>
          <w:color w:val="000000"/>
          <w:sz w:val="34"/>
          <w:szCs w:val="34"/>
          <w:rtl/>
        </w:rPr>
        <w:t xml:space="preserve">على </w:t>
      </w:r>
      <w:r w:rsidR="00D73411" w:rsidRPr="008C4E40">
        <w:rPr>
          <w:rFonts w:cs="Traditional Arabic"/>
          <w:noProof/>
          <w:color w:val="000000"/>
          <w:sz w:val="34"/>
          <w:szCs w:val="34"/>
          <w:rtl/>
        </w:rPr>
        <w:t>عُبَيْدِ الل</w:t>
      </w:r>
      <w:r w:rsidR="00637336" w:rsidRPr="008C4E40">
        <w:rPr>
          <w:rFonts w:cs="Traditional Arabic"/>
          <w:noProof/>
          <w:color w:val="000000"/>
          <w:sz w:val="34"/>
          <w:szCs w:val="34"/>
          <w:rtl/>
        </w:rPr>
        <w:t>َّهِ بْنِ عُمَرَ الْمَصَاحِفِي</w:t>
      </w:r>
      <w:r w:rsidR="00D73411" w:rsidRPr="008C4E40">
        <w:rPr>
          <w:rFonts w:cs="Traditional Arabic"/>
          <w:noProof/>
          <w:color w:val="000000"/>
          <w:sz w:val="34"/>
          <w:szCs w:val="34"/>
          <w:rtl/>
        </w:rPr>
        <w:t xml:space="preserve">. </w:t>
      </w:r>
    </w:p>
    <w:p w:rsidR="007657B1" w:rsidRPr="008C4E40" w:rsidRDefault="00637336" w:rsidP="00637336">
      <w:pPr>
        <w:autoSpaceDE w:val="0"/>
        <w:autoSpaceDN w:val="0"/>
        <w:adjustRightInd w:val="0"/>
        <w:jc w:val="both"/>
        <w:rPr>
          <w:rFonts w:cs="Traditional Arabic"/>
          <w:noProof/>
          <w:color w:val="000000"/>
          <w:sz w:val="34"/>
          <w:szCs w:val="34"/>
          <w:rtl/>
        </w:rPr>
      </w:pPr>
      <w:r w:rsidRPr="008C4E40">
        <w:rPr>
          <w:rFonts w:cs="Traditional Arabic"/>
          <w:b/>
          <w:bCs/>
          <w:noProof/>
          <w:sz w:val="34"/>
          <w:szCs w:val="34"/>
          <w:rtl/>
        </w:rPr>
        <w:t>السادسة:</w:t>
      </w:r>
      <w:r w:rsidRPr="008C4E40">
        <w:rPr>
          <w:rFonts w:cs="Traditional Arabic"/>
          <w:b/>
          <w:bCs/>
          <w:noProof/>
          <w:color w:val="FF0000"/>
          <w:sz w:val="34"/>
          <w:szCs w:val="34"/>
          <w:rtl/>
        </w:rPr>
        <w:t xml:space="preserve"> </w:t>
      </w:r>
      <w:r w:rsidR="00D73411" w:rsidRPr="008C4E40">
        <w:rPr>
          <w:rFonts w:cs="Traditional Arabic"/>
          <w:b/>
          <w:bCs/>
          <w:noProof/>
          <w:color w:val="FF0000"/>
          <w:sz w:val="34"/>
          <w:szCs w:val="34"/>
          <w:rtl/>
        </w:rPr>
        <w:t>طَرِيقُ بَكْرٍ</w:t>
      </w:r>
      <w:r w:rsidR="00D73411" w:rsidRPr="008C4E40">
        <w:rPr>
          <w:rFonts w:cs="Traditional Arabic"/>
          <w:noProof/>
          <w:color w:val="000000"/>
          <w:sz w:val="34"/>
          <w:szCs w:val="34"/>
          <w:rtl/>
        </w:rPr>
        <w:t xml:space="preserve"> </w:t>
      </w:r>
      <w:r w:rsidR="00451C0B" w:rsidRPr="008C4E40">
        <w:rPr>
          <w:rFonts w:cs="Traditional Arabic"/>
          <w:noProof/>
          <w:color w:val="000000"/>
          <w:sz w:val="34"/>
          <w:szCs w:val="34"/>
          <w:rtl/>
        </w:rPr>
        <w:t xml:space="preserve">(ت 405ه) </w:t>
      </w:r>
      <w:r w:rsidR="00C846BE" w:rsidRPr="008C4E40">
        <w:rPr>
          <w:rFonts w:cs="Traditional Arabic"/>
          <w:noProof/>
          <w:color w:val="000000"/>
          <w:sz w:val="34"/>
          <w:szCs w:val="34"/>
          <w:rtl/>
        </w:rPr>
        <w:t>عن زرعان</w:t>
      </w:r>
      <w:r w:rsidR="007657B1" w:rsidRPr="008C4E40">
        <w:rPr>
          <w:rFonts w:cs="Traditional Arabic"/>
          <w:noProof/>
          <w:color w:val="000000"/>
          <w:sz w:val="34"/>
          <w:szCs w:val="34"/>
          <w:rtl/>
        </w:rPr>
        <w:t>:</w:t>
      </w:r>
      <w:r w:rsidR="00D73411" w:rsidRPr="008C4E40">
        <w:rPr>
          <w:rFonts w:cs="Traditional Arabic"/>
          <w:noProof/>
          <w:color w:val="000000"/>
          <w:sz w:val="34"/>
          <w:szCs w:val="34"/>
          <w:rtl/>
        </w:rPr>
        <w:t xml:space="preserve"> </w:t>
      </w:r>
    </w:p>
    <w:p w:rsidR="00667E5A" w:rsidRPr="008C4E40" w:rsidRDefault="007657B1" w:rsidP="00C846BE">
      <w:pPr>
        <w:autoSpaceDE w:val="0"/>
        <w:autoSpaceDN w:val="0"/>
        <w:adjustRightInd w:val="0"/>
        <w:jc w:val="both"/>
        <w:rPr>
          <w:rFonts w:ascii="Traditional Arabic" w:hAnsi="Traditional Arabic" w:cs="Traditional Arabic"/>
          <w:color w:val="000000"/>
          <w:sz w:val="34"/>
          <w:szCs w:val="34"/>
          <w:rtl/>
          <w:lang w:eastAsia="en-US" w:bidi="ar-IQ"/>
        </w:rPr>
      </w:pPr>
      <w:r w:rsidRPr="008C4E40">
        <w:rPr>
          <w:rFonts w:cs="Traditional Arabic"/>
          <w:noProof/>
          <w:color w:val="000000"/>
          <w:sz w:val="34"/>
          <w:szCs w:val="34"/>
          <w:rtl/>
        </w:rPr>
        <w:t xml:space="preserve">     </w:t>
      </w:r>
      <w:r w:rsidR="00C846BE" w:rsidRPr="008C4E40">
        <w:rPr>
          <w:rFonts w:cs="Traditional Arabic"/>
          <w:noProof/>
          <w:color w:val="000000"/>
          <w:sz w:val="34"/>
          <w:szCs w:val="34"/>
          <w:rtl/>
        </w:rPr>
        <w:t xml:space="preserve">من </w:t>
      </w:r>
      <w:r w:rsidR="00667E5A" w:rsidRPr="008C4E40">
        <w:rPr>
          <w:rFonts w:cs="Traditional Arabic"/>
          <w:noProof/>
          <w:color w:val="000000"/>
          <w:sz w:val="34"/>
          <w:szCs w:val="34"/>
          <w:rtl/>
        </w:rPr>
        <w:t>(</w:t>
      </w:r>
      <w:r w:rsidR="00D73411" w:rsidRPr="008C4E40">
        <w:rPr>
          <w:rFonts w:cs="Traditional Arabic"/>
          <w:noProof/>
          <w:color w:val="000000"/>
          <w:sz w:val="34"/>
          <w:szCs w:val="34"/>
          <w:rtl/>
        </w:rPr>
        <w:t>غَايَةِ</w:t>
      </w:r>
      <w:r w:rsidR="00667E5A" w:rsidRPr="008C4E40">
        <w:rPr>
          <w:rFonts w:cs="Traditional Arabic"/>
          <w:noProof/>
          <w:color w:val="000000"/>
          <w:sz w:val="34"/>
          <w:szCs w:val="34"/>
          <w:rtl/>
        </w:rPr>
        <w:t>)</w:t>
      </w:r>
      <w:r w:rsidR="00D73411" w:rsidRPr="008C4E40">
        <w:rPr>
          <w:rFonts w:cs="Traditional Arabic"/>
          <w:noProof/>
          <w:color w:val="000000"/>
          <w:sz w:val="34"/>
          <w:szCs w:val="34"/>
          <w:rtl/>
        </w:rPr>
        <w:t xml:space="preserve"> </w:t>
      </w:r>
      <w:r w:rsidR="00C846BE" w:rsidRPr="008C4E40">
        <w:rPr>
          <w:rFonts w:cs="Traditional Arabic"/>
          <w:noProof/>
          <w:color w:val="000000"/>
          <w:sz w:val="34"/>
          <w:szCs w:val="34"/>
          <w:rtl/>
        </w:rPr>
        <w:t xml:space="preserve">أبي العلاء قرأ بها على أبي منصور بن </w:t>
      </w:r>
      <w:r w:rsidR="00D73411" w:rsidRPr="008C4E40">
        <w:rPr>
          <w:rFonts w:cs="Traditional Arabic"/>
          <w:noProof/>
          <w:color w:val="000000"/>
          <w:sz w:val="34"/>
          <w:szCs w:val="34"/>
          <w:rtl/>
        </w:rPr>
        <w:t xml:space="preserve">الْفَرَّا، </w:t>
      </w:r>
      <w:r w:rsidR="00C846BE" w:rsidRPr="008C4E40">
        <w:rPr>
          <w:rFonts w:cs="Traditional Arabic"/>
          <w:noProof/>
          <w:color w:val="000000"/>
          <w:sz w:val="34"/>
          <w:szCs w:val="34"/>
          <w:rtl/>
        </w:rPr>
        <w:t>وقرأ بها</w:t>
      </w:r>
      <w:r w:rsidR="00637336" w:rsidRPr="008C4E40">
        <w:rPr>
          <w:rFonts w:cs="Traditional Arabic"/>
          <w:noProof/>
          <w:color w:val="000000"/>
          <w:sz w:val="34"/>
          <w:szCs w:val="34"/>
          <w:rtl/>
        </w:rPr>
        <w:t xml:space="preserve"> على أبي بكر محمد بن علي الخياط</w:t>
      </w:r>
      <w:r w:rsidR="00D73411" w:rsidRPr="008C4E40">
        <w:rPr>
          <w:rFonts w:ascii="Traditional Arabic" w:hAnsi="Traditional Arabic" w:cs="Traditional Arabic"/>
          <w:color w:val="000000"/>
          <w:sz w:val="34"/>
          <w:szCs w:val="34"/>
          <w:rtl/>
          <w:lang w:eastAsia="en-US" w:bidi="ar-IQ"/>
        </w:rPr>
        <w:t xml:space="preserve">، </w:t>
      </w:r>
      <w:r w:rsidR="00C846BE" w:rsidRPr="008C4E40">
        <w:rPr>
          <w:rFonts w:ascii="Traditional Arabic" w:hAnsi="Traditional Arabic" w:cs="Traditional Arabic"/>
          <w:color w:val="000000"/>
          <w:sz w:val="34"/>
          <w:szCs w:val="34"/>
          <w:rtl/>
          <w:lang w:eastAsia="en-US" w:bidi="ar-IQ"/>
        </w:rPr>
        <w:t>وقرأ به</w:t>
      </w:r>
      <w:r w:rsidR="00637336" w:rsidRPr="008C4E40">
        <w:rPr>
          <w:rFonts w:ascii="Traditional Arabic" w:hAnsi="Traditional Arabic" w:cs="Traditional Arabic"/>
          <w:color w:val="000000"/>
          <w:sz w:val="34"/>
          <w:szCs w:val="34"/>
          <w:rtl/>
          <w:lang w:eastAsia="en-US" w:bidi="ar-IQ"/>
        </w:rPr>
        <w:t>ا على بكر بن شاذان الواعظ</w:t>
      </w:r>
      <w:r w:rsidR="00667E5A" w:rsidRPr="008C4E40">
        <w:rPr>
          <w:rFonts w:ascii="Traditional Arabic" w:hAnsi="Traditional Arabic" w:cs="Traditional Arabic"/>
          <w:color w:val="000000"/>
          <w:sz w:val="34"/>
          <w:szCs w:val="34"/>
          <w:rtl/>
          <w:lang w:eastAsia="en-US" w:bidi="ar-IQ"/>
        </w:rPr>
        <w:t>.</w:t>
      </w:r>
      <w:r w:rsidR="00D73411" w:rsidRPr="008C4E40">
        <w:rPr>
          <w:rFonts w:ascii="Traditional Arabic" w:hAnsi="Traditional Arabic" w:cs="Traditional Arabic"/>
          <w:color w:val="000000"/>
          <w:sz w:val="34"/>
          <w:szCs w:val="34"/>
          <w:rtl/>
          <w:lang w:eastAsia="en-US" w:bidi="ar-IQ"/>
        </w:rPr>
        <w:t xml:space="preserve"> </w:t>
      </w:r>
    </w:p>
    <w:p w:rsidR="00D73411" w:rsidRPr="008C4E40" w:rsidRDefault="00667E5A" w:rsidP="00C863D7">
      <w:pPr>
        <w:autoSpaceDE w:val="0"/>
        <w:autoSpaceDN w:val="0"/>
        <w:adjustRightInd w:val="0"/>
        <w:jc w:val="both"/>
        <w:rPr>
          <w:rFonts w:ascii="Traditional Arabic" w:hAnsi="Traditional Arabic" w:cs="Traditional Arabic"/>
          <w:color w:val="000000"/>
          <w:sz w:val="34"/>
          <w:szCs w:val="34"/>
          <w:rtl/>
          <w:lang w:eastAsia="en-US" w:bidi="ar-IQ"/>
        </w:rPr>
      </w:pPr>
      <w:r w:rsidRPr="008C4E40">
        <w:rPr>
          <w:rFonts w:ascii="Traditional Arabic" w:hAnsi="Traditional Arabic" w:cs="Traditional Arabic"/>
          <w:color w:val="000000"/>
          <w:sz w:val="34"/>
          <w:szCs w:val="34"/>
          <w:rtl/>
          <w:lang w:eastAsia="en-US" w:bidi="ar-IQ"/>
        </w:rPr>
        <w:t xml:space="preserve">     </w:t>
      </w:r>
      <w:r w:rsidR="00637336" w:rsidRPr="008C4E40">
        <w:rPr>
          <w:rFonts w:ascii="Traditional Arabic" w:hAnsi="Traditional Arabic" w:cs="Traditional Arabic"/>
          <w:color w:val="000000"/>
          <w:sz w:val="34"/>
          <w:szCs w:val="34"/>
          <w:rtl/>
          <w:lang w:eastAsia="en-US" w:bidi="ar-IQ"/>
        </w:rPr>
        <w:t>وقرأ بها الواعظ</w:t>
      </w:r>
      <w:r w:rsidRPr="008C4E40">
        <w:rPr>
          <w:rFonts w:ascii="Traditional Arabic" w:hAnsi="Traditional Arabic" w:cs="Traditional Arabic"/>
          <w:color w:val="000000"/>
          <w:sz w:val="34"/>
          <w:szCs w:val="34"/>
          <w:rtl/>
          <w:lang w:eastAsia="en-US" w:bidi="ar-IQ"/>
        </w:rPr>
        <w:t xml:space="preserve">، </w:t>
      </w:r>
      <w:proofErr w:type="spellStart"/>
      <w:r w:rsidR="00CD4E9A" w:rsidRPr="008C4E40">
        <w:rPr>
          <w:rFonts w:ascii="Traditional Arabic" w:hAnsi="Traditional Arabic" w:cs="Traditional Arabic"/>
          <w:color w:val="000000"/>
          <w:sz w:val="34"/>
          <w:szCs w:val="34"/>
          <w:rtl/>
          <w:lang w:eastAsia="en-US" w:bidi="ar-IQ"/>
        </w:rPr>
        <w:t>وَالْمَصَاحِفِي</w:t>
      </w:r>
      <w:proofErr w:type="spellEnd"/>
      <w:r w:rsidRPr="008C4E40">
        <w:rPr>
          <w:rFonts w:ascii="Traditional Arabic" w:hAnsi="Traditional Arabic" w:cs="Traditional Arabic"/>
          <w:color w:val="000000"/>
          <w:sz w:val="34"/>
          <w:szCs w:val="34"/>
          <w:rtl/>
          <w:lang w:eastAsia="en-US" w:bidi="ar-IQ"/>
        </w:rPr>
        <w:t xml:space="preserve">، </w:t>
      </w:r>
      <w:r w:rsidR="00CD4E9A" w:rsidRPr="008C4E40">
        <w:rPr>
          <w:rFonts w:ascii="Traditional Arabic" w:hAnsi="Traditional Arabic" w:cs="Traditional Arabic"/>
          <w:color w:val="000000"/>
          <w:sz w:val="34"/>
          <w:szCs w:val="34"/>
          <w:rtl/>
          <w:lang w:eastAsia="en-US" w:bidi="ar-IQ"/>
        </w:rPr>
        <w:t>وَالْحَمَّامِي</w:t>
      </w:r>
      <w:r w:rsidRPr="008C4E40">
        <w:rPr>
          <w:rFonts w:ascii="Traditional Arabic" w:hAnsi="Traditional Arabic" w:cs="Traditional Arabic"/>
          <w:color w:val="000000"/>
          <w:sz w:val="34"/>
          <w:szCs w:val="34"/>
          <w:rtl/>
          <w:lang w:eastAsia="en-US" w:bidi="ar-IQ"/>
        </w:rPr>
        <w:t xml:space="preserve">، </w:t>
      </w:r>
      <w:proofErr w:type="spellStart"/>
      <w:r w:rsidR="00CD4E9A" w:rsidRPr="008C4E40">
        <w:rPr>
          <w:rFonts w:ascii="Traditional Arabic" w:hAnsi="Traditional Arabic" w:cs="Traditional Arabic"/>
          <w:color w:val="000000"/>
          <w:sz w:val="34"/>
          <w:szCs w:val="34"/>
          <w:rtl/>
          <w:lang w:eastAsia="en-US" w:bidi="ar-IQ"/>
        </w:rPr>
        <w:t>وَالنِّهْرَوَانِي</w:t>
      </w:r>
      <w:proofErr w:type="spellEnd"/>
      <w:r w:rsidRPr="008C4E40">
        <w:rPr>
          <w:rFonts w:ascii="Traditional Arabic" w:hAnsi="Traditional Arabic" w:cs="Traditional Arabic"/>
          <w:color w:val="000000"/>
          <w:sz w:val="34"/>
          <w:szCs w:val="34"/>
          <w:rtl/>
          <w:lang w:eastAsia="en-US" w:bidi="ar-IQ"/>
        </w:rPr>
        <w:t xml:space="preserve">، </w:t>
      </w:r>
      <w:r w:rsidR="00637336" w:rsidRPr="008C4E40">
        <w:rPr>
          <w:rFonts w:ascii="Traditional Arabic" w:hAnsi="Traditional Arabic" w:cs="Traditional Arabic"/>
          <w:color w:val="000000"/>
          <w:sz w:val="34"/>
          <w:szCs w:val="34"/>
          <w:rtl/>
          <w:lang w:eastAsia="en-US" w:bidi="ar-IQ"/>
        </w:rPr>
        <w:t>وَالْخُرَاسَانِي</w:t>
      </w:r>
      <w:r w:rsidRPr="008C4E40">
        <w:rPr>
          <w:rFonts w:ascii="Traditional Arabic" w:hAnsi="Traditional Arabic" w:cs="Traditional Arabic"/>
          <w:color w:val="000000"/>
          <w:sz w:val="34"/>
          <w:szCs w:val="34"/>
          <w:rtl/>
          <w:lang w:eastAsia="en-US" w:bidi="ar-IQ"/>
        </w:rPr>
        <w:t xml:space="preserve">، </w:t>
      </w:r>
      <w:proofErr w:type="spellStart"/>
      <w:r w:rsidR="00CD4E9A" w:rsidRPr="008C4E40">
        <w:rPr>
          <w:rFonts w:ascii="Traditional Arabic" w:hAnsi="Traditional Arabic" w:cs="Traditional Arabic"/>
          <w:color w:val="000000"/>
          <w:sz w:val="34"/>
          <w:szCs w:val="34"/>
          <w:rtl/>
          <w:lang w:eastAsia="en-US" w:bidi="ar-IQ"/>
        </w:rPr>
        <w:t>وَالسُّوسَنْجِرْدِي</w:t>
      </w:r>
      <w:proofErr w:type="spellEnd"/>
      <w:r w:rsidR="00D73411" w:rsidRPr="008C4E40">
        <w:rPr>
          <w:rFonts w:ascii="Traditional Arabic" w:hAnsi="Traditional Arabic" w:cs="Traditional Arabic"/>
          <w:color w:val="000000"/>
          <w:sz w:val="34"/>
          <w:szCs w:val="34"/>
          <w:rtl/>
          <w:lang w:eastAsia="en-US" w:bidi="ar-IQ"/>
        </w:rPr>
        <w:t xml:space="preserve">، </w:t>
      </w:r>
      <w:r w:rsidR="00C846BE" w:rsidRPr="008C4E40">
        <w:rPr>
          <w:rFonts w:ascii="Traditional Arabic" w:hAnsi="Traditional Arabic" w:cs="Traditional Arabic"/>
          <w:color w:val="000000"/>
          <w:sz w:val="34"/>
          <w:szCs w:val="34"/>
          <w:rtl/>
          <w:lang w:eastAsia="en-US" w:bidi="ar-IQ"/>
        </w:rPr>
        <w:t xml:space="preserve">ستتهم على أبي الحسن علي بن محمد بن أحمد </w:t>
      </w:r>
      <w:proofErr w:type="spellStart"/>
      <w:r w:rsidR="00CD4E9A" w:rsidRPr="008C4E40">
        <w:rPr>
          <w:rFonts w:ascii="Traditional Arabic" w:hAnsi="Traditional Arabic" w:cs="Traditional Arabic"/>
          <w:color w:val="000000"/>
          <w:sz w:val="34"/>
          <w:szCs w:val="34"/>
          <w:rtl/>
          <w:lang w:eastAsia="en-US" w:bidi="ar-IQ"/>
        </w:rPr>
        <w:t>الْقَلَانِسِي</w:t>
      </w:r>
      <w:proofErr w:type="spellEnd"/>
      <w:r w:rsidR="00D73411" w:rsidRPr="008C4E40">
        <w:rPr>
          <w:rFonts w:ascii="Traditional Arabic" w:hAnsi="Traditional Arabic" w:cs="Traditional Arabic"/>
          <w:color w:val="000000"/>
          <w:sz w:val="34"/>
          <w:szCs w:val="34"/>
          <w:rtl/>
          <w:lang w:eastAsia="en-US" w:bidi="ar-IQ"/>
        </w:rPr>
        <w:t xml:space="preserve">، </w:t>
      </w:r>
      <w:r w:rsidR="00C863D7" w:rsidRPr="008C4E40">
        <w:rPr>
          <w:rFonts w:ascii="Traditional Arabic" w:hAnsi="Traditional Arabic" w:cs="Traditional Arabic"/>
          <w:color w:val="000000"/>
          <w:sz w:val="34"/>
          <w:szCs w:val="34"/>
          <w:rtl/>
          <w:lang w:eastAsia="en-US" w:bidi="ar-IQ"/>
        </w:rPr>
        <w:t>وقرأ على أبي الحسن زرعان بن أحمد بن عيسى</w:t>
      </w:r>
      <w:r w:rsidR="00CD4E9A" w:rsidRPr="008C4E40">
        <w:rPr>
          <w:rFonts w:ascii="Traditional Arabic" w:hAnsi="Traditional Arabic" w:cs="Traditional Arabic"/>
          <w:color w:val="000000"/>
          <w:sz w:val="34"/>
          <w:szCs w:val="34"/>
          <w:rtl/>
          <w:lang w:eastAsia="en-US" w:bidi="ar-IQ"/>
        </w:rPr>
        <w:t xml:space="preserve"> الدقاق البغدادي، فهذه أربع عشرة طريقاً لزرعان</w:t>
      </w:r>
      <w:r w:rsidR="00C863D7" w:rsidRPr="008C4E40">
        <w:rPr>
          <w:rFonts w:ascii="Traditional Arabic" w:hAnsi="Traditional Arabic" w:cs="Traditional Arabic"/>
          <w:color w:val="000000"/>
          <w:sz w:val="34"/>
          <w:szCs w:val="34"/>
          <w:rtl/>
          <w:lang w:eastAsia="en-US" w:bidi="ar-IQ"/>
        </w:rPr>
        <w:t xml:space="preserve">. </w:t>
      </w:r>
    </w:p>
    <w:p w:rsidR="00667E5A" w:rsidRPr="008C4E40" w:rsidRDefault="00667E5A" w:rsidP="00C863D7">
      <w:pPr>
        <w:autoSpaceDE w:val="0"/>
        <w:autoSpaceDN w:val="0"/>
        <w:adjustRightInd w:val="0"/>
        <w:jc w:val="both"/>
        <w:rPr>
          <w:rFonts w:ascii="Traditional Arabic" w:hAnsi="Traditional Arabic" w:cs="Traditional Arabic"/>
          <w:color w:val="000000"/>
          <w:sz w:val="34"/>
          <w:szCs w:val="34"/>
          <w:rtl/>
          <w:lang w:eastAsia="en-US" w:bidi="ar-IQ"/>
        </w:rPr>
      </w:pPr>
      <w:r w:rsidRPr="008C4E40">
        <w:rPr>
          <w:rFonts w:ascii="Traditional Arabic" w:hAnsi="Traditional Arabic" w:cs="Traditional Arabic"/>
          <w:b/>
          <w:bCs/>
          <w:color w:val="000000"/>
          <w:sz w:val="34"/>
          <w:szCs w:val="34"/>
          <w:rtl/>
          <w:lang w:eastAsia="en-US" w:bidi="ar-IQ"/>
        </w:rPr>
        <w:t xml:space="preserve">     </w:t>
      </w:r>
      <w:r w:rsidR="00C863D7" w:rsidRPr="008C4E40">
        <w:rPr>
          <w:rFonts w:ascii="Traditional Arabic" w:hAnsi="Traditional Arabic" w:cs="Traditional Arabic"/>
          <w:color w:val="000000"/>
          <w:sz w:val="34"/>
          <w:szCs w:val="34"/>
          <w:rtl/>
          <w:lang w:eastAsia="en-US" w:bidi="ar-IQ"/>
        </w:rPr>
        <w:t>وقرأ</w:t>
      </w:r>
      <w:r w:rsidR="00D73411" w:rsidRPr="008C4E40">
        <w:rPr>
          <w:rFonts w:ascii="Traditional Arabic" w:hAnsi="Traditional Arabic" w:cs="Traditional Arabic"/>
          <w:color w:val="000000"/>
          <w:sz w:val="34"/>
          <w:szCs w:val="34"/>
          <w:rtl/>
          <w:lang w:eastAsia="en-US" w:bidi="ar-IQ"/>
        </w:rPr>
        <w:t xml:space="preserve"> زُرْعَانُ وَالْفِيلُ </w:t>
      </w:r>
      <w:r w:rsidR="00C863D7" w:rsidRPr="008C4E40">
        <w:rPr>
          <w:rFonts w:ascii="Traditional Arabic" w:hAnsi="Traditional Arabic" w:cs="Traditional Arabic"/>
          <w:color w:val="000000"/>
          <w:sz w:val="34"/>
          <w:szCs w:val="34"/>
          <w:rtl/>
          <w:lang w:eastAsia="en-US" w:bidi="ar-IQ"/>
        </w:rPr>
        <w:t xml:space="preserve">على أبي حفص عمرو بن </w:t>
      </w:r>
      <w:r w:rsidR="00CD4E9A" w:rsidRPr="008C4E40">
        <w:rPr>
          <w:rFonts w:ascii="Traditional Arabic" w:hAnsi="Traditional Arabic" w:cs="Traditional Arabic"/>
          <w:color w:val="000000"/>
          <w:sz w:val="34"/>
          <w:szCs w:val="34"/>
          <w:rtl/>
          <w:lang w:eastAsia="en-US" w:bidi="ar-IQ"/>
        </w:rPr>
        <w:t>الصباح بن صُبيح البغدادي الضرير، فهذه ثمان وعشرون طريقاً لعمرو</w:t>
      </w:r>
      <w:r w:rsidR="00C863D7" w:rsidRPr="008C4E40">
        <w:rPr>
          <w:rFonts w:ascii="Traditional Arabic" w:hAnsi="Traditional Arabic" w:cs="Traditional Arabic"/>
          <w:color w:val="000000"/>
          <w:sz w:val="34"/>
          <w:szCs w:val="34"/>
          <w:rtl/>
          <w:lang w:eastAsia="en-US" w:bidi="ar-IQ"/>
        </w:rPr>
        <w:t>، وقرأ عمرو وعبيد على أبي عمر حفص بن سليمان بن المغي</w:t>
      </w:r>
      <w:r w:rsidR="00CD4E9A" w:rsidRPr="008C4E40">
        <w:rPr>
          <w:rFonts w:ascii="Traditional Arabic" w:hAnsi="Traditional Arabic" w:cs="Traditional Arabic"/>
          <w:color w:val="000000"/>
          <w:sz w:val="34"/>
          <w:szCs w:val="34"/>
          <w:rtl/>
          <w:lang w:eastAsia="en-US" w:bidi="ar-IQ"/>
        </w:rPr>
        <w:t xml:space="preserve">رة الأسدي الكوفي </w:t>
      </w:r>
      <w:proofErr w:type="spellStart"/>
      <w:r w:rsidR="00CD4E9A" w:rsidRPr="008C4E40">
        <w:rPr>
          <w:rFonts w:ascii="Traditional Arabic" w:hAnsi="Traditional Arabic" w:cs="Traditional Arabic"/>
          <w:color w:val="000000"/>
          <w:sz w:val="34"/>
          <w:szCs w:val="34"/>
          <w:rtl/>
          <w:lang w:eastAsia="en-US" w:bidi="ar-IQ"/>
        </w:rPr>
        <w:t>الغاضري</w:t>
      </w:r>
      <w:proofErr w:type="spellEnd"/>
      <w:r w:rsidR="00CD4E9A" w:rsidRPr="008C4E40">
        <w:rPr>
          <w:rFonts w:ascii="Traditional Arabic" w:hAnsi="Traditional Arabic" w:cs="Traditional Arabic"/>
          <w:color w:val="000000"/>
          <w:sz w:val="34"/>
          <w:szCs w:val="34"/>
          <w:rtl/>
          <w:lang w:eastAsia="en-US" w:bidi="ar-IQ"/>
        </w:rPr>
        <w:t xml:space="preserve"> البزاز</w:t>
      </w:r>
      <w:r w:rsidR="00C863D7" w:rsidRPr="008C4E40">
        <w:rPr>
          <w:rFonts w:ascii="Traditional Arabic" w:hAnsi="Traditional Arabic" w:cs="Traditional Arabic"/>
          <w:color w:val="000000"/>
          <w:sz w:val="34"/>
          <w:szCs w:val="34"/>
          <w:rtl/>
          <w:lang w:eastAsia="en-US" w:bidi="ar-IQ"/>
        </w:rPr>
        <w:t>، تتمة</w:t>
      </w:r>
      <w:r w:rsidR="00CD4E9A" w:rsidRPr="008C4E40">
        <w:rPr>
          <w:rFonts w:ascii="Traditional Arabic" w:hAnsi="Traditional Arabic" w:cs="Traditional Arabic"/>
          <w:color w:val="000000"/>
          <w:sz w:val="34"/>
          <w:szCs w:val="34"/>
          <w:rtl/>
          <w:lang w:eastAsia="en-US" w:bidi="ar-IQ"/>
        </w:rPr>
        <w:t xml:space="preserve"> اثنتين وخمسين طريقاً لحفص</w:t>
      </w:r>
      <w:r w:rsidR="00C863D7" w:rsidRPr="008C4E40">
        <w:rPr>
          <w:rFonts w:ascii="Traditional Arabic" w:hAnsi="Traditional Arabic" w:cs="Traditional Arabic"/>
          <w:color w:val="000000"/>
          <w:sz w:val="34"/>
          <w:szCs w:val="34"/>
          <w:rtl/>
          <w:lang w:eastAsia="en-US" w:bidi="ar-IQ"/>
        </w:rPr>
        <w:t>.</w:t>
      </w:r>
    </w:p>
    <w:p w:rsidR="00CD4E9A" w:rsidRPr="008C4E40" w:rsidRDefault="00CD4E9A" w:rsidP="00C863D7">
      <w:pPr>
        <w:autoSpaceDE w:val="0"/>
        <w:autoSpaceDN w:val="0"/>
        <w:adjustRightInd w:val="0"/>
        <w:jc w:val="both"/>
        <w:rPr>
          <w:rFonts w:ascii="Traditional Arabic" w:hAnsi="Traditional Arabic" w:cs="Traditional Arabic"/>
          <w:b/>
          <w:bCs/>
          <w:color w:val="000000"/>
          <w:sz w:val="34"/>
          <w:szCs w:val="34"/>
          <w:rtl/>
          <w:lang w:eastAsia="en-US" w:bidi="ar-IQ"/>
        </w:rPr>
      </w:pPr>
      <w:r w:rsidRPr="008C4E40">
        <w:rPr>
          <w:rFonts w:ascii="Traditional Arabic" w:hAnsi="Traditional Arabic" w:cs="Traditional Arabic"/>
          <w:b/>
          <w:bCs/>
          <w:color w:val="FF0000"/>
          <w:sz w:val="34"/>
          <w:szCs w:val="34"/>
          <w:rtl/>
          <w:lang w:eastAsia="en-US" w:bidi="ar-IQ"/>
        </w:rPr>
        <w:lastRenderedPageBreak/>
        <w:t>مجموع طرق عاصم من الراويين</w:t>
      </w:r>
      <w:r w:rsidRPr="008C4E40">
        <w:rPr>
          <w:rFonts w:ascii="Traditional Arabic" w:hAnsi="Traditional Arabic" w:cs="Traditional Arabic"/>
          <w:b/>
          <w:bCs/>
          <w:color w:val="000000"/>
          <w:sz w:val="34"/>
          <w:szCs w:val="34"/>
          <w:rtl/>
          <w:lang w:eastAsia="en-US" w:bidi="ar-IQ"/>
        </w:rPr>
        <w:t>:</w:t>
      </w:r>
    </w:p>
    <w:p w:rsidR="00667E5A" w:rsidRPr="008C4E40" w:rsidRDefault="00667E5A" w:rsidP="00C863D7">
      <w:pPr>
        <w:autoSpaceDE w:val="0"/>
        <w:autoSpaceDN w:val="0"/>
        <w:adjustRightInd w:val="0"/>
        <w:jc w:val="both"/>
        <w:rPr>
          <w:rFonts w:ascii="Traditional Arabic" w:hAnsi="Traditional Arabic" w:cs="Traditional Arabic"/>
          <w:color w:val="000000"/>
          <w:sz w:val="34"/>
          <w:szCs w:val="34"/>
          <w:rtl/>
          <w:lang w:eastAsia="en-US" w:bidi="ar-IQ"/>
        </w:rPr>
      </w:pPr>
      <w:r w:rsidRPr="008C4E40">
        <w:rPr>
          <w:rFonts w:ascii="Traditional Arabic" w:hAnsi="Traditional Arabic" w:cs="Traditional Arabic"/>
          <w:color w:val="000000"/>
          <w:sz w:val="34"/>
          <w:szCs w:val="34"/>
          <w:rtl/>
          <w:lang w:eastAsia="en-US" w:bidi="ar-IQ"/>
        </w:rPr>
        <w:t xml:space="preserve">     </w:t>
      </w:r>
      <w:r w:rsidR="00C863D7" w:rsidRPr="008C4E40">
        <w:rPr>
          <w:rFonts w:ascii="Traditional Arabic" w:hAnsi="Traditional Arabic" w:cs="Traditional Arabic"/>
          <w:color w:val="000000"/>
          <w:sz w:val="34"/>
          <w:szCs w:val="34"/>
          <w:rtl/>
          <w:lang w:eastAsia="en-US" w:bidi="ar-IQ"/>
        </w:rPr>
        <w:t xml:space="preserve">قرأ حفص وأبو بكر على إمام الكوفة وقارئها أبي بكر عاصم بن أبي النجود ابن </w:t>
      </w:r>
      <w:r w:rsidR="00D73411" w:rsidRPr="008C4E40">
        <w:rPr>
          <w:rFonts w:ascii="Traditional Arabic" w:hAnsi="Traditional Arabic" w:cs="Traditional Arabic"/>
          <w:color w:val="000000"/>
          <w:sz w:val="34"/>
          <w:szCs w:val="34"/>
          <w:rtl/>
          <w:lang w:eastAsia="en-US" w:bidi="ar-IQ"/>
        </w:rPr>
        <w:t xml:space="preserve">بَهْدَلَةَ </w:t>
      </w:r>
      <w:r w:rsidR="00CD4E9A" w:rsidRPr="008C4E40">
        <w:rPr>
          <w:rFonts w:ascii="Traditional Arabic" w:hAnsi="Traditional Arabic" w:cs="Traditional Arabic"/>
          <w:color w:val="000000"/>
          <w:sz w:val="34"/>
          <w:szCs w:val="34"/>
          <w:rtl/>
          <w:lang w:eastAsia="en-US" w:bidi="ar-IQ"/>
        </w:rPr>
        <w:t>الأسدي مولاهم الكوفي</w:t>
      </w:r>
      <w:r w:rsidR="00C863D7" w:rsidRPr="008C4E40">
        <w:rPr>
          <w:rFonts w:ascii="Traditional Arabic" w:hAnsi="Traditional Arabic" w:cs="Traditional Arabic"/>
          <w:color w:val="000000"/>
          <w:sz w:val="34"/>
          <w:szCs w:val="34"/>
          <w:rtl/>
          <w:lang w:eastAsia="en-US" w:bidi="ar-IQ"/>
        </w:rPr>
        <w:t>، فذلك م</w:t>
      </w:r>
      <w:r w:rsidR="00CD4E9A" w:rsidRPr="008C4E40">
        <w:rPr>
          <w:rFonts w:ascii="Traditional Arabic" w:hAnsi="Traditional Arabic" w:cs="Traditional Arabic"/>
          <w:color w:val="000000"/>
          <w:sz w:val="34"/>
          <w:szCs w:val="34"/>
          <w:rtl/>
          <w:lang w:eastAsia="en-US" w:bidi="ar-IQ"/>
        </w:rPr>
        <w:t>ائة وثمانية وعشرون طريقاً لعاصم</w:t>
      </w:r>
      <w:r w:rsidR="00C863D7" w:rsidRPr="008C4E40">
        <w:rPr>
          <w:rFonts w:ascii="Traditional Arabic" w:hAnsi="Traditional Arabic" w:cs="Traditional Arabic"/>
          <w:color w:val="000000"/>
          <w:sz w:val="34"/>
          <w:szCs w:val="34"/>
          <w:rtl/>
          <w:lang w:eastAsia="en-US" w:bidi="ar-IQ"/>
        </w:rPr>
        <w:t xml:space="preserve">. </w:t>
      </w:r>
    </w:p>
    <w:p w:rsidR="00D73411" w:rsidRPr="008C4E40" w:rsidRDefault="00667E5A" w:rsidP="00C863D7">
      <w:pPr>
        <w:autoSpaceDE w:val="0"/>
        <w:autoSpaceDN w:val="0"/>
        <w:adjustRightInd w:val="0"/>
        <w:jc w:val="both"/>
        <w:rPr>
          <w:rFonts w:ascii="Traditional Arabic" w:hAnsi="Traditional Arabic" w:cs="Traditional Arabic"/>
          <w:color w:val="000000"/>
          <w:sz w:val="34"/>
          <w:szCs w:val="34"/>
          <w:rtl/>
          <w:lang w:eastAsia="en-US" w:bidi="ar-IQ"/>
        </w:rPr>
      </w:pPr>
      <w:r w:rsidRPr="008C4E40">
        <w:rPr>
          <w:rFonts w:ascii="Traditional Arabic" w:hAnsi="Traditional Arabic" w:cs="Traditional Arabic"/>
          <w:color w:val="000000"/>
          <w:sz w:val="34"/>
          <w:szCs w:val="34"/>
          <w:rtl/>
          <w:lang w:eastAsia="en-US" w:bidi="ar-IQ"/>
        </w:rPr>
        <w:t xml:space="preserve">     </w:t>
      </w:r>
      <w:r w:rsidR="00C863D7" w:rsidRPr="008C4E40">
        <w:rPr>
          <w:rFonts w:ascii="Traditional Arabic" w:hAnsi="Traditional Arabic" w:cs="Traditional Arabic"/>
          <w:color w:val="000000"/>
          <w:sz w:val="34"/>
          <w:szCs w:val="34"/>
          <w:rtl/>
          <w:lang w:eastAsia="en-US" w:bidi="ar-IQ"/>
        </w:rPr>
        <w:t xml:space="preserve">وقرأ عاصم على أبي عبد الرحمن عبد الله بن حبيب بن ربيعة </w:t>
      </w:r>
      <w:r w:rsidR="00D73411" w:rsidRPr="008C4E40">
        <w:rPr>
          <w:rFonts w:ascii="Traditional Arabic" w:hAnsi="Traditional Arabic" w:cs="Traditional Arabic"/>
          <w:color w:val="000000"/>
          <w:sz w:val="34"/>
          <w:szCs w:val="34"/>
          <w:rtl/>
          <w:lang w:eastAsia="en-US" w:bidi="ar-IQ"/>
        </w:rPr>
        <w:t xml:space="preserve">السُّلَمِيِّ </w:t>
      </w:r>
      <w:r w:rsidR="00C863D7" w:rsidRPr="008C4E40">
        <w:rPr>
          <w:rFonts w:ascii="Traditional Arabic" w:hAnsi="Traditional Arabic" w:cs="Traditional Arabic"/>
          <w:color w:val="000000"/>
          <w:sz w:val="34"/>
          <w:szCs w:val="34"/>
          <w:rtl/>
          <w:lang w:eastAsia="en-US" w:bidi="ar-IQ"/>
        </w:rPr>
        <w:t xml:space="preserve">الضرير وعلى أبي مريم زِر بن حُبيش بن حُباشة الأسدي وعلى أبي عمرو سعد بن إلياس </w:t>
      </w:r>
      <w:r w:rsidR="00D73411" w:rsidRPr="008C4E40">
        <w:rPr>
          <w:rFonts w:ascii="Traditional Arabic" w:hAnsi="Traditional Arabic" w:cs="Traditional Arabic"/>
          <w:color w:val="000000"/>
          <w:sz w:val="34"/>
          <w:szCs w:val="34"/>
          <w:rtl/>
          <w:lang w:eastAsia="en-US" w:bidi="ar-IQ"/>
        </w:rPr>
        <w:t xml:space="preserve">الشَّيْبَانِيِّ، </w:t>
      </w:r>
      <w:r w:rsidR="00C863D7" w:rsidRPr="008C4E40">
        <w:rPr>
          <w:rFonts w:ascii="Traditional Arabic" w:hAnsi="Traditional Arabic" w:cs="Traditional Arabic"/>
          <w:color w:val="000000"/>
          <w:sz w:val="34"/>
          <w:szCs w:val="34"/>
          <w:rtl/>
          <w:lang w:eastAsia="en-US" w:bidi="ar-IQ"/>
        </w:rPr>
        <w:t>وقرأ هؤلاء الثلاثة على</w:t>
      </w:r>
      <w:r w:rsidR="00CD4E9A" w:rsidRPr="008C4E40">
        <w:rPr>
          <w:rFonts w:ascii="Traditional Arabic" w:hAnsi="Traditional Arabic" w:cs="Traditional Arabic"/>
          <w:color w:val="000000"/>
          <w:sz w:val="34"/>
          <w:szCs w:val="34"/>
          <w:rtl/>
          <w:lang w:eastAsia="en-US" w:bidi="ar-IQ"/>
        </w:rPr>
        <w:t xml:space="preserve"> عبد الله بن مسعود رضي الله عنه</w:t>
      </w:r>
      <w:r w:rsidR="00D73411" w:rsidRPr="008C4E40">
        <w:rPr>
          <w:rFonts w:ascii="Traditional Arabic" w:hAnsi="Traditional Arabic" w:cs="Traditional Arabic"/>
          <w:color w:val="000000"/>
          <w:sz w:val="34"/>
          <w:szCs w:val="34"/>
          <w:rtl/>
          <w:lang w:eastAsia="en-US" w:bidi="ar-IQ"/>
        </w:rPr>
        <w:t xml:space="preserve">، </w:t>
      </w:r>
      <w:r w:rsidR="00C863D7" w:rsidRPr="008C4E40">
        <w:rPr>
          <w:rFonts w:ascii="Traditional Arabic" w:hAnsi="Traditional Arabic" w:cs="Traditional Arabic"/>
          <w:color w:val="000000"/>
          <w:sz w:val="34"/>
          <w:szCs w:val="34"/>
          <w:rtl/>
          <w:lang w:eastAsia="en-US" w:bidi="ar-IQ"/>
        </w:rPr>
        <w:t xml:space="preserve">وقرأ </w:t>
      </w:r>
      <w:r w:rsidR="00CD4E9A" w:rsidRPr="008C4E40">
        <w:rPr>
          <w:rFonts w:ascii="Traditional Arabic" w:hAnsi="Traditional Arabic" w:cs="Traditional Arabic"/>
          <w:color w:val="000000"/>
          <w:sz w:val="34"/>
          <w:szCs w:val="34"/>
          <w:rtl/>
          <w:lang w:eastAsia="en-US" w:bidi="ar-IQ"/>
        </w:rPr>
        <w:t>السُّلَمِي وَزِر</w:t>
      </w:r>
      <w:r w:rsidR="00D73411" w:rsidRPr="008C4E40">
        <w:rPr>
          <w:rFonts w:ascii="Traditional Arabic" w:hAnsi="Traditional Arabic" w:cs="Traditional Arabic"/>
          <w:color w:val="000000"/>
          <w:sz w:val="34"/>
          <w:szCs w:val="34"/>
          <w:rtl/>
          <w:lang w:eastAsia="en-US" w:bidi="ar-IQ"/>
        </w:rPr>
        <w:t xml:space="preserve"> </w:t>
      </w:r>
      <w:r w:rsidR="00C863D7" w:rsidRPr="008C4E40">
        <w:rPr>
          <w:rFonts w:ascii="Traditional Arabic" w:hAnsi="Traditional Arabic" w:cs="Traditional Arabic"/>
          <w:color w:val="000000"/>
          <w:sz w:val="34"/>
          <w:szCs w:val="34"/>
          <w:rtl/>
          <w:lang w:eastAsia="en-US" w:bidi="ar-IQ"/>
        </w:rPr>
        <w:t xml:space="preserve">أيضاً على </w:t>
      </w:r>
      <w:r w:rsidR="00CD4E9A" w:rsidRPr="008C4E40">
        <w:rPr>
          <w:rFonts w:ascii="Traditional Arabic" w:hAnsi="Traditional Arabic" w:cs="Traditional Arabic"/>
          <w:color w:val="000000"/>
          <w:sz w:val="34"/>
          <w:szCs w:val="34"/>
          <w:rtl/>
          <w:lang w:eastAsia="en-US" w:bidi="ar-IQ"/>
        </w:rPr>
        <w:t>عُثْمَان بْن عَفَّان وعَلِي بْن أَبِي طَالِب</w:t>
      </w:r>
      <w:r w:rsidR="00D73411" w:rsidRPr="008C4E40">
        <w:rPr>
          <w:rFonts w:ascii="Traditional Arabic" w:hAnsi="Traditional Arabic" w:cs="Traditional Arabic"/>
          <w:color w:val="000000"/>
          <w:sz w:val="34"/>
          <w:szCs w:val="34"/>
          <w:rtl/>
          <w:lang w:eastAsia="en-US" w:bidi="ar-IQ"/>
        </w:rPr>
        <w:t xml:space="preserve"> </w:t>
      </w:r>
      <w:r w:rsidR="00CD4E9A" w:rsidRPr="008C4E40">
        <w:rPr>
          <w:rFonts w:ascii="Traditional Arabic" w:hAnsi="Traditional Arabic" w:cs="Traditional Arabic"/>
          <w:color w:val="000000"/>
          <w:sz w:val="34"/>
          <w:szCs w:val="34"/>
          <w:rtl/>
          <w:lang w:eastAsia="en-US" w:bidi="ar-IQ"/>
        </w:rPr>
        <w:t>(رَضِي</w:t>
      </w:r>
      <w:r w:rsidR="00D73411" w:rsidRPr="008C4E40">
        <w:rPr>
          <w:rFonts w:ascii="Traditional Arabic" w:hAnsi="Traditional Arabic" w:cs="Traditional Arabic"/>
          <w:color w:val="000000"/>
          <w:sz w:val="34"/>
          <w:szCs w:val="34"/>
          <w:rtl/>
          <w:lang w:eastAsia="en-US" w:bidi="ar-IQ"/>
        </w:rPr>
        <w:t xml:space="preserve"> اللَّهُ ع</w:t>
      </w:r>
      <w:r w:rsidR="00CD4E9A" w:rsidRPr="008C4E40">
        <w:rPr>
          <w:rFonts w:ascii="Traditional Arabic" w:hAnsi="Traditional Arabic" w:cs="Traditional Arabic"/>
          <w:color w:val="000000"/>
          <w:sz w:val="34"/>
          <w:szCs w:val="34"/>
          <w:rtl/>
          <w:lang w:eastAsia="en-US" w:bidi="ar-IQ"/>
        </w:rPr>
        <w:t>َنْهُمَا)</w:t>
      </w:r>
      <w:r w:rsidR="00D73411" w:rsidRPr="008C4E40">
        <w:rPr>
          <w:rFonts w:ascii="Traditional Arabic" w:hAnsi="Traditional Arabic" w:cs="Traditional Arabic"/>
          <w:color w:val="000000"/>
          <w:sz w:val="34"/>
          <w:szCs w:val="34"/>
          <w:rtl/>
          <w:lang w:eastAsia="en-US" w:bidi="ar-IQ"/>
        </w:rPr>
        <w:t xml:space="preserve">، </w:t>
      </w:r>
      <w:r w:rsidR="00C863D7" w:rsidRPr="008C4E40">
        <w:rPr>
          <w:rFonts w:ascii="Traditional Arabic" w:hAnsi="Traditional Arabic" w:cs="Traditional Arabic"/>
          <w:color w:val="000000"/>
          <w:sz w:val="34"/>
          <w:szCs w:val="34"/>
          <w:rtl/>
          <w:lang w:eastAsia="en-US" w:bidi="ar-IQ"/>
        </w:rPr>
        <w:t>وقرأ</w:t>
      </w:r>
      <w:r w:rsidR="00CD4E9A" w:rsidRPr="008C4E40">
        <w:rPr>
          <w:rFonts w:ascii="Traditional Arabic" w:hAnsi="Traditional Arabic" w:cs="Traditional Arabic"/>
          <w:color w:val="000000"/>
          <w:sz w:val="34"/>
          <w:szCs w:val="34"/>
          <w:rtl/>
          <w:lang w:eastAsia="en-US" w:bidi="ar-IQ"/>
        </w:rPr>
        <w:t xml:space="preserve"> السُّلَمِي</w:t>
      </w:r>
      <w:r w:rsidR="00D73411" w:rsidRPr="008C4E40">
        <w:rPr>
          <w:rFonts w:ascii="Traditional Arabic" w:hAnsi="Traditional Arabic" w:cs="Traditional Arabic"/>
          <w:color w:val="000000"/>
          <w:sz w:val="34"/>
          <w:szCs w:val="34"/>
          <w:rtl/>
          <w:lang w:eastAsia="en-US" w:bidi="ar-IQ"/>
        </w:rPr>
        <w:t xml:space="preserve"> </w:t>
      </w:r>
      <w:r w:rsidR="00C863D7" w:rsidRPr="008C4E40">
        <w:rPr>
          <w:rFonts w:ascii="Traditional Arabic" w:hAnsi="Traditional Arabic" w:cs="Traditional Arabic"/>
          <w:color w:val="000000"/>
          <w:sz w:val="34"/>
          <w:szCs w:val="34"/>
          <w:rtl/>
          <w:lang w:eastAsia="en-US" w:bidi="ar-IQ"/>
        </w:rPr>
        <w:t>أيضاً على</w:t>
      </w:r>
      <w:r w:rsidR="00D73411" w:rsidRPr="008C4E40">
        <w:rPr>
          <w:rFonts w:ascii="Traditional Arabic" w:hAnsi="Traditional Arabic" w:cs="Traditional Arabic"/>
          <w:color w:val="000000"/>
          <w:sz w:val="34"/>
          <w:szCs w:val="34"/>
          <w:rtl/>
          <w:lang w:eastAsia="en-US" w:bidi="ar-IQ"/>
        </w:rPr>
        <w:t xml:space="preserve"> أُبَيِّ بْنِ كَعْبٍ وَزَيْدِ بْنِ ث</w:t>
      </w:r>
      <w:r w:rsidR="00CD4E9A" w:rsidRPr="008C4E40">
        <w:rPr>
          <w:rFonts w:ascii="Traditional Arabic" w:hAnsi="Traditional Arabic" w:cs="Traditional Arabic"/>
          <w:color w:val="000000"/>
          <w:sz w:val="34"/>
          <w:szCs w:val="34"/>
          <w:rtl/>
          <w:lang w:eastAsia="en-US" w:bidi="ar-IQ"/>
        </w:rPr>
        <w:t>َابِتٍ (رَضِيَ اللَّهُ عَنْهُمَا)</w:t>
      </w:r>
      <w:r w:rsidR="00D73411" w:rsidRPr="008C4E40">
        <w:rPr>
          <w:rFonts w:ascii="Traditional Arabic" w:hAnsi="Traditional Arabic" w:cs="Traditional Arabic"/>
          <w:color w:val="000000"/>
          <w:sz w:val="34"/>
          <w:szCs w:val="34"/>
          <w:rtl/>
          <w:lang w:eastAsia="en-US" w:bidi="ar-IQ"/>
        </w:rPr>
        <w:t xml:space="preserve">، </w:t>
      </w:r>
      <w:r w:rsidR="00C863D7" w:rsidRPr="008C4E40">
        <w:rPr>
          <w:rFonts w:ascii="Traditional Arabic" w:hAnsi="Traditional Arabic" w:cs="Traditional Arabic"/>
          <w:color w:val="000000"/>
          <w:sz w:val="34"/>
          <w:szCs w:val="34"/>
          <w:rtl/>
          <w:lang w:eastAsia="en-US" w:bidi="ar-IQ"/>
        </w:rPr>
        <w:t>وقرأ</w:t>
      </w:r>
      <w:r w:rsidR="00CD4E9A" w:rsidRPr="008C4E40">
        <w:rPr>
          <w:rFonts w:ascii="Traditional Arabic" w:hAnsi="Traditional Arabic" w:cs="Traditional Arabic"/>
          <w:color w:val="000000"/>
          <w:sz w:val="34"/>
          <w:szCs w:val="34"/>
          <w:rtl/>
          <w:lang w:eastAsia="en-US" w:bidi="ar-IQ"/>
        </w:rPr>
        <w:t xml:space="preserve"> ابْنُ مَسْعُود وَعُثْمَان وَعَلِي وَأُبَي وَزَيْد</w:t>
      </w:r>
      <w:r w:rsidR="00D73411" w:rsidRPr="008C4E40">
        <w:rPr>
          <w:rFonts w:ascii="Traditional Arabic" w:hAnsi="Traditional Arabic" w:cs="Traditional Arabic"/>
          <w:color w:val="000000"/>
          <w:sz w:val="34"/>
          <w:szCs w:val="34"/>
          <w:rtl/>
          <w:lang w:eastAsia="en-US" w:bidi="ar-IQ"/>
        </w:rPr>
        <w:t xml:space="preserve"> عَلَى رَسُولِ اللَّهِ </w:t>
      </w:r>
      <w:r w:rsidR="00CD4E9A" w:rsidRPr="008C4E40">
        <w:rPr>
          <w:rFonts w:ascii="Traditional Arabic" w:hAnsi="Traditional Arabic" w:cs="Traditional Arabic"/>
          <w:color w:val="000000"/>
          <w:sz w:val="34"/>
          <w:szCs w:val="34"/>
          <w:rtl/>
          <w:lang w:eastAsia="en-US" w:bidi="ar-IQ"/>
        </w:rPr>
        <w:t>(</w:t>
      </w:r>
      <w:r w:rsidR="00D73411" w:rsidRPr="008C4E40">
        <w:rPr>
          <w:rFonts w:ascii="Traditional Arabic" w:hAnsi="Traditional Arabic" w:cs="Traditional Arabic"/>
          <w:color w:val="000000"/>
          <w:sz w:val="34"/>
          <w:szCs w:val="34"/>
          <w:rtl/>
          <w:lang w:eastAsia="en-US" w:bidi="ar-IQ"/>
        </w:rPr>
        <w:t>صَلَّى اللَّهُ عَلَيْهِ وَسَلَّمَ</w:t>
      </w:r>
      <w:r w:rsidR="00CD4E9A" w:rsidRPr="008C4E40">
        <w:rPr>
          <w:rFonts w:ascii="Traditional Arabic" w:hAnsi="Traditional Arabic" w:cs="Traditional Arabic"/>
          <w:color w:val="000000"/>
          <w:sz w:val="34"/>
          <w:szCs w:val="34"/>
          <w:rtl/>
          <w:lang w:eastAsia="en-US" w:bidi="ar-IQ"/>
        </w:rPr>
        <w:t>)</w:t>
      </w:r>
      <w:r w:rsidR="00D73411" w:rsidRPr="008C4E40">
        <w:rPr>
          <w:rFonts w:ascii="Traditional Arabic" w:hAnsi="Traditional Arabic" w:cs="Traditional Arabic"/>
          <w:color w:val="000000"/>
          <w:sz w:val="34"/>
          <w:szCs w:val="34"/>
          <w:rtl/>
          <w:lang w:eastAsia="en-US" w:bidi="ar-IQ"/>
        </w:rPr>
        <w:t>.</w:t>
      </w:r>
    </w:p>
    <w:p w:rsidR="009B1982" w:rsidRPr="008C4E40" w:rsidRDefault="009B1982" w:rsidP="00D73411">
      <w:pPr>
        <w:pStyle w:val="20"/>
        <w:spacing w:line="240" w:lineRule="atLeast"/>
        <w:rPr>
          <w:rFonts w:cs="Traditional Arabic"/>
          <w:noProof/>
          <w:color w:val="000000"/>
          <w:sz w:val="34"/>
          <w:szCs w:val="34"/>
          <w:rtl/>
          <w:lang w:bidi="ar-IQ"/>
        </w:rPr>
      </w:pPr>
    </w:p>
    <w:p w:rsidR="00D266CC" w:rsidRPr="008C4E40" w:rsidRDefault="00D266CC" w:rsidP="00CD4E9A">
      <w:pPr>
        <w:pStyle w:val="20"/>
        <w:spacing w:line="240" w:lineRule="atLeast"/>
        <w:rPr>
          <w:rFonts w:cs="Traditional Arabic"/>
          <w:noProof/>
          <w:color w:val="000000"/>
          <w:sz w:val="34"/>
          <w:szCs w:val="34"/>
          <w:rtl/>
        </w:rPr>
      </w:pPr>
    </w:p>
    <w:p w:rsidR="00D266CC" w:rsidRPr="008C4E40" w:rsidRDefault="00D266CC" w:rsidP="00D266CC">
      <w:pPr>
        <w:pStyle w:val="20"/>
        <w:spacing w:line="240" w:lineRule="atLeast"/>
        <w:jc w:val="center"/>
        <w:rPr>
          <w:rFonts w:cs="Traditional Arabic"/>
          <w:b/>
          <w:bCs/>
          <w:sz w:val="34"/>
          <w:szCs w:val="34"/>
          <w:rtl/>
          <w:lang w:eastAsia="ar-SY" w:bidi="ar-SY"/>
        </w:rPr>
      </w:pPr>
      <w:r w:rsidRPr="008C4E40">
        <w:rPr>
          <w:rFonts w:cs="Traditional Arabic"/>
          <w:b/>
          <w:bCs/>
          <w:sz w:val="34"/>
          <w:szCs w:val="34"/>
          <w:lang w:eastAsia="ar-SY" w:bidi="ar-SY"/>
        </w:rPr>
        <w:sym w:font="Symbol" w:char="F02A"/>
      </w:r>
      <w:r w:rsidRPr="008C4E40">
        <w:rPr>
          <w:rFonts w:cs="Traditional Arabic"/>
          <w:b/>
          <w:bCs/>
          <w:sz w:val="34"/>
          <w:szCs w:val="34"/>
          <w:lang w:eastAsia="ar-SY" w:bidi="ar-SY"/>
        </w:rPr>
        <w:sym w:font="Symbol" w:char="F02A"/>
      </w:r>
      <w:r w:rsidRPr="008C4E40">
        <w:rPr>
          <w:rFonts w:cs="Traditional Arabic"/>
          <w:b/>
          <w:bCs/>
          <w:sz w:val="34"/>
          <w:szCs w:val="34"/>
          <w:lang w:eastAsia="ar-SY" w:bidi="ar-SY"/>
        </w:rPr>
        <w:sym w:font="Symbol" w:char="F02A"/>
      </w:r>
      <w:r w:rsidRPr="008C4E40">
        <w:rPr>
          <w:rFonts w:cs="Traditional Arabic"/>
          <w:b/>
          <w:bCs/>
          <w:sz w:val="34"/>
          <w:szCs w:val="34"/>
          <w:lang w:eastAsia="ar-SY" w:bidi="ar-SY"/>
        </w:rPr>
        <w:sym w:font="Symbol" w:char="F02A"/>
      </w:r>
      <w:r w:rsidRPr="008C4E40">
        <w:rPr>
          <w:rFonts w:cs="Traditional Arabic"/>
          <w:b/>
          <w:bCs/>
          <w:sz w:val="34"/>
          <w:szCs w:val="34"/>
          <w:lang w:eastAsia="ar-SY" w:bidi="ar-SY"/>
        </w:rPr>
        <w:sym w:font="Symbol" w:char="F02A"/>
      </w:r>
    </w:p>
    <w:p w:rsidR="00E464A4" w:rsidRPr="008C4E40" w:rsidRDefault="00E464A4" w:rsidP="007657B1">
      <w:pPr>
        <w:pStyle w:val="20"/>
        <w:tabs>
          <w:tab w:val="left" w:pos="1120"/>
        </w:tabs>
        <w:spacing w:line="240" w:lineRule="atLeast"/>
        <w:rPr>
          <w:rFonts w:cs="Traditional Arabic"/>
          <w:noProof/>
          <w:color w:val="000000"/>
          <w:sz w:val="34"/>
          <w:szCs w:val="34"/>
          <w:rtl/>
        </w:rPr>
      </w:pPr>
    </w:p>
    <w:p w:rsidR="00E464A4" w:rsidRPr="008C4E40" w:rsidRDefault="00E464A4" w:rsidP="007657B1">
      <w:pPr>
        <w:pStyle w:val="20"/>
        <w:tabs>
          <w:tab w:val="left" w:pos="1120"/>
        </w:tabs>
        <w:spacing w:line="240" w:lineRule="atLeast"/>
        <w:rPr>
          <w:rFonts w:cs="Traditional Arabic"/>
          <w:noProof/>
          <w:color w:val="000000"/>
          <w:sz w:val="34"/>
          <w:szCs w:val="34"/>
          <w:rtl/>
        </w:rPr>
      </w:pPr>
    </w:p>
    <w:p w:rsidR="00E464A4" w:rsidRPr="008C4E40" w:rsidRDefault="00E464A4" w:rsidP="007657B1">
      <w:pPr>
        <w:pStyle w:val="20"/>
        <w:tabs>
          <w:tab w:val="left" w:pos="1120"/>
        </w:tabs>
        <w:spacing w:line="240" w:lineRule="atLeast"/>
        <w:rPr>
          <w:rFonts w:cs="Traditional Arabic"/>
          <w:noProof/>
          <w:color w:val="000000"/>
          <w:sz w:val="34"/>
          <w:szCs w:val="34"/>
          <w:rtl/>
        </w:rPr>
      </w:pPr>
    </w:p>
    <w:p w:rsidR="00E464A4" w:rsidRPr="008C4E40" w:rsidRDefault="00E464A4" w:rsidP="007657B1">
      <w:pPr>
        <w:pStyle w:val="20"/>
        <w:tabs>
          <w:tab w:val="left" w:pos="1120"/>
        </w:tabs>
        <w:spacing w:line="240" w:lineRule="atLeast"/>
        <w:rPr>
          <w:rFonts w:cs="Traditional Arabic"/>
          <w:noProof/>
          <w:color w:val="000000"/>
          <w:sz w:val="34"/>
          <w:szCs w:val="34"/>
          <w:rtl/>
        </w:rPr>
      </w:pPr>
    </w:p>
    <w:p w:rsidR="00BE6431" w:rsidRDefault="00BE6431">
      <w:pPr>
        <w:bidi w:val="0"/>
        <w:rPr>
          <w:rFonts w:cs="Traditional Arabic"/>
          <w:noProof/>
          <w:color w:val="000000"/>
          <w:sz w:val="34"/>
          <w:szCs w:val="34"/>
          <w:rtl/>
        </w:rPr>
      </w:pPr>
      <w:r>
        <w:rPr>
          <w:rFonts w:cs="Traditional Arabic"/>
          <w:noProof/>
          <w:color w:val="000000"/>
          <w:sz w:val="34"/>
          <w:szCs w:val="34"/>
          <w:rtl/>
        </w:rPr>
        <w:br w:type="page"/>
      </w:r>
    </w:p>
    <w:p w:rsidR="009F24E6" w:rsidRPr="008C4E40" w:rsidRDefault="003B5F2C" w:rsidP="00C526BD">
      <w:pPr>
        <w:pStyle w:val="20"/>
        <w:spacing w:line="240" w:lineRule="atLeast"/>
        <w:ind w:firstLine="720"/>
        <w:jc w:val="center"/>
        <w:rPr>
          <w:rFonts w:cs="Traditional Arabic"/>
          <w:b/>
          <w:bCs/>
          <w:noProof/>
          <w:color w:val="000000"/>
          <w:sz w:val="34"/>
          <w:szCs w:val="34"/>
          <w:rtl/>
        </w:rPr>
      </w:pPr>
      <w:r w:rsidRPr="008C4E40">
        <w:rPr>
          <w:rFonts w:cs="Traditional Arabic"/>
          <w:b/>
          <w:bCs/>
          <w:noProof/>
          <w:sz w:val="34"/>
          <w:szCs w:val="34"/>
          <w:rtl/>
        </w:rPr>
        <w:lastRenderedPageBreak/>
        <w:t>ش</w:t>
      </w:r>
      <w:r w:rsidR="009F24E6" w:rsidRPr="008C4E40">
        <w:rPr>
          <w:rFonts w:cs="Traditional Arabic"/>
          <w:b/>
          <w:bCs/>
          <w:noProof/>
          <w:sz w:val="34"/>
          <w:szCs w:val="34"/>
          <w:rtl/>
        </w:rPr>
        <w:t>جرة قراءة عاصم</w:t>
      </w:r>
      <w:r w:rsidR="008D30B5" w:rsidRPr="008C4E40">
        <w:rPr>
          <w:rFonts w:cs="Traditional Arabic"/>
          <w:b/>
          <w:bCs/>
          <w:noProof/>
          <w:sz w:val="34"/>
          <w:szCs w:val="34"/>
          <w:rtl/>
        </w:rPr>
        <w:t xml:space="preserve"> بن أبي النجود</w:t>
      </w:r>
      <w:r w:rsidR="009F24E6" w:rsidRPr="008C4E40">
        <w:rPr>
          <w:rFonts w:cs="Traditional Arabic"/>
          <w:b/>
          <w:bCs/>
          <w:noProof/>
          <w:color w:val="000000"/>
          <w:sz w:val="34"/>
          <w:szCs w:val="34"/>
          <w:rtl/>
        </w:rPr>
        <w:t xml:space="preserve"> (</w:t>
      </w:r>
      <w:r w:rsidR="009F24E6" w:rsidRPr="008C4E40">
        <w:rPr>
          <w:rFonts w:cs="Traditional Arabic"/>
          <w:b/>
          <w:bCs/>
          <w:noProof/>
          <w:sz w:val="34"/>
          <w:szCs w:val="34"/>
          <w:rtl/>
        </w:rPr>
        <w:t>شجرة اتصال السند</w:t>
      </w:r>
      <w:r w:rsidR="009F24E6" w:rsidRPr="008C4E40">
        <w:rPr>
          <w:rFonts w:cs="Traditional Arabic"/>
          <w:b/>
          <w:bCs/>
          <w:noProof/>
          <w:color w:val="000000"/>
          <w:sz w:val="34"/>
          <w:szCs w:val="34"/>
          <w:rtl/>
        </w:rPr>
        <w:t>)</w:t>
      </w:r>
    </w:p>
    <w:p w:rsidR="009F24E6" w:rsidRPr="008C4E40" w:rsidRDefault="009F24E6" w:rsidP="0083643F">
      <w:pPr>
        <w:pStyle w:val="5"/>
        <w:spacing w:line="240" w:lineRule="atLeast"/>
        <w:jc w:val="center"/>
        <w:rPr>
          <w:rFonts w:cs="Traditional Arabic"/>
          <w:noProof w:val="0"/>
          <w:color w:val="FF0000"/>
          <w:sz w:val="34"/>
          <w:szCs w:val="34"/>
          <w:rtl/>
        </w:rPr>
      </w:pPr>
      <w:r w:rsidRPr="008C4E40">
        <w:rPr>
          <w:rFonts w:cs="Traditional Arabic"/>
          <w:noProof w:val="0"/>
          <w:color w:val="FF0000"/>
          <w:sz w:val="34"/>
          <w:szCs w:val="34"/>
          <w:rtl/>
        </w:rPr>
        <w:t>رب العزة والجلال</w:t>
      </w:r>
    </w:p>
    <w:p w:rsidR="009F24E6" w:rsidRPr="008C4E40" w:rsidRDefault="009F24E6" w:rsidP="0083643F">
      <w:pPr>
        <w:spacing w:line="240" w:lineRule="atLeast"/>
        <w:jc w:val="center"/>
        <w:rPr>
          <w:rFonts w:cs="Traditional Arabic"/>
          <w:b/>
          <w:bCs/>
          <w:color w:val="000000"/>
          <w:sz w:val="34"/>
          <w:szCs w:val="34"/>
          <w:rtl/>
        </w:rPr>
      </w:pPr>
      <w:r w:rsidRPr="008C4E40">
        <w:rPr>
          <w:rFonts w:cs="Traditional Arabic"/>
          <w:b/>
          <w:bCs/>
          <w:color w:val="000000"/>
          <w:sz w:val="34"/>
          <w:szCs w:val="34"/>
          <w:rtl/>
        </w:rPr>
        <w:t>جبريل عليه السلام</w:t>
      </w:r>
    </w:p>
    <w:p w:rsidR="009F24E6" w:rsidRPr="008C4E40" w:rsidRDefault="00E56E42" w:rsidP="0083643F">
      <w:pPr>
        <w:spacing w:line="240" w:lineRule="atLeast"/>
        <w:jc w:val="center"/>
        <w:rPr>
          <w:rFonts w:cs="Traditional Arabic"/>
          <w:color w:val="000000"/>
          <w:sz w:val="34"/>
          <w:szCs w:val="34"/>
          <w:rtl/>
        </w:rPr>
      </w:pPr>
      <w:r w:rsidRPr="008C4E40">
        <w:rPr>
          <w:noProof/>
          <w:sz w:val="34"/>
          <w:szCs w:val="34"/>
          <w:lang w:eastAsia="en-US"/>
        </w:rPr>
        <mc:AlternateContent>
          <mc:Choice Requires="wps">
            <w:drawing>
              <wp:anchor distT="0" distB="0" distL="114300" distR="114300" simplePos="0" relativeHeight="251635200" behindDoc="0" locked="0" layoutInCell="0" allowOverlap="1">
                <wp:simplePos x="0" y="0"/>
                <wp:positionH relativeFrom="page">
                  <wp:posOffset>3749040</wp:posOffset>
                </wp:positionH>
                <wp:positionV relativeFrom="paragraph">
                  <wp:posOffset>30480</wp:posOffset>
                </wp:positionV>
                <wp:extent cx="0" cy="365760"/>
                <wp:effectExtent l="53340" t="11430" r="60960" b="22860"/>
                <wp:wrapNone/>
                <wp:docPr id="5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A30453A" id="Line 3" o:spid="_x0000_s1026" style="position:absolute;left:0;text-align:lef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5.2pt,2.4pt" to="295.2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85/KQIAAEo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" o:allowincell="f">
                <v:stroke endarrow="block"/>
                <w10:wrap anchorx="page"/>
              </v:line>
            </w:pict>
          </mc:Fallback>
        </mc:AlternateContent>
      </w:r>
    </w:p>
    <w:p w:rsidR="00C526BD" w:rsidRPr="008C4E40" w:rsidRDefault="009F24E6" w:rsidP="00C526BD">
      <w:pPr>
        <w:spacing w:line="240" w:lineRule="atLeast"/>
        <w:jc w:val="center"/>
        <w:rPr>
          <w:rFonts w:cs="Traditional Arabic"/>
          <w:color w:val="000000"/>
          <w:sz w:val="34"/>
          <w:szCs w:val="34"/>
          <w:rtl/>
        </w:rPr>
      </w:pPr>
      <w:r w:rsidRPr="008C4E40">
        <w:rPr>
          <w:rFonts w:cs="Traditional Arabic"/>
          <w:color w:val="000000"/>
          <w:sz w:val="34"/>
          <w:szCs w:val="34"/>
          <w:rtl/>
        </w:rPr>
        <w:t xml:space="preserve"> </w:t>
      </w:r>
    </w:p>
    <w:p w:rsidR="009F24E6" w:rsidRPr="008C4E40" w:rsidRDefault="009F24E6" w:rsidP="00C526BD">
      <w:pPr>
        <w:spacing w:line="240" w:lineRule="atLeast"/>
        <w:jc w:val="center"/>
        <w:rPr>
          <w:rFonts w:cs="Traditional Arabic"/>
          <w:b/>
          <w:bCs/>
          <w:color w:val="FF0000"/>
          <w:sz w:val="34"/>
          <w:szCs w:val="34"/>
          <w:rtl/>
          <w:lang w:bidi="ar-IQ"/>
        </w:rPr>
      </w:pPr>
      <w:r w:rsidRPr="008C4E40">
        <w:rPr>
          <w:rFonts w:cs="Traditional Arabic"/>
          <w:b/>
          <w:bCs/>
          <w:color w:val="FF0000"/>
          <w:sz w:val="34"/>
          <w:szCs w:val="34"/>
          <w:rtl/>
        </w:rPr>
        <w:t>النبي</w:t>
      </w:r>
      <w:r w:rsidR="00C526BD" w:rsidRPr="008C4E40">
        <w:rPr>
          <w:rFonts w:cs="Traditional Arabic"/>
          <w:b/>
          <w:bCs/>
          <w:color w:val="FF0000"/>
          <w:sz w:val="34"/>
          <w:szCs w:val="34"/>
          <w:rtl/>
        </w:rPr>
        <w:t xml:space="preserve"> صلى الله عليه وسلم</w:t>
      </w:r>
      <w:r w:rsidRPr="008C4E40">
        <w:rPr>
          <w:rFonts w:cs="Traditional Arabic"/>
          <w:b/>
          <w:bCs/>
          <w:color w:val="FF0000"/>
          <w:sz w:val="34"/>
          <w:szCs w:val="34"/>
          <w:rtl/>
        </w:rPr>
        <w:t xml:space="preserve"> </w:t>
      </w:r>
    </w:p>
    <w:p w:rsidR="009F24E6" w:rsidRPr="008C4E40" w:rsidRDefault="00E56E42" w:rsidP="0083643F">
      <w:pPr>
        <w:spacing w:line="240" w:lineRule="atLeast"/>
        <w:jc w:val="center"/>
        <w:rPr>
          <w:rFonts w:cs="Traditional Arabic"/>
          <w:color w:val="000000"/>
          <w:sz w:val="34"/>
          <w:szCs w:val="34"/>
          <w:rtl/>
        </w:rPr>
      </w:pPr>
      <w:r w:rsidRPr="008C4E40">
        <w:rPr>
          <w:noProof/>
          <w:sz w:val="34"/>
          <w:szCs w:val="34"/>
          <w:lang w:eastAsia="en-US"/>
        </w:rPr>
        <mc:AlternateContent>
          <mc:Choice Requires="wps">
            <w:drawing>
              <wp:anchor distT="0" distB="0" distL="114300" distR="114300" simplePos="0" relativeHeight="251636224" behindDoc="0" locked="0" layoutInCell="0" allowOverlap="1">
                <wp:simplePos x="0" y="0"/>
                <wp:positionH relativeFrom="page">
                  <wp:posOffset>3749040</wp:posOffset>
                </wp:positionH>
                <wp:positionV relativeFrom="paragraph">
                  <wp:posOffset>88265</wp:posOffset>
                </wp:positionV>
                <wp:extent cx="0" cy="274320"/>
                <wp:effectExtent l="53340" t="12065" r="60960" b="18415"/>
                <wp:wrapNone/>
                <wp:docPr id="4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CBEEF86" id="Line 4" o:spid="_x0000_s1026" style="position:absolute;left:0;text-align:lef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5.2pt,6.95pt" to="295.2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xHmKQIAAEo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" o:allowincell="f">
                <v:stroke endarrow="block"/>
                <w10:wrap anchorx="page"/>
              </v:line>
            </w:pict>
          </mc:Fallback>
        </mc:AlternateContent>
      </w:r>
    </w:p>
    <w:p w:rsidR="009F24E6" w:rsidRPr="008C4E40" w:rsidRDefault="009F24E6" w:rsidP="0083643F">
      <w:pPr>
        <w:spacing w:line="240" w:lineRule="atLeast"/>
        <w:jc w:val="center"/>
        <w:rPr>
          <w:rFonts w:cs="Traditional Arabic"/>
          <w:b/>
          <w:bCs/>
          <w:color w:val="000000"/>
          <w:sz w:val="34"/>
          <w:szCs w:val="34"/>
          <w:rtl/>
        </w:rPr>
      </w:pPr>
      <w:r w:rsidRPr="008C4E40">
        <w:rPr>
          <w:rFonts w:cs="Traditional Arabic"/>
          <w:b/>
          <w:bCs/>
          <w:color w:val="000000"/>
          <w:sz w:val="34"/>
          <w:szCs w:val="34"/>
          <w:rtl/>
        </w:rPr>
        <w:t>عثمان بن عفان</w:t>
      </w:r>
    </w:p>
    <w:p w:rsidR="009F24E6" w:rsidRPr="008C4E40" w:rsidRDefault="009F24E6" w:rsidP="0083643F">
      <w:pPr>
        <w:spacing w:line="240" w:lineRule="atLeast"/>
        <w:jc w:val="center"/>
        <w:rPr>
          <w:rFonts w:cs="Traditional Arabic"/>
          <w:b/>
          <w:bCs/>
          <w:color w:val="000000"/>
          <w:sz w:val="34"/>
          <w:szCs w:val="34"/>
          <w:rtl/>
        </w:rPr>
      </w:pPr>
      <w:r w:rsidRPr="008C4E40">
        <w:rPr>
          <w:rFonts w:cs="Traditional Arabic"/>
          <w:b/>
          <w:bCs/>
          <w:color w:val="000000"/>
          <w:sz w:val="34"/>
          <w:szCs w:val="34"/>
          <w:rtl/>
        </w:rPr>
        <w:t>علي بن أبي طالب</w:t>
      </w:r>
    </w:p>
    <w:p w:rsidR="009F24E6" w:rsidRPr="008C4E40" w:rsidRDefault="009F24E6" w:rsidP="0083643F">
      <w:pPr>
        <w:spacing w:line="240" w:lineRule="atLeast"/>
        <w:jc w:val="center"/>
        <w:rPr>
          <w:rFonts w:cs="Traditional Arabic"/>
          <w:b/>
          <w:bCs/>
          <w:color w:val="000000"/>
          <w:sz w:val="34"/>
          <w:szCs w:val="34"/>
          <w:rtl/>
        </w:rPr>
      </w:pPr>
      <w:r w:rsidRPr="008C4E40">
        <w:rPr>
          <w:rFonts w:cs="Traditional Arabic"/>
          <w:b/>
          <w:bCs/>
          <w:color w:val="000000"/>
          <w:sz w:val="34"/>
          <w:szCs w:val="34"/>
          <w:rtl/>
        </w:rPr>
        <w:t>زيد بن ثابت</w:t>
      </w:r>
    </w:p>
    <w:p w:rsidR="009F24E6" w:rsidRPr="008C4E40" w:rsidRDefault="009F24E6" w:rsidP="0083643F">
      <w:pPr>
        <w:spacing w:line="240" w:lineRule="atLeast"/>
        <w:jc w:val="center"/>
        <w:rPr>
          <w:rFonts w:cs="Traditional Arabic"/>
          <w:b/>
          <w:bCs/>
          <w:color w:val="000000"/>
          <w:sz w:val="34"/>
          <w:szCs w:val="34"/>
          <w:rtl/>
        </w:rPr>
      </w:pPr>
      <w:r w:rsidRPr="008C4E40">
        <w:rPr>
          <w:rFonts w:cs="Traditional Arabic"/>
          <w:b/>
          <w:bCs/>
          <w:color w:val="000000"/>
          <w:sz w:val="34"/>
          <w:szCs w:val="34"/>
          <w:rtl/>
        </w:rPr>
        <w:t>أبي بن كعب</w:t>
      </w:r>
    </w:p>
    <w:p w:rsidR="009F24E6" w:rsidRPr="008C4E40" w:rsidRDefault="00E56E42" w:rsidP="0083643F">
      <w:pPr>
        <w:spacing w:line="240" w:lineRule="atLeast"/>
        <w:jc w:val="center"/>
        <w:rPr>
          <w:rFonts w:cs="Traditional Arabic"/>
          <w:b/>
          <w:bCs/>
          <w:color w:val="000000"/>
          <w:sz w:val="34"/>
          <w:szCs w:val="34"/>
          <w:rtl/>
        </w:rPr>
      </w:pPr>
      <w:r w:rsidRPr="008C4E40">
        <w:rPr>
          <w:noProof/>
          <w:sz w:val="34"/>
          <w:szCs w:val="34"/>
          <w:lang w:eastAsia="en-US"/>
        </w:rPr>
        <mc:AlternateContent>
          <mc:Choice Requires="wps">
            <w:drawing>
              <wp:anchor distT="0" distB="0" distL="114300" distR="114300" simplePos="0" relativeHeight="251656704" behindDoc="0" locked="0" layoutInCell="1" allowOverlap="1">
                <wp:simplePos x="0" y="0"/>
                <wp:positionH relativeFrom="column">
                  <wp:posOffset>2857500</wp:posOffset>
                </wp:positionH>
                <wp:positionV relativeFrom="paragraph">
                  <wp:posOffset>306070</wp:posOffset>
                </wp:positionV>
                <wp:extent cx="0" cy="342900"/>
                <wp:effectExtent l="9525" t="10795" r="9525" b="8255"/>
                <wp:wrapNone/>
                <wp:docPr id="4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7FCAF5B" id="Line 5"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4.1pt" to="225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6dAEgIAACg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"/>
            </w:pict>
          </mc:Fallback>
        </mc:AlternateContent>
      </w:r>
      <w:r w:rsidR="009F24E6" w:rsidRPr="008C4E40">
        <w:rPr>
          <w:rFonts w:cs="Traditional Arabic"/>
          <w:b/>
          <w:bCs/>
          <w:color w:val="000000"/>
          <w:sz w:val="34"/>
          <w:szCs w:val="34"/>
          <w:rtl/>
        </w:rPr>
        <w:t>عبد الله بن مسعود</w:t>
      </w:r>
    </w:p>
    <w:p w:rsidR="009F24E6" w:rsidRPr="008C4E40" w:rsidRDefault="009F24E6" w:rsidP="0083643F">
      <w:pPr>
        <w:spacing w:line="240" w:lineRule="atLeast"/>
        <w:jc w:val="center"/>
        <w:rPr>
          <w:rFonts w:cs="Traditional Arabic"/>
          <w:color w:val="000000"/>
          <w:sz w:val="34"/>
          <w:szCs w:val="34"/>
          <w:rtl/>
        </w:rPr>
      </w:pPr>
    </w:p>
    <w:p w:rsidR="00A272F0" w:rsidRPr="008C4E40" w:rsidRDefault="00E56E42" w:rsidP="0083643F">
      <w:pPr>
        <w:spacing w:line="240" w:lineRule="atLeast"/>
        <w:rPr>
          <w:rFonts w:cs="Traditional Arabic"/>
          <w:color w:val="000000"/>
          <w:sz w:val="34"/>
          <w:szCs w:val="34"/>
          <w:rtl/>
        </w:rPr>
      </w:pPr>
      <w:r w:rsidRPr="008C4E40">
        <w:rPr>
          <w:noProof/>
          <w:sz w:val="34"/>
          <w:szCs w:val="34"/>
          <w:lang w:eastAsia="en-US"/>
        </w:rPr>
        <mc:AlternateContent>
          <mc:Choice Requires="wps">
            <w:drawing>
              <wp:anchor distT="0" distB="0" distL="114300" distR="114300" simplePos="0" relativeHeight="251618816" behindDoc="0" locked="0" layoutInCell="1" allowOverlap="1">
                <wp:simplePos x="0" y="0"/>
                <wp:positionH relativeFrom="page">
                  <wp:posOffset>2011680</wp:posOffset>
                </wp:positionH>
                <wp:positionV relativeFrom="paragraph">
                  <wp:posOffset>5080</wp:posOffset>
                </wp:positionV>
                <wp:extent cx="0" cy="274320"/>
                <wp:effectExtent l="59055" t="5080" r="55245" b="15875"/>
                <wp:wrapNone/>
                <wp:docPr id="4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8DD9E2C" id="Line 6" o:spid="_x0000_s1026" style="position:absolute;left:0;text-align:lef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8.4pt,.4pt" to="158.4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oiKQIAAEo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">
                <v:stroke endarrow="block"/>
                <w10:wrap anchorx="page"/>
              </v:line>
            </w:pict>
          </mc:Fallback>
        </mc:AlternateContent>
      </w:r>
      <w:r w:rsidRPr="008C4E40">
        <w:rPr>
          <w:noProof/>
          <w:sz w:val="34"/>
          <w:szCs w:val="34"/>
          <w:lang w:eastAsia="en-US"/>
        </w:rPr>
        <mc:AlternateContent>
          <mc:Choice Requires="wps">
            <w:drawing>
              <wp:anchor distT="0" distB="0" distL="114300" distR="114300" simplePos="0" relativeHeight="251617792" behindDoc="0" locked="0" layoutInCell="1" allowOverlap="1">
                <wp:simplePos x="0" y="0"/>
                <wp:positionH relativeFrom="page">
                  <wp:posOffset>5303520</wp:posOffset>
                </wp:positionH>
                <wp:positionV relativeFrom="paragraph">
                  <wp:posOffset>5080</wp:posOffset>
                </wp:positionV>
                <wp:extent cx="0" cy="274320"/>
                <wp:effectExtent l="55245" t="5080" r="59055" b="15875"/>
                <wp:wrapNone/>
                <wp:docPr id="4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AC5E20F" id="Line 7" o:spid="_x0000_s1026" style="position:absolute;left:0;text-align:lef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7.6pt,.4pt" to="417.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2ENKQIAAEo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">
                <v:stroke endarrow="block"/>
                <w10:wrap anchorx="page"/>
              </v:line>
            </w:pict>
          </mc:Fallback>
        </mc:AlternateContent>
      </w:r>
      <w:r w:rsidRPr="008C4E40">
        <w:rPr>
          <w:noProof/>
          <w:sz w:val="34"/>
          <w:szCs w:val="34"/>
          <w:lang w:eastAsia="en-US"/>
        </w:rPr>
        <mc:AlternateContent>
          <mc:Choice Requires="wps">
            <w:drawing>
              <wp:anchor distT="0" distB="0" distL="114300" distR="114300" simplePos="0" relativeHeight="251616768" behindDoc="0" locked="0" layoutInCell="1" allowOverlap="1">
                <wp:simplePos x="0" y="0"/>
                <wp:positionH relativeFrom="page">
                  <wp:posOffset>2011680</wp:posOffset>
                </wp:positionH>
                <wp:positionV relativeFrom="paragraph">
                  <wp:posOffset>5080</wp:posOffset>
                </wp:positionV>
                <wp:extent cx="3291840" cy="0"/>
                <wp:effectExtent l="11430" t="5080" r="11430" b="13970"/>
                <wp:wrapNone/>
                <wp:docPr id="4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1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BFD6FDB" id="Line 8" o:spid="_x0000_s1026" style="position:absolute;left:0;text-align:lef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8.4pt,.4pt" to="417.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5aZ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">
                <w10:wrap anchorx="page"/>
              </v:line>
            </w:pict>
          </mc:Fallback>
        </mc:AlternateContent>
      </w:r>
    </w:p>
    <w:p w:rsidR="009F24E6" w:rsidRPr="008C4E40" w:rsidRDefault="00C863D7" w:rsidP="0083643F">
      <w:pPr>
        <w:spacing w:line="240" w:lineRule="atLeast"/>
        <w:rPr>
          <w:rFonts w:cs="Traditional Arabic"/>
          <w:color w:val="000000"/>
          <w:sz w:val="34"/>
          <w:szCs w:val="34"/>
          <w:rtl/>
        </w:rPr>
      </w:pPr>
      <w:r w:rsidRPr="008C4E40">
        <w:rPr>
          <w:rFonts w:cs="Traditional Arabic"/>
          <w:b/>
          <w:bCs/>
          <w:color w:val="000000"/>
          <w:sz w:val="34"/>
          <w:szCs w:val="34"/>
          <w:rtl/>
        </w:rPr>
        <w:t xml:space="preserve">    </w:t>
      </w:r>
      <w:r w:rsidR="009F24E6" w:rsidRPr="008C4E40">
        <w:rPr>
          <w:rFonts w:cs="Traditional Arabic"/>
          <w:b/>
          <w:bCs/>
          <w:color w:val="000000"/>
          <w:sz w:val="34"/>
          <w:szCs w:val="34"/>
          <w:rtl/>
        </w:rPr>
        <w:t xml:space="preserve">أبو عبد الرحمن بن عبد الله بن حبيب السُّلمي </w:t>
      </w:r>
      <w:r w:rsidR="009F24E6" w:rsidRPr="008C4E40">
        <w:rPr>
          <w:rFonts w:cs="Traditional Arabic"/>
          <w:b/>
          <w:bCs/>
          <w:color w:val="000000"/>
          <w:sz w:val="34"/>
          <w:szCs w:val="34"/>
          <w:rtl/>
          <w:lang w:eastAsia="ar-SY" w:bidi="ar-SY"/>
        </w:rPr>
        <w:t xml:space="preserve"> </w:t>
      </w:r>
      <w:r w:rsidR="009F24E6" w:rsidRPr="008C4E40">
        <w:rPr>
          <w:rFonts w:cs="Traditional Arabic"/>
          <w:color w:val="000000"/>
          <w:sz w:val="34"/>
          <w:szCs w:val="34"/>
          <w:rtl/>
          <w:lang w:eastAsia="ar-SY" w:bidi="ar-SY"/>
        </w:rPr>
        <w:t xml:space="preserve">     </w:t>
      </w:r>
      <w:r w:rsidR="009F24E6" w:rsidRPr="008C4E40">
        <w:rPr>
          <w:rFonts w:cs="Traditional Arabic"/>
          <w:color w:val="000000"/>
          <w:sz w:val="34"/>
          <w:szCs w:val="34"/>
          <w:rtl/>
        </w:rPr>
        <w:t xml:space="preserve"> </w:t>
      </w:r>
      <w:r w:rsidRPr="008C4E40">
        <w:rPr>
          <w:rFonts w:cs="Traditional Arabic"/>
          <w:color w:val="000000"/>
          <w:sz w:val="34"/>
          <w:szCs w:val="34"/>
          <w:rtl/>
          <w:lang w:eastAsia="ar-SY" w:bidi="ar-SY"/>
        </w:rPr>
        <w:t xml:space="preserve">                     </w:t>
      </w:r>
      <w:r w:rsidR="009F24E6" w:rsidRPr="008C4E40">
        <w:rPr>
          <w:rFonts w:cs="Traditional Arabic"/>
          <w:b/>
          <w:bCs/>
          <w:color w:val="000000"/>
          <w:sz w:val="34"/>
          <w:szCs w:val="34"/>
          <w:rtl/>
        </w:rPr>
        <w:t>أبو مريم زر بن حبيش</w:t>
      </w:r>
      <w:r w:rsidR="009F24E6" w:rsidRPr="008C4E40">
        <w:rPr>
          <w:rFonts w:cs="Traditional Arabic"/>
          <w:color w:val="000000"/>
          <w:sz w:val="34"/>
          <w:szCs w:val="34"/>
          <w:rtl/>
        </w:rPr>
        <w:t xml:space="preserve">                                                </w:t>
      </w:r>
    </w:p>
    <w:p w:rsidR="009F24E6" w:rsidRPr="008C4E40" w:rsidRDefault="00E56E42" w:rsidP="0083643F">
      <w:pPr>
        <w:spacing w:line="240" w:lineRule="atLeast"/>
        <w:rPr>
          <w:rFonts w:cs="Traditional Arabic"/>
          <w:color w:val="000000"/>
          <w:sz w:val="34"/>
          <w:szCs w:val="34"/>
          <w:rtl/>
        </w:rPr>
      </w:pPr>
      <w:r w:rsidRPr="008C4E40">
        <w:rPr>
          <w:noProof/>
          <w:sz w:val="34"/>
          <w:szCs w:val="34"/>
          <w:lang w:eastAsia="en-US"/>
        </w:rPr>
        <mc:AlternateContent>
          <mc:Choice Requires="wps">
            <w:drawing>
              <wp:anchor distT="0" distB="0" distL="114300" distR="114300" simplePos="0" relativeHeight="251634176" behindDoc="0" locked="0" layoutInCell="0" allowOverlap="1">
                <wp:simplePos x="0" y="0"/>
                <wp:positionH relativeFrom="page">
                  <wp:posOffset>5303520</wp:posOffset>
                </wp:positionH>
                <wp:positionV relativeFrom="paragraph">
                  <wp:posOffset>45085</wp:posOffset>
                </wp:positionV>
                <wp:extent cx="0" cy="182880"/>
                <wp:effectExtent l="7620" t="6985" r="11430" b="10160"/>
                <wp:wrapNone/>
                <wp:docPr id="4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5B0A600" id="Line 9" o:spid="_x0000_s1026" style="position:absolute;left:0;text-align:left;flip:y;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7.6pt,3.55pt" to="417.6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" o:allowincell="f">
                <w10:wrap anchorx="page"/>
              </v:line>
            </w:pict>
          </mc:Fallback>
        </mc:AlternateContent>
      </w:r>
      <w:r w:rsidRPr="008C4E40">
        <w:rPr>
          <w:noProof/>
          <w:sz w:val="34"/>
          <w:szCs w:val="34"/>
          <w:lang w:eastAsia="en-US"/>
        </w:rPr>
        <mc:AlternateContent>
          <mc:Choice Requires="wps">
            <w:drawing>
              <wp:anchor distT="0" distB="0" distL="114300" distR="114300" simplePos="0" relativeHeight="251633152" behindDoc="0" locked="0" layoutInCell="0" allowOverlap="1">
                <wp:simplePos x="0" y="0"/>
                <wp:positionH relativeFrom="page">
                  <wp:posOffset>2011680</wp:posOffset>
                </wp:positionH>
                <wp:positionV relativeFrom="paragraph">
                  <wp:posOffset>45085</wp:posOffset>
                </wp:positionV>
                <wp:extent cx="0" cy="182880"/>
                <wp:effectExtent l="11430" t="6985" r="7620" b="10160"/>
                <wp:wrapNone/>
                <wp:docPr id="4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3076261" id="Line 10" o:spid="_x0000_s1026" style="position:absolute;left:0;text-align:left;flip:y;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8.4pt,3.55pt" to="158.4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" o:allowincell="f">
                <w10:wrap anchorx="page"/>
              </v:line>
            </w:pict>
          </mc:Fallback>
        </mc:AlternateContent>
      </w:r>
      <w:r w:rsidRPr="008C4E40">
        <w:rPr>
          <w:noProof/>
          <w:sz w:val="34"/>
          <w:szCs w:val="34"/>
          <w:lang w:eastAsia="en-US"/>
        </w:rPr>
        <mc:AlternateContent>
          <mc:Choice Requires="wps">
            <w:drawing>
              <wp:anchor distT="0" distB="0" distL="114300" distR="114300" simplePos="0" relativeHeight="251632128" behindDoc="0" locked="0" layoutInCell="0" allowOverlap="1">
                <wp:simplePos x="0" y="0"/>
                <wp:positionH relativeFrom="page">
                  <wp:posOffset>2011680</wp:posOffset>
                </wp:positionH>
                <wp:positionV relativeFrom="paragraph">
                  <wp:posOffset>227965</wp:posOffset>
                </wp:positionV>
                <wp:extent cx="3291840" cy="0"/>
                <wp:effectExtent l="11430" t="8890" r="11430" b="10160"/>
                <wp:wrapNone/>
                <wp:docPr id="4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91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BC2EB56" id="Line 11" o:spid="_x0000_s1026" style="position:absolute;left:0;text-align:left;flip:x;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8.4pt,17.95pt" to="417.6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" o:allowincell="f">
                <w10:wrap anchorx="page"/>
              </v:line>
            </w:pict>
          </mc:Fallback>
        </mc:AlternateContent>
      </w:r>
    </w:p>
    <w:p w:rsidR="009F24E6" w:rsidRPr="008C4E40" w:rsidRDefault="00E56E42" w:rsidP="0083643F">
      <w:pPr>
        <w:spacing w:line="240" w:lineRule="atLeast"/>
        <w:rPr>
          <w:rFonts w:cs="Traditional Arabic"/>
          <w:color w:val="000000"/>
          <w:sz w:val="34"/>
          <w:szCs w:val="34"/>
          <w:rtl/>
        </w:rPr>
      </w:pPr>
      <w:r w:rsidRPr="008C4E40">
        <w:rPr>
          <w:noProof/>
          <w:sz w:val="34"/>
          <w:szCs w:val="34"/>
          <w:lang w:eastAsia="en-US"/>
        </w:rPr>
        <mc:AlternateContent>
          <mc:Choice Requires="wps">
            <w:drawing>
              <wp:anchor distT="0" distB="0" distL="114300" distR="114300" simplePos="0" relativeHeight="251637248" behindDoc="0" locked="0" layoutInCell="1" allowOverlap="1">
                <wp:simplePos x="0" y="0"/>
                <wp:positionH relativeFrom="page">
                  <wp:posOffset>3749040</wp:posOffset>
                </wp:positionH>
                <wp:positionV relativeFrom="paragraph">
                  <wp:posOffset>6350</wp:posOffset>
                </wp:positionV>
                <wp:extent cx="0" cy="274320"/>
                <wp:effectExtent l="53340" t="6350" r="60960" b="14605"/>
                <wp:wrapNone/>
                <wp:docPr id="4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DEE60D9" id="Line 12" o:spid="_x0000_s1026" style="position:absolute;left:0;text-align:lef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5.2pt,.5pt" to="295.2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qsLKQIAAEs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">
                <v:stroke endarrow="block"/>
                <w10:wrap anchorx="page"/>
              </v:line>
            </w:pict>
          </mc:Fallback>
        </mc:AlternateContent>
      </w:r>
      <w:r w:rsidR="009F24E6" w:rsidRPr="008C4E40">
        <w:rPr>
          <w:rFonts w:cs="Traditional Arabic"/>
          <w:color w:val="000000"/>
          <w:sz w:val="34"/>
          <w:szCs w:val="34"/>
          <w:rtl/>
        </w:rPr>
        <w:t xml:space="preserve">                               </w:t>
      </w:r>
    </w:p>
    <w:p w:rsidR="009F24E6" w:rsidRPr="008C4E40" w:rsidRDefault="00E56E42" w:rsidP="0083643F">
      <w:pPr>
        <w:spacing w:line="240" w:lineRule="atLeast"/>
        <w:jc w:val="center"/>
        <w:rPr>
          <w:rFonts w:cs="Traditional Arabic"/>
          <w:bCs/>
          <w:color w:val="FF0000"/>
          <w:sz w:val="34"/>
          <w:szCs w:val="34"/>
          <w:rtl/>
        </w:rPr>
      </w:pPr>
      <w:r w:rsidRPr="008C4E40">
        <w:rPr>
          <w:noProof/>
          <w:sz w:val="34"/>
          <w:szCs w:val="34"/>
          <w:lang w:eastAsia="en-US"/>
        </w:rPr>
        <mc:AlternateContent>
          <mc:Choice Requires="wps">
            <w:drawing>
              <wp:anchor distT="0" distB="0" distL="114300" distR="114300" simplePos="0" relativeHeight="251655680" behindDoc="0" locked="0" layoutInCell="1" allowOverlap="1">
                <wp:simplePos x="0" y="0"/>
                <wp:positionH relativeFrom="column">
                  <wp:posOffset>2857500</wp:posOffset>
                </wp:positionH>
                <wp:positionV relativeFrom="paragraph">
                  <wp:posOffset>283210</wp:posOffset>
                </wp:positionV>
                <wp:extent cx="0" cy="240030"/>
                <wp:effectExtent l="9525" t="6985" r="9525" b="10160"/>
                <wp:wrapNone/>
                <wp:docPr id="3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0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C356CC0" id="Line 13" o:spid="_x0000_s1026" style="position:absolute;left:0;text-align:lef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2.3pt" to="22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ZK/Ew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"/>
            </w:pict>
          </mc:Fallback>
        </mc:AlternateContent>
      </w:r>
      <w:r w:rsidR="009F24E6" w:rsidRPr="008C4E40">
        <w:rPr>
          <w:rFonts w:cs="Traditional Arabic"/>
          <w:bCs/>
          <w:color w:val="000000"/>
          <w:sz w:val="34"/>
          <w:szCs w:val="34"/>
          <w:rtl/>
        </w:rPr>
        <w:t xml:space="preserve"> </w:t>
      </w:r>
      <w:r w:rsidR="009F24E6" w:rsidRPr="008C4E40">
        <w:rPr>
          <w:rFonts w:cs="Traditional Arabic"/>
          <w:bCs/>
          <w:color w:val="FF0000"/>
          <w:sz w:val="34"/>
          <w:szCs w:val="34"/>
          <w:rtl/>
        </w:rPr>
        <w:t>عاصم</w:t>
      </w:r>
      <w:r w:rsidR="008D30B5" w:rsidRPr="008C4E40">
        <w:rPr>
          <w:rFonts w:cs="Traditional Arabic"/>
          <w:bCs/>
          <w:color w:val="FF0000"/>
          <w:sz w:val="34"/>
          <w:szCs w:val="34"/>
          <w:rtl/>
        </w:rPr>
        <w:t xml:space="preserve"> بن أبي النجود</w:t>
      </w:r>
      <w:r w:rsidR="009F24E6" w:rsidRPr="008C4E40">
        <w:rPr>
          <w:rFonts w:cs="Traditional Arabic"/>
          <w:bCs/>
          <w:color w:val="FF0000"/>
          <w:sz w:val="34"/>
          <w:szCs w:val="34"/>
          <w:rtl/>
        </w:rPr>
        <w:t xml:space="preserve"> </w:t>
      </w:r>
    </w:p>
    <w:bookmarkStart w:id="9" w:name="_Toc499379969"/>
    <w:p w:rsidR="009F24E6" w:rsidRPr="008C4E40" w:rsidRDefault="00E56E42" w:rsidP="0083643F">
      <w:pPr>
        <w:pStyle w:val="2"/>
        <w:spacing w:line="240" w:lineRule="atLeast"/>
        <w:jc w:val="both"/>
        <w:rPr>
          <w:noProof w:val="0"/>
          <w:color w:val="000000"/>
          <w:sz w:val="34"/>
          <w:rtl/>
        </w:rPr>
      </w:pPr>
      <w:r w:rsidRPr="008C4E40">
        <w:rPr>
          <w:sz w:val="34"/>
          <w:lang w:eastAsia="en-US"/>
        </w:rPr>
        <mc:AlternateContent>
          <mc:Choice Requires="wps">
            <w:drawing>
              <wp:anchor distT="0" distB="0" distL="114300" distR="114300" simplePos="0" relativeHeight="251643392" behindDoc="0" locked="0" layoutInCell="1" allowOverlap="1">
                <wp:simplePos x="0" y="0"/>
                <wp:positionH relativeFrom="page">
                  <wp:posOffset>2468880</wp:posOffset>
                </wp:positionH>
                <wp:positionV relativeFrom="paragraph">
                  <wp:posOffset>200025</wp:posOffset>
                </wp:positionV>
                <wp:extent cx="0" cy="274320"/>
                <wp:effectExtent l="59055" t="9525" r="55245" b="20955"/>
                <wp:wrapNone/>
                <wp:docPr id="3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33BD85F" id="Line 14" o:spid="_x0000_s1026" style="position:absolute;left:0;text-align:lef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4.4pt,15.75pt" to="194.4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jZKQIAAEs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">
                <v:stroke endarrow="block"/>
                <w10:wrap anchorx="page"/>
              </v:line>
            </w:pict>
          </mc:Fallback>
        </mc:AlternateContent>
      </w:r>
      <w:r w:rsidRPr="008C4E40">
        <w:rPr>
          <w:sz w:val="34"/>
          <w:lang w:eastAsia="en-US"/>
        </w:rPr>
        <mc:AlternateContent>
          <mc:Choice Requires="wps">
            <w:drawing>
              <wp:anchor distT="0" distB="0" distL="114300" distR="114300" simplePos="0" relativeHeight="251640320" behindDoc="0" locked="0" layoutInCell="1" allowOverlap="1">
                <wp:simplePos x="0" y="0"/>
                <wp:positionH relativeFrom="page">
                  <wp:posOffset>5212080</wp:posOffset>
                </wp:positionH>
                <wp:positionV relativeFrom="paragraph">
                  <wp:posOffset>200025</wp:posOffset>
                </wp:positionV>
                <wp:extent cx="0" cy="274320"/>
                <wp:effectExtent l="59055" t="9525" r="55245" b="20955"/>
                <wp:wrapNone/>
                <wp:docPr id="3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DE9E0C4" id="Line 15" o:spid="_x0000_s1026" style="position:absolute;left:0;text-align:lef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0.4pt,15.75pt" to="410.4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">
                <v:stroke endarrow="block"/>
                <w10:wrap anchorx="page"/>
              </v:line>
            </w:pict>
          </mc:Fallback>
        </mc:AlternateContent>
      </w:r>
      <w:r w:rsidRPr="008C4E40">
        <w:rPr>
          <w:sz w:val="34"/>
          <w:lang w:eastAsia="en-US"/>
        </w:rPr>
        <mc:AlternateContent>
          <mc:Choice Requires="wps">
            <w:drawing>
              <wp:anchor distT="0" distB="0" distL="114300" distR="114300" simplePos="0" relativeHeight="251644416" behindDoc="0" locked="0" layoutInCell="1" allowOverlap="1">
                <wp:simplePos x="0" y="0"/>
                <wp:positionH relativeFrom="page">
                  <wp:posOffset>2468880</wp:posOffset>
                </wp:positionH>
                <wp:positionV relativeFrom="paragraph">
                  <wp:posOffset>191770</wp:posOffset>
                </wp:positionV>
                <wp:extent cx="2743200" cy="0"/>
                <wp:effectExtent l="11430" t="10795" r="7620" b="8255"/>
                <wp:wrapNone/>
                <wp:docPr id="3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7C82B5A" id="Line 16" o:spid="_x0000_s1026" style="position:absolute;left:0;text-align:left;flip:x;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4.4pt,15.1pt" to="410.4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">
                <w10:wrap anchorx="page"/>
              </v:line>
            </w:pict>
          </mc:Fallback>
        </mc:AlternateContent>
      </w:r>
      <w:bookmarkEnd w:id="9"/>
    </w:p>
    <w:p w:rsidR="00A272F0" w:rsidRPr="008C4E40" w:rsidRDefault="009F24E6" w:rsidP="0083643F">
      <w:pPr>
        <w:pStyle w:val="2"/>
        <w:spacing w:line="240" w:lineRule="atLeast"/>
        <w:jc w:val="both"/>
        <w:rPr>
          <w:noProof w:val="0"/>
          <w:sz w:val="34"/>
          <w:rtl/>
        </w:rPr>
      </w:pPr>
      <w:r w:rsidRPr="008C4E40">
        <w:rPr>
          <w:noProof w:val="0"/>
          <w:sz w:val="34"/>
          <w:rtl/>
        </w:rPr>
        <w:t xml:space="preserve">      </w:t>
      </w:r>
    </w:p>
    <w:bookmarkStart w:id="10" w:name="_Toc499379970"/>
    <w:p w:rsidR="00A272F0" w:rsidRPr="008C4E40" w:rsidRDefault="00E56E42" w:rsidP="0083643F">
      <w:pPr>
        <w:pStyle w:val="2"/>
        <w:spacing w:line="240" w:lineRule="atLeast"/>
        <w:jc w:val="both"/>
        <w:rPr>
          <w:b/>
          <w:bCs w:val="0"/>
          <w:noProof w:val="0"/>
          <w:sz w:val="34"/>
          <w:rtl/>
        </w:rPr>
      </w:pPr>
      <w:r w:rsidRPr="008C4E40">
        <w:rPr>
          <w:sz w:val="34"/>
          <w:lang w:eastAsia="en-US"/>
        </w:rPr>
        <mc:AlternateContent>
          <mc:Choice Requires="wps">
            <w:drawing>
              <wp:anchor distT="0" distB="0" distL="114300" distR="114300" simplePos="0" relativeHeight="251645440" behindDoc="0" locked="0" layoutInCell="1" allowOverlap="1">
                <wp:simplePos x="0" y="0"/>
                <wp:positionH relativeFrom="page">
                  <wp:posOffset>2500630</wp:posOffset>
                </wp:positionH>
                <wp:positionV relativeFrom="paragraph">
                  <wp:posOffset>278765</wp:posOffset>
                </wp:positionV>
                <wp:extent cx="0" cy="91440"/>
                <wp:effectExtent l="5080" t="12065" r="13970" b="10795"/>
                <wp:wrapNone/>
                <wp:docPr id="3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29B524F" id="Line 17" o:spid="_x0000_s1026" style="position:absolute;left:0;text-align:lef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6.9pt,21.95pt" to="196.9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f/SEgIAACg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">
                <w10:wrap anchorx="page"/>
              </v:line>
            </w:pict>
          </mc:Fallback>
        </mc:AlternateContent>
      </w:r>
      <w:r w:rsidRPr="008C4E40">
        <w:rPr>
          <w:sz w:val="34"/>
          <w:lang w:eastAsia="en-US"/>
        </w:rPr>
        <mc:AlternateContent>
          <mc:Choice Requires="wps">
            <w:drawing>
              <wp:anchor distT="0" distB="0" distL="114300" distR="114300" simplePos="0" relativeHeight="251642368" behindDoc="0" locked="0" layoutInCell="1" allowOverlap="1">
                <wp:simplePos x="0" y="0"/>
                <wp:positionH relativeFrom="page">
                  <wp:posOffset>5243830</wp:posOffset>
                </wp:positionH>
                <wp:positionV relativeFrom="paragraph">
                  <wp:posOffset>278765</wp:posOffset>
                </wp:positionV>
                <wp:extent cx="0" cy="91440"/>
                <wp:effectExtent l="5080" t="12065" r="13970" b="10795"/>
                <wp:wrapNone/>
                <wp:docPr id="3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683786D" id="Line 18" o:spid="_x0000_s1026" style="position:absolute;left:0;text-align:lef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2.9pt,21.95pt" to="412.9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vYhEQIAACg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">
                <w10:wrap anchorx="page"/>
              </v:line>
            </w:pict>
          </mc:Fallback>
        </mc:AlternateContent>
      </w:r>
      <w:r w:rsidR="009F24E6" w:rsidRPr="008C4E40">
        <w:rPr>
          <w:b/>
          <w:bCs w:val="0"/>
          <w:noProof w:val="0"/>
          <w:sz w:val="34"/>
          <w:rtl/>
          <w:lang w:eastAsia="ar-IQ"/>
        </w:rPr>
        <w:t xml:space="preserve">           </w:t>
      </w:r>
      <w:r w:rsidR="009F24E6" w:rsidRPr="008C4E40">
        <w:rPr>
          <w:b/>
          <w:bCs w:val="0"/>
          <w:noProof w:val="0"/>
          <w:sz w:val="34"/>
          <w:rtl/>
        </w:rPr>
        <w:t xml:space="preserve">   </w:t>
      </w:r>
      <w:r w:rsidR="00A272F0" w:rsidRPr="008C4E40">
        <w:rPr>
          <w:b/>
          <w:bCs w:val="0"/>
          <w:noProof w:val="0"/>
          <w:sz w:val="34"/>
          <w:rtl/>
          <w:lang w:eastAsia="ar-IQ"/>
        </w:rPr>
        <w:t xml:space="preserve">  </w:t>
      </w:r>
      <w:r w:rsidR="00A272F0" w:rsidRPr="008C4E40">
        <w:rPr>
          <w:b/>
          <w:bCs w:val="0"/>
          <w:noProof w:val="0"/>
          <w:sz w:val="34"/>
          <w:rtl/>
          <w:lang w:eastAsia="ar-SY"/>
        </w:rPr>
        <w:t xml:space="preserve"> </w:t>
      </w:r>
      <w:r w:rsidR="009F24E6" w:rsidRPr="008C4E40">
        <w:rPr>
          <w:b/>
          <w:bCs w:val="0"/>
          <w:noProof w:val="0"/>
          <w:sz w:val="34"/>
          <w:rtl/>
        </w:rPr>
        <w:t xml:space="preserve"> </w:t>
      </w:r>
      <w:r w:rsidR="008D30B5" w:rsidRPr="008C4E40">
        <w:rPr>
          <w:b/>
          <w:bCs w:val="0"/>
          <w:noProof w:val="0"/>
          <w:color w:val="FF0000"/>
          <w:sz w:val="34"/>
          <w:rtl/>
        </w:rPr>
        <w:t xml:space="preserve">أبو بكر </w:t>
      </w:r>
      <w:r w:rsidR="009F24E6" w:rsidRPr="008C4E40">
        <w:rPr>
          <w:b/>
          <w:bCs w:val="0"/>
          <w:noProof w:val="0"/>
          <w:color w:val="FF0000"/>
          <w:sz w:val="34"/>
          <w:rtl/>
        </w:rPr>
        <w:t>شعبة</w:t>
      </w:r>
      <w:r w:rsidR="008D30B5" w:rsidRPr="008C4E40">
        <w:rPr>
          <w:b/>
          <w:bCs w:val="0"/>
          <w:noProof w:val="0"/>
          <w:color w:val="FF0000"/>
          <w:sz w:val="34"/>
          <w:rtl/>
        </w:rPr>
        <w:t xml:space="preserve"> بن عياش</w:t>
      </w:r>
      <w:r w:rsidR="009F24E6" w:rsidRPr="008C4E40">
        <w:rPr>
          <w:b/>
          <w:bCs w:val="0"/>
          <w:noProof w:val="0"/>
          <w:sz w:val="34"/>
          <w:rtl/>
        </w:rPr>
        <w:t xml:space="preserve"> </w:t>
      </w:r>
      <w:r w:rsidR="00A272F0" w:rsidRPr="008C4E40">
        <w:rPr>
          <w:b/>
          <w:bCs w:val="0"/>
          <w:noProof w:val="0"/>
          <w:sz w:val="34"/>
          <w:rtl/>
          <w:lang w:eastAsia="ar-IQ"/>
        </w:rPr>
        <w:t xml:space="preserve">  </w:t>
      </w:r>
      <w:r w:rsidR="009F24E6" w:rsidRPr="008C4E40">
        <w:rPr>
          <w:b/>
          <w:bCs w:val="0"/>
          <w:noProof w:val="0"/>
          <w:sz w:val="34"/>
          <w:rtl/>
          <w:lang w:eastAsia="ar-IQ"/>
        </w:rPr>
        <w:t xml:space="preserve"> </w:t>
      </w:r>
      <w:r w:rsidR="008D30B5" w:rsidRPr="008C4E40">
        <w:rPr>
          <w:b/>
          <w:bCs w:val="0"/>
          <w:noProof w:val="0"/>
          <w:sz w:val="34"/>
          <w:rtl/>
        </w:rPr>
        <w:tab/>
      </w:r>
      <w:r w:rsidR="008D30B5" w:rsidRPr="008C4E40">
        <w:rPr>
          <w:b/>
          <w:bCs w:val="0"/>
          <w:noProof w:val="0"/>
          <w:sz w:val="34"/>
          <w:rtl/>
        </w:rPr>
        <w:tab/>
        <w:t xml:space="preserve">    </w:t>
      </w:r>
      <w:r w:rsidR="008D30B5" w:rsidRPr="008C4E40">
        <w:rPr>
          <w:b/>
          <w:bCs w:val="0"/>
          <w:noProof w:val="0"/>
          <w:color w:val="FF0000"/>
          <w:sz w:val="34"/>
          <w:rtl/>
        </w:rPr>
        <w:t>أبو عمر</w:t>
      </w:r>
      <w:r w:rsidR="009B1982" w:rsidRPr="008C4E40">
        <w:rPr>
          <w:b/>
          <w:bCs w:val="0"/>
          <w:noProof w:val="0"/>
          <w:color w:val="FF0000"/>
          <w:sz w:val="34"/>
          <w:rtl/>
        </w:rPr>
        <w:t xml:space="preserve"> </w:t>
      </w:r>
      <w:r w:rsidR="009F24E6" w:rsidRPr="008C4E40">
        <w:rPr>
          <w:b/>
          <w:bCs w:val="0"/>
          <w:noProof w:val="0"/>
          <w:color w:val="FF0000"/>
          <w:sz w:val="34"/>
          <w:rtl/>
        </w:rPr>
        <w:t>حفص</w:t>
      </w:r>
      <w:r w:rsidR="008D30B5" w:rsidRPr="008C4E40">
        <w:rPr>
          <w:b/>
          <w:bCs w:val="0"/>
          <w:noProof w:val="0"/>
          <w:color w:val="FF0000"/>
          <w:sz w:val="34"/>
          <w:rtl/>
        </w:rPr>
        <w:t xml:space="preserve"> بن سليمان</w:t>
      </w:r>
      <w:bookmarkEnd w:id="10"/>
    </w:p>
    <w:p w:rsidR="009F24E6" w:rsidRPr="008C4E40" w:rsidRDefault="009F24E6" w:rsidP="0083643F">
      <w:pPr>
        <w:spacing w:line="240" w:lineRule="atLeast"/>
        <w:rPr>
          <w:rFonts w:cs="Traditional Arabic"/>
          <w:color w:val="000000"/>
          <w:sz w:val="34"/>
          <w:szCs w:val="34"/>
          <w:rtl/>
        </w:rPr>
      </w:pPr>
      <w:r w:rsidRPr="008C4E40">
        <w:rPr>
          <w:rFonts w:cs="Traditional Arabic"/>
          <w:color w:val="000000"/>
          <w:sz w:val="34"/>
          <w:szCs w:val="34"/>
          <w:rtl/>
        </w:rPr>
        <w:tab/>
      </w:r>
      <w:r w:rsidR="00E56E42" w:rsidRPr="008C4E40">
        <w:rPr>
          <w:noProof/>
          <w:sz w:val="34"/>
          <w:szCs w:val="34"/>
          <w:lang w:eastAsia="en-US"/>
        </w:rPr>
        <mc:AlternateContent>
          <mc:Choice Requires="wps">
            <w:drawing>
              <wp:anchor distT="0" distB="0" distL="114300" distR="114300" simplePos="0" relativeHeight="251654656" behindDoc="0" locked="0" layoutInCell="0" allowOverlap="1">
                <wp:simplePos x="0" y="0"/>
                <wp:positionH relativeFrom="page">
                  <wp:posOffset>1737360</wp:posOffset>
                </wp:positionH>
                <wp:positionV relativeFrom="paragraph">
                  <wp:posOffset>57150</wp:posOffset>
                </wp:positionV>
                <wp:extent cx="91440" cy="0"/>
                <wp:effectExtent l="13335" t="9525" r="9525" b="9525"/>
                <wp:wrapNone/>
                <wp:docPr id="3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38F822D" id="Line 19"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8pt,4.5pt" to="2in,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75EQ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" o:allowincell="f">
                <w10:wrap anchorx="page"/>
              </v:line>
            </w:pict>
          </mc:Fallback>
        </mc:AlternateContent>
      </w:r>
      <w:r w:rsidR="00E56E42" w:rsidRPr="008C4E40">
        <w:rPr>
          <w:noProof/>
          <w:sz w:val="34"/>
          <w:szCs w:val="34"/>
          <w:lang w:eastAsia="en-US"/>
        </w:rPr>
        <mc:AlternateContent>
          <mc:Choice Requires="wps">
            <w:drawing>
              <wp:anchor distT="0" distB="0" distL="114300" distR="114300" simplePos="0" relativeHeight="251651584" behindDoc="0" locked="0" layoutInCell="0" allowOverlap="1">
                <wp:simplePos x="0" y="0"/>
                <wp:positionH relativeFrom="page">
                  <wp:posOffset>1737360</wp:posOffset>
                </wp:positionH>
                <wp:positionV relativeFrom="paragraph">
                  <wp:posOffset>57150</wp:posOffset>
                </wp:positionV>
                <wp:extent cx="0" cy="274320"/>
                <wp:effectExtent l="60960" t="9525" r="53340" b="20955"/>
                <wp:wrapNone/>
                <wp:docPr id="3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B09756E" id="Line 20" o:spid="_x0000_s1026" style="position:absolute;left:0;text-align:lef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8pt,4.5pt" to="136.8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" o:allowincell="f">
                <v:stroke endarrow="block"/>
                <w10:wrap anchorx="page"/>
              </v:line>
            </w:pict>
          </mc:Fallback>
        </mc:AlternateContent>
      </w:r>
      <w:r w:rsidR="00E56E42" w:rsidRPr="008C4E40">
        <w:rPr>
          <w:noProof/>
          <w:sz w:val="34"/>
          <w:szCs w:val="34"/>
          <w:lang w:eastAsia="en-US"/>
        </w:rPr>
        <mc:AlternateContent>
          <mc:Choice Requires="wps">
            <w:drawing>
              <wp:anchor distT="0" distB="0" distL="114300" distR="114300" simplePos="0" relativeHeight="251652608" behindDoc="0" locked="0" layoutInCell="0" allowOverlap="1">
                <wp:simplePos x="0" y="0"/>
                <wp:positionH relativeFrom="page">
                  <wp:posOffset>1828800</wp:posOffset>
                </wp:positionH>
                <wp:positionV relativeFrom="paragraph">
                  <wp:posOffset>57150</wp:posOffset>
                </wp:positionV>
                <wp:extent cx="1280160" cy="0"/>
                <wp:effectExtent l="9525" t="9525" r="5715" b="9525"/>
                <wp:wrapNone/>
                <wp:docPr id="9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0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83EC8C1" id="Line 21" o:spid="_x0000_s1026" style="position:absolute;left:0;text-align:left;flip:x;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in,4.5pt" to="244.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" o:allowincell="f">
                <w10:wrap anchorx="page"/>
              </v:line>
            </w:pict>
          </mc:Fallback>
        </mc:AlternateContent>
      </w:r>
      <w:r w:rsidR="00E56E42" w:rsidRPr="008C4E40">
        <w:rPr>
          <w:noProof/>
          <w:sz w:val="34"/>
          <w:szCs w:val="34"/>
          <w:lang w:eastAsia="en-US"/>
        </w:rPr>
        <mc:AlternateContent>
          <mc:Choice Requires="wps">
            <w:drawing>
              <wp:anchor distT="0" distB="0" distL="114300" distR="114300" simplePos="0" relativeHeight="251650560" behindDoc="0" locked="0" layoutInCell="0" allowOverlap="1">
                <wp:simplePos x="0" y="0"/>
                <wp:positionH relativeFrom="page">
                  <wp:posOffset>4480560</wp:posOffset>
                </wp:positionH>
                <wp:positionV relativeFrom="paragraph">
                  <wp:posOffset>57150</wp:posOffset>
                </wp:positionV>
                <wp:extent cx="0" cy="274320"/>
                <wp:effectExtent l="60960" t="9525" r="53340" b="20955"/>
                <wp:wrapNone/>
                <wp:docPr id="9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B8076ED" id="Line 22" o:spid="_x0000_s1026" style="position:absolute;left:0;text-align:lef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2.8pt,4.5pt" to="352.8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" o:allowincell="f">
                <v:stroke endarrow="block"/>
                <w10:wrap anchorx="page"/>
              </v:line>
            </w:pict>
          </mc:Fallback>
        </mc:AlternateContent>
      </w:r>
      <w:r w:rsidR="00E56E42" w:rsidRPr="008C4E40">
        <w:rPr>
          <w:noProof/>
          <w:sz w:val="34"/>
          <w:szCs w:val="34"/>
          <w:lang w:eastAsia="en-US"/>
        </w:rPr>
        <mc:AlternateContent>
          <mc:Choice Requires="wps">
            <w:drawing>
              <wp:anchor distT="0" distB="0" distL="114300" distR="114300" simplePos="0" relativeHeight="251649536" behindDoc="0" locked="0" layoutInCell="0" allowOverlap="1">
                <wp:simplePos x="0" y="0"/>
                <wp:positionH relativeFrom="page">
                  <wp:posOffset>4480560</wp:posOffset>
                </wp:positionH>
                <wp:positionV relativeFrom="paragraph">
                  <wp:posOffset>57150</wp:posOffset>
                </wp:positionV>
                <wp:extent cx="91440" cy="0"/>
                <wp:effectExtent l="13335" t="9525" r="9525" b="9525"/>
                <wp:wrapNone/>
                <wp:docPr id="9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0AE4D29" id="Line 23" o:spid="_x0000_s1026" style="position:absolute;left:0;text-align:lef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2.8pt,4.5pt" to="5in,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vffEQ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" o:allowincell="f">
                <w10:wrap anchorx="page"/>
              </v:line>
            </w:pict>
          </mc:Fallback>
        </mc:AlternateContent>
      </w:r>
      <w:r w:rsidR="00E56E42" w:rsidRPr="008C4E40">
        <w:rPr>
          <w:noProof/>
          <w:sz w:val="34"/>
          <w:szCs w:val="34"/>
          <w:lang w:eastAsia="en-US"/>
        </w:rPr>
        <mc:AlternateContent>
          <mc:Choice Requires="wps">
            <w:drawing>
              <wp:anchor distT="0" distB="0" distL="114300" distR="114300" simplePos="0" relativeHeight="251646464" behindDoc="0" locked="0" layoutInCell="0" allowOverlap="1">
                <wp:simplePos x="0" y="0"/>
                <wp:positionH relativeFrom="page">
                  <wp:posOffset>3108960</wp:posOffset>
                </wp:positionH>
                <wp:positionV relativeFrom="paragraph">
                  <wp:posOffset>57150</wp:posOffset>
                </wp:positionV>
                <wp:extent cx="0" cy="274320"/>
                <wp:effectExtent l="60960" t="9525" r="53340" b="20955"/>
                <wp:wrapNone/>
                <wp:docPr id="9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1784C33" id="Line 24" o:spid="_x0000_s1026" style="position:absolute;left:0;text-align:lef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4.8pt,4.5pt" to="244.8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" o:allowincell="f">
                <v:stroke endarrow="block"/>
                <w10:wrap anchorx="page"/>
              </v:line>
            </w:pict>
          </mc:Fallback>
        </mc:AlternateContent>
      </w:r>
      <w:r w:rsidR="00E56E42" w:rsidRPr="008C4E40">
        <w:rPr>
          <w:noProof/>
          <w:sz w:val="34"/>
          <w:szCs w:val="34"/>
          <w:lang w:eastAsia="en-US"/>
        </w:rPr>
        <mc:AlternateContent>
          <mc:Choice Requires="wps">
            <w:drawing>
              <wp:anchor distT="0" distB="0" distL="114300" distR="114300" simplePos="0" relativeHeight="251641344" behindDoc="0" locked="0" layoutInCell="0" allowOverlap="1">
                <wp:simplePos x="0" y="0"/>
                <wp:positionH relativeFrom="page">
                  <wp:posOffset>4572000</wp:posOffset>
                </wp:positionH>
                <wp:positionV relativeFrom="paragraph">
                  <wp:posOffset>57150</wp:posOffset>
                </wp:positionV>
                <wp:extent cx="1280160" cy="0"/>
                <wp:effectExtent l="9525" t="9525" r="5715" b="9525"/>
                <wp:wrapNone/>
                <wp:docPr id="91"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0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E3C3E04" id="Line 25" o:spid="_x0000_s1026" style="position:absolute;left:0;text-align:left;flip:x;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in,4.5pt" to="460.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" o:allowincell="f">
                <w10:wrap anchorx="page"/>
              </v:line>
            </w:pict>
          </mc:Fallback>
        </mc:AlternateContent>
      </w:r>
      <w:r w:rsidR="00E56E42" w:rsidRPr="008C4E40">
        <w:rPr>
          <w:noProof/>
          <w:sz w:val="34"/>
          <w:szCs w:val="34"/>
          <w:lang w:eastAsia="en-US"/>
        </w:rPr>
        <mc:AlternateContent>
          <mc:Choice Requires="wps">
            <w:drawing>
              <wp:anchor distT="0" distB="0" distL="114300" distR="114300" simplePos="0" relativeHeight="251639296" behindDoc="0" locked="0" layoutInCell="0" allowOverlap="1">
                <wp:simplePos x="0" y="0"/>
                <wp:positionH relativeFrom="page">
                  <wp:posOffset>5852160</wp:posOffset>
                </wp:positionH>
                <wp:positionV relativeFrom="paragraph">
                  <wp:posOffset>57150</wp:posOffset>
                </wp:positionV>
                <wp:extent cx="0" cy="274320"/>
                <wp:effectExtent l="60960" t="9525" r="53340" b="20955"/>
                <wp:wrapNone/>
                <wp:docPr id="9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0006862" id="Line 26" o:spid="_x0000_s1026" style="position:absolute;left:0;text-align:lef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0.8pt,4.5pt" to="460.8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tzyKQIAAEs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" o:allowincell="f">
                <v:stroke endarrow="block"/>
                <w10:wrap anchorx="page"/>
              </v:line>
            </w:pict>
          </mc:Fallback>
        </mc:AlternateContent>
      </w:r>
      <w:r w:rsidRPr="008C4E40">
        <w:rPr>
          <w:rFonts w:cs="Traditional Arabic"/>
          <w:color w:val="000000"/>
          <w:sz w:val="34"/>
          <w:szCs w:val="34"/>
          <w:rtl/>
        </w:rPr>
        <w:t xml:space="preserve"> </w:t>
      </w:r>
    </w:p>
    <w:p w:rsidR="009F24E6" w:rsidRPr="008C4E40" w:rsidRDefault="009F24E6" w:rsidP="00AC3053">
      <w:pPr>
        <w:spacing w:line="240" w:lineRule="atLeast"/>
        <w:jc w:val="both"/>
        <w:rPr>
          <w:rFonts w:cs="Traditional Arabic"/>
          <w:color w:val="000000"/>
          <w:sz w:val="34"/>
          <w:szCs w:val="34"/>
          <w:rtl/>
        </w:rPr>
      </w:pPr>
      <w:r w:rsidRPr="008C4E40">
        <w:rPr>
          <w:rFonts w:cs="Traditional Arabic"/>
          <w:b/>
          <w:bCs/>
          <w:i/>
          <w:iCs/>
          <w:color w:val="000000"/>
          <w:sz w:val="34"/>
          <w:szCs w:val="34"/>
          <w:rtl/>
          <w:lang w:eastAsia="ar-IQ" w:bidi="ar-IQ"/>
        </w:rPr>
        <w:t xml:space="preserve">   </w:t>
      </w:r>
      <w:r w:rsidR="00E248B0" w:rsidRPr="008C4E40">
        <w:rPr>
          <w:rFonts w:cs="Traditional Arabic"/>
          <w:b/>
          <w:bCs/>
          <w:i/>
          <w:iCs/>
          <w:color w:val="000000"/>
          <w:sz w:val="34"/>
          <w:szCs w:val="34"/>
          <w:rtl/>
          <w:lang w:eastAsia="ar-IQ" w:bidi="ar-IQ"/>
        </w:rPr>
        <w:t xml:space="preserve">     </w:t>
      </w:r>
      <w:r w:rsidRPr="008C4E40">
        <w:rPr>
          <w:rFonts w:cs="Traditional Arabic"/>
          <w:b/>
          <w:bCs/>
          <w:i/>
          <w:iCs/>
          <w:color w:val="000000"/>
          <w:sz w:val="34"/>
          <w:szCs w:val="34"/>
          <w:rtl/>
          <w:lang w:eastAsia="ar-IQ" w:bidi="ar-IQ"/>
        </w:rPr>
        <w:t xml:space="preserve"> </w:t>
      </w:r>
      <w:r w:rsidRPr="008C4E40">
        <w:rPr>
          <w:rFonts w:cs="Traditional Arabic"/>
          <w:b/>
          <w:bCs/>
          <w:color w:val="000000"/>
          <w:sz w:val="34"/>
          <w:szCs w:val="34"/>
          <w:rtl/>
        </w:rPr>
        <w:t xml:space="preserve">يحيى بن آدم </w:t>
      </w:r>
      <w:r w:rsidRPr="008C4E40">
        <w:rPr>
          <w:rFonts w:cs="Traditional Arabic"/>
          <w:color w:val="000000"/>
          <w:sz w:val="34"/>
          <w:szCs w:val="34"/>
          <w:rtl/>
        </w:rPr>
        <w:t xml:space="preserve">       </w:t>
      </w:r>
      <w:r w:rsidR="00A272F0" w:rsidRPr="008C4E40">
        <w:rPr>
          <w:rFonts w:cs="Traditional Arabic"/>
          <w:color w:val="000000"/>
          <w:sz w:val="34"/>
          <w:szCs w:val="34"/>
          <w:rtl/>
          <w:lang w:eastAsia="ar-SY" w:bidi="ar-SY"/>
        </w:rPr>
        <w:t xml:space="preserve"> </w:t>
      </w:r>
      <w:r w:rsidRPr="008C4E40">
        <w:rPr>
          <w:rFonts w:cs="Traditional Arabic"/>
          <w:color w:val="000000"/>
          <w:sz w:val="34"/>
          <w:szCs w:val="34"/>
          <w:rtl/>
          <w:lang w:eastAsia="ar-SY" w:bidi="ar-SY"/>
        </w:rPr>
        <w:t xml:space="preserve">  </w:t>
      </w:r>
      <w:r w:rsidR="00C526BD" w:rsidRPr="008C4E40">
        <w:rPr>
          <w:rFonts w:cs="Traditional Arabic"/>
          <w:color w:val="000000"/>
          <w:sz w:val="34"/>
          <w:szCs w:val="34"/>
          <w:rtl/>
          <w:lang w:eastAsia="ar-SY" w:bidi="ar-SY"/>
        </w:rPr>
        <w:t xml:space="preserve">  </w:t>
      </w:r>
      <w:r w:rsidRPr="008C4E40">
        <w:rPr>
          <w:rFonts w:cs="Traditional Arabic"/>
          <w:b/>
          <w:bCs/>
          <w:color w:val="000000"/>
          <w:sz w:val="34"/>
          <w:szCs w:val="34"/>
          <w:rtl/>
        </w:rPr>
        <w:t>يحيى العليمي</w:t>
      </w:r>
      <w:r w:rsidRPr="008C4E40">
        <w:rPr>
          <w:rFonts w:cs="Traditional Arabic"/>
          <w:color w:val="000000"/>
          <w:sz w:val="34"/>
          <w:szCs w:val="34"/>
          <w:rtl/>
        </w:rPr>
        <w:t xml:space="preserve">       </w:t>
      </w:r>
      <w:r w:rsidR="009B1982" w:rsidRPr="008C4E40">
        <w:rPr>
          <w:rFonts w:cs="Traditional Arabic"/>
          <w:color w:val="000000"/>
          <w:sz w:val="34"/>
          <w:szCs w:val="34"/>
          <w:rtl/>
        </w:rPr>
        <w:t xml:space="preserve"> </w:t>
      </w:r>
      <w:r w:rsidR="00C526BD" w:rsidRPr="008C4E40">
        <w:rPr>
          <w:rFonts w:cs="Traditional Arabic"/>
          <w:color w:val="000000"/>
          <w:sz w:val="34"/>
          <w:szCs w:val="34"/>
          <w:rtl/>
        </w:rPr>
        <w:t xml:space="preserve">   </w:t>
      </w:r>
      <w:r w:rsidR="00E248B0" w:rsidRPr="008C4E40">
        <w:rPr>
          <w:rFonts w:cs="Traditional Arabic"/>
          <w:b/>
          <w:bCs/>
          <w:color w:val="000000"/>
          <w:sz w:val="34"/>
          <w:szCs w:val="34"/>
          <w:rtl/>
        </w:rPr>
        <w:t>عبيد الله بن الصباح</w:t>
      </w:r>
      <w:r w:rsidRPr="008C4E40">
        <w:rPr>
          <w:rFonts w:cs="Traditional Arabic"/>
          <w:color w:val="000000"/>
          <w:sz w:val="34"/>
          <w:szCs w:val="34"/>
          <w:rtl/>
        </w:rPr>
        <w:t xml:space="preserve">    </w:t>
      </w:r>
      <w:r w:rsidR="009B1982" w:rsidRPr="008C4E40">
        <w:rPr>
          <w:rFonts w:cs="Traditional Arabic"/>
          <w:color w:val="000000"/>
          <w:sz w:val="34"/>
          <w:szCs w:val="34"/>
          <w:rtl/>
        </w:rPr>
        <w:t xml:space="preserve">  </w:t>
      </w:r>
      <w:r w:rsidR="00C526BD" w:rsidRPr="008C4E40">
        <w:rPr>
          <w:rFonts w:cs="Traditional Arabic"/>
          <w:b/>
          <w:bCs/>
          <w:color w:val="000000"/>
          <w:sz w:val="34"/>
          <w:szCs w:val="34"/>
          <w:rtl/>
        </w:rPr>
        <w:t xml:space="preserve"> </w:t>
      </w:r>
      <w:r w:rsidRPr="008C4E40">
        <w:rPr>
          <w:rFonts w:cs="Traditional Arabic"/>
          <w:b/>
          <w:bCs/>
          <w:color w:val="000000"/>
          <w:sz w:val="34"/>
          <w:szCs w:val="34"/>
          <w:rtl/>
        </w:rPr>
        <w:t>عمرو بن الصباح</w:t>
      </w:r>
    </w:p>
    <w:p w:rsidR="009F24E6" w:rsidRPr="008C4E40" w:rsidRDefault="00E56E42" w:rsidP="0083643F">
      <w:pPr>
        <w:spacing w:line="240" w:lineRule="atLeast"/>
        <w:rPr>
          <w:rFonts w:cs="Traditional Arabic"/>
          <w:color w:val="000000"/>
          <w:sz w:val="34"/>
          <w:szCs w:val="34"/>
          <w:rtl/>
        </w:rPr>
      </w:pPr>
      <w:r w:rsidRPr="008C4E40">
        <w:rPr>
          <w:noProof/>
          <w:sz w:val="34"/>
          <w:szCs w:val="34"/>
          <w:lang w:eastAsia="en-US"/>
        </w:rPr>
        <mc:AlternateContent>
          <mc:Choice Requires="wps">
            <w:drawing>
              <wp:anchor distT="0" distB="0" distL="114300" distR="114300" simplePos="0" relativeHeight="251647488" behindDoc="0" locked="0" layoutInCell="1" allowOverlap="1">
                <wp:simplePos x="0" y="0"/>
                <wp:positionH relativeFrom="page">
                  <wp:posOffset>3072130</wp:posOffset>
                </wp:positionH>
                <wp:positionV relativeFrom="paragraph">
                  <wp:posOffset>38100</wp:posOffset>
                </wp:positionV>
                <wp:extent cx="0" cy="228600"/>
                <wp:effectExtent l="5080" t="9525" r="13970" b="9525"/>
                <wp:wrapNone/>
                <wp:docPr id="89"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6618DA2" id="Line 27" o:spid="_x0000_s1026" style="position:absolute;left:0;text-align:lef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1.9pt,3pt" to="241.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4UMEwIAACkEAAAOAAAAZHJzL2Uyb0RvYy54bWysU02P2jAQvVfqf7B8h3wUW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">
                <w10:wrap anchorx="page"/>
              </v:line>
            </w:pict>
          </mc:Fallback>
        </mc:AlternateContent>
      </w:r>
      <w:r w:rsidRPr="008C4E40">
        <w:rPr>
          <w:noProof/>
          <w:sz w:val="34"/>
          <w:szCs w:val="34"/>
          <w:lang w:eastAsia="en-US"/>
        </w:rPr>
        <mc:AlternateContent>
          <mc:Choice Requires="wps">
            <w:drawing>
              <wp:anchor distT="0" distB="0" distL="114300" distR="114300" simplePos="0" relativeHeight="251653632" behindDoc="0" locked="0" layoutInCell="1" allowOverlap="1">
                <wp:simplePos x="0" y="0"/>
                <wp:positionH relativeFrom="page">
                  <wp:posOffset>1737360</wp:posOffset>
                </wp:positionH>
                <wp:positionV relativeFrom="paragraph">
                  <wp:posOffset>68580</wp:posOffset>
                </wp:positionV>
                <wp:extent cx="0" cy="182880"/>
                <wp:effectExtent l="13335" t="11430" r="5715" b="5715"/>
                <wp:wrapNone/>
                <wp:docPr id="8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85BD1CB" id="Line 28" o:spid="_x0000_s1026" style="position:absolute;left:0;text-align:lef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8pt,5.4pt" to="136.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">
                <w10:wrap anchorx="page"/>
              </v:line>
            </w:pict>
          </mc:Fallback>
        </mc:AlternateContent>
      </w:r>
      <w:r w:rsidRPr="008C4E40">
        <w:rPr>
          <w:noProof/>
          <w:sz w:val="34"/>
          <w:szCs w:val="34"/>
          <w:lang w:eastAsia="en-US"/>
        </w:rPr>
        <mc:AlternateContent>
          <mc:Choice Requires="wps">
            <w:drawing>
              <wp:anchor distT="0" distB="0" distL="114300" distR="114300" simplePos="0" relativeHeight="251638272" behindDoc="0" locked="0" layoutInCell="1" allowOverlap="1">
                <wp:simplePos x="0" y="0"/>
                <wp:positionH relativeFrom="page">
                  <wp:posOffset>5852160</wp:posOffset>
                </wp:positionH>
                <wp:positionV relativeFrom="paragraph">
                  <wp:posOffset>56515</wp:posOffset>
                </wp:positionV>
                <wp:extent cx="0" cy="182880"/>
                <wp:effectExtent l="13335" t="8890" r="5715" b="8255"/>
                <wp:wrapNone/>
                <wp:docPr id="8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7E0FFF6" id="Line 29" o:spid="_x0000_s1026" style="position:absolute;left:0;text-align:lef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0.8pt,4.45pt" to="460.8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">
                <w10:wrap anchorx="page"/>
              </v:line>
            </w:pict>
          </mc:Fallback>
        </mc:AlternateContent>
      </w:r>
      <w:r w:rsidRPr="008C4E40">
        <w:rPr>
          <w:noProof/>
          <w:sz w:val="34"/>
          <w:szCs w:val="34"/>
          <w:lang w:eastAsia="en-US"/>
        </w:rPr>
        <mc:AlternateContent>
          <mc:Choice Requires="wps">
            <w:drawing>
              <wp:anchor distT="0" distB="0" distL="114300" distR="114300" simplePos="0" relativeHeight="251648512" behindDoc="0" locked="0" layoutInCell="0" allowOverlap="1">
                <wp:simplePos x="0" y="0"/>
                <wp:positionH relativeFrom="page">
                  <wp:posOffset>4480560</wp:posOffset>
                </wp:positionH>
                <wp:positionV relativeFrom="paragraph">
                  <wp:posOffset>23495</wp:posOffset>
                </wp:positionV>
                <wp:extent cx="0" cy="182880"/>
                <wp:effectExtent l="13335" t="13970" r="5715" b="12700"/>
                <wp:wrapNone/>
                <wp:docPr id="8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29D75B2" id="Line 30" o:spid="_x0000_s1026" style="position:absolute;left:0;text-align:lef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2.8pt,1.85pt" to="352.8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" o:allowincell="f">
                <w10:wrap anchorx="page"/>
              </v:line>
            </w:pict>
          </mc:Fallback>
        </mc:AlternateContent>
      </w:r>
      <w:r w:rsidRPr="008C4E40">
        <w:rPr>
          <w:noProof/>
          <w:sz w:val="34"/>
          <w:szCs w:val="34"/>
          <w:lang w:eastAsia="en-US"/>
        </w:rPr>
        <mc:AlternateContent>
          <mc:Choice Requires="wps">
            <w:drawing>
              <wp:anchor distT="0" distB="0" distL="114300" distR="114300" simplePos="0" relativeHeight="251623936" behindDoc="0" locked="0" layoutInCell="0" allowOverlap="1">
                <wp:simplePos x="0" y="0"/>
                <wp:positionH relativeFrom="page">
                  <wp:posOffset>4114800</wp:posOffset>
                </wp:positionH>
                <wp:positionV relativeFrom="paragraph">
                  <wp:posOffset>206375</wp:posOffset>
                </wp:positionV>
                <wp:extent cx="0" cy="182880"/>
                <wp:effectExtent l="57150" t="6350" r="57150" b="20320"/>
                <wp:wrapNone/>
                <wp:docPr id="8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F29D944" id="Line 31" o:spid="_x0000_s1026" style="position:absolute;left:0;text-align:lef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pt,16.25pt" to="324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" o:allowincell="f">
                <v:stroke endarrow="block"/>
                <w10:wrap anchorx="page"/>
              </v:line>
            </w:pict>
          </mc:Fallback>
        </mc:AlternateContent>
      </w:r>
      <w:r w:rsidRPr="008C4E40">
        <w:rPr>
          <w:noProof/>
          <w:sz w:val="34"/>
          <w:szCs w:val="34"/>
          <w:lang w:eastAsia="en-US"/>
        </w:rPr>
        <mc:AlternateContent>
          <mc:Choice Requires="wps">
            <w:drawing>
              <wp:anchor distT="0" distB="0" distL="114300" distR="114300" simplePos="0" relativeHeight="251624960" behindDoc="0" locked="0" layoutInCell="0" allowOverlap="1">
                <wp:simplePos x="0" y="0"/>
                <wp:positionH relativeFrom="page">
                  <wp:posOffset>4846320</wp:posOffset>
                </wp:positionH>
                <wp:positionV relativeFrom="paragraph">
                  <wp:posOffset>206375</wp:posOffset>
                </wp:positionV>
                <wp:extent cx="0" cy="182880"/>
                <wp:effectExtent l="55245" t="6350" r="59055" b="20320"/>
                <wp:wrapNone/>
                <wp:docPr id="8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92E3D6E" id="Line 32" o:spid="_x0000_s1026" style="position:absolute;left:0;text-align:lef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1.6pt,16.25pt" to="381.6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" o:allowincell="f">
                <v:stroke endarrow="block"/>
                <w10:wrap anchorx="page"/>
              </v:line>
            </w:pict>
          </mc:Fallback>
        </mc:AlternateContent>
      </w:r>
      <w:r w:rsidRPr="008C4E40">
        <w:rPr>
          <w:noProof/>
          <w:sz w:val="34"/>
          <w:szCs w:val="34"/>
          <w:lang w:eastAsia="en-US"/>
        </w:rPr>
        <mc:AlternateContent>
          <mc:Choice Requires="wps">
            <w:drawing>
              <wp:anchor distT="0" distB="0" distL="114300" distR="114300" simplePos="0" relativeHeight="251622912" behindDoc="0" locked="0" layoutInCell="0" allowOverlap="1">
                <wp:simplePos x="0" y="0"/>
                <wp:positionH relativeFrom="page">
                  <wp:posOffset>4114800</wp:posOffset>
                </wp:positionH>
                <wp:positionV relativeFrom="paragraph">
                  <wp:posOffset>206375</wp:posOffset>
                </wp:positionV>
                <wp:extent cx="731520" cy="0"/>
                <wp:effectExtent l="9525" t="6350" r="11430" b="12700"/>
                <wp:wrapNone/>
                <wp:docPr id="8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DEA1059" id="Line 33" o:spid="_x0000_s1026" style="position:absolute;left:0;text-align:lef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pt,16.25pt" to="381.6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" o:allowincell="f">
                <w10:wrap anchorx="page"/>
              </v:line>
            </w:pict>
          </mc:Fallback>
        </mc:AlternateContent>
      </w:r>
      <w:r w:rsidRPr="008C4E40">
        <w:rPr>
          <w:noProof/>
          <w:sz w:val="34"/>
          <w:szCs w:val="34"/>
          <w:lang w:eastAsia="en-US"/>
        </w:rPr>
        <mc:AlternateContent>
          <mc:Choice Requires="wps">
            <w:drawing>
              <wp:anchor distT="0" distB="0" distL="114300" distR="114300" simplePos="0" relativeHeight="251631104" behindDoc="0" locked="0" layoutInCell="0" allowOverlap="1">
                <wp:simplePos x="0" y="0"/>
                <wp:positionH relativeFrom="page">
                  <wp:posOffset>2103120</wp:posOffset>
                </wp:positionH>
                <wp:positionV relativeFrom="paragraph">
                  <wp:posOffset>236855</wp:posOffset>
                </wp:positionV>
                <wp:extent cx="0" cy="182880"/>
                <wp:effectExtent l="55245" t="8255" r="59055" b="18415"/>
                <wp:wrapNone/>
                <wp:docPr id="8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901E31B" id="Line 34" o:spid="_x0000_s1026" style="position:absolute;left:0;text-align:lef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5.6pt,18.65pt" to="165.6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" o:allowincell="f">
                <v:stroke endarrow="block"/>
                <w10:wrap anchorx="page"/>
              </v:line>
            </w:pict>
          </mc:Fallback>
        </mc:AlternateContent>
      </w:r>
      <w:r w:rsidRPr="008C4E40">
        <w:rPr>
          <w:noProof/>
          <w:sz w:val="34"/>
          <w:szCs w:val="34"/>
          <w:lang w:eastAsia="en-US"/>
        </w:rPr>
        <mc:AlternateContent>
          <mc:Choice Requires="wps">
            <w:drawing>
              <wp:anchor distT="0" distB="0" distL="114300" distR="114300" simplePos="0" relativeHeight="251630080" behindDoc="0" locked="0" layoutInCell="0" allowOverlap="1">
                <wp:simplePos x="0" y="0"/>
                <wp:positionH relativeFrom="page">
                  <wp:posOffset>1371600</wp:posOffset>
                </wp:positionH>
                <wp:positionV relativeFrom="paragraph">
                  <wp:posOffset>236855</wp:posOffset>
                </wp:positionV>
                <wp:extent cx="0" cy="182880"/>
                <wp:effectExtent l="57150" t="8255" r="57150" b="18415"/>
                <wp:wrapNone/>
                <wp:docPr id="8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C666B51" id="Line 35" o:spid="_x0000_s1026" style="position:absolute;left:0;text-align:lef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pt,18.65pt" to="108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" o:allowincell="f">
                <v:stroke endarrow="block"/>
                <w10:wrap anchorx="page"/>
              </v:line>
            </w:pict>
          </mc:Fallback>
        </mc:AlternateContent>
      </w:r>
      <w:r w:rsidRPr="008C4E40">
        <w:rPr>
          <w:noProof/>
          <w:sz w:val="34"/>
          <w:szCs w:val="34"/>
          <w:lang w:eastAsia="en-US"/>
        </w:rPr>
        <mc:AlternateContent>
          <mc:Choice Requires="wps">
            <w:drawing>
              <wp:anchor distT="0" distB="0" distL="114300" distR="114300" simplePos="0" relativeHeight="251629056" behindDoc="0" locked="0" layoutInCell="0" allowOverlap="1">
                <wp:simplePos x="0" y="0"/>
                <wp:positionH relativeFrom="page">
                  <wp:posOffset>1371600</wp:posOffset>
                </wp:positionH>
                <wp:positionV relativeFrom="paragraph">
                  <wp:posOffset>236855</wp:posOffset>
                </wp:positionV>
                <wp:extent cx="731520" cy="0"/>
                <wp:effectExtent l="9525" t="8255" r="11430" b="10795"/>
                <wp:wrapNone/>
                <wp:docPr id="79"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D538021" id="Line 36" o:spid="_x0000_s1026" style="position:absolute;left:0;text-align:lef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pt,18.65pt" to="165.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75lFAIAACk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" o:allowincell="f">
                <w10:wrap anchorx="page"/>
              </v:line>
            </w:pict>
          </mc:Fallback>
        </mc:AlternateContent>
      </w:r>
      <w:r w:rsidRPr="008C4E40">
        <w:rPr>
          <w:noProof/>
          <w:sz w:val="34"/>
          <w:szCs w:val="34"/>
          <w:lang w:eastAsia="en-US"/>
        </w:rPr>
        <mc:AlternateContent>
          <mc:Choice Requires="wps">
            <w:drawing>
              <wp:anchor distT="0" distB="0" distL="114300" distR="114300" simplePos="0" relativeHeight="251628032" behindDoc="0" locked="0" layoutInCell="0" allowOverlap="1">
                <wp:simplePos x="0" y="0"/>
                <wp:positionH relativeFrom="page">
                  <wp:posOffset>3474720</wp:posOffset>
                </wp:positionH>
                <wp:positionV relativeFrom="paragraph">
                  <wp:posOffset>236855</wp:posOffset>
                </wp:positionV>
                <wp:extent cx="0" cy="182880"/>
                <wp:effectExtent l="55245" t="8255" r="59055" b="18415"/>
                <wp:wrapNone/>
                <wp:docPr id="78"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48DDCDB" id="Line 37" o:spid="_x0000_s1026" style="position:absolute;left:0;text-align:lef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3.6pt,18.65pt" to="273.6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" o:allowincell="f">
                <v:stroke endarrow="block"/>
                <w10:wrap anchorx="page"/>
              </v:line>
            </w:pict>
          </mc:Fallback>
        </mc:AlternateContent>
      </w:r>
      <w:r w:rsidRPr="008C4E40">
        <w:rPr>
          <w:noProof/>
          <w:sz w:val="34"/>
          <w:szCs w:val="34"/>
          <w:lang w:eastAsia="en-US"/>
        </w:rPr>
        <mc:AlternateContent>
          <mc:Choice Requires="wps">
            <w:drawing>
              <wp:anchor distT="0" distB="0" distL="114300" distR="114300" simplePos="0" relativeHeight="251627008" behindDoc="0" locked="0" layoutInCell="0" allowOverlap="1">
                <wp:simplePos x="0" y="0"/>
                <wp:positionH relativeFrom="page">
                  <wp:posOffset>2743200</wp:posOffset>
                </wp:positionH>
                <wp:positionV relativeFrom="paragraph">
                  <wp:posOffset>236855</wp:posOffset>
                </wp:positionV>
                <wp:extent cx="0" cy="182880"/>
                <wp:effectExtent l="57150" t="8255" r="57150" b="18415"/>
                <wp:wrapNone/>
                <wp:docPr id="77"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8AB20D0" id="Line 38" o:spid="_x0000_s1026" style="position:absolute;left:0;text-align:lef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in,18.65pt" to="3in,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" o:allowincell="f">
                <v:stroke endarrow="block"/>
                <w10:wrap anchorx="page"/>
              </v:line>
            </w:pict>
          </mc:Fallback>
        </mc:AlternateContent>
      </w:r>
      <w:r w:rsidRPr="008C4E40">
        <w:rPr>
          <w:noProof/>
          <w:sz w:val="34"/>
          <w:szCs w:val="34"/>
          <w:lang w:eastAsia="en-US"/>
        </w:rPr>
        <mc:AlternateContent>
          <mc:Choice Requires="wps">
            <w:drawing>
              <wp:anchor distT="0" distB="0" distL="114300" distR="114300" simplePos="0" relativeHeight="251625984" behindDoc="0" locked="0" layoutInCell="0" allowOverlap="1">
                <wp:simplePos x="0" y="0"/>
                <wp:positionH relativeFrom="page">
                  <wp:posOffset>2743200</wp:posOffset>
                </wp:positionH>
                <wp:positionV relativeFrom="paragraph">
                  <wp:posOffset>236855</wp:posOffset>
                </wp:positionV>
                <wp:extent cx="731520" cy="0"/>
                <wp:effectExtent l="9525" t="8255" r="11430" b="10795"/>
                <wp:wrapNone/>
                <wp:docPr id="7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9C340E8" id="Line 39" o:spid="_x0000_s1026" style="position:absolute;left:0;text-align:lef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in,18.65pt" to="273.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UEFAIAACk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" o:allowincell="f">
                <w10:wrap anchorx="page"/>
              </v:line>
            </w:pict>
          </mc:Fallback>
        </mc:AlternateContent>
      </w:r>
      <w:r w:rsidRPr="008C4E40">
        <w:rPr>
          <w:noProof/>
          <w:sz w:val="34"/>
          <w:szCs w:val="34"/>
          <w:lang w:eastAsia="en-US"/>
        </w:rPr>
        <mc:AlternateContent>
          <mc:Choice Requires="wps">
            <w:drawing>
              <wp:anchor distT="0" distB="0" distL="114300" distR="114300" simplePos="0" relativeHeight="251620864" behindDoc="0" locked="0" layoutInCell="0" allowOverlap="1">
                <wp:simplePos x="0" y="0"/>
                <wp:positionH relativeFrom="page">
                  <wp:posOffset>5486400</wp:posOffset>
                </wp:positionH>
                <wp:positionV relativeFrom="paragraph">
                  <wp:posOffset>236855</wp:posOffset>
                </wp:positionV>
                <wp:extent cx="0" cy="182880"/>
                <wp:effectExtent l="57150" t="8255" r="57150" b="18415"/>
                <wp:wrapNone/>
                <wp:docPr id="75"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66B31A0" id="Line 40" o:spid="_x0000_s1026" style="position:absolute;left:0;text-align:lef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in,18.65pt" to="6in,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" o:allowincell="f">
                <v:stroke endarrow="block"/>
                <w10:wrap anchorx="page"/>
              </v:line>
            </w:pict>
          </mc:Fallback>
        </mc:AlternateContent>
      </w:r>
      <w:r w:rsidRPr="008C4E40">
        <w:rPr>
          <w:noProof/>
          <w:sz w:val="34"/>
          <w:szCs w:val="34"/>
          <w:lang w:eastAsia="en-US"/>
        </w:rPr>
        <mc:AlternateContent>
          <mc:Choice Requires="wps">
            <w:drawing>
              <wp:anchor distT="0" distB="0" distL="114300" distR="114300" simplePos="0" relativeHeight="251621888" behindDoc="0" locked="0" layoutInCell="0" allowOverlap="1">
                <wp:simplePos x="0" y="0"/>
                <wp:positionH relativeFrom="page">
                  <wp:posOffset>6217920</wp:posOffset>
                </wp:positionH>
                <wp:positionV relativeFrom="paragraph">
                  <wp:posOffset>236855</wp:posOffset>
                </wp:positionV>
                <wp:extent cx="0" cy="182880"/>
                <wp:effectExtent l="55245" t="8255" r="59055" b="18415"/>
                <wp:wrapNone/>
                <wp:docPr id="7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9917245" id="Line 41" o:spid="_x0000_s1026" style="position:absolute;left:0;text-align:lef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9.6pt,18.65pt" to="489.6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" o:allowincell="f">
                <v:stroke endarrow="block"/>
                <w10:wrap anchorx="page"/>
              </v:line>
            </w:pict>
          </mc:Fallback>
        </mc:AlternateContent>
      </w:r>
      <w:r w:rsidRPr="008C4E40">
        <w:rPr>
          <w:noProof/>
          <w:sz w:val="34"/>
          <w:szCs w:val="34"/>
          <w:lang w:eastAsia="en-US"/>
        </w:rPr>
        <mc:AlternateContent>
          <mc:Choice Requires="wps">
            <w:drawing>
              <wp:anchor distT="0" distB="0" distL="114300" distR="114300" simplePos="0" relativeHeight="251619840" behindDoc="0" locked="0" layoutInCell="0" allowOverlap="1">
                <wp:simplePos x="0" y="0"/>
                <wp:positionH relativeFrom="page">
                  <wp:posOffset>5486400</wp:posOffset>
                </wp:positionH>
                <wp:positionV relativeFrom="paragraph">
                  <wp:posOffset>236855</wp:posOffset>
                </wp:positionV>
                <wp:extent cx="731520" cy="0"/>
                <wp:effectExtent l="9525" t="8255" r="11430" b="10795"/>
                <wp:wrapNone/>
                <wp:docPr id="73"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670E816" id="Line 42" o:spid="_x0000_s1026" style="position:absolute;left:0;text-align:lef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in,18.65pt" to="489.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" o:allowincell="f">
                <w10:wrap anchorx="page"/>
              </v:line>
            </w:pict>
          </mc:Fallback>
        </mc:AlternateContent>
      </w:r>
    </w:p>
    <w:p w:rsidR="00D829FC" w:rsidRPr="008C4E40" w:rsidRDefault="00A272F0" w:rsidP="0083643F">
      <w:pPr>
        <w:spacing w:line="240" w:lineRule="atLeast"/>
        <w:rPr>
          <w:rFonts w:cs="Traditional Arabic"/>
          <w:color w:val="000000"/>
          <w:sz w:val="34"/>
          <w:szCs w:val="34"/>
          <w:rtl/>
          <w:lang w:eastAsia="ar-IQ" w:bidi="ar-IQ"/>
        </w:rPr>
      </w:pPr>
      <w:r w:rsidRPr="008C4E40">
        <w:rPr>
          <w:rFonts w:cs="Traditional Arabic"/>
          <w:color w:val="000000"/>
          <w:sz w:val="34"/>
          <w:szCs w:val="34"/>
          <w:rtl/>
          <w:lang w:eastAsia="ar-IQ" w:bidi="ar-IQ"/>
        </w:rPr>
        <w:t xml:space="preserve">  </w:t>
      </w:r>
      <w:r w:rsidR="009F24E6" w:rsidRPr="008C4E40">
        <w:rPr>
          <w:rFonts w:cs="Traditional Arabic"/>
          <w:color w:val="000000"/>
          <w:sz w:val="34"/>
          <w:szCs w:val="34"/>
          <w:rtl/>
          <w:lang w:eastAsia="ar-IQ" w:bidi="ar-IQ"/>
        </w:rPr>
        <w:t xml:space="preserve">  </w:t>
      </w:r>
    </w:p>
    <w:p w:rsidR="005B4118" w:rsidRPr="008C4E40" w:rsidRDefault="00D829FC" w:rsidP="0083643F">
      <w:pPr>
        <w:spacing w:line="240" w:lineRule="atLeast"/>
        <w:rPr>
          <w:rFonts w:cs="Traditional Arabic"/>
          <w:color w:val="000000"/>
          <w:sz w:val="34"/>
          <w:szCs w:val="34"/>
          <w:rtl/>
        </w:rPr>
      </w:pPr>
      <w:r w:rsidRPr="008C4E40">
        <w:rPr>
          <w:rFonts w:cs="Traditional Arabic"/>
          <w:color w:val="000000"/>
          <w:sz w:val="34"/>
          <w:szCs w:val="34"/>
          <w:rtl/>
          <w:lang w:eastAsia="ar-IQ" w:bidi="ar-IQ"/>
        </w:rPr>
        <w:t xml:space="preserve">    </w:t>
      </w:r>
      <w:r w:rsidR="009F24E6" w:rsidRPr="008C4E40">
        <w:rPr>
          <w:rFonts w:cs="Traditional Arabic"/>
          <w:color w:val="000000"/>
          <w:sz w:val="34"/>
          <w:szCs w:val="34"/>
          <w:rtl/>
          <w:lang w:eastAsia="ar-IQ" w:bidi="ar-IQ"/>
        </w:rPr>
        <w:t xml:space="preserve"> </w:t>
      </w:r>
      <w:r w:rsidR="009F24E6" w:rsidRPr="008C4E40">
        <w:rPr>
          <w:rFonts w:cs="Traditional Arabic"/>
          <w:b/>
          <w:bCs/>
          <w:color w:val="000000"/>
          <w:sz w:val="34"/>
          <w:szCs w:val="34"/>
          <w:rtl/>
        </w:rPr>
        <w:t>شعيب</w:t>
      </w:r>
      <w:r w:rsidR="009F24E6" w:rsidRPr="008C4E40">
        <w:rPr>
          <w:rFonts w:cs="Traditional Arabic"/>
          <w:color w:val="000000"/>
          <w:sz w:val="34"/>
          <w:szCs w:val="34"/>
          <w:rtl/>
        </w:rPr>
        <w:t xml:space="preserve">  </w:t>
      </w:r>
      <w:r w:rsidR="00A272F0" w:rsidRPr="008C4E40">
        <w:rPr>
          <w:rFonts w:cs="Traditional Arabic"/>
          <w:color w:val="000000"/>
          <w:sz w:val="34"/>
          <w:szCs w:val="34"/>
          <w:rtl/>
        </w:rPr>
        <w:t xml:space="preserve">   </w:t>
      </w:r>
      <w:r w:rsidR="009F24E6" w:rsidRPr="008C4E40">
        <w:rPr>
          <w:rFonts w:cs="Traditional Arabic"/>
          <w:color w:val="000000"/>
          <w:sz w:val="34"/>
          <w:szCs w:val="34"/>
          <w:rtl/>
        </w:rPr>
        <w:t xml:space="preserve"> </w:t>
      </w:r>
      <w:r w:rsidR="009F24E6" w:rsidRPr="008C4E40">
        <w:rPr>
          <w:rFonts w:cs="Traditional Arabic"/>
          <w:b/>
          <w:bCs/>
          <w:color w:val="000000"/>
          <w:sz w:val="34"/>
          <w:szCs w:val="34"/>
          <w:rtl/>
        </w:rPr>
        <w:t xml:space="preserve"> </w:t>
      </w:r>
      <w:proofErr w:type="spellStart"/>
      <w:r w:rsidR="009F24E6" w:rsidRPr="008C4E40">
        <w:rPr>
          <w:rFonts w:cs="Traditional Arabic"/>
          <w:b/>
          <w:bCs/>
          <w:color w:val="000000"/>
          <w:sz w:val="34"/>
          <w:szCs w:val="34"/>
          <w:rtl/>
        </w:rPr>
        <w:t>أبوحمدون</w:t>
      </w:r>
      <w:proofErr w:type="spellEnd"/>
      <w:r w:rsidR="009F24E6" w:rsidRPr="008C4E40">
        <w:rPr>
          <w:rFonts w:cs="Traditional Arabic"/>
          <w:color w:val="000000"/>
          <w:sz w:val="34"/>
          <w:szCs w:val="34"/>
          <w:rtl/>
        </w:rPr>
        <w:t xml:space="preserve">  </w:t>
      </w:r>
      <w:r w:rsidRPr="008C4E40">
        <w:rPr>
          <w:rFonts w:cs="Traditional Arabic"/>
          <w:color w:val="000000"/>
          <w:sz w:val="34"/>
          <w:szCs w:val="34"/>
          <w:rtl/>
        </w:rPr>
        <w:t xml:space="preserve"> </w:t>
      </w:r>
      <w:r w:rsidR="009F24E6" w:rsidRPr="008C4E40">
        <w:rPr>
          <w:rFonts w:cs="Traditional Arabic"/>
          <w:color w:val="000000"/>
          <w:sz w:val="34"/>
          <w:szCs w:val="34"/>
          <w:rtl/>
        </w:rPr>
        <w:t xml:space="preserve"> </w:t>
      </w:r>
      <w:r w:rsidR="009F24E6" w:rsidRPr="008C4E40">
        <w:rPr>
          <w:rFonts w:cs="Traditional Arabic"/>
          <w:b/>
          <w:bCs/>
          <w:color w:val="000000"/>
          <w:sz w:val="34"/>
          <w:szCs w:val="34"/>
          <w:rtl/>
        </w:rPr>
        <w:t>ابن خليع</w:t>
      </w:r>
      <w:r w:rsidRPr="008C4E40">
        <w:rPr>
          <w:rFonts w:cs="Traditional Arabic"/>
          <w:color w:val="000000"/>
          <w:sz w:val="34"/>
          <w:szCs w:val="34"/>
          <w:rtl/>
        </w:rPr>
        <w:t xml:space="preserve">  </w:t>
      </w:r>
      <w:r w:rsidR="009F24E6" w:rsidRPr="008C4E40">
        <w:rPr>
          <w:rFonts w:cs="Traditional Arabic"/>
          <w:color w:val="000000"/>
          <w:sz w:val="34"/>
          <w:szCs w:val="34"/>
          <w:rtl/>
        </w:rPr>
        <w:t xml:space="preserve"> </w:t>
      </w:r>
      <w:r w:rsidR="00E656C0" w:rsidRPr="008C4E40">
        <w:rPr>
          <w:rFonts w:cs="Traditional Arabic"/>
          <w:color w:val="000000"/>
          <w:sz w:val="34"/>
          <w:szCs w:val="34"/>
          <w:rtl/>
        </w:rPr>
        <w:t xml:space="preserve">  </w:t>
      </w:r>
      <w:r w:rsidR="009F24E6" w:rsidRPr="008C4E40">
        <w:rPr>
          <w:rFonts w:cs="Traditional Arabic"/>
          <w:b/>
          <w:bCs/>
          <w:color w:val="000000"/>
          <w:sz w:val="34"/>
          <w:szCs w:val="34"/>
          <w:rtl/>
        </w:rPr>
        <w:t>الرزاز</w:t>
      </w:r>
      <w:r w:rsidR="009F24E6" w:rsidRPr="008C4E40">
        <w:rPr>
          <w:rFonts w:cs="Traditional Arabic"/>
          <w:color w:val="000000"/>
          <w:sz w:val="34"/>
          <w:szCs w:val="34"/>
          <w:rtl/>
        </w:rPr>
        <w:t xml:space="preserve">  </w:t>
      </w:r>
      <w:r w:rsidR="00A272F0" w:rsidRPr="008C4E40">
        <w:rPr>
          <w:rFonts w:cs="Traditional Arabic"/>
          <w:color w:val="000000"/>
          <w:sz w:val="34"/>
          <w:szCs w:val="34"/>
          <w:rtl/>
        </w:rPr>
        <w:t xml:space="preserve">  </w:t>
      </w:r>
      <w:r w:rsidR="009F24E6" w:rsidRPr="008C4E40">
        <w:rPr>
          <w:rFonts w:cs="Traditional Arabic"/>
          <w:color w:val="000000"/>
          <w:sz w:val="34"/>
          <w:szCs w:val="34"/>
          <w:rtl/>
        </w:rPr>
        <w:t xml:space="preserve">  </w:t>
      </w:r>
      <w:r w:rsidR="009F24E6" w:rsidRPr="008C4E40">
        <w:rPr>
          <w:rFonts w:cs="Traditional Arabic"/>
          <w:b/>
          <w:bCs/>
          <w:color w:val="000000"/>
          <w:sz w:val="34"/>
          <w:szCs w:val="34"/>
          <w:rtl/>
        </w:rPr>
        <w:t>الهاشمي</w:t>
      </w:r>
      <w:r w:rsidR="009F24E6" w:rsidRPr="008C4E40">
        <w:rPr>
          <w:rFonts w:cs="Traditional Arabic"/>
          <w:color w:val="000000"/>
          <w:sz w:val="34"/>
          <w:szCs w:val="34"/>
          <w:rtl/>
        </w:rPr>
        <w:t xml:space="preserve">  </w:t>
      </w:r>
      <w:r w:rsidR="00A272F0" w:rsidRPr="008C4E40">
        <w:rPr>
          <w:rFonts w:cs="Traditional Arabic"/>
          <w:color w:val="000000"/>
          <w:sz w:val="34"/>
          <w:szCs w:val="34"/>
          <w:rtl/>
        </w:rPr>
        <w:t xml:space="preserve">  </w:t>
      </w:r>
      <w:r w:rsidR="009F24E6" w:rsidRPr="008C4E40">
        <w:rPr>
          <w:rFonts w:cs="Traditional Arabic"/>
          <w:color w:val="000000"/>
          <w:sz w:val="34"/>
          <w:szCs w:val="34"/>
          <w:rtl/>
        </w:rPr>
        <w:t xml:space="preserve">  </w:t>
      </w:r>
      <w:r w:rsidR="009F24E6" w:rsidRPr="008C4E40">
        <w:rPr>
          <w:rFonts w:cs="Traditional Arabic"/>
          <w:b/>
          <w:bCs/>
          <w:color w:val="000000"/>
          <w:sz w:val="34"/>
          <w:szCs w:val="34"/>
          <w:rtl/>
        </w:rPr>
        <w:t>أبي طاهر   الفيل</w:t>
      </w:r>
      <w:r w:rsidRPr="008C4E40">
        <w:rPr>
          <w:rFonts w:cs="Traditional Arabic"/>
          <w:color w:val="000000"/>
          <w:sz w:val="34"/>
          <w:szCs w:val="34"/>
          <w:rtl/>
        </w:rPr>
        <w:t xml:space="preserve">   </w:t>
      </w:r>
      <w:r w:rsidR="009F24E6" w:rsidRPr="008C4E40">
        <w:rPr>
          <w:rFonts w:cs="Traditional Arabic"/>
          <w:color w:val="000000"/>
          <w:sz w:val="34"/>
          <w:szCs w:val="34"/>
          <w:rtl/>
          <w:lang w:eastAsia="ar-SY" w:bidi="ar-SY"/>
        </w:rPr>
        <w:t xml:space="preserve"> </w:t>
      </w:r>
      <w:r w:rsidR="00A272F0" w:rsidRPr="008C4E40">
        <w:rPr>
          <w:rFonts w:cs="Traditional Arabic"/>
          <w:color w:val="000000"/>
          <w:sz w:val="34"/>
          <w:szCs w:val="34"/>
          <w:rtl/>
        </w:rPr>
        <w:t xml:space="preserve">    </w:t>
      </w:r>
      <w:r w:rsidR="009B1982" w:rsidRPr="008C4E40">
        <w:rPr>
          <w:rFonts w:cs="Traditional Arabic"/>
          <w:color w:val="000000"/>
          <w:sz w:val="34"/>
          <w:szCs w:val="34"/>
          <w:rtl/>
        </w:rPr>
        <w:t xml:space="preserve"> </w:t>
      </w:r>
      <w:r w:rsidR="009B1982" w:rsidRPr="008C4E40">
        <w:rPr>
          <w:rFonts w:cs="Traditional Arabic"/>
          <w:b/>
          <w:bCs/>
          <w:color w:val="000000"/>
          <w:sz w:val="34"/>
          <w:szCs w:val="34"/>
          <w:rtl/>
        </w:rPr>
        <w:t>زرعان</w:t>
      </w:r>
      <w:r w:rsidR="009B1982" w:rsidRPr="008C4E40">
        <w:rPr>
          <w:rFonts w:cs="Traditional Arabic"/>
          <w:color w:val="000000"/>
          <w:sz w:val="34"/>
          <w:szCs w:val="34"/>
          <w:rtl/>
        </w:rPr>
        <w:t xml:space="preserve"> </w:t>
      </w:r>
      <w:r w:rsidR="009F24E6" w:rsidRPr="008C4E40">
        <w:rPr>
          <w:rFonts w:cs="Traditional Arabic"/>
          <w:color w:val="000000"/>
          <w:sz w:val="34"/>
          <w:szCs w:val="34"/>
          <w:rtl/>
        </w:rPr>
        <w:t xml:space="preserve">   </w:t>
      </w:r>
    </w:p>
    <w:p w:rsidR="00895A12" w:rsidRPr="008C4E40" w:rsidRDefault="003B5F2C" w:rsidP="00CD4E9A">
      <w:pPr>
        <w:spacing w:line="240" w:lineRule="atLeast"/>
        <w:rPr>
          <w:rFonts w:cs="Traditional Arabic"/>
          <w:color w:val="000000"/>
          <w:sz w:val="34"/>
          <w:szCs w:val="34"/>
          <w:rtl/>
        </w:rPr>
      </w:pPr>
      <w:r w:rsidRPr="008C4E40">
        <w:rPr>
          <w:rFonts w:cs="Traditional Arabic"/>
          <w:color w:val="000000"/>
          <w:sz w:val="34"/>
          <w:szCs w:val="34"/>
          <w:rtl/>
        </w:rPr>
        <w:t xml:space="preserve">  </w:t>
      </w:r>
      <w:r w:rsidR="009F24E6" w:rsidRPr="008C4E40">
        <w:rPr>
          <w:rFonts w:cs="Traditional Arabic"/>
          <w:color w:val="000000"/>
          <w:sz w:val="34"/>
          <w:szCs w:val="34"/>
          <w:rtl/>
        </w:rPr>
        <w:t xml:space="preserve">                                                          </w:t>
      </w:r>
    </w:p>
    <w:p w:rsidR="00587875" w:rsidRPr="008C4E40" w:rsidRDefault="00CD4E9A" w:rsidP="00BE6431">
      <w:pPr>
        <w:pStyle w:val="2"/>
        <w:rPr>
          <w:rtl/>
        </w:rPr>
      </w:pPr>
      <w:bookmarkStart w:id="11" w:name="_Toc499379971"/>
      <w:r w:rsidRPr="008C4E40">
        <w:rPr>
          <w:rtl/>
        </w:rPr>
        <w:lastRenderedPageBreak/>
        <w:t>المطلب الرابع</w:t>
      </w:r>
      <w:r w:rsidR="00587875" w:rsidRPr="008C4E40">
        <w:rPr>
          <w:rtl/>
        </w:rPr>
        <w:t>:</w:t>
      </w:r>
      <w:bookmarkEnd w:id="11"/>
    </w:p>
    <w:p w:rsidR="00D266CC" w:rsidRDefault="00D266CC" w:rsidP="00BE6431">
      <w:pPr>
        <w:pStyle w:val="2"/>
        <w:jc w:val="center"/>
        <w:rPr>
          <w:color w:val="000000"/>
          <w:rtl/>
        </w:rPr>
      </w:pPr>
      <w:bookmarkStart w:id="12" w:name="_Toc499379972"/>
      <w:r w:rsidRPr="008C4E40">
        <w:rPr>
          <w:rtl/>
        </w:rPr>
        <w:t>إسناد الإمام الشاطبي بقراءة عاصم بن أبي النجود</w:t>
      </w:r>
      <w:bookmarkEnd w:id="12"/>
    </w:p>
    <w:p w:rsidR="00BE6431" w:rsidRPr="00BE6431" w:rsidRDefault="00BE6431" w:rsidP="00BE6431">
      <w:pPr>
        <w:rPr>
          <w:rtl/>
        </w:rPr>
      </w:pPr>
    </w:p>
    <w:p w:rsidR="0060207F" w:rsidRPr="008C4E40" w:rsidRDefault="00DC5F67" w:rsidP="00CD4E9A">
      <w:pPr>
        <w:tabs>
          <w:tab w:val="left" w:pos="5830"/>
        </w:tabs>
        <w:spacing w:line="240" w:lineRule="atLeast"/>
        <w:jc w:val="lowKashida"/>
        <w:rPr>
          <w:rFonts w:cs="Traditional Arabic"/>
          <w:color w:val="000000"/>
          <w:sz w:val="34"/>
          <w:szCs w:val="34"/>
          <w:rtl/>
        </w:rPr>
      </w:pPr>
      <w:r w:rsidRPr="008C4E40">
        <w:rPr>
          <w:rFonts w:cs="Traditional Arabic"/>
          <w:sz w:val="34"/>
          <w:szCs w:val="34"/>
          <w:rtl/>
          <w:lang w:eastAsia="en-US"/>
        </w:rPr>
        <w:t xml:space="preserve">     قرأ الإمام العلَّامة القاسم بن فيره ابن خلف ابن أحمد أبو القاسم الشاطبي </w:t>
      </w:r>
      <w:proofErr w:type="spellStart"/>
      <w:r w:rsidRPr="008C4E40">
        <w:rPr>
          <w:rFonts w:cs="Traditional Arabic"/>
          <w:sz w:val="34"/>
          <w:szCs w:val="34"/>
          <w:rtl/>
          <w:lang w:eastAsia="en-US"/>
        </w:rPr>
        <w:t>الرعيني</w:t>
      </w:r>
      <w:proofErr w:type="spellEnd"/>
      <w:r w:rsidRPr="008C4E40">
        <w:rPr>
          <w:rFonts w:cs="Traditional Arabic"/>
          <w:sz w:val="34"/>
          <w:szCs w:val="34"/>
          <w:rtl/>
          <w:lang w:eastAsia="en-US"/>
        </w:rPr>
        <w:t xml:space="preserve"> الضرير ولي الله </w:t>
      </w:r>
      <w:r w:rsidR="0060207F" w:rsidRPr="008C4E40">
        <w:rPr>
          <w:rFonts w:cs="Traditional Arabic"/>
          <w:color w:val="000000"/>
          <w:sz w:val="34"/>
          <w:szCs w:val="34"/>
          <w:rtl/>
        </w:rPr>
        <w:t>ع</w:t>
      </w:r>
      <w:r w:rsidRPr="008C4E40">
        <w:rPr>
          <w:rFonts w:cs="Traditional Arabic"/>
          <w:color w:val="000000"/>
          <w:sz w:val="34"/>
          <w:szCs w:val="34"/>
          <w:rtl/>
        </w:rPr>
        <w:t>لى</w:t>
      </w:r>
      <w:r w:rsidR="00CD4E9A" w:rsidRPr="008C4E40">
        <w:rPr>
          <w:rFonts w:cs="Traditional Arabic"/>
          <w:color w:val="000000"/>
          <w:sz w:val="34"/>
          <w:szCs w:val="34"/>
          <w:rtl/>
        </w:rPr>
        <w:t xml:space="preserve"> أبي الحسن محمد بن هذيل</w:t>
      </w:r>
      <w:r w:rsidRPr="008C4E40">
        <w:rPr>
          <w:rFonts w:cs="Traditional Arabic"/>
          <w:color w:val="000000"/>
          <w:sz w:val="34"/>
          <w:szCs w:val="34"/>
          <w:rtl/>
        </w:rPr>
        <w:t>، وقرأ ابن هذيل على</w:t>
      </w:r>
      <w:r w:rsidR="0060207F" w:rsidRPr="008C4E40">
        <w:rPr>
          <w:rFonts w:cs="Traditional Arabic"/>
          <w:color w:val="000000"/>
          <w:sz w:val="34"/>
          <w:szCs w:val="34"/>
          <w:rtl/>
        </w:rPr>
        <w:t xml:space="preserve"> أ</w:t>
      </w:r>
      <w:r w:rsidR="00CD4E9A" w:rsidRPr="008C4E40">
        <w:rPr>
          <w:rFonts w:cs="Traditional Arabic"/>
          <w:color w:val="000000"/>
          <w:sz w:val="34"/>
          <w:szCs w:val="34"/>
          <w:rtl/>
        </w:rPr>
        <w:t>بي داود سليمان بن نجاح الأموي</w:t>
      </w:r>
      <w:r w:rsidRPr="008C4E40">
        <w:rPr>
          <w:rFonts w:cs="Traditional Arabic"/>
          <w:color w:val="000000"/>
          <w:sz w:val="34"/>
          <w:szCs w:val="34"/>
          <w:rtl/>
        </w:rPr>
        <w:t>، وقرأ الأموي على</w:t>
      </w:r>
      <w:r w:rsidR="0060207F" w:rsidRPr="008C4E40">
        <w:rPr>
          <w:rFonts w:cs="Traditional Arabic"/>
          <w:color w:val="000000"/>
          <w:sz w:val="34"/>
          <w:szCs w:val="34"/>
          <w:rtl/>
        </w:rPr>
        <w:t xml:space="preserve"> أبي عمرو عثما</w:t>
      </w:r>
      <w:r w:rsidR="00CD4E9A" w:rsidRPr="008C4E40">
        <w:rPr>
          <w:rFonts w:cs="Traditional Arabic"/>
          <w:color w:val="000000"/>
          <w:sz w:val="34"/>
          <w:szCs w:val="34"/>
          <w:rtl/>
        </w:rPr>
        <w:t>ن بن سعيد الداني مؤلف (التيسير في القراءات السبع)</w:t>
      </w:r>
      <w:r w:rsidR="0060207F" w:rsidRPr="008C4E40">
        <w:rPr>
          <w:rFonts w:cs="Traditional Arabic"/>
          <w:color w:val="000000"/>
          <w:sz w:val="34"/>
          <w:szCs w:val="34"/>
          <w:rtl/>
        </w:rPr>
        <w:t xml:space="preserve">، وقرأ الداني </w:t>
      </w:r>
      <w:r w:rsidR="0060207F" w:rsidRPr="008C4E40">
        <w:rPr>
          <w:rFonts w:cs="Traditional Arabic"/>
          <w:b/>
          <w:bCs/>
          <w:color w:val="000000"/>
          <w:sz w:val="34"/>
          <w:szCs w:val="34"/>
          <w:rtl/>
        </w:rPr>
        <w:t>رواية شعبة</w:t>
      </w:r>
      <w:r w:rsidR="00CD4E9A" w:rsidRPr="008C4E40">
        <w:rPr>
          <w:rFonts w:cs="Traditional Arabic"/>
          <w:color w:val="000000"/>
          <w:sz w:val="34"/>
          <w:szCs w:val="34"/>
          <w:rtl/>
        </w:rPr>
        <w:t xml:space="preserve"> على المقرئ فارس بن أحمد، وقال</w:t>
      </w:r>
      <w:r w:rsidR="0060207F" w:rsidRPr="008C4E40">
        <w:rPr>
          <w:rFonts w:cs="Traditional Arabic"/>
          <w:color w:val="000000"/>
          <w:sz w:val="34"/>
          <w:szCs w:val="34"/>
          <w:rtl/>
        </w:rPr>
        <w:t>: قر</w:t>
      </w:r>
      <w:r w:rsidR="00CD4E9A" w:rsidRPr="008C4E40">
        <w:rPr>
          <w:rFonts w:cs="Traditional Arabic"/>
          <w:color w:val="000000"/>
          <w:sz w:val="34"/>
          <w:szCs w:val="34"/>
          <w:rtl/>
        </w:rPr>
        <w:t>أت على الشيخ عبد الله بن الحسين، وقال</w:t>
      </w:r>
      <w:r w:rsidR="0060207F" w:rsidRPr="008C4E40">
        <w:rPr>
          <w:rFonts w:cs="Traditional Arabic"/>
          <w:color w:val="000000"/>
          <w:sz w:val="34"/>
          <w:szCs w:val="34"/>
          <w:rtl/>
        </w:rPr>
        <w:t xml:space="preserve">: قرأت  </w:t>
      </w:r>
      <w:r w:rsidR="00CD4E9A" w:rsidRPr="008C4E40">
        <w:rPr>
          <w:rFonts w:cs="Traditional Arabic"/>
          <w:color w:val="000000"/>
          <w:sz w:val="34"/>
          <w:szCs w:val="34"/>
          <w:rtl/>
        </w:rPr>
        <w:t xml:space="preserve">على الشيخ أحمد بن يوسف </w:t>
      </w:r>
      <w:proofErr w:type="spellStart"/>
      <w:r w:rsidR="00CD4E9A" w:rsidRPr="008C4E40">
        <w:rPr>
          <w:rFonts w:cs="Traditional Arabic"/>
          <w:color w:val="000000"/>
          <w:sz w:val="34"/>
          <w:szCs w:val="34"/>
          <w:rtl/>
        </w:rPr>
        <w:t>القافلاني</w:t>
      </w:r>
      <w:proofErr w:type="spellEnd"/>
      <w:r w:rsidR="00CD4E9A" w:rsidRPr="008C4E40">
        <w:rPr>
          <w:rFonts w:cs="Traditional Arabic"/>
          <w:color w:val="000000"/>
          <w:sz w:val="34"/>
          <w:szCs w:val="34"/>
          <w:rtl/>
        </w:rPr>
        <w:t xml:space="preserve">، وقال: قرأت على الشيخ شعيب </w:t>
      </w:r>
      <w:proofErr w:type="spellStart"/>
      <w:r w:rsidR="00CD4E9A" w:rsidRPr="008C4E40">
        <w:rPr>
          <w:rFonts w:cs="Traditional Arabic"/>
          <w:color w:val="000000"/>
          <w:sz w:val="34"/>
          <w:szCs w:val="34"/>
          <w:rtl/>
        </w:rPr>
        <w:t>الصريفيني</w:t>
      </w:r>
      <w:proofErr w:type="spellEnd"/>
      <w:r w:rsidR="00CD4E9A" w:rsidRPr="008C4E40">
        <w:rPr>
          <w:rFonts w:cs="Traditional Arabic"/>
          <w:color w:val="000000"/>
          <w:sz w:val="34"/>
          <w:szCs w:val="34"/>
          <w:rtl/>
        </w:rPr>
        <w:t>، وقال: قرأت على الشيخ يحيى ابن آدم، وقال: قرأت  على الإمام شعبة بن عياش</w:t>
      </w:r>
      <w:r w:rsidR="0060207F" w:rsidRPr="008C4E40">
        <w:rPr>
          <w:rFonts w:cs="Traditional Arabic"/>
          <w:color w:val="000000"/>
          <w:sz w:val="34"/>
          <w:szCs w:val="34"/>
          <w:rtl/>
        </w:rPr>
        <w:t>، وهو عل</w:t>
      </w:r>
      <w:r w:rsidR="00CD4E9A" w:rsidRPr="008C4E40">
        <w:rPr>
          <w:rFonts w:cs="Traditional Arabic"/>
          <w:color w:val="000000"/>
          <w:sz w:val="34"/>
          <w:szCs w:val="34"/>
          <w:rtl/>
        </w:rPr>
        <w:t>ى الإمام عاصم (رحمه الله تعالى)</w:t>
      </w:r>
      <w:r w:rsidR="0060207F" w:rsidRPr="008C4E40">
        <w:rPr>
          <w:rFonts w:cs="Traditional Arabic"/>
          <w:color w:val="000000"/>
          <w:sz w:val="34"/>
          <w:szCs w:val="34"/>
          <w:rtl/>
        </w:rPr>
        <w:t xml:space="preserve">، وأما </w:t>
      </w:r>
      <w:r w:rsidR="0060207F" w:rsidRPr="008C4E40">
        <w:rPr>
          <w:rFonts w:cs="Traditional Arabic"/>
          <w:b/>
          <w:bCs/>
          <w:color w:val="000000"/>
          <w:sz w:val="34"/>
          <w:szCs w:val="34"/>
          <w:rtl/>
        </w:rPr>
        <w:t>رواية حفص</w:t>
      </w:r>
      <w:r w:rsidR="0060207F" w:rsidRPr="008C4E40">
        <w:rPr>
          <w:rFonts w:cs="Traditional Arabic"/>
          <w:color w:val="000000"/>
          <w:sz w:val="34"/>
          <w:szCs w:val="34"/>
          <w:rtl/>
        </w:rPr>
        <w:t xml:space="preserve"> فقرأ الداني عل</w:t>
      </w:r>
      <w:r w:rsidR="00CD4E9A" w:rsidRPr="008C4E40">
        <w:rPr>
          <w:rFonts w:cs="Traditional Arabic"/>
          <w:color w:val="000000"/>
          <w:sz w:val="34"/>
          <w:szCs w:val="34"/>
          <w:rtl/>
        </w:rPr>
        <w:t xml:space="preserve">ى الشيخ أبي الحسن طاهر بن </w:t>
      </w:r>
      <w:proofErr w:type="spellStart"/>
      <w:r w:rsidR="00CD4E9A" w:rsidRPr="008C4E40">
        <w:rPr>
          <w:rFonts w:cs="Traditional Arabic"/>
          <w:color w:val="000000"/>
          <w:sz w:val="34"/>
          <w:szCs w:val="34"/>
          <w:rtl/>
        </w:rPr>
        <w:t>غلبون</w:t>
      </w:r>
      <w:proofErr w:type="spellEnd"/>
      <w:r w:rsidR="00CD4E9A" w:rsidRPr="008C4E40">
        <w:rPr>
          <w:rFonts w:cs="Traditional Arabic"/>
          <w:color w:val="000000"/>
          <w:sz w:val="34"/>
          <w:szCs w:val="34"/>
          <w:rtl/>
        </w:rPr>
        <w:t xml:space="preserve">، وقال: قرأت </w:t>
      </w:r>
      <w:r w:rsidR="0060207F" w:rsidRPr="008C4E40">
        <w:rPr>
          <w:rFonts w:cs="Traditional Arabic"/>
          <w:color w:val="000000"/>
          <w:sz w:val="34"/>
          <w:szCs w:val="34"/>
          <w:rtl/>
        </w:rPr>
        <w:t>على الشيخ أبي الحسن علي بن محمد بن صالح</w:t>
      </w:r>
      <w:r w:rsidR="00CD4E9A" w:rsidRPr="008C4E40">
        <w:rPr>
          <w:rFonts w:cs="Traditional Arabic"/>
          <w:color w:val="000000"/>
          <w:sz w:val="34"/>
          <w:szCs w:val="34"/>
          <w:rtl/>
        </w:rPr>
        <w:t xml:space="preserve"> الهاشمي </w:t>
      </w:r>
      <w:proofErr w:type="spellStart"/>
      <w:r w:rsidR="00CD4E9A" w:rsidRPr="008C4E40">
        <w:rPr>
          <w:rFonts w:cs="Traditional Arabic"/>
          <w:color w:val="000000"/>
          <w:sz w:val="34"/>
          <w:szCs w:val="34"/>
          <w:rtl/>
        </w:rPr>
        <w:t>الضريري</w:t>
      </w:r>
      <w:proofErr w:type="spellEnd"/>
      <w:r w:rsidR="00CD4E9A" w:rsidRPr="008C4E40">
        <w:rPr>
          <w:rFonts w:cs="Traditional Arabic"/>
          <w:color w:val="000000"/>
          <w:sz w:val="34"/>
          <w:szCs w:val="34"/>
          <w:rtl/>
        </w:rPr>
        <w:t xml:space="preserve"> المقرئ بالبصرة، وقال</w:t>
      </w:r>
      <w:r w:rsidR="0060207F" w:rsidRPr="008C4E40">
        <w:rPr>
          <w:rFonts w:cs="Traditional Arabic"/>
          <w:color w:val="000000"/>
          <w:sz w:val="34"/>
          <w:szCs w:val="34"/>
          <w:rtl/>
        </w:rPr>
        <w:t>: قرأت على الشيخ</w:t>
      </w:r>
      <w:r w:rsidR="00CD4E9A" w:rsidRPr="008C4E40">
        <w:rPr>
          <w:rFonts w:cs="Traditional Arabic"/>
          <w:color w:val="000000"/>
          <w:sz w:val="34"/>
          <w:szCs w:val="34"/>
          <w:rtl/>
        </w:rPr>
        <w:t xml:space="preserve"> أبي عباس أحمد بن سهل </w:t>
      </w:r>
      <w:proofErr w:type="spellStart"/>
      <w:r w:rsidR="00CD4E9A" w:rsidRPr="008C4E40">
        <w:rPr>
          <w:rFonts w:cs="Traditional Arabic"/>
          <w:color w:val="000000"/>
          <w:sz w:val="34"/>
          <w:szCs w:val="34"/>
          <w:rtl/>
        </w:rPr>
        <w:t>الأشـناني</w:t>
      </w:r>
      <w:proofErr w:type="spellEnd"/>
      <w:r w:rsidR="0060207F" w:rsidRPr="008C4E40">
        <w:rPr>
          <w:rFonts w:cs="Traditional Arabic"/>
          <w:color w:val="000000"/>
          <w:sz w:val="34"/>
          <w:szCs w:val="34"/>
          <w:rtl/>
        </w:rPr>
        <w:t>، وهو عل</w:t>
      </w:r>
      <w:r w:rsidR="00CD4E9A" w:rsidRPr="008C4E40">
        <w:rPr>
          <w:rFonts w:cs="Traditional Arabic"/>
          <w:color w:val="000000"/>
          <w:sz w:val="34"/>
          <w:szCs w:val="34"/>
          <w:rtl/>
        </w:rPr>
        <w:t>ى الشيخ أبي محمد عبيد بن الصباح، وقال</w:t>
      </w:r>
      <w:r w:rsidR="0060207F" w:rsidRPr="008C4E40">
        <w:rPr>
          <w:rFonts w:cs="Traditional Arabic"/>
          <w:color w:val="000000"/>
          <w:sz w:val="34"/>
          <w:szCs w:val="34"/>
          <w:rtl/>
        </w:rPr>
        <w:t xml:space="preserve">: قرأت على الأمام حفص </w:t>
      </w:r>
      <w:r w:rsidR="00CD4E9A" w:rsidRPr="008C4E40">
        <w:rPr>
          <w:rFonts w:cs="Traditional Arabic"/>
          <w:color w:val="000000"/>
          <w:sz w:val="34"/>
          <w:szCs w:val="34"/>
          <w:rtl/>
        </w:rPr>
        <w:t>بن سليمان</w:t>
      </w:r>
      <w:r w:rsidR="0060207F" w:rsidRPr="008C4E40">
        <w:rPr>
          <w:rFonts w:cs="Traditional Arabic"/>
          <w:color w:val="000000"/>
          <w:sz w:val="34"/>
          <w:szCs w:val="34"/>
          <w:rtl/>
        </w:rPr>
        <w:t xml:space="preserve">، </w:t>
      </w:r>
      <w:r w:rsidR="00CD4E9A" w:rsidRPr="008C4E40">
        <w:rPr>
          <w:rFonts w:cs="Traditional Arabic"/>
          <w:color w:val="000000"/>
          <w:sz w:val="34"/>
          <w:szCs w:val="34"/>
          <w:rtl/>
        </w:rPr>
        <w:t>وهو على الأمام عاصم (رحمه الله)</w:t>
      </w:r>
      <w:r w:rsidR="0060207F" w:rsidRPr="008C4E40">
        <w:rPr>
          <w:rFonts w:cs="Traditional Arabic"/>
          <w:color w:val="000000"/>
          <w:sz w:val="34"/>
          <w:szCs w:val="34"/>
          <w:rtl/>
        </w:rPr>
        <w:t>، وقرأ عاصم على الأمام أبي عبد ا</w:t>
      </w:r>
      <w:r w:rsidR="00CD4E9A" w:rsidRPr="008C4E40">
        <w:rPr>
          <w:rFonts w:cs="Traditional Arabic"/>
          <w:color w:val="000000"/>
          <w:sz w:val="34"/>
          <w:szCs w:val="34"/>
          <w:rtl/>
        </w:rPr>
        <w:t>لرحمن عبد الله بن حبيب السُّلمي، وزر بن حبيش</w:t>
      </w:r>
      <w:r w:rsidR="0060207F" w:rsidRPr="008C4E40">
        <w:rPr>
          <w:rFonts w:cs="Traditional Arabic"/>
          <w:color w:val="000000"/>
          <w:sz w:val="34"/>
          <w:szCs w:val="34"/>
          <w:rtl/>
        </w:rPr>
        <w:t xml:space="preserve">، وأخذ السُّلمي عن عثمان وعلي وأُبي وزيد وابن مسعود </w:t>
      </w:r>
      <w:r w:rsidR="00CD4E9A" w:rsidRPr="008C4E40">
        <w:rPr>
          <w:rFonts w:cs="Traditional Arabic"/>
          <w:color w:val="000000"/>
          <w:sz w:val="34"/>
          <w:szCs w:val="34"/>
          <w:rtl/>
        </w:rPr>
        <w:t>(</w:t>
      </w:r>
      <w:r w:rsidR="0060207F" w:rsidRPr="008C4E40">
        <w:rPr>
          <w:rFonts w:cs="Traditional Arabic"/>
          <w:color w:val="000000"/>
          <w:sz w:val="34"/>
          <w:szCs w:val="34"/>
          <w:rtl/>
        </w:rPr>
        <w:t>رضي الله ع</w:t>
      </w:r>
      <w:r w:rsidR="00CD4E9A" w:rsidRPr="008C4E40">
        <w:rPr>
          <w:rFonts w:cs="Traditional Arabic"/>
          <w:color w:val="000000"/>
          <w:sz w:val="34"/>
          <w:szCs w:val="34"/>
          <w:rtl/>
        </w:rPr>
        <w:t>نهم) عن النبي (صلى الله عليه وسلم)</w:t>
      </w:r>
      <w:r w:rsidR="0060207F" w:rsidRPr="008C4E40">
        <w:rPr>
          <w:rFonts w:cs="Traditional Arabic"/>
          <w:color w:val="000000"/>
          <w:sz w:val="34"/>
          <w:szCs w:val="34"/>
          <w:rtl/>
        </w:rPr>
        <w:t xml:space="preserve">، وأخذ زر بن حبيش عن عثمان وابن مسعود </w:t>
      </w:r>
      <w:r w:rsidR="00CD4E9A" w:rsidRPr="008C4E40">
        <w:rPr>
          <w:rFonts w:cs="Traditional Arabic"/>
          <w:color w:val="000000"/>
          <w:sz w:val="34"/>
          <w:szCs w:val="34"/>
          <w:rtl/>
        </w:rPr>
        <w:t>(</w:t>
      </w:r>
      <w:r w:rsidR="0060207F" w:rsidRPr="008C4E40">
        <w:rPr>
          <w:rFonts w:cs="Traditional Arabic"/>
          <w:color w:val="000000"/>
          <w:sz w:val="34"/>
          <w:szCs w:val="34"/>
          <w:rtl/>
        </w:rPr>
        <w:t>رضي الله عنهما</w:t>
      </w:r>
      <w:r w:rsidR="00CD4E9A" w:rsidRPr="008C4E40">
        <w:rPr>
          <w:rFonts w:cs="Traditional Arabic"/>
          <w:color w:val="000000"/>
          <w:sz w:val="34"/>
          <w:szCs w:val="34"/>
          <w:rtl/>
        </w:rPr>
        <w:t>)</w:t>
      </w:r>
      <w:r w:rsidR="0060207F" w:rsidRPr="008C4E40">
        <w:rPr>
          <w:rFonts w:cs="Traditional Arabic"/>
          <w:color w:val="000000"/>
          <w:sz w:val="34"/>
          <w:szCs w:val="34"/>
          <w:rtl/>
        </w:rPr>
        <w:t xml:space="preserve"> عن النبي </w:t>
      </w:r>
      <w:r w:rsidR="00CD4E9A" w:rsidRPr="008C4E40">
        <w:rPr>
          <w:rFonts w:cs="Traditional Arabic"/>
          <w:color w:val="000000"/>
          <w:sz w:val="34"/>
          <w:szCs w:val="34"/>
          <w:rtl/>
        </w:rPr>
        <w:t>(</w:t>
      </w:r>
      <w:r w:rsidR="0060207F" w:rsidRPr="008C4E40">
        <w:rPr>
          <w:rFonts w:cs="Traditional Arabic"/>
          <w:color w:val="000000"/>
          <w:sz w:val="34"/>
          <w:szCs w:val="34"/>
          <w:rtl/>
        </w:rPr>
        <w:t>صلى الله عليه وسلم</w:t>
      </w:r>
      <w:r w:rsidR="00CD4E9A" w:rsidRPr="008C4E40">
        <w:rPr>
          <w:rFonts w:cs="Traditional Arabic"/>
          <w:color w:val="000000"/>
          <w:sz w:val="34"/>
          <w:szCs w:val="34"/>
          <w:rtl/>
        </w:rPr>
        <w:t>)</w:t>
      </w:r>
      <w:r w:rsidR="0060207F" w:rsidRPr="008C4E40">
        <w:rPr>
          <w:rFonts w:cs="Traditional Arabic"/>
          <w:color w:val="000000"/>
          <w:sz w:val="34"/>
          <w:szCs w:val="34"/>
          <w:rtl/>
        </w:rPr>
        <w:t xml:space="preserve"> عن جبريل </w:t>
      </w:r>
      <w:r w:rsidR="00CD4E9A" w:rsidRPr="008C4E40">
        <w:rPr>
          <w:rFonts w:cs="Traditional Arabic"/>
          <w:color w:val="000000"/>
          <w:sz w:val="34"/>
          <w:szCs w:val="34"/>
          <w:rtl/>
        </w:rPr>
        <w:t>(</w:t>
      </w:r>
      <w:r w:rsidR="0060207F" w:rsidRPr="008C4E40">
        <w:rPr>
          <w:rFonts w:cs="Traditional Arabic"/>
          <w:color w:val="000000"/>
          <w:sz w:val="34"/>
          <w:szCs w:val="34"/>
          <w:rtl/>
        </w:rPr>
        <w:t>عليه السلام</w:t>
      </w:r>
      <w:r w:rsidR="00CD4E9A" w:rsidRPr="008C4E40">
        <w:rPr>
          <w:rFonts w:cs="Traditional Arabic"/>
          <w:color w:val="000000"/>
          <w:sz w:val="34"/>
          <w:szCs w:val="34"/>
          <w:rtl/>
        </w:rPr>
        <w:t>)</w:t>
      </w:r>
      <w:r w:rsidR="0060207F" w:rsidRPr="008C4E40">
        <w:rPr>
          <w:rFonts w:cs="Traditional Arabic"/>
          <w:color w:val="000000"/>
          <w:sz w:val="34"/>
          <w:szCs w:val="34"/>
          <w:rtl/>
        </w:rPr>
        <w:t xml:space="preserve"> عن رب العزة تقدست أسماؤه </w:t>
      </w:r>
      <w:r w:rsidR="00CD4E9A" w:rsidRPr="008C4E40">
        <w:rPr>
          <w:rFonts w:cs="Traditional Arabic"/>
          <w:color w:val="000000"/>
          <w:sz w:val="34"/>
          <w:szCs w:val="34"/>
          <w:rtl/>
        </w:rPr>
        <w:t>وصفاته، والحمد لله رب العالمين</w:t>
      </w:r>
      <w:r w:rsidR="0060207F" w:rsidRPr="008C4E40">
        <w:rPr>
          <w:rFonts w:cs="Traditional Arabic"/>
          <w:color w:val="000000"/>
          <w:sz w:val="34"/>
          <w:szCs w:val="34"/>
          <w:rtl/>
        </w:rPr>
        <w:t>.</w:t>
      </w:r>
    </w:p>
    <w:p w:rsidR="00D266CC" w:rsidRPr="008C4E40" w:rsidRDefault="00D266CC" w:rsidP="00E04C55">
      <w:pPr>
        <w:pStyle w:val="20"/>
        <w:spacing w:line="240" w:lineRule="atLeast"/>
        <w:jc w:val="left"/>
        <w:rPr>
          <w:rFonts w:cs="Traditional Arabic"/>
          <w:b/>
          <w:bCs/>
          <w:noProof/>
          <w:color w:val="000000"/>
          <w:sz w:val="34"/>
          <w:szCs w:val="34"/>
          <w:rtl/>
        </w:rPr>
      </w:pPr>
    </w:p>
    <w:p w:rsidR="00DD6FC3" w:rsidRPr="008C4E40" w:rsidRDefault="00DD6FC3" w:rsidP="00DD6FC3">
      <w:pPr>
        <w:pStyle w:val="20"/>
        <w:spacing w:line="240" w:lineRule="atLeast"/>
        <w:jc w:val="center"/>
        <w:rPr>
          <w:rFonts w:cs="Traditional Arabic"/>
          <w:b/>
          <w:bCs/>
          <w:sz w:val="34"/>
          <w:szCs w:val="34"/>
          <w:rtl/>
          <w:lang w:eastAsia="ar-SY" w:bidi="ar-SY"/>
        </w:rPr>
      </w:pPr>
      <w:r w:rsidRPr="008C4E40">
        <w:rPr>
          <w:rFonts w:cs="Traditional Arabic"/>
          <w:b/>
          <w:bCs/>
          <w:sz w:val="34"/>
          <w:szCs w:val="34"/>
          <w:lang w:eastAsia="ar-SY" w:bidi="ar-SY"/>
        </w:rPr>
        <w:sym w:font="Symbol" w:char="F02A"/>
      </w:r>
      <w:r w:rsidRPr="008C4E40">
        <w:rPr>
          <w:rFonts w:cs="Traditional Arabic"/>
          <w:b/>
          <w:bCs/>
          <w:sz w:val="34"/>
          <w:szCs w:val="34"/>
          <w:lang w:eastAsia="ar-SY" w:bidi="ar-SY"/>
        </w:rPr>
        <w:sym w:font="Symbol" w:char="F02A"/>
      </w:r>
      <w:r w:rsidRPr="008C4E40">
        <w:rPr>
          <w:rFonts w:cs="Traditional Arabic"/>
          <w:b/>
          <w:bCs/>
          <w:sz w:val="34"/>
          <w:szCs w:val="34"/>
          <w:lang w:eastAsia="ar-SY" w:bidi="ar-SY"/>
        </w:rPr>
        <w:sym w:font="Symbol" w:char="F02A"/>
      </w:r>
      <w:r w:rsidRPr="008C4E40">
        <w:rPr>
          <w:rFonts w:cs="Traditional Arabic"/>
          <w:b/>
          <w:bCs/>
          <w:sz w:val="34"/>
          <w:szCs w:val="34"/>
          <w:lang w:eastAsia="ar-SY" w:bidi="ar-SY"/>
        </w:rPr>
        <w:sym w:font="Symbol" w:char="F02A"/>
      </w:r>
      <w:r w:rsidRPr="008C4E40">
        <w:rPr>
          <w:rFonts w:cs="Traditional Arabic"/>
          <w:b/>
          <w:bCs/>
          <w:sz w:val="34"/>
          <w:szCs w:val="34"/>
          <w:lang w:eastAsia="ar-SY" w:bidi="ar-SY"/>
        </w:rPr>
        <w:sym w:font="Symbol" w:char="F02A"/>
      </w:r>
    </w:p>
    <w:p w:rsidR="00DD6FC3" w:rsidRPr="008C4E40" w:rsidRDefault="00DD6FC3" w:rsidP="00E04C55">
      <w:pPr>
        <w:pStyle w:val="20"/>
        <w:spacing w:line="240" w:lineRule="atLeast"/>
        <w:jc w:val="left"/>
        <w:rPr>
          <w:rFonts w:cs="Traditional Arabic"/>
          <w:b/>
          <w:bCs/>
          <w:noProof/>
          <w:color w:val="000000"/>
          <w:sz w:val="34"/>
          <w:szCs w:val="34"/>
          <w:rtl/>
        </w:rPr>
      </w:pPr>
    </w:p>
    <w:p w:rsidR="00E464A4" w:rsidRPr="008C4E40" w:rsidRDefault="00E464A4" w:rsidP="00E04C55">
      <w:pPr>
        <w:pStyle w:val="20"/>
        <w:spacing w:line="240" w:lineRule="atLeast"/>
        <w:jc w:val="left"/>
        <w:rPr>
          <w:rFonts w:cs="Traditional Arabic"/>
          <w:b/>
          <w:bCs/>
          <w:noProof/>
          <w:color w:val="000000"/>
          <w:sz w:val="34"/>
          <w:szCs w:val="34"/>
          <w:rtl/>
        </w:rPr>
      </w:pPr>
    </w:p>
    <w:p w:rsidR="00BE6431" w:rsidRDefault="00BE6431">
      <w:pPr>
        <w:bidi w:val="0"/>
        <w:rPr>
          <w:rFonts w:cs="Traditional Arabic"/>
          <w:b/>
          <w:bCs/>
          <w:noProof/>
          <w:color w:val="000000"/>
          <w:sz w:val="34"/>
          <w:szCs w:val="34"/>
          <w:rtl/>
        </w:rPr>
      </w:pPr>
      <w:r>
        <w:rPr>
          <w:rFonts w:cs="Traditional Arabic"/>
          <w:b/>
          <w:bCs/>
          <w:noProof/>
          <w:color w:val="000000"/>
          <w:sz w:val="34"/>
          <w:szCs w:val="34"/>
          <w:rtl/>
        </w:rPr>
        <w:br w:type="page"/>
      </w:r>
    </w:p>
    <w:p w:rsidR="00587875" w:rsidRPr="008C4E40" w:rsidRDefault="00587875" w:rsidP="00587875">
      <w:pPr>
        <w:pStyle w:val="20"/>
        <w:spacing w:line="240" w:lineRule="atLeast"/>
        <w:ind w:firstLine="720"/>
        <w:jc w:val="center"/>
        <w:rPr>
          <w:rFonts w:cs="Traditional Arabic"/>
          <w:b/>
          <w:bCs/>
          <w:noProof/>
          <w:sz w:val="34"/>
          <w:szCs w:val="34"/>
          <w:rtl/>
        </w:rPr>
      </w:pPr>
      <w:r w:rsidRPr="008C4E40">
        <w:rPr>
          <w:rFonts w:cs="Traditional Arabic"/>
          <w:b/>
          <w:bCs/>
          <w:noProof/>
          <w:sz w:val="34"/>
          <w:szCs w:val="34"/>
          <w:rtl/>
        </w:rPr>
        <w:lastRenderedPageBreak/>
        <w:t xml:space="preserve">شجرة </w:t>
      </w:r>
      <w:r w:rsidR="008D3BC4" w:rsidRPr="008C4E40">
        <w:rPr>
          <w:rFonts w:cs="Traditional Arabic"/>
          <w:b/>
          <w:bCs/>
          <w:noProof/>
          <w:sz w:val="34"/>
          <w:szCs w:val="34"/>
          <w:rtl/>
        </w:rPr>
        <w:t xml:space="preserve">سند </w:t>
      </w:r>
      <w:r w:rsidRPr="008C4E40">
        <w:rPr>
          <w:rFonts w:cs="Traditional Arabic"/>
          <w:b/>
          <w:bCs/>
          <w:noProof/>
          <w:sz w:val="34"/>
          <w:szCs w:val="34"/>
          <w:rtl/>
        </w:rPr>
        <w:t>الإمام الشاطبي بقراءة عاصم</w:t>
      </w:r>
      <w:r w:rsidR="00F3127A" w:rsidRPr="008C4E40">
        <w:rPr>
          <w:rFonts w:cs="Traditional Arabic"/>
          <w:b/>
          <w:bCs/>
          <w:noProof/>
          <w:sz w:val="34"/>
          <w:szCs w:val="34"/>
          <w:rtl/>
          <w:lang w:bidi="ar-IQ"/>
        </w:rPr>
        <w:t xml:space="preserve"> بن أبي النجود</w:t>
      </w:r>
      <w:r w:rsidRPr="008C4E40">
        <w:rPr>
          <w:rFonts w:cs="Traditional Arabic"/>
          <w:b/>
          <w:bCs/>
          <w:noProof/>
          <w:sz w:val="34"/>
          <w:szCs w:val="34"/>
          <w:rtl/>
        </w:rPr>
        <w:t xml:space="preserve"> </w:t>
      </w:r>
    </w:p>
    <w:p w:rsidR="00587875" w:rsidRPr="008C4E40" w:rsidRDefault="00587875" w:rsidP="00587875">
      <w:pPr>
        <w:pStyle w:val="5"/>
        <w:spacing w:line="240" w:lineRule="atLeast"/>
        <w:jc w:val="center"/>
        <w:rPr>
          <w:rFonts w:cs="Traditional Arabic"/>
          <w:noProof w:val="0"/>
          <w:sz w:val="34"/>
          <w:szCs w:val="34"/>
          <w:rtl/>
        </w:rPr>
      </w:pPr>
      <w:r w:rsidRPr="008C4E40">
        <w:rPr>
          <w:rFonts w:cs="Traditional Arabic"/>
          <w:noProof w:val="0"/>
          <w:sz w:val="34"/>
          <w:szCs w:val="34"/>
          <w:rtl/>
        </w:rPr>
        <w:t>رب العزة والجلال</w:t>
      </w:r>
    </w:p>
    <w:p w:rsidR="00F3127A" w:rsidRPr="008C4E40" w:rsidRDefault="00F3127A" w:rsidP="00F3127A">
      <w:pPr>
        <w:rPr>
          <w:sz w:val="34"/>
          <w:szCs w:val="34"/>
          <w:rtl/>
          <w:lang w:bidi="ar-IQ"/>
        </w:rPr>
      </w:pPr>
      <w:r w:rsidRPr="008C4E40">
        <w:rPr>
          <w:sz w:val="34"/>
          <w:szCs w:val="34"/>
          <w:rtl/>
          <w:lang w:bidi="ar-IQ"/>
        </w:rPr>
        <w:t xml:space="preserve">                         </w:t>
      </w:r>
      <w:r w:rsidR="008D3BC4" w:rsidRPr="008C4E40">
        <w:rPr>
          <w:sz w:val="34"/>
          <w:szCs w:val="34"/>
          <w:rtl/>
          <w:lang w:bidi="ar-IQ"/>
        </w:rPr>
        <w:t xml:space="preserve">                             </w:t>
      </w:r>
      <w:r w:rsidRPr="008C4E40">
        <w:rPr>
          <w:sz w:val="34"/>
          <w:szCs w:val="34"/>
          <w:rtl/>
          <w:lang w:bidi="ar-IQ"/>
        </w:rPr>
        <w:t xml:space="preserve"> </w:t>
      </w:r>
      <w:r w:rsidR="00E56E42" w:rsidRPr="008C4E40">
        <w:rPr>
          <w:noProof/>
          <w:sz w:val="34"/>
          <w:szCs w:val="34"/>
          <w:rtl/>
          <w:lang w:eastAsia="en-US"/>
        </w:rPr>
        <w:drawing>
          <wp:inline distT="0" distB="0" distL="0" distR="0">
            <wp:extent cx="134620" cy="252095"/>
            <wp:effectExtent l="0" t="0" r="0" b="0"/>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620" cy="252095"/>
                    </a:xfrm>
                    <a:prstGeom prst="rect">
                      <a:avLst/>
                    </a:prstGeom>
                    <a:noFill/>
                  </pic:spPr>
                </pic:pic>
              </a:graphicData>
            </a:graphic>
          </wp:inline>
        </w:drawing>
      </w:r>
      <w:r w:rsidRPr="008C4E40">
        <w:rPr>
          <w:sz w:val="34"/>
          <w:szCs w:val="34"/>
          <w:rtl/>
          <w:lang w:bidi="ar-IQ"/>
        </w:rPr>
        <w:t xml:space="preserve"> </w:t>
      </w:r>
    </w:p>
    <w:p w:rsidR="00587875" w:rsidRPr="008C4E40" w:rsidRDefault="00F3127A" w:rsidP="00F3127A">
      <w:pPr>
        <w:rPr>
          <w:sz w:val="34"/>
          <w:szCs w:val="34"/>
          <w:rtl/>
          <w:lang w:bidi="ar-IQ"/>
        </w:rPr>
      </w:pPr>
      <w:r w:rsidRPr="008C4E40">
        <w:rPr>
          <w:rFonts w:cs="Traditional Arabic"/>
          <w:color w:val="000000"/>
          <w:sz w:val="34"/>
          <w:szCs w:val="34"/>
          <w:rtl/>
        </w:rPr>
        <w:t xml:space="preserve">                                                 </w:t>
      </w:r>
      <w:r w:rsidR="00587875" w:rsidRPr="008C4E40">
        <w:rPr>
          <w:rFonts w:cs="Traditional Arabic"/>
          <w:color w:val="000000"/>
          <w:sz w:val="34"/>
          <w:szCs w:val="34"/>
          <w:rtl/>
        </w:rPr>
        <w:t xml:space="preserve">جبريل </w:t>
      </w:r>
      <w:r w:rsidR="00DD6FC3" w:rsidRPr="008C4E40">
        <w:rPr>
          <w:rFonts w:cs="Traditional Arabic"/>
          <w:color w:val="000000"/>
          <w:sz w:val="34"/>
          <w:szCs w:val="34"/>
          <w:rtl/>
        </w:rPr>
        <w:t>(</w:t>
      </w:r>
      <w:r w:rsidR="00587875" w:rsidRPr="008C4E40">
        <w:rPr>
          <w:rFonts w:cs="Traditional Arabic"/>
          <w:color w:val="000000"/>
          <w:sz w:val="34"/>
          <w:szCs w:val="34"/>
          <w:rtl/>
        </w:rPr>
        <w:t>عليه السلام</w:t>
      </w:r>
      <w:r w:rsidR="00DD6FC3" w:rsidRPr="008C4E40">
        <w:rPr>
          <w:sz w:val="34"/>
          <w:szCs w:val="34"/>
          <w:rtl/>
          <w:lang w:bidi="ar-IQ"/>
        </w:rPr>
        <w:t>)</w:t>
      </w:r>
    </w:p>
    <w:p w:rsidR="00587875" w:rsidRPr="008C4E40" w:rsidRDefault="00E56E42" w:rsidP="00587875">
      <w:pPr>
        <w:spacing w:line="240" w:lineRule="atLeast"/>
        <w:jc w:val="center"/>
        <w:rPr>
          <w:rFonts w:cs="Traditional Arabic"/>
          <w:color w:val="000000"/>
          <w:sz w:val="34"/>
          <w:szCs w:val="34"/>
          <w:rtl/>
          <w:lang w:bidi="ar-IQ"/>
        </w:rPr>
      </w:pPr>
      <w:r w:rsidRPr="008C4E40">
        <w:rPr>
          <w:noProof/>
          <w:sz w:val="34"/>
          <w:szCs w:val="34"/>
          <w:lang w:eastAsia="en-US"/>
        </w:rPr>
        <mc:AlternateContent>
          <mc:Choice Requires="wps">
            <w:drawing>
              <wp:anchor distT="0" distB="0" distL="114300" distR="114300" simplePos="0" relativeHeight="251661824" behindDoc="0" locked="0" layoutInCell="0" allowOverlap="1">
                <wp:simplePos x="0" y="0"/>
                <wp:positionH relativeFrom="page">
                  <wp:posOffset>3757930</wp:posOffset>
                </wp:positionH>
                <wp:positionV relativeFrom="paragraph">
                  <wp:posOffset>33020</wp:posOffset>
                </wp:positionV>
                <wp:extent cx="0" cy="191770"/>
                <wp:effectExtent l="52705" t="13970" r="61595" b="22860"/>
                <wp:wrapNone/>
                <wp:docPr id="7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BE4A1FA" id="Line 45" o:spid="_x0000_s1026" style="position:absolute;left:0;text-align:lef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5.9pt,2.6pt" to="295.9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" o:allowincell="f">
                <v:stroke endarrow="block"/>
                <w10:wrap anchorx="page"/>
              </v:line>
            </w:pict>
          </mc:Fallback>
        </mc:AlternateContent>
      </w:r>
    </w:p>
    <w:p w:rsidR="00587875" w:rsidRPr="008C4E40" w:rsidRDefault="00587875" w:rsidP="00F3127A">
      <w:pPr>
        <w:spacing w:line="240" w:lineRule="atLeast"/>
        <w:jc w:val="center"/>
        <w:rPr>
          <w:rFonts w:cs="Traditional Arabic"/>
          <w:b/>
          <w:bCs/>
          <w:color w:val="FF0000"/>
          <w:sz w:val="34"/>
          <w:szCs w:val="34"/>
          <w:rtl/>
        </w:rPr>
      </w:pPr>
      <w:r w:rsidRPr="008C4E40">
        <w:rPr>
          <w:rFonts w:cs="Traditional Arabic"/>
          <w:color w:val="000000"/>
          <w:sz w:val="34"/>
          <w:szCs w:val="34"/>
          <w:rtl/>
        </w:rPr>
        <w:t xml:space="preserve"> </w:t>
      </w:r>
      <w:r w:rsidR="00E56E42" w:rsidRPr="008C4E40">
        <w:rPr>
          <w:noProof/>
          <w:sz w:val="34"/>
          <w:szCs w:val="34"/>
          <w:lang w:eastAsia="en-US"/>
        </w:rPr>
        <mc:AlternateContent>
          <mc:Choice Requires="wps">
            <w:drawing>
              <wp:anchor distT="0" distB="0" distL="114300" distR="114300" simplePos="0" relativeHeight="251662848" behindDoc="0" locked="0" layoutInCell="0" allowOverlap="1">
                <wp:simplePos x="0" y="0"/>
                <wp:positionH relativeFrom="page">
                  <wp:posOffset>3749040</wp:posOffset>
                </wp:positionH>
                <wp:positionV relativeFrom="paragraph">
                  <wp:posOffset>273050</wp:posOffset>
                </wp:positionV>
                <wp:extent cx="0" cy="274320"/>
                <wp:effectExtent l="53340" t="6350" r="60960" b="14605"/>
                <wp:wrapNone/>
                <wp:docPr id="7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1C4BADA" id="Line 46" o:spid="_x0000_s1026" style="position:absolute;left:0;text-align:lef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5.2pt,21.5pt" to="295.2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QtqKgIAAEs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" o:allowincell="f">
                <v:stroke endarrow="block"/>
                <w10:wrap anchorx="page"/>
              </v:line>
            </w:pict>
          </mc:Fallback>
        </mc:AlternateContent>
      </w:r>
      <w:r w:rsidR="00F3127A" w:rsidRPr="008C4E40">
        <w:rPr>
          <w:rFonts w:cs="Traditional Arabic"/>
          <w:color w:val="000000"/>
          <w:sz w:val="34"/>
          <w:szCs w:val="34"/>
        </w:rPr>
        <w:t xml:space="preserve"> </w:t>
      </w:r>
      <w:r w:rsidRPr="008C4E40">
        <w:rPr>
          <w:rFonts w:cs="Traditional Arabic"/>
          <w:b/>
          <w:bCs/>
          <w:color w:val="FF0000"/>
          <w:sz w:val="34"/>
          <w:szCs w:val="34"/>
          <w:rtl/>
        </w:rPr>
        <w:t xml:space="preserve">النبي </w:t>
      </w:r>
      <w:r w:rsidR="00DD6FC3" w:rsidRPr="008C4E40">
        <w:rPr>
          <w:rFonts w:cs="Traditional Arabic"/>
          <w:b/>
          <w:bCs/>
          <w:color w:val="FF0000"/>
          <w:sz w:val="34"/>
          <w:szCs w:val="34"/>
          <w:rtl/>
        </w:rPr>
        <w:t>(</w:t>
      </w:r>
      <w:r w:rsidRPr="008C4E40">
        <w:rPr>
          <w:rFonts w:cs="Traditional Arabic"/>
          <w:b/>
          <w:bCs/>
          <w:color w:val="FF0000"/>
          <w:sz w:val="34"/>
          <w:szCs w:val="34"/>
          <w:rtl/>
        </w:rPr>
        <w:t>صلى الله عليه وسلم</w:t>
      </w:r>
      <w:r w:rsidR="00DD6FC3" w:rsidRPr="008C4E40">
        <w:rPr>
          <w:rFonts w:cs="Traditional Arabic"/>
          <w:b/>
          <w:bCs/>
          <w:color w:val="FF0000"/>
          <w:sz w:val="34"/>
          <w:szCs w:val="34"/>
          <w:rtl/>
        </w:rPr>
        <w:t>)</w:t>
      </w:r>
      <w:r w:rsidRPr="008C4E40">
        <w:rPr>
          <w:rFonts w:cs="Traditional Arabic"/>
          <w:b/>
          <w:bCs/>
          <w:color w:val="FF0000"/>
          <w:sz w:val="34"/>
          <w:szCs w:val="34"/>
          <w:rtl/>
        </w:rPr>
        <w:t xml:space="preserve"> </w:t>
      </w:r>
    </w:p>
    <w:p w:rsidR="00587875" w:rsidRPr="008C4E40" w:rsidRDefault="00587875" w:rsidP="00587875">
      <w:pPr>
        <w:spacing w:line="240" w:lineRule="atLeast"/>
        <w:jc w:val="center"/>
        <w:rPr>
          <w:rFonts w:cs="Traditional Arabic"/>
          <w:color w:val="000000"/>
          <w:sz w:val="34"/>
          <w:szCs w:val="34"/>
          <w:rtl/>
        </w:rPr>
      </w:pPr>
    </w:p>
    <w:p w:rsidR="00587875" w:rsidRPr="008C4E40" w:rsidRDefault="00E56E42" w:rsidP="006569E7">
      <w:pPr>
        <w:spacing w:line="240" w:lineRule="atLeast"/>
        <w:rPr>
          <w:rFonts w:cs="Traditional Arabic"/>
          <w:b/>
          <w:bCs/>
          <w:color w:val="000000"/>
          <w:sz w:val="34"/>
          <w:szCs w:val="34"/>
          <w:rtl/>
        </w:rPr>
      </w:pPr>
      <w:r w:rsidRPr="008C4E40">
        <w:rPr>
          <w:noProof/>
          <w:sz w:val="34"/>
          <w:szCs w:val="34"/>
          <w:lang w:eastAsia="en-US"/>
        </w:rPr>
        <mc:AlternateContent>
          <mc:Choice Requires="wps">
            <w:drawing>
              <wp:anchor distT="0" distB="0" distL="114300" distR="114300" simplePos="0" relativeHeight="251684352" behindDoc="0" locked="0" layoutInCell="1" allowOverlap="1">
                <wp:simplePos x="0" y="0"/>
                <wp:positionH relativeFrom="column">
                  <wp:posOffset>904875</wp:posOffset>
                </wp:positionH>
                <wp:positionV relativeFrom="paragraph">
                  <wp:posOffset>299720</wp:posOffset>
                </wp:positionV>
                <wp:extent cx="3780790" cy="147320"/>
                <wp:effectExtent l="9525" t="13970" r="10160" b="10160"/>
                <wp:wrapNone/>
                <wp:docPr id="70"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80790" cy="147320"/>
                        </a:xfrm>
                        <a:prstGeom prst="bentConnector3">
                          <a:avLst>
                            <a:gd name="adj1" fmla="val 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C73C0AC"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7" o:spid="_x0000_s1026" type="#_x0000_t34" style="position:absolute;left:0;text-align:left;margin-left:71.25pt;margin-top:23.6pt;width:297.7pt;height:11.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" adj="0"/>
            </w:pict>
          </mc:Fallback>
        </mc:AlternateContent>
      </w:r>
      <w:r w:rsidRPr="008C4E40">
        <w:rPr>
          <w:noProof/>
          <w:sz w:val="34"/>
          <w:szCs w:val="34"/>
          <w:lang w:eastAsia="en-US"/>
        </w:rPr>
        <mc:AlternateContent>
          <mc:Choice Requires="wps">
            <w:drawing>
              <wp:anchor distT="0" distB="0" distL="114300" distR="114300" simplePos="0" relativeHeight="251688448" behindDoc="0" locked="0" layoutInCell="1" allowOverlap="1">
                <wp:simplePos x="0" y="0"/>
                <wp:positionH relativeFrom="column">
                  <wp:posOffset>4685665</wp:posOffset>
                </wp:positionH>
                <wp:positionV relativeFrom="paragraph">
                  <wp:posOffset>299720</wp:posOffset>
                </wp:positionV>
                <wp:extent cx="635" cy="147320"/>
                <wp:effectExtent l="8890" t="13970" r="9525" b="10160"/>
                <wp:wrapNone/>
                <wp:docPr id="69"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7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66D97D8" id="_x0000_t32" coordsize="21600,21600" o:spt="32" o:oned="t" path="m,l21600,21600e" filled="f">
                <v:path arrowok="t" fillok="f" o:connecttype="none"/>
                <o:lock v:ext="edit" shapetype="t"/>
              </v:shapetype>
              <v:shape id="AutoShape 48" o:spid="_x0000_s1026" type="#_x0000_t32" style="position:absolute;left:0;text-align:left;margin-left:368.95pt;margin-top:23.6pt;width:.05pt;height:11.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R2IwIAAD4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"/>
            </w:pict>
          </mc:Fallback>
        </mc:AlternateContent>
      </w:r>
      <w:r w:rsidRPr="008C4E40">
        <w:rPr>
          <w:noProof/>
          <w:sz w:val="34"/>
          <w:szCs w:val="34"/>
          <w:lang w:eastAsia="en-US"/>
        </w:rPr>
        <mc:AlternateContent>
          <mc:Choice Requires="wps">
            <w:drawing>
              <wp:anchor distT="0" distB="0" distL="114300" distR="114300" simplePos="0" relativeHeight="251687424" behindDoc="0" locked="0" layoutInCell="1" allowOverlap="1">
                <wp:simplePos x="0" y="0"/>
                <wp:positionH relativeFrom="column">
                  <wp:posOffset>3667125</wp:posOffset>
                </wp:positionH>
                <wp:positionV relativeFrom="paragraph">
                  <wp:posOffset>299720</wp:posOffset>
                </wp:positionV>
                <wp:extent cx="635" cy="147320"/>
                <wp:effectExtent l="9525" t="13970" r="8890" b="10160"/>
                <wp:wrapNone/>
                <wp:docPr id="68"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7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07B0D75" id="AutoShape 49" o:spid="_x0000_s1026" type="#_x0000_t32" style="position:absolute;left:0;text-align:left;margin-left:288.75pt;margin-top:23.6pt;width:.05pt;height:11.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"/>
            </w:pict>
          </mc:Fallback>
        </mc:AlternateContent>
      </w:r>
      <w:r w:rsidRPr="008C4E40">
        <w:rPr>
          <w:noProof/>
          <w:sz w:val="34"/>
          <w:szCs w:val="34"/>
          <w:lang w:eastAsia="en-US"/>
        </w:rPr>
        <mc:AlternateContent>
          <mc:Choice Requires="wps">
            <w:drawing>
              <wp:anchor distT="0" distB="0" distL="114300" distR="114300" simplePos="0" relativeHeight="251686400" behindDoc="0" locked="0" layoutInCell="1" allowOverlap="1">
                <wp:simplePos x="0" y="0"/>
                <wp:positionH relativeFrom="column">
                  <wp:posOffset>2813685</wp:posOffset>
                </wp:positionH>
                <wp:positionV relativeFrom="paragraph">
                  <wp:posOffset>299720</wp:posOffset>
                </wp:positionV>
                <wp:extent cx="0" cy="147320"/>
                <wp:effectExtent l="13335" t="13970" r="5715" b="10160"/>
                <wp:wrapNone/>
                <wp:docPr id="6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CBADAA3" id="AutoShape 50" o:spid="_x0000_s1026" type="#_x0000_t32" style="position:absolute;left:0;text-align:left;margin-left:221.55pt;margin-top:23.6pt;width:0;height:11.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NNbIA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"/>
            </w:pict>
          </mc:Fallback>
        </mc:AlternateContent>
      </w:r>
      <w:r w:rsidRPr="008C4E40">
        <w:rPr>
          <w:noProof/>
          <w:sz w:val="34"/>
          <w:szCs w:val="34"/>
          <w:lang w:eastAsia="en-US"/>
        </w:rPr>
        <mc:AlternateContent>
          <mc:Choice Requires="wps">
            <w:drawing>
              <wp:anchor distT="0" distB="0" distL="114300" distR="114300" simplePos="0" relativeHeight="251685376" behindDoc="0" locked="0" layoutInCell="1" allowOverlap="1">
                <wp:simplePos x="0" y="0"/>
                <wp:positionH relativeFrom="column">
                  <wp:posOffset>1852295</wp:posOffset>
                </wp:positionH>
                <wp:positionV relativeFrom="paragraph">
                  <wp:posOffset>299720</wp:posOffset>
                </wp:positionV>
                <wp:extent cx="0" cy="147320"/>
                <wp:effectExtent l="13970" t="13970" r="5080" b="10160"/>
                <wp:wrapNone/>
                <wp:docPr id="66"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6269836" id="AutoShape 51" o:spid="_x0000_s1026" type="#_x0000_t32" style="position:absolute;left:0;text-align:left;margin-left:145.85pt;margin-top:23.6pt;width:0;height:11.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"/>
            </w:pict>
          </mc:Fallback>
        </mc:AlternateContent>
      </w:r>
      <w:r w:rsidRPr="008C4E40">
        <w:rPr>
          <w:noProof/>
          <w:sz w:val="34"/>
          <w:szCs w:val="34"/>
          <w:lang w:eastAsia="en-US"/>
        </w:rPr>
        <mc:AlternateContent>
          <mc:Choice Requires="wps">
            <w:drawing>
              <wp:anchor distT="0" distB="0" distL="114300" distR="114300" simplePos="0" relativeHeight="251681280" behindDoc="0" locked="0" layoutInCell="1" allowOverlap="1">
                <wp:simplePos x="0" y="0"/>
                <wp:positionH relativeFrom="column">
                  <wp:posOffset>756920</wp:posOffset>
                </wp:positionH>
                <wp:positionV relativeFrom="paragraph">
                  <wp:posOffset>299720</wp:posOffset>
                </wp:positionV>
                <wp:extent cx="1148715" cy="242570"/>
                <wp:effectExtent l="13970" t="13970" r="8890" b="10160"/>
                <wp:wrapNone/>
                <wp:docPr id="65"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148715" cy="242570"/>
                        </a:xfrm>
                        <a:prstGeom prst="bentConnector3">
                          <a:avLst>
                            <a:gd name="adj1" fmla="val 55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4EE8C70" id="AutoShape 52" o:spid="_x0000_s1026" type="#_x0000_t34" style="position:absolute;left:0;text-align:left;margin-left:59.6pt;margin-top:23.6pt;width:90.45pt;height:19.1pt;rotation:180;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" adj="119"/>
            </w:pict>
          </mc:Fallback>
        </mc:AlternateContent>
      </w:r>
      <w:r w:rsidR="00B37DB4" w:rsidRPr="008C4E40">
        <w:rPr>
          <w:rFonts w:cs="Traditional Arabic"/>
          <w:b/>
          <w:bCs/>
          <w:color w:val="000000"/>
          <w:sz w:val="34"/>
          <w:szCs w:val="34"/>
          <w:rtl/>
        </w:rPr>
        <w:t xml:space="preserve">     </w:t>
      </w:r>
      <w:r w:rsidR="006569E7" w:rsidRPr="008C4E40">
        <w:rPr>
          <w:rFonts w:cs="Traditional Arabic"/>
          <w:b/>
          <w:bCs/>
          <w:color w:val="000000"/>
          <w:sz w:val="34"/>
          <w:szCs w:val="34"/>
          <w:rtl/>
        </w:rPr>
        <w:t xml:space="preserve">   </w:t>
      </w:r>
      <w:r w:rsidR="00B37DB4" w:rsidRPr="008C4E40">
        <w:rPr>
          <w:rFonts w:cs="Traditional Arabic"/>
          <w:b/>
          <w:bCs/>
          <w:color w:val="000000"/>
          <w:sz w:val="34"/>
          <w:szCs w:val="34"/>
          <w:rtl/>
        </w:rPr>
        <w:t xml:space="preserve"> </w:t>
      </w:r>
      <w:r w:rsidR="006569E7" w:rsidRPr="008C4E40">
        <w:rPr>
          <w:rFonts w:cs="Traditional Arabic"/>
          <w:b/>
          <w:bCs/>
          <w:color w:val="000000"/>
          <w:sz w:val="34"/>
          <w:szCs w:val="34"/>
          <w:rtl/>
        </w:rPr>
        <w:t xml:space="preserve"> </w:t>
      </w:r>
      <w:r w:rsidR="00B37DB4" w:rsidRPr="008C4E40">
        <w:rPr>
          <w:rFonts w:cs="Traditional Arabic"/>
          <w:b/>
          <w:bCs/>
          <w:color w:val="000000"/>
          <w:sz w:val="34"/>
          <w:szCs w:val="34"/>
          <w:rtl/>
        </w:rPr>
        <w:t xml:space="preserve">  علي بن أبي طالب</w:t>
      </w:r>
      <w:r w:rsidR="009B0C69" w:rsidRPr="008C4E40">
        <w:rPr>
          <w:rFonts w:cs="Traditional Arabic"/>
          <w:b/>
          <w:bCs/>
          <w:color w:val="000000"/>
          <w:sz w:val="34"/>
          <w:szCs w:val="34"/>
          <w:rtl/>
        </w:rPr>
        <w:t>،</w:t>
      </w:r>
      <w:r w:rsidR="006569E7" w:rsidRPr="008C4E40">
        <w:rPr>
          <w:rFonts w:cs="Traditional Arabic"/>
          <w:b/>
          <w:bCs/>
          <w:color w:val="000000"/>
          <w:sz w:val="34"/>
          <w:szCs w:val="34"/>
          <w:rtl/>
        </w:rPr>
        <w:t xml:space="preserve"> </w:t>
      </w:r>
      <w:r w:rsidR="00B37DB4" w:rsidRPr="008C4E40">
        <w:rPr>
          <w:rFonts w:cs="Traditional Arabic"/>
          <w:b/>
          <w:bCs/>
          <w:color w:val="000000"/>
          <w:sz w:val="34"/>
          <w:szCs w:val="34"/>
          <w:rtl/>
        </w:rPr>
        <w:t>وزيد بن ثابت</w:t>
      </w:r>
      <w:r w:rsidR="009B0C69" w:rsidRPr="008C4E40">
        <w:rPr>
          <w:rFonts w:cs="Traditional Arabic"/>
          <w:b/>
          <w:bCs/>
          <w:color w:val="000000"/>
          <w:sz w:val="34"/>
          <w:szCs w:val="34"/>
          <w:rtl/>
        </w:rPr>
        <w:t>،</w:t>
      </w:r>
      <w:r w:rsidR="00B37DB4" w:rsidRPr="008C4E40">
        <w:rPr>
          <w:rFonts w:cs="Traditional Arabic"/>
          <w:b/>
          <w:bCs/>
          <w:color w:val="000000"/>
          <w:sz w:val="34"/>
          <w:szCs w:val="34"/>
          <w:rtl/>
        </w:rPr>
        <w:t xml:space="preserve"> وأبي بن كعب</w:t>
      </w:r>
      <w:r w:rsidR="009B0C69" w:rsidRPr="008C4E40">
        <w:rPr>
          <w:rFonts w:cs="Traditional Arabic"/>
          <w:b/>
          <w:bCs/>
          <w:color w:val="000000"/>
          <w:sz w:val="34"/>
          <w:szCs w:val="34"/>
          <w:rtl/>
        </w:rPr>
        <w:t>،</w:t>
      </w:r>
      <w:r w:rsidR="006569E7" w:rsidRPr="008C4E40">
        <w:rPr>
          <w:rFonts w:cs="Traditional Arabic"/>
          <w:b/>
          <w:bCs/>
          <w:color w:val="000000"/>
          <w:sz w:val="34"/>
          <w:szCs w:val="34"/>
          <w:rtl/>
        </w:rPr>
        <w:t xml:space="preserve"> عثمان بن عفان</w:t>
      </w:r>
      <w:r w:rsidR="009B0C69" w:rsidRPr="008C4E40">
        <w:rPr>
          <w:rFonts w:cs="Traditional Arabic"/>
          <w:b/>
          <w:bCs/>
          <w:color w:val="000000"/>
          <w:sz w:val="34"/>
          <w:szCs w:val="34"/>
          <w:rtl/>
        </w:rPr>
        <w:t>،</w:t>
      </w:r>
      <w:r w:rsidR="00B37DB4" w:rsidRPr="008C4E40">
        <w:rPr>
          <w:rFonts w:cs="Traditional Arabic"/>
          <w:b/>
          <w:bCs/>
          <w:color w:val="000000"/>
          <w:sz w:val="34"/>
          <w:szCs w:val="34"/>
          <w:rtl/>
        </w:rPr>
        <w:t xml:space="preserve"> وابن مسعود</w:t>
      </w:r>
    </w:p>
    <w:p w:rsidR="00587875" w:rsidRPr="008C4E40" w:rsidRDefault="00E56E42" w:rsidP="00587875">
      <w:pPr>
        <w:spacing w:line="240" w:lineRule="atLeast"/>
        <w:rPr>
          <w:rFonts w:cs="Traditional Arabic"/>
          <w:color w:val="000000"/>
          <w:sz w:val="34"/>
          <w:szCs w:val="34"/>
          <w:rtl/>
        </w:rPr>
      </w:pPr>
      <w:r w:rsidRPr="008C4E40">
        <w:rPr>
          <w:noProof/>
          <w:sz w:val="34"/>
          <w:szCs w:val="34"/>
          <w:lang w:eastAsia="en-US"/>
        </w:rPr>
        <mc:AlternateContent>
          <mc:Choice Requires="wps">
            <w:drawing>
              <wp:anchor distT="0" distB="0" distL="114300" distR="114300" simplePos="0" relativeHeight="251689472" behindDoc="0" locked="0" layoutInCell="1" allowOverlap="1">
                <wp:simplePos x="0" y="0"/>
                <wp:positionH relativeFrom="column">
                  <wp:posOffset>4181475</wp:posOffset>
                </wp:positionH>
                <wp:positionV relativeFrom="paragraph">
                  <wp:posOffset>135255</wp:posOffset>
                </wp:positionV>
                <wp:extent cx="4445" cy="476250"/>
                <wp:effectExtent l="57150" t="11430" r="52705" b="17145"/>
                <wp:wrapNone/>
                <wp:docPr id="64"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30C7E2F" id="AutoShape 53" o:spid="_x0000_s1026" type="#_x0000_t32" style="position:absolute;left:0;text-align:left;margin-left:329.25pt;margin-top:10.65pt;width:.35pt;height:37.5pt;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">
                <v:stroke endarrow="block"/>
              </v:shape>
            </w:pict>
          </mc:Fallback>
        </mc:AlternateContent>
      </w:r>
      <w:r w:rsidRPr="008C4E40">
        <w:rPr>
          <w:noProof/>
          <w:sz w:val="34"/>
          <w:szCs w:val="34"/>
          <w:lang w:eastAsia="en-US"/>
        </w:rPr>
        <mc:AlternateContent>
          <mc:Choice Requires="wps">
            <w:drawing>
              <wp:anchor distT="0" distB="0" distL="114300" distR="114300" simplePos="0" relativeHeight="251683328" behindDoc="0" locked="0" layoutInCell="1" allowOverlap="1">
                <wp:simplePos x="0" y="0"/>
                <wp:positionH relativeFrom="column">
                  <wp:posOffset>1343025</wp:posOffset>
                </wp:positionH>
                <wp:positionV relativeFrom="paragraph">
                  <wp:posOffset>230505</wp:posOffset>
                </wp:positionV>
                <wp:extent cx="0" cy="381000"/>
                <wp:effectExtent l="57150" t="11430" r="57150" b="17145"/>
                <wp:wrapNone/>
                <wp:docPr id="31"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14D9CE9" id="AutoShape 54" o:spid="_x0000_s1026" type="#_x0000_t32" style="position:absolute;left:0;text-align:left;margin-left:105.75pt;margin-top:18.15pt;width:0;height:30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KnDNAIAAF4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">
                <v:stroke endarrow="block"/>
              </v:shape>
            </w:pict>
          </mc:Fallback>
        </mc:AlternateContent>
      </w:r>
      <w:r w:rsidRPr="008C4E40">
        <w:rPr>
          <w:noProof/>
          <w:sz w:val="34"/>
          <w:szCs w:val="34"/>
          <w:lang w:eastAsia="en-US"/>
        </w:rPr>
        <mc:AlternateContent>
          <mc:Choice Requires="wps">
            <w:drawing>
              <wp:anchor distT="0" distB="0" distL="114300" distR="114300" simplePos="0" relativeHeight="251682304" behindDoc="0" locked="0" layoutInCell="1" allowOverlap="1">
                <wp:simplePos x="0" y="0"/>
                <wp:positionH relativeFrom="column">
                  <wp:posOffset>756920</wp:posOffset>
                </wp:positionH>
                <wp:positionV relativeFrom="paragraph">
                  <wp:posOffset>15875</wp:posOffset>
                </wp:positionV>
                <wp:extent cx="0" cy="214630"/>
                <wp:effectExtent l="13970" t="6350" r="5080" b="7620"/>
                <wp:wrapNone/>
                <wp:docPr id="3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4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AE13A73" id="AutoShape 55" o:spid="_x0000_s1026" type="#_x0000_t32" style="position:absolute;left:0;text-align:left;margin-left:59.6pt;margin-top:1.25pt;width:0;height:16.9pt;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"/>
            </w:pict>
          </mc:Fallback>
        </mc:AlternateContent>
      </w:r>
    </w:p>
    <w:p w:rsidR="00587875" w:rsidRPr="008C4E40" w:rsidRDefault="00587875" w:rsidP="00587875">
      <w:pPr>
        <w:spacing w:line="240" w:lineRule="atLeast"/>
        <w:rPr>
          <w:rFonts w:cs="Traditional Arabic"/>
          <w:color w:val="000000"/>
          <w:sz w:val="34"/>
          <w:szCs w:val="34"/>
          <w:rtl/>
          <w:lang w:bidi="ar-IQ"/>
        </w:rPr>
      </w:pPr>
    </w:p>
    <w:p w:rsidR="00587875" w:rsidRPr="008C4E40" w:rsidRDefault="0036642E" w:rsidP="0036642E">
      <w:pPr>
        <w:spacing w:line="240" w:lineRule="atLeast"/>
        <w:rPr>
          <w:rFonts w:cs="Traditional Arabic"/>
          <w:color w:val="000000"/>
          <w:sz w:val="34"/>
          <w:szCs w:val="34"/>
          <w:rtl/>
        </w:rPr>
      </w:pPr>
      <w:r w:rsidRPr="008C4E40">
        <w:rPr>
          <w:rFonts w:cs="Traditional Arabic"/>
          <w:b/>
          <w:bCs/>
          <w:color w:val="000000"/>
          <w:sz w:val="34"/>
          <w:szCs w:val="34"/>
          <w:rtl/>
        </w:rPr>
        <w:t xml:space="preserve">    </w:t>
      </w:r>
      <w:r w:rsidR="00587875" w:rsidRPr="008C4E40">
        <w:rPr>
          <w:rFonts w:cs="Traditional Arabic"/>
          <w:b/>
          <w:bCs/>
          <w:color w:val="000000"/>
          <w:sz w:val="34"/>
          <w:szCs w:val="34"/>
          <w:rtl/>
        </w:rPr>
        <w:t xml:space="preserve">أبو عبد الرحمن بن عبد الله بن حبيب السُّلمي </w:t>
      </w:r>
      <w:r w:rsidR="00587875" w:rsidRPr="008C4E40">
        <w:rPr>
          <w:rFonts w:cs="Traditional Arabic"/>
          <w:b/>
          <w:bCs/>
          <w:color w:val="000000"/>
          <w:sz w:val="34"/>
          <w:szCs w:val="34"/>
          <w:rtl/>
          <w:lang w:eastAsia="ar-SY" w:bidi="ar-SY"/>
        </w:rPr>
        <w:t xml:space="preserve"> </w:t>
      </w:r>
      <w:r w:rsidR="00587875" w:rsidRPr="008C4E40">
        <w:rPr>
          <w:rFonts w:cs="Traditional Arabic"/>
          <w:color w:val="000000"/>
          <w:sz w:val="34"/>
          <w:szCs w:val="34"/>
          <w:rtl/>
          <w:lang w:eastAsia="ar-SY" w:bidi="ar-SY"/>
        </w:rPr>
        <w:t xml:space="preserve">     </w:t>
      </w:r>
      <w:r w:rsidR="00587875" w:rsidRPr="008C4E40">
        <w:rPr>
          <w:rFonts w:cs="Traditional Arabic"/>
          <w:color w:val="000000"/>
          <w:sz w:val="34"/>
          <w:szCs w:val="34"/>
          <w:rtl/>
        </w:rPr>
        <w:t xml:space="preserve"> </w:t>
      </w:r>
      <w:r w:rsidR="006569E7" w:rsidRPr="008C4E40">
        <w:rPr>
          <w:rFonts w:cs="Traditional Arabic"/>
          <w:color w:val="000000"/>
          <w:sz w:val="34"/>
          <w:szCs w:val="34"/>
          <w:rtl/>
          <w:lang w:eastAsia="ar-SY" w:bidi="ar-SY"/>
        </w:rPr>
        <w:t xml:space="preserve">              </w:t>
      </w:r>
      <w:r w:rsidR="00587875" w:rsidRPr="008C4E40">
        <w:rPr>
          <w:rFonts w:cs="Traditional Arabic"/>
          <w:color w:val="000000"/>
          <w:sz w:val="34"/>
          <w:szCs w:val="34"/>
          <w:rtl/>
          <w:lang w:eastAsia="ar-SY" w:bidi="ar-SY"/>
        </w:rPr>
        <w:t xml:space="preserve">  </w:t>
      </w:r>
      <w:r w:rsidR="00587875" w:rsidRPr="008C4E40">
        <w:rPr>
          <w:rFonts w:cs="Traditional Arabic"/>
          <w:b/>
          <w:bCs/>
          <w:color w:val="000000"/>
          <w:sz w:val="34"/>
          <w:szCs w:val="34"/>
          <w:rtl/>
        </w:rPr>
        <w:t>أبو مريم زر بن حبيش</w:t>
      </w:r>
      <w:r w:rsidR="00587875" w:rsidRPr="008C4E40">
        <w:rPr>
          <w:rFonts w:cs="Traditional Arabic"/>
          <w:color w:val="000000"/>
          <w:sz w:val="34"/>
          <w:szCs w:val="34"/>
          <w:rtl/>
        </w:rPr>
        <w:t xml:space="preserve">                                                </w:t>
      </w:r>
    </w:p>
    <w:p w:rsidR="00587875" w:rsidRPr="008C4E40" w:rsidRDefault="00E56E42" w:rsidP="00587875">
      <w:pPr>
        <w:spacing w:line="240" w:lineRule="atLeast"/>
        <w:rPr>
          <w:rFonts w:cs="Traditional Arabic"/>
          <w:color w:val="000000"/>
          <w:sz w:val="34"/>
          <w:szCs w:val="34"/>
          <w:rtl/>
        </w:rPr>
      </w:pPr>
      <w:r w:rsidRPr="008C4E40">
        <w:rPr>
          <w:noProof/>
          <w:sz w:val="34"/>
          <w:szCs w:val="34"/>
          <w:lang w:eastAsia="en-US"/>
        </w:rPr>
        <mc:AlternateContent>
          <mc:Choice Requires="wps">
            <w:drawing>
              <wp:anchor distT="0" distB="0" distL="114300" distR="114300" simplePos="0" relativeHeight="251658752" behindDoc="0" locked="0" layoutInCell="0" allowOverlap="1">
                <wp:simplePos x="0" y="0"/>
                <wp:positionH relativeFrom="page">
                  <wp:posOffset>2219325</wp:posOffset>
                </wp:positionH>
                <wp:positionV relativeFrom="paragraph">
                  <wp:posOffset>227965</wp:posOffset>
                </wp:positionV>
                <wp:extent cx="2867025" cy="0"/>
                <wp:effectExtent l="9525" t="8890" r="9525" b="10160"/>
                <wp:wrapNone/>
                <wp:docPr id="2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67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1FEECCF" id="Line 56" o:spid="_x0000_s1026" style="position:absolute;left:0;text-align:left;flip:x;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75pt,17.95pt" to="400.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" o:allowincell="f">
                <w10:wrap anchorx="page"/>
              </v:line>
            </w:pict>
          </mc:Fallback>
        </mc:AlternateContent>
      </w:r>
      <w:r w:rsidRPr="008C4E40">
        <w:rPr>
          <w:noProof/>
          <w:sz w:val="34"/>
          <w:szCs w:val="34"/>
          <w:lang w:eastAsia="en-US"/>
        </w:rPr>
        <mc:AlternateContent>
          <mc:Choice Requires="wps">
            <w:drawing>
              <wp:anchor distT="0" distB="0" distL="114300" distR="114300" simplePos="0" relativeHeight="251660800" behindDoc="0" locked="0" layoutInCell="0" allowOverlap="1">
                <wp:simplePos x="0" y="0"/>
                <wp:positionH relativeFrom="page">
                  <wp:posOffset>5086350</wp:posOffset>
                </wp:positionH>
                <wp:positionV relativeFrom="paragraph">
                  <wp:posOffset>45085</wp:posOffset>
                </wp:positionV>
                <wp:extent cx="0" cy="182880"/>
                <wp:effectExtent l="9525" t="6985" r="9525" b="10160"/>
                <wp:wrapNone/>
                <wp:docPr id="28"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6C0C3D2" id="Line 57" o:spid="_x0000_s1026" style="position:absolute;left:0;text-align:left;flip:y;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0.5pt,3.55pt" to="400.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" o:allowincell="f">
                <w10:wrap anchorx="page"/>
              </v:line>
            </w:pict>
          </mc:Fallback>
        </mc:AlternateContent>
      </w:r>
      <w:r w:rsidRPr="008C4E40">
        <w:rPr>
          <w:noProof/>
          <w:sz w:val="34"/>
          <w:szCs w:val="34"/>
          <w:lang w:eastAsia="en-US"/>
        </w:rPr>
        <mc:AlternateContent>
          <mc:Choice Requires="wps">
            <w:drawing>
              <wp:anchor distT="0" distB="0" distL="114300" distR="114300" simplePos="0" relativeHeight="251659776" behindDoc="0" locked="0" layoutInCell="0" allowOverlap="1">
                <wp:simplePos x="0" y="0"/>
                <wp:positionH relativeFrom="page">
                  <wp:posOffset>2219325</wp:posOffset>
                </wp:positionH>
                <wp:positionV relativeFrom="paragraph">
                  <wp:posOffset>45085</wp:posOffset>
                </wp:positionV>
                <wp:extent cx="0" cy="182880"/>
                <wp:effectExtent l="9525" t="6985" r="9525" b="10160"/>
                <wp:wrapNone/>
                <wp:docPr id="27"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405C7F8" id="Line 58" o:spid="_x0000_s1026" style="position:absolute;left:0;text-align:left;flip:y;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75pt,3.55pt" to="174.7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" o:allowincell="f">
                <w10:wrap anchorx="page"/>
              </v:line>
            </w:pict>
          </mc:Fallback>
        </mc:AlternateContent>
      </w:r>
      <w:r w:rsidRPr="008C4E40">
        <w:rPr>
          <w:noProof/>
          <w:sz w:val="34"/>
          <w:szCs w:val="34"/>
          <w:lang w:eastAsia="en-US"/>
        </w:rPr>
        <mc:AlternateContent>
          <mc:Choice Requires="wps">
            <w:drawing>
              <wp:anchor distT="0" distB="0" distL="114300" distR="114300" simplePos="0" relativeHeight="251663872" behindDoc="0" locked="0" layoutInCell="1" allowOverlap="1">
                <wp:simplePos x="0" y="0"/>
                <wp:positionH relativeFrom="page">
                  <wp:posOffset>3749040</wp:posOffset>
                </wp:positionH>
                <wp:positionV relativeFrom="paragraph">
                  <wp:posOffset>227965</wp:posOffset>
                </wp:positionV>
                <wp:extent cx="0" cy="192405"/>
                <wp:effectExtent l="53340" t="8890" r="60960" b="17780"/>
                <wp:wrapNone/>
                <wp:docPr id="26"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41FEEFB" id="Line 59" o:spid="_x0000_s1026" style="position:absolute;left:0;text-align:lef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5.2pt,17.95pt" to="295.2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">
                <v:stroke endarrow="block"/>
                <w10:wrap anchorx="page"/>
              </v:line>
            </w:pict>
          </mc:Fallback>
        </mc:AlternateContent>
      </w:r>
    </w:p>
    <w:p w:rsidR="00587875" w:rsidRPr="008C4E40" w:rsidRDefault="00E56E42" w:rsidP="00935A4A">
      <w:pPr>
        <w:spacing w:line="240" w:lineRule="atLeast"/>
        <w:rPr>
          <w:rFonts w:cs="Traditional Arabic"/>
          <w:color w:val="FF0000"/>
          <w:sz w:val="34"/>
          <w:szCs w:val="34"/>
          <w:rtl/>
          <w:lang w:bidi="ar-IQ"/>
        </w:rPr>
      </w:pPr>
      <w:r w:rsidRPr="008C4E40">
        <w:rPr>
          <w:noProof/>
          <w:sz w:val="34"/>
          <w:szCs w:val="34"/>
          <w:lang w:eastAsia="en-US"/>
        </w:rPr>
        <mc:AlternateContent>
          <mc:Choice Requires="wps">
            <w:drawing>
              <wp:anchor distT="0" distB="0" distL="114300" distR="114300" simplePos="0" relativeHeight="251673088" behindDoc="0" locked="0" layoutInCell="1" allowOverlap="1">
                <wp:simplePos x="0" y="0"/>
                <wp:positionH relativeFrom="column">
                  <wp:posOffset>2847975</wp:posOffset>
                </wp:positionH>
                <wp:positionV relativeFrom="paragraph">
                  <wp:posOffset>276860</wp:posOffset>
                </wp:positionV>
                <wp:extent cx="635" cy="214630"/>
                <wp:effectExtent l="57150" t="10160" r="56515" b="22860"/>
                <wp:wrapNone/>
                <wp:docPr id="2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4AC0E9B" id="AutoShape 60" o:spid="_x0000_s1026" type="#_x0000_t32" style="position:absolute;left:0;text-align:left;margin-left:224.25pt;margin-top:21.8pt;width:.05pt;height:16.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">
                <v:stroke endarrow="block"/>
              </v:shape>
            </w:pict>
          </mc:Fallback>
        </mc:AlternateContent>
      </w:r>
      <w:r w:rsidR="00587875" w:rsidRPr="008C4E40">
        <w:rPr>
          <w:rFonts w:cs="Traditional Arabic"/>
          <w:color w:val="000000"/>
          <w:sz w:val="34"/>
          <w:szCs w:val="34"/>
          <w:rtl/>
        </w:rPr>
        <w:t xml:space="preserve">                               </w:t>
      </w:r>
      <w:r w:rsidR="00935A4A" w:rsidRPr="008C4E40">
        <w:rPr>
          <w:rFonts w:cs="Traditional Arabic"/>
          <w:color w:val="000000"/>
          <w:sz w:val="34"/>
          <w:szCs w:val="34"/>
          <w:lang w:bidi="ar-IQ"/>
        </w:rPr>
        <w:t xml:space="preserve">           </w:t>
      </w:r>
      <w:r w:rsidR="00587875" w:rsidRPr="008C4E40">
        <w:rPr>
          <w:rFonts w:cs="Traditional Arabic"/>
          <w:bCs/>
          <w:color w:val="000000"/>
          <w:sz w:val="34"/>
          <w:szCs w:val="34"/>
          <w:rtl/>
        </w:rPr>
        <w:t xml:space="preserve"> </w:t>
      </w:r>
      <w:r w:rsidR="00935A4A" w:rsidRPr="008C4E40">
        <w:rPr>
          <w:rFonts w:cs="Traditional Arabic"/>
          <w:bCs/>
          <w:color w:val="FF0000"/>
          <w:sz w:val="34"/>
          <w:szCs w:val="34"/>
          <w:rtl/>
        </w:rPr>
        <w:t xml:space="preserve">أبو بكر </w:t>
      </w:r>
      <w:r w:rsidR="00587875" w:rsidRPr="008C4E40">
        <w:rPr>
          <w:rFonts w:cs="Traditional Arabic"/>
          <w:bCs/>
          <w:color w:val="FF0000"/>
          <w:sz w:val="34"/>
          <w:szCs w:val="34"/>
          <w:rtl/>
        </w:rPr>
        <w:t>عاصم</w:t>
      </w:r>
      <w:r w:rsidR="00935A4A" w:rsidRPr="008C4E40">
        <w:rPr>
          <w:rFonts w:cs="Traditional Arabic"/>
          <w:bCs/>
          <w:color w:val="FF0000"/>
          <w:sz w:val="34"/>
          <w:szCs w:val="34"/>
          <w:rtl/>
        </w:rPr>
        <w:t xml:space="preserve"> بن أبي النجود</w:t>
      </w:r>
      <w:r w:rsidR="00587875" w:rsidRPr="008C4E40">
        <w:rPr>
          <w:rFonts w:cs="Traditional Arabic"/>
          <w:bCs/>
          <w:color w:val="FF0000"/>
          <w:sz w:val="34"/>
          <w:szCs w:val="34"/>
          <w:rtl/>
        </w:rPr>
        <w:t xml:space="preserve"> </w:t>
      </w:r>
    </w:p>
    <w:bookmarkStart w:id="13" w:name="_Toc499379973"/>
    <w:p w:rsidR="00587875" w:rsidRPr="008C4E40" w:rsidRDefault="00E56E42" w:rsidP="00B37DB4">
      <w:pPr>
        <w:pStyle w:val="2"/>
        <w:spacing w:line="240" w:lineRule="atLeast"/>
        <w:jc w:val="both"/>
        <w:rPr>
          <w:noProof w:val="0"/>
          <w:color w:val="000000"/>
          <w:sz w:val="34"/>
        </w:rPr>
      </w:pPr>
      <w:r w:rsidRPr="008C4E40">
        <w:rPr>
          <w:sz w:val="34"/>
          <w:lang w:eastAsia="en-US"/>
        </w:rPr>
        <mc:AlternateContent>
          <mc:Choice Requires="wps">
            <w:drawing>
              <wp:anchor distT="0" distB="0" distL="114300" distR="114300" simplePos="0" relativeHeight="251671040" behindDoc="0" locked="0" layoutInCell="1" allowOverlap="1">
                <wp:simplePos x="0" y="0"/>
                <wp:positionH relativeFrom="column">
                  <wp:posOffset>4343400</wp:posOffset>
                </wp:positionH>
                <wp:positionV relativeFrom="paragraph">
                  <wp:posOffset>180340</wp:posOffset>
                </wp:positionV>
                <wp:extent cx="0" cy="132715"/>
                <wp:effectExtent l="57150" t="8890" r="57150" b="20320"/>
                <wp:wrapNone/>
                <wp:docPr id="24"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F35A4CF" id="AutoShape 61" o:spid="_x0000_s1026" type="#_x0000_t32" style="position:absolute;left:0;text-align:left;margin-left:342pt;margin-top:14.2pt;width:0;height:10.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">
                <v:stroke endarrow="block"/>
              </v:shape>
            </w:pict>
          </mc:Fallback>
        </mc:AlternateContent>
      </w:r>
      <w:r w:rsidRPr="008C4E40">
        <w:rPr>
          <w:sz w:val="34"/>
          <w:lang w:eastAsia="en-US"/>
        </w:rPr>
        <mc:AlternateContent>
          <mc:Choice Requires="wps">
            <w:drawing>
              <wp:anchor distT="0" distB="0" distL="114300" distR="114300" simplePos="0" relativeHeight="251672064" behindDoc="0" locked="0" layoutInCell="1" allowOverlap="1">
                <wp:simplePos x="0" y="0"/>
                <wp:positionH relativeFrom="column">
                  <wp:posOffset>1600200</wp:posOffset>
                </wp:positionH>
                <wp:positionV relativeFrom="paragraph">
                  <wp:posOffset>180340</wp:posOffset>
                </wp:positionV>
                <wp:extent cx="2743200" cy="0"/>
                <wp:effectExtent l="9525" t="8890" r="9525" b="10160"/>
                <wp:wrapNone/>
                <wp:docPr id="23"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1ED7C30" id="AutoShape 62" o:spid="_x0000_s1026" type="#_x0000_t32" style="position:absolute;left:0;text-align:left;margin-left:126pt;margin-top:14.2pt;width:3in;height: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Q8gIAIAAD0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"/>
            </w:pict>
          </mc:Fallback>
        </mc:AlternateContent>
      </w:r>
      <w:r w:rsidRPr="008C4E40">
        <w:rPr>
          <w:sz w:val="34"/>
          <w:lang w:eastAsia="en-US"/>
        </w:rPr>
        <mc:AlternateContent>
          <mc:Choice Requires="wps">
            <w:drawing>
              <wp:anchor distT="0" distB="0" distL="114300" distR="114300" simplePos="0" relativeHeight="251665920" behindDoc="0" locked="0" layoutInCell="1" allowOverlap="1">
                <wp:simplePos x="0" y="0"/>
                <wp:positionH relativeFrom="page">
                  <wp:posOffset>2500630</wp:posOffset>
                </wp:positionH>
                <wp:positionV relativeFrom="paragraph">
                  <wp:posOffset>180340</wp:posOffset>
                </wp:positionV>
                <wp:extent cx="0" cy="144145"/>
                <wp:effectExtent l="52705" t="8890" r="61595" b="18415"/>
                <wp:wrapNone/>
                <wp:docPr id="22"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6E3D563" id="Line 63" o:spid="_x0000_s1026" style="position:absolute;left:0;text-align:lef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6.9pt,14.2pt" to="196.9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">
                <v:stroke endarrow="block"/>
                <w10:wrap anchorx="page"/>
              </v:line>
            </w:pict>
          </mc:Fallback>
        </mc:AlternateContent>
      </w:r>
      <w:bookmarkEnd w:id="13"/>
    </w:p>
    <w:bookmarkStart w:id="14" w:name="_Toc499379974"/>
    <w:p w:rsidR="00587875" w:rsidRPr="008C4E40" w:rsidRDefault="00E56E42" w:rsidP="003148AA">
      <w:pPr>
        <w:pStyle w:val="2"/>
        <w:spacing w:line="240" w:lineRule="atLeast"/>
        <w:jc w:val="both"/>
        <w:rPr>
          <w:noProof w:val="0"/>
          <w:sz w:val="34"/>
          <w:rtl/>
        </w:rPr>
      </w:pPr>
      <w:r w:rsidRPr="008C4E40">
        <w:rPr>
          <w:sz w:val="34"/>
          <w:lang w:eastAsia="en-US"/>
        </w:rPr>
        <mc:AlternateContent>
          <mc:Choice Requires="wps">
            <w:drawing>
              <wp:anchor distT="0" distB="0" distL="114300" distR="114300" simplePos="0" relativeHeight="251668992" behindDoc="0" locked="0" layoutInCell="1" allowOverlap="1">
                <wp:simplePos x="0" y="0"/>
                <wp:positionH relativeFrom="column">
                  <wp:posOffset>1600200</wp:posOffset>
                </wp:positionH>
                <wp:positionV relativeFrom="paragraph">
                  <wp:posOffset>231140</wp:posOffset>
                </wp:positionV>
                <wp:extent cx="635" cy="139065"/>
                <wp:effectExtent l="57150" t="12065" r="56515" b="20320"/>
                <wp:wrapNone/>
                <wp:docPr id="21"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9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8F592AA" id="AutoShape 64" o:spid="_x0000_s1026" type="#_x0000_t32" style="position:absolute;left:0;text-align:left;margin-left:126pt;margin-top:18.2pt;width:.05pt;height:10.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iiNgIAAGA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">
                <v:stroke endarrow="block"/>
              </v:shape>
            </w:pict>
          </mc:Fallback>
        </mc:AlternateContent>
      </w:r>
      <w:r w:rsidRPr="008C4E40">
        <w:rPr>
          <w:sz w:val="34"/>
          <w:lang w:eastAsia="en-US"/>
        </w:rPr>
        <mc:AlternateContent>
          <mc:Choice Requires="wps">
            <w:drawing>
              <wp:anchor distT="0" distB="0" distL="114300" distR="114300" simplePos="0" relativeHeight="251670016" behindDoc="0" locked="0" layoutInCell="1" allowOverlap="1">
                <wp:simplePos x="0" y="0"/>
                <wp:positionH relativeFrom="column">
                  <wp:posOffset>4343400</wp:posOffset>
                </wp:positionH>
                <wp:positionV relativeFrom="paragraph">
                  <wp:posOffset>278765</wp:posOffset>
                </wp:positionV>
                <wp:extent cx="0" cy="143510"/>
                <wp:effectExtent l="57150" t="12065" r="57150" b="15875"/>
                <wp:wrapNone/>
                <wp:docPr id="20"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6672B4B" id="AutoShape 65" o:spid="_x0000_s1026" type="#_x0000_t32" style="position:absolute;left:0;text-align:left;margin-left:342pt;margin-top:21.95pt;width:0;height:11.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1ueNQIAAF4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">
                <v:stroke endarrow="block"/>
              </v:shape>
            </w:pict>
          </mc:Fallback>
        </mc:AlternateContent>
      </w:r>
      <w:r w:rsidRPr="008C4E40">
        <w:rPr>
          <w:sz w:val="34"/>
          <w:lang w:eastAsia="en-US"/>
        </w:rPr>
        <mc:AlternateContent>
          <mc:Choice Requires="wps">
            <w:drawing>
              <wp:anchor distT="0" distB="0" distL="114300" distR="114300" simplePos="0" relativeHeight="251667968" behindDoc="0" locked="0" layoutInCell="1" allowOverlap="1">
                <wp:simplePos x="0" y="0"/>
                <wp:positionH relativeFrom="column">
                  <wp:posOffset>1600200</wp:posOffset>
                </wp:positionH>
                <wp:positionV relativeFrom="paragraph">
                  <wp:posOffset>278765</wp:posOffset>
                </wp:positionV>
                <wp:extent cx="0" cy="0"/>
                <wp:effectExtent l="9525" t="59690" r="19050" b="54610"/>
                <wp:wrapNone/>
                <wp:docPr id="19"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EF42C17" id="AutoShape 66" o:spid="_x0000_s1026" type="#_x0000_t32" style="position:absolute;left:0;text-align:left;margin-left:126pt;margin-top:21.95pt;width:0;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UGlLwIAAFk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">
                <v:stroke endarrow="block"/>
              </v:shape>
            </w:pict>
          </mc:Fallback>
        </mc:AlternateContent>
      </w:r>
      <w:r w:rsidR="00587875" w:rsidRPr="008C4E40">
        <w:rPr>
          <w:noProof w:val="0"/>
          <w:sz w:val="34"/>
          <w:rtl/>
        </w:rPr>
        <w:t xml:space="preserve">      </w:t>
      </w:r>
      <w:r w:rsidRPr="008C4E40">
        <w:rPr>
          <w:sz w:val="34"/>
          <w:lang w:eastAsia="en-US"/>
        </w:rPr>
        <mc:AlternateContent>
          <mc:Choice Requires="wps">
            <w:drawing>
              <wp:anchor distT="0" distB="0" distL="114300" distR="114300" simplePos="0" relativeHeight="251666944" behindDoc="0" locked="0" layoutInCell="1" allowOverlap="1">
                <wp:simplePos x="0" y="0"/>
                <wp:positionH relativeFrom="page">
                  <wp:posOffset>2500630</wp:posOffset>
                </wp:positionH>
                <wp:positionV relativeFrom="paragraph">
                  <wp:posOffset>278765</wp:posOffset>
                </wp:positionV>
                <wp:extent cx="0" cy="91440"/>
                <wp:effectExtent l="5080" t="12065" r="13970" b="10795"/>
                <wp:wrapNone/>
                <wp:docPr id="18"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87F2005" id="Line 67" o:spid="_x0000_s1026" style="position:absolute;left:0;text-align:lef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6.9pt,21.95pt" to="196.9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">
                <w10:wrap anchorx="page"/>
              </v:line>
            </w:pict>
          </mc:Fallback>
        </mc:AlternateContent>
      </w:r>
      <w:r w:rsidRPr="008C4E40">
        <w:rPr>
          <w:sz w:val="34"/>
          <w:lang w:eastAsia="en-US"/>
        </w:rPr>
        <mc:AlternateContent>
          <mc:Choice Requires="wps">
            <w:drawing>
              <wp:anchor distT="0" distB="0" distL="114300" distR="114300" simplePos="0" relativeHeight="251664896" behindDoc="0" locked="0" layoutInCell="1" allowOverlap="1">
                <wp:simplePos x="0" y="0"/>
                <wp:positionH relativeFrom="page">
                  <wp:posOffset>5243830</wp:posOffset>
                </wp:positionH>
                <wp:positionV relativeFrom="paragraph">
                  <wp:posOffset>278765</wp:posOffset>
                </wp:positionV>
                <wp:extent cx="0" cy="91440"/>
                <wp:effectExtent l="5080" t="12065" r="13970" b="10795"/>
                <wp:wrapNone/>
                <wp:docPr id="1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A088A7E" id="Line 68" o:spid="_x0000_s1026" style="position:absolute;left:0;text-align:lef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2.9pt,21.95pt" to="412.9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M4+EQIAACg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">
                <w10:wrap anchorx="page"/>
              </v:line>
            </w:pict>
          </mc:Fallback>
        </mc:AlternateContent>
      </w:r>
      <w:r w:rsidR="00B37DB4" w:rsidRPr="008C4E40">
        <w:rPr>
          <w:noProof w:val="0"/>
          <w:sz w:val="34"/>
          <w:rtl/>
        </w:rPr>
        <w:t xml:space="preserve">                </w:t>
      </w:r>
      <w:r w:rsidR="00544026" w:rsidRPr="008C4E40">
        <w:rPr>
          <w:noProof w:val="0"/>
          <w:sz w:val="34"/>
          <w:rtl/>
        </w:rPr>
        <w:t xml:space="preserve">   </w:t>
      </w:r>
      <w:r w:rsidR="003148AA" w:rsidRPr="008C4E40">
        <w:rPr>
          <w:noProof w:val="0"/>
          <w:sz w:val="34"/>
          <w:rtl/>
        </w:rPr>
        <w:t xml:space="preserve"> </w:t>
      </w:r>
      <w:r w:rsidR="00587875" w:rsidRPr="008C4E40">
        <w:rPr>
          <w:b/>
          <w:bCs w:val="0"/>
          <w:noProof w:val="0"/>
          <w:color w:val="FF0000"/>
          <w:sz w:val="34"/>
          <w:rtl/>
        </w:rPr>
        <w:t xml:space="preserve">شعبة </w:t>
      </w:r>
      <w:r w:rsidR="00587875" w:rsidRPr="008C4E40">
        <w:rPr>
          <w:b/>
          <w:bCs w:val="0"/>
          <w:noProof w:val="0"/>
          <w:sz w:val="34"/>
          <w:rtl/>
          <w:lang w:eastAsia="ar-IQ"/>
        </w:rPr>
        <w:t xml:space="preserve">   </w:t>
      </w:r>
      <w:r w:rsidR="00587875" w:rsidRPr="008C4E40">
        <w:rPr>
          <w:b/>
          <w:bCs w:val="0"/>
          <w:noProof w:val="0"/>
          <w:sz w:val="34"/>
          <w:rtl/>
        </w:rPr>
        <w:tab/>
      </w:r>
      <w:r w:rsidR="00587875" w:rsidRPr="008C4E40">
        <w:rPr>
          <w:b/>
          <w:bCs w:val="0"/>
          <w:noProof w:val="0"/>
          <w:sz w:val="34"/>
          <w:rtl/>
        </w:rPr>
        <w:tab/>
        <w:t xml:space="preserve">      </w:t>
      </w:r>
      <w:r w:rsidR="00587875" w:rsidRPr="008C4E40">
        <w:rPr>
          <w:b/>
          <w:bCs w:val="0"/>
          <w:noProof w:val="0"/>
          <w:sz w:val="34"/>
          <w:rtl/>
          <w:lang w:eastAsia="ar-SY"/>
        </w:rPr>
        <w:t xml:space="preserve">     </w:t>
      </w:r>
      <w:r w:rsidR="00587875" w:rsidRPr="008C4E40">
        <w:rPr>
          <w:b/>
          <w:bCs w:val="0"/>
          <w:noProof w:val="0"/>
          <w:sz w:val="34"/>
          <w:rtl/>
        </w:rPr>
        <w:t xml:space="preserve">          </w:t>
      </w:r>
      <w:r w:rsidR="00587875" w:rsidRPr="008C4E40">
        <w:rPr>
          <w:b/>
          <w:bCs w:val="0"/>
          <w:noProof w:val="0"/>
          <w:sz w:val="34"/>
          <w:rtl/>
          <w:lang w:eastAsia="ar-IQ"/>
        </w:rPr>
        <w:t xml:space="preserve"> </w:t>
      </w:r>
      <w:r w:rsidR="00587875" w:rsidRPr="008C4E40">
        <w:rPr>
          <w:b/>
          <w:bCs w:val="0"/>
          <w:noProof w:val="0"/>
          <w:sz w:val="34"/>
          <w:rtl/>
        </w:rPr>
        <w:t xml:space="preserve">  </w:t>
      </w:r>
      <w:r w:rsidR="00544026" w:rsidRPr="008C4E40">
        <w:rPr>
          <w:b/>
          <w:bCs w:val="0"/>
          <w:noProof w:val="0"/>
          <w:sz w:val="34"/>
          <w:rtl/>
        </w:rPr>
        <w:t xml:space="preserve">           </w:t>
      </w:r>
      <w:r w:rsidR="00587875" w:rsidRPr="008C4E40">
        <w:rPr>
          <w:b/>
          <w:bCs w:val="0"/>
          <w:noProof w:val="0"/>
          <w:color w:val="FF0000"/>
          <w:sz w:val="34"/>
          <w:rtl/>
        </w:rPr>
        <w:t>حفص</w:t>
      </w:r>
      <w:bookmarkEnd w:id="14"/>
    </w:p>
    <w:p w:rsidR="00B37DB4" w:rsidRPr="008C4E40" w:rsidRDefault="00E56E42" w:rsidP="003148AA">
      <w:pPr>
        <w:spacing w:line="240" w:lineRule="atLeast"/>
        <w:rPr>
          <w:rFonts w:cs="Traditional Arabic"/>
          <w:b/>
          <w:bCs/>
          <w:color w:val="000000"/>
          <w:sz w:val="34"/>
          <w:szCs w:val="34"/>
          <w:rtl/>
          <w:lang w:bidi="ar-IQ"/>
        </w:rPr>
      </w:pPr>
      <w:r w:rsidRPr="008C4E40">
        <w:rPr>
          <w:noProof/>
          <w:sz w:val="34"/>
          <w:szCs w:val="34"/>
          <w:lang w:eastAsia="en-US"/>
        </w:rPr>
        <mc:AlternateContent>
          <mc:Choice Requires="wps">
            <w:drawing>
              <wp:anchor distT="0" distB="0" distL="114300" distR="114300" simplePos="0" relativeHeight="251677184" behindDoc="0" locked="0" layoutInCell="1" allowOverlap="1">
                <wp:simplePos x="0" y="0"/>
                <wp:positionH relativeFrom="column">
                  <wp:posOffset>4343400</wp:posOffset>
                </wp:positionH>
                <wp:positionV relativeFrom="paragraph">
                  <wp:posOffset>260350</wp:posOffset>
                </wp:positionV>
                <wp:extent cx="0" cy="140335"/>
                <wp:effectExtent l="57150" t="12700" r="57150" b="18415"/>
                <wp:wrapNone/>
                <wp:docPr id="16"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DCF43E" id="AutoShape 69" o:spid="_x0000_s1026" type="#_x0000_t32" style="position:absolute;left:0;text-align:left;margin-left:342pt;margin-top:20.5pt;width:0;height:11.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9vuMwIAAF4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">
                <v:stroke endarrow="block"/>
              </v:shape>
            </w:pict>
          </mc:Fallback>
        </mc:AlternateContent>
      </w:r>
      <w:r w:rsidRPr="008C4E40">
        <w:rPr>
          <w:noProof/>
          <w:sz w:val="34"/>
          <w:szCs w:val="34"/>
          <w:lang w:eastAsia="en-US"/>
        </w:rPr>
        <mc:AlternateContent>
          <mc:Choice Requires="wps">
            <w:drawing>
              <wp:anchor distT="0" distB="0" distL="114300" distR="114300" simplePos="0" relativeHeight="251674112" behindDoc="0" locked="0" layoutInCell="1" allowOverlap="1">
                <wp:simplePos x="0" y="0"/>
                <wp:positionH relativeFrom="column">
                  <wp:posOffset>1599565</wp:posOffset>
                </wp:positionH>
                <wp:positionV relativeFrom="paragraph">
                  <wp:posOffset>234315</wp:posOffset>
                </wp:positionV>
                <wp:extent cx="1270" cy="166370"/>
                <wp:effectExtent l="56515" t="5715" r="56515" b="18415"/>
                <wp:wrapNone/>
                <wp:docPr id="15"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66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AAB2596" id="AutoShape 70" o:spid="_x0000_s1026" type="#_x0000_t32" style="position:absolute;left:0;text-align:left;margin-left:125.95pt;margin-top:18.45pt;width:.1pt;height:13.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N7tOAIAAGE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">
                <v:stroke endarrow="block"/>
              </v:shape>
            </w:pict>
          </mc:Fallback>
        </mc:AlternateContent>
      </w:r>
      <w:r w:rsidR="00587875" w:rsidRPr="008C4E40">
        <w:rPr>
          <w:rFonts w:cs="Traditional Arabic"/>
          <w:color w:val="000000"/>
          <w:sz w:val="34"/>
          <w:szCs w:val="34"/>
          <w:rtl/>
        </w:rPr>
        <w:tab/>
      </w:r>
      <w:r w:rsidR="003148AA" w:rsidRPr="008C4E40">
        <w:rPr>
          <w:rFonts w:cs="Traditional Arabic"/>
          <w:color w:val="000000"/>
          <w:sz w:val="34"/>
          <w:szCs w:val="34"/>
          <w:rtl/>
        </w:rPr>
        <w:t xml:space="preserve">             </w:t>
      </w:r>
      <w:r w:rsidR="003148AA" w:rsidRPr="008C4E40">
        <w:rPr>
          <w:rFonts w:cs="Traditional Arabic"/>
          <w:b/>
          <w:bCs/>
          <w:color w:val="000000"/>
          <w:sz w:val="34"/>
          <w:szCs w:val="34"/>
          <w:rtl/>
        </w:rPr>
        <w:t>يحيى بن آدم</w:t>
      </w:r>
      <w:r w:rsidR="003148AA" w:rsidRPr="008C4E40">
        <w:rPr>
          <w:rFonts w:cs="Traditional Arabic"/>
          <w:color w:val="000000"/>
          <w:sz w:val="34"/>
          <w:szCs w:val="34"/>
          <w:rtl/>
        </w:rPr>
        <w:t xml:space="preserve"> </w:t>
      </w:r>
      <w:r w:rsidR="00587875" w:rsidRPr="008C4E40">
        <w:rPr>
          <w:rFonts w:cs="Traditional Arabic"/>
          <w:color w:val="000000"/>
          <w:sz w:val="34"/>
          <w:szCs w:val="34"/>
          <w:rtl/>
        </w:rPr>
        <w:t xml:space="preserve"> </w:t>
      </w:r>
      <w:r w:rsidR="003148AA" w:rsidRPr="008C4E40">
        <w:rPr>
          <w:rFonts w:cs="Traditional Arabic"/>
          <w:color w:val="000000"/>
          <w:sz w:val="34"/>
          <w:szCs w:val="34"/>
          <w:rtl/>
        </w:rPr>
        <w:t xml:space="preserve">                                 </w:t>
      </w:r>
      <w:r w:rsidR="003148AA" w:rsidRPr="008C4E40">
        <w:rPr>
          <w:rFonts w:cs="Traditional Arabic"/>
          <w:b/>
          <w:bCs/>
          <w:color w:val="000000"/>
          <w:sz w:val="34"/>
          <w:szCs w:val="34"/>
          <w:rtl/>
          <w:lang w:bidi="ar-IQ"/>
        </w:rPr>
        <w:t>أبو محمد عبيد بن الصباح</w:t>
      </w:r>
    </w:p>
    <w:p w:rsidR="003148AA" w:rsidRPr="008C4E40" w:rsidRDefault="00E56E42" w:rsidP="003148AA">
      <w:pPr>
        <w:spacing w:line="240" w:lineRule="atLeast"/>
        <w:rPr>
          <w:rFonts w:cs="Traditional Arabic"/>
          <w:b/>
          <w:bCs/>
          <w:color w:val="000000"/>
          <w:sz w:val="34"/>
          <w:szCs w:val="34"/>
          <w:rtl/>
          <w:lang w:bidi="ar-IQ"/>
        </w:rPr>
      </w:pPr>
      <w:r w:rsidRPr="008C4E40">
        <w:rPr>
          <w:noProof/>
          <w:sz w:val="34"/>
          <w:szCs w:val="34"/>
          <w:lang w:eastAsia="en-US"/>
        </w:rPr>
        <mc:AlternateContent>
          <mc:Choice Requires="wps">
            <w:drawing>
              <wp:anchor distT="0" distB="0" distL="114300" distR="114300" simplePos="0" relativeHeight="251680256" behindDoc="0" locked="0" layoutInCell="1" allowOverlap="1">
                <wp:simplePos x="0" y="0"/>
                <wp:positionH relativeFrom="column">
                  <wp:posOffset>4343400</wp:posOffset>
                </wp:positionH>
                <wp:positionV relativeFrom="paragraph">
                  <wp:posOffset>224790</wp:posOffset>
                </wp:positionV>
                <wp:extent cx="0" cy="133985"/>
                <wp:effectExtent l="57150" t="5715" r="57150" b="22225"/>
                <wp:wrapNone/>
                <wp:docPr id="14"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8190B96" id="AutoShape 71" o:spid="_x0000_s1026" type="#_x0000_t32" style="position:absolute;left:0;text-align:left;margin-left:342pt;margin-top:17.7pt;width:0;height:10.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">
                <v:stroke endarrow="block"/>
              </v:shape>
            </w:pict>
          </mc:Fallback>
        </mc:AlternateContent>
      </w:r>
      <w:r w:rsidRPr="008C4E40">
        <w:rPr>
          <w:noProof/>
          <w:sz w:val="34"/>
          <w:szCs w:val="34"/>
          <w:lang w:eastAsia="en-US"/>
        </w:rPr>
        <mc:AlternateContent>
          <mc:Choice Requires="wps">
            <w:drawing>
              <wp:anchor distT="0" distB="0" distL="114300" distR="114300" simplePos="0" relativeHeight="251676160" behindDoc="0" locked="0" layoutInCell="1" allowOverlap="1">
                <wp:simplePos x="0" y="0"/>
                <wp:positionH relativeFrom="column">
                  <wp:posOffset>1601470</wp:posOffset>
                </wp:positionH>
                <wp:positionV relativeFrom="paragraph">
                  <wp:posOffset>224790</wp:posOffset>
                </wp:positionV>
                <wp:extent cx="635" cy="178435"/>
                <wp:effectExtent l="58420" t="5715" r="55245" b="15875"/>
                <wp:wrapNone/>
                <wp:docPr id="13"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8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516D5A2" id="AutoShape 72" o:spid="_x0000_s1026" type="#_x0000_t32" style="position:absolute;left:0;text-align:left;margin-left:126.1pt;margin-top:17.7pt;width:.05pt;height:14.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">
                <v:stroke endarrow="block"/>
              </v:shape>
            </w:pict>
          </mc:Fallback>
        </mc:AlternateContent>
      </w:r>
      <w:r w:rsidR="003148AA" w:rsidRPr="008C4E40">
        <w:rPr>
          <w:rFonts w:cs="Traditional Arabic"/>
          <w:b/>
          <w:bCs/>
          <w:color w:val="000000"/>
          <w:sz w:val="34"/>
          <w:szCs w:val="34"/>
          <w:rtl/>
          <w:lang w:bidi="ar-IQ"/>
        </w:rPr>
        <w:t xml:space="preserve">                    شعيب </w:t>
      </w:r>
      <w:proofErr w:type="spellStart"/>
      <w:r w:rsidR="003148AA" w:rsidRPr="008C4E40">
        <w:rPr>
          <w:rFonts w:cs="Traditional Arabic"/>
          <w:b/>
          <w:bCs/>
          <w:color w:val="000000"/>
          <w:sz w:val="34"/>
          <w:szCs w:val="34"/>
          <w:rtl/>
          <w:lang w:bidi="ar-IQ"/>
        </w:rPr>
        <w:t>الصريفيني</w:t>
      </w:r>
      <w:proofErr w:type="spellEnd"/>
      <w:r w:rsidR="003148AA" w:rsidRPr="008C4E40">
        <w:rPr>
          <w:rFonts w:cs="Traditional Arabic"/>
          <w:b/>
          <w:bCs/>
          <w:color w:val="000000"/>
          <w:sz w:val="34"/>
          <w:szCs w:val="34"/>
          <w:rtl/>
          <w:lang w:bidi="ar-IQ"/>
        </w:rPr>
        <w:t xml:space="preserve">                           أبو العباس أحمد بن سهل </w:t>
      </w:r>
      <w:proofErr w:type="spellStart"/>
      <w:r w:rsidR="003148AA" w:rsidRPr="008C4E40">
        <w:rPr>
          <w:rFonts w:cs="Traditional Arabic"/>
          <w:b/>
          <w:bCs/>
          <w:color w:val="000000"/>
          <w:sz w:val="34"/>
          <w:szCs w:val="34"/>
          <w:rtl/>
          <w:lang w:bidi="ar-IQ"/>
        </w:rPr>
        <w:t>الأشناني</w:t>
      </w:r>
      <w:proofErr w:type="spellEnd"/>
    </w:p>
    <w:p w:rsidR="003148AA" w:rsidRPr="008C4E40" w:rsidRDefault="00E56E42" w:rsidP="003148AA">
      <w:pPr>
        <w:spacing w:line="240" w:lineRule="atLeast"/>
        <w:rPr>
          <w:rFonts w:cs="Traditional Arabic"/>
          <w:b/>
          <w:bCs/>
          <w:color w:val="000000"/>
          <w:sz w:val="34"/>
          <w:szCs w:val="34"/>
          <w:rtl/>
          <w:lang w:bidi="ar-IQ"/>
        </w:rPr>
      </w:pPr>
      <w:r w:rsidRPr="008C4E40">
        <w:rPr>
          <w:noProof/>
          <w:sz w:val="34"/>
          <w:szCs w:val="34"/>
          <w:lang w:eastAsia="en-US"/>
        </w:rPr>
        <mc:AlternateContent>
          <mc:Choice Requires="wps">
            <w:drawing>
              <wp:anchor distT="0" distB="0" distL="114300" distR="114300" simplePos="0" relativeHeight="251678208" behindDoc="0" locked="0" layoutInCell="1" allowOverlap="1">
                <wp:simplePos x="0" y="0"/>
                <wp:positionH relativeFrom="column">
                  <wp:posOffset>4343400</wp:posOffset>
                </wp:positionH>
                <wp:positionV relativeFrom="paragraph">
                  <wp:posOffset>253365</wp:posOffset>
                </wp:positionV>
                <wp:extent cx="0" cy="140335"/>
                <wp:effectExtent l="57150" t="5715" r="57150" b="15875"/>
                <wp:wrapNone/>
                <wp:docPr id="12"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6170C92" id="AutoShape 73" o:spid="_x0000_s1026" type="#_x0000_t32" style="position:absolute;left:0;text-align:left;margin-left:342pt;margin-top:19.95pt;width:0;height:11.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">
                <v:stroke endarrow="block"/>
              </v:shape>
            </w:pict>
          </mc:Fallback>
        </mc:AlternateContent>
      </w:r>
      <w:r w:rsidRPr="008C4E40">
        <w:rPr>
          <w:noProof/>
          <w:sz w:val="34"/>
          <w:szCs w:val="34"/>
          <w:lang w:eastAsia="en-US"/>
        </w:rPr>
        <mc:AlternateContent>
          <mc:Choice Requires="wps">
            <w:drawing>
              <wp:anchor distT="0" distB="0" distL="114300" distR="114300" simplePos="0" relativeHeight="251675136" behindDoc="0" locked="0" layoutInCell="1" allowOverlap="1">
                <wp:simplePos x="0" y="0"/>
                <wp:positionH relativeFrom="column">
                  <wp:posOffset>1601470</wp:posOffset>
                </wp:positionH>
                <wp:positionV relativeFrom="paragraph">
                  <wp:posOffset>241935</wp:posOffset>
                </wp:positionV>
                <wp:extent cx="0" cy="151765"/>
                <wp:effectExtent l="58420" t="13335" r="55880" b="15875"/>
                <wp:wrapNone/>
                <wp:docPr id="11"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FAB0CA9" id="AutoShape 74" o:spid="_x0000_s1026" type="#_x0000_t32" style="position:absolute;left:0;text-align:left;margin-left:126.1pt;margin-top:19.05pt;width:0;height:11.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">
                <v:stroke endarrow="block"/>
              </v:shape>
            </w:pict>
          </mc:Fallback>
        </mc:AlternateContent>
      </w:r>
      <w:r w:rsidR="003148AA" w:rsidRPr="008C4E40">
        <w:rPr>
          <w:rFonts w:cs="Traditional Arabic"/>
          <w:b/>
          <w:bCs/>
          <w:color w:val="000000"/>
          <w:sz w:val="34"/>
          <w:szCs w:val="34"/>
          <w:rtl/>
          <w:lang w:bidi="ar-IQ"/>
        </w:rPr>
        <w:t xml:space="preserve">               أحمد بن يوسف القافلان                أبو الحسن علي بن محمد بن صالح الهاشمي</w:t>
      </w:r>
    </w:p>
    <w:p w:rsidR="003148AA" w:rsidRPr="008C4E40" w:rsidRDefault="00E56E42" w:rsidP="003148AA">
      <w:pPr>
        <w:spacing w:line="240" w:lineRule="atLeast"/>
        <w:rPr>
          <w:rFonts w:cs="Traditional Arabic"/>
          <w:b/>
          <w:bCs/>
          <w:color w:val="000000"/>
          <w:sz w:val="34"/>
          <w:szCs w:val="34"/>
          <w:rtl/>
          <w:lang w:bidi="ar-IQ"/>
        </w:rPr>
      </w:pPr>
      <w:r w:rsidRPr="008C4E40">
        <w:rPr>
          <w:noProof/>
          <w:sz w:val="34"/>
          <w:szCs w:val="34"/>
          <w:lang w:eastAsia="en-US"/>
        </w:rPr>
        <mc:AlternateContent>
          <mc:Choice Requires="wps">
            <w:drawing>
              <wp:anchor distT="0" distB="0" distL="114300" distR="114300" simplePos="0" relativeHeight="251679232" behindDoc="0" locked="0" layoutInCell="1" allowOverlap="1">
                <wp:simplePos x="0" y="0"/>
                <wp:positionH relativeFrom="column">
                  <wp:posOffset>4343400</wp:posOffset>
                </wp:positionH>
                <wp:positionV relativeFrom="paragraph">
                  <wp:posOffset>270510</wp:posOffset>
                </wp:positionV>
                <wp:extent cx="0" cy="151765"/>
                <wp:effectExtent l="57150" t="13335" r="57150" b="15875"/>
                <wp:wrapNone/>
                <wp:docPr id="10"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B7CC711" id="AutoShape 75" o:spid="_x0000_s1026" type="#_x0000_t32" style="position:absolute;left:0;text-align:left;margin-left:342pt;margin-top:21.3pt;width:0;height:11.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">
                <v:stroke endarrow="block"/>
              </v:shape>
            </w:pict>
          </mc:Fallback>
        </mc:AlternateContent>
      </w:r>
      <w:r w:rsidR="003148AA" w:rsidRPr="008C4E40">
        <w:rPr>
          <w:rFonts w:cs="Traditional Arabic"/>
          <w:b/>
          <w:bCs/>
          <w:color w:val="000000"/>
          <w:sz w:val="34"/>
          <w:szCs w:val="34"/>
          <w:rtl/>
          <w:lang w:bidi="ar-IQ"/>
        </w:rPr>
        <w:t xml:space="preserve">              </w:t>
      </w:r>
      <w:r w:rsidR="006569E7" w:rsidRPr="008C4E40">
        <w:rPr>
          <w:rFonts w:cs="Traditional Arabic"/>
          <w:b/>
          <w:bCs/>
          <w:color w:val="000000"/>
          <w:sz w:val="34"/>
          <w:szCs w:val="34"/>
          <w:rtl/>
          <w:lang w:bidi="ar-IQ"/>
        </w:rPr>
        <w:t xml:space="preserve">  </w:t>
      </w:r>
      <w:r w:rsidR="003148AA" w:rsidRPr="008C4E40">
        <w:rPr>
          <w:rFonts w:cs="Traditional Arabic"/>
          <w:b/>
          <w:bCs/>
          <w:color w:val="000000"/>
          <w:sz w:val="34"/>
          <w:szCs w:val="34"/>
          <w:rtl/>
          <w:lang w:bidi="ar-IQ"/>
        </w:rPr>
        <w:t xml:space="preserve">   عبد الله بن الحسين</w:t>
      </w:r>
      <w:r w:rsidR="00252942" w:rsidRPr="008C4E40">
        <w:rPr>
          <w:rFonts w:cs="Traditional Arabic"/>
          <w:b/>
          <w:bCs/>
          <w:color w:val="000000"/>
          <w:sz w:val="34"/>
          <w:szCs w:val="34"/>
          <w:rtl/>
          <w:lang w:bidi="ar-IQ"/>
        </w:rPr>
        <w:t xml:space="preserve">                              </w:t>
      </w:r>
      <w:r w:rsidR="003148AA" w:rsidRPr="008C4E40">
        <w:rPr>
          <w:rFonts w:cs="Traditional Arabic"/>
          <w:b/>
          <w:bCs/>
          <w:color w:val="000000"/>
          <w:sz w:val="34"/>
          <w:szCs w:val="34"/>
          <w:rtl/>
          <w:lang w:bidi="ar-IQ"/>
        </w:rPr>
        <w:t xml:space="preserve">أبو الحسن طاهر بن </w:t>
      </w:r>
      <w:proofErr w:type="spellStart"/>
      <w:r w:rsidR="003148AA" w:rsidRPr="008C4E40">
        <w:rPr>
          <w:rFonts w:cs="Traditional Arabic"/>
          <w:b/>
          <w:bCs/>
          <w:color w:val="000000"/>
          <w:sz w:val="34"/>
          <w:szCs w:val="34"/>
          <w:rtl/>
          <w:lang w:bidi="ar-IQ"/>
        </w:rPr>
        <w:t>غلبون</w:t>
      </w:r>
      <w:proofErr w:type="spellEnd"/>
    </w:p>
    <w:p w:rsidR="003148AA" w:rsidRPr="008C4E40" w:rsidRDefault="00E56E42" w:rsidP="003148AA">
      <w:pPr>
        <w:spacing w:line="240" w:lineRule="atLeast"/>
        <w:rPr>
          <w:rFonts w:cs="Traditional Arabic"/>
          <w:b/>
          <w:bCs/>
          <w:color w:val="000000"/>
          <w:sz w:val="34"/>
          <w:szCs w:val="34"/>
          <w:rtl/>
          <w:lang w:bidi="ar-IQ"/>
        </w:rPr>
      </w:pPr>
      <w:r w:rsidRPr="008C4E40">
        <w:rPr>
          <w:noProof/>
          <w:sz w:val="34"/>
          <w:szCs w:val="34"/>
          <w:lang w:eastAsia="en-US"/>
        </w:rPr>
        <mc:AlternateContent>
          <mc:Choice Requires="wps">
            <w:drawing>
              <wp:anchor distT="0" distB="0" distL="114300" distR="114300" simplePos="0" relativeHeight="251691520" behindDoc="0" locked="0" layoutInCell="1" allowOverlap="1">
                <wp:simplePos x="0" y="0"/>
                <wp:positionH relativeFrom="column">
                  <wp:posOffset>1599565</wp:posOffset>
                </wp:positionH>
                <wp:positionV relativeFrom="paragraph">
                  <wp:posOffset>20320</wp:posOffset>
                </wp:positionV>
                <wp:extent cx="635" cy="391795"/>
                <wp:effectExtent l="8890" t="10795" r="9525" b="6985"/>
                <wp:wrapNone/>
                <wp:docPr id="9"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1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5EDCE7E" id="AutoShape 76" o:spid="_x0000_s1026" type="#_x0000_t32" style="position:absolute;left:0;text-align:left;margin-left:125.95pt;margin-top:1.6pt;width:.05pt;height:30.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SKIAIAAD0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"/>
            </w:pict>
          </mc:Fallback>
        </mc:AlternateContent>
      </w:r>
      <w:r w:rsidRPr="008C4E40">
        <w:rPr>
          <w:noProof/>
          <w:sz w:val="34"/>
          <w:szCs w:val="34"/>
          <w:lang w:eastAsia="en-US"/>
        </w:rPr>
        <mc:AlternateContent>
          <mc:Choice Requires="wps">
            <w:drawing>
              <wp:anchor distT="0" distB="0" distL="114300" distR="114300" simplePos="0" relativeHeight="251692544" behindDoc="0" locked="0" layoutInCell="1" allowOverlap="1">
                <wp:simplePos x="0" y="0"/>
                <wp:positionH relativeFrom="column">
                  <wp:posOffset>4343400</wp:posOffset>
                </wp:positionH>
                <wp:positionV relativeFrom="paragraph">
                  <wp:posOffset>291465</wp:posOffset>
                </wp:positionV>
                <wp:extent cx="0" cy="120650"/>
                <wp:effectExtent l="9525" t="5715" r="9525" b="6985"/>
                <wp:wrapNone/>
                <wp:docPr id="8"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3DCB87E" id="AutoShape 77" o:spid="_x0000_s1026" type="#_x0000_t32" style="position:absolute;left:0;text-align:left;margin-left:342pt;margin-top:22.95pt;width:0;height:9.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"/>
            </w:pict>
          </mc:Fallback>
        </mc:AlternateContent>
      </w:r>
      <w:r w:rsidR="003148AA" w:rsidRPr="008C4E40">
        <w:rPr>
          <w:rFonts w:cs="Traditional Arabic"/>
          <w:b/>
          <w:bCs/>
          <w:color w:val="000000"/>
          <w:sz w:val="34"/>
          <w:szCs w:val="34"/>
          <w:rtl/>
          <w:lang w:bidi="ar-IQ"/>
        </w:rPr>
        <w:t xml:space="preserve">               </w:t>
      </w:r>
      <w:r w:rsidR="006569E7" w:rsidRPr="008C4E40">
        <w:rPr>
          <w:rFonts w:cs="Traditional Arabic"/>
          <w:b/>
          <w:bCs/>
          <w:color w:val="000000"/>
          <w:sz w:val="34"/>
          <w:szCs w:val="34"/>
          <w:rtl/>
          <w:lang w:bidi="ar-IQ"/>
        </w:rPr>
        <w:t xml:space="preserve">   </w:t>
      </w:r>
      <w:r w:rsidR="003148AA" w:rsidRPr="008C4E40">
        <w:rPr>
          <w:rFonts w:cs="Traditional Arabic"/>
          <w:b/>
          <w:bCs/>
          <w:color w:val="000000"/>
          <w:sz w:val="34"/>
          <w:szCs w:val="34"/>
          <w:rtl/>
          <w:lang w:bidi="ar-IQ"/>
        </w:rPr>
        <w:t xml:space="preserve">   فارس بن أحمد</w:t>
      </w:r>
    </w:p>
    <w:p w:rsidR="00447055" w:rsidRPr="008C4E40" w:rsidRDefault="00E56E42" w:rsidP="00447055">
      <w:pPr>
        <w:spacing w:line="240" w:lineRule="atLeast"/>
        <w:rPr>
          <w:rFonts w:cs="Traditional Arabic"/>
          <w:b/>
          <w:bCs/>
          <w:color w:val="000000"/>
          <w:sz w:val="34"/>
          <w:szCs w:val="34"/>
          <w:rtl/>
          <w:lang w:bidi="ar-IQ"/>
        </w:rPr>
      </w:pPr>
      <w:r w:rsidRPr="008C4E40">
        <w:rPr>
          <w:noProof/>
          <w:sz w:val="34"/>
          <w:szCs w:val="34"/>
          <w:lang w:eastAsia="en-US"/>
        </w:rPr>
        <mc:AlternateContent>
          <mc:Choice Requires="wps">
            <w:drawing>
              <wp:anchor distT="0" distB="0" distL="114300" distR="114300" simplePos="0" relativeHeight="251693568" behindDoc="0" locked="0" layoutInCell="1" allowOverlap="1">
                <wp:simplePos x="0" y="0"/>
                <wp:positionH relativeFrom="column">
                  <wp:posOffset>2997200</wp:posOffset>
                </wp:positionH>
                <wp:positionV relativeFrom="paragraph">
                  <wp:posOffset>100965</wp:posOffset>
                </wp:positionV>
                <wp:extent cx="0" cy="173990"/>
                <wp:effectExtent l="53975" t="5715" r="60325" b="20320"/>
                <wp:wrapNone/>
                <wp:docPr id="7"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38F1799" id="AutoShape 78" o:spid="_x0000_s1026" type="#_x0000_t32" style="position:absolute;left:0;text-align:left;margin-left:236pt;margin-top:7.95pt;width:0;height:13.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">
                <v:stroke endarrow="block"/>
              </v:shape>
            </w:pict>
          </mc:Fallback>
        </mc:AlternateContent>
      </w:r>
      <w:r w:rsidRPr="008C4E40">
        <w:rPr>
          <w:noProof/>
          <w:sz w:val="34"/>
          <w:szCs w:val="34"/>
          <w:lang w:eastAsia="en-US"/>
        </w:rPr>
        <mc:AlternateContent>
          <mc:Choice Requires="wps">
            <w:drawing>
              <wp:anchor distT="0" distB="0" distL="114300" distR="114300" simplePos="0" relativeHeight="251690496" behindDoc="0" locked="0" layoutInCell="1" allowOverlap="1">
                <wp:simplePos x="0" y="0"/>
                <wp:positionH relativeFrom="column">
                  <wp:posOffset>1599565</wp:posOffset>
                </wp:positionH>
                <wp:positionV relativeFrom="paragraph">
                  <wp:posOffset>100965</wp:posOffset>
                </wp:positionV>
                <wp:extent cx="2743835" cy="0"/>
                <wp:effectExtent l="8890" t="5715" r="9525" b="13335"/>
                <wp:wrapNone/>
                <wp:docPr id="6"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B30F9E5" id="AutoShape 79" o:spid="_x0000_s1026" type="#_x0000_t32" style="position:absolute;left:0;text-align:left;margin-left:125.95pt;margin-top:7.95pt;width:216.05pt;height: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AXGIAIAADw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"/>
            </w:pict>
          </mc:Fallback>
        </mc:AlternateContent>
      </w:r>
      <w:r w:rsidR="00447055" w:rsidRPr="008C4E40">
        <w:rPr>
          <w:rFonts w:cs="Traditional Arabic"/>
          <w:b/>
          <w:bCs/>
          <w:color w:val="000000"/>
          <w:sz w:val="34"/>
          <w:szCs w:val="34"/>
          <w:rtl/>
          <w:lang w:bidi="ar-IQ"/>
        </w:rPr>
        <w:t xml:space="preserve">                                         </w:t>
      </w:r>
    </w:p>
    <w:p w:rsidR="00447055" w:rsidRPr="008C4E40" w:rsidRDefault="00E56E42" w:rsidP="008D3BC4">
      <w:pPr>
        <w:spacing w:line="240" w:lineRule="atLeast"/>
        <w:rPr>
          <w:rFonts w:cs="Traditional Arabic"/>
          <w:b/>
          <w:bCs/>
          <w:color w:val="000000"/>
          <w:sz w:val="34"/>
          <w:szCs w:val="34"/>
          <w:rtl/>
          <w:lang w:bidi="ar-IQ"/>
        </w:rPr>
      </w:pPr>
      <w:r w:rsidRPr="008C4E40">
        <w:rPr>
          <w:noProof/>
          <w:sz w:val="34"/>
          <w:szCs w:val="34"/>
          <w:lang w:eastAsia="en-US"/>
        </w:rPr>
        <mc:AlternateContent>
          <mc:Choice Requires="wps">
            <w:drawing>
              <wp:anchor distT="0" distB="0" distL="114300" distR="114300" simplePos="0" relativeHeight="251694592" behindDoc="0" locked="0" layoutInCell="1" allowOverlap="1">
                <wp:simplePos x="0" y="0"/>
                <wp:positionH relativeFrom="column">
                  <wp:posOffset>2997200</wp:posOffset>
                </wp:positionH>
                <wp:positionV relativeFrom="paragraph">
                  <wp:posOffset>252730</wp:posOffset>
                </wp:positionV>
                <wp:extent cx="0" cy="181610"/>
                <wp:effectExtent l="53975" t="5080" r="60325" b="22860"/>
                <wp:wrapNone/>
                <wp:docPr id="5"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AC74997" id="AutoShape 80" o:spid="_x0000_s1026" type="#_x0000_t32" style="position:absolute;left:0;text-align:left;margin-left:236pt;margin-top:19.9pt;width:0;height:14.3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">
                <v:stroke endarrow="block"/>
              </v:shape>
            </w:pict>
          </mc:Fallback>
        </mc:AlternateContent>
      </w:r>
      <w:r w:rsidR="007D3C8C" w:rsidRPr="008C4E40">
        <w:rPr>
          <w:rFonts w:cs="Traditional Arabic"/>
          <w:b/>
          <w:bCs/>
          <w:color w:val="000000"/>
          <w:sz w:val="34"/>
          <w:szCs w:val="34"/>
          <w:rtl/>
          <w:lang w:bidi="ar-IQ"/>
        </w:rPr>
        <w:t xml:space="preserve">                </w:t>
      </w:r>
      <w:r w:rsidR="008D3BC4" w:rsidRPr="008C4E40">
        <w:rPr>
          <w:rFonts w:cs="Traditional Arabic"/>
          <w:b/>
          <w:bCs/>
          <w:color w:val="000000"/>
          <w:sz w:val="34"/>
          <w:szCs w:val="34"/>
          <w:rtl/>
          <w:lang w:bidi="ar-IQ"/>
        </w:rPr>
        <w:t xml:space="preserve">                         </w:t>
      </w:r>
      <w:r w:rsidR="007D3C8C" w:rsidRPr="008C4E40">
        <w:rPr>
          <w:rFonts w:cs="Traditional Arabic"/>
          <w:b/>
          <w:bCs/>
          <w:color w:val="000000"/>
          <w:sz w:val="34"/>
          <w:szCs w:val="34"/>
          <w:rtl/>
          <w:lang w:bidi="ar-IQ"/>
        </w:rPr>
        <w:t xml:space="preserve"> </w:t>
      </w:r>
      <w:r w:rsidR="008D3BC4" w:rsidRPr="008C4E40">
        <w:rPr>
          <w:rFonts w:cs="Traditional Arabic"/>
          <w:b/>
          <w:bCs/>
          <w:color w:val="FF0000"/>
          <w:sz w:val="34"/>
          <w:szCs w:val="34"/>
          <w:rtl/>
          <w:lang w:bidi="ar-IQ"/>
        </w:rPr>
        <w:t>أ</w:t>
      </w:r>
      <w:r w:rsidR="007D3C8C" w:rsidRPr="008C4E40">
        <w:rPr>
          <w:rFonts w:cs="Traditional Arabic"/>
          <w:b/>
          <w:bCs/>
          <w:color w:val="FF0000"/>
          <w:sz w:val="34"/>
          <w:szCs w:val="34"/>
          <w:rtl/>
          <w:lang w:bidi="ar-IQ"/>
        </w:rPr>
        <w:t>بو عمر</w:t>
      </w:r>
      <w:r w:rsidR="008D3BC4" w:rsidRPr="008C4E40">
        <w:rPr>
          <w:rFonts w:cs="Traditional Arabic"/>
          <w:b/>
          <w:bCs/>
          <w:color w:val="FF0000"/>
          <w:sz w:val="34"/>
          <w:szCs w:val="34"/>
          <w:rtl/>
          <w:lang w:bidi="ar-IQ"/>
        </w:rPr>
        <w:t>و</w:t>
      </w:r>
      <w:r w:rsidR="007D3C8C" w:rsidRPr="008C4E40">
        <w:rPr>
          <w:rFonts w:cs="Traditional Arabic"/>
          <w:b/>
          <w:bCs/>
          <w:color w:val="FF0000"/>
          <w:sz w:val="34"/>
          <w:szCs w:val="34"/>
          <w:rtl/>
          <w:lang w:bidi="ar-IQ"/>
        </w:rPr>
        <w:t xml:space="preserve"> الداني</w:t>
      </w:r>
      <w:r w:rsidR="008D3BC4" w:rsidRPr="008C4E40">
        <w:rPr>
          <w:rFonts w:cs="Traditional Arabic"/>
          <w:b/>
          <w:bCs/>
          <w:color w:val="000000"/>
          <w:sz w:val="34"/>
          <w:szCs w:val="34"/>
          <w:rtl/>
          <w:lang w:bidi="ar-IQ"/>
        </w:rPr>
        <w:t xml:space="preserve"> (ت 444 ه)</w:t>
      </w:r>
      <w:r w:rsidR="007D3C8C" w:rsidRPr="008C4E40">
        <w:rPr>
          <w:rFonts w:cs="Traditional Arabic"/>
          <w:b/>
          <w:bCs/>
          <w:color w:val="000000"/>
          <w:sz w:val="34"/>
          <w:szCs w:val="34"/>
          <w:rtl/>
          <w:lang w:bidi="ar-IQ"/>
        </w:rPr>
        <w:t xml:space="preserve">      </w:t>
      </w:r>
    </w:p>
    <w:p w:rsidR="00587875" w:rsidRPr="008C4E40" w:rsidRDefault="00E56E42" w:rsidP="008D3BC4">
      <w:pPr>
        <w:pStyle w:val="20"/>
        <w:spacing w:line="240" w:lineRule="atLeast"/>
        <w:rPr>
          <w:rFonts w:cs="Traditional Arabic"/>
          <w:b/>
          <w:bCs/>
          <w:noProof/>
          <w:sz w:val="34"/>
          <w:szCs w:val="34"/>
          <w:rtl/>
          <w:lang w:bidi="ar-IQ"/>
        </w:rPr>
      </w:pPr>
      <w:r w:rsidRPr="008C4E40">
        <w:rPr>
          <w:noProof/>
          <w:sz w:val="34"/>
          <w:szCs w:val="34"/>
          <w:lang w:eastAsia="en-US"/>
        </w:rPr>
        <mc:AlternateContent>
          <mc:Choice Requires="wps">
            <w:drawing>
              <wp:anchor distT="0" distB="0" distL="114300" distR="114300" simplePos="0" relativeHeight="251695616" behindDoc="0" locked="0" layoutInCell="1" allowOverlap="1">
                <wp:simplePos x="0" y="0"/>
                <wp:positionH relativeFrom="column">
                  <wp:posOffset>2997200</wp:posOffset>
                </wp:positionH>
                <wp:positionV relativeFrom="paragraph">
                  <wp:posOffset>289560</wp:posOffset>
                </wp:positionV>
                <wp:extent cx="0" cy="227965"/>
                <wp:effectExtent l="53975" t="13335" r="60325" b="15875"/>
                <wp:wrapNone/>
                <wp:docPr id="4"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B9508AB" id="AutoShape 81" o:spid="_x0000_s1026" type="#_x0000_t32" style="position:absolute;left:0;text-align:left;margin-left:236pt;margin-top:22.8pt;width:0;height:17.9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mmMQIAAF0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">
                <v:stroke endarrow="block"/>
              </v:shape>
            </w:pict>
          </mc:Fallback>
        </mc:AlternateContent>
      </w:r>
      <w:r w:rsidR="008D3BC4" w:rsidRPr="008C4E40">
        <w:rPr>
          <w:rFonts w:cs="Traditional Arabic"/>
          <w:b/>
          <w:bCs/>
          <w:noProof/>
          <w:sz w:val="34"/>
          <w:szCs w:val="34"/>
          <w:rtl/>
          <w:lang w:bidi="ar-IQ"/>
        </w:rPr>
        <w:t xml:space="preserve">                         </w:t>
      </w:r>
      <w:r w:rsidR="008D3BC4" w:rsidRPr="008C4E40">
        <w:rPr>
          <w:rFonts w:cs="Traditional Arabic"/>
          <w:b/>
          <w:bCs/>
          <w:noProof/>
          <w:color w:val="auto"/>
          <w:sz w:val="34"/>
          <w:szCs w:val="34"/>
          <w:rtl/>
          <w:lang w:bidi="ar-IQ"/>
        </w:rPr>
        <w:t xml:space="preserve">أبو داود سليمان بن نجاح الأموي     </w:t>
      </w:r>
    </w:p>
    <w:p w:rsidR="00587875" w:rsidRPr="008C4E40" w:rsidRDefault="008D3BC4" w:rsidP="00D37B2C">
      <w:pPr>
        <w:pStyle w:val="20"/>
        <w:spacing w:line="240" w:lineRule="atLeast"/>
        <w:rPr>
          <w:rFonts w:cs="Traditional Arabic"/>
          <w:b/>
          <w:bCs/>
          <w:noProof/>
          <w:sz w:val="34"/>
          <w:szCs w:val="34"/>
          <w:rtl/>
        </w:rPr>
      </w:pPr>
      <w:r w:rsidRPr="008C4E40">
        <w:rPr>
          <w:rFonts w:cs="Traditional Arabic"/>
          <w:b/>
          <w:bCs/>
          <w:noProof/>
          <w:sz w:val="34"/>
          <w:szCs w:val="34"/>
          <w:rtl/>
        </w:rPr>
        <w:t xml:space="preserve">                   </w:t>
      </w:r>
    </w:p>
    <w:p w:rsidR="008D3BC4" w:rsidRPr="008C4E40" w:rsidRDefault="008D3BC4" w:rsidP="00D37B2C">
      <w:pPr>
        <w:pStyle w:val="20"/>
        <w:spacing w:line="240" w:lineRule="atLeast"/>
        <w:rPr>
          <w:rFonts w:cs="Traditional Arabic"/>
          <w:b/>
          <w:bCs/>
          <w:noProof/>
          <w:color w:val="auto"/>
          <w:sz w:val="34"/>
          <w:szCs w:val="34"/>
          <w:rtl/>
        </w:rPr>
      </w:pPr>
      <w:r w:rsidRPr="008C4E40">
        <w:rPr>
          <w:rFonts w:cs="Traditional Arabic"/>
          <w:b/>
          <w:bCs/>
          <w:noProof/>
          <w:sz w:val="34"/>
          <w:szCs w:val="34"/>
          <w:rtl/>
        </w:rPr>
        <w:t xml:space="preserve">                                        </w:t>
      </w:r>
      <w:r w:rsidRPr="008C4E40">
        <w:rPr>
          <w:rFonts w:cs="Traditional Arabic"/>
          <w:b/>
          <w:bCs/>
          <w:noProof/>
          <w:color w:val="auto"/>
          <w:sz w:val="34"/>
          <w:szCs w:val="34"/>
          <w:rtl/>
        </w:rPr>
        <w:t>أبو الحسن محمد بن هذيل</w:t>
      </w:r>
    </w:p>
    <w:p w:rsidR="00587875" w:rsidRPr="008C4E40" w:rsidRDefault="00E56E42" w:rsidP="00D37B2C">
      <w:pPr>
        <w:pStyle w:val="20"/>
        <w:spacing w:line="240" w:lineRule="atLeast"/>
        <w:rPr>
          <w:rFonts w:cs="Traditional Arabic"/>
          <w:b/>
          <w:bCs/>
          <w:noProof/>
          <w:sz w:val="34"/>
          <w:szCs w:val="34"/>
          <w:rtl/>
        </w:rPr>
      </w:pPr>
      <w:r w:rsidRPr="008C4E40">
        <w:rPr>
          <w:noProof/>
          <w:sz w:val="34"/>
          <w:szCs w:val="34"/>
          <w:lang w:eastAsia="en-US"/>
        </w:rPr>
        <mc:AlternateContent>
          <mc:Choice Requires="wps">
            <w:drawing>
              <wp:anchor distT="0" distB="0" distL="114300" distR="114300" simplePos="0" relativeHeight="251696640" behindDoc="0" locked="0" layoutInCell="1" allowOverlap="1">
                <wp:simplePos x="0" y="0"/>
                <wp:positionH relativeFrom="column">
                  <wp:posOffset>2997200</wp:posOffset>
                </wp:positionH>
                <wp:positionV relativeFrom="paragraph">
                  <wp:posOffset>41910</wp:posOffset>
                </wp:positionV>
                <wp:extent cx="0" cy="264795"/>
                <wp:effectExtent l="53975" t="13335" r="60325" b="17145"/>
                <wp:wrapNone/>
                <wp:docPr id="3"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E89CFD8" id="AutoShape 82" o:spid="_x0000_s1026" type="#_x0000_t32" style="position:absolute;left:0;text-align:left;margin-left:236pt;margin-top:3.3pt;width:0;height:20.8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">
                <v:stroke endarrow="block"/>
              </v:shape>
            </w:pict>
          </mc:Fallback>
        </mc:AlternateContent>
      </w:r>
    </w:p>
    <w:p w:rsidR="00587875" w:rsidRPr="008C4E40" w:rsidRDefault="008D3BC4" w:rsidP="00252942">
      <w:pPr>
        <w:pStyle w:val="20"/>
        <w:spacing w:line="240" w:lineRule="atLeast"/>
        <w:rPr>
          <w:rFonts w:cs="Traditional Arabic"/>
          <w:b/>
          <w:bCs/>
          <w:noProof/>
          <w:sz w:val="34"/>
          <w:szCs w:val="34"/>
          <w:rtl/>
        </w:rPr>
      </w:pPr>
      <w:r w:rsidRPr="008C4E40">
        <w:rPr>
          <w:rFonts w:cs="Traditional Arabic"/>
          <w:b/>
          <w:bCs/>
          <w:noProof/>
          <w:sz w:val="34"/>
          <w:szCs w:val="34"/>
          <w:rtl/>
        </w:rPr>
        <w:t xml:space="preserve">            </w:t>
      </w:r>
      <w:r w:rsidR="00DD6FC3" w:rsidRPr="008C4E40">
        <w:rPr>
          <w:rFonts w:cs="Traditional Arabic"/>
          <w:b/>
          <w:bCs/>
          <w:noProof/>
          <w:sz w:val="34"/>
          <w:szCs w:val="34"/>
          <w:rtl/>
        </w:rPr>
        <w:t xml:space="preserve">                            </w:t>
      </w:r>
      <w:r w:rsidRPr="008C4E40">
        <w:rPr>
          <w:rFonts w:cs="Traditional Arabic"/>
          <w:b/>
          <w:bCs/>
          <w:noProof/>
          <w:sz w:val="34"/>
          <w:szCs w:val="34"/>
          <w:rtl/>
        </w:rPr>
        <w:t>أبو القاسم الشاطبي</w:t>
      </w:r>
      <w:r w:rsidR="00DD6FC3" w:rsidRPr="008C4E40">
        <w:rPr>
          <w:rFonts w:cs="Traditional Arabic"/>
          <w:b/>
          <w:bCs/>
          <w:noProof/>
          <w:sz w:val="34"/>
          <w:szCs w:val="34"/>
          <w:rtl/>
        </w:rPr>
        <w:t xml:space="preserve"> (590 ه)</w:t>
      </w:r>
    </w:p>
    <w:p w:rsidR="00252942" w:rsidRPr="008C4E40" w:rsidRDefault="00252942" w:rsidP="00BE6431">
      <w:pPr>
        <w:pStyle w:val="2"/>
        <w:rPr>
          <w:rtl/>
        </w:rPr>
      </w:pPr>
      <w:bookmarkStart w:id="15" w:name="_Toc499379975"/>
      <w:r w:rsidRPr="008C4E40">
        <w:rPr>
          <w:rtl/>
        </w:rPr>
        <w:lastRenderedPageBreak/>
        <w:t>المطلب الخامس</w:t>
      </w:r>
      <w:r w:rsidR="009B0C69" w:rsidRPr="008C4E40">
        <w:rPr>
          <w:rtl/>
        </w:rPr>
        <w:t>:</w:t>
      </w:r>
      <w:bookmarkEnd w:id="15"/>
    </w:p>
    <w:p w:rsidR="002C7E10" w:rsidRPr="008C4E40" w:rsidRDefault="002C7E10" w:rsidP="00BE6431">
      <w:pPr>
        <w:pStyle w:val="2"/>
        <w:rPr>
          <w:color w:val="000000"/>
          <w:rtl/>
        </w:rPr>
      </w:pPr>
      <w:bookmarkStart w:id="16" w:name="_Toc499379976"/>
      <w:r w:rsidRPr="008C4E40">
        <w:rPr>
          <w:rtl/>
        </w:rPr>
        <w:t>إسن</w:t>
      </w:r>
      <w:r w:rsidR="00D829FC" w:rsidRPr="008C4E40">
        <w:rPr>
          <w:rtl/>
        </w:rPr>
        <w:t>اد</w:t>
      </w:r>
      <w:r w:rsidR="00F701D1" w:rsidRPr="008C4E40">
        <w:rPr>
          <w:rtl/>
        </w:rPr>
        <w:t xml:space="preserve"> المؤلف</w:t>
      </w:r>
      <w:r w:rsidRPr="008C4E40">
        <w:rPr>
          <w:rtl/>
        </w:rPr>
        <w:t xml:space="preserve"> بقراءة عاصم</w:t>
      </w:r>
      <w:r w:rsidR="00E04C55" w:rsidRPr="008C4E40">
        <w:rPr>
          <w:rtl/>
        </w:rPr>
        <w:t xml:space="preserve"> </w:t>
      </w:r>
      <w:r w:rsidRPr="008C4E40">
        <w:rPr>
          <w:rtl/>
        </w:rPr>
        <w:t>بر</w:t>
      </w:r>
      <w:r w:rsidR="00F57685" w:rsidRPr="008C4E40">
        <w:rPr>
          <w:rtl/>
        </w:rPr>
        <w:t>وا</w:t>
      </w:r>
      <w:r w:rsidRPr="008C4E40">
        <w:rPr>
          <w:rtl/>
        </w:rPr>
        <w:t>يتي حفص وشعبة</w:t>
      </w:r>
      <w:r w:rsidR="00DC5F67" w:rsidRPr="008C4E40">
        <w:rPr>
          <w:rtl/>
        </w:rPr>
        <w:t xml:space="preserve"> من فضيلة </w:t>
      </w:r>
      <w:r w:rsidR="009231DE" w:rsidRPr="008C4E40">
        <w:rPr>
          <w:rtl/>
        </w:rPr>
        <w:t xml:space="preserve">الشيخ </w:t>
      </w:r>
      <w:r w:rsidR="00DC5F67" w:rsidRPr="008C4E40">
        <w:rPr>
          <w:rtl/>
        </w:rPr>
        <w:t>عبد اللطيف بن غايب العبدلي</w:t>
      </w:r>
      <w:bookmarkEnd w:id="16"/>
    </w:p>
    <w:p w:rsidR="002C7E10" w:rsidRPr="008C4E40" w:rsidRDefault="00E04C55" w:rsidP="00F7505B">
      <w:pPr>
        <w:tabs>
          <w:tab w:val="left" w:pos="5830"/>
        </w:tabs>
        <w:spacing w:line="240" w:lineRule="atLeast"/>
        <w:jc w:val="lowKashida"/>
        <w:rPr>
          <w:rFonts w:ascii="Traditional Arabic" w:hAnsi="Traditional Arabic" w:cs="Traditional Arabic"/>
          <w:color w:val="000000"/>
          <w:sz w:val="34"/>
          <w:szCs w:val="34"/>
          <w:rtl/>
        </w:rPr>
      </w:pPr>
      <w:r w:rsidRPr="008C4E40">
        <w:rPr>
          <w:rFonts w:ascii="Traditional Arabic" w:hAnsi="Traditional Arabic" w:cs="Traditional Arabic"/>
          <w:color w:val="000000"/>
          <w:sz w:val="34"/>
          <w:szCs w:val="34"/>
          <w:rtl/>
        </w:rPr>
        <w:t xml:space="preserve">     </w:t>
      </w:r>
      <w:r w:rsidR="00DD6FC3" w:rsidRPr="008C4E40">
        <w:rPr>
          <w:rFonts w:ascii="Traditional Arabic" w:hAnsi="Traditional Arabic" w:cs="Traditional Arabic"/>
          <w:color w:val="000000"/>
          <w:sz w:val="34"/>
          <w:szCs w:val="34"/>
          <w:rtl/>
        </w:rPr>
        <w:t>أقول</w:t>
      </w:r>
      <w:r w:rsidR="00F57685" w:rsidRPr="008C4E40">
        <w:rPr>
          <w:rFonts w:ascii="Traditional Arabic" w:hAnsi="Traditional Arabic" w:cs="Traditional Arabic"/>
          <w:color w:val="000000"/>
          <w:sz w:val="34"/>
          <w:szCs w:val="34"/>
          <w:rtl/>
        </w:rPr>
        <w:t>:</w:t>
      </w:r>
      <w:r w:rsidR="0068588F" w:rsidRPr="008C4E40">
        <w:rPr>
          <w:rFonts w:ascii="Traditional Arabic" w:hAnsi="Traditional Arabic" w:cs="Traditional Arabic"/>
          <w:color w:val="000000"/>
          <w:sz w:val="34"/>
          <w:szCs w:val="34"/>
          <w:rtl/>
        </w:rPr>
        <w:t xml:space="preserve"> </w:t>
      </w:r>
      <w:r w:rsidR="002C7E10" w:rsidRPr="008C4E40">
        <w:rPr>
          <w:rFonts w:ascii="Traditional Arabic" w:hAnsi="Traditional Arabic" w:cs="Traditional Arabic"/>
          <w:color w:val="000000"/>
          <w:sz w:val="34"/>
          <w:szCs w:val="34"/>
          <w:rtl/>
        </w:rPr>
        <w:t xml:space="preserve">إني أنا العبد الفقير إلى الله عز وجل </w:t>
      </w:r>
      <w:r w:rsidRPr="008C4E40">
        <w:rPr>
          <w:rFonts w:ascii="Traditional Arabic" w:hAnsi="Traditional Arabic" w:cs="Traditional Arabic"/>
          <w:color w:val="000000"/>
          <w:sz w:val="34"/>
          <w:szCs w:val="34"/>
          <w:rtl/>
        </w:rPr>
        <w:t>(</w:t>
      </w:r>
      <w:r w:rsidR="002C7E10" w:rsidRPr="008C4E40">
        <w:rPr>
          <w:rFonts w:ascii="Traditional Arabic" w:hAnsi="Traditional Arabic" w:cs="Traditional Arabic"/>
          <w:b/>
          <w:bCs/>
          <w:color w:val="000000"/>
          <w:sz w:val="34"/>
          <w:szCs w:val="34"/>
          <w:rtl/>
        </w:rPr>
        <w:t>حامد شاكر محمود الشق</w:t>
      </w:r>
      <w:r w:rsidR="00344B93" w:rsidRPr="008C4E40">
        <w:rPr>
          <w:rFonts w:ascii="Traditional Arabic" w:hAnsi="Traditional Arabic" w:cs="Traditional Arabic"/>
          <w:b/>
          <w:bCs/>
          <w:color w:val="000000"/>
          <w:sz w:val="34"/>
          <w:szCs w:val="34"/>
          <w:rtl/>
        </w:rPr>
        <w:t>ا</w:t>
      </w:r>
      <w:r w:rsidR="002C7E10" w:rsidRPr="008C4E40">
        <w:rPr>
          <w:rFonts w:ascii="Traditional Arabic" w:hAnsi="Traditional Arabic" w:cs="Traditional Arabic"/>
          <w:b/>
          <w:bCs/>
          <w:color w:val="000000"/>
          <w:sz w:val="34"/>
          <w:szCs w:val="34"/>
          <w:rtl/>
        </w:rPr>
        <w:t>قي العاني</w:t>
      </w:r>
      <w:r w:rsidRPr="008C4E40">
        <w:rPr>
          <w:rFonts w:ascii="Traditional Arabic" w:hAnsi="Traditional Arabic" w:cs="Traditional Arabic"/>
          <w:color w:val="000000"/>
          <w:sz w:val="34"/>
          <w:szCs w:val="34"/>
          <w:rtl/>
        </w:rPr>
        <w:t>)</w:t>
      </w:r>
      <w:r w:rsidR="002C7E10" w:rsidRPr="008C4E40">
        <w:rPr>
          <w:rFonts w:ascii="Traditional Arabic" w:hAnsi="Traditional Arabic" w:cs="Traditional Arabic"/>
          <w:color w:val="000000"/>
          <w:sz w:val="34"/>
          <w:szCs w:val="34"/>
          <w:rtl/>
        </w:rPr>
        <w:t>: تلقيت</w:t>
      </w:r>
      <w:r w:rsidR="00494A8A" w:rsidRPr="008C4E40">
        <w:rPr>
          <w:rFonts w:ascii="Traditional Arabic" w:hAnsi="Traditional Arabic" w:cs="Traditional Arabic"/>
          <w:color w:val="000000"/>
          <w:sz w:val="34"/>
          <w:szCs w:val="34"/>
          <w:rtl/>
        </w:rPr>
        <w:t xml:space="preserve"> القرآن من أوله إلى آخره</w:t>
      </w:r>
      <w:r w:rsidR="002C7E10" w:rsidRPr="008C4E40">
        <w:rPr>
          <w:rFonts w:ascii="Traditional Arabic" w:hAnsi="Traditional Arabic" w:cs="Traditional Arabic"/>
          <w:color w:val="000000"/>
          <w:sz w:val="34"/>
          <w:szCs w:val="34"/>
          <w:rtl/>
        </w:rPr>
        <w:t xml:space="preserve"> </w:t>
      </w:r>
      <w:r w:rsidR="00494A8A" w:rsidRPr="008C4E40">
        <w:rPr>
          <w:rFonts w:ascii="Traditional Arabic" w:hAnsi="Traditional Arabic" w:cs="Traditional Arabic"/>
          <w:color w:val="000000"/>
          <w:sz w:val="34"/>
          <w:szCs w:val="34"/>
          <w:rtl/>
        </w:rPr>
        <w:t>ب</w:t>
      </w:r>
      <w:r w:rsidR="002C7E10" w:rsidRPr="008C4E40">
        <w:rPr>
          <w:rFonts w:ascii="Traditional Arabic" w:hAnsi="Traditional Arabic" w:cs="Traditional Arabic"/>
          <w:color w:val="000000"/>
          <w:sz w:val="34"/>
          <w:szCs w:val="34"/>
          <w:rtl/>
        </w:rPr>
        <w:t xml:space="preserve">رواية </w:t>
      </w:r>
      <w:r w:rsidR="002C7E10" w:rsidRPr="008C4E40">
        <w:rPr>
          <w:rFonts w:ascii="Traditional Arabic" w:hAnsi="Traditional Arabic" w:cs="Traditional Arabic"/>
          <w:b/>
          <w:bCs/>
          <w:color w:val="C00000"/>
          <w:sz w:val="34"/>
          <w:szCs w:val="34"/>
          <w:rtl/>
        </w:rPr>
        <w:t>حفص</w:t>
      </w:r>
      <w:r w:rsidR="002C7E10" w:rsidRPr="008C4E40">
        <w:rPr>
          <w:rFonts w:ascii="Traditional Arabic" w:hAnsi="Traditional Arabic" w:cs="Traditional Arabic"/>
          <w:color w:val="000000"/>
          <w:sz w:val="34"/>
          <w:szCs w:val="34"/>
          <w:rtl/>
        </w:rPr>
        <w:t xml:space="preserve"> عن </w:t>
      </w:r>
      <w:r w:rsidR="002C7E10" w:rsidRPr="008C4E40">
        <w:rPr>
          <w:rFonts w:ascii="Traditional Arabic" w:hAnsi="Traditional Arabic" w:cs="Traditional Arabic"/>
          <w:b/>
          <w:bCs/>
          <w:color w:val="00B050"/>
          <w:sz w:val="34"/>
          <w:szCs w:val="34"/>
          <w:rtl/>
        </w:rPr>
        <w:t>عاصم</w:t>
      </w:r>
      <w:r w:rsidR="002C7E10" w:rsidRPr="008C4E40">
        <w:rPr>
          <w:rFonts w:ascii="Traditional Arabic" w:hAnsi="Traditional Arabic" w:cs="Traditional Arabic"/>
          <w:color w:val="000000"/>
          <w:sz w:val="34"/>
          <w:szCs w:val="34"/>
          <w:rtl/>
        </w:rPr>
        <w:t xml:space="preserve"> من طريق </w:t>
      </w:r>
      <w:proofErr w:type="spellStart"/>
      <w:r w:rsidR="002C7E10" w:rsidRPr="008C4E40">
        <w:rPr>
          <w:rFonts w:ascii="Traditional Arabic" w:hAnsi="Traditional Arabic" w:cs="Traditional Arabic"/>
          <w:color w:val="000000"/>
          <w:sz w:val="34"/>
          <w:szCs w:val="34"/>
          <w:rtl/>
        </w:rPr>
        <w:t>الشاطبية</w:t>
      </w:r>
      <w:proofErr w:type="spellEnd"/>
      <w:r w:rsidR="002C7E10" w:rsidRPr="008C4E40">
        <w:rPr>
          <w:rFonts w:ascii="Traditional Arabic" w:hAnsi="Traditional Arabic" w:cs="Traditional Arabic"/>
          <w:color w:val="000000"/>
          <w:sz w:val="34"/>
          <w:szCs w:val="34"/>
          <w:rtl/>
        </w:rPr>
        <w:t xml:space="preserve"> والتيسير</w:t>
      </w:r>
      <w:r w:rsidR="009B0C69" w:rsidRPr="008C4E40">
        <w:rPr>
          <w:rFonts w:ascii="Traditional Arabic" w:hAnsi="Traditional Arabic" w:cs="Traditional Arabic"/>
          <w:color w:val="000000"/>
          <w:sz w:val="34"/>
          <w:szCs w:val="34"/>
          <w:rtl/>
        </w:rPr>
        <w:t>،</w:t>
      </w:r>
      <w:r w:rsidR="002C7E10" w:rsidRPr="008C4E40">
        <w:rPr>
          <w:rFonts w:ascii="Traditional Arabic" w:hAnsi="Traditional Arabic" w:cs="Traditional Arabic"/>
          <w:color w:val="000000"/>
          <w:sz w:val="34"/>
          <w:szCs w:val="34"/>
          <w:rtl/>
        </w:rPr>
        <w:t xml:space="preserve"> وطريق </w:t>
      </w:r>
      <w:proofErr w:type="spellStart"/>
      <w:r w:rsidR="002C7E10" w:rsidRPr="008C4E40">
        <w:rPr>
          <w:rFonts w:ascii="Traditional Arabic" w:hAnsi="Traditional Arabic" w:cs="Traditional Arabic"/>
          <w:color w:val="000000"/>
          <w:sz w:val="34"/>
          <w:szCs w:val="34"/>
          <w:rtl/>
        </w:rPr>
        <w:t>الشاطبية</w:t>
      </w:r>
      <w:proofErr w:type="spellEnd"/>
      <w:r w:rsidR="002C7E10" w:rsidRPr="008C4E40">
        <w:rPr>
          <w:rFonts w:ascii="Traditional Arabic" w:hAnsi="Traditional Arabic" w:cs="Traditional Arabic"/>
          <w:color w:val="000000"/>
          <w:sz w:val="34"/>
          <w:szCs w:val="34"/>
          <w:rtl/>
        </w:rPr>
        <w:t xml:space="preserve"> والتيسير واحد </w:t>
      </w:r>
      <w:r w:rsidR="00DB0E16" w:rsidRPr="008C4E40">
        <w:rPr>
          <w:rStyle w:val="a5"/>
          <w:rFonts w:ascii="Traditional Arabic" w:hAnsi="Traditional Arabic" w:cs="Traditional Arabic"/>
          <w:noProof/>
          <w:color w:val="000000"/>
          <w:sz w:val="34"/>
          <w:szCs w:val="34"/>
          <w:rtl/>
        </w:rPr>
        <w:t>(</w:t>
      </w:r>
      <w:r w:rsidR="00665C1D" w:rsidRPr="008C4E40">
        <w:rPr>
          <w:rStyle w:val="a5"/>
          <w:rFonts w:ascii="Traditional Arabic" w:hAnsi="Traditional Arabic" w:cs="Traditional Arabic"/>
          <w:color w:val="000000"/>
          <w:sz w:val="34"/>
          <w:szCs w:val="34"/>
          <w:rtl/>
        </w:rPr>
        <w:footnoteReference w:id="32"/>
      </w:r>
      <w:r w:rsidR="00DB0E16" w:rsidRPr="008C4E40">
        <w:rPr>
          <w:rStyle w:val="a5"/>
          <w:rFonts w:ascii="Traditional Arabic" w:hAnsi="Traditional Arabic" w:cs="Traditional Arabic"/>
          <w:noProof/>
          <w:color w:val="000000"/>
          <w:sz w:val="34"/>
          <w:szCs w:val="34"/>
          <w:rtl/>
        </w:rPr>
        <w:t>)</w:t>
      </w:r>
      <w:r w:rsidR="00D829FC" w:rsidRPr="008C4E40">
        <w:rPr>
          <w:rFonts w:ascii="Traditional Arabic" w:hAnsi="Traditional Arabic" w:cs="Traditional Arabic"/>
          <w:noProof/>
          <w:color w:val="000000"/>
          <w:sz w:val="34"/>
          <w:szCs w:val="34"/>
          <w:rtl/>
        </w:rPr>
        <w:t xml:space="preserve"> </w:t>
      </w:r>
      <w:r w:rsidR="002C7E10" w:rsidRPr="008C4E40">
        <w:rPr>
          <w:rFonts w:ascii="Traditional Arabic" w:hAnsi="Traditional Arabic" w:cs="Traditional Arabic"/>
          <w:color w:val="000000"/>
          <w:sz w:val="34"/>
          <w:szCs w:val="34"/>
          <w:rtl/>
        </w:rPr>
        <w:t xml:space="preserve">مع أوجه التكبير </w:t>
      </w:r>
      <w:r w:rsidR="00494A8A" w:rsidRPr="008C4E40">
        <w:rPr>
          <w:rFonts w:ascii="Traditional Arabic" w:hAnsi="Traditional Arabic" w:cs="Traditional Arabic"/>
          <w:color w:val="000000"/>
          <w:sz w:val="34"/>
          <w:szCs w:val="34"/>
          <w:rtl/>
        </w:rPr>
        <w:t>ختمة كاملة</w:t>
      </w:r>
      <w:r w:rsidR="002C7E10" w:rsidRPr="008C4E40">
        <w:rPr>
          <w:rFonts w:ascii="Traditional Arabic" w:hAnsi="Traditional Arabic" w:cs="Traditional Arabic"/>
          <w:color w:val="000000"/>
          <w:sz w:val="34"/>
          <w:szCs w:val="34"/>
          <w:rtl/>
        </w:rPr>
        <w:t xml:space="preserve"> </w:t>
      </w:r>
      <w:r w:rsidR="00494A8A" w:rsidRPr="008C4E40">
        <w:rPr>
          <w:rFonts w:ascii="Traditional Arabic" w:hAnsi="Traditional Arabic" w:cs="Traditional Arabic"/>
          <w:color w:val="000000"/>
          <w:sz w:val="34"/>
          <w:szCs w:val="34"/>
          <w:rtl/>
        </w:rPr>
        <w:t xml:space="preserve">محققة </w:t>
      </w:r>
      <w:r w:rsidR="002C7E10" w:rsidRPr="008C4E40">
        <w:rPr>
          <w:rFonts w:ascii="Traditional Arabic" w:hAnsi="Traditional Arabic" w:cs="Traditional Arabic"/>
          <w:color w:val="000000"/>
          <w:sz w:val="34"/>
          <w:szCs w:val="34"/>
          <w:rtl/>
        </w:rPr>
        <w:t xml:space="preserve">مرتلة </w:t>
      </w:r>
      <w:r w:rsidR="00494A8A" w:rsidRPr="008C4E40">
        <w:rPr>
          <w:rFonts w:ascii="Traditional Arabic" w:hAnsi="Traditional Arabic" w:cs="Traditional Arabic"/>
          <w:color w:val="000000"/>
          <w:sz w:val="34"/>
          <w:szCs w:val="34"/>
          <w:rtl/>
        </w:rPr>
        <w:t xml:space="preserve">مرتبة </w:t>
      </w:r>
      <w:r w:rsidR="00092103" w:rsidRPr="008C4E40">
        <w:rPr>
          <w:rFonts w:ascii="Traditional Arabic" w:hAnsi="Traditional Arabic" w:cs="Traditional Arabic"/>
          <w:color w:val="000000"/>
          <w:sz w:val="34"/>
          <w:szCs w:val="34"/>
          <w:rtl/>
        </w:rPr>
        <w:t xml:space="preserve">مجودة </w:t>
      </w:r>
      <w:r w:rsidR="002C7E10" w:rsidRPr="008C4E40">
        <w:rPr>
          <w:rFonts w:ascii="Traditional Arabic" w:hAnsi="Traditional Arabic" w:cs="Traditional Arabic"/>
          <w:color w:val="000000"/>
          <w:sz w:val="34"/>
          <w:szCs w:val="34"/>
          <w:rtl/>
        </w:rPr>
        <w:t>على فضيلة</w:t>
      </w:r>
      <w:r w:rsidR="00DB0E16" w:rsidRPr="008C4E40">
        <w:rPr>
          <w:rFonts w:ascii="Traditional Arabic" w:hAnsi="Traditional Arabic" w:cs="Traditional Arabic"/>
          <w:color w:val="000000"/>
          <w:sz w:val="34"/>
          <w:szCs w:val="34"/>
          <w:rtl/>
        </w:rPr>
        <w:t xml:space="preserve"> </w:t>
      </w:r>
      <w:r w:rsidR="002C7E10" w:rsidRPr="008C4E40">
        <w:rPr>
          <w:rFonts w:ascii="Traditional Arabic" w:hAnsi="Traditional Arabic" w:cs="Traditional Arabic"/>
          <w:color w:val="000000"/>
          <w:sz w:val="34"/>
          <w:szCs w:val="34"/>
          <w:rtl/>
        </w:rPr>
        <w:t xml:space="preserve">شيخي </w:t>
      </w:r>
      <w:r w:rsidRPr="008C4E40">
        <w:rPr>
          <w:rFonts w:ascii="Traditional Arabic" w:hAnsi="Traditional Arabic" w:cs="Traditional Arabic"/>
          <w:color w:val="000000"/>
          <w:sz w:val="34"/>
          <w:szCs w:val="34"/>
          <w:rtl/>
        </w:rPr>
        <w:t>(</w:t>
      </w:r>
      <w:r w:rsidR="002C7E10" w:rsidRPr="008C4E40">
        <w:rPr>
          <w:rFonts w:ascii="Traditional Arabic" w:hAnsi="Traditional Arabic" w:cs="Traditional Arabic"/>
          <w:b/>
          <w:bCs/>
          <w:color w:val="000000"/>
          <w:sz w:val="34"/>
          <w:szCs w:val="34"/>
          <w:rtl/>
        </w:rPr>
        <w:t xml:space="preserve">عبد اللطيف </w:t>
      </w:r>
      <w:r w:rsidR="0068588F" w:rsidRPr="008C4E40">
        <w:rPr>
          <w:rFonts w:ascii="Traditional Arabic" w:hAnsi="Traditional Arabic" w:cs="Traditional Arabic"/>
          <w:b/>
          <w:bCs/>
          <w:color w:val="000000"/>
          <w:sz w:val="34"/>
          <w:szCs w:val="34"/>
          <w:rtl/>
        </w:rPr>
        <w:t>بن غائب بن ريحان العبدلي</w:t>
      </w:r>
      <w:r w:rsidRPr="008C4E40">
        <w:rPr>
          <w:rFonts w:ascii="Traditional Arabic" w:hAnsi="Traditional Arabic" w:cs="Traditional Arabic"/>
          <w:color w:val="000000"/>
          <w:sz w:val="34"/>
          <w:szCs w:val="34"/>
          <w:rtl/>
        </w:rPr>
        <w:t>)</w:t>
      </w:r>
      <w:r w:rsidR="0068588F" w:rsidRPr="008C4E40">
        <w:rPr>
          <w:rFonts w:ascii="Traditional Arabic" w:hAnsi="Traditional Arabic" w:cs="Traditional Arabic"/>
          <w:color w:val="000000"/>
          <w:sz w:val="34"/>
          <w:szCs w:val="34"/>
          <w:rtl/>
        </w:rPr>
        <w:t xml:space="preserve"> النائب الأول </w:t>
      </w:r>
      <w:r w:rsidR="00344B93" w:rsidRPr="008C4E40">
        <w:rPr>
          <w:rFonts w:ascii="Traditional Arabic" w:hAnsi="Traditional Arabic" w:cs="Traditional Arabic"/>
          <w:color w:val="000000"/>
          <w:sz w:val="34"/>
          <w:szCs w:val="34"/>
          <w:rtl/>
        </w:rPr>
        <w:t>لرئيس ج</w:t>
      </w:r>
      <w:r w:rsidR="0068588F" w:rsidRPr="008C4E40">
        <w:rPr>
          <w:rFonts w:ascii="Traditional Arabic" w:hAnsi="Traditional Arabic" w:cs="Traditional Arabic"/>
          <w:color w:val="000000"/>
          <w:sz w:val="34"/>
          <w:szCs w:val="34"/>
          <w:rtl/>
        </w:rPr>
        <w:t xml:space="preserve">معية القراء والمجودين </w:t>
      </w:r>
      <w:r w:rsidR="00F701D1" w:rsidRPr="008C4E40">
        <w:rPr>
          <w:rFonts w:ascii="Traditional Arabic" w:hAnsi="Traditional Arabic" w:cs="Traditional Arabic"/>
          <w:color w:val="000000"/>
          <w:sz w:val="34"/>
          <w:szCs w:val="34"/>
          <w:rtl/>
        </w:rPr>
        <w:t>في العراق</w:t>
      </w:r>
      <w:r w:rsidR="0068588F" w:rsidRPr="008C4E40">
        <w:rPr>
          <w:rFonts w:ascii="Traditional Arabic" w:hAnsi="Traditional Arabic" w:cs="Traditional Arabic"/>
          <w:color w:val="000000"/>
          <w:sz w:val="34"/>
          <w:szCs w:val="34"/>
          <w:rtl/>
        </w:rPr>
        <w:t xml:space="preserve">، ورئيس مكتب جمعية القراء والمجودين </w:t>
      </w:r>
      <w:r w:rsidR="009B5D35" w:rsidRPr="008C4E40">
        <w:rPr>
          <w:rFonts w:ascii="Traditional Arabic" w:hAnsi="Traditional Arabic" w:cs="Traditional Arabic"/>
          <w:color w:val="000000"/>
          <w:sz w:val="34"/>
          <w:szCs w:val="34"/>
          <w:rtl/>
        </w:rPr>
        <w:t>-</w:t>
      </w:r>
      <w:r w:rsidR="00DD6FC3" w:rsidRPr="008C4E40">
        <w:rPr>
          <w:rFonts w:ascii="Traditional Arabic" w:hAnsi="Traditional Arabic" w:cs="Traditional Arabic"/>
          <w:color w:val="000000"/>
          <w:sz w:val="34"/>
          <w:szCs w:val="34"/>
          <w:rtl/>
        </w:rPr>
        <w:t xml:space="preserve"> فرع الأنبار</w:t>
      </w:r>
      <w:r w:rsidR="0068588F" w:rsidRPr="008C4E40">
        <w:rPr>
          <w:rFonts w:ascii="Traditional Arabic" w:hAnsi="Traditional Arabic" w:cs="Traditional Arabic"/>
          <w:color w:val="000000"/>
          <w:sz w:val="34"/>
          <w:szCs w:val="34"/>
          <w:rtl/>
        </w:rPr>
        <w:t>، ومدرس القرآن الكريم ف</w:t>
      </w:r>
      <w:r w:rsidR="00DD6FC3" w:rsidRPr="008C4E40">
        <w:rPr>
          <w:rFonts w:ascii="Traditional Arabic" w:hAnsi="Traditional Arabic" w:cs="Traditional Arabic"/>
          <w:color w:val="000000"/>
          <w:sz w:val="34"/>
          <w:szCs w:val="34"/>
          <w:rtl/>
        </w:rPr>
        <w:t>ي جامع أبي حنيفة النعمان ببغداد</w:t>
      </w:r>
      <w:r w:rsidR="0068588F" w:rsidRPr="008C4E40">
        <w:rPr>
          <w:rFonts w:ascii="Traditional Arabic" w:hAnsi="Traditional Arabic" w:cs="Traditional Arabic"/>
          <w:color w:val="000000"/>
          <w:sz w:val="34"/>
          <w:szCs w:val="34"/>
          <w:rtl/>
        </w:rPr>
        <w:t xml:space="preserve">، وكان الفراغ </w:t>
      </w:r>
      <w:r w:rsidR="00494A8A" w:rsidRPr="008C4E40">
        <w:rPr>
          <w:rFonts w:ascii="Traditional Arabic" w:hAnsi="Traditional Arabic" w:cs="Traditional Arabic"/>
          <w:color w:val="000000"/>
          <w:sz w:val="34"/>
          <w:szCs w:val="34"/>
          <w:rtl/>
        </w:rPr>
        <w:t xml:space="preserve">منها </w:t>
      </w:r>
      <w:r w:rsidR="0068588F" w:rsidRPr="008C4E40">
        <w:rPr>
          <w:rFonts w:ascii="Traditional Arabic" w:hAnsi="Traditional Arabic" w:cs="Traditional Arabic"/>
          <w:color w:val="000000"/>
          <w:sz w:val="34"/>
          <w:szCs w:val="34"/>
          <w:rtl/>
        </w:rPr>
        <w:t xml:space="preserve">في الثامن والعشرين </w:t>
      </w:r>
      <w:r w:rsidR="00DD6FC3" w:rsidRPr="008C4E40">
        <w:rPr>
          <w:rFonts w:ascii="Traditional Arabic" w:hAnsi="Traditional Arabic" w:cs="Traditional Arabic"/>
          <w:color w:val="000000"/>
          <w:sz w:val="34"/>
          <w:szCs w:val="34"/>
          <w:rtl/>
        </w:rPr>
        <w:t>من شهر ربيع الثاني لسنة 1421 هـ</w:t>
      </w:r>
      <w:r w:rsidR="0068588F" w:rsidRPr="008C4E40">
        <w:rPr>
          <w:rFonts w:ascii="Traditional Arabic" w:hAnsi="Traditional Arabic" w:cs="Traditional Arabic"/>
          <w:color w:val="000000"/>
          <w:sz w:val="34"/>
          <w:szCs w:val="34"/>
          <w:rtl/>
        </w:rPr>
        <w:t xml:space="preserve">، ثم اشتغلت عليه رواية </w:t>
      </w:r>
      <w:r w:rsidR="0068588F" w:rsidRPr="008C4E40">
        <w:rPr>
          <w:rFonts w:ascii="Traditional Arabic" w:hAnsi="Traditional Arabic" w:cs="Traditional Arabic"/>
          <w:b/>
          <w:bCs/>
          <w:color w:val="7030A0"/>
          <w:sz w:val="34"/>
          <w:szCs w:val="34"/>
          <w:rtl/>
        </w:rPr>
        <w:t>شعبة بن عياش</w:t>
      </w:r>
      <w:r w:rsidR="0068588F" w:rsidRPr="008C4E40">
        <w:rPr>
          <w:rFonts w:ascii="Traditional Arabic" w:hAnsi="Traditional Arabic" w:cs="Traditional Arabic"/>
          <w:color w:val="000000"/>
          <w:sz w:val="34"/>
          <w:szCs w:val="34"/>
          <w:rtl/>
        </w:rPr>
        <w:t xml:space="preserve"> </w:t>
      </w:r>
      <w:r w:rsidR="00494A8A" w:rsidRPr="008C4E40">
        <w:rPr>
          <w:rFonts w:ascii="Traditional Arabic" w:hAnsi="Traditional Arabic" w:cs="Traditional Arabic"/>
          <w:color w:val="000000"/>
          <w:sz w:val="34"/>
          <w:szCs w:val="34"/>
          <w:rtl/>
        </w:rPr>
        <w:t>ختمة كاملة محققة</w:t>
      </w:r>
      <w:r w:rsidR="0068588F" w:rsidRPr="008C4E40">
        <w:rPr>
          <w:rFonts w:ascii="Traditional Arabic" w:hAnsi="Traditional Arabic" w:cs="Traditional Arabic"/>
          <w:color w:val="000000"/>
          <w:sz w:val="34"/>
          <w:szCs w:val="34"/>
          <w:rtl/>
        </w:rPr>
        <w:t xml:space="preserve"> مرتلة </w:t>
      </w:r>
      <w:r w:rsidR="00494A8A" w:rsidRPr="008C4E40">
        <w:rPr>
          <w:rFonts w:ascii="Traditional Arabic" w:hAnsi="Traditional Arabic" w:cs="Traditional Arabic"/>
          <w:color w:val="000000"/>
          <w:sz w:val="34"/>
          <w:szCs w:val="34"/>
          <w:rtl/>
        </w:rPr>
        <w:t xml:space="preserve">مرتبة </w:t>
      </w:r>
      <w:r w:rsidR="0068588F" w:rsidRPr="008C4E40">
        <w:rPr>
          <w:rFonts w:ascii="Traditional Arabic" w:hAnsi="Traditional Arabic" w:cs="Traditional Arabic"/>
          <w:color w:val="000000"/>
          <w:sz w:val="34"/>
          <w:szCs w:val="34"/>
          <w:rtl/>
        </w:rPr>
        <w:t>مجودة وكانت الختمة المباركة في جامع الحق في مدينة الرمادي بعد صلاة العشاء من يوم السبت من شهر صفر سنة ثلاث وعشرين و</w:t>
      </w:r>
      <w:r w:rsidR="00DD6FC3" w:rsidRPr="008C4E40">
        <w:rPr>
          <w:rFonts w:ascii="Traditional Arabic" w:hAnsi="Traditional Arabic" w:cs="Traditional Arabic"/>
          <w:color w:val="000000"/>
          <w:sz w:val="34"/>
          <w:szCs w:val="34"/>
          <w:rtl/>
        </w:rPr>
        <w:t>أربعمائة وألف من الهجرة النبوية</w:t>
      </w:r>
      <w:r w:rsidR="0068588F" w:rsidRPr="008C4E40">
        <w:rPr>
          <w:rFonts w:ascii="Traditional Arabic" w:hAnsi="Traditional Arabic" w:cs="Traditional Arabic"/>
          <w:color w:val="000000"/>
          <w:sz w:val="34"/>
          <w:szCs w:val="34"/>
          <w:rtl/>
        </w:rPr>
        <w:t xml:space="preserve">، </w:t>
      </w:r>
      <w:r w:rsidR="00665C1D" w:rsidRPr="008C4E40">
        <w:rPr>
          <w:rFonts w:ascii="Traditional Arabic" w:hAnsi="Traditional Arabic" w:cs="Traditional Arabic"/>
          <w:color w:val="000000"/>
          <w:sz w:val="34"/>
          <w:szCs w:val="34"/>
          <w:rtl/>
        </w:rPr>
        <w:t xml:space="preserve">وهو أخبرني أنه تلقى ذلك عن مشايخه محمود سيبويه البدوي المصري </w:t>
      </w:r>
      <w:r w:rsidR="00494A8A" w:rsidRPr="008C4E40">
        <w:rPr>
          <w:rFonts w:ascii="Traditional Arabic" w:hAnsi="Traditional Arabic" w:cs="Traditional Arabic"/>
          <w:color w:val="000000"/>
          <w:sz w:val="34"/>
          <w:szCs w:val="34"/>
          <w:rtl/>
        </w:rPr>
        <w:t>رئيس قسم القراء</w:t>
      </w:r>
      <w:r w:rsidR="00DD6FC3" w:rsidRPr="008C4E40">
        <w:rPr>
          <w:rFonts w:ascii="Traditional Arabic" w:hAnsi="Traditional Arabic" w:cs="Traditional Arabic"/>
          <w:color w:val="000000"/>
          <w:sz w:val="34"/>
          <w:szCs w:val="34"/>
          <w:rtl/>
        </w:rPr>
        <w:t>ات القرآنية في المدنية المنورة</w:t>
      </w:r>
      <w:r w:rsidR="009B0C69" w:rsidRPr="008C4E40">
        <w:rPr>
          <w:rFonts w:ascii="Traditional Arabic" w:hAnsi="Traditional Arabic" w:cs="Traditional Arabic"/>
          <w:color w:val="000000"/>
          <w:sz w:val="34"/>
          <w:szCs w:val="34"/>
          <w:rtl/>
        </w:rPr>
        <w:t>،</w:t>
      </w:r>
      <w:r w:rsidR="00665C1D" w:rsidRPr="008C4E40">
        <w:rPr>
          <w:rFonts w:ascii="Traditional Arabic" w:hAnsi="Traditional Arabic" w:cs="Traditional Arabic"/>
          <w:color w:val="000000"/>
          <w:sz w:val="34"/>
          <w:szCs w:val="34"/>
          <w:rtl/>
        </w:rPr>
        <w:t xml:space="preserve"> والشيخ حسين علي محفوظ في بغداد</w:t>
      </w:r>
      <w:r w:rsidR="00494A8A" w:rsidRPr="008C4E40">
        <w:rPr>
          <w:rFonts w:ascii="Traditional Arabic" w:hAnsi="Traditional Arabic" w:cs="Traditional Arabic"/>
          <w:color w:val="000000"/>
          <w:sz w:val="34"/>
          <w:szCs w:val="34"/>
          <w:rtl/>
        </w:rPr>
        <w:t xml:space="preserve"> والشيخ محمود </w:t>
      </w:r>
      <w:proofErr w:type="spellStart"/>
      <w:r w:rsidR="00494A8A" w:rsidRPr="008C4E40">
        <w:rPr>
          <w:rFonts w:ascii="Traditional Arabic" w:hAnsi="Traditional Arabic" w:cs="Traditional Arabic"/>
          <w:color w:val="000000"/>
          <w:sz w:val="34"/>
          <w:szCs w:val="34"/>
          <w:rtl/>
        </w:rPr>
        <w:t>الكرخي</w:t>
      </w:r>
      <w:proofErr w:type="spellEnd"/>
      <w:r w:rsidR="00494A8A" w:rsidRPr="008C4E40">
        <w:rPr>
          <w:rFonts w:ascii="Traditional Arabic" w:hAnsi="Traditional Arabic" w:cs="Traditional Arabic"/>
          <w:color w:val="000000"/>
          <w:sz w:val="34"/>
          <w:szCs w:val="34"/>
          <w:rtl/>
        </w:rPr>
        <w:t xml:space="preserve"> رئيس جمعية القراء والمجودين في ديالى</w:t>
      </w:r>
      <w:r w:rsidR="00665C1D" w:rsidRPr="008C4E40">
        <w:rPr>
          <w:rFonts w:ascii="Traditional Arabic" w:hAnsi="Traditional Arabic" w:cs="Traditional Arabic"/>
          <w:color w:val="000000"/>
          <w:sz w:val="34"/>
          <w:szCs w:val="34"/>
          <w:rtl/>
        </w:rPr>
        <w:t>، وأحمد عبد</w:t>
      </w:r>
      <w:r w:rsidR="00DD6FC3" w:rsidRPr="008C4E40">
        <w:rPr>
          <w:rFonts w:ascii="Traditional Arabic" w:hAnsi="Traditional Arabic" w:cs="Traditional Arabic"/>
          <w:color w:val="000000"/>
          <w:sz w:val="34"/>
          <w:szCs w:val="34"/>
          <w:rtl/>
        </w:rPr>
        <w:t xml:space="preserve"> الكريم شوكة الكبيسي في الفلوجة</w:t>
      </w:r>
      <w:r w:rsidR="00665C1D" w:rsidRPr="008C4E40">
        <w:rPr>
          <w:rFonts w:ascii="Traditional Arabic" w:hAnsi="Traditional Arabic" w:cs="Traditional Arabic"/>
          <w:color w:val="000000"/>
          <w:sz w:val="34"/>
          <w:szCs w:val="34"/>
          <w:rtl/>
        </w:rPr>
        <w:t>،</w:t>
      </w:r>
      <w:r w:rsidR="00DB0E16" w:rsidRPr="008C4E40">
        <w:rPr>
          <w:rFonts w:ascii="Traditional Arabic" w:hAnsi="Traditional Arabic" w:cs="Traditional Arabic"/>
          <w:color w:val="000000"/>
          <w:sz w:val="34"/>
          <w:szCs w:val="34"/>
          <w:rtl/>
        </w:rPr>
        <w:t xml:space="preserve"> وأخبره الشيخ أحمد عبد ال</w:t>
      </w:r>
      <w:r w:rsidR="009B5D35" w:rsidRPr="008C4E40">
        <w:rPr>
          <w:rFonts w:ascii="Traditional Arabic" w:hAnsi="Traditional Arabic" w:cs="Traditional Arabic"/>
          <w:color w:val="000000"/>
          <w:sz w:val="34"/>
          <w:szCs w:val="34"/>
          <w:rtl/>
        </w:rPr>
        <w:t>كريم شوكة الكبيسي (جزاه الله كل خير وأعظم مثوبته</w:t>
      </w:r>
      <w:r w:rsidR="00DB0E16" w:rsidRPr="008C4E40">
        <w:rPr>
          <w:rFonts w:ascii="Traditional Arabic" w:hAnsi="Traditional Arabic" w:cs="Traditional Arabic"/>
          <w:color w:val="000000"/>
          <w:sz w:val="34"/>
          <w:szCs w:val="34"/>
          <w:rtl/>
        </w:rPr>
        <w:t xml:space="preserve">) أنه أخذ القراءات السبع التي من ضمنها قراءة </w:t>
      </w:r>
      <w:r w:rsidR="00DB0E16" w:rsidRPr="008C4E40">
        <w:rPr>
          <w:rFonts w:ascii="Traditional Arabic" w:hAnsi="Traditional Arabic" w:cs="Traditional Arabic"/>
          <w:b/>
          <w:bCs/>
          <w:color w:val="00B050"/>
          <w:sz w:val="34"/>
          <w:szCs w:val="34"/>
          <w:rtl/>
        </w:rPr>
        <w:t>عا</w:t>
      </w:r>
      <w:r w:rsidR="009B5D35" w:rsidRPr="008C4E40">
        <w:rPr>
          <w:rFonts w:ascii="Traditional Arabic" w:hAnsi="Traditional Arabic" w:cs="Traditional Arabic"/>
          <w:b/>
          <w:bCs/>
          <w:color w:val="00B050"/>
          <w:sz w:val="34"/>
          <w:szCs w:val="34"/>
          <w:rtl/>
        </w:rPr>
        <w:t>صم</w:t>
      </w:r>
      <w:r w:rsidR="009B5D35" w:rsidRPr="008C4E40">
        <w:rPr>
          <w:rFonts w:ascii="Traditional Arabic" w:hAnsi="Traditional Arabic" w:cs="Traditional Arabic"/>
          <w:color w:val="000000"/>
          <w:sz w:val="34"/>
          <w:szCs w:val="34"/>
          <w:rtl/>
        </w:rPr>
        <w:t xml:space="preserve"> براو</w:t>
      </w:r>
      <w:r w:rsidR="00344B93" w:rsidRPr="008C4E40">
        <w:rPr>
          <w:rFonts w:ascii="Traditional Arabic" w:hAnsi="Traditional Arabic" w:cs="Traditional Arabic"/>
          <w:color w:val="000000"/>
          <w:sz w:val="34"/>
          <w:szCs w:val="34"/>
          <w:rtl/>
        </w:rPr>
        <w:t>ي</w:t>
      </w:r>
      <w:r w:rsidR="009B5D35" w:rsidRPr="008C4E40">
        <w:rPr>
          <w:rFonts w:ascii="Traditional Arabic" w:hAnsi="Traditional Arabic" w:cs="Traditional Arabic"/>
          <w:color w:val="000000"/>
          <w:sz w:val="34"/>
          <w:szCs w:val="34"/>
          <w:rtl/>
        </w:rPr>
        <w:t>يه عن شيخه (غيث القراء</w:t>
      </w:r>
      <w:r w:rsidR="00DD6FC3" w:rsidRPr="008C4E40">
        <w:rPr>
          <w:rFonts w:ascii="Traditional Arabic" w:hAnsi="Traditional Arabic" w:cs="Traditional Arabic"/>
          <w:color w:val="000000"/>
          <w:sz w:val="34"/>
          <w:szCs w:val="34"/>
          <w:rtl/>
        </w:rPr>
        <w:t xml:space="preserve">) محمد نوري محمد زكي </w:t>
      </w:r>
      <w:proofErr w:type="spellStart"/>
      <w:r w:rsidR="00DD6FC3" w:rsidRPr="008C4E40">
        <w:rPr>
          <w:rFonts w:ascii="Traditional Arabic" w:hAnsi="Traditional Arabic" w:cs="Traditional Arabic"/>
          <w:color w:val="000000"/>
          <w:sz w:val="34"/>
          <w:szCs w:val="34"/>
          <w:rtl/>
        </w:rPr>
        <w:t>المشهداني</w:t>
      </w:r>
      <w:proofErr w:type="spellEnd"/>
      <w:r w:rsidR="00DB0E16" w:rsidRPr="008C4E40">
        <w:rPr>
          <w:rFonts w:ascii="Traditional Arabic" w:hAnsi="Traditional Arabic" w:cs="Traditional Arabic"/>
          <w:color w:val="000000"/>
          <w:sz w:val="34"/>
          <w:szCs w:val="34"/>
          <w:rtl/>
        </w:rPr>
        <w:t xml:space="preserve">، وأخبره أنه تلقى </w:t>
      </w:r>
      <w:r w:rsidR="009B5D35" w:rsidRPr="008C4E40">
        <w:rPr>
          <w:rFonts w:ascii="Traditional Arabic" w:hAnsi="Traditional Arabic" w:cs="Traditional Arabic"/>
          <w:color w:val="000000"/>
          <w:sz w:val="34"/>
          <w:szCs w:val="34"/>
          <w:rtl/>
        </w:rPr>
        <w:t>هذا العلم عن شيخه (موئل القراء</w:t>
      </w:r>
      <w:r w:rsidR="00DD6FC3" w:rsidRPr="008C4E40">
        <w:rPr>
          <w:rFonts w:ascii="Traditional Arabic" w:hAnsi="Traditional Arabic" w:cs="Traditional Arabic"/>
          <w:color w:val="000000"/>
          <w:sz w:val="34"/>
          <w:szCs w:val="34"/>
          <w:rtl/>
        </w:rPr>
        <w:t xml:space="preserve">) إبراهيم فاضل </w:t>
      </w:r>
      <w:proofErr w:type="spellStart"/>
      <w:r w:rsidR="00DD6FC3" w:rsidRPr="008C4E40">
        <w:rPr>
          <w:rFonts w:ascii="Traditional Arabic" w:hAnsi="Traditional Arabic" w:cs="Traditional Arabic"/>
          <w:color w:val="000000"/>
          <w:sz w:val="34"/>
          <w:szCs w:val="34"/>
          <w:rtl/>
        </w:rPr>
        <w:t>المشهداني</w:t>
      </w:r>
      <w:proofErr w:type="spellEnd"/>
      <w:r w:rsidR="00DB0E16" w:rsidRPr="008C4E40">
        <w:rPr>
          <w:rFonts w:ascii="Traditional Arabic" w:hAnsi="Traditional Arabic" w:cs="Traditional Arabic"/>
          <w:color w:val="000000"/>
          <w:sz w:val="34"/>
          <w:szCs w:val="34"/>
          <w:rtl/>
        </w:rPr>
        <w:t>، وأخبره أنه تلق</w:t>
      </w:r>
      <w:r w:rsidR="00755599" w:rsidRPr="008C4E40">
        <w:rPr>
          <w:rFonts w:ascii="Traditional Arabic" w:hAnsi="Traditional Arabic" w:cs="Traditional Arabic"/>
          <w:color w:val="000000"/>
          <w:sz w:val="34"/>
          <w:szCs w:val="34"/>
          <w:rtl/>
        </w:rPr>
        <w:t>اه من</w:t>
      </w:r>
      <w:r w:rsidR="009B5D35" w:rsidRPr="008C4E40">
        <w:rPr>
          <w:rFonts w:ascii="Traditional Arabic" w:hAnsi="Traditional Arabic" w:cs="Traditional Arabic"/>
          <w:color w:val="000000"/>
          <w:sz w:val="34"/>
          <w:szCs w:val="34"/>
          <w:rtl/>
        </w:rPr>
        <w:t xml:space="preserve"> شيخه (</w:t>
      </w:r>
      <w:r w:rsidR="00755599" w:rsidRPr="008C4E40">
        <w:rPr>
          <w:rFonts w:ascii="Traditional Arabic" w:hAnsi="Traditional Arabic" w:cs="Traditional Arabic"/>
          <w:color w:val="000000"/>
          <w:sz w:val="34"/>
          <w:szCs w:val="34"/>
          <w:rtl/>
        </w:rPr>
        <w:t xml:space="preserve">نتيجة القراء) محمد صالح بن ملا إسماعيل </w:t>
      </w:r>
      <w:proofErr w:type="spellStart"/>
      <w:r w:rsidR="00DD6FC3" w:rsidRPr="008C4E40">
        <w:rPr>
          <w:rFonts w:ascii="Traditional Arabic" w:hAnsi="Traditional Arabic" w:cs="Traditional Arabic"/>
          <w:color w:val="000000"/>
          <w:sz w:val="34"/>
          <w:szCs w:val="34"/>
          <w:rtl/>
        </w:rPr>
        <w:t>الجوادي</w:t>
      </w:r>
      <w:proofErr w:type="spellEnd"/>
      <w:r w:rsidR="00755599" w:rsidRPr="008C4E40">
        <w:rPr>
          <w:rFonts w:ascii="Traditional Arabic" w:hAnsi="Traditional Arabic" w:cs="Traditional Arabic"/>
          <w:color w:val="000000"/>
          <w:sz w:val="34"/>
          <w:szCs w:val="34"/>
          <w:rtl/>
        </w:rPr>
        <w:t xml:space="preserve">، فقد قرأ عليه ما يقرب نصف القرآن العظيم قراءة </w:t>
      </w:r>
      <w:r w:rsidR="00755599" w:rsidRPr="008C4E40">
        <w:rPr>
          <w:rFonts w:ascii="Traditional Arabic" w:hAnsi="Traditional Arabic" w:cs="Traditional Arabic"/>
          <w:b/>
          <w:bCs/>
          <w:color w:val="C00000"/>
          <w:sz w:val="34"/>
          <w:szCs w:val="34"/>
          <w:rtl/>
        </w:rPr>
        <w:t>حفص</w:t>
      </w:r>
      <w:r w:rsidR="00755599" w:rsidRPr="008C4E40">
        <w:rPr>
          <w:rFonts w:ascii="Traditional Arabic" w:hAnsi="Traditional Arabic" w:cs="Traditional Arabic"/>
          <w:color w:val="000000"/>
          <w:sz w:val="34"/>
          <w:szCs w:val="34"/>
          <w:rtl/>
        </w:rPr>
        <w:t xml:space="preserve"> عن </w:t>
      </w:r>
      <w:r w:rsidR="00755599" w:rsidRPr="008C4E40">
        <w:rPr>
          <w:rFonts w:ascii="Traditional Arabic" w:hAnsi="Traditional Arabic" w:cs="Traditional Arabic"/>
          <w:b/>
          <w:bCs/>
          <w:color w:val="00B050"/>
          <w:sz w:val="34"/>
          <w:szCs w:val="34"/>
          <w:rtl/>
        </w:rPr>
        <w:t>عاصم</w:t>
      </w:r>
      <w:r w:rsidR="00755599" w:rsidRPr="008C4E40">
        <w:rPr>
          <w:rFonts w:ascii="Traditional Arabic" w:hAnsi="Traditional Arabic" w:cs="Traditional Arabic"/>
          <w:color w:val="000000"/>
          <w:sz w:val="34"/>
          <w:szCs w:val="34"/>
          <w:rtl/>
        </w:rPr>
        <w:t>، وبعد اشتغل عنه بعلم القراءات فأفرد للبصري والمكي ونافع وجمع لهم الجم</w:t>
      </w:r>
      <w:r w:rsidR="00DD6FC3" w:rsidRPr="008C4E40">
        <w:rPr>
          <w:rFonts w:ascii="Traditional Arabic" w:hAnsi="Traditional Arabic" w:cs="Traditional Arabic"/>
          <w:color w:val="000000"/>
          <w:sz w:val="34"/>
          <w:szCs w:val="34"/>
          <w:rtl/>
        </w:rPr>
        <w:t>ع الصغير حتى وصل إلى قوله تعالى</w:t>
      </w:r>
      <w:r w:rsidR="00755599" w:rsidRPr="008C4E40">
        <w:rPr>
          <w:rFonts w:ascii="Traditional Arabic" w:hAnsi="Traditional Arabic" w:cs="Traditional Arabic"/>
          <w:color w:val="000000"/>
          <w:sz w:val="34"/>
          <w:szCs w:val="34"/>
          <w:rtl/>
        </w:rPr>
        <w:t xml:space="preserve">: </w:t>
      </w:r>
      <w:r w:rsidR="00F7505B" w:rsidRPr="008C4E40">
        <w:rPr>
          <w:rFonts w:ascii="Traditional Arabic" w:hAnsi="Traditional Arabic" w:cs="Traditional Arabic"/>
          <w:color w:val="000000"/>
          <w:sz w:val="34"/>
          <w:szCs w:val="34"/>
          <w:rtl/>
        </w:rPr>
        <w:t>﴿</w:t>
      </w:r>
      <w:r w:rsidR="00755599" w:rsidRPr="008C4E40">
        <w:rPr>
          <w:rFonts w:ascii="Traditional Arabic" w:hAnsi="Traditional Arabic" w:cs="Traditional Arabic"/>
          <w:b/>
          <w:bCs/>
          <w:color w:val="FF0000"/>
          <w:sz w:val="34"/>
          <w:szCs w:val="34"/>
          <w:rtl/>
        </w:rPr>
        <w:t>ف</w:t>
      </w:r>
      <w:r w:rsidR="00A717B2" w:rsidRPr="008C4E40">
        <w:rPr>
          <w:rFonts w:ascii="Traditional Arabic" w:hAnsi="Traditional Arabic" w:cs="Traditional Arabic"/>
          <w:b/>
          <w:bCs/>
          <w:color w:val="FF0000"/>
          <w:sz w:val="34"/>
          <w:szCs w:val="34"/>
          <w:rtl/>
        </w:rPr>
        <w:t>َ</w:t>
      </w:r>
      <w:r w:rsidR="00755599" w:rsidRPr="008C4E40">
        <w:rPr>
          <w:rFonts w:ascii="Traditional Arabic" w:hAnsi="Traditional Arabic" w:cs="Traditional Arabic"/>
          <w:b/>
          <w:bCs/>
          <w:color w:val="FF0000"/>
          <w:sz w:val="34"/>
          <w:szCs w:val="34"/>
          <w:rtl/>
        </w:rPr>
        <w:t>ت</w:t>
      </w:r>
      <w:r w:rsidR="00A717B2" w:rsidRPr="008C4E40">
        <w:rPr>
          <w:rFonts w:ascii="Traditional Arabic" w:hAnsi="Traditional Arabic" w:cs="Traditional Arabic"/>
          <w:b/>
          <w:bCs/>
          <w:color w:val="FF0000"/>
          <w:sz w:val="34"/>
          <w:szCs w:val="34"/>
          <w:rtl/>
        </w:rPr>
        <w:t>َ</w:t>
      </w:r>
      <w:r w:rsidR="00755599" w:rsidRPr="008C4E40">
        <w:rPr>
          <w:rFonts w:ascii="Traditional Arabic" w:hAnsi="Traditional Arabic" w:cs="Traditional Arabic"/>
          <w:b/>
          <w:bCs/>
          <w:color w:val="FF0000"/>
          <w:sz w:val="34"/>
          <w:szCs w:val="34"/>
          <w:rtl/>
        </w:rPr>
        <w:t>ل</w:t>
      </w:r>
      <w:r w:rsidR="00A717B2" w:rsidRPr="008C4E40">
        <w:rPr>
          <w:rFonts w:ascii="Traditional Arabic" w:hAnsi="Traditional Arabic" w:cs="Traditional Arabic"/>
          <w:b/>
          <w:bCs/>
          <w:color w:val="FF0000"/>
          <w:sz w:val="34"/>
          <w:szCs w:val="34"/>
          <w:rtl/>
        </w:rPr>
        <w:t>َّ</w:t>
      </w:r>
      <w:r w:rsidR="00755599" w:rsidRPr="008C4E40">
        <w:rPr>
          <w:rFonts w:ascii="Traditional Arabic" w:hAnsi="Traditional Arabic" w:cs="Traditional Arabic"/>
          <w:b/>
          <w:bCs/>
          <w:color w:val="FF0000"/>
          <w:sz w:val="34"/>
          <w:szCs w:val="34"/>
          <w:rtl/>
        </w:rPr>
        <w:t>ق</w:t>
      </w:r>
      <w:r w:rsidR="00A717B2" w:rsidRPr="008C4E40">
        <w:rPr>
          <w:rFonts w:ascii="Traditional Arabic" w:hAnsi="Traditional Arabic" w:cs="Traditional Arabic"/>
          <w:b/>
          <w:bCs/>
          <w:color w:val="FF0000"/>
          <w:sz w:val="34"/>
          <w:szCs w:val="34"/>
          <w:rtl/>
        </w:rPr>
        <w:t>َ</w:t>
      </w:r>
      <w:r w:rsidR="00755599" w:rsidRPr="008C4E40">
        <w:rPr>
          <w:rFonts w:ascii="Traditional Arabic" w:hAnsi="Traditional Arabic" w:cs="Traditional Arabic"/>
          <w:b/>
          <w:bCs/>
          <w:color w:val="FF0000"/>
          <w:sz w:val="34"/>
          <w:szCs w:val="34"/>
          <w:rtl/>
        </w:rPr>
        <w:t>ى آد</w:t>
      </w:r>
      <w:r w:rsidR="00A717B2" w:rsidRPr="008C4E40">
        <w:rPr>
          <w:rFonts w:ascii="Traditional Arabic" w:hAnsi="Traditional Arabic" w:cs="Traditional Arabic"/>
          <w:b/>
          <w:bCs/>
          <w:color w:val="FF0000"/>
          <w:sz w:val="34"/>
          <w:szCs w:val="34"/>
          <w:rtl/>
        </w:rPr>
        <w:t>َ</w:t>
      </w:r>
      <w:r w:rsidR="00755599" w:rsidRPr="008C4E40">
        <w:rPr>
          <w:rFonts w:ascii="Traditional Arabic" w:hAnsi="Traditional Arabic" w:cs="Traditional Arabic"/>
          <w:b/>
          <w:bCs/>
          <w:color w:val="FF0000"/>
          <w:sz w:val="34"/>
          <w:szCs w:val="34"/>
          <w:rtl/>
        </w:rPr>
        <w:t>م</w:t>
      </w:r>
      <w:r w:rsidR="00A717B2" w:rsidRPr="008C4E40">
        <w:rPr>
          <w:rFonts w:ascii="Traditional Arabic" w:hAnsi="Traditional Arabic" w:cs="Traditional Arabic"/>
          <w:b/>
          <w:bCs/>
          <w:color w:val="FF0000"/>
          <w:sz w:val="34"/>
          <w:szCs w:val="34"/>
          <w:rtl/>
        </w:rPr>
        <w:t>ُ</w:t>
      </w:r>
      <w:r w:rsidR="00F7505B" w:rsidRPr="008C4E40">
        <w:rPr>
          <w:rFonts w:ascii="Traditional Arabic" w:hAnsi="Traditional Arabic" w:cs="Traditional Arabic"/>
          <w:color w:val="000000"/>
          <w:sz w:val="34"/>
          <w:szCs w:val="34"/>
          <w:rtl/>
        </w:rPr>
        <w:t>﴾</w:t>
      </w:r>
      <w:r w:rsidR="009B5D35" w:rsidRPr="008C4E40">
        <w:rPr>
          <w:rFonts w:ascii="Traditional Arabic" w:hAnsi="Traditional Arabic" w:cs="Traditional Arabic"/>
          <w:color w:val="000000"/>
          <w:sz w:val="34"/>
          <w:szCs w:val="34"/>
          <w:rtl/>
        </w:rPr>
        <w:t xml:space="preserve"> (</w:t>
      </w:r>
      <w:r w:rsidR="00DD6FC3" w:rsidRPr="008C4E40">
        <w:rPr>
          <w:rFonts w:ascii="Traditional Arabic" w:hAnsi="Traditional Arabic" w:cs="Traditional Arabic"/>
          <w:color w:val="000000"/>
          <w:sz w:val="34"/>
          <w:szCs w:val="34"/>
          <w:rtl/>
        </w:rPr>
        <w:t>البقرة</w:t>
      </w:r>
      <w:r w:rsidR="00755599" w:rsidRPr="008C4E40">
        <w:rPr>
          <w:rFonts w:ascii="Traditional Arabic" w:hAnsi="Traditional Arabic" w:cs="Traditional Arabic"/>
          <w:color w:val="000000"/>
          <w:sz w:val="34"/>
          <w:szCs w:val="34"/>
          <w:rtl/>
        </w:rPr>
        <w:t>:</w:t>
      </w:r>
      <w:r w:rsidR="00F7505B" w:rsidRPr="008C4E40">
        <w:rPr>
          <w:rFonts w:ascii="Traditional Arabic" w:hAnsi="Traditional Arabic" w:cs="Traditional Arabic"/>
          <w:color w:val="000000"/>
          <w:sz w:val="34"/>
          <w:szCs w:val="34"/>
          <w:rtl/>
        </w:rPr>
        <w:t xml:space="preserve"> </w:t>
      </w:r>
      <w:r w:rsidR="00755599" w:rsidRPr="008C4E40">
        <w:rPr>
          <w:rFonts w:ascii="Traditional Arabic" w:hAnsi="Traditional Arabic" w:cs="Traditional Arabic"/>
          <w:color w:val="000000"/>
          <w:sz w:val="34"/>
          <w:szCs w:val="34"/>
          <w:rtl/>
        </w:rPr>
        <w:t>3</w:t>
      </w:r>
      <w:r w:rsidR="009B5D35" w:rsidRPr="008C4E40">
        <w:rPr>
          <w:rFonts w:ascii="Traditional Arabic" w:hAnsi="Traditional Arabic" w:cs="Traditional Arabic"/>
          <w:color w:val="000000"/>
          <w:sz w:val="34"/>
          <w:szCs w:val="34"/>
          <w:rtl/>
        </w:rPr>
        <w:t>7</w:t>
      </w:r>
      <w:r w:rsidR="00755599" w:rsidRPr="008C4E40">
        <w:rPr>
          <w:rFonts w:ascii="Traditional Arabic" w:hAnsi="Traditional Arabic" w:cs="Traditional Arabic"/>
          <w:color w:val="000000"/>
          <w:sz w:val="34"/>
          <w:szCs w:val="34"/>
          <w:rtl/>
        </w:rPr>
        <w:t>)</w:t>
      </w:r>
      <w:r w:rsidR="00665C1D" w:rsidRPr="008C4E40">
        <w:rPr>
          <w:rFonts w:ascii="Traditional Arabic" w:hAnsi="Traditional Arabic" w:cs="Traditional Arabic"/>
          <w:color w:val="000000"/>
          <w:sz w:val="34"/>
          <w:szCs w:val="34"/>
          <w:rtl/>
        </w:rPr>
        <w:t xml:space="preserve"> </w:t>
      </w:r>
      <w:r w:rsidR="009B5D35" w:rsidRPr="008C4E40">
        <w:rPr>
          <w:rFonts w:ascii="Traditional Arabic" w:hAnsi="Traditional Arabic" w:cs="Traditional Arabic"/>
          <w:color w:val="000000"/>
          <w:sz w:val="34"/>
          <w:szCs w:val="34"/>
          <w:rtl/>
        </w:rPr>
        <w:t xml:space="preserve">ووافت المنية شيخنا </w:t>
      </w:r>
      <w:proofErr w:type="spellStart"/>
      <w:r w:rsidR="009B5D35" w:rsidRPr="008C4E40">
        <w:rPr>
          <w:rFonts w:ascii="Traditional Arabic" w:hAnsi="Traditional Arabic" w:cs="Traditional Arabic"/>
          <w:color w:val="000000"/>
          <w:sz w:val="34"/>
          <w:szCs w:val="34"/>
          <w:rtl/>
        </w:rPr>
        <w:t>الجوادي</w:t>
      </w:r>
      <w:proofErr w:type="spellEnd"/>
      <w:r w:rsidR="009B5D35" w:rsidRPr="008C4E40">
        <w:rPr>
          <w:rFonts w:ascii="Traditional Arabic" w:hAnsi="Traditional Arabic" w:cs="Traditional Arabic"/>
          <w:color w:val="000000"/>
          <w:sz w:val="34"/>
          <w:szCs w:val="34"/>
          <w:rtl/>
        </w:rPr>
        <w:t xml:space="preserve"> (</w:t>
      </w:r>
      <w:r w:rsidR="00755599" w:rsidRPr="008C4E40">
        <w:rPr>
          <w:rFonts w:ascii="Traditional Arabic" w:hAnsi="Traditional Arabic" w:cs="Traditional Arabic"/>
          <w:color w:val="000000"/>
          <w:sz w:val="34"/>
          <w:szCs w:val="34"/>
          <w:rtl/>
        </w:rPr>
        <w:t>رحمه الله) وذلك سنة (1393 هـ) ثم</w:t>
      </w:r>
      <w:r w:rsidR="009B5D35" w:rsidRPr="008C4E40">
        <w:rPr>
          <w:rFonts w:ascii="Traditional Arabic" w:hAnsi="Traditional Arabic" w:cs="Traditional Arabic"/>
          <w:color w:val="000000"/>
          <w:sz w:val="34"/>
          <w:szCs w:val="34"/>
          <w:rtl/>
        </w:rPr>
        <w:t xml:space="preserve"> أكمل قراءته على الشيخ الفاضل (بدر القراء</w:t>
      </w:r>
      <w:r w:rsidR="00DD6FC3" w:rsidRPr="008C4E40">
        <w:rPr>
          <w:rFonts w:ascii="Traditional Arabic" w:hAnsi="Traditional Arabic" w:cs="Traditional Arabic"/>
          <w:color w:val="000000"/>
          <w:sz w:val="34"/>
          <w:szCs w:val="34"/>
          <w:rtl/>
        </w:rPr>
        <w:t xml:space="preserve">) عبد الفتاح بن شيت </w:t>
      </w:r>
      <w:proofErr w:type="spellStart"/>
      <w:r w:rsidR="00DD6FC3" w:rsidRPr="008C4E40">
        <w:rPr>
          <w:rFonts w:ascii="Traditional Arabic" w:hAnsi="Traditional Arabic" w:cs="Traditional Arabic"/>
          <w:color w:val="000000"/>
          <w:sz w:val="34"/>
          <w:szCs w:val="34"/>
          <w:rtl/>
        </w:rPr>
        <w:t>الجومرد</w:t>
      </w:r>
      <w:proofErr w:type="spellEnd"/>
      <w:r w:rsidR="00755599" w:rsidRPr="008C4E40">
        <w:rPr>
          <w:rFonts w:ascii="Traditional Arabic" w:hAnsi="Traditional Arabic" w:cs="Traditional Arabic"/>
          <w:color w:val="000000"/>
          <w:sz w:val="34"/>
          <w:szCs w:val="34"/>
          <w:rtl/>
        </w:rPr>
        <w:t xml:space="preserve">، قراءة مرتلة مرتبة محققة مع أوجه التكبير فتمت الختمة </w:t>
      </w:r>
      <w:r w:rsidR="00F93A05" w:rsidRPr="008C4E40">
        <w:rPr>
          <w:rFonts w:ascii="Traditional Arabic" w:hAnsi="Traditional Arabic" w:cs="Traditional Arabic"/>
          <w:color w:val="000000"/>
          <w:sz w:val="34"/>
          <w:szCs w:val="34"/>
          <w:rtl/>
        </w:rPr>
        <w:t>في اليوم الأول من شهر ربيع الثاني سنة ست وتسعين وثلاثمائة</w:t>
      </w:r>
      <w:r w:rsidR="00DD6FC3" w:rsidRPr="008C4E40">
        <w:rPr>
          <w:rFonts w:ascii="Traditional Arabic" w:hAnsi="Traditional Arabic" w:cs="Traditional Arabic"/>
          <w:color w:val="000000"/>
          <w:sz w:val="34"/>
          <w:szCs w:val="34"/>
          <w:rtl/>
        </w:rPr>
        <w:t xml:space="preserve"> وألف من الهجرة النبوية الشريفة</w:t>
      </w:r>
      <w:r w:rsidR="00F93A05" w:rsidRPr="008C4E40">
        <w:rPr>
          <w:rFonts w:ascii="Traditional Arabic" w:hAnsi="Traditional Arabic" w:cs="Traditional Arabic"/>
          <w:color w:val="000000"/>
          <w:sz w:val="34"/>
          <w:szCs w:val="34"/>
          <w:rtl/>
        </w:rPr>
        <w:t xml:space="preserve">، وقد أخبره الشيخ عبد الفتاح بن شيت </w:t>
      </w:r>
      <w:proofErr w:type="spellStart"/>
      <w:r w:rsidR="00F93A05" w:rsidRPr="008C4E40">
        <w:rPr>
          <w:rFonts w:ascii="Traditional Arabic" w:hAnsi="Traditional Arabic" w:cs="Traditional Arabic"/>
          <w:color w:val="000000"/>
          <w:sz w:val="34"/>
          <w:szCs w:val="34"/>
          <w:rtl/>
        </w:rPr>
        <w:t>الجوم</w:t>
      </w:r>
      <w:r w:rsidR="009B5D35" w:rsidRPr="008C4E40">
        <w:rPr>
          <w:rFonts w:ascii="Traditional Arabic" w:hAnsi="Traditional Arabic" w:cs="Traditional Arabic"/>
          <w:color w:val="000000"/>
          <w:sz w:val="34"/>
          <w:szCs w:val="34"/>
          <w:rtl/>
        </w:rPr>
        <w:t>رد</w:t>
      </w:r>
      <w:proofErr w:type="spellEnd"/>
      <w:r w:rsidR="009B5D35" w:rsidRPr="008C4E40">
        <w:rPr>
          <w:rFonts w:ascii="Traditional Arabic" w:hAnsi="Traditional Arabic" w:cs="Traditional Arabic"/>
          <w:color w:val="000000"/>
          <w:sz w:val="34"/>
          <w:szCs w:val="34"/>
          <w:rtl/>
        </w:rPr>
        <w:t xml:space="preserve"> أنه تلقى هذا العلم عن شيخه (نتيجة القراء</w:t>
      </w:r>
      <w:r w:rsidR="00F93A05" w:rsidRPr="008C4E40">
        <w:rPr>
          <w:rFonts w:ascii="Traditional Arabic" w:hAnsi="Traditional Arabic" w:cs="Traditional Arabic"/>
          <w:color w:val="000000"/>
          <w:sz w:val="34"/>
          <w:szCs w:val="34"/>
          <w:rtl/>
        </w:rPr>
        <w:t xml:space="preserve">) محمد صالح </w:t>
      </w:r>
      <w:proofErr w:type="spellStart"/>
      <w:r w:rsidR="00F93A05" w:rsidRPr="008C4E40">
        <w:rPr>
          <w:rFonts w:ascii="Traditional Arabic" w:hAnsi="Traditional Arabic" w:cs="Traditional Arabic"/>
          <w:color w:val="000000"/>
          <w:sz w:val="34"/>
          <w:szCs w:val="34"/>
          <w:rtl/>
        </w:rPr>
        <w:t>الجوادي</w:t>
      </w:r>
      <w:proofErr w:type="spellEnd"/>
      <w:r w:rsidR="00F93A05" w:rsidRPr="008C4E40">
        <w:rPr>
          <w:rFonts w:ascii="Traditional Arabic" w:hAnsi="Traditional Arabic" w:cs="Traditional Arabic"/>
          <w:color w:val="000000"/>
          <w:sz w:val="34"/>
          <w:szCs w:val="34"/>
          <w:rtl/>
        </w:rPr>
        <w:t xml:space="preserve"> قراءة تحق</w:t>
      </w:r>
      <w:r w:rsidR="00DD6FC3" w:rsidRPr="008C4E40">
        <w:rPr>
          <w:rFonts w:ascii="Traditional Arabic" w:hAnsi="Traditional Arabic" w:cs="Traditional Arabic"/>
          <w:color w:val="000000"/>
          <w:sz w:val="34"/>
          <w:szCs w:val="34"/>
          <w:rtl/>
        </w:rPr>
        <w:t>يق وإتقان مع إكمال أوجه التكبير</w:t>
      </w:r>
      <w:r w:rsidR="00F93A05" w:rsidRPr="008C4E40">
        <w:rPr>
          <w:rFonts w:ascii="Traditional Arabic" w:hAnsi="Traditional Arabic" w:cs="Traditional Arabic"/>
          <w:color w:val="000000"/>
          <w:sz w:val="34"/>
          <w:szCs w:val="34"/>
          <w:rtl/>
        </w:rPr>
        <w:t>، وقد أخبره بأنه قد أخذ هذا العلم عن شيخـه ا</w:t>
      </w:r>
      <w:r w:rsidR="00344B93" w:rsidRPr="008C4E40">
        <w:rPr>
          <w:rFonts w:ascii="Traditional Arabic" w:hAnsi="Traditional Arabic" w:cs="Traditional Arabic"/>
          <w:color w:val="000000"/>
          <w:sz w:val="34"/>
          <w:szCs w:val="34"/>
          <w:rtl/>
        </w:rPr>
        <w:t>لإ</w:t>
      </w:r>
      <w:r w:rsidR="00F93A05" w:rsidRPr="008C4E40">
        <w:rPr>
          <w:rFonts w:ascii="Traditional Arabic" w:hAnsi="Traditional Arabic" w:cs="Traditional Arabic"/>
          <w:color w:val="000000"/>
          <w:sz w:val="34"/>
          <w:szCs w:val="34"/>
          <w:rtl/>
        </w:rPr>
        <w:t>م</w:t>
      </w:r>
      <w:r w:rsidR="00A717B2" w:rsidRPr="008C4E40">
        <w:rPr>
          <w:rFonts w:ascii="Traditional Arabic" w:hAnsi="Traditional Arabic" w:cs="Traditional Arabic"/>
          <w:color w:val="000000"/>
          <w:sz w:val="34"/>
          <w:szCs w:val="34"/>
          <w:rtl/>
        </w:rPr>
        <w:t>ـ</w:t>
      </w:r>
      <w:r w:rsidR="00F93A05" w:rsidRPr="008C4E40">
        <w:rPr>
          <w:rFonts w:ascii="Traditional Arabic" w:hAnsi="Traditional Arabic" w:cs="Traditional Arabic"/>
          <w:color w:val="000000"/>
          <w:sz w:val="34"/>
          <w:szCs w:val="34"/>
          <w:rtl/>
        </w:rPr>
        <w:t>ام خير الدين الشيخ الحاج أحمد أفندي ابن العلامة المحقق</w:t>
      </w:r>
      <w:r w:rsidR="00A717B2" w:rsidRPr="008C4E40">
        <w:rPr>
          <w:rFonts w:ascii="Traditional Arabic" w:hAnsi="Traditional Arabic" w:cs="Traditional Arabic"/>
          <w:color w:val="000000"/>
          <w:sz w:val="34"/>
          <w:szCs w:val="34"/>
          <w:rtl/>
        </w:rPr>
        <w:t xml:space="preserve"> </w:t>
      </w:r>
      <w:r w:rsidR="00F93A05" w:rsidRPr="008C4E40">
        <w:rPr>
          <w:rFonts w:ascii="Traditional Arabic" w:hAnsi="Traditional Arabic" w:cs="Traditional Arabic"/>
          <w:color w:val="000000"/>
          <w:sz w:val="34"/>
          <w:szCs w:val="34"/>
          <w:rtl/>
        </w:rPr>
        <w:t>(</w:t>
      </w:r>
      <w:r w:rsidR="009B5D35" w:rsidRPr="008C4E40">
        <w:rPr>
          <w:rFonts w:ascii="Traditional Arabic" w:hAnsi="Traditional Arabic" w:cs="Traditional Arabic"/>
          <w:color w:val="000000"/>
          <w:sz w:val="34"/>
          <w:szCs w:val="34"/>
          <w:rtl/>
        </w:rPr>
        <w:t>ضياء الدين</w:t>
      </w:r>
      <w:r w:rsidR="00F93A05" w:rsidRPr="008C4E40">
        <w:rPr>
          <w:rFonts w:ascii="Traditional Arabic" w:hAnsi="Traditional Arabic" w:cs="Traditional Arabic"/>
          <w:color w:val="000000"/>
          <w:sz w:val="34"/>
          <w:szCs w:val="34"/>
          <w:rtl/>
        </w:rPr>
        <w:t xml:space="preserve">) الشيخ عبد الوهاب أفندي </w:t>
      </w:r>
      <w:proofErr w:type="spellStart"/>
      <w:r w:rsidR="00F93A05" w:rsidRPr="008C4E40">
        <w:rPr>
          <w:rFonts w:ascii="Traditional Arabic" w:hAnsi="Traditional Arabic" w:cs="Traditional Arabic"/>
          <w:color w:val="000000"/>
          <w:sz w:val="34"/>
          <w:szCs w:val="34"/>
          <w:rtl/>
        </w:rPr>
        <w:lastRenderedPageBreak/>
        <w:t>الجوادي</w:t>
      </w:r>
      <w:proofErr w:type="spellEnd"/>
      <w:r w:rsidR="00F93A05" w:rsidRPr="008C4E40">
        <w:rPr>
          <w:rFonts w:ascii="Traditional Arabic" w:hAnsi="Traditional Arabic" w:cs="Traditional Arabic"/>
          <w:color w:val="000000"/>
          <w:sz w:val="34"/>
          <w:szCs w:val="34"/>
          <w:rtl/>
        </w:rPr>
        <w:t xml:space="preserve"> قد قرأ عليه القرآن قراءة تحقيق وإتقان من أول القرآن إلى آخره خ</w:t>
      </w:r>
      <w:r w:rsidR="00DD6FC3" w:rsidRPr="008C4E40">
        <w:rPr>
          <w:rFonts w:ascii="Traditional Arabic" w:hAnsi="Traditional Arabic" w:cs="Traditional Arabic"/>
          <w:color w:val="000000"/>
          <w:sz w:val="34"/>
          <w:szCs w:val="34"/>
          <w:rtl/>
        </w:rPr>
        <w:t>تمة كاملة مع إكمال أوجه التكبير</w:t>
      </w:r>
      <w:r w:rsidR="00C35F0C" w:rsidRPr="008C4E40">
        <w:rPr>
          <w:rFonts w:ascii="Traditional Arabic" w:hAnsi="Traditional Arabic" w:cs="Traditional Arabic"/>
          <w:color w:val="000000"/>
          <w:sz w:val="34"/>
          <w:szCs w:val="34"/>
          <w:rtl/>
        </w:rPr>
        <w:t xml:space="preserve">، وقد أخبره شيخه أحمد أفندي أنه </w:t>
      </w:r>
      <w:r w:rsidR="009B5D35" w:rsidRPr="008C4E40">
        <w:rPr>
          <w:rFonts w:ascii="Traditional Arabic" w:hAnsi="Traditional Arabic" w:cs="Traditional Arabic"/>
          <w:color w:val="000000"/>
          <w:sz w:val="34"/>
          <w:szCs w:val="34"/>
          <w:rtl/>
        </w:rPr>
        <w:t>أخذ هذا العلم عن شيخه العلامة (سراج القراء</w:t>
      </w:r>
      <w:r w:rsidR="00C35F0C" w:rsidRPr="008C4E40">
        <w:rPr>
          <w:rFonts w:ascii="Traditional Arabic" w:hAnsi="Traditional Arabic" w:cs="Traditional Arabic"/>
          <w:color w:val="000000"/>
          <w:sz w:val="34"/>
          <w:szCs w:val="34"/>
          <w:rtl/>
        </w:rPr>
        <w:t>) يحيى محمد أمين الحافظ بن عبد القادر الشهير بابن عبيدة فقد قرأ ع</w:t>
      </w:r>
      <w:r w:rsidR="00DD6FC3" w:rsidRPr="008C4E40">
        <w:rPr>
          <w:rFonts w:ascii="Traditional Arabic" w:hAnsi="Traditional Arabic" w:cs="Traditional Arabic"/>
          <w:color w:val="000000"/>
          <w:sz w:val="34"/>
          <w:szCs w:val="34"/>
          <w:rtl/>
        </w:rPr>
        <w:t>ليه من أول القرآن إلى سورة مريم</w:t>
      </w:r>
      <w:r w:rsidR="00C35F0C" w:rsidRPr="008C4E40">
        <w:rPr>
          <w:rFonts w:ascii="Traditional Arabic" w:hAnsi="Traditional Arabic" w:cs="Traditional Arabic"/>
          <w:color w:val="000000"/>
          <w:sz w:val="34"/>
          <w:szCs w:val="34"/>
          <w:rtl/>
        </w:rPr>
        <w:t>، ثم جمع من سورة مريم إلى سورة الحج عل</w:t>
      </w:r>
      <w:r w:rsidR="00DD6FC3" w:rsidRPr="008C4E40">
        <w:rPr>
          <w:rFonts w:ascii="Traditional Arabic" w:hAnsi="Traditional Arabic" w:cs="Traditional Arabic"/>
          <w:color w:val="000000"/>
          <w:sz w:val="34"/>
          <w:szCs w:val="34"/>
          <w:rtl/>
        </w:rPr>
        <w:t xml:space="preserve">ى الشيخ محمد </w:t>
      </w:r>
      <w:proofErr w:type="spellStart"/>
      <w:r w:rsidR="00DD6FC3" w:rsidRPr="008C4E40">
        <w:rPr>
          <w:rFonts w:ascii="Traditional Arabic" w:hAnsi="Traditional Arabic" w:cs="Traditional Arabic"/>
          <w:color w:val="000000"/>
          <w:sz w:val="34"/>
          <w:szCs w:val="34"/>
          <w:rtl/>
        </w:rPr>
        <w:t>البصيري</w:t>
      </w:r>
      <w:proofErr w:type="spellEnd"/>
      <w:r w:rsidR="00DD6FC3" w:rsidRPr="008C4E40">
        <w:rPr>
          <w:rFonts w:ascii="Traditional Arabic" w:hAnsi="Traditional Arabic" w:cs="Traditional Arabic"/>
          <w:color w:val="000000"/>
          <w:sz w:val="34"/>
          <w:szCs w:val="34"/>
          <w:rtl/>
        </w:rPr>
        <w:t xml:space="preserve"> تلميذ شيخه</w:t>
      </w:r>
      <w:r w:rsidR="00C35F0C" w:rsidRPr="008C4E40">
        <w:rPr>
          <w:rFonts w:ascii="Traditional Arabic" w:hAnsi="Traditional Arabic" w:cs="Traditional Arabic"/>
          <w:color w:val="000000"/>
          <w:sz w:val="34"/>
          <w:szCs w:val="34"/>
          <w:rtl/>
        </w:rPr>
        <w:t xml:space="preserve">، ثم جمع على شيخه المذكور الشيخ محمد أمين أفندي من سورة الحج إلى آخر القرآن مع أوجه </w:t>
      </w:r>
      <w:r w:rsidR="00DD6FC3" w:rsidRPr="008C4E40">
        <w:rPr>
          <w:rFonts w:ascii="Traditional Arabic" w:hAnsi="Traditional Arabic" w:cs="Traditional Arabic"/>
          <w:color w:val="000000"/>
          <w:sz w:val="34"/>
          <w:szCs w:val="34"/>
          <w:rtl/>
        </w:rPr>
        <w:t>التكبير قراءة مرتلة مرتبة مجودة</w:t>
      </w:r>
      <w:r w:rsidR="00C35F0C" w:rsidRPr="008C4E40">
        <w:rPr>
          <w:rFonts w:ascii="Traditional Arabic" w:hAnsi="Traditional Arabic" w:cs="Traditional Arabic"/>
          <w:color w:val="000000"/>
          <w:sz w:val="34"/>
          <w:szCs w:val="34"/>
          <w:rtl/>
        </w:rPr>
        <w:t>، وقد أخبره شيخه بأنه أخذ هذا الفن وتحمله ع</w:t>
      </w:r>
      <w:r w:rsidR="00DD6FC3" w:rsidRPr="008C4E40">
        <w:rPr>
          <w:rFonts w:ascii="Traditional Arabic" w:hAnsi="Traditional Arabic" w:cs="Traditional Arabic"/>
          <w:color w:val="000000"/>
          <w:sz w:val="34"/>
          <w:szCs w:val="34"/>
          <w:rtl/>
        </w:rPr>
        <w:t>ن الشيخ أمين بن الشيخ سعد الدين</w:t>
      </w:r>
      <w:r w:rsidR="00C35F0C" w:rsidRPr="008C4E40">
        <w:rPr>
          <w:rFonts w:ascii="Traditional Arabic" w:hAnsi="Traditional Arabic" w:cs="Traditional Arabic"/>
          <w:color w:val="000000"/>
          <w:sz w:val="34"/>
          <w:szCs w:val="34"/>
          <w:rtl/>
        </w:rPr>
        <w:t xml:space="preserve">، وقد أخبره بأنه أخذ هذا العلم وتحمله عن والده الشيخ الأمجد </w:t>
      </w:r>
      <w:r w:rsidR="0020477C" w:rsidRPr="008C4E40">
        <w:rPr>
          <w:rFonts w:ascii="Traditional Arabic" w:hAnsi="Traditional Arabic" w:cs="Traditional Arabic"/>
          <w:color w:val="000000"/>
          <w:sz w:val="34"/>
          <w:szCs w:val="34"/>
          <w:rtl/>
        </w:rPr>
        <w:t>الذي كان في هذا الفن بين أقرانه كالفرقد الشيخ سعد الدين بن</w:t>
      </w:r>
      <w:r w:rsidR="00DD6FC3" w:rsidRPr="008C4E40">
        <w:rPr>
          <w:rFonts w:ascii="Traditional Arabic" w:hAnsi="Traditional Arabic" w:cs="Traditional Arabic"/>
          <w:color w:val="000000"/>
          <w:sz w:val="34"/>
          <w:szCs w:val="34"/>
          <w:rtl/>
        </w:rPr>
        <w:t xml:space="preserve"> أحمد</w:t>
      </w:r>
      <w:r w:rsidR="0020477C" w:rsidRPr="008C4E40">
        <w:rPr>
          <w:rFonts w:ascii="Traditional Arabic" w:hAnsi="Traditional Arabic" w:cs="Traditional Arabic"/>
          <w:color w:val="000000"/>
          <w:sz w:val="34"/>
          <w:szCs w:val="34"/>
          <w:rtl/>
        </w:rPr>
        <w:t xml:space="preserve">، وأخبره بأنه أخذه قراءة عن الشيخ عبد الغفور بن الشيخ عبد الله المدرس بن الشيخ </w:t>
      </w:r>
      <w:proofErr w:type="spellStart"/>
      <w:r w:rsidR="0020477C" w:rsidRPr="008C4E40">
        <w:rPr>
          <w:rFonts w:ascii="Traditional Arabic" w:hAnsi="Traditional Arabic" w:cs="Traditional Arabic"/>
          <w:color w:val="000000"/>
          <w:sz w:val="34"/>
          <w:szCs w:val="34"/>
          <w:rtl/>
        </w:rPr>
        <w:t>الربتكي</w:t>
      </w:r>
      <w:proofErr w:type="spellEnd"/>
      <w:r w:rsidR="0020477C" w:rsidRPr="008C4E40">
        <w:rPr>
          <w:rFonts w:ascii="Traditional Arabic" w:hAnsi="Traditional Arabic" w:cs="Traditional Arabic"/>
          <w:color w:val="000000"/>
          <w:sz w:val="34"/>
          <w:szCs w:val="34"/>
          <w:rtl/>
        </w:rPr>
        <w:t xml:space="preserve"> فإنه قرأ عليه القرآن العظيم مع أوجه </w:t>
      </w:r>
      <w:r w:rsidR="00DD6FC3" w:rsidRPr="008C4E40">
        <w:rPr>
          <w:rFonts w:ascii="Traditional Arabic" w:hAnsi="Traditional Arabic" w:cs="Traditional Arabic"/>
          <w:color w:val="000000"/>
          <w:sz w:val="34"/>
          <w:szCs w:val="34"/>
          <w:rtl/>
        </w:rPr>
        <w:t>التكبير قراءة مجودة مرتبة مرتلة</w:t>
      </w:r>
      <w:r w:rsidR="0020477C" w:rsidRPr="008C4E40">
        <w:rPr>
          <w:rFonts w:ascii="Traditional Arabic" w:hAnsi="Traditional Arabic" w:cs="Traditional Arabic"/>
          <w:color w:val="000000"/>
          <w:sz w:val="34"/>
          <w:szCs w:val="34"/>
          <w:rtl/>
        </w:rPr>
        <w:t>، ثم انحدر إلى بغداد الشيخ سعد الدين فاجتمع بالشيخ إبراهيم بن الشيخ مصطفى وكان إماماً في جامع ا</w:t>
      </w:r>
      <w:r w:rsidR="00DD6FC3" w:rsidRPr="008C4E40">
        <w:rPr>
          <w:rFonts w:ascii="Traditional Arabic" w:hAnsi="Traditional Arabic" w:cs="Traditional Arabic"/>
          <w:color w:val="000000"/>
          <w:sz w:val="34"/>
          <w:szCs w:val="34"/>
          <w:rtl/>
        </w:rPr>
        <w:t>لشيخ عبد القادر الكيلاني</w:t>
      </w:r>
      <w:r w:rsidR="0020477C" w:rsidRPr="008C4E40">
        <w:rPr>
          <w:rFonts w:ascii="Traditional Arabic" w:hAnsi="Traditional Arabic" w:cs="Traditional Arabic"/>
          <w:color w:val="000000"/>
          <w:sz w:val="34"/>
          <w:szCs w:val="34"/>
          <w:rtl/>
        </w:rPr>
        <w:t>، فقرأ عليه لأجل التبرك على الأفراد للسبعة ما تيسر له ثم جمع من أول القرآن إ</w:t>
      </w:r>
      <w:r w:rsidR="00DD6FC3" w:rsidRPr="008C4E40">
        <w:rPr>
          <w:rFonts w:ascii="Traditional Arabic" w:hAnsi="Traditional Arabic" w:cs="Traditional Arabic"/>
          <w:color w:val="000000"/>
          <w:sz w:val="34"/>
          <w:szCs w:val="34"/>
          <w:rtl/>
        </w:rPr>
        <w:t>لى آخر سورة الحج وأجازه بالباقي</w:t>
      </w:r>
      <w:r w:rsidR="0020477C" w:rsidRPr="008C4E40">
        <w:rPr>
          <w:rFonts w:ascii="Traditional Arabic" w:hAnsi="Traditional Arabic" w:cs="Traditional Arabic"/>
          <w:color w:val="000000"/>
          <w:sz w:val="34"/>
          <w:szCs w:val="34"/>
          <w:rtl/>
        </w:rPr>
        <w:t xml:space="preserve">، وقد أخبره شيخه بأنه أخذ هذا الفن عن أعجوبة الزمان الجامع بين العلم والعمل الشيخ سلطان بن ناصر الجبوري قبيلة </w:t>
      </w:r>
      <w:proofErr w:type="spellStart"/>
      <w:r w:rsidR="0020477C" w:rsidRPr="008C4E40">
        <w:rPr>
          <w:rFonts w:ascii="Traditional Arabic" w:hAnsi="Traditional Arabic" w:cs="Traditional Arabic"/>
          <w:color w:val="000000"/>
          <w:sz w:val="34"/>
          <w:szCs w:val="34"/>
          <w:rtl/>
        </w:rPr>
        <w:t>والخابوري</w:t>
      </w:r>
      <w:proofErr w:type="spellEnd"/>
      <w:r w:rsidR="0020477C" w:rsidRPr="008C4E40">
        <w:rPr>
          <w:rFonts w:ascii="Traditional Arabic" w:hAnsi="Traditional Arabic" w:cs="Traditional Arabic"/>
          <w:color w:val="000000"/>
          <w:sz w:val="34"/>
          <w:szCs w:val="34"/>
          <w:rtl/>
        </w:rPr>
        <w:t xml:space="preserve"> أصلاً والبغدادي منشأً ومسكناً </w:t>
      </w:r>
      <w:r w:rsidR="000D4C6D" w:rsidRPr="008C4E40">
        <w:rPr>
          <w:rFonts w:ascii="Traditional Arabic" w:hAnsi="Traditional Arabic" w:cs="Traditional Arabic"/>
          <w:color w:val="000000"/>
          <w:sz w:val="34"/>
          <w:szCs w:val="34"/>
          <w:rtl/>
        </w:rPr>
        <w:t>فقد قرأ عليه للسبعة م</w:t>
      </w:r>
      <w:r w:rsidR="005034C4" w:rsidRPr="008C4E40">
        <w:rPr>
          <w:rFonts w:ascii="Traditional Arabic" w:hAnsi="Traditional Arabic" w:cs="Traditional Arabic"/>
          <w:color w:val="000000"/>
          <w:sz w:val="34"/>
          <w:szCs w:val="34"/>
          <w:rtl/>
        </w:rPr>
        <w:t>ن أول القرآن إلى أوائل آل عمران</w:t>
      </w:r>
      <w:r w:rsidR="000D4C6D" w:rsidRPr="008C4E40">
        <w:rPr>
          <w:rFonts w:ascii="Traditional Arabic" w:hAnsi="Traditional Arabic" w:cs="Traditional Arabic"/>
          <w:color w:val="000000"/>
          <w:sz w:val="34"/>
          <w:szCs w:val="34"/>
          <w:rtl/>
        </w:rPr>
        <w:t xml:space="preserve">، ثم من </w:t>
      </w:r>
      <w:r w:rsidR="005034C4" w:rsidRPr="008C4E40">
        <w:rPr>
          <w:rFonts w:ascii="Traditional Arabic" w:hAnsi="Traditional Arabic" w:cs="Traditional Arabic"/>
          <w:color w:val="000000"/>
          <w:sz w:val="34"/>
          <w:szCs w:val="34"/>
          <w:rtl/>
        </w:rPr>
        <w:t>(</w:t>
      </w:r>
      <w:r w:rsidR="000D4C6D" w:rsidRPr="008C4E40">
        <w:rPr>
          <w:rFonts w:ascii="Traditional Arabic" w:hAnsi="Traditional Arabic" w:cs="Traditional Arabic"/>
          <w:color w:val="000000"/>
          <w:sz w:val="34"/>
          <w:szCs w:val="34"/>
          <w:rtl/>
        </w:rPr>
        <w:t>طه</w:t>
      </w:r>
      <w:r w:rsidR="005034C4" w:rsidRPr="008C4E40">
        <w:rPr>
          <w:rFonts w:ascii="Traditional Arabic" w:hAnsi="Traditional Arabic" w:cs="Traditional Arabic"/>
          <w:color w:val="000000"/>
          <w:sz w:val="34"/>
          <w:szCs w:val="34"/>
          <w:rtl/>
        </w:rPr>
        <w:t>)</w:t>
      </w:r>
      <w:r w:rsidR="000D4C6D" w:rsidRPr="008C4E40">
        <w:rPr>
          <w:rFonts w:ascii="Traditional Arabic" w:hAnsi="Traditional Arabic" w:cs="Traditional Arabic"/>
          <w:color w:val="000000"/>
          <w:sz w:val="34"/>
          <w:szCs w:val="34"/>
          <w:rtl/>
        </w:rPr>
        <w:t xml:space="preserve"> إلى آخر القرآن قراءة مجودة مرتلة مرتبة وأكمل الباقي لضيق وقته على الشيخ إبراه</w:t>
      </w:r>
      <w:r w:rsidR="005034C4" w:rsidRPr="008C4E40">
        <w:rPr>
          <w:rFonts w:ascii="Traditional Arabic" w:hAnsi="Traditional Arabic" w:cs="Traditional Arabic"/>
          <w:color w:val="000000"/>
          <w:sz w:val="34"/>
          <w:szCs w:val="34"/>
          <w:rtl/>
        </w:rPr>
        <w:t>يم بن الشيخ مصطفى طيب الله ثراه</w:t>
      </w:r>
      <w:r w:rsidR="000D4C6D" w:rsidRPr="008C4E40">
        <w:rPr>
          <w:rFonts w:ascii="Traditional Arabic" w:hAnsi="Traditional Arabic" w:cs="Traditional Arabic"/>
          <w:color w:val="000000"/>
          <w:sz w:val="34"/>
          <w:szCs w:val="34"/>
          <w:rtl/>
        </w:rPr>
        <w:t>، والشيخ إبراهيم أخذ القراءات السبع بعضها على شيخ الإسلام الشيخ خليل الخطيب في جامع</w:t>
      </w:r>
      <w:r w:rsidR="005034C4" w:rsidRPr="008C4E40">
        <w:rPr>
          <w:rFonts w:ascii="Traditional Arabic" w:hAnsi="Traditional Arabic" w:cs="Traditional Arabic"/>
          <w:color w:val="000000"/>
          <w:sz w:val="34"/>
          <w:szCs w:val="34"/>
          <w:rtl/>
        </w:rPr>
        <w:t xml:space="preserve"> حضرة الشيخ عبد القادر الكيلاني، وبعضها على الشيخ المذكور</w:t>
      </w:r>
      <w:r w:rsidR="000D4C6D" w:rsidRPr="008C4E40">
        <w:rPr>
          <w:rFonts w:ascii="Traditional Arabic" w:hAnsi="Traditional Arabic" w:cs="Traditional Arabic"/>
          <w:color w:val="000000"/>
          <w:sz w:val="34"/>
          <w:szCs w:val="34"/>
          <w:rtl/>
        </w:rPr>
        <w:t xml:space="preserve">، والشيخ سلطان أخذ القراءات عن </w:t>
      </w:r>
      <w:proofErr w:type="spellStart"/>
      <w:r w:rsidR="000D4C6D" w:rsidRPr="008C4E40">
        <w:rPr>
          <w:rFonts w:ascii="Traditional Arabic" w:hAnsi="Traditional Arabic" w:cs="Traditional Arabic"/>
          <w:color w:val="000000"/>
          <w:sz w:val="34"/>
          <w:szCs w:val="34"/>
          <w:rtl/>
        </w:rPr>
        <w:t>مشائخ</w:t>
      </w:r>
      <w:proofErr w:type="spellEnd"/>
      <w:r w:rsidR="000D4C6D" w:rsidRPr="008C4E40">
        <w:rPr>
          <w:rFonts w:ascii="Traditional Arabic" w:hAnsi="Traditional Arabic" w:cs="Traditional Arabic"/>
          <w:color w:val="000000"/>
          <w:sz w:val="34"/>
          <w:szCs w:val="34"/>
          <w:rtl/>
        </w:rPr>
        <w:t xml:space="preserve"> عدة</w:t>
      </w:r>
      <w:r w:rsidR="005034C4" w:rsidRPr="008C4E40">
        <w:rPr>
          <w:rFonts w:ascii="Traditional Arabic" w:hAnsi="Traditional Arabic" w:cs="Traditional Arabic"/>
          <w:color w:val="000000"/>
          <w:sz w:val="34"/>
          <w:szCs w:val="34"/>
          <w:rtl/>
        </w:rPr>
        <w:t xml:space="preserve"> عن بعضهم قراءة وعن بعضهم إجازة</w:t>
      </w:r>
      <w:r w:rsidR="000D4C6D" w:rsidRPr="008C4E40">
        <w:rPr>
          <w:rFonts w:ascii="Traditional Arabic" w:hAnsi="Traditional Arabic" w:cs="Traditional Arabic"/>
          <w:color w:val="000000"/>
          <w:sz w:val="34"/>
          <w:szCs w:val="34"/>
          <w:rtl/>
        </w:rPr>
        <w:t>، فأول من أخذ عنه وقرأ عليه الشيخ عمر بن الشيخ حسين الجبوري قرأ عليه مذهب ابن كثير وأبي عمرو براوي</w:t>
      </w:r>
      <w:r w:rsidR="005034C4" w:rsidRPr="008C4E40">
        <w:rPr>
          <w:rFonts w:ascii="Traditional Arabic" w:hAnsi="Traditional Arabic" w:cs="Traditional Arabic"/>
          <w:color w:val="000000"/>
          <w:sz w:val="34"/>
          <w:szCs w:val="34"/>
          <w:rtl/>
        </w:rPr>
        <w:t>يهما</w:t>
      </w:r>
      <w:r w:rsidR="000D4C6D" w:rsidRPr="008C4E40">
        <w:rPr>
          <w:rFonts w:ascii="Traditional Arabic" w:hAnsi="Traditional Arabic" w:cs="Traditional Arabic"/>
          <w:color w:val="000000"/>
          <w:sz w:val="34"/>
          <w:szCs w:val="34"/>
          <w:rtl/>
        </w:rPr>
        <w:t xml:space="preserve">، ورواية قالون وورش عن نافع ثم اخترمته المنية سنة (1101 </w:t>
      </w:r>
      <w:r w:rsidR="009B5D35" w:rsidRPr="008C4E40">
        <w:rPr>
          <w:rFonts w:ascii="Traditional Arabic" w:hAnsi="Traditional Arabic" w:cs="Traditional Arabic"/>
          <w:color w:val="000000"/>
          <w:sz w:val="34"/>
          <w:szCs w:val="34"/>
          <w:rtl/>
        </w:rPr>
        <w:t>هـ</w:t>
      </w:r>
      <w:r w:rsidR="000D4C6D" w:rsidRPr="008C4E40">
        <w:rPr>
          <w:rFonts w:ascii="Traditional Arabic" w:hAnsi="Traditional Arabic" w:cs="Traditional Arabic"/>
          <w:color w:val="000000"/>
          <w:sz w:val="34"/>
          <w:szCs w:val="34"/>
          <w:rtl/>
        </w:rPr>
        <w:t>) ثم قرأ على الشيخ أبي محمد الشيخ خليل الخطيب قرا</w:t>
      </w:r>
      <w:r w:rsidR="005034C4" w:rsidRPr="008C4E40">
        <w:rPr>
          <w:rFonts w:ascii="Traditional Arabic" w:hAnsi="Traditional Arabic" w:cs="Traditional Arabic"/>
          <w:color w:val="000000"/>
          <w:sz w:val="34"/>
          <w:szCs w:val="34"/>
          <w:rtl/>
        </w:rPr>
        <w:t xml:space="preserve">ءة نافع المدني جمعاً بين </w:t>
      </w:r>
      <w:proofErr w:type="spellStart"/>
      <w:r w:rsidR="005034C4" w:rsidRPr="008C4E40">
        <w:rPr>
          <w:rFonts w:ascii="Traditional Arabic" w:hAnsi="Traditional Arabic" w:cs="Traditional Arabic"/>
          <w:color w:val="000000"/>
          <w:sz w:val="34"/>
          <w:szCs w:val="34"/>
          <w:rtl/>
        </w:rPr>
        <w:t>راوويه</w:t>
      </w:r>
      <w:proofErr w:type="spellEnd"/>
      <w:r w:rsidR="000D4C6D" w:rsidRPr="008C4E40">
        <w:rPr>
          <w:rFonts w:ascii="Traditional Arabic" w:hAnsi="Traditional Arabic" w:cs="Traditional Arabic"/>
          <w:color w:val="000000"/>
          <w:sz w:val="34"/>
          <w:szCs w:val="34"/>
          <w:rtl/>
        </w:rPr>
        <w:t xml:space="preserve">، ثم جمع </w:t>
      </w:r>
      <w:r w:rsidR="009B5D35" w:rsidRPr="008C4E40">
        <w:rPr>
          <w:rFonts w:ascii="Traditional Arabic" w:hAnsi="Traditional Arabic" w:cs="Traditional Arabic"/>
          <w:color w:val="000000"/>
          <w:sz w:val="34"/>
          <w:szCs w:val="34"/>
          <w:rtl/>
        </w:rPr>
        <w:t>لأهل (</w:t>
      </w:r>
      <w:r w:rsidR="007A194E" w:rsidRPr="008C4E40">
        <w:rPr>
          <w:rFonts w:ascii="Traditional Arabic" w:hAnsi="Traditional Arabic" w:cs="Traditional Arabic"/>
          <w:color w:val="000000"/>
          <w:sz w:val="34"/>
          <w:szCs w:val="34"/>
          <w:rtl/>
        </w:rPr>
        <w:t>سما)</w:t>
      </w:r>
      <w:r w:rsidR="00112030" w:rsidRPr="008C4E40">
        <w:rPr>
          <w:rStyle w:val="a5"/>
          <w:rFonts w:ascii="Traditional Arabic" w:hAnsi="Traditional Arabic" w:cs="Traditional Arabic"/>
          <w:noProof/>
          <w:color w:val="000000"/>
          <w:sz w:val="34"/>
          <w:szCs w:val="34"/>
          <w:rtl/>
        </w:rPr>
        <w:t xml:space="preserve"> (</w:t>
      </w:r>
      <w:r w:rsidR="00112030" w:rsidRPr="008C4E40">
        <w:rPr>
          <w:rStyle w:val="a5"/>
          <w:rFonts w:ascii="Traditional Arabic" w:hAnsi="Traditional Arabic" w:cs="Traditional Arabic"/>
          <w:color w:val="000000"/>
          <w:sz w:val="34"/>
          <w:szCs w:val="34"/>
          <w:rtl/>
        </w:rPr>
        <w:footnoteReference w:id="33"/>
      </w:r>
      <w:r w:rsidR="00112030" w:rsidRPr="008C4E40">
        <w:rPr>
          <w:rStyle w:val="a5"/>
          <w:rFonts w:ascii="Traditional Arabic" w:hAnsi="Traditional Arabic" w:cs="Traditional Arabic"/>
          <w:noProof/>
          <w:color w:val="000000"/>
          <w:sz w:val="34"/>
          <w:szCs w:val="34"/>
          <w:rtl/>
        </w:rPr>
        <w:t>)</w:t>
      </w:r>
      <w:r w:rsidR="007A194E" w:rsidRPr="008C4E40">
        <w:rPr>
          <w:rFonts w:ascii="Traditional Arabic" w:hAnsi="Traditional Arabic" w:cs="Traditional Arabic"/>
          <w:color w:val="000000"/>
          <w:sz w:val="34"/>
          <w:szCs w:val="34"/>
          <w:rtl/>
        </w:rPr>
        <w:t xml:space="preserve"> عليه</w:t>
      </w:r>
      <w:r w:rsidR="005034C4" w:rsidRPr="008C4E40">
        <w:rPr>
          <w:rFonts w:ascii="Traditional Arabic" w:hAnsi="Traditional Arabic" w:cs="Traditional Arabic"/>
          <w:color w:val="000000"/>
          <w:sz w:val="34"/>
          <w:szCs w:val="34"/>
          <w:rtl/>
        </w:rPr>
        <w:t xml:space="preserve"> وأفرد لبقية السبعة لكل ما تيسر</w:t>
      </w:r>
      <w:r w:rsidR="007A194E" w:rsidRPr="008C4E40">
        <w:rPr>
          <w:rFonts w:ascii="Traditional Arabic" w:hAnsi="Traditional Arabic" w:cs="Traditional Arabic"/>
          <w:color w:val="000000"/>
          <w:sz w:val="34"/>
          <w:szCs w:val="34"/>
          <w:rtl/>
        </w:rPr>
        <w:t xml:space="preserve">، ثم جمع عليه للقراء السبعة ختمة كاملة مع التكبير والتهليل والتحميد من طريق </w:t>
      </w:r>
      <w:proofErr w:type="spellStart"/>
      <w:r w:rsidR="007A194E" w:rsidRPr="008C4E40">
        <w:rPr>
          <w:rFonts w:ascii="Traditional Arabic" w:hAnsi="Traditional Arabic" w:cs="Traditional Arabic"/>
          <w:color w:val="000000"/>
          <w:sz w:val="34"/>
          <w:szCs w:val="34"/>
          <w:rtl/>
        </w:rPr>
        <w:t>الشاطبية</w:t>
      </w:r>
      <w:proofErr w:type="spellEnd"/>
      <w:r w:rsidR="007A194E" w:rsidRPr="008C4E40">
        <w:rPr>
          <w:rFonts w:ascii="Traditional Arabic" w:hAnsi="Traditional Arabic" w:cs="Traditional Arabic"/>
          <w:color w:val="000000"/>
          <w:sz w:val="34"/>
          <w:szCs w:val="34"/>
          <w:rtl/>
        </w:rPr>
        <w:t xml:space="preserve"> والتيسير ثم أفرد لأبي جعفر ويعقوب وخلف في اختياره من طريق الدرة ثم أضافها إلى القراء السبعة وقرأ لهم ما تيسر مع قراءتها ثم رحل إلى دمشق الشام فحضر الشيخ محمداً أبا المواهب فأفرد عليه ل</w:t>
      </w:r>
      <w:r w:rsidR="005034C4" w:rsidRPr="008C4E40">
        <w:rPr>
          <w:rFonts w:ascii="Traditional Arabic" w:hAnsi="Traditional Arabic" w:cs="Traditional Arabic"/>
          <w:color w:val="000000"/>
          <w:sz w:val="34"/>
          <w:szCs w:val="34"/>
          <w:rtl/>
        </w:rPr>
        <w:t>لقراء العشرة من طريق طيبة النشر</w:t>
      </w:r>
      <w:r w:rsidR="007A194E" w:rsidRPr="008C4E40">
        <w:rPr>
          <w:rFonts w:ascii="Traditional Arabic" w:hAnsi="Traditional Arabic" w:cs="Traditional Arabic"/>
          <w:color w:val="000000"/>
          <w:sz w:val="34"/>
          <w:szCs w:val="34"/>
          <w:rtl/>
        </w:rPr>
        <w:t>، ثم جمع وقرأ لهم ختمة كام</w:t>
      </w:r>
      <w:r w:rsidR="005034C4" w:rsidRPr="008C4E40">
        <w:rPr>
          <w:rFonts w:ascii="Traditional Arabic" w:hAnsi="Traditional Arabic" w:cs="Traditional Arabic"/>
          <w:color w:val="000000"/>
          <w:sz w:val="34"/>
          <w:szCs w:val="34"/>
          <w:rtl/>
        </w:rPr>
        <w:t>لة مع التكبير والتهليل والتحميد</w:t>
      </w:r>
      <w:r w:rsidR="007A194E" w:rsidRPr="008C4E40">
        <w:rPr>
          <w:rFonts w:ascii="Traditional Arabic" w:hAnsi="Traditional Arabic" w:cs="Traditional Arabic"/>
          <w:color w:val="000000"/>
          <w:sz w:val="34"/>
          <w:szCs w:val="34"/>
          <w:rtl/>
        </w:rPr>
        <w:t xml:space="preserve">، فأما شيخه الأول فأخذ </w:t>
      </w:r>
      <w:r w:rsidR="005034C4" w:rsidRPr="008C4E40">
        <w:rPr>
          <w:rFonts w:ascii="Traditional Arabic" w:hAnsi="Traditional Arabic" w:cs="Traditional Arabic"/>
          <w:color w:val="000000"/>
          <w:sz w:val="34"/>
          <w:szCs w:val="34"/>
          <w:rtl/>
        </w:rPr>
        <w:t>هذا الفن عن الشيخ حسن بن الهندي، وهو عن الشيخ حسن المصري</w:t>
      </w:r>
      <w:r w:rsidR="007A194E" w:rsidRPr="008C4E40">
        <w:rPr>
          <w:rFonts w:ascii="Traditional Arabic" w:hAnsi="Traditional Arabic" w:cs="Traditional Arabic"/>
          <w:color w:val="000000"/>
          <w:sz w:val="34"/>
          <w:szCs w:val="34"/>
          <w:rtl/>
        </w:rPr>
        <w:t xml:space="preserve">، وأما شيخه الثاني فأفرد للسبعة وجمع </w:t>
      </w:r>
      <w:r w:rsidR="007A194E" w:rsidRPr="008C4E40">
        <w:rPr>
          <w:rFonts w:ascii="Traditional Arabic" w:hAnsi="Traditional Arabic" w:cs="Traditional Arabic"/>
          <w:color w:val="000000"/>
          <w:sz w:val="34"/>
          <w:szCs w:val="34"/>
          <w:rtl/>
        </w:rPr>
        <w:lastRenderedPageBreak/>
        <w:t>لهم إلى قوله تعالى</w:t>
      </w:r>
      <w:r w:rsidR="00F7505B" w:rsidRPr="008C4E40">
        <w:rPr>
          <w:rFonts w:ascii="Traditional Arabic" w:hAnsi="Traditional Arabic" w:cs="Traditional Arabic"/>
          <w:color w:val="000000"/>
          <w:sz w:val="34"/>
          <w:szCs w:val="34"/>
          <w:rtl/>
        </w:rPr>
        <w:t>: ﴿</w:t>
      </w:r>
      <w:r w:rsidR="007A194E" w:rsidRPr="008C4E40">
        <w:rPr>
          <w:rFonts w:ascii="Traditional Arabic" w:hAnsi="Traditional Arabic" w:cs="Traditional Arabic"/>
          <w:b/>
          <w:bCs/>
          <w:color w:val="FF0000"/>
          <w:sz w:val="34"/>
          <w:szCs w:val="34"/>
          <w:rtl/>
        </w:rPr>
        <w:t>ل</w:t>
      </w:r>
      <w:r w:rsidR="008B663B" w:rsidRPr="008C4E40">
        <w:rPr>
          <w:rFonts w:ascii="Traditional Arabic" w:hAnsi="Traditional Arabic" w:cs="Traditional Arabic"/>
          <w:b/>
          <w:bCs/>
          <w:color w:val="FF0000"/>
          <w:sz w:val="34"/>
          <w:szCs w:val="34"/>
          <w:rtl/>
        </w:rPr>
        <w:t>َ</w:t>
      </w:r>
      <w:r w:rsidR="007A194E" w:rsidRPr="008C4E40">
        <w:rPr>
          <w:rFonts w:ascii="Traditional Arabic" w:hAnsi="Traditional Arabic" w:cs="Traditional Arabic"/>
          <w:b/>
          <w:bCs/>
          <w:color w:val="FF0000"/>
          <w:sz w:val="34"/>
          <w:szCs w:val="34"/>
          <w:rtl/>
        </w:rPr>
        <w:t>ع</w:t>
      </w:r>
      <w:r w:rsidR="008B663B" w:rsidRPr="008C4E40">
        <w:rPr>
          <w:rFonts w:ascii="Traditional Arabic" w:hAnsi="Traditional Arabic" w:cs="Traditional Arabic"/>
          <w:b/>
          <w:bCs/>
          <w:color w:val="FF0000"/>
          <w:sz w:val="34"/>
          <w:szCs w:val="34"/>
          <w:rtl/>
        </w:rPr>
        <w:t>َ</w:t>
      </w:r>
      <w:r w:rsidR="007A194E" w:rsidRPr="008C4E40">
        <w:rPr>
          <w:rFonts w:ascii="Traditional Arabic" w:hAnsi="Traditional Arabic" w:cs="Traditional Arabic"/>
          <w:b/>
          <w:bCs/>
          <w:color w:val="FF0000"/>
          <w:sz w:val="34"/>
          <w:szCs w:val="34"/>
          <w:rtl/>
        </w:rPr>
        <w:t>ل</w:t>
      </w:r>
      <w:r w:rsidR="008B663B" w:rsidRPr="008C4E40">
        <w:rPr>
          <w:rFonts w:ascii="Traditional Arabic" w:hAnsi="Traditional Arabic" w:cs="Traditional Arabic"/>
          <w:b/>
          <w:bCs/>
          <w:color w:val="FF0000"/>
          <w:sz w:val="34"/>
          <w:szCs w:val="34"/>
          <w:rtl/>
        </w:rPr>
        <w:t>َ</w:t>
      </w:r>
      <w:r w:rsidR="007A194E" w:rsidRPr="008C4E40">
        <w:rPr>
          <w:rFonts w:ascii="Traditional Arabic" w:hAnsi="Traditional Arabic" w:cs="Traditional Arabic"/>
          <w:b/>
          <w:bCs/>
          <w:color w:val="FF0000"/>
          <w:sz w:val="34"/>
          <w:szCs w:val="34"/>
          <w:rtl/>
        </w:rPr>
        <w:t>ك</w:t>
      </w:r>
      <w:r w:rsidR="008B663B" w:rsidRPr="008C4E40">
        <w:rPr>
          <w:rFonts w:ascii="Traditional Arabic" w:hAnsi="Traditional Arabic" w:cs="Traditional Arabic"/>
          <w:b/>
          <w:bCs/>
          <w:color w:val="FF0000"/>
          <w:sz w:val="34"/>
          <w:szCs w:val="34"/>
          <w:rtl/>
        </w:rPr>
        <w:t>ُ</w:t>
      </w:r>
      <w:r w:rsidR="007A194E" w:rsidRPr="008C4E40">
        <w:rPr>
          <w:rFonts w:ascii="Traditional Arabic" w:hAnsi="Traditional Arabic" w:cs="Traditional Arabic"/>
          <w:b/>
          <w:bCs/>
          <w:color w:val="FF0000"/>
          <w:sz w:val="34"/>
          <w:szCs w:val="34"/>
          <w:rtl/>
        </w:rPr>
        <w:t>م</w:t>
      </w:r>
      <w:r w:rsidR="008B663B" w:rsidRPr="008C4E40">
        <w:rPr>
          <w:rFonts w:ascii="Traditional Arabic" w:hAnsi="Traditional Arabic" w:cs="Traditional Arabic"/>
          <w:b/>
          <w:bCs/>
          <w:color w:val="FF0000"/>
          <w:sz w:val="34"/>
          <w:szCs w:val="34"/>
          <w:rtl/>
        </w:rPr>
        <w:t>ْ</w:t>
      </w:r>
      <w:r w:rsidR="007A194E" w:rsidRPr="008C4E40">
        <w:rPr>
          <w:rFonts w:ascii="Traditional Arabic" w:hAnsi="Traditional Arabic" w:cs="Traditional Arabic"/>
          <w:b/>
          <w:bCs/>
          <w:color w:val="FF0000"/>
          <w:sz w:val="34"/>
          <w:szCs w:val="34"/>
          <w:rtl/>
        </w:rPr>
        <w:t xml:space="preserve"> ت</w:t>
      </w:r>
      <w:r w:rsidR="008B663B" w:rsidRPr="008C4E40">
        <w:rPr>
          <w:rFonts w:ascii="Traditional Arabic" w:hAnsi="Traditional Arabic" w:cs="Traditional Arabic"/>
          <w:b/>
          <w:bCs/>
          <w:color w:val="FF0000"/>
          <w:sz w:val="34"/>
          <w:szCs w:val="34"/>
          <w:rtl/>
        </w:rPr>
        <w:t>ُ</w:t>
      </w:r>
      <w:r w:rsidR="007A194E" w:rsidRPr="008C4E40">
        <w:rPr>
          <w:rFonts w:ascii="Traditional Arabic" w:hAnsi="Traditional Arabic" w:cs="Traditional Arabic"/>
          <w:b/>
          <w:bCs/>
          <w:color w:val="FF0000"/>
          <w:sz w:val="34"/>
          <w:szCs w:val="34"/>
          <w:rtl/>
        </w:rPr>
        <w:t>ر</w:t>
      </w:r>
      <w:r w:rsidR="008B663B" w:rsidRPr="008C4E40">
        <w:rPr>
          <w:rFonts w:ascii="Traditional Arabic" w:hAnsi="Traditional Arabic" w:cs="Traditional Arabic"/>
          <w:b/>
          <w:bCs/>
          <w:color w:val="FF0000"/>
          <w:sz w:val="34"/>
          <w:szCs w:val="34"/>
          <w:rtl/>
        </w:rPr>
        <w:t>ْ</w:t>
      </w:r>
      <w:r w:rsidR="007A194E" w:rsidRPr="008C4E40">
        <w:rPr>
          <w:rFonts w:ascii="Traditional Arabic" w:hAnsi="Traditional Arabic" w:cs="Traditional Arabic"/>
          <w:b/>
          <w:bCs/>
          <w:color w:val="FF0000"/>
          <w:sz w:val="34"/>
          <w:szCs w:val="34"/>
          <w:rtl/>
        </w:rPr>
        <w:t>ح</w:t>
      </w:r>
      <w:r w:rsidR="008B663B" w:rsidRPr="008C4E40">
        <w:rPr>
          <w:rFonts w:ascii="Traditional Arabic" w:hAnsi="Traditional Arabic" w:cs="Traditional Arabic"/>
          <w:b/>
          <w:bCs/>
          <w:color w:val="FF0000"/>
          <w:sz w:val="34"/>
          <w:szCs w:val="34"/>
          <w:rtl/>
        </w:rPr>
        <w:t>َ</w:t>
      </w:r>
      <w:r w:rsidR="007A194E" w:rsidRPr="008C4E40">
        <w:rPr>
          <w:rFonts w:ascii="Traditional Arabic" w:hAnsi="Traditional Arabic" w:cs="Traditional Arabic"/>
          <w:b/>
          <w:bCs/>
          <w:color w:val="FF0000"/>
          <w:sz w:val="34"/>
          <w:szCs w:val="34"/>
          <w:rtl/>
        </w:rPr>
        <w:t>م</w:t>
      </w:r>
      <w:r w:rsidR="008B663B" w:rsidRPr="008C4E40">
        <w:rPr>
          <w:rFonts w:ascii="Traditional Arabic" w:hAnsi="Traditional Arabic" w:cs="Traditional Arabic"/>
          <w:b/>
          <w:bCs/>
          <w:color w:val="FF0000"/>
          <w:sz w:val="34"/>
          <w:szCs w:val="34"/>
          <w:rtl/>
        </w:rPr>
        <w:t>ُ</w:t>
      </w:r>
      <w:r w:rsidR="007A194E" w:rsidRPr="008C4E40">
        <w:rPr>
          <w:rFonts w:ascii="Traditional Arabic" w:hAnsi="Traditional Arabic" w:cs="Traditional Arabic"/>
          <w:b/>
          <w:bCs/>
          <w:color w:val="FF0000"/>
          <w:sz w:val="34"/>
          <w:szCs w:val="34"/>
          <w:rtl/>
        </w:rPr>
        <w:t>ون</w:t>
      </w:r>
      <w:r w:rsidR="008B663B" w:rsidRPr="008C4E40">
        <w:rPr>
          <w:rFonts w:ascii="Traditional Arabic" w:hAnsi="Traditional Arabic" w:cs="Traditional Arabic"/>
          <w:b/>
          <w:bCs/>
          <w:color w:val="FF0000"/>
          <w:sz w:val="34"/>
          <w:szCs w:val="34"/>
          <w:rtl/>
        </w:rPr>
        <w:t>َ</w:t>
      </w:r>
      <w:r w:rsidR="007A194E" w:rsidRPr="008C4E40">
        <w:rPr>
          <w:rFonts w:ascii="Traditional Arabic" w:hAnsi="Traditional Arabic" w:cs="Traditional Arabic"/>
          <w:color w:val="000000"/>
          <w:sz w:val="34"/>
          <w:szCs w:val="34"/>
          <w:rtl/>
        </w:rPr>
        <w:t xml:space="preserve"> </w:t>
      </w:r>
      <w:r w:rsidR="00F7505B" w:rsidRPr="008C4E40">
        <w:rPr>
          <w:rFonts w:ascii="Traditional Arabic" w:hAnsi="Traditional Arabic" w:cs="Traditional Arabic"/>
          <w:color w:val="000000"/>
          <w:sz w:val="34"/>
          <w:szCs w:val="34"/>
        </w:rPr>
        <w:sym w:font="Symbol" w:char="F0B7"/>
      </w:r>
      <w:r w:rsidR="007A194E" w:rsidRPr="008C4E40">
        <w:rPr>
          <w:rFonts w:ascii="Traditional Arabic" w:hAnsi="Traditional Arabic" w:cs="Traditional Arabic"/>
          <w:color w:val="000000"/>
          <w:sz w:val="34"/>
          <w:szCs w:val="34"/>
          <w:rtl/>
        </w:rPr>
        <w:t xml:space="preserve"> </w:t>
      </w:r>
      <w:r w:rsidR="007A194E" w:rsidRPr="008C4E40">
        <w:rPr>
          <w:rFonts w:ascii="Traditional Arabic" w:hAnsi="Traditional Arabic" w:cs="Traditional Arabic"/>
          <w:b/>
          <w:bCs/>
          <w:color w:val="FF0000"/>
          <w:sz w:val="34"/>
          <w:szCs w:val="34"/>
          <w:rtl/>
        </w:rPr>
        <w:t>وس</w:t>
      </w:r>
      <w:r w:rsidR="008B663B" w:rsidRPr="008C4E40">
        <w:rPr>
          <w:rFonts w:ascii="Traditional Arabic" w:hAnsi="Traditional Arabic" w:cs="Traditional Arabic"/>
          <w:b/>
          <w:bCs/>
          <w:color w:val="FF0000"/>
          <w:sz w:val="34"/>
          <w:szCs w:val="34"/>
          <w:rtl/>
        </w:rPr>
        <w:t>َ</w:t>
      </w:r>
      <w:r w:rsidR="007A194E" w:rsidRPr="008C4E40">
        <w:rPr>
          <w:rFonts w:ascii="Traditional Arabic" w:hAnsi="Traditional Arabic" w:cs="Traditional Arabic"/>
          <w:b/>
          <w:bCs/>
          <w:color w:val="FF0000"/>
          <w:sz w:val="34"/>
          <w:szCs w:val="34"/>
          <w:rtl/>
        </w:rPr>
        <w:t>ار</w:t>
      </w:r>
      <w:r w:rsidR="008B663B" w:rsidRPr="008C4E40">
        <w:rPr>
          <w:rFonts w:ascii="Traditional Arabic" w:hAnsi="Traditional Arabic" w:cs="Traditional Arabic"/>
          <w:b/>
          <w:bCs/>
          <w:color w:val="FF0000"/>
          <w:sz w:val="34"/>
          <w:szCs w:val="34"/>
          <w:rtl/>
        </w:rPr>
        <w:t>ِ</w:t>
      </w:r>
      <w:r w:rsidR="007A194E" w:rsidRPr="008C4E40">
        <w:rPr>
          <w:rFonts w:ascii="Traditional Arabic" w:hAnsi="Traditional Arabic" w:cs="Traditional Arabic"/>
          <w:b/>
          <w:bCs/>
          <w:color w:val="FF0000"/>
          <w:sz w:val="34"/>
          <w:szCs w:val="34"/>
          <w:rtl/>
        </w:rPr>
        <w:t>ع</w:t>
      </w:r>
      <w:r w:rsidR="008B663B" w:rsidRPr="008C4E40">
        <w:rPr>
          <w:rFonts w:ascii="Traditional Arabic" w:hAnsi="Traditional Arabic" w:cs="Traditional Arabic"/>
          <w:b/>
          <w:bCs/>
          <w:color w:val="FF0000"/>
          <w:sz w:val="34"/>
          <w:szCs w:val="34"/>
          <w:rtl/>
          <w:lang w:bidi="ar-IQ"/>
        </w:rPr>
        <w:t>ُ</w:t>
      </w:r>
      <w:proofErr w:type="spellStart"/>
      <w:r w:rsidR="007A194E" w:rsidRPr="008C4E40">
        <w:rPr>
          <w:rFonts w:ascii="Traditional Arabic" w:hAnsi="Traditional Arabic" w:cs="Traditional Arabic"/>
          <w:b/>
          <w:bCs/>
          <w:color w:val="FF0000"/>
          <w:sz w:val="34"/>
          <w:szCs w:val="34"/>
          <w:rtl/>
        </w:rPr>
        <w:t>وا</w:t>
      </w:r>
      <w:proofErr w:type="spellEnd"/>
      <w:r w:rsidR="007A194E" w:rsidRPr="008C4E40">
        <w:rPr>
          <w:rFonts w:ascii="Traditional Arabic" w:hAnsi="Traditional Arabic" w:cs="Traditional Arabic"/>
          <w:b/>
          <w:bCs/>
          <w:color w:val="FF0000"/>
          <w:sz w:val="34"/>
          <w:szCs w:val="34"/>
          <w:rtl/>
        </w:rPr>
        <w:t xml:space="preserve"> إلى م</w:t>
      </w:r>
      <w:r w:rsidR="008B663B" w:rsidRPr="008C4E40">
        <w:rPr>
          <w:rFonts w:ascii="Traditional Arabic" w:hAnsi="Traditional Arabic" w:cs="Traditional Arabic"/>
          <w:b/>
          <w:bCs/>
          <w:color w:val="FF0000"/>
          <w:sz w:val="34"/>
          <w:szCs w:val="34"/>
          <w:rtl/>
        </w:rPr>
        <w:t>َ</w:t>
      </w:r>
      <w:r w:rsidR="007A194E" w:rsidRPr="008C4E40">
        <w:rPr>
          <w:rFonts w:ascii="Traditional Arabic" w:hAnsi="Traditional Arabic" w:cs="Traditional Arabic"/>
          <w:b/>
          <w:bCs/>
          <w:color w:val="FF0000"/>
          <w:sz w:val="34"/>
          <w:szCs w:val="34"/>
          <w:rtl/>
        </w:rPr>
        <w:t>غ</w:t>
      </w:r>
      <w:r w:rsidR="008B663B" w:rsidRPr="008C4E40">
        <w:rPr>
          <w:rFonts w:ascii="Traditional Arabic" w:hAnsi="Traditional Arabic" w:cs="Traditional Arabic"/>
          <w:b/>
          <w:bCs/>
          <w:color w:val="FF0000"/>
          <w:sz w:val="34"/>
          <w:szCs w:val="34"/>
          <w:rtl/>
        </w:rPr>
        <w:t>ْ</w:t>
      </w:r>
      <w:r w:rsidR="007A194E" w:rsidRPr="008C4E40">
        <w:rPr>
          <w:rFonts w:ascii="Traditional Arabic" w:hAnsi="Traditional Arabic" w:cs="Traditional Arabic"/>
          <w:b/>
          <w:bCs/>
          <w:color w:val="FF0000"/>
          <w:sz w:val="34"/>
          <w:szCs w:val="34"/>
          <w:rtl/>
        </w:rPr>
        <w:t>ف</w:t>
      </w:r>
      <w:r w:rsidR="008B663B" w:rsidRPr="008C4E40">
        <w:rPr>
          <w:rFonts w:ascii="Traditional Arabic" w:hAnsi="Traditional Arabic" w:cs="Traditional Arabic"/>
          <w:b/>
          <w:bCs/>
          <w:color w:val="FF0000"/>
          <w:sz w:val="34"/>
          <w:szCs w:val="34"/>
          <w:rtl/>
        </w:rPr>
        <w:t>ِ</w:t>
      </w:r>
      <w:r w:rsidR="007A194E" w:rsidRPr="008C4E40">
        <w:rPr>
          <w:rFonts w:ascii="Traditional Arabic" w:hAnsi="Traditional Arabic" w:cs="Traditional Arabic"/>
          <w:b/>
          <w:bCs/>
          <w:color w:val="FF0000"/>
          <w:sz w:val="34"/>
          <w:szCs w:val="34"/>
          <w:rtl/>
        </w:rPr>
        <w:t>ر</w:t>
      </w:r>
      <w:r w:rsidR="008B663B" w:rsidRPr="008C4E40">
        <w:rPr>
          <w:rFonts w:ascii="Traditional Arabic" w:hAnsi="Traditional Arabic" w:cs="Traditional Arabic"/>
          <w:b/>
          <w:bCs/>
          <w:color w:val="FF0000"/>
          <w:sz w:val="34"/>
          <w:szCs w:val="34"/>
          <w:rtl/>
        </w:rPr>
        <w:t>َ</w:t>
      </w:r>
      <w:r w:rsidR="007A194E" w:rsidRPr="008C4E40">
        <w:rPr>
          <w:rFonts w:ascii="Traditional Arabic" w:hAnsi="Traditional Arabic" w:cs="Traditional Arabic"/>
          <w:b/>
          <w:bCs/>
          <w:color w:val="FF0000"/>
          <w:sz w:val="34"/>
          <w:szCs w:val="34"/>
          <w:rtl/>
        </w:rPr>
        <w:t>ة</w:t>
      </w:r>
      <w:r w:rsidR="008B663B" w:rsidRPr="008C4E40">
        <w:rPr>
          <w:rFonts w:ascii="Traditional Arabic" w:hAnsi="Traditional Arabic" w:cs="Traditional Arabic"/>
          <w:b/>
          <w:bCs/>
          <w:color w:val="FF0000"/>
          <w:sz w:val="34"/>
          <w:szCs w:val="34"/>
          <w:rtl/>
        </w:rPr>
        <w:t>ٍ</w:t>
      </w:r>
      <w:r w:rsidR="007A194E" w:rsidRPr="008C4E40">
        <w:rPr>
          <w:rFonts w:ascii="Traditional Arabic" w:hAnsi="Traditional Arabic" w:cs="Traditional Arabic"/>
          <w:b/>
          <w:bCs/>
          <w:color w:val="FF0000"/>
          <w:sz w:val="34"/>
          <w:szCs w:val="34"/>
          <w:rtl/>
        </w:rPr>
        <w:t xml:space="preserve"> م</w:t>
      </w:r>
      <w:r w:rsidR="008B663B" w:rsidRPr="008C4E40">
        <w:rPr>
          <w:rFonts w:ascii="Traditional Arabic" w:hAnsi="Traditional Arabic" w:cs="Traditional Arabic"/>
          <w:b/>
          <w:bCs/>
          <w:color w:val="FF0000"/>
          <w:sz w:val="34"/>
          <w:szCs w:val="34"/>
          <w:rtl/>
        </w:rPr>
        <w:t>ِ</w:t>
      </w:r>
      <w:r w:rsidR="007A194E" w:rsidRPr="008C4E40">
        <w:rPr>
          <w:rFonts w:ascii="Traditional Arabic" w:hAnsi="Traditional Arabic" w:cs="Traditional Arabic"/>
          <w:b/>
          <w:bCs/>
          <w:color w:val="FF0000"/>
          <w:sz w:val="34"/>
          <w:szCs w:val="34"/>
          <w:rtl/>
        </w:rPr>
        <w:t>ن ر</w:t>
      </w:r>
      <w:r w:rsidR="008B663B" w:rsidRPr="008C4E40">
        <w:rPr>
          <w:rFonts w:ascii="Traditional Arabic" w:hAnsi="Traditional Arabic" w:cs="Traditional Arabic"/>
          <w:b/>
          <w:bCs/>
          <w:color w:val="FF0000"/>
          <w:sz w:val="34"/>
          <w:szCs w:val="34"/>
          <w:rtl/>
        </w:rPr>
        <w:t>َّ</w:t>
      </w:r>
      <w:r w:rsidR="007A194E" w:rsidRPr="008C4E40">
        <w:rPr>
          <w:rFonts w:ascii="Traditional Arabic" w:hAnsi="Traditional Arabic" w:cs="Traditional Arabic"/>
          <w:b/>
          <w:bCs/>
          <w:color w:val="FF0000"/>
          <w:sz w:val="34"/>
          <w:szCs w:val="34"/>
          <w:rtl/>
        </w:rPr>
        <w:t>ب</w:t>
      </w:r>
      <w:r w:rsidR="008B663B" w:rsidRPr="008C4E40">
        <w:rPr>
          <w:rFonts w:ascii="Traditional Arabic" w:hAnsi="Traditional Arabic" w:cs="Traditional Arabic"/>
          <w:b/>
          <w:bCs/>
          <w:color w:val="FF0000"/>
          <w:sz w:val="34"/>
          <w:szCs w:val="34"/>
          <w:rtl/>
        </w:rPr>
        <w:t>ِ</w:t>
      </w:r>
      <w:r w:rsidR="007A194E" w:rsidRPr="008C4E40">
        <w:rPr>
          <w:rFonts w:ascii="Traditional Arabic" w:hAnsi="Traditional Arabic" w:cs="Traditional Arabic"/>
          <w:b/>
          <w:bCs/>
          <w:color w:val="FF0000"/>
          <w:sz w:val="34"/>
          <w:szCs w:val="34"/>
          <w:rtl/>
        </w:rPr>
        <w:t>كم</w:t>
      </w:r>
      <w:r w:rsidR="00F7505B" w:rsidRPr="008C4E40">
        <w:rPr>
          <w:rFonts w:ascii="Traditional Arabic" w:hAnsi="Traditional Arabic" w:cs="Traditional Arabic"/>
          <w:color w:val="000000"/>
          <w:sz w:val="34"/>
          <w:szCs w:val="34"/>
          <w:rtl/>
        </w:rPr>
        <w:t>﴾</w:t>
      </w:r>
      <w:r w:rsidR="000D4C6D" w:rsidRPr="008C4E40">
        <w:rPr>
          <w:rFonts w:ascii="Traditional Arabic" w:hAnsi="Traditional Arabic" w:cs="Traditional Arabic"/>
          <w:color w:val="000000"/>
          <w:sz w:val="34"/>
          <w:szCs w:val="34"/>
          <w:rtl/>
        </w:rPr>
        <w:t xml:space="preserve"> </w:t>
      </w:r>
      <w:r w:rsidR="008E60FF" w:rsidRPr="008C4E40">
        <w:rPr>
          <w:rFonts w:ascii="Traditional Arabic" w:hAnsi="Traditional Arabic" w:cs="Traditional Arabic"/>
          <w:color w:val="000000"/>
          <w:sz w:val="34"/>
          <w:szCs w:val="34"/>
          <w:rtl/>
        </w:rPr>
        <w:t>(</w:t>
      </w:r>
      <w:r w:rsidR="005034C4" w:rsidRPr="008C4E40">
        <w:rPr>
          <w:rFonts w:ascii="Traditional Arabic" w:hAnsi="Traditional Arabic" w:cs="Traditional Arabic"/>
          <w:color w:val="000000"/>
          <w:sz w:val="34"/>
          <w:szCs w:val="34"/>
          <w:rtl/>
        </w:rPr>
        <w:t>آل عمران</w:t>
      </w:r>
      <w:r w:rsidR="008E60FF" w:rsidRPr="008C4E40">
        <w:rPr>
          <w:rFonts w:ascii="Traditional Arabic" w:hAnsi="Traditional Arabic" w:cs="Traditional Arabic"/>
          <w:color w:val="000000"/>
          <w:sz w:val="34"/>
          <w:szCs w:val="34"/>
          <w:rtl/>
        </w:rPr>
        <w:t>: 132-</w:t>
      </w:r>
      <w:r w:rsidR="00E32A6D" w:rsidRPr="008C4E40">
        <w:rPr>
          <w:rFonts w:ascii="Traditional Arabic" w:hAnsi="Traditional Arabic" w:cs="Traditional Arabic"/>
          <w:color w:val="000000"/>
          <w:sz w:val="34"/>
          <w:szCs w:val="34"/>
          <w:rtl/>
        </w:rPr>
        <w:t xml:space="preserve"> 1</w:t>
      </w:r>
      <w:r w:rsidR="009B5D35" w:rsidRPr="008C4E40">
        <w:rPr>
          <w:rFonts w:ascii="Traditional Arabic" w:hAnsi="Traditional Arabic" w:cs="Traditional Arabic"/>
          <w:color w:val="000000"/>
          <w:sz w:val="34"/>
          <w:szCs w:val="34"/>
          <w:rtl/>
        </w:rPr>
        <w:t>34</w:t>
      </w:r>
      <w:r w:rsidR="00E32A6D" w:rsidRPr="008C4E40">
        <w:rPr>
          <w:rFonts w:ascii="Traditional Arabic" w:hAnsi="Traditional Arabic" w:cs="Traditional Arabic"/>
          <w:color w:val="000000"/>
          <w:sz w:val="34"/>
          <w:szCs w:val="34"/>
          <w:rtl/>
        </w:rPr>
        <w:t xml:space="preserve">) على الشيخ الحسن بن منصور المصري المذكور ثم </w:t>
      </w:r>
      <w:r w:rsidR="00E977CC" w:rsidRPr="008C4E40">
        <w:rPr>
          <w:rFonts w:ascii="Traditional Arabic" w:hAnsi="Traditional Arabic" w:cs="Traditional Arabic"/>
          <w:color w:val="000000"/>
          <w:sz w:val="34"/>
          <w:szCs w:val="34"/>
          <w:rtl/>
        </w:rPr>
        <w:t>اخترمته</w:t>
      </w:r>
      <w:r w:rsidR="005034C4" w:rsidRPr="008C4E40">
        <w:rPr>
          <w:rFonts w:ascii="Traditional Arabic" w:hAnsi="Traditional Arabic" w:cs="Traditional Arabic"/>
          <w:color w:val="000000"/>
          <w:sz w:val="34"/>
          <w:szCs w:val="34"/>
          <w:rtl/>
        </w:rPr>
        <w:t xml:space="preserve"> المنية</w:t>
      </w:r>
      <w:r w:rsidR="00E32A6D" w:rsidRPr="008C4E40">
        <w:rPr>
          <w:rFonts w:ascii="Traditional Arabic" w:hAnsi="Traditional Arabic" w:cs="Traditional Arabic"/>
          <w:color w:val="000000"/>
          <w:sz w:val="34"/>
          <w:szCs w:val="34"/>
          <w:rtl/>
        </w:rPr>
        <w:t>، فأكمل</w:t>
      </w:r>
      <w:r w:rsidR="005034C4" w:rsidRPr="008C4E40">
        <w:rPr>
          <w:rFonts w:ascii="Traditional Arabic" w:hAnsi="Traditional Arabic" w:cs="Traditional Arabic"/>
          <w:color w:val="000000"/>
          <w:sz w:val="34"/>
          <w:szCs w:val="34"/>
          <w:rtl/>
        </w:rPr>
        <w:t xml:space="preserve"> الختمة على الشيخ حسن بن الهندي</w:t>
      </w:r>
      <w:r w:rsidR="00E32A6D" w:rsidRPr="008C4E40">
        <w:rPr>
          <w:rFonts w:ascii="Traditional Arabic" w:hAnsi="Traditional Arabic" w:cs="Traditional Arabic"/>
          <w:color w:val="000000"/>
          <w:sz w:val="34"/>
          <w:szCs w:val="34"/>
          <w:rtl/>
        </w:rPr>
        <w:t xml:space="preserve">، والشيخ حسن المصري أخذ القراءة عن عدة </w:t>
      </w:r>
      <w:proofErr w:type="spellStart"/>
      <w:r w:rsidR="00E32A6D" w:rsidRPr="008C4E40">
        <w:rPr>
          <w:rFonts w:ascii="Traditional Arabic" w:hAnsi="Traditional Arabic" w:cs="Traditional Arabic"/>
          <w:color w:val="000000"/>
          <w:sz w:val="34"/>
          <w:szCs w:val="34"/>
          <w:rtl/>
        </w:rPr>
        <w:t>مشائخ</w:t>
      </w:r>
      <w:proofErr w:type="spellEnd"/>
      <w:r w:rsidR="00E32A6D" w:rsidRPr="008C4E40">
        <w:rPr>
          <w:rFonts w:ascii="Traditional Arabic" w:hAnsi="Traditional Arabic" w:cs="Traditional Arabic"/>
          <w:color w:val="000000"/>
          <w:sz w:val="34"/>
          <w:szCs w:val="34"/>
          <w:rtl/>
        </w:rPr>
        <w:t xml:space="preserve"> منهم العا</w:t>
      </w:r>
      <w:r w:rsidR="005034C4" w:rsidRPr="008C4E40">
        <w:rPr>
          <w:rFonts w:ascii="Traditional Arabic" w:hAnsi="Traditional Arabic" w:cs="Traditional Arabic"/>
          <w:color w:val="000000"/>
          <w:sz w:val="34"/>
          <w:szCs w:val="34"/>
          <w:rtl/>
        </w:rPr>
        <w:t xml:space="preserve">لم </w:t>
      </w:r>
      <w:proofErr w:type="spellStart"/>
      <w:r w:rsidR="005034C4" w:rsidRPr="008C4E40">
        <w:rPr>
          <w:rFonts w:ascii="Traditional Arabic" w:hAnsi="Traditional Arabic" w:cs="Traditional Arabic"/>
          <w:color w:val="000000"/>
          <w:sz w:val="34"/>
          <w:szCs w:val="34"/>
          <w:rtl/>
        </w:rPr>
        <w:t>النحرير</w:t>
      </w:r>
      <w:proofErr w:type="spellEnd"/>
      <w:r w:rsidR="005034C4" w:rsidRPr="008C4E40">
        <w:rPr>
          <w:rFonts w:ascii="Traditional Arabic" w:hAnsi="Traditional Arabic" w:cs="Traditional Arabic"/>
          <w:color w:val="000000"/>
          <w:sz w:val="34"/>
          <w:szCs w:val="34"/>
          <w:rtl/>
        </w:rPr>
        <w:t xml:space="preserve"> الشيخ علي </w:t>
      </w:r>
      <w:proofErr w:type="spellStart"/>
      <w:r w:rsidR="005034C4" w:rsidRPr="008C4E40">
        <w:rPr>
          <w:rFonts w:ascii="Traditional Arabic" w:hAnsi="Traditional Arabic" w:cs="Traditional Arabic"/>
          <w:color w:val="000000"/>
          <w:sz w:val="34"/>
          <w:szCs w:val="34"/>
          <w:rtl/>
        </w:rPr>
        <w:t>الشبراملسي</w:t>
      </w:r>
      <w:proofErr w:type="spellEnd"/>
      <w:r w:rsidR="00E32A6D" w:rsidRPr="008C4E40">
        <w:rPr>
          <w:rFonts w:ascii="Traditional Arabic" w:hAnsi="Traditional Arabic" w:cs="Traditional Arabic"/>
          <w:color w:val="000000"/>
          <w:sz w:val="34"/>
          <w:szCs w:val="34"/>
          <w:rtl/>
        </w:rPr>
        <w:t>، فإنه قرأ عليه من أول القرآن إلى آخره للسبعة ث</w:t>
      </w:r>
      <w:r w:rsidR="00D53BFA" w:rsidRPr="008C4E40">
        <w:rPr>
          <w:rFonts w:ascii="Traditional Arabic" w:hAnsi="Traditional Arabic" w:cs="Traditional Arabic"/>
          <w:color w:val="000000"/>
          <w:sz w:val="34"/>
          <w:szCs w:val="34"/>
          <w:rtl/>
        </w:rPr>
        <w:t>م</w:t>
      </w:r>
      <w:r w:rsidR="00E32A6D" w:rsidRPr="008C4E40">
        <w:rPr>
          <w:rFonts w:ascii="Traditional Arabic" w:hAnsi="Traditional Arabic" w:cs="Traditional Arabic"/>
          <w:color w:val="000000"/>
          <w:sz w:val="34"/>
          <w:szCs w:val="34"/>
          <w:rtl/>
        </w:rPr>
        <w:t xml:space="preserve"> أضاف الثلاث الباقية من طريق الدرة </w:t>
      </w:r>
      <w:r w:rsidR="005034C4" w:rsidRPr="008C4E40">
        <w:rPr>
          <w:rFonts w:ascii="Traditional Arabic" w:hAnsi="Traditional Arabic" w:cs="Traditional Arabic"/>
          <w:color w:val="000000"/>
          <w:sz w:val="34"/>
          <w:szCs w:val="34"/>
          <w:rtl/>
        </w:rPr>
        <w:t>من أول سورة مريم</w:t>
      </w:r>
      <w:r w:rsidR="008B663B" w:rsidRPr="008C4E40">
        <w:rPr>
          <w:rFonts w:ascii="Traditional Arabic" w:hAnsi="Traditional Arabic" w:cs="Traditional Arabic"/>
          <w:color w:val="000000"/>
          <w:sz w:val="34"/>
          <w:szCs w:val="34"/>
          <w:rtl/>
        </w:rPr>
        <w:t xml:space="preserve">، والشيخ علي </w:t>
      </w:r>
      <w:proofErr w:type="spellStart"/>
      <w:r w:rsidR="008B663B" w:rsidRPr="008C4E40">
        <w:rPr>
          <w:rFonts w:ascii="Traditional Arabic" w:hAnsi="Traditional Arabic" w:cs="Traditional Arabic"/>
          <w:color w:val="000000"/>
          <w:sz w:val="34"/>
          <w:szCs w:val="34"/>
          <w:rtl/>
        </w:rPr>
        <w:t>الشبراملسي</w:t>
      </w:r>
      <w:proofErr w:type="spellEnd"/>
      <w:r w:rsidR="008B663B" w:rsidRPr="008C4E40">
        <w:rPr>
          <w:rFonts w:ascii="Traditional Arabic" w:hAnsi="Traditional Arabic" w:cs="Traditional Arabic"/>
          <w:color w:val="000000"/>
          <w:sz w:val="34"/>
          <w:szCs w:val="34"/>
          <w:rtl/>
        </w:rPr>
        <w:t xml:space="preserve"> أخذ ذلك عن الشيخ عبد الرحمن اليمني ومنهم الشيخ محمد بن إسماعيل </w:t>
      </w:r>
      <w:r w:rsidR="005034C4" w:rsidRPr="008C4E40">
        <w:rPr>
          <w:rFonts w:ascii="Traditional Arabic" w:hAnsi="Traditional Arabic" w:cs="Traditional Arabic"/>
          <w:color w:val="000000"/>
          <w:sz w:val="34"/>
          <w:szCs w:val="34"/>
          <w:rtl/>
        </w:rPr>
        <w:t>البقري</w:t>
      </w:r>
      <w:r w:rsidR="008B663B" w:rsidRPr="008C4E40">
        <w:rPr>
          <w:rFonts w:ascii="Traditional Arabic" w:hAnsi="Traditional Arabic" w:cs="Traditional Arabic"/>
          <w:color w:val="000000"/>
          <w:sz w:val="34"/>
          <w:szCs w:val="34"/>
          <w:rtl/>
        </w:rPr>
        <w:t>، وقرأ الشيخ حسن بن الهندي عليه من أول القرآن إلى</w:t>
      </w:r>
      <w:r w:rsidR="005034C4" w:rsidRPr="008C4E40">
        <w:rPr>
          <w:rFonts w:ascii="Traditional Arabic" w:hAnsi="Traditional Arabic" w:cs="Traditional Arabic"/>
          <w:color w:val="000000"/>
          <w:sz w:val="34"/>
          <w:szCs w:val="34"/>
          <w:rtl/>
        </w:rPr>
        <w:t xml:space="preserve"> آخره من طريق </w:t>
      </w:r>
      <w:proofErr w:type="spellStart"/>
      <w:r w:rsidR="005034C4" w:rsidRPr="008C4E40">
        <w:rPr>
          <w:rFonts w:ascii="Traditional Arabic" w:hAnsi="Traditional Arabic" w:cs="Traditional Arabic"/>
          <w:color w:val="000000"/>
          <w:sz w:val="34"/>
          <w:szCs w:val="34"/>
          <w:rtl/>
        </w:rPr>
        <w:t>الشاطبية</w:t>
      </w:r>
      <w:proofErr w:type="spellEnd"/>
      <w:r w:rsidR="005034C4" w:rsidRPr="008C4E40">
        <w:rPr>
          <w:rFonts w:ascii="Traditional Arabic" w:hAnsi="Traditional Arabic" w:cs="Traditional Arabic"/>
          <w:color w:val="000000"/>
          <w:sz w:val="34"/>
          <w:szCs w:val="34"/>
          <w:rtl/>
        </w:rPr>
        <w:t xml:space="preserve"> والتيسير</w:t>
      </w:r>
      <w:r w:rsidR="008B663B" w:rsidRPr="008C4E40">
        <w:rPr>
          <w:rFonts w:ascii="Traditional Arabic" w:hAnsi="Traditional Arabic" w:cs="Traditional Arabic"/>
          <w:color w:val="000000"/>
          <w:sz w:val="34"/>
          <w:szCs w:val="34"/>
          <w:rtl/>
        </w:rPr>
        <w:t xml:space="preserve">، ثم قرأ عليه ختمة ثانية </w:t>
      </w:r>
      <w:r w:rsidR="00A4426A" w:rsidRPr="008C4E40">
        <w:rPr>
          <w:rFonts w:ascii="Traditional Arabic" w:hAnsi="Traditional Arabic" w:cs="Traditional Arabic"/>
          <w:color w:val="000000"/>
          <w:sz w:val="34"/>
          <w:szCs w:val="34"/>
          <w:rtl/>
        </w:rPr>
        <w:t xml:space="preserve">من طريق </w:t>
      </w:r>
      <w:r w:rsidR="005034C4" w:rsidRPr="008C4E40">
        <w:rPr>
          <w:rFonts w:ascii="Traditional Arabic" w:hAnsi="Traditional Arabic" w:cs="Traditional Arabic"/>
          <w:color w:val="000000"/>
          <w:sz w:val="34"/>
          <w:szCs w:val="34"/>
          <w:rtl/>
        </w:rPr>
        <w:t>الدرة المنسوبة إلى ابن الجزري</w:t>
      </w:r>
      <w:r w:rsidR="00A4426A" w:rsidRPr="008C4E40">
        <w:rPr>
          <w:rFonts w:ascii="Traditional Arabic" w:hAnsi="Traditional Arabic" w:cs="Traditional Arabic"/>
          <w:color w:val="000000"/>
          <w:sz w:val="34"/>
          <w:szCs w:val="34"/>
          <w:rtl/>
        </w:rPr>
        <w:t>، وقرأ عليه أيضاً من طريق الطيبة إفراداً وجمعاً من أول القرآن إلى آخر سورة الإسراء وختم الختمتين الأوليين بصحن الجامع ا</w:t>
      </w:r>
      <w:r w:rsidR="005034C4" w:rsidRPr="008C4E40">
        <w:rPr>
          <w:rFonts w:ascii="Traditional Arabic" w:hAnsi="Traditional Arabic" w:cs="Traditional Arabic"/>
          <w:color w:val="000000"/>
          <w:sz w:val="34"/>
          <w:szCs w:val="34"/>
          <w:rtl/>
        </w:rPr>
        <w:t>لأزهر في محل معد لشيخنا وأشياخه</w:t>
      </w:r>
      <w:r w:rsidR="00A4426A" w:rsidRPr="008C4E40">
        <w:rPr>
          <w:rFonts w:ascii="Traditional Arabic" w:hAnsi="Traditional Arabic" w:cs="Traditional Arabic"/>
          <w:color w:val="000000"/>
          <w:sz w:val="34"/>
          <w:szCs w:val="34"/>
          <w:rtl/>
        </w:rPr>
        <w:t xml:space="preserve">، وأخبره أنه أخذ الختمات الثلاث عن الشيخ زين الدين عبد الرحمن اليمني ومنهم </w:t>
      </w:r>
      <w:r w:rsidR="005034C4" w:rsidRPr="008C4E40">
        <w:rPr>
          <w:rFonts w:ascii="Traditional Arabic" w:hAnsi="Traditional Arabic" w:cs="Traditional Arabic"/>
          <w:color w:val="000000"/>
          <w:sz w:val="34"/>
          <w:szCs w:val="34"/>
          <w:rtl/>
        </w:rPr>
        <w:t>الشيخ علي الخياط الرشيدي</w:t>
      </w:r>
      <w:r w:rsidR="00A4426A" w:rsidRPr="008C4E40">
        <w:rPr>
          <w:rFonts w:ascii="Traditional Arabic" w:hAnsi="Traditional Arabic" w:cs="Traditional Arabic"/>
          <w:color w:val="000000"/>
          <w:sz w:val="34"/>
          <w:szCs w:val="34"/>
          <w:rtl/>
        </w:rPr>
        <w:t>، فإنه قرأ عليه الفاتحة وأول البقرة إلى قوله تعالى</w:t>
      </w:r>
      <w:r w:rsidR="005034C4" w:rsidRPr="008C4E40">
        <w:rPr>
          <w:rFonts w:ascii="Traditional Arabic" w:hAnsi="Traditional Arabic" w:cs="Traditional Arabic"/>
          <w:color w:val="000000"/>
          <w:sz w:val="34"/>
          <w:szCs w:val="34"/>
          <w:rtl/>
        </w:rPr>
        <w:t>:</w:t>
      </w:r>
      <w:r w:rsidR="00A4426A" w:rsidRPr="008C4E40">
        <w:rPr>
          <w:rFonts w:ascii="Traditional Arabic" w:hAnsi="Traditional Arabic" w:cs="Traditional Arabic"/>
          <w:color w:val="000000"/>
          <w:sz w:val="34"/>
          <w:szCs w:val="34"/>
          <w:rtl/>
        </w:rPr>
        <w:t xml:space="preserve"> </w:t>
      </w:r>
      <w:r w:rsidR="00F7505B" w:rsidRPr="008C4E40">
        <w:rPr>
          <w:rFonts w:ascii="Traditional Arabic" w:hAnsi="Traditional Arabic" w:cs="Traditional Arabic"/>
          <w:color w:val="000000"/>
          <w:sz w:val="34"/>
          <w:szCs w:val="34"/>
          <w:rtl/>
        </w:rPr>
        <w:t>﴿</w:t>
      </w:r>
      <w:r w:rsidR="00A4426A" w:rsidRPr="008C4E40">
        <w:rPr>
          <w:rFonts w:ascii="Traditional Arabic" w:hAnsi="Traditional Arabic" w:cs="Traditional Arabic"/>
          <w:b/>
          <w:bCs/>
          <w:color w:val="FF0000"/>
          <w:sz w:val="34"/>
          <w:szCs w:val="34"/>
          <w:rtl/>
        </w:rPr>
        <w:t>هم</w:t>
      </w:r>
      <w:r w:rsidR="00F74AF8" w:rsidRPr="008C4E40">
        <w:rPr>
          <w:rFonts w:ascii="Traditional Arabic" w:hAnsi="Traditional Arabic" w:cs="Traditional Arabic"/>
          <w:b/>
          <w:bCs/>
          <w:color w:val="FF0000"/>
          <w:sz w:val="34"/>
          <w:szCs w:val="34"/>
          <w:rtl/>
        </w:rPr>
        <w:t>ْ</w:t>
      </w:r>
      <w:r w:rsidR="00A4426A" w:rsidRPr="008C4E40">
        <w:rPr>
          <w:rFonts w:ascii="Traditional Arabic" w:hAnsi="Traditional Arabic" w:cs="Traditional Arabic"/>
          <w:b/>
          <w:bCs/>
          <w:color w:val="FF0000"/>
          <w:sz w:val="34"/>
          <w:szCs w:val="34"/>
          <w:rtl/>
        </w:rPr>
        <w:t xml:space="preserve"> الم</w:t>
      </w:r>
      <w:r w:rsidR="00F74AF8" w:rsidRPr="008C4E40">
        <w:rPr>
          <w:rFonts w:ascii="Traditional Arabic" w:hAnsi="Traditional Arabic" w:cs="Traditional Arabic"/>
          <w:b/>
          <w:bCs/>
          <w:color w:val="FF0000"/>
          <w:sz w:val="34"/>
          <w:szCs w:val="34"/>
          <w:rtl/>
        </w:rPr>
        <w:t>ُ</w:t>
      </w:r>
      <w:r w:rsidR="00A4426A" w:rsidRPr="008C4E40">
        <w:rPr>
          <w:rFonts w:ascii="Traditional Arabic" w:hAnsi="Traditional Arabic" w:cs="Traditional Arabic"/>
          <w:b/>
          <w:bCs/>
          <w:color w:val="FF0000"/>
          <w:sz w:val="34"/>
          <w:szCs w:val="34"/>
          <w:rtl/>
        </w:rPr>
        <w:t>ف</w:t>
      </w:r>
      <w:r w:rsidR="00F74AF8" w:rsidRPr="008C4E40">
        <w:rPr>
          <w:rFonts w:ascii="Traditional Arabic" w:hAnsi="Traditional Arabic" w:cs="Traditional Arabic"/>
          <w:b/>
          <w:bCs/>
          <w:color w:val="FF0000"/>
          <w:sz w:val="34"/>
          <w:szCs w:val="34"/>
          <w:rtl/>
        </w:rPr>
        <w:t>ْ</w:t>
      </w:r>
      <w:r w:rsidR="00A4426A" w:rsidRPr="008C4E40">
        <w:rPr>
          <w:rFonts w:ascii="Traditional Arabic" w:hAnsi="Traditional Arabic" w:cs="Traditional Arabic"/>
          <w:b/>
          <w:bCs/>
          <w:color w:val="FF0000"/>
          <w:sz w:val="34"/>
          <w:szCs w:val="34"/>
          <w:rtl/>
        </w:rPr>
        <w:t>ل</w:t>
      </w:r>
      <w:r w:rsidR="00F74AF8" w:rsidRPr="008C4E40">
        <w:rPr>
          <w:rFonts w:ascii="Traditional Arabic" w:hAnsi="Traditional Arabic" w:cs="Traditional Arabic"/>
          <w:b/>
          <w:bCs/>
          <w:color w:val="FF0000"/>
          <w:sz w:val="34"/>
          <w:szCs w:val="34"/>
          <w:rtl/>
        </w:rPr>
        <w:t>ِ</w:t>
      </w:r>
      <w:r w:rsidR="00A4426A" w:rsidRPr="008C4E40">
        <w:rPr>
          <w:rFonts w:ascii="Traditional Arabic" w:hAnsi="Traditional Arabic" w:cs="Traditional Arabic"/>
          <w:b/>
          <w:bCs/>
          <w:color w:val="FF0000"/>
          <w:sz w:val="34"/>
          <w:szCs w:val="34"/>
          <w:rtl/>
        </w:rPr>
        <w:t>ح</w:t>
      </w:r>
      <w:r w:rsidR="00F74AF8" w:rsidRPr="008C4E40">
        <w:rPr>
          <w:rFonts w:ascii="Traditional Arabic" w:hAnsi="Traditional Arabic" w:cs="Traditional Arabic"/>
          <w:b/>
          <w:bCs/>
          <w:color w:val="FF0000"/>
          <w:sz w:val="34"/>
          <w:szCs w:val="34"/>
          <w:rtl/>
        </w:rPr>
        <w:t>ُ</w:t>
      </w:r>
      <w:r w:rsidR="00A4426A" w:rsidRPr="008C4E40">
        <w:rPr>
          <w:rFonts w:ascii="Traditional Arabic" w:hAnsi="Traditional Arabic" w:cs="Traditional Arabic"/>
          <w:b/>
          <w:bCs/>
          <w:color w:val="FF0000"/>
          <w:sz w:val="34"/>
          <w:szCs w:val="34"/>
          <w:rtl/>
        </w:rPr>
        <w:t>و</w:t>
      </w:r>
      <w:r w:rsidR="008E60FF" w:rsidRPr="008C4E40">
        <w:rPr>
          <w:rFonts w:ascii="Traditional Arabic" w:hAnsi="Traditional Arabic" w:cs="Traditional Arabic"/>
          <w:b/>
          <w:bCs/>
          <w:color w:val="FF0000"/>
          <w:sz w:val="34"/>
          <w:szCs w:val="34"/>
          <w:rtl/>
        </w:rPr>
        <w:t>نَ</w:t>
      </w:r>
      <w:r w:rsidR="00F7505B" w:rsidRPr="008C4E40">
        <w:rPr>
          <w:rFonts w:ascii="Traditional Arabic" w:hAnsi="Traditional Arabic" w:cs="Traditional Arabic"/>
          <w:color w:val="000000"/>
          <w:sz w:val="34"/>
          <w:szCs w:val="34"/>
          <w:rtl/>
        </w:rPr>
        <w:t>﴾</w:t>
      </w:r>
      <w:r w:rsidR="00A717B2" w:rsidRPr="008C4E40">
        <w:rPr>
          <w:rFonts w:ascii="Traditional Arabic" w:hAnsi="Traditional Arabic" w:cs="Traditional Arabic"/>
          <w:color w:val="000000"/>
          <w:sz w:val="34"/>
          <w:szCs w:val="34"/>
          <w:rtl/>
          <w:lang w:bidi="ar-IQ"/>
        </w:rPr>
        <w:t xml:space="preserve"> </w:t>
      </w:r>
      <w:r w:rsidR="00A4426A" w:rsidRPr="008C4E40">
        <w:rPr>
          <w:rFonts w:ascii="Traditional Arabic" w:hAnsi="Traditional Arabic" w:cs="Traditional Arabic"/>
          <w:color w:val="000000"/>
          <w:sz w:val="34"/>
          <w:szCs w:val="34"/>
          <w:rtl/>
          <w:lang w:bidi="ar-IQ"/>
        </w:rPr>
        <w:t>(</w:t>
      </w:r>
      <w:r w:rsidR="005034C4" w:rsidRPr="008C4E40">
        <w:rPr>
          <w:rFonts w:ascii="Traditional Arabic" w:hAnsi="Traditional Arabic" w:cs="Traditional Arabic"/>
          <w:color w:val="000000"/>
          <w:sz w:val="34"/>
          <w:szCs w:val="34"/>
          <w:rtl/>
        </w:rPr>
        <w:t>البقرة</w:t>
      </w:r>
      <w:r w:rsidR="009B5D35" w:rsidRPr="008C4E40">
        <w:rPr>
          <w:rFonts w:ascii="Traditional Arabic" w:hAnsi="Traditional Arabic" w:cs="Traditional Arabic"/>
          <w:color w:val="000000"/>
          <w:sz w:val="34"/>
          <w:szCs w:val="34"/>
          <w:rtl/>
        </w:rPr>
        <w:t>: 5</w:t>
      </w:r>
      <w:r w:rsidR="00A4426A" w:rsidRPr="008C4E40">
        <w:rPr>
          <w:rFonts w:ascii="Traditional Arabic" w:hAnsi="Traditional Arabic" w:cs="Traditional Arabic"/>
          <w:color w:val="000000"/>
          <w:sz w:val="34"/>
          <w:szCs w:val="34"/>
          <w:rtl/>
        </w:rPr>
        <w:t xml:space="preserve">) جمعاً للسبعة من طريق </w:t>
      </w:r>
      <w:proofErr w:type="spellStart"/>
      <w:r w:rsidR="00A4426A" w:rsidRPr="008C4E40">
        <w:rPr>
          <w:rFonts w:ascii="Traditional Arabic" w:hAnsi="Traditional Arabic" w:cs="Traditional Arabic"/>
          <w:color w:val="000000"/>
          <w:sz w:val="34"/>
          <w:szCs w:val="34"/>
          <w:rtl/>
        </w:rPr>
        <w:t>الشاطبية</w:t>
      </w:r>
      <w:proofErr w:type="spellEnd"/>
      <w:r w:rsidR="00A4426A" w:rsidRPr="008C4E40">
        <w:rPr>
          <w:rFonts w:ascii="Traditional Arabic" w:hAnsi="Traditional Arabic" w:cs="Traditional Arabic"/>
          <w:color w:val="000000"/>
          <w:sz w:val="34"/>
          <w:szCs w:val="34"/>
          <w:rtl/>
        </w:rPr>
        <w:t xml:space="preserve"> مضموماً لذلك تمم به القراءات العشر من طريق الدرة وأجازه أن يروي عنه ما يجوز له عن روايته من طريق </w:t>
      </w:r>
      <w:proofErr w:type="spellStart"/>
      <w:r w:rsidR="00A4426A" w:rsidRPr="008C4E40">
        <w:rPr>
          <w:rFonts w:ascii="Traditional Arabic" w:hAnsi="Traditional Arabic" w:cs="Traditional Arabic"/>
          <w:color w:val="000000"/>
          <w:sz w:val="34"/>
          <w:szCs w:val="34"/>
          <w:rtl/>
        </w:rPr>
        <w:t>الشاطبية</w:t>
      </w:r>
      <w:proofErr w:type="spellEnd"/>
      <w:r w:rsidR="00A4426A" w:rsidRPr="008C4E40">
        <w:rPr>
          <w:rFonts w:ascii="Traditional Arabic" w:hAnsi="Traditional Arabic" w:cs="Traditional Arabic"/>
          <w:color w:val="000000"/>
          <w:sz w:val="34"/>
          <w:szCs w:val="34"/>
          <w:rtl/>
        </w:rPr>
        <w:t xml:space="preserve"> والتيسير والدرة وما وافقهما من الكتب بحق روايته لذلك من شيخه فأول من قرأ عليه منها الشيخ الأ</w:t>
      </w:r>
      <w:r w:rsidR="005034C4" w:rsidRPr="008C4E40">
        <w:rPr>
          <w:rFonts w:ascii="Traditional Arabic" w:hAnsi="Traditional Arabic" w:cs="Traditional Arabic"/>
          <w:color w:val="000000"/>
          <w:sz w:val="34"/>
          <w:szCs w:val="34"/>
          <w:rtl/>
        </w:rPr>
        <w:t>مام محمد الشهير بأخي ناصر الدين</w:t>
      </w:r>
      <w:r w:rsidR="00A4426A" w:rsidRPr="008C4E40">
        <w:rPr>
          <w:rFonts w:ascii="Traditional Arabic" w:hAnsi="Traditional Arabic" w:cs="Traditional Arabic"/>
          <w:color w:val="000000"/>
          <w:sz w:val="34"/>
          <w:szCs w:val="34"/>
          <w:rtl/>
        </w:rPr>
        <w:t>، ثم قرأ بعد على</w:t>
      </w:r>
      <w:r w:rsidR="005034C4" w:rsidRPr="008C4E40">
        <w:rPr>
          <w:rFonts w:ascii="Traditional Arabic" w:hAnsi="Traditional Arabic" w:cs="Traditional Arabic"/>
          <w:color w:val="000000"/>
          <w:sz w:val="34"/>
          <w:szCs w:val="34"/>
          <w:rtl/>
        </w:rPr>
        <w:t xml:space="preserve"> الأمام الشيخ عبد الرحمن اليمني</w:t>
      </w:r>
      <w:r w:rsidR="00A4426A" w:rsidRPr="008C4E40">
        <w:rPr>
          <w:rFonts w:ascii="Traditional Arabic" w:hAnsi="Traditional Arabic" w:cs="Traditional Arabic"/>
          <w:color w:val="000000"/>
          <w:sz w:val="34"/>
          <w:szCs w:val="34"/>
          <w:rtl/>
        </w:rPr>
        <w:t xml:space="preserve">، فأما الشيخ محمد فإنه قرأ </w:t>
      </w:r>
      <w:r w:rsidR="005034C4" w:rsidRPr="008C4E40">
        <w:rPr>
          <w:rFonts w:ascii="Traditional Arabic" w:hAnsi="Traditional Arabic" w:cs="Traditional Arabic"/>
          <w:color w:val="000000"/>
          <w:sz w:val="34"/>
          <w:szCs w:val="34"/>
          <w:rtl/>
        </w:rPr>
        <w:t>أولاً</w:t>
      </w:r>
      <w:r w:rsidR="00115323" w:rsidRPr="008C4E40">
        <w:rPr>
          <w:rFonts w:ascii="Traditional Arabic" w:hAnsi="Traditional Arabic" w:cs="Traditional Arabic"/>
          <w:color w:val="000000"/>
          <w:sz w:val="34"/>
          <w:szCs w:val="34"/>
          <w:rtl/>
        </w:rPr>
        <w:t xml:space="preserve">: </w:t>
      </w:r>
      <w:r w:rsidR="00A4426A" w:rsidRPr="008C4E40">
        <w:rPr>
          <w:rFonts w:ascii="Traditional Arabic" w:hAnsi="Traditional Arabic" w:cs="Traditional Arabic"/>
          <w:color w:val="000000"/>
          <w:sz w:val="34"/>
          <w:szCs w:val="34"/>
          <w:rtl/>
        </w:rPr>
        <w:t xml:space="preserve">على الشيخ محمد </w:t>
      </w:r>
      <w:proofErr w:type="spellStart"/>
      <w:r w:rsidR="00A4426A" w:rsidRPr="008C4E40">
        <w:rPr>
          <w:rFonts w:ascii="Traditional Arabic" w:hAnsi="Traditional Arabic" w:cs="Traditional Arabic"/>
          <w:color w:val="000000"/>
          <w:sz w:val="34"/>
          <w:szCs w:val="34"/>
          <w:rtl/>
        </w:rPr>
        <w:t>البصيري</w:t>
      </w:r>
      <w:proofErr w:type="spellEnd"/>
      <w:r w:rsidR="00A4426A" w:rsidRPr="008C4E40">
        <w:rPr>
          <w:rFonts w:ascii="Traditional Arabic" w:hAnsi="Traditional Arabic" w:cs="Traditional Arabic"/>
          <w:color w:val="000000"/>
          <w:sz w:val="34"/>
          <w:szCs w:val="34"/>
          <w:rtl/>
        </w:rPr>
        <w:t xml:space="preserve"> </w:t>
      </w:r>
      <w:r w:rsidR="005034C4" w:rsidRPr="008C4E40">
        <w:rPr>
          <w:rFonts w:ascii="Traditional Arabic" w:hAnsi="Traditional Arabic" w:cs="Traditional Arabic"/>
          <w:color w:val="000000"/>
          <w:sz w:val="34"/>
          <w:szCs w:val="34"/>
          <w:rtl/>
        </w:rPr>
        <w:t>بقلبه</w:t>
      </w:r>
      <w:r w:rsidR="00926A9E" w:rsidRPr="008C4E40">
        <w:rPr>
          <w:rFonts w:ascii="Traditional Arabic" w:hAnsi="Traditional Arabic" w:cs="Traditional Arabic"/>
          <w:color w:val="000000"/>
          <w:sz w:val="34"/>
          <w:szCs w:val="34"/>
          <w:rtl/>
        </w:rPr>
        <w:t>، ثم قرأ بعده على الشيخ عبد الر</w:t>
      </w:r>
      <w:r w:rsidR="005034C4" w:rsidRPr="008C4E40">
        <w:rPr>
          <w:rFonts w:ascii="Traditional Arabic" w:hAnsi="Traditional Arabic" w:cs="Traditional Arabic"/>
          <w:color w:val="000000"/>
          <w:sz w:val="34"/>
          <w:szCs w:val="34"/>
          <w:rtl/>
        </w:rPr>
        <w:t>حمن اليمني المذكور</w:t>
      </w:r>
      <w:r w:rsidR="00926A9E" w:rsidRPr="008C4E40">
        <w:rPr>
          <w:rFonts w:ascii="Traditional Arabic" w:hAnsi="Traditional Arabic" w:cs="Traditional Arabic"/>
          <w:color w:val="000000"/>
          <w:sz w:val="34"/>
          <w:szCs w:val="34"/>
          <w:rtl/>
        </w:rPr>
        <w:t xml:space="preserve">، وأما الشيخ </w:t>
      </w:r>
      <w:proofErr w:type="spellStart"/>
      <w:r w:rsidR="00926A9E" w:rsidRPr="008C4E40">
        <w:rPr>
          <w:rFonts w:ascii="Traditional Arabic" w:hAnsi="Traditional Arabic" w:cs="Traditional Arabic"/>
          <w:color w:val="000000"/>
          <w:sz w:val="34"/>
          <w:szCs w:val="34"/>
          <w:rtl/>
        </w:rPr>
        <w:t>البصيري</w:t>
      </w:r>
      <w:proofErr w:type="spellEnd"/>
      <w:r w:rsidR="00926A9E" w:rsidRPr="008C4E40">
        <w:rPr>
          <w:rFonts w:ascii="Traditional Arabic" w:hAnsi="Traditional Arabic" w:cs="Traditional Arabic"/>
          <w:color w:val="000000"/>
          <w:sz w:val="34"/>
          <w:szCs w:val="34"/>
          <w:rtl/>
        </w:rPr>
        <w:t xml:space="preserve"> فإنه قرأ على عدة </w:t>
      </w:r>
      <w:proofErr w:type="spellStart"/>
      <w:r w:rsidR="00926A9E" w:rsidRPr="008C4E40">
        <w:rPr>
          <w:rFonts w:ascii="Traditional Arabic" w:hAnsi="Traditional Arabic" w:cs="Traditional Arabic"/>
          <w:color w:val="000000"/>
          <w:sz w:val="34"/>
          <w:szCs w:val="34"/>
          <w:rtl/>
        </w:rPr>
        <w:t>مشائخ</w:t>
      </w:r>
      <w:proofErr w:type="spellEnd"/>
      <w:r w:rsidR="00926A9E" w:rsidRPr="008C4E40">
        <w:rPr>
          <w:rFonts w:ascii="Traditional Arabic" w:hAnsi="Traditional Arabic" w:cs="Traditional Arabic"/>
          <w:color w:val="000000"/>
          <w:sz w:val="34"/>
          <w:szCs w:val="34"/>
          <w:rtl/>
        </w:rPr>
        <w:t xml:space="preserve"> م</w:t>
      </w:r>
      <w:r w:rsidR="005034C4" w:rsidRPr="008C4E40">
        <w:rPr>
          <w:rFonts w:ascii="Traditional Arabic" w:hAnsi="Traditional Arabic" w:cs="Traditional Arabic"/>
          <w:color w:val="000000"/>
          <w:sz w:val="34"/>
          <w:szCs w:val="34"/>
          <w:rtl/>
        </w:rPr>
        <w:t xml:space="preserve">نهم الشيخ محمد </w:t>
      </w:r>
      <w:proofErr w:type="spellStart"/>
      <w:r w:rsidR="005034C4" w:rsidRPr="008C4E40">
        <w:rPr>
          <w:rFonts w:ascii="Traditional Arabic" w:hAnsi="Traditional Arabic" w:cs="Traditional Arabic"/>
          <w:color w:val="000000"/>
          <w:sz w:val="34"/>
          <w:szCs w:val="34"/>
          <w:rtl/>
        </w:rPr>
        <w:t>النحريري</w:t>
      </w:r>
      <w:proofErr w:type="spellEnd"/>
      <w:r w:rsidR="005034C4" w:rsidRPr="008C4E40">
        <w:rPr>
          <w:rFonts w:ascii="Traditional Arabic" w:hAnsi="Traditional Arabic" w:cs="Traditional Arabic"/>
          <w:color w:val="000000"/>
          <w:sz w:val="34"/>
          <w:szCs w:val="34"/>
          <w:rtl/>
        </w:rPr>
        <w:t xml:space="preserve"> </w:t>
      </w:r>
      <w:proofErr w:type="spellStart"/>
      <w:r w:rsidR="005034C4" w:rsidRPr="008C4E40">
        <w:rPr>
          <w:rFonts w:ascii="Traditional Arabic" w:hAnsi="Traditional Arabic" w:cs="Traditional Arabic"/>
          <w:color w:val="000000"/>
          <w:sz w:val="34"/>
          <w:szCs w:val="34"/>
          <w:rtl/>
        </w:rPr>
        <w:t>الضريري</w:t>
      </w:r>
      <w:proofErr w:type="spellEnd"/>
      <w:r w:rsidR="00926A9E" w:rsidRPr="008C4E40">
        <w:rPr>
          <w:rFonts w:ascii="Traditional Arabic" w:hAnsi="Traditional Arabic" w:cs="Traditional Arabic"/>
          <w:color w:val="000000"/>
          <w:sz w:val="34"/>
          <w:szCs w:val="34"/>
          <w:rtl/>
        </w:rPr>
        <w:t xml:space="preserve">، ومنهم الشيخ أبو نصر الطبلاوي ومنهم السيد عبد الله </w:t>
      </w:r>
      <w:r w:rsidR="005034C4" w:rsidRPr="008C4E40">
        <w:rPr>
          <w:rFonts w:ascii="Traditional Arabic" w:hAnsi="Traditional Arabic" w:cs="Traditional Arabic"/>
          <w:color w:val="000000"/>
          <w:sz w:val="34"/>
          <w:szCs w:val="34"/>
          <w:rtl/>
        </w:rPr>
        <w:t xml:space="preserve">المالكي ومنهم الشيخ أحمد </w:t>
      </w:r>
      <w:proofErr w:type="spellStart"/>
      <w:r w:rsidR="005034C4" w:rsidRPr="008C4E40">
        <w:rPr>
          <w:rFonts w:ascii="Traditional Arabic" w:hAnsi="Traditional Arabic" w:cs="Traditional Arabic"/>
          <w:color w:val="000000"/>
          <w:sz w:val="34"/>
          <w:szCs w:val="34"/>
          <w:rtl/>
        </w:rPr>
        <w:t>السيري</w:t>
      </w:r>
      <w:proofErr w:type="spellEnd"/>
      <w:r w:rsidR="00926A9E" w:rsidRPr="008C4E40">
        <w:rPr>
          <w:rFonts w:ascii="Traditional Arabic" w:hAnsi="Traditional Arabic" w:cs="Traditional Arabic"/>
          <w:color w:val="000000"/>
          <w:sz w:val="34"/>
          <w:szCs w:val="34"/>
          <w:rtl/>
        </w:rPr>
        <w:t xml:space="preserve">، وقرأ الشيخ محمد أخو الشيخ ناصر الدين على الشيخ محمد </w:t>
      </w:r>
      <w:proofErr w:type="spellStart"/>
      <w:r w:rsidR="00926A9E" w:rsidRPr="008C4E40">
        <w:rPr>
          <w:rFonts w:ascii="Traditional Arabic" w:hAnsi="Traditional Arabic" w:cs="Traditional Arabic"/>
          <w:color w:val="000000"/>
          <w:sz w:val="34"/>
          <w:szCs w:val="34"/>
          <w:rtl/>
        </w:rPr>
        <w:t>الأنوري</w:t>
      </w:r>
      <w:proofErr w:type="spellEnd"/>
      <w:r w:rsidR="00926A9E" w:rsidRPr="008C4E40">
        <w:rPr>
          <w:rFonts w:ascii="Traditional Arabic" w:hAnsi="Traditional Arabic" w:cs="Traditional Arabic"/>
          <w:color w:val="000000"/>
          <w:sz w:val="34"/>
          <w:szCs w:val="34"/>
          <w:rtl/>
        </w:rPr>
        <w:t xml:space="preserve"> بمكة المشرفة جزءاً من القر</w:t>
      </w:r>
      <w:r w:rsidR="005034C4" w:rsidRPr="008C4E40">
        <w:rPr>
          <w:rFonts w:ascii="Traditional Arabic" w:hAnsi="Traditional Arabic" w:cs="Traditional Arabic"/>
          <w:color w:val="000000"/>
          <w:sz w:val="34"/>
          <w:szCs w:val="34"/>
          <w:rtl/>
        </w:rPr>
        <w:t>آن الكريم للأئمة وأجازه بالباقي</w:t>
      </w:r>
      <w:r w:rsidR="00926A9E" w:rsidRPr="008C4E40">
        <w:rPr>
          <w:rFonts w:ascii="Traditional Arabic" w:hAnsi="Traditional Arabic" w:cs="Traditional Arabic"/>
          <w:color w:val="000000"/>
          <w:sz w:val="34"/>
          <w:szCs w:val="34"/>
          <w:rtl/>
        </w:rPr>
        <w:t xml:space="preserve">، وقرأ </w:t>
      </w:r>
      <w:proofErr w:type="spellStart"/>
      <w:r w:rsidR="00926A9E" w:rsidRPr="008C4E40">
        <w:rPr>
          <w:rFonts w:ascii="Traditional Arabic" w:hAnsi="Traditional Arabic" w:cs="Traditional Arabic"/>
          <w:color w:val="000000"/>
          <w:sz w:val="34"/>
          <w:szCs w:val="34"/>
          <w:rtl/>
        </w:rPr>
        <w:t>الأنوري</w:t>
      </w:r>
      <w:proofErr w:type="spellEnd"/>
      <w:r w:rsidR="00926A9E" w:rsidRPr="008C4E40">
        <w:rPr>
          <w:rFonts w:ascii="Traditional Arabic" w:hAnsi="Traditional Arabic" w:cs="Traditional Arabic"/>
          <w:color w:val="000000"/>
          <w:sz w:val="34"/>
          <w:szCs w:val="34"/>
          <w:rtl/>
        </w:rPr>
        <w:t xml:space="preserve"> على الشيخ أحمد </w:t>
      </w:r>
      <w:proofErr w:type="spellStart"/>
      <w:r w:rsidR="00926A9E" w:rsidRPr="008C4E40">
        <w:rPr>
          <w:rFonts w:ascii="Traditional Arabic" w:hAnsi="Traditional Arabic" w:cs="Traditional Arabic"/>
          <w:color w:val="000000"/>
          <w:sz w:val="34"/>
          <w:szCs w:val="34"/>
          <w:rtl/>
        </w:rPr>
        <w:t>السيري</w:t>
      </w:r>
      <w:proofErr w:type="spellEnd"/>
      <w:r w:rsidR="00926A9E" w:rsidRPr="008C4E40">
        <w:rPr>
          <w:rFonts w:ascii="Traditional Arabic" w:hAnsi="Traditional Arabic" w:cs="Traditional Arabic"/>
          <w:color w:val="000000"/>
          <w:sz w:val="34"/>
          <w:szCs w:val="34"/>
          <w:rtl/>
        </w:rPr>
        <w:t xml:space="preserve"> والشيخ أبي نص</w:t>
      </w:r>
      <w:r w:rsidR="005034C4" w:rsidRPr="008C4E40">
        <w:rPr>
          <w:rFonts w:ascii="Traditional Arabic" w:hAnsi="Traditional Arabic" w:cs="Traditional Arabic"/>
          <w:color w:val="000000"/>
          <w:sz w:val="34"/>
          <w:szCs w:val="34"/>
          <w:rtl/>
        </w:rPr>
        <w:t xml:space="preserve">ر الطبلاوي والشيخ محمد </w:t>
      </w:r>
      <w:proofErr w:type="spellStart"/>
      <w:r w:rsidR="005034C4" w:rsidRPr="008C4E40">
        <w:rPr>
          <w:rFonts w:ascii="Traditional Arabic" w:hAnsi="Traditional Arabic" w:cs="Traditional Arabic"/>
          <w:color w:val="000000"/>
          <w:sz w:val="34"/>
          <w:szCs w:val="34"/>
          <w:rtl/>
        </w:rPr>
        <w:t>النحريري</w:t>
      </w:r>
      <w:proofErr w:type="spellEnd"/>
      <w:r w:rsidR="00926A9E" w:rsidRPr="008C4E40">
        <w:rPr>
          <w:rFonts w:ascii="Traditional Arabic" w:hAnsi="Traditional Arabic" w:cs="Traditional Arabic"/>
          <w:color w:val="000000"/>
          <w:sz w:val="34"/>
          <w:szCs w:val="34"/>
          <w:rtl/>
        </w:rPr>
        <w:t xml:space="preserve">، وقرأ الثلاثة على الشيخ ناصر الدين محمد بن سالم الطبلاوي والد الشيخ أبي نصر الطبلاوي المذكور عن كريم الدين </w:t>
      </w:r>
      <w:proofErr w:type="spellStart"/>
      <w:r w:rsidR="00926A9E" w:rsidRPr="008C4E40">
        <w:rPr>
          <w:rFonts w:ascii="Traditional Arabic" w:hAnsi="Traditional Arabic" w:cs="Traditional Arabic"/>
          <w:color w:val="000000"/>
          <w:sz w:val="34"/>
          <w:szCs w:val="34"/>
          <w:rtl/>
        </w:rPr>
        <w:t>الدواخلي</w:t>
      </w:r>
      <w:proofErr w:type="spellEnd"/>
      <w:r w:rsidR="00926A9E" w:rsidRPr="008C4E40">
        <w:rPr>
          <w:rFonts w:ascii="Traditional Arabic" w:hAnsi="Traditional Arabic" w:cs="Traditional Arabic"/>
          <w:color w:val="000000"/>
          <w:sz w:val="34"/>
          <w:szCs w:val="34"/>
          <w:rtl/>
        </w:rPr>
        <w:t xml:space="preserve"> عن شيخ الإسلا</w:t>
      </w:r>
      <w:r w:rsidR="005034C4" w:rsidRPr="008C4E40">
        <w:rPr>
          <w:rFonts w:ascii="Traditional Arabic" w:hAnsi="Traditional Arabic" w:cs="Traditional Arabic"/>
          <w:color w:val="000000"/>
          <w:sz w:val="34"/>
          <w:szCs w:val="34"/>
          <w:rtl/>
        </w:rPr>
        <w:t>م زكريا الأنصاري</w:t>
      </w:r>
      <w:r w:rsidR="00926A9E" w:rsidRPr="008C4E40">
        <w:rPr>
          <w:rFonts w:ascii="Traditional Arabic" w:hAnsi="Traditional Arabic" w:cs="Traditional Arabic"/>
          <w:color w:val="000000"/>
          <w:sz w:val="34"/>
          <w:szCs w:val="34"/>
          <w:rtl/>
        </w:rPr>
        <w:t>، وقرأ القاضي زكريا على جماعة قر</w:t>
      </w:r>
      <w:r w:rsidR="00C57ABA" w:rsidRPr="008C4E40">
        <w:rPr>
          <w:rFonts w:ascii="Traditional Arabic" w:hAnsi="Traditional Arabic" w:cs="Traditional Arabic"/>
          <w:color w:val="000000"/>
          <w:sz w:val="34"/>
          <w:szCs w:val="34"/>
          <w:rtl/>
        </w:rPr>
        <w:t>أ</w:t>
      </w:r>
      <w:r w:rsidR="00926A9E" w:rsidRPr="008C4E40">
        <w:rPr>
          <w:rFonts w:ascii="Traditional Arabic" w:hAnsi="Traditional Arabic" w:cs="Traditional Arabic"/>
          <w:color w:val="000000"/>
          <w:sz w:val="34"/>
          <w:szCs w:val="34"/>
          <w:rtl/>
        </w:rPr>
        <w:t>وا على ابن الجزري منهم النويري ومنهم ابن أسد ال</w:t>
      </w:r>
      <w:r w:rsidR="005034C4" w:rsidRPr="008C4E40">
        <w:rPr>
          <w:rFonts w:ascii="Traditional Arabic" w:hAnsi="Traditional Arabic" w:cs="Traditional Arabic"/>
          <w:color w:val="000000"/>
          <w:sz w:val="34"/>
          <w:szCs w:val="34"/>
          <w:rtl/>
        </w:rPr>
        <w:t xml:space="preserve">أسيوطي ومنهم الشيخ رضوان العقبي، قال </w:t>
      </w:r>
      <w:proofErr w:type="spellStart"/>
      <w:r w:rsidR="005034C4" w:rsidRPr="008C4E40">
        <w:rPr>
          <w:rFonts w:ascii="Traditional Arabic" w:hAnsi="Traditional Arabic" w:cs="Traditional Arabic"/>
          <w:color w:val="000000"/>
          <w:sz w:val="34"/>
          <w:szCs w:val="34"/>
          <w:rtl/>
        </w:rPr>
        <w:t>الأنوري</w:t>
      </w:r>
      <w:proofErr w:type="spellEnd"/>
      <w:r w:rsidR="00926A9E" w:rsidRPr="008C4E40">
        <w:rPr>
          <w:rFonts w:ascii="Traditional Arabic" w:hAnsi="Traditional Arabic" w:cs="Traditional Arabic"/>
          <w:color w:val="000000"/>
          <w:sz w:val="34"/>
          <w:szCs w:val="34"/>
          <w:rtl/>
        </w:rPr>
        <w:t xml:space="preserve">: وقرأت أيضاً على جدي </w:t>
      </w:r>
      <w:r w:rsidR="007A7951" w:rsidRPr="008C4E40">
        <w:rPr>
          <w:rFonts w:ascii="Traditional Arabic" w:hAnsi="Traditional Arabic" w:cs="Traditional Arabic"/>
          <w:color w:val="000000"/>
          <w:sz w:val="34"/>
          <w:szCs w:val="34"/>
          <w:rtl/>
        </w:rPr>
        <w:t xml:space="preserve">الشيخ عمر </w:t>
      </w:r>
      <w:proofErr w:type="spellStart"/>
      <w:r w:rsidR="007A7951" w:rsidRPr="008C4E40">
        <w:rPr>
          <w:rFonts w:ascii="Traditional Arabic" w:hAnsi="Traditional Arabic" w:cs="Traditional Arabic"/>
          <w:color w:val="000000"/>
          <w:sz w:val="34"/>
          <w:szCs w:val="34"/>
          <w:rtl/>
        </w:rPr>
        <w:t>السوافي</w:t>
      </w:r>
      <w:proofErr w:type="spellEnd"/>
      <w:r w:rsidR="007A7951" w:rsidRPr="008C4E40">
        <w:rPr>
          <w:rFonts w:ascii="Traditional Arabic" w:hAnsi="Traditional Arabic" w:cs="Traditional Arabic"/>
          <w:color w:val="000000"/>
          <w:sz w:val="34"/>
          <w:szCs w:val="34"/>
          <w:rtl/>
        </w:rPr>
        <w:t xml:space="preserve"> وله ثلاثة أسانيد في القرآن </w:t>
      </w:r>
      <w:r w:rsidR="007A7951" w:rsidRPr="008C4E40">
        <w:rPr>
          <w:rFonts w:ascii="Traditional Arabic" w:hAnsi="Traditional Arabic" w:cs="Traditional Arabic"/>
          <w:b/>
          <w:bCs/>
          <w:color w:val="000000"/>
          <w:sz w:val="34"/>
          <w:szCs w:val="34"/>
          <w:rtl/>
        </w:rPr>
        <w:t>أحدها</w:t>
      </w:r>
      <w:r w:rsidR="002862B1" w:rsidRPr="008C4E40">
        <w:rPr>
          <w:rFonts w:ascii="Traditional Arabic" w:hAnsi="Traditional Arabic" w:cs="Traditional Arabic"/>
          <w:color w:val="000000"/>
          <w:sz w:val="34"/>
          <w:szCs w:val="34"/>
          <w:rtl/>
        </w:rPr>
        <w:t>:</w:t>
      </w:r>
      <w:r w:rsidR="007A7951" w:rsidRPr="008C4E40">
        <w:rPr>
          <w:rFonts w:ascii="Traditional Arabic" w:hAnsi="Traditional Arabic" w:cs="Traditional Arabic"/>
          <w:color w:val="000000"/>
          <w:sz w:val="34"/>
          <w:szCs w:val="34"/>
          <w:rtl/>
        </w:rPr>
        <w:t xml:space="preserve"> أ</w:t>
      </w:r>
      <w:r w:rsidR="005034C4" w:rsidRPr="008C4E40">
        <w:rPr>
          <w:rFonts w:ascii="Traditional Arabic" w:hAnsi="Traditional Arabic" w:cs="Traditional Arabic"/>
          <w:color w:val="000000"/>
          <w:sz w:val="34"/>
          <w:szCs w:val="34"/>
          <w:rtl/>
        </w:rPr>
        <w:t xml:space="preserve">نه أخذ عن </w:t>
      </w:r>
      <w:proofErr w:type="spellStart"/>
      <w:r w:rsidR="005034C4" w:rsidRPr="008C4E40">
        <w:rPr>
          <w:rFonts w:ascii="Traditional Arabic" w:hAnsi="Traditional Arabic" w:cs="Traditional Arabic"/>
          <w:color w:val="000000"/>
          <w:sz w:val="34"/>
          <w:szCs w:val="34"/>
          <w:rtl/>
        </w:rPr>
        <w:t>الناشري</w:t>
      </w:r>
      <w:proofErr w:type="spellEnd"/>
      <w:r w:rsidR="005034C4" w:rsidRPr="008C4E40">
        <w:rPr>
          <w:rFonts w:ascii="Traditional Arabic" w:hAnsi="Traditional Arabic" w:cs="Traditional Arabic"/>
          <w:color w:val="000000"/>
          <w:sz w:val="34"/>
          <w:szCs w:val="34"/>
          <w:rtl/>
        </w:rPr>
        <w:t xml:space="preserve"> عن ابن الجزري</w:t>
      </w:r>
      <w:r w:rsidR="007A7951" w:rsidRPr="008C4E40">
        <w:rPr>
          <w:rFonts w:ascii="Traditional Arabic" w:hAnsi="Traditional Arabic" w:cs="Traditional Arabic"/>
          <w:color w:val="000000"/>
          <w:sz w:val="34"/>
          <w:szCs w:val="34"/>
          <w:rtl/>
        </w:rPr>
        <w:t xml:space="preserve">، </w:t>
      </w:r>
      <w:r w:rsidR="007A7951" w:rsidRPr="008C4E40">
        <w:rPr>
          <w:rFonts w:ascii="Traditional Arabic" w:hAnsi="Traditional Arabic" w:cs="Traditional Arabic"/>
          <w:b/>
          <w:bCs/>
          <w:color w:val="000000"/>
          <w:sz w:val="34"/>
          <w:szCs w:val="34"/>
          <w:rtl/>
        </w:rPr>
        <w:t>وال</w:t>
      </w:r>
      <w:r w:rsidR="005034C4" w:rsidRPr="008C4E40">
        <w:rPr>
          <w:rFonts w:ascii="Traditional Arabic" w:hAnsi="Traditional Arabic" w:cs="Traditional Arabic"/>
          <w:b/>
          <w:bCs/>
          <w:color w:val="000000"/>
          <w:sz w:val="34"/>
          <w:szCs w:val="34"/>
          <w:rtl/>
        </w:rPr>
        <w:t>ثاني</w:t>
      </w:r>
      <w:r w:rsidR="007A7951" w:rsidRPr="008C4E40">
        <w:rPr>
          <w:rFonts w:ascii="Traditional Arabic" w:hAnsi="Traditional Arabic" w:cs="Traditional Arabic"/>
          <w:b/>
          <w:bCs/>
          <w:color w:val="000000"/>
          <w:sz w:val="34"/>
          <w:szCs w:val="34"/>
          <w:rtl/>
        </w:rPr>
        <w:t>:</w:t>
      </w:r>
      <w:r w:rsidR="007A7951" w:rsidRPr="008C4E40">
        <w:rPr>
          <w:rFonts w:ascii="Traditional Arabic" w:hAnsi="Traditional Arabic" w:cs="Traditional Arabic"/>
          <w:color w:val="000000"/>
          <w:sz w:val="34"/>
          <w:szCs w:val="34"/>
          <w:rtl/>
        </w:rPr>
        <w:t xml:space="preserve"> أخذه عن محمود بن حميد عن أبي وعيل ا</w:t>
      </w:r>
      <w:r w:rsidR="005034C4" w:rsidRPr="008C4E40">
        <w:rPr>
          <w:rFonts w:ascii="Traditional Arabic" w:hAnsi="Traditional Arabic" w:cs="Traditional Arabic"/>
          <w:color w:val="000000"/>
          <w:sz w:val="34"/>
          <w:szCs w:val="34"/>
          <w:rtl/>
        </w:rPr>
        <w:t>لقطان عن الكيلاني عن ابن الجزري</w:t>
      </w:r>
      <w:r w:rsidR="007A7951" w:rsidRPr="008C4E40">
        <w:rPr>
          <w:rFonts w:ascii="Traditional Arabic" w:hAnsi="Traditional Arabic" w:cs="Traditional Arabic"/>
          <w:color w:val="000000"/>
          <w:sz w:val="34"/>
          <w:szCs w:val="34"/>
          <w:rtl/>
        </w:rPr>
        <w:t xml:space="preserve">، </w:t>
      </w:r>
      <w:r w:rsidR="005034C4" w:rsidRPr="008C4E40">
        <w:rPr>
          <w:rFonts w:ascii="Traditional Arabic" w:hAnsi="Traditional Arabic" w:cs="Traditional Arabic"/>
          <w:b/>
          <w:bCs/>
          <w:color w:val="000000"/>
          <w:sz w:val="34"/>
          <w:szCs w:val="34"/>
          <w:rtl/>
        </w:rPr>
        <w:t>والثالث</w:t>
      </w:r>
      <w:r w:rsidR="007A7951" w:rsidRPr="008C4E40">
        <w:rPr>
          <w:rFonts w:ascii="Traditional Arabic" w:hAnsi="Traditional Arabic" w:cs="Traditional Arabic"/>
          <w:b/>
          <w:bCs/>
          <w:color w:val="000000"/>
          <w:sz w:val="34"/>
          <w:szCs w:val="34"/>
          <w:rtl/>
        </w:rPr>
        <w:t xml:space="preserve">: </w:t>
      </w:r>
      <w:r w:rsidR="007A7951" w:rsidRPr="008C4E40">
        <w:rPr>
          <w:rFonts w:ascii="Traditional Arabic" w:hAnsi="Traditional Arabic" w:cs="Traditional Arabic"/>
          <w:color w:val="000000"/>
          <w:sz w:val="34"/>
          <w:szCs w:val="34"/>
          <w:rtl/>
        </w:rPr>
        <w:t>أنه قرأ على ميمون العفريت عن النبي</w:t>
      </w:r>
      <w:r w:rsidR="00F7505B" w:rsidRPr="008C4E40">
        <w:rPr>
          <w:rFonts w:ascii="Traditional Arabic" w:hAnsi="Traditional Arabic" w:cs="Traditional Arabic"/>
          <w:color w:val="000000"/>
          <w:sz w:val="34"/>
          <w:szCs w:val="34"/>
          <w:rtl/>
        </w:rPr>
        <w:t xml:space="preserve"> </w:t>
      </w:r>
      <w:r w:rsidR="005034C4" w:rsidRPr="008C4E40">
        <w:rPr>
          <w:rFonts w:ascii="Traditional Arabic" w:hAnsi="Traditional Arabic" w:cs="Traditional Arabic"/>
          <w:color w:val="000000"/>
          <w:sz w:val="34"/>
          <w:szCs w:val="34"/>
          <w:rtl/>
        </w:rPr>
        <w:t>(</w:t>
      </w:r>
      <w:r w:rsidR="00F7505B" w:rsidRPr="008C4E40">
        <w:rPr>
          <w:rFonts w:ascii="Traditional Arabic" w:hAnsi="Traditional Arabic" w:cs="Traditional Arabic"/>
          <w:color w:val="000000"/>
          <w:sz w:val="34"/>
          <w:szCs w:val="34"/>
          <w:rtl/>
        </w:rPr>
        <w:t>صلى الله عليه وسلم</w:t>
      </w:r>
      <w:r w:rsidR="005034C4" w:rsidRPr="008C4E40">
        <w:rPr>
          <w:rFonts w:ascii="Traditional Arabic" w:hAnsi="Traditional Arabic" w:cs="Traditional Arabic"/>
          <w:color w:val="000000"/>
          <w:sz w:val="34"/>
          <w:szCs w:val="34"/>
          <w:rtl/>
        </w:rPr>
        <w:t>)</w:t>
      </w:r>
      <w:r w:rsidR="007A7951" w:rsidRPr="008C4E40">
        <w:rPr>
          <w:rFonts w:ascii="Traditional Arabic" w:hAnsi="Traditional Arabic" w:cs="Traditional Arabic"/>
          <w:color w:val="000000"/>
          <w:sz w:val="34"/>
          <w:szCs w:val="34"/>
          <w:rtl/>
        </w:rPr>
        <w:t xml:space="preserve">، وقرأ </w:t>
      </w:r>
      <w:proofErr w:type="spellStart"/>
      <w:r w:rsidR="007A7951" w:rsidRPr="008C4E40">
        <w:rPr>
          <w:rFonts w:ascii="Traditional Arabic" w:hAnsi="Traditional Arabic" w:cs="Traditional Arabic"/>
          <w:color w:val="000000"/>
          <w:sz w:val="34"/>
          <w:szCs w:val="34"/>
          <w:rtl/>
        </w:rPr>
        <w:t>الأنوري</w:t>
      </w:r>
      <w:proofErr w:type="spellEnd"/>
      <w:r w:rsidR="007A7951" w:rsidRPr="008C4E40">
        <w:rPr>
          <w:rFonts w:ascii="Traditional Arabic" w:hAnsi="Traditional Arabic" w:cs="Traditional Arabic"/>
          <w:color w:val="000000"/>
          <w:sz w:val="34"/>
          <w:szCs w:val="34"/>
          <w:rtl/>
        </w:rPr>
        <w:t xml:space="preserve"> أيضاً على سيدي محمد البكري على والده أبي الحسن البكري على شيخ الإسلام زكريا الأنصاري، وأما شيخنا الثالث محمد أبو المواهب فقرأ على والده ا</w:t>
      </w:r>
      <w:r w:rsidR="005034C4" w:rsidRPr="008C4E40">
        <w:rPr>
          <w:rFonts w:ascii="Traditional Arabic" w:hAnsi="Traditional Arabic" w:cs="Traditional Arabic"/>
          <w:color w:val="000000"/>
          <w:sz w:val="34"/>
          <w:szCs w:val="34"/>
          <w:rtl/>
        </w:rPr>
        <w:t>لشيخ عبد الباقي الحنبلي الدمشقي</w:t>
      </w:r>
      <w:r w:rsidR="007A7951" w:rsidRPr="008C4E40">
        <w:rPr>
          <w:rFonts w:ascii="Traditional Arabic" w:hAnsi="Traditional Arabic" w:cs="Traditional Arabic"/>
          <w:color w:val="000000"/>
          <w:sz w:val="34"/>
          <w:szCs w:val="34"/>
          <w:rtl/>
        </w:rPr>
        <w:t>، وعلى الش</w:t>
      </w:r>
      <w:r w:rsidR="005034C4" w:rsidRPr="008C4E40">
        <w:rPr>
          <w:rFonts w:ascii="Traditional Arabic" w:hAnsi="Traditional Arabic" w:cs="Traditional Arabic"/>
          <w:color w:val="000000"/>
          <w:sz w:val="34"/>
          <w:szCs w:val="34"/>
          <w:rtl/>
        </w:rPr>
        <w:t>يخ سلطان بن أحمد المزاحي المصري، وعلى الشيخ محمد البقري</w:t>
      </w:r>
      <w:r w:rsidR="007A7951" w:rsidRPr="008C4E40">
        <w:rPr>
          <w:rFonts w:ascii="Traditional Arabic" w:hAnsi="Traditional Arabic" w:cs="Traditional Arabic"/>
          <w:color w:val="000000"/>
          <w:sz w:val="34"/>
          <w:szCs w:val="34"/>
          <w:rtl/>
        </w:rPr>
        <w:t xml:space="preserve">، وقد عمر فوق المائة بنحو </w:t>
      </w:r>
      <w:r w:rsidR="007A7951" w:rsidRPr="008C4E40">
        <w:rPr>
          <w:rFonts w:ascii="Traditional Arabic" w:hAnsi="Traditional Arabic" w:cs="Traditional Arabic"/>
          <w:color w:val="000000"/>
          <w:sz w:val="34"/>
          <w:szCs w:val="34"/>
          <w:rtl/>
        </w:rPr>
        <w:lastRenderedPageBreak/>
        <w:t>خمس عشرة سنة وأكثر هؤلاء جميعهم والشيخ علي الخياط الر</w:t>
      </w:r>
      <w:r w:rsidR="005034C4" w:rsidRPr="008C4E40">
        <w:rPr>
          <w:rFonts w:ascii="Traditional Arabic" w:hAnsi="Traditional Arabic" w:cs="Traditional Arabic"/>
          <w:color w:val="000000"/>
          <w:sz w:val="34"/>
          <w:szCs w:val="34"/>
          <w:rtl/>
        </w:rPr>
        <w:t>شيدي عن الشيخ عبد الرحمن اليمني</w:t>
      </w:r>
      <w:r w:rsidR="007A7951" w:rsidRPr="008C4E40">
        <w:rPr>
          <w:rFonts w:ascii="Traditional Arabic" w:hAnsi="Traditional Arabic" w:cs="Traditional Arabic"/>
          <w:color w:val="000000"/>
          <w:sz w:val="34"/>
          <w:szCs w:val="34"/>
          <w:rtl/>
        </w:rPr>
        <w:t>، وقال شيخنا (</w:t>
      </w:r>
      <w:r w:rsidR="00115323" w:rsidRPr="008C4E40">
        <w:rPr>
          <w:rFonts w:ascii="Traditional Arabic" w:hAnsi="Traditional Arabic" w:cs="Traditional Arabic"/>
          <w:color w:val="000000"/>
          <w:sz w:val="34"/>
          <w:szCs w:val="34"/>
          <w:rtl/>
        </w:rPr>
        <w:t>رحمه الله</w:t>
      </w:r>
      <w:r w:rsidR="005034C4" w:rsidRPr="008C4E40">
        <w:rPr>
          <w:rFonts w:ascii="Traditional Arabic" w:hAnsi="Traditional Arabic" w:cs="Traditional Arabic"/>
          <w:color w:val="000000"/>
          <w:sz w:val="34"/>
          <w:szCs w:val="34"/>
          <w:rtl/>
        </w:rPr>
        <w:t>)</w:t>
      </w:r>
      <w:r w:rsidR="007A7951" w:rsidRPr="008C4E40">
        <w:rPr>
          <w:rFonts w:ascii="Traditional Arabic" w:hAnsi="Traditional Arabic" w:cs="Traditional Arabic"/>
          <w:color w:val="000000"/>
          <w:sz w:val="34"/>
          <w:szCs w:val="34"/>
          <w:rtl/>
        </w:rPr>
        <w:t xml:space="preserve">: وأجازني كتابة بطريق الشيخ محمد البقري والشيخ عبد الرحمن اليمني أخذ القراءات عن عدة </w:t>
      </w:r>
      <w:proofErr w:type="spellStart"/>
      <w:r w:rsidR="007A7951" w:rsidRPr="008C4E40">
        <w:rPr>
          <w:rFonts w:ascii="Traditional Arabic" w:hAnsi="Traditional Arabic" w:cs="Traditional Arabic"/>
          <w:color w:val="000000"/>
          <w:sz w:val="34"/>
          <w:szCs w:val="34"/>
          <w:rtl/>
        </w:rPr>
        <w:t>مشائخ</w:t>
      </w:r>
      <w:proofErr w:type="spellEnd"/>
      <w:r w:rsidR="007A7951" w:rsidRPr="008C4E40">
        <w:rPr>
          <w:rFonts w:ascii="Traditional Arabic" w:hAnsi="Traditional Arabic" w:cs="Traditional Arabic"/>
          <w:color w:val="000000"/>
          <w:sz w:val="34"/>
          <w:szCs w:val="34"/>
          <w:rtl/>
        </w:rPr>
        <w:t xml:space="preserve"> كلاهما عن الشيخ أبي النصر الطبلاو</w:t>
      </w:r>
      <w:r w:rsidR="005034C4" w:rsidRPr="008C4E40">
        <w:rPr>
          <w:rFonts w:ascii="Traditional Arabic" w:hAnsi="Traditional Arabic" w:cs="Traditional Arabic"/>
          <w:color w:val="000000"/>
          <w:sz w:val="34"/>
          <w:szCs w:val="34"/>
          <w:rtl/>
        </w:rPr>
        <w:t>ي عن شيخ الإسلام زكريا الأنصاري</w:t>
      </w:r>
      <w:r w:rsidR="007E4FB7" w:rsidRPr="008C4E40">
        <w:rPr>
          <w:rFonts w:ascii="Traditional Arabic" w:hAnsi="Traditional Arabic" w:cs="Traditional Arabic"/>
          <w:color w:val="000000"/>
          <w:sz w:val="34"/>
          <w:szCs w:val="34"/>
          <w:rtl/>
        </w:rPr>
        <w:t>، وأخذ الشيخ شهاب الدين طريق الدرة أيضاً عن الشيخ جمال نجل شيخ الإسلام زكريا الأنصا</w:t>
      </w:r>
      <w:r w:rsidR="005034C4" w:rsidRPr="008C4E40">
        <w:rPr>
          <w:rFonts w:ascii="Traditional Arabic" w:hAnsi="Traditional Arabic" w:cs="Traditional Arabic"/>
          <w:color w:val="000000"/>
          <w:sz w:val="34"/>
          <w:szCs w:val="34"/>
          <w:rtl/>
        </w:rPr>
        <w:t>ري</w:t>
      </w:r>
      <w:r w:rsidR="007E4FB7" w:rsidRPr="008C4E40">
        <w:rPr>
          <w:rFonts w:ascii="Traditional Arabic" w:hAnsi="Traditional Arabic" w:cs="Traditional Arabic"/>
          <w:color w:val="000000"/>
          <w:sz w:val="34"/>
          <w:szCs w:val="34"/>
          <w:rtl/>
        </w:rPr>
        <w:t xml:space="preserve">، وهو عن والده الشيخ زكريا ومنهم الشيخ علي بن غانم المقدسي الحنفي عن الشيخ عبد الحق السنباطي عن </w:t>
      </w:r>
      <w:r w:rsidR="005034C4" w:rsidRPr="008C4E40">
        <w:rPr>
          <w:rFonts w:ascii="Traditional Arabic" w:hAnsi="Traditional Arabic" w:cs="Traditional Arabic"/>
          <w:color w:val="000000"/>
          <w:sz w:val="34"/>
          <w:szCs w:val="34"/>
          <w:rtl/>
        </w:rPr>
        <w:t>الشيخ محمد بن أسد عن ابن الجزري</w:t>
      </w:r>
      <w:r w:rsidR="007E4FB7" w:rsidRPr="008C4E40">
        <w:rPr>
          <w:rFonts w:ascii="Traditional Arabic" w:hAnsi="Traditional Arabic" w:cs="Traditional Arabic"/>
          <w:color w:val="000000"/>
          <w:sz w:val="34"/>
          <w:szCs w:val="34"/>
          <w:rtl/>
        </w:rPr>
        <w:t>، ومنهم الشيخ أبو الحزم ال</w:t>
      </w:r>
      <w:r w:rsidR="005034C4" w:rsidRPr="008C4E40">
        <w:rPr>
          <w:rFonts w:ascii="Traditional Arabic" w:hAnsi="Traditional Arabic" w:cs="Traditional Arabic"/>
          <w:color w:val="000000"/>
          <w:sz w:val="34"/>
          <w:szCs w:val="34"/>
          <w:rtl/>
        </w:rPr>
        <w:t>عدني المدني أخذ عنه طريق الطيبة، قال</w:t>
      </w:r>
      <w:r w:rsidR="007E4FB7" w:rsidRPr="008C4E40">
        <w:rPr>
          <w:rFonts w:ascii="Traditional Arabic" w:hAnsi="Traditional Arabic" w:cs="Traditional Arabic"/>
          <w:color w:val="000000"/>
          <w:sz w:val="34"/>
          <w:szCs w:val="34"/>
          <w:rtl/>
        </w:rPr>
        <w:t>: سافرت إليه سنة ألف فأجازني</w:t>
      </w:r>
      <w:r w:rsidR="005034C4" w:rsidRPr="008C4E40">
        <w:rPr>
          <w:rFonts w:ascii="Traditional Arabic" w:hAnsi="Traditional Arabic" w:cs="Traditional Arabic"/>
          <w:color w:val="000000"/>
          <w:sz w:val="34"/>
          <w:szCs w:val="34"/>
          <w:rtl/>
        </w:rPr>
        <w:t xml:space="preserve"> عن </w:t>
      </w:r>
      <w:proofErr w:type="spellStart"/>
      <w:r w:rsidR="005034C4" w:rsidRPr="008C4E40">
        <w:rPr>
          <w:rFonts w:ascii="Traditional Arabic" w:hAnsi="Traditional Arabic" w:cs="Traditional Arabic"/>
          <w:color w:val="000000"/>
          <w:sz w:val="34"/>
          <w:szCs w:val="34"/>
          <w:rtl/>
        </w:rPr>
        <w:t>السمديسي</w:t>
      </w:r>
      <w:proofErr w:type="spellEnd"/>
      <w:r w:rsidR="005034C4" w:rsidRPr="008C4E40">
        <w:rPr>
          <w:rFonts w:ascii="Traditional Arabic" w:hAnsi="Traditional Arabic" w:cs="Traditional Arabic"/>
          <w:color w:val="000000"/>
          <w:sz w:val="34"/>
          <w:szCs w:val="34"/>
          <w:rtl/>
        </w:rPr>
        <w:t xml:space="preserve"> عن ابن أسد المذكور</w:t>
      </w:r>
      <w:r w:rsidR="007E4FB7" w:rsidRPr="008C4E40">
        <w:rPr>
          <w:rFonts w:ascii="Traditional Arabic" w:hAnsi="Traditional Arabic" w:cs="Traditional Arabic"/>
          <w:color w:val="000000"/>
          <w:sz w:val="34"/>
          <w:szCs w:val="34"/>
          <w:rtl/>
        </w:rPr>
        <w:t xml:space="preserve">، ومنهم ملا علي الهروي صاحب </w:t>
      </w:r>
      <w:proofErr w:type="spellStart"/>
      <w:r w:rsidR="007E4FB7" w:rsidRPr="008C4E40">
        <w:rPr>
          <w:rFonts w:ascii="Traditional Arabic" w:hAnsi="Traditional Arabic" w:cs="Traditional Arabic"/>
          <w:color w:val="000000"/>
          <w:sz w:val="34"/>
          <w:szCs w:val="34"/>
          <w:rtl/>
        </w:rPr>
        <w:t>التآليف</w:t>
      </w:r>
      <w:proofErr w:type="spellEnd"/>
      <w:r w:rsidR="007E4FB7" w:rsidRPr="008C4E40">
        <w:rPr>
          <w:rFonts w:ascii="Traditional Arabic" w:hAnsi="Traditional Arabic" w:cs="Traditional Arabic"/>
          <w:color w:val="000000"/>
          <w:sz w:val="34"/>
          <w:szCs w:val="34"/>
          <w:rtl/>
        </w:rPr>
        <w:t xml:space="preserve"> العديدة المشهور بملا علي القاري عن الشيخ عمر </w:t>
      </w:r>
      <w:proofErr w:type="spellStart"/>
      <w:r w:rsidR="007E4FB7" w:rsidRPr="008C4E40">
        <w:rPr>
          <w:rFonts w:ascii="Traditional Arabic" w:hAnsi="Traditional Arabic" w:cs="Traditional Arabic"/>
          <w:color w:val="000000"/>
          <w:sz w:val="34"/>
          <w:szCs w:val="34"/>
          <w:rtl/>
        </w:rPr>
        <w:t>الس</w:t>
      </w:r>
      <w:r w:rsidR="009B5D35" w:rsidRPr="008C4E40">
        <w:rPr>
          <w:rFonts w:ascii="Traditional Arabic" w:hAnsi="Traditional Arabic" w:cs="Traditional Arabic"/>
          <w:color w:val="000000"/>
          <w:sz w:val="34"/>
          <w:szCs w:val="34"/>
          <w:rtl/>
        </w:rPr>
        <w:t>وافي</w:t>
      </w:r>
      <w:proofErr w:type="spellEnd"/>
      <w:r w:rsidR="009B5D35" w:rsidRPr="008C4E40">
        <w:rPr>
          <w:rFonts w:ascii="Traditional Arabic" w:hAnsi="Traditional Arabic" w:cs="Traditional Arabic"/>
          <w:color w:val="000000"/>
          <w:sz w:val="34"/>
          <w:szCs w:val="34"/>
          <w:rtl/>
        </w:rPr>
        <w:t xml:space="preserve"> عن </w:t>
      </w:r>
      <w:proofErr w:type="spellStart"/>
      <w:r w:rsidR="009B5D35" w:rsidRPr="008C4E40">
        <w:rPr>
          <w:rFonts w:ascii="Traditional Arabic" w:hAnsi="Traditional Arabic" w:cs="Traditional Arabic"/>
          <w:color w:val="000000"/>
          <w:sz w:val="34"/>
          <w:szCs w:val="34"/>
          <w:rtl/>
        </w:rPr>
        <w:t>الناشري</w:t>
      </w:r>
      <w:proofErr w:type="spellEnd"/>
      <w:r w:rsidR="009B5D35" w:rsidRPr="008C4E40">
        <w:rPr>
          <w:rFonts w:ascii="Traditional Arabic" w:hAnsi="Traditional Arabic" w:cs="Traditional Arabic"/>
          <w:color w:val="000000"/>
          <w:sz w:val="34"/>
          <w:szCs w:val="34"/>
          <w:rtl/>
        </w:rPr>
        <w:t xml:space="preserve"> عن ابن الجزري (رحمه الله</w:t>
      </w:r>
      <w:r w:rsidR="005034C4" w:rsidRPr="008C4E40">
        <w:rPr>
          <w:rFonts w:ascii="Traditional Arabic" w:hAnsi="Traditional Arabic" w:cs="Traditional Arabic"/>
          <w:color w:val="000000"/>
          <w:sz w:val="34"/>
          <w:szCs w:val="34"/>
          <w:rtl/>
        </w:rPr>
        <w:t>)</w:t>
      </w:r>
      <w:r w:rsidR="007E4FB7" w:rsidRPr="008C4E40">
        <w:rPr>
          <w:rFonts w:ascii="Traditional Arabic" w:hAnsi="Traditional Arabic" w:cs="Traditional Arabic"/>
          <w:color w:val="000000"/>
          <w:sz w:val="34"/>
          <w:szCs w:val="34"/>
          <w:rtl/>
        </w:rPr>
        <w:t>، وأخذ الشهاب طريق الطيبة أ</w:t>
      </w:r>
      <w:r w:rsidR="005E13DC" w:rsidRPr="008C4E40">
        <w:rPr>
          <w:rFonts w:ascii="Traditional Arabic" w:hAnsi="Traditional Arabic" w:cs="Traditional Arabic"/>
          <w:color w:val="000000"/>
          <w:sz w:val="34"/>
          <w:szCs w:val="34"/>
          <w:rtl/>
        </w:rPr>
        <w:t>يضاً عن أبي الحزم نزيل مكة المشرفة وهو عن شيخه الأمام محمد الغزي عن شيخ الإسلام زكريا الأنصاري عن الشيخ محمد بن أسد عن الحافظ ابن الجزري على جماعة منهم محمد بن رافع عن كما</w:t>
      </w:r>
      <w:r w:rsidR="005034C4" w:rsidRPr="008C4E40">
        <w:rPr>
          <w:rFonts w:ascii="Traditional Arabic" w:hAnsi="Traditional Arabic" w:cs="Traditional Arabic"/>
          <w:color w:val="000000"/>
          <w:sz w:val="34"/>
          <w:szCs w:val="34"/>
          <w:rtl/>
        </w:rPr>
        <w:t>ل الضرير صهر الشاطبي عن الشاطبي، ومنهم اللبان ومنهم ابن الجندي</w:t>
      </w:r>
      <w:r w:rsidR="005E13DC" w:rsidRPr="008C4E40">
        <w:rPr>
          <w:rFonts w:ascii="Traditional Arabic" w:hAnsi="Traditional Arabic" w:cs="Traditional Arabic"/>
          <w:color w:val="000000"/>
          <w:sz w:val="34"/>
          <w:szCs w:val="34"/>
          <w:rtl/>
        </w:rPr>
        <w:t>، وقرأ هذان على التقي بن الصائغ على كمال الضرير على الشاطبي (</w:t>
      </w:r>
      <w:r w:rsidR="005034C4" w:rsidRPr="008C4E40">
        <w:rPr>
          <w:rFonts w:ascii="Traditional Arabic" w:hAnsi="Traditional Arabic" w:cs="Traditional Arabic"/>
          <w:color w:val="000000"/>
          <w:sz w:val="34"/>
          <w:szCs w:val="34"/>
          <w:rtl/>
        </w:rPr>
        <w:t>رحمه الله)</w:t>
      </w:r>
      <w:r w:rsidR="009B5D35" w:rsidRPr="008C4E40">
        <w:rPr>
          <w:rFonts w:ascii="Traditional Arabic" w:hAnsi="Traditional Arabic" w:cs="Traditional Arabic"/>
          <w:color w:val="000000"/>
          <w:sz w:val="34"/>
          <w:szCs w:val="34"/>
          <w:rtl/>
        </w:rPr>
        <w:t>، قال شيخنا (رحمه الله</w:t>
      </w:r>
      <w:r w:rsidR="005E13DC" w:rsidRPr="008C4E40">
        <w:rPr>
          <w:rFonts w:ascii="Traditional Arabic" w:hAnsi="Traditional Arabic" w:cs="Traditional Arabic"/>
          <w:color w:val="000000"/>
          <w:sz w:val="34"/>
          <w:szCs w:val="34"/>
          <w:rtl/>
        </w:rPr>
        <w:t>) وأخبرني إجازة بسلسلة القراءات الشيخ عبد الله بن سالم المكي المولد البصري أصلاً وشهرة والش</w:t>
      </w:r>
      <w:r w:rsidR="00115323" w:rsidRPr="008C4E40">
        <w:rPr>
          <w:rFonts w:ascii="Traditional Arabic" w:hAnsi="Traditional Arabic" w:cs="Traditional Arabic"/>
          <w:color w:val="000000"/>
          <w:sz w:val="34"/>
          <w:szCs w:val="34"/>
          <w:rtl/>
        </w:rPr>
        <w:t>ـ</w:t>
      </w:r>
      <w:r w:rsidR="005E13DC" w:rsidRPr="008C4E40">
        <w:rPr>
          <w:rFonts w:ascii="Traditional Arabic" w:hAnsi="Traditional Arabic" w:cs="Traditional Arabic"/>
          <w:color w:val="000000"/>
          <w:sz w:val="34"/>
          <w:szCs w:val="34"/>
          <w:rtl/>
        </w:rPr>
        <w:t xml:space="preserve">يخ أحمد </w:t>
      </w:r>
      <w:proofErr w:type="spellStart"/>
      <w:r w:rsidR="005E13DC" w:rsidRPr="008C4E40">
        <w:rPr>
          <w:rFonts w:ascii="Traditional Arabic" w:hAnsi="Traditional Arabic" w:cs="Traditional Arabic"/>
          <w:color w:val="000000"/>
          <w:sz w:val="34"/>
          <w:szCs w:val="34"/>
          <w:rtl/>
        </w:rPr>
        <w:t>التنبكي</w:t>
      </w:r>
      <w:proofErr w:type="spellEnd"/>
      <w:r w:rsidR="005E13DC" w:rsidRPr="008C4E40">
        <w:rPr>
          <w:rFonts w:ascii="Traditional Arabic" w:hAnsi="Traditional Arabic" w:cs="Traditional Arabic"/>
          <w:color w:val="000000"/>
          <w:sz w:val="34"/>
          <w:szCs w:val="34"/>
          <w:rtl/>
        </w:rPr>
        <w:t xml:space="preserve"> كلاهما عن الشيخ محمد بن محمد بن سليما</w:t>
      </w:r>
      <w:r w:rsidR="005034C4" w:rsidRPr="008C4E40">
        <w:rPr>
          <w:rFonts w:ascii="Traditional Arabic" w:hAnsi="Traditional Arabic" w:cs="Traditional Arabic"/>
          <w:color w:val="000000"/>
          <w:sz w:val="34"/>
          <w:szCs w:val="34"/>
          <w:rtl/>
        </w:rPr>
        <w:t>ن المغربي الأصل ثم المكي المولد، قال</w:t>
      </w:r>
      <w:r w:rsidR="005E13DC" w:rsidRPr="008C4E40">
        <w:rPr>
          <w:rFonts w:ascii="Traditional Arabic" w:hAnsi="Traditional Arabic" w:cs="Traditional Arabic"/>
          <w:color w:val="000000"/>
          <w:sz w:val="34"/>
          <w:szCs w:val="34"/>
          <w:rtl/>
        </w:rPr>
        <w:t xml:space="preserve">: أخذت سلسلة القراءات إذناً عن علم الإقراء والتجويد ومنار العلم والعبادة والتجريد أبي العز ثم الشيخ سلطان بن أحمد بن سلامة المزاحي الشافعي </w:t>
      </w:r>
      <w:r w:rsidR="00115323" w:rsidRPr="008C4E40">
        <w:rPr>
          <w:rFonts w:ascii="Traditional Arabic" w:hAnsi="Traditional Arabic" w:cs="Traditional Arabic"/>
          <w:color w:val="000000"/>
          <w:sz w:val="34"/>
          <w:szCs w:val="34"/>
          <w:rtl/>
        </w:rPr>
        <w:t>(رحمه الله</w:t>
      </w:r>
      <w:r w:rsidR="005034C4" w:rsidRPr="008C4E40">
        <w:rPr>
          <w:rFonts w:ascii="Traditional Arabic" w:hAnsi="Traditional Arabic" w:cs="Traditional Arabic"/>
          <w:color w:val="000000"/>
          <w:sz w:val="34"/>
          <w:szCs w:val="34"/>
          <w:rtl/>
        </w:rPr>
        <w:t>) قال شيخنا</w:t>
      </w:r>
      <w:r w:rsidR="00983741" w:rsidRPr="008C4E40">
        <w:rPr>
          <w:rFonts w:ascii="Traditional Arabic" w:hAnsi="Traditional Arabic" w:cs="Traditional Arabic"/>
          <w:color w:val="000000"/>
          <w:sz w:val="34"/>
          <w:szCs w:val="34"/>
          <w:rtl/>
        </w:rPr>
        <w:t>: وأخبرنا شيخن</w:t>
      </w:r>
      <w:r w:rsidR="00627C99" w:rsidRPr="008C4E40">
        <w:rPr>
          <w:rFonts w:ascii="Traditional Arabic" w:hAnsi="Traditional Arabic" w:cs="Traditional Arabic"/>
          <w:color w:val="000000"/>
          <w:sz w:val="34"/>
          <w:szCs w:val="34"/>
          <w:rtl/>
        </w:rPr>
        <w:t>ا محمد الكامل الدمشقي إجازة بها</w:t>
      </w:r>
      <w:r w:rsidR="00983741" w:rsidRPr="008C4E40">
        <w:rPr>
          <w:rFonts w:ascii="Traditional Arabic" w:hAnsi="Traditional Arabic" w:cs="Traditional Arabic"/>
          <w:color w:val="000000"/>
          <w:sz w:val="34"/>
          <w:szCs w:val="34"/>
          <w:rtl/>
        </w:rPr>
        <w:t>،</w:t>
      </w:r>
      <w:r w:rsidR="00AD1F56" w:rsidRPr="008C4E40">
        <w:rPr>
          <w:rFonts w:ascii="Traditional Arabic" w:hAnsi="Traditional Arabic" w:cs="Traditional Arabic"/>
          <w:color w:val="000000"/>
          <w:sz w:val="34"/>
          <w:szCs w:val="34"/>
          <w:rtl/>
        </w:rPr>
        <w:t xml:space="preserve"> </w:t>
      </w:r>
      <w:r w:rsidR="00627C99" w:rsidRPr="008C4E40">
        <w:rPr>
          <w:rFonts w:ascii="Traditional Arabic" w:hAnsi="Traditional Arabic" w:cs="Traditional Arabic"/>
          <w:color w:val="000000"/>
          <w:sz w:val="34"/>
          <w:szCs w:val="34"/>
          <w:rtl/>
        </w:rPr>
        <w:t>قال</w:t>
      </w:r>
      <w:r w:rsidR="00983741" w:rsidRPr="008C4E40">
        <w:rPr>
          <w:rFonts w:ascii="Traditional Arabic" w:hAnsi="Traditional Arabic" w:cs="Traditional Arabic"/>
          <w:color w:val="000000"/>
          <w:sz w:val="34"/>
          <w:szCs w:val="34"/>
          <w:rtl/>
        </w:rPr>
        <w:t>:</w:t>
      </w:r>
      <w:r w:rsidR="00627C99" w:rsidRPr="008C4E40">
        <w:rPr>
          <w:rFonts w:ascii="Traditional Arabic" w:hAnsi="Traditional Arabic" w:cs="Traditional Arabic"/>
          <w:color w:val="000000"/>
          <w:sz w:val="34"/>
          <w:szCs w:val="34"/>
          <w:rtl/>
        </w:rPr>
        <w:t xml:space="preserve"> أخبرنا بها الشيخ سلطان المزاحي</w:t>
      </w:r>
      <w:r w:rsidR="00983741" w:rsidRPr="008C4E40">
        <w:rPr>
          <w:rFonts w:ascii="Traditional Arabic" w:hAnsi="Traditional Arabic" w:cs="Traditional Arabic"/>
          <w:color w:val="000000"/>
          <w:sz w:val="34"/>
          <w:szCs w:val="34"/>
          <w:rtl/>
        </w:rPr>
        <w:t>، وهو أخذها عن سيف الدين عطاء الله الفضالي عن الشيخ شحاذة اليمني عن ناصر الدين الطبلاوي عن شيخ الإسلام زكريا الأنصاري عن أبي نعيم رضوان العقبي والشهاب أحمد بن أبي بك</w:t>
      </w:r>
      <w:r w:rsidR="00627C99" w:rsidRPr="008C4E40">
        <w:rPr>
          <w:rFonts w:ascii="Traditional Arabic" w:hAnsi="Traditional Arabic" w:cs="Traditional Arabic"/>
          <w:color w:val="000000"/>
          <w:sz w:val="34"/>
          <w:szCs w:val="34"/>
          <w:rtl/>
        </w:rPr>
        <w:t xml:space="preserve">ر ابن يوسف </w:t>
      </w:r>
      <w:proofErr w:type="spellStart"/>
      <w:r w:rsidR="00627C99" w:rsidRPr="008C4E40">
        <w:rPr>
          <w:rFonts w:ascii="Traditional Arabic" w:hAnsi="Traditional Arabic" w:cs="Traditional Arabic"/>
          <w:color w:val="000000"/>
          <w:sz w:val="34"/>
          <w:szCs w:val="34"/>
          <w:rtl/>
        </w:rPr>
        <w:t>القلقيلي</w:t>
      </w:r>
      <w:proofErr w:type="spellEnd"/>
      <w:r w:rsidR="00627C99" w:rsidRPr="008C4E40">
        <w:rPr>
          <w:rFonts w:ascii="Traditional Arabic" w:hAnsi="Traditional Arabic" w:cs="Traditional Arabic"/>
          <w:color w:val="000000"/>
          <w:sz w:val="34"/>
          <w:szCs w:val="34"/>
          <w:rtl/>
        </w:rPr>
        <w:t xml:space="preserve"> الإسكندراني</w:t>
      </w:r>
      <w:r w:rsidR="00983741" w:rsidRPr="008C4E40">
        <w:rPr>
          <w:rFonts w:ascii="Traditional Arabic" w:hAnsi="Traditional Arabic" w:cs="Traditional Arabic"/>
          <w:color w:val="000000"/>
          <w:sz w:val="34"/>
          <w:szCs w:val="34"/>
          <w:rtl/>
        </w:rPr>
        <w:t>، و</w:t>
      </w:r>
      <w:r w:rsidR="00627C99" w:rsidRPr="008C4E40">
        <w:rPr>
          <w:rFonts w:ascii="Traditional Arabic" w:hAnsi="Traditional Arabic" w:cs="Traditional Arabic"/>
          <w:color w:val="000000"/>
          <w:sz w:val="34"/>
          <w:szCs w:val="34"/>
          <w:rtl/>
        </w:rPr>
        <w:t>الزين طاهر محمد النويري المالكي</w:t>
      </w:r>
      <w:r w:rsidR="00983741" w:rsidRPr="008C4E40">
        <w:rPr>
          <w:rFonts w:ascii="Traditional Arabic" w:hAnsi="Traditional Arabic" w:cs="Traditional Arabic"/>
          <w:color w:val="000000"/>
          <w:sz w:val="34"/>
          <w:szCs w:val="34"/>
          <w:rtl/>
        </w:rPr>
        <w:t xml:space="preserve">، وهم عن شيخ الإقراء الأستاذ محمد بن محمد الجزري بأسانيده الثابتة في نشرة زاد الإسكندراني عن أبي الفتح محمد بن أحمد العسقلاني عن التقي محمد بن أحمد بن عبد الخالق ابن الصائغ عن الكمال ابي الحسن علي بن شجاع العباسي الضرير صهر الشاطبي عن الإمام خلف أبي القاسم الشاطبي عن أبي الحسن محمد بن هذيل عن أبي داود سليمان بن نجاح الأموي عن أبي عمرو عثمان بن سعيد الداني مؤلف </w:t>
      </w:r>
      <w:r w:rsidR="00BC579D" w:rsidRPr="008C4E40">
        <w:rPr>
          <w:rFonts w:ascii="Traditional Arabic" w:hAnsi="Traditional Arabic" w:cs="Traditional Arabic"/>
          <w:color w:val="000000"/>
          <w:sz w:val="34"/>
          <w:szCs w:val="34"/>
          <w:rtl/>
        </w:rPr>
        <w:t>(</w:t>
      </w:r>
      <w:r w:rsidR="00983741" w:rsidRPr="008C4E40">
        <w:rPr>
          <w:rFonts w:ascii="Traditional Arabic" w:hAnsi="Traditional Arabic" w:cs="Traditional Arabic"/>
          <w:color w:val="000000"/>
          <w:sz w:val="34"/>
          <w:szCs w:val="34"/>
          <w:rtl/>
        </w:rPr>
        <w:t>التيسير</w:t>
      </w:r>
      <w:r w:rsidR="00BC579D" w:rsidRPr="008C4E40">
        <w:rPr>
          <w:rFonts w:ascii="Traditional Arabic" w:hAnsi="Traditional Arabic" w:cs="Traditional Arabic"/>
          <w:color w:val="000000"/>
          <w:sz w:val="34"/>
          <w:szCs w:val="34"/>
          <w:rtl/>
        </w:rPr>
        <w:t>)</w:t>
      </w:r>
      <w:r w:rsidR="00627C99" w:rsidRPr="008C4E40">
        <w:rPr>
          <w:rFonts w:ascii="Traditional Arabic" w:hAnsi="Traditional Arabic" w:cs="Traditional Arabic"/>
          <w:color w:val="000000"/>
          <w:sz w:val="34"/>
          <w:szCs w:val="34"/>
          <w:rtl/>
        </w:rPr>
        <w:t>، قال في تيسيره</w:t>
      </w:r>
      <w:r w:rsidR="00983741" w:rsidRPr="008C4E40">
        <w:rPr>
          <w:rFonts w:ascii="Traditional Arabic" w:hAnsi="Traditional Arabic" w:cs="Traditional Arabic"/>
          <w:color w:val="000000"/>
          <w:sz w:val="34"/>
          <w:szCs w:val="34"/>
          <w:rtl/>
        </w:rPr>
        <w:t xml:space="preserve">: </w:t>
      </w:r>
      <w:r w:rsidR="00ED487D" w:rsidRPr="008C4E40">
        <w:rPr>
          <w:rFonts w:ascii="Traditional Arabic" w:hAnsi="Traditional Arabic" w:cs="Traditional Arabic"/>
          <w:color w:val="000000"/>
          <w:sz w:val="34"/>
          <w:szCs w:val="34"/>
          <w:rtl/>
        </w:rPr>
        <w:t>(</w:t>
      </w:r>
      <w:r w:rsidR="00983741" w:rsidRPr="008C4E40">
        <w:rPr>
          <w:rFonts w:ascii="Traditional Arabic" w:hAnsi="Traditional Arabic" w:cs="Traditional Arabic"/>
          <w:b/>
          <w:bCs/>
          <w:color w:val="000000"/>
          <w:sz w:val="34"/>
          <w:szCs w:val="34"/>
          <w:rtl/>
        </w:rPr>
        <w:t>باب ذكر إسناد الذي أدى إلي القراءة عن هؤلاء الأئمة</w:t>
      </w:r>
      <w:r w:rsidR="00870927" w:rsidRPr="008C4E40">
        <w:rPr>
          <w:rFonts w:ascii="Traditional Arabic" w:hAnsi="Traditional Arabic" w:cs="Traditional Arabic"/>
          <w:b/>
          <w:bCs/>
          <w:color w:val="000000"/>
          <w:sz w:val="34"/>
          <w:szCs w:val="34"/>
          <w:rtl/>
        </w:rPr>
        <w:t xml:space="preserve"> من الطرق الموسومة عنهم رواية وتلاوة</w:t>
      </w:r>
      <w:r w:rsidR="00627C99" w:rsidRPr="008C4E40">
        <w:rPr>
          <w:rFonts w:ascii="Traditional Arabic" w:hAnsi="Traditional Arabic" w:cs="Traditional Arabic"/>
          <w:color w:val="000000"/>
          <w:sz w:val="34"/>
          <w:szCs w:val="34"/>
          <w:rtl/>
        </w:rPr>
        <w:t>)</w:t>
      </w:r>
      <w:r w:rsidR="00870927" w:rsidRPr="008C4E40">
        <w:rPr>
          <w:rFonts w:ascii="Traditional Arabic" w:hAnsi="Traditional Arabic" w:cs="Traditional Arabic"/>
          <w:color w:val="000000"/>
          <w:sz w:val="34"/>
          <w:szCs w:val="34"/>
          <w:rtl/>
        </w:rPr>
        <w:t xml:space="preserve">، وقرأ الداني </w:t>
      </w:r>
      <w:r w:rsidR="00870927" w:rsidRPr="008C4E40">
        <w:rPr>
          <w:rFonts w:ascii="Traditional Arabic" w:hAnsi="Traditional Arabic" w:cs="Traditional Arabic"/>
          <w:b/>
          <w:bCs/>
          <w:color w:val="7030A0"/>
          <w:sz w:val="34"/>
          <w:szCs w:val="34"/>
          <w:rtl/>
        </w:rPr>
        <w:t>رواية شعبة</w:t>
      </w:r>
      <w:r w:rsidR="00627C99" w:rsidRPr="008C4E40">
        <w:rPr>
          <w:rFonts w:ascii="Traditional Arabic" w:hAnsi="Traditional Arabic" w:cs="Traditional Arabic"/>
          <w:color w:val="000000"/>
          <w:sz w:val="34"/>
          <w:szCs w:val="34"/>
          <w:rtl/>
        </w:rPr>
        <w:t xml:space="preserve"> على المقرئ فارس بن أحمد</w:t>
      </w:r>
      <w:r w:rsidR="00870927" w:rsidRPr="008C4E40">
        <w:rPr>
          <w:rFonts w:ascii="Traditional Arabic" w:hAnsi="Traditional Arabic" w:cs="Traditional Arabic"/>
          <w:color w:val="000000"/>
          <w:sz w:val="34"/>
          <w:szCs w:val="34"/>
          <w:rtl/>
        </w:rPr>
        <w:t>، و</w:t>
      </w:r>
      <w:r w:rsidR="00627C99" w:rsidRPr="008C4E40">
        <w:rPr>
          <w:rFonts w:ascii="Traditional Arabic" w:hAnsi="Traditional Arabic" w:cs="Traditional Arabic"/>
          <w:color w:val="000000"/>
          <w:sz w:val="34"/>
          <w:szCs w:val="34"/>
          <w:rtl/>
        </w:rPr>
        <w:t>قال</w:t>
      </w:r>
      <w:r w:rsidR="00FF73D6" w:rsidRPr="008C4E40">
        <w:rPr>
          <w:rFonts w:ascii="Traditional Arabic" w:hAnsi="Traditional Arabic" w:cs="Traditional Arabic"/>
          <w:color w:val="000000"/>
          <w:sz w:val="34"/>
          <w:szCs w:val="34"/>
          <w:rtl/>
        </w:rPr>
        <w:t xml:space="preserve">: قرأت </w:t>
      </w:r>
      <w:r w:rsidR="00627C99" w:rsidRPr="008C4E40">
        <w:rPr>
          <w:rFonts w:ascii="Traditional Arabic" w:hAnsi="Traditional Arabic" w:cs="Traditional Arabic"/>
          <w:color w:val="000000"/>
          <w:sz w:val="34"/>
          <w:szCs w:val="34"/>
          <w:rtl/>
        </w:rPr>
        <w:t>على الشيخ عبد الله بن الحسين</w:t>
      </w:r>
      <w:r w:rsidR="00870927" w:rsidRPr="008C4E40">
        <w:rPr>
          <w:rFonts w:ascii="Traditional Arabic" w:hAnsi="Traditional Arabic" w:cs="Traditional Arabic"/>
          <w:color w:val="000000"/>
          <w:sz w:val="34"/>
          <w:szCs w:val="34"/>
          <w:rtl/>
        </w:rPr>
        <w:t>، و</w:t>
      </w:r>
      <w:r w:rsidR="00627C99" w:rsidRPr="008C4E40">
        <w:rPr>
          <w:rFonts w:ascii="Traditional Arabic" w:hAnsi="Traditional Arabic" w:cs="Traditional Arabic"/>
          <w:color w:val="000000"/>
          <w:sz w:val="34"/>
          <w:szCs w:val="34"/>
          <w:rtl/>
        </w:rPr>
        <w:t>قال</w:t>
      </w:r>
      <w:r w:rsidR="00FF73D6" w:rsidRPr="008C4E40">
        <w:rPr>
          <w:rFonts w:ascii="Traditional Arabic" w:hAnsi="Traditional Arabic" w:cs="Traditional Arabic"/>
          <w:color w:val="000000"/>
          <w:sz w:val="34"/>
          <w:szCs w:val="34"/>
          <w:rtl/>
        </w:rPr>
        <w:t xml:space="preserve">: قرأت </w:t>
      </w:r>
      <w:r w:rsidR="00870927" w:rsidRPr="008C4E40">
        <w:rPr>
          <w:rFonts w:ascii="Traditional Arabic" w:hAnsi="Traditional Arabic" w:cs="Traditional Arabic"/>
          <w:color w:val="000000"/>
          <w:sz w:val="34"/>
          <w:szCs w:val="34"/>
          <w:rtl/>
        </w:rPr>
        <w:t>على الشيخ أحمد بن يوسف القافلا</w:t>
      </w:r>
      <w:r w:rsidR="00FF73D6" w:rsidRPr="008C4E40">
        <w:rPr>
          <w:rFonts w:ascii="Traditional Arabic" w:hAnsi="Traditional Arabic" w:cs="Traditional Arabic"/>
          <w:color w:val="000000"/>
          <w:sz w:val="34"/>
          <w:szCs w:val="34"/>
          <w:rtl/>
        </w:rPr>
        <w:t>ن</w:t>
      </w:r>
      <w:r w:rsidR="00870927" w:rsidRPr="008C4E40">
        <w:rPr>
          <w:rFonts w:ascii="Traditional Arabic" w:hAnsi="Traditional Arabic" w:cs="Traditional Arabic"/>
          <w:color w:val="000000"/>
          <w:sz w:val="34"/>
          <w:szCs w:val="34"/>
          <w:rtl/>
        </w:rPr>
        <w:t>، و</w:t>
      </w:r>
      <w:r w:rsidR="00627C99" w:rsidRPr="008C4E40">
        <w:rPr>
          <w:rFonts w:ascii="Traditional Arabic" w:hAnsi="Traditional Arabic" w:cs="Traditional Arabic"/>
          <w:color w:val="000000"/>
          <w:sz w:val="34"/>
          <w:szCs w:val="34"/>
          <w:rtl/>
        </w:rPr>
        <w:t>قال</w:t>
      </w:r>
      <w:r w:rsidR="00FF73D6" w:rsidRPr="008C4E40">
        <w:rPr>
          <w:rFonts w:ascii="Traditional Arabic" w:hAnsi="Traditional Arabic" w:cs="Traditional Arabic"/>
          <w:color w:val="000000"/>
          <w:sz w:val="34"/>
          <w:szCs w:val="34"/>
          <w:rtl/>
        </w:rPr>
        <w:t xml:space="preserve">: قرأت </w:t>
      </w:r>
      <w:r w:rsidR="00870927" w:rsidRPr="008C4E40">
        <w:rPr>
          <w:rFonts w:ascii="Traditional Arabic" w:hAnsi="Traditional Arabic" w:cs="Traditional Arabic"/>
          <w:color w:val="000000"/>
          <w:sz w:val="34"/>
          <w:szCs w:val="34"/>
          <w:rtl/>
        </w:rPr>
        <w:t xml:space="preserve">على الشيخ شعيب </w:t>
      </w:r>
      <w:proofErr w:type="spellStart"/>
      <w:r w:rsidR="00870927" w:rsidRPr="008C4E40">
        <w:rPr>
          <w:rFonts w:ascii="Traditional Arabic" w:hAnsi="Traditional Arabic" w:cs="Traditional Arabic"/>
          <w:color w:val="000000"/>
          <w:sz w:val="34"/>
          <w:szCs w:val="34"/>
          <w:rtl/>
        </w:rPr>
        <w:t>ال</w:t>
      </w:r>
      <w:r w:rsidR="00627C99" w:rsidRPr="008C4E40">
        <w:rPr>
          <w:rFonts w:ascii="Traditional Arabic" w:hAnsi="Traditional Arabic" w:cs="Traditional Arabic"/>
          <w:color w:val="000000"/>
          <w:sz w:val="34"/>
          <w:szCs w:val="34"/>
          <w:rtl/>
        </w:rPr>
        <w:t>صريفيني</w:t>
      </w:r>
      <w:proofErr w:type="spellEnd"/>
      <w:r w:rsidR="00870927" w:rsidRPr="008C4E40">
        <w:rPr>
          <w:rFonts w:ascii="Traditional Arabic" w:hAnsi="Traditional Arabic" w:cs="Traditional Arabic"/>
          <w:color w:val="000000"/>
          <w:sz w:val="34"/>
          <w:szCs w:val="34"/>
          <w:rtl/>
        </w:rPr>
        <w:t>، و</w:t>
      </w:r>
      <w:r w:rsidR="00627C99" w:rsidRPr="008C4E40">
        <w:rPr>
          <w:rFonts w:ascii="Traditional Arabic" w:hAnsi="Traditional Arabic" w:cs="Traditional Arabic"/>
          <w:color w:val="000000"/>
          <w:sz w:val="34"/>
          <w:szCs w:val="34"/>
          <w:rtl/>
        </w:rPr>
        <w:t>قال</w:t>
      </w:r>
      <w:r w:rsidR="00FF73D6" w:rsidRPr="008C4E40">
        <w:rPr>
          <w:rFonts w:ascii="Traditional Arabic" w:hAnsi="Traditional Arabic" w:cs="Traditional Arabic"/>
          <w:color w:val="000000"/>
          <w:sz w:val="34"/>
          <w:szCs w:val="34"/>
          <w:rtl/>
        </w:rPr>
        <w:t xml:space="preserve">: قرأت </w:t>
      </w:r>
      <w:r w:rsidR="00627C99" w:rsidRPr="008C4E40">
        <w:rPr>
          <w:rFonts w:ascii="Traditional Arabic" w:hAnsi="Traditional Arabic" w:cs="Traditional Arabic"/>
          <w:color w:val="000000"/>
          <w:sz w:val="34"/>
          <w:szCs w:val="34"/>
          <w:rtl/>
        </w:rPr>
        <w:t>على الشيخ يحيى ابن آدم</w:t>
      </w:r>
      <w:r w:rsidR="00870927" w:rsidRPr="008C4E40">
        <w:rPr>
          <w:rFonts w:ascii="Traditional Arabic" w:hAnsi="Traditional Arabic" w:cs="Traditional Arabic"/>
          <w:color w:val="000000"/>
          <w:sz w:val="34"/>
          <w:szCs w:val="34"/>
          <w:rtl/>
        </w:rPr>
        <w:t>، و</w:t>
      </w:r>
      <w:r w:rsidR="00627C99" w:rsidRPr="008C4E40">
        <w:rPr>
          <w:rFonts w:ascii="Traditional Arabic" w:hAnsi="Traditional Arabic" w:cs="Traditional Arabic"/>
          <w:color w:val="000000"/>
          <w:sz w:val="34"/>
          <w:szCs w:val="34"/>
          <w:rtl/>
        </w:rPr>
        <w:t>قال</w:t>
      </w:r>
      <w:r w:rsidR="00FF73D6" w:rsidRPr="008C4E40">
        <w:rPr>
          <w:rFonts w:ascii="Traditional Arabic" w:hAnsi="Traditional Arabic" w:cs="Traditional Arabic"/>
          <w:color w:val="000000"/>
          <w:sz w:val="34"/>
          <w:szCs w:val="34"/>
          <w:rtl/>
        </w:rPr>
        <w:t xml:space="preserve">: قرأت </w:t>
      </w:r>
      <w:r w:rsidR="00870927" w:rsidRPr="008C4E40">
        <w:rPr>
          <w:rFonts w:ascii="Traditional Arabic" w:hAnsi="Traditional Arabic" w:cs="Traditional Arabic"/>
          <w:color w:val="000000"/>
          <w:sz w:val="34"/>
          <w:szCs w:val="34"/>
          <w:rtl/>
        </w:rPr>
        <w:t xml:space="preserve"> على ا</w:t>
      </w:r>
      <w:r w:rsidR="001061CF" w:rsidRPr="008C4E40">
        <w:rPr>
          <w:rFonts w:ascii="Traditional Arabic" w:hAnsi="Traditional Arabic" w:cs="Traditional Arabic"/>
          <w:color w:val="000000"/>
          <w:sz w:val="34"/>
          <w:szCs w:val="34"/>
          <w:rtl/>
        </w:rPr>
        <w:t>لإ</w:t>
      </w:r>
      <w:r w:rsidR="00870927" w:rsidRPr="008C4E40">
        <w:rPr>
          <w:rFonts w:ascii="Traditional Arabic" w:hAnsi="Traditional Arabic" w:cs="Traditional Arabic"/>
          <w:color w:val="000000"/>
          <w:sz w:val="34"/>
          <w:szCs w:val="34"/>
          <w:rtl/>
        </w:rPr>
        <w:t xml:space="preserve">مام </w:t>
      </w:r>
      <w:r w:rsidR="00870927" w:rsidRPr="008C4E40">
        <w:rPr>
          <w:rFonts w:ascii="Traditional Arabic" w:hAnsi="Traditional Arabic" w:cs="Traditional Arabic"/>
          <w:b/>
          <w:bCs/>
          <w:color w:val="7030A0"/>
          <w:sz w:val="34"/>
          <w:szCs w:val="34"/>
          <w:rtl/>
        </w:rPr>
        <w:t xml:space="preserve">شعبة </w:t>
      </w:r>
      <w:r w:rsidR="00627C99" w:rsidRPr="008C4E40">
        <w:rPr>
          <w:rFonts w:ascii="Traditional Arabic" w:hAnsi="Traditional Arabic" w:cs="Traditional Arabic"/>
          <w:b/>
          <w:bCs/>
          <w:color w:val="7030A0"/>
          <w:sz w:val="34"/>
          <w:szCs w:val="34"/>
          <w:rtl/>
        </w:rPr>
        <w:t>بن عياش</w:t>
      </w:r>
      <w:r w:rsidR="00115323" w:rsidRPr="008C4E40">
        <w:rPr>
          <w:rFonts w:ascii="Traditional Arabic" w:hAnsi="Traditional Arabic" w:cs="Traditional Arabic"/>
          <w:color w:val="000000"/>
          <w:sz w:val="34"/>
          <w:szCs w:val="34"/>
          <w:rtl/>
        </w:rPr>
        <w:t xml:space="preserve">، وهو على الإمام </w:t>
      </w:r>
      <w:r w:rsidR="00115323" w:rsidRPr="008C4E40">
        <w:rPr>
          <w:rFonts w:ascii="Traditional Arabic" w:hAnsi="Traditional Arabic" w:cs="Traditional Arabic"/>
          <w:b/>
          <w:bCs/>
          <w:color w:val="00B050"/>
          <w:sz w:val="34"/>
          <w:szCs w:val="34"/>
          <w:rtl/>
        </w:rPr>
        <w:lastRenderedPageBreak/>
        <w:t>عاصم</w:t>
      </w:r>
      <w:r w:rsidR="00115323" w:rsidRPr="008C4E40">
        <w:rPr>
          <w:rFonts w:ascii="Traditional Arabic" w:hAnsi="Traditional Arabic" w:cs="Traditional Arabic"/>
          <w:color w:val="000000"/>
          <w:sz w:val="34"/>
          <w:szCs w:val="34"/>
          <w:rtl/>
        </w:rPr>
        <w:t xml:space="preserve"> (رحمه الله تعالى</w:t>
      </w:r>
      <w:r w:rsidR="00627C99" w:rsidRPr="008C4E40">
        <w:rPr>
          <w:rFonts w:ascii="Traditional Arabic" w:hAnsi="Traditional Arabic" w:cs="Traditional Arabic"/>
          <w:color w:val="000000"/>
          <w:sz w:val="34"/>
          <w:szCs w:val="34"/>
          <w:rtl/>
        </w:rPr>
        <w:t>)</w:t>
      </w:r>
      <w:r w:rsidR="005C446C" w:rsidRPr="008C4E40">
        <w:rPr>
          <w:rFonts w:ascii="Traditional Arabic" w:hAnsi="Traditional Arabic" w:cs="Traditional Arabic"/>
          <w:color w:val="000000"/>
          <w:sz w:val="34"/>
          <w:szCs w:val="34"/>
          <w:rtl/>
        </w:rPr>
        <w:t xml:space="preserve">، وأما </w:t>
      </w:r>
      <w:r w:rsidR="005C446C" w:rsidRPr="008C4E40">
        <w:rPr>
          <w:rFonts w:ascii="Traditional Arabic" w:hAnsi="Traditional Arabic" w:cs="Traditional Arabic"/>
          <w:b/>
          <w:bCs/>
          <w:color w:val="C00000"/>
          <w:sz w:val="34"/>
          <w:szCs w:val="34"/>
          <w:rtl/>
        </w:rPr>
        <w:t>رواية حفص</w:t>
      </w:r>
      <w:r w:rsidR="005C446C" w:rsidRPr="008C4E40">
        <w:rPr>
          <w:rFonts w:ascii="Traditional Arabic" w:hAnsi="Traditional Arabic" w:cs="Traditional Arabic"/>
          <w:color w:val="000000"/>
          <w:sz w:val="34"/>
          <w:szCs w:val="34"/>
          <w:rtl/>
        </w:rPr>
        <w:t xml:space="preserve"> فقرأ الداني عل</w:t>
      </w:r>
      <w:r w:rsidR="00627C99" w:rsidRPr="008C4E40">
        <w:rPr>
          <w:rFonts w:ascii="Traditional Arabic" w:hAnsi="Traditional Arabic" w:cs="Traditional Arabic"/>
          <w:color w:val="000000"/>
          <w:sz w:val="34"/>
          <w:szCs w:val="34"/>
          <w:rtl/>
        </w:rPr>
        <w:t xml:space="preserve">ى الشيخ أبي الحسن طاهر بن </w:t>
      </w:r>
      <w:proofErr w:type="spellStart"/>
      <w:r w:rsidR="00627C99" w:rsidRPr="008C4E40">
        <w:rPr>
          <w:rFonts w:ascii="Traditional Arabic" w:hAnsi="Traditional Arabic" w:cs="Traditional Arabic"/>
          <w:color w:val="000000"/>
          <w:sz w:val="34"/>
          <w:szCs w:val="34"/>
          <w:rtl/>
        </w:rPr>
        <w:t>غلبون</w:t>
      </w:r>
      <w:proofErr w:type="spellEnd"/>
      <w:r w:rsidR="005C446C" w:rsidRPr="008C4E40">
        <w:rPr>
          <w:rFonts w:ascii="Traditional Arabic" w:hAnsi="Traditional Arabic" w:cs="Traditional Arabic"/>
          <w:color w:val="000000"/>
          <w:sz w:val="34"/>
          <w:szCs w:val="34"/>
          <w:rtl/>
        </w:rPr>
        <w:t>، و</w:t>
      </w:r>
      <w:r w:rsidR="00627C99" w:rsidRPr="008C4E40">
        <w:rPr>
          <w:rFonts w:ascii="Traditional Arabic" w:hAnsi="Traditional Arabic" w:cs="Traditional Arabic"/>
          <w:color w:val="000000"/>
          <w:sz w:val="34"/>
          <w:szCs w:val="34"/>
          <w:rtl/>
        </w:rPr>
        <w:t>قال: قرأت</w:t>
      </w:r>
      <w:r w:rsidR="005C446C" w:rsidRPr="008C4E40">
        <w:rPr>
          <w:rFonts w:ascii="Traditional Arabic" w:hAnsi="Traditional Arabic" w:cs="Traditional Arabic"/>
          <w:color w:val="000000"/>
          <w:sz w:val="34"/>
          <w:szCs w:val="34"/>
          <w:rtl/>
        </w:rPr>
        <w:t xml:space="preserve"> على الشيخ أبي الحسن علي بن محمد بن صالح الهاشمي </w:t>
      </w:r>
      <w:proofErr w:type="spellStart"/>
      <w:r w:rsidR="00FF73D6" w:rsidRPr="008C4E40">
        <w:rPr>
          <w:rFonts w:ascii="Traditional Arabic" w:hAnsi="Traditional Arabic" w:cs="Traditional Arabic"/>
          <w:color w:val="000000"/>
          <w:sz w:val="34"/>
          <w:szCs w:val="34"/>
          <w:rtl/>
        </w:rPr>
        <w:t>الضري</w:t>
      </w:r>
      <w:r w:rsidR="00627C99" w:rsidRPr="008C4E40">
        <w:rPr>
          <w:rFonts w:ascii="Traditional Arabic" w:hAnsi="Traditional Arabic" w:cs="Traditional Arabic"/>
          <w:color w:val="000000"/>
          <w:sz w:val="34"/>
          <w:szCs w:val="34"/>
          <w:rtl/>
        </w:rPr>
        <w:t>ري</w:t>
      </w:r>
      <w:proofErr w:type="spellEnd"/>
      <w:r w:rsidR="00627C99" w:rsidRPr="008C4E40">
        <w:rPr>
          <w:rFonts w:ascii="Traditional Arabic" w:hAnsi="Traditional Arabic" w:cs="Traditional Arabic"/>
          <w:color w:val="000000"/>
          <w:sz w:val="34"/>
          <w:szCs w:val="34"/>
          <w:rtl/>
        </w:rPr>
        <w:t xml:space="preserve"> المقرئ بالبصرة</w:t>
      </w:r>
      <w:r w:rsidR="005C446C" w:rsidRPr="008C4E40">
        <w:rPr>
          <w:rFonts w:ascii="Traditional Arabic" w:hAnsi="Traditional Arabic" w:cs="Traditional Arabic"/>
          <w:color w:val="000000"/>
          <w:sz w:val="34"/>
          <w:szCs w:val="34"/>
          <w:rtl/>
        </w:rPr>
        <w:t>، و</w:t>
      </w:r>
      <w:r w:rsidR="00627C99" w:rsidRPr="008C4E40">
        <w:rPr>
          <w:rFonts w:ascii="Traditional Arabic" w:hAnsi="Traditional Arabic" w:cs="Traditional Arabic"/>
          <w:color w:val="000000"/>
          <w:sz w:val="34"/>
          <w:szCs w:val="34"/>
          <w:rtl/>
        </w:rPr>
        <w:t>قال</w:t>
      </w:r>
      <w:r w:rsidR="00FF73D6" w:rsidRPr="008C4E40">
        <w:rPr>
          <w:rFonts w:ascii="Traditional Arabic" w:hAnsi="Traditional Arabic" w:cs="Traditional Arabic"/>
          <w:color w:val="000000"/>
          <w:sz w:val="34"/>
          <w:szCs w:val="34"/>
          <w:rtl/>
        </w:rPr>
        <w:t xml:space="preserve">: قرأت </w:t>
      </w:r>
      <w:r w:rsidR="005C446C" w:rsidRPr="008C4E40">
        <w:rPr>
          <w:rFonts w:ascii="Traditional Arabic" w:hAnsi="Traditional Arabic" w:cs="Traditional Arabic"/>
          <w:color w:val="000000"/>
          <w:sz w:val="34"/>
          <w:szCs w:val="34"/>
          <w:rtl/>
        </w:rPr>
        <w:t xml:space="preserve">على الشيخ أبي عباس أحمد بن سهل </w:t>
      </w:r>
      <w:proofErr w:type="spellStart"/>
      <w:r w:rsidR="005C446C" w:rsidRPr="008C4E40">
        <w:rPr>
          <w:rFonts w:ascii="Traditional Arabic" w:hAnsi="Traditional Arabic" w:cs="Traditional Arabic"/>
          <w:color w:val="000000"/>
          <w:sz w:val="34"/>
          <w:szCs w:val="34"/>
          <w:rtl/>
        </w:rPr>
        <w:t>الأش</w:t>
      </w:r>
      <w:r w:rsidR="00115323" w:rsidRPr="008C4E40">
        <w:rPr>
          <w:rFonts w:ascii="Traditional Arabic" w:hAnsi="Traditional Arabic" w:cs="Traditional Arabic"/>
          <w:color w:val="000000"/>
          <w:sz w:val="34"/>
          <w:szCs w:val="34"/>
          <w:rtl/>
        </w:rPr>
        <w:t>ـ</w:t>
      </w:r>
      <w:r w:rsidR="00627C99" w:rsidRPr="008C4E40">
        <w:rPr>
          <w:rFonts w:ascii="Traditional Arabic" w:hAnsi="Traditional Arabic" w:cs="Traditional Arabic"/>
          <w:color w:val="000000"/>
          <w:sz w:val="34"/>
          <w:szCs w:val="34"/>
          <w:rtl/>
        </w:rPr>
        <w:t>ناني</w:t>
      </w:r>
      <w:proofErr w:type="spellEnd"/>
      <w:r w:rsidR="005C446C" w:rsidRPr="008C4E40">
        <w:rPr>
          <w:rFonts w:ascii="Traditional Arabic" w:hAnsi="Traditional Arabic" w:cs="Traditional Arabic"/>
          <w:color w:val="000000"/>
          <w:sz w:val="34"/>
          <w:szCs w:val="34"/>
          <w:rtl/>
        </w:rPr>
        <w:t>، وهو عل</w:t>
      </w:r>
      <w:r w:rsidR="00627C99" w:rsidRPr="008C4E40">
        <w:rPr>
          <w:rFonts w:ascii="Traditional Arabic" w:hAnsi="Traditional Arabic" w:cs="Traditional Arabic"/>
          <w:color w:val="000000"/>
          <w:sz w:val="34"/>
          <w:szCs w:val="34"/>
          <w:rtl/>
        </w:rPr>
        <w:t>ى الشيخ أبي محمد عبيد بن الصباح</w:t>
      </w:r>
      <w:r w:rsidR="005C446C" w:rsidRPr="008C4E40">
        <w:rPr>
          <w:rFonts w:ascii="Traditional Arabic" w:hAnsi="Traditional Arabic" w:cs="Traditional Arabic"/>
          <w:color w:val="000000"/>
          <w:sz w:val="34"/>
          <w:szCs w:val="34"/>
          <w:rtl/>
        </w:rPr>
        <w:t>، و</w:t>
      </w:r>
      <w:r w:rsidR="00627C99" w:rsidRPr="008C4E40">
        <w:rPr>
          <w:rFonts w:ascii="Traditional Arabic" w:hAnsi="Traditional Arabic" w:cs="Traditional Arabic"/>
          <w:color w:val="000000"/>
          <w:sz w:val="34"/>
          <w:szCs w:val="34"/>
          <w:rtl/>
        </w:rPr>
        <w:t>قال</w:t>
      </w:r>
      <w:r w:rsidR="00FF73D6" w:rsidRPr="008C4E40">
        <w:rPr>
          <w:rFonts w:ascii="Traditional Arabic" w:hAnsi="Traditional Arabic" w:cs="Traditional Arabic"/>
          <w:color w:val="000000"/>
          <w:sz w:val="34"/>
          <w:szCs w:val="34"/>
          <w:rtl/>
        </w:rPr>
        <w:t>: قرأت</w:t>
      </w:r>
      <w:r w:rsidR="005C446C" w:rsidRPr="008C4E40">
        <w:rPr>
          <w:rFonts w:ascii="Traditional Arabic" w:hAnsi="Traditional Arabic" w:cs="Traditional Arabic"/>
          <w:color w:val="000000"/>
          <w:sz w:val="34"/>
          <w:szCs w:val="34"/>
          <w:rtl/>
        </w:rPr>
        <w:t xml:space="preserve"> على الأمام </w:t>
      </w:r>
      <w:r w:rsidR="005C446C" w:rsidRPr="008C4E40">
        <w:rPr>
          <w:rFonts w:ascii="Traditional Arabic" w:hAnsi="Traditional Arabic" w:cs="Traditional Arabic"/>
          <w:b/>
          <w:bCs/>
          <w:color w:val="C00000"/>
          <w:sz w:val="34"/>
          <w:szCs w:val="34"/>
          <w:rtl/>
        </w:rPr>
        <w:t>حفص بن سليمان</w:t>
      </w:r>
      <w:r w:rsidR="005C446C" w:rsidRPr="008C4E40">
        <w:rPr>
          <w:rFonts w:ascii="Traditional Arabic" w:hAnsi="Traditional Arabic" w:cs="Traditional Arabic"/>
          <w:color w:val="000000"/>
          <w:sz w:val="34"/>
          <w:szCs w:val="34"/>
          <w:rtl/>
        </w:rPr>
        <w:t xml:space="preserve">، </w:t>
      </w:r>
      <w:r w:rsidR="00115323" w:rsidRPr="008C4E40">
        <w:rPr>
          <w:rFonts w:ascii="Traditional Arabic" w:hAnsi="Traditional Arabic" w:cs="Traditional Arabic"/>
          <w:color w:val="000000"/>
          <w:sz w:val="34"/>
          <w:szCs w:val="34"/>
          <w:rtl/>
        </w:rPr>
        <w:t xml:space="preserve">وهو على الأمام </w:t>
      </w:r>
      <w:r w:rsidR="00115323" w:rsidRPr="008C4E40">
        <w:rPr>
          <w:rFonts w:ascii="Traditional Arabic" w:hAnsi="Traditional Arabic" w:cs="Traditional Arabic"/>
          <w:b/>
          <w:bCs/>
          <w:color w:val="00B050"/>
          <w:sz w:val="34"/>
          <w:szCs w:val="34"/>
          <w:rtl/>
        </w:rPr>
        <w:t xml:space="preserve">عاصم </w:t>
      </w:r>
      <w:r w:rsidR="00115323" w:rsidRPr="008C4E40">
        <w:rPr>
          <w:rFonts w:ascii="Traditional Arabic" w:hAnsi="Traditional Arabic" w:cs="Traditional Arabic"/>
          <w:color w:val="000000"/>
          <w:sz w:val="34"/>
          <w:szCs w:val="34"/>
          <w:rtl/>
        </w:rPr>
        <w:t>(رحمه الله</w:t>
      </w:r>
      <w:r w:rsidR="00627C99" w:rsidRPr="008C4E40">
        <w:rPr>
          <w:rFonts w:ascii="Traditional Arabic" w:hAnsi="Traditional Arabic" w:cs="Traditional Arabic"/>
          <w:color w:val="000000"/>
          <w:sz w:val="34"/>
          <w:szCs w:val="34"/>
          <w:rtl/>
        </w:rPr>
        <w:t>)</w:t>
      </w:r>
      <w:r w:rsidR="005C446C" w:rsidRPr="008C4E40">
        <w:rPr>
          <w:rFonts w:ascii="Traditional Arabic" w:hAnsi="Traditional Arabic" w:cs="Traditional Arabic"/>
          <w:color w:val="000000"/>
          <w:sz w:val="34"/>
          <w:szCs w:val="34"/>
          <w:rtl/>
        </w:rPr>
        <w:t xml:space="preserve">، وقرأ </w:t>
      </w:r>
      <w:r w:rsidR="005C446C" w:rsidRPr="008C4E40">
        <w:rPr>
          <w:rFonts w:ascii="Traditional Arabic" w:hAnsi="Traditional Arabic" w:cs="Traditional Arabic"/>
          <w:b/>
          <w:bCs/>
          <w:color w:val="00B050"/>
          <w:sz w:val="34"/>
          <w:szCs w:val="34"/>
          <w:rtl/>
        </w:rPr>
        <w:t>عاصم</w:t>
      </w:r>
      <w:r w:rsidR="005C446C" w:rsidRPr="008C4E40">
        <w:rPr>
          <w:rFonts w:ascii="Traditional Arabic" w:hAnsi="Traditional Arabic" w:cs="Traditional Arabic"/>
          <w:color w:val="000000"/>
          <w:sz w:val="34"/>
          <w:szCs w:val="34"/>
          <w:rtl/>
        </w:rPr>
        <w:t xml:space="preserve"> على الأمام أبي عبد ا</w:t>
      </w:r>
      <w:r w:rsidR="00627C99" w:rsidRPr="008C4E40">
        <w:rPr>
          <w:rFonts w:ascii="Traditional Arabic" w:hAnsi="Traditional Arabic" w:cs="Traditional Arabic"/>
          <w:color w:val="000000"/>
          <w:sz w:val="34"/>
          <w:szCs w:val="34"/>
          <w:rtl/>
        </w:rPr>
        <w:t>لرحمن عبد الله بن حبيب السُّلمي</w:t>
      </w:r>
      <w:r w:rsidR="005C446C" w:rsidRPr="008C4E40">
        <w:rPr>
          <w:rFonts w:ascii="Traditional Arabic" w:hAnsi="Traditional Arabic" w:cs="Traditional Arabic"/>
          <w:color w:val="000000"/>
          <w:sz w:val="34"/>
          <w:szCs w:val="34"/>
          <w:rtl/>
        </w:rPr>
        <w:t xml:space="preserve">، وزر </w:t>
      </w:r>
      <w:r w:rsidR="00627C99" w:rsidRPr="008C4E40">
        <w:rPr>
          <w:rFonts w:ascii="Traditional Arabic" w:hAnsi="Traditional Arabic" w:cs="Traditional Arabic"/>
          <w:color w:val="000000"/>
          <w:sz w:val="34"/>
          <w:szCs w:val="34"/>
          <w:rtl/>
        </w:rPr>
        <w:t>بن حبيش</w:t>
      </w:r>
      <w:r w:rsidR="005C446C" w:rsidRPr="008C4E40">
        <w:rPr>
          <w:rFonts w:ascii="Traditional Arabic" w:hAnsi="Traditional Arabic" w:cs="Traditional Arabic"/>
          <w:color w:val="000000"/>
          <w:sz w:val="34"/>
          <w:szCs w:val="34"/>
          <w:rtl/>
        </w:rPr>
        <w:t xml:space="preserve">، وأخذ السُّلمي عن عثمان وعلي وأُبي وزيد وابن مسعود رضي الله عنهم عن النبي </w:t>
      </w:r>
      <w:r w:rsidR="00F7505B" w:rsidRPr="008C4E40">
        <w:rPr>
          <w:rFonts w:ascii="Traditional Arabic" w:hAnsi="Traditional Arabic" w:cs="Traditional Arabic"/>
          <w:color w:val="000000"/>
          <w:sz w:val="34"/>
          <w:szCs w:val="34"/>
          <w:rtl/>
        </w:rPr>
        <w:t>صلى الله عليه وسلم</w:t>
      </w:r>
      <w:r w:rsidR="005C446C" w:rsidRPr="008C4E40">
        <w:rPr>
          <w:rFonts w:ascii="Traditional Arabic" w:hAnsi="Traditional Arabic" w:cs="Traditional Arabic"/>
          <w:color w:val="000000"/>
          <w:sz w:val="34"/>
          <w:szCs w:val="34"/>
          <w:rtl/>
        </w:rPr>
        <w:t>، وأخذ زر بن حبيش عن عثمان وابن مسعود رضي الله عنهما عن النبي</w:t>
      </w:r>
      <w:r w:rsidR="00F7505B" w:rsidRPr="008C4E40">
        <w:rPr>
          <w:rFonts w:ascii="Traditional Arabic" w:hAnsi="Traditional Arabic" w:cs="Traditional Arabic"/>
          <w:color w:val="000000"/>
          <w:sz w:val="34"/>
          <w:szCs w:val="34"/>
          <w:rtl/>
        </w:rPr>
        <w:t xml:space="preserve"> صلى الله عليه وسلم</w:t>
      </w:r>
      <w:r w:rsidR="005C446C" w:rsidRPr="008C4E40">
        <w:rPr>
          <w:rFonts w:ascii="Traditional Arabic" w:hAnsi="Traditional Arabic" w:cs="Traditional Arabic"/>
          <w:color w:val="000000"/>
          <w:sz w:val="34"/>
          <w:szCs w:val="34"/>
          <w:rtl/>
        </w:rPr>
        <w:t xml:space="preserve"> عن جبريل عليه السلام عن رب العزة تقدست أسماؤه وصفاته</w:t>
      </w:r>
      <w:r w:rsidR="009B0C69" w:rsidRPr="008C4E40">
        <w:rPr>
          <w:rFonts w:ascii="Traditional Arabic" w:hAnsi="Traditional Arabic" w:cs="Traditional Arabic"/>
          <w:color w:val="000000"/>
          <w:sz w:val="34"/>
          <w:szCs w:val="34"/>
          <w:rtl/>
        </w:rPr>
        <w:t>،</w:t>
      </w:r>
      <w:r w:rsidR="00A568E0" w:rsidRPr="008C4E40">
        <w:rPr>
          <w:rFonts w:ascii="Traditional Arabic" w:hAnsi="Traditional Arabic" w:cs="Traditional Arabic"/>
          <w:color w:val="000000"/>
          <w:sz w:val="34"/>
          <w:szCs w:val="34"/>
          <w:rtl/>
        </w:rPr>
        <w:t xml:space="preserve"> والحمد لله رب العا</w:t>
      </w:r>
      <w:r w:rsidR="00627C99" w:rsidRPr="008C4E40">
        <w:rPr>
          <w:rFonts w:ascii="Traditional Arabic" w:hAnsi="Traditional Arabic" w:cs="Traditional Arabic"/>
          <w:color w:val="000000"/>
          <w:sz w:val="34"/>
          <w:szCs w:val="34"/>
          <w:rtl/>
        </w:rPr>
        <w:t>لمين</w:t>
      </w:r>
      <w:r w:rsidR="00A568E0" w:rsidRPr="008C4E40">
        <w:rPr>
          <w:rFonts w:ascii="Traditional Arabic" w:hAnsi="Traditional Arabic" w:cs="Traditional Arabic"/>
          <w:color w:val="000000"/>
          <w:sz w:val="34"/>
          <w:szCs w:val="34"/>
          <w:rtl/>
        </w:rPr>
        <w:t>.</w:t>
      </w:r>
    </w:p>
    <w:p w:rsidR="0038007E" w:rsidRPr="008C4E40" w:rsidRDefault="0038007E" w:rsidP="0038007E">
      <w:pPr>
        <w:tabs>
          <w:tab w:val="left" w:pos="5830"/>
        </w:tabs>
        <w:spacing w:line="240" w:lineRule="atLeast"/>
        <w:jc w:val="lowKashida"/>
        <w:rPr>
          <w:rFonts w:ascii="Traditional Arabic" w:hAnsi="Traditional Arabic" w:cs="Traditional Arabic"/>
          <w:color w:val="000000"/>
          <w:sz w:val="34"/>
          <w:szCs w:val="34"/>
          <w:rtl/>
        </w:rPr>
      </w:pPr>
    </w:p>
    <w:p w:rsidR="00627C99" w:rsidRPr="008C4E40" w:rsidRDefault="00627C99" w:rsidP="00627C99">
      <w:pPr>
        <w:pStyle w:val="20"/>
        <w:spacing w:line="240" w:lineRule="atLeast"/>
        <w:jc w:val="center"/>
        <w:rPr>
          <w:rFonts w:cs="Traditional Arabic"/>
          <w:b/>
          <w:bCs/>
          <w:sz w:val="34"/>
          <w:szCs w:val="34"/>
          <w:rtl/>
          <w:lang w:eastAsia="ar-SY" w:bidi="ar-SY"/>
        </w:rPr>
      </w:pPr>
      <w:r w:rsidRPr="008C4E40">
        <w:rPr>
          <w:rFonts w:cs="Traditional Arabic"/>
          <w:b/>
          <w:bCs/>
          <w:sz w:val="34"/>
          <w:szCs w:val="34"/>
          <w:lang w:eastAsia="ar-SY" w:bidi="ar-SY"/>
        </w:rPr>
        <w:sym w:font="Symbol" w:char="F02A"/>
      </w:r>
      <w:r w:rsidRPr="008C4E40">
        <w:rPr>
          <w:rFonts w:cs="Traditional Arabic"/>
          <w:b/>
          <w:bCs/>
          <w:sz w:val="34"/>
          <w:szCs w:val="34"/>
          <w:lang w:eastAsia="ar-SY" w:bidi="ar-SY"/>
        </w:rPr>
        <w:sym w:font="Symbol" w:char="F02A"/>
      </w:r>
      <w:r w:rsidRPr="008C4E40">
        <w:rPr>
          <w:rFonts w:cs="Traditional Arabic"/>
          <w:b/>
          <w:bCs/>
          <w:sz w:val="34"/>
          <w:szCs w:val="34"/>
          <w:lang w:eastAsia="ar-SY" w:bidi="ar-SY"/>
        </w:rPr>
        <w:sym w:font="Symbol" w:char="F02A"/>
      </w:r>
      <w:r w:rsidRPr="008C4E40">
        <w:rPr>
          <w:rFonts w:cs="Traditional Arabic"/>
          <w:b/>
          <w:bCs/>
          <w:sz w:val="34"/>
          <w:szCs w:val="34"/>
          <w:lang w:eastAsia="ar-SY" w:bidi="ar-SY"/>
        </w:rPr>
        <w:sym w:font="Symbol" w:char="F02A"/>
      </w:r>
      <w:r w:rsidRPr="008C4E40">
        <w:rPr>
          <w:rFonts w:cs="Traditional Arabic"/>
          <w:b/>
          <w:bCs/>
          <w:sz w:val="34"/>
          <w:szCs w:val="34"/>
          <w:lang w:eastAsia="ar-SY" w:bidi="ar-SY"/>
        </w:rPr>
        <w:sym w:font="Symbol" w:char="F02A"/>
      </w:r>
    </w:p>
    <w:p w:rsidR="007A09B9" w:rsidRPr="008C4E40" w:rsidRDefault="007A09B9" w:rsidP="00926A9E">
      <w:pPr>
        <w:tabs>
          <w:tab w:val="left" w:pos="5830"/>
        </w:tabs>
        <w:spacing w:line="240" w:lineRule="atLeast"/>
        <w:jc w:val="lowKashida"/>
        <w:rPr>
          <w:rFonts w:cs="Traditional Arabic"/>
          <w:color w:val="000000"/>
          <w:sz w:val="34"/>
          <w:szCs w:val="34"/>
          <w:rtl/>
        </w:rPr>
      </w:pPr>
    </w:p>
    <w:p w:rsidR="00D37B2C" w:rsidRPr="008C4E40" w:rsidRDefault="00D37B2C" w:rsidP="00BF11CB">
      <w:pPr>
        <w:pStyle w:val="2"/>
        <w:jc w:val="center"/>
        <w:rPr>
          <w:color w:val="000000"/>
          <w:rtl/>
        </w:rPr>
      </w:pPr>
      <w:bookmarkStart w:id="17" w:name="_Toc499379977"/>
      <w:r w:rsidRPr="008C4E40">
        <w:rPr>
          <w:rtl/>
          <w:lang w:eastAsia="en-US" w:bidi="ar-IQ"/>
        </w:rPr>
        <w:t xml:space="preserve">إسناد المؤلف بقراءة عاصم بن أبي النجود من فضيلة الشيخ الدكتور </w:t>
      </w:r>
      <w:r w:rsidR="00252942" w:rsidRPr="008C4E40">
        <w:rPr>
          <w:rtl/>
          <w:lang w:eastAsia="en-US" w:bidi="ar-IQ"/>
        </w:rPr>
        <w:t xml:space="preserve">أبو سهيل </w:t>
      </w:r>
      <w:r w:rsidRPr="008C4E40">
        <w:rPr>
          <w:rtl/>
          <w:lang w:eastAsia="en-US" w:bidi="ar-IQ"/>
        </w:rPr>
        <w:t>نجم بن عبد الله بن مطر الدليمي</w:t>
      </w:r>
      <w:bookmarkEnd w:id="17"/>
    </w:p>
    <w:p w:rsidR="009231DE" w:rsidRPr="00BF11CB" w:rsidRDefault="009231DE" w:rsidP="009231DE">
      <w:pPr>
        <w:spacing w:line="240" w:lineRule="atLeast"/>
        <w:jc w:val="center"/>
        <w:rPr>
          <w:rFonts w:cs="Traditional Arabic"/>
          <w:b/>
          <w:bCs/>
          <w:color w:val="000000"/>
          <w:sz w:val="34"/>
          <w:szCs w:val="34"/>
          <w:rtl/>
        </w:rPr>
      </w:pPr>
      <w:r w:rsidRPr="00BF11CB">
        <w:rPr>
          <w:rFonts w:cs="Traditional Arabic"/>
          <w:b/>
          <w:bCs/>
          <w:color w:val="000000"/>
          <w:sz w:val="34"/>
          <w:szCs w:val="34"/>
          <w:rtl/>
        </w:rPr>
        <w:t>بِسمِ اللهِ الرَّحْمَنِ الرَّحِيمِ</w:t>
      </w:r>
    </w:p>
    <w:p w:rsidR="00627C99" w:rsidRPr="008C4E40" w:rsidRDefault="00627C99" w:rsidP="00627C99">
      <w:pPr>
        <w:jc w:val="both"/>
        <w:rPr>
          <w:rFonts w:ascii="Traditional Arabic" w:hAnsi="Traditional Arabic" w:cs="Traditional Arabic"/>
          <w:b/>
          <w:bCs/>
          <w:noProof/>
          <w:sz w:val="34"/>
          <w:szCs w:val="34"/>
          <w:rtl/>
          <w:lang w:bidi="ar-IQ"/>
        </w:rPr>
      </w:pPr>
      <w:r w:rsidRPr="008C4E40">
        <w:rPr>
          <w:rFonts w:ascii="Traditional Arabic" w:hAnsi="Traditional Arabic" w:cs="Traditional Arabic"/>
          <w:b/>
          <w:bCs/>
          <w:noProof/>
          <w:sz w:val="34"/>
          <w:szCs w:val="34"/>
          <w:rtl/>
          <w:lang w:bidi="ar-IQ"/>
        </w:rPr>
        <w:t xml:space="preserve">     الحمد لله والصلاة والسلام على رسول الله وعلى آله وصحبه ومن والاه.</w:t>
      </w:r>
    </w:p>
    <w:p w:rsidR="00627C99" w:rsidRPr="008C4E40" w:rsidRDefault="00627C99" w:rsidP="00627C99">
      <w:pPr>
        <w:jc w:val="both"/>
        <w:rPr>
          <w:rFonts w:ascii="Traditional Arabic" w:hAnsi="Traditional Arabic" w:cs="Traditional Arabic"/>
          <w:b/>
          <w:bCs/>
          <w:noProof/>
          <w:sz w:val="34"/>
          <w:szCs w:val="34"/>
          <w:rtl/>
          <w:lang w:bidi="ar-IQ"/>
        </w:rPr>
      </w:pPr>
      <w:r w:rsidRPr="008C4E40">
        <w:rPr>
          <w:rFonts w:ascii="Traditional Arabic" w:hAnsi="Traditional Arabic" w:cs="Traditional Arabic"/>
          <w:b/>
          <w:bCs/>
          <w:noProof/>
          <w:sz w:val="34"/>
          <w:szCs w:val="34"/>
          <w:rtl/>
          <w:lang w:bidi="ar-IQ"/>
        </w:rPr>
        <w:t>أما بعد: فإني خادم القرآن الكريم الشيخ (</w:t>
      </w:r>
      <w:r w:rsidRPr="008C4E40">
        <w:rPr>
          <w:rFonts w:ascii="Traditional Arabic" w:hAnsi="Traditional Arabic" w:cs="Traditional Arabic"/>
          <w:b/>
          <w:bCs/>
          <w:noProof/>
          <w:color w:val="FF0000"/>
          <w:sz w:val="34"/>
          <w:szCs w:val="34"/>
          <w:rtl/>
          <w:lang w:bidi="ar-IQ"/>
        </w:rPr>
        <w:t>أبو سهيل نجم عبد الله مطر</w:t>
      </w:r>
      <w:r w:rsidRPr="008C4E40">
        <w:rPr>
          <w:rFonts w:ascii="Traditional Arabic" w:hAnsi="Traditional Arabic" w:cs="Traditional Arabic"/>
          <w:b/>
          <w:bCs/>
          <w:noProof/>
          <w:sz w:val="34"/>
          <w:szCs w:val="34"/>
          <w:rtl/>
          <w:lang w:bidi="ar-IQ"/>
        </w:rPr>
        <w:t>) لقد أجزت الشيخ الحافظ (</w:t>
      </w:r>
      <w:r w:rsidRPr="008C4E40">
        <w:rPr>
          <w:rFonts w:ascii="Traditional Arabic" w:hAnsi="Traditional Arabic" w:cs="Traditional Arabic"/>
          <w:b/>
          <w:bCs/>
          <w:noProof/>
          <w:color w:val="FF0000"/>
          <w:sz w:val="34"/>
          <w:szCs w:val="34"/>
          <w:rtl/>
          <w:lang w:bidi="ar-IQ"/>
        </w:rPr>
        <w:t>حامد شاكر محمود العاني</w:t>
      </w:r>
      <w:r w:rsidRPr="008C4E40">
        <w:rPr>
          <w:rFonts w:ascii="Traditional Arabic" w:hAnsi="Traditional Arabic" w:cs="Traditional Arabic"/>
          <w:b/>
          <w:bCs/>
          <w:noProof/>
          <w:sz w:val="34"/>
          <w:szCs w:val="34"/>
          <w:rtl/>
          <w:lang w:bidi="ar-IQ"/>
        </w:rPr>
        <w:t xml:space="preserve">) ختمة كاملة للقرآن الكريم بالقراءات العشر من الشاطبية والدرة والأربع الشواذ ورسم المصحف، وإني ولله الحمد أروي القرآن الكريم وقراءاته الأربع عشر عن مشايخي السادات الأفاضل. </w:t>
      </w:r>
      <w:r w:rsidRPr="008C4E40">
        <w:rPr>
          <w:rFonts w:ascii="Traditional Arabic" w:hAnsi="Traditional Arabic" w:cs="Traditional Arabic"/>
          <w:b/>
          <w:bCs/>
          <w:noProof/>
          <w:sz w:val="34"/>
          <w:szCs w:val="34"/>
          <w:u w:val="single"/>
          <w:rtl/>
          <w:lang w:bidi="ar-IQ"/>
        </w:rPr>
        <w:t>أولهم</w:t>
      </w:r>
      <w:r w:rsidRPr="008C4E40">
        <w:rPr>
          <w:rFonts w:ascii="Traditional Arabic" w:hAnsi="Traditional Arabic" w:cs="Traditional Arabic"/>
          <w:b/>
          <w:bCs/>
          <w:noProof/>
          <w:sz w:val="34"/>
          <w:szCs w:val="34"/>
          <w:rtl/>
          <w:lang w:bidi="ar-IQ"/>
        </w:rPr>
        <w:t xml:space="preserve">: الشيخ الدكتور أحمد بن عبد الكريم الشوكة الكبيسي قرأت عليه السبعة في الفلوجة، </w:t>
      </w:r>
      <w:r w:rsidRPr="008C4E40">
        <w:rPr>
          <w:rFonts w:ascii="Traditional Arabic" w:hAnsi="Traditional Arabic" w:cs="Traditional Arabic"/>
          <w:b/>
          <w:bCs/>
          <w:noProof/>
          <w:sz w:val="34"/>
          <w:szCs w:val="34"/>
          <w:u w:val="single"/>
          <w:rtl/>
          <w:lang w:bidi="ar-IQ"/>
        </w:rPr>
        <w:t>وثانيهم</w:t>
      </w:r>
      <w:r w:rsidRPr="008C4E40">
        <w:rPr>
          <w:rFonts w:ascii="Traditional Arabic" w:hAnsi="Traditional Arabic" w:cs="Traditional Arabic"/>
          <w:b/>
          <w:bCs/>
          <w:noProof/>
          <w:sz w:val="34"/>
          <w:szCs w:val="34"/>
          <w:rtl/>
          <w:lang w:bidi="ar-IQ"/>
        </w:rPr>
        <w:t>: الشيخ محسن بن خليل بن درويش الشرقاوي الطاروطي المصري، قرأت عليه القراءات العشر الصغرى من الشاطبية والدرة والعشر الكبرى من الطيبة والأربع الشواذ، وعقيلة أتراب القصائد في رسم المصحف</w:t>
      </w:r>
      <w:r w:rsidRPr="008C4E40">
        <w:rPr>
          <w:rFonts w:ascii="Traditional Arabic" w:hAnsi="Traditional Arabic" w:cs="Traditional Arabic"/>
          <w:noProof/>
          <w:sz w:val="34"/>
          <w:szCs w:val="34"/>
          <w:vertAlign w:val="superscript"/>
          <w:rtl/>
          <w:lang w:eastAsia="ar-SY" w:bidi="ar-SY"/>
        </w:rPr>
        <w:t>(</w:t>
      </w:r>
      <w:r w:rsidRPr="008C4E40">
        <w:rPr>
          <w:rFonts w:ascii="Traditional Arabic" w:hAnsi="Traditional Arabic" w:cs="Traditional Arabic"/>
          <w:noProof/>
          <w:sz w:val="34"/>
          <w:szCs w:val="34"/>
          <w:vertAlign w:val="superscript"/>
          <w:rtl/>
          <w:lang w:eastAsia="ar-SY" w:bidi="ar-SY"/>
        </w:rPr>
        <w:footnoteReference w:id="34"/>
      </w:r>
      <w:r w:rsidRPr="008C4E40">
        <w:rPr>
          <w:rFonts w:ascii="Traditional Arabic" w:hAnsi="Traditional Arabic" w:cs="Traditional Arabic"/>
          <w:noProof/>
          <w:sz w:val="34"/>
          <w:szCs w:val="34"/>
          <w:vertAlign w:val="superscript"/>
          <w:rtl/>
          <w:lang w:eastAsia="ar-SY" w:bidi="ar-SY"/>
        </w:rPr>
        <w:t>)</w:t>
      </w:r>
      <w:r w:rsidRPr="008C4E40">
        <w:rPr>
          <w:rFonts w:ascii="Traditional Arabic" w:hAnsi="Traditional Arabic" w:cs="Traditional Arabic"/>
          <w:b/>
          <w:bCs/>
          <w:noProof/>
          <w:sz w:val="34"/>
          <w:szCs w:val="34"/>
          <w:rtl/>
          <w:lang w:bidi="ar-IQ"/>
        </w:rPr>
        <w:t xml:space="preserve">، والوقف والابتداء، وما يتعلق بعلم القراءة كافة إبان إقامته في بغداد. ويروي </w:t>
      </w:r>
      <w:r w:rsidRPr="008C4E40">
        <w:rPr>
          <w:rFonts w:ascii="Traditional Arabic" w:hAnsi="Traditional Arabic" w:cs="Traditional Arabic"/>
          <w:b/>
          <w:bCs/>
          <w:noProof/>
          <w:color w:val="FF0000"/>
          <w:sz w:val="34"/>
          <w:szCs w:val="34"/>
          <w:u w:val="single"/>
          <w:rtl/>
          <w:lang w:bidi="ar-IQ"/>
        </w:rPr>
        <w:t>الشوكة</w:t>
      </w:r>
      <w:r w:rsidRPr="008C4E40">
        <w:rPr>
          <w:rFonts w:ascii="Traditional Arabic" w:hAnsi="Traditional Arabic" w:cs="Traditional Arabic"/>
          <w:b/>
          <w:bCs/>
          <w:noProof/>
          <w:color w:val="FF0000"/>
          <w:sz w:val="34"/>
          <w:szCs w:val="34"/>
          <w:rtl/>
          <w:lang w:bidi="ar-IQ"/>
        </w:rPr>
        <w:t xml:space="preserve"> </w:t>
      </w:r>
      <w:r w:rsidRPr="008C4E40">
        <w:rPr>
          <w:rFonts w:ascii="Traditional Arabic" w:hAnsi="Traditional Arabic" w:cs="Traditional Arabic"/>
          <w:b/>
          <w:bCs/>
          <w:noProof/>
          <w:sz w:val="34"/>
          <w:szCs w:val="34"/>
          <w:rtl/>
          <w:lang w:bidi="ar-IQ"/>
        </w:rPr>
        <w:t xml:space="preserve">علوم القراءات عن محمد نوري بن محمد بن طه المشهداني عن الشيخ إبراهيم بن فاضل المشهداني عن عبد الفتاح الجومرد عن محمد صالح الجوادي عن أحمد بن عبد الوهاب الجوادي عن شيخه يحيى أفندي عن محمد أمين الحافظ بن عبد القادر الشهير بابن عبيدة عن محمد </w:t>
      </w:r>
      <w:r w:rsidRPr="008C4E40">
        <w:rPr>
          <w:rFonts w:ascii="Traditional Arabic" w:hAnsi="Traditional Arabic" w:cs="Traditional Arabic"/>
          <w:b/>
          <w:bCs/>
          <w:noProof/>
          <w:sz w:val="34"/>
          <w:szCs w:val="34"/>
          <w:rtl/>
          <w:lang w:bidi="ar-IQ"/>
        </w:rPr>
        <w:lastRenderedPageBreak/>
        <w:t xml:space="preserve">البصيري عن خليل الخطيب عن حسن المصري عن علي الشبراملسي (ح). ويروي </w:t>
      </w:r>
      <w:r w:rsidRPr="008C4E40">
        <w:rPr>
          <w:rFonts w:ascii="Traditional Arabic" w:hAnsi="Traditional Arabic" w:cs="Traditional Arabic"/>
          <w:b/>
          <w:bCs/>
          <w:noProof/>
          <w:color w:val="FF0000"/>
          <w:sz w:val="34"/>
          <w:szCs w:val="34"/>
          <w:u w:val="single"/>
          <w:rtl/>
          <w:lang w:bidi="ar-IQ"/>
        </w:rPr>
        <w:t>محسن المصري</w:t>
      </w:r>
      <w:r w:rsidRPr="008C4E40">
        <w:rPr>
          <w:rFonts w:ascii="Traditional Arabic" w:hAnsi="Traditional Arabic" w:cs="Traditional Arabic"/>
          <w:b/>
          <w:bCs/>
          <w:noProof/>
          <w:sz w:val="34"/>
          <w:szCs w:val="34"/>
          <w:rtl/>
          <w:lang w:bidi="ar-IQ"/>
        </w:rPr>
        <w:t xml:space="preserve"> علوم القراءات عن شيوخ منهم: الشيخ أحمد بن محمود الطنب آل عكش عن عبد الفتاح هنيدي عن محمد أحمد بن المتولي عن أحمد الدري المالكي التهامي عن أحمد بن محمد المعروف (سلمونة)، وقال سلمونة أروي القراءات عن إبراهيم العبيدي عن عبد الرحمن بن حسن الأجهوري والشيخ علي البدري، وكلاهما عن أحمد بن عمر الإسقاطي عن محمد بن أحمد الدمياطي عن أحمد بن عبد الغني الدمياطي الشهير بالبناء عن أبي الضياء علي بن علي الشبراملسي، ويتصل سند الشيخين الشوكة ومحسن </w:t>
      </w:r>
      <w:r w:rsidRPr="008C4E40">
        <w:rPr>
          <w:rFonts w:ascii="Traditional Arabic" w:hAnsi="Traditional Arabic" w:cs="Traditional Arabic"/>
          <w:b/>
          <w:bCs/>
          <w:noProof/>
          <w:color w:val="FF0000"/>
          <w:sz w:val="34"/>
          <w:szCs w:val="34"/>
          <w:u w:val="single"/>
          <w:rtl/>
          <w:lang w:bidi="ar-IQ"/>
        </w:rPr>
        <w:t>بالشبراملسي</w:t>
      </w:r>
      <w:r w:rsidRPr="008C4E40">
        <w:rPr>
          <w:rFonts w:ascii="Traditional Arabic" w:hAnsi="Traditional Arabic" w:cs="Traditional Arabic"/>
          <w:b/>
          <w:bCs/>
          <w:noProof/>
          <w:sz w:val="34"/>
          <w:szCs w:val="34"/>
          <w:rtl/>
          <w:lang w:bidi="ar-IQ"/>
        </w:rPr>
        <w:t>، ويروي الشبراملسي عن عبد الرحمن اليماني عن والده شحاذة اليماني عن ناصر بن سلام الطبلاوي عن أبي يحيى زكريا الأنصاري عن أبي نعيم رضوان بن محمد العقبي عن محمد النويري المالكي عن الإمام محمد الجزري، ويروي الجزري عن ابن اللبان عن صهر الشاطبي الأندلسي الكمال الضرير عن الإمام أبي محمد القاسم الشاطبي الأندلسي، ويروي الشاطبي عن أبي عبد الله محمد غلام الفرس عن أبي داود بن سليمان بن نجاح عن الإمام الحجة أبي عمرو عثمان بن سعيد الأموي الداني، وقال الإمام الداني رواية حفص حدثنا بها أبو الحسن بن غلبون المقرئ، قال ثنى أبو الحسن الهاشمي بالبصرة ثنى أبو العباس الأشناني قال: قرأت على عبيد الصباح قال: قرأت على حفص، قال: قرأت على عاصم (ح) وقرأ عاصم على أبي عبد الرحمن عبد الله بن حبيب السلمي، وقرأ عاصم كذلك على أبي مريم زر بن حبيش، وأخذ أبو عبد الرحمن السلمي عن عثمان بن عفان وعلي بن أبي طالب وأبي بن كعب وزيد بن ثابت وعبد الله بن مسعود (رضي الله عنهم) كلهم عن رسول الله صلى الله عليه وعلى آله وصحبه وسلم عن جبريل عليه السلام عن اللوح المحفوظ عن رب العزة تبارك وتعالى، وإن هذا السند ثبت اتصاله وشهرته وتراجمه في مضانه، وأجزته بها وله حق الإجازة بشروطها المعتبرة عند العلماء</w:t>
      </w:r>
      <w:r w:rsidR="009B0C69" w:rsidRPr="008C4E40">
        <w:rPr>
          <w:rFonts w:ascii="Traditional Arabic" w:hAnsi="Traditional Arabic" w:cs="Traditional Arabic"/>
          <w:b/>
          <w:bCs/>
          <w:noProof/>
          <w:sz w:val="34"/>
          <w:szCs w:val="34"/>
          <w:rtl/>
          <w:lang w:bidi="ar-IQ"/>
        </w:rPr>
        <w:t>،</w:t>
      </w:r>
      <w:r w:rsidRPr="008C4E40">
        <w:rPr>
          <w:rFonts w:ascii="Traditional Arabic" w:hAnsi="Traditional Arabic" w:cs="Traditional Arabic"/>
          <w:b/>
          <w:bCs/>
          <w:noProof/>
          <w:sz w:val="34"/>
          <w:szCs w:val="34"/>
          <w:rtl/>
          <w:lang w:bidi="ar-IQ"/>
        </w:rPr>
        <w:t xml:space="preserve"> وأوصيه بتقوى الله في السر والعلن وأن لا ينساني ومشايخي من دعواته، وصلى الله على سيدنا محمد وعلى آله وصحبه وسلم.</w:t>
      </w:r>
    </w:p>
    <w:p w:rsidR="00E464A4" w:rsidRPr="008C4E40" w:rsidRDefault="00E464A4" w:rsidP="00D96420">
      <w:pPr>
        <w:pStyle w:val="20"/>
        <w:spacing w:line="240" w:lineRule="atLeast"/>
        <w:rPr>
          <w:rFonts w:cs="Traditional Arabic"/>
          <w:color w:val="000000"/>
          <w:sz w:val="34"/>
          <w:szCs w:val="34"/>
          <w:rtl/>
          <w:lang w:bidi="ar-IQ"/>
        </w:rPr>
      </w:pPr>
    </w:p>
    <w:p w:rsidR="00E464A4" w:rsidRPr="008C4E40" w:rsidRDefault="00E464A4" w:rsidP="00D96420">
      <w:pPr>
        <w:pStyle w:val="20"/>
        <w:spacing w:line="240" w:lineRule="atLeast"/>
        <w:rPr>
          <w:rFonts w:cs="Traditional Arabic"/>
          <w:color w:val="000000"/>
          <w:sz w:val="34"/>
          <w:szCs w:val="34"/>
          <w:rtl/>
          <w:lang w:bidi="ar-IQ"/>
        </w:rPr>
      </w:pPr>
    </w:p>
    <w:p w:rsidR="00E464A4" w:rsidRPr="008C4E40" w:rsidRDefault="00E464A4" w:rsidP="00D96420">
      <w:pPr>
        <w:pStyle w:val="20"/>
        <w:spacing w:line="240" w:lineRule="atLeast"/>
        <w:rPr>
          <w:rFonts w:cs="Traditional Arabic"/>
          <w:color w:val="000000"/>
          <w:sz w:val="34"/>
          <w:szCs w:val="34"/>
          <w:rtl/>
          <w:lang w:bidi="ar-IQ"/>
        </w:rPr>
      </w:pPr>
    </w:p>
    <w:p w:rsidR="00E464A4" w:rsidRPr="008C4E40" w:rsidRDefault="00E464A4" w:rsidP="00D96420">
      <w:pPr>
        <w:pStyle w:val="20"/>
        <w:spacing w:line="240" w:lineRule="atLeast"/>
        <w:rPr>
          <w:rFonts w:cs="Traditional Arabic"/>
          <w:color w:val="000000"/>
          <w:sz w:val="34"/>
          <w:szCs w:val="34"/>
          <w:rtl/>
          <w:lang w:bidi="ar-IQ"/>
        </w:rPr>
      </w:pPr>
    </w:p>
    <w:p w:rsidR="00E464A4" w:rsidRPr="008C4E40" w:rsidRDefault="00E464A4" w:rsidP="00D96420">
      <w:pPr>
        <w:pStyle w:val="20"/>
        <w:spacing w:line="240" w:lineRule="atLeast"/>
        <w:rPr>
          <w:rFonts w:cs="Traditional Arabic"/>
          <w:color w:val="000000"/>
          <w:sz w:val="34"/>
          <w:szCs w:val="34"/>
          <w:rtl/>
          <w:lang w:bidi="ar-IQ"/>
        </w:rPr>
      </w:pPr>
    </w:p>
    <w:p w:rsidR="00E464A4" w:rsidRPr="008C4E40" w:rsidRDefault="00E464A4" w:rsidP="00D96420">
      <w:pPr>
        <w:pStyle w:val="20"/>
        <w:spacing w:line="240" w:lineRule="atLeast"/>
        <w:rPr>
          <w:rFonts w:cs="Traditional Arabic"/>
          <w:color w:val="000000"/>
          <w:sz w:val="34"/>
          <w:szCs w:val="34"/>
          <w:rtl/>
          <w:lang w:bidi="ar-IQ"/>
        </w:rPr>
      </w:pPr>
    </w:p>
    <w:p w:rsidR="007E6D25" w:rsidRPr="008C4E40" w:rsidRDefault="007E6D25" w:rsidP="00BF11CB">
      <w:pPr>
        <w:pStyle w:val="1"/>
        <w:rPr>
          <w:rtl/>
        </w:rPr>
      </w:pPr>
      <w:bookmarkStart w:id="18" w:name="_Toc499379978"/>
      <w:r w:rsidRPr="008C4E40">
        <w:rPr>
          <w:rtl/>
        </w:rPr>
        <w:lastRenderedPageBreak/>
        <w:t>ال</w:t>
      </w:r>
      <w:r w:rsidR="009F24E6" w:rsidRPr="008C4E40">
        <w:rPr>
          <w:rtl/>
        </w:rPr>
        <w:t xml:space="preserve">مبحث </w:t>
      </w:r>
      <w:r w:rsidRPr="008C4E40">
        <w:rPr>
          <w:rtl/>
        </w:rPr>
        <w:t>الثا</w:t>
      </w:r>
      <w:r w:rsidR="00D96420" w:rsidRPr="008C4E40">
        <w:rPr>
          <w:rtl/>
        </w:rPr>
        <w:t>ني</w:t>
      </w:r>
      <w:bookmarkEnd w:id="18"/>
    </w:p>
    <w:p w:rsidR="00E464A4" w:rsidRPr="008C4E40" w:rsidRDefault="00F93F15" w:rsidP="00BF11CB">
      <w:pPr>
        <w:pStyle w:val="1"/>
        <w:rPr>
          <w:rtl/>
        </w:rPr>
      </w:pPr>
      <w:bookmarkStart w:id="19" w:name="_Toc499379979"/>
      <w:r w:rsidRPr="008C4E40">
        <w:rPr>
          <w:rtl/>
        </w:rPr>
        <w:t>أ</w:t>
      </w:r>
      <w:r w:rsidR="007A09B9" w:rsidRPr="008C4E40">
        <w:rPr>
          <w:rtl/>
        </w:rPr>
        <w:t xml:space="preserve">صول عاصم بن أبي النجود براوييه </w:t>
      </w:r>
      <w:r w:rsidR="00E65B92" w:rsidRPr="008C4E40">
        <w:rPr>
          <w:rtl/>
        </w:rPr>
        <w:t>أبي بكر شعبة بن عياش، و</w:t>
      </w:r>
      <w:r w:rsidR="007A09B9" w:rsidRPr="008C4E40">
        <w:rPr>
          <w:rtl/>
        </w:rPr>
        <w:t xml:space="preserve">حفص </w:t>
      </w:r>
      <w:r w:rsidR="00E65B92" w:rsidRPr="008C4E40">
        <w:rPr>
          <w:rtl/>
        </w:rPr>
        <w:t>بن سليمان</w:t>
      </w:r>
      <w:r w:rsidR="007A09B9" w:rsidRPr="008C4E40">
        <w:rPr>
          <w:rtl/>
        </w:rPr>
        <w:t xml:space="preserve">، </w:t>
      </w:r>
      <w:r w:rsidR="00627C99" w:rsidRPr="008C4E40">
        <w:rPr>
          <w:rtl/>
        </w:rPr>
        <w:t>وأوجه الخلاف بينهما</w:t>
      </w:r>
      <w:r w:rsidR="00E464A4" w:rsidRPr="008C4E40">
        <w:rPr>
          <w:rtl/>
        </w:rPr>
        <w:t xml:space="preserve">، </w:t>
      </w:r>
      <w:r w:rsidR="00627C99" w:rsidRPr="008C4E40">
        <w:rPr>
          <w:rtl/>
        </w:rPr>
        <w:t>المقطوع والموصول</w:t>
      </w:r>
      <w:bookmarkEnd w:id="19"/>
    </w:p>
    <w:p w:rsidR="0084007C" w:rsidRPr="008C4E40" w:rsidRDefault="008C53B9" w:rsidP="00BF11CB">
      <w:pPr>
        <w:pStyle w:val="2"/>
        <w:rPr>
          <w:rtl/>
        </w:rPr>
      </w:pPr>
      <w:bookmarkStart w:id="20" w:name="_Toc499379980"/>
      <w:r w:rsidRPr="008C4E40">
        <w:rPr>
          <w:rtl/>
        </w:rPr>
        <w:t>المطلب الإول:</w:t>
      </w:r>
      <w:bookmarkEnd w:id="20"/>
      <w:r w:rsidR="0084007C" w:rsidRPr="008C4E40">
        <w:rPr>
          <w:rtl/>
        </w:rPr>
        <w:t xml:space="preserve"> </w:t>
      </w:r>
    </w:p>
    <w:p w:rsidR="00B721D0" w:rsidRPr="008C4E40" w:rsidRDefault="00F93F15" w:rsidP="00BF11CB">
      <w:pPr>
        <w:pStyle w:val="2"/>
        <w:jc w:val="center"/>
        <w:rPr>
          <w:rtl/>
        </w:rPr>
      </w:pPr>
      <w:bookmarkStart w:id="21" w:name="_Toc499379981"/>
      <w:r w:rsidRPr="008C4E40">
        <w:rPr>
          <w:rtl/>
        </w:rPr>
        <w:t>أصول عاصم بن أبي النجود</w:t>
      </w:r>
      <w:bookmarkEnd w:id="21"/>
    </w:p>
    <w:p w:rsidR="00B721D0" w:rsidRPr="008C4E40" w:rsidRDefault="00F93F15" w:rsidP="00BF11CB">
      <w:pPr>
        <w:pStyle w:val="2"/>
        <w:jc w:val="center"/>
        <w:rPr>
          <w:rtl/>
        </w:rPr>
      </w:pPr>
      <w:bookmarkStart w:id="22" w:name="_Toc499379982"/>
      <w:r w:rsidRPr="008C4E40">
        <w:rPr>
          <w:rtl/>
        </w:rPr>
        <w:t xml:space="preserve">براوييه </w:t>
      </w:r>
      <w:r w:rsidR="00E65B92" w:rsidRPr="008C4E40">
        <w:rPr>
          <w:rtl/>
        </w:rPr>
        <w:t>أبي بكر شعبة بن عياش، وحفص بن سليمان،</w:t>
      </w:r>
      <w:bookmarkEnd w:id="22"/>
    </w:p>
    <w:p w:rsidR="00717B03" w:rsidRPr="008C4E40" w:rsidRDefault="00B721D0" w:rsidP="00BF11CB">
      <w:pPr>
        <w:pStyle w:val="2"/>
        <w:jc w:val="center"/>
        <w:rPr>
          <w:rFonts w:cs="Monotype Koufi"/>
          <w:rtl/>
        </w:rPr>
      </w:pPr>
      <w:bookmarkStart w:id="23" w:name="_Toc499379983"/>
      <w:r w:rsidRPr="008C4E40">
        <w:rPr>
          <w:rtl/>
        </w:rPr>
        <w:t>وأوجه الخلاف بينهما</w:t>
      </w:r>
      <w:bookmarkEnd w:id="23"/>
    </w:p>
    <w:p w:rsidR="009F24E6" w:rsidRPr="008C4E40" w:rsidRDefault="00BA2628" w:rsidP="002F5BF3">
      <w:pPr>
        <w:spacing w:line="240" w:lineRule="atLeast"/>
        <w:jc w:val="both"/>
        <w:rPr>
          <w:rFonts w:cs="Traditional Arabic"/>
          <w:color w:val="000000"/>
          <w:sz w:val="34"/>
          <w:szCs w:val="34"/>
          <w:rtl/>
        </w:rPr>
      </w:pPr>
      <w:r w:rsidRPr="008C4E40">
        <w:rPr>
          <w:rFonts w:cs="Traditional Arabic"/>
          <w:color w:val="000000"/>
          <w:sz w:val="34"/>
          <w:szCs w:val="34"/>
          <w:rtl/>
        </w:rPr>
        <w:t xml:space="preserve">     </w:t>
      </w:r>
      <w:r w:rsidR="00B721D0" w:rsidRPr="008C4E40">
        <w:rPr>
          <w:rFonts w:cs="Traditional Arabic"/>
          <w:color w:val="000000"/>
          <w:sz w:val="34"/>
          <w:szCs w:val="34"/>
          <w:rtl/>
        </w:rPr>
        <w:t>ل</w:t>
      </w:r>
      <w:r w:rsidRPr="008C4E40">
        <w:rPr>
          <w:rFonts w:cs="Traditional Arabic"/>
          <w:color w:val="000000"/>
          <w:sz w:val="34"/>
          <w:szCs w:val="34"/>
          <w:rtl/>
        </w:rPr>
        <w:t xml:space="preserve">قراءة </w:t>
      </w:r>
      <w:r w:rsidR="00B721D0" w:rsidRPr="008C4E40">
        <w:rPr>
          <w:rFonts w:cs="Traditional Arabic"/>
          <w:b/>
          <w:bCs/>
          <w:color w:val="00B050"/>
          <w:sz w:val="34"/>
          <w:szCs w:val="34"/>
          <w:rtl/>
        </w:rPr>
        <w:t>عاصم</w:t>
      </w:r>
      <w:r w:rsidR="00B721D0" w:rsidRPr="008C4E40">
        <w:rPr>
          <w:rFonts w:cs="Traditional Arabic"/>
          <w:color w:val="000000"/>
          <w:sz w:val="34"/>
          <w:szCs w:val="34"/>
          <w:rtl/>
        </w:rPr>
        <w:t xml:space="preserve"> (</w:t>
      </w:r>
      <w:r w:rsidRPr="008C4E40">
        <w:rPr>
          <w:rFonts w:cs="Traditional Arabic"/>
          <w:color w:val="000000"/>
          <w:sz w:val="34"/>
          <w:szCs w:val="34"/>
          <w:rtl/>
        </w:rPr>
        <w:t>رحمه الله) الأصول الآتية من الر</w:t>
      </w:r>
      <w:r w:rsidR="00B721D0" w:rsidRPr="008C4E40">
        <w:rPr>
          <w:rFonts w:cs="Traditional Arabic"/>
          <w:color w:val="000000"/>
          <w:sz w:val="34"/>
          <w:szCs w:val="34"/>
          <w:rtl/>
        </w:rPr>
        <w:t>و</w:t>
      </w:r>
      <w:r w:rsidRPr="008C4E40">
        <w:rPr>
          <w:rFonts w:cs="Traditional Arabic"/>
          <w:color w:val="000000"/>
          <w:sz w:val="34"/>
          <w:szCs w:val="34"/>
          <w:rtl/>
        </w:rPr>
        <w:t>ا</w:t>
      </w:r>
      <w:r w:rsidR="00B721D0" w:rsidRPr="008C4E40">
        <w:rPr>
          <w:rFonts w:cs="Traditional Arabic"/>
          <w:color w:val="000000"/>
          <w:sz w:val="34"/>
          <w:szCs w:val="34"/>
          <w:rtl/>
        </w:rPr>
        <w:t>ي</w:t>
      </w:r>
      <w:r w:rsidRPr="008C4E40">
        <w:rPr>
          <w:rFonts w:cs="Traditional Arabic"/>
          <w:color w:val="000000"/>
          <w:sz w:val="34"/>
          <w:szCs w:val="34"/>
          <w:rtl/>
        </w:rPr>
        <w:t>ت</w:t>
      </w:r>
      <w:r w:rsidR="00B721D0" w:rsidRPr="008C4E40">
        <w:rPr>
          <w:rFonts w:cs="Traditional Arabic"/>
          <w:color w:val="000000"/>
          <w:sz w:val="34"/>
          <w:szCs w:val="34"/>
          <w:rtl/>
        </w:rPr>
        <w:t>ين:</w:t>
      </w:r>
    </w:p>
    <w:p w:rsidR="009F24E6" w:rsidRPr="008C4E40" w:rsidRDefault="00115D1C" w:rsidP="00BF11CB">
      <w:pPr>
        <w:pStyle w:val="2"/>
        <w:rPr>
          <w:color w:val="000000"/>
          <w:rtl/>
        </w:rPr>
      </w:pPr>
      <w:bookmarkStart w:id="24" w:name="_Toc499379984"/>
      <w:r w:rsidRPr="008C4E40">
        <w:rPr>
          <w:color w:val="000000"/>
          <w:rtl/>
        </w:rPr>
        <w:t xml:space="preserve">الأول: </w:t>
      </w:r>
      <w:r w:rsidR="005724E4" w:rsidRPr="008C4E40">
        <w:rPr>
          <w:rtl/>
        </w:rPr>
        <w:t>مذهبه في</w:t>
      </w:r>
      <w:r w:rsidR="001F0623" w:rsidRPr="008C4E40">
        <w:rPr>
          <w:rtl/>
        </w:rPr>
        <w:t xml:space="preserve"> </w:t>
      </w:r>
      <w:r w:rsidR="009F24E6" w:rsidRPr="008C4E40">
        <w:rPr>
          <w:rtl/>
        </w:rPr>
        <w:t>ا</w:t>
      </w:r>
      <w:r w:rsidR="00D63C38" w:rsidRPr="008C4E40">
        <w:rPr>
          <w:rtl/>
        </w:rPr>
        <w:t>لا</w:t>
      </w:r>
      <w:r w:rsidR="009F24E6" w:rsidRPr="008C4E40">
        <w:rPr>
          <w:rtl/>
        </w:rPr>
        <w:t>ستع</w:t>
      </w:r>
      <w:r w:rsidR="00E75FA9" w:rsidRPr="008C4E40">
        <w:rPr>
          <w:rtl/>
        </w:rPr>
        <w:t>ـ</w:t>
      </w:r>
      <w:r w:rsidR="009F24E6" w:rsidRPr="008C4E40">
        <w:rPr>
          <w:rtl/>
        </w:rPr>
        <w:t>اذة</w:t>
      </w:r>
      <w:r w:rsidR="005724E4" w:rsidRPr="008C4E40">
        <w:rPr>
          <w:color w:val="000000"/>
          <w:rtl/>
        </w:rPr>
        <w:t>:</w:t>
      </w:r>
      <w:bookmarkEnd w:id="24"/>
    </w:p>
    <w:p w:rsidR="003548D6" w:rsidRPr="008C4E40" w:rsidRDefault="00BA2628" w:rsidP="00D63C38">
      <w:pPr>
        <w:pStyle w:val="20"/>
        <w:spacing w:line="240" w:lineRule="atLeast"/>
        <w:rPr>
          <w:rFonts w:cs="Traditional Arabic"/>
          <w:noProof/>
          <w:color w:val="000000"/>
          <w:sz w:val="34"/>
          <w:szCs w:val="34"/>
          <w:rtl/>
        </w:rPr>
      </w:pPr>
      <w:r w:rsidRPr="008C4E40">
        <w:rPr>
          <w:rFonts w:cs="Traditional Arabic"/>
          <w:noProof/>
          <w:color w:val="000000"/>
          <w:sz w:val="34"/>
          <w:szCs w:val="34"/>
          <w:rtl/>
        </w:rPr>
        <w:t xml:space="preserve">      </w:t>
      </w:r>
      <w:r w:rsidR="003548D6" w:rsidRPr="008C4E40">
        <w:rPr>
          <w:rFonts w:cs="Traditional Arabic"/>
          <w:noProof/>
          <w:color w:val="000000"/>
          <w:sz w:val="34"/>
          <w:szCs w:val="34"/>
          <w:rtl/>
        </w:rPr>
        <w:t xml:space="preserve">قال الإمام الشاطبي في حرز الأماني </w:t>
      </w:r>
      <w:r w:rsidR="00892C20" w:rsidRPr="008C4E40">
        <w:rPr>
          <w:rFonts w:cs="Traditional Arabic"/>
          <w:noProof/>
          <w:color w:val="000000"/>
          <w:sz w:val="34"/>
          <w:szCs w:val="34"/>
          <w:rtl/>
        </w:rPr>
        <w:t>(</w:t>
      </w:r>
      <w:r w:rsidR="003548D6" w:rsidRPr="008C4E40">
        <w:rPr>
          <w:rFonts w:cs="Traditional Arabic"/>
          <w:noProof/>
          <w:color w:val="000000"/>
          <w:sz w:val="34"/>
          <w:szCs w:val="34"/>
          <w:rtl/>
        </w:rPr>
        <w:t>باب ا</w:t>
      </w:r>
      <w:r w:rsidR="00D63C38" w:rsidRPr="008C4E40">
        <w:rPr>
          <w:rFonts w:cs="Traditional Arabic"/>
          <w:noProof/>
          <w:color w:val="000000"/>
          <w:sz w:val="34"/>
          <w:szCs w:val="34"/>
          <w:rtl/>
        </w:rPr>
        <w:t>لا</w:t>
      </w:r>
      <w:r w:rsidR="002F5BF3" w:rsidRPr="008C4E40">
        <w:rPr>
          <w:rFonts w:cs="Traditional Arabic"/>
          <w:noProof/>
          <w:color w:val="000000"/>
          <w:sz w:val="34"/>
          <w:szCs w:val="34"/>
          <w:rtl/>
        </w:rPr>
        <w:t>ستعاذة)</w:t>
      </w:r>
      <w:r w:rsidR="003548D6" w:rsidRPr="008C4E40">
        <w:rPr>
          <w:rFonts w:cs="Traditional Arabic"/>
          <w:noProof/>
          <w:color w:val="000000"/>
          <w:sz w:val="34"/>
          <w:szCs w:val="34"/>
          <w:rtl/>
        </w:rPr>
        <w:t>:</w:t>
      </w:r>
    </w:p>
    <w:tbl>
      <w:tblPr>
        <w:tblStyle w:val="Char6"/>
        <w:bidiVisual/>
        <w:tblW w:w="0" w:type="auto"/>
        <w:tblLook w:val="04A0" w:firstRow="1" w:lastRow="0" w:firstColumn="1" w:lastColumn="0" w:noHBand="0" w:noVBand="1"/>
      </w:tblPr>
      <w:tblGrid>
        <w:gridCol w:w="4043"/>
        <w:gridCol w:w="879"/>
        <w:gridCol w:w="4148"/>
      </w:tblGrid>
      <w:tr w:rsidR="00B32426" w:rsidRPr="008C4E40" w:rsidTr="00B32426">
        <w:tc>
          <w:tcPr>
            <w:tcW w:w="4138" w:type="dxa"/>
          </w:tcPr>
          <w:p w:rsidR="00B32426" w:rsidRPr="008C4E40" w:rsidRDefault="00B32426" w:rsidP="00D63C38">
            <w:pPr>
              <w:pStyle w:val="20"/>
              <w:spacing w:line="240" w:lineRule="atLeast"/>
              <w:rPr>
                <w:rFonts w:cs="Traditional Arabic"/>
                <w:noProof/>
                <w:color w:val="000000"/>
                <w:sz w:val="34"/>
                <w:szCs w:val="34"/>
                <w:rtl/>
              </w:rPr>
            </w:pPr>
            <w:r w:rsidRPr="008C4E40">
              <w:rPr>
                <w:rFonts w:cs="Traditional Arabic"/>
                <w:b/>
                <w:bCs/>
                <w:noProof/>
                <w:color w:val="000000"/>
                <w:sz w:val="34"/>
                <w:szCs w:val="34"/>
                <w:rtl/>
              </w:rPr>
              <w:t xml:space="preserve">إذا ما أَرَدتَّ الدَّهرَ تَقْرَأ فاسْتَعِـذ       </w:t>
            </w:r>
          </w:p>
        </w:tc>
        <w:tc>
          <w:tcPr>
            <w:tcW w:w="900" w:type="dxa"/>
          </w:tcPr>
          <w:p w:rsidR="00B32426" w:rsidRPr="008C4E40" w:rsidRDefault="00B32426" w:rsidP="00D63C38">
            <w:pPr>
              <w:pStyle w:val="20"/>
              <w:spacing w:line="240" w:lineRule="atLeast"/>
              <w:rPr>
                <w:rFonts w:cs="Traditional Arabic"/>
                <w:noProof/>
                <w:color w:val="000000"/>
                <w:sz w:val="34"/>
                <w:szCs w:val="34"/>
                <w:rtl/>
              </w:rPr>
            </w:pPr>
          </w:p>
        </w:tc>
        <w:tc>
          <w:tcPr>
            <w:tcW w:w="4248" w:type="dxa"/>
          </w:tcPr>
          <w:p w:rsidR="00B32426" w:rsidRPr="008C4E40" w:rsidRDefault="00B32426" w:rsidP="00D63C38">
            <w:pPr>
              <w:pStyle w:val="20"/>
              <w:spacing w:line="240" w:lineRule="atLeast"/>
              <w:rPr>
                <w:rFonts w:cs="Traditional Arabic"/>
                <w:noProof/>
                <w:color w:val="000000"/>
                <w:sz w:val="34"/>
                <w:szCs w:val="34"/>
                <w:rtl/>
              </w:rPr>
            </w:pPr>
            <w:r w:rsidRPr="008C4E40">
              <w:rPr>
                <w:rFonts w:cs="Traditional Arabic"/>
                <w:b/>
                <w:bCs/>
                <w:noProof/>
                <w:color w:val="000000"/>
                <w:sz w:val="34"/>
                <w:szCs w:val="34"/>
                <w:rtl/>
              </w:rPr>
              <w:t>جِهَارَاً مِنْ الشَّيطَانِ بِاللهِ مسجِـلا</w:t>
            </w:r>
          </w:p>
        </w:tc>
      </w:tr>
      <w:tr w:rsidR="00B32426" w:rsidRPr="008C4E40" w:rsidTr="00B32426">
        <w:tc>
          <w:tcPr>
            <w:tcW w:w="4138" w:type="dxa"/>
          </w:tcPr>
          <w:p w:rsidR="00B32426" w:rsidRPr="008C4E40" w:rsidRDefault="00B32426" w:rsidP="00D63C38">
            <w:pPr>
              <w:pStyle w:val="20"/>
              <w:spacing w:line="240" w:lineRule="atLeast"/>
              <w:rPr>
                <w:rFonts w:cs="Traditional Arabic"/>
                <w:noProof/>
                <w:color w:val="000000"/>
                <w:sz w:val="34"/>
                <w:szCs w:val="34"/>
                <w:rtl/>
              </w:rPr>
            </w:pPr>
            <w:r w:rsidRPr="008C4E40">
              <w:rPr>
                <w:rFonts w:cs="Traditional Arabic"/>
                <w:b/>
                <w:bCs/>
                <w:noProof/>
                <w:color w:val="000000"/>
                <w:sz w:val="34"/>
                <w:szCs w:val="34"/>
                <w:rtl/>
              </w:rPr>
              <w:t xml:space="preserve">عَلَى مَا أَتَى في النَّحْلِ يُسـرَاً وَإِنْ        </w:t>
            </w:r>
          </w:p>
        </w:tc>
        <w:tc>
          <w:tcPr>
            <w:tcW w:w="900" w:type="dxa"/>
          </w:tcPr>
          <w:p w:rsidR="00B32426" w:rsidRPr="008C4E40" w:rsidRDefault="00B32426" w:rsidP="00D63C38">
            <w:pPr>
              <w:pStyle w:val="20"/>
              <w:spacing w:line="240" w:lineRule="atLeast"/>
              <w:rPr>
                <w:rFonts w:cs="Traditional Arabic"/>
                <w:noProof/>
                <w:color w:val="000000"/>
                <w:sz w:val="34"/>
                <w:szCs w:val="34"/>
                <w:rtl/>
              </w:rPr>
            </w:pPr>
          </w:p>
        </w:tc>
        <w:tc>
          <w:tcPr>
            <w:tcW w:w="4248" w:type="dxa"/>
          </w:tcPr>
          <w:p w:rsidR="00B32426" w:rsidRPr="008C4E40" w:rsidRDefault="00B32426" w:rsidP="00D63C38">
            <w:pPr>
              <w:pStyle w:val="20"/>
              <w:spacing w:line="240" w:lineRule="atLeast"/>
              <w:rPr>
                <w:rFonts w:cs="Traditional Arabic"/>
                <w:noProof/>
                <w:color w:val="000000"/>
                <w:sz w:val="34"/>
                <w:szCs w:val="34"/>
                <w:rtl/>
              </w:rPr>
            </w:pPr>
            <w:r w:rsidRPr="008C4E40">
              <w:rPr>
                <w:rFonts w:cs="Traditional Arabic"/>
                <w:b/>
                <w:bCs/>
                <w:noProof/>
                <w:color w:val="000000"/>
                <w:sz w:val="34"/>
                <w:szCs w:val="34"/>
                <w:rtl/>
              </w:rPr>
              <w:t>تَزدْ لِربِّكَ تَنْزِيهَاً فَلَستَ مُجْهَلا</w:t>
            </w:r>
          </w:p>
        </w:tc>
      </w:tr>
      <w:tr w:rsidR="00B32426" w:rsidRPr="008C4E40" w:rsidTr="00B32426">
        <w:tc>
          <w:tcPr>
            <w:tcW w:w="4138" w:type="dxa"/>
          </w:tcPr>
          <w:p w:rsidR="00B32426" w:rsidRPr="008C4E40" w:rsidRDefault="00B32426" w:rsidP="00D63C38">
            <w:pPr>
              <w:pStyle w:val="20"/>
              <w:spacing w:line="240" w:lineRule="atLeast"/>
              <w:rPr>
                <w:rFonts w:cs="Traditional Arabic"/>
                <w:noProof/>
                <w:color w:val="000000"/>
                <w:sz w:val="34"/>
                <w:szCs w:val="34"/>
                <w:rtl/>
              </w:rPr>
            </w:pPr>
            <w:r w:rsidRPr="008C4E40">
              <w:rPr>
                <w:rFonts w:cs="Traditional Arabic"/>
                <w:b/>
                <w:bCs/>
                <w:noProof/>
                <w:color w:val="000000"/>
                <w:sz w:val="34"/>
                <w:szCs w:val="34"/>
                <w:rtl/>
              </w:rPr>
              <w:t xml:space="preserve">وَقَدْ ذَكَروا لَفظَ الرَّسُولِ فَلمْ يَزدْ        </w:t>
            </w:r>
          </w:p>
        </w:tc>
        <w:tc>
          <w:tcPr>
            <w:tcW w:w="900" w:type="dxa"/>
          </w:tcPr>
          <w:p w:rsidR="00B32426" w:rsidRPr="008C4E40" w:rsidRDefault="00B32426" w:rsidP="00D63C38">
            <w:pPr>
              <w:pStyle w:val="20"/>
              <w:spacing w:line="240" w:lineRule="atLeast"/>
              <w:rPr>
                <w:rFonts w:cs="Traditional Arabic"/>
                <w:noProof/>
                <w:color w:val="000000"/>
                <w:sz w:val="34"/>
                <w:szCs w:val="34"/>
                <w:rtl/>
              </w:rPr>
            </w:pPr>
          </w:p>
        </w:tc>
        <w:tc>
          <w:tcPr>
            <w:tcW w:w="4248" w:type="dxa"/>
          </w:tcPr>
          <w:p w:rsidR="00B32426" w:rsidRPr="008C4E40" w:rsidRDefault="00B32426" w:rsidP="00D63C38">
            <w:pPr>
              <w:pStyle w:val="20"/>
              <w:spacing w:line="240" w:lineRule="atLeast"/>
              <w:rPr>
                <w:rFonts w:cs="Traditional Arabic"/>
                <w:noProof/>
                <w:color w:val="000000"/>
                <w:sz w:val="34"/>
                <w:szCs w:val="34"/>
                <w:rtl/>
              </w:rPr>
            </w:pPr>
            <w:r w:rsidRPr="008C4E40">
              <w:rPr>
                <w:rFonts w:cs="Traditional Arabic"/>
                <w:b/>
                <w:bCs/>
                <w:noProof/>
                <w:color w:val="000000"/>
                <w:sz w:val="34"/>
                <w:szCs w:val="34"/>
                <w:rtl/>
              </w:rPr>
              <w:t>وَلَوْ صَحَ النَّقْلُ لم يبقَ مُجْمَـلا</w:t>
            </w:r>
          </w:p>
        </w:tc>
      </w:tr>
      <w:tr w:rsidR="00B32426" w:rsidRPr="008C4E40" w:rsidTr="00B32426">
        <w:tc>
          <w:tcPr>
            <w:tcW w:w="4138" w:type="dxa"/>
          </w:tcPr>
          <w:p w:rsidR="00B32426" w:rsidRPr="008C4E40" w:rsidRDefault="00B32426" w:rsidP="00D63C38">
            <w:pPr>
              <w:pStyle w:val="20"/>
              <w:spacing w:line="240" w:lineRule="atLeast"/>
              <w:rPr>
                <w:rFonts w:cs="Traditional Arabic"/>
                <w:noProof/>
                <w:color w:val="000000"/>
                <w:sz w:val="34"/>
                <w:szCs w:val="34"/>
                <w:rtl/>
              </w:rPr>
            </w:pPr>
            <w:r w:rsidRPr="008C4E40">
              <w:rPr>
                <w:rFonts w:cs="Traditional Arabic"/>
                <w:b/>
                <w:bCs/>
                <w:noProof/>
                <w:color w:val="000000"/>
                <w:sz w:val="34"/>
                <w:szCs w:val="34"/>
                <w:rtl/>
              </w:rPr>
              <w:t xml:space="preserve">وَفِيهِ مَقَالٌ في الأصُـولِ فُرُوعُـهُ        </w:t>
            </w:r>
          </w:p>
        </w:tc>
        <w:tc>
          <w:tcPr>
            <w:tcW w:w="900" w:type="dxa"/>
          </w:tcPr>
          <w:p w:rsidR="00B32426" w:rsidRPr="008C4E40" w:rsidRDefault="00B32426" w:rsidP="00D63C38">
            <w:pPr>
              <w:pStyle w:val="20"/>
              <w:spacing w:line="240" w:lineRule="atLeast"/>
              <w:rPr>
                <w:rFonts w:cs="Traditional Arabic"/>
                <w:noProof/>
                <w:color w:val="000000"/>
                <w:sz w:val="34"/>
                <w:szCs w:val="34"/>
                <w:rtl/>
              </w:rPr>
            </w:pPr>
          </w:p>
        </w:tc>
        <w:tc>
          <w:tcPr>
            <w:tcW w:w="4248" w:type="dxa"/>
          </w:tcPr>
          <w:p w:rsidR="00B32426" w:rsidRPr="008C4E40" w:rsidRDefault="00B32426" w:rsidP="003C6364">
            <w:pPr>
              <w:pStyle w:val="20"/>
              <w:spacing w:line="240" w:lineRule="atLeast"/>
              <w:rPr>
                <w:rFonts w:cs="Traditional Arabic"/>
                <w:noProof/>
                <w:color w:val="000000"/>
                <w:sz w:val="34"/>
                <w:szCs w:val="34"/>
                <w:rtl/>
              </w:rPr>
            </w:pPr>
            <w:r w:rsidRPr="008C4E40">
              <w:rPr>
                <w:rFonts w:cs="Traditional Arabic"/>
                <w:b/>
                <w:bCs/>
                <w:noProof/>
                <w:color w:val="000000"/>
                <w:sz w:val="34"/>
                <w:szCs w:val="34"/>
                <w:rtl/>
              </w:rPr>
              <w:t>فَلا تَعُدْ مِنْها بَاسِقَاً وَمُضَلِلا</w:t>
            </w:r>
          </w:p>
        </w:tc>
      </w:tr>
    </w:tbl>
    <w:p w:rsidR="00173234" w:rsidRPr="008C4E40" w:rsidRDefault="00BA2628" w:rsidP="002F5BF3">
      <w:pPr>
        <w:spacing w:line="240" w:lineRule="atLeast"/>
        <w:jc w:val="both"/>
        <w:rPr>
          <w:rFonts w:cs="Traditional Arabic"/>
          <w:color w:val="000000"/>
          <w:sz w:val="34"/>
          <w:szCs w:val="34"/>
          <w:rtl/>
        </w:rPr>
      </w:pPr>
      <w:r w:rsidRPr="008C4E40">
        <w:rPr>
          <w:rFonts w:cs="Traditional Arabic"/>
          <w:color w:val="000000"/>
          <w:sz w:val="34"/>
          <w:szCs w:val="34"/>
          <w:rtl/>
        </w:rPr>
        <w:t xml:space="preserve">     و</w:t>
      </w:r>
      <w:r w:rsidR="00173234" w:rsidRPr="008C4E40">
        <w:rPr>
          <w:rFonts w:cs="Traditional Arabic"/>
          <w:color w:val="000000"/>
          <w:sz w:val="34"/>
          <w:szCs w:val="34"/>
          <w:rtl/>
        </w:rPr>
        <w:t>حكمها أنها</w:t>
      </w:r>
      <w:r w:rsidR="009F24E6" w:rsidRPr="008C4E40">
        <w:rPr>
          <w:rFonts w:cs="Traditional Arabic"/>
          <w:color w:val="000000"/>
          <w:sz w:val="34"/>
          <w:szCs w:val="34"/>
          <w:rtl/>
        </w:rPr>
        <w:t xml:space="preserve"> </w:t>
      </w:r>
      <w:r w:rsidR="00173234" w:rsidRPr="008C4E40">
        <w:rPr>
          <w:rFonts w:cs="Traditional Arabic"/>
          <w:color w:val="000000"/>
          <w:sz w:val="34"/>
          <w:szCs w:val="34"/>
          <w:rtl/>
        </w:rPr>
        <w:t>مندوبة وهو رأي الجمهور</w:t>
      </w:r>
      <w:r w:rsidR="009F24E6" w:rsidRPr="008C4E40">
        <w:rPr>
          <w:rFonts w:cs="Traditional Arabic"/>
          <w:color w:val="000000"/>
          <w:sz w:val="34"/>
          <w:szCs w:val="34"/>
          <w:rtl/>
        </w:rPr>
        <w:t>، و</w:t>
      </w:r>
      <w:r w:rsidR="00173234" w:rsidRPr="008C4E40">
        <w:rPr>
          <w:rFonts w:cs="Traditional Arabic"/>
          <w:color w:val="000000"/>
          <w:sz w:val="34"/>
          <w:szCs w:val="34"/>
          <w:rtl/>
        </w:rPr>
        <w:t>ذهب بعض العلماء على أنها</w:t>
      </w:r>
      <w:r w:rsidR="009F24E6" w:rsidRPr="008C4E40">
        <w:rPr>
          <w:rFonts w:cs="Traditional Arabic"/>
          <w:color w:val="000000"/>
          <w:sz w:val="34"/>
          <w:szCs w:val="34"/>
          <w:rtl/>
        </w:rPr>
        <w:t xml:space="preserve"> واجبة عند البدء بالقراءة في أوائل السور أو وسطها </w:t>
      </w:r>
      <w:r w:rsidRPr="008C4E40">
        <w:rPr>
          <w:rFonts w:cs="Traditional Arabic"/>
          <w:color w:val="000000"/>
          <w:sz w:val="34"/>
          <w:szCs w:val="34"/>
          <w:rtl/>
        </w:rPr>
        <w:t>أو آخرها</w:t>
      </w:r>
      <w:r w:rsidR="009F24E6" w:rsidRPr="008C4E40">
        <w:rPr>
          <w:rFonts w:cs="Traditional Arabic"/>
          <w:color w:val="000000"/>
          <w:sz w:val="34"/>
          <w:szCs w:val="34"/>
          <w:rtl/>
        </w:rPr>
        <w:t xml:space="preserve">، ودليل ذلك قوله تعالى: </w:t>
      </w:r>
      <w:r w:rsidR="00397001" w:rsidRPr="008C4E40">
        <w:rPr>
          <w:rFonts w:ascii="Traditional Arabic" w:hAnsi="Traditional Arabic" w:cs="Traditional Arabic"/>
          <w:color w:val="000000"/>
          <w:sz w:val="34"/>
          <w:szCs w:val="34"/>
          <w:rtl/>
        </w:rPr>
        <w:t>﴿</w:t>
      </w:r>
      <w:r w:rsidR="009F24E6" w:rsidRPr="008C4E40">
        <w:rPr>
          <w:rFonts w:cs="Traditional Arabic"/>
          <w:b/>
          <w:bCs/>
          <w:color w:val="FF0000"/>
          <w:sz w:val="34"/>
          <w:szCs w:val="34"/>
          <w:rtl/>
        </w:rPr>
        <w:t>فَإِذَا قَرَأْتَ الْقُرْآنَ فَاسْتَعِذْ بِاللَّهِ مِنَ الشَّيْطَانِ الرَّجِيم</w:t>
      </w:r>
      <w:r w:rsidR="00E909A3" w:rsidRPr="008C4E40">
        <w:rPr>
          <w:rFonts w:cs="Traditional Arabic"/>
          <w:b/>
          <w:bCs/>
          <w:color w:val="FF0000"/>
          <w:sz w:val="34"/>
          <w:szCs w:val="34"/>
          <w:rtl/>
          <w:lang w:bidi="ar-IQ"/>
        </w:rPr>
        <w:t>ِ</w:t>
      </w:r>
      <w:r w:rsidR="00397001" w:rsidRPr="008C4E40">
        <w:rPr>
          <w:rFonts w:ascii="Traditional Arabic" w:hAnsi="Traditional Arabic" w:cs="Traditional Arabic"/>
          <w:color w:val="000000"/>
          <w:sz w:val="34"/>
          <w:szCs w:val="34"/>
          <w:rtl/>
        </w:rPr>
        <w:t>﴾</w:t>
      </w:r>
      <w:r w:rsidR="00B721D0" w:rsidRPr="008C4E40">
        <w:rPr>
          <w:sz w:val="34"/>
          <w:szCs w:val="34"/>
          <w:rtl/>
        </w:rPr>
        <w:t xml:space="preserve"> </w:t>
      </w:r>
      <w:r w:rsidR="00B721D0" w:rsidRPr="008C4E40">
        <w:rPr>
          <w:rFonts w:ascii="Traditional Arabic" w:hAnsi="Traditional Arabic" w:cs="Traditional Arabic"/>
          <w:sz w:val="34"/>
          <w:szCs w:val="34"/>
          <w:rtl/>
        </w:rPr>
        <w:t>(النحل</w:t>
      </w:r>
      <w:r w:rsidR="002F5BF3" w:rsidRPr="008C4E40">
        <w:rPr>
          <w:rFonts w:ascii="Traditional Arabic" w:hAnsi="Traditional Arabic" w:cs="Traditional Arabic"/>
          <w:sz w:val="34"/>
          <w:szCs w:val="34"/>
          <w:rtl/>
        </w:rPr>
        <w:t>: 98)</w:t>
      </w:r>
      <w:r w:rsidR="00943EA5" w:rsidRPr="008C4E40">
        <w:rPr>
          <w:rFonts w:ascii="Traditional Arabic" w:hAnsi="Traditional Arabic" w:cs="Traditional Arabic"/>
          <w:color w:val="000000"/>
          <w:sz w:val="34"/>
          <w:szCs w:val="34"/>
          <w:rtl/>
        </w:rPr>
        <w:t>.</w:t>
      </w:r>
      <w:r w:rsidR="009F24E6" w:rsidRPr="008C4E40">
        <w:rPr>
          <w:rFonts w:cs="Traditional Arabic"/>
          <w:color w:val="000000"/>
          <w:sz w:val="34"/>
          <w:szCs w:val="34"/>
          <w:rtl/>
        </w:rPr>
        <w:t xml:space="preserve"> </w:t>
      </w:r>
      <w:r w:rsidR="00943EA5" w:rsidRPr="008C4E40">
        <w:rPr>
          <w:rFonts w:cs="Traditional Arabic"/>
          <w:color w:val="000000"/>
          <w:sz w:val="34"/>
          <w:szCs w:val="34"/>
          <w:rtl/>
        </w:rPr>
        <w:t>فيستحب</w:t>
      </w:r>
      <w:r w:rsidR="009F24E6" w:rsidRPr="008C4E40">
        <w:rPr>
          <w:rFonts w:cs="Traditional Arabic"/>
          <w:color w:val="000000"/>
          <w:sz w:val="34"/>
          <w:szCs w:val="34"/>
          <w:rtl/>
        </w:rPr>
        <w:t xml:space="preserve"> لمن </w:t>
      </w:r>
      <w:r w:rsidR="001F0623" w:rsidRPr="008C4E40">
        <w:rPr>
          <w:rFonts w:cs="Traditional Arabic"/>
          <w:color w:val="000000"/>
          <w:sz w:val="34"/>
          <w:szCs w:val="34"/>
          <w:rtl/>
        </w:rPr>
        <w:t xml:space="preserve">يقرأ القرآن </w:t>
      </w:r>
      <w:r w:rsidR="009F24E6" w:rsidRPr="008C4E40">
        <w:rPr>
          <w:rFonts w:cs="Traditional Arabic"/>
          <w:color w:val="000000"/>
          <w:sz w:val="34"/>
          <w:szCs w:val="34"/>
          <w:rtl/>
        </w:rPr>
        <w:t xml:space="preserve">أن يفتتح قراءته </w:t>
      </w:r>
      <w:proofErr w:type="spellStart"/>
      <w:r w:rsidR="00626B52" w:rsidRPr="008C4E40">
        <w:rPr>
          <w:rFonts w:cs="Traditional Arabic"/>
          <w:color w:val="000000"/>
          <w:sz w:val="34"/>
          <w:szCs w:val="34"/>
          <w:rtl/>
        </w:rPr>
        <w:t>بالاستعاذة</w:t>
      </w:r>
      <w:proofErr w:type="spellEnd"/>
      <w:r w:rsidR="009F24E6" w:rsidRPr="008C4E40">
        <w:rPr>
          <w:rFonts w:cs="Traditional Arabic"/>
          <w:color w:val="000000"/>
          <w:sz w:val="34"/>
          <w:szCs w:val="34"/>
          <w:rtl/>
        </w:rPr>
        <w:t xml:space="preserve"> سواء ابتدأ قراءته من </w:t>
      </w:r>
      <w:r w:rsidR="00EF5D47" w:rsidRPr="008C4E40">
        <w:rPr>
          <w:rFonts w:cs="Traditional Arabic"/>
          <w:color w:val="000000"/>
          <w:sz w:val="34"/>
          <w:szCs w:val="34"/>
          <w:rtl/>
        </w:rPr>
        <w:t>أ</w:t>
      </w:r>
      <w:r w:rsidR="002F5BF3" w:rsidRPr="008C4E40">
        <w:rPr>
          <w:rFonts w:cs="Traditional Arabic"/>
          <w:color w:val="000000"/>
          <w:sz w:val="34"/>
          <w:szCs w:val="34"/>
          <w:rtl/>
        </w:rPr>
        <w:t>ول السورة</w:t>
      </w:r>
      <w:r w:rsidR="0050418A" w:rsidRPr="008C4E40">
        <w:rPr>
          <w:rFonts w:cs="Traditional Arabic"/>
          <w:color w:val="000000"/>
          <w:sz w:val="34"/>
          <w:szCs w:val="34"/>
          <w:rtl/>
        </w:rPr>
        <w:t>،</w:t>
      </w:r>
      <w:r w:rsidR="009F24E6" w:rsidRPr="008C4E40">
        <w:rPr>
          <w:rFonts w:cs="Traditional Arabic"/>
          <w:color w:val="000000"/>
          <w:sz w:val="34"/>
          <w:szCs w:val="34"/>
          <w:rtl/>
        </w:rPr>
        <w:t xml:space="preserve"> أ</w:t>
      </w:r>
      <w:r w:rsidR="00EF5D47" w:rsidRPr="008C4E40">
        <w:rPr>
          <w:rFonts w:cs="Traditional Arabic"/>
          <w:color w:val="000000"/>
          <w:sz w:val="34"/>
          <w:szCs w:val="34"/>
          <w:rtl/>
        </w:rPr>
        <w:t>و</w:t>
      </w:r>
      <w:r w:rsidR="002F5BF3" w:rsidRPr="008C4E40">
        <w:rPr>
          <w:rFonts w:cs="Traditional Arabic"/>
          <w:color w:val="000000"/>
          <w:sz w:val="34"/>
          <w:szCs w:val="34"/>
          <w:rtl/>
        </w:rPr>
        <w:t xml:space="preserve"> من وسطها</w:t>
      </w:r>
      <w:r w:rsidR="0050418A" w:rsidRPr="008C4E40">
        <w:rPr>
          <w:rFonts w:cs="Traditional Arabic"/>
          <w:color w:val="000000"/>
          <w:sz w:val="34"/>
          <w:szCs w:val="34"/>
          <w:rtl/>
        </w:rPr>
        <w:t>،</w:t>
      </w:r>
      <w:r w:rsidR="009F24E6" w:rsidRPr="008C4E40">
        <w:rPr>
          <w:rFonts w:cs="Traditional Arabic"/>
          <w:color w:val="000000"/>
          <w:sz w:val="34"/>
          <w:szCs w:val="34"/>
          <w:rtl/>
        </w:rPr>
        <w:t xml:space="preserve"> أو </w:t>
      </w:r>
      <w:r w:rsidR="00EF5D47" w:rsidRPr="008C4E40">
        <w:rPr>
          <w:rFonts w:cs="Traditional Arabic"/>
          <w:color w:val="000000"/>
          <w:sz w:val="34"/>
          <w:szCs w:val="34"/>
          <w:rtl/>
        </w:rPr>
        <w:t>آ</w:t>
      </w:r>
      <w:r w:rsidR="002F5BF3" w:rsidRPr="008C4E40">
        <w:rPr>
          <w:rFonts w:cs="Traditional Arabic"/>
          <w:color w:val="000000"/>
          <w:sz w:val="34"/>
          <w:szCs w:val="34"/>
          <w:rtl/>
        </w:rPr>
        <w:t>خرها</w:t>
      </w:r>
      <w:r w:rsidR="009F24E6" w:rsidRPr="008C4E40">
        <w:rPr>
          <w:rFonts w:cs="Traditional Arabic"/>
          <w:color w:val="000000"/>
          <w:sz w:val="34"/>
          <w:szCs w:val="34"/>
          <w:rtl/>
        </w:rPr>
        <w:t xml:space="preserve">. </w:t>
      </w:r>
      <w:r w:rsidR="00296E9B" w:rsidRPr="008C4E40">
        <w:rPr>
          <w:rFonts w:cs="Traditional Arabic"/>
          <w:color w:val="000000"/>
          <w:sz w:val="34"/>
          <w:szCs w:val="34"/>
          <w:rtl/>
        </w:rPr>
        <w:t>ويستحب إخفاؤها في مواطن والجهر في مواطن أخرى</w:t>
      </w:r>
      <w:r w:rsidR="00173234" w:rsidRPr="008C4E40">
        <w:rPr>
          <w:rFonts w:cs="Traditional Arabic"/>
          <w:color w:val="000000"/>
          <w:sz w:val="34"/>
          <w:szCs w:val="34"/>
          <w:rtl/>
        </w:rPr>
        <w:t xml:space="preserve">. ومواطن الإخفاء تتلخص في أربعة مواطن هي </w:t>
      </w:r>
      <w:r w:rsidR="00173234" w:rsidRPr="008C4E40">
        <w:rPr>
          <w:rStyle w:val="a5"/>
          <w:rFonts w:cs="Traditional Arabic"/>
          <w:sz w:val="34"/>
          <w:szCs w:val="34"/>
          <w:rtl/>
        </w:rPr>
        <w:t>(</w:t>
      </w:r>
      <w:r w:rsidR="00173234" w:rsidRPr="008C4E40">
        <w:rPr>
          <w:rStyle w:val="a5"/>
          <w:rFonts w:cs="Traditional Arabic"/>
          <w:sz w:val="34"/>
          <w:szCs w:val="34"/>
          <w:rtl/>
        </w:rPr>
        <w:footnoteReference w:id="35"/>
      </w:r>
      <w:r w:rsidR="00173234" w:rsidRPr="008C4E40">
        <w:rPr>
          <w:rStyle w:val="a5"/>
          <w:rFonts w:cs="Traditional Arabic"/>
          <w:sz w:val="34"/>
          <w:szCs w:val="34"/>
          <w:rtl/>
        </w:rPr>
        <w:t>)</w:t>
      </w:r>
      <w:r w:rsidR="00173234" w:rsidRPr="008C4E40">
        <w:rPr>
          <w:rFonts w:cs="Traditional Arabic"/>
          <w:color w:val="000000"/>
          <w:sz w:val="34"/>
          <w:szCs w:val="34"/>
          <w:rtl/>
        </w:rPr>
        <w:t xml:space="preserve">: </w:t>
      </w:r>
    </w:p>
    <w:p w:rsidR="00173234" w:rsidRPr="008C4E40" w:rsidRDefault="002F5BF3" w:rsidP="00173234">
      <w:pPr>
        <w:spacing w:line="240" w:lineRule="atLeast"/>
        <w:jc w:val="both"/>
        <w:rPr>
          <w:rFonts w:cs="Traditional Arabic"/>
          <w:color w:val="000000"/>
          <w:sz w:val="34"/>
          <w:szCs w:val="34"/>
          <w:rtl/>
        </w:rPr>
      </w:pPr>
      <w:r w:rsidRPr="008C4E40">
        <w:rPr>
          <w:rFonts w:cs="Traditional Arabic"/>
          <w:b/>
          <w:bCs/>
          <w:color w:val="000000"/>
          <w:sz w:val="34"/>
          <w:szCs w:val="34"/>
          <w:rtl/>
        </w:rPr>
        <w:t>الأول</w:t>
      </w:r>
      <w:r w:rsidR="00173234" w:rsidRPr="008C4E40">
        <w:rPr>
          <w:rFonts w:cs="Traditional Arabic"/>
          <w:b/>
          <w:bCs/>
          <w:color w:val="000000"/>
          <w:sz w:val="34"/>
          <w:szCs w:val="34"/>
          <w:rtl/>
        </w:rPr>
        <w:t>:</w:t>
      </w:r>
      <w:r w:rsidR="00173234" w:rsidRPr="008C4E40">
        <w:rPr>
          <w:rFonts w:cs="Traditional Arabic"/>
          <w:color w:val="000000"/>
          <w:sz w:val="34"/>
          <w:szCs w:val="34"/>
          <w:rtl/>
        </w:rPr>
        <w:t xml:space="preserve"> إذا كان القارئ يقرأ سرا</w:t>
      </w:r>
      <w:r w:rsidRPr="008C4E40">
        <w:rPr>
          <w:rFonts w:cs="Traditional Arabic"/>
          <w:color w:val="000000"/>
          <w:sz w:val="34"/>
          <w:szCs w:val="34"/>
          <w:rtl/>
        </w:rPr>
        <w:t>ً سواء أكان منفرداً أم في مجلس</w:t>
      </w:r>
      <w:r w:rsidR="00173234" w:rsidRPr="008C4E40">
        <w:rPr>
          <w:rFonts w:cs="Traditional Arabic"/>
          <w:color w:val="000000"/>
          <w:sz w:val="34"/>
          <w:szCs w:val="34"/>
          <w:rtl/>
        </w:rPr>
        <w:t xml:space="preserve">. </w:t>
      </w:r>
    </w:p>
    <w:p w:rsidR="00173234" w:rsidRPr="008C4E40" w:rsidRDefault="002F5BF3" w:rsidP="00943EA5">
      <w:pPr>
        <w:spacing w:line="240" w:lineRule="atLeast"/>
        <w:jc w:val="both"/>
        <w:rPr>
          <w:rFonts w:cs="Traditional Arabic"/>
          <w:color w:val="000000"/>
          <w:sz w:val="34"/>
          <w:szCs w:val="34"/>
          <w:rtl/>
        </w:rPr>
      </w:pPr>
      <w:r w:rsidRPr="008C4E40">
        <w:rPr>
          <w:rFonts w:cs="Traditional Arabic"/>
          <w:b/>
          <w:bCs/>
          <w:color w:val="000000"/>
          <w:sz w:val="34"/>
          <w:szCs w:val="34"/>
          <w:rtl/>
        </w:rPr>
        <w:t>والثاني</w:t>
      </w:r>
      <w:r w:rsidR="00173234" w:rsidRPr="008C4E40">
        <w:rPr>
          <w:rFonts w:cs="Traditional Arabic"/>
          <w:b/>
          <w:bCs/>
          <w:color w:val="000000"/>
          <w:sz w:val="34"/>
          <w:szCs w:val="34"/>
          <w:rtl/>
        </w:rPr>
        <w:t>:</w:t>
      </w:r>
      <w:r w:rsidR="00173234" w:rsidRPr="008C4E40">
        <w:rPr>
          <w:rFonts w:cs="Traditional Arabic"/>
          <w:color w:val="000000"/>
          <w:sz w:val="34"/>
          <w:szCs w:val="34"/>
          <w:rtl/>
        </w:rPr>
        <w:t xml:space="preserve"> إذا كا</w:t>
      </w:r>
      <w:r w:rsidR="00F52BD1" w:rsidRPr="008C4E40">
        <w:rPr>
          <w:rFonts w:cs="Traditional Arabic"/>
          <w:color w:val="000000"/>
          <w:sz w:val="34"/>
          <w:szCs w:val="34"/>
          <w:rtl/>
        </w:rPr>
        <w:t>ن خالياً سواء قرأ سراً أو</w:t>
      </w:r>
      <w:r w:rsidRPr="008C4E40">
        <w:rPr>
          <w:rFonts w:cs="Traditional Arabic"/>
          <w:color w:val="000000"/>
          <w:sz w:val="34"/>
          <w:szCs w:val="34"/>
          <w:rtl/>
        </w:rPr>
        <w:t xml:space="preserve"> جهراً</w:t>
      </w:r>
      <w:r w:rsidR="00173234" w:rsidRPr="008C4E40">
        <w:rPr>
          <w:rFonts w:cs="Traditional Arabic"/>
          <w:color w:val="000000"/>
          <w:sz w:val="34"/>
          <w:szCs w:val="34"/>
          <w:rtl/>
        </w:rPr>
        <w:t xml:space="preserve">. </w:t>
      </w:r>
    </w:p>
    <w:p w:rsidR="00173234" w:rsidRPr="008C4E40" w:rsidRDefault="00173234" w:rsidP="00943EA5">
      <w:pPr>
        <w:spacing w:line="240" w:lineRule="atLeast"/>
        <w:jc w:val="both"/>
        <w:rPr>
          <w:rFonts w:cs="Traditional Arabic"/>
          <w:color w:val="000000"/>
          <w:sz w:val="34"/>
          <w:szCs w:val="34"/>
          <w:rtl/>
        </w:rPr>
      </w:pPr>
      <w:r w:rsidRPr="008C4E40">
        <w:rPr>
          <w:rFonts w:cs="Traditional Arabic"/>
          <w:b/>
          <w:bCs/>
          <w:color w:val="000000"/>
          <w:sz w:val="34"/>
          <w:szCs w:val="34"/>
          <w:rtl/>
        </w:rPr>
        <w:t>والثالث</w:t>
      </w:r>
      <w:r w:rsidRPr="008C4E40">
        <w:rPr>
          <w:rFonts w:cs="Traditional Arabic"/>
          <w:color w:val="000000"/>
          <w:sz w:val="34"/>
          <w:szCs w:val="34"/>
          <w:rtl/>
        </w:rPr>
        <w:t xml:space="preserve">: إذا كان في الصلاة سواء </w:t>
      </w:r>
      <w:r w:rsidR="00943EA5" w:rsidRPr="008C4E40">
        <w:rPr>
          <w:rFonts w:cs="Traditional Arabic"/>
          <w:color w:val="000000"/>
          <w:sz w:val="34"/>
          <w:szCs w:val="34"/>
          <w:rtl/>
        </w:rPr>
        <w:t>كانت جهرية أو</w:t>
      </w:r>
      <w:r w:rsidR="002F5BF3" w:rsidRPr="008C4E40">
        <w:rPr>
          <w:rFonts w:cs="Traditional Arabic"/>
          <w:color w:val="000000"/>
          <w:sz w:val="34"/>
          <w:szCs w:val="34"/>
          <w:rtl/>
        </w:rPr>
        <w:t xml:space="preserve"> سرية</w:t>
      </w:r>
      <w:r w:rsidRPr="008C4E40">
        <w:rPr>
          <w:rFonts w:cs="Traditional Arabic"/>
          <w:color w:val="000000"/>
          <w:sz w:val="34"/>
          <w:szCs w:val="34"/>
          <w:rtl/>
        </w:rPr>
        <w:t xml:space="preserve">. </w:t>
      </w:r>
    </w:p>
    <w:p w:rsidR="00173234" w:rsidRPr="008C4E40" w:rsidRDefault="00173234" w:rsidP="00173234">
      <w:pPr>
        <w:spacing w:line="240" w:lineRule="atLeast"/>
        <w:jc w:val="both"/>
        <w:rPr>
          <w:rFonts w:cs="Traditional Arabic"/>
          <w:color w:val="000000"/>
          <w:sz w:val="34"/>
          <w:szCs w:val="34"/>
          <w:rtl/>
        </w:rPr>
      </w:pPr>
      <w:r w:rsidRPr="008C4E40">
        <w:rPr>
          <w:rFonts w:cs="Traditional Arabic"/>
          <w:b/>
          <w:bCs/>
          <w:color w:val="000000"/>
          <w:sz w:val="34"/>
          <w:szCs w:val="34"/>
          <w:rtl/>
        </w:rPr>
        <w:t>والرابع</w:t>
      </w:r>
      <w:r w:rsidRPr="008C4E40">
        <w:rPr>
          <w:rFonts w:cs="Traditional Arabic"/>
          <w:color w:val="000000"/>
          <w:sz w:val="34"/>
          <w:szCs w:val="34"/>
          <w:rtl/>
        </w:rPr>
        <w:t>: إذا كان</w:t>
      </w:r>
      <w:r w:rsidR="002F5BF3" w:rsidRPr="008C4E40">
        <w:rPr>
          <w:rFonts w:cs="Traditional Arabic"/>
          <w:color w:val="000000"/>
          <w:sz w:val="34"/>
          <w:szCs w:val="34"/>
          <w:rtl/>
        </w:rPr>
        <w:t xml:space="preserve"> يقرأ وسط جماعة يتدارسون القرآن</w:t>
      </w:r>
      <w:r w:rsidRPr="008C4E40">
        <w:rPr>
          <w:rFonts w:cs="Traditional Arabic"/>
          <w:color w:val="000000"/>
          <w:sz w:val="34"/>
          <w:szCs w:val="34"/>
          <w:rtl/>
        </w:rPr>
        <w:t>، كأن يكون في مقرأة ولم يكن هو المبتدأ بالقراءة.</w:t>
      </w:r>
    </w:p>
    <w:p w:rsidR="009F24E6" w:rsidRPr="008C4E40" w:rsidRDefault="002F5BF3" w:rsidP="00173234">
      <w:pPr>
        <w:spacing w:line="240" w:lineRule="atLeast"/>
        <w:jc w:val="both"/>
        <w:rPr>
          <w:rFonts w:cs="Traditional Arabic"/>
          <w:color w:val="000000"/>
          <w:sz w:val="34"/>
          <w:szCs w:val="34"/>
          <w:rtl/>
        </w:rPr>
      </w:pPr>
      <w:r w:rsidRPr="008C4E40">
        <w:rPr>
          <w:rFonts w:cs="Traditional Arabic"/>
          <w:color w:val="000000"/>
          <w:sz w:val="34"/>
          <w:szCs w:val="34"/>
          <w:rtl/>
        </w:rPr>
        <w:t xml:space="preserve">     وما عدا هذه المواطن يستحب للقارئ الجهر بها</w:t>
      </w:r>
      <w:r w:rsidR="00173234" w:rsidRPr="008C4E40">
        <w:rPr>
          <w:rFonts w:cs="Traditional Arabic"/>
          <w:color w:val="000000"/>
          <w:sz w:val="34"/>
          <w:szCs w:val="34"/>
          <w:rtl/>
        </w:rPr>
        <w:t>.</w:t>
      </w:r>
      <w:r w:rsidR="00296E9B" w:rsidRPr="008C4E40">
        <w:rPr>
          <w:rFonts w:cs="Traditional Arabic"/>
          <w:color w:val="000000"/>
          <w:sz w:val="34"/>
          <w:szCs w:val="34"/>
          <w:rtl/>
        </w:rPr>
        <w:t xml:space="preserve"> </w:t>
      </w:r>
      <w:r w:rsidR="009F24E6" w:rsidRPr="008C4E40">
        <w:rPr>
          <w:rFonts w:cs="Traditional Arabic"/>
          <w:color w:val="000000"/>
          <w:sz w:val="34"/>
          <w:szCs w:val="34"/>
          <w:rtl/>
        </w:rPr>
        <w:t xml:space="preserve"> </w:t>
      </w:r>
    </w:p>
    <w:p w:rsidR="009F24E6" w:rsidRPr="008C4E40" w:rsidRDefault="00812BDB" w:rsidP="00BA2628">
      <w:pPr>
        <w:spacing w:line="240" w:lineRule="atLeast"/>
        <w:jc w:val="both"/>
        <w:rPr>
          <w:rFonts w:cs="Traditional Arabic"/>
          <w:color w:val="000000"/>
          <w:sz w:val="34"/>
          <w:szCs w:val="34"/>
          <w:rtl/>
        </w:rPr>
      </w:pPr>
      <w:r w:rsidRPr="008C4E40">
        <w:rPr>
          <w:rFonts w:cs="Traditional Arabic"/>
          <w:color w:val="000000"/>
          <w:sz w:val="34"/>
          <w:szCs w:val="34"/>
          <w:rtl/>
        </w:rPr>
        <w:lastRenderedPageBreak/>
        <w:t xml:space="preserve">     </w:t>
      </w:r>
      <w:r w:rsidR="00BA2628" w:rsidRPr="008C4E40">
        <w:rPr>
          <w:rFonts w:cs="Traditional Arabic"/>
          <w:color w:val="000000"/>
          <w:sz w:val="34"/>
          <w:szCs w:val="34"/>
          <w:rtl/>
        </w:rPr>
        <w:t>وأما صيغتها</w:t>
      </w:r>
      <w:r w:rsidRPr="008C4E40">
        <w:rPr>
          <w:rFonts w:cs="Traditional Arabic"/>
          <w:color w:val="000000"/>
          <w:sz w:val="34"/>
          <w:szCs w:val="34"/>
          <w:rtl/>
        </w:rPr>
        <w:t xml:space="preserve"> </w:t>
      </w:r>
      <w:r w:rsidR="00BA2628" w:rsidRPr="008C4E40">
        <w:rPr>
          <w:rFonts w:cs="Traditional Arabic"/>
          <w:color w:val="000000"/>
          <w:sz w:val="34"/>
          <w:szCs w:val="34"/>
          <w:rtl/>
        </w:rPr>
        <w:t>ف</w:t>
      </w:r>
      <w:r w:rsidR="002F5BF3" w:rsidRPr="008C4E40">
        <w:rPr>
          <w:rFonts w:cs="Traditional Arabic"/>
          <w:color w:val="000000"/>
          <w:sz w:val="34"/>
          <w:szCs w:val="34"/>
          <w:rtl/>
        </w:rPr>
        <w:t>هي</w:t>
      </w:r>
      <w:r w:rsidRPr="008C4E40">
        <w:rPr>
          <w:rFonts w:cs="Traditional Arabic"/>
          <w:color w:val="000000"/>
          <w:sz w:val="34"/>
          <w:szCs w:val="34"/>
          <w:rtl/>
        </w:rPr>
        <w:t>:</w:t>
      </w:r>
      <w:r w:rsidR="00BA2628" w:rsidRPr="008C4E40">
        <w:rPr>
          <w:rFonts w:cs="Traditional Arabic"/>
          <w:color w:val="000000"/>
          <w:sz w:val="34"/>
          <w:szCs w:val="34"/>
          <w:rtl/>
        </w:rPr>
        <w:t xml:space="preserve"> </w:t>
      </w:r>
      <w:r w:rsidR="009F24E6" w:rsidRPr="008C4E40">
        <w:rPr>
          <w:rFonts w:cs="Traditional Arabic"/>
          <w:color w:val="000000"/>
          <w:sz w:val="34"/>
          <w:szCs w:val="34"/>
          <w:rtl/>
        </w:rPr>
        <w:t>(</w:t>
      </w:r>
      <w:r w:rsidR="009F24E6" w:rsidRPr="008C4E40">
        <w:rPr>
          <w:rFonts w:cs="Traditional Arabic"/>
          <w:b/>
          <w:bCs/>
          <w:color w:val="000000"/>
          <w:sz w:val="34"/>
          <w:szCs w:val="34"/>
          <w:rtl/>
        </w:rPr>
        <w:t>أعوذ بالله من الشيطان الرجيم</w:t>
      </w:r>
      <w:r w:rsidR="009F24E6" w:rsidRPr="008C4E40">
        <w:rPr>
          <w:rFonts w:cs="Traditional Arabic"/>
          <w:color w:val="000000"/>
          <w:sz w:val="34"/>
          <w:szCs w:val="34"/>
          <w:rtl/>
        </w:rPr>
        <w:t xml:space="preserve">) </w:t>
      </w:r>
      <w:r w:rsidR="001F0623" w:rsidRPr="008C4E40">
        <w:rPr>
          <w:rFonts w:cs="Traditional Arabic"/>
          <w:color w:val="000000"/>
          <w:sz w:val="34"/>
          <w:szCs w:val="34"/>
          <w:rtl/>
        </w:rPr>
        <w:t>أو غيرها من الصيغ نحو</w:t>
      </w:r>
      <w:r w:rsidR="0050418A" w:rsidRPr="008C4E40">
        <w:rPr>
          <w:rFonts w:cs="Traditional Arabic"/>
          <w:color w:val="000000"/>
          <w:sz w:val="34"/>
          <w:szCs w:val="34"/>
          <w:rtl/>
        </w:rPr>
        <w:t>:</w:t>
      </w:r>
      <w:r w:rsidR="009F24E6" w:rsidRPr="008C4E40">
        <w:rPr>
          <w:rFonts w:cs="Traditional Arabic"/>
          <w:color w:val="000000"/>
          <w:sz w:val="34"/>
          <w:szCs w:val="34"/>
          <w:rtl/>
        </w:rPr>
        <w:t xml:space="preserve"> (</w:t>
      </w:r>
      <w:r w:rsidR="009F24E6" w:rsidRPr="008C4E40">
        <w:rPr>
          <w:rFonts w:cs="Traditional Arabic"/>
          <w:b/>
          <w:bCs/>
          <w:color w:val="000000"/>
          <w:sz w:val="34"/>
          <w:szCs w:val="34"/>
          <w:rtl/>
        </w:rPr>
        <w:t xml:space="preserve">أعوذ بالله السميع العليم من الشيطان </w:t>
      </w:r>
      <w:proofErr w:type="gramStart"/>
      <w:r w:rsidR="009F24E6" w:rsidRPr="008C4E40">
        <w:rPr>
          <w:rFonts w:cs="Traditional Arabic"/>
          <w:b/>
          <w:bCs/>
          <w:color w:val="000000"/>
          <w:sz w:val="34"/>
          <w:szCs w:val="34"/>
          <w:rtl/>
        </w:rPr>
        <w:t>الرجيم</w:t>
      </w:r>
      <w:r w:rsidR="009F24E6" w:rsidRPr="008C4E40">
        <w:rPr>
          <w:rFonts w:cs="Traditional Arabic"/>
          <w:color w:val="000000"/>
          <w:sz w:val="34"/>
          <w:szCs w:val="34"/>
          <w:rtl/>
        </w:rPr>
        <w:t>)</w:t>
      </w:r>
      <w:r w:rsidR="009B0C69" w:rsidRPr="008C4E40">
        <w:rPr>
          <w:rFonts w:cs="Traditional Arabic"/>
          <w:color w:val="000000"/>
          <w:sz w:val="34"/>
          <w:szCs w:val="34"/>
          <w:rtl/>
        </w:rPr>
        <w:t>.</w:t>
      </w:r>
      <w:r w:rsidR="001F0623" w:rsidRPr="008C4E40">
        <w:rPr>
          <w:rFonts w:cs="Traditional Arabic"/>
          <w:color w:val="000000"/>
          <w:sz w:val="34"/>
          <w:szCs w:val="34"/>
          <w:rtl/>
        </w:rPr>
        <w:t>..</w:t>
      </w:r>
      <w:proofErr w:type="gramEnd"/>
      <w:r w:rsidR="009F24E6" w:rsidRPr="008C4E40">
        <w:rPr>
          <w:rFonts w:cs="Traditional Arabic"/>
          <w:color w:val="000000"/>
          <w:sz w:val="34"/>
          <w:szCs w:val="34"/>
          <w:rtl/>
        </w:rPr>
        <w:t xml:space="preserve"> </w:t>
      </w:r>
      <w:r w:rsidR="002F5BF3" w:rsidRPr="008C4E40">
        <w:rPr>
          <w:rFonts w:cs="Traditional Arabic"/>
          <w:color w:val="000000"/>
          <w:sz w:val="34"/>
          <w:szCs w:val="34"/>
          <w:rtl/>
        </w:rPr>
        <w:t>الخ</w:t>
      </w:r>
      <w:r w:rsidR="009F24E6" w:rsidRPr="008C4E40">
        <w:rPr>
          <w:rFonts w:cs="Traditional Arabic"/>
          <w:color w:val="000000"/>
          <w:sz w:val="34"/>
          <w:szCs w:val="34"/>
          <w:rtl/>
        </w:rPr>
        <w:t>.</w:t>
      </w:r>
    </w:p>
    <w:p w:rsidR="009F24E6" w:rsidRPr="008C4E40" w:rsidRDefault="00BA2628" w:rsidP="00296E9B">
      <w:pPr>
        <w:spacing w:line="240" w:lineRule="atLeast"/>
        <w:jc w:val="both"/>
        <w:rPr>
          <w:rFonts w:cs="Traditional Arabic"/>
          <w:color w:val="000000"/>
          <w:sz w:val="34"/>
          <w:szCs w:val="34"/>
          <w:rtl/>
        </w:rPr>
      </w:pPr>
      <w:r w:rsidRPr="008C4E40">
        <w:rPr>
          <w:rFonts w:cs="Traditional Arabic"/>
          <w:color w:val="000000"/>
          <w:sz w:val="34"/>
          <w:szCs w:val="34"/>
          <w:rtl/>
        </w:rPr>
        <w:t xml:space="preserve">     وأما </w:t>
      </w:r>
      <w:r w:rsidR="009F24E6" w:rsidRPr="008C4E40">
        <w:rPr>
          <w:rFonts w:cs="Traditional Arabic"/>
          <w:color w:val="000000"/>
          <w:sz w:val="34"/>
          <w:szCs w:val="34"/>
          <w:rtl/>
        </w:rPr>
        <w:t>أوجه قرا</w:t>
      </w:r>
      <w:r w:rsidR="000F1A98" w:rsidRPr="008C4E40">
        <w:rPr>
          <w:rFonts w:cs="Traditional Arabic"/>
          <w:color w:val="000000"/>
          <w:sz w:val="34"/>
          <w:szCs w:val="34"/>
          <w:rtl/>
        </w:rPr>
        <w:t>ء</w:t>
      </w:r>
      <w:r w:rsidR="001F0623" w:rsidRPr="008C4E40">
        <w:rPr>
          <w:rFonts w:cs="Traditional Arabic"/>
          <w:color w:val="000000"/>
          <w:sz w:val="34"/>
          <w:szCs w:val="34"/>
          <w:rtl/>
        </w:rPr>
        <w:t>تها</w:t>
      </w:r>
      <w:r w:rsidR="009F24E6" w:rsidRPr="008C4E40">
        <w:rPr>
          <w:rFonts w:cs="Traditional Arabic"/>
          <w:color w:val="000000"/>
          <w:sz w:val="34"/>
          <w:szCs w:val="34"/>
          <w:rtl/>
        </w:rPr>
        <w:t xml:space="preserve"> </w:t>
      </w:r>
      <w:r w:rsidR="00762484" w:rsidRPr="008C4E40">
        <w:rPr>
          <w:rFonts w:cs="Traditional Arabic"/>
          <w:color w:val="000000"/>
          <w:sz w:val="34"/>
          <w:szCs w:val="34"/>
          <w:rtl/>
        </w:rPr>
        <w:t xml:space="preserve">عند الابتداء بأول السورة </w:t>
      </w:r>
      <w:r w:rsidR="00943EA5" w:rsidRPr="008C4E40">
        <w:rPr>
          <w:rFonts w:cs="Traditional Arabic"/>
          <w:color w:val="000000"/>
          <w:sz w:val="34"/>
          <w:szCs w:val="34"/>
          <w:rtl/>
        </w:rPr>
        <w:t xml:space="preserve">ما عدا التوبة </w:t>
      </w:r>
      <w:r w:rsidRPr="008C4E40">
        <w:rPr>
          <w:rFonts w:cs="Traditional Arabic"/>
          <w:color w:val="000000"/>
          <w:sz w:val="34"/>
          <w:szCs w:val="34"/>
          <w:rtl/>
        </w:rPr>
        <w:t>ف</w:t>
      </w:r>
      <w:r w:rsidR="009F24E6" w:rsidRPr="008C4E40">
        <w:rPr>
          <w:rFonts w:cs="Traditional Arabic"/>
          <w:color w:val="000000"/>
          <w:sz w:val="34"/>
          <w:szCs w:val="34"/>
          <w:rtl/>
        </w:rPr>
        <w:t xml:space="preserve">فيها أربعة </w:t>
      </w:r>
      <w:r w:rsidR="00812BDB" w:rsidRPr="008C4E40">
        <w:rPr>
          <w:rFonts w:cs="Traditional Arabic"/>
          <w:color w:val="000000"/>
          <w:sz w:val="34"/>
          <w:szCs w:val="34"/>
          <w:rtl/>
        </w:rPr>
        <w:t xml:space="preserve">أوجه </w:t>
      </w:r>
      <w:r w:rsidR="002F5BF3" w:rsidRPr="008C4E40">
        <w:rPr>
          <w:rFonts w:cs="Traditional Arabic"/>
          <w:color w:val="000000"/>
          <w:sz w:val="34"/>
          <w:szCs w:val="34"/>
          <w:rtl/>
        </w:rPr>
        <w:t>جائزة هي</w:t>
      </w:r>
      <w:r w:rsidR="009F24E6" w:rsidRPr="008C4E40">
        <w:rPr>
          <w:rFonts w:cs="Traditional Arabic"/>
          <w:color w:val="000000"/>
          <w:sz w:val="34"/>
          <w:szCs w:val="34"/>
          <w:rtl/>
        </w:rPr>
        <w:t>:</w:t>
      </w:r>
    </w:p>
    <w:p w:rsidR="002F02A7" w:rsidRPr="008C4E40" w:rsidRDefault="001F0623" w:rsidP="002F5BF3">
      <w:pPr>
        <w:spacing w:line="240" w:lineRule="atLeast"/>
        <w:jc w:val="both"/>
        <w:rPr>
          <w:rFonts w:ascii="Traditional Arabic" w:hAnsi="Traditional Arabic" w:cs="Traditional Arabic"/>
          <w:color w:val="000000"/>
          <w:sz w:val="34"/>
          <w:szCs w:val="34"/>
          <w:rtl/>
          <w:lang w:eastAsia="ar-SY"/>
        </w:rPr>
      </w:pPr>
      <w:r w:rsidRPr="008C4E40">
        <w:rPr>
          <w:rFonts w:ascii="Traditional Arabic" w:hAnsi="Traditional Arabic" w:cs="Traditional Arabic"/>
          <w:b/>
          <w:bCs/>
          <w:color w:val="000000"/>
          <w:sz w:val="34"/>
          <w:szCs w:val="34"/>
          <w:rtl/>
          <w:lang w:eastAsia="ar-SY" w:bidi="ar-SY"/>
        </w:rPr>
        <w:t>الأول</w:t>
      </w:r>
      <w:r w:rsidR="0021652A" w:rsidRPr="008C4E40">
        <w:rPr>
          <w:rFonts w:ascii="Traditional Arabic" w:hAnsi="Traditional Arabic" w:cs="Traditional Arabic"/>
          <w:color w:val="000000"/>
          <w:sz w:val="34"/>
          <w:szCs w:val="34"/>
          <w:lang w:eastAsia="ar-SY" w:bidi="ar-SY"/>
        </w:rPr>
        <w:t>:</w:t>
      </w:r>
      <w:r w:rsidR="002F02A7" w:rsidRPr="008C4E40">
        <w:rPr>
          <w:rFonts w:ascii="Traditional Arabic" w:hAnsi="Traditional Arabic" w:cs="Traditional Arabic"/>
          <w:color w:val="000000"/>
          <w:sz w:val="34"/>
          <w:szCs w:val="34"/>
          <w:rtl/>
          <w:lang w:eastAsia="ar-SY" w:bidi="ar-SY"/>
        </w:rPr>
        <w:t xml:space="preserve"> </w:t>
      </w:r>
      <w:r w:rsidR="00A6406A" w:rsidRPr="008C4E40">
        <w:rPr>
          <w:rFonts w:ascii="Traditional Arabic" w:hAnsi="Traditional Arabic" w:cs="Traditional Arabic"/>
          <w:color w:val="000000"/>
          <w:sz w:val="34"/>
          <w:szCs w:val="34"/>
          <w:rtl/>
          <w:lang w:eastAsia="ar-SY" w:bidi="ar-SY"/>
        </w:rPr>
        <w:t>الوقف على</w:t>
      </w:r>
      <w:r w:rsidR="002F02A7" w:rsidRPr="008C4E40">
        <w:rPr>
          <w:rFonts w:ascii="Traditional Arabic" w:hAnsi="Traditional Arabic" w:cs="Traditional Arabic"/>
          <w:color w:val="000000"/>
          <w:sz w:val="34"/>
          <w:szCs w:val="34"/>
          <w:rtl/>
          <w:lang w:eastAsia="ar-SY" w:bidi="ar-SY"/>
        </w:rPr>
        <w:t xml:space="preserve"> الكل</w:t>
      </w:r>
      <w:r w:rsidR="0033345D" w:rsidRPr="008C4E40">
        <w:rPr>
          <w:rFonts w:ascii="Traditional Arabic" w:hAnsi="Traditional Arabic" w:cs="Traditional Arabic"/>
          <w:color w:val="000000"/>
          <w:sz w:val="34"/>
          <w:szCs w:val="34"/>
          <w:rtl/>
          <w:lang w:eastAsia="ar-SY" w:bidi="ar-SY"/>
        </w:rPr>
        <w:t xml:space="preserve"> </w:t>
      </w:r>
      <w:r w:rsidR="0033345D" w:rsidRPr="008C4E40">
        <w:rPr>
          <w:rStyle w:val="a5"/>
          <w:rFonts w:cs="Traditional Arabic"/>
          <w:sz w:val="34"/>
          <w:szCs w:val="34"/>
          <w:rtl/>
        </w:rPr>
        <w:t>(</w:t>
      </w:r>
      <w:r w:rsidR="0033345D" w:rsidRPr="008C4E40">
        <w:rPr>
          <w:rStyle w:val="a5"/>
          <w:rFonts w:cs="Traditional Arabic"/>
          <w:sz w:val="34"/>
          <w:szCs w:val="34"/>
          <w:rtl/>
        </w:rPr>
        <w:footnoteReference w:id="36"/>
      </w:r>
      <w:r w:rsidR="0033345D" w:rsidRPr="008C4E40">
        <w:rPr>
          <w:rStyle w:val="a5"/>
          <w:rFonts w:cs="Traditional Arabic"/>
          <w:sz w:val="34"/>
          <w:szCs w:val="34"/>
          <w:rtl/>
        </w:rPr>
        <w:t>)</w:t>
      </w:r>
      <w:r w:rsidR="002F02A7" w:rsidRPr="008C4E40">
        <w:rPr>
          <w:rFonts w:ascii="Traditional Arabic" w:hAnsi="Traditional Arabic" w:cs="Traditional Arabic"/>
          <w:b/>
          <w:bCs/>
          <w:color w:val="000000"/>
          <w:sz w:val="34"/>
          <w:szCs w:val="34"/>
          <w:rtl/>
          <w:lang w:eastAsia="ar-SY" w:bidi="ar-SY"/>
        </w:rPr>
        <w:t xml:space="preserve">: </w:t>
      </w:r>
      <w:r w:rsidR="0021652A" w:rsidRPr="008C4E40">
        <w:rPr>
          <w:rFonts w:ascii="Traditional Arabic" w:hAnsi="Traditional Arabic" w:cs="Traditional Arabic"/>
          <w:color w:val="000000"/>
          <w:sz w:val="34"/>
          <w:szCs w:val="34"/>
          <w:rtl/>
        </w:rPr>
        <w:t>﴿</w:t>
      </w:r>
      <w:r w:rsidR="002F02A7" w:rsidRPr="008C4E40">
        <w:rPr>
          <w:rFonts w:ascii="Traditional Arabic" w:hAnsi="Traditional Arabic" w:cs="Traditional Arabic"/>
          <w:b/>
          <w:bCs/>
          <w:color w:val="FF0000"/>
          <w:sz w:val="34"/>
          <w:szCs w:val="34"/>
          <w:rtl/>
          <w:lang w:bidi="ar-IQ"/>
        </w:rPr>
        <w:t>أَعُوذُ بِاللهِ مِنَ الشَّيْطَانِ الرَّجِيمِ</w:t>
      </w:r>
      <w:r w:rsidR="0021652A" w:rsidRPr="008C4E40">
        <w:rPr>
          <w:rFonts w:ascii="Traditional Arabic" w:hAnsi="Traditional Arabic" w:cs="Traditional Arabic"/>
          <w:color w:val="000000"/>
          <w:sz w:val="34"/>
          <w:szCs w:val="34"/>
          <w:rtl/>
          <w:lang w:eastAsia="ar-SY" w:bidi="ar-SY"/>
        </w:rPr>
        <w:t>﴾</w:t>
      </w:r>
      <w:r w:rsidR="002F02A7" w:rsidRPr="008C4E40">
        <w:rPr>
          <w:rFonts w:ascii="Traditional Arabic" w:hAnsi="Traditional Arabic" w:cs="Traditional Arabic"/>
          <w:color w:val="000000"/>
          <w:sz w:val="34"/>
          <w:szCs w:val="34"/>
          <w:rtl/>
          <w:lang w:eastAsia="ar-SY"/>
        </w:rPr>
        <w:t xml:space="preserve"> </w:t>
      </w:r>
      <w:r w:rsidR="0021652A" w:rsidRPr="008C4E40">
        <w:rPr>
          <w:rFonts w:ascii="Traditional Arabic" w:hAnsi="Traditional Arabic" w:cs="Traditional Arabic"/>
          <w:color w:val="000000"/>
          <w:sz w:val="34"/>
          <w:szCs w:val="34"/>
          <w:rtl/>
        </w:rPr>
        <w:t>﴿</w:t>
      </w:r>
      <w:r w:rsidR="002F02A7" w:rsidRPr="008C4E40">
        <w:rPr>
          <w:rFonts w:ascii="Traditional Arabic" w:hAnsi="Traditional Arabic" w:cs="Traditional Arabic"/>
          <w:b/>
          <w:bCs/>
          <w:noProof/>
          <w:color w:val="FF0000"/>
          <w:sz w:val="34"/>
          <w:szCs w:val="34"/>
          <w:rtl/>
          <w:lang w:bidi="ar-IQ"/>
        </w:rPr>
        <w:t>بِسمِ اللهِ الرَّحمَنِ الرَّحِيمِ</w:t>
      </w:r>
      <w:r w:rsidR="0021652A" w:rsidRPr="008C4E40">
        <w:rPr>
          <w:rFonts w:ascii="Traditional Arabic" w:hAnsi="Traditional Arabic" w:cs="Traditional Arabic"/>
          <w:color w:val="000000"/>
          <w:sz w:val="34"/>
          <w:szCs w:val="34"/>
          <w:rtl/>
          <w:lang w:eastAsia="ar-SY" w:bidi="ar-SY"/>
        </w:rPr>
        <w:t>﴾</w:t>
      </w:r>
      <w:r w:rsidR="002F02A7" w:rsidRPr="008C4E40">
        <w:rPr>
          <w:rFonts w:ascii="Traditional Arabic" w:hAnsi="Traditional Arabic" w:cs="Traditional Arabic"/>
          <w:color w:val="000000"/>
          <w:sz w:val="34"/>
          <w:szCs w:val="34"/>
          <w:rtl/>
          <w:lang w:eastAsia="ar-SY"/>
        </w:rPr>
        <w:t xml:space="preserve"> </w:t>
      </w:r>
      <w:r w:rsidRPr="008C4E40">
        <w:rPr>
          <w:rFonts w:ascii="Traditional Arabic" w:hAnsi="Traditional Arabic" w:cs="Traditional Arabic"/>
          <w:color w:val="000000"/>
          <w:sz w:val="34"/>
          <w:szCs w:val="34"/>
          <w:rtl/>
          <w:lang w:eastAsia="ar-SY"/>
        </w:rPr>
        <w:t xml:space="preserve"> </w:t>
      </w:r>
      <w:r w:rsidR="0021652A" w:rsidRPr="008C4E40">
        <w:rPr>
          <w:rFonts w:ascii="Traditional Arabic" w:hAnsi="Traditional Arabic" w:cs="Traditional Arabic"/>
          <w:color w:val="000000"/>
          <w:sz w:val="34"/>
          <w:szCs w:val="34"/>
          <w:rtl/>
        </w:rPr>
        <w:t>﴿</w:t>
      </w:r>
      <w:r w:rsidR="002F02A7" w:rsidRPr="008C4E40">
        <w:rPr>
          <w:rFonts w:ascii="Traditional Arabic" w:hAnsi="Traditional Arabic" w:cs="Traditional Arabic"/>
          <w:b/>
          <w:bCs/>
          <w:color w:val="FF0000"/>
          <w:sz w:val="34"/>
          <w:szCs w:val="34"/>
          <w:rtl/>
          <w:lang w:eastAsia="ar-SY" w:bidi="ar-IQ"/>
        </w:rPr>
        <w:t xml:space="preserve">قُلْ </w:t>
      </w:r>
      <w:r w:rsidR="00762484" w:rsidRPr="008C4E40">
        <w:rPr>
          <w:rFonts w:ascii="Traditional Arabic" w:hAnsi="Traditional Arabic" w:cs="Traditional Arabic"/>
          <w:b/>
          <w:bCs/>
          <w:color w:val="FF0000"/>
          <w:sz w:val="34"/>
          <w:szCs w:val="34"/>
          <w:rtl/>
          <w:lang w:eastAsia="ar-SY" w:bidi="ar-IQ"/>
        </w:rPr>
        <w:t>هُو اللهُ أَحَدٌ</w:t>
      </w:r>
      <w:r w:rsidR="0021652A" w:rsidRPr="008C4E40">
        <w:rPr>
          <w:rFonts w:ascii="Traditional Arabic" w:hAnsi="Traditional Arabic" w:cs="Traditional Arabic"/>
          <w:color w:val="000000"/>
          <w:sz w:val="34"/>
          <w:szCs w:val="34"/>
          <w:rtl/>
          <w:lang w:eastAsia="ar-SY" w:bidi="ar-SY"/>
        </w:rPr>
        <w:t>﴾</w:t>
      </w:r>
      <w:r w:rsidRPr="008C4E40">
        <w:rPr>
          <w:rFonts w:ascii="Traditional Arabic" w:hAnsi="Traditional Arabic" w:cs="Traditional Arabic"/>
          <w:color w:val="000000"/>
          <w:sz w:val="34"/>
          <w:szCs w:val="34"/>
          <w:rtl/>
          <w:lang w:eastAsia="ar-SY"/>
        </w:rPr>
        <w:t>.</w:t>
      </w:r>
    </w:p>
    <w:p w:rsidR="002F02A7" w:rsidRPr="008C4E40" w:rsidRDefault="001F0623" w:rsidP="00A6406A">
      <w:pPr>
        <w:spacing w:line="240" w:lineRule="atLeast"/>
        <w:jc w:val="both"/>
        <w:rPr>
          <w:rFonts w:ascii="Traditional Arabic" w:hAnsi="Traditional Arabic" w:cs="Traditional Arabic"/>
          <w:color w:val="000000"/>
          <w:sz w:val="34"/>
          <w:szCs w:val="34"/>
          <w:rtl/>
          <w:lang w:eastAsia="ar-SY"/>
        </w:rPr>
      </w:pPr>
      <w:r w:rsidRPr="008C4E40">
        <w:rPr>
          <w:rFonts w:ascii="Traditional Arabic" w:hAnsi="Traditional Arabic" w:cs="Traditional Arabic"/>
          <w:b/>
          <w:bCs/>
          <w:color w:val="000000"/>
          <w:sz w:val="34"/>
          <w:szCs w:val="34"/>
          <w:rtl/>
          <w:lang w:eastAsia="ar-SY"/>
        </w:rPr>
        <w:t>الثاني</w:t>
      </w:r>
      <w:r w:rsidR="0021652A" w:rsidRPr="008C4E40">
        <w:rPr>
          <w:rFonts w:ascii="Traditional Arabic" w:hAnsi="Traditional Arabic" w:cs="Traditional Arabic"/>
          <w:color w:val="000000"/>
          <w:sz w:val="34"/>
          <w:szCs w:val="34"/>
          <w:lang w:eastAsia="ar-SY" w:bidi="ar-SY"/>
        </w:rPr>
        <w:t>:</w:t>
      </w:r>
      <w:r w:rsidR="0021652A" w:rsidRPr="008C4E40">
        <w:rPr>
          <w:rFonts w:ascii="Traditional Arabic" w:hAnsi="Traditional Arabic" w:cs="Traditional Arabic"/>
          <w:color w:val="000000"/>
          <w:sz w:val="34"/>
          <w:szCs w:val="34"/>
          <w:rtl/>
          <w:lang w:eastAsia="ar-SY" w:bidi="ar-IQ"/>
        </w:rPr>
        <w:t xml:space="preserve"> </w:t>
      </w:r>
      <w:r w:rsidR="00BA2628" w:rsidRPr="008C4E40">
        <w:rPr>
          <w:rFonts w:ascii="Traditional Arabic" w:hAnsi="Traditional Arabic" w:cs="Traditional Arabic"/>
          <w:color w:val="000000"/>
          <w:sz w:val="34"/>
          <w:szCs w:val="34"/>
          <w:rtl/>
          <w:lang w:eastAsia="ar-SY" w:bidi="ar-IQ"/>
        </w:rPr>
        <w:t>ال</w:t>
      </w:r>
      <w:r w:rsidR="002F02A7" w:rsidRPr="008C4E40">
        <w:rPr>
          <w:rFonts w:ascii="Traditional Arabic" w:hAnsi="Traditional Arabic" w:cs="Traditional Arabic"/>
          <w:color w:val="000000"/>
          <w:sz w:val="34"/>
          <w:szCs w:val="34"/>
          <w:rtl/>
          <w:lang w:eastAsia="ar-SY"/>
        </w:rPr>
        <w:t xml:space="preserve">وصل ثم </w:t>
      </w:r>
      <w:r w:rsidR="00BA2628" w:rsidRPr="008C4E40">
        <w:rPr>
          <w:rFonts w:ascii="Traditional Arabic" w:hAnsi="Traditional Arabic" w:cs="Traditional Arabic"/>
          <w:color w:val="000000"/>
          <w:sz w:val="34"/>
          <w:szCs w:val="34"/>
          <w:rtl/>
          <w:lang w:eastAsia="ar-SY"/>
        </w:rPr>
        <w:t>ال</w:t>
      </w:r>
      <w:r w:rsidR="00A6406A" w:rsidRPr="008C4E40">
        <w:rPr>
          <w:rFonts w:ascii="Traditional Arabic" w:hAnsi="Traditional Arabic" w:cs="Traditional Arabic"/>
          <w:color w:val="000000"/>
          <w:sz w:val="34"/>
          <w:szCs w:val="34"/>
          <w:rtl/>
          <w:lang w:eastAsia="ar-SY"/>
        </w:rPr>
        <w:t>وقف</w:t>
      </w:r>
      <w:r w:rsidR="002F02A7" w:rsidRPr="008C4E40">
        <w:rPr>
          <w:rFonts w:ascii="Traditional Arabic" w:hAnsi="Traditional Arabic" w:cs="Traditional Arabic"/>
          <w:b/>
          <w:bCs/>
          <w:color w:val="000000"/>
          <w:sz w:val="34"/>
          <w:szCs w:val="34"/>
          <w:rtl/>
          <w:lang w:eastAsia="ar-SY"/>
        </w:rPr>
        <w:t>:</w:t>
      </w:r>
      <w:r w:rsidR="002F02A7" w:rsidRPr="008C4E40">
        <w:rPr>
          <w:rFonts w:ascii="Traditional Arabic" w:hAnsi="Traditional Arabic" w:cs="Traditional Arabic"/>
          <w:color w:val="000000"/>
          <w:sz w:val="34"/>
          <w:szCs w:val="34"/>
          <w:lang w:eastAsia="ar-SY" w:bidi="ar-SY"/>
        </w:rPr>
        <w:t xml:space="preserve"> </w:t>
      </w:r>
      <w:r w:rsidR="0021652A" w:rsidRPr="008C4E40">
        <w:rPr>
          <w:rFonts w:ascii="Traditional Arabic" w:hAnsi="Traditional Arabic" w:cs="Traditional Arabic"/>
          <w:color w:val="000000"/>
          <w:sz w:val="34"/>
          <w:szCs w:val="34"/>
          <w:rtl/>
        </w:rPr>
        <w:t>﴿</w:t>
      </w:r>
      <w:r w:rsidR="002F02A7" w:rsidRPr="008C4E40">
        <w:rPr>
          <w:rFonts w:ascii="Traditional Arabic" w:hAnsi="Traditional Arabic" w:cs="Traditional Arabic"/>
          <w:b/>
          <w:bCs/>
          <w:color w:val="FF0000"/>
          <w:sz w:val="34"/>
          <w:szCs w:val="34"/>
          <w:rtl/>
        </w:rPr>
        <w:t>أَعُوذُ بِاللهِ مِنَ الشَّيْطَانِ الرَّجِيمِ</w:t>
      </w:r>
      <w:r w:rsidR="002F02A7" w:rsidRPr="008C4E40">
        <w:rPr>
          <w:rFonts w:ascii="Traditional Arabic" w:hAnsi="Traditional Arabic" w:cs="Traditional Arabic"/>
          <w:color w:val="FF0000"/>
          <w:sz w:val="34"/>
          <w:szCs w:val="34"/>
          <w:rtl/>
          <w:lang w:eastAsia="ar-SY"/>
        </w:rPr>
        <w:t xml:space="preserve"> </w:t>
      </w:r>
      <w:r w:rsidR="002F02A7" w:rsidRPr="008C4E40">
        <w:rPr>
          <w:rFonts w:ascii="Traditional Arabic" w:hAnsi="Traditional Arabic" w:cs="Traditional Arabic"/>
          <w:b/>
          <w:bCs/>
          <w:noProof/>
          <w:color w:val="FF0000"/>
          <w:sz w:val="34"/>
          <w:szCs w:val="34"/>
          <w:rtl/>
          <w:lang w:bidi="ar-IQ"/>
        </w:rPr>
        <w:t>بِسمِ اللهِ الرَّحمَنِ الرَّحِيمِ</w:t>
      </w:r>
      <w:r w:rsidR="0021652A" w:rsidRPr="008C4E40">
        <w:rPr>
          <w:rFonts w:ascii="Traditional Arabic" w:hAnsi="Traditional Arabic" w:cs="Traditional Arabic"/>
          <w:color w:val="000000"/>
          <w:sz w:val="34"/>
          <w:szCs w:val="34"/>
          <w:rtl/>
          <w:lang w:eastAsia="ar-SY" w:bidi="ar-SY"/>
        </w:rPr>
        <w:t>﴾</w:t>
      </w:r>
      <w:r w:rsidR="002F02A7" w:rsidRPr="008C4E40">
        <w:rPr>
          <w:rFonts w:ascii="Traditional Arabic" w:hAnsi="Traditional Arabic" w:cs="Traditional Arabic"/>
          <w:color w:val="000000"/>
          <w:sz w:val="34"/>
          <w:szCs w:val="34"/>
          <w:rtl/>
          <w:lang w:eastAsia="ar-SY" w:bidi="ar-IQ"/>
        </w:rPr>
        <w:t xml:space="preserve"> </w:t>
      </w:r>
      <w:r w:rsidR="0021652A" w:rsidRPr="008C4E40">
        <w:rPr>
          <w:rFonts w:ascii="Traditional Arabic" w:hAnsi="Traditional Arabic" w:cs="Traditional Arabic"/>
          <w:color w:val="000000"/>
          <w:sz w:val="34"/>
          <w:szCs w:val="34"/>
          <w:rtl/>
        </w:rPr>
        <w:t>﴿</w:t>
      </w:r>
      <w:r w:rsidR="00762484" w:rsidRPr="008C4E40">
        <w:rPr>
          <w:rFonts w:ascii="Traditional Arabic" w:hAnsi="Traditional Arabic" w:cs="Traditional Arabic"/>
          <w:b/>
          <w:bCs/>
          <w:color w:val="FF0000"/>
          <w:sz w:val="34"/>
          <w:szCs w:val="34"/>
          <w:rtl/>
          <w:lang w:eastAsia="ar-SY"/>
        </w:rPr>
        <w:t>قُلْ هُو اللهُ أَحَدٌ</w:t>
      </w:r>
      <w:r w:rsidR="0021652A" w:rsidRPr="008C4E40">
        <w:rPr>
          <w:rFonts w:ascii="Traditional Arabic" w:hAnsi="Traditional Arabic" w:cs="Traditional Arabic"/>
          <w:color w:val="000000"/>
          <w:sz w:val="34"/>
          <w:szCs w:val="34"/>
          <w:rtl/>
          <w:lang w:eastAsia="ar-SY" w:bidi="ar-SY"/>
        </w:rPr>
        <w:t>﴾</w:t>
      </w:r>
      <w:r w:rsidRPr="008C4E40">
        <w:rPr>
          <w:rFonts w:ascii="Traditional Arabic" w:hAnsi="Traditional Arabic" w:cs="Traditional Arabic"/>
          <w:color w:val="000000"/>
          <w:sz w:val="34"/>
          <w:szCs w:val="34"/>
          <w:rtl/>
          <w:lang w:eastAsia="ar-SY"/>
        </w:rPr>
        <w:t>.</w:t>
      </w:r>
    </w:p>
    <w:p w:rsidR="002F02A7" w:rsidRPr="008C4E40" w:rsidRDefault="001F0623" w:rsidP="00A6406A">
      <w:pPr>
        <w:spacing w:line="240" w:lineRule="atLeast"/>
        <w:jc w:val="both"/>
        <w:rPr>
          <w:rFonts w:ascii="Traditional Arabic" w:hAnsi="Traditional Arabic" w:cs="Traditional Arabic"/>
          <w:color w:val="000000"/>
          <w:sz w:val="34"/>
          <w:szCs w:val="34"/>
          <w:rtl/>
          <w:lang w:eastAsia="ar-SY"/>
        </w:rPr>
      </w:pPr>
      <w:r w:rsidRPr="008C4E40">
        <w:rPr>
          <w:rFonts w:ascii="Traditional Arabic" w:hAnsi="Traditional Arabic" w:cs="Traditional Arabic"/>
          <w:b/>
          <w:bCs/>
          <w:color w:val="000000"/>
          <w:sz w:val="34"/>
          <w:szCs w:val="34"/>
          <w:rtl/>
          <w:lang w:eastAsia="ar-SY"/>
        </w:rPr>
        <w:t>الثالث</w:t>
      </w:r>
      <w:r w:rsidR="0021652A" w:rsidRPr="008C4E40">
        <w:rPr>
          <w:rFonts w:ascii="Traditional Arabic" w:hAnsi="Traditional Arabic" w:cs="Traditional Arabic"/>
          <w:color w:val="000000"/>
          <w:sz w:val="34"/>
          <w:szCs w:val="34"/>
          <w:rtl/>
          <w:lang w:eastAsia="ar-SY"/>
        </w:rPr>
        <w:t xml:space="preserve">: </w:t>
      </w:r>
      <w:r w:rsidR="00BA2628" w:rsidRPr="008C4E40">
        <w:rPr>
          <w:rFonts w:ascii="Traditional Arabic" w:hAnsi="Traditional Arabic" w:cs="Traditional Arabic"/>
          <w:color w:val="000000"/>
          <w:sz w:val="34"/>
          <w:szCs w:val="34"/>
          <w:rtl/>
          <w:lang w:eastAsia="ar-SY"/>
        </w:rPr>
        <w:t>ال</w:t>
      </w:r>
      <w:r w:rsidR="00A6406A" w:rsidRPr="008C4E40">
        <w:rPr>
          <w:rFonts w:ascii="Traditional Arabic" w:hAnsi="Traditional Arabic" w:cs="Traditional Arabic"/>
          <w:color w:val="000000"/>
          <w:sz w:val="34"/>
          <w:szCs w:val="34"/>
          <w:rtl/>
          <w:lang w:eastAsia="ar-SY"/>
        </w:rPr>
        <w:t>وقف</w:t>
      </w:r>
      <w:r w:rsidR="002F02A7" w:rsidRPr="008C4E40">
        <w:rPr>
          <w:rFonts w:ascii="Traditional Arabic" w:hAnsi="Traditional Arabic" w:cs="Traditional Arabic"/>
          <w:color w:val="000000"/>
          <w:sz w:val="34"/>
          <w:szCs w:val="34"/>
          <w:rtl/>
          <w:lang w:eastAsia="ar-SY"/>
        </w:rPr>
        <w:t xml:space="preserve"> ثم </w:t>
      </w:r>
      <w:r w:rsidR="00BA2628" w:rsidRPr="008C4E40">
        <w:rPr>
          <w:rFonts w:ascii="Traditional Arabic" w:hAnsi="Traditional Arabic" w:cs="Traditional Arabic"/>
          <w:color w:val="000000"/>
          <w:sz w:val="34"/>
          <w:szCs w:val="34"/>
          <w:rtl/>
          <w:lang w:eastAsia="ar-SY"/>
        </w:rPr>
        <w:t>ال</w:t>
      </w:r>
      <w:r w:rsidR="002F5BF3" w:rsidRPr="008C4E40">
        <w:rPr>
          <w:rFonts w:ascii="Traditional Arabic" w:hAnsi="Traditional Arabic" w:cs="Traditional Arabic"/>
          <w:color w:val="000000"/>
          <w:sz w:val="34"/>
          <w:szCs w:val="34"/>
          <w:rtl/>
          <w:lang w:eastAsia="ar-SY"/>
        </w:rPr>
        <w:t>وصل</w:t>
      </w:r>
      <w:r w:rsidR="002F02A7" w:rsidRPr="008C4E40">
        <w:rPr>
          <w:rFonts w:ascii="Traditional Arabic" w:hAnsi="Traditional Arabic" w:cs="Traditional Arabic"/>
          <w:color w:val="000000"/>
          <w:sz w:val="34"/>
          <w:szCs w:val="34"/>
          <w:rtl/>
          <w:lang w:eastAsia="ar-SY"/>
        </w:rPr>
        <w:t xml:space="preserve">: </w:t>
      </w:r>
      <w:r w:rsidR="0021652A" w:rsidRPr="008C4E40">
        <w:rPr>
          <w:rFonts w:ascii="Traditional Arabic" w:hAnsi="Traditional Arabic" w:cs="Traditional Arabic"/>
          <w:color w:val="000000"/>
          <w:sz w:val="34"/>
          <w:szCs w:val="34"/>
          <w:rtl/>
        </w:rPr>
        <w:t>﴿</w:t>
      </w:r>
      <w:r w:rsidR="002F02A7" w:rsidRPr="008C4E40">
        <w:rPr>
          <w:rFonts w:ascii="Traditional Arabic" w:hAnsi="Traditional Arabic" w:cs="Traditional Arabic"/>
          <w:b/>
          <w:bCs/>
          <w:color w:val="FF0000"/>
          <w:sz w:val="34"/>
          <w:szCs w:val="34"/>
          <w:rtl/>
        </w:rPr>
        <w:t>أَعُوذُ بِاللهِ مِنَ الشَّيْطَانِ الرَّجِيمِ</w:t>
      </w:r>
      <w:r w:rsidR="0021652A" w:rsidRPr="008C4E40">
        <w:rPr>
          <w:rFonts w:ascii="Traditional Arabic" w:hAnsi="Traditional Arabic" w:cs="Traditional Arabic"/>
          <w:color w:val="000000"/>
          <w:sz w:val="34"/>
          <w:szCs w:val="34"/>
          <w:rtl/>
          <w:lang w:eastAsia="ar-SY" w:bidi="ar-SY"/>
        </w:rPr>
        <w:t>﴾</w:t>
      </w:r>
      <w:r w:rsidR="002F02A7" w:rsidRPr="008C4E40">
        <w:rPr>
          <w:rFonts w:ascii="Traditional Arabic" w:hAnsi="Traditional Arabic" w:cs="Traditional Arabic"/>
          <w:color w:val="000000"/>
          <w:sz w:val="34"/>
          <w:szCs w:val="34"/>
          <w:rtl/>
          <w:lang w:eastAsia="ar-SY"/>
        </w:rPr>
        <w:t xml:space="preserve"> </w:t>
      </w:r>
      <w:r w:rsidR="0021652A" w:rsidRPr="008C4E40">
        <w:rPr>
          <w:rFonts w:ascii="Traditional Arabic" w:hAnsi="Traditional Arabic" w:cs="Traditional Arabic"/>
          <w:color w:val="000000"/>
          <w:sz w:val="34"/>
          <w:szCs w:val="34"/>
          <w:rtl/>
        </w:rPr>
        <w:t>﴿</w:t>
      </w:r>
      <w:r w:rsidR="002F02A7" w:rsidRPr="008C4E40">
        <w:rPr>
          <w:rFonts w:ascii="Traditional Arabic" w:hAnsi="Traditional Arabic" w:cs="Traditional Arabic"/>
          <w:b/>
          <w:bCs/>
          <w:noProof/>
          <w:color w:val="FF0000"/>
          <w:sz w:val="34"/>
          <w:szCs w:val="34"/>
          <w:rtl/>
        </w:rPr>
        <w:t>بِسمِ اللهِ الرَّحمَنِ الرَّحِيمِ</w:t>
      </w:r>
      <w:r w:rsidR="002F02A7" w:rsidRPr="008C4E40">
        <w:rPr>
          <w:rFonts w:ascii="Traditional Arabic" w:hAnsi="Traditional Arabic" w:cs="Traditional Arabic"/>
          <w:color w:val="FF0000"/>
          <w:sz w:val="34"/>
          <w:szCs w:val="34"/>
          <w:rtl/>
          <w:lang w:eastAsia="ar-SY"/>
        </w:rPr>
        <w:t xml:space="preserve"> </w:t>
      </w:r>
      <w:r w:rsidR="00762484" w:rsidRPr="008C4E40">
        <w:rPr>
          <w:rFonts w:ascii="Traditional Arabic" w:hAnsi="Traditional Arabic" w:cs="Traditional Arabic"/>
          <w:b/>
          <w:bCs/>
          <w:color w:val="FF0000"/>
          <w:sz w:val="34"/>
          <w:szCs w:val="34"/>
          <w:rtl/>
          <w:lang w:eastAsia="ar-SY"/>
        </w:rPr>
        <w:t>قُلْ هُو اللهُ أَحَدٌ</w:t>
      </w:r>
      <w:r w:rsidR="0021652A" w:rsidRPr="008C4E40">
        <w:rPr>
          <w:rFonts w:ascii="Traditional Arabic" w:hAnsi="Traditional Arabic" w:cs="Traditional Arabic"/>
          <w:color w:val="000000"/>
          <w:sz w:val="34"/>
          <w:szCs w:val="34"/>
          <w:rtl/>
          <w:lang w:eastAsia="ar-SY" w:bidi="ar-SY"/>
        </w:rPr>
        <w:t>﴾</w:t>
      </w:r>
      <w:r w:rsidRPr="008C4E40">
        <w:rPr>
          <w:rFonts w:ascii="Traditional Arabic" w:hAnsi="Traditional Arabic" w:cs="Traditional Arabic"/>
          <w:color w:val="000000"/>
          <w:sz w:val="34"/>
          <w:szCs w:val="34"/>
          <w:rtl/>
          <w:lang w:eastAsia="ar-SY"/>
        </w:rPr>
        <w:t>.</w:t>
      </w:r>
    </w:p>
    <w:p w:rsidR="002F02A7" w:rsidRPr="008C4E40" w:rsidRDefault="001F0623" w:rsidP="00762484">
      <w:pPr>
        <w:spacing w:line="240" w:lineRule="atLeast"/>
        <w:jc w:val="both"/>
        <w:rPr>
          <w:rFonts w:ascii="Traditional Arabic" w:hAnsi="Traditional Arabic" w:cs="Traditional Arabic"/>
          <w:color w:val="000000"/>
          <w:sz w:val="34"/>
          <w:szCs w:val="34"/>
          <w:rtl/>
          <w:lang w:eastAsia="ar-SY" w:bidi="ar-SY"/>
        </w:rPr>
      </w:pPr>
      <w:r w:rsidRPr="008C4E40">
        <w:rPr>
          <w:rFonts w:ascii="Traditional Arabic" w:hAnsi="Traditional Arabic" w:cs="Traditional Arabic"/>
          <w:b/>
          <w:bCs/>
          <w:color w:val="000000"/>
          <w:sz w:val="34"/>
          <w:szCs w:val="34"/>
          <w:rtl/>
          <w:lang w:eastAsia="ar-SY"/>
        </w:rPr>
        <w:t>الرابع</w:t>
      </w:r>
      <w:r w:rsidR="0021652A" w:rsidRPr="008C4E40">
        <w:rPr>
          <w:rFonts w:ascii="Traditional Arabic" w:hAnsi="Traditional Arabic" w:cs="Traditional Arabic"/>
          <w:color w:val="000000"/>
          <w:sz w:val="34"/>
          <w:szCs w:val="34"/>
          <w:rtl/>
          <w:lang w:eastAsia="ar-SY"/>
        </w:rPr>
        <w:t xml:space="preserve">: </w:t>
      </w:r>
      <w:r w:rsidR="002F02A7" w:rsidRPr="008C4E40">
        <w:rPr>
          <w:rFonts w:ascii="Traditional Arabic" w:hAnsi="Traditional Arabic" w:cs="Traditional Arabic"/>
          <w:color w:val="000000"/>
          <w:sz w:val="34"/>
          <w:szCs w:val="34"/>
          <w:rtl/>
          <w:lang w:eastAsia="ar-SY"/>
        </w:rPr>
        <w:t>وصل الكل</w:t>
      </w:r>
      <w:r w:rsidR="00A6406A" w:rsidRPr="008C4E40">
        <w:rPr>
          <w:rFonts w:cs="Traditional Arabic"/>
          <w:sz w:val="34"/>
          <w:szCs w:val="34"/>
          <w:rtl/>
        </w:rPr>
        <w:t xml:space="preserve"> </w:t>
      </w:r>
      <w:r w:rsidR="00A6406A" w:rsidRPr="008C4E40">
        <w:rPr>
          <w:rStyle w:val="a5"/>
          <w:rFonts w:cs="Traditional Arabic"/>
          <w:sz w:val="34"/>
          <w:szCs w:val="34"/>
          <w:rtl/>
        </w:rPr>
        <w:t>(</w:t>
      </w:r>
      <w:r w:rsidR="00A6406A" w:rsidRPr="008C4E40">
        <w:rPr>
          <w:rStyle w:val="a5"/>
          <w:rFonts w:cs="Traditional Arabic"/>
          <w:sz w:val="34"/>
          <w:szCs w:val="34"/>
          <w:rtl/>
        </w:rPr>
        <w:footnoteReference w:id="37"/>
      </w:r>
      <w:r w:rsidR="00A6406A" w:rsidRPr="008C4E40">
        <w:rPr>
          <w:rStyle w:val="a5"/>
          <w:rFonts w:cs="Traditional Arabic"/>
          <w:sz w:val="34"/>
          <w:szCs w:val="34"/>
          <w:rtl/>
        </w:rPr>
        <w:t>)</w:t>
      </w:r>
      <w:r w:rsidR="002F02A7" w:rsidRPr="008C4E40">
        <w:rPr>
          <w:rFonts w:ascii="Traditional Arabic" w:hAnsi="Traditional Arabic" w:cs="Traditional Arabic"/>
          <w:color w:val="000000"/>
          <w:sz w:val="34"/>
          <w:szCs w:val="34"/>
          <w:rtl/>
          <w:lang w:eastAsia="ar-SY"/>
        </w:rPr>
        <w:t>:</w:t>
      </w:r>
      <w:r w:rsidR="0021652A" w:rsidRPr="008C4E40">
        <w:rPr>
          <w:rFonts w:ascii="Traditional Arabic" w:hAnsi="Traditional Arabic" w:cs="Traditional Arabic"/>
          <w:color w:val="000000"/>
          <w:sz w:val="34"/>
          <w:szCs w:val="34"/>
          <w:rtl/>
        </w:rPr>
        <w:t xml:space="preserve"> ﴿</w:t>
      </w:r>
      <w:r w:rsidR="002F02A7" w:rsidRPr="008C4E40">
        <w:rPr>
          <w:rFonts w:ascii="Traditional Arabic" w:hAnsi="Traditional Arabic" w:cs="Traditional Arabic"/>
          <w:b/>
          <w:bCs/>
          <w:color w:val="FF0000"/>
          <w:sz w:val="34"/>
          <w:szCs w:val="34"/>
          <w:rtl/>
        </w:rPr>
        <w:t>أَعُوذُ بِاللهِ مِنَ الشَّيْطَانِ الرَّجِيمِ</w:t>
      </w:r>
      <w:r w:rsidR="002F02A7" w:rsidRPr="008C4E40">
        <w:rPr>
          <w:rFonts w:ascii="Traditional Arabic" w:hAnsi="Traditional Arabic" w:cs="Traditional Arabic"/>
          <w:color w:val="FF0000"/>
          <w:sz w:val="34"/>
          <w:szCs w:val="34"/>
          <w:rtl/>
          <w:lang w:eastAsia="ar-SY"/>
        </w:rPr>
        <w:t xml:space="preserve"> </w:t>
      </w:r>
      <w:r w:rsidR="002F02A7" w:rsidRPr="008C4E40">
        <w:rPr>
          <w:rFonts w:ascii="Traditional Arabic" w:hAnsi="Traditional Arabic" w:cs="Traditional Arabic"/>
          <w:b/>
          <w:bCs/>
          <w:noProof/>
          <w:color w:val="FF0000"/>
          <w:sz w:val="34"/>
          <w:szCs w:val="34"/>
          <w:rtl/>
        </w:rPr>
        <w:t>بِسمِ اللهِ الرَّحمَنِ الرَّحِيمِ</w:t>
      </w:r>
      <w:r w:rsidR="002F02A7" w:rsidRPr="008C4E40">
        <w:rPr>
          <w:rFonts w:ascii="Traditional Arabic" w:hAnsi="Traditional Arabic" w:cs="Traditional Arabic"/>
          <w:color w:val="FF0000"/>
          <w:sz w:val="34"/>
          <w:szCs w:val="34"/>
          <w:rtl/>
        </w:rPr>
        <w:t xml:space="preserve"> </w:t>
      </w:r>
      <w:r w:rsidR="00762484" w:rsidRPr="008C4E40">
        <w:rPr>
          <w:rFonts w:ascii="Traditional Arabic" w:hAnsi="Traditional Arabic" w:cs="Traditional Arabic"/>
          <w:b/>
          <w:bCs/>
          <w:color w:val="FF0000"/>
          <w:sz w:val="34"/>
          <w:szCs w:val="34"/>
          <w:rtl/>
          <w:lang w:eastAsia="ar-SY"/>
        </w:rPr>
        <w:t>قُلْ هُو اللهُ أَحَدٌ</w:t>
      </w:r>
      <w:r w:rsidR="0021652A" w:rsidRPr="008C4E40">
        <w:rPr>
          <w:rFonts w:ascii="Traditional Arabic" w:hAnsi="Traditional Arabic" w:cs="Traditional Arabic"/>
          <w:color w:val="000000"/>
          <w:sz w:val="34"/>
          <w:szCs w:val="34"/>
          <w:rtl/>
          <w:lang w:eastAsia="ar-SY" w:bidi="ar-SY"/>
        </w:rPr>
        <w:t>﴾</w:t>
      </w:r>
      <w:r w:rsidRPr="008C4E40">
        <w:rPr>
          <w:rFonts w:ascii="Traditional Arabic" w:hAnsi="Traditional Arabic" w:cs="Traditional Arabic"/>
          <w:color w:val="000000"/>
          <w:sz w:val="34"/>
          <w:szCs w:val="34"/>
          <w:rtl/>
          <w:lang w:eastAsia="ar-SY" w:bidi="ar-SY"/>
        </w:rPr>
        <w:t>.</w:t>
      </w:r>
    </w:p>
    <w:p w:rsidR="00762484" w:rsidRPr="008C4E40" w:rsidRDefault="00762484" w:rsidP="002F5BF3">
      <w:pPr>
        <w:spacing w:line="240" w:lineRule="atLeast"/>
        <w:jc w:val="both"/>
        <w:rPr>
          <w:rFonts w:ascii="Traditional Arabic" w:hAnsi="Traditional Arabic" w:cs="Traditional Arabic"/>
          <w:color w:val="000000"/>
          <w:sz w:val="34"/>
          <w:szCs w:val="34"/>
          <w:rtl/>
          <w:lang w:eastAsia="ar-SY" w:bidi="ar-SY"/>
        </w:rPr>
      </w:pPr>
      <w:r w:rsidRPr="008C4E40">
        <w:rPr>
          <w:rFonts w:ascii="Traditional Arabic" w:hAnsi="Traditional Arabic" w:cs="Traditional Arabic"/>
          <w:color w:val="000000"/>
          <w:sz w:val="34"/>
          <w:szCs w:val="34"/>
          <w:rtl/>
          <w:lang w:eastAsia="ar-SY" w:bidi="ar-SY"/>
        </w:rPr>
        <w:t xml:space="preserve">    وأما إذا كان الابتداء بآ</w:t>
      </w:r>
      <w:r w:rsidR="002F5BF3" w:rsidRPr="008C4E40">
        <w:rPr>
          <w:rFonts w:ascii="Traditional Arabic" w:hAnsi="Traditional Arabic" w:cs="Traditional Arabic"/>
          <w:color w:val="000000"/>
          <w:sz w:val="34"/>
          <w:szCs w:val="34"/>
          <w:rtl/>
          <w:lang w:eastAsia="ar-SY" w:bidi="ar-SY"/>
        </w:rPr>
        <w:t>ي</w:t>
      </w:r>
      <w:r w:rsidRPr="008C4E40">
        <w:rPr>
          <w:rFonts w:ascii="Traditional Arabic" w:hAnsi="Traditional Arabic" w:cs="Traditional Arabic"/>
          <w:color w:val="000000"/>
          <w:sz w:val="34"/>
          <w:szCs w:val="34"/>
          <w:rtl/>
          <w:lang w:eastAsia="ar-SY" w:bidi="ar-SY"/>
        </w:rPr>
        <w:t>ة في أثناء السورة كأول الربع أو أول القصة على سبيل المثال ف</w:t>
      </w:r>
      <w:r w:rsidR="002F5BF3" w:rsidRPr="008C4E40">
        <w:rPr>
          <w:rFonts w:ascii="Traditional Arabic" w:hAnsi="Traditional Arabic" w:cs="Traditional Arabic"/>
          <w:color w:val="000000"/>
          <w:sz w:val="34"/>
          <w:szCs w:val="34"/>
          <w:rtl/>
          <w:lang w:eastAsia="ar-SY" w:bidi="ar-SY"/>
        </w:rPr>
        <w:t>يجوز له الإتيان بالبسملة وتركها</w:t>
      </w:r>
      <w:r w:rsidRPr="008C4E40">
        <w:rPr>
          <w:rFonts w:ascii="Traditional Arabic" w:hAnsi="Traditional Arabic" w:cs="Traditional Arabic"/>
          <w:color w:val="000000"/>
          <w:sz w:val="34"/>
          <w:szCs w:val="34"/>
          <w:rtl/>
          <w:lang w:eastAsia="ar-SY" w:bidi="ar-SY"/>
        </w:rPr>
        <w:t>، فإذا أتى بالبسملة جازت له الأوجه الأربعة المت</w:t>
      </w:r>
      <w:r w:rsidR="002F5BF3" w:rsidRPr="008C4E40">
        <w:rPr>
          <w:rFonts w:ascii="Traditional Arabic" w:hAnsi="Traditional Arabic" w:cs="Traditional Arabic"/>
          <w:color w:val="000000"/>
          <w:sz w:val="34"/>
          <w:szCs w:val="34"/>
          <w:rtl/>
          <w:lang w:eastAsia="ar-SY" w:bidi="ar-SY"/>
        </w:rPr>
        <w:t>قدمة</w:t>
      </w:r>
      <w:r w:rsidRPr="008C4E40">
        <w:rPr>
          <w:rFonts w:ascii="Traditional Arabic" w:hAnsi="Traditional Arabic" w:cs="Traditional Arabic"/>
          <w:color w:val="000000"/>
          <w:sz w:val="34"/>
          <w:szCs w:val="34"/>
          <w:rtl/>
          <w:lang w:eastAsia="ar-SY" w:bidi="ar-SY"/>
        </w:rPr>
        <w:t>، وإذا تركها جاز له وجهان:</w:t>
      </w:r>
    </w:p>
    <w:p w:rsidR="00762484" w:rsidRPr="008C4E40" w:rsidRDefault="002F5BF3" w:rsidP="00762484">
      <w:pPr>
        <w:spacing w:line="240" w:lineRule="atLeast"/>
        <w:jc w:val="both"/>
        <w:rPr>
          <w:rFonts w:ascii="Traditional Arabic" w:hAnsi="Traditional Arabic" w:cs="Traditional Arabic"/>
          <w:color w:val="000000"/>
          <w:sz w:val="34"/>
          <w:szCs w:val="34"/>
          <w:rtl/>
          <w:lang w:eastAsia="ar-SY" w:bidi="ar-SY"/>
        </w:rPr>
      </w:pPr>
      <w:r w:rsidRPr="008C4E40">
        <w:rPr>
          <w:rFonts w:ascii="Traditional Arabic" w:hAnsi="Traditional Arabic" w:cs="Traditional Arabic"/>
          <w:b/>
          <w:bCs/>
          <w:color w:val="000000"/>
          <w:sz w:val="34"/>
          <w:szCs w:val="34"/>
          <w:rtl/>
          <w:lang w:eastAsia="ar-SY" w:bidi="ar-SY"/>
        </w:rPr>
        <w:t>الأول</w:t>
      </w:r>
      <w:r w:rsidR="00762484" w:rsidRPr="008C4E40">
        <w:rPr>
          <w:rFonts w:ascii="Traditional Arabic" w:hAnsi="Traditional Arabic" w:cs="Traditional Arabic"/>
          <w:b/>
          <w:bCs/>
          <w:color w:val="000000"/>
          <w:sz w:val="34"/>
          <w:szCs w:val="34"/>
          <w:rtl/>
          <w:lang w:eastAsia="ar-SY" w:bidi="ar-SY"/>
        </w:rPr>
        <w:t>:</w:t>
      </w:r>
      <w:r w:rsidRPr="008C4E40">
        <w:rPr>
          <w:rFonts w:ascii="Traditional Arabic" w:hAnsi="Traditional Arabic" w:cs="Traditional Arabic"/>
          <w:color w:val="000000"/>
          <w:sz w:val="34"/>
          <w:szCs w:val="34"/>
          <w:rtl/>
          <w:lang w:eastAsia="ar-SY" w:bidi="ar-SY"/>
        </w:rPr>
        <w:t xml:space="preserve"> الوقف على </w:t>
      </w:r>
      <w:proofErr w:type="spellStart"/>
      <w:r w:rsidRPr="008C4E40">
        <w:rPr>
          <w:rFonts w:ascii="Traditional Arabic" w:hAnsi="Traditional Arabic" w:cs="Traditional Arabic"/>
          <w:color w:val="000000"/>
          <w:sz w:val="34"/>
          <w:szCs w:val="34"/>
          <w:rtl/>
          <w:lang w:eastAsia="ar-SY" w:bidi="ar-SY"/>
        </w:rPr>
        <w:t>الاستعاذة</w:t>
      </w:r>
      <w:proofErr w:type="spellEnd"/>
      <w:r w:rsidR="00762484" w:rsidRPr="008C4E40">
        <w:rPr>
          <w:rFonts w:ascii="Traditional Arabic" w:hAnsi="Traditional Arabic" w:cs="Traditional Arabic"/>
          <w:color w:val="000000"/>
          <w:sz w:val="34"/>
          <w:szCs w:val="34"/>
          <w:rtl/>
          <w:lang w:eastAsia="ar-SY" w:bidi="ar-SY"/>
        </w:rPr>
        <w:t>.</w:t>
      </w:r>
    </w:p>
    <w:p w:rsidR="00762484" w:rsidRPr="008C4E40" w:rsidRDefault="002F5BF3" w:rsidP="00762484">
      <w:pPr>
        <w:spacing w:line="240" w:lineRule="atLeast"/>
        <w:jc w:val="both"/>
        <w:rPr>
          <w:rFonts w:ascii="Traditional Arabic" w:hAnsi="Traditional Arabic" w:cs="Traditional Arabic"/>
          <w:color w:val="000000"/>
          <w:sz w:val="34"/>
          <w:szCs w:val="34"/>
          <w:rtl/>
          <w:lang w:eastAsia="ar-SY" w:bidi="ar-SY"/>
        </w:rPr>
      </w:pPr>
      <w:r w:rsidRPr="008C4E40">
        <w:rPr>
          <w:rFonts w:ascii="Traditional Arabic" w:hAnsi="Traditional Arabic" w:cs="Traditional Arabic"/>
          <w:b/>
          <w:bCs/>
          <w:color w:val="000000"/>
          <w:sz w:val="34"/>
          <w:szCs w:val="34"/>
          <w:rtl/>
          <w:lang w:eastAsia="ar-SY" w:bidi="ar-SY"/>
        </w:rPr>
        <w:t>والثاني</w:t>
      </w:r>
      <w:r w:rsidR="00762484" w:rsidRPr="008C4E40">
        <w:rPr>
          <w:rFonts w:ascii="Traditional Arabic" w:hAnsi="Traditional Arabic" w:cs="Traditional Arabic"/>
          <w:b/>
          <w:bCs/>
          <w:color w:val="000000"/>
          <w:sz w:val="34"/>
          <w:szCs w:val="34"/>
          <w:rtl/>
          <w:lang w:eastAsia="ar-SY" w:bidi="ar-SY"/>
        </w:rPr>
        <w:t>:</w:t>
      </w:r>
      <w:r w:rsidRPr="008C4E40">
        <w:rPr>
          <w:rFonts w:ascii="Traditional Arabic" w:hAnsi="Traditional Arabic" w:cs="Traditional Arabic"/>
          <w:color w:val="000000"/>
          <w:sz w:val="34"/>
          <w:szCs w:val="34"/>
          <w:rtl/>
          <w:lang w:eastAsia="ar-SY" w:bidi="ar-SY"/>
        </w:rPr>
        <w:t xml:space="preserve"> وصلها بأول الآية</w:t>
      </w:r>
      <w:r w:rsidR="00943EA5" w:rsidRPr="008C4E40">
        <w:rPr>
          <w:rFonts w:ascii="Traditional Arabic" w:hAnsi="Traditional Arabic" w:cs="Traditional Arabic"/>
          <w:color w:val="000000"/>
          <w:sz w:val="34"/>
          <w:szCs w:val="34"/>
          <w:rtl/>
          <w:lang w:eastAsia="ar-SY" w:bidi="ar-SY"/>
        </w:rPr>
        <w:t>.</w:t>
      </w:r>
    </w:p>
    <w:p w:rsidR="00943EA5" w:rsidRPr="008C4E40" w:rsidRDefault="002F5BF3" w:rsidP="00762484">
      <w:pPr>
        <w:spacing w:line="240" w:lineRule="atLeast"/>
        <w:jc w:val="both"/>
        <w:rPr>
          <w:rFonts w:ascii="Traditional Arabic" w:hAnsi="Traditional Arabic" w:cs="Traditional Arabic"/>
          <w:color w:val="000000"/>
          <w:sz w:val="34"/>
          <w:szCs w:val="34"/>
          <w:rtl/>
          <w:lang w:eastAsia="ar-SY" w:bidi="ar-SY"/>
        </w:rPr>
      </w:pPr>
      <w:r w:rsidRPr="008C4E40">
        <w:rPr>
          <w:rFonts w:ascii="Traditional Arabic" w:hAnsi="Traditional Arabic" w:cs="Traditional Arabic"/>
          <w:b/>
          <w:bCs/>
          <w:color w:val="000000"/>
          <w:sz w:val="34"/>
          <w:szCs w:val="34"/>
          <w:u w:val="single"/>
          <w:rtl/>
          <w:lang w:eastAsia="ar-SY" w:bidi="ar-SY"/>
        </w:rPr>
        <w:t>ملاحظة</w:t>
      </w:r>
      <w:r w:rsidR="00943EA5" w:rsidRPr="008C4E40">
        <w:rPr>
          <w:rFonts w:ascii="Traditional Arabic" w:hAnsi="Traditional Arabic" w:cs="Traditional Arabic"/>
          <w:color w:val="000000"/>
          <w:sz w:val="34"/>
          <w:szCs w:val="34"/>
          <w:rtl/>
          <w:lang w:eastAsia="ar-SY" w:bidi="ar-SY"/>
        </w:rPr>
        <w:t>:</w:t>
      </w:r>
    </w:p>
    <w:p w:rsidR="00943EA5" w:rsidRDefault="00943EA5" w:rsidP="00A6406A">
      <w:pPr>
        <w:spacing w:line="240" w:lineRule="atLeast"/>
        <w:jc w:val="both"/>
        <w:rPr>
          <w:rFonts w:ascii="Traditional Arabic" w:hAnsi="Traditional Arabic" w:cs="Traditional Arabic"/>
          <w:color w:val="000000"/>
          <w:sz w:val="34"/>
          <w:szCs w:val="34"/>
          <w:rtl/>
          <w:lang w:eastAsia="ar-SY" w:bidi="ar-SY"/>
        </w:rPr>
      </w:pPr>
      <w:r w:rsidRPr="008C4E40">
        <w:rPr>
          <w:rFonts w:ascii="Traditional Arabic" w:hAnsi="Traditional Arabic" w:cs="Traditional Arabic"/>
          <w:color w:val="000000"/>
          <w:sz w:val="34"/>
          <w:szCs w:val="34"/>
          <w:rtl/>
          <w:lang w:eastAsia="ar-SY" w:bidi="ar-SY"/>
        </w:rPr>
        <w:t xml:space="preserve">    لو </w:t>
      </w:r>
      <w:r w:rsidR="00A6406A" w:rsidRPr="008C4E40">
        <w:rPr>
          <w:rFonts w:ascii="Traditional Arabic" w:hAnsi="Traditional Arabic" w:cs="Traditional Arabic"/>
          <w:color w:val="000000"/>
          <w:sz w:val="34"/>
          <w:szCs w:val="34"/>
          <w:rtl/>
          <w:lang w:eastAsia="ar-SY" w:bidi="ar-SY"/>
        </w:rPr>
        <w:t>أوقف</w:t>
      </w:r>
      <w:r w:rsidRPr="008C4E40">
        <w:rPr>
          <w:rFonts w:ascii="Traditional Arabic" w:hAnsi="Traditional Arabic" w:cs="Traditional Arabic"/>
          <w:color w:val="000000"/>
          <w:sz w:val="34"/>
          <w:szCs w:val="34"/>
          <w:rtl/>
          <w:lang w:eastAsia="ar-SY" w:bidi="ar-SY"/>
        </w:rPr>
        <w:t xml:space="preserve"> القارئ قراءته لطارئ اضطراري من عطاس أو لكلام يتعلق بالقراءة كأن شك في شيء في القراءة وسأل من </w:t>
      </w:r>
      <w:r w:rsidR="002F5BF3" w:rsidRPr="008C4E40">
        <w:rPr>
          <w:rFonts w:ascii="Traditional Arabic" w:hAnsi="Traditional Arabic" w:cs="Traditional Arabic"/>
          <w:color w:val="000000"/>
          <w:sz w:val="34"/>
          <w:szCs w:val="34"/>
          <w:rtl/>
          <w:lang w:eastAsia="ar-SY" w:bidi="ar-SY"/>
        </w:rPr>
        <w:t xml:space="preserve">بجواره ليتثبت لا يعيد </w:t>
      </w:r>
      <w:proofErr w:type="spellStart"/>
      <w:r w:rsidR="002F5BF3" w:rsidRPr="008C4E40">
        <w:rPr>
          <w:rFonts w:ascii="Traditional Arabic" w:hAnsi="Traditional Arabic" w:cs="Traditional Arabic"/>
          <w:color w:val="000000"/>
          <w:sz w:val="34"/>
          <w:szCs w:val="34"/>
          <w:rtl/>
          <w:lang w:eastAsia="ar-SY" w:bidi="ar-SY"/>
        </w:rPr>
        <w:t>الاستعاذة</w:t>
      </w:r>
      <w:proofErr w:type="spellEnd"/>
      <w:r w:rsidRPr="008C4E40">
        <w:rPr>
          <w:rFonts w:ascii="Traditional Arabic" w:hAnsi="Traditional Arabic" w:cs="Traditional Arabic"/>
          <w:color w:val="000000"/>
          <w:sz w:val="34"/>
          <w:szCs w:val="34"/>
          <w:rtl/>
          <w:lang w:eastAsia="ar-SY" w:bidi="ar-SY"/>
        </w:rPr>
        <w:t xml:space="preserve">، أما إذا كان </w:t>
      </w:r>
      <w:r w:rsidR="00A6406A" w:rsidRPr="008C4E40">
        <w:rPr>
          <w:rFonts w:ascii="Traditional Arabic" w:hAnsi="Traditional Arabic" w:cs="Traditional Arabic"/>
          <w:color w:val="000000"/>
          <w:sz w:val="34"/>
          <w:szCs w:val="34"/>
          <w:rtl/>
          <w:lang w:eastAsia="ar-SY" w:bidi="ar-SY"/>
        </w:rPr>
        <w:t xml:space="preserve">قطعها </w:t>
      </w:r>
      <w:r w:rsidR="002F5BF3" w:rsidRPr="008C4E40">
        <w:rPr>
          <w:rFonts w:ascii="Traditional Arabic" w:hAnsi="Traditional Arabic" w:cs="Traditional Arabic"/>
          <w:color w:val="000000"/>
          <w:sz w:val="34"/>
          <w:szCs w:val="34"/>
          <w:rtl/>
          <w:lang w:eastAsia="ar-SY" w:bidi="ar-SY"/>
        </w:rPr>
        <w:t>لسبب دنيوي لا علاقة له بالقرآن</w:t>
      </w:r>
      <w:r w:rsidRPr="008C4E40">
        <w:rPr>
          <w:rFonts w:ascii="Traditional Arabic" w:hAnsi="Traditional Arabic" w:cs="Traditional Arabic"/>
          <w:color w:val="000000"/>
          <w:sz w:val="34"/>
          <w:szCs w:val="34"/>
          <w:rtl/>
          <w:lang w:eastAsia="ar-SY" w:bidi="ar-SY"/>
        </w:rPr>
        <w:t>، فلو ردَّ السلام على من سلَّم عليه مثلاً فإنه</w:t>
      </w:r>
      <w:r w:rsidR="002F5BF3" w:rsidRPr="008C4E40">
        <w:rPr>
          <w:rFonts w:ascii="Traditional Arabic" w:hAnsi="Traditional Arabic" w:cs="Traditional Arabic"/>
          <w:color w:val="000000"/>
          <w:sz w:val="34"/>
          <w:szCs w:val="34"/>
          <w:rtl/>
          <w:lang w:eastAsia="ar-SY" w:bidi="ar-SY"/>
        </w:rPr>
        <w:t xml:space="preserve"> يأتي </w:t>
      </w:r>
      <w:proofErr w:type="spellStart"/>
      <w:r w:rsidR="002F5BF3" w:rsidRPr="008C4E40">
        <w:rPr>
          <w:rFonts w:ascii="Traditional Arabic" w:hAnsi="Traditional Arabic" w:cs="Traditional Arabic"/>
          <w:color w:val="000000"/>
          <w:sz w:val="34"/>
          <w:szCs w:val="34"/>
          <w:rtl/>
          <w:lang w:eastAsia="ar-SY" w:bidi="ar-SY"/>
        </w:rPr>
        <w:t>بالاستعاذة</w:t>
      </w:r>
      <w:proofErr w:type="spellEnd"/>
      <w:r w:rsidR="002F5BF3" w:rsidRPr="008C4E40">
        <w:rPr>
          <w:rFonts w:ascii="Traditional Arabic" w:hAnsi="Traditional Arabic" w:cs="Traditional Arabic"/>
          <w:color w:val="000000"/>
          <w:sz w:val="34"/>
          <w:szCs w:val="34"/>
          <w:rtl/>
          <w:lang w:eastAsia="ar-SY" w:bidi="ar-SY"/>
        </w:rPr>
        <w:t xml:space="preserve"> مرة أخرى وهكذا</w:t>
      </w:r>
      <w:r w:rsidRPr="008C4E40">
        <w:rPr>
          <w:rFonts w:ascii="Traditional Arabic" w:hAnsi="Traditional Arabic" w:cs="Traditional Arabic"/>
          <w:color w:val="000000"/>
          <w:sz w:val="34"/>
          <w:szCs w:val="34"/>
          <w:rtl/>
          <w:lang w:eastAsia="ar-SY" w:bidi="ar-SY"/>
        </w:rPr>
        <w:t>.</w:t>
      </w:r>
    </w:p>
    <w:p w:rsidR="00BF11CB" w:rsidRPr="008C4E40" w:rsidRDefault="00BF11CB" w:rsidP="00A6406A">
      <w:pPr>
        <w:spacing w:line="240" w:lineRule="atLeast"/>
        <w:jc w:val="both"/>
        <w:rPr>
          <w:rFonts w:ascii="Traditional Arabic" w:hAnsi="Traditional Arabic" w:cs="Traditional Arabic"/>
          <w:color w:val="000000"/>
          <w:sz w:val="34"/>
          <w:szCs w:val="34"/>
          <w:rtl/>
          <w:lang w:eastAsia="ar-SY" w:bidi="ar-SY"/>
        </w:rPr>
      </w:pPr>
    </w:p>
    <w:p w:rsidR="009F24E6" w:rsidRPr="008C4E40" w:rsidRDefault="002F5BF3" w:rsidP="00BF11CB">
      <w:pPr>
        <w:pStyle w:val="2"/>
        <w:rPr>
          <w:color w:val="000000"/>
          <w:rtl/>
          <w:lang w:bidi="ar-SY"/>
        </w:rPr>
      </w:pPr>
      <w:bookmarkStart w:id="25" w:name="_Toc499379985"/>
      <w:r w:rsidRPr="008C4E40">
        <w:rPr>
          <w:color w:val="000000"/>
          <w:rtl/>
          <w:lang w:eastAsia="ar-SY" w:bidi="ar-SY"/>
        </w:rPr>
        <w:t>الثاني</w:t>
      </w:r>
      <w:r w:rsidR="00115D1C" w:rsidRPr="008C4E40">
        <w:rPr>
          <w:color w:val="000000"/>
          <w:rtl/>
          <w:lang w:eastAsia="ar-SY" w:bidi="ar-SY"/>
        </w:rPr>
        <w:t xml:space="preserve">: </w:t>
      </w:r>
      <w:r w:rsidR="005724E4" w:rsidRPr="008C4E40">
        <w:rPr>
          <w:rtl/>
        </w:rPr>
        <w:t>مذهبه في</w:t>
      </w:r>
      <w:r w:rsidR="001F0623" w:rsidRPr="008C4E40">
        <w:rPr>
          <w:rtl/>
        </w:rPr>
        <w:t xml:space="preserve"> </w:t>
      </w:r>
      <w:r w:rsidR="009F24E6" w:rsidRPr="008C4E40">
        <w:rPr>
          <w:rtl/>
        </w:rPr>
        <w:t>البسملة</w:t>
      </w:r>
      <w:r w:rsidR="001F0623" w:rsidRPr="008C4E40">
        <w:rPr>
          <w:color w:val="000000"/>
          <w:rtl/>
          <w:lang w:eastAsia="ar-SY" w:bidi="ar-SY"/>
        </w:rPr>
        <w:t>:</w:t>
      </w:r>
      <w:bookmarkEnd w:id="25"/>
      <w:r w:rsidR="0094719A" w:rsidRPr="008C4E40">
        <w:rPr>
          <w:color w:val="000000"/>
          <w:rtl/>
          <w:lang w:bidi="ar-SY"/>
        </w:rPr>
        <w:t xml:space="preserve"> </w:t>
      </w:r>
    </w:p>
    <w:p w:rsidR="00DA131E" w:rsidRPr="008C4E40" w:rsidRDefault="000F4E84" w:rsidP="004C107B">
      <w:pPr>
        <w:pStyle w:val="20"/>
        <w:spacing w:line="240" w:lineRule="atLeast"/>
        <w:rPr>
          <w:rFonts w:cs="Traditional Arabic"/>
          <w:color w:val="000000"/>
          <w:sz w:val="34"/>
          <w:szCs w:val="34"/>
          <w:rtl/>
          <w:lang w:eastAsia="ar-SY" w:bidi="ar-SY"/>
        </w:rPr>
      </w:pPr>
      <w:r w:rsidRPr="008C4E40">
        <w:rPr>
          <w:rFonts w:cs="Traditional Arabic"/>
          <w:color w:val="000000"/>
          <w:sz w:val="34"/>
          <w:szCs w:val="34"/>
          <w:rtl/>
          <w:lang w:eastAsia="ar-SY" w:bidi="ar-SY"/>
        </w:rPr>
        <w:t xml:space="preserve">     </w:t>
      </w:r>
      <w:r w:rsidR="002F5BF3" w:rsidRPr="008C4E40">
        <w:rPr>
          <w:rFonts w:cs="Traditional Arabic"/>
          <w:color w:val="000000"/>
          <w:sz w:val="34"/>
          <w:szCs w:val="34"/>
          <w:rtl/>
          <w:lang w:eastAsia="ar-SY" w:bidi="ar-SY"/>
        </w:rPr>
        <w:t>قال الشاطبي في حرز الأماني: (باب البسملة)</w:t>
      </w:r>
      <w:r w:rsidR="00DA131E" w:rsidRPr="008C4E40">
        <w:rPr>
          <w:rFonts w:cs="Traditional Arabic"/>
          <w:color w:val="000000"/>
          <w:sz w:val="34"/>
          <w:szCs w:val="34"/>
          <w:rtl/>
          <w:lang w:eastAsia="ar-SY" w:bidi="ar-SY"/>
        </w:rPr>
        <w:t>:</w:t>
      </w:r>
      <w:r w:rsidR="001D03D5" w:rsidRPr="008C4E40">
        <w:rPr>
          <w:rFonts w:cs="Traditional Arabic"/>
          <w:color w:val="000000"/>
          <w:sz w:val="34"/>
          <w:szCs w:val="34"/>
          <w:rtl/>
          <w:lang w:eastAsia="ar-SY" w:bidi="ar-SY"/>
        </w:rPr>
        <w:t xml:space="preserve"> </w:t>
      </w:r>
    </w:p>
    <w:tbl>
      <w:tblPr>
        <w:tblStyle w:val="Char6"/>
        <w:bidiVisual/>
        <w:tblW w:w="0" w:type="auto"/>
        <w:tblLook w:val="04A0" w:firstRow="1" w:lastRow="0" w:firstColumn="1" w:lastColumn="0" w:noHBand="0" w:noVBand="1"/>
      </w:tblPr>
      <w:tblGrid>
        <w:gridCol w:w="3955"/>
        <w:gridCol w:w="1053"/>
        <w:gridCol w:w="4062"/>
      </w:tblGrid>
      <w:tr w:rsidR="003C6364" w:rsidRPr="008C4E40" w:rsidTr="003C6364">
        <w:tc>
          <w:tcPr>
            <w:tcW w:w="4048" w:type="dxa"/>
          </w:tcPr>
          <w:p w:rsidR="003C6364" w:rsidRPr="008C4E40" w:rsidRDefault="003C6364" w:rsidP="004C107B">
            <w:pPr>
              <w:pStyle w:val="20"/>
              <w:spacing w:line="240" w:lineRule="atLeast"/>
              <w:rPr>
                <w:rFonts w:cs="Traditional Arabic"/>
                <w:color w:val="000000"/>
                <w:sz w:val="34"/>
                <w:szCs w:val="34"/>
                <w:rtl/>
                <w:lang w:eastAsia="ar-SY" w:bidi="ar-SY"/>
              </w:rPr>
            </w:pPr>
            <w:r w:rsidRPr="008C4E40">
              <w:rPr>
                <w:rFonts w:cs="Traditional Arabic"/>
                <w:b/>
                <w:bCs/>
                <w:color w:val="000000"/>
                <w:sz w:val="34"/>
                <w:szCs w:val="34"/>
                <w:rtl/>
                <w:lang w:eastAsia="ar-SY" w:bidi="ar-SY"/>
              </w:rPr>
              <w:t xml:space="preserve">وَبَسْمِـلْ بَيْنَ السُّورَتَينِ بِسُنَـةٍ          </w:t>
            </w:r>
          </w:p>
        </w:tc>
        <w:tc>
          <w:tcPr>
            <w:tcW w:w="1080" w:type="dxa"/>
          </w:tcPr>
          <w:p w:rsidR="003C6364" w:rsidRPr="008C4E40" w:rsidRDefault="003C6364" w:rsidP="004C107B">
            <w:pPr>
              <w:pStyle w:val="20"/>
              <w:spacing w:line="240" w:lineRule="atLeast"/>
              <w:rPr>
                <w:rFonts w:cs="Traditional Arabic"/>
                <w:color w:val="000000"/>
                <w:sz w:val="34"/>
                <w:szCs w:val="34"/>
                <w:rtl/>
                <w:lang w:eastAsia="ar-SY" w:bidi="ar-SY"/>
              </w:rPr>
            </w:pPr>
          </w:p>
        </w:tc>
        <w:tc>
          <w:tcPr>
            <w:tcW w:w="4158" w:type="dxa"/>
          </w:tcPr>
          <w:p w:rsidR="003C6364" w:rsidRPr="008C4E40" w:rsidRDefault="003C6364" w:rsidP="004C107B">
            <w:pPr>
              <w:pStyle w:val="20"/>
              <w:spacing w:line="240" w:lineRule="atLeast"/>
              <w:rPr>
                <w:rFonts w:cs="Traditional Arabic"/>
                <w:color w:val="000000"/>
                <w:sz w:val="34"/>
                <w:szCs w:val="34"/>
                <w:rtl/>
                <w:lang w:eastAsia="ar-SY" w:bidi="ar-SY"/>
              </w:rPr>
            </w:pPr>
            <w:r w:rsidRPr="008C4E40">
              <w:rPr>
                <w:rFonts w:cs="Traditional Arabic"/>
                <w:b/>
                <w:bCs/>
                <w:color w:val="000000"/>
                <w:sz w:val="34"/>
                <w:szCs w:val="34"/>
                <w:rtl/>
                <w:lang w:eastAsia="ar-SY" w:bidi="ar-SY"/>
              </w:rPr>
              <w:t>رِجَـالٌ نَمَوْهَـا دُرِيَّـةٍ وَتَحْمُـلا</w:t>
            </w:r>
          </w:p>
        </w:tc>
      </w:tr>
      <w:tr w:rsidR="003C6364" w:rsidRPr="008C4E40" w:rsidTr="003C6364">
        <w:tc>
          <w:tcPr>
            <w:tcW w:w="4048" w:type="dxa"/>
          </w:tcPr>
          <w:p w:rsidR="003C6364" w:rsidRPr="008C4E40" w:rsidRDefault="003C6364" w:rsidP="004C107B">
            <w:pPr>
              <w:pStyle w:val="20"/>
              <w:spacing w:line="240" w:lineRule="atLeast"/>
              <w:rPr>
                <w:rFonts w:cs="Traditional Arabic"/>
                <w:color w:val="000000"/>
                <w:sz w:val="34"/>
                <w:szCs w:val="34"/>
                <w:rtl/>
                <w:lang w:eastAsia="ar-SY" w:bidi="ar-SY"/>
              </w:rPr>
            </w:pPr>
            <w:r w:rsidRPr="008C4E40">
              <w:rPr>
                <w:rFonts w:cs="Traditional Arabic"/>
                <w:b/>
                <w:bCs/>
                <w:color w:val="000000"/>
                <w:sz w:val="34"/>
                <w:szCs w:val="34"/>
                <w:rtl/>
                <w:lang w:eastAsia="ar-SY" w:bidi="ar-SY"/>
              </w:rPr>
              <w:t xml:space="preserve">ووَصْلُكَ بَيْنَ السُّورَتَينِ فَصَاحَةً          </w:t>
            </w:r>
          </w:p>
        </w:tc>
        <w:tc>
          <w:tcPr>
            <w:tcW w:w="1080" w:type="dxa"/>
          </w:tcPr>
          <w:p w:rsidR="003C6364" w:rsidRPr="008C4E40" w:rsidRDefault="003C6364" w:rsidP="004C107B">
            <w:pPr>
              <w:pStyle w:val="20"/>
              <w:spacing w:line="240" w:lineRule="atLeast"/>
              <w:rPr>
                <w:rFonts w:cs="Traditional Arabic"/>
                <w:color w:val="000000"/>
                <w:sz w:val="34"/>
                <w:szCs w:val="34"/>
                <w:rtl/>
                <w:lang w:eastAsia="ar-SY" w:bidi="ar-SY"/>
              </w:rPr>
            </w:pPr>
          </w:p>
        </w:tc>
        <w:tc>
          <w:tcPr>
            <w:tcW w:w="4158" w:type="dxa"/>
          </w:tcPr>
          <w:p w:rsidR="003C6364" w:rsidRPr="008C4E40" w:rsidRDefault="003C6364" w:rsidP="004C107B">
            <w:pPr>
              <w:pStyle w:val="20"/>
              <w:spacing w:line="240" w:lineRule="atLeast"/>
              <w:rPr>
                <w:rFonts w:cs="Traditional Arabic"/>
                <w:color w:val="000000"/>
                <w:sz w:val="34"/>
                <w:szCs w:val="34"/>
                <w:rtl/>
                <w:lang w:eastAsia="ar-SY" w:bidi="ar-SY"/>
              </w:rPr>
            </w:pPr>
            <w:r w:rsidRPr="008C4E40">
              <w:rPr>
                <w:rFonts w:cs="Traditional Arabic"/>
                <w:b/>
                <w:bCs/>
                <w:color w:val="000000"/>
                <w:sz w:val="34"/>
                <w:szCs w:val="34"/>
                <w:rtl/>
                <w:lang w:eastAsia="ar-SY" w:bidi="ar-SY"/>
              </w:rPr>
              <w:t xml:space="preserve">وَصْلٌ وَاسْكُتَنَ كُلُّ </w:t>
            </w:r>
            <w:proofErr w:type="spellStart"/>
            <w:r w:rsidRPr="008C4E40">
              <w:rPr>
                <w:rFonts w:cs="Traditional Arabic"/>
                <w:b/>
                <w:bCs/>
                <w:color w:val="000000"/>
                <w:sz w:val="34"/>
                <w:szCs w:val="34"/>
                <w:rtl/>
                <w:lang w:eastAsia="ar-SY" w:bidi="ar-SY"/>
              </w:rPr>
              <w:t>جَلايَاه</w:t>
            </w:r>
            <w:proofErr w:type="spellEnd"/>
            <w:r w:rsidRPr="008C4E40">
              <w:rPr>
                <w:rFonts w:cs="Traditional Arabic"/>
                <w:b/>
                <w:bCs/>
                <w:color w:val="000000"/>
                <w:sz w:val="34"/>
                <w:szCs w:val="34"/>
                <w:rtl/>
                <w:lang w:eastAsia="ar-SY" w:bidi="ar-SY"/>
              </w:rPr>
              <w:t xml:space="preserve"> حَصَلا</w:t>
            </w:r>
          </w:p>
        </w:tc>
      </w:tr>
      <w:tr w:rsidR="003C6364" w:rsidRPr="008C4E40" w:rsidTr="003C6364">
        <w:trPr>
          <w:trHeight w:val="714"/>
        </w:trPr>
        <w:tc>
          <w:tcPr>
            <w:tcW w:w="4048" w:type="dxa"/>
          </w:tcPr>
          <w:p w:rsidR="003C6364" w:rsidRPr="008C4E40" w:rsidRDefault="003C6364" w:rsidP="004C107B">
            <w:pPr>
              <w:pStyle w:val="20"/>
              <w:spacing w:line="240" w:lineRule="atLeast"/>
              <w:rPr>
                <w:rFonts w:cs="Traditional Arabic"/>
                <w:color w:val="000000"/>
                <w:sz w:val="34"/>
                <w:szCs w:val="34"/>
                <w:rtl/>
                <w:lang w:eastAsia="ar-SY" w:bidi="ar-SY"/>
              </w:rPr>
            </w:pPr>
            <w:r w:rsidRPr="008C4E40">
              <w:rPr>
                <w:rFonts w:cs="Traditional Arabic"/>
                <w:b/>
                <w:bCs/>
                <w:color w:val="000000"/>
                <w:sz w:val="34"/>
                <w:szCs w:val="34"/>
                <w:rtl/>
                <w:lang w:eastAsia="ar-SY" w:bidi="ar-SY"/>
              </w:rPr>
              <w:lastRenderedPageBreak/>
              <w:t xml:space="preserve">وَلاَ نَصَّ كَلاَّ حُبَّ وجْهٍ ذَكَرْتُهُ          </w:t>
            </w:r>
          </w:p>
        </w:tc>
        <w:tc>
          <w:tcPr>
            <w:tcW w:w="1080" w:type="dxa"/>
          </w:tcPr>
          <w:p w:rsidR="003C6364" w:rsidRPr="008C4E40" w:rsidRDefault="003C6364" w:rsidP="004C107B">
            <w:pPr>
              <w:pStyle w:val="20"/>
              <w:spacing w:line="240" w:lineRule="atLeast"/>
              <w:rPr>
                <w:rFonts w:cs="Traditional Arabic"/>
                <w:color w:val="000000"/>
                <w:sz w:val="34"/>
                <w:szCs w:val="34"/>
                <w:rtl/>
                <w:lang w:eastAsia="ar-SY" w:bidi="ar-SY"/>
              </w:rPr>
            </w:pPr>
          </w:p>
        </w:tc>
        <w:tc>
          <w:tcPr>
            <w:tcW w:w="4158" w:type="dxa"/>
          </w:tcPr>
          <w:p w:rsidR="003C6364" w:rsidRPr="008C4E40" w:rsidRDefault="003C6364" w:rsidP="004C107B">
            <w:pPr>
              <w:pStyle w:val="20"/>
              <w:spacing w:line="240" w:lineRule="atLeast"/>
              <w:rPr>
                <w:rFonts w:cs="Traditional Arabic"/>
                <w:color w:val="000000"/>
                <w:sz w:val="34"/>
                <w:szCs w:val="34"/>
                <w:rtl/>
                <w:lang w:eastAsia="ar-SY" w:bidi="ar-SY"/>
              </w:rPr>
            </w:pPr>
            <w:r w:rsidRPr="008C4E40">
              <w:rPr>
                <w:rFonts w:cs="Traditional Arabic"/>
                <w:b/>
                <w:bCs/>
                <w:color w:val="000000"/>
                <w:sz w:val="34"/>
                <w:szCs w:val="34"/>
                <w:rtl/>
                <w:lang w:eastAsia="ar-SY" w:bidi="ar-SY"/>
              </w:rPr>
              <w:t>وَفِيهَا خِلافٌ جَيْدَةٌ وَاضِحُ الطَّـلا</w:t>
            </w:r>
          </w:p>
        </w:tc>
      </w:tr>
      <w:tr w:rsidR="003C6364" w:rsidRPr="008C4E40" w:rsidTr="003C6364">
        <w:tc>
          <w:tcPr>
            <w:tcW w:w="4048" w:type="dxa"/>
          </w:tcPr>
          <w:p w:rsidR="003C6364" w:rsidRPr="008C4E40" w:rsidRDefault="003C6364" w:rsidP="004C107B">
            <w:pPr>
              <w:pStyle w:val="20"/>
              <w:spacing w:line="240" w:lineRule="atLeast"/>
              <w:rPr>
                <w:rFonts w:cs="Traditional Arabic"/>
                <w:color w:val="000000"/>
                <w:sz w:val="34"/>
                <w:szCs w:val="34"/>
                <w:rtl/>
                <w:lang w:eastAsia="ar-SY" w:bidi="ar-SY"/>
              </w:rPr>
            </w:pPr>
            <w:r w:rsidRPr="008C4E40">
              <w:rPr>
                <w:rFonts w:cs="Traditional Arabic"/>
                <w:b/>
                <w:bCs/>
                <w:color w:val="000000"/>
                <w:sz w:val="34"/>
                <w:szCs w:val="34"/>
                <w:rtl/>
                <w:lang w:eastAsia="ar-SY" w:bidi="ar-SY"/>
              </w:rPr>
              <w:t xml:space="preserve">وَسَكْتَهُمْ المُخْتَارِ دُونَ تَنَفسٍ          </w:t>
            </w:r>
          </w:p>
        </w:tc>
        <w:tc>
          <w:tcPr>
            <w:tcW w:w="1080" w:type="dxa"/>
          </w:tcPr>
          <w:p w:rsidR="003C6364" w:rsidRPr="008C4E40" w:rsidRDefault="003C6364" w:rsidP="004C107B">
            <w:pPr>
              <w:pStyle w:val="20"/>
              <w:spacing w:line="240" w:lineRule="atLeast"/>
              <w:rPr>
                <w:rFonts w:cs="Traditional Arabic"/>
                <w:color w:val="000000"/>
                <w:sz w:val="34"/>
                <w:szCs w:val="34"/>
                <w:rtl/>
                <w:lang w:eastAsia="ar-SY" w:bidi="ar-SY"/>
              </w:rPr>
            </w:pPr>
          </w:p>
        </w:tc>
        <w:tc>
          <w:tcPr>
            <w:tcW w:w="4158" w:type="dxa"/>
          </w:tcPr>
          <w:p w:rsidR="003C6364" w:rsidRPr="008C4E40" w:rsidRDefault="003C6364" w:rsidP="004C107B">
            <w:pPr>
              <w:pStyle w:val="20"/>
              <w:spacing w:line="240" w:lineRule="atLeast"/>
              <w:rPr>
                <w:rFonts w:cs="Traditional Arabic"/>
                <w:color w:val="000000"/>
                <w:sz w:val="34"/>
                <w:szCs w:val="34"/>
                <w:rtl/>
                <w:lang w:eastAsia="ar-SY" w:bidi="ar-SY"/>
              </w:rPr>
            </w:pPr>
            <w:r w:rsidRPr="008C4E40">
              <w:rPr>
                <w:rFonts w:cs="Traditional Arabic"/>
                <w:b/>
                <w:bCs/>
                <w:color w:val="000000"/>
                <w:sz w:val="34"/>
                <w:szCs w:val="34"/>
                <w:rtl/>
                <w:lang w:eastAsia="ar-SY" w:bidi="ar-SY"/>
              </w:rPr>
              <w:t>وَبَعْضُهُم فِي الأَرْبَعِ الزَّهْرِ بَسْمَـلا</w:t>
            </w:r>
          </w:p>
        </w:tc>
      </w:tr>
      <w:tr w:rsidR="003C6364" w:rsidRPr="008C4E40" w:rsidTr="003C6364">
        <w:tc>
          <w:tcPr>
            <w:tcW w:w="4048" w:type="dxa"/>
          </w:tcPr>
          <w:p w:rsidR="003C6364" w:rsidRPr="008C4E40" w:rsidRDefault="003C6364" w:rsidP="004C107B">
            <w:pPr>
              <w:pStyle w:val="20"/>
              <w:spacing w:line="240" w:lineRule="atLeast"/>
              <w:rPr>
                <w:rFonts w:cs="Traditional Arabic"/>
                <w:color w:val="000000"/>
                <w:sz w:val="34"/>
                <w:szCs w:val="34"/>
                <w:rtl/>
                <w:lang w:eastAsia="ar-SY" w:bidi="ar-SY"/>
              </w:rPr>
            </w:pPr>
            <w:r w:rsidRPr="008C4E40">
              <w:rPr>
                <w:rFonts w:cs="Traditional Arabic"/>
                <w:b/>
                <w:bCs/>
                <w:color w:val="000000"/>
                <w:sz w:val="34"/>
                <w:szCs w:val="34"/>
                <w:rtl/>
                <w:lang w:eastAsia="ar-SY" w:bidi="ar-SY"/>
              </w:rPr>
              <w:t xml:space="preserve">وَمهْمَا تَصِلهَا أَوْ بَدَأَتَ بَرَاءَةٌ          </w:t>
            </w:r>
          </w:p>
        </w:tc>
        <w:tc>
          <w:tcPr>
            <w:tcW w:w="1080" w:type="dxa"/>
          </w:tcPr>
          <w:p w:rsidR="003C6364" w:rsidRPr="008C4E40" w:rsidRDefault="003C6364" w:rsidP="004C107B">
            <w:pPr>
              <w:pStyle w:val="20"/>
              <w:spacing w:line="240" w:lineRule="atLeast"/>
              <w:rPr>
                <w:rFonts w:cs="Traditional Arabic"/>
                <w:color w:val="000000"/>
                <w:sz w:val="34"/>
                <w:szCs w:val="34"/>
                <w:rtl/>
                <w:lang w:eastAsia="ar-SY" w:bidi="ar-SY"/>
              </w:rPr>
            </w:pPr>
          </w:p>
        </w:tc>
        <w:tc>
          <w:tcPr>
            <w:tcW w:w="4158" w:type="dxa"/>
          </w:tcPr>
          <w:p w:rsidR="003C6364" w:rsidRPr="008C4E40" w:rsidRDefault="003C6364" w:rsidP="004C107B">
            <w:pPr>
              <w:pStyle w:val="20"/>
              <w:spacing w:line="240" w:lineRule="atLeast"/>
              <w:rPr>
                <w:rFonts w:cs="Traditional Arabic"/>
                <w:color w:val="000000"/>
                <w:sz w:val="34"/>
                <w:szCs w:val="34"/>
                <w:rtl/>
                <w:lang w:eastAsia="ar-SY" w:bidi="ar-SY"/>
              </w:rPr>
            </w:pPr>
            <w:r w:rsidRPr="008C4E40">
              <w:rPr>
                <w:rFonts w:cs="Traditional Arabic"/>
                <w:b/>
                <w:bCs/>
                <w:color w:val="000000"/>
                <w:sz w:val="34"/>
                <w:szCs w:val="34"/>
                <w:rtl/>
                <w:lang w:eastAsia="ar-SY" w:bidi="ar-SY"/>
              </w:rPr>
              <w:t xml:space="preserve">لِتَنْزِيلِهَا بِالسَّيْفِ لَسْتَ </w:t>
            </w:r>
            <w:proofErr w:type="spellStart"/>
            <w:r w:rsidRPr="008C4E40">
              <w:rPr>
                <w:rFonts w:cs="Traditional Arabic"/>
                <w:b/>
                <w:bCs/>
                <w:color w:val="000000"/>
                <w:sz w:val="34"/>
                <w:szCs w:val="34"/>
                <w:rtl/>
                <w:lang w:eastAsia="ar-SY" w:bidi="ar-SY"/>
              </w:rPr>
              <w:t>مُخْذَلا</w:t>
            </w:r>
            <w:proofErr w:type="spellEnd"/>
          </w:p>
        </w:tc>
      </w:tr>
      <w:tr w:rsidR="003C6364" w:rsidRPr="008C4E40" w:rsidTr="003C6364">
        <w:tc>
          <w:tcPr>
            <w:tcW w:w="4048" w:type="dxa"/>
          </w:tcPr>
          <w:p w:rsidR="003C6364" w:rsidRPr="008C4E40" w:rsidRDefault="003C6364" w:rsidP="004C107B">
            <w:pPr>
              <w:pStyle w:val="20"/>
              <w:spacing w:line="240" w:lineRule="atLeast"/>
              <w:rPr>
                <w:rFonts w:cs="Traditional Arabic"/>
                <w:color w:val="000000"/>
                <w:sz w:val="34"/>
                <w:szCs w:val="34"/>
                <w:rtl/>
                <w:lang w:eastAsia="ar-SY" w:bidi="ar-SY"/>
              </w:rPr>
            </w:pPr>
            <w:r w:rsidRPr="008C4E40">
              <w:rPr>
                <w:rFonts w:cs="Traditional Arabic"/>
                <w:b/>
                <w:bCs/>
                <w:color w:val="000000"/>
                <w:sz w:val="34"/>
                <w:szCs w:val="34"/>
                <w:rtl/>
                <w:lang w:eastAsia="ar-SY" w:bidi="ar-SY"/>
              </w:rPr>
              <w:t xml:space="preserve">وَلا بُدَ مِنْهَا في ابْتِدَائك سُورَةٌ         </w:t>
            </w:r>
          </w:p>
        </w:tc>
        <w:tc>
          <w:tcPr>
            <w:tcW w:w="1080" w:type="dxa"/>
          </w:tcPr>
          <w:p w:rsidR="003C6364" w:rsidRPr="008C4E40" w:rsidRDefault="003C6364" w:rsidP="004C107B">
            <w:pPr>
              <w:pStyle w:val="20"/>
              <w:spacing w:line="240" w:lineRule="atLeast"/>
              <w:rPr>
                <w:rFonts w:cs="Traditional Arabic"/>
                <w:color w:val="000000"/>
                <w:sz w:val="34"/>
                <w:szCs w:val="34"/>
                <w:rtl/>
                <w:lang w:eastAsia="ar-SY" w:bidi="ar-SY"/>
              </w:rPr>
            </w:pPr>
          </w:p>
        </w:tc>
        <w:tc>
          <w:tcPr>
            <w:tcW w:w="4158" w:type="dxa"/>
          </w:tcPr>
          <w:p w:rsidR="003C6364" w:rsidRPr="008C4E40" w:rsidRDefault="003C6364" w:rsidP="004C107B">
            <w:pPr>
              <w:pStyle w:val="20"/>
              <w:spacing w:line="240" w:lineRule="atLeast"/>
              <w:rPr>
                <w:rFonts w:cs="Traditional Arabic"/>
                <w:color w:val="000000"/>
                <w:sz w:val="34"/>
                <w:szCs w:val="34"/>
                <w:rtl/>
                <w:lang w:eastAsia="ar-SY" w:bidi="ar-SY"/>
              </w:rPr>
            </w:pPr>
            <w:r w:rsidRPr="008C4E40">
              <w:rPr>
                <w:rFonts w:cs="Traditional Arabic"/>
                <w:b/>
                <w:bCs/>
                <w:color w:val="000000"/>
                <w:sz w:val="34"/>
                <w:szCs w:val="34"/>
                <w:rtl/>
                <w:lang w:eastAsia="ar-SY" w:bidi="ar-SY"/>
              </w:rPr>
              <w:t>سِواهَا وَفي الأَجْزَاءِ خَيْرُ مَنْ تَـلا</w:t>
            </w:r>
          </w:p>
        </w:tc>
      </w:tr>
      <w:tr w:rsidR="003C6364" w:rsidRPr="008C4E40" w:rsidTr="003C6364">
        <w:tc>
          <w:tcPr>
            <w:tcW w:w="4048" w:type="dxa"/>
          </w:tcPr>
          <w:p w:rsidR="003C6364" w:rsidRPr="008C4E40" w:rsidRDefault="003C6364" w:rsidP="004C107B">
            <w:pPr>
              <w:pStyle w:val="20"/>
              <w:spacing w:line="240" w:lineRule="atLeast"/>
              <w:rPr>
                <w:rFonts w:cs="Traditional Arabic"/>
                <w:color w:val="000000"/>
                <w:sz w:val="34"/>
                <w:szCs w:val="34"/>
                <w:rtl/>
                <w:lang w:eastAsia="ar-SY" w:bidi="ar-SY"/>
              </w:rPr>
            </w:pPr>
            <w:r w:rsidRPr="008C4E40">
              <w:rPr>
                <w:rFonts w:cs="Traditional Arabic"/>
                <w:b/>
                <w:bCs/>
                <w:color w:val="000000"/>
                <w:sz w:val="34"/>
                <w:szCs w:val="34"/>
                <w:rtl/>
                <w:lang w:eastAsia="ar-SY" w:bidi="ar-SY"/>
              </w:rPr>
              <w:t xml:space="preserve">وَمَهْمَا تَصِلْهَا مَعَ أَواخِرِ سُـورةٍ         </w:t>
            </w:r>
          </w:p>
        </w:tc>
        <w:tc>
          <w:tcPr>
            <w:tcW w:w="1080" w:type="dxa"/>
          </w:tcPr>
          <w:p w:rsidR="003C6364" w:rsidRPr="008C4E40" w:rsidRDefault="003C6364" w:rsidP="004C107B">
            <w:pPr>
              <w:pStyle w:val="20"/>
              <w:spacing w:line="240" w:lineRule="atLeast"/>
              <w:rPr>
                <w:rFonts w:cs="Traditional Arabic"/>
                <w:color w:val="000000"/>
                <w:sz w:val="34"/>
                <w:szCs w:val="34"/>
                <w:rtl/>
                <w:lang w:eastAsia="ar-SY" w:bidi="ar-SY"/>
              </w:rPr>
            </w:pPr>
          </w:p>
        </w:tc>
        <w:tc>
          <w:tcPr>
            <w:tcW w:w="4158" w:type="dxa"/>
          </w:tcPr>
          <w:p w:rsidR="003C6364" w:rsidRPr="008C4E40" w:rsidRDefault="003C6364" w:rsidP="004C107B">
            <w:pPr>
              <w:pStyle w:val="20"/>
              <w:spacing w:line="240" w:lineRule="atLeast"/>
              <w:rPr>
                <w:rFonts w:cs="Traditional Arabic"/>
                <w:color w:val="000000"/>
                <w:sz w:val="34"/>
                <w:szCs w:val="34"/>
                <w:rtl/>
                <w:lang w:eastAsia="ar-SY" w:bidi="ar-SY"/>
              </w:rPr>
            </w:pPr>
            <w:r w:rsidRPr="008C4E40">
              <w:rPr>
                <w:rFonts w:cs="Traditional Arabic"/>
                <w:b/>
                <w:bCs/>
                <w:color w:val="000000"/>
                <w:sz w:val="34"/>
                <w:szCs w:val="34"/>
                <w:rtl/>
                <w:lang w:eastAsia="ar-SY" w:bidi="ar-SY"/>
              </w:rPr>
              <w:t>فَلا تَقِفَنَ الدَّهرَ فِيهَا فَتَثْقَـلا</w:t>
            </w:r>
          </w:p>
        </w:tc>
      </w:tr>
    </w:tbl>
    <w:p w:rsidR="00D364AE" w:rsidRPr="008C4E40" w:rsidRDefault="000F4E84" w:rsidP="001D03D5">
      <w:pPr>
        <w:spacing w:line="240" w:lineRule="atLeast"/>
        <w:jc w:val="both"/>
        <w:rPr>
          <w:rFonts w:cs="Traditional Arabic"/>
          <w:color w:val="000000"/>
          <w:sz w:val="34"/>
          <w:szCs w:val="34"/>
          <w:rtl/>
        </w:rPr>
      </w:pPr>
      <w:r w:rsidRPr="008C4E40">
        <w:rPr>
          <w:rFonts w:cs="Traditional Arabic"/>
          <w:color w:val="000000"/>
          <w:sz w:val="34"/>
          <w:szCs w:val="34"/>
          <w:rtl/>
        </w:rPr>
        <w:t xml:space="preserve">     </w:t>
      </w:r>
      <w:r w:rsidR="009F24E6" w:rsidRPr="008C4E40">
        <w:rPr>
          <w:rFonts w:cs="Traditional Arabic"/>
          <w:color w:val="000000"/>
          <w:sz w:val="34"/>
          <w:szCs w:val="34"/>
          <w:rtl/>
        </w:rPr>
        <w:t xml:space="preserve">ذهب </w:t>
      </w:r>
      <w:r w:rsidR="009F24E6" w:rsidRPr="008C4E40">
        <w:rPr>
          <w:rFonts w:cs="Traditional Arabic"/>
          <w:b/>
          <w:bCs/>
          <w:color w:val="00B050"/>
          <w:sz w:val="34"/>
          <w:szCs w:val="34"/>
          <w:rtl/>
        </w:rPr>
        <w:t>عاصم</w:t>
      </w:r>
      <w:r w:rsidR="009F24E6" w:rsidRPr="008C4E40">
        <w:rPr>
          <w:rFonts w:cs="Traditional Arabic"/>
          <w:color w:val="000000"/>
          <w:sz w:val="34"/>
          <w:szCs w:val="34"/>
          <w:rtl/>
        </w:rPr>
        <w:t xml:space="preserve"> (رحمه الله) </w:t>
      </w:r>
      <w:r w:rsidR="00EC47CD" w:rsidRPr="008C4E40">
        <w:rPr>
          <w:rFonts w:cs="Traditional Arabic"/>
          <w:color w:val="000000"/>
          <w:sz w:val="34"/>
          <w:szCs w:val="34"/>
          <w:rtl/>
        </w:rPr>
        <w:t>إلى</w:t>
      </w:r>
      <w:r w:rsidR="009F24E6" w:rsidRPr="008C4E40">
        <w:rPr>
          <w:rFonts w:cs="Traditional Arabic"/>
          <w:color w:val="000000"/>
          <w:sz w:val="34"/>
          <w:szCs w:val="34"/>
          <w:rtl/>
          <w:lang w:eastAsia="ar-SY" w:bidi="ar-SY"/>
        </w:rPr>
        <w:t xml:space="preserve"> </w:t>
      </w:r>
      <w:r w:rsidR="009F24E6" w:rsidRPr="008C4E40">
        <w:rPr>
          <w:rFonts w:cs="Traditional Arabic"/>
          <w:color w:val="000000"/>
          <w:sz w:val="34"/>
          <w:szCs w:val="34"/>
          <w:rtl/>
        </w:rPr>
        <w:t>أنها آية من سـورة الفاتحة و</w:t>
      </w:r>
      <w:r w:rsidR="00297D26" w:rsidRPr="008C4E40">
        <w:rPr>
          <w:rFonts w:cs="Traditional Arabic"/>
          <w:color w:val="000000"/>
          <w:sz w:val="34"/>
          <w:szCs w:val="34"/>
          <w:rtl/>
        </w:rPr>
        <w:t>فاصلة</w:t>
      </w:r>
      <w:r w:rsidR="00047F7A" w:rsidRPr="008C4E40">
        <w:rPr>
          <w:rFonts w:cs="Traditional Arabic"/>
          <w:color w:val="000000"/>
          <w:sz w:val="34"/>
          <w:szCs w:val="34"/>
          <w:rtl/>
        </w:rPr>
        <w:t xml:space="preserve"> يفصل بها</w:t>
      </w:r>
      <w:r w:rsidR="00297D26" w:rsidRPr="008C4E40">
        <w:rPr>
          <w:rFonts w:cs="Traditional Arabic"/>
          <w:color w:val="000000"/>
          <w:sz w:val="34"/>
          <w:szCs w:val="34"/>
          <w:rtl/>
        </w:rPr>
        <w:t xml:space="preserve"> بين السور الأخرى</w:t>
      </w:r>
      <w:r w:rsidR="009F24E6" w:rsidRPr="008C4E40">
        <w:rPr>
          <w:rFonts w:cs="Traditional Arabic"/>
          <w:color w:val="000000"/>
          <w:sz w:val="34"/>
          <w:szCs w:val="34"/>
          <w:rtl/>
        </w:rPr>
        <w:t xml:space="preserve"> سوى سورة التوبة </w:t>
      </w:r>
      <w:r w:rsidR="000574BB" w:rsidRPr="008C4E40">
        <w:rPr>
          <w:rStyle w:val="a5"/>
          <w:rFonts w:cs="Traditional Arabic"/>
          <w:sz w:val="34"/>
          <w:szCs w:val="34"/>
          <w:rtl/>
        </w:rPr>
        <w:t>(</w:t>
      </w:r>
      <w:r w:rsidR="000574BB" w:rsidRPr="008C4E40">
        <w:rPr>
          <w:rStyle w:val="a5"/>
          <w:rFonts w:cs="Traditional Arabic"/>
          <w:sz w:val="34"/>
          <w:szCs w:val="34"/>
          <w:rtl/>
        </w:rPr>
        <w:footnoteReference w:id="38"/>
      </w:r>
      <w:r w:rsidR="000574BB" w:rsidRPr="008C4E40">
        <w:rPr>
          <w:rStyle w:val="a5"/>
          <w:rFonts w:cs="Traditional Arabic"/>
          <w:sz w:val="34"/>
          <w:szCs w:val="34"/>
          <w:rtl/>
        </w:rPr>
        <w:t>)</w:t>
      </w:r>
      <w:r w:rsidR="000574BB" w:rsidRPr="008C4E40">
        <w:rPr>
          <w:rFonts w:cs="Traditional Arabic"/>
          <w:color w:val="000000"/>
          <w:sz w:val="34"/>
          <w:szCs w:val="34"/>
          <w:rtl/>
        </w:rPr>
        <w:t xml:space="preserve"> </w:t>
      </w:r>
      <w:r w:rsidR="009F24E6" w:rsidRPr="008C4E40">
        <w:rPr>
          <w:rFonts w:cs="Traditional Arabic"/>
          <w:color w:val="000000"/>
          <w:sz w:val="34"/>
          <w:szCs w:val="34"/>
          <w:rtl/>
        </w:rPr>
        <w:t>لحديث سعيد بن جبير قال: إن المؤمنين في عهد رسول الله</w:t>
      </w:r>
      <w:r w:rsidR="0021652A" w:rsidRPr="008C4E40">
        <w:rPr>
          <w:rFonts w:cs="Traditional Arabic"/>
          <w:color w:val="000000"/>
          <w:sz w:val="34"/>
          <w:szCs w:val="34"/>
          <w:rtl/>
        </w:rPr>
        <w:t xml:space="preserve"> صلى الله عليه وسلم</w:t>
      </w:r>
      <w:r w:rsidR="009F24E6" w:rsidRPr="008C4E40">
        <w:rPr>
          <w:rFonts w:cs="Traditional Arabic"/>
          <w:color w:val="000000"/>
          <w:sz w:val="34"/>
          <w:szCs w:val="34"/>
          <w:rtl/>
        </w:rPr>
        <w:t xml:space="preserve"> كانوا لا يعلمون انقضاء السـورة حتى ينـز</w:t>
      </w:r>
      <w:r w:rsidR="00DA469C" w:rsidRPr="008C4E40">
        <w:rPr>
          <w:rFonts w:cs="Traditional Arabic"/>
          <w:color w:val="000000"/>
          <w:sz w:val="34"/>
          <w:szCs w:val="34"/>
          <w:rtl/>
        </w:rPr>
        <w:t xml:space="preserve">ل </w:t>
      </w:r>
      <w:r w:rsidR="00812BDB" w:rsidRPr="008C4E40">
        <w:rPr>
          <w:rFonts w:cs="Traditional Arabic"/>
          <w:color w:val="000000"/>
          <w:sz w:val="34"/>
          <w:szCs w:val="34"/>
          <w:rtl/>
        </w:rPr>
        <w:t>(</w:t>
      </w:r>
      <w:r w:rsidR="00DA469C" w:rsidRPr="008C4E40">
        <w:rPr>
          <w:rFonts w:cs="Traditional Arabic"/>
          <w:color w:val="000000"/>
          <w:sz w:val="34"/>
          <w:szCs w:val="34"/>
          <w:rtl/>
        </w:rPr>
        <w:t xml:space="preserve">بسم </w:t>
      </w:r>
      <w:r w:rsidR="009F24E6" w:rsidRPr="008C4E40">
        <w:rPr>
          <w:rFonts w:cs="Traditional Arabic"/>
          <w:color w:val="000000"/>
          <w:sz w:val="34"/>
          <w:szCs w:val="34"/>
          <w:rtl/>
        </w:rPr>
        <w:t>الله الرحمن الرحيم</w:t>
      </w:r>
      <w:r w:rsidR="00812BDB" w:rsidRPr="008C4E40">
        <w:rPr>
          <w:rFonts w:cs="Traditional Arabic"/>
          <w:color w:val="000000"/>
          <w:sz w:val="34"/>
          <w:szCs w:val="34"/>
          <w:rtl/>
        </w:rPr>
        <w:t>)</w:t>
      </w:r>
      <w:r w:rsidR="00126942" w:rsidRPr="008C4E40">
        <w:rPr>
          <w:rFonts w:cs="Traditional Arabic"/>
          <w:color w:val="000000"/>
          <w:sz w:val="34"/>
          <w:szCs w:val="34"/>
          <w:rtl/>
        </w:rPr>
        <w:t>،</w:t>
      </w:r>
      <w:r w:rsidR="009F24E6" w:rsidRPr="008C4E40">
        <w:rPr>
          <w:rFonts w:cs="Traditional Arabic"/>
          <w:color w:val="000000"/>
          <w:sz w:val="34"/>
          <w:szCs w:val="34"/>
          <w:rtl/>
        </w:rPr>
        <w:t xml:space="preserve"> فإذا نزل (بسم الله الرحمن الرحيم)</w:t>
      </w:r>
      <w:r w:rsidR="00DA469C" w:rsidRPr="008C4E40">
        <w:rPr>
          <w:rFonts w:cs="Traditional Arabic"/>
          <w:color w:val="000000"/>
          <w:sz w:val="34"/>
          <w:szCs w:val="34"/>
          <w:rtl/>
        </w:rPr>
        <w:t xml:space="preserve"> </w:t>
      </w:r>
      <w:r w:rsidR="009F24E6" w:rsidRPr="008C4E40">
        <w:rPr>
          <w:rFonts w:cs="Traditional Arabic"/>
          <w:color w:val="000000"/>
          <w:sz w:val="34"/>
          <w:szCs w:val="34"/>
          <w:rtl/>
        </w:rPr>
        <w:t>علموا أن قد نزلت السورة وانقضت الأخرى</w:t>
      </w:r>
      <w:r w:rsidR="000574BB" w:rsidRPr="008C4E40">
        <w:rPr>
          <w:rFonts w:cs="Traditional Arabic"/>
          <w:color w:val="000000"/>
          <w:sz w:val="34"/>
          <w:szCs w:val="34"/>
          <w:rtl/>
        </w:rPr>
        <w:t xml:space="preserve"> </w:t>
      </w:r>
      <w:r w:rsidR="000574BB" w:rsidRPr="008C4E40">
        <w:rPr>
          <w:rStyle w:val="a5"/>
          <w:rFonts w:cs="Traditional Arabic"/>
          <w:sz w:val="34"/>
          <w:szCs w:val="34"/>
          <w:rtl/>
        </w:rPr>
        <w:t>(</w:t>
      </w:r>
      <w:r w:rsidR="000574BB" w:rsidRPr="008C4E40">
        <w:rPr>
          <w:rStyle w:val="a5"/>
          <w:rFonts w:cs="Traditional Arabic"/>
          <w:sz w:val="34"/>
          <w:szCs w:val="34"/>
          <w:rtl/>
        </w:rPr>
        <w:footnoteReference w:id="39"/>
      </w:r>
      <w:r w:rsidR="000574BB" w:rsidRPr="008C4E40">
        <w:rPr>
          <w:rStyle w:val="a5"/>
          <w:rFonts w:cs="Traditional Arabic"/>
          <w:sz w:val="34"/>
          <w:szCs w:val="34"/>
          <w:rtl/>
        </w:rPr>
        <w:t>)</w:t>
      </w:r>
      <w:r w:rsidR="009F24E6" w:rsidRPr="008C4E40">
        <w:rPr>
          <w:rFonts w:cs="Traditional Arabic"/>
          <w:color w:val="000000"/>
          <w:sz w:val="34"/>
          <w:szCs w:val="34"/>
          <w:rtl/>
        </w:rPr>
        <w:t xml:space="preserve">. </w:t>
      </w:r>
    </w:p>
    <w:p w:rsidR="00D364AE" w:rsidRPr="008C4E40" w:rsidRDefault="00D364AE" w:rsidP="00297D26">
      <w:pPr>
        <w:spacing w:line="240" w:lineRule="atLeast"/>
        <w:jc w:val="both"/>
        <w:rPr>
          <w:rFonts w:cs="Traditional Arabic"/>
          <w:color w:val="000000"/>
          <w:sz w:val="34"/>
          <w:szCs w:val="34"/>
          <w:rtl/>
        </w:rPr>
      </w:pPr>
      <w:r w:rsidRPr="008C4E40">
        <w:rPr>
          <w:rFonts w:cs="Traditional Arabic"/>
          <w:color w:val="000000"/>
          <w:sz w:val="34"/>
          <w:szCs w:val="34"/>
          <w:rtl/>
        </w:rPr>
        <w:t xml:space="preserve">    فعند الابتداء بالقراءة يستحب للقارئ الإتيان بالبسملة سواء كان الابتداء عن قطع</w:t>
      </w:r>
      <w:r w:rsidR="00A6406A" w:rsidRPr="008C4E40">
        <w:rPr>
          <w:rFonts w:cs="Traditional Arabic"/>
          <w:color w:val="000000"/>
          <w:sz w:val="34"/>
          <w:szCs w:val="34"/>
          <w:rtl/>
        </w:rPr>
        <w:t xml:space="preserve"> </w:t>
      </w:r>
      <w:r w:rsidR="00A6406A" w:rsidRPr="008C4E40">
        <w:rPr>
          <w:rStyle w:val="a5"/>
          <w:rFonts w:cs="Traditional Arabic"/>
          <w:sz w:val="34"/>
          <w:szCs w:val="34"/>
          <w:rtl/>
        </w:rPr>
        <w:t>(</w:t>
      </w:r>
      <w:r w:rsidR="00A6406A" w:rsidRPr="008C4E40">
        <w:rPr>
          <w:rStyle w:val="a5"/>
          <w:rFonts w:cs="Traditional Arabic"/>
          <w:sz w:val="34"/>
          <w:szCs w:val="34"/>
          <w:rtl/>
        </w:rPr>
        <w:footnoteReference w:id="40"/>
      </w:r>
      <w:r w:rsidR="00A6406A" w:rsidRPr="008C4E40">
        <w:rPr>
          <w:rStyle w:val="a5"/>
          <w:rFonts w:cs="Traditional Arabic"/>
          <w:sz w:val="34"/>
          <w:szCs w:val="34"/>
          <w:rtl/>
        </w:rPr>
        <w:t>)</w:t>
      </w:r>
      <w:r w:rsidRPr="008C4E40">
        <w:rPr>
          <w:rFonts w:cs="Traditional Arabic"/>
          <w:color w:val="000000"/>
          <w:sz w:val="34"/>
          <w:szCs w:val="34"/>
          <w:rtl/>
        </w:rPr>
        <w:t xml:space="preserve"> أو عن وقف ما عدا الابتداء بالتوبة فلا يبتدأ بها بالبسملة </w:t>
      </w:r>
      <w:r w:rsidRPr="008C4E40">
        <w:rPr>
          <w:rStyle w:val="a5"/>
          <w:rFonts w:cs="Traditional Arabic"/>
          <w:sz w:val="34"/>
          <w:szCs w:val="34"/>
          <w:rtl/>
        </w:rPr>
        <w:t>(</w:t>
      </w:r>
      <w:r w:rsidRPr="008C4E40">
        <w:rPr>
          <w:rStyle w:val="a5"/>
          <w:rFonts w:cs="Traditional Arabic"/>
          <w:sz w:val="34"/>
          <w:szCs w:val="34"/>
          <w:rtl/>
        </w:rPr>
        <w:footnoteReference w:id="41"/>
      </w:r>
      <w:r w:rsidRPr="008C4E40">
        <w:rPr>
          <w:rStyle w:val="a5"/>
          <w:rFonts w:cs="Traditional Arabic"/>
          <w:sz w:val="34"/>
          <w:szCs w:val="34"/>
          <w:rtl/>
        </w:rPr>
        <w:t>)</w:t>
      </w:r>
      <w:r w:rsidRPr="008C4E40">
        <w:rPr>
          <w:rFonts w:cs="Traditional Arabic"/>
          <w:color w:val="000000"/>
          <w:sz w:val="34"/>
          <w:szCs w:val="34"/>
          <w:rtl/>
        </w:rPr>
        <w:t>.</w:t>
      </w:r>
    </w:p>
    <w:p w:rsidR="0046181A" w:rsidRPr="008C4E40" w:rsidRDefault="00297D26" w:rsidP="00047F7A">
      <w:pPr>
        <w:spacing w:line="240" w:lineRule="atLeast"/>
        <w:jc w:val="both"/>
        <w:rPr>
          <w:rFonts w:cs="Traditional Arabic"/>
          <w:b/>
          <w:bCs/>
          <w:color w:val="000000"/>
          <w:sz w:val="34"/>
          <w:szCs w:val="34"/>
          <w:rtl/>
          <w:lang w:eastAsia="ar-SY" w:bidi="ar-SY"/>
        </w:rPr>
      </w:pPr>
      <w:r w:rsidRPr="008C4E40">
        <w:rPr>
          <w:rFonts w:cs="Traditional Arabic"/>
          <w:color w:val="000000"/>
          <w:sz w:val="34"/>
          <w:szCs w:val="34"/>
          <w:rtl/>
        </w:rPr>
        <w:t xml:space="preserve">     </w:t>
      </w:r>
      <w:r w:rsidR="00D364AE" w:rsidRPr="008C4E40">
        <w:rPr>
          <w:rFonts w:cs="Traditional Arabic"/>
          <w:color w:val="000000"/>
          <w:sz w:val="34"/>
          <w:szCs w:val="34"/>
          <w:rtl/>
        </w:rPr>
        <w:t>و</w:t>
      </w:r>
      <w:r w:rsidR="009F24E6" w:rsidRPr="008C4E40">
        <w:rPr>
          <w:rFonts w:cs="Traditional Arabic"/>
          <w:color w:val="000000"/>
          <w:sz w:val="34"/>
          <w:szCs w:val="34"/>
          <w:rtl/>
        </w:rPr>
        <w:t xml:space="preserve">أما </w:t>
      </w:r>
      <w:r w:rsidR="00D364AE" w:rsidRPr="008C4E40">
        <w:rPr>
          <w:rFonts w:cs="Traditional Arabic"/>
          <w:color w:val="000000"/>
          <w:sz w:val="34"/>
          <w:szCs w:val="34"/>
          <w:rtl/>
        </w:rPr>
        <w:t>الابتداء</w:t>
      </w:r>
      <w:r w:rsidR="009F24E6" w:rsidRPr="008C4E40">
        <w:rPr>
          <w:rFonts w:cs="Traditional Arabic"/>
          <w:color w:val="000000"/>
          <w:sz w:val="34"/>
          <w:szCs w:val="34"/>
          <w:rtl/>
        </w:rPr>
        <w:t xml:space="preserve"> </w:t>
      </w:r>
      <w:r w:rsidR="00D364AE" w:rsidRPr="008C4E40">
        <w:rPr>
          <w:rFonts w:cs="Traditional Arabic"/>
          <w:color w:val="000000"/>
          <w:sz w:val="34"/>
          <w:szCs w:val="34"/>
          <w:rtl/>
        </w:rPr>
        <w:t>ب</w:t>
      </w:r>
      <w:r w:rsidR="004C107B" w:rsidRPr="008C4E40">
        <w:rPr>
          <w:rFonts w:cs="Traditional Arabic"/>
          <w:color w:val="000000"/>
          <w:sz w:val="34"/>
          <w:szCs w:val="34"/>
          <w:rtl/>
        </w:rPr>
        <w:t>أواسط السور</w:t>
      </w:r>
      <w:r w:rsidR="0087205B" w:rsidRPr="008C4E40">
        <w:rPr>
          <w:rFonts w:cs="Traditional Arabic"/>
          <w:color w:val="000000"/>
          <w:sz w:val="34"/>
          <w:szCs w:val="34"/>
          <w:rtl/>
        </w:rPr>
        <w:t>؛</w:t>
      </w:r>
      <w:r w:rsidR="009F24E6" w:rsidRPr="008C4E40">
        <w:rPr>
          <w:rFonts w:cs="Traditional Arabic"/>
          <w:color w:val="000000"/>
          <w:sz w:val="34"/>
          <w:szCs w:val="34"/>
          <w:rtl/>
        </w:rPr>
        <w:t xml:space="preserve"> فالاختيار للقارئ بين قراءتها وعدمها </w:t>
      </w:r>
      <w:r w:rsidR="00D364AE" w:rsidRPr="008C4E40">
        <w:rPr>
          <w:rFonts w:cs="Traditional Arabic"/>
          <w:color w:val="000000"/>
          <w:sz w:val="34"/>
          <w:szCs w:val="34"/>
          <w:rtl/>
        </w:rPr>
        <w:t>لا فرق بين التوبة وغيرها</w:t>
      </w:r>
      <w:r w:rsidR="009F24E6" w:rsidRPr="008C4E40">
        <w:rPr>
          <w:rFonts w:cs="Traditional Arabic"/>
          <w:color w:val="000000"/>
          <w:sz w:val="34"/>
          <w:szCs w:val="34"/>
          <w:rtl/>
        </w:rPr>
        <w:t>.</w:t>
      </w:r>
    </w:p>
    <w:p w:rsidR="00047F7A" w:rsidRPr="008C4E40" w:rsidRDefault="00297D26" w:rsidP="00047F7A">
      <w:pPr>
        <w:spacing w:line="240" w:lineRule="atLeast"/>
        <w:jc w:val="both"/>
        <w:rPr>
          <w:rFonts w:cs="Traditional Arabic"/>
          <w:color w:val="000000"/>
          <w:sz w:val="34"/>
          <w:szCs w:val="34"/>
          <w:rtl/>
        </w:rPr>
      </w:pPr>
      <w:r w:rsidRPr="008C4E40">
        <w:rPr>
          <w:rFonts w:cs="Traditional Arabic"/>
          <w:color w:val="000000"/>
          <w:sz w:val="34"/>
          <w:szCs w:val="34"/>
          <w:rtl/>
          <w:lang w:bidi="ar-SY"/>
        </w:rPr>
        <w:t xml:space="preserve">     وأما </w:t>
      </w:r>
      <w:r w:rsidR="00D364AE" w:rsidRPr="008C4E40">
        <w:rPr>
          <w:rFonts w:cs="Traditional Arabic"/>
          <w:color w:val="000000"/>
          <w:sz w:val="34"/>
          <w:szCs w:val="34"/>
          <w:rtl/>
        </w:rPr>
        <w:t xml:space="preserve">ما بين السورتين فله الفصل بالبسملة بينهما </w:t>
      </w:r>
      <w:r w:rsidR="004C107B" w:rsidRPr="008C4E40">
        <w:rPr>
          <w:rFonts w:cs="Traditional Arabic"/>
          <w:color w:val="000000"/>
          <w:sz w:val="34"/>
          <w:szCs w:val="34"/>
          <w:rtl/>
        </w:rPr>
        <w:t>إلَّا بين الأنفال والتوبة</w:t>
      </w:r>
      <w:r w:rsidR="00047F7A" w:rsidRPr="008C4E40">
        <w:rPr>
          <w:rFonts w:cs="Traditional Arabic"/>
          <w:color w:val="000000"/>
          <w:sz w:val="34"/>
          <w:szCs w:val="34"/>
          <w:rtl/>
        </w:rPr>
        <w:t>، ففي هذه الحالة جا</w:t>
      </w:r>
      <w:r w:rsidR="004C107B" w:rsidRPr="008C4E40">
        <w:rPr>
          <w:rFonts w:cs="Traditional Arabic"/>
          <w:color w:val="000000"/>
          <w:sz w:val="34"/>
          <w:szCs w:val="34"/>
          <w:rtl/>
        </w:rPr>
        <w:t>ز ثلاثة أوجه بين هاتين السورتين: الوقف</w:t>
      </w:r>
      <w:r w:rsidR="00047F7A" w:rsidRPr="008C4E40">
        <w:rPr>
          <w:rFonts w:cs="Traditional Arabic"/>
          <w:color w:val="000000"/>
          <w:sz w:val="34"/>
          <w:szCs w:val="34"/>
          <w:rtl/>
        </w:rPr>
        <w:t>، والسكت</w:t>
      </w:r>
      <w:r w:rsidR="00A6406A" w:rsidRPr="008C4E40">
        <w:rPr>
          <w:rFonts w:cs="Traditional Arabic"/>
          <w:sz w:val="34"/>
          <w:szCs w:val="34"/>
          <w:rtl/>
        </w:rPr>
        <w:t xml:space="preserve"> </w:t>
      </w:r>
      <w:r w:rsidR="00A6406A" w:rsidRPr="008C4E40">
        <w:rPr>
          <w:rStyle w:val="a5"/>
          <w:rFonts w:cs="Traditional Arabic"/>
          <w:sz w:val="34"/>
          <w:szCs w:val="34"/>
          <w:rtl/>
        </w:rPr>
        <w:t>(</w:t>
      </w:r>
      <w:r w:rsidR="00A6406A" w:rsidRPr="008C4E40">
        <w:rPr>
          <w:rStyle w:val="a5"/>
          <w:rFonts w:cs="Traditional Arabic"/>
          <w:sz w:val="34"/>
          <w:szCs w:val="34"/>
          <w:rtl/>
        </w:rPr>
        <w:footnoteReference w:id="42"/>
      </w:r>
      <w:r w:rsidR="00A6406A" w:rsidRPr="008C4E40">
        <w:rPr>
          <w:rStyle w:val="a5"/>
          <w:rFonts w:cs="Traditional Arabic"/>
          <w:sz w:val="34"/>
          <w:szCs w:val="34"/>
          <w:rtl/>
        </w:rPr>
        <w:t>)</w:t>
      </w:r>
      <w:r w:rsidR="004C107B" w:rsidRPr="008C4E40">
        <w:rPr>
          <w:rFonts w:cs="Traditional Arabic"/>
          <w:color w:val="000000"/>
          <w:sz w:val="34"/>
          <w:szCs w:val="34"/>
          <w:rtl/>
        </w:rPr>
        <w:t xml:space="preserve">، </w:t>
      </w:r>
      <w:proofErr w:type="spellStart"/>
      <w:r w:rsidR="004C107B" w:rsidRPr="008C4E40">
        <w:rPr>
          <w:rFonts w:cs="Traditional Arabic"/>
          <w:color w:val="000000"/>
          <w:sz w:val="34"/>
          <w:szCs w:val="34"/>
          <w:rtl/>
        </w:rPr>
        <w:t>والوصل.كلها</w:t>
      </w:r>
      <w:proofErr w:type="spellEnd"/>
      <w:r w:rsidR="004C107B" w:rsidRPr="008C4E40">
        <w:rPr>
          <w:rFonts w:cs="Traditional Arabic"/>
          <w:color w:val="000000"/>
          <w:sz w:val="34"/>
          <w:szCs w:val="34"/>
          <w:rtl/>
        </w:rPr>
        <w:t xml:space="preserve"> من غير بسملة</w:t>
      </w:r>
      <w:r w:rsidR="00047F7A" w:rsidRPr="008C4E40">
        <w:rPr>
          <w:rFonts w:cs="Traditional Arabic"/>
          <w:color w:val="000000"/>
          <w:sz w:val="34"/>
          <w:szCs w:val="34"/>
          <w:rtl/>
        </w:rPr>
        <w:t xml:space="preserve">. وهذه الأوجه الثلاثة </w:t>
      </w:r>
      <w:r w:rsidR="00047F7A" w:rsidRPr="008C4E40">
        <w:rPr>
          <w:rFonts w:cs="Traditional Arabic"/>
          <w:color w:val="000000"/>
          <w:sz w:val="34"/>
          <w:szCs w:val="34"/>
          <w:rtl/>
        </w:rPr>
        <w:lastRenderedPageBreak/>
        <w:t xml:space="preserve">جائزة بين التوبة وبين أي سورة بشرط أن تكون قبلها في التلاوة فمثلاً لو وصلت آخر النساء بأول التوبة جازت هذه الأوجه الثلاثة </w:t>
      </w:r>
      <w:r w:rsidR="00047F7A" w:rsidRPr="008C4E40">
        <w:rPr>
          <w:rFonts w:cs="Traditional Arabic"/>
          <w:b/>
          <w:bCs/>
          <w:color w:val="00B050"/>
          <w:sz w:val="34"/>
          <w:szCs w:val="34"/>
          <w:rtl/>
        </w:rPr>
        <w:t>لعاصم</w:t>
      </w:r>
      <w:r w:rsidR="00047F7A" w:rsidRPr="008C4E40">
        <w:rPr>
          <w:rFonts w:cs="Traditional Arabic"/>
          <w:color w:val="000000"/>
          <w:sz w:val="34"/>
          <w:szCs w:val="34"/>
          <w:rtl/>
        </w:rPr>
        <w:t>.</w:t>
      </w:r>
      <w:r w:rsidR="00997363" w:rsidRPr="008C4E40">
        <w:rPr>
          <w:rFonts w:cs="Traditional Arabic"/>
          <w:color w:val="000000"/>
          <w:sz w:val="34"/>
          <w:szCs w:val="34"/>
          <w:rtl/>
        </w:rPr>
        <w:t xml:space="preserve"> وأما إذا كانت هذه السورة بعد التوبة في التلاوة كأن يصلها بسورة النمل مثلاً ف</w:t>
      </w:r>
      <w:r w:rsidR="004C107B" w:rsidRPr="008C4E40">
        <w:rPr>
          <w:rFonts w:cs="Traditional Arabic"/>
          <w:color w:val="000000"/>
          <w:sz w:val="34"/>
          <w:szCs w:val="34"/>
          <w:rtl/>
        </w:rPr>
        <w:t>يتعين الوقف ويمتنع السكت والوصل</w:t>
      </w:r>
      <w:r w:rsidR="00997363" w:rsidRPr="008C4E40">
        <w:rPr>
          <w:rFonts w:cs="Traditional Arabic"/>
          <w:color w:val="000000"/>
          <w:sz w:val="34"/>
          <w:szCs w:val="34"/>
          <w:rtl/>
        </w:rPr>
        <w:t xml:space="preserve">. وكذلك يتعين الوقف ويمتنع السكت والوصل إذا وصلت آخر التوبة بأولها </w:t>
      </w:r>
      <w:r w:rsidR="00997363" w:rsidRPr="008C4E40">
        <w:rPr>
          <w:rStyle w:val="a5"/>
          <w:rFonts w:cs="Traditional Arabic"/>
          <w:sz w:val="34"/>
          <w:szCs w:val="34"/>
          <w:rtl/>
        </w:rPr>
        <w:t>(</w:t>
      </w:r>
      <w:r w:rsidR="00997363" w:rsidRPr="008C4E40">
        <w:rPr>
          <w:rStyle w:val="a5"/>
          <w:rFonts w:cs="Traditional Arabic"/>
          <w:sz w:val="34"/>
          <w:szCs w:val="34"/>
          <w:rtl/>
        </w:rPr>
        <w:footnoteReference w:id="43"/>
      </w:r>
      <w:r w:rsidR="00997363" w:rsidRPr="008C4E40">
        <w:rPr>
          <w:rStyle w:val="a5"/>
          <w:rFonts w:cs="Traditional Arabic"/>
          <w:sz w:val="34"/>
          <w:szCs w:val="34"/>
          <w:rtl/>
        </w:rPr>
        <w:t>)</w:t>
      </w:r>
      <w:r w:rsidR="00997363" w:rsidRPr="008C4E40">
        <w:rPr>
          <w:rFonts w:cs="Traditional Arabic"/>
          <w:color w:val="000000"/>
          <w:sz w:val="34"/>
          <w:szCs w:val="34"/>
          <w:rtl/>
        </w:rPr>
        <w:t>.</w:t>
      </w:r>
    </w:p>
    <w:p w:rsidR="009F24E6" w:rsidRPr="008C4E40" w:rsidRDefault="00047F7A" w:rsidP="00047F7A">
      <w:pPr>
        <w:spacing w:line="240" w:lineRule="atLeast"/>
        <w:jc w:val="both"/>
        <w:rPr>
          <w:rFonts w:cs="Traditional Arabic"/>
          <w:color w:val="000000"/>
          <w:sz w:val="34"/>
          <w:szCs w:val="34"/>
          <w:rtl/>
        </w:rPr>
      </w:pPr>
      <w:r w:rsidRPr="008C4E40">
        <w:rPr>
          <w:rFonts w:cs="Traditional Arabic"/>
          <w:color w:val="000000"/>
          <w:sz w:val="34"/>
          <w:szCs w:val="34"/>
          <w:rtl/>
        </w:rPr>
        <w:t xml:space="preserve">     وأما </w:t>
      </w:r>
      <w:r w:rsidR="009F24E6" w:rsidRPr="008C4E40">
        <w:rPr>
          <w:rFonts w:cs="Traditional Arabic"/>
          <w:color w:val="000000"/>
          <w:sz w:val="34"/>
          <w:szCs w:val="34"/>
          <w:rtl/>
        </w:rPr>
        <w:t>أوجه</w:t>
      </w:r>
      <w:r w:rsidRPr="008C4E40">
        <w:rPr>
          <w:rFonts w:cs="Traditional Arabic"/>
          <w:color w:val="000000"/>
          <w:sz w:val="34"/>
          <w:szCs w:val="34"/>
          <w:rtl/>
        </w:rPr>
        <w:t xml:space="preserve"> البسملة</w:t>
      </w:r>
      <w:r w:rsidR="009F24E6" w:rsidRPr="008C4E40">
        <w:rPr>
          <w:rFonts w:cs="Traditional Arabic"/>
          <w:color w:val="000000"/>
          <w:sz w:val="34"/>
          <w:szCs w:val="34"/>
          <w:rtl/>
        </w:rPr>
        <w:t xml:space="preserve"> </w:t>
      </w:r>
      <w:r w:rsidR="00297D26" w:rsidRPr="008C4E40">
        <w:rPr>
          <w:rFonts w:cs="Traditional Arabic"/>
          <w:color w:val="000000"/>
          <w:sz w:val="34"/>
          <w:szCs w:val="34"/>
          <w:rtl/>
        </w:rPr>
        <w:t xml:space="preserve">بين السورتين </w:t>
      </w:r>
      <w:r w:rsidRPr="008C4E40">
        <w:rPr>
          <w:rFonts w:cs="Traditional Arabic"/>
          <w:color w:val="000000"/>
          <w:sz w:val="34"/>
          <w:szCs w:val="34"/>
          <w:rtl/>
        </w:rPr>
        <w:t xml:space="preserve">ما عدا الأنفال والتوبة </w:t>
      </w:r>
      <w:r w:rsidR="00297D26" w:rsidRPr="008C4E40">
        <w:rPr>
          <w:rFonts w:cs="Traditional Arabic"/>
          <w:color w:val="000000"/>
          <w:sz w:val="34"/>
          <w:szCs w:val="34"/>
          <w:rtl/>
        </w:rPr>
        <w:t>ف</w:t>
      </w:r>
      <w:r w:rsidR="009F24E6" w:rsidRPr="008C4E40">
        <w:rPr>
          <w:rFonts w:cs="Traditional Arabic"/>
          <w:color w:val="000000"/>
          <w:sz w:val="34"/>
          <w:szCs w:val="34"/>
          <w:rtl/>
        </w:rPr>
        <w:t xml:space="preserve">فيها أربعة </w:t>
      </w:r>
      <w:r w:rsidR="00EC47CD" w:rsidRPr="008C4E40">
        <w:rPr>
          <w:rFonts w:cs="Traditional Arabic"/>
          <w:color w:val="000000"/>
          <w:sz w:val="34"/>
          <w:szCs w:val="34"/>
          <w:rtl/>
        </w:rPr>
        <w:t>أوجه</w:t>
      </w:r>
      <w:r w:rsidR="009F24E6" w:rsidRPr="008C4E40">
        <w:rPr>
          <w:rFonts w:cs="Traditional Arabic"/>
          <w:color w:val="000000"/>
          <w:sz w:val="34"/>
          <w:szCs w:val="34"/>
          <w:rtl/>
        </w:rPr>
        <w:t>، كلها جائزة إل</w:t>
      </w:r>
      <w:r w:rsidR="00EC47CD" w:rsidRPr="008C4E40">
        <w:rPr>
          <w:rFonts w:cs="Traditional Arabic"/>
          <w:color w:val="000000"/>
          <w:sz w:val="34"/>
          <w:szCs w:val="34"/>
          <w:rtl/>
        </w:rPr>
        <w:t>َّ</w:t>
      </w:r>
      <w:r w:rsidR="004C107B" w:rsidRPr="008C4E40">
        <w:rPr>
          <w:rFonts w:cs="Traditional Arabic"/>
          <w:color w:val="000000"/>
          <w:sz w:val="34"/>
          <w:szCs w:val="34"/>
          <w:rtl/>
        </w:rPr>
        <w:t>ا وجه واحد، فمنهي عنه</w:t>
      </w:r>
      <w:r w:rsidR="009F24E6" w:rsidRPr="008C4E40">
        <w:rPr>
          <w:rFonts w:cs="Traditional Arabic"/>
          <w:color w:val="000000"/>
          <w:sz w:val="34"/>
          <w:szCs w:val="34"/>
          <w:rtl/>
        </w:rPr>
        <w:t xml:space="preserve">، </w:t>
      </w:r>
      <w:r w:rsidR="00EC47CD" w:rsidRPr="008C4E40">
        <w:rPr>
          <w:rFonts w:cs="Traditional Arabic"/>
          <w:color w:val="000000"/>
          <w:sz w:val="34"/>
          <w:szCs w:val="34"/>
          <w:rtl/>
        </w:rPr>
        <w:t>و</w:t>
      </w:r>
      <w:r w:rsidR="00D215E9" w:rsidRPr="008C4E40">
        <w:rPr>
          <w:rFonts w:cs="Traditional Arabic"/>
          <w:color w:val="000000"/>
          <w:sz w:val="34"/>
          <w:szCs w:val="34"/>
          <w:rtl/>
        </w:rPr>
        <w:t xml:space="preserve">الأوجه الأربعة </w:t>
      </w:r>
      <w:r w:rsidR="004C107B" w:rsidRPr="008C4E40">
        <w:rPr>
          <w:rFonts w:cs="Traditional Arabic"/>
          <w:color w:val="000000"/>
          <w:sz w:val="34"/>
          <w:szCs w:val="34"/>
          <w:rtl/>
        </w:rPr>
        <w:t>هي</w:t>
      </w:r>
      <w:r w:rsidR="009F24E6" w:rsidRPr="008C4E40">
        <w:rPr>
          <w:rFonts w:cs="Traditional Arabic"/>
          <w:color w:val="000000"/>
          <w:sz w:val="34"/>
          <w:szCs w:val="34"/>
          <w:rtl/>
        </w:rPr>
        <w:t>:</w:t>
      </w:r>
    </w:p>
    <w:p w:rsidR="00EC47CD" w:rsidRPr="008C4E40" w:rsidRDefault="004C107B" w:rsidP="002221B1">
      <w:pPr>
        <w:spacing w:line="240" w:lineRule="atLeast"/>
        <w:jc w:val="both"/>
        <w:rPr>
          <w:rFonts w:cs="Traditional Arabic"/>
          <w:color w:val="000000"/>
          <w:sz w:val="34"/>
          <w:szCs w:val="34"/>
        </w:rPr>
      </w:pPr>
      <w:r w:rsidRPr="008C4E40">
        <w:rPr>
          <w:rFonts w:cs="Traditional Arabic"/>
          <w:b/>
          <w:bCs/>
          <w:color w:val="000000"/>
          <w:sz w:val="34"/>
          <w:szCs w:val="34"/>
          <w:rtl/>
          <w:lang w:bidi="ar-SY"/>
        </w:rPr>
        <w:t>الأول</w:t>
      </w:r>
      <w:r w:rsidR="00EC47CD" w:rsidRPr="008C4E40">
        <w:rPr>
          <w:rFonts w:cs="Traditional Arabic"/>
          <w:b/>
          <w:bCs/>
          <w:color w:val="000000"/>
          <w:sz w:val="34"/>
          <w:szCs w:val="34"/>
          <w:rtl/>
          <w:lang w:bidi="ar-SY"/>
        </w:rPr>
        <w:t>:</w:t>
      </w:r>
      <w:r w:rsidR="00EC47CD" w:rsidRPr="008C4E40">
        <w:rPr>
          <w:rFonts w:cs="Traditional Arabic"/>
          <w:color w:val="000000"/>
          <w:sz w:val="34"/>
          <w:szCs w:val="34"/>
          <w:rtl/>
          <w:lang w:bidi="ar-SY"/>
        </w:rPr>
        <w:t xml:space="preserve"> </w:t>
      </w:r>
      <w:r w:rsidR="002221B1" w:rsidRPr="008C4E40">
        <w:rPr>
          <w:rFonts w:cs="Traditional Arabic"/>
          <w:color w:val="000000"/>
          <w:sz w:val="34"/>
          <w:szCs w:val="34"/>
          <w:rtl/>
        </w:rPr>
        <w:t>الوقف على</w:t>
      </w:r>
      <w:r w:rsidR="00EC47CD" w:rsidRPr="008C4E40">
        <w:rPr>
          <w:rFonts w:cs="Traditional Arabic"/>
          <w:color w:val="000000"/>
          <w:sz w:val="34"/>
          <w:szCs w:val="34"/>
          <w:rtl/>
        </w:rPr>
        <w:t xml:space="preserve"> الكل</w:t>
      </w:r>
      <w:r w:rsidR="00297D26" w:rsidRPr="008C4E40">
        <w:rPr>
          <w:rFonts w:cs="Traditional Arabic"/>
          <w:color w:val="000000"/>
          <w:sz w:val="34"/>
          <w:szCs w:val="34"/>
          <w:rtl/>
        </w:rPr>
        <w:t>ِّ</w:t>
      </w:r>
      <w:r w:rsidR="00EC47CD" w:rsidRPr="008C4E40">
        <w:rPr>
          <w:rFonts w:cs="Traditional Arabic"/>
          <w:color w:val="000000"/>
          <w:sz w:val="34"/>
          <w:szCs w:val="34"/>
          <w:rtl/>
        </w:rPr>
        <w:t>: ﴿</w:t>
      </w:r>
      <w:r w:rsidR="00EC47CD" w:rsidRPr="008C4E40">
        <w:rPr>
          <w:rFonts w:cs="Traditional Arabic"/>
          <w:b/>
          <w:bCs/>
          <w:color w:val="FF0000"/>
          <w:sz w:val="34"/>
          <w:szCs w:val="34"/>
          <w:rtl/>
        </w:rPr>
        <w:t>وّمِنْ شَرَّ حَاسِدِ إِذَا حَسَدَ</w:t>
      </w:r>
      <w:r w:rsidR="00D215E9" w:rsidRPr="008C4E40">
        <w:rPr>
          <w:rFonts w:cs="Traditional Arabic"/>
          <w:color w:val="000000"/>
          <w:sz w:val="34"/>
          <w:szCs w:val="34"/>
          <w:rtl/>
        </w:rPr>
        <w:t xml:space="preserve">﴾ </w:t>
      </w:r>
      <w:r w:rsidR="00EC47CD" w:rsidRPr="008C4E40">
        <w:rPr>
          <w:rFonts w:cs="Traditional Arabic"/>
          <w:color w:val="000000"/>
          <w:sz w:val="34"/>
          <w:szCs w:val="34"/>
          <w:rtl/>
        </w:rPr>
        <w:t>﴿</w:t>
      </w:r>
      <w:r w:rsidR="00EC47CD" w:rsidRPr="008C4E40">
        <w:rPr>
          <w:rFonts w:cs="Traditional Arabic"/>
          <w:b/>
          <w:bCs/>
          <w:color w:val="FF0000"/>
          <w:sz w:val="34"/>
          <w:szCs w:val="34"/>
          <w:rtl/>
        </w:rPr>
        <w:t xml:space="preserve">بِسمِ اللهِ الرَّحمَنِ </w:t>
      </w:r>
      <w:proofErr w:type="gramStart"/>
      <w:r w:rsidR="00EC47CD" w:rsidRPr="008C4E40">
        <w:rPr>
          <w:rFonts w:cs="Traditional Arabic"/>
          <w:b/>
          <w:bCs/>
          <w:color w:val="FF0000"/>
          <w:sz w:val="34"/>
          <w:szCs w:val="34"/>
          <w:rtl/>
        </w:rPr>
        <w:t>الرَّحِيمِ</w:t>
      </w:r>
      <w:r w:rsidR="00EC47CD" w:rsidRPr="008C4E40">
        <w:rPr>
          <w:rFonts w:cs="Traditional Arabic"/>
          <w:color w:val="000000"/>
          <w:sz w:val="34"/>
          <w:szCs w:val="34"/>
          <w:rtl/>
        </w:rPr>
        <w:t>﴾  ﴿</w:t>
      </w:r>
      <w:proofErr w:type="gramEnd"/>
      <w:r w:rsidR="00EC47CD" w:rsidRPr="008C4E40">
        <w:rPr>
          <w:rFonts w:cs="Traditional Arabic"/>
          <w:b/>
          <w:bCs/>
          <w:color w:val="FF0000"/>
          <w:sz w:val="34"/>
          <w:szCs w:val="34"/>
          <w:rtl/>
        </w:rPr>
        <w:t>قُلْ أَعُوذُ بِرَبِّ النَّاسِ</w:t>
      </w:r>
      <w:r w:rsidR="00EC47CD" w:rsidRPr="008C4E40">
        <w:rPr>
          <w:rFonts w:cs="Traditional Arabic"/>
          <w:sz w:val="34"/>
          <w:szCs w:val="34"/>
          <w:rtl/>
        </w:rPr>
        <w:t>﴾</w:t>
      </w:r>
      <w:r w:rsidR="00D215E9" w:rsidRPr="008C4E40">
        <w:rPr>
          <w:rFonts w:cs="Traditional Arabic"/>
          <w:color w:val="000000"/>
          <w:sz w:val="34"/>
          <w:szCs w:val="34"/>
          <w:rtl/>
        </w:rPr>
        <w:t>.</w:t>
      </w:r>
      <w:r w:rsidR="00EC47CD" w:rsidRPr="008C4E40">
        <w:rPr>
          <w:rFonts w:cs="Traditional Arabic"/>
          <w:color w:val="000000"/>
          <w:sz w:val="34"/>
          <w:szCs w:val="34"/>
          <w:rtl/>
        </w:rPr>
        <w:t xml:space="preserve"> </w:t>
      </w:r>
    </w:p>
    <w:p w:rsidR="00EC47CD" w:rsidRPr="008C4E40" w:rsidRDefault="004C107B" w:rsidP="00EC47CD">
      <w:pPr>
        <w:spacing w:line="240" w:lineRule="atLeast"/>
        <w:jc w:val="both"/>
        <w:rPr>
          <w:rFonts w:ascii="Traditional Arabic" w:hAnsi="Traditional Arabic" w:cs="Traditional Arabic"/>
          <w:color w:val="000000"/>
          <w:sz w:val="34"/>
          <w:szCs w:val="34"/>
          <w:rtl/>
          <w:lang w:eastAsia="ar-SY"/>
        </w:rPr>
      </w:pPr>
      <w:r w:rsidRPr="008C4E40">
        <w:rPr>
          <w:rFonts w:cs="Traditional Arabic"/>
          <w:b/>
          <w:bCs/>
          <w:color w:val="000000"/>
          <w:sz w:val="34"/>
          <w:szCs w:val="34"/>
          <w:rtl/>
        </w:rPr>
        <w:t>الثاني</w:t>
      </w:r>
      <w:r w:rsidR="00EC47CD" w:rsidRPr="008C4E40">
        <w:rPr>
          <w:rFonts w:cs="Traditional Arabic"/>
          <w:b/>
          <w:bCs/>
          <w:color w:val="000000"/>
          <w:sz w:val="34"/>
          <w:szCs w:val="34"/>
          <w:rtl/>
        </w:rPr>
        <w:t>:</w:t>
      </w:r>
      <w:r w:rsidR="00EC47CD" w:rsidRPr="008C4E40">
        <w:rPr>
          <w:rFonts w:cs="Traditional Arabic"/>
          <w:color w:val="000000"/>
          <w:sz w:val="34"/>
          <w:szCs w:val="34"/>
          <w:rtl/>
        </w:rPr>
        <w:t xml:space="preserve"> </w:t>
      </w:r>
      <w:r w:rsidR="009F24E6" w:rsidRPr="008C4E40">
        <w:rPr>
          <w:rFonts w:cs="Traditional Arabic"/>
          <w:color w:val="000000"/>
          <w:sz w:val="34"/>
          <w:szCs w:val="34"/>
          <w:rtl/>
        </w:rPr>
        <w:t>وصل الكل</w:t>
      </w:r>
      <w:r w:rsidR="00297D26" w:rsidRPr="008C4E40">
        <w:rPr>
          <w:rFonts w:cs="Traditional Arabic"/>
          <w:color w:val="000000"/>
          <w:sz w:val="34"/>
          <w:szCs w:val="34"/>
          <w:rtl/>
        </w:rPr>
        <w:t>ِّ</w:t>
      </w:r>
      <w:r w:rsidR="00EC47CD" w:rsidRPr="008C4E40">
        <w:rPr>
          <w:rFonts w:cs="Traditional Arabic"/>
          <w:color w:val="000000"/>
          <w:sz w:val="34"/>
          <w:szCs w:val="34"/>
          <w:rtl/>
        </w:rPr>
        <w:t xml:space="preserve">: </w:t>
      </w:r>
      <w:r w:rsidR="00EC47CD" w:rsidRPr="008C4E40">
        <w:rPr>
          <w:rFonts w:ascii="Traditional Arabic" w:hAnsi="Traditional Arabic" w:cs="Traditional Arabic"/>
          <w:color w:val="000000"/>
          <w:sz w:val="34"/>
          <w:szCs w:val="34"/>
          <w:rtl/>
          <w:lang w:eastAsia="ar-SY" w:bidi="ar-SY"/>
        </w:rPr>
        <w:t>﴿</w:t>
      </w:r>
      <w:r w:rsidR="00EC47CD" w:rsidRPr="008C4E40">
        <w:rPr>
          <w:rFonts w:ascii="Traditional Arabic" w:hAnsi="Traditional Arabic" w:cs="Traditional Arabic"/>
          <w:b/>
          <w:bCs/>
          <w:color w:val="FF0000"/>
          <w:sz w:val="34"/>
          <w:szCs w:val="34"/>
          <w:rtl/>
          <w:lang w:eastAsia="ar-SY"/>
        </w:rPr>
        <w:t xml:space="preserve">وّمِنْ شَرَّ حَاسِدِ إِذَا حَسَدَ </w:t>
      </w:r>
      <w:r w:rsidR="00EC47CD" w:rsidRPr="008C4E40">
        <w:rPr>
          <w:rFonts w:ascii="Traditional Arabic" w:hAnsi="Traditional Arabic" w:cs="Traditional Arabic"/>
          <w:b/>
          <w:bCs/>
          <w:noProof/>
          <w:color w:val="FF0000"/>
          <w:sz w:val="34"/>
          <w:szCs w:val="34"/>
          <w:rtl/>
        </w:rPr>
        <w:t>بِسمِ اللهِ الرَّحمَنِ الرَّحِيمِ</w:t>
      </w:r>
      <w:r w:rsidR="00D215E9" w:rsidRPr="008C4E40">
        <w:rPr>
          <w:rFonts w:ascii="Traditional Arabic" w:hAnsi="Traditional Arabic" w:cs="Traditional Arabic"/>
          <w:b/>
          <w:bCs/>
          <w:color w:val="FF0000"/>
          <w:sz w:val="34"/>
          <w:szCs w:val="34"/>
          <w:rtl/>
          <w:lang w:eastAsia="ar-SY"/>
        </w:rPr>
        <w:t xml:space="preserve"> </w:t>
      </w:r>
      <w:r w:rsidR="00EC47CD" w:rsidRPr="008C4E40">
        <w:rPr>
          <w:rFonts w:ascii="Traditional Arabic" w:hAnsi="Traditional Arabic" w:cs="Traditional Arabic"/>
          <w:b/>
          <w:bCs/>
          <w:color w:val="FF0000"/>
          <w:sz w:val="34"/>
          <w:szCs w:val="34"/>
          <w:rtl/>
          <w:lang w:eastAsia="ar-SY"/>
        </w:rPr>
        <w:t>قُلْ أَعُوذُ بِرَبِّ النَّاسِ</w:t>
      </w:r>
      <w:r w:rsidR="00EC47CD" w:rsidRPr="008C4E40">
        <w:rPr>
          <w:rFonts w:ascii="Traditional Arabic" w:hAnsi="Traditional Arabic" w:cs="Traditional Arabic"/>
          <w:color w:val="000000"/>
          <w:sz w:val="34"/>
          <w:szCs w:val="34"/>
          <w:rtl/>
          <w:lang w:eastAsia="ar-SY" w:bidi="ar-SY"/>
        </w:rPr>
        <w:t>﴾</w:t>
      </w:r>
      <w:r w:rsidR="00D215E9" w:rsidRPr="008C4E40">
        <w:rPr>
          <w:rFonts w:ascii="Traditional Arabic" w:hAnsi="Traditional Arabic" w:cs="Traditional Arabic"/>
          <w:color w:val="000000"/>
          <w:sz w:val="34"/>
          <w:szCs w:val="34"/>
          <w:rtl/>
          <w:lang w:eastAsia="ar-SY"/>
        </w:rPr>
        <w:t>.</w:t>
      </w:r>
    </w:p>
    <w:p w:rsidR="009F24E6" w:rsidRPr="008C4E40" w:rsidRDefault="004C107B" w:rsidP="002221B1">
      <w:pPr>
        <w:spacing w:line="240" w:lineRule="atLeast"/>
        <w:jc w:val="both"/>
        <w:rPr>
          <w:rFonts w:cs="Traditional Arabic"/>
          <w:color w:val="000000"/>
          <w:sz w:val="34"/>
          <w:szCs w:val="34"/>
          <w:rtl/>
          <w:lang w:bidi="ar-SY"/>
        </w:rPr>
      </w:pPr>
      <w:r w:rsidRPr="008C4E40">
        <w:rPr>
          <w:rFonts w:cs="Traditional Arabic"/>
          <w:b/>
          <w:bCs/>
          <w:color w:val="000000"/>
          <w:sz w:val="34"/>
          <w:szCs w:val="34"/>
          <w:rtl/>
        </w:rPr>
        <w:t>الثالث</w:t>
      </w:r>
      <w:r w:rsidR="00EC47CD" w:rsidRPr="008C4E40">
        <w:rPr>
          <w:rFonts w:cs="Traditional Arabic"/>
          <w:color w:val="000000"/>
          <w:sz w:val="34"/>
          <w:szCs w:val="34"/>
          <w:rtl/>
        </w:rPr>
        <w:t xml:space="preserve">: </w:t>
      </w:r>
      <w:r w:rsidR="002221B1" w:rsidRPr="008C4E40">
        <w:rPr>
          <w:rFonts w:cs="Traditional Arabic"/>
          <w:color w:val="000000"/>
          <w:sz w:val="34"/>
          <w:szCs w:val="34"/>
          <w:rtl/>
        </w:rPr>
        <w:t>الوقف على</w:t>
      </w:r>
      <w:r w:rsidR="00755E68" w:rsidRPr="008C4E40">
        <w:rPr>
          <w:rFonts w:cs="Traditional Arabic"/>
          <w:color w:val="000000"/>
          <w:sz w:val="34"/>
          <w:szCs w:val="34"/>
          <w:rtl/>
        </w:rPr>
        <w:t xml:space="preserve"> </w:t>
      </w:r>
      <w:r w:rsidR="009E2EAB" w:rsidRPr="008C4E40">
        <w:rPr>
          <w:rFonts w:cs="Traditional Arabic"/>
          <w:color w:val="000000"/>
          <w:sz w:val="34"/>
          <w:szCs w:val="34"/>
          <w:rtl/>
        </w:rPr>
        <w:t xml:space="preserve">آخر </w:t>
      </w:r>
      <w:r w:rsidR="00755E68" w:rsidRPr="008C4E40">
        <w:rPr>
          <w:rFonts w:cs="Traditional Arabic"/>
          <w:color w:val="000000"/>
          <w:sz w:val="34"/>
          <w:szCs w:val="34"/>
          <w:rtl/>
        </w:rPr>
        <w:t xml:space="preserve">السورة الماضية عن البسملة </w:t>
      </w:r>
      <w:r w:rsidR="009E2EAB" w:rsidRPr="008C4E40">
        <w:rPr>
          <w:rFonts w:cs="Traditional Arabic"/>
          <w:color w:val="000000"/>
          <w:sz w:val="34"/>
          <w:szCs w:val="34"/>
          <w:rtl/>
        </w:rPr>
        <w:t>و</w:t>
      </w:r>
      <w:r w:rsidR="00755E68" w:rsidRPr="008C4E40">
        <w:rPr>
          <w:rFonts w:cs="Traditional Arabic"/>
          <w:color w:val="000000"/>
          <w:sz w:val="34"/>
          <w:szCs w:val="34"/>
          <w:rtl/>
        </w:rPr>
        <w:t>وصل البسملة بأول السورة</w:t>
      </w:r>
      <w:r w:rsidR="009E2EAB" w:rsidRPr="008C4E40">
        <w:rPr>
          <w:rFonts w:cs="Traditional Arabic"/>
          <w:color w:val="000000"/>
          <w:sz w:val="34"/>
          <w:szCs w:val="34"/>
          <w:rtl/>
        </w:rPr>
        <w:t xml:space="preserve"> الثانية</w:t>
      </w:r>
      <w:r w:rsidR="00EC47CD" w:rsidRPr="008C4E40">
        <w:rPr>
          <w:rFonts w:cs="Traditional Arabic"/>
          <w:color w:val="000000"/>
          <w:sz w:val="34"/>
          <w:szCs w:val="34"/>
          <w:rtl/>
        </w:rPr>
        <w:t xml:space="preserve">: </w:t>
      </w:r>
      <w:r w:rsidR="00EC47CD" w:rsidRPr="008C4E40">
        <w:rPr>
          <w:rFonts w:ascii="Traditional Arabic" w:hAnsi="Traditional Arabic" w:cs="Traditional Arabic"/>
          <w:color w:val="000000"/>
          <w:sz w:val="34"/>
          <w:szCs w:val="34"/>
          <w:rtl/>
          <w:lang w:eastAsia="ar-SY" w:bidi="ar-SY"/>
        </w:rPr>
        <w:t>﴿</w:t>
      </w:r>
      <w:r w:rsidR="00EC47CD" w:rsidRPr="008C4E40">
        <w:rPr>
          <w:rFonts w:ascii="Traditional Arabic" w:hAnsi="Traditional Arabic" w:cs="Traditional Arabic"/>
          <w:b/>
          <w:bCs/>
          <w:color w:val="FF0000"/>
          <w:sz w:val="34"/>
          <w:szCs w:val="34"/>
          <w:rtl/>
          <w:lang w:eastAsia="ar-SY"/>
        </w:rPr>
        <w:t>وّمِنْ شَرَّ حَاسِدِ إِذَا حَسَدَ</w:t>
      </w:r>
      <w:r w:rsidR="00EC47CD" w:rsidRPr="008C4E40">
        <w:rPr>
          <w:rFonts w:ascii="Traditional Arabic" w:hAnsi="Traditional Arabic" w:cs="Traditional Arabic"/>
          <w:color w:val="000000"/>
          <w:sz w:val="34"/>
          <w:szCs w:val="34"/>
          <w:rtl/>
          <w:lang w:eastAsia="ar-SY" w:bidi="ar-SY"/>
        </w:rPr>
        <w:t>﴾</w:t>
      </w:r>
      <w:r w:rsidR="00D215E9" w:rsidRPr="008C4E40">
        <w:rPr>
          <w:rFonts w:ascii="Traditional Arabic" w:hAnsi="Traditional Arabic" w:cs="Traditional Arabic"/>
          <w:color w:val="000000"/>
          <w:sz w:val="34"/>
          <w:szCs w:val="34"/>
          <w:rtl/>
          <w:lang w:eastAsia="ar-SY"/>
        </w:rPr>
        <w:t xml:space="preserve"> </w:t>
      </w:r>
      <w:r w:rsidR="00EC47CD" w:rsidRPr="008C4E40">
        <w:rPr>
          <w:rFonts w:ascii="Traditional Arabic" w:hAnsi="Traditional Arabic" w:cs="Traditional Arabic"/>
          <w:color w:val="000000"/>
          <w:sz w:val="34"/>
          <w:szCs w:val="34"/>
          <w:rtl/>
          <w:lang w:eastAsia="ar-SY" w:bidi="ar-SY"/>
        </w:rPr>
        <w:t>﴿</w:t>
      </w:r>
      <w:r w:rsidR="00EC47CD" w:rsidRPr="008C4E40">
        <w:rPr>
          <w:rFonts w:ascii="Traditional Arabic" w:hAnsi="Traditional Arabic" w:cs="Traditional Arabic"/>
          <w:b/>
          <w:bCs/>
          <w:noProof/>
          <w:color w:val="FF0000"/>
          <w:sz w:val="34"/>
          <w:szCs w:val="34"/>
          <w:rtl/>
        </w:rPr>
        <w:t>بِسمِ اللهِ الرَّحمَنِ الرَّحِيمِ</w:t>
      </w:r>
      <w:r w:rsidR="00D215E9" w:rsidRPr="008C4E40">
        <w:rPr>
          <w:rFonts w:ascii="Traditional Arabic" w:hAnsi="Traditional Arabic" w:cs="Traditional Arabic"/>
          <w:b/>
          <w:bCs/>
          <w:color w:val="FF0000"/>
          <w:sz w:val="34"/>
          <w:szCs w:val="34"/>
          <w:rtl/>
          <w:lang w:eastAsia="ar-SY"/>
        </w:rPr>
        <w:t xml:space="preserve"> </w:t>
      </w:r>
      <w:r w:rsidR="00EC47CD" w:rsidRPr="008C4E40">
        <w:rPr>
          <w:rFonts w:ascii="Traditional Arabic" w:hAnsi="Traditional Arabic" w:cs="Traditional Arabic"/>
          <w:b/>
          <w:bCs/>
          <w:color w:val="FF0000"/>
          <w:sz w:val="34"/>
          <w:szCs w:val="34"/>
          <w:rtl/>
          <w:lang w:eastAsia="ar-SY"/>
        </w:rPr>
        <w:t>قُلْ أَعُوذُ بِرَبِّ النَّاسِ</w:t>
      </w:r>
      <w:r w:rsidR="00EC47CD" w:rsidRPr="008C4E40">
        <w:rPr>
          <w:rFonts w:ascii="Traditional Arabic" w:hAnsi="Traditional Arabic" w:cs="Traditional Arabic"/>
          <w:color w:val="000000"/>
          <w:sz w:val="34"/>
          <w:szCs w:val="34"/>
          <w:rtl/>
          <w:lang w:eastAsia="ar-SY" w:bidi="ar-SY"/>
        </w:rPr>
        <w:t>﴾</w:t>
      </w:r>
      <w:r w:rsidR="00EA1B8D" w:rsidRPr="008C4E40">
        <w:rPr>
          <w:rFonts w:cs="Traditional Arabic"/>
          <w:color w:val="000000"/>
          <w:sz w:val="34"/>
          <w:szCs w:val="34"/>
          <w:rtl/>
          <w:lang w:bidi="ar-SY"/>
        </w:rPr>
        <w:t>.</w:t>
      </w:r>
    </w:p>
    <w:p w:rsidR="009E2EAB" w:rsidRDefault="00EA1B8D" w:rsidP="00EA1B8D">
      <w:pPr>
        <w:spacing w:line="240" w:lineRule="atLeast"/>
        <w:jc w:val="both"/>
        <w:rPr>
          <w:rFonts w:ascii="Traditional Arabic" w:hAnsi="Traditional Arabic" w:cs="Traditional Arabic"/>
          <w:color w:val="000000"/>
          <w:sz w:val="34"/>
          <w:szCs w:val="34"/>
          <w:rtl/>
          <w:lang w:eastAsia="ar-SY" w:bidi="ar-EG"/>
        </w:rPr>
      </w:pPr>
      <w:r w:rsidRPr="008C4E40">
        <w:rPr>
          <w:rFonts w:cs="Traditional Arabic"/>
          <w:b/>
          <w:bCs/>
          <w:color w:val="000000"/>
          <w:sz w:val="34"/>
          <w:szCs w:val="34"/>
          <w:rtl/>
          <w:lang w:bidi="ar-SY"/>
        </w:rPr>
        <w:t>الرابع</w:t>
      </w:r>
      <w:r w:rsidRPr="008C4E40">
        <w:rPr>
          <w:rFonts w:cs="Traditional Arabic"/>
          <w:color w:val="000000"/>
          <w:sz w:val="34"/>
          <w:szCs w:val="34"/>
          <w:rtl/>
          <w:lang w:bidi="ar-SY"/>
        </w:rPr>
        <w:t xml:space="preserve">: </w:t>
      </w:r>
      <w:r w:rsidR="00383135" w:rsidRPr="008C4E40">
        <w:rPr>
          <w:rFonts w:cs="Traditional Arabic"/>
          <w:color w:val="000000"/>
          <w:sz w:val="34"/>
          <w:szCs w:val="34"/>
          <w:rtl/>
        </w:rPr>
        <w:t>وصل البسملة بآخر</w:t>
      </w:r>
      <w:r w:rsidR="009F24E6" w:rsidRPr="008C4E40">
        <w:rPr>
          <w:rFonts w:cs="Traditional Arabic"/>
          <w:color w:val="000000"/>
          <w:sz w:val="34"/>
          <w:szCs w:val="34"/>
          <w:rtl/>
        </w:rPr>
        <w:t xml:space="preserve"> السورة الماضية والوقف </w:t>
      </w:r>
      <w:r w:rsidR="00E54091" w:rsidRPr="008C4E40">
        <w:rPr>
          <w:rFonts w:cs="Traditional Arabic"/>
          <w:color w:val="000000"/>
          <w:sz w:val="34"/>
          <w:szCs w:val="34"/>
          <w:rtl/>
        </w:rPr>
        <w:t>عليها</w:t>
      </w:r>
      <w:r w:rsidRPr="008C4E40">
        <w:rPr>
          <w:rFonts w:cs="Traditional Arabic"/>
          <w:color w:val="000000"/>
          <w:sz w:val="34"/>
          <w:szCs w:val="34"/>
          <w:rtl/>
          <w:lang w:eastAsia="ar-SY" w:bidi="ar-SY"/>
        </w:rPr>
        <w:t xml:space="preserve">، ثم الابتداء برأس السورة الجديدة </w:t>
      </w:r>
      <w:r w:rsidRPr="008C4E40">
        <w:rPr>
          <w:rFonts w:ascii="Traditional Arabic" w:hAnsi="Traditional Arabic" w:cs="Traditional Arabic"/>
          <w:color w:val="000000"/>
          <w:sz w:val="34"/>
          <w:szCs w:val="34"/>
          <w:rtl/>
          <w:lang w:eastAsia="ar-SY" w:bidi="ar-SY"/>
        </w:rPr>
        <w:t>﴿</w:t>
      </w:r>
      <w:r w:rsidRPr="008C4E40">
        <w:rPr>
          <w:rFonts w:ascii="Traditional Arabic" w:hAnsi="Traditional Arabic" w:cs="Traditional Arabic"/>
          <w:b/>
          <w:bCs/>
          <w:color w:val="FF0000"/>
          <w:sz w:val="34"/>
          <w:szCs w:val="34"/>
          <w:rtl/>
          <w:lang w:eastAsia="ar-SY"/>
        </w:rPr>
        <w:t>وّمِنْ شَرَّ حَاسِدِ إِذَا حَسَدَ</w:t>
      </w:r>
      <w:r w:rsidRPr="008C4E40">
        <w:rPr>
          <w:rFonts w:ascii="Traditional Arabic" w:hAnsi="Traditional Arabic" w:cs="Traditional Arabic"/>
          <w:b/>
          <w:bCs/>
          <w:color w:val="FF0000"/>
          <w:sz w:val="34"/>
          <w:szCs w:val="34"/>
          <w:rtl/>
        </w:rPr>
        <w:t xml:space="preserve"> </w:t>
      </w:r>
      <w:r w:rsidRPr="008C4E40">
        <w:rPr>
          <w:rFonts w:ascii="Traditional Arabic" w:hAnsi="Traditional Arabic" w:cs="Traditional Arabic"/>
          <w:b/>
          <w:bCs/>
          <w:noProof/>
          <w:color w:val="FF0000"/>
          <w:sz w:val="34"/>
          <w:szCs w:val="34"/>
          <w:rtl/>
        </w:rPr>
        <w:t>بِسمِ اللهِ الرَّحمَنِ الرَّحِيمِ</w:t>
      </w:r>
      <w:r w:rsidRPr="008C4E40">
        <w:rPr>
          <w:rFonts w:ascii="Traditional Arabic" w:hAnsi="Traditional Arabic" w:cs="Traditional Arabic"/>
          <w:color w:val="000000"/>
          <w:sz w:val="34"/>
          <w:szCs w:val="34"/>
          <w:rtl/>
          <w:lang w:eastAsia="ar-SY" w:bidi="ar-SY"/>
        </w:rPr>
        <w:t>﴾</w:t>
      </w:r>
      <w:r w:rsidRPr="008C4E40">
        <w:rPr>
          <w:rFonts w:ascii="Traditional Arabic" w:hAnsi="Traditional Arabic" w:cs="Traditional Arabic"/>
          <w:color w:val="000000"/>
          <w:sz w:val="34"/>
          <w:szCs w:val="34"/>
          <w:rtl/>
          <w:lang w:eastAsia="ar-SY"/>
        </w:rPr>
        <w:t xml:space="preserve"> </w:t>
      </w:r>
      <w:r w:rsidRPr="008C4E40">
        <w:rPr>
          <w:rFonts w:ascii="Traditional Arabic" w:hAnsi="Traditional Arabic" w:cs="Traditional Arabic"/>
          <w:color w:val="000000"/>
          <w:sz w:val="34"/>
          <w:szCs w:val="34"/>
          <w:rtl/>
          <w:lang w:eastAsia="ar-SY" w:bidi="ar-SY"/>
        </w:rPr>
        <w:t>﴿</w:t>
      </w:r>
      <w:r w:rsidRPr="008C4E40">
        <w:rPr>
          <w:rFonts w:ascii="Traditional Arabic" w:hAnsi="Traditional Arabic" w:cs="Traditional Arabic"/>
          <w:b/>
          <w:bCs/>
          <w:color w:val="FF0000"/>
          <w:sz w:val="34"/>
          <w:szCs w:val="34"/>
          <w:rtl/>
          <w:lang w:eastAsia="ar-SY"/>
        </w:rPr>
        <w:t>قُلْ أَعُوذُ بِرَبِّ النَّاسِ</w:t>
      </w:r>
      <w:r w:rsidRPr="008C4E40">
        <w:rPr>
          <w:rFonts w:ascii="Traditional Arabic" w:hAnsi="Traditional Arabic" w:cs="Traditional Arabic"/>
          <w:color w:val="000000"/>
          <w:sz w:val="34"/>
          <w:szCs w:val="34"/>
          <w:rtl/>
          <w:lang w:eastAsia="ar-SY" w:bidi="ar-SY"/>
        </w:rPr>
        <w:t>﴾</w:t>
      </w:r>
      <w:r w:rsidR="00E54091" w:rsidRPr="008C4E40">
        <w:rPr>
          <w:rFonts w:cs="Traditional Arabic"/>
          <w:color w:val="000000"/>
          <w:sz w:val="34"/>
          <w:szCs w:val="34"/>
          <w:rtl/>
        </w:rPr>
        <w:t xml:space="preserve">؛ </w:t>
      </w:r>
      <w:r w:rsidR="009F24E6" w:rsidRPr="008C4E40">
        <w:rPr>
          <w:rFonts w:cs="Traditional Arabic"/>
          <w:color w:val="000000"/>
          <w:sz w:val="34"/>
          <w:szCs w:val="34"/>
          <w:rtl/>
        </w:rPr>
        <w:t>وهذا الوجه غير جائز حتى لا يظن</w:t>
      </w:r>
      <w:r w:rsidRPr="008C4E40">
        <w:rPr>
          <w:rFonts w:cs="Traditional Arabic"/>
          <w:color w:val="000000"/>
          <w:sz w:val="34"/>
          <w:szCs w:val="34"/>
          <w:rtl/>
        </w:rPr>
        <w:t xml:space="preserve"> السامع</w:t>
      </w:r>
      <w:r w:rsidR="009F24E6" w:rsidRPr="008C4E40">
        <w:rPr>
          <w:rFonts w:cs="Traditional Arabic"/>
          <w:color w:val="000000"/>
          <w:sz w:val="34"/>
          <w:szCs w:val="34"/>
          <w:rtl/>
        </w:rPr>
        <w:t xml:space="preserve"> </w:t>
      </w:r>
      <w:r w:rsidR="004C107B" w:rsidRPr="008C4E40">
        <w:rPr>
          <w:rFonts w:cs="Traditional Arabic"/>
          <w:color w:val="000000"/>
          <w:sz w:val="34"/>
          <w:szCs w:val="34"/>
          <w:rtl/>
        </w:rPr>
        <w:t>أن البسملة من السورة التي قبلها</w:t>
      </w:r>
      <w:r w:rsidR="009F24E6" w:rsidRPr="008C4E40">
        <w:rPr>
          <w:rFonts w:cs="Traditional Arabic"/>
          <w:color w:val="000000"/>
          <w:sz w:val="34"/>
          <w:szCs w:val="34"/>
          <w:rtl/>
        </w:rPr>
        <w:t>، ولأن البسمل</w:t>
      </w:r>
      <w:r w:rsidR="004C107B" w:rsidRPr="008C4E40">
        <w:rPr>
          <w:rFonts w:cs="Traditional Arabic"/>
          <w:color w:val="000000"/>
          <w:sz w:val="34"/>
          <w:szCs w:val="34"/>
          <w:rtl/>
        </w:rPr>
        <w:t>ة وجدت لأوائل السور لا لأواخرها</w:t>
      </w:r>
      <w:r w:rsidR="009F24E6" w:rsidRPr="008C4E40">
        <w:rPr>
          <w:rFonts w:cs="Traditional Arabic"/>
          <w:color w:val="000000"/>
          <w:sz w:val="34"/>
          <w:szCs w:val="34"/>
          <w:rtl/>
        </w:rPr>
        <w:t>.</w:t>
      </w:r>
      <w:r w:rsidRPr="008C4E40">
        <w:rPr>
          <w:rFonts w:cs="Traditional Arabic"/>
          <w:color w:val="000000"/>
          <w:sz w:val="34"/>
          <w:szCs w:val="34"/>
          <w:rtl/>
        </w:rPr>
        <w:t xml:space="preserve"> </w:t>
      </w:r>
    </w:p>
    <w:p w:rsidR="00BF11CB" w:rsidRPr="008C4E40" w:rsidRDefault="00BF11CB" w:rsidP="00EA1B8D">
      <w:pPr>
        <w:spacing w:line="240" w:lineRule="atLeast"/>
        <w:jc w:val="both"/>
        <w:rPr>
          <w:rFonts w:ascii="Traditional Arabic" w:hAnsi="Traditional Arabic" w:cs="Traditional Arabic"/>
          <w:color w:val="000000"/>
          <w:sz w:val="34"/>
          <w:szCs w:val="34"/>
          <w:rtl/>
          <w:lang w:eastAsia="ar-SY" w:bidi="ar-EG"/>
        </w:rPr>
      </w:pPr>
    </w:p>
    <w:p w:rsidR="003528D2" w:rsidRPr="008C4E40" w:rsidRDefault="004C107B" w:rsidP="00BF11CB">
      <w:pPr>
        <w:pStyle w:val="2"/>
        <w:rPr>
          <w:color w:val="000000"/>
          <w:rtl/>
          <w:lang w:bidi="ar-IQ"/>
        </w:rPr>
      </w:pPr>
      <w:bookmarkStart w:id="26" w:name="_Toc499379986"/>
      <w:r w:rsidRPr="008C4E40">
        <w:rPr>
          <w:color w:val="000000"/>
          <w:rtl/>
          <w:lang w:bidi="ar-IQ"/>
        </w:rPr>
        <w:t>الثالث</w:t>
      </w:r>
      <w:r w:rsidR="00115D1C" w:rsidRPr="008C4E40">
        <w:rPr>
          <w:color w:val="000000"/>
          <w:rtl/>
          <w:lang w:bidi="ar-IQ"/>
        </w:rPr>
        <w:t xml:space="preserve">: </w:t>
      </w:r>
      <w:r w:rsidR="003528D2" w:rsidRPr="008C4E40">
        <w:rPr>
          <w:rtl/>
          <w:lang w:bidi="ar-IQ"/>
        </w:rPr>
        <w:t xml:space="preserve">مذهبه </w:t>
      </w:r>
      <w:r w:rsidR="00EA1B8D" w:rsidRPr="008C4E40">
        <w:rPr>
          <w:rtl/>
          <w:lang w:bidi="ar-IQ"/>
        </w:rPr>
        <w:t>في المد المتصل</w:t>
      </w:r>
      <w:r w:rsidR="009B5083" w:rsidRPr="008C4E40">
        <w:rPr>
          <w:color w:val="000000"/>
          <w:rtl/>
          <w:lang w:bidi="ar-IQ"/>
        </w:rPr>
        <w:t xml:space="preserve"> (الواجب)</w:t>
      </w:r>
      <w:r w:rsidR="00111D07" w:rsidRPr="008C4E40">
        <w:rPr>
          <w:rStyle w:val="a5"/>
          <w:rFonts w:cs="Traditional Arabic"/>
          <w:color w:val="auto"/>
          <w:sz w:val="34"/>
          <w:rtl/>
        </w:rPr>
        <w:t xml:space="preserve"> (</w:t>
      </w:r>
      <w:r w:rsidR="00111D07" w:rsidRPr="008C4E40">
        <w:rPr>
          <w:rStyle w:val="a5"/>
          <w:rFonts w:cs="Traditional Arabic"/>
          <w:color w:val="auto"/>
          <w:sz w:val="34"/>
          <w:rtl/>
        </w:rPr>
        <w:footnoteReference w:id="44"/>
      </w:r>
      <w:r w:rsidR="00111D07" w:rsidRPr="008C4E40">
        <w:rPr>
          <w:rStyle w:val="a5"/>
          <w:rFonts w:cs="Traditional Arabic"/>
          <w:color w:val="auto"/>
          <w:sz w:val="34"/>
          <w:rtl/>
        </w:rPr>
        <w:t>)</w:t>
      </w:r>
      <w:r w:rsidR="003528D2" w:rsidRPr="008C4E40">
        <w:rPr>
          <w:color w:val="auto"/>
          <w:rtl/>
          <w:lang w:bidi="ar-IQ"/>
        </w:rPr>
        <w:t>:</w:t>
      </w:r>
      <w:bookmarkEnd w:id="26"/>
    </w:p>
    <w:p w:rsidR="00101418" w:rsidRPr="008C4E40" w:rsidRDefault="003528D2" w:rsidP="00D215E9">
      <w:pPr>
        <w:pStyle w:val="20"/>
        <w:numPr>
          <w:ilvl w:val="0"/>
          <w:numId w:val="32"/>
        </w:numPr>
        <w:spacing w:line="240" w:lineRule="atLeast"/>
        <w:rPr>
          <w:rFonts w:cs="Traditional Arabic"/>
          <w:noProof/>
          <w:color w:val="000000"/>
          <w:sz w:val="34"/>
          <w:szCs w:val="34"/>
          <w:rtl/>
          <w:lang w:bidi="ar-IQ"/>
        </w:rPr>
      </w:pPr>
      <w:r w:rsidRPr="008C4E40">
        <w:rPr>
          <w:rFonts w:cs="Traditional Arabic"/>
          <w:noProof/>
          <w:color w:val="000000"/>
          <w:sz w:val="34"/>
          <w:szCs w:val="34"/>
          <w:rtl/>
          <w:lang w:bidi="ar-IQ"/>
        </w:rPr>
        <w:t xml:space="preserve"> له من طريق </w:t>
      </w:r>
      <w:r w:rsidR="004C107B" w:rsidRPr="008C4E40">
        <w:rPr>
          <w:rFonts w:cs="Traditional Arabic"/>
          <w:noProof/>
          <w:color w:val="000000"/>
          <w:sz w:val="34"/>
          <w:szCs w:val="34"/>
          <w:rtl/>
          <w:lang w:bidi="ar-IQ"/>
        </w:rPr>
        <w:t>(التيسير) للإمام الداني</w:t>
      </w:r>
      <w:r w:rsidR="00D215E9" w:rsidRPr="008C4E40">
        <w:rPr>
          <w:rFonts w:cs="Traditional Arabic"/>
          <w:noProof/>
          <w:color w:val="000000"/>
          <w:sz w:val="34"/>
          <w:szCs w:val="34"/>
          <w:rtl/>
          <w:lang w:bidi="ar-IQ"/>
        </w:rPr>
        <w:t>:</w:t>
      </w:r>
      <w:r w:rsidRPr="008C4E40">
        <w:rPr>
          <w:rFonts w:cs="Traditional Arabic"/>
          <w:noProof/>
          <w:color w:val="000000"/>
          <w:sz w:val="34"/>
          <w:szCs w:val="34"/>
          <w:rtl/>
          <w:lang w:bidi="ar-IQ"/>
        </w:rPr>
        <w:t xml:space="preserve"> فويق التوسط خمس حركات.</w:t>
      </w:r>
    </w:p>
    <w:p w:rsidR="003528D2" w:rsidRPr="008C4E40" w:rsidRDefault="003528D2" w:rsidP="000B4F16">
      <w:pPr>
        <w:pStyle w:val="20"/>
        <w:numPr>
          <w:ilvl w:val="0"/>
          <w:numId w:val="32"/>
        </w:numPr>
        <w:spacing w:line="240" w:lineRule="atLeast"/>
        <w:rPr>
          <w:rFonts w:cs="Traditional Arabic"/>
          <w:noProof/>
          <w:color w:val="000000"/>
          <w:sz w:val="34"/>
          <w:szCs w:val="34"/>
          <w:rtl/>
          <w:lang w:bidi="ar-IQ"/>
        </w:rPr>
      </w:pPr>
      <w:r w:rsidRPr="008C4E40">
        <w:rPr>
          <w:rFonts w:cs="Traditional Arabic"/>
          <w:noProof/>
          <w:color w:val="000000"/>
          <w:sz w:val="34"/>
          <w:szCs w:val="34"/>
          <w:rtl/>
          <w:lang w:bidi="ar-IQ"/>
        </w:rPr>
        <w:t xml:space="preserve"> وله من طريق (حرز الأماني ووجه التهاني)</w:t>
      </w:r>
      <w:r w:rsidR="004C107B" w:rsidRPr="008C4E40">
        <w:rPr>
          <w:rFonts w:cs="Traditional Arabic"/>
          <w:noProof/>
          <w:color w:val="000000"/>
          <w:sz w:val="34"/>
          <w:szCs w:val="34"/>
          <w:rtl/>
          <w:lang w:bidi="ar-IQ"/>
        </w:rPr>
        <w:t xml:space="preserve"> للإمام الشاطبي</w:t>
      </w:r>
      <w:r w:rsidRPr="008C4E40">
        <w:rPr>
          <w:rFonts w:cs="Traditional Arabic"/>
          <w:noProof/>
          <w:color w:val="000000"/>
          <w:sz w:val="34"/>
          <w:szCs w:val="34"/>
          <w:rtl/>
          <w:lang w:bidi="ar-IQ"/>
        </w:rPr>
        <w:t>: التوسط أربع حركات وبه قرأ</w:t>
      </w:r>
      <w:r w:rsidR="000B4F16" w:rsidRPr="008C4E40">
        <w:rPr>
          <w:rFonts w:cs="Traditional Arabic"/>
          <w:noProof/>
          <w:color w:val="000000"/>
          <w:sz w:val="34"/>
          <w:szCs w:val="34"/>
          <w:rtl/>
          <w:lang w:bidi="ar-IQ"/>
        </w:rPr>
        <w:t>ت</w:t>
      </w:r>
      <w:r w:rsidRPr="008C4E40">
        <w:rPr>
          <w:rFonts w:cs="Traditional Arabic"/>
          <w:noProof/>
          <w:color w:val="000000"/>
          <w:sz w:val="34"/>
          <w:szCs w:val="34"/>
          <w:rtl/>
          <w:lang w:bidi="ar-IQ"/>
        </w:rPr>
        <w:t xml:space="preserve"> </w:t>
      </w:r>
      <w:r w:rsidR="00EA6A8A" w:rsidRPr="008C4E40">
        <w:rPr>
          <w:rStyle w:val="a5"/>
          <w:rFonts w:cs="Traditional Arabic"/>
          <w:color w:val="auto"/>
          <w:sz w:val="34"/>
          <w:szCs w:val="34"/>
          <w:rtl/>
        </w:rPr>
        <w:t>(</w:t>
      </w:r>
      <w:r w:rsidR="00EA6A8A" w:rsidRPr="008C4E40">
        <w:rPr>
          <w:rStyle w:val="a5"/>
          <w:rFonts w:cs="Traditional Arabic"/>
          <w:color w:val="auto"/>
          <w:sz w:val="34"/>
          <w:szCs w:val="34"/>
          <w:rtl/>
        </w:rPr>
        <w:footnoteReference w:id="45"/>
      </w:r>
      <w:r w:rsidR="00EA6A8A" w:rsidRPr="008C4E40">
        <w:rPr>
          <w:rStyle w:val="a5"/>
          <w:rFonts w:cs="Traditional Arabic"/>
          <w:color w:val="auto"/>
          <w:sz w:val="34"/>
          <w:szCs w:val="34"/>
          <w:rtl/>
        </w:rPr>
        <w:t>)</w:t>
      </w:r>
      <w:r w:rsidRPr="008C4E40">
        <w:rPr>
          <w:rFonts w:cs="Traditional Arabic"/>
          <w:noProof/>
          <w:color w:val="000000"/>
          <w:sz w:val="34"/>
          <w:szCs w:val="34"/>
          <w:rtl/>
          <w:lang w:bidi="ar-IQ"/>
        </w:rPr>
        <w:t>.</w:t>
      </w:r>
    </w:p>
    <w:p w:rsidR="003528D2" w:rsidRPr="008C4E40" w:rsidRDefault="003528D2" w:rsidP="00D215E9">
      <w:pPr>
        <w:pStyle w:val="20"/>
        <w:numPr>
          <w:ilvl w:val="0"/>
          <w:numId w:val="32"/>
        </w:numPr>
        <w:spacing w:line="240" w:lineRule="atLeast"/>
        <w:rPr>
          <w:rFonts w:cs="Traditional Arabic"/>
          <w:noProof/>
          <w:color w:val="000000"/>
          <w:sz w:val="34"/>
          <w:szCs w:val="34"/>
          <w:lang w:bidi="ar-IQ"/>
        </w:rPr>
      </w:pPr>
      <w:r w:rsidRPr="008C4E40">
        <w:rPr>
          <w:rFonts w:cs="Traditional Arabic"/>
          <w:noProof/>
          <w:color w:val="000000"/>
          <w:sz w:val="34"/>
          <w:szCs w:val="34"/>
          <w:rtl/>
          <w:lang w:bidi="ar-IQ"/>
        </w:rPr>
        <w:lastRenderedPageBreak/>
        <w:t xml:space="preserve"> وله من طريق</w:t>
      </w:r>
      <w:r w:rsidR="004C107B" w:rsidRPr="008C4E40">
        <w:rPr>
          <w:rFonts w:cs="Traditional Arabic"/>
          <w:noProof/>
          <w:color w:val="000000"/>
          <w:sz w:val="34"/>
          <w:szCs w:val="34"/>
          <w:rtl/>
          <w:lang w:bidi="ar-IQ"/>
        </w:rPr>
        <w:t xml:space="preserve"> (طيبة النشر) للإمام ابن الجزري: التوسط أربع حركات، وفويق التوسط خمس حركات</w:t>
      </w:r>
      <w:r w:rsidRPr="008C4E40">
        <w:rPr>
          <w:rFonts w:cs="Traditional Arabic"/>
          <w:noProof/>
          <w:color w:val="000000"/>
          <w:sz w:val="34"/>
          <w:szCs w:val="34"/>
          <w:rtl/>
          <w:lang w:bidi="ar-IQ"/>
        </w:rPr>
        <w:t>، والطول ست حركات</w:t>
      </w:r>
      <w:r w:rsidR="000B4F16" w:rsidRPr="008C4E40">
        <w:rPr>
          <w:rFonts w:cs="Traditional Arabic"/>
          <w:noProof/>
          <w:color w:val="000000"/>
          <w:sz w:val="34"/>
          <w:szCs w:val="34"/>
          <w:rtl/>
          <w:lang w:bidi="ar-IQ"/>
        </w:rPr>
        <w:t xml:space="preserve"> </w:t>
      </w:r>
      <w:r w:rsidR="000B4F16" w:rsidRPr="008C4E40">
        <w:rPr>
          <w:rStyle w:val="a5"/>
          <w:rFonts w:cs="Traditional Arabic"/>
          <w:color w:val="auto"/>
          <w:sz w:val="34"/>
          <w:szCs w:val="34"/>
          <w:rtl/>
        </w:rPr>
        <w:t>(</w:t>
      </w:r>
      <w:r w:rsidR="000B4F16" w:rsidRPr="008C4E40">
        <w:rPr>
          <w:rStyle w:val="a5"/>
          <w:rFonts w:cs="Traditional Arabic"/>
          <w:color w:val="auto"/>
          <w:sz w:val="34"/>
          <w:szCs w:val="34"/>
          <w:rtl/>
        </w:rPr>
        <w:footnoteReference w:id="46"/>
      </w:r>
      <w:r w:rsidR="000B4F16" w:rsidRPr="008C4E40">
        <w:rPr>
          <w:rStyle w:val="a5"/>
          <w:rFonts w:cs="Traditional Arabic"/>
          <w:color w:val="auto"/>
          <w:sz w:val="34"/>
          <w:szCs w:val="34"/>
          <w:rtl/>
        </w:rPr>
        <w:t>)</w:t>
      </w:r>
      <w:r w:rsidRPr="008C4E40">
        <w:rPr>
          <w:rFonts w:cs="Traditional Arabic"/>
          <w:noProof/>
          <w:color w:val="000000"/>
          <w:sz w:val="34"/>
          <w:szCs w:val="34"/>
          <w:rtl/>
          <w:lang w:bidi="ar-IQ"/>
        </w:rPr>
        <w:t>.</w:t>
      </w:r>
    </w:p>
    <w:p w:rsidR="00F05E0D" w:rsidRPr="008C4E40" w:rsidRDefault="00F05E0D" w:rsidP="00F05E0D">
      <w:pPr>
        <w:pStyle w:val="20"/>
        <w:spacing w:line="240" w:lineRule="atLeast"/>
        <w:rPr>
          <w:rFonts w:cs="Traditional Arabic"/>
          <w:noProof/>
          <w:color w:val="000000"/>
          <w:sz w:val="34"/>
          <w:szCs w:val="34"/>
          <w:rtl/>
          <w:lang w:bidi="ar-IQ"/>
        </w:rPr>
      </w:pPr>
      <w:r w:rsidRPr="008C4E40">
        <w:rPr>
          <w:rFonts w:cs="Traditional Arabic"/>
          <w:b/>
          <w:bCs/>
          <w:noProof/>
          <w:color w:val="000000"/>
          <w:sz w:val="34"/>
          <w:szCs w:val="34"/>
          <w:u w:val="single"/>
          <w:rtl/>
          <w:lang w:bidi="ar-IQ"/>
        </w:rPr>
        <w:t>ملاحظ</w:t>
      </w:r>
      <w:r w:rsidR="00D215E9" w:rsidRPr="008C4E40">
        <w:rPr>
          <w:rFonts w:cs="Traditional Arabic"/>
          <w:b/>
          <w:bCs/>
          <w:noProof/>
          <w:color w:val="000000"/>
          <w:sz w:val="34"/>
          <w:szCs w:val="34"/>
          <w:u w:val="single"/>
          <w:rtl/>
          <w:lang w:bidi="ar-IQ"/>
        </w:rPr>
        <w:t>تان</w:t>
      </w:r>
      <w:r w:rsidRPr="008C4E40">
        <w:rPr>
          <w:rFonts w:cs="Traditional Arabic"/>
          <w:b/>
          <w:bCs/>
          <w:noProof/>
          <w:color w:val="000000"/>
          <w:sz w:val="34"/>
          <w:szCs w:val="34"/>
          <w:rtl/>
          <w:lang w:bidi="ar-IQ"/>
        </w:rPr>
        <w:t>:</w:t>
      </w:r>
      <w:r w:rsidRPr="008C4E40">
        <w:rPr>
          <w:rFonts w:cs="Traditional Arabic"/>
          <w:noProof/>
          <w:color w:val="000000"/>
          <w:sz w:val="34"/>
          <w:szCs w:val="34"/>
          <w:rtl/>
          <w:lang w:bidi="ar-IQ"/>
        </w:rPr>
        <w:t xml:space="preserve"> </w:t>
      </w:r>
    </w:p>
    <w:p w:rsidR="00F05E0D" w:rsidRPr="008C4E40" w:rsidRDefault="00C039A9" w:rsidP="00C039A9">
      <w:pPr>
        <w:pStyle w:val="20"/>
        <w:spacing w:line="240" w:lineRule="atLeast"/>
        <w:rPr>
          <w:rFonts w:cs="Traditional Arabic"/>
          <w:noProof/>
          <w:color w:val="000000"/>
          <w:sz w:val="34"/>
          <w:szCs w:val="34"/>
          <w:lang w:bidi="ar-IQ"/>
        </w:rPr>
      </w:pPr>
      <w:r w:rsidRPr="008C4E40">
        <w:rPr>
          <w:rFonts w:cs="Traditional Arabic"/>
          <w:b/>
          <w:bCs/>
          <w:noProof/>
          <w:color w:val="000000"/>
          <w:sz w:val="34"/>
          <w:szCs w:val="34"/>
          <w:u w:val="single"/>
          <w:rtl/>
          <w:lang w:bidi="ar-IQ"/>
        </w:rPr>
        <w:t>الملاحظة الأولى</w:t>
      </w:r>
      <w:r w:rsidRPr="008C4E40">
        <w:rPr>
          <w:rFonts w:cs="Traditional Arabic"/>
          <w:b/>
          <w:bCs/>
          <w:noProof/>
          <w:color w:val="000000"/>
          <w:sz w:val="34"/>
          <w:szCs w:val="34"/>
          <w:rtl/>
          <w:lang w:bidi="ar-IQ"/>
        </w:rPr>
        <w:t>:</w:t>
      </w:r>
      <w:r w:rsidRPr="008C4E40">
        <w:rPr>
          <w:rFonts w:cs="Traditional Arabic"/>
          <w:noProof/>
          <w:color w:val="000000"/>
          <w:sz w:val="34"/>
          <w:szCs w:val="34"/>
          <w:rtl/>
          <w:lang w:bidi="ar-IQ"/>
        </w:rPr>
        <w:t xml:space="preserve"> </w:t>
      </w:r>
      <w:r w:rsidR="00F05E0D" w:rsidRPr="008C4E40">
        <w:rPr>
          <w:rFonts w:cs="Traditional Arabic"/>
          <w:noProof/>
          <w:color w:val="000000"/>
          <w:sz w:val="34"/>
          <w:szCs w:val="34"/>
          <w:rtl/>
          <w:lang w:bidi="ar-IQ"/>
        </w:rPr>
        <w:t xml:space="preserve">إذا كان </w:t>
      </w:r>
      <w:r w:rsidR="00D215E9" w:rsidRPr="008C4E40">
        <w:rPr>
          <w:rFonts w:cs="Traditional Arabic"/>
          <w:noProof/>
          <w:color w:val="000000"/>
          <w:sz w:val="34"/>
          <w:szCs w:val="34"/>
          <w:rtl/>
          <w:lang w:bidi="ar-IQ"/>
        </w:rPr>
        <w:t xml:space="preserve">المتصل </w:t>
      </w:r>
      <w:r w:rsidR="00F05E0D" w:rsidRPr="008C4E40">
        <w:rPr>
          <w:rFonts w:cs="Traditional Arabic"/>
          <w:noProof/>
          <w:color w:val="000000"/>
          <w:sz w:val="34"/>
          <w:szCs w:val="34"/>
          <w:rtl/>
          <w:lang w:bidi="ar-IQ"/>
        </w:rPr>
        <w:t>مت</w:t>
      </w:r>
      <w:r w:rsidR="00E7783F" w:rsidRPr="008C4E40">
        <w:rPr>
          <w:rFonts w:cs="Traditional Arabic"/>
          <w:noProof/>
          <w:color w:val="000000"/>
          <w:sz w:val="34"/>
          <w:szCs w:val="34"/>
          <w:rtl/>
          <w:lang w:bidi="ar-IQ"/>
        </w:rPr>
        <w:t>طرفاً وموقوفاً عليه كقوله تعالى</w:t>
      </w:r>
      <w:r w:rsidR="00F05E0D" w:rsidRPr="008C4E40">
        <w:rPr>
          <w:rFonts w:cs="Traditional Arabic"/>
          <w:noProof/>
          <w:color w:val="000000"/>
          <w:sz w:val="34"/>
          <w:szCs w:val="34"/>
          <w:rtl/>
          <w:lang w:bidi="ar-IQ"/>
        </w:rPr>
        <w:t xml:space="preserve">: </w:t>
      </w:r>
      <w:r w:rsidR="00F05E0D" w:rsidRPr="008C4E40">
        <w:rPr>
          <w:rFonts w:ascii="Traditional Arabic" w:hAnsi="Traditional Arabic" w:cs="Traditional Arabic"/>
          <w:noProof/>
          <w:color w:val="000000"/>
          <w:sz w:val="34"/>
          <w:szCs w:val="34"/>
          <w:rtl/>
          <w:lang w:bidi="ar-IQ"/>
        </w:rPr>
        <w:t>﴿</w:t>
      </w:r>
      <w:r w:rsidR="00F05E0D" w:rsidRPr="008C4E40">
        <w:rPr>
          <w:rFonts w:cs="Traditional Arabic"/>
          <w:b/>
          <w:bCs/>
          <w:noProof/>
          <w:sz w:val="34"/>
          <w:szCs w:val="34"/>
          <w:rtl/>
          <w:lang w:bidi="ar-IQ"/>
        </w:rPr>
        <w:t>إِنَّمَا يَخْشَى الله مِنْ عِبَادِهِ العلماء</w:t>
      </w:r>
      <w:r w:rsidR="00F05E0D" w:rsidRPr="008C4E40">
        <w:rPr>
          <w:rFonts w:ascii="Traditional Arabic" w:hAnsi="Traditional Arabic" w:cs="Traditional Arabic"/>
          <w:noProof/>
          <w:color w:val="000000"/>
          <w:sz w:val="34"/>
          <w:szCs w:val="34"/>
          <w:rtl/>
          <w:lang w:bidi="ar-IQ"/>
        </w:rPr>
        <w:t>﴾</w:t>
      </w:r>
      <w:r w:rsidR="00F05E0D" w:rsidRPr="008C4E40">
        <w:rPr>
          <w:rFonts w:cs="Traditional Arabic"/>
          <w:noProof/>
          <w:color w:val="000000"/>
          <w:sz w:val="34"/>
          <w:szCs w:val="34"/>
          <w:rtl/>
          <w:lang w:bidi="ar-IQ"/>
        </w:rPr>
        <w:t xml:space="preserve"> (ف</w:t>
      </w:r>
      <w:r w:rsidR="000B4F16" w:rsidRPr="008C4E40">
        <w:rPr>
          <w:rFonts w:cs="Traditional Arabic"/>
          <w:noProof/>
          <w:color w:val="000000"/>
          <w:sz w:val="34"/>
          <w:szCs w:val="34"/>
          <w:rtl/>
          <w:lang w:bidi="ar-IQ"/>
        </w:rPr>
        <w:t>اطر</w:t>
      </w:r>
      <w:r w:rsidR="009B0C69" w:rsidRPr="008C4E40">
        <w:rPr>
          <w:rFonts w:cs="Traditional Arabic"/>
          <w:noProof/>
          <w:color w:val="000000"/>
          <w:sz w:val="34"/>
          <w:szCs w:val="34"/>
          <w:rtl/>
          <w:lang w:bidi="ar-IQ"/>
        </w:rPr>
        <w:t>:</w:t>
      </w:r>
      <w:r w:rsidR="000B4F16" w:rsidRPr="008C4E40">
        <w:rPr>
          <w:rFonts w:cs="Traditional Arabic"/>
          <w:noProof/>
          <w:color w:val="000000"/>
          <w:sz w:val="34"/>
          <w:szCs w:val="34"/>
          <w:rtl/>
          <w:lang w:bidi="ar-IQ"/>
        </w:rPr>
        <w:t xml:space="preserve"> 28) ففيه </w:t>
      </w:r>
      <w:r w:rsidR="00C176A8" w:rsidRPr="008C4E40">
        <w:rPr>
          <w:rFonts w:cs="Traditional Arabic"/>
          <w:noProof/>
          <w:color w:val="000000"/>
          <w:sz w:val="34"/>
          <w:szCs w:val="34"/>
          <w:rtl/>
          <w:lang w:bidi="ar-IQ"/>
        </w:rPr>
        <w:t xml:space="preserve">كما تقدم </w:t>
      </w:r>
      <w:r w:rsidR="00F05E0D" w:rsidRPr="008C4E40">
        <w:rPr>
          <w:rFonts w:cs="Traditional Arabic"/>
          <w:noProof/>
          <w:color w:val="000000"/>
          <w:sz w:val="34"/>
          <w:szCs w:val="34"/>
          <w:rtl/>
          <w:lang w:bidi="ar-IQ"/>
        </w:rPr>
        <w:t>أ</w:t>
      </w:r>
      <w:r w:rsidR="00D215E9" w:rsidRPr="008C4E40">
        <w:rPr>
          <w:rFonts w:cs="Traditional Arabic"/>
          <w:noProof/>
          <w:color w:val="000000"/>
          <w:sz w:val="34"/>
          <w:szCs w:val="34"/>
          <w:rtl/>
          <w:lang w:bidi="ar-IQ"/>
        </w:rPr>
        <w:t xml:space="preserve">ربع حركات أو خمس </w:t>
      </w:r>
      <w:r w:rsidR="00C176A8" w:rsidRPr="008C4E40">
        <w:rPr>
          <w:rFonts w:cs="Traditional Arabic"/>
          <w:noProof/>
          <w:color w:val="000000"/>
          <w:sz w:val="34"/>
          <w:szCs w:val="34"/>
          <w:rtl/>
          <w:lang w:bidi="ar-IQ"/>
        </w:rPr>
        <w:t>ويجوز</w:t>
      </w:r>
      <w:r w:rsidR="00D215E9" w:rsidRPr="008C4E40">
        <w:rPr>
          <w:rFonts w:cs="Traditional Arabic"/>
          <w:noProof/>
          <w:color w:val="000000"/>
          <w:sz w:val="34"/>
          <w:szCs w:val="34"/>
          <w:rtl/>
          <w:lang w:bidi="ar-IQ"/>
        </w:rPr>
        <w:t xml:space="preserve"> زيادة المد </w:t>
      </w:r>
      <w:r w:rsidR="00C176A8" w:rsidRPr="008C4E40">
        <w:rPr>
          <w:rFonts w:cs="Traditional Arabic"/>
          <w:noProof/>
          <w:color w:val="000000"/>
          <w:sz w:val="34"/>
          <w:szCs w:val="34"/>
          <w:rtl/>
          <w:lang w:bidi="ar-IQ"/>
        </w:rPr>
        <w:t>إلى</w:t>
      </w:r>
      <w:r w:rsidR="00E7783F" w:rsidRPr="008C4E40">
        <w:rPr>
          <w:rFonts w:cs="Traditional Arabic"/>
          <w:noProof/>
          <w:color w:val="000000"/>
          <w:sz w:val="34"/>
          <w:szCs w:val="34"/>
          <w:rtl/>
          <w:lang w:bidi="ar-IQ"/>
        </w:rPr>
        <w:t xml:space="preserve"> ست حركات لأجل الوقف</w:t>
      </w:r>
      <w:r w:rsidR="00F05E0D" w:rsidRPr="008C4E40">
        <w:rPr>
          <w:rFonts w:cs="Traditional Arabic"/>
          <w:noProof/>
          <w:color w:val="000000"/>
          <w:sz w:val="34"/>
          <w:szCs w:val="34"/>
          <w:rtl/>
          <w:lang w:bidi="ar-IQ"/>
        </w:rPr>
        <w:t>.</w:t>
      </w:r>
    </w:p>
    <w:p w:rsidR="00F05E0D" w:rsidRDefault="00C039A9" w:rsidP="00C039A9">
      <w:pPr>
        <w:pStyle w:val="20"/>
        <w:spacing w:line="240" w:lineRule="atLeast"/>
        <w:rPr>
          <w:rFonts w:cs="Traditional Arabic"/>
          <w:noProof/>
          <w:color w:val="000000"/>
          <w:sz w:val="34"/>
          <w:szCs w:val="34"/>
          <w:rtl/>
          <w:lang w:bidi="ar-IQ"/>
        </w:rPr>
      </w:pPr>
      <w:r w:rsidRPr="008C4E40">
        <w:rPr>
          <w:rFonts w:ascii="Traditional Arabic" w:hAnsi="Traditional Arabic" w:cs="Traditional Arabic"/>
          <w:b/>
          <w:bCs/>
          <w:color w:val="000000"/>
          <w:sz w:val="34"/>
          <w:szCs w:val="34"/>
          <w:u w:val="single"/>
          <w:rtl/>
          <w:lang w:eastAsia="en-US" w:bidi="ar-IQ"/>
        </w:rPr>
        <w:t>الملاحظة الثانية</w:t>
      </w:r>
      <w:r w:rsidRPr="008C4E40">
        <w:rPr>
          <w:rFonts w:ascii="Traditional Arabic" w:hAnsi="Traditional Arabic" w:cs="Traditional Arabic"/>
          <w:b/>
          <w:bCs/>
          <w:color w:val="000000"/>
          <w:sz w:val="34"/>
          <w:szCs w:val="34"/>
          <w:rtl/>
          <w:lang w:eastAsia="en-US" w:bidi="ar-IQ"/>
        </w:rPr>
        <w:t>:</w:t>
      </w:r>
      <w:r w:rsidRPr="008C4E40">
        <w:rPr>
          <w:rFonts w:ascii="Traditional Arabic" w:hAnsi="Traditional Arabic" w:cs="Traditional Arabic"/>
          <w:color w:val="000000"/>
          <w:sz w:val="34"/>
          <w:szCs w:val="34"/>
          <w:rtl/>
          <w:lang w:eastAsia="en-US" w:bidi="ar-IQ"/>
        </w:rPr>
        <w:t xml:space="preserve"> </w:t>
      </w:r>
      <w:r w:rsidR="00F05E0D" w:rsidRPr="008C4E40">
        <w:rPr>
          <w:rFonts w:ascii="Traditional Arabic" w:hAnsi="Traditional Arabic" w:cs="Traditional Arabic"/>
          <w:color w:val="000000"/>
          <w:sz w:val="34"/>
          <w:szCs w:val="34"/>
          <w:rtl/>
          <w:lang w:eastAsia="en-US" w:bidi="ar-IQ"/>
        </w:rPr>
        <w:t>إذا اجتمع مدان م</w:t>
      </w:r>
      <w:r w:rsidR="00E7783F" w:rsidRPr="008C4E40">
        <w:rPr>
          <w:rFonts w:ascii="Traditional Arabic" w:hAnsi="Traditional Arabic" w:cs="Traditional Arabic"/>
          <w:color w:val="000000"/>
          <w:sz w:val="34"/>
          <w:szCs w:val="34"/>
          <w:rtl/>
          <w:lang w:eastAsia="en-US" w:bidi="ar-IQ"/>
        </w:rPr>
        <w:t>تصلان أو أكثر كما في قوله تعالى</w:t>
      </w:r>
      <w:r w:rsidR="00F05E0D" w:rsidRPr="008C4E40">
        <w:rPr>
          <w:rFonts w:ascii="Traditional Arabic" w:hAnsi="Traditional Arabic" w:cs="Traditional Arabic"/>
          <w:color w:val="000000"/>
          <w:sz w:val="34"/>
          <w:szCs w:val="34"/>
          <w:rtl/>
          <w:lang w:eastAsia="en-US" w:bidi="ar-IQ"/>
        </w:rPr>
        <w:t>: ﴿</w:t>
      </w:r>
      <w:r w:rsidR="00F05E0D" w:rsidRPr="008C4E40">
        <w:rPr>
          <w:rFonts w:ascii="Traditional Arabic" w:hAnsi="Traditional Arabic" w:cs="Traditional Arabic"/>
          <w:b/>
          <w:bCs/>
          <w:sz w:val="34"/>
          <w:szCs w:val="34"/>
          <w:rtl/>
          <w:lang w:eastAsia="en-US" w:bidi="ar-IQ"/>
        </w:rPr>
        <w:t xml:space="preserve">الذي جَعَلَ لَكُمُ الأرض فِرَاشاً والسماء </w:t>
      </w:r>
      <w:proofErr w:type="spellStart"/>
      <w:r w:rsidR="00F05E0D" w:rsidRPr="008C4E40">
        <w:rPr>
          <w:rFonts w:ascii="Traditional Arabic" w:hAnsi="Traditional Arabic" w:cs="Traditional Arabic"/>
          <w:b/>
          <w:bCs/>
          <w:sz w:val="34"/>
          <w:szCs w:val="34"/>
          <w:rtl/>
          <w:lang w:eastAsia="en-US" w:bidi="ar-IQ"/>
        </w:rPr>
        <w:t>بِنَآءً</w:t>
      </w:r>
      <w:proofErr w:type="spellEnd"/>
      <w:r w:rsidR="00F05E0D" w:rsidRPr="008C4E40">
        <w:rPr>
          <w:rFonts w:ascii="Traditional Arabic" w:hAnsi="Traditional Arabic" w:cs="Traditional Arabic"/>
          <w:b/>
          <w:bCs/>
          <w:sz w:val="34"/>
          <w:szCs w:val="34"/>
          <w:rtl/>
          <w:lang w:eastAsia="en-US" w:bidi="ar-IQ"/>
        </w:rPr>
        <w:t xml:space="preserve"> وَأَنزَلَ مِنَ </w:t>
      </w:r>
      <w:proofErr w:type="spellStart"/>
      <w:r w:rsidR="00F05E0D" w:rsidRPr="008C4E40">
        <w:rPr>
          <w:rFonts w:ascii="Traditional Arabic" w:hAnsi="Traditional Arabic" w:cs="Traditional Arabic"/>
          <w:b/>
          <w:bCs/>
          <w:sz w:val="34"/>
          <w:szCs w:val="34"/>
          <w:rtl/>
          <w:lang w:eastAsia="en-US" w:bidi="ar-IQ"/>
        </w:rPr>
        <w:t>السمآء</w:t>
      </w:r>
      <w:proofErr w:type="spellEnd"/>
      <w:r w:rsidR="00F05E0D" w:rsidRPr="008C4E40">
        <w:rPr>
          <w:rFonts w:ascii="Traditional Arabic" w:hAnsi="Traditional Arabic" w:cs="Traditional Arabic"/>
          <w:b/>
          <w:bCs/>
          <w:sz w:val="34"/>
          <w:szCs w:val="34"/>
          <w:rtl/>
          <w:lang w:eastAsia="en-US" w:bidi="ar-IQ"/>
        </w:rPr>
        <w:t xml:space="preserve"> </w:t>
      </w:r>
      <w:proofErr w:type="spellStart"/>
      <w:r w:rsidR="00F05E0D" w:rsidRPr="008C4E40">
        <w:rPr>
          <w:rFonts w:ascii="Traditional Arabic" w:hAnsi="Traditional Arabic" w:cs="Traditional Arabic"/>
          <w:b/>
          <w:bCs/>
          <w:sz w:val="34"/>
          <w:szCs w:val="34"/>
          <w:rtl/>
          <w:lang w:eastAsia="en-US" w:bidi="ar-IQ"/>
        </w:rPr>
        <w:t>مَآءً</w:t>
      </w:r>
      <w:proofErr w:type="spellEnd"/>
      <w:r w:rsidR="00E7783F" w:rsidRPr="008C4E40">
        <w:rPr>
          <w:rFonts w:ascii="Traditional Arabic" w:hAnsi="Traditional Arabic" w:cs="Traditional Arabic"/>
          <w:color w:val="000000"/>
          <w:sz w:val="34"/>
          <w:szCs w:val="34"/>
          <w:rtl/>
          <w:lang w:eastAsia="en-US" w:bidi="ar-IQ"/>
        </w:rPr>
        <w:t>﴾ (البقرة: 22)</w:t>
      </w:r>
      <w:r w:rsidR="00F05E0D" w:rsidRPr="008C4E40">
        <w:rPr>
          <w:rFonts w:ascii="Traditional Arabic" w:hAnsi="Traditional Arabic" w:cs="Traditional Arabic"/>
          <w:color w:val="000000"/>
          <w:sz w:val="34"/>
          <w:szCs w:val="34"/>
          <w:rtl/>
          <w:lang w:eastAsia="en-US" w:bidi="ar-IQ"/>
        </w:rPr>
        <w:t>، فلا يجوز التفرقة بينهما في المد بحجة جواز الوجهين في كل</w:t>
      </w:r>
      <w:r w:rsidR="00C176A8" w:rsidRPr="008C4E40">
        <w:rPr>
          <w:rFonts w:ascii="Traditional Arabic" w:hAnsi="Traditional Arabic" w:cs="Traditional Arabic"/>
          <w:color w:val="000000"/>
          <w:sz w:val="34"/>
          <w:szCs w:val="34"/>
          <w:rtl/>
          <w:lang w:eastAsia="en-US" w:bidi="ar-IQ"/>
        </w:rPr>
        <w:t>ٍّ</w:t>
      </w:r>
      <w:r w:rsidR="00F05E0D" w:rsidRPr="008C4E40">
        <w:rPr>
          <w:rFonts w:ascii="Traditional Arabic" w:hAnsi="Traditional Arabic" w:cs="Traditional Arabic"/>
          <w:color w:val="000000"/>
          <w:sz w:val="34"/>
          <w:szCs w:val="34"/>
          <w:rtl/>
          <w:lang w:eastAsia="en-US" w:bidi="ar-IQ"/>
        </w:rPr>
        <w:t xml:space="preserve"> منها بل تجب التسوية في الكل</w:t>
      </w:r>
      <w:r w:rsidR="00C176A8" w:rsidRPr="008C4E40">
        <w:rPr>
          <w:rFonts w:ascii="Traditional Arabic" w:hAnsi="Traditional Arabic" w:cs="Traditional Arabic"/>
          <w:color w:val="000000"/>
          <w:sz w:val="34"/>
          <w:szCs w:val="34"/>
          <w:rtl/>
          <w:lang w:eastAsia="en-US" w:bidi="ar-IQ"/>
        </w:rPr>
        <w:t>ِّ</w:t>
      </w:r>
      <w:r w:rsidR="00F05E0D" w:rsidRPr="008C4E40">
        <w:rPr>
          <w:rFonts w:ascii="Traditional Arabic" w:hAnsi="Traditional Arabic" w:cs="Traditional Arabic"/>
          <w:color w:val="000000"/>
          <w:sz w:val="34"/>
          <w:szCs w:val="34"/>
          <w:rtl/>
          <w:lang w:eastAsia="en-US" w:bidi="ar-IQ"/>
        </w:rPr>
        <w:t xml:space="preserve"> إما التوسط أربع حركات في الجمي</w:t>
      </w:r>
      <w:r w:rsidR="00E7783F" w:rsidRPr="008C4E40">
        <w:rPr>
          <w:rFonts w:ascii="Traditional Arabic" w:hAnsi="Traditional Arabic" w:cs="Traditional Arabic"/>
          <w:color w:val="000000"/>
          <w:sz w:val="34"/>
          <w:szCs w:val="34"/>
          <w:rtl/>
          <w:lang w:eastAsia="en-US" w:bidi="ar-IQ"/>
        </w:rPr>
        <w:t>ع أو فويق التوسط خمس حركات فيها</w:t>
      </w:r>
      <w:r w:rsidR="00F05E0D" w:rsidRPr="008C4E40">
        <w:rPr>
          <w:rFonts w:ascii="Traditional Arabic" w:hAnsi="Traditional Arabic" w:cs="Traditional Arabic"/>
          <w:color w:val="000000"/>
          <w:sz w:val="34"/>
          <w:szCs w:val="34"/>
          <w:rtl/>
          <w:lang w:eastAsia="en-US" w:bidi="ar-IQ"/>
        </w:rPr>
        <w:t>.</w:t>
      </w:r>
    </w:p>
    <w:p w:rsidR="00BF11CB" w:rsidRPr="008C4E40" w:rsidRDefault="00BF11CB" w:rsidP="00C039A9">
      <w:pPr>
        <w:pStyle w:val="20"/>
        <w:spacing w:line="240" w:lineRule="atLeast"/>
        <w:rPr>
          <w:rFonts w:cs="Traditional Arabic"/>
          <w:noProof/>
          <w:color w:val="000000"/>
          <w:sz w:val="34"/>
          <w:szCs w:val="34"/>
          <w:rtl/>
          <w:lang w:bidi="ar-IQ"/>
        </w:rPr>
      </w:pPr>
    </w:p>
    <w:p w:rsidR="003528D2" w:rsidRPr="008C4E40" w:rsidRDefault="00E7783F" w:rsidP="00BF11CB">
      <w:pPr>
        <w:pStyle w:val="2"/>
        <w:rPr>
          <w:color w:val="000000"/>
          <w:rtl/>
          <w:lang w:bidi="ar-IQ"/>
        </w:rPr>
      </w:pPr>
      <w:bookmarkStart w:id="27" w:name="_Toc499379987"/>
      <w:r w:rsidRPr="008C4E40">
        <w:rPr>
          <w:color w:val="000000"/>
          <w:rtl/>
          <w:lang w:bidi="ar-IQ"/>
        </w:rPr>
        <w:t>الرابع</w:t>
      </w:r>
      <w:r w:rsidR="00115D1C" w:rsidRPr="008C4E40">
        <w:rPr>
          <w:color w:val="000000"/>
          <w:rtl/>
          <w:lang w:bidi="ar-IQ"/>
        </w:rPr>
        <w:t xml:space="preserve">: </w:t>
      </w:r>
      <w:r w:rsidR="003528D2" w:rsidRPr="008C4E40">
        <w:rPr>
          <w:rtl/>
          <w:lang w:bidi="ar-IQ"/>
        </w:rPr>
        <w:t>مذهبه في المد المنفصل</w:t>
      </w:r>
      <w:r w:rsidR="009B5083" w:rsidRPr="008C4E40">
        <w:rPr>
          <w:color w:val="000000"/>
          <w:rtl/>
          <w:lang w:bidi="ar-IQ"/>
        </w:rPr>
        <w:t xml:space="preserve"> (الجائز)</w:t>
      </w:r>
      <w:r w:rsidR="00111D07" w:rsidRPr="008C4E40">
        <w:rPr>
          <w:rStyle w:val="a5"/>
          <w:rFonts w:cs="Traditional Arabic"/>
          <w:sz w:val="34"/>
          <w:rtl/>
        </w:rPr>
        <w:t xml:space="preserve"> </w:t>
      </w:r>
      <w:r w:rsidR="00111D07" w:rsidRPr="008C4E40">
        <w:rPr>
          <w:rStyle w:val="a5"/>
          <w:rFonts w:cs="Traditional Arabic"/>
          <w:color w:val="auto"/>
          <w:sz w:val="34"/>
          <w:rtl/>
        </w:rPr>
        <w:t>(</w:t>
      </w:r>
      <w:r w:rsidR="00111D07" w:rsidRPr="008C4E40">
        <w:rPr>
          <w:rStyle w:val="a5"/>
          <w:rFonts w:cs="Traditional Arabic"/>
          <w:color w:val="auto"/>
          <w:sz w:val="34"/>
          <w:rtl/>
        </w:rPr>
        <w:footnoteReference w:id="47"/>
      </w:r>
      <w:r w:rsidR="00111D07" w:rsidRPr="008C4E40">
        <w:rPr>
          <w:rStyle w:val="a5"/>
          <w:rFonts w:cs="Traditional Arabic"/>
          <w:color w:val="auto"/>
          <w:sz w:val="34"/>
          <w:rtl/>
        </w:rPr>
        <w:t>)</w:t>
      </w:r>
      <w:r w:rsidR="003528D2" w:rsidRPr="008C4E40">
        <w:rPr>
          <w:color w:val="auto"/>
          <w:rtl/>
          <w:lang w:bidi="ar-IQ"/>
        </w:rPr>
        <w:t>:</w:t>
      </w:r>
      <w:bookmarkEnd w:id="27"/>
    </w:p>
    <w:p w:rsidR="003528D2" w:rsidRPr="008C4E40" w:rsidRDefault="003528D2" w:rsidP="003528D2">
      <w:pPr>
        <w:pStyle w:val="20"/>
        <w:numPr>
          <w:ilvl w:val="0"/>
          <w:numId w:val="32"/>
        </w:numPr>
        <w:spacing w:line="240" w:lineRule="atLeast"/>
        <w:rPr>
          <w:rFonts w:cs="Traditional Arabic"/>
          <w:noProof/>
          <w:color w:val="000000"/>
          <w:sz w:val="34"/>
          <w:szCs w:val="34"/>
          <w:lang w:bidi="ar-IQ"/>
        </w:rPr>
      </w:pPr>
      <w:r w:rsidRPr="008C4E40">
        <w:rPr>
          <w:rFonts w:cs="Traditional Arabic"/>
          <w:noProof/>
          <w:color w:val="000000"/>
          <w:sz w:val="34"/>
          <w:szCs w:val="34"/>
          <w:rtl/>
          <w:lang w:bidi="ar-IQ"/>
        </w:rPr>
        <w:t xml:space="preserve"> له من طريق </w:t>
      </w:r>
      <w:r w:rsidR="00E7783F" w:rsidRPr="008C4E40">
        <w:rPr>
          <w:rFonts w:cs="Traditional Arabic"/>
          <w:noProof/>
          <w:color w:val="000000"/>
          <w:sz w:val="34"/>
          <w:szCs w:val="34"/>
          <w:rtl/>
          <w:lang w:bidi="ar-IQ"/>
        </w:rPr>
        <w:t>(التيسير) فويق التوسط خمس حركات</w:t>
      </w:r>
      <w:r w:rsidRPr="008C4E40">
        <w:rPr>
          <w:rFonts w:cs="Traditional Arabic"/>
          <w:noProof/>
          <w:color w:val="000000"/>
          <w:sz w:val="34"/>
          <w:szCs w:val="34"/>
          <w:rtl/>
          <w:lang w:bidi="ar-IQ"/>
        </w:rPr>
        <w:t>.</w:t>
      </w:r>
    </w:p>
    <w:p w:rsidR="003528D2" w:rsidRPr="008C4E40" w:rsidRDefault="003528D2" w:rsidP="00C176A8">
      <w:pPr>
        <w:pStyle w:val="20"/>
        <w:numPr>
          <w:ilvl w:val="0"/>
          <w:numId w:val="32"/>
        </w:numPr>
        <w:spacing w:line="240" w:lineRule="atLeast"/>
        <w:rPr>
          <w:rFonts w:cs="Traditional Arabic"/>
          <w:noProof/>
          <w:color w:val="000000"/>
          <w:sz w:val="34"/>
          <w:szCs w:val="34"/>
          <w:lang w:bidi="ar-IQ"/>
        </w:rPr>
      </w:pPr>
      <w:r w:rsidRPr="008C4E40">
        <w:rPr>
          <w:rFonts w:cs="Traditional Arabic"/>
          <w:noProof/>
          <w:color w:val="000000"/>
          <w:sz w:val="34"/>
          <w:szCs w:val="34"/>
          <w:rtl/>
          <w:lang w:bidi="ar-IQ"/>
        </w:rPr>
        <w:t xml:space="preserve"> وله من طريق (حرز الأماني ووجه التهاني) </w:t>
      </w:r>
      <w:r w:rsidR="00E7783F" w:rsidRPr="008C4E40">
        <w:rPr>
          <w:rFonts w:cs="Traditional Arabic"/>
          <w:noProof/>
          <w:color w:val="000000"/>
          <w:sz w:val="34"/>
          <w:szCs w:val="34"/>
          <w:rtl/>
          <w:lang w:bidi="ar-IQ"/>
        </w:rPr>
        <w:t>التوسط أربع حركات</w:t>
      </w:r>
      <w:r w:rsidR="00894DA0" w:rsidRPr="008C4E40">
        <w:rPr>
          <w:rFonts w:cs="Traditional Arabic"/>
          <w:noProof/>
          <w:color w:val="000000"/>
          <w:sz w:val="34"/>
          <w:szCs w:val="34"/>
          <w:rtl/>
          <w:lang w:bidi="ar-IQ"/>
        </w:rPr>
        <w:t>. وبه قرأ</w:t>
      </w:r>
      <w:r w:rsidR="00C176A8" w:rsidRPr="008C4E40">
        <w:rPr>
          <w:rFonts w:cs="Traditional Arabic"/>
          <w:noProof/>
          <w:color w:val="000000"/>
          <w:sz w:val="34"/>
          <w:szCs w:val="34"/>
          <w:rtl/>
          <w:lang w:bidi="ar-IQ"/>
        </w:rPr>
        <w:t>ت</w:t>
      </w:r>
      <w:r w:rsidR="00EA6A8A" w:rsidRPr="008C4E40">
        <w:rPr>
          <w:rFonts w:cs="Traditional Arabic"/>
          <w:noProof/>
          <w:color w:val="000000"/>
          <w:sz w:val="34"/>
          <w:szCs w:val="34"/>
          <w:rtl/>
          <w:lang w:bidi="ar-IQ"/>
        </w:rPr>
        <w:t xml:space="preserve"> </w:t>
      </w:r>
      <w:r w:rsidR="00214256" w:rsidRPr="008C4E40">
        <w:rPr>
          <w:rStyle w:val="a5"/>
          <w:rFonts w:cs="Traditional Arabic"/>
          <w:color w:val="auto"/>
          <w:sz w:val="34"/>
          <w:szCs w:val="34"/>
          <w:rtl/>
        </w:rPr>
        <w:t>(</w:t>
      </w:r>
      <w:r w:rsidR="00214256" w:rsidRPr="008C4E40">
        <w:rPr>
          <w:rStyle w:val="a5"/>
          <w:rFonts w:cs="Traditional Arabic"/>
          <w:color w:val="auto"/>
          <w:sz w:val="34"/>
          <w:szCs w:val="34"/>
          <w:rtl/>
        </w:rPr>
        <w:footnoteReference w:id="48"/>
      </w:r>
      <w:r w:rsidR="00214256" w:rsidRPr="008C4E40">
        <w:rPr>
          <w:rStyle w:val="a5"/>
          <w:rFonts w:cs="Traditional Arabic"/>
          <w:color w:val="auto"/>
          <w:sz w:val="34"/>
          <w:szCs w:val="34"/>
          <w:rtl/>
        </w:rPr>
        <w:t>)</w:t>
      </w:r>
      <w:r w:rsidR="00894DA0" w:rsidRPr="008C4E40">
        <w:rPr>
          <w:rFonts w:cs="Traditional Arabic"/>
          <w:noProof/>
          <w:color w:val="000000"/>
          <w:sz w:val="34"/>
          <w:szCs w:val="34"/>
          <w:rtl/>
          <w:lang w:bidi="ar-IQ"/>
        </w:rPr>
        <w:t>.</w:t>
      </w:r>
    </w:p>
    <w:p w:rsidR="00894DA0" w:rsidRPr="008C4E40" w:rsidRDefault="00894DA0" w:rsidP="00894DA0">
      <w:pPr>
        <w:pStyle w:val="20"/>
        <w:numPr>
          <w:ilvl w:val="0"/>
          <w:numId w:val="32"/>
        </w:numPr>
        <w:spacing w:line="240" w:lineRule="atLeast"/>
        <w:rPr>
          <w:rFonts w:cs="Traditional Arabic"/>
          <w:noProof/>
          <w:color w:val="000000"/>
          <w:sz w:val="34"/>
          <w:szCs w:val="34"/>
          <w:lang w:bidi="ar-IQ"/>
        </w:rPr>
      </w:pPr>
      <w:r w:rsidRPr="008C4E40">
        <w:rPr>
          <w:rFonts w:cs="Traditional Arabic"/>
          <w:noProof/>
          <w:color w:val="000000"/>
          <w:sz w:val="34"/>
          <w:szCs w:val="34"/>
          <w:rtl/>
          <w:lang w:bidi="ar-IQ"/>
        </w:rPr>
        <w:t xml:space="preserve"> وله من طريق (طيبة النشر)</w:t>
      </w:r>
      <w:r w:rsidR="00C176A8" w:rsidRPr="008C4E40">
        <w:rPr>
          <w:rStyle w:val="a5"/>
          <w:rFonts w:cs="Traditional Arabic"/>
          <w:color w:val="auto"/>
          <w:sz w:val="34"/>
          <w:szCs w:val="34"/>
          <w:rtl/>
        </w:rPr>
        <w:t xml:space="preserve"> (</w:t>
      </w:r>
      <w:r w:rsidR="00C176A8" w:rsidRPr="008C4E40">
        <w:rPr>
          <w:rStyle w:val="a5"/>
          <w:rFonts w:cs="Traditional Arabic"/>
          <w:color w:val="auto"/>
          <w:sz w:val="34"/>
          <w:szCs w:val="34"/>
          <w:rtl/>
        </w:rPr>
        <w:footnoteReference w:id="49"/>
      </w:r>
      <w:r w:rsidR="00C176A8" w:rsidRPr="008C4E40">
        <w:rPr>
          <w:rStyle w:val="a5"/>
          <w:rFonts w:cs="Traditional Arabic"/>
          <w:color w:val="auto"/>
          <w:sz w:val="34"/>
          <w:szCs w:val="34"/>
          <w:rtl/>
        </w:rPr>
        <w:t>)</w:t>
      </w:r>
      <w:r w:rsidRPr="008C4E40">
        <w:rPr>
          <w:rFonts w:cs="Traditional Arabic"/>
          <w:noProof/>
          <w:color w:val="000000"/>
          <w:sz w:val="34"/>
          <w:szCs w:val="34"/>
          <w:rtl/>
          <w:lang w:bidi="ar-IQ"/>
        </w:rPr>
        <w:t>:</w:t>
      </w:r>
    </w:p>
    <w:p w:rsidR="00894DA0" w:rsidRPr="008C4E40" w:rsidRDefault="00894DA0" w:rsidP="00894DA0">
      <w:pPr>
        <w:pStyle w:val="20"/>
        <w:spacing w:line="240" w:lineRule="atLeast"/>
        <w:ind w:left="900"/>
        <w:rPr>
          <w:rFonts w:cs="Traditional Arabic"/>
          <w:noProof/>
          <w:color w:val="000000"/>
          <w:sz w:val="34"/>
          <w:szCs w:val="34"/>
          <w:rtl/>
          <w:lang w:bidi="ar-IQ"/>
        </w:rPr>
      </w:pPr>
      <w:r w:rsidRPr="008C4E40">
        <w:rPr>
          <w:rFonts w:cs="Traditional Arabic"/>
          <w:noProof/>
          <w:color w:val="000000"/>
          <w:sz w:val="34"/>
          <w:szCs w:val="34"/>
          <w:rtl/>
          <w:lang w:bidi="ar-IQ"/>
        </w:rPr>
        <w:t>(</w:t>
      </w:r>
      <w:r w:rsidRPr="008C4E40">
        <w:rPr>
          <w:rFonts w:cs="Traditional Arabic"/>
          <w:b/>
          <w:bCs/>
          <w:noProof/>
          <w:color w:val="000000"/>
          <w:sz w:val="34"/>
          <w:szCs w:val="34"/>
          <w:rtl/>
          <w:lang w:bidi="ar-IQ"/>
        </w:rPr>
        <w:t xml:space="preserve">الراوي </w:t>
      </w:r>
      <w:r w:rsidRPr="008C4E40">
        <w:rPr>
          <w:rFonts w:cs="Traditional Arabic"/>
          <w:b/>
          <w:bCs/>
          <w:noProof/>
          <w:color w:val="7030A0"/>
          <w:sz w:val="34"/>
          <w:szCs w:val="34"/>
          <w:rtl/>
          <w:lang w:bidi="ar-IQ"/>
        </w:rPr>
        <w:t>شعبة</w:t>
      </w:r>
      <w:r w:rsidR="00E7783F" w:rsidRPr="008C4E40">
        <w:rPr>
          <w:rFonts w:cs="Traditional Arabic"/>
          <w:noProof/>
          <w:color w:val="000000"/>
          <w:sz w:val="34"/>
          <w:szCs w:val="34"/>
          <w:rtl/>
          <w:lang w:bidi="ar-IQ"/>
        </w:rPr>
        <w:t>): التوسط أربع حركات، وفويق التوسط خمس حركات</w:t>
      </w:r>
      <w:r w:rsidRPr="008C4E40">
        <w:rPr>
          <w:rFonts w:cs="Traditional Arabic"/>
          <w:noProof/>
          <w:color w:val="000000"/>
          <w:sz w:val="34"/>
          <w:szCs w:val="34"/>
          <w:rtl/>
          <w:lang w:bidi="ar-IQ"/>
        </w:rPr>
        <w:t>.</w:t>
      </w:r>
    </w:p>
    <w:p w:rsidR="00894DA0" w:rsidRDefault="00894DA0" w:rsidP="00894DA0">
      <w:pPr>
        <w:pStyle w:val="20"/>
        <w:spacing w:line="240" w:lineRule="atLeast"/>
        <w:ind w:left="900"/>
        <w:rPr>
          <w:rFonts w:cs="Traditional Arabic"/>
          <w:noProof/>
          <w:color w:val="000000"/>
          <w:sz w:val="34"/>
          <w:szCs w:val="34"/>
          <w:rtl/>
          <w:lang w:bidi="ar-IQ"/>
        </w:rPr>
      </w:pPr>
      <w:r w:rsidRPr="008C4E40">
        <w:rPr>
          <w:rFonts w:cs="Traditional Arabic"/>
          <w:noProof/>
          <w:color w:val="000000"/>
          <w:sz w:val="34"/>
          <w:szCs w:val="34"/>
          <w:rtl/>
          <w:lang w:bidi="ar-IQ"/>
        </w:rPr>
        <w:t>(</w:t>
      </w:r>
      <w:r w:rsidRPr="008C4E40">
        <w:rPr>
          <w:rFonts w:cs="Traditional Arabic"/>
          <w:b/>
          <w:bCs/>
          <w:noProof/>
          <w:color w:val="000000"/>
          <w:sz w:val="34"/>
          <w:szCs w:val="34"/>
          <w:rtl/>
          <w:lang w:bidi="ar-IQ"/>
        </w:rPr>
        <w:t xml:space="preserve">الراوي </w:t>
      </w:r>
      <w:r w:rsidRPr="008C4E40">
        <w:rPr>
          <w:rFonts w:cs="Traditional Arabic"/>
          <w:b/>
          <w:bCs/>
          <w:noProof/>
          <w:color w:val="C00000"/>
          <w:sz w:val="34"/>
          <w:szCs w:val="34"/>
          <w:rtl/>
          <w:lang w:bidi="ar-IQ"/>
        </w:rPr>
        <w:t>حفص</w:t>
      </w:r>
      <w:r w:rsidR="00E7783F" w:rsidRPr="008C4E40">
        <w:rPr>
          <w:rFonts w:cs="Traditional Arabic"/>
          <w:noProof/>
          <w:color w:val="000000"/>
          <w:sz w:val="34"/>
          <w:szCs w:val="34"/>
          <w:rtl/>
          <w:lang w:bidi="ar-IQ"/>
        </w:rPr>
        <w:t>): القصر حركتان، وفويق القصر ثلاث حركات، والتوسط أربع حركات، وفويق التوسط خمس حركات</w:t>
      </w:r>
      <w:r w:rsidRPr="008C4E40">
        <w:rPr>
          <w:rFonts w:cs="Traditional Arabic"/>
          <w:noProof/>
          <w:color w:val="000000"/>
          <w:sz w:val="34"/>
          <w:szCs w:val="34"/>
          <w:rtl/>
          <w:lang w:bidi="ar-IQ"/>
        </w:rPr>
        <w:t>.</w:t>
      </w:r>
    </w:p>
    <w:p w:rsidR="00BF11CB" w:rsidRDefault="00BF11CB" w:rsidP="00894DA0">
      <w:pPr>
        <w:pStyle w:val="20"/>
        <w:spacing w:line="240" w:lineRule="atLeast"/>
        <w:ind w:left="900"/>
        <w:rPr>
          <w:rFonts w:cs="Traditional Arabic"/>
          <w:noProof/>
          <w:color w:val="000000"/>
          <w:sz w:val="34"/>
          <w:szCs w:val="34"/>
          <w:rtl/>
          <w:lang w:bidi="ar-IQ"/>
        </w:rPr>
      </w:pPr>
    </w:p>
    <w:p w:rsidR="00BF11CB" w:rsidRPr="008C4E40" w:rsidRDefault="00BF11CB" w:rsidP="00894DA0">
      <w:pPr>
        <w:pStyle w:val="20"/>
        <w:spacing w:line="240" w:lineRule="atLeast"/>
        <w:ind w:left="900"/>
        <w:rPr>
          <w:rFonts w:cs="Traditional Arabic"/>
          <w:noProof/>
          <w:color w:val="000000"/>
          <w:sz w:val="34"/>
          <w:szCs w:val="34"/>
          <w:rtl/>
          <w:lang w:bidi="ar-IQ"/>
        </w:rPr>
      </w:pPr>
    </w:p>
    <w:p w:rsidR="00601402" w:rsidRPr="008C4E40" w:rsidRDefault="00A067BB" w:rsidP="00CC15B2">
      <w:pPr>
        <w:spacing w:line="240" w:lineRule="atLeast"/>
        <w:jc w:val="both"/>
        <w:rPr>
          <w:rFonts w:ascii="Traditional Arabic" w:hAnsi="Traditional Arabic" w:cs="Traditional Arabic"/>
          <w:color w:val="000000"/>
          <w:sz w:val="34"/>
          <w:szCs w:val="34"/>
          <w:rtl/>
          <w:lang w:bidi="ar-IQ"/>
        </w:rPr>
      </w:pPr>
      <w:r w:rsidRPr="008C4E40">
        <w:rPr>
          <w:rFonts w:ascii="Traditional Arabic" w:hAnsi="Traditional Arabic" w:cs="Traditional Arabic"/>
          <w:b/>
          <w:bCs/>
          <w:color w:val="000000"/>
          <w:sz w:val="34"/>
          <w:szCs w:val="34"/>
          <w:u w:val="single"/>
          <w:rtl/>
        </w:rPr>
        <w:t>الملاحظات</w:t>
      </w:r>
      <w:r w:rsidR="00601402" w:rsidRPr="008C4E40">
        <w:rPr>
          <w:rFonts w:ascii="Traditional Arabic" w:hAnsi="Traditional Arabic" w:cs="Traditional Arabic"/>
          <w:b/>
          <w:bCs/>
          <w:color w:val="000000"/>
          <w:sz w:val="34"/>
          <w:szCs w:val="34"/>
          <w:rtl/>
        </w:rPr>
        <w:t>:</w:t>
      </w:r>
      <w:r w:rsidR="00601402" w:rsidRPr="008C4E40">
        <w:rPr>
          <w:rFonts w:ascii="Traditional Arabic" w:hAnsi="Traditional Arabic" w:cs="Traditional Arabic"/>
          <w:color w:val="000000"/>
          <w:sz w:val="34"/>
          <w:szCs w:val="34"/>
          <w:rtl/>
        </w:rPr>
        <w:t xml:space="preserve"> </w:t>
      </w:r>
    </w:p>
    <w:p w:rsidR="00CC15B2" w:rsidRPr="008C4E40" w:rsidRDefault="00C039A9" w:rsidP="00476DBB">
      <w:pPr>
        <w:spacing w:line="240" w:lineRule="atLeast"/>
        <w:jc w:val="both"/>
        <w:rPr>
          <w:rFonts w:ascii="Traditional Arabic" w:hAnsi="Traditional Arabic" w:cs="Traditional Arabic"/>
          <w:color w:val="000000"/>
          <w:sz w:val="34"/>
          <w:szCs w:val="34"/>
          <w:rtl/>
        </w:rPr>
      </w:pPr>
      <w:r w:rsidRPr="008C4E40">
        <w:rPr>
          <w:rFonts w:ascii="Traditional Arabic" w:hAnsi="Traditional Arabic" w:cs="Traditional Arabic"/>
          <w:b/>
          <w:bCs/>
          <w:color w:val="000000"/>
          <w:sz w:val="34"/>
          <w:szCs w:val="34"/>
          <w:u w:val="single"/>
          <w:rtl/>
        </w:rPr>
        <w:t xml:space="preserve">الملاحظة </w:t>
      </w:r>
      <w:r w:rsidR="00601402" w:rsidRPr="008C4E40">
        <w:rPr>
          <w:rFonts w:ascii="Traditional Arabic" w:hAnsi="Traditional Arabic" w:cs="Traditional Arabic"/>
          <w:b/>
          <w:bCs/>
          <w:color w:val="000000"/>
          <w:sz w:val="34"/>
          <w:szCs w:val="34"/>
          <w:u w:val="single"/>
          <w:rtl/>
        </w:rPr>
        <w:t>الأولى</w:t>
      </w:r>
      <w:r w:rsidR="00601402" w:rsidRPr="008C4E40">
        <w:rPr>
          <w:rFonts w:ascii="Traditional Arabic" w:hAnsi="Traditional Arabic" w:cs="Traditional Arabic"/>
          <w:b/>
          <w:bCs/>
          <w:color w:val="000000"/>
          <w:sz w:val="34"/>
          <w:szCs w:val="34"/>
          <w:rtl/>
        </w:rPr>
        <w:t>:</w:t>
      </w:r>
      <w:r w:rsidR="00601402" w:rsidRPr="008C4E40">
        <w:rPr>
          <w:rFonts w:ascii="Traditional Arabic" w:hAnsi="Traditional Arabic" w:cs="Traditional Arabic"/>
          <w:color w:val="000000"/>
          <w:sz w:val="34"/>
          <w:szCs w:val="34"/>
          <w:rtl/>
        </w:rPr>
        <w:t xml:space="preserve"> </w:t>
      </w:r>
      <w:r w:rsidR="00CC15B2" w:rsidRPr="008C4E40">
        <w:rPr>
          <w:rFonts w:ascii="Traditional Arabic" w:hAnsi="Traditional Arabic" w:cs="Traditional Arabic"/>
          <w:color w:val="000000"/>
          <w:sz w:val="34"/>
          <w:szCs w:val="34"/>
          <w:rtl/>
        </w:rPr>
        <w:t>إذا التقى المد المنفصل مع المد المتصل</w:t>
      </w:r>
      <w:r w:rsidR="00E7783F" w:rsidRPr="008C4E40">
        <w:rPr>
          <w:rFonts w:ascii="Traditional Arabic" w:hAnsi="Traditional Arabic" w:cs="Traditional Arabic"/>
          <w:color w:val="000000"/>
          <w:sz w:val="34"/>
          <w:szCs w:val="34"/>
          <w:rtl/>
        </w:rPr>
        <w:t xml:space="preserve"> في آية واحدة كما في قوله تعالى</w:t>
      </w:r>
      <w:r w:rsidR="00476DBB" w:rsidRPr="008C4E40">
        <w:rPr>
          <w:rFonts w:ascii="Traditional Arabic" w:hAnsi="Traditional Arabic" w:cs="Traditional Arabic"/>
          <w:color w:val="000000"/>
          <w:sz w:val="34"/>
          <w:szCs w:val="34"/>
          <w:rtl/>
        </w:rPr>
        <w:t xml:space="preserve">: </w:t>
      </w:r>
      <w:r w:rsidR="00CC15B2" w:rsidRPr="008C4E40">
        <w:rPr>
          <w:rFonts w:ascii="Traditional Arabic" w:hAnsi="Traditional Arabic" w:cs="Traditional Arabic"/>
          <w:color w:val="000000"/>
          <w:sz w:val="34"/>
          <w:szCs w:val="34"/>
          <w:rtl/>
        </w:rPr>
        <w:t>﴿</w:t>
      </w:r>
      <w:r w:rsidR="00CC15B2" w:rsidRPr="008C4E40">
        <w:rPr>
          <w:rFonts w:ascii="Traditional Arabic" w:hAnsi="Traditional Arabic" w:cs="Traditional Arabic"/>
          <w:b/>
          <w:bCs/>
          <w:color w:val="FF0000"/>
          <w:sz w:val="34"/>
          <w:szCs w:val="34"/>
          <w:u w:val="single"/>
          <w:rtl/>
        </w:rPr>
        <w:t>رَبَّنَا إِنَّكَ</w:t>
      </w:r>
      <w:r w:rsidR="00CC15B2" w:rsidRPr="008C4E40">
        <w:rPr>
          <w:rFonts w:ascii="Traditional Arabic" w:hAnsi="Traditional Arabic" w:cs="Traditional Arabic"/>
          <w:b/>
          <w:bCs/>
          <w:color w:val="FF0000"/>
          <w:sz w:val="34"/>
          <w:szCs w:val="34"/>
          <w:rtl/>
        </w:rPr>
        <w:t xml:space="preserve"> تَعْلَمُ مَا نُخْفِي وَمَا نُعْلِنُ وَمَا يَخْفَى عَلَى اللَّهِ مِنْ شَيْءٍ فِي الْأَرْضِ وَلَا فِي </w:t>
      </w:r>
      <w:r w:rsidR="00CC15B2" w:rsidRPr="008C4E40">
        <w:rPr>
          <w:rFonts w:ascii="Traditional Arabic" w:hAnsi="Traditional Arabic" w:cs="Traditional Arabic"/>
          <w:b/>
          <w:bCs/>
          <w:color w:val="FF0000"/>
          <w:sz w:val="34"/>
          <w:szCs w:val="34"/>
          <w:u w:val="single"/>
          <w:rtl/>
        </w:rPr>
        <w:t>السَّمَاءِ</w:t>
      </w:r>
      <w:r w:rsidR="00CC15B2" w:rsidRPr="008C4E40">
        <w:rPr>
          <w:rFonts w:ascii="Traditional Arabic" w:hAnsi="Traditional Arabic" w:cs="Traditional Arabic"/>
          <w:color w:val="000000"/>
          <w:sz w:val="34"/>
          <w:szCs w:val="34"/>
          <w:rtl/>
        </w:rPr>
        <w:t>﴾</w:t>
      </w:r>
      <w:r w:rsidR="00E7783F" w:rsidRPr="008C4E40">
        <w:rPr>
          <w:rFonts w:cs="Traditional Arabic"/>
          <w:color w:val="000000"/>
          <w:sz w:val="34"/>
          <w:szCs w:val="34"/>
          <w:rtl/>
        </w:rPr>
        <w:t xml:space="preserve"> (إبراهيم</w:t>
      </w:r>
      <w:r w:rsidR="00CC15B2" w:rsidRPr="008C4E40">
        <w:rPr>
          <w:rFonts w:cs="Traditional Arabic"/>
          <w:color w:val="000000"/>
          <w:sz w:val="34"/>
          <w:szCs w:val="34"/>
          <w:rtl/>
        </w:rPr>
        <w:t>: 38)</w:t>
      </w:r>
      <w:r w:rsidR="00476DBB" w:rsidRPr="008C4E40">
        <w:rPr>
          <w:rFonts w:ascii="Traditional Arabic" w:hAnsi="Traditional Arabic" w:cs="Traditional Arabic"/>
          <w:color w:val="000000"/>
          <w:sz w:val="34"/>
          <w:szCs w:val="34"/>
          <w:rtl/>
        </w:rPr>
        <w:t xml:space="preserve">، </w:t>
      </w:r>
      <w:r w:rsidR="00CC15B2" w:rsidRPr="008C4E40">
        <w:rPr>
          <w:rFonts w:ascii="Traditional Arabic" w:hAnsi="Traditional Arabic" w:cs="Traditional Arabic"/>
          <w:color w:val="000000"/>
          <w:sz w:val="34"/>
          <w:szCs w:val="34"/>
          <w:rtl/>
        </w:rPr>
        <w:t xml:space="preserve">أو بالعكس </w:t>
      </w:r>
      <w:r w:rsidR="00F9125B" w:rsidRPr="008C4E40">
        <w:rPr>
          <w:rFonts w:ascii="Traditional Arabic" w:hAnsi="Traditional Arabic" w:cs="Traditional Arabic"/>
          <w:color w:val="000000"/>
          <w:sz w:val="34"/>
          <w:szCs w:val="34"/>
          <w:rtl/>
        </w:rPr>
        <w:t>﴿</w:t>
      </w:r>
      <w:r w:rsidR="00F9125B" w:rsidRPr="008C4E40">
        <w:rPr>
          <w:rFonts w:ascii="Traditional Arabic" w:hAnsi="Traditional Arabic" w:cs="Traditional Arabic"/>
          <w:b/>
          <w:bCs/>
          <w:color w:val="FF0000"/>
          <w:sz w:val="34"/>
          <w:szCs w:val="34"/>
          <w:rtl/>
        </w:rPr>
        <w:t xml:space="preserve">أَوْ كَصَيِّبٍ مِنَ </w:t>
      </w:r>
      <w:r w:rsidR="00F9125B" w:rsidRPr="008C4E40">
        <w:rPr>
          <w:rFonts w:ascii="Traditional Arabic" w:hAnsi="Traditional Arabic" w:cs="Traditional Arabic"/>
          <w:b/>
          <w:bCs/>
          <w:color w:val="FF0000"/>
          <w:sz w:val="34"/>
          <w:szCs w:val="34"/>
          <w:u w:val="single"/>
          <w:rtl/>
        </w:rPr>
        <w:t>السَّمَاءِ</w:t>
      </w:r>
      <w:r w:rsidR="00F9125B" w:rsidRPr="008C4E40">
        <w:rPr>
          <w:rFonts w:ascii="Traditional Arabic" w:hAnsi="Traditional Arabic" w:cs="Traditional Arabic"/>
          <w:b/>
          <w:bCs/>
          <w:color w:val="FF0000"/>
          <w:sz w:val="34"/>
          <w:szCs w:val="34"/>
          <w:rtl/>
        </w:rPr>
        <w:t xml:space="preserve"> فِيهِ ظُلُمَاتٌ وَرَعْدٌ وَبَرْقٌ يَجْعَلُونَ أَصَابِعَهُمْ </w:t>
      </w:r>
      <w:r w:rsidR="0037361F" w:rsidRPr="008C4E40">
        <w:rPr>
          <w:rFonts w:ascii="Traditional Arabic" w:hAnsi="Traditional Arabic" w:cs="Traditional Arabic"/>
          <w:b/>
          <w:bCs/>
          <w:color w:val="FF0000"/>
          <w:sz w:val="34"/>
          <w:szCs w:val="34"/>
          <w:u w:val="single"/>
          <w:rtl/>
        </w:rPr>
        <w:t xml:space="preserve">فِي </w:t>
      </w:r>
      <w:r w:rsidR="00F9125B" w:rsidRPr="008C4E40">
        <w:rPr>
          <w:rFonts w:ascii="Traditional Arabic" w:hAnsi="Traditional Arabic" w:cs="Traditional Arabic"/>
          <w:b/>
          <w:bCs/>
          <w:color w:val="FF0000"/>
          <w:sz w:val="34"/>
          <w:szCs w:val="34"/>
          <w:u w:val="single"/>
          <w:rtl/>
        </w:rPr>
        <w:t>آَذَانِهِمْ</w:t>
      </w:r>
      <w:r w:rsidR="00F9125B" w:rsidRPr="008C4E40">
        <w:rPr>
          <w:rFonts w:ascii="Traditional Arabic" w:hAnsi="Traditional Arabic" w:cs="Traditional Arabic"/>
          <w:b/>
          <w:bCs/>
          <w:color w:val="FF0000"/>
          <w:sz w:val="34"/>
          <w:szCs w:val="34"/>
          <w:rtl/>
        </w:rPr>
        <w:t xml:space="preserve"> مِنَ الصَّوَاعِقِ حَذَرَ الْمَوْتِ وَاللَّهُ مُحِيطٌ بِالْكَافِرِينَ</w:t>
      </w:r>
      <w:r w:rsidR="00E7783F" w:rsidRPr="008C4E40">
        <w:rPr>
          <w:rFonts w:ascii="Traditional Arabic" w:hAnsi="Traditional Arabic" w:cs="Traditional Arabic"/>
          <w:color w:val="000000"/>
          <w:sz w:val="34"/>
          <w:szCs w:val="34"/>
          <w:rtl/>
        </w:rPr>
        <w:t>﴾ (البقرة</w:t>
      </w:r>
      <w:r w:rsidR="00F9125B" w:rsidRPr="008C4E40">
        <w:rPr>
          <w:rFonts w:ascii="Traditional Arabic" w:hAnsi="Traditional Arabic" w:cs="Traditional Arabic"/>
          <w:color w:val="000000"/>
          <w:sz w:val="34"/>
          <w:szCs w:val="34"/>
          <w:rtl/>
        </w:rPr>
        <w:t xml:space="preserve">: 19) </w:t>
      </w:r>
      <w:r w:rsidR="00E7783F" w:rsidRPr="008C4E40">
        <w:rPr>
          <w:rFonts w:ascii="Traditional Arabic" w:hAnsi="Traditional Arabic" w:cs="Traditional Arabic"/>
          <w:color w:val="000000"/>
          <w:sz w:val="34"/>
          <w:szCs w:val="34"/>
          <w:rtl/>
        </w:rPr>
        <w:t>ففيها</w:t>
      </w:r>
      <w:r w:rsidR="00CC15B2" w:rsidRPr="008C4E40">
        <w:rPr>
          <w:rFonts w:ascii="Traditional Arabic" w:hAnsi="Traditional Arabic" w:cs="Traditional Arabic"/>
          <w:color w:val="000000"/>
          <w:sz w:val="34"/>
          <w:szCs w:val="34"/>
          <w:rtl/>
        </w:rPr>
        <w:t>:</w:t>
      </w:r>
    </w:p>
    <w:p w:rsidR="00CF1227" w:rsidRPr="008C4E40" w:rsidRDefault="00CF1227" w:rsidP="00CF1227">
      <w:pPr>
        <w:spacing w:line="240" w:lineRule="atLeast"/>
        <w:jc w:val="both"/>
        <w:rPr>
          <w:rFonts w:ascii="Traditional Arabic" w:hAnsi="Traditional Arabic" w:cs="Traditional Arabic"/>
          <w:color w:val="000000"/>
          <w:sz w:val="34"/>
          <w:szCs w:val="34"/>
          <w:rtl/>
        </w:rPr>
      </w:pPr>
      <w:r w:rsidRPr="008C4E40">
        <w:rPr>
          <w:rFonts w:ascii="Traditional Arabic" w:hAnsi="Traditional Arabic" w:cs="Traditional Arabic"/>
          <w:color w:val="000000"/>
          <w:sz w:val="34"/>
          <w:szCs w:val="34"/>
          <w:rtl/>
        </w:rPr>
        <w:t>(</w:t>
      </w:r>
      <w:r w:rsidRPr="008C4E40">
        <w:rPr>
          <w:rFonts w:ascii="Traditional Arabic" w:hAnsi="Traditional Arabic" w:cs="Traditional Arabic"/>
          <w:b/>
          <w:bCs/>
          <w:color w:val="000000"/>
          <w:sz w:val="34"/>
          <w:szCs w:val="34"/>
          <w:rtl/>
        </w:rPr>
        <w:t>من طريق التيسير</w:t>
      </w:r>
      <w:r w:rsidRPr="008C4E40">
        <w:rPr>
          <w:rFonts w:ascii="Traditional Arabic" w:hAnsi="Traditional Arabic" w:cs="Traditional Arabic"/>
          <w:color w:val="000000"/>
          <w:sz w:val="34"/>
          <w:szCs w:val="34"/>
          <w:rtl/>
        </w:rPr>
        <w:t>) من يمد المنفصل خمس حركات فعليه أن يمد المتصل خمس</w:t>
      </w:r>
      <w:r w:rsidR="0037361F" w:rsidRPr="008C4E40">
        <w:rPr>
          <w:rFonts w:ascii="Traditional Arabic" w:hAnsi="Traditional Arabic" w:cs="Traditional Arabic"/>
          <w:color w:val="000000"/>
          <w:sz w:val="34"/>
          <w:szCs w:val="34"/>
          <w:rtl/>
        </w:rPr>
        <w:t>اً</w:t>
      </w:r>
      <w:r w:rsidR="00E7783F" w:rsidRPr="008C4E40">
        <w:rPr>
          <w:rFonts w:ascii="Traditional Arabic" w:hAnsi="Traditional Arabic" w:cs="Traditional Arabic"/>
          <w:color w:val="000000"/>
          <w:sz w:val="34"/>
          <w:szCs w:val="34"/>
          <w:rtl/>
        </w:rPr>
        <w:t xml:space="preserve"> فقط</w:t>
      </w:r>
      <w:r w:rsidRPr="008C4E40">
        <w:rPr>
          <w:rFonts w:ascii="Traditional Arabic" w:hAnsi="Traditional Arabic" w:cs="Traditional Arabic"/>
          <w:color w:val="000000"/>
          <w:sz w:val="34"/>
          <w:szCs w:val="34"/>
          <w:rtl/>
        </w:rPr>
        <w:t xml:space="preserve">. </w:t>
      </w:r>
    </w:p>
    <w:p w:rsidR="00CF1227" w:rsidRPr="008C4E40" w:rsidRDefault="00CC15B2" w:rsidP="00476DBB">
      <w:pPr>
        <w:spacing w:line="240" w:lineRule="atLeast"/>
        <w:jc w:val="both"/>
        <w:rPr>
          <w:rFonts w:ascii="Traditional Arabic" w:hAnsi="Traditional Arabic" w:cs="Traditional Arabic"/>
          <w:color w:val="000000"/>
          <w:sz w:val="34"/>
          <w:szCs w:val="34"/>
          <w:rtl/>
        </w:rPr>
      </w:pPr>
      <w:r w:rsidRPr="008C4E40">
        <w:rPr>
          <w:rFonts w:ascii="Traditional Arabic" w:hAnsi="Traditional Arabic" w:cs="Traditional Arabic"/>
          <w:color w:val="000000"/>
          <w:sz w:val="34"/>
          <w:szCs w:val="34"/>
          <w:rtl/>
        </w:rPr>
        <w:t>(</w:t>
      </w:r>
      <w:r w:rsidR="0037361F" w:rsidRPr="008C4E40">
        <w:rPr>
          <w:rFonts w:ascii="Traditional Arabic" w:hAnsi="Traditional Arabic" w:cs="Traditional Arabic"/>
          <w:b/>
          <w:bCs/>
          <w:color w:val="000000"/>
          <w:sz w:val="34"/>
          <w:szCs w:val="34"/>
          <w:rtl/>
        </w:rPr>
        <w:t>و</w:t>
      </w:r>
      <w:r w:rsidRPr="008C4E40">
        <w:rPr>
          <w:rFonts w:ascii="Traditional Arabic" w:hAnsi="Traditional Arabic" w:cs="Traditional Arabic"/>
          <w:b/>
          <w:bCs/>
          <w:color w:val="000000"/>
          <w:sz w:val="34"/>
          <w:szCs w:val="34"/>
          <w:rtl/>
        </w:rPr>
        <w:t xml:space="preserve">من طريق </w:t>
      </w:r>
      <w:proofErr w:type="spellStart"/>
      <w:r w:rsidRPr="008C4E40">
        <w:rPr>
          <w:rFonts w:ascii="Traditional Arabic" w:hAnsi="Traditional Arabic" w:cs="Traditional Arabic"/>
          <w:b/>
          <w:bCs/>
          <w:color w:val="000000"/>
          <w:sz w:val="34"/>
          <w:szCs w:val="34"/>
          <w:rtl/>
        </w:rPr>
        <w:t>الشاطبية</w:t>
      </w:r>
      <w:proofErr w:type="spellEnd"/>
      <w:r w:rsidRPr="008C4E40">
        <w:rPr>
          <w:rFonts w:ascii="Traditional Arabic" w:hAnsi="Traditional Arabic" w:cs="Traditional Arabic"/>
          <w:color w:val="000000"/>
          <w:sz w:val="34"/>
          <w:szCs w:val="34"/>
          <w:rtl/>
        </w:rPr>
        <w:t xml:space="preserve">) </w:t>
      </w:r>
      <w:r w:rsidR="00F65E0D" w:rsidRPr="008C4E40">
        <w:rPr>
          <w:rFonts w:ascii="Traditional Arabic" w:hAnsi="Traditional Arabic" w:cs="Traditional Arabic"/>
          <w:color w:val="000000"/>
          <w:sz w:val="34"/>
          <w:szCs w:val="34"/>
          <w:rtl/>
        </w:rPr>
        <w:t xml:space="preserve">من </w:t>
      </w:r>
      <w:r w:rsidRPr="008C4E40">
        <w:rPr>
          <w:rFonts w:ascii="Traditional Arabic" w:hAnsi="Traditional Arabic" w:cs="Traditional Arabic"/>
          <w:color w:val="000000"/>
          <w:sz w:val="34"/>
          <w:szCs w:val="34"/>
          <w:rtl/>
        </w:rPr>
        <w:t>ي</w:t>
      </w:r>
      <w:r w:rsidR="00F65E0D" w:rsidRPr="008C4E40">
        <w:rPr>
          <w:rFonts w:ascii="Traditional Arabic" w:hAnsi="Traditional Arabic" w:cs="Traditional Arabic"/>
          <w:color w:val="000000"/>
          <w:sz w:val="34"/>
          <w:szCs w:val="34"/>
          <w:rtl/>
        </w:rPr>
        <w:t xml:space="preserve">مد المنفصل أربع حركات </w:t>
      </w:r>
      <w:r w:rsidRPr="008C4E40">
        <w:rPr>
          <w:rFonts w:ascii="Traditional Arabic" w:hAnsi="Traditional Arabic" w:cs="Traditional Arabic"/>
          <w:color w:val="000000"/>
          <w:sz w:val="34"/>
          <w:szCs w:val="34"/>
          <w:rtl/>
        </w:rPr>
        <w:t>فعليه أن ي</w:t>
      </w:r>
      <w:r w:rsidR="00E7783F" w:rsidRPr="008C4E40">
        <w:rPr>
          <w:rFonts w:ascii="Traditional Arabic" w:hAnsi="Traditional Arabic" w:cs="Traditional Arabic"/>
          <w:color w:val="000000"/>
          <w:sz w:val="34"/>
          <w:szCs w:val="34"/>
          <w:rtl/>
        </w:rPr>
        <w:t>مد المتصل أربعاً فقط</w:t>
      </w:r>
      <w:r w:rsidR="00F65E0D" w:rsidRPr="008C4E40">
        <w:rPr>
          <w:rFonts w:ascii="Traditional Arabic" w:hAnsi="Traditional Arabic" w:cs="Traditional Arabic"/>
          <w:color w:val="000000"/>
          <w:sz w:val="34"/>
          <w:szCs w:val="34"/>
          <w:rtl/>
        </w:rPr>
        <w:t xml:space="preserve">. </w:t>
      </w:r>
    </w:p>
    <w:p w:rsidR="00601402" w:rsidRPr="008C4E40" w:rsidRDefault="00CF1227" w:rsidP="00476DBB">
      <w:pPr>
        <w:spacing w:line="240" w:lineRule="atLeast"/>
        <w:jc w:val="both"/>
        <w:rPr>
          <w:rFonts w:ascii="Traditional Arabic" w:hAnsi="Traditional Arabic" w:cs="Traditional Arabic"/>
          <w:color w:val="000000"/>
          <w:sz w:val="34"/>
          <w:szCs w:val="34"/>
          <w:rtl/>
        </w:rPr>
      </w:pPr>
      <w:r w:rsidRPr="008C4E40">
        <w:rPr>
          <w:rFonts w:ascii="Traditional Arabic" w:hAnsi="Traditional Arabic" w:cs="Traditional Arabic"/>
          <w:color w:val="000000"/>
          <w:sz w:val="34"/>
          <w:szCs w:val="34"/>
          <w:rtl/>
        </w:rPr>
        <w:t xml:space="preserve">    </w:t>
      </w:r>
      <w:r w:rsidR="00476DBB" w:rsidRPr="008C4E40">
        <w:rPr>
          <w:rFonts w:ascii="Traditional Arabic" w:hAnsi="Traditional Arabic" w:cs="Traditional Arabic"/>
          <w:color w:val="000000"/>
          <w:sz w:val="34"/>
          <w:szCs w:val="34"/>
          <w:rtl/>
        </w:rPr>
        <w:t>وإذا جمع القارئ بين الت</w:t>
      </w:r>
      <w:r w:rsidR="00E7783F" w:rsidRPr="008C4E40">
        <w:rPr>
          <w:rFonts w:ascii="Traditional Arabic" w:hAnsi="Traditional Arabic" w:cs="Traditional Arabic"/>
          <w:color w:val="000000"/>
          <w:sz w:val="34"/>
          <w:szCs w:val="34"/>
          <w:rtl/>
        </w:rPr>
        <w:t xml:space="preserve">يسير </w:t>
      </w:r>
      <w:proofErr w:type="spellStart"/>
      <w:r w:rsidR="00E7783F" w:rsidRPr="008C4E40">
        <w:rPr>
          <w:rFonts w:ascii="Traditional Arabic" w:hAnsi="Traditional Arabic" w:cs="Traditional Arabic"/>
          <w:color w:val="000000"/>
          <w:sz w:val="34"/>
          <w:szCs w:val="34"/>
          <w:rtl/>
        </w:rPr>
        <w:t>والشاطبية</w:t>
      </w:r>
      <w:proofErr w:type="spellEnd"/>
      <w:r w:rsidR="00E7783F" w:rsidRPr="008C4E40">
        <w:rPr>
          <w:rFonts w:ascii="Traditional Arabic" w:hAnsi="Traditional Arabic" w:cs="Traditional Arabic"/>
          <w:color w:val="000000"/>
          <w:sz w:val="34"/>
          <w:szCs w:val="34"/>
          <w:rtl/>
        </w:rPr>
        <w:t xml:space="preserve"> فيجوز له الوجهان</w:t>
      </w:r>
      <w:r w:rsidR="00476DBB" w:rsidRPr="008C4E40">
        <w:rPr>
          <w:rFonts w:ascii="Traditional Arabic" w:hAnsi="Traditional Arabic" w:cs="Traditional Arabic"/>
          <w:color w:val="000000"/>
          <w:sz w:val="34"/>
          <w:szCs w:val="34"/>
          <w:rtl/>
        </w:rPr>
        <w:t>: ف</w:t>
      </w:r>
      <w:r w:rsidR="00F65E0D" w:rsidRPr="008C4E40">
        <w:rPr>
          <w:rFonts w:ascii="Traditional Arabic" w:hAnsi="Traditional Arabic" w:cs="Traditional Arabic"/>
          <w:color w:val="000000"/>
          <w:sz w:val="34"/>
          <w:szCs w:val="34"/>
          <w:rtl/>
        </w:rPr>
        <w:t xml:space="preserve">من </w:t>
      </w:r>
      <w:r w:rsidR="00CC15B2" w:rsidRPr="008C4E40">
        <w:rPr>
          <w:rFonts w:ascii="Traditional Arabic" w:hAnsi="Traditional Arabic" w:cs="Traditional Arabic"/>
          <w:color w:val="000000"/>
          <w:sz w:val="34"/>
          <w:szCs w:val="34"/>
          <w:rtl/>
        </w:rPr>
        <w:t>ي</w:t>
      </w:r>
      <w:r w:rsidR="00F65E0D" w:rsidRPr="008C4E40">
        <w:rPr>
          <w:rFonts w:ascii="Traditional Arabic" w:hAnsi="Traditional Arabic" w:cs="Traditional Arabic"/>
          <w:color w:val="000000"/>
          <w:sz w:val="34"/>
          <w:szCs w:val="34"/>
          <w:rtl/>
        </w:rPr>
        <w:t xml:space="preserve">مد المنفصل </w:t>
      </w:r>
      <w:r w:rsidR="00E7783F" w:rsidRPr="008C4E40">
        <w:rPr>
          <w:rFonts w:ascii="Traditional Arabic" w:hAnsi="Traditional Arabic" w:cs="Traditional Arabic"/>
          <w:color w:val="000000"/>
          <w:sz w:val="34"/>
          <w:szCs w:val="34"/>
          <w:rtl/>
        </w:rPr>
        <w:t>أربعاً يمد المتصل أربعاً</w:t>
      </w:r>
      <w:r w:rsidR="00476DBB" w:rsidRPr="008C4E40">
        <w:rPr>
          <w:rFonts w:ascii="Traditional Arabic" w:hAnsi="Traditional Arabic" w:cs="Traditional Arabic"/>
          <w:color w:val="000000"/>
          <w:sz w:val="34"/>
          <w:szCs w:val="34"/>
          <w:rtl/>
        </w:rPr>
        <w:t xml:space="preserve">، ومن يمد </w:t>
      </w:r>
      <w:r w:rsidR="00F65E0D" w:rsidRPr="008C4E40">
        <w:rPr>
          <w:rFonts w:ascii="Traditional Arabic" w:hAnsi="Traditional Arabic" w:cs="Traditional Arabic"/>
          <w:color w:val="000000"/>
          <w:sz w:val="34"/>
          <w:szCs w:val="34"/>
          <w:rtl/>
        </w:rPr>
        <w:t xml:space="preserve">خمساً </w:t>
      </w:r>
      <w:r w:rsidR="00CC15B2" w:rsidRPr="008C4E40">
        <w:rPr>
          <w:rFonts w:ascii="Traditional Arabic" w:hAnsi="Traditional Arabic" w:cs="Traditional Arabic"/>
          <w:color w:val="000000"/>
          <w:sz w:val="34"/>
          <w:szCs w:val="34"/>
          <w:rtl/>
        </w:rPr>
        <w:t>ي</w:t>
      </w:r>
      <w:r w:rsidR="00E7783F" w:rsidRPr="008C4E40">
        <w:rPr>
          <w:rFonts w:ascii="Traditional Arabic" w:hAnsi="Traditional Arabic" w:cs="Traditional Arabic"/>
          <w:color w:val="000000"/>
          <w:sz w:val="34"/>
          <w:szCs w:val="34"/>
          <w:rtl/>
        </w:rPr>
        <w:t>مد المتصل كذلك</w:t>
      </w:r>
      <w:r w:rsidR="00476DBB" w:rsidRPr="008C4E40">
        <w:rPr>
          <w:rFonts w:ascii="Traditional Arabic" w:hAnsi="Traditional Arabic" w:cs="Traditional Arabic"/>
          <w:color w:val="000000"/>
          <w:sz w:val="34"/>
          <w:szCs w:val="34"/>
          <w:rtl/>
        </w:rPr>
        <w:t xml:space="preserve">، </w:t>
      </w:r>
      <w:r w:rsidR="00F65E0D" w:rsidRPr="008C4E40">
        <w:rPr>
          <w:rFonts w:ascii="Traditional Arabic" w:hAnsi="Traditional Arabic" w:cs="Traditional Arabic"/>
          <w:color w:val="000000"/>
          <w:sz w:val="34"/>
          <w:szCs w:val="34"/>
          <w:rtl/>
        </w:rPr>
        <w:t>ويستوي في ذلك تقدم المنفصل على الم</w:t>
      </w:r>
      <w:r w:rsidR="00E7783F" w:rsidRPr="008C4E40">
        <w:rPr>
          <w:rFonts w:ascii="Traditional Arabic" w:hAnsi="Traditional Arabic" w:cs="Traditional Arabic"/>
          <w:color w:val="000000"/>
          <w:sz w:val="34"/>
          <w:szCs w:val="34"/>
          <w:rtl/>
        </w:rPr>
        <w:t>تصل أو تأخره عنه وهذا هو الصواب</w:t>
      </w:r>
      <w:r w:rsidR="00F65E0D" w:rsidRPr="008C4E40">
        <w:rPr>
          <w:rFonts w:ascii="Traditional Arabic" w:hAnsi="Traditional Arabic" w:cs="Traditional Arabic"/>
          <w:color w:val="000000"/>
          <w:sz w:val="34"/>
          <w:szCs w:val="34"/>
          <w:rtl/>
        </w:rPr>
        <w:t>.</w:t>
      </w:r>
    </w:p>
    <w:p w:rsidR="00CC15B2" w:rsidRPr="008C4E40" w:rsidRDefault="00CC15B2" w:rsidP="00CC15B2">
      <w:pPr>
        <w:spacing w:line="240" w:lineRule="atLeast"/>
        <w:jc w:val="both"/>
        <w:rPr>
          <w:rFonts w:ascii="Traditional Arabic" w:hAnsi="Traditional Arabic" w:cs="Traditional Arabic"/>
          <w:color w:val="000000"/>
          <w:sz w:val="34"/>
          <w:szCs w:val="34"/>
          <w:rtl/>
          <w:lang w:eastAsia="ar-SY"/>
        </w:rPr>
      </w:pPr>
      <w:r w:rsidRPr="008C4E40">
        <w:rPr>
          <w:rFonts w:ascii="Traditional Arabic" w:hAnsi="Traditional Arabic" w:cs="Traditional Arabic"/>
          <w:color w:val="000000"/>
          <w:sz w:val="34"/>
          <w:szCs w:val="34"/>
          <w:rtl/>
          <w:lang w:eastAsia="ar-SY"/>
        </w:rPr>
        <w:t>(</w:t>
      </w:r>
      <w:r w:rsidRPr="008C4E40">
        <w:rPr>
          <w:rFonts w:ascii="Traditional Arabic" w:hAnsi="Traditional Arabic" w:cs="Traditional Arabic"/>
          <w:b/>
          <w:bCs/>
          <w:color w:val="000000"/>
          <w:sz w:val="34"/>
          <w:szCs w:val="34"/>
          <w:rtl/>
          <w:lang w:eastAsia="ar-SY"/>
        </w:rPr>
        <w:t>ومن طريق طيبة النشر</w:t>
      </w:r>
      <w:r w:rsidRPr="008C4E40">
        <w:rPr>
          <w:rFonts w:ascii="Traditional Arabic" w:hAnsi="Traditional Arabic" w:cs="Traditional Arabic"/>
          <w:color w:val="000000"/>
          <w:sz w:val="34"/>
          <w:szCs w:val="34"/>
          <w:rtl/>
          <w:lang w:eastAsia="ar-SY"/>
        </w:rPr>
        <w:t>)</w:t>
      </w:r>
      <w:r w:rsidR="00C176A8" w:rsidRPr="008C4E40">
        <w:rPr>
          <w:rStyle w:val="a5"/>
          <w:rFonts w:cs="Traditional Arabic"/>
          <w:sz w:val="34"/>
          <w:szCs w:val="34"/>
          <w:rtl/>
        </w:rPr>
        <w:t xml:space="preserve"> (</w:t>
      </w:r>
      <w:r w:rsidR="00C176A8" w:rsidRPr="008C4E40">
        <w:rPr>
          <w:rStyle w:val="a5"/>
          <w:rFonts w:cs="Traditional Arabic"/>
          <w:sz w:val="34"/>
          <w:szCs w:val="34"/>
          <w:rtl/>
        </w:rPr>
        <w:footnoteReference w:id="50"/>
      </w:r>
      <w:r w:rsidR="00C176A8" w:rsidRPr="008C4E40">
        <w:rPr>
          <w:rStyle w:val="a5"/>
          <w:rFonts w:cs="Traditional Arabic"/>
          <w:sz w:val="34"/>
          <w:szCs w:val="34"/>
          <w:rtl/>
        </w:rPr>
        <w:t>)</w:t>
      </w:r>
      <w:r w:rsidR="00C176A8" w:rsidRPr="008C4E40">
        <w:rPr>
          <w:rFonts w:ascii="Traditional Arabic" w:hAnsi="Traditional Arabic" w:cs="Traditional Arabic"/>
          <w:color w:val="000000"/>
          <w:sz w:val="34"/>
          <w:szCs w:val="34"/>
          <w:rtl/>
          <w:lang w:eastAsia="ar-SY"/>
        </w:rPr>
        <w:t>:</w:t>
      </w:r>
    </w:p>
    <w:p w:rsidR="00F9125B" w:rsidRPr="008C4E40" w:rsidRDefault="00F9125B" w:rsidP="00F9125B">
      <w:pPr>
        <w:numPr>
          <w:ilvl w:val="0"/>
          <w:numId w:val="39"/>
        </w:numPr>
        <w:spacing w:line="240" w:lineRule="atLeast"/>
        <w:jc w:val="both"/>
        <w:rPr>
          <w:rFonts w:ascii="Traditional Arabic" w:hAnsi="Traditional Arabic" w:cs="Traditional Arabic"/>
          <w:color w:val="000000"/>
          <w:sz w:val="34"/>
          <w:szCs w:val="34"/>
          <w:lang w:eastAsia="ar-SY" w:bidi="ar-SY"/>
        </w:rPr>
      </w:pPr>
      <w:r w:rsidRPr="008C4E40">
        <w:rPr>
          <w:rFonts w:ascii="Traditional Arabic" w:hAnsi="Traditional Arabic" w:cs="Traditional Arabic"/>
          <w:color w:val="000000"/>
          <w:sz w:val="34"/>
          <w:szCs w:val="34"/>
          <w:rtl/>
          <w:lang w:eastAsia="ar-SY"/>
        </w:rPr>
        <w:t>إذا تقدم المتصل</w:t>
      </w:r>
      <w:r w:rsidR="00E7783F" w:rsidRPr="008C4E40">
        <w:rPr>
          <w:rFonts w:ascii="Traditional Arabic" w:hAnsi="Traditional Arabic" w:cs="Traditional Arabic"/>
          <w:color w:val="000000"/>
          <w:sz w:val="34"/>
          <w:szCs w:val="34"/>
          <w:rtl/>
          <w:lang w:eastAsia="ar-SY"/>
        </w:rPr>
        <w:t xml:space="preserve"> على المنفصل ففيه سبعة أوجه وهي</w:t>
      </w:r>
      <w:r w:rsidRPr="008C4E40">
        <w:rPr>
          <w:rFonts w:ascii="Traditional Arabic" w:hAnsi="Traditional Arabic" w:cs="Traditional Arabic"/>
          <w:color w:val="000000"/>
          <w:sz w:val="34"/>
          <w:szCs w:val="34"/>
          <w:rtl/>
          <w:lang w:eastAsia="ar-SY"/>
        </w:rPr>
        <w:t>:</w:t>
      </w:r>
    </w:p>
    <w:p w:rsidR="00F9125B" w:rsidRPr="008C4E40" w:rsidRDefault="00F9125B" w:rsidP="00E7783F">
      <w:pPr>
        <w:spacing w:line="240" w:lineRule="atLeast"/>
        <w:ind w:left="720"/>
        <w:jc w:val="both"/>
        <w:rPr>
          <w:rFonts w:ascii="Traditional Arabic" w:hAnsi="Traditional Arabic" w:cs="Traditional Arabic"/>
          <w:color w:val="000000"/>
          <w:sz w:val="34"/>
          <w:szCs w:val="34"/>
          <w:rtl/>
          <w:lang w:eastAsia="ar-SY"/>
        </w:rPr>
      </w:pPr>
      <w:r w:rsidRPr="008C4E40">
        <w:rPr>
          <w:rFonts w:ascii="Traditional Arabic" w:hAnsi="Traditional Arabic" w:cs="Traditional Arabic"/>
          <w:color w:val="000000"/>
          <w:sz w:val="34"/>
          <w:szCs w:val="34"/>
          <w:rtl/>
          <w:lang w:eastAsia="ar-SY"/>
        </w:rPr>
        <w:t xml:space="preserve">التوسط في المتصل </w:t>
      </w:r>
      <w:r w:rsidR="00895A12" w:rsidRPr="008C4E40">
        <w:rPr>
          <w:rFonts w:ascii="Traditional Arabic" w:hAnsi="Traditional Arabic" w:cs="Traditional Arabic"/>
          <w:color w:val="000000"/>
          <w:sz w:val="34"/>
          <w:szCs w:val="34"/>
          <w:rtl/>
          <w:lang w:eastAsia="ar-SY"/>
        </w:rPr>
        <w:t xml:space="preserve">----- </w:t>
      </w:r>
      <w:r w:rsidRPr="008C4E40">
        <w:rPr>
          <w:rFonts w:ascii="Traditional Arabic" w:hAnsi="Traditional Arabic" w:cs="Traditional Arabic"/>
          <w:color w:val="000000"/>
          <w:sz w:val="34"/>
          <w:szCs w:val="34"/>
          <w:rtl/>
          <w:lang w:eastAsia="ar-SY"/>
        </w:rPr>
        <w:t>فله</w:t>
      </w:r>
      <w:r w:rsidR="00E7783F" w:rsidRPr="008C4E40">
        <w:rPr>
          <w:rFonts w:ascii="Traditional Arabic" w:hAnsi="Traditional Arabic" w:cs="Traditional Arabic"/>
          <w:color w:val="000000"/>
          <w:sz w:val="34"/>
          <w:szCs w:val="34"/>
          <w:rtl/>
          <w:lang w:eastAsia="ar-SY"/>
        </w:rPr>
        <w:t xml:space="preserve"> في المنفصل وجهان القصر والتوسط</w:t>
      </w:r>
      <w:r w:rsidRPr="008C4E40">
        <w:rPr>
          <w:rFonts w:ascii="Traditional Arabic" w:hAnsi="Traditional Arabic" w:cs="Traditional Arabic"/>
          <w:color w:val="000000"/>
          <w:sz w:val="34"/>
          <w:szCs w:val="34"/>
          <w:rtl/>
          <w:lang w:eastAsia="ar-SY"/>
        </w:rPr>
        <w:t>.</w:t>
      </w:r>
    </w:p>
    <w:p w:rsidR="00F9125B" w:rsidRPr="008C4E40" w:rsidRDefault="00476DBB" w:rsidP="00F9125B">
      <w:pPr>
        <w:spacing w:line="240" w:lineRule="atLeast"/>
        <w:ind w:left="720"/>
        <w:jc w:val="both"/>
        <w:rPr>
          <w:rFonts w:ascii="Traditional Arabic" w:hAnsi="Traditional Arabic" w:cs="Traditional Arabic"/>
          <w:color w:val="000000"/>
          <w:sz w:val="34"/>
          <w:szCs w:val="34"/>
          <w:rtl/>
          <w:lang w:eastAsia="ar-SY"/>
        </w:rPr>
      </w:pPr>
      <w:r w:rsidRPr="008C4E40">
        <w:rPr>
          <w:rFonts w:ascii="Traditional Arabic" w:hAnsi="Traditional Arabic" w:cs="Traditional Arabic"/>
          <w:color w:val="000000"/>
          <w:sz w:val="34"/>
          <w:szCs w:val="34"/>
          <w:rtl/>
          <w:lang w:eastAsia="ar-SY"/>
        </w:rPr>
        <w:t>فويق التوسط في المتصل</w:t>
      </w:r>
      <w:r w:rsidR="00F9125B" w:rsidRPr="008C4E40">
        <w:rPr>
          <w:rFonts w:ascii="Traditional Arabic" w:hAnsi="Traditional Arabic" w:cs="Traditional Arabic"/>
          <w:color w:val="000000"/>
          <w:sz w:val="34"/>
          <w:szCs w:val="34"/>
          <w:rtl/>
          <w:lang w:eastAsia="ar-SY"/>
        </w:rPr>
        <w:t>-----</w:t>
      </w:r>
      <w:r w:rsidR="00E7783F" w:rsidRPr="008C4E40">
        <w:rPr>
          <w:rFonts w:ascii="Traditional Arabic" w:hAnsi="Traditional Arabic" w:cs="Traditional Arabic"/>
          <w:color w:val="000000"/>
          <w:sz w:val="34"/>
          <w:szCs w:val="34"/>
          <w:rtl/>
          <w:lang w:eastAsia="ar-SY"/>
        </w:rPr>
        <w:t xml:space="preserve"> فله في المنفصل فويق التوسط فقط</w:t>
      </w:r>
      <w:r w:rsidR="00F9125B" w:rsidRPr="008C4E40">
        <w:rPr>
          <w:rFonts w:ascii="Traditional Arabic" w:hAnsi="Traditional Arabic" w:cs="Traditional Arabic"/>
          <w:color w:val="000000"/>
          <w:sz w:val="34"/>
          <w:szCs w:val="34"/>
          <w:rtl/>
          <w:lang w:eastAsia="ar-SY"/>
        </w:rPr>
        <w:t>.</w:t>
      </w:r>
    </w:p>
    <w:p w:rsidR="00F9125B" w:rsidRPr="008C4E40" w:rsidRDefault="00F9125B" w:rsidP="00E7783F">
      <w:pPr>
        <w:spacing w:line="240" w:lineRule="atLeast"/>
        <w:ind w:left="720"/>
        <w:jc w:val="both"/>
        <w:rPr>
          <w:rFonts w:ascii="Traditional Arabic" w:hAnsi="Traditional Arabic" w:cs="Traditional Arabic"/>
          <w:color w:val="000000"/>
          <w:sz w:val="34"/>
          <w:szCs w:val="34"/>
          <w:rtl/>
          <w:lang w:eastAsia="ar-SY"/>
        </w:rPr>
      </w:pPr>
      <w:r w:rsidRPr="008C4E40">
        <w:rPr>
          <w:rFonts w:ascii="Traditional Arabic" w:hAnsi="Traditional Arabic" w:cs="Traditional Arabic"/>
          <w:color w:val="000000"/>
          <w:sz w:val="34"/>
          <w:szCs w:val="34"/>
          <w:rtl/>
          <w:lang w:eastAsia="ar-SY"/>
        </w:rPr>
        <w:t>الطول في المتصل----- فله في المنفصل القصر و</w:t>
      </w:r>
      <w:r w:rsidR="00E7783F" w:rsidRPr="008C4E40">
        <w:rPr>
          <w:rFonts w:ascii="Traditional Arabic" w:hAnsi="Traditional Arabic" w:cs="Traditional Arabic"/>
          <w:color w:val="000000"/>
          <w:sz w:val="34"/>
          <w:szCs w:val="34"/>
          <w:rtl/>
          <w:lang w:eastAsia="ar-SY"/>
        </w:rPr>
        <w:t>فويق القصر والتوسط وفويق التوسط</w:t>
      </w:r>
      <w:r w:rsidRPr="008C4E40">
        <w:rPr>
          <w:rFonts w:ascii="Traditional Arabic" w:hAnsi="Traditional Arabic" w:cs="Traditional Arabic"/>
          <w:color w:val="000000"/>
          <w:sz w:val="34"/>
          <w:szCs w:val="34"/>
          <w:rtl/>
          <w:lang w:eastAsia="ar-SY"/>
        </w:rPr>
        <w:t>.</w:t>
      </w:r>
      <w:r w:rsidR="00214256" w:rsidRPr="008C4E40">
        <w:rPr>
          <w:rFonts w:ascii="Traditional Arabic" w:hAnsi="Traditional Arabic" w:cs="Traditional Arabic"/>
          <w:color w:val="000000"/>
          <w:sz w:val="34"/>
          <w:szCs w:val="34"/>
          <w:rtl/>
          <w:lang w:eastAsia="ar-SY"/>
        </w:rPr>
        <w:t xml:space="preserve"> </w:t>
      </w:r>
    </w:p>
    <w:p w:rsidR="00F9125B" w:rsidRPr="008C4E40" w:rsidRDefault="00F9125B" w:rsidP="00F9125B">
      <w:pPr>
        <w:numPr>
          <w:ilvl w:val="0"/>
          <w:numId w:val="39"/>
        </w:numPr>
        <w:spacing w:line="240" w:lineRule="atLeast"/>
        <w:jc w:val="both"/>
        <w:rPr>
          <w:rFonts w:ascii="Traditional Arabic" w:hAnsi="Traditional Arabic" w:cs="Traditional Arabic"/>
          <w:color w:val="000000"/>
          <w:sz w:val="34"/>
          <w:szCs w:val="34"/>
          <w:lang w:eastAsia="ar-SY" w:bidi="ar-SY"/>
        </w:rPr>
      </w:pPr>
      <w:r w:rsidRPr="008C4E40">
        <w:rPr>
          <w:rFonts w:ascii="Traditional Arabic" w:hAnsi="Traditional Arabic" w:cs="Traditional Arabic"/>
          <w:color w:val="000000"/>
          <w:sz w:val="34"/>
          <w:szCs w:val="34"/>
          <w:rtl/>
          <w:lang w:eastAsia="ar-SY"/>
        </w:rPr>
        <w:t xml:space="preserve">وإذا تقدم المنفصل على </w:t>
      </w:r>
      <w:r w:rsidR="00E7783F" w:rsidRPr="008C4E40">
        <w:rPr>
          <w:rFonts w:ascii="Traditional Arabic" w:hAnsi="Traditional Arabic" w:cs="Traditional Arabic"/>
          <w:color w:val="000000"/>
          <w:sz w:val="34"/>
          <w:szCs w:val="34"/>
          <w:rtl/>
          <w:lang w:eastAsia="ar-SY"/>
        </w:rPr>
        <w:t>المتصل ففيه سبعة أوجه أيضاً وهي</w:t>
      </w:r>
      <w:r w:rsidRPr="008C4E40">
        <w:rPr>
          <w:rFonts w:ascii="Traditional Arabic" w:hAnsi="Traditional Arabic" w:cs="Traditional Arabic"/>
          <w:color w:val="000000"/>
          <w:sz w:val="34"/>
          <w:szCs w:val="34"/>
          <w:rtl/>
          <w:lang w:eastAsia="ar-SY"/>
        </w:rPr>
        <w:t>:</w:t>
      </w:r>
    </w:p>
    <w:p w:rsidR="00F9125B" w:rsidRPr="008C4E40" w:rsidRDefault="00F9125B" w:rsidP="00E7783F">
      <w:pPr>
        <w:spacing w:line="240" w:lineRule="atLeast"/>
        <w:ind w:left="720"/>
        <w:jc w:val="both"/>
        <w:rPr>
          <w:rFonts w:ascii="Traditional Arabic" w:hAnsi="Traditional Arabic" w:cs="Traditional Arabic"/>
          <w:color w:val="000000"/>
          <w:sz w:val="34"/>
          <w:szCs w:val="34"/>
          <w:rtl/>
          <w:lang w:eastAsia="ar-SY"/>
        </w:rPr>
      </w:pPr>
      <w:r w:rsidRPr="008C4E40">
        <w:rPr>
          <w:rFonts w:ascii="Traditional Arabic" w:hAnsi="Traditional Arabic" w:cs="Traditional Arabic"/>
          <w:color w:val="000000"/>
          <w:sz w:val="34"/>
          <w:szCs w:val="34"/>
          <w:rtl/>
          <w:lang w:eastAsia="ar-SY"/>
        </w:rPr>
        <w:t>القصر في المنفصل</w:t>
      </w:r>
      <w:r w:rsidR="00895A12" w:rsidRPr="008C4E40">
        <w:rPr>
          <w:rFonts w:ascii="Traditional Arabic" w:hAnsi="Traditional Arabic" w:cs="Traditional Arabic"/>
          <w:color w:val="000000"/>
          <w:sz w:val="34"/>
          <w:szCs w:val="34"/>
          <w:rtl/>
          <w:lang w:eastAsia="ar-SY"/>
        </w:rPr>
        <w:t xml:space="preserve">----- </w:t>
      </w:r>
      <w:r w:rsidR="00E7783F" w:rsidRPr="008C4E40">
        <w:rPr>
          <w:rFonts w:ascii="Traditional Arabic" w:hAnsi="Traditional Arabic" w:cs="Traditional Arabic"/>
          <w:color w:val="000000"/>
          <w:sz w:val="34"/>
          <w:szCs w:val="34"/>
          <w:rtl/>
          <w:lang w:eastAsia="ar-SY"/>
        </w:rPr>
        <w:t>فله في المتصل وجهان: التوسط والطول</w:t>
      </w:r>
      <w:r w:rsidRPr="008C4E40">
        <w:rPr>
          <w:rFonts w:ascii="Traditional Arabic" w:hAnsi="Traditional Arabic" w:cs="Traditional Arabic"/>
          <w:color w:val="000000"/>
          <w:sz w:val="34"/>
          <w:szCs w:val="34"/>
          <w:rtl/>
          <w:lang w:eastAsia="ar-SY"/>
        </w:rPr>
        <w:t>.</w:t>
      </w:r>
    </w:p>
    <w:p w:rsidR="00F9125B" w:rsidRPr="008C4E40" w:rsidRDefault="00F9125B" w:rsidP="00F9125B">
      <w:pPr>
        <w:spacing w:line="240" w:lineRule="atLeast"/>
        <w:ind w:left="720"/>
        <w:jc w:val="both"/>
        <w:rPr>
          <w:rFonts w:ascii="Traditional Arabic" w:hAnsi="Traditional Arabic" w:cs="Traditional Arabic"/>
          <w:color w:val="000000"/>
          <w:sz w:val="34"/>
          <w:szCs w:val="34"/>
          <w:rtl/>
          <w:lang w:eastAsia="ar-SY"/>
        </w:rPr>
      </w:pPr>
      <w:r w:rsidRPr="008C4E40">
        <w:rPr>
          <w:rFonts w:ascii="Traditional Arabic" w:hAnsi="Traditional Arabic" w:cs="Traditional Arabic"/>
          <w:color w:val="000000"/>
          <w:sz w:val="34"/>
          <w:szCs w:val="34"/>
          <w:rtl/>
          <w:lang w:eastAsia="ar-SY"/>
        </w:rPr>
        <w:t>فويق القصر في المنفص</w:t>
      </w:r>
      <w:r w:rsidR="00E7783F" w:rsidRPr="008C4E40">
        <w:rPr>
          <w:rFonts w:ascii="Traditional Arabic" w:hAnsi="Traditional Arabic" w:cs="Traditional Arabic"/>
          <w:color w:val="000000"/>
          <w:sz w:val="34"/>
          <w:szCs w:val="34"/>
          <w:rtl/>
          <w:lang w:eastAsia="ar-SY"/>
        </w:rPr>
        <w:t>ل ----- فله في المتصل الطول فقط</w:t>
      </w:r>
      <w:r w:rsidRPr="008C4E40">
        <w:rPr>
          <w:rFonts w:ascii="Traditional Arabic" w:hAnsi="Traditional Arabic" w:cs="Traditional Arabic"/>
          <w:color w:val="000000"/>
          <w:sz w:val="34"/>
          <w:szCs w:val="34"/>
          <w:rtl/>
          <w:lang w:eastAsia="ar-SY"/>
        </w:rPr>
        <w:t>.</w:t>
      </w:r>
    </w:p>
    <w:p w:rsidR="00F9125B" w:rsidRPr="008C4E40" w:rsidRDefault="00F9125B" w:rsidP="00E7783F">
      <w:pPr>
        <w:spacing w:line="240" w:lineRule="atLeast"/>
        <w:ind w:left="720"/>
        <w:jc w:val="both"/>
        <w:rPr>
          <w:rFonts w:ascii="Traditional Arabic" w:hAnsi="Traditional Arabic" w:cs="Traditional Arabic"/>
          <w:color w:val="000000"/>
          <w:sz w:val="34"/>
          <w:szCs w:val="34"/>
          <w:rtl/>
          <w:lang w:eastAsia="ar-SY"/>
        </w:rPr>
      </w:pPr>
      <w:r w:rsidRPr="008C4E40">
        <w:rPr>
          <w:rFonts w:ascii="Traditional Arabic" w:hAnsi="Traditional Arabic" w:cs="Traditional Arabic"/>
          <w:color w:val="000000"/>
          <w:sz w:val="34"/>
          <w:szCs w:val="34"/>
          <w:rtl/>
          <w:lang w:eastAsia="ar-SY"/>
        </w:rPr>
        <w:t>التوسط في المنفصل</w:t>
      </w:r>
      <w:r w:rsidR="00E7783F" w:rsidRPr="008C4E40">
        <w:rPr>
          <w:rFonts w:ascii="Traditional Arabic" w:hAnsi="Traditional Arabic" w:cs="Traditional Arabic"/>
          <w:color w:val="000000"/>
          <w:sz w:val="34"/>
          <w:szCs w:val="34"/>
          <w:rtl/>
          <w:lang w:eastAsia="ar-SY"/>
        </w:rPr>
        <w:t>----- فله في المتصل وجهان: التوسط والطول</w:t>
      </w:r>
      <w:r w:rsidRPr="008C4E40">
        <w:rPr>
          <w:rFonts w:ascii="Traditional Arabic" w:hAnsi="Traditional Arabic" w:cs="Traditional Arabic"/>
          <w:color w:val="000000"/>
          <w:sz w:val="34"/>
          <w:szCs w:val="34"/>
          <w:rtl/>
          <w:lang w:eastAsia="ar-SY"/>
        </w:rPr>
        <w:t>.</w:t>
      </w:r>
    </w:p>
    <w:p w:rsidR="00F9125B" w:rsidRDefault="00F9125B" w:rsidP="00F9125B">
      <w:pPr>
        <w:spacing w:line="240" w:lineRule="atLeast"/>
        <w:ind w:left="720"/>
        <w:jc w:val="both"/>
        <w:rPr>
          <w:rFonts w:ascii="Traditional Arabic" w:hAnsi="Traditional Arabic" w:cs="Traditional Arabic"/>
          <w:color w:val="000000"/>
          <w:sz w:val="34"/>
          <w:szCs w:val="34"/>
          <w:rtl/>
          <w:lang w:eastAsia="ar-SY"/>
        </w:rPr>
      </w:pPr>
      <w:r w:rsidRPr="008C4E40">
        <w:rPr>
          <w:rFonts w:ascii="Traditional Arabic" w:hAnsi="Traditional Arabic" w:cs="Traditional Arabic"/>
          <w:color w:val="000000"/>
          <w:sz w:val="34"/>
          <w:szCs w:val="34"/>
          <w:rtl/>
          <w:lang w:eastAsia="ar-SY"/>
        </w:rPr>
        <w:t>فويق التوسط في المن</w:t>
      </w:r>
      <w:r w:rsidR="00895A12" w:rsidRPr="008C4E40">
        <w:rPr>
          <w:rFonts w:ascii="Traditional Arabic" w:hAnsi="Traditional Arabic" w:cs="Traditional Arabic"/>
          <w:color w:val="000000"/>
          <w:sz w:val="34"/>
          <w:szCs w:val="34"/>
          <w:rtl/>
          <w:lang w:eastAsia="ar-SY"/>
        </w:rPr>
        <w:t xml:space="preserve">فصل ----- </w:t>
      </w:r>
      <w:r w:rsidR="00E7783F" w:rsidRPr="008C4E40">
        <w:rPr>
          <w:rFonts w:ascii="Traditional Arabic" w:hAnsi="Traditional Arabic" w:cs="Traditional Arabic"/>
          <w:color w:val="000000"/>
          <w:sz w:val="34"/>
          <w:szCs w:val="34"/>
          <w:rtl/>
          <w:lang w:eastAsia="ar-SY"/>
        </w:rPr>
        <w:t>فله في المتصل وجهان: فويق التوسط والطول</w:t>
      </w:r>
      <w:r w:rsidRPr="008C4E40">
        <w:rPr>
          <w:rFonts w:ascii="Traditional Arabic" w:hAnsi="Traditional Arabic" w:cs="Traditional Arabic"/>
          <w:color w:val="000000"/>
          <w:sz w:val="34"/>
          <w:szCs w:val="34"/>
          <w:rtl/>
          <w:lang w:eastAsia="ar-SY"/>
        </w:rPr>
        <w:t xml:space="preserve">. </w:t>
      </w:r>
    </w:p>
    <w:p w:rsidR="00BF11CB" w:rsidRPr="008C4E40" w:rsidRDefault="00BF11CB" w:rsidP="00F9125B">
      <w:pPr>
        <w:spacing w:line="240" w:lineRule="atLeast"/>
        <w:ind w:left="720"/>
        <w:jc w:val="both"/>
        <w:rPr>
          <w:rFonts w:ascii="Traditional Arabic" w:hAnsi="Traditional Arabic" w:cs="Traditional Arabic"/>
          <w:color w:val="000000"/>
          <w:sz w:val="34"/>
          <w:szCs w:val="34"/>
          <w:rtl/>
          <w:lang w:eastAsia="ar-SY"/>
        </w:rPr>
      </w:pPr>
    </w:p>
    <w:p w:rsidR="004976E0" w:rsidRDefault="00C039A9" w:rsidP="00CD4131">
      <w:pPr>
        <w:spacing w:line="240" w:lineRule="atLeast"/>
        <w:jc w:val="both"/>
        <w:rPr>
          <w:rFonts w:ascii="Traditional Arabic" w:hAnsi="Traditional Arabic" w:cs="Traditional Arabic"/>
          <w:color w:val="000000"/>
          <w:sz w:val="34"/>
          <w:szCs w:val="34"/>
          <w:rtl/>
          <w:lang w:eastAsia="ar-SY" w:bidi="ar-SY"/>
        </w:rPr>
      </w:pPr>
      <w:r w:rsidRPr="008C4E40">
        <w:rPr>
          <w:rFonts w:ascii="Traditional Arabic" w:hAnsi="Traditional Arabic" w:cs="Traditional Arabic"/>
          <w:b/>
          <w:bCs/>
          <w:color w:val="000000"/>
          <w:sz w:val="34"/>
          <w:szCs w:val="34"/>
          <w:u w:val="single"/>
          <w:rtl/>
          <w:lang w:eastAsia="ar-SY" w:bidi="ar-SY"/>
        </w:rPr>
        <w:t xml:space="preserve">الملاحظة </w:t>
      </w:r>
      <w:r w:rsidR="00601402" w:rsidRPr="008C4E40">
        <w:rPr>
          <w:rFonts w:ascii="Traditional Arabic" w:hAnsi="Traditional Arabic" w:cs="Traditional Arabic"/>
          <w:b/>
          <w:bCs/>
          <w:color w:val="000000"/>
          <w:sz w:val="34"/>
          <w:szCs w:val="34"/>
          <w:u w:val="single"/>
          <w:rtl/>
          <w:lang w:eastAsia="ar-SY" w:bidi="ar-SY"/>
        </w:rPr>
        <w:t>الثانية</w:t>
      </w:r>
      <w:r w:rsidR="00601402" w:rsidRPr="008C4E40">
        <w:rPr>
          <w:rFonts w:ascii="Traditional Arabic" w:hAnsi="Traditional Arabic" w:cs="Traditional Arabic"/>
          <w:b/>
          <w:bCs/>
          <w:color w:val="000000"/>
          <w:sz w:val="34"/>
          <w:szCs w:val="34"/>
          <w:rtl/>
          <w:lang w:eastAsia="ar-SY" w:bidi="ar-SY"/>
        </w:rPr>
        <w:t>:</w:t>
      </w:r>
      <w:r w:rsidR="00F05E0D" w:rsidRPr="008C4E40">
        <w:rPr>
          <w:rFonts w:ascii="Traditional Arabic" w:hAnsi="Traditional Arabic" w:cs="Traditional Arabic"/>
          <w:color w:val="000000"/>
          <w:sz w:val="34"/>
          <w:szCs w:val="34"/>
          <w:rtl/>
          <w:lang w:eastAsia="ar-SY" w:bidi="ar-SY"/>
        </w:rPr>
        <w:t xml:space="preserve"> إذا اجتمع مدان منف</w:t>
      </w:r>
      <w:r w:rsidR="00601402" w:rsidRPr="008C4E40">
        <w:rPr>
          <w:rFonts w:ascii="Traditional Arabic" w:hAnsi="Traditional Arabic" w:cs="Traditional Arabic"/>
          <w:color w:val="000000"/>
          <w:sz w:val="34"/>
          <w:szCs w:val="34"/>
          <w:rtl/>
          <w:lang w:eastAsia="ar-SY" w:bidi="ar-SY"/>
        </w:rPr>
        <w:t xml:space="preserve">صلان أو أكثر في </w:t>
      </w:r>
      <w:r w:rsidR="00A067BB" w:rsidRPr="008C4E40">
        <w:rPr>
          <w:rFonts w:ascii="Traditional Arabic" w:hAnsi="Traditional Arabic" w:cs="Traditional Arabic"/>
          <w:color w:val="000000"/>
          <w:sz w:val="34"/>
          <w:szCs w:val="34"/>
          <w:rtl/>
          <w:lang w:eastAsia="ar-SY" w:bidi="ar-SY"/>
        </w:rPr>
        <w:t>آية</w:t>
      </w:r>
      <w:r w:rsidR="00E7783F" w:rsidRPr="008C4E40">
        <w:rPr>
          <w:rFonts w:ascii="Traditional Arabic" w:hAnsi="Traditional Arabic" w:cs="Traditional Arabic"/>
          <w:color w:val="000000"/>
          <w:sz w:val="34"/>
          <w:szCs w:val="34"/>
          <w:rtl/>
          <w:lang w:eastAsia="ar-SY" w:bidi="ar-SY"/>
        </w:rPr>
        <w:t xml:space="preserve"> واحدة</w:t>
      </w:r>
      <w:r w:rsidR="00601402" w:rsidRPr="008C4E40">
        <w:rPr>
          <w:rFonts w:ascii="Traditional Arabic" w:hAnsi="Traditional Arabic" w:cs="Traditional Arabic"/>
          <w:color w:val="000000"/>
          <w:sz w:val="34"/>
          <w:szCs w:val="34"/>
          <w:rtl/>
          <w:lang w:eastAsia="ar-SY" w:bidi="ar-SY"/>
        </w:rPr>
        <w:t>، فينبغي على القارئ أن يضبط سقف المد في كل</w:t>
      </w:r>
      <w:r w:rsidR="00CD4131" w:rsidRPr="008C4E40">
        <w:rPr>
          <w:rFonts w:ascii="Traditional Arabic" w:hAnsi="Traditional Arabic" w:cs="Traditional Arabic"/>
          <w:color w:val="000000"/>
          <w:sz w:val="34"/>
          <w:szCs w:val="34"/>
          <w:rtl/>
          <w:lang w:eastAsia="ar-SY" w:bidi="ar-SY"/>
        </w:rPr>
        <w:t>ِّ</w:t>
      </w:r>
      <w:r w:rsidR="00601402" w:rsidRPr="008C4E40">
        <w:rPr>
          <w:rFonts w:ascii="Traditional Arabic" w:hAnsi="Traditional Arabic" w:cs="Traditional Arabic"/>
          <w:color w:val="000000"/>
          <w:sz w:val="34"/>
          <w:szCs w:val="34"/>
          <w:rtl/>
          <w:lang w:eastAsia="ar-SY" w:bidi="ar-SY"/>
        </w:rPr>
        <w:t xml:space="preserve"> مواضعه على </w:t>
      </w:r>
      <w:r w:rsidR="00531162" w:rsidRPr="008C4E40">
        <w:rPr>
          <w:rFonts w:ascii="Traditional Arabic" w:hAnsi="Traditional Arabic" w:cs="Traditional Arabic"/>
          <w:color w:val="000000"/>
          <w:sz w:val="34"/>
          <w:szCs w:val="34"/>
          <w:rtl/>
          <w:lang w:eastAsia="ar-SY" w:bidi="ar-SY"/>
        </w:rPr>
        <w:t>مقدار</w:t>
      </w:r>
      <w:r w:rsidR="00E7783F" w:rsidRPr="008C4E40">
        <w:rPr>
          <w:rFonts w:ascii="Traditional Arabic" w:hAnsi="Traditional Arabic" w:cs="Traditional Arabic"/>
          <w:color w:val="000000"/>
          <w:sz w:val="34"/>
          <w:szCs w:val="34"/>
          <w:rtl/>
          <w:lang w:eastAsia="ar-SY" w:bidi="ar-SY"/>
        </w:rPr>
        <w:t xml:space="preserve"> واحد، فلا يزيد في واحد، وينقص في الآخر</w:t>
      </w:r>
      <w:r w:rsidR="00601402" w:rsidRPr="008C4E40">
        <w:rPr>
          <w:rFonts w:ascii="Traditional Arabic" w:hAnsi="Traditional Arabic" w:cs="Traditional Arabic"/>
          <w:color w:val="000000"/>
          <w:sz w:val="34"/>
          <w:szCs w:val="34"/>
          <w:rtl/>
          <w:lang w:eastAsia="ar-SY" w:bidi="ar-SY"/>
        </w:rPr>
        <w:t xml:space="preserve">، </w:t>
      </w:r>
      <w:r w:rsidR="00F65E0D" w:rsidRPr="008C4E40">
        <w:rPr>
          <w:rFonts w:ascii="Traditional Arabic" w:hAnsi="Traditional Arabic" w:cs="Traditional Arabic"/>
          <w:color w:val="000000"/>
          <w:sz w:val="34"/>
          <w:szCs w:val="34"/>
          <w:rtl/>
          <w:lang w:eastAsia="ar-SY" w:bidi="ar-SY"/>
        </w:rPr>
        <w:t xml:space="preserve">فلا تجوز التفرقة بين هذه </w:t>
      </w:r>
      <w:r w:rsidR="00F65E0D" w:rsidRPr="008C4E40">
        <w:rPr>
          <w:rFonts w:ascii="Traditional Arabic" w:hAnsi="Traditional Arabic" w:cs="Traditional Arabic"/>
          <w:color w:val="000000"/>
          <w:sz w:val="34"/>
          <w:szCs w:val="34"/>
          <w:rtl/>
          <w:lang w:eastAsia="ar-SY" w:bidi="ar-SY"/>
        </w:rPr>
        <w:lastRenderedPageBreak/>
        <w:t>المدود بحجة جواز الو</w:t>
      </w:r>
      <w:r w:rsidR="00E7783F" w:rsidRPr="008C4E40">
        <w:rPr>
          <w:rFonts w:ascii="Traditional Arabic" w:hAnsi="Traditional Arabic" w:cs="Traditional Arabic"/>
          <w:color w:val="000000"/>
          <w:sz w:val="34"/>
          <w:szCs w:val="34"/>
          <w:rtl/>
          <w:lang w:eastAsia="ar-SY" w:bidi="ar-SY"/>
        </w:rPr>
        <w:t>جهين أيضاً بل تجب التسوية بينها</w:t>
      </w:r>
      <w:r w:rsidR="00F65E0D" w:rsidRPr="008C4E40">
        <w:rPr>
          <w:rFonts w:ascii="Traditional Arabic" w:hAnsi="Traditional Arabic" w:cs="Traditional Arabic"/>
          <w:color w:val="000000"/>
          <w:sz w:val="34"/>
          <w:szCs w:val="34"/>
          <w:rtl/>
          <w:lang w:eastAsia="ar-SY" w:bidi="ar-SY"/>
        </w:rPr>
        <w:t xml:space="preserve">، </w:t>
      </w:r>
      <w:r w:rsidR="00601402" w:rsidRPr="008C4E40">
        <w:rPr>
          <w:rFonts w:ascii="Traditional Arabic" w:hAnsi="Traditional Arabic" w:cs="Traditional Arabic"/>
          <w:color w:val="000000"/>
          <w:sz w:val="34"/>
          <w:szCs w:val="34"/>
          <w:rtl/>
          <w:lang w:eastAsia="ar-SY" w:bidi="ar-SY"/>
        </w:rPr>
        <w:t>فالجميع يُمَدُ أربـع أو خمس</w:t>
      </w:r>
      <w:r w:rsidR="00CD4131" w:rsidRPr="008C4E40">
        <w:rPr>
          <w:rFonts w:ascii="Traditional Arabic" w:hAnsi="Traditional Arabic" w:cs="Traditional Arabic"/>
          <w:color w:val="000000"/>
          <w:sz w:val="34"/>
          <w:szCs w:val="34"/>
          <w:rtl/>
          <w:lang w:eastAsia="ar-SY" w:bidi="ar-SY"/>
        </w:rPr>
        <w:t xml:space="preserve"> حركات</w:t>
      </w:r>
      <w:r w:rsidR="00601402" w:rsidRPr="008C4E40">
        <w:rPr>
          <w:rFonts w:ascii="Traditional Arabic" w:hAnsi="Traditional Arabic" w:cs="Traditional Arabic"/>
          <w:color w:val="000000"/>
          <w:sz w:val="34"/>
          <w:szCs w:val="34"/>
          <w:rtl/>
          <w:lang w:eastAsia="ar-SY" w:bidi="ar-SY"/>
        </w:rPr>
        <w:t xml:space="preserve">، فهذا لحن ينبغي </w:t>
      </w:r>
      <w:proofErr w:type="spellStart"/>
      <w:r w:rsidR="00601402" w:rsidRPr="008C4E40">
        <w:rPr>
          <w:rFonts w:ascii="Traditional Arabic" w:hAnsi="Traditional Arabic" w:cs="Traditional Arabic"/>
          <w:color w:val="000000"/>
          <w:sz w:val="34"/>
          <w:szCs w:val="34"/>
          <w:rtl/>
          <w:lang w:eastAsia="ar-SY" w:bidi="ar-SY"/>
        </w:rPr>
        <w:t>الت</w:t>
      </w:r>
      <w:r w:rsidR="00E7783F" w:rsidRPr="008C4E40">
        <w:rPr>
          <w:rFonts w:ascii="Traditional Arabic" w:hAnsi="Traditional Arabic" w:cs="Traditional Arabic"/>
          <w:color w:val="000000"/>
          <w:sz w:val="34"/>
          <w:szCs w:val="34"/>
          <w:rtl/>
          <w:lang w:eastAsia="ar-SY" w:bidi="ar-SY"/>
        </w:rPr>
        <w:t>وقي</w:t>
      </w:r>
      <w:proofErr w:type="spellEnd"/>
      <w:r w:rsidR="00E7783F" w:rsidRPr="008C4E40">
        <w:rPr>
          <w:rFonts w:ascii="Traditional Arabic" w:hAnsi="Traditional Arabic" w:cs="Traditional Arabic"/>
          <w:color w:val="000000"/>
          <w:sz w:val="34"/>
          <w:szCs w:val="34"/>
          <w:rtl/>
          <w:lang w:eastAsia="ar-SY" w:bidi="ar-SY"/>
        </w:rPr>
        <w:t xml:space="preserve"> من الوقوع به نحو قوله تعالى</w:t>
      </w:r>
      <w:r w:rsidR="00601402" w:rsidRPr="008C4E40">
        <w:rPr>
          <w:rFonts w:ascii="Traditional Arabic" w:hAnsi="Traditional Arabic" w:cs="Traditional Arabic"/>
          <w:color w:val="000000"/>
          <w:sz w:val="34"/>
          <w:szCs w:val="34"/>
          <w:rtl/>
          <w:lang w:eastAsia="ar-SY" w:bidi="ar-SY"/>
        </w:rPr>
        <w:t xml:space="preserve">: </w:t>
      </w:r>
      <w:r w:rsidR="00601402" w:rsidRPr="008C4E40">
        <w:rPr>
          <w:rFonts w:ascii="Traditional Arabic" w:hAnsi="Traditional Arabic" w:cs="Traditional Arabic"/>
          <w:color w:val="000000"/>
          <w:sz w:val="34"/>
          <w:szCs w:val="34"/>
          <w:rtl/>
        </w:rPr>
        <w:t>﴿</w:t>
      </w:r>
      <w:r w:rsidR="00A067BB" w:rsidRPr="008C4E40">
        <w:rPr>
          <w:sz w:val="34"/>
          <w:szCs w:val="34"/>
          <w:rtl/>
        </w:rPr>
        <w:t xml:space="preserve"> </w:t>
      </w:r>
      <w:r w:rsidR="00A067BB" w:rsidRPr="008C4E40">
        <w:rPr>
          <w:rFonts w:ascii="Traditional Arabic" w:hAnsi="Traditional Arabic" w:cs="Traditional Arabic"/>
          <w:b/>
          <w:bCs/>
          <w:color w:val="FF0000"/>
          <w:sz w:val="34"/>
          <w:szCs w:val="34"/>
          <w:rtl/>
          <w:lang w:eastAsia="ar-SY" w:bidi="ar-SY"/>
        </w:rPr>
        <w:t xml:space="preserve">وَلَوْ أَنَّنَا </w:t>
      </w:r>
      <w:r w:rsidR="00A067BB" w:rsidRPr="008C4E40">
        <w:rPr>
          <w:rFonts w:ascii="Traditional Arabic" w:hAnsi="Traditional Arabic" w:cs="Traditional Arabic"/>
          <w:b/>
          <w:bCs/>
          <w:color w:val="FF0000"/>
          <w:sz w:val="34"/>
          <w:szCs w:val="34"/>
          <w:u w:val="single"/>
          <w:rtl/>
          <w:lang w:eastAsia="ar-SY" w:bidi="ar-SY"/>
        </w:rPr>
        <w:t>نَزَّلْنَا إِلَيْهِمُ</w:t>
      </w:r>
      <w:r w:rsidR="00A067BB" w:rsidRPr="008C4E40">
        <w:rPr>
          <w:rFonts w:ascii="Traditional Arabic" w:hAnsi="Traditional Arabic" w:cs="Traditional Arabic"/>
          <w:b/>
          <w:bCs/>
          <w:color w:val="FF0000"/>
          <w:sz w:val="34"/>
          <w:szCs w:val="34"/>
          <w:rtl/>
          <w:lang w:eastAsia="ar-SY" w:bidi="ar-SY"/>
        </w:rPr>
        <w:t xml:space="preserve"> الْمَلَائِكَةَ وَكَلَّمَهُمُ الْمَوْتَى وَحَشَرْنَا عَلَيْهِمْ كُلَّ شَيْءٍ قُبُلًا مَا كَانُوا </w:t>
      </w:r>
      <w:r w:rsidR="00A067BB" w:rsidRPr="008C4E40">
        <w:rPr>
          <w:rFonts w:ascii="Traditional Arabic" w:hAnsi="Traditional Arabic" w:cs="Traditional Arabic"/>
          <w:b/>
          <w:bCs/>
          <w:color w:val="FF0000"/>
          <w:sz w:val="34"/>
          <w:szCs w:val="34"/>
          <w:u w:val="single"/>
          <w:rtl/>
          <w:lang w:eastAsia="ar-SY" w:bidi="ar-SY"/>
        </w:rPr>
        <w:t>لِيُؤْمِنُوا إِلَّا أَنْ</w:t>
      </w:r>
      <w:r w:rsidR="00A067BB" w:rsidRPr="008C4E40">
        <w:rPr>
          <w:rFonts w:ascii="Traditional Arabic" w:hAnsi="Traditional Arabic" w:cs="Traditional Arabic"/>
          <w:b/>
          <w:bCs/>
          <w:color w:val="FF0000"/>
          <w:sz w:val="34"/>
          <w:szCs w:val="34"/>
          <w:rtl/>
          <w:lang w:eastAsia="ar-SY" w:bidi="ar-SY"/>
        </w:rPr>
        <w:t xml:space="preserve"> يَشَاءَ اللَّهُ وَلَكِنَّ أَكْثَرَهُمْ يَجْهَلُونَ </w:t>
      </w:r>
      <w:r w:rsidR="00601402" w:rsidRPr="008C4E40">
        <w:rPr>
          <w:rFonts w:ascii="Traditional Arabic" w:hAnsi="Traditional Arabic" w:cs="Traditional Arabic"/>
          <w:color w:val="000000"/>
          <w:sz w:val="34"/>
          <w:szCs w:val="34"/>
          <w:rtl/>
        </w:rPr>
        <w:t>﴾ (</w:t>
      </w:r>
      <w:r w:rsidR="00A067BB" w:rsidRPr="008C4E40">
        <w:rPr>
          <w:rFonts w:ascii="Traditional Arabic" w:hAnsi="Traditional Arabic" w:cs="Traditional Arabic"/>
          <w:color w:val="000000"/>
          <w:sz w:val="34"/>
          <w:szCs w:val="34"/>
          <w:rtl/>
        </w:rPr>
        <w:t>الأنعام</w:t>
      </w:r>
      <w:r w:rsidR="009B0C69" w:rsidRPr="008C4E40">
        <w:rPr>
          <w:rFonts w:ascii="Traditional Arabic" w:hAnsi="Traditional Arabic" w:cs="Traditional Arabic"/>
          <w:color w:val="000000"/>
          <w:sz w:val="34"/>
          <w:szCs w:val="34"/>
          <w:rtl/>
        </w:rPr>
        <w:t>:</w:t>
      </w:r>
      <w:r w:rsidR="00601402" w:rsidRPr="008C4E40">
        <w:rPr>
          <w:rFonts w:ascii="Traditional Arabic" w:hAnsi="Traditional Arabic" w:cs="Traditional Arabic"/>
          <w:color w:val="000000"/>
          <w:sz w:val="34"/>
          <w:szCs w:val="34"/>
          <w:rtl/>
        </w:rPr>
        <w:t xml:space="preserve"> </w:t>
      </w:r>
      <w:r w:rsidR="00A067BB" w:rsidRPr="008C4E40">
        <w:rPr>
          <w:rFonts w:ascii="Traditional Arabic" w:hAnsi="Traditional Arabic" w:cs="Traditional Arabic"/>
          <w:color w:val="000000"/>
          <w:sz w:val="34"/>
          <w:szCs w:val="34"/>
          <w:rtl/>
        </w:rPr>
        <w:t>111</w:t>
      </w:r>
      <w:r w:rsidR="00601402" w:rsidRPr="008C4E40">
        <w:rPr>
          <w:rFonts w:ascii="Traditional Arabic" w:hAnsi="Traditional Arabic" w:cs="Traditional Arabic"/>
          <w:color w:val="000000"/>
          <w:sz w:val="34"/>
          <w:szCs w:val="34"/>
          <w:rtl/>
        </w:rPr>
        <w:t>)</w:t>
      </w:r>
      <w:r w:rsidR="009B0C69" w:rsidRPr="008C4E40">
        <w:rPr>
          <w:rFonts w:ascii="Traditional Arabic" w:hAnsi="Traditional Arabic" w:cs="Traditional Arabic"/>
          <w:color w:val="000000"/>
          <w:sz w:val="34"/>
          <w:szCs w:val="34"/>
          <w:rtl/>
        </w:rPr>
        <w:t>.</w:t>
      </w:r>
    </w:p>
    <w:p w:rsidR="00BF11CB" w:rsidRPr="008C4E40" w:rsidRDefault="00BF11CB" w:rsidP="00CD4131">
      <w:pPr>
        <w:spacing w:line="240" w:lineRule="atLeast"/>
        <w:jc w:val="both"/>
        <w:rPr>
          <w:rFonts w:ascii="Traditional Arabic" w:hAnsi="Traditional Arabic" w:cs="Traditional Arabic"/>
          <w:color w:val="000000"/>
          <w:sz w:val="34"/>
          <w:szCs w:val="34"/>
          <w:rtl/>
          <w:lang w:eastAsia="ar-SY" w:bidi="ar-SY"/>
        </w:rPr>
      </w:pPr>
    </w:p>
    <w:p w:rsidR="004976E0" w:rsidRPr="008C4E40" w:rsidRDefault="00C039A9" w:rsidP="00997363">
      <w:pPr>
        <w:spacing w:line="240" w:lineRule="atLeast"/>
        <w:jc w:val="both"/>
        <w:rPr>
          <w:rFonts w:ascii="Traditional Arabic" w:hAnsi="Traditional Arabic" w:cs="Traditional Arabic"/>
          <w:color w:val="000000"/>
          <w:sz w:val="34"/>
          <w:szCs w:val="34"/>
          <w:rtl/>
          <w:lang w:eastAsia="ar-SY" w:bidi="ar-SY"/>
        </w:rPr>
      </w:pPr>
      <w:r w:rsidRPr="008C4E40">
        <w:rPr>
          <w:rFonts w:ascii="Traditional Arabic" w:hAnsi="Traditional Arabic" w:cs="Traditional Arabic"/>
          <w:b/>
          <w:bCs/>
          <w:color w:val="000000"/>
          <w:sz w:val="34"/>
          <w:szCs w:val="34"/>
          <w:u w:val="single"/>
          <w:rtl/>
          <w:lang w:eastAsia="ar-SY" w:bidi="ar-SY"/>
        </w:rPr>
        <w:t xml:space="preserve">الملاحظة </w:t>
      </w:r>
      <w:r w:rsidR="004976E0" w:rsidRPr="008C4E40">
        <w:rPr>
          <w:rFonts w:ascii="Traditional Arabic" w:hAnsi="Traditional Arabic" w:cs="Traditional Arabic"/>
          <w:b/>
          <w:bCs/>
          <w:color w:val="000000"/>
          <w:sz w:val="34"/>
          <w:szCs w:val="34"/>
          <w:u w:val="single"/>
          <w:rtl/>
          <w:lang w:eastAsia="ar-SY" w:bidi="ar-SY"/>
        </w:rPr>
        <w:t>الثالثة</w:t>
      </w:r>
      <w:r w:rsidR="004976E0" w:rsidRPr="008C4E40">
        <w:rPr>
          <w:rFonts w:ascii="Traditional Arabic" w:hAnsi="Traditional Arabic" w:cs="Traditional Arabic"/>
          <w:b/>
          <w:bCs/>
          <w:color w:val="000000"/>
          <w:sz w:val="34"/>
          <w:szCs w:val="34"/>
          <w:rtl/>
          <w:lang w:eastAsia="ar-SY" w:bidi="ar-SY"/>
        </w:rPr>
        <w:t>:</w:t>
      </w:r>
      <w:r w:rsidR="004976E0" w:rsidRPr="008C4E40">
        <w:rPr>
          <w:rFonts w:ascii="Traditional Arabic" w:hAnsi="Traditional Arabic" w:cs="Traditional Arabic"/>
          <w:color w:val="000000"/>
          <w:sz w:val="34"/>
          <w:szCs w:val="34"/>
          <w:rtl/>
          <w:lang w:eastAsia="ar-SY" w:bidi="ar-SY"/>
        </w:rPr>
        <w:t xml:space="preserve"> </w:t>
      </w:r>
      <w:r w:rsidR="00531162" w:rsidRPr="008C4E40">
        <w:rPr>
          <w:rFonts w:ascii="Traditional Arabic" w:hAnsi="Traditional Arabic" w:cs="Traditional Arabic"/>
          <w:color w:val="000000"/>
          <w:sz w:val="34"/>
          <w:szCs w:val="34"/>
          <w:rtl/>
          <w:lang w:eastAsia="ar-SY" w:bidi="ar-SY"/>
        </w:rPr>
        <w:t>إذا اجتمع</w:t>
      </w:r>
      <w:r w:rsidR="004976E0" w:rsidRPr="008C4E40">
        <w:rPr>
          <w:rFonts w:ascii="Traditional Arabic" w:hAnsi="Traditional Arabic" w:cs="Traditional Arabic"/>
          <w:color w:val="000000"/>
          <w:sz w:val="34"/>
          <w:szCs w:val="34"/>
          <w:rtl/>
          <w:lang w:eastAsia="ar-SY" w:bidi="ar-SY"/>
        </w:rPr>
        <w:t xml:space="preserve"> مد التعظيم</w:t>
      </w:r>
      <w:r w:rsidR="00CD4131" w:rsidRPr="008C4E40">
        <w:rPr>
          <w:rFonts w:ascii="Traditional Arabic" w:hAnsi="Traditional Arabic" w:cs="Traditional Arabic"/>
          <w:color w:val="000000"/>
          <w:sz w:val="34"/>
          <w:szCs w:val="34"/>
          <w:rtl/>
          <w:lang w:eastAsia="ar-SY" w:bidi="ar-SY"/>
        </w:rPr>
        <w:t xml:space="preserve"> </w:t>
      </w:r>
      <w:r w:rsidR="000E1C1E" w:rsidRPr="008C4E40">
        <w:rPr>
          <w:rStyle w:val="a5"/>
          <w:rFonts w:cs="Traditional Arabic"/>
          <w:sz w:val="34"/>
          <w:szCs w:val="34"/>
          <w:rtl/>
        </w:rPr>
        <w:t>(</w:t>
      </w:r>
      <w:r w:rsidR="000E1C1E" w:rsidRPr="008C4E40">
        <w:rPr>
          <w:rStyle w:val="a5"/>
          <w:rFonts w:cs="Traditional Arabic"/>
          <w:sz w:val="34"/>
          <w:szCs w:val="34"/>
          <w:rtl/>
        </w:rPr>
        <w:footnoteReference w:id="51"/>
      </w:r>
      <w:r w:rsidR="000E1C1E" w:rsidRPr="008C4E40">
        <w:rPr>
          <w:rStyle w:val="a5"/>
          <w:rFonts w:cs="Traditional Arabic"/>
          <w:sz w:val="34"/>
          <w:szCs w:val="34"/>
          <w:rtl/>
        </w:rPr>
        <w:t>)</w:t>
      </w:r>
      <w:r w:rsidR="00CD4131" w:rsidRPr="008C4E40">
        <w:rPr>
          <w:rFonts w:ascii="Traditional Arabic" w:hAnsi="Traditional Arabic" w:cs="Traditional Arabic"/>
          <w:color w:val="000000"/>
          <w:sz w:val="34"/>
          <w:szCs w:val="34"/>
          <w:rtl/>
          <w:lang w:eastAsia="ar-SY"/>
        </w:rPr>
        <w:t xml:space="preserve"> </w:t>
      </w:r>
      <w:r w:rsidR="004976E0" w:rsidRPr="008C4E40">
        <w:rPr>
          <w:rFonts w:ascii="Traditional Arabic" w:hAnsi="Traditional Arabic" w:cs="Traditional Arabic"/>
          <w:color w:val="000000"/>
          <w:sz w:val="34"/>
          <w:szCs w:val="34"/>
          <w:rtl/>
          <w:lang w:eastAsia="ar-SY" w:bidi="ar-SY"/>
        </w:rPr>
        <w:t xml:space="preserve">مع المد المنفصل </w:t>
      </w:r>
      <w:r w:rsidR="004976E0" w:rsidRPr="008C4E40">
        <w:rPr>
          <w:rFonts w:ascii="Traditional Arabic" w:hAnsi="Traditional Arabic" w:cs="Traditional Arabic"/>
          <w:b/>
          <w:bCs/>
          <w:color w:val="C00000"/>
          <w:sz w:val="34"/>
          <w:szCs w:val="34"/>
          <w:rtl/>
          <w:lang w:eastAsia="ar-SY" w:bidi="ar-SY"/>
        </w:rPr>
        <w:t>لحفص</w:t>
      </w:r>
      <w:r w:rsidR="004976E0" w:rsidRPr="008C4E40">
        <w:rPr>
          <w:rFonts w:ascii="Traditional Arabic" w:hAnsi="Traditional Arabic" w:cs="Traditional Arabic"/>
          <w:color w:val="000000"/>
          <w:sz w:val="34"/>
          <w:szCs w:val="34"/>
          <w:rtl/>
          <w:lang w:eastAsia="ar-SY" w:bidi="ar-SY"/>
        </w:rPr>
        <w:t xml:space="preserve"> من طريق </w:t>
      </w:r>
      <w:r w:rsidR="00531162" w:rsidRPr="008C4E40">
        <w:rPr>
          <w:rFonts w:ascii="Traditional Arabic" w:hAnsi="Traditional Arabic" w:cs="Traditional Arabic"/>
          <w:color w:val="000000"/>
          <w:sz w:val="34"/>
          <w:szCs w:val="34"/>
          <w:rtl/>
          <w:lang w:eastAsia="ar-SY" w:bidi="ar-SY"/>
        </w:rPr>
        <w:t>(</w:t>
      </w:r>
      <w:r w:rsidR="004976E0" w:rsidRPr="008C4E40">
        <w:rPr>
          <w:rFonts w:ascii="Traditional Arabic" w:hAnsi="Traditional Arabic" w:cs="Traditional Arabic"/>
          <w:color w:val="000000"/>
          <w:sz w:val="34"/>
          <w:szCs w:val="34"/>
          <w:rtl/>
          <w:lang w:eastAsia="ar-SY" w:bidi="ar-SY"/>
        </w:rPr>
        <w:t>الطيبة</w:t>
      </w:r>
      <w:r w:rsidR="00531162" w:rsidRPr="008C4E40">
        <w:rPr>
          <w:rFonts w:ascii="Traditional Arabic" w:hAnsi="Traditional Arabic" w:cs="Traditional Arabic"/>
          <w:color w:val="000000"/>
          <w:sz w:val="34"/>
          <w:szCs w:val="34"/>
          <w:rtl/>
          <w:lang w:eastAsia="ar-SY" w:bidi="ar-SY"/>
        </w:rPr>
        <w:t>)</w:t>
      </w:r>
      <w:r w:rsidR="004976E0" w:rsidRPr="008C4E40">
        <w:rPr>
          <w:rFonts w:ascii="Traditional Arabic" w:hAnsi="Traditional Arabic" w:cs="Traditional Arabic"/>
          <w:color w:val="000000"/>
          <w:sz w:val="34"/>
          <w:szCs w:val="34"/>
          <w:rtl/>
          <w:lang w:eastAsia="ar-SY" w:bidi="ar-SY"/>
        </w:rPr>
        <w:t>، فله ثلاثة أوجه سواء تقدم مد التعظيم على المنفصل أو تأخر عنه</w:t>
      </w:r>
      <w:r w:rsidR="009B0C69" w:rsidRPr="008C4E40">
        <w:rPr>
          <w:rFonts w:ascii="Traditional Arabic" w:hAnsi="Traditional Arabic" w:cs="Traditional Arabic"/>
          <w:color w:val="000000"/>
          <w:sz w:val="34"/>
          <w:szCs w:val="34"/>
          <w:rtl/>
          <w:lang w:eastAsia="ar-SY" w:bidi="ar-SY"/>
        </w:rPr>
        <w:t>،</w:t>
      </w:r>
      <w:r w:rsidR="004976E0" w:rsidRPr="008C4E40">
        <w:rPr>
          <w:rFonts w:ascii="Traditional Arabic" w:hAnsi="Traditional Arabic" w:cs="Traditional Arabic"/>
          <w:color w:val="000000"/>
          <w:sz w:val="34"/>
          <w:szCs w:val="34"/>
          <w:rtl/>
          <w:lang w:eastAsia="ar-SY" w:bidi="ar-SY"/>
        </w:rPr>
        <w:t xml:space="preserve"> فمثال تقدم مد</w:t>
      </w:r>
      <w:r w:rsidR="00E7783F" w:rsidRPr="008C4E40">
        <w:rPr>
          <w:rFonts w:ascii="Traditional Arabic" w:hAnsi="Traditional Arabic" w:cs="Traditional Arabic"/>
          <w:color w:val="000000"/>
          <w:sz w:val="34"/>
          <w:szCs w:val="34"/>
          <w:rtl/>
          <w:lang w:eastAsia="ar-SY" w:bidi="ar-SY"/>
        </w:rPr>
        <w:t xml:space="preserve"> التعظيم على المنفصل قوله تعالى</w:t>
      </w:r>
      <w:r w:rsidR="004976E0" w:rsidRPr="008C4E40">
        <w:rPr>
          <w:rFonts w:ascii="Traditional Arabic" w:hAnsi="Traditional Arabic" w:cs="Traditional Arabic"/>
          <w:color w:val="000000"/>
          <w:sz w:val="34"/>
          <w:szCs w:val="34"/>
          <w:rtl/>
          <w:lang w:eastAsia="ar-SY" w:bidi="ar-SY"/>
        </w:rPr>
        <w:t>: ﴿</w:t>
      </w:r>
      <w:r w:rsidR="004976E0" w:rsidRPr="008C4E40">
        <w:rPr>
          <w:rFonts w:ascii="Traditional Arabic" w:hAnsi="Traditional Arabic" w:cs="Traditional Arabic"/>
          <w:b/>
          <w:bCs/>
          <w:color w:val="FF0000"/>
          <w:sz w:val="34"/>
          <w:szCs w:val="34"/>
          <w:rtl/>
          <w:lang w:eastAsia="ar-SY" w:bidi="ar-SY"/>
        </w:rPr>
        <w:t xml:space="preserve">اللَّهُ </w:t>
      </w:r>
      <w:r w:rsidR="004976E0" w:rsidRPr="008C4E40">
        <w:rPr>
          <w:rFonts w:ascii="Traditional Arabic" w:hAnsi="Traditional Arabic" w:cs="Traditional Arabic"/>
          <w:b/>
          <w:bCs/>
          <w:color w:val="FF0000"/>
          <w:sz w:val="34"/>
          <w:szCs w:val="34"/>
          <w:u w:val="single"/>
          <w:rtl/>
          <w:lang w:eastAsia="ar-SY" w:bidi="ar-SY"/>
        </w:rPr>
        <w:t>لَا إِلَهَ</w:t>
      </w:r>
      <w:r w:rsidR="004976E0" w:rsidRPr="008C4E40">
        <w:rPr>
          <w:rFonts w:ascii="Traditional Arabic" w:hAnsi="Traditional Arabic" w:cs="Traditional Arabic"/>
          <w:b/>
          <w:bCs/>
          <w:color w:val="FF0000"/>
          <w:sz w:val="34"/>
          <w:szCs w:val="34"/>
          <w:rtl/>
          <w:lang w:eastAsia="ar-SY" w:bidi="ar-SY"/>
        </w:rPr>
        <w:t xml:space="preserve"> إِلَّا هُوَ الْحَيُّ الْقَيُّومُ لَا تَأْخُذُهُ سِنَةٌ وَلَا نَوْمٌ لَهُ مَا فِي السَّمَاوَاتِ وَمَا فِي الْأَرْضِ مَنْ ذَا الَّذِي يَشْفَعُ </w:t>
      </w:r>
      <w:r w:rsidR="004976E0" w:rsidRPr="008C4E40">
        <w:rPr>
          <w:rFonts w:ascii="Traditional Arabic" w:hAnsi="Traditional Arabic" w:cs="Traditional Arabic"/>
          <w:b/>
          <w:bCs/>
          <w:color w:val="FF0000"/>
          <w:sz w:val="34"/>
          <w:szCs w:val="34"/>
          <w:u w:val="single"/>
          <w:rtl/>
          <w:lang w:eastAsia="ar-SY" w:bidi="ar-SY"/>
        </w:rPr>
        <w:t>عِنْدَهُ</w:t>
      </w:r>
      <w:r w:rsidR="00531162" w:rsidRPr="008C4E40">
        <w:rPr>
          <w:rFonts w:ascii="Traditional Arabic" w:hAnsi="Traditional Arabic" w:cs="Traditional Arabic"/>
          <w:b/>
          <w:bCs/>
          <w:color w:val="FF0000"/>
          <w:sz w:val="34"/>
          <w:szCs w:val="34"/>
          <w:u w:val="single"/>
          <w:rtl/>
          <w:lang w:eastAsia="ar-SY" w:bidi="ar-SY"/>
        </w:rPr>
        <w:t xml:space="preserve"> </w:t>
      </w:r>
      <w:r w:rsidR="00531162" w:rsidRPr="008C4E40">
        <w:rPr>
          <w:rFonts w:ascii="Traditional Arabic" w:hAnsi="Traditional Arabic" w:cs="Traditional Arabic"/>
          <w:b/>
          <w:bCs/>
          <w:color w:val="FF0000"/>
          <w:sz w:val="34"/>
          <w:szCs w:val="34"/>
          <w:u w:val="single"/>
          <w:vertAlign w:val="superscript"/>
          <w:rtl/>
          <w:lang w:eastAsia="ar-SY" w:bidi="ar-SY"/>
        </w:rPr>
        <w:t>و</w:t>
      </w:r>
      <w:r w:rsidR="004976E0" w:rsidRPr="008C4E40">
        <w:rPr>
          <w:rFonts w:ascii="Traditional Arabic" w:hAnsi="Traditional Arabic" w:cs="Traditional Arabic"/>
          <w:b/>
          <w:bCs/>
          <w:color w:val="FF0000"/>
          <w:sz w:val="34"/>
          <w:szCs w:val="34"/>
          <w:u w:val="single"/>
          <w:rtl/>
          <w:lang w:eastAsia="ar-SY" w:bidi="ar-SY"/>
        </w:rPr>
        <w:t xml:space="preserve"> إِلَّا</w:t>
      </w:r>
      <w:r w:rsidR="004976E0" w:rsidRPr="008C4E40">
        <w:rPr>
          <w:rFonts w:ascii="Traditional Arabic" w:hAnsi="Traditional Arabic" w:cs="Traditional Arabic"/>
          <w:b/>
          <w:bCs/>
          <w:color w:val="FF0000"/>
          <w:sz w:val="34"/>
          <w:szCs w:val="34"/>
          <w:rtl/>
          <w:lang w:eastAsia="ar-SY" w:bidi="ar-SY"/>
        </w:rPr>
        <w:t xml:space="preserve"> بِإِذْنِهِ يَعْلَمُ مَا بَيْنَ أَيْدِيهِمْ وَمَا خَلْفَهُمْ وَلَا يُحِيطُونَ بِشَيْءٍ مِنْ </w:t>
      </w:r>
      <w:r w:rsidR="004976E0" w:rsidRPr="008C4E40">
        <w:rPr>
          <w:rFonts w:ascii="Traditional Arabic" w:hAnsi="Traditional Arabic" w:cs="Traditional Arabic"/>
          <w:b/>
          <w:bCs/>
          <w:color w:val="FF0000"/>
          <w:sz w:val="34"/>
          <w:szCs w:val="34"/>
          <w:u w:val="single"/>
          <w:rtl/>
          <w:lang w:eastAsia="ar-SY" w:bidi="ar-SY"/>
        </w:rPr>
        <w:t>عِلْمِهِ</w:t>
      </w:r>
      <w:r w:rsidR="00531162" w:rsidRPr="008C4E40">
        <w:rPr>
          <w:rFonts w:ascii="Traditional Arabic" w:hAnsi="Traditional Arabic" w:cs="Traditional Arabic"/>
          <w:b/>
          <w:bCs/>
          <w:color w:val="FF0000"/>
          <w:sz w:val="34"/>
          <w:szCs w:val="34"/>
          <w:u w:val="single"/>
          <w:rtl/>
          <w:lang w:eastAsia="ar-SY" w:bidi="ar-SY"/>
        </w:rPr>
        <w:t xml:space="preserve"> </w:t>
      </w:r>
      <w:r w:rsidR="00531162" w:rsidRPr="008C4E40">
        <w:rPr>
          <w:rFonts w:ascii="Traditional Arabic" w:hAnsi="Traditional Arabic" w:cs="Traditional Arabic"/>
          <w:b/>
          <w:bCs/>
          <w:color w:val="FF0000"/>
          <w:sz w:val="34"/>
          <w:szCs w:val="34"/>
          <w:u w:val="single"/>
          <w:vertAlign w:val="superscript"/>
          <w:rtl/>
          <w:lang w:eastAsia="ar-SY" w:bidi="ar-SY"/>
        </w:rPr>
        <w:t>ى</w:t>
      </w:r>
      <w:r w:rsidR="004976E0" w:rsidRPr="008C4E40">
        <w:rPr>
          <w:rFonts w:ascii="Traditional Arabic" w:hAnsi="Traditional Arabic" w:cs="Traditional Arabic"/>
          <w:b/>
          <w:bCs/>
          <w:color w:val="FF0000"/>
          <w:sz w:val="34"/>
          <w:szCs w:val="34"/>
          <w:u w:val="single"/>
          <w:rtl/>
          <w:lang w:eastAsia="ar-SY" w:bidi="ar-SY"/>
        </w:rPr>
        <w:t xml:space="preserve"> إِلَّا</w:t>
      </w:r>
      <w:r w:rsidR="004976E0" w:rsidRPr="008C4E40">
        <w:rPr>
          <w:rFonts w:ascii="Traditional Arabic" w:hAnsi="Traditional Arabic" w:cs="Traditional Arabic"/>
          <w:b/>
          <w:bCs/>
          <w:color w:val="FF0000"/>
          <w:sz w:val="34"/>
          <w:szCs w:val="34"/>
          <w:rtl/>
          <w:lang w:eastAsia="ar-SY" w:bidi="ar-SY"/>
        </w:rPr>
        <w:t xml:space="preserve"> بِمَا شَاءَ وَسِعَ كُرْسِيُّهُ السَّمَاوَاتِ وَالْأَرْضَ وَلَا يَئُودُهُ حِفْظُهُمَا وَهُوَ الْعَلِيُّ الْعَظِيمُ</w:t>
      </w:r>
      <w:r w:rsidR="00E7783F" w:rsidRPr="008C4E40">
        <w:rPr>
          <w:rFonts w:ascii="Traditional Arabic" w:hAnsi="Traditional Arabic" w:cs="Traditional Arabic"/>
          <w:color w:val="000000"/>
          <w:sz w:val="34"/>
          <w:szCs w:val="34"/>
          <w:rtl/>
          <w:lang w:eastAsia="ar-SY" w:bidi="ar-SY"/>
        </w:rPr>
        <w:t>﴾ (البقرة: 255) فله فيها: قصر مد التعظيم مع قصر المنفصل</w:t>
      </w:r>
      <w:r w:rsidR="004976E0" w:rsidRPr="008C4E40">
        <w:rPr>
          <w:rFonts w:ascii="Traditional Arabic" w:hAnsi="Traditional Arabic" w:cs="Traditional Arabic"/>
          <w:color w:val="000000"/>
          <w:sz w:val="34"/>
          <w:szCs w:val="34"/>
          <w:rtl/>
          <w:lang w:eastAsia="ar-SY" w:bidi="ar-SY"/>
        </w:rPr>
        <w:t>. والمد في مد التع</w:t>
      </w:r>
      <w:r w:rsidR="00E7783F" w:rsidRPr="008C4E40">
        <w:rPr>
          <w:rFonts w:ascii="Traditional Arabic" w:hAnsi="Traditional Arabic" w:cs="Traditional Arabic"/>
          <w:color w:val="000000"/>
          <w:sz w:val="34"/>
          <w:szCs w:val="34"/>
          <w:rtl/>
          <w:lang w:eastAsia="ar-SY" w:bidi="ar-SY"/>
        </w:rPr>
        <w:t>ظيم مع القصر والتوسط في المنفصل</w:t>
      </w:r>
      <w:r w:rsidR="004976E0" w:rsidRPr="008C4E40">
        <w:rPr>
          <w:rFonts w:ascii="Traditional Arabic" w:hAnsi="Traditional Arabic" w:cs="Traditional Arabic"/>
          <w:color w:val="000000"/>
          <w:sz w:val="34"/>
          <w:szCs w:val="34"/>
          <w:rtl/>
          <w:lang w:eastAsia="ar-SY" w:bidi="ar-SY"/>
        </w:rPr>
        <w:t xml:space="preserve">. </w:t>
      </w:r>
    </w:p>
    <w:p w:rsidR="00601402" w:rsidRDefault="004976E0" w:rsidP="004976E0">
      <w:pPr>
        <w:spacing w:line="240" w:lineRule="atLeast"/>
        <w:jc w:val="both"/>
        <w:rPr>
          <w:rFonts w:ascii="Traditional Arabic" w:hAnsi="Traditional Arabic" w:cs="Traditional Arabic"/>
          <w:color w:val="000000"/>
          <w:sz w:val="34"/>
          <w:szCs w:val="34"/>
          <w:rtl/>
          <w:lang w:eastAsia="ar-SY" w:bidi="ar-SY"/>
        </w:rPr>
      </w:pPr>
      <w:r w:rsidRPr="008C4E40">
        <w:rPr>
          <w:rFonts w:ascii="Traditional Arabic" w:hAnsi="Traditional Arabic" w:cs="Traditional Arabic"/>
          <w:color w:val="000000"/>
          <w:sz w:val="34"/>
          <w:szCs w:val="34"/>
          <w:rtl/>
          <w:lang w:eastAsia="ar-SY" w:bidi="ar-SY"/>
        </w:rPr>
        <w:t xml:space="preserve">    وإذا تقدم المد المنفصل ع</w:t>
      </w:r>
      <w:r w:rsidR="00E7783F" w:rsidRPr="008C4E40">
        <w:rPr>
          <w:rFonts w:ascii="Traditional Arabic" w:hAnsi="Traditional Arabic" w:cs="Traditional Arabic"/>
          <w:color w:val="000000"/>
          <w:sz w:val="34"/>
          <w:szCs w:val="34"/>
          <w:rtl/>
          <w:lang w:eastAsia="ar-SY" w:bidi="ar-SY"/>
        </w:rPr>
        <w:t>لى مد التعظيم كما في قوله تعالى</w:t>
      </w:r>
      <w:r w:rsidRPr="008C4E40">
        <w:rPr>
          <w:rFonts w:ascii="Traditional Arabic" w:hAnsi="Traditional Arabic" w:cs="Traditional Arabic"/>
          <w:color w:val="000000"/>
          <w:sz w:val="34"/>
          <w:szCs w:val="34"/>
          <w:rtl/>
          <w:lang w:eastAsia="ar-SY" w:bidi="ar-SY"/>
        </w:rPr>
        <w:t>: ﴿</w:t>
      </w:r>
      <w:r w:rsidRPr="008C4E40">
        <w:rPr>
          <w:rFonts w:ascii="Traditional Arabic" w:hAnsi="Traditional Arabic" w:cs="Traditional Arabic"/>
          <w:b/>
          <w:bCs/>
          <w:color w:val="FF0000"/>
          <w:sz w:val="34"/>
          <w:szCs w:val="34"/>
          <w:rtl/>
          <w:lang w:eastAsia="ar-SY" w:bidi="ar-SY"/>
        </w:rPr>
        <w:t xml:space="preserve">اتَّبِعْ </w:t>
      </w:r>
      <w:r w:rsidRPr="008C4E40">
        <w:rPr>
          <w:rFonts w:ascii="Traditional Arabic" w:hAnsi="Traditional Arabic" w:cs="Traditional Arabic"/>
          <w:b/>
          <w:bCs/>
          <w:color w:val="FF0000"/>
          <w:sz w:val="34"/>
          <w:szCs w:val="34"/>
          <w:u w:val="single"/>
          <w:rtl/>
          <w:lang w:eastAsia="ar-SY" w:bidi="ar-SY"/>
        </w:rPr>
        <w:t>مَا أُوحِيَ</w:t>
      </w:r>
      <w:r w:rsidRPr="008C4E40">
        <w:rPr>
          <w:rFonts w:ascii="Traditional Arabic" w:hAnsi="Traditional Arabic" w:cs="Traditional Arabic"/>
          <w:b/>
          <w:bCs/>
          <w:color w:val="FF0000"/>
          <w:sz w:val="34"/>
          <w:szCs w:val="34"/>
          <w:rtl/>
          <w:lang w:eastAsia="ar-SY" w:bidi="ar-SY"/>
        </w:rPr>
        <w:t xml:space="preserve"> إِلَيْكَ مِنْ رَبِّكَ </w:t>
      </w:r>
      <w:r w:rsidRPr="008C4E40">
        <w:rPr>
          <w:rFonts w:ascii="Traditional Arabic" w:hAnsi="Traditional Arabic" w:cs="Traditional Arabic"/>
          <w:b/>
          <w:bCs/>
          <w:color w:val="FF0000"/>
          <w:sz w:val="34"/>
          <w:szCs w:val="34"/>
          <w:u w:val="single"/>
          <w:rtl/>
          <w:lang w:eastAsia="ar-SY" w:bidi="ar-SY"/>
        </w:rPr>
        <w:t xml:space="preserve">لَا إِلَهَ </w:t>
      </w:r>
      <w:r w:rsidRPr="008C4E40">
        <w:rPr>
          <w:rFonts w:ascii="Traditional Arabic" w:hAnsi="Traditional Arabic" w:cs="Traditional Arabic"/>
          <w:b/>
          <w:bCs/>
          <w:color w:val="FF0000"/>
          <w:sz w:val="34"/>
          <w:szCs w:val="34"/>
          <w:rtl/>
          <w:lang w:eastAsia="ar-SY" w:bidi="ar-SY"/>
        </w:rPr>
        <w:t>إِلَّا هُوَ وَأَعْرِضْ عَنِ الْمُشْرِكِينَ</w:t>
      </w:r>
      <w:r w:rsidR="00E7783F" w:rsidRPr="008C4E40">
        <w:rPr>
          <w:rFonts w:ascii="Traditional Arabic" w:hAnsi="Traditional Arabic" w:cs="Traditional Arabic"/>
          <w:color w:val="000000"/>
          <w:sz w:val="34"/>
          <w:szCs w:val="34"/>
          <w:rtl/>
          <w:lang w:eastAsia="ar-SY" w:bidi="ar-SY"/>
        </w:rPr>
        <w:t>﴾ (الأنعام</w:t>
      </w:r>
      <w:r w:rsidRPr="008C4E40">
        <w:rPr>
          <w:rFonts w:ascii="Traditional Arabic" w:hAnsi="Traditional Arabic" w:cs="Traditional Arabic"/>
          <w:color w:val="000000"/>
          <w:sz w:val="34"/>
          <w:szCs w:val="34"/>
          <w:rtl/>
          <w:lang w:eastAsia="ar-SY" w:bidi="ar-SY"/>
        </w:rPr>
        <w:t>: 106) فله فيها قصر المنفصل</w:t>
      </w:r>
      <w:r w:rsidR="00DC1841" w:rsidRPr="008C4E40">
        <w:rPr>
          <w:rFonts w:ascii="Traditional Arabic" w:hAnsi="Traditional Arabic" w:cs="Traditional Arabic"/>
          <w:color w:val="000000"/>
          <w:sz w:val="34"/>
          <w:szCs w:val="34"/>
          <w:rtl/>
          <w:lang w:eastAsia="ar-SY" w:bidi="ar-SY"/>
        </w:rPr>
        <w:t xml:space="preserve"> مع القصر والتوسط في مد التعظيم</w:t>
      </w:r>
      <w:r w:rsidRPr="008C4E40">
        <w:rPr>
          <w:rFonts w:ascii="Traditional Arabic" w:hAnsi="Traditional Arabic" w:cs="Traditional Arabic"/>
          <w:color w:val="000000"/>
          <w:sz w:val="34"/>
          <w:szCs w:val="34"/>
          <w:rtl/>
          <w:lang w:eastAsia="ar-SY" w:bidi="ar-SY"/>
        </w:rPr>
        <w:t xml:space="preserve">. والتوسط في </w:t>
      </w:r>
      <w:r w:rsidR="00DC1841" w:rsidRPr="008C4E40">
        <w:rPr>
          <w:rFonts w:ascii="Traditional Arabic" w:hAnsi="Traditional Arabic" w:cs="Traditional Arabic"/>
          <w:color w:val="000000"/>
          <w:sz w:val="34"/>
          <w:szCs w:val="34"/>
          <w:rtl/>
          <w:lang w:eastAsia="ar-SY" w:bidi="ar-SY"/>
        </w:rPr>
        <w:t>المنفصل مع التوسط في مد التعظيم</w:t>
      </w:r>
      <w:r w:rsidRPr="008C4E40">
        <w:rPr>
          <w:rFonts w:ascii="Traditional Arabic" w:hAnsi="Traditional Arabic" w:cs="Traditional Arabic"/>
          <w:color w:val="000000"/>
          <w:sz w:val="34"/>
          <w:szCs w:val="34"/>
          <w:rtl/>
          <w:lang w:eastAsia="ar-SY" w:bidi="ar-SY"/>
        </w:rPr>
        <w:t>.</w:t>
      </w:r>
      <w:r w:rsidR="00601402" w:rsidRPr="008C4E40">
        <w:rPr>
          <w:rFonts w:ascii="Traditional Arabic" w:hAnsi="Traditional Arabic" w:cs="Traditional Arabic"/>
          <w:color w:val="000000"/>
          <w:sz w:val="34"/>
          <w:szCs w:val="34"/>
          <w:rtl/>
          <w:lang w:eastAsia="ar-SY" w:bidi="ar-SY"/>
        </w:rPr>
        <w:t xml:space="preserve">  </w:t>
      </w:r>
    </w:p>
    <w:p w:rsidR="00BF11CB" w:rsidRPr="008C4E40" w:rsidRDefault="00BF11CB" w:rsidP="004976E0">
      <w:pPr>
        <w:spacing w:line="240" w:lineRule="atLeast"/>
        <w:jc w:val="both"/>
        <w:rPr>
          <w:rFonts w:ascii="Traditional Arabic" w:hAnsi="Traditional Arabic" w:cs="Traditional Arabic"/>
          <w:color w:val="000000"/>
          <w:sz w:val="34"/>
          <w:szCs w:val="34"/>
          <w:rtl/>
          <w:lang w:eastAsia="ar-SY" w:bidi="ar-SY"/>
        </w:rPr>
      </w:pPr>
    </w:p>
    <w:p w:rsidR="007337EC" w:rsidRPr="008C4E40" w:rsidRDefault="00115D1C" w:rsidP="00BF11CB">
      <w:pPr>
        <w:pStyle w:val="2"/>
        <w:rPr>
          <w:color w:val="000000"/>
          <w:rtl/>
          <w:lang w:bidi="ar-IQ"/>
        </w:rPr>
      </w:pPr>
      <w:bookmarkStart w:id="28" w:name="_Toc499379988"/>
      <w:r w:rsidRPr="008C4E40">
        <w:rPr>
          <w:color w:val="000000"/>
          <w:rtl/>
          <w:lang w:bidi="ar-IQ"/>
        </w:rPr>
        <w:t>ال</w:t>
      </w:r>
      <w:r w:rsidR="00894DA0" w:rsidRPr="008C4E40">
        <w:rPr>
          <w:color w:val="000000"/>
          <w:rtl/>
          <w:lang w:bidi="ar-IQ"/>
        </w:rPr>
        <w:t>خامس</w:t>
      </w:r>
      <w:r w:rsidRPr="008C4E40">
        <w:rPr>
          <w:color w:val="000000"/>
          <w:rtl/>
          <w:lang w:bidi="ar-IQ"/>
        </w:rPr>
        <w:t xml:space="preserve">: </w:t>
      </w:r>
      <w:r w:rsidR="00894DA0" w:rsidRPr="008C4E40">
        <w:rPr>
          <w:rtl/>
          <w:lang w:bidi="ar-IQ"/>
        </w:rPr>
        <w:t>مذهبه في مد البدل</w:t>
      </w:r>
      <w:r w:rsidR="00894DA0" w:rsidRPr="008C4E40">
        <w:rPr>
          <w:color w:val="000000"/>
          <w:rtl/>
          <w:lang w:bidi="ar-IQ"/>
        </w:rPr>
        <w:t>:</w:t>
      </w:r>
      <w:bookmarkEnd w:id="28"/>
      <w:r w:rsidR="00531162" w:rsidRPr="008C4E40">
        <w:rPr>
          <w:color w:val="000000"/>
          <w:rtl/>
          <w:lang w:bidi="ar-IQ"/>
        </w:rPr>
        <w:t xml:space="preserve">    </w:t>
      </w:r>
    </w:p>
    <w:p w:rsidR="003528D2" w:rsidRDefault="007337EC" w:rsidP="007337EC">
      <w:pPr>
        <w:pStyle w:val="20"/>
        <w:spacing w:line="240" w:lineRule="atLeast"/>
        <w:rPr>
          <w:rFonts w:cs="Traditional Arabic"/>
          <w:noProof/>
          <w:color w:val="000000"/>
          <w:sz w:val="34"/>
          <w:szCs w:val="34"/>
          <w:rtl/>
          <w:lang w:bidi="ar-IQ"/>
        </w:rPr>
      </w:pPr>
      <w:r w:rsidRPr="008C4E40">
        <w:rPr>
          <w:rFonts w:cs="Traditional Arabic"/>
          <w:noProof/>
          <w:color w:val="000000"/>
          <w:sz w:val="34"/>
          <w:szCs w:val="34"/>
          <w:rtl/>
          <w:lang w:bidi="ar-IQ"/>
        </w:rPr>
        <w:t xml:space="preserve">    </w:t>
      </w:r>
      <w:r w:rsidR="00531162" w:rsidRPr="008C4E40">
        <w:rPr>
          <w:rFonts w:cs="Traditional Arabic"/>
          <w:noProof/>
          <w:color w:val="000000"/>
          <w:sz w:val="34"/>
          <w:szCs w:val="34"/>
          <w:rtl/>
          <w:lang w:bidi="ar-IQ"/>
        </w:rPr>
        <w:t xml:space="preserve"> </w:t>
      </w:r>
      <w:r w:rsidR="00894DA0" w:rsidRPr="008C4E40">
        <w:rPr>
          <w:rFonts w:cs="Traditional Arabic"/>
          <w:noProof/>
          <w:color w:val="000000"/>
          <w:sz w:val="34"/>
          <w:szCs w:val="34"/>
          <w:rtl/>
          <w:lang w:bidi="ar-IQ"/>
        </w:rPr>
        <w:t>القصر حركتان</w:t>
      </w:r>
      <w:r w:rsidRPr="008C4E40">
        <w:rPr>
          <w:rFonts w:cs="Traditional Arabic"/>
          <w:noProof/>
          <w:color w:val="000000"/>
          <w:sz w:val="34"/>
          <w:szCs w:val="34"/>
          <w:rtl/>
          <w:lang w:bidi="ar-IQ"/>
        </w:rPr>
        <w:t xml:space="preserve"> من جميع الطرق</w:t>
      </w:r>
      <w:r w:rsidR="00894DA0" w:rsidRPr="008C4E40">
        <w:rPr>
          <w:rFonts w:cs="Traditional Arabic"/>
          <w:noProof/>
          <w:color w:val="000000"/>
          <w:sz w:val="34"/>
          <w:szCs w:val="34"/>
          <w:rtl/>
          <w:lang w:bidi="ar-IQ"/>
        </w:rPr>
        <w:t>.</w:t>
      </w:r>
    </w:p>
    <w:p w:rsidR="00BF11CB" w:rsidRPr="008C4E40" w:rsidRDefault="00BF11CB" w:rsidP="007337EC">
      <w:pPr>
        <w:pStyle w:val="20"/>
        <w:spacing w:line="240" w:lineRule="atLeast"/>
        <w:rPr>
          <w:rFonts w:cs="Traditional Arabic"/>
          <w:noProof/>
          <w:color w:val="000000"/>
          <w:sz w:val="34"/>
          <w:szCs w:val="34"/>
          <w:rtl/>
          <w:lang w:bidi="ar-IQ"/>
        </w:rPr>
      </w:pPr>
    </w:p>
    <w:p w:rsidR="00531162" w:rsidRPr="008C4E40" w:rsidRDefault="00115D1C" w:rsidP="00BF11CB">
      <w:pPr>
        <w:pStyle w:val="2"/>
        <w:rPr>
          <w:color w:val="000000"/>
          <w:rtl/>
          <w:lang w:bidi="ar-IQ"/>
        </w:rPr>
      </w:pPr>
      <w:bookmarkStart w:id="29" w:name="_Toc499379989"/>
      <w:r w:rsidRPr="008C4E40">
        <w:rPr>
          <w:color w:val="000000"/>
          <w:rtl/>
          <w:lang w:bidi="ar-IQ"/>
        </w:rPr>
        <w:t>ال</w:t>
      </w:r>
      <w:r w:rsidR="00894DA0" w:rsidRPr="008C4E40">
        <w:rPr>
          <w:color w:val="000000"/>
          <w:rtl/>
          <w:lang w:bidi="ar-IQ"/>
        </w:rPr>
        <w:t>سادس</w:t>
      </w:r>
      <w:r w:rsidRPr="008C4E40">
        <w:rPr>
          <w:color w:val="000000"/>
          <w:rtl/>
          <w:lang w:bidi="ar-IQ"/>
        </w:rPr>
        <w:t xml:space="preserve">: </w:t>
      </w:r>
      <w:r w:rsidR="00894DA0" w:rsidRPr="008C4E40">
        <w:rPr>
          <w:rtl/>
          <w:lang w:bidi="ar-IQ"/>
        </w:rPr>
        <w:t>مذهبه في المد اللازم بنوعيه الكلمي والحرفي</w:t>
      </w:r>
      <w:r w:rsidR="00894DA0" w:rsidRPr="008C4E40">
        <w:rPr>
          <w:color w:val="000000"/>
          <w:rtl/>
          <w:lang w:bidi="ar-IQ"/>
        </w:rPr>
        <w:t>:</w:t>
      </w:r>
      <w:bookmarkEnd w:id="29"/>
      <w:r w:rsidR="00894DA0" w:rsidRPr="008C4E40">
        <w:rPr>
          <w:color w:val="000000"/>
          <w:rtl/>
          <w:lang w:bidi="ar-IQ"/>
        </w:rPr>
        <w:t xml:space="preserve"> </w:t>
      </w:r>
    </w:p>
    <w:p w:rsidR="00894DA0" w:rsidRPr="008C4E40" w:rsidRDefault="00531162" w:rsidP="00115D1C">
      <w:pPr>
        <w:pStyle w:val="20"/>
        <w:spacing w:line="240" w:lineRule="atLeast"/>
        <w:rPr>
          <w:rFonts w:cs="Traditional Arabic"/>
          <w:noProof/>
          <w:color w:val="000000"/>
          <w:sz w:val="34"/>
          <w:szCs w:val="34"/>
          <w:rtl/>
          <w:lang w:bidi="ar-IQ"/>
        </w:rPr>
      </w:pPr>
      <w:r w:rsidRPr="008C4E40">
        <w:rPr>
          <w:rFonts w:cs="Traditional Arabic"/>
          <w:noProof/>
          <w:color w:val="000000"/>
          <w:sz w:val="34"/>
          <w:szCs w:val="34"/>
          <w:rtl/>
          <w:lang w:bidi="ar-IQ"/>
        </w:rPr>
        <w:t xml:space="preserve">     </w:t>
      </w:r>
      <w:r w:rsidR="00894DA0" w:rsidRPr="008C4E40">
        <w:rPr>
          <w:rFonts w:cs="Traditional Arabic"/>
          <w:noProof/>
          <w:color w:val="000000"/>
          <w:sz w:val="34"/>
          <w:szCs w:val="34"/>
          <w:rtl/>
          <w:lang w:bidi="ar-IQ"/>
        </w:rPr>
        <w:t xml:space="preserve">الطول ست حركات </w:t>
      </w:r>
      <w:r w:rsidRPr="008C4E40">
        <w:rPr>
          <w:rFonts w:cs="Traditional Arabic"/>
          <w:noProof/>
          <w:color w:val="000000"/>
          <w:sz w:val="34"/>
          <w:szCs w:val="34"/>
          <w:rtl/>
          <w:lang w:bidi="ar-IQ"/>
        </w:rPr>
        <w:t>ف</w:t>
      </w:r>
      <w:r w:rsidR="007337EC" w:rsidRPr="008C4E40">
        <w:rPr>
          <w:rFonts w:cs="Traditional Arabic"/>
          <w:noProof/>
          <w:color w:val="000000"/>
          <w:sz w:val="34"/>
          <w:szCs w:val="34"/>
          <w:rtl/>
          <w:lang w:bidi="ar-IQ"/>
        </w:rPr>
        <w:t>ي الكلمي والحرفي المخفف والمثقل</w:t>
      </w:r>
      <w:r w:rsidR="00894DA0" w:rsidRPr="008C4E40">
        <w:rPr>
          <w:rFonts w:cs="Traditional Arabic"/>
          <w:noProof/>
          <w:color w:val="000000"/>
          <w:sz w:val="34"/>
          <w:szCs w:val="34"/>
          <w:rtl/>
          <w:lang w:bidi="ar-IQ"/>
        </w:rPr>
        <w:t>، واختلفوا في هجاء (عين) من أول سورة مريم (كهيعص)</w:t>
      </w:r>
      <w:r w:rsidR="007337EC" w:rsidRPr="008C4E40">
        <w:rPr>
          <w:rFonts w:cs="Traditional Arabic"/>
          <w:noProof/>
          <w:color w:val="000000"/>
          <w:sz w:val="34"/>
          <w:szCs w:val="34"/>
          <w:rtl/>
          <w:lang w:bidi="ar-IQ"/>
        </w:rPr>
        <w:t xml:space="preserve"> وأول الشورى (حم عسق) من طريقين</w:t>
      </w:r>
      <w:r w:rsidR="00894DA0" w:rsidRPr="008C4E40">
        <w:rPr>
          <w:rFonts w:cs="Traditional Arabic"/>
          <w:noProof/>
          <w:color w:val="000000"/>
          <w:sz w:val="34"/>
          <w:szCs w:val="34"/>
          <w:rtl/>
          <w:lang w:bidi="ar-IQ"/>
        </w:rPr>
        <w:t>:</w:t>
      </w:r>
    </w:p>
    <w:p w:rsidR="00894DA0" w:rsidRPr="008C4E40" w:rsidRDefault="007337EC" w:rsidP="007337EC">
      <w:pPr>
        <w:pStyle w:val="20"/>
        <w:spacing w:line="240" w:lineRule="atLeast"/>
        <w:rPr>
          <w:rFonts w:cs="Traditional Arabic"/>
          <w:noProof/>
          <w:color w:val="000000"/>
          <w:sz w:val="34"/>
          <w:szCs w:val="34"/>
          <w:rtl/>
        </w:rPr>
      </w:pPr>
      <w:r w:rsidRPr="008C4E40">
        <w:rPr>
          <w:rFonts w:cs="Traditional Arabic"/>
          <w:b/>
          <w:bCs/>
          <w:noProof/>
          <w:color w:val="000000"/>
          <w:sz w:val="34"/>
          <w:szCs w:val="34"/>
          <w:rtl/>
          <w:lang w:bidi="ar-IQ"/>
        </w:rPr>
        <w:t>الأول</w:t>
      </w:r>
      <w:r w:rsidR="00894DA0" w:rsidRPr="008C4E40">
        <w:rPr>
          <w:rFonts w:cs="Traditional Arabic"/>
          <w:b/>
          <w:bCs/>
          <w:noProof/>
          <w:color w:val="000000"/>
          <w:sz w:val="34"/>
          <w:szCs w:val="34"/>
          <w:rtl/>
          <w:lang w:bidi="ar-IQ"/>
        </w:rPr>
        <w:t>:</w:t>
      </w:r>
      <w:r w:rsidR="00894DA0" w:rsidRPr="008C4E40">
        <w:rPr>
          <w:rFonts w:cs="Traditional Arabic"/>
          <w:noProof/>
          <w:color w:val="000000"/>
          <w:sz w:val="34"/>
          <w:szCs w:val="34"/>
          <w:rtl/>
          <w:lang w:bidi="ar-IQ"/>
        </w:rPr>
        <w:t xml:space="preserve"> </w:t>
      </w:r>
      <w:r w:rsidR="00531162" w:rsidRPr="008C4E40">
        <w:rPr>
          <w:rFonts w:cs="Traditional Arabic"/>
          <w:noProof/>
          <w:color w:val="000000"/>
          <w:sz w:val="34"/>
          <w:szCs w:val="34"/>
          <w:rtl/>
          <w:lang w:bidi="ar-IQ"/>
        </w:rPr>
        <w:t xml:space="preserve">من </w:t>
      </w:r>
      <w:r w:rsidR="00894DA0" w:rsidRPr="008C4E40">
        <w:rPr>
          <w:rFonts w:cs="Traditional Arabic"/>
          <w:noProof/>
          <w:color w:val="000000"/>
          <w:sz w:val="34"/>
          <w:szCs w:val="34"/>
          <w:rtl/>
          <w:lang w:bidi="ar-IQ"/>
        </w:rPr>
        <w:t xml:space="preserve">طريق </w:t>
      </w:r>
      <w:r w:rsidR="00757423" w:rsidRPr="008C4E40">
        <w:rPr>
          <w:rFonts w:cs="Traditional Arabic"/>
          <w:noProof/>
          <w:color w:val="000000"/>
          <w:sz w:val="34"/>
          <w:szCs w:val="34"/>
          <w:rtl/>
          <w:lang w:bidi="ar-IQ"/>
        </w:rPr>
        <w:t>(</w:t>
      </w:r>
      <w:r w:rsidR="00894DA0" w:rsidRPr="008C4E40">
        <w:rPr>
          <w:rFonts w:cs="Traditional Arabic"/>
          <w:b/>
          <w:bCs/>
          <w:noProof/>
          <w:color w:val="000000"/>
          <w:sz w:val="34"/>
          <w:szCs w:val="34"/>
          <w:rtl/>
          <w:lang w:bidi="ar-IQ"/>
        </w:rPr>
        <w:t>التيسير والشاطبية</w:t>
      </w:r>
      <w:r w:rsidR="00757423" w:rsidRPr="008C4E40">
        <w:rPr>
          <w:rFonts w:cs="Traditional Arabic"/>
          <w:noProof/>
          <w:color w:val="000000"/>
          <w:sz w:val="34"/>
          <w:szCs w:val="34"/>
          <w:rtl/>
          <w:lang w:bidi="ar-IQ"/>
        </w:rPr>
        <w:t>)</w:t>
      </w:r>
      <w:r w:rsidR="00894DA0" w:rsidRPr="008C4E40">
        <w:rPr>
          <w:rFonts w:cs="Traditional Arabic"/>
          <w:noProof/>
          <w:color w:val="000000"/>
          <w:sz w:val="34"/>
          <w:szCs w:val="34"/>
          <w:rtl/>
          <w:lang w:bidi="ar-IQ"/>
        </w:rPr>
        <w:t xml:space="preserve"> فيه</w:t>
      </w:r>
      <w:r w:rsidR="00531162" w:rsidRPr="008C4E40">
        <w:rPr>
          <w:rFonts w:cs="Traditional Arabic"/>
          <w:noProof/>
          <w:color w:val="000000"/>
          <w:sz w:val="34"/>
          <w:szCs w:val="34"/>
          <w:rtl/>
          <w:lang w:bidi="ar-IQ"/>
        </w:rPr>
        <w:t>ا</w:t>
      </w:r>
      <w:r w:rsidR="00894DA0" w:rsidRPr="008C4E40">
        <w:rPr>
          <w:rFonts w:cs="Traditional Arabic"/>
          <w:noProof/>
          <w:color w:val="000000"/>
          <w:sz w:val="34"/>
          <w:szCs w:val="34"/>
          <w:rtl/>
          <w:lang w:bidi="ar-IQ"/>
        </w:rPr>
        <w:t xml:space="preserve"> </w:t>
      </w:r>
      <w:r w:rsidR="00757423" w:rsidRPr="008C4E40">
        <w:rPr>
          <w:rFonts w:cs="Traditional Arabic"/>
          <w:noProof/>
          <w:color w:val="000000"/>
          <w:sz w:val="34"/>
          <w:szCs w:val="34"/>
          <w:rtl/>
          <w:lang w:bidi="ar-IQ"/>
        </w:rPr>
        <w:t>وجهان</w:t>
      </w:r>
      <w:r w:rsidRPr="008C4E40">
        <w:rPr>
          <w:rFonts w:cs="Traditional Arabic"/>
          <w:noProof/>
          <w:color w:val="000000"/>
          <w:sz w:val="34"/>
          <w:szCs w:val="34"/>
          <w:rtl/>
          <w:lang w:bidi="ar-IQ"/>
        </w:rPr>
        <w:t>: التوسط والطول</w:t>
      </w:r>
      <w:r w:rsidR="00757423" w:rsidRPr="008C4E40">
        <w:rPr>
          <w:rFonts w:cs="Traditional Arabic"/>
          <w:noProof/>
          <w:color w:val="000000"/>
          <w:sz w:val="34"/>
          <w:szCs w:val="34"/>
          <w:rtl/>
          <w:lang w:bidi="ar-IQ"/>
        </w:rPr>
        <w:t>.</w:t>
      </w:r>
      <w:r w:rsidR="00601402" w:rsidRPr="008C4E40">
        <w:rPr>
          <w:rFonts w:cs="Traditional Arabic"/>
          <w:noProof/>
          <w:color w:val="000000"/>
          <w:sz w:val="34"/>
          <w:szCs w:val="34"/>
          <w:rtl/>
          <w:lang w:bidi="ar-IQ"/>
        </w:rPr>
        <w:t xml:space="preserve"> والطول مقدم</w:t>
      </w:r>
      <w:r w:rsidRPr="008C4E40">
        <w:rPr>
          <w:rFonts w:cs="Traditional Arabic"/>
          <w:noProof/>
          <w:color w:val="000000"/>
          <w:sz w:val="34"/>
          <w:szCs w:val="34"/>
          <w:rtl/>
          <w:lang w:bidi="ar-IQ"/>
        </w:rPr>
        <w:t>،</w:t>
      </w:r>
      <w:r w:rsidR="00601402" w:rsidRPr="008C4E40">
        <w:rPr>
          <w:rFonts w:cs="Traditional Arabic"/>
          <w:noProof/>
          <w:color w:val="000000"/>
          <w:sz w:val="34"/>
          <w:szCs w:val="34"/>
          <w:rtl/>
          <w:lang w:bidi="ar-IQ"/>
        </w:rPr>
        <w:t xml:space="preserve"> قال الإمام الشاطبي</w:t>
      </w:r>
      <w:r w:rsidR="00601402" w:rsidRPr="008C4E40">
        <w:rPr>
          <w:rFonts w:cs="Traditional Arabic"/>
          <w:color w:val="000000"/>
          <w:sz w:val="34"/>
          <w:szCs w:val="34"/>
          <w:rtl/>
        </w:rPr>
        <w:t>: (</w:t>
      </w:r>
      <w:r w:rsidR="00601402" w:rsidRPr="008C4E40">
        <w:rPr>
          <w:rFonts w:cs="Traditional Arabic"/>
          <w:b/>
          <w:bCs/>
          <w:color w:val="000000"/>
          <w:sz w:val="34"/>
          <w:szCs w:val="34"/>
          <w:rtl/>
        </w:rPr>
        <w:t>وفي عَيْن الْوَجْهَانِ والطُّولِ فُضِلا</w:t>
      </w:r>
      <w:r w:rsidR="00601402" w:rsidRPr="008C4E40">
        <w:rPr>
          <w:rFonts w:cs="Traditional Arabic"/>
          <w:color w:val="000000"/>
          <w:sz w:val="34"/>
          <w:szCs w:val="34"/>
          <w:rtl/>
        </w:rPr>
        <w:t>)</w:t>
      </w:r>
      <w:r w:rsidR="000E1C1E" w:rsidRPr="008C4E40">
        <w:rPr>
          <w:rStyle w:val="a5"/>
          <w:rFonts w:cs="Traditional Arabic"/>
          <w:color w:val="auto"/>
          <w:sz w:val="34"/>
          <w:szCs w:val="34"/>
          <w:rtl/>
        </w:rPr>
        <w:t xml:space="preserve"> (</w:t>
      </w:r>
      <w:r w:rsidR="000E1C1E" w:rsidRPr="008C4E40">
        <w:rPr>
          <w:rStyle w:val="a5"/>
          <w:rFonts w:cs="Traditional Arabic"/>
          <w:color w:val="auto"/>
          <w:sz w:val="34"/>
          <w:szCs w:val="34"/>
          <w:rtl/>
        </w:rPr>
        <w:footnoteReference w:id="52"/>
      </w:r>
      <w:r w:rsidR="000E1C1E" w:rsidRPr="008C4E40">
        <w:rPr>
          <w:rStyle w:val="a5"/>
          <w:rFonts w:cs="Traditional Arabic"/>
          <w:color w:val="auto"/>
          <w:sz w:val="34"/>
          <w:szCs w:val="34"/>
          <w:rtl/>
        </w:rPr>
        <w:t>)</w:t>
      </w:r>
      <w:r w:rsidR="00601402" w:rsidRPr="008C4E40">
        <w:rPr>
          <w:rFonts w:cs="Traditional Arabic"/>
          <w:color w:val="000000"/>
          <w:sz w:val="34"/>
          <w:szCs w:val="34"/>
          <w:rtl/>
        </w:rPr>
        <w:t>وبه قرأ</w:t>
      </w:r>
      <w:r w:rsidR="007C587D" w:rsidRPr="008C4E40">
        <w:rPr>
          <w:rFonts w:cs="Traditional Arabic"/>
          <w:color w:val="000000"/>
          <w:sz w:val="34"/>
          <w:szCs w:val="34"/>
          <w:rtl/>
        </w:rPr>
        <w:t>ت</w:t>
      </w:r>
      <w:r w:rsidR="00601402" w:rsidRPr="008C4E40">
        <w:rPr>
          <w:rFonts w:cs="Traditional Arabic"/>
          <w:color w:val="000000"/>
          <w:sz w:val="34"/>
          <w:szCs w:val="34"/>
          <w:rtl/>
        </w:rPr>
        <w:t>.</w:t>
      </w:r>
    </w:p>
    <w:p w:rsidR="00B93515" w:rsidRDefault="007337EC" w:rsidP="00C039A9">
      <w:pPr>
        <w:pStyle w:val="20"/>
        <w:spacing w:line="240" w:lineRule="atLeast"/>
        <w:rPr>
          <w:rFonts w:cs="Traditional Arabic"/>
          <w:noProof/>
          <w:color w:val="000000"/>
          <w:sz w:val="34"/>
          <w:szCs w:val="34"/>
          <w:rtl/>
          <w:lang w:bidi="ar-IQ"/>
        </w:rPr>
      </w:pPr>
      <w:r w:rsidRPr="008C4E40">
        <w:rPr>
          <w:rFonts w:cs="Traditional Arabic"/>
          <w:b/>
          <w:bCs/>
          <w:noProof/>
          <w:color w:val="000000"/>
          <w:sz w:val="34"/>
          <w:szCs w:val="34"/>
          <w:rtl/>
          <w:lang w:bidi="ar-IQ"/>
        </w:rPr>
        <w:lastRenderedPageBreak/>
        <w:t>والثاني</w:t>
      </w:r>
      <w:r w:rsidR="00894DA0" w:rsidRPr="008C4E40">
        <w:rPr>
          <w:rFonts w:cs="Traditional Arabic"/>
          <w:b/>
          <w:bCs/>
          <w:noProof/>
          <w:color w:val="000000"/>
          <w:sz w:val="34"/>
          <w:szCs w:val="34"/>
          <w:rtl/>
          <w:lang w:bidi="ar-IQ"/>
        </w:rPr>
        <w:t>:</w:t>
      </w:r>
      <w:r w:rsidR="00894DA0" w:rsidRPr="008C4E40">
        <w:rPr>
          <w:rFonts w:cs="Traditional Arabic"/>
          <w:noProof/>
          <w:color w:val="000000"/>
          <w:sz w:val="34"/>
          <w:szCs w:val="34"/>
          <w:rtl/>
          <w:lang w:bidi="ar-IQ"/>
        </w:rPr>
        <w:t xml:space="preserve"> </w:t>
      </w:r>
      <w:r w:rsidR="00531162" w:rsidRPr="008C4E40">
        <w:rPr>
          <w:rFonts w:cs="Traditional Arabic"/>
          <w:noProof/>
          <w:color w:val="000000"/>
          <w:sz w:val="34"/>
          <w:szCs w:val="34"/>
          <w:rtl/>
          <w:lang w:bidi="ar-IQ"/>
        </w:rPr>
        <w:t xml:space="preserve">من </w:t>
      </w:r>
      <w:r w:rsidR="00894DA0" w:rsidRPr="008C4E40">
        <w:rPr>
          <w:rFonts w:cs="Traditional Arabic"/>
          <w:noProof/>
          <w:color w:val="000000"/>
          <w:sz w:val="34"/>
          <w:szCs w:val="34"/>
          <w:rtl/>
          <w:lang w:bidi="ar-IQ"/>
        </w:rPr>
        <w:t xml:space="preserve">طريق </w:t>
      </w:r>
      <w:r w:rsidR="00757423" w:rsidRPr="008C4E40">
        <w:rPr>
          <w:rFonts w:cs="Traditional Arabic"/>
          <w:noProof/>
          <w:color w:val="000000"/>
          <w:sz w:val="34"/>
          <w:szCs w:val="34"/>
          <w:rtl/>
          <w:lang w:bidi="ar-IQ"/>
        </w:rPr>
        <w:t>(</w:t>
      </w:r>
      <w:r w:rsidR="00894DA0" w:rsidRPr="008C4E40">
        <w:rPr>
          <w:rFonts w:cs="Traditional Arabic"/>
          <w:noProof/>
          <w:color w:val="000000"/>
          <w:sz w:val="34"/>
          <w:szCs w:val="34"/>
          <w:rtl/>
          <w:lang w:bidi="ar-IQ"/>
        </w:rPr>
        <w:t>طيبة النشر</w:t>
      </w:r>
      <w:r w:rsidR="00757423" w:rsidRPr="008C4E40">
        <w:rPr>
          <w:rFonts w:cs="Traditional Arabic"/>
          <w:noProof/>
          <w:color w:val="000000"/>
          <w:sz w:val="34"/>
          <w:szCs w:val="34"/>
          <w:rtl/>
          <w:lang w:bidi="ar-IQ"/>
        </w:rPr>
        <w:t>)</w:t>
      </w:r>
      <w:r w:rsidRPr="008C4E40">
        <w:rPr>
          <w:rFonts w:cs="Traditional Arabic"/>
          <w:noProof/>
          <w:color w:val="000000"/>
          <w:sz w:val="34"/>
          <w:szCs w:val="34"/>
          <w:rtl/>
          <w:lang w:bidi="ar-IQ"/>
        </w:rPr>
        <w:t xml:space="preserve"> فيه ثلاثة أوجه: القصر، والتوسط</w:t>
      </w:r>
      <w:r w:rsidR="00894DA0" w:rsidRPr="008C4E40">
        <w:rPr>
          <w:rFonts w:cs="Traditional Arabic"/>
          <w:noProof/>
          <w:color w:val="000000"/>
          <w:sz w:val="34"/>
          <w:szCs w:val="34"/>
          <w:rtl/>
          <w:lang w:bidi="ar-IQ"/>
        </w:rPr>
        <w:t>، والطول</w:t>
      </w:r>
      <w:r w:rsidR="00CD4131" w:rsidRPr="008C4E40">
        <w:rPr>
          <w:rFonts w:cs="Traditional Arabic"/>
          <w:noProof/>
          <w:color w:val="000000"/>
          <w:sz w:val="34"/>
          <w:szCs w:val="34"/>
          <w:rtl/>
          <w:lang w:bidi="ar-IQ"/>
        </w:rPr>
        <w:t xml:space="preserve"> </w:t>
      </w:r>
      <w:r w:rsidR="00CD4131" w:rsidRPr="008C4E40">
        <w:rPr>
          <w:rStyle w:val="a5"/>
          <w:rFonts w:cs="Traditional Arabic"/>
          <w:color w:val="auto"/>
          <w:sz w:val="34"/>
          <w:szCs w:val="34"/>
          <w:rtl/>
        </w:rPr>
        <w:t>(</w:t>
      </w:r>
      <w:r w:rsidR="00CD4131" w:rsidRPr="008C4E40">
        <w:rPr>
          <w:rStyle w:val="a5"/>
          <w:rFonts w:cs="Traditional Arabic"/>
          <w:color w:val="auto"/>
          <w:sz w:val="34"/>
          <w:szCs w:val="34"/>
          <w:rtl/>
        </w:rPr>
        <w:footnoteReference w:id="53"/>
      </w:r>
      <w:r w:rsidR="00CD4131" w:rsidRPr="008C4E40">
        <w:rPr>
          <w:rStyle w:val="a5"/>
          <w:rFonts w:cs="Traditional Arabic"/>
          <w:color w:val="auto"/>
          <w:sz w:val="34"/>
          <w:szCs w:val="34"/>
          <w:rtl/>
        </w:rPr>
        <w:t>)</w:t>
      </w:r>
      <w:r w:rsidR="00894DA0" w:rsidRPr="008C4E40">
        <w:rPr>
          <w:rFonts w:cs="Traditional Arabic"/>
          <w:noProof/>
          <w:color w:val="000000"/>
          <w:sz w:val="34"/>
          <w:szCs w:val="34"/>
          <w:rtl/>
          <w:lang w:bidi="ar-IQ"/>
        </w:rPr>
        <w:t>.</w:t>
      </w:r>
    </w:p>
    <w:p w:rsidR="00BF11CB" w:rsidRPr="008C4E40" w:rsidRDefault="00BF11CB" w:rsidP="00C039A9">
      <w:pPr>
        <w:pStyle w:val="20"/>
        <w:spacing w:line="240" w:lineRule="atLeast"/>
        <w:rPr>
          <w:rFonts w:cs="Traditional Arabic"/>
          <w:noProof/>
          <w:color w:val="000000"/>
          <w:sz w:val="34"/>
          <w:szCs w:val="34"/>
          <w:rtl/>
          <w:lang w:bidi="ar-IQ"/>
        </w:rPr>
      </w:pPr>
    </w:p>
    <w:p w:rsidR="004E7161" w:rsidRPr="008C4E40" w:rsidRDefault="00115D1C" w:rsidP="00BF11CB">
      <w:pPr>
        <w:pStyle w:val="2"/>
        <w:rPr>
          <w:color w:val="000000"/>
          <w:rtl/>
        </w:rPr>
      </w:pPr>
      <w:bookmarkStart w:id="30" w:name="_Toc499379990"/>
      <w:r w:rsidRPr="008C4E40">
        <w:rPr>
          <w:color w:val="000000"/>
          <w:rtl/>
        </w:rPr>
        <w:t>ال</w:t>
      </w:r>
      <w:r w:rsidR="00757423" w:rsidRPr="008C4E40">
        <w:rPr>
          <w:color w:val="000000"/>
          <w:rtl/>
        </w:rPr>
        <w:t>سابع</w:t>
      </w:r>
      <w:r w:rsidRPr="008C4E40">
        <w:rPr>
          <w:color w:val="000000"/>
          <w:rtl/>
        </w:rPr>
        <w:t xml:space="preserve">: </w:t>
      </w:r>
      <w:r w:rsidR="00757423" w:rsidRPr="008C4E40">
        <w:rPr>
          <w:rtl/>
        </w:rPr>
        <w:t>مذهبه في مد الفرق</w:t>
      </w:r>
      <w:r w:rsidR="007C587D" w:rsidRPr="008C4E40">
        <w:rPr>
          <w:rtl/>
        </w:rPr>
        <w:t xml:space="preserve"> </w:t>
      </w:r>
      <w:r w:rsidR="000E1C1E" w:rsidRPr="008C4E40">
        <w:rPr>
          <w:rStyle w:val="a5"/>
          <w:rFonts w:cs="Traditional Arabic"/>
          <w:sz w:val="34"/>
          <w:rtl/>
        </w:rPr>
        <w:t>(</w:t>
      </w:r>
      <w:r w:rsidR="000E1C1E" w:rsidRPr="008C4E40">
        <w:rPr>
          <w:rStyle w:val="a5"/>
          <w:rFonts w:cs="Traditional Arabic"/>
          <w:sz w:val="34"/>
          <w:rtl/>
        </w:rPr>
        <w:footnoteReference w:id="54"/>
      </w:r>
      <w:r w:rsidR="000E1C1E" w:rsidRPr="008C4E40">
        <w:rPr>
          <w:rStyle w:val="a5"/>
          <w:rFonts w:cs="Traditional Arabic"/>
          <w:sz w:val="34"/>
          <w:rtl/>
        </w:rPr>
        <w:t>)</w:t>
      </w:r>
      <w:r w:rsidR="00757423" w:rsidRPr="008C4E40">
        <w:rPr>
          <w:color w:val="000000"/>
          <w:rtl/>
        </w:rPr>
        <w:t>:</w:t>
      </w:r>
      <w:bookmarkEnd w:id="30"/>
    </w:p>
    <w:p w:rsidR="009B5083" w:rsidRDefault="007337EC" w:rsidP="00ED1D40">
      <w:pPr>
        <w:spacing w:line="240" w:lineRule="atLeast"/>
        <w:jc w:val="both"/>
        <w:rPr>
          <w:rFonts w:cs="Traditional Arabic"/>
          <w:color w:val="000000"/>
          <w:sz w:val="34"/>
          <w:szCs w:val="34"/>
          <w:rtl/>
        </w:rPr>
      </w:pPr>
      <w:r w:rsidRPr="008C4E40">
        <w:rPr>
          <w:rFonts w:cs="Traditional Arabic"/>
          <w:color w:val="000000"/>
          <w:sz w:val="34"/>
          <w:szCs w:val="34"/>
          <w:rtl/>
        </w:rPr>
        <w:t xml:space="preserve">     له فيه وجهان هما</w:t>
      </w:r>
      <w:r w:rsidR="00B93515" w:rsidRPr="008C4E40">
        <w:rPr>
          <w:rFonts w:cs="Traditional Arabic"/>
          <w:color w:val="000000"/>
          <w:sz w:val="34"/>
          <w:szCs w:val="34"/>
          <w:rtl/>
        </w:rPr>
        <w:t xml:space="preserve">: الطول ست حركات والتسهيل بين بين </w:t>
      </w:r>
      <w:r w:rsidR="00B93515" w:rsidRPr="008C4E40">
        <w:rPr>
          <w:rStyle w:val="a5"/>
          <w:rFonts w:cs="Traditional Arabic"/>
          <w:sz w:val="34"/>
          <w:szCs w:val="34"/>
          <w:rtl/>
        </w:rPr>
        <w:t>(</w:t>
      </w:r>
      <w:r w:rsidR="00B93515" w:rsidRPr="008C4E40">
        <w:rPr>
          <w:rStyle w:val="a5"/>
          <w:rFonts w:cs="Traditional Arabic"/>
          <w:sz w:val="34"/>
          <w:szCs w:val="34"/>
          <w:rtl/>
        </w:rPr>
        <w:footnoteReference w:id="55"/>
      </w:r>
      <w:r w:rsidR="00B93515" w:rsidRPr="008C4E40">
        <w:rPr>
          <w:rStyle w:val="a5"/>
          <w:rFonts w:cs="Traditional Arabic"/>
          <w:sz w:val="34"/>
          <w:szCs w:val="34"/>
          <w:rtl/>
        </w:rPr>
        <w:t>)</w:t>
      </w:r>
      <w:r w:rsidR="00B93515" w:rsidRPr="008C4E40">
        <w:rPr>
          <w:rFonts w:cs="Traditional Arabic"/>
          <w:color w:val="000000"/>
          <w:sz w:val="34"/>
          <w:szCs w:val="34"/>
          <w:rtl/>
        </w:rPr>
        <w:t xml:space="preserve">، </w:t>
      </w:r>
      <w:r w:rsidRPr="008C4E40">
        <w:rPr>
          <w:rFonts w:cs="Traditional Arabic"/>
          <w:color w:val="000000"/>
          <w:sz w:val="34"/>
          <w:szCs w:val="34"/>
          <w:rtl/>
        </w:rPr>
        <w:t>والوجهان صحيحان مقروء بهما، والمد هو المقدم في الأداء</w:t>
      </w:r>
      <w:r w:rsidR="00B93515" w:rsidRPr="008C4E40">
        <w:rPr>
          <w:rFonts w:cs="Traditional Arabic"/>
          <w:color w:val="000000"/>
          <w:sz w:val="34"/>
          <w:szCs w:val="34"/>
          <w:rtl/>
        </w:rPr>
        <w:t xml:space="preserve">، وهو في ست كلمات في القرآن </w:t>
      </w:r>
      <w:r w:rsidR="00B12994" w:rsidRPr="008C4E40">
        <w:rPr>
          <w:rFonts w:cs="Traditional Arabic"/>
          <w:color w:val="000000"/>
          <w:sz w:val="34"/>
          <w:szCs w:val="34"/>
          <w:rtl/>
        </w:rPr>
        <w:t xml:space="preserve">الكريم </w:t>
      </w:r>
      <w:r w:rsidRPr="008C4E40">
        <w:rPr>
          <w:rFonts w:cs="Traditional Arabic"/>
          <w:color w:val="000000"/>
          <w:sz w:val="34"/>
          <w:szCs w:val="34"/>
          <w:rtl/>
        </w:rPr>
        <w:t>هي</w:t>
      </w:r>
      <w:r w:rsidR="00B93515" w:rsidRPr="008C4E40">
        <w:rPr>
          <w:rFonts w:cs="Traditional Arabic"/>
          <w:color w:val="000000"/>
          <w:sz w:val="34"/>
          <w:szCs w:val="34"/>
          <w:rtl/>
        </w:rPr>
        <w:t xml:space="preserve">: </w:t>
      </w:r>
      <w:r w:rsidR="00B93515" w:rsidRPr="008C4E40">
        <w:rPr>
          <w:rFonts w:ascii="Traditional Arabic" w:hAnsi="Traditional Arabic" w:cs="Traditional Arabic"/>
          <w:color w:val="000000"/>
          <w:sz w:val="34"/>
          <w:szCs w:val="34"/>
          <w:rtl/>
        </w:rPr>
        <w:t>﴿</w:t>
      </w:r>
      <w:proofErr w:type="spellStart"/>
      <w:r w:rsidR="00B93515" w:rsidRPr="008C4E40">
        <w:rPr>
          <w:rFonts w:cs="Traditional Arabic"/>
          <w:b/>
          <w:bCs/>
          <w:color w:val="FF0000"/>
          <w:sz w:val="34"/>
          <w:szCs w:val="34"/>
          <w:rtl/>
        </w:rPr>
        <w:t>ءَآلذَّكَرَيْنِ</w:t>
      </w:r>
      <w:proofErr w:type="spellEnd"/>
      <w:r w:rsidR="00B93515" w:rsidRPr="008C4E40">
        <w:rPr>
          <w:rFonts w:ascii="Traditional Arabic" w:hAnsi="Traditional Arabic" w:cs="Traditional Arabic"/>
          <w:color w:val="000000"/>
          <w:sz w:val="34"/>
          <w:szCs w:val="34"/>
          <w:rtl/>
        </w:rPr>
        <w:t xml:space="preserve">﴾ </w:t>
      </w:r>
      <w:r w:rsidR="00B93515" w:rsidRPr="008C4E40">
        <w:rPr>
          <w:rFonts w:cs="Traditional Arabic"/>
          <w:color w:val="000000"/>
          <w:sz w:val="34"/>
          <w:szCs w:val="34"/>
          <w:rtl/>
        </w:rPr>
        <w:t xml:space="preserve">في موضعين من سورة الأنعام </w:t>
      </w:r>
      <w:r w:rsidR="00B93515"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rPr>
        <w:t>143) و(144)</w:t>
      </w:r>
      <w:r w:rsidR="00B93515" w:rsidRPr="008C4E40">
        <w:rPr>
          <w:rFonts w:cs="Traditional Arabic"/>
          <w:color w:val="000000"/>
          <w:sz w:val="34"/>
          <w:szCs w:val="34"/>
          <w:rtl/>
        </w:rPr>
        <w:t>.</w:t>
      </w:r>
      <w:r w:rsidR="00B93515" w:rsidRPr="008C4E40">
        <w:rPr>
          <w:rFonts w:cs="Traditional Arabic"/>
          <w:color w:val="000000"/>
          <w:sz w:val="34"/>
          <w:szCs w:val="34"/>
          <w:rtl/>
          <w:lang w:eastAsia="ar-SY" w:bidi="ar-SY"/>
        </w:rPr>
        <w:t xml:space="preserve"> </w:t>
      </w:r>
      <w:proofErr w:type="spellStart"/>
      <w:r w:rsidR="00B93515" w:rsidRPr="008C4E40">
        <w:rPr>
          <w:rFonts w:ascii="Traditional Arabic" w:hAnsi="Traditional Arabic" w:cs="Traditional Arabic"/>
          <w:color w:val="000000"/>
          <w:sz w:val="34"/>
          <w:szCs w:val="34"/>
          <w:rtl/>
          <w:lang w:eastAsia="ar-SY" w:bidi="ar-SY"/>
        </w:rPr>
        <w:t>و﴿</w:t>
      </w:r>
      <w:r w:rsidR="00B93515" w:rsidRPr="008C4E40">
        <w:rPr>
          <w:rFonts w:ascii="Traditional Arabic" w:hAnsi="Traditional Arabic" w:cs="Traditional Arabic"/>
          <w:b/>
          <w:bCs/>
          <w:color w:val="FF0000"/>
          <w:sz w:val="34"/>
          <w:szCs w:val="34"/>
          <w:rtl/>
          <w:lang w:eastAsia="ar-SY" w:bidi="ar-SY"/>
        </w:rPr>
        <w:t>ءَآَلْآَنَ</w:t>
      </w:r>
      <w:proofErr w:type="spellEnd"/>
      <w:r w:rsidR="00B93515" w:rsidRPr="008C4E40">
        <w:rPr>
          <w:rFonts w:ascii="Traditional Arabic" w:hAnsi="Traditional Arabic" w:cs="Traditional Arabic"/>
          <w:color w:val="000000"/>
          <w:sz w:val="34"/>
          <w:szCs w:val="34"/>
          <w:rtl/>
          <w:lang w:eastAsia="ar-SY" w:bidi="ar-SY"/>
        </w:rPr>
        <w:t>﴾</w:t>
      </w:r>
      <w:r w:rsidRPr="008C4E40">
        <w:rPr>
          <w:rFonts w:cs="Traditional Arabic"/>
          <w:color w:val="000000"/>
          <w:sz w:val="34"/>
          <w:szCs w:val="34"/>
          <w:rtl/>
          <w:lang w:eastAsia="ar-SY" w:bidi="ar-SY"/>
        </w:rPr>
        <w:t xml:space="preserve"> </w:t>
      </w:r>
      <w:r w:rsidRPr="008C4E40">
        <w:rPr>
          <w:rFonts w:cs="Traditional Arabic"/>
          <w:color w:val="000000"/>
          <w:sz w:val="34"/>
          <w:szCs w:val="34"/>
          <w:rtl/>
        </w:rPr>
        <w:t xml:space="preserve">في موضعين من </w:t>
      </w:r>
      <w:r w:rsidR="00B93515" w:rsidRPr="008C4E40">
        <w:rPr>
          <w:rFonts w:cs="Traditional Arabic"/>
          <w:color w:val="000000"/>
          <w:sz w:val="34"/>
          <w:szCs w:val="34"/>
          <w:rtl/>
          <w:lang w:eastAsia="ar-SY" w:bidi="ar-SY"/>
        </w:rPr>
        <w:t xml:space="preserve">سورة يونس (51) </w:t>
      </w:r>
      <w:r w:rsidRPr="008C4E40">
        <w:rPr>
          <w:rFonts w:cs="Traditional Arabic"/>
          <w:color w:val="000000"/>
          <w:sz w:val="34"/>
          <w:szCs w:val="34"/>
          <w:rtl/>
          <w:lang w:eastAsia="ar-SY" w:bidi="ar-SY"/>
        </w:rPr>
        <w:t>و</w:t>
      </w:r>
      <w:r w:rsidR="00B93515" w:rsidRPr="008C4E40">
        <w:rPr>
          <w:rFonts w:cs="Traditional Arabic"/>
          <w:color w:val="000000"/>
          <w:sz w:val="34"/>
          <w:szCs w:val="34"/>
          <w:rtl/>
          <w:lang w:eastAsia="ar-SY" w:bidi="ar-SY"/>
        </w:rPr>
        <w:t>(91)</w:t>
      </w:r>
      <w:r w:rsidR="00B93515" w:rsidRPr="008C4E40">
        <w:rPr>
          <w:rStyle w:val="a5"/>
          <w:rFonts w:cs="Traditional Arabic"/>
          <w:sz w:val="34"/>
          <w:szCs w:val="34"/>
          <w:rtl/>
        </w:rPr>
        <w:t xml:space="preserve"> (</w:t>
      </w:r>
      <w:r w:rsidR="00B93515" w:rsidRPr="008C4E40">
        <w:rPr>
          <w:rStyle w:val="a5"/>
          <w:rFonts w:cs="Traditional Arabic"/>
          <w:sz w:val="34"/>
          <w:szCs w:val="34"/>
          <w:rtl/>
        </w:rPr>
        <w:footnoteReference w:id="56"/>
      </w:r>
      <w:r w:rsidR="00B93515" w:rsidRPr="008C4E40">
        <w:rPr>
          <w:rStyle w:val="a5"/>
          <w:rFonts w:cs="Traditional Arabic"/>
          <w:sz w:val="34"/>
          <w:szCs w:val="34"/>
          <w:rtl/>
        </w:rPr>
        <w:t>)</w:t>
      </w:r>
      <w:r w:rsidR="00B93515" w:rsidRPr="008C4E40">
        <w:rPr>
          <w:rFonts w:cs="Traditional Arabic"/>
          <w:color w:val="000000"/>
          <w:sz w:val="34"/>
          <w:szCs w:val="34"/>
          <w:rtl/>
          <w:lang w:eastAsia="ar-SY" w:bidi="ar-SY"/>
        </w:rPr>
        <w:t xml:space="preserve">. </w:t>
      </w:r>
      <w:proofErr w:type="spellStart"/>
      <w:r w:rsidR="00B93515" w:rsidRPr="008C4E40">
        <w:rPr>
          <w:rFonts w:ascii="Traditional Arabic" w:hAnsi="Traditional Arabic" w:cs="Traditional Arabic"/>
          <w:color w:val="000000"/>
          <w:sz w:val="34"/>
          <w:szCs w:val="34"/>
          <w:rtl/>
        </w:rPr>
        <w:t>و﴿</w:t>
      </w:r>
      <w:r w:rsidR="00B93515" w:rsidRPr="008C4E40">
        <w:rPr>
          <w:rFonts w:cs="Traditional Arabic"/>
          <w:b/>
          <w:bCs/>
          <w:color w:val="FF0000"/>
          <w:sz w:val="34"/>
          <w:szCs w:val="34"/>
          <w:rtl/>
        </w:rPr>
        <w:t>ءَ</w:t>
      </w:r>
      <w:r w:rsidR="00C27A31" w:rsidRPr="008C4E40">
        <w:rPr>
          <w:rFonts w:cs="Traditional Arabic"/>
          <w:b/>
          <w:bCs/>
          <w:color w:val="FF0000"/>
          <w:sz w:val="34"/>
          <w:szCs w:val="34"/>
          <w:rtl/>
        </w:rPr>
        <w:t>آ</w:t>
      </w:r>
      <w:r w:rsidR="00B93515" w:rsidRPr="008C4E40">
        <w:rPr>
          <w:rFonts w:cs="Traditional Arabic"/>
          <w:b/>
          <w:bCs/>
          <w:color w:val="FF0000"/>
          <w:sz w:val="34"/>
          <w:szCs w:val="34"/>
          <w:rtl/>
        </w:rPr>
        <w:t>للَّهُ</w:t>
      </w:r>
      <w:proofErr w:type="spellEnd"/>
      <w:r w:rsidR="00B93515" w:rsidRPr="008C4E40">
        <w:rPr>
          <w:rFonts w:ascii="Traditional Arabic" w:hAnsi="Traditional Arabic" w:cs="Traditional Arabic"/>
          <w:color w:val="000000"/>
          <w:sz w:val="34"/>
          <w:szCs w:val="34"/>
          <w:rtl/>
        </w:rPr>
        <w:t>﴾</w:t>
      </w:r>
      <w:r w:rsidR="00B93515" w:rsidRPr="008C4E40">
        <w:rPr>
          <w:rFonts w:cs="Traditional Arabic"/>
          <w:color w:val="000000"/>
          <w:sz w:val="34"/>
          <w:szCs w:val="34"/>
          <w:rtl/>
        </w:rPr>
        <w:t xml:space="preserve"> </w:t>
      </w:r>
      <w:r w:rsidRPr="008C4E40">
        <w:rPr>
          <w:rFonts w:cs="Traditional Arabic"/>
          <w:color w:val="000000"/>
          <w:sz w:val="34"/>
          <w:szCs w:val="34"/>
          <w:rtl/>
        </w:rPr>
        <w:t xml:space="preserve">في </w:t>
      </w:r>
      <w:r w:rsidR="00ED1D40" w:rsidRPr="008C4E40">
        <w:rPr>
          <w:rFonts w:cs="Traditional Arabic"/>
          <w:color w:val="000000"/>
          <w:sz w:val="34"/>
          <w:szCs w:val="34"/>
          <w:rtl/>
        </w:rPr>
        <w:t xml:space="preserve">موضعين، الأول: في </w:t>
      </w:r>
      <w:r w:rsidR="00B93515" w:rsidRPr="008C4E40">
        <w:rPr>
          <w:rFonts w:cs="Traditional Arabic"/>
          <w:color w:val="000000"/>
          <w:sz w:val="34"/>
          <w:szCs w:val="34"/>
          <w:rtl/>
        </w:rPr>
        <w:t xml:space="preserve">سورة يونس </w:t>
      </w:r>
      <w:r w:rsidR="00B93515" w:rsidRPr="008C4E40">
        <w:rPr>
          <w:rFonts w:ascii="Traditional Arabic" w:hAnsi="Traditional Arabic" w:cs="Traditional Arabic"/>
          <w:color w:val="000000"/>
          <w:sz w:val="34"/>
          <w:szCs w:val="34"/>
          <w:rtl/>
        </w:rPr>
        <w:t xml:space="preserve">(59) </w:t>
      </w:r>
      <w:r w:rsidR="00ED1D40" w:rsidRPr="008C4E40">
        <w:rPr>
          <w:rFonts w:ascii="Traditional Arabic" w:hAnsi="Traditional Arabic" w:cs="Traditional Arabic"/>
          <w:color w:val="000000"/>
          <w:sz w:val="34"/>
          <w:szCs w:val="34"/>
          <w:rtl/>
        </w:rPr>
        <w:t xml:space="preserve">من </w:t>
      </w:r>
      <w:r w:rsidR="00B93515" w:rsidRPr="008C4E40">
        <w:rPr>
          <w:rFonts w:ascii="Traditional Arabic" w:hAnsi="Traditional Arabic" w:cs="Traditional Arabic"/>
          <w:color w:val="000000"/>
          <w:sz w:val="34"/>
          <w:szCs w:val="34"/>
          <w:rtl/>
        </w:rPr>
        <w:t>قوله تعالى:</w:t>
      </w:r>
      <w:r w:rsidRPr="008C4E40">
        <w:rPr>
          <w:rFonts w:ascii="Traditional Arabic" w:hAnsi="Traditional Arabic" w:cs="Traditional Arabic"/>
          <w:color w:val="000000"/>
          <w:sz w:val="34"/>
          <w:szCs w:val="34"/>
          <w:rtl/>
        </w:rPr>
        <w:t xml:space="preserve"> </w:t>
      </w:r>
      <w:r w:rsidR="00B93515" w:rsidRPr="008C4E40">
        <w:rPr>
          <w:rFonts w:ascii="Traditional Arabic" w:hAnsi="Traditional Arabic" w:cs="Traditional Arabic"/>
          <w:color w:val="000000"/>
          <w:sz w:val="34"/>
          <w:szCs w:val="34"/>
          <w:rtl/>
        </w:rPr>
        <w:t>﴿</w:t>
      </w:r>
      <w:r w:rsidR="00B93515" w:rsidRPr="008C4E40">
        <w:rPr>
          <w:rFonts w:cs="Traditional Arabic"/>
          <w:b/>
          <w:bCs/>
          <w:color w:val="FF0000"/>
          <w:sz w:val="34"/>
          <w:szCs w:val="34"/>
          <w:rtl/>
        </w:rPr>
        <w:t xml:space="preserve">قُلْ </w:t>
      </w:r>
      <w:proofErr w:type="spellStart"/>
      <w:r w:rsidR="00B93515" w:rsidRPr="008C4E40">
        <w:rPr>
          <w:rFonts w:cs="Traditional Arabic"/>
          <w:b/>
          <w:bCs/>
          <w:color w:val="FF0000"/>
          <w:sz w:val="34"/>
          <w:szCs w:val="34"/>
          <w:rtl/>
        </w:rPr>
        <w:t>ءَآللَّهُ</w:t>
      </w:r>
      <w:proofErr w:type="spellEnd"/>
      <w:r w:rsidR="00B93515" w:rsidRPr="008C4E40">
        <w:rPr>
          <w:rFonts w:cs="Traditional Arabic"/>
          <w:b/>
          <w:bCs/>
          <w:color w:val="FF0000"/>
          <w:sz w:val="34"/>
          <w:szCs w:val="34"/>
          <w:rtl/>
        </w:rPr>
        <w:t xml:space="preserve"> أَذِنَ لَكُمْ</w:t>
      </w:r>
      <w:r w:rsidR="00B93515" w:rsidRPr="008C4E40">
        <w:rPr>
          <w:rFonts w:ascii="Traditional Arabic" w:hAnsi="Traditional Arabic" w:cs="Traditional Arabic"/>
          <w:color w:val="000000"/>
          <w:sz w:val="34"/>
          <w:szCs w:val="34"/>
          <w:rtl/>
        </w:rPr>
        <w:t>﴾</w:t>
      </w:r>
      <w:r w:rsidRPr="008C4E40">
        <w:rPr>
          <w:rFonts w:cs="Traditional Arabic"/>
          <w:color w:val="000000"/>
          <w:sz w:val="34"/>
          <w:szCs w:val="34"/>
          <w:rtl/>
        </w:rPr>
        <w:t>،</w:t>
      </w:r>
      <w:r w:rsidR="00B93515" w:rsidRPr="008C4E40">
        <w:rPr>
          <w:rFonts w:cs="Traditional Arabic"/>
          <w:color w:val="000000"/>
          <w:sz w:val="34"/>
          <w:szCs w:val="34"/>
          <w:rtl/>
          <w:lang w:eastAsia="ar-IQ"/>
        </w:rPr>
        <w:t xml:space="preserve"> </w:t>
      </w:r>
      <w:r w:rsidR="00B93515" w:rsidRPr="008C4E40">
        <w:rPr>
          <w:rFonts w:cs="Traditional Arabic"/>
          <w:color w:val="000000"/>
          <w:sz w:val="34"/>
          <w:szCs w:val="34"/>
          <w:rtl/>
        </w:rPr>
        <w:t>و</w:t>
      </w:r>
      <w:r w:rsidR="00ED1D40" w:rsidRPr="008C4E40">
        <w:rPr>
          <w:rFonts w:cs="Traditional Arabic"/>
          <w:color w:val="000000"/>
          <w:sz w:val="34"/>
          <w:szCs w:val="34"/>
          <w:rtl/>
        </w:rPr>
        <w:t xml:space="preserve">الثاني: في سورة </w:t>
      </w:r>
      <w:r w:rsidR="00B93515" w:rsidRPr="008C4E40">
        <w:rPr>
          <w:rFonts w:cs="Traditional Arabic"/>
          <w:color w:val="000000"/>
          <w:sz w:val="34"/>
          <w:szCs w:val="34"/>
          <w:rtl/>
        </w:rPr>
        <w:t xml:space="preserve">النحل الآية (59) من قوله تعالى: </w:t>
      </w:r>
      <w:r w:rsidR="00B93515" w:rsidRPr="008C4E40">
        <w:rPr>
          <w:rFonts w:ascii="Traditional Arabic" w:hAnsi="Traditional Arabic" w:cs="Traditional Arabic"/>
          <w:color w:val="000000"/>
          <w:sz w:val="34"/>
          <w:szCs w:val="34"/>
          <w:rtl/>
        </w:rPr>
        <w:t>﴿</w:t>
      </w:r>
      <w:proofErr w:type="spellStart"/>
      <w:r w:rsidR="00B93515" w:rsidRPr="008C4E40">
        <w:rPr>
          <w:rFonts w:cs="Traditional Arabic"/>
          <w:b/>
          <w:bCs/>
          <w:color w:val="FF0000"/>
          <w:sz w:val="34"/>
          <w:szCs w:val="34"/>
          <w:rtl/>
        </w:rPr>
        <w:t>ءَآللَّهُ</w:t>
      </w:r>
      <w:proofErr w:type="spellEnd"/>
      <w:r w:rsidR="00B93515" w:rsidRPr="008C4E40">
        <w:rPr>
          <w:rFonts w:cs="Traditional Arabic"/>
          <w:b/>
          <w:bCs/>
          <w:color w:val="FF0000"/>
          <w:sz w:val="34"/>
          <w:szCs w:val="34"/>
          <w:rtl/>
        </w:rPr>
        <w:t xml:space="preserve"> خَيْرٌ أَمَّا يُشْرِكُونَ</w:t>
      </w:r>
      <w:r w:rsidR="00B93515" w:rsidRPr="008C4E40">
        <w:rPr>
          <w:rFonts w:ascii="Traditional Arabic" w:hAnsi="Traditional Arabic" w:cs="Traditional Arabic"/>
          <w:color w:val="000000"/>
          <w:sz w:val="34"/>
          <w:szCs w:val="34"/>
          <w:rtl/>
        </w:rPr>
        <w:t>﴾</w:t>
      </w:r>
      <w:r w:rsidR="00B93515" w:rsidRPr="008C4E40">
        <w:rPr>
          <w:rFonts w:cs="Traditional Arabic"/>
          <w:color w:val="000000"/>
          <w:sz w:val="34"/>
          <w:szCs w:val="34"/>
          <w:rtl/>
        </w:rPr>
        <w:t>.</w:t>
      </w:r>
      <w:r w:rsidR="00B93515" w:rsidRPr="008C4E40">
        <w:rPr>
          <w:rFonts w:cs="Traditional Arabic"/>
          <w:color w:val="000000"/>
          <w:sz w:val="34"/>
          <w:szCs w:val="34"/>
          <w:rtl/>
          <w:lang w:eastAsia="ar-SY" w:bidi="ar-SY"/>
        </w:rPr>
        <w:t xml:space="preserve"> </w:t>
      </w:r>
      <w:r w:rsidR="008B499D" w:rsidRPr="008C4E40">
        <w:rPr>
          <w:rFonts w:cs="Traditional Arabic"/>
          <w:color w:val="000000"/>
          <w:sz w:val="34"/>
          <w:szCs w:val="34"/>
          <w:rtl/>
          <w:lang w:eastAsia="ar-SY" w:bidi="ar-SY"/>
        </w:rPr>
        <w:t xml:space="preserve"> </w:t>
      </w:r>
    </w:p>
    <w:p w:rsidR="00BF11CB" w:rsidRPr="008C4E40" w:rsidRDefault="00BF11CB" w:rsidP="00ED1D40">
      <w:pPr>
        <w:spacing w:line="240" w:lineRule="atLeast"/>
        <w:jc w:val="both"/>
        <w:rPr>
          <w:rFonts w:cs="Traditional Arabic"/>
          <w:color w:val="000000"/>
          <w:sz w:val="34"/>
          <w:szCs w:val="34"/>
          <w:rtl/>
        </w:rPr>
      </w:pPr>
    </w:p>
    <w:p w:rsidR="0037361F" w:rsidRPr="008C4E40" w:rsidRDefault="00ED1D40" w:rsidP="00BF11CB">
      <w:pPr>
        <w:pStyle w:val="2"/>
        <w:rPr>
          <w:color w:val="000000"/>
          <w:rtl/>
        </w:rPr>
      </w:pPr>
      <w:bookmarkStart w:id="31" w:name="_Toc499379991"/>
      <w:r w:rsidRPr="008C4E40">
        <w:rPr>
          <w:color w:val="000000"/>
          <w:rtl/>
        </w:rPr>
        <w:t>الثامن</w:t>
      </w:r>
      <w:r w:rsidR="00115D1C" w:rsidRPr="008C4E40">
        <w:rPr>
          <w:color w:val="000000"/>
          <w:rtl/>
        </w:rPr>
        <w:t xml:space="preserve">: </w:t>
      </w:r>
      <w:r w:rsidR="009B5083" w:rsidRPr="008C4E40">
        <w:rPr>
          <w:rtl/>
        </w:rPr>
        <w:t>مذهبه في المد العارض للسكون</w:t>
      </w:r>
      <w:r w:rsidR="0058121C" w:rsidRPr="008C4E40">
        <w:rPr>
          <w:rtl/>
        </w:rPr>
        <w:t xml:space="preserve"> </w:t>
      </w:r>
      <w:r w:rsidR="0058121C" w:rsidRPr="008C4E40">
        <w:rPr>
          <w:rStyle w:val="a5"/>
          <w:rFonts w:cs="Traditional Arabic"/>
          <w:sz w:val="34"/>
          <w:rtl/>
        </w:rPr>
        <w:t>(</w:t>
      </w:r>
      <w:r w:rsidR="0058121C" w:rsidRPr="008C4E40">
        <w:rPr>
          <w:rStyle w:val="a5"/>
          <w:rFonts w:cs="Traditional Arabic"/>
          <w:sz w:val="34"/>
          <w:rtl/>
        </w:rPr>
        <w:footnoteReference w:id="57"/>
      </w:r>
      <w:r w:rsidR="0058121C" w:rsidRPr="008C4E40">
        <w:rPr>
          <w:rStyle w:val="a5"/>
          <w:rFonts w:cs="Traditional Arabic"/>
          <w:sz w:val="34"/>
          <w:rtl/>
        </w:rPr>
        <w:t>)</w:t>
      </w:r>
      <w:r w:rsidR="009B5083" w:rsidRPr="008C4E40">
        <w:rPr>
          <w:color w:val="000000"/>
          <w:rtl/>
        </w:rPr>
        <w:t>:</w:t>
      </w:r>
      <w:bookmarkEnd w:id="31"/>
      <w:r w:rsidR="009B5083" w:rsidRPr="008C4E40">
        <w:rPr>
          <w:color w:val="000000"/>
          <w:rtl/>
        </w:rPr>
        <w:t xml:space="preserve"> </w:t>
      </w:r>
    </w:p>
    <w:p w:rsidR="009B5083" w:rsidRPr="008C4E40" w:rsidRDefault="0037361F" w:rsidP="00ED1D40">
      <w:pPr>
        <w:spacing w:line="240" w:lineRule="atLeast"/>
        <w:jc w:val="both"/>
        <w:rPr>
          <w:rFonts w:cs="Traditional Arabic"/>
          <w:color w:val="000000"/>
          <w:sz w:val="34"/>
          <w:szCs w:val="34"/>
          <w:rtl/>
        </w:rPr>
      </w:pPr>
      <w:r w:rsidRPr="008C4E40">
        <w:rPr>
          <w:rFonts w:cs="Traditional Arabic"/>
          <w:color w:val="000000"/>
          <w:sz w:val="34"/>
          <w:szCs w:val="34"/>
          <w:rtl/>
        </w:rPr>
        <w:t xml:space="preserve">     </w:t>
      </w:r>
      <w:r w:rsidR="009B5083" w:rsidRPr="008C4E40">
        <w:rPr>
          <w:rFonts w:cs="Traditional Arabic"/>
          <w:color w:val="000000"/>
          <w:sz w:val="34"/>
          <w:szCs w:val="34"/>
          <w:rtl/>
        </w:rPr>
        <w:t>له من جميع الطرق ثلاثة أوجه: القصر، والتوسط، والطول.</w:t>
      </w:r>
      <w:r w:rsidR="00642C6F" w:rsidRPr="008C4E40">
        <w:rPr>
          <w:rFonts w:cs="Traditional Arabic"/>
          <w:color w:val="000000"/>
          <w:sz w:val="34"/>
          <w:szCs w:val="34"/>
          <w:rtl/>
        </w:rPr>
        <w:t xml:space="preserve"> </w:t>
      </w:r>
    </w:p>
    <w:p w:rsidR="00374BB1" w:rsidRPr="008C4E40" w:rsidRDefault="00374BB1" w:rsidP="00ED1D40">
      <w:pPr>
        <w:spacing w:line="240" w:lineRule="atLeast"/>
        <w:jc w:val="both"/>
        <w:rPr>
          <w:rFonts w:cs="Traditional Arabic"/>
          <w:color w:val="000000"/>
          <w:sz w:val="34"/>
          <w:szCs w:val="34"/>
          <w:rtl/>
        </w:rPr>
      </w:pPr>
      <w:r w:rsidRPr="008C4E40">
        <w:rPr>
          <w:rFonts w:cs="Traditional Arabic"/>
          <w:color w:val="000000"/>
          <w:sz w:val="34"/>
          <w:szCs w:val="34"/>
          <w:rtl/>
        </w:rPr>
        <w:t xml:space="preserve">    </w:t>
      </w:r>
      <w:r w:rsidR="0037361F" w:rsidRPr="008C4E40">
        <w:rPr>
          <w:rFonts w:cs="Traditional Arabic"/>
          <w:color w:val="000000"/>
          <w:sz w:val="34"/>
          <w:szCs w:val="34"/>
          <w:rtl/>
        </w:rPr>
        <w:t xml:space="preserve"> </w:t>
      </w:r>
      <w:r w:rsidRPr="008C4E40">
        <w:rPr>
          <w:rFonts w:cs="Traditional Arabic"/>
          <w:color w:val="000000"/>
          <w:sz w:val="34"/>
          <w:szCs w:val="34"/>
          <w:rtl/>
        </w:rPr>
        <w:t xml:space="preserve">ويجوز له أيضاً الرَّوم والإشمام مع المضموم، وأما المكسور فيجوز له فقط الرَّوم، وأما المفتوح فلا يجوز له الرَّوم </w:t>
      </w:r>
      <w:r w:rsidR="00C039A9" w:rsidRPr="008C4E40">
        <w:rPr>
          <w:rFonts w:cs="Traditional Arabic"/>
          <w:color w:val="000000"/>
          <w:sz w:val="34"/>
          <w:szCs w:val="34"/>
          <w:rtl/>
        </w:rPr>
        <w:t>و</w:t>
      </w:r>
      <w:r w:rsidRPr="008C4E40">
        <w:rPr>
          <w:rFonts w:cs="Traditional Arabic"/>
          <w:color w:val="000000"/>
          <w:sz w:val="34"/>
          <w:szCs w:val="34"/>
          <w:rtl/>
        </w:rPr>
        <w:t xml:space="preserve">الإشمام. والرَّوم لا يكون إلَّا مع القصر. </w:t>
      </w:r>
    </w:p>
    <w:p w:rsidR="005800D8" w:rsidRPr="008C4E40" w:rsidRDefault="005800D8" w:rsidP="00ED1D40">
      <w:pPr>
        <w:spacing w:line="240" w:lineRule="atLeast"/>
        <w:jc w:val="both"/>
        <w:rPr>
          <w:rFonts w:cs="Traditional Arabic"/>
          <w:color w:val="000000"/>
          <w:sz w:val="34"/>
          <w:szCs w:val="34"/>
          <w:rtl/>
        </w:rPr>
      </w:pPr>
      <w:r w:rsidRPr="008C4E40">
        <w:rPr>
          <w:rFonts w:cs="Traditional Arabic"/>
          <w:color w:val="000000"/>
          <w:sz w:val="34"/>
          <w:szCs w:val="34"/>
          <w:rtl/>
        </w:rPr>
        <w:t xml:space="preserve">     فيكون له مع المضموم سبعة أوجه: الطول والتوسط والقصر مع السكون المحض، ومثلها مع الإشمام، والرَّوم مع القصر.</w:t>
      </w:r>
    </w:p>
    <w:p w:rsidR="005800D8" w:rsidRPr="008C4E40" w:rsidRDefault="005800D8" w:rsidP="00ED1D40">
      <w:pPr>
        <w:spacing w:line="240" w:lineRule="atLeast"/>
        <w:jc w:val="both"/>
        <w:rPr>
          <w:rFonts w:cs="Traditional Arabic"/>
          <w:color w:val="000000"/>
          <w:sz w:val="34"/>
          <w:szCs w:val="34"/>
          <w:rtl/>
        </w:rPr>
      </w:pPr>
      <w:r w:rsidRPr="008C4E40">
        <w:rPr>
          <w:rFonts w:cs="Traditional Arabic"/>
          <w:color w:val="000000"/>
          <w:sz w:val="34"/>
          <w:szCs w:val="34"/>
          <w:rtl/>
        </w:rPr>
        <w:t xml:space="preserve">     ويكون له مع المكسور أربعة أوجه: الطول والتوسط والقصر مع السكون المحض، والرَّوم مع القصر.</w:t>
      </w:r>
    </w:p>
    <w:p w:rsidR="005800D8" w:rsidRPr="008C4E40" w:rsidRDefault="005800D8" w:rsidP="00ED1D40">
      <w:pPr>
        <w:spacing w:line="240" w:lineRule="atLeast"/>
        <w:jc w:val="both"/>
        <w:rPr>
          <w:rFonts w:cs="Traditional Arabic"/>
          <w:color w:val="000000"/>
          <w:sz w:val="34"/>
          <w:szCs w:val="34"/>
          <w:rtl/>
          <w:lang w:bidi="ar-IQ"/>
        </w:rPr>
      </w:pPr>
      <w:r w:rsidRPr="008C4E40">
        <w:rPr>
          <w:rFonts w:cs="Traditional Arabic"/>
          <w:color w:val="000000"/>
          <w:sz w:val="34"/>
          <w:szCs w:val="34"/>
          <w:rtl/>
        </w:rPr>
        <w:t xml:space="preserve">     ويكون له مع المفتوح ثلاثة أوجه فقط وهي: الطول والتوسط والقصر مع السكون المحض. لأن الرَّوم والإشمام لا يكونا مع المفتوح.</w:t>
      </w:r>
      <w:r w:rsidR="00A85B4E" w:rsidRPr="008C4E40">
        <w:rPr>
          <w:rFonts w:cs="Traditional Arabic"/>
          <w:color w:val="000000"/>
          <w:sz w:val="34"/>
          <w:szCs w:val="34"/>
          <w:rtl/>
          <w:lang w:bidi="ar-IQ"/>
        </w:rPr>
        <w:t xml:space="preserve"> </w:t>
      </w:r>
    </w:p>
    <w:p w:rsidR="00F65E0D" w:rsidRPr="008C4E40" w:rsidRDefault="0061701D" w:rsidP="00ED1D40">
      <w:pPr>
        <w:spacing w:line="240" w:lineRule="atLeast"/>
        <w:jc w:val="both"/>
        <w:rPr>
          <w:rFonts w:cs="Traditional Arabic"/>
          <w:color w:val="000000"/>
          <w:sz w:val="34"/>
          <w:szCs w:val="34"/>
          <w:rtl/>
        </w:rPr>
      </w:pPr>
      <w:r w:rsidRPr="008C4E40">
        <w:rPr>
          <w:rFonts w:cs="Traditional Arabic"/>
          <w:b/>
          <w:bCs/>
          <w:color w:val="000000"/>
          <w:sz w:val="34"/>
          <w:szCs w:val="34"/>
          <w:u w:val="single"/>
          <w:rtl/>
        </w:rPr>
        <w:lastRenderedPageBreak/>
        <w:t>ملاحظات</w:t>
      </w:r>
      <w:r w:rsidR="009B5083" w:rsidRPr="008C4E40">
        <w:rPr>
          <w:rFonts w:cs="Traditional Arabic"/>
          <w:b/>
          <w:bCs/>
          <w:color w:val="000000"/>
          <w:sz w:val="34"/>
          <w:szCs w:val="34"/>
          <w:rtl/>
        </w:rPr>
        <w:t>:</w:t>
      </w:r>
      <w:r w:rsidR="009B5083" w:rsidRPr="008C4E40">
        <w:rPr>
          <w:rFonts w:cs="Traditional Arabic"/>
          <w:color w:val="000000"/>
          <w:sz w:val="34"/>
          <w:szCs w:val="34"/>
          <w:rtl/>
        </w:rPr>
        <w:t xml:space="preserve"> </w:t>
      </w:r>
    </w:p>
    <w:p w:rsidR="00AB205A" w:rsidRPr="008C4E40" w:rsidRDefault="00C039A9" w:rsidP="00ED1D40">
      <w:pPr>
        <w:spacing w:line="240" w:lineRule="atLeast"/>
        <w:jc w:val="both"/>
        <w:rPr>
          <w:rFonts w:cs="Traditional Arabic"/>
          <w:color w:val="000000"/>
          <w:sz w:val="34"/>
          <w:szCs w:val="34"/>
          <w:rtl/>
        </w:rPr>
      </w:pPr>
      <w:r w:rsidRPr="008C4E40">
        <w:rPr>
          <w:rFonts w:cs="Traditional Arabic"/>
          <w:b/>
          <w:bCs/>
          <w:noProof/>
          <w:color w:val="000000"/>
          <w:sz w:val="34"/>
          <w:szCs w:val="34"/>
          <w:u w:val="single"/>
          <w:rtl/>
        </w:rPr>
        <w:t xml:space="preserve">الملاحظة </w:t>
      </w:r>
      <w:r w:rsidR="00AB205A" w:rsidRPr="008C4E40">
        <w:rPr>
          <w:rFonts w:cs="Traditional Arabic"/>
          <w:b/>
          <w:bCs/>
          <w:noProof/>
          <w:color w:val="000000"/>
          <w:sz w:val="34"/>
          <w:szCs w:val="34"/>
          <w:u w:val="single"/>
          <w:rtl/>
        </w:rPr>
        <w:t>الأولى</w:t>
      </w:r>
      <w:r w:rsidR="00AB205A" w:rsidRPr="008C4E40">
        <w:rPr>
          <w:rFonts w:cs="Traditional Arabic"/>
          <w:b/>
          <w:bCs/>
          <w:noProof/>
          <w:color w:val="000000"/>
          <w:sz w:val="34"/>
          <w:szCs w:val="34"/>
          <w:rtl/>
        </w:rPr>
        <w:t>:</w:t>
      </w:r>
      <w:r w:rsidR="00AB205A" w:rsidRPr="008C4E40">
        <w:rPr>
          <w:rFonts w:cs="Traditional Arabic"/>
          <w:noProof/>
          <w:color w:val="000000"/>
          <w:sz w:val="34"/>
          <w:szCs w:val="34"/>
          <w:rtl/>
        </w:rPr>
        <w:t xml:space="preserve"> </w:t>
      </w:r>
      <w:r w:rsidR="0061701D" w:rsidRPr="008C4E40">
        <w:rPr>
          <w:rFonts w:cs="Traditional Arabic"/>
          <w:noProof/>
          <w:color w:val="000000"/>
          <w:sz w:val="34"/>
          <w:szCs w:val="34"/>
          <w:rtl/>
          <w:lang w:bidi="ar-IQ"/>
        </w:rPr>
        <w:t xml:space="preserve">إذا </w:t>
      </w:r>
      <w:r w:rsidR="00F67952" w:rsidRPr="008C4E40">
        <w:rPr>
          <w:rFonts w:cs="Traditional Arabic"/>
          <w:noProof/>
          <w:color w:val="000000"/>
          <w:sz w:val="34"/>
          <w:szCs w:val="34"/>
          <w:rtl/>
          <w:lang w:bidi="ar-IQ"/>
        </w:rPr>
        <w:t xml:space="preserve">كان </w:t>
      </w:r>
      <w:r w:rsidR="0061701D" w:rsidRPr="008C4E40">
        <w:rPr>
          <w:rFonts w:cs="Traditional Arabic"/>
          <w:noProof/>
          <w:color w:val="000000"/>
          <w:sz w:val="34"/>
          <w:szCs w:val="34"/>
          <w:rtl/>
          <w:lang w:bidi="ar-IQ"/>
        </w:rPr>
        <w:t xml:space="preserve">الموقوف عليه </w:t>
      </w:r>
      <w:r w:rsidR="00ED1D40" w:rsidRPr="008C4E40">
        <w:rPr>
          <w:rFonts w:cs="Traditional Arabic"/>
          <w:noProof/>
          <w:color w:val="000000"/>
          <w:sz w:val="34"/>
          <w:szCs w:val="34"/>
          <w:rtl/>
          <w:lang w:bidi="ar-IQ"/>
        </w:rPr>
        <w:t>مداً متصلاً</w:t>
      </w:r>
      <w:r w:rsidR="0094529E" w:rsidRPr="008C4E40">
        <w:rPr>
          <w:rFonts w:cs="Traditional Arabic"/>
          <w:noProof/>
          <w:color w:val="000000"/>
          <w:sz w:val="34"/>
          <w:szCs w:val="34"/>
          <w:rtl/>
          <w:lang w:bidi="ar-IQ"/>
        </w:rPr>
        <w:t>، فهو</w:t>
      </w:r>
      <w:r w:rsidR="00AB205A" w:rsidRPr="008C4E40">
        <w:rPr>
          <w:rFonts w:cs="Traditional Arabic"/>
          <w:noProof/>
          <w:color w:val="000000"/>
          <w:sz w:val="34"/>
          <w:szCs w:val="34"/>
          <w:rtl/>
          <w:lang w:bidi="ar-IQ"/>
        </w:rPr>
        <w:t xml:space="preserve"> إما أن يكون العارض للسكون منفرد</w:t>
      </w:r>
      <w:r w:rsidR="00062438" w:rsidRPr="008C4E40">
        <w:rPr>
          <w:rFonts w:cs="Traditional Arabic"/>
          <w:noProof/>
          <w:color w:val="000000"/>
          <w:sz w:val="34"/>
          <w:szCs w:val="34"/>
          <w:rtl/>
          <w:lang w:bidi="ar-IQ"/>
        </w:rPr>
        <w:t>اً</w:t>
      </w:r>
      <w:r w:rsidR="00ED1D40" w:rsidRPr="008C4E40">
        <w:rPr>
          <w:rFonts w:cs="Traditional Arabic"/>
          <w:noProof/>
          <w:color w:val="000000"/>
          <w:sz w:val="34"/>
          <w:szCs w:val="34"/>
          <w:rtl/>
          <w:lang w:bidi="ar-IQ"/>
        </w:rPr>
        <w:t xml:space="preserve"> ليس قبله مد متصل أو منفصل</w:t>
      </w:r>
      <w:r w:rsidR="00AB205A" w:rsidRPr="008C4E40">
        <w:rPr>
          <w:rFonts w:cs="Traditional Arabic"/>
          <w:noProof/>
          <w:color w:val="000000"/>
          <w:sz w:val="34"/>
          <w:szCs w:val="34"/>
          <w:rtl/>
          <w:lang w:bidi="ar-IQ"/>
        </w:rPr>
        <w:t>، وإما أن يكون مسبوق</w:t>
      </w:r>
      <w:r w:rsidR="00062438" w:rsidRPr="008C4E40">
        <w:rPr>
          <w:rFonts w:cs="Traditional Arabic"/>
          <w:noProof/>
          <w:color w:val="000000"/>
          <w:sz w:val="34"/>
          <w:szCs w:val="34"/>
          <w:rtl/>
          <w:lang w:bidi="ar-IQ"/>
        </w:rPr>
        <w:t>اً</w:t>
      </w:r>
      <w:r w:rsidR="00AB205A" w:rsidRPr="008C4E40">
        <w:rPr>
          <w:rFonts w:cs="Traditional Arabic"/>
          <w:noProof/>
          <w:color w:val="000000"/>
          <w:sz w:val="34"/>
          <w:szCs w:val="34"/>
          <w:rtl/>
          <w:lang w:bidi="ar-IQ"/>
        </w:rPr>
        <w:t xml:space="preserve"> بأحد المدين أو بهما معاً وتفصيل </w:t>
      </w:r>
      <w:r w:rsidR="00C97A22" w:rsidRPr="008C4E40">
        <w:rPr>
          <w:rFonts w:cs="Traditional Arabic"/>
          <w:noProof/>
          <w:color w:val="000000"/>
          <w:sz w:val="34"/>
          <w:szCs w:val="34"/>
          <w:rtl/>
          <w:lang w:bidi="ar-IQ"/>
        </w:rPr>
        <w:t>أوجهه كما يأتي</w:t>
      </w:r>
      <w:r w:rsidR="00AB205A" w:rsidRPr="008C4E40">
        <w:rPr>
          <w:rFonts w:cs="Traditional Arabic"/>
          <w:noProof/>
          <w:color w:val="000000"/>
          <w:sz w:val="34"/>
          <w:szCs w:val="34"/>
          <w:rtl/>
          <w:lang w:bidi="ar-IQ"/>
        </w:rPr>
        <w:t>:</w:t>
      </w:r>
    </w:p>
    <w:p w:rsidR="00AB205A" w:rsidRPr="008C4E40" w:rsidRDefault="00AB205A" w:rsidP="00AB205A">
      <w:pPr>
        <w:spacing w:line="240" w:lineRule="atLeast"/>
        <w:jc w:val="both"/>
        <w:rPr>
          <w:rFonts w:cs="Traditional Arabic"/>
          <w:color w:val="000000"/>
          <w:sz w:val="34"/>
          <w:szCs w:val="34"/>
          <w:rtl/>
        </w:rPr>
      </w:pPr>
      <w:r w:rsidRPr="008C4E40">
        <w:rPr>
          <w:rFonts w:cs="Traditional Arabic"/>
          <w:b/>
          <w:bCs/>
          <w:color w:val="000000"/>
          <w:sz w:val="34"/>
          <w:szCs w:val="34"/>
          <w:rtl/>
        </w:rPr>
        <w:t>أ</w:t>
      </w:r>
      <w:r w:rsidR="00ED1D40" w:rsidRPr="008C4E40">
        <w:rPr>
          <w:rFonts w:cs="Traditional Arabic"/>
          <w:b/>
          <w:bCs/>
          <w:color w:val="000000"/>
          <w:sz w:val="34"/>
          <w:szCs w:val="34"/>
          <w:rtl/>
        </w:rPr>
        <w:t>ولاً</w:t>
      </w:r>
      <w:r w:rsidRPr="008C4E40">
        <w:rPr>
          <w:rFonts w:cs="Traditional Arabic"/>
          <w:b/>
          <w:bCs/>
          <w:color w:val="000000"/>
          <w:sz w:val="34"/>
          <w:szCs w:val="34"/>
          <w:rtl/>
        </w:rPr>
        <w:t>-</w:t>
      </w:r>
      <w:r w:rsidRPr="008C4E40">
        <w:rPr>
          <w:rFonts w:cs="Traditional Arabic"/>
          <w:color w:val="000000"/>
          <w:sz w:val="34"/>
          <w:szCs w:val="34"/>
          <w:rtl/>
        </w:rPr>
        <w:t xml:space="preserve"> </w:t>
      </w:r>
      <w:r w:rsidRPr="008C4E40">
        <w:rPr>
          <w:rFonts w:cs="Traditional Arabic"/>
          <w:b/>
          <w:bCs/>
          <w:color w:val="000000"/>
          <w:sz w:val="34"/>
          <w:szCs w:val="34"/>
          <w:rtl/>
        </w:rPr>
        <w:t>أوجه المد المتصل العارض للسكون المنفرد</w:t>
      </w:r>
      <w:r w:rsidRPr="008C4E40">
        <w:rPr>
          <w:rFonts w:cs="Traditional Arabic"/>
          <w:color w:val="000000"/>
          <w:sz w:val="34"/>
          <w:szCs w:val="34"/>
          <w:rtl/>
        </w:rPr>
        <w:t xml:space="preserve">: </w:t>
      </w:r>
    </w:p>
    <w:p w:rsidR="00AB205A" w:rsidRPr="008C4E40" w:rsidRDefault="00ED1D40" w:rsidP="00AB205A">
      <w:pPr>
        <w:numPr>
          <w:ilvl w:val="0"/>
          <w:numId w:val="37"/>
        </w:numPr>
        <w:spacing w:line="240" w:lineRule="atLeast"/>
        <w:jc w:val="both"/>
        <w:rPr>
          <w:rFonts w:cs="Traditional Arabic"/>
          <w:color w:val="000000"/>
          <w:sz w:val="34"/>
          <w:szCs w:val="34"/>
        </w:rPr>
      </w:pPr>
      <w:r w:rsidRPr="008C4E40">
        <w:rPr>
          <w:rFonts w:cs="Traditional Arabic"/>
          <w:color w:val="000000"/>
          <w:sz w:val="34"/>
          <w:szCs w:val="34"/>
          <w:rtl/>
        </w:rPr>
        <w:t>إذا كان منصوباً نحو</w:t>
      </w:r>
      <w:r w:rsidR="00AB205A" w:rsidRPr="008C4E40">
        <w:rPr>
          <w:rFonts w:cs="Traditional Arabic"/>
          <w:color w:val="000000"/>
          <w:sz w:val="34"/>
          <w:szCs w:val="34"/>
          <w:rtl/>
        </w:rPr>
        <w:t xml:space="preserve">: </w:t>
      </w:r>
      <w:r w:rsidR="00AB205A" w:rsidRPr="008C4E40">
        <w:rPr>
          <w:rFonts w:ascii="Traditional Arabic" w:hAnsi="Traditional Arabic" w:cs="Traditional Arabic"/>
          <w:color w:val="000000"/>
          <w:sz w:val="34"/>
          <w:szCs w:val="34"/>
          <w:rtl/>
        </w:rPr>
        <w:t>﴿</w:t>
      </w:r>
      <w:r w:rsidR="00AB205A" w:rsidRPr="008C4E40">
        <w:rPr>
          <w:rFonts w:cs="Traditional Arabic"/>
          <w:b/>
          <w:bCs/>
          <w:color w:val="FF0000"/>
          <w:sz w:val="34"/>
          <w:szCs w:val="34"/>
          <w:rtl/>
        </w:rPr>
        <w:t>نَسُوقُ الْمَاءَ</w:t>
      </w:r>
      <w:r w:rsidR="00AB205A" w:rsidRPr="008C4E40">
        <w:rPr>
          <w:rFonts w:ascii="Traditional Arabic" w:hAnsi="Traditional Arabic" w:cs="Traditional Arabic"/>
          <w:color w:val="000000"/>
          <w:sz w:val="34"/>
          <w:szCs w:val="34"/>
          <w:rtl/>
        </w:rPr>
        <w:t>﴾</w:t>
      </w:r>
      <w:r w:rsidRPr="008C4E40">
        <w:rPr>
          <w:rFonts w:cs="Traditional Arabic"/>
          <w:color w:val="000000"/>
          <w:sz w:val="34"/>
          <w:szCs w:val="34"/>
          <w:rtl/>
        </w:rPr>
        <w:t xml:space="preserve"> (السجدة</w:t>
      </w:r>
      <w:r w:rsidR="00AB205A" w:rsidRPr="008C4E40">
        <w:rPr>
          <w:rFonts w:cs="Traditional Arabic"/>
          <w:color w:val="000000"/>
          <w:sz w:val="34"/>
          <w:szCs w:val="34"/>
          <w:rtl/>
        </w:rPr>
        <w:t xml:space="preserve">: 27) </w:t>
      </w:r>
      <w:r w:rsidR="00F94674" w:rsidRPr="008C4E40">
        <w:rPr>
          <w:rFonts w:cs="Traditional Arabic"/>
          <w:color w:val="000000"/>
          <w:sz w:val="34"/>
          <w:szCs w:val="34"/>
          <w:rtl/>
        </w:rPr>
        <w:t xml:space="preserve">أو مفتوحاً نحو </w:t>
      </w:r>
      <w:r w:rsidR="00F94674" w:rsidRPr="008C4E40">
        <w:rPr>
          <w:rFonts w:ascii="Traditional Arabic" w:hAnsi="Traditional Arabic" w:cs="Traditional Arabic"/>
          <w:color w:val="000000"/>
          <w:sz w:val="34"/>
          <w:szCs w:val="34"/>
          <w:rtl/>
        </w:rPr>
        <w:t>﴿</w:t>
      </w:r>
      <w:r w:rsidR="00F94674" w:rsidRPr="008C4E40">
        <w:rPr>
          <w:rFonts w:cs="Traditional Arabic"/>
          <w:b/>
          <w:bCs/>
          <w:color w:val="FF0000"/>
          <w:sz w:val="34"/>
          <w:szCs w:val="34"/>
          <w:rtl/>
        </w:rPr>
        <w:t>فَقَدْ بَاءَ</w:t>
      </w:r>
      <w:r w:rsidR="00F94674" w:rsidRPr="008C4E40">
        <w:rPr>
          <w:rFonts w:ascii="Traditional Arabic" w:hAnsi="Traditional Arabic" w:cs="Traditional Arabic"/>
          <w:color w:val="000000"/>
          <w:sz w:val="34"/>
          <w:szCs w:val="34"/>
          <w:rtl/>
        </w:rPr>
        <w:t>﴾</w:t>
      </w:r>
      <w:r w:rsidRPr="008C4E40">
        <w:rPr>
          <w:rFonts w:cs="Traditional Arabic"/>
          <w:color w:val="000000"/>
          <w:sz w:val="34"/>
          <w:szCs w:val="34"/>
          <w:rtl/>
        </w:rPr>
        <w:t xml:space="preserve"> (الأنفال</w:t>
      </w:r>
      <w:r w:rsidR="00F94674" w:rsidRPr="008C4E40">
        <w:rPr>
          <w:rFonts w:cs="Traditional Arabic"/>
          <w:color w:val="000000"/>
          <w:sz w:val="34"/>
          <w:szCs w:val="34"/>
          <w:rtl/>
        </w:rPr>
        <w:t xml:space="preserve">: 16) ففيه ثلاثة أوجه من طريق </w:t>
      </w:r>
      <w:proofErr w:type="spellStart"/>
      <w:r w:rsidR="00F94674" w:rsidRPr="008C4E40">
        <w:rPr>
          <w:rFonts w:cs="Traditional Arabic"/>
          <w:color w:val="000000"/>
          <w:sz w:val="34"/>
          <w:szCs w:val="34"/>
          <w:rtl/>
        </w:rPr>
        <w:t>الشاطبية</w:t>
      </w:r>
      <w:proofErr w:type="spellEnd"/>
      <w:r w:rsidR="00972B2F" w:rsidRPr="008C4E40">
        <w:rPr>
          <w:rFonts w:cs="Traditional Arabic"/>
          <w:color w:val="000000"/>
          <w:sz w:val="34"/>
          <w:szCs w:val="34"/>
          <w:rtl/>
        </w:rPr>
        <w:t xml:space="preserve"> والتيسير</w:t>
      </w:r>
      <w:r w:rsidRPr="008C4E40">
        <w:rPr>
          <w:rFonts w:cs="Traditional Arabic"/>
          <w:color w:val="000000"/>
          <w:sz w:val="34"/>
          <w:szCs w:val="34"/>
          <w:rtl/>
        </w:rPr>
        <w:t xml:space="preserve"> عند الوقف عليه وهي: التوسط</w:t>
      </w:r>
      <w:r w:rsidR="00F94674" w:rsidRPr="008C4E40">
        <w:rPr>
          <w:rFonts w:cs="Traditional Arabic"/>
          <w:color w:val="000000"/>
          <w:sz w:val="34"/>
          <w:szCs w:val="34"/>
          <w:rtl/>
        </w:rPr>
        <w:t>، وف</w:t>
      </w:r>
      <w:r w:rsidRPr="008C4E40">
        <w:rPr>
          <w:rFonts w:cs="Traditional Arabic"/>
          <w:color w:val="000000"/>
          <w:sz w:val="34"/>
          <w:szCs w:val="34"/>
          <w:rtl/>
        </w:rPr>
        <w:t>ويق التوسط، والطول</w:t>
      </w:r>
      <w:r w:rsidR="00A85B4E" w:rsidRPr="008C4E40">
        <w:rPr>
          <w:rFonts w:cs="Traditional Arabic"/>
          <w:color w:val="000000"/>
          <w:sz w:val="34"/>
          <w:szCs w:val="34"/>
          <w:rtl/>
        </w:rPr>
        <w:t xml:space="preserve">، وهذا فقط مع </w:t>
      </w:r>
      <w:r w:rsidRPr="008C4E40">
        <w:rPr>
          <w:rFonts w:cs="Traditional Arabic"/>
          <w:color w:val="000000"/>
          <w:sz w:val="34"/>
          <w:szCs w:val="34"/>
          <w:rtl/>
        </w:rPr>
        <w:t>السكون المحض</w:t>
      </w:r>
      <w:r w:rsidR="00F94674" w:rsidRPr="008C4E40">
        <w:rPr>
          <w:rFonts w:cs="Traditional Arabic"/>
          <w:color w:val="000000"/>
          <w:sz w:val="34"/>
          <w:szCs w:val="34"/>
          <w:rtl/>
        </w:rPr>
        <w:t>.</w:t>
      </w:r>
      <w:r w:rsidR="00AB205A" w:rsidRPr="008C4E40">
        <w:rPr>
          <w:rFonts w:cs="Traditional Arabic"/>
          <w:color w:val="000000"/>
          <w:sz w:val="34"/>
          <w:szCs w:val="34"/>
          <w:rtl/>
        </w:rPr>
        <w:t xml:space="preserve"> </w:t>
      </w:r>
    </w:p>
    <w:p w:rsidR="00F94674" w:rsidRPr="008C4E40" w:rsidRDefault="00ED1D40" w:rsidP="00F94674">
      <w:pPr>
        <w:numPr>
          <w:ilvl w:val="0"/>
          <w:numId w:val="37"/>
        </w:numPr>
        <w:spacing w:line="240" w:lineRule="atLeast"/>
        <w:jc w:val="both"/>
        <w:rPr>
          <w:rFonts w:cs="Traditional Arabic"/>
          <w:color w:val="000000"/>
          <w:sz w:val="34"/>
          <w:szCs w:val="34"/>
        </w:rPr>
      </w:pPr>
      <w:r w:rsidRPr="008C4E40">
        <w:rPr>
          <w:rFonts w:cs="Traditional Arabic"/>
          <w:color w:val="000000"/>
          <w:sz w:val="34"/>
          <w:szCs w:val="34"/>
          <w:rtl/>
        </w:rPr>
        <w:t>وإذا كان مجروراً نحو</w:t>
      </w:r>
      <w:r w:rsidR="00F94674" w:rsidRPr="008C4E40">
        <w:rPr>
          <w:rFonts w:cs="Traditional Arabic"/>
          <w:color w:val="000000"/>
          <w:sz w:val="34"/>
          <w:szCs w:val="34"/>
          <w:rtl/>
        </w:rPr>
        <w:t xml:space="preserve">: </w:t>
      </w:r>
      <w:r w:rsidR="00F94674" w:rsidRPr="008C4E40">
        <w:rPr>
          <w:rFonts w:ascii="Traditional Arabic" w:hAnsi="Traditional Arabic" w:cs="Traditional Arabic"/>
          <w:color w:val="000000"/>
          <w:sz w:val="34"/>
          <w:szCs w:val="34"/>
          <w:rtl/>
        </w:rPr>
        <w:t>﴿</w:t>
      </w:r>
      <w:r w:rsidR="00F94674" w:rsidRPr="008C4E40">
        <w:rPr>
          <w:rFonts w:cs="Traditional Arabic"/>
          <w:b/>
          <w:bCs/>
          <w:color w:val="FF0000"/>
          <w:sz w:val="34"/>
          <w:szCs w:val="34"/>
          <w:rtl/>
        </w:rPr>
        <w:t>عَلَى سَوَاءٍ</w:t>
      </w:r>
      <w:r w:rsidR="00F94674" w:rsidRPr="008C4E40">
        <w:rPr>
          <w:rFonts w:ascii="Traditional Arabic" w:hAnsi="Traditional Arabic" w:cs="Traditional Arabic"/>
          <w:color w:val="000000"/>
          <w:sz w:val="34"/>
          <w:szCs w:val="34"/>
          <w:rtl/>
        </w:rPr>
        <w:t>﴾</w:t>
      </w:r>
      <w:r w:rsidRPr="008C4E40">
        <w:rPr>
          <w:rFonts w:cs="Traditional Arabic"/>
          <w:color w:val="000000"/>
          <w:sz w:val="34"/>
          <w:szCs w:val="34"/>
          <w:rtl/>
        </w:rPr>
        <w:t xml:space="preserve"> (الأنبياء: 109) أو مكسوراً نحو</w:t>
      </w:r>
      <w:r w:rsidR="00F94674" w:rsidRPr="008C4E40">
        <w:rPr>
          <w:rFonts w:cs="Traditional Arabic"/>
          <w:color w:val="000000"/>
          <w:sz w:val="34"/>
          <w:szCs w:val="34"/>
          <w:rtl/>
        </w:rPr>
        <w:t xml:space="preserve">: </w:t>
      </w:r>
      <w:r w:rsidR="00F94674" w:rsidRPr="008C4E40">
        <w:rPr>
          <w:rFonts w:ascii="Traditional Arabic" w:hAnsi="Traditional Arabic" w:cs="Traditional Arabic"/>
          <w:color w:val="000000"/>
          <w:sz w:val="34"/>
          <w:szCs w:val="34"/>
          <w:rtl/>
        </w:rPr>
        <w:t>﴿</w:t>
      </w:r>
      <w:r w:rsidR="00F94674" w:rsidRPr="008C4E40">
        <w:rPr>
          <w:rFonts w:cs="Traditional Arabic"/>
          <w:b/>
          <w:bCs/>
          <w:color w:val="FF0000"/>
          <w:sz w:val="34"/>
          <w:szCs w:val="34"/>
          <w:rtl/>
        </w:rPr>
        <w:t>أُولاَءِ</w:t>
      </w:r>
      <w:r w:rsidRPr="008C4E40">
        <w:rPr>
          <w:rFonts w:ascii="Traditional Arabic" w:hAnsi="Traditional Arabic" w:cs="Traditional Arabic"/>
          <w:color w:val="000000"/>
          <w:sz w:val="34"/>
          <w:szCs w:val="34"/>
          <w:rtl/>
        </w:rPr>
        <w:t>﴾ (آل عمران</w:t>
      </w:r>
      <w:r w:rsidR="00F94674" w:rsidRPr="008C4E40">
        <w:rPr>
          <w:rFonts w:ascii="Traditional Arabic" w:hAnsi="Traditional Arabic" w:cs="Traditional Arabic"/>
          <w:color w:val="000000"/>
          <w:sz w:val="34"/>
          <w:szCs w:val="34"/>
          <w:rtl/>
        </w:rPr>
        <w:t xml:space="preserve">: 119) ففيه خمسة أوجه من طريق </w:t>
      </w:r>
      <w:proofErr w:type="spellStart"/>
      <w:r w:rsidR="00F94674" w:rsidRPr="008C4E40">
        <w:rPr>
          <w:rFonts w:ascii="Traditional Arabic" w:hAnsi="Traditional Arabic" w:cs="Traditional Arabic"/>
          <w:color w:val="000000"/>
          <w:sz w:val="34"/>
          <w:szCs w:val="34"/>
          <w:rtl/>
        </w:rPr>
        <w:t>الشاطبية</w:t>
      </w:r>
      <w:proofErr w:type="spellEnd"/>
      <w:r w:rsidR="00972B2F" w:rsidRPr="008C4E40">
        <w:rPr>
          <w:rFonts w:ascii="Traditional Arabic" w:hAnsi="Traditional Arabic" w:cs="Traditional Arabic"/>
          <w:color w:val="000000"/>
          <w:sz w:val="34"/>
          <w:szCs w:val="34"/>
          <w:rtl/>
        </w:rPr>
        <w:t xml:space="preserve"> والتيسير</w:t>
      </w:r>
      <w:r w:rsidRPr="008C4E40">
        <w:rPr>
          <w:rFonts w:ascii="Traditional Arabic" w:hAnsi="Traditional Arabic" w:cs="Traditional Arabic"/>
          <w:color w:val="000000"/>
          <w:sz w:val="34"/>
          <w:szCs w:val="34"/>
          <w:rtl/>
        </w:rPr>
        <w:t xml:space="preserve"> إذا وقف عليه وهي</w:t>
      </w:r>
      <w:r w:rsidR="00F94674" w:rsidRPr="008C4E40">
        <w:rPr>
          <w:rFonts w:ascii="Traditional Arabic" w:hAnsi="Traditional Arabic" w:cs="Traditional Arabic"/>
          <w:color w:val="000000"/>
          <w:sz w:val="34"/>
          <w:szCs w:val="34"/>
          <w:rtl/>
        </w:rPr>
        <w:t>:</w:t>
      </w:r>
    </w:p>
    <w:p w:rsidR="00F94674" w:rsidRPr="008C4E40" w:rsidRDefault="00F94674" w:rsidP="00F94674">
      <w:pPr>
        <w:numPr>
          <w:ilvl w:val="0"/>
          <w:numId w:val="32"/>
        </w:numPr>
        <w:spacing w:line="240" w:lineRule="atLeast"/>
        <w:jc w:val="both"/>
        <w:rPr>
          <w:rFonts w:cs="Traditional Arabic"/>
          <w:color w:val="000000"/>
          <w:sz w:val="34"/>
          <w:szCs w:val="34"/>
        </w:rPr>
      </w:pPr>
      <w:r w:rsidRPr="008C4E40">
        <w:rPr>
          <w:rFonts w:ascii="Traditional Arabic" w:hAnsi="Traditional Arabic" w:cs="Traditional Arabic"/>
          <w:color w:val="000000"/>
          <w:sz w:val="34"/>
          <w:szCs w:val="34"/>
          <w:rtl/>
        </w:rPr>
        <w:t>ال</w:t>
      </w:r>
      <w:r w:rsidR="00ED1D40" w:rsidRPr="008C4E40">
        <w:rPr>
          <w:rFonts w:ascii="Traditional Arabic" w:hAnsi="Traditional Arabic" w:cs="Traditional Arabic"/>
          <w:color w:val="000000"/>
          <w:sz w:val="34"/>
          <w:szCs w:val="34"/>
          <w:rtl/>
        </w:rPr>
        <w:t>توسط، وفويق التوسط، والطول</w:t>
      </w:r>
      <w:r w:rsidR="00A46CB1" w:rsidRPr="008C4E40">
        <w:rPr>
          <w:rFonts w:ascii="Traditional Arabic" w:hAnsi="Traditional Arabic" w:cs="Traditional Arabic"/>
          <w:color w:val="000000"/>
          <w:sz w:val="34"/>
          <w:szCs w:val="34"/>
          <w:rtl/>
        </w:rPr>
        <w:t xml:space="preserve">. </w:t>
      </w:r>
      <w:r w:rsidR="00ED1D40" w:rsidRPr="008C4E40">
        <w:rPr>
          <w:rFonts w:ascii="Traditional Arabic" w:hAnsi="Traditional Arabic" w:cs="Traditional Arabic"/>
          <w:color w:val="000000"/>
          <w:sz w:val="34"/>
          <w:szCs w:val="34"/>
          <w:rtl/>
        </w:rPr>
        <w:t>الثلاثة مع السكون المحض</w:t>
      </w:r>
      <w:r w:rsidRPr="008C4E40">
        <w:rPr>
          <w:rFonts w:ascii="Traditional Arabic" w:hAnsi="Traditional Arabic" w:cs="Traditional Arabic"/>
          <w:color w:val="000000"/>
          <w:sz w:val="34"/>
          <w:szCs w:val="34"/>
          <w:rtl/>
        </w:rPr>
        <w:t>.</w:t>
      </w:r>
    </w:p>
    <w:p w:rsidR="00F94674" w:rsidRPr="008C4E40" w:rsidRDefault="00ED1D40" w:rsidP="00F94674">
      <w:pPr>
        <w:numPr>
          <w:ilvl w:val="0"/>
          <w:numId w:val="32"/>
        </w:numPr>
        <w:spacing w:line="240" w:lineRule="atLeast"/>
        <w:jc w:val="both"/>
        <w:rPr>
          <w:rFonts w:cs="Traditional Arabic"/>
          <w:color w:val="000000"/>
          <w:sz w:val="34"/>
          <w:szCs w:val="34"/>
        </w:rPr>
      </w:pPr>
      <w:r w:rsidRPr="008C4E40">
        <w:rPr>
          <w:rFonts w:ascii="Traditional Arabic" w:hAnsi="Traditional Arabic" w:cs="Traditional Arabic"/>
          <w:color w:val="000000"/>
          <w:sz w:val="34"/>
          <w:szCs w:val="34"/>
          <w:rtl/>
        </w:rPr>
        <w:t>التوسط</w:t>
      </w:r>
      <w:r w:rsidR="00F94674" w:rsidRPr="008C4E40">
        <w:rPr>
          <w:rFonts w:ascii="Traditional Arabic" w:hAnsi="Traditional Arabic" w:cs="Traditional Arabic"/>
          <w:color w:val="000000"/>
          <w:sz w:val="34"/>
          <w:szCs w:val="34"/>
          <w:rtl/>
        </w:rPr>
        <w:t>، وفويق التو</w:t>
      </w:r>
      <w:r w:rsidRPr="008C4E40">
        <w:rPr>
          <w:rFonts w:ascii="Traditional Arabic" w:hAnsi="Traditional Arabic" w:cs="Traditional Arabic"/>
          <w:color w:val="000000"/>
          <w:sz w:val="34"/>
          <w:szCs w:val="34"/>
          <w:rtl/>
        </w:rPr>
        <w:t>سط</w:t>
      </w:r>
      <w:r w:rsidR="00F94674" w:rsidRPr="008C4E40">
        <w:rPr>
          <w:rFonts w:ascii="Traditional Arabic" w:hAnsi="Traditional Arabic" w:cs="Traditional Arabic"/>
          <w:color w:val="000000"/>
          <w:sz w:val="34"/>
          <w:szCs w:val="34"/>
          <w:rtl/>
        </w:rPr>
        <w:t>.</w:t>
      </w:r>
      <w:r w:rsidRPr="008C4E40">
        <w:rPr>
          <w:rFonts w:cs="Traditional Arabic"/>
          <w:color w:val="000000"/>
          <w:sz w:val="34"/>
          <w:szCs w:val="34"/>
          <w:rtl/>
        </w:rPr>
        <w:t xml:space="preserve"> كلاهما مع الرَّوم</w:t>
      </w:r>
      <w:r w:rsidR="00F94674" w:rsidRPr="008C4E40">
        <w:rPr>
          <w:rFonts w:cs="Traditional Arabic"/>
          <w:color w:val="000000"/>
          <w:sz w:val="34"/>
          <w:szCs w:val="34"/>
          <w:rtl/>
        </w:rPr>
        <w:t>.</w:t>
      </w:r>
    </w:p>
    <w:p w:rsidR="00A46CB1" w:rsidRPr="008C4E40" w:rsidRDefault="00ED1D40" w:rsidP="00F94674">
      <w:pPr>
        <w:numPr>
          <w:ilvl w:val="0"/>
          <w:numId w:val="37"/>
        </w:numPr>
        <w:spacing w:line="240" w:lineRule="atLeast"/>
        <w:jc w:val="both"/>
        <w:rPr>
          <w:rFonts w:cs="Traditional Arabic"/>
          <w:color w:val="000000"/>
          <w:sz w:val="34"/>
          <w:szCs w:val="34"/>
        </w:rPr>
      </w:pPr>
      <w:r w:rsidRPr="008C4E40">
        <w:rPr>
          <w:rFonts w:cs="Traditional Arabic"/>
          <w:color w:val="000000"/>
          <w:sz w:val="34"/>
          <w:szCs w:val="34"/>
          <w:rtl/>
        </w:rPr>
        <w:t>وإذا كان مرفوعاً نحو</w:t>
      </w:r>
      <w:r w:rsidR="00A46CB1" w:rsidRPr="008C4E40">
        <w:rPr>
          <w:rFonts w:ascii="Traditional Arabic" w:hAnsi="Traditional Arabic" w:cs="Traditional Arabic"/>
          <w:color w:val="000000"/>
          <w:sz w:val="34"/>
          <w:szCs w:val="34"/>
          <w:rtl/>
        </w:rPr>
        <w:t>: ﴿</w:t>
      </w:r>
      <w:r w:rsidR="00A46CB1" w:rsidRPr="008C4E40">
        <w:rPr>
          <w:rFonts w:cs="Traditional Arabic"/>
          <w:b/>
          <w:bCs/>
          <w:color w:val="FF0000"/>
          <w:sz w:val="34"/>
          <w:szCs w:val="34"/>
          <w:rtl/>
        </w:rPr>
        <w:t>وَاللهُ يُضَاعِفُ لِمَنْ يَشَاءُ</w:t>
      </w:r>
      <w:r w:rsidR="00A46CB1" w:rsidRPr="008C4E40">
        <w:rPr>
          <w:rFonts w:ascii="Traditional Arabic" w:hAnsi="Traditional Arabic" w:cs="Traditional Arabic"/>
          <w:color w:val="000000"/>
          <w:sz w:val="34"/>
          <w:szCs w:val="34"/>
          <w:rtl/>
        </w:rPr>
        <w:t>﴾</w:t>
      </w:r>
      <w:r w:rsidRPr="008C4E40">
        <w:rPr>
          <w:rFonts w:cs="Traditional Arabic"/>
          <w:color w:val="000000"/>
          <w:sz w:val="34"/>
          <w:szCs w:val="34"/>
          <w:rtl/>
        </w:rPr>
        <w:t xml:space="preserve"> (البقرة: 261) أو مضموماً نحو</w:t>
      </w:r>
      <w:r w:rsidR="00A46CB1" w:rsidRPr="008C4E40">
        <w:rPr>
          <w:rFonts w:cs="Traditional Arabic"/>
          <w:color w:val="000000"/>
          <w:sz w:val="34"/>
          <w:szCs w:val="34"/>
          <w:rtl/>
        </w:rPr>
        <w:t xml:space="preserve">: </w:t>
      </w:r>
      <w:r w:rsidR="00A46CB1" w:rsidRPr="008C4E40">
        <w:rPr>
          <w:rFonts w:ascii="Traditional Arabic" w:hAnsi="Traditional Arabic" w:cs="Traditional Arabic"/>
          <w:color w:val="000000"/>
          <w:sz w:val="34"/>
          <w:szCs w:val="34"/>
          <w:rtl/>
        </w:rPr>
        <w:t>﴿</w:t>
      </w:r>
      <w:proofErr w:type="spellStart"/>
      <w:r w:rsidR="00A46CB1" w:rsidRPr="008C4E40">
        <w:rPr>
          <w:rFonts w:cs="Traditional Arabic"/>
          <w:b/>
          <w:bCs/>
          <w:color w:val="FF0000"/>
          <w:sz w:val="34"/>
          <w:szCs w:val="34"/>
          <w:rtl/>
        </w:rPr>
        <w:t>وَيَا</w:t>
      </w:r>
      <w:proofErr w:type="spellEnd"/>
      <w:r w:rsidR="00A46CB1" w:rsidRPr="008C4E40">
        <w:rPr>
          <w:rFonts w:cs="Traditional Arabic"/>
          <w:b/>
          <w:bCs/>
          <w:color w:val="FF0000"/>
          <w:sz w:val="34"/>
          <w:szCs w:val="34"/>
          <w:rtl/>
        </w:rPr>
        <w:t xml:space="preserve"> سَمَاءُ</w:t>
      </w:r>
      <w:r w:rsidR="00A46CB1" w:rsidRPr="008C4E40">
        <w:rPr>
          <w:rFonts w:ascii="Traditional Arabic" w:hAnsi="Traditional Arabic" w:cs="Traditional Arabic"/>
          <w:color w:val="000000"/>
          <w:sz w:val="34"/>
          <w:szCs w:val="34"/>
          <w:rtl/>
        </w:rPr>
        <w:t>﴾</w:t>
      </w:r>
      <w:r w:rsidRPr="008C4E40">
        <w:rPr>
          <w:rFonts w:cs="Traditional Arabic"/>
          <w:color w:val="000000"/>
          <w:sz w:val="34"/>
          <w:szCs w:val="34"/>
          <w:rtl/>
        </w:rPr>
        <w:t xml:space="preserve"> (هود</w:t>
      </w:r>
      <w:r w:rsidR="00A46CB1" w:rsidRPr="008C4E40">
        <w:rPr>
          <w:rFonts w:cs="Traditional Arabic"/>
          <w:color w:val="000000"/>
          <w:sz w:val="34"/>
          <w:szCs w:val="34"/>
          <w:rtl/>
        </w:rPr>
        <w:t xml:space="preserve">: 44) ففيه ثمانية أوجه من طريق </w:t>
      </w:r>
      <w:proofErr w:type="spellStart"/>
      <w:r w:rsidR="00A46CB1" w:rsidRPr="008C4E40">
        <w:rPr>
          <w:rFonts w:cs="Traditional Arabic"/>
          <w:color w:val="000000"/>
          <w:sz w:val="34"/>
          <w:szCs w:val="34"/>
          <w:rtl/>
        </w:rPr>
        <w:t>الشاطبية</w:t>
      </w:r>
      <w:proofErr w:type="spellEnd"/>
      <w:r w:rsidR="00972B2F" w:rsidRPr="008C4E40">
        <w:rPr>
          <w:rFonts w:cs="Traditional Arabic"/>
          <w:color w:val="000000"/>
          <w:sz w:val="34"/>
          <w:szCs w:val="34"/>
          <w:rtl/>
        </w:rPr>
        <w:t xml:space="preserve"> والتيسير</w:t>
      </w:r>
      <w:r w:rsidRPr="008C4E40">
        <w:rPr>
          <w:rFonts w:cs="Traditional Arabic"/>
          <w:color w:val="000000"/>
          <w:sz w:val="34"/>
          <w:szCs w:val="34"/>
          <w:rtl/>
        </w:rPr>
        <w:t xml:space="preserve"> عند الوقف وهي</w:t>
      </w:r>
      <w:r w:rsidR="00A46CB1" w:rsidRPr="008C4E40">
        <w:rPr>
          <w:rFonts w:cs="Traditional Arabic"/>
          <w:color w:val="000000"/>
          <w:sz w:val="34"/>
          <w:szCs w:val="34"/>
          <w:rtl/>
        </w:rPr>
        <w:t>:</w:t>
      </w:r>
    </w:p>
    <w:p w:rsidR="00A46CB1" w:rsidRPr="008C4E40" w:rsidRDefault="00ED1D40" w:rsidP="00A46CB1">
      <w:pPr>
        <w:numPr>
          <w:ilvl w:val="0"/>
          <w:numId w:val="32"/>
        </w:numPr>
        <w:spacing w:line="240" w:lineRule="atLeast"/>
        <w:jc w:val="both"/>
        <w:rPr>
          <w:rFonts w:cs="Traditional Arabic"/>
          <w:color w:val="000000"/>
          <w:sz w:val="34"/>
          <w:szCs w:val="34"/>
        </w:rPr>
      </w:pPr>
      <w:r w:rsidRPr="008C4E40">
        <w:rPr>
          <w:rFonts w:cs="Traditional Arabic"/>
          <w:color w:val="000000"/>
          <w:sz w:val="34"/>
          <w:szCs w:val="34"/>
          <w:rtl/>
        </w:rPr>
        <w:t>التوسط، وفويق التوسط، والطول</w:t>
      </w:r>
      <w:r w:rsidR="00A46CB1" w:rsidRPr="008C4E40">
        <w:rPr>
          <w:rFonts w:cs="Traditional Arabic"/>
          <w:color w:val="000000"/>
          <w:sz w:val="34"/>
          <w:szCs w:val="34"/>
          <w:rtl/>
        </w:rPr>
        <w:t>. الثلاثة مع السكون المح</w:t>
      </w:r>
      <w:r w:rsidRPr="008C4E40">
        <w:rPr>
          <w:rFonts w:cs="Traditional Arabic"/>
          <w:color w:val="000000"/>
          <w:sz w:val="34"/>
          <w:szCs w:val="34"/>
          <w:rtl/>
        </w:rPr>
        <w:t>ض</w:t>
      </w:r>
      <w:r w:rsidR="00A46CB1" w:rsidRPr="008C4E40">
        <w:rPr>
          <w:rFonts w:cs="Traditional Arabic"/>
          <w:color w:val="000000"/>
          <w:sz w:val="34"/>
          <w:szCs w:val="34"/>
          <w:rtl/>
        </w:rPr>
        <w:t>.</w:t>
      </w:r>
    </w:p>
    <w:p w:rsidR="00A46CB1" w:rsidRPr="008C4E40" w:rsidRDefault="00ED1D40" w:rsidP="00A46CB1">
      <w:pPr>
        <w:numPr>
          <w:ilvl w:val="0"/>
          <w:numId w:val="32"/>
        </w:numPr>
        <w:spacing w:line="240" w:lineRule="atLeast"/>
        <w:jc w:val="both"/>
        <w:rPr>
          <w:rFonts w:cs="Traditional Arabic"/>
          <w:color w:val="000000"/>
          <w:sz w:val="34"/>
          <w:szCs w:val="34"/>
        </w:rPr>
      </w:pPr>
      <w:r w:rsidRPr="008C4E40">
        <w:rPr>
          <w:rFonts w:cs="Traditional Arabic"/>
          <w:color w:val="000000"/>
          <w:sz w:val="34"/>
          <w:szCs w:val="34"/>
          <w:rtl/>
        </w:rPr>
        <w:t>التوسط، وفويق التوسط، والطول</w:t>
      </w:r>
      <w:r w:rsidR="00A46CB1" w:rsidRPr="008C4E40">
        <w:rPr>
          <w:rFonts w:cs="Traditional Arabic"/>
          <w:color w:val="000000"/>
          <w:sz w:val="34"/>
          <w:szCs w:val="34"/>
          <w:rtl/>
        </w:rPr>
        <w:t>. الثل</w:t>
      </w:r>
      <w:r w:rsidRPr="008C4E40">
        <w:rPr>
          <w:rFonts w:cs="Traditional Arabic"/>
          <w:color w:val="000000"/>
          <w:sz w:val="34"/>
          <w:szCs w:val="34"/>
          <w:rtl/>
        </w:rPr>
        <w:t>اثة على السكون المحض مع الإشمام</w:t>
      </w:r>
      <w:r w:rsidR="00A46CB1" w:rsidRPr="008C4E40">
        <w:rPr>
          <w:rFonts w:cs="Traditional Arabic"/>
          <w:color w:val="000000"/>
          <w:sz w:val="34"/>
          <w:szCs w:val="34"/>
          <w:rtl/>
        </w:rPr>
        <w:t>.</w:t>
      </w:r>
    </w:p>
    <w:p w:rsidR="00F94674" w:rsidRPr="008C4E40" w:rsidRDefault="00ED1D40" w:rsidP="00A46CB1">
      <w:pPr>
        <w:numPr>
          <w:ilvl w:val="0"/>
          <w:numId w:val="32"/>
        </w:numPr>
        <w:spacing w:line="240" w:lineRule="atLeast"/>
        <w:jc w:val="both"/>
        <w:rPr>
          <w:rFonts w:cs="Traditional Arabic"/>
          <w:color w:val="000000"/>
          <w:sz w:val="34"/>
          <w:szCs w:val="34"/>
        </w:rPr>
      </w:pPr>
      <w:r w:rsidRPr="008C4E40">
        <w:rPr>
          <w:rFonts w:cs="Traditional Arabic"/>
          <w:color w:val="000000"/>
          <w:sz w:val="34"/>
          <w:szCs w:val="34"/>
          <w:rtl/>
        </w:rPr>
        <w:t>التوسط، وفويق التوسط. كلاهما مع الرَّوم</w:t>
      </w:r>
      <w:r w:rsidR="00A46CB1" w:rsidRPr="008C4E40">
        <w:rPr>
          <w:rFonts w:cs="Traditional Arabic"/>
          <w:color w:val="000000"/>
          <w:sz w:val="34"/>
          <w:szCs w:val="34"/>
          <w:rtl/>
        </w:rPr>
        <w:t>.</w:t>
      </w:r>
      <w:r w:rsidR="00F94674" w:rsidRPr="008C4E40">
        <w:rPr>
          <w:rFonts w:cs="Traditional Arabic"/>
          <w:color w:val="000000"/>
          <w:sz w:val="34"/>
          <w:szCs w:val="34"/>
          <w:rtl/>
        </w:rPr>
        <w:t xml:space="preserve"> </w:t>
      </w:r>
    </w:p>
    <w:p w:rsidR="00062438" w:rsidRPr="008C4E40" w:rsidRDefault="00ED1D40" w:rsidP="00C97A22">
      <w:pPr>
        <w:spacing w:line="240" w:lineRule="atLeast"/>
        <w:ind w:left="540"/>
        <w:jc w:val="both"/>
        <w:rPr>
          <w:rFonts w:cs="Traditional Arabic"/>
          <w:color w:val="000000"/>
          <w:sz w:val="34"/>
          <w:szCs w:val="34"/>
          <w:rtl/>
        </w:rPr>
      </w:pPr>
      <w:r w:rsidRPr="008C4E40">
        <w:rPr>
          <w:rFonts w:cs="Traditional Arabic"/>
          <w:b/>
          <w:bCs/>
          <w:color w:val="000000"/>
          <w:sz w:val="34"/>
          <w:szCs w:val="34"/>
          <w:rtl/>
        </w:rPr>
        <w:t>ملاحظة</w:t>
      </w:r>
      <w:r w:rsidR="00A46CB1" w:rsidRPr="008C4E40">
        <w:rPr>
          <w:rFonts w:cs="Traditional Arabic"/>
          <w:b/>
          <w:bCs/>
          <w:color w:val="000000"/>
          <w:sz w:val="34"/>
          <w:szCs w:val="34"/>
          <w:rtl/>
        </w:rPr>
        <w:t>:</w:t>
      </w:r>
      <w:r w:rsidR="00A46CB1" w:rsidRPr="008C4E40">
        <w:rPr>
          <w:rFonts w:cs="Traditional Arabic"/>
          <w:color w:val="000000"/>
          <w:sz w:val="34"/>
          <w:szCs w:val="34"/>
          <w:rtl/>
        </w:rPr>
        <w:t xml:space="preserve"> الرَّوم من طريق </w:t>
      </w:r>
      <w:proofErr w:type="spellStart"/>
      <w:r w:rsidR="00A46CB1" w:rsidRPr="008C4E40">
        <w:rPr>
          <w:rFonts w:cs="Traditional Arabic"/>
          <w:color w:val="000000"/>
          <w:sz w:val="34"/>
          <w:szCs w:val="34"/>
          <w:rtl/>
        </w:rPr>
        <w:t>الشاطبية</w:t>
      </w:r>
      <w:proofErr w:type="spellEnd"/>
      <w:r w:rsidR="00972B2F" w:rsidRPr="008C4E40">
        <w:rPr>
          <w:rFonts w:cs="Traditional Arabic"/>
          <w:color w:val="000000"/>
          <w:sz w:val="34"/>
          <w:szCs w:val="34"/>
          <w:rtl/>
        </w:rPr>
        <w:t xml:space="preserve"> والتيسير</w:t>
      </w:r>
      <w:r w:rsidRPr="008C4E40">
        <w:rPr>
          <w:rFonts w:cs="Traditional Arabic"/>
          <w:color w:val="000000"/>
          <w:sz w:val="34"/>
          <w:szCs w:val="34"/>
          <w:rtl/>
        </w:rPr>
        <w:t xml:space="preserve"> فقط في التوسط وفويق التوسط</w:t>
      </w:r>
      <w:r w:rsidR="00A46CB1" w:rsidRPr="008C4E40">
        <w:rPr>
          <w:rFonts w:cs="Traditional Arabic"/>
          <w:color w:val="000000"/>
          <w:sz w:val="34"/>
          <w:szCs w:val="34"/>
          <w:rtl/>
        </w:rPr>
        <w:t xml:space="preserve">، </w:t>
      </w:r>
      <w:r w:rsidRPr="008C4E40">
        <w:rPr>
          <w:rFonts w:cs="Traditional Arabic"/>
          <w:color w:val="000000"/>
          <w:sz w:val="34"/>
          <w:szCs w:val="34"/>
          <w:rtl/>
        </w:rPr>
        <w:t>ولا يكون في الطول وهذا هو الأصل</w:t>
      </w:r>
      <w:r w:rsidR="00A46CB1" w:rsidRPr="008C4E40">
        <w:rPr>
          <w:rFonts w:cs="Traditional Arabic"/>
          <w:color w:val="000000"/>
          <w:sz w:val="34"/>
          <w:szCs w:val="34"/>
          <w:rtl/>
        </w:rPr>
        <w:t>، ولكن الرَّوم يأتي على الطول من</w:t>
      </w:r>
      <w:r w:rsidRPr="008C4E40">
        <w:rPr>
          <w:rFonts w:cs="Traditional Arabic"/>
          <w:color w:val="000000"/>
          <w:sz w:val="34"/>
          <w:szCs w:val="34"/>
          <w:rtl/>
        </w:rPr>
        <w:t xml:space="preserve"> طريق طيبة النشر فقط</w:t>
      </w:r>
      <w:r w:rsidR="00A46CB1" w:rsidRPr="008C4E40">
        <w:rPr>
          <w:rFonts w:cs="Traditional Arabic"/>
          <w:color w:val="000000"/>
          <w:sz w:val="34"/>
          <w:szCs w:val="34"/>
          <w:rtl/>
        </w:rPr>
        <w:t>.</w:t>
      </w:r>
    </w:p>
    <w:p w:rsidR="00C97A22" w:rsidRDefault="00062438" w:rsidP="00C97A22">
      <w:pPr>
        <w:spacing w:line="240" w:lineRule="atLeast"/>
        <w:ind w:left="540"/>
        <w:jc w:val="both"/>
        <w:rPr>
          <w:rFonts w:cs="Traditional Arabic"/>
          <w:color w:val="000000"/>
          <w:sz w:val="34"/>
          <w:szCs w:val="34"/>
          <w:rtl/>
        </w:rPr>
      </w:pPr>
      <w:r w:rsidRPr="008C4E40">
        <w:rPr>
          <w:rFonts w:cs="Traditional Arabic"/>
          <w:color w:val="000000"/>
          <w:sz w:val="34"/>
          <w:szCs w:val="34"/>
          <w:rtl/>
        </w:rPr>
        <w:t xml:space="preserve">     </w:t>
      </w:r>
      <w:r w:rsidR="00A46CB1" w:rsidRPr="008C4E40">
        <w:rPr>
          <w:rFonts w:cs="Traditional Arabic"/>
          <w:color w:val="000000"/>
          <w:sz w:val="34"/>
          <w:szCs w:val="34"/>
          <w:rtl/>
        </w:rPr>
        <w:t xml:space="preserve">قال صاحب المعالي في آخر بيت من نظم (باب القصر لحفص </w:t>
      </w:r>
      <w:r w:rsidR="00C97A22" w:rsidRPr="008C4E40">
        <w:rPr>
          <w:rFonts w:cs="Traditional Arabic"/>
          <w:color w:val="000000"/>
          <w:sz w:val="34"/>
          <w:szCs w:val="34"/>
          <w:rtl/>
        </w:rPr>
        <w:t>من طريق الطيبة) (</w:t>
      </w:r>
      <w:r w:rsidR="00C97A22" w:rsidRPr="008C4E40">
        <w:rPr>
          <w:rFonts w:cs="Traditional Arabic"/>
          <w:b/>
          <w:bCs/>
          <w:color w:val="000000"/>
          <w:sz w:val="34"/>
          <w:szCs w:val="34"/>
          <w:rtl/>
        </w:rPr>
        <w:t>وَإِنْ تَقِفْ نَحْوَ يَشَاءُ زِدْ لَدى</w:t>
      </w:r>
      <w:r w:rsidR="009B0C69" w:rsidRPr="008C4E40">
        <w:rPr>
          <w:rFonts w:cs="Traditional Arabic"/>
          <w:b/>
          <w:bCs/>
          <w:color w:val="000000"/>
          <w:sz w:val="34"/>
          <w:szCs w:val="34"/>
          <w:rtl/>
        </w:rPr>
        <w:t>.</w:t>
      </w:r>
      <w:r w:rsidR="00C97A22" w:rsidRPr="008C4E40">
        <w:rPr>
          <w:rFonts w:cs="Traditional Arabic"/>
          <w:b/>
          <w:bCs/>
          <w:color w:val="000000"/>
          <w:sz w:val="34"/>
          <w:szCs w:val="34"/>
          <w:rtl/>
        </w:rPr>
        <w:t>... سِتٌ بِهِ رَوْماً كَذَا الْجر بَدَا</w:t>
      </w:r>
      <w:r w:rsidR="00C97A22" w:rsidRPr="008C4E40">
        <w:rPr>
          <w:rFonts w:cs="Traditional Arabic"/>
          <w:color w:val="000000"/>
          <w:sz w:val="34"/>
          <w:szCs w:val="34"/>
          <w:rtl/>
        </w:rPr>
        <w:t>) إذ يكون من طريق الطيبة في العارض للسكون الذي أصله المد المتصل في المرفوع تسعة أ</w:t>
      </w:r>
      <w:r w:rsidR="00ED1D40" w:rsidRPr="008C4E40">
        <w:rPr>
          <w:rFonts w:cs="Traditional Arabic"/>
          <w:color w:val="000000"/>
          <w:sz w:val="34"/>
          <w:szCs w:val="34"/>
          <w:rtl/>
        </w:rPr>
        <w:t>وجه</w:t>
      </w:r>
      <w:r w:rsidR="00C97A22" w:rsidRPr="008C4E40">
        <w:rPr>
          <w:rFonts w:cs="Traditional Arabic"/>
          <w:color w:val="000000"/>
          <w:sz w:val="34"/>
          <w:szCs w:val="34"/>
          <w:rtl/>
        </w:rPr>
        <w:t>، وفي المجرور ستة أوجه</w:t>
      </w:r>
      <w:r w:rsidR="00ED1D40" w:rsidRPr="008C4E40">
        <w:rPr>
          <w:rFonts w:cs="Traditional Arabic"/>
          <w:color w:val="000000"/>
          <w:sz w:val="34"/>
          <w:szCs w:val="34"/>
          <w:rtl/>
        </w:rPr>
        <w:t xml:space="preserve"> بزيادة الرَّوم في الوقف بالطول</w:t>
      </w:r>
      <w:r w:rsidR="00C97A22" w:rsidRPr="008C4E40">
        <w:rPr>
          <w:rFonts w:cs="Traditional Arabic"/>
          <w:color w:val="000000"/>
          <w:sz w:val="34"/>
          <w:szCs w:val="34"/>
          <w:rtl/>
        </w:rPr>
        <w:t>.</w:t>
      </w:r>
    </w:p>
    <w:p w:rsidR="00BF11CB" w:rsidRPr="008C4E40" w:rsidRDefault="00BF11CB" w:rsidP="00C97A22">
      <w:pPr>
        <w:spacing w:line="240" w:lineRule="atLeast"/>
        <w:ind w:left="540"/>
        <w:jc w:val="both"/>
        <w:rPr>
          <w:rFonts w:cs="Traditional Arabic"/>
          <w:color w:val="000000"/>
          <w:sz w:val="34"/>
          <w:szCs w:val="34"/>
          <w:rtl/>
        </w:rPr>
      </w:pPr>
    </w:p>
    <w:p w:rsidR="00C97A22" w:rsidRPr="008C4E40" w:rsidRDefault="00ED1D40" w:rsidP="00C97A22">
      <w:pPr>
        <w:spacing w:line="240" w:lineRule="atLeast"/>
        <w:jc w:val="both"/>
        <w:rPr>
          <w:rFonts w:cs="Traditional Arabic"/>
          <w:color w:val="000000"/>
          <w:sz w:val="34"/>
          <w:szCs w:val="34"/>
          <w:rtl/>
        </w:rPr>
      </w:pPr>
      <w:r w:rsidRPr="008C4E40">
        <w:rPr>
          <w:rFonts w:cs="Traditional Arabic"/>
          <w:b/>
          <w:bCs/>
          <w:color w:val="000000"/>
          <w:sz w:val="34"/>
          <w:szCs w:val="34"/>
          <w:rtl/>
        </w:rPr>
        <w:t>ثانياً</w:t>
      </w:r>
      <w:r w:rsidR="00C97A22" w:rsidRPr="008C4E40">
        <w:rPr>
          <w:rFonts w:cs="Traditional Arabic"/>
          <w:b/>
          <w:bCs/>
          <w:color w:val="000000"/>
          <w:sz w:val="34"/>
          <w:szCs w:val="34"/>
          <w:rtl/>
        </w:rPr>
        <w:t>:</w:t>
      </w:r>
      <w:r w:rsidR="00C97A22" w:rsidRPr="008C4E40">
        <w:rPr>
          <w:rFonts w:cs="Traditional Arabic"/>
          <w:color w:val="000000"/>
          <w:sz w:val="34"/>
          <w:szCs w:val="34"/>
          <w:rtl/>
        </w:rPr>
        <w:t xml:space="preserve"> </w:t>
      </w:r>
      <w:r w:rsidR="00C97A22" w:rsidRPr="008C4E40">
        <w:rPr>
          <w:rFonts w:cs="Traditional Arabic"/>
          <w:b/>
          <w:bCs/>
          <w:color w:val="000000"/>
          <w:sz w:val="34"/>
          <w:szCs w:val="34"/>
          <w:rtl/>
        </w:rPr>
        <w:t>أوجه المد المتصل العارض للسكون المسبوق بأحد المدين أو بهما معاً</w:t>
      </w:r>
      <w:r w:rsidR="00C97A22" w:rsidRPr="008C4E40">
        <w:rPr>
          <w:rFonts w:cs="Traditional Arabic"/>
          <w:color w:val="000000"/>
          <w:sz w:val="34"/>
          <w:szCs w:val="34"/>
          <w:rtl/>
        </w:rPr>
        <w:t>:</w:t>
      </w:r>
    </w:p>
    <w:p w:rsidR="00062438" w:rsidRPr="008C4E40" w:rsidRDefault="00C97A22" w:rsidP="00062438">
      <w:pPr>
        <w:numPr>
          <w:ilvl w:val="0"/>
          <w:numId w:val="38"/>
        </w:numPr>
        <w:spacing w:line="240" w:lineRule="atLeast"/>
        <w:jc w:val="both"/>
        <w:rPr>
          <w:rFonts w:cs="Traditional Arabic"/>
          <w:color w:val="000000"/>
          <w:sz w:val="34"/>
          <w:szCs w:val="34"/>
        </w:rPr>
      </w:pPr>
      <w:r w:rsidRPr="008C4E40">
        <w:rPr>
          <w:rFonts w:cs="Traditional Arabic"/>
          <w:color w:val="000000"/>
          <w:sz w:val="34"/>
          <w:szCs w:val="34"/>
          <w:rtl/>
        </w:rPr>
        <w:t xml:space="preserve">إذا كان </w:t>
      </w:r>
      <w:r w:rsidR="00A72788" w:rsidRPr="008C4E40">
        <w:rPr>
          <w:rFonts w:cs="Traditional Arabic"/>
          <w:color w:val="000000"/>
          <w:sz w:val="34"/>
          <w:szCs w:val="34"/>
          <w:rtl/>
        </w:rPr>
        <w:t xml:space="preserve">المتصل العارض </w:t>
      </w:r>
      <w:r w:rsidRPr="008C4E40">
        <w:rPr>
          <w:rFonts w:cs="Traditional Arabic"/>
          <w:color w:val="000000"/>
          <w:sz w:val="34"/>
          <w:szCs w:val="34"/>
          <w:rtl/>
        </w:rPr>
        <w:t xml:space="preserve">منصوباً </w:t>
      </w:r>
      <w:r w:rsidR="00B601C2" w:rsidRPr="008C4E40">
        <w:rPr>
          <w:rFonts w:cs="Traditional Arabic"/>
          <w:color w:val="000000"/>
          <w:sz w:val="34"/>
          <w:szCs w:val="34"/>
          <w:rtl/>
        </w:rPr>
        <w:t>نحو</w:t>
      </w:r>
      <w:r w:rsidR="00BB2F9C" w:rsidRPr="008C4E40">
        <w:rPr>
          <w:rFonts w:cs="Traditional Arabic"/>
          <w:color w:val="000000"/>
          <w:sz w:val="34"/>
          <w:szCs w:val="34"/>
          <w:rtl/>
        </w:rPr>
        <w:t xml:space="preserve">: </w:t>
      </w:r>
      <w:r w:rsidR="00BB2F9C" w:rsidRPr="008C4E40">
        <w:rPr>
          <w:rFonts w:ascii="Traditional Arabic" w:hAnsi="Traditional Arabic" w:cs="Traditional Arabic"/>
          <w:color w:val="000000"/>
          <w:sz w:val="34"/>
          <w:szCs w:val="34"/>
          <w:rtl/>
        </w:rPr>
        <w:t>﴿</w:t>
      </w:r>
      <w:r w:rsidR="00BB2F9C" w:rsidRPr="008C4E40">
        <w:rPr>
          <w:rFonts w:ascii="Traditional Arabic" w:hAnsi="Traditional Arabic" w:cs="Traditional Arabic"/>
          <w:b/>
          <w:bCs/>
          <w:color w:val="FF0000"/>
          <w:sz w:val="34"/>
          <w:szCs w:val="34"/>
          <w:u w:val="single"/>
          <w:rtl/>
        </w:rPr>
        <w:t>يَا أَيُّهَا</w:t>
      </w:r>
      <w:r w:rsidR="00BB2F9C" w:rsidRPr="008C4E40">
        <w:rPr>
          <w:rFonts w:ascii="Traditional Arabic" w:hAnsi="Traditional Arabic" w:cs="Traditional Arabic"/>
          <w:b/>
          <w:bCs/>
          <w:color w:val="FF0000"/>
          <w:sz w:val="34"/>
          <w:szCs w:val="34"/>
          <w:rtl/>
        </w:rPr>
        <w:t xml:space="preserve"> الَّذِينَ آَمَنُوا إِنَّمَا الْمُشْرِكُونَ نَجَسٌ فَلَا يَقْرَبُوا الْمَسْجِدَ الْحَرَامَ بَعْدَ عَامِهِمْ هَذَا وَإِنْ خِفْتُمْ عَيْلَةً فَسَوْفَ يُغْنِيكُمُ اللَّهُ مِنْ فَضْلِهِ إِنْ </w:t>
      </w:r>
      <w:r w:rsidR="00BB2F9C" w:rsidRPr="008C4E40">
        <w:rPr>
          <w:rFonts w:ascii="Traditional Arabic" w:hAnsi="Traditional Arabic" w:cs="Traditional Arabic"/>
          <w:b/>
          <w:bCs/>
          <w:color w:val="FF0000"/>
          <w:sz w:val="34"/>
          <w:szCs w:val="34"/>
          <w:u w:val="single"/>
          <w:rtl/>
        </w:rPr>
        <w:t>شَاءَ</w:t>
      </w:r>
      <w:r w:rsidR="00BB2F9C" w:rsidRPr="008C4E40">
        <w:rPr>
          <w:rFonts w:ascii="Traditional Arabic" w:hAnsi="Traditional Arabic" w:cs="Traditional Arabic"/>
          <w:color w:val="000000"/>
          <w:sz w:val="34"/>
          <w:szCs w:val="34"/>
          <w:rtl/>
        </w:rPr>
        <w:t>﴾</w:t>
      </w:r>
      <w:r w:rsidR="00B601C2" w:rsidRPr="008C4E40">
        <w:rPr>
          <w:rFonts w:cs="Traditional Arabic"/>
          <w:color w:val="000000"/>
          <w:sz w:val="34"/>
          <w:szCs w:val="34"/>
          <w:rtl/>
        </w:rPr>
        <w:t xml:space="preserve"> (التوبة: 28) أو كان مفتوحاً نحو</w:t>
      </w:r>
      <w:r w:rsidR="00BB2F9C" w:rsidRPr="008C4E40">
        <w:rPr>
          <w:rFonts w:cs="Traditional Arabic"/>
          <w:color w:val="000000"/>
          <w:sz w:val="34"/>
          <w:szCs w:val="34"/>
          <w:rtl/>
        </w:rPr>
        <w:t xml:space="preserve">: </w:t>
      </w:r>
      <w:r w:rsidR="00BB2F9C" w:rsidRPr="008C4E40">
        <w:rPr>
          <w:rFonts w:ascii="Traditional Arabic" w:hAnsi="Traditional Arabic" w:cs="Traditional Arabic"/>
          <w:color w:val="000000"/>
          <w:sz w:val="34"/>
          <w:szCs w:val="34"/>
          <w:rtl/>
        </w:rPr>
        <w:t>﴿</w:t>
      </w:r>
      <w:r w:rsidR="00BB2F9C" w:rsidRPr="008C4E40">
        <w:rPr>
          <w:rFonts w:ascii="Traditional Arabic" w:hAnsi="Traditional Arabic" w:cs="Traditional Arabic"/>
          <w:b/>
          <w:bCs/>
          <w:color w:val="FF0000"/>
          <w:sz w:val="34"/>
          <w:szCs w:val="34"/>
          <w:u w:val="single"/>
          <w:rtl/>
        </w:rPr>
        <w:t>أُولَئِكَ</w:t>
      </w:r>
      <w:r w:rsidR="00BB2F9C" w:rsidRPr="008C4E40">
        <w:rPr>
          <w:rFonts w:ascii="Traditional Arabic" w:hAnsi="Traditional Arabic" w:cs="Traditional Arabic"/>
          <w:b/>
          <w:bCs/>
          <w:color w:val="FF0000"/>
          <w:sz w:val="34"/>
          <w:szCs w:val="34"/>
          <w:rtl/>
        </w:rPr>
        <w:t xml:space="preserve"> لَمْ يَكُونُوا مُعْجِزِينَ فِي الْأَرْضِ وَمَا كَانَ لَهُمْ مِنْ دُونِ اللَّهِ مِنْ </w:t>
      </w:r>
      <w:r w:rsidR="00BB2F9C" w:rsidRPr="008C4E40">
        <w:rPr>
          <w:rFonts w:ascii="Traditional Arabic" w:hAnsi="Traditional Arabic" w:cs="Traditional Arabic"/>
          <w:b/>
          <w:bCs/>
          <w:color w:val="FF0000"/>
          <w:sz w:val="34"/>
          <w:szCs w:val="34"/>
          <w:u w:val="single"/>
          <w:rtl/>
        </w:rPr>
        <w:t>أَوْلِيَاءَ</w:t>
      </w:r>
      <w:r w:rsidR="00BB2F9C" w:rsidRPr="008C4E40">
        <w:rPr>
          <w:rFonts w:ascii="Traditional Arabic" w:hAnsi="Traditional Arabic" w:cs="Traditional Arabic"/>
          <w:color w:val="000000"/>
          <w:sz w:val="34"/>
          <w:szCs w:val="34"/>
          <w:rtl/>
        </w:rPr>
        <w:t>﴾</w:t>
      </w:r>
      <w:r w:rsidR="00B601C2" w:rsidRPr="008C4E40">
        <w:rPr>
          <w:rFonts w:cs="Traditional Arabic"/>
          <w:color w:val="000000"/>
          <w:sz w:val="34"/>
          <w:szCs w:val="34"/>
          <w:rtl/>
        </w:rPr>
        <w:t xml:space="preserve"> (هود</w:t>
      </w:r>
      <w:r w:rsidR="00BB2F9C" w:rsidRPr="008C4E40">
        <w:rPr>
          <w:rFonts w:cs="Traditional Arabic"/>
          <w:color w:val="000000"/>
          <w:sz w:val="34"/>
          <w:szCs w:val="34"/>
          <w:rtl/>
        </w:rPr>
        <w:t xml:space="preserve">: 20) ففيه من طريق </w:t>
      </w:r>
      <w:proofErr w:type="spellStart"/>
      <w:r w:rsidR="00BB2F9C" w:rsidRPr="008C4E40">
        <w:rPr>
          <w:rFonts w:cs="Traditional Arabic"/>
          <w:color w:val="000000"/>
          <w:sz w:val="34"/>
          <w:szCs w:val="34"/>
          <w:rtl/>
        </w:rPr>
        <w:t>الشاطبية</w:t>
      </w:r>
      <w:proofErr w:type="spellEnd"/>
      <w:r w:rsidR="00BB2F9C" w:rsidRPr="008C4E40">
        <w:rPr>
          <w:rFonts w:cs="Traditional Arabic"/>
          <w:color w:val="000000"/>
          <w:sz w:val="34"/>
          <w:szCs w:val="34"/>
          <w:rtl/>
        </w:rPr>
        <w:t xml:space="preserve"> </w:t>
      </w:r>
      <w:r w:rsidR="00C039A9" w:rsidRPr="008C4E40">
        <w:rPr>
          <w:rFonts w:cs="Traditional Arabic"/>
          <w:color w:val="000000"/>
          <w:sz w:val="34"/>
          <w:szCs w:val="34"/>
          <w:rtl/>
        </w:rPr>
        <w:t xml:space="preserve">والتيسير </w:t>
      </w:r>
      <w:r w:rsidR="00B601C2" w:rsidRPr="008C4E40">
        <w:rPr>
          <w:rFonts w:cs="Traditional Arabic"/>
          <w:color w:val="000000"/>
          <w:sz w:val="34"/>
          <w:szCs w:val="34"/>
          <w:rtl/>
        </w:rPr>
        <w:t>أربعة أوجه وهي</w:t>
      </w:r>
      <w:r w:rsidR="00BB2F9C" w:rsidRPr="008C4E40">
        <w:rPr>
          <w:rFonts w:cs="Traditional Arabic"/>
          <w:color w:val="000000"/>
          <w:sz w:val="34"/>
          <w:szCs w:val="34"/>
          <w:rtl/>
        </w:rPr>
        <w:t>:</w:t>
      </w:r>
    </w:p>
    <w:p w:rsidR="00062438" w:rsidRPr="008C4E40" w:rsidRDefault="00BB2F9C" w:rsidP="00062438">
      <w:pPr>
        <w:spacing w:line="240" w:lineRule="atLeast"/>
        <w:ind w:left="720"/>
        <w:jc w:val="both"/>
        <w:rPr>
          <w:rFonts w:cs="Traditional Arabic"/>
          <w:color w:val="000000"/>
          <w:sz w:val="34"/>
          <w:szCs w:val="34"/>
          <w:rtl/>
        </w:rPr>
      </w:pPr>
      <w:r w:rsidRPr="008C4E40">
        <w:rPr>
          <w:rFonts w:cs="Traditional Arabic"/>
          <w:color w:val="000000"/>
          <w:sz w:val="34"/>
          <w:szCs w:val="34"/>
          <w:rtl/>
        </w:rPr>
        <w:lastRenderedPageBreak/>
        <w:t>التوسط في المنفصل</w:t>
      </w:r>
      <w:r w:rsidR="00B601C2" w:rsidRPr="008C4E40">
        <w:rPr>
          <w:rFonts w:cs="Traditional Arabic"/>
          <w:color w:val="000000"/>
          <w:sz w:val="34"/>
          <w:szCs w:val="34"/>
          <w:rtl/>
        </w:rPr>
        <w:t xml:space="preserve"> والمتصل في الآيتين---- التوسط</w:t>
      </w:r>
      <w:r w:rsidRPr="008C4E40">
        <w:rPr>
          <w:rFonts w:cs="Traditional Arabic"/>
          <w:color w:val="000000"/>
          <w:sz w:val="34"/>
          <w:szCs w:val="34"/>
          <w:rtl/>
        </w:rPr>
        <w:t>، والطول في المتصل العارض على السكون المحض</w:t>
      </w:r>
      <w:r w:rsidR="00062438" w:rsidRPr="008C4E40">
        <w:rPr>
          <w:rFonts w:cs="Traditional Arabic"/>
          <w:color w:val="000000"/>
          <w:sz w:val="34"/>
          <w:szCs w:val="34"/>
          <w:rtl/>
        </w:rPr>
        <w:t xml:space="preserve">. </w:t>
      </w:r>
    </w:p>
    <w:p w:rsidR="00BB2F9C" w:rsidRPr="008C4E40" w:rsidRDefault="00BB2F9C" w:rsidP="00062438">
      <w:pPr>
        <w:spacing w:line="240" w:lineRule="atLeast"/>
        <w:ind w:left="720"/>
        <w:jc w:val="both"/>
        <w:rPr>
          <w:rFonts w:cs="Traditional Arabic"/>
          <w:color w:val="000000"/>
          <w:sz w:val="34"/>
          <w:szCs w:val="34"/>
          <w:rtl/>
        </w:rPr>
      </w:pPr>
      <w:r w:rsidRPr="008C4E40">
        <w:rPr>
          <w:rFonts w:cs="Traditional Arabic"/>
          <w:color w:val="000000"/>
          <w:sz w:val="34"/>
          <w:szCs w:val="34"/>
          <w:rtl/>
        </w:rPr>
        <w:t xml:space="preserve">فويق </w:t>
      </w:r>
      <w:r w:rsidR="00FE1C6A" w:rsidRPr="008C4E40">
        <w:rPr>
          <w:rFonts w:cs="Traditional Arabic"/>
          <w:color w:val="000000"/>
          <w:sz w:val="34"/>
          <w:szCs w:val="34"/>
          <w:rtl/>
        </w:rPr>
        <w:t>التوسط في المدين في الآيتين</w:t>
      </w:r>
      <w:r w:rsidR="00B601C2" w:rsidRPr="008C4E40">
        <w:rPr>
          <w:rFonts w:cs="Traditional Arabic"/>
          <w:color w:val="000000"/>
          <w:sz w:val="34"/>
          <w:szCs w:val="34"/>
          <w:rtl/>
        </w:rPr>
        <w:t>---- فويق التوسط</w:t>
      </w:r>
      <w:r w:rsidRPr="008C4E40">
        <w:rPr>
          <w:rFonts w:cs="Traditional Arabic"/>
          <w:color w:val="000000"/>
          <w:sz w:val="34"/>
          <w:szCs w:val="34"/>
          <w:rtl/>
        </w:rPr>
        <w:t>، والطول في المتصل العارض على السكون المحض</w:t>
      </w:r>
      <w:r w:rsidR="00B601C2" w:rsidRPr="008C4E40">
        <w:rPr>
          <w:rFonts w:cs="Traditional Arabic"/>
          <w:color w:val="000000"/>
          <w:sz w:val="34"/>
          <w:szCs w:val="34"/>
          <w:rtl/>
        </w:rPr>
        <w:t>.</w:t>
      </w:r>
    </w:p>
    <w:p w:rsidR="00BB2F9C" w:rsidRPr="008C4E40" w:rsidRDefault="00A72788" w:rsidP="00B601C2">
      <w:pPr>
        <w:numPr>
          <w:ilvl w:val="0"/>
          <w:numId w:val="38"/>
        </w:numPr>
        <w:spacing w:line="240" w:lineRule="atLeast"/>
        <w:jc w:val="both"/>
        <w:rPr>
          <w:rFonts w:cs="Traditional Arabic"/>
          <w:color w:val="000000"/>
          <w:sz w:val="34"/>
          <w:szCs w:val="34"/>
        </w:rPr>
      </w:pPr>
      <w:r w:rsidRPr="008C4E40">
        <w:rPr>
          <w:rFonts w:cs="Traditional Arabic"/>
          <w:color w:val="000000"/>
          <w:sz w:val="34"/>
          <w:szCs w:val="34"/>
          <w:rtl/>
        </w:rPr>
        <w:t>وإذ</w:t>
      </w:r>
      <w:r w:rsidR="00B601C2" w:rsidRPr="008C4E40">
        <w:rPr>
          <w:rFonts w:cs="Traditional Arabic"/>
          <w:color w:val="000000"/>
          <w:sz w:val="34"/>
          <w:szCs w:val="34"/>
          <w:rtl/>
        </w:rPr>
        <w:t>ا كان المتصل العارض مجروراً نحو</w:t>
      </w:r>
      <w:r w:rsidRPr="008C4E40">
        <w:rPr>
          <w:rFonts w:cs="Traditional Arabic"/>
          <w:color w:val="000000"/>
          <w:sz w:val="34"/>
          <w:szCs w:val="34"/>
          <w:rtl/>
        </w:rPr>
        <w:t xml:space="preserve">: </w:t>
      </w:r>
      <w:r w:rsidRPr="008C4E40">
        <w:rPr>
          <w:rFonts w:ascii="Traditional Arabic" w:hAnsi="Traditional Arabic" w:cs="Traditional Arabic"/>
          <w:color w:val="000000"/>
          <w:sz w:val="34"/>
          <w:szCs w:val="34"/>
          <w:rtl/>
        </w:rPr>
        <w:t>﴿</w:t>
      </w:r>
      <w:r w:rsidRPr="008C4E40">
        <w:rPr>
          <w:rFonts w:ascii="Traditional Arabic" w:hAnsi="Traditional Arabic" w:cs="Traditional Arabic"/>
          <w:b/>
          <w:bCs/>
          <w:color w:val="FF0000"/>
          <w:sz w:val="34"/>
          <w:szCs w:val="34"/>
          <w:rtl/>
        </w:rPr>
        <w:t xml:space="preserve">وَجِئْنَا بِكَ شَهِيدًا عَلَى </w:t>
      </w:r>
      <w:proofErr w:type="spellStart"/>
      <w:r w:rsidR="00062438" w:rsidRPr="008C4E40">
        <w:rPr>
          <w:rFonts w:ascii="Traditional Arabic" w:hAnsi="Traditional Arabic" w:cs="Traditional Arabic"/>
          <w:b/>
          <w:bCs/>
          <w:color w:val="FF0000"/>
          <w:sz w:val="34"/>
          <w:szCs w:val="34"/>
          <w:u w:val="single"/>
          <w:rtl/>
        </w:rPr>
        <w:t>هَا</w:t>
      </w:r>
      <w:r w:rsidRPr="008C4E40">
        <w:rPr>
          <w:rFonts w:ascii="Traditional Arabic" w:hAnsi="Traditional Arabic" w:cs="Traditional Arabic"/>
          <w:b/>
          <w:bCs/>
          <w:color w:val="FF0000"/>
          <w:sz w:val="34"/>
          <w:szCs w:val="34"/>
          <w:rtl/>
        </w:rPr>
        <w:t>ؤُل</w:t>
      </w:r>
      <w:r w:rsidRPr="008C4E40">
        <w:rPr>
          <w:rFonts w:ascii="Traditional Arabic" w:hAnsi="Traditional Arabic" w:cs="Traditional Arabic"/>
          <w:b/>
          <w:bCs/>
          <w:color w:val="FF0000"/>
          <w:sz w:val="34"/>
          <w:szCs w:val="34"/>
          <w:u w:val="single"/>
          <w:rtl/>
        </w:rPr>
        <w:t>َاءِ</w:t>
      </w:r>
      <w:proofErr w:type="spellEnd"/>
      <w:r w:rsidRPr="008C4E40">
        <w:rPr>
          <w:rFonts w:ascii="Traditional Arabic" w:hAnsi="Traditional Arabic" w:cs="Traditional Arabic"/>
          <w:color w:val="000000"/>
          <w:sz w:val="34"/>
          <w:szCs w:val="34"/>
          <w:rtl/>
        </w:rPr>
        <w:t>﴾</w:t>
      </w:r>
      <w:r w:rsidR="00B601C2" w:rsidRPr="008C4E40">
        <w:rPr>
          <w:rFonts w:cs="Traditional Arabic"/>
          <w:color w:val="000000"/>
          <w:sz w:val="34"/>
          <w:szCs w:val="34"/>
          <w:rtl/>
        </w:rPr>
        <w:t xml:space="preserve"> (النحل</w:t>
      </w:r>
      <w:r w:rsidRPr="008C4E40">
        <w:rPr>
          <w:rFonts w:cs="Traditional Arabic"/>
          <w:color w:val="000000"/>
          <w:sz w:val="34"/>
          <w:szCs w:val="34"/>
          <w:rtl/>
        </w:rPr>
        <w:t xml:space="preserve">: 89) أو مكسوراً نحو: </w:t>
      </w:r>
      <w:r w:rsidRPr="008C4E40">
        <w:rPr>
          <w:rFonts w:ascii="Traditional Arabic" w:hAnsi="Traditional Arabic" w:cs="Traditional Arabic"/>
          <w:color w:val="000000"/>
          <w:sz w:val="34"/>
          <w:szCs w:val="34"/>
          <w:rtl/>
        </w:rPr>
        <w:t>﴿</w:t>
      </w:r>
      <w:r w:rsidRPr="008C4E40">
        <w:rPr>
          <w:rFonts w:ascii="Traditional Arabic" w:hAnsi="Traditional Arabic" w:cs="Traditional Arabic"/>
          <w:b/>
          <w:bCs/>
          <w:color w:val="FF0000"/>
          <w:sz w:val="34"/>
          <w:szCs w:val="34"/>
          <w:u w:val="single"/>
          <w:rtl/>
        </w:rPr>
        <w:t>رَبَّنَا إِنَّكَ</w:t>
      </w:r>
      <w:r w:rsidRPr="008C4E40">
        <w:rPr>
          <w:rFonts w:ascii="Traditional Arabic" w:hAnsi="Traditional Arabic" w:cs="Traditional Arabic"/>
          <w:b/>
          <w:bCs/>
          <w:color w:val="FF0000"/>
          <w:sz w:val="34"/>
          <w:szCs w:val="34"/>
          <w:rtl/>
        </w:rPr>
        <w:t xml:space="preserve"> تَعْلَمُ مَا نُخْفِي وَمَا نُعْلِنُ وَمَا يَخْفَى عَلَى اللَّهِ مِنْ شَيْءٍ فِي الْأَرْضِ وَلَا فِي </w:t>
      </w:r>
      <w:r w:rsidRPr="008C4E40">
        <w:rPr>
          <w:rFonts w:ascii="Traditional Arabic" w:hAnsi="Traditional Arabic" w:cs="Traditional Arabic"/>
          <w:b/>
          <w:bCs/>
          <w:color w:val="FF0000"/>
          <w:sz w:val="34"/>
          <w:szCs w:val="34"/>
          <w:u w:val="single"/>
          <w:rtl/>
        </w:rPr>
        <w:t>السَّمَاءِ</w:t>
      </w:r>
      <w:r w:rsidRPr="008C4E40">
        <w:rPr>
          <w:rFonts w:ascii="Traditional Arabic" w:hAnsi="Traditional Arabic" w:cs="Traditional Arabic"/>
          <w:color w:val="000000"/>
          <w:sz w:val="34"/>
          <w:szCs w:val="34"/>
          <w:rtl/>
        </w:rPr>
        <w:t>﴾</w:t>
      </w:r>
      <w:r w:rsidR="00B601C2" w:rsidRPr="008C4E40">
        <w:rPr>
          <w:rFonts w:cs="Traditional Arabic"/>
          <w:color w:val="000000"/>
          <w:sz w:val="34"/>
          <w:szCs w:val="34"/>
          <w:rtl/>
        </w:rPr>
        <w:t xml:space="preserve"> (إبراهيم</w:t>
      </w:r>
      <w:r w:rsidRPr="008C4E40">
        <w:rPr>
          <w:rFonts w:cs="Traditional Arabic"/>
          <w:color w:val="000000"/>
          <w:sz w:val="34"/>
          <w:szCs w:val="34"/>
          <w:rtl/>
        </w:rPr>
        <w:t xml:space="preserve">: 38) ففيه من طريق </w:t>
      </w:r>
      <w:proofErr w:type="spellStart"/>
      <w:r w:rsidRPr="008C4E40">
        <w:rPr>
          <w:rFonts w:cs="Traditional Arabic"/>
          <w:color w:val="000000"/>
          <w:sz w:val="34"/>
          <w:szCs w:val="34"/>
          <w:rtl/>
        </w:rPr>
        <w:t>الشاطبية</w:t>
      </w:r>
      <w:proofErr w:type="spellEnd"/>
      <w:r w:rsidR="00C039A9" w:rsidRPr="008C4E40">
        <w:rPr>
          <w:rFonts w:cs="Traditional Arabic"/>
          <w:color w:val="000000"/>
          <w:sz w:val="34"/>
          <w:szCs w:val="34"/>
          <w:rtl/>
        </w:rPr>
        <w:t xml:space="preserve"> والتيسير</w:t>
      </w:r>
      <w:r w:rsidRPr="008C4E40">
        <w:rPr>
          <w:rFonts w:cs="Traditional Arabic"/>
          <w:color w:val="000000"/>
          <w:sz w:val="34"/>
          <w:szCs w:val="34"/>
          <w:rtl/>
        </w:rPr>
        <w:t xml:space="preserve"> ستة أوجه وهي:</w:t>
      </w:r>
    </w:p>
    <w:p w:rsidR="00A72788" w:rsidRPr="008C4E40" w:rsidRDefault="00FE1C6A" w:rsidP="00B601C2">
      <w:pPr>
        <w:spacing w:line="240" w:lineRule="atLeast"/>
        <w:ind w:left="720"/>
        <w:jc w:val="both"/>
        <w:rPr>
          <w:rFonts w:cs="Traditional Arabic"/>
          <w:color w:val="000000"/>
          <w:sz w:val="34"/>
          <w:szCs w:val="34"/>
          <w:rtl/>
        </w:rPr>
      </w:pPr>
      <w:r w:rsidRPr="008C4E40">
        <w:rPr>
          <w:rFonts w:cs="Traditional Arabic"/>
          <w:color w:val="000000"/>
          <w:sz w:val="34"/>
          <w:szCs w:val="34"/>
          <w:rtl/>
        </w:rPr>
        <w:t>التوسط</w:t>
      </w:r>
      <w:r w:rsidR="00B72C55" w:rsidRPr="008C4E40">
        <w:rPr>
          <w:rFonts w:cs="Traditional Arabic"/>
          <w:color w:val="000000"/>
          <w:sz w:val="34"/>
          <w:szCs w:val="34"/>
          <w:rtl/>
        </w:rPr>
        <w:t>-----------</w:t>
      </w:r>
      <w:r w:rsidR="00A72788" w:rsidRPr="008C4E40">
        <w:rPr>
          <w:rFonts w:cs="Traditional Arabic"/>
          <w:color w:val="000000"/>
          <w:sz w:val="34"/>
          <w:szCs w:val="34"/>
          <w:rtl/>
        </w:rPr>
        <w:t xml:space="preserve"> التوسط، والطول بالسكون المحض</w:t>
      </w:r>
      <w:r w:rsidR="00B601C2" w:rsidRPr="008C4E40">
        <w:rPr>
          <w:rFonts w:cs="Traditional Arabic"/>
          <w:color w:val="000000"/>
          <w:sz w:val="34"/>
          <w:szCs w:val="34"/>
          <w:rtl/>
        </w:rPr>
        <w:t>.</w:t>
      </w:r>
    </w:p>
    <w:p w:rsidR="00A72788" w:rsidRPr="008C4E40" w:rsidRDefault="00FE1C6A" w:rsidP="00A72788">
      <w:pPr>
        <w:spacing w:line="240" w:lineRule="atLeast"/>
        <w:ind w:left="720"/>
        <w:jc w:val="both"/>
        <w:rPr>
          <w:rFonts w:cs="Traditional Arabic"/>
          <w:color w:val="000000"/>
          <w:sz w:val="34"/>
          <w:szCs w:val="34"/>
          <w:rtl/>
        </w:rPr>
      </w:pPr>
      <w:r w:rsidRPr="008C4E40">
        <w:rPr>
          <w:rFonts w:cs="Traditional Arabic"/>
          <w:color w:val="000000"/>
          <w:sz w:val="34"/>
          <w:szCs w:val="34"/>
          <w:rtl/>
        </w:rPr>
        <w:t>التوسط</w:t>
      </w:r>
      <w:r w:rsidR="00B72C55" w:rsidRPr="008C4E40">
        <w:rPr>
          <w:rFonts w:cs="Traditional Arabic"/>
          <w:color w:val="000000"/>
          <w:sz w:val="34"/>
          <w:szCs w:val="34"/>
          <w:rtl/>
        </w:rPr>
        <w:t xml:space="preserve">----------- </w:t>
      </w:r>
      <w:r w:rsidR="00A72788" w:rsidRPr="008C4E40">
        <w:rPr>
          <w:rFonts w:cs="Traditional Arabic"/>
          <w:color w:val="000000"/>
          <w:sz w:val="34"/>
          <w:szCs w:val="34"/>
          <w:rtl/>
        </w:rPr>
        <w:t>التوسط مع الرَّوم</w:t>
      </w:r>
      <w:r w:rsidR="00B601C2" w:rsidRPr="008C4E40">
        <w:rPr>
          <w:rFonts w:cs="Traditional Arabic"/>
          <w:color w:val="000000"/>
          <w:sz w:val="34"/>
          <w:szCs w:val="34"/>
          <w:rtl/>
        </w:rPr>
        <w:t>.</w:t>
      </w:r>
    </w:p>
    <w:p w:rsidR="00A72788" w:rsidRPr="008C4E40" w:rsidRDefault="00FE1C6A" w:rsidP="00B601C2">
      <w:pPr>
        <w:spacing w:line="240" w:lineRule="atLeast"/>
        <w:ind w:left="720"/>
        <w:jc w:val="both"/>
        <w:rPr>
          <w:rFonts w:cs="Traditional Arabic"/>
          <w:color w:val="000000"/>
          <w:sz w:val="34"/>
          <w:szCs w:val="34"/>
          <w:rtl/>
        </w:rPr>
      </w:pPr>
      <w:r w:rsidRPr="008C4E40">
        <w:rPr>
          <w:rFonts w:cs="Traditional Arabic"/>
          <w:color w:val="000000"/>
          <w:sz w:val="34"/>
          <w:szCs w:val="34"/>
          <w:rtl/>
        </w:rPr>
        <w:t>فويق التوسط</w:t>
      </w:r>
      <w:r w:rsidR="00A72788" w:rsidRPr="008C4E40">
        <w:rPr>
          <w:rFonts w:cs="Traditional Arabic"/>
          <w:color w:val="000000"/>
          <w:sz w:val="34"/>
          <w:szCs w:val="34"/>
          <w:rtl/>
        </w:rPr>
        <w:t>---------- فويق التوسط</w:t>
      </w:r>
      <w:r w:rsidR="00460E8C" w:rsidRPr="008C4E40">
        <w:rPr>
          <w:rFonts w:cs="Traditional Arabic"/>
          <w:color w:val="000000"/>
          <w:sz w:val="34"/>
          <w:szCs w:val="34"/>
          <w:rtl/>
        </w:rPr>
        <w:t>، والطول بالسكون المحض</w:t>
      </w:r>
      <w:r w:rsidR="00B601C2" w:rsidRPr="008C4E40">
        <w:rPr>
          <w:rFonts w:cs="Traditional Arabic"/>
          <w:color w:val="000000"/>
          <w:sz w:val="34"/>
          <w:szCs w:val="34"/>
          <w:rtl/>
        </w:rPr>
        <w:t>.</w:t>
      </w:r>
    </w:p>
    <w:p w:rsidR="00460E8C" w:rsidRPr="008C4E40" w:rsidRDefault="00FE1C6A" w:rsidP="00A72788">
      <w:pPr>
        <w:spacing w:line="240" w:lineRule="atLeast"/>
        <w:ind w:left="720"/>
        <w:jc w:val="both"/>
        <w:rPr>
          <w:rFonts w:cs="Traditional Arabic"/>
          <w:color w:val="000000"/>
          <w:sz w:val="34"/>
          <w:szCs w:val="34"/>
          <w:rtl/>
        </w:rPr>
      </w:pPr>
      <w:r w:rsidRPr="008C4E40">
        <w:rPr>
          <w:rFonts w:cs="Traditional Arabic"/>
          <w:color w:val="000000"/>
          <w:sz w:val="34"/>
          <w:szCs w:val="34"/>
          <w:rtl/>
        </w:rPr>
        <w:t>فويق التوسط</w:t>
      </w:r>
      <w:r w:rsidR="00460E8C" w:rsidRPr="008C4E40">
        <w:rPr>
          <w:rFonts w:cs="Traditional Arabic"/>
          <w:color w:val="000000"/>
          <w:sz w:val="34"/>
          <w:szCs w:val="34"/>
          <w:rtl/>
        </w:rPr>
        <w:t>---------- فويق التوسط مع الرَّوم</w:t>
      </w:r>
      <w:r w:rsidR="00B601C2" w:rsidRPr="008C4E40">
        <w:rPr>
          <w:rFonts w:cs="Traditional Arabic"/>
          <w:color w:val="000000"/>
          <w:sz w:val="34"/>
          <w:szCs w:val="34"/>
          <w:rtl/>
        </w:rPr>
        <w:t>.</w:t>
      </w:r>
      <w:r w:rsidR="00460E8C" w:rsidRPr="008C4E40">
        <w:rPr>
          <w:rFonts w:cs="Traditional Arabic"/>
          <w:color w:val="000000"/>
          <w:sz w:val="34"/>
          <w:szCs w:val="34"/>
          <w:rtl/>
        </w:rPr>
        <w:t xml:space="preserve"> </w:t>
      </w:r>
    </w:p>
    <w:p w:rsidR="00460E8C" w:rsidRDefault="00460E8C" w:rsidP="00B601C2">
      <w:pPr>
        <w:spacing w:line="240" w:lineRule="atLeast"/>
        <w:ind w:left="720"/>
        <w:jc w:val="both"/>
        <w:rPr>
          <w:rFonts w:cs="Traditional Arabic"/>
          <w:color w:val="000000"/>
          <w:sz w:val="34"/>
          <w:szCs w:val="34"/>
          <w:rtl/>
        </w:rPr>
      </w:pPr>
      <w:r w:rsidRPr="008C4E40">
        <w:rPr>
          <w:rFonts w:cs="Traditional Arabic"/>
          <w:color w:val="000000"/>
          <w:sz w:val="34"/>
          <w:szCs w:val="34"/>
          <w:rtl/>
        </w:rPr>
        <w:t xml:space="preserve">     وكذلك تجري هذه الأوجه </w:t>
      </w:r>
      <w:r w:rsidR="00516CB6" w:rsidRPr="008C4E40">
        <w:rPr>
          <w:rFonts w:cs="Traditional Arabic"/>
          <w:color w:val="000000"/>
          <w:sz w:val="34"/>
          <w:szCs w:val="34"/>
          <w:rtl/>
        </w:rPr>
        <w:t xml:space="preserve">الستة </w:t>
      </w:r>
      <w:r w:rsidRPr="008C4E40">
        <w:rPr>
          <w:rFonts w:cs="Traditional Arabic"/>
          <w:color w:val="000000"/>
          <w:sz w:val="34"/>
          <w:szCs w:val="34"/>
          <w:rtl/>
        </w:rPr>
        <w:t xml:space="preserve">بالضبط في المد المتصل العارض المسبوق بالمد المتصل كقوله تعالى: </w:t>
      </w:r>
      <w:r w:rsidRPr="008C4E40">
        <w:rPr>
          <w:rFonts w:ascii="Traditional Arabic" w:hAnsi="Traditional Arabic" w:cs="Traditional Arabic"/>
          <w:color w:val="000000"/>
          <w:sz w:val="34"/>
          <w:szCs w:val="34"/>
          <w:rtl/>
        </w:rPr>
        <w:t>﴿</w:t>
      </w:r>
      <w:r w:rsidRPr="008C4E40">
        <w:rPr>
          <w:rFonts w:ascii="Traditional Arabic" w:hAnsi="Traditional Arabic" w:cs="Traditional Arabic"/>
          <w:b/>
          <w:bCs/>
          <w:color w:val="FF0000"/>
          <w:sz w:val="34"/>
          <w:szCs w:val="34"/>
          <w:rtl/>
        </w:rPr>
        <w:t xml:space="preserve">يَا </w:t>
      </w:r>
      <w:r w:rsidRPr="008C4E40">
        <w:rPr>
          <w:rFonts w:ascii="Traditional Arabic" w:hAnsi="Traditional Arabic" w:cs="Traditional Arabic"/>
          <w:b/>
          <w:bCs/>
          <w:color w:val="FF0000"/>
          <w:sz w:val="34"/>
          <w:szCs w:val="34"/>
          <w:u w:val="single"/>
          <w:rtl/>
        </w:rPr>
        <w:t>نِسَاءَ</w:t>
      </w:r>
      <w:r w:rsidRPr="008C4E40">
        <w:rPr>
          <w:rFonts w:ascii="Traditional Arabic" w:hAnsi="Traditional Arabic" w:cs="Traditional Arabic"/>
          <w:b/>
          <w:bCs/>
          <w:color w:val="FF0000"/>
          <w:sz w:val="34"/>
          <w:szCs w:val="34"/>
          <w:rtl/>
        </w:rPr>
        <w:t xml:space="preserve"> النَّبِيِّ لَسْتُنَّ كَأَحَدٍ مِنَ </w:t>
      </w:r>
      <w:r w:rsidRPr="008C4E40">
        <w:rPr>
          <w:rFonts w:ascii="Traditional Arabic" w:hAnsi="Traditional Arabic" w:cs="Traditional Arabic"/>
          <w:b/>
          <w:bCs/>
          <w:color w:val="FF0000"/>
          <w:sz w:val="34"/>
          <w:szCs w:val="34"/>
          <w:u w:val="single"/>
          <w:rtl/>
        </w:rPr>
        <w:t>النِّسَاءِ</w:t>
      </w:r>
      <w:r w:rsidRPr="008C4E40">
        <w:rPr>
          <w:rFonts w:ascii="Traditional Arabic" w:hAnsi="Traditional Arabic" w:cs="Traditional Arabic"/>
          <w:color w:val="000000"/>
          <w:sz w:val="34"/>
          <w:szCs w:val="34"/>
          <w:rtl/>
        </w:rPr>
        <w:t>﴾</w:t>
      </w:r>
      <w:r w:rsidRPr="008C4E40">
        <w:rPr>
          <w:rFonts w:cs="Traditional Arabic"/>
          <w:color w:val="000000"/>
          <w:sz w:val="34"/>
          <w:szCs w:val="34"/>
          <w:rtl/>
        </w:rPr>
        <w:t xml:space="preserve"> (الأحزاب: 32)</w:t>
      </w:r>
      <w:r w:rsidR="00B601C2" w:rsidRPr="008C4E40">
        <w:rPr>
          <w:rFonts w:cs="Traditional Arabic"/>
          <w:color w:val="000000"/>
          <w:sz w:val="34"/>
          <w:szCs w:val="34"/>
          <w:rtl/>
        </w:rPr>
        <w:t>،</w:t>
      </w:r>
      <w:r w:rsidRPr="008C4E40">
        <w:rPr>
          <w:rFonts w:cs="Traditional Arabic"/>
          <w:color w:val="000000"/>
          <w:sz w:val="34"/>
          <w:szCs w:val="34"/>
          <w:rtl/>
        </w:rPr>
        <w:t xml:space="preserve"> وكذلك تجري بالضبط في المتصل العارض المسبوق بالمدين معاً المتصل والمنفصل كقوله تعالى: </w:t>
      </w:r>
      <w:r w:rsidRPr="008C4E40">
        <w:rPr>
          <w:rFonts w:ascii="Traditional Arabic" w:hAnsi="Traditional Arabic" w:cs="Traditional Arabic"/>
          <w:color w:val="000000"/>
          <w:sz w:val="34"/>
          <w:szCs w:val="34"/>
          <w:rtl/>
        </w:rPr>
        <w:t>﴿</w:t>
      </w:r>
      <w:r w:rsidRPr="008C4E40">
        <w:rPr>
          <w:rFonts w:ascii="Traditional Arabic" w:hAnsi="Traditional Arabic" w:cs="Traditional Arabic"/>
          <w:b/>
          <w:bCs/>
          <w:color w:val="FF0000"/>
          <w:sz w:val="34"/>
          <w:szCs w:val="34"/>
          <w:rtl/>
        </w:rPr>
        <w:t xml:space="preserve">إِلَى </w:t>
      </w:r>
      <w:proofErr w:type="spellStart"/>
      <w:r w:rsidRPr="008C4E40">
        <w:rPr>
          <w:rFonts w:ascii="Traditional Arabic" w:hAnsi="Traditional Arabic" w:cs="Traditional Arabic"/>
          <w:b/>
          <w:bCs/>
          <w:color w:val="FF0000"/>
          <w:sz w:val="34"/>
          <w:szCs w:val="34"/>
          <w:u w:val="single"/>
          <w:rtl/>
        </w:rPr>
        <w:t>هَ</w:t>
      </w:r>
      <w:r w:rsidR="00062438" w:rsidRPr="008C4E40">
        <w:rPr>
          <w:rFonts w:ascii="Traditional Arabic" w:hAnsi="Traditional Arabic" w:cs="Traditional Arabic"/>
          <w:b/>
          <w:bCs/>
          <w:color w:val="FF0000"/>
          <w:sz w:val="34"/>
          <w:szCs w:val="34"/>
          <w:u w:val="single"/>
          <w:rtl/>
        </w:rPr>
        <w:t>ا</w:t>
      </w:r>
      <w:r w:rsidRPr="008C4E40">
        <w:rPr>
          <w:rFonts w:ascii="Traditional Arabic" w:hAnsi="Traditional Arabic" w:cs="Traditional Arabic"/>
          <w:b/>
          <w:bCs/>
          <w:color w:val="FF0000"/>
          <w:sz w:val="34"/>
          <w:szCs w:val="34"/>
          <w:rtl/>
        </w:rPr>
        <w:t>ؤُل</w:t>
      </w:r>
      <w:r w:rsidRPr="008C4E40">
        <w:rPr>
          <w:rFonts w:ascii="Traditional Arabic" w:hAnsi="Traditional Arabic" w:cs="Traditional Arabic"/>
          <w:b/>
          <w:bCs/>
          <w:color w:val="FF0000"/>
          <w:sz w:val="34"/>
          <w:szCs w:val="34"/>
          <w:u w:val="single"/>
          <w:rtl/>
        </w:rPr>
        <w:t>َاءِ</w:t>
      </w:r>
      <w:proofErr w:type="spellEnd"/>
      <w:r w:rsidRPr="008C4E40">
        <w:rPr>
          <w:rFonts w:ascii="Traditional Arabic" w:hAnsi="Traditional Arabic" w:cs="Traditional Arabic"/>
          <w:b/>
          <w:bCs/>
          <w:color w:val="FF0000"/>
          <w:sz w:val="34"/>
          <w:szCs w:val="34"/>
          <w:rtl/>
        </w:rPr>
        <w:t xml:space="preserve"> </w:t>
      </w:r>
      <w:r w:rsidRPr="008C4E40">
        <w:rPr>
          <w:rFonts w:ascii="Traditional Arabic" w:hAnsi="Traditional Arabic" w:cs="Traditional Arabic"/>
          <w:b/>
          <w:bCs/>
          <w:color w:val="FF0000"/>
          <w:sz w:val="34"/>
          <w:szCs w:val="34"/>
          <w:u w:val="single"/>
          <w:rtl/>
        </w:rPr>
        <w:t>وَلَا إِ</w:t>
      </w:r>
      <w:r w:rsidRPr="008C4E40">
        <w:rPr>
          <w:rFonts w:ascii="Traditional Arabic" w:hAnsi="Traditional Arabic" w:cs="Traditional Arabic"/>
          <w:b/>
          <w:bCs/>
          <w:color w:val="FF0000"/>
          <w:sz w:val="34"/>
          <w:szCs w:val="34"/>
          <w:rtl/>
        </w:rPr>
        <w:t xml:space="preserve">لَى </w:t>
      </w:r>
      <w:proofErr w:type="spellStart"/>
      <w:r w:rsidRPr="008C4E40">
        <w:rPr>
          <w:rFonts w:ascii="Traditional Arabic" w:hAnsi="Traditional Arabic" w:cs="Traditional Arabic"/>
          <w:b/>
          <w:bCs/>
          <w:color w:val="FF0000"/>
          <w:sz w:val="34"/>
          <w:szCs w:val="34"/>
          <w:u w:val="single"/>
          <w:rtl/>
        </w:rPr>
        <w:t>هَ</w:t>
      </w:r>
      <w:r w:rsidR="00062438" w:rsidRPr="008C4E40">
        <w:rPr>
          <w:rFonts w:ascii="Traditional Arabic" w:hAnsi="Traditional Arabic" w:cs="Traditional Arabic"/>
          <w:b/>
          <w:bCs/>
          <w:color w:val="FF0000"/>
          <w:sz w:val="34"/>
          <w:szCs w:val="34"/>
          <w:u w:val="single"/>
          <w:rtl/>
        </w:rPr>
        <w:t>ا</w:t>
      </w:r>
      <w:r w:rsidRPr="008C4E40">
        <w:rPr>
          <w:rFonts w:ascii="Traditional Arabic" w:hAnsi="Traditional Arabic" w:cs="Traditional Arabic"/>
          <w:b/>
          <w:bCs/>
          <w:color w:val="FF0000"/>
          <w:sz w:val="34"/>
          <w:szCs w:val="34"/>
          <w:rtl/>
        </w:rPr>
        <w:t>ؤُل</w:t>
      </w:r>
      <w:r w:rsidRPr="008C4E40">
        <w:rPr>
          <w:rFonts w:ascii="Traditional Arabic" w:hAnsi="Traditional Arabic" w:cs="Traditional Arabic"/>
          <w:b/>
          <w:bCs/>
          <w:color w:val="FF0000"/>
          <w:sz w:val="34"/>
          <w:szCs w:val="34"/>
          <w:u w:val="single"/>
          <w:rtl/>
        </w:rPr>
        <w:t>َاءِ</w:t>
      </w:r>
      <w:proofErr w:type="spellEnd"/>
      <w:r w:rsidRPr="008C4E40">
        <w:rPr>
          <w:rFonts w:ascii="Traditional Arabic" w:hAnsi="Traditional Arabic" w:cs="Traditional Arabic"/>
          <w:color w:val="000000"/>
          <w:sz w:val="34"/>
          <w:szCs w:val="34"/>
          <w:rtl/>
        </w:rPr>
        <w:t>﴾</w:t>
      </w:r>
      <w:r w:rsidRPr="008C4E40">
        <w:rPr>
          <w:rFonts w:cs="Traditional Arabic"/>
          <w:color w:val="000000"/>
          <w:sz w:val="34"/>
          <w:szCs w:val="34"/>
          <w:rtl/>
        </w:rPr>
        <w:t xml:space="preserve"> </w:t>
      </w:r>
      <w:r w:rsidR="00516CB6" w:rsidRPr="008C4E40">
        <w:rPr>
          <w:rFonts w:cs="Traditional Arabic"/>
          <w:color w:val="000000"/>
          <w:sz w:val="34"/>
          <w:szCs w:val="34"/>
          <w:rtl/>
        </w:rPr>
        <w:t>(النساء: 143).</w:t>
      </w:r>
    </w:p>
    <w:p w:rsidR="00BF11CB" w:rsidRPr="008C4E40" w:rsidRDefault="00BF11CB" w:rsidP="00B601C2">
      <w:pPr>
        <w:spacing w:line="240" w:lineRule="atLeast"/>
        <w:ind w:left="720"/>
        <w:jc w:val="both"/>
        <w:rPr>
          <w:rFonts w:cs="Traditional Arabic"/>
          <w:color w:val="000000"/>
          <w:sz w:val="34"/>
          <w:szCs w:val="34"/>
          <w:rtl/>
        </w:rPr>
      </w:pPr>
    </w:p>
    <w:p w:rsidR="00516CB6" w:rsidRPr="008C4E40" w:rsidRDefault="00516CB6" w:rsidP="00B601C2">
      <w:pPr>
        <w:numPr>
          <w:ilvl w:val="0"/>
          <w:numId w:val="38"/>
        </w:numPr>
        <w:spacing w:line="240" w:lineRule="atLeast"/>
        <w:jc w:val="both"/>
        <w:rPr>
          <w:rFonts w:cs="Traditional Arabic"/>
          <w:color w:val="000000"/>
          <w:sz w:val="34"/>
          <w:szCs w:val="34"/>
        </w:rPr>
      </w:pPr>
      <w:r w:rsidRPr="008C4E40">
        <w:rPr>
          <w:rFonts w:cs="Traditional Arabic"/>
          <w:color w:val="000000"/>
          <w:sz w:val="34"/>
          <w:szCs w:val="34"/>
          <w:rtl/>
        </w:rPr>
        <w:t xml:space="preserve">وإذا كان مرفوعاً </w:t>
      </w:r>
      <w:r w:rsidR="00EB639B" w:rsidRPr="008C4E40">
        <w:rPr>
          <w:rFonts w:cs="Traditional Arabic"/>
          <w:color w:val="000000"/>
          <w:sz w:val="34"/>
          <w:szCs w:val="34"/>
          <w:rtl/>
        </w:rPr>
        <w:t>وقبله مد منفصل أو متصل ومهما تعدد كما في قول تعالى</w:t>
      </w:r>
      <w:r w:rsidRPr="008C4E40">
        <w:rPr>
          <w:rFonts w:cs="Traditional Arabic"/>
          <w:color w:val="000000"/>
          <w:sz w:val="34"/>
          <w:szCs w:val="34"/>
          <w:rtl/>
        </w:rPr>
        <w:t xml:space="preserve">: </w:t>
      </w:r>
      <w:r w:rsidRPr="008C4E40">
        <w:rPr>
          <w:rFonts w:ascii="Traditional Arabic" w:hAnsi="Traditional Arabic" w:cs="Traditional Arabic"/>
          <w:color w:val="000000"/>
          <w:sz w:val="34"/>
          <w:szCs w:val="34"/>
          <w:rtl/>
        </w:rPr>
        <w:t>﴿</w:t>
      </w:r>
      <w:r w:rsidRPr="008C4E40">
        <w:rPr>
          <w:rFonts w:ascii="Traditional Arabic" w:hAnsi="Traditional Arabic" w:cs="Traditional Arabic"/>
          <w:b/>
          <w:bCs/>
          <w:color w:val="FF0000"/>
          <w:sz w:val="34"/>
          <w:szCs w:val="34"/>
          <w:rtl/>
        </w:rPr>
        <w:t xml:space="preserve">وَإِذَا قِيلَ لَهُمْ آَمِنُوا </w:t>
      </w:r>
      <w:r w:rsidRPr="008C4E40">
        <w:rPr>
          <w:rFonts w:ascii="Traditional Arabic" w:hAnsi="Traditional Arabic" w:cs="Traditional Arabic"/>
          <w:b/>
          <w:bCs/>
          <w:color w:val="FF0000"/>
          <w:sz w:val="34"/>
          <w:szCs w:val="34"/>
          <w:u w:val="single"/>
          <w:rtl/>
        </w:rPr>
        <w:t>كَمَا آَمَنَ</w:t>
      </w:r>
      <w:r w:rsidRPr="008C4E40">
        <w:rPr>
          <w:rFonts w:ascii="Traditional Arabic" w:hAnsi="Traditional Arabic" w:cs="Traditional Arabic"/>
          <w:b/>
          <w:bCs/>
          <w:color w:val="FF0000"/>
          <w:sz w:val="34"/>
          <w:szCs w:val="34"/>
          <w:rtl/>
        </w:rPr>
        <w:t xml:space="preserve"> النَّاسُ </w:t>
      </w:r>
      <w:r w:rsidRPr="008C4E40">
        <w:rPr>
          <w:rFonts w:ascii="Traditional Arabic" w:hAnsi="Traditional Arabic" w:cs="Traditional Arabic"/>
          <w:b/>
          <w:bCs/>
          <w:color w:val="FF0000"/>
          <w:sz w:val="34"/>
          <w:szCs w:val="34"/>
          <w:u w:val="single"/>
          <w:rtl/>
        </w:rPr>
        <w:t>قَالُوا أَنُؤْمِنُ</w:t>
      </w:r>
      <w:r w:rsidRPr="008C4E40">
        <w:rPr>
          <w:rFonts w:ascii="Traditional Arabic" w:hAnsi="Traditional Arabic" w:cs="Traditional Arabic"/>
          <w:b/>
          <w:bCs/>
          <w:color w:val="FF0000"/>
          <w:sz w:val="34"/>
          <w:szCs w:val="34"/>
          <w:rtl/>
        </w:rPr>
        <w:t xml:space="preserve"> </w:t>
      </w:r>
      <w:r w:rsidRPr="008C4E40">
        <w:rPr>
          <w:rFonts w:ascii="Traditional Arabic" w:hAnsi="Traditional Arabic" w:cs="Traditional Arabic"/>
          <w:b/>
          <w:bCs/>
          <w:color w:val="FF0000"/>
          <w:sz w:val="34"/>
          <w:szCs w:val="34"/>
          <w:u w:val="single"/>
          <w:rtl/>
        </w:rPr>
        <w:t>كَمَا آَمَنَ</w:t>
      </w:r>
      <w:r w:rsidRPr="008C4E40">
        <w:rPr>
          <w:rFonts w:ascii="Traditional Arabic" w:hAnsi="Traditional Arabic" w:cs="Traditional Arabic"/>
          <w:b/>
          <w:bCs/>
          <w:color w:val="FF0000"/>
          <w:sz w:val="34"/>
          <w:szCs w:val="34"/>
          <w:rtl/>
        </w:rPr>
        <w:t xml:space="preserve"> </w:t>
      </w:r>
      <w:r w:rsidRPr="008C4E40">
        <w:rPr>
          <w:rFonts w:ascii="Traditional Arabic" w:hAnsi="Traditional Arabic" w:cs="Traditional Arabic"/>
          <w:b/>
          <w:bCs/>
          <w:color w:val="FF0000"/>
          <w:sz w:val="34"/>
          <w:szCs w:val="34"/>
          <w:u w:val="single"/>
          <w:rtl/>
        </w:rPr>
        <w:t>السُّفَهَاءُ</w:t>
      </w:r>
      <w:r w:rsidRPr="008C4E40">
        <w:rPr>
          <w:rFonts w:ascii="Traditional Arabic" w:hAnsi="Traditional Arabic" w:cs="Traditional Arabic"/>
          <w:color w:val="000000"/>
          <w:sz w:val="34"/>
          <w:szCs w:val="34"/>
          <w:rtl/>
        </w:rPr>
        <w:t>﴾</w:t>
      </w:r>
      <w:r w:rsidRPr="008C4E40">
        <w:rPr>
          <w:rFonts w:cs="Traditional Arabic"/>
          <w:color w:val="000000"/>
          <w:sz w:val="34"/>
          <w:szCs w:val="34"/>
          <w:rtl/>
        </w:rPr>
        <w:t xml:space="preserve"> (البقرة: 14) أو مضموماً نحو: </w:t>
      </w:r>
      <w:r w:rsidRPr="008C4E40">
        <w:rPr>
          <w:rFonts w:ascii="Traditional Arabic" w:hAnsi="Traditional Arabic" w:cs="Traditional Arabic"/>
          <w:color w:val="000000"/>
          <w:sz w:val="34"/>
          <w:szCs w:val="34"/>
          <w:rtl/>
        </w:rPr>
        <w:t>﴿</w:t>
      </w:r>
      <w:r w:rsidR="00EB639B" w:rsidRPr="008C4E40">
        <w:rPr>
          <w:rFonts w:ascii="Traditional Arabic" w:hAnsi="Traditional Arabic" w:cs="Traditional Arabic"/>
          <w:b/>
          <w:bCs/>
          <w:color w:val="FF0000"/>
          <w:sz w:val="34"/>
          <w:szCs w:val="34"/>
          <w:rtl/>
        </w:rPr>
        <w:t xml:space="preserve">وَإِنْ تُبْدُوا مَا </w:t>
      </w:r>
      <w:r w:rsidR="00EB639B" w:rsidRPr="008C4E40">
        <w:rPr>
          <w:rFonts w:ascii="Traditional Arabic" w:hAnsi="Traditional Arabic" w:cs="Traditional Arabic"/>
          <w:b/>
          <w:bCs/>
          <w:color w:val="FF0000"/>
          <w:sz w:val="34"/>
          <w:szCs w:val="34"/>
          <w:u w:val="single"/>
          <w:rtl/>
        </w:rPr>
        <w:t>فِي أَنْفُسِكُمْ</w:t>
      </w:r>
      <w:r w:rsidR="00EB639B" w:rsidRPr="008C4E40">
        <w:rPr>
          <w:rFonts w:ascii="Traditional Arabic" w:hAnsi="Traditional Arabic" w:cs="Traditional Arabic"/>
          <w:b/>
          <w:bCs/>
          <w:color w:val="FF0000"/>
          <w:sz w:val="34"/>
          <w:szCs w:val="34"/>
          <w:rtl/>
        </w:rPr>
        <w:t xml:space="preserve"> أَوْ تُخْفُوهُ يُحَاسِبْكُمْ بِهِ اللَّهُ </w:t>
      </w:r>
      <w:r w:rsidRPr="008C4E40">
        <w:rPr>
          <w:rFonts w:ascii="Traditional Arabic" w:hAnsi="Traditional Arabic" w:cs="Traditional Arabic"/>
          <w:b/>
          <w:bCs/>
          <w:color w:val="FF0000"/>
          <w:sz w:val="34"/>
          <w:szCs w:val="34"/>
          <w:rtl/>
        </w:rPr>
        <w:t xml:space="preserve">فَيَغْفِرُ لِمَنْ </w:t>
      </w:r>
      <w:r w:rsidRPr="008C4E40">
        <w:rPr>
          <w:rFonts w:ascii="Traditional Arabic" w:hAnsi="Traditional Arabic" w:cs="Traditional Arabic"/>
          <w:b/>
          <w:bCs/>
          <w:color w:val="FF0000"/>
          <w:sz w:val="34"/>
          <w:szCs w:val="34"/>
          <w:u w:val="single"/>
          <w:rtl/>
        </w:rPr>
        <w:t>يَشَاءُ</w:t>
      </w:r>
      <w:r w:rsidRPr="008C4E40">
        <w:rPr>
          <w:rFonts w:ascii="Traditional Arabic" w:hAnsi="Traditional Arabic" w:cs="Traditional Arabic"/>
          <w:b/>
          <w:bCs/>
          <w:color w:val="FF0000"/>
          <w:sz w:val="34"/>
          <w:szCs w:val="34"/>
          <w:rtl/>
        </w:rPr>
        <w:t xml:space="preserve"> وَيُعَذِّبُ مَنْ </w:t>
      </w:r>
      <w:r w:rsidRPr="008C4E40">
        <w:rPr>
          <w:rFonts w:ascii="Traditional Arabic" w:hAnsi="Traditional Arabic" w:cs="Traditional Arabic"/>
          <w:b/>
          <w:bCs/>
          <w:color w:val="FF0000"/>
          <w:sz w:val="34"/>
          <w:szCs w:val="34"/>
          <w:u w:val="single"/>
          <w:rtl/>
        </w:rPr>
        <w:t>يَشَاءُ</w:t>
      </w:r>
      <w:r w:rsidRPr="008C4E40">
        <w:rPr>
          <w:rFonts w:ascii="Traditional Arabic" w:hAnsi="Traditional Arabic" w:cs="Traditional Arabic"/>
          <w:color w:val="000000"/>
          <w:sz w:val="34"/>
          <w:szCs w:val="34"/>
          <w:rtl/>
        </w:rPr>
        <w:t xml:space="preserve">﴾ (البقرة: 284) ففيه من طريق </w:t>
      </w:r>
      <w:proofErr w:type="spellStart"/>
      <w:r w:rsidRPr="008C4E40">
        <w:rPr>
          <w:rFonts w:ascii="Traditional Arabic" w:hAnsi="Traditional Arabic" w:cs="Traditional Arabic"/>
          <w:color w:val="000000"/>
          <w:sz w:val="34"/>
          <w:szCs w:val="34"/>
          <w:rtl/>
        </w:rPr>
        <w:t>الشاطبية</w:t>
      </w:r>
      <w:proofErr w:type="spellEnd"/>
      <w:r w:rsidRPr="008C4E40">
        <w:rPr>
          <w:rFonts w:ascii="Traditional Arabic" w:hAnsi="Traditional Arabic" w:cs="Traditional Arabic"/>
          <w:color w:val="000000"/>
          <w:sz w:val="34"/>
          <w:szCs w:val="34"/>
          <w:rtl/>
        </w:rPr>
        <w:t xml:space="preserve"> </w:t>
      </w:r>
      <w:r w:rsidR="00C039A9" w:rsidRPr="008C4E40">
        <w:rPr>
          <w:rFonts w:ascii="Traditional Arabic" w:hAnsi="Traditional Arabic" w:cs="Traditional Arabic"/>
          <w:color w:val="000000"/>
          <w:sz w:val="34"/>
          <w:szCs w:val="34"/>
          <w:rtl/>
        </w:rPr>
        <w:t xml:space="preserve">والتيسير </w:t>
      </w:r>
      <w:r w:rsidRPr="008C4E40">
        <w:rPr>
          <w:rFonts w:ascii="Traditional Arabic" w:hAnsi="Traditional Arabic" w:cs="Traditional Arabic"/>
          <w:color w:val="000000"/>
          <w:sz w:val="34"/>
          <w:szCs w:val="34"/>
          <w:rtl/>
        </w:rPr>
        <w:t>عشرة أوجه</w:t>
      </w:r>
      <w:r w:rsidR="00EB639B" w:rsidRPr="008C4E40">
        <w:rPr>
          <w:rFonts w:ascii="Traditional Arabic" w:hAnsi="Traditional Arabic" w:cs="Traditional Arabic"/>
          <w:color w:val="000000"/>
          <w:sz w:val="34"/>
          <w:szCs w:val="34"/>
          <w:rtl/>
        </w:rPr>
        <w:t xml:space="preserve"> وهي:</w:t>
      </w:r>
      <w:r w:rsidRPr="008C4E40">
        <w:rPr>
          <w:rFonts w:ascii="Traditional Arabic" w:hAnsi="Traditional Arabic" w:cs="Traditional Arabic"/>
          <w:color w:val="000000"/>
          <w:sz w:val="34"/>
          <w:szCs w:val="34"/>
          <w:rtl/>
        </w:rPr>
        <w:t xml:space="preserve"> </w:t>
      </w:r>
    </w:p>
    <w:p w:rsidR="00516CB6" w:rsidRPr="008C4E40" w:rsidRDefault="00516CB6" w:rsidP="00FE1C6A">
      <w:pPr>
        <w:spacing w:line="240" w:lineRule="atLeast"/>
        <w:ind w:left="720"/>
        <w:jc w:val="both"/>
        <w:rPr>
          <w:rFonts w:ascii="Traditional Arabic" w:hAnsi="Traditional Arabic" w:cs="Traditional Arabic"/>
          <w:color w:val="000000"/>
          <w:sz w:val="34"/>
          <w:szCs w:val="34"/>
          <w:rtl/>
        </w:rPr>
      </w:pPr>
      <w:r w:rsidRPr="008C4E40">
        <w:rPr>
          <w:rFonts w:ascii="Traditional Arabic" w:hAnsi="Traditional Arabic" w:cs="Traditional Arabic"/>
          <w:color w:val="000000"/>
          <w:sz w:val="34"/>
          <w:szCs w:val="34"/>
          <w:rtl/>
        </w:rPr>
        <w:t>التوسط</w:t>
      </w:r>
      <w:r w:rsidR="00EB639B" w:rsidRPr="008C4E40">
        <w:rPr>
          <w:rFonts w:ascii="Traditional Arabic" w:hAnsi="Traditional Arabic" w:cs="Traditional Arabic"/>
          <w:color w:val="000000"/>
          <w:sz w:val="34"/>
          <w:szCs w:val="34"/>
          <w:rtl/>
        </w:rPr>
        <w:t xml:space="preserve"> في الجميع</w:t>
      </w:r>
      <w:r w:rsidR="00B72C55" w:rsidRPr="008C4E40">
        <w:rPr>
          <w:rFonts w:ascii="Traditional Arabic" w:hAnsi="Traditional Arabic" w:cs="Traditional Arabic"/>
          <w:color w:val="000000"/>
          <w:sz w:val="34"/>
          <w:szCs w:val="34"/>
          <w:rtl/>
        </w:rPr>
        <w:t xml:space="preserve">---- </w:t>
      </w:r>
      <w:r w:rsidR="00B601C2" w:rsidRPr="008C4E40">
        <w:rPr>
          <w:rFonts w:ascii="Traditional Arabic" w:hAnsi="Traditional Arabic" w:cs="Traditional Arabic"/>
          <w:color w:val="000000"/>
          <w:sz w:val="34"/>
          <w:szCs w:val="34"/>
          <w:rtl/>
        </w:rPr>
        <w:t>التوسط</w:t>
      </w:r>
      <w:r w:rsidRPr="008C4E40">
        <w:rPr>
          <w:rFonts w:ascii="Traditional Arabic" w:hAnsi="Traditional Arabic" w:cs="Traditional Arabic"/>
          <w:color w:val="000000"/>
          <w:sz w:val="34"/>
          <w:szCs w:val="34"/>
          <w:rtl/>
        </w:rPr>
        <w:t>، والطول بالسكون المحض</w:t>
      </w:r>
      <w:r w:rsidR="00B601C2" w:rsidRPr="008C4E40">
        <w:rPr>
          <w:rFonts w:ascii="Traditional Arabic" w:hAnsi="Traditional Arabic" w:cs="Traditional Arabic"/>
          <w:color w:val="000000"/>
          <w:sz w:val="34"/>
          <w:szCs w:val="34"/>
          <w:rtl/>
        </w:rPr>
        <w:t>.</w:t>
      </w:r>
    </w:p>
    <w:p w:rsidR="00516CB6" w:rsidRPr="008C4E40" w:rsidRDefault="00516CB6" w:rsidP="00FE1C6A">
      <w:pPr>
        <w:spacing w:line="240" w:lineRule="atLeast"/>
        <w:ind w:left="720"/>
        <w:jc w:val="both"/>
        <w:rPr>
          <w:rFonts w:ascii="Traditional Arabic" w:hAnsi="Traditional Arabic" w:cs="Traditional Arabic"/>
          <w:color w:val="000000"/>
          <w:sz w:val="34"/>
          <w:szCs w:val="34"/>
          <w:rtl/>
        </w:rPr>
      </w:pPr>
      <w:r w:rsidRPr="008C4E40">
        <w:rPr>
          <w:rFonts w:ascii="Traditional Arabic" w:hAnsi="Traditional Arabic" w:cs="Traditional Arabic"/>
          <w:color w:val="000000"/>
          <w:sz w:val="34"/>
          <w:szCs w:val="34"/>
          <w:rtl/>
        </w:rPr>
        <w:t>التوسط</w:t>
      </w:r>
      <w:r w:rsidR="00EB639B" w:rsidRPr="008C4E40">
        <w:rPr>
          <w:rFonts w:ascii="Traditional Arabic" w:hAnsi="Traditional Arabic" w:cs="Traditional Arabic"/>
          <w:color w:val="000000"/>
          <w:sz w:val="34"/>
          <w:szCs w:val="34"/>
          <w:rtl/>
        </w:rPr>
        <w:t xml:space="preserve"> في الجميع</w:t>
      </w:r>
      <w:proofErr w:type="gramStart"/>
      <w:r w:rsidR="00B72C55" w:rsidRPr="008C4E40">
        <w:rPr>
          <w:rFonts w:ascii="Traditional Arabic" w:hAnsi="Traditional Arabic" w:cs="Traditional Arabic"/>
          <w:color w:val="000000"/>
          <w:sz w:val="34"/>
          <w:szCs w:val="34"/>
          <w:rtl/>
        </w:rPr>
        <w:t xml:space="preserve">----  </w:t>
      </w:r>
      <w:r w:rsidR="00B601C2" w:rsidRPr="008C4E40">
        <w:rPr>
          <w:rFonts w:ascii="Traditional Arabic" w:hAnsi="Traditional Arabic" w:cs="Traditional Arabic"/>
          <w:color w:val="000000"/>
          <w:sz w:val="34"/>
          <w:szCs w:val="34"/>
          <w:rtl/>
        </w:rPr>
        <w:t>التوسط</w:t>
      </w:r>
      <w:proofErr w:type="gramEnd"/>
      <w:r w:rsidRPr="008C4E40">
        <w:rPr>
          <w:rFonts w:ascii="Traditional Arabic" w:hAnsi="Traditional Arabic" w:cs="Traditional Arabic"/>
          <w:color w:val="000000"/>
          <w:sz w:val="34"/>
          <w:szCs w:val="34"/>
          <w:rtl/>
        </w:rPr>
        <w:t>، والطول بالسكون المحض مع الإشمام</w:t>
      </w:r>
      <w:r w:rsidR="00B601C2" w:rsidRPr="008C4E40">
        <w:rPr>
          <w:rFonts w:ascii="Traditional Arabic" w:hAnsi="Traditional Arabic" w:cs="Traditional Arabic"/>
          <w:color w:val="000000"/>
          <w:sz w:val="34"/>
          <w:szCs w:val="34"/>
          <w:rtl/>
        </w:rPr>
        <w:t>.</w:t>
      </w:r>
      <w:r w:rsidRPr="008C4E40">
        <w:rPr>
          <w:rFonts w:ascii="Traditional Arabic" w:hAnsi="Traditional Arabic" w:cs="Traditional Arabic"/>
          <w:color w:val="000000"/>
          <w:sz w:val="34"/>
          <w:szCs w:val="34"/>
          <w:rtl/>
        </w:rPr>
        <w:t xml:space="preserve"> </w:t>
      </w:r>
    </w:p>
    <w:p w:rsidR="00516CB6" w:rsidRPr="008C4E40" w:rsidRDefault="00516CB6" w:rsidP="00FE1C6A">
      <w:pPr>
        <w:spacing w:line="240" w:lineRule="atLeast"/>
        <w:ind w:left="720"/>
        <w:jc w:val="both"/>
        <w:rPr>
          <w:rFonts w:ascii="Traditional Arabic" w:hAnsi="Traditional Arabic" w:cs="Traditional Arabic"/>
          <w:color w:val="000000"/>
          <w:sz w:val="34"/>
          <w:szCs w:val="34"/>
          <w:rtl/>
        </w:rPr>
      </w:pPr>
      <w:r w:rsidRPr="008C4E40">
        <w:rPr>
          <w:rFonts w:ascii="Traditional Arabic" w:hAnsi="Traditional Arabic" w:cs="Traditional Arabic"/>
          <w:color w:val="000000"/>
          <w:sz w:val="34"/>
          <w:szCs w:val="34"/>
          <w:rtl/>
        </w:rPr>
        <w:t>التوسط</w:t>
      </w:r>
      <w:r w:rsidR="00EB639B" w:rsidRPr="008C4E40">
        <w:rPr>
          <w:rFonts w:ascii="Traditional Arabic" w:hAnsi="Traditional Arabic" w:cs="Traditional Arabic"/>
          <w:color w:val="000000"/>
          <w:sz w:val="34"/>
          <w:szCs w:val="34"/>
          <w:rtl/>
        </w:rPr>
        <w:t xml:space="preserve"> في لجميع</w:t>
      </w:r>
      <w:r w:rsidRPr="008C4E40">
        <w:rPr>
          <w:rFonts w:ascii="Traditional Arabic" w:hAnsi="Traditional Arabic" w:cs="Traditional Arabic"/>
          <w:color w:val="000000"/>
          <w:sz w:val="34"/>
          <w:szCs w:val="34"/>
          <w:rtl/>
        </w:rPr>
        <w:t xml:space="preserve"> </w:t>
      </w:r>
      <w:r w:rsidR="00B72C55" w:rsidRPr="008C4E40">
        <w:rPr>
          <w:rFonts w:ascii="Traditional Arabic" w:hAnsi="Traditional Arabic" w:cs="Traditional Arabic"/>
          <w:color w:val="000000"/>
          <w:sz w:val="34"/>
          <w:szCs w:val="34"/>
          <w:rtl/>
        </w:rPr>
        <w:t xml:space="preserve">---- </w:t>
      </w:r>
      <w:r w:rsidRPr="008C4E40">
        <w:rPr>
          <w:rFonts w:ascii="Traditional Arabic" w:hAnsi="Traditional Arabic" w:cs="Traditional Arabic"/>
          <w:color w:val="000000"/>
          <w:sz w:val="34"/>
          <w:szCs w:val="34"/>
          <w:rtl/>
        </w:rPr>
        <w:t>التوسط بالرَّوم</w:t>
      </w:r>
      <w:r w:rsidR="00B601C2" w:rsidRPr="008C4E40">
        <w:rPr>
          <w:rFonts w:ascii="Traditional Arabic" w:hAnsi="Traditional Arabic" w:cs="Traditional Arabic"/>
          <w:color w:val="000000"/>
          <w:sz w:val="34"/>
          <w:szCs w:val="34"/>
          <w:rtl/>
        </w:rPr>
        <w:t>.</w:t>
      </w:r>
      <w:r w:rsidRPr="008C4E40">
        <w:rPr>
          <w:rFonts w:ascii="Traditional Arabic" w:hAnsi="Traditional Arabic" w:cs="Traditional Arabic"/>
          <w:color w:val="000000"/>
          <w:sz w:val="34"/>
          <w:szCs w:val="34"/>
          <w:rtl/>
        </w:rPr>
        <w:t xml:space="preserve"> </w:t>
      </w:r>
    </w:p>
    <w:p w:rsidR="00516CB6" w:rsidRPr="008C4E40" w:rsidRDefault="00516CB6" w:rsidP="00FE1C6A">
      <w:pPr>
        <w:spacing w:line="240" w:lineRule="atLeast"/>
        <w:ind w:left="720"/>
        <w:jc w:val="both"/>
        <w:rPr>
          <w:rFonts w:ascii="Traditional Arabic" w:hAnsi="Traditional Arabic" w:cs="Traditional Arabic"/>
          <w:color w:val="000000"/>
          <w:sz w:val="34"/>
          <w:szCs w:val="34"/>
          <w:rtl/>
        </w:rPr>
      </w:pPr>
      <w:r w:rsidRPr="008C4E40">
        <w:rPr>
          <w:rFonts w:ascii="Traditional Arabic" w:hAnsi="Traditional Arabic" w:cs="Traditional Arabic"/>
          <w:color w:val="000000"/>
          <w:sz w:val="34"/>
          <w:szCs w:val="34"/>
          <w:rtl/>
        </w:rPr>
        <w:t>فويق التوسط</w:t>
      </w:r>
      <w:r w:rsidR="00EB639B" w:rsidRPr="008C4E40">
        <w:rPr>
          <w:rFonts w:ascii="Traditional Arabic" w:hAnsi="Traditional Arabic" w:cs="Traditional Arabic"/>
          <w:color w:val="000000"/>
          <w:sz w:val="34"/>
          <w:szCs w:val="34"/>
          <w:rtl/>
        </w:rPr>
        <w:t xml:space="preserve"> في الجميع</w:t>
      </w:r>
      <w:r w:rsidR="00B72C55" w:rsidRPr="008C4E40">
        <w:rPr>
          <w:rFonts w:ascii="Traditional Arabic" w:hAnsi="Traditional Arabic" w:cs="Traditional Arabic"/>
          <w:color w:val="000000"/>
          <w:sz w:val="34"/>
          <w:szCs w:val="34"/>
          <w:rtl/>
        </w:rPr>
        <w:t xml:space="preserve">---- </w:t>
      </w:r>
      <w:r w:rsidR="00B601C2" w:rsidRPr="008C4E40">
        <w:rPr>
          <w:rFonts w:ascii="Traditional Arabic" w:hAnsi="Traditional Arabic" w:cs="Traditional Arabic"/>
          <w:color w:val="000000"/>
          <w:sz w:val="34"/>
          <w:szCs w:val="34"/>
          <w:rtl/>
        </w:rPr>
        <w:t>فويق التوسط</w:t>
      </w:r>
      <w:r w:rsidRPr="008C4E40">
        <w:rPr>
          <w:rFonts w:ascii="Traditional Arabic" w:hAnsi="Traditional Arabic" w:cs="Traditional Arabic"/>
          <w:color w:val="000000"/>
          <w:sz w:val="34"/>
          <w:szCs w:val="34"/>
          <w:rtl/>
        </w:rPr>
        <w:t>، والطول بالسكون المحض</w:t>
      </w:r>
      <w:r w:rsidR="00B601C2" w:rsidRPr="008C4E40">
        <w:rPr>
          <w:rFonts w:ascii="Traditional Arabic" w:hAnsi="Traditional Arabic" w:cs="Traditional Arabic"/>
          <w:color w:val="000000"/>
          <w:sz w:val="34"/>
          <w:szCs w:val="34"/>
          <w:rtl/>
        </w:rPr>
        <w:t>.</w:t>
      </w:r>
      <w:r w:rsidRPr="008C4E40">
        <w:rPr>
          <w:rFonts w:ascii="Traditional Arabic" w:hAnsi="Traditional Arabic" w:cs="Traditional Arabic"/>
          <w:color w:val="000000"/>
          <w:sz w:val="34"/>
          <w:szCs w:val="34"/>
          <w:rtl/>
        </w:rPr>
        <w:t xml:space="preserve"> </w:t>
      </w:r>
    </w:p>
    <w:p w:rsidR="00516CB6" w:rsidRPr="008C4E40" w:rsidRDefault="00516CB6" w:rsidP="00B72C55">
      <w:pPr>
        <w:spacing w:line="240" w:lineRule="atLeast"/>
        <w:ind w:left="720"/>
        <w:jc w:val="both"/>
        <w:rPr>
          <w:rFonts w:ascii="Traditional Arabic" w:hAnsi="Traditional Arabic" w:cs="Traditional Arabic"/>
          <w:color w:val="000000"/>
          <w:sz w:val="34"/>
          <w:szCs w:val="34"/>
          <w:rtl/>
        </w:rPr>
      </w:pPr>
      <w:r w:rsidRPr="008C4E40">
        <w:rPr>
          <w:rFonts w:ascii="Traditional Arabic" w:hAnsi="Traditional Arabic" w:cs="Traditional Arabic"/>
          <w:color w:val="000000"/>
          <w:sz w:val="34"/>
          <w:szCs w:val="34"/>
          <w:rtl/>
        </w:rPr>
        <w:t>فويق التوسط</w:t>
      </w:r>
      <w:r w:rsidR="00EB639B" w:rsidRPr="008C4E40">
        <w:rPr>
          <w:rFonts w:ascii="Traditional Arabic" w:hAnsi="Traditional Arabic" w:cs="Traditional Arabic"/>
          <w:color w:val="000000"/>
          <w:sz w:val="34"/>
          <w:szCs w:val="34"/>
          <w:rtl/>
        </w:rPr>
        <w:t xml:space="preserve"> في الجميع</w:t>
      </w:r>
      <w:r w:rsidR="00895A12" w:rsidRPr="008C4E40">
        <w:rPr>
          <w:rFonts w:ascii="Traditional Arabic" w:hAnsi="Traditional Arabic" w:cs="Traditional Arabic"/>
          <w:color w:val="000000"/>
          <w:sz w:val="34"/>
          <w:szCs w:val="34"/>
          <w:rtl/>
        </w:rPr>
        <w:t>----</w:t>
      </w:r>
      <w:r w:rsidR="00B72C55" w:rsidRPr="008C4E40">
        <w:rPr>
          <w:rFonts w:ascii="Traditional Arabic" w:hAnsi="Traditional Arabic" w:cs="Traditional Arabic"/>
          <w:color w:val="000000"/>
          <w:sz w:val="34"/>
          <w:szCs w:val="34"/>
          <w:rtl/>
        </w:rPr>
        <w:t xml:space="preserve"> </w:t>
      </w:r>
      <w:r w:rsidRPr="008C4E40">
        <w:rPr>
          <w:rFonts w:ascii="Traditional Arabic" w:hAnsi="Traditional Arabic" w:cs="Traditional Arabic"/>
          <w:color w:val="000000"/>
          <w:sz w:val="34"/>
          <w:szCs w:val="34"/>
          <w:rtl/>
        </w:rPr>
        <w:t>فويق التوسط والطول بالسكون المحض مع الإشمام</w:t>
      </w:r>
    </w:p>
    <w:p w:rsidR="00EB639B" w:rsidRPr="008C4E40" w:rsidRDefault="00516CB6" w:rsidP="00EB639B">
      <w:pPr>
        <w:spacing w:line="240" w:lineRule="atLeast"/>
        <w:ind w:left="720"/>
        <w:jc w:val="both"/>
        <w:rPr>
          <w:rFonts w:cs="Traditional Arabic"/>
          <w:color w:val="000000"/>
          <w:sz w:val="34"/>
          <w:szCs w:val="34"/>
          <w:rtl/>
        </w:rPr>
      </w:pPr>
      <w:r w:rsidRPr="008C4E40">
        <w:rPr>
          <w:rFonts w:ascii="Traditional Arabic" w:hAnsi="Traditional Arabic" w:cs="Traditional Arabic"/>
          <w:color w:val="000000"/>
          <w:sz w:val="34"/>
          <w:szCs w:val="34"/>
          <w:rtl/>
        </w:rPr>
        <w:t>فويق التوسط</w:t>
      </w:r>
      <w:r w:rsidR="00EB639B" w:rsidRPr="008C4E40">
        <w:rPr>
          <w:rFonts w:ascii="Traditional Arabic" w:hAnsi="Traditional Arabic" w:cs="Traditional Arabic"/>
          <w:color w:val="000000"/>
          <w:sz w:val="34"/>
          <w:szCs w:val="34"/>
          <w:rtl/>
        </w:rPr>
        <w:t xml:space="preserve"> في الجميع</w:t>
      </w:r>
      <w:r w:rsidR="00B72C55" w:rsidRPr="008C4E40">
        <w:rPr>
          <w:rFonts w:ascii="Traditional Arabic" w:hAnsi="Traditional Arabic" w:cs="Traditional Arabic"/>
          <w:color w:val="000000"/>
          <w:sz w:val="34"/>
          <w:szCs w:val="34"/>
          <w:rtl/>
        </w:rPr>
        <w:t xml:space="preserve">---- </w:t>
      </w:r>
      <w:r w:rsidRPr="008C4E40">
        <w:rPr>
          <w:rFonts w:ascii="Traditional Arabic" w:hAnsi="Traditional Arabic" w:cs="Traditional Arabic"/>
          <w:color w:val="000000"/>
          <w:sz w:val="34"/>
          <w:szCs w:val="34"/>
          <w:rtl/>
        </w:rPr>
        <w:t>فويق التوسط بالرَّوم</w:t>
      </w:r>
      <w:r w:rsidR="00B601C2" w:rsidRPr="008C4E40">
        <w:rPr>
          <w:rFonts w:ascii="Traditional Arabic" w:hAnsi="Traditional Arabic" w:cs="Traditional Arabic"/>
          <w:color w:val="000000"/>
          <w:sz w:val="34"/>
          <w:szCs w:val="34"/>
          <w:rtl/>
        </w:rPr>
        <w:t>.</w:t>
      </w:r>
      <w:r w:rsidRPr="008C4E40">
        <w:rPr>
          <w:rFonts w:ascii="Traditional Arabic" w:hAnsi="Traditional Arabic" w:cs="Traditional Arabic"/>
          <w:color w:val="000000"/>
          <w:sz w:val="34"/>
          <w:szCs w:val="34"/>
          <w:rtl/>
        </w:rPr>
        <w:t xml:space="preserve"> </w:t>
      </w:r>
    </w:p>
    <w:p w:rsidR="00972B2F" w:rsidRPr="008C4E40" w:rsidRDefault="00B601C2" w:rsidP="00A85511">
      <w:pPr>
        <w:spacing w:line="240" w:lineRule="atLeast"/>
        <w:ind w:left="720"/>
        <w:jc w:val="both"/>
        <w:rPr>
          <w:rFonts w:cs="Traditional Arabic"/>
          <w:color w:val="000000"/>
          <w:sz w:val="34"/>
          <w:szCs w:val="34"/>
          <w:rtl/>
        </w:rPr>
      </w:pPr>
      <w:r w:rsidRPr="008C4E40">
        <w:rPr>
          <w:rFonts w:cs="Traditional Arabic"/>
          <w:b/>
          <w:bCs/>
          <w:color w:val="000000"/>
          <w:sz w:val="34"/>
          <w:szCs w:val="34"/>
          <w:rtl/>
        </w:rPr>
        <w:lastRenderedPageBreak/>
        <w:t>ملاحظة</w:t>
      </w:r>
      <w:r w:rsidR="00EB639B" w:rsidRPr="008C4E40">
        <w:rPr>
          <w:rFonts w:cs="Traditional Arabic"/>
          <w:b/>
          <w:bCs/>
          <w:color w:val="000000"/>
          <w:sz w:val="34"/>
          <w:szCs w:val="34"/>
          <w:rtl/>
        </w:rPr>
        <w:t>:</w:t>
      </w:r>
      <w:r w:rsidR="00EB639B" w:rsidRPr="008C4E40">
        <w:rPr>
          <w:rFonts w:cs="Traditional Arabic"/>
          <w:color w:val="000000"/>
          <w:sz w:val="34"/>
          <w:szCs w:val="34"/>
          <w:rtl/>
        </w:rPr>
        <w:t xml:space="preserve"> الرَّوم لا يكون إلَّا مع التوسط وفويق التوسط </w:t>
      </w:r>
      <w:r w:rsidR="0094529E" w:rsidRPr="008C4E40">
        <w:rPr>
          <w:rFonts w:cs="Traditional Arabic"/>
          <w:color w:val="000000"/>
          <w:sz w:val="34"/>
          <w:szCs w:val="34"/>
          <w:rtl/>
        </w:rPr>
        <w:t xml:space="preserve">من طريق </w:t>
      </w:r>
      <w:proofErr w:type="spellStart"/>
      <w:r w:rsidR="0094529E" w:rsidRPr="008C4E40">
        <w:rPr>
          <w:rFonts w:cs="Traditional Arabic"/>
          <w:color w:val="000000"/>
          <w:sz w:val="34"/>
          <w:szCs w:val="34"/>
          <w:rtl/>
        </w:rPr>
        <w:t>الشاطبية</w:t>
      </w:r>
      <w:proofErr w:type="spellEnd"/>
      <w:r w:rsidR="00972B2F" w:rsidRPr="008C4E40">
        <w:rPr>
          <w:rFonts w:cs="Traditional Arabic"/>
          <w:color w:val="000000"/>
          <w:sz w:val="34"/>
          <w:szCs w:val="34"/>
          <w:rtl/>
        </w:rPr>
        <w:t xml:space="preserve"> والتيسير</w:t>
      </w:r>
      <w:r w:rsidRPr="008C4E40">
        <w:rPr>
          <w:rFonts w:cs="Traditional Arabic"/>
          <w:color w:val="000000"/>
          <w:sz w:val="34"/>
          <w:szCs w:val="34"/>
          <w:rtl/>
        </w:rPr>
        <w:t xml:space="preserve"> ولا يكون مع الطول</w:t>
      </w:r>
      <w:r w:rsidR="0094529E" w:rsidRPr="008C4E40">
        <w:rPr>
          <w:rFonts w:cs="Traditional Arabic"/>
          <w:color w:val="000000"/>
          <w:sz w:val="34"/>
          <w:szCs w:val="34"/>
          <w:rtl/>
        </w:rPr>
        <w:t xml:space="preserve">. </w:t>
      </w:r>
    </w:p>
    <w:p w:rsidR="00BF11CB" w:rsidRDefault="00972B2F" w:rsidP="00BF11CB">
      <w:pPr>
        <w:spacing w:line="240" w:lineRule="atLeast"/>
        <w:ind w:left="720"/>
        <w:jc w:val="both"/>
        <w:rPr>
          <w:rFonts w:cs="Traditional Arabic"/>
          <w:color w:val="000000"/>
          <w:sz w:val="34"/>
          <w:szCs w:val="34"/>
          <w:rtl/>
        </w:rPr>
      </w:pPr>
      <w:r w:rsidRPr="008C4E40">
        <w:rPr>
          <w:rFonts w:cs="Traditional Arabic"/>
          <w:b/>
          <w:bCs/>
          <w:color w:val="000000"/>
          <w:sz w:val="34"/>
          <w:szCs w:val="34"/>
          <w:rtl/>
        </w:rPr>
        <w:t xml:space="preserve">     </w:t>
      </w:r>
      <w:r w:rsidR="0094529E" w:rsidRPr="008C4E40">
        <w:rPr>
          <w:rFonts w:cs="Traditional Arabic"/>
          <w:color w:val="000000"/>
          <w:sz w:val="34"/>
          <w:szCs w:val="34"/>
          <w:rtl/>
        </w:rPr>
        <w:t>وأما طريق الطيبة فيكون الرَّوم مع التوسط وفويق التوسط والطول فيكون عدد الأوجه في المجرور ثمانية أوجه</w:t>
      </w:r>
      <w:r w:rsidR="00B601C2" w:rsidRPr="008C4E40">
        <w:rPr>
          <w:rFonts w:cs="Traditional Arabic"/>
          <w:color w:val="000000"/>
          <w:sz w:val="34"/>
          <w:szCs w:val="34"/>
          <w:rtl/>
        </w:rPr>
        <w:t>، واثنا عشر وجهاً في المرفوع</w:t>
      </w:r>
      <w:r w:rsidR="0094529E" w:rsidRPr="008C4E40">
        <w:rPr>
          <w:rFonts w:cs="Traditional Arabic"/>
          <w:color w:val="000000"/>
          <w:sz w:val="34"/>
          <w:szCs w:val="34"/>
          <w:rtl/>
        </w:rPr>
        <w:t>.</w:t>
      </w:r>
      <w:r w:rsidR="00A46CB1" w:rsidRPr="008C4E40">
        <w:rPr>
          <w:rFonts w:cs="Traditional Arabic"/>
          <w:color w:val="000000"/>
          <w:sz w:val="34"/>
          <w:szCs w:val="34"/>
          <w:rtl/>
        </w:rPr>
        <w:t xml:space="preserve"> </w:t>
      </w:r>
    </w:p>
    <w:p w:rsidR="00BF11CB" w:rsidRDefault="00BF11CB" w:rsidP="00BF11CB">
      <w:pPr>
        <w:spacing w:line="240" w:lineRule="atLeast"/>
        <w:ind w:left="720"/>
        <w:jc w:val="both"/>
        <w:rPr>
          <w:rFonts w:cs="Traditional Arabic"/>
          <w:color w:val="000000"/>
          <w:sz w:val="34"/>
          <w:szCs w:val="34"/>
          <w:rtl/>
        </w:rPr>
      </w:pPr>
    </w:p>
    <w:p w:rsidR="0061701D" w:rsidRDefault="00972B2F" w:rsidP="00BF11CB">
      <w:pPr>
        <w:spacing w:line="240" w:lineRule="atLeast"/>
        <w:ind w:left="720"/>
        <w:jc w:val="both"/>
        <w:rPr>
          <w:rFonts w:cs="Traditional Arabic"/>
          <w:color w:val="000000"/>
          <w:sz w:val="34"/>
          <w:szCs w:val="34"/>
          <w:rtl/>
        </w:rPr>
      </w:pPr>
      <w:r w:rsidRPr="008C4E40">
        <w:rPr>
          <w:rFonts w:cs="Traditional Arabic"/>
          <w:b/>
          <w:bCs/>
          <w:noProof/>
          <w:color w:val="000000"/>
          <w:sz w:val="34"/>
          <w:szCs w:val="34"/>
          <w:u w:val="single"/>
          <w:rtl/>
          <w:lang w:bidi="ar-IQ"/>
        </w:rPr>
        <w:t xml:space="preserve">الملاحظة </w:t>
      </w:r>
      <w:r w:rsidR="00062438" w:rsidRPr="008C4E40">
        <w:rPr>
          <w:rFonts w:cs="Traditional Arabic"/>
          <w:b/>
          <w:bCs/>
          <w:noProof/>
          <w:color w:val="000000"/>
          <w:sz w:val="34"/>
          <w:szCs w:val="34"/>
          <w:u w:val="single"/>
          <w:rtl/>
          <w:lang w:bidi="ar-IQ"/>
        </w:rPr>
        <w:t>الثانية</w:t>
      </w:r>
      <w:r w:rsidR="00AB205A" w:rsidRPr="008C4E40">
        <w:rPr>
          <w:rFonts w:cs="Traditional Arabic"/>
          <w:b/>
          <w:bCs/>
          <w:noProof/>
          <w:color w:val="000000"/>
          <w:sz w:val="34"/>
          <w:szCs w:val="34"/>
          <w:rtl/>
          <w:lang w:bidi="ar-IQ"/>
        </w:rPr>
        <w:t>:</w:t>
      </w:r>
      <w:r w:rsidR="00AB205A" w:rsidRPr="008C4E40">
        <w:rPr>
          <w:rFonts w:cs="Traditional Arabic"/>
          <w:noProof/>
          <w:color w:val="000000"/>
          <w:sz w:val="34"/>
          <w:szCs w:val="34"/>
          <w:rtl/>
          <w:lang w:bidi="ar-IQ"/>
        </w:rPr>
        <w:t xml:space="preserve"> </w:t>
      </w:r>
      <w:r w:rsidR="00EB639B" w:rsidRPr="008C4E40">
        <w:rPr>
          <w:rFonts w:cs="Traditional Arabic"/>
          <w:b/>
          <w:bCs/>
          <w:noProof/>
          <w:color w:val="000000"/>
          <w:sz w:val="34"/>
          <w:szCs w:val="34"/>
          <w:rtl/>
          <w:lang w:bidi="ar-IQ"/>
        </w:rPr>
        <w:t>إذا كان الموقوف عليه مداً متصلاً</w:t>
      </w:r>
      <w:r w:rsidR="00EB639B" w:rsidRPr="008C4E40">
        <w:rPr>
          <w:rFonts w:cs="Traditional Arabic"/>
          <w:noProof/>
          <w:color w:val="000000"/>
          <w:sz w:val="34"/>
          <w:szCs w:val="34"/>
          <w:rtl/>
          <w:lang w:bidi="ar-IQ"/>
        </w:rPr>
        <w:t xml:space="preserve"> </w:t>
      </w:r>
      <w:r w:rsidR="00A85511" w:rsidRPr="008C4E40">
        <w:rPr>
          <w:rFonts w:cs="Traditional Arabic"/>
          <w:noProof/>
          <w:color w:val="000000"/>
          <w:sz w:val="34"/>
          <w:szCs w:val="34"/>
          <w:rtl/>
          <w:lang w:bidi="ar-IQ"/>
        </w:rPr>
        <w:t xml:space="preserve"> كقوله تعالى</w:t>
      </w:r>
      <w:r w:rsidR="0061701D" w:rsidRPr="008C4E40">
        <w:rPr>
          <w:rFonts w:cs="Traditional Arabic"/>
          <w:noProof/>
          <w:color w:val="000000"/>
          <w:sz w:val="34"/>
          <w:szCs w:val="34"/>
          <w:rtl/>
          <w:lang w:bidi="ar-IQ"/>
        </w:rPr>
        <w:t xml:space="preserve">: </w:t>
      </w:r>
      <w:r w:rsidR="0061701D" w:rsidRPr="008C4E40">
        <w:rPr>
          <w:rFonts w:ascii="Traditional Arabic" w:hAnsi="Traditional Arabic" w:cs="Traditional Arabic"/>
          <w:noProof/>
          <w:color w:val="000000"/>
          <w:sz w:val="34"/>
          <w:szCs w:val="34"/>
          <w:rtl/>
          <w:lang w:bidi="ar-IQ"/>
        </w:rPr>
        <w:t>﴿</w:t>
      </w:r>
      <w:r w:rsidR="0061701D" w:rsidRPr="008C4E40">
        <w:rPr>
          <w:rFonts w:cs="Traditional Arabic"/>
          <w:b/>
          <w:bCs/>
          <w:noProof/>
          <w:color w:val="FF0000"/>
          <w:sz w:val="34"/>
          <w:szCs w:val="34"/>
          <w:rtl/>
          <w:lang w:bidi="ar-IQ"/>
        </w:rPr>
        <w:t>إِنَّمَا يَخْشَى الله مِنْ عِبَادِهِ العلماء</w:t>
      </w:r>
      <w:r w:rsidR="0061701D" w:rsidRPr="008C4E40">
        <w:rPr>
          <w:rFonts w:ascii="Traditional Arabic" w:hAnsi="Traditional Arabic" w:cs="Traditional Arabic"/>
          <w:noProof/>
          <w:color w:val="000000"/>
          <w:sz w:val="34"/>
          <w:szCs w:val="34"/>
          <w:rtl/>
          <w:lang w:bidi="ar-IQ"/>
        </w:rPr>
        <w:t>﴾</w:t>
      </w:r>
      <w:r w:rsidR="00A85511" w:rsidRPr="008C4E40">
        <w:rPr>
          <w:rFonts w:cs="Traditional Arabic"/>
          <w:noProof/>
          <w:color w:val="000000"/>
          <w:sz w:val="34"/>
          <w:szCs w:val="34"/>
          <w:rtl/>
          <w:lang w:bidi="ar-IQ"/>
        </w:rPr>
        <w:t xml:space="preserve"> (فاطر: 28)</w:t>
      </w:r>
      <w:r w:rsidR="0061701D" w:rsidRPr="008C4E40">
        <w:rPr>
          <w:rFonts w:cs="Traditional Arabic"/>
          <w:noProof/>
          <w:color w:val="000000"/>
          <w:sz w:val="34"/>
          <w:szCs w:val="34"/>
          <w:rtl/>
          <w:lang w:bidi="ar-IQ"/>
        </w:rPr>
        <w:t xml:space="preserve">، فلا يجوز قصره بل يمد </w:t>
      </w:r>
      <w:r w:rsidR="00A85511" w:rsidRPr="008C4E40">
        <w:rPr>
          <w:rFonts w:cs="Traditional Arabic"/>
          <w:noProof/>
          <w:color w:val="000000"/>
          <w:sz w:val="34"/>
          <w:szCs w:val="34"/>
          <w:rtl/>
          <w:lang w:bidi="ar-IQ"/>
        </w:rPr>
        <w:t>كما تقدم</w:t>
      </w:r>
      <w:r w:rsidR="0061701D" w:rsidRPr="008C4E40">
        <w:rPr>
          <w:rFonts w:cs="Traditional Arabic"/>
          <w:noProof/>
          <w:color w:val="000000"/>
          <w:sz w:val="34"/>
          <w:szCs w:val="34"/>
          <w:rtl/>
          <w:lang w:bidi="ar-IQ"/>
        </w:rPr>
        <w:t>.</w:t>
      </w:r>
    </w:p>
    <w:p w:rsidR="00BF11CB" w:rsidRPr="008C4E40" w:rsidRDefault="00BF11CB" w:rsidP="00BF11CB">
      <w:pPr>
        <w:spacing w:line="240" w:lineRule="atLeast"/>
        <w:ind w:left="720"/>
        <w:jc w:val="both"/>
        <w:rPr>
          <w:rFonts w:cs="Traditional Arabic"/>
          <w:color w:val="000000"/>
          <w:sz w:val="34"/>
          <w:szCs w:val="34"/>
        </w:rPr>
      </w:pPr>
    </w:p>
    <w:p w:rsidR="00972B2F" w:rsidRDefault="00972B2F" w:rsidP="006C36FE">
      <w:pPr>
        <w:spacing w:line="240" w:lineRule="atLeast"/>
        <w:jc w:val="both"/>
        <w:rPr>
          <w:rFonts w:cs="Traditional Arabic"/>
          <w:color w:val="000000"/>
          <w:sz w:val="34"/>
          <w:szCs w:val="34"/>
          <w:rtl/>
        </w:rPr>
      </w:pPr>
      <w:r w:rsidRPr="008C4E40">
        <w:rPr>
          <w:rFonts w:cs="Traditional Arabic"/>
          <w:b/>
          <w:bCs/>
          <w:color w:val="000000"/>
          <w:sz w:val="34"/>
          <w:szCs w:val="34"/>
          <w:u w:val="single"/>
          <w:rtl/>
        </w:rPr>
        <w:t xml:space="preserve">الملاحظة </w:t>
      </w:r>
      <w:r w:rsidR="00EB639B" w:rsidRPr="008C4E40">
        <w:rPr>
          <w:rFonts w:cs="Traditional Arabic"/>
          <w:b/>
          <w:bCs/>
          <w:color w:val="000000"/>
          <w:sz w:val="34"/>
          <w:szCs w:val="34"/>
          <w:u w:val="single"/>
          <w:rtl/>
        </w:rPr>
        <w:t>الثالثة</w:t>
      </w:r>
      <w:r w:rsidR="00EB639B" w:rsidRPr="008C4E40">
        <w:rPr>
          <w:rFonts w:cs="Traditional Arabic"/>
          <w:b/>
          <w:bCs/>
          <w:color w:val="000000"/>
          <w:sz w:val="34"/>
          <w:szCs w:val="34"/>
          <w:rtl/>
        </w:rPr>
        <w:t>:</w:t>
      </w:r>
      <w:r w:rsidR="00EB639B" w:rsidRPr="008C4E40">
        <w:rPr>
          <w:rFonts w:cs="Traditional Arabic"/>
          <w:color w:val="000000"/>
          <w:sz w:val="34"/>
          <w:szCs w:val="34"/>
          <w:rtl/>
        </w:rPr>
        <w:t xml:space="preserve"> </w:t>
      </w:r>
      <w:r w:rsidR="009B5083" w:rsidRPr="008C4E40">
        <w:rPr>
          <w:rFonts w:cs="Traditional Arabic"/>
          <w:color w:val="000000"/>
          <w:sz w:val="34"/>
          <w:szCs w:val="34"/>
          <w:rtl/>
        </w:rPr>
        <w:t xml:space="preserve">إذا اجتمع المد اللازم </w:t>
      </w:r>
      <w:proofErr w:type="spellStart"/>
      <w:r w:rsidR="009B5083" w:rsidRPr="008C4E40">
        <w:rPr>
          <w:rFonts w:cs="Traditional Arabic"/>
          <w:color w:val="000000"/>
          <w:sz w:val="34"/>
          <w:szCs w:val="34"/>
          <w:rtl/>
        </w:rPr>
        <w:t>الكلمي</w:t>
      </w:r>
      <w:proofErr w:type="spellEnd"/>
      <w:r w:rsidR="009B5083" w:rsidRPr="008C4E40">
        <w:rPr>
          <w:rFonts w:cs="Traditional Arabic"/>
          <w:color w:val="000000"/>
          <w:sz w:val="34"/>
          <w:szCs w:val="34"/>
          <w:rtl/>
        </w:rPr>
        <w:t xml:space="preserve"> مع العارض يمد العارض </w:t>
      </w:r>
      <w:r w:rsidR="00EB30C6" w:rsidRPr="008C4E40">
        <w:rPr>
          <w:rFonts w:cs="Traditional Arabic"/>
          <w:color w:val="000000"/>
          <w:sz w:val="34"/>
          <w:szCs w:val="34"/>
          <w:rtl/>
        </w:rPr>
        <w:t xml:space="preserve">للسكون </w:t>
      </w:r>
      <w:r w:rsidR="009B5083" w:rsidRPr="008C4E40">
        <w:rPr>
          <w:rFonts w:cs="Traditional Arabic"/>
          <w:color w:val="000000"/>
          <w:sz w:val="34"/>
          <w:szCs w:val="34"/>
          <w:rtl/>
        </w:rPr>
        <w:t xml:space="preserve">بقدر المد اللازم </w:t>
      </w:r>
      <w:r w:rsidR="00EB30C6" w:rsidRPr="008C4E40">
        <w:rPr>
          <w:rFonts w:cs="Traditional Arabic"/>
          <w:color w:val="000000"/>
          <w:sz w:val="34"/>
          <w:szCs w:val="34"/>
          <w:rtl/>
        </w:rPr>
        <w:t xml:space="preserve">ست حركات </w:t>
      </w:r>
      <w:r w:rsidR="009B5083" w:rsidRPr="008C4E40">
        <w:rPr>
          <w:rFonts w:cs="Traditional Arabic"/>
          <w:color w:val="000000"/>
          <w:sz w:val="34"/>
          <w:szCs w:val="34"/>
          <w:rtl/>
        </w:rPr>
        <w:t>نحـ</w:t>
      </w:r>
      <w:r w:rsidR="00A85511" w:rsidRPr="008C4E40">
        <w:rPr>
          <w:rFonts w:cs="Traditional Arabic"/>
          <w:color w:val="000000"/>
          <w:sz w:val="34"/>
          <w:szCs w:val="34"/>
          <w:rtl/>
        </w:rPr>
        <w:t>و</w:t>
      </w:r>
      <w:r w:rsidR="009B5083" w:rsidRPr="008C4E40">
        <w:rPr>
          <w:rFonts w:cs="Traditional Arabic"/>
          <w:color w:val="000000"/>
          <w:sz w:val="34"/>
          <w:szCs w:val="34"/>
          <w:rtl/>
        </w:rPr>
        <w:t xml:space="preserve">: </w:t>
      </w:r>
      <w:r w:rsidR="009B5083" w:rsidRPr="008C4E40">
        <w:rPr>
          <w:rFonts w:ascii="Traditional Arabic" w:hAnsi="Traditional Arabic" w:cs="Traditional Arabic"/>
          <w:color w:val="000000"/>
          <w:sz w:val="34"/>
          <w:szCs w:val="34"/>
          <w:rtl/>
        </w:rPr>
        <w:t>﴿</w:t>
      </w:r>
      <w:r w:rsidR="009B5083" w:rsidRPr="008C4E40">
        <w:rPr>
          <w:rFonts w:cs="Traditional Arabic"/>
          <w:b/>
          <w:bCs/>
          <w:color w:val="FF0000"/>
          <w:sz w:val="34"/>
          <w:szCs w:val="34"/>
          <w:rtl/>
        </w:rPr>
        <w:t>وَلا الضَّالِّينَ</w:t>
      </w:r>
      <w:r w:rsidR="009B5083" w:rsidRPr="008C4E40">
        <w:rPr>
          <w:rFonts w:ascii="Traditional Arabic" w:hAnsi="Traditional Arabic" w:cs="Traditional Arabic"/>
          <w:color w:val="000000"/>
          <w:sz w:val="34"/>
          <w:szCs w:val="34"/>
          <w:rtl/>
        </w:rPr>
        <w:t>﴾</w:t>
      </w:r>
      <w:r w:rsidR="009B5083" w:rsidRPr="008C4E40">
        <w:rPr>
          <w:rFonts w:cs="Traditional Arabic"/>
          <w:color w:val="000000"/>
          <w:sz w:val="34"/>
          <w:szCs w:val="34"/>
          <w:rtl/>
          <w:lang w:eastAsia="ar-IQ" w:bidi="ar-IQ"/>
        </w:rPr>
        <w:t>.</w:t>
      </w:r>
    </w:p>
    <w:p w:rsidR="00BF11CB" w:rsidRPr="008C4E40" w:rsidRDefault="00BF11CB" w:rsidP="006C36FE">
      <w:pPr>
        <w:spacing w:line="240" w:lineRule="atLeast"/>
        <w:jc w:val="both"/>
        <w:rPr>
          <w:rFonts w:cs="Traditional Arabic"/>
          <w:color w:val="000000"/>
          <w:sz w:val="34"/>
          <w:szCs w:val="34"/>
          <w:rtl/>
        </w:rPr>
      </w:pPr>
    </w:p>
    <w:p w:rsidR="0072194C" w:rsidRPr="008C4E40" w:rsidRDefault="00A85511" w:rsidP="00BF11CB">
      <w:pPr>
        <w:pStyle w:val="2"/>
        <w:rPr>
          <w:color w:val="000000"/>
          <w:rtl/>
          <w:lang w:bidi="ar-IQ"/>
        </w:rPr>
      </w:pPr>
      <w:bookmarkStart w:id="32" w:name="_Toc499379992"/>
      <w:r w:rsidRPr="008C4E40">
        <w:rPr>
          <w:color w:val="000000"/>
          <w:rtl/>
          <w:lang w:bidi="ar-IQ"/>
        </w:rPr>
        <w:t>التاسع</w:t>
      </w:r>
      <w:r w:rsidR="00115D1C" w:rsidRPr="008C4E40">
        <w:rPr>
          <w:color w:val="000000"/>
          <w:rtl/>
          <w:lang w:bidi="ar-IQ"/>
        </w:rPr>
        <w:t>:</w:t>
      </w:r>
      <w:r w:rsidR="00601402" w:rsidRPr="008C4E40">
        <w:rPr>
          <w:color w:val="000000"/>
          <w:rtl/>
          <w:lang w:bidi="ar-IQ"/>
        </w:rPr>
        <w:t xml:space="preserve"> </w:t>
      </w:r>
      <w:r w:rsidR="00601402" w:rsidRPr="008C4E40">
        <w:rPr>
          <w:rtl/>
          <w:lang w:bidi="ar-IQ"/>
        </w:rPr>
        <w:t>مذهبه في هاء ال</w:t>
      </w:r>
      <w:r w:rsidR="007C587D" w:rsidRPr="008C4E40">
        <w:rPr>
          <w:rtl/>
          <w:lang w:bidi="ar-IQ"/>
        </w:rPr>
        <w:t>كناية</w:t>
      </w:r>
      <w:r w:rsidR="007C587D" w:rsidRPr="008C4E40">
        <w:rPr>
          <w:rtl/>
        </w:rPr>
        <w:t xml:space="preserve"> </w:t>
      </w:r>
      <w:r w:rsidR="000E1C1E" w:rsidRPr="008C4E40">
        <w:rPr>
          <w:rStyle w:val="a5"/>
          <w:rFonts w:cs="Traditional Arabic"/>
          <w:sz w:val="34"/>
          <w:rtl/>
        </w:rPr>
        <w:t>(</w:t>
      </w:r>
      <w:r w:rsidR="000E1C1E" w:rsidRPr="008C4E40">
        <w:rPr>
          <w:rStyle w:val="a5"/>
          <w:rFonts w:cs="Traditional Arabic"/>
          <w:sz w:val="34"/>
          <w:rtl/>
        </w:rPr>
        <w:footnoteReference w:id="58"/>
      </w:r>
      <w:r w:rsidR="000E1C1E" w:rsidRPr="008C4E40">
        <w:rPr>
          <w:rStyle w:val="a5"/>
          <w:rFonts w:cs="Traditional Arabic"/>
          <w:sz w:val="34"/>
          <w:rtl/>
        </w:rPr>
        <w:t>)</w:t>
      </w:r>
      <w:r w:rsidR="00601402" w:rsidRPr="008C4E40">
        <w:rPr>
          <w:color w:val="000000"/>
          <w:rtl/>
          <w:lang w:bidi="ar-IQ"/>
        </w:rPr>
        <w:t>:</w:t>
      </w:r>
      <w:bookmarkEnd w:id="32"/>
      <w:r w:rsidR="00601402" w:rsidRPr="008C4E40">
        <w:rPr>
          <w:color w:val="000000"/>
          <w:rtl/>
          <w:lang w:bidi="ar-IQ"/>
        </w:rPr>
        <w:t xml:space="preserve"> </w:t>
      </w:r>
    </w:p>
    <w:p w:rsidR="009F24E6" w:rsidRPr="008C4E40" w:rsidRDefault="0072194C" w:rsidP="007C587D">
      <w:pPr>
        <w:spacing w:line="240" w:lineRule="atLeast"/>
        <w:jc w:val="both"/>
        <w:rPr>
          <w:rFonts w:cs="Traditional Arabic"/>
          <w:color w:val="000000"/>
          <w:sz w:val="34"/>
          <w:szCs w:val="34"/>
          <w:rtl/>
        </w:rPr>
      </w:pPr>
      <w:r w:rsidRPr="008C4E40">
        <w:rPr>
          <w:rFonts w:cs="Traditional Arabic"/>
          <w:color w:val="000000"/>
          <w:sz w:val="34"/>
          <w:szCs w:val="34"/>
          <w:rtl/>
          <w:lang w:bidi="ar-IQ"/>
        </w:rPr>
        <w:t xml:space="preserve">     </w:t>
      </w:r>
      <w:r w:rsidR="007C587D" w:rsidRPr="008C4E40">
        <w:rPr>
          <w:rFonts w:cs="Traditional Arabic"/>
          <w:color w:val="000000"/>
          <w:sz w:val="34"/>
          <w:szCs w:val="34"/>
          <w:rtl/>
          <w:lang w:bidi="ar-IQ"/>
        </w:rPr>
        <w:t>وت</w:t>
      </w:r>
      <w:r w:rsidR="00A85511" w:rsidRPr="008C4E40">
        <w:rPr>
          <w:rFonts w:cs="Traditional Arabic"/>
          <w:color w:val="000000"/>
          <w:sz w:val="34"/>
          <w:szCs w:val="34"/>
          <w:rtl/>
          <w:lang w:bidi="ar-IQ"/>
        </w:rPr>
        <w:t>سمى أيضاً هاء الصلة وهاء الضمير، وهي نوعان: الصلة الصغرى والصلة الكبرى</w:t>
      </w:r>
      <w:r w:rsidR="007C587D" w:rsidRPr="008C4E40">
        <w:rPr>
          <w:rFonts w:cs="Traditional Arabic"/>
          <w:color w:val="000000"/>
          <w:sz w:val="34"/>
          <w:szCs w:val="34"/>
          <w:rtl/>
          <w:lang w:bidi="ar-IQ"/>
        </w:rPr>
        <w:t>؛ فمذهبه</w:t>
      </w:r>
      <w:r w:rsidR="00906191" w:rsidRPr="008C4E40">
        <w:rPr>
          <w:rFonts w:cs="Traditional Arabic"/>
          <w:color w:val="000000"/>
          <w:sz w:val="34"/>
          <w:szCs w:val="34"/>
          <w:rtl/>
          <w:lang w:bidi="ar-IQ"/>
        </w:rPr>
        <w:t xml:space="preserve"> في </w:t>
      </w:r>
      <w:r w:rsidRPr="008C4E40">
        <w:rPr>
          <w:rFonts w:cs="Traditional Arabic"/>
          <w:color w:val="000000"/>
          <w:sz w:val="34"/>
          <w:szCs w:val="34"/>
          <w:rtl/>
          <w:lang w:bidi="ar-IQ"/>
        </w:rPr>
        <w:t>هاء الصلة الصغرى القصر</w:t>
      </w:r>
      <w:r w:rsidR="007C587D" w:rsidRPr="008C4E40">
        <w:rPr>
          <w:rFonts w:cs="Traditional Arabic"/>
          <w:color w:val="000000"/>
          <w:sz w:val="34"/>
          <w:szCs w:val="34"/>
          <w:rtl/>
          <w:lang w:bidi="ar-IQ"/>
        </w:rPr>
        <w:t xml:space="preserve"> حركتان</w:t>
      </w:r>
      <w:r w:rsidRPr="008C4E40">
        <w:rPr>
          <w:rFonts w:cs="Traditional Arabic"/>
          <w:color w:val="000000"/>
          <w:sz w:val="34"/>
          <w:szCs w:val="34"/>
          <w:rtl/>
          <w:lang w:bidi="ar-IQ"/>
        </w:rPr>
        <w:t>، و</w:t>
      </w:r>
      <w:r w:rsidR="007C587D" w:rsidRPr="008C4E40">
        <w:rPr>
          <w:rFonts w:cs="Traditional Arabic"/>
          <w:color w:val="000000"/>
          <w:sz w:val="34"/>
          <w:szCs w:val="34"/>
          <w:rtl/>
          <w:lang w:bidi="ar-IQ"/>
        </w:rPr>
        <w:t xml:space="preserve">مذهبه في </w:t>
      </w:r>
      <w:r w:rsidR="00906191" w:rsidRPr="008C4E40">
        <w:rPr>
          <w:rFonts w:cs="Traditional Arabic"/>
          <w:color w:val="000000"/>
          <w:sz w:val="34"/>
          <w:szCs w:val="34"/>
          <w:rtl/>
          <w:lang w:bidi="ar-IQ"/>
        </w:rPr>
        <w:t xml:space="preserve">الكبرى </w:t>
      </w:r>
      <w:r w:rsidR="007C587D" w:rsidRPr="008C4E40">
        <w:rPr>
          <w:rFonts w:cs="Traditional Arabic"/>
          <w:color w:val="000000"/>
          <w:sz w:val="34"/>
          <w:szCs w:val="34"/>
          <w:rtl/>
          <w:lang w:bidi="ar-IQ"/>
        </w:rPr>
        <w:t>أ</w:t>
      </w:r>
      <w:r w:rsidRPr="008C4E40">
        <w:rPr>
          <w:rFonts w:cs="Traditional Arabic"/>
          <w:color w:val="000000"/>
          <w:sz w:val="34"/>
          <w:szCs w:val="34"/>
          <w:rtl/>
          <w:lang w:bidi="ar-IQ"/>
        </w:rPr>
        <w:t xml:space="preserve">نها </w:t>
      </w:r>
      <w:r w:rsidR="00906191" w:rsidRPr="008C4E40">
        <w:rPr>
          <w:rFonts w:cs="Traditional Arabic"/>
          <w:color w:val="000000"/>
          <w:sz w:val="34"/>
          <w:szCs w:val="34"/>
          <w:rtl/>
          <w:lang w:bidi="ar-IQ"/>
        </w:rPr>
        <w:t xml:space="preserve">تلحق بالمد المنفصل وكل حسب </w:t>
      </w:r>
      <w:r w:rsidRPr="008C4E40">
        <w:rPr>
          <w:rFonts w:cs="Traditional Arabic"/>
          <w:color w:val="000000"/>
          <w:sz w:val="34"/>
          <w:szCs w:val="34"/>
          <w:rtl/>
          <w:lang w:bidi="ar-IQ"/>
        </w:rPr>
        <w:t>مذهبه</w:t>
      </w:r>
      <w:r w:rsidR="00EB30C6" w:rsidRPr="008C4E40">
        <w:rPr>
          <w:rFonts w:cs="Traditional Arabic"/>
          <w:color w:val="000000"/>
          <w:sz w:val="34"/>
          <w:szCs w:val="34"/>
          <w:rtl/>
          <w:lang w:bidi="ar-IQ"/>
        </w:rPr>
        <w:t xml:space="preserve">، </w:t>
      </w:r>
      <w:r w:rsidR="00B12994" w:rsidRPr="008C4E40">
        <w:rPr>
          <w:rFonts w:cs="Traditional Arabic"/>
          <w:color w:val="000000"/>
          <w:sz w:val="34"/>
          <w:szCs w:val="34"/>
          <w:rtl/>
          <w:lang w:bidi="ar-IQ"/>
        </w:rPr>
        <w:t xml:space="preserve">وتلحق هاء (هذه) بالمد في هاء الكناية </w:t>
      </w:r>
      <w:r w:rsidR="00EB529B" w:rsidRPr="008C4E40">
        <w:rPr>
          <w:rFonts w:cs="Traditional Arabic"/>
          <w:color w:val="000000"/>
          <w:sz w:val="34"/>
          <w:szCs w:val="34"/>
          <w:rtl/>
          <w:lang w:bidi="ar-IQ"/>
        </w:rPr>
        <w:t xml:space="preserve">في الصغرى </w:t>
      </w:r>
      <w:r w:rsidR="00A85511" w:rsidRPr="008C4E40">
        <w:rPr>
          <w:rFonts w:cs="Traditional Arabic"/>
          <w:color w:val="000000"/>
          <w:sz w:val="34"/>
          <w:szCs w:val="34"/>
          <w:rtl/>
          <w:lang w:bidi="ar-IQ"/>
        </w:rPr>
        <w:t>والكبرى وحسب القاعدة العامة لها</w:t>
      </w:r>
      <w:r w:rsidR="00B12994" w:rsidRPr="008C4E40">
        <w:rPr>
          <w:rFonts w:cs="Traditional Arabic"/>
          <w:color w:val="000000"/>
          <w:sz w:val="34"/>
          <w:szCs w:val="34"/>
          <w:rtl/>
          <w:lang w:bidi="ar-IQ"/>
        </w:rPr>
        <w:t xml:space="preserve">. </w:t>
      </w:r>
      <w:r w:rsidR="00906191" w:rsidRPr="008C4E40">
        <w:rPr>
          <w:rFonts w:cs="Traditional Arabic"/>
          <w:color w:val="000000"/>
          <w:sz w:val="34"/>
          <w:szCs w:val="34"/>
          <w:rtl/>
          <w:lang w:bidi="ar-IQ"/>
        </w:rPr>
        <w:t xml:space="preserve">وقد خالف </w:t>
      </w:r>
      <w:r w:rsidRPr="008C4E40">
        <w:rPr>
          <w:rFonts w:cs="Traditional Arabic"/>
          <w:b/>
          <w:bCs/>
          <w:color w:val="C00000"/>
          <w:sz w:val="34"/>
          <w:szCs w:val="34"/>
          <w:rtl/>
          <w:lang w:bidi="ar-IQ"/>
        </w:rPr>
        <w:t>حفص</w:t>
      </w:r>
      <w:r w:rsidR="00906191" w:rsidRPr="008C4E40">
        <w:rPr>
          <w:rFonts w:cs="Traditional Arabic"/>
          <w:b/>
          <w:bCs/>
          <w:color w:val="000000"/>
          <w:sz w:val="34"/>
          <w:szCs w:val="34"/>
          <w:rtl/>
          <w:lang w:bidi="ar-IQ"/>
        </w:rPr>
        <w:t xml:space="preserve"> </w:t>
      </w:r>
      <w:r w:rsidRPr="008C4E40">
        <w:rPr>
          <w:rFonts w:cs="Traditional Arabic"/>
          <w:b/>
          <w:bCs/>
          <w:color w:val="7030A0"/>
          <w:sz w:val="34"/>
          <w:szCs w:val="34"/>
          <w:rtl/>
          <w:lang w:bidi="ar-IQ"/>
        </w:rPr>
        <w:t>شعبة</w:t>
      </w:r>
      <w:r w:rsidR="00906191" w:rsidRPr="008C4E40">
        <w:rPr>
          <w:rFonts w:cs="Traditional Arabic"/>
          <w:color w:val="000000"/>
          <w:sz w:val="34"/>
          <w:szCs w:val="34"/>
          <w:rtl/>
          <w:lang w:bidi="ar-IQ"/>
        </w:rPr>
        <w:t xml:space="preserve"> في </w:t>
      </w:r>
      <w:r w:rsidRPr="008C4E40">
        <w:rPr>
          <w:rFonts w:cs="Traditional Arabic"/>
          <w:color w:val="000000"/>
          <w:sz w:val="34"/>
          <w:szCs w:val="34"/>
          <w:rtl/>
          <w:lang w:bidi="ar-IQ"/>
        </w:rPr>
        <w:t>هاء الصلة ب</w:t>
      </w:r>
      <w:r w:rsidR="00906191" w:rsidRPr="008C4E40">
        <w:rPr>
          <w:rFonts w:cs="Traditional Arabic"/>
          <w:color w:val="000000"/>
          <w:sz w:val="34"/>
          <w:szCs w:val="34"/>
          <w:rtl/>
        </w:rPr>
        <w:t>ال</w:t>
      </w:r>
      <w:r w:rsidR="009F24E6" w:rsidRPr="008C4E40">
        <w:rPr>
          <w:rFonts w:cs="Traditional Arabic"/>
          <w:color w:val="000000"/>
          <w:sz w:val="34"/>
          <w:szCs w:val="34"/>
          <w:rtl/>
        </w:rPr>
        <w:t xml:space="preserve">كلمات </w:t>
      </w:r>
      <w:r w:rsidR="00906191" w:rsidRPr="008C4E40">
        <w:rPr>
          <w:rFonts w:cs="Traditional Arabic"/>
          <w:color w:val="000000"/>
          <w:sz w:val="34"/>
          <w:szCs w:val="34"/>
          <w:rtl/>
        </w:rPr>
        <w:t>الآتية:</w:t>
      </w:r>
    </w:p>
    <w:p w:rsidR="009F24E6" w:rsidRPr="008C4E40" w:rsidRDefault="009F24E6" w:rsidP="00906191">
      <w:pPr>
        <w:pStyle w:val="a7"/>
        <w:numPr>
          <w:ilvl w:val="0"/>
          <w:numId w:val="32"/>
        </w:numPr>
        <w:spacing w:line="240" w:lineRule="atLeast"/>
        <w:rPr>
          <w:rFonts w:cs="Traditional Arabic"/>
          <w:color w:val="000000"/>
          <w:sz w:val="34"/>
          <w:szCs w:val="34"/>
        </w:rPr>
      </w:pPr>
      <w:r w:rsidRPr="008C4E40">
        <w:rPr>
          <w:rFonts w:cs="Traditional Arabic"/>
          <w:color w:val="000000"/>
          <w:sz w:val="34"/>
          <w:szCs w:val="34"/>
          <w:rtl/>
        </w:rPr>
        <w:t xml:space="preserve">كلمة </w:t>
      </w:r>
      <w:r w:rsidR="002032D6" w:rsidRPr="008C4E40">
        <w:rPr>
          <w:rFonts w:ascii="Traditional Arabic" w:hAnsi="Traditional Arabic" w:cs="Traditional Arabic"/>
          <w:color w:val="000000"/>
          <w:sz w:val="34"/>
          <w:szCs w:val="34"/>
          <w:rtl/>
        </w:rPr>
        <w:t>﴿</w:t>
      </w:r>
      <w:r w:rsidRPr="008C4E40">
        <w:rPr>
          <w:rFonts w:cs="Traditional Arabic"/>
          <w:b/>
          <w:bCs/>
          <w:color w:val="FF0000"/>
          <w:sz w:val="34"/>
          <w:szCs w:val="34"/>
          <w:rtl/>
        </w:rPr>
        <w:t>يُؤَدِّهِ</w:t>
      </w:r>
      <w:r w:rsidR="00864332" w:rsidRPr="008C4E40">
        <w:rPr>
          <w:rFonts w:cs="Traditional Arabic"/>
          <w:b/>
          <w:bCs/>
          <w:color w:val="FF0000"/>
          <w:sz w:val="34"/>
          <w:szCs w:val="34"/>
          <w:rtl/>
          <w:lang w:bidi="ar-IQ"/>
        </w:rPr>
        <w:t xml:space="preserve"> </w:t>
      </w:r>
      <w:r w:rsidR="00972B2F" w:rsidRPr="008C4E40">
        <w:rPr>
          <w:rFonts w:cs="Traditional Arabic"/>
          <w:b/>
          <w:bCs/>
          <w:color w:val="FF0000"/>
          <w:sz w:val="34"/>
          <w:szCs w:val="34"/>
          <w:rtl/>
          <w:lang w:bidi="ar-IQ"/>
        </w:rPr>
        <w:t xml:space="preserve">ى </w:t>
      </w:r>
      <w:r w:rsidR="00864332" w:rsidRPr="008C4E40">
        <w:rPr>
          <w:rFonts w:cs="Traditional Arabic"/>
          <w:b/>
          <w:bCs/>
          <w:color w:val="FF0000"/>
          <w:sz w:val="34"/>
          <w:szCs w:val="34"/>
          <w:rtl/>
          <w:lang w:bidi="ar-IQ"/>
        </w:rPr>
        <w:t>إليْكَ</w:t>
      </w:r>
      <w:r w:rsidR="002032D6" w:rsidRPr="008C4E40">
        <w:rPr>
          <w:rFonts w:ascii="Traditional Arabic" w:hAnsi="Traditional Arabic" w:cs="Traditional Arabic"/>
          <w:color w:val="000000"/>
          <w:sz w:val="34"/>
          <w:szCs w:val="34"/>
          <w:rtl/>
        </w:rPr>
        <w:t>﴾</w:t>
      </w:r>
      <w:r w:rsidR="00A85511" w:rsidRPr="008C4E40">
        <w:rPr>
          <w:rFonts w:ascii="Traditional Arabic" w:hAnsi="Traditional Arabic" w:cs="Traditional Arabic"/>
          <w:color w:val="000000"/>
          <w:sz w:val="34"/>
          <w:szCs w:val="34"/>
          <w:rtl/>
        </w:rPr>
        <w:t xml:space="preserve"> (آل عمران</w:t>
      </w:r>
      <w:r w:rsidR="00906191" w:rsidRPr="008C4E40">
        <w:rPr>
          <w:rFonts w:ascii="Traditional Arabic" w:hAnsi="Traditional Arabic" w:cs="Traditional Arabic"/>
          <w:color w:val="000000"/>
          <w:sz w:val="34"/>
          <w:szCs w:val="34"/>
          <w:rtl/>
        </w:rPr>
        <w:t>: 75)</w:t>
      </w:r>
      <w:r w:rsidR="00864332" w:rsidRPr="008C4E40">
        <w:rPr>
          <w:rFonts w:cs="Traditional Arabic"/>
          <w:color w:val="000000"/>
          <w:sz w:val="34"/>
          <w:szCs w:val="34"/>
        </w:rPr>
        <w:t xml:space="preserve"> </w:t>
      </w:r>
      <w:r w:rsidRPr="008C4E40">
        <w:rPr>
          <w:rFonts w:cs="Traditional Arabic"/>
          <w:color w:val="000000"/>
          <w:sz w:val="34"/>
          <w:szCs w:val="34"/>
          <w:rtl/>
        </w:rPr>
        <w:t xml:space="preserve">قرأها </w:t>
      </w:r>
      <w:r w:rsidRPr="008C4E40">
        <w:rPr>
          <w:rFonts w:cs="Traditional Arabic"/>
          <w:b/>
          <w:bCs/>
          <w:color w:val="C00000"/>
          <w:sz w:val="34"/>
          <w:szCs w:val="34"/>
          <w:rtl/>
        </w:rPr>
        <w:t>حفص</w:t>
      </w:r>
      <w:r w:rsidRPr="008C4E40">
        <w:rPr>
          <w:rFonts w:cs="Traditional Arabic"/>
          <w:color w:val="000000"/>
          <w:sz w:val="34"/>
          <w:szCs w:val="34"/>
          <w:rtl/>
        </w:rPr>
        <w:t xml:space="preserve"> بكسر الهاء مع المد</w:t>
      </w:r>
      <w:r w:rsidR="00A85511" w:rsidRPr="008C4E40">
        <w:rPr>
          <w:rFonts w:cs="Traditional Arabic"/>
          <w:color w:val="000000"/>
          <w:sz w:val="34"/>
          <w:szCs w:val="34"/>
          <w:rtl/>
        </w:rPr>
        <w:t xml:space="preserve"> للصلة الكبرى لوقوع الهمز بعدها</w:t>
      </w:r>
      <w:r w:rsidRPr="008C4E40">
        <w:rPr>
          <w:rFonts w:cs="Traditional Arabic"/>
          <w:color w:val="000000"/>
          <w:sz w:val="34"/>
          <w:szCs w:val="34"/>
          <w:rtl/>
        </w:rPr>
        <w:t xml:space="preserve">، وقرأها </w:t>
      </w:r>
      <w:r w:rsidRPr="008C4E40">
        <w:rPr>
          <w:rFonts w:cs="Traditional Arabic"/>
          <w:b/>
          <w:bCs/>
          <w:color w:val="7030A0"/>
          <w:sz w:val="34"/>
          <w:szCs w:val="34"/>
          <w:rtl/>
        </w:rPr>
        <w:t>شعبة</w:t>
      </w:r>
      <w:r w:rsidRPr="008C4E40">
        <w:rPr>
          <w:rFonts w:cs="Traditional Arabic"/>
          <w:color w:val="000000"/>
          <w:sz w:val="34"/>
          <w:szCs w:val="34"/>
          <w:rtl/>
        </w:rPr>
        <w:t xml:space="preserve"> بإسكان الهاء من غير مد </w:t>
      </w:r>
      <w:r w:rsidR="002032D6" w:rsidRPr="008C4E40">
        <w:rPr>
          <w:rFonts w:cs="Traditional Arabic"/>
          <w:sz w:val="34"/>
          <w:szCs w:val="34"/>
          <w:rtl/>
        </w:rPr>
        <w:t>(</w:t>
      </w:r>
      <w:r w:rsidRPr="008C4E40">
        <w:rPr>
          <w:rFonts w:cs="Traditional Arabic"/>
          <w:b/>
          <w:bCs/>
          <w:sz w:val="34"/>
          <w:szCs w:val="34"/>
          <w:rtl/>
        </w:rPr>
        <w:t>يؤَدِهْ</w:t>
      </w:r>
      <w:r w:rsidR="002032D6" w:rsidRPr="008C4E40">
        <w:rPr>
          <w:rFonts w:cs="Traditional Arabic"/>
          <w:sz w:val="34"/>
          <w:szCs w:val="34"/>
          <w:rtl/>
        </w:rPr>
        <w:t>)</w:t>
      </w:r>
      <w:r w:rsidRPr="008C4E40">
        <w:rPr>
          <w:rFonts w:cs="Traditional Arabic"/>
          <w:color w:val="000000"/>
          <w:sz w:val="34"/>
          <w:szCs w:val="34"/>
          <w:rtl/>
        </w:rPr>
        <w:t>.</w:t>
      </w:r>
    </w:p>
    <w:p w:rsidR="00906191" w:rsidRPr="008C4E40" w:rsidRDefault="009F24E6" w:rsidP="00906191">
      <w:pPr>
        <w:pStyle w:val="a7"/>
        <w:numPr>
          <w:ilvl w:val="0"/>
          <w:numId w:val="32"/>
        </w:numPr>
        <w:spacing w:line="240" w:lineRule="atLeast"/>
        <w:rPr>
          <w:rFonts w:cs="Traditional Arabic"/>
          <w:color w:val="000000"/>
          <w:sz w:val="34"/>
          <w:szCs w:val="34"/>
        </w:rPr>
      </w:pPr>
      <w:r w:rsidRPr="008C4E40">
        <w:rPr>
          <w:rFonts w:cs="Traditional Arabic"/>
          <w:color w:val="000000"/>
          <w:sz w:val="34"/>
          <w:szCs w:val="34"/>
          <w:rtl/>
        </w:rPr>
        <w:t xml:space="preserve">كلمة </w:t>
      </w:r>
      <w:r w:rsidR="002032D6" w:rsidRPr="008C4E40">
        <w:rPr>
          <w:rFonts w:ascii="Traditional Arabic" w:hAnsi="Traditional Arabic" w:cs="Traditional Arabic"/>
          <w:color w:val="000000"/>
          <w:sz w:val="34"/>
          <w:szCs w:val="34"/>
          <w:rtl/>
        </w:rPr>
        <w:t>﴿</w:t>
      </w:r>
      <w:r w:rsidRPr="008C4E40">
        <w:rPr>
          <w:rFonts w:cs="Traditional Arabic"/>
          <w:b/>
          <w:bCs/>
          <w:color w:val="FF0000"/>
          <w:sz w:val="34"/>
          <w:szCs w:val="34"/>
          <w:rtl/>
        </w:rPr>
        <w:t>نُؤْتِه</w:t>
      </w:r>
      <w:r w:rsidR="00864332" w:rsidRPr="008C4E40">
        <w:rPr>
          <w:rFonts w:cs="Traditional Arabic"/>
          <w:b/>
          <w:bCs/>
          <w:color w:val="FF0000"/>
          <w:sz w:val="34"/>
          <w:szCs w:val="34"/>
          <w:rtl/>
          <w:lang w:bidi="ar-IQ"/>
        </w:rPr>
        <w:t xml:space="preserve"> </w:t>
      </w:r>
      <w:r w:rsidR="005C6215" w:rsidRPr="008C4E40">
        <w:rPr>
          <w:rFonts w:cs="Traditional Arabic"/>
          <w:b/>
          <w:bCs/>
          <w:color w:val="FF0000"/>
          <w:sz w:val="34"/>
          <w:szCs w:val="34"/>
          <w:rtl/>
          <w:lang w:bidi="ar-IQ"/>
        </w:rPr>
        <w:t xml:space="preserve">ى </w:t>
      </w:r>
      <w:r w:rsidR="00864332" w:rsidRPr="008C4E40">
        <w:rPr>
          <w:rFonts w:cs="Traditional Arabic"/>
          <w:b/>
          <w:bCs/>
          <w:color w:val="FF0000"/>
          <w:sz w:val="34"/>
          <w:szCs w:val="34"/>
          <w:rtl/>
          <w:lang w:bidi="ar-IQ"/>
        </w:rPr>
        <w:t>مِنْهَا</w:t>
      </w:r>
      <w:r w:rsidR="002032D6" w:rsidRPr="008C4E40">
        <w:rPr>
          <w:rFonts w:ascii="Traditional Arabic" w:hAnsi="Traditional Arabic" w:cs="Traditional Arabic"/>
          <w:color w:val="000000"/>
          <w:sz w:val="34"/>
          <w:szCs w:val="34"/>
          <w:rtl/>
        </w:rPr>
        <w:t>﴾</w:t>
      </w:r>
      <w:r w:rsidR="00906191" w:rsidRPr="008C4E40">
        <w:rPr>
          <w:rFonts w:cs="Traditional Arabic"/>
          <w:color w:val="000000"/>
          <w:sz w:val="34"/>
          <w:szCs w:val="34"/>
          <w:rtl/>
        </w:rPr>
        <w:t xml:space="preserve"> (</w:t>
      </w:r>
      <w:r w:rsidR="00A85511" w:rsidRPr="008C4E40">
        <w:rPr>
          <w:rFonts w:ascii="Traditional Arabic" w:hAnsi="Traditional Arabic" w:cs="Traditional Arabic"/>
          <w:sz w:val="34"/>
          <w:szCs w:val="34"/>
          <w:rtl/>
        </w:rPr>
        <w:t>آل عمران</w:t>
      </w:r>
      <w:r w:rsidR="00906191" w:rsidRPr="008C4E40">
        <w:rPr>
          <w:rFonts w:ascii="Traditional Arabic" w:hAnsi="Traditional Arabic" w:cs="Traditional Arabic"/>
          <w:sz w:val="34"/>
          <w:szCs w:val="34"/>
          <w:rtl/>
          <w:lang w:eastAsia="ar-IQ"/>
        </w:rPr>
        <w:t xml:space="preserve">: </w:t>
      </w:r>
      <w:r w:rsidR="00A85511" w:rsidRPr="008C4E40">
        <w:rPr>
          <w:rFonts w:ascii="Traditional Arabic" w:hAnsi="Traditional Arabic" w:cs="Traditional Arabic"/>
          <w:sz w:val="34"/>
          <w:szCs w:val="34"/>
          <w:rtl/>
        </w:rPr>
        <w:t>145)</w:t>
      </w:r>
      <w:r w:rsidR="00906191" w:rsidRPr="008C4E40">
        <w:rPr>
          <w:rFonts w:ascii="Traditional Arabic" w:hAnsi="Traditional Arabic" w:cs="Traditional Arabic"/>
          <w:sz w:val="34"/>
          <w:szCs w:val="34"/>
          <w:rtl/>
        </w:rPr>
        <w:t xml:space="preserve">، </w:t>
      </w:r>
      <w:r w:rsidR="00906191" w:rsidRPr="008C4E40">
        <w:rPr>
          <w:rFonts w:ascii="Traditional Arabic" w:hAnsi="Traditional Arabic" w:cs="Traditional Arabic"/>
          <w:sz w:val="34"/>
          <w:szCs w:val="34"/>
          <w:rtl/>
          <w:lang w:eastAsia="ar-IQ"/>
        </w:rPr>
        <w:t>و(</w:t>
      </w:r>
      <w:r w:rsidR="00906191" w:rsidRPr="008C4E40">
        <w:rPr>
          <w:rFonts w:ascii="Traditional Arabic" w:hAnsi="Traditional Arabic" w:cs="Traditional Arabic"/>
          <w:sz w:val="34"/>
          <w:szCs w:val="34"/>
          <w:rtl/>
        </w:rPr>
        <w:t>الشورى</w:t>
      </w:r>
      <w:r w:rsidR="00906191" w:rsidRPr="008C4E40">
        <w:rPr>
          <w:rFonts w:ascii="Traditional Arabic" w:hAnsi="Traditional Arabic" w:cs="Traditional Arabic"/>
          <w:sz w:val="34"/>
          <w:szCs w:val="34"/>
          <w:rtl/>
          <w:lang w:eastAsia="ar-IQ"/>
        </w:rPr>
        <w:t xml:space="preserve">: </w:t>
      </w:r>
      <w:r w:rsidR="00906191" w:rsidRPr="008C4E40">
        <w:rPr>
          <w:rFonts w:ascii="Traditional Arabic" w:hAnsi="Traditional Arabic" w:cs="Traditional Arabic"/>
          <w:sz w:val="34"/>
          <w:szCs w:val="34"/>
          <w:rtl/>
        </w:rPr>
        <w:t>20</w:t>
      </w:r>
      <w:r w:rsidR="00906191" w:rsidRPr="008C4E40">
        <w:rPr>
          <w:rFonts w:cs="Traditional Arabic"/>
          <w:color w:val="000000"/>
          <w:sz w:val="34"/>
          <w:szCs w:val="34"/>
          <w:rtl/>
        </w:rPr>
        <w:t>)</w:t>
      </w:r>
      <w:r w:rsidR="00CA668F" w:rsidRPr="008C4E40">
        <w:rPr>
          <w:rFonts w:cs="Traditional Arabic"/>
          <w:color w:val="000000"/>
          <w:sz w:val="34"/>
          <w:szCs w:val="34"/>
          <w:rtl/>
        </w:rPr>
        <w:t xml:space="preserve"> </w:t>
      </w:r>
      <w:r w:rsidRPr="008C4E40">
        <w:rPr>
          <w:rFonts w:cs="Traditional Arabic"/>
          <w:color w:val="000000"/>
          <w:sz w:val="34"/>
          <w:szCs w:val="34"/>
          <w:rtl/>
        </w:rPr>
        <w:t xml:space="preserve">قرأها </w:t>
      </w:r>
      <w:r w:rsidRPr="008C4E40">
        <w:rPr>
          <w:rFonts w:cs="Traditional Arabic"/>
          <w:b/>
          <w:bCs/>
          <w:color w:val="C00000"/>
          <w:sz w:val="34"/>
          <w:szCs w:val="34"/>
          <w:rtl/>
        </w:rPr>
        <w:t>حفص</w:t>
      </w:r>
      <w:r w:rsidR="00A85511" w:rsidRPr="008C4E40">
        <w:rPr>
          <w:rFonts w:cs="Traditional Arabic"/>
          <w:color w:val="000000"/>
          <w:sz w:val="34"/>
          <w:szCs w:val="34"/>
          <w:rtl/>
        </w:rPr>
        <w:t xml:space="preserve"> بكسر الهاء مع مد للصلة</w:t>
      </w:r>
      <w:r w:rsidRPr="008C4E40">
        <w:rPr>
          <w:rFonts w:cs="Traditional Arabic"/>
          <w:color w:val="000000"/>
          <w:sz w:val="34"/>
          <w:szCs w:val="34"/>
          <w:rtl/>
        </w:rPr>
        <w:t xml:space="preserve">، وقرأها </w:t>
      </w:r>
      <w:r w:rsidRPr="008C4E40">
        <w:rPr>
          <w:rFonts w:cs="Traditional Arabic"/>
          <w:b/>
          <w:bCs/>
          <w:color w:val="7030A0"/>
          <w:sz w:val="34"/>
          <w:szCs w:val="34"/>
          <w:rtl/>
        </w:rPr>
        <w:t>شعبة</w:t>
      </w:r>
      <w:r w:rsidRPr="008C4E40">
        <w:rPr>
          <w:rFonts w:cs="Traditional Arabic"/>
          <w:color w:val="000000"/>
          <w:sz w:val="34"/>
          <w:szCs w:val="34"/>
          <w:rtl/>
        </w:rPr>
        <w:t xml:space="preserve"> بإسكان الهاء من غير م</w:t>
      </w:r>
      <w:r w:rsidR="00A85511" w:rsidRPr="008C4E40">
        <w:rPr>
          <w:rFonts w:cs="Traditional Arabic"/>
          <w:color w:val="000000"/>
          <w:sz w:val="34"/>
          <w:szCs w:val="34"/>
          <w:rtl/>
        </w:rPr>
        <w:t>د للصلة</w:t>
      </w:r>
      <w:r w:rsidRPr="008C4E40">
        <w:rPr>
          <w:rFonts w:cs="Traditional Arabic"/>
          <w:color w:val="000000"/>
          <w:sz w:val="34"/>
          <w:szCs w:val="34"/>
          <w:rtl/>
        </w:rPr>
        <w:t>.</w:t>
      </w:r>
    </w:p>
    <w:p w:rsidR="009F24E6" w:rsidRPr="008C4E40" w:rsidRDefault="009F24E6" w:rsidP="0072194C">
      <w:pPr>
        <w:pStyle w:val="a7"/>
        <w:numPr>
          <w:ilvl w:val="0"/>
          <w:numId w:val="32"/>
        </w:numPr>
        <w:spacing w:line="240" w:lineRule="atLeast"/>
        <w:rPr>
          <w:rFonts w:cs="Traditional Arabic"/>
          <w:color w:val="000000"/>
          <w:sz w:val="34"/>
          <w:szCs w:val="34"/>
        </w:rPr>
      </w:pPr>
      <w:r w:rsidRPr="008C4E40">
        <w:rPr>
          <w:rFonts w:cs="Traditional Arabic"/>
          <w:color w:val="000000"/>
          <w:sz w:val="34"/>
          <w:szCs w:val="34"/>
          <w:rtl/>
        </w:rPr>
        <w:lastRenderedPageBreak/>
        <w:t xml:space="preserve">كلمة </w:t>
      </w:r>
      <w:r w:rsidR="002032D6" w:rsidRPr="008C4E40">
        <w:rPr>
          <w:rFonts w:ascii="Traditional Arabic" w:hAnsi="Traditional Arabic" w:cs="Traditional Arabic"/>
          <w:color w:val="000000"/>
          <w:sz w:val="34"/>
          <w:szCs w:val="34"/>
          <w:rtl/>
        </w:rPr>
        <w:t>﴿</w:t>
      </w:r>
      <w:r w:rsidRPr="008C4E40">
        <w:rPr>
          <w:rFonts w:cs="Traditional Arabic"/>
          <w:b/>
          <w:bCs/>
          <w:color w:val="FF0000"/>
          <w:sz w:val="34"/>
          <w:szCs w:val="34"/>
          <w:rtl/>
        </w:rPr>
        <w:t>نُوَلِّهِ</w:t>
      </w:r>
      <w:r w:rsidR="005C6215" w:rsidRPr="008C4E40">
        <w:rPr>
          <w:rFonts w:cs="Traditional Arabic"/>
          <w:b/>
          <w:bCs/>
          <w:color w:val="FF0000"/>
          <w:sz w:val="34"/>
          <w:szCs w:val="34"/>
          <w:rtl/>
          <w:lang w:bidi="ar-IQ"/>
        </w:rPr>
        <w:t xml:space="preserve"> ى</w:t>
      </w:r>
      <w:r w:rsidR="00864332" w:rsidRPr="008C4E40">
        <w:rPr>
          <w:rFonts w:cs="Traditional Arabic"/>
          <w:b/>
          <w:bCs/>
          <w:color w:val="FF0000"/>
          <w:sz w:val="34"/>
          <w:szCs w:val="34"/>
          <w:rtl/>
          <w:lang w:bidi="ar-IQ"/>
        </w:rPr>
        <w:t xml:space="preserve"> مَا</w:t>
      </w:r>
      <w:r w:rsidR="002032D6" w:rsidRPr="008C4E40">
        <w:rPr>
          <w:rFonts w:ascii="Traditional Arabic" w:hAnsi="Traditional Arabic" w:cs="Traditional Arabic"/>
          <w:color w:val="000000"/>
          <w:sz w:val="34"/>
          <w:szCs w:val="34"/>
          <w:rtl/>
        </w:rPr>
        <w:t>﴾</w:t>
      </w:r>
      <w:r w:rsidR="00A85511" w:rsidRPr="008C4E40">
        <w:rPr>
          <w:rFonts w:ascii="Traditional Arabic" w:hAnsi="Traditional Arabic" w:cs="Traditional Arabic"/>
          <w:color w:val="000000"/>
          <w:sz w:val="34"/>
          <w:szCs w:val="34"/>
          <w:rtl/>
        </w:rPr>
        <w:t xml:space="preserve"> (النساء</w:t>
      </w:r>
      <w:r w:rsidR="0072194C" w:rsidRPr="008C4E40">
        <w:rPr>
          <w:rFonts w:ascii="Traditional Arabic" w:hAnsi="Traditional Arabic" w:cs="Traditional Arabic"/>
          <w:color w:val="000000"/>
          <w:sz w:val="34"/>
          <w:szCs w:val="34"/>
          <w:rtl/>
        </w:rPr>
        <w:t>: 115)</w:t>
      </w:r>
      <w:r w:rsidR="00CA668F" w:rsidRPr="008C4E40">
        <w:rPr>
          <w:rFonts w:cs="Traditional Arabic"/>
          <w:color w:val="000000"/>
          <w:sz w:val="34"/>
          <w:szCs w:val="34"/>
          <w:rtl/>
        </w:rPr>
        <w:t xml:space="preserve"> </w:t>
      </w:r>
      <w:r w:rsidRPr="008C4E40">
        <w:rPr>
          <w:rFonts w:cs="Traditional Arabic"/>
          <w:color w:val="000000"/>
          <w:sz w:val="34"/>
          <w:szCs w:val="34"/>
          <w:rtl/>
        </w:rPr>
        <w:t xml:space="preserve">قرأها </w:t>
      </w:r>
      <w:r w:rsidRPr="008C4E40">
        <w:rPr>
          <w:rFonts w:cs="Traditional Arabic"/>
          <w:b/>
          <w:bCs/>
          <w:color w:val="C00000"/>
          <w:sz w:val="34"/>
          <w:szCs w:val="34"/>
          <w:rtl/>
        </w:rPr>
        <w:t>حفص</w:t>
      </w:r>
      <w:r w:rsidRPr="008C4E40">
        <w:rPr>
          <w:rFonts w:cs="Traditional Arabic"/>
          <w:color w:val="000000"/>
          <w:sz w:val="34"/>
          <w:szCs w:val="34"/>
          <w:rtl/>
        </w:rPr>
        <w:t xml:space="preserve"> </w:t>
      </w:r>
      <w:r w:rsidR="00A85511" w:rsidRPr="008C4E40">
        <w:rPr>
          <w:rFonts w:cs="Traditional Arabic"/>
          <w:color w:val="000000"/>
          <w:sz w:val="34"/>
          <w:szCs w:val="34"/>
          <w:rtl/>
        </w:rPr>
        <w:t>بكسر الهاء مع المد للصلة الصغرى</w:t>
      </w:r>
      <w:r w:rsidRPr="008C4E40">
        <w:rPr>
          <w:rFonts w:cs="Traditional Arabic"/>
          <w:color w:val="000000"/>
          <w:sz w:val="34"/>
          <w:szCs w:val="34"/>
          <w:rtl/>
        </w:rPr>
        <w:t xml:space="preserve">، وقرأها </w:t>
      </w:r>
      <w:r w:rsidRPr="008C4E40">
        <w:rPr>
          <w:rFonts w:cs="Traditional Arabic"/>
          <w:b/>
          <w:bCs/>
          <w:color w:val="7030A0"/>
          <w:sz w:val="34"/>
          <w:szCs w:val="34"/>
          <w:rtl/>
        </w:rPr>
        <w:t>شعبة</w:t>
      </w:r>
      <w:r w:rsidR="00A85511" w:rsidRPr="008C4E40">
        <w:rPr>
          <w:rFonts w:cs="Traditional Arabic"/>
          <w:color w:val="000000"/>
          <w:sz w:val="34"/>
          <w:szCs w:val="34"/>
          <w:rtl/>
        </w:rPr>
        <w:t xml:space="preserve"> بإسكان الهاء من غير مد للصلة</w:t>
      </w:r>
      <w:r w:rsidRPr="008C4E40">
        <w:rPr>
          <w:rFonts w:cs="Traditional Arabic"/>
          <w:color w:val="000000"/>
          <w:sz w:val="34"/>
          <w:szCs w:val="34"/>
          <w:rtl/>
        </w:rPr>
        <w:t>.</w:t>
      </w:r>
    </w:p>
    <w:p w:rsidR="009F24E6" w:rsidRPr="008C4E40" w:rsidRDefault="009F24E6" w:rsidP="0072194C">
      <w:pPr>
        <w:pStyle w:val="a7"/>
        <w:numPr>
          <w:ilvl w:val="0"/>
          <w:numId w:val="32"/>
        </w:numPr>
        <w:spacing w:line="240" w:lineRule="atLeast"/>
        <w:rPr>
          <w:rFonts w:cs="Traditional Arabic"/>
          <w:color w:val="000000"/>
          <w:sz w:val="34"/>
          <w:szCs w:val="34"/>
        </w:rPr>
      </w:pPr>
      <w:r w:rsidRPr="008C4E40">
        <w:rPr>
          <w:rFonts w:cs="Traditional Arabic"/>
          <w:color w:val="000000"/>
          <w:sz w:val="34"/>
          <w:szCs w:val="34"/>
          <w:rtl/>
        </w:rPr>
        <w:t xml:space="preserve">كلمة </w:t>
      </w:r>
      <w:r w:rsidR="002032D6" w:rsidRPr="008C4E40">
        <w:rPr>
          <w:rFonts w:ascii="Traditional Arabic" w:hAnsi="Traditional Arabic" w:cs="Traditional Arabic"/>
          <w:color w:val="000000"/>
          <w:sz w:val="34"/>
          <w:szCs w:val="34"/>
          <w:rtl/>
        </w:rPr>
        <w:t>﴿</w:t>
      </w:r>
      <w:r w:rsidRPr="008C4E40">
        <w:rPr>
          <w:rFonts w:cs="Traditional Arabic"/>
          <w:b/>
          <w:bCs/>
          <w:color w:val="FF0000"/>
          <w:sz w:val="34"/>
          <w:szCs w:val="34"/>
          <w:rtl/>
        </w:rPr>
        <w:t>وَنُصْلِه</w:t>
      </w:r>
      <w:r w:rsidR="00864332" w:rsidRPr="008C4E40">
        <w:rPr>
          <w:rFonts w:cs="Traditional Arabic"/>
          <w:b/>
          <w:bCs/>
          <w:color w:val="FF0000"/>
          <w:sz w:val="34"/>
          <w:szCs w:val="34"/>
          <w:rtl/>
          <w:lang w:bidi="ar-IQ"/>
        </w:rPr>
        <w:t xml:space="preserve"> </w:t>
      </w:r>
      <w:r w:rsidR="005C6215" w:rsidRPr="008C4E40">
        <w:rPr>
          <w:rFonts w:cs="Traditional Arabic"/>
          <w:b/>
          <w:bCs/>
          <w:color w:val="FF0000"/>
          <w:sz w:val="34"/>
          <w:szCs w:val="34"/>
          <w:rtl/>
          <w:lang w:bidi="ar-IQ"/>
        </w:rPr>
        <w:t xml:space="preserve">ى </w:t>
      </w:r>
      <w:r w:rsidR="00864332" w:rsidRPr="008C4E40">
        <w:rPr>
          <w:rFonts w:cs="Traditional Arabic"/>
          <w:b/>
          <w:bCs/>
          <w:color w:val="FF0000"/>
          <w:sz w:val="34"/>
          <w:szCs w:val="34"/>
          <w:rtl/>
          <w:lang w:bidi="ar-IQ"/>
        </w:rPr>
        <w:t>جَهَنم</w:t>
      </w:r>
      <w:r w:rsidR="00864332" w:rsidRPr="008C4E40">
        <w:rPr>
          <w:rFonts w:cs="Traditional Arabic"/>
          <w:b/>
          <w:bCs/>
          <w:color w:val="FF0000"/>
          <w:sz w:val="34"/>
          <w:szCs w:val="34"/>
          <w:rtl/>
        </w:rPr>
        <w:t>َ</w:t>
      </w:r>
      <w:r w:rsidR="002032D6" w:rsidRPr="008C4E40">
        <w:rPr>
          <w:rFonts w:ascii="Traditional Arabic" w:hAnsi="Traditional Arabic" w:cs="Traditional Arabic"/>
          <w:color w:val="000000"/>
          <w:sz w:val="34"/>
          <w:szCs w:val="34"/>
          <w:rtl/>
        </w:rPr>
        <w:t>﴾</w:t>
      </w:r>
      <w:r w:rsidR="00A85511" w:rsidRPr="008C4E40">
        <w:rPr>
          <w:rFonts w:ascii="Traditional Arabic" w:hAnsi="Traditional Arabic" w:cs="Traditional Arabic"/>
          <w:color w:val="000000"/>
          <w:sz w:val="34"/>
          <w:szCs w:val="34"/>
          <w:rtl/>
        </w:rPr>
        <w:t xml:space="preserve"> (النساء</w:t>
      </w:r>
      <w:r w:rsidR="0072194C" w:rsidRPr="008C4E40">
        <w:rPr>
          <w:rFonts w:ascii="Traditional Arabic" w:hAnsi="Traditional Arabic" w:cs="Traditional Arabic"/>
          <w:color w:val="000000"/>
          <w:sz w:val="34"/>
          <w:szCs w:val="34"/>
          <w:rtl/>
        </w:rPr>
        <w:t>: 115)</w:t>
      </w:r>
      <w:r w:rsidR="00864332" w:rsidRPr="008C4E40">
        <w:rPr>
          <w:rFonts w:cs="Traditional Arabic"/>
          <w:color w:val="000000"/>
          <w:sz w:val="34"/>
          <w:szCs w:val="34"/>
        </w:rPr>
        <w:t xml:space="preserve"> </w:t>
      </w:r>
      <w:r w:rsidRPr="008C4E40">
        <w:rPr>
          <w:rFonts w:cs="Traditional Arabic"/>
          <w:color w:val="000000"/>
          <w:sz w:val="34"/>
          <w:szCs w:val="34"/>
          <w:rtl/>
        </w:rPr>
        <w:t xml:space="preserve">قرأها </w:t>
      </w:r>
      <w:r w:rsidRPr="008C4E40">
        <w:rPr>
          <w:rFonts w:cs="Traditional Arabic"/>
          <w:b/>
          <w:bCs/>
          <w:color w:val="C00000"/>
          <w:sz w:val="34"/>
          <w:szCs w:val="34"/>
          <w:rtl/>
        </w:rPr>
        <w:t>حفص</w:t>
      </w:r>
      <w:r w:rsidR="00A85511" w:rsidRPr="008C4E40">
        <w:rPr>
          <w:rFonts w:cs="Traditional Arabic"/>
          <w:color w:val="000000"/>
          <w:sz w:val="34"/>
          <w:szCs w:val="34"/>
          <w:rtl/>
        </w:rPr>
        <w:t xml:space="preserve"> بكسر الهاء مع مد للصلة الصغرى</w:t>
      </w:r>
      <w:r w:rsidRPr="008C4E40">
        <w:rPr>
          <w:rFonts w:cs="Traditional Arabic"/>
          <w:color w:val="000000"/>
          <w:sz w:val="34"/>
          <w:szCs w:val="34"/>
          <w:rtl/>
        </w:rPr>
        <w:t xml:space="preserve">، وقرأها </w:t>
      </w:r>
      <w:r w:rsidRPr="008C4E40">
        <w:rPr>
          <w:rFonts w:cs="Traditional Arabic"/>
          <w:b/>
          <w:bCs/>
          <w:color w:val="7030A0"/>
          <w:sz w:val="34"/>
          <w:szCs w:val="34"/>
          <w:rtl/>
        </w:rPr>
        <w:t>شعبة</w:t>
      </w:r>
      <w:r w:rsidRPr="008C4E40">
        <w:rPr>
          <w:rFonts w:cs="Traditional Arabic"/>
          <w:color w:val="000000"/>
          <w:sz w:val="34"/>
          <w:szCs w:val="34"/>
          <w:rtl/>
        </w:rPr>
        <w:t xml:space="preserve"> بإسكان الهاء من غير م</w:t>
      </w:r>
      <w:r w:rsidR="00A85511" w:rsidRPr="008C4E40">
        <w:rPr>
          <w:rFonts w:cs="Traditional Arabic"/>
          <w:color w:val="000000"/>
          <w:sz w:val="34"/>
          <w:szCs w:val="34"/>
          <w:rtl/>
        </w:rPr>
        <w:t>د للصلة</w:t>
      </w:r>
      <w:r w:rsidRPr="008C4E40">
        <w:rPr>
          <w:rFonts w:cs="Traditional Arabic"/>
          <w:color w:val="000000"/>
          <w:sz w:val="34"/>
          <w:szCs w:val="34"/>
          <w:rtl/>
        </w:rPr>
        <w:t>.</w:t>
      </w:r>
    </w:p>
    <w:p w:rsidR="009F24E6" w:rsidRPr="008C4E40" w:rsidRDefault="009F24E6" w:rsidP="005C6215">
      <w:pPr>
        <w:pStyle w:val="a7"/>
        <w:numPr>
          <w:ilvl w:val="0"/>
          <w:numId w:val="32"/>
        </w:numPr>
        <w:spacing w:line="240" w:lineRule="atLeast"/>
        <w:rPr>
          <w:rFonts w:cs="Traditional Arabic"/>
          <w:color w:val="000000"/>
          <w:sz w:val="34"/>
          <w:szCs w:val="34"/>
        </w:rPr>
      </w:pPr>
      <w:r w:rsidRPr="008C4E40">
        <w:rPr>
          <w:rFonts w:cs="Traditional Arabic"/>
          <w:color w:val="000000"/>
          <w:sz w:val="34"/>
          <w:szCs w:val="34"/>
          <w:rtl/>
        </w:rPr>
        <w:t xml:space="preserve">كلمة </w:t>
      </w:r>
      <w:r w:rsidR="002032D6" w:rsidRPr="008C4E40">
        <w:rPr>
          <w:rFonts w:ascii="Traditional Arabic" w:hAnsi="Traditional Arabic" w:cs="Traditional Arabic"/>
          <w:color w:val="000000"/>
          <w:sz w:val="34"/>
          <w:szCs w:val="34"/>
          <w:rtl/>
        </w:rPr>
        <w:t>﴿</w:t>
      </w:r>
      <w:r w:rsidRPr="008C4E40">
        <w:rPr>
          <w:rFonts w:cs="Traditional Arabic"/>
          <w:b/>
          <w:bCs/>
          <w:color w:val="FF0000"/>
          <w:sz w:val="34"/>
          <w:szCs w:val="34"/>
          <w:rtl/>
        </w:rPr>
        <w:t>وَيَتَّقْهِ</w:t>
      </w:r>
      <w:r w:rsidR="00864332" w:rsidRPr="008C4E40">
        <w:rPr>
          <w:rFonts w:cs="Traditional Arabic"/>
          <w:b/>
          <w:bCs/>
          <w:color w:val="FF0000"/>
          <w:sz w:val="34"/>
          <w:szCs w:val="34"/>
          <w:rtl/>
          <w:lang w:bidi="ar-IQ"/>
        </w:rPr>
        <w:t xml:space="preserve"> فَأُوْلَئِكَ</w:t>
      </w:r>
      <w:r w:rsidR="002032D6" w:rsidRPr="008C4E40">
        <w:rPr>
          <w:rFonts w:ascii="Traditional Arabic" w:hAnsi="Traditional Arabic" w:cs="Traditional Arabic"/>
          <w:color w:val="000000"/>
          <w:sz w:val="34"/>
          <w:szCs w:val="34"/>
          <w:rtl/>
        </w:rPr>
        <w:t>﴾</w:t>
      </w:r>
      <w:r w:rsidR="00A85511" w:rsidRPr="008C4E40">
        <w:rPr>
          <w:rFonts w:ascii="Traditional Arabic" w:hAnsi="Traditional Arabic" w:cs="Traditional Arabic"/>
          <w:color w:val="000000"/>
          <w:sz w:val="34"/>
          <w:szCs w:val="34"/>
          <w:rtl/>
        </w:rPr>
        <w:t xml:space="preserve"> (النور</w:t>
      </w:r>
      <w:r w:rsidR="0072194C" w:rsidRPr="008C4E40">
        <w:rPr>
          <w:rFonts w:ascii="Traditional Arabic" w:hAnsi="Traditional Arabic" w:cs="Traditional Arabic"/>
          <w:color w:val="000000"/>
          <w:sz w:val="34"/>
          <w:szCs w:val="34"/>
          <w:rtl/>
        </w:rPr>
        <w:t>: 52)</w:t>
      </w:r>
      <w:r w:rsidRPr="008C4E40">
        <w:rPr>
          <w:rFonts w:cs="Traditional Arabic"/>
          <w:color w:val="000000"/>
          <w:sz w:val="34"/>
          <w:szCs w:val="34"/>
          <w:rtl/>
        </w:rPr>
        <w:t xml:space="preserve"> قرأها </w:t>
      </w:r>
      <w:r w:rsidRPr="008C4E40">
        <w:rPr>
          <w:rFonts w:cs="Traditional Arabic"/>
          <w:b/>
          <w:bCs/>
          <w:color w:val="C00000"/>
          <w:sz w:val="34"/>
          <w:szCs w:val="34"/>
          <w:rtl/>
        </w:rPr>
        <w:t>حفص</w:t>
      </w:r>
      <w:r w:rsidRPr="008C4E40">
        <w:rPr>
          <w:rFonts w:cs="Traditional Arabic"/>
          <w:color w:val="000000"/>
          <w:sz w:val="34"/>
          <w:szCs w:val="34"/>
          <w:rtl/>
        </w:rPr>
        <w:t xml:space="preserve"> بإسكان القاف وكسر الهاء </w:t>
      </w:r>
      <w:r w:rsidR="005C6215" w:rsidRPr="008C4E40">
        <w:rPr>
          <w:rFonts w:cs="Traditional Arabic"/>
          <w:color w:val="000000"/>
          <w:sz w:val="34"/>
          <w:szCs w:val="34"/>
          <w:rtl/>
        </w:rPr>
        <w:t>من غير صلة</w:t>
      </w:r>
      <w:r w:rsidRPr="008C4E40">
        <w:rPr>
          <w:rFonts w:cs="Traditional Arabic"/>
          <w:color w:val="000000"/>
          <w:sz w:val="34"/>
          <w:szCs w:val="34"/>
          <w:rtl/>
        </w:rPr>
        <w:t xml:space="preserve">، وقرأها </w:t>
      </w:r>
      <w:r w:rsidRPr="008C4E40">
        <w:rPr>
          <w:rFonts w:cs="Traditional Arabic"/>
          <w:b/>
          <w:bCs/>
          <w:color w:val="7030A0"/>
          <w:sz w:val="34"/>
          <w:szCs w:val="34"/>
          <w:rtl/>
        </w:rPr>
        <w:t>شعبة</w:t>
      </w:r>
      <w:r w:rsidRPr="008C4E40">
        <w:rPr>
          <w:rFonts w:cs="Traditional Arabic"/>
          <w:color w:val="000000"/>
          <w:sz w:val="34"/>
          <w:szCs w:val="34"/>
          <w:rtl/>
        </w:rPr>
        <w:t xml:space="preserve"> بكسر القاف وإسكان الهاء من غير </w:t>
      </w:r>
      <w:r w:rsidR="005C6215" w:rsidRPr="008C4E40">
        <w:rPr>
          <w:rFonts w:cs="Traditional Arabic"/>
          <w:color w:val="000000"/>
          <w:sz w:val="34"/>
          <w:szCs w:val="34"/>
          <w:rtl/>
        </w:rPr>
        <w:t>صله</w:t>
      </w:r>
      <w:r w:rsidRPr="008C4E40">
        <w:rPr>
          <w:rFonts w:cs="Traditional Arabic"/>
          <w:color w:val="000000"/>
          <w:sz w:val="34"/>
          <w:szCs w:val="34"/>
          <w:rtl/>
        </w:rPr>
        <w:t xml:space="preserve"> </w:t>
      </w:r>
      <w:r w:rsidR="002032D6" w:rsidRPr="008C4E40">
        <w:rPr>
          <w:rFonts w:cs="Traditional Arabic"/>
          <w:sz w:val="34"/>
          <w:szCs w:val="34"/>
          <w:rtl/>
        </w:rPr>
        <w:t>(</w:t>
      </w:r>
      <w:r w:rsidRPr="008C4E40">
        <w:rPr>
          <w:rFonts w:cs="Traditional Arabic"/>
          <w:b/>
          <w:bCs/>
          <w:sz w:val="34"/>
          <w:szCs w:val="34"/>
          <w:rtl/>
        </w:rPr>
        <w:t>وَيَتَّقِهْ</w:t>
      </w:r>
      <w:r w:rsidR="002032D6" w:rsidRPr="008C4E40">
        <w:rPr>
          <w:rFonts w:cs="Traditional Arabic"/>
          <w:sz w:val="34"/>
          <w:szCs w:val="34"/>
          <w:rtl/>
        </w:rPr>
        <w:t>)</w:t>
      </w:r>
      <w:r w:rsidRPr="008C4E40">
        <w:rPr>
          <w:rFonts w:cs="Traditional Arabic"/>
          <w:color w:val="000000"/>
          <w:sz w:val="34"/>
          <w:szCs w:val="34"/>
          <w:rtl/>
        </w:rPr>
        <w:t>.</w:t>
      </w:r>
    </w:p>
    <w:p w:rsidR="00454B2C" w:rsidRPr="008C4E40" w:rsidRDefault="009F24E6" w:rsidP="008C22C2">
      <w:pPr>
        <w:pStyle w:val="a7"/>
        <w:numPr>
          <w:ilvl w:val="0"/>
          <w:numId w:val="32"/>
        </w:numPr>
        <w:spacing w:line="240" w:lineRule="atLeast"/>
        <w:rPr>
          <w:rFonts w:cs="Traditional Arabic"/>
          <w:color w:val="000000"/>
          <w:sz w:val="34"/>
          <w:szCs w:val="34"/>
        </w:rPr>
      </w:pPr>
      <w:r w:rsidRPr="008C4E40">
        <w:rPr>
          <w:rFonts w:cs="Traditional Arabic"/>
          <w:color w:val="000000"/>
          <w:sz w:val="34"/>
          <w:szCs w:val="34"/>
          <w:rtl/>
        </w:rPr>
        <w:t xml:space="preserve">كلمة </w:t>
      </w:r>
      <w:r w:rsidR="002032D6" w:rsidRPr="008C4E40">
        <w:rPr>
          <w:rFonts w:ascii="Traditional Arabic" w:hAnsi="Traditional Arabic" w:cs="Traditional Arabic"/>
          <w:color w:val="000000"/>
          <w:sz w:val="34"/>
          <w:szCs w:val="34"/>
          <w:rtl/>
        </w:rPr>
        <w:t>﴿</w:t>
      </w:r>
      <w:r w:rsidRPr="008C4E40">
        <w:rPr>
          <w:rFonts w:cs="Traditional Arabic"/>
          <w:b/>
          <w:bCs/>
          <w:color w:val="FF0000"/>
          <w:sz w:val="34"/>
          <w:szCs w:val="34"/>
          <w:rtl/>
        </w:rPr>
        <w:t>يَرْضَهُ</w:t>
      </w:r>
      <w:r w:rsidR="00864332" w:rsidRPr="008C4E40">
        <w:rPr>
          <w:rFonts w:cs="Traditional Arabic"/>
          <w:b/>
          <w:bCs/>
          <w:color w:val="FF0000"/>
          <w:sz w:val="34"/>
          <w:szCs w:val="34"/>
          <w:rtl/>
        </w:rPr>
        <w:t xml:space="preserve"> لَكُم</w:t>
      </w:r>
      <w:r w:rsidR="002032D6" w:rsidRPr="008C4E40">
        <w:rPr>
          <w:rFonts w:ascii="Traditional Arabic" w:hAnsi="Traditional Arabic" w:cs="Traditional Arabic"/>
          <w:color w:val="000000"/>
          <w:sz w:val="34"/>
          <w:szCs w:val="34"/>
          <w:rtl/>
        </w:rPr>
        <w:t>﴾</w:t>
      </w:r>
      <w:r w:rsidR="00A85511" w:rsidRPr="008C4E40">
        <w:rPr>
          <w:rFonts w:ascii="Traditional Arabic" w:hAnsi="Traditional Arabic" w:cs="Traditional Arabic"/>
          <w:color w:val="000000"/>
          <w:sz w:val="34"/>
          <w:szCs w:val="34"/>
          <w:rtl/>
        </w:rPr>
        <w:t xml:space="preserve"> (الزمر</w:t>
      </w:r>
      <w:r w:rsidR="0072194C" w:rsidRPr="008C4E40">
        <w:rPr>
          <w:rFonts w:ascii="Traditional Arabic" w:hAnsi="Traditional Arabic" w:cs="Traditional Arabic"/>
          <w:color w:val="000000"/>
          <w:sz w:val="34"/>
          <w:szCs w:val="34"/>
          <w:rtl/>
        </w:rPr>
        <w:t>: 7)</w:t>
      </w:r>
      <w:r w:rsidR="00864332" w:rsidRPr="008C4E40">
        <w:rPr>
          <w:rFonts w:cs="Traditional Arabic"/>
          <w:color w:val="000000"/>
          <w:sz w:val="34"/>
          <w:szCs w:val="34"/>
        </w:rPr>
        <w:t xml:space="preserve"> </w:t>
      </w:r>
      <w:r w:rsidRPr="008C4E40">
        <w:rPr>
          <w:rFonts w:cs="Traditional Arabic"/>
          <w:color w:val="000000"/>
          <w:sz w:val="34"/>
          <w:szCs w:val="34"/>
          <w:rtl/>
        </w:rPr>
        <w:t xml:space="preserve">قرأها </w:t>
      </w:r>
      <w:r w:rsidRPr="008C4E40">
        <w:rPr>
          <w:rFonts w:cs="Traditional Arabic"/>
          <w:b/>
          <w:bCs/>
          <w:color w:val="C00000"/>
          <w:sz w:val="34"/>
          <w:szCs w:val="34"/>
          <w:rtl/>
        </w:rPr>
        <w:t>حفص</w:t>
      </w:r>
      <w:r w:rsidRPr="008C4E40">
        <w:rPr>
          <w:rFonts w:cs="Traditional Arabic"/>
          <w:color w:val="000000"/>
          <w:sz w:val="34"/>
          <w:szCs w:val="34"/>
          <w:rtl/>
        </w:rPr>
        <w:t xml:space="preserve"> باختلاس</w:t>
      </w:r>
      <w:r w:rsidR="000E1C1E" w:rsidRPr="008C4E40">
        <w:rPr>
          <w:rStyle w:val="a5"/>
          <w:rFonts w:cs="Traditional Arabic"/>
          <w:sz w:val="34"/>
          <w:szCs w:val="34"/>
          <w:rtl/>
        </w:rPr>
        <w:t>(</w:t>
      </w:r>
      <w:r w:rsidR="000E1C1E" w:rsidRPr="008C4E40">
        <w:rPr>
          <w:rStyle w:val="a5"/>
          <w:rFonts w:cs="Traditional Arabic"/>
          <w:sz w:val="34"/>
          <w:szCs w:val="34"/>
          <w:rtl/>
        </w:rPr>
        <w:footnoteReference w:id="59"/>
      </w:r>
      <w:r w:rsidR="000E1C1E" w:rsidRPr="008C4E40">
        <w:rPr>
          <w:rStyle w:val="a5"/>
          <w:rFonts w:cs="Traditional Arabic"/>
          <w:sz w:val="34"/>
          <w:szCs w:val="34"/>
          <w:rtl/>
        </w:rPr>
        <w:t>)</w:t>
      </w:r>
      <w:r w:rsidR="008C22C2" w:rsidRPr="008C4E40">
        <w:rPr>
          <w:rFonts w:cs="Traditional Arabic"/>
          <w:color w:val="000000"/>
          <w:sz w:val="34"/>
          <w:szCs w:val="34"/>
          <w:rtl/>
        </w:rPr>
        <w:t xml:space="preserve"> </w:t>
      </w:r>
      <w:r w:rsidRPr="008C4E40">
        <w:rPr>
          <w:rFonts w:cs="Traditional Arabic"/>
          <w:color w:val="000000"/>
          <w:sz w:val="34"/>
          <w:szCs w:val="34"/>
          <w:rtl/>
        </w:rPr>
        <w:t>الضمة</w:t>
      </w:r>
      <w:r w:rsidR="005C6215" w:rsidRPr="008C4E40">
        <w:rPr>
          <w:rFonts w:cs="Traditional Arabic"/>
          <w:color w:val="000000"/>
          <w:sz w:val="34"/>
          <w:szCs w:val="34"/>
          <w:rtl/>
        </w:rPr>
        <w:t xml:space="preserve"> من غير صلة</w:t>
      </w:r>
      <w:r w:rsidRPr="008C4E40">
        <w:rPr>
          <w:rFonts w:cs="Traditional Arabic"/>
          <w:color w:val="000000"/>
          <w:sz w:val="34"/>
          <w:szCs w:val="34"/>
          <w:rtl/>
        </w:rPr>
        <w:t xml:space="preserve">، وقرأها </w:t>
      </w:r>
      <w:r w:rsidRPr="008C4E40">
        <w:rPr>
          <w:rFonts w:cs="Traditional Arabic"/>
          <w:b/>
          <w:bCs/>
          <w:color w:val="7030A0"/>
          <w:sz w:val="34"/>
          <w:szCs w:val="34"/>
          <w:rtl/>
        </w:rPr>
        <w:t>شعبة</w:t>
      </w:r>
      <w:r w:rsidRPr="008C4E40">
        <w:rPr>
          <w:rFonts w:cs="Traditional Arabic"/>
          <w:color w:val="000000"/>
          <w:sz w:val="34"/>
          <w:szCs w:val="34"/>
          <w:rtl/>
        </w:rPr>
        <w:t xml:space="preserve"> بإسكان</w:t>
      </w:r>
      <w:r w:rsidRPr="008C4E40">
        <w:rPr>
          <w:rFonts w:cs="Traditional Arabic"/>
          <w:color w:val="000000"/>
          <w:sz w:val="34"/>
          <w:szCs w:val="34"/>
          <w:rtl/>
          <w:lang w:eastAsia="ar-IQ" w:bidi="ar-IQ"/>
        </w:rPr>
        <w:t xml:space="preserve"> </w:t>
      </w:r>
      <w:r w:rsidRPr="008C4E40">
        <w:rPr>
          <w:rFonts w:cs="Traditional Arabic"/>
          <w:color w:val="000000"/>
          <w:sz w:val="34"/>
          <w:szCs w:val="34"/>
          <w:rtl/>
        </w:rPr>
        <w:t>الهاء</w:t>
      </w:r>
      <w:r w:rsidRPr="008C4E40">
        <w:rPr>
          <w:rFonts w:cs="Traditional Arabic"/>
          <w:color w:val="000000"/>
          <w:sz w:val="34"/>
          <w:szCs w:val="34"/>
          <w:rtl/>
          <w:lang w:eastAsia="ar-IQ" w:bidi="ar-IQ"/>
        </w:rPr>
        <w:t xml:space="preserve"> </w:t>
      </w:r>
      <w:r w:rsidRPr="008C4E40">
        <w:rPr>
          <w:rFonts w:cs="Traditional Arabic"/>
          <w:color w:val="000000"/>
          <w:sz w:val="34"/>
          <w:szCs w:val="34"/>
          <w:rtl/>
        </w:rPr>
        <w:t>في</w:t>
      </w:r>
      <w:r w:rsidRPr="008C4E40">
        <w:rPr>
          <w:rFonts w:cs="Traditional Arabic"/>
          <w:color w:val="000000"/>
          <w:sz w:val="34"/>
          <w:szCs w:val="34"/>
          <w:rtl/>
          <w:lang w:eastAsia="ar-IQ" w:bidi="ar-IQ"/>
        </w:rPr>
        <w:t xml:space="preserve"> </w:t>
      </w:r>
      <w:r w:rsidRPr="008C4E40">
        <w:rPr>
          <w:rFonts w:cs="Traditional Arabic"/>
          <w:color w:val="000000"/>
          <w:sz w:val="34"/>
          <w:szCs w:val="34"/>
          <w:rtl/>
        </w:rPr>
        <w:t>وجه</w:t>
      </w:r>
      <w:r w:rsidRPr="008C4E40">
        <w:rPr>
          <w:rFonts w:cs="Traditional Arabic"/>
          <w:color w:val="000000"/>
          <w:sz w:val="34"/>
          <w:szCs w:val="34"/>
          <w:rtl/>
          <w:lang w:eastAsia="ar-IQ" w:bidi="ar-IQ"/>
        </w:rPr>
        <w:t xml:space="preserve">، </w:t>
      </w:r>
      <w:r w:rsidR="00A85511" w:rsidRPr="008C4E40">
        <w:rPr>
          <w:rFonts w:cs="Traditional Arabic"/>
          <w:color w:val="000000"/>
          <w:sz w:val="34"/>
          <w:szCs w:val="34"/>
          <w:rtl/>
        </w:rPr>
        <w:t>وبالاختلاس في وجه آخر</w:t>
      </w:r>
      <w:r w:rsidRPr="008C4E40">
        <w:rPr>
          <w:rFonts w:cs="Traditional Arabic"/>
          <w:color w:val="000000"/>
          <w:sz w:val="34"/>
          <w:szCs w:val="34"/>
          <w:rtl/>
        </w:rPr>
        <w:t>.</w:t>
      </w:r>
    </w:p>
    <w:p w:rsidR="00850D14" w:rsidRDefault="00850D14" w:rsidP="005C6215">
      <w:pPr>
        <w:pStyle w:val="a7"/>
        <w:numPr>
          <w:ilvl w:val="0"/>
          <w:numId w:val="32"/>
        </w:numPr>
        <w:spacing w:line="240" w:lineRule="atLeast"/>
        <w:rPr>
          <w:rFonts w:cs="Traditional Arabic"/>
          <w:color w:val="000000"/>
          <w:sz w:val="34"/>
          <w:szCs w:val="34"/>
        </w:rPr>
      </w:pPr>
      <w:r w:rsidRPr="008C4E40">
        <w:rPr>
          <w:rFonts w:cs="Traditional Arabic"/>
          <w:color w:val="000000"/>
          <w:sz w:val="34"/>
          <w:szCs w:val="34"/>
          <w:rtl/>
        </w:rPr>
        <w:t xml:space="preserve"> كلمة </w:t>
      </w:r>
      <w:r w:rsidR="00F05E0D" w:rsidRPr="008C4E40">
        <w:rPr>
          <w:rFonts w:ascii="Traditional Arabic" w:hAnsi="Traditional Arabic" w:cs="Traditional Arabic"/>
          <w:color w:val="000000"/>
          <w:sz w:val="34"/>
          <w:szCs w:val="34"/>
          <w:rtl/>
        </w:rPr>
        <w:t>﴿</w:t>
      </w:r>
      <w:r w:rsidRPr="008C4E40">
        <w:rPr>
          <w:rFonts w:cs="Traditional Arabic"/>
          <w:b/>
          <w:bCs/>
          <w:color w:val="FF0000"/>
          <w:sz w:val="34"/>
          <w:szCs w:val="34"/>
          <w:rtl/>
        </w:rPr>
        <w:t>مِنْ لَدُنْهُ</w:t>
      </w:r>
      <w:r w:rsidR="005C6215" w:rsidRPr="008C4E40">
        <w:rPr>
          <w:rFonts w:cs="Traditional Arabic"/>
          <w:b/>
          <w:bCs/>
          <w:color w:val="FF0000"/>
          <w:sz w:val="34"/>
          <w:szCs w:val="34"/>
          <w:rtl/>
        </w:rPr>
        <w:t xml:space="preserve"> وَيُبَشِّرَ</w:t>
      </w:r>
      <w:r w:rsidR="00F05E0D" w:rsidRPr="008C4E40">
        <w:rPr>
          <w:rFonts w:ascii="Traditional Arabic" w:hAnsi="Traditional Arabic" w:cs="Traditional Arabic"/>
          <w:color w:val="000000"/>
          <w:sz w:val="34"/>
          <w:szCs w:val="34"/>
          <w:rtl/>
        </w:rPr>
        <w:t>﴾</w:t>
      </w:r>
      <w:r w:rsidR="00A85511" w:rsidRPr="008C4E40">
        <w:rPr>
          <w:rFonts w:cs="Traditional Arabic"/>
          <w:color w:val="000000"/>
          <w:sz w:val="34"/>
          <w:szCs w:val="34"/>
          <w:rtl/>
        </w:rPr>
        <w:t xml:space="preserve"> (الكهف: 2)</w:t>
      </w:r>
      <w:r w:rsidRPr="008C4E40">
        <w:rPr>
          <w:rFonts w:cs="Traditional Arabic"/>
          <w:color w:val="000000"/>
          <w:sz w:val="34"/>
          <w:szCs w:val="34"/>
          <w:rtl/>
        </w:rPr>
        <w:t xml:space="preserve">: </w:t>
      </w:r>
      <w:r w:rsidR="005C6215" w:rsidRPr="008C4E40">
        <w:rPr>
          <w:rFonts w:cs="Traditional Arabic"/>
          <w:color w:val="000000"/>
          <w:sz w:val="34"/>
          <w:szCs w:val="34"/>
          <w:rtl/>
        </w:rPr>
        <w:t xml:space="preserve">قرأها </w:t>
      </w:r>
      <w:r w:rsidR="005C6215" w:rsidRPr="008C4E40">
        <w:rPr>
          <w:rFonts w:cs="Traditional Arabic"/>
          <w:b/>
          <w:bCs/>
          <w:color w:val="C00000"/>
          <w:sz w:val="34"/>
          <w:szCs w:val="34"/>
          <w:rtl/>
        </w:rPr>
        <w:t>حفص</w:t>
      </w:r>
      <w:r w:rsidR="005C6215" w:rsidRPr="008C4E40">
        <w:rPr>
          <w:rFonts w:cs="Traditional Arabic"/>
          <w:color w:val="000000"/>
          <w:sz w:val="34"/>
          <w:szCs w:val="34"/>
          <w:rtl/>
        </w:rPr>
        <w:t xml:space="preserve"> بضم الدال وإ</w:t>
      </w:r>
      <w:r w:rsidR="00A85511" w:rsidRPr="008C4E40">
        <w:rPr>
          <w:rFonts w:cs="Traditional Arabic"/>
          <w:color w:val="000000"/>
          <w:sz w:val="34"/>
          <w:szCs w:val="34"/>
          <w:rtl/>
        </w:rPr>
        <w:t>سكان النون وضم الهاء من غير صلة</w:t>
      </w:r>
      <w:r w:rsidR="005C6215" w:rsidRPr="008C4E40">
        <w:rPr>
          <w:rFonts w:cs="Traditional Arabic"/>
          <w:color w:val="000000"/>
          <w:sz w:val="34"/>
          <w:szCs w:val="34"/>
          <w:rtl/>
        </w:rPr>
        <w:t>. و</w:t>
      </w:r>
      <w:r w:rsidRPr="008C4E40">
        <w:rPr>
          <w:rFonts w:cs="Traditional Arabic"/>
          <w:color w:val="000000"/>
          <w:sz w:val="34"/>
          <w:szCs w:val="34"/>
          <w:rtl/>
        </w:rPr>
        <w:t xml:space="preserve">قرأها </w:t>
      </w:r>
      <w:r w:rsidRPr="008C4E40">
        <w:rPr>
          <w:rFonts w:cs="Traditional Arabic"/>
          <w:b/>
          <w:bCs/>
          <w:color w:val="7030A0"/>
          <w:sz w:val="34"/>
          <w:szCs w:val="34"/>
          <w:rtl/>
        </w:rPr>
        <w:t>شعبة</w:t>
      </w:r>
      <w:r w:rsidRPr="008C4E40">
        <w:rPr>
          <w:rFonts w:cs="Traditional Arabic"/>
          <w:color w:val="000000"/>
          <w:sz w:val="34"/>
          <w:szCs w:val="34"/>
          <w:rtl/>
        </w:rPr>
        <w:t xml:space="preserve"> بإسكان الدال مع إشمامها</w:t>
      </w:r>
      <w:r w:rsidR="008C22C2" w:rsidRPr="008C4E40">
        <w:rPr>
          <w:rFonts w:cs="Traditional Arabic"/>
          <w:color w:val="000000"/>
          <w:sz w:val="34"/>
          <w:szCs w:val="34"/>
          <w:rtl/>
        </w:rPr>
        <w:t xml:space="preserve"> </w:t>
      </w:r>
      <w:r w:rsidR="000E1C1E" w:rsidRPr="008C4E40">
        <w:rPr>
          <w:rStyle w:val="a5"/>
          <w:rFonts w:cs="Traditional Arabic"/>
          <w:sz w:val="34"/>
          <w:szCs w:val="34"/>
          <w:rtl/>
        </w:rPr>
        <w:t>(</w:t>
      </w:r>
      <w:r w:rsidR="000E1C1E" w:rsidRPr="008C4E40">
        <w:rPr>
          <w:rStyle w:val="a5"/>
          <w:rFonts w:cs="Traditional Arabic"/>
          <w:sz w:val="34"/>
          <w:szCs w:val="34"/>
          <w:rtl/>
        </w:rPr>
        <w:footnoteReference w:id="60"/>
      </w:r>
      <w:r w:rsidR="000E1C1E" w:rsidRPr="008C4E40">
        <w:rPr>
          <w:rStyle w:val="a5"/>
          <w:rFonts w:cs="Traditional Arabic"/>
          <w:sz w:val="34"/>
          <w:szCs w:val="34"/>
          <w:rtl/>
        </w:rPr>
        <w:t>)</w:t>
      </w:r>
      <w:r w:rsidR="008C22C2" w:rsidRPr="008C4E40">
        <w:rPr>
          <w:rFonts w:cs="Traditional Arabic"/>
          <w:color w:val="000000"/>
          <w:sz w:val="34"/>
          <w:szCs w:val="34"/>
          <w:rtl/>
        </w:rPr>
        <w:t xml:space="preserve"> </w:t>
      </w:r>
      <w:r w:rsidRPr="008C4E40">
        <w:rPr>
          <w:rFonts w:cs="Traditional Arabic"/>
          <w:color w:val="000000"/>
          <w:sz w:val="34"/>
          <w:szCs w:val="34"/>
          <w:rtl/>
        </w:rPr>
        <w:t xml:space="preserve">الضم وكسر النون والهاء ووصلها بياء في اللفظ </w:t>
      </w:r>
      <w:r w:rsidR="005C6215" w:rsidRPr="008C4E40">
        <w:rPr>
          <w:rFonts w:ascii="Traditional Arabic" w:hAnsi="Traditional Arabic" w:cs="Traditional Arabic"/>
          <w:sz w:val="34"/>
          <w:szCs w:val="34"/>
          <w:rtl/>
          <w:lang w:eastAsia="en-US"/>
        </w:rPr>
        <w:t>(</w:t>
      </w:r>
      <w:proofErr w:type="spellStart"/>
      <w:r w:rsidR="005C6215" w:rsidRPr="008C4E40">
        <w:rPr>
          <w:rFonts w:ascii="Traditional Arabic" w:hAnsi="Traditional Arabic" w:cs="Traditional Arabic"/>
          <w:b/>
          <w:bCs/>
          <w:sz w:val="34"/>
          <w:szCs w:val="34"/>
          <w:rtl/>
          <w:lang w:eastAsia="en-US"/>
        </w:rPr>
        <w:t>لَدنِهِي</w:t>
      </w:r>
      <w:proofErr w:type="spellEnd"/>
      <w:r w:rsidR="005C6215" w:rsidRPr="008C4E40">
        <w:rPr>
          <w:rFonts w:ascii="Traditional Arabic" w:hAnsi="Traditional Arabic" w:cs="Traditional Arabic"/>
          <w:sz w:val="34"/>
          <w:szCs w:val="34"/>
          <w:rtl/>
          <w:lang w:eastAsia="en-US"/>
        </w:rPr>
        <w:t>)</w:t>
      </w:r>
      <w:r w:rsidRPr="008C4E40">
        <w:rPr>
          <w:rFonts w:cs="Traditional Arabic"/>
          <w:color w:val="000000"/>
          <w:sz w:val="34"/>
          <w:szCs w:val="34"/>
          <w:rtl/>
        </w:rPr>
        <w:t xml:space="preserve">. </w:t>
      </w:r>
    </w:p>
    <w:p w:rsidR="00BF11CB" w:rsidRPr="008C4E40" w:rsidRDefault="00BF11CB" w:rsidP="00BF11CB">
      <w:pPr>
        <w:pStyle w:val="a7"/>
        <w:spacing w:line="240" w:lineRule="atLeast"/>
        <w:ind w:left="900"/>
        <w:rPr>
          <w:rFonts w:cs="Traditional Arabic"/>
          <w:color w:val="000000"/>
          <w:sz w:val="34"/>
          <w:szCs w:val="34"/>
          <w:rtl/>
        </w:rPr>
      </w:pPr>
    </w:p>
    <w:p w:rsidR="000632CA" w:rsidRPr="008C4E40" w:rsidRDefault="00115D1C" w:rsidP="00BF11CB">
      <w:pPr>
        <w:pStyle w:val="2"/>
        <w:rPr>
          <w:color w:val="000000"/>
          <w:rtl/>
        </w:rPr>
      </w:pPr>
      <w:bookmarkStart w:id="33" w:name="_Toc499379993"/>
      <w:r w:rsidRPr="008C4E40">
        <w:rPr>
          <w:color w:val="000000"/>
          <w:rtl/>
        </w:rPr>
        <w:t>ال</w:t>
      </w:r>
      <w:r w:rsidR="00295304" w:rsidRPr="008C4E40">
        <w:rPr>
          <w:color w:val="000000"/>
          <w:rtl/>
        </w:rPr>
        <w:t>عاشر</w:t>
      </w:r>
      <w:r w:rsidRPr="008C4E40">
        <w:rPr>
          <w:color w:val="000000"/>
          <w:rtl/>
        </w:rPr>
        <w:t>:</w:t>
      </w:r>
      <w:r w:rsidR="00A85511" w:rsidRPr="008C4E40">
        <w:rPr>
          <w:color w:val="000000"/>
          <w:rtl/>
        </w:rPr>
        <w:t xml:space="preserve"> </w:t>
      </w:r>
      <w:r w:rsidR="000632CA" w:rsidRPr="008C4E40">
        <w:rPr>
          <w:rtl/>
        </w:rPr>
        <w:t>مذهبه في إدغام بعض الحروف</w:t>
      </w:r>
      <w:r w:rsidR="000632CA" w:rsidRPr="008C4E40">
        <w:rPr>
          <w:color w:val="000000"/>
          <w:rtl/>
        </w:rPr>
        <w:t>:</w:t>
      </w:r>
      <w:bookmarkEnd w:id="33"/>
      <w:r w:rsidR="000632CA" w:rsidRPr="008C4E40">
        <w:rPr>
          <w:color w:val="000000"/>
          <w:rtl/>
        </w:rPr>
        <w:t xml:space="preserve"> </w:t>
      </w:r>
    </w:p>
    <w:p w:rsidR="000B6B3D" w:rsidRPr="008C4E40" w:rsidRDefault="005C6215" w:rsidP="000B6B3D">
      <w:pPr>
        <w:pStyle w:val="a7"/>
        <w:spacing w:line="240" w:lineRule="atLeast"/>
        <w:rPr>
          <w:rFonts w:cs="Traditional Arabic"/>
          <w:color w:val="000000"/>
          <w:sz w:val="34"/>
          <w:szCs w:val="34"/>
          <w:rtl/>
        </w:rPr>
      </w:pPr>
      <w:r w:rsidRPr="008C4E40">
        <w:rPr>
          <w:rFonts w:cs="Traditional Arabic"/>
          <w:color w:val="000000"/>
          <w:sz w:val="34"/>
          <w:szCs w:val="34"/>
          <w:rtl/>
        </w:rPr>
        <w:t xml:space="preserve">     </w:t>
      </w:r>
      <w:r w:rsidR="009F24E6" w:rsidRPr="008C4E40">
        <w:rPr>
          <w:rFonts w:cs="Traditional Arabic"/>
          <w:color w:val="000000"/>
          <w:sz w:val="34"/>
          <w:szCs w:val="34"/>
          <w:rtl/>
        </w:rPr>
        <w:t xml:space="preserve">الحروف التي أظهرها </w:t>
      </w:r>
      <w:r w:rsidR="009F24E6" w:rsidRPr="008C4E40">
        <w:rPr>
          <w:rFonts w:cs="Traditional Arabic"/>
          <w:b/>
          <w:bCs/>
          <w:color w:val="00B050"/>
          <w:sz w:val="34"/>
          <w:szCs w:val="34"/>
          <w:rtl/>
        </w:rPr>
        <w:t>عاصم</w:t>
      </w:r>
      <w:r w:rsidR="009F24E6" w:rsidRPr="008C4E40">
        <w:rPr>
          <w:rFonts w:cs="Traditional Arabic"/>
          <w:color w:val="000000"/>
          <w:sz w:val="34"/>
          <w:szCs w:val="34"/>
          <w:rtl/>
        </w:rPr>
        <w:t xml:space="preserve"> وأدغمها غيره</w:t>
      </w:r>
      <w:r w:rsidR="000632CA" w:rsidRPr="008C4E40">
        <w:rPr>
          <w:rFonts w:cs="Traditional Arabic"/>
          <w:color w:val="000000"/>
          <w:sz w:val="34"/>
          <w:szCs w:val="34"/>
          <w:rtl/>
        </w:rPr>
        <w:t xml:space="preserve"> من القر</w:t>
      </w:r>
      <w:r w:rsidR="00157FEF" w:rsidRPr="008C4E40">
        <w:rPr>
          <w:rFonts w:cs="Traditional Arabic"/>
          <w:color w:val="000000"/>
          <w:sz w:val="34"/>
          <w:szCs w:val="34"/>
          <w:rtl/>
        </w:rPr>
        <w:t>َّ</w:t>
      </w:r>
      <w:r w:rsidR="000632CA" w:rsidRPr="008C4E40">
        <w:rPr>
          <w:rFonts w:cs="Traditional Arabic"/>
          <w:color w:val="000000"/>
          <w:sz w:val="34"/>
          <w:szCs w:val="34"/>
          <w:rtl/>
        </w:rPr>
        <w:t xml:space="preserve">اء </w:t>
      </w:r>
      <w:r w:rsidR="000B6B3D" w:rsidRPr="008C4E40">
        <w:rPr>
          <w:rFonts w:cs="Traditional Arabic"/>
          <w:color w:val="000000"/>
          <w:sz w:val="34"/>
          <w:szCs w:val="34"/>
          <w:rtl/>
        </w:rPr>
        <w:t>و</w:t>
      </w:r>
      <w:r w:rsidR="0077270A" w:rsidRPr="008C4E40">
        <w:rPr>
          <w:rFonts w:cs="Traditional Arabic"/>
          <w:color w:val="000000"/>
          <w:sz w:val="34"/>
          <w:szCs w:val="34"/>
          <w:rtl/>
        </w:rPr>
        <w:t>هي</w:t>
      </w:r>
      <w:r w:rsidR="000632CA" w:rsidRPr="008C4E40">
        <w:rPr>
          <w:rFonts w:cs="Traditional Arabic"/>
          <w:color w:val="000000"/>
          <w:sz w:val="34"/>
          <w:szCs w:val="34"/>
          <w:rtl/>
        </w:rPr>
        <w:t xml:space="preserve">: </w:t>
      </w:r>
      <w:r w:rsidR="00892C20" w:rsidRPr="008C4E40">
        <w:rPr>
          <w:rFonts w:cs="Traditional Arabic"/>
          <w:color w:val="000000"/>
          <w:sz w:val="34"/>
          <w:szCs w:val="34"/>
          <w:rtl/>
        </w:rPr>
        <w:t>(</w:t>
      </w:r>
      <w:r w:rsidR="009F24E6" w:rsidRPr="008C4E40">
        <w:rPr>
          <w:rFonts w:cs="Traditional Arabic"/>
          <w:color w:val="000000"/>
          <w:sz w:val="34"/>
          <w:szCs w:val="34"/>
          <w:rtl/>
        </w:rPr>
        <w:t>اللام مع الفاء</w:t>
      </w:r>
      <w:r w:rsidR="00892C20" w:rsidRPr="008C4E40">
        <w:rPr>
          <w:rFonts w:cs="Traditional Arabic"/>
          <w:color w:val="000000"/>
          <w:sz w:val="34"/>
          <w:szCs w:val="34"/>
          <w:rtl/>
        </w:rPr>
        <w:t>)</w:t>
      </w:r>
      <w:r w:rsidR="009F24E6" w:rsidRPr="008C4E40">
        <w:rPr>
          <w:rFonts w:cs="Traditional Arabic"/>
          <w:color w:val="000000"/>
          <w:sz w:val="34"/>
          <w:szCs w:val="34"/>
          <w:rtl/>
        </w:rPr>
        <w:t xml:space="preserve">، </w:t>
      </w:r>
      <w:r w:rsidR="00892C20" w:rsidRPr="008C4E40">
        <w:rPr>
          <w:rFonts w:cs="Traditional Arabic"/>
          <w:color w:val="000000"/>
          <w:sz w:val="34"/>
          <w:szCs w:val="34"/>
          <w:rtl/>
        </w:rPr>
        <w:t>(</w:t>
      </w:r>
      <w:r w:rsidR="009F24E6" w:rsidRPr="008C4E40">
        <w:rPr>
          <w:rFonts w:cs="Traditional Arabic"/>
          <w:color w:val="000000"/>
          <w:sz w:val="34"/>
          <w:szCs w:val="34"/>
          <w:rtl/>
        </w:rPr>
        <w:t>اللام مع الذال</w:t>
      </w:r>
      <w:r w:rsidR="00892C20" w:rsidRPr="008C4E40">
        <w:rPr>
          <w:rFonts w:cs="Traditional Arabic"/>
          <w:color w:val="000000"/>
          <w:sz w:val="34"/>
          <w:szCs w:val="34"/>
          <w:rtl/>
        </w:rPr>
        <w:t>)</w:t>
      </w:r>
      <w:r w:rsidR="009F24E6" w:rsidRPr="008C4E40">
        <w:rPr>
          <w:rFonts w:cs="Traditional Arabic"/>
          <w:color w:val="000000"/>
          <w:sz w:val="34"/>
          <w:szCs w:val="34"/>
          <w:rtl/>
        </w:rPr>
        <w:t xml:space="preserve">، </w:t>
      </w:r>
      <w:r w:rsidR="00892C20" w:rsidRPr="008C4E40">
        <w:rPr>
          <w:rFonts w:cs="Traditional Arabic"/>
          <w:color w:val="000000"/>
          <w:sz w:val="34"/>
          <w:szCs w:val="34"/>
          <w:rtl/>
        </w:rPr>
        <w:t>(</w:t>
      </w:r>
      <w:r w:rsidR="009F24E6" w:rsidRPr="008C4E40">
        <w:rPr>
          <w:rFonts w:cs="Traditional Arabic"/>
          <w:color w:val="000000"/>
          <w:sz w:val="34"/>
          <w:szCs w:val="34"/>
          <w:rtl/>
        </w:rPr>
        <w:t>التاء مع السين</w:t>
      </w:r>
      <w:r w:rsidR="00892C20" w:rsidRPr="008C4E40">
        <w:rPr>
          <w:rFonts w:cs="Traditional Arabic"/>
          <w:color w:val="000000"/>
          <w:sz w:val="34"/>
          <w:szCs w:val="34"/>
          <w:rtl/>
        </w:rPr>
        <w:t>)</w:t>
      </w:r>
      <w:r w:rsidR="009F24E6" w:rsidRPr="008C4E40">
        <w:rPr>
          <w:rFonts w:cs="Traditional Arabic"/>
          <w:color w:val="000000"/>
          <w:sz w:val="34"/>
          <w:szCs w:val="34"/>
          <w:rtl/>
        </w:rPr>
        <w:t xml:space="preserve">، </w:t>
      </w:r>
      <w:r w:rsidR="00892C20" w:rsidRPr="008C4E40">
        <w:rPr>
          <w:rFonts w:cs="Traditional Arabic"/>
          <w:color w:val="000000"/>
          <w:sz w:val="34"/>
          <w:szCs w:val="34"/>
          <w:rtl/>
        </w:rPr>
        <w:t>(</w:t>
      </w:r>
      <w:r w:rsidR="009F24E6" w:rsidRPr="008C4E40">
        <w:rPr>
          <w:rFonts w:cs="Traditional Arabic"/>
          <w:color w:val="000000"/>
          <w:sz w:val="34"/>
          <w:szCs w:val="34"/>
          <w:rtl/>
        </w:rPr>
        <w:t>التاء مع الثاء</w:t>
      </w:r>
      <w:r w:rsidR="00892C20" w:rsidRPr="008C4E40">
        <w:rPr>
          <w:rFonts w:cs="Traditional Arabic"/>
          <w:color w:val="000000"/>
          <w:sz w:val="34"/>
          <w:szCs w:val="34"/>
          <w:rtl/>
        </w:rPr>
        <w:t>)</w:t>
      </w:r>
      <w:r w:rsidR="009F24E6" w:rsidRPr="008C4E40">
        <w:rPr>
          <w:rFonts w:cs="Traditional Arabic"/>
          <w:color w:val="000000"/>
          <w:sz w:val="34"/>
          <w:szCs w:val="34"/>
          <w:rtl/>
        </w:rPr>
        <w:t xml:space="preserve">، </w:t>
      </w:r>
      <w:r w:rsidR="00892C20" w:rsidRPr="008C4E40">
        <w:rPr>
          <w:rFonts w:cs="Traditional Arabic"/>
          <w:color w:val="000000"/>
          <w:sz w:val="34"/>
          <w:szCs w:val="34"/>
          <w:rtl/>
        </w:rPr>
        <w:t>(</w:t>
      </w:r>
      <w:r w:rsidR="009F24E6" w:rsidRPr="008C4E40">
        <w:rPr>
          <w:rFonts w:cs="Traditional Arabic"/>
          <w:color w:val="000000"/>
          <w:sz w:val="34"/>
          <w:szCs w:val="34"/>
          <w:rtl/>
        </w:rPr>
        <w:t>التاء مع الصاد</w:t>
      </w:r>
      <w:r w:rsidR="00892C20" w:rsidRPr="008C4E40">
        <w:rPr>
          <w:rFonts w:cs="Traditional Arabic"/>
          <w:color w:val="000000"/>
          <w:sz w:val="34"/>
          <w:szCs w:val="34"/>
          <w:rtl/>
        </w:rPr>
        <w:t>)</w:t>
      </w:r>
      <w:r w:rsidR="009F24E6" w:rsidRPr="008C4E40">
        <w:rPr>
          <w:rFonts w:cs="Traditional Arabic"/>
          <w:color w:val="000000"/>
          <w:sz w:val="34"/>
          <w:szCs w:val="34"/>
          <w:rtl/>
        </w:rPr>
        <w:t xml:space="preserve">، </w:t>
      </w:r>
      <w:r w:rsidR="00892C20" w:rsidRPr="008C4E40">
        <w:rPr>
          <w:rFonts w:cs="Traditional Arabic"/>
          <w:color w:val="000000"/>
          <w:sz w:val="34"/>
          <w:szCs w:val="34"/>
          <w:rtl/>
        </w:rPr>
        <w:t>(</w:t>
      </w:r>
      <w:r w:rsidR="009F24E6" w:rsidRPr="008C4E40">
        <w:rPr>
          <w:rFonts w:cs="Traditional Arabic"/>
          <w:color w:val="000000"/>
          <w:sz w:val="34"/>
          <w:szCs w:val="34"/>
          <w:rtl/>
        </w:rPr>
        <w:t>التاء مع الزا</w:t>
      </w:r>
      <w:r w:rsidR="0077039F" w:rsidRPr="008C4E40">
        <w:rPr>
          <w:rFonts w:cs="Traditional Arabic"/>
          <w:color w:val="000000"/>
          <w:sz w:val="34"/>
          <w:szCs w:val="34"/>
          <w:rtl/>
        </w:rPr>
        <w:t>ي</w:t>
      </w:r>
      <w:r w:rsidR="00892C20" w:rsidRPr="008C4E40">
        <w:rPr>
          <w:rFonts w:cs="Traditional Arabic"/>
          <w:color w:val="000000"/>
          <w:sz w:val="34"/>
          <w:szCs w:val="34"/>
          <w:rtl/>
        </w:rPr>
        <w:t>)</w:t>
      </w:r>
      <w:r w:rsidR="009F24E6" w:rsidRPr="008C4E40">
        <w:rPr>
          <w:rFonts w:cs="Traditional Arabic"/>
          <w:color w:val="000000"/>
          <w:sz w:val="34"/>
          <w:szCs w:val="34"/>
          <w:rtl/>
        </w:rPr>
        <w:t xml:space="preserve">، </w:t>
      </w:r>
      <w:r w:rsidR="00892C20" w:rsidRPr="008C4E40">
        <w:rPr>
          <w:rFonts w:cs="Traditional Arabic"/>
          <w:color w:val="000000"/>
          <w:sz w:val="34"/>
          <w:szCs w:val="34"/>
          <w:rtl/>
        </w:rPr>
        <w:t>(</w:t>
      </w:r>
      <w:r w:rsidR="009F24E6" w:rsidRPr="008C4E40">
        <w:rPr>
          <w:rFonts w:cs="Traditional Arabic"/>
          <w:color w:val="000000"/>
          <w:sz w:val="34"/>
          <w:szCs w:val="34"/>
          <w:rtl/>
        </w:rPr>
        <w:t>التاء مع الظاء</w:t>
      </w:r>
      <w:r w:rsidR="00892C20" w:rsidRPr="008C4E40">
        <w:rPr>
          <w:rFonts w:cs="Traditional Arabic"/>
          <w:color w:val="000000"/>
          <w:sz w:val="34"/>
          <w:szCs w:val="34"/>
          <w:rtl/>
        </w:rPr>
        <w:t>)</w:t>
      </w:r>
      <w:r w:rsidR="009F24E6" w:rsidRPr="008C4E40">
        <w:rPr>
          <w:rFonts w:cs="Traditional Arabic"/>
          <w:color w:val="000000"/>
          <w:sz w:val="34"/>
          <w:szCs w:val="34"/>
          <w:rtl/>
        </w:rPr>
        <w:t xml:space="preserve">، </w:t>
      </w:r>
      <w:r w:rsidR="00892C20" w:rsidRPr="008C4E40">
        <w:rPr>
          <w:rFonts w:cs="Traditional Arabic"/>
          <w:color w:val="000000"/>
          <w:sz w:val="34"/>
          <w:szCs w:val="34"/>
          <w:rtl/>
        </w:rPr>
        <w:t>(</w:t>
      </w:r>
      <w:r w:rsidR="009F24E6" w:rsidRPr="008C4E40">
        <w:rPr>
          <w:rFonts w:cs="Traditional Arabic"/>
          <w:color w:val="000000"/>
          <w:sz w:val="34"/>
          <w:szCs w:val="34"/>
          <w:rtl/>
        </w:rPr>
        <w:t>التاء مع الجيم</w:t>
      </w:r>
      <w:r w:rsidR="00892C20" w:rsidRPr="008C4E40">
        <w:rPr>
          <w:rFonts w:cs="Traditional Arabic"/>
          <w:color w:val="000000"/>
          <w:sz w:val="34"/>
          <w:szCs w:val="34"/>
          <w:rtl/>
        </w:rPr>
        <w:t>)</w:t>
      </w:r>
      <w:r w:rsidR="009F24E6" w:rsidRPr="008C4E40">
        <w:rPr>
          <w:rFonts w:cs="Traditional Arabic"/>
          <w:color w:val="000000"/>
          <w:sz w:val="34"/>
          <w:szCs w:val="34"/>
          <w:rtl/>
        </w:rPr>
        <w:t xml:space="preserve">، </w:t>
      </w:r>
      <w:r w:rsidR="00892C20" w:rsidRPr="008C4E40">
        <w:rPr>
          <w:rFonts w:cs="Traditional Arabic"/>
          <w:color w:val="000000"/>
          <w:sz w:val="34"/>
          <w:szCs w:val="34"/>
          <w:rtl/>
        </w:rPr>
        <w:t>(</w:t>
      </w:r>
      <w:r w:rsidR="009F24E6" w:rsidRPr="008C4E40">
        <w:rPr>
          <w:rFonts w:cs="Traditional Arabic"/>
          <w:color w:val="000000"/>
          <w:sz w:val="34"/>
          <w:szCs w:val="34"/>
          <w:rtl/>
        </w:rPr>
        <w:t>اللام مع السين</w:t>
      </w:r>
      <w:r w:rsidR="00892C20" w:rsidRPr="008C4E40">
        <w:rPr>
          <w:rFonts w:cs="Traditional Arabic"/>
          <w:color w:val="000000"/>
          <w:sz w:val="34"/>
          <w:szCs w:val="34"/>
          <w:rtl/>
        </w:rPr>
        <w:t>)</w:t>
      </w:r>
      <w:r w:rsidR="009F24E6" w:rsidRPr="008C4E40">
        <w:rPr>
          <w:rFonts w:cs="Traditional Arabic"/>
          <w:color w:val="000000"/>
          <w:sz w:val="34"/>
          <w:szCs w:val="34"/>
          <w:rtl/>
        </w:rPr>
        <w:t xml:space="preserve">، </w:t>
      </w:r>
      <w:r w:rsidR="00892C20" w:rsidRPr="008C4E40">
        <w:rPr>
          <w:rFonts w:cs="Traditional Arabic"/>
          <w:color w:val="000000"/>
          <w:sz w:val="34"/>
          <w:szCs w:val="34"/>
          <w:rtl/>
        </w:rPr>
        <w:t>(</w:t>
      </w:r>
      <w:r w:rsidR="009F24E6" w:rsidRPr="008C4E40">
        <w:rPr>
          <w:rFonts w:cs="Traditional Arabic"/>
          <w:color w:val="000000"/>
          <w:sz w:val="34"/>
          <w:szCs w:val="34"/>
          <w:rtl/>
        </w:rPr>
        <w:t>اللام مع الطاء</w:t>
      </w:r>
      <w:r w:rsidR="00892C20" w:rsidRPr="008C4E40">
        <w:rPr>
          <w:rFonts w:cs="Traditional Arabic"/>
          <w:color w:val="000000"/>
          <w:sz w:val="34"/>
          <w:szCs w:val="34"/>
          <w:rtl/>
        </w:rPr>
        <w:t>)</w:t>
      </w:r>
      <w:r w:rsidR="009F24E6" w:rsidRPr="008C4E40">
        <w:rPr>
          <w:rFonts w:cs="Traditional Arabic"/>
          <w:color w:val="000000"/>
          <w:sz w:val="34"/>
          <w:szCs w:val="34"/>
          <w:rtl/>
        </w:rPr>
        <w:t xml:space="preserve">، </w:t>
      </w:r>
      <w:r w:rsidR="00892C20" w:rsidRPr="008C4E40">
        <w:rPr>
          <w:rFonts w:cs="Traditional Arabic"/>
          <w:color w:val="000000"/>
          <w:sz w:val="34"/>
          <w:szCs w:val="34"/>
          <w:rtl/>
        </w:rPr>
        <w:t>(</w:t>
      </w:r>
      <w:r w:rsidR="009F24E6" w:rsidRPr="008C4E40">
        <w:rPr>
          <w:rFonts w:cs="Traditional Arabic"/>
          <w:color w:val="000000"/>
          <w:sz w:val="34"/>
          <w:szCs w:val="34"/>
          <w:rtl/>
        </w:rPr>
        <w:t>اللام مع الظاء</w:t>
      </w:r>
      <w:r w:rsidR="00892C20" w:rsidRPr="008C4E40">
        <w:rPr>
          <w:rFonts w:cs="Traditional Arabic"/>
          <w:color w:val="000000"/>
          <w:sz w:val="34"/>
          <w:szCs w:val="34"/>
          <w:rtl/>
        </w:rPr>
        <w:t>)</w:t>
      </w:r>
      <w:r w:rsidR="009F24E6" w:rsidRPr="008C4E40">
        <w:rPr>
          <w:rFonts w:cs="Traditional Arabic"/>
          <w:color w:val="000000"/>
          <w:sz w:val="34"/>
          <w:szCs w:val="34"/>
          <w:rtl/>
        </w:rPr>
        <w:t xml:space="preserve">، </w:t>
      </w:r>
      <w:r w:rsidR="00892C20" w:rsidRPr="008C4E40">
        <w:rPr>
          <w:rFonts w:cs="Traditional Arabic"/>
          <w:color w:val="000000"/>
          <w:sz w:val="34"/>
          <w:szCs w:val="34"/>
          <w:rtl/>
        </w:rPr>
        <w:t>(</w:t>
      </w:r>
      <w:r w:rsidR="009F24E6" w:rsidRPr="008C4E40">
        <w:rPr>
          <w:rFonts w:cs="Traditional Arabic"/>
          <w:color w:val="000000"/>
          <w:sz w:val="34"/>
          <w:szCs w:val="34"/>
          <w:rtl/>
        </w:rPr>
        <w:t>اللام مع الضاد</w:t>
      </w:r>
      <w:r w:rsidR="00892C20" w:rsidRPr="008C4E40">
        <w:rPr>
          <w:rFonts w:cs="Traditional Arabic"/>
          <w:color w:val="000000"/>
          <w:sz w:val="34"/>
          <w:szCs w:val="34"/>
          <w:rtl/>
        </w:rPr>
        <w:t>)</w:t>
      </w:r>
      <w:r w:rsidR="009F24E6" w:rsidRPr="008C4E40">
        <w:rPr>
          <w:rFonts w:cs="Traditional Arabic"/>
          <w:color w:val="000000"/>
          <w:sz w:val="34"/>
          <w:szCs w:val="34"/>
          <w:rtl/>
        </w:rPr>
        <w:t xml:space="preserve">، </w:t>
      </w:r>
      <w:r w:rsidR="00892C20" w:rsidRPr="008C4E40">
        <w:rPr>
          <w:rFonts w:cs="Traditional Arabic"/>
          <w:color w:val="000000"/>
          <w:sz w:val="34"/>
          <w:szCs w:val="34"/>
          <w:rtl/>
        </w:rPr>
        <w:t>(</w:t>
      </w:r>
      <w:r w:rsidR="009F24E6" w:rsidRPr="008C4E40">
        <w:rPr>
          <w:rFonts w:cs="Traditional Arabic"/>
          <w:color w:val="000000"/>
          <w:sz w:val="34"/>
          <w:szCs w:val="34"/>
          <w:rtl/>
        </w:rPr>
        <w:t>اللام مع الزا</w:t>
      </w:r>
      <w:r w:rsidR="000B6B3D" w:rsidRPr="008C4E40">
        <w:rPr>
          <w:rFonts w:cs="Traditional Arabic"/>
          <w:color w:val="000000"/>
          <w:sz w:val="34"/>
          <w:szCs w:val="34"/>
          <w:rtl/>
        </w:rPr>
        <w:t>ي</w:t>
      </w:r>
      <w:r w:rsidR="00892C20" w:rsidRPr="008C4E40">
        <w:rPr>
          <w:rFonts w:cs="Traditional Arabic"/>
          <w:color w:val="000000"/>
          <w:sz w:val="34"/>
          <w:szCs w:val="34"/>
          <w:rtl/>
        </w:rPr>
        <w:t>)</w:t>
      </w:r>
      <w:r w:rsidR="009F24E6" w:rsidRPr="008C4E40">
        <w:rPr>
          <w:rFonts w:cs="Traditional Arabic"/>
          <w:color w:val="000000"/>
          <w:sz w:val="34"/>
          <w:szCs w:val="34"/>
          <w:rtl/>
        </w:rPr>
        <w:t xml:space="preserve">، </w:t>
      </w:r>
      <w:r w:rsidR="00892C20" w:rsidRPr="008C4E40">
        <w:rPr>
          <w:rFonts w:cs="Traditional Arabic"/>
          <w:color w:val="000000"/>
          <w:sz w:val="34"/>
          <w:szCs w:val="34"/>
          <w:rtl/>
        </w:rPr>
        <w:t>(</w:t>
      </w:r>
      <w:r w:rsidR="009F24E6" w:rsidRPr="008C4E40">
        <w:rPr>
          <w:rFonts w:cs="Traditional Arabic"/>
          <w:color w:val="000000"/>
          <w:sz w:val="34"/>
          <w:szCs w:val="34"/>
          <w:rtl/>
        </w:rPr>
        <w:t>اللام مع التاء</w:t>
      </w:r>
      <w:r w:rsidR="00892C20" w:rsidRPr="008C4E40">
        <w:rPr>
          <w:rFonts w:cs="Traditional Arabic"/>
          <w:color w:val="000000"/>
          <w:sz w:val="34"/>
          <w:szCs w:val="34"/>
          <w:rtl/>
        </w:rPr>
        <w:t>)</w:t>
      </w:r>
      <w:r w:rsidR="009F24E6" w:rsidRPr="008C4E40">
        <w:rPr>
          <w:rFonts w:cs="Traditional Arabic"/>
          <w:color w:val="000000"/>
          <w:sz w:val="34"/>
          <w:szCs w:val="34"/>
          <w:rtl/>
        </w:rPr>
        <w:t xml:space="preserve">، </w:t>
      </w:r>
      <w:r w:rsidR="00892C20" w:rsidRPr="008C4E40">
        <w:rPr>
          <w:rFonts w:cs="Traditional Arabic"/>
          <w:color w:val="000000"/>
          <w:sz w:val="34"/>
          <w:szCs w:val="34"/>
          <w:rtl/>
        </w:rPr>
        <w:t>(</w:t>
      </w:r>
      <w:r w:rsidR="009F24E6" w:rsidRPr="008C4E40">
        <w:rPr>
          <w:rFonts w:cs="Traditional Arabic"/>
          <w:color w:val="000000"/>
          <w:sz w:val="34"/>
          <w:szCs w:val="34"/>
          <w:rtl/>
        </w:rPr>
        <w:t>اللام مع النون</w:t>
      </w:r>
      <w:r w:rsidR="00892C20" w:rsidRPr="008C4E40">
        <w:rPr>
          <w:rFonts w:cs="Traditional Arabic"/>
          <w:color w:val="000000"/>
          <w:sz w:val="34"/>
          <w:szCs w:val="34"/>
          <w:rtl/>
        </w:rPr>
        <w:t>)</w:t>
      </w:r>
      <w:r w:rsidR="009F24E6" w:rsidRPr="008C4E40">
        <w:rPr>
          <w:rFonts w:cs="Traditional Arabic"/>
          <w:color w:val="000000"/>
          <w:sz w:val="34"/>
          <w:szCs w:val="34"/>
          <w:rtl/>
        </w:rPr>
        <w:t xml:space="preserve">، </w:t>
      </w:r>
      <w:r w:rsidR="00892C20" w:rsidRPr="008C4E40">
        <w:rPr>
          <w:rFonts w:cs="Traditional Arabic"/>
          <w:color w:val="000000"/>
          <w:sz w:val="34"/>
          <w:szCs w:val="34"/>
          <w:rtl/>
        </w:rPr>
        <w:t>(</w:t>
      </w:r>
      <w:r w:rsidR="009F24E6" w:rsidRPr="008C4E40">
        <w:rPr>
          <w:rFonts w:cs="Traditional Arabic"/>
          <w:color w:val="000000"/>
          <w:sz w:val="34"/>
          <w:szCs w:val="34"/>
          <w:rtl/>
        </w:rPr>
        <w:t>الذال مع التاء</w:t>
      </w:r>
      <w:r w:rsidR="00892C20" w:rsidRPr="008C4E40">
        <w:rPr>
          <w:rFonts w:cs="Traditional Arabic"/>
          <w:color w:val="000000"/>
          <w:sz w:val="34"/>
          <w:szCs w:val="34"/>
          <w:rtl/>
        </w:rPr>
        <w:t>)</w:t>
      </w:r>
      <w:r w:rsidR="000E1C1E" w:rsidRPr="008C4E40">
        <w:rPr>
          <w:rStyle w:val="a5"/>
          <w:rFonts w:cs="Traditional Arabic"/>
          <w:sz w:val="34"/>
          <w:szCs w:val="34"/>
          <w:rtl/>
        </w:rPr>
        <w:t xml:space="preserve"> (</w:t>
      </w:r>
      <w:r w:rsidR="000E1C1E" w:rsidRPr="008C4E40">
        <w:rPr>
          <w:rStyle w:val="a5"/>
          <w:rFonts w:cs="Traditional Arabic"/>
          <w:sz w:val="34"/>
          <w:szCs w:val="34"/>
          <w:rtl/>
        </w:rPr>
        <w:footnoteReference w:id="61"/>
      </w:r>
      <w:r w:rsidR="000E1C1E" w:rsidRPr="008C4E40">
        <w:rPr>
          <w:rStyle w:val="a5"/>
          <w:rFonts w:cs="Traditional Arabic"/>
          <w:sz w:val="34"/>
          <w:szCs w:val="34"/>
          <w:rtl/>
        </w:rPr>
        <w:t>)</w:t>
      </w:r>
      <w:r w:rsidR="009F24E6" w:rsidRPr="008C4E40">
        <w:rPr>
          <w:rFonts w:cs="Traditional Arabic"/>
          <w:color w:val="000000"/>
          <w:sz w:val="34"/>
          <w:szCs w:val="34"/>
          <w:rtl/>
        </w:rPr>
        <w:t xml:space="preserve">، </w:t>
      </w:r>
      <w:r w:rsidR="00892C20" w:rsidRPr="008C4E40">
        <w:rPr>
          <w:rFonts w:cs="Traditional Arabic"/>
          <w:color w:val="000000"/>
          <w:sz w:val="34"/>
          <w:szCs w:val="34"/>
          <w:rtl/>
        </w:rPr>
        <w:t>(</w:t>
      </w:r>
      <w:r w:rsidR="009F24E6" w:rsidRPr="008C4E40">
        <w:rPr>
          <w:rFonts w:cs="Traditional Arabic"/>
          <w:color w:val="000000"/>
          <w:sz w:val="34"/>
          <w:szCs w:val="34"/>
          <w:rtl/>
        </w:rPr>
        <w:t>الراء مع اللام</w:t>
      </w:r>
      <w:r w:rsidR="00892C20" w:rsidRPr="008C4E40">
        <w:rPr>
          <w:rFonts w:cs="Traditional Arabic"/>
          <w:color w:val="000000"/>
          <w:sz w:val="34"/>
          <w:szCs w:val="34"/>
          <w:rtl/>
        </w:rPr>
        <w:t>)</w:t>
      </w:r>
      <w:r w:rsidR="009F24E6" w:rsidRPr="008C4E40">
        <w:rPr>
          <w:rFonts w:cs="Traditional Arabic"/>
          <w:color w:val="000000"/>
          <w:sz w:val="34"/>
          <w:szCs w:val="34"/>
          <w:rtl/>
        </w:rPr>
        <w:t xml:space="preserve">، </w:t>
      </w:r>
      <w:r w:rsidR="00892C20" w:rsidRPr="008C4E40">
        <w:rPr>
          <w:rFonts w:cs="Traditional Arabic"/>
          <w:color w:val="000000"/>
          <w:sz w:val="34"/>
          <w:szCs w:val="34"/>
          <w:rtl/>
        </w:rPr>
        <w:t>(</w:t>
      </w:r>
      <w:r w:rsidR="009F24E6" w:rsidRPr="008C4E40">
        <w:rPr>
          <w:rFonts w:cs="Traditional Arabic"/>
          <w:color w:val="000000"/>
          <w:sz w:val="34"/>
          <w:szCs w:val="34"/>
          <w:rtl/>
        </w:rPr>
        <w:t>الدال مع الثاء</w:t>
      </w:r>
      <w:r w:rsidR="00892C20" w:rsidRPr="008C4E40">
        <w:rPr>
          <w:rFonts w:cs="Traditional Arabic"/>
          <w:color w:val="000000"/>
          <w:sz w:val="34"/>
          <w:szCs w:val="34"/>
          <w:rtl/>
        </w:rPr>
        <w:t>)</w:t>
      </w:r>
      <w:r w:rsidR="009F24E6" w:rsidRPr="008C4E40">
        <w:rPr>
          <w:rFonts w:cs="Traditional Arabic"/>
          <w:color w:val="000000"/>
          <w:sz w:val="34"/>
          <w:szCs w:val="34"/>
          <w:rtl/>
        </w:rPr>
        <w:t xml:space="preserve">، </w:t>
      </w:r>
      <w:r w:rsidR="00892C20" w:rsidRPr="008C4E40">
        <w:rPr>
          <w:rFonts w:cs="Traditional Arabic"/>
          <w:color w:val="000000"/>
          <w:sz w:val="34"/>
          <w:szCs w:val="34"/>
          <w:rtl/>
        </w:rPr>
        <w:t>(</w:t>
      </w:r>
      <w:r w:rsidR="009F24E6" w:rsidRPr="008C4E40">
        <w:rPr>
          <w:rFonts w:cs="Traditional Arabic"/>
          <w:color w:val="000000"/>
          <w:sz w:val="34"/>
          <w:szCs w:val="34"/>
          <w:rtl/>
        </w:rPr>
        <w:t>الثاء مع التاء</w:t>
      </w:r>
      <w:r w:rsidR="00892C20" w:rsidRPr="008C4E40">
        <w:rPr>
          <w:rFonts w:cs="Traditional Arabic"/>
          <w:color w:val="000000"/>
          <w:sz w:val="34"/>
          <w:szCs w:val="34"/>
          <w:rtl/>
        </w:rPr>
        <w:t>)</w:t>
      </w:r>
      <w:r w:rsidR="000B6B3D" w:rsidRPr="008C4E40">
        <w:rPr>
          <w:rFonts w:cs="Traditional Arabic"/>
          <w:color w:val="000000"/>
          <w:sz w:val="34"/>
          <w:szCs w:val="34"/>
          <w:rtl/>
        </w:rPr>
        <w:t>.</w:t>
      </w:r>
      <w:r w:rsidR="009F24E6" w:rsidRPr="008C4E40">
        <w:rPr>
          <w:rFonts w:cs="Traditional Arabic"/>
          <w:color w:val="000000"/>
          <w:sz w:val="34"/>
          <w:szCs w:val="34"/>
          <w:rtl/>
        </w:rPr>
        <w:t xml:space="preserve"> </w:t>
      </w:r>
    </w:p>
    <w:p w:rsidR="000B6B3D" w:rsidRPr="008C4E40" w:rsidRDefault="000B6B3D" w:rsidP="000B6B3D">
      <w:pPr>
        <w:pStyle w:val="a7"/>
        <w:spacing w:line="240" w:lineRule="atLeast"/>
        <w:rPr>
          <w:rFonts w:cs="Traditional Arabic"/>
          <w:color w:val="000000"/>
          <w:sz w:val="34"/>
          <w:szCs w:val="34"/>
          <w:rtl/>
        </w:rPr>
      </w:pPr>
      <w:r w:rsidRPr="008C4E40">
        <w:rPr>
          <w:rFonts w:cs="Traditional Arabic"/>
          <w:color w:val="000000"/>
          <w:sz w:val="34"/>
          <w:szCs w:val="34"/>
          <w:rtl/>
        </w:rPr>
        <w:lastRenderedPageBreak/>
        <w:t xml:space="preserve">     وأظهر </w:t>
      </w:r>
      <w:r w:rsidR="009F24E6" w:rsidRPr="008C4E40">
        <w:rPr>
          <w:rFonts w:cs="Traditional Arabic"/>
          <w:color w:val="000000"/>
          <w:sz w:val="34"/>
          <w:szCs w:val="34"/>
          <w:rtl/>
        </w:rPr>
        <w:t xml:space="preserve">ذال </w:t>
      </w:r>
      <w:r w:rsidR="00892C20" w:rsidRPr="008C4E40">
        <w:rPr>
          <w:rFonts w:cs="Traditional Arabic"/>
          <w:color w:val="000000"/>
          <w:sz w:val="34"/>
          <w:szCs w:val="34"/>
          <w:rtl/>
        </w:rPr>
        <w:t>(</w:t>
      </w:r>
      <w:r w:rsidR="009F24E6" w:rsidRPr="008C4E40">
        <w:rPr>
          <w:rFonts w:cs="Traditional Arabic"/>
          <w:color w:val="000000"/>
          <w:sz w:val="34"/>
          <w:szCs w:val="34"/>
          <w:rtl/>
        </w:rPr>
        <w:t>إذ</w:t>
      </w:r>
      <w:r w:rsidR="00892C20" w:rsidRPr="008C4E40">
        <w:rPr>
          <w:rFonts w:cs="Traditional Arabic"/>
          <w:color w:val="000000"/>
          <w:sz w:val="34"/>
          <w:szCs w:val="34"/>
          <w:rtl/>
        </w:rPr>
        <w:t>)</w:t>
      </w:r>
      <w:r w:rsidR="009F24E6" w:rsidRPr="008C4E40">
        <w:rPr>
          <w:rFonts w:cs="Traditional Arabic"/>
          <w:color w:val="000000"/>
          <w:sz w:val="34"/>
          <w:szCs w:val="34"/>
          <w:rtl/>
        </w:rPr>
        <w:t xml:space="preserve"> مع </w:t>
      </w:r>
      <w:r w:rsidRPr="008C4E40">
        <w:rPr>
          <w:rFonts w:cs="Traditional Arabic"/>
          <w:color w:val="000000"/>
          <w:sz w:val="34"/>
          <w:szCs w:val="34"/>
          <w:rtl/>
        </w:rPr>
        <w:t>(</w:t>
      </w:r>
      <w:r w:rsidR="009F24E6" w:rsidRPr="008C4E40">
        <w:rPr>
          <w:rFonts w:cs="Traditional Arabic"/>
          <w:color w:val="000000"/>
          <w:sz w:val="34"/>
          <w:szCs w:val="34"/>
          <w:rtl/>
        </w:rPr>
        <w:t>التاء</w:t>
      </w:r>
      <w:r w:rsidR="00892C20" w:rsidRPr="008C4E40">
        <w:rPr>
          <w:rFonts w:cs="Traditional Arabic"/>
          <w:color w:val="000000"/>
          <w:sz w:val="34"/>
          <w:szCs w:val="34"/>
          <w:rtl/>
        </w:rPr>
        <w:t>)</w:t>
      </w:r>
      <w:r w:rsidR="00252942" w:rsidRPr="008C4E40">
        <w:rPr>
          <w:rFonts w:cs="Traditional Arabic"/>
          <w:color w:val="000000"/>
          <w:sz w:val="34"/>
          <w:szCs w:val="34"/>
          <w:rtl/>
        </w:rPr>
        <w:t xml:space="preserve"> </w:t>
      </w:r>
      <w:r w:rsidR="0077270A" w:rsidRPr="008C4E40">
        <w:rPr>
          <w:rFonts w:cs="Traditional Arabic"/>
          <w:color w:val="000000"/>
          <w:sz w:val="34"/>
          <w:szCs w:val="34"/>
          <w:rtl/>
        </w:rPr>
        <w:t>نحو قوله تعالى</w:t>
      </w:r>
      <w:r w:rsidR="00015854" w:rsidRPr="008C4E40">
        <w:rPr>
          <w:rFonts w:cs="Traditional Arabic"/>
          <w:color w:val="000000"/>
          <w:sz w:val="34"/>
          <w:szCs w:val="34"/>
          <w:rtl/>
        </w:rPr>
        <w:t xml:space="preserve">: </w:t>
      </w:r>
      <w:r w:rsidR="00252942" w:rsidRPr="008C4E40">
        <w:rPr>
          <w:rFonts w:cs="Traditional Arabic"/>
          <w:color w:val="000000"/>
          <w:sz w:val="34"/>
          <w:szCs w:val="34"/>
          <w:rtl/>
        </w:rPr>
        <w:t>﴿</w:t>
      </w:r>
      <w:r w:rsidR="00252942" w:rsidRPr="008C4E40">
        <w:rPr>
          <w:rFonts w:cs="Traditional Arabic"/>
          <w:b/>
          <w:bCs/>
          <w:color w:val="FF0000"/>
          <w:sz w:val="34"/>
          <w:szCs w:val="34"/>
          <w:rtl/>
        </w:rPr>
        <w:t>إِذْ تَبَرَّأَ</w:t>
      </w:r>
      <w:r w:rsidR="0077270A" w:rsidRPr="008C4E40">
        <w:rPr>
          <w:rFonts w:cs="Traditional Arabic"/>
          <w:color w:val="000000"/>
          <w:sz w:val="34"/>
          <w:szCs w:val="34"/>
          <w:rtl/>
        </w:rPr>
        <w:t>﴾ (البقرة</w:t>
      </w:r>
      <w:r w:rsidR="00252942" w:rsidRPr="008C4E40">
        <w:rPr>
          <w:rFonts w:cs="Traditional Arabic"/>
          <w:color w:val="000000"/>
          <w:sz w:val="34"/>
          <w:szCs w:val="34"/>
          <w:rtl/>
        </w:rPr>
        <w:t xml:space="preserve">: 166) </w:t>
      </w:r>
      <w:r w:rsidR="0077270A" w:rsidRPr="008C4E40">
        <w:rPr>
          <w:rFonts w:cs="Traditional Arabic"/>
          <w:color w:val="000000"/>
          <w:sz w:val="34"/>
          <w:szCs w:val="34"/>
          <w:rtl/>
        </w:rPr>
        <w:t>وما شابهها</w:t>
      </w:r>
      <w:r w:rsidR="009F24E6" w:rsidRPr="008C4E40">
        <w:rPr>
          <w:rFonts w:cs="Traditional Arabic"/>
          <w:color w:val="000000"/>
          <w:sz w:val="34"/>
          <w:szCs w:val="34"/>
          <w:rtl/>
        </w:rPr>
        <w:t xml:space="preserve">، </w:t>
      </w:r>
      <w:r w:rsidRPr="008C4E40">
        <w:rPr>
          <w:rFonts w:cs="Traditional Arabic"/>
          <w:color w:val="000000"/>
          <w:sz w:val="34"/>
          <w:szCs w:val="34"/>
          <w:rtl/>
        </w:rPr>
        <w:t>و</w:t>
      </w:r>
      <w:r w:rsidR="009F24E6" w:rsidRPr="008C4E40">
        <w:rPr>
          <w:rFonts w:cs="Traditional Arabic"/>
          <w:color w:val="000000"/>
          <w:sz w:val="34"/>
          <w:szCs w:val="34"/>
          <w:rtl/>
        </w:rPr>
        <w:t xml:space="preserve">ذال </w:t>
      </w:r>
      <w:r w:rsidR="00892C20" w:rsidRPr="008C4E40">
        <w:rPr>
          <w:rFonts w:cs="Traditional Arabic"/>
          <w:color w:val="000000"/>
          <w:sz w:val="34"/>
          <w:szCs w:val="34"/>
          <w:rtl/>
        </w:rPr>
        <w:t>(</w:t>
      </w:r>
      <w:r w:rsidR="009F24E6" w:rsidRPr="008C4E40">
        <w:rPr>
          <w:rFonts w:cs="Traditional Arabic"/>
          <w:color w:val="000000"/>
          <w:sz w:val="34"/>
          <w:szCs w:val="34"/>
          <w:rtl/>
        </w:rPr>
        <w:t>إذ</w:t>
      </w:r>
      <w:r w:rsidR="00892C20" w:rsidRPr="008C4E40">
        <w:rPr>
          <w:rFonts w:cs="Traditional Arabic"/>
          <w:color w:val="000000"/>
          <w:sz w:val="34"/>
          <w:szCs w:val="34"/>
          <w:rtl/>
        </w:rPr>
        <w:t>)</w:t>
      </w:r>
      <w:r w:rsidR="009F24E6" w:rsidRPr="008C4E40">
        <w:rPr>
          <w:rFonts w:cs="Traditional Arabic"/>
          <w:color w:val="000000"/>
          <w:sz w:val="34"/>
          <w:szCs w:val="34"/>
          <w:rtl/>
        </w:rPr>
        <w:t xml:space="preserve"> مع </w:t>
      </w:r>
      <w:r w:rsidRPr="008C4E40">
        <w:rPr>
          <w:rFonts w:cs="Traditional Arabic"/>
          <w:color w:val="000000"/>
          <w:sz w:val="34"/>
          <w:szCs w:val="34"/>
          <w:rtl/>
        </w:rPr>
        <w:t>(</w:t>
      </w:r>
      <w:r w:rsidR="009F24E6" w:rsidRPr="008C4E40">
        <w:rPr>
          <w:rFonts w:cs="Traditional Arabic"/>
          <w:color w:val="000000"/>
          <w:sz w:val="34"/>
          <w:szCs w:val="34"/>
          <w:rtl/>
        </w:rPr>
        <w:t>الزا</w:t>
      </w:r>
      <w:r w:rsidR="0077039F" w:rsidRPr="008C4E40">
        <w:rPr>
          <w:rFonts w:cs="Traditional Arabic"/>
          <w:color w:val="000000"/>
          <w:sz w:val="34"/>
          <w:szCs w:val="34"/>
          <w:rtl/>
        </w:rPr>
        <w:t>ي</w:t>
      </w:r>
      <w:r w:rsidR="00892C20" w:rsidRPr="008C4E40">
        <w:rPr>
          <w:rFonts w:cs="Traditional Arabic"/>
          <w:color w:val="000000"/>
          <w:sz w:val="34"/>
          <w:szCs w:val="34"/>
          <w:rtl/>
        </w:rPr>
        <w:t>)</w:t>
      </w:r>
      <w:r w:rsidR="009F24E6" w:rsidRPr="008C4E40">
        <w:rPr>
          <w:rFonts w:cs="Traditional Arabic"/>
          <w:color w:val="000000"/>
          <w:sz w:val="34"/>
          <w:szCs w:val="34"/>
          <w:rtl/>
        </w:rPr>
        <w:t xml:space="preserve"> </w:t>
      </w:r>
      <w:r w:rsidR="0077270A" w:rsidRPr="008C4E40">
        <w:rPr>
          <w:rFonts w:cs="Traditional Arabic"/>
          <w:color w:val="000000"/>
          <w:sz w:val="34"/>
          <w:szCs w:val="34"/>
          <w:rtl/>
        </w:rPr>
        <w:t>نحو قوله تعالى</w:t>
      </w:r>
      <w:r w:rsidR="00015854" w:rsidRPr="008C4E40">
        <w:rPr>
          <w:rFonts w:cs="Traditional Arabic"/>
          <w:color w:val="000000"/>
          <w:sz w:val="34"/>
          <w:szCs w:val="34"/>
          <w:rtl/>
        </w:rPr>
        <w:t xml:space="preserve">: </w:t>
      </w:r>
      <w:r w:rsidR="00252942" w:rsidRPr="008C4E40">
        <w:rPr>
          <w:rFonts w:cs="Traditional Arabic"/>
          <w:color w:val="000000"/>
          <w:sz w:val="34"/>
          <w:szCs w:val="34"/>
          <w:rtl/>
        </w:rPr>
        <w:t>﴿</w:t>
      </w:r>
      <w:r w:rsidR="00252942" w:rsidRPr="008C4E40">
        <w:rPr>
          <w:rFonts w:cs="Traditional Arabic"/>
          <w:b/>
          <w:bCs/>
          <w:color w:val="FF0000"/>
          <w:sz w:val="34"/>
          <w:szCs w:val="34"/>
          <w:rtl/>
        </w:rPr>
        <w:t>وَإِذْ زَيَّنَ</w:t>
      </w:r>
      <w:r w:rsidR="00252942" w:rsidRPr="008C4E40">
        <w:rPr>
          <w:rFonts w:cs="Traditional Arabic"/>
          <w:color w:val="000000"/>
          <w:sz w:val="34"/>
          <w:szCs w:val="34"/>
          <w:rtl/>
        </w:rPr>
        <w:t xml:space="preserve">﴾ </w:t>
      </w:r>
      <w:r w:rsidR="00015854" w:rsidRPr="008C4E40">
        <w:rPr>
          <w:rFonts w:cs="Traditional Arabic"/>
          <w:color w:val="000000"/>
          <w:sz w:val="34"/>
          <w:szCs w:val="34"/>
          <w:rtl/>
        </w:rPr>
        <w:t>(</w:t>
      </w:r>
      <w:r w:rsidR="0077270A" w:rsidRPr="008C4E40">
        <w:rPr>
          <w:rFonts w:cs="Traditional Arabic"/>
          <w:color w:val="000000"/>
          <w:sz w:val="34"/>
          <w:szCs w:val="34"/>
          <w:rtl/>
        </w:rPr>
        <w:t>الأنفال</w:t>
      </w:r>
      <w:r w:rsidR="00252942" w:rsidRPr="008C4E40">
        <w:rPr>
          <w:rFonts w:cs="Traditional Arabic"/>
          <w:color w:val="000000"/>
          <w:sz w:val="34"/>
          <w:szCs w:val="34"/>
          <w:rtl/>
        </w:rPr>
        <w:t>: 48</w:t>
      </w:r>
      <w:r w:rsidR="00015854" w:rsidRPr="008C4E40">
        <w:rPr>
          <w:rFonts w:cs="Traditional Arabic"/>
          <w:color w:val="000000"/>
          <w:sz w:val="34"/>
          <w:szCs w:val="34"/>
          <w:rtl/>
        </w:rPr>
        <w:t>)</w:t>
      </w:r>
      <w:r w:rsidRPr="008C4E40">
        <w:rPr>
          <w:rFonts w:cs="Traditional Arabic"/>
          <w:color w:val="000000"/>
          <w:sz w:val="34"/>
          <w:szCs w:val="34"/>
          <w:rtl/>
        </w:rPr>
        <w:t xml:space="preserve"> وما شابهها</w:t>
      </w:r>
      <w:r w:rsidR="009F24E6" w:rsidRPr="008C4E40">
        <w:rPr>
          <w:rFonts w:cs="Traditional Arabic"/>
          <w:color w:val="000000"/>
          <w:sz w:val="34"/>
          <w:szCs w:val="34"/>
          <w:rtl/>
        </w:rPr>
        <w:t xml:space="preserve">، </w:t>
      </w:r>
      <w:r w:rsidRPr="008C4E40">
        <w:rPr>
          <w:rFonts w:cs="Traditional Arabic"/>
          <w:color w:val="000000"/>
          <w:sz w:val="34"/>
          <w:szCs w:val="34"/>
          <w:rtl/>
        </w:rPr>
        <w:t>و</w:t>
      </w:r>
      <w:r w:rsidR="009F24E6" w:rsidRPr="008C4E40">
        <w:rPr>
          <w:rFonts w:cs="Traditional Arabic"/>
          <w:color w:val="000000"/>
          <w:sz w:val="34"/>
          <w:szCs w:val="34"/>
          <w:rtl/>
        </w:rPr>
        <w:t xml:space="preserve">ذال </w:t>
      </w:r>
      <w:r w:rsidR="00892C20" w:rsidRPr="008C4E40">
        <w:rPr>
          <w:rFonts w:cs="Traditional Arabic"/>
          <w:color w:val="000000"/>
          <w:sz w:val="34"/>
          <w:szCs w:val="34"/>
          <w:rtl/>
        </w:rPr>
        <w:t>(</w:t>
      </w:r>
      <w:r w:rsidR="009F24E6" w:rsidRPr="008C4E40">
        <w:rPr>
          <w:rFonts w:cs="Traditional Arabic"/>
          <w:color w:val="000000"/>
          <w:sz w:val="34"/>
          <w:szCs w:val="34"/>
          <w:rtl/>
        </w:rPr>
        <w:t>إذ</w:t>
      </w:r>
      <w:r w:rsidR="00892C20" w:rsidRPr="008C4E40">
        <w:rPr>
          <w:rFonts w:cs="Traditional Arabic"/>
          <w:color w:val="000000"/>
          <w:sz w:val="34"/>
          <w:szCs w:val="34"/>
          <w:rtl/>
        </w:rPr>
        <w:t>)</w:t>
      </w:r>
      <w:r w:rsidR="009F24E6" w:rsidRPr="008C4E40">
        <w:rPr>
          <w:rFonts w:cs="Traditional Arabic"/>
          <w:color w:val="000000"/>
          <w:sz w:val="34"/>
          <w:szCs w:val="34"/>
          <w:rtl/>
        </w:rPr>
        <w:t xml:space="preserve"> مع</w:t>
      </w:r>
      <w:r w:rsidR="00433A19" w:rsidRPr="008C4E40">
        <w:rPr>
          <w:rFonts w:cs="Traditional Arabic"/>
          <w:color w:val="000000"/>
          <w:sz w:val="34"/>
          <w:szCs w:val="34"/>
          <w:rtl/>
        </w:rPr>
        <w:t xml:space="preserve"> </w:t>
      </w:r>
      <w:r w:rsidRPr="008C4E40">
        <w:rPr>
          <w:rFonts w:cs="Traditional Arabic"/>
          <w:color w:val="000000"/>
          <w:sz w:val="34"/>
          <w:szCs w:val="34"/>
          <w:rtl/>
        </w:rPr>
        <w:t>(</w:t>
      </w:r>
      <w:r w:rsidR="009F24E6" w:rsidRPr="008C4E40">
        <w:rPr>
          <w:rFonts w:cs="Traditional Arabic"/>
          <w:color w:val="000000"/>
          <w:sz w:val="34"/>
          <w:szCs w:val="34"/>
          <w:rtl/>
        </w:rPr>
        <w:t>الصاد</w:t>
      </w:r>
      <w:r w:rsidR="00892C20" w:rsidRPr="008C4E40">
        <w:rPr>
          <w:rFonts w:cs="Traditional Arabic"/>
          <w:color w:val="000000"/>
          <w:sz w:val="34"/>
          <w:szCs w:val="34"/>
          <w:rtl/>
        </w:rPr>
        <w:t>)</w:t>
      </w:r>
      <w:r w:rsidR="0077270A" w:rsidRPr="008C4E40">
        <w:rPr>
          <w:rFonts w:cs="Traditional Arabic"/>
          <w:color w:val="000000"/>
          <w:sz w:val="34"/>
          <w:szCs w:val="34"/>
          <w:rtl/>
        </w:rPr>
        <w:t xml:space="preserve"> نحو قوله تعالى</w:t>
      </w:r>
      <w:r w:rsidR="00015854" w:rsidRPr="008C4E40">
        <w:rPr>
          <w:rFonts w:cs="Traditional Arabic"/>
          <w:color w:val="000000"/>
          <w:sz w:val="34"/>
          <w:szCs w:val="34"/>
          <w:rtl/>
        </w:rPr>
        <w:t>: ﴿</w:t>
      </w:r>
      <w:r w:rsidR="00015854" w:rsidRPr="008C4E40">
        <w:rPr>
          <w:rFonts w:cs="Traditional Arabic"/>
          <w:b/>
          <w:bCs/>
          <w:color w:val="FF0000"/>
          <w:sz w:val="34"/>
          <w:szCs w:val="34"/>
          <w:rtl/>
        </w:rPr>
        <w:t>وَإِذْ صَرَفْنَا</w:t>
      </w:r>
      <w:r w:rsidR="0077270A" w:rsidRPr="008C4E40">
        <w:rPr>
          <w:rFonts w:cs="Traditional Arabic"/>
          <w:color w:val="000000"/>
          <w:sz w:val="34"/>
          <w:szCs w:val="34"/>
          <w:rtl/>
        </w:rPr>
        <w:t>﴾ (الأحقاف</w:t>
      </w:r>
      <w:r w:rsidR="00015854" w:rsidRPr="008C4E40">
        <w:rPr>
          <w:rFonts w:cs="Traditional Arabic"/>
          <w:color w:val="000000"/>
          <w:sz w:val="34"/>
          <w:szCs w:val="34"/>
          <w:rtl/>
        </w:rPr>
        <w:t xml:space="preserve">: 29) </w:t>
      </w:r>
      <w:r w:rsidR="0077270A" w:rsidRPr="008C4E40">
        <w:rPr>
          <w:rFonts w:cs="Traditional Arabic"/>
          <w:color w:val="000000"/>
          <w:sz w:val="34"/>
          <w:szCs w:val="34"/>
          <w:rtl/>
        </w:rPr>
        <w:t>وما شابهها</w:t>
      </w:r>
      <w:r w:rsidR="009F24E6" w:rsidRPr="008C4E40">
        <w:rPr>
          <w:rFonts w:cs="Traditional Arabic"/>
          <w:color w:val="000000"/>
          <w:sz w:val="34"/>
          <w:szCs w:val="34"/>
          <w:rtl/>
        </w:rPr>
        <w:t xml:space="preserve">، </w:t>
      </w:r>
      <w:r w:rsidRPr="008C4E40">
        <w:rPr>
          <w:rFonts w:cs="Traditional Arabic"/>
          <w:color w:val="000000"/>
          <w:sz w:val="34"/>
          <w:szCs w:val="34"/>
          <w:rtl/>
        </w:rPr>
        <w:t>و</w:t>
      </w:r>
      <w:r w:rsidR="009F24E6" w:rsidRPr="008C4E40">
        <w:rPr>
          <w:rFonts w:cs="Traditional Arabic"/>
          <w:color w:val="000000"/>
          <w:sz w:val="34"/>
          <w:szCs w:val="34"/>
          <w:rtl/>
        </w:rPr>
        <w:t xml:space="preserve">ذال </w:t>
      </w:r>
      <w:r w:rsidR="00892C20" w:rsidRPr="008C4E40">
        <w:rPr>
          <w:rFonts w:cs="Traditional Arabic"/>
          <w:color w:val="000000"/>
          <w:sz w:val="34"/>
          <w:szCs w:val="34"/>
          <w:rtl/>
        </w:rPr>
        <w:t>(</w:t>
      </w:r>
      <w:r w:rsidR="009F24E6" w:rsidRPr="008C4E40">
        <w:rPr>
          <w:rFonts w:cs="Traditional Arabic"/>
          <w:color w:val="000000"/>
          <w:sz w:val="34"/>
          <w:szCs w:val="34"/>
          <w:rtl/>
        </w:rPr>
        <w:t>إذ</w:t>
      </w:r>
      <w:r w:rsidR="00892C20" w:rsidRPr="008C4E40">
        <w:rPr>
          <w:rFonts w:cs="Traditional Arabic"/>
          <w:color w:val="000000"/>
          <w:sz w:val="34"/>
          <w:szCs w:val="34"/>
          <w:rtl/>
        </w:rPr>
        <w:t>)</w:t>
      </w:r>
      <w:r w:rsidR="009F24E6" w:rsidRPr="008C4E40">
        <w:rPr>
          <w:rFonts w:cs="Traditional Arabic"/>
          <w:color w:val="000000"/>
          <w:sz w:val="34"/>
          <w:szCs w:val="34"/>
          <w:rtl/>
        </w:rPr>
        <w:t xml:space="preserve"> مع </w:t>
      </w:r>
      <w:r w:rsidRPr="008C4E40">
        <w:rPr>
          <w:rFonts w:cs="Traditional Arabic"/>
          <w:color w:val="000000"/>
          <w:sz w:val="34"/>
          <w:szCs w:val="34"/>
          <w:rtl/>
        </w:rPr>
        <w:t>(</w:t>
      </w:r>
      <w:r w:rsidR="009F24E6" w:rsidRPr="008C4E40">
        <w:rPr>
          <w:rFonts w:cs="Traditional Arabic"/>
          <w:color w:val="000000"/>
          <w:sz w:val="34"/>
          <w:szCs w:val="34"/>
          <w:rtl/>
        </w:rPr>
        <w:t>الدال</w:t>
      </w:r>
      <w:r w:rsidR="00892C20" w:rsidRPr="008C4E40">
        <w:rPr>
          <w:rFonts w:cs="Traditional Arabic"/>
          <w:color w:val="000000"/>
          <w:sz w:val="34"/>
          <w:szCs w:val="34"/>
          <w:rtl/>
        </w:rPr>
        <w:t>)</w:t>
      </w:r>
      <w:r w:rsidR="00015854" w:rsidRPr="008C4E40">
        <w:rPr>
          <w:rFonts w:cs="Traditional Arabic"/>
          <w:color w:val="000000"/>
          <w:sz w:val="34"/>
          <w:szCs w:val="34"/>
          <w:rtl/>
        </w:rPr>
        <w:t xml:space="preserve"> </w:t>
      </w:r>
      <w:r w:rsidR="0077270A" w:rsidRPr="008C4E40">
        <w:rPr>
          <w:rFonts w:ascii="Traditional Arabic" w:hAnsi="Traditional Arabic" w:cs="Traditional Arabic"/>
          <w:sz w:val="34"/>
          <w:szCs w:val="34"/>
          <w:rtl/>
        </w:rPr>
        <w:t>نحو قوله تعالى</w:t>
      </w:r>
      <w:r w:rsidR="00015854" w:rsidRPr="008C4E40">
        <w:rPr>
          <w:rFonts w:ascii="Traditional Arabic" w:hAnsi="Traditional Arabic" w:cs="Traditional Arabic"/>
          <w:sz w:val="34"/>
          <w:szCs w:val="34"/>
          <w:rtl/>
        </w:rPr>
        <w:t>: ﴿</w:t>
      </w:r>
      <w:r w:rsidR="00015854" w:rsidRPr="008C4E40">
        <w:rPr>
          <w:rFonts w:ascii="Traditional Arabic" w:hAnsi="Traditional Arabic" w:cs="Traditional Arabic"/>
          <w:b/>
          <w:bCs/>
          <w:color w:val="FF0000"/>
          <w:sz w:val="34"/>
          <w:szCs w:val="34"/>
          <w:rtl/>
        </w:rPr>
        <w:t>إذْ</w:t>
      </w:r>
      <w:r w:rsidR="00015854" w:rsidRPr="008C4E40">
        <w:rPr>
          <w:rFonts w:ascii="Traditional Arabic" w:hAnsi="Traditional Arabic" w:cs="Traditional Arabic"/>
          <w:b/>
          <w:bCs/>
          <w:sz w:val="34"/>
          <w:szCs w:val="34"/>
          <w:rtl/>
        </w:rPr>
        <w:t xml:space="preserve"> </w:t>
      </w:r>
      <w:r w:rsidR="00015854" w:rsidRPr="008C4E40">
        <w:rPr>
          <w:rFonts w:ascii="Traditional Arabic" w:hAnsi="Traditional Arabic" w:cs="Traditional Arabic"/>
          <w:b/>
          <w:bCs/>
          <w:color w:val="FF0000"/>
          <w:sz w:val="34"/>
          <w:szCs w:val="34"/>
          <w:rtl/>
        </w:rPr>
        <w:t>دَخَلُوا</w:t>
      </w:r>
      <w:r w:rsidRPr="008C4E40">
        <w:rPr>
          <w:rFonts w:ascii="Traditional Arabic" w:hAnsi="Traditional Arabic" w:cs="Traditional Arabic"/>
          <w:sz w:val="34"/>
          <w:szCs w:val="34"/>
          <w:rtl/>
        </w:rPr>
        <w:t xml:space="preserve">﴾ </w:t>
      </w:r>
      <w:r w:rsidR="0077270A" w:rsidRPr="008C4E40">
        <w:rPr>
          <w:rFonts w:ascii="Traditional Arabic" w:hAnsi="Traditional Arabic" w:cs="Traditional Arabic"/>
          <w:sz w:val="34"/>
          <w:szCs w:val="34"/>
          <w:rtl/>
        </w:rPr>
        <w:t>(ص</w:t>
      </w:r>
      <w:r w:rsidR="00015854" w:rsidRPr="008C4E40">
        <w:rPr>
          <w:rFonts w:ascii="Traditional Arabic" w:hAnsi="Traditional Arabic" w:cs="Traditional Arabic"/>
          <w:sz w:val="34"/>
          <w:szCs w:val="34"/>
          <w:rtl/>
          <w:lang w:eastAsia="ar-IQ"/>
        </w:rPr>
        <w:t xml:space="preserve">: </w:t>
      </w:r>
      <w:r w:rsidR="00015854" w:rsidRPr="008C4E40">
        <w:rPr>
          <w:rFonts w:ascii="Traditional Arabic" w:hAnsi="Traditional Arabic" w:cs="Traditional Arabic"/>
          <w:sz w:val="34"/>
          <w:szCs w:val="34"/>
          <w:rtl/>
        </w:rPr>
        <w:t>22</w:t>
      </w:r>
      <w:r w:rsidR="00015854" w:rsidRPr="008C4E40">
        <w:rPr>
          <w:rFonts w:ascii="Traditional Arabic" w:hAnsi="Traditional Arabic" w:cs="Traditional Arabic"/>
          <w:sz w:val="34"/>
          <w:szCs w:val="34"/>
          <w:rtl/>
          <w:lang w:eastAsia="ar-SY"/>
        </w:rPr>
        <w:t xml:space="preserve">) </w:t>
      </w:r>
      <w:r w:rsidR="0077270A" w:rsidRPr="008C4E40">
        <w:rPr>
          <w:rFonts w:ascii="Traditional Arabic" w:hAnsi="Traditional Arabic" w:cs="Traditional Arabic"/>
          <w:sz w:val="34"/>
          <w:szCs w:val="34"/>
          <w:rtl/>
          <w:lang w:eastAsia="ar-SY"/>
        </w:rPr>
        <w:t>وما شابهها</w:t>
      </w:r>
      <w:r w:rsidR="009F24E6" w:rsidRPr="008C4E40">
        <w:rPr>
          <w:rFonts w:cs="Traditional Arabic"/>
          <w:color w:val="000000"/>
          <w:sz w:val="34"/>
          <w:szCs w:val="34"/>
          <w:rtl/>
        </w:rPr>
        <w:t xml:space="preserve">، </w:t>
      </w:r>
      <w:r w:rsidRPr="008C4E40">
        <w:rPr>
          <w:rFonts w:cs="Traditional Arabic"/>
          <w:color w:val="000000"/>
          <w:sz w:val="34"/>
          <w:szCs w:val="34"/>
          <w:rtl/>
        </w:rPr>
        <w:t>و</w:t>
      </w:r>
      <w:r w:rsidR="009F24E6" w:rsidRPr="008C4E40">
        <w:rPr>
          <w:rFonts w:cs="Traditional Arabic"/>
          <w:color w:val="000000"/>
          <w:sz w:val="34"/>
          <w:szCs w:val="34"/>
          <w:rtl/>
        </w:rPr>
        <w:t xml:space="preserve">ذال </w:t>
      </w:r>
      <w:r w:rsidR="00892C20" w:rsidRPr="008C4E40">
        <w:rPr>
          <w:rFonts w:cs="Traditional Arabic"/>
          <w:color w:val="000000"/>
          <w:sz w:val="34"/>
          <w:szCs w:val="34"/>
          <w:rtl/>
        </w:rPr>
        <w:t>(</w:t>
      </w:r>
      <w:r w:rsidR="009F24E6" w:rsidRPr="008C4E40">
        <w:rPr>
          <w:rFonts w:cs="Traditional Arabic"/>
          <w:color w:val="000000"/>
          <w:sz w:val="34"/>
          <w:szCs w:val="34"/>
          <w:rtl/>
        </w:rPr>
        <w:t>إذ</w:t>
      </w:r>
      <w:r w:rsidR="00892C20" w:rsidRPr="008C4E40">
        <w:rPr>
          <w:rFonts w:cs="Traditional Arabic"/>
          <w:color w:val="000000"/>
          <w:sz w:val="34"/>
          <w:szCs w:val="34"/>
          <w:rtl/>
        </w:rPr>
        <w:t>)</w:t>
      </w:r>
      <w:r w:rsidR="009F24E6" w:rsidRPr="008C4E40">
        <w:rPr>
          <w:rFonts w:cs="Traditional Arabic"/>
          <w:color w:val="000000"/>
          <w:sz w:val="34"/>
          <w:szCs w:val="34"/>
          <w:rtl/>
        </w:rPr>
        <w:t xml:space="preserve"> مع </w:t>
      </w:r>
      <w:r w:rsidRPr="008C4E40">
        <w:rPr>
          <w:rFonts w:cs="Traditional Arabic"/>
          <w:color w:val="000000"/>
          <w:sz w:val="34"/>
          <w:szCs w:val="34"/>
          <w:rtl/>
        </w:rPr>
        <w:t>(</w:t>
      </w:r>
      <w:r w:rsidR="009F24E6" w:rsidRPr="008C4E40">
        <w:rPr>
          <w:rFonts w:cs="Traditional Arabic"/>
          <w:color w:val="000000"/>
          <w:sz w:val="34"/>
          <w:szCs w:val="34"/>
          <w:rtl/>
        </w:rPr>
        <w:t>السين</w:t>
      </w:r>
      <w:r w:rsidR="00892C20" w:rsidRPr="008C4E40">
        <w:rPr>
          <w:rFonts w:cs="Traditional Arabic"/>
          <w:color w:val="000000"/>
          <w:sz w:val="34"/>
          <w:szCs w:val="34"/>
          <w:rtl/>
        </w:rPr>
        <w:t>)</w:t>
      </w:r>
      <w:r w:rsidR="0077270A" w:rsidRPr="008C4E40">
        <w:rPr>
          <w:rFonts w:cs="Traditional Arabic"/>
          <w:color w:val="000000"/>
          <w:sz w:val="34"/>
          <w:szCs w:val="34"/>
          <w:rtl/>
        </w:rPr>
        <w:t xml:space="preserve"> نحو قوله تعالى</w:t>
      </w:r>
      <w:r w:rsidR="00015854" w:rsidRPr="008C4E40">
        <w:rPr>
          <w:rFonts w:cs="Traditional Arabic"/>
          <w:color w:val="000000"/>
          <w:sz w:val="34"/>
          <w:szCs w:val="34"/>
          <w:rtl/>
        </w:rPr>
        <w:t>: ﴿</w:t>
      </w:r>
      <w:r w:rsidR="00015854" w:rsidRPr="008C4E40">
        <w:rPr>
          <w:rFonts w:cs="Traditional Arabic"/>
          <w:b/>
          <w:bCs/>
          <w:color w:val="FF0000"/>
          <w:sz w:val="34"/>
          <w:szCs w:val="34"/>
          <w:rtl/>
        </w:rPr>
        <w:t>إِذْ سَمِعْتُمُوهُ</w:t>
      </w:r>
      <w:r w:rsidR="0077270A" w:rsidRPr="008C4E40">
        <w:rPr>
          <w:rFonts w:cs="Traditional Arabic"/>
          <w:color w:val="000000"/>
          <w:sz w:val="34"/>
          <w:szCs w:val="34"/>
          <w:rtl/>
        </w:rPr>
        <w:t>﴾ (النور</w:t>
      </w:r>
      <w:r w:rsidR="00015854" w:rsidRPr="008C4E40">
        <w:rPr>
          <w:rFonts w:cs="Traditional Arabic"/>
          <w:color w:val="000000"/>
          <w:sz w:val="34"/>
          <w:szCs w:val="34"/>
          <w:rtl/>
        </w:rPr>
        <w:t xml:space="preserve">: 12) </w:t>
      </w:r>
      <w:r w:rsidR="0077270A" w:rsidRPr="008C4E40">
        <w:rPr>
          <w:rFonts w:cs="Traditional Arabic"/>
          <w:color w:val="000000"/>
          <w:sz w:val="34"/>
          <w:szCs w:val="34"/>
          <w:rtl/>
        </w:rPr>
        <w:t>وما شابهها</w:t>
      </w:r>
      <w:r w:rsidR="009F24E6" w:rsidRPr="008C4E40">
        <w:rPr>
          <w:rFonts w:cs="Traditional Arabic"/>
          <w:color w:val="000000"/>
          <w:sz w:val="34"/>
          <w:szCs w:val="34"/>
          <w:rtl/>
        </w:rPr>
        <w:t xml:space="preserve">، </w:t>
      </w:r>
      <w:r w:rsidRPr="008C4E40">
        <w:rPr>
          <w:rFonts w:cs="Traditional Arabic"/>
          <w:color w:val="000000"/>
          <w:sz w:val="34"/>
          <w:szCs w:val="34"/>
          <w:rtl/>
        </w:rPr>
        <w:t>و</w:t>
      </w:r>
      <w:r w:rsidR="009F24E6" w:rsidRPr="008C4E40">
        <w:rPr>
          <w:rFonts w:cs="Traditional Arabic"/>
          <w:color w:val="000000"/>
          <w:sz w:val="34"/>
          <w:szCs w:val="34"/>
          <w:rtl/>
        </w:rPr>
        <w:t xml:space="preserve">ذال </w:t>
      </w:r>
      <w:r w:rsidR="00892C20" w:rsidRPr="008C4E40">
        <w:rPr>
          <w:rFonts w:cs="Traditional Arabic"/>
          <w:color w:val="000000"/>
          <w:sz w:val="34"/>
          <w:szCs w:val="34"/>
          <w:rtl/>
        </w:rPr>
        <w:t>(</w:t>
      </w:r>
      <w:r w:rsidR="009F24E6" w:rsidRPr="008C4E40">
        <w:rPr>
          <w:rFonts w:cs="Traditional Arabic"/>
          <w:color w:val="000000"/>
          <w:sz w:val="34"/>
          <w:szCs w:val="34"/>
          <w:rtl/>
        </w:rPr>
        <w:t>إذ</w:t>
      </w:r>
      <w:r w:rsidR="00892C20" w:rsidRPr="008C4E40">
        <w:rPr>
          <w:rFonts w:cs="Traditional Arabic"/>
          <w:color w:val="000000"/>
          <w:sz w:val="34"/>
          <w:szCs w:val="34"/>
          <w:rtl/>
        </w:rPr>
        <w:t>)</w:t>
      </w:r>
      <w:r w:rsidR="009F24E6" w:rsidRPr="008C4E40">
        <w:rPr>
          <w:rFonts w:cs="Traditional Arabic"/>
          <w:color w:val="000000"/>
          <w:sz w:val="34"/>
          <w:szCs w:val="34"/>
          <w:rtl/>
        </w:rPr>
        <w:t xml:space="preserve"> مع </w:t>
      </w:r>
      <w:r w:rsidRPr="008C4E40">
        <w:rPr>
          <w:rFonts w:cs="Traditional Arabic"/>
          <w:color w:val="000000"/>
          <w:sz w:val="34"/>
          <w:szCs w:val="34"/>
          <w:rtl/>
        </w:rPr>
        <w:t>(</w:t>
      </w:r>
      <w:r w:rsidR="009F24E6" w:rsidRPr="008C4E40">
        <w:rPr>
          <w:rFonts w:cs="Traditional Arabic"/>
          <w:color w:val="000000"/>
          <w:sz w:val="34"/>
          <w:szCs w:val="34"/>
          <w:rtl/>
        </w:rPr>
        <w:t>الجيم</w:t>
      </w:r>
      <w:r w:rsidR="00892C20" w:rsidRPr="008C4E40">
        <w:rPr>
          <w:rFonts w:cs="Traditional Arabic"/>
          <w:color w:val="000000"/>
          <w:sz w:val="34"/>
          <w:szCs w:val="34"/>
          <w:rtl/>
        </w:rPr>
        <w:t>)</w:t>
      </w:r>
      <w:r w:rsidR="0077270A" w:rsidRPr="008C4E40">
        <w:rPr>
          <w:rFonts w:cs="Traditional Arabic"/>
          <w:color w:val="000000"/>
          <w:sz w:val="34"/>
          <w:szCs w:val="34"/>
          <w:rtl/>
        </w:rPr>
        <w:t xml:space="preserve"> نحو قوله تعالى</w:t>
      </w:r>
      <w:r w:rsidR="00015854" w:rsidRPr="008C4E40">
        <w:rPr>
          <w:rFonts w:cs="Traditional Arabic"/>
          <w:color w:val="000000"/>
          <w:sz w:val="34"/>
          <w:szCs w:val="34"/>
          <w:rtl/>
        </w:rPr>
        <w:t>: ﴿</w:t>
      </w:r>
      <w:r w:rsidR="00015854" w:rsidRPr="008C4E40">
        <w:rPr>
          <w:rFonts w:cs="Traditional Arabic"/>
          <w:b/>
          <w:bCs/>
          <w:color w:val="FF0000"/>
          <w:sz w:val="34"/>
          <w:szCs w:val="34"/>
          <w:rtl/>
        </w:rPr>
        <w:t>إذْ جَاءُوكُمْ</w:t>
      </w:r>
      <w:r w:rsidR="0077270A" w:rsidRPr="008C4E40">
        <w:rPr>
          <w:rFonts w:cs="Traditional Arabic"/>
          <w:color w:val="000000"/>
          <w:sz w:val="34"/>
          <w:szCs w:val="34"/>
          <w:rtl/>
        </w:rPr>
        <w:t>﴾ (الأحزاب</w:t>
      </w:r>
      <w:r w:rsidR="00015854" w:rsidRPr="008C4E40">
        <w:rPr>
          <w:rFonts w:cs="Traditional Arabic"/>
          <w:color w:val="000000"/>
          <w:sz w:val="34"/>
          <w:szCs w:val="34"/>
          <w:rtl/>
        </w:rPr>
        <w:t xml:space="preserve">: 10) </w:t>
      </w:r>
      <w:r w:rsidR="0077270A" w:rsidRPr="008C4E40">
        <w:rPr>
          <w:rFonts w:cs="Traditional Arabic"/>
          <w:color w:val="000000"/>
          <w:sz w:val="34"/>
          <w:szCs w:val="34"/>
          <w:rtl/>
        </w:rPr>
        <w:t>وما شابهها</w:t>
      </w:r>
      <w:r w:rsidRPr="008C4E40">
        <w:rPr>
          <w:rFonts w:cs="Traditional Arabic"/>
          <w:color w:val="000000"/>
          <w:sz w:val="34"/>
          <w:szCs w:val="34"/>
          <w:rtl/>
        </w:rPr>
        <w:t>.</w:t>
      </w:r>
      <w:r w:rsidR="009F24E6" w:rsidRPr="008C4E40">
        <w:rPr>
          <w:rFonts w:cs="Traditional Arabic"/>
          <w:color w:val="000000"/>
          <w:sz w:val="34"/>
          <w:szCs w:val="34"/>
          <w:rtl/>
        </w:rPr>
        <w:t xml:space="preserve"> </w:t>
      </w:r>
    </w:p>
    <w:p w:rsidR="008044C7" w:rsidRDefault="000B6B3D" w:rsidP="000B6B3D">
      <w:pPr>
        <w:pStyle w:val="a7"/>
        <w:spacing w:line="240" w:lineRule="atLeast"/>
        <w:rPr>
          <w:rFonts w:cs="Traditional Arabic"/>
          <w:color w:val="000000"/>
          <w:sz w:val="34"/>
          <w:szCs w:val="34"/>
          <w:rtl/>
        </w:rPr>
      </w:pPr>
      <w:r w:rsidRPr="008C4E40">
        <w:rPr>
          <w:rFonts w:cs="Traditional Arabic"/>
          <w:color w:val="000000"/>
          <w:sz w:val="34"/>
          <w:szCs w:val="34"/>
          <w:rtl/>
        </w:rPr>
        <w:t xml:space="preserve">     وأظهر </w:t>
      </w:r>
      <w:r w:rsidR="009F24E6" w:rsidRPr="008C4E40">
        <w:rPr>
          <w:rFonts w:cs="Traditional Arabic"/>
          <w:color w:val="000000"/>
          <w:sz w:val="34"/>
          <w:szCs w:val="34"/>
          <w:rtl/>
        </w:rPr>
        <w:t xml:space="preserve">دال </w:t>
      </w:r>
      <w:r w:rsidR="00892C20" w:rsidRPr="008C4E40">
        <w:rPr>
          <w:rFonts w:cs="Traditional Arabic"/>
          <w:color w:val="000000"/>
          <w:sz w:val="34"/>
          <w:szCs w:val="34"/>
          <w:rtl/>
        </w:rPr>
        <w:t>(</w:t>
      </w:r>
      <w:r w:rsidR="009F24E6" w:rsidRPr="008C4E40">
        <w:rPr>
          <w:rFonts w:cs="Traditional Arabic"/>
          <w:color w:val="000000"/>
          <w:sz w:val="34"/>
          <w:szCs w:val="34"/>
          <w:rtl/>
        </w:rPr>
        <w:t>قد</w:t>
      </w:r>
      <w:r w:rsidR="00892C20" w:rsidRPr="008C4E40">
        <w:rPr>
          <w:rFonts w:cs="Traditional Arabic"/>
          <w:color w:val="000000"/>
          <w:sz w:val="34"/>
          <w:szCs w:val="34"/>
          <w:rtl/>
        </w:rPr>
        <w:t>)</w:t>
      </w:r>
      <w:r w:rsidR="009F24E6" w:rsidRPr="008C4E40">
        <w:rPr>
          <w:rFonts w:cs="Traditional Arabic"/>
          <w:color w:val="000000"/>
          <w:sz w:val="34"/>
          <w:szCs w:val="34"/>
          <w:rtl/>
        </w:rPr>
        <w:t xml:space="preserve"> مع </w:t>
      </w:r>
      <w:r w:rsidRPr="008C4E40">
        <w:rPr>
          <w:rFonts w:cs="Traditional Arabic"/>
          <w:color w:val="000000"/>
          <w:sz w:val="34"/>
          <w:szCs w:val="34"/>
          <w:rtl/>
        </w:rPr>
        <w:t>(</w:t>
      </w:r>
      <w:r w:rsidR="009F24E6" w:rsidRPr="008C4E40">
        <w:rPr>
          <w:rFonts w:cs="Traditional Arabic"/>
          <w:color w:val="000000"/>
          <w:sz w:val="34"/>
          <w:szCs w:val="34"/>
          <w:rtl/>
        </w:rPr>
        <w:t>السين</w:t>
      </w:r>
      <w:r w:rsidR="00892C20" w:rsidRPr="008C4E40">
        <w:rPr>
          <w:rFonts w:cs="Traditional Arabic"/>
          <w:color w:val="000000"/>
          <w:sz w:val="34"/>
          <w:szCs w:val="34"/>
          <w:rtl/>
        </w:rPr>
        <w:t>)</w:t>
      </w:r>
      <w:r w:rsidR="0077270A" w:rsidRPr="008C4E40">
        <w:rPr>
          <w:rFonts w:ascii="Traditional Arabic" w:hAnsi="Traditional Arabic" w:cs="Traditional Arabic"/>
          <w:sz w:val="34"/>
          <w:szCs w:val="34"/>
          <w:rtl/>
        </w:rPr>
        <w:t xml:space="preserve"> نحو قوله تعالى</w:t>
      </w:r>
      <w:r w:rsidR="00015854" w:rsidRPr="008C4E40">
        <w:rPr>
          <w:rFonts w:ascii="Traditional Arabic" w:hAnsi="Traditional Arabic" w:cs="Traditional Arabic"/>
          <w:sz w:val="34"/>
          <w:szCs w:val="34"/>
          <w:rtl/>
        </w:rPr>
        <w:t>: ﴿</w:t>
      </w:r>
      <w:r w:rsidR="00015854" w:rsidRPr="008C4E40">
        <w:rPr>
          <w:rFonts w:ascii="Traditional Arabic" w:hAnsi="Traditional Arabic" w:cs="Traditional Arabic"/>
          <w:b/>
          <w:bCs/>
          <w:color w:val="FF0000"/>
          <w:sz w:val="34"/>
          <w:szCs w:val="34"/>
          <w:rtl/>
        </w:rPr>
        <w:t>لَقَدْ سَمِعَ</w:t>
      </w:r>
      <w:r w:rsidR="0077270A" w:rsidRPr="008C4E40">
        <w:rPr>
          <w:rFonts w:ascii="Traditional Arabic" w:hAnsi="Traditional Arabic" w:cs="Traditional Arabic"/>
          <w:sz w:val="34"/>
          <w:szCs w:val="34"/>
          <w:rtl/>
        </w:rPr>
        <w:t>﴾ (المجادلة</w:t>
      </w:r>
      <w:r w:rsidR="00015854" w:rsidRPr="008C4E40">
        <w:rPr>
          <w:rFonts w:ascii="Traditional Arabic" w:hAnsi="Traditional Arabic" w:cs="Traditional Arabic"/>
          <w:sz w:val="34"/>
          <w:szCs w:val="34"/>
          <w:rtl/>
          <w:lang w:eastAsia="ar-IQ"/>
        </w:rPr>
        <w:t xml:space="preserve">: </w:t>
      </w:r>
      <w:r w:rsidR="00015854" w:rsidRPr="008C4E40">
        <w:rPr>
          <w:rFonts w:ascii="Traditional Arabic" w:hAnsi="Traditional Arabic" w:cs="Traditional Arabic"/>
          <w:sz w:val="34"/>
          <w:szCs w:val="34"/>
          <w:rtl/>
        </w:rPr>
        <w:t>1</w:t>
      </w:r>
      <w:r w:rsidR="00015854" w:rsidRPr="008C4E40">
        <w:rPr>
          <w:rFonts w:ascii="Traditional Arabic" w:hAnsi="Traditional Arabic" w:cs="Traditional Arabic"/>
          <w:sz w:val="34"/>
          <w:szCs w:val="34"/>
          <w:rtl/>
          <w:lang w:eastAsia="ar-SY"/>
        </w:rPr>
        <w:t xml:space="preserve">) </w:t>
      </w:r>
      <w:r w:rsidR="0077270A" w:rsidRPr="008C4E40">
        <w:rPr>
          <w:rFonts w:cs="Traditional Arabic"/>
          <w:color w:val="000000"/>
          <w:sz w:val="34"/>
          <w:szCs w:val="34"/>
          <w:rtl/>
        </w:rPr>
        <w:t>وما شابهها</w:t>
      </w:r>
      <w:r w:rsidR="009F24E6" w:rsidRPr="008C4E40">
        <w:rPr>
          <w:rFonts w:cs="Traditional Arabic"/>
          <w:color w:val="000000"/>
          <w:sz w:val="34"/>
          <w:szCs w:val="34"/>
          <w:rtl/>
        </w:rPr>
        <w:t xml:space="preserve">، </w:t>
      </w:r>
      <w:r w:rsidRPr="008C4E40">
        <w:rPr>
          <w:rFonts w:cs="Traditional Arabic"/>
          <w:color w:val="000000"/>
          <w:sz w:val="34"/>
          <w:szCs w:val="34"/>
          <w:rtl/>
        </w:rPr>
        <w:t>و</w:t>
      </w:r>
      <w:r w:rsidR="009F24E6" w:rsidRPr="008C4E40">
        <w:rPr>
          <w:rFonts w:cs="Traditional Arabic"/>
          <w:color w:val="000000"/>
          <w:sz w:val="34"/>
          <w:szCs w:val="34"/>
          <w:rtl/>
        </w:rPr>
        <w:t xml:space="preserve">دال </w:t>
      </w:r>
      <w:r w:rsidR="00892C20" w:rsidRPr="008C4E40">
        <w:rPr>
          <w:rFonts w:cs="Traditional Arabic"/>
          <w:color w:val="000000"/>
          <w:sz w:val="34"/>
          <w:szCs w:val="34"/>
          <w:rtl/>
        </w:rPr>
        <w:t>(</w:t>
      </w:r>
      <w:r w:rsidR="009F24E6" w:rsidRPr="008C4E40">
        <w:rPr>
          <w:rFonts w:cs="Traditional Arabic"/>
          <w:color w:val="000000"/>
          <w:sz w:val="34"/>
          <w:szCs w:val="34"/>
          <w:rtl/>
        </w:rPr>
        <w:t>قد</w:t>
      </w:r>
      <w:r w:rsidR="00892C20" w:rsidRPr="008C4E40">
        <w:rPr>
          <w:rFonts w:cs="Traditional Arabic"/>
          <w:color w:val="000000"/>
          <w:sz w:val="34"/>
          <w:szCs w:val="34"/>
          <w:rtl/>
        </w:rPr>
        <w:t>)</w:t>
      </w:r>
      <w:r w:rsidR="009F24E6" w:rsidRPr="008C4E40">
        <w:rPr>
          <w:rFonts w:cs="Traditional Arabic"/>
          <w:color w:val="000000"/>
          <w:sz w:val="34"/>
          <w:szCs w:val="34"/>
          <w:rtl/>
        </w:rPr>
        <w:t xml:space="preserve"> مع </w:t>
      </w:r>
      <w:r w:rsidRPr="008C4E40">
        <w:rPr>
          <w:rFonts w:cs="Traditional Arabic"/>
          <w:color w:val="000000"/>
          <w:sz w:val="34"/>
          <w:szCs w:val="34"/>
          <w:rtl/>
        </w:rPr>
        <w:t>(</w:t>
      </w:r>
      <w:r w:rsidR="009F24E6" w:rsidRPr="008C4E40">
        <w:rPr>
          <w:rFonts w:cs="Traditional Arabic"/>
          <w:color w:val="000000"/>
          <w:sz w:val="34"/>
          <w:szCs w:val="34"/>
          <w:rtl/>
        </w:rPr>
        <w:t>الذال</w:t>
      </w:r>
      <w:r w:rsidR="00892C20" w:rsidRPr="008C4E40">
        <w:rPr>
          <w:rFonts w:cs="Traditional Arabic"/>
          <w:color w:val="000000"/>
          <w:sz w:val="34"/>
          <w:szCs w:val="34"/>
          <w:rtl/>
        </w:rPr>
        <w:t>)</w:t>
      </w:r>
      <w:r w:rsidR="0077270A" w:rsidRPr="008C4E40">
        <w:rPr>
          <w:rFonts w:cs="Traditional Arabic"/>
          <w:color w:val="000000"/>
          <w:sz w:val="34"/>
          <w:szCs w:val="34"/>
          <w:rtl/>
        </w:rPr>
        <w:t xml:space="preserve"> نحو قوله تعالى</w:t>
      </w:r>
      <w:r w:rsidR="00015854" w:rsidRPr="008C4E40">
        <w:rPr>
          <w:rFonts w:cs="Traditional Arabic"/>
          <w:color w:val="000000"/>
          <w:sz w:val="34"/>
          <w:szCs w:val="34"/>
          <w:rtl/>
        </w:rPr>
        <w:t>: ﴿</w:t>
      </w:r>
      <w:r w:rsidR="00015854" w:rsidRPr="008C4E40">
        <w:rPr>
          <w:rFonts w:cs="Traditional Arabic"/>
          <w:b/>
          <w:bCs/>
          <w:color w:val="FF0000"/>
          <w:sz w:val="34"/>
          <w:szCs w:val="34"/>
          <w:rtl/>
        </w:rPr>
        <w:t>وَلَقَدْ ذَرَأْنَا</w:t>
      </w:r>
      <w:r w:rsidR="0077270A" w:rsidRPr="008C4E40">
        <w:rPr>
          <w:rFonts w:cs="Traditional Arabic"/>
          <w:color w:val="000000"/>
          <w:sz w:val="34"/>
          <w:szCs w:val="34"/>
          <w:rtl/>
        </w:rPr>
        <w:t>﴾ (الأعراف</w:t>
      </w:r>
      <w:r w:rsidR="00015854" w:rsidRPr="008C4E40">
        <w:rPr>
          <w:rFonts w:cs="Traditional Arabic"/>
          <w:color w:val="000000"/>
          <w:sz w:val="34"/>
          <w:szCs w:val="34"/>
          <w:rtl/>
        </w:rPr>
        <w:t xml:space="preserve">: 179) </w:t>
      </w:r>
      <w:r w:rsidR="0077270A" w:rsidRPr="008C4E40">
        <w:rPr>
          <w:rFonts w:cs="Traditional Arabic"/>
          <w:color w:val="000000"/>
          <w:sz w:val="34"/>
          <w:szCs w:val="34"/>
          <w:rtl/>
        </w:rPr>
        <w:t>وما شابهها</w:t>
      </w:r>
      <w:r w:rsidR="009F24E6" w:rsidRPr="008C4E40">
        <w:rPr>
          <w:rFonts w:cs="Traditional Arabic"/>
          <w:color w:val="000000"/>
          <w:sz w:val="34"/>
          <w:szCs w:val="34"/>
          <w:rtl/>
        </w:rPr>
        <w:t xml:space="preserve">، </w:t>
      </w:r>
      <w:r w:rsidRPr="008C4E40">
        <w:rPr>
          <w:rFonts w:cs="Traditional Arabic"/>
          <w:color w:val="000000"/>
          <w:sz w:val="34"/>
          <w:szCs w:val="34"/>
          <w:rtl/>
        </w:rPr>
        <w:t>و</w:t>
      </w:r>
      <w:r w:rsidR="009F24E6" w:rsidRPr="008C4E40">
        <w:rPr>
          <w:rFonts w:cs="Traditional Arabic"/>
          <w:color w:val="000000"/>
          <w:sz w:val="34"/>
          <w:szCs w:val="34"/>
          <w:rtl/>
        </w:rPr>
        <w:t xml:space="preserve">دال </w:t>
      </w:r>
      <w:r w:rsidR="00892C20" w:rsidRPr="008C4E40">
        <w:rPr>
          <w:rFonts w:cs="Traditional Arabic"/>
          <w:color w:val="000000"/>
          <w:sz w:val="34"/>
          <w:szCs w:val="34"/>
          <w:rtl/>
        </w:rPr>
        <w:t>(</w:t>
      </w:r>
      <w:r w:rsidR="009F24E6" w:rsidRPr="008C4E40">
        <w:rPr>
          <w:rFonts w:cs="Traditional Arabic"/>
          <w:color w:val="000000"/>
          <w:sz w:val="34"/>
          <w:szCs w:val="34"/>
          <w:rtl/>
        </w:rPr>
        <w:t>قد</w:t>
      </w:r>
      <w:r w:rsidR="00892C20" w:rsidRPr="008C4E40">
        <w:rPr>
          <w:rFonts w:cs="Traditional Arabic"/>
          <w:color w:val="000000"/>
          <w:sz w:val="34"/>
          <w:szCs w:val="34"/>
          <w:rtl/>
        </w:rPr>
        <w:t>)</w:t>
      </w:r>
      <w:r w:rsidR="009F24E6" w:rsidRPr="008C4E40">
        <w:rPr>
          <w:rFonts w:cs="Traditional Arabic"/>
          <w:color w:val="000000"/>
          <w:sz w:val="34"/>
          <w:szCs w:val="34"/>
          <w:rtl/>
        </w:rPr>
        <w:t xml:space="preserve"> مع </w:t>
      </w:r>
      <w:r w:rsidRPr="008C4E40">
        <w:rPr>
          <w:rFonts w:cs="Traditional Arabic"/>
          <w:color w:val="000000"/>
          <w:sz w:val="34"/>
          <w:szCs w:val="34"/>
          <w:rtl/>
        </w:rPr>
        <w:t>(</w:t>
      </w:r>
      <w:r w:rsidR="009F24E6" w:rsidRPr="008C4E40">
        <w:rPr>
          <w:rFonts w:cs="Traditional Arabic"/>
          <w:color w:val="000000"/>
          <w:sz w:val="34"/>
          <w:szCs w:val="34"/>
          <w:rtl/>
        </w:rPr>
        <w:t>الضاد</w:t>
      </w:r>
      <w:r w:rsidR="00892C20" w:rsidRPr="008C4E40">
        <w:rPr>
          <w:rFonts w:cs="Traditional Arabic"/>
          <w:color w:val="000000"/>
          <w:sz w:val="34"/>
          <w:szCs w:val="34"/>
          <w:rtl/>
        </w:rPr>
        <w:t>)</w:t>
      </w:r>
      <w:r w:rsidR="00015854" w:rsidRPr="008C4E40">
        <w:rPr>
          <w:sz w:val="34"/>
          <w:szCs w:val="34"/>
          <w:rtl/>
        </w:rPr>
        <w:t xml:space="preserve"> </w:t>
      </w:r>
      <w:r w:rsidR="0077270A" w:rsidRPr="008C4E40">
        <w:rPr>
          <w:rFonts w:cs="Traditional Arabic"/>
          <w:color w:val="000000"/>
          <w:sz w:val="34"/>
          <w:szCs w:val="34"/>
          <w:rtl/>
        </w:rPr>
        <w:t>نحو قوله تعالى</w:t>
      </w:r>
      <w:r w:rsidR="00015854" w:rsidRPr="008C4E40">
        <w:rPr>
          <w:rFonts w:cs="Traditional Arabic"/>
          <w:color w:val="000000"/>
          <w:sz w:val="34"/>
          <w:szCs w:val="34"/>
          <w:rtl/>
        </w:rPr>
        <w:t>: ﴿</w:t>
      </w:r>
      <w:r w:rsidR="00015854" w:rsidRPr="008C4E40">
        <w:rPr>
          <w:rFonts w:cs="Traditional Arabic"/>
          <w:b/>
          <w:bCs/>
          <w:color w:val="FF0000"/>
          <w:sz w:val="34"/>
          <w:szCs w:val="34"/>
          <w:rtl/>
        </w:rPr>
        <w:t>لَقَدْ ضَلَّ</w:t>
      </w:r>
      <w:r w:rsidR="0077270A" w:rsidRPr="008C4E40">
        <w:rPr>
          <w:rFonts w:cs="Traditional Arabic"/>
          <w:color w:val="000000"/>
          <w:sz w:val="34"/>
          <w:szCs w:val="34"/>
          <w:rtl/>
        </w:rPr>
        <w:t>﴾ (الصافات</w:t>
      </w:r>
      <w:r w:rsidR="00015854" w:rsidRPr="008C4E40">
        <w:rPr>
          <w:rFonts w:cs="Traditional Arabic"/>
          <w:color w:val="000000"/>
          <w:sz w:val="34"/>
          <w:szCs w:val="34"/>
          <w:rtl/>
        </w:rPr>
        <w:t xml:space="preserve">: 71) </w:t>
      </w:r>
      <w:r w:rsidRPr="008C4E40">
        <w:rPr>
          <w:rFonts w:cs="Traditional Arabic"/>
          <w:color w:val="000000"/>
          <w:sz w:val="34"/>
          <w:szCs w:val="34"/>
          <w:rtl/>
        </w:rPr>
        <w:t>وما شا</w:t>
      </w:r>
      <w:r w:rsidR="0077270A" w:rsidRPr="008C4E40">
        <w:rPr>
          <w:rFonts w:cs="Traditional Arabic"/>
          <w:color w:val="000000"/>
          <w:sz w:val="34"/>
          <w:szCs w:val="34"/>
          <w:rtl/>
        </w:rPr>
        <w:t>بهها</w:t>
      </w:r>
      <w:r w:rsidR="009F24E6" w:rsidRPr="008C4E40">
        <w:rPr>
          <w:rFonts w:cs="Traditional Arabic"/>
          <w:color w:val="000000"/>
          <w:sz w:val="34"/>
          <w:szCs w:val="34"/>
          <w:rtl/>
        </w:rPr>
        <w:t xml:space="preserve">، </w:t>
      </w:r>
      <w:r w:rsidRPr="008C4E40">
        <w:rPr>
          <w:rFonts w:cs="Traditional Arabic"/>
          <w:color w:val="000000"/>
          <w:sz w:val="34"/>
          <w:szCs w:val="34"/>
          <w:rtl/>
        </w:rPr>
        <w:t>و</w:t>
      </w:r>
      <w:r w:rsidR="009F24E6" w:rsidRPr="008C4E40">
        <w:rPr>
          <w:rFonts w:cs="Traditional Arabic"/>
          <w:color w:val="000000"/>
          <w:sz w:val="34"/>
          <w:szCs w:val="34"/>
          <w:rtl/>
        </w:rPr>
        <w:t xml:space="preserve">دال </w:t>
      </w:r>
      <w:r w:rsidR="00892C20" w:rsidRPr="008C4E40">
        <w:rPr>
          <w:rFonts w:cs="Traditional Arabic"/>
          <w:color w:val="000000"/>
          <w:sz w:val="34"/>
          <w:szCs w:val="34"/>
          <w:rtl/>
        </w:rPr>
        <w:t>(</w:t>
      </w:r>
      <w:r w:rsidR="009F24E6" w:rsidRPr="008C4E40">
        <w:rPr>
          <w:rFonts w:cs="Traditional Arabic"/>
          <w:color w:val="000000"/>
          <w:sz w:val="34"/>
          <w:szCs w:val="34"/>
          <w:rtl/>
        </w:rPr>
        <w:t>قد</w:t>
      </w:r>
      <w:r w:rsidR="00892C20" w:rsidRPr="008C4E40">
        <w:rPr>
          <w:rFonts w:cs="Traditional Arabic"/>
          <w:color w:val="000000"/>
          <w:sz w:val="34"/>
          <w:szCs w:val="34"/>
          <w:rtl/>
        </w:rPr>
        <w:t>)</w:t>
      </w:r>
      <w:r w:rsidR="009F24E6" w:rsidRPr="008C4E40">
        <w:rPr>
          <w:rFonts w:cs="Traditional Arabic"/>
          <w:color w:val="000000"/>
          <w:sz w:val="34"/>
          <w:szCs w:val="34"/>
          <w:rtl/>
        </w:rPr>
        <w:t xml:space="preserve"> مع </w:t>
      </w:r>
      <w:r w:rsidRPr="008C4E40">
        <w:rPr>
          <w:rFonts w:cs="Traditional Arabic"/>
          <w:color w:val="000000"/>
          <w:sz w:val="34"/>
          <w:szCs w:val="34"/>
          <w:rtl/>
        </w:rPr>
        <w:t>(</w:t>
      </w:r>
      <w:r w:rsidR="009F24E6" w:rsidRPr="008C4E40">
        <w:rPr>
          <w:rFonts w:cs="Traditional Arabic"/>
          <w:color w:val="000000"/>
          <w:sz w:val="34"/>
          <w:szCs w:val="34"/>
          <w:rtl/>
        </w:rPr>
        <w:t>الظ</w:t>
      </w:r>
      <w:r w:rsidR="00D76CC1" w:rsidRPr="008C4E40">
        <w:rPr>
          <w:rFonts w:cs="Traditional Arabic"/>
          <w:color w:val="000000"/>
          <w:sz w:val="34"/>
          <w:szCs w:val="34"/>
          <w:rtl/>
        </w:rPr>
        <w:t>ـ</w:t>
      </w:r>
      <w:r w:rsidR="009F24E6" w:rsidRPr="008C4E40">
        <w:rPr>
          <w:rFonts w:cs="Traditional Arabic"/>
          <w:color w:val="000000"/>
          <w:sz w:val="34"/>
          <w:szCs w:val="34"/>
          <w:rtl/>
        </w:rPr>
        <w:t>اء</w:t>
      </w:r>
      <w:r w:rsidR="00892C20" w:rsidRPr="008C4E40">
        <w:rPr>
          <w:rFonts w:cs="Traditional Arabic"/>
          <w:color w:val="000000"/>
          <w:sz w:val="34"/>
          <w:szCs w:val="34"/>
          <w:rtl/>
        </w:rPr>
        <w:t>)</w:t>
      </w:r>
      <w:r w:rsidR="00015854" w:rsidRPr="008C4E40">
        <w:rPr>
          <w:sz w:val="34"/>
          <w:szCs w:val="34"/>
          <w:rtl/>
        </w:rPr>
        <w:t xml:space="preserve"> </w:t>
      </w:r>
      <w:r w:rsidR="00015854" w:rsidRPr="008C4E40">
        <w:rPr>
          <w:rFonts w:cs="Traditional Arabic"/>
          <w:color w:val="000000"/>
          <w:sz w:val="34"/>
          <w:szCs w:val="34"/>
          <w:rtl/>
        </w:rPr>
        <w:t xml:space="preserve">نحو </w:t>
      </w:r>
      <w:r w:rsidR="0077270A" w:rsidRPr="008C4E40">
        <w:rPr>
          <w:rFonts w:cs="Traditional Arabic"/>
          <w:color w:val="000000"/>
          <w:sz w:val="34"/>
          <w:szCs w:val="34"/>
          <w:rtl/>
        </w:rPr>
        <w:t>قوله تعالى</w:t>
      </w:r>
      <w:r w:rsidR="00375A4A" w:rsidRPr="008C4E40">
        <w:rPr>
          <w:rFonts w:cs="Traditional Arabic"/>
          <w:color w:val="000000"/>
          <w:sz w:val="34"/>
          <w:szCs w:val="34"/>
          <w:rtl/>
        </w:rPr>
        <w:t xml:space="preserve">: </w:t>
      </w:r>
      <w:r w:rsidR="00015854" w:rsidRPr="008C4E40">
        <w:rPr>
          <w:rFonts w:cs="Traditional Arabic"/>
          <w:color w:val="000000"/>
          <w:sz w:val="34"/>
          <w:szCs w:val="34"/>
          <w:rtl/>
        </w:rPr>
        <w:t>﴿</w:t>
      </w:r>
      <w:r w:rsidR="00CB7F67" w:rsidRPr="008C4E40">
        <w:rPr>
          <w:rFonts w:cs="Traditional Arabic"/>
          <w:b/>
          <w:bCs/>
          <w:color w:val="FF0000"/>
          <w:sz w:val="34"/>
          <w:szCs w:val="34"/>
          <w:rtl/>
        </w:rPr>
        <w:t>لَقَدْ ظَلَمَكَ</w:t>
      </w:r>
      <w:r w:rsidR="00375A4A" w:rsidRPr="008C4E40">
        <w:rPr>
          <w:rFonts w:cs="Traditional Arabic"/>
          <w:color w:val="000000"/>
          <w:sz w:val="34"/>
          <w:szCs w:val="34"/>
          <w:rtl/>
        </w:rPr>
        <w:t>﴾ (</w:t>
      </w:r>
      <w:r w:rsidR="00CB7F67" w:rsidRPr="008C4E40">
        <w:rPr>
          <w:rFonts w:cs="Traditional Arabic"/>
          <w:color w:val="000000"/>
          <w:sz w:val="34"/>
          <w:szCs w:val="34"/>
          <w:rtl/>
        </w:rPr>
        <w:t>ص</w:t>
      </w:r>
      <w:r w:rsidR="00375A4A" w:rsidRPr="008C4E40">
        <w:rPr>
          <w:rFonts w:cs="Traditional Arabic"/>
          <w:color w:val="000000"/>
          <w:sz w:val="34"/>
          <w:szCs w:val="34"/>
          <w:rtl/>
        </w:rPr>
        <w:t xml:space="preserve">: </w:t>
      </w:r>
      <w:r w:rsidR="00CB7F67" w:rsidRPr="008C4E40">
        <w:rPr>
          <w:rFonts w:cs="Traditional Arabic"/>
          <w:color w:val="000000"/>
          <w:sz w:val="34"/>
          <w:szCs w:val="34"/>
          <w:rtl/>
        </w:rPr>
        <w:t>24</w:t>
      </w:r>
      <w:r w:rsidR="00375A4A" w:rsidRPr="008C4E40">
        <w:rPr>
          <w:rFonts w:cs="Traditional Arabic"/>
          <w:color w:val="000000"/>
          <w:sz w:val="34"/>
          <w:szCs w:val="34"/>
          <w:rtl/>
        </w:rPr>
        <w:t xml:space="preserve">) </w:t>
      </w:r>
      <w:r w:rsidR="0077270A" w:rsidRPr="008C4E40">
        <w:rPr>
          <w:rFonts w:cs="Traditional Arabic"/>
          <w:color w:val="000000"/>
          <w:sz w:val="34"/>
          <w:szCs w:val="34"/>
          <w:rtl/>
        </w:rPr>
        <w:t>وما شابهها</w:t>
      </w:r>
      <w:r w:rsidR="009F24E6" w:rsidRPr="008C4E40">
        <w:rPr>
          <w:rFonts w:cs="Traditional Arabic"/>
          <w:color w:val="000000"/>
          <w:sz w:val="34"/>
          <w:szCs w:val="34"/>
          <w:rtl/>
        </w:rPr>
        <w:t xml:space="preserve">، </w:t>
      </w:r>
      <w:r w:rsidRPr="008C4E40">
        <w:rPr>
          <w:rFonts w:cs="Traditional Arabic"/>
          <w:color w:val="000000"/>
          <w:sz w:val="34"/>
          <w:szCs w:val="34"/>
          <w:rtl/>
        </w:rPr>
        <w:t>و</w:t>
      </w:r>
      <w:r w:rsidR="009F24E6" w:rsidRPr="008C4E40">
        <w:rPr>
          <w:rFonts w:cs="Traditional Arabic"/>
          <w:color w:val="000000"/>
          <w:sz w:val="34"/>
          <w:szCs w:val="34"/>
          <w:rtl/>
        </w:rPr>
        <w:t xml:space="preserve">دال </w:t>
      </w:r>
      <w:r w:rsidR="00892C20" w:rsidRPr="008C4E40">
        <w:rPr>
          <w:rFonts w:cs="Traditional Arabic"/>
          <w:color w:val="000000"/>
          <w:sz w:val="34"/>
          <w:szCs w:val="34"/>
          <w:rtl/>
        </w:rPr>
        <w:t>(</w:t>
      </w:r>
      <w:r w:rsidR="009F24E6" w:rsidRPr="008C4E40">
        <w:rPr>
          <w:rFonts w:cs="Traditional Arabic"/>
          <w:color w:val="000000"/>
          <w:sz w:val="34"/>
          <w:szCs w:val="34"/>
          <w:rtl/>
        </w:rPr>
        <w:t>قد</w:t>
      </w:r>
      <w:r w:rsidR="00892C20" w:rsidRPr="008C4E40">
        <w:rPr>
          <w:rFonts w:cs="Traditional Arabic"/>
          <w:color w:val="000000"/>
          <w:sz w:val="34"/>
          <w:szCs w:val="34"/>
          <w:rtl/>
        </w:rPr>
        <w:t>)</w:t>
      </w:r>
      <w:r w:rsidR="009F24E6" w:rsidRPr="008C4E40">
        <w:rPr>
          <w:rFonts w:cs="Traditional Arabic"/>
          <w:color w:val="000000"/>
          <w:sz w:val="34"/>
          <w:szCs w:val="34"/>
          <w:rtl/>
        </w:rPr>
        <w:t xml:space="preserve"> مع </w:t>
      </w:r>
      <w:r w:rsidRPr="008C4E40">
        <w:rPr>
          <w:rFonts w:cs="Traditional Arabic"/>
          <w:color w:val="000000"/>
          <w:sz w:val="34"/>
          <w:szCs w:val="34"/>
          <w:rtl/>
        </w:rPr>
        <w:t>(</w:t>
      </w:r>
      <w:r w:rsidR="009F24E6" w:rsidRPr="008C4E40">
        <w:rPr>
          <w:rFonts w:cs="Traditional Arabic"/>
          <w:color w:val="000000"/>
          <w:sz w:val="34"/>
          <w:szCs w:val="34"/>
          <w:rtl/>
        </w:rPr>
        <w:t>الزا</w:t>
      </w:r>
      <w:r w:rsidR="00CB7F67" w:rsidRPr="008C4E40">
        <w:rPr>
          <w:rFonts w:cs="Traditional Arabic"/>
          <w:color w:val="000000"/>
          <w:sz w:val="34"/>
          <w:szCs w:val="34"/>
          <w:rtl/>
        </w:rPr>
        <w:t>ي</w:t>
      </w:r>
      <w:r w:rsidR="00892C20" w:rsidRPr="008C4E40">
        <w:rPr>
          <w:rFonts w:cs="Traditional Arabic"/>
          <w:color w:val="000000"/>
          <w:sz w:val="34"/>
          <w:szCs w:val="34"/>
          <w:rtl/>
        </w:rPr>
        <w:t>)</w:t>
      </w:r>
      <w:r w:rsidR="0077270A" w:rsidRPr="008C4E40">
        <w:rPr>
          <w:rFonts w:cs="Traditional Arabic"/>
          <w:color w:val="000000"/>
          <w:sz w:val="34"/>
          <w:szCs w:val="34"/>
          <w:rtl/>
        </w:rPr>
        <w:t xml:space="preserve"> نحو قوله تعالى</w:t>
      </w:r>
      <w:r w:rsidR="008A6BAB" w:rsidRPr="008C4E40">
        <w:rPr>
          <w:rFonts w:cs="Traditional Arabic"/>
          <w:color w:val="000000"/>
          <w:sz w:val="34"/>
          <w:szCs w:val="34"/>
          <w:rtl/>
        </w:rPr>
        <w:t>: ﴿</w:t>
      </w:r>
      <w:r w:rsidR="008A6BAB" w:rsidRPr="008C4E40">
        <w:rPr>
          <w:rFonts w:cs="Traditional Arabic"/>
          <w:b/>
          <w:bCs/>
          <w:color w:val="FF0000"/>
          <w:sz w:val="34"/>
          <w:szCs w:val="34"/>
          <w:rtl/>
        </w:rPr>
        <w:t>لَقَدْ زَيَّنَّا</w:t>
      </w:r>
      <w:r w:rsidR="0077270A" w:rsidRPr="008C4E40">
        <w:rPr>
          <w:rFonts w:cs="Traditional Arabic"/>
          <w:color w:val="000000"/>
          <w:sz w:val="34"/>
          <w:szCs w:val="34"/>
          <w:rtl/>
        </w:rPr>
        <w:t>﴾ (تبارك</w:t>
      </w:r>
      <w:r w:rsidR="008A6BAB" w:rsidRPr="008C4E40">
        <w:rPr>
          <w:rFonts w:cs="Traditional Arabic"/>
          <w:color w:val="000000"/>
          <w:sz w:val="34"/>
          <w:szCs w:val="34"/>
          <w:rtl/>
        </w:rPr>
        <w:t xml:space="preserve">: 5) </w:t>
      </w:r>
      <w:r w:rsidR="0077270A" w:rsidRPr="008C4E40">
        <w:rPr>
          <w:rFonts w:cs="Traditional Arabic"/>
          <w:color w:val="000000"/>
          <w:sz w:val="34"/>
          <w:szCs w:val="34"/>
          <w:rtl/>
        </w:rPr>
        <w:t>وما شابهها</w:t>
      </w:r>
      <w:r w:rsidR="009F24E6" w:rsidRPr="008C4E40">
        <w:rPr>
          <w:rFonts w:cs="Traditional Arabic"/>
          <w:color w:val="000000"/>
          <w:sz w:val="34"/>
          <w:szCs w:val="34"/>
          <w:rtl/>
        </w:rPr>
        <w:t xml:space="preserve">، </w:t>
      </w:r>
      <w:r w:rsidRPr="008C4E40">
        <w:rPr>
          <w:rFonts w:cs="Traditional Arabic"/>
          <w:color w:val="000000"/>
          <w:sz w:val="34"/>
          <w:szCs w:val="34"/>
          <w:rtl/>
        </w:rPr>
        <w:t>و</w:t>
      </w:r>
      <w:r w:rsidR="009F24E6" w:rsidRPr="008C4E40">
        <w:rPr>
          <w:rFonts w:cs="Traditional Arabic"/>
          <w:color w:val="000000"/>
          <w:sz w:val="34"/>
          <w:szCs w:val="34"/>
          <w:rtl/>
        </w:rPr>
        <w:t xml:space="preserve">دال </w:t>
      </w:r>
      <w:r w:rsidR="00892C20" w:rsidRPr="008C4E40">
        <w:rPr>
          <w:rFonts w:cs="Traditional Arabic"/>
          <w:color w:val="000000"/>
          <w:sz w:val="34"/>
          <w:szCs w:val="34"/>
          <w:rtl/>
        </w:rPr>
        <w:t>(</w:t>
      </w:r>
      <w:r w:rsidR="009F24E6" w:rsidRPr="008C4E40">
        <w:rPr>
          <w:rFonts w:cs="Traditional Arabic"/>
          <w:color w:val="000000"/>
          <w:sz w:val="34"/>
          <w:szCs w:val="34"/>
          <w:rtl/>
        </w:rPr>
        <w:t>قد</w:t>
      </w:r>
      <w:r w:rsidR="00892C20" w:rsidRPr="008C4E40">
        <w:rPr>
          <w:rFonts w:cs="Traditional Arabic"/>
          <w:color w:val="000000"/>
          <w:sz w:val="34"/>
          <w:szCs w:val="34"/>
          <w:rtl/>
        </w:rPr>
        <w:t>)</w:t>
      </w:r>
      <w:r w:rsidR="009F24E6" w:rsidRPr="008C4E40">
        <w:rPr>
          <w:rFonts w:cs="Traditional Arabic"/>
          <w:color w:val="000000"/>
          <w:sz w:val="34"/>
          <w:szCs w:val="34"/>
          <w:rtl/>
        </w:rPr>
        <w:t xml:space="preserve"> مع </w:t>
      </w:r>
      <w:r w:rsidRPr="008C4E40">
        <w:rPr>
          <w:rFonts w:cs="Traditional Arabic"/>
          <w:color w:val="000000"/>
          <w:sz w:val="34"/>
          <w:szCs w:val="34"/>
          <w:rtl/>
        </w:rPr>
        <w:t>(</w:t>
      </w:r>
      <w:r w:rsidR="009F24E6" w:rsidRPr="008C4E40">
        <w:rPr>
          <w:rFonts w:cs="Traditional Arabic"/>
          <w:color w:val="000000"/>
          <w:sz w:val="34"/>
          <w:szCs w:val="34"/>
          <w:rtl/>
        </w:rPr>
        <w:t>الجيم</w:t>
      </w:r>
      <w:r w:rsidR="00892C20" w:rsidRPr="008C4E40">
        <w:rPr>
          <w:rFonts w:cs="Traditional Arabic"/>
          <w:color w:val="000000"/>
          <w:sz w:val="34"/>
          <w:szCs w:val="34"/>
          <w:rtl/>
        </w:rPr>
        <w:t>)</w:t>
      </w:r>
      <w:r w:rsidR="0077270A" w:rsidRPr="008C4E40">
        <w:rPr>
          <w:rFonts w:cs="Traditional Arabic"/>
          <w:color w:val="000000"/>
          <w:sz w:val="34"/>
          <w:szCs w:val="34"/>
          <w:rtl/>
        </w:rPr>
        <w:t xml:space="preserve"> نحو قوله تعالى</w:t>
      </w:r>
      <w:r w:rsidR="008A6BAB" w:rsidRPr="008C4E40">
        <w:rPr>
          <w:rFonts w:cs="Traditional Arabic"/>
          <w:color w:val="000000"/>
          <w:sz w:val="34"/>
          <w:szCs w:val="34"/>
          <w:rtl/>
        </w:rPr>
        <w:t>: ﴿</w:t>
      </w:r>
      <w:r w:rsidR="008A6BAB" w:rsidRPr="008C4E40">
        <w:rPr>
          <w:rFonts w:cs="Traditional Arabic"/>
          <w:b/>
          <w:bCs/>
          <w:color w:val="FF0000"/>
          <w:sz w:val="34"/>
          <w:szCs w:val="34"/>
          <w:rtl/>
        </w:rPr>
        <w:t>لَقَدْ جَاءَكُمْ</w:t>
      </w:r>
      <w:r w:rsidR="0077270A" w:rsidRPr="008C4E40">
        <w:rPr>
          <w:rFonts w:cs="Traditional Arabic"/>
          <w:color w:val="000000"/>
          <w:sz w:val="34"/>
          <w:szCs w:val="34"/>
          <w:rtl/>
        </w:rPr>
        <w:t>﴾ (التوبة</w:t>
      </w:r>
      <w:r w:rsidR="008A6BAB" w:rsidRPr="008C4E40">
        <w:rPr>
          <w:rFonts w:cs="Traditional Arabic"/>
          <w:color w:val="000000"/>
          <w:sz w:val="34"/>
          <w:szCs w:val="34"/>
          <w:rtl/>
        </w:rPr>
        <w:t xml:space="preserve">: 128) </w:t>
      </w:r>
      <w:r w:rsidR="0077270A" w:rsidRPr="008C4E40">
        <w:rPr>
          <w:rFonts w:cs="Traditional Arabic"/>
          <w:color w:val="000000"/>
          <w:sz w:val="34"/>
          <w:szCs w:val="34"/>
          <w:rtl/>
        </w:rPr>
        <w:t>وما شابهها</w:t>
      </w:r>
      <w:r w:rsidR="009F24E6" w:rsidRPr="008C4E40">
        <w:rPr>
          <w:rFonts w:cs="Traditional Arabic"/>
          <w:color w:val="000000"/>
          <w:sz w:val="34"/>
          <w:szCs w:val="34"/>
          <w:rtl/>
        </w:rPr>
        <w:t xml:space="preserve">، </w:t>
      </w:r>
      <w:r w:rsidRPr="008C4E40">
        <w:rPr>
          <w:rFonts w:cs="Traditional Arabic"/>
          <w:color w:val="000000"/>
          <w:sz w:val="34"/>
          <w:szCs w:val="34"/>
          <w:rtl/>
        </w:rPr>
        <w:t>و</w:t>
      </w:r>
      <w:r w:rsidR="009F24E6" w:rsidRPr="008C4E40">
        <w:rPr>
          <w:rFonts w:cs="Traditional Arabic"/>
          <w:color w:val="000000"/>
          <w:sz w:val="34"/>
          <w:szCs w:val="34"/>
          <w:rtl/>
        </w:rPr>
        <w:t xml:space="preserve">دال </w:t>
      </w:r>
      <w:r w:rsidR="00892C20" w:rsidRPr="008C4E40">
        <w:rPr>
          <w:rFonts w:cs="Traditional Arabic"/>
          <w:color w:val="000000"/>
          <w:sz w:val="34"/>
          <w:szCs w:val="34"/>
          <w:rtl/>
        </w:rPr>
        <w:t>(</w:t>
      </w:r>
      <w:r w:rsidR="009F24E6" w:rsidRPr="008C4E40">
        <w:rPr>
          <w:rFonts w:cs="Traditional Arabic"/>
          <w:color w:val="000000"/>
          <w:sz w:val="34"/>
          <w:szCs w:val="34"/>
          <w:rtl/>
        </w:rPr>
        <w:t>قد</w:t>
      </w:r>
      <w:r w:rsidR="00892C20" w:rsidRPr="008C4E40">
        <w:rPr>
          <w:rFonts w:cs="Traditional Arabic"/>
          <w:color w:val="000000"/>
          <w:sz w:val="34"/>
          <w:szCs w:val="34"/>
          <w:rtl/>
        </w:rPr>
        <w:t>)</w:t>
      </w:r>
      <w:r w:rsidR="009F24E6" w:rsidRPr="008C4E40">
        <w:rPr>
          <w:rFonts w:cs="Traditional Arabic"/>
          <w:color w:val="000000"/>
          <w:sz w:val="34"/>
          <w:szCs w:val="34"/>
          <w:rtl/>
        </w:rPr>
        <w:t xml:space="preserve"> مع </w:t>
      </w:r>
      <w:r w:rsidRPr="008C4E40">
        <w:rPr>
          <w:rFonts w:cs="Traditional Arabic"/>
          <w:color w:val="000000"/>
          <w:sz w:val="34"/>
          <w:szCs w:val="34"/>
          <w:rtl/>
        </w:rPr>
        <w:t>(</w:t>
      </w:r>
      <w:r w:rsidR="009F24E6" w:rsidRPr="008C4E40">
        <w:rPr>
          <w:rFonts w:cs="Traditional Arabic"/>
          <w:color w:val="000000"/>
          <w:sz w:val="34"/>
          <w:szCs w:val="34"/>
          <w:rtl/>
        </w:rPr>
        <w:t>الصاد</w:t>
      </w:r>
      <w:r w:rsidR="00892C20" w:rsidRPr="008C4E40">
        <w:rPr>
          <w:rFonts w:cs="Traditional Arabic"/>
          <w:color w:val="000000"/>
          <w:sz w:val="34"/>
          <w:szCs w:val="34"/>
          <w:rtl/>
        </w:rPr>
        <w:t>)</w:t>
      </w:r>
      <w:r w:rsidR="0077270A" w:rsidRPr="008C4E40">
        <w:rPr>
          <w:rFonts w:cs="Traditional Arabic"/>
          <w:color w:val="000000"/>
          <w:sz w:val="34"/>
          <w:szCs w:val="34"/>
          <w:rtl/>
        </w:rPr>
        <w:t xml:space="preserve"> نحو قوله تعالى</w:t>
      </w:r>
      <w:r w:rsidR="008A6BAB" w:rsidRPr="008C4E40">
        <w:rPr>
          <w:rFonts w:cs="Traditional Arabic"/>
          <w:color w:val="000000"/>
          <w:sz w:val="34"/>
          <w:szCs w:val="34"/>
          <w:rtl/>
        </w:rPr>
        <w:t>: ﴿</w:t>
      </w:r>
      <w:r w:rsidR="008A6BAB" w:rsidRPr="008C4E40">
        <w:rPr>
          <w:rFonts w:cs="Traditional Arabic"/>
          <w:b/>
          <w:bCs/>
          <w:color w:val="FF0000"/>
          <w:sz w:val="34"/>
          <w:szCs w:val="34"/>
          <w:rtl/>
        </w:rPr>
        <w:t>وَلَقَدْ صَرَّفْنَا</w:t>
      </w:r>
      <w:r w:rsidR="0077270A" w:rsidRPr="008C4E40">
        <w:rPr>
          <w:rFonts w:cs="Traditional Arabic"/>
          <w:color w:val="000000"/>
          <w:sz w:val="34"/>
          <w:szCs w:val="34"/>
          <w:rtl/>
        </w:rPr>
        <w:t>﴾ (الكهف</w:t>
      </w:r>
      <w:r w:rsidR="008A6BAB" w:rsidRPr="008C4E40">
        <w:rPr>
          <w:rFonts w:cs="Traditional Arabic"/>
          <w:color w:val="000000"/>
          <w:sz w:val="34"/>
          <w:szCs w:val="34"/>
          <w:rtl/>
        </w:rPr>
        <w:t xml:space="preserve">: 54) </w:t>
      </w:r>
      <w:r w:rsidR="0077270A" w:rsidRPr="008C4E40">
        <w:rPr>
          <w:rFonts w:cs="Traditional Arabic"/>
          <w:color w:val="000000"/>
          <w:sz w:val="34"/>
          <w:szCs w:val="34"/>
          <w:rtl/>
        </w:rPr>
        <w:t>وما شابهها</w:t>
      </w:r>
      <w:r w:rsidR="009F24E6" w:rsidRPr="008C4E40">
        <w:rPr>
          <w:rFonts w:cs="Traditional Arabic"/>
          <w:color w:val="000000"/>
          <w:sz w:val="34"/>
          <w:szCs w:val="34"/>
          <w:rtl/>
        </w:rPr>
        <w:t xml:space="preserve">، </w:t>
      </w:r>
      <w:r w:rsidRPr="008C4E40">
        <w:rPr>
          <w:rFonts w:cs="Traditional Arabic"/>
          <w:color w:val="000000"/>
          <w:sz w:val="34"/>
          <w:szCs w:val="34"/>
          <w:rtl/>
        </w:rPr>
        <w:t>و</w:t>
      </w:r>
      <w:r w:rsidR="009F24E6" w:rsidRPr="008C4E40">
        <w:rPr>
          <w:rFonts w:cs="Traditional Arabic"/>
          <w:color w:val="000000"/>
          <w:sz w:val="34"/>
          <w:szCs w:val="34"/>
          <w:rtl/>
        </w:rPr>
        <w:t xml:space="preserve">دال </w:t>
      </w:r>
      <w:r w:rsidR="00892C20" w:rsidRPr="008C4E40">
        <w:rPr>
          <w:rFonts w:cs="Traditional Arabic"/>
          <w:color w:val="000000"/>
          <w:sz w:val="34"/>
          <w:szCs w:val="34"/>
          <w:rtl/>
        </w:rPr>
        <w:t>(</w:t>
      </w:r>
      <w:r w:rsidR="009F24E6" w:rsidRPr="008C4E40">
        <w:rPr>
          <w:rFonts w:cs="Traditional Arabic"/>
          <w:color w:val="000000"/>
          <w:sz w:val="34"/>
          <w:szCs w:val="34"/>
          <w:rtl/>
        </w:rPr>
        <w:t>قد</w:t>
      </w:r>
      <w:r w:rsidR="00892C20" w:rsidRPr="008C4E40">
        <w:rPr>
          <w:rFonts w:cs="Traditional Arabic"/>
          <w:color w:val="000000"/>
          <w:sz w:val="34"/>
          <w:szCs w:val="34"/>
          <w:rtl/>
        </w:rPr>
        <w:t>)</w:t>
      </w:r>
      <w:r w:rsidR="009F24E6" w:rsidRPr="008C4E40">
        <w:rPr>
          <w:rFonts w:cs="Traditional Arabic"/>
          <w:color w:val="000000"/>
          <w:sz w:val="34"/>
          <w:szCs w:val="34"/>
          <w:rtl/>
        </w:rPr>
        <w:t xml:space="preserve"> مع </w:t>
      </w:r>
      <w:r w:rsidRPr="008C4E40">
        <w:rPr>
          <w:rFonts w:cs="Traditional Arabic"/>
          <w:color w:val="000000"/>
          <w:sz w:val="34"/>
          <w:szCs w:val="34"/>
          <w:rtl/>
        </w:rPr>
        <w:t>(</w:t>
      </w:r>
      <w:r w:rsidR="009F24E6" w:rsidRPr="008C4E40">
        <w:rPr>
          <w:rFonts w:cs="Traditional Arabic"/>
          <w:color w:val="000000"/>
          <w:sz w:val="34"/>
          <w:szCs w:val="34"/>
          <w:rtl/>
        </w:rPr>
        <w:t>الشين</w:t>
      </w:r>
      <w:r w:rsidR="00892C20" w:rsidRPr="008C4E40">
        <w:rPr>
          <w:rFonts w:cs="Traditional Arabic"/>
          <w:color w:val="000000"/>
          <w:sz w:val="34"/>
          <w:szCs w:val="34"/>
          <w:rtl/>
        </w:rPr>
        <w:t>)</w:t>
      </w:r>
      <w:r w:rsidR="0077270A" w:rsidRPr="008C4E40">
        <w:rPr>
          <w:rFonts w:cs="Traditional Arabic"/>
          <w:color w:val="000000"/>
          <w:sz w:val="34"/>
          <w:szCs w:val="34"/>
          <w:rtl/>
        </w:rPr>
        <w:t xml:space="preserve"> نحو قوله تعالى</w:t>
      </w:r>
      <w:r w:rsidR="008A6BAB" w:rsidRPr="008C4E40">
        <w:rPr>
          <w:rFonts w:cs="Traditional Arabic"/>
          <w:color w:val="000000"/>
          <w:sz w:val="34"/>
          <w:szCs w:val="34"/>
          <w:rtl/>
        </w:rPr>
        <w:t>: ﴿</w:t>
      </w:r>
      <w:r w:rsidR="008A6BAB" w:rsidRPr="008C4E40">
        <w:rPr>
          <w:rFonts w:cs="Traditional Arabic"/>
          <w:b/>
          <w:bCs/>
          <w:color w:val="FF0000"/>
          <w:sz w:val="34"/>
          <w:szCs w:val="34"/>
          <w:rtl/>
        </w:rPr>
        <w:t>قَدْ شَغَفَهَا</w:t>
      </w:r>
      <w:r w:rsidR="0077270A" w:rsidRPr="008C4E40">
        <w:rPr>
          <w:rFonts w:cs="Traditional Arabic"/>
          <w:color w:val="000000"/>
          <w:sz w:val="34"/>
          <w:szCs w:val="34"/>
          <w:rtl/>
        </w:rPr>
        <w:t>﴾ (يوسف</w:t>
      </w:r>
      <w:r w:rsidR="008A6BAB" w:rsidRPr="008C4E40">
        <w:rPr>
          <w:rFonts w:cs="Traditional Arabic"/>
          <w:color w:val="000000"/>
          <w:sz w:val="34"/>
          <w:szCs w:val="34"/>
          <w:rtl/>
        </w:rPr>
        <w:t xml:space="preserve">: 30) </w:t>
      </w:r>
      <w:r w:rsidR="0077270A" w:rsidRPr="008C4E40">
        <w:rPr>
          <w:rFonts w:cs="Traditional Arabic"/>
          <w:color w:val="000000"/>
          <w:sz w:val="34"/>
          <w:szCs w:val="34"/>
          <w:rtl/>
        </w:rPr>
        <w:t>وما شابهها</w:t>
      </w:r>
      <w:r w:rsidR="008A6BAB" w:rsidRPr="008C4E40">
        <w:rPr>
          <w:rFonts w:cs="Traditional Arabic"/>
          <w:color w:val="000000"/>
          <w:sz w:val="34"/>
          <w:szCs w:val="34"/>
          <w:rtl/>
        </w:rPr>
        <w:t>.</w:t>
      </w:r>
    </w:p>
    <w:p w:rsidR="00BF11CB" w:rsidRPr="008C4E40" w:rsidRDefault="00BF11CB" w:rsidP="000B6B3D">
      <w:pPr>
        <w:pStyle w:val="a7"/>
        <w:spacing w:line="240" w:lineRule="atLeast"/>
        <w:rPr>
          <w:rFonts w:cs="Traditional Arabic"/>
          <w:color w:val="000000"/>
          <w:sz w:val="34"/>
          <w:szCs w:val="34"/>
          <w:rtl/>
        </w:rPr>
      </w:pPr>
    </w:p>
    <w:p w:rsidR="008044C7" w:rsidRPr="008C4E40" w:rsidRDefault="0077270A" w:rsidP="00BF11CB">
      <w:pPr>
        <w:pStyle w:val="2"/>
        <w:rPr>
          <w:color w:val="000000"/>
          <w:rtl/>
        </w:rPr>
      </w:pPr>
      <w:bookmarkStart w:id="34" w:name="_Toc499379994"/>
      <w:r w:rsidRPr="008C4E40">
        <w:rPr>
          <w:color w:val="000000"/>
          <w:rtl/>
        </w:rPr>
        <w:t>الحادي عشر</w:t>
      </w:r>
      <w:r w:rsidR="008044C7" w:rsidRPr="008C4E40">
        <w:rPr>
          <w:color w:val="000000"/>
          <w:rtl/>
        </w:rPr>
        <w:t xml:space="preserve">: </w:t>
      </w:r>
      <w:r w:rsidR="008044C7" w:rsidRPr="008C4E40">
        <w:rPr>
          <w:rtl/>
        </w:rPr>
        <w:t>اختلاف الراويين في الإمالات</w:t>
      </w:r>
      <w:r w:rsidR="008C22C2" w:rsidRPr="008C4E40">
        <w:rPr>
          <w:rtl/>
        </w:rPr>
        <w:t xml:space="preserve"> </w:t>
      </w:r>
      <w:r w:rsidR="000E1C1E" w:rsidRPr="008C4E40">
        <w:rPr>
          <w:rStyle w:val="a5"/>
          <w:rFonts w:cs="Traditional Arabic"/>
          <w:sz w:val="34"/>
          <w:rtl/>
        </w:rPr>
        <w:t>(</w:t>
      </w:r>
      <w:r w:rsidR="000E1C1E" w:rsidRPr="008C4E40">
        <w:rPr>
          <w:rStyle w:val="a5"/>
          <w:rFonts w:cs="Traditional Arabic"/>
          <w:sz w:val="34"/>
          <w:rtl/>
        </w:rPr>
        <w:footnoteReference w:id="62"/>
      </w:r>
      <w:r w:rsidR="000E1C1E" w:rsidRPr="008C4E40">
        <w:rPr>
          <w:rStyle w:val="a5"/>
          <w:rFonts w:cs="Traditional Arabic"/>
          <w:sz w:val="34"/>
          <w:rtl/>
        </w:rPr>
        <w:t>)</w:t>
      </w:r>
      <w:r w:rsidR="008044C7" w:rsidRPr="008C4E40">
        <w:rPr>
          <w:color w:val="000000"/>
          <w:rtl/>
        </w:rPr>
        <w:t>:</w:t>
      </w:r>
      <w:bookmarkEnd w:id="34"/>
    </w:p>
    <w:p w:rsidR="008044C7" w:rsidRPr="008C4E40" w:rsidRDefault="00B90B4F" w:rsidP="00050B62">
      <w:pPr>
        <w:pStyle w:val="a7"/>
        <w:spacing w:line="240" w:lineRule="atLeast"/>
        <w:rPr>
          <w:rFonts w:cs="Traditional Arabic"/>
          <w:color w:val="000000"/>
          <w:sz w:val="34"/>
          <w:szCs w:val="34"/>
          <w:rtl/>
        </w:rPr>
      </w:pPr>
      <w:r w:rsidRPr="008C4E40">
        <w:rPr>
          <w:rFonts w:cs="Traditional Arabic"/>
          <w:b/>
          <w:bCs/>
          <w:color w:val="000000"/>
          <w:sz w:val="34"/>
          <w:szCs w:val="34"/>
          <w:rtl/>
        </w:rPr>
        <w:t>الراوي</w:t>
      </w:r>
      <w:r w:rsidR="008044C7" w:rsidRPr="008C4E40">
        <w:rPr>
          <w:rFonts w:cs="Traditional Arabic"/>
          <w:b/>
          <w:bCs/>
          <w:color w:val="000000"/>
          <w:sz w:val="34"/>
          <w:szCs w:val="34"/>
          <w:rtl/>
        </w:rPr>
        <w:t xml:space="preserve"> </w:t>
      </w:r>
      <w:r w:rsidR="00482C48" w:rsidRPr="008C4E40">
        <w:rPr>
          <w:rFonts w:cs="Traditional Arabic"/>
          <w:b/>
          <w:bCs/>
          <w:color w:val="000000"/>
          <w:sz w:val="34"/>
          <w:szCs w:val="34"/>
          <w:rtl/>
        </w:rPr>
        <w:t>(</w:t>
      </w:r>
      <w:r w:rsidR="008044C7" w:rsidRPr="008C4E40">
        <w:rPr>
          <w:rFonts w:cs="Traditional Arabic"/>
          <w:b/>
          <w:bCs/>
          <w:color w:val="C00000"/>
          <w:sz w:val="34"/>
          <w:szCs w:val="34"/>
          <w:rtl/>
        </w:rPr>
        <w:t>حفص</w:t>
      </w:r>
      <w:r w:rsidR="00482C48" w:rsidRPr="008C4E40">
        <w:rPr>
          <w:rFonts w:cs="Traditional Arabic"/>
          <w:b/>
          <w:bCs/>
          <w:color w:val="000000"/>
          <w:sz w:val="34"/>
          <w:szCs w:val="34"/>
          <w:rtl/>
        </w:rPr>
        <w:t>)</w:t>
      </w:r>
      <w:r w:rsidR="008044C7" w:rsidRPr="008C4E40">
        <w:rPr>
          <w:rFonts w:cs="Traditional Arabic"/>
          <w:color w:val="000000"/>
          <w:sz w:val="34"/>
          <w:szCs w:val="34"/>
          <w:rtl/>
        </w:rPr>
        <w:t xml:space="preserve">: له إمالة واحدة في القرآن الكريم لا غيرها وهي في كلمة </w:t>
      </w:r>
      <w:r w:rsidR="008044C7" w:rsidRPr="008C4E40">
        <w:rPr>
          <w:rFonts w:ascii="Traditional Arabic" w:hAnsi="Traditional Arabic" w:cs="Traditional Arabic"/>
          <w:color w:val="000000"/>
          <w:sz w:val="34"/>
          <w:szCs w:val="34"/>
          <w:rtl/>
        </w:rPr>
        <w:t>﴿</w:t>
      </w:r>
      <w:r w:rsidR="008044C7" w:rsidRPr="008C4E40">
        <w:rPr>
          <w:rFonts w:cs="Traditional Arabic"/>
          <w:b/>
          <w:bCs/>
          <w:color w:val="FF0000"/>
          <w:sz w:val="34"/>
          <w:szCs w:val="34"/>
          <w:rtl/>
        </w:rPr>
        <w:t>مَجْريهَا</w:t>
      </w:r>
      <w:r w:rsidR="008044C7" w:rsidRPr="008C4E40">
        <w:rPr>
          <w:rFonts w:ascii="Traditional Arabic" w:hAnsi="Traditional Arabic" w:cs="Traditional Arabic"/>
          <w:color w:val="000000"/>
          <w:sz w:val="34"/>
          <w:szCs w:val="34"/>
          <w:rtl/>
        </w:rPr>
        <w:t>﴾</w:t>
      </w:r>
      <w:r w:rsidR="008044C7" w:rsidRPr="008C4E40">
        <w:rPr>
          <w:rFonts w:cs="Traditional Arabic"/>
          <w:color w:val="000000"/>
          <w:sz w:val="34"/>
          <w:szCs w:val="34"/>
          <w:rtl/>
        </w:rPr>
        <w:t xml:space="preserve"> من سورة هود </w:t>
      </w:r>
      <w:r w:rsidR="000B6B3D" w:rsidRPr="008C4E40">
        <w:rPr>
          <w:rFonts w:cs="Traditional Arabic"/>
          <w:color w:val="000000"/>
          <w:sz w:val="34"/>
          <w:szCs w:val="34"/>
          <w:rtl/>
        </w:rPr>
        <w:t xml:space="preserve">الآية </w:t>
      </w:r>
      <w:r w:rsidR="008044C7" w:rsidRPr="008C4E40">
        <w:rPr>
          <w:rFonts w:cs="Traditional Arabic"/>
          <w:color w:val="000000"/>
          <w:sz w:val="34"/>
          <w:szCs w:val="34"/>
          <w:rtl/>
        </w:rPr>
        <w:t>(41) ف</w:t>
      </w:r>
      <w:r w:rsidR="00482C48" w:rsidRPr="008C4E40">
        <w:rPr>
          <w:rFonts w:cs="Traditional Arabic"/>
          <w:color w:val="000000"/>
          <w:sz w:val="34"/>
          <w:szCs w:val="34"/>
          <w:rtl/>
        </w:rPr>
        <w:t xml:space="preserve">قد </w:t>
      </w:r>
      <w:r w:rsidR="008044C7" w:rsidRPr="008C4E40">
        <w:rPr>
          <w:rFonts w:cs="Traditional Arabic"/>
          <w:color w:val="000000"/>
          <w:sz w:val="34"/>
          <w:szCs w:val="34"/>
          <w:rtl/>
        </w:rPr>
        <w:t xml:space="preserve">أمالها إمالة </w:t>
      </w:r>
      <w:r w:rsidR="00050B62" w:rsidRPr="008C4E40">
        <w:rPr>
          <w:rFonts w:cs="Traditional Arabic"/>
          <w:color w:val="000000"/>
          <w:sz w:val="34"/>
          <w:szCs w:val="34"/>
          <w:rtl/>
        </w:rPr>
        <w:t>محضة</w:t>
      </w:r>
      <w:r w:rsidR="00482C48" w:rsidRPr="008C4E40">
        <w:rPr>
          <w:rFonts w:cs="Traditional Arabic"/>
          <w:color w:val="000000"/>
          <w:sz w:val="34"/>
          <w:szCs w:val="34"/>
          <w:rtl/>
        </w:rPr>
        <w:t>.</w:t>
      </w:r>
    </w:p>
    <w:p w:rsidR="008044C7" w:rsidRPr="008C4E40" w:rsidRDefault="00B90B4F" w:rsidP="00482C48">
      <w:pPr>
        <w:pStyle w:val="a7"/>
        <w:spacing w:line="240" w:lineRule="atLeast"/>
        <w:rPr>
          <w:rFonts w:cs="Traditional Arabic"/>
          <w:color w:val="000000"/>
          <w:sz w:val="34"/>
          <w:szCs w:val="34"/>
          <w:rtl/>
        </w:rPr>
      </w:pPr>
      <w:r w:rsidRPr="008C4E40">
        <w:rPr>
          <w:rFonts w:cs="Traditional Arabic"/>
          <w:b/>
          <w:bCs/>
          <w:color w:val="000000"/>
          <w:sz w:val="34"/>
          <w:szCs w:val="34"/>
          <w:rtl/>
        </w:rPr>
        <w:t>الراوي</w:t>
      </w:r>
      <w:r w:rsidR="008044C7" w:rsidRPr="008C4E40">
        <w:rPr>
          <w:rFonts w:cs="Traditional Arabic"/>
          <w:color w:val="000000"/>
          <w:sz w:val="34"/>
          <w:szCs w:val="34"/>
          <w:rtl/>
        </w:rPr>
        <w:t xml:space="preserve"> </w:t>
      </w:r>
      <w:r w:rsidR="00482C48" w:rsidRPr="008C4E40">
        <w:rPr>
          <w:rFonts w:cs="Traditional Arabic"/>
          <w:b/>
          <w:bCs/>
          <w:color w:val="000000"/>
          <w:sz w:val="34"/>
          <w:szCs w:val="34"/>
          <w:rtl/>
        </w:rPr>
        <w:t>(</w:t>
      </w:r>
      <w:r w:rsidR="008044C7" w:rsidRPr="008C4E40">
        <w:rPr>
          <w:rFonts w:cs="Traditional Arabic"/>
          <w:b/>
          <w:bCs/>
          <w:color w:val="7030A0"/>
          <w:sz w:val="34"/>
          <w:szCs w:val="34"/>
          <w:rtl/>
        </w:rPr>
        <w:t>شعبة</w:t>
      </w:r>
      <w:r w:rsidR="00482C48" w:rsidRPr="008C4E40">
        <w:rPr>
          <w:rFonts w:cs="Traditional Arabic"/>
          <w:color w:val="000000"/>
          <w:sz w:val="34"/>
          <w:szCs w:val="34"/>
          <w:rtl/>
        </w:rPr>
        <w:t>)</w:t>
      </w:r>
      <w:r w:rsidR="008044C7" w:rsidRPr="008C4E40">
        <w:rPr>
          <w:rFonts w:cs="Traditional Arabic"/>
          <w:color w:val="000000"/>
          <w:sz w:val="34"/>
          <w:szCs w:val="34"/>
          <w:rtl/>
        </w:rPr>
        <w:t xml:space="preserve"> له من </w:t>
      </w:r>
      <w:proofErr w:type="spellStart"/>
      <w:r w:rsidR="008044C7" w:rsidRPr="008C4E40">
        <w:rPr>
          <w:rFonts w:cs="Traditional Arabic"/>
          <w:color w:val="000000"/>
          <w:sz w:val="34"/>
          <w:szCs w:val="34"/>
          <w:rtl/>
        </w:rPr>
        <w:t>الإمالات</w:t>
      </w:r>
      <w:proofErr w:type="spellEnd"/>
      <w:r w:rsidR="008044C7" w:rsidRPr="008C4E40">
        <w:rPr>
          <w:rFonts w:cs="Traditional Arabic"/>
          <w:color w:val="000000"/>
          <w:sz w:val="34"/>
          <w:szCs w:val="34"/>
          <w:rtl/>
        </w:rPr>
        <w:t xml:space="preserve"> ما ي</w:t>
      </w:r>
      <w:r w:rsidR="00482C48" w:rsidRPr="008C4E40">
        <w:rPr>
          <w:rFonts w:cs="Traditional Arabic"/>
          <w:color w:val="000000"/>
          <w:sz w:val="34"/>
          <w:szCs w:val="34"/>
          <w:rtl/>
        </w:rPr>
        <w:t>أتي</w:t>
      </w:r>
      <w:r w:rsidR="008044C7" w:rsidRPr="008C4E40">
        <w:rPr>
          <w:rFonts w:cs="Traditional Arabic"/>
          <w:color w:val="000000"/>
          <w:sz w:val="34"/>
          <w:szCs w:val="34"/>
          <w:rtl/>
        </w:rPr>
        <w:t>:</w:t>
      </w:r>
    </w:p>
    <w:p w:rsidR="00482C48" w:rsidRPr="008C4E40" w:rsidRDefault="008044C7" w:rsidP="00482C48">
      <w:pPr>
        <w:pStyle w:val="a7"/>
        <w:numPr>
          <w:ilvl w:val="0"/>
          <w:numId w:val="29"/>
        </w:numPr>
        <w:spacing w:line="240" w:lineRule="atLeast"/>
        <w:rPr>
          <w:rFonts w:cs="Traditional Arabic"/>
          <w:b/>
          <w:bCs/>
          <w:color w:val="000000"/>
          <w:sz w:val="34"/>
          <w:szCs w:val="34"/>
        </w:rPr>
      </w:pPr>
      <w:r w:rsidRPr="008C4E40">
        <w:rPr>
          <w:rFonts w:cs="Traditional Arabic"/>
          <w:b/>
          <w:bCs/>
          <w:color w:val="000000"/>
          <w:sz w:val="34"/>
          <w:szCs w:val="34"/>
          <w:rtl/>
        </w:rPr>
        <w:t xml:space="preserve">إمالة الفعل الماضي (رأى): </w:t>
      </w:r>
    </w:p>
    <w:p w:rsidR="00261548" w:rsidRPr="008C4E40" w:rsidRDefault="008044C7" w:rsidP="00261548">
      <w:pPr>
        <w:pStyle w:val="a7"/>
        <w:numPr>
          <w:ilvl w:val="0"/>
          <w:numId w:val="32"/>
        </w:numPr>
        <w:spacing w:line="240" w:lineRule="atLeast"/>
        <w:rPr>
          <w:rFonts w:cs="Traditional Arabic"/>
          <w:b/>
          <w:bCs/>
          <w:color w:val="000000"/>
          <w:sz w:val="34"/>
          <w:szCs w:val="34"/>
        </w:rPr>
      </w:pPr>
      <w:r w:rsidRPr="008C4E40">
        <w:rPr>
          <w:rFonts w:cs="Traditional Arabic"/>
          <w:color w:val="000000"/>
          <w:sz w:val="34"/>
          <w:szCs w:val="34"/>
          <w:rtl/>
        </w:rPr>
        <w:t xml:space="preserve">إذا جاء بعد </w:t>
      </w:r>
      <w:r w:rsidRPr="008C4E40">
        <w:rPr>
          <w:rFonts w:cs="Traditional Arabic"/>
          <w:b/>
          <w:bCs/>
          <w:color w:val="000000"/>
          <w:sz w:val="34"/>
          <w:szCs w:val="34"/>
          <w:rtl/>
        </w:rPr>
        <w:t>(رأى)</w:t>
      </w:r>
      <w:r w:rsidRPr="008C4E40">
        <w:rPr>
          <w:rFonts w:cs="Traditional Arabic"/>
          <w:color w:val="000000"/>
          <w:sz w:val="34"/>
          <w:szCs w:val="34"/>
          <w:rtl/>
        </w:rPr>
        <w:t xml:space="preserve"> </w:t>
      </w:r>
      <w:r w:rsidR="0077270A" w:rsidRPr="008C4E40">
        <w:rPr>
          <w:rFonts w:cs="Traditional Arabic"/>
          <w:b/>
          <w:bCs/>
          <w:color w:val="000000"/>
          <w:sz w:val="34"/>
          <w:szCs w:val="34"/>
          <w:u w:val="single"/>
          <w:rtl/>
        </w:rPr>
        <w:t xml:space="preserve">حرف </w:t>
      </w:r>
      <w:r w:rsidRPr="008C4E40">
        <w:rPr>
          <w:rFonts w:cs="Traditional Arabic"/>
          <w:b/>
          <w:bCs/>
          <w:color w:val="000000"/>
          <w:sz w:val="34"/>
          <w:szCs w:val="34"/>
          <w:u w:val="single"/>
          <w:rtl/>
        </w:rPr>
        <w:t>متحرك</w:t>
      </w:r>
      <w:r w:rsidR="009B0C69" w:rsidRPr="008C4E40">
        <w:rPr>
          <w:rFonts w:cs="Traditional Arabic"/>
          <w:color w:val="000000"/>
          <w:sz w:val="34"/>
          <w:szCs w:val="34"/>
          <w:rtl/>
        </w:rPr>
        <w:t>،</w:t>
      </w:r>
      <w:r w:rsidR="0077270A" w:rsidRPr="008C4E40">
        <w:rPr>
          <w:rFonts w:cs="Traditional Arabic"/>
          <w:color w:val="000000"/>
          <w:sz w:val="34"/>
          <w:szCs w:val="34"/>
          <w:rtl/>
        </w:rPr>
        <w:t xml:space="preserve"> </w:t>
      </w:r>
      <w:r w:rsidRPr="008C4E40">
        <w:rPr>
          <w:rFonts w:cs="Traditional Arabic"/>
          <w:color w:val="000000"/>
          <w:sz w:val="34"/>
          <w:szCs w:val="34"/>
          <w:rtl/>
        </w:rPr>
        <w:t xml:space="preserve">فهو </w:t>
      </w:r>
      <w:r w:rsidR="00B90B4F" w:rsidRPr="008C4E40">
        <w:rPr>
          <w:rFonts w:cs="Traditional Arabic"/>
          <w:color w:val="000000"/>
          <w:sz w:val="34"/>
          <w:szCs w:val="34"/>
          <w:rtl/>
        </w:rPr>
        <w:t>إ</w:t>
      </w:r>
      <w:r w:rsidRPr="008C4E40">
        <w:rPr>
          <w:rFonts w:cs="Traditional Arabic"/>
          <w:color w:val="000000"/>
          <w:sz w:val="34"/>
          <w:szCs w:val="34"/>
          <w:rtl/>
        </w:rPr>
        <w:t xml:space="preserve">ما أن يكون ظاهراً </w:t>
      </w:r>
      <w:r w:rsidR="00B90B4F" w:rsidRPr="008C4E40">
        <w:rPr>
          <w:rFonts w:cs="Traditional Arabic"/>
          <w:color w:val="000000"/>
          <w:sz w:val="34"/>
          <w:szCs w:val="34"/>
          <w:rtl/>
        </w:rPr>
        <w:t xml:space="preserve">وإما أن يكون </w:t>
      </w:r>
      <w:r w:rsidRPr="008C4E40">
        <w:rPr>
          <w:rFonts w:cs="Traditional Arabic"/>
          <w:color w:val="000000"/>
          <w:sz w:val="34"/>
          <w:szCs w:val="34"/>
          <w:rtl/>
        </w:rPr>
        <w:t xml:space="preserve">مضمراً </w:t>
      </w:r>
      <w:r w:rsidRPr="008C4E40">
        <w:rPr>
          <w:rFonts w:cs="Traditional Arabic"/>
          <w:b/>
          <w:bCs/>
          <w:color w:val="000000"/>
          <w:sz w:val="34"/>
          <w:szCs w:val="34"/>
          <w:u w:val="single"/>
          <w:rtl/>
        </w:rPr>
        <w:t>فالظاهر</w:t>
      </w:r>
      <w:r w:rsidRPr="008C4E40">
        <w:rPr>
          <w:rFonts w:cs="Traditional Arabic"/>
          <w:color w:val="000000"/>
          <w:sz w:val="34"/>
          <w:szCs w:val="34"/>
          <w:rtl/>
        </w:rPr>
        <w:t xml:space="preserve"> في سبعة مواضع </w:t>
      </w:r>
      <w:r w:rsidR="00B90B4F" w:rsidRPr="008C4E40">
        <w:rPr>
          <w:rFonts w:cs="Traditional Arabic"/>
          <w:color w:val="000000"/>
          <w:sz w:val="34"/>
          <w:szCs w:val="34"/>
          <w:rtl/>
        </w:rPr>
        <w:t>ب</w:t>
      </w:r>
      <w:r w:rsidR="0077270A" w:rsidRPr="008C4E40">
        <w:rPr>
          <w:rFonts w:cs="Traditional Arabic"/>
          <w:color w:val="000000"/>
          <w:sz w:val="34"/>
          <w:szCs w:val="34"/>
          <w:rtl/>
        </w:rPr>
        <w:t>القرآن الكريم، والمواضع هي</w:t>
      </w:r>
      <w:r w:rsidRPr="008C4E40">
        <w:rPr>
          <w:rFonts w:cs="Traditional Arabic"/>
          <w:color w:val="000000"/>
          <w:sz w:val="34"/>
          <w:szCs w:val="34"/>
          <w:rtl/>
        </w:rPr>
        <w:t xml:space="preserve">: </w:t>
      </w:r>
      <w:r w:rsidRPr="008C4E40">
        <w:rPr>
          <w:rFonts w:ascii="Traditional Arabic" w:hAnsi="Traditional Arabic" w:cs="Traditional Arabic"/>
          <w:color w:val="000000"/>
          <w:sz w:val="34"/>
          <w:szCs w:val="34"/>
          <w:rtl/>
        </w:rPr>
        <w:t>﴿</w:t>
      </w:r>
      <w:r w:rsidRPr="008C4E40">
        <w:rPr>
          <w:rFonts w:cs="Traditional Arabic"/>
          <w:b/>
          <w:bCs/>
          <w:color w:val="FF0000"/>
          <w:sz w:val="34"/>
          <w:szCs w:val="34"/>
          <w:rtl/>
        </w:rPr>
        <w:t>رَءَا كَوْكَباً</w:t>
      </w:r>
      <w:r w:rsidRPr="008C4E40">
        <w:rPr>
          <w:rFonts w:ascii="Traditional Arabic" w:hAnsi="Traditional Arabic" w:cs="Traditional Arabic"/>
          <w:color w:val="000000"/>
          <w:sz w:val="34"/>
          <w:szCs w:val="34"/>
          <w:rtl/>
        </w:rPr>
        <w:t>﴾</w:t>
      </w:r>
      <w:r w:rsidR="0077270A" w:rsidRPr="008C4E40">
        <w:rPr>
          <w:rFonts w:ascii="Traditional Arabic" w:hAnsi="Traditional Arabic" w:cs="Traditional Arabic"/>
          <w:color w:val="000000"/>
          <w:sz w:val="34"/>
          <w:szCs w:val="34"/>
          <w:rtl/>
        </w:rPr>
        <w:t xml:space="preserve"> (الأنعام</w:t>
      </w:r>
      <w:r w:rsidR="00482C48" w:rsidRPr="008C4E40">
        <w:rPr>
          <w:rFonts w:ascii="Traditional Arabic" w:hAnsi="Traditional Arabic" w:cs="Traditional Arabic"/>
          <w:color w:val="000000"/>
          <w:sz w:val="34"/>
          <w:szCs w:val="34"/>
          <w:rtl/>
        </w:rPr>
        <w:t>: 76)</w:t>
      </w:r>
      <w:r w:rsidRPr="008C4E40">
        <w:rPr>
          <w:rFonts w:cs="Traditional Arabic"/>
          <w:color w:val="000000"/>
          <w:sz w:val="34"/>
          <w:szCs w:val="34"/>
          <w:rtl/>
        </w:rPr>
        <w:t xml:space="preserve">، </w:t>
      </w:r>
      <w:proofErr w:type="spellStart"/>
      <w:r w:rsidR="00261548" w:rsidRPr="008C4E40">
        <w:rPr>
          <w:rFonts w:cs="Traditional Arabic"/>
          <w:color w:val="000000"/>
          <w:sz w:val="34"/>
          <w:szCs w:val="34"/>
          <w:rtl/>
        </w:rPr>
        <w:t>و</w:t>
      </w:r>
      <w:r w:rsidRPr="008C4E40">
        <w:rPr>
          <w:rFonts w:ascii="Traditional Arabic" w:hAnsi="Traditional Arabic" w:cs="Traditional Arabic"/>
          <w:color w:val="000000"/>
          <w:sz w:val="34"/>
          <w:szCs w:val="34"/>
          <w:rtl/>
        </w:rPr>
        <w:t>﴿</w:t>
      </w:r>
      <w:r w:rsidRPr="008C4E40">
        <w:rPr>
          <w:rFonts w:cs="Traditional Arabic"/>
          <w:b/>
          <w:bCs/>
          <w:color w:val="FF0000"/>
          <w:sz w:val="34"/>
          <w:szCs w:val="34"/>
          <w:rtl/>
        </w:rPr>
        <w:t>رَأى</w:t>
      </w:r>
      <w:proofErr w:type="spellEnd"/>
      <w:r w:rsidRPr="008C4E40">
        <w:rPr>
          <w:rFonts w:cs="Traditional Arabic"/>
          <w:b/>
          <w:bCs/>
          <w:color w:val="FF0000"/>
          <w:sz w:val="34"/>
          <w:szCs w:val="34"/>
          <w:rtl/>
        </w:rPr>
        <w:t xml:space="preserve"> أَيْدِيَهُمْ</w:t>
      </w:r>
      <w:r w:rsidRPr="008C4E40">
        <w:rPr>
          <w:rFonts w:ascii="Traditional Arabic" w:hAnsi="Traditional Arabic" w:cs="Traditional Arabic"/>
          <w:color w:val="000000"/>
          <w:sz w:val="34"/>
          <w:szCs w:val="34"/>
          <w:rtl/>
        </w:rPr>
        <w:t>﴾</w:t>
      </w:r>
      <w:r w:rsidR="0077270A" w:rsidRPr="008C4E40">
        <w:rPr>
          <w:rFonts w:ascii="Traditional Arabic" w:hAnsi="Traditional Arabic" w:cs="Traditional Arabic"/>
          <w:color w:val="000000"/>
          <w:sz w:val="34"/>
          <w:szCs w:val="34"/>
          <w:rtl/>
        </w:rPr>
        <w:t xml:space="preserve"> (هود</w:t>
      </w:r>
      <w:r w:rsidR="00482C48" w:rsidRPr="008C4E40">
        <w:rPr>
          <w:rFonts w:ascii="Traditional Arabic" w:hAnsi="Traditional Arabic" w:cs="Traditional Arabic"/>
          <w:color w:val="000000"/>
          <w:sz w:val="34"/>
          <w:szCs w:val="34"/>
          <w:rtl/>
        </w:rPr>
        <w:t>: 70)</w:t>
      </w:r>
      <w:r w:rsidRPr="008C4E40">
        <w:rPr>
          <w:rFonts w:cs="Traditional Arabic"/>
          <w:color w:val="000000"/>
          <w:sz w:val="34"/>
          <w:szCs w:val="34"/>
          <w:rtl/>
        </w:rPr>
        <w:t xml:space="preserve">، </w:t>
      </w:r>
      <w:proofErr w:type="spellStart"/>
      <w:r w:rsidR="00261548" w:rsidRPr="008C4E40">
        <w:rPr>
          <w:rFonts w:ascii="Traditional Arabic" w:hAnsi="Traditional Arabic" w:cs="Traditional Arabic"/>
          <w:color w:val="000000"/>
          <w:sz w:val="34"/>
          <w:szCs w:val="34"/>
          <w:rtl/>
        </w:rPr>
        <w:t>و</w:t>
      </w:r>
      <w:r w:rsidRPr="008C4E40">
        <w:rPr>
          <w:rFonts w:ascii="Traditional Arabic" w:hAnsi="Traditional Arabic" w:cs="Traditional Arabic"/>
          <w:color w:val="000000"/>
          <w:sz w:val="34"/>
          <w:szCs w:val="34"/>
          <w:rtl/>
        </w:rPr>
        <w:t>﴿</w:t>
      </w:r>
      <w:r w:rsidRPr="008C4E40">
        <w:rPr>
          <w:rFonts w:cs="Traditional Arabic"/>
          <w:b/>
          <w:bCs/>
          <w:color w:val="FF0000"/>
          <w:sz w:val="34"/>
          <w:szCs w:val="34"/>
          <w:rtl/>
        </w:rPr>
        <w:t>رَأى</w:t>
      </w:r>
      <w:proofErr w:type="spellEnd"/>
      <w:r w:rsidRPr="008C4E40">
        <w:rPr>
          <w:rFonts w:cs="Traditional Arabic"/>
          <w:b/>
          <w:bCs/>
          <w:color w:val="FF0000"/>
          <w:sz w:val="34"/>
          <w:szCs w:val="34"/>
          <w:rtl/>
        </w:rPr>
        <w:t xml:space="preserve"> قَمِيصَهُ</w:t>
      </w:r>
      <w:r w:rsidRPr="008C4E40">
        <w:rPr>
          <w:rFonts w:ascii="Traditional Arabic" w:hAnsi="Traditional Arabic" w:cs="Traditional Arabic"/>
          <w:color w:val="000000"/>
          <w:sz w:val="34"/>
          <w:szCs w:val="34"/>
          <w:rtl/>
        </w:rPr>
        <w:t>﴾</w:t>
      </w:r>
      <w:r w:rsidR="0077270A" w:rsidRPr="008C4E40">
        <w:rPr>
          <w:rFonts w:ascii="Traditional Arabic" w:hAnsi="Traditional Arabic" w:cs="Traditional Arabic"/>
          <w:color w:val="000000"/>
          <w:sz w:val="34"/>
          <w:szCs w:val="34"/>
          <w:rtl/>
        </w:rPr>
        <w:t xml:space="preserve"> (يوسف</w:t>
      </w:r>
      <w:r w:rsidR="00482C48" w:rsidRPr="008C4E40">
        <w:rPr>
          <w:rFonts w:ascii="Traditional Arabic" w:hAnsi="Traditional Arabic" w:cs="Traditional Arabic"/>
          <w:color w:val="000000"/>
          <w:sz w:val="34"/>
          <w:szCs w:val="34"/>
          <w:rtl/>
        </w:rPr>
        <w:t>: 28)</w:t>
      </w:r>
      <w:r w:rsidRPr="008C4E40">
        <w:rPr>
          <w:rFonts w:cs="Traditional Arabic"/>
          <w:color w:val="000000"/>
          <w:sz w:val="34"/>
          <w:szCs w:val="34"/>
          <w:rtl/>
        </w:rPr>
        <w:t xml:space="preserve">، </w:t>
      </w:r>
      <w:proofErr w:type="spellStart"/>
      <w:r w:rsidR="00261548" w:rsidRPr="008C4E40">
        <w:rPr>
          <w:rFonts w:ascii="Traditional Arabic" w:hAnsi="Traditional Arabic" w:cs="Traditional Arabic"/>
          <w:color w:val="000000"/>
          <w:sz w:val="34"/>
          <w:szCs w:val="34"/>
          <w:rtl/>
        </w:rPr>
        <w:t>و</w:t>
      </w:r>
      <w:r w:rsidRPr="008C4E40">
        <w:rPr>
          <w:rFonts w:ascii="Traditional Arabic" w:hAnsi="Traditional Arabic" w:cs="Traditional Arabic"/>
          <w:color w:val="000000"/>
          <w:sz w:val="34"/>
          <w:szCs w:val="34"/>
          <w:rtl/>
        </w:rPr>
        <w:t>﴿</w:t>
      </w:r>
      <w:r w:rsidRPr="008C4E40">
        <w:rPr>
          <w:rFonts w:cs="Traditional Arabic"/>
          <w:b/>
          <w:bCs/>
          <w:color w:val="FF0000"/>
          <w:sz w:val="34"/>
          <w:szCs w:val="34"/>
          <w:rtl/>
        </w:rPr>
        <w:t>رَءَا</w:t>
      </w:r>
      <w:proofErr w:type="spellEnd"/>
      <w:r w:rsidRPr="008C4E40">
        <w:rPr>
          <w:rFonts w:cs="Traditional Arabic"/>
          <w:b/>
          <w:bCs/>
          <w:color w:val="FF0000"/>
          <w:sz w:val="34"/>
          <w:szCs w:val="34"/>
          <w:rtl/>
        </w:rPr>
        <w:t xml:space="preserve"> بُرْهَانَ رَبِّهِ</w:t>
      </w:r>
      <w:r w:rsidRPr="008C4E40">
        <w:rPr>
          <w:rFonts w:ascii="Traditional Arabic" w:hAnsi="Traditional Arabic" w:cs="Traditional Arabic"/>
          <w:color w:val="000000"/>
          <w:sz w:val="34"/>
          <w:szCs w:val="34"/>
          <w:rtl/>
        </w:rPr>
        <w:t>﴾</w:t>
      </w:r>
      <w:r w:rsidR="0077270A" w:rsidRPr="008C4E40">
        <w:rPr>
          <w:rFonts w:ascii="Traditional Arabic" w:hAnsi="Traditional Arabic" w:cs="Traditional Arabic"/>
          <w:color w:val="000000"/>
          <w:sz w:val="34"/>
          <w:szCs w:val="34"/>
          <w:rtl/>
        </w:rPr>
        <w:t xml:space="preserve"> (يوسف</w:t>
      </w:r>
      <w:r w:rsidR="00482C48" w:rsidRPr="008C4E40">
        <w:rPr>
          <w:rFonts w:ascii="Traditional Arabic" w:hAnsi="Traditional Arabic" w:cs="Traditional Arabic"/>
          <w:color w:val="000000"/>
          <w:sz w:val="34"/>
          <w:szCs w:val="34"/>
          <w:rtl/>
        </w:rPr>
        <w:t>: 24)</w:t>
      </w:r>
      <w:r w:rsidRPr="008C4E40">
        <w:rPr>
          <w:rFonts w:cs="Traditional Arabic"/>
          <w:color w:val="000000"/>
          <w:sz w:val="34"/>
          <w:szCs w:val="34"/>
          <w:rtl/>
        </w:rPr>
        <w:t xml:space="preserve">، </w:t>
      </w:r>
      <w:proofErr w:type="spellStart"/>
      <w:r w:rsidR="00261548" w:rsidRPr="008C4E40">
        <w:rPr>
          <w:rFonts w:ascii="Traditional Arabic" w:hAnsi="Traditional Arabic" w:cs="Traditional Arabic"/>
          <w:color w:val="000000"/>
          <w:sz w:val="34"/>
          <w:szCs w:val="34"/>
          <w:rtl/>
        </w:rPr>
        <w:t>و</w:t>
      </w:r>
      <w:r w:rsidRPr="008C4E40">
        <w:rPr>
          <w:rFonts w:ascii="Traditional Arabic" w:hAnsi="Traditional Arabic" w:cs="Traditional Arabic"/>
          <w:color w:val="000000"/>
          <w:sz w:val="34"/>
          <w:szCs w:val="34"/>
          <w:rtl/>
        </w:rPr>
        <w:t>﴿</w:t>
      </w:r>
      <w:r w:rsidRPr="008C4E40">
        <w:rPr>
          <w:rFonts w:cs="Traditional Arabic"/>
          <w:b/>
          <w:bCs/>
          <w:color w:val="FF0000"/>
          <w:sz w:val="34"/>
          <w:szCs w:val="34"/>
          <w:rtl/>
        </w:rPr>
        <w:t>رَءَا</w:t>
      </w:r>
      <w:proofErr w:type="spellEnd"/>
      <w:r w:rsidRPr="008C4E40">
        <w:rPr>
          <w:rFonts w:cs="Traditional Arabic"/>
          <w:b/>
          <w:bCs/>
          <w:color w:val="000000"/>
          <w:sz w:val="34"/>
          <w:szCs w:val="34"/>
          <w:rtl/>
        </w:rPr>
        <w:t xml:space="preserve"> </w:t>
      </w:r>
      <w:r w:rsidRPr="008C4E40">
        <w:rPr>
          <w:rFonts w:cs="Traditional Arabic"/>
          <w:b/>
          <w:bCs/>
          <w:color w:val="FF0000"/>
          <w:sz w:val="34"/>
          <w:szCs w:val="34"/>
          <w:rtl/>
        </w:rPr>
        <w:t>نَارا</w:t>
      </w:r>
      <w:r w:rsidRPr="008C4E40">
        <w:rPr>
          <w:rFonts w:cs="Traditional Arabic"/>
          <w:b/>
          <w:bCs/>
          <w:color w:val="000000"/>
          <w:sz w:val="34"/>
          <w:szCs w:val="34"/>
          <w:rtl/>
        </w:rPr>
        <w:t>ً</w:t>
      </w:r>
      <w:r w:rsidRPr="008C4E40">
        <w:rPr>
          <w:rFonts w:ascii="Traditional Arabic" w:hAnsi="Traditional Arabic" w:cs="Traditional Arabic"/>
          <w:color w:val="000000"/>
          <w:sz w:val="34"/>
          <w:szCs w:val="34"/>
          <w:rtl/>
        </w:rPr>
        <w:t>﴾</w:t>
      </w:r>
      <w:r w:rsidR="0077270A" w:rsidRPr="008C4E40">
        <w:rPr>
          <w:rFonts w:cs="Traditional Arabic"/>
          <w:color w:val="000000"/>
          <w:sz w:val="34"/>
          <w:szCs w:val="34"/>
          <w:rtl/>
        </w:rPr>
        <w:t xml:space="preserve"> (طه</w:t>
      </w:r>
      <w:r w:rsidR="00482C48" w:rsidRPr="008C4E40">
        <w:rPr>
          <w:rFonts w:cs="Traditional Arabic"/>
          <w:color w:val="000000"/>
          <w:sz w:val="34"/>
          <w:szCs w:val="34"/>
          <w:rtl/>
        </w:rPr>
        <w:t>: 10)</w:t>
      </w:r>
      <w:r w:rsidRPr="008C4E40">
        <w:rPr>
          <w:rFonts w:cs="Traditional Arabic"/>
          <w:color w:val="000000"/>
          <w:sz w:val="34"/>
          <w:szCs w:val="34"/>
          <w:rtl/>
        </w:rPr>
        <w:t xml:space="preserve">، </w:t>
      </w:r>
      <w:proofErr w:type="spellStart"/>
      <w:r w:rsidR="00261548" w:rsidRPr="008C4E40">
        <w:rPr>
          <w:rFonts w:ascii="Traditional Arabic" w:hAnsi="Traditional Arabic" w:cs="Traditional Arabic"/>
          <w:color w:val="000000"/>
          <w:sz w:val="34"/>
          <w:szCs w:val="34"/>
          <w:rtl/>
        </w:rPr>
        <w:t>و</w:t>
      </w:r>
      <w:r w:rsidRPr="008C4E40">
        <w:rPr>
          <w:rFonts w:ascii="Traditional Arabic" w:hAnsi="Traditional Arabic" w:cs="Traditional Arabic"/>
          <w:color w:val="000000"/>
          <w:sz w:val="34"/>
          <w:szCs w:val="34"/>
          <w:rtl/>
        </w:rPr>
        <w:t>﴿</w:t>
      </w:r>
      <w:r w:rsidRPr="008C4E40">
        <w:rPr>
          <w:rFonts w:cs="Traditional Arabic"/>
          <w:b/>
          <w:bCs/>
          <w:color w:val="FF0000"/>
          <w:sz w:val="34"/>
          <w:szCs w:val="34"/>
          <w:rtl/>
        </w:rPr>
        <w:t>مَا</w:t>
      </w:r>
      <w:proofErr w:type="spellEnd"/>
      <w:r w:rsidRPr="008C4E40">
        <w:rPr>
          <w:rFonts w:cs="Traditional Arabic"/>
          <w:b/>
          <w:bCs/>
          <w:color w:val="FF0000"/>
          <w:sz w:val="34"/>
          <w:szCs w:val="34"/>
          <w:rtl/>
        </w:rPr>
        <w:t xml:space="preserve"> رَأَى</w:t>
      </w:r>
      <w:r w:rsidR="00B90B4F" w:rsidRPr="008C4E40">
        <w:rPr>
          <w:rFonts w:ascii="Traditional Arabic" w:hAnsi="Traditional Arabic" w:cs="Traditional Arabic"/>
          <w:color w:val="000000"/>
          <w:sz w:val="34"/>
          <w:szCs w:val="34"/>
          <w:rtl/>
        </w:rPr>
        <w:t xml:space="preserve"> </w:t>
      </w:r>
      <w:r w:rsidR="00B90B4F" w:rsidRPr="008C4E40">
        <w:rPr>
          <w:rFonts w:ascii="Traditional Arabic" w:hAnsi="Traditional Arabic" w:cs="Traditional Arabic"/>
          <w:color w:val="000000"/>
          <w:sz w:val="34"/>
          <w:szCs w:val="34"/>
        </w:rPr>
        <w:sym w:font="Symbol" w:char="F0B7"/>
      </w:r>
      <w:r w:rsidR="00B90B4F" w:rsidRPr="008C4E40">
        <w:rPr>
          <w:rFonts w:ascii="Traditional Arabic" w:hAnsi="Traditional Arabic" w:cs="Traditional Arabic"/>
          <w:color w:val="000000"/>
          <w:sz w:val="34"/>
          <w:szCs w:val="34"/>
          <w:rtl/>
        </w:rPr>
        <w:t xml:space="preserve"> </w:t>
      </w:r>
      <w:r w:rsidR="00B90B4F" w:rsidRPr="008C4E40">
        <w:rPr>
          <w:rFonts w:ascii="Traditional Arabic" w:hAnsi="Traditional Arabic" w:cs="Traditional Arabic"/>
          <w:b/>
          <w:bCs/>
          <w:color w:val="FF0000"/>
          <w:sz w:val="34"/>
          <w:szCs w:val="34"/>
          <w:rtl/>
        </w:rPr>
        <w:t>أَفَتُمَارُونَهُ</w:t>
      </w:r>
      <w:r w:rsidRPr="008C4E40">
        <w:rPr>
          <w:rFonts w:ascii="Traditional Arabic" w:hAnsi="Traditional Arabic" w:cs="Traditional Arabic"/>
          <w:color w:val="000000"/>
          <w:sz w:val="34"/>
          <w:szCs w:val="34"/>
          <w:rtl/>
        </w:rPr>
        <w:t>﴾</w:t>
      </w:r>
      <w:r w:rsidR="0077270A" w:rsidRPr="008C4E40">
        <w:rPr>
          <w:rFonts w:ascii="Traditional Arabic" w:hAnsi="Traditional Arabic" w:cs="Traditional Arabic"/>
          <w:color w:val="000000"/>
          <w:sz w:val="34"/>
          <w:szCs w:val="34"/>
          <w:rtl/>
        </w:rPr>
        <w:t xml:space="preserve"> (النجم</w:t>
      </w:r>
      <w:r w:rsidR="00482C48" w:rsidRPr="008C4E40">
        <w:rPr>
          <w:rFonts w:ascii="Traditional Arabic" w:hAnsi="Traditional Arabic" w:cs="Traditional Arabic"/>
          <w:color w:val="000000"/>
          <w:sz w:val="34"/>
          <w:szCs w:val="34"/>
          <w:rtl/>
        </w:rPr>
        <w:t>: 11</w:t>
      </w:r>
      <w:r w:rsidR="0077270A" w:rsidRPr="008C4E40">
        <w:rPr>
          <w:rFonts w:ascii="Traditional Arabic" w:hAnsi="Traditional Arabic" w:cs="Traditional Arabic"/>
          <w:color w:val="000000"/>
          <w:sz w:val="34"/>
          <w:szCs w:val="34"/>
          <w:rtl/>
        </w:rPr>
        <w:t xml:space="preserve"> و</w:t>
      </w:r>
      <w:r w:rsidR="00B90B4F" w:rsidRPr="008C4E40">
        <w:rPr>
          <w:rFonts w:ascii="Traditional Arabic" w:hAnsi="Traditional Arabic" w:cs="Traditional Arabic"/>
          <w:color w:val="000000"/>
          <w:sz w:val="34"/>
          <w:szCs w:val="34"/>
          <w:rtl/>
        </w:rPr>
        <w:t>12</w:t>
      </w:r>
      <w:r w:rsidR="00482C48" w:rsidRPr="008C4E40">
        <w:rPr>
          <w:rFonts w:ascii="Traditional Arabic" w:hAnsi="Traditional Arabic" w:cs="Traditional Arabic"/>
          <w:color w:val="000000"/>
          <w:sz w:val="34"/>
          <w:szCs w:val="34"/>
          <w:rtl/>
        </w:rPr>
        <w:t>)</w:t>
      </w:r>
      <w:r w:rsidRPr="008C4E40">
        <w:rPr>
          <w:rFonts w:cs="Traditional Arabic"/>
          <w:color w:val="000000"/>
          <w:sz w:val="34"/>
          <w:szCs w:val="34"/>
          <w:rtl/>
        </w:rPr>
        <w:t xml:space="preserve">، </w:t>
      </w:r>
      <w:proofErr w:type="spellStart"/>
      <w:r w:rsidR="00261548" w:rsidRPr="008C4E40">
        <w:rPr>
          <w:rFonts w:ascii="Traditional Arabic" w:hAnsi="Traditional Arabic" w:cs="Traditional Arabic"/>
          <w:color w:val="000000"/>
          <w:sz w:val="34"/>
          <w:szCs w:val="34"/>
          <w:rtl/>
        </w:rPr>
        <w:t>و</w:t>
      </w:r>
      <w:r w:rsidRPr="008C4E40">
        <w:rPr>
          <w:rFonts w:ascii="Traditional Arabic" w:hAnsi="Traditional Arabic" w:cs="Traditional Arabic"/>
          <w:color w:val="000000"/>
          <w:sz w:val="34"/>
          <w:szCs w:val="34"/>
          <w:rtl/>
        </w:rPr>
        <w:t>﴿</w:t>
      </w:r>
      <w:r w:rsidR="006C5F2D" w:rsidRPr="008C4E40">
        <w:rPr>
          <w:rFonts w:cs="Traditional Arabic"/>
          <w:b/>
          <w:bCs/>
          <w:color w:val="FF0000"/>
          <w:sz w:val="34"/>
          <w:szCs w:val="34"/>
          <w:rtl/>
        </w:rPr>
        <w:t>لَقَدْ</w:t>
      </w:r>
      <w:proofErr w:type="spellEnd"/>
      <w:r w:rsidR="006C5F2D" w:rsidRPr="008C4E40">
        <w:rPr>
          <w:rFonts w:cs="Traditional Arabic"/>
          <w:b/>
          <w:bCs/>
          <w:color w:val="FF0000"/>
          <w:sz w:val="34"/>
          <w:szCs w:val="34"/>
          <w:rtl/>
        </w:rPr>
        <w:t xml:space="preserve"> رَأَى مِنْ </w:t>
      </w:r>
      <w:r w:rsidR="006C5F2D" w:rsidRPr="008C4E40">
        <w:rPr>
          <w:rFonts w:cs="Traditional Arabic"/>
          <w:b/>
          <w:bCs/>
          <w:color w:val="FF0000"/>
          <w:sz w:val="34"/>
          <w:szCs w:val="34"/>
          <w:rtl/>
        </w:rPr>
        <w:lastRenderedPageBreak/>
        <w:t>آَيَاتِ رَبِّهِ الْكُبْرَى</w:t>
      </w:r>
      <w:r w:rsidRPr="008C4E40">
        <w:rPr>
          <w:rFonts w:ascii="Traditional Arabic" w:hAnsi="Traditional Arabic" w:cs="Traditional Arabic"/>
          <w:color w:val="000000"/>
          <w:sz w:val="34"/>
          <w:szCs w:val="34"/>
          <w:rtl/>
        </w:rPr>
        <w:t>﴾</w:t>
      </w:r>
      <w:r w:rsidR="0077270A" w:rsidRPr="008C4E40">
        <w:rPr>
          <w:rFonts w:ascii="Traditional Arabic" w:hAnsi="Traditional Arabic" w:cs="Traditional Arabic"/>
          <w:color w:val="000000"/>
          <w:sz w:val="34"/>
          <w:szCs w:val="34"/>
          <w:rtl/>
        </w:rPr>
        <w:t xml:space="preserve"> (النجم</w:t>
      </w:r>
      <w:r w:rsidR="00482C48" w:rsidRPr="008C4E40">
        <w:rPr>
          <w:rFonts w:ascii="Traditional Arabic" w:hAnsi="Traditional Arabic" w:cs="Traditional Arabic"/>
          <w:color w:val="000000"/>
          <w:sz w:val="34"/>
          <w:szCs w:val="34"/>
          <w:rtl/>
        </w:rPr>
        <w:t>: 18)</w:t>
      </w:r>
      <w:r w:rsidRPr="008C4E40">
        <w:rPr>
          <w:rFonts w:cs="Traditional Arabic"/>
          <w:color w:val="000000"/>
          <w:sz w:val="34"/>
          <w:szCs w:val="34"/>
          <w:rtl/>
        </w:rPr>
        <w:t>.</w:t>
      </w:r>
      <w:r w:rsidRPr="008C4E40">
        <w:rPr>
          <w:rFonts w:cs="Traditional Arabic"/>
          <w:b/>
          <w:bCs/>
          <w:color w:val="000000"/>
          <w:sz w:val="34"/>
          <w:szCs w:val="34"/>
          <w:rtl/>
        </w:rPr>
        <w:t xml:space="preserve"> </w:t>
      </w:r>
      <w:r w:rsidRPr="008C4E40">
        <w:rPr>
          <w:rFonts w:cs="Traditional Arabic"/>
          <w:color w:val="000000"/>
          <w:sz w:val="34"/>
          <w:szCs w:val="34"/>
          <w:rtl/>
        </w:rPr>
        <w:t xml:space="preserve">فأمال الراء والهمزة معاً في </w:t>
      </w:r>
      <w:r w:rsidRPr="008C4E40">
        <w:rPr>
          <w:rFonts w:ascii="Traditional Arabic" w:hAnsi="Traditional Arabic" w:cs="Traditional Arabic"/>
          <w:color w:val="000000"/>
          <w:sz w:val="34"/>
          <w:szCs w:val="34"/>
          <w:rtl/>
        </w:rPr>
        <w:t>﴿</w:t>
      </w:r>
      <w:r w:rsidRPr="008C4E40">
        <w:rPr>
          <w:rFonts w:cs="Traditional Arabic"/>
          <w:b/>
          <w:bCs/>
          <w:color w:val="FF0000"/>
          <w:sz w:val="34"/>
          <w:szCs w:val="34"/>
          <w:rtl/>
        </w:rPr>
        <w:t>رَءَا كَوْكَباً</w:t>
      </w:r>
      <w:r w:rsidRPr="008C4E40">
        <w:rPr>
          <w:rFonts w:ascii="Traditional Arabic" w:hAnsi="Traditional Arabic" w:cs="Traditional Arabic"/>
          <w:color w:val="000000"/>
          <w:sz w:val="34"/>
          <w:szCs w:val="34"/>
          <w:rtl/>
        </w:rPr>
        <w:t>﴾</w:t>
      </w:r>
      <w:r w:rsidRPr="008C4E40">
        <w:rPr>
          <w:rFonts w:cs="Traditional Arabic"/>
          <w:color w:val="000000"/>
          <w:sz w:val="34"/>
          <w:szCs w:val="34"/>
          <w:rtl/>
        </w:rPr>
        <w:t xml:space="preserve"> فقط </w:t>
      </w:r>
      <w:r w:rsidR="0077270A" w:rsidRPr="008C4E40">
        <w:rPr>
          <w:rFonts w:cs="Traditional Arabic"/>
          <w:color w:val="000000"/>
          <w:sz w:val="34"/>
          <w:szCs w:val="34"/>
          <w:rtl/>
        </w:rPr>
        <w:t>من الطريقين</w:t>
      </w:r>
      <w:r w:rsidR="006C5F2D" w:rsidRPr="008C4E40">
        <w:rPr>
          <w:rFonts w:cs="Traditional Arabic"/>
          <w:color w:val="000000"/>
          <w:sz w:val="34"/>
          <w:szCs w:val="34"/>
          <w:rtl/>
        </w:rPr>
        <w:t xml:space="preserve">. </w:t>
      </w:r>
      <w:r w:rsidRPr="008C4E40">
        <w:rPr>
          <w:rFonts w:cs="Traditional Arabic"/>
          <w:color w:val="000000"/>
          <w:sz w:val="34"/>
          <w:szCs w:val="34"/>
          <w:rtl/>
        </w:rPr>
        <w:t>وأما الستة الباقية فأمال الراء والهمزة من طريق يحيى بن آدم</w:t>
      </w:r>
      <w:r w:rsidR="00482C48" w:rsidRPr="008C4E40">
        <w:rPr>
          <w:rFonts w:cs="Traditional Arabic"/>
          <w:color w:val="000000"/>
          <w:sz w:val="34"/>
          <w:szCs w:val="34"/>
          <w:rtl/>
        </w:rPr>
        <w:t xml:space="preserve"> عن</w:t>
      </w:r>
      <w:r w:rsidR="00261548" w:rsidRPr="008C4E40">
        <w:rPr>
          <w:rFonts w:cs="Traditional Arabic"/>
          <w:color w:val="000000"/>
          <w:sz w:val="34"/>
          <w:szCs w:val="34"/>
          <w:rtl/>
        </w:rPr>
        <w:t>ه</w:t>
      </w:r>
      <w:r w:rsidRPr="008C4E40">
        <w:rPr>
          <w:rFonts w:cs="Traditional Arabic"/>
          <w:color w:val="000000"/>
          <w:sz w:val="34"/>
          <w:szCs w:val="34"/>
          <w:rtl/>
        </w:rPr>
        <w:t>، وفتحها العليمي</w:t>
      </w:r>
      <w:r w:rsidR="00482C48" w:rsidRPr="008C4E40">
        <w:rPr>
          <w:rFonts w:cs="Traditional Arabic"/>
          <w:color w:val="000000"/>
          <w:sz w:val="34"/>
          <w:szCs w:val="34"/>
          <w:rtl/>
        </w:rPr>
        <w:t xml:space="preserve"> عنه</w:t>
      </w:r>
      <w:r w:rsidRPr="008C4E40">
        <w:rPr>
          <w:rFonts w:cs="Traditional Arabic"/>
          <w:color w:val="000000"/>
          <w:sz w:val="34"/>
          <w:szCs w:val="34"/>
          <w:rtl/>
        </w:rPr>
        <w:t xml:space="preserve"> - أي لم يملها </w:t>
      </w:r>
      <w:r w:rsidR="0077270A" w:rsidRPr="008C4E40">
        <w:rPr>
          <w:rFonts w:cs="Traditional Arabic"/>
          <w:color w:val="000000"/>
          <w:sz w:val="34"/>
          <w:szCs w:val="34"/>
          <w:rtl/>
        </w:rPr>
        <w:t>-</w:t>
      </w:r>
      <w:r w:rsidRPr="008C4E40">
        <w:rPr>
          <w:rFonts w:cs="Traditional Arabic"/>
          <w:color w:val="000000"/>
          <w:sz w:val="34"/>
          <w:szCs w:val="34"/>
          <w:rtl/>
        </w:rPr>
        <w:t>.</w:t>
      </w:r>
      <w:r w:rsidRPr="008C4E40">
        <w:rPr>
          <w:rFonts w:cs="Traditional Arabic"/>
          <w:b/>
          <w:bCs/>
          <w:color w:val="000000"/>
          <w:sz w:val="34"/>
          <w:szCs w:val="34"/>
          <w:rtl/>
        </w:rPr>
        <w:t xml:space="preserve"> </w:t>
      </w:r>
    </w:p>
    <w:p w:rsidR="00482C48" w:rsidRPr="008C4E40" w:rsidRDefault="00261548" w:rsidP="00261548">
      <w:pPr>
        <w:pStyle w:val="a7"/>
        <w:spacing w:line="240" w:lineRule="atLeast"/>
        <w:ind w:left="900"/>
        <w:rPr>
          <w:rFonts w:cs="Traditional Arabic"/>
          <w:b/>
          <w:bCs/>
          <w:color w:val="000000"/>
          <w:sz w:val="34"/>
          <w:szCs w:val="34"/>
        </w:rPr>
      </w:pPr>
      <w:r w:rsidRPr="008C4E40">
        <w:rPr>
          <w:rFonts w:cs="Traditional Arabic"/>
          <w:color w:val="000000"/>
          <w:sz w:val="34"/>
          <w:szCs w:val="34"/>
          <w:rtl/>
        </w:rPr>
        <w:t xml:space="preserve">     </w:t>
      </w:r>
      <w:r w:rsidR="008044C7" w:rsidRPr="008C4E40">
        <w:rPr>
          <w:rFonts w:cs="Traditional Arabic"/>
          <w:color w:val="000000"/>
          <w:sz w:val="34"/>
          <w:szCs w:val="34"/>
          <w:rtl/>
        </w:rPr>
        <w:t>و</w:t>
      </w:r>
      <w:r w:rsidR="00B90B4F" w:rsidRPr="008C4E40">
        <w:rPr>
          <w:rFonts w:cs="Traditional Arabic"/>
          <w:color w:val="000000"/>
          <w:sz w:val="34"/>
          <w:szCs w:val="34"/>
          <w:rtl/>
        </w:rPr>
        <w:t>إ</w:t>
      </w:r>
      <w:r w:rsidR="008044C7" w:rsidRPr="008C4E40">
        <w:rPr>
          <w:rFonts w:cs="Traditional Arabic"/>
          <w:color w:val="000000"/>
          <w:sz w:val="34"/>
          <w:szCs w:val="34"/>
          <w:rtl/>
        </w:rPr>
        <w:t xml:space="preserve">ما </w:t>
      </w:r>
      <w:r w:rsidR="008044C7" w:rsidRPr="008C4E40">
        <w:rPr>
          <w:rFonts w:cs="Traditional Arabic"/>
          <w:b/>
          <w:bCs/>
          <w:color w:val="000000"/>
          <w:sz w:val="34"/>
          <w:szCs w:val="34"/>
          <w:u w:val="single"/>
          <w:rtl/>
        </w:rPr>
        <w:t>المضمر</w:t>
      </w:r>
      <w:r w:rsidR="008044C7" w:rsidRPr="008C4E40">
        <w:rPr>
          <w:rFonts w:cs="Traditional Arabic"/>
          <w:color w:val="000000"/>
          <w:sz w:val="34"/>
          <w:szCs w:val="34"/>
          <w:rtl/>
        </w:rPr>
        <w:t xml:space="preserve"> </w:t>
      </w:r>
      <w:r w:rsidR="001D7305" w:rsidRPr="008C4E40">
        <w:rPr>
          <w:rFonts w:cs="Traditional Arabic"/>
          <w:color w:val="000000"/>
          <w:sz w:val="34"/>
          <w:szCs w:val="34"/>
          <w:rtl/>
        </w:rPr>
        <w:t>ف</w:t>
      </w:r>
      <w:r w:rsidR="0077270A" w:rsidRPr="008C4E40">
        <w:rPr>
          <w:rFonts w:cs="Traditional Arabic"/>
          <w:color w:val="000000"/>
          <w:sz w:val="34"/>
          <w:szCs w:val="34"/>
          <w:rtl/>
        </w:rPr>
        <w:t>في تسعة مواضع وهي</w:t>
      </w:r>
      <w:r w:rsidR="008044C7" w:rsidRPr="008C4E40">
        <w:rPr>
          <w:rFonts w:cs="Traditional Arabic"/>
          <w:color w:val="000000"/>
          <w:sz w:val="34"/>
          <w:szCs w:val="34"/>
          <w:rtl/>
        </w:rPr>
        <w:t xml:space="preserve">: </w:t>
      </w:r>
      <w:r w:rsidR="008044C7" w:rsidRPr="008C4E40">
        <w:rPr>
          <w:rFonts w:ascii="Traditional Arabic" w:hAnsi="Traditional Arabic" w:cs="Traditional Arabic"/>
          <w:color w:val="000000"/>
          <w:sz w:val="34"/>
          <w:szCs w:val="34"/>
          <w:rtl/>
        </w:rPr>
        <w:t>﴿</w:t>
      </w:r>
      <w:r w:rsidR="008044C7" w:rsidRPr="008C4E40">
        <w:rPr>
          <w:rFonts w:cs="Traditional Arabic"/>
          <w:b/>
          <w:bCs/>
          <w:color w:val="FF0000"/>
          <w:sz w:val="34"/>
          <w:szCs w:val="34"/>
          <w:rtl/>
        </w:rPr>
        <w:t>رَءَاكَ الَّذِينَ كَفَرُوا</w:t>
      </w:r>
      <w:r w:rsidR="008044C7" w:rsidRPr="008C4E40">
        <w:rPr>
          <w:rFonts w:ascii="Traditional Arabic" w:hAnsi="Traditional Arabic" w:cs="Traditional Arabic"/>
          <w:color w:val="000000"/>
          <w:sz w:val="34"/>
          <w:szCs w:val="34"/>
          <w:rtl/>
        </w:rPr>
        <w:t>﴾</w:t>
      </w:r>
      <w:r w:rsidR="0077270A" w:rsidRPr="008C4E40">
        <w:rPr>
          <w:rFonts w:cs="Traditional Arabic"/>
          <w:color w:val="000000"/>
          <w:sz w:val="34"/>
          <w:szCs w:val="34"/>
          <w:rtl/>
        </w:rPr>
        <w:t xml:space="preserve"> (الأنبياء</w:t>
      </w:r>
      <w:r w:rsidR="006C5F2D" w:rsidRPr="008C4E40">
        <w:rPr>
          <w:rFonts w:cs="Traditional Arabic"/>
          <w:color w:val="000000"/>
          <w:sz w:val="34"/>
          <w:szCs w:val="34"/>
          <w:rtl/>
        </w:rPr>
        <w:t>: 36)</w:t>
      </w:r>
      <w:r w:rsidR="008044C7" w:rsidRPr="008C4E40">
        <w:rPr>
          <w:rFonts w:cs="Traditional Arabic"/>
          <w:color w:val="000000"/>
          <w:sz w:val="34"/>
          <w:szCs w:val="34"/>
          <w:rtl/>
        </w:rPr>
        <w:t>،</w:t>
      </w:r>
      <w:r w:rsidR="008044C7" w:rsidRPr="008C4E40">
        <w:rPr>
          <w:rFonts w:ascii="Traditional Arabic" w:hAnsi="Traditional Arabic" w:cs="Traditional Arabic"/>
          <w:color w:val="000000"/>
          <w:sz w:val="34"/>
          <w:szCs w:val="34"/>
          <w:rtl/>
        </w:rPr>
        <w:t xml:space="preserve"> </w:t>
      </w:r>
      <w:proofErr w:type="spellStart"/>
      <w:r w:rsidRPr="008C4E40">
        <w:rPr>
          <w:rFonts w:ascii="Traditional Arabic" w:hAnsi="Traditional Arabic" w:cs="Traditional Arabic"/>
          <w:color w:val="000000"/>
          <w:sz w:val="34"/>
          <w:szCs w:val="34"/>
          <w:rtl/>
        </w:rPr>
        <w:t>و</w:t>
      </w:r>
      <w:r w:rsidR="008044C7" w:rsidRPr="008C4E40">
        <w:rPr>
          <w:rFonts w:ascii="Traditional Arabic" w:hAnsi="Traditional Arabic" w:cs="Traditional Arabic"/>
          <w:color w:val="000000"/>
          <w:sz w:val="34"/>
          <w:szCs w:val="34"/>
          <w:rtl/>
        </w:rPr>
        <w:t>﴿</w:t>
      </w:r>
      <w:r w:rsidR="008044C7" w:rsidRPr="008C4E40">
        <w:rPr>
          <w:rFonts w:cs="Traditional Arabic"/>
          <w:b/>
          <w:bCs/>
          <w:color w:val="FF0000"/>
          <w:sz w:val="34"/>
          <w:szCs w:val="34"/>
          <w:rtl/>
        </w:rPr>
        <w:t>رَءَاهَا</w:t>
      </w:r>
      <w:proofErr w:type="spellEnd"/>
      <w:r w:rsidR="008044C7" w:rsidRPr="008C4E40">
        <w:rPr>
          <w:rFonts w:cs="Traditional Arabic"/>
          <w:b/>
          <w:bCs/>
          <w:color w:val="FF0000"/>
          <w:sz w:val="34"/>
          <w:szCs w:val="34"/>
          <w:rtl/>
        </w:rPr>
        <w:t xml:space="preserve"> تَهْتَزُّ</w:t>
      </w:r>
      <w:r w:rsidR="008044C7" w:rsidRPr="008C4E40">
        <w:rPr>
          <w:rFonts w:ascii="Traditional Arabic" w:hAnsi="Traditional Arabic" w:cs="Traditional Arabic"/>
          <w:color w:val="000000"/>
          <w:sz w:val="34"/>
          <w:szCs w:val="34"/>
          <w:rtl/>
        </w:rPr>
        <w:t>﴾</w:t>
      </w:r>
      <w:r w:rsidR="0077270A" w:rsidRPr="008C4E40">
        <w:rPr>
          <w:rFonts w:cs="Traditional Arabic"/>
          <w:color w:val="000000"/>
          <w:sz w:val="34"/>
          <w:szCs w:val="34"/>
          <w:rtl/>
        </w:rPr>
        <w:t xml:space="preserve"> (النمل: 10) و(القصص</w:t>
      </w:r>
      <w:r w:rsidR="006C5F2D" w:rsidRPr="008C4E40">
        <w:rPr>
          <w:rFonts w:cs="Traditional Arabic"/>
          <w:color w:val="000000"/>
          <w:sz w:val="34"/>
          <w:szCs w:val="34"/>
          <w:rtl/>
        </w:rPr>
        <w:t>: 31)</w:t>
      </w:r>
      <w:r w:rsidR="008044C7" w:rsidRPr="008C4E40">
        <w:rPr>
          <w:rFonts w:cs="Traditional Arabic"/>
          <w:color w:val="000000"/>
          <w:sz w:val="34"/>
          <w:szCs w:val="34"/>
          <w:rtl/>
        </w:rPr>
        <w:t>،</w:t>
      </w:r>
      <w:r w:rsidR="003742E4" w:rsidRPr="008C4E40">
        <w:rPr>
          <w:rFonts w:ascii="Traditional Arabic" w:hAnsi="Traditional Arabic" w:cs="Traditional Arabic"/>
          <w:color w:val="000000"/>
          <w:sz w:val="34"/>
          <w:szCs w:val="34"/>
          <w:rtl/>
        </w:rPr>
        <w:t xml:space="preserve"> </w:t>
      </w:r>
      <w:proofErr w:type="spellStart"/>
      <w:r w:rsidRPr="008C4E40">
        <w:rPr>
          <w:rFonts w:ascii="Traditional Arabic" w:hAnsi="Traditional Arabic" w:cs="Traditional Arabic"/>
          <w:color w:val="000000"/>
          <w:sz w:val="34"/>
          <w:szCs w:val="34"/>
          <w:rtl/>
        </w:rPr>
        <w:t>و</w:t>
      </w:r>
      <w:r w:rsidR="008044C7" w:rsidRPr="008C4E40">
        <w:rPr>
          <w:rFonts w:ascii="Traditional Arabic" w:hAnsi="Traditional Arabic" w:cs="Traditional Arabic"/>
          <w:color w:val="000000"/>
          <w:sz w:val="34"/>
          <w:szCs w:val="34"/>
          <w:rtl/>
        </w:rPr>
        <w:t>﴿</w:t>
      </w:r>
      <w:r w:rsidR="008044C7" w:rsidRPr="008C4E40">
        <w:rPr>
          <w:rFonts w:cs="Traditional Arabic"/>
          <w:b/>
          <w:bCs/>
          <w:color w:val="FF0000"/>
          <w:sz w:val="34"/>
          <w:szCs w:val="34"/>
          <w:rtl/>
        </w:rPr>
        <w:t>فَرَءَاهُ</w:t>
      </w:r>
      <w:proofErr w:type="spellEnd"/>
      <w:r w:rsidR="008044C7" w:rsidRPr="008C4E40">
        <w:rPr>
          <w:rFonts w:ascii="Traditional Arabic" w:hAnsi="Traditional Arabic" w:cs="Traditional Arabic"/>
          <w:color w:val="000000"/>
          <w:sz w:val="34"/>
          <w:szCs w:val="34"/>
          <w:rtl/>
        </w:rPr>
        <w:t>﴾</w:t>
      </w:r>
      <w:r w:rsidR="0077270A" w:rsidRPr="008C4E40">
        <w:rPr>
          <w:rFonts w:cs="Traditional Arabic"/>
          <w:color w:val="000000"/>
          <w:sz w:val="34"/>
          <w:szCs w:val="34"/>
          <w:rtl/>
          <w:lang w:eastAsia="ar-IQ" w:bidi="ar-IQ"/>
        </w:rPr>
        <w:t xml:space="preserve"> (فاطر</w:t>
      </w:r>
      <w:r w:rsidR="006C5F2D" w:rsidRPr="008C4E40">
        <w:rPr>
          <w:rFonts w:cs="Traditional Arabic"/>
          <w:color w:val="000000"/>
          <w:sz w:val="34"/>
          <w:szCs w:val="34"/>
          <w:rtl/>
          <w:lang w:eastAsia="ar-IQ" w:bidi="ar-IQ"/>
        </w:rPr>
        <w:t>: 8)</w:t>
      </w:r>
      <w:r w:rsidR="0077270A" w:rsidRPr="008C4E40">
        <w:rPr>
          <w:rFonts w:cs="Traditional Arabic"/>
          <w:color w:val="000000"/>
          <w:sz w:val="34"/>
          <w:szCs w:val="34"/>
          <w:rtl/>
          <w:lang w:eastAsia="ar-IQ" w:bidi="ar-IQ"/>
        </w:rPr>
        <w:t xml:space="preserve"> و(الصافات: 55)</w:t>
      </w:r>
      <w:r w:rsidR="008044C7" w:rsidRPr="008C4E40">
        <w:rPr>
          <w:rFonts w:cs="Traditional Arabic"/>
          <w:color w:val="000000"/>
          <w:sz w:val="34"/>
          <w:szCs w:val="34"/>
          <w:rtl/>
        </w:rPr>
        <w:t>،</w:t>
      </w:r>
      <w:r w:rsidR="008044C7" w:rsidRPr="008C4E40">
        <w:rPr>
          <w:rFonts w:cs="Traditional Arabic"/>
          <w:color w:val="000000"/>
          <w:sz w:val="34"/>
          <w:szCs w:val="34"/>
          <w:rtl/>
          <w:lang w:eastAsia="ar-SY" w:bidi="ar-SY"/>
        </w:rPr>
        <w:t xml:space="preserve"> </w:t>
      </w:r>
      <w:r w:rsidRPr="008C4E40">
        <w:rPr>
          <w:rFonts w:ascii="Traditional Arabic" w:hAnsi="Traditional Arabic" w:cs="Traditional Arabic"/>
          <w:color w:val="000000"/>
          <w:sz w:val="34"/>
          <w:szCs w:val="34"/>
          <w:rtl/>
          <w:lang w:bidi="ar-SY"/>
        </w:rPr>
        <w:t>و</w:t>
      </w:r>
      <w:r w:rsidR="008044C7" w:rsidRPr="008C4E40">
        <w:rPr>
          <w:rFonts w:ascii="Traditional Arabic" w:hAnsi="Traditional Arabic" w:cs="Traditional Arabic"/>
          <w:color w:val="000000"/>
          <w:sz w:val="34"/>
          <w:szCs w:val="34"/>
          <w:rtl/>
        </w:rPr>
        <w:t>﴿</w:t>
      </w:r>
      <w:r w:rsidR="008044C7" w:rsidRPr="008C4E40">
        <w:rPr>
          <w:rFonts w:cs="Traditional Arabic"/>
          <w:b/>
          <w:bCs/>
          <w:color w:val="FF0000"/>
          <w:sz w:val="34"/>
          <w:szCs w:val="34"/>
          <w:rtl/>
        </w:rPr>
        <w:t>رَءَاهُ</w:t>
      </w:r>
      <w:r w:rsidR="008044C7" w:rsidRPr="008C4E40">
        <w:rPr>
          <w:rFonts w:ascii="Traditional Arabic" w:hAnsi="Traditional Arabic" w:cs="Traditional Arabic"/>
          <w:color w:val="000000"/>
          <w:sz w:val="34"/>
          <w:szCs w:val="34"/>
          <w:rtl/>
        </w:rPr>
        <w:t>﴾</w:t>
      </w:r>
      <w:r w:rsidR="0077270A" w:rsidRPr="008C4E40">
        <w:rPr>
          <w:rFonts w:cs="Traditional Arabic"/>
          <w:color w:val="000000"/>
          <w:sz w:val="34"/>
          <w:szCs w:val="34"/>
          <w:rtl/>
        </w:rPr>
        <w:t xml:space="preserve"> (النمل: 40) و(النجم: 13) و(التكوير</w:t>
      </w:r>
      <w:r w:rsidR="003742E4" w:rsidRPr="008C4E40">
        <w:rPr>
          <w:rFonts w:cs="Traditional Arabic"/>
          <w:color w:val="000000"/>
          <w:sz w:val="34"/>
          <w:szCs w:val="34"/>
          <w:rtl/>
        </w:rPr>
        <w:t>: 23)</w:t>
      </w:r>
      <w:r w:rsidR="008044C7" w:rsidRPr="008C4E40">
        <w:rPr>
          <w:rFonts w:cs="Traditional Arabic"/>
          <w:color w:val="000000"/>
          <w:sz w:val="34"/>
          <w:szCs w:val="34"/>
          <w:rtl/>
        </w:rPr>
        <w:t xml:space="preserve"> </w:t>
      </w:r>
      <w:r w:rsidR="0077270A" w:rsidRPr="008C4E40">
        <w:rPr>
          <w:rFonts w:cs="Traditional Arabic"/>
          <w:color w:val="000000"/>
          <w:sz w:val="34"/>
          <w:szCs w:val="34"/>
          <w:rtl/>
        </w:rPr>
        <w:t>و(العلق</w:t>
      </w:r>
      <w:r w:rsidR="003742E4" w:rsidRPr="008C4E40">
        <w:rPr>
          <w:rFonts w:cs="Traditional Arabic"/>
          <w:color w:val="000000"/>
          <w:sz w:val="34"/>
          <w:szCs w:val="34"/>
          <w:rtl/>
        </w:rPr>
        <w:t>: 7)</w:t>
      </w:r>
      <w:r w:rsidR="008044C7" w:rsidRPr="008C4E40">
        <w:rPr>
          <w:rFonts w:cs="Traditional Arabic"/>
          <w:color w:val="000000"/>
          <w:sz w:val="34"/>
          <w:szCs w:val="34"/>
          <w:rtl/>
        </w:rPr>
        <w:t xml:space="preserve"> ففي هذه </w:t>
      </w:r>
      <w:r w:rsidR="0077270A" w:rsidRPr="008C4E40">
        <w:rPr>
          <w:rFonts w:cs="Traditional Arabic"/>
          <w:color w:val="000000"/>
          <w:sz w:val="34"/>
          <w:szCs w:val="34"/>
          <w:rtl/>
        </w:rPr>
        <w:t xml:space="preserve">المواضع </w:t>
      </w:r>
      <w:r w:rsidR="008044C7" w:rsidRPr="008C4E40">
        <w:rPr>
          <w:rFonts w:cs="Traditional Arabic"/>
          <w:color w:val="000000"/>
          <w:sz w:val="34"/>
          <w:szCs w:val="34"/>
          <w:rtl/>
        </w:rPr>
        <w:t>التسع</w:t>
      </w:r>
      <w:r w:rsidR="0077270A" w:rsidRPr="008C4E40">
        <w:rPr>
          <w:rFonts w:cs="Traditional Arabic"/>
          <w:color w:val="000000"/>
          <w:sz w:val="34"/>
          <w:szCs w:val="34"/>
          <w:rtl/>
        </w:rPr>
        <w:t>ة</w:t>
      </w:r>
      <w:r w:rsidR="008044C7" w:rsidRPr="008C4E40">
        <w:rPr>
          <w:rFonts w:cs="Traditional Arabic"/>
          <w:color w:val="000000"/>
          <w:sz w:val="34"/>
          <w:szCs w:val="34"/>
          <w:rtl/>
        </w:rPr>
        <w:t xml:space="preserve"> فتح الراء والهمزة معاً في الجميع </w:t>
      </w:r>
      <w:r w:rsidR="001D7305" w:rsidRPr="008C4E40">
        <w:rPr>
          <w:rFonts w:cs="Traditional Arabic"/>
          <w:color w:val="000000"/>
          <w:sz w:val="34"/>
          <w:szCs w:val="34"/>
          <w:rtl/>
        </w:rPr>
        <w:t xml:space="preserve">يحيى </w:t>
      </w:r>
      <w:r w:rsidR="008044C7" w:rsidRPr="008C4E40">
        <w:rPr>
          <w:rFonts w:cs="Traditional Arabic"/>
          <w:color w:val="000000"/>
          <w:sz w:val="34"/>
          <w:szCs w:val="34"/>
          <w:rtl/>
        </w:rPr>
        <w:t>العليمي</w:t>
      </w:r>
      <w:r w:rsidR="0077270A" w:rsidRPr="008C4E40">
        <w:rPr>
          <w:rFonts w:cs="Traditional Arabic"/>
          <w:color w:val="000000"/>
          <w:sz w:val="34"/>
          <w:szCs w:val="34"/>
          <w:rtl/>
        </w:rPr>
        <w:t>، وأمالها يحيى بن آدم</w:t>
      </w:r>
      <w:r w:rsidR="008044C7" w:rsidRPr="008C4E40">
        <w:rPr>
          <w:rFonts w:cs="Traditional Arabic"/>
          <w:color w:val="000000"/>
          <w:sz w:val="34"/>
          <w:szCs w:val="34"/>
          <w:rtl/>
        </w:rPr>
        <w:t>.</w:t>
      </w:r>
    </w:p>
    <w:p w:rsidR="008044C7" w:rsidRPr="008C4E40" w:rsidRDefault="008044C7" w:rsidP="00261548">
      <w:pPr>
        <w:pStyle w:val="a7"/>
        <w:numPr>
          <w:ilvl w:val="0"/>
          <w:numId w:val="32"/>
        </w:numPr>
        <w:spacing w:line="240" w:lineRule="atLeast"/>
        <w:rPr>
          <w:rFonts w:cs="Traditional Arabic"/>
          <w:b/>
          <w:bCs/>
          <w:color w:val="000000"/>
          <w:sz w:val="34"/>
          <w:szCs w:val="34"/>
        </w:rPr>
      </w:pPr>
      <w:r w:rsidRPr="008C4E40">
        <w:rPr>
          <w:rFonts w:cs="Traditional Arabic"/>
          <w:color w:val="000000"/>
          <w:sz w:val="34"/>
          <w:szCs w:val="34"/>
          <w:rtl/>
        </w:rPr>
        <w:t xml:space="preserve">وأما </w:t>
      </w:r>
      <w:r w:rsidRPr="008C4E40">
        <w:rPr>
          <w:rFonts w:cs="Traditional Arabic"/>
          <w:b/>
          <w:bCs/>
          <w:color w:val="000000"/>
          <w:sz w:val="34"/>
          <w:szCs w:val="34"/>
          <w:u w:val="single"/>
          <w:rtl/>
        </w:rPr>
        <w:t>الساكن</w:t>
      </w:r>
      <w:r w:rsidRPr="008C4E40">
        <w:rPr>
          <w:rFonts w:cs="Traditional Arabic"/>
          <w:color w:val="000000"/>
          <w:sz w:val="34"/>
          <w:szCs w:val="34"/>
          <w:rtl/>
        </w:rPr>
        <w:t xml:space="preserve">: وهي </w:t>
      </w:r>
      <w:r w:rsidR="001D7305" w:rsidRPr="008C4E40">
        <w:rPr>
          <w:rFonts w:cs="Traditional Arabic"/>
          <w:color w:val="000000"/>
          <w:sz w:val="34"/>
          <w:szCs w:val="34"/>
          <w:rtl/>
        </w:rPr>
        <w:t xml:space="preserve">في </w:t>
      </w:r>
      <w:r w:rsidRPr="008C4E40">
        <w:rPr>
          <w:rFonts w:cs="Traditional Arabic"/>
          <w:color w:val="000000"/>
          <w:sz w:val="34"/>
          <w:szCs w:val="34"/>
          <w:rtl/>
        </w:rPr>
        <w:t>ستة مواضع</w:t>
      </w:r>
      <w:r w:rsidRPr="008C4E40">
        <w:rPr>
          <w:rFonts w:cs="Traditional Arabic"/>
          <w:b/>
          <w:bCs/>
          <w:color w:val="000000"/>
          <w:sz w:val="34"/>
          <w:szCs w:val="34"/>
          <w:rtl/>
        </w:rPr>
        <w:t xml:space="preserve"> </w:t>
      </w:r>
      <w:r w:rsidRPr="008C4E40">
        <w:rPr>
          <w:rFonts w:ascii="Traditional Arabic" w:hAnsi="Traditional Arabic" w:cs="Traditional Arabic"/>
          <w:color w:val="000000"/>
          <w:sz w:val="34"/>
          <w:szCs w:val="34"/>
          <w:rtl/>
        </w:rPr>
        <w:t>﴿</w:t>
      </w:r>
      <w:r w:rsidRPr="008C4E40">
        <w:rPr>
          <w:rFonts w:cs="Traditional Arabic"/>
          <w:b/>
          <w:bCs/>
          <w:color w:val="FF0000"/>
          <w:sz w:val="34"/>
          <w:szCs w:val="34"/>
          <w:rtl/>
        </w:rPr>
        <w:t>رَءَا القَمَرَ</w:t>
      </w:r>
      <w:r w:rsidRPr="008C4E40">
        <w:rPr>
          <w:rFonts w:ascii="Traditional Arabic" w:hAnsi="Traditional Arabic" w:cs="Traditional Arabic"/>
          <w:color w:val="000000"/>
          <w:sz w:val="34"/>
          <w:szCs w:val="34"/>
          <w:rtl/>
        </w:rPr>
        <w:t>﴾</w:t>
      </w:r>
      <w:r w:rsidR="003742E4" w:rsidRPr="008C4E40">
        <w:rPr>
          <w:rFonts w:cs="Traditional Arabic"/>
          <w:color w:val="000000"/>
          <w:sz w:val="34"/>
          <w:szCs w:val="34"/>
          <w:rtl/>
        </w:rPr>
        <w:t xml:space="preserve"> </w:t>
      </w:r>
      <w:r w:rsidR="00B90B4F" w:rsidRPr="008C4E40">
        <w:rPr>
          <w:rFonts w:cs="Traditional Arabic"/>
          <w:color w:val="000000"/>
          <w:sz w:val="34"/>
          <w:szCs w:val="34"/>
          <w:rtl/>
        </w:rPr>
        <w:t>(</w:t>
      </w:r>
      <w:r w:rsidR="0077270A" w:rsidRPr="008C4E40">
        <w:rPr>
          <w:rFonts w:cs="Traditional Arabic"/>
          <w:color w:val="000000"/>
          <w:sz w:val="34"/>
          <w:szCs w:val="34"/>
          <w:rtl/>
        </w:rPr>
        <w:t>الأنعام</w:t>
      </w:r>
      <w:r w:rsidR="003742E4" w:rsidRPr="008C4E40">
        <w:rPr>
          <w:rFonts w:cs="Traditional Arabic"/>
          <w:color w:val="000000"/>
          <w:sz w:val="34"/>
          <w:szCs w:val="34"/>
          <w:rtl/>
        </w:rPr>
        <w:t>: 77)</w:t>
      </w:r>
      <w:r w:rsidRPr="008C4E40">
        <w:rPr>
          <w:rFonts w:cs="Traditional Arabic"/>
          <w:color w:val="000000"/>
          <w:sz w:val="34"/>
          <w:szCs w:val="34"/>
          <w:rtl/>
        </w:rPr>
        <w:t>،</w:t>
      </w:r>
      <w:r w:rsidRPr="008C4E40">
        <w:rPr>
          <w:rFonts w:ascii="Traditional Arabic" w:hAnsi="Traditional Arabic" w:cs="Traditional Arabic"/>
          <w:color w:val="000000"/>
          <w:sz w:val="34"/>
          <w:szCs w:val="34"/>
          <w:rtl/>
        </w:rPr>
        <w:t xml:space="preserve"> </w:t>
      </w:r>
      <w:proofErr w:type="spellStart"/>
      <w:r w:rsidR="00261548" w:rsidRPr="008C4E40">
        <w:rPr>
          <w:rFonts w:ascii="Traditional Arabic" w:hAnsi="Traditional Arabic" w:cs="Traditional Arabic"/>
          <w:color w:val="000000"/>
          <w:sz w:val="34"/>
          <w:szCs w:val="34"/>
          <w:rtl/>
        </w:rPr>
        <w:t>و</w:t>
      </w:r>
      <w:r w:rsidRPr="008C4E40">
        <w:rPr>
          <w:rFonts w:ascii="Traditional Arabic" w:hAnsi="Traditional Arabic" w:cs="Traditional Arabic"/>
          <w:color w:val="000000"/>
          <w:sz w:val="34"/>
          <w:szCs w:val="34"/>
          <w:rtl/>
        </w:rPr>
        <w:t>﴿</w:t>
      </w:r>
      <w:r w:rsidRPr="008C4E40">
        <w:rPr>
          <w:rFonts w:cs="Traditional Arabic"/>
          <w:b/>
          <w:bCs/>
          <w:color w:val="FF0000"/>
          <w:sz w:val="34"/>
          <w:szCs w:val="34"/>
          <w:rtl/>
        </w:rPr>
        <w:t>رَءَا</w:t>
      </w:r>
      <w:proofErr w:type="spellEnd"/>
      <w:r w:rsidRPr="008C4E40">
        <w:rPr>
          <w:rFonts w:cs="Traditional Arabic"/>
          <w:b/>
          <w:bCs/>
          <w:color w:val="FF0000"/>
          <w:sz w:val="34"/>
          <w:szCs w:val="34"/>
          <w:rtl/>
        </w:rPr>
        <w:t xml:space="preserve"> الشَّمْسَ</w:t>
      </w:r>
      <w:r w:rsidRPr="008C4E40">
        <w:rPr>
          <w:rFonts w:ascii="Traditional Arabic" w:hAnsi="Traditional Arabic" w:cs="Traditional Arabic"/>
          <w:color w:val="000000"/>
          <w:sz w:val="34"/>
          <w:szCs w:val="34"/>
          <w:rtl/>
        </w:rPr>
        <w:t>﴾</w:t>
      </w:r>
      <w:r w:rsidR="0077270A" w:rsidRPr="008C4E40">
        <w:rPr>
          <w:rFonts w:ascii="Traditional Arabic" w:hAnsi="Traditional Arabic" w:cs="Traditional Arabic"/>
          <w:color w:val="000000"/>
          <w:sz w:val="34"/>
          <w:szCs w:val="34"/>
          <w:rtl/>
        </w:rPr>
        <w:t xml:space="preserve"> (الأنعام</w:t>
      </w:r>
      <w:r w:rsidR="003742E4" w:rsidRPr="008C4E40">
        <w:rPr>
          <w:rFonts w:ascii="Traditional Arabic" w:hAnsi="Traditional Arabic" w:cs="Traditional Arabic"/>
          <w:color w:val="000000"/>
          <w:sz w:val="34"/>
          <w:szCs w:val="34"/>
          <w:rtl/>
        </w:rPr>
        <w:t>: 78)</w:t>
      </w:r>
      <w:r w:rsidRPr="008C4E40">
        <w:rPr>
          <w:rFonts w:cs="Traditional Arabic"/>
          <w:color w:val="000000"/>
          <w:sz w:val="34"/>
          <w:szCs w:val="34"/>
          <w:rtl/>
        </w:rPr>
        <w:t xml:space="preserve">، </w:t>
      </w:r>
      <w:proofErr w:type="spellStart"/>
      <w:r w:rsidR="00261548" w:rsidRPr="008C4E40">
        <w:rPr>
          <w:rFonts w:ascii="Traditional Arabic" w:hAnsi="Traditional Arabic" w:cs="Traditional Arabic"/>
          <w:color w:val="000000"/>
          <w:sz w:val="34"/>
          <w:szCs w:val="34"/>
          <w:rtl/>
        </w:rPr>
        <w:t>و</w:t>
      </w:r>
      <w:r w:rsidRPr="008C4E40">
        <w:rPr>
          <w:rFonts w:ascii="Traditional Arabic" w:hAnsi="Traditional Arabic" w:cs="Traditional Arabic"/>
          <w:color w:val="000000"/>
          <w:sz w:val="34"/>
          <w:szCs w:val="34"/>
          <w:rtl/>
        </w:rPr>
        <w:t>﴿</w:t>
      </w:r>
      <w:r w:rsidRPr="008C4E40">
        <w:rPr>
          <w:rFonts w:cs="Traditional Arabic"/>
          <w:b/>
          <w:bCs/>
          <w:color w:val="FF0000"/>
          <w:sz w:val="34"/>
          <w:szCs w:val="34"/>
          <w:rtl/>
        </w:rPr>
        <w:t>رَءَا</w:t>
      </w:r>
      <w:proofErr w:type="spellEnd"/>
      <w:r w:rsidRPr="008C4E40">
        <w:rPr>
          <w:rFonts w:cs="Traditional Arabic"/>
          <w:b/>
          <w:bCs/>
          <w:color w:val="FF0000"/>
          <w:sz w:val="34"/>
          <w:szCs w:val="34"/>
          <w:rtl/>
        </w:rPr>
        <w:t xml:space="preserve"> الَّذِينَ ظَلَمُوا</w:t>
      </w:r>
      <w:r w:rsidRPr="008C4E40">
        <w:rPr>
          <w:rFonts w:ascii="Traditional Arabic" w:hAnsi="Traditional Arabic" w:cs="Traditional Arabic"/>
          <w:color w:val="000000"/>
          <w:sz w:val="34"/>
          <w:szCs w:val="34"/>
          <w:rtl/>
        </w:rPr>
        <w:t>﴾</w:t>
      </w:r>
      <w:r w:rsidR="0077270A" w:rsidRPr="008C4E40">
        <w:rPr>
          <w:rFonts w:ascii="Traditional Arabic" w:hAnsi="Traditional Arabic" w:cs="Traditional Arabic"/>
          <w:color w:val="000000"/>
          <w:sz w:val="34"/>
          <w:szCs w:val="34"/>
          <w:rtl/>
        </w:rPr>
        <w:t xml:space="preserve"> (النحل</w:t>
      </w:r>
      <w:r w:rsidR="003742E4" w:rsidRPr="008C4E40">
        <w:rPr>
          <w:rFonts w:ascii="Traditional Arabic" w:hAnsi="Traditional Arabic" w:cs="Traditional Arabic"/>
          <w:color w:val="000000"/>
          <w:sz w:val="34"/>
          <w:szCs w:val="34"/>
          <w:rtl/>
        </w:rPr>
        <w:t>: 85)</w:t>
      </w:r>
      <w:r w:rsidRPr="008C4E40">
        <w:rPr>
          <w:rFonts w:cs="Traditional Arabic"/>
          <w:color w:val="000000"/>
          <w:sz w:val="34"/>
          <w:szCs w:val="34"/>
          <w:rtl/>
        </w:rPr>
        <w:t xml:space="preserve">، </w:t>
      </w:r>
      <w:proofErr w:type="spellStart"/>
      <w:r w:rsidR="00261548" w:rsidRPr="008C4E40">
        <w:rPr>
          <w:rFonts w:ascii="Traditional Arabic" w:hAnsi="Traditional Arabic" w:cs="Traditional Arabic"/>
          <w:color w:val="000000"/>
          <w:sz w:val="34"/>
          <w:szCs w:val="34"/>
          <w:rtl/>
        </w:rPr>
        <w:t>و</w:t>
      </w:r>
      <w:r w:rsidRPr="008C4E40">
        <w:rPr>
          <w:rFonts w:ascii="Traditional Arabic" w:hAnsi="Traditional Arabic" w:cs="Traditional Arabic"/>
          <w:color w:val="000000"/>
          <w:sz w:val="34"/>
          <w:szCs w:val="34"/>
          <w:rtl/>
        </w:rPr>
        <w:t>﴿</w:t>
      </w:r>
      <w:r w:rsidRPr="008C4E40">
        <w:rPr>
          <w:rFonts w:cs="Traditional Arabic"/>
          <w:b/>
          <w:bCs/>
          <w:color w:val="FF0000"/>
          <w:sz w:val="34"/>
          <w:szCs w:val="34"/>
          <w:rtl/>
        </w:rPr>
        <w:t>رَءَا</w:t>
      </w:r>
      <w:proofErr w:type="spellEnd"/>
      <w:r w:rsidRPr="008C4E40">
        <w:rPr>
          <w:rFonts w:cs="Traditional Arabic"/>
          <w:b/>
          <w:bCs/>
          <w:color w:val="FF0000"/>
          <w:sz w:val="34"/>
          <w:szCs w:val="34"/>
          <w:rtl/>
        </w:rPr>
        <w:t xml:space="preserve"> الَّذِينَ أَشْرَكُوا</w:t>
      </w:r>
      <w:r w:rsidRPr="008C4E40">
        <w:rPr>
          <w:rFonts w:ascii="Traditional Arabic" w:hAnsi="Traditional Arabic" w:cs="Traditional Arabic"/>
          <w:color w:val="000000"/>
          <w:sz w:val="34"/>
          <w:szCs w:val="34"/>
          <w:rtl/>
        </w:rPr>
        <w:t>﴾</w:t>
      </w:r>
      <w:r w:rsidR="0077270A" w:rsidRPr="008C4E40">
        <w:rPr>
          <w:rFonts w:ascii="Traditional Arabic" w:hAnsi="Traditional Arabic" w:cs="Traditional Arabic"/>
          <w:color w:val="000000"/>
          <w:sz w:val="34"/>
          <w:szCs w:val="34"/>
          <w:rtl/>
        </w:rPr>
        <w:t xml:space="preserve"> (النحل</w:t>
      </w:r>
      <w:r w:rsidR="003742E4" w:rsidRPr="008C4E40">
        <w:rPr>
          <w:rFonts w:ascii="Traditional Arabic" w:hAnsi="Traditional Arabic" w:cs="Traditional Arabic"/>
          <w:color w:val="000000"/>
          <w:sz w:val="34"/>
          <w:szCs w:val="34"/>
          <w:rtl/>
        </w:rPr>
        <w:t>: 86)</w:t>
      </w:r>
      <w:r w:rsidRPr="008C4E40">
        <w:rPr>
          <w:rFonts w:cs="Traditional Arabic"/>
          <w:color w:val="000000"/>
          <w:sz w:val="34"/>
          <w:szCs w:val="34"/>
          <w:rtl/>
        </w:rPr>
        <w:t xml:space="preserve">، </w:t>
      </w:r>
      <w:proofErr w:type="spellStart"/>
      <w:r w:rsidR="00261548" w:rsidRPr="008C4E40">
        <w:rPr>
          <w:rFonts w:ascii="Traditional Arabic" w:hAnsi="Traditional Arabic" w:cs="Traditional Arabic"/>
          <w:color w:val="000000"/>
          <w:sz w:val="34"/>
          <w:szCs w:val="34"/>
          <w:rtl/>
        </w:rPr>
        <w:t>و</w:t>
      </w:r>
      <w:r w:rsidRPr="008C4E40">
        <w:rPr>
          <w:rFonts w:ascii="Traditional Arabic" w:hAnsi="Traditional Arabic" w:cs="Traditional Arabic"/>
          <w:color w:val="000000"/>
          <w:sz w:val="34"/>
          <w:szCs w:val="34"/>
          <w:rtl/>
        </w:rPr>
        <w:t>﴿</w:t>
      </w:r>
      <w:r w:rsidRPr="008C4E40">
        <w:rPr>
          <w:rFonts w:cs="Traditional Arabic"/>
          <w:b/>
          <w:bCs/>
          <w:color w:val="FF0000"/>
          <w:sz w:val="34"/>
          <w:szCs w:val="34"/>
          <w:rtl/>
        </w:rPr>
        <w:t>وَرَءَا</w:t>
      </w:r>
      <w:proofErr w:type="spellEnd"/>
      <w:r w:rsidRPr="008C4E40">
        <w:rPr>
          <w:rFonts w:cs="Traditional Arabic"/>
          <w:b/>
          <w:bCs/>
          <w:color w:val="FF0000"/>
          <w:sz w:val="34"/>
          <w:szCs w:val="34"/>
          <w:rtl/>
        </w:rPr>
        <w:t xml:space="preserve"> الْمُجْرِمُونَ</w:t>
      </w:r>
      <w:r w:rsidRPr="008C4E40">
        <w:rPr>
          <w:rFonts w:ascii="Traditional Arabic" w:hAnsi="Traditional Arabic" w:cs="Traditional Arabic"/>
          <w:color w:val="000000"/>
          <w:sz w:val="34"/>
          <w:szCs w:val="34"/>
          <w:rtl/>
        </w:rPr>
        <w:t>﴾</w:t>
      </w:r>
      <w:r w:rsidR="0077270A" w:rsidRPr="008C4E40">
        <w:rPr>
          <w:rFonts w:ascii="Traditional Arabic" w:hAnsi="Traditional Arabic" w:cs="Traditional Arabic"/>
          <w:color w:val="000000"/>
          <w:sz w:val="34"/>
          <w:szCs w:val="34"/>
          <w:rtl/>
        </w:rPr>
        <w:t xml:space="preserve"> (الكهف</w:t>
      </w:r>
      <w:r w:rsidR="003742E4" w:rsidRPr="008C4E40">
        <w:rPr>
          <w:rFonts w:ascii="Traditional Arabic" w:hAnsi="Traditional Arabic" w:cs="Traditional Arabic"/>
          <w:color w:val="000000"/>
          <w:sz w:val="34"/>
          <w:szCs w:val="34"/>
          <w:rtl/>
        </w:rPr>
        <w:t>: 53)</w:t>
      </w:r>
      <w:r w:rsidRPr="008C4E40">
        <w:rPr>
          <w:rFonts w:cs="Traditional Arabic"/>
          <w:color w:val="000000"/>
          <w:sz w:val="34"/>
          <w:szCs w:val="34"/>
          <w:rtl/>
        </w:rPr>
        <w:t>،</w:t>
      </w:r>
      <w:r w:rsidRPr="008C4E40">
        <w:rPr>
          <w:rFonts w:cs="Traditional Arabic"/>
          <w:color w:val="000000"/>
          <w:sz w:val="34"/>
          <w:szCs w:val="34"/>
          <w:rtl/>
          <w:lang w:bidi="ar-IQ"/>
        </w:rPr>
        <w:t xml:space="preserve"> </w:t>
      </w:r>
      <w:r w:rsidR="00261548" w:rsidRPr="008C4E40">
        <w:rPr>
          <w:rFonts w:ascii="Traditional Arabic" w:hAnsi="Traditional Arabic" w:cs="Traditional Arabic"/>
          <w:color w:val="000000"/>
          <w:sz w:val="34"/>
          <w:szCs w:val="34"/>
          <w:rtl/>
          <w:lang w:bidi="ar-IQ"/>
        </w:rPr>
        <w:t>و</w:t>
      </w:r>
      <w:r w:rsidRPr="008C4E40">
        <w:rPr>
          <w:rFonts w:ascii="Traditional Arabic" w:hAnsi="Traditional Arabic" w:cs="Traditional Arabic"/>
          <w:color w:val="000000"/>
          <w:sz w:val="34"/>
          <w:szCs w:val="34"/>
          <w:rtl/>
        </w:rPr>
        <w:t>﴿</w:t>
      </w:r>
      <w:r w:rsidRPr="008C4E40">
        <w:rPr>
          <w:rFonts w:cs="Traditional Arabic"/>
          <w:b/>
          <w:bCs/>
          <w:color w:val="FF0000"/>
          <w:sz w:val="34"/>
          <w:szCs w:val="34"/>
          <w:rtl/>
        </w:rPr>
        <w:t>رَءَا الْمُؤْمِنُون</w:t>
      </w:r>
      <w:r w:rsidRPr="008C4E40">
        <w:rPr>
          <w:rFonts w:ascii="Traditional Arabic" w:hAnsi="Traditional Arabic" w:cs="Traditional Arabic"/>
          <w:color w:val="000000"/>
          <w:sz w:val="34"/>
          <w:szCs w:val="34"/>
          <w:rtl/>
        </w:rPr>
        <w:t>﴾</w:t>
      </w:r>
      <w:r w:rsidR="0077270A" w:rsidRPr="008C4E40">
        <w:rPr>
          <w:rFonts w:cs="Traditional Arabic"/>
          <w:color w:val="000000"/>
          <w:sz w:val="34"/>
          <w:szCs w:val="34"/>
          <w:rtl/>
        </w:rPr>
        <w:t xml:space="preserve"> (الأحزاب</w:t>
      </w:r>
      <w:r w:rsidR="003742E4" w:rsidRPr="008C4E40">
        <w:rPr>
          <w:rFonts w:cs="Traditional Arabic"/>
          <w:color w:val="000000"/>
          <w:sz w:val="34"/>
          <w:szCs w:val="34"/>
          <w:rtl/>
        </w:rPr>
        <w:t>: 22)</w:t>
      </w:r>
      <w:r w:rsidRPr="008C4E40">
        <w:rPr>
          <w:rFonts w:cs="Traditional Arabic"/>
          <w:color w:val="000000"/>
          <w:sz w:val="34"/>
          <w:szCs w:val="34"/>
          <w:rtl/>
        </w:rPr>
        <w:t xml:space="preserve"> </w:t>
      </w:r>
      <w:r w:rsidR="00261548" w:rsidRPr="008C4E40">
        <w:rPr>
          <w:rFonts w:cs="Traditional Arabic"/>
          <w:color w:val="000000"/>
          <w:sz w:val="34"/>
          <w:szCs w:val="34"/>
          <w:rtl/>
        </w:rPr>
        <w:t xml:space="preserve">فقد </w:t>
      </w:r>
      <w:r w:rsidRPr="008C4E40">
        <w:rPr>
          <w:rFonts w:cs="Traditional Arabic"/>
          <w:color w:val="000000"/>
          <w:sz w:val="34"/>
          <w:szCs w:val="34"/>
          <w:rtl/>
        </w:rPr>
        <w:t xml:space="preserve">أمال </w:t>
      </w:r>
      <w:r w:rsidR="00B90B4F" w:rsidRPr="008C4E40">
        <w:rPr>
          <w:rFonts w:cs="Traditional Arabic"/>
          <w:color w:val="000000"/>
          <w:sz w:val="34"/>
          <w:szCs w:val="34"/>
          <w:rtl/>
        </w:rPr>
        <w:t>في</w:t>
      </w:r>
      <w:r w:rsidR="00261548" w:rsidRPr="008C4E40">
        <w:rPr>
          <w:rFonts w:cs="Traditional Arabic"/>
          <w:color w:val="000000"/>
          <w:sz w:val="34"/>
          <w:szCs w:val="34"/>
          <w:rtl/>
        </w:rPr>
        <w:t xml:space="preserve"> الستة </w:t>
      </w:r>
      <w:r w:rsidR="001D7305" w:rsidRPr="008C4E40">
        <w:rPr>
          <w:rFonts w:cs="Traditional Arabic"/>
          <w:color w:val="000000"/>
          <w:sz w:val="34"/>
          <w:szCs w:val="34"/>
          <w:rtl/>
        </w:rPr>
        <w:t xml:space="preserve">الراء وفتح الهمزة </w:t>
      </w:r>
      <w:r w:rsidR="003742E4" w:rsidRPr="008C4E40">
        <w:rPr>
          <w:rFonts w:cs="Traditional Arabic"/>
          <w:color w:val="000000"/>
          <w:sz w:val="34"/>
          <w:szCs w:val="34"/>
          <w:rtl/>
        </w:rPr>
        <w:t xml:space="preserve">من طريقيه </w:t>
      </w:r>
      <w:r w:rsidR="0077270A" w:rsidRPr="008C4E40">
        <w:rPr>
          <w:rFonts w:cs="Traditional Arabic"/>
          <w:color w:val="000000"/>
          <w:sz w:val="34"/>
          <w:szCs w:val="34"/>
          <w:rtl/>
        </w:rPr>
        <w:t>وصلاً</w:t>
      </w:r>
      <w:r w:rsidR="00B90B4F" w:rsidRPr="008C4E40">
        <w:rPr>
          <w:rFonts w:cs="Traditional Arabic"/>
          <w:color w:val="000000"/>
          <w:sz w:val="34"/>
          <w:szCs w:val="34"/>
          <w:rtl/>
        </w:rPr>
        <w:t xml:space="preserve">. </w:t>
      </w:r>
      <w:r w:rsidR="0077270A" w:rsidRPr="008C4E40">
        <w:rPr>
          <w:rFonts w:cs="Traditional Arabic"/>
          <w:color w:val="000000"/>
          <w:sz w:val="34"/>
          <w:szCs w:val="34"/>
          <w:rtl/>
        </w:rPr>
        <w:t>والراء والهمزة وقفاً</w:t>
      </w:r>
      <w:r w:rsidRPr="008C4E40">
        <w:rPr>
          <w:rFonts w:cs="Traditional Arabic"/>
          <w:color w:val="000000"/>
          <w:sz w:val="34"/>
          <w:szCs w:val="34"/>
          <w:rtl/>
        </w:rPr>
        <w:t>.</w:t>
      </w:r>
    </w:p>
    <w:p w:rsidR="008044C7" w:rsidRPr="008C4E40" w:rsidRDefault="008044C7" w:rsidP="00050B62">
      <w:pPr>
        <w:pStyle w:val="a7"/>
        <w:numPr>
          <w:ilvl w:val="0"/>
          <w:numId w:val="29"/>
        </w:numPr>
        <w:spacing w:line="240" w:lineRule="atLeast"/>
        <w:rPr>
          <w:rFonts w:cs="Traditional Arabic"/>
          <w:b/>
          <w:bCs/>
          <w:color w:val="000000"/>
          <w:sz w:val="34"/>
          <w:szCs w:val="34"/>
        </w:rPr>
      </w:pPr>
      <w:r w:rsidRPr="008C4E40">
        <w:rPr>
          <w:rFonts w:cs="Traditional Arabic"/>
          <w:color w:val="000000"/>
          <w:sz w:val="34"/>
          <w:szCs w:val="34"/>
          <w:rtl/>
        </w:rPr>
        <w:t xml:space="preserve">وأمال (را) الواقعة في فواتح السور الست </w:t>
      </w:r>
      <w:r w:rsidR="00550A0B" w:rsidRPr="008C4E40">
        <w:rPr>
          <w:rFonts w:cs="Traditional Arabic"/>
          <w:color w:val="000000"/>
          <w:sz w:val="34"/>
          <w:szCs w:val="34"/>
          <w:rtl/>
        </w:rPr>
        <w:t xml:space="preserve">إمالة </w:t>
      </w:r>
      <w:r w:rsidR="00050B62" w:rsidRPr="008C4E40">
        <w:rPr>
          <w:rFonts w:cs="Traditional Arabic"/>
          <w:color w:val="000000"/>
          <w:sz w:val="34"/>
          <w:szCs w:val="34"/>
          <w:rtl/>
        </w:rPr>
        <w:t>محضة</w:t>
      </w:r>
      <w:r w:rsidR="0077270A" w:rsidRPr="008C4E40">
        <w:rPr>
          <w:rFonts w:cs="Traditional Arabic"/>
          <w:color w:val="000000"/>
          <w:sz w:val="34"/>
          <w:szCs w:val="34"/>
          <w:rtl/>
        </w:rPr>
        <w:t xml:space="preserve"> وهي</w:t>
      </w:r>
      <w:r w:rsidRPr="008C4E40">
        <w:rPr>
          <w:rFonts w:cs="Traditional Arabic"/>
          <w:color w:val="000000"/>
          <w:sz w:val="34"/>
          <w:szCs w:val="34"/>
          <w:rtl/>
        </w:rPr>
        <w:t xml:space="preserve">: </w:t>
      </w:r>
      <w:r w:rsidR="00261548" w:rsidRPr="008C4E40">
        <w:rPr>
          <w:rFonts w:ascii="Traditional Arabic" w:hAnsi="Traditional Arabic" w:cs="Traditional Arabic"/>
          <w:color w:val="000000"/>
          <w:sz w:val="34"/>
          <w:szCs w:val="34"/>
          <w:rtl/>
        </w:rPr>
        <w:t>﴿</w:t>
      </w:r>
      <w:r w:rsidRPr="008C4E40">
        <w:rPr>
          <w:rFonts w:cs="Traditional Arabic"/>
          <w:b/>
          <w:bCs/>
          <w:color w:val="FF0000"/>
          <w:sz w:val="34"/>
          <w:szCs w:val="34"/>
          <w:rtl/>
        </w:rPr>
        <w:t>الر</w:t>
      </w:r>
      <w:r w:rsidR="00261548" w:rsidRPr="008C4E40">
        <w:rPr>
          <w:rFonts w:ascii="Traditional Arabic" w:hAnsi="Traditional Arabic" w:cs="Traditional Arabic"/>
          <w:color w:val="000000"/>
          <w:sz w:val="34"/>
          <w:szCs w:val="34"/>
          <w:rtl/>
        </w:rPr>
        <w:t>﴾</w:t>
      </w:r>
      <w:r w:rsidR="0077270A" w:rsidRPr="008C4E40">
        <w:rPr>
          <w:rFonts w:cs="Traditional Arabic"/>
          <w:color w:val="000000"/>
          <w:sz w:val="34"/>
          <w:szCs w:val="34"/>
          <w:rtl/>
        </w:rPr>
        <w:t xml:space="preserve"> في يونس، وهـود، ويوسف</w:t>
      </w:r>
      <w:r w:rsidRPr="008C4E40">
        <w:rPr>
          <w:rFonts w:cs="Traditional Arabic"/>
          <w:color w:val="000000"/>
          <w:sz w:val="34"/>
          <w:szCs w:val="34"/>
          <w:rtl/>
        </w:rPr>
        <w:t xml:space="preserve">، </w:t>
      </w:r>
      <w:r w:rsidR="0077270A" w:rsidRPr="008C4E40">
        <w:rPr>
          <w:rFonts w:cs="Traditional Arabic"/>
          <w:color w:val="000000"/>
          <w:sz w:val="34"/>
          <w:szCs w:val="34"/>
          <w:rtl/>
        </w:rPr>
        <w:t>وإبراهيم، والحجر</w:t>
      </w:r>
      <w:r w:rsidR="00261548" w:rsidRPr="008C4E40">
        <w:rPr>
          <w:rFonts w:cs="Traditional Arabic"/>
          <w:color w:val="000000"/>
          <w:sz w:val="34"/>
          <w:szCs w:val="34"/>
          <w:rtl/>
        </w:rPr>
        <w:t xml:space="preserve">. </w:t>
      </w:r>
      <w:proofErr w:type="spellStart"/>
      <w:r w:rsidRPr="008C4E40">
        <w:rPr>
          <w:rFonts w:cs="Traditional Arabic"/>
          <w:color w:val="000000"/>
          <w:sz w:val="34"/>
          <w:szCs w:val="34"/>
          <w:rtl/>
        </w:rPr>
        <w:t>و</w:t>
      </w:r>
      <w:r w:rsidR="00261548" w:rsidRPr="008C4E40">
        <w:rPr>
          <w:rFonts w:ascii="Traditional Arabic" w:hAnsi="Traditional Arabic" w:cs="Traditional Arabic"/>
          <w:color w:val="000000"/>
          <w:sz w:val="34"/>
          <w:szCs w:val="34"/>
          <w:rtl/>
        </w:rPr>
        <w:t>﴿</w:t>
      </w:r>
      <w:r w:rsidRPr="008C4E40">
        <w:rPr>
          <w:rFonts w:cs="Traditional Arabic"/>
          <w:b/>
          <w:bCs/>
          <w:color w:val="FF0000"/>
          <w:sz w:val="34"/>
          <w:szCs w:val="34"/>
          <w:rtl/>
        </w:rPr>
        <w:t>المر</w:t>
      </w:r>
      <w:proofErr w:type="spellEnd"/>
      <w:r w:rsidR="00261548" w:rsidRPr="008C4E40">
        <w:rPr>
          <w:rFonts w:ascii="Traditional Arabic" w:hAnsi="Traditional Arabic" w:cs="Traditional Arabic"/>
          <w:color w:val="000000"/>
          <w:sz w:val="34"/>
          <w:szCs w:val="34"/>
          <w:rtl/>
        </w:rPr>
        <w:t>﴾</w:t>
      </w:r>
      <w:r w:rsidRPr="008C4E40">
        <w:rPr>
          <w:rFonts w:cs="Traditional Arabic"/>
          <w:color w:val="000000"/>
          <w:sz w:val="34"/>
          <w:szCs w:val="34"/>
          <w:rtl/>
        </w:rPr>
        <w:t xml:space="preserve"> </w:t>
      </w:r>
      <w:r w:rsidR="001D7305" w:rsidRPr="008C4E40">
        <w:rPr>
          <w:rFonts w:cs="Traditional Arabic"/>
          <w:color w:val="000000"/>
          <w:sz w:val="34"/>
          <w:szCs w:val="34"/>
          <w:rtl/>
        </w:rPr>
        <w:t xml:space="preserve">في </w:t>
      </w:r>
      <w:r w:rsidR="0077270A" w:rsidRPr="008C4E40">
        <w:rPr>
          <w:rFonts w:cs="Traditional Arabic"/>
          <w:color w:val="000000"/>
          <w:sz w:val="34"/>
          <w:szCs w:val="34"/>
          <w:rtl/>
        </w:rPr>
        <w:t>الرعد</w:t>
      </w:r>
      <w:r w:rsidR="00261548" w:rsidRPr="008C4E40">
        <w:rPr>
          <w:rFonts w:cs="Traditional Arabic"/>
          <w:color w:val="000000"/>
          <w:sz w:val="34"/>
          <w:szCs w:val="34"/>
          <w:rtl/>
        </w:rPr>
        <w:t>.</w:t>
      </w:r>
    </w:p>
    <w:p w:rsidR="008044C7" w:rsidRPr="008C4E40" w:rsidRDefault="008044C7" w:rsidP="00050B62">
      <w:pPr>
        <w:pStyle w:val="a7"/>
        <w:numPr>
          <w:ilvl w:val="0"/>
          <w:numId w:val="29"/>
        </w:numPr>
        <w:spacing w:line="240" w:lineRule="atLeast"/>
        <w:rPr>
          <w:rFonts w:cs="Traditional Arabic"/>
          <w:b/>
          <w:bCs/>
          <w:color w:val="000000"/>
          <w:sz w:val="34"/>
          <w:szCs w:val="34"/>
        </w:rPr>
      </w:pPr>
      <w:r w:rsidRPr="008C4E40">
        <w:rPr>
          <w:rFonts w:cs="Traditional Arabic"/>
          <w:color w:val="000000"/>
          <w:sz w:val="34"/>
          <w:szCs w:val="34"/>
          <w:rtl/>
        </w:rPr>
        <w:t>وأمال (</w:t>
      </w:r>
      <w:r w:rsidR="00261548" w:rsidRPr="008C4E40">
        <w:rPr>
          <w:rFonts w:cs="Traditional Arabic"/>
          <w:color w:val="000000"/>
          <w:sz w:val="34"/>
          <w:szCs w:val="34"/>
          <w:rtl/>
        </w:rPr>
        <w:t>ها</w:t>
      </w:r>
      <w:r w:rsidRPr="008C4E40">
        <w:rPr>
          <w:rFonts w:cs="Traditional Arabic"/>
          <w:color w:val="000000"/>
          <w:sz w:val="34"/>
          <w:szCs w:val="34"/>
          <w:rtl/>
        </w:rPr>
        <w:t>) و(</w:t>
      </w:r>
      <w:r w:rsidR="00261548" w:rsidRPr="008C4E40">
        <w:rPr>
          <w:rFonts w:cs="Traditional Arabic"/>
          <w:color w:val="000000"/>
          <w:sz w:val="34"/>
          <w:szCs w:val="34"/>
          <w:rtl/>
        </w:rPr>
        <w:t>يا</w:t>
      </w:r>
      <w:r w:rsidRPr="008C4E40">
        <w:rPr>
          <w:rFonts w:cs="Traditional Arabic"/>
          <w:color w:val="000000"/>
          <w:sz w:val="34"/>
          <w:szCs w:val="34"/>
          <w:rtl/>
        </w:rPr>
        <w:t xml:space="preserve">) إمالة </w:t>
      </w:r>
      <w:r w:rsidR="00050B62" w:rsidRPr="008C4E40">
        <w:rPr>
          <w:rFonts w:cs="Traditional Arabic"/>
          <w:color w:val="000000"/>
          <w:sz w:val="34"/>
          <w:szCs w:val="34"/>
          <w:rtl/>
        </w:rPr>
        <w:t>محضة</w:t>
      </w:r>
      <w:r w:rsidRPr="008C4E40">
        <w:rPr>
          <w:rFonts w:cs="Traditional Arabic"/>
          <w:color w:val="000000"/>
          <w:sz w:val="34"/>
          <w:szCs w:val="34"/>
          <w:rtl/>
        </w:rPr>
        <w:t xml:space="preserve"> في</w:t>
      </w:r>
      <w:r w:rsidRPr="008C4E40">
        <w:rPr>
          <w:rFonts w:cs="Traditional Arabic"/>
          <w:b/>
          <w:bCs/>
          <w:color w:val="000000"/>
          <w:sz w:val="34"/>
          <w:szCs w:val="34"/>
          <w:rtl/>
        </w:rPr>
        <w:t xml:space="preserve"> </w:t>
      </w:r>
      <w:r w:rsidRPr="008C4E40">
        <w:rPr>
          <w:rFonts w:ascii="Traditional Arabic" w:hAnsi="Traditional Arabic" w:cs="Traditional Arabic"/>
          <w:color w:val="000000"/>
          <w:sz w:val="34"/>
          <w:szCs w:val="34"/>
          <w:rtl/>
        </w:rPr>
        <w:t>﴿</w:t>
      </w:r>
      <w:r w:rsidRPr="008C4E40">
        <w:rPr>
          <w:rFonts w:cs="Traditional Arabic"/>
          <w:b/>
          <w:bCs/>
          <w:color w:val="FF0000"/>
          <w:sz w:val="34"/>
          <w:szCs w:val="34"/>
          <w:rtl/>
        </w:rPr>
        <w:t>كهيعص</w:t>
      </w:r>
      <w:r w:rsidRPr="008C4E40">
        <w:rPr>
          <w:rFonts w:ascii="Traditional Arabic" w:hAnsi="Traditional Arabic" w:cs="Traditional Arabic"/>
          <w:color w:val="000000"/>
          <w:sz w:val="34"/>
          <w:szCs w:val="34"/>
          <w:rtl/>
        </w:rPr>
        <w:t xml:space="preserve">﴾ </w:t>
      </w:r>
      <w:r w:rsidR="0077270A" w:rsidRPr="008C4E40">
        <w:rPr>
          <w:rFonts w:cs="Traditional Arabic"/>
          <w:color w:val="000000"/>
          <w:sz w:val="34"/>
          <w:szCs w:val="34"/>
          <w:rtl/>
        </w:rPr>
        <w:t>في أول سورة مريم</w:t>
      </w:r>
      <w:r w:rsidRPr="008C4E40">
        <w:rPr>
          <w:rFonts w:cs="Traditional Arabic"/>
          <w:color w:val="000000"/>
          <w:sz w:val="34"/>
          <w:szCs w:val="34"/>
          <w:rtl/>
        </w:rPr>
        <w:t>.</w:t>
      </w:r>
    </w:p>
    <w:p w:rsidR="008044C7" w:rsidRPr="008C4E40" w:rsidRDefault="008044C7" w:rsidP="00050B62">
      <w:pPr>
        <w:pStyle w:val="a7"/>
        <w:numPr>
          <w:ilvl w:val="0"/>
          <w:numId w:val="29"/>
        </w:numPr>
        <w:spacing w:line="240" w:lineRule="atLeast"/>
        <w:rPr>
          <w:rFonts w:cs="Traditional Arabic"/>
          <w:b/>
          <w:bCs/>
          <w:color w:val="000000"/>
          <w:sz w:val="34"/>
          <w:szCs w:val="34"/>
        </w:rPr>
      </w:pPr>
      <w:r w:rsidRPr="008C4E40">
        <w:rPr>
          <w:rFonts w:cs="Traditional Arabic"/>
          <w:color w:val="000000"/>
          <w:sz w:val="34"/>
          <w:szCs w:val="34"/>
          <w:rtl/>
        </w:rPr>
        <w:t>وأمال (</w:t>
      </w:r>
      <w:proofErr w:type="spellStart"/>
      <w:r w:rsidR="00261548" w:rsidRPr="008C4E40">
        <w:rPr>
          <w:rFonts w:cs="Traditional Arabic"/>
          <w:color w:val="000000"/>
          <w:sz w:val="34"/>
          <w:szCs w:val="34"/>
          <w:rtl/>
        </w:rPr>
        <w:t>طا</w:t>
      </w:r>
      <w:proofErr w:type="spellEnd"/>
      <w:r w:rsidRPr="008C4E40">
        <w:rPr>
          <w:rFonts w:cs="Traditional Arabic"/>
          <w:color w:val="000000"/>
          <w:sz w:val="34"/>
          <w:szCs w:val="34"/>
          <w:rtl/>
        </w:rPr>
        <w:t>) و(</w:t>
      </w:r>
      <w:r w:rsidR="00261548" w:rsidRPr="008C4E40">
        <w:rPr>
          <w:rFonts w:cs="Traditional Arabic"/>
          <w:color w:val="000000"/>
          <w:sz w:val="34"/>
          <w:szCs w:val="34"/>
          <w:rtl/>
        </w:rPr>
        <w:t>ها</w:t>
      </w:r>
      <w:r w:rsidRPr="008C4E40">
        <w:rPr>
          <w:rFonts w:cs="Traditional Arabic"/>
          <w:color w:val="000000"/>
          <w:sz w:val="34"/>
          <w:szCs w:val="34"/>
          <w:rtl/>
        </w:rPr>
        <w:t xml:space="preserve">) إمالة </w:t>
      </w:r>
      <w:r w:rsidR="00050B62" w:rsidRPr="008C4E40">
        <w:rPr>
          <w:rFonts w:cs="Traditional Arabic"/>
          <w:color w:val="000000"/>
          <w:sz w:val="34"/>
          <w:szCs w:val="34"/>
          <w:rtl/>
        </w:rPr>
        <w:t>محضة</w:t>
      </w:r>
      <w:r w:rsidRPr="008C4E40">
        <w:rPr>
          <w:rFonts w:cs="Traditional Arabic"/>
          <w:color w:val="000000"/>
          <w:sz w:val="34"/>
          <w:szCs w:val="34"/>
          <w:rtl/>
        </w:rPr>
        <w:t xml:space="preserve"> من</w:t>
      </w:r>
      <w:r w:rsidRPr="008C4E40">
        <w:rPr>
          <w:rFonts w:cs="Traditional Arabic"/>
          <w:b/>
          <w:bCs/>
          <w:color w:val="000000"/>
          <w:sz w:val="34"/>
          <w:szCs w:val="34"/>
          <w:rtl/>
        </w:rPr>
        <w:t xml:space="preserve"> </w:t>
      </w:r>
      <w:r w:rsidRPr="008C4E40">
        <w:rPr>
          <w:rFonts w:ascii="Traditional Arabic" w:hAnsi="Traditional Arabic" w:cs="Traditional Arabic"/>
          <w:color w:val="000000"/>
          <w:sz w:val="34"/>
          <w:szCs w:val="34"/>
          <w:rtl/>
        </w:rPr>
        <w:t>﴿</w:t>
      </w:r>
      <w:r w:rsidRPr="008C4E40">
        <w:rPr>
          <w:rFonts w:cs="Traditional Arabic"/>
          <w:b/>
          <w:bCs/>
          <w:color w:val="FF0000"/>
          <w:sz w:val="34"/>
          <w:szCs w:val="34"/>
          <w:rtl/>
        </w:rPr>
        <w:t>طه</w:t>
      </w:r>
      <w:r w:rsidRPr="008C4E40">
        <w:rPr>
          <w:rFonts w:ascii="Traditional Arabic" w:hAnsi="Traditional Arabic" w:cs="Traditional Arabic"/>
          <w:color w:val="000000"/>
          <w:sz w:val="34"/>
          <w:szCs w:val="34"/>
          <w:rtl/>
        </w:rPr>
        <w:t>﴾</w:t>
      </w:r>
      <w:r w:rsidRPr="008C4E40">
        <w:rPr>
          <w:rFonts w:cs="Traditional Arabic"/>
          <w:b/>
          <w:bCs/>
          <w:color w:val="000000"/>
          <w:sz w:val="34"/>
          <w:szCs w:val="34"/>
          <w:rtl/>
        </w:rPr>
        <w:t xml:space="preserve"> </w:t>
      </w:r>
      <w:r w:rsidR="001F0133" w:rsidRPr="008C4E40">
        <w:rPr>
          <w:rFonts w:cs="Traditional Arabic"/>
          <w:color w:val="000000"/>
          <w:sz w:val="34"/>
          <w:szCs w:val="34"/>
          <w:rtl/>
        </w:rPr>
        <w:t>في أول سورة طه</w:t>
      </w:r>
      <w:r w:rsidRPr="008C4E40">
        <w:rPr>
          <w:rFonts w:cs="Traditional Arabic"/>
          <w:color w:val="000000"/>
          <w:sz w:val="34"/>
          <w:szCs w:val="34"/>
          <w:rtl/>
        </w:rPr>
        <w:t>.</w:t>
      </w:r>
    </w:p>
    <w:p w:rsidR="008044C7" w:rsidRPr="008C4E40" w:rsidRDefault="008044C7" w:rsidP="00050B62">
      <w:pPr>
        <w:pStyle w:val="a7"/>
        <w:numPr>
          <w:ilvl w:val="0"/>
          <w:numId w:val="29"/>
        </w:numPr>
        <w:spacing w:line="240" w:lineRule="atLeast"/>
        <w:rPr>
          <w:rFonts w:cs="Traditional Arabic"/>
          <w:b/>
          <w:bCs/>
          <w:color w:val="000000"/>
          <w:sz w:val="34"/>
          <w:szCs w:val="34"/>
        </w:rPr>
      </w:pPr>
      <w:r w:rsidRPr="008C4E40">
        <w:rPr>
          <w:rFonts w:cs="Traditional Arabic"/>
          <w:color w:val="000000"/>
          <w:sz w:val="34"/>
          <w:szCs w:val="34"/>
          <w:rtl/>
        </w:rPr>
        <w:t>وأمال (</w:t>
      </w:r>
      <w:proofErr w:type="spellStart"/>
      <w:r w:rsidR="00261548" w:rsidRPr="008C4E40">
        <w:rPr>
          <w:rFonts w:cs="Traditional Arabic"/>
          <w:color w:val="000000"/>
          <w:sz w:val="34"/>
          <w:szCs w:val="34"/>
          <w:rtl/>
        </w:rPr>
        <w:t>طا</w:t>
      </w:r>
      <w:proofErr w:type="spellEnd"/>
      <w:r w:rsidRPr="008C4E40">
        <w:rPr>
          <w:rFonts w:cs="Traditional Arabic"/>
          <w:color w:val="000000"/>
          <w:sz w:val="34"/>
          <w:szCs w:val="34"/>
          <w:rtl/>
        </w:rPr>
        <w:t xml:space="preserve">) إمالة </w:t>
      </w:r>
      <w:r w:rsidR="00050B62" w:rsidRPr="008C4E40">
        <w:rPr>
          <w:rFonts w:cs="Traditional Arabic"/>
          <w:color w:val="000000"/>
          <w:sz w:val="34"/>
          <w:szCs w:val="34"/>
          <w:rtl/>
        </w:rPr>
        <w:t>محضة</w:t>
      </w:r>
      <w:r w:rsidRPr="008C4E40">
        <w:rPr>
          <w:rFonts w:cs="Traditional Arabic"/>
          <w:color w:val="000000"/>
          <w:sz w:val="34"/>
          <w:szCs w:val="34"/>
          <w:rtl/>
        </w:rPr>
        <w:t xml:space="preserve"> من</w:t>
      </w:r>
      <w:r w:rsidRPr="008C4E40">
        <w:rPr>
          <w:rFonts w:cs="Traditional Arabic"/>
          <w:b/>
          <w:bCs/>
          <w:color w:val="000000"/>
          <w:sz w:val="34"/>
          <w:szCs w:val="34"/>
          <w:rtl/>
        </w:rPr>
        <w:t xml:space="preserve"> </w:t>
      </w:r>
      <w:r w:rsidRPr="008C4E40">
        <w:rPr>
          <w:rFonts w:ascii="Traditional Arabic" w:hAnsi="Traditional Arabic" w:cs="Traditional Arabic"/>
          <w:color w:val="000000"/>
          <w:sz w:val="34"/>
          <w:szCs w:val="34"/>
          <w:rtl/>
        </w:rPr>
        <w:t>﴿</w:t>
      </w:r>
      <w:r w:rsidRPr="008C4E40">
        <w:rPr>
          <w:rFonts w:cs="Traditional Arabic"/>
          <w:b/>
          <w:bCs/>
          <w:color w:val="FF0000"/>
          <w:sz w:val="34"/>
          <w:szCs w:val="34"/>
          <w:rtl/>
        </w:rPr>
        <w:t>طس</w:t>
      </w:r>
      <w:r w:rsidR="00261548" w:rsidRPr="008C4E40">
        <w:rPr>
          <w:rFonts w:cs="Traditional Arabic"/>
          <w:b/>
          <w:bCs/>
          <w:color w:val="FF0000"/>
          <w:sz w:val="34"/>
          <w:szCs w:val="34"/>
          <w:rtl/>
        </w:rPr>
        <w:t>م</w:t>
      </w:r>
      <w:r w:rsidRPr="008C4E40">
        <w:rPr>
          <w:rFonts w:ascii="Traditional Arabic" w:hAnsi="Traditional Arabic" w:cs="Traditional Arabic"/>
          <w:color w:val="000000"/>
          <w:sz w:val="34"/>
          <w:szCs w:val="34"/>
          <w:rtl/>
        </w:rPr>
        <w:t>﴾</w:t>
      </w:r>
      <w:r w:rsidRPr="008C4E40">
        <w:rPr>
          <w:rFonts w:cs="Traditional Arabic"/>
          <w:b/>
          <w:bCs/>
          <w:color w:val="000000"/>
          <w:sz w:val="34"/>
          <w:szCs w:val="34"/>
          <w:rtl/>
        </w:rPr>
        <w:t xml:space="preserve"> </w:t>
      </w:r>
      <w:r w:rsidR="001F0133" w:rsidRPr="008C4E40">
        <w:rPr>
          <w:rFonts w:cs="Traditional Arabic"/>
          <w:color w:val="000000"/>
          <w:sz w:val="34"/>
          <w:szCs w:val="34"/>
          <w:rtl/>
        </w:rPr>
        <w:t>في أول الشعراء والقصص</w:t>
      </w:r>
      <w:r w:rsidR="00261548" w:rsidRPr="008C4E40">
        <w:rPr>
          <w:rFonts w:ascii="Traditional Arabic" w:hAnsi="Traditional Arabic" w:cs="Traditional Arabic"/>
          <w:color w:val="000000"/>
          <w:sz w:val="34"/>
          <w:szCs w:val="34"/>
          <w:rtl/>
        </w:rPr>
        <w:t xml:space="preserve">، </w:t>
      </w:r>
      <w:proofErr w:type="spellStart"/>
      <w:r w:rsidR="00261548" w:rsidRPr="008C4E40">
        <w:rPr>
          <w:rFonts w:ascii="Traditional Arabic" w:hAnsi="Traditional Arabic" w:cs="Traditional Arabic"/>
          <w:color w:val="000000"/>
          <w:sz w:val="34"/>
          <w:szCs w:val="34"/>
          <w:rtl/>
        </w:rPr>
        <w:t>و﴿</w:t>
      </w:r>
      <w:r w:rsidR="00261548" w:rsidRPr="008C4E40">
        <w:rPr>
          <w:rFonts w:cs="Traditional Arabic"/>
          <w:b/>
          <w:bCs/>
          <w:color w:val="FF0000"/>
          <w:sz w:val="34"/>
          <w:szCs w:val="34"/>
          <w:rtl/>
        </w:rPr>
        <w:t>طس</w:t>
      </w:r>
      <w:proofErr w:type="spellEnd"/>
      <w:r w:rsidR="00261548" w:rsidRPr="008C4E40">
        <w:rPr>
          <w:rFonts w:ascii="Traditional Arabic" w:hAnsi="Traditional Arabic" w:cs="Traditional Arabic"/>
          <w:color w:val="000000"/>
          <w:sz w:val="34"/>
          <w:szCs w:val="34"/>
          <w:rtl/>
        </w:rPr>
        <w:t>﴾</w:t>
      </w:r>
      <w:r w:rsidR="001F0133" w:rsidRPr="008C4E40">
        <w:rPr>
          <w:rFonts w:cs="Traditional Arabic"/>
          <w:color w:val="000000"/>
          <w:sz w:val="34"/>
          <w:szCs w:val="34"/>
          <w:rtl/>
        </w:rPr>
        <w:t xml:space="preserve"> في النمل</w:t>
      </w:r>
      <w:r w:rsidRPr="008C4E40">
        <w:rPr>
          <w:rFonts w:cs="Traditional Arabic"/>
          <w:color w:val="000000"/>
          <w:sz w:val="34"/>
          <w:szCs w:val="34"/>
          <w:rtl/>
        </w:rPr>
        <w:t>.</w:t>
      </w:r>
    </w:p>
    <w:p w:rsidR="008044C7" w:rsidRPr="008C4E40" w:rsidRDefault="008044C7" w:rsidP="00050B62">
      <w:pPr>
        <w:pStyle w:val="a7"/>
        <w:numPr>
          <w:ilvl w:val="0"/>
          <w:numId w:val="29"/>
        </w:numPr>
        <w:spacing w:line="240" w:lineRule="atLeast"/>
        <w:rPr>
          <w:rFonts w:cs="Traditional Arabic"/>
          <w:b/>
          <w:bCs/>
          <w:color w:val="000000"/>
          <w:sz w:val="34"/>
          <w:szCs w:val="34"/>
        </w:rPr>
      </w:pPr>
      <w:r w:rsidRPr="008C4E40">
        <w:rPr>
          <w:rFonts w:cs="Traditional Arabic"/>
          <w:color w:val="000000"/>
          <w:sz w:val="34"/>
          <w:szCs w:val="34"/>
          <w:rtl/>
        </w:rPr>
        <w:t>وأمال (</w:t>
      </w:r>
      <w:r w:rsidR="00261548" w:rsidRPr="008C4E40">
        <w:rPr>
          <w:rFonts w:cs="Traditional Arabic"/>
          <w:color w:val="000000"/>
          <w:sz w:val="34"/>
          <w:szCs w:val="34"/>
          <w:rtl/>
        </w:rPr>
        <w:t>يا</w:t>
      </w:r>
      <w:r w:rsidRPr="008C4E40">
        <w:rPr>
          <w:rFonts w:cs="Traditional Arabic"/>
          <w:color w:val="000000"/>
          <w:sz w:val="34"/>
          <w:szCs w:val="34"/>
          <w:rtl/>
        </w:rPr>
        <w:t xml:space="preserve">) إمالة </w:t>
      </w:r>
      <w:r w:rsidR="00050B62" w:rsidRPr="008C4E40">
        <w:rPr>
          <w:rFonts w:cs="Traditional Arabic"/>
          <w:color w:val="000000"/>
          <w:sz w:val="34"/>
          <w:szCs w:val="34"/>
          <w:rtl/>
        </w:rPr>
        <w:t>محضة</w:t>
      </w:r>
      <w:r w:rsidRPr="008C4E40">
        <w:rPr>
          <w:rFonts w:cs="Traditional Arabic"/>
          <w:color w:val="000000"/>
          <w:sz w:val="34"/>
          <w:szCs w:val="34"/>
          <w:rtl/>
        </w:rPr>
        <w:t xml:space="preserve"> من</w:t>
      </w:r>
      <w:r w:rsidRPr="008C4E40">
        <w:rPr>
          <w:rFonts w:cs="Traditional Arabic"/>
          <w:b/>
          <w:bCs/>
          <w:color w:val="000000"/>
          <w:sz w:val="34"/>
          <w:szCs w:val="34"/>
          <w:rtl/>
        </w:rPr>
        <w:t xml:space="preserve"> </w:t>
      </w:r>
      <w:r w:rsidRPr="008C4E40">
        <w:rPr>
          <w:rFonts w:ascii="Traditional Arabic" w:hAnsi="Traditional Arabic" w:cs="Traditional Arabic"/>
          <w:color w:val="000000"/>
          <w:sz w:val="34"/>
          <w:szCs w:val="34"/>
          <w:rtl/>
        </w:rPr>
        <w:t>﴿</w:t>
      </w:r>
      <w:proofErr w:type="spellStart"/>
      <w:r w:rsidRPr="008C4E40">
        <w:rPr>
          <w:rFonts w:cs="Traditional Arabic"/>
          <w:b/>
          <w:bCs/>
          <w:color w:val="FF0000"/>
          <w:sz w:val="34"/>
          <w:szCs w:val="34"/>
          <w:rtl/>
        </w:rPr>
        <w:t>يس</w:t>
      </w:r>
      <w:proofErr w:type="spellEnd"/>
      <w:r w:rsidRPr="008C4E40">
        <w:rPr>
          <w:rFonts w:ascii="Traditional Arabic" w:hAnsi="Traditional Arabic" w:cs="Traditional Arabic"/>
          <w:color w:val="000000"/>
          <w:sz w:val="34"/>
          <w:szCs w:val="34"/>
          <w:rtl/>
        </w:rPr>
        <w:t>﴾</w:t>
      </w:r>
      <w:r w:rsidRPr="008C4E40">
        <w:rPr>
          <w:rFonts w:cs="Traditional Arabic"/>
          <w:b/>
          <w:bCs/>
          <w:color w:val="000000"/>
          <w:sz w:val="34"/>
          <w:szCs w:val="34"/>
          <w:rtl/>
        </w:rPr>
        <w:t xml:space="preserve"> </w:t>
      </w:r>
      <w:r w:rsidR="001F0133" w:rsidRPr="008C4E40">
        <w:rPr>
          <w:rFonts w:cs="Traditional Arabic"/>
          <w:color w:val="000000"/>
          <w:sz w:val="34"/>
          <w:szCs w:val="34"/>
          <w:rtl/>
        </w:rPr>
        <w:t xml:space="preserve">في أول سورة </w:t>
      </w:r>
      <w:proofErr w:type="spellStart"/>
      <w:r w:rsidR="001F0133" w:rsidRPr="008C4E40">
        <w:rPr>
          <w:rFonts w:cs="Traditional Arabic"/>
          <w:color w:val="000000"/>
          <w:sz w:val="34"/>
          <w:szCs w:val="34"/>
          <w:rtl/>
        </w:rPr>
        <w:t>يس</w:t>
      </w:r>
      <w:proofErr w:type="spellEnd"/>
      <w:r w:rsidRPr="008C4E40">
        <w:rPr>
          <w:rFonts w:cs="Traditional Arabic"/>
          <w:color w:val="000000"/>
          <w:sz w:val="34"/>
          <w:szCs w:val="34"/>
          <w:rtl/>
        </w:rPr>
        <w:t>.</w:t>
      </w:r>
    </w:p>
    <w:p w:rsidR="008044C7" w:rsidRPr="008C4E40" w:rsidRDefault="008044C7" w:rsidP="00050B62">
      <w:pPr>
        <w:pStyle w:val="a7"/>
        <w:numPr>
          <w:ilvl w:val="0"/>
          <w:numId w:val="29"/>
        </w:numPr>
        <w:spacing w:line="240" w:lineRule="atLeast"/>
        <w:rPr>
          <w:rFonts w:cs="Traditional Arabic"/>
          <w:b/>
          <w:bCs/>
          <w:color w:val="000000"/>
          <w:sz w:val="34"/>
          <w:szCs w:val="34"/>
        </w:rPr>
      </w:pPr>
      <w:r w:rsidRPr="008C4E40">
        <w:rPr>
          <w:rFonts w:cs="Traditional Arabic"/>
          <w:color w:val="000000"/>
          <w:sz w:val="34"/>
          <w:szCs w:val="34"/>
          <w:rtl/>
        </w:rPr>
        <w:t xml:space="preserve">وأمال </w:t>
      </w:r>
      <w:r w:rsidRPr="008C4E40">
        <w:rPr>
          <w:rFonts w:cs="Traditional Arabic"/>
          <w:b/>
          <w:bCs/>
          <w:color w:val="000000"/>
          <w:sz w:val="34"/>
          <w:szCs w:val="34"/>
          <w:rtl/>
        </w:rPr>
        <w:t>(</w:t>
      </w:r>
      <w:proofErr w:type="spellStart"/>
      <w:r w:rsidR="00261548" w:rsidRPr="008C4E40">
        <w:rPr>
          <w:rFonts w:cs="Traditional Arabic"/>
          <w:b/>
          <w:bCs/>
          <w:color w:val="000000"/>
          <w:sz w:val="34"/>
          <w:szCs w:val="34"/>
          <w:rtl/>
        </w:rPr>
        <w:t>حا</w:t>
      </w:r>
      <w:proofErr w:type="spellEnd"/>
      <w:r w:rsidRPr="008C4E40">
        <w:rPr>
          <w:rFonts w:cs="Traditional Arabic"/>
          <w:b/>
          <w:bCs/>
          <w:color w:val="000000"/>
          <w:sz w:val="34"/>
          <w:szCs w:val="34"/>
          <w:rtl/>
        </w:rPr>
        <w:t xml:space="preserve">) </w:t>
      </w:r>
      <w:r w:rsidRPr="008C4E40">
        <w:rPr>
          <w:rFonts w:cs="Traditional Arabic"/>
          <w:color w:val="000000"/>
          <w:sz w:val="34"/>
          <w:szCs w:val="34"/>
          <w:rtl/>
        </w:rPr>
        <w:t xml:space="preserve">إمالة </w:t>
      </w:r>
      <w:r w:rsidR="00050B62" w:rsidRPr="008C4E40">
        <w:rPr>
          <w:rFonts w:cs="Traditional Arabic"/>
          <w:color w:val="000000"/>
          <w:sz w:val="34"/>
          <w:szCs w:val="34"/>
          <w:rtl/>
        </w:rPr>
        <w:t>محضة</w:t>
      </w:r>
      <w:r w:rsidRPr="008C4E40">
        <w:rPr>
          <w:rFonts w:cs="Traditional Arabic"/>
          <w:color w:val="000000"/>
          <w:sz w:val="34"/>
          <w:szCs w:val="34"/>
          <w:rtl/>
        </w:rPr>
        <w:t xml:space="preserve"> من </w:t>
      </w:r>
      <w:proofErr w:type="spellStart"/>
      <w:r w:rsidRPr="008C4E40">
        <w:rPr>
          <w:rFonts w:cs="Traditional Arabic"/>
          <w:color w:val="000000"/>
          <w:sz w:val="34"/>
          <w:szCs w:val="34"/>
          <w:rtl/>
        </w:rPr>
        <w:t>الحواميم</w:t>
      </w:r>
      <w:proofErr w:type="spellEnd"/>
      <w:r w:rsidRPr="008C4E40">
        <w:rPr>
          <w:rFonts w:cs="Traditional Arabic"/>
          <w:color w:val="000000"/>
          <w:sz w:val="34"/>
          <w:szCs w:val="34"/>
          <w:rtl/>
        </w:rPr>
        <w:t xml:space="preserve"> السبع في سورة غافر</w:t>
      </w:r>
      <w:r w:rsidR="001F0133" w:rsidRPr="008C4E40">
        <w:rPr>
          <w:rFonts w:cs="Traditional Arabic"/>
          <w:color w:val="000000"/>
          <w:sz w:val="34"/>
          <w:szCs w:val="34"/>
          <w:rtl/>
        </w:rPr>
        <w:t>،</w:t>
      </w:r>
      <w:r w:rsidRPr="008C4E40">
        <w:rPr>
          <w:rFonts w:cs="Traditional Arabic"/>
          <w:color w:val="000000"/>
          <w:sz w:val="34"/>
          <w:szCs w:val="34"/>
          <w:rtl/>
        </w:rPr>
        <w:t xml:space="preserve"> وفصلت</w:t>
      </w:r>
      <w:r w:rsidR="001F0133" w:rsidRPr="008C4E40">
        <w:rPr>
          <w:rFonts w:cs="Traditional Arabic"/>
          <w:color w:val="000000"/>
          <w:sz w:val="34"/>
          <w:szCs w:val="34"/>
          <w:rtl/>
        </w:rPr>
        <w:t>،</w:t>
      </w:r>
      <w:r w:rsidRPr="008C4E40">
        <w:rPr>
          <w:rFonts w:cs="Traditional Arabic"/>
          <w:color w:val="000000"/>
          <w:sz w:val="34"/>
          <w:szCs w:val="34"/>
          <w:rtl/>
        </w:rPr>
        <w:t xml:space="preserve"> والشورى</w:t>
      </w:r>
      <w:r w:rsidR="001F0133" w:rsidRPr="008C4E40">
        <w:rPr>
          <w:rFonts w:cs="Traditional Arabic"/>
          <w:color w:val="000000"/>
          <w:sz w:val="34"/>
          <w:szCs w:val="34"/>
          <w:rtl/>
        </w:rPr>
        <w:t>،</w:t>
      </w:r>
      <w:r w:rsidRPr="008C4E40">
        <w:rPr>
          <w:rFonts w:cs="Traditional Arabic"/>
          <w:color w:val="000000"/>
          <w:sz w:val="34"/>
          <w:szCs w:val="34"/>
          <w:rtl/>
        </w:rPr>
        <w:t xml:space="preserve"> وا</w:t>
      </w:r>
      <w:r w:rsidR="001F0133" w:rsidRPr="008C4E40">
        <w:rPr>
          <w:rFonts w:cs="Traditional Arabic"/>
          <w:color w:val="000000"/>
          <w:sz w:val="34"/>
          <w:szCs w:val="34"/>
          <w:rtl/>
        </w:rPr>
        <w:t>لزخرف، والدخان، والجاثية، والأحقاف</w:t>
      </w:r>
      <w:r w:rsidRPr="008C4E40">
        <w:rPr>
          <w:rFonts w:cs="Traditional Arabic"/>
          <w:color w:val="000000"/>
          <w:sz w:val="34"/>
          <w:szCs w:val="34"/>
          <w:rtl/>
        </w:rPr>
        <w:t>.</w:t>
      </w:r>
    </w:p>
    <w:p w:rsidR="008044C7" w:rsidRPr="008C4E40" w:rsidRDefault="008044C7" w:rsidP="001F0133">
      <w:pPr>
        <w:pStyle w:val="a7"/>
        <w:numPr>
          <w:ilvl w:val="0"/>
          <w:numId w:val="29"/>
        </w:numPr>
        <w:spacing w:line="240" w:lineRule="atLeast"/>
        <w:rPr>
          <w:rFonts w:cs="Traditional Arabic"/>
          <w:b/>
          <w:bCs/>
          <w:color w:val="000000"/>
          <w:sz w:val="34"/>
          <w:szCs w:val="34"/>
        </w:rPr>
      </w:pPr>
      <w:r w:rsidRPr="008C4E40">
        <w:rPr>
          <w:rFonts w:cs="Traditional Arabic"/>
          <w:color w:val="000000"/>
          <w:sz w:val="34"/>
          <w:szCs w:val="34"/>
          <w:rtl/>
        </w:rPr>
        <w:t xml:space="preserve">وأمال </w:t>
      </w:r>
      <w:r w:rsidRPr="008C4E40">
        <w:rPr>
          <w:rFonts w:cs="Traditional Arabic"/>
          <w:b/>
          <w:bCs/>
          <w:color w:val="000000"/>
          <w:sz w:val="34"/>
          <w:szCs w:val="34"/>
          <w:rtl/>
        </w:rPr>
        <w:t xml:space="preserve">(الراء) </w:t>
      </w:r>
      <w:r w:rsidRPr="008C4E40">
        <w:rPr>
          <w:rFonts w:cs="Traditional Arabic"/>
          <w:color w:val="000000"/>
          <w:sz w:val="34"/>
          <w:szCs w:val="34"/>
          <w:rtl/>
        </w:rPr>
        <w:t>و</w:t>
      </w:r>
      <w:r w:rsidRPr="008C4E40">
        <w:rPr>
          <w:rFonts w:cs="Traditional Arabic"/>
          <w:b/>
          <w:bCs/>
          <w:color w:val="000000"/>
          <w:sz w:val="34"/>
          <w:szCs w:val="34"/>
          <w:rtl/>
        </w:rPr>
        <w:t xml:space="preserve">(الألف) </w:t>
      </w:r>
      <w:r w:rsidRPr="008C4E40">
        <w:rPr>
          <w:rFonts w:cs="Traditional Arabic"/>
          <w:color w:val="000000"/>
          <w:sz w:val="34"/>
          <w:szCs w:val="34"/>
          <w:rtl/>
        </w:rPr>
        <w:t xml:space="preserve">إمالة </w:t>
      </w:r>
      <w:r w:rsidR="00050B62" w:rsidRPr="008C4E40">
        <w:rPr>
          <w:rFonts w:cs="Traditional Arabic"/>
          <w:color w:val="000000"/>
          <w:sz w:val="34"/>
          <w:szCs w:val="34"/>
          <w:rtl/>
        </w:rPr>
        <w:t>محضة</w:t>
      </w:r>
      <w:r w:rsidRPr="008C4E40">
        <w:rPr>
          <w:rFonts w:cs="Traditional Arabic"/>
          <w:color w:val="000000"/>
          <w:sz w:val="34"/>
          <w:szCs w:val="34"/>
          <w:rtl/>
        </w:rPr>
        <w:t xml:space="preserve"> من</w:t>
      </w:r>
      <w:r w:rsidRPr="008C4E40">
        <w:rPr>
          <w:rFonts w:cs="Traditional Arabic"/>
          <w:b/>
          <w:bCs/>
          <w:color w:val="000000"/>
          <w:sz w:val="34"/>
          <w:szCs w:val="34"/>
          <w:rtl/>
        </w:rPr>
        <w:t xml:space="preserve"> </w:t>
      </w:r>
      <w:r w:rsidRPr="008C4E40">
        <w:rPr>
          <w:rFonts w:ascii="Traditional Arabic" w:hAnsi="Traditional Arabic" w:cs="Traditional Arabic"/>
          <w:color w:val="000000"/>
          <w:sz w:val="34"/>
          <w:szCs w:val="34"/>
          <w:rtl/>
        </w:rPr>
        <w:t>﴿</w:t>
      </w:r>
      <w:r w:rsidRPr="008C4E40">
        <w:rPr>
          <w:rFonts w:cs="Traditional Arabic"/>
          <w:color w:val="FF0000"/>
          <w:sz w:val="34"/>
          <w:szCs w:val="34"/>
          <w:rtl/>
        </w:rPr>
        <w:t>أ</w:t>
      </w:r>
      <w:r w:rsidRPr="008C4E40">
        <w:rPr>
          <w:rFonts w:cs="Traditional Arabic"/>
          <w:b/>
          <w:bCs/>
          <w:color w:val="FF0000"/>
          <w:sz w:val="34"/>
          <w:szCs w:val="34"/>
          <w:rtl/>
        </w:rPr>
        <w:t>دْرَاكَ</w:t>
      </w:r>
      <w:r w:rsidRPr="008C4E40">
        <w:rPr>
          <w:rFonts w:ascii="Traditional Arabic" w:hAnsi="Traditional Arabic" w:cs="Traditional Arabic"/>
          <w:color w:val="000000"/>
          <w:sz w:val="34"/>
          <w:szCs w:val="34"/>
          <w:rtl/>
        </w:rPr>
        <w:t>﴾</w:t>
      </w:r>
      <w:r w:rsidRPr="008C4E40">
        <w:rPr>
          <w:rFonts w:cs="Traditional Arabic"/>
          <w:b/>
          <w:bCs/>
          <w:color w:val="000000"/>
          <w:sz w:val="34"/>
          <w:szCs w:val="34"/>
          <w:rtl/>
        </w:rPr>
        <w:t xml:space="preserve"> </w:t>
      </w:r>
      <w:r w:rsidR="001F0133" w:rsidRPr="008C4E40">
        <w:rPr>
          <w:rFonts w:cs="Traditional Arabic"/>
          <w:color w:val="000000"/>
          <w:sz w:val="34"/>
          <w:szCs w:val="34"/>
          <w:rtl/>
        </w:rPr>
        <w:t>في جميع القرآن</w:t>
      </w:r>
      <w:r w:rsidRPr="008C4E40">
        <w:rPr>
          <w:rFonts w:cs="Traditional Arabic"/>
          <w:color w:val="000000"/>
          <w:sz w:val="34"/>
          <w:szCs w:val="34"/>
          <w:rtl/>
        </w:rPr>
        <w:t>.</w:t>
      </w:r>
      <w:r w:rsidRPr="008C4E40">
        <w:rPr>
          <w:rFonts w:cs="Traditional Arabic"/>
          <w:b/>
          <w:bCs/>
          <w:color w:val="000000"/>
          <w:sz w:val="34"/>
          <w:szCs w:val="34"/>
          <w:rtl/>
        </w:rPr>
        <w:t xml:space="preserve"> </w:t>
      </w:r>
      <w:r w:rsidRPr="008C4E40">
        <w:rPr>
          <w:rFonts w:cs="Traditional Arabic"/>
          <w:color w:val="000000"/>
          <w:sz w:val="34"/>
          <w:szCs w:val="34"/>
          <w:rtl/>
        </w:rPr>
        <w:t xml:space="preserve">وأمال </w:t>
      </w:r>
      <w:r w:rsidRPr="008C4E40">
        <w:rPr>
          <w:rFonts w:cs="Traditional Arabic"/>
          <w:b/>
          <w:bCs/>
          <w:color w:val="000000"/>
          <w:sz w:val="34"/>
          <w:szCs w:val="34"/>
          <w:rtl/>
        </w:rPr>
        <w:t xml:space="preserve">(الراء) </w:t>
      </w:r>
      <w:r w:rsidRPr="008C4E40">
        <w:rPr>
          <w:rFonts w:cs="Traditional Arabic"/>
          <w:color w:val="000000"/>
          <w:sz w:val="34"/>
          <w:szCs w:val="34"/>
          <w:rtl/>
        </w:rPr>
        <w:t>و</w:t>
      </w:r>
      <w:r w:rsidRPr="008C4E40">
        <w:rPr>
          <w:rFonts w:cs="Traditional Arabic"/>
          <w:b/>
          <w:bCs/>
          <w:color w:val="000000"/>
          <w:sz w:val="34"/>
          <w:szCs w:val="34"/>
          <w:rtl/>
        </w:rPr>
        <w:t>(الألف)</w:t>
      </w:r>
      <w:r w:rsidRPr="008C4E40">
        <w:rPr>
          <w:rFonts w:cs="Traditional Arabic"/>
          <w:color w:val="000000"/>
          <w:sz w:val="34"/>
          <w:szCs w:val="34"/>
          <w:rtl/>
        </w:rPr>
        <w:t xml:space="preserve"> </w:t>
      </w:r>
      <w:r w:rsidR="001F0133" w:rsidRPr="008C4E40">
        <w:rPr>
          <w:rFonts w:cs="Traditional Arabic"/>
          <w:color w:val="000000"/>
          <w:sz w:val="34"/>
          <w:szCs w:val="34"/>
          <w:rtl/>
        </w:rPr>
        <w:t>في</w:t>
      </w:r>
      <w:r w:rsidRPr="008C4E40">
        <w:rPr>
          <w:rFonts w:cs="Traditional Arabic"/>
          <w:b/>
          <w:bCs/>
          <w:color w:val="000000"/>
          <w:sz w:val="34"/>
          <w:szCs w:val="34"/>
          <w:rtl/>
        </w:rPr>
        <w:t xml:space="preserve"> </w:t>
      </w:r>
      <w:r w:rsidRPr="008C4E40">
        <w:rPr>
          <w:rFonts w:ascii="Traditional Arabic" w:hAnsi="Traditional Arabic" w:cs="Traditional Arabic"/>
          <w:color w:val="000000"/>
          <w:sz w:val="34"/>
          <w:szCs w:val="34"/>
          <w:rtl/>
        </w:rPr>
        <w:t>﴿</w:t>
      </w:r>
      <w:r w:rsidRPr="008C4E40">
        <w:rPr>
          <w:rFonts w:cs="Traditional Arabic"/>
          <w:b/>
          <w:bCs/>
          <w:color w:val="FF0000"/>
          <w:sz w:val="34"/>
          <w:szCs w:val="34"/>
          <w:rtl/>
        </w:rPr>
        <w:t>أدراكم</w:t>
      </w:r>
      <w:r w:rsidRPr="008C4E40">
        <w:rPr>
          <w:rFonts w:ascii="Traditional Arabic" w:hAnsi="Traditional Arabic" w:cs="Traditional Arabic"/>
          <w:color w:val="000000"/>
          <w:sz w:val="34"/>
          <w:szCs w:val="34"/>
          <w:rtl/>
        </w:rPr>
        <w:t>﴾</w:t>
      </w:r>
      <w:r w:rsidRPr="008C4E40">
        <w:rPr>
          <w:rFonts w:cs="Traditional Arabic"/>
          <w:color w:val="000000"/>
          <w:sz w:val="34"/>
          <w:szCs w:val="34"/>
          <w:rtl/>
        </w:rPr>
        <w:t xml:space="preserve"> من سورة يونس </w:t>
      </w:r>
      <w:r w:rsidR="00B90B4F" w:rsidRPr="008C4E40">
        <w:rPr>
          <w:rFonts w:cs="Traditional Arabic"/>
          <w:color w:val="000000"/>
          <w:sz w:val="34"/>
          <w:szCs w:val="34"/>
          <w:rtl/>
        </w:rPr>
        <w:t xml:space="preserve">الآية </w:t>
      </w:r>
      <w:r w:rsidR="001F0133" w:rsidRPr="008C4E40">
        <w:rPr>
          <w:rFonts w:cs="Traditional Arabic"/>
          <w:color w:val="000000"/>
          <w:sz w:val="34"/>
          <w:szCs w:val="34"/>
          <w:rtl/>
        </w:rPr>
        <w:t>(16) فقط</w:t>
      </w:r>
      <w:r w:rsidR="00261548" w:rsidRPr="008C4E40">
        <w:rPr>
          <w:rFonts w:cs="Traditional Arabic"/>
          <w:color w:val="000000"/>
          <w:sz w:val="34"/>
          <w:szCs w:val="34"/>
          <w:rtl/>
        </w:rPr>
        <w:t>.</w:t>
      </w:r>
      <w:r w:rsidRPr="008C4E40">
        <w:rPr>
          <w:rFonts w:cs="Traditional Arabic"/>
          <w:color w:val="000000"/>
          <w:sz w:val="34"/>
          <w:szCs w:val="34"/>
          <w:rtl/>
        </w:rPr>
        <w:t xml:space="preserve"> </w:t>
      </w:r>
      <w:r w:rsidR="00261548" w:rsidRPr="008C4E40">
        <w:rPr>
          <w:rFonts w:cs="Traditional Arabic"/>
          <w:color w:val="000000"/>
          <w:sz w:val="34"/>
          <w:szCs w:val="34"/>
          <w:rtl/>
        </w:rPr>
        <w:t>و</w:t>
      </w:r>
      <w:r w:rsidRPr="008C4E40">
        <w:rPr>
          <w:rFonts w:cs="Traditional Arabic"/>
          <w:color w:val="000000"/>
          <w:sz w:val="34"/>
          <w:szCs w:val="34"/>
          <w:rtl/>
        </w:rPr>
        <w:t>اختلف في</w:t>
      </w:r>
      <w:r w:rsidR="001F0133" w:rsidRPr="008C4E40">
        <w:rPr>
          <w:rFonts w:cs="Traditional Arabic"/>
          <w:color w:val="000000"/>
          <w:sz w:val="34"/>
          <w:szCs w:val="34"/>
          <w:rtl/>
        </w:rPr>
        <w:t xml:space="preserve"> غيرها فروى عنه العراقيون الفتح</w:t>
      </w:r>
      <w:r w:rsidRPr="008C4E40">
        <w:rPr>
          <w:rFonts w:cs="Traditional Arabic"/>
          <w:color w:val="000000"/>
          <w:sz w:val="34"/>
          <w:szCs w:val="34"/>
          <w:rtl/>
        </w:rPr>
        <w:t>، وروى عنه جميع المغاربة الإمالة</w:t>
      </w:r>
      <w:r w:rsidR="00B90B4F" w:rsidRPr="008C4E40">
        <w:rPr>
          <w:rFonts w:cs="Traditional Arabic"/>
          <w:color w:val="000000"/>
          <w:sz w:val="34"/>
          <w:szCs w:val="34"/>
          <w:rtl/>
        </w:rPr>
        <w:t xml:space="preserve"> </w:t>
      </w:r>
      <w:r w:rsidR="000E1C1E" w:rsidRPr="008C4E40">
        <w:rPr>
          <w:rStyle w:val="a5"/>
          <w:rFonts w:cs="Traditional Arabic"/>
          <w:sz w:val="34"/>
          <w:szCs w:val="34"/>
          <w:rtl/>
        </w:rPr>
        <w:t>(</w:t>
      </w:r>
      <w:r w:rsidR="000E1C1E" w:rsidRPr="008C4E40">
        <w:rPr>
          <w:rStyle w:val="a5"/>
          <w:rFonts w:cs="Traditional Arabic"/>
          <w:sz w:val="34"/>
          <w:szCs w:val="34"/>
          <w:rtl/>
        </w:rPr>
        <w:footnoteReference w:id="63"/>
      </w:r>
      <w:r w:rsidR="000E1C1E" w:rsidRPr="008C4E40">
        <w:rPr>
          <w:rStyle w:val="a5"/>
          <w:rFonts w:cs="Traditional Arabic"/>
          <w:sz w:val="34"/>
          <w:szCs w:val="34"/>
          <w:rtl/>
        </w:rPr>
        <w:t>)</w:t>
      </w:r>
      <w:r w:rsidRPr="008C4E40">
        <w:rPr>
          <w:rFonts w:cs="Traditional Arabic"/>
          <w:color w:val="000000"/>
          <w:sz w:val="34"/>
          <w:szCs w:val="34"/>
          <w:rtl/>
        </w:rPr>
        <w:t>.</w:t>
      </w:r>
    </w:p>
    <w:p w:rsidR="008044C7" w:rsidRPr="008C4E40" w:rsidRDefault="008044C7" w:rsidP="008C22C2">
      <w:pPr>
        <w:pStyle w:val="a7"/>
        <w:numPr>
          <w:ilvl w:val="0"/>
          <w:numId w:val="29"/>
        </w:numPr>
        <w:spacing w:line="240" w:lineRule="atLeast"/>
        <w:rPr>
          <w:rFonts w:cs="Traditional Arabic"/>
          <w:b/>
          <w:bCs/>
          <w:color w:val="000000"/>
          <w:sz w:val="34"/>
          <w:szCs w:val="34"/>
        </w:rPr>
      </w:pPr>
      <w:r w:rsidRPr="008C4E40">
        <w:rPr>
          <w:rFonts w:cs="Traditional Arabic"/>
          <w:color w:val="000000"/>
          <w:sz w:val="34"/>
          <w:szCs w:val="34"/>
          <w:rtl/>
        </w:rPr>
        <w:lastRenderedPageBreak/>
        <w:t xml:space="preserve">وأمال </w:t>
      </w:r>
      <w:r w:rsidRPr="008C4E40">
        <w:rPr>
          <w:rFonts w:ascii="Traditional Arabic" w:hAnsi="Traditional Arabic" w:cs="Traditional Arabic"/>
          <w:color w:val="000000"/>
          <w:sz w:val="34"/>
          <w:szCs w:val="34"/>
          <w:rtl/>
        </w:rPr>
        <w:t>﴿</w:t>
      </w:r>
      <w:r w:rsidRPr="008C4E40">
        <w:rPr>
          <w:rFonts w:cs="Traditional Arabic"/>
          <w:b/>
          <w:bCs/>
          <w:color w:val="FF0000"/>
          <w:sz w:val="34"/>
          <w:szCs w:val="34"/>
          <w:rtl/>
        </w:rPr>
        <w:t>بلى</w:t>
      </w:r>
      <w:r w:rsidRPr="008C4E40">
        <w:rPr>
          <w:rFonts w:ascii="Traditional Arabic" w:hAnsi="Traditional Arabic" w:cs="Traditional Arabic"/>
          <w:color w:val="000000"/>
          <w:sz w:val="34"/>
          <w:szCs w:val="34"/>
          <w:rtl/>
        </w:rPr>
        <w:t>﴾</w:t>
      </w:r>
      <w:r w:rsidRPr="008C4E40">
        <w:rPr>
          <w:rFonts w:cs="Traditional Arabic"/>
          <w:color w:val="000000"/>
          <w:sz w:val="34"/>
          <w:szCs w:val="34"/>
          <w:rtl/>
        </w:rPr>
        <w:t xml:space="preserve"> في جميع القرآن وأينما وردت من طريق أبي حمدون من جميع طرقه عن يحيى بن آدم عنه وخالفه شعيب والعليمي ففتحه عنه</w:t>
      </w:r>
      <w:r w:rsidR="00B90B4F" w:rsidRPr="008C4E40">
        <w:rPr>
          <w:rFonts w:cs="Traditional Arabic"/>
          <w:color w:val="000000"/>
          <w:sz w:val="34"/>
          <w:szCs w:val="34"/>
          <w:rtl/>
        </w:rPr>
        <w:t xml:space="preserve"> </w:t>
      </w:r>
      <w:r w:rsidR="000E1C1E" w:rsidRPr="008C4E40">
        <w:rPr>
          <w:rStyle w:val="a5"/>
          <w:rFonts w:cs="Traditional Arabic"/>
          <w:sz w:val="34"/>
          <w:szCs w:val="34"/>
          <w:rtl/>
        </w:rPr>
        <w:t>(</w:t>
      </w:r>
      <w:r w:rsidR="000E1C1E" w:rsidRPr="008C4E40">
        <w:rPr>
          <w:rStyle w:val="a5"/>
          <w:rFonts w:cs="Traditional Arabic"/>
          <w:sz w:val="34"/>
          <w:szCs w:val="34"/>
          <w:rtl/>
        </w:rPr>
        <w:footnoteReference w:id="64"/>
      </w:r>
      <w:r w:rsidR="000E1C1E" w:rsidRPr="008C4E40">
        <w:rPr>
          <w:rStyle w:val="a5"/>
          <w:rFonts w:cs="Traditional Arabic"/>
          <w:sz w:val="34"/>
          <w:szCs w:val="34"/>
          <w:rtl/>
        </w:rPr>
        <w:t>)</w:t>
      </w:r>
      <w:r w:rsidRPr="008C4E40">
        <w:rPr>
          <w:rFonts w:cs="Traditional Arabic"/>
          <w:color w:val="000000"/>
          <w:sz w:val="34"/>
          <w:szCs w:val="34"/>
          <w:rtl/>
        </w:rPr>
        <w:t>.</w:t>
      </w:r>
      <w:r w:rsidR="00902D12" w:rsidRPr="008C4E40">
        <w:rPr>
          <w:rFonts w:cs="Traditional Arabic"/>
          <w:color w:val="000000"/>
          <w:sz w:val="34"/>
          <w:szCs w:val="34"/>
          <w:rtl/>
        </w:rPr>
        <w:t xml:space="preserve"> </w:t>
      </w:r>
      <w:r w:rsidR="001F0133" w:rsidRPr="008C4E40">
        <w:rPr>
          <w:rFonts w:cs="Traditional Arabic"/>
          <w:color w:val="000000"/>
          <w:sz w:val="34"/>
          <w:szCs w:val="34"/>
          <w:rtl/>
        </w:rPr>
        <w:t xml:space="preserve">ولم يملها من طريق </w:t>
      </w:r>
      <w:proofErr w:type="spellStart"/>
      <w:r w:rsidR="001F0133" w:rsidRPr="008C4E40">
        <w:rPr>
          <w:rFonts w:cs="Traditional Arabic"/>
          <w:color w:val="000000"/>
          <w:sz w:val="34"/>
          <w:szCs w:val="34"/>
          <w:rtl/>
        </w:rPr>
        <w:t>الشاطبية</w:t>
      </w:r>
      <w:proofErr w:type="spellEnd"/>
      <w:r w:rsidR="00902D12" w:rsidRPr="008C4E40">
        <w:rPr>
          <w:rFonts w:cs="Traditional Arabic"/>
          <w:color w:val="000000"/>
          <w:sz w:val="34"/>
          <w:szCs w:val="34"/>
          <w:rtl/>
        </w:rPr>
        <w:t>.</w:t>
      </w:r>
    </w:p>
    <w:p w:rsidR="008044C7" w:rsidRPr="008C4E40" w:rsidRDefault="008044C7" w:rsidP="00E65B92">
      <w:pPr>
        <w:pStyle w:val="a7"/>
        <w:numPr>
          <w:ilvl w:val="0"/>
          <w:numId w:val="29"/>
        </w:numPr>
        <w:tabs>
          <w:tab w:val="left" w:pos="848"/>
          <w:tab w:val="right" w:pos="880"/>
        </w:tabs>
        <w:spacing w:line="240" w:lineRule="atLeast"/>
        <w:rPr>
          <w:rFonts w:cs="Traditional Arabic"/>
          <w:b/>
          <w:bCs/>
          <w:color w:val="000000"/>
          <w:sz w:val="34"/>
          <w:szCs w:val="34"/>
        </w:rPr>
      </w:pPr>
      <w:r w:rsidRPr="008C4E40">
        <w:rPr>
          <w:rFonts w:cs="Traditional Arabic"/>
          <w:color w:val="000000"/>
          <w:sz w:val="34"/>
          <w:szCs w:val="34"/>
          <w:rtl/>
        </w:rPr>
        <w:t xml:space="preserve">وأمال </w:t>
      </w:r>
      <w:r w:rsidRPr="008C4E40">
        <w:rPr>
          <w:rFonts w:ascii="Traditional Arabic" w:hAnsi="Traditional Arabic" w:cs="Traditional Arabic"/>
          <w:color w:val="000000"/>
          <w:sz w:val="34"/>
          <w:szCs w:val="34"/>
          <w:rtl/>
        </w:rPr>
        <w:t>﴿</w:t>
      </w:r>
      <w:r w:rsidRPr="008C4E40">
        <w:rPr>
          <w:rFonts w:cs="Traditional Arabic"/>
          <w:b/>
          <w:bCs/>
          <w:color w:val="FF0000"/>
          <w:sz w:val="34"/>
          <w:szCs w:val="34"/>
          <w:rtl/>
        </w:rPr>
        <w:t>هَار</w:t>
      </w:r>
      <w:r w:rsidR="00EA1F98" w:rsidRPr="008C4E40">
        <w:rPr>
          <w:rFonts w:cs="Traditional Arabic"/>
          <w:b/>
          <w:bCs/>
          <w:color w:val="FF0000"/>
          <w:sz w:val="34"/>
          <w:szCs w:val="34"/>
          <w:rtl/>
        </w:rPr>
        <w:t>ٍ</w:t>
      </w:r>
      <w:r w:rsidRPr="008C4E40">
        <w:rPr>
          <w:rFonts w:ascii="Traditional Arabic" w:hAnsi="Traditional Arabic" w:cs="Traditional Arabic"/>
          <w:color w:val="000000"/>
          <w:sz w:val="34"/>
          <w:szCs w:val="34"/>
          <w:rtl/>
        </w:rPr>
        <w:t>﴾</w:t>
      </w:r>
      <w:r w:rsidRPr="008C4E40">
        <w:rPr>
          <w:rFonts w:cs="Traditional Arabic"/>
          <w:color w:val="000000"/>
          <w:sz w:val="34"/>
          <w:szCs w:val="34"/>
          <w:rtl/>
        </w:rPr>
        <w:t xml:space="preserve"> من </w:t>
      </w:r>
      <w:r w:rsidR="005652CE" w:rsidRPr="008C4E40">
        <w:rPr>
          <w:rFonts w:cs="Traditional Arabic"/>
          <w:color w:val="000000"/>
          <w:sz w:val="34"/>
          <w:szCs w:val="34"/>
          <w:rtl/>
        </w:rPr>
        <w:t xml:space="preserve">قوله تعالى </w:t>
      </w:r>
      <w:r w:rsidR="005652CE" w:rsidRPr="008C4E40">
        <w:rPr>
          <w:rFonts w:ascii="Traditional Arabic" w:hAnsi="Traditional Arabic" w:cs="Traditional Arabic"/>
          <w:color w:val="000000"/>
          <w:sz w:val="34"/>
          <w:szCs w:val="34"/>
          <w:rtl/>
        </w:rPr>
        <w:t>﴿</w:t>
      </w:r>
      <w:r w:rsidR="005652CE" w:rsidRPr="008C4E40">
        <w:rPr>
          <w:rFonts w:cs="Traditional Arabic"/>
          <w:b/>
          <w:bCs/>
          <w:color w:val="FF0000"/>
          <w:sz w:val="34"/>
          <w:szCs w:val="34"/>
          <w:rtl/>
        </w:rPr>
        <w:t>عَلَى شَفَا جُرُفٍ هَارٍ</w:t>
      </w:r>
      <w:r w:rsidR="005652CE" w:rsidRPr="008C4E40">
        <w:rPr>
          <w:rFonts w:ascii="Traditional Arabic" w:hAnsi="Traditional Arabic" w:cs="Traditional Arabic"/>
          <w:color w:val="000000"/>
          <w:sz w:val="34"/>
          <w:szCs w:val="34"/>
          <w:rtl/>
        </w:rPr>
        <w:t>﴾</w:t>
      </w:r>
      <w:r w:rsidR="005652CE" w:rsidRPr="008C4E40">
        <w:rPr>
          <w:rFonts w:cs="Traditional Arabic"/>
          <w:color w:val="000000"/>
          <w:sz w:val="34"/>
          <w:szCs w:val="34"/>
          <w:rtl/>
        </w:rPr>
        <w:t xml:space="preserve"> </w:t>
      </w:r>
      <w:r w:rsidRPr="008C4E40">
        <w:rPr>
          <w:rFonts w:cs="Traditional Arabic"/>
          <w:color w:val="000000"/>
          <w:sz w:val="34"/>
          <w:szCs w:val="34"/>
          <w:rtl/>
        </w:rPr>
        <w:t>الآية (109) في سورة التوبة</w:t>
      </w:r>
      <w:r w:rsidR="005652CE" w:rsidRPr="008C4E40">
        <w:rPr>
          <w:rFonts w:cs="Traditional Arabic"/>
          <w:color w:val="000000"/>
          <w:sz w:val="34"/>
          <w:szCs w:val="34"/>
          <w:rtl/>
        </w:rPr>
        <w:t xml:space="preserve"> من جميع الطرق</w:t>
      </w:r>
      <w:r w:rsidR="00B90B4F" w:rsidRPr="008C4E40">
        <w:rPr>
          <w:rFonts w:cs="Traditional Arabic"/>
          <w:color w:val="000000"/>
          <w:sz w:val="34"/>
          <w:szCs w:val="34"/>
          <w:rtl/>
        </w:rPr>
        <w:t xml:space="preserve"> </w:t>
      </w:r>
      <w:r w:rsidR="000E1C1E" w:rsidRPr="008C4E40">
        <w:rPr>
          <w:rStyle w:val="a5"/>
          <w:rFonts w:cs="Traditional Arabic"/>
          <w:sz w:val="34"/>
          <w:szCs w:val="34"/>
          <w:rtl/>
        </w:rPr>
        <w:t>(</w:t>
      </w:r>
      <w:r w:rsidR="000E1C1E" w:rsidRPr="008C4E40">
        <w:rPr>
          <w:rStyle w:val="a5"/>
          <w:rFonts w:cs="Traditional Arabic"/>
          <w:sz w:val="34"/>
          <w:szCs w:val="34"/>
          <w:rtl/>
        </w:rPr>
        <w:footnoteReference w:id="65"/>
      </w:r>
      <w:r w:rsidR="000E1C1E" w:rsidRPr="008C4E40">
        <w:rPr>
          <w:rStyle w:val="a5"/>
          <w:rFonts w:cs="Traditional Arabic"/>
          <w:sz w:val="34"/>
          <w:szCs w:val="34"/>
          <w:rtl/>
        </w:rPr>
        <w:t>)</w:t>
      </w:r>
      <w:r w:rsidRPr="008C4E40">
        <w:rPr>
          <w:rFonts w:cs="Traditional Arabic"/>
          <w:color w:val="000000"/>
          <w:sz w:val="34"/>
          <w:szCs w:val="34"/>
          <w:rtl/>
        </w:rPr>
        <w:t>.</w:t>
      </w:r>
    </w:p>
    <w:p w:rsidR="008044C7" w:rsidRPr="008C4E40" w:rsidRDefault="008044C7" w:rsidP="00E65B92">
      <w:pPr>
        <w:pStyle w:val="a7"/>
        <w:numPr>
          <w:ilvl w:val="0"/>
          <w:numId w:val="29"/>
        </w:numPr>
        <w:tabs>
          <w:tab w:val="left" w:pos="848"/>
          <w:tab w:val="right" w:pos="880"/>
        </w:tabs>
        <w:spacing w:line="240" w:lineRule="atLeast"/>
        <w:rPr>
          <w:rFonts w:cs="Traditional Arabic"/>
          <w:b/>
          <w:bCs/>
          <w:color w:val="000000"/>
          <w:sz w:val="34"/>
          <w:szCs w:val="34"/>
        </w:rPr>
      </w:pPr>
      <w:r w:rsidRPr="008C4E40">
        <w:rPr>
          <w:rFonts w:cs="Traditional Arabic"/>
          <w:color w:val="000000"/>
          <w:sz w:val="34"/>
          <w:szCs w:val="34"/>
          <w:rtl/>
        </w:rPr>
        <w:t xml:space="preserve">وأمال </w:t>
      </w:r>
      <w:r w:rsidRPr="008C4E40">
        <w:rPr>
          <w:rFonts w:ascii="Traditional Arabic" w:hAnsi="Traditional Arabic" w:cs="Traditional Arabic"/>
          <w:color w:val="000000"/>
          <w:sz w:val="34"/>
          <w:szCs w:val="34"/>
          <w:rtl/>
        </w:rPr>
        <w:t>﴿</w:t>
      </w:r>
      <w:r w:rsidR="00817F99" w:rsidRPr="008C4E40">
        <w:rPr>
          <w:rFonts w:cs="Traditional Arabic"/>
          <w:b/>
          <w:bCs/>
          <w:color w:val="FF0000"/>
          <w:sz w:val="34"/>
          <w:szCs w:val="34"/>
          <w:rtl/>
        </w:rPr>
        <w:t>رَانَ</w:t>
      </w:r>
      <w:r w:rsidRPr="008C4E40">
        <w:rPr>
          <w:rFonts w:ascii="Traditional Arabic" w:hAnsi="Traditional Arabic" w:cs="Traditional Arabic"/>
          <w:color w:val="000000"/>
          <w:sz w:val="34"/>
          <w:szCs w:val="34"/>
          <w:rtl/>
        </w:rPr>
        <w:t>﴾</w:t>
      </w:r>
      <w:r w:rsidRPr="008C4E40">
        <w:rPr>
          <w:rFonts w:cs="Traditional Arabic"/>
          <w:color w:val="000000"/>
          <w:sz w:val="34"/>
          <w:szCs w:val="34"/>
          <w:rtl/>
        </w:rPr>
        <w:t xml:space="preserve"> من </w:t>
      </w:r>
      <w:r w:rsidR="00817F99" w:rsidRPr="008C4E40">
        <w:rPr>
          <w:rFonts w:cs="Traditional Arabic"/>
          <w:color w:val="000000"/>
          <w:sz w:val="34"/>
          <w:szCs w:val="34"/>
          <w:rtl/>
        </w:rPr>
        <w:t>قوله تعالى ﴿</w:t>
      </w:r>
      <w:r w:rsidR="00817F99" w:rsidRPr="008C4E40">
        <w:rPr>
          <w:rFonts w:cs="Traditional Arabic"/>
          <w:b/>
          <w:bCs/>
          <w:color w:val="FF0000"/>
          <w:sz w:val="34"/>
          <w:szCs w:val="34"/>
          <w:rtl/>
        </w:rPr>
        <w:t>كَلَا بَلْ رَانَ</w:t>
      </w:r>
      <w:r w:rsidR="00817F99" w:rsidRPr="008C4E40">
        <w:rPr>
          <w:rFonts w:cs="Traditional Arabic"/>
          <w:color w:val="000000"/>
          <w:sz w:val="34"/>
          <w:szCs w:val="34"/>
          <w:rtl/>
        </w:rPr>
        <w:t xml:space="preserve">﴾ </w:t>
      </w:r>
      <w:r w:rsidRPr="008C4E40">
        <w:rPr>
          <w:rFonts w:cs="Traditional Arabic"/>
          <w:color w:val="000000"/>
          <w:sz w:val="34"/>
          <w:szCs w:val="34"/>
          <w:rtl/>
        </w:rPr>
        <w:t>الآية (1</w:t>
      </w:r>
      <w:r w:rsidR="00817F99" w:rsidRPr="008C4E40">
        <w:rPr>
          <w:rFonts w:cs="Traditional Arabic"/>
          <w:color w:val="000000"/>
          <w:sz w:val="34"/>
          <w:szCs w:val="34"/>
          <w:rtl/>
        </w:rPr>
        <w:t>4</w:t>
      </w:r>
      <w:r w:rsidRPr="008C4E40">
        <w:rPr>
          <w:rFonts w:cs="Traditional Arabic"/>
          <w:color w:val="000000"/>
          <w:sz w:val="34"/>
          <w:szCs w:val="34"/>
          <w:rtl/>
        </w:rPr>
        <w:t>) من سو</w:t>
      </w:r>
      <w:r w:rsidR="000906C6" w:rsidRPr="008C4E40">
        <w:rPr>
          <w:rFonts w:cs="Traditional Arabic"/>
          <w:color w:val="000000"/>
          <w:sz w:val="34"/>
          <w:szCs w:val="34"/>
          <w:rtl/>
        </w:rPr>
        <w:t xml:space="preserve">رة </w:t>
      </w:r>
      <w:r w:rsidR="00817F99" w:rsidRPr="008C4E40">
        <w:rPr>
          <w:rFonts w:cs="Traditional Arabic"/>
          <w:color w:val="000000"/>
          <w:sz w:val="34"/>
          <w:szCs w:val="34"/>
          <w:rtl/>
        </w:rPr>
        <w:t>المطففين</w:t>
      </w:r>
      <w:r w:rsidR="00BC6FB1" w:rsidRPr="008C4E40">
        <w:rPr>
          <w:rFonts w:cs="Traditional Arabic"/>
          <w:color w:val="000000"/>
          <w:sz w:val="34"/>
          <w:szCs w:val="34"/>
          <w:rtl/>
        </w:rPr>
        <w:t xml:space="preserve"> من جميع الطرق</w:t>
      </w:r>
      <w:r w:rsidR="00902D12" w:rsidRPr="008C4E40">
        <w:rPr>
          <w:rFonts w:cs="Traditional Arabic"/>
          <w:color w:val="000000"/>
          <w:sz w:val="34"/>
          <w:szCs w:val="34"/>
          <w:rtl/>
        </w:rPr>
        <w:t xml:space="preserve"> </w:t>
      </w:r>
      <w:r w:rsidR="000E1C1E" w:rsidRPr="008C4E40">
        <w:rPr>
          <w:rStyle w:val="a5"/>
          <w:rFonts w:ascii="Traditional Arabic" w:hAnsi="Traditional Arabic" w:cs="Traditional Arabic"/>
          <w:sz w:val="34"/>
          <w:szCs w:val="34"/>
          <w:rtl/>
        </w:rPr>
        <w:t>(</w:t>
      </w:r>
      <w:r w:rsidR="000E1C1E" w:rsidRPr="008C4E40">
        <w:rPr>
          <w:rStyle w:val="a5"/>
          <w:rFonts w:ascii="Traditional Arabic" w:hAnsi="Traditional Arabic" w:cs="Traditional Arabic"/>
          <w:sz w:val="34"/>
          <w:szCs w:val="34"/>
          <w:rtl/>
        </w:rPr>
        <w:footnoteReference w:id="66"/>
      </w:r>
      <w:r w:rsidR="000E1C1E" w:rsidRPr="008C4E40">
        <w:rPr>
          <w:rStyle w:val="a5"/>
          <w:rFonts w:ascii="Traditional Arabic" w:hAnsi="Traditional Arabic" w:cs="Traditional Arabic"/>
          <w:sz w:val="34"/>
          <w:szCs w:val="34"/>
          <w:rtl/>
        </w:rPr>
        <w:t>)</w:t>
      </w:r>
      <w:r w:rsidR="001F0133" w:rsidRPr="008C4E40">
        <w:rPr>
          <w:rFonts w:ascii="Traditional Arabic" w:hAnsi="Traditional Arabic" w:cs="Traditional Arabic"/>
          <w:color w:val="000000"/>
          <w:sz w:val="34"/>
          <w:szCs w:val="34"/>
          <w:rtl/>
        </w:rPr>
        <w:t xml:space="preserve"> لأنه يقرأها بعدم السكت</w:t>
      </w:r>
      <w:r w:rsidRPr="008C4E40">
        <w:rPr>
          <w:rFonts w:ascii="Traditional Arabic" w:hAnsi="Traditional Arabic" w:cs="Traditional Arabic"/>
          <w:color w:val="000000"/>
          <w:sz w:val="34"/>
          <w:szCs w:val="34"/>
          <w:rtl/>
        </w:rPr>
        <w:t>.</w:t>
      </w:r>
    </w:p>
    <w:p w:rsidR="008044C7" w:rsidRPr="008C4E40" w:rsidRDefault="008044C7" w:rsidP="00E65B92">
      <w:pPr>
        <w:pStyle w:val="a7"/>
        <w:numPr>
          <w:ilvl w:val="0"/>
          <w:numId w:val="29"/>
        </w:numPr>
        <w:tabs>
          <w:tab w:val="left" w:pos="848"/>
          <w:tab w:val="right" w:pos="880"/>
        </w:tabs>
        <w:spacing w:line="240" w:lineRule="atLeast"/>
        <w:rPr>
          <w:rFonts w:cs="Traditional Arabic"/>
          <w:b/>
          <w:bCs/>
          <w:color w:val="000000"/>
          <w:sz w:val="34"/>
          <w:szCs w:val="34"/>
        </w:rPr>
      </w:pPr>
      <w:r w:rsidRPr="008C4E40">
        <w:rPr>
          <w:rFonts w:cs="Traditional Arabic"/>
          <w:color w:val="000000"/>
          <w:sz w:val="34"/>
          <w:szCs w:val="34"/>
          <w:rtl/>
        </w:rPr>
        <w:t xml:space="preserve">وأمال </w:t>
      </w:r>
      <w:r w:rsidRPr="008C4E40">
        <w:rPr>
          <w:rFonts w:ascii="Traditional Arabic" w:hAnsi="Traditional Arabic" w:cs="Traditional Arabic"/>
          <w:color w:val="000000"/>
          <w:sz w:val="34"/>
          <w:szCs w:val="34"/>
          <w:rtl/>
        </w:rPr>
        <w:t>﴿</w:t>
      </w:r>
      <w:r w:rsidRPr="008C4E40">
        <w:rPr>
          <w:rFonts w:cs="Traditional Arabic"/>
          <w:b/>
          <w:bCs/>
          <w:color w:val="FF0000"/>
          <w:sz w:val="34"/>
          <w:szCs w:val="34"/>
          <w:rtl/>
        </w:rPr>
        <w:t>رمى</w:t>
      </w:r>
      <w:r w:rsidRPr="008C4E40">
        <w:rPr>
          <w:rFonts w:ascii="Traditional Arabic" w:hAnsi="Traditional Arabic" w:cs="Traditional Arabic"/>
          <w:color w:val="000000"/>
          <w:sz w:val="34"/>
          <w:szCs w:val="34"/>
          <w:rtl/>
        </w:rPr>
        <w:t>﴾</w:t>
      </w:r>
      <w:r w:rsidRPr="008C4E40">
        <w:rPr>
          <w:rFonts w:cs="Traditional Arabic"/>
          <w:color w:val="000000"/>
          <w:sz w:val="34"/>
          <w:szCs w:val="34"/>
          <w:rtl/>
        </w:rPr>
        <w:t xml:space="preserve"> من سورة الأنفال </w:t>
      </w:r>
      <w:r w:rsidR="00B90B4F" w:rsidRPr="008C4E40">
        <w:rPr>
          <w:rFonts w:cs="Traditional Arabic"/>
          <w:color w:val="000000"/>
          <w:sz w:val="34"/>
          <w:szCs w:val="34"/>
          <w:rtl/>
        </w:rPr>
        <w:t xml:space="preserve">الآية </w:t>
      </w:r>
      <w:r w:rsidR="001F0133" w:rsidRPr="008C4E40">
        <w:rPr>
          <w:rFonts w:cs="Traditional Arabic"/>
          <w:color w:val="000000"/>
          <w:sz w:val="34"/>
          <w:szCs w:val="34"/>
          <w:rtl/>
        </w:rPr>
        <w:t>(17) من جميع طرق المغاربة</w:t>
      </w:r>
      <w:r w:rsidRPr="008C4E40">
        <w:rPr>
          <w:rFonts w:cs="Traditional Arabic"/>
          <w:color w:val="000000"/>
          <w:sz w:val="34"/>
          <w:szCs w:val="34"/>
          <w:rtl/>
        </w:rPr>
        <w:t>، وأما جمهور العراقيين بالفتح لظهور الياء في (رميت) من نفس الآية</w:t>
      </w:r>
      <w:r w:rsidR="008C22C2" w:rsidRPr="008C4E40">
        <w:rPr>
          <w:rFonts w:cs="Traditional Arabic"/>
          <w:color w:val="000000"/>
          <w:sz w:val="34"/>
          <w:szCs w:val="34"/>
          <w:rtl/>
        </w:rPr>
        <w:t xml:space="preserve"> </w:t>
      </w:r>
      <w:r w:rsidR="000E1C1E" w:rsidRPr="008C4E40">
        <w:rPr>
          <w:rStyle w:val="a5"/>
          <w:rFonts w:cs="Traditional Arabic"/>
          <w:sz w:val="34"/>
          <w:szCs w:val="34"/>
          <w:rtl/>
        </w:rPr>
        <w:t>(</w:t>
      </w:r>
      <w:r w:rsidR="000E1C1E" w:rsidRPr="008C4E40">
        <w:rPr>
          <w:rStyle w:val="a5"/>
          <w:rFonts w:cs="Traditional Arabic"/>
          <w:sz w:val="34"/>
          <w:szCs w:val="34"/>
          <w:rtl/>
        </w:rPr>
        <w:footnoteReference w:id="67"/>
      </w:r>
      <w:r w:rsidR="000E1C1E" w:rsidRPr="008C4E40">
        <w:rPr>
          <w:rStyle w:val="a5"/>
          <w:rFonts w:cs="Traditional Arabic"/>
          <w:sz w:val="34"/>
          <w:szCs w:val="34"/>
          <w:rtl/>
        </w:rPr>
        <w:t>)</w:t>
      </w:r>
      <w:r w:rsidRPr="008C4E40">
        <w:rPr>
          <w:rFonts w:cs="Traditional Arabic"/>
          <w:color w:val="000000"/>
          <w:sz w:val="34"/>
          <w:szCs w:val="34"/>
          <w:rtl/>
        </w:rPr>
        <w:t>.</w:t>
      </w:r>
    </w:p>
    <w:p w:rsidR="008044C7" w:rsidRPr="008C4E40" w:rsidRDefault="008044C7" w:rsidP="00E65B92">
      <w:pPr>
        <w:pStyle w:val="a7"/>
        <w:numPr>
          <w:ilvl w:val="0"/>
          <w:numId w:val="29"/>
        </w:numPr>
        <w:tabs>
          <w:tab w:val="left" w:pos="848"/>
          <w:tab w:val="right" w:pos="880"/>
        </w:tabs>
        <w:spacing w:line="240" w:lineRule="atLeast"/>
        <w:rPr>
          <w:rFonts w:cs="Traditional Arabic"/>
          <w:b/>
          <w:bCs/>
          <w:color w:val="000000"/>
          <w:sz w:val="34"/>
          <w:szCs w:val="34"/>
        </w:rPr>
      </w:pPr>
      <w:r w:rsidRPr="008C4E40">
        <w:rPr>
          <w:rFonts w:cs="Traditional Arabic"/>
          <w:color w:val="000000"/>
          <w:sz w:val="34"/>
          <w:szCs w:val="34"/>
          <w:rtl/>
        </w:rPr>
        <w:t xml:space="preserve">وأمال </w:t>
      </w:r>
      <w:r w:rsidRPr="008C4E40">
        <w:rPr>
          <w:rFonts w:ascii="Traditional Arabic" w:hAnsi="Traditional Arabic" w:cs="Traditional Arabic"/>
          <w:color w:val="000000"/>
          <w:sz w:val="34"/>
          <w:szCs w:val="34"/>
          <w:rtl/>
        </w:rPr>
        <w:t>﴿</w:t>
      </w:r>
      <w:r w:rsidRPr="008C4E40">
        <w:rPr>
          <w:rFonts w:cs="Traditional Arabic"/>
          <w:b/>
          <w:bCs/>
          <w:color w:val="FF0000"/>
          <w:sz w:val="34"/>
          <w:szCs w:val="34"/>
          <w:rtl/>
        </w:rPr>
        <w:t>أعمى</w:t>
      </w:r>
      <w:r w:rsidRPr="008C4E40">
        <w:rPr>
          <w:rFonts w:ascii="Traditional Arabic" w:hAnsi="Traditional Arabic" w:cs="Traditional Arabic"/>
          <w:color w:val="000000"/>
          <w:sz w:val="34"/>
          <w:szCs w:val="34"/>
          <w:rtl/>
        </w:rPr>
        <w:t>﴾</w:t>
      </w:r>
      <w:r w:rsidRPr="008C4E40">
        <w:rPr>
          <w:rFonts w:cs="Traditional Arabic"/>
          <w:color w:val="000000"/>
          <w:sz w:val="34"/>
          <w:szCs w:val="34"/>
          <w:rtl/>
        </w:rPr>
        <w:t xml:space="preserve"> في موضعي سورة الإسراء </w:t>
      </w:r>
      <w:r w:rsidR="00550A0B" w:rsidRPr="008C4E40">
        <w:rPr>
          <w:rFonts w:cs="Traditional Arabic"/>
          <w:color w:val="000000"/>
          <w:sz w:val="34"/>
          <w:szCs w:val="34"/>
          <w:rtl/>
        </w:rPr>
        <w:t>الآية</w:t>
      </w:r>
      <w:r w:rsidRPr="008C4E40">
        <w:rPr>
          <w:rFonts w:cs="Traditional Arabic"/>
          <w:color w:val="000000"/>
          <w:sz w:val="34"/>
          <w:szCs w:val="34"/>
          <w:rtl/>
        </w:rPr>
        <w:t xml:space="preserve"> (72)</w:t>
      </w:r>
      <w:r w:rsidR="000E1C1E" w:rsidRPr="008C4E40">
        <w:rPr>
          <w:rStyle w:val="a5"/>
          <w:rFonts w:cs="Traditional Arabic"/>
          <w:sz w:val="34"/>
          <w:szCs w:val="34"/>
          <w:rtl/>
        </w:rPr>
        <w:t xml:space="preserve"> (</w:t>
      </w:r>
      <w:r w:rsidR="000E1C1E" w:rsidRPr="008C4E40">
        <w:rPr>
          <w:rStyle w:val="a5"/>
          <w:rFonts w:cs="Traditional Arabic"/>
          <w:sz w:val="34"/>
          <w:szCs w:val="34"/>
          <w:rtl/>
        </w:rPr>
        <w:footnoteReference w:id="68"/>
      </w:r>
      <w:r w:rsidR="000E1C1E" w:rsidRPr="008C4E40">
        <w:rPr>
          <w:rStyle w:val="a5"/>
          <w:rFonts w:cs="Traditional Arabic"/>
          <w:sz w:val="34"/>
          <w:szCs w:val="34"/>
          <w:rtl/>
        </w:rPr>
        <w:t>)</w:t>
      </w:r>
      <w:r w:rsidRPr="008C4E40">
        <w:rPr>
          <w:rFonts w:cs="Traditional Arabic"/>
          <w:color w:val="000000"/>
          <w:sz w:val="34"/>
          <w:szCs w:val="34"/>
          <w:rtl/>
        </w:rPr>
        <w:t>.</w:t>
      </w:r>
    </w:p>
    <w:p w:rsidR="008044C7" w:rsidRPr="008C4E40" w:rsidRDefault="00B90B4F" w:rsidP="00E65B92">
      <w:pPr>
        <w:pStyle w:val="a7"/>
        <w:numPr>
          <w:ilvl w:val="0"/>
          <w:numId w:val="29"/>
        </w:numPr>
        <w:tabs>
          <w:tab w:val="left" w:pos="848"/>
          <w:tab w:val="right" w:pos="880"/>
        </w:tabs>
        <w:spacing w:line="240" w:lineRule="atLeast"/>
        <w:rPr>
          <w:rFonts w:cs="Traditional Arabic"/>
          <w:b/>
          <w:bCs/>
          <w:color w:val="000000"/>
          <w:sz w:val="34"/>
          <w:szCs w:val="34"/>
        </w:rPr>
      </w:pPr>
      <w:r w:rsidRPr="008C4E40">
        <w:rPr>
          <w:rFonts w:ascii="Traditional Arabic" w:hAnsi="Traditional Arabic" w:cs="Traditional Arabic"/>
          <w:color w:val="000000"/>
          <w:sz w:val="34"/>
          <w:szCs w:val="34"/>
          <w:rtl/>
          <w:lang w:bidi="ar-IQ"/>
        </w:rPr>
        <w:t>و</w:t>
      </w:r>
      <w:r w:rsidR="008044C7" w:rsidRPr="008C4E40">
        <w:rPr>
          <w:rFonts w:ascii="Traditional Arabic" w:hAnsi="Traditional Arabic" w:cs="Traditional Arabic"/>
          <w:color w:val="000000"/>
          <w:sz w:val="34"/>
          <w:szCs w:val="34"/>
          <w:rtl/>
          <w:lang w:bidi="ar-IQ"/>
        </w:rPr>
        <w:t xml:space="preserve">له في </w:t>
      </w:r>
      <w:r w:rsidR="008044C7" w:rsidRPr="008C4E40">
        <w:rPr>
          <w:rFonts w:ascii="Traditional Arabic" w:hAnsi="Traditional Arabic" w:cs="Traditional Arabic"/>
          <w:color w:val="000000"/>
          <w:sz w:val="34"/>
          <w:szCs w:val="34"/>
          <w:rtl/>
        </w:rPr>
        <w:t>﴿</w:t>
      </w:r>
      <w:r w:rsidR="008044C7" w:rsidRPr="008C4E40">
        <w:rPr>
          <w:rFonts w:cs="Traditional Arabic"/>
          <w:b/>
          <w:bCs/>
          <w:color w:val="FF0000"/>
          <w:sz w:val="34"/>
          <w:szCs w:val="34"/>
          <w:rtl/>
        </w:rPr>
        <w:t>نَأَى</w:t>
      </w:r>
      <w:r w:rsidR="008044C7" w:rsidRPr="008C4E40">
        <w:rPr>
          <w:rFonts w:ascii="Traditional Arabic" w:hAnsi="Traditional Arabic" w:cs="Traditional Arabic"/>
          <w:color w:val="000000"/>
          <w:sz w:val="34"/>
          <w:szCs w:val="34"/>
          <w:rtl/>
        </w:rPr>
        <w:t>﴾</w:t>
      </w:r>
      <w:r w:rsidR="008044C7" w:rsidRPr="008C4E40">
        <w:rPr>
          <w:rFonts w:cs="Traditional Arabic"/>
          <w:color w:val="000000"/>
          <w:sz w:val="34"/>
          <w:szCs w:val="34"/>
          <w:rtl/>
        </w:rPr>
        <w:t xml:space="preserve"> من سورة الإسراء </w:t>
      </w:r>
      <w:r w:rsidRPr="008C4E40">
        <w:rPr>
          <w:rFonts w:cs="Traditional Arabic"/>
          <w:color w:val="000000"/>
          <w:sz w:val="34"/>
          <w:szCs w:val="34"/>
          <w:rtl/>
        </w:rPr>
        <w:t xml:space="preserve">الآية </w:t>
      </w:r>
      <w:r w:rsidR="008044C7" w:rsidRPr="008C4E40">
        <w:rPr>
          <w:rFonts w:cs="Traditional Arabic"/>
          <w:color w:val="000000"/>
          <w:sz w:val="34"/>
          <w:szCs w:val="34"/>
          <w:rtl/>
        </w:rPr>
        <w:t xml:space="preserve">(83) وفصلت </w:t>
      </w:r>
      <w:r w:rsidRPr="008C4E40">
        <w:rPr>
          <w:rFonts w:cs="Traditional Arabic"/>
          <w:color w:val="000000"/>
          <w:sz w:val="34"/>
          <w:szCs w:val="34"/>
          <w:rtl/>
        </w:rPr>
        <w:t xml:space="preserve">الآية </w:t>
      </w:r>
      <w:r w:rsidR="008044C7" w:rsidRPr="008C4E40">
        <w:rPr>
          <w:rFonts w:cs="Traditional Arabic"/>
          <w:color w:val="000000"/>
          <w:sz w:val="34"/>
          <w:szCs w:val="34"/>
          <w:rtl/>
        </w:rPr>
        <w:t>(51) أربعة طرق كما في النشر</w:t>
      </w:r>
      <w:r w:rsidR="000E1C1E" w:rsidRPr="008C4E40">
        <w:rPr>
          <w:rStyle w:val="a5"/>
          <w:rFonts w:cs="Traditional Arabic"/>
          <w:sz w:val="34"/>
          <w:szCs w:val="34"/>
          <w:rtl/>
        </w:rPr>
        <w:t>(</w:t>
      </w:r>
      <w:r w:rsidR="000E1C1E" w:rsidRPr="008C4E40">
        <w:rPr>
          <w:rStyle w:val="a5"/>
          <w:rFonts w:cs="Traditional Arabic"/>
          <w:sz w:val="34"/>
          <w:szCs w:val="34"/>
          <w:rtl/>
        </w:rPr>
        <w:footnoteReference w:id="69"/>
      </w:r>
      <w:r w:rsidR="000E1C1E" w:rsidRPr="008C4E40">
        <w:rPr>
          <w:rStyle w:val="a5"/>
          <w:rFonts w:cs="Traditional Arabic"/>
          <w:sz w:val="34"/>
          <w:szCs w:val="34"/>
          <w:rtl/>
        </w:rPr>
        <w:t>)</w:t>
      </w:r>
      <w:r w:rsidR="008044C7" w:rsidRPr="008C4E40">
        <w:rPr>
          <w:rFonts w:cs="Traditional Arabic"/>
          <w:color w:val="000000"/>
          <w:sz w:val="34"/>
          <w:szCs w:val="34"/>
          <w:rtl/>
        </w:rPr>
        <w:t xml:space="preserve">: </w:t>
      </w:r>
    </w:p>
    <w:p w:rsidR="008044C7" w:rsidRPr="008C4E40" w:rsidRDefault="00C622CD" w:rsidP="00C622CD">
      <w:pPr>
        <w:pStyle w:val="a7"/>
        <w:tabs>
          <w:tab w:val="left" w:pos="848"/>
        </w:tabs>
        <w:spacing w:line="240" w:lineRule="atLeast"/>
        <w:ind w:left="720"/>
        <w:rPr>
          <w:rFonts w:cs="Traditional Arabic"/>
          <w:b/>
          <w:bCs/>
          <w:color w:val="000000"/>
          <w:sz w:val="34"/>
          <w:szCs w:val="34"/>
          <w:rtl/>
        </w:rPr>
      </w:pPr>
      <w:r w:rsidRPr="008C4E40">
        <w:rPr>
          <w:rFonts w:cs="Traditional Arabic"/>
          <w:b/>
          <w:bCs/>
          <w:color w:val="000000"/>
          <w:sz w:val="34"/>
          <w:szCs w:val="34"/>
          <w:rtl/>
        </w:rPr>
        <w:t>أ</w:t>
      </w:r>
      <w:r w:rsidR="008044C7" w:rsidRPr="008C4E40">
        <w:rPr>
          <w:rFonts w:cs="Traditional Arabic"/>
          <w:b/>
          <w:bCs/>
          <w:color w:val="000000"/>
          <w:sz w:val="34"/>
          <w:szCs w:val="34"/>
          <w:rtl/>
        </w:rPr>
        <w:t>حدها</w:t>
      </w:r>
      <w:r w:rsidR="008044C7" w:rsidRPr="008C4E40">
        <w:rPr>
          <w:rFonts w:cs="Traditional Arabic"/>
          <w:color w:val="000000"/>
          <w:sz w:val="34"/>
          <w:szCs w:val="34"/>
          <w:rtl/>
        </w:rPr>
        <w:t>: إمالة الهمزة في (الإسراء) فقط وهي رو</w:t>
      </w:r>
      <w:r w:rsidR="001F0133" w:rsidRPr="008C4E40">
        <w:rPr>
          <w:rFonts w:cs="Traditional Arabic"/>
          <w:color w:val="000000"/>
          <w:sz w:val="34"/>
          <w:szCs w:val="34"/>
          <w:rtl/>
        </w:rPr>
        <w:t>اية الجمهور عن شعيب عن يحيى عنه</w:t>
      </w:r>
      <w:r w:rsidR="000906C6" w:rsidRPr="008C4E40">
        <w:rPr>
          <w:rFonts w:cs="Traditional Arabic"/>
          <w:color w:val="000000"/>
          <w:sz w:val="34"/>
          <w:szCs w:val="34"/>
          <w:rtl/>
        </w:rPr>
        <w:t>. وبها قرأ</w:t>
      </w:r>
      <w:r w:rsidRPr="008C4E40">
        <w:rPr>
          <w:rFonts w:cs="Traditional Arabic"/>
          <w:color w:val="000000"/>
          <w:sz w:val="34"/>
          <w:szCs w:val="34"/>
          <w:rtl/>
        </w:rPr>
        <w:t>ت</w:t>
      </w:r>
      <w:r w:rsidR="008044C7" w:rsidRPr="008C4E40">
        <w:rPr>
          <w:rFonts w:cs="Traditional Arabic"/>
          <w:color w:val="000000"/>
          <w:sz w:val="34"/>
          <w:szCs w:val="34"/>
          <w:rtl/>
        </w:rPr>
        <w:t xml:space="preserve">. </w:t>
      </w:r>
    </w:p>
    <w:p w:rsidR="008044C7" w:rsidRPr="008C4E40" w:rsidRDefault="008044C7" w:rsidP="008044C7">
      <w:pPr>
        <w:pStyle w:val="a7"/>
        <w:tabs>
          <w:tab w:val="left" w:pos="848"/>
        </w:tabs>
        <w:spacing w:line="240" w:lineRule="atLeast"/>
        <w:ind w:left="720"/>
        <w:rPr>
          <w:rFonts w:cs="Traditional Arabic"/>
          <w:b/>
          <w:bCs/>
          <w:color w:val="000000"/>
          <w:sz w:val="34"/>
          <w:szCs w:val="34"/>
          <w:rtl/>
        </w:rPr>
      </w:pPr>
      <w:r w:rsidRPr="008C4E40">
        <w:rPr>
          <w:rFonts w:cs="Traditional Arabic"/>
          <w:b/>
          <w:bCs/>
          <w:color w:val="000000"/>
          <w:sz w:val="34"/>
          <w:szCs w:val="34"/>
          <w:rtl/>
        </w:rPr>
        <w:t>الثاني</w:t>
      </w:r>
      <w:r w:rsidRPr="008C4E40">
        <w:rPr>
          <w:rFonts w:cs="Traditional Arabic"/>
          <w:color w:val="000000"/>
          <w:sz w:val="34"/>
          <w:szCs w:val="34"/>
          <w:rtl/>
        </w:rPr>
        <w:t xml:space="preserve">: إمالة النون والهمزة جميعاً في (الإسراء) أيضاً وهي رواية </w:t>
      </w:r>
      <w:r w:rsidR="000906C6" w:rsidRPr="008C4E40">
        <w:rPr>
          <w:rFonts w:cs="Traditional Arabic"/>
          <w:color w:val="000000"/>
          <w:sz w:val="34"/>
          <w:szCs w:val="34"/>
          <w:rtl/>
        </w:rPr>
        <w:t xml:space="preserve">يحيى </w:t>
      </w:r>
      <w:r w:rsidRPr="008C4E40">
        <w:rPr>
          <w:rFonts w:cs="Traditional Arabic"/>
          <w:color w:val="000000"/>
          <w:sz w:val="34"/>
          <w:szCs w:val="34"/>
          <w:rtl/>
        </w:rPr>
        <w:t>العليمي عنه وأبي حمدون عن يحيى</w:t>
      </w:r>
      <w:r w:rsidR="001F0133" w:rsidRPr="008C4E40">
        <w:rPr>
          <w:rFonts w:cs="Traditional Arabic"/>
          <w:color w:val="000000"/>
          <w:sz w:val="34"/>
          <w:szCs w:val="34"/>
          <w:rtl/>
        </w:rPr>
        <w:t xml:space="preserve"> عنه من طريق الحمامي وابن شاذان</w:t>
      </w:r>
      <w:r w:rsidRPr="008C4E40">
        <w:rPr>
          <w:rFonts w:cs="Traditional Arabic"/>
          <w:color w:val="000000"/>
          <w:sz w:val="34"/>
          <w:szCs w:val="34"/>
          <w:rtl/>
        </w:rPr>
        <w:t xml:space="preserve">. </w:t>
      </w:r>
    </w:p>
    <w:p w:rsidR="008044C7" w:rsidRPr="008C4E40" w:rsidRDefault="008044C7" w:rsidP="000906C6">
      <w:pPr>
        <w:pStyle w:val="a7"/>
        <w:tabs>
          <w:tab w:val="left" w:pos="848"/>
        </w:tabs>
        <w:spacing w:line="240" w:lineRule="atLeast"/>
        <w:ind w:left="720"/>
        <w:rPr>
          <w:rFonts w:cs="Traditional Arabic"/>
          <w:b/>
          <w:bCs/>
          <w:color w:val="000000"/>
          <w:sz w:val="34"/>
          <w:szCs w:val="34"/>
          <w:rtl/>
        </w:rPr>
      </w:pPr>
      <w:r w:rsidRPr="008C4E40">
        <w:rPr>
          <w:rFonts w:cs="Traditional Arabic"/>
          <w:b/>
          <w:bCs/>
          <w:color w:val="000000"/>
          <w:sz w:val="34"/>
          <w:szCs w:val="34"/>
          <w:rtl/>
        </w:rPr>
        <w:t>الثالث</w:t>
      </w:r>
      <w:r w:rsidRPr="008C4E40">
        <w:rPr>
          <w:rFonts w:cs="Traditional Arabic"/>
          <w:color w:val="000000"/>
          <w:sz w:val="34"/>
          <w:szCs w:val="34"/>
          <w:rtl/>
        </w:rPr>
        <w:t xml:space="preserve">: إمالة الهمزة فقط في (الإسراء) و(فصلت) وهي </w:t>
      </w:r>
      <w:r w:rsidR="000906C6" w:rsidRPr="008C4E40">
        <w:rPr>
          <w:rFonts w:cs="Traditional Arabic"/>
          <w:color w:val="000000"/>
          <w:sz w:val="34"/>
          <w:szCs w:val="34"/>
          <w:rtl/>
        </w:rPr>
        <w:t xml:space="preserve">من </w:t>
      </w:r>
      <w:r w:rsidRPr="008C4E40">
        <w:rPr>
          <w:rFonts w:cs="Traditional Arabic"/>
          <w:color w:val="000000"/>
          <w:sz w:val="34"/>
          <w:szCs w:val="34"/>
          <w:rtl/>
        </w:rPr>
        <w:t>طريق ابن سوار عن</w:t>
      </w:r>
      <w:r w:rsidR="001F0133" w:rsidRPr="008C4E40">
        <w:rPr>
          <w:rFonts w:cs="Traditional Arabic"/>
          <w:color w:val="000000"/>
          <w:sz w:val="34"/>
          <w:szCs w:val="34"/>
          <w:rtl/>
        </w:rPr>
        <w:t xml:space="preserve"> </w:t>
      </w:r>
      <w:proofErr w:type="spellStart"/>
      <w:r w:rsidR="001F0133" w:rsidRPr="008C4E40">
        <w:rPr>
          <w:rFonts w:cs="Traditional Arabic"/>
          <w:color w:val="000000"/>
          <w:sz w:val="34"/>
          <w:szCs w:val="34"/>
          <w:rtl/>
        </w:rPr>
        <w:t>النهرواني</w:t>
      </w:r>
      <w:proofErr w:type="spellEnd"/>
      <w:r w:rsidR="001F0133" w:rsidRPr="008C4E40">
        <w:rPr>
          <w:rFonts w:cs="Traditional Arabic"/>
          <w:color w:val="000000"/>
          <w:sz w:val="34"/>
          <w:szCs w:val="34"/>
          <w:rtl/>
        </w:rPr>
        <w:t xml:space="preserve"> عن أبي حمدون عن يحيى</w:t>
      </w:r>
      <w:r w:rsidRPr="008C4E40">
        <w:rPr>
          <w:rFonts w:cs="Traditional Arabic"/>
          <w:color w:val="000000"/>
          <w:sz w:val="34"/>
          <w:szCs w:val="34"/>
          <w:rtl/>
        </w:rPr>
        <w:t xml:space="preserve">. </w:t>
      </w:r>
    </w:p>
    <w:p w:rsidR="008044C7" w:rsidRPr="008C4E40" w:rsidRDefault="008044C7" w:rsidP="008044C7">
      <w:pPr>
        <w:pStyle w:val="a7"/>
        <w:tabs>
          <w:tab w:val="left" w:pos="848"/>
        </w:tabs>
        <w:spacing w:line="240" w:lineRule="atLeast"/>
        <w:ind w:left="720"/>
        <w:rPr>
          <w:rFonts w:cs="Traditional Arabic"/>
          <w:color w:val="000000"/>
          <w:sz w:val="34"/>
          <w:szCs w:val="34"/>
          <w:rtl/>
        </w:rPr>
      </w:pPr>
      <w:r w:rsidRPr="008C4E40">
        <w:rPr>
          <w:rFonts w:cs="Traditional Arabic"/>
          <w:b/>
          <w:bCs/>
          <w:color w:val="000000"/>
          <w:sz w:val="34"/>
          <w:szCs w:val="34"/>
          <w:rtl/>
        </w:rPr>
        <w:t>الرابع</w:t>
      </w:r>
      <w:r w:rsidRPr="008C4E40">
        <w:rPr>
          <w:rFonts w:cs="Traditional Arabic"/>
          <w:color w:val="000000"/>
          <w:sz w:val="34"/>
          <w:szCs w:val="34"/>
          <w:rtl/>
        </w:rPr>
        <w:t>: الفتح في الموضعين وهي طريق صاحب المنهج</w:t>
      </w:r>
      <w:r w:rsidR="00550A0B" w:rsidRPr="008C4E40">
        <w:rPr>
          <w:rFonts w:cs="Traditional Arabic"/>
          <w:color w:val="000000"/>
          <w:sz w:val="34"/>
          <w:szCs w:val="34"/>
          <w:rtl/>
        </w:rPr>
        <w:t xml:space="preserve"> عن أبي عون عن شعيب عن يحيى عنه</w:t>
      </w:r>
      <w:r w:rsidRPr="008C4E40">
        <w:rPr>
          <w:rFonts w:cs="Traditional Arabic"/>
          <w:color w:val="000000"/>
          <w:sz w:val="34"/>
          <w:szCs w:val="34"/>
          <w:rtl/>
        </w:rPr>
        <w:t xml:space="preserve">. </w:t>
      </w:r>
    </w:p>
    <w:p w:rsidR="008044C7" w:rsidRPr="008C4E40" w:rsidRDefault="008044C7" w:rsidP="00E65B92">
      <w:pPr>
        <w:pStyle w:val="a7"/>
        <w:numPr>
          <w:ilvl w:val="0"/>
          <w:numId w:val="29"/>
        </w:numPr>
        <w:tabs>
          <w:tab w:val="left" w:pos="848"/>
          <w:tab w:val="right" w:pos="880"/>
        </w:tabs>
        <w:spacing w:line="240" w:lineRule="atLeast"/>
        <w:rPr>
          <w:rFonts w:cs="Traditional Arabic"/>
          <w:b/>
          <w:bCs/>
          <w:color w:val="000000"/>
          <w:sz w:val="34"/>
          <w:szCs w:val="34"/>
        </w:rPr>
      </w:pPr>
      <w:r w:rsidRPr="008C4E40">
        <w:rPr>
          <w:rFonts w:cs="Traditional Arabic"/>
          <w:color w:val="000000"/>
          <w:sz w:val="34"/>
          <w:szCs w:val="34"/>
          <w:rtl/>
        </w:rPr>
        <w:lastRenderedPageBreak/>
        <w:t xml:space="preserve">وأمال </w:t>
      </w:r>
      <w:r w:rsidRPr="008C4E40">
        <w:rPr>
          <w:rFonts w:ascii="Traditional Arabic" w:hAnsi="Traditional Arabic" w:cs="Traditional Arabic"/>
          <w:color w:val="000000"/>
          <w:sz w:val="34"/>
          <w:szCs w:val="34"/>
          <w:rtl/>
        </w:rPr>
        <w:t>﴿</w:t>
      </w:r>
      <w:r w:rsidRPr="008C4E40">
        <w:rPr>
          <w:rFonts w:cs="Traditional Arabic"/>
          <w:b/>
          <w:bCs/>
          <w:color w:val="FF0000"/>
          <w:sz w:val="34"/>
          <w:szCs w:val="34"/>
          <w:rtl/>
        </w:rPr>
        <w:t>سوى</w:t>
      </w:r>
      <w:r w:rsidRPr="008C4E40">
        <w:rPr>
          <w:rFonts w:ascii="Traditional Arabic" w:hAnsi="Traditional Arabic" w:cs="Traditional Arabic"/>
          <w:color w:val="000000"/>
          <w:sz w:val="34"/>
          <w:szCs w:val="34"/>
          <w:rtl/>
        </w:rPr>
        <w:t>﴾</w:t>
      </w:r>
      <w:r w:rsidRPr="008C4E40">
        <w:rPr>
          <w:rFonts w:cs="Traditional Arabic"/>
          <w:color w:val="000000"/>
          <w:sz w:val="34"/>
          <w:szCs w:val="34"/>
          <w:rtl/>
        </w:rPr>
        <w:t xml:space="preserve"> في سورة طه </w:t>
      </w:r>
      <w:r w:rsidR="00550A0B" w:rsidRPr="008C4E40">
        <w:rPr>
          <w:rFonts w:cs="Traditional Arabic"/>
          <w:color w:val="000000"/>
          <w:sz w:val="34"/>
          <w:szCs w:val="34"/>
          <w:rtl/>
        </w:rPr>
        <w:t>الآية</w:t>
      </w:r>
      <w:r w:rsidRPr="008C4E40">
        <w:rPr>
          <w:rFonts w:cs="Traditional Arabic"/>
          <w:color w:val="000000"/>
          <w:sz w:val="34"/>
          <w:szCs w:val="34"/>
          <w:rtl/>
        </w:rPr>
        <w:t xml:space="preserve"> (58) في الوقف </w:t>
      </w:r>
      <w:r w:rsidR="001F0133" w:rsidRPr="008C4E40">
        <w:rPr>
          <w:rFonts w:cs="Traditional Arabic"/>
          <w:color w:val="000000"/>
          <w:sz w:val="34"/>
          <w:szCs w:val="34"/>
          <w:rtl/>
        </w:rPr>
        <w:t>من طرق المصريين والمغاربة قاطبة</w:t>
      </w:r>
      <w:r w:rsidRPr="008C4E40">
        <w:rPr>
          <w:rFonts w:cs="Traditional Arabic"/>
          <w:color w:val="000000"/>
          <w:sz w:val="34"/>
          <w:szCs w:val="34"/>
          <w:rtl/>
        </w:rPr>
        <w:t xml:space="preserve">، وأكثر ما نقل عنه بعدم الإمالة وصحح الوجهين عنه </w:t>
      </w:r>
      <w:r w:rsidR="001F0133" w:rsidRPr="008C4E40">
        <w:rPr>
          <w:rFonts w:cs="Traditional Arabic"/>
          <w:color w:val="000000"/>
          <w:sz w:val="34"/>
          <w:szCs w:val="34"/>
          <w:rtl/>
        </w:rPr>
        <w:t xml:space="preserve">كما </w:t>
      </w:r>
      <w:r w:rsidRPr="008C4E40">
        <w:rPr>
          <w:rFonts w:cs="Traditional Arabic"/>
          <w:color w:val="000000"/>
          <w:sz w:val="34"/>
          <w:szCs w:val="34"/>
          <w:rtl/>
        </w:rPr>
        <w:t>في النشر</w:t>
      </w:r>
      <w:r w:rsidR="008C22C2" w:rsidRPr="008C4E40">
        <w:rPr>
          <w:rFonts w:cs="Traditional Arabic"/>
          <w:color w:val="000000"/>
          <w:sz w:val="34"/>
          <w:szCs w:val="34"/>
          <w:rtl/>
        </w:rPr>
        <w:t xml:space="preserve"> </w:t>
      </w:r>
      <w:r w:rsidR="000E1C1E" w:rsidRPr="008C4E40">
        <w:rPr>
          <w:rStyle w:val="a5"/>
          <w:rFonts w:cs="Traditional Arabic"/>
          <w:sz w:val="34"/>
          <w:szCs w:val="34"/>
          <w:rtl/>
        </w:rPr>
        <w:t>(</w:t>
      </w:r>
      <w:r w:rsidR="000E1C1E" w:rsidRPr="008C4E40">
        <w:rPr>
          <w:rStyle w:val="a5"/>
          <w:rFonts w:cs="Traditional Arabic"/>
          <w:sz w:val="34"/>
          <w:szCs w:val="34"/>
          <w:rtl/>
        </w:rPr>
        <w:footnoteReference w:id="70"/>
      </w:r>
      <w:r w:rsidR="000E1C1E" w:rsidRPr="008C4E40">
        <w:rPr>
          <w:rStyle w:val="a5"/>
          <w:rFonts w:cs="Traditional Arabic"/>
          <w:sz w:val="34"/>
          <w:szCs w:val="34"/>
          <w:rtl/>
        </w:rPr>
        <w:t>)</w:t>
      </w:r>
      <w:r w:rsidR="00667210" w:rsidRPr="008C4E40">
        <w:rPr>
          <w:rFonts w:cs="Traditional Arabic"/>
          <w:color w:val="000000"/>
          <w:sz w:val="34"/>
          <w:szCs w:val="34"/>
          <w:rtl/>
        </w:rPr>
        <w:t>.</w:t>
      </w:r>
    </w:p>
    <w:p w:rsidR="008044C7" w:rsidRDefault="008044C7" w:rsidP="00C92B28">
      <w:pPr>
        <w:pStyle w:val="a7"/>
        <w:numPr>
          <w:ilvl w:val="0"/>
          <w:numId w:val="29"/>
        </w:numPr>
        <w:tabs>
          <w:tab w:val="left" w:pos="848"/>
          <w:tab w:val="right" w:pos="880"/>
        </w:tabs>
        <w:spacing w:line="240" w:lineRule="atLeast"/>
        <w:rPr>
          <w:rFonts w:cs="Traditional Arabic"/>
          <w:b/>
          <w:bCs/>
          <w:color w:val="000000"/>
          <w:sz w:val="34"/>
          <w:szCs w:val="34"/>
        </w:rPr>
      </w:pPr>
      <w:r w:rsidRPr="008C4E40">
        <w:rPr>
          <w:rFonts w:cs="Traditional Arabic"/>
          <w:color w:val="000000"/>
          <w:sz w:val="34"/>
          <w:szCs w:val="34"/>
          <w:rtl/>
        </w:rPr>
        <w:t xml:space="preserve">وأمال </w:t>
      </w:r>
      <w:r w:rsidRPr="008C4E40">
        <w:rPr>
          <w:rFonts w:ascii="Traditional Arabic" w:hAnsi="Traditional Arabic" w:cs="Traditional Arabic"/>
          <w:color w:val="000000"/>
          <w:sz w:val="34"/>
          <w:szCs w:val="34"/>
          <w:rtl/>
        </w:rPr>
        <w:t>﴿</w:t>
      </w:r>
      <w:r w:rsidRPr="008C4E40">
        <w:rPr>
          <w:rFonts w:cs="Traditional Arabic"/>
          <w:b/>
          <w:bCs/>
          <w:color w:val="FF0000"/>
          <w:sz w:val="34"/>
          <w:szCs w:val="34"/>
          <w:rtl/>
        </w:rPr>
        <w:t>سدى</w:t>
      </w:r>
      <w:r w:rsidR="000B3DA6" w:rsidRPr="008C4E40">
        <w:rPr>
          <w:rFonts w:cs="Traditional Arabic"/>
          <w:b/>
          <w:bCs/>
          <w:color w:val="FF0000"/>
          <w:sz w:val="34"/>
          <w:szCs w:val="34"/>
          <w:rtl/>
        </w:rPr>
        <w:t>ً</w:t>
      </w:r>
      <w:r w:rsidRPr="008C4E40">
        <w:rPr>
          <w:rFonts w:ascii="Traditional Arabic" w:hAnsi="Traditional Arabic" w:cs="Traditional Arabic"/>
          <w:color w:val="000000"/>
          <w:sz w:val="34"/>
          <w:szCs w:val="34"/>
          <w:rtl/>
        </w:rPr>
        <w:t>﴾</w:t>
      </w:r>
      <w:r w:rsidR="000B3DA6" w:rsidRPr="008C4E40">
        <w:rPr>
          <w:rFonts w:cs="Traditional Arabic"/>
          <w:color w:val="000000"/>
          <w:sz w:val="34"/>
          <w:szCs w:val="34"/>
          <w:rtl/>
        </w:rPr>
        <w:t xml:space="preserve"> الآية (36) من سورة القيامة وقفاً</w:t>
      </w:r>
      <w:r w:rsidR="008C22C2" w:rsidRPr="008C4E40">
        <w:rPr>
          <w:rFonts w:cs="Traditional Arabic"/>
          <w:color w:val="000000"/>
          <w:sz w:val="34"/>
          <w:szCs w:val="34"/>
          <w:rtl/>
        </w:rPr>
        <w:t xml:space="preserve"> </w:t>
      </w:r>
      <w:r w:rsidR="000E1C1E" w:rsidRPr="008C4E40">
        <w:rPr>
          <w:rStyle w:val="a5"/>
          <w:rFonts w:cs="Traditional Arabic"/>
          <w:sz w:val="34"/>
          <w:szCs w:val="34"/>
          <w:rtl/>
        </w:rPr>
        <w:t>(</w:t>
      </w:r>
      <w:r w:rsidR="000E1C1E" w:rsidRPr="008C4E40">
        <w:rPr>
          <w:rStyle w:val="a5"/>
          <w:rFonts w:cs="Traditional Arabic"/>
          <w:sz w:val="34"/>
          <w:szCs w:val="34"/>
          <w:rtl/>
        </w:rPr>
        <w:footnoteReference w:id="71"/>
      </w:r>
      <w:r w:rsidR="000E1C1E" w:rsidRPr="008C4E40">
        <w:rPr>
          <w:rStyle w:val="a5"/>
          <w:rFonts w:cs="Traditional Arabic"/>
          <w:sz w:val="34"/>
          <w:szCs w:val="34"/>
          <w:rtl/>
        </w:rPr>
        <w:t>)</w:t>
      </w:r>
      <w:r w:rsidRPr="008C4E40">
        <w:rPr>
          <w:rFonts w:cs="Traditional Arabic"/>
          <w:color w:val="000000"/>
          <w:sz w:val="34"/>
          <w:szCs w:val="34"/>
          <w:rtl/>
        </w:rPr>
        <w:t>.</w:t>
      </w:r>
    </w:p>
    <w:p w:rsidR="00BF11CB" w:rsidRPr="008C4E40" w:rsidRDefault="00BF11CB" w:rsidP="00BF11CB">
      <w:pPr>
        <w:pStyle w:val="a7"/>
        <w:tabs>
          <w:tab w:val="left" w:pos="848"/>
          <w:tab w:val="right" w:pos="880"/>
        </w:tabs>
        <w:spacing w:line="240" w:lineRule="atLeast"/>
        <w:ind w:left="720"/>
        <w:rPr>
          <w:rFonts w:cs="Traditional Arabic"/>
          <w:b/>
          <w:bCs/>
          <w:color w:val="000000"/>
          <w:sz w:val="34"/>
          <w:szCs w:val="34"/>
          <w:rtl/>
        </w:rPr>
      </w:pPr>
    </w:p>
    <w:p w:rsidR="00F80980" w:rsidRPr="008C4E40" w:rsidRDefault="001F0133" w:rsidP="00BF11CB">
      <w:pPr>
        <w:pStyle w:val="2"/>
        <w:rPr>
          <w:color w:val="000000"/>
          <w:rtl/>
        </w:rPr>
      </w:pPr>
      <w:bookmarkStart w:id="35" w:name="_Toc499379995"/>
      <w:r w:rsidRPr="008C4E40">
        <w:rPr>
          <w:color w:val="000000"/>
          <w:rtl/>
        </w:rPr>
        <w:t>الثاني عشر</w:t>
      </w:r>
      <w:r w:rsidR="00550A0B" w:rsidRPr="008C4E40">
        <w:rPr>
          <w:color w:val="000000"/>
          <w:rtl/>
        </w:rPr>
        <w:t xml:space="preserve">: </w:t>
      </w:r>
      <w:r w:rsidR="00550A0B" w:rsidRPr="008C4E40">
        <w:rPr>
          <w:rtl/>
        </w:rPr>
        <w:t>مذهبه في تاء التأنيث</w:t>
      </w:r>
      <w:r w:rsidR="00550A0B" w:rsidRPr="008C4E40">
        <w:rPr>
          <w:color w:val="000000"/>
          <w:rtl/>
        </w:rPr>
        <w:t>:</w:t>
      </w:r>
      <w:bookmarkEnd w:id="35"/>
    </w:p>
    <w:p w:rsidR="009F24E6" w:rsidRPr="008C4E40" w:rsidRDefault="00E14629" w:rsidP="008D0494">
      <w:pPr>
        <w:pStyle w:val="a7"/>
        <w:spacing w:line="240" w:lineRule="atLeast"/>
        <w:rPr>
          <w:rFonts w:cs="Traditional Arabic"/>
          <w:color w:val="000000"/>
          <w:sz w:val="34"/>
          <w:szCs w:val="34"/>
          <w:rtl/>
        </w:rPr>
      </w:pPr>
      <w:r w:rsidRPr="008C4E40">
        <w:rPr>
          <w:rFonts w:cs="Traditional Arabic"/>
          <w:color w:val="000000"/>
          <w:sz w:val="34"/>
          <w:szCs w:val="34"/>
          <w:rtl/>
          <w:lang w:eastAsia="ar-SY" w:bidi="ar-SY"/>
        </w:rPr>
        <w:t xml:space="preserve">     </w:t>
      </w:r>
      <w:r w:rsidR="009F24E6" w:rsidRPr="008C4E40">
        <w:rPr>
          <w:rFonts w:cs="Traditional Arabic"/>
          <w:color w:val="000000"/>
          <w:sz w:val="34"/>
          <w:szCs w:val="34"/>
          <w:rtl/>
        </w:rPr>
        <w:t xml:space="preserve">وهي التي كتبت في المصاحف بالتاء الطويلة في ثلاث عشرة كلمة في </w:t>
      </w:r>
      <w:r w:rsidR="008D0494" w:rsidRPr="008C4E40">
        <w:rPr>
          <w:rFonts w:cs="Traditional Arabic"/>
          <w:color w:val="000000"/>
          <w:sz w:val="34"/>
          <w:szCs w:val="34"/>
          <w:rtl/>
        </w:rPr>
        <w:t>اثنين</w:t>
      </w:r>
      <w:r w:rsidR="009F24E6" w:rsidRPr="008C4E40">
        <w:rPr>
          <w:rFonts w:cs="Traditional Arabic"/>
          <w:color w:val="000000"/>
          <w:sz w:val="34"/>
          <w:szCs w:val="34"/>
          <w:rtl/>
        </w:rPr>
        <w:t xml:space="preserve"> وأربعين موضعا</w:t>
      </w:r>
      <w:r w:rsidR="00896278" w:rsidRPr="008C4E40">
        <w:rPr>
          <w:rFonts w:cs="Traditional Arabic"/>
          <w:color w:val="000000"/>
          <w:sz w:val="34"/>
          <w:szCs w:val="34"/>
          <w:rtl/>
        </w:rPr>
        <w:t>ً</w:t>
      </w:r>
      <w:r w:rsidR="009F24E6" w:rsidRPr="008C4E40">
        <w:rPr>
          <w:rFonts w:cs="Traditional Arabic"/>
          <w:color w:val="000000"/>
          <w:sz w:val="34"/>
          <w:szCs w:val="34"/>
          <w:rtl/>
        </w:rPr>
        <w:t xml:space="preserve"> وقف عليها </w:t>
      </w:r>
      <w:r w:rsidR="009F24E6" w:rsidRPr="008C4E40">
        <w:rPr>
          <w:rFonts w:cs="Traditional Arabic"/>
          <w:b/>
          <w:bCs/>
          <w:color w:val="00B050"/>
          <w:sz w:val="34"/>
          <w:szCs w:val="34"/>
          <w:rtl/>
        </w:rPr>
        <w:t>عاصم</w:t>
      </w:r>
      <w:r w:rsidR="009F24E6" w:rsidRPr="008C4E40">
        <w:rPr>
          <w:rFonts w:cs="Traditional Arabic"/>
          <w:color w:val="000000"/>
          <w:sz w:val="34"/>
          <w:szCs w:val="34"/>
          <w:rtl/>
        </w:rPr>
        <w:t xml:space="preserve"> بالتاء وليس بالهاء تبعا</w:t>
      </w:r>
      <w:r w:rsidRPr="008C4E40">
        <w:rPr>
          <w:rFonts w:cs="Traditional Arabic"/>
          <w:color w:val="000000"/>
          <w:sz w:val="34"/>
          <w:szCs w:val="34"/>
          <w:rtl/>
        </w:rPr>
        <w:t>ً</w:t>
      </w:r>
      <w:r w:rsidR="001F0133" w:rsidRPr="008C4E40">
        <w:rPr>
          <w:rFonts w:cs="Traditional Arabic"/>
          <w:color w:val="000000"/>
          <w:sz w:val="34"/>
          <w:szCs w:val="34"/>
          <w:rtl/>
        </w:rPr>
        <w:t xml:space="preserve"> لرسم المصحف</w:t>
      </w:r>
      <w:r w:rsidR="009F24E6" w:rsidRPr="008C4E40">
        <w:rPr>
          <w:rFonts w:cs="Traditional Arabic"/>
          <w:color w:val="000000"/>
          <w:sz w:val="34"/>
          <w:szCs w:val="34"/>
          <w:rtl/>
        </w:rPr>
        <w:t xml:space="preserve">، وهي: </w:t>
      </w:r>
    </w:p>
    <w:p w:rsidR="009F24E6" w:rsidRPr="008C4E40" w:rsidRDefault="00BA43C9" w:rsidP="00E14629">
      <w:pPr>
        <w:pStyle w:val="a7"/>
        <w:numPr>
          <w:ilvl w:val="0"/>
          <w:numId w:val="32"/>
        </w:numPr>
        <w:spacing w:line="240" w:lineRule="atLeast"/>
        <w:rPr>
          <w:rFonts w:cs="Traditional Arabic"/>
          <w:b/>
          <w:bCs/>
          <w:color w:val="000000"/>
          <w:sz w:val="34"/>
          <w:szCs w:val="34"/>
          <w:rtl/>
          <w:lang w:eastAsia="ar-SY" w:bidi="ar-SY"/>
        </w:rPr>
      </w:pPr>
      <w:r w:rsidRPr="008C4E40">
        <w:rPr>
          <w:rFonts w:ascii="Traditional Arabic" w:hAnsi="Traditional Arabic" w:cs="Traditional Arabic"/>
          <w:color w:val="000000"/>
          <w:sz w:val="34"/>
          <w:szCs w:val="34"/>
          <w:rtl/>
        </w:rPr>
        <w:t xml:space="preserve"> </w:t>
      </w:r>
      <w:r w:rsidR="00896278" w:rsidRPr="008C4E40">
        <w:rPr>
          <w:rFonts w:ascii="Traditional Arabic" w:hAnsi="Traditional Arabic" w:cs="Traditional Arabic"/>
          <w:color w:val="000000"/>
          <w:sz w:val="34"/>
          <w:szCs w:val="34"/>
          <w:rtl/>
        </w:rPr>
        <w:t>﴿</w:t>
      </w:r>
      <w:r w:rsidR="009F24E6" w:rsidRPr="008C4E40">
        <w:rPr>
          <w:rFonts w:cs="Traditional Arabic"/>
          <w:b/>
          <w:bCs/>
          <w:color w:val="FF0000"/>
          <w:sz w:val="34"/>
          <w:szCs w:val="34"/>
          <w:rtl/>
        </w:rPr>
        <w:t>رَحْمَت</w:t>
      </w:r>
      <w:r w:rsidR="00896278" w:rsidRPr="008C4E40">
        <w:rPr>
          <w:rFonts w:ascii="Traditional Arabic" w:hAnsi="Traditional Arabic" w:cs="Traditional Arabic"/>
          <w:color w:val="000000"/>
          <w:sz w:val="34"/>
          <w:szCs w:val="34"/>
          <w:rtl/>
        </w:rPr>
        <w:t>﴾</w:t>
      </w:r>
      <w:r w:rsidR="009F24E6" w:rsidRPr="008C4E40">
        <w:rPr>
          <w:rFonts w:cs="Traditional Arabic"/>
          <w:b/>
          <w:bCs/>
          <w:color w:val="000000"/>
          <w:sz w:val="34"/>
          <w:szCs w:val="34"/>
          <w:rtl/>
        </w:rPr>
        <w:t xml:space="preserve"> </w:t>
      </w:r>
      <w:r w:rsidR="009F24E6" w:rsidRPr="008C4E40">
        <w:rPr>
          <w:rFonts w:cs="Traditional Arabic"/>
          <w:color w:val="000000"/>
          <w:sz w:val="34"/>
          <w:szCs w:val="34"/>
          <w:rtl/>
        </w:rPr>
        <w:t xml:space="preserve">في سبعة مواضع </w:t>
      </w:r>
      <w:r w:rsidR="001F0133" w:rsidRPr="008C4E40">
        <w:rPr>
          <w:rFonts w:cs="Traditional Arabic"/>
          <w:color w:val="000000"/>
          <w:sz w:val="34"/>
          <w:szCs w:val="34"/>
          <w:rtl/>
        </w:rPr>
        <w:t>هي</w:t>
      </w:r>
      <w:r w:rsidR="009F24E6" w:rsidRPr="008C4E40">
        <w:rPr>
          <w:rFonts w:cs="Traditional Arabic"/>
          <w:color w:val="000000"/>
          <w:sz w:val="34"/>
          <w:szCs w:val="34"/>
          <w:rtl/>
        </w:rPr>
        <w:t xml:space="preserve">: </w:t>
      </w:r>
      <w:r w:rsidR="00E14629" w:rsidRPr="008C4E40">
        <w:rPr>
          <w:rFonts w:cs="Traditional Arabic"/>
          <w:color w:val="000000"/>
          <w:sz w:val="34"/>
          <w:szCs w:val="34"/>
          <w:rtl/>
        </w:rPr>
        <w:t>(</w:t>
      </w:r>
      <w:r w:rsidR="001F0133" w:rsidRPr="008C4E40">
        <w:rPr>
          <w:rFonts w:cs="Traditional Arabic"/>
          <w:color w:val="000000"/>
          <w:sz w:val="34"/>
          <w:szCs w:val="34"/>
          <w:rtl/>
        </w:rPr>
        <w:t>البقرة</w:t>
      </w:r>
      <w:r w:rsidR="00E14629" w:rsidRPr="008C4E40">
        <w:rPr>
          <w:rFonts w:cs="Traditional Arabic"/>
          <w:color w:val="000000"/>
          <w:sz w:val="34"/>
          <w:szCs w:val="34"/>
          <w:rtl/>
        </w:rPr>
        <w:t xml:space="preserve">: 218) </w:t>
      </w:r>
      <w:r w:rsidR="00896278" w:rsidRPr="008C4E40">
        <w:rPr>
          <w:rFonts w:cs="Traditional Arabic"/>
          <w:color w:val="000000"/>
          <w:sz w:val="34"/>
          <w:szCs w:val="34"/>
          <w:rtl/>
        </w:rPr>
        <w:t>و</w:t>
      </w:r>
      <w:r w:rsidR="00E14629" w:rsidRPr="008C4E40">
        <w:rPr>
          <w:rFonts w:cs="Traditional Arabic"/>
          <w:color w:val="000000"/>
          <w:sz w:val="34"/>
          <w:szCs w:val="34"/>
          <w:rtl/>
        </w:rPr>
        <w:t>(</w:t>
      </w:r>
      <w:r w:rsidR="001F0133" w:rsidRPr="008C4E40">
        <w:rPr>
          <w:rFonts w:cs="Traditional Arabic"/>
          <w:color w:val="000000"/>
          <w:sz w:val="34"/>
          <w:szCs w:val="34"/>
          <w:rtl/>
        </w:rPr>
        <w:t>الأعراف</w:t>
      </w:r>
      <w:r w:rsidR="00E14629" w:rsidRPr="008C4E40">
        <w:rPr>
          <w:rFonts w:cs="Traditional Arabic"/>
          <w:color w:val="000000"/>
          <w:sz w:val="34"/>
          <w:szCs w:val="34"/>
          <w:rtl/>
        </w:rPr>
        <w:t xml:space="preserve">: </w:t>
      </w:r>
      <w:r w:rsidR="009F24E6" w:rsidRPr="008C4E40">
        <w:rPr>
          <w:rFonts w:cs="Traditional Arabic"/>
          <w:color w:val="000000"/>
          <w:sz w:val="34"/>
          <w:szCs w:val="34"/>
          <w:rtl/>
        </w:rPr>
        <w:t>56)</w:t>
      </w:r>
      <w:r w:rsidR="00896278" w:rsidRPr="008C4E40">
        <w:rPr>
          <w:rFonts w:cs="Traditional Arabic"/>
          <w:color w:val="000000"/>
          <w:sz w:val="34"/>
          <w:szCs w:val="34"/>
          <w:rtl/>
        </w:rPr>
        <w:t xml:space="preserve"> و</w:t>
      </w:r>
      <w:r w:rsidR="00E14629" w:rsidRPr="008C4E40">
        <w:rPr>
          <w:rFonts w:cs="Traditional Arabic"/>
          <w:color w:val="000000"/>
          <w:sz w:val="34"/>
          <w:szCs w:val="34"/>
          <w:rtl/>
        </w:rPr>
        <w:t>(</w:t>
      </w:r>
      <w:r w:rsidR="001F0133" w:rsidRPr="008C4E40">
        <w:rPr>
          <w:rFonts w:cs="Traditional Arabic"/>
          <w:color w:val="000000"/>
          <w:sz w:val="34"/>
          <w:szCs w:val="34"/>
          <w:rtl/>
        </w:rPr>
        <w:t>هود</w:t>
      </w:r>
      <w:r w:rsidR="00E14629" w:rsidRPr="008C4E40">
        <w:rPr>
          <w:rFonts w:cs="Traditional Arabic"/>
          <w:color w:val="000000"/>
          <w:sz w:val="34"/>
          <w:szCs w:val="34"/>
          <w:rtl/>
        </w:rPr>
        <w:t xml:space="preserve">: </w:t>
      </w:r>
      <w:r w:rsidR="009F24E6" w:rsidRPr="008C4E40">
        <w:rPr>
          <w:rFonts w:cs="Traditional Arabic"/>
          <w:color w:val="000000"/>
          <w:sz w:val="34"/>
          <w:szCs w:val="34"/>
          <w:rtl/>
        </w:rPr>
        <w:t>73)</w:t>
      </w:r>
      <w:r w:rsidR="00896278" w:rsidRPr="008C4E40">
        <w:rPr>
          <w:rFonts w:cs="Traditional Arabic"/>
          <w:color w:val="000000"/>
          <w:sz w:val="34"/>
          <w:szCs w:val="34"/>
          <w:rtl/>
        </w:rPr>
        <w:t xml:space="preserve"> و</w:t>
      </w:r>
      <w:r w:rsidR="00E14629" w:rsidRPr="008C4E40">
        <w:rPr>
          <w:rFonts w:cs="Traditional Arabic"/>
          <w:color w:val="000000"/>
          <w:sz w:val="34"/>
          <w:szCs w:val="34"/>
          <w:rtl/>
        </w:rPr>
        <w:t>(</w:t>
      </w:r>
      <w:r w:rsidR="001F0133" w:rsidRPr="008C4E40">
        <w:rPr>
          <w:rFonts w:cs="Traditional Arabic"/>
          <w:color w:val="000000"/>
          <w:sz w:val="34"/>
          <w:szCs w:val="34"/>
          <w:rtl/>
        </w:rPr>
        <w:t>مريم</w:t>
      </w:r>
      <w:r w:rsidR="00E14629" w:rsidRPr="008C4E40">
        <w:rPr>
          <w:rFonts w:cs="Traditional Arabic"/>
          <w:color w:val="000000"/>
          <w:sz w:val="34"/>
          <w:szCs w:val="34"/>
          <w:rtl/>
        </w:rPr>
        <w:t xml:space="preserve">: </w:t>
      </w:r>
      <w:r w:rsidR="009F24E6" w:rsidRPr="008C4E40">
        <w:rPr>
          <w:rFonts w:cs="Traditional Arabic"/>
          <w:color w:val="000000"/>
          <w:sz w:val="34"/>
          <w:szCs w:val="34"/>
          <w:rtl/>
        </w:rPr>
        <w:t xml:space="preserve">2) </w:t>
      </w:r>
      <w:r w:rsidR="00896278" w:rsidRPr="008C4E40">
        <w:rPr>
          <w:rFonts w:cs="Traditional Arabic"/>
          <w:color w:val="000000"/>
          <w:sz w:val="34"/>
          <w:szCs w:val="34"/>
          <w:rtl/>
        </w:rPr>
        <w:t>و</w:t>
      </w:r>
      <w:r w:rsidR="00E14629" w:rsidRPr="008C4E40">
        <w:rPr>
          <w:rFonts w:cs="Traditional Arabic"/>
          <w:color w:val="000000"/>
          <w:sz w:val="34"/>
          <w:szCs w:val="34"/>
          <w:rtl/>
        </w:rPr>
        <w:t>(</w:t>
      </w:r>
      <w:r w:rsidR="001F0133" w:rsidRPr="008C4E40">
        <w:rPr>
          <w:rFonts w:cs="Traditional Arabic"/>
          <w:color w:val="000000"/>
          <w:sz w:val="34"/>
          <w:szCs w:val="34"/>
          <w:rtl/>
        </w:rPr>
        <w:t>الروم</w:t>
      </w:r>
      <w:r w:rsidR="00E14629" w:rsidRPr="008C4E40">
        <w:rPr>
          <w:rFonts w:cs="Traditional Arabic"/>
          <w:color w:val="000000"/>
          <w:sz w:val="34"/>
          <w:szCs w:val="34"/>
          <w:rtl/>
        </w:rPr>
        <w:t xml:space="preserve">: </w:t>
      </w:r>
      <w:r w:rsidR="009F24E6" w:rsidRPr="008C4E40">
        <w:rPr>
          <w:rFonts w:cs="Traditional Arabic"/>
          <w:color w:val="000000"/>
          <w:sz w:val="34"/>
          <w:szCs w:val="34"/>
          <w:rtl/>
        </w:rPr>
        <w:t xml:space="preserve">50) </w:t>
      </w:r>
      <w:r w:rsidR="00896278" w:rsidRPr="008C4E40">
        <w:rPr>
          <w:rFonts w:cs="Traditional Arabic"/>
          <w:color w:val="000000"/>
          <w:sz w:val="34"/>
          <w:szCs w:val="34"/>
          <w:rtl/>
        </w:rPr>
        <w:t>و</w:t>
      </w:r>
      <w:r w:rsidR="00E14629" w:rsidRPr="008C4E40">
        <w:rPr>
          <w:rFonts w:cs="Traditional Arabic"/>
          <w:color w:val="000000"/>
          <w:sz w:val="34"/>
          <w:szCs w:val="34"/>
          <w:rtl/>
        </w:rPr>
        <w:t>(</w:t>
      </w:r>
      <w:r w:rsidR="001F0133" w:rsidRPr="008C4E40">
        <w:rPr>
          <w:rFonts w:cs="Traditional Arabic"/>
          <w:color w:val="000000"/>
          <w:sz w:val="34"/>
          <w:szCs w:val="34"/>
          <w:rtl/>
        </w:rPr>
        <w:t>الزخرف</w:t>
      </w:r>
      <w:r w:rsidR="00E14629" w:rsidRPr="008C4E40">
        <w:rPr>
          <w:rFonts w:cs="Traditional Arabic"/>
          <w:color w:val="000000"/>
          <w:sz w:val="34"/>
          <w:szCs w:val="34"/>
          <w:rtl/>
        </w:rPr>
        <w:t xml:space="preserve">: </w:t>
      </w:r>
      <w:r w:rsidR="009F24E6" w:rsidRPr="008C4E40">
        <w:rPr>
          <w:rFonts w:cs="Traditional Arabic"/>
          <w:color w:val="000000"/>
          <w:sz w:val="34"/>
          <w:szCs w:val="34"/>
          <w:rtl/>
        </w:rPr>
        <w:t>3</w:t>
      </w:r>
      <w:r w:rsidR="001F0133" w:rsidRPr="008C4E40">
        <w:rPr>
          <w:rFonts w:cs="Traditional Arabic"/>
          <w:color w:val="000000"/>
          <w:sz w:val="34"/>
          <w:szCs w:val="34"/>
          <w:rtl/>
        </w:rPr>
        <w:t>2) في موضعين. وما عدا ذلك فتقرأ بالهاء</w:t>
      </w:r>
      <w:r w:rsidR="009F24E6" w:rsidRPr="008C4E40">
        <w:rPr>
          <w:rFonts w:cs="Traditional Arabic"/>
          <w:color w:val="000000"/>
          <w:sz w:val="34"/>
          <w:szCs w:val="34"/>
          <w:rtl/>
        </w:rPr>
        <w:t>.</w:t>
      </w:r>
    </w:p>
    <w:p w:rsidR="00733B45" w:rsidRPr="008C4E40" w:rsidRDefault="00BA43C9" w:rsidP="00733B45">
      <w:pPr>
        <w:pStyle w:val="a7"/>
        <w:numPr>
          <w:ilvl w:val="0"/>
          <w:numId w:val="32"/>
        </w:numPr>
        <w:spacing w:line="240" w:lineRule="atLeast"/>
        <w:rPr>
          <w:rFonts w:cs="Traditional Arabic"/>
          <w:b/>
          <w:bCs/>
          <w:color w:val="000000"/>
          <w:sz w:val="34"/>
          <w:szCs w:val="34"/>
        </w:rPr>
      </w:pPr>
      <w:r w:rsidRPr="008C4E40">
        <w:rPr>
          <w:rFonts w:ascii="Traditional Arabic" w:hAnsi="Traditional Arabic" w:cs="Traditional Arabic"/>
          <w:color w:val="000000"/>
          <w:sz w:val="34"/>
          <w:szCs w:val="34"/>
          <w:rtl/>
          <w:lang w:bidi="ar-SY"/>
        </w:rPr>
        <w:t xml:space="preserve"> </w:t>
      </w:r>
      <w:r w:rsidR="00896278" w:rsidRPr="008C4E40">
        <w:rPr>
          <w:rFonts w:ascii="Traditional Arabic" w:hAnsi="Traditional Arabic" w:cs="Traditional Arabic"/>
          <w:color w:val="000000"/>
          <w:sz w:val="34"/>
          <w:szCs w:val="34"/>
          <w:rtl/>
        </w:rPr>
        <w:t>﴿</w:t>
      </w:r>
      <w:r w:rsidR="009F24E6" w:rsidRPr="008C4E40">
        <w:rPr>
          <w:rFonts w:cs="Traditional Arabic"/>
          <w:b/>
          <w:bCs/>
          <w:color w:val="FF0000"/>
          <w:sz w:val="34"/>
          <w:szCs w:val="34"/>
          <w:rtl/>
        </w:rPr>
        <w:t>نعمت</w:t>
      </w:r>
      <w:r w:rsidR="00896278" w:rsidRPr="008C4E40">
        <w:rPr>
          <w:rFonts w:ascii="Traditional Arabic" w:hAnsi="Traditional Arabic" w:cs="Traditional Arabic"/>
          <w:color w:val="000000"/>
          <w:sz w:val="34"/>
          <w:szCs w:val="34"/>
          <w:rtl/>
        </w:rPr>
        <w:t>﴾</w:t>
      </w:r>
      <w:r w:rsidR="009F24E6" w:rsidRPr="008C4E40">
        <w:rPr>
          <w:rFonts w:cs="Traditional Arabic"/>
          <w:b/>
          <w:bCs/>
          <w:color w:val="000000"/>
          <w:sz w:val="34"/>
          <w:szCs w:val="34"/>
          <w:rtl/>
        </w:rPr>
        <w:t xml:space="preserve"> </w:t>
      </w:r>
      <w:r w:rsidR="009F24E6" w:rsidRPr="008C4E40">
        <w:rPr>
          <w:rFonts w:cs="Traditional Arabic"/>
          <w:color w:val="000000"/>
          <w:sz w:val="34"/>
          <w:szCs w:val="34"/>
          <w:rtl/>
        </w:rPr>
        <w:t xml:space="preserve">في أحد عشر موضعاً </w:t>
      </w:r>
      <w:r w:rsidR="001F0133" w:rsidRPr="008C4E40">
        <w:rPr>
          <w:rFonts w:cs="Traditional Arabic"/>
          <w:color w:val="000000"/>
          <w:sz w:val="34"/>
          <w:szCs w:val="34"/>
          <w:rtl/>
        </w:rPr>
        <w:t>هي</w:t>
      </w:r>
      <w:r w:rsidR="009F24E6" w:rsidRPr="008C4E40">
        <w:rPr>
          <w:rFonts w:cs="Traditional Arabic"/>
          <w:color w:val="000000"/>
          <w:sz w:val="34"/>
          <w:szCs w:val="34"/>
          <w:rtl/>
        </w:rPr>
        <w:t xml:space="preserve">: </w:t>
      </w:r>
      <w:r w:rsidR="00E14629" w:rsidRPr="008C4E40">
        <w:rPr>
          <w:rFonts w:cs="Traditional Arabic"/>
          <w:color w:val="000000"/>
          <w:sz w:val="34"/>
          <w:szCs w:val="34"/>
          <w:rtl/>
        </w:rPr>
        <w:t>(</w:t>
      </w:r>
      <w:r w:rsidR="001F0133" w:rsidRPr="008C4E40">
        <w:rPr>
          <w:rFonts w:cs="Traditional Arabic"/>
          <w:color w:val="000000"/>
          <w:sz w:val="34"/>
          <w:szCs w:val="34"/>
          <w:rtl/>
        </w:rPr>
        <w:t>البقرة</w:t>
      </w:r>
      <w:r w:rsidR="00E14629" w:rsidRPr="008C4E40">
        <w:rPr>
          <w:rFonts w:cs="Traditional Arabic"/>
          <w:color w:val="000000"/>
          <w:sz w:val="34"/>
          <w:szCs w:val="34"/>
          <w:rtl/>
        </w:rPr>
        <w:t xml:space="preserve">: 231) </w:t>
      </w:r>
      <w:r w:rsidR="00896278" w:rsidRPr="008C4E40">
        <w:rPr>
          <w:rFonts w:cs="Traditional Arabic"/>
          <w:color w:val="000000"/>
          <w:sz w:val="34"/>
          <w:szCs w:val="34"/>
          <w:rtl/>
        </w:rPr>
        <w:t>و</w:t>
      </w:r>
      <w:r w:rsidR="00E14629" w:rsidRPr="008C4E40">
        <w:rPr>
          <w:rFonts w:cs="Traditional Arabic"/>
          <w:color w:val="000000"/>
          <w:sz w:val="34"/>
          <w:szCs w:val="34"/>
          <w:rtl/>
        </w:rPr>
        <w:t>(</w:t>
      </w:r>
      <w:r w:rsidR="009F24E6" w:rsidRPr="008C4E40">
        <w:rPr>
          <w:rFonts w:cs="Traditional Arabic"/>
          <w:color w:val="000000"/>
          <w:sz w:val="34"/>
          <w:szCs w:val="34"/>
          <w:rtl/>
        </w:rPr>
        <w:t>آل عمران</w:t>
      </w:r>
      <w:r w:rsidR="00E14629" w:rsidRPr="008C4E40">
        <w:rPr>
          <w:rFonts w:cs="Traditional Arabic"/>
          <w:color w:val="000000"/>
          <w:sz w:val="34"/>
          <w:szCs w:val="34"/>
          <w:rtl/>
        </w:rPr>
        <w:t xml:space="preserve">: </w:t>
      </w:r>
      <w:r w:rsidR="009F24E6" w:rsidRPr="008C4E40">
        <w:rPr>
          <w:rFonts w:cs="Traditional Arabic"/>
          <w:color w:val="000000"/>
          <w:sz w:val="34"/>
          <w:szCs w:val="34"/>
          <w:rtl/>
        </w:rPr>
        <w:t xml:space="preserve">103) </w:t>
      </w:r>
      <w:r w:rsidR="00896278" w:rsidRPr="008C4E40">
        <w:rPr>
          <w:rFonts w:cs="Traditional Arabic"/>
          <w:color w:val="000000"/>
          <w:sz w:val="34"/>
          <w:szCs w:val="34"/>
          <w:rtl/>
        </w:rPr>
        <w:t>و</w:t>
      </w:r>
      <w:r w:rsidR="00E14629" w:rsidRPr="008C4E40">
        <w:rPr>
          <w:rFonts w:cs="Traditional Arabic"/>
          <w:color w:val="000000"/>
          <w:sz w:val="34"/>
          <w:szCs w:val="34"/>
          <w:rtl/>
        </w:rPr>
        <w:t>(</w:t>
      </w:r>
      <w:r w:rsidR="001F0133" w:rsidRPr="008C4E40">
        <w:rPr>
          <w:rFonts w:cs="Traditional Arabic"/>
          <w:color w:val="000000"/>
          <w:sz w:val="34"/>
          <w:szCs w:val="34"/>
          <w:rtl/>
        </w:rPr>
        <w:t>المائدة</w:t>
      </w:r>
      <w:r w:rsidR="00E14629" w:rsidRPr="008C4E40">
        <w:rPr>
          <w:rFonts w:cs="Traditional Arabic"/>
          <w:color w:val="000000"/>
          <w:sz w:val="34"/>
          <w:szCs w:val="34"/>
          <w:rtl/>
        </w:rPr>
        <w:t xml:space="preserve">: </w:t>
      </w:r>
      <w:r w:rsidR="009F24E6" w:rsidRPr="008C4E40">
        <w:rPr>
          <w:rFonts w:cs="Traditional Arabic"/>
          <w:color w:val="000000"/>
          <w:sz w:val="34"/>
          <w:szCs w:val="34"/>
          <w:rtl/>
        </w:rPr>
        <w:t xml:space="preserve">11) </w:t>
      </w:r>
      <w:r w:rsidR="00896278" w:rsidRPr="008C4E40">
        <w:rPr>
          <w:rFonts w:cs="Traditional Arabic"/>
          <w:color w:val="000000"/>
          <w:sz w:val="34"/>
          <w:szCs w:val="34"/>
          <w:rtl/>
        </w:rPr>
        <w:t>و</w:t>
      </w:r>
      <w:r w:rsidR="00E14629" w:rsidRPr="008C4E40">
        <w:rPr>
          <w:rFonts w:cs="Traditional Arabic"/>
          <w:color w:val="000000"/>
          <w:sz w:val="34"/>
          <w:szCs w:val="34"/>
          <w:rtl/>
        </w:rPr>
        <w:t>موضعين في (</w:t>
      </w:r>
      <w:r w:rsidR="001F0133" w:rsidRPr="008C4E40">
        <w:rPr>
          <w:rFonts w:cs="Traditional Arabic"/>
          <w:color w:val="000000"/>
          <w:sz w:val="34"/>
          <w:szCs w:val="34"/>
          <w:rtl/>
        </w:rPr>
        <w:t>إبراهيم</w:t>
      </w:r>
      <w:r w:rsidR="00E14629" w:rsidRPr="008C4E40">
        <w:rPr>
          <w:rFonts w:cs="Traditional Arabic"/>
          <w:color w:val="000000"/>
          <w:sz w:val="34"/>
          <w:szCs w:val="34"/>
          <w:rtl/>
        </w:rPr>
        <w:t xml:space="preserve">: </w:t>
      </w:r>
      <w:r w:rsidR="009F24E6" w:rsidRPr="008C4E40">
        <w:rPr>
          <w:rFonts w:cs="Traditional Arabic"/>
          <w:color w:val="000000"/>
          <w:sz w:val="34"/>
          <w:szCs w:val="34"/>
          <w:rtl/>
        </w:rPr>
        <w:t>28</w:t>
      </w:r>
      <w:r w:rsidR="00E14629" w:rsidRPr="008C4E40">
        <w:rPr>
          <w:rFonts w:cs="Traditional Arabic"/>
          <w:color w:val="000000"/>
          <w:sz w:val="34"/>
          <w:szCs w:val="34"/>
          <w:rtl/>
        </w:rPr>
        <w:t xml:space="preserve"> </w:t>
      </w:r>
      <w:proofErr w:type="gramStart"/>
      <w:r w:rsidR="00E14629" w:rsidRPr="008C4E40">
        <w:rPr>
          <w:rFonts w:cs="Traditional Arabic"/>
          <w:color w:val="000000"/>
          <w:sz w:val="34"/>
          <w:szCs w:val="34"/>
          <w:rtl/>
        </w:rPr>
        <w:t>و</w:t>
      </w:r>
      <w:r w:rsidR="009F24E6" w:rsidRPr="008C4E40">
        <w:rPr>
          <w:rFonts w:cs="Traditional Arabic"/>
          <w:color w:val="000000"/>
          <w:sz w:val="34"/>
          <w:szCs w:val="34"/>
          <w:rtl/>
        </w:rPr>
        <w:t xml:space="preserve"> 34</w:t>
      </w:r>
      <w:proofErr w:type="gramEnd"/>
      <w:r w:rsidR="009F24E6" w:rsidRPr="008C4E40">
        <w:rPr>
          <w:rFonts w:cs="Traditional Arabic"/>
          <w:color w:val="000000"/>
          <w:sz w:val="34"/>
          <w:szCs w:val="34"/>
          <w:rtl/>
        </w:rPr>
        <w:t xml:space="preserve">) </w:t>
      </w:r>
      <w:r w:rsidR="00896278" w:rsidRPr="008C4E40">
        <w:rPr>
          <w:rFonts w:cs="Traditional Arabic"/>
          <w:color w:val="000000"/>
          <w:sz w:val="34"/>
          <w:szCs w:val="34"/>
          <w:rtl/>
        </w:rPr>
        <w:t>و</w:t>
      </w:r>
      <w:r w:rsidR="00E14629" w:rsidRPr="008C4E40">
        <w:rPr>
          <w:rFonts w:cs="Traditional Arabic"/>
          <w:color w:val="000000"/>
          <w:sz w:val="34"/>
          <w:szCs w:val="34"/>
          <w:rtl/>
        </w:rPr>
        <w:t>ثلاثة مواضع في (</w:t>
      </w:r>
      <w:r w:rsidR="001F0133" w:rsidRPr="008C4E40">
        <w:rPr>
          <w:rFonts w:cs="Traditional Arabic"/>
          <w:color w:val="000000"/>
          <w:sz w:val="34"/>
          <w:szCs w:val="34"/>
          <w:rtl/>
        </w:rPr>
        <w:t>النحل</w:t>
      </w:r>
      <w:r w:rsidR="00E14629" w:rsidRPr="008C4E40">
        <w:rPr>
          <w:rFonts w:cs="Traditional Arabic"/>
          <w:color w:val="000000"/>
          <w:sz w:val="34"/>
          <w:szCs w:val="34"/>
          <w:rtl/>
        </w:rPr>
        <w:t>:</w:t>
      </w:r>
      <w:r w:rsidR="009F24E6" w:rsidRPr="008C4E40">
        <w:rPr>
          <w:rFonts w:cs="Traditional Arabic"/>
          <w:color w:val="000000"/>
          <w:sz w:val="34"/>
          <w:szCs w:val="34"/>
          <w:rtl/>
        </w:rPr>
        <w:t xml:space="preserve"> 72</w:t>
      </w:r>
      <w:r w:rsidR="00E14629" w:rsidRPr="008C4E40">
        <w:rPr>
          <w:rFonts w:cs="Traditional Arabic"/>
          <w:color w:val="000000"/>
          <w:sz w:val="34"/>
          <w:szCs w:val="34"/>
          <w:rtl/>
        </w:rPr>
        <w:t xml:space="preserve"> و</w:t>
      </w:r>
      <w:r w:rsidR="009F24E6" w:rsidRPr="008C4E40">
        <w:rPr>
          <w:rFonts w:cs="Traditional Arabic"/>
          <w:color w:val="000000"/>
          <w:sz w:val="34"/>
          <w:szCs w:val="34"/>
          <w:rtl/>
        </w:rPr>
        <w:t>83</w:t>
      </w:r>
      <w:r w:rsidR="00EE1EF1" w:rsidRPr="008C4E40">
        <w:rPr>
          <w:rFonts w:cs="Traditional Arabic"/>
          <w:color w:val="000000"/>
          <w:sz w:val="34"/>
          <w:szCs w:val="34"/>
          <w:rtl/>
        </w:rPr>
        <w:t xml:space="preserve"> </w:t>
      </w:r>
      <w:r w:rsidR="001F0133" w:rsidRPr="008C4E40">
        <w:rPr>
          <w:rFonts w:cs="Traditional Arabic"/>
          <w:color w:val="000000"/>
          <w:sz w:val="34"/>
          <w:szCs w:val="34"/>
          <w:rtl/>
        </w:rPr>
        <w:t>و</w:t>
      </w:r>
      <w:r w:rsidR="009F24E6" w:rsidRPr="008C4E40">
        <w:rPr>
          <w:rFonts w:cs="Traditional Arabic"/>
          <w:color w:val="000000"/>
          <w:sz w:val="34"/>
          <w:szCs w:val="34"/>
          <w:rtl/>
        </w:rPr>
        <w:t xml:space="preserve">114) </w:t>
      </w:r>
      <w:r w:rsidR="00896278" w:rsidRPr="008C4E40">
        <w:rPr>
          <w:rFonts w:cs="Traditional Arabic"/>
          <w:color w:val="000000"/>
          <w:sz w:val="34"/>
          <w:szCs w:val="34"/>
          <w:rtl/>
        </w:rPr>
        <w:t>و</w:t>
      </w:r>
      <w:r w:rsidR="00E14629" w:rsidRPr="008C4E40">
        <w:rPr>
          <w:rFonts w:cs="Traditional Arabic"/>
          <w:color w:val="000000"/>
          <w:sz w:val="34"/>
          <w:szCs w:val="34"/>
          <w:rtl/>
        </w:rPr>
        <w:t>(</w:t>
      </w:r>
      <w:r w:rsidR="001F0133" w:rsidRPr="008C4E40">
        <w:rPr>
          <w:rFonts w:cs="Traditional Arabic"/>
          <w:color w:val="000000"/>
          <w:sz w:val="34"/>
          <w:szCs w:val="34"/>
          <w:rtl/>
        </w:rPr>
        <w:t>لقمان</w:t>
      </w:r>
      <w:r w:rsidR="00E14629" w:rsidRPr="008C4E40">
        <w:rPr>
          <w:rFonts w:cs="Traditional Arabic"/>
          <w:color w:val="000000"/>
          <w:sz w:val="34"/>
          <w:szCs w:val="34"/>
          <w:rtl/>
        </w:rPr>
        <w:t xml:space="preserve">: </w:t>
      </w:r>
      <w:r w:rsidR="009F24E6" w:rsidRPr="008C4E40">
        <w:rPr>
          <w:rFonts w:cs="Traditional Arabic"/>
          <w:color w:val="000000"/>
          <w:sz w:val="34"/>
          <w:szCs w:val="34"/>
          <w:rtl/>
        </w:rPr>
        <w:t xml:space="preserve">31) </w:t>
      </w:r>
      <w:r w:rsidR="00896278" w:rsidRPr="008C4E40">
        <w:rPr>
          <w:rFonts w:cs="Traditional Arabic"/>
          <w:color w:val="000000"/>
          <w:sz w:val="34"/>
          <w:szCs w:val="34"/>
          <w:rtl/>
        </w:rPr>
        <w:t>و</w:t>
      </w:r>
      <w:r w:rsidR="00E14629" w:rsidRPr="008C4E40">
        <w:rPr>
          <w:rFonts w:cs="Traditional Arabic"/>
          <w:color w:val="000000"/>
          <w:sz w:val="34"/>
          <w:szCs w:val="34"/>
          <w:rtl/>
        </w:rPr>
        <w:t>(</w:t>
      </w:r>
      <w:r w:rsidR="001F0133" w:rsidRPr="008C4E40">
        <w:rPr>
          <w:rFonts w:cs="Traditional Arabic"/>
          <w:color w:val="000000"/>
          <w:sz w:val="34"/>
          <w:szCs w:val="34"/>
          <w:rtl/>
        </w:rPr>
        <w:t>فاطر</w:t>
      </w:r>
      <w:r w:rsidR="00E14629" w:rsidRPr="008C4E40">
        <w:rPr>
          <w:rFonts w:cs="Traditional Arabic"/>
          <w:color w:val="000000"/>
          <w:sz w:val="34"/>
          <w:szCs w:val="34"/>
          <w:rtl/>
        </w:rPr>
        <w:t xml:space="preserve">: </w:t>
      </w:r>
      <w:r w:rsidR="009F24E6" w:rsidRPr="008C4E40">
        <w:rPr>
          <w:rFonts w:cs="Traditional Arabic"/>
          <w:color w:val="000000"/>
          <w:sz w:val="34"/>
          <w:szCs w:val="34"/>
          <w:rtl/>
        </w:rPr>
        <w:t xml:space="preserve">3) </w:t>
      </w:r>
      <w:r w:rsidR="00896278" w:rsidRPr="008C4E40">
        <w:rPr>
          <w:rFonts w:cs="Traditional Arabic"/>
          <w:color w:val="000000"/>
          <w:sz w:val="34"/>
          <w:szCs w:val="34"/>
          <w:rtl/>
        </w:rPr>
        <w:t>و</w:t>
      </w:r>
      <w:r w:rsidR="00E14629" w:rsidRPr="008C4E40">
        <w:rPr>
          <w:rFonts w:cs="Traditional Arabic"/>
          <w:color w:val="000000"/>
          <w:sz w:val="34"/>
          <w:szCs w:val="34"/>
          <w:rtl/>
        </w:rPr>
        <w:t>(</w:t>
      </w:r>
      <w:r w:rsidR="001F0133" w:rsidRPr="008C4E40">
        <w:rPr>
          <w:rFonts w:cs="Traditional Arabic"/>
          <w:color w:val="000000"/>
          <w:sz w:val="34"/>
          <w:szCs w:val="34"/>
          <w:rtl/>
        </w:rPr>
        <w:t>الطور</w:t>
      </w:r>
      <w:r w:rsidR="00E14629" w:rsidRPr="008C4E40">
        <w:rPr>
          <w:rFonts w:cs="Traditional Arabic"/>
          <w:color w:val="000000"/>
          <w:sz w:val="34"/>
          <w:szCs w:val="34"/>
          <w:rtl/>
        </w:rPr>
        <w:t xml:space="preserve">: </w:t>
      </w:r>
      <w:r w:rsidR="009F24E6" w:rsidRPr="008C4E40">
        <w:rPr>
          <w:rFonts w:cs="Traditional Arabic"/>
          <w:color w:val="000000"/>
          <w:sz w:val="34"/>
          <w:szCs w:val="34"/>
          <w:rtl/>
        </w:rPr>
        <w:t>29) وما عدا ذلك فتقرأ بالها</w:t>
      </w:r>
      <w:r w:rsidR="001F0133" w:rsidRPr="008C4E40">
        <w:rPr>
          <w:rFonts w:cs="Traditional Arabic"/>
          <w:color w:val="000000"/>
          <w:sz w:val="34"/>
          <w:szCs w:val="34"/>
          <w:rtl/>
        </w:rPr>
        <w:t>ء</w:t>
      </w:r>
      <w:r w:rsidR="009F24E6" w:rsidRPr="008C4E40">
        <w:rPr>
          <w:rFonts w:cs="Traditional Arabic"/>
          <w:color w:val="000000"/>
          <w:sz w:val="34"/>
          <w:szCs w:val="34"/>
          <w:rtl/>
        </w:rPr>
        <w:t>.</w:t>
      </w:r>
    </w:p>
    <w:p w:rsidR="009F24E6" w:rsidRPr="008C4E40" w:rsidRDefault="00BA43C9" w:rsidP="00733B45">
      <w:pPr>
        <w:pStyle w:val="a7"/>
        <w:numPr>
          <w:ilvl w:val="0"/>
          <w:numId w:val="32"/>
        </w:numPr>
        <w:spacing w:line="240" w:lineRule="atLeast"/>
        <w:rPr>
          <w:rFonts w:cs="Traditional Arabic"/>
          <w:b/>
          <w:bCs/>
          <w:color w:val="000000"/>
          <w:sz w:val="34"/>
          <w:szCs w:val="34"/>
          <w:rtl/>
        </w:rPr>
      </w:pPr>
      <w:r w:rsidRPr="008C4E40">
        <w:rPr>
          <w:rFonts w:ascii="Traditional Arabic" w:hAnsi="Traditional Arabic" w:cs="Traditional Arabic"/>
          <w:color w:val="000000"/>
          <w:sz w:val="34"/>
          <w:szCs w:val="34"/>
          <w:rtl/>
        </w:rPr>
        <w:t xml:space="preserve"> </w:t>
      </w:r>
      <w:r w:rsidR="00896278" w:rsidRPr="008C4E40">
        <w:rPr>
          <w:rFonts w:ascii="Traditional Arabic" w:hAnsi="Traditional Arabic" w:cs="Traditional Arabic"/>
          <w:color w:val="000000"/>
          <w:sz w:val="34"/>
          <w:szCs w:val="34"/>
          <w:rtl/>
        </w:rPr>
        <w:t>﴿</w:t>
      </w:r>
      <w:r w:rsidR="009F24E6" w:rsidRPr="008C4E40">
        <w:rPr>
          <w:rFonts w:cs="Traditional Arabic"/>
          <w:b/>
          <w:bCs/>
          <w:color w:val="FF0000"/>
          <w:sz w:val="34"/>
          <w:szCs w:val="34"/>
          <w:rtl/>
        </w:rPr>
        <w:t>لَعْنَت</w:t>
      </w:r>
      <w:r w:rsidR="00896278" w:rsidRPr="008C4E40">
        <w:rPr>
          <w:rFonts w:ascii="Traditional Arabic" w:hAnsi="Traditional Arabic" w:cs="Traditional Arabic"/>
          <w:color w:val="000000"/>
          <w:sz w:val="34"/>
          <w:szCs w:val="34"/>
          <w:rtl/>
        </w:rPr>
        <w:t>﴾</w:t>
      </w:r>
      <w:r w:rsidR="009F24E6" w:rsidRPr="008C4E40">
        <w:rPr>
          <w:rFonts w:cs="Traditional Arabic"/>
          <w:b/>
          <w:bCs/>
          <w:color w:val="000000"/>
          <w:sz w:val="34"/>
          <w:szCs w:val="34"/>
          <w:rtl/>
        </w:rPr>
        <w:t xml:space="preserve"> </w:t>
      </w:r>
      <w:r w:rsidR="009F24E6" w:rsidRPr="008C4E40">
        <w:rPr>
          <w:rFonts w:cs="Traditional Arabic"/>
          <w:color w:val="000000"/>
          <w:sz w:val="34"/>
          <w:szCs w:val="34"/>
          <w:rtl/>
        </w:rPr>
        <w:t xml:space="preserve">في موضعين </w:t>
      </w:r>
      <w:r w:rsidR="00E14629" w:rsidRPr="008C4E40">
        <w:rPr>
          <w:rFonts w:cs="Traditional Arabic"/>
          <w:color w:val="000000"/>
          <w:sz w:val="34"/>
          <w:szCs w:val="34"/>
          <w:rtl/>
        </w:rPr>
        <w:t>هما</w:t>
      </w:r>
      <w:r w:rsidR="009B0C69" w:rsidRPr="008C4E40">
        <w:rPr>
          <w:rFonts w:cs="Traditional Arabic"/>
          <w:color w:val="000000"/>
          <w:sz w:val="34"/>
          <w:szCs w:val="34"/>
          <w:rtl/>
        </w:rPr>
        <w:t>:</w:t>
      </w:r>
      <w:r w:rsidR="009F24E6" w:rsidRPr="008C4E40">
        <w:rPr>
          <w:rFonts w:cs="Traditional Arabic"/>
          <w:color w:val="000000"/>
          <w:sz w:val="34"/>
          <w:szCs w:val="34"/>
          <w:rtl/>
        </w:rPr>
        <w:t xml:space="preserve"> </w:t>
      </w:r>
      <w:r w:rsidR="00E14629" w:rsidRPr="008C4E40">
        <w:rPr>
          <w:rFonts w:cs="Traditional Arabic"/>
          <w:color w:val="000000"/>
          <w:sz w:val="34"/>
          <w:szCs w:val="34"/>
          <w:rtl/>
        </w:rPr>
        <w:t>(</w:t>
      </w:r>
      <w:r w:rsidR="001F0133" w:rsidRPr="008C4E40">
        <w:rPr>
          <w:rFonts w:cs="Traditional Arabic"/>
          <w:color w:val="000000"/>
          <w:sz w:val="34"/>
          <w:szCs w:val="34"/>
          <w:rtl/>
        </w:rPr>
        <w:t>آل عمران</w:t>
      </w:r>
      <w:r w:rsidR="00E14629" w:rsidRPr="008C4E40">
        <w:rPr>
          <w:rFonts w:cs="Traditional Arabic"/>
          <w:color w:val="000000"/>
          <w:sz w:val="34"/>
          <w:szCs w:val="34"/>
          <w:rtl/>
        </w:rPr>
        <w:t xml:space="preserve">: 61) </w:t>
      </w:r>
      <w:r w:rsidR="00896278" w:rsidRPr="008C4E40">
        <w:rPr>
          <w:rFonts w:cs="Traditional Arabic"/>
          <w:color w:val="000000"/>
          <w:sz w:val="34"/>
          <w:szCs w:val="34"/>
          <w:rtl/>
        </w:rPr>
        <w:t>و</w:t>
      </w:r>
      <w:r w:rsidR="00E14629" w:rsidRPr="008C4E40">
        <w:rPr>
          <w:rFonts w:cs="Traditional Arabic"/>
          <w:color w:val="000000"/>
          <w:sz w:val="34"/>
          <w:szCs w:val="34"/>
          <w:rtl/>
        </w:rPr>
        <w:t>(</w:t>
      </w:r>
      <w:r w:rsidR="001F0133" w:rsidRPr="008C4E40">
        <w:rPr>
          <w:rFonts w:cs="Traditional Arabic"/>
          <w:color w:val="000000"/>
          <w:sz w:val="34"/>
          <w:szCs w:val="34"/>
          <w:rtl/>
        </w:rPr>
        <w:t>النور</w:t>
      </w:r>
      <w:r w:rsidR="00E14629" w:rsidRPr="008C4E40">
        <w:rPr>
          <w:rFonts w:cs="Traditional Arabic"/>
          <w:color w:val="000000"/>
          <w:sz w:val="34"/>
          <w:szCs w:val="34"/>
          <w:rtl/>
        </w:rPr>
        <w:t xml:space="preserve">: </w:t>
      </w:r>
      <w:r w:rsidR="001F0133" w:rsidRPr="008C4E40">
        <w:rPr>
          <w:rFonts w:cs="Traditional Arabic"/>
          <w:color w:val="000000"/>
          <w:sz w:val="34"/>
          <w:szCs w:val="34"/>
          <w:rtl/>
        </w:rPr>
        <w:t>7) وما عدا ذلك فتقرأ بالهاء</w:t>
      </w:r>
      <w:r w:rsidR="009F24E6" w:rsidRPr="008C4E40">
        <w:rPr>
          <w:rFonts w:cs="Traditional Arabic"/>
          <w:color w:val="000000"/>
          <w:sz w:val="34"/>
          <w:szCs w:val="34"/>
          <w:rtl/>
        </w:rPr>
        <w:t>.</w:t>
      </w:r>
    </w:p>
    <w:p w:rsidR="009F24E6" w:rsidRPr="008C4E40" w:rsidRDefault="00733B45" w:rsidP="001F0133">
      <w:pPr>
        <w:pStyle w:val="a7"/>
        <w:numPr>
          <w:ilvl w:val="0"/>
          <w:numId w:val="32"/>
        </w:numPr>
        <w:spacing w:line="240" w:lineRule="atLeast"/>
        <w:rPr>
          <w:rFonts w:cs="Traditional Arabic"/>
          <w:color w:val="000000"/>
          <w:sz w:val="34"/>
          <w:szCs w:val="34"/>
          <w:rtl/>
        </w:rPr>
      </w:pPr>
      <w:r w:rsidRPr="008C4E40">
        <w:rPr>
          <w:rFonts w:cs="Traditional Arabic"/>
          <w:b/>
          <w:bCs/>
          <w:color w:val="000000"/>
          <w:sz w:val="34"/>
          <w:szCs w:val="34"/>
          <w:rtl/>
        </w:rPr>
        <w:t xml:space="preserve"> </w:t>
      </w:r>
      <w:r w:rsidR="00896278" w:rsidRPr="008C4E40">
        <w:rPr>
          <w:rFonts w:ascii="Traditional Arabic" w:hAnsi="Traditional Arabic" w:cs="Traditional Arabic"/>
          <w:color w:val="000000"/>
          <w:sz w:val="34"/>
          <w:szCs w:val="34"/>
          <w:rtl/>
        </w:rPr>
        <w:t>﴿</w:t>
      </w:r>
      <w:r w:rsidR="009F24E6" w:rsidRPr="008C4E40">
        <w:rPr>
          <w:rFonts w:cs="Traditional Arabic"/>
          <w:b/>
          <w:bCs/>
          <w:color w:val="FF0000"/>
          <w:sz w:val="34"/>
          <w:szCs w:val="34"/>
          <w:rtl/>
        </w:rPr>
        <w:t>امْرَأَت</w:t>
      </w:r>
      <w:r w:rsidR="00896278" w:rsidRPr="008C4E40">
        <w:rPr>
          <w:rFonts w:ascii="Traditional Arabic" w:hAnsi="Traditional Arabic" w:cs="Traditional Arabic"/>
          <w:color w:val="000000"/>
          <w:sz w:val="34"/>
          <w:szCs w:val="34"/>
          <w:rtl/>
        </w:rPr>
        <w:t>﴾</w:t>
      </w:r>
      <w:r w:rsidR="001F0133" w:rsidRPr="008C4E40">
        <w:rPr>
          <w:rFonts w:cs="Traditional Arabic"/>
          <w:color w:val="000000"/>
          <w:sz w:val="34"/>
          <w:szCs w:val="34"/>
          <w:rtl/>
        </w:rPr>
        <w:t xml:space="preserve"> في سبعة مواضع وهي</w:t>
      </w:r>
      <w:r w:rsidR="009F24E6" w:rsidRPr="008C4E40">
        <w:rPr>
          <w:rFonts w:cs="Traditional Arabic"/>
          <w:color w:val="000000"/>
          <w:sz w:val="34"/>
          <w:szCs w:val="34"/>
          <w:rtl/>
        </w:rPr>
        <w:t xml:space="preserve">: </w:t>
      </w:r>
      <w:r w:rsidRPr="008C4E40">
        <w:rPr>
          <w:rFonts w:cs="Traditional Arabic"/>
          <w:color w:val="000000"/>
          <w:sz w:val="34"/>
          <w:szCs w:val="34"/>
          <w:rtl/>
        </w:rPr>
        <w:t>(</w:t>
      </w:r>
      <w:r w:rsidR="001F0133" w:rsidRPr="008C4E40">
        <w:rPr>
          <w:rFonts w:cs="Traditional Arabic"/>
          <w:color w:val="000000"/>
          <w:sz w:val="34"/>
          <w:szCs w:val="34"/>
          <w:rtl/>
        </w:rPr>
        <w:t>آل عمران</w:t>
      </w:r>
      <w:r w:rsidRPr="008C4E40">
        <w:rPr>
          <w:rFonts w:cs="Traditional Arabic"/>
          <w:color w:val="000000"/>
          <w:sz w:val="34"/>
          <w:szCs w:val="34"/>
          <w:rtl/>
        </w:rPr>
        <w:t xml:space="preserve">: </w:t>
      </w:r>
      <w:r w:rsidR="009F24E6" w:rsidRPr="008C4E40">
        <w:rPr>
          <w:rFonts w:cs="Traditional Arabic"/>
          <w:color w:val="000000"/>
          <w:sz w:val="34"/>
          <w:szCs w:val="34"/>
          <w:rtl/>
        </w:rPr>
        <w:t xml:space="preserve">35) </w:t>
      </w:r>
      <w:r w:rsidR="00896278" w:rsidRPr="008C4E40">
        <w:rPr>
          <w:rFonts w:cs="Traditional Arabic"/>
          <w:color w:val="000000"/>
          <w:sz w:val="34"/>
          <w:szCs w:val="34"/>
          <w:rtl/>
        </w:rPr>
        <w:t>و</w:t>
      </w:r>
      <w:r w:rsidRPr="008C4E40">
        <w:rPr>
          <w:rFonts w:cs="Traditional Arabic"/>
          <w:color w:val="000000"/>
          <w:sz w:val="34"/>
          <w:szCs w:val="34"/>
          <w:rtl/>
        </w:rPr>
        <w:t>موضعين في (</w:t>
      </w:r>
      <w:r w:rsidR="001F0133" w:rsidRPr="008C4E40">
        <w:rPr>
          <w:rFonts w:cs="Traditional Arabic"/>
          <w:color w:val="000000"/>
          <w:sz w:val="34"/>
          <w:szCs w:val="34"/>
          <w:rtl/>
        </w:rPr>
        <w:t>يوسف</w:t>
      </w:r>
      <w:r w:rsidRPr="008C4E40">
        <w:rPr>
          <w:rFonts w:cs="Traditional Arabic"/>
          <w:color w:val="000000"/>
          <w:sz w:val="34"/>
          <w:szCs w:val="34"/>
          <w:rtl/>
        </w:rPr>
        <w:t xml:space="preserve">: </w:t>
      </w:r>
      <w:r w:rsidR="00896278" w:rsidRPr="008C4E40">
        <w:rPr>
          <w:rFonts w:cs="Traditional Arabic"/>
          <w:color w:val="000000"/>
          <w:sz w:val="34"/>
          <w:szCs w:val="34"/>
          <w:rtl/>
        </w:rPr>
        <w:t>30</w:t>
      </w:r>
      <w:r w:rsidRPr="008C4E40">
        <w:rPr>
          <w:rFonts w:cs="Traditional Arabic"/>
          <w:color w:val="000000"/>
          <w:sz w:val="34"/>
          <w:szCs w:val="34"/>
          <w:rtl/>
        </w:rPr>
        <w:t xml:space="preserve"> و</w:t>
      </w:r>
      <w:r w:rsidR="009F24E6" w:rsidRPr="008C4E40">
        <w:rPr>
          <w:rFonts w:cs="Traditional Arabic"/>
          <w:color w:val="000000"/>
          <w:sz w:val="34"/>
          <w:szCs w:val="34"/>
          <w:rtl/>
        </w:rPr>
        <w:t>51)</w:t>
      </w:r>
      <w:r w:rsidR="002475B5" w:rsidRPr="008C4E40">
        <w:rPr>
          <w:rFonts w:cs="Traditional Arabic"/>
          <w:color w:val="000000"/>
          <w:sz w:val="34"/>
          <w:szCs w:val="34"/>
          <w:rtl/>
        </w:rPr>
        <w:t xml:space="preserve"> </w:t>
      </w:r>
      <w:r w:rsidR="00896278" w:rsidRPr="008C4E40">
        <w:rPr>
          <w:rFonts w:cs="Traditional Arabic"/>
          <w:color w:val="000000"/>
          <w:sz w:val="34"/>
          <w:szCs w:val="34"/>
          <w:rtl/>
        </w:rPr>
        <w:t>و</w:t>
      </w:r>
      <w:r w:rsidRPr="008C4E40">
        <w:rPr>
          <w:rFonts w:cs="Traditional Arabic"/>
          <w:color w:val="000000"/>
          <w:sz w:val="34"/>
          <w:szCs w:val="34"/>
          <w:rtl/>
        </w:rPr>
        <w:t>(</w:t>
      </w:r>
      <w:r w:rsidR="001F0133" w:rsidRPr="008C4E40">
        <w:rPr>
          <w:rFonts w:cs="Traditional Arabic"/>
          <w:color w:val="000000"/>
          <w:sz w:val="34"/>
          <w:szCs w:val="34"/>
          <w:rtl/>
        </w:rPr>
        <w:t>القصص</w:t>
      </w:r>
      <w:r w:rsidRPr="008C4E40">
        <w:rPr>
          <w:rFonts w:cs="Traditional Arabic"/>
          <w:color w:val="000000"/>
          <w:sz w:val="34"/>
          <w:szCs w:val="34"/>
          <w:rtl/>
        </w:rPr>
        <w:t xml:space="preserve">: </w:t>
      </w:r>
      <w:r w:rsidR="001F0133" w:rsidRPr="008C4E40">
        <w:rPr>
          <w:rFonts w:cs="Traditional Arabic"/>
          <w:color w:val="000000"/>
          <w:sz w:val="34"/>
          <w:szCs w:val="34"/>
          <w:rtl/>
        </w:rPr>
        <w:t>9)</w:t>
      </w:r>
      <w:r w:rsidR="009F24E6" w:rsidRPr="008C4E40">
        <w:rPr>
          <w:rFonts w:cs="Traditional Arabic"/>
          <w:color w:val="000000"/>
          <w:sz w:val="34"/>
          <w:szCs w:val="34"/>
          <w:rtl/>
        </w:rPr>
        <w:t xml:space="preserve">، </w:t>
      </w:r>
      <w:r w:rsidR="00896278" w:rsidRPr="008C4E40">
        <w:rPr>
          <w:rFonts w:cs="Traditional Arabic"/>
          <w:color w:val="000000"/>
          <w:sz w:val="34"/>
          <w:szCs w:val="34"/>
          <w:rtl/>
        </w:rPr>
        <w:t>و</w:t>
      </w:r>
      <w:r w:rsidRPr="008C4E40">
        <w:rPr>
          <w:rFonts w:cs="Traditional Arabic"/>
          <w:color w:val="000000"/>
          <w:sz w:val="34"/>
          <w:szCs w:val="34"/>
          <w:rtl/>
        </w:rPr>
        <w:t>ثلاثة مواضع في (</w:t>
      </w:r>
      <w:r w:rsidR="001F0133" w:rsidRPr="008C4E40">
        <w:rPr>
          <w:rFonts w:cs="Traditional Arabic"/>
          <w:color w:val="000000"/>
          <w:sz w:val="34"/>
          <w:szCs w:val="34"/>
          <w:rtl/>
        </w:rPr>
        <w:t>التحريم</w:t>
      </w:r>
      <w:r w:rsidRPr="008C4E40">
        <w:rPr>
          <w:rFonts w:cs="Traditional Arabic"/>
          <w:color w:val="000000"/>
          <w:sz w:val="34"/>
          <w:szCs w:val="34"/>
          <w:rtl/>
        </w:rPr>
        <w:t xml:space="preserve">: </w:t>
      </w:r>
      <w:r w:rsidR="009F24E6" w:rsidRPr="008C4E40">
        <w:rPr>
          <w:rFonts w:cs="Traditional Arabic"/>
          <w:color w:val="000000"/>
          <w:sz w:val="34"/>
          <w:szCs w:val="34"/>
          <w:rtl/>
        </w:rPr>
        <w:t>10</w:t>
      </w:r>
      <w:r w:rsidRPr="008C4E40">
        <w:rPr>
          <w:rFonts w:cs="Traditional Arabic"/>
          <w:color w:val="000000"/>
          <w:sz w:val="34"/>
          <w:szCs w:val="34"/>
          <w:rtl/>
        </w:rPr>
        <w:t xml:space="preserve"> و</w:t>
      </w:r>
      <w:r w:rsidR="001F0133" w:rsidRPr="008C4E40">
        <w:rPr>
          <w:rFonts w:cs="Traditional Arabic"/>
          <w:color w:val="000000"/>
          <w:sz w:val="34"/>
          <w:szCs w:val="34"/>
          <w:rtl/>
        </w:rPr>
        <w:t>11). وما عدا ذلك فتقرأ بالهاء</w:t>
      </w:r>
      <w:r w:rsidR="009F24E6" w:rsidRPr="008C4E40">
        <w:rPr>
          <w:rFonts w:cs="Traditional Arabic"/>
          <w:color w:val="000000"/>
          <w:sz w:val="34"/>
          <w:szCs w:val="34"/>
          <w:rtl/>
        </w:rPr>
        <w:t>.</w:t>
      </w:r>
    </w:p>
    <w:p w:rsidR="009F24E6" w:rsidRPr="008C4E40" w:rsidRDefault="00733B45" w:rsidP="0039791D">
      <w:pPr>
        <w:pStyle w:val="a7"/>
        <w:numPr>
          <w:ilvl w:val="0"/>
          <w:numId w:val="32"/>
        </w:numPr>
        <w:spacing w:line="240" w:lineRule="atLeast"/>
        <w:rPr>
          <w:rFonts w:cs="Traditional Arabic"/>
          <w:color w:val="000000"/>
          <w:sz w:val="34"/>
          <w:szCs w:val="34"/>
          <w:rtl/>
        </w:rPr>
      </w:pPr>
      <w:r w:rsidRPr="008C4E40">
        <w:rPr>
          <w:rFonts w:cs="Traditional Arabic"/>
          <w:b/>
          <w:bCs/>
          <w:color w:val="000000"/>
          <w:sz w:val="34"/>
          <w:szCs w:val="34"/>
          <w:rtl/>
        </w:rPr>
        <w:t xml:space="preserve"> </w:t>
      </w:r>
      <w:r w:rsidR="00896278" w:rsidRPr="008C4E40">
        <w:rPr>
          <w:rFonts w:ascii="Traditional Arabic" w:hAnsi="Traditional Arabic" w:cs="Traditional Arabic"/>
          <w:color w:val="000000"/>
          <w:sz w:val="34"/>
          <w:szCs w:val="34"/>
          <w:rtl/>
        </w:rPr>
        <w:t>﴿</w:t>
      </w:r>
      <w:r w:rsidR="009F24E6" w:rsidRPr="008C4E40">
        <w:rPr>
          <w:rFonts w:cs="Traditional Arabic"/>
          <w:b/>
          <w:bCs/>
          <w:color w:val="FF0000"/>
          <w:sz w:val="34"/>
          <w:szCs w:val="34"/>
          <w:rtl/>
        </w:rPr>
        <w:t>مَعْصِيت</w:t>
      </w:r>
      <w:r w:rsidR="00896278" w:rsidRPr="008C4E40">
        <w:rPr>
          <w:rFonts w:cs="Traditional Arabic"/>
          <w:b/>
          <w:bCs/>
          <w:color w:val="FF0000"/>
          <w:sz w:val="34"/>
          <w:szCs w:val="34"/>
          <w:rtl/>
        </w:rPr>
        <w:t>َ</w:t>
      </w:r>
      <w:r w:rsidR="00896278" w:rsidRPr="008C4E40">
        <w:rPr>
          <w:rFonts w:ascii="Traditional Arabic" w:hAnsi="Traditional Arabic" w:cs="Traditional Arabic"/>
          <w:color w:val="000000"/>
          <w:sz w:val="34"/>
          <w:szCs w:val="34"/>
          <w:rtl/>
        </w:rPr>
        <w:t>﴾</w:t>
      </w:r>
      <w:r w:rsidRPr="008C4E40">
        <w:rPr>
          <w:rFonts w:cs="Traditional Arabic"/>
          <w:color w:val="000000"/>
          <w:sz w:val="34"/>
          <w:szCs w:val="34"/>
          <w:rtl/>
        </w:rPr>
        <w:t xml:space="preserve"> </w:t>
      </w:r>
      <w:r w:rsidR="009F24E6" w:rsidRPr="008C4E40">
        <w:rPr>
          <w:rFonts w:cs="Traditional Arabic"/>
          <w:color w:val="000000"/>
          <w:sz w:val="34"/>
          <w:szCs w:val="34"/>
          <w:rtl/>
        </w:rPr>
        <w:t xml:space="preserve">في موضعين وهما </w:t>
      </w:r>
      <w:r w:rsidR="001F0133" w:rsidRPr="008C4E40">
        <w:rPr>
          <w:rFonts w:cs="Traditional Arabic"/>
          <w:color w:val="000000"/>
          <w:sz w:val="34"/>
          <w:szCs w:val="34"/>
          <w:rtl/>
        </w:rPr>
        <w:t>في</w:t>
      </w:r>
      <w:r w:rsidR="009F24E6" w:rsidRPr="008C4E40">
        <w:rPr>
          <w:rFonts w:cs="Traditional Arabic"/>
          <w:color w:val="000000"/>
          <w:sz w:val="34"/>
          <w:szCs w:val="34"/>
          <w:rtl/>
        </w:rPr>
        <w:t xml:space="preserve">: </w:t>
      </w:r>
      <w:r w:rsidR="00BA43C9" w:rsidRPr="008C4E40">
        <w:rPr>
          <w:rFonts w:cs="Traditional Arabic"/>
          <w:color w:val="000000"/>
          <w:sz w:val="34"/>
          <w:szCs w:val="34"/>
          <w:rtl/>
        </w:rPr>
        <w:t>(</w:t>
      </w:r>
      <w:r w:rsidR="001F0133" w:rsidRPr="008C4E40">
        <w:rPr>
          <w:rFonts w:cs="Traditional Arabic"/>
          <w:color w:val="000000"/>
          <w:sz w:val="34"/>
          <w:szCs w:val="34"/>
          <w:rtl/>
        </w:rPr>
        <w:t>المجادلة: 8 و9)</w:t>
      </w:r>
      <w:r w:rsidR="009F24E6" w:rsidRPr="008C4E40">
        <w:rPr>
          <w:rFonts w:cs="Traditional Arabic"/>
          <w:color w:val="000000"/>
          <w:sz w:val="34"/>
          <w:szCs w:val="34"/>
          <w:rtl/>
        </w:rPr>
        <w:t xml:space="preserve">. </w:t>
      </w:r>
    </w:p>
    <w:p w:rsidR="00733B45" w:rsidRPr="008C4E40" w:rsidRDefault="00733B45" w:rsidP="00BA43C9">
      <w:pPr>
        <w:pStyle w:val="a7"/>
        <w:numPr>
          <w:ilvl w:val="0"/>
          <w:numId w:val="32"/>
        </w:numPr>
        <w:spacing w:line="240" w:lineRule="atLeast"/>
        <w:rPr>
          <w:rFonts w:cs="Traditional Arabic"/>
          <w:color w:val="000000"/>
          <w:sz w:val="34"/>
          <w:szCs w:val="34"/>
        </w:rPr>
      </w:pPr>
      <w:r w:rsidRPr="008C4E40">
        <w:rPr>
          <w:rFonts w:cs="Traditional Arabic"/>
          <w:b/>
          <w:bCs/>
          <w:color w:val="000000"/>
          <w:sz w:val="34"/>
          <w:szCs w:val="34"/>
          <w:rtl/>
        </w:rPr>
        <w:t xml:space="preserve"> </w:t>
      </w:r>
      <w:r w:rsidR="00896278" w:rsidRPr="008C4E40">
        <w:rPr>
          <w:rFonts w:ascii="Traditional Arabic" w:hAnsi="Traditional Arabic" w:cs="Traditional Arabic"/>
          <w:color w:val="000000"/>
          <w:sz w:val="34"/>
          <w:szCs w:val="34"/>
          <w:rtl/>
        </w:rPr>
        <w:t>﴿</w:t>
      </w:r>
      <w:r w:rsidR="009F24E6" w:rsidRPr="008C4E40">
        <w:rPr>
          <w:rFonts w:cs="Traditional Arabic"/>
          <w:b/>
          <w:bCs/>
          <w:color w:val="FF0000"/>
          <w:sz w:val="34"/>
          <w:szCs w:val="34"/>
          <w:rtl/>
        </w:rPr>
        <w:t>شَجَرت</w:t>
      </w:r>
      <w:r w:rsidR="00896278" w:rsidRPr="008C4E40">
        <w:rPr>
          <w:rFonts w:cs="Traditional Arabic"/>
          <w:b/>
          <w:bCs/>
          <w:color w:val="FF0000"/>
          <w:sz w:val="34"/>
          <w:szCs w:val="34"/>
          <w:rtl/>
        </w:rPr>
        <w:t>َ</w:t>
      </w:r>
      <w:r w:rsidR="00896278" w:rsidRPr="008C4E40">
        <w:rPr>
          <w:rFonts w:ascii="Traditional Arabic" w:hAnsi="Traditional Arabic" w:cs="Traditional Arabic"/>
          <w:color w:val="000000"/>
          <w:sz w:val="34"/>
          <w:szCs w:val="34"/>
          <w:rtl/>
        </w:rPr>
        <w:t>﴾</w:t>
      </w:r>
      <w:r w:rsidRPr="008C4E40">
        <w:rPr>
          <w:rFonts w:cs="Traditional Arabic"/>
          <w:color w:val="000000"/>
          <w:sz w:val="34"/>
          <w:szCs w:val="34"/>
          <w:rtl/>
        </w:rPr>
        <w:t xml:space="preserve"> </w:t>
      </w:r>
      <w:r w:rsidR="00BA43C9" w:rsidRPr="008C4E40">
        <w:rPr>
          <w:rFonts w:cs="Traditional Arabic"/>
          <w:color w:val="000000"/>
          <w:sz w:val="34"/>
          <w:szCs w:val="34"/>
          <w:rtl/>
        </w:rPr>
        <w:t xml:space="preserve">في </w:t>
      </w:r>
      <w:r w:rsidR="009F24E6" w:rsidRPr="008C4E40">
        <w:rPr>
          <w:rFonts w:cs="Traditional Arabic"/>
          <w:color w:val="000000"/>
          <w:sz w:val="34"/>
          <w:szCs w:val="34"/>
          <w:rtl/>
        </w:rPr>
        <w:t xml:space="preserve">موضع واحد </w:t>
      </w:r>
      <w:r w:rsidR="001F0133" w:rsidRPr="008C4E40">
        <w:rPr>
          <w:rFonts w:cs="Traditional Arabic"/>
          <w:color w:val="000000"/>
          <w:sz w:val="34"/>
          <w:szCs w:val="34"/>
          <w:rtl/>
        </w:rPr>
        <w:t>في</w:t>
      </w:r>
      <w:r w:rsidR="00BA43C9" w:rsidRPr="008C4E40">
        <w:rPr>
          <w:rFonts w:cs="Traditional Arabic"/>
          <w:color w:val="000000"/>
          <w:sz w:val="34"/>
          <w:szCs w:val="34"/>
          <w:rtl/>
        </w:rPr>
        <w:t>: (</w:t>
      </w:r>
      <w:r w:rsidR="001F0133" w:rsidRPr="008C4E40">
        <w:rPr>
          <w:rFonts w:cs="Traditional Arabic"/>
          <w:color w:val="000000"/>
          <w:sz w:val="34"/>
          <w:szCs w:val="34"/>
          <w:rtl/>
        </w:rPr>
        <w:t>الدخان</w:t>
      </w:r>
      <w:r w:rsidR="00BA43C9" w:rsidRPr="008C4E40">
        <w:rPr>
          <w:rFonts w:cs="Traditional Arabic"/>
          <w:color w:val="000000"/>
          <w:sz w:val="34"/>
          <w:szCs w:val="34"/>
          <w:rtl/>
        </w:rPr>
        <w:t xml:space="preserve">: </w:t>
      </w:r>
      <w:r w:rsidR="001F0133" w:rsidRPr="008C4E40">
        <w:rPr>
          <w:rFonts w:cs="Traditional Arabic"/>
          <w:color w:val="000000"/>
          <w:sz w:val="34"/>
          <w:szCs w:val="34"/>
          <w:rtl/>
        </w:rPr>
        <w:t>43) وما عدا ذلك فتقرأ بالهاء</w:t>
      </w:r>
      <w:r w:rsidR="009F24E6" w:rsidRPr="008C4E40">
        <w:rPr>
          <w:rFonts w:cs="Traditional Arabic"/>
          <w:color w:val="000000"/>
          <w:sz w:val="34"/>
          <w:szCs w:val="34"/>
          <w:rtl/>
        </w:rPr>
        <w:t>.</w:t>
      </w:r>
    </w:p>
    <w:p w:rsidR="00733B45" w:rsidRPr="008C4E40" w:rsidRDefault="00733B45" w:rsidP="00BA43C9">
      <w:pPr>
        <w:pStyle w:val="a7"/>
        <w:numPr>
          <w:ilvl w:val="0"/>
          <w:numId w:val="32"/>
        </w:numPr>
        <w:spacing w:line="240" w:lineRule="atLeast"/>
        <w:rPr>
          <w:rFonts w:cs="Traditional Arabic"/>
          <w:color w:val="000000"/>
          <w:sz w:val="34"/>
          <w:szCs w:val="34"/>
        </w:rPr>
      </w:pPr>
      <w:r w:rsidRPr="008C4E40">
        <w:rPr>
          <w:rFonts w:cs="Traditional Arabic"/>
          <w:b/>
          <w:bCs/>
          <w:color w:val="000000"/>
          <w:sz w:val="34"/>
          <w:szCs w:val="34"/>
          <w:rtl/>
        </w:rPr>
        <w:t xml:space="preserve"> </w:t>
      </w:r>
      <w:r w:rsidR="00896278" w:rsidRPr="008C4E40">
        <w:rPr>
          <w:rFonts w:ascii="Traditional Arabic" w:hAnsi="Traditional Arabic" w:cs="Traditional Arabic"/>
          <w:color w:val="000000"/>
          <w:sz w:val="34"/>
          <w:szCs w:val="34"/>
          <w:rtl/>
        </w:rPr>
        <w:t>﴿</w:t>
      </w:r>
      <w:r w:rsidR="009F24E6" w:rsidRPr="008C4E40">
        <w:rPr>
          <w:rFonts w:cs="Traditional Arabic"/>
          <w:b/>
          <w:bCs/>
          <w:color w:val="FF0000"/>
          <w:sz w:val="34"/>
          <w:szCs w:val="34"/>
          <w:rtl/>
        </w:rPr>
        <w:t>سُنَّت</w:t>
      </w:r>
      <w:r w:rsidR="00896278" w:rsidRPr="008C4E40">
        <w:rPr>
          <w:rFonts w:ascii="Traditional Arabic" w:hAnsi="Traditional Arabic" w:cs="Traditional Arabic"/>
          <w:color w:val="000000"/>
          <w:sz w:val="34"/>
          <w:szCs w:val="34"/>
          <w:rtl/>
        </w:rPr>
        <w:t>﴾</w:t>
      </w:r>
      <w:r w:rsidR="009F24E6" w:rsidRPr="008C4E40">
        <w:rPr>
          <w:rFonts w:cs="Traditional Arabic"/>
          <w:color w:val="000000"/>
          <w:sz w:val="34"/>
          <w:szCs w:val="34"/>
          <w:rtl/>
        </w:rPr>
        <w:t xml:space="preserve"> </w:t>
      </w:r>
      <w:r w:rsidRPr="008C4E40">
        <w:rPr>
          <w:rFonts w:cs="Traditional Arabic"/>
          <w:color w:val="000000"/>
          <w:sz w:val="34"/>
          <w:szCs w:val="34"/>
          <w:rtl/>
        </w:rPr>
        <w:t>في</w:t>
      </w:r>
      <w:r w:rsidR="001D2605" w:rsidRPr="008C4E40">
        <w:rPr>
          <w:rFonts w:cs="Traditional Arabic"/>
          <w:color w:val="000000"/>
          <w:sz w:val="34"/>
          <w:szCs w:val="34"/>
          <w:rtl/>
        </w:rPr>
        <w:t xml:space="preserve"> خمسة مواضع وهي</w:t>
      </w:r>
      <w:r w:rsidR="009F24E6" w:rsidRPr="008C4E40">
        <w:rPr>
          <w:rFonts w:cs="Traditional Arabic"/>
          <w:color w:val="000000"/>
          <w:sz w:val="34"/>
          <w:szCs w:val="34"/>
          <w:rtl/>
        </w:rPr>
        <w:t xml:space="preserve">: </w:t>
      </w:r>
      <w:r w:rsidR="00BA43C9" w:rsidRPr="008C4E40">
        <w:rPr>
          <w:rFonts w:cs="Traditional Arabic"/>
          <w:color w:val="000000"/>
          <w:sz w:val="34"/>
          <w:szCs w:val="34"/>
          <w:rtl/>
        </w:rPr>
        <w:t>(</w:t>
      </w:r>
      <w:r w:rsidR="001D2605" w:rsidRPr="008C4E40">
        <w:rPr>
          <w:rFonts w:cs="Traditional Arabic"/>
          <w:color w:val="000000"/>
          <w:sz w:val="34"/>
          <w:szCs w:val="34"/>
          <w:rtl/>
        </w:rPr>
        <w:t>الأنفال</w:t>
      </w:r>
      <w:r w:rsidR="00BA43C9" w:rsidRPr="008C4E40">
        <w:rPr>
          <w:rFonts w:cs="Traditional Arabic"/>
          <w:color w:val="000000"/>
          <w:sz w:val="34"/>
          <w:szCs w:val="34"/>
          <w:rtl/>
        </w:rPr>
        <w:t xml:space="preserve">: </w:t>
      </w:r>
      <w:r w:rsidR="009F24E6" w:rsidRPr="008C4E40">
        <w:rPr>
          <w:rFonts w:cs="Traditional Arabic"/>
          <w:color w:val="000000"/>
          <w:sz w:val="34"/>
          <w:szCs w:val="34"/>
          <w:rtl/>
        </w:rPr>
        <w:t xml:space="preserve">38) </w:t>
      </w:r>
      <w:r w:rsidR="00BA43C9" w:rsidRPr="008C4E40">
        <w:rPr>
          <w:rFonts w:cs="Traditional Arabic"/>
          <w:color w:val="000000"/>
          <w:sz w:val="34"/>
          <w:szCs w:val="34"/>
          <w:rtl/>
        </w:rPr>
        <w:t xml:space="preserve">وثلاثة مواضع </w:t>
      </w:r>
      <w:r w:rsidR="009F24E6" w:rsidRPr="008C4E40">
        <w:rPr>
          <w:rFonts w:cs="Traditional Arabic"/>
          <w:color w:val="000000"/>
          <w:sz w:val="34"/>
          <w:szCs w:val="34"/>
          <w:rtl/>
        </w:rPr>
        <w:t xml:space="preserve">في </w:t>
      </w:r>
      <w:r w:rsidR="00BA43C9" w:rsidRPr="008C4E40">
        <w:rPr>
          <w:rFonts w:cs="Traditional Arabic"/>
          <w:color w:val="000000"/>
          <w:sz w:val="34"/>
          <w:szCs w:val="34"/>
          <w:rtl/>
        </w:rPr>
        <w:t xml:space="preserve">(فاطر: </w:t>
      </w:r>
      <w:r w:rsidR="001D2605" w:rsidRPr="008C4E40">
        <w:rPr>
          <w:rFonts w:cs="Traditional Arabic"/>
          <w:color w:val="000000"/>
          <w:sz w:val="34"/>
          <w:szCs w:val="34"/>
          <w:rtl/>
        </w:rPr>
        <w:t>43)</w:t>
      </w:r>
      <w:r w:rsidR="0013278E" w:rsidRPr="008C4E40">
        <w:rPr>
          <w:rFonts w:cs="Traditional Arabic"/>
          <w:color w:val="000000"/>
          <w:sz w:val="34"/>
          <w:szCs w:val="34"/>
          <w:rtl/>
        </w:rPr>
        <w:t>، و</w:t>
      </w:r>
      <w:r w:rsidR="00BA43C9" w:rsidRPr="008C4E40">
        <w:rPr>
          <w:rFonts w:cs="Traditional Arabic"/>
          <w:color w:val="000000"/>
          <w:sz w:val="34"/>
          <w:szCs w:val="34"/>
          <w:rtl/>
        </w:rPr>
        <w:t>(</w:t>
      </w:r>
      <w:r w:rsidR="001D2605" w:rsidRPr="008C4E40">
        <w:rPr>
          <w:rFonts w:cs="Traditional Arabic"/>
          <w:color w:val="000000"/>
          <w:sz w:val="34"/>
          <w:szCs w:val="34"/>
          <w:rtl/>
        </w:rPr>
        <w:t>غافر</w:t>
      </w:r>
      <w:r w:rsidR="00BA43C9" w:rsidRPr="008C4E40">
        <w:rPr>
          <w:rFonts w:cs="Traditional Arabic"/>
          <w:color w:val="000000"/>
          <w:sz w:val="34"/>
          <w:szCs w:val="34"/>
          <w:rtl/>
        </w:rPr>
        <w:t xml:space="preserve">: </w:t>
      </w:r>
      <w:r w:rsidR="001D2605" w:rsidRPr="008C4E40">
        <w:rPr>
          <w:rFonts w:cs="Traditional Arabic"/>
          <w:color w:val="000000"/>
          <w:sz w:val="34"/>
          <w:szCs w:val="34"/>
          <w:rtl/>
        </w:rPr>
        <w:t>85) وما عدا ذلك فتقرأ بالهاء</w:t>
      </w:r>
      <w:r w:rsidR="009F24E6" w:rsidRPr="008C4E40">
        <w:rPr>
          <w:rFonts w:cs="Traditional Arabic"/>
          <w:color w:val="000000"/>
          <w:sz w:val="34"/>
          <w:szCs w:val="34"/>
          <w:rtl/>
        </w:rPr>
        <w:t>.</w:t>
      </w:r>
    </w:p>
    <w:p w:rsidR="00733B45" w:rsidRPr="008C4E40" w:rsidRDefault="00733B45" w:rsidP="00BA43C9">
      <w:pPr>
        <w:pStyle w:val="a7"/>
        <w:numPr>
          <w:ilvl w:val="0"/>
          <w:numId w:val="32"/>
        </w:numPr>
        <w:spacing w:line="240" w:lineRule="atLeast"/>
        <w:rPr>
          <w:rFonts w:cs="Traditional Arabic"/>
          <w:color w:val="000000"/>
          <w:sz w:val="34"/>
          <w:szCs w:val="34"/>
        </w:rPr>
      </w:pPr>
      <w:r w:rsidRPr="008C4E40">
        <w:rPr>
          <w:rFonts w:cs="Traditional Arabic"/>
          <w:b/>
          <w:bCs/>
          <w:color w:val="000000"/>
          <w:sz w:val="34"/>
          <w:szCs w:val="34"/>
          <w:rtl/>
        </w:rPr>
        <w:t xml:space="preserve"> </w:t>
      </w:r>
      <w:r w:rsidR="00896278" w:rsidRPr="008C4E40">
        <w:rPr>
          <w:rFonts w:ascii="Traditional Arabic" w:hAnsi="Traditional Arabic" w:cs="Traditional Arabic"/>
          <w:color w:val="000000"/>
          <w:sz w:val="34"/>
          <w:szCs w:val="34"/>
          <w:rtl/>
        </w:rPr>
        <w:t>﴿</w:t>
      </w:r>
      <w:r w:rsidR="009F24E6" w:rsidRPr="008C4E40">
        <w:rPr>
          <w:rFonts w:cs="Traditional Arabic"/>
          <w:b/>
          <w:bCs/>
          <w:color w:val="FF0000"/>
          <w:sz w:val="34"/>
          <w:szCs w:val="34"/>
          <w:rtl/>
        </w:rPr>
        <w:t>قُرَّت</w:t>
      </w:r>
      <w:r w:rsidR="00896278" w:rsidRPr="008C4E40">
        <w:rPr>
          <w:rFonts w:ascii="Traditional Arabic" w:hAnsi="Traditional Arabic" w:cs="Traditional Arabic"/>
          <w:color w:val="000000"/>
          <w:sz w:val="34"/>
          <w:szCs w:val="34"/>
          <w:rtl/>
        </w:rPr>
        <w:t>﴾</w:t>
      </w:r>
      <w:r w:rsidRPr="008C4E40">
        <w:rPr>
          <w:rFonts w:cs="Traditional Arabic"/>
          <w:color w:val="000000"/>
          <w:sz w:val="34"/>
          <w:szCs w:val="34"/>
          <w:rtl/>
        </w:rPr>
        <w:t xml:space="preserve"> </w:t>
      </w:r>
      <w:r w:rsidR="001D2605" w:rsidRPr="008C4E40">
        <w:rPr>
          <w:rFonts w:cs="Traditional Arabic"/>
          <w:color w:val="000000"/>
          <w:sz w:val="34"/>
          <w:szCs w:val="34"/>
          <w:rtl/>
        </w:rPr>
        <w:t>في موضع واحد في</w:t>
      </w:r>
      <w:r w:rsidR="00BA43C9" w:rsidRPr="008C4E40">
        <w:rPr>
          <w:rFonts w:cs="Traditional Arabic"/>
          <w:color w:val="000000"/>
          <w:sz w:val="34"/>
          <w:szCs w:val="34"/>
          <w:rtl/>
        </w:rPr>
        <w:t>: (</w:t>
      </w:r>
      <w:r w:rsidR="001D2605" w:rsidRPr="008C4E40">
        <w:rPr>
          <w:rFonts w:cs="Traditional Arabic"/>
          <w:color w:val="000000"/>
          <w:sz w:val="34"/>
          <w:szCs w:val="34"/>
          <w:rtl/>
        </w:rPr>
        <w:t>القصص</w:t>
      </w:r>
      <w:r w:rsidR="00BA43C9" w:rsidRPr="008C4E40">
        <w:rPr>
          <w:rFonts w:cs="Traditional Arabic"/>
          <w:color w:val="000000"/>
          <w:sz w:val="34"/>
          <w:szCs w:val="34"/>
          <w:rtl/>
        </w:rPr>
        <w:t xml:space="preserve">: </w:t>
      </w:r>
      <w:r w:rsidR="001D2605" w:rsidRPr="008C4E40">
        <w:rPr>
          <w:rFonts w:cs="Traditional Arabic"/>
          <w:color w:val="000000"/>
          <w:sz w:val="34"/>
          <w:szCs w:val="34"/>
          <w:rtl/>
        </w:rPr>
        <w:t>9) وما عدا ذلك فتقرأ بالهاء</w:t>
      </w:r>
      <w:r w:rsidR="009F24E6" w:rsidRPr="008C4E40">
        <w:rPr>
          <w:rFonts w:cs="Traditional Arabic"/>
          <w:color w:val="000000"/>
          <w:sz w:val="34"/>
          <w:szCs w:val="34"/>
          <w:rtl/>
        </w:rPr>
        <w:t>.</w:t>
      </w:r>
    </w:p>
    <w:p w:rsidR="00733B45" w:rsidRPr="008C4E40" w:rsidRDefault="00896278" w:rsidP="00BA43C9">
      <w:pPr>
        <w:pStyle w:val="a7"/>
        <w:numPr>
          <w:ilvl w:val="0"/>
          <w:numId w:val="32"/>
        </w:numPr>
        <w:spacing w:line="240" w:lineRule="atLeast"/>
        <w:rPr>
          <w:rFonts w:cs="Traditional Arabic"/>
          <w:color w:val="000000"/>
          <w:sz w:val="34"/>
          <w:szCs w:val="34"/>
        </w:rPr>
      </w:pPr>
      <w:r w:rsidRPr="008C4E40">
        <w:rPr>
          <w:rFonts w:ascii="Traditional Arabic" w:hAnsi="Traditional Arabic" w:cs="Traditional Arabic"/>
          <w:color w:val="000000"/>
          <w:sz w:val="34"/>
          <w:szCs w:val="34"/>
          <w:rtl/>
        </w:rPr>
        <w:t>﴿</w:t>
      </w:r>
      <w:r w:rsidR="009F24E6" w:rsidRPr="008C4E40">
        <w:rPr>
          <w:rFonts w:cs="Traditional Arabic"/>
          <w:b/>
          <w:bCs/>
          <w:color w:val="FF0000"/>
          <w:sz w:val="34"/>
          <w:szCs w:val="34"/>
          <w:rtl/>
        </w:rPr>
        <w:t>فِطْرَت</w:t>
      </w:r>
      <w:r w:rsidRPr="008C4E40">
        <w:rPr>
          <w:rFonts w:ascii="Traditional Arabic" w:hAnsi="Traditional Arabic" w:cs="Traditional Arabic"/>
          <w:color w:val="000000"/>
          <w:sz w:val="34"/>
          <w:szCs w:val="34"/>
          <w:rtl/>
        </w:rPr>
        <w:t>﴾</w:t>
      </w:r>
      <w:r w:rsidR="001D2605" w:rsidRPr="008C4E40">
        <w:rPr>
          <w:rFonts w:cs="Traditional Arabic"/>
          <w:color w:val="000000"/>
          <w:sz w:val="34"/>
          <w:szCs w:val="34"/>
          <w:rtl/>
        </w:rPr>
        <w:t xml:space="preserve"> في موضع واحد في</w:t>
      </w:r>
      <w:r w:rsidR="00BA43C9" w:rsidRPr="008C4E40">
        <w:rPr>
          <w:rFonts w:cs="Traditional Arabic"/>
          <w:color w:val="000000"/>
          <w:sz w:val="34"/>
          <w:szCs w:val="34"/>
          <w:rtl/>
        </w:rPr>
        <w:t>: (</w:t>
      </w:r>
      <w:r w:rsidR="001D2605" w:rsidRPr="008C4E40">
        <w:rPr>
          <w:rFonts w:cs="Traditional Arabic"/>
          <w:color w:val="000000"/>
          <w:sz w:val="34"/>
          <w:szCs w:val="34"/>
          <w:rtl/>
        </w:rPr>
        <w:t>الروم</w:t>
      </w:r>
      <w:r w:rsidR="00BA43C9" w:rsidRPr="008C4E40">
        <w:rPr>
          <w:rFonts w:cs="Traditional Arabic"/>
          <w:color w:val="000000"/>
          <w:sz w:val="34"/>
          <w:szCs w:val="34"/>
          <w:rtl/>
        </w:rPr>
        <w:t xml:space="preserve">: </w:t>
      </w:r>
      <w:r w:rsidR="001D2605" w:rsidRPr="008C4E40">
        <w:rPr>
          <w:rFonts w:cs="Traditional Arabic"/>
          <w:color w:val="000000"/>
          <w:sz w:val="34"/>
          <w:szCs w:val="34"/>
          <w:rtl/>
        </w:rPr>
        <w:t>30)</w:t>
      </w:r>
      <w:r w:rsidR="009F24E6" w:rsidRPr="008C4E40">
        <w:rPr>
          <w:rFonts w:cs="Traditional Arabic"/>
          <w:color w:val="000000"/>
          <w:sz w:val="34"/>
          <w:szCs w:val="34"/>
          <w:rtl/>
        </w:rPr>
        <w:t>.</w:t>
      </w:r>
    </w:p>
    <w:p w:rsidR="00733B45" w:rsidRPr="008C4E40" w:rsidRDefault="00896278" w:rsidP="00BA43C9">
      <w:pPr>
        <w:pStyle w:val="a7"/>
        <w:numPr>
          <w:ilvl w:val="0"/>
          <w:numId w:val="32"/>
        </w:numPr>
        <w:spacing w:line="240" w:lineRule="atLeast"/>
        <w:rPr>
          <w:rFonts w:cs="Traditional Arabic"/>
          <w:color w:val="000000"/>
          <w:sz w:val="34"/>
          <w:szCs w:val="34"/>
        </w:rPr>
      </w:pPr>
      <w:r w:rsidRPr="008C4E40">
        <w:rPr>
          <w:rFonts w:ascii="Traditional Arabic" w:hAnsi="Traditional Arabic" w:cs="Traditional Arabic"/>
          <w:color w:val="000000"/>
          <w:sz w:val="34"/>
          <w:szCs w:val="34"/>
          <w:rtl/>
        </w:rPr>
        <w:lastRenderedPageBreak/>
        <w:t>﴿</w:t>
      </w:r>
      <w:r w:rsidR="009F24E6" w:rsidRPr="008C4E40">
        <w:rPr>
          <w:rFonts w:cs="Traditional Arabic"/>
          <w:b/>
          <w:bCs/>
          <w:color w:val="FF0000"/>
          <w:sz w:val="34"/>
          <w:szCs w:val="34"/>
          <w:rtl/>
        </w:rPr>
        <w:t>بَقِيَّت</w:t>
      </w:r>
      <w:r w:rsidRPr="008C4E40">
        <w:rPr>
          <w:rFonts w:ascii="Traditional Arabic" w:hAnsi="Traditional Arabic" w:cs="Traditional Arabic"/>
          <w:color w:val="000000"/>
          <w:sz w:val="34"/>
          <w:szCs w:val="34"/>
          <w:rtl/>
        </w:rPr>
        <w:t>﴾</w:t>
      </w:r>
      <w:r w:rsidR="00733B45" w:rsidRPr="008C4E40">
        <w:rPr>
          <w:rFonts w:cs="Traditional Arabic"/>
          <w:color w:val="000000"/>
          <w:sz w:val="34"/>
          <w:szCs w:val="34"/>
          <w:rtl/>
          <w:lang w:bidi="ar-IQ"/>
        </w:rPr>
        <w:t xml:space="preserve"> </w:t>
      </w:r>
      <w:r w:rsidR="001D2605" w:rsidRPr="008C4E40">
        <w:rPr>
          <w:rFonts w:cs="Traditional Arabic"/>
          <w:color w:val="000000"/>
          <w:sz w:val="34"/>
          <w:szCs w:val="34"/>
          <w:rtl/>
        </w:rPr>
        <w:t>في موضع واحد في</w:t>
      </w:r>
      <w:r w:rsidR="00BA43C9" w:rsidRPr="008C4E40">
        <w:rPr>
          <w:rFonts w:cs="Traditional Arabic"/>
          <w:color w:val="000000"/>
          <w:sz w:val="34"/>
          <w:szCs w:val="34"/>
          <w:rtl/>
        </w:rPr>
        <w:t>: (</w:t>
      </w:r>
      <w:r w:rsidR="001D2605" w:rsidRPr="008C4E40">
        <w:rPr>
          <w:rFonts w:cs="Traditional Arabic"/>
          <w:color w:val="000000"/>
          <w:sz w:val="34"/>
          <w:szCs w:val="34"/>
          <w:rtl/>
        </w:rPr>
        <w:t>هود</w:t>
      </w:r>
      <w:r w:rsidR="00BA43C9" w:rsidRPr="008C4E40">
        <w:rPr>
          <w:rFonts w:cs="Traditional Arabic"/>
          <w:color w:val="000000"/>
          <w:sz w:val="34"/>
          <w:szCs w:val="34"/>
          <w:rtl/>
        </w:rPr>
        <w:t xml:space="preserve">: </w:t>
      </w:r>
      <w:r w:rsidR="009F24E6" w:rsidRPr="008C4E40">
        <w:rPr>
          <w:rFonts w:cs="Traditional Arabic"/>
          <w:color w:val="000000"/>
          <w:sz w:val="34"/>
          <w:szCs w:val="34"/>
          <w:rtl/>
        </w:rPr>
        <w:t>86) وما عدا ذلك فتقرأ بالهاء.</w:t>
      </w:r>
    </w:p>
    <w:p w:rsidR="00733B45" w:rsidRPr="008C4E40" w:rsidRDefault="00896278" w:rsidP="00BA43C9">
      <w:pPr>
        <w:pStyle w:val="a7"/>
        <w:numPr>
          <w:ilvl w:val="0"/>
          <w:numId w:val="32"/>
        </w:numPr>
        <w:spacing w:line="240" w:lineRule="atLeast"/>
        <w:rPr>
          <w:rFonts w:cs="Traditional Arabic"/>
          <w:color w:val="000000"/>
          <w:sz w:val="34"/>
          <w:szCs w:val="34"/>
        </w:rPr>
      </w:pPr>
      <w:r w:rsidRPr="008C4E40">
        <w:rPr>
          <w:rFonts w:ascii="Traditional Arabic" w:hAnsi="Traditional Arabic" w:cs="Traditional Arabic"/>
          <w:color w:val="000000"/>
          <w:sz w:val="34"/>
          <w:szCs w:val="34"/>
          <w:rtl/>
        </w:rPr>
        <w:t>﴿</w:t>
      </w:r>
      <w:r w:rsidR="009F24E6" w:rsidRPr="008C4E40">
        <w:rPr>
          <w:rFonts w:cs="Traditional Arabic"/>
          <w:b/>
          <w:bCs/>
          <w:color w:val="FF0000"/>
          <w:sz w:val="34"/>
          <w:szCs w:val="34"/>
          <w:rtl/>
        </w:rPr>
        <w:t>ابْنَت</w:t>
      </w:r>
      <w:r w:rsidRPr="008C4E40">
        <w:rPr>
          <w:rFonts w:ascii="Traditional Arabic" w:hAnsi="Traditional Arabic" w:cs="Traditional Arabic"/>
          <w:color w:val="000000"/>
          <w:sz w:val="34"/>
          <w:szCs w:val="34"/>
          <w:rtl/>
        </w:rPr>
        <w:t>﴾</w:t>
      </w:r>
      <w:r w:rsidR="001D2605" w:rsidRPr="008C4E40">
        <w:rPr>
          <w:rFonts w:cs="Traditional Arabic"/>
          <w:color w:val="000000"/>
          <w:sz w:val="34"/>
          <w:szCs w:val="34"/>
          <w:rtl/>
        </w:rPr>
        <w:t xml:space="preserve"> في موضع واحد في</w:t>
      </w:r>
      <w:r w:rsidR="00BA43C9" w:rsidRPr="008C4E40">
        <w:rPr>
          <w:rFonts w:cs="Traditional Arabic"/>
          <w:color w:val="000000"/>
          <w:sz w:val="34"/>
          <w:szCs w:val="34"/>
          <w:rtl/>
        </w:rPr>
        <w:t>: (</w:t>
      </w:r>
      <w:r w:rsidR="009F24E6" w:rsidRPr="008C4E40">
        <w:rPr>
          <w:rFonts w:cs="Traditional Arabic"/>
          <w:color w:val="000000"/>
          <w:sz w:val="34"/>
          <w:szCs w:val="34"/>
          <w:rtl/>
        </w:rPr>
        <w:t>التحريم</w:t>
      </w:r>
      <w:r w:rsidR="00BA43C9" w:rsidRPr="008C4E40">
        <w:rPr>
          <w:rFonts w:cs="Traditional Arabic"/>
          <w:color w:val="000000"/>
          <w:sz w:val="34"/>
          <w:szCs w:val="34"/>
          <w:rtl/>
        </w:rPr>
        <w:t>:</w:t>
      </w:r>
      <w:r w:rsidR="001D2605" w:rsidRPr="008C4E40">
        <w:rPr>
          <w:rFonts w:cs="Traditional Arabic"/>
          <w:color w:val="000000"/>
          <w:sz w:val="34"/>
          <w:szCs w:val="34"/>
          <w:rtl/>
        </w:rPr>
        <w:t xml:space="preserve"> 12)</w:t>
      </w:r>
      <w:r w:rsidR="009F24E6" w:rsidRPr="008C4E40">
        <w:rPr>
          <w:rFonts w:cs="Traditional Arabic"/>
          <w:color w:val="000000"/>
          <w:sz w:val="34"/>
          <w:szCs w:val="34"/>
          <w:rtl/>
        </w:rPr>
        <w:t>.</w:t>
      </w:r>
    </w:p>
    <w:p w:rsidR="00733B45" w:rsidRPr="008C4E40" w:rsidRDefault="00896278" w:rsidP="008D0494">
      <w:pPr>
        <w:pStyle w:val="a7"/>
        <w:numPr>
          <w:ilvl w:val="0"/>
          <w:numId w:val="32"/>
        </w:numPr>
        <w:spacing w:line="240" w:lineRule="atLeast"/>
        <w:rPr>
          <w:rFonts w:cs="Traditional Arabic"/>
          <w:color w:val="000000"/>
          <w:sz w:val="34"/>
          <w:szCs w:val="34"/>
        </w:rPr>
      </w:pPr>
      <w:r w:rsidRPr="008C4E40">
        <w:rPr>
          <w:rFonts w:ascii="Traditional Arabic" w:hAnsi="Traditional Arabic" w:cs="Traditional Arabic"/>
          <w:color w:val="000000"/>
          <w:sz w:val="34"/>
          <w:szCs w:val="34"/>
          <w:rtl/>
        </w:rPr>
        <w:t>﴿</w:t>
      </w:r>
      <w:r w:rsidR="009F24E6" w:rsidRPr="008C4E40">
        <w:rPr>
          <w:rFonts w:cs="Traditional Arabic"/>
          <w:b/>
          <w:bCs/>
          <w:color w:val="FF0000"/>
          <w:sz w:val="34"/>
          <w:szCs w:val="34"/>
          <w:rtl/>
        </w:rPr>
        <w:t>كَلِمَت</w:t>
      </w:r>
      <w:r w:rsidRPr="008C4E40">
        <w:rPr>
          <w:rFonts w:ascii="Traditional Arabic" w:hAnsi="Traditional Arabic" w:cs="Traditional Arabic"/>
          <w:color w:val="000000"/>
          <w:sz w:val="34"/>
          <w:szCs w:val="34"/>
          <w:rtl/>
        </w:rPr>
        <w:t>﴾</w:t>
      </w:r>
      <w:r w:rsidR="001D2605" w:rsidRPr="008C4E40">
        <w:rPr>
          <w:rFonts w:cs="Traditional Arabic"/>
          <w:color w:val="000000"/>
          <w:sz w:val="34"/>
          <w:szCs w:val="34"/>
          <w:rtl/>
        </w:rPr>
        <w:t xml:space="preserve"> موضع في</w:t>
      </w:r>
      <w:r w:rsidR="00BA43C9" w:rsidRPr="008C4E40">
        <w:rPr>
          <w:rFonts w:cs="Traditional Arabic"/>
          <w:color w:val="000000"/>
          <w:sz w:val="34"/>
          <w:szCs w:val="34"/>
          <w:rtl/>
        </w:rPr>
        <w:t>: (</w:t>
      </w:r>
      <w:r w:rsidR="001D2605" w:rsidRPr="008C4E40">
        <w:rPr>
          <w:rFonts w:cs="Traditional Arabic"/>
          <w:color w:val="000000"/>
          <w:sz w:val="34"/>
          <w:szCs w:val="34"/>
          <w:rtl/>
        </w:rPr>
        <w:t>الأعراف</w:t>
      </w:r>
      <w:r w:rsidR="00BA43C9" w:rsidRPr="008C4E40">
        <w:rPr>
          <w:rFonts w:cs="Traditional Arabic"/>
          <w:color w:val="000000"/>
          <w:sz w:val="34"/>
          <w:szCs w:val="34"/>
          <w:rtl/>
        </w:rPr>
        <w:t xml:space="preserve">: </w:t>
      </w:r>
      <w:r w:rsidR="009F24E6" w:rsidRPr="008C4E40">
        <w:rPr>
          <w:rFonts w:cs="Traditional Arabic"/>
          <w:color w:val="000000"/>
          <w:sz w:val="34"/>
          <w:szCs w:val="34"/>
          <w:rtl/>
        </w:rPr>
        <w:t xml:space="preserve">137) </w:t>
      </w:r>
      <w:r w:rsidR="001D2605" w:rsidRPr="008C4E40">
        <w:rPr>
          <w:rFonts w:cs="Traditional Arabic"/>
          <w:color w:val="000000"/>
          <w:sz w:val="34"/>
          <w:szCs w:val="34"/>
          <w:rtl/>
        </w:rPr>
        <w:t>وموضع في (غافر</w:t>
      </w:r>
      <w:r w:rsidR="008D0494" w:rsidRPr="008C4E40">
        <w:rPr>
          <w:rFonts w:cs="Traditional Arabic"/>
          <w:color w:val="000000"/>
          <w:sz w:val="34"/>
          <w:szCs w:val="34"/>
          <w:rtl/>
        </w:rPr>
        <w:t xml:space="preserve">: 6) </w:t>
      </w:r>
      <w:r w:rsidR="009F24E6" w:rsidRPr="008C4E40">
        <w:rPr>
          <w:rFonts w:cs="Traditional Arabic"/>
          <w:color w:val="000000"/>
          <w:sz w:val="34"/>
          <w:szCs w:val="34"/>
          <w:rtl/>
        </w:rPr>
        <w:t>وما عدا ذلك فتقرأ بالهاء.</w:t>
      </w:r>
    </w:p>
    <w:p w:rsidR="00BA43C9" w:rsidRDefault="00733B45" w:rsidP="00BA43C9">
      <w:pPr>
        <w:pStyle w:val="a7"/>
        <w:numPr>
          <w:ilvl w:val="0"/>
          <w:numId w:val="32"/>
        </w:numPr>
        <w:spacing w:line="240" w:lineRule="atLeast"/>
        <w:rPr>
          <w:rFonts w:cs="Traditional Arabic"/>
          <w:color w:val="000000"/>
          <w:sz w:val="34"/>
          <w:szCs w:val="34"/>
        </w:rPr>
      </w:pPr>
      <w:r w:rsidRPr="008C4E40">
        <w:rPr>
          <w:rFonts w:cs="Traditional Arabic"/>
          <w:b/>
          <w:bCs/>
          <w:color w:val="000000"/>
          <w:sz w:val="34"/>
          <w:szCs w:val="34"/>
          <w:rtl/>
        </w:rPr>
        <w:t xml:space="preserve"> </w:t>
      </w:r>
      <w:r w:rsidR="00896278" w:rsidRPr="008C4E40">
        <w:rPr>
          <w:rFonts w:ascii="Traditional Arabic" w:hAnsi="Traditional Arabic" w:cs="Traditional Arabic"/>
          <w:color w:val="000000"/>
          <w:sz w:val="34"/>
          <w:szCs w:val="34"/>
          <w:rtl/>
        </w:rPr>
        <w:t>﴿</w:t>
      </w:r>
      <w:r w:rsidR="009F24E6" w:rsidRPr="008C4E40">
        <w:rPr>
          <w:rFonts w:cs="Traditional Arabic"/>
          <w:b/>
          <w:bCs/>
          <w:color w:val="FF0000"/>
          <w:sz w:val="34"/>
          <w:szCs w:val="34"/>
          <w:rtl/>
        </w:rPr>
        <w:t>جَنَّت</w:t>
      </w:r>
      <w:r w:rsidR="00896278" w:rsidRPr="008C4E40">
        <w:rPr>
          <w:rFonts w:ascii="Traditional Arabic" w:hAnsi="Traditional Arabic" w:cs="Traditional Arabic"/>
          <w:color w:val="000000"/>
          <w:sz w:val="34"/>
          <w:szCs w:val="34"/>
          <w:rtl/>
        </w:rPr>
        <w:t>﴾</w:t>
      </w:r>
      <w:r w:rsidR="001D2605" w:rsidRPr="008C4E40">
        <w:rPr>
          <w:rFonts w:cs="Traditional Arabic"/>
          <w:color w:val="000000"/>
          <w:sz w:val="34"/>
          <w:szCs w:val="34"/>
          <w:rtl/>
        </w:rPr>
        <w:t xml:space="preserve"> في موضع واحد في</w:t>
      </w:r>
      <w:r w:rsidR="00BA43C9" w:rsidRPr="008C4E40">
        <w:rPr>
          <w:rFonts w:cs="Traditional Arabic"/>
          <w:color w:val="000000"/>
          <w:sz w:val="34"/>
          <w:szCs w:val="34"/>
          <w:rtl/>
        </w:rPr>
        <w:t>: (</w:t>
      </w:r>
      <w:r w:rsidR="001D2605" w:rsidRPr="008C4E40">
        <w:rPr>
          <w:rFonts w:cs="Traditional Arabic"/>
          <w:color w:val="000000"/>
          <w:sz w:val="34"/>
          <w:szCs w:val="34"/>
          <w:rtl/>
        </w:rPr>
        <w:t>الواقعة</w:t>
      </w:r>
      <w:r w:rsidR="00BA43C9" w:rsidRPr="008C4E40">
        <w:rPr>
          <w:rFonts w:cs="Traditional Arabic"/>
          <w:color w:val="000000"/>
          <w:sz w:val="34"/>
          <w:szCs w:val="34"/>
          <w:rtl/>
        </w:rPr>
        <w:t xml:space="preserve">: </w:t>
      </w:r>
      <w:r w:rsidR="001D2605" w:rsidRPr="008C4E40">
        <w:rPr>
          <w:rFonts w:cs="Traditional Arabic"/>
          <w:color w:val="000000"/>
          <w:sz w:val="34"/>
          <w:szCs w:val="34"/>
          <w:rtl/>
        </w:rPr>
        <w:t>89) وما عدا ذلك فتقرأ بالهاء</w:t>
      </w:r>
      <w:r w:rsidR="009F24E6" w:rsidRPr="008C4E40">
        <w:rPr>
          <w:rFonts w:cs="Traditional Arabic"/>
          <w:color w:val="000000"/>
          <w:sz w:val="34"/>
          <w:szCs w:val="34"/>
          <w:rtl/>
        </w:rPr>
        <w:t>.</w:t>
      </w:r>
    </w:p>
    <w:p w:rsidR="00BF11CB" w:rsidRDefault="00BF11CB" w:rsidP="00BF11CB">
      <w:pPr>
        <w:pStyle w:val="a7"/>
        <w:spacing w:line="240" w:lineRule="atLeast"/>
        <w:ind w:left="900"/>
        <w:rPr>
          <w:rFonts w:cs="Traditional Arabic"/>
          <w:color w:val="000000"/>
          <w:sz w:val="34"/>
          <w:szCs w:val="34"/>
          <w:rtl/>
        </w:rPr>
      </w:pPr>
    </w:p>
    <w:p w:rsidR="00BF11CB" w:rsidRPr="008C4E40" w:rsidRDefault="00BF11CB" w:rsidP="00BF11CB">
      <w:pPr>
        <w:pStyle w:val="a7"/>
        <w:spacing w:line="240" w:lineRule="atLeast"/>
        <w:ind w:left="900"/>
        <w:rPr>
          <w:rFonts w:cs="Traditional Arabic"/>
          <w:color w:val="000000"/>
          <w:sz w:val="34"/>
          <w:szCs w:val="34"/>
        </w:rPr>
      </w:pPr>
    </w:p>
    <w:p w:rsidR="009F24E6" w:rsidRPr="008C4E40" w:rsidRDefault="001D2605" w:rsidP="00BF11CB">
      <w:pPr>
        <w:pStyle w:val="2"/>
        <w:rPr>
          <w:color w:val="000000"/>
          <w:rtl/>
        </w:rPr>
      </w:pPr>
      <w:bookmarkStart w:id="36" w:name="_Toc499379996"/>
      <w:r w:rsidRPr="008C4E40">
        <w:rPr>
          <w:color w:val="000000"/>
          <w:rtl/>
        </w:rPr>
        <w:t>الثالث عشر</w:t>
      </w:r>
      <w:r w:rsidR="00BA43C9" w:rsidRPr="008C4E40">
        <w:rPr>
          <w:color w:val="000000"/>
          <w:rtl/>
        </w:rPr>
        <w:t xml:space="preserve">: </w:t>
      </w:r>
      <w:r w:rsidR="00902D12" w:rsidRPr="008C4E40">
        <w:rPr>
          <w:rtl/>
        </w:rPr>
        <w:t>مذهبه في</w:t>
      </w:r>
      <w:r w:rsidR="009F24E6" w:rsidRPr="008C4E40">
        <w:rPr>
          <w:rtl/>
        </w:rPr>
        <w:t xml:space="preserve"> </w:t>
      </w:r>
      <w:r w:rsidR="008D2FAA" w:rsidRPr="008C4E40">
        <w:rPr>
          <w:rtl/>
        </w:rPr>
        <w:t xml:space="preserve">الوقف على </w:t>
      </w:r>
      <w:r w:rsidR="009F24E6" w:rsidRPr="008C4E40">
        <w:rPr>
          <w:rtl/>
        </w:rPr>
        <w:t xml:space="preserve">الهاء </w:t>
      </w:r>
      <w:r w:rsidR="00902D12" w:rsidRPr="008C4E40">
        <w:rPr>
          <w:rtl/>
        </w:rPr>
        <w:t>من غير</w:t>
      </w:r>
      <w:r w:rsidR="009F24E6" w:rsidRPr="008C4E40">
        <w:rPr>
          <w:rtl/>
        </w:rPr>
        <w:t xml:space="preserve"> ألف </w:t>
      </w:r>
      <w:r w:rsidR="00902D12" w:rsidRPr="008C4E40">
        <w:rPr>
          <w:rtl/>
        </w:rPr>
        <w:t>تبعاً</w:t>
      </w:r>
      <w:r w:rsidR="009F24E6" w:rsidRPr="008C4E40">
        <w:rPr>
          <w:rtl/>
        </w:rPr>
        <w:t xml:space="preserve"> </w:t>
      </w:r>
      <w:r w:rsidR="00902D12" w:rsidRPr="008C4E40">
        <w:rPr>
          <w:rtl/>
        </w:rPr>
        <w:t>ل</w:t>
      </w:r>
      <w:r w:rsidR="009F24E6" w:rsidRPr="008C4E40">
        <w:rPr>
          <w:rtl/>
        </w:rPr>
        <w:t>رسم المصحف</w:t>
      </w:r>
      <w:r w:rsidR="00CA1410" w:rsidRPr="008C4E40">
        <w:rPr>
          <w:color w:val="000000"/>
          <w:rtl/>
        </w:rPr>
        <w:t xml:space="preserve"> </w:t>
      </w:r>
      <w:r w:rsidR="00902D12" w:rsidRPr="008C4E40">
        <w:rPr>
          <w:rtl/>
        </w:rPr>
        <w:t>في</w:t>
      </w:r>
      <w:r w:rsidR="00902D12" w:rsidRPr="008C4E40">
        <w:rPr>
          <w:color w:val="000000"/>
          <w:rtl/>
        </w:rPr>
        <w:t xml:space="preserve"> </w:t>
      </w:r>
      <w:r w:rsidR="00902D12" w:rsidRPr="008C4E40">
        <w:rPr>
          <w:rFonts w:ascii="Traditional Arabic" w:hAnsi="Traditional Arabic"/>
          <w:color w:val="000000"/>
          <w:rtl/>
        </w:rPr>
        <w:t>﴿</w:t>
      </w:r>
      <w:r w:rsidR="00902D12" w:rsidRPr="008C4E40">
        <w:rPr>
          <w:rtl/>
        </w:rPr>
        <w:t>أَيُّهَ</w:t>
      </w:r>
      <w:r w:rsidRPr="008C4E40">
        <w:rPr>
          <w:rFonts w:ascii="Traditional Arabic" w:hAnsi="Traditional Arabic"/>
          <w:color w:val="000000"/>
          <w:rtl/>
        </w:rPr>
        <w:t>﴾</w:t>
      </w:r>
      <w:r w:rsidR="00CA1410" w:rsidRPr="008C4E40">
        <w:rPr>
          <w:color w:val="000000"/>
          <w:rtl/>
        </w:rPr>
        <w:t>:</w:t>
      </w:r>
      <w:bookmarkEnd w:id="36"/>
    </w:p>
    <w:p w:rsidR="009C7327" w:rsidRDefault="0013278E" w:rsidP="001D2605">
      <w:pPr>
        <w:pStyle w:val="a7"/>
        <w:spacing w:line="240" w:lineRule="atLeast"/>
        <w:rPr>
          <w:rFonts w:cs="Traditional Arabic"/>
          <w:color w:val="000000"/>
          <w:sz w:val="34"/>
          <w:szCs w:val="34"/>
          <w:rtl/>
          <w:lang w:eastAsia="ar-IQ" w:bidi="ar-IQ"/>
        </w:rPr>
      </w:pPr>
      <w:r w:rsidRPr="008C4E40">
        <w:rPr>
          <w:rFonts w:cs="Traditional Arabic"/>
          <w:color w:val="000000"/>
          <w:sz w:val="34"/>
          <w:szCs w:val="34"/>
          <w:rtl/>
        </w:rPr>
        <w:t xml:space="preserve">     </w:t>
      </w:r>
      <w:r w:rsidR="009F24E6" w:rsidRPr="008C4E40">
        <w:rPr>
          <w:rFonts w:cs="Traditional Arabic"/>
          <w:color w:val="000000"/>
          <w:sz w:val="34"/>
          <w:szCs w:val="34"/>
          <w:rtl/>
        </w:rPr>
        <w:t xml:space="preserve">وقف </w:t>
      </w:r>
      <w:r w:rsidR="009F24E6" w:rsidRPr="008C4E40">
        <w:rPr>
          <w:rFonts w:cs="Traditional Arabic"/>
          <w:b/>
          <w:bCs/>
          <w:color w:val="00B050"/>
          <w:sz w:val="34"/>
          <w:szCs w:val="34"/>
          <w:rtl/>
        </w:rPr>
        <w:t>عاصم</w:t>
      </w:r>
      <w:r w:rsidR="009F24E6" w:rsidRPr="008C4E40">
        <w:rPr>
          <w:rFonts w:cs="Traditional Arabic"/>
          <w:color w:val="000000"/>
          <w:sz w:val="34"/>
          <w:szCs w:val="34"/>
          <w:rtl/>
        </w:rPr>
        <w:t xml:space="preserve"> على الهاء تبعا</w:t>
      </w:r>
      <w:r w:rsidR="008D2FAA" w:rsidRPr="008C4E40">
        <w:rPr>
          <w:rFonts w:cs="Traditional Arabic"/>
          <w:color w:val="000000"/>
          <w:sz w:val="34"/>
          <w:szCs w:val="34"/>
          <w:rtl/>
        </w:rPr>
        <w:t>ً</w:t>
      </w:r>
      <w:r w:rsidR="009F24E6" w:rsidRPr="008C4E40">
        <w:rPr>
          <w:rFonts w:cs="Traditional Arabic"/>
          <w:color w:val="000000"/>
          <w:sz w:val="34"/>
          <w:szCs w:val="34"/>
          <w:rtl/>
        </w:rPr>
        <w:t xml:space="preserve"> لرسم المصحف </w:t>
      </w:r>
      <w:r w:rsidR="001D2605" w:rsidRPr="008C4E40">
        <w:rPr>
          <w:rFonts w:cs="Traditional Arabic"/>
          <w:color w:val="000000"/>
          <w:sz w:val="34"/>
          <w:szCs w:val="34"/>
          <w:rtl/>
        </w:rPr>
        <w:t>ب</w:t>
      </w:r>
      <w:r w:rsidR="009F24E6" w:rsidRPr="008C4E40">
        <w:rPr>
          <w:rFonts w:cs="Traditional Arabic"/>
          <w:color w:val="000000"/>
          <w:sz w:val="34"/>
          <w:szCs w:val="34"/>
          <w:rtl/>
        </w:rPr>
        <w:t xml:space="preserve">المواضع الثلاثة </w:t>
      </w:r>
      <w:r w:rsidR="00902D12" w:rsidRPr="008C4E40">
        <w:rPr>
          <w:rFonts w:cs="Traditional Arabic"/>
          <w:color w:val="000000"/>
          <w:sz w:val="34"/>
          <w:szCs w:val="34"/>
          <w:rtl/>
        </w:rPr>
        <w:t xml:space="preserve">في القرآن </w:t>
      </w:r>
      <w:r w:rsidR="001D2605" w:rsidRPr="008C4E40">
        <w:rPr>
          <w:rFonts w:cs="Traditional Arabic"/>
          <w:color w:val="000000"/>
          <w:sz w:val="34"/>
          <w:szCs w:val="34"/>
          <w:rtl/>
        </w:rPr>
        <w:t>وهي</w:t>
      </w:r>
      <w:r w:rsidR="00902D12" w:rsidRPr="008C4E40">
        <w:rPr>
          <w:rFonts w:cs="Traditional Arabic"/>
          <w:color w:val="000000"/>
          <w:sz w:val="34"/>
          <w:szCs w:val="34"/>
          <w:rtl/>
        </w:rPr>
        <w:t>:</w:t>
      </w:r>
      <w:r w:rsidR="00902D12" w:rsidRPr="008C4E40">
        <w:rPr>
          <w:rFonts w:cs="Traditional Arabic"/>
          <w:color w:val="000000"/>
          <w:sz w:val="34"/>
          <w:szCs w:val="34"/>
          <w:rtl/>
          <w:lang w:eastAsia="ar-IQ" w:bidi="ar-IQ"/>
        </w:rPr>
        <w:t xml:space="preserve"> </w:t>
      </w:r>
      <w:r w:rsidR="00902D12" w:rsidRPr="008C4E40">
        <w:rPr>
          <w:rFonts w:ascii="Traditional Arabic" w:hAnsi="Traditional Arabic" w:cs="Traditional Arabic"/>
          <w:color w:val="000000"/>
          <w:sz w:val="34"/>
          <w:szCs w:val="34"/>
          <w:rtl/>
        </w:rPr>
        <w:t>﴿</w:t>
      </w:r>
      <w:r w:rsidR="00902D12" w:rsidRPr="008C4E40">
        <w:rPr>
          <w:rFonts w:cs="Traditional Arabic"/>
          <w:b/>
          <w:bCs/>
          <w:color w:val="FF0000"/>
          <w:sz w:val="34"/>
          <w:szCs w:val="34"/>
          <w:rtl/>
        </w:rPr>
        <w:t>أَيُّهَ الْمؤمنون</w:t>
      </w:r>
      <w:r w:rsidR="001D2605" w:rsidRPr="008C4E40">
        <w:rPr>
          <w:rFonts w:ascii="Traditional Arabic" w:hAnsi="Traditional Arabic" w:cs="Traditional Arabic"/>
          <w:color w:val="000000"/>
          <w:sz w:val="34"/>
          <w:szCs w:val="34"/>
          <w:rtl/>
        </w:rPr>
        <w:t>﴾ (النور</w:t>
      </w:r>
      <w:r w:rsidR="00902D12" w:rsidRPr="008C4E40">
        <w:rPr>
          <w:rFonts w:ascii="Traditional Arabic" w:hAnsi="Traditional Arabic" w:cs="Traditional Arabic"/>
          <w:color w:val="000000"/>
          <w:sz w:val="34"/>
          <w:szCs w:val="34"/>
          <w:rtl/>
        </w:rPr>
        <w:t>: 31)</w:t>
      </w:r>
      <w:r w:rsidR="00902D12" w:rsidRPr="008C4E40">
        <w:rPr>
          <w:rFonts w:cs="Traditional Arabic"/>
          <w:color w:val="000000"/>
          <w:sz w:val="34"/>
          <w:szCs w:val="34"/>
          <w:rtl/>
        </w:rPr>
        <w:t xml:space="preserve">، </w:t>
      </w:r>
      <w:proofErr w:type="spellStart"/>
      <w:r w:rsidR="00902D12" w:rsidRPr="008C4E40">
        <w:rPr>
          <w:rFonts w:cs="Traditional Arabic"/>
          <w:color w:val="000000"/>
          <w:sz w:val="34"/>
          <w:szCs w:val="34"/>
          <w:rtl/>
        </w:rPr>
        <w:t>و</w:t>
      </w:r>
      <w:r w:rsidR="00902D12" w:rsidRPr="008C4E40">
        <w:rPr>
          <w:rFonts w:ascii="Traditional Arabic" w:hAnsi="Traditional Arabic" w:cs="Traditional Arabic"/>
          <w:color w:val="000000"/>
          <w:sz w:val="34"/>
          <w:szCs w:val="34"/>
          <w:rtl/>
        </w:rPr>
        <w:t>﴿</w:t>
      </w:r>
      <w:r w:rsidR="00902D12" w:rsidRPr="008C4E40">
        <w:rPr>
          <w:rFonts w:cs="Traditional Arabic"/>
          <w:b/>
          <w:bCs/>
          <w:color w:val="FF0000"/>
          <w:sz w:val="34"/>
          <w:szCs w:val="34"/>
          <w:rtl/>
        </w:rPr>
        <w:t>يَا</w:t>
      </w:r>
      <w:proofErr w:type="spellEnd"/>
      <w:r w:rsidR="00902D12" w:rsidRPr="008C4E40">
        <w:rPr>
          <w:rFonts w:cs="Traditional Arabic"/>
          <w:b/>
          <w:bCs/>
          <w:color w:val="FF0000"/>
          <w:sz w:val="34"/>
          <w:szCs w:val="34"/>
          <w:rtl/>
        </w:rPr>
        <w:t xml:space="preserve"> أَيُّهَ السَّاحر</w:t>
      </w:r>
      <w:r w:rsidR="001D2605" w:rsidRPr="008C4E40">
        <w:rPr>
          <w:rFonts w:ascii="Traditional Arabic" w:hAnsi="Traditional Arabic" w:cs="Traditional Arabic"/>
          <w:color w:val="000000"/>
          <w:sz w:val="34"/>
          <w:szCs w:val="34"/>
          <w:rtl/>
        </w:rPr>
        <w:t>﴾ (الزخرف</w:t>
      </w:r>
      <w:r w:rsidR="00902D12" w:rsidRPr="008C4E40">
        <w:rPr>
          <w:rFonts w:ascii="Traditional Arabic" w:hAnsi="Traditional Arabic" w:cs="Traditional Arabic"/>
          <w:color w:val="000000"/>
          <w:sz w:val="34"/>
          <w:szCs w:val="34"/>
          <w:rtl/>
        </w:rPr>
        <w:t>: 49)</w:t>
      </w:r>
      <w:r w:rsidR="00902D12" w:rsidRPr="008C4E40">
        <w:rPr>
          <w:rFonts w:cs="Traditional Arabic"/>
          <w:color w:val="000000"/>
          <w:sz w:val="34"/>
          <w:szCs w:val="34"/>
          <w:rtl/>
          <w:lang w:eastAsia="ar-IQ" w:bidi="ar-IQ"/>
        </w:rPr>
        <w:t>، و</w:t>
      </w:r>
      <w:r w:rsidR="00902D12" w:rsidRPr="008C4E40">
        <w:rPr>
          <w:rFonts w:ascii="Traditional Arabic" w:hAnsi="Traditional Arabic" w:cs="Traditional Arabic"/>
          <w:color w:val="000000"/>
          <w:sz w:val="34"/>
          <w:szCs w:val="34"/>
          <w:rtl/>
        </w:rPr>
        <w:t>﴿</w:t>
      </w:r>
      <w:r w:rsidR="00902D12" w:rsidRPr="008C4E40">
        <w:rPr>
          <w:rFonts w:cs="Traditional Arabic"/>
          <w:b/>
          <w:bCs/>
          <w:color w:val="FF0000"/>
          <w:sz w:val="34"/>
          <w:szCs w:val="34"/>
          <w:rtl/>
        </w:rPr>
        <w:t>أَيُّهَ الثَّقلان</w:t>
      </w:r>
      <w:r w:rsidR="001D2605" w:rsidRPr="008C4E40">
        <w:rPr>
          <w:rFonts w:ascii="Traditional Arabic" w:hAnsi="Traditional Arabic" w:cs="Traditional Arabic"/>
          <w:color w:val="000000"/>
          <w:sz w:val="34"/>
          <w:szCs w:val="34"/>
          <w:rtl/>
        </w:rPr>
        <w:t>﴾ (الرحمن</w:t>
      </w:r>
      <w:r w:rsidR="00902D12" w:rsidRPr="008C4E40">
        <w:rPr>
          <w:rFonts w:ascii="Traditional Arabic" w:hAnsi="Traditional Arabic" w:cs="Traditional Arabic"/>
          <w:color w:val="000000"/>
          <w:sz w:val="34"/>
          <w:szCs w:val="34"/>
          <w:rtl/>
        </w:rPr>
        <w:t>: 31)</w:t>
      </w:r>
      <w:r w:rsidR="00902D12" w:rsidRPr="008C4E40">
        <w:rPr>
          <w:rFonts w:cs="Traditional Arabic"/>
          <w:color w:val="000000"/>
          <w:sz w:val="34"/>
          <w:szCs w:val="34"/>
          <w:rtl/>
        </w:rPr>
        <w:t>.</w:t>
      </w:r>
      <w:r w:rsidR="009F24E6" w:rsidRPr="008C4E40">
        <w:rPr>
          <w:rFonts w:cs="Traditional Arabic"/>
          <w:color w:val="000000"/>
          <w:sz w:val="34"/>
          <w:szCs w:val="34"/>
          <w:rtl/>
        </w:rPr>
        <w:t xml:space="preserve"> </w:t>
      </w:r>
    </w:p>
    <w:p w:rsidR="00BF11CB" w:rsidRPr="008C4E40" w:rsidRDefault="00BF11CB" w:rsidP="001D2605">
      <w:pPr>
        <w:pStyle w:val="a7"/>
        <w:spacing w:line="240" w:lineRule="atLeast"/>
        <w:rPr>
          <w:rFonts w:cs="Traditional Arabic"/>
          <w:color w:val="000000"/>
          <w:sz w:val="34"/>
          <w:szCs w:val="34"/>
          <w:rtl/>
          <w:lang w:eastAsia="ar-IQ" w:bidi="ar-IQ"/>
        </w:rPr>
      </w:pPr>
    </w:p>
    <w:p w:rsidR="009F24E6" w:rsidRPr="008C4E40" w:rsidRDefault="001D2605" w:rsidP="00BF11CB">
      <w:pPr>
        <w:pStyle w:val="2"/>
        <w:rPr>
          <w:color w:val="000000"/>
          <w:rtl/>
          <w:lang w:eastAsia="ar-IQ" w:bidi="ar-IQ"/>
        </w:rPr>
      </w:pPr>
      <w:bookmarkStart w:id="37" w:name="_Toc499379997"/>
      <w:r w:rsidRPr="008C4E40">
        <w:rPr>
          <w:color w:val="000000"/>
          <w:rtl/>
        </w:rPr>
        <w:t>الرابع عشر</w:t>
      </w:r>
      <w:r w:rsidR="008D2FAA" w:rsidRPr="008C4E40">
        <w:rPr>
          <w:color w:val="000000"/>
          <w:rtl/>
        </w:rPr>
        <w:t xml:space="preserve">: </w:t>
      </w:r>
      <w:r w:rsidR="00902D12" w:rsidRPr="008C4E40">
        <w:rPr>
          <w:rtl/>
        </w:rPr>
        <w:t>مذهبه في</w:t>
      </w:r>
      <w:r w:rsidR="009F24E6" w:rsidRPr="008C4E40">
        <w:rPr>
          <w:rtl/>
        </w:rPr>
        <w:t xml:space="preserve"> الوقف على آخر</w:t>
      </w:r>
      <w:r w:rsidR="009F24E6" w:rsidRPr="008C4E40">
        <w:rPr>
          <w:color w:val="000000"/>
          <w:rtl/>
        </w:rPr>
        <w:t xml:space="preserve"> </w:t>
      </w:r>
      <w:r w:rsidR="0013278E" w:rsidRPr="008C4E40">
        <w:rPr>
          <w:color w:val="000000"/>
          <w:rtl/>
        </w:rPr>
        <w:t>﴿</w:t>
      </w:r>
      <w:r w:rsidR="009F24E6" w:rsidRPr="008C4E40">
        <w:rPr>
          <w:rtl/>
        </w:rPr>
        <w:t>وَيْكَأَنَّهُ</w:t>
      </w:r>
      <w:r w:rsidR="0013278E" w:rsidRPr="008C4E40">
        <w:rPr>
          <w:rFonts w:ascii="Traditional Arabic" w:hAnsi="Traditional Arabic"/>
          <w:color w:val="000000"/>
          <w:rtl/>
        </w:rPr>
        <w:t>﴾</w:t>
      </w:r>
      <w:r w:rsidR="009F24E6" w:rsidRPr="008C4E40">
        <w:rPr>
          <w:color w:val="000000"/>
          <w:rtl/>
        </w:rPr>
        <w:t xml:space="preserve">، </w:t>
      </w:r>
      <w:r w:rsidR="0013278E" w:rsidRPr="008C4E40">
        <w:rPr>
          <w:color w:val="000000"/>
          <w:rtl/>
        </w:rPr>
        <w:t>﴿</w:t>
      </w:r>
      <w:r w:rsidR="009F24E6" w:rsidRPr="008C4E40">
        <w:rPr>
          <w:rtl/>
        </w:rPr>
        <w:t>وَيْكَأَنَّ</w:t>
      </w:r>
      <w:r w:rsidR="0013278E" w:rsidRPr="008C4E40">
        <w:rPr>
          <w:color w:val="000000"/>
          <w:rtl/>
        </w:rPr>
        <w:t>﴾</w:t>
      </w:r>
      <w:r w:rsidR="00562B9F" w:rsidRPr="008C4E40">
        <w:rPr>
          <w:color w:val="000000"/>
          <w:rtl/>
          <w:lang w:eastAsia="ar-IQ" w:bidi="ar-IQ"/>
        </w:rPr>
        <w:t>:</w:t>
      </w:r>
      <w:bookmarkEnd w:id="37"/>
    </w:p>
    <w:p w:rsidR="00562B9F" w:rsidRDefault="0013278E" w:rsidP="00902D12">
      <w:pPr>
        <w:pStyle w:val="a7"/>
        <w:spacing w:line="240" w:lineRule="atLeast"/>
        <w:rPr>
          <w:rFonts w:cs="Traditional Arabic"/>
          <w:color w:val="000000"/>
          <w:sz w:val="34"/>
          <w:szCs w:val="34"/>
          <w:rtl/>
        </w:rPr>
      </w:pPr>
      <w:r w:rsidRPr="008C4E40">
        <w:rPr>
          <w:rFonts w:cs="Traditional Arabic"/>
          <w:color w:val="000000"/>
          <w:sz w:val="34"/>
          <w:szCs w:val="34"/>
          <w:rtl/>
        </w:rPr>
        <w:t xml:space="preserve">     </w:t>
      </w:r>
      <w:r w:rsidR="009F24E6" w:rsidRPr="008C4E40">
        <w:rPr>
          <w:rFonts w:cs="Traditional Arabic"/>
          <w:color w:val="000000"/>
          <w:sz w:val="34"/>
          <w:szCs w:val="34"/>
          <w:rtl/>
        </w:rPr>
        <w:t xml:space="preserve">وقف </w:t>
      </w:r>
      <w:r w:rsidR="009F24E6" w:rsidRPr="008C4E40">
        <w:rPr>
          <w:rFonts w:cs="Traditional Arabic"/>
          <w:b/>
          <w:bCs/>
          <w:color w:val="00B050"/>
          <w:sz w:val="34"/>
          <w:szCs w:val="34"/>
          <w:rtl/>
        </w:rPr>
        <w:t>عاصم</w:t>
      </w:r>
      <w:r w:rsidR="009F24E6" w:rsidRPr="008C4E40">
        <w:rPr>
          <w:rFonts w:cs="Traditional Arabic"/>
          <w:color w:val="000000"/>
          <w:sz w:val="34"/>
          <w:szCs w:val="34"/>
          <w:rtl/>
        </w:rPr>
        <w:t xml:space="preserve"> على الهاء في </w:t>
      </w:r>
      <w:r w:rsidRPr="008C4E40">
        <w:rPr>
          <w:rFonts w:ascii="Traditional Arabic" w:hAnsi="Traditional Arabic" w:cs="Traditional Arabic"/>
          <w:color w:val="000000"/>
          <w:sz w:val="34"/>
          <w:szCs w:val="34"/>
          <w:rtl/>
        </w:rPr>
        <w:t>﴿</w:t>
      </w:r>
      <w:r w:rsidR="009F24E6" w:rsidRPr="008C4E40">
        <w:rPr>
          <w:rFonts w:cs="Traditional Arabic"/>
          <w:b/>
          <w:bCs/>
          <w:color w:val="FF0000"/>
          <w:sz w:val="34"/>
          <w:szCs w:val="34"/>
          <w:rtl/>
        </w:rPr>
        <w:t>وَيْكَأَنَّهُ</w:t>
      </w:r>
      <w:r w:rsidRPr="008C4E40">
        <w:rPr>
          <w:rFonts w:ascii="Traditional Arabic" w:hAnsi="Traditional Arabic" w:cs="Traditional Arabic"/>
          <w:color w:val="000000"/>
          <w:sz w:val="34"/>
          <w:szCs w:val="34"/>
          <w:rtl/>
        </w:rPr>
        <w:t>﴾</w:t>
      </w:r>
      <w:r w:rsidR="009F616D" w:rsidRPr="008C4E40">
        <w:rPr>
          <w:rFonts w:cs="Traditional Arabic"/>
          <w:color w:val="000000"/>
          <w:sz w:val="34"/>
          <w:szCs w:val="34"/>
          <w:rtl/>
        </w:rPr>
        <w:t xml:space="preserve"> </w:t>
      </w:r>
      <w:r w:rsidR="009F24E6" w:rsidRPr="008C4E40">
        <w:rPr>
          <w:rFonts w:cs="Traditional Arabic"/>
          <w:color w:val="000000"/>
          <w:sz w:val="34"/>
          <w:szCs w:val="34"/>
          <w:rtl/>
        </w:rPr>
        <w:t xml:space="preserve">والنون في </w:t>
      </w:r>
      <w:r w:rsidRPr="008C4E40">
        <w:rPr>
          <w:rFonts w:ascii="Traditional Arabic" w:hAnsi="Traditional Arabic" w:cs="Traditional Arabic"/>
          <w:color w:val="000000"/>
          <w:sz w:val="34"/>
          <w:szCs w:val="34"/>
          <w:rtl/>
        </w:rPr>
        <w:t>﴿</w:t>
      </w:r>
      <w:r w:rsidR="009F24E6" w:rsidRPr="008C4E40">
        <w:rPr>
          <w:rFonts w:cs="Traditional Arabic"/>
          <w:b/>
          <w:bCs/>
          <w:color w:val="FF0000"/>
          <w:sz w:val="34"/>
          <w:szCs w:val="34"/>
          <w:rtl/>
        </w:rPr>
        <w:t>وَيْكَأَنَّ</w:t>
      </w:r>
      <w:r w:rsidRPr="008C4E40">
        <w:rPr>
          <w:rFonts w:ascii="Traditional Arabic" w:hAnsi="Traditional Arabic" w:cs="Traditional Arabic"/>
          <w:color w:val="000000"/>
          <w:sz w:val="34"/>
          <w:szCs w:val="34"/>
          <w:rtl/>
        </w:rPr>
        <w:t>﴾</w:t>
      </w:r>
      <w:r w:rsidR="009F24E6" w:rsidRPr="008C4E40">
        <w:rPr>
          <w:rFonts w:cs="Traditional Arabic"/>
          <w:color w:val="000000"/>
          <w:sz w:val="34"/>
          <w:szCs w:val="34"/>
          <w:rtl/>
        </w:rPr>
        <w:t xml:space="preserve"> </w:t>
      </w:r>
      <w:r w:rsidR="00393BC4" w:rsidRPr="008C4E40">
        <w:rPr>
          <w:rFonts w:cs="Traditional Arabic"/>
          <w:color w:val="000000"/>
          <w:sz w:val="34"/>
          <w:szCs w:val="34"/>
          <w:rtl/>
        </w:rPr>
        <w:t xml:space="preserve">في </w:t>
      </w:r>
      <w:r w:rsidR="001D2605" w:rsidRPr="008C4E40">
        <w:rPr>
          <w:rFonts w:cs="Traditional Arabic"/>
          <w:color w:val="000000"/>
          <w:sz w:val="34"/>
          <w:szCs w:val="34"/>
          <w:rtl/>
        </w:rPr>
        <w:t>(القصص</w:t>
      </w:r>
      <w:r w:rsidR="00393BC4" w:rsidRPr="008C4E40">
        <w:rPr>
          <w:rFonts w:cs="Traditional Arabic"/>
          <w:color w:val="000000"/>
          <w:sz w:val="34"/>
          <w:szCs w:val="34"/>
          <w:rtl/>
        </w:rPr>
        <w:t xml:space="preserve">: 82) </w:t>
      </w:r>
      <w:r w:rsidR="009F24E6" w:rsidRPr="008C4E40">
        <w:rPr>
          <w:rFonts w:cs="Traditional Arabic"/>
          <w:color w:val="000000"/>
          <w:sz w:val="34"/>
          <w:szCs w:val="34"/>
          <w:rtl/>
        </w:rPr>
        <w:t>تبعاً لرسم ال</w:t>
      </w:r>
      <w:r w:rsidR="001D2605" w:rsidRPr="008C4E40">
        <w:rPr>
          <w:rFonts w:cs="Traditional Arabic"/>
          <w:color w:val="000000"/>
          <w:sz w:val="34"/>
          <w:szCs w:val="34"/>
          <w:rtl/>
        </w:rPr>
        <w:t>مصحف</w:t>
      </w:r>
      <w:r w:rsidR="00562B9F" w:rsidRPr="008C4E40">
        <w:rPr>
          <w:rFonts w:cs="Traditional Arabic"/>
          <w:color w:val="000000"/>
          <w:sz w:val="34"/>
          <w:szCs w:val="34"/>
          <w:rtl/>
        </w:rPr>
        <w:t>.</w:t>
      </w:r>
    </w:p>
    <w:p w:rsidR="000314BE" w:rsidRPr="008C4E40" w:rsidRDefault="000314BE" w:rsidP="00902D12">
      <w:pPr>
        <w:pStyle w:val="a7"/>
        <w:spacing w:line="240" w:lineRule="atLeast"/>
        <w:rPr>
          <w:rFonts w:cs="Traditional Arabic"/>
          <w:color w:val="000000"/>
          <w:sz w:val="34"/>
          <w:szCs w:val="34"/>
          <w:rtl/>
        </w:rPr>
      </w:pPr>
    </w:p>
    <w:p w:rsidR="009F24E6" w:rsidRPr="008C4E40" w:rsidRDefault="001D2605" w:rsidP="000314BE">
      <w:pPr>
        <w:pStyle w:val="2"/>
        <w:rPr>
          <w:color w:val="000000"/>
          <w:rtl/>
          <w:lang w:eastAsia="ar-SY"/>
        </w:rPr>
      </w:pPr>
      <w:bookmarkStart w:id="38" w:name="_Toc499379998"/>
      <w:r w:rsidRPr="008C4E40">
        <w:rPr>
          <w:color w:val="000000"/>
          <w:rtl/>
        </w:rPr>
        <w:t>الخامس عشر</w:t>
      </w:r>
      <w:r w:rsidR="008D2FAA" w:rsidRPr="008C4E40">
        <w:rPr>
          <w:color w:val="000000"/>
          <w:rtl/>
        </w:rPr>
        <w:t xml:space="preserve">: </w:t>
      </w:r>
      <w:r w:rsidR="00902D12" w:rsidRPr="008C4E40">
        <w:rPr>
          <w:rtl/>
        </w:rPr>
        <w:t>مذهبه في</w:t>
      </w:r>
      <w:r w:rsidR="009F24E6" w:rsidRPr="008C4E40">
        <w:rPr>
          <w:rtl/>
        </w:rPr>
        <w:t xml:space="preserve"> </w:t>
      </w:r>
      <w:r w:rsidR="00393BC4" w:rsidRPr="008C4E40">
        <w:rPr>
          <w:rtl/>
        </w:rPr>
        <w:t>قراءة</w:t>
      </w:r>
      <w:r w:rsidR="00393BC4" w:rsidRPr="008C4E40">
        <w:rPr>
          <w:color w:val="000000"/>
          <w:rtl/>
        </w:rPr>
        <w:t xml:space="preserve"> </w:t>
      </w:r>
      <w:r w:rsidR="0013278E" w:rsidRPr="008C4E40">
        <w:rPr>
          <w:color w:val="000000"/>
          <w:rtl/>
        </w:rPr>
        <w:t>﴿</w:t>
      </w:r>
      <w:r w:rsidR="009F24E6" w:rsidRPr="008C4E40">
        <w:rPr>
          <w:rtl/>
        </w:rPr>
        <w:t>أياً م</w:t>
      </w:r>
      <w:r w:rsidR="00B42B6D" w:rsidRPr="008C4E40">
        <w:rPr>
          <w:rtl/>
        </w:rPr>
        <w:t>َ</w:t>
      </w:r>
      <w:r w:rsidR="009F24E6" w:rsidRPr="008C4E40">
        <w:rPr>
          <w:rtl/>
        </w:rPr>
        <w:t>ا</w:t>
      </w:r>
      <w:r w:rsidR="0013278E" w:rsidRPr="008C4E40">
        <w:rPr>
          <w:color w:val="000000"/>
          <w:rtl/>
        </w:rPr>
        <w:t>﴾</w:t>
      </w:r>
      <w:r w:rsidR="00562B9F" w:rsidRPr="008C4E40">
        <w:rPr>
          <w:color w:val="000000"/>
          <w:rtl/>
        </w:rPr>
        <w:t>:</w:t>
      </w:r>
      <w:bookmarkEnd w:id="38"/>
    </w:p>
    <w:p w:rsidR="00562B9F" w:rsidRDefault="0013278E" w:rsidP="008D2FAA">
      <w:pPr>
        <w:pStyle w:val="a7"/>
        <w:spacing w:line="240" w:lineRule="atLeast"/>
        <w:rPr>
          <w:rFonts w:cs="Traditional Arabic"/>
          <w:color w:val="000000"/>
          <w:sz w:val="34"/>
          <w:szCs w:val="34"/>
          <w:rtl/>
        </w:rPr>
      </w:pPr>
      <w:r w:rsidRPr="008C4E40">
        <w:rPr>
          <w:rFonts w:cs="Traditional Arabic"/>
          <w:color w:val="000000"/>
          <w:sz w:val="34"/>
          <w:szCs w:val="34"/>
          <w:rtl/>
          <w:lang w:bidi="ar-SY"/>
        </w:rPr>
        <w:t xml:space="preserve">     </w:t>
      </w:r>
      <w:r w:rsidR="009F24E6" w:rsidRPr="008C4E40">
        <w:rPr>
          <w:rFonts w:cs="Traditional Arabic"/>
          <w:color w:val="000000"/>
          <w:sz w:val="34"/>
          <w:szCs w:val="34"/>
          <w:rtl/>
        </w:rPr>
        <w:t xml:space="preserve">وقف </w:t>
      </w:r>
      <w:r w:rsidR="009F24E6" w:rsidRPr="008C4E40">
        <w:rPr>
          <w:rFonts w:cs="Traditional Arabic"/>
          <w:b/>
          <w:bCs/>
          <w:color w:val="00B050"/>
          <w:sz w:val="34"/>
          <w:szCs w:val="34"/>
          <w:rtl/>
        </w:rPr>
        <w:t>عاصم</w:t>
      </w:r>
      <w:r w:rsidR="009F24E6" w:rsidRPr="008C4E40">
        <w:rPr>
          <w:rFonts w:cs="Traditional Arabic"/>
          <w:color w:val="000000"/>
          <w:sz w:val="34"/>
          <w:szCs w:val="34"/>
          <w:rtl/>
        </w:rPr>
        <w:t xml:space="preserve"> على</w:t>
      </w:r>
      <w:r w:rsidRPr="008C4E40">
        <w:rPr>
          <w:rFonts w:cs="Traditional Arabic"/>
          <w:color w:val="000000"/>
          <w:sz w:val="34"/>
          <w:szCs w:val="34"/>
          <w:rtl/>
        </w:rPr>
        <w:t xml:space="preserve"> </w:t>
      </w:r>
      <w:r w:rsidRPr="008C4E40">
        <w:rPr>
          <w:rFonts w:cs="Traditional Arabic"/>
          <w:b/>
          <w:bCs/>
          <w:color w:val="000000"/>
          <w:sz w:val="34"/>
          <w:szCs w:val="34"/>
          <w:rtl/>
        </w:rPr>
        <w:t>(ما)</w:t>
      </w:r>
      <w:r w:rsidR="001D2605" w:rsidRPr="008C4E40">
        <w:rPr>
          <w:rFonts w:cs="Traditional Arabic"/>
          <w:color w:val="000000"/>
          <w:sz w:val="34"/>
          <w:szCs w:val="34"/>
          <w:rtl/>
        </w:rPr>
        <w:t xml:space="preserve"> من قوله تعالى</w:t>
      </w:r>
      <w:r w:rsidR="009F24E6" w:rsidRPr="008C4E40">
        <w:rPr>
          <w:rFonts w:cs="Traditional Arabic"/>
          <w:color w:val="000000"/>
          <w:sz w:val="34"/>
          <w:szCs w:val="34"/>
          <w:rtl/>
        </w:rPr>
        <w:t>:</w:t>
      </w:r>
      <w:r w:rsidR="009F24E6" w:rsidRPr="008C4E40">
        <w:rPr>
          <w:rFonts w:cs="Traditional Arabic"/>
          <w:color w:val="000000"/>
          <w:sz w:val="34"/>
          <w:szCs w:val="34"/>
          <w:rtl/>
          <w:lang w:eastAsia="ar-IQ" w:bidi="ar-IQ"/>
        </w:rPr>
        <w:t xml:space="preserve"> </w:t>
      </w:r>
      <w:r w:rsidRPr="008C4E40">
        <w:rPr>
          <w:rFonts w:ascii="Traditional Arabic" w:hAnsi="Traditional Arabic" w:cs="Traditional Arabic"/>
          <w:color w:val="000000"/>
          <w:sz w:val="34"/>
          <w:szCs w:val="34"/>
          <w:rtl/>
        </w:rPr>
        <w:t>﴿</w:t>
      </w:r>
      <w:r w:rsidR="009F24E6" w:rsidRPr="008C4E40">
        <w:rPr>
          <w:rFonts w:cs="Traditional Arabic"/>
          <w:b/>
          <w:bCs/>
          <w:color w:val="FF0000"/>
          <w:sz w:val="34"/>
          <w:szCs w:val="34"/>
          <w:rtl/>
        </w:rPr>
        <w:t>أَيّاً مَا تَدْعُوا فَلَهُ الأَسْـمَاءُ الْحُسْنَى</w:t>
      </w:r>
      <w:r w:rsidRPr="008C4E40">
        <w:rPr>
          <w:rFonts w:ascii="Traditional Arabic" w:hAnsi="Traditional Arabic" w:cs="Traditional Arabic"/>
          <w:color w:val="000000"/>
          <w:sz w:val="34"/>
          <w:szCs w:val="34"/>
          <w:rtl/>
        </w:rPr>
        <w:t>﴾</w:t>
      </w:r>
      <w:r w:rsidR="001D2605" w:rsidRPr="008C4E40">
        <w:rPr>
          <w:rFonts w:ascii="Traditional Arabic" w:hAnsi="Traditional Arabic" w:cs="Traditional Arabic"/>
          <w:color w:val="000000"/>
          <w:sz w:val="34"/>
          <w:szCs w:val="34"/>
          <w:rtl/>
        </w:rPr>
        <w:t xml:space="preserve"> (الإسراء</w:t>
      </w:r>
      <w:r w:rsidR="008D2FAA" w:rsidRPr="008C4E40">
        <w:rPr>
          <w:rFonts w:ascii="Traditional Arabic" w:hAnsi="Traditional Arabic" w:cs="Traditional Arabic"/>
          <w:color w:val="000000"/>
          <w:sz w:val="34"/>
          <w:szCs w:val="34"/>
          <w:rtl/>
        </w:rPr>
        <w:t>: 110)</w:t>
      </w:r>
      <w:r w:rsidR="009F24E6" w:rsidRPr="008C4E40">
        <w:rPr>
          <w:rFonts w:cs="Traditional Arabic"/>
          <w:color w:val="000000"/>
          <w:sz w:val="34"/>
          <w:szCs w:val="34"/>
          <w:rtl/>
        </w:rPr>
        <w:t>.</w:t>
      </w:r>
    </w:p>
    <w:p w:rsidR="000314BE" w:rsidRPr="008C4E40" w:rsidRDefault="000314BE" w:rsidP="008D2FAA">
      <w:pPr>
        <w:pStyle w:val="a7"/>
        <w:spacing w:line="240" w:lineRule="atLeast"/>
        <w:rPr>
          <w:rFonts w:cs="Traditional Arabic"/>
          <w:color w:val="000000"/>
          <w:sz w:val="34"/>
          <w:szCs w:val="34"/>
          <w:rtl/>
          <w:lang w:eastAsia="ar-SY" w:bidi="ar-SY"/>
        </w:rPr>
      </w:pPr>
    </w:p>
    <w:p w:rsidR="009F24E6" w:rsidRPr="008C4E40" w:rsidRDefault="001D2605" w:rsidP="000314BE">
      <w:pPr>
        <w:pStyle w:val="2"/>
        <w:rPr>
          <w:color w:val="000000"/>
          <w:rtl/>
          <w:lang w:eastAsia="ar-SY" w:bidi="ar-SY"/>
        </w:rPr>
      </w:pPr>
      <w:bookmarkStart w:id="39" w:name="_Toc499379999"/>
      <w:r w:rsidRPr="008C4E40">
        <w:rPr>
          <w:color w:val="000000"/>
          <w:rtl/>
          <w:lang w:bidi="ar-SY"/>
        </w:rPr>
        <w:t>السادس عشر</w:t>
      </w:r>
      <w:r w:rsidR="008D2FAA" w:rsidRPr="008C4E40">
        <w:rPr>
          <w:color w:val="000000"/>
          <w:rtl/>
          <w:lang w:bidi="ar-SY"/>
        </w:rPr>
        <w:t xml:space="preserve">: </w:t>
      </w:r>
      <w:r w:rsidR="00902D12" w:rsidRPr="008C4E40">
        <w:rPr>
          <w:rtl/>
        </w:rPr>
        <w:t>مذهبه في</w:t>
      </w:r>
      <w:r w:rsidR="009F24E6" w:rsidRPr="008C4E40">
        <w:rPr>
          <w:rtl/>
        </w:rPr>
        <w:t xml:space="preserve"> </w:t>
      </w:r>
      <w:r w:rsidR="00393BC4" w:rsidRPr="008C4E40">
        <w:rPr>
          <w:rtl/>
        </w:rPr>
        <w:t xml:space="preserve">قراءة </w:t>
      </w:r>
      <w:r w:rsidR="009F24E6" w:rsidRPr="008C4E40">
        <w:rPr>
          <w:rtl/>
        </w:rPr>
        <w:t>الهمزتين المتلاصقتين</w:t>
      </w:r>
      <w:r w:rsidR="008D2FAA" w:rsidRPr="008C4E40">
        <w:rPr>
          <w:rtl/>
          <w:lang w:eastAsia="ar-SY" w:bidi="ar-SY"/>
        </w:rPr>
        <w:t xml:space="preserve"> في كلمة أو كلمتين</w:t>
      </w:r>
      <w:r w:rsidR="00562B9F" w:rsidRPr="008C4E40">
        <w:rPr>
          <w:color w:val="000000"/>
          <w:rtl/>
          <w:lang w:eastAsia="ar-SY" w:bidi="ar-SY"/>
        </w:rPr>
        <w:t>:</w:t>
      </w:r>
      <w:bookmarkEnd w:id="39"/>
    </w:p>
    <w:p w:rsidR="004D72A6" w:rsidRPr="008C4E40" w:rsidRDefault="0013278E" w:rsidP="004D72A6">
      <w:pPr>
        <w:pStyle w:val="a7"/>
        <w:spacing w:line="240" w:lineRule="atLeast"/>
        <w:rPr>
          <w:rFonts w:cs="Traditional Arabic"/>
          <w:color w:val="000000"/>
          <w:sz w:val="34"/>
          <w:szCs w:val="34"/>
          <w:rtl/>
          <w:lang w:bidi="ar-IQ"/>
        </w:rPr>
      </w:pPr>
      <w:r w:rsidRPr="008C4E40">
        <w:rPr>
          <w:rFonts w:cs="Traditional Arabic"/>
          <w:color w:val="000000"/>
          <w:sz w:val="34"/>
          <w:szCs w:val="34"/>
          <w:rtl/>
        </w:rPr>
        <w:t xml:space="preserve">     </w:t>
      </w:r>
      <w:r w:rsidR="009F24E6" w:rsidRPr="008C4E40">
        <w:rPr>
          <w:rFonts w:cs="Traditional Arabic"/>
          <w:color w:val="000000"/>
          <w:sz w:val="34"/>
          <w:szCs w:val="34"/>
          <w:rtl/>
        </w:rPr>
        <w:t xml:space="preserve">قرأها </w:t>
      </w:r>
      <w:r w:rsidR="009F24E6" w:rsidRPr="008C4E40">
        <w:rPr>
          <w:rFonts w:cs="Traditional Arabic"/>
          <w:b/>
          <w:bCs/>
          <w:color w:val="00B050"/>
          <w:sz w:val="34"/>
          <w:szCs w:val="34"/>
          <w:rtl/>
        </w:rPr>
        <w:t>عاصم</w:t>
      </w:r>
      <w:r w:rsidR="009F24E6" w:rsidRPr="008C4E40">
        <w:rPr>
          <w:rFonts w:cs="Traditional Arabic"/>
          <w:color w:val="000000"/>
          <w:sz w:val="34"/>
          <w:szCs w:val="34"/>
          <w:rtl/>
        </w:rPr>
        <w:t xml:space="preserve"> بتحقيق الهمزتين </w:t>
      </w:r>
      <w:r w:rsidR="007E61A8" w:rsidRPr="008C4E40">
        <w:rPr>
          <w:rFonts w:cs="Traditional Arabic"/>
          <w:color w:val="000000"/>
          <w:sz w:val="34"/>
          <w:szCs w:val="34"/>
          <w:rtl/>
        </w:rPr>
        <w:t xml:space="preserve">أينما وجدت في كلمة أو كلمتين </w:t>
      </w:r>
      <w:r w:rsidR="001D2605" w:rsidRPr="008C4E40">
        <w:rPr>
          <w:rFonts w:cs="Traditional Arabic"/>
          <w:color w:val="000000"/>
          <w:sz w:val="34"/>
          <w:szCs w:val="34"/>
          <w:rtl/>
        </w:rPr>
        <w:t>كما في قوله تعالى</w:t>
      </w:r>
      <w:r w:rsidR="009F24E6" w:rsidRPr="008C4E40">
        <w:rPr>
          <w:rFonts w:cs="Traditional Arabic"/>
          <w:color w:val="000000"/>
          <w:sz w:val="34"/>
          <w:szCs w:val="34"/>
          <w:rtl/>
        </w:rPr>
        <w:t>:</w:t>
      </w:r>
      <w:r w:rsidR="009F24E6" w:rsidRPr="008C4E40">
        <w:rPr>
          <w:rFonts w:cs="Traditional Arabic"/>
          <w:color w:val="000000"/>
          <w:sz w:val="34"/>
          <w:szCs w:val="34"/>
          <w:rtl/>
          <w:lang w:eastAsia="ar-IQ" w:bidi="ar-IQ"/>
        </w:rPr>
        <w:t xml:space="preserve"> </w:t>
      </w:r>
      <w:r w:rsidR="008D2FAA" w:rsidRPr="008C4E40">
        <w:rPr>
          <w:rFonts w:ascii="Traditional Arabic" w:hAnsi="Traditional Arabic" w:cs="Traditional Arabic"/>
          <w:color w:val="000000"/>
          <w:sz w:val="34"/>
          <w:szCs w:val="34"/>
          <w:rtl/>
        </w:rPr>
        <w:t>﴿</w:t>
      </w:r>
      <w:r w:rsidR="008D2FAA" w:rsidRPr="008C4E40">
        <w:rPr>
          <w:rFonts w:cs="Traditional Arabic"/>
          <w:b/>
          <w:bCs/>
          <w:color w:val="FF0000"/>
          <w:sz w:val="34"/>
          <w:szCs w:val="34"/>
          <w:rtl/>
        </w:rPr>
        <w:t>أَأَنْذَرْتَهُمْ</w:t>
      </w:r>
      <w:r w:rsidR="001D2605" w:rsidRPr="008C4E40">
        <w:rPr>
          <w:rFonts w:ascii="Traditional Arabic" w:hAnsi="Traditional Arabic" w:cs="Traditional Arabic"/>
          <w:color w:val="000000"/>
          <w:sz w:val="34"/>
          <w:szCs w:val="34"/>
          <w:rtl/>
        </w:rPr>
        <w:t>﴾ (البقرة</w:t>
      </w:r>
      <w:r w:rsidR="008D2FAA" w:rsidRPr="008C4E40">
        <w:rPr>
          <w:rFonts w:ascii="Traditional Arabic" w:hAnsi="Traditional Arabic" w:cs="Traditional Arabic"/>
          <w:color w:val="000000"/>
          <w:sz w:val="34"/>
          <w:szCs w:val="34"/>
          <w:rtl/>
        </w:rPr>
        <w:t xml:space="preserve">: 6) </w:t>
      </w:r>
      <w:r w:rsidR="001D2605" w:rsidRPr="008C4E40">
        <w:rPr>
          <w:rFonts w:ascii="Traditional Arabic" w:hAnsi="Traditional Arabic" w:cs="Traditional Arabic"/>
          <w:color w:val="000000"/>
          <w:sz w:val="34"/>
          <w:szCs w:val="34"/>
          <w:rtl/>
        </w:rPr>
        <w:t>وما شابهها بمختلف الحركات</w:t>
      </w:r>
      <w:r w:rsidR="007E61A8" w:rsidRPr="008C4E40">
        <w:rPr>
          <w:rFonts w:ascii="Traditional Arabic" w:hAnsi="Traditional Arabic" w:cs="Traditional Arabic"/>
          <w:color w:val="000000"/>
          <w:sz w:val="34"/>
          <w:szCs w:val="34"/>
          <w:rtl/>
        </w:rPr>
        <w:t>، وفي كلمتين ب</w:t>
      </w:r>
      <w:r w:rsidR="001D2605" w:rsidRPr="008C4E40">
        <w:rPr>
          <w:rFonts w:ascii="Traditional Arabic" w:hAnsi="Traditional Arabic" w:cs="Traditional Arabic"/>
          <w:color w:val="000000"/>
          <w:sz w:val="34"/>
          <w:szCs w:val="34"/>
          <w:rtl/>
        </w:rPr>
        <w:t>مختلف الحركات كما في قوله تعالى</w:t>
      </w:r>
      <w:r w:rsidR="007E61A8" w:rsidRPr="008C4E40">
        <w:rPr>
          <w:rFonts w:ascii="Traditional Arabic" w:hAnsi="Traditional Arabic" w:cs="Traditional Arabic"/>
          <w:color w:val="000000"/>
          <w:sz w:val="34"/>
          <w:szCs w:val="34"/>
          <w:rtl/>
        </w:rPr>
        <w:t>:</w:t>
      </w:r>
      <w:r w:rsidR="008D2FAA" w:rsidRPr="008C4E40">
        <w:rPr>
          <w:sz w:val="34"/>
          <w:szCs w:val="34"/>
          <w:rtl/>
        </w:rPr>
        <w:t xml:space="preserve"> </w:t>
      </w:r>
      <w:r w:rsidRPr="008C4E40">
        <w:rPr>
          <w:rFonts w:ascii="Traditional Arabic" w:hAnsi="Traditional Arabic" w:cs="Traditional Arabic"/>
          <w:color w:val="000000"/>
          <w:sz w:val="34"/>
          <w:szCs w:val="34"/>
          <w:rtl/>
        </w:rPr>
        <w:t>﴿</w:t>
      </w:r>
      <w:r w:rsidR="009F24E6" w:rsidRPr="008C4E40">
        <w:rPr>
          <w:rFonts w:cs="Traditional Arabic"/>
          <w:b/>
          <w:bCs/>
          <w:color w:val="FF0000"/>
          <w:sz w:val="34"/>
          <w:szCs w:val="34"/>
          <w:rtl/>
        </w:rPr>
        <w:t>جَاءَ أَمْرُنَا</w:t>
      </w:r>
      <w:r w:rsidRPr="008C4E40">
        <w:rPr>
          <w:rFonts w:ascii="Traditional Arabic" w:hAnsi="Traditional Arabic" w:cs="Traditional Arabic"/>
          <w:color w:val="000000"/>
          <w:sz w:val="34"/>
          <w:szCs w:val="34"/>
          <w:rtl/>
        </w:rPr>
        <w:t>﴾</w:t>
      </w:r>
      <w:r w:rsidR="007E61A8" w:rsidRPr="008C4E40">
        <w:rPr>
          <w:rFonts w:ascii="Traditional Arabic" w:hAnsi="Traditional Arabic" w:cs="Traditional Arabic"/>
          <w:color w:val="000000"/>
          <w:sz w:val="34"/>
          <w:szCs w:val="34"/>
          <w:rtl/>
        </w:rPr>
        <w:t xml:space="preserve"> (أينما وردت)</w:t>
      </w:r>
      <w:r w:rsidR="009F24E6" w:rsidRPr="008C4E40">
        <w:rPr>
          <w:rFonts w:cs="Traditional Arabic"/>
          <w:color w:val="000000"/>
          <w:sz w:val="34"/>
          <w:szCs w:val="34"/>
          <w:rtl/>
        </w:rPr>
        <w:t xml:space="preserve">، </w:t>
      </w:r>
      <w:r w:rsidRPr="008C4E40">
        <w:rPr>
          <w:rFonts w:ascii="Traditional Arabic" w:hAnsi="Traditional Arabic" w:cs="Traditional Arabic"/>
          <w:color w:val="000000"/>
          <w:sz w:val="34"/>
          <w:szCs w:val="34"/>
          <w:rtl/>
        </w:rPr>
        <w:t>﴿</w:t>
      </w:r>
      <w:r w:rsidR="009F24E6" w:rsidRPr="008C4E40">
        <w:rPr>
          <w:rFonts w:cs="Traditional Arabic"/>
          <w:b/>
          <w:bCs/>
          <w:color w:val="FF0000"/>
          <w:sz w:val="34"/>
          <w:szCs w:val="34"/>
          <w:rtl/>
        </w:rPr>
        <w:t>فِي السَّمَاءِ إِلَه</w:t>
      </w:r>
      <w:r w:rsidRPr="008C4E40">
        <w:rPr>
          <w:rFonts w:ascii="Traditional Arabic" w:hAnsi="Traditional Arabic" w:cs="Traditional Arabic"/>
          <w:color w:val="000000"/>
          <w:sz w:val="34"/>
          <w:szCs w:val="34"/>
          <w:rtl/>
        </w:rPr>
        <w:t>﴾</w:t>
      </w:r>
      <w:r w:rsidR="001D2605" w:rsidRPr="008C4E40">
        <w:rPr>
          <w:rFonts w:ascii="Traditional Arabic" w:hAnsi="Traditional Arabic" w:cs="Traditional Arabic"/>
          <w:color w:val="000000"/>
          <w:sz w:val="34"/>
          <w:szCs w:val="34"/>
          <w:rtl/>
        </w:rPr>
        <w:t xml:space="preserve"> (الزخرف</w:t>
      </w:r>
      <w:r w:rsidR="007E61A8" w:rsidRPr="008C4E40">
        <w:rPr>
          <w:rFonts w:ascii="Traditional Arabic" w:hAnsi="Traditional Arabic" w:cs="Traditional Arabic"/>
          <w:color w:val="000000"/>
          <w:sz w:val="34"/>
          <w:szCs w:val="34"/>
          <w:rtl/>
        </w:rPr>
        <w:t>:</w:t>
      </w:r>
      <w:r w:rsidR="00393BC4" w:rsidRPr="008C4E40">
        <w:rPr>
          <w:rFonts w:ascii="Traditional Arabic" w:hAnsi="Traditional Arabic" w:cs="Traditional Arabic"/>
          <w:color w:val="000000"/>
          <w:sz w:val="34"/>
          <w:szCs w:val="34"/>
          <w:rtl/>
        </w:rPr>
        <w:t xml:space="preserve"> </w:t>
      </w:r>
      <w:r w:rsidR="007E61A8" w:rsidRPr="008C4E40">
        <w:rPr>
          <w:rFonts w:ascii="Traditional Arabic" w:hAnsi="Traditional Arabic" w:cs="Traditional Arabic"/>
          <w:color w:val="000000"/>
          <w:sz w:val="34"/>
          <w:szCs w:val="34"/>
          <w:rtl/>
        </w:rPr>
        <w:t>84)</w:t>
      </w:r>
      <w:r w:rsidR="009F24E6" w:rsidRPr="008C4E40">
        <w:rPr>
          <w:rFonts w:cs="Traditional Arabic"/>
          <w:color w:val="000000"/>
          <w:sz w:val="34"/>
          <w:szCs w:val="34"/>
          <w:rtl/>
        </w:rPr>
        <w:t xml:space="preserve">، </w:t>
      </w:r>
      <w:r w:rsidRPr="008C4E40">
        <w:rPr>
          <w:rFonts w:ascii="Traditional Arabic" w:hAnsi="Traditional Arabic" w:cs="Traditional Arabic"/>
          <w:color w:val="000000"/>
          <w:sz w:val="34"/>
          <w:szCs w:val="34"/>
          <w:rtl/>
        </w:rPr>
        <w:t>﴿</w:t>
      </w:r>
      <w:r w:rsidR="009F24E6" w:rsidRPr="008C4E40">
        <w:rPr>
          <w:rFonts w:cs="Traditional Arabic"/>
          <w:b/>
          <w:bCs/>
          <w:color w:val="FF0000"/>
          <w:sz w:val="34"/>
          <w:szCs w:val="34"/>
          <w:rtl/>
        </w:rPr>
        <w:t>أَوْلِيَاءُ أُولَئِك</w:t>
      </w:r>
      <w:r w:rsidRPr="008C4E40">
        <w:rPr>
          <w:rFonts w:ascii="Traditional Arabic" w:hAnsi="Traditional Arabic" w:cs="Traditional Arabic"/>
          <w:color w:val="000000"/>
          <w:sz w:val="34"/>
          <w:szCs w:val="34"/>
          <w:rtl/>
        </w:rPr>
        <w:t>﴾</w:t>
      </w:r>
      <w:r w:rsidR="001D2605" w:rsidRPr="008C4E40">
        <w:rPr>
          <w:rFonts w:ascii="Traditional Arabic" w:hAnsi="Traditional Arabic" w:cs="Traditional Arabic"/>
          <w:color w:val="000000"/>
          <w:sz w:val="34"/>
          <w:szCs w:val="34"/>
          <w:rtl/>
        </w:rPr>
        <w:t xml:space="preserve"> (الأحقاف</w:t>
      </w:r>
      <w:r w:rsidR="007E61A8" w:rsidRPr="008C4E40">
        <w:rPr>
          <w:rFonts w:ascii="Traditional Arabic" w:hAnsi="Traditional Arabic" w:cs="Traditional Arabic"/>
          <w:color w:val="000000"/>
          <w:sz w:val="34"/>
          <w:szCs w:val="34"/>
          <w:rtl/>
        </w:rPr>
        <w:t>: 32)</w:t>
      </w:r>
      <w:r w:rsidR="001D2605" w:rsidRPr="008C4E40">
        <w:rPr>
          <w:rFonts w:cs="Traditional Arabic"/>
          <w:color w:val="000000"/>
          <w:sz w:val="34"/>
          <w:szCs w:val="34"/>
          <w:rtl/>
        </w:rPr>
        <w:t xml:space="preserve"> وكل ما ورد في القرآن الكريم</w:t>
      </w:r>
      <w:r w:rsidR="009F24E6" w:rsidRPr="008C4E40">
        <w:rPr>
          <w:rFonts w:cs="Traditional Arabic"/>
          <w:color w:val="000000"/>
          <w:sz w:val="34"/>
          <w:szCs w:val="34"/>
          <w:rtl/>
        </w:rPr>
        <w:t>.</w:t>
      </w:r>
      <w:r w:rsidR="004D72A6" w:rsidRPr="008C4E40">
        <w:rPr>
          <w:rFonts w:cs="Traditional Arabic"/>
          <w:color w:val="000000"/>
          <w:sz w:val="34"/>
          <w:szCs w:val="34"/>
          <w:rtl/>
          <w:lang w:bidi="ar-IQ"/>
        </w:rPr>
        <w:t xml:space="preserve"> </w:t>
      </w:r>
    </w:p>
    <w:p w:rsidR="00505FBE" w:rsidRDefault="004D72A6" w:rsidP="004D72A6">
      <w:pPr>
        <w:pStyle w:val="a7"/>
        <w:spacing w:line="240" w:lineRule="atLeast"/>
        <w:rPr>
          <w:rFonts w:cs="Traditional Arabic"/>
          <w:color w:val="000000"/>
          <w:sz w:val="34"/>
          <w:szCs w:val="34"/>
          <w:rtl/>
          <w:lang w:bidi="ar-IQ"/>
        </w:rPr>
      </w:pPr>
      <w:r w:rsidRPr="008C4E40">
        <w:rPr>
          <w:rFonts w:cs="Traditional Arabic"/>
          <w:color w:val="000000"/>
          <w:sz w:val="34"/>
          <w:szCs w:val="34"/>
          <w:rtl/>
          <w:lang w:bidi="ar-IQ"/>
        </w:rPr>
        <w:t xml:space="preserve">     ما عدا كلمة </w:t>
      </w:r>
      <w:r w:rsidRPr="008C4E40">
        <w:rPr>
          <w:rFonts w:cs="Traditional Arabic"/>
          <w:color w:val="000000"/>
          <w:sz w:val="34"/>
          <w:szCs w:val="34"/>
          <w:rtl/>
        </w:rPr>
        <w:t>﴿</w:t>
      </w:r>
      <w:r w:rsidRPr="008C4E40">
        <w:rPr>
          <w:rFonts w:cs="Traditional Arabic"/>
          <w:b/>
          <w:bCs/>
          <w:color w:val="FF0000"/>
          <w:sz w:val="34"/>
          <w:szCs w:val="34"/>
          <w:rtl/>
        </w:rPr>
        <w:t>ءَاْعْجَمِيٌّ</w:t>
      </w:r>
      <w:r w:rsidR="001D2605" w:rsidRPr="008C4E40">
        <w:rPr>
          <w:rFonts w:cs="Traditional Arabic"/>
          <w:color w:val="000000"/>
          <w:sz w:val="34"/>
          <w:szCs w:val="34"/>
          <w:rtl/>
        </w:rPr>
        <w:t>﴾ في سورة (فصلت</w:t>
      </w:r>
      <w:r w:rsidRPr="008C4E40">
        <w:rPr>
          <w:rFonts w:cs="Traditional Arabic"/>
          <w:color w:val="000000"/>
          <w:sz w:val="34"/>
          <w:szCs w:val="34"/>
          <w:rtl/>
        </w:rPr>
        <w:t xml:space="preserve">: 44) فقد قرأها </w:t>
      </w:r>
      <w:r w:rsidRPr="008C4E40">
        <w:rPr>
          <w:rFonts w:cs="Traditional Arabic"/>
          <w:b/>
          <w:bCs/>
          <w:color w:val="C00000"/>
          <w:sz w:val="34"/>
          <w:szCs w:val="34"/>
          <w:rtl/>
        </w:rPr>
        <w:t>حفص</w:t>
      </w:r>
      <w:r w:rsidR="001D2605" w:rsidRPr="008C4E40">
        <w:rPr>
          <w:rFonts w:cs="Traditional Arabic"/>
          <w:color w:val="000000"/>
          <w:sz w:val="34"/>
          <w:szCs w:val="34"/>
          <w:rtl/>
        </w:rPr>
        <w:t xml:space="preserve"> بتسهيل الهمزة الثانية بين بين-أي بينها وبين الألف–</w:t>
      </w:r>
      <w:r w:rsidRPr="008C4E40">
        <w:rPr>
          <w:rFonts w:cs="Traditional Arabic"/>
          <w:color w:val="000000"/>
          <w:sz w:val="34"/>
          <w:szCs w:val="34"/>
          <w:rtl/>
        </w:rPr>
        <w:t xml:space="preserve">، وقرأها </w:t>
      </w:r>
      <w:r w:rsidRPr="008C4E40">
        <w:rPr>
          <w:rFonts w:cs="Traditional Arabic"/>
          <w:b/>
          <w:bCs/>
          <w:color w:val="7030A0"/>
          <w:sz w:val="34"/>
          <w:szCs w:val="34"/>
          <w:rtl/>
        </w:rPr>
        <w:t>شعبة</w:t>
      </w:r>
      <w:r w:rsidRPr="008C4E40">
        <w:rPr>
          <w:rFonts w:cs="Traditional Arabic"/>
          <w:color w:val="000000"/>
          <w:sz w:val="34"/>
          <w:szCs w:val="34"/>
          <w:rtl/>
        </w:rPr>
        <w:t xml:space="preserve"> بتحقيق الهمزتين مع القصر</w:t>
      </w:r>
      <w:r w:rsidR="001D2605" w:rsidRPr="008C4E40">
        <w:rPr>
          <w:rFonts w:cs="Traditional Arabic"/>
          <w:color w:val="000000"/>
          <w:sz w:val="34"/>
          <w:szCs w:val="34"/>
          <w:rtl/>
        </w:rPr>
        <w:t xml:space="preserve"> من غير إدخال ألف الفصل بينهما</w:t>
      </w:r>
      <w:r w:rsidRPr="008C4E40">
        <w:rPr>
          <w:rFonts w:cs="Traditional Arabic"/>
          <w:color w:val="000000"/>
          <w:sz w:val="34"/>
          <w:szCs w:val="34"/>
          <w:rtl/>
        </w:rPr>
        <w:t xml:space="preserve"> (</w:t>
      </w:r>
      <w:proofErr w:type="spellStart"/>
      <w:r w:rsidRPr="008C4E40">
        <w:rPr>
          <w:rFonts w:cs="Traditional Arabic"/>
          <w:b/>
          <w:bCs/>
          <w:color w:val="000000"/>
          <w:sz w:val="34"/>
          <w:szCs w:val="34"/>
          <w:rtl/>
        </w:rPr>
        <w:t>ءَأَعْجَمِي</w:t>
      </w:r>
      <w:proofErr w:type="spellEnd"/>
      <w:r w:rsidR="001D2605" w:rsidRPr="008C4E40">
        <w:rPr>
          <w:rFonts w:cs="Traditional Arabic"/>
          <w:color w:val="000000"/>
          <w:sz w:val="34"/>
          <w:szCs w:val="34"/>
          <w:rtl/>
        </w:rPr>
        <w:t>)</w:t>
      </w:r>
      <w:r w:rsidRPr="008C4E40">
        <w:rPr>
          <w:rFonts w:cs="Traditional Arabic"/>
          <w:color w:val="000000"/>
          <w:sz w:val="34"/>
          <w:szCs w:val="34"/>
          <w:rtl/>
        </w:rPr>
        <w:t>.</w:t>
      </w:r>
    </w:p>
    <w:p w:rsidR="000314BE" w:rsidRPr="008C4E40" w:rsidRDefault="000314BE" w:rsidP="004D72A6">
      <w:pPr>
        <w:pStyle w:val="a7"/>
        <w:spacing w:line="240" w:lineRule="atLeast"/>
        <w:rPr>
          <w:rFonts w:cs="Traditional Arabic"/>
          <w:color w:val="000000"/>
          <w:sz w:val="34"/>
          <w:szCs w:val="34"/>
          <w:rtl/>
          <w:lang w:bidi="ar-IQ"/>
        </w:rPr>
      </w:pPr>
    </w:p>
    <w:p w:rsidR="000314BE" w:rsidRDefault="000314BE">
      <w:pPr>
        <w:bidi w:val="0"/>
        <w:rPr>
          <w:rFonts w:cs="Traditional Arabic"/>
          <w:b/>
          <w:bCs/>
          <w:color w:val="000000"/>
          <w:sz w:val="34"/>
          <w:szCs w:val="34"/>
          <w:rtl/>
        </w:rPr>
      </w:pPr>
      <w:r>
        <w:rPr>
          <w:rFonts w:cs="Traditional Arabic"/>
          <w:b/>
          <w:bCs/>
          <w:color w:val="000000"/>
          <w:sz w:val="34"/>
          <w:szCs w:val="34"/>
          <w:rtl/>
        </w:rPr>
        <w:br w:type="page"/>
      </w:r>
    </w:p>
    <w:p w:rsidR="009F24E6" w:rsidRPr="008C4E40" w:rsidRDefault="001D2605" w:rsidP="000314BE">
      <w:pPr>
        <w:pStyle w:val="2"/>
        <w:rPr>
          <w:color w:val="000000"/>
          <w:rtl/>
        </w:rPr>
      </w:pPr>
      <w:bookmarkStart w:id="40" w:name="_Toc499380000"/>
      <w:r w:rsidRPr="008C4E40">
        <w:rPr>
          <w:color w:val="000000"/>
          <w:rtl/>
        </w:rPr>
        <w:lastRenderedPageBreak/>
        <w:t>السابع عشر</w:t>
      </w:r>
      <w:r w:rsidR="007E61A8" w:rsidRPr="008C4E40">
        <w:rPr>
          <w:color w:val="000000"/>
          <w:rtl/>
        </w:rPr>
        <w:t xml:space="preserve">: </w:t>
      </w:r>
      <w:r w:rsidR="00902D12" w:rsidRPr="008C4E40">
        <w:rPr>
          <w:rtl/>
        </w:rPr>
        <w:t xml:space="preserve">مذهبه في </w:t>
      </w:r>
      <w:r w:rsidR="009F24E6" w:rsidRPr="008C4E40">
        <w:rPr>
          <w:rtl/>
        </w:rPr>
        <w:t>الألفات التي تحذف وصلاً وتثبت وقفاً</w:t>
      </w:r>
      <w:r w:rsidR="00505FBE" w:rsidRPr="008C4E40">
        <w:rPr>
          <w:color w:val="000000"/>
          <w:rtl/>
        </w:rPr>
        <w:t>:</w:t>
      </w:r>
      <w:bookmarkEnd w:id="40"/>
    </w:p>
    <w:p w:rsidR="00505FBE" w:rsidRDefault="008D16F2" w:rsidP="00902D12">
      <w:pPr>
        <w:pStyle w:val="a7"/>
        <w:spacing w:line="240" w:lineRule="atLeast"/>
        <w:rPr>
          <w:rFonts w:cs="Traditional Arabic"/>
          <w:color w:val="000000"/>
          <w:sz w:val="34"/>
          <w:szCs w:val="34"/>
          <w:rtl/>
        </w:rPr>
      </w:pPr>
      <w:r w:rsidRPr="008C4E40">
        <w:rPr>
          <w:rFonts w:cs="Traditional Arabic"/>
          <w:color w:val="000000"/>
          <w:sz w:val="34"/>
          <w:szCs w:val="34"/>
          <w:rtl/>
        </w:rPr>
        <w:t xml:space="preserve">     </w:t>
      </w:r>
      <w:r w:rsidR="004A0EF8" w:rsidRPr="008C4E40">
        <w:rPr>
          <w:rFonts w:cs="Traditional Arabic"/>
          <w:color w:val="000000"/>
          <w:sz w:val="34"/>
          <w:szCs w:val="34"/>
          <w:rtl/>
        </w:rPr>
        <w:t>ف</w:t>
      </w:r>
      <w:r w:rsidR="009F24E6" w:rsidRPr="008C4E40">
        <w:rPr>
          <w:rFonts w:cs="Traditional Arabic"/>
          <w:color w:val="000000"/>
          <w:sz w:val="34"/>
          <w:szCs w:val="34"/>
          <w:rtl/>
        </w:rPr>
        <w:t xml:space="preserve">في القرآن الكريم كثير من ذلك </w:t>
      </w:r>
      <w:r w:rsidR="001D2605" w:rsidRPr="008C4E40">
        <w:rPr>
          <w:rFonts w:cs="Traditional Arabic"/>
          <w:color w:val="000000"/>
          <w:sz w:val="34"/>
          <w:szCs w:val="34"/>
          <w:rtl/>
        </w:rPr>
        <w:t>كقوله تعالى</w:t>
      </w:r>
      <w:r w:rsidR="009F24E6" w:rsidRPr="008C4E40">
        <w:rPr>
          <w:rFonts w:cs="Traditional Arabic"/>
          <w:color w:val="000000"/>
          <w:sz w:val="34"/>
          <w:szCs w:val="34"/>
          <w:rtl/>
        </w:rPr>
        <w:t>:</w:t>
      </w:r>
      <w:r w:rsidR="009F24E6" w:rsidRPr="008C4E40">
        <w:rPr>
          <w:rFonts w:cs="Traditional Arabic"/>
          <w:color w:val="000000"/>
          <w:sz w:val="34"/>
          <w:szCs w:val="34"/>
          <w:rtl/>
          <w:lang w:eastAsia="ar-IQ" w:bidi="ar-IQ"/>
        </w:rPr>
        <w:t xml:space="preserve"> </w:t>
      </w:r>
      <w:r w:rsidR="0013278E" w:rsidRPr="008C4E40">
        <w:rPr>
          <w:rFonts w:ascii="Traditional Arabic" w:hAnsi="Traditional Arabic" w:cs="Traditional Arabic"/>
          <w:color w:val="000000"/>
          <w:sz w:val="34"/>
          <w:szCs w:val="34"/>
          <w:rtl/>
        </w:rPr>
        <w:t>﴿</w:t>
      </w:r>
      <w:r w:rsidR="009F24E6" w:rsidRPr="008C4E40">
        <w:rPr>
          <w:rFonts w:cs="Traditional Arabic"/>
          <w:b/>
          <w:bCs/>
          <w:color w:val="FF0000"/>
          <w:sz w:val="34"/>
          <w:szCs w:val="34"/>
          <w:rtl/>
        </w:rPr>
        <w:t>فَلَمَّا ذَاقَا الشَّجَرَةَ</w:t>
      </w:r>
      <w:r w:rsidR="0013278E" w:rsidRPr="008C4E40">
        <w:rPr>
          <w:rFonts w:ascii="Traditional Arabic" w:hAnsi="Traditional Arabic" w:cs="Traditional Arabic"/>
          <w:color w:val="000000"/>
          <w:sz w:val="34"/>
          <w:szCs w:val="34"/>
          <w:rtl/>
        </w:rPr>
        <w:t>﴾</w:t>
      </w:r>
      <w:r w:rsidR="001D2605" w:rsidRPr="008C4E40">
        <w:rPr>
          <w:rFonts w:ascii="Traditional Arabic" w:hAnsi="Traditional Arabic" w:cs="Traditional Arabic"/>
          <w:color w:val="000000"/>
          <w:sz w:val="34"/>
          <w:szCs w:val="34"/>
          <w:rtl/>
        </w:rPr>
        <w:t xml:space="preserve"> (الأعراف</w:t>
      </w:r>
      <w:r w:rsidR="007E61A8" w:rsidRPr="008C4E40">
        <w:rPr>
          <w:rFonts w:ascii="Traditional Arabic" w:hAnsi="Traditional Arabic" w:cs="Traditional Arabic"/>
          <w:color w:val="000000"/>
          <w:sz w:val="34"/>
          <w:szCs w:val="34"/>
          <w:rtl/>
        </w:rPr>
        <w:t>: 22)</w:t>
      </w:r>
      <w:r w:rsidR="009F24E6" w:rsidRPr="008C4E40">
        <w:rPr>
          <w:rFonts w:cs="Traditional Arabic"/>
          <w:color w:val="000000"/>
          <w:sz w:val="34"/>
          <w:szCs w:val="34"/>
          <w:rtl/>
        </w:rPr>
        <w:t xml:space="preserve">، </w:t>
      </w:r>
      <w:r w:rsidR="0013278E" w:rsidRPr="008C4E40">
        <w:rPr>
          <w:rFonts w:ascii="Traditional Arabic" w:hAnsi="Traditional Arabic" w:cs="Traditional Arabic"/>
          <w:color w:val="000000"/>
          <w:sz w:val="34"/>
          <w:szCs w:val="34"/>
          <w:rtl/>
        </w:rPr>
        <w:t>﴿</w:t>
      </w:r>
      <w:r w:rsidR="009F24E6" w:rsidRPr="008C4E40">
        <w:rPr>
          <w:rFonts w:cs="Traditional Arabic"/>
          <w:b/>
          <w:bCs/>
          <w:color w:val="FF0000"/>
          <w:sz w:val="34"/>
          <w:szCs w:val="34"/>
          <w:rtl/>
        </w:rPr>
        <w:t>قُلْنَا احْمِلْ فِيهَا</w:t>
      </w:r>
      <w:r w:rsidR="0013278E" w:rsidRPr="008C4E40">
        <w:rPr>
          <w:rFonts w:ascii="Traditional Arabic" w:hAnsi="Traditional Arabic" w:cs="Traditional Arabic"/>
          <w:color w:val="000000"/>
          <w:sz w:val="34"/>
          <w:szCs w:val="34"/>
          <w:rtl/>
        </w:rPr>
        <w:t>﴾</w:t>
      </w:r>
      <w:r w:rsidR="001D2605" w:rsidRPr="008C4E40">
        <w:rPr>
          <w:rFonts w:cs="Traditional Arabic"/>
          <w:color w:val="000000"/>
          <w:sz w:val="34"/>
          <w:szCs w:val="34"/>
          <w:rtl/>
        </w:rPr>
        <w:t xml:space="preserve"> (هود</w:t>
      </w:r>
      <w:r w:rsidR="007E61A8" w:rsidRPr="008C4E40">
        <w:rPr>
          <w:rFonts w:cs="Traditional Arabic"/>
          <w:color w:val="000000"/>
          <w:sz w:val="34"/>
          <w:szCs w:val="34"/>
          <w:rtl/>
        </w:rPr>
        <w:t>: 40)</w:t>
      </w:r>
      <w:r w:rsidR="009F24E6" w:rsidRPr="008C4E40">
        <w:rPr>
          <w:rFonts w:cs="Traditional Arabic"/>
          <w:color w:val="000000"/>
          <w:sz w:val="34"/>
          <w:szCs w:val="34"/>
          <w:rtl/>
        </w:rPr>
        <w:t xml:space="preserve">، </w:t>
      </w:r>
      <w:r w:rsidR="0013278E" w:rsidRPr="008C4E40">
        <w:rPr>
          <w:rFonts w:ascii="Traditional Arabic" w:hAnsi="Traditional Arabic" w:cs="Traditional Arabic"/>
          <w:color w:val="000000"/>
          <w:sz w:val="34"/>
          <w:szCs w:val="34"/>
          <w:rtl/>
        </w:rPr>
        <w:t>﴿</w:t>
      </w:r>
      <w:r w:rsidR="009F24E6" w:rsidRPr="008C4E40">
        <w:rPr>
          <w:rFonts w:cs="Traditional Arabic"/>
          <w:b/>
          <w:bCs/>
          <w:color w:val="FF0000"/>
          <w:sz w:val="34"/>
          <w:szCs w:val="34"/>
          <w:rtl/>
        </w:rPr>
        <w:t>يَا</w:t>
      </w:r>
      <w:r w:rsidR="009F24E6" w:rsidRPr="008C4E40">
        <w:rPr>
          <w:rFonts w:cs="Traditional Arabic"/>
          <w:color w:val="FF0000"/>
          <w:sz w:val="34"/>
          <w:szCs w:val="34"/>
          <w:rtl/>
        </w:rPr>
        <w:t xml:space="preserve"> </w:t>
      </w:r>
      <w:r w:rsidR="009F24E6" w:rsidRPr="008C4E40">
        <w:rPr>
          <w:rFonts w:cs="Traditional Arabic"/>
          <w:b/>
          <w:bCs/>
          <w:color w:val="FF0000"/>
          <w:sz w:val="34"/>
          <w:szCs w:val="34"/>
          <w:rtl/>
        </w:rPr>
        <w:t>أَيُّهَا الَّذِينَ</w:t>
      </w:r>
      <w:r w:rsidR="0013278E" w:rsidRPr="008C4E40">
        <w:rPr>
          <w:rFonts w:ascii="Traditional Arabic" w:hAnsi="Traditional Arabic" w:cs="Traditional Arabic"/>
          <w:color w:val="000000"/>
          <w:sz w:val="34"/>
          <w:szCs w:val="34"/>
          <w:rtl/>
        </w:rPr>
        <w:t>﴾</w:t>
      </w:r>
      <w:r w:rsidR="007E61A8" w:rsidRPr="008C4E40">
        <w:rPr>
          <w:rFonts w:cs="Traditional Arabic"/>
          <w:color w:val="000000"/>
          <w:sz w:val="34"/>
          <w:szCs w:val="34"/>
          <w:rtl/>
          <w:lang w:eastAsia="ar-IQ" w:bidi="ar-IQ"/>
        </w:rPr>
        <w:t xml:space="preserve"> (أينما وردت)</w:t>
      </w:r>
      <w:r w:rsidR="009F24E6" w:rsidRPr="008C4E40">
        <w:rPr>
          <w:rFonts w:cs="Traditional Arabic"/>
          <w:color w:val="000000"/>
          <w:sz w:val="34"/>
          <w:szCs w:val="34"/>
          <w:rtl/>
        </w:rPr>
        <w:t xml:space="preserve">، </w:t>
      </w:r>
      <w:r w:rsidR="0013278E" w:rsidRPr="008C4E40">
        <w:rPr>
          <w:rFonts w:ascii="Traditional Arabic" w:hAnsi="Traditional Arabic" w:cs="Traditional Arabic"/>
          <w:color w:val="000000"/>
          <w:sz w:val="34"/>
          <w:szCs w:val="34"/>
          <w:rtl/>
        </w:rPr>
        <w:t>﴿</w:t>
      </w:r>
      <w:r w:rsidR="009F24E6" w:rsidRPr="008C4E40">
        <w:rPr>
          <w:rFonts w:cs="Traditional Arabic"/>
          <w:b/>
          <w:bCs/>
          <w:color w:val="FF0000"/>
          <w:sz w:val="34"/>
          <w:szCs w:val="34"/>
          <w:rtl/>
        </w:rPr>
        <w:t>إِنَّمَا يُوَفَّى الصَّابِرُونَ أَجْرَهُمْ بِغَيْرِ حِسَاب</w:t>
      </w:r>
      <w:r w:rsidR="004E2A35" w:rsidRPr="008C4E40">
        <w:rPr>
          <w:rFonts w:cs="Traditional Arabic"/>
          <w:b/>
          <w:bCs/>
          <w:color w:val="FF0000"/>
          <w:sz w:val="34"/>
          <w:szCs w:val="34"/>
          <w:rtl/>
          <w:lang w:bidi="ar-IQ"/>
        </w:rPr>
        <w:t>ٍ</w:t>
      </w:r>
      <w:r w:rsidR="0013278E" w:rsidRPr="008C4E40">
        <w:rPr>
          <w:rFonts w:ascii="Traditional Arabic" w:hAnsi="Traditional Arabic" w:cs="Traditional Arabic"/>
          <w:color w:val="000000"/>
          <w:sz w:val="34"/>
          <w:szCs w:val="34"/>
          <w:rtl/>
        </w:rPr>
        <w:t>﴾</w:t>
      </w:r>
      <w:r w:rsidR="001D2605" w:rsidRPr="008C4E40">
        <w:rPr>
          <w:rFonts w:ascii="Traditional Arabic" w:hAnsi="Traditional Arabic" w:cs="Traditional Arabic"/>
          <w:color w:val="000000"/>
          <w:sz w:val="34"/>
          <w:szCs w:val="34"/>
          <w:rtl/>
        </w:rPr>
        <w:t xml:space="preserve"> (الزمر</w:t>
      </w:r>
      <w:r w:rsidR="007E61A8" w:rsidRPr="008C4E40">
        <w:rPr>
          <w:rFonts w:ascii="Traditional Arabic" w:hAnsi="Traditional Arabic" w:cs="Traditional Arabic"/>
          <w:color w:val="000000"/>
          <w:sz w:val="34"/>
          <w:szCs w:val="34"/>
          <w:rtl/>
        </w:rPr>
        <w:t>: 10)</w:t>
      </w:r>
      <w:r w:rsidR="009F24E6" w:rsidRPr="008C4E40">
        <w:rPr>
          <w:rFonts w:cs="Traditional Arabic"/>
          <w:color w:val="000000"/>
          <w:sz w:val="34"/>
          <w:szCs w:val="34"/>
          <w:rtl/>
          <w:lang w:eastAsia="ar-IQ" w:bidi="ar-IQ"/>
        </w:rPr>
        <w:t>.</w:t>
      </w:r>
      <w:r w:rsidR="007E61A8" w:rsidRPr="008C4E40">
        <w:rPr>
          <w:rFonts w:cs="Traditional Arabic"/>
          <w:color w:val="000000"/>
          <w:sz w:val="34"/>
          <w:szCs w:val="34"/>
          <w:rtl/>
        </w:rPr>
        <w:t xml:space="preserve"> </w:t>
      </w:r>
      <w:r w:rsidR="009F24E6" w:rsidRPr="008C4E40">
        <w:rPr>
          <w:rFonts w:cs="Traditional Arabic"/>
          <w:color w:val="000000"/>
          <w:sz w:val="34"/>
          <w:szCs w:val="34"/>
          <w:rtl/>
        </w:rPr>
        <w:t xml:space="preserve">فهذه الألفات تحذف وصلاً وتثبت وقفاً </w:t>
      </w:r>
      <w:r w:rsidR="001D2605" w:rsidRPr="008C4E40">
        <w:rPr>
          <w:rFonts w:cs="Traditional Arabic"/>
          <w:color w:val="000000"/>
          <w:sz w:val="34"/>
          <w:szCs w:val="34"/>
          <w:rtl/>
        </w:rPr>
        <w:t>-أي إذا جاء بعدها ساكن</w:t>
      </w:r>
      <w:r w:rsidR="00902D12" w:rsidRPr="008C4E40">
        <w:rPr>
          <w:rFonts w:cs="Traditional Arabic"/>
          <w:color w:val="000000"/>
          <w:sz w:val="34"/>
          <w:szCs w:val="34"/>
          <w:rtl/>
        </w:rPr>
        <w:t>–</w:t>
      </w:r>
      <w:r w:rsidR="007E61A8" w:rsidRPr="008C4E40">
        <w:rPr>
          <w:rFonts w:cs="Traditional Arabic"/>
          <w:color w:val="000000"/>
          <w:sz w:val="34"/>
          <w:szCs w:val="34"/>
          <w:rtl/>
        </w:rPr>
        <w:t xml:space="preserve"> </w:t>
      </w:r>
      <w:r w:rsidR="001D2605" w:rsidRPr="008C4E40">
        <w:rPr>
          <w:rFonts w:cs="Traditional Arabic"/>
          <w:color w:val="000000"/>
          <w:sz w:val="34"/>
          <w:szCs w:val="34"/>
          <w:rtl/>
        </w:rPr>
        <w:t>وهو ما يسمى بهدر المد</w:t>
      </w:r>
      <w:r w:rsidR="009F24E6" w:rsidRPr="008C4E40">
        <w:rPr>
          <w:rFonts w:cs="Traditional Arabic"/>
          <w:color w:val="000000"/>
          <w:sz w:val="34"/>
          <w:szCs w:val="34"/>
          <w:rtl/>
        </w:rPr>
        <w:t>.</w:t>
      </w:r>
    </w:p>
    <w:p w:rsidR="000314BE" w:rsidRPr="008C4E40" w:rsidRDefault="000314BE" w:rsidP="00902D12">
      <w:pPr>
        <w:pStyle w:val="a7"/>
        <w:spacing w:line="240" w:lineRule="atLeast"/>
        <w:rPr>
          <w:rFonts w:cs="Traditional Arabic"/>
          <w:color w:val="000000"/>
          <w:sz w:val="34"/>
          <w:szCs w:val="34"/>
          <w:rtl/>
        </w:rPr>
      </w:pPr>
    </w:p>
    <w:p w:rsidR="009F24E6" w:rsidRPr="008C4E40" w:rsidRDefault="001D2605" w:rsidP="000314BE">
      <w:pPr>
        <w:pStyle w:val="2"/>
        <w:rPr>
          <w:color w:val="000000"/>
          <w:rtl/>
        </w:rPr>
      </w:pPr>
      <w:bookmarkStart w:id="41" w:name="_Toc499380001"/>
      <w:r w:rsidRPr="008C4E40">
        <w:rPr>
          <w:color w:val="000000"/>
          <w:rtl/>
        </w:rPr>
        <w:t>الثامن عشر</w:t>
      </w:r>
      <w:r w:rsidR="007E61A8" w:rsidRPr="008C4E40">
        <w:rPr>
          <w:color w:val="000000"/>
          <w:rtl/>
        </w:rPr>
        <w:t xml:space="preserve">: </w:t>
      </w:r>
      <w:r w:rsidR="00902D12" w:rsidRPr="008C4E40">
        <w:rPr>
          <w:rtl/>
        </w:rPr>
        <w:t>مذهبه في</w:t>
      </w:r>
      <w:r w:rsidR="009F24E6" w:rsidRPr="008C4E40">
        <w:rPr>
          <w:rtl/>
        </w:rPr>
        <w:t xml:space="preserve"> الألفات التي تثبت وقفاً حسب الرسم</w:t>
      </w:r>
      <w:r w:rsidR="00505FBE" w:rsidRPr="008C4E40">
        <w:rPr>
          <w:color w:val="000000"/>
          <w:rtl/>
        </w:rPr>
        <w:t>:</w:t>
      </w:r>
      <w:bookmarkEnd w:id="41"/>
    </w:p>
    <w:p w:rsidR="008B0197" w:rsidRPr="008C4E40" w:rsidRDefault="009F24E6" w:rsidP="00ED0C0E">
      <w:pPr>
        <w:pStyle w:val="a7"/>
        <w:numPr>
          <w:ilvl w:val="0"/>
          <w:numId w:val="26"/>
        </w:numPr>
        <w:spacing w:line="240" w:lineRule="atLeast"/>
        <w:rPr>
          <w:rFonts w:ascii="Traditional Arabic" w:hAnsi="Traditional Arabic" w:cs="Traditional Arabic"/>
          <w:color w:val="000000"/>
          <w:sz w:val="34"/>
          <w:szCs w:val="34"/>
          <w:lang w:eastAsia="ar-IQ" w:bidi="ar-IQ"/>
        </w:rPr>
      </w:pPr>
      <w:r w:rsidRPr="008C4E40">
        <w:rPr>
          <w:rFonts w:ascii="Traditional Arabic" w:hAnsi="Traditional Arabic" w:cs="Traditional Arabic"/>
          <w:color w:val="000000"/>
          <w:sz w:val="34"/>
          <w:szCs w:val="34"/>
          <w:rtl/>
        </w:rPr>
        <w:t xml:space="preserve">اتفق كل من </w:t>
      </w:r>
      <w:r w:rsidRPr="008C4E40">
        <w:rPr>
          <w:rFonts w:ascii="Traditional Arabic" w:hAnsi="Traditional Arabic" w:cs="Traditional Arabic"/>
          <w:b/>
          <w:bCs/>
          <w:color w:val="7030A0"/>
          <w:sz w:val="34"/>
          <w:szCs w:val="34"/>
          <w:rtl/>
        </w:rPr>
        <w:t>شعبة</w:t>
      </w:r>
      <w:r w:rsidRPr="008C4E40">
        <w:rPr>
          <w:rFonts w:ascii="Traditional Arabic" w:hAnsi="Traditional Arabic" w:cs="Traditional Arabic"/>
          <w:b/>
          <w:bCs/>
          <w:color w:val="000000"/>
          <w:sz w:val="34"/>
          <w:szCs w:val="34"/>
          <w:rtl/>
        </w:rPr>
        <w:t xml:space="preserve"> </w:t>
      </w:r>
      <w:r w:rsidRPr="008C4E40">
        <w:rPr>
          <w:rFonts w:ascii="Traditional Arabic" w:hAnsi="Traditional Arabic" w:cs="Traditional Arabic"/>
          <w:color w:val="000000"/>
          <w:sz w:val="34"/>
          <w:szCs w:val="34"/>
          <w:rtl/>
        </w:rPr>
        <w:t>و</w:t>
      </w:r>
      <w:r w:rsidRPr="008C4E40">
        <w:rPr>
          <w:rFonts w:ascii="Traditional Arabic" w:hAnsi="Traditional Arabic" w:cs="Traditional Arabic"/>
          <w:b/>
          <w:bCs/>
          <w:color w:val="C00000"/>
          <w:sz w:val="34"/>
          <w:szCs w:val="34"/>
          <w:rtl/>
        </w:rPr>
        <w:t>حفص</w:t>
      </w:r>
      <w:r w:rsidRPr="008C4E40">
        <w:rPr>
          <w:rFonts w:ascii="Traditional Arabic" w:hAnsi="Traditional Arabic" w:cs="Traditional Arabic"/>
          <w:color w:val="000000"/>
          <w:sz w:val="34"/>
          <w:szCs w:val="34"/>
          <w:rtl/>
        </w:rPr>
        <w:t xml:space="preserve"> على إثبات الألف وقفاً في المواضع الآتية من القرآن الكريم </w:t>
      </w:r>
      <w:r w:rsidR="00ED0C0E" w:rsidRPr="008C4E40">
        <w:rPr>
          <w:rFonts w:ascii="Traditional Arabic" w:hAnsi="Traditional Arabic" w:cs="Traditional Arabic"/>
          <w:color w:val="000000"/>
          <w:sz w:val="34"/>
          <w:szCs w:val="34"/>
          <w:rtl/>
        </w:rPr>
        <w:t>وهي</w:t>
      </w:r>
      <w:r w:rsidR="007E61A8" w:rsidRPr="008C4E40">
        <w:rPr>
          <w:rFonts w:ascii="Traditional Arabic" w:hAnsi="Traditional Arabic" w:cs="Traditional Arabic"/>
          <w:color w:val="000000"/>
          <w:sz w:val="34"/>
          <w:szCs w:val="34"/>
          <w:rtl/>
        </w:rPr>
        <w:t xml:space="preserve">: </w:t>
      </w:r>
      <w:r w:rsidR="0013278E" w:rsidRPr="008C4E40">
        <w:rPr>
          <w:rFonts w:ascii="Traditional Arabic" w:hAnsi="Traditional Arabic" w:cs="Traditional Arabic"/>
          <w:color w:val="000000"/>
          <w:sz w:val="34"/>
          <w:szCs w:val="34"/>
          <w:rtl/>
        </w:rPr>
        <w:t>﴿</w:t>
      </w:r>
      <w:r w:rsidRPr="008C4E40">
        <w:rPr>
          <w:rFonts w:ascii="Traditional Arabic" w:hAnsi="Traditional Arabic" w:cs="Traditional Arabic"/>
          <w:b/>
          <w:bCs/>
          <w:color w:val="FF0000"/>
          <w:sz w:val="34"/>
          <w:szCs w:val="34"/>
          <w:rtl/>
        </w:rPr>
        <w:t>اهْبِطُوا مِصْرا</w:t>
      </w:r>
      <w:r w:rsidR="004E2A35" w:rsidRPr="008C4E40">
        <w:rPr>
          <w:rFonts w:ascii="Traditional Arabic" w:hAnsi="Traditional Arabic" w:cs="Traditional Arabic"/>
          <w:b/>
          <w:bCs/>
          <w:color w:val="FF0000"/>
          <w:sz w:val="34"/>
          <w:szCs w:val="34"/>
          <w:rtl/>
        </w:rPr>
        <w:t>ً</w:t>
      </w:r>
      <w:r w:rsidR="0013278E" w:rsidRPr="008C4E40">
        <w:rPr>
          <w:rFonts w:ascii="Traditional Arabic" w:hAnsi="Traditional Arabic" w:cs="Traditional Arabic"/>
          <w:color w:val="000000"/>
          <w:sz w:val="34"/>
          <w:szCs w:val="34"/>
          <w:rtl/>
        </w:rPr>
        <w:t>﴾</w:t>
      </w:r>
      <w:r w:rsidR="00ED0C0E" w:rsidRPr="008C4E40">
        <w:rPr>
          <w:rFonts w:ascii="Traditional Arabic" w:hAnsi="Traditional Arabic" w:cs="Traditional Arabic"/>
          <w:color w:val="000000"/>
          <w:sz w:val="34"/>
          <w:szCs w:val="34"/>
          <w:rtl/>
        </w:rPr>
        <w:t xml:space="preserve"> (البقرة: 61)</w:t>
      </w:r>
      <w:r w:rsidRPr="008C4E40">
        <w:rPr>
          <w:rFonts w:ascii="Traditional Arabic" w:hAnsi="Traditional Arabic" w:cs="Traditional Arabic"/>
          <w:color w:val="000000"/>
          <w:sz w:val="34"/>
          <w:szCs w:val="34"/>
          <w:rtl/>
        </w:rPr>
        <w:t xml:space="preserve">، </w:t>
      </w:r>
      <w:r w:rsidR="0013278E" w:rsidRPr="008C4E40">
        <w:rPr>
          <w:rFonts w:ascii="Traditional Arabic" w:hAnsi="Traditional Arabic" w:cs="Traditional Arabic"/>
          <w:color w:val="000000"/>
          <w:sz w:val="34"/>
          <w:szCs w:val="34"/>
          <w:rtl/>
        </w:rPr>
        <w:t>﴿</w:t>
      </w:r>
      <w:r w:rsidRPr="008C4E40">
        <w:rPr>
          <w:rFonts w:ascii="Traditional Arabic" w:hAnsi="Traditional Arabic" w:cs="Traditional Arabic"/>
          <w:b/>
          <w:bCs/>
          <w:color w:val="FF0000"/>
          <w:sz w:val="34"/>
          <w:szCs w:val="34"/>
          <w:rtl/>
        </w:rPr>
        <w:t>وَلِيَكُوناً مِنَ الصَّاغِرِينَ</w:t>
      </w:r>
      <w:r w:rsidR="0013278E" w:rsidRPr="008C4E40">
        <w:rPr>
          <w:rFonts w:ascii="Traditional Arabic" w:hAnsi="Traditional Arabic" w:cs="Traditional Arabic"/>
          <w:color w:val="000000"/>
          <w:sz w:val="34"/>
          <w:szCs w:val="34"/>
          <w:rtl/>
        </w:rPr>
        <w:t>﴾</w:t>
      </w:r>
      <w:r w:rsidR="00ED0C0E" w:rsidRPr="008C4E40">
        <w:rPr>
          <w:rFonts w:ascii="Traditional Arabic" w:hAnsi="Traditional Arabic" w:cs="Traditional Arabic"/>
          <w:color w:val="000000"/>
          <w:sz w:val="34"/>
          <w:szCs w:val="34"/>
          <w:rtl/>
        </w:rPr>
        <w:t xml:space="preserve"> (يوسف</w:t>
      </w:r>
      <w:r w:rsidR="008B0197" w:rsidRPr="008C4E40">
        <w:rPr>
          <w:rFonts w:ascii="Traditional Arabic" w:hAnsi="Traditional Arabic" w:cs="Traditional Arabic"/>
          <w:color w:val="000000"/>
          <w:sz w:val="34"/>
          <w:szCs w:val="34"/>
          <w:rtl/>
        </w:rPr>
        <w:t>: 32)</w:t>
      </w:r>
      <w:r w:rsidRPr="008C4E40">
        <w:rPr>
          <w:rFonts w:ascii="Traditional Arabic" w:hAnsi="Traditional Arabic" w:cs="Traditional Arabic"/>
          <w:color w:val="000000"/>
          <w:sz w:val="34"/>
          <w:szCs w:val="34"/>
          <w:rtl/>
        </w:rPr>
        <w:t>،</w:t>
      </w:r>
      <w:r w:rsidR="00783912" w:rsidRPr="008C4E40">
        <w:rPr>
          <w:rFonts w:ascii="Traditional Arabic" w:hAnsi="Traditional Arabic" w:cs="Traditional Arabic"/>
          <w:color w:val="000000"/>
          <w:sz w:val="34"/>
          <w:szCs w:val="34"/>
          <w:rtl/>
        </w:rPr>
        <w:t xml:space="preserve"> </w:t>
      </w:r>
      <w:r w:rsidR="0013278E" w:rsidRPr="008C4E40">
        <w:rPr>
          <w:rFonts w:ascii="Traditional Arabic" w:hAnsi="Traditional Arabic" w:cs="Traditional Arabic"/>
          <w:color w:val="000000"/>
          <w:sz w:val="34"/>
          <w:szCs w:val="34"/>
          <w:rtl/>
        </w:rPr>
        <w:t>﴿</w:t>
      </w:r>
      <w:proofErr w:type="spellStart"/>
      <w:r w:rsidRPr="008C4E40">
        <w:rPr>
          <w:rFonts w:ascii="Traditional Arabic" w:hAnsi="Traditional Arabic" w:cs="Traditional Arabic"/>
          <w:b/>
          <w:bCs/>
          <w:color w:val="FF0000"/>
          <w:sz w:val="34"/>
          <w:szCs w:val="34"/>
          <w:rtl/>
        </w:rPr>
        <w:t>لَنَسْفَعاً</w:t>
      </w:r>
      <w:proofErr w:type="spellEnd"/>
      <w:r w:rsidRPr="008C4E40">
        <w:rPr>
          <w:rFonts w:ascii="Traditional Arabic" w:hAnsi="Traditional Arabic" w:cs="Traditional Arabic"/>
          <w:b/>
          <w:bCs/>
          <w:color w:val="FF0000"/>
          <w:sz w:val="34"/>
          <w:szCs w:val="34"/>
          <w:rtl/>
        </w:rPr>
        <w:t xml:space="preserve"> بِالنَّاصِية</w:t>
      </w:r>
      <w:r w:rsidR="004E2A35" w:rsidRPr="008C4E40">
        <w:rPr>
          <w:rFonts w:ascii="Traditional Arabic" w:hAnsi="Traditional Arabic" w:cs="Traditional Arabic"/>
          <w:b/>
          <w:bCs/>
          <w:color w:val="FF0000"/>
          <w:sz w:val="34"/>
          <w:szCs w:val="34"/>
          <w:rtl/>
        </w:rPr>
        <w:t>ِ</w:t>
      </w:r>
      <w:r w:rsidR="0013278E" w:rsidRPr="008C4E40">
        <w:rPr>
          <w:rFonts w:ascii="Traditional Arabic" w:hAnsi="Traditional Arabic" w:cs="Traditional Arabic"/>
          <w:color w:val="000000"/>
          <w:sz w:val="34"/>
          <w:szCs w:val="34"/>
          <w:rtl/>
        </w:rPr>
        <w:t>﴾</w:t>
      </w:r>
      <w:r w:rsidR="00ED0C0E" w:rsidRPr="008C4E40">
        <w:rPr>
          <w:rFonts w:ascii="Traditional Arabic" w:hAnsi="Traditional Arabic" w:cs="Traditional Arabic"/>
          <w:color w:val="000000"/>
          <w:sz w:val="34"/>
          <w:szCs w:val="34"/>
          <w:rtl/>
        </w:rPr>
        <w:t xml:space="preserve"> (العلق</w:t>
      </w:r>
      <w:r w:rsidR="008B0197" w:rsidRPr="008C4E40">
        <w:rPr>
          <w:rFonts w:ascii="Traditional Arabic" w:hAnsi="Traditional Arabic" w:cs="Traditional Arabic"/>
          <w:color w:val="000000"/>
          <w:sz w:val="34"/>
          <w:szCs w:val="34"/>
          <w:rtl/>
        </w:rPr>
        <w:t>: 15)</w:t>
      </w:r>
      <w:r w:rsidRPr="008C4E40">
        <w:rPr>
          <w:rFonts w:ascii="Traditional Arabic" w:hAnsi="Traditional Arabic" w:cs="Traditional Arabic"/>
          <w:color w:val="000000"/>
          <w:sz w:val="34"/>
          <w:szCs w:val="34"/>
          <w:rtl/>
        </w:rPr>
        <w:t xml:space="preserve">، </w:t>
      </w:r>
      <w:r w:rsidR="0013278E" w:rsidRPr="008C4E40">
        <w:rPr>
          <w:rFonts w:ascii="Traditional Arabic" w:hAnsi="Traditional Arabic" w:cs="Traditional Arabic"/>
          <w:color w:val="000000"/>
          <w:sz w:val="34"/>
          <w:szCs w:val="34"/>
          <w:rtl/>
        </w:rPr>
        <w:t>﴿</w:t>
      </w:r>
      <w:r w:rsidRPr="008C4E40">
        <w:rPr>
          <w:rFonts w:ascii="Traditional Arabic" w:hAnsi="Traditional Arabic" w:cs="Traditional Arabic"/>
          <w:b/>
          <w:bCs/>
          <w:color w:val="FF0000"/>
          <w:sz w:val="34"/>
          <w:szCs w:val="34"/>
          <w:rtl/>
        </w:rPr>
        <w:t>فَإِذاً لا يُؤْتُونَ</w:t>
      </w:r>
      <w:r w:rsidR="0013278E" w:rsidRPr="008C4E40">
        <w:rPr>
          <w:rFonts w:ascii="Traditional Arabic" w:hAnsi="Traditional Arabic" w:cs="Traditional Arabic"/>
          <w:color w:val="000000"/>
          <w:sz w:val="34"/>
          <w:szCs w:val="34"/>
          <w:rtl/>
        </w:rPr>
        <w:t>﴾</w:t>
      </w:r>
      <w:r w:rsidR="00ED0C0E" w:rsidRPr="008C4E40">
        <w:rPr>
          <w:rFonts w:ascii="Traditional Arabic" w:hAnsi="Traditional Arabic" w:cs="Traditional Arabic"/>
          <w:color w:val="000000"/>
          <w:sz w:val="34"/>
          <w:szCs w:val="34"/>
          <w:rtl/>
        </w:rPr>
        <w:t xml:space="preserve"> (النساء</w:t>
      </w:r>
      <w:r w:rsidR="008B0197" w:rsidRPr="008C4E40">
        <w:rPr>
          <w:rFonts w:ascii="Traditional Arabic" w:hAnsi="Traditional Arabic" w:cs="Traditional Arabic"/>
          <w:color w:val="000000"/>
          <w:sz w:val="34"/>
          <w:szCs w:val="34"/>
          <w:rtl/>
        </w:rPr>
        <w:t>: 53)</w:t>
      </w:r>
      <w:r w:rsidRPr="008C4E40">
        <w:rPr>
          <w:rFonts w:ascii="Traditional Arabic" w:hAnsi="Traditional Arabic" w:cs="Traditional Arabic"/>
          <w:color w:val="000000"/>
          <w:sz w:val="34"/>
          <w:szCs w:val="34"/>
          <w:rtl/>
        </w:rPr>
        <w:t xml:space="preserve">، </w:t>
      </w:r>
      <w:r w:rsidR="0013278E" w:rsidRPr="008C4E40">
        <w:rPr>
          <w:rFonts w:ascii="Traditional Arabic" w:hAnsi="Traditional Arabic" w:cs="Traditional Arabic"/>
          <w:color w:val="000000"/>
          <w:sz w:val="34"/>
          <w:szCs w:val="34"/>
          <w:rtl/>
        </w:rPr>
        <w:t>﴿</w:t>
      </w:r>
      <w:r w:rsidRPr="008C4E40">
        <w:rPr>
          <w:rFonts w:ascii="Traditional Arabic" w:hAnsi="Traditional Arabic" w:cs="Traditional Arabic"/>
          <w:b/>
          <w:bCs/>
          <w:color w:val="FF0000"/>
          <w:sz w:val="34"/>
          <w:szCs w:val="34"/>
          <w:rtl/>
        </w:rPr>
        <w:t>إِذاً لابْتَغَوْا</w:t>
      </w:r>
      <w:r w:rsidR="0013278E" w:rsidRPr="008C4E40">
        <w:rPr>
          <w:rFonts w:ascii="Traditional Arabic" w:hAnsi="Traditional Arabic" w:cs="Traditional Arabic"/>
          <w:color w:val="000000"/>
          <w:sz w:val="34"/>
          <w:szCs w:val="34"/>
          <w:rtl/>
        </w:rPr>
        <w:t>﴾</w:t>
      </w:r>
      <w:r w:rsidR="00ED0C0E" w:rsidRPr="008C4E40">
        <w:rPr>
          <w:rFonts w:ascii="Traditional Arabic" w:hAnsi="Traditional Arabic" w:cs="Traditional Arabic"/>
          <w:color w:val="000000"/>
          <w:sz w:val="34"/>
          <w:szCs w:val="34"/>
          <w:rtl/>
        </w:rPr>
        <w:t xml:space="preserve"> (الإسراء</w:t>
      </w:r>
      <w:r w:rsidR="008B0197" w:rsidRPr="008C4E40">
        <w:rPr>
          <w:rFonts w:ascii="Traditional Arabic" w:hAnsi="Traditional Arabic" w:cs="Traditional Arabic"/>
          <w:color w:val="000000"/>
          <w:sz w:val="34"/>
          <w:szCs w:val="34"/>
          <w:rtl/>
        </w:rPr>
        <w:t>: 42)</w:t>
      </w:r>
      <w:r w:rsidRPr="008C4E40">
        <w:rPr>
          <w:rFonts w:ascii="Traditional Arabic" w:hAnsi="Traditional Arabic" w:cs="Traditional Arabic"/>
          <w:color w:val="000000"/>
          <w:sz w:val="34"/>
          <w:szCs w:val="34"/>
          <w:rtl/>
        </w:rPr>
        <w:t xml:space="preserve">، </w:t>
      </w:r>
      <w:r w:rsidR="0013278E" w:rsidRPr="008C4E40">
        <w:rPr>
          <w:rFonts w:ascii="Traditional Arabic" w:hAnsi="Traditional Arabic" w:cs="Traditional Arabic"/>
          <w:color w:val="000000"/>
          <w:sz w:val="34"/>
          <w:szCs w:val="34"/>
          <w:rtl/>
        </w:rPr>
        <w:t>﴿</w:t>
      </w:r>
      <w:r w:rsidRPr="008C4E40">
        <w:rPr>
          <w:rFonts w:ascii="Traditional Arabic" w:hAnsi="Traditional Arabic" w:cs="Traditional Arabic"/>
          <w:b/>
          <w:bCs/>
          <w:color w:val="FF0000"/>
          <w:sz w:val="34"/>
          <w:szCs w:val="34"/>
          <w:rtl/>
        </w:rPr>
        <w:t>وَإِذاً لا يَلْبَثُونَ</w:t>
      </w:r>
      <w:r w:rsidR="0013278E" w:rsidRPr="008C4E40">
        <w:rPr>
          <w:rFonts w:ascii="Traditional Arabic" w:hAnsi="Traditional Arabic" w:cs="Traditional Arabic"/>
          <w:color w:val="000000"/>
          <w:sz w:val="34"/>
          <w:szCs w:val="34"/>
          <w:rtl/>
        </w:rPr>
        <w:t>﴾</w:t>
      </w:r>
      <w:r w:rsidR="00ED0C0E" w:rsidRPr="008C4E40">
        <w:rPr>
          <w:rFonts w:ascii="Traditional Arabic" w:hAnsi="Traditional Arabic" w:cs="Traditional Arabic"/>
          <w:color w:val="000000"/>
          <w:sz w:val="34"/>
          <w:szCs w:val="34"/>
          <w:rtl/>
        </w:rPr>
        <w:t xml:space="preserve"> (الإسراء: 76)</w:t>
      </w:r>
      <w:r w:rsidRPr="008C4E40">
        <w:rPr>
          <w:rFonts w:ascii="Traditional Arabic" w:hAnsi="Traditional Arabic" w:cs="Traditional Arabic"/>
          <w:color w:val="000000"/>
          <w:sz w:val="34"/>
          <w:szCs w:val="34"/>
          <w:rtl/>
        </w:rPr>
        <w:t>.</w:t>
      </w:r>
      <w:r w:rsidR="008D16F2" w:rsidRPr="008C4E40">
        <w:rPr>
          <w:rFonts w:ascii="Traditional Arabic" w:hAnsi="Traditional Arabic" w:cs="Traditional Arabic"/>
          <w:color w:val="000000"/>
          <w:sz w:val="34"/>
          <w:szCs w:val="34"/>
          <w:rtl/>
          <w:lang w:eastAsia="ar-IQ"/>
        </w:rPr>
        <w:t xml:space="preserve"> </w:t>
      </w:r>
    </w:p>
    <w:p w:rsidR="009F24E6" w:rsidRPr="008C4E40" w:rsidRDefault="008D16F2" w:rsidP="008B0197">
      <w:pPr>
        <w:pStyle w:val="a7"/>
        <w:numPr>
          <w:ilvl w:val="0"/>
          <w:numId w:val="26"/>
        </w:numPr>
        <w:spacing w:line="240" w:lineRule="atLeast"/>
        <w:rPr>
          <w:rFonts w:ascii="Traditional Arabic" w:hAnsi="Traditional Arabic" w:cs="Traditional Arabic"/>
          <w:color w:val="000000"/>
          <w:sz w:val="34"/>
          <w:szCs w:val="34"/>
          <w:lang w:eastAsia="ar-IQ" w:bidi="ar-IQ"/>
        </w:rPr>
      </w:pPr>
      <w:r w:rsidRPr="008C4E40">
        <w:rPr>
          <w:rFonts w:ascii="Traditional Arabic" w:hAnsi="Traditional Arabic" w:cs="Traditional Arabic"/>
          <w:color w:val="000000"/>
          <w:sz w:val="34"/>
          <w:szCs w:val="34"/>
          <w:rtl/>
        </w:rPr>
        <w:t>﴿</w:t>
      </w:r>
      <w:r w:rsidR="009F24E6" w:rsidRPr="008C4E40">
        <w:rPr>
          <w:rFonts w:ascii="Traditional Arabic" w:hAnsi="Traditional Arabic" w:cs="Traditional Arabic"/>
          <w:b/>
          <w:bCs/>
          <w:color w:val="FF0000"/>
          <w:sz w:val="34"/>
          <w:szCs w:val="34"/>
          <w:rtl/>
        </w:rPr>
        <w:t>أ</w:t>
      </w:r>
      <w:r w:rsidR="00B2194E" w:rsidRPr="008C4E40">
        <w:rPr>
          <w:rFonts w:ascii="Traditional Arabic" w:hAnsi="Traditional Arabic" w:cs="Traditional Arabic"/>
          <w:b/>
          <w:bCs/>
          <w:color w:val="FF0000"/>
          <w:sz w:val="34"/>
          <w:szCs w:val="34"/>
          <w:rtl/>
        </w:rPr>
        <w:t>ناْ</w:t>
      </w:r>
      <w:r w:rsidRPr="008C4E40">
        <w:rPr>
          <w:rFonts w:ascii="Traditional Arabic" w:hAnsi="Traditional Arabic" w:cs="Traditional Arabic"/>
          <w:color w:val="000000"/>
          <w:sz w:val="34"/>
          <w:szCs w:val="34"/>
          <w:rtl/>
        </w:rPr>
        <w:t>﴾</w:t>
      </w:r>
      <w:r w:rsidR="009F24E6" w:rsidRPr="008C4E40">
        <w:rPr>
          <w:rFonts w:ascii="Traditional Arabic" w:hAnsi="Traditional Arabic" w:cs="Traditional Arabic"/>
          <w:color w:val="000000"/>
          <w:sz w:val="34"/>
          <w:szCs w:val="34"/>
          <w:rtl/>
        </w:rPr>
        <w:t xml:space="preserve"> في جميع القرآن وكذلك </w:t>
      </w:r>
      <w:r w:rsidRPr="008C4E40">
        <w:rPr>
          <w:rFonts w:ascii="Traditional Arabic" w:hAnsi="Traditional Arabic" w:cs="Traditional Arabic"/>
          <w:color w:val="000000"/>
          <w:sz w:val="34"/>
          <w:szCs w:val="34"/>
          <w:rtl/>
        </w:rPr>
        <w:t>﴿</w:t>
      </w:r>
      <w:r w:rsidR="009F24E6" w:rsidRPr="008C4E40">
        <w:rPr>
          <w:rFonts w:ascii="Traditional Arabic" w:hAnsi="Traditional Arabic" w:cs="Traditional Arabic"/>
          <w:b/>
          <w:bCs/>
          <w:color w:val="FF0000"/>
          <w:sz w:val="34"/>
          <w:szCs w:val="34"/>
          <w:rtl/>
        </w:rPr>
        <w:t>لكنّاْ</w:t>
      </w:r>
      <w:r w:rsidRPr="008C4E40">
        <w:rPr>
          <w:rFonts w:ascii="Traditional Arabic" w:hAnsi="Traditional Arabic" w:cs="Traditional Arabic"/>
          <w:color w:val="000000"/>
          <w:sz w:val="34"/>
          <w:szCs w:val="34"/>
          <w:rtl/>
        </w:rPr>
        <w:t>﴾</w:t>
      </w:r>
      <w:r w:rsidR="00ED0C0E" w:rsidRPr="008C4E40">
        <w:rPr>
          <w:rFonts w:ascii="Traditional Arabic" w:hAnsi="Traditional Arabic" w:cs="Traditional Arabic"/>
          <w:color w:val="000000"/>
          <w:sz w:val="34"/>
          <w:szCs w:val="34"/>
          <w:rtl/>
          <w:lang w:bidi="ar-IQ"/>
        </w:rPr>
        <w:t xml:space="preserve"> (الكهف</w:t>
      </w:r>
      <w:r w:rsidR="008B0197" w:rsidRPr="008C4E40">
        <w:rPr>
          <w:rFonts w:ascii="Traditional Arabic" w:hAnsi="Traditional Arabic" w:cs="Traditional Arabic"/>
          <w:color w:val="000000"/>
          <w:sz w:val="34"/>
          <w:szCs w:val="34"/>
          <w:rtl/>
          <w:lang w:bidi="ar-IQ"/>
        </w:rPr>
        <w:t>: 38)</w:t>
      </w:r>
      <w:r w:rsidR="009F24E6" w:rsidRPr="008C4E40">
        <w:rPr>
          <w:rFonts w:ascii="Traditional Arabic" w:hAnsi="Traditional Arabic" w:cs="Traditional Arabic"/>
          <w:color w:val="000000"/>
          <w:sz w:val="34"/>
          <w:szCs w:val="34"/>
          <w:rtl/>
          <w:lang w:bidi="ar-IQ"/>
        </w:rPr>
        <w:t xml:space="preserve"> </w:t>
      </w:r>
      <w:r w:rsidR="009F24E6" w:rsidRPr="008C4E40">
        <w:rPr>
          <w:rFonts w:ascii="Traditional Arabic" w:hAnsi="Traditional Arabic" w:cs="Traditional Arabic"/>
          <w:color w:val="000000"/>
          <w:sz w:val="34"/>
          <w:szCs w:val="34"/>
          <w:rtl/>
        </w:rPr>
        <w:t xml:space="preserve">فاتفقا على حذفهما وصلاً </w:t>
      </w:r>
      <w:r w:rsidR="002475B5" w:rsidRPr="008C4E40">
        <w:rPr>
          <w:rFonts w:ascii="Traditional Arabic" w:hAnsi="Traditional Arabic" w:cs="Traditional Arabic"/>
          <w:color w:val="000000"/>
          <w:sz w:val="34"/>
          <w:szCs w:val="34"/>
          <w:rtl/>
        </w:rPr>
        <w:t>وإثباتها</w:t>
      </w:r>
      <w:r w:rsidR="00ED0C0E" w:rsidRPr="008C4E40">
        <w:rPr>
          <w:rFonts w:ascii="Traditional Arabic" w:hAnsi="Traditional Arabic" w:cs="Traditional Arabic"/>
          <w:color w:val="000000"/>
          <w:sz w:val="34"/>
          <w:szCs w:val="34"/>
          <w:rtl/>
        </w:rPr>
        <w:t xml:space="preserve"> وقفاً</w:t>
      </w:r>
      <w:r w:rsidR="009F24E6" w:rsidRPr="008C4E40">
        <w:rPr>
          <w:rFonts w:ascii="Traditional Arabic" w:hAnsi="Traditional Arabic" w:cs="Traditional Arabic"/>
          <w:color w:val="000000"/>
          <w:sz w:val="34"/>
          <w:szCs w:val="34"/>
          <w:rtl/>
        </w:rPr>
        <w:t>.</w:t>
      </w:r>
    </w:p>
    <w:p w:rsidR="008B0197" w:rsidRPr="008C4E40" w:rsidRDefault="009F24E6" w:rsidP="00220367">
      <w:pPr>
        <w:pStyle w:val="a7"/>
        <w:numPr>
          <w:ilvl w:val="0"/>
          <w:numId w:val="26"/>
        </w:numPr>
        <w:spacing w:line="240" w:lineRule="atLeast"/>
        <w:rPr>
          <w:rFonts w:ascii="Traditional Arabic" w:hAnsi="Traditional Arabic" w:cs="Traditional Arabic"/>
          <w:color w:val="000000"/>
          <w:sz w:val="34"/>
          <w:szCs w:val="34"/>
          <w:rtl/>
          <w:lang w:eastAsia="ar-IQ" w:bidi="ar-IQ"/>
        </w:rPr>
      </w:pPr>
      <w:r w:rsidRPr="008C4E40">
        <w:rPr>
          <w:rFonts w:ascii="Traditional Arabic" w:hAnsi="Traditional Arabic" w:cs="Traditional Arabic"/>
          <w:color w:val="000000"/>
          <w:sz w:val="34"/>
          <w:szCs w:val="34"/>
          <w:rtl/>
        </w:rPr>
        <w:t>اختلفا في إثبات</w:t>
      </w:r>
      <w:r w:rsidR="00ED0C0E" w:rsidRPr="008C4E40">
        <w:rPr>
          <w:rFonts w:ascii="Traditional Arabic" w:hAnsi="Traditional Arabic" w:cs="Traditional Arabic"/>
          <w:color w:val="000000"/>
          <w:sz w:val="34"/>
          <w:szCs w:val="34"/>
          <w:rtl/>
        </w:rPr>
        <w:t xml:space="preserve"> الألف وحذفها في المواضع الآتية</w:t>
      </w:r>
      <w:r w:rsidRPr="008C4E40">
        <w:rPr>
          <w:rFonts w:ascii="Traditional Arabic" w:hAnsi="Traditional Arabic" w:cs="Traditional Arabic"/>
          <w:color w:val="000000"/>
          <w:sz w:val="34"/>
          <w:szCs w:val="34"/>
          <w:rtl/>
        </w:rPr>
        <w:t>:</w:t>
      </w:r>
    </w:p>
    <w:p w:rsidR="008B0197" w:rsidRPr="008C4E40" w:rsidRDefault="008B0197" w:rsidP="002B71F2">
      <w:pPr>
        <w:pStyle w:val="a7"/>
        <w:numPr>
          <w:ilvl w:val="0"/>
          <w:numId w:val="32"/>
        </w:numPr>
        <w:spacing w:line="240" w:lineRule="atLeast"/>
        <w:rPr>
          <w:rFonts w:ascii="Traditional Arabic" w:hAnsi="Traditional Arabic" w:cs="Traditional Arabic"/>
          <w:color w:val="000000"/>
          <w:sz w:val="34"/>
          <w:szCs w:val="34"/>
          <w:lang w:eastAsia="ar-IQ" w:bidi="ar-IQ"/>
        </w:rPr>
      </w:pPr>
      <w:r w:rsidRPr="008C4E40">
        <w:rPr>
          <w:rFonts w:ascii="Traditional Arabic" w:hAnsi="Traditional Arabic" w:cs="Traditional Arabic"/>
          <w:color w:val="000000"/>
          <w:sz w:val="34"/>
          <w:szCs w:val="34"/>
          <w:rtl/>
        </w:rPr>
        <w:t xml:space="preserve"> ﴿</w:t>
      </w:r>
      <w:r w:rsidRPr="008C4E40">
        <w:rPr>
          <w:rFonts w:ascii="Traditional Arabic" w:hAnsi="Traditional Arabic" w:cs="Traditional Arabic"/>
          <w:b/>
          <w:bCs/>
          <w:color w:val="FF0000"/>
          <w:sz w:val="34"/>
          <w:szCs w:val="34"/>
          <w:rtl/>
        </w:rPr>
        <w:t>أَل</w:t>
      </w:r>
      <w:r w:rsidR="002B71F2" w:rsidRPr="008C4E40">
        <w:rPr>
          <w:rFonts w:ascii="Traditional Arabic" w:hAnsi="Traditional Arabic" w:cs="Traditional Arabic"/>
          <w:b/>
          <w:bCs/>
          <w:color w:val="FF0000"/>
          <w:sz w:val="34"/>
          <w:szCs w:val="34"/>
          <w:rtl/>
        </w:rPr>
        <w:t>َ</w:t>
      </w:r>
      <w:r w:rsidRPr="008C4E40">
        <w:rPr>
          <w:rFonts w:ascii="Traditional Arabic" w:hAnsi="Traditional Arabic" w:cs="Traditional Arabic"/>
          <w:b/>
          <w:bCs/>
          <w:color w:val="FF0000"/>
          <w:sz w:val="34"/>
          <w:szCs w:val="34"/>
          <w:rtl/>
        </w:rPr>
        <w:t>ا إنَّ ثمَود</w:t>
      </w:r>
      <w:r w:rsidRPr="008C4E40">
        <w:rPr>
          <w:rFonts w:ascii="Traditional Arabic" w:hAnsi="Traditional Arabic" w:cs="Traditional Arabic"/>
          <w:b/>
          <w:bCs/>
          <w:color w:val="FF0000"/>
          <w:sz w:val="34"/>
          <w:szCs w:val="34"/>
          <w:rtl/>
          <w:lang w:bidi="ar-IQ"/>
        </w:rPr>
        <w:t>ا</w:t>
      </w:r>
      <w:r w:rsidRPr="008C4E40">
        <w:rPr>
          <w:rFonts w:ascii="Traditional Arabic" w:hAnsi="Traditional Arabic" w:cs="Traditional Arabic"/>
          <w:color w:val="000000"/>
          <w:sz w:val="34"/>
          <w:szCs w:val="34"/>
          <w:rtl/>
        </w:rPr>
        <w:t>﴾</w:t>
      </w:r>
      <w:r w:rsidR="00ED0C0E" w:rsidRPr="008C4E40">
        <w:rPr>
          <w:rFonts w:ascii="Traditional Arabic" w:hAnsi="Traditional Arabic" w:cs="Traditional Arabic"/>
          <w:color w:val="000000"/>
          <w:sz w:val="34"/>
          <w:szCs w:val="34"/>
          <w:rtl/>
          <w:lang w:eastAsia="ar-IQ" w:bidi="ar-IQ"/>
        </w:rPr>
        <w:t xml:space="preserve"> (هود: 67)</w:t>
      </w:r>
      <w:r w:rsidRPr="008C4E40">
        <w:rPr>
          <w:rFonts w:ascii="Traditional Arabic" w:hAnsi="Traditional Arabic" w:cs="Traditional Arabic"/>
          <w:color w:val="000000"/>
          <w:sz w:val="34"/>
          <w:szCs w:val="34"/>
          <w:rtl/>
          <w:lang w:eastAsia="ar-IQ" w:bidi="ar-IQ"/>
        </w:rPr>
        <w:t xml:space="preserve">، </w:t>
      </w:r>
      <w:r w:rsidRPr="008C4E40">
        <w:rPr>
          <w:rFonts w:ascii="Traditional Arabic" w:hAnsi="Traditional Arabic" w:cs="Traditional Arabic"/>
          <w:color w:val="000000"/>
          <w:sz w:val="34"/>
          <w:szCs w:val="34"/>
          <w:rtl/>
        </w:rPr>
        <w:t>﴿</w:t>
      </w:r>
      <w:proofErr w:type="spellStart"/>
      <w:r w:rsidRPr="008C4E40">
        <w:rPr>
          <w:rFonts w:ascii="Traditional Arabic" w:hAnsi="Traditional Arabic" w:cs="Traditional Arabic"/>
          <w:b/>
          <w:bCs/>
          <w:color w:val="FF0000"/>
          <w:sz w:val="34"/>
          <w:szCs w:val="34"/>
          <w:rtl/>
        </w:rPr>
        <w:t>ثمَودَا</w:t>
      </w:r>
      <w:proofErr w:type="spellEnd"/>
      <w:r w:rsidRPr="008C4E40">
        <w:rPr>
          <w:rFonts w:ascii="Traditional Arabic" w:hAnsi="Traditional Arabic" w:cs="Traditional Arabic"/>
          <w:b/>
          <w:bCs/>
          <w:color w:val="FF0000"/>
          <w:sz w:val="34"/>
          <w:szCs w:val="34"/>
          <w:rtl/>
        </w:rPr>
        <w:t xml:space="preserve"> وأصَحَابِ الرَّسِ</w:t>
      </w:r>
      <w:r w:rsidRPr="008C4E40">
        <w:rPr>
          <w:rFonts w:ascii="Traditional Arabic" w:hAnsi="Traditional Arabic" w:cs="Traditional Arabic"/>
          <w:color w:val="000000"/>
          <w:sz w:val="34"/>
          <w:szCs w:val="34"/>
          <w:rtl/>
        </w:rPr>
        <w:t xml:space="preserve">﴾ </w:t>
      </w:r>
      <w:r w:rsidR="00ED0C0E" w:rsidRPr="008C4E40">
        <w:rPr>
          <w:rFonts w:ascii="Traditional Arabic" w:hAnsi="Traditional Arabic" w:cs="Traditional Arabic"/>
          <w:color w:val="000000"/>
          <w:sz w:val="34"/>
          <w:szCs w:val="34"/>
          <w:rtl/>
          <w:lang w:eastAsia="ar-IQ" w:bidi="ar-IQ"/>
        </w:rPr>
        <w:t>(الفرقان: 38)</w:t>
      </w:r>
      <w:r w:rsidRPr="008C4E40">
        <w:rPr>
          <w:rFonts w:ascii="Traditional Arabic" w:hAnsi="Traditional Arabic" w:cs="Traditional Arabic"/>
          <w:color w:val="000000"/>
          <w:sz w:val="34"/>
          <w:szCs w:val="34"/>
          <w:rtl/>
          <w:lang w:eastAsia="ar-IQ" w:bidi="ar-IQ"/>
        </w:rPr>
        <w:t xml:space="preserve">، </w:t>
      </w:r>
      <w:r w:rsidRPr="008C4E40">
        <w:rPr>
          <w:rFonts w:ascii="Traditional Arabic" w:hAnsi="Traditional Arabic" w:cs="Traditional Arabic"/>
          <w:color w:val="000000"/>
          <w:sz w:val="34"/>
          <w:szCs w:val="34"/>
          <w:rtl/>
        </w:rPr>
        <w:t>﴿</w:t>
      </w:r>
      <w:proofErr w:type="spellStart"/>
      <w:r w:rsidRPr="008C4E40">
        <w:rPr>
          <w:rFonts w:ascii="Traditional Arabic" w:hAnsi="Traditional Arabic" w:cs="Traditional Arabic"/>
          <w:b/>
          <w:bCs/>
          <w:color w:val="FF0000"/>
          <w:sz w:val="34"/>
          <w:szCs w:val="34"/>
          <w:rtl/>
        </w:rPr>
        <w:t>ثَمُودَا</w:t>
      </w:r>
      <w:proofErr w:type="spellEnd"/>
      <w:r w:rsidRPr="008C4E40">
        <w:rPr>
          <w:rFonts w:ascii="Traditional Arabic" w:hAnsi="Traditional Arabic" w:cs="Traditional Arabic"/>
          <w:b/>
          <w:bCs/>
          <w:color w:val="FF0000"/>
          <w:sz w:val="34"/>
          <w:szCs w:val="34"/>
          <w:rtl/>
        </w:rPr>
        <w:t xml:space="preserve"> وَقَدْ تَّبَينَ</w:t>
      </w:r>
      <w:r w:rsidRPr="008C4E40">
        <w:rPr>
          <w:rFonts w:ascii="Traditional Arabic" w:hAnsi="Traditional Arabic" w:cs="Traditional Arabic"/>
          <w:color w:val="000000"/>
          <w:sz w:val="34"/>
          <w:szCs w:val="34"/>
          <w:rtl/>
        </w:rPr>
        <w:t xml:space="preserve">﴾ </w:t>
      </w:r>
      <w:r w:rsidR="00ED0C0E" w:rsidRPr="008C4E40">
        <w:rPr>
          <w:rFonts w:ascii="Traditional Arabic" w:hAnsi="Traditional Arabic" w:cs="Traditional Arabic"/>
          <w:color w:val="000000"/>
          <w:sz w:val="34"/>
          <w:szCs w:val="34"/>
          <w:rtl/>
          <w:lang w:eastAsia="ar-IQ" w:bidi="ar-IQ"/>
        </w:rPr>
        <w:t>(العنكبوت</w:t>
      </w:r>
      <w:r w:rsidRPr="008C4E40">
        <w:rPr>
          <w:rFonts w:ascii="Traditional Arabic" w:hAnsi="Traditional Arabic" w:cs="Traditional Arabic"/>
          <w:color w:val="000000"/>
          <w:sz w:val="34"/>
          <w:szCs w:val="34"/>
          <w:rtl/>
          <w:lang w:eastAsia="ar-IQ" w:bidi="ar-IQ"/>
        </w:rPr>
        <w:t>: 38</w:t>
      </w:r>
      <w:r w:rsidR="00ED0C0E" w:rsidRPr="008C4E40">
        <w:rPr>
          <w:rFonts w:ascii="Traditional Arabic" w:hAnsi="Traditional Arabic" w:cs="Traditional Arabic"/>
          <w:color w:val="000000"/>
          <w:sz w:val="34"/>
          <w:szCs w:val="34"/>
          <w:rtl/>
          <w:lang w:eastAsia="ar-IQ" w:bidi="ar-IQ"/>
        </w:rPr>
        <w:t>)</w:t>
      </w:r>
      <w:r w:rsidRPr="008C4E40">
        <w:rPr>
          <w:rFonts w:ascii="Traditional Arabic" w:hAnsi="Traditional Arabic" w:cs="Traditional Arabic"/>
          <w:color w:val="000000"/>
          <w:sz w:val="34"/>
          <w:szCs w:val="34"/>
          <w:rtl/>
          <w:lang w:eastAsia="ar-IQ" w:bidi="ar-IQ"/>
        </w:rPr>
        <w:t xml:space="preserve">: قرأ </w:t>
      </w:r>
      <w:r w:rsidRPr="008C4E40">
        <w:rPr>
          <w:rFonts w:ascii="Traditional Arabic" w:hAnsi="Traditional Arabic" w:cs="Traditional Arabic"/>
          <w:b/>
          <w:bCs/>
          <w:color w:val="7030A0"/>
          <w:sz w:val="34"/>
          <w:szCs w:val="34"/>
          <w:rtl/>
          <w:lang w:eastAsia="ar-IQ" w:bidi="ar-IQ"/>
        </w:rPr>
        <w:t>شعبة</w:t>
      </w:r>
      <w:r w:rsidRPr="008C4E40">
        <w:rPr>
          <w:rFonts w:ascii="Traditional Arabic" w:hAnsi="Traditional Arabic" w:cs="Traditional Arabic"/>
          <w:color w:val="000000"/>
          <w:sz w:val="34"/>
          <w:szCs w:val="34"/>
          <w:rtl/>
          <w:lang w:eastAsia="ar-IQ" w:bidi="ar-IQ"/>
        </w:rPr>
        <w:t xml:space="preserve"> الثلاثة بإث</w:t>
      </w:r>
      <w:r w:rsidR="00ED0C0E" w:rsidRPr="008C4E40">
        <w:rPr>
          <w:rFonts w:ascii="Traditional Arabic" w:hAnsi="Traditional Arabic" w:cs="Traditional Arabic"/>
          <w:color w:val="000000"/>
          <w:sz w:val="34"/>
          <w:szCs w:val="34"/>
          <w:rtl/>
          <w:lang w:eastAsia="ar-IQ" w:bidi="ar-IQ"/>
        </w:rPr>
        <w:t>بات الألف وقفاً وبالتنوين وصلاً</w:t>
      </w:r>
      <w:r w:rsidRPr="008C4E40">
        <w:rPr>
          <w:rFonts w:ascii="Traditional Arabic" w:hAnsi="Traditional Arabic" w:cs="Traditional Arabic"/>
          <w:color w:val="000000"/>
          <w:sz w:val="34"/>
          <w:szCs w:val="34"/>
          <w:rtl/>
          <w:lang w:eastAsia="ar-IQ" w:bidi="ar-IQ"/>
        </w:rPr>
        <w:t xml:space="preserve">، وقرأها </w:t>
      </w:r>
      <w:r w:rsidRPr="008C4E40">
        <w:rPr>
          <w:rFonts w:ascii="Traditional Arabic" w:hAnsi="Traditional Arabic" w:cs="Traditional Arabic"/>
          <w:b/>
          <w:bCs/>
          <w:color w:val="C00000"/>
          <w:sz w:val="34"/>
          <w:szCs w:val="34"/>
          <w:rtl/>
          <w:lang w:eastAsia="ar-IQ" w:bidi="ar-IQ"/>
        </w:rPr>
        <w:t>حفص</w:t>
      </w:r>
      <w:r w:rsidRPr="008C4E40">
        <w:rPr>
          <w:rFonts w:ascii="Traditional Arabic" w:hAnsi="Traditional Arabic" w:cs="Traditional Arabic"/>
          <w:color w:val="000000"/>
          <w:sz w:val="34"/>
          <w:szCs w:val="34"/>
          <w:rtl/>
          <w:lang w:eastAsia="ar-IQ" w:bidi="ar-IQ"/>
        </w:rPr>
        <w:t xml:space="preserve"> </w:t>
      </w:r>
      <w:r w:rsidR="004A0EF8" w:rsidRPr="008C4E40">
        <w:rPr>
          <w:rFonts w:ascii="Traditional Arabic" w:hAnsi="Traditional Arabic" w:cs="Traditional Arabic"/>
          <w:color w:val="000000"/>
          <w:sz w:val="34"/>
          <w:szCs w:val="34"/>
          <w:rtl/>
        </w:rPr>
        <w:t xml:space="preserve">بحذف الألف وقفاً </w:t>
      </w:r>
      <w:r w:rsidR="002B71F2" w:rsidRPr="008C4E40">
        <w:rPr>
          <w:rFonts w:ascii="Traditional Arabic" w:hAnsi="Traditional Arabic" w:cs="Traditional Arabic"/>
          <w:color w:val="000000"/>
          <w:sz w:val="34"/>
          <w:szCs w:val="34"/>
          <w:rtl/>
        </w:rPr>
        <w:t>ووصلاً</w:t>
      </w:r>
      <w:r w:rsidRPr="008C4E40">
        <w:rPr>
          <w:rFonts w:ascii="Traditional Arabic" w:hAnsi="Traditional Arabic" w:cs="Traditional Arabic"/>
          <w:color w:val="000000"/>
          <w:sz w:val="34"/>
          <w:szCs w:val="34"/>
          <w:rtl/>
          <w:lang w:eastAsia="ar-IQ"/>
        </w:rPr>
        <w:t>.</w:t>
      </w:r>
    </w:p>
    <w:p w:rsidR="008B0197" w:rsidRPr="008C4E40" w:rsidRDefault="008B0197" w:rsidP="008B0197">
      <w:pPr>
        <w:pStyle w:val="a7"/>
        <w:numPr>
          <w:ilvl w:val="0"/>
          <w:numId w:val="32"/>
        </w:numPr>
        <w:spacing w:line="240" w:lineRule="atLeast"/>
        <w:rPr>
          <w:rFonts w:ascii="Traditional Arabic" w:hAnsi="Traditional Arabic" w:cs="Traditional Arabic"/>
          <w:color w:val="000000"/>
          <w:sz w:val="34"/>
          <w:szCs w:val="34"/>
          <w:lang w:eastAsia="ar-IQ" w:bidi="ar-IQ"/>
        </w:rPr>
      </w:pPr>
      <w:r w:rsidRPr="008C4E40">
        <w:rPr>
          <w:rFonts w:ascii="Traditional Arabic" w:hAnsi="Traditional Arabic" w:cs="Traditional Arabic"/>
          <w:color w:val="000000"/>
          <w:sz w:val="34"/>
          <w:szCs w:val="34"/>
          <w:rtl/>
        </w:rPr>
        <w:t xml:space="preserve"> ﴿</w:t>
      </w:r>
      <w:r w:rsidRPr="008C4E40">
        <w:rPr>
          <w:rFonts w:ascii="Traditional Arabic" w:hAnsi="Traditional Arabic" w:cs="Traditional Arabic"/>
          <w:b/>
          <w:bCs/>
          <w:color w:val="FF0000"/>
          <w:sz w:val="34"/>
          <w:szCs w:val="34"/>
          <w:rtl/>
        </w:rPr>
        <w:t>الظُّنُونا</w:t>
      </w:r>
      <w:r w:rsidR="005A4F7C" w:rsidRPr="008C4E40">
        <w:rPr>
          <w:rFonts w:ascii="Traditional Arabic" w:hAnsi="Traditional Arabic" w:cs="Traditional Arabic"/>
          <w:b/>
          <w:bCs/>
          <w:color w:val="FF0000"/>
          <w:sz w:val="34"/>
          <w:szCs w:val="34"/>
          <w:rtl/>
        </w:rPr>
        <w:t>ْ</w:t>
      </w:r>
      <w:r w:rsidRPr="008C4E40">
        <w:rPr>
          <w:rFonts w:ascii="Traditional Arabic" w:hAnsi="Traditional Arabic" w:cs="Traditional Arabic"/>
          <w:color w:val="000000"/>
          <w:sz w:val="34"/>
          <w:szCs w:val="34"/>
          <w:rtl/>
        </w:rPr>
        <w:t>﴾</w:t>
      </w:r>
      <w:r w:rsidR="00ED0C0E" w:rsidRPr="008C4E40">
        <w:rPr>
          <w:rFonts w:ascii="Traditional Arabic" w:hAnsi="Traditional Arabic" w:cs="Traditional Arabic"/>
          <w:color w:val="000000"/>
          <w:sz w:val="34"/>
          <w:szCs w:val="34"/>
          <w:rtl/>
          <w:lang w:eastAsia="ar-IQ" w:bidi="ar-IQ"/>
        </w:rPr>
        <w:t xml:space="preserve"> (الأحزاب: 10)</w:t>
      </w:r>
      <w:r w:rsidRPr="008C4E40">
        <w:rPr>
          <w:rFonts w:ascii="Traditional Arabic" w:hAnsi="Traditional Arabic" w:cs="Traditional Arabic"/>
          <w:color w:val="000000"/>
          <w:sz w:val="34"/>
          <w:szCs w:val="34"/>
          <w:rtl/>
          <w:lang w:eastAsia="ar-IQ" w:bidi="ar-IQ"/>
        </w:rPr>
        <w:t xml:space="preserve">، </w:t>
      </w:r>
      <w:r w:rsidRPr="008C4E40">
        <w:rPr>
          <w:rFonts w:ascii="Traditional Arabic" w:hAnsi="Traditional Arabic" w:cs="Traditional Arabic"/>
          <w:color w:val="000000"/>
          <w:sz w:val="34"/>
          <w:szCs w:val="34"/>
          <w:rtl/>
        </w:rPr>
        <w:t>﴿</w:t>
      </w:r>
      <w:r w:rsidRPr="008C4E40">
        <w:rPr>
          <w:rFonts w:ascii="Traditional Arabic" w:hAnsi="Traditional Arabic" w:cs="Traditional Arabic"/>
          <w:b/>
          <w:bCs/>
          <w:color w:val="FF0000"/>
          <w:sz w:val="34"/>
          <w:szCs w:val="34"/>
          <w:rtl/>
        </w:rPr>
        <w:t>الرَّسُولا</w:t>
      </w:r>
      <w:r w:rsidRPr="008C4E40">
        <w:rPr>
          <w:rFonts w:ascii="Traditional Arabic" w:hAnsi="Traditional Arabic" w:cs="Traditional Arabic"/>
          <w:color w:val="000000"/>
          <w:sz w:val="34"/>
          <w:szCs w:val="34"/>
          <w:rtl/>
        </w:rPr>
        <w:t>﴾</w:t>
      </w:r>
      <w:r w:rsidR="00ED0C0E" w:rsidRPr="008C4E40">
        <w:rPr>
          <w:rFonts w:ascii="Traditional Arabic" w:hAnsi="Traditional Arabic" w:cs="Traditional Arabic"/>
          <w:color w:val="000000"/>
          <w:sz w:val="34"/>
          <w:szCs w:val="34"/>
          <w:rtl/>
          <w:lang w:eastAsia="ar-IQ" w:bidi="ar-IQ"/>
        </w:rPr>
        <w:t xml:space="preserve"> (الأحزاب: 66)</w:t>
      </w:r>
      <w:r w:rsidRPr="008C4E40">
        <w:rPr>
          <w:rFonts w:ascii="Traditional Arabic" w:hAnsi="Traditional Arabic" w:cs="Traditional Arabic"/>
          <w:color w:val="000000"/>
          <w:sz w:val="34"/>
          <w:szCs w:val="34"/>
          <w:rtl/>
          <w:lang w:eastAsia="ar-IQ" w:bidi="ar-IQ"/>
        </w:rPr>
        <w:t xml:space="preserve">: قرأهما </w:t>
      </w:r>
      <w:r w:rsidRPr="008C4E40">
        <w:rPr>
          <w:rFonts w:ascii="Traditional Arabic" w:hAnsi="Traditional Arabic" w:cs="Traditional Arabic"/>
          <w:b/>
          <w:bCs/>
          <w:color w:val="7030A0"/>
          <w:sz w:val="34"/>
          <w:szCs w:val="34"/>
          <w:rtl/>
          <w:lang w:eastAsia="ar-IQ" w:bidi="ar-IQ"/>
        </w:rPr>
        <w:t>شعبة</w:t>
      </w:r>
      <w:r w:rsidRPr="008C4E40">
        <w:rPr>
          <w:rFonts w:ascii="Traditional Arabic" w:hAnsi="Traditional Arabic" w:cs="Traditional Arabic"/>
          <w:color w:val="000000"/>
          <w:sz w:val="34"/>
          <w:szCs w:val="34"/>
          <w:rtl/>
          <w:lang w:eastAsia="ar-IQ" w:bidi="ar-IQ"/>
        </w:rPr>
        <w:t xml:space="preserve"> </w:t>
      </w:r>
      <w:r w:rsidRPr="008C4E40">
        <w:rPr>
          <w:rFonts w:ascii="Traditional Arabic" w:hAnsi="Traditional Arabic" w:cs="Traditional Arabic"/>
          <w:color w:val="000000"/>
          <w:sz w:val="34"/>
          <w:szCs w:val="34"/>
          <w:rtl/>
        </w:rPr>
        <w:t>بإثبات الألف وقفاً ووصلاً</w:t>
      </w:r>
      <w:r w:rsidRPr="008C4E40">
        <w:rPr>
          <w:rFonts w:ascii="Traditional Arabic" w:hAnsi="Traditional Arabic" w:cs="Traditional Arabic"/>
          <w:color w:val="000000"/>
          <w:sz w:val="34"/>
          <w:szCs w:val="34"/>
          <w:rtl/>
          <w:lang w:eastAsia="ar-IQ"/>
        </w:rPr>
        <w:t xml:space="preserve">. وقرأهما </w:t>
      </w:r>
      <w:r w:rsidRPr="008C4E40">
        <w:rPr>
          <w:rFonts w:ascii="Traditional Arabic" w:hAnsi="Traditional Arabic" w:cs="Traditional Arabic"/>
          <w:b/>
          <w:bCs/>
          <w:color w:val="C00000"/>
          <w:sz w:val="34"/>
          <w:szCs w:val="34"/>
          <w:rtl/>
          <w:lang w:eastAsia="ar-IQ"/>
        </w:rPr>
        <w:t>حفص</w:t>
      </w:r>
      <w:r w:rsidRPr="008C4E40">
        <w:rPr>
          <w:rFonts w:ascii="Traditional Arabic" w:hAnsi="Traditional Arabic" w:cs="Traditional Arabic"/>
          <w:color w:val="000000"/>
          <w:sz w:val="34"/>
          <w:szCs w:val="34"/>
          <w:rtl/>
          <w:lang w:eastAsia="ar-IQ"/>
        </w:rPr>
        <w:t xml:space="preserve"> </w:t>
      </w:r>
      <w:r w:rsidRPr="008C4E40">
        <w:rPr>
          <w:rFonts w:ascii="Traditional Arabic" w:hAnsi="Traditional Arabic" w:cs="Traditional Arabic"/>
          <w:color w:val="000000"/>
          <w:sz w:val="34"/>
          <w:szCs w:val="34"/>
          <w:rtl/>
        </w:rPr>
        <w:t>ب</w:t>
      </w:r>
      <w:r w:rsidR="00ED0C0E" w:rsidRPr="008C4E40">
        <w:rPr>
          <w:rFonts w:ascii="Traditional Arabic" w:hAnsi="Traditional Arabic" w:cs="Traditional Arabic"/>
          <w:color w:val="000000"/>
          <w:sz w:val="34"/>
          <w:szCs w:val="34"/>
          <w:rtl/>
        </w:rPr>
        <w:t>إثبات الألف وقفاً وحذفهما وصلاً</w:t>
      </w:r>
      <w:r w:rsidRPr="008C4E40">
        <w:rPr>
          <w:rFonts w:ascii="Traditional Arabic" w:hAnsi="Traditional Arabic" w:cs="Traditional Arabic"/>
          <w:color w:val="000000"/>
          <w:sz w:val="34"/>
          <w:szCs w:val="34"/>
          <w:rtl/>
        </w:rPr>
        <w:t>.</w:t>
      </w:r>
    </w:p>
    <w:p w:rsidR="005A4F7C" w:rsidRPr="008C4E40" w:rsidRDefault="008B0197" w:rsidP="00ED0C0E">
      <w:pPr>
        <w:pStyle w:val="a7"/>
        <w:numPr>
          <w:ilvl w:val="0"/>
          <w:numId w:val="32"/>
        </w:numPr>
        <w:spacing w:line="240" w:lineRule="atLeast"/>
        <w:rPr>
          <w:rFonts w:ascii="Traditional Arabic" w:hAnsi="Traditional Arabic" w:cs="Traditional Arabic"/>
          <w:color w:val="000000"/>
          <w:sz w:val="34"/>
          <w:szCs w:val="34"/>
          <w:lang w:eastAsia="ar-IQ" w:bidi="ar-IQ"/>
        </w:rPr>
      </w:pPr>
      <w:r w:rsidRPr="008C4E40">
        <w:rPr>
          <w:rFonts w:ascii="Traditional Arabic" w:hAnsi="Traditional Arabic" w:cs="Traditional Arabic"/>
          <w:color w:val="000000"/>
          <w:sz w:val="34"/>
          <w:szCs w:val="34"/>
          <w:rtl/>
          <w:lang w:eastAsia="ar-IQ" w:bidi="ar-IQ"/>
        </w:rPr>
        <w:t xml:space="preserve"> </w:t>
      </w:r>
      <w:r w:rsidRPr="008C4E40">
        <w:rPr>
          <w:rFonts w:ascii="Traditional Arabic" w:hAnsi="Traditional Arabic" w:cs="Traditional Arabic"/>
          <w:color w:val="000000"/>
          <w:sz w:val="34"/>
          <w:szCs w:val="34"/>
          <w:rtl/>
        </w:rPr>
        <w:t>﴿</w:t>
      </w:r>
      <w:r w:rsidRPr="008C4E40">
        <w:rPr>
          <w:rFonts w:ascii="Traditional Arabic" w:hAnsi="Traditional Arabic" w:cs="Traditional Arabic"/>
          <w:b/>
          <w:bCs/>
          <w:color w:val="FF0000"/>
          <w:sz w:val="34"/>
          <w:szCs w:val="34"/>
          <w:rtl/>
        </w:rPr>
        <w:t>سلاسلا</w:t>
      </w:r>
      <w:r w:rsidR="005A4F7C" w:rsidRPr="008C4E40">
        <w:rPr>
          <w:rFonts w:ascii="Traditional Arabic" w:hAnsi="Traditional Arabic" w:cs="Traditional Arabic"/>
          <w:b/>
          <w:bCs/>
          <w:color w:val="FF0000"/>
          <w:sz w:val="34"/>
          <w:szCs w:val="34"/>
          <w:rtl/>
        </w:rPr>
        <w:t>ْ</w:t>
      </w:r>
      <w:r w:rsidRPr="008C4E40">
        <w:rPr>
          <w:rFonts w:ascii="Traditional Arabic" w:hAnsi="Traditional Arabic" w:cs="Traditional Arabic"/>
          <w:color w:val="000000"/>
          <w:sz w:val="34"/>
          <w:szCs w:val="34"/>
          <w:rtl/>
        </w:rPr>
        <w:t>﴾</w:t>
      </w:r>
      <w:r w:rsidRPr="008C4E40">
        <w:rPr>
          <w:rFonts w:ascii="Traditional Arabic" w:hAnsi="Traditional Arabic" w:cs="Traditional Arabic"/>
          <w:color w:val="000000"/>
          <w:sz w:val="34"/>
          <w:szCs w:val="34"/>
          <w:rtl/>
          <w:lang w:eastAsia="ar-IQ" w:bidi="ar-IQ"/>
        </w:rPr>
        <w:t xml:space="preserve"> (</w:t>
      </w:r>
      <w:r w:rsidR="00ED0C0E" w:rsidRPr="008C4E40">
        <w:rPr>
          <w:rFonts w:ascii="Traditional Arabic" w:hAnsi="Traditional Arabic" w:cs="Traditional Arabic"/>
          <w:color w:val="000000"/>
          <w:sz w:val="34"/>
          <w:szCs w:val="34"/>
          <w:rtl/>
          <w:lang w:eastAsia="ar-IQ" w:bidi="ar-IQ"/>
        </w:rPr>
        <w:t>الدهر: 4)</w:t>
      </w:r>
      <w:r w:rsidRPr="008C4E40">
        <w:rPr>
          <w:rFonts w:ascii="Traditional Arabic" w:hAnsi="Traditional Arabic" w:cs="Traditional Arabic"/>
          <w:color w:val="000000"/>
          <w:sz w:val="34"/>
          <w:szCs w:val="34"/>
          <w:rtl/>
          <w:lang w:eastAsia="ar-IQ" w:bidi="ar-IQ"/>
        </w:rPr>
        <w:t xml:space="preserve">: قرأها </w:t>
      </w:r>
      <w:r w:rsidRPr="008C4E40">
        <w:rPr>
          <w:rFonts w:ascii="Traditional Arabic" w:hAnsi="Traditional Arabic" w:cs="Traditional Arabic"/>
          <w:b/>
          <w:bCs/>
          <w:color w:val="7030A0"/>
          <w:sz w:val="34"/>
          <w:szCs w:val="34"/>
          <w:rtl/>
          <w:lang w:eastAsia="ar-IQ" w:bidi="ar-IQ"/>
        </w:rPr>
        <w:t>شعبة</w:t>
      </w:r>
      <w:r w:rsidRPr="008C4E40">
        <w:rPr>
          <w:rFonts w:ascii="Traditional Arabic" w:hAnsi="Traditional Arabic" w:cs="Traditional Arabic"/>
          <w:color w:val="000000"/>
          <w:sz w:val="34"/>
          <w:szCs w:val="34"/>
          <w:rtl/>
          <w:lang w:eastAsia="ar-IQ" w:bidi="ar-IQ"/>
        </w:rPr>
        <w:t xml:space="preserve"> </w:t>
      </w:r>
      <w:r w:rsidRPr="008C4E40">
        <w:rPr>
          <w:rFonts w:ascii="Traditional Arabic" w:hAnsi="Traditional Arabic" w:cs="Traditional Arabic"/>
          <w:color w:val="000000"/>
          <w:sz w:val="34"/>
          <w:szCs w:val="34"/>
          <w:rtl/>
        </w:rPr>
        <w:t>بالتنوين وصلاً و</w:t>
      </w:r>
      <w:r w:rsidR="005A4F7C" w:rsidRPr="008C4E40">
        <w:rPr>
          <w:rFonts w:ascii="Traditional Arabic" w:hAnsi="Traditional Arabic" w:cs="Traditional Arabic"/>
          <w:color w:val="000000"/>
          <w:sz w:val="34"/>
          <w:szCs w:val="34"/>
          <w:rtl/>
        </w:rPr>
        <w:t>إثبات</w:t>
      </w:r>
      <w:r w:rsidRPr="008C4E40">
        <w:rPr>
          <w:rFonts w:ascii="Traditional Arabic" w:hAnsi="Traditional Arabic" w:cs="Traditional Arabic"/>
          <w:color w:val="000000"/>
          <w:sz w:val="34"/>
          <w:szCs w:val="34"/>
          <w:rtl/>
        </w:rPr>
        <w:t xml:space="preserve"> الألف وقفاً</w:t>
      </w:r>
      <w:r w:rsidRPr="008C4E40">
        <w:rPr>
          <w:rFonts w:ascii="Traditional Arabic" w:hAnsi="Traditional Arabic" w:cs="Traditional Arabic"/>
          <w:color w:val="000000"/>
          <w:sz w:val="34"/>
          <w:szCs w:val="34"/>
          <w:rtl/>
          <w:lang w:eastAsia="ar-SY" w:bidi="ar-SY"/>
        </w:rPr>
        <w:t>.</w:t>
      </w:r>
      <w:r w:rsidRPr="008C4E40">
        <w:rPr>
          <w:rFonts w:ascii="Traditional Arabic" w:hAnsi="Traditional Arabic" w:cs="Traditional Arabic"/>
          <w:color w:val="000000"/>
          <w:sz w:val="34"/>
          <w:szCs w:val="34"/>
          <w:rtl/>
        </w:rPr>
        <w:t xml:space="preserve"> </w:t>
      </w:r>
      <w:r w:rsidR="005A4F7C" w:rsidRPr="008C4E40">
        <w:rPr>
          <w:rFonts w:ascii="Traditional Arabic" w:hAnsi="Traditional Arabic" w:cs="Traditional Arabic"/>
          <w:color w:val="000000"/>
          <w:sz w:val="34"/>
          <w:szCs w:val="34"/>
          <w:rtl/>
        </w:rPr>
        <w:t xml:space="preserve">وقرأها </w:t>
      </w:r>
      <w:r w:rsidR="005A4F7C" w:rsidRPr="008C4E40">
        <w:rPr>
          <w:rFonts w:ascii="Traditional Arabic" w:hAnsi="Traditional Arabic" w:cs="Traditional Arabic"/>
          <w:b/>
          <w:bCs/>
          <w:color w:val="C00000"/>
          <w:sz w:val="34"/>
          <w:szCs w:val="34"/>
          <w:rtl/>
        </w:rPr>
        <w:t>حفص</w:t>
      </w:r>
      <w:r w:rsidR="00ED0C0E" w:rsidRPr="008C4E40">
        <w:rPr>
          <w:rFonts w:ascii="Traditional Arabic" w:hAnsi="Traditional Arabic" w:cs="Traditional Arabic"/>
          <w:color w:val="000000"/>
          <w:sz w:val="34"/>
          <w:szCs w:val="34"/>
          <w:rtl/>
        </w:rPr>
        <w:t xml:space="preserve"> بحذف الألف وصلاً</w:t>
      </w:r>
      <w:r w:rsidR="00323213" w:rsidRPr="008C4E40">
        <w:rPr>
          <w:rFonts w:ascii="Traditional Arabic" w:hAnsi="Traditional Arabic" w:cs="Traditional Arabic"/>
          <w:color w:val="000000"/>
          <w:sz w:val="34"/>
          <w:szCs w:val="34"/>
          <w:rtl/>
        </w:rPr>
        <w:t xml:space="preserve">، </w:t>
      </w:r>
      <w:r w:rsidR="00ED0C0E" w:rsidRPr="008C4E40">
        <w:rPr>
          <w:rFonts w:ascii="Traditional Arabic" w:hAnsi="Traditional Arabic" w:cs="Traditional Arabic"/>
          <w:color w:val="000000"/>
          <w:sz w:val="34"/>
          <w:szCs w:val="34"/>
          <w:rtl/>
        </w:rPr>
        <w:t>ووقفاً بوجهين</w:t>
      </w:r>
      <w:r w:rsidR="005A4F7C" w:rsidRPr="008C4E40">
        <w:rPr>
          <w:rFonts w:ascii="Traditional Arabic" w:hAnsi="Traditional Arabic" w:cs="Traditional Arabic"/>
          <w:color w:val="000000"/>
          <w:sz w:val="34"/>
          <w:szCs w:val="34"/>
          <w:rtl/>
        </w:rPr>
        <w:t xml:space="preserve">: </w:t>
      </w:r>
      <w:r w:rsidR="00ED0C0E" w:rsidRPr="008C4E40">
        <w:rPr>
          <w:rFonts w:ascii="Traditional Arabic" w:hAnsi="Traditional Arabic" w:cs="Traditional Arabic"/>
          <w:b/>
          <w:bCs/>
          <w:color w:val="000000"/>
          <w:sz w:val="34"/>
          <w:szCs w:val="34"/>
          <w:rtl/>
        </w:rPr>
        <w:t>الأول</w:t>
      </w:r>
      <w:r w:rsidR="005A4F7C" w:rsidRPr="008C4E40">
        <w:rPr>
          <w:rFonts w:ascii="Traditional Arabic" w:hAnsi="Traditional Arabic" w:cs="Traditional Arabic"/>
          <w:b/>
          <w:bCs/>
          <w:color w:val="000000"/>
          <w:sz w:val="34"/>
          <w:szCs w:val="34"/>
          <w:rtl/>
        </w:rPr>
        <w:t>:</w:t>
      </w:r>
      <w:r w:rsidR="00ED0C0E" w:rsidRPr="008C4E40">
        <w:rPr>
          <w:rFonts w:ascii="Traditional Arabic" w:hAnsi="Traditional Arabic" w:cs="Traditional Arabic"/>
          <w:color w:val="000000"/>
          <w:sz w:val="34"/>
          <w:szCs w:val="34"/>
          <w:rtl/>
        </w:rPr>
        <w:t xml:space="preserve"> بالألف</w:t>
      </w:r>
      <w:r w:rsidR="00323213" w:rsidRPr="008C4E40">
        <w:rPr>
          <w:rFonts w:ascii="Traditional Arabic" w:hAnsi="Traditional Arabic" w:cs="Traditional Arabic"/>
          <w:color w:val="000000"/>
          <w:sz w:val="34"/>
          <w:szCs w:val="34"/>
          <w:rtl/>
        </w:rPr>
        <w:t>.</w:t>
      </w:r>
      <w:r w:rsidR="005A4F7C" w:rsidRPr="008C4E40">
        <w:rPr>
          <w:rFonts w:ascii="Traditional Arabic" w:hAnsi="Traditional Arabic" w:cs="Traditional Arabic"/>
          <w:color w:val="000000"/>
          <w:sz w:val="34"/>
          <w:szCs w:val="34"/>
          <w:rtl/>
        </w:rPr>
        <w:t xml:space="preserve"> </w:t>
      </w:r>
      <w:r w:rsidR="00ED0C0E" w:rsidRPr="008C4E40">
        <w:rPr>
          <w:rFonts w:ascii="Traditional Arabic" w:hAnsi="Traditional Arabic" w:cs="Traditional Arabic"/>
          <w:b/>
          <w:bCs/>
          <w:color w:val="000000"/>
          <w:sz w:val="34"/>
          <w:szCs w:val="34"/>
          <w:rtl/>
        </w:rPr>
        <w:t>والثاني</w:t>
      </w:r>
      <w:r w:rsidR="005A4F7C" w:rsidRPr="008C4E40">
        <w:rPr>
          <w:rFonts w:ascii="Traditional Arabic" w:hAnsi="Traditional Arabic" w:cs="Traditional Arabic"/>
          <w:b/>
          <w:bCs/>
          <w:color w:val="000000"/>
          <w:sz w:val="34"/>
          <w:szCs w:val="34"/>
          <w:rtl/>
        </w:rPr>
        <w:t>:</w:t>
      </w:r>
      <w:r w:rsidR="005A4F7C" w:rsidRPr="008C4E40">
        <w:rPr>
          <w:rFonts w:ascii="Traditional Arabic" w:hAnsi="Traditional Arabic" w:cs="Traditional Arabic"/>
          <w:color w:val="000000"/>
          <w:sz w:val="34"/>
          <w:szCs w:val="34"/>
          <w:rtl/>
        </w:rPr>
        <w:t xml:space="preserve"> من غير ألف مع إسكان اللام</w:t>
      </w:r>
      <w:r w:rsidR="005A4F7C" w:rsidRPr="008C4E40">
        <w:rPr>
          <w:rFonts w:ascii="Traditional Arabic" w:hAnsi="Traditional Arabic" w:cs="Traditional Arabic"/>
          <w:color w:val="000000"/>
          <w:sz w:val="34"/>
          <w:szCs w:val="34"/>
          <w:rtl/>
          <w:lang w:eastAsia="ar-IQ"/>
        </w:rPr>
        <w:t>.</w:t>
      </w:r>
    </w:p>
    <w:p w:rsidR="005A4F7C" w:rsidRDefault="005A4F7C" w:rsidP="002B71F2">
      <w:pPr>
        <w:pStyle w:val="a7"/>
        <w:numPr>
          <w:ilvl w:val="0"/>
          <w:numId w:val="32"/>
        </w:numPr>
        <w:spacing w:line="240" w:lineRule="atLeast"/>
        <w:rPr>
          <w:rFonts w:ascii="Traditional Arabic" w:hAnsi="Traditional Arabic" w:cs="Traditional Arabic"/>
          <w:color w:val="000000"/>
          <w:sz w:val="34"/>
          <w:szCs w:val="34"/>
          <w:lang w:eastAsia="ar-IQ" w:bidi="ar-IQ"/>
        </w:rPr>
      </w:pPr>
      <w:r w:rsidRPr="008C4E40">
        <w:rPr>
          <w:rFonts w:ascii="Traditional Arabic" w:hAnsi="Traditional Arabic" w:cs="Traditional Arabic"/>
          <w:color w:val="000000"/>
          <w:sz w:val="34"/>
          <w:szCs w:val="34"/>
          <w:rtl/>
        </w:rPr>
        <w:t xml:space="preserve"> ﴿</w:t>
      </w:r>
      <w:r w:rsidRPr="008C4E40">
        <w:rPr>
          <w:rFonts w:ascii="Traditional Arabic" w:hAnsi="Traditional Arabic" w:cs="Traditional Arabic"/>
          <w:b/>
          <w:bCs/>
          <w:color w:val="FF0000"/>
          <w:sz w:val="34"/>
          <w:szCs w:val="34"/>
          <w:rtl/>
        </w:rPr>
        <w:t>قَوَارِيرَا</w:t>
      </w:r>
      <w:r w:rsidRPr="008C4E40">
        <w:rPr>
          <w:rFonts w:ascii="Traditional Arabic" w:hAnsi="Traditional Arabic" w:cs="Traditional Arabic"/>
          <w:color w:val="FF0000"/>
          <w:sz w:val="34"/>
          <w:szCs w:val="34"/>
          <w:rtl/>
        </w:rPr>
        <w:t xml:space="preserve"> </w:t>
      </w:r>
      <w:r w:rsidR="00323213" w:rsidRPr="008C4E40">
        <w:rPr>
          <w:rFonts w:ascii="Traditional Arabic" w:hAnsi="Traditional Arabic" w:cs="Traditional Arabic"/>
          <w:sz w:val="34"/>
          <w:szCs w:val="34"/>
        </w:rPr>
        <w:sym w:font="Symbol" w:char="F0B7"/>
      </w:r>
      <w:r w:rsidR="00323213" w:rsidRPr="008C4E40">
        <w:rPr>
          <w:rFonts w:ascii="Traditional Arabic" w:hAnsi="Traditional Arabic" w:cs="Traditional Arabic"/>
          <w:color w:val="FF0000"/>
          <w:sz w:val="34"/>
          <w:szCs w:val="34"/>
          <w:rtl/>
        </w:rPr>
        <w:t xml:space="preserve"> </w:t>
      </w:r>
      <w:r w:rsidRPr="008C4E40">
        <w:rPr>
          <w:rFonts w:ascii="Traditional Arabic" w:hAnsi="Traditional Arabic" w:cs="Traditional Arabic"/>
          <w:b/>
          <w:bCs/>
          <w:color w:val="FF0000"/>
          <w:sz w:val="34"/>
          <w:szCs w:val="34"/>
          <w:rtl/>
        </w:rPr>
        <w:t>قَوَارِيرَ</w:t>
      </w:r>
      <w:r w:rsidR="00323213" w:rsidRPr="008C4E40">
        <w:rPr>
          <w:rFonts w:ascii="Traditional Arabic" w:hAnsi="Traditional Arabic" w:cs="Traditional Arabic"/>
          <w:b/>
          <w:bCs/>
          <w:color w:val="FF0000"/>
          <w:sz w:val="34"/>
          <w:szCs w:val="34"/>
          <w:rtl/>
        </w:rPr>
        <w:t xml:space="preserve"> مِنْ</w:t>
      </w:r>
      <w:r w:rsidR="00323213" w:rsidRPr="008C4E40">
        <w:rPr>
          <w:rFonts w:ascii="Traditional Arabic" w:hAnsi="Traditional Arabic" w:cs="Traditional Arabic"/>
          <w:color w:val="FF0000"/>
          <w:sz w:val="34"/>
          <w:szCs w:val="34"/>
          <w:rtl/>
        </w:rPr>
        <w:t xml:space="preserve"> </w:t>
      </w:r>
      <w:r w:rsidR="00323213" w:rsidRPr="008C4E40">
        <w:rPr>
          <w:rFonts w:ascii="Traditional Arabic" w:hAnsi="Traditional Arabic" w:cs="Traditional Arabic"/>
          <w:b/>
          <w:bCs/>
          <w:color w:val="FF0000"/>
          <w:sz w:val="34"/>
          <w:szCs w:val="34"/>
          <w:rtl/>
        </w:rPr>
        <w:t>فِضَّةٍ</w:t>
      </w:r>
      <w:r w:rsidRPr="008C4E40">
        <w:rPr>
          <w:rFonts w:ascii="Traditional Arabic" w:hAnsi="Traditional Arabic" w:cs="Traditional Arabic"/>
          <w:color w:val="000000"/>
          <w:sz w:val="34"/>
          <w:szCs w:val="34"/>
          <w:rtl/>
        </w:rPr>
        <w:t>﴾</w:t>
      </w:r>
      <w:r w:rsidR="00ED0C0E" w:rsidRPr="008C4E40">
        <w:rPr>
          <w:rFonts w:ascii="Traditional Arabic" w:hAnsi="Traditional Arabic" w:cs="Traditional Arabic"/>
          <w:color w:val="000000"/>
          <w:sz w:val="34"/>
          <w:szCs w:val="34"/>
          <w:rtl/>
          <w:lang w:eastAsia="ar-IQ" w:bidi="ar-IQ"/>
        </w:rPr>
        <w:t xml:space="preserve"> (الدهر</w:t>
      </w:r>
      <w:r w:rsidRPr="008C4E40">
        <w:rPr>
          <w:rFonts w:ascii="Traditional Arabic" w:hAnsi="Traditional Arabic" w:cs="Traditional Arabic"/>
          <w:color w:val="000000"/>
          <w:sz w:val="34"/>
          <w:szCs w:val="34"/>
          <w:rtl/>
          <w:lang w:eastAsia="ar-IQ" w:bidi="ar-IQ"/>
        </w:rPr>
        <w:t>: 15</w:t>
      </w:r>
      <w:r w:rsidR="00ED0C0E" w:rsidRPr="008C4E40">
        <w:rPr>
          <w:rFonts w:ascii="Traditional Arabic" w:hAnsi="Traditional Arabic" w:cs="Traditional Arabic"/>
          <w:color w:val="000000"/>
          <w:sz w:val="34"/>
          <w:szCs w:val="34"/>
          <w:rtl/>
          <w:lang w:eastAsia="ar-IQ" w:bidi="ar-IQ"/>
        </w:rPr>
        <w:t xml:space="preserve"> و</w:t>
      </w:r>
      <w:r w:rsidR="00323213" w:rsidRPr="008C4E40">
        <w:rPr>
          <w:rFonts w:ascii="Traditional Arabic" w:hAnsi="Traditional Arabic" w:cs="Traditional Arabic"/>
          <w:color w:val="000000"/>
          <w:sz w:val="34"/>
          <w:szCs w:val="34"/>
          <w:rtl/>
          <w:lang w:eastAsia="ar-IQ" w:bidi="ar-IQ"/>
        </w:rPr>
        <w:t>16</w:t>
      </w:r>
      <w:r w:rsidR="00ED0C0E" w:rsidRPr="008C4E40">
        <w:rPr>
          <w:rFonts w:ascii="Traditional Arabic" w:hAnsi="Traditional Arabic" w:cs="Traditional Arabic"/>
          <w:color w:val="000000"/>
          <w:sz w:val="34"/>
          <w:szCs w:val="34"/>
          <w:rtl/>
          <w:lang w:eastAsia="ar-IQ" w:bidi="ar-IQ"/>
        </w:rPr>
        <w:t>)</w:t>
      </w:r>
      <w:r w:rsidRPr="008C4E40">
        <w:rPr>
          <w:rFonts w:ascii="Traditional Arabic" w:hAnsi="Traditional Arabic" w:cs="Traditional Arabic"/>
          <w:color w:val="000000"/>
          <w:sz w:val="34"/>
          <w:szCs w:val="34"/>
          <w:rtl/>
          <w:lang w:eastAsia="ar-IQ" w:bidi="ar-IQ"/>
        </w:rPr>
        <w:t xml:space="preserve">: قرأهما </w:t>
      </w:r>
      <w:r w:rsidRPr="008C4E40">
        <w:rPr>
          <w:rFonts w:ascii="Traditional Arabic" w:hAnsi="Traditional Arabic" w:cs="Traditional Arabic"/>
          <w:b/>
          <w:bCs/>
          <w:color w:val="7030A0"/>
          <w:sz w:val="34"/>
          <w:szCs w:val="34"/>
          <w:rtl/>
          <w:lang w:eastAsia="ar-IQ" w:bidi="ar-IQ"/>
        </w:rPr>
        <w:t>شعبة</w:t>
      </w:r>
      <w:r w:rsidRPr="008C4E40">
        <w:rPr>
          <w:rFonts w:ascii="Traditional Arabic" w:hAnsi="Traditional Arabic" w:cs="Traditional Arabic"/>
          <w:color w:val="000000"/>
          <w:sz w:val="34"/>
          <w:szCs w:val="34"/>
          <w:rtl/>
          <w:lang w:eastAsia="ar-IQ" w:bidi="ar-IQ"/>
        </w:rPr>
        <w:t xml:space="preserve"> </w:t>
      </w:r>
      <w:r w:rsidRPr="008C4E40">
        <w:rPr>
          <w:rFonts w:ascii="Traditional Arabic" w:hAnsi="Traditional Arabic" w:cs="Traditional Arabic"/>
          <w:color w:val="000000"/>
          <w:sz w:val="34"/>
          <w:szCs w:val="34"/>
          <w:rtl/>
        </w:rPr>
        <w:t xml:space="preserve">بالتنوين </w:t>
      </w:r>
      <w:r w:rsidR="00323213" w:rsidRPr="008C4E40">
        <w:rPr>
          <w:rFonts w:ascii="Traditional Arabic" w:hAnsi="Traditional Arabic" w:cs="Traditional Arabic"/>
          <w:color w:val="000000"/>
          <w:sz w:val="34"/>
          <w:szCs w:val="34"/>
          <w:rtl/>
        </w:rPr>
        <w:t>في</w:t>
      </w:r>
      <w:r w:rsidRPr="008C4E40">
        <w:rPr>
          <w:rFonts w:ascii="Traditional Arabic" w:hAnsi="Traditional Arabic" w:cs="Traditional Arabic"/>
          <w:color w:val="000000"/>
          <w:sz w:val="34"/>
          <w:szCs w:val="34"/>
          <w:rtl/>
        </w:rPr>
        <w:t xml:space="preserve">هما </w:t>
      </w:r>
      <w:r w:rsidR="00323213" w:rsidRPr="008C4E40">
        <w:rPr>
          <w:rFonts w:ascii="Traditional Arabic" w:hAnsi="Traditional Arabic" w:cs="Traditional Arabic"/>
          <w:color w:val="000000"/>
          <w:sz w:val="34"/>
          <w:szCs w:val="34"/>
          <w:rtl/>
        </w:rPr>
        <w:t>وصلاً</w:t>
      </w:r>
      <w:r w:rsidR="009B0C69" w:rsidRPr="008C4E40">
        <w:rPr>
          <w:rFonts w:ascii="Traditional Arabic" w:hAnsi="Traditional Arabic" w:cs="Traditional Arabic"/>
          <w:color w:val="000000"/>
          <w:sz w:val="34"/>
          <w:szCs w:val="34"/>
          <w:rtl/>
        </w:rPr>
        <w:t>،</w:t>
      </w:r>
      <w:r w:rsidR="00323213" w:rsidRPr="008C4E40">
        <w:rPr>
          <w:rFonts w:ascii="Traditional Arabic" w:hAnsi="Traditional Arabic" w:cs="Traditional Arabic"/>
          <w:color w:val="000000"/>
          <w:sz w:val="34"/>
          <w:szCs w:val="34"/>
          <w:rtl/>
        </w:rPr>
        <w:t xml:space="preserve"> وبإبدال الأولى</w:t>
      </w:r>
      <w:r w:rsidRPr="008C4E40">
        <w:rPr>
          <w:rFonts w:ascii="Traditional Arabic" w:hAnsi="Traditional Arabic" w:cs="Traditional Arabic"/>
          <w:color w:val="000000"/>
          <w:sz w:val="34"/>
          <w:szCs w:val="34"/>
          <w:rtl/>
        </w:rPr>
        <w:t xml:space="preserve"> ألفاً وقفاً ﴿</w:t>
      </w:r>
      <w:r w:rsidRPr="008C4E40">
        <w:rPr>
          <w:rFonts w:ascii="Traditional Arabic" w:hAnsi="Traditional Arabic" w:cs="Traditional Arabic"/>
          <w:b/>
          <w:bCs/>
          <w:color w:val="FF0000"/>
          <w:sz w:val="34"/>
          <w:szCs w:val="34"/>
          <w:rtl/>
        </w:rPr>
        <w:t>قَوَارِيرَا</w:t>
      </w:r>
      <w:r w:rsidRPr="008C4E40">
        <w:rPr>
          <w:rFonts w:ascii="Traditional Arabic" w:hAnsi="Traditional Arabic" w:cs="Traditional Arabic"/>
          <w:color w:val="000000"/>
          <w:sz w:val="34"/>
          <w:szCs w:val="34"/>
          <w:rtl/>
        </w:rPr>
        <w:t>﴾</w:t>
      </w:r>
      <w:r w:rsidR="00323213" w:rsidRPr="008C4E40">
        <w:rPr>
          <w:rFonts w:ascii="Traditional Arabic" w:hAnsi="Traditional Arabic" w:cs="Traditional Arabic"/>
          <w:color w:val="000000"/>
          <w:sz w:val="34"/>
          <w:szCs w:val="34"/>
          <w:rtl/>
        </w:rPr>
        <w:t xml:space="preserve"> وله في ا</w:t>
      </w:r>
      <w:r w:rsidR="00ED0C0E" w:rsidRPr="008C4E40">
        <w:rPr>
          <w:rFonts w:ascii="Traditional Arabic" w:hAnsi="Traditional Arabic" w:cs="Traditional Arabic"/>
          <w:color w:val="000000"/>
          <w:sz w:val="34"/>
          <w:szCs w:val="34"/>
          <w:rtl/>
        </w:rPr>
        <w:t>لثانية حذف الألف مع إسكان الراء</w:t>
      </w:r>
      <w:r w:rsidRPr="008C4E40">
        <w:rPr>
          <w:rFonts w:ascii="Traditional Arabic" w:hAnsi="Traditional Arabic" w:cs="Traditional Arabic"/>
          <w:color w:val="000000"/>
          <w:sz w:val="34"/>
          <w:szCs w:val="34"/>
          <w:rtl/>
        </w:rPr>
        <w:t>.</w:t>
      </w:r>
      <w:r w:rsidRPr="008C4E40">
        <w:rPr>
          <w:rFonts w:ascii="Traditional Arabic" w:hAnsi="Traditional Arabic" w:cs="Traditional Arabic"/>
          <w:color w:val="000000"/>
          <w:sz w:val="34"/>
          <w:szCs w:val="34"/>
          <w:rtl/>
          <w:lang w:eastAsia="ar-IQ"/>
        </w:rPr>
        <w:t xml:space="preserve"> وقرأه</w:t>
      </w:r>
      <w:r w:rsidR="00323213" w:rsidRPr="008C4E40">
        <w:rPr>
          <w:rFonts w:ascii="Traditional Arabic" w:hAnsi="Traditional Arabic" w:cs="Traditional Arabic"/>
          <w:color w:val="000000"/>
          <w:sz w:val="34"/>
          <w:szCs w:val="34"/>
          <w:rtl/>
          <w:lang w:eastAsia="ar-IQ"/>
        </w:rPr>
        <w:t>م</w:t>
      </w:r>
      <w:r w:rsidRPr="008C4E40">
        <w:rPr>
          <w:rFonts w:ascii="Traditional Arabic" w:hAnsi="Traditional Arabic" w:cs="Traditional Arabic"/>
          <w:color w:val="000000"/>
          <w:sz w:val="34"/>
          <w:szCs w:val="34"/>
          <w:rtl/>
          <w:lang w:eastAsia="ar-IQ"/>
        </w:rPr>
        <w:t xml:space="preserve">ا </w:t>
      </w:r>
      <w:r w:rsidRPr="008C4E40">
        <w:rPr>
          <w:rFonts w:ascii="Traditional Arabic" w:hAnsi="Traditional Arabic" w:cs="Traditional Arabic"/>
          <w:b/>
          <w:bCs/>
          <w:color w:val="C00000"/>
          <w:sz w:val="34"/>
          <w:szCs w:val="34"/>
          <w:rtl/>
          <w:lang w:eastAsia="ar-IQ"/>
        </w:rPr>
        <w:t>حفص</w:t>
      </w:r>
      <w:r w:rsidR="00ED0C0E" w:rsidRPr="008C4E40">
        <w:rPr>
          <w:rFonts w:ascii="Traditional Arabic" w:hAnsi="Traditional Arabic" w:cs="Traditional Arabic"/>
          <w:color w:val="000000"/>
          <w:sz w:val="34"/>
          <w:szCs w:val="34"/>
          <w:rtl/>
          <w:lang w:eastAsia="ar-IQ"/>
        </w:rPr>
        <w:t xml:space="preserve"> بترك التنوين وصلاً</w:t>
      </w:r>
      <w:r w:rsidR="00323213" w:rsidRPr="008C4E40">
        <w:rPr>
          <w:rFonts w:ascii="Traditional Arabic" w:hAnsi="Traditional Arabic" w:cs="Traditional Arabic"/>
          <w:color w:val="000000"/>
          <w:sz w:val="34"/>
          <w:szCs w:val="34"/>
          <w:rtl/>
          <w:lang w:eastAsia="ar-IQ"/>
        </w:rPr>
        <w:t>. وقرأ</w:t>
      </w:r>
      <w:r w:rsidRPr="008C4E40">
        <w:rPr>
          <w:rFonts w:ascii="Traditional Arabic" w:hAnsi="Traditional Arabic" w:cs="Traditional Arabic"/>
          <w:color w:val="000000"/>
          <w:sz w:val="34"/>
          <w:szCs w:val="34"/>
          <w:rtl/>
          <w:lang w:eastAsia="ar-IQ"/>
        </w:rPr>
        <w:t xml:space="preserve"> </w:t>
      </w:r>
      <w:r w:rsidRPr="008C4E40">
        <w:rPr>
          <w:rFonts w:ascii="Traditional Arabic" w:hAnsi="Traditional Arabic" w:cs="Traditional Arabic"/>
          <w:color w:val="000000"/>
          <w:sz w:val="34"/>
          <w:szCs w:val="34"/>
          <w:rtl/>
        </w:rPr>
        <w:t>الأولى</w:t>
      </w:r>
      <w:r w:rsidR="00323213" w:rsidRPr="008C4E40">
        <w:rPr>
          <w:rFonts w:ascii="Traditional Arabic" w:hAnsi="Traditional Arabic" w:cs="Traditional Arabic"/>
          <w:color w:val="000000"/>
          <w:sz w:val="34"/>
          <w:szCs w:val="34"/>
          <w:rtl/>
        </w:rPr>
        <w:t xml:space="preserve"> وقفاً بإثبات الألف </w:t>
      </w:r>
      <w:r w:rsidRPr="008C4E40">
        <w:rPr>
          <w:rFonts w:ascii="Traditional Arabic" w:hAnsi="Traditional Arabic" w:cs="Traditional Arabic"/>
          <w:color w:val="000000"/>
          <w:sz w:val="34"/>
          <w:szCs w:val="34"/>
          <w:rtl/>
        </w:rPr>
        <w:t>﴿</w:t>
      </w:r>
      <w:r w:rsidRPr="008C4E40">
        <w:rPr>
          <w:rFonts w:ascii="Traditional Arabic" w:hAnsi="Traditional Arabic" w:cs="Traditional Arabic"/>
          <w:b/>
          <w:bCs/>
          <w:color w:val="FF0000"/>
          <w:sz w:val="34"/>
          <w:szCs w:val="34"/>
          <w:rtl/>
        </w:rPr>
        <w:t>قَوَارِيرَا</w:t>
      </w:r>
      <w:r w:rsidRPr="008C4E40">
        <w:rPr>
          <w:rFonts w:ascii="Traditional Arabic" w:hAnsi="Traditional Arabic" w:cs="Traditional Arabic"/>
          <w:color w:val="000000"/>
          <w:sz w:val="34"/>
          <w:szCs w:val="34"/>
          <w:rtl/>
        </w:rPr>
        <w:t>﴾</w:t>
      </w:r>
      <w:r w:rsidR="002B71F2" w:rsidRPr="008C4E40">
        <w:rPr>
          <w:rFonts w:ascii="Traditional Arabic" w:hAnsi="Traditional Arabic" w:cs="Traditional Arabic"/>
          <w:color w:val="000000"/>
          <w:sz w:val="34"/>
          <w:szCs w:val="34"/>
          <w:rtl/>
        </w:rPr>
        <w:t>،</w:t>
      </w:r>
      <w:r w:rsidRPr="008C4E40">
        <w:rPr>
          <w:rFonts w:ascii="Traditional Arabic" w:hAnsi="Traditional Arabic" w:cs="Traditional Arabic"/>
          <w:color w:val="000000"/>
          <w:sz w:val="34"/>
          <w:szCs w:val="34"/>
          <w:rtl/>
        </w:rPr>
        <w:t xml:space="preserve"> والثانية</w:t>
      </w:r>
      <w:r w:rsidR="00323213" w:rsidRPr="008C4E40">
        <w:rPr>
          <w:rFonts w:ascii="Traditional Arabic" w:hAnsi="Traditional Arabic" w:cs="Traditional Arabic"/>
          <w:color w:val="000000"/>
          <w:sz w:val="34"/>
          <w:szCs w:val="34"/>
          <w:rtl/>
        </w:rPr>
        <w:t xml:space="preserve"> بحذف الألف مع إسكان الراء</w:t>
      </w:r>
      <w:r w:rsidRPr="008C4E40">
        <w:rPr>
          <w:rFonts w:ascii="Traditional Arabic" w:hAnsi="Traditional Arabic" w:cs="Traditional Arabic"/>
          <w:color w:val="000000"/>
          <w:sz w:val="34"/>
          <w:szCs w:val="34"/>
          <w:rtl/>
        </w:rPr>
        <w:t xml:space="preserve"> ﴿</w:t>
      </w:r>
      <w:r w:rsidRPr="008C4E40">
        <w:rPr>
          <w:rFonts w:ascii="Traditional Arabic" w:hAnsi="Traditional Arabic" w:cs="Traditional Arabic"/>
          <w:b/>
          <w:bCs/>
          <w:color w:val="FF0000"/>
          <w:sz w:val="34"/>
          <w:szCs w:val="34"/>
          <w:rtl/>
        </w:rPr>
        <w:t>قَوَارِير</w:t>
      </w:r>
      <w:r w:rsidRPr="008C4E40">
        <w:rPr>
          <w:rFonts w:ascii="Traditional Arabic" w:hAnsi="Traditional Arabic" w:cs="Traditional Arabic"/>
          <w:color w:val="000000"/>
          <w:sz w:val="34"/>
          <w:szCs w:val="34"/>
          <w:rtl/>
        </w:rPr>
        <w:t>﴾.</w:t>
      </w:r>
    </w:p>
    <w:p w:rsidR="000314BE" w:rsidRPr="008C4E40" w:rsidRDefault="000314BE" w:rsidP="000314BE">
      <w:pPr>
        <w:bidi w:val="0"/>
        <w:rPr>
          <w:rFonts w:ascii="Traditional Arabic" w:hAnsi="Traditional Arabic" w:cs="Traditional Arabic"/>
          <w:color w:val="000000"/>
          <w:sz w:val="34"/>
          <w:szCs w:val="34"/>
          <w:rtl/>
          <w:lang w:eastAsia="ar-IQ" w:bidi="ar-IQ"/>
        </w:rPr>
      </w:pPr>
      <w:r>
        <w:rPr>
          <w:rFonts w:ascii="Traditional Arabic" w:hAnsi="Traditional Arabic" w:cs="Traditional Arabic"/>
          <w:color w:val="000000"/>
          <w:sz w:val="34"/>
          <w:szCs w:val="34"/>
          <w:rtl/>
          <w:lang w:eastAsia="ar-IQ" w:bidi="ar-IQ"/>
        </w:rPr>
        <w:br w:type="page"/>
      </w:r>
    </w:p>
    <w:p w:rsidR="009F24E6" w:rsidRPr="008C4E40" w:rsidRDefault="00ED0C0E" w:rsidP="000314BE">
      <w:pPr>
        <w:pStyle w:val="2"/>
        <w:rPr>
          <w:color w:val="000000"/>
          <w:rtl/>
        </w:rPr>
      </w:pPr>
      <w:bookmarkStart w:id="42" w:name="_Toc499380002"/>
      <w:r w:rsidRPr="008C4E40">
        <w:rPr>
          <w:color w:val="000000"/>
          <w:rtl/>
          <w:lang w:bidi="ar-IQ"/>
        </w:rPr>
        <w:lastRenderedPageBreak/>
        <w:t>التاسع عشر</w:t>
      </w:r>
      <w:r w:rsidR="004D72A6" w:rsidRPr="008C4E40">
        <w:rPr>
          <w:color w:val="000000"/>
          <w:rtl/>
          <w:lang w:bidi="ar-IQ"/>
        </w:rPr>
        <w:t xml:space="preserve">: </w:t>
      </w:r>
      <w:r w:rsidR="002B71F2" w:rsidRPr="008C4E40">
        <w:rPr>
          <w:rtl/>
        </w:rPr>
        <w:t>مذهبه في قراءة</w:t>
      </w:r>
      <w:r w:rsidR="002B71F2" w:rsidRPr="008C4E40">
        <w:rPr>
          <w:color w:val="000000"/>
          <w:rtl/>
        </w:rPr>
        <w:t xml:space="preserve"> </w:t>
      </w:r>
      <w:r w:rsidR="008D16F2" w:rsidRPr="008C4E40">
        <w:rPr>
          <w:rFonts w:ascii="Traditional Arabic" w:hAnsi="Traditional Arabic"/>
          <w:color w:val="000000"/>
          <w:rtl/>
        </w:rPr>
        <w:t>﴿</w:t>
      </w:r>
      <w:r w:rsidR="009F24E6" w:rsidRPr="008C4E40">
        <w:rPr>
          <w:rtl/>
        </w:rPr>
        <w:t>تَأْمَنَّا</w:t>
      </w:r>
      <w:r w:rsidR="008D16F2" w:rsidRPr="008C4E40">
        <w:rPr>
          <w:color w:val="000000"/>
          <w:rtl/>
        </w:rPr>
        <w:t>﴾</w:t>
      </w:r>
      <w:r w:rsidR="009F24E6" w:rsidRPr="008C4E40">
        <w:rPr>
          <w:color w:val="000000"/>
          <w:rtl/>
        </w:rPr>
        <w:t xml:space="preserve"> </w:t>
      </w:r>
      <w:r w:rsidR="009F24E6" w:rsidRPr="008C4E40">
        <w:rPr>
          <w:rtl/>
        </w:rPr>
        <w:t>في سورة يوسف</w:t>
      </w:r>
      <w:r w:rsidR="004D72A6" w:rsidRPr="008C4E40">
        <w:rPr>
          <w:rtl/>
        </w:rPr>
        <w:t xml:space="preserve"> الآية (11)</w:t>
      </w:r>
      <w:r w:rsidR="00505FBE" w:rsidRPr="008C4E40">
        <w:rPr>
          <w:color w:val="000000"/>
          <w:rtl/>
        </w:rPr>
        <w:t>:</w:t>
      </w:r>
      <w:bookmarkEnd w:id="42"/>
    </w:p>
    <w:p w:rsidR="001D53F9" w:rsidRDefault="00E56E42" w:rsidP="002B71F2">
      <w:pPr>
        <w:pStyle w:val="a7"/>
        <w:rPr>
          <w:rFonts w:ascii="Traditional Arabic" w:hAnsi="Traditional Arabic" w:cs="Traditional Arabic"/>
          <w:color w:val="000000"/>
          <w:sz w:val="34"/>
          <w:szCs w:val="34"/>
          <w:rtl/>
          <w:lang w:eastAsia="ar-IQ" w:bidi="ar-IQ"/>
        </w:rPr>
      </w:pPr>
      <w:r w:rsidRPr="008C4E40">
        <w:rPr>
          <w:noProof/>
          <w:sz w:val="34"/>
          <w:szCs w:val="34"/>
          <w:lang w:eastAsia="en-US"/>
        </w:rPr>
        <mc:AlternateContent>
          <mc:Choice Requires="wps">
            <w:drawing>
              <wp:anchor distT="0" distB="0" distL="114300" distR="114300" simplePos="0" relativeHeight="251657728" behindDoc="0" locked="0" layoutInCell="1" allowOverlap="1">
                <wp:simplePos x="0" y="0"/>
                <wp:positionH relativeFrom="column">
                  <wp:posOffset>2623820</wp:posOffset>
                </wp:positionH>
                <wp:positionV relativeFrom="paragraph">
                  <wp:posOffset>97790</wp:posOffset>
                </wp:positionV>
                <wp:extent cx="114300" cy="114300"/>
                <wp:effectExtent l="23495" t="21590" r="24130" b="16510"/>
                <wp:wrapNone/>
                <wp:docPr id="2"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14300"/>
                        </a:xfrm>
                        <a:prstGeom prst="diamond">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A8EE4ED" id="_x0000_t4" coordsize="21600,21600" o:spt="4" path="m10800,l,10800,10800,21600,21600,10800xe">
                <v:stroke joinstyle="miter"/>
                <v:path gradientshapeok="t" o:connecttype="rect" textboxrect="5400,5400,16200,16200"/>
              </v:shapetype>
              <v:shape id="AutoShape 83" o:spid="_x0000_s1026" type="#_x0000_t4" style="position:absolute;left:0;text-align:left;margin-left:206.6pt;margin-top:7.7pt;width:9pt;height:9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" strokeweight="1pt"/>
            </w:pict>
          </mc:Fallback>
        </mc:AlternateContent>
      </w:r>
      <w:r w:rsidR="000C4A03" w:rsidRPr="008C4E40">
        <w:rPr>
          <w:rFonts w:ascii="Traditional Arabic" w:hAnsi="Traditional Arabic" w:cs="Traditional Arabic"/>
          <w:color w:val="000000"/>
          <w:sz w:val="34"/>
          <w:szCs w:val="34"/>
        </w:rPr>
        <w:t xml:space="preserve">     </w:t>
      </w:r>
      <w:r w:rsidR="009F24E6" w:rsidRPr="008C4E40">
        <w:rPr>
          <w:rFonts w:ascii="Traditional Arabic" w:hAnsi="Traditional Arabic" w:cs="Traditional Arabic"/>
          <w:color w:val="000000"/>
          <w:sz w:val="34"/>
          <w:szCs w:val="34"/>
          <w:rtl/>
        </w:rPr>
        <w:t xml:space="preserve">قرأها </w:t>
      </w:r>
      <w:r w:rsidR="009F24E6" w:rsidRPr="008C4E40">
        <w:rPr>
          <w:rFonts w:ascii="Traditional Arabic" w:hAnsi="Traditional Arabic" w:cs="Traditional Arabic"/>
          <w:b/>
          <w:bCs/>
          <w:color w:val="00B050"/>
          <w:sz w:val="34"/>
          <w:szCs w:val="34"/>
          <w:rtl/>
        </w:rPr>
        <w:t>عاصم</w:t>
      </w:r>
      <w:r w:rsidR="009F24E6" w:rsidRPr="008C4E40">
        <w:rPr>
          <w:rFonts w:ascii="Traditional Arabic" w:hAnsi="Traditional Arabic" w:cs="Traditional Arabic"/>
          <w:color w:val="000000"/>
          <w:sz w:val="34"/>
          <w:szCs w:val="34"/>
          <w:rtl/>
        </w:rPr>
        <w:t xml:space="preserve"> بالر</w:t>
      </w:r>
      <w:r w:rsidR="007503CA" w:rsidRPr="008C4E40">
        <w:rPr>
          <w:rFonts w:ascii="Traditional Arabic" w:hAnsi="Traditional Arabic" w:cs="Traditional Arabic"/>
          <w:color w:val="000000"/>
          <w:sz w:val="34"/>
          <w:szCs w:val="34"/>
          <w:rtl/>
        </w:rPr>
        <w:t>ِّ</w:t>
      </w:r>
      <w:r w:rsidR="009F24E6" w:rsidRPr="008C4E40">
        <w:rPr>
          <w:rFonts w:ascii="Traditional Arabic" w:hAnsi="Traditional Arabic" w:cs="Traditional Arabic"/>
          <w:color w:val="000000"/>
          <w:sz w:val="34"/>
          <w:szCs w:val="34"/>
          <w:rtl/>
        </w:rPr>
        <w:t>وم والإشمام في نون</w:t>
      </w:r>
      <w:r w:rsidR="000C4A03" w:rsidRPr="008C4E40">
        <w:rPr>
          <w:rFonts w:ascii="Traditional Arabic" w:hAnsi="Traditional Arabic" w:cs="Traditional Arabic"/>
          <w:color w:val="000000"/>
          <w:sz w:val="34"/>
          <w:szCs w:val="34"/>
          <w:rtl/>
        </w:rPr>
        <w:t xml:space="preserve"> (</w:t>
      </w:r>
      <w:r w:rsidR="009F24E6" w:rsidRPr="008C4E40">
        <w:rPr>
          <w:rFonts w:ascii="Traditional Arabic" w:hAnsi="Traditional Arabic" w:cs="Traditional Arabic"/>
          <w:b/>
          <w:bCs/>
          <w:color w:val="000000"/>
          <w:sz w:val="34"/>
          <w:szCs w:val="34"/>
          <w:rtl/>
        </w:rPr>
        <w:t>تَأْمَنَّا</w:t>
      </w:r>
      <w:r w:rsidR="000C4A03" w:rsidRPr="008C4E40">
        <w:rPr>
          <w:rFonts w:ascii="Traditional Arabic" w:hAnsi="Traditional Arabic" w:cs="Traditional Arabic"/>
          <w:color w:val="000000"/>
          <w:sz w:val="34"/>
          <w:szCs w:val="34"/>
          <w:rtl/>
        </w:rPr>
        <w:t>)</w:t>
      </w:r>
      <w:r w:rsidR="000E1C1E" w:rsidRPr="008C4E40">
        <w:rPr>
          <w:rStyle w:val="a5"/>
          <w:rFonts w:cs="Traditional Arabic"/>
          <w:sz w:val="34"/>
          <w:szCs w:val="34"/>
          <w:rtl/>
        </w:rPr>
        <w:t xml:space="preserve"> (</w:t>
      </w:r>
      <w:r w:rsidR="000E1C1E" w:rsidRPr="008C4E40">
        <w:rPr>
          <w:rStyle w:val="a5"/>
          <w:rFonts w:cs="Traditional Arabic"/>
          <w:sz w:val="34"/>
          <w:szCs w:val="34"/>
          <w:rtl/>
        </w:rPr>
        <w:footnoteReference w:id="72"/>
      </w:r>
      <w:r w:rsidR="000E1C1E" w:rsidRPr="008C4E40">
        <w:rPr>
          <w:rStyle w:val="a5"/>
          <w:rFonts w:cs="Traditional Arabic"/>
          <w:sz w:val="34"/>
          <w:szCs w:val="34"/>
          <w:rtl/>
        </w:rPr>
        <w:t>)</w:t>
      </w:r>
      <w:r w:rsidR="002B71F2" w:rsidRPr="008C4E40">
        <w:rPr>
          <w:rFonts w:ascii="Traditional Arabic" w:hAnsi="Traditional Arabic" w:cs="Traditional Arabic"/>
          <w:color w:val="000000"/>
          <w:sz w:val="34"/>
          <w:szCs w:val="34"/>
          <w:rtl/>
        </w:rPr>
        <w:t xml:space="preserve"> </w:t>
      </w:r>
      <w:r w:rsidR="00FF2811" w:rsidRPr="008C4E40">
        <w:rPr>
          <w:rFonts w:ascii="Traditional Arabic" w:hAnsi="Traditional Arabic" w:cs="Traditional Arabic"/>
          <w:color w:val="000000"/>
          <w:sz w:val="34"/>
          <w:szCs w:val="34"/>
          <w:rtl/>
        </w:rPr>
        <w:t>و</w:t>
      </w:r>
      <w:r w:rsidR="009F24E6" w:rsidRPr="008C4E40">
        <w:rPr>
          <w:rFonts w:ascii="Traditional Arabic" w:hAnsi="Traditional Arabic" w:cs="Traditional Arabic"/>
          <w:sz w:val="34"/>
          <w:szCs w:val="34"/>
          <w:rtl/>
        </w:rPr>
        <w:t>في المصحف وضعت علام</w:t>
      </w:r>
      <w:r w:rsidR="002B71F2" w:rsidRPr="008C4E40">
        <w:rPr>
          <w:rFonts w:ascii="Traditional Arabic" w:hAnsi="Traditional Arabic" w:cs="Traditional Arabic"/>
          <w:sz w:val="34"/>
          <w:szCs w:val="34"/>
          <w:rtl/>
        </w:rPr>
        <w:t>ـ</w:t>
      </w:r>
      <w:r w:rsidR="009F24E6" w:rsidRPr="008C4E40">
        <w:rPr>
          <w:rFonts w:ascii="Traditional Arabic" w:hAnsi="Traditional Arabic" w:cs="Traditional Arabic"/>
          <w:sz w:val="34"/>
          <w:szCs w:val="34"/>
          <w:rtl/>
        </w:rPr>
        <w:t>ة</w:t>
      </w:r>
      <w:r w:rsidR="002B71F2" w:rsidRPr="008C4E40">
        <w:rPr>
          <w:rFonts w:ascii="Traditional Arabic" w:hAnsi="Traditional Arabic" w:cs="Traditional Arabic"/>
          <w:sz w:val="34"/>
          <w:szCs w:val="34"/>
          <w:rtl/>
        </w:rPr>
        <w:t xml:space="preserve"> </w:t>
      </w:r>
      <w:r w:rsidR="00892C20" w:rsidRPr="008C4E40">
        <w:rPr>
          <w:rFonts w:ascii="Traditional Arabic" w:hAnsi="Traditional Arabic" w:cs="Traditional Arabic"/>
          <w:sz w:val="34"/>
          <w:szCs w:val="34"/>
          <w:rtl/>
        </w:rPr>
        <w:t>(</w:t>
      </w:r>
      <w:r w:rsidR="002B71F2" w:rsidRPr="008C4E40">
        <w:rPr>
          <w:rFonts w:ascii="Traditional Arabic" w:hAnsi="Traditional Arabic" w:cs="Traditional Arabic"/>
          <w:sz w:val="34"/>
          <w:szCs w:val="34"/>
          <w:rtl/>
        </w:rPr>
        <w:t xml:space="preserve"> </w:t>
      </w:r>
      <w:r w:rsidRPr="008C4E40">
        <w:rPr>
          <w:rFonts w:ascii="Traditional Arabic" w:hAnsi="Traditional Arabic" w:cs="Traditional Arabic"/>
          <w:noProof/>
          <w:sz w:val="34"/>
          <w:szCs w:val="34"/>
          <w:lang w:eastAsia="en-US"/>
        </w:rPr>
        <w:drawing>
          <wp:inline distT="0" distB="0" distL="0" distR="0">
            <wp:extent cx="161925" cy="161925"/>
            <wp:effectExtent l="0" t="0" r="0" b="0"/>
            <wp:docPr id="84" name="صورة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pic:spPr>
                </pic:pic>
              </a:graphicData>
            </a:graphic>
          </wp:inline>
        </w:drawing>
      </w:r>
      <w:r w:rsidR="002B71F2" w:rsidRPr="008C4E40">
        <w:rPr>
          <w:rFonts w:ascii="Traditional Arabic" w:hAnsi="Traditional Arabic" w:cs="Traditional Arabic"/>
          <w:sz w:val="34"/>
          <w:szCs w:val="34"/>
          <w:rtl/>
        </w:rPr>
        <w:t xml:space="preserve"> </w:t>
      </w:r>
      <w:r w:rsidR="00892C20" w:rsidRPr="008C4E40">
        <w:rPr>
          <w:rFonts w:ascii="Traditional Arabic" w:hAnsi="Traditional Arabic" w:cs="Traditional Arabic"/>
          <w:sz w:val="34"/>
          <w:szCs w:val="34"/>
          <w:rtl/>
        </w:rPr>
        <w:t>)</w:t>
      </w:r>
      <w:r w:rsidR="009F24E6" w:rsidRPr="008C4E40">
        <w:rPr>
          <w:rFonts w:ascii="Traditional Arabic" w:hAnsi="Traditional Arabic" w:cs="Traditional Arabic"/>
          <w:sz w:val="34"/>
          <w:szCs w:val="34"/>
          <w:rtl/>
        </w:rPr>
        <w:t xml:space="preserve"> ما بين الميم والنون </w:t>
      </w:r>
      <w:r w:rsidR="009F24E6" w:rsidRPr="008C4E40">
        <w:rPr>
          <w:rFonts w:ascii="Traditional Arabic" w:hAnsi="Traditional Arabic" w:cs="Traditional Arabic"/>
          <w:color w:val="000000"/>
          <w:sz w:val="34"/>
          <w:szCs w:val="34"/>
          <w:rtl/>
        </w:rPr>
        <w:t>دلالة على الر</w:t>
      </w:r>
      <w:r w:rsidR="000C4A03" w:rsidRPr="008C4E40">
        <w:rPr>
          <w:rFonts w:ascii="Traditional Arabic" w:hAnsi="Traditional Arabic" w:cs="Traditional Arabic"/>
          <w:color w:val="000000"/>
          <w:sz w:val="34"/>
          <w:szCs w:val="34"/>
          <w:rtl/>
        </w:rPr>
        <w:t>َّ</w:t>
      </w:r>
      <w:r w:rsidR="00ED0C0E" w:rsidRPr="008C4E40">
        <w:rPr>
          <w:rFonts w:ascii="Traditional Arabic" w:hAnsi="Traditional Arabic" w:cs="Traditional Arabic"/>
          <w:color w:val="000000"/>
          <w:sz w:val="34"/>
          <w:szCs w:val="34"/>
          <w:rtl/>
        </w:rPr>
        <w:t>وم أو الإشمام</w:t>
      </w:r>
      <w:r w:rsidR="009F24E6" w:rsidRPr="008C4E40">
        <w:rPr>
          <w:rFonts w:ascii="Traditional Arabic" w:hAnsi="Traditional Arabic" w:cs="Traditional Arabic"/>
          <w:color w:val="000000"/>
          <w:sz w:val="34"/>
          <w:szCs w:val="34"/>
          <w:rtl/>
        </w:rPr>
        <w:t>.</w:t>
      </w:r>
    </w:p>
    <w:p w:rsidR="000314BE" w:rsidRPr="008C4E40" w:rsidRDefault="000314BE" w:rsidP="002B71F2">
      <w:pPr>
        <w:pStyle w:val="a7"/>
        <w:rPr>
          <w:rFonts w:ascii="Traditional Arabic" w:hAnsi="Traditional Arabic" w:cs="Traditional Arabic"/>
          <w:color w:val="000000"/>
          <w:sz w:val="34"/>
          <w:szCs w:val="34"/>
          <w:rtl/>
          <w:lang w:eastAsia="ar-IQ" w:bidi="ar-IQ"/>
        </w:rPr>
      </w:pPr>
    </w:p>
    <w:p w:rsidR="007503CA" w:rsidRPr="008C4E40" w:rsidRDefault="00ED0C0E" w:rsidP="000314BE">
      <w:pPr>
        <w:pStyle w:val="2"/>
        <w:rPr>
          <w:color w:val="000000"/>
          <w:rtl/>
          <w:lang w:eastAsia="ar-IQ" w:bidi="ar-IQ"/>
        </w:rPr>
      </w:pPr>
      <w:bookmarkStart w:id="43" w:name="_Toc499380003"/>
      <w:r w:rsidRPr="008C4E40">
        <w:rPr>
          <w:color w:val="000000"/>
          <w:rtl/>
          <w:lang w:eastAsia="ar-IQ" w:bidi="ar-IQ"/>
        </w:rPr>
        <w:t>العشرون</w:t>
      </w:r>
      <w:r w:rsidR="007503CA" w:rsidRPr="008C4E40">
        <w:rPr>
          <w:color w:val="000000"/>
          <w:rtl/>
          <w:lang w:eastAsia="ar-IQ" w:bidi="ar-IQ"/>
        </w:rPr>
        <w:t>:</w:t>
      </w:r>
      <w:r w:rsidR="001316BA" w:rsidRPr="008C4E40">
        <w:rPr>
          <w:color w:val="000000"/>
          <w:rtl/>
          <w:lang w:eastAsia="ar-IQ" w:bidi="ar-IQ"/>
        </w:rPr>
        <w:t xml:space="preserve"> </w:t>
      </w:r>
      <w:r w:rsidR="001316BA" w:rsidRPr="008C4E40">
        <w:rPr>
          <w:rtl/>
          <w:lang w:eastAsia="ar-IQ" w:bidi="ar-IQ"/>
        </w:rPr>
        <w:t xml:space="preserve">مذهبه في </w:t>
      </w:r>
      <w:r w:rsidR="007503CA" w:rsidRPr="008C4E40">
        <w:rPr>
          <w:rtl/>
          <w:lang w:eastAsia="ar-IQ" w:bidi="ar-IQ"/>
        </w:rPr>
        <w:t>ياءات الإضافة</w:t>
      </w:r>
      <w:r w:rsidR="007503CA" w:rsidRPr="008C4E40">
        <w:rPr>
          <w:color w:val="000000"/>
          <w:rtl/>
          <w:lang w:eastAsia="ar-IQ" w:bidi="ar-IQ"/>
        </w:rPr>
        <w:t>:</w:t>
      </w:r>
      <w:bookmarkEnd w:id="43"/>
    </w:p>
    <w:p w:rsidR="008E3229" w:rsidRPr="008C4E40" w:rsidRDefault="008E3229" w:rsidP="007B3D5F">
      <w:pPr>
        <w:pStyle w:val="a7"/>
        <w:numPr>
          <w:ilvl w:val="0"/>
          <w:numId w:val="32"/>
        </w:numPr>
        <w:rPr>
          <w:rFonts w:cs="Traditional Arabic"/>
          <w:color w:val="000000"/>
          <w:sz w:val="34"/>
          <w:szCs w:val="34"/>
          <w:lang w:eastAsia="ar-IQ" w:bidi="ar-IQ"/>
        </w:rPr>
      </w:pPr>
      <w:r w:rsidRPr="008C4E40">
        <w:rPr>
          <w:rFonts w:cs="Traditional Arabic"/>
          <w:color w:val="000000"/>
          <w:sz w:val="34"/>
          <w:szCs w:val="34"/>
          <w:rtl/>
          <w:lang w:eastAsia="ar-IQ" w:bidi="ar-IQ"/>
        </w:rPr>
        <w:t xml:space="preserve"> </w:t>
      </w:r>
      <w:r w:rsidR="007503CA" w:rsidRPr="008C4E40">
        <w:rPr>
          <w:rFonts w:cs="Traditional Arabic"/>
          <w:color w:val="000000"/>
          <w:sz w:val="34"/>
          <w:szCs w:val="34"/>
          <w:rtl/>
          <w:lang w:eastAsia="ar-IQ" w:bidi="ar-IQ"/>
        </w:rPr>
        <w:t xml:space="preserve">قرأ </w:t>
      </w:r>
      <w:r w:rsidR="007503CA" w:rsidRPr="008C4E40">
        <w:rPr>
          <w:rFonts w:cs="Traditional Arabic"/>
          <w:b/>
          <w:bCs/>
          <w:color w:val="7030A0"/>
          <w:sz w:val="34"/>
          <w:szCs w:val="34"/>
          <w:rtl/>
          <w:lang w:eastAsia="ar-IQ" w:bidi="ar-IQ"/>
        </w:rPr>
        <w:t>شعبة</w:t>
      </w:r>
      <w:r w:rsidR="007503CA" w:rsidRPr="008C4E40">
        <w:rPr>
          <w:rFonts w:cs="Traditional Arabic"/>
          <w:color w:val="000000"/>
          <w:sz w:val="34"/>
          <w:szCs w:val="34"/>
          <w:rtl/>
          <w:lang w:eastAsia="ar-IQ" w:bidi="ar-IQ"/>
        </w:rPr>
        <w:t xml:space="preserve"> </w:t>
      </w:r>
      <w:r w:rsidR="003B4C1D" w:rsidRPr="008C4E40">
        <w:rPr>
          <w:rFonts w:cs="Traditional Arabic"/>
          <w:color w:val="000000"/>
          <w:sz w:val="34"/>
          <w:szCs w:val="34"/>
          <w:rtl/>
          <w:lang w:eastAsia="ar-IQ" w:bidi="ar-IQ"/>
        </w:rPr>
        <w:t xml:space="preserve">بفتح </w:t>
      </w:r>
      <w:proofErr w:type="spellStart"/>
      <w:r w:rsidR="003B4C1D" w:rsidRPr="008C4E40">
        <w:rPr>
          <w:rFonts w:cs="Traditional Arabic"/>
          <w:color w:val="000000"/>
          <w:sz w:val="34"/>
          <w:szCs w:val="34"/>
          <w:rtl/>
          <w:lang w:eastAsia="ar-IQ" w:bidi="ar-IQ"/>
        </w:rPr>
        <w:t>ياء</w:t>
      </w:r>
      <w:r w:rsidRPr="008C4E40">
        <w:rPr>
          <w:rFonts w:cs="Traditional Arabic"/>
          <w:color w:val="000000"/>
          <w:sz w:val="34"/>
          <w:szCs w:val="34"/>
          <w:rtl/>
          <w:lang w:eastAsia="ar-IQ" w:bidi="ar-IQ"/>
        </w:rPr>
        <w:t>ات</w:t>
      </w:r>
      <w:proofErr w:type="spellEnd"/>
      <w:r w:rsidR="003B4C1D" w:rsidRPr="008C4E40">
        <w:rPr>
          <w:rFonts w:cs="Traditional Arabic"/>
          <w:color w:val="000000"/>
          <w:sz w:val="34"/>
          <w:szCs w:val="34"/>
          <w:rtl/>
          <w:lang w:eastAsia="ar-IQ" w:bidi="ar-IQ"/>
        </w:rPr>
        <w:t xml:space="preserve"> الإضافة من قوله تعالى </w:t>
      </w:r>
      <w:r w:rsidR="00220367" w:rsidRPr="008C4E40">
        <w:rPr>
          <w:rFonts w:ascii="Traditional Arabic" w:hAnsi="Traditional Arabic" w:cs="Traditional Arabic"/>
          <w:color w:val="000000"/>
          <w:sz w:val="34"/>
          <w:szCs w:val="34"/>
          <w:rtl/>
          <w:lang w:eastAsia="ar-IQ" w:bidi="ar-IQ"/>
        </w:rPr>
        <w:t>﴿</w:t>
      </w:r>
      <w:r w:rsidR="00220367" w:rsidRPr="008C4E40">
        <w:rPr>
          <w:rFonts w:cs="Traditional Arabic"/>
          <w:b/>
          <w:bCs/>
          <w:color w:val="FF0000"/>
          <w:sz w:val="34"/>
          <w:szCs w:val="34"/>
          <w:rtl/>
          <w:lang w:eastAsia="ar-IQ" w:bidi="ar-IQ"/>
        </w:rPr>
        <w:t>عَهْدِي الظَّالِمِينَ</w:t>
      </w:r>
      <w:r w:rsidR="00220367" w:rsidRPr="008C4E40">
        <w:rPr>
          <w:rFonts w:ascii="Traditional Arabic" w:hAnsi="Traditional Arabic" w:cs="Traditional Arabic"/>
          <w:color w:val="000000"/>
          <w:sz w:val="34"/>
          <w:szCs w:val="34"/>
          <w:rtl/>
          <w:lang w:eastAsia="ar-IQ" w:bidi="ar-IQ"/>
        </w:rPr>
        <w:t>﴾</w:t>
      </w:r>
      <w:r w:rsidR="00ED0C0E" w:rsidRPr="008C4E40">
        <w:rPr>
          <w:rFonts w:cs="Traditional Arabic"/>
          <w:color w:val="000000"/>
          <w:sz w:val="34"/>
          <w:szCs w:val="34"/>
          <w:rtl/>
          <w:lang w:eastAsia="ar-IQ" w:bidi="ar-IQ"/>
        </w:rPr>
        <w:t xml:space="preserve"> (البقرة: 124)</w:t>
      </w:r>
      <w:r w:rsidR="00220367" w:rsidRPr="008C4E40">
        <w:rPr>
          <w:rFonts w:cs="Traditional Arabic"/>
          <w:color w:val="000000"/>
          <w:sz w:val="34"/>
          <w:szCs w:val="34"/>
          <w:rtl/>
          <w:lang w:eastAsia="ar-IQ" w:bidi="ar-IQ"/>
        </w:rPr>
        <w:t xml:space="preserve">، </w:t>
      </w:r>
      <w:proofErr w:type="spellStart"/>
      <w:r w:rsidR="00220367" w:rsidRPr="008C4E40">
        <w:rPr>
          <w:rFonts w:cs="Traditional Arabic"/>
          <w:color w:val="000000"/>
          <w:sz w:val="34"/>
          <w:szCs w:val="34"/>
          <w:rtl/>
          <w:lang w:eastAsia="ar-IQ" w:bidi="ar-IQ"/>
        </w:rPr>
        <w:t>و</w:t>
      </w:r>
      <w:r w:rsidR="003B4C1D" w:rsidRPr="008C4E40">
        <w:rPr>
          <w:rFonts w:ascii="Traditional Arabic" w:hAnsi="Traditional Arabic" w:cs="Traditional Arabic"/>
          <w:color w:val="000000"/>
          <w:sz w:val="34"/>
          <w:szCs w:val="34"/>
          <w:rtl/>
          <w:lang w:eastAsia="ar-IQ" w:bidi="ar-IQ"/>
        </w:rPr>
        <w:t>﴿</w:t>
      </w:r>
      <w:r w:rsidR="003B4C1D" w:rsidRPr="008C4E40">
        <w:rPr>
          <w:rFonts w:cs="Traditional Arabic"/>
          <w:b/>
          <w:bCs/>
          <w:color w:val="FF0000"/>
          <w:sz w:val="34"/>
          <w:szCs w:val="34"/>
          <w:rtl/>
          <w:lang w:eastAsia="ar-IQ" w:bidi="ar-IQ"/>
        </w:rPr>
        <w:t>مِنْ</w:t>
      </w:r>
      <w:proofErr w:type="spellEnd"/>
      <w:r w:rsidR="003B4C1D" w:rsidRPr="008C4E40">
        <w:rPr>
          <w:rFonts w:cs="Traditional Arabic"/>
          <w:b/>
          <w:bCs/>
          <w:color w:val="FF0000"/>
          <w:sz w:val="34"/>
          <w:szCs w:val="34"/>
          <w:rtl/>
          <w:lang w:eastAsia="ar-IQ" w:bidi="ar-IQ"/>
        </w:rPr>
        <w:t xml:space="preserve"> بَعْدِي اسْمُهُ أَحْمَدُ</w:t>
      </w:r>
      <w:r w:rsidR="003B4C1D" w:rsidRPr="008C4E40">
        <w:rPr>
          <w:rFonts w:ascii="Traditional Arabic" w:hAnsi="Traditional Arabic" w:cs="Traditional Arabic"/>
          <w:color w:val="000000"/>
          <w:sz w:val="34"/>
          <w:szCs w:val="34"/>
          <w:rtl/>
          <w:lang w:eastAsia="ar-IQ" w:bidi="ar-IQ"/>
        </w:rPr>
        <w:t>﴾</w:t>
      </w:r>
      <w:r w:rsidR="00ED0C0E" w:rsidRPr="008C4E40">
        <w:rPr>
          <w:rFonts w:cs="Traditional Arabic"/>
          <w:color w:val="000000"/>
          <w:sz w:val="34"/>
          <w:szCs w:val="34"/>
          <w:rtl/>
          <w:lang w:eastAsia="ar-IQ" w:bidi="ar-IQ"/>
        </w:rPr>
        <w:t xml:space="preserve"> (الصف</w:t>
      </w:r>
      <w:r w:rsidR="007503CA" w:rsidRPr="008C4E40">
        <w:rPr>
          <w:rFonts w:cs="Traditional Arabic"/>
          <w:color w:val="000000"/>
          <w:sz w:val="34"/>
          <w:szCs w:val="34"/>
          <w:rtl/>
          <w:lang w:eastAsia="ar-IQ" w:bidi="ar-IQ"/>
        </w:rPr>
        <w:t xml:space="preserve">: </w:t>
      </w:r>
      <w:r w:rsidR="003B4C1D" w:rsidRPr="008C4E40">
        <w:rPr>
          <w:rFonts w:cs="Traditional Arabic"/>
          <w:color w:val="000000"/>
          <w:sz w:val="34"/>
          <w:szCs w:val="34"/>
          <w:rtl/>
          <w:lang w:eastAsia="ar-IQ" w:bidi="ar-IQ"/>
        </w:rPr>
        <w:t>6</w:t>
      </w:r>
      <w:r w:rsidR="00ED0C0E" w:rsidRPr="008C4E40">
        <w:rPr>
          <w:rFonts w:cs="Traditional Arabic"/>
          <w:color w:val="000000"/>
          <w:sz w:val="34"/>
          <w:szCs w:val="34"/>
          <w:rtl/>
          <w:lang w:eastAsia="ar-IQ" w:bidi="ar-IQ"/>
        </w:rPr>
        <w:t>)</w:t>
      </w:r>
      <w:r w:rsidR="007B3D5F" w:rsidRPr="008C4E40">
        <w:rPr>
          <w:rFonts w:cs="Traditional Arabic"/>
          <w:color w:val="000000"/>
          <w:sz w:val="34"/>
          <w:szCs w:val="34"/>
          <w:rtl/>
          <w:lang w:eastAsia="ar-IQ" w:bidi="ar-IQ"/>
        </w:rPr>
        <w:t xml:space="preserve">. </w:t>
      </w:r>
      <w:r w:rsidRPr="008C4E40">
        <w:rPr>
          <w:rFonts w:cs="Traditional Arabic"/>
          <w:color w:val="000000"/>
          <w:sz w:val="34"/>
          <w:szCs w:val="34"/>
          <w:rtl/>
          <w:lang w:eastAsia="ar-IQ" w:bidi="ar-IQ"/>
        </w:rPr>
        <w:t xml:space="preserve">وقرأها </w:t>
      </w:r>
      <w:r w:rsidRPr="008C4E40">
        <w:rPr>
          <w:rFonts w:cs="Traditional Arabic"/>
          <w:b/>
          <w:bCs/>
          <w:color w:val="C00000"/>
          <w:sz w:val="34"/>
          <w:szCs w:val="34"/>
          <w:rtl/>
          <w:lang w:eastAsia="ar-IQ" w:bidi="ar-IQ"/>
        </w:rPr>
        <w:t>حفص</w:t>
      </w:r>
      <w:r w:rsidR="007B3D5F" w:rsidRPr="008C4E40">
        <w:rPr>
          <w:rFonts w:cs="Traditional Arabic"/>
          <w:color w:val="000000"/>
          <w:sz w:val="34"/>
          <w:szCs w:val="34"/>
          <w:rtl/>
          <w:lang w:eastAsia="ar-IQ" w:bidi="ar-IQ"/>
        </w:rPr>
        <w:t xml:space="preserve"> بالإسكان</w:t>
      </w:r>
      <w:r w:rsidRPr="008C4E40">
        <w:rPr>
          <w:rFonts w:cs="Traditional Arabic"/>
          <w:color w:val="000000"/>
          <w:sz w:val="34"/>
          <w:szCs w:val="34"/>
          <w:rtl/>
          <w:lang w:eastAsia="ar-IQ" w:bidi="ar-IQ"/>
        </w:rPr>
        <w:t>.</w:t>
      </w:r>
      <w:r w:rsidR="007503CA" w:rsidRPr="008C4E40">
        <w:rPr>
          <w:rFonts w:cs="Traditional Arabic"/>
          <w:color w:val="000000"/>
          <w:sz w:val="34"/>
          <w:szCs w:val="34"/>
          <w:rtl/>
          <w:lang w:eastAsia="ar-IQ" w:bidi="ar-IQ"/>
        </w:rPr>
        <w:t xml:space="preserve"> </w:t>
      </w:r>
    </w:p>
    <w:p w:rsidR="007503CA" w:rsidRDefault="008E3229" w:rsidP="007B3D5F">
      <w:pPr>
        <w:pStyle w:val="a7"/>
        <w:numPr>
          <w:ilvl w:val="0"/>
          <w:numId w:val="32"/>
        </w:numPr>
        <w:rPr>
          <w:rFonts w:cs="Traditional Arabic"/>
          <w:color w:val="000000"/>
          <w:sz w:val="34"/>
          <w:szCs w:val="34"/>
          <w:lang w:eastAsia="ar-IQ" w:bidi="ar-IQ"/>
        </w:rPr>
      </w:pPr>
      <w:r w:rsidRPr="008C4E40">
        <w:rPr>
          <w:rFonts w:cs="Traditional Arabic"/>
          <w:color w:val="000000"/>
          <w:sz w:val="34"/>
          <w:szCs w:val="34"/>
          <w:rtl/>
          <w:lang w:eastAsia="ar-IQ" w:bidi="ar-IQ"/>
        </w:rPr>
        <w:t xml:space="preserve"> </w:t>
      </w:r>
      <w:r w:rsidR="007B3D5F" w:rsidRPr="008C4E40">
        <w:rPr>
          <w:rFonts w:cs="Traditional Arabic"/>
          <w:color w:val="000000"/>
          <w:sz w:val="34"/>
          <w:szCs w:val="34"/>
          <w:rtl/>
          <w:lang w:eastAsia="ar-IQ" w:bidi="ar-IQ"/>
        </w:rPr>
        <w:t>وقرأ</w:t>
      </w:r>
      <w:r w:rsidRPr="008C4E40">
        <w:rPr>
          <w:rFonts w:cs="Traditional Arabic"/>
          <w:color w:val="000000"/>
          <w:sz w:val="34"/>
          <w:szCs w:val="34"/>
          <w:rtl/>
          <w:lang w:eastAsia="ar-IQ" w:bidi="ar-IQ"/>
        </w:rPr>
        <w:t xml:space="preserve"> </w:t>
      </w:r>
      <w:r w:rsidRPr="008C4E40">
        <w:rPr>
          <w:rFonts w:cs="Traditional Arabic"/>
          <w:b/>
          <w:bCs/>
          <w:color w:val="7030A0"/>
          <w:sz w:val="34"/>
          <w:szCs w:val="34"/>
          <w:rtl/>
          <w:lang w:eastAsia="ar-IQ" w:bidi="ar-IQ"/>
        </w:rPr>
        <w:t>شعبة</w:t>
      </w:r>
      <w:r w:rsidRPr="008C4E40">
        <w:rPr>
          <w:rFonts w:cs="Traditional Arabic"/>
          <w:color w:val="000000"/>
          <w:sz w:val="34"/>
          <w:szCs w:val="34"/>
          <w:rtl/>
          <w:lang w:eastAsia="ar-IQ" w:bidi="ar-IQ"/>
        </w:rPr>
        <w:t xml:space="preserve"> </w:t>
      </w:r>
      <w:r w:rsidR="007B3D5F" w:rsidRPr="008C4E40">
        <w:rPr>
          <w:rFonts w:cs="Traditional Arabic"/>
          <w:color w:val="000000"/>
          <w:sz w:val="34"/>
          <w:szCs w:val="34"/>
          <w:rtl/>
          <w:lang w:eastAsia="ar-IQ" w:bidi="ar-IQ"/>
        </w:rPr>
        <w:t xml:space="preserve">بإسكان </w:t>
      </w:r>
      <w:proofErr w:type="spellStart"/>
      <w:r w:rsidR="00ED0C0E" w:rsidRPr="008C4E40">
        <w:rPr>
          <w:rFonts w:cs="Traditional Arabic"/>
          <w:color w:val="000000"/>
          <w:sz w:val="34"/>
          <w:szCs w:val="34"/>
          <w:rtl/>
          <w:lang w:eastAsia="ar-IQ" w:bidi="ar-IQ"/>
        </w:rPr>
        <w:t>ياءات</w:t>
      </w:r>
      <w:proofErr w:type="spellEnd"/>
      <w:r w:rsidR="00ED0C0E" w:rsidRPr="008C4E40">
        <w:rPr>
          <w:rFonts w:cs="Traditional Arabic"/>
          <w:color w:val="000000"/>
          <w:sz w:val="34"/>
          <w:szCs w:val="34"/>
          <w:rtl/>
          <w:lang w:eastAsia="ar-IQ" w:bidi="ar-IQ"/>
        </w:rPr>
        <w:t xml:space="preserve"> الإضافة في</w:t>
      </w:r>
      <w:r w:rsidRPr="008C4E40">
        <w:rPr>
          <w:rFonts w:cs="Traditional Arabic"/>
          <w:color w:val="000000"/>
          <w:sz w:val="34"/>
          <w:szCs w:val="34"/>
          <w:rtl/>
          <w:lang w:eastAsia="ar-IQ" w:bidi="ar-IQ"/>
        </w:rPr>
        <w:t>:</w:t>
      </w:r>
      <w:r w:rsidR="007503CA" w:rsidRPr="008C4E40">
        <w:rPr>
          <w:rFonts w:cs="Traditional Arabic"/>
          <w:color w:val="000000"/>
          <w:sz w:val="34"/>
          <w:szCs w:val="34"/>
          <w:rtl/>
          <w:lang w:eastAsia="ar-IQ" w:bidi="ar-IQ"/>
        </w:rPr>
        <w:t xml:space="preserve"> </w:t>
      </w:r>
      <w:r w:rsidR="001316BA" w:rsidRPr="008C4E40">
        <w:rPr>
          <w:rFonts w:ascii="Traditional Arabic" w:hAnsi="Traditional Arabic" w:cs="Traditional Arabic"/>
          <w:color w:val="000000"/>
          <w:sz w:val="34"/>
          <w:szCs w:val="34"/>
          <w:rtl/>
          <w:lang w:eastAsia="ar-IQ" w:bidi="ar-IQ"/>
        </w:rPr>
        <w:t>﴿</w:t>
      </w:r>
      <w:r w:rsidR="001316BA" w:rsidRPr="008C4E40">
        <w:rPr>
          <w:rFonts w:cs="Traditional Arabic"/>
          <w:b/>
          <w:bCs/>
          <w:color w:val="FF0000"/>
          <w:sz w:val="34"/>
          <w:szCs w:val="34"/>
          <w:rtl/>
          <w:lang w:eastAsia="ar-IQ" w:bidi="ar-IQ"/>
        </w:rPr>
        <w:t>بَيْتِيَ لِلطَّائِفِينَ</w:t>
      </w:r>
      <w:r w:rsidR="001316BA" w:rsidRPr="008C4E40">
        <w:rPr>
          <w:rFonts w:ascii="Traditional Arabic" w:hAnsi="Traditional Arabic" w:cs="Traditional Arabic"/>
          <w:color w:val="000000"/>
          <w:sz w:val="34"/>
          <w:szCs w:val="34"/>
          <w:rtl/>
          <w:lang w:eastAsia="ar-IQ" w:bidi="ar-IQ"/>
        </w:rPr>
        <w:t>﴾</w:t>
      </w:r>
      <w:r w:rsidR="00ED0C0E" w:rsidRPr="008C4E40">
        <w:rPr>
          <w:rFonts w:cs="Traditional Arabic"/>
          <w:color w:val="000000"/>
          <w:sz w:val="34"/>
          <w:szCs w:val="34"/>
          <w:rtl/>
          <w:lang w:eastAsia="ar-IQ" w:bidi="ar-IQ"/>
        </w:rPr>
        <w:t xml:space="preserve"> (البقرة</w:t>
      </w:r>
      <w:r w:rsidR="001316BA" w:rsidRPr="008C4E40">
        <w:rPr>
          <w:rFonts w:cs="Traditional Arabic"/>
          <w:color w:val="000000"/>
          <w:sz w:val="34"/>
          <w:szCs w:val="34"/>
          <w:rtl/>
          <w:lang w:eastAsia="ar-IQ" w:bidi="ar-IQ"/>
        </w:rPr>
        <w:t>: 125)</w:t>
      </w:r>
      <w:r w:rsidR="00496411" w:rsidRPr="008C4E40">
        <w:rPr>
          <w:rFonts w:cs="Traditional Arabic"/>
          <w:color w:val="000000"/>
          <w:sz w:val="34"/>
          <w:szCs w:val="34"/>
          <w:rtl/>
          <w:lang w:eastAsia="ar-IQ" w:bidi="ar-IQ"/>
        </w:rPr>
        <w:t xml:space="preserve">، </w:t>
      </w:r>
      <w:r w:rsidR="003C44EA" w:rsidRPr="008C4E40">
        <w:rPr>
          <w:rFonts w:cs="Traditional Arabic"/>
          <w:color w:val="000000"/>
          <w:sz w:val="34"/>
          <w:szCs w:val="34"/>
          <w:rtl/>
          <w:lang w:eastAsia="ar-IQ" w:bidi="ar-IQ"/>
        </w:rPr>
        <w:t>و</w:t>
      </w:r>
      <w:r w:rsidR="00496411" w:rsidRPr="008C4E40">
        <w:rPr>
          <w:rFonts w:cs="Traditional Arabic"/>
          <w:color w:val="000000"/>
          <w:sz w:val="34"/>
          <w:szCs w:val="34"/>
          <w:rtl/>
          <w:lang w:eastAsia="ar-IQ" w:bidi="ar-IQ"/>
        </w:rPr>
        <w:t>(ا</w:t>
      </w:r>
      <w:r w:rsidR="00ED0C0E" w:rsidRPr="008C4E40">
        <w:rPr>
          <w:rFonts w:cs="Traditional Arabic"/>
          <w:color w:val="000000"/>
          <w:sz w:val="34"/>
          <w:szCs w:val="34"/>
          <w:rtl/>
          <w:lang w:eastAsia="ar-IQ" w:bidi="ar-IQ"/>
        </w:rPr>
        <w:t>لحج</w:t>
      </w:r>
      <w:r w:rsidR="00496411" w:rsidRPr="008C4E40">
        <w:rPr>
          <w:rFonts w:cs="Traditional Arabic"/>
          <w:color w:val="000000"/>
          <w:sz w:val="34"/>
          <w:szCs w:val="34"/>
          <w:rtl/>
          <w:lang w:eastAsia="ar-IQ" w:bidi="ar-IQ"/>
        </w:rPr>
        <w:t>: 26)</w:t>
      </w:r>
      <w:r w:rsidR="001316BA" w:rsidRPr="008C4E40">
        <w:rPr>
          <w:rFonts w:cs="Traditional Arabic"/>
          <w:color w:val="000000"/>
          <w:sz w:val="34"/>
          <w:szCs w:val="34"/>
          <w:rtl/>
          <w:lang w:eastAsia="ar-IQ" w:bidi="ar-IQ"/>
        </w:rPr>
        <w:t xml:space="preserve">، </w:t>
      </w:r>
      <w:proofErr w:type="spellStart"/>
      <w:r w:rsidR="003C44EA" w:rsidRPr="008C4E40">
        <w:rPr>
          <w:rFonts w:cs="Traditional Arabic"/>
          <w:color w:val="000000"/>
          <w:sz w:val="34"/>
          <w:szCs w:val="34"/>
          <w:rtl/>
          <w:lang w:eastAsia="ar-IQ" w:bidi="ar-IQ"/>
        </w:rPr>
        <w:t>و</w:t>
      </w:r>
      <w:r w:rsidRPr="008C4E40">
        <w:rPr>
          <w:rFonts w:ascii="Traditional Arabic" w:hAnsi="Traditional Arabic" w:cs="Traditional Arabic"/>
          <w:color w:val="000000"/>
          <w:sz w:val="34"/>
          <w:szCs w:val="34"/>
          <w:rtl/>
          <w:lang w:eastAsia="ar-IQ" w:bidi="ar-IQ"/>
        </w:rPr>
        <w:t>﴿</w:t>
      </w:r>
      <w:r w:rsidR="001316BA" w:rsidRPr="008C4E40">
        <w:rPr>
          <w:rFonts w:cs="Traditional Arabic"/>
          <w:b/>
          <w:bCs/>
          <w:color w:val="FF0000"/>
          <w:sz w:val="34"/>
          <w:szCs w:val="34"/>
          <w:rtl/>
          <w:lang w:eastAsia="ar-IQ" w:bidi="ar-IQ"/>
        </w:rPr>
        <w:t>يَدِيَ</w:t>
      </w:r>
      <w:proofErr w:type="spellEnd"/>
      <w:r w:rsidR="001316BA" w:rsidRPr="008C4E40">
        <w:rPr>
          <w:rFonts w:cs="Traditional Arabic"/>
          <w:b/>
          <w:bCs/>
          <w:color w:val="FF0000"/>
          <w:sz w:val="34"/>
          <w:szCs w:val="34"/>
          <w:rtl/>
          <w:lang w:eastAsia="ar-IQ" w:bidi="ar-IQ"/>
        </w:rPr>
        <w:t xml:space="preserve"> إِلَيْكَ</w:t>
      </w:r>
      <w:r w:rsidRPr="008C4E40">
        <w:rPr>
          <w:rFonts w:ascii="Traditional Arabic" w:hAnsi="Traditional Arabic" w:cs="Traditional Arabic"/>
          <w:color w:val="000000"/>
          <w:sz w:val="34"/>
          <w:szCs w:val="34"/>
          <w:rtl/>
          <w:lang w:eastAsia="ar-IQ" w:bidi="ar-IQ"/>
        </w:rPr>
        <w:t>﴾</w:t>
      </w:r>
      <w:r w:rsidR="007503CA" w:rsidRPr="008C4E40">
        <w:rPr>
          <w:rFonts w:cs="Traditional Arabic"/>
          <w:color w:val="000000"/>
          <w:sz w:val="34"/>
          <w:szCs w:val="34"/>
          <w:rtl/>
          <w:lang w:eastAsia="ar-IQ" w:bidi="ar-IQ"/>
        </w:rPr>
        <w:t xml:space="preserve"> (المائدة</w:t>
      </w:r>
      <w:r w:rsidRPr="008C4E40">
        <w:rPr>
          <w:rFonts w:cs="Traditional Arabic"/>
          <w:color w:val="000000"/>
          <w:sz w:val="34"/>
          <w:szCs w:val="34"/>
          <w:rtl/>
          <w:lang w:eastAsia="ar-IQ" w:bidi="ar-IQ"/>
        </w:rPr>
        <w:t xml:space="preserve">: </w:t>
      </w:r>
      <w:r w:rsidR="001316BA" w:rsidRPr="008C4E40">
        <w:rPr>
          <w:rFonts w:cs="Traditional Arabic"/>
          <w:color w:val="000000"/>
          <w:sz w:val="34"/>
          <w:szCs w:val="34"/>
          <w:rtl/>
          <w:lang w:eastAsia="ar-IQ" w:bidi="ar-IQ"/>
        </w:rPr>
        <w:t>28</w:t>
      </w:r>
      <w:r w:rsidR="00ED0C0E" w:rsidRPr="008C4E40">
        <w:rPr>
          <w:rFonts w:cs="Traditional Arabic"/>
          <w:color w:val="000000"/>
          <w:sz w:val="34"/>
          <w:szCs w:val="34"/>
          <w:rtl/>
          <w:lang w:eastAsia="ar-IQ" w:bidi="ar-IQ"/>
        </w:rPr>
        <w:t>)</w:t>
      </w:r>
      <w:r w:rsidR="007503CA" w:rsidRPr="008C4E40">
        <w:rPr>
          <w:rFonts w:cs="Traditional Arabic"/>
          <w:color w:val="000000"/>
          <w:sz w:val="34"/>
          <w:szCs w:val="34"/>
          <w:rtl/>
          <w:lang w:eastAsia="ar-IQ" w:bidi="ar-IQ"/>
        </w:rPr>
        <w:t xml:space="preserve">، </w:t>
      </w:r>
      <w:proofErr w:type="spellStart"/>
      <w:r w:rsidR="003C44EA" w:rsidRPr="008C4E40">
        <w:rPr>
          <w:rFonts w:ascii="Traditional Arabic" w:hAnsi="Traditional Arabic" w:cs="Traditional Arabic"/>
          <w:color w:val="000000"/>
          <w:sz w:val="34"/>
          <w:szCs w:val="34"/>
          <w:rtl/>
          <w:lang w:eastAsia="ar-IQ" w:bidi="ar-IQ"/>
        </w:rPr>
        <w:t>و</w:t>
      </w:r>
      <w:r w:rsidR="001316BA" w:rsidRPr="008C4E40">
        <w:rPr>
          <w:rFonts w:ascii="Traditional Arabic" w:hAnsi="Traditional Arabic" w:cs="Traditional Arabic"/>
          <w:color w:val="000000"/>
          <w:sz w:val="34"/>
          <w:szCs w:val="34"/>
          <w:rtl/>
          <w:lang w:eastAsia="ar-IQ" w:bidi="ar-IQ"/>
        </w:rPr>
        <w:t>﴿</w:t>
      </w:r>
      <w:r w:rsidR="001316BA" w:rsidRPr="008C4E40">
        <w:rPr>
          <w:rFonts w:cs="Traditional Arabic"/>
          <w:b/>
          <w:bCs/>
          <w:color w:val="FF0000"/>
          <w:sz w:val="34"/>
          <w:szCs w:val="34"/>
          <w:rtl/>
          <w:lang w:eastAsia="ar-IQ" w:bidi="ar-IQ"/>
        </w:rPr>
        <w:t>وَأُمِّيَ</w:t>
      </w:r>
      <w:proofErr w:type="spellEnd"/>
      <w:r w:rsidR="001316BA" w:rsidRPr="008C4E40">
        <w:rPr>
          <w:rFonts w:cs="Traditional Arabic"/>
          <w:b/>
          <w:bCs/>
          <w:color w:val="FF0000"/>
          <w:sz w:val="34"/>
          <w:szCs w:val="34"/>
          <w:rtl/>
          <w:lang w:eastAsia="ar-IQ" w:bidi="ar-IQ"/>
        </w:rPr>
        <w:t xml:space="preserve"> إِلَهَيْن</w:t>
      </w:r>
      <w:r w:rsidR="001316BA" w:rsidRPr="008C4E40">
        <w:rPr>
          <w:rFonts w:ascii="Traditional Arabic" w:hAnsi="Traditional Arabic" w:cs="Traditional Arabic"/>
          <w:color w:val="000000"/>
          <w:sz w:val="34"/>
          <w:szCs w:val="34"/>
          <w:rtl/>
          <w:lang w:eastAsia="ar-IQ" w:bidi="ar-IQ"/>
        </w:rPr>
        <w:t>﴾</w:t>
      </w:r>
      <w:r w:rsidR="00ED0C0E" w:rsidRPr="008C4E40">
        <w:rPr>
          <w:rFonts w:cs="Traditional Arabic"/>
          <w:color w:val="000000"/>
          <w:sz w:val="34"/>
          <w:szCs w:val="34"/>
          <w:rtl/>
          <w:lang w:eastAsia="ar-IQ" w:bidi="ar-IQ"/>
        </w:rPr>
        <w:t xml:space="preserve"> (المائدة: 116)</w:t>
      </w:r>
      <w:r w:rsidR="001316BA" w:rsidRPr="008C4E40">
        <w:rPr>
          <w:rFonts w:cs="Traditional Arabic"/>
          <w:color w:val="000000"/>
          <w:sz w:val="34"/>
          <w:szCs w:val="34"/>
          <w:rtl/>
          <w:lang w:eastAsia="ar-IQ" w:bidi="ar-IQ"/>
        </w:rPr>
        <w:t xml:space="preserve">، </w:t>
      </w:r>
      <w:proofErr w:type="spellStart"/>
      <w:r w:rsidR="007503CA" w:rsidRPr="008C4E40">
        <w:rPr>
          <w:rFonts w:cs="Traditional Arabic"/>
          <w:color w:val="000000"/>
          <w:sz w:val="34"/>
          <w:szCs w:val="34"/>
          <w:rtl/>
          <w:lang w:eastAsia="ar-IQ" w:bidi="ar-IQ"/>
        </w:rPr>
        <w:t>و</w:t>
      </w:r>
      <w:r w:rsidRPr="008C4E40">
        <w:rPr>
          <w:rFonts w:ascii="Traditional Arabic" w:hAnsi="Traditional Arabic" w:cs="Traditional Arabic"/>
          <w:color w:val="000000"/>
          <w:sz w:val="34"/>
          <w:szCs w:val="34"/>
          <w:rtl/>
          <w:lang w:eastAsia="ar-IQ" w:bidi="ar-IQ"/>
        </w:rPr>
        <w:t>﴿</w:t>
      </w:r>
      <w:r w:rsidRPr="008C4E40">
        <w:rPr>
          <w:rFonts w:cs="Traditional Arabic"/>
          <w:b/>
          <w:bCs/>
          <w:color w:val="FF0000"/>
          <w:sz w:val="34"/>
          <w:szCs w:val="34"/>
          <w:rtl/>
          <w:lang w:eastAsia="ar-IQ" w:bidi="ar-IQ"/>
        </w:rPr>
        <w:t>أَجْرِيَ</w:t>
      </w:r>
      <w:proofErr w:type="spellEnd"/>
      <w:r w:rsidRPr="008C4E40">
        <w:rPr>
          <w:rFonts w:cs="Traditional Arabic"/>
          <w:b/>
          <w:bCs/>
          <w:color w:val="FF0000"/>
          <w:sz w:val="34"/>
          <w:szCs w:val="34"/>
          <w:rtl/>
          <w:lang w:eastAsia="ar-IQ" w:bidi="ar-IQ"/>
        </w:rPr>
        <w:t xml:space="preserve"> إِلَّا</w:t>
      </w:r>
      <w:r w:rsidRPr="008C4E40">
        <w:rPr>
          <w:rFonts w:ascii="Traditional Arabic" w:hAnsi="Traditional Arabic" w:cs="Traditional Arabic"/>
          <w:color w:val="000000"/>
          <w:sz w:val="34"/>
          <w:szCs w:val="34"/>
          <w:rtl/>
          <w:lang w:eastAsia="ar-IQ" w:bidi="ar-IQ"/>
        </w:rPr>
        <w:t>﴾</w:t>
      </w:r>
      <w:r w:rsidR="007503CA" w:rsidRPr="008C4E40">
        <w:rPr>
          <w:rFonts w:cs="Traditional Arabic"/>
          <w:color w:val="000000"/>
          <w:sz w:val="34"/>
          <w:szCs w:val="34"/>
          <w:rtl/>
          <w:lang w:eastAsia="ar-IQ" w:bidi="ar-IQ"/>
        </w:rPr>
        <w:t xml:space="preserve"> </w:t>
      </w:r>
      <w:r w:rsidRPr="008C4E40">
        <w:rPr>
          <w:rFonts w:cs="Traditional Arabic"/>
          <w:color w:val="000000"/>
          <w:sz w:val="34"/>
          <w:szCs w:val="34"/>
          <w:rtl/>
          <w:lang w:eastAsia="ar-IQ" w:bidi="ar-IQ"/>
        </w:rPr>
        <w:t>(أينما وردت)</w:t>
      </w:r>
      <w:r w:rsidR="003C44EA" w:rsidRPr="008C4E40">
        <w:rPr>
          <w:rFonts w:cs="Traditional Arabic"/>
          <w:color w:val="000000"/>
          <w:sz w:val="34"/>
          <w:szCs w:val="34"/>
          <w:rtl/>
          <w:lang w:eastAsia="ar-IQ" w:bidi="ar-IQ"/>
        </w:rPr>
        <w:t xml:space="preserve">، </w:t>
      </w:r>
      <w:proofErr w:type="spellStart"/>
      <w:r w:rsidR="003C44EA" w:rsidRPr="008C4E40">
        <w:rPr>
          <w:rFonts w:cs="Traditional Arabic"/>
          <w:color w:val="000000"/>
          <w:sz w:val="34"/>
          <w:szCs w:val="34"/>
          <w:rtl/>
          <w:lang w:eastAsia="ar-IQ" w:bidi="ar-IQ"/>
        </w:rPr>
        <w:t>و</w:t>
      </w:r>
      <w:r w:rsidRPr="008C4E40">
        <w:rPr>
          <w:rFonts w:ascii="Traditional Arabic" w:hAnsi="Traditional Arabic" w:cs="Traditional Arabic"/>
          <w:color w:val="000000"/>
          <w:sz w:val="34"/>
          <w:szCs w:val="34"/>
          <w:rtl/>
          <w:lang w:eastAsia="ar-IQ" w:bidi="ar-IQ"/>
        </w:rPr>
        <w:t>﴿</w:t>
      </w:r>
      <w:r w:rsidRPr="008C4E40">
        <w:rPr>
          <w:rFonts w:cs="Traditional Arabic"/>
          <w:b/>
          <w:bCs/>
          <w:color w:val="FF0000"/>
          <w:sz w:val="34"/>
          <w:szCs w:val="34"/>
          <w:rtl/>
          <w:lang w:eastAsia="ar-IQ" w:bidi="ar-IQ"/>
        </w:rPr>
        <w:t>وَجْهِيَ</w:t>
      </w:r>
      <w:proofErr w:type="spellEnd"/>
      <w:r w:rsidRPr="008C4E40">
        <w:rPr>
          <w:rFonts w:cs="Traditional Arabic"/>
          <w:b/>
          <w:bCs/>
          <w:color w:val="FF0000"/>
          <w:sz w:val="34"/>
          <w:szCs w:val="34"/>
          <w:rtl/>
          <w:lang w:eastAsia="ar-IQ" w:bidi="ar-IQ"/>
        </w:rPr>
        <w:t xml:space="preserve"> لِلَّهِ</w:t>
      </w:r>
      <w:r w:rsidRPr="008C4E40">
        <w:rPr>
          <w:rFonts w:ascii="Traditional Arabic" w:hAnsi="Traditional Arabic" w:cs="Traditional Arabic"/>
          <w:color w:val="000000"/>
          <w:sz w:val="34"/>
          <w:szCs w:val="34"/>
          <w:rtl/>
          <w:lang w:eastAsia="ar-IQ" w:bidi="ar-IQ"/>
        </w:rPr>
        <w:t>﴾</w:t>
      </w:r>
      <w:r w:rsidR="007503CA" w:rsidRPr="008C4E40">
        <w:rPr>
          <w:rFonts w:cs="Traditional Arabic"/>
          <w:color w:val="000000"/>
          <w:sz w:val="34"/>
          <w:szCs w:val="34"/>
          <w:rtl/>
          <w:lang w:eastAsia="ar-IQ" w:bidi="ar-IQ"/>
        </w:rPr>
        <w:t xml:space="preserve"> في (آل عمران</w:t>
      </w:r>
      <w:r w:rsidRPr="008C4E40">
        <w:rPr>
          <w:rFonts w:cs="Traditional Arabic"/>
          <w:color w:val="000000"/>
          <w:sz w:val="34"/>
          <w:szCs w:val="34"/>
          <w:rtl/>
          <w:lang w:eastAsia="ar-IQ" w:bidi="ar-IQ"/>
        </w:rPr>
        <w:t>: 20</w:t>
      </w:r>
      <w:r w:rsidR="00ED0C0E" w:rsidRPr="008C4E40">
        <w:rPr>
          <w:rFonts w:cs="Traditional Arabic"/>
          <w:color w:val="000000"/>
          <w:sz w:val="34"/>
          <w:szCs w:val="34"/>
          <w:rtl/>
          <w:lang w:eastAsia="ar-IQ" w:bidi="ar-IQ"/>
        </w:rPr>
        <w:t>)</w:t>
      </w:r>
      <w:r w:rsidRPr="008C4E40">
        <w:rPr>
          <w:rFonts w:cs="Traditional Arabic"/>
          <w:color w:val="000000"/>
          <w:sz w:val="34"/>
          <w:szCs w:val="34"/>
          <w:rtl/>
          <w:lang w:eastAsia="ar-IQ" w:bidi="ar-IQ"/>
        </w:rPr>
        <w:t xml:space="preserve">، </w:t>
      </w:r>
      <w:proofErr w:type="spellStart"/>
      <w:r w:rsidR="007503CA" w:rsidRPr="008C4E40">
        <w:rPr>
          <w:rFonts w:cs="Traditional Arabic"/>
          <w:color w:val="000000"/>
          <w:sz w:val="34"/>
          <w:szCs w:val="34"/>
          <w:rtl/>
          <w:lang w:eastAsia="ar-IQ" w:bidi="ar-IQ"/>
        </w:rPr>
        <w:t>و</w:t>
      </w:r>
      <w:r w:rsidRPr="008C4E40">
        <w:rPr>
          <w:rFonts w:ascii="Traditional Arabic" w:hAnsi="Traditional Arabic" w:cs="Traditional Arabic"/>
          <w:color w:val="000000"/>
          <w:sz w:val="34"/>
          <w:szCs w:val="34"/>
          <w:rtl/>
          <w:lang w:eastAsia="ar-IQ" w:bidi="ar-IQ"/>
        </w:rPr>
        <w:t>﴿</w:t>
      </w:r>
      <w:r w:rsidRPr="008C4E40">
        <w:rPr>
          <w:rFonts w:cs="Traditional Arabic"/>
          <w:b/>
          <w:bCs/>
          <w:color w:val="FF0000"/>
          <w:sz w:val="34"/>
          <w:szCs w:val="34"/>
          <w:rtl/>
          <w:lang w:eastAsia="ar-IQ" w:bidi="ar-IQ"/>
        </w:rPr>
        <w:t>وَجْهِيَ</w:t>
      </w:r>
      <w:proofErr w:type="spellEnd"/>
      <w:r w:rsidRPr="008C4E40">
        <w:rPr>
          <w:rFonts w:cs="Traditional Arabic"/>
          <w:b/>
          <w:bCs/>
          <w:color w:val="FF0000"/>
          <w:sz w:val="34"/>
          <w:szCs w:val="34"/>
          <w:rtl/>
          <w:lang w:eastAsia="ar-IQ" w:bidi="ar-IQ"/>
        </w:rPr>
        <w:t xml:space="preserve"> لِلَّذِي</w:t>
      </w:r>
      <w:r w:rsidRPr="008C4E40">
        <w:rPr>
          <w:rFonts w:ascii="Traditional Arabic" w:hAnsi="Traditional Arabic" w:cs="Traditional Arabic"/>
          <w:color w:val="000000"/>
          <w:sz w:val="34"/>
          <w:szCs w:val="34"/>
          <w:rtl/>
          <w:lang w:eastAsia="ar-IQ" w:bidi="ar-IQ"/>
        </w:rPr>
        <w:t>﴾</w:t>
      </w:r>
      <w:r w:rsidRPr="008C4E40">
        <w:rPr>
          <w:rFonts w:cs="Traditional Arabic"/>
          <w:color w:val="000000"/>
          <w:sz w:val="34"/>
          <w:szCs w:val="34"/>
          <w:rtl/>
          <w:lang w:eastAsia="ar-IQ" w:bidi="ar-IQ"/>
        </w:rPr>
        <w:t xml:space="preserve"> </w:t>
      </w:r>
      <w:r w:rsidR="007503CA" w:rsidRPr="008C4E40">
        <w:rPr>
          <w:rFonts w:cs="Traditional Arabic"/>
          <w:color w:val="000000"/>
          <w:sz w:val="34"/>
          <w:szCs w:val="34"/>
          <w:rtl/>
          <w:lang w:eastAsia="ar-IQ" w:bidi="ar-IQ"/>
        </w:rPr>
        <w:t>(الأنعام</w:t>
      </w:r>
      <w:r w:rsidRPr="008C4E40">
        <w:rPr>
          <w:rFonts w:cs="Traditional Arabic"/>
          <w:color w:val="000000"/>
          <w:sz w:val="34"/>
          <w:szCs w:val="34"/>
          <w:rtl/>
          <w:lang w:eastAsia="ar-IQ" w:bidi="ar-IQ"/>
        </w:rPr>
        <w:t>: 79</w:t>
      </w:r>
      <w:r w:rsidR="00ED0C0E" w:rsidRPr="008C4E40">
        <w:rPr>
          <w:rFonts w:cs="Traditional Arabic"/>
          <w:color w:val="000000"/>
          <w:sz w:val="34"/>
          <w:szCs w:val="34"/>
          <w:rtl/>
          <w:lang w:eastAsia="ar-IQ" w:bidi="ar-IQ"/>
        </w:rPr>
        <w:t>)</w:t>
      </w:r>
      <w:r w:rsidR="007503CA" w:rsidRPr="008C4E40">
        <w:rPr>
          <w:rFonts w:cs="Traditional Arabic"/>
          <w:color w:val="000000"/>
          <w:sz w:val="34"/>
          <w:szCs w:val="34"/>
          <w:rtl/>
          <w:lang w:eastAsia="ar-IQ" w:bidi="ar-IQ"/>
        </w:rPr>
        <w:t xml:space="preserve">، </w:t>
      </w:r>
      <w:r w:rsidR="001316BA" w:rsidRPr="008C4E40">
        <w:rPr>
          <w:rFonts w:cs="Traditional Arabic"/>
          <w:color w:val="000000"/>
          <w:sz w:val="34"/>
          <w:szCs w:val="34"/>
          <w:rtl/>
          <w:lang w:eastAsia="ar-IQ" w:bidi="ar-IQ"/>
        </w:rPr>
        <w:t>و</w:t>
      </w:r>
      <w:r w:rsidR="00496411" w:rsidRPr="008C4E40">
        <w:rPr>
          <w:rFonts w:ascii="Traditional Arabic" w:hAnsi="Traditional Arabic" w:cs="Traditional Arabic"/>
          <w:color w:val="000000"/>
          <w:sz w:val="34"/>
          <w:szCs w:val="34"/>
          <w:rtl/>
          <w:lang w:eastAsia="ar-IQ" w:bidi="ar-IQ"/>
        </w:rPr>
        <w:t xml:space="preserve">موضعي التوبة </w:t>
      </w:r>
      <w:r w:rsidR="001316BA" w:rsidRPr="008C4E40">
        <w:rPr>
          <w:rFonts w:ascii="Traditional Arabic" w:hAnsi="Traditional Arabic" w:cs="Traditional Arabic"/>
          <w:color w:val="000000"/>
          <w:sz w:val="34"/>
          <w:szCs w:val="34"/>
          <w:rtl/>
          <w:lang w:eastAsia="ar-IQ" w:bidi="ar-IQ"/>
        </w:rPr>
        <w:t>﴿</w:t>
      </w:r>
      <w:r w:rsidR="001316BA" w:rsidRPr="008C4E40">
        <w:rPr>
          <w:rFonts w:cs="Traditional Arabic"/>
          <w:b/>
          <w:bCs/>
          <w:color w:val="FF0000"/>
          <w:sz w:val="34"/>
          <w:szCs w:val="34"/>
          <w:rtl/>
          <w:lang w:eastAsia="ar-IQ" w:bidi="ar-IQ"/>
        </w:rPr>
        <w:t>مَعِيَ أَبَداً</w:t>
      </w:r>
      <w:r w:rsidR="001316BA" w:rsidRPr="008C4E40">
        <w:rPr>
          <w:rFonts w:ascii="Traditional Arabic" w:hAnsi="Traditional Arabic" w:cs="Traditional Arabic"/>
          <w:color w:val="000000"/>
          <w:sz w:val="34"/>
          <w:szCs w:val="34"/>
          <w:rtl/>
          <w:lang w:eastAsia="ar-IQ" w:bidi="ar-IQ"/>
        </w:rPr>
        <w:t>﴾</w:t>
      </w:r>
      <w:r w:rsidR="001316BA" w:rsidRPr="008C4E40">
        <w:rPr>
          <w:rFonts w:cs="Traditional Arabic"/>
          <w:color w:val="000000"/>
          <w:sz w:val="34"/>
          <w:szCs w:val="34"/>
          <w:rtl/>
          <w:lang w:eastAsia="ar-IQ" w:bidi="ar-IQ"/>
        </w:rPr>
        <w:t xml:space="preserve"> </w:t>
      </w:r>
      <w:proofErr w:type="spellStart"/>
      <w:r w:rsidR="001316BA" w:rsidRPr="008C4E40">
        <w:rPr>
          <w:rFonts w:cs="Traditional Arabic"/>
          <w:color w:val="000000"/>
          <w:sz w:val="34"/>
          <w:szCs w:val="34"/>
          <w:rtl/>
          <w:lang w:eastAsia="ar-IQ" w:bidi="ar-IQ"/>
        </w:rPr>
        <w:t>و</w:t>
      </w:r>
      <w:r w:rsidR="001316BA" w:rsidRPr="008C4E40">
        <w:rPr>
          <w:rFonts w:ascii="Traditional Arabic" w:hAnsi="Traditional Arabic" w:cs="Traditional Arabic"/>
          <w:color w:val="000000"/>
          <w:sz w:val="34"/>
          <w:szCs w:val="34"/>
          <w:rtl/>
          <w:lang w:eastAsia="ar-IQ" w:bidi="ar-IQ"/>
        </w:rPr>
        <w:t>﴿</w:t>
      </w:r>
      <w:r w:rsidR="001316BA" w:rsidRPr="008C4E40">
        <w:rPr>
          <w:rFonts w:cs="Traditional Arabic"/>
          <w:b/>
          <w:bCs/>
          <w:color w:val="FF0000"/>
          <w:sz w:val="34"/>
          <w:szCs w:val="34"/>
          <w:rtl/>
          <w:lang w:eastAsia="ar-IQ" w:bidi="ar-IQ"/>
        </w:rPr>
        <w:t>مَعِيَ</w:t>
      </w:r>
      <w:proofErr w:type="spellEnd"/>
      <w:r w:rsidR="001316BA" w:rsidRPr="008C4E40">
        <w:rPr>
          <w:rFonts w:cs="Traditional Arabic"/>
          <w:b/>
          <w:bCs/>
          <w:color w:val="FF0000"/>
          <w:sz w:val="34"/>
          <w:szCs w:val="34"/>
          <w:rtl/>
          <w:lang w:eastAsia="ar-IQ" w:bidi="ar-IQ"/>
        </w:rPr>
        <w:t xml:space="preserve"> عَدُواً</w:t>
      </w:r>
      <w:r w:rsidR="001316BA" w:rsidRPr="008C4E40">
        <w:rPr>
          <w:rFonts w:ascii="Traditional Arabic" w:hAnsi="Traditional Arabic" w:cs="Traditional Arabic"/>
          <w:color w:val="000000"/>
          <w:sz w:val="34"/>
          <w:szCs w:val="34"/>
          <w:rtl/>
          <w:lang w:eastAsia="ar-IQ" w:bidi="ar-IQ"/>
        </w:rPr>
        <w:t>﴾</w:t>
      </w:r>
      <w:r w:rsidR="001316BA" w:rsidRPr="008C4E40">
        <w:rPr>
          <w:rFonts w:cs="Traditional Arabic"/>
          <w:color w:val="000000"/>
          <w:sz w:val="34"/>
          <w:szCs w:val="34"/>
          <w:rtl/>
          <w:lang w:eastAsia="ar-IQ" w:bidi="ar-IQ"/>
        </w:rPr>
        <w:t xml:space="preserve"> </w:t>
      </w:r>
      <w:r w:rsidR="00496411" w:rsidRPr="008C4E40">
        <w:rPr>
          <w:rFonts w:cs="Traditional Arabic"/>
          <w:color w:val="000000"/>
          <w:sz w:val="34"/>
          <w:szCs w:val="34"/>
          <w:rtl/>
          <w:lang w:eastAsia="ar-IQ" w:bidi="ar-IQ"/>
        </w:rPr>
        <w:t xml:space="preserve">الآية </w:t>
      </w:r>
      <w:r w:rsidR="001316BA" w:rsidRPr="008C4E40">
        <w:rPr>
          <w:rFonts w:cs="Traditional Arabic"/>
          <w:color w:val="000000"/>
          <w:sz w:val="34"/>
          <w:szCs w:val="34"/>
          <w:rtl/>
          <w:lang w:eastAsia="ar-IQ" w:bidi="ar-IQ"/>
        </w:rPr>
        <w:t>(</w:t>
      </w:r>
      <w:r w:rsidR="00496411" w:rsidRPr="008C4E40">
        <w:rPr>
          <w:rFonts w:cs="Traditional Arabic"/>
          <w:color w:val="000000"/>
          <w:sz w:val="34"/>
          <w:szCs w:val="34"/>
          <w:rtl/>
          <w:lang w:eastAsia="ar-IQ" w:bidi="ar-IQ"/>
        </w:rPr>
        <w:t>83</w:t>
      </w:r>
      <w:r w:rsidR="00ED0C0E" w:rsidRPr="008C4E40">
        <w:rPr>
          <w:rFonts w:cs="Traditional Arabic"/>
          <w:color w:val="000000"/>
          <w:sz w:val="34"/>
          <w:szCs w:val="34"/>
          <w:rtl/>
          <w:lang w:eastAsia="ar-IQ" w:bidi="ar-IQ"/>
        </w:rPr>
        <w:t>)</w:t>
      </w:r>
      <w:r w:rsidR="001316BA" w:rsidRPr="008C4E40">
        <w:rPr>
          <w:rFonts w:cs="Traditional Arabic"/>
          <w:color w:val="000000"/>
          <w:sz w:val="34"/>
          <w:szCs w:val="34"/>
          <w:rtl/>
          <w:lang w:eastAsia="ar-IQ" w:bidi="ar-IQ"/>
        </w:rPr>
        <w:t xml:space="preserve">، </w:t>
      </w:r>
      <w:proofErr w:type="spellStart"/>
      <w:r w:rsidR="00496411" w:rsidRPr="008C4E40">
        <w:rPr>
          <w:rFonts w:ascii="Traditional Arabic" w:hAnsi="Traditional Arabic" w:cs="Traditional Arabic"/>
          <w:color w:val="000000"/>
          <w:sz w:val="34"/>
          <w:szCs w:val="34"/>
          <w:rtl/>
          <w:lang w:eastAsia="ar-IQ" w:bidi="ar-IQ"/>
        </w:rPr>
        <w:t>و﴿</w:t>
      </w:r>
      <w:r w:rsidR="00496411" w:rsidRPr="008C4E40">
        <w:rPr>
          <w:rFonts w:cs="Traditional Arabic"/>
          <w:b/>
          <w:bCs/>
          <w:color w:val="FF0000"/>
          <w:sz w:val="34"/>
          <w:szCs w:val="34"/>
          <w:rtl/>
          <w:lang w:eastAsia="ar-IQ" w:bidi="ar-IQ"/>
        </w:rPr>
        <w:t>مَعِيَ</w:t>
      </w:r>
      <w:proofErr w:type="spellEnd"/>
      <w:r w:rsidR="00496411" w:rsidRPr="008C4E40">
        <w:rPr>
          <w:rFonts w:cs="Traditional Arabic"/>
          <w:b/>
          <w:bCs/>
          <w:color w:val="FF0000"/>
          <w:sz w:val="34"/>
          <w:szCs w:val="34"/>
          <w:rtl/>
          <w:lang w:eastAsia="ar-IQ" w:bidi="ar-IQ"/>
        </w:rPr>
        <w:t xml:space="preserve"> صَبْراً</w:t>
      </w:r>
      <w:r w:rsidR="00496411" w:rsidRPr="008C4E40">
        <w:rPr>
          <w:rFonts w:ascii="Traditional Arabic" w:hAnsi="Traditional Arabic" w:cs="Traditional Arabic"/>
          <w:color w:val="000000"/>
          <w:sz w:val="34"/>
          <w:szCs w:val="34"/>
          <w:rtl/>
          <w:lang w:eastAsia="ar-IQ" w:bidi="ar-IQ"/>
        </w:rPr>
        <w:t>﴾</w:t>
      </w:r>
      <w:r w:rsidR="00ED0C0E" w:rsidRPr="008C4E40">
        <w:rPr>
          <w:rFonts w:cs="Traditional Arabic"/>
          <w:color w:val="000000"/>
          <w:sz w:val="34"/>
          <w:szCs w:val="34"/>
          <w:rtl/>
          <w:lang w:eastAsia="ar-IQ" w:bidi="ar-IQ"/>
        </w:rPr>
        <w:t xml:space="preserve"> (الكهف: 67)</w:t>
      </w:r>
      <w:r w:rsidR="00496411" w:rsidRPr="008C4E40">
        <w:rPr>
          <w:rFonts w:cs="Traditional Arabic"/>
          <w:color w:val="000000"/>
          <w:sz w:val="34"/>
          <w:szCs w:val="34"/>
          <w:rtl/>
          <w:lang w:eastAsia="ar-IQ" w:bidi="ar-IQ"/>
        </w:rPr>
        <w:t xml:space="preserve">، </w:t>
      </w:r>
      <w:r w:rsidR="00951D02" w:rsidRPr="008C4E40">
        <w:rPr>
          <w:rFonts w:ascii="Traditional Arabic" w:hAnsi="Traditional Arabic" w:cs="Traditional Arabic"/>
          <w:color w:val="000000"/>
          <w:sz w:val="34"/>
          <w:szCs w:val="34"/>
          <w:rtl/>
          <w:lang w:eastAsia="ar-IQ" w:bidi="ar-IQ"/>
        </w:rPr>
        <w:t>وموضعي الشعراء ﴿</w:t>
      </w:r>
      <w:r w:rsidR="00951D02" w:rsidRPr="008C4E40">
        <w:rPr>
          <w:rFonts w:cs="Traditional Arabic"/>
          <w:b/>
          <w:bCs/>
          <w:color w:val="FF0000"/>
          <w:sz w:val="34"/>
          <w:szCs w:val="34"/>
          <w:rtl/>
          <w:lang w:eastAsia="ar-IQ" w:bidi="ar-IQ"/>
        </w:rPr>
        <w:t>مَعِيَ رَبِّي</w:t>
      </w:r>
      <w:r w:rsidR="00951D02" w:rsidRPr="008C4E40">
        <w:rPr>
          <w:rFonts w:ascii="Traditional Arabic" w:hAnsi="Traditional Arabic" w:cs="Traditional Arabic"/>
          <w:color w:val="000000"/>
          <w:sz w:val="34"/>
          <w:szCs w:val="34"/>
          <w:rtl/>
          <w:lang w:eastAsia="ar-IQ" w:bidi="ar-IQ"/>
        </w:rPr>
        <w:t>﴾</w:t>
      </w:r>
      <w:r w:rsidR="00951D02" w:rsidRPr="008C4E40">
        <w:rPr>
          <w:rFonts w:cs="Traditional Arabic"/>
          <w:color w:val="000000"/>
          <w:sz w:val="34"/>
          <w:szCs w:val="34"/>
          <w:rtl/>
          <w:lang w:eastAsia="ar-IQ" w:bidi="ar-IQ"/>
        </w:rPr>
        <w:t xml:space="preserve"> </w:t>
      </w:r>
      <w:proofErr w:type="spellStart"/>
      <w:r w:rsidR="003C44EA" w:rsidRPr="008C4E40">
        <w:rPr>
          <w:rFonts w:cs="Traditional Arabic"/>
          <w:color w:val="000000"/>
          <w:sz w:val="34"/>
          <w:szCs w:val="34"/>
          <w:rtl/>
          <w:lang w:eastAsia="ar-IQ" w:bidi="ar-IQ"/>
        </w:rPr>
        <w:t>و</w:t>
      </w:r>
      <w:r w:rsidR="00951D02" w:rsidRPr="008C4E40">
        <w:rPr>
          <w:rFonts w:ascii="Traditional Arabic" w:hAnsi="Traditional Arabic" w:cs="Traditional Arabic"/>
          <w:color w:val="000000"/>
          <w:sz w:val="34"/>
          <w:szCs w:val="34"/>
          <w:rtl/>
          <w:lang w:eastAsia="ar-IQ" w:bidi="ar-IQ"/>
        </w:rPr>
        <w:t>﴿</w:t>
      </w:r>
      <w:r w:rsidR="00951D02" w:rsidRPr="008C4E40">
        <w:rPr>
          <w:rFonts w:cs="Traditional Arabic"/>
          <w:b/>
          <w:bCs/>
          <w:color w:val="FF0000"/>
          <w:sz w:val="34"/>
          <w:szCs w:val="34"/>
          <w:rtl/>
          <w:lang w:eastAsia="ar-IQ" w:bidi="ar-IQ"/>
        </w:rPr>
        <w:t>مَعِيَ</w:t>
      </w:r>
      <w:proofErr w:type="spellEnd"/>
      <w:r w:rsidR="00951D02" w:rsidRPr="008C4E40">
        <w:rPr>
          <w:rFonts w:cs="Traditional Arabic"/>
          <w:b/>
          <w:bCs/>
          <w:color w:val="FF0000"/>
          <w:sz w:val="34"/>
          <w:szCs w:val="34"/>
          <w:rtl/>
          <w:lang w:eastAsia="ar-IQ" w:bidi="ar-IQ"/>
        </w:rPr>
        <w:t xml:space="preserve"> مِنَ</w:t>
      </w:r>
      <w:r w:rsidR="00951D02" w:rsidRPr="008C4E40">
        <w:rPr>
          <w:rFonts w:ascii="Traditional Arabic" w:hAnsi="Traditional Arabic" w:cs="Traditional Arabic"/>
          <w:color w:val="000000"/>
          <w:sz w:val="34"/>
          <w:szCs w:val="34"/>
          <w:rtl/>
          <w:lang w:eastAsia="ar-IQ" w:bidi="ar-IQ"/>
        </w:rPr>
        <w:t>﴾</w:t>
      </w:r>
      <w:r w:rsidR="00ED0C0E" w:rsidRPr="008C4E40">
        <w:rPr>
          <w:rFonts w:cs="Traditional Arabic"/>
          <w:color w:val="000000"/>
          <w:sz w:val="34"/>
          <w:szCs w:val="34"/>
          <w:rtl/>
          <w:lang w:eastAsia="ar-IQ" w:bidi="ar-IQ"/>
        </w:rPr>
        <w:t xml:space="preserve"> الآيتان (62) و (118)</w:t>
      </w:r>
      <w:r w:rsidR="00951D02" w:rsidRPr="008C4E40">
        <w:rPr>
          <w:rFonts w:cs="Traditional Arabic"/>
          <w:color w:val="000000"/>
          <w:sz w:val="34"/>
          <w:szCs w:val="34"/>
          <w:rtl/>
          <w:lang w:eastAsia="ar-IQ" w:bidi="ar-IQ"/>
        </w:rPr>
        <w:t xml:space="preserve">، </w:t>
      </w:r>
      <w:proofErr w:type="spellStart"/>
      <w:r w:rsidR="00496411" w:rsidRPr="008C4E40">
        <w:rPr>
          <w:rFonts w:cs="Traditional Arabic"/>
          <w:color w:val="000000"/>
          <w:sz w:val="34"/>
          <w:szCs w:val="34"/>
          <w:rtl/>
          <w:lang w:eastAsia="ar-IQ" w:bidi="ar-IQ"/>
        </w:rPr>
        <w:t>و</w:t>
      </w:r>
      <w:r w:rsidR="00496411" w:rsidRPr="008C4E40">
        <w:rPr>
          <w:rFonts w:ascii="Traditional Arabic" w:hAnsi="Traditional Arabic" w:cs="Traditional Arabic"/>
          <w:color w:val="000000"/>
          <w:sz w:val="34"/>
          <w:szCs w:val="34"/>
          <w:rtl/>
          <w:lang w:eastAsia="ar-IQ" w:bidi="ar-IQ"/>
        </w:rPr>
        <w:t>﴿</w:t>
      </w:r>
      <w:r w:rsidR="00496411" w:rsidRPr="008C4E40">
        <w:rPr>
          <w:rFonts w:cs="Traditional Arabic"/>
          <w:b/>
          <w:bCs/>
          <w:color w:val="FF0000"/>
          <w:sz w:val="34"/>
          <w:szCs w:val="34"/>
          <w:rtl/>
          <w:lang w:eastAsia="ar-IQ" w:bidi="ar-IQ"/>
        </w:rPr>
        <w:t>وَلِيَ</w:t>
      </w:r>
      <w:proofErr w:type="spellEnd"/>
      <w:r w:rsidR="00496411" w:rsidRPr="008C4E40">
        <w:rPr>
          <w:rFonts w:cs="Traditional Arabic"/>
          <w:b/>
          <w:bCs/>
          <w:color w:val="FF0000"/>
          <w:sz w:val="34"/>
          <w:szCs w:val="34"/>
          <w:rtl/>
          <w:lang w:eastAsia="ar-IQ" w:bidi="ar-IQ"/>
        </w:rPr>
        <w:t xml:space="preserve"> فِيهَا</w:t>
      </w:r>
      <w:r w:rsidR="00496411" w:rsidRPr="008C4E40">
        <w:rPr>
          <w:rFonts w:ascii="Traditional Arabic" w:hAnsi="Traditional Arabic" w:cs="Traditional Arabic"/>
          <w:color w:val="000000"/>
          <w:sz w:val="34"/>
          <w:szCs w:val="34"/>
          <w:rtl/>
          <w:lang w:eastAsia="ar-IQ" w:bidi="ar-IQ"/>
        </w:rPr>
        <w:t>﴾</w:t>
      </w:r>
      <w:r w:rsidR="00ED0C0E" w:rsidRPr="008C4E40">
        <w:rPr>
          <w:rFonts w:cs="Traditional Arabic"/>
          <w:color w:val="000000"/>
          <w:sz w:val="34"/>
          <w:szCs w:val="34"/>
          <w:rtl/>
          <w:lang w:eastAsia="ar-IQ" w:bidi="ar-IQ"/>
        </w:rPr>
        <w:t xml:space="preserve"> في (طه: 18)</w:t>
      </w:r>
      <w:r w:rsidR="00496411" w:rsidRPr="008C4E40">
        <w:rPr>
          <w:rFonts w:cs="Traditional Arabic"/>
          <w:color w:val="000000"/>
          <w:sz w:val="34"/>
          <w:szCs w:val="34"/>
          <w:rtl/>
          <w:lang w:eastAsia="ar-IQ" w:bidi="ar-IQ"/>
        </w:rPr>
        <w:t xml:space="preserve">، </w:t>
      </w:r>
      <w:proofErr w:type="spellStart"/>
      <w:r w:rsidR="00496411" w:rsidRPr="008C4E40">
        <w:rPr>
          <w:rFonts w:ascii="Traditional Arabic" w:hAnsi="Traditional Arabic" w:cs="Traditional Arabic"/>
          <w:color w:val="000000"/>
          <w:sz w:val="34"/>
          <w:szCs w:val="34"/>
          <w:rtl/>
          <w:lang w:eastAsia="ar-IQ" w:bidi="ar-IQ"/>
        </w:rPr>
        <w:t>و﴿</w:t>
      </w:r>
      <w:r w:rsidR="00496411" w:rsidRPr="008C4E40">
        <w:rPr>
          <w:rFonts w:cs="Traditional Arabic"/>
          <w:b/>
          <w:bCs/>
          <w:color w:val="FF0000"/>
          <w:sz w:val="34"/>
          <w:szCs w:val="34"/>
          <w:rtl/>
          <w:lang w:eastAsia="ar-IQ" w:bidi="ar-IQ"/>
        </w:rPr>
        <w:t>مَعِيَ</w:t>
      </w:r>
      <w:proofErr w:type="spellEnd"/>
      <w:r w:rsidR="00496411" w:rsidRPr="008C4E40">
        <w:rPr>
          <w:rFonts w:cs="Traditional Arabic"/>
          <w:b/>
          <w:bCs/>
          <w:color w:val="FF0000"/>
          <w:sz w:val="34"/>
          <w:szCs w:val="34"/>
          <w:rtl/>
          <w:lang w:eastAsia="ar-IQ" w:bidi="ar-IQ"/>
        </w:rPr>
        <w:t xml:space="preserve"> وَذِكْرُ</w:t>
      </w:r>
      <w:r w:rsidR="00496411" w:rsidRPr="008C4E40">
        <w:rPr>
          <w:rFonts w:ascii="Traditional Arabic" w:hAnsi="Traditional Arabic" w:cs="Traditional Arabic"/>
          <w:color w:val="000000"/>
          <w:sz w:val="34"/>
          <w:szCs w:val="34"/>
          <w:rtl/>
          <w:lang w:eastAsia="ar-IQ" w:bidi="ar-IQ"/>
        </w:rPr>
        <w:t>﴾</w:t>
      </w:r>
      <w:r w:rsidR="00ED0C0E" w:rsidRPr="008C4E40">
        <w:rPr>
          <w:rFonts w:cs="Traditional Arabic"/>
          <w:color w:val="000000"/>
          <w:sz w:val="34"/>
          <w:szCs w:val="34"/>
          <w:rtl/>
          <w:lang w:eastAsia="ar-IQ" w:bidi="ar-IQ"/>
        </w:rPr>
        <w:t xml:space="preserve"> (الأنبياء: 24)</w:t>
      </w:r>
      <w:r w:rsidR="00496411" w:rsidRPr="008C4E40">
        <w:rPr>
          <w:rFonts w:cs="Traditional Arabic"/>
          <w:color w:val="000000"/>
          <w:sz w:val="34"/>
          <w:szCs w:val="34"/>
          <w:rtl/>
          <w:lang w:eastAsia="ar-IQ" w:bidi="ar-IQ"/>
        </w:rPr>
        <w:t xml:space="preserve">، </w:t>
      </w:r>
      <w:proofErr w:type="spellStart"/>
      <w:r w:rsidR="00951D02" w:rsidRPr="008C4E40">
        <w:rPr>
          <w:rFonts w:ascii="Traditional Arabic" w:hAnsi="Traditional Arabic" w:cs="Traditional Arabic"/>
          <w:color w:val="000000"/>
          <w:sz w:val="34"/>
          <w:szCs w:val="34"/>
          <w:rtl/>
          <w:lang w:eastAsia="ar-IQ" w:bidi="ar-IQ"/>
        </w:rPr>
        <w:t>و﴿</w:t>
      </w:r>
      <w:r w:rsidR="00951D02" w:rsidRPr="008C4E40">
        <w:rPr>
          <w:rFonts w:cs="Traditional Arabic"/>
          <w:b/>
          <w:bCs/>
          <w:color w:val="FF0000"/>
          <w:sz w:val="34"/>
          <w:szCs w:val="34"/>
          <w:rtl/>
          <w:lang w:eastAsia="ar-IQ" w:bidi="ar-IQ"/>
        </w:rPr>
        <w:t>مَعِيَ</w:t>
      </w:r>
      <w:proofErr w:type="spellEnd"/>
      <w:r w:rsidR="00951D02" w:rsidRPr="008C4E40">
        <w:rPr>
          <w:rFonts w:cs="Traditional Arabic"/>
          <w:b/>
          <w:bCs/>
          <w:color w:val="FF0000"/>
          <w:sz w:val="34"/>
          <w:szCs w:val="34"/>
          <w:rtl/>
          <w:lang w:eastAsia="ar-IQ" w:bidi="ar-IQ"/>
        </w:rPr>
        <w:t xml:space="preserve"> رِدْءاً</w:t>
      </w:r>
      <w:r w:rsidR="00951D02" w:rsidRPr="008C4E40">
        <w:rPr>
          <w:rFonts w:ascii="Traditional Arabic" w:hAnsi="Traditional Arabic" w:cs="Traditional Arabic"/>
          <w:color w:val="000000"/>
          <w:sz w:val="34"/>
          <w:szCs w:val="34"/>
          <w:rtl/>
          <w:lang w:eastAsia="ar-IQ" w:bidi="ar-IQ"/>
        </w:rPr>
        <w:t>﴾</w:t>
      </w:r>
      <w:r w:rsidR="00ED0C0E" w:rsidRPr="008C4E40">
        <w:rPr>
          <w:rFonts w:cs="Traditional Arabic"/>
          <w:color w:val="000000"/>
          <w:sz w:val="34"/>
          <w:szCs w:val="34"/>
          <w:rtl/>
          <w:lang w:eastAsia="ar-IQ" w:bidi="ar-IQ"/>
        </w:rPr>
        <w:t xml:space="preserve"> (القصص: 34)</w:t>
      </w:r>
      <w:r w:rsidR="00951D02" w:rsidRPr="008C4E40">
        <w:rPr>
          <w:rFonts w:cs="Traditional Arabic"/>
          <w:color w:val="000000"/>
          <w:sz w:val="34"/>
          <w:szCs w:val="34"/>
          <w:rtl/>
          <w:lang w:eastAsia="ar-IQ" w:bidi="ar-IQ"/>
        </w:rPr>
        <w:t xml:space="preserve">، </w:t>
      </w:r>
      <w:r w:rsidR="00951D02" w:rsidRPr="008C4E40">
        <w:rPr>
          <w:rFonts w:ascii="Traditional Arabic" w:hAnsi="Traditional Arabic" w:cs="Traditional Arabic"/>
          <w:color w:val="000000"/>
          <w:sz w:val="34"/>
          <w:szCs w:val="34"/>
          <w:rtl/>
          <w:lang w:eastAsia="ar-IQ" w:bidi="ar-IQ"/>
        </w:rPr>
        <w:t>و</w:t>
      </w:r>
      <w:r w:rsidR="00E16968" w:rsidRPr="008C4E40">
        <w:rPr>
          <w:rFonts w:ascii="Traditional Arabic" w:hAnsi="Traditional Arabic" w:cs="Traditional Arabic"/>
          <w:color w:val="000000"/>
          <w:sz w:val="34"/>
          <w:szCs w:val="34"/>
          <w:rtl/>
          <w:lang w:eastAsia="ar-IQ" w:bidi="ar-IQ"/>
        </w:rPr>
        <w:t xml:space="preserve">موضعي ص </w:t>
      </w:r>
      <w:r w:rsidR="00951D02" w:rsidRPr="008C4E40">
        <w:rPr>
          <w:rFonts w:ascii="Traditional Arabic" w:hAnsi="Traditional Arabic" w:cs="Traditional Arabic"/>
          <w:color w:val="000000"/>
          <w:sz w:val="34"/>
          <w:szCs w:val="34"/>
          <w:rtl/>
          <w:lang w:eastAsia="ar-IQ" w:bidi="ar-IQ"/>
        </w:rPr>
        <w:t>﴿</w:t>
      </w:r>
      <w:r w:rsidR="00951D02" w:rsidRPr="008C4E40">
        <w:rPr>
          <w:rFonts w:cs="Traditional Arabic"/>
          <w:b/>
          <w:bCs/>
          <w:color w:val="FF0000"/>
          <w:sz w:val="34"/>
          <w:szCs w:val="34"/>
          <w:rtl/>
          <w:lang w:eastAsia="ar-IQ" w:bidi="ar-IQ"/>
        </w:rPr>
        <w:t>وَلِيَ نَعْجَةٌ</w:t>
      </w:r>
      <w:r w:rsidR="00951D02" w:rsidRPr="008C4E40">
        <w:rPr>
          <w:rFonts w:ascii="Traditional Arabic" w:hAnsi="Traditional Arabic" w:cs="Traditional Arabic"/>
          <w:color w:val="000000"/>
          <w:sz w:val="34"/>
          <w:szCs w:val="34"/>
          <w:rtl/>
          <w:lang w:eastAsia="ar-IQ" w:bidi="ar-IQ"/>
        </w:rPr>
        <w:t>﴾</w:t>
      </w:r>
      <w:r w:rsidR="00951D02" w:rsidRPr="008C4E40">
        <w:rPr>
          <w:rFonts w:cs="Traditional Arabic"/>
          <w:color w:val="000000"/>
          <w:sz w:val="34"/>
          <w:szCs w:val="34"/>
          <w:rtl/>
          <w:lang w:eastAsia="ar-IQ" w:bidi="ar-IQ"/>
        </w:rPr>
        <w:t xml:space="preserve"> </w:t>
      </w:r>
      <w:r w:rsidR="00E16968" w:rsidRPr="008C4E40">
        <w:rPr>
          <w:rFonts w:ascii="Traditional Arabic" w:hAnsi="Traditional Arabic" w:cs="Traditional Arabic"/>
          <w:color w:val="000000"/>
          <w:sz w:val="34"/>
          <w:szCs w:val="34"/>
          <w:rtl/>
          <w:lang w:eastAsia="ar-IQ" w:bidi="ar-IQ"/>
        </w:rPr>
        <w:t>﴿</w:t>
      </w:r>
      <w:r w:rsidR="00E16968" w:rsidRPr="008C4E40">
        <w:rPr>
          <w:rFonts w:cs="Traditional Arabic"/>
          <w:b/>
          <w:bCs/>
          <w:color w:val="FF0000"/>
          <w:sz w:val="34"/>
          <w:szCs w:val="34"/>
          <w:rtl/>
          <w:lang w:eastAsia="ar-IQ" w:bidi="ar-IQ"/>
        </w:rPr>
        <w:t>مَا كَانَ لِيَ مِنْ عِلمٍ</w:t>
      </w:r>
      <w:r w:rsidR="00E16968" w:rsidRPr="008C4E40">
        <w:rPr>
          <w:rFonts w:ascii="Traditional Arabic" w:hAnsi="Traditional Arabic" w:cs="Traditional Arabic"/>
          <w:color w:val="000000"/>
          <w:sz w:val="34"/>
          <w:szCs w:val="34"/>
          <w:rtl/>
          <w:lang w:eastAsia="ar-IQ" w:bidi="ar-IQ"/>
        </w:rPr>
        <w:t>﴾</w:t>
      </w:r>
      <w:r w:rsidR="00E16968" w:rsidRPr="008C4E40">
        <w:rPr>
          <w:rFonts w:cs="Traditional Arabic"/>
          <w:color w:val="000000"/>
          <w:sz w:val="34"/>
          <w:szCs w:val="34"/>
          <w:rtl/>
          <w:lang w:eastAsia="ar-IQ" w:bidi="ar-IQ"/>
        </w:rPr>
        <w:t xml:space="preserve"> الآيتان </w:t>
      </w:r>
      <w:r w:rsidR="00951D02" w:rsidRPr="008C4E40">
        <w:rPr>
          <w:rFonts w:cs="Traditional Arabic"/>
          <w:color w:val="000000"/>
          <w:sz w:val="34"/>
          <w:szCs w:val="34"/>
          <w:rtl/>
          <w:lang w:eastAsia="ar-IQ" w:bidi="ar-IQ"/>
        </w:rPr>
        <w:t>(23)</w:t>
      </w:r>
      <w:r w:rsidR="00E16968" w:rsidRPr="008C4E40">
        <w:rPr>
          <w:rFonts w:cs="Traditional Arabic"/>
          <w:color w:val="000000"/>
          <w:sz w:val="34"/>
          <w:szCs w:val="34"/>
          <w:rtl/>
          <w:lang w:eastAsia="ar-IQ" w:bidi="ar-IQ"/>
        </w:rPr>
        <w:t xml:space="preserve"> و (69)</w:t>
      </w:r>
      <w:r w:rsidR="00951D02" w:rsidRPr="008C4E40">
        <w:rPr>
          <w:rFonts w:cs="Traditional Arabic"/>
          <w:color w:val="000000"/>
          <w:sz w:val="34"/>
          <w:szCs w:val="34"/>
          <w:rtl/>
          <w:lang w:eastAsia="ar-IQ" w:bidi="ar-IQ"/>
        </w:rPr>
        <w:t xml:space="preserve">، </w:t>
      </w:r>
      <w:proofErr w:type="spellStart"/>
      <w:r w:rsidR="00E16968" w:rsidRPr="008C4E40">
        <w:rPr>
          <w:rFonts w:ascii="Traditional Arabic" w:hAnsi="Traditional Arabic" w:cs="Traditional Arabic"/>
          <w:color w:val="000000"/>
          <w:sz w:val="34"/>
          <w:szCs w:val="34"/>
          <w:rtl/>
          <w:lang w:eastAsia="ar-IQ" w:bidi="ar-IQ"/>
        </w:rPr>
        <w:t>و﴿</w:t>
      </w:r>
      <w:r w:rsidR="00E16968" w:rsidRPr="008C4E40">
        <w:rPr>
          <w:rFonts w:cs="Traditional Arabic"/>
          <w:b/>
          <w:bCs/>
          <w:color w:val="FF0000"/>
          <w:sz w:val="34"/>
          <w:szCs w:val="34"/>
          <w:rtl/>
          <w:lang w:eastAsia="ar-IQ" w:bidi="ar-IQ"/>
        </w:rPr>
        <w:t>وَمَنْ</w:t>
      </w:r>
      <w:proofErr w:type="spellEnd"/>
      <w:r w:rsidR="00E16968" w:rsidRPr="008C4E40">
        <w:rPr>
          <w:rFonts w:cs="Traditional Arabic"/>
          <w:b/>
          <w:bCs/>
          <w:color w:val="FF0000"/>
          <w:sz w:val="34"/>
          <w:szCs w:val="34"/>
          <w:rtl/>
          <w:lang w:eastAsia="ar-IQ" w:bidi="ar-IQ"/>
        </w:rPr>
        <w:t xml:space="preserve"> مَعِيَ أَو</w:t>
      </w:r>
      <w:r w:rsidR="00E16968" w:rsidRPr="008C4E40">
        <w:rPr>
          <w:rFonts w:ascii="Traditional Arabic" w:hAnsi="Traditional Arabic" w:cs="Traditional Arabic"/>
          <w:color w:val="000000"/>
          <w:sz w:val="34"/>
          <w:szCs w:val="34"/>
          <w:rtl/>
          <w:lang w:eastAsia="ar-IQ" w:bidi="ar-IQ"/>
        </w:rPr>
        <w:t>﴾</w:t>
      </w:r>
      <w:r w:rsidR="00ED0C0E" w:rsidRPr="008C4E40">
        <w:rPr>
          <w:rFonts w:cs="Traditional Arabic"/>
          <w:color w:val="000000"/>
          <w:sz w:val="34"/>
          <w:szCs w:val="34"/>
          <w:rtl/>
          <w:lang w:eastAsia="ar-IQ" w:bidi="ar-IQ"/>
        </w:rPr>
        <w:t xml:space="preserve"> (القلم: 28)</w:t>
      </w:r>
      <w:r w:rsidR="00E16968" w:rsidRPr="008C4E40">
        <w:rPr>
          <w:rFonts w:cs="Traditional Arabic"/>
          <w:color w:val="000000"/>
          <w:sz w:val="34"/>
          <w:szCs w:val="34"/>
          <w:rtl/>
          <w:lang w:eastAsia="ar-IQ" w:bidi="ar-IQ"/>
        </w:rPr>
        <w:t xml:space="preserve">، </w:t>
      </w:r>
      <w:proofErr w:type="spellStart"/>
      <w:r w:rsidR="007503CA" w:rsidRPr="008C4E40">
        <w:rPr>
          <w:rFonts w:cs="Traditional Arabic"/>
          <w:color w:val="000000"/>
          <w:sz w:val="34"/>
          <w:szCs w:val="34"/>
          <w:rtl/>
          <w:lang w:eastAsia="ar-IQ" w:bidi="ar-IQ"/>
        </w:rPr>
        <w:t>و</w:t>
      </w:r>
      <w:r w:rsidRPr="008C4E40">
        <w:rPr>
          <w:rFonts w:ascii="Traditional Arabic" w:hAnsi="Traditional Arabic" w:cs="Traditional Arabic"/>
          <w:color w:val="000000"/>
          <w:sz w:val="34"/>
          <w:szCs w:val="34"/>
          <w:rtl/>
          <w:lang w:eastAsia="ar-IQ" w:bidi="ar-IQ"/>
        </w:rPr>
        <w:t>﴿</w:t>
      </w:r>
      <w:r w:rsidRPr="008C4E40">
        <w:rPr>
          <w:rFonts w:cs="Traditional Arabic"/>
          <w:b/>
          <w:bCs/>
          <w:color w:val="FF0000"/>
          <w:sz w:val="34"/>
          <w:szCs w:val="34"/>
          <w:rtl/>
          <w:lang w:eastAsia="ar-IQ" w:bidi="ar-IQ"/>
        </w:rPr>
        <w:t>دَخَلَ</w:t>
      </w:r>
      <w:proofErr w:type="spellEnd"/>
      <w:r w:rsidRPr="008C4E40">
        <w:rPr>
          <w:rFonts w:cs="Traditional Arabic"/>
          <w:b/>
          <w:bCs/>
          <w:color w:val="FF0000"/>
          <w:sz w:val="34"/>
          <w:szCs w:val="34"/>
          <w:rtl/>
          <w:lang w:eastAsia="ar-IQ" w:bidi="ar-IQ"/>
        </w:rPr>
        <w:t xml:space="preserve"> بَيْتِيَ مُؤْمِنًا</w:t>
      </w:r>
      <w:r w:rsidRPr="008C4E40">
        <w:rPr>
          <w:rFonts w:ascii="Traditional Arabic" w:hAnsi="Traditional Arabic" w:cs="Traditional Arabic"/>
          <w:color w:val="000000"/>
          <w:sz w:val="34"/>
          <w:szCs w:val="34"/>
          <w:rtl/>
          <w:lang w:eastAsia="ar-IQ" w:bidi="ar-IQ"/>
        </w:rPr>
        <w:t>﴾</w:t>
      </w:r>
      <w:r w:rsidR="007503CA" w:rsidRPr="008C4E40">
        <w:rPr>
          <w:rFonts w:cs="Traditional Arabic"/>
          <w:color w:val="000000"/>
          <w:sz w:val="34"/>
          <w:szCs w:val="34"/>
          <w:rtl/>
          <w:lang w:eastAsia="ar-IQ" w:bidi="ar-IQ"/>
        </w:rPr>
        <w:t xml:space="preserve"> (نوح</w:t>
      </w:r>
      <w:r w:rsidRPr="008C4E40">
        <w:rPr>
          <w:rFonts w:cs="Traditional Arabic"/>
          <w:color w:val="000000"/>
          <w:sz w:val="34"/>
          <w:szCs w:val="34"/>
          <w:rtl/>
          <w:lang w:eastAsia="ar-IQ" w:bidi="ar-IQ"/>
        </w:rPr>
        <w:t>: 28</w:t>
      </w:r>
      <w:r w:rsidR="00ED0C0E" w:rsidRPr="008C4E40">
        <w:rPr>
          <w:rFonts w:cs="Traditional Arabic"/>
          <w:color w:val="000000"/>
          <w:sz w:val="34"/>
          <w:szCs w:val="34"/>
          <w:rtl/>
          <w:lang w:eastAsia="ar-IQ" w:bidi="ar-IQ"/>
        </w:rPr>
        <w:t>)</w:t>
      </w:r>
      <w:r w:rsidR="007503CA" w:rsidRPr="008C4E40">
        <w:rPr>
          <w:rFonts w:cs="Traditional Arabic"/>
          <w:color w:val="000000"/>
          <w:sz w:val="34"/>
          <w:szCs w:val="34"/>
          <w:rtl/>
          <w:lang w:eastAsia="ar-IQ" w:bidi="ar-IQ"/>
        </w:rPr>
        <w:t xml:space="preserve">، </w:t>
      </w:r>
      <w:proofErr w:type="spellStart"/>
      <w:r w:rsidR="007503CA" w:rsidRPr="008C4E40">
        <w:rPr>
          <w:rFonts w:cs="Traditional Arabic"/>
          <w:color w:val="000000"/>
          <w:sz w:val="34"/>
          <w:szCs w:val="34"/>
          <w:rtl/>
          <w:lang w:eastAsia="ar-IQ" w:bidi="ar-IQ"/>
        </w:rPr>
        <w:t>و</w:t>
      </w:r>
      <w:r w:rsidRPr="008C4E40">
        <w:rPr>
          <w:rFonts w:ascii="Traditional Arabic" w:hAnsi="Traditional Arabic" w:cs="Traditional Arabic"/>
          <w:color w:val="000000"/>
          <w:sz w:val="34"/>
          <w:szCs w:val="34"/>
          <w:rtl/>
          <w:lang w:eastAsia="ar-IQ" w:bidi="ar-IQ"/>
        </w:rPr>
        <w:t>﴿</w:t>
      </w:r>
      <w:r w:rsidRPr="008C4E40">
        <w:rPr>
          <w:rFonts w:cs="Traditional Arabic"/>
          <w:b/>
          <w:bCs/>
          <w:color w:val="FF0000"/>
          <w:sz w:val="34"/>
          <w:szCs w:val="34"/>
          <w:rtl/>
          <w:lang w:eastAsia="ar-IQ" w:bidi="ar-IQ"/>
        </w:rPr>
        <w:t>وَلِيَ</w:t>
      </w:r>
      <w:proofErr w:type="spellEnd"/>
      <w:r w:rsidRPr="008C4E40">
        <w:rPr>
          <w:rFonts w:cs="Traditional Arabic"/>
          <w:b/>
          <w:bCs/>
          <w:color w:val="FF0000"/>
          <w:sz w:val="34"/>
          <w:szCs w:val="34"/>
          <w:rtl/>
          <w:lang w:eastAsia="ar-IQ" w:bidi="ar-IQ"/>
        </w:rPr>
        <w:t xml:space="preserve"> دِينِ</w:t>
      </w:r>
      <w:r w:rsidRPr="008C4E40">
        <w:rPr>
          <w:rFonts w:ascii="Traditional Arabic" w:hAnsi="Traditional Arabic" w:cs="Traditional Arabic"/>
          <w:color w:val="000000"/>
          <w:sz w:val="34"/>
          <w:szCs w:val="34"/>
          <w:rtl/>
          <w:lang w:eastAsia="ar-IQ" w:bidi="ar-IQ"/>
        </w:rPr>
        <w:t>﴾</w:t>
      </w:r>
      <w:r w:rsidR="007503CA" w:rsidRPr="008C4E40">
        <w:rPr>
          <w:rFonts w:cs="Traditional Arabic"/>
          <w:color w:val="000000"/>
          <w:sz w:val="34"/>
          <w:szCs w:val="34"/>
          <w:rtl/>
          <w:lang w:eastAsia="ar-IQ" w:bidi="ar-IQ"/>
        </w:rPr>
        <w:t xml:space="preserve"> في (الكافرون</w:t>
      </w:r>
      <w:r w:rsidRPr="008C4E40">
        <w:rPr>
          <w:rFonts w:cs="Traditional Arabic"/>
          <w:color w:val="000000"/>
          <w:sz w:val="34"/>
          <w:szCs w:val="34"/>
          <w:rtl/>
          <w:lang w:eastAsia="ar-IQ" w:bidi="ar-IQ"/>
        </w:rPr>
        <w:t>: 6</w:t>
      </w:r>
      <w:r w:rsidR="00ED0C0E" w:rsidRPr="008C4E40">
        <w:rPr>
          <w:rFonts w:cs="Traditional Arabic"/>
          <w:color w:val="000000"/>
          <w:sz w:val="34"/>
          <w:szCs w:val="34"/>
          <w:rtl/>
          <w:lang w:eastAsia="ar-IQ" w:bidi="ar-IQ"/>
        </w:rPr>
        <w:t>)</w:t>
      </w:r>
      <w:r w:rsidR="007503CA" w:rsidRPr="008C4E40">
        <w:rPr>
          <w:rFonts w:cs="Traditional Arabic"/>
          <w:color w:val="000000"/>
          <w:sz w:val="34"/>
          <w:szCs w:val="34"/>
          <w:rtl/>
          <w:lang w:eastAsia="ar-IQ" w:bidi="ar-IQ"/>
        </w:rPr>
        <w:t>.</w:t>
      </w:r>
      <w:r w:rsidR="003B4C1D" w:rsidRPr="008C4E40">
        <w:rPr>
          <w:rFonts w:cs="Traditional Arabic"/>
          <w:color w:val="000000"/>
          <w:sz w:val="34"/>
          <w:szCs w:val="34"/>
          <w:rtl/>
          <w:lang w:eastAsia="ar-IQ" w:bidi="ar-IQ"/>
        </w:rPr>
        <w:t xml:space="preserve"> وقرأها </w:t>
      </w:r>
      <w:r w:rsidR="003B4C1D" w:rsidRPr="008C4E40">
        <w:rPr>
          <w:rFonts w:cs="Traditional Arabic"/>
          <w:b/>
          <w:bCs/>
          <w:color w:val="C00000"/>
          <w:sz w:val="34"/>
          <w:szCs w:val="34"/>
          <w:rtl/>
          <w:lang w:eastAsia="ar-IQ" w:bidi="ar-IQ"/>
        </w:rPr>
        <w:t>حفص</w:t>
      </w:r>
      <w:r w:rsidR="003B4C1D" w:rsidRPr="008C4E40">
        <w:rPr>
          <w:rFonts w:cs="Traditional Arabic"/>
          <w:color w:val="000000"/>
          <w:sz w:val="34"/>
          <w:szCs w:val="34"/>
          <w:rtl/>
          <w:lang w:eastAsia="ar-IQ" w:bidi="ar-IQ"/>
        </w:rPr>
        <w:t xml:space="preserve"> ب</w:t>
      </w:r>
      <w:r w:rsidR="00115D1C" w:rsidRPr="008C4E40">
        <w:rPr>
          <w:rFonts w:cs="Traditional Arabic"/>
          <w:color w:val="000000"/>
          <w:sz w:val="34"/>
          <w:szCs w:val="34"/>
          <w:rtl/>
          <w:lang w:eastAsia="ar-IQ" w:bidi="ar-IQ"/>
        </w:rPr>
        <w:t>الفتح</w:t>
      </w:r>
      <w:r w:rsidR="00ED0C0E" w:rsidRPr="008C4E40">
        <w:rPr>
          <w:rFonts w:cs="Traditional Arabic"/>
          <w:color w:val="000000"/>
          <w:sz w:val="34"/>
          <w:szCs w:val="34"/>
          <w:rtl/>
          <w:lang w:eastAsia="ar-IQ" w:bidi="ar-IQ"/>
        </w:rPr>
        <w:t xml:space="preserve"> في الجميع</w:t>
      </w:r>
      <w:r w:rsidR="003B4C1D" w:rsidRPr="008C4E40">
        <w:rPr>
          <w:rFonts w:cs="Traditional Arabic"/>
          <w:color w:val="000000"/>
          <w:sz w:val="34"/>
          <w:szCs w:val="34"/>
          <w:rtl/>
          <w:lang w:eastAsia="ar-IQ" w:bidi="ar-IQ"/>
        </w:rPr>
        <w:t>.</w:t>
      </w:r>
    </w:p>
    <w:p w:rsidR="001B6BA0" w:rsidRPr="008C4E40" w:rsidRDefault="001B6BA0" w:rsidP="001B6BA0">
      <w:pPr>
        <w:pStyle w:val="a7"/>
        <w:ind w:left="900"/>
        <w:rPr>
          <w:rFonts w:cs="Traditional Arabic"/>
          <w:color w:val="000000"/>
          <w:sz w:val="34"/>
          <w:szCs w:val="34"/>
          <w:rtl/>
          <w:lang w:eastAsia="ar-IQ" w:bidi="ar-IQ"/>
        </w:rPr>
      </w:pPr>
    </w:p>
    <w:p w:rsidR="007503CA" w:rsidRPr="008C4E40" w:rsidRDefault="00ED0C0E" w:rsidP="001B6BA0">
      <w:pPr>
        <w:pStyle w:val="2"/>
        <w:rPr>
          <w:color w:val="000000"/>
          <w:rtl/>
          <w:lang w:eastAsia="ar-IQ" w:bidi="ar-IQ"/>
        </w:rPr>
      </w:pPr>
      <w:bookmarkStart w:id="44" w:name="_Toc499380004"/>
      <w:r w:rsidRPr="008C4E40">
        <w:rPr>
          <w:color w:val="000000"/>
          <w:rtl/>
          <w:lang w:eastAsia="ar-IQ" w:bidi="ar-IQ"/>
        </w:rPr>
        <w:t>الحادي والعشرون</w:t>
      </w:r>
      <w:r w:rsidR="007503CA" w:rsidRPr="008C4E40">
        <w:rPr>
          <w:color w:val="000000"/>
          <w:rtl/>
          <w:lang w:eastAsia="ar-IQ" w:bidi="ar-IQ"/>
        </w:rPr>
        <w:t xml:space="preserve">: </w:t>
      </w:r>
      <w:r w:rsidR="007503CA" w:rsidRPr="008C4E40">
        <w:rPr>
          <w:rtl/>
          <w:lang w:eastAsia="ar-IQ" w:bidi="ar-IQ"/>
        </w:rPr>
        <w:t>مذهبه في الياء</w:t>
      </w:r>
      <w:r w:rsidR="003C44EA" w:rsidRPr="008C4E40">
        <w:rPr>
          <w:rtl/>
          <w:lang w:eastAsia="ar-IQ" w:bidi="ar-IQ"/>
        </w:rPr>
        <w:t>ات</w:t>
      </w:r>
      <w:r w:rsidR="007503CA" w:rsidRPr="008C4E40">
        <w:rPr>
          <w:rtl/>
          <w:lang w:eastAsia="ar-IQ" w:bidi="ar-IQ"/>
        </w:rPr>
        <w:t xml:space="preserve"> الز</w:t>
      </w:r>
      <w:r w:rsidR="003C44EA" w:rsidRPr="008C4E40">
        <w:rPr>
          <w:rtl/>
          <w:lang w:eastAsia="ar-IQ" w:bidi="ar-IQ"/>
        </w:rPr>
        <w:t>و</w:t>
      </w:r>
      <w:r w:rsidR="007503CA" w:rsidRPr="008C4E40">
        <w:rPr>
          <w:rtl/>
          <w:lang w:eastAsia="ar-IQ" w:bidi="ar-IQ"/>
        </w:rPr>
        <w:t>ائد</w:t>
      </w:r>
      <w:r w:rsidR="007503CA" w:rsidRPr="008C4E40">
        <w:rPr>
          <w:color w:val="000000"/>
          <w:rtl/>
          <w:lang w:eastAsia="ar-IQ" w:bidi="ar-IQ"/>
        </w:rPr>
        <w:t>:</w:t>
      </w:r>
      <w:bookmarkEnd w:id="44"/>
    </w:p>
    <w:p w:rsidR="003B4C1D" w:rsidRDefault="003B4C1D" w:rsidP="00115D1C">
      <w:pPr>
        <w:pStyle w:val="a7"/>
        <w:rPr>
          <w:rFonts w:cs="Traditional Arabic"/>
          <w:color w:val="000000"/>
          <w:sz w:val="34"/>
          <w:szCs w:val="34"/>
          <w:rtl/>
          <w:lang w:eastAsia="ar-IQ" w:bidi="ar-IQ"/>
        </w:rPr>
      </w:pPr>
      <w:r w:rsidRPr="008C4E40">
        <w:rPr>
          <w:rFonts w:cs="Traditional Arabic"/>
          <w:color w:val="000000"/>
          <w:sz w:val="34"/>
          <w:szCs w:val="34"/>
          <w:rtl/>
          <w:lang w:eastAsia="ar-IQ" w:bidi="ar-IQ"/>
        </w:rPr>
        <w:t xml:space="preserve">     </w:t>
      </w:r>
      <w:r w:rsidR="007503CA" w:rsidRPr="008C4E40">
        <w:rPr>
          <w:rFonts w:cs="Traditional Arabic"/>
          <w:color w:val="000000"/>
          <w:sz w:val="34"/>
          <w:szCs w:val="34"/>
          <w:rtl/>
          <w:lang w:eastAsia="ar-IQ" w:bidi="ar-IQ"/>
        </w:rPr>
        <w:t xml:space="preserve">قرأ </w:t>
      </w:r>
      <w:r w:rsidR="007503CA" w:rsidRPr="008C4E40">
        <w:rPr>
          <w:rFonts w:cs="Traditional Arabic"/>
          <w:b/>
          <w:bCs/>
          <w:color w:val="7030A0"/>
          <w:sz w:val="34"/>
          <w:szCs w:val="34"/>
          <w:rtl/>
          <w:lang w:eastAsia="ar-IQ" w:bidi="ar-IQ"/>
        </w:rPr>
        <w:t>شعبة</w:t>
      </w:r>
      <w:r w:rsidR="007503CA" w:rsidRPr="008C4E40">
        <w:rPr>
          <w:rFonts w:cs="Traditional Arabic"/>
          <w:color w:val="000000"/>
          <w:sz w:val="34"/>
          <w:szCs w:val="34"/>
          <w:rtl/>
          <w:lang w:eastAsia="ar-IQ" w:bidi="ar-IQ"/>
        </w:rPr>
        <w:t xml:space="preserve"> بحذف الياء الزائدة في قوله تعالى </w:t>
      </w:r>
      <w:r w:rsidR="00115D1C" w:rsidRPr="008C4E40">
        <w:rPr>
          <w:rFonts w:ascii="Traditional Arabic" w:hAnsi="Traditional Arabic" w:cs="Traditional Arabic"/>
          <w:color w:val="000000"/>
          <w:sz w:val="34"/>
          <w:szCs w:val="34"/>
          <w:rtl/>
          <w:lang w:eastAsia="ar-IQ" w:bidi="ar-IQ"/>
        </w:rPr>
        <w:t>﴿</w:t>
      </w:r>
      <w:r w:rsidR="00115D1C" w:rsidRPr="008C4E40">
        <w:rPr>
          <w:rFonts w:cs="Traditional Arabic"/>
          <w:b/>
          <w:bCs/>
          <w:color w:val="FF0000"/>
          <w:sz w:val="34"/>
          <w:szCs w:val="34"/>
          <w:rtl/>
          <w:lang w:eastAsia="ar-IQ" w:bidi="ar-IQ"/>
        </w:rPr>
        <w:t>فَمَا ءَاتَانِ يَ اللَّهُ خَيْر</w:t>
      </w:r>
      <w:r w:rsidR="00115D1C" w:rsidRPr="008C4E40">
        <w:rPr>
          <w:rFonts w:ascii="Traditional Arabic" w:hAnsi="Traditional Arabic" w:cs="Traditional Arabic"/>
          <w:color w:val="000000"/>
          <w:sz w:val="34"/>
          <w:szCs w:val="34"/>
          <w:rtl/>
          <w:lang w:eastAsia="ar-IQ" w:bidi="ar-IQ"/>
        </w:rPr>
        <w:t>﴾</w:t>
      </w:r>
      <w:r w:rsidR="007503CA" w:rsidRPr="008C4E40">
        <w:rPr>
          <w:rFonts w:cs="Traditional Arabic"/>
          <w:color w:val="000000"/>
          <w:sz w:val="34"/>
          <w:szCs w:val="34"/>
          <w:rtl/>
          <w:lang w:eastAsia="ar-IQ" w:bidi="ar-IQ"/>
        </w:rPr>
        <w:t xml:space="preserve"> في (النمل</w:t>
      </w:r>
      <w:r w:rsidR="00115D1C" w:rsidRPr="008C4E40">
        <w:rPr>
          <w:rFonts w:cs="Traditional Arabic"/>
          <w:color w:val="000000"/>
          <w:sz w:val="34"/>
          <w:szCs w:val="34"/>
          <w:rtl/>
          <w:lang w:eastAsia="ar-IQ" w:bidi="ar-IQ"/>
        </w:rPr>
        <w:t>: 36</w:t>
      </w:r>
      <w:r w:rsidR="007503CA" w:rsidRPr="008C4E40">
        <w:rPr>
          <w:rFonts w:cs="Traditional Arabic"/>
          <w:color w:val="000000"/>
          <w:sz w:val="34"/>
          <w:szCs w:val="34"/>
          <w:rtl/>
          <w:lang w:eastAsia="ar-IQ" w:bidi="ar-IQ"/>
        </w:rPr>
        <w:t>)</w:t>
      </w:r>
      <w:r w:rsidR="00ED0C0E" w:rsidRPr="008C4E40">
        <w:rPr>
          <w:rFonts w:cs="Traditional Arabic"/>
          <w:color w:val="000000"/>
          <w:sz w:val="34"/>
          <w:szCs w:val="34"/>
          <w:rtl/>
          <w:lang w:eastAsia="ar-IQ" w:bidi="ar-IQ"/>
        </w:rPr>
        <w:t xml:space="preserve"> وصلاً ووقفاً</w:t>
      </w:r>
      <w:r w:rsidR="00115D1C" w:rsidRPr="008C4E40">
        <w:rPr>
          <w:rFonts w:cs="Traditional Arabic"/>
          <w:color w:val="000000"/>
          <w:sz w:val="34"/>
          <w:szCs w:val="34"/>
          <w:rtl/>
          <w:lang w:eastAsia="ar-IQ" w:bidi="ar-IQ"/>
        </w:rPr>
        <w:t>.</w:t>
      </w:r>
      <w:r w:rsidRPr="008C4E40">
        <w:rPr>
          <w:rFonts w:cs="Traditional Arabic"/>
          <w:color w:val="000000"/>
          <w:sz w:val="34"/>
          <w:szCs w:val="34"/>
          <w:rtl/>
          <w:lang w:eastAsia="ar-IQ" w:bidi="ar-IQ"/>
        </w:rPr>
        <w:t xml:space="preserve"> </w:t>
      </w:r>
      <w:r w:rsidR="00115D1C" w:rsidRPr="008C4E40">
        <w:rPr>
          <w:rFonts w:cs="Traditional Arabic"/>
          <w:color w:val="000000"/>
          <w:sz w:val="34"/>
          <w:szCs w:val="34"/>
          <w:rtl/>
          <w:lang w:eastAsia="ar-IQ" w:bidi="ar-IQ"/>
        </w:rPr>
        <w:t xml:space="preserve">وقرأها </w:t>
      </w:r>
      <w:r w:rsidR="00115D1C" w:rsidRPr="008C4E40">
        <w:rPr>
          <w:rFonts w:cs="Traditional Arabic"/>
          <w:b/>
          <w:bCs/>
          <w:color w:val="C00000"/>
          <w:sz w:val="34"/>
          <w:szCs w:val="34"/>
          <w:rtl/>
          <w:lang w:eastAsia="ar-IQ" w:bidi="ar-IQ"/>
        </w:rPr>
        <w:t>حفص</w:t>
      </w:r>
      <w:r w:rsidR="00115D1C" w:rsidRPr="008C4E40">
        <w:rPr>
          <w:rFonts w:cs="Traditional Arabic"/>
          <w:color w:val="000000"/>
          <w:sz w:val="34"/>
          <w:szCs w:val="34"/>
          <w:rtl/>
          <w:lang w:eastAsia="ar-IQ" w:bidi="ar-IQ"/>
        </w:rPr>
        <w:t xml:space="preserve"> بإثبات ياء</w:t>
      </w:r>
      <w:r w:rsidR="00ED0C0E" w:rsidRPr="008C4E40">
        <w:rPr>
          <w:rFonts w:cs="Traditional Arabic"/>
          <w:color w:val="000000"/>
          <w:sz w:val="34"/>
          <w:szCs w:val="34"/>
          <w:rtl/>
          <w:lang w:eastAsia="ar-IQ" w:bidi="ar-IQ"/>
        </w:rPr>
        <w:t xml:space="preserve"> مفتوحة بعد النون في حالة الوصل، وفي حالة الوقف بوجهين: الحذف والإثبات ساكنة</w:t>
      </w:r>
      <w:r w:rsidRPr="008C4E40">
        <w:rPr>
          <w:rFonts w:cs="Traditional Arabic"/>
          <w:color w:val="000000"/>
          <w:sz w:val="34"/>
          <w:szCs w:val="34"/>
          <w:rtl/>
          <w:lang w:eastAsia="ar-IQ" w:bidi="ar-IQ"/>
        </w:rPr>
        <w:t>.</w:t>
      </w:r>
    </w:p>
    <w:p w:rsidR="001B6BA0" w:rsidRDefault="001B6BA0" w:rsidP="00115D1C">
      <w:pPr>
        <w:pStyle w:val="a7"/>
        <w:rPr>
          <w:rFonts w:cs="Traditional Arabic"/>
          <w:color w:val="000000"/>
          <w:sz w:val="34"/>
          <w:szCs w:val="34"/>
          <w:rtl/>
          <w:lang w:eastAsia="ar-IQ" w:bidi="ar-IQ"/>
        </w:rPr>
      </w:pPr>
    </w:p>
    <w:p w:rsidR="001B6BA0" w:rsidRPr="008C4E40" w:rsidRDefault="001B6BA0" w:rsidP="00115D1C">
      <w:pPr>
        <w:pStyle w:val="a7"/>
        <w:rPr>
          <w:rFonts w:cs="Traditional Arabic"/>
          <w:color w:val="000000"/>
          <w:sz w:val="34"/>
          <w:szCs w:val="34"/>
          <w:rtl/>
          <w:lang w:eastAsia="ar-IQ" w:bidi="ar-IQ"/>
        </w:rPr>
      </w:pPr>
    </w:p>
    <w:p w:rsidR="00F77A15" w:rsidRPr="008C4E40" w:rsidRDefault="00ED0C0E" w:rsidP="001B6BA0">
      <w:pPr>
        <w:pStyle w:val="2"/>
        <w:rPr>
          <w:color w:val="000000"/>
          <w:rtl/>
        </w:rPr>
      </w:pPr>
      <w:bookmarkStart w:id="45" w:name="_Toc499380005"/>
      <w:r w:rsidRPr="008C4E40">
        <w:rPr>
          <w:color w:val="000000"/>
          <w:rtl/>
          <w:lang w:eastAsia="ar-IQ" w:bidi="ar-IQ"/>
        </w:rPr>
        <w:lastRenderedPageBreak/>
        <w:t>الثاني والعشرون</w:t>
      </w:r>
      <w:r w:rsidR="00F77A15" w:rsidRPr="008C4E40">
        <w:rPr>
          <w:color w:val="000000"/>
          <w:rtl/>
          <w:lang w:eastAsia="ar-IQ" w:bidi="ar-IQ"/>
        </w:rPr>
        <w:t xml:space="preserve">: </w:t>
      </w:r>
      <w:r w:rsidR="00F77A15" w:rsidRPr="008C4E40">
        <w:rPr>
          <w:rtl/>
        </w:rPr>
        <w:t xml:space="preserve">مذهبه في </w:t>
      </w:r>
      <w:r w:rsidR="007B3D5F" w:rsidRPr="008C4E40">
        <w:rPr>
          <w:rtl/>
        </w:rPr>
        <w:t>بعض</w:t>
      </w:r>
      <w:r w:rsidR="00F77A15" w:rsidRPr="008C4E40">
        <w:rPr>
          <w:rtl/>
        </w:rPr>
        <w:t xml:space="preserve"> الراء</w:t>
      </w:r>
      <w:r w:rsidR="007B3D5F" w:rsidRPr="008C4E40">
        <w:rPr>
          <w:rtl/>
        </w:rPr>
        <w:t>ات عند الوقف عليها</w:t>
      </w:r>
      <w:r w:rsidR="007B3D5F" w:rsidRPr="008C4E40">
        <w:rPr>
          <w:color w:val="000000"/>
          <w:rtl/>
        </w:rPr>
        <w:t>:</w:t>
      </w:r>
      <w:bookmarkEnd w:id="45"/>
    </w:p>
    <w:p w:rsidR="00F77A15" w:rsidRPr="008C4E40" w:rsidRDefault="00F77A15" w:rsidP="00DD5ACE">
      <w:pPr>
        <w:numPr>
          <w:ilvl w:val="0"/>
          <w:numId w:val="17"/>
        </w:numPr>
        <w:spacing w:line="240" w:lineRule="atLeast"/>
        <w:jc w:val="both"/>
        <w:rPr>
          <w:rFonts w:cs="Traditional Arabic"/>
          <w:color w:val="000000"/>
          <w:sz w:val="34"/>
          <w:szCs w:val="34"/>
        </w:rPr>
      </w:pPr>
      <w:r w:rsidRPr="008C4E40">
        <w:rPr>
          <w:rFonts w:cs="Traditional Arabic"/>
          <w:color w:val="000000"/>
          <w:sz w:val="34"/>
          <w:szCs w:val="34"/>
          <w:rtl/>
        </w:rPr>
        <w:t xml:space="preserve">الراء في </w:t>
      </w:r>
      <w:r w:rsidRPr="008C4E40">
        <w:rPr>
          <w:rFonts w:ascii="Traditional Arabic" w:hAnsi="Traditional Arabic" w:cs="Traditional Arabic"/>
          <w:color w:val="000000"/>
          <w:sz w:val="34"/>
          <w:szCs w:val="34"/>
          <w:rtl/>
        </w:rPr>
        <w:t>﴿</w:t>
      </w:r>
      <w:r w:rsidRPr="008C4E40">
        <w:rPr>
          <w:rFonts w:cs="Traditional Arabic"/>
          <w:b/>
          <w:bCs/>
          <w:color w:val="FF0000"/>
          <w:sz w:val="34"/>
          <w:szCs w:val="34"/>
          <w:rtl/>
        </w:rPr>
        <w:t>مِصْرَ</w:t>
      </w:r>
      <w:r w:rsidRPr="008C4E40">
        <w:rPr>
          <w:rFonts w:ascii="Traditional Arabic" w:hAnsi="Traditional Arabic" w:cs="Traditional Arabic"/>
          <w:color w:val="000000"/>
          <w:sz w:val="34"/>
          <w:szCs w:val="34"/>
          <w:rtl/>
        </w:rPr>
        <w:t>﴾</w:t>
      </w:r>
      <w:r w:rsidRPr="008C4E40">
        <w:rPr>
          <w:sz w:val="34"/>
          <w:szCs w:val="34"/>
          <w:rtl/>
        </w:rPr>
        <w:t xml:space="preserve"> </w:t>
      </w:r>
      <w:r w:rsidRPr="008C4E40">
        <w:rPr>
          <w:rFonts w:ascii="Traditional Arabic" w:hAnsi="Traditional Arabic" w:cs="Traditional Arabic"/>
          <w:color w:val="000000"/>
          <w:sz w:val="34"/>
          <w:szCs w:val="34"/>
          <w:rtl/>
        </w:rPr>
        <w:t>ب</w:t>
      </w:r>
      <w:r w:rsidR="00ED0C0E" w:rsidRPr="008C4E40">
        <w:rPr>
          <w:rFonts w:ascii="Traditional Arabic" w:hAnsi="Traditional Arabic" w:cs="Traditional Arabic"/>
          <w:color w:val="000000"/>
          <w:sz w:val="34"/>
          <w:szCs w:val="34"/>
          <w:rtl/>
        </w:rPr>
        <w:t>ـ (يونس: 87)، و(يوسف</w:t>
      </w:r>
      <w:r w:rsidRPr="008C4E40">
        <w:rPr>
          <w:rFonts w:ascii="Traditional Arabic" w:hAnsi="Traditional Arabic" w:cs="Traditional Arabic"/>
          <w:color w:val="000000"/>
          <w:sz w:val="34"/>
          <w:szCs w:val="34"/>
          <w:rtl/>
        </w:rPr>
        <w:t>:</w:t>
      </w:r>
      <w:r w:rsidR="00340E35" w:rsidRPr="008C4E40">
        <w:rPr>
          <w:rFonts w:ascii="Traditional Arabic" w:hAnsi="Traditional Arabic" w:cs="Traditional Arabic"/>
          <w:color w:val="000000"/>
          <w:sz w:val="34"/>
          <w:szCs w:val="34"/>
          <w:rtl/>
        </w:rPr>
        <w:t xml:space="preserve"> 21 و</w:t>
      </w:r>
      <w:r w:rsidR="00ED0C0E" w:rsidRPr="008C4E40">
        <w:rPr>
          <w:rFonts w:ascii="Traditional Arabic" w:hAnsi="Traditional Arabic" w:cs="Traditional Arabic"/>
          <w:color w:val="000000"/>
          <w:sz w:val="34"/>
          <w:szCs w:val="34"/>
          <w:rtl/>
        </w:rPr>
        <w:t>99</w:t>
      </w:r>
      <w:proofErr w:type="gramStart"/>
      <w:r w:rsidR="00ED0C0E" w:rsidRPr="008C4E40">
        <w:rPr>
          <w:rFonts w:ascii="Traditional Arabic" w:hAnsi="Traditional Arabic" w:cs="Traditional Arabic"/>
          <w:color w:val="000000"/>
          <w:sz w:val="34"/>
          <w:szCs w:val="34"/>
          <w:rtl/>
        </w:rPr>
        <w:t>)،  و</w:t>
      </w:r>
      <w:proofErr w:type="gramEnd"/>
      <w:r w:rsidR="00ED0C0E" w:rsidRPr="008C4E40">
        <w:rPr>
          <w:rFonts w:ascii="Traditional Arabic" w:hAnsi="Traditional Arabic" w:cs="Traditional Arabic"/>
          <w:color w:val="000000"/>
          <w:sz w:val="34"/>
          <w:szCs w:val="34"/>
          <w:rtl/>
        </w:rPr>
        <w:t>(الزخرف</w:t>
      </w:r>
      <w:r w:rsidRPr="008C4E40">
        <w:rPr>
          <w:rFonts w:ascii="Traditional Arabic" w:hAnsi="Traditional Arabic" w:cs="Traditional Arabic"/>
          <w:color w:val="000000"/>
          <w:sz w:val="34"/>
          <w:szCs w:val="34"/>
          <w:rtl/>
        </w:rPr>
        <w:t>: 51) ف</w:t>
      </w:r>
      <w:r w:rsidRPr="008C4E40">
        <w:rPr>
          <w:rFonts w:cs="Traditional Arabic"/>
          <w:color w:val="000000"/>
          <w:sz w:val="34"/>
          <w:szCs w:val="34"/>
          <w:rtl/>
        </w:rPr>
        <w:t xml:space="preserve">يجوز </w:t>
      </w:r>
      <w:r w:rsidRPr="008C4E40">
        <w:rPr>
          <w:rFonts w:cs="Traditional Arabic"/>
          <w:b/>
          <w:bCs/>
          <w:color w:val="00B050"/>
          <w:sz w:val="34"/>
          <w:szCs w:val="34"/>
          <w:rtl/>
        </w:rPr>
        <w:t>لعاصم</w:t>
      </w:r>
      <w:r w:rsidRPr="008C4E40">
        <w:rPr>
          <w:rFonts w:cs="Traditional Arabic"/>
          <w:color w:val="000000"/>
          <w:sz w:val="34"/>
          <w:szCs w:val="34"/>
          <w:rtl/>
        </w:rPr>
        <w:t xml:space="preserve"> فيها الوجهان التفخيم والترقي</w:t>
      </w:r>
      <w:r w:rsidR="004378ED" w:rsidRPr="008C4E40">
        <w:rPr>
          <w:rFonts w:cs="Traditional Arabic"/>
          <w:color w:val="000000"/>
          <w:sz w:val="34"/>
          <w:szCs w:val="34"/>
          <w:rtl/>
        </w:rPr>
        <w:t>ق والتفخيم أولى عند الوقف عليها</w:t>
      </w:r>
      <w:r w:rsidRPr="008C4E40">
        <w:rPr>
          <w:rFonts w:cs="Traditional Arabic"/>
          <w:color w:val="000000"/>
          <w:sz w:val="34"/>
          <w:szCs w:val="34"/>
          <w:rtl/>
        </w:rPr>
        <w:t>، فمن رقق نظر إلى الكسر ولم يعتبر الساكن الف</w:t>
      </w:r>
      <w:r w:rsidR="004378ED" w:rsidRPr="008C4E40">
        <w:rPr>
          <w:rFonts w:cs="Traditional Arabic"/>
          <w:color w:val="000000"/>
          <w:sz w:val="34"/>
          <w:szCs w:val="34"/>
          <w:rtl/>
        </w:rPr>
        <w:t>اصل بين الكسرة والراء أي اعتبار</w:t>
      </w:r>
      <w:r w:rsidRPr="008C4E40">
        <w:rPr>
          <w:rFonts w:cs="Traditional Arabic"/>
          <w:color w:val="000000"/>
          <w:sz w:val="34"/>
          <w:szCs w:val="34"/>
          <w:rtl/>
        </w:rPr>
        <w:t>، ومن فخم اعتبر هذا الساكن مهماً جداً وعده حاجزاً حصين</w:t>
      </w:r>
      <w:r w:rsidR="004378ED" w:rsidRPr="008C4E40">
        <w:rPr>
          <w:rFonts w:cs="Traditional Arabic"/>
          <w:color w:val="000000"/>
          <w:sz w:val="34"/>
          <w:szCs w:val="34"/>
          <w:rtl/>
        </w:rPr>
        <w:t>اً بين الكسرة والراء لكونه حرف استعلاء</w:t>
      </w:r>
      <w:r w:rsidRPr="008C4E40">
        <w:rPr>
          <w:rFonts w:cs="Traditional Arabic"/>
          <w:color w:val="000000"/>
          <w:sz w:val="34"/>
          <w:szCs w:val="34"/>
          <w:rtl/>
        </w:rPr>
        <w:t>.</w:t>
      </w:r>
      <w:r w:rsidR="00340E35" w:rsidRPr="008C4E40">
        <w:rPr>
          <w:rFonts w:cs="Traditional Arabic"/>
          <w:color w:val="000000"/>
          <w:sz w:val="34"/>
          <w:szCs w:val="34"/>
          <w:rtl/>
        </w:rPr>
        <w:t xml:space="preserve"> </w:t>
      </w:r>
    </w:p>
    <w:p w:rsidR="00F77A15" w:rsidRPr="008C4E40" w:rsidRDefault="00F77A15" w:rsidP="008C22C2">
      <w:pPr>
        <w:numPr>
          <w:ilvl w:val="0"/>
          <w:numId w:val="17"/>
        </w:numPr>
        <w:spacing w:line="240" w:lineRule="atLeast"/>
        <w:jc w:val="both"/>
        <w:rPr>
          <w:rFonts w:cs="Traditional Arabic"/>
          <w:color w:val="000000"/>
          <w:sz w:val="34"/>
          <w:szCs w:val="34"/>
        </w:rPr>
      </w:pPr>
      <w:r w:rsidRPr="008C4E40">
        <w:rPr>
          <w:rFonts w:cs="Traditional Arabic"/>
          <w:color w:val="000000"/>
          <w:sz w:val="34"/>
          <w:szCs w:val="34"/>
          <w:rtl/>
        </w:rPr>
        <w:t xml:space="preserve">الراء في </w:t>
      </w:r>
      <w:r w:rsidRPr="008C4E40">
        <w:rPr>
          <w:rFonts w:ascii="Traditional Arabic" w:hAnsi="Traditional Arabic" w:cs="Traditional Arabic"/>
          <w:color w:val="000000"/>
          <w:sz w:val="34"/>
          <w:szCs w:val="34"/>
          <w:rtl/>
        </w:rPr>
        <w:t>﴿</w:t>
      </w:r>
      <w:r w:rsidR="002E7E0C" w:rsidRPr="008C4E40">
        <w:rPr>
          <w:rFonts w:cs="Traditional Arabic"/>
          <w:b/>
          <w:bCs/>
          <w:color w:val="FF0000"/>
          <w:sz w:val="34"/>
          <w:szCs w:val="34"/>
          <w:rtl/>
        </w:rPr>
        <w:t>ال</w:t>
      </w:r>
      <w:r w:rsidRPr="008C4E40">
        <w:rPr>
          <w:rFonts w:cs="Traditional Arabic"/>
          <w:b/>
          <w:bCs/>
          <w:color w:val="FF0000"/>
          <w:sz w:val="34"/>
          <w:szCs w:val="34"/>
          <w:rtl/>
        </w:rPr>
        <w:t>قِطْرِ</w:t>
      </w:r>
      <w:r w:rsidR="004378ED" w:rsidRPr="008C4E40">
        <w:rPr>
          <w:rFonts w:ascii="Traditional Arabic" w:hAnsi="Traditional Arabic" w:cs="Traditional Arabic"/>
          <w:color w:val="000000"/>
          <w:sz w:val="34"/>
          <w:szCs w:val="34"/>
          <w:rtl/>
        </w:rPr>
        <w:t>﴾ ب (سبأ</w:t>
      </w:r>
      <w:r w:rsidRPr="008C4E40">
        <w:rPr>
          <w:rFonts w:ascii="Traditional Arabic" w:hAnsi="Traditional Arabic" w:cs="Traditional Arabic"/>
          <w:color w:val="000000"/>
          <w:sz w:val="34"/>
          <w:szCs w:val="34"/>
          <w:rtl/>
        </w:rPr>
        <w:t>: 12)</w:t>
      </w:r>
      <w:r w:rsidRPr="008C4E40">
        <w:rPr>
          <w:rFonts w:cs="Traditional Arabic"/>
          <w:color w:val="000000"/>
          <w:sz w:val="34"/>
          <w:szCs w:val="34"/>
          <w:rtl/>
        </w:rPr>
        <w:t xml:space="preserve"> فيجوز ل</w:t>
      </w:r>
      <w:r w:rsidR="009C28C7" w:rsidRPr="008C4E40">
        <w:rPr>
          <w:rFonts w:cs="Traditional Arabic"/>
          <w:color w:val="000000"/>
          <w:sz w:val="34"/>
          <w:szCs w:val="34"/>
          <w:rtl/>
        </w:rPr>
        <w:t>ه</w:t>
      </w:r>
      <w:r w:rsidR="004378ED" w:rsidRPr="008C4E40">
        <w:rPr>
          <w:rFonts w:cs="Traditional Arabic"/>
          <w:color w:val="000000"/>
          <w:sz w:val="34"/>
          <w:szCs w:val="34"/>
          <w:rtl/>
        </w:rPr>
        <w:t xml:space="preserve"> فيها الوجهان التفخيم والترقيق</w:t>
      </w:r>
      <w:r w:rsidRPr="008C4E40">
        <w:rPr>
          <w:rFonts w:cs="Traditional Arabic"/>
          <w:color w:val="000000"/>
          <w:sz w:val="34"/>
          <w:szCs w:val="34"/>
          <w:rtl/>
        </w:rPr>
        <w:t xml:space="preserve">، والترقيق أولى عند الوقف </w:t>
      </w:r>
      <w:r w:rsidR="004378ED" w:rsidRPr="008C4E40">
        <w:rPr>
          <w:rFonts w:cs="Traditional Arabic"/>
          <w:color w:val="000000"/>
          <w:sz w:val="34"/>
          <w:szCs w:val="34"/>
          <w:rtl/>
        </w:rPr>
        <w:t>عليها نظراً للوصل وعملاً بالأصل</w:t>
      </w:r>
      <w:r w:rsidRPr="008C4E40">
        <w:rPr>
          <w:rFonts w:cs="Traditional Arabic"/>
          <w:color w:val="000000"/>
          <w:sz w:val="34"/>
          <w:szCs w:val="34"/>
          <w:rtl/>
        </w:rPr>
        <w:t>، ولم يعتد بحرف الاستعلاء</w:t>
      </w:r>
      <w:r w:rsidR="007B3D5F" w:rsidRPr="008C4E40">
        <w:rPr>
          <w:rFonts w:cs="Traditional Arabic"/>
          <w:color w:val="000000"/>
          <w:sz w:val="34"/>
          <w:szCs w:val="34"/>
          <w:rtl/>
        </w:rPr>
        <w:t xml:space="preserve"> </w:t>
      </w:r>
      <w:r w:rsidR="000E1C1E" w:rsidRPr="008C4E40">
        <w:rPr>
          <w:rStyle w:val="a5"/>
          <w:rFonts w:cs="Traditional Arabic"/>
          <w:sz w:val="34"/>
          <w:szCs w:val="34"/>
          <w:rtl/>
        </w:rPr>
        <w:t>(</w:t>
      </w:r>
      <w:r w:rsidR="000E1C1E" w:rsidRPr="008C4E40">
        <w:rPr>
          <w:rStyle w:val="a5"/>
          <w:rFonts w:cs="Traditional Arabic"/>
          <w:sz w:val="34"/>
          <w:szCs w:val="34"/>
          <w:rtl/>
        </w:rPr>
        <w:footnoteReference w:id="73"/>
      </w:r>
      <w:r w:rsidR="000E1C1E" w:rsidRPr="008C4E40">
        <w:rPr>
          <w:rStyle w:val="a5"/>
          <w:rFonts w:cs="Traditional Arabic"/>
          <w:sz w:val="34"/>
          <w:szCs w:val="34"/>
          <w:rtl/>
        </w:rPr>
        <w:t>)</w:t>
      </w:r>
      <w:r w:rsidRPr="008C4E40">
        <w:rPr>
          <w:rFonts w:cs="Traditional Arabic"/>
          <w:color w:val="000000"/>
          <w:sz w:val="34"/>
          <w:szCs w:val="34"/>
          <w:rtl/>
        </w:rPr>
        <w:t>.</w:t>
      </w:r>
    </w:p>
    <w:p w:rsidR="00F77A15" w:rsidRPr="008C4E40" w:rsidRDefault="009C28C7" w:rsidP="007B3D5F">
      <w:pPr>
        <w:numPr>
          <w:ilvl w:val="0"/>
          <w:numId w:val="17"/>
        </w:numPr>
        <w:spacing w:line="240" w:lineRule="atLeast"/>
        <w:jc w:val="both"/>
        <w:rPr>
          <w:rFonts w:cs="Traditional Arabic"/>
          <w:color w:val="000000"/>
          <w:sz w:val="34"/>
          <w:szCs w:val="34"/>
        </w:rPr>
      </w:pPr>
      <w:r w:rsidRPr="008C4E40">
        <w:rPr>
          <w:rFonts w:cs="Traditional Arabic"/>
          <w:color w:val="000000"/>
          <w:sz w:val="34"/>
          <w:szCs w:val="34"/>
          <w:rtl/>
        </w:rPr>
        <w:t xml:space="preserve">الراء في </w:t>
      </w:r>
      <w:r w:rsidR="00F77A15" w:rsidRPr="008C4E40">
        <w:rPr>
          <w:rFonts w:ascii="Traditional Arabic" w:hAnsi="Traditional Arabic" w:cs="Traditional Arabic"/>
          <w:color w:val="000000"/>
          <w:sz w:val="34"/>
          <w:szCs w:val="34"/>
          <w:rtl/>
        </w:rPr>
        <w:t>﴿</w:t>
      </w:r>
      <w:r w:rsidR="00F77A15" w:rsidRPr="008C4E40">
        <w:rPr>
          <w:rFonts w:cs="Traditional Arabic"/>
          <w:b/>
          <w:bCs/>
          <w:color w:val="FF0000"/>
          <w:sz w:val="34"/>
          <w:szCs w:val="34"/>
          <w:rtl/>
        </w:rPr>
        <w:t>يَسْرِ</w:t>
      </w:r>
      <w:r w:rsidR="00F77A15" w:rsidRPr="008C4E40">
        <w:rPr>
          <w:rFonts w:ascii="Traditional Arabic" w:hAnsi="Traditional Arabic" w:cs="Traditional Arabic"/>
          <w:color w:val="000000"/>
          <w:sz w:val="34"/>
          <w:szCs w:val="34"/>
          <w:rtl/>
        </w:rPr>
        <w:t>﴾</w:t>
      </w:r>
      <w:r w:rsidR="004378ED" w:rsidRPr="008C4E40">
        <w:rPr>
          <w:rFonts w:cs="Traditional Arabic"/>
          <w:color w:val="000000"/>
          <w:sz w:val="34"/>
          <w:szCs w:val="34"/>
          <w:rtl/>
        </w:rPr>
        <w:t xml:space="preserve"> ب (الفجر</w:t>
      </w:r>
      <w:r w:rsidRPr="008C4E40">
        <w:rPr>
          <w:rFonts w:cs="Traditional Arabic"/>
          <w:color w:val="000000"/>
          <w:sz w:val="34"/>
          <w:szCs w:val="34"/>
          <w:rtl/>
        </w:rPr>
        <w:t>: 4)</w:t>
      </w:r>
      <w:r w:rsidR="00F77A15" w:rsidRPr="008C4E40">
        <w:rPr>
          <w:rFonts w:cs="Traditional Arabic"/>
          <w:color w:val="000000"/>
          <w:sz w:val="34"/>
          <w:szCs w:val="34"/>
          <w:rtl/>
        </w:rPr>
        <w:t xml:space="preserve"> </w:t>
      </w:r>
      <w:r w:rsidR="007B3D5F" w:rsidRPr="008C4E40">
        <w:rPr>
          <w:rFonts w:cs="Traditional Arabic"/>
          <w:color w:val="000000"/>
          <w:sz w:val="34"/>
          <w:szCs w:val="34"/>
          <w:rtl/>
        </w:rPr>
        <w:t xml:space="preserve">وما شابهها نحو </w:t>
      </w:r>
      <w:r w:rsidR="007B3D5F" w:rsidRPr="008C4E40">
        <w:rPr>
          <w:rFonts w:ascii="Traditional Arabic" w:hAnsi="Traditional Arabic" w:cs="Traditional Arabic"/>
          <w:color w:val="000000"/>
          <w:sz w:val="34"/>
          <w:szCs w:val="34"/>
          <w:rtl/>
        </w:rPr>
        <w:t>﴿</w:t>
      </w:r>
      <w:r w:rsidR="007B3D5F" w:rsidRPr="008C4E40">
        <w:rPr>
          <w:rFonts w:cs="Traditional Arabic"/>
          <w:b/>
          <w:bCs/>
          <w:color w:val="FF0000"/>
          <w:sz w:val="34"/>
          <w:szCs w:val="34"/>
          <w:rtl/>
        </w:rPr>
        <w:t>أَنْ أَسْرِ</w:t>
      </w:r>
      <w:r w:rsidR="007B3D5F" w:rsidRPr="008C4E40">
        <w:rPr>
          <w:rFonts w:ascii="Traditional Arabic" w:hAnsi="Traditional Arabic" w:cs="Traditional Arabic"/>
          <w:color w:val="000000"/>
          <w:sz w:val="34"/>
          <w:szCs w:val="34"/>
          <w:rtl/>
        </w:rPr>
        <w:t>﴾، ﴿</w:t>
      </w:r>
      <w:r w:rsidR="007B3D5F" w:rsidRPr="008C4E40">
        <w:rPr>
          <w:rFonts w:cs="Traditional Arabic"/>
          <w:b/>
          <w:bCs/>
          <w:color w:val="FF0000"/>
          <w:sz w:val="34"/>
          <w:szCs w:val="34"/>
          <w:rtl/>
        </w:rPr>
        <w:t>فَأَسْرِ</w:t>
      </w:r>
      <w:r w:rsidR="007B3D5F" w:rsidRPr="008C4E40">
        <w:rPr>
          <w:rFonts w:ascii="Traditional Arabic" w:hAnsi="Traditional Arabic" w:cs="Traditional Arabic"/>
          <w:color w:val="000000"/>
          <w:sz w:val="34"/>
          <w:szCs w:val="34"/>
          <w:rtl/>
        </w:rPr>
        <w:t>﴾</w:t>
      </w:r>
      <w:r w:rsidR="007B3D5F" w:rsidRPr="008C4E40">
        <w:rPr>
          <w:rFonts w:cs="Traditional Arabic"/>
          <w:color w:val="000000"/>
          <w:sz w:val="34"/>
          <w:szCs w:val="34"/>
          <w:rtl/>
        </w:rPr>
        <w:t xml:space="preserve"> </w:t>
      </w:r>
      <w:r w:rsidRPr="008C4E40">
        <w:rPr>
          <w:rFonts w:cs="Traditional Arabic"/>
          <w:color w:val="000000"/>
          <w:sz w:val="34"/>
          <w:szCs w:val="34"/>
          <w:rtl/>
        </w:rPr>
        <w:t>ف</w:t>
      </w:r>
      <w:r w:rsidR="00F77A15" w:rsidRPr="008C4E40">
        <w:rPr>
          <w:rFonts w:cs="Traditional Arabic"/>
          <w:color w:val="000000"/>
          <w:sz w:val="34"/>
          <w:szCs w:val="34"/>
          <w:rtl/>
        </w:rPr>
        <w:t xml:space="preserve">يجوز </w:t>
      </w:r>
      <w:r w:rsidRPr="008C4E40">
        <w:rPr>
          <w:rFonts w:cs="Traditional Arabic"/>
          <w:color w:val="000000"/>
          <w:sz w:val="34"/>
          <w:szCs w:val="34"/>
          <w:rtl/>
        </w:rPr>
        <w:t xml:space="preserve">له </w:t>
      </w:r>
      <w:r w:rsidR="00F77A15" w:rsidRPr="008C4E40">
        <w:rPr>
          <w:rFonts w:cs="Traditional Arabic"/>
          <w:color w:val="000000"/>
          <w:sz w:val="34"/>
          <w:szCs w:val="34"/>
          <w:rtl/>
        </w:rPr>
        <w:t xml:space="preserve">فيها الوجهان </w:t>
      </w:r>
      <w:r w:rsidR="004378ED" w:rsidRPr="008C4E40">
        <w:rPr>
          <w:rFonts w:cs="Traditional Arabic"/>
          <w:color w:val="000000"/>
          <w:sz w:val="34"/>
          <w:szCs w:val="34"/>
          <w:rtl/>
        </w:rPr>
        <w:t>وقفاً</w:t>
      </w:r>
      <w:r w:rsidR="00F77A15" w:rsidRPr="008C4E40">
        <w:rPr>
          <w:rFonts w:cs="Traditional Arabic"/>
          <w:color w:val="000000"/>
          <w:sz w:val="34"/>
          <w:szCs w:val="34"/>
          <w:rtl/>
        </w:rPr>
        <w:t>، و</w:t>
      </w:r>
      <w:r w:rsidRPr="008C4E40">
        <w:rPr>
          <w:rFonts w:cs="Traditional Arabic"/>
          <w:color w:val="000000"/>
          <w:sz w:val="34"/>
          <w:szCs w:val="34"/>
          <w:rtl/>
        </w:rPr>
        <w:t>أ</w:t>
      </w:r>
      <w:r w:rsidR="00F77A15" w:rsidRPr="008C4E40">
        <w:rPr>
          <w:rFonts w:cs="Traditional Arabic"/>
          <w:color w:val="000000"/>
          <w:sz w:val="34"/>
          <w:szCs w:val="34"/>
          <w:rtl/>
        </w:rPr>
        <w:t xml:space="preserve">صلها (يسري) </w:t>
      </w:r>
      <w:r w:rsidR="004378ED" w:rsidRPr="008C4E40">
        <w:rPr>
          <w:rFonts w:cs="Traditional Arabic"/>
          <w:color w:val="000000"/>
          <w:sz w:val="34"/>
          <w:szCs w:val="34"/>
          <w:rtl/>
        </w:rPr>
        <w:t>(أسري)</w:t>
      </w:r>
      <w:r w:rsidR="00F77A15" w:rsidRPr="008C4E40">
        <w:rPr>
          <w:rFonts w:cs="Traditional Arabic"/>
          <w:color w:val="000000"/>
          <w:sz w:val="34"/>
          <w:szCs w:val="34"/>
          <w:rtl/>
        </w:rPr>
        <w:t>، ولكن الترقيق أشهر للفرق بين كسرة الإعراب وكسرة البناء وللدلالة على الياء المحذوفة.</w:t>
      </w:r>
    </w:p>
    <w:p w:rsidR="00F77A15" w:rsidRPr="008C4E40" w:rsidRDefault="009C28C7" w:rsidP="004378ED">
      <w:pPr>
        <w:numPr>
          <w:ilvl w:val="0"/>
          <w:numId w:val="17"/>
        </w:numPr>
        <w:spacing w:line="240" w:lineRule="atLeast"/>
        <w:jc w:val="both"/>
        <w:rPr>
          <w:rFonts w:cs="Traditional Arabic"/>
          <w:color w:val="000000"/>
          <w:sz w:val="34"/>
          <w:szCs w:val="34"/>
        </w:rPr>
      </w:pPr>
      <w:r w:rsidRPr="008C4E40">
        <w:rPr>
          <w:rFonts w:cs="Traditional Arabic"/>
          <w:color w:val="000000"/>
          <w:sz w:val="34"/>
          <w:szCs w:val="34"/>
          <w:rtl/>
        </w:rPr>
        <w:t xml:space="preserve">الراء في </w:t>
      </w:r>
      <w:r w:rsidR="00F77A15" w:rsidRPr="008C4E40">
        <w:rPr>
          <w:rFonts w:ascii="Traditional Arabic" w:hAnsi="Traditional Arabic" w:cs="Traditional Arabic"/>
          <w:color w:val="000000"/>
          <w:sz w:val="34"/>
          <w:szCs w:val="34"/>
          <w:rtl/>
        </w:rPr>
        <w:t>﴿</w:t>
      </w:r>
      <w:r w:rsidR="00F77A15" w:rsidRPr="008C4E40">
        <w:rPr>
          <w:rFonts w:cs="Traditional Arabic"/>
          <w:b/>
          <w:bCs/>
          <w:color w:val="FF0000"/>
          <w:sz w:val="34"/>
          <w:szCs w:val="34"/>
          <w:rtl/>
        </w:rPr>
        <w:t>وَنُذُرِ</w:t>
      </w:r>
      <w:r w:rsidR="00F77A15" w:rsidRPr="008C4E40">
        <w:rPr>
          <w:rFonts w:ascii="Traditional Arabic" w:hAnsi="Traditional Arabic" w:cs="Traditional Arabic"/>
          <w:color w:val="000000"/>
          <w:sz w:val="34"/>
          <w:szCs w:val="34"/>
          <w:rtl/>
        </w:rPr>
        <w:t>﴾</w:t>
      </w:r>
      <w:r w:rsidR="004378ED" w:rsidRPr="008C4E40">
        <w:rPr>
          <w:rFonts w:ascii="Traditional Arabic" w:hAnsi="Traditional Arabic" w:cs="Traditional Arabic"/>
          <w:color w:val="000000"/>
          <w:sz w:val="34"/>
          <w:szCs w:val="34"/>
          <w:rtl/>
        </w:rPr>
        <w:t xml:space="preserve"> ب (القمر: 16، 18، 21، 30، 37</w:t>
      </w:r>
      <w:r w:rsidRPr="008C4E40">
        <w:rPr>
          <w:rFonts w:ascii="Traditional Arabic" w:hAnsi="Traditional Arabic" w:cs="Traditional Arabic"/>
          <w:color w:val="000000"/>
          <w:sz w:val="34"/>
          <w:szCs w:val="34"/>
          <w:rtl/>
        </w:rPr>
        <w:t xml:space="preserve">، 39) </w:t>
      </w:r>
      <w:r w:rsidR="00F77A15" w:rsidRPr="008C4E40">
        <w:rPr>
          <w:rFonts w:cs="Traditional Arabic"/>
          <w:color w:val="000000"/>
          <w:sz w:val="34"/>
          <w:szCs w:val="34"/>
          <w:rtl/>
        </w:rPr>
        <w:t xml:space="preserve">فيجوز </w:t>
      </w:r>
      <w:r w:rsidRPr="008C4E40">
        <w:rPr>
          <w:rFonts w:cs="Traditional Arabic"/>
          <w:color w:val="000000"/>
          <w:sz w:val="34"/>
          <w:szCs w:val="34"/>
          <w:rtl/>
        </w:rPr>
        <w:t xml:space="preserve">له </w:t>
      </w:r>
      <w:r w:rsidR="00F77A15" w:rsidRPr="008C4E40">
        <w:rPr>
          <w:rFonts w:cs="Traditional Arabic"/>
          <w:color w:val="000000"/>
          <w:sz w:val="34"/>
          <w:szCs w:val="34"/>
          <w:rtl/>
        </w:rPr>
        <w:t>فيها ال</w:t>
      </w:r>
      <w:r w:rsidR="004378ED" w:rsidRPr="008C4E40">
        <w:rPr>
          <w:rFonts w:cs="Traditional Arabic"/>
          <w:color w:val="000000"/>
          <w:sz w:val="34"/>
          <w:szCs w:val="34"/>
          <w:rtl/>
        </w:rPr>
        <w:t xml:space="preserve">وجهان والترقيق أشهر لأن </w:t>
      </w:r>
      <w:r w:rsidR="00F77A15" w:rsidRPr="008C4E40">
        <w:rPr>
          <w:rFonts w:cs="Traditional Arabic"/>
          <w:color w:val="000000"/>
          <w:sz w:val="34"/>
          <w:szCs w:val="34"/>
          <w:rtl/>
        </w:rPr>
        <w:t xml:space="preserve">أصلها (ونذري) </w:t>
      </w:r>
      <w:r w:rsidR="004378ED" w:rsidRPr="008C4E40">
        <w:rPr>
          <w:rFonts w:cs="Traditional Arabic"/>
          <w:color w:val="000000"/>
          <w:sz w:val="34"/>
          <w:szCs w:val="34"/>
          <w:rtl/>
        </w:rPr>
        <w:t>وكما تقدم في كلمة (يسر)</w:t>
      </w:r>
      <w:r w:rsidR="00F77A15" w:rsidRPr="008C4E40">
        <w:rPr>
          <w:rFonts w:cs="Traditional Arabic"/>
          <w:color w:val="000000"/>
          <w:sz w:val="34"/>
          <w:szCs w:val="34"/>
          <w:rtl/>
        </w:rPr>
        <w:t>.</w:t>
      </w:r>
    </w:p>
    <w:p w:rsidR="009C28C7" w:rsidRDefault="009C28C7" w:rsidP="007701C8">
      <w:pPr>
        <w:numPr>
          <w:ilvl w:val="0"/>
          <w:numId w:val="17"/>
        </w:numPr>
        <w:spacing w:line="240" w:lineRule="atLeast"/>
        <w:jc w:val="both"/>
        <w:rPr>
          <w:rFonts w:cs="Traditional Arabic"/>
          <w:color w:val="000000"/>
          <w:sz w:val="34"/>
          <w:szCs w:val="34"/>
        </w:rPr>
      </w:pPr>
      <w:r w:rsidRPr="008C4E40">
        <w:rPr>
          <w:rFonts w:cs="Traditional Arabic"/>
          <w:color w:val="000000"/>
          <w:sz w:val="34"/>
          <w:szCs w:val="34"/>
          <w:rtl/>
        </w:rPr>
        <w:t xml:space="preserve">الراء </w:t>
      </w:r>
      <w:r w:rsidRPr="008C4E40">
        <w:rPr>
          <w:rFonts w:cs="Traditional Arabic"/>
          <w:sz w:val="34"/>
          <w:szCs w:val="34"/>
          <w:rtl/>
        </w:rPr>
        <w:t>في (</w:t>
      </w:r>
      <w:r w:rsidRPr="008C4E40">
        <w:rPr>
          <w:rFonts w:cs="Traditional Arabic"/>
          <w:b/>
          <w:bCs/>
          <w:sz w:val="34"/>
          <w:szCs w:val="34"/>
          <w:rtl/>
        </w:rPr>
        <w:t>فِرْقٍ)</w:t>
      </w:r>
      <w:r w:rsidR="004378ED" w:rsidRPr="008C4E40">
        <w:rPr>
          <w:rFonts w:cs="Traditional Arabic"/>
          <w:color w:val="000000"/>
          <w:sz w:val="34"/>
          <w:szCs w:val="34"/>
          <w:rtl/>
        </w:rPr>
        <w:t xml:space="preserve"> من قوله تعالى</w:t>
      </w:r>
      <w:r w:rsidRPr="008C4E40">
        <w:rPr>
          <w:rFonts w:cs="Traditional Arabic"/>
          <w:color w:val="000000"/>
          <w:sz w:val="34"/>
          <w:szCs w:val="34"/>
          <w:rtl/>
        </w:rPr>
        <w:t>:</w:t>
      </w:r>
      <w:r w:rsidRPr="008C4E40">
        <w:rPr>
          <w:rFonts w:cs="Traditional Arabic"/>
          <w:color w:val="000000"/>
          <w:sz w:val="34"/>
          <w:szCs w:val="34"/>
          <w:rtl/>
          <w:lang w:eastAsia="ar-SY" w:bidi="ar-SY"/>
        </w:rPr>
        <w:t xml:space="preserve"> </w:t>
      </w:r>
      <w:r w:rsidRPr="008C4E40">
        <w:rPr>
          <w:rFonts w:ascii="Traditional Arabic" w:hAnsi="Traditional Arabic" w:cs="Traditional Arabic"/>
          <w:color w:val="000000"/>
          <w:sz w:val="34"/>
          <w:szCs w:val="34"/>
          <w:rtl/>
        </w:rPr>
        <w:t>﴿</w:t>
      </w:r>
      <w:r w:rsidRPr="008C4E40">
        <w:rPr>
          <w:rFonts w:cs="Traditional Arabic"/>
          <w:b/>
          <w:bCs/>
          <w:color w:val="FF0000"/>
          <w:sz w:val="34"/>
          <w:szCs w:val="34"/>
          <w:rtl/>
        </w:rPr>
        <w:t>فَانْفَلَقَ فَكَانَ كُلُّ فِرْقٍ كَالطَّوْدِ الْعَظِيمِ</w:t>
      </w:r>
      <w:r w:rsidR="004378ED" w:rsidRPr="008C4E40">
        <w:rPr>
          <w:rFonts w:ascii="Traditional Arabic" w:hAnsi="Traditional Arabic" w:cs="Traditional Arabic"/>
          <w:color w:val="000000"/>
          <w:sz w:val="34"/>
          <w:szCs w:val="34"/>
          <w:rtl/>
        </w:rPr>
        <w:t>﴾ (الشعراء</w:t>
      </w:r>
      <w:r w:rsidRPr="008C4E40">
        <w:rPr>
          <w:rFonts w:ascii="Traditional Arabic" w:hAnsi="Traditional Arabic" w:cs="Traditional Arabic"/>
          <w:color w:val="000000"/>
          <w:sz w:val="34"/>
          <w:szCs w:val="34"/>
          <w:rtl/>
        </w:rPr>
        <w:t>: 63)</w:t>
      </w:r>
      <w:r w:rsidR="004378ED" w:rsidRPr="008C4E40">
        <w:rPr>
          <w:rFonts w:cs="Traditional Arabic"/>
          <w:color w:val="000000"/>
          <w:sz w:val="34"/>
          <w:szCs w:val="34"/>
          <w:rtl/>
        </w:rPr>
        <w:t xml:space="preserve"> ما بين تفخيم وترقيق، والترقيق أشهر وهذا عند الوصل</w:t>
      </w:r>
      <w:r w:rsidRPr="008C4E40">
        <w:rPr>
          <w:rFonts w:cs="Traditional Arabic"/>
          <w:color w:val="000000"/>
          <w:sz w:val="34"/>
          <w:szCs w:val="34"/>
          <w:rtl/>
        </w:rPr>
        <w:t>. فالذي فخم اعتد بحرف ال</w:t>
      </w:r>
      <w:r w:rsidR="004378ED" w:rsidRPr="008C4E40">
        <w:rPr>
          <w:rFonts w:cs="Traditional Arabic"/>
          <w:color w:val="000000"/>
          <w:sz w:val="34"/>
          <w:szCs w:val="34"/>
          <w:rtl/>
        </w:rPr>
        <w:t>استعلاء، والذي رقق لم يعتد به، وعند الوقف تقرأ بالتفخيم</w:t>
      </w:r>
      <w:r w:rsidRPr="008C4E40">
        <w:rPr>
          <w:rFonts w:cs="Traditional Arabic"/>
          <w:color w:val="000000"/>
          <w:sz w:val="34"/>
          <w:szCs w:val="34"/>
          <w:rtl/>
        </w:rPr>
        <w:t xml:space="preserve">. </w:t>
      </w:r>
    </w:p>
    <w:p w:rsidR="001B6BA0" w:rsidRPr="008C4E40" w:rsidRDefault="001B6BA0" w:rsidP="001B6BA0">
      <w:pPr>
        <w:spacing w:line="240" w:lineRule="atLeast"/>
        <w:ind w:left="720"/>
        <w:jc w:val="both"/>
        <w:rPr>
          <w:rFonts w:cs="Traditional Arabic"/>
          <w:color w:val="000000"/>
          <w:sz w:val="34"/>
          <w:szCs w:val="34"/>
        </w:rPr>
      </w:pPr>
    </w:p>
    <w:p w:rsidR="003C44EA" w:rsidRPr="008C4E40" w:rsidRDefault="004378ED" w:rsidP="001B6BA0">
      <w:pPr>
        <w:pStyle w:val="2"/>
        <w:rPr>
          <w:color w:val="000000"/>
          <w:rtl/>
        </w:rPr>
      </w:pPr>
      <w:bookmarkStart w:id="46" w:name="_Toc499380006"/>
      <w:r w:rsidRPr="008C4E40">
        <w:rPr>
          <w:color w:val="000000"/>
          <w:rtl/>
        </w:rPr>
        <w:t>الثالث والعشرون</w:t>
      </w:r>
      <w:r w:rsidR="007701C8" w:rsidRPr="008C4E40">
        <w:rPr>
          <w:color w:val="000000"/>
          <w:rtl/>
        </w:rPr>
        <w:t xml:space="preserve">: </w:t>
      </w:r>
      <w:r w:rsidR="003C44EA" w:rsidRPr="008C4E40">
        <w:rPr>
          <w:rtl/>
        </w:rPr>
        <w:t>حكم إدغام النون الساكنة والتنوين في الراء واللام</w:t>
      </w:r>
      <w:r w:rsidR="003C44EA" w:rsidRPr="008C4E40">
        <w:rPr>
          <w:color w:val="000000"/>
          <w:rtl/>
        </w:rPr>
        <w:t>:</w:t>
      </w:r>
      <w:bookmarkEnd w:id="46"/>
      <w:r w:rsidR="003C44EA" w:rsidRPr="008C4E40">
        <w:rPr>
          <w:color w:val="000000"/>
          <w:rtl/>
        </w:rPr>
        <w:t xml:space="preserve"> </w:t>
      </w:r>
    </w:p>
    <w:p w:rsidR="007701C8" w:rsidRPr="008C4E40" w:rsidRDefault="003C44EA" w:rsidP="00D84A1F">
      <w:pPr>
        <w:spacing w:line="240" w:lineRule="atLeast"/>
        <w:jc w:val="both"/>
        <w:rPr>
          <w:rFonts w:cs="Traditional Arabic"/>
          <w:color w:val="000000"/>
          <w:sz w:val="34"/>
          <w:szCs w:val="34"/>
          <w:rtl/>
        </w:rPr>
      </w:pPr>
      <w:r w:rsidRPr="008C4E40">
        <w:rPr>
          <w:rFonts w:cs="Traditional Arabic"/>
          <w:color w:val="000000"/>
          <w:sz w:val="34"/>
          <w:szCs w:val="34"/>
          <w:rtl/>
        </w:rPr>
        <w:t xml:space="preserve">     </w:t>
      </w:r>
      <w:r w:rsidR="007701C8" w:rsidRPr="008C4E40">
        <w:rPr>
          <w:rFonts w:cs="Traditional Arabic"/>
          <w:color w:val="000000"/>
          <w:sz w:val="34"/>
          <w:szCs w:val="34"/>
          <w:rtl/>
        </w:rPr>
        <w:t xml:space="preserve">قرأ </w:t>
      </w:r>
      <w:r w:rsidR="007701C8" w:rsidRPr="008C4E40">
        <w:rPr>
          <w:rFonts w:cs="Traditional Arabic"/>
          <w:b/>
          <w:bCs/>
          <w:color w:val="7030A0"/>
          <w:sz w:val="34"/>
          <w:szCs w:val="34"/>
          <w:rtl/>
        </w:rPr>
        <w:t>حفص</w:t>
      </w:r>
      <w:r w:rsidR="007701C8" w:rsidRPr="008C4E40">
        <w:rPr>
          <w:rFonts w:cs="Traditional Arabic"/>
          <w:color w:val="000000"/>
          <w:sz w:val="34"/>
          <w:szCs w:val="34"/>
          <w:rtl/>
        </w:rPr>
        <w:t xml:space="preserve"> من طريق </w:t>
      </w:r>
      <w:proofErr w:type="spellStart"/>
      <w:r w:rsidR="007701C8" w:rsidRPr="008C4E40">
        <w:rPr>
          <w:rFonts w:cs="Traditional Arabic"/>
          <w:color w:val="000000"/>
          <w:sz w:val="34"/>
          <w:szCs w:val="34"/>
          <w:rtl/>
        </w:rPr>
        <w:t>الشاطبية</w:t>
      </w:r>
      <w:proofErr w:type="spellEnd"/>
      <w:r w:rsidR="007701C8" w:rsidRPr="008C4E40">
        <w:rPr>
          <w:rFonts w:cs="Traditional Arabic"/>
          <w:color w:val="000000"/>
          <w:sz w:val="34"/>
          <w:szCs w:val="34"/>
          <w:rtl/>
        </w:rPr>
        <w:t xml:space="preserve"> بإدغام النون في الراء نحو </w:t>
      </w:r>
      <w:r w:rsidR="007701C8" w:rsidRPr="008C4E40">
        <w:rPr>
          <w:rFonts w:ascii="Traditional Arabic" w:hAnsi="Traditional Arabic" w:cs="Traditional Arabic"/>
          <w:color w:val="000000"/>
          <w:sz w:val="34"/>
          <w:szCs w:val="34"/>
          <w:rtl/>
        </w:rPr>
        <w:t>﴿</w:t>
      </w:r>
      <w:r w:rsidR="007701C8" w:rsidRPr="008C4E40">
        <w:rPr>
          <w:rFonts w:ascii="Traditional Arabic" w:hAnsi="Traditional Arabic" w:cs="Traditional Arabic"/>
          <w:b/>
          <w:bCs/>
          <w:color w:val="FF0000"/>
          <w:sz w:val="34"/>
          <w:szCs w:val="34"/>
          <w:rtl/>
        </w:rPr>
        <w:t>مِنْ رَّبِّهِمْ</w:t>
      </w:r>
      <w:r w:rsidR="004378ED" w:rsidRPr="008C4E40">
        <w:rPr>
          <w:rFonts w:ascii="Traditional Arabic" w:hAnsi="Traditional Arabic" w:cs="Traditional Arabic"/>
          <w:color w:val="000000"/>
          <w:sz w:val="34"/>
          <w:szCs w:val="34"/>
          <w:rtl/>
        </w:rPr>
        <w:t>﴾ (البقرة: 5)</w:t>
      </w:r>
      <w:r w:rsidR="007701C8" w:rsidRPr="008C4E40">
        <w:rPr>
          <w:rFonts w:ascii="Traditional Arabic" w:hAnsi="Traditional Arabic" w:cs="Traditional Arabic"/>
          <w:color w:val="000000"/>
          <w:sz w:val="34"/>
          <w:szCs w:val="34"/>
          <w:rtl/>
        </w:rPr>
        <w:t>، والنون في اللام ﴿</w:t>
      </w:r>
      <w:r w:rsidR="007701C8" w:rsidRPr="008C4E40">
        <w:rPr>
          <w:rFonts w:ascii="Traditional Arabic" w:hAnsi="Traditional Arabic" w:cs="Traditional Arabic"/>
          <w:b/>
          <w:bCs/>
          <w:color w:val="FF0000"/>
          <w:sz w:val="34"/>
          <w:szCs w:val="34"/>
          <w:rtl/>
        </w:rPr>
        <w:t>هُدىً لِلْمُتَقِينَ</w:t>
      </w:r>
      <w:r w:rsidR="004378ED" w:rsidRPr="008C4E40">
        <w:rPr>
          <w:rFonts w:ascii="Traditional Arabic" w:hAnsi="Traditional Arabic" w:cs="Traditional Arabic"/>
          <w:color w:val="000000"/>
          <w:sz w:val="34"/>
          <w:szCs w:val="34"/>
          <w:rtl/>
        </w:rPr>
        <w:t>﴾ (البقرة: 2) من غير غنة فيهما</w:t>
      </w:r>
      <w:r w:rsidR="007701C8" w:rsidRPr="008C4E40">
        <w:rPr>
          <w:rFonts w:ascii="Traditional Arabic" w:hAnsi="Traditional Arabic" w:cs="Traditional Arabic"/>
          <w:color w:val="000000"/>
          <w:sz w:val="34"/>
          <w:szCs w:val="34"/>
          <w:rtl/>
        </w:rPr>
        <w:t>، وله من طريق الطيبة الإدغام بغنة بخلف عنه</w:t>
      </w:r>
      <w:r w:rsidR="008C22C2" w:rsidRPr="008C4E40">
        <w:rPr>
          <w:rFonts w:ascii="Traditional Arabic" w:hAnsi="Traditional Arabic" w:cs="Traditional Arabic"/>
          <w:color w:val="000000"/>
          <w:sz w:val="34"/>
          <w:szCs w:val="34"/>
          <w:rtl/>
        </w:rPr>
        <w:t xml:space="preserve"> </w:t>
      </w:r>
      <w:r w:rsidR="000E1C1E" w:rsidRPr="008C4E40">
        <w:rPr>
          <w:rStyle w:val="a5"/>
          <w:rFonts w:cs="Traditional Arabic"/>
          <w:sz w:val="34"/>
          <w:szCs w:val="34"/>
          <w:rtl/>
        </w:rPr>
        <w:t>(</w:t>
      </w:r>
      <w:r w:rsidR="000E1C1E" w:rsidRPr="008C4E40">
        <w:rPr>
          <w:rStyle w:val="a5"/>
          <w:rFonts w:cs="Traditional Arabic"/>
          <w:sz w:val="34"/>
          <w:szCs w:val="34"/>
          <w:rtl/>
        </w:rPr>
        <w:footnoteReference w:id="74"/>
      </w:r>
      <w:r w:rsidR="000E1C1E" w:rsidRPr="008C4E40">
        <w:rPr>
          <w:rStyle w:val="a5"/>
          <w:rFonts w:cs="Traditional Arabic"/>
          <w:sz w:val="34"/>
          <w:szCs w:val="34"/>
          <w:rtl/>
        </w:rPr>
        <w:t>)</w:t>
      </w:r>
      <w:r w:rsidR="007701C8" w:rsidRPr="008C4E40">
        <w:rPr>
          <w:rFonts w:ascii="Traditional Arabic" w:hAnsi="Traditional Arabic" w:cs="Traditional Arabic"/>
          <w:color w:val="000000"/>
          <w:sz w:val="34"/>
          <w:szCs w:val="34"/>
          <w:rtl/>
        </w:rPr>
        <w:t xml:space="preserve">. </w:t>
      </w:r>
    </w:p>
    <w:p w:rsidR="003C44EA" w:rsidRPr="008C4E40" w:rsidRDefault="004378ED" w:rsidP="001B6BA0">
      <w:pPr>
        <w:pStyle w:val="2"/>
        <w:rPr>
          <w:rtl/>
        </w:rPr>
      </w:pPr>
      <w:bookmarkStart w:id="47" w:name="_Toc499380007"/>
      <w:r w:rsidRPr="008C4E40">
        <w:rPr>
          <w:rtl/>
        </w:rPr>
        <w:lastRenderedPageBreak/>
        <w:t>الرابع والعشرون</w:t>
      </w:r>
      <w:r w:rsidR="005B12E0" w:rsidRPr="008C4E40">
        <w:rPr>
          <w:rtl/>
        </w:rPr>
        <w:t xml:space="preserve">: </w:t>
      </w:r>
      <w:r w:rsidR="003C44EA" w:rsidRPr="008C4E40">
        <w:rPr>
          <w:color w:val="FF0000"/>
          <w:rtl/>
        </w:rPr>
        <w:t>مذهب</w:t>
      </w:r>
      <w:r w:rsidR="00E424F9" w:rsidRPr="008C4E40">
        <w:rPr>
          <w:color w:val="FF0000"/>
          <w:rtl/>
        </w:rPr>
        <w:t>ه</w:t>
      </w:r>
      <w:r w:rsidRPr="008C4E40">
        <w:rPr>
          <w:color w:val="FF0000"/>
          <w:rtl/>
        </w:rPr>
        <w:t xml:space="preserve"> في السك</w:t>
      </w:r>
      <w:r w:rsidR="003C44EA" w:rsidRPr="008C4E40">
        <w:rPr>
          <w:color w:val="FF0000"/>
          <w:rtl/>
        </w:rPr>
        <w:t>ت</w:t>
      </w:r>
      <w:r w:rsidR="003C44EA" w:rsidRPr="008C4E40">
        <w:rPr>
          <w:rtl/>
        </w:rPr>
        <w:t>:</w:t>
      </w:r>
      <w:bookmarkEnd w:id="47"/>
    </w:p>
    <w:p w:rsidR="006B010E" w:rsidRPr="008C4E40" w:rsidRDefault="003C44EA" w:rsidP="00A56237">
      <w:pPr>
        <w:autoSpaceDE w:val="0"/>
        <w:autoSpaceDN w:val="0"/>
        <w:adjustRightInd w:val="0"/>
        <w:jc w:val="both"/>
        <w:rPr>
          <w:rFonts w:cs="Traditional Arabic"/>
          <w:color w:val="000000"/>
          <w:sz w:val="34"/>
          <w:szCs w:val="34"/>
          <w:rtl/>
        </w:rPr>
      </w:pPr>
      <w:r w:rsidRPr="008C4E40">
        <w:rPr>
          <w:rFonts w:cs="Traditional Arabic"/>
          <w:color w:val="000000"/>
          <w:sz w:val="34"/>
          <w:szCs w:val="34"/>
          <w:rtl/>
        </w:rPr>
        <w:t xml:space="preserve">     </w:t>
      </w:r>
      <w:r w:rsidR="005B12E0" w:rsidRPr="008C4E40">
        <w:rPr>
          <w:rFonts w:cs="Traditional Arabic"/>
          <w:color w:val="000000"/>
          <w:sz w:val="34"/>
          <w:szCs w:val="34"/>
          <w:rtl/>
        </w:rPr>
        <w:t xml:space="preserve">خالف </w:t>
      </w:r>
      <w:r w:rsidR="005B12E0" w:rsidRPr="008C4E40">
        <w:rPr>
          <w:rFonts w:cs="Traditional Arabic"/>
          <w:b/>
          <w:bCs/>
          <w:color w:val="C00000"/>
          <w:sz w:val="34"/>
          <w:szCs w:val="34"/>
          <w:rtl/>
        </w:rPr>
        <w:t>حفص</w:t>
      </w:r>
      <w:r w:rsidR="005B12E0" w:rsidRPr="008C4E40">
        <w:rPr>
          <w:rFonts w:cs="Traditional Arabic"/>
          <w:color w:val="000000"/>
          <w:sz w:val="34"/>
          <w:szCs w:val="34"/>
          <w:rtl/>
        </w:rPr>
        <w:t xml:space="preserve"> </w:t>
      </w:r>
      <w:r w:rsidR="005B12E0" w:rsidRPr="008C4E40">
        <w:rPr>
          <w:rFonts w:cs="Traditional Arabic"/>
          <w:b/>
          <w:bCs/>
          <w:color w:val="7030A0"/>
          <w:sz w:val="34"/>
          <w:szCs w:val="34"/>
          <w:rtl/>
        </w:rPr>
        <w:t>شعبة</w:t>
      </w:r>
      <w:r w:rsidR="005B12E0" w:rsidRPr="008C4E40">
        <w:rPr>
          <w:rFonts w:cs="Traditional Arabic"/>
          <w:color w:val="000000"/>
          <w:sz w:val="34"/>
          <w:szCs w:val="34"/>
          <w:rtl/>
        </w:rPr>
        <w:t xml:space="preserve"> في السكتات</w:t>
      </w:r>
      <w:r w:rsidRPr="008C4E40">
        <w:rPr>
          <w:rFonts w:cs="Traditional Arabic"/>
          <w:color w:val="000000"/>
          <w:sz w:val="34"/>
          <w:szCs w:val="34"/>
          <w:rtl/>
        </w:rPr>
        <w:t xml:space="preserve"> الأربع</w:t>
      </w:r>
      <w:r w:rsidR="004378ED" w:rsidRPr="008C4E40">
        <w:rPr>
          <w:rFonts w:cs="Traditional Arabic"/>
          <w:color w:val="000000"/>
          <w:sz w:val="34"/>
          <w:szCs w:val="34"/>
          <w:rtl/>
        </w:rPr>
        <w:t xml:space="preserve"> في القرآن</w:t>
      </w:r>
      <w:r w:rsidR="005B12E0" w:rsidRPr="008C4E40">
        <w:rPr>
          <w:rFonts w:cs="Traditional Arabic"/>
          <w:color w:val="000000"/>
          <w:sz w:val="34"/>
          <w:szCs w:val="34"/>
          <w:rtl/>
        </w:rPr>
        <w:t xml:space="preserve">، </w:t>
      </w:r>
      <w:r w:rsidR="005B12E0" w:rsidRPr="008C4E40">
        <w:rPr>
          <w:rFonts w:cs="Traditional Arabic"/>
          <w:b/>
          <w:bCs/>
          <w:color w:val="C00000"/>
          <w:sz w:val="34"/>
          <w:szCs w:val="34"/>
          <w:rtl/>
        </w:rPr>
        <w:t>فحفص</w:t>
      </w:r>
      <w:r w:rsidR="00E424F9" w:rsidRPr="008C4E40">
        <w:rPr>
          <w:rStyle w:val="a5"/>
          <w:rFonts w:cs="Traditional Arabic"/>
          <w:sz w:val="34"/>
          <w:szCs w:val="34"/>
          <w:rtl/>
        </w:rPr>
        <w:t xml:space="preserve"> </w:t>
      </w:r>
      <w:r w:rsidR="000E1C1E" w:rsidRPr="008C4E40">
        <w:rPr>
          <w:rStyle w:val="a5"/>
          <w:rFonts w:cs="Traditional Arabic"/>
          <w:sz w:val="34"/>
          <w:szCs w:val="34"/>
          <w:rtl/>
        </w:rPr>
        <w:t>(</w:t>
      </w:r>
      <w:r w:rsidR="000E1C1E" w:rsidRPr="008C4E40">
        <w:rPr>
          <w:rStyle w:val="a5"/>
          <w:rFonts w:cs="Traditional Arabic"/>
          <w:sz w:val="34"/>
          <w:szCs w:val="34"/>
          <w:rtl/>
        </w:rPr>
        <w:footnoteReference w:id="75"/>
      </w:r>
      <w:r w:rsidR="000E1C1E" w:rsidRPr="008C4E40">
        <w:rPr>
          <w:rStyle w:val="a5"/>
          <w:rFonts w:cs="Traditional Arabic"/>
          <w:sz w:val="34"/>
          <w:szCs w:val="34"/>
          <w:rtl/>
        </w:rPr>
        <w:t>)</w:t>
      </w:r>
      <w:r w:rsidR="00D84A1F" w:rsidRPr="008C4E40">
        <w:rPr>
          <w:rFonts w:cs="Traditional Arabic"/>
          <w:color w:val="000000"/>
          <w:sz w:val="34"/>
          <w:szCs w:val="34"/>
          <w:vertAlign w:val="superscript"/>
          <w:rtl/>
        </w:rPr>
        <w:t xml:space="preserve"> </w:t>
      </w:r>
      <w:r w:rsidR="005B12E0" w:rsidRPr="008C4E40">
        <w:rPr>
          <w:rFonts w:cs="Traditional Arabic"/>
          <w:color w:val="000000"/>
          <w:sz w:val="34"/>
          <w:szCs w:val="34"/>
          <w:rtl/>
        </w:rPr>
        <w:t xml:space="preserve">سكت سكة لطيفة من غير تنفس </w:t>
      </w:r>
      <w:r w:rsidR="006B010E" w:rsidRPr="008C4E40">
        <w:rPr>
          <w:rFonts w:cs="Traditional Arabic"/>
          <w:color w:val="000000"/>
          <w:sz w:val="34"/>
          <w:szCs w:val="34"/>
          <w:rtl/>
        </w:rPr>
        <w:t xml:space="preserve">وصلاً </w:t>
      </w:r>
      <w:r w:rsidR="004378ED" w:rsidRPr="008C4E40">
        <w:rPr>
          <w:rFonts w:cs="Traditional Arabic"/>
          <w:color w:val="000000"/>
          <w:sz w:val="34"/>
          <w:szCs w:val="34"/>
          <w:rtl/>
        </w:rPr>
        <w:t>على المواضع الآتية</w:t>
      </w:r>
      <w:r w:rsidR="00E424F9" w:rsidRPr="008C4E40">
        <w:rPr>
          <w:rFonts w:cs="Traditional Arabic"/>
          <w:color w:val="000000"/>
          <w:sz w:val="34"/>
          <w:szCs w:val="34"/>
          <w:rtl/>
        </w:rPr>
        <w:t xml:space="preserve">: </w:t>
      </w:r>
      <w:r w:rsidR="00E424F9" w:rsidRPr="008C4E40">
        <w:rPr>
          <w:rFonts w:ascii="Traditional Arabic" w:hAnsi="Traditional Arabic" w:cs="Traditional Arabic"/>
          <w:color w:val="000000"/>
          <w:sz w:val="34"/>
          <w:szCs w:val="34"/>
          <w:rtl/>
        </w:rPr>
        <w:t>﴿</w:t>
      </w:r>
      <w:r w:rsidR="00E424F9" w:rsidRPr="008C4E40">
        <w:rPr>
          <w:rFonts w:cs="Traditional Arabic"/>
          <w:b/>
          <w:bCs/>
          <w:color w:val="FF0000"/>
          <w:sz w:val="34"/>
          <w:szCs w:val="34"/>
          <w:rtl/>
        </w:rPr>
        <w:t>عِوَجَا</w:t>
      </w:r>
      <w:r w:rsidR="00E424F9" w:rsidRPr="008C4E40">
        <w:rPr>
          <w:rFonts w:ascii="Traditional Arabic" w:hAnsi="Traditional Arabic" w:cs="Traditional Arabic"/>
          <w:color w:val="000000"/>
          <w:sz w:val="34"/>
          <w:szCs w:val="34"/>
          <w:rtl/>
        </w:rPr>
        <w:t>﴾</w:t>
      </w:r>
      <w:r w:rsidR="004378ED" w:rsidRPr="008C4E40">
        <w:rPr>
          <w:rFonts w:cs="Traditional Arabic"/>
          <w:color w:val="000000"/>
          <w:sz w:val="34"/>
          <w:szCs w:val="34"/>
          <w:rtl/>
        </w:rPr>
        <w:t xml:space="preserve"> (الكهف</w:t>
      </w:r>
      <w:r w:rsidR="00E424F9" w:rsidRPr="008C4E40">
        <w:rPr>
          <w:rFonts w:cs="Traditional Arabic"/>
          <w:color w:val="000000"/>
          <w:sz w:val="34"/>
          <w:szCs w:val="34"/>
          <w:rtl/>
        </w:rPr>
        <w:t xml:space="preserve">: 1)، </w:t>
      </w:r>
      <w:proofErr w:type="spellStart"/>
      <w:r w:rsidR="00E424F9" w:rsidRPr="008C4E40">
        <w:rPr>
          <w:rFonts w:cs="Traditional Arabic"/>
          <w:color w:val="000000"/>
          <w:sz w:val="34"/>
          <w:szCs w:val="34"/>
          <w:rtl/>
        </w:rPr>
        <w:t>و</w:t>
      </w:r>
      <w:r w:rsidR="00E424F9" w:rsidRPr="008C4E40">
        <w:rPr>
          <w:rFonts w:ascii="Traditional Arabic" w:hAnsi="Traditional Arabic" w:cs="Traditional Arabic"/>
          <w:color w:val="000000"/>
          <w:sz w:val="34"/>
          <w:szCs w:val="34"/>
          <w:rtl/>
        </w:rPr>
        <w:t>﴿</w:t>
      </w:r>
      <w:r w:rsidR="00E424F9" w:rsidRPr="008C4E40">
        <w:rPr>
          <w:rFonts w:cs="Traditional Arabic"/>
          <w:b/>
          <w:bCs/>
          <w:color w:val="FF0000"/>
          <w:sz w:val="34"/>
          <w:szCs w:val="34"/>
          <w:rtl/>
        </w:rPr>
        <w:t>مَرْقَدِنَا</w:t>
      </w:r>
      <w:proofErr w:type="spellEnd"/>
      <w:r w:rsidR="00E424F9" w:rsidRPr="008C4E40">
        <w:rPr>
          <w:rFonts w:ascii="Traditional Arabic" w:hAnsi="Traditional Arabic" w:cs="Traditional Arabic"/>
          <w:color w:val="000000"/>
          <w:sz w:val="34"/>
          <w:szCs w:val="34"/>
          <w:rtl/>
        </w:rPr>
        <w:t>﴾</w:t>
      </w:r>
      <w:r w:rsidR="00E424F9" w:rsidRPr="008C4E40">
        <w:rPr>
          <w:rFonts w:cs="Traditional Arabic"/>
          <w:color w:val="000000"/>
          <w:sz w:val="34"/>
          <w:szCs w:val="34"/>
          <w:rtl/>
        </w:rPr>
        <w:t xml:space="preserve"> في (</w:t>
      </w:r>
      <w:proofErr w:type="spellStart"/>
      <w:r w:rsidR="00E424F9" w:rsidRPr="008C4E40">
        <w:rPr>
          <w:rFonts w:cs="Traditional Arabic"/>
          <w:color w:val="000000"/>
          <w:sz w:val="34"/>
          <w:szCs w:val="34"/>
          <w:rtl/>
        </w:rPr>
        <w:t>يس</w:t>
      </w:r>
      <w:proofErr w:type="spellEnd"/>
      <w:r w:rsidR="00E424F9" w:rsidRPr="008C4E40">
        <w:rPr>
          <w:rFonts w:cs="Traditional Arabic"/>
          <w:color w:val="000000"/>
          <w:sz w:val="34"/>
          <w:szCs w:val="34"/>
          <w:rtl/>
        </w:rPr>
        <w:t xml:space="preserve">: </w:t>
      </w:r>
      <w:r w:rsidR="004378ED" w:rsidRPr="008C4E40">
        <w:rPr>
          <w:rFonts w:cs="Traditional Arabic"/>
          <w:color w:val="000000"/>
          <w:sz w:val="34"/>
          <w:szCs w:val="34"/>
          <w:rtl/>
        </w:rPr>
        <w:t>52)</w:t>
      </w:r>
      <w:r w:rsidR="00E424F9" w:rsidRPr="008C4E40">
        <w:rPr>
          <w:rFonts w:cs="Traditional Arabic"/>
          <w:color w:val="000000"/>
          <w:sz w:val="34"/>
          <w:szCs w:val="34"/>
          <w:rtl/>
        </w:rPr>
        <w:t xml:space="preserve">، </w:t>
      </w:r>
      <w:proofErr w:type="spellStart"/>
      <w:r w:rsidR="00E424F9" w:rsidRPr="008C4E40">
        <w:rPr>
          <w:rFonts w:cs="Traditional Arabic"/>
          <w:color w:val="000000"/>
          <w:sz w:val="34"/>
          <w:szCs w:val="34"/>
          <w:rtl/>
        </w:rPr>
        <w:t>و</w:t>
      </w:r>
      <w:r w:rsidR="00E424F9" w:rsidRPr="008C4E40">
        <w:rPr>
          <w:rFonts w:ascii="Traditional Arabic" w:hAnsi="Traditional Arabic" w:cs="Traditional Arabic"/>
          <w:color w:val="000000"/>
          <w:sz w:val="34"/>
          <w:szCs w:val="34"/>
          <w:rtl/>
        </w:rPr>
        <w:t>﴿</w:t>
      </w:r>
      <w:r w:rsidR="00E424F9" w:rsidRPr="008C4E40">
        <w:rPr>
          <w:rFonts w:cs="Traditional Arabic"/>
          <w:b/>
          <w:bCs/>
          <w:color w:val="FF0000"/>
          <w:sz w:val="34"/>
          <w:szCs w:val="34"/>
          <w:rtl/>
        </w:rPr>
        <w:t>مَنْ</w:t>
      </w:r>
      <w:proofErr w:type="spellEnd"/>
      <w:r w:rsidR="00E424F9" w:rsidRPr="008C4E40">
        <w:rPr>
          <w:rFonts w:cs="Traditional Arabic"/>
          <w:b/>
          <w:bCs/>
          <w:color w:val="FF0000"/>
          <w:sz w:val="34"/>
          <w:szCs w:val="34"/>
          <w:rtl/>
        </w:rPr>
        <w:t xml:space="preserve"> رَاقٍ</w:t>
      </w:r>
      <w:r w:rsidR="00E424F9" w:rsidRPr="008C4E40">
        <w:rPr>
          <w:rFonts w:ascii="Traditional Arabic" w:hAnsi="Traditional Arabic" w:cs="Traditional Arabic"/>
          <w:color w:val="000000"/>
          <w:sz w:val="34"/>
          <w:szCs w:val="34"/>
          <w:rtl/>
        </w:rPr>
        <w:t>﴾</w:t>
      </w:r>
      <w:r w:rsidR="00E424F9" w:rsidRPr="008C4E40">
        <w:rPr>
          <w:rFonts w:cs="Traditional Arabic"/>
          <w:color w:val="000000"/>
          <w:sz w:val="34"/>
          <w:szCs w:val="34"/>
          <w:rtl/>
        </w:rPr>
        <w:t xml:space="preserve"> في </w:t>
      </w:r>
      <w:r w:rsidR="004378ED" w:rsidRPr="008C4E40">
        <w:rPr>
          <w:rFonts w:cs="Traditional Arabic"/>
          <w:color w:val="000000"/>
          <w:sz w:val="34"/>
          <w:szCs w:val="34"/>
          <w:rtl/>
        </w:rPr>
        <w:t>(القيامة: 27)</w:t>
      </w:r>
      <w:r w:rsidR="00E424F9" w:rsidRPr="008C4E40">
        <w:rPr>
          <w:rFonts w:cs="Traditional Arabic"/>
          <w:color w:val="000000"/>
          <w:sz w:val="34"/>
          <w:szCs w:val="34"/>
          <w:rtl/>
        </w:rPr>
        <w:t xml:space="preserve">، </w:t>
      </w:r>
      <w:proofErr w:type="spellStart"/>
      <w:r w:rsidR="00E424F9" w:rsidRPr="008C4E40">
        <w:rPr>
          <w:rFonts w:cs="Traditional Arabic"/>
          <w:color w:val="000000"/>
          <w:sz w:val="34"/>
          <w:szCs w:val="34"/>
          <w:rtl/>
        </w:rPr>
        <w:t>و</w:t>
      </w:r>
      <w:r w:rsidR="00E424F9" w:rsidRPr="008C4E40">
        <w:rPr>
          <w:rFonts w:ascii="Traditional Arabic" w:hAnsi="Traditional Arabic" w:cs="Traditional Arabic"/>
          <w:color w:val="000000"/>
          <w:sz w:val="34"/>
          <w:szCs w:val="34"/>
          <w:rtl/>
        </w:rPr>
        <w:t>﴿</w:t>
      </w:r>
      <w:r w:rsidR="00E424F9" w:rsidRPr="008C4E40">
        <w:rPr>
          <w:rFonts w:cs="Traditional Arabic"/>
          <w:b/>
          <w:bCs/>
          <w:color w:val="FF0000"/>
          <w:sz w:val="34"/>
          <w:szCs w:val="34"/>
          <w:rtl/>
        </w:rPr>
        <w:t>بَلْ</w:t>
      </w:r>
      <w:proofErr w:type="spellEnd"/>
      <w:r w:rsidR="00E424F9" w:rsidRPr="008C4E40">
        <w:rPr>
          <w:rFonts w:cs="Traditional Arabic"/>
          <w:b/>
          <w:bCs/>
          <w:color w:val="FF0000"/>
          <w:sz w:val="34"/>
          <w:szCs w:val="34"/>
          <w:rtl/>
        </w:rPr>
        <w:t xml:space="preserve"> رَانَ</w:t>
      </w:r>
      <w:r w:rsidR="00E424F9" w:rsidRPr="008C4E40">
        <w:rPr>
          <w:rFonts w:ascii="Traditional Arabic" w:hAnsi="Traditional Arabic" w:cs="Traditional Arabic"/>
          <w:color w:val="000000"/>
          <w:sz w:val="34"/>
          <w:szCs w:val="34"/>
          <w:rtl/>
        </w:rPr>
        <w:t>﴾</w:t>
      </w:r>
      <w:r w:rsidR="00E424F9" w:rsidRPr="008C4E40">
        <w:rPr>
          <w:rFonts w:cs="Traditional Arabic"/>
          <w:color w:val="000000"/>
          <w:sz w:val="34"/>
          <w:szCs w:val="34"/>
          <w:rtl/>
        </w:rPr>
        <w:t xml:space="preserve"> في </w:t>
      </w:r>
      <w:r w:rsidR="004378ED" w:rsidRPr="008C4E40">
        <w:rPr>
          <w:rFonts w:cs="Traditional Arabic"/>
          <w:color w:val="000000"/>
          <w:sz w:val="34"/>
          <w:szCs w:val="34"/>
          <w:rtl/>
        </w:rPr>
        <w:t>(المطففين: 14)</w:t>
      </w:r>
      <w:r w:rsidR="00E424F9" w:rsidRPr="008C4E40">
        <w:rPr>
          <w:rFonts w:cs="Traditional Arabic"/>
          <w:color w:val="000000"/>
          <w:sz w:val="34"/>
          <w:szCs w:val="34"/>
          <w:rtl/>
        </w:rPr>
        <w:t xml:space="preserve">. </w:t>
      </w:r>
      <w:r w:rsidR="00454834" w:rsidRPr="008C4E40">
        <w:rPr>
          <w:rFonts w:cs="Traditional Arabic"/>
          <w:color w:val="000000"/>
          <w:sz w:val="34"/>
          <w:szCs w:val="34"/>
          <w:rtl/>
        </w:rPr>
        <w:t>و</w:t>
      </w:r>
      <w:r w:rsidR="00E424F9" w:rsidRPr="008C4E40">
        <w:rPr>
          <w:rFonts w:cs="Traditional Arabic"/>
          <w:color w:val="000000"/>
          <w:sz w:val="34"/>
          <w:szCs w:val="34"/>
          <w:rtl/>
        </w:rPr>
        <w:t xml:space="preserve">أما </w:t>
      </w:r>
      <w:r w:rsidR="005B12E0" w:rsidRPr="008C4E40">
        <w:rPr>
          <w:rFonts w:cs="Traditional Arabic"/>
          <w:b/>
          <w:bCs/>
          <w:color w:val="7030A0"/>
          <w:sz w:val="34"/>
          <w:szCs w:val="34"/>
          <w:rtl/>
        </w:rPr>
        <w:t>شعبة</w:t>
      </w:r>
      <w:r w:rsidR="005B12E0" w:rsidRPr="008C4E40">
        <w:rPr>
          <w:rFonts w:cs="Traditional Arabic"/>
          <w:color w:val="000000"/>
          <w:sz w:val="34"/>
          <w:szCs w:val="34"/>
          <w:rtl/>
        </w:rPr>
        <w:t xml:space="preserve"> </w:t>
      </w:r>
      <w:r w:rsidR="00E424F9" w:rsidRPr="008C4E40">
        <w:rPr>
          <w:rFonts w:cs="Traditional Arabic"/>
          <w:color w:val="000000"/>
          <w:sz w:val="34"/>
          <w:szCs w:val="34"/>
          <w:rtl/>
        </w:rPr>
        <w:t xml:space="preserve">فقرأها </w:t>
      </w:r>
      <w:r w:rsidR="004378ED" w:rsidRPr="008C4E40">
        <w:rPr>
          <w:rFonts w:cs="Traditional Arabic"/>
          <w:color w:val="000000"/>
          <w:sz w:val="34"/>
          <w:szCs w:val="34"/>
          <w:rtl/>
        </w:rPr>
        <w:t>بالوصل من غير سكت</w:t>
      </w:r>
      <w:r w:rsidR="00E424F9" w:rsidRPr="008C4E40">
        <w:rPr>
          <w:rFonts w:cs="Traditional Arabic"/>
          <w:color w:val="000000"/>
          <w:sz w:val="34"/>
          <w:szCs w:val="34"/>
          <w:rtl/>
        </w:rPr>
        <w:t xml:space="preserve">. </w:t>
      </w:r>
    </w:p>
    <w:p w:rsidR="005B12E0" w:rsidRPr="008C4E40" w:rsidRDefault="00A56237" w:rsidP="00D84A1F">
      <w:pPr>
        <w:autoSpaceDE w:val="0"/>
        <w:autoSpaceDN w:val="0"/>
        <w:adjustRightInd w:val="0"/>
        <w:jc w:val="both"/>
        <w:rPr>
          <w:rFonts w:cs="Traditional Arabic"/>
          <w:color w:val="000000"/>
          <w:sz w:val="34"/>
          <w:szCs w:val="34"/>
          <w:rtl/>
        </w:rPr>
      </w:pPr>
      <w:r w:rsidRPr="008C4E40">
        <w:rPr>
          <w:rFonts w:cs="Traditional Arabic"/>
          <w:color w:val="000000"/>
          <w:sz w:val="34"/>
          <w:szCs w:val="34"/>
          <w:rtl/>
        </w:rPr>
        <w:t xml:space="preserve">     و</w:t>
      </w:r>
      <w:r w:rsidRPr="008C4E40">
        <w:rPr>
          <w:rFonts w:cs="Traditional Arabic"/>
          <w:b/>
          <w:bCs/>
          <w:color w:val="00B050"/>
          <w:sz w:val="34"/>
          <w:szCs w:val="34"/>
          <w:rtl/>
        </w:rPr>
        <w:t>لعاصم</w:t>
      </w:r>
      <w:r w:rsidR="00454834" w:rsidRPr="008C4E40">
        <w:rPr>
          <w:rFonts w:cs="Traditional Arabic"/>
          <w:color w:val="000000"/>
          <w:sz w:val="34"/>
          <w:szCs w:val="34"/>
          <w:rtl/>
        </w:rPr>
        <w:t xml:space="preserve"> في </w:t>
      </w:r>
      <w:r w:rsidR="004378ED" w:rsidRPr="008C4E40">
        <w:rPr>
          <w:rFonts w:cs="Traditional Arabic"/>
          <w:color w:val="000000"/>
          <w:sz w:val="34"/>
          <w:szCs w:val="34"/>
          <w:rtl/>
        </w:rPr>
        <w:t>هاء السكت من قوله تعالى</w:t>
      </w:r>
      <w:r w:rsidR="005B12E0" w:rsidRPr="008C4E40">
        <w:rPr>
          <w:rFonts w:cs="Traditional Arabic"/>
          <w:color w:val="000000"/>
          <w:sz w:val="34"/>
          <w:szCs w:val="34"/>
          <w:rtl/>
        </w:rPr>
        <w:t xml:space="preserve">: </w:t>
      </w:r>
      <w:r w:rsidR="005B12E0" w:rsidRPr="008C4E40">
        <w:rPr>
          <w:rFonts w:ascii="Traditional Arabic" w:hAnsi="Traditional Arabic" w:cs="Traditional Arabic"/>
          <w:color w:val="000000"/>
          <w:sz w:val="34"/>
          <w:szCs w:val="34"/>
          <w:rtl/>
        </w:rPr>
        <w:t>﴿</w:t>
      </w:r>
      <w:r w:rsidR="005B12E0" w:rsidRPr="008C4E40">
        <w:rPr>
          <w:rFonts w:ascii="Traditional Arabic" w:hAnsi="Traditional Arabic" w:cs="Traditional Arabic"/>
          <w:b/>
          <w:bCs/>
          <w:color w:val="FF0000"/>
          <w:sz w:val="34"/>
          <w:szCs w:val="34"/>
          <w:rtl/>
        </w:rPr>
        <w:t>مَالِيَهْ</w:t>
      </w:r>
      <w:r w:rsidR="005B12E0" w:rsidRPr="008C4E40">
        <w:rPr>
          <w:rFonts w:ascii="Traditional Arabic" w:hAnsi="Traditional Arabic" w:cs="Traditional Arabic"/>
          <w:b/>
          <w:bCs/>
          <w:color w:val="000000"/>
          <w:sz w:val="34"/>
          <w:szCs w:val="34"/>
          <w:rtl/>
        </w:rPr>
        <w:t xml:space="preserve"> </w:t>
      </w:r>
      <w:r w:rsidR="005B12E0" w:rsidRPr="008C4E40">
        <w:rPr>
          <w:rFonts w:ascii="Traditional Arabic" w:hAnsi="Traditional Arabic" w:cs="Traditional Arabic"/>
          <w:b/>
          <w:bCs/>
          <w:color w:val="000000"/>
          <w:sz w:val="34"/>
          <w:szCs w:val="34"/>
        </w:rPr>
        <w:sym w:font="Symbol" w:char="F0B7"/>
      </w:r>
      <w:r w:rsidR="005B12E0" w:rsidRPr="008C4E40">
        <w:rPr>
          <w:rFonts w:ascii="Traditional Arabic" w:hAnsi="Traditional Arabic" w:cs="Traditional Arabic"/>
          <w:b/>
          <w:bCs/>
          <w:color w:val="000000"/>
          <w:sz w:val="34"/>
          <w:szCs w:val="34"/>
          <w:rtl/>
        </w:rPr>
        <w:t xml:space="preserve"> </w:t>
      </w:r>
      <w:r w:rsidR="005B12E0" w:rsidRPr="008C4E40">
        <w:rPr>
          <w:rFonts w:ascii="Traditional Arabic" w:hAnsi="Traditional Arabic" w:cs="Traditional Arabic"/>
          <w:b/>
          <w:bCs/>
          <w:color w:val="FF0000"/>
          <w:sz w:val="34"/>
          <w:szCs w:val="34"/>
          <w:rtl/>
        </w:rPr>
        <w:t>هَلَكَ</w:t>
      </w:r>
      <w:r w:rsidR="005B12E0" w:rsidRPr="008C4E40">
        <w:rPr>
          <w:rFonts w:ascii="Traditional Arabic" w:hAnsi="Traditional Arabic" w:cs="Traditional Arabic"/>
          <w:color w:val="000000"/>
          <w:sz w:val="34"/>
          <w:szCs w:val="34"/>
          <w:rtl/>
        </w:rPr>
        <w:t xml:space="preserve">﴾ </w:t>
      </w:r>
      <w:r w:rsidR="00454834" w:rsidRPr="008C4E40">
        <w:rPr>
          <w:rFonts w:ascii="Traditional Arabic" w:hAnsi="Traditional Arabic" w:cs="Traditional Arabic"/>
          <w:color w:val="000000"/>
          <w:sz w:val="34"/>
          <w:szCs w:val="34"/>
          <w:rtl/>
        </w:rPr>
        <w:t xml:space="preserve">في </w:t>
      </w:r>
      <w:r w:rsidR="004378ED" w:rsidRPr="008C4E40">
        <w:rPr>
          <w:rFonts w:ascii="Traditional Arabic" w:hAnsi="Traditional Arabic" w:cs="Traditional Arabic"/>
          <w:color w:val="000000"/>
          <w:sz w:val="34"/>
          <w:szCs w:val="34"/>
          <w:rtl/>
        </w:rPr>
        <w:t>(الحاقة: 28 و</w:t>
      </w:r>
      <w:r w:rsidR="005B12E0" w:rsidRPr="008C4E40">
        <w:rPr>
          <w:rFonts w:ascii="Traditional Arabic" w:hAnsi="Traditional Arabic" w:cs="Traditional Arabic"/>
          <w:color w:val="000000"/>
          <w:sz w:val="34"/>
          <w:szCs w:val="34"/>
          <w:rtl/>
        </w:rPr>
        <w:t>29)</w:t>
      </w:r>
      <w:r w:rsidR="005B12E0" w:rsidRPr="008C4E40">
        <w:rPr>
          <w:rFonts w:cs="Traditional Arabic"/>
          <w:color w:val="000000"/>
          <w:sz w:val="34"/>
          <w:szCs w:val="34"/>
          <w:rtl/>
        </w:rPr>
        <w:t>: الإدغام والإظهار</w:t>
      </w:r>
      <w:r w:rsidR="00454834" w:rsidRPr="008C4E40">
        <w:rPr>
          <w:rFonts w:cs="Traditional Arabic"/>
          <w:color w:val="000000"/>
          <w:sz w:val="34"/>
          <w:szCs w:val="34"/>
          <w:rtl/>
        </w:rPr>
        <w:t xml:space="preserve"> وصلاً</w:t>
      </w:r>
      <w:r w:rsidR="005B12E0" w:rsidRPr="008C4E40">
        <w:rPr>
          <w:rFonts w:cs="Traditional Arabic"/>
          <w:color w:val="000000"/>
          <w:sz w:val="34"/>
          <w:szCs w:val="34"/>
          <w:rtl/>
        </w:rPr>
        <w:t xml:space="preserve">. والإظهار أرجح </w:t>
      </w:r>
      <w:r w:rsidR="004378ED" w:rsidRPr="008C4E40">
        <w:rPr>
          <w:rFonts w:cs="Traditional Arabic"/>
          <w:color w:val="000000"/>
          <w:sz w:val="34"/>
          <w:szCs w:val="34"/>
          <w:rtl/>
        </w:rPr>
        <w:t>وهو المقدم</w:t>
      </w:r>
      <w:r w:rsidR="00454834" w:rsidRPr="008C4E40">
        <w:rPr>
          <w:rFonts w:cs="Traditional Arabic"/>
          <w:color w:val="000000"/>
          <w:sz w:val="34"/>
          <w:szCs w:val="34"/>
          <w:rtl/>
        </w:rPr>
        <w:t xml:space="preserve">، </w:t>
      </w:r>
      <w:r w:rsidR="005B12E0" w:rsidRPr="008C4E40">
        <w:rPr>
          <w:rFonts w:cs="Traditional Arabic"/>
          <w:color w:val="000000"/>
          <w:sz w:val="34"/>
          <w:szCs w:val="34"/>
          <w:rtl/>
        </w:rPr>
        <w:t>وكيفيته أن يسكت على</w:t>
      </w:r>
      <w:r w:rsidR="005B12E0" w:rsidRPr="008C4E40">
        <w:rPr>
          <w:rFonts w:cs="Traditional Arabic"/>
          <w:color w:val="000000"/>
          <w:sz w:val="34"/>
          <w:szCs w:val="34"/>
          <w:rtl/>
          <w:lang w:eastAsia="ar-SY" w:bidi="ar-SY"/>
        </w:rPr>
        <w:t xml:space="preserve"> </w:t>
      </w:r>
      <w:r w:rsidR="005B12E0" w:rsidRPr="008C4E40">
        <w:rPr>
          <w:rFonts w:cs="Traditional Arabic"/>
          <w:color w:val="000000"/>
          <w:sz w:val="34"/>
          <w:szCs w:val="34"/>
          <w:rtl/>
        </w:rPr>
        <w:t xml:space="preserve">هاء </w:t>
      </w:r>
      <w:r w:rsidR="005B12E0" w:rsidRPr="008C4E40">
        <w:rPr>
          <w:rFonts w:ascii="Traditional Arabic" w:hAnsi="Traditional Arabic" w:cs="Traditional Arabic"/>
          <w:color w:val="000000"/>
          <w:sz w:val="34"/>
          <w:szCs w:val="34"/>
          <w:rtl/>
        </w:rPr>
        <w:t>﴿</w:t>
      </w:r>
      <w:r w:rsidR="005B12E0" w:rsidRPr="008C4E40">
        <w:rPr>
          <w:rFonts w:cs="Traditional Arabic"/>
          <w:b/>
          <w:bCs/>
          <w:color w:val="FF0000"/>
          <w:sz w:val="34"/>
          <w:szCs w:val="34"/>
          <w:rtl/>
        </w:rPr>
        <w:t>مَالِيَهْ</w:t>
      </w:r>
      <w:r w:rsidR="005B12E0" w:rsidRPr="008C4E40">
        <w:rPr>
          <w:rFonts w:ascii="Traditional Arabic" w:hAnsi="Traditional Arabic" w:cs="Traditional Arabic"/>
          <w:color w:val="000000"/>
          <w:sz w:val="34"/>
          <w:szCs w:val="34"/>
          <w:rtl/>
        </w:rPr>
        <w:t>﴾</w:t>
      </w:r>
      <w:r w:rsidR="005B12E0" w:rsidRPr="008C4E40">
        <w:rPr>
          <w:rFonts w:cs="Traditional Arabic"/>
          <w:color w:val="000000"/>
          <w:sz w:val="34"/>
          <w:szCs w:val="34"/>
          <w:rtl/>
        </w:rPr>
        <w:t xml:space="preserve"> سكتة لطيفة من غير تنفس</w:t>
      </w:r>
      <w:r w:rsidR="000E1C1E" w:rsidRPr="008C4E40">
        <w:rPr>
          <w:rStyle w:val="a5"/>
          <w:rFonts w:cs="Traditional Arabic"/>
          <w:sz w:val="34"/>
          <w:szCs w:val="34"/>
          <w:rtl/>
        </w:rPr>
        <w:t>(</w:t>
      </w:r>
      <w:r w:rsidR="000E1C1E" w:rsidRPr="008C4E40">
        <w:rPr>
          <w:rStyle w:val="a5"/>
          <w:rFonts w:cs="Traditional Arabic"/>
          <w:sz w:val="34"/>
          <w:szCs w:val="34"/>
          <w:rtl/>
        </w:rPr>
        <w:footnoteReference w:id="76"/>
      </w:r>
      <w:r w:rsidR="000E1C1E" w:rsidRPr="008C4E40">
        <w:rPr>
          <w:rStyle w:val="a5"/>
          <w:rFonts w:cs="Traditional Arabic"/>
          <w:sz w:val="34"/>
          <w:szCs w:val="34"/>
          <w:rtl/>
        </w:rPr>
        <w:t>)</w:t>
      </w:r>
      <w:r w:rsidR="005B12E0" w:rsidRPr="008C4E40">
        <w:rPr>
          <w:rFonts w:cs="Traditional Arabic"/>
          <w:color w:val="000000"/>
          <w:sz w:val="34"/>
          <w:szCs w:val="34"/>
          <w:rtl/>
        </w:rPr>
        <w:t>.</w:t>
      </w:r>
    </w:p>
    <w:p w:rsidR="00534F4A" w:rsidRPr="008C4E40" w:rsidRDefault="003B4C1D" w:rsidP="00D92BB5">
      <w:pPr>
        <w:pStyle w:val="2"/>
        <w:rPr>
          <w:color w:val="000000"/>
          <w:rtl/>
          <w:lang w:eastAsia="ar-IQ" w:bidi="ar-IQ"/>
        </w:rPr>
      </w:pPr>
      <w:bookmarkStart w:id="48" w:name="_Toc499380008"/>
      <w:r w:rsidRPr="008C4E40">
        <w:rPr>
          <w:color w:val="000000"/>
          <w:rtl/>
          <w:lang w:eastAsia="ar-IQ" w:bidi="ar-IQ"/>
        </w:rPr>
        <w:lastRenderedPageBreak/>
        <w:t>ال</w:t>
      </w:r>
      <w:r w:rsidR="005B12E0" w:rsidRPr="008C4E40">
        <w:rPr>
          <w:color w:val="000000"/>
          <w:rtl/>
          <w:lang w:eastAsia="ar-IQ" w:bidi="ar-IQ"/>
        </w:rPr>
        <w:t>خامس</w:t>
      </w:r>
      <w:r w:rsidR="00E149A3" w:rsidRPr="008C4E40">
        <w:rPr>
          <w:color w:val="000000"/>
          <w:rtl/>
          <w:lang w:eastAsia="ar-IQ" w:bidi="ar-IQ"/>
        </w:rPr>
        <w:t xml:space="preserve"> والعشرون</w:t>
      </w:r>
      <w:r w:rsidRPr="008C4E40">
        <w:rPr>
          <w:color w:val="000000"/>
          <w:rtl/>
          <w:lang w:eastAsia="ar-IQ" w:bidi="ar-IQ"/>
        </w:rPr>
        <w:t xml:space="preserve">: </w:t>
      </w:r>
      <w:r w:rsidR="00A57D7F" w:rsidRPr="008C4E40">
        <w:rPr>
          <w:rtl/>
        </w:rPr>
        <w:t xml:space="preserve">الكلمات المتكررة التي </w:t>
      </w:r>
      <w:r w:rsidR="006C36FE" w:rsidRPr="008C4E40">
        <w:rPr>
          <w:rtl/>
        </w:rPr>
        <w:t>ا</w:t>
      </w:r>
      <w:r w:rsidR="00A57D7F" w:rsidRPr="008C4E40">
        <w:rPr>
          <w:rtl/>
        </w:rPr>
        <w:t>خ</w:t>
      </w:r>
      <w:r w:rsidR="006C36FE" w:rsidRPr="008C4E40">
        <w:rPr>
          <w:rtl/>
        </w:rPr>
        <w:t>ت</w:t>
      </w:r>
      <w:r w:rsidR="00A57D7F" w:rsidRPr="008C4E40">
        <w:rPr>
          <w:rtl/>
        </w:rPr>
        <w:t>لف</w:t>
      </w:r>
      <w:r w:rsidR="006C36FE" w:rsidRPr="008C4E40">
        <w:rPr>
          <w:rtl/>
        </w:rPr>
        <w:t>ا</w:t>
      </w:r>
      <w:r w:rsidR="00A57D7F" w:rsidRPr="008C4E40">
        <w:rPr>
          <w:rtl/>
        </w:rPr>
        <w:t xml:space="preserve"> فيها </w:t>
      </w:r>
      <w:r w:rsidR="006C36FE" w:rsidRPr="008C4E40">
        <w:rPr>
          <w:rtl/>
        </w:rPr>
        <w:t>الراويان</w:t>
      </w:r>
      <w:r w:rsidR="00C1180F" w:rsidRPr="008C4E40">
        <w:rPr>
          <w:color w:val="000000"/>
          <w:rtl/>
        </w:rPr>
        <w:t>:</w:t>
      </w:r>
      <w:bookmarkEnd w:id="48"/>
      <w:r w:rsidR="00A673E9" w:rsidRPr="008C4E40">
        <w:rPr>
          <w:color w:val="000000"/>
          <w:rtl/>
        </w:rPr>
        <w:t xml:space="preserve"> </w:t>
      </w:r>
    </w:p>
    <w:p w:rsidR="00BC409A" w:rsidRPr="008C4E40" w:rsidRDefault="00D67D28" w:rsidP="00D84A1F">
      <w:pPr>
        <w:pStyle w:val="a7"/>
        <w:numPr>
          <w:ilvl w:val="0"/>
          <w:numId w:val="5"/>
        </w:numPr>
        <w:rPr>
          <w:rFonts w:cs="Traditional Arabic"/>
          <w:b/>
          <w:bCs/>
          <w:color w:val="000000"/>
          <w:sz w:val="34"/>
          <w:szCs w:val="34"/>
          <w:lang w:eastAsia="ar-IQ" w:bidi="ar-IQ"/>
        </w:rPr>
      </w:pPr>
      <w:r w:rsidRPr="008C4E40">
        <w:rPr>
          <w:rFonts w:cs="Traditional Arabic"/>
          <w:b/>
          <w:bCs/>
          <w:sz w:val="34"/>
          <w:szCs w:val="34"/>
          <w:rtl/>
        </w:rPr>
        <w:t>(</w:t>
      </w:r>
      <w:r w:rsidR="00A673E9" w:rsidRPr="008C4E40">
        <w:rPr>
          <w:rFonts w:cs="Traditional Arabic"/>
          <w:b/>
          <w:bCs/>
          <w:sz w:val="34"/>
          <w:szCs w:val="34"/>
          <w:rtl/>
        </w:rPr>
        <w:t>البيوت</w:t>
      </w:r>
      <w:r w:rsidRPr="008C4E40">
        <w:rPr>
          <w:rFonts w:cs="Traditional Arabic"/>
          <w:b/>
          <w:bCs/>
          <w:sz w:val="34"/>
          <w:szCs w:val="34"/>
          <w:rtl/>
        </w:rPr>
        <w:t>)</w:t>
      </w:r>
      <w:r w:rsidR="00A673E9" w:rsidRPr="008C4E40">
        <w:rPr>
          <w:rFonts w:cs="Traditional Arabic"/>
          <w:b/>
          <w:bCs/>
          <w:sz w:val="34"/>
          <w:szCs w:val="34"/>
          <w:rtl/>
        </w:rPr>
        <w:t xml:space="preserve">، </w:t>
      </w:r>
      <w:r w:rsidRPr="008C4E40">
        <w:rPr>
          <w:rFonts w:cs="Traditional Arabic"/>
          <w:b/>
          <w:bCs/>
          <w:sz w:val="34"/>
          <w:szCs w:val="34"/>
          <w:rtl/>
        </w:rPr>
        <w:t>(</w:t>
      </w:r>
      <w:r w:rsidR="00A673E9" w:rsidRPr="008C4E40">
        <w:rPr>
          <w:rFonts w:cs="Traditional Arabic"/>
          <w:b/>
          <w:bCs/>
          <w:sz w:val="34"/>
          <w:szCs w:val="34"/>
          <w:rtl/>
        </w:rPr>
        <w:t>بيوتهم</w:t>
      </w:r>
      <w:r w:rsidRPr="008C4E40">
        <w:rPr>
          <w:rFonts w:cs="Traditional Arabic"/>
          <w:b/>
          <w:bCs/>
          <w:sz w:val="34"/>
          <w:szCs w:val="34"/>
          <w:rtl/>
        </w:rPr>
        <w:t>)</w:t>
      </w:r>
      <w:r w:rsidR="00A673E9" w:rsidRPr="008C4E40">
        <w:rPr>
          <w:rFonts w:cs="Traditional Arabic"/>
          <w:b/>
          <w:bCs/>
          <w:sz w:val="34"/>
          <w:szCs w:val="34"/>
          <w:rtl/>
        </w:rPr>
        <w:t xml:space="preserve">، </w:t>
      </w:r>
      <w:r w:rsidRPr="008C4E40">
        <w:rPr>
          <w:rFonts w:cs="Traditional Arabic"/>
          <w:b/>
          <w:bCs/>
          <w:sz w:val="34"/>
          <w:szCs w:val="34"/>
          <w:rtl/>
        </w:rPr>
        <w:t>(</w:t>
      </w:r>
      <w:r w:rsidR="00A673E9" w:rsidRPr="008C4E40">
        <w:rPr>
          <w:rFonts w:cs="Traditional Arabic"/>
          <w:b/>
          <w:bCs/>
          <w:sz w:val="34"/>
          <w:szCs w:val="34"/>
          <w:rtl/>
        </w:rPr>
        <w:t>بيوتكم</w:t>
      </w:r>
      <w:r w:rsidRPr="008C4E40">
        <w:rPr>
          <w:rFonts w:cs="Traditional Arabic"/>
          <w:b/>
          <w:bCs/>
          <w:sz w:val="34"/>
          <w:szCs w:val="34"/>
          <w:rtl/>
        </w:rPr>
        <w:t>)</w:t>
      </w:r>
      <w:r w:rsidR="00A673E9" w:rsidRPr="008C4E40">
        <w:rPr>
          <w:rFonts w:cs="Traditional Arabic"/>
          <w:b/>
          <w:bCs/>
          <w:sz w:val="34"/>
          <w:szCs w:val="34"/>
          <w:rtl/>
        </w:rPr>
        <w:t xml:space="preserve">، </w:t>
      </w:r>
      <w:r w:rsidRPr="008C4E40">
        <w:rPr>
          <w:rFonts w:cs="Traditional Arabic"/>
          <w:b/>
          <w:bCs/>
          <w:sz w:val="34"/>
          <w:szCs w:val="34"/>
          <w:rtl/>
        </w:rPr>
        <w:t>(</w:t>
      </w:r>
      <w:r w:rsidR="00A673E9" w:rsidRPr="008C4E40">
        <w:rPr>
          <w:rFonts w:cs="Traditional Arabic"/>
          <w:b/>
          <w:bCs/>
          <w:sz w:val="34"/>
          <w:szCs w:val="34"/>
          <w:rtl/>
        </w:rPr>
        <w:t>بيوتنا</w:t>
      </w:r>
      <w:r w:rsidRPr="008C4E40">
        <w:rPr>
          <w:rFonts w:cs="Traditional Arabic"/>
          <w:b/>
          <w:bCs/>
          <w:sz w:val="34"/>
          <w:szCs w:val="34"/>
          <w:rtl/>
        </w:rPr>
        <w:t>)</w:t>
      </w:r>
      <w:r w:rsidR="00A673E9" w:rsidRPr="008C4E40">
        <w:rPr>
          <w:rFonts w:cs="Traditional Arabic"/>
          <w:b/>
          <w:bCs/>
          <w:sz w:val="34"/>
          <w:szCs w:val="34"/>
          <w:rtl/>
        </w:rPr>
        <w:t xml:space="preserve">، </w:t>
      </w:r>
      <w:r w:rsidRPr="008C4E40">
        <w:rPr>
          <w:rFonts w:cs="Traditional Arabic"/>
          <w:b/>
          <w:bCs/>
          <w:sz w:val="34"/>
          <w:szCs w:val="34"/>
          <w:rtl/>
        </w:rPr>
        <w:t>(</w:t>
      </w:r>
      <w:r w:rsidR="00A673E9" w:rsidRPr="008C4E40">
        <w:rPr>
          <w:rFonts w:cs="Traditional Arabic"/>
          <w:b/>
          <w:bCs/>
          <w:sz w:val="34"/>
          <w:szCs w:val="34"/>
          <w:rtl/>
        </w:rPr>
        <w:t>بيوتهن</w:t>
      </w:r>
      <w:r w:rsidRPr="008C4E40">
        <w:rPr>
          <w:rFonts w:cs="Traditional Arabic"/>
          <w:b/>
          <w:bCs/>
          <w:sz w:val="34"/>
          <w:szCs w:val="34"/>
          <w:rtl/>
        </w:rPr>
        <w:t>)</w:t>
      </w:r>
      <w:r w:rsidR="00A673E9" w:rsidRPr="008C4E40">
        <w:rPr>
          <w:rFonts w:cs="Traditional Arabic"/>
          <w:b/>
          <w:bCs/>
          <w:sz w:val="34"/>
          <w:szCs w:val="34"/>
          <w:rtl/>
        </w:rPr>
        <w:t xml:space="preserve">، </w:t>
      </w:r>
      <w:r w:rsidRPr="008C4E40">
        <w:rPr>
          <w:rFonts w:cs="Traditional Arabic"/>
          <w:b/>
          <w:bCs/>
          <w:sz w:val="34"/>
          <w:szCs w:val="34"/>
          <w:rtl/>
        </w:rPr>
        <w:t>(</w:t>
      </w:r>
      <w:r w:rsidR="00A673E9" w:rsidRPr="008C4E40">
        <w:rPr>
          <w:rFonts w:cs="Traditional Arabic"/>
          <w:b/>
          <w:bCs/>
          <w:sz w:val="34"/>
          <w:szCs w:val="34"/>
          <w:rtl/>
        </w:rPr>
        <w:t>بيوتكن</w:t>
      </w:r>
      <w:r w:rsidRPr="008C4E40">
        <w:rPr>
          <w:rFonts w:cs="Traditional Arabic"/>
          <w:b/>
          <w:bCs/>
          <w:sz w:val="34"/>
          <w:szCs w:val="34"/>
          <w:rtl/>
        </w:rPr>
        <w:t>)</w:t>
      </w:r>
      <w:r w:rsidR="00D96420" w:rsidRPr="008C4E40">
        <w:rPr>
          <w:rFonts w:cs="Traditional Arabic"/>
          <w:b/>
          <w:bCs/>
          <w:sz w:val="34"/>
          <w:szCs w:val="34"/>
          <w:rtl/>
        </w:rPr>
        <w:t xml:space="preserve"> (بيوتاً)</w:t>
      </w:r>
      <w:r w:rsidR="00A673E9" w:rsidRPr="008C4E40">
        <w:rPr>
          <w:rFonts w:cs="Traditional Arabic"/>
          <w:b/>
          <w:bCs/>
          <w:sz w:val="34"/>
          <w:szCs w:val="34"/>
          <w:rtl/>
        </w:rPr>
        <w:t xml:space="preserve">: </w:t>
      </w:r>
      <w:r w:rsidR="00A673E9" w:rsidRPr="008C4E40">
        <w:rPr>
          <w:rFonts w:cs="Traditional Arabic"/>
          <w:sz w:val="34"/>
          <w:szCs w:val="34"/>
          <w:rtl/>
        </w:rPr>
        <w:t xml:space="preserve">قرأها </w:t>
      </w:r>
      <w:r w:rsidR="00A673E9" w:rsidRPr="008C4E40">
        <w:rPr>
          <w:rFonts w:cs="Traditional Arabic"/>
          <w:b/>
          <w:bCs/>
          <w:color w:val="C00000"/>
          <w:sz w:val="34"/>
          <w:szCs w:val="34"/>
          <w:rtl/>
        </w:rPr>
        <w:t>حفص</w:t>
      </w:r>
      <w:r w:rsidR="00A673E9" w:rsidRPr="008C4E40">
        <w:rPr>
          <w:rFonts w:cs="Traditional Arabic"/>
          <w:sz w:val="34"/>
          <w:szCs w:val="34"/>
          <w:rtl/>
        </w:rPr>
        <w:t xml:space="preserve"> بضم البـاء </w:t>
      </w:r>
      <w:r w:rsidR="00892C20" w:rsidRPr="008C4E40">
        <w:rPr>
          <w:rFonts w:cs="Traditional Arabic"/>
          <w:sz w:val="34"/>
          <w:szCs w:val="34"/>
          <w:rtl/>
        </w:rPr>
        <w:t>(</w:t>
      </w:r>
      <w:r w:rsidR="00A673E9" w:rsidRPr="008C4E40">
        <w:rPr>
          <w:rFonts w:cs="Traditional Arabic"/>
          <w:b/>
          <w:bCs/>
          <w:sz w:val="34"/>
          <w:szCs w:val="34"/>
          <w:rtl/>
        </w:rPr>
        <w:t>بُيوت</w:t>
      </w:r>
      <w:r w:rsidR="00892C20" w:rsidRPr="008C4E40">
        <w:rPr>
          <w:rFonts w:cs="Traditional Arabic"/>
          <w:sz w:val="34"/>
          <w:szCs w:val="34"/>
          <w:rtl/>
        </w:rPr>
        <w:t>)</w:t>
      </w:r>
      <w:r w:rsidR="00A673E9" w:rsidRPr="008C4E40">
        <w:rPr>
          <w:rFonts w:cs="Traditional Arabic"/>
          <w:sz w:val="34"/>
          <w:szCs w:val="34"/>
          <w:rtl/>
        </w:rPr>
        <w:t xml:space="preserve"> سو</w:t>
      </w:r>
      <w:r w:rsidRPr="008C4E40">
        <w:rPr>
          <w:rFonts w:cs="Traditional Arabic"/>
          <w:sz w:val="34"/>
          <w:szCs w:val="34"/>
          <w:rtl/>
        </w:rPr>
        <w:t xml:space="preserve">اء </w:t>
      </w:r>
      <w:r w:rsidR="002E639E" w:rsidRPr="008C4E40">
        <w:rPr>
          <w:rFonts w:cs="Traditional Arabic"/>
          <w:sz w:val="34"/>
          <w:szCs w:val="34"/>
          <w:rtl/>
        </w:rPr>
        <w:t>أ</w:t>
      </w:r>
      <w:r w:rsidRPr="008C4E40">
        <w:rPr>
          <w:rFonts w:cs="Traditional Arabic"/>
          <w:sz w:val="34"/>
          <w:szCs w:val="34"/>
          <w:rtl/>
        </w:rPr>
        <w:t>كانت معرفة بأل</w:t>
      </w:r>
      <w:r w:rsidR="00A673E9" w:rsidRPr="008C4E40">
        <w:rPr>
          <w:rFonts w:cs="Traditional Arabic"/>
          <w:sz w:val="34"/>
          <w:szCs w:val="34"/>
          <w:rtl/>
        </w:rPr>
        <w:t xml:space="preserve"> </w:t>
      </w:r>
      <w:r w:rsidR="002E639E" w:rsidRPr="008C4E40">
        <w:rPr>
          <w:rFonts w:cs="Traditional Arabic"/>
          <w:sz w:val="34"/>
          <w:szCs w:val="34"/>
          <w:rtl/>
        </w:rPr>
        <w:t xml:space="preserve">أم نكرة </w:t>
      </w:r>
      <w:r w:rsidR="00A673E9" w:rsidRPr="008C4E40">
        <w:rPr>
          <w:rFonts w:cs="Traditional Arabic"/>
          <w:sz w:val="34"/>
          <w:szCs w:val="34"/>
          <w:rtl/>
        </w:rPr>
        <w:t>أ</w:t>
      </w:r>
      <w:r w:rsidR="002E639E" w:rsidRPr="008C4E40">
        <w:rPr>
          <w:rFonts w:cs="Traditional Arabic"/>
          <w:sz w:val="34"/>
          <w:szCs w:val="34"/>
          <w:rtl/>
        </w:rPr>
        <w:t>م</w:t>
      </w:r>
      <w:r w:rsidR="00E149A3" w:rsidRPr="008C4E40">
        <w:rPr>
          <w:rFonts w:cs="Traditional Arabic"/>
          <w:sz w:val="34"/>
          <w:szCs w:val="34"/>
          <w:rtl/>
        </w:rPr>
        <w:t xml:space="preserve"> مضافة</w:t>
      </w:r>
      <w:r w:rsidR="002E639E" w:rsidRPr="008C4E40">
        <w:rPr>
          <w:rFonts w:cs="Traditional Arabic"/>
          <w:sz w:val="34"/>
          <w:szCs w:val="34"/>
          <w:rtl/>
        </w:rPr>
        <w:t>.</w:t>
      </w:r>
      <w:r w:rsidR="00A673E9" w:rsidRPr="008C4E40">
        <w:rPr>
          <w:rFonts w:cs="Traditional Arabic"/>
          <w:sz w:val="34"/>
          <w:szCs w:val="34"/>
          <w:rtl/>
        </w:rPr>
        <w:t xml:space="preserve"> وقرأها </w:t>
      </w:r>
      <w:r w:rsidR="00A673E9" w:rsidRPr="008C4E40">
        <w:rPr>
          <w:rFonts w:cs="Traditional Arabic"/>
          <w:b/>
          <w:bCs/>
          <w:color w:val="7030A0"/>
          <w:sz w:val="34"/>
          <w:szCs w:val="34"/>
          <w:rtl/>
        </w:rPr>
        <w:t>شعبة</w:t>
      </w:r>
      <w:r w:rsidR="00A673E9" w:rsidRPr="008C4E40">
        <w:rPr>
          <w:rFonts w:cs="Traditional Arabic"/>
          <w:sz w:val="34"/>
          <w:szCs w:val="34"/>
          <w:rtl/>
        </w:rPr>
        <w:t xml:space="preserve"> بكسر الباء </w:t>
      </w:r>
      <w:r w:rsidR="00892C20" w:rsidRPr="008C4E40">
        <w:rPr>
          <w:rFonts w:cs="Traditional Arabic"/>
          <w:sz w:val="34"/>
          <w:szCs w:val="34"/>
          <w:rtl/>
        </w:rPr>
        <w:t>(</w:t>
      </w:r>
      <w:r w:rsidR="00A673E9" w:rsidRPr="008C4E40">
        <w:rPr>
          <w:rFonts w:cs="Traditional Arabic"/>
          <w:b/>
          <w:bCs/>
          <w:sz w:val="34"/>
          <w:szCs w:val="34"/>
          <w:rtl/>
        </w:rPr>
        <w:t>بِيوت</w:t>
      </w:r>
      <w:r w:rsidR="00892C20" w:rsidRPr="008C4E40">
        <w:rPr>
          <w:rFonts w:cs="Traditional Arabic"/>
          <w:sz w:val="34"/>
          <w:szCs w:val="34"/>
          <w:rtl/>
        </w:rPr>
        <w:t>)</w:t>
      </w:r>
      <w:r w:rsidR="00A673E9" w:rsidRPr="008C4E40">
        <w:rPr>
          <w:rFonts w:cs="Traditional Arabic"/>
          <w:sz w:val="34"/>
          <w:szCs w:val="34"/>
          <w:rtl/>
        </w:rPr>
        <w:t xml:space="preserve"> </w:t>
      </w:r>
      <w:r w:rsidR="00D96420" w:rsidRPr="008C4E40">
        <w:rPr>
          <w:rFonts w:cs="Traditional Arabic"/>
          <w:sz w:val="34"/>
          <w:szCs w:val="34"/>
          <w:rtl/>
        </w:rPr>
        <w:t>وأينما وقعت في القرآن الكريم</w:t>
      </w:r>
      <w:r w:rsidR="00003169" w:rsidRPr="008C4E40">
        <w:rPr>
          <w:rFonts w:cs="Traditional Arabic"/>
          <w:sz w:val="34"/>
          <w:szCs w:val="34"/>
          <w:rtl/>
        </w:rPr>
        <w:t xml:space="preserve"> </w:t>
      </w:r>
      <w:r w:rsidR="000E1C1E" w:rsidRPr="008C4E40">
        <w:rPr>
          <w:rStyle w:val="a5"/>
          <w:rFonts w:cs="Traditional Arabic"/>
          <w:sz w:val="34"/>
          <w:szCs w:val="34"/>
          <w:rtl/>
        </w:rPr>
        <w:t>(</w:t>
      </w:r>
      <w:r w:rsidR="000E1C1E" w:rsidRPr="008C4E40">
        <w:rPr>
          <w:rStyle w:val="a5"/>
          <w:rFonts w:cs="Traditional Arabic"/>
          <w:sz w:val="34"/>
          <w:szCs w:val="34"/>
          <w:rtl/>
        </w:rPr>
        <w:footnoteReference w:id="77"/>
      </w:r>
      <w:r w:rsidR="000E1C1E" w:rsidRPr="008C4E40">
        <w:rPr>
          <w:rStyle w:val="a5"/>
          <w:rFonts w:cs="Traditional Arabic"/>
          <w:sz w:val="34"/>
          <w:szCs w:val="34"/>
          <w:rtl/>
        </w:rPr>
        <w:t>)</w:t>
      </w:r>
      <w:r w:rsidR="00D96420" w:rsidRPr="008C4E40">
        <w:rPr>
          <w:rFonts w:cs="Traditional Arabic"/>
          <w:sz w:val="34"/>
          <w:szCs w:val="34"/>
          <w:rtl/>
        </w:rPr>
        <w:t xml:space="preserve">. </w:t>
      </w:r>
    </w:p>
    <w:p w:rsidR="00BC409A" w:rsidRPr="008C4E40" w:rsidRDefault="00D67D28" w:rsidP="00D84A1F">
      <w:pPr>
        <w:pStyle w:val="a7"/>
        <w:numPr>
          <w:ilvl w:val="0"/>
          <w:numId w:val="5"/>
        </w:numPr>
        <w:rPr>
          <w:rFonts w:cs="Traditional Arabic"/>
          <w:b/>
          <w:bCs/>
          <w:color w:val="000000"/>
          <w:sz w:val="34"/>
          <w:szCs w:val="34"/>
          <w:lang w:eastAsia="ar-IQ" w:bidi="ar-IQ"/>
        </w:rPr>
      </w:pPr>
      <w:r w:rsidRPr="008C4E40">
        <w:rPr>
          <w:rFonts w:cs="Traditional Arabic"/>
          <w:b/>
          <w:bCs/>
          <w:sz w:val="34"/>
          <w:szCs w:val="34"/>
          <w:rtl/>
        </w:rPr>
        <w:t>(</w:t>
      </w:r>
      <w:r w:rsidR="00A673E9" w:rsidRPr="008C4E40">
        <w:rPr>
          <w:rFonts w:cs="Traditional Arabic"/>
          <w:b/>
          <w:bCs/>
          <w:sz w:val="34"/>
          <w:szCs w:val="34"/>
          <w:rtl/>
        </w:rPr>
        <w:t>رءوف</w:t>
      </w:r>
      <w:r w:rsidRPr="008C4E40">
        <w:rPr>
          <w:rFonts w:cs="Traditional Arabic"/>
          <w:b/>
          <w:bCs/>
          <w:sz w:val="34"/>
          <w:szCs w:val="34"/>
          <w:rtl/>
        </w:rPr>
        <w:t>)</w:t>
      </w:r>
      <w:r w:rsidR="00A673E9" w:rsidRPr="008C4E40">
        <w:rPr>
          <w:rFonts w:cs="Traditional Arabic"/>
          <w:b/>
          <w:bCs/>
          <w:sz w:val="34"/>
          <w:szCs w:val="34"/>
          <w:rtl/>
        </w:rPr>
        <w:t>:</w:t>
      </w:r>
      <w:r w:rsidR="00A673E9" w:rsidRPr="008C4E40">
        <w:rPr>
          <w:rFonts w:cs="Traditional Arabic"/>
          <w:sz w:val="34"/>
          <w:szCs w:val="34"/>
          <w:rtl/>
        </w:rPr>
        <w:t xml:space="preserve"> قرأها </w:t>
      </w:r>
      <w:r w:rsidR="00A673E9" w:rsidRPr="008C4E40">
        <w:rPr>
          <w:rFonts w:cs="Traditional Arabic"/>
          <w:b/>
          <w:bCs/>
          <w:color w:val="C00000"/>
          <w:sz w:val="34"/>
          <w:szCs w:val="34"/>
          <w:rtl/>
        </w:rPr>
        <w:t>حفص</w:t>
      </w:r>
      <w:r w:rsidR="00E149A3" w:rsidRPr="008C4E40">
        <w:rPr>
          <w:rFonts w:cs="Traditional Arabic"/>
          <w:sz w:val="34"/>
          <w:szCs w:val="34"/>
          <w:rtl/>
        </w:rPr>
        <w:t xml:space="preserve"> بإثبات واو مدية بعد الهمزة</w:t>
      </w:r>
      <w:r w:rsidR="002E639E" w:rsidRPr="008C4E40">
        <w:rPr>
          <w:rFonts w:cs="Traditional Arabic"/>
          <w:sz w:val="34"/>
          <w:szCs w:val="34"/>
          <w:rtl/>
        </w:rPr>
        <w:t>.</w:t>
      </w:r>
      <w:r w:rsidR="00A673E9" w:rsidRPr="008C4E40">
        <w:rPr>
          <w:rFonts w:cs="Traditional Arabic"/>
          <w:sz w:val="34"/>
          <w:szCs w:val="34"/>
          <w:rtl/>
        </w:rPr>
        <w:t xml:space="preserve"> وقرأها </w:t>
      </w:r>
      <w:r w:rsidR="00A673E9" w:rsidRPr="008C4E40">
        <w:rPr>
          <w:rFonts w:cs="Traditional Arabic"/>
          <w:b/>
          <w:bCs/>
          <w:color w:val="7030A0"/>
          <w:sz w:val="34"/>
          <w:szCs w:val="34"/>
          <w:rtl/>
        </w:rPr>
        <w:t>شعبة</w:t>
      </w:r>
      <w:r w:rsidR="00A673E9" w:rsidRPr="008C4E40">
        <w:rPr>
          <w:rFonts w:cs="Traditional Arabic"/>
          <w:sz w:val="34"/>
          <w:szCs w:val="34"/>
          <w:rtl/>
        </w:rPr>
        <w:t xml:space="preserve"> بقصر الهمزة وحذف الواو المدية </w:t>
      </w:r>
      <w:r w:rsidR="00892C20" w:rsidRPr="008C4E40">
        <w:rPr>
          <w:rFonts w:cs="Traditional Arabic"/>
          <w:sz w:val="34"/>
          <w:szCs w:val="34"/>
          <w:rtl/>
        </w:rPr>
        <w:t>(</w:t>
      </w:r>
      <w:r w:rsidR="00A673E9" w:rsidRPr="008C4E40">
        <w:rPr>
          <w:rFonts w:cs="Traditional Arabic"/>
          <w:b/>
          <w:bCs/>
          <w:sz w:val="34"/>
          <w:szCs w:val="34"/>
          <w:rtl/>
        </w:rPr>
        <w:t>رؤف</w:t>
      </w:r>
      <w:r w:rsidR="00892C20" w:rsidRPr="008C4E40">
        <w:rPr>
          <w:rFonts w:cs="Traditional Arabic"/>
          <w:sz w:val="34"/>
          <w:szCs w:val="34"/>
          <w:rtl/>
        </w:rPr>
        <w:t>)</w:t>
      </w:r>
      <w:r w:rsidR="000E1C1E" w:rsidRPr="008C4E40">
        <w:rPr>
          <w:rStyle w:val="a5"/>
          <w:rFonts w:cs="Traditional Arabic"/>
          <w:sz w:val="34"/>
          <w:szCs w:val="34"/>
          <w:rtl/>
        </w:rPr>
        <w:t xml:space="preserve"> (</w:t>
      </w:r>
      <w:r w:rsidR="000E1C1E" w:rsidRPr="008C4E40">
        <w:rPr>
          <w:rStyle w:val="a5"/>
          <w:rFonts w:cs="Traditional Arabic"/>
          <w:sz w:val="34"/>
          <w:szCs w:val="34"/>
          <w:rtl/>
        </w:rPr>
        <w:footnoteReference w:id="78"/>
      </w:r>
      <w:r w:rsidR="000E1C1E" w:rsidRPr="008C4E40">
        <w:rPr>
          <w:rStyle w:val="a5"/>
          <w:rFonts w:cs="Traditional Arabic"/>
          <w:sz w:val="34"/>
          <w:szCs w:val="34"/>
          <w:rtl/>
        </w:rPr>
        <w:t>)</w:t>
      </w:r>
      <w:r w:rsidR="00895C5F" w:rsidRPr="008C4E40">
        <w:rPr>
          <w:rFonts w:cs="Traditional Arabic"/>
          <w:sz w:val="34"/>
          <w:szCs w:val="34"/>
          <w:rtl/>
        </w:rPr>
        <w:t>.</w:t>
      </w:r>
    </w:p>
    <w:p w:rsidR="00BC409A" w:rsidRPr="008C4E40" w:rsidRDefault="00D67D28" w:rsidP="00D84A1F">
      <w:pPr>
        <w:pStyle w:val="a7"/>
        <w:numPr>
          <w:ilvl w:val="0"/>
          <w:numId w:val="5"/>
        </w:numPr>
        <w:rPr>
          <w:rFonts w:cs="Traditional Arabic"/>
          <w:b/>
          <w:bCs/>
          <w:color w:val="000000"/>
          <w:sz w:val="34"/>
          <w:szCs w:val="34"/>
          <w:lang w:eastAsia="ar-IQ" w:bidi="ar-IQ"/>
        </w:rPr>
      </w:pPr>
      <w:r w:rsidRPr="008C4E40">
        <w:rPr>
          <w:rFonts w:cs="Traditional Arabic"/>
          <w:b/>
          <w:bCs/>
          <w:sz w:val="34"/>
          <w:szCs w:val="34"/>
          <w:rtl/>
        </w:rPr>
        <w:t>(</w:t>
      </w:r>
      <w:r w:rsidR="00A673E9" w:rsidRPr="008C4E40">
        <w:rPr>
          <w:rFonts w:cs="Traditional Arabic"/>
          <w:b/>
          <w:bCs/>
          <w:sz w:val="34"/>
          <w:szCs w:val="34"/>
          <w:rtl/>
        </w:rPr>
        <w:t>خطوات</w:t>
      </w:r>
      <w:r w:rsidRPr="008C4E40">
        <w:rPr>
          <w:rFonts w:cs="Traditional Arabic"/>
          <w:b/>
          <w:bCs/>
          <w:sz w:val="34"/>
          <w:szCs w:val="34"/>
          <w:rtl/>
        </w:rPr>
        <w:t>)</w:t>
      </w:r>
      <w:r w:rsidR="00A673E9" w:rsidRPr="008C4E40">
        <w:rPr>
          <w:rFonts w:cs="Traditional Arabic"/>
          <w:b/>
          <w:bCs/>
          <w:sz w:val="34"/>
          <w:szCs w:val="34"/>
          <w:rtl/>
        </w:rPr>
        <w:t>:</w:t>
      </w:r>
      <w:r w:rsidR="00A673E9" w:rsidRPr="008C4E40">
        <w:rPr>
          <w:rFonts w:cs="Traditional Arabic"/>
          <w:sz w:val="34"/>
          <w:szCs w:val="34"/>
          <w:rtl/>
        </w:rPr>
        <w:t xml:space="preserve"> قرأها </w:t>
      </w:r>
      <w:r w:rsidR="00A673E9" w:rsidRPr="008C4E40">
        <w:rPr>
          <w:rFonts w:cs="Traditional Arabic"/>
          <w:b/>
          <w:bCs/>
          <w:color w:val="C00000"/>
          <w:sz w:val="34"/>
          <w:szCs w:val="34"/>
          <w:rtl/>
        </w:rPr>
        <w:t>حفص</w:t>
      </w:r>
      <w:r w:rsidR="00A673E9" w:rsidRPr="008C4E40">
        <w:rPr>
          <w:rFonts w:cs="Traditional Arabic"/>
          <w:sz w:val="34"/>
          <w:szCs w:val="34"/>
          <w:rtl/>
        </w:rPr>
        <w:t xml:space="preserve"> بضم الطاء </w:t>
      </w:r>
      <w:r w:rsidR="00892C20" w:rsidRPr="008C4E40">
        <w:rPr>
          <w:rFonts w:cs="Traditional Arabic"/>
          <w:sz w:val="34"/>
          <w:szCs w:val="34"/>
          <w:rtl/>
        </w:rPr>
        <w:t>(</w:t>
      </w:r>
      <w:r w:rsidR="00A673E9" w:rsidRPr="008C4E40">
        <w:rPr>
          <w:rFonts w:cs="Traditional Arabic"/>
          <w:b/>
          <w:bCs/>
          <w:sz w:val="34"/>
          <w:szCs w:val="34"/>
          <w:rtl/>
        </w:rPr>
        <w:t>خُطُوات</w:t>
      </w:r>
      <w:r w:rsidR="00892C20" w:rsidRPr="008C4E40">
        <w:rPr>
          <w:rFonts w:cs="Traditional Arabic"/>
          <w:sz w:val="34"/>
          <w:szCs w:val="34"/>
          <w:rtl/>
        </w:rPr>
        <w:t>)</w:t>
      </w:r>
      <w:r w:rsidR="002E639E" w:rsidRPr="008C4E40">
        <w:rPr>
          <w:rFonts w:cs="Traditional Arabic"/>
          <w:sz w:val="34"/>
          <w:szCs w:val="34"/>
          <w:rtl/>
        </w:rPr>
        <w:t>.</w:t>
      </w:r>
      <w:r w:rsidR="00A673E9" w:rsidRPr="008C4E40">
        <w:rPr>
          <w:rFonts w:cs="Traditional Arabic"/>
          <w:sz w:val="34"/>
          <w:szCs w:val="34"/>
          <w:rtl/>
        </w:rPr>
        <w:t xml:space="preserve"> وقرأها </w:t>
      </w:r>
      <w:r w:rsidR="00A673E9" w:rsidRPr="008C4E40">
        <w:rPr>
          <w:rFonts w:cs="Traditional Arabic"/>
          <w:b/>
          <w:bCs/>
          <w:color w:val="7030A0"/>
          <w:sz w:val="34"/>
          <w:szCs w:val="34"/>
          <w:rtl/>
        </w:rPr>
        <w:t>شعبة</w:t>
      </w:r>
      <w:r w:rsidR="00A673E9" w:rsidRPr="008C4E40">
        <w:rPr>
          <w:rFonts w:cs="Traditional Arabic"/>
          <w:sz w:val="34"/>
          <w:szCs w:val="34"/>
          <w:rtl/>
        </w:rPr>
        <w:t xml:space="preserve"> بإسكان الطاء </w:t>
      </w:r>
      <w:r w:rsidR="00892C20" w:rsidRPr="008C4E40">
        <w:rPr>
          <w:rFonts w:cs="Traditional Arabic"/>
          <w:sz w:val="34"/>
          <w:szCs w:val="34"/>
          <w:rtl/>
        </w:rPr>
        <w:t>(</w:t>
      </w:r>
      <w:r w:rsidR="00A673E9" w:rsidRPr="008C4E40">
        <w:rPr>
          <w:rFonts w:cs="Traditional Arabic"/>
          <w:b/>
          <w:bCs/>
          <w:sz w:val="34"/>
          <w:szCs w:val="34"/>
          <w:rtl/>
        </w:rPr>
        <w:t>خُطْوات</w:t>
      </w:r>
      <w:r w:rsidR="00892C20" w:rsidRPr="008C4E40">
        <w:rPr>
          <w:rFonts w:cs="Traditional Arabic"/>
          <w:sz w:val="34"/>
          <w:szCs w:val="34"/>
          <w:rtl/>
        </w:rPr>
        <w:t>)</w:t>
      </w:r>
      <w:r w:rsidR="000E1C1E" w:rsidRPr="008C4E40">
        <w:rPr>
          <w:rStyle w:val="a5"/>
          <w:rFonts w:cs="Traditional Arabic"/>
          <w:sz w:val="34"/>
          <w:szCs w:val="34"/>
          <w:rtl/>
        </w:rPr>
        <w:t xml:space="preserve"> (</w:t>
      </w:r>
      <w:r w:rsidR="000E1C1E" w:rsidRPr="008C4E40">
        <w:rPr>
          <w:rStyle w:val="a5"/>
          <w:rFonts w:cs="Traditional Arabic"/>
          <w:sz w:val="34"/>
          <w:szCs w:val="34"/>
          <w:rtl/>
        </w:rPr>
        <w:footnoteReference w:id="79"/>
      </w:r>
      <w:r w:rsidR="000E1C1E" w:rsidRPr="008C4E40">
        <w:rPr>
          <w:rStyle w:val="a5"/>
          <w:rFonts w:cs="Traditional Arabic"/>
          <w:sz w:val="34"/>
          <w:szCs w:val="34"/>
          <w:rtl/>
        </w:rPr>
        <w:t>)</w:t>
      </w:r>
      <w:r w:rsidR="00895C5F" w:rsidRPr="008C4E40">
        <w:rPr>
          <w:rFonts w:cs="Traditional Arabic"/>
          <w:sz w:val="34"/>
          <w:szCs w:val="34"/>
          <w:rtl/>
        </w:rPr>
        <w:t>.</w:t>
      </w:r>
    </w:p>
    <w:p w:rsidR="00BC409A" w:rsidRPr="008C4E40" w:rsidRDefault="00D67D28" w:rsidP="00D2228F">
      <w:pPr>
        <w:pStyle w:val="a7"/>
        <w:numPr>
          <w:ilvl w:val="0"/>
          <w:numId w:val="5"/>
        </w:numPr>
        <w:rPr>
          <w:rFonts w:cs="Traditional Arabic"/>
          <w:b/>
          <w:bCs/>
          <w:color w:val="000000"/>
          <w:sz w:val="34"/>
          <w:szCs w:val="34"/>
          <w:lang w:eastAsia="ar-IQ" w:bidi="ar-IQ"/>
        </w:rPr>
      </w:pPr>
      <w:r w:rsidRPr="008C4E40">
        <w:rPr>
          <w:rFonts w:cs="Traditional Arabic"/>
          <w:b/>
          <w:bCs/>
          <w:sz w:val="34"/>
          <w:szCs w:val="34"/>
          <w:rtl/>
        </w:rPr>
        <w:t>(</w:t>
      </w:r>
      <w:r w:rsidR="00A673E9" w:rsidRPr="008C4E40">
        <w:rPr>
          <w:rFonts w:cs="Traditional Arabic"/>
          <w:b/>
          <w:bCs/>
          <w:sz w:val="34"/>
          <w:szCs w:val="34"/>
          <w:rtl/>
        </w:rPr>
        <w:t>هزواً</w:t>
      </w:r>
      <w:r w:rsidRPr="008C4E40">
        <w:rPr>
          <w:rFonts w:cs="Traditional Arabic"/>
          <w:b/>
          <w:bCs/>
          <w:sz w:val="34"/>
          <w:szCs w:val="34"/>
          <w:rtl/>
        </w:rPr>
        <w:t>)</w:t>
      </w:r>
      <w:r w:rsidR="00A673E9" w:rsidRPr="008C4E40">
        <w:rPr>
          <w:rFonts w:cs="Traditional Arabic"/>
          <w:b/>
          <w:bCs/>
          <w:sz w:val="34"/>
          <w:szCs w:val="34"/>
          <w:rtl/>
        </w:rPr>
        <w:t>:</w:t>
      </w:r>
      <w:r w:rsidR="00A673E9" w:rsidRPr="008C4E40">
        <w:rPr>
          <w:rFonts w:cs="Traditional Arabic"/>
          <w:sz w:val="34"/>
          <w:szCs w:val="34"/>
          <w:rtl/>
        </w:rPr>
        <w:t xml:space="preserve"> </w:t>
      </w:r>
      <w:r w:rsidR="00D2228F" w:rsidRPr="008C4E40">
        <w:rPr>
          <w:rFonts w:ascii="Traditional Arabic" w:hAnsi="Traditional Arabic" w:cs="Traditional Arabic"/>
          <w:sz w:val="34"/>
          <w:szCs w:val="34"/>
          <w:rtl/>
          <w:lang w:eastAsia="en-US" w:bidi="ar-IQ"/>
        </w:rPr>
        <w:t xml:space="preserve">قرأها </w:t>
      </w:r>
      <w:r w:rsidR="00D2228F" w:rsidRPr="008C4E40">
        <w:rPr>
          <w:rFonts w:ascii="Traditional Arabic" w:hAnsi="Traditional Arabic" w:cs="Traditional Arabic"/>
          <w:b/>
          <w:bCs/>
          <w:color w:val="C00000"/>
          <w:sz w:val="34"/>
          <w:szCs w:val="34"/>
          <w:rtl/>
          <w:lang w:eastAsia="en-US" w:bidi="ar-IQ"/>
        </w:rPr>
        <w:t>حفص</w:t>
      </w:r>
      <w:r w:rsidR="00D2228F" w:rsidRPr="008C4E40">
        <w:rPr>
          <w:rFonts w:ascii="Traditional Arabic" w:hAnsi="Traditional Arabic" w:cs="Traditional Arabic"/>
          <w:sz w:val="34"/>
          <w:szCs w:val="34"/>
          <w:rtl/>
          <w:lang w:eastAsia="en-US" w:bidi="ar-IQ"/>
        </w:rPr>
        <w:t xml:space="preserve"> بضم الزاي من غير همز في الحالين.</w:t>
      </w:r>
      <w:r w:rsidR="00D2228F" w:rsidRPr="008C4E40">
        <w:rPr>
          <w:rFonts w:cs="Traditional Arabic"/>
          <w:sz w:val="34"/>
          <w:szCs w:val="34"/>
          <w:rtl/>
          <w:lang w:bidi="ar-IQ"/>
        </w:rPr>
        <w:t xml:space="preserve"> وقرأها </w:t>
      </w:r>
      <w:r w:rsidR="00D2228F" w:rsidRPr="008C4E40">
        <w:rPr>
          <w:rFonts w:cs="Traditional Arabic"/>
          <w:b/>
          <w:bCs/>
          <w:color w:val="7030A0"/>
          <w:sz w:val="34"/>
          <w:szCs w:val="34"/>
          <w:rtl/>
          <w:lang w:bidi="ar-IQ"/>
        </w:rPr>
        <w:t>شعبة</w:t>
      </w:r>
      <w:r w:rsidR="00D2228F" w:rsidRPr="008C4E40">
        <w:rPr>
          <w:rFonts w:cs="Traditional Arabic"/>
          <w:sz w:val="34"/>
          <w:szCs w:val="34"/>
          <w:rtl/>
          <w:lang w:bidi="ar-IQ"/>
        </w:rPr>
        <w:t xml:space="preserve"> </w:t>
      </w:r>
      <w:r w:rsidR="00D2228F" w:rsidRPr="008C4E40">
        <w:rPr>
          <w:rFonts w:cs="Traditional Arabic"/>
          <w:sz w:val="34"/>
          <w:szCs w:val="34"/>
          <w:rtl/>
        </w:rPr>
        <w:t xml:space="preserve">بضم الزاي وبعدها همزة في الحالين </w:t>
      </w:r>
      <w:r w:rsidR="00D2228F" w:rsidRPr="008C4E40">
        <w:rPr>
          <w:rFonts w:cs="Traditional Arabic"/>
          <w:b/>
          <w:bCs/>
          <w:sz w:val="34"/>
          <w:szCs w:val="34"/>
          <w:rtl/>
        </w:rPr>
        <w:t>(هُزُؤًا)</w:t>
      </w:r>
      <w:r w:rsidR="00D2228F" w:rsidRPr="008C4E40">
        <w:rPr>
          <w:rFonts w:ascii="Traditional Arabic" w:hAnsi="Traditional Arabic" w:cs="Traditional Arabic"/>
          <w:b/>
          <w:bCs/>
          <w:sz w:val="34"/>
          <w:szCs w:val="34"/>
          <w:rtl/>
        </w:rPr>
        <w:t xml:space="preserve"> </w:t>
      </w:r>
      <w:r w:rsidR="000E1C1E" w:rsidRPr="008C4E40">
        <w:rPr>
          <w:rStyle w:val="a5"/>
          <w:rFonts w:cs="Traditional Arabic"/>
          <w:sz w:val="34"/>
          <w:szCs w:val="34"/>
          <w:rtl/>
        </w:rPr>
        <w:t>(</w:t>
      </w:r>
      <w:r w:rsidR="000E1C1E" w:rsidRPr="008C4E40">
        <w:rPr>
          <w:rStyle w:val="a5"/>
          <w:rFonts w:cs="Traditional Arabic"/>
          <w:sz w:val="34"/>
          <w:szCs w:val="34"/>
          <w:rtl/>
        </w:rPr>
        <w:footnoteReference w:id="80"/>
      </w:r>
      <w:r w:rsidR="000E1C1E" w:rsidRPr="008C4E40">
        <w:rPr>
          <w:rStyle w:val="a5"/>
          <w:rFonts w:cs="Traditional Arabic"/>
          <w:sz w:val="34"/>
          <w:szCs w:val="34"/>
          <w:rtl/>
        </w:rPr>
        <w:t>)</w:t>
      </w:r>
      <w:r w:rsidR="00895C5F" w:rsidRPr="008C4E40">
        <w:rPr>
          <w:rFonts w:cs="Traditional Arabic"/>
          <w:sz w:val="34"/>
          <w:szCs w:val="34"/>
          <w:rtl/>
        </w:rPr>
        <w:t>.</w:t>
      </w:r>
    </w:p>
    <w:p w:rsidR="00BC409A" w:rsidRPr="008C4E40" w:rsidRDefault="00D67D28" w:rsidP="00D84A1F">
      <w:pPr>
        <w:pStyle w:val="a7"/>
        <w:numPr>
          <w:ilvl w:val="0"/>
          <w:numId w:val="5"/>
        </w:numPr>
        <w:rPr>
          <w:rFonts w:cs="Traditional Arabic"/>
          <w:b/>
          <w:bCs/>
          <w:color w:val="000000"/>
          <w:sz w:val="34"/>
          <w:szCs w:val="34"/>
          <w:lang w:eastAsia="ar-IQ" w:bidi="ar-IQ"/>
        </w:rPr>
      </w:pPr>
      <w:r w:rsidRPr="008C4E40">
        <w:rPr>
          <w:rFonts w:cs="Traditional Arabic"/>
          <w:b/>
          <w:bCs/>
          <w:sz w:val="34"/>
          <w:szCs w:val="34"/>
          <w:rtl/>
        </w:rPr>
        <w:t>(</w:t>
      </w:r>
      <w:r w:rsidR="00A673E9" w:rsidRPr="008C4E40">
        <w:rPr>
          <w:rFonts w:cs="Traditional Arabic"/>
          <w:b/>
          <w:bCs/>
          <w:sz w:val="34"/>
          <w:szCs w:val="34"/>
          <w:rtl/>
        </w:rPr>
        <w:t>جزءاً</w:t>
      </w:r>
      <w:r w:rsidRPr="008C4E40">
        <w:rPr>
          <w:rFonts w:cs="Traditional Arabic"/>
          <w:b/>
          <w:bCs/>
          <w:sz w:val="34"/>
          <w:szCs w:val="34"/>
          <w:rtl/>
        </w:rPr>
        <w:t>)</w:t>
      </w:r>
      <w:r w:rsidR="00A673E9" w:rsidRPr="008C4E40">
        <w:rPr>
          <w:rFonts w:cs="Traditional Arabic"/>
          <w:b/>
          <w:bCs/>
          <w:sz w:val="34"/>
          <w:szCs w:val="34"/>
          <w:rtl/>
        </w:rPr>
        <w:t>:</w:t>
      </w:r>
      <w:r w:rsidR="00A673E9" w:rsidRPr="008C4E40">
        <w:rPr>
          <w:rFonts w:cs="Traditional Arabic"/>
          <w:sz w:val="34"/>
          <w:szCs w:val="34"/>
          <w:rtl/>
        </w:rPr>
        <w:t xml:space="preserve"> قرأها </w:t>
      </w:r>
      <w:r w:rsidR="00A673E9" w:rsidRPr="008C4E40">
        <w:rPr>
          <w:rFonts w:cs="Traditional Arabic"/>
          <w:b/>
          <w:bCs/>
          <w:color w:val="C00000"/>
          <w:sz w:val="34"/>
          <w:szCs w:val="34"/>
          <w:rtl/>
        </w:rPr>
        <w:t>حفص</w:t>
      </w:r>
      <w:r w:rsidR="00A673E9" w:rsidRPr="008C4E40">
        <w:rPr>
          <w:rFonts w:cs="Traditional Arabic"/>
          <w:sz w:val="34"/>
          <w:szCs w:val="34"/>
          <w:rtl/>
        </w:rPr>
        <w:t xml:space="preserve"> بضم الجيم وإسكان الزاي </w:t>
      </w:r>
      <w:r w:rsidR="00892C20" w:rsidRPr="008C4E40">
        <w:rPr>
          <w:rFonts w:cs="Traditional Arabic"/>
          <w:b/>
          <w:bCs/>
          <w:sz w:val="34"/>
          <w:szCs w:val="34"/>
          <w:rtl/>
        </w:rPr>
        <w:t>(</w:t>
      </w:r>
      <w:r w:rsidR="00A673E9" w:rsidRPr="008C4E40">
        <w:rPr>
          <w:rFonts w:cs="Traditional Arabic"/>
          <w:b/>
          <w:bCs/>
          <w:sz w:val="34"/>
          <w:szCs w:val="34"/>
          <w:rtl/>
        </w:rPr>
        <w:t>جُزْءاً</w:t>
      </w:r>
      <w:r w:rsidR="00892C20" w:rsidRPr="008C4E40">
        <w:rPr>
          <w:rFonts w:cs="Traditional Arabic"/>
          <w:b/>
          <w:bCs/>
          <w:sz w:val="34"/>
          <w:szCs w:val="34"/>
          <w:rtl/>
        </w:rPr>
        <w:t>)</w:t>
      </w:r>
      <w:r w:rsidR="003150AA" w:rsidRPr="008C4E40">
        <w:rPr>
          <w:rFonts w:cs="Traditional Arabic"/>
          <w:sz w:val="34"/>
          <w:szCs w:val="34"/>
          <w:rtl/>
        </w:rPr>
        <w:t xml:space="preserve">، وقرأها </w:t>
      </w:r>
      <w:r w:rsidR="003150AA" w:rsidRPr="008C4E40">
        <w:rPr>
          <w:rFonts w:cs="Traditional Arabic"/>
          <w:b/>
          <w:bCs/>
          <w:color w:val="7030A0"/>
          <w:sz w:val="34"/>
          <w:szCs w:val="34"/>
          <w:rtl/>
        </w:rPr>
        <w:t>شعبة</w:t>
      </w:r>
      <w:r w:rsidR="003150AA" w:rsidRPr="008C4E40">
        <w:rPr>
          <w:rFonts w:cs="Traditional Arabic"/>
          <w:sz w:val="34"/>
          <w:szCs w:val="34"/>
          <w:rtl/>
        </w:rPr>
        <w:t xml:space="preserve"> بضم الجي</w:t>
      </w:r>
      <w:r w:rsidR="00A673E9" w:rsidRPr="008C4E40">
        <w:rPr>
          <w:rFonts w:cs="Traditional Arabic"/>
          <w:sz w:val="34"/>
          <w:szCs w:val="34"/>
          <w:rtl/>
        </w:rPr>
        <w:t xml:space="preserve">م والزاي </w:t>
      </w:r>
      <w:r w:rsidR="00892C20" w:rsidRPr="008C4E40">
        <w:rPr>
          <w:rFonts w:cs="Traditional Arabic"/>
          <w:b/>
          <w:bCs/>
          <w:sz w:val="34"/>
          <w:szCs w:val="34"/>
          <w:rtl/>
        </w:rPr>
        <w:t>(</w:t>
      </w:r>
      <w:r w:rsidR="00A673E9" w:rsidRPr="008C4E40">
        <w:rPr>
          <w:rFonts w:cs="Traditional Arabic"/>
          <w:b/>
          <w:bCs/>
          <w:sz w:val="34"/>
          <w:szCs w:val="34"/>
          <w:rtl/>
        </w:rPr>
        <w:t>جُزُءاً</w:t>
      </w:r>
      <w:r w:rsidR="00892C20" w:rsidRPr="008C4E40">
        <w:rPr>
          <w:rFonts w:cs="Traditional Arabic"/>
          <w:b/>
          <w:bCs/>
          <w:sz w:val="34"/>
          <w:szCs w:val="34"/>
          <w:rtl/>
        </w:rPr>
        <w:t>)</w:t>
      </w:r>
      <w:r w:rsidR="000E1C1E" w:rsidRPr="008C4E40">
        <w:rPr>
          <w:rStyle w:val="a5"/>
          <w:rFonts w:cs="Traditional Arabic"/>
          <w:sz w:val="34"/>
          <w:szCs w:val="34"/>
          <w:rtl/>
        </w:rPr>
        <w:t xml:space="preserve"> (</w:t>
      </w:r>
      <w:r w:rsidR="000E1C1E" w:rsidRPr="008C4E40">
        <w:rPr>
          <w:rStyle w:val="a5"/>
          <w:rFonts w:cs="Traditional Arabic"/>
          <w:sz w:val="34"/>
          <w:szCs w:val="34"/>
          <w:rtl/>
        </w:rPr>
        <w:footnoteReference w:id="81"/>
      </w:r>
      <w:r w:rsidR="000E1C1E" w:rsidRPr="008C4E40">
        <w:rPr>
          <w:rStyle w:val="a5"/>
          <w:rFonts w:cs="Traditional Arabic"/>
          <w:sz w:val="34"/>
          <w:szCs w:val="34"/>
          <w:rtl/>
        </w:rPr>
        <w:t>)</w:t>
      </w:r>
      <w:r w:rsidR="00895C5F" w:rsidRPr="008C4E40">
        <w:rPr>
          <w:rFonts w:cs="Traditional Arabic"/>
          <w:sz w:val="34"/>
          <w:szCs w:val="34"/>
          <w:rtl/>
        </w:rPr>
        <w:t>.</w:t>
      </w:r>
    </w:p>
    <w:p w:rsidR="00534F4A" w:rsidRPr="008C4E40" w:rsidRDefault="00D67D28" w:rsidP="00D84A1F">
      <w:pPr>
        <w:pStyle w:val="a7"/>
        <w:numPr>
          <w:ilvl w:val="0"/>
          <w:numId w:val="5"/>
        </w:numPr>
        <w:rPr>
          <w:rFonts w:cs="Traditional Arabic"/>
          <w:b/>
          <w:bCs/>
          <w:color w:val="000000"/>
          <w:sz w:val="34"/>
          <w:szCs w:val="34"/>
          <w:lang w:eastAsia="ar-IQ" w:bidi="ar-IQ"/>
        </w:rPr>
      </w:pPr>
      <w:r w:rsidRPr="008C4E40">
        <w:rPr>
          <w:rFonts w:cs="Traditional Arabic"/>
          <w:b/>
          <w:bCs/>
          <w:sz w:val="34"/>
          <w:szCs w:val="34"/>
          <w:rtl/>
        </w:rPr>
        <w:lastRenderedPageBreak/>
        <w:t>(</w:t>
      </w:r>
      <w:r w:rsidR="00A673E9" w:rsidRPr="008C4E40">
        <w:rPr>
          <w:rFonts w:cs="Traditional Arabic"/>
          <w:b/>
          <w:bCs/>
          <w:sz w:val="34"/>
          <w:szCs w:val="34"/>
          <w:rtl/>
        </w:rPr>
        <w:t>ميت</w:t>
      </w:r>
      <w:r w:rsidRPr="008C4E40">
        <w:rPr>
          <w:rFonts w:cs="Traditional Arabic"/>
          <w:b/>
          <w:bCs/>
          <w:sz w:val="34"/>
          <w:szCs w:val="34"/>
          <w:rtl/>
        </w:rPr>
        <w:t>)</w:t>
      </w:r>
      <w:r w:rsidR="00A673E9" w:rsidRPr="008C4E40">
        <w:rPr>
          <w:rFonts w:cs="Traditional Arabic"/>
          <w:b/>
          <w:bCs/>
          <w:sz w:val="34"/>
          <w:szCs w:val="34"/>
          <w:rtl/>
        </w:rPr>
        <w:t xml:space="preserve">، </w:t>
      </w:r>
      <w:r w:rsidRPr="008C4E40">
        <w:rPr>
          <w:rFonts w:cs="Traditional Arabic"/>
          <w:b/>
          <w:bCs/>
          <w:sz w:val="34"/>
          <w:szCs w:val="34"/>
          <w:rtl/>
        </w:rPr>
        <w:t>(</w:t>
      </w:r>
      <w:r w:rsidR="00A673E9" w:rsidRPr="008C4E40">
        <w:rPr>
          <w:rFonts w:cs="Traditional Arabic"/>
          <w:b/>
          <w:bCs/>
          <w:sz w:val="34"/>
          <w:szCs w:val="34"/>
          <w:rtl/>
        </w:rPr>
        <w:t>الميت</w:t>
      </w:r>
      <w:r w:rsidRPr="008C4E40">
        <w:rPr>
          <w:rFonts w:cs="Traditional Arabic"/>
          <w:b/>
          <w:bCs/>
          <w:sz w:val="34"/>
          <w:szCs w:val="34"/>
          <w:rtl/>
        </w:rPr>
        <w:t>)</w:t>
      </w:r>
      <w:r w:rsidR="00A673E9" w:rsidRPr="008C4E40">
        <w:rPr>
          <w:rFonts w:cs="Traditional Arabic"/>
          <w:b/>
          <w:bCs/>
          <w:sz w:val="34"/>
          <w:szCs w:val="34"/>
          <w:rtl/>
        </w:rPr>
        <w:t>:</w:t>
      </w:r>
      <w:r w:rsidR="00A673E9" w:rsidRPr="008C4E40">
        <w:rPr>
          <w:rFonts w:cs="Traditional Arabic"/>
          <w:sz w:val="34"/>
          <w:szCs w:val="34"/>
          <w:rtl/>
        </w:rPr>
        <w:t xml:space="preserve"> قرأها </w:t>
      </w:r>
      <w:r w:rsidR="00A673E9" w:rsidRPr="008C4E40">
        <w:rPr>
          <w:rFonts w:cs="Traditional Arabic"/>
          <w:b/>
          <w:bCs/>
          <w:color w:val="C00000"/>
          <w:sz w:val="34"/>
          <w:szCs w:val="34"/>
          <w:rtl/>
        </w:rPr>
        <w:t>حفص</w:t>
      </w:r>
      <w:r w:rsidR="00A673E9" w:rsidRPr="008C4E40">
        <w:rPr>
          <w:rFonts w:cs="Traditional Arabic"/>
          <w:sz w:val="34"/>
          <w:szCs w:val="34"/>
          <w:rtl/>
        </w:rPr>
        <w:t xml:space="preserve"> بتشديد الياء وكسرها </w:t>
      </w:r>
      <w:r w:rsidR="00892C20" w:rsidRPr="008C4E40">
        <w:rPr>
          <w:rFonts w:cs="Traditional Arabic"/>
          <w:b/>
          <w:bCs/>
          <w:sz w:val="34"/>
          <w:szCs w:val="34"/>
          <w:rtl/>
        </w:rPr>
        <w:t>(</w:t>
      </w:r>
      <w:r w:rsidR="00A673E9" w:rsidRPr="008C4E40">
        <w:rPr>
          <w:rFonts w:cs="Traditional Arabic"/>
          <w:b/>
          <w:bCs/>
          <w:sz w:val="34"/>
          <w:szCs w:val="34"/>
          <w:rtl/>
        </w:rPr>
        <w:t>ميِّت</w:t>
      </w:r>
      <w:r w:rsidR="00892C20" w:rsidRPr="008C4E40">
        <w:rPr>
          <w:rFonts w:cs="Traditional Arabic"/>
          <w:b/>
          <w:bCs/>
          <w:sz w:val="34"/>
          <w:szCs w:val="34"/>
          <w:rtl/>
        </w:rPr>
        <w:t>)</w:t>
      </w:r>
      <w:r w:rsidR="00A673E9" w:rsidRPr="008C4E40">
        <w:rPr>
          <w:rFonts w:cs="Traditional Arabic"/>
          <w:sz w:val="34"/>
          <w:szCs w:val="34"/>
          <w:rtl/>
        </w:rPr>
        <w:t xml:space="preserve">، </w:t>
      </w:r>
      <w:r w:rsidR="00892C20" w:rsidRPr="008C4E40">
        <w:rPr>
          <w:rFonts w:cs="Traditional Arabic"/>
          <w:b/>
          <w:bCs/>
          <w:sz w:val="34"/>
          <w:szCs w:val="34"/>
          <w:rtl/>
        </w:rPr>
        <w:t>(</w:t>
      </w:r>
      <w:r w:rsidR="00A673E9" w:rsidRPr="008C4E40">
        <w:rPr>
          <w:rFonts w:cs="Traditional Arabic"/>
          <w:b/>
          <w:bCs/>
          <w:sz w:val="34"/>
          <w:szCs w:val="34"/>
          <w:rtl/>
        </w:rPr>
        <w:t>الميِّت</w:t>
      </w:r>
      <w:r w:rsidR="00892C20" w:rsidRPr="008C4E40">
        <w:rPr>
          <w:rFonts w:cs="Traditional Arabic"/>
          <w:b/>
          <w:bCs/>
          <w:sz w:val="34"/>
          <w:szCs w:val="34"/>
          <w:rtl/>
        </w:rPr>
        <w:t>)</w:t>
      </w:r>
      <w:r w:rsidR="00A673E9" w:rsidRPr="008C4E40">
        <w:rPr>
          <w:rFonts w:cs="Traditional Arabic"/>
          <w:sz w:val="34"/>
          <w:szCs w:val="34"/>
          <w:rtl/>
        </w:rPr>
        <w:t xml:space="preserve"> معرفة و</w:t>
      </w:r>
      <w:r w:rsidR="002E639E" w:rsidRPr="008C4E40">
        <w:rPr>
          <w:rFonts w:cs="Traditional Arabic"/>
          <w:sz w:val="34"/>
          <w:szCs w:val="34"/>
          <w:rtl/>
        </w:rPr>
        <w:t>م</w:t>
      </w:r>
      <w:r w:rsidR="00B16489" w:rsidRPr="008C4E40">
        <w:rPr>
          <w:rFonts w:cs="Traditional Arabic"/>
          <w:sz w:val="34"/>
          <w:szCs w:val="34"/>
          <w:rtl/>
        </w:rPr>
        <w:t>نكرة</w:t>
      </w:r>
      <w:r w:rsidR="00A673E9" w:rsidRPr="008C4E40">
        <w:rPr>
          <w:rFonts w:cs="Traditional Arabic"/>
          <w:sz w:val="34"/>
          <w:szCs w:val="34"/>
          <w:rtl/>
        </w:rPr>
        <w:t xml:space="preserve">، وقرأها </w:t>
      </w:r>
      <w:r w:rsidR="00A673E9" w:rsidRPr="008C4E40">
        <w:rPr>
          <w:rFonts w:cs="Traditional Arabic"/>
          <w:b/>
          <w:bCs/>
          <w:color w:val="7030A0"/>
          <w:sz w:val="34"/>
          <w:szCs w:val="34"/>
          <w:rtl/>
        </w:rPr>
        <w:t>شعبة</w:t>
      </w:r>
      <w:r w:rsidR="00003169" w:rsidRPr="008C4E40">
        <w:rPr>
          <w:rFonts w:cs="Traditional Arabic"/>
          <w:sz w:val="34"/>
          <w:szCs w:val="34"/>
          <w:rtl/>
        </w:rPr>
        <w:t xml:space="preserve"> بإسكان الياء </w:t>
      </w:r>
      <w:r w:rsidR="00A673E9" w:rsidRPr="008C4E40">
        <w:rPr>
          <w:rFonts w:cs="Traditional Arabic"/>
          <w:sz w:val="34"/>
          <w:szCs w:val="34"/>
          <w:rtl/>
        </w:rPr>
        <w:t xml:space="preserve">مخففة </w:t>
      </w:r>
      <w:r w:rsidR="00892C20" w:rsidRPr="008C4E40">
        <w:rPr>
          <w:rFonts w:cs="Traditional Arabic"/>
          <w:b/>
          <w:bCs/>
          <w:sz w:val="34"/>
          <w:szCs w:val="34"/>
          <w:rtl/>
        </w:rPr>
        <w:t>(</w:t>
      </w:r>
      <w:r w:rsidR="00A673E9" w:rsidRPr="008C4E40">
        <w:rPr>
          <w:rFonts w:cs="Traditional Arabic"/>
          <w:b/>
          <w:bCs/>
          <w:sz w:val="34"/>
          <w:szCs w:val="34"/>
          <w:rtl/>
        </w:rPr>
        <w:t>ميْت</w:t>
      </w:r>
      <w:r w:rsidR="00892C20" w:rsidRPr="008C4E40">
        <w:rPr>
          <w:rFonts w:cs="Traditional Arabic"/>
          <w:b/>
          <w:bCs/>
          <w:sz w:val="34"/>
          <w:szCs w:val="34"/>
          <w:rtl/>
        </w:rPr>
        <w:t>)</w:t>
      </w:r>
      <w:r w:rsidR="00A673E9" w:rsidRPr="008C4E40">
        <w:rPr>
          <w:rFonts w:cs="Traditional Arabic"/>
          <w:sz w:val="34"/>
          <w:szCs w:val="34"/>
          <w:rtl/>
        </w:rPr>
        <w:t xml:space="preserve">، </w:t>
      </w:r>
      <w:r w:rsidR="00892C20" w:rsidRPr="008C4E40">
        <w:rPr>
          <w:rFonts w:cs="Traditional Arabic"/>
          <w:b/>
          <w:bCs/>
          <w:sz w:val="34"/>
          <w:szCs w:val="34"/>
          <w:rtl/>
        </w:rPr>
        <w:t>(</w:t>
      </w:r>
      <w:r w:rsidR="00A673E9" w:rsidRPr="008C4E40">
        <w:rPr>
          <w:rFonts w:cs="Traditional Arabic"/>
          <w:b/>
          <w:bCs/>
          <w:sz w:val="34"/>
          <w:szCs w:val="34"/>
          <w:rtl/>
        </w:rPr>
        <w:t>الميْت</w:t>
      </w:r>
      <w:r w:rsidR="00892C20" w:rsidRPr="008C4E40">
        <w:rPr>
          <w:rFonts w:cs="Traditional Arabic"/>
          <w:b/>
          <w:bCs/>
          <w:sz w:val="34"/>
          <w:szCs w:val="34"/>
          <w:rtl/>
        </w:rPr>
        <w:t>)</w:t>
      </w:r>
      <w:r w:rsidR="000E1C1E" w:rsidRPr="008C4E40">
        <w:rPr>
          <w:rStyle w:val="a5"/>
          <w:rFonts w:cs="Traditional Arabic"/>
          <w:sz w:val="34"/>
          <w:szCs w:val="34"/>
          <w:rtl/>
        </w:rPr>
        <w:t xml:space="preserve"> (</w:t>
      </w:r>
      <w:r w:rsidR="000E1C1E" w:rsidRPr="008C4E40">
        <w:rPr>
          <w:rStyle w:val="a5"/>
          <w:rFonts w:cs="Traditional Arabic"/>
          <w:sz w:val="34"/>
          <w:szCs w:val="34"/>
          <w:rtl/>
        </w:rPr>
        <w:footnoteReference w:id="82"/>
      </w:r>
      <w:r w:rsidR="000E1C1E" w:rsidRPr="008C4E40">
        <w:rPr>
          <w:rStyle w:val="a5"/>
          <w:rFonts w:cs="Traditional Arabic"/>
          <w:sz w:val="34"/>
          <w:szCs w:val="34"/>
          <w:rtl/>
        </w:rPr>
        <w:t>)</w:t>
      </w:r>
      <w:r w:rsidR="00895C5F" w:rsidRPr="008C4E40">
        <w:rPr>
          <w:rFonts w:cs="Traditional Arabic"/>
          <w:sz w:val="34"/>
          <w:szCs w:val="34"/>
          <w:rtl/>
        </w:rPr>
        <w:t>.</w:t>
      </w:r>
    </w:p>
    <w:p w:rsidR="00BC409A" w:rsidRPr="008C4E40" w:rsidRDefault="00A673E9" w:rsidP="00003169">
      <w:pPr>
        <w:pStyle w:val="a7"/>
        <w:numPr>
          <w:ilvl w:val="0"/>
          <w:numId w:val="5"/>
        </w:numPr>
        <w:rPr>
          <w:rFonts w:cs="Traditional Arabic"/>
          <w:b/>
          <w:bCs/>
          <w:color w:val="000000"/>
          <w:sz w:val="34"/>
          <w:szCs w:val="34"/>
          <w:lang w:eastAsia="ar-IQ" w:bidi="ar-IQ"/>
        </w:rPr>
      </w:pPr>
      <w:r w:rsidRPr="008C4E40">
        <w:rPr>
          <w:rFonts w:cs="Traditional Arabic"/>
          <w:sz w:val="34"/>
          <w:szCs w:val="34"/>
          <w:rtl/>
        </w:rPr>
        <w:t xml:space="preserve"> </w:t>
      </w:r>
      <w:r w:rsidR="00D67D28" w:rsidRPr="008C4E40">
        <w:rPr>
          <w:rFonts w:cs="Traditional Arabic"/>
          <w:b/>
          <w:bCs/>
          <w:sz w:val="34"/>
          <w:szCs w:val="34"/>
          <w:rtl/>
        </w:rPr>
        <w:t>(</w:t>
      </w:r>
      <w:r w:rsidRPr="008C4E40">
        <w:rPr>
          <w:rFonts w:cs="Traditional Arabic"/>
          <w:b/>
          <w:bCs/>
          <w:sz w:val="34"/>
          <w:szCs w:val="34"/>
          <w:rtl/>
        </w:rPr>
        <w:t>رضوان</w:t>
      </w:r>
      <w:r w:rsidR="00D67D28" w:rsidRPr="008C4E40">
        <w:rPr>
          <w:rFonts w:cs="Traditional Arabic"/>
          <w:b/>
          <w:bCs/>
          <w:sz w:val="34"/>
          <w:szCs w:val="34"/>
          <w:rtl/>
        </w:rPr>
        <w:t>)</w:t>
      </w:r>
      <w:r w:rsidRPr="008C4E40">
        <w:rPr>
          <w:rFonts w:cs="Traditional Arabic"/>
          <w:b/>
          <w:bCs/>
          <w:sz w:val="34"/>
          <w:szCs w:val="34"/>
          <w:rtl/>
        </w:rPr>
        <w:t>:</w:t>
      </w:r>
      <w:r w:rsidRPr="008C4E40">
        <w:rPr>
          <w:rFonts w:cs="Traditional Arabic"/>
          <w:sz w:val="34"/>
          <w:szCs w:val="34"/>
          <w:rtl/>
        </w:rPr>
        <w:t xml:space="preserve"> قرأها </w:t>
      </w:r>
      <w:r w:rsidRPr="008C4E40">
        <w:rPr>
          <w:rFonts w:cs="Traditional Arabic"/>
          <w:b/>
          <w:bCs/>
          <w:color w:val="C00000"/>
          <w:sz w:val="34"/>
          <w:szCs w:val="34"/>
          <w:rtl/>
        </w:rPr>
        <w:t>حفص</w:t>
      </w:r>
      <w:r w:rsidRPr="008C4E40">
        <w:rPr>
          <w:rFonts w:cs="Traditional Arabic"/>
          <w:sz w:val="34"/>
          <w:szCs w:val="34"/>
          <w:rtl/>
        </w:rPr>
        <w:t xml:space="preserve"> بكسر الراء </w:t>
      </w:r>
      <w:r w:rsidR="00892C20" w:rsidRPr="008C4E40">
        <w:rPr>
          <w:rFonts w:cs="Traditional Arabic"/>
          <w:b/>
          <w:bCs/>
          <w:sz w:val="34"/>
          <w:szCs w:val="34"/>
          <w:rtl/>
        </w:rPr>
        <w:t>(</w:t>
      </w:r>
      <w:r w:rsidRPr="008C4E40">
        <w:rPr>
          <w:rFonts w:cs="Traditional Arabic"/>
          <w:b/>
          <w:bCs/>
          <w:sz w:val="34"/>
          <w:szCs w:val="34"/>
          <w:rtl/>
        </w:rPr>
        <w:t>رِضوان</w:t>
      </w:r>
      <w:r w:rsidR="00892C20" w:rsidRPr="008C4E40">
        <w:rPr>
          <w:rFonts w:cs="Traditional Arabic"/>
          <w:b/>
          <w:bCs/>
          <w:sz w:val="34"/>
          <w:szCs w:val="34"/>
          <w:rtl/>
        </w:rPr>
        <w:t>)</w:t>
      </w:r>
      <w:r w:rsidRPr="008C4E40">
        <w:rPr>
          <w:rFonts w:cs="Traditional Arabic"/>
          <w:sz w:val="34"/>
          <w:szCs w:val="34"/>
          <w:rtl/>
        </w:rPr>
        <w:t xml:space="preserve">، وقرأها </w:t>
      </w:r>
      <w:r w:rsidRPr="008C4E40">
        <w:rPr>
          <w:rFonts w:cs="Traditional Arabic"/>
          <w:b/>
          <w:bCs/>
          <w:color w:val="7030A0"/>
          <w:sz w:val="34"/>
          <w:szCs w:val="34"/>
          <w:rtl/>
        </w:rPr>
        <w:t>ش</w:t>
      </w:r>
      <w:r w:rsidR="001266EA" w:rsidRPr="008C4E40">
        <w:rPr>
          <w:rFonts w:cs="Traditional Arabic"/>
          <w:b/>
          <w:bCs/>
          <w:color w:val="7030A0"/>
          <w:sz w:val="34"/>
          <w:szCs w:val="34"/>
          <w:rtl/>
        </w:rPr>
        <w:t>ـ</w:t>
      </w:r>
      <w:r w:rsidRPr="008C4E40">
        <w:rPr>
          <w:rFonts w:cs="Traditional Arabic"/>
          <w:b/>
          <w:bCs/>
          <w:color w:val="7030A0"/>
          <w:sz w:val="34"/>
          <w:szCs w:val="34"/>
          <w:rtl/>
        </w:rPr>
        <w:t>عبة</w:t>
      </w:r>
      <w:r w:rsidRPr="008C4E40">
        <w:rPr>
          <w:rFonts w:cs="Traditional Arabic"/>
          <w:sz w:val="34"/>
          <w:szCs w:val="34"/>
          <w:rtl/>
        </w:rPr>
        <w:t xml:space="preserve"> بضم الراء </w:t>
      </w:r>
      <w:r w:rsidR="00892C20" w:rsidRPr="008C4E40">
        <w:rPr>
          <w:rFonts w:cs="Traditional Arabic"/>
          <w:b/>
          <w:bCs/>
          <w:sz w:val="34"/>
          <w:szCs w:val="34"/>
          <w:rtl/>
        </w:rPr>
        <w:t>(</w:t>
      </w:r>
      <w:r w:rsidRPr="008C4E40">
        <w:rPr>
          <w:rFonts w:cs="Traditional Arabic"/>
          <w:b/>
          <w:bCs/>
          <w:sz w:val="34"/>
          <w:szCs w:val="34"/>
          <w:rtl/>
        </w:rPr>
        <w:t>رُضوان</w:t>
      </w:r>
      <w:r w:rsidR="00892C20" w:rsidRPr="008C4E40">
        <w:rPr>
          <w:rFonts w:cs="Traditional Arabic"/>
          <w:b/>
          <w:bCs/>
          <w:sz w:val="34"/>
          <w:szCs w:val="34"/>
          <w:rtl/>
        </w:rPr>
        <w:t>)</w:t>
      </w:r>
      <w:r w:rsidR="000E1C1E" w:rsidRPr="008C4E40">
        <w:rPr>
          <w:rStyle w:val="a5"/>
          <w:rFonts w:cs="Traditional Arabic"/>
          <w:sz w:val="34"/>
          <w:szCs w:val="34"/>
          <w:rtl/>
        </w:rPr>
        <w:t xml:space="preserve"> (</w:t>
      </w:r>
      <w:r w:rsidR="000E1C1E" w:rsidRPr="008C4E40">
        <w:rPr>
          <w:rStyle w:val="a5"/>
          <w:rFonts w:cs="Traditional Arabic"/>
          <w:sz w:val="34"/>
          <w:szCs w:val="34"/>
          <w:rtl/>
        </w:rPr>
        <w:footnoteReference w:id="83"/>
      </w:r>
      <w:r w:rsidR="000E1C1E" w:rsidRPr="008C4E40">
        <w:rPr>
          <w:rStyle w:val="a5"/>
          <w:rFonts w:cs="Traditional Arabic"/>
          <w:sz w:val="34"/>
          <w:szCs w:val="34"/>
          <w:rtl/>
        </w:rPr>
        <w:t>)</w:t>
      </w:r>
      <w:r w:rsidR="007C6133" w:rsidRPr="008C4E40">
        <w:rPr>
          <w:rFonts w:cs="Traditional Arabic"/>
          <w:sz w:val="34"/>
          <w:szCs w:val="34"/>
          <w:rtl/>
        </w:rPr>
        <w:t>.</w:t>
      </w:r>
      <w:r w:rsidR="00C12E6E" w:rsidRPr="008C4E40">
        <w:rPr>
          <w:rFonts w:cs="Traditional Arabic"/>
          <w:b/>
          <w:bCs/>
          <w:color w:val="000000"/>
          <w:sz w:val="34"/>
          <w:szCs w:val="34"/>
          <w:rtl/>
          <w:lang w:eastAsia="ar-IQ" w:bidi="ar-IQ"/>
        </w:rPr>
        <w:t xml:space="preserve"> </w:t>
      </w:r>
      <w:r w:rsidR="00B16489" w:rsidRPr="008C4E40">
        <w:rPr>
          <w:rFonts w:cs="Traditional Arabic"/>
          <w:sz w:val="34"/>
          <w:szCs w:val="34"/>
          <w:rtl/>
        </w:rPr>
        <w:t>وأما قوله تعالى</w:t>
      </w:r>
      <w:r w:rsidR="00C12E6E" w:rsidRPr="008C4E40">
        <w:rPr>
          <w:rFonts w:cs="Traditional Arabic"/>
          <w:sz w:val="34"/>
          <w:szCs w:val="34"/>
          <w:rtl/>
        </w:rPr>
        <w:t xml:space="preserve">: </w:t>
      </w:r>
      <w:r w:rsidR="00C12E6E" w:rsidRPr="008C4E40">
        <w:rPr>
          <w:rFonts w:ascii="Traditional Arabic" w:hAnsi="Traditional Arabic" w:cs="Traditional Arabic"/>
          <w:sz w:val="34"/>
          <w:szCs w:val="34"/>
          <w:rtl/>
        </w:rPr>
        <w:t>﴿</w:t>
      </w:r>
      <w:r w:rsidR="00C12E6E" w:rsidRPr="008C4E40">
        <w:rPr>
          <w:rFonts w:cs="Traditional Arabic"/>
          <w:b/>
          <w:bCs/>
          <w:color w:val="FF0000"/>
          <w:sz w:val="34"/>
          <w:szCs w:val="34"/>
          <w:rtl/>
        </w:rPr>
        <w:t>مَنْ اتَّبعَ رِضْوَانَهُ</w:t>
      </w:r>
      <w:r w:rsidR="00C12E6E" w:rsidRPr="008C4E40">
        <w:rPr>
          <w:rFonts w:ascii="Traditional Arabic" w:hAnsi="Traditional Arabic" w:cs="Traditional Arabic"/>
          <w:sz w:val="34"/>
          <w:szCs w:val="34"/>
          <w:rtl/>
        </w:rPr>
        <w:t>﴾</w:t>
      </w:r>
      <w:r w:rsidR="00B16489" w:rsidRPr="008C4E40">
        <w:rPr>
          <w:rFonts w:cs="Traditional Arabic"/>
          <w:sz w:val="34"/>
          <w:szCs w:val="34"/>
          <w:rtl/>
        </w:rPr>
        <w:t xml:space="preserve"> في (المائـدة: 16)</w:t>
      </w:r>
      <w:r w:rsidR="00C12E6E" w:rsidRPr="008C4E40">
        <w:rPr>
          <w:rFonts w:cs="Traditional Arabic"/>
          <w:sz w:val="34"/>
          <w:szCs w:val="34"/>
          <w:rtl/>
        </w:rPr>
        <w:t xml:space="preserve">، فقد وافق </w:t>
      </w:r>
      <w:r w:rsidR="00C12E6E" w:rsidRPr="008C4E40">
        <w:rPr>
          <w:rFonts w:ascii="Traditional Arabic" w:hAnsi="Traditional Arabic" w:cs="Traditional Arabic"/>
          <w:b/>
          <w:bCs/>
          <w:color w:val="7030A0"/>
          <w:sz w:val="34"/>
          <w:szCs w:val="34"/>
          <w:rtl/>
        </w:rPr>
        <w:t>شعبة</w:t>
      </w:r>
      <w:r w:rsidR="00C12E6E" w:rsidRPr="008C4E40">
        <w:rPr>
          <w:rFonts w:ascii="Traditional Arabic" w:hAnsi="Traditional Arabic" w:cs="Traditional Arabic"/>
          <w:sz w:val="34"/>
          <w:szCs w:val="34"/>
          <w:rtl/>
        </w:rPr>
        <w:t xml:space="preserve"> </w:t>
      </w:r>
      <w:r w:rsidR="00003169" w:rsidRPr="008C4E40">
        <w:rPr>
          <w:rFonts w:ascii="Traditional Arabic" w:hAnsi="Traditional Arabic" w:cs="Traditional Arabic"/>
          <w:b/>
          <w:bCs/>
          <w:color w:val="C00000"/>
          <w:sz w:val="34"/>
          <w:szCs w:val="34"/>
          <w:rtl/>
        </w:rPr>
        <w:t>حفصاً</w:t>
      </w:r>
      <w:r w:rsidR="00003169" w:rsidRPr="008C4E40">
        <w:rPr>
          <w:rFonts w:ascii="Traditional Arabic" w:hAnsi="Traditional Arabic" w:cs="Traditional Arabic"/>
          <w:sz w:val="34"/>
          <w:szCs w:val="34"/>
          <w:rtl/>
        </w:rPr>
        <w:t xml:space="preserve"> </w:t>
      </w:r>
      <w:r w:rsidR="00C12E6E" w:rsidRPr="008C4E40">
        <w:rPr>
          <w:rFonts w:ascii="Traditional Arabic" w:hAnsi="Traditional Arabic" w:cs="Traditional Arabic"/>
          <w:sz w:val="34"/>
          <w:szCs w:val="34"/>
          <w:rtl/>
        </w:rPr>
        <w:t>في كسر</w:t>
      </w:r>
      <w:r w:rsidR="002B29D9" w:rsidRPr="008C4E40">
        <w:rPr>
          <w:rFonts w:ascii="Traditional Arabic" w:hAnsi="Traditional Arabic" w:cs="Traditional Arabic"/>
          <w:sz w:val="34"/>
          <w:szCs w:val="34"/>
          <w:rtl/>
        </w:rPr>
        <w:t xml:space="preserve"> </w:t>
      </w:r>
      <w:proofErr w:type="spellStart"/>
      <w:r w:rsidR="002B29D9" w:rsidRPr="008C4E40">
        <w:rPr>
          <w:rFonts w:ascii="Traditional Arabic" w:hAnsi="Traditional Arabic" w:cs="Traditional Arabic"/>
          <w:sz w:val="34"/>
          <w:szCs w:val="34"/>
          <w:rtl/>
        </w:rPr>
        <w:t>رائ</w:t>
      </w:r>
      <w:r w:rsidR="00C12E6E" w:rsidRPr="008C4E40">
        <w:rPr>
          <w:rFonts w:ascii="Traditional Arabic" w:hAnsi="Traditional Arabic" w:cs="Traditional Arabic"/>
          <w:sz w:val="34"/>
          <w:szCs w:val="34"/>
          <w:rtl/>
        </w:rPr>
        <w:t>ها</w:t>
      </w:r>
      <w:proofErr w:type="spellEnd"/>
      <w:r w:rsidR="00003169" w:rsidRPr="008C4E40">
        <w:rPr>
          <w:rFonts w:ascii="Traditional Arabic" w:hAnsi="Traditional Arabic" w:cs="Traditional Arabic"/>
          <w:sz w:val="34"/>
          <w:szCs w:val="34"/>
          <w:rtl/>
        </w:rPr>
        <w:t xml:space="preserve"> </w:t>
      </w:r>
      <w:r w:rsidR="000E1C1E" w:rsidRPr="008C4E40">
        <w:rPr>
          <w:rStyle w:val="a5"/>
          <w:rFonts w:cs="Traditional Arabic"/>
          <w:sz w:val="34"/>
          <w:szCs w:val="34"/>
          <w:rtl/>
        </w:rPr>
        <w:t>(</w:t>
      </w:r>
      <w:r w:rsidR="000E1C1E" w:rsidRPr="008C4E40">
        <w:rPr>
          <w:rStyle w:val="a5"/>
          <w:rFonts w:cs="Traditional Arabic"/>
          <w:sz w:val="34"/>
          <w:szCs w:val="34"/>
          <w:rtl/>
        </w:rPr>
        <w:footnoteReference w:id="84"/>
      </w:r>
      <w:r w:rsidR="000E1C1E" w:rsidRPr="008C4E40">
        <w:rPr>
          <w:rStyle w:val="a5"/>
          <w:rFonts w:cs="Traditional Arabic"/>
          <w:sz w:val="34"/>
          <w:szCs w:val="34"/>
          <w:rtl/>
        </w:rPr>
        <w:t>)</w:t>
      </w:r>
      <w:r w:rsidR="00C12E6E" w:rsidRPr="008C4E40">
        <w:rPr>
          <w:rFonts w:ascii="Traditional Arabic" w:hAnsi="Traditional Arabic" w:cs="Traditional Arabic"/>
          <w:sz w:val="34"/>
          <w:szCs w:val="34"/>
          <w:rtl/>
        </w:rPr>
        <w:t>.</w:t>
      </w:r>
    </w:p>
    <w:p w:rsidR="00BC409A" w:rsidRPr="008C4E40" w:rsidRDefault="00D67D28" w:rsidP="00D84A1F">
      <w:pPr>
        <w:pStyle w:val="a7"/>
        <w:numPr>
          <w:ilvl w:val="0"/>
          <w:numId w:val="5"/>
        </w:numPr>
        <w:rPr>
          <w:rFonts w:cs="Traditional Arabic"/>
          <w:b/>
          <w:bCs/>
          <w:color w:val="000000"/>
          <w:sz w:val="34"/>
          <w:szCs w:val="34"/>
          <w:lang w:eastAsia="ar-IQ" w:bidi="ar-IQ"/>
        </w:rPr>
      </w:pPr>
      <w:r w:rsidRPr="008C4E40">
        <w:rPr>
          <w:rFonts w:cs="Traditional Arabic"/>
          <w:b/>
          <w:bCs/>
          <w:sz w:val="34"/>
          <w:szCs w:val="34"/>
          <w:rtl/>
        </w:rPr>
        <w:t>(</w:t>
      </w:r>
      <w:r w:rsidR="00A673E9" w:rsidRPr="008C4E40">
        <w:rPr>
          <w:rFonts w:cs="Traditional Arabic"/>
          <w:b/>
          <w:bCs/>
          <w:sz w:val="34"/>
          <w:szCs w:val="34"/>
          <w:rtl/>
        </w:rPr>
        <w:t>زكريا</w:t>
      </w:r>
      <w:r w:rsidRPr="008C4E40">
        <w:rPr>
          <w:rFonts w:cs="Traditional Arabic"/>
          <w:b/>
          <w:bCs/>
          <w:sz w:val="34"/>
          <w:szCs w:val="34"/>
          <w:rtl/>
        </w:rPr>
        <w:t>)</w:t>
      </w:r>
      <w:r w:rsidR="00A673E9" w:rsidRPr="008C4E40">
        <w:rPr>
          <w:rFonts w:cs="Traditional Arabic"/>
          <w:b/>
          <w:bCs/>
          <w:sz w:val="34"/>
          <w:szCs w:val="34"/>
          <w:rtl/>
        </w:rPr>
        <w:t>:</w:t>
      </w:r>
      <w:r w:rsidR="00A673E9" w:rsidRPr="008C4E40">
        <w:rPr>
          <w:rFonts w:cs="Traditional Arabic"/>
          <w:sz w:val="34"/>
          <w:szCs w:val="34"/>
          <w:rtl/>
        </w:rPr>
        <w:t xml:space="preserve"> قرأها</w:t>
      </w:r>
      <w:r w:rsidR="00A673E9" w:rsidRPr="008C4E40">
        <w:rPr>
          <w:rFonts w:cs="Traditional Arabic"/>
          <w:b/>
          <w:bCs/>
          <w:sz w:val="34"/>
          <w:szCs w:val="34"/>
          <w:rtl/>
        </w:rPr>
        <w:t xml:space="preserve"> </w:t>
      </w:r>
      <w:r w:rsidR="00A673E9" w:rsidRPr="008C4E40">
        <w:rPr>
          <w:rFonts w:cs="Traditional Arabic"/>
          <w:b/>
          <w:bCs/>
          <w:color w:val="C00000"/>
          <w:sz w:val="34"/>
          <w:szCs w:val="34"/>
          <w:rtl/>
        </w:rPr>
        <w:t>حفص</w:t>
      </w:r>
      <w:r w:rsidR="00A673E9" w:rsidRPr="008C4E40">
        <w:rPr>
          <w:rFonts w:cs="Traditional Arabic"/>
          <w:sz w:val="34"/>
          <w:szCs w:val="34"/>
          <w:rtl/>
        </w:rPr>
        <w:t xml:space="preserve"> بالقصر من غير همزة </w:t>
      </w:r>
      <w:r w:rsidR="00892C20" w:rsidRPr="008C4E40">
        <w:rPr>
          <w:rFonts w:cs="Traditional Arabic"/>
          <w:b/>
          <w:bCs/>
          <w:sz w:val="34"/>
          <w:szCs w:val="34"/>
          <w:rtl/>
        </w:rPr>
        <w:t>(</w:t>
      </w:r>
      <w:r w:rsidR="00A673E9" w:rsidRPr="008C4E40">
        <w:rPr>
          <w:rFonts w:cs="Traditional Arabic"/>
          <w:b/>
          <w:bCs/>
          <w:sz w:val="34"/>
          <w:szCs w:val="34"/>
          <w:rtl/>
        </w:rPr>
        <w:t>زكريا</w:t>
      </w:r>
      <w:r w:rsidR="00892C20" w:rsidRPr="008C4E40">
        <w:rPr>
          <w:rFonts w:cs="Traditional Arabic"/>
          <w:b/>
          <w:bCs/>
          <w:sz w:val="34"/>
          <w:szCs w:val="34"/>
          <w:rtl/>
        </w:rPr>
        <w:t>)</w:t>
      </w:r>
      <w:r w:rsidR="00A673E9" w:rsidRPr="008C4E40">
        <w:rPr>
          <w:rFonts w:cs="Traditional Arabic"/>
          <w:sz w:val="34"/>
          <w:szCs w:val="34"/>
          <w:rtl/>
        </w:rPr>
        <w:t xml:space="preserve">، وقرأها </w:t>
      </w:r>
      <w:r w:rsidR="00A673E9" w:rsidRPr="008C4E40">
        <w:rPr>
          <w:rFonts w:cs="Traditional Arabic"/>
          <w:b/>
          <w:bCs/>
          <w:color w:val="7030A0"/>
          <w:sz w:val="34"/>
          <w:szCs w:val="34"/>
          <w:rtl/>
        </w:rPr>
        <w:t>شعبة</w:t>
      </w:r>
      <w:r w:rsidR="00A673E9" w:rsidRPr="008C4E40">
        <w:rPr>
          <w:rFonts w:cs="Traditional Arabic"/>
          <w:sz w:val="34"/>
          <w:szCs w:val="34"/>
          <w:rtl/>
        </w:rPr>
        <w:t xml:space="preserve"> بإضافة همزة بعد الإلف </w:t>
      </w:r>
      <w:r w:rsidR="00892C20" w:rsidRPr="008C4E40">
        <w:rPr>
          <w:rFonts w:cs="Traditional Arabic"/>
          <w:b/>
          <w:bCs/>
          <w:sz w:val="34"/>
          <w:szCs w:val="34"/>
          <w:rtl/>
        </w:rPr>
        <w:t>(</w:t>
      </w:r>
      <w:proofErr w:type="spellStart"/>
      <w:r w:rsidR="00A673E9" w:rsidRPr="008C4E40">
        <w:rPr>
          <w:rFonts w:cs="Traditional Arabic"/>
          <w:b/>
          <w:bCs/>
          <w:sz w:val="34"/>
          <w:szCs w:val="34"/>
          <w:rtl/>
        </w:rPr>
        <w:t>زكرياء</w:t>
      </w:r>
      <w:proofErr w:type="spellEnd"/>
      <w:r w:rsidR="00892C20" w:rsidRPr="008C4E40">
        <w:rPr>
          <w:rFonts w:cs="Traditional Arabic"/>
          <w:b/>
          <w:bCs/>
          <w:sz w:val="34"/>
          <w:szCs w:val="34"/>
          <w:rtl/>
        </w:rPr>
        <w:t>)</w:t>
      </w:r>
      <w:r w:rsidR="00BF65F3" w:rsidRPr="008C4E40">
        <w:rPr>
          <w:rFonts w:cs="Traditional Arabic"/>
          <w:sz w:val="34"/>
          <w:szCs w:val="34"/>
          <w:rtl/>
        </w:rPr>
        <w:t xml:space="preserve"> مع </w:t>
      </w:r>
      <w:r w:rsidR="00A673E9" w:rsidRPr="008C4E40">
        <w:rPr>
          <w:rFonts w:cs="Traditional Arabic"/>
          <w:sz w:val="34"/>
          <w:szCs w:val="34"/>
          <w:rtl/>
        </w:rPr>
        <w:t>المد</w:t>
      </w:r>
      <w:r w:rsidR="00003169" w:rsidRPr="008C4E40">
        <w:rPr>
          <w:rFonts w:cs="Traditional Arabic"/>
          <w:sz w:val="34"/>
          <w:szCs w:val="34"/>
          <w:rtl/>
        </w:rPr>
        <w:t xml:space="preserve"> </w:t>
      </w:r>
      <w:r w:rsidR="000E1C1E" w:rsidRPr="008C4E40">
        <w:rPr>
          <w:rStyle w:val="a5"/>
          <w:rFonts w:cs="Traditional Arabic"/>
          <w:sz w:val="34"/>
          <w:szCs w:val="34"/>
          <w:rtl/>
        </w:rPr>
        <w:t>(</w:t>
      </w:r>
      <w:r w:rsidR="000E1C1E" w:rsidRPr="008C4E40">
        <w:rPr>
          <w:rStyle w:val="a5"/>
          <w:rFonts w:cs="Traditional Arabic"/>
          <w:sz w:val="34"/>
          <w:szCs w:val="34"/>
          <w:rtl/>
        </w:rPr>
        <w:footnoteReference w:id="85"/>
      </w:r>
      <w:r w:rsidR="000E1C1E" w:rsidRPr="008C4E40">
        <w:rPr>
          <w:rStyle w:val="a5"/>
          <w:rFonts w:cs="Traditional Arabic"/>
          <w:sz w:val="34"/>
          <w:szCs w:val="34"/>
          <w:rtl/>
        </w:rPr>
        <w:t>)</w:t>
      </w:r>
      <w:r w:rsidR="007C6133" w:rsidRPr="008C4E40">
        <w:rPr>
          <w:rFonts w:cs="Traditional Arabic"/>
          <w:sz w:val="34"/>
          <w:szCs w:val="34"/>
          <w:rtl/>
        </w:rPr>
        <w:t>.</w:t>
      </w:r>
    </w:p>
    <w:p w:rsidR="00534F4A" w:rsidRPr="008C4E40" w:rsidRDefault="00D67D28" w:rsidP="00DC6F95">
      <w:pPr>
        <w:pStyle w:val="a7"/>
        <w:numPr>
          <w:ilvl w:val="0"/>
          <w:numId w:val="5"/>
        </w:numPr>
        <w:rPr>
          <w:rFonts w:cs="Traditional Arabic"/>
          <w:b/>
          <w:bCs/>
          <w:color w:val="000000"/>
          <w:sz w:val="34"/>
          <w:szCs w:val="34"/>
          <w:lang w:eastAsia="ar-IQ" w:bidi="ar-IQ"/>
        </w:rPr>
      </w:pPr>
      <w:r w:rsidRPr="008C4E40">
        <w:rPr>
          <w:rFonts w:cs="Traditional Arabic"/>
          <w:b/>
          <w:bCs/>
          <w:sz w:val="34"/>
          <w:szCs w:val="34"/>
          <w:rtl/>
        </w:rPr>
        <w:t>(</w:t>
      </w:r>
      <w:r w:rsidR="00A673E9" w:rsidRPr="008C4E40">
        <w:rPr>
          <w:rFonts w:cs="Traditional Arabic"/>
          <w:b/>
          <w:bCs/>
          <w:sz w:val="34"/>
          <w:szCs w:val="34"/>
          <w:rtl/>
        </w:rPr>
        <w:t>مبينة</w:t>
      </w:r>
      <w:r w:rsidRPr="008C4E40">
        <w:rPr>
          <w:rFonts w:cs="Traditional Arabic"/>
          <w:b/>
          <w:bCs/>
          <w:sz w:val="34"/>
          <w:szCs w:val="34"/>
          <w:rtl/>
        </w:rPr>
        <w:t>)</w:t>
      </w:r>
      <w:r w:rsidR="00A673E9" w:rsidRPr="008C4E40">
        <w:rPr>
          <w:rFonts w:cs="Traditional Arabic"/>
          <w:b/>
          <w:bCs/>
          <w:sz w:val="34"/>
          <w:szCs w:val="34"/>
          <w:rtl/>
        </w:rPr>
        <w:t xml:space="preserve">، </w:t>
      </w:r>
      <w:r w:rsidRPr="008C4E40">
        <w:rPr>
          <w:rFonts w:cs="Traditional Arabic"/>
          <w:b/>
          <w:bCs/>
          <w:sz w:val="34"/>
          <w:szCs w:val="34"/>
          <w:rtl/>
        </w:rPr>
        <w:t>(</w:t>
      </w:r>
      <w:r w:rsidR="00A673E9" w:rsidRPr="008C4E40">
        <w:rPr>
          <w:rFonts w:cs="Traditional Arabic"/>
          <w:b/>
          <w:bCs/>
          <w:sz w:val="34"/>
          <w:szCs w:val="34"/>
          <w:rtl/>
        </w:rPr>
        <w:t>مبينات</w:t>
      </w:r>
      <w:r w:rsidRPr="008C4E40">
        <w:rPr>
          <w:rFonts w:cs="Traditional Arabic"/>
          <w:b/>
          <w:bCs/>
          <w:sz w:val="34"/>
          <w:szCs w:val="34"/>
          <w:rtl/>
        </w:rPr>
        <w:t>)</w:t>
      </w:r>
      <w:r w:rsidR="00A673E9" w:rsidRPr="008C4E40">
        <w:rPr>
          <w:rFonts w:cs="Traditional Arabic"/>
          <w:b/>
          <w:bCs/>
          <w:sz w:val="34"/>
          <w:szCs w:val="34"/>
          <w:rtl/>
        </w:rPr>
        <w:t>:</w:t>
      </w:r>
      <w:r w:rsidR="00A673E9" w:rsidRPr="008C4E40">
        <w:rPr>
          <w:rFonts w:cs="Traditional Arabic"/>
          <w:sz w:val="34"/>
          <w:szCs w:val="34"/>
          <w:rtl/>
        </w:rPr>
        <w:t xml:space="preserve"> قرأها </w:t>
      </w:r>
      <w:r w:rsidR="00A673E9" w:rsidRPr="008C4E40">
        <w:rPr>
          <w:rFonts w:cs="Traditional Arabic"/>
          <w:b/>
          <w:bCs/>
          <w:color w:val="C00000"/>
          <w:sz w:val="34"/>
          <w:szCs w:val="34"/>
          <w:rtl/>
        </w:rPr>
        <w:t>حفص</w:t>
      </w:r>
      <w:r w:rsidR="00A673E9" w:rsidRPr="008C4E40">
        <w:rPr>
          <w:rFonts w:cs="Traditional Arabic"/>
          <w:sz w:val="34"/>
          <w:szCs w:val="34"/>
          <w:rtl/>
        </w:rPr>
        <w:t xml:space="preserve"> بكسر الياء المشددة </w:t>
      </w:r>
      <w:r w:rsidR="00892C20" w:rsidRPr="008C4E40">
        <w:rPr>
          <w:rFonts w:cs="Traditional Arabic"/>
          <w:b/>
          <w:bCs/>
          <w:sz w:val="34"/>
          <w:szCs w:val="34"/>
          <w:rtl/>
        </w:rPr>
        <w:t>(</w:t>
      </w:r>
      <w:r w:rsidR="00A673E9" w:rsidRPr="008C4E40">
        <w:rPr>
          <w:rFonts w:cs="Traditional Arabic"/>
          <w:b/>
          <w:bCs/>
          <w:sz w:val="34"/>
          <w:szCs w:val="34"/>
          <w:rtl/>
        </w:rPr>
        <w:t>مبيِّنة</w:t>
      </w:r>
      <w:r w:rsidRPr="008C4E40">
        <w:rPr>
          <w:rFonts w:cs="Traditional Arabic"/>
          <w:sz w:val="34"/>
          <w:szCs w:val="34"/>
          <w:rtl/>
        </w:rPr>
        <w:t>)</w:t>
      </w:r>
      <w:r w:rsidR="00A673E9" w:rsidRPr="008C4E40">
        <w:rPr>
          <w:rFonts w:cs="Traditional Arabic"/>
          <w:sz w:val="34"/>
          <w:szCs w:val="34"/>
          <w:rtl/>
        </w:rPr>
        <w:t xml:space="preserve">، </w:t>
      </w:r>
      <w:r w:rsidRPr="008C4E40">
        <w:rPr>
          <w:rFonts w:cs="Traditional Arabic"/>
          <w:b/>
          <w:bCs/>
          <w:sz w:val="34"/>
          <w:szCs w:val="34"/>
          <w:rtl/>
        </w:rPr>
        <w:t>(</w:t>
      </w:r>
      <w:r w:rsidR="00A673E9" w:rsidRPr="008C4E40">
        <w:rPr>
          <w:rFonts w:cs="Traditional Arabic"/>
          <w:b/>
          <w:bCs/>
          <w:sz w:val="34"/>
          <w:szCs w:val="34"/>
          <w:rtl/>
        </w:rPr>
        <w:t>مبيِّنات</w:t>
      </w:r>
      <w:r w:rsidR="00892C20" w:rsidRPr="008C4E40">
        <w:rPr>
          <w:rFonts w:cs="Traditional Arabic"/>
          <w:b/>
          <w:bCs/>
          <w:sz w:val="34"/>
          <w:szCs w:val="34"/>
          <w:rtl/>
        </w:rPr>
        <w:t>)</w:t>
      </w:r>
      <w:r w:rsidR="00A673E9" w:rsidRPr="008C4E40">
        <w:rPr>
          <w:rFonts w:cs="Traditional Arabic"/>
          <w:sz w:val="34"/>
          <w:szCs w:val="34"/>
          <w:rtl/>
        </w:rPr>
        <w:t xml:space="preserve">، وقرأها </w:t>
      </w:r>
      <w:r w:rsidR="00A673E9" w:rsidRPr="008C4E40">
        <w:rPr>
          <w:rFonts w:cs="Traditional Arabic"/>
          <w:b/>
          <w:bCs/>
          <w:color w:val="7030A0"/>
          <w:sz w:val="34"/>
          <w:szCs w:val="34"/>
          <w:rtl/>
        </w:rPr>
        <w:t>شعبة</w:t>
      </w:r>
      <w:r w:rsidR="00A673E9" w:rsidRPr="008C4E40">
        <w:rPr>
          <w:rFonts w:cs="Traditional Arabic"/>
          <w:sz w:val="34"/>
          <w:szCs w:val="34"/>
          <w:rtl/>
        </w:rPr>
        <w:t xml:space="preserve"> بفتح الياء المشددة </w:t>
      </w:r>
      <w:r w:rsidR="00892C20" w:rsidRPr="008C4E40">
        <w:rPr>
          <w:rFonts w:cs="Traditional Arabic"/>
          <w:b/>
          <w:bCs/>
          <w:sz w:val="34"/>
          <w:szCs w:val="34"/>
          <w:rtl/>
        </w:rPr>
        <w:t>(</w:t>
      </w:r>
      <w:r w:rsidR="00A673E9" w:rsidRPr="008C4E40">
        <w:rPr>
          <w:rFonts w:cs="Traditional Arabic"/>
          <w:b/>
          <w:bCs/>
          <w:sz w:val="34"/>
          <w:szCs w:val="34"/>
          <w:rtl/>
        </w:rPr>
        <w:t>مبيَّنة</w:t>
      </w:r>
      <w:r w:rsidRPr="008C4E40">
        <w:rPr>
          <w:rFonts w:cs="Traditional Arabic"/>
          <w:b/>
          <w:bCs/>
          <w:sz w:val="34"/>
          <w:szCs w:val="34"/>
          <w:rtl/>
        </w:rPr>
        <w:t>)</w:t>
      </w:r>
      <w:r w:rsidR="00A673E9" w:rsidRPr="008C4E40">
        <w:rPr>
          <w:rFonts w:cs="Traditional Arabic"/>
          <w:sz w:val="34"/>
          <w:szCs w:val="34"/>
          <w:rtl/>
        </w:rPr>
        <w:t xml:space="preserve">، </w:t>
      </w:r>
      <w:r w:rsidRPr="008C4E40">
        <w:rPr>
          <w:rFonts w:cs="Traditional Arabic"/>
          <w:sz w:val="34"/>
          <w:szCs w:val="34"/>
          <w:rtl/>
        </w:rPr>
        <w:t>(</w:t>
      </w:r>
      <w:r w:rsidR="00A673E9" w:rsidRPr="008C4E40">
        <w:rPr>
          <w:rFonts w:cs="Traditional Arabic"/>
          <w:b/>
          <w:bCs/>
          <w:sz w:val="34"/>
          <w:szCs w:val="34"/>
          <w:rtl/>
        </w:rPr>
        <w:t>مبيَّنات</w:t>
      </w:r>
      <w:r w:rsidR="00892C20" w:rsidRPr="008C4E40">
        <w:rPr>
          <w:rFonts w:cs="Traditional Arabic"/>
          <w:sz w:val="34"/>
          <w:szCs w:val="34"/>
          <w:rtl/>
        </w:rPr>
        <w:t>)</w:t>
      </w:r>
      <w:r w:rsidR="000E1C1E" w:rsidRPr="008C4E40">
        <w:rPr>
          <w:rStyle w:val="a5"/>
          <w:rFonts w:cs="Traditional Arabic"/>
          <w:sz w:val="34"/>
          <w:szCs w:val="34"/>
          <w:rtl/>
        </w:rPr>
        <w:t xml:space="preserve"> (</w:t>
      </w:r>
      <w:r w:rsidR="000E1C1E" w:rsidRPr="008C4E40">
        <w:rPr>
          <w:rStyle w:val="a5"/>
          <w:rFonts w:cs="Traditional Arabic"/>
          <w:sz w:val="34"/>
          <w:szCs w:val="34"/>
          <w:rtl/>
        </w:rPr>
        <w:footnoteReference w:id="86"/>
      </w:r>
      <w:r w:rsidR="000E1C1E" w:rsidRPr="008C4E40">
        <w:rPr>
          <w:rStyle w:val="a5"/>
          <w:rFonts w:cs="Traditional Arabic"/>
          <w:sz w:val="34"/>
          <w:szCs w:val="34"/>
          <w:rtl/>
        </w:rPr>
        <w:t>)</w:t>
      </w:r>
      <w:r w:rsidR="007C6133" w:rsidRPr="008C4E40">
        <w:rPr>
          <w:rFonts w:cs="Traditional Arabic"/>
          <w:sz w:val="34"/>
          <w:szCs w:val="34"/>
          <w:rtl/>
        </w:rPr>
        <w:t>.</w:t>
      </w:r>
    </w:p>
    <w:p w:rsidR="00BC409A" w:rsidRPr="008C4E40" w:rsidRDefault="00A673E9" w:rsidP="00DC6F95">
      <w:pPr>
        <w:pStyle w:val="a7"/>
        <w:numPr>
          <w:ilvl w:val="0"/>
          <w:numId w:val="5"/>
        </w:numPr>
        <w:rPr>
          <w:rFonts w:cs="Traditional Arabic"/>
          <w:b/>
          <w:bCs/>
          <w:color w:val="000000"/>
          <w:sz w:val="34"/>
          <w:szCs w:val="34"/>
          <w:lang w:eastAsia="ar-IQ" w:bidi="ar-IQ"/>
        </w:rPr>
      </w:pPr>
      <w:r w:rsidRPr="008C4E40">
        <w:rPr>
          <w:rFonts w:cs="Traditional Arabic"/>
          <w:sz w:val="34"/>
          <w:szCs w:val="34"/>
          <w:rtl/>
        </w:rPr>
        <w:t xml:space="preserve"> </w:t>
      </w:r>
      <w:r w:rsidR="00D67D28" w:rsidRPr="008C4E40">
        <w:rPr>
          <w:rFonts w:cs="Traditional Arabic"/>
          <w:b/>
          <w:bCs/>
          <w:sz w:val="34"/>
          <w:szCs w:val="34"/>
          <w:rtl/>
        </w:rPr>
        <w:t>(</w:t>
      </w:r>
      <w:r w:rsidRPr="008C4E40">
        <w:rPr>
          <w:rFonts w:cs="Traditional Arabic"/>
          <w:b/>
          <w:bCs/>
          <w:sz w:val="34"/>
          <w:szCs w:val="34"/>
          <w:rtl/>
        </w:rPr>
        <w:t>الغيوب</w:t>
      </w:r>
      <w:r w:rsidR="00D67D28" w:rsidRPr="008C4E40">
        <w:rPr>
          <w:rFonts w:cs="Traditional Arabic"/>
          <w:b/>
          <w:bCs/>
          <w:sz w:val="34"/>
          <w:szCs w:val="34"/>
          <w:rtl/>
        </w:rPr>
        <w:t>)</w:t>
      </w:r>
      <w:r w:rsidRPr="008C4E40">
        <w:rPr>
          <w:rFonts w:cs="Traditional Arabic"/>
          <w:b/>
          <w:bCs/>
          <w:sz w:val="34"/>
          <w:szCs w:val="34"/>
          <w:rtl/>
        </w:rPr>
        <w:t>:</w:t>
      </w:r>
      <w:r w:rsidRPr="008C4E40">
        <w:rPr>
          <w:rFonts w:cs="Traditional Arabic"/>
          <w:sz w:val="34"/>
          <w:szCs w:val="34"/>
          <w:rtl/>
        </w:rPr>
        <w:t xml:space="preserve"> قرأها </w:t>
      </w:r>
      <w:r w:rsidRPr="008C4E40">
        <w:rPr>
          <w:rFonts w:cs="Traditional Arabic"/>
          <w:b/>
          <w:bCs/>
          <w:color w:val="C00000"/>
          <w:sz w:val="34"/>
          <w:szCs w:val="34"/>
          <w:rtl/>
        </w:rPr>
        <w:t>حفص</w:t>
      </w:r>
      <w:r w:rsidRPr="008C4E40">
        <w:rPr>
          <w:rFonts w:cs="Traditional Arabic"/>
          <w:sz w:val="34"/>
          <w:szCs w:val="34"/>
          <w:rtl/>
        </w:rPr>
        <w:t xml:space="preserve"> بضم الغين </w:t>
      </w:r>
      <w:r w:rsidR="00892C20" w:rsidRPr="008C4E40">
        <w:rPr>
          <w:rFonts w:cs="Traditional Arabic"/>
          <w:sz w:val="34"/>
          <w:szCs w:val="34"/>
          <w:rtl/>
        </w:rPr>
        <w:t>(</w:t>
      </w:r>
      <w:r w:rsidRPr="008C4E40">
        <w:rPr>
          <w:rFonts w:cs="Traditional Arabic"/>
          <w:b/>
          <w:bCs/>
          <w:sz w:val="34"/>
          <w:szCs w:val="34"/>
          <w:rtl/>
        </w:rPr>
        <w:t>الغُيوب</w:t>
      </w:r>
      <w:r w:rsidR="00892C20" w:rsidRPr="008C4E40">
        <w:rPr>
          <w:rFonts w:cs="Traditional Arabic"/>
          <w:sz w:val="34"/>
          <w:szCs w:val="34"/>
          <w:rtl/>
        </w:rPr>
        <w:t>)</w:t>
      </w:r>
      <w:r w:rsidRPr="008C4E40">
        <w:rPr>
          <w:rFonts w:cs="Traditional Arabic"/>
          <w:sz w:val="34"/>
          <w:szCs w:val="34"/>
          <w:rtl/>
        </w:rPr>
        <w:t xml:space="preserve">، وقرأها </w:t>
      </w:r>
      <w:r w:rsidRPr="008C4E40">
        <w:rPr>
          <w:rFonts w:cs="Traditional Arabic"/>
          <w:b/>
          <w:bCs/>
          <w:color w:val="7030A0"/>
          <w:sz w:val="34"/>
          <w:szCs w:val="34"/>
          <w:rtl/>
        </w:rPr>
        <w:t>شعبة</w:t>
      </w:r>
      <w:r w:rsidRPr="008C4E40">
        <w:rPr>
          <w:rFonts w:cs="Traditional Arabic"/>
          <w:sz w:val="34"/>
          <w:szCs w:val="34"/>
          <w:rtl/>
        </w:rPr>
        <w:t xml:space="preserve"> بكسر الغين </w:t>
      </w:r>
      <w:r w:rsidR="00892C20" w:rsidRPr="008C4E40">
        <w:rPr>
          <w:rFonts w:cs="Traditional Arabic"/>
          <w:sz w:val="34"/>
          <w:szCs w:val="34"/>
          <w:rtl/>
        </w:rPr>
        <w:t>(</w:t>
      </w:r>
      <w:r w:rsidRPr="008C4E40">
        <w:rPr>
          <w:rFonts w:cs="Traditional Arabic"/>
          <w:b/>
          <w:bCs/>
          <w:sz w:val="34"/>
          <w:szCs w:val="34"/>
          <w:rtl/>
        </w:rPr>
        <w:t>الغِيوب</w:t>
      </w:r>
      <w:r w:rsidR="00892C20" w:rsidRPr="008C4E40">
        <w:rPr>
          <w:rFonts w:cs="Traditional Arabic"/>
          <w:sz w:val="34"/>
          <w:szCs w:val="34"/>
          <w:rtl/>
        </w:rPr>
        <w:t>)</w:t>
      </w:r>
      <w:r w:rsidR="000E1C1E" w:rsidRPr="008C4E40">
        <w:rPr>
          <w:rStyle w:val="a5"/>
          <w:rFonts w:cs="Traditional Arabic"/>
          <w:sz w:val="34"/>
          <w:szCs w:val="34"/>
          <w:rtl/>
        </w:rPr>
        <w:t xml:space="preserve"> (</w:t>
      </w:r>
      <w:r w:rsidR="000E1C1E" w:rsidRPr="008C4E40">
        <w:rPr>
          <w:rStyle w:val="a5"/>
          <w:rFonts w:cs="Traditional Arabic"/>
          <w:sz w:val="34"/>
          <w:szCs w:val="34"/>
          <w:rtl/>
        </w:rPr>
        <w:footnoteReference w:id="87"/>
      </w:r>
      <w:r w:rsidR="000E1C1E" w:rsidRPr="008C4E40">
        <w:rPr>
          <w:rStyle w:val="a5"/>
          <w:rFonts w:cs="Traditional Arabic"/>
          <w:sz w:val="34"/>
          <w:szCs w:val="34"/>
          <w:rtl/>
        </w:rPr>
        <w:t>)</w:t>
      </w:r>
      <w:r w:rsidR="007C6133" w:rsidRPr="008C4E40">
        <w:rPr>
          <w:rFonts w:cs="Traditional Arabic"/>
          <w:sz w:val="34"/>
          <w:szCs w:val="34"/>
          <w:rtl/>
        </w:rPr>
        <w:t>.</w:t>
      </w:r>
    </w:p>
    <w:p w:rsidR="00BC409A" w:rsidRPr="008C4E40" w:rsidRDefault="00D67D28" w:rsidP="00DC6F95">
      <w:pPr>
        <w:pStyle w:val="a7"/>
        <w:numPr>
          <w:ilvl w:val="0"/>
          <w:numId w:val="5"/>
        </w:numPr>
        <w:rPr>
          <w:rFonts w:cs="Traditional Arabic"/>
          <w:b/>
          <w:bCs/>
          <w:color w:val="000000"/>
          <w:sz w:val="34"/>
          <w:szCs w:val="34"/>
          <w:lang w:eastAsia="ar-IQ" w:bidi="ar-IQ"/>
        </w:rPr>
      </w:pPr>
      <w:r w:rsidRPr="008C4E40">
        <w:rPr>
          <w:rFonts w:cs="Traditional Arabic"/>
          <w:b/>
          <w:bCs/>
          <w:sz w:val="34"/>
          <w:szCs w:val="34"/>
          <w:rtl/>
        </w:rPr>
        <w:t>(</w:t>
      </w:r>
      <w:r w:rsidR="00A673E9" w:rsidRPr="008C4E40">
        <w:rPr>
          <w:rFonts w:cs="Traditional Arabic"/>
          <w:b/>
          <w:bCs/>
          <w:sz w:val="34"/>
          <w:szCs w:val="34"/>
          <w:rtl/>
        </w:rPr>
        <w:t>مكانتكم</w:t>
      </w:r>
      <w:r w:rsidRPr="008C4E40">
        <w:rPr>
          <w:rFonts w:cs="Traditional Arabic"/>
          <w:b/>
          <w:bCs/>
          <w:sz w:val="34"/>
          <w:szCs w:val="34"/>
          <w:rtl/>
        </w:rPr>
        <w:t>)</w:t>
      </w:r>
      <w:r w:rsidR="00A673E9" w:rsidRPr="008C4E40">
        <w:rPr>
          <w:rFonts w:cs="Traditional Arabic"/>
          <w:b/>
          <w:bCs/>
          <w:sz w:val="34"/>
          <w:szCs w:val="34"/>
          <w:rtl/>
        </w:rPr>
        <w:t xml:space="preserve">، </w:t>
      </w:r>
      <w:r w:rsidRPr="008C4E40">
        <w:rPr>
          <w:rFonts w:cs="Traditional Arabic"/>
          <w:b/>
          <w:bCs/>
          <w:sz w:val="34"/>
          <w:szCs w:val="34"/>
          <w:rtl/>
        </w:rPr>
        <w:t>(</w:t>
      </w:r>
      <w:r w:rsidR="00A673E9" w:rsidRPr="008C4E40">
        <w:rPr>
          <w:rFonts w:cs="Traditional Arabic"/>
          <w:b/>
          <w:bCs/>
          <w:sz w:val="34"/>
          <w:szCs w:val="34"/>
          <w:rtl/>
        </w:rPr>
        <w:t>مكانتهم</w:t>
      </w:r>
      <w:r w:rsidRPr="008C4E40">
        <w:rPr>
          <w:rFonts w:cs="Traditional Arabic"/>
          <w:b/>
          <w:bCs/>
          <w:sz w:val="34"/>
          <w:szCs w:val="34"/>
          <w:rtl/>
        </w:rPr>
        <w:t>)</w:t>
      </w:r>
      <w:r w:rsidR="00A673E9" w:rsidRPr="008C4E40">
        <w:rPr>
          <w:rFonts w:cs="Traditional Arabic"/>
          <w:b/>
          <w:bCs/>
          <w:sz w:val="34"/>
          <w:szCs w:val="34"/>
          <w:rtl/>
        </w:rPr>
        <w:t>:</w:t>
      </w:r>
      <w:r w:rsidR="00A673E9" w:rsidRPr="008C4E40">
        <w:rPr>
          <w:rFonts w:cs="Traditional Arabic"/>
          <w:sz w:val="34"/>
          <w:szCs w:val="34"/>
          <w:rtl/>
        </w:rPr>
        <w:t xml:space="preserve"> قرأها </w:t>
      </w:r>
      <w:r w:rsidR="00A673E9" w:rsidRPr="008C4E40">
        <w:rPr>
          <w:rFonts w:cs="Traditional Arabic"/>
          <w:b/>
          <w:bCs/>
          <w:color w:val="C00000"/>
          <w:sz w:val="34"/>
          <w:szCs w:val="34"/>
          <w:rtl/>
        </w:rPr>
        <w:t>حفص</w:t>
      </w:r>
      <w:r w:rsidR="00A673E9" w:rsidRPr="008C4E40">
        <w:rPr>
          <w:rFonts w:cs="Traditional Arabic"/>
          <w:sz w:val="34"/>
          <w:szCs w:val="34"/>
          <w:rtl/>
        </w:rPr>
        <w:t xml:space="preserve"> بالإفراد </w:t>
      </w:r>
      <w:r w:rsidR="00892C20" w:rsidRPr="008C4E40">
        <w:rPr>
          <w:rFonts w:cs="Traditional Arabic"/>
          <w:sz w:val="34"/>
          <w:szCs w:val="34"/>
          <w:rtl/>
        </w:rPr>
        <w:t>(</w:t>
      </w:r>
      <w:r w:rsidR="00A673E9" w:rsidRPr="008C4E40">
        <w:rPr>
          <w:rFonts w:cs="Traditional Arabic"/>
          <w:b/>
          <w:bCs/>
          <w:sz w:val="34"/>
          <w:szCs w:val="34"/>
          <w:rtl/>
        </w:rPr>
        <w:t>مكانتكم</w:t>
      </w:r>
      <w:r w:rsidRPr="008C4E40">
        <w:rPr>
          <w:rFonts w:cs="Traditional Arabic"/>
          <w:sz w:val="34"/>
          <w:szCs w:val="34"/>
          <w:rtl/>
        </w:rPr>
        <w:t>)</w:t>
      </w:r>
      <w:r w:rsidR="00A673E9" w:rsidRPr="008C4E40">
        <w:rPr>
          <w:rFonts w:cs="Traditional Arabic"/>
          <w:sz w:val="34"/>
          <w:szCs w:val="34"/>
          <w:rtl/>
        </w:rPr>
        <w:t>، و</w:t>
      </w:r>
      <w:r w:rsidR="00D9324F" w:rsidRPr="008C4E40">
        <w:rPr>
          <w:rFonts w:cs="Traditional Arabic"/>
          <w:sz w:val="34"/>
          <w:szCs w:val="34"/>
          <w:rtl/>
        </w:rPr>
        <w:t>(</w:t>
      </w:r>
      <w:r w:rsidR="00A673E9" w:rsidRPr="008C4E40">
        <w:rPr>
          <w:rFonts w:cs="Traditional Arabic"/>
          <w:b/>
          <w:bCs/>
          <w:sz w:val="34"/>
          <w:szCs w:val="34"/>
          <w:rtl/>
        </w:rPr>
        <w:t>مكانتهم</w:t>
      </w:r>
      <w:r w:rsidR="00892C20" w:rsidRPr="008C4E40">
        <w:rPr>
          <w:rFonts w:cs="Traditional Arabic"/>
          <w:sz w:val="34"/>
          <w:szCs w:val="34"/>
          <w:rtl/>
        </w:rPr>
        <w:t>)</w:t>
      </w:r>
      <w:r w:rsidR="00A673E9" w:rsidRPr="008C4E40">
        <w:rPr>
          <w:rFonts w:cs="Traditional Arabic"/>
          <w:sz w:val="34"/>
          <w:szCs w:val="34"/>
          <w:rtl/>
        </w:rPr>
        <w:t xml:space="preserve">، وقرأها </w:t>
      </w:r>
      <w:r w:rsidR="00A673E9" w:rsidRPr="008C4E40">
        <w:rPr>
          <w:rFonts w:cs="Traditional Arabic"/>
          <w:b/>
          <w:bCs/>
          <w:color w:val="7030A0"/>
          <w:sz w:val="34"/>
          <w:szCs w:val="34"/>
          <w:rtl/>
        </w:rPr>
        <w:t>شعبة</w:t>
      </w:r>
      <w:r w:rsidR="00A673E9" w:rsidRPr="008C4E40">
        <w:rPr>
          <w:rFonts w:cs="Traditional Arabic"/>
          <w:sz w:val="34"/>
          <w:szCs w:val="34"/>
          <w:rtl/>
        </w:rPr>
        <w:t xml:space="preserve"> بإثبات ألف بعد النون على الجمع </w:t>
      </w:r>
      <w:r w:rsidR="00892C20" w:rsidRPr="008C4E40">
        <w:rPr>
          <w:rFonts w:cs="Traditional Arabic"/>
          <w:sz w:val="34"/>
          <w:szCs w:val="34"/>
          <w:rtl/>
        </w:rPr>
        <w:t>(</w:t>
      </w:r>
      <w:r w:rsidR="00A673E9" w:rsidRPr="008C4E40">
        <w:rPr>
          <w:rFonts w:cs="Traditional Arabic"/>
          <w:b/>
          <w:bCs/>
          <w:sz w:val="34"/>
          <w:szCs w:val="34"/>
          <w:rtl/>
        </w:rPr>
        <w:t>مكاناتكم</w:t>
      </w:r>
      <w:r w:rsidR="00D9324F" w:rsidRPr="008C4E40">
        <w:rPr>
          <w:rFonts w:cs="Traditional Arabic"/>
          <w:sz w:val="34"/>
          <w:szCs w:val="34"/>
          <w:rtl/>
        </w:rPr>
        <w:t>)</w:t>
      </w:r>
      <w:r w:rsidR="00A673E9" w:rsidRPr="008C4E40">
        <w:rPr>
          <w:rFonts w:cs="Traditional Arabic"/>
          <w:sz w:val="34"/>
          <w:szCs w:val="34"/>
          <w:rtl/>
        </w:rPr>
        <w:t xml:space="preserve">، </w:t>
      </w:r>
      <w:r w:rsidR="00D9324F" w:rsidRPr="008C4E40">
        <w:rPr>
          <w:rFonts w:cs="Traditional Arabic"/>
          <w:sz w:val="34"/>
          <w:szCs w:val="34"/>
          <w:rtl/>
        </w:rPr>
        <w:t>(</w:t>
      </w:r>
      <w:r w:rsidR="00A673E9" w:rsidRPr="008C4E40">
        <w:rPr>
          <w:rFonts w:cs="Traditional Arabic"/>
          <w:b/>
          <w:bCs/>
          <w:sz w:val="34"/>
          <w:szCs w:val="34"/>
          <w:rtl/>
        </w:rPr>
        <w:t>مكاناتهم</w:t>
      </w:r>
      <w:r w:rsidR="00892C20" w:rsidRPr="008C4E40">
        <w:rPr>
          <w:rFonts w:cs="Traditional Arabic"/>
          <w:sz w:val="34"/>
          <w:szCs w:val="34"/>
          <w:rtl/>
        </w:rPr>
        <w:t>)</w:t>
      </w:r>
      <w:r w:rsidR="000E1C1E" w:rsidRPr="008C4E40">
        <w:rPr>
          <w:rStyle w:val="a5"/>
          <w:rFonts w:cs="Traditional Arabic"/>
          <w:sz w:val="34"/>
          <w:szCs w:val="34"/>
          <w:rtl/>
        </w:rPr>
        <w:t xml:space="preserve"> (</w:t>
      </w:r>
      <w:r w:rsidR="000E1C1E" w:rsidRPr="008C4E40">
        <w:rPr>
          <w:rStyle w:val="a5"/>
          <w:rFonts w:cs="Traditional Arabic"/>
          <w:sz w:val="34"/>
          <w:szCs w:val="34"/>
          <w:rtl/>
        </w:rPr>
        <w:footnoteReference w:id="88"/>
      </w:r>
      <w:r w:rsidR="000E1C1E" w:rsidRPr="008C4E40">
        <w:rPr>
          <w:rStyle w:val="a5"/>
          <w:rFonts w:cs="Traditional Arabic"/>
          <w:sz w:val="34"/>
          <w:szCs w:val="34"/>
          <w:rtl/>
        </w:rPr>
        <w:t>)</w:t>
      </w:r>
      <w:r w:rsidR="007C6133" w:rsidRPr="008C4E40">
        <w:rPr>
          <w:rFonts w:cs="Traditional Arabic"/>
          <w:sz w:val="34"/>
          <w:szCs w:val="34"/>
          <w:rtl/>
        </w:rPr>
        <w:t>.</w:t>
      </w:r>
    </w:p>
    <w:p w:rsidR="00BC409A" w:rsidRPr="008C4E40" w:rsidRDefault="00D9324F" w:rsidP="00DC6F95">
      <w:pPr>
        <w:pStyle w:val="a7"/>
        <w:numPr>
          <w:ilvl w:val="0"/>
          <w:numId w:val="5"/>
        </w:numPr>
        <w:rPr>
          <w:rFonts w:cs="Traditional Arabic"/>
          <w:b/>
          <w:bCs/>
          <w:color w:val="000000"/>
          <w:sz w:val="34"/>
          <w:szCs w:val="34"/>
          <w:lang w:eastAsia="ar-IQ" w:bidi="ar-IQ"/>
        </w:rPr>
      </w:pPr>
      <w:r w:rsidRPr="008C4E40">
        <w:rPr>
          <w:rFonts w:cs="Traditional Arabic"/>
          <w:b/>
          <w:bCs/>
          <w:sz w:val="34"/>
          <w:szCs w:val="34"/>
          <w:rtl/>
        </w:rPr>
        <w:t>(</w:t>
      </w:r>
      <w:r w:rsidR="00A673E9" w:rsidRPr="008C4E40">
        <w:rPr>
          <w:rFonts w:cs="Traditional Arabic"/>
          <w:b/>
          <w:bCs/>
          <w:sz w:val="34"/>
          <w:szCs w:val="34"/>
          <w:rtl/>
        </w:rPr>
        <w:t>تذكرون</w:t>
      </w:r>
      <w:r w:rsidRPr="008C4E40">
        <w:rPr>
          <w:rFonts w:cs="Traditional Arabic"/>
          <w:b/>
          <w:bCs/>
          <w:sz w:val="34"/>
          <w:szCs w:val="34"/>
          <w:rtl/>
        </w:rPr>
        <w:t>)</w:t>
      </w:r>
      <w:r w:rsidR="00A673E9" w:rsidRPr="008C4E40">
        <w:rPr>
          <w:rFonts w:cs="Traditional Arabic"/>
          <w:b/>
          <w:bCs/>
          <w:sz w:val="34"/>
          <w:szCs w:val="34"/>
          <w:rtl/>
        </w:rPr>
        <w:t>:</w:t>
      </w:r>
      <w:r w:rsidR="00A673E9" w:rsidRPr="008C4E40">
        <w:rPr>
          <w:rFonts w:cs="Traditional Arabic"/>
          <w:sz w:val="34"/>
          <w:szCs w:val="34"/>
          <w:rtl/>
        </w:rPr>
        <w:t xml:space="preserve"> قرأها </w:t>
      </w:r>
      <w:r w:rsidR="00A673E9" w:rsidRPr="008C4E40">
        <w:rPr>
          <w:rFonts w:cs="Traditional Arabic"/>
          <w:b/>
          <w:bCs/>
          <w:color w:val="C00000"/>
          <w:sz w:val="34"/>
          <w:szCs w:val="34"/>
          <w:rtl/>
        </w:rPr>
        <w:t>حفص</w:t>
      </w:r>
      <w:r w:rsidR="00A673E9" w:rsidRPr="008C4E40">
        <w:rPr>
          <w:rFonts w:cs="Traditional Arabic"/>
          <w:sz w:val="34"/>
          <w:szCs w:val="34"/>
          <w:rtl/>
        </w:rPr>
        <w:t xml:space="preserve"> بتخفيف الذال </w:t>
      </w:r>
      <w:r w:rsidR="00892C20" w:rsidRPr="008C4E40">
        <w:rPr>
          <w:rFonts w:cs="Traditional Arabic"/>
          <w:sz w:val="34"/>
          <w:szCs w:val="34"/>
          <w:rtl/>
        </w:rPr>
        <w:t>(</w:t>
      </w:r>
      <w:r w:rsidR="00A673E9" w:rsidRPr="008C4E40">
        <w:rPr>
          <w:rFonts w:cs="Traditional Arabic"/>
          <w:b/>
          <w:bCs/>
          <w:sz w:val="34"/>
          <w:szCs w:val="34"/>
          <w:rtl/>
        </w:rPr>
        <w:t>تذكَّرون</w:t>
      </w:r>
      <w:r w:rsidR="00892C20" w:rsidRPr="008C4E40">
        <w:rPr>
          <w:rFonts w:cs="Traditional Arabic"/>
          <w:sz w:val="34"/>
          <w:szCs w:val="34"/>
          <w:rtl/>
        </w:rPr>
        <w:t>)</w:t>
      </w:r>
      <w:r w:rsidR="00A673E9" w:rsidRPr="008C4E40">
        <w:rPr>
          <w:rFonts w:cs="Traditional Arabic"/>
          <w:sz w:val="34"/>
          <w:szCs w:val="34"/>
          <w:rtl/>
        </w:rPr>
        <w:t xml:space="preserve"> على حذف إحدى </w:t>
      </w:r>
      <w:proofErr w:type="spellStart"/>
      <w:r w:rsidR="00A673E9" w:rsidRPr="008C4E40">
        <w:rPr>
          <w:rFonts w:cs="Traditional Arabic"/>
          <w:sz w:val="34"/>
          <w:szCs w:val="34"/>
          <w:rtl/>
        </w:rPr>
        <w:t>التاءين</w:t>
      </w:r>
      <w:proofErr w:type="spellEnd"/>
      <w:r w:rsidR="00A673E9" w:rsidRPr="008C4E40">
        <w:rPr>
          <w:rFonts w:cs="Traditional Arabic"/>
          <w:sz w:val="34"/>
          <w:szCs w:val="34"/>
          <w:rtl/>
        </w:rPr>
        <w:t xml:space="preserve"> لأن الأصل </w:t>
      </w:r>
      <w:r w:rsidR="00892C20" w:rsidRPr="008C4E40">
        <w:rPr>
          <w:rFonts w:cs="Traditional Arabic"/>
          <w:sz w:val="34"/>
          <w:szCs w:val="34"/>
          <w:rtl/>
        </w:rPr>
        <w:t>(</w:t>
      </w:r>
      <w:r w:rsidR="00A673E9" w:rsidRPr="008C4E40">
        <w:rPr>
          <w:rFonts w:cs="Traditional Arabic"/>
          <w:b/>
          <w:bCs/>
          <w:sz w:val="34"/>
          <w:szCs w:val="34"/>
          <w:rtl/>
        </w:rPr>
        <w:t>تتذكرون</w:t>
      </w:r>
      <w:r w:rsidR="00892C20" w:rsidRPr="008C4E40">
        <w:rPr>
          <w:rFonts w:cs="Traditional Arabic"/>
          <w:sz w:val="34"/>
          <w:szCs w:val="34"/>
          <w:rtl/>
        </w:rPr>
        <w:t>)</w:t>
      </w:r>
      <w:r w:rsidR="00A673E9" w:rsidRPr="008C4E40">
        <w:rPr>
          <w:rFonts w:cs="Traditional Arabic"/>
          <w:sz w:val="34"/>
          <w:szCs w:val="34"/>
          <w:rtl/>
        </w:rPr>
        <w:t>، وقرأها</w:t>
      </w:r>
      <w:r w:rsidR="00A673E9" w:rsidRPr="008C4E40">
        <w:rPr>
          <w:rFonts w:cs="Traditional Arabic"/>
          <w:b/>
          <w:bCs/>
          <w:sz w:val="34"/>
          <w:szCs w:val="34"/>
          <w:rtl/>
        </w:rPr>
        <w:t xml:space="preserve"> </w:t>
      </w:r>
      <w:r w:rsidR="00A673E9" w:rsidRPr="008C4E40">
        <w:rPr>
          <w:rFonts w:cs="Traditional Arabic"/>
          <w:b/>
          <w:bCs/>
          <w:color w:val="7030A0"/>
          <w:sz w:val="34"/>
          <w:szCs w:val="34"/>
          <w:rtl/>
        </w:rPr>
        <w:t>شعبة</w:t>
      </w:r>
      <w:r w:rsidR="00A673E9" w:rsidRPr="008C4E40">
        <w:rPr>
          <w:rFonts w:cs="Traditional Arabic"/>
          <w:sz w:val="34"/>
          <w:szCs w:val="34"/>
          <w:rtl/>
        </w:rPr>
        <w:t xml:space="preserve"> بتشديد الذال </w:t>
      </w:r>
      <w:r w:rsidR="00892C20" w:rsidRPr="008C4E40">
        <w:rPr>
          <w:rFonts w:cs="Traditional Arabic"/>
          <w:sz w:val="34"/>
          <w:szCs w:val="34"/>
          <w:rtl/>
        </w:rPr>
        <w:t>(</w:t>
      </w:r>
      <w:r w:rsidR="00A673E9" w:rsidRPr="008C4E40">
        <w:rPr>
          <w:rFonts w:cs="Traditional Arabic"/>
          <w:b/>
          <w:bCs/>
          <w:sz w:val="34"/>
          <w:szCs w:val="34"/>
          <w:rtl/>
        </w:rPr>
        <w:t>تذَّكَّرون</w:t>
      </w:r>
      <w:r w:rsidR="00892C20" w:rsidRPr="008C4E40">
        <w:rPr>
          <w:rFonts w:cs="Traditional Arabic"/>
          <w:sz w:val="34"/>
          <w:szCs w:val="34"/>
          <w:rtl/>
        </w:rPr>
        <w:t>)</w:t>
      </w:r>
      <w:r w:rsidR="00A673E9" w:rsidRPr="008C4E40">
        <w:rPr>
          <w:rFonts w:cs="Traditional Arabic"/>
          <w:sz w:val="34"/>
          <w:szCs w:val="34"/>
          <w:rtl/>
        </w:rPr>
        <w:t xml:space="preserve"> فأدغم التاء في الذال</w:t>
      </w:r>
      <w:r w:rsidR="00003169" w:rsidRPr="008C4E40">
        <w:rPr>
          <w:rFonts w:cs="Traditional Arabic"/>
          <w:sz w:val="34"/>
          <w:szCs w:val="34"/>
          <w:rtl/>
        </w:rPr>
        <w:t xml:space="preserve"> </w:t>
      </w:r>
      <w:r w:rsidR="000E1C1E" w:rsidRPr="008C4E40">
        <w:rPr>
          <w:rStyle w:val="a5"/>
          <w:rFonts w:cs="Traditional Arabic"/>
          <w:sz w:val="34"/>
          <w:szCs w:val="34"/>
          <w:rtl/>
        </w:rPr>
        <w:t>(</w:t>
      </w:r>
      <w:r w:rsidR="000E1C1E" w:rsidRPr="008C4E40">
        <w:rPr>
          <w:rStyle w:val="a5"/>
          <w:rFonts w:cs="Traditional Arabic"/>
          <w:sz w:val="34"/>
          <w:szCs w:val="34"/>
          <w:rtl/>
        </w:rPr>
        <w:footnoteReference w:id="89"/>
      </w:r>
      <w:r w:rsidR="000E1C1E" w:rsidRPr="008C4E40">
        <w:rPr>
          <w:rStyle w:val="a5"/>
          <w:rFonts w:cs="Traditional Arabic"/>
          <w:sz w:val="34"/>
          <w:szCs w:val="34"/>
          <w:rtl/>
        </w:rPr>
        <w:t>)</w:t>
      </w:r>
      <w:r w:rsidR="007C6133" w:rsidRPr="008C4E40">
        <w:rPr>
          <w:rFonts w:cs="Traditional Arabic"/>
          <w:sz w:val="34"/>
          <w:szCs w:val="34"/>
          <w:rtl/>
        </w:rPr>
        <w:t>.</w:t>
      </w:r>
    </w:p>
    <w:p w:rsidR="00BC409A" w:rsidRPr="008C4E40" w:rsidRDefault="00D9324F" w:rsidP="00003169">
      <w:pPr>
        <w:pStyle w:val="a7"/>
        <w:numPr>
          <w:ilvl w:val="0"/>
          <w:numId w:val="5"/>
        </w:numPr>
        <w:rPr>
          <w:rFonts w:cs="Traditional Arabic"/>
          <w:b/>
          <w:bCs/>
          <w:color w:val="000000"/>
          <w:sz w:val="34"/>
          <w:szCs w:val="34"/>
          <w:lang w:eastAsia="ar-IQ" w:bidi="ar-IQ"/>
        </w:rPr>
      </w:pPr>
      <w:r w:rsidRPr="008C4E40">
        <w:rPr>
          <w:rFonts w:cs="Traditional Arabic"/>
          <w:b/>
          <w:bCs/>
          <w:sz w:val="34"/>
          <w:szCs w:val="34"/>
          <w:rtl/>
        </w:rPr>
        <w:t>(</w:t>
      </w:r>
      <w:r w:rsidR="00A673E9" w:rsidRPr="008C4E40">
        <w:rPr>
          <w:rFonts w:cs="Traditional Arabic"/>
          <w:b/>
          <w:bCs/>
          <w:sz w:val="34"/>
          <w:szCs w:val="34"/>
          <w:rtl/>
        </w:rPr>
        <w:t>تلقف</w:t>
      </w:r>
      <w:r w:rsidRPr="008C4E40">
        <w:rPr>
          <w:rFonts w:cs="Traditional Arabic"/>
          <w:b/>
          <w:bCs/>
          <w:sz w:val="34"/>
          <w:szCs w:val="34"/>
          <w:rtl/>
        </w:rPr>
        <w:t>)</w:t>
      </w:r>
      <w:r w:rsidR="00A673E9" w:rsidRPr="008C4E40">
        <w:rPr>
          <w:rFonts w:cs="Traditional Arabic"/>
          <w:b/>
          <w:bCs/>
          <w:sz w:val="34"/>
          <w:szCs w:val="34"/>
          <w:rtl/>
        </w:rPr>
        <w:t>:</w:t>
      </w:r>
      <w:r w:rsidR="00A673E9" w:rsidRPr="008C4E40">
        <w:rPr>
          <w:rFonts w:cs="Traditional Arabic"/>
          <w:sz w:val="34"/>
          <w:szCs w:val="34"/>
          <w:rtl/>
        </w:rPr>
        <w:t xml:space="preserve"> قرأها </w:t>
      </w:r>
      <w:r w:rsidR="00A673E9" w:rsidRPr="008C4E40">
        <w:rPr>
          <w:rFonts w:cs="Traditional Arabic"/>
          <w:b/>
          <w:bCs/>
          <w:color w:val="C00000"/>
          <w:sz w:val="34"/>
          <w:szCs w:val="34"/>
          <w:rtl/>
        </w:rPr>
        <w:t>حفص</w:t>
      </w:r>
      <w:r w:rsidR="00A673E9" w:rsidRPr="008C4E40">
        <w:rPr>
          <w:rFonts w:cs="Traditional Arabic"/>
          <w:sz w:val="34"/>
          <w:szCs w:val="34"/>
          <w:rtl/>
        </w:rPr>
        <w:t xml:space="preserve"> بإسكان اللام وتخفيف القاف </w:t>
      </w:r>
      <w:r w:rsidR="00892C20" w:rsidRPr="008C4E40">
        <w:rPr>
          <w:rFonts w:cs="Traditional Arabic"/>
          <w:b/>
          <w:bCs/>
          <w:sz w:val="34"/>
          <w:szCs w:val="34"/>
          <w:rtl/>
        </w:rPr>
        <w:t>(</w:t>
      </w:r>
      <w:r w:rsidR="00A673E9" w:rsidRPr="008C4E40">
        <w:rPr>
          <w:rFonts w:cs="Traditional Arabic"/>
          <w:b/>
          <w:bCs/>
          <w:sz w:val="34"/>
          <w:szCs w:val="34"/>
          <w:rtl/>
        </w:rPr>
        <w:t>تَلْقَف</w:t>
      </w:r>
      <w:r w:rsidR="00892C20" w:rsidRPr="008C4E40">
        <w:rPr>
          <w:rFonts w:cs="Traditional Arabic"/>
          <w:b/>
          <w:bCs/>
          <w:sz w:val="34"/>
          <w:szCs w:val="34"/>
          <w:rtl/>
        </w:rPr>
        <w:t>)</w:t>
      </w:r>
      <w:r w:rsidR="00A673E9" w:rsidRPr="008C4E40">
        <w:rPr>
          <w:rFonts w:cs="Traditional Arabic"/>
          <w:sz w:val="34"/>
          <w:szCs w:val="34"/>
          <w:rtl/>
        </w:rPr>
        <w:t xml:space="preserve">، وقرأها </w:t>
      </w:r>
      <w:r w:rsidR="00A673E9" w:rsidRPr="008C4E40">
        <w:rPr>
          <w:rFonts w:cs="Traditional Arabic"/>
          <w:b/>
          <w:bCs/>
          <w:color w:val="7030A0"/>
          <w:sz w:val="34"/>
          <w:szCs w:val="34"/>
          <w:rtl/>
        </w:rPr>
        <w:t>شعبة</w:t>
      </w:r>
      <w:r w:rsidR="00A673E9" w:rsidRPr="008C4E40">
        <w:rPr>
          <w:rFonts w:cs="Traditional Arabic"/>
          <w:sz w:val="34"/>
          <w:szCs w:val="34"/>
          <w:rtl/>
        </w:rPr>
        <w:t xml:space="preserve"> بفتح اللام وتشديد القاف </w:t>
      </w:r>
      <w:r w:rsidR="00892C20" w:rsidRPr="008C4E40">
        <w:rPr>
          <w:rFonts w:cs="Traditional Arabic"/>
          <w:b/>
          <w:bCs/>
          <w:sz w:val="34"/>
          <w:szCs w:val="34"/>
          <w:rtl/>
        </w:rPr>
        <w:t>(</w:t>
      </w:r>
      <w:r w:rsidR="00A673E9" w:rsidRPr="008C4E40">
        <w:rPr>
          <w:rFonts w:cs="Traditional Arabic"/>
          <w:b/>
          <w:bCs/>
          <w:sz w:val="34"/>
          <w:szCs w:val="34"/>
          <w:rtl/>
        </w:rPr>
        <w:t>تلَقَّف</w:t>
      </w:r>
      <w:r w:rsidR="00892C20" w:rsidRPr="008C4E40">
        <w:rPr>
          <w:rFonts w:cs="Traditional Arabic"/>
          <w:b/>
          <w:bCs/>
          <w:sz w:val="34"/>
          <w:szCs w:val="34"/>
          <w:rtl/>
        </w:rPr>
        <w:t>)</w:t>
      </w:r>
      <w:r w:rsidR="000E1C1E" w:rsidRPr="008C4E40">
        <w:rPr>
          <w:rStyle w:val="a5"/>
          <w:rFonts w:cs="Traditional Arabic"/>
          <w:sz w:val="34"/>
          <w:szCs w:val="34"/>
          <w:rtl/>
        </w:rPr>
        <w:t xml:space="preserve"> (</w:t>
      </w:r>
      <w:r w:rsidR="000E1C1E" w:rsidRPr="008C4E40">
        <w:rPr>
          <w:rStyle w:val="a5"/>
          <w:rFonts w:cs="Traditional Arabic"/>
          <w:sz w:val="34"/>
          <w:szCs w:val="34"/>
          <w:rtl/>
        </w:rPr>
        <w:footnoteReference w:id="90"/>
      </w:r>
      <w:r w:rsidR="000E1C1E" w:rsidRPr="008C4E40">
        <w:rPr>
          <w:rStyle w:val="a5"/>
          <w:rFonts w:cs="Traditional Arabic"/>
          <w:sz w:val="34"/>
          <w:szCs w:val="34"/>
          <w:rtl/>
        </w:rPr>
        <w:t>)</w:t>
      </w:r>
      <w:r w:rsidR="007C6133" w:rsidRPr="008C4E40">
        <w:rPr>
          <w:rFonts w:cs="Traditional Arabic"/>
          <w:sz w:val="34"/>
          <w:szCs w:val="34"/>
          <w:rtl/>
        </w:rPr>
        <w:t>.</w:t>
      </w:r>
    </w:p>
    <w:p w:rsidR="00003169" w:rsidRPr="008C4E40" w:rsidRDefault="00D9324F" w:rsidP="00003169">
      <w:pPr>
        <w:pStyle w:val="a7"/>
        <w:ind w:left="1080"/>
        <w:rPr>
          <w:rFonts w:cs="Traditional Arabic"/>
          <w:b/>
          <w:bCs/>
          <w:color w:val="000000"/>
          <w:sz w:val="34"/>
          <w:szCs w:val="34"/>
          <w:rtl/>
          <w:lang w:eastAsia="ar-IQ" w:bidi="ar-IQ"/>
        </w:rPr>
      </w:pPr>
      <w:r w:rsidRPr="008C4E40">
        <w:rPr>
          <w:rFonts w:cs="Traditional Arabic"/>
          <w:b/>
          <w:bCs/>
          <w:sz w:val="34"/>
          <w:szCs w:val="34"/>
          <w:rtl/>
        </w:rPr>
        <w:lastRenderedPageBreak/>
        <w:t>(</w:t>
      </w:r>
      <w:r w:rsidR="00A673E9" w:rsidRPr="008C4E40">
        <w:rPr>
          <w:rFonts w:cs="Traditional Arabic"/>
          <w:b/>
          <w:bCs/>
          <w:sz w:val="34"/>
          <w:szCs w:val="34"/>
          <w:rtl/>
        </w:rPr>
        <w:t>نوحي</w:t>
      </w:r>
      <w:r w:rsidR="00A673E9" w:rsidRPr="008C4E40">
        <w:rPr>
          <w:rFonts w:cs="Traditional Arabic"/>
          <w:sz w:val="34"/>
          <w:szCs w:val="34"/>
          <w:rtl/>
        </w:rPr>
        <w:t xml:space="preserve"> </w:t>
      </w:r>
      <w:r w:rsidR="00A673E9" w:rsidRPr="008C4E40">
        <w:rPr>
          <w:rFonts w:cs="Traditional Arabic"/>
          <w:b/>
          <w:bCs/>
          <w:sz w:val="34"/>
          <w:szCs w:val="34"/>
          <w:rtl/>
        </w:rPr>
        <w:t>إليهم</w:t>
      </w:r>
      <w:r w:rsidRPr="008C4E40">
        <w:rPr>
          <w:rFonts w:cs="Traditional Arabic"/>
          <w:b/>
          <w:bCs/>
          <w:sz w:val="34"/>
          <w:szCs w:val="34"/>
          <w:rtl/>
        </w:rPr>
        <w:t>)</w:t>
      </w:r>
      <w:r w:rsidR="00A673E9" w:rsidRPr="008C4E40">
        <w:rPr>
          <w:rFonts w:cs="Traditional Arabic"/>
          <w:b/>
          <w:bCs/>
          <w:sz w:val="34"/>
          <w:szCs w:val="34"/>
          <w:rtl/>
        </w:rPr>
        <w:t>:</w:t>
      </w:r>
      <w:r w:rsidR="00A673E9" w:rsidRPr="008C4E40">
        <w:rPr>
          <w:rFonts w:cs="Traditional Arabic"/>
          <w:sz w:val="34"/>
          <w:szCs w:val="34"/>
          <w:rtl/>
        </w:rPr>
        <w:t xml:space="preserve"> قرأها </w:t>
      </w:r>
      <w:r w:rsidR="00A673E9" w:rsidRPr="008C4E40">
        <w:rPr>
          <w:rFonts w:cs="Traditional Arabic"/>
          <w:b/>
          <w:bCs/>
          <w:color w:val="C00000"/>
          <w:sz w:val="34"/>
          <w:szCs w:val="34"/>
          <w:rtl/>
        </w:rPr>
        <w:t>حفص</w:t>
      </w:r>
      <w:r w:rsidR="00A673E9" w:rsidRPr="008C4E40">
        <w:rPr>
          <w:rFonts w:cs="Traditional Arabic"/>
          <w:sz w:val="34"/>
          <w:szCs w:val="34"/>
          <w:rtl/>
        </w:rPr>
        <w:t xml:space="preserve"> بالنون وكسر الحاء </w:t>
      </w:r>
      <w:r w:rsidR="00892C20" w:rsidRPr="008C4E40">
        <w:rPr>
          <w:rFonts w:cs="Traditional Arabic"/>
          <w:sz w:val="34"/>
          <w:szCs w:val="34"/>
          <w:rtl/>
        </w:rPr>
        <w:t>(</w:t>
      </w:r>
      <w:r w:rsidR="00A673E9" w:rsidRPr="008C4E40">
        <w:rPr>
          <w:rFonts w:cs="Traditional Arabic"/>
          <w:b/>
          <w:bCs/>
          <w:sz w:val="34"/>
          <w:szCs w:val="34"/>
          <w:rtl/>
        </w:rPr>
        <w:t>نُوحِي إليهم</w:t>
      </w:r>
      <w:r w:rsidR="00892C20" w:rsidRPr="008C4E40">
        <w:rPr>
          <w:rFonts w:cs="Traditional Arabic"/>
          <w:sz w:val="34"/>
          <w:szCs w:val="34"/>
          <w:rtl/>
        </w:rPr>
        <w:t>)</w:t>
      </w:r>
      <w:r w:rsidR="00A673E9" w:rsidRPr="008C4E40">
        <w:rPr>
          <w:rFonts w:cs="Traditional Arabic"/>
          <w:sz w:val="34"/>
          <w:szCs w:val="34"/>
          <w:rtl/>
        </w:rPr>
        <w:t xml:space="preserve">، وقرأها </w:t>
      </w:r>
      <w:r w:rsidR="00A673E9" w:rsidRPr="008C4E40">
        <w:rPr>
          <w:rFonts w:cs="Traditional Arabic"/>
          <w:b/>
          <w:bCs/>
          <w:color w:val="7030A0"/>
          <w:sz w:val="34"/>
          <w:szCs w:val="34"/>
          <w:rtl/>
        </w:rPr>
        <w:t>شعبة</w:t>
      </w:r>
      <w:r w:rsidR="00A673E9" w:rsidRPr="008C4E40">
        <w:rPr>
          <w:rFonts w:cs="Traditional Arabic"/>
          <w:sz w:val="34"/>
          <w:szCs w:val="34"/>
          <w:rtl/>
        </w:rPr>
        <w:t xml:space="preserve"> بالياء وفتح الحاء وأبدل الياء بعد الحاء ألفاً </w:t>
      </w:r>
      <w:r w:rsidR="00892C20" w:rsidRPr="008C4E40">
        <w:rPr>
          <w:rFonts w:cs="Traditional Arabic"/>
          <w:sz w:val="34"/>
          <w:szCs w:val="34"/>
          <w:rtl/>
        </w:rPr>
        <w:t>(</w:t>
      </w:r>
      <w:r w:rsidR="00A673E9" w:rsidRPr="008C4E40">
        <w:rPr>
          <w:rFonts w:cs="Traditional Arabic"/>
          <w:b/>
          <w:bCs/>
          <w:sz w:val="34"/>
          <w:szCs w:val="34"/>
          <w:rtl/>
        </w:rPr>
        <w:t>يُوحَى إليهم</w:t>
      </w:r>
      <w:r w:rsidR="00892C20" w:rsidRPr="008C4E40">
        <w:rPr>
          <w:rFonts w:cs="Traditional Arabic"/>
          <w:sz w:val="34"/>
          <w:szCs w:val="34"/>
          <w:rtl/>
        </w:rPr>
        <w:t>)</w:t>
      </w:r>
      <w:r w:rsidR="000E1C1E" w:rsidRPr="008C4E40">
        <w:rPr>
          <w:rStyle w:val="a5"/>
          <w:rFonts w:cs="Traditional Arabic"/>
          <w:sz w:val="34"/>
          <w:szCs w:val="34"/>
          <w:rtl/>
        </w:rPr>
        <w:t xml:space="preserve"> (</w:t>
      </w:r>
      <w:r w:rsidR="000E1C1E" w:rsidRPr="008C4E40">
        <w:rPr>
          <w:rStyle w:val="a5"/>
          <w:rFonts w:cs="Traditional Arabic"/>
          <w:sz w:val="34"/>
          <w:szCs w:val="34"/>
          <w:rtl/>
        </w:rPr>
        <w:footnoteReference w:id="91"/>
      </w:r>
      <w:r w:rsidR="000E1C1E" w:rsidRPr="008C4E40">
        <w:rPr>
          <w:rStyle w:val="a5"/>
          <w:rFonts w:cs="Traditional Arabic"/>
          <w:sz w:val="34"/>
          <w:szCs w:val="34"/>
          <w:rtl/>
        </w:rPr>
        <w:t>)</w:t>
      </w:r>
      <w:r w:rsidR="007C6133" w:rsidRPr="008C4E40">
        <w:rPr>
          <w:rFonts w:cs="Traditional Arabic"/>
          <w:sz w:val="34"/>
          <w:szCs w:val="34"/>
          <w:rtl/>
        </w:rPr>
        <w:t>.</w:t>
      </w:r>
    </w:p>
    <w:p w:rsidR="00003169" w:rsidRPr="008C4E40" w:rsidRDefault="00D9324F" w:rsidP="00003169">
      <w:pPr>
        <w:pStyle w:val="a7"/>
        <w:numPr>
          <w:ilvl w:val="0"/>
          <w:numId w:val="5"/>
        </w:numPr>
        <w:rPr>
          <w:rFonts w:cs="Traditional Arabic"/>
          <w:b/>
          <w:bCs/>
          <w:color w:val="000000"/>
          <w:sz w:val="34"/>
          <w:szCs w:val="34"/>
          <w:lang w:eastAsia="ar-IQ" w:bidi="ar-IQ"/>
        </w:rPr>
      </w:pPr>
      <w:r w:rsidRPr="008C4E40">
        <w:rPr>
          <w:rFonts w:cs="Traditional Arabic"/>
          <w:sz w:val="34"/>
          <w:szCs w:val="34"/>
          <w:rtl/>
        </w:rPr>
        <w:t>(</w:t>
      </w:r>
      <w:r w:rsidR="00A673E9" w:rsidRPr="008C4E40">
        <w:rPr>
          <w:rFonts w:cs="Traditional Arabic"/>
          <w:b/>
          <w:bCs/>
          <w:sz w:val="34"/>
          <w:szCs w:val="34"/>
          <w:rtl/>
        </w:rPr>
        <w:t>يا بني</w:t>
      </w:r>
      <w:r w:rsidRPr="008C4E40">
        <w:rPr>
          <w:rFonts w:cs="Traditional Arabic"/>
          <w:b/>
          <w:bCs/>
          <w:sz w:val="34"/>
          <w:szCs w:val="34"/>
          <w:rtl/>
        </w:rPr>
        <w:t>)</w:t>
      </w:r>
      <w:r w:rsidR="00A673E9" w:rsidRPr="008C4E40">
        <w:rPr>
          <w:rFonts w:cs="Traditional Arabic"/>
          <w:b/>
          <w:bCs/>
          <w:sz w:val="34"/>
          <w:szCs w:val="34"/>
          <w:rtl/>
        </w:rPr>
        <w:t>:</w:t>
      </w:r>
      <w:r w:rsidR="00A673E9" w:rsidRPr="008C4E40">
        <w:rPr>
          <w:rFonts w:cs="Traditional Arabic"/>
          <w:sz w:val="34"/>
          <w:szCs w:val="34"/>
          <w:rtl/>
        </w:rPr>
        <w:t xml:space="preserve"> أينما وردت في القرآن الكريم</w:t>
      </w:r>
      <w:r w:rsidR="00EE230F" w:rsidRPr="008C4E40">
        <w:rPr>
          <w:rFonts w:cs="Traditional Arabic"/>
          <w:sz w:val="34"/>
          <w:szCs w:val="34"/>
          <w:rtl/>
        </w:rPr>
        <w:t xml:space="preserve"> حيث قرأها </w:t>
      </w:r>
      <w:r w:rsidR="00EE230F" w:rsidRPr="008C4E40">
        <w:rPr>
          <w:rFonts w:cs="Traditional Arabic"/>
          <w:b/>
          <w:bCs/>
          <w:color w:val="C00000"/>
          <w:sz w:val="34"/>
          <w:szCs w:val="34"/>
          <w:rtl/>
        </w:rPr>
        <w:t>حفص</w:t>
      </w:r>
      <w:r w:rsidR="00EE230F" w:rsidRPr="008C4E40">
        <w:rPr>
          <w:rFonts w:cs="Traditional Arabic"/>
          <w:sz w:val="34"/>
          <w:szCs w:val="34"/>
          <w:rtl/>
        </w:rPr>
        <w:t xml:space="preserve"> بفتح الياء (</w:t>
      </w:r>
      <w:r w:rsidR="00EE230F" w:rsidRPr="008C4E40">
        <w:rPr>
          <w:rFonts w:cs="Traditional Arabic"/>
          <w:b/>
          <w:bCs/>
          <w:sz w:val="34"/>
          <w:szCs w:val="34"/>
          <w:rtl/>
        </w:rPr>
        <w:t>يا بُنَيَّ</w:t>
      </w:r>
      <w:r w:rsidR="00EB4A18" w:rsidRPr="008C4E40">
        <w:rPr>
          <w:rFonts w:cs="Traditional Arabic"/>
          <w:sz w:val="34"/>
          <w:szCs w:val="34"/>
          <w:rtl/>
        </w:rPr>
        <w:t>)</w:t>
      </w:r>
      <w:r w:rsidR="00EE230F" w:rsidRPr="008C4E40">
        <w:rPr>
          <w:rFonts w:cs="Traditional Arabic"/>
          <w:sz w:val="34"/>
          <w:szCs w:val="34"/>
          <w:rtl/>
        </w:rPr>
        <w:t xml:space="preserve">، وقرأها </w:t>
      </w:r>
      <w:r w:rsidR="00EE230F" w:rsidRPr="008C4E40">
        <w:rPr>
          <w:rFonts w:cs="Traditional Arabic"/>
          <w:b/>
          <w:bCs/>
          <w:color w:val="7030A0"/>
          <w:sz w:val="34"/>
          <w:szCs w:val="34"/>
          <w:rtl/>
        </w:rPr>
        <w:t>شعبة</w:t>
      </w:r>
      <w:r w:rsidR="00EE230F" w:rsidRPr="008C4E40">
        <w:rPr>
          <w:rFonts w:cs="Traditional Arabic"/>
          <w:sz w:val="34"/>
          <w:szCs w:val="34"/>
          <w:rtl/>
        </w:rPr>
        <w:t xml:space="preserve"> بالكسر (</w:t>
      </w:r>
      <w:r w:rsidR="00EE230F" w:rsidRPr="008C4E40">
        <w:rPr>
          <w:rFonts w:cs="Traditional Arabic"/>
          <w:b/>
          <w:bCs/>
          <w:sz w:val="34"/>
          <w:szCs w:val="34"/>
          <w:rtl/>
        </w:rPr>
        <w:t>يا بُنيِّ</w:t>
      </w:r>
      <w:r w:rsidR="00EE230F" w:rsidRPr="008C4E40">
        <w:rPr>
          <w:rFonts w:cs="Traditional Arabic"/>
          <w:sz w:val="34"/>
          <w:szCs w:val="34"/>
          <w:rtl/>
        </w:rPr>
        <w:t>)</w:t>
      </w:r>
      <w:r w:rsidR="000E1C1E" w:rsidRPr="008C4E40">
        <w:rPr>
          <w:rStyle w:val="a5"/>
          <w:rFonts w:cs="Traditional Arabic"/>
          <w:sz w:val="34"/>
          <w:szCs w:val="34"/>
          <w:rtl/>
        </w:rPr>
        <w:t xml:space="preserve"> (</w:t>
      </w:r>
      <w:r w:rsidR="000E1C1E" w:rsidRPr="008C4E40">
        <w:rPr>
          <w:rStyle w:val="a5"/>
          <w:rFonts w:cs="Traditional Arabic"/>
          <w:sz w:val="34"/>
          <w:szCs w:val="34"/>
          <w:rtl/>
        </w:rPr>
        <w:footnoteReference w:id="92"/>
      </w:r>
      <w:r w:rsidR="000E1C1E" w:rsidRPr="008C4E40">
        <w:rPr>
          <w:rStyle w:val="a5"/>
          <w:rFonts w:cs="Traditional Arabic"/>
          <w:sz w:val="34"/>
          <w:szCs w:val="34"/>
          <w:rtl/>
        </w:rPr>
        <w:t>)</w:t>
      </w:r>
      <w:r w:rsidR="00EE230F" w:rsidRPr="008C4E40">
        <w:rPr>
          <w:rFonts w:cs="Traditional Arabic"/>
          <w:sz w:val="34"/>
          <w:szCs w:val="34"/>
          <w:rtl/>
        </w:rPr>
        <w:t>.</w:t>
      </w:r>
      <w:r w:rsidR="00EB4A18" w:rsidRPr="008C4E40">
        <w:rPr>
          <w:rFonts w:cs="Traditional Arabic"/>
          <w:sz w:val="34"/>
          <w:szCs w:val="34"/>
          <w:rtl/>
        </w:rPr>
        <w:t xml:space="preserve"> إلَّا</w:t>
      </w:r>
      <w:r w:rsidR="00A673E9" w:rsidRPr="008C4E40">
        <w:rPr>
          <w:rFonts w:cs="Traditional Arabic"/>
          <w:sz w:val="34"/>
          <w:szCs w:val="34"/>
          <w:rtl/>
        </w:rPr>
        <w:t xml:space="preserve"> موضعاً واحداً وافق </w:t>
      </w:r>
      <w:r w:rsidR="00A673E9" w:rsidRPr="008C4E40">
        <w:rPr>
          <w:rFonts w:cs="Traditional Arabic"/>
          <w:b/>
          <w:bCs/>
          <w:color w:val="7030A0"/>
          <w:sz w:val="34"/>
          <w:szCs w:val="34"/>
          <w:rtl/>
        </w:rPr>
        <w:t>شعبة</w:t>
      </w:r>
      <w:r w:rsidR="00A673E9" w:rsidRPr="008C4E40">
        <w:rPr>
          <w:rFonts w:cs="Traditional Arabic"/>
          <w:b/>
          <w:bCs/>
          <w:sz w:val="34"/>
          <w:szCs w:val="34"/>
          <w:rtl/>
        </w:rPr>
        <w:t xml:space="preserve"> </w:t>
      </w:r>
      <w:r w:rsidR="00A673E9" w:rsidRPr="008C4E40">
        <w:rPr>
          <w:rFonts w:cs="Traditional Arabic"/>
          <w:b/>
          <w:bCs/>
          <w:color w:val="C00000"/>
          <w:sz w:val="34"/>
          <w:szCs w:val="34"/>
          <w:rtl/>
        </w:rPr>
        <w:t>حفصاً</w:t>
      </w:r>
      <w:r w:rsidR="00A673E9" w:rsidRPr="008C4E40">
        <w:rPr>
          <w:rFonts w:cs="Traditional Arabic"/>
          <w:sz w:val="34"/>
          <w:szCs w:val="34"/>
          <w:rtl/>
        </w:rPr>
        <w:t xml:space="preserve"> على الفتح وهو في </w:t>
      </w:r>
      <w:r w:rsidR="00EE230F" w:rsidRPr="008C4E40">
        <w:rPr>
          <w:rFonts w:cs="Traditional Arabic"/>
          <w:sz w:val="34"/>
          <w:szCs w:val="34"/>
          <w:rtl/>
        </w:rPr>
        <w:t>(</w:t>
      </w:r>
      <w:r w:rsidR="00EB4A18" w:rsidRPr="008C4E40">
        <w:rPr>
          <w:rFonts w:cs="Traditional Arabic"/>
          <w:sz w:val="34"/>
          <w:szCs w:val="34"/>
          <w:rtl/>
        </w:rPr>
        <w:t>هود</w:t>
      </w:r>
      <w:r w:rsidR="00A673E9" w:rsidRPr="008C4E40">
        <w:rPr>
          <w:rFonts w:cs="Traditional Arabic"/>
          <w:sz w:val="34"/>
          <w:szCs w:val="34"/>
          <w:rtl/>
        </w:rPr>
        <w:t>: 42</w:t>
      </w:r>
      <w:r w:rsidR="00EE230F" w:rsidRPr="008C4E40">
        <w:rPr>
          <w:rFonts w:cs="Traditional Arabic"/>
          <w:sz w:val="34"/>
          <w:szCs w:val="34"/>
          <w:rtl/>
        </w:rPr>
        <w:t>)</w:t>
      </w:r>
      <w:r w:rsidR="000E1C1E" w:rsidRPr="008C4E40">
        <w:rPr>
          <w:rStyle w:val="a5"/>
          <w:rFonts w:cs="Traditional Arabic"/>
          <w:sz w:val="34"/>
          <w:szCs w:val="34"/>
          <w:rtl/>
        </w:rPr>
        <w:t xml:space="preserve"> (</w:t>
      </w:r>
      <w:r w:rsidR="000E1C1E" w:rsidRPr="008C4E40">
        <w:rPr>
          <w:rStyle w:val="a5"/>
          <w:rFonts w:cs="Traditional Arabic"/>
          <w:sz w:val="34"/>
          <w:szCs w:val="34"/>
          <w:rtl/>
        </w:rPr>
        <w:footnoteReference w:id="93"/>
      </w:r>
      <w:r w:rsidR="000E1C1E" w:rsidRPr="008C4E40">
        <w:rPr>
          <w:rStyle w:val="a5"/>
          <w:rFonts w:cs="Traditional Arabic"/>
          <w:sz w:val="34"/>
          <w:szCs w:val="34"/>
          <w:rtl/>
        </w:rPr>
        <w:t>)</w:t>
      </w:r>
      <w:r w:rsidR="00EE230F" w:rsidRPr="008C4E40">
        <w:rPr>
          <w:rFonts w:cs="Traditional Arabic"/>
          <w:sz w:val="34"/>
          <w:szCs w:val="34"/>
          <w:rtl/>
        </w:rPr>
        <w:t>.</w:t>
      </w:r>
    </w:p>
    <w:p w:rsidR="001677BF" w:rsidRPr="008C4E40" w:rsidRDefault="00D9324F" w:rsidP="00003169">
      <w:pPr>
        <w:pStyle w:val="a7"/>
        <w:numPr>
          <w:ilvl w:val="0"/>
          <w:numId w:val="5"/>
        </w:numPr>
        <w:rPr>
          <w:rFonts w:cs="Traditional Arabic"/>
          <w:b/>
          <w:bCs/>
          <w:color w:val="000000"/>
          <w:sz w:val="34"/>
          <w:szCs w:val="34"/>
          <w:lang w:eastAsia="ar-IQ" w:bidi="ar-IQ"/>
        </w:rPr>
      </w:pPr>
      <w:r w:rsidRPr="008C4E40">
        <w:rPr>
          <w:rFonts w:cs="Traditional Arabic"/>
          <w:b/>
          <w:bCs/>
          <w:sz w:val="34"/>
          <w:szCs w:val="34"/>
          <w:rtl/>
        </w:rPr>
        <w:t>(</w:t>
      </w:r>
      <w:r w:rsidR="00A673E9" w:rsidRPr="008C4E40">
        <w:rPr>
          <w:rFonts w:cs="Traditional Arabic"/>
          <w:b/>
          <w:bCs/>
          <w:sz w:val="34"/>
          <w:szCs w:val="34"/>
          <w:rtl/>
        </w:rPr>
        <w:t>عيون</w:t>
      </w:r>
      <w:r w:rsidRPr="008C4E40">
        <w:rPr>
          <w:rFonts w:cs="Traditional Arabic"/>
          <w:b/>
          <w:bCs/>
          <w:sz w:val="34"/>
          <w:szCs w:val="34"/>
          <w:rtl/>
        </w:rPr>
        <w:t>)</w:t>
      </w:r>
      <w:r w:rsidR="00A673E9" w:rsidRPr="008C4E40">
        <w:rPr>
          <w:rFonts w:cs="Traditional Arabic"/>
          <w:b/>
          <w:bCs/>
          <w:sz w:val="34"/>
          <w:szCs w:val="34"/>
          <w:rtl/>
        </w:rPr>
        <w:t>:</w:t>
      </w:r>
      <w:r w:rsidR="00A673E9" w:rsidRPr="008C4E40">
        <w:rPr>
          <w:rFonts w:cs="Traditional Arabic"/>
          <w:sz w:val="34"/>
          <w:szCs w:val="34"/>
          <w:rtl/>
        </w:rPr>
        <w:t xml:space="preserve"> قرأها </w:t>
      </w:r>
      <w:r w:rsidR="00A673E9" w:rsidRPr="008C4E40">
        <w:rPr>
          <w:rFonts w:cs="Traditional Arabic"/>
          <w:b/>
          <w:bCs/>
          <w:color w:val="C00000"/>
          <w:sz w:val="34"/>
          <w:szCs w:val="34"/>
          <w:rtl/>
        </w:rPr>
        <w:t>حفص</w:t>
      </w:r>
      <w:r w:rsidR="00A673E9" w:rsidRPr="008C4E40">
        <w:rPr>
          <w:rFonts w:cs="Traditional Arabic"/>
          <w:sz w:val="34"/>
          <w:szCs w:val="34"/>
          <w:rtl/>
        </w:rPr>
        <w:t xml:space="preserve"> بضم العين </w:t>
      </w:r>
      <w:r w:rsidR="00003169" w:rsidRPr="008C4E40">
        <w:rPr>
          <w:rFonts w:cs="Traditional Arabic"/>
          <w:sz w:val="34"/>
          <w:szCs w:val="34"/>
          <w:rtl/>
        </w:rPr>
        <w:t xml:space="preserve">فيها </w:t>
      </w:r>
      <w:r w:rsidR="00892C20" w:rsidRPr="008C4E40">
        <w:rPr>
          <w:rFonts w:cs="Traditional Arabic"/>
          <w:b/>
          <w:bCs/>
          <w:sz w:val="34"/>
          <w:szCs w:val="34"/>
          <w:rtl/>
        </w:rPr>
        <w:t>(</w:t>
      </w:r>
      <w:r w:rsidR="00A673E9" w:rsidRPr="008C4E40">
        <w:rPr>
          <w:rFonts w:cs="Traditional Arabic"/>
          <w:b/>
          <w:bCs/>
          <w:sz w:val="34"/>
          <w:szCs w:val="34"/>
          <w:rtl/>
        </w:rPr>
        <w:t>عُيون</w:t>
      </w:r>
      <w:r w:rsidR="00892C20" w:rsidRPr="008C4E40">
        <w:rPr>
          <w:rFonts w:cs="Traditional Arabic"/>
          <w:b/>
          <w:bCs/>
          <w:sz w:val="34"/>
          <w:szCs w:val="34"/>
          <w:rtl/>
        </w:rPr>
        <w:t>)</w:t>
      </w:r>
      <w:r w:rsidR="00A673E9" w:rsidRPr="008C4E40">
        <w:rPr>
          <w:rFonts w:cs="Traditional Arabic"/>
          <w:sz w:val="34"/>
          <w:szCs w:val="34"/>
          <w:rtl/>
        </w:rPr>
        <w:t xml:space="preserve">، وقرأها </w:t>
      </w:r>
      <w:r w:rsidR="00A673E9" w:rsidRPr="008C4E40">
        <w:rPr>
          <w:rFonts w:cs="Traditional Arabic"/>
          <w:b/>
          <w:bCs/>
          <w:color w:val="7030A0"/>
          <w:sz w:val="34"/>
          <w:szCs w:val="34"/>
          <w:rtl/>
        </w:rPr>
        <w:t>شعبة</w:t>
      </w:r>
      <w:r w:rsidR="00A673E9" w:rsidRPr="008C4E40">
        <w:rPr>
          <w:rFonts w:cs="Traditional Arabic"/>
          <w:sz w:val="34"/>
          <w:szCs w:val="34"/>
          <w:rtl/>
        </w:rPr>
        <w:t xml:space="preserve"> بكس</w:t>
      </w:r>
      <w:r w:rsidR="00D91717" w:rsidRPr="008C4E40">
        <w:rPr>
          <w:rFonts w:cs="Traditional Arabic"/>
          <w:sz w:val="34"/>
          <w:szCs w:val="34"/>
          <w:rtl/>
        </w:rPr>
        <w:t>ـ</w:t>
      </w:r>
      <w:r w:rsidR="00A673E9" w:rsidRPr="008C4E40">
        <w:rPr>
          <w:rFonts w:cs="Traditional Arabic"/>
          <w:sz w:val="34"/>
          <w:szCs w:val="34"/>
          <w:rtl/>
        </w:rPr>
        <w:t xml:space="preserve">ر العين </w:t>
      </w:r>
      <w:r w:rsidR="00892C20" w:rsidRPr="008C4E40">
        <w:rPr>
          <w:rFonts w:cs="Traditional Arabic"/>
          <w:b/>
          <w:bCs/>
          <w:sz w:val="34"/>
          <w:szCs w:val="34"/>
          <w:rtl/>
        </w:rPr>
        <w:t>(</w:t>
      </w:r>
      <w:r w:rsidR="00A673E9" w:rsidRPr="008C4E40">
        <w:rPr>
          <w:rFonts w:cs="Traditional Arabic"/>
          <w:b/>
          <w:bCs/>
          <w:sz w:val="34"/>
          <w:szCs w:val="34"/>
          <w:rtl/>
        </w:rPr>
        <w:t>عِيون</w:t>
      </w:r>
      <w:r w:rsidR="00892C20" w:rsidRPr="008C4E40">
        <w:rPr>
          <w:rFonts w:cs="Traditional Arabic"/>
          <w:b/>
          <w:bCs/>
          <w:sz w:val="34"/>
          <w:szCs w:val="34"/>
          <w:rtl/>
        </w:rPr>
        <w:t>)</w:t>
      </w:r>
      <w:r w:rsidR="000E1C1E" w:rsidRPr="008C4E40">
        <w:rPr>
          <w:rStyle w:val="a5"/>
          <w:rFonts w:cs="Traditional Arabic"/>
          <w:sz w:val="34"/>
          <w:szCs w:val="34"/>
          <w:rtl/>
        </w:rPr>
        <w:t xml:space="preserve"> (</w:t>
      </w:r>
      <w:r w:rsidR="000E1C1E" w:rsidRPr="008C4E40">
        <w:rPr>
          <w:rStyle w:val="a5"/>
          <w:rFonts w:cs="Traditional Arabic"/>
          <w:sz w:val="34"/>
          <w:szCs w:val="34"/>
          <w:rtl/>
        </w:rPr>
        <w:footnoteReference w:id="94"/>
      </w:r>
      <w:r w:rsidR="000E1C1E" w:rsidRPr="008C4E40">
        <w:rPr>
          <w:rStyle w:val="a5"/>
          <w:rFonts w:cs="Traditional Arabic"/>
          <w:sz w:val="34"/>
          <w:szCs w:val="34"/>
          <w:rtl/>
        </w:rPr>
        <w:t>)</w:t>
      </w:r>
      <w:r w:rsidR="007C6133" w:rsidRPr="008C4E40">
        <w:rPr>
          <w:rFonts w:cs="Traditional Arabic"/>
          <w:sz w:val="34"/>
          <w:szCs w:val="34"/>
          <w:rtl/>
        </w:rPr>
        <w:t>.</w:t>
      </w:r>
    </w:p>
    <w:p w:rsidR="006C36FE" w:rsidRPr="008C4E40" w:rsidRDefault="00D9324F" w:rsidP="00EB4A18">
      <w:pPr>
        <w:pStyle w:val="a7"/>
        <w:numPr>
          <w:ilvl w:val="0"/>
          <w:numId w:val="5"/>
        </w:numPr>
        <w:rPr>
          <w:rFonts w:cs="Traditional Arabic"/>
          <w:b/>
          <w:bCs/>
          <w:color w:val="000000"/>
          <w:sz w:val="34"/>
          <w:szCs w:val="34"/>
          <w:rtl/>
          <w:lang w:eastAsia="ar-IQ" w:bidi="ar-IQ"/>
        </w:rPr>
      </w:pPr>
      <w:r w:rsidRPr="008C4E40">
        <w:rPr>
          <w:rFonts w:cs="Traditional Arabic"/>
          <w:b/>
          <w:bCs/>
          <w:sz w:val="34"/>
          <w:szCs w:val="34"/>
          <w:rtl/>
        </w:rPr>
        <w:t>(</w:t>
      </w:r>
      <w:r w:rsidR="00A673E9" w:rsidRPr="008C4E40">
        <w:rPr>
          <w:rFonts w:cs="Traditional Arabic"/>
          <w:b/>
          <w:bCs/>
          <w:sz w:val="34"/>
          <w:szCs w:val="34"/>
          <w:rtl/>
        </w:rPr>
        <w:t>متَّ</w:t>
      </w:r>
      <w:r w:rsidRPr="008C4E40">
        <w:rPr>
          <w:rFonts w:cs="Traditional Arabic"/>
          <w:b/>
          <w:bCs/>
          <w:sz w:val="34"/>
          <w:szCs w:val="34"/>
          <w:rtl/>
        </w:rPr>
        <w:t>)</w:t>
      </w:r>
      <w:r w:rsidR="00A673E9" w:rsidRPr="008C4E40">
        <w:rPr>
          <w:rFonts w:cs="Traditional Arabic"/>
          <w:b/>
          <w:bCs/>
          <w:sz w:val="34"/>
          <w:szCs w:val="34"/>
          <w:rtl/>
        </w:rPr>
        <w:t xml:space="preserve">، </w:t>
      </w:r>
      <w:r w:rsidRPr="008C4E40">
        <w:rPr>
          <w:rFonts w:cs="Traditional Arabic"/>
          <w:b/>
          <w:bCs/>
          <w:sz w:val="34"/>
          <w:szCs w:val="34"/>
          <w:rtl/>
        </w:rPr>
        <w:t>(</w:t>
      </w:r>
      <w:r w:rsidR="00A673E9" w:rsidRPr="008C4E40">
        <w:rPr>
          <w:rFonts w:cs="Traditional Arabic"/>
          <w:b/>
          <w:bCs/>
          <w:sz w:val="34"/>
          <w:szCs w:val="34"/>
          <w:rtl/>
        </w:rPr>
        <w:t>متْنا</w:t>
      </w:r>
      <w:r w:rsidRPr="008C4E40">
        <w:rPr>
          <w:rFonts w:cs="Traditional Arabic"/>
          <w:b/>
          <w:bCs/>
          <w:sz w:val="34"/>
          <w:szCs w:val="34"/>
          <w:rtl/>
        </w:rPr>
        <w:t>)</w:t>
      </w:r>
      <w:r w:rsidR="00A673E9" w:rsidRPr="008C4E40">
        <w:rPr>
          <w:rFonts w:cs="Traditional Arabic"/>
          <w:b/>
          <w:bCs/>
          <w:sz w:val="34"/>
          <w:szCs w:val="34"/>
          <w:rtl/>
        </w:rPr>
        <w:t xml:space="preserve">، </w:t>
      </w:r>
      <w:r w:rsidRPr="008C4E40">
        <w:rPr>
          <w:rFonts w:cs="Traditional Arabic"/>
          <w:b/>
          <w:bCs/>
          <w:sz w:val="34"/>
          <w:szCs w:val="34"/>
          <w:rtl/>
        </w:rPr>
        <w:t>(</w:t>
      </w:r>
      <w:r w:rsidR="00A673E9" w:rsidRPr="008C4E40">
        <w:rPr>
          <w:rFonts w:cs="Traditional Arabic"/>
          <w:b/>
          <w:bCs/>
          <w:sz w:val="34"/>
          <w:szCs w:val="34"/>
          <w:rtl/>
        </w:rPr>
        <w:t>متُّم</w:t>
      </w:r>
      <w:r w:rsidRPr="008C4E40">
        <w:rPr>
          <w:rFonts w:cs="Traditional Arabic"/>
          <w:b/>
          <w:bCs/>
          <w:sz w:val="34"/>
          <w:szCs w:val="34"/>
          <w:rtl/>
        </w:rPr>
        <w:t>)</w:t>
      </w:r>
      <w:r w:rsidR="00A673E9" w:rsidRPr="008C4E40">
        <w:rPr>
          <w:rFonts w:cs="Traditional Arabic"/>
          <w:b/>
          <w:bCs/>
          <w:sz w:val="34"/>
          <w:szCs w:val="34"/>
          <w:rtl/>
        </w:rPr>
        <w:t>:</w:t>
      </w:r>
      <w:r w:rsidR="00A673E9" w:rsidRPr="008C4E40">
        <w:rPr>
          <w:rFonts w:cs="Traditional Arabic"/>
          <w:sz w:val="34"/>
          <w:szCs w:val="34"/>
          <w:rtl/>
        </w:rPr>
        <w:t xml:space="preserve"> قرأها </w:t>
      </w:r>
      <w:r w:rsidR="00A673E9" w:rsidRPr="008C4E40">
        <w:rPr>
          <w:rFonts w:cs="Traditional Arabic"/>
          <w:b/>
          <w:bCs/>
          <w:color w:val="C00000"/>
          <w:sz w:val="34"/>
          <w:szCs w:val="34"/>
          <w:rtl/>
        </w:rPr>
        <w:t>حفص</w:t>
      </w:r>
      <w:r w:rsidR="00A673E9" w:rsidRPr="008C4E40">
        <w:rPr>
          <w:rFonts w:cs="Traditional Arabic"/>
          <w:sz w:val="34"/>
          <w:szCs w:val="34"/>
          <w:rtl/>
        </w:rPr>
        <w:t xml:space="preserve"> بكسر الميم </w:t>
      </w:r>
      <w:r w:rsidR="00A673E9" w:rsidRPr="008C4E40">
        <w:rPr>
          <w:rFonts w:cs="Traditional Arabic"/>
          <w:b/>
          <w:bCs/>
          <w:sz w:val="34"/>
          <w:szCs w:val="34"/>
          <w:rtl/>
        </w:rPr>
        <w:t>(مِتَّ</w:t>
      </w:r>
      <w:r w:rsidRPr="008C4E40">
        <w:rPr>
          <w:rFonts w:cs="Traditional Arabic"/>
          <w:b/>
          <w:bCs/>
          <w:sz w:val="34"/>
          <w:szCs w:val="34"/>
          <w:rtl/>
        </w:rPr>
        <w:t>)</w:t>
      </w:r>
      <w:r w:rsidR="00A673E9" w:rsidRPr="008C4E40">
        <w:rPr>
          <w:rFonts w:cs="Traditional Arabic"/>
          <w:sz w:val="34"/>
          <w:szCs w:val="34"/>
          <w:rtl/>
        </w:rPr>
        <w:t xml:space="preserve">، </w:t>
      </w:r>
      <w:r w:rsidRPr="008C4E40">
        <w:rPr>
          <w:rFonts w:cs="Traditional Arabic"/>
          <w:b/>
          <w:bCs/>
          <w:sz w:val="34"/>
          <w:szCs w:val="34"/>
          <w:rtl/>
        </w:rPr>
        <w:t>(</w:t>
      </w:r>
      <w:r w:rsidR="00A673E9" w:rsidRPr="008C4E40">
        <w:rPr>
          <w:rFonts w:cs="Traditional Arabic"/>
          <w:b/>
          <w:bCs/>
          <w:sz w:val="34"/>
          <w:szCs w:val="34"/>
          <w:rtl/>
        </w:rPr>
        <w:t>مِتْنا</w:t>
      </w:r>
      <w:r w:rsidRPr="008C4E40">
        <w:rPr>
          <w:rFonts w:cs="Traditional Arabic"/>
          <w:b/>
          <w:bCs/>
          <w:sz w:val="34"/>
          <w:szCs w:val="34"/>
          <w:rtl/>
        </w:rPr>
        <w:t>)</w:t>
      </w:r>
      <w:r w:rsidR="00A673E9" w:rsidRPr="008C4E40">
        <w:rPr>
          <w:rFonts w:cs="Traditional Arabic"/>
          <w:sz w:val="34"/>
          <w:szCs w:val="34"/>
          <w:rtl/>
        </w:rPr>
        <w:t xml:space="preserve">، </w:t>
      </w:r>
      <w:r w:rsidRPr="008C4E40">
        <w:rPr>
          <w:rFonts w:cs="Traditional Arabic"/>
          <w:b/>
          <w:bCs/>
          <w:sz w:val="34"/>
          <w:szCs w:val="34"/>
          <w:rtl/>
        </w:rPr>
        <w:t>(</w:t>
      </w:r>
      <w:r w:rsidR="00A673E9" w:rsidRPr="008C4E40">
        <w:rPr>
          <w:rFonts w:cs="Traditional Arabic"/>
          <w:b/>
          <w:bCs/>
          <w:sz w:val="34"/>
          <w:szCs w:val="34"/>
          <w:rtl/>
        </w:rPr>
        <w:t>مِتُّم</w:t>
      </w:r>
      <w:r w:rsidR="00892C20" w:rsidRPr="008C4E40">
        <w:rPr>
          <w:rFonts w:cs="Traditional Arabic"/>
          <w:sz w:val="34"/>
          <w:szCs w:val="34"/>
          <w:rtl/>
        </w:rPr>
        <w:t>)</w:t>
      </w:r>
      <w:r w:rsidR="00A673E9" w:rsidRPr="008C4E40">
        <w:rPr>
          <w:rFonts w:cs="Traditional Arabic"/>
          <w:sz w:val="34"/>
          <w:szCs w:val="34"/>
          <w:rtl/>
        </w:rPr>
        <w:t xml:space="preserve">، وقرأها </w:t>
      </w:r>
      <w:r w:rsidRPr="008C4E40">
        <w:rPr>
          <w:rFonts w:cs="Traditional Arabic"/>
          <w:b/>
          <w:bCs/>
          <w:color w:val="7030A0"/>
          <w:sz w:val="34"/>
          <w:szCs w:val="34"/>
          <w:rtl/>
        </w:rPr>
        <w:t>شعبة</w:t>
      </w:r>
      <w:r w:rsidR="00A673E9" w:rsidRPr="008C4E40">
        <w:rPr>
          <w:rFonts w:cs="Traditional Arabic"/>
          <w:sz w:val="34"/>
          <w:szCs w:val="34"/>
          <w:rtl/>
        </w:rPr>
        <w:t xml:space="preserve"> بضم الميم </w:t>
      </w:r>
      <w:r w:rsidR="00892C20" w:rsidRPr="008C4E40">
        <w:rPr>
          <w:rFonts w:cs="Traditional Arabic"/>
          <w:b/>
          <w:bCs/>
          <w:sz w:val="34"/>
          <w:szCs w:val="34"/>
          <w:rtl/>
        </w:rPr>
        <w:t>(</w:t>
      </w:r>
      <w:r w:rsidR="00A673E9" w:rsidRPr="008C4E40">
        <w:rPr>
          <w:rFonts w:cs="Traditional Arabic"/>
          <w:b/>
          <w:bCs/>
          <w:sz w:val="34"/>
          <w:szCs w:val="34"/>
          <w:rtl/>
        </w:rPr>
        <w:t>مُتَّ</w:t>
      </w:r>
      <w:r w:rsidRPr="008C4E40">
        <w:rPr>
          <w:rFonts w:cs="Traditional Arabic"/>
          <w:b/>
          <w:bCs/>
          <w:sz w:val="34"/>
          <w:szCs w:val="34"/>
          <w:rtl/>
        </w:rPr>
        <w:t>)</w:t>
      </w:r>
      <w:r w:rsidR="00A673E9" w:rsidRPr="008C4E40">
        <w:rPr>
          <w:rFonts w:cs="Traditional Arabic"/>
          <w:sz w:val="34"/>
          <w:szCs w:val="34"/>
          <w:rtl/>
        </w:rPr>
        <w:t xml:space="preserve">، </w:t>
      </w:r>
      <w:r w:rsidRPr="008C4E40">
        <w:rPr>
          <w:rFonts w:cs="Traditional Arabic"/>
          <w:b/>
          <w:bCs/>
          <w:sz w:val="34"/>
          <w:szCs w:val="34"/>
          <w:rtl/>
        </w:rPr>
        <w:t>(</w:t>
      </w:r>
      <w:r w:rsidR="00A673E9" w:rsidRPr="008C4E40">
        <w:rPr>
          <w:rFonts w:cs="Traditional Arabic"/>
          <w:b/>
          <w:bCs/>
          <w:sz w:val="34"/>
          <w:szCs w:val="34"/>
          <w:rtl/>
        </w:rPr>
        <w:t>مُتْنا</w:t>
      </w:r>
      <w:r w:rsidRPr="008C4E40">
        <w:rPr>
          <w:rFonts w:cs="Traditional Arabic"/>
          <w:b/>
          <w:bCs/>
          <w:sz w:val="34"/>
          <w:szCs w:val="34"/>
          <w:rtl/>
        </w:rPr>
        <w:t>)</w:t>
      </w:r>
      <w:r w:rsidR="00A673E9" w:rsidRPr="008C4E40">
        <w:rPr>
          <w:rFonts w:cs="Traditional Arabic"/>
          <w:sz w:val="34"/>
          <w:szCs w:val="34"/>
          <w:rtl/>
        </w:rPr>
        <w:t xml:space="preserve">، </w:t>
      </w:r>
      <w:r w:rsidRPr="008C4E40">
        <w:rPr>
          <w:rFonts w:cs="Traditional Arabic"/>
          <w:b/>
          <w:bCs/>
          <w:sz w:val="34"/>
          <w:szCs w:val="34"/>
          <w:rtl/>
        </w:rPr>
        <w:t>(</w:t>
      </w:r>
      <w:r w:rsidR="00A673E9" w:rsidRPr="008C4E40">
        <w:rPr>
          <w:rFonts w:cs="Traditional Arabic"/>
          <w:b/>
          <w:bCs/>
          <w:sz w:val="34"/>
          <w:szCs w:val="34"/>
          <w:rtl/>
        </w:rPr>
        <w:t>مُتُّم</w:t>
      </w:r>
      <w:r w:rsidR="00892C20" w:rsidRPr="008C4E40">
        <w:rPr>
          <w:rFonts w:cs="Traditional Arabic"/>
          <w:b/>
          <w:bCs/>
          <w:sz w:val="34"/>
          <w:szCs w:val="34"/>
          <w:rtl/>
        </w:rPr>
        <w:t>)</w:t>
      </w:r>
      <w:r w:rsidR="000E1C1E" w:rsidRPr="008C4E40">
        <w:rPr>
          <w:rStyle w:val="a5"/>
          <w:rFonts w:cs="Traditional Arabic"/>
          <w:sz w:val="34"/>
          <w:szCs w:val="34"/>
          <w:rtl/>
        </w:rPr>
        <w:t xml:space="preserve"> (</w:t>
      </w:r>
      <w:r w:rsidR="000E1C1E" w:rsidRPr="008C4E40">
        <w:rPr>
          <w:rStyle w:val="a5"/>
          <w:rFonts w:cs="Traditional Arabic"/>
          <w:sz w:val="34"/>
          <w:szCs w:val="34"/>
          <w:rtl/>
        </w:rPr>
        <w:footnoteReference w:id="95"/>
      </w:r>
      <w:r w:rsidR="000E1C1E" w:rsidRPr="008C4E40">
        <w:rPr>
          <w:rStyle w:val="a5"/>
          <w:rFonts w:cs="Traditional Arabic"/>
          <w:sz w:val="34"/>
          <w:szCs w:val="34"/>
          <w:rtl/>
        </w:rPr>
        <w:t>)</w:t>
      </w:r>
      <w:r w:rsidR="00C12E6E" w:rsidRPr="008C4E40">
        <w:rPr>
          <w:rFonts w:cs="Traditional Arabic"/>
          <w:sz w:val="34"/>
          <w:szCs w:val="34"/>
          <w:rtl/>
        </w:rPr>
        <w:t xml:space="preserve">. ووافق </w:t>
      </w:r>
      <w:r w:rsidR="00C12E6E" w:rsidRPr="008C4E40">
        <w:rPr>
          <w:rFonts w:cs="Traditional Arabic"/>
          <w:b/>
          <w:bCs/>
          <w:color w:val="C00000"/>
          <w:sz w:val="34"/>
          <w:szCs w:val="34"/>
          <w:rtl/>
        </w:rPr>
        <w:t>حفص</w:t>
      </w:r>
      <w:r w:rsidR="00C12E6E" w:rsidRPr="008C4E40">
        <w:rPr>
          <w:rFonts w:cs="Traditional Arabic"/>
          <w:b/>
          <w:bCs/>
          <w:sz w:val="34"/>
          <w:szCs w:val="34"/>
          <w:rtl/>
        </w:rPr>
        <w:t xml:space="preserve"> </w:t>
      </w:r>
      <w:r w:rsidR="00C12E6E" w:rsidRPr="008C4E40">
        <w:rPr>
          <w:rFonts w:cs="Traditional Arabic"/>
          <w:b/>
          <w:bCs/>
          <w:color w:val="7030A0"/>
          <w:sz w:val="34"/>
          <w:szCs w:val="34"/>
          <w:rtl/>
        </w:rPr>
        <w:t>شعبة</w:t>
      </w:r>
      <w:r w:rsidR="00EB4A18" w:rsidRPr="008C4E40">
        <w:rPr>
          <w:rFonts w:cs="Traditional Arabic"/>
          <w:sz w:val="34"/>
          <w:szCs w:val="34"/>
          <w:rtl/>
        </w:rPr>
        <w:t xml:space="preserve"> في موضعي (آل عمران</w:t>
      </w:r>
      <w:r w:rsidR="00C12E6E" w:rsidRPr="008C4E40">
        <w:rPr>
          <w:rFonts w:cs="Traditional Arabic"/>
          <w:sz w:val="34"/>
          <w:szCs w:val="34"/>
          <w:rtl/>
        </w:rPr>
        <w:t>: 157 و158) في ضم الميم</w:t>
      </w:r>
      <w:r w:rsidR="00003169" w:rsidRPr="008C4E40">
        <w:rPr>
          <w:rFonts w:cs="Traditional Arabic"/>
          <w:sz w:val="34"/>
          <w:szCs w:val="34"/>
          <w:rtl/>
        </w:rPr>
        <w:t xml:space="preserve"> </w:t>
      </w:r>
      <w:r w:rsidR="000E1C1E" w:rsidRPr="008C4E40">
        <w:rPr>
          <w:rStyle w:val="a5"/>
          <w:rFonts w:cs="Traditional Arabic"/>
          <w:sz w:val="34"/>
          <w:szCs w:val="34"/>
          <w:rtl/>
        </w:rPr>
        <w:t>(</w:t>
      </w:r>
      <w:r w:rsidR="000E1C1E" w:rsidRPr="008C4E40">
        <w:rPr>
          <w:rStyle w:val="a5"/>
          <w:rFonts w:cs="Traditional Arabic"/>
          <w:sz w:val="34"/>
          <w:szCs w:val="34"/>
          <w:rtl/>
        </w:rPr>
        <w:footnoteReference w:id="96"/>
      </w:r>
      <w:r w:rsidR="000E1C1E" w:rsidRPr="008C4E40">
        <w:rPr>
          <w:rStyle w:val="a5"/>
          <w:rFonts w:cs="Traditional Arabic"/>
          <w:sz w:val="34"/>
          <w:szCs w:val="34"/>
          <w:rtl/>
        </w:rPr>
        <w:t>)</w:t>
      </w:r>
      <w:r w:rsidR="007C6133" w:rsidRPr="008C4E40">
        <w:rPr>
          <w:rFonts w:cs="Traditional Arabic"/>
          <w:sz w:val="34"/>
          <w:szCs w:val="34"/>
          <w:rtl/>
        </w:rPr>
        <w:t>.</w:t>
      </w:r>
    </w:p>
    <w:p w:rsidR="00A673E9" w:rsidRPr="008C4E40" w:rsidRDefault="00D9324F" w:rsidP="006C36FE">
      <w:pPr>
        <w:pStyle w:val="a7"/>
        <w:numPr>
          <w:ilvl w:val="0"/>
          <w:numId w:val="5"/>
        </w:numPr>
        <w:rPr>
          <w:rFonts w:cs="Traditional Arabic"/>
          <w:sz w:val="34"/>
          <w:szCs w:val="34"/>
        </w:rPr>
      </w:pPr>
      <w:r w:rsidRPr="008C4E40">
        <w:rPr>
          <w:rFonts w:cs="Traditional Arabic"/>
          <w:b/>
          <w:bCs/>
          <w:sz w:val="34"/>
          <w:szCs w:val="34"/>
          <w:rtl/>
        </w:rPr>
        <w:t>(</w:t>
      </w:r>
      <w:r w:rsidR="00A673E9" w:rsidRPr="008C4E40">
        <w:rPr>
          <w:rFonts w:cs="Traditional Arabic"/>
          <w:b/>
          <w:bCs/>
          <w:sz w:val="34"/>
          <w:szCs w:val="34"/>
          <w:rtl/>
        </w:rPr>
        <w:t>كسفاً</w:t>
      </w:r>
      <w:r w:rsidRPr="008C4E40">
        <w:rPr>
          <w:rFonts w:cs="Traditional Arabic"/>
          <w:b/>
          <w:bCs/>
          <w:sz w:val="34"/>
          <w:szCs w:val="34"/>
          <w:rtl/>
        </w:rPr>
        <w:t>)</w:t>
      </w:r>
      <w:r w:rsidR="00A673E9" w:rsidRPr="008C4E40">
        <w:rPr>
          <w:rFonts w:cs="Traditional Arabic"/>
          <w:b/>
          <w:bCs/>
          <w:sz w:val="34"/>
          <w:szCs w:val="34"/>
          <w:rtl/>
        </w:rPr>
        <w:t>:</w:t>
      </w:r>
      <w:r w:rsidR="00A673E9" w:rsidRPr="008C4E40">
        <w:rPr>
          <w:rFonts w:cs="Traditional Arabic"/>
          <w:sz w:val="34"/>
          <w:szCs w:val="34"/>
          <w:rtl/>
        </w:rPr>
        <w:t xml:space="preserve"> قرأها </w:t>
      </w:r>
      <w:r w:rsidR="00A673E9" w:rsidRPr="008C4E40">
        <w:rPr>
          <w:rFonts w:cs="Traditional Arabic"/>
          <w:b/>
          <w:bCs/>
          <w:color w:val="C00000"/>
          <w:sz w:val="34"/>
          <w:szCs w:val="34"/>
          <w:rtl/>
        </w:rPr>
        <w:t>حفص</w:t>
      </w:r>
      <w:r w:rsidR="00A673E9" w:rsidRPr="008C4E40">
        <w:rPr>
          <w:rFonts w:cs="Traditional Arabic"/>
          <w:sz w:val="34"/>
          <w:szCs w:val="34"/>
          <w:rtl/>
        </w:rPr>
        <w:t xml:space="preserve"> بفتح السين </w:t>
      </w:r>
      <w:r w:rsidR="00892C20" w:rsidRPr="008C4E40">
        <w:rPr>
          <w:rFonts w:cs="Traditional Arabic"/>
          <w:sz w:val="34"/>
          <w:szCs w:val="34"/>
          <w:rtl/>
        </w:rPr>
        <w:t>(</w:t>
      </w:r>
      <w:r w:rsidR="00A673E9" w:rsidRPr="008C4E40">
        <w:rPr>
          <w:rFonts w:cs="Traditional Arabic"/>
          <w:b/>
          <w:bCs/>
          <w:sz w:val="34"/>
          <w:szCs w:val="34"/>
          <w:rtl/>
        </w:rPr>
        <w:t>كِسَفاً</w:t>
      </w:r>
      <w:r w:rsidR="00892C20" w:rsidRPr="008C4E40">
        <w:rPr>
          <w:rFonts w:cs="Traditional Arabic"/>
          <w:sz w:val="34"/>
          <w:szCs w:val="34"/>
          <w:rtl/>
        </w:rPr>
        <w:t>)</w:t>
      </w:r>
      <w:r w:rsidR="00A673E9" w:rsidRPr="008C4E40">
        <w:rPr>
          <w:rFonts w:cs="Traditional Arabic"/>
          <w:sz w:val="34"/>
          <w:szCs w:val="34"/>
          <w:rtl/>
        </w:rPr>
        <w:t xml:space="preserve">، وقرأها </w:t>
      </w:r>
      <w:r w:rsidR="00A673E9" w:rsidRPr="008C4E40">
        <w:rPr>
          <w:rFonts w:cs="Traditional Arabic"/>
          <w:b/>
          <w:bCs/>
          <w:color w:val="7030A0"/>
          <w:sz w:val="34"/>
          <w:szCs w:val="34"/>
          <w:rtl/>
        </w:rPr>
        <w:t>شعبة</w:t>
      </w:r>
      <w:r w:rsidR="00A673E9" w:rsidRPr="008C4E40">
        <w:rPr>
          <w:rFonts w:cs="Traditional Arabic"/>
          <w:sz w:val="34"/>
          <w:szCs w:val="34"/>
          <w:rtl/>
        </w:rPr>
        <w:t xml:space="preserve"> بإسكان السين </w:t>
      </w:r>
      <w:r w:rsidR="00892C20" w:rsidRPr="008C4E40">
        <w:rPr>
          <w:rFonts w:cs="Traditional Arabic"/>
          <w:sz w:val="34"/>
          <w:szCs w:val="34"/>
          <w:rtl/>
        </w:rPr>
        <w:t>(</w:t>
      </w:r>
      <w:r w:rsidR="00A673E9" w:rsidRPr="008C4E40">
        <w:rPr>
          <w:rFonts w:cs="Traditional Arabic"/>
          <w:b/>
          <w:bCs/>
          <w:sz w:val="34"/>
          <w:szCs w:val="34"/>
          <w:rtl/>
        </w:rPr>
        <w:t>كِسْفاً</w:t>
      </w:r>
      <w:r w:rsidR="00892C20" w:rsidRPr="008C4E40">
        <w:rPr>
          <w:rFonts w:cs="Traditional Arabic"/>
          <w:sz w:val="34"/>
          <w:szCs w:val="34"/>
          <w:rtl/>
        </w:rPr>
        <w:t>)</w:t>
      </w:r>
      <w:r w:rsidR="0085468E" w:rsidRPr="008C4E40">
        <w:rPr>
          <w:rStyle w:val="a5"/>
          <w:rFonts w:cs="Traditional Arabic"/>
          <w:sz w:val="34"/>
          <w:szCs w:val="34"/>
          <w:rtl/>
        </w:rPr>
        <w:t xml:space="preserve"> (</w:t>
      </w:r>
      <w:r w:rsidR="0085468E" w:rsidRPr="008C4E40">
        <w:rPr>
          <w:rStyle w:val="a5"/>
          <w:rFonts w:cs="Traditional Arabic"/>
          <w:sz w:val="34"/>
          <w:szCs w:val="34"/>
          <w:rtl/>
        </w:rPr>
        <w:footnoteReference w:id="97"/>
      </w:r>
      <w:r w:rsidR="0085468E" w:rsidRPr="008C4E40">
        <w:rPr>
          <w:rStyle w:val="a5"/>
          <w:rFonts w:cs="Traditional Arabic"/>
          <w:sz w:val="34"/>
          <w:szCs w:val="34"/>
          <w:rtl/>
        </w:rPr>
        <w:t>)</w:t>
      </w:r>
      <w:r w:rsidR="007C6133" w:rsidRPr="008C4E40">
        <w:rPr>
          <w:rFonts w:cs="Traditional Arabic"/>
          <w:sz w:val="34"/>
          <w:szCs w:val="34"/>
          <w:rtl/>
        </w:rPr>
        <w:t>.</w:t>
      </w:r>
      <w:r w:rsidR="00C12E6E" w:rsidRPr="008C4E40">
        <w:rPr>
          <w:rFonts w:cs="Traditional Arabic"/>
          <w:sz w:val="34"/>
          <w:szCs w:val="34"/>
          <w:rtl/>
        </w:rPr>
        <w:t xml:space="preserve"> </w:t>
      </w:r>
      <w:r w:rsidR="00A5456E" w:rsidRPr="008C4E40">
        <w:rPr>
          <w:rFonts w:cs="Traditional Arabic"/>
          <w:color w:val="000000"/>
          <w:sz w:val="34"/>
          <w:szCs w:val="34"/>
          <w:rtl/>
          <w:lang w:eastAsia="ar-IQ" w:bidi="ar-IQ"/>
        </w:rPr>
        <w:t>أما في (الإسراء: 92)</w:t>
      </w:r>
      <w:r w:rsidR="00C12E6E" w:rsidRPr="008C4E40">
        <w:rPr>
          <w:rFonts w:cs="Traditional Arabic"/>
          <w:color w:val="000000"/>
          <w:sz w:val="34"/>
          <w:szCs w:val="34"/>
          <w:rtl/>
          <w:lang w:eastAsia="ar-IQ" w:bidi="ar-IQ"/>
        </w:rPr>
        <w:t xml:space="preserve">، فقد وافق </w:t>
      </w:r>
      <w:r w:rsidR="00C12E6E" w:rsidRPr="008C4E40">
        <w:rPr>
          <w:rFonts w:cs="Traditional Arabic"/>
          <w:b/>
          <w:bCs/>
          <w:color w:val="7030A0"/>
          <w:sz w:val="34"/>
          <w:szCs w:val="34"/>
          <w:rtl/>
          <w:lang w:eastAsia="ar-IQ" w:bidi="ar-IQ"/>
        </w:rPr>
        <w:t>شعبة</w:t>
      </w:r>
      <w:r w:rsidR="00C12E6E" w:rsidRPr="008C4E40">
        <w:rPr>
          <w:rFonts w:cs="Traditional Arabic"/>
          <w:b/>
          <w:bCs/>
          <w:color w:val="000000"/>
          <w:sz w:val="34"/>
          <w:szCs w:val="34"/>
          <w:rtl/>
          <w:lang w:eastAsia="ar-IQ" w:bidi="ar-IQ"/>
        </w:rPr>
        <w:t xml:space="preserve"> </w:t>
      </w:r>
      <w:r w:rsidR="00C12E6E" w:rsidRPr="008C4E40">
        <w:rPr>
          <w:rFonts w:cs="Traditional Arabic"/>
          <w:b/>
          <w:bCs/>
          <w:color w:val="C00000"/>
          <w:sz w:val="34"/>
          <w:szCs w:val="34"/>
          <w:rtl/>
          <w:lang w:eastAsia="ar-IQ" w:bidi="ar-IQ"/>
        </w:rPr>
        <w:t>حفصاً</w:t>
      </w:r>
      <w:r w:rsidR="00A5456E" w:rsidRPr="008C4E40">
        <w:rPr>
          <w:rFonts w:cs="Traditional Arabic"/>
          <w:color w:val="000000"/>
          <w:sz w:val="34"/>
          <w:szCs w:val="34"/>
          <w:rtl/>
          <w:lang w:eastAsia="ar-IQ" w:bidi="ar-IQ"/>
        </w:rPr>
        <w:t xml:space="preserve"> بفتح السين، وأما في (الطور: 44)</w:t>
      </w:r>
      <w:r w:rsidR="00C12E6E" w:rsidRPr="008C4E40">
        <w:rPr>
          <w:rFonts w:cs="Traditional Arabic"/>
          <w:color w:val="000000"/>
          <w:sz w:val="34"/>
          <w:szCs w:val="34"/>
          <w:rtl/>
          <w:lang w:eastAsia="ar-IQ" w:bidi="ar-IQ"/>
        </w:rPr>
        <w:t xml:space="preserve">، فقد وافق </w:t>
      </w:r>
      <w:r w:rsidR="00C12E6E" w:rsidRPr="008C4E40">
        <w:rPr>
          <w:rFonts w:cs="Traditional Arabic"/>
          <w:b/>
          <w:bCs/>
          <w:color w:val="C00000"/>
          <w:sz w:val="34"/>
          <w:szCs w:val="34"/>
          <w:rtl/>
          <w:lang w:eastAsia="ar-IQ" w:bidi="ar-IQ"/>
        </w:rPr>
        <w:t>حفص</w:t>
      </w:r>
      <w:r w:rsidR="00C12E6E" w:rsidRPr="008C4E40">
        <w:rPr>
          <w:rFonts w:cs="Traditional Arabic"/>
          <w:b/>
          <w:bCs/>
          <w:color w:val="000000"/>
          <w:sz w:val="34"/>
          <w:szCs w:val="34"/>
          <w:rtl/>
          <w:lang w:eastAsia="ar-IQ" w:bidi="ar-IQ"/>
        </w:rPr>
        <w:t xml:space="preserve"> </w:t>
      </w:r>
      <w:r w:rsidR="00C12E6E" w:rsidRPr="008C4E40">
        <w:rPr>
          <w:rFonts w:cs="Traditional Arabic"/>
          <w:b/>
          <w:bCs/>
          <w:color w:val="7030A0"/>
          <w:sz w:val="34"/>
          <w:szCs w:val="34"/>
          <w:rtl/>
          <w:lang w:eastAsia="ar-IQ" w:bidi="ar-IQ"/>
        </w:rPr>
        <w:t>شعبة</w:t>
      </w:r>
      <w:r w:rsidR="00A5456E" w:rsidRPr="008C4E40">
        <w:rPr>
          <w:rFonts w:cs="Traditional Arabic"/>
          <w:color w:val="000000"/>
          <w:sz w:val="34"/>
          <w:szCs w:val="34"/>
          <w:rtl/>
          <w:lang w:eastAsia="ar-IQ" w:bidi="ar-IQ"/>
        </w:rPr>
        <w:t xml:space="preserve"> بإسكان السين</w:t>
      </w:r>
      <w:r w:rsidR="00C12E6E" w:rsidRPr="008C4E40">
        <w:rPr>
          <w:rFonts w:cs="Traditional Arabic"/>
          <w:color w:val="000000"/>
          <w:sz w:val="34"/>
          <w:szCs w:val="34"/>
          <w:rtl/>
          <w:lang w:eastAsia="ar-IQ" w:bidi="ar-IQ"/>
        </w:rPr>
        <w:t>.</w:t>
      </w:r>
    </w:p>
    <w:p w:rsidR="00A673E9" w:rsidRPr="008C4E40" w:rsidRDefault="00D9324F" w:rsidP="00D27A77">
      <w:pPr>
        <w:pStyle w:val="a7"/>
        <w:numPr>
          <w:ilvl w:val="0"/>
          <w:numId w:val="5"/>
        </w:numPr>
        <w:rPr>
          <w:rFonts w:cs="Traditional Arabic"/>
          <w:sz w:val="34"/>
          <w:szCs w:val="34"/>
        </w:rPr>
      </w:pPr>
      <w:r w:rsidRPr="008C4E40">
        <w:rPr>
          <w:rFonts w:cs="Traditional Arabic"/>
          <w:b/>
          <w:bCs/>
          <w:sz w:val="34"/>
          <w:szCs w:val="34"/>
          <w:rtl/>
        </w:rPr>
        <w:t>(</w:t>
      </w:r>
      <w:r w:rsidR="00A673E9" w:rsidRPr="008C4E40">
        <w:rPr>
          <w:rFonts w:cs="Traditional Arabic"/>
          <w:b/>
          <w:bCs/>
          <w:sz w:val="34"/>
          <w:szCs w:val="34"/>
          <w:rtl/>
        </w:rPr>
        <w:t>لؤلؤ</w:t>
      </w:r>
      <w:r w:rsidRPr="008C4E40">
        <w:rPr>
          <w:rFonts w:cs="Traditional Arabic"/>
          <w:b/>
          <w:bCs/>
          <w:sz w:val="34"/>
          <w:szCs w:val="34"/>
          <w:rtl/>
        </w:rPr>
        <w:t>)</w:t>
      </w:r>
      <w:r w:rsidR="00A673E9" w:rsidRPr="008C4E40">
        <w:rPr>
          <w:rFonts w:cs="Traditional Arabic"/>
          <w:b/>
          <w:bCs/>
          <w:sz w:val="34"/>
          <w:szCs w:val="34"/>
          <w:rtl/>
        </w:rPr>
        <w:t>:</w:t>
      </w:r>
      <w:r w:rsidR="00A673E9" w:rsidRPr="008C4E40">
        <w:rPr>
          <w:rFonts w:cs="Traditional Arabic"/>
          <w:sz w:val="34"/>
          <w:szCs w:val="34"/>
          <w:rtl/>
        </w:rPr>
        <w:t xml:space="preserve"> قرأها </w:t>
      </w:r>
      <w:r w:rsidR="00A673E9" w:rsidRPr="008C4E40">
        <w:rPr>
          <w:rFonts w:cs="Traditional Arabic"/>
          <w:b/>
          <w:bCs/>
          <w:color w:val="C00000"/>
          <w:sz w:val="34"/>
          <w:szCs w:val="34"/>
          <w:rtl/>
        </w:rPr>
        <w:t>حفص</w:t>
      </w:r>
      <w:r w:rsidR="00A673E9" w:rsidRPr="008C4E40">
        <w:rPr>
          <w:rFonts w:cs="Traditional Arabic"/>
          <w:sz w:val="34"/>
          <w:szCs w:val="34"/>
          <w:rtl/>
        </w:rPr>
        <w:t xml:space="preserve"> بهمزة بعد اللام الأولى </w:t>
      </w:r>
      <w:r w:rsidR="00892C20" w:rsidRPr="008C4E40">
        <w:rPr>
          <w:rFonts w:cs="Traditional Arabic"/>
          <w:sz w:val="34"/>
          <w:szCs w:val="34"/>
          <w:rtl/>
        </w:rPr>
        <w:t>(</w:t>
      </w:r>
      <w:r w:rsidR="00A673E9" w:rsidRPr="008C4E40">
        <w:rPr>
          <w:rFonts w:cs="Traditional Arabic"/>
          <w:b/>
          <w:bCs/>
          <w:sz w:val="34"/>
          <w:szCs w:val="34"/>
          <w:rtl/>
        </w:rPr>
        <w:t>لؤلؤ</w:t>
      </w:r>
      <w:r w:rsidR="00892C20" w:rsidRPr="008C4E40">
        <w:rPr>
          <w:rFonts w:cs="Traditional Arabic"/>
          <w:sz w:val="34"/>
          <w:szCs w:val="34"/>
          <w:rtl/>
        </w:rPr>
        <w:t>)</w:t>
      </w:r>
      <w:r w:rsidR="00A673E9" w:rsidRPr="008C4E40">
        <w:rPr>
          <w:rFonts w:cs="Traditional Arabic"/>
          <w:sz w:val="34"/>
          <w:szCs w:val="34"/>
          <w:rtl/>
        </w:rPr>
        <w:t xml:space="preserve">، وقرأها </w:t>
      </w:r>
      <w:r w:rsidR="00A673E9" w:rsidRPr="008C4E40">
        <w:rPr>
          <w:rFonts w:cs="Traditional Arabic"/>
          <w:b/>
          <w:bCs/>
          <w:color w:val="7030A0"/>
          <w:sz w:val="34"/>
          <w:szCs w:val="34"/>
          <w:rtl/>
        </w:rPr>
        <w:t>شعبة</w:t>
      </w:r>
      <w:r w:rsidR="00A673E9" w:rsidRPr="008C4E40">
        <w:rPr>
          <w:rFonts w:cs="Traditional Arabic"/>
          <w:sz w:val="34"/>
          <w:szCs w:val="34"/>
          <w:rtl/>
        </w:rPr>
        <w:t xml:space="preserve"> بإبدال الهمزة الأولى </w:t>
      </w:r>
      <w:proofErr w:type="spellStart"/>
      <w:r w:rsidR="00A673E9" w:rsidRPr="008C4E40">
        <w:rPr>
          <w:rFonts w:cs="Traditional Arabic"/>
          <w:sz w:val="34"/>
          <w:szCs w:val="34"/>
          <w:rtl/>
        </w:rPr>
        <w:t>واواً</w:t>
      </w:r>
      <w:proofErr w:type="spellEnd"/>
      <w:r w:rsidR="00A673E9" w:rsidRPr="008C4E40">
        <w:rPr>
          <w:rFonts w:cs="Traditional Arabic"/>
          <w:sz w:val="34"/>
          <w:szCs w:val="34"/>
          <w:rtl/>
        </w:rPr>
        <w:t xml:space="preserve"> ساكنة مدية </w:t>
      </w:r>
      <w:r w:rsidR="00892C20" w:rsidRPr="008C4E40">
        <w:rPr>
          <w:rFonts w:cs="Traditional Arabic"/>
          <w:b/>
          <w:bCs/>
          <w:sz w:val="34"/>
          <w:szCs w:val="34"/>
          <w:rtl/>
        </w:rPr>
        <w:t>(</w:t>
      </w:r>
      <w:proofErr w:type="spellStart"/>
      <w:r w:rsidR="00A673E9" w:rsidRPr="008C4E40">
        <w:rPr>
          <w:rFonts w:cs="Traditional Arabic"/>
          <w:b/>
          <w:bCs/>
          <w:sz w:val="34"/>
          <w:szCs w:val="34"/>
          <w:rtl/>
        </w:rPr>
        <w:t>لولؤ</w:t>
      </w:r>
      <w:proofErr w:type="spellEnd"/>
      <w:r w:rsidR="00892C20" w:rsidRPr="008C4E40">
        <w:rPr>
          <w:rFonts w:cs="Traditional Arabic"/>
          <w:b/>
          <w:bCs/>
          <w:sz w:val="34"/>
          <w:szCs w:val="34"/>
          <w:rtl/>
        </w:rPr>
        <w:t>)</w:t>
      </w:r>
      <w:r w:rsidR="00E0258F" w:rsidRPr="008C4E40">
        <w:rPr>
          <w:rFonts w:cs="Traditional Arabic"/>
          <w:b/>
          <w:bCs/>
          <w:sz w:val="34"/>
          <w:szCs w:val="34"/>
          <w:rtl/>
        </w:rPr>
        <w:t xml:space="preserve"> </w:t>
      </w:r>
      <w:r w:rsidR="00E0258F" w:rsidRPr="008C4E40">
        <w:rPr>
          <w:rFonts w:cs="Traditional Arabic"/>
          <w:sz w:val="34"/>
          <w:szCs w:val="34"/>
          <w:rtl/>
        </w:rPr>
        <w:t>ولا إبدال لهما في الثانية</w:t>
      </w:r>
      <w:r w:rsidR="0085468E" w:rsidRPr="008C4E40">
        <w:rPr>
          <w:rStyle w:val="a5"/>
          <w:rFonts w:cs="Traditional Arabic"/>
          <w:sz w:val="34"/>
          <w:szCs w:val="34"/>
          <w:rtl/>
        </w:rPr>
        <w:t xml:space="preserve"> (</w:t>
      </w:r>
      <w:r w:rsidR="0085468E" w:rsidRPr="008C4E40">
        <w:rPr>
          <w:rStyle w:val="a5"/>
          <w:rFonts w:cs="Traditional Arabic"/>
          <w:sz w:val="34"/>
          <w:szCs w:val="34"/>
          <w:rtl/>
        </w:rPr>
        <w:footnoteReference w:id="98"/>
      </w:r>
      <w:r w:rsidR="0085468E" w:rsidRPr="008C4E40">
        <w:rPr>
          <w:rStyle w:val="a5"/>
          <w:rFonts w:cs="Traditional Arabic"/>
          <w:sz w:val="34"/>
          <w:szCs w:val="34"/>
          <w:rtl/>
        </w:rPr>
        <w:t>)</w:t>
      </w:r>
      <w:r w:rsidR="00C1180F" w:rsidRPr="008C4E40">
        <w:rPr>
          <w:rFonts w:cs="Traditional Arabic"/>
          <w:sz w:val="34"/>
          <w:szCs w:val="34"/>
          <w:rtl/>
        </w:rPr>
        <w:t>.</w:t>
      </w:r>
    </w:p>
    <w:p w:rsidR="00A5456E" w:rsidRPr="008C4E40" w:rsidRDefault="00A5456E" w:rsidP="005B12E0">
      <w:pPr>
        <w:pStyle w:val="a7"/>
        <w:spacing w:line="240" w:lineRule="atLeast"/>
        <w:rPr>
          <w:rFonts w:cs="Traditional Arabic"/>
          <w:sz w:val="34"/>
          <w:szCs w:val="34"/>
          <w:rtl/>
        </w:rPr>
      </w:pPr>
    </w:p>
    <w:p w:rsidR="00A5456E" w:rsidRPr="008C4E40" w:rsidRDefault="00A5456E" w:rsidP="005B12E0">
      <w:pPr>
        <w:pStyle w:val="a7"/>
        <w:spacing w:line="240" w:lineRule="atLeast"/>
        <w:rPr>
          <w:rFonts w:cs="Traditional Arabic"/>
          <w:sz w:val="34"/>
          <w:szCs w:val="34"/>
          <w:rtl/>
        </w:rPr>
      </w:pPr>
    </w:p>
    <w:p w:rsidR="00A5456E" w:rsidRPr="008C4E40" w:rsidRDefault="00A5456E" w:rsidP="00A5456E">
      <w:pPr>
        <w:pStyle w:val="a7"/>
        <w:spacing w:line="240" w:lineRule="atLeast"/>
        <w:jc w:val="center"/>
        <w:rPr>
          <w:rFonts w:cs="Traditional Arabic"/>
          <w:b/>
          <w:bCs/>
          <w:color w:val="FF0000"/>
          <w:sz w:val="34"/>
          <w:szCs w:val="34"/>
        </w:rPr>
      </w:pPr>
      <w:r w:rsidRPr="008C4E40">
        <w:rPr>
          <w:rFonts w:cs="Traditional Arabic"/>
          <w:b/>
          <w:bCs/>
          <w:color w:val="FF0000"/>
          <w:sz w:val="34"/>
          <w:szCs w:val="34"/>
        </w:rPr>
        <w:sym w:font="Symbol" w:char="F02A"/>
      </w:r>
      <w:r w:rsidRPr="008C4E40">
        <w:rPr>
          <w:rFonts w:cs="Traditional Arabic"/>
          <w:b/>
          <w:bCs/>
          <w:color w:val="FF0000"/>
          <w:sz w:val="34"/>
          <w:szCs w:val="34"/>
        </w:rPr>
        <w:sym w:font="Symbol" w:char="F02A"/>
      </w:r>
      <w:r w:rsidRPr="008C4E40">
        <w:rPr>
          <w:rFonts w:cs="Traditional Arabic"/>
          <w:b/>
          <w:bCs/>
          <w:color w:val="FF0000"/>
          <w:sz w:val="34"/>
          <w:szCs w:val="34"/>
        </w:rPr>
        <w:sym w:font="Symbol" w:char="F02A"/>
      </w:r>
      <w:r w:rsidRPr="008C4E40">
        <w:rPr>
          <w:rFonts w:cs="Traditional Arabic"/>
          <w:b/>
          <w:bCs/>
          <w:color w:val="FF0000"/>
          <w:sz w:val="34"/>
          <w:szCs w:val="34"/>
        </w:rPr>
        <w:sym w:font="Symbol" w:char="F02A"/>
      </w:r>
      <w:r w:rsidRPr="008C4E40">
        <w:rPr>
          <w:rFonts w:cs="Traditional Arabic"/>
          <w:b/>
          <w:bCs/>
          <w:color w:val="FF0000"/>
          <w:sz w:val="34"/>
          <w:szCs w:val="34"/>
        </w:rPr>
        <w:sym w:font="Symbol" w:char="F02A"/>
      </w:r>
    </w:p>
    <w:p w:rsidR="00133F33" w:rsidRPr="008C4E40" w:rsidRDefault="00133F33" w:rsidP="00DF7AB8">
      <w:pPr>
        <w:pStyle w:val="a7"/>
        <w:spacing w:line="240" w:lineRule="atLeast"/>
        <w:rPr>
          <w:rFonts w:cs="Traditional Arabic"/>
          <w:b/>
          <w:bCs/>
          <w:color w:val="000000"/>
          <w:sz w:val="34"/>
          <w:szCs w:val="34"/>
          <w:rtl/>
        </w:rPr>
      </w:pPr>
    </w:p>
    <w:p w:rsidR="003C2C6D" w:rsidRPr="008C4E40" w:rsidRDefault="00A5456E" w:rsidP="00DD1B3B">
      <w:pPr>
        <w:pStyle w:val="2"/>
        <w:rPr>
          <w:rtl/>
        </w:rPr>
      </w:pPr>
      <w:bookmarkStart w:id="49" w:name="_Toc499380009"/>
      <w:r w:rsidRPr="008C4E40">
        <w:rPr>
          <w:rtl/>
        </w:rPr>
        <w:lastRenderedPageBreak/>
        <w:t>المطلب الثاني</w:t>
      </w:r>
      <w:r w:rsidR="005B12E0" w:rsidRPr="008C4E40">
        <w:rPr>
          <w:rtl/>
        </w:rPr>
        <w:t>:</w:t>
      </w:r>
      <w:bookmarkEnd w:id="49"/>
      <w:r w:rsidR="005B12E0" w:rsidRPr="008C4E40">
        <w:rPr>
          <w:rtl/>
        </w:rPr>
        <w:t xml:space="preserve"> </w:t>
      </w:r>
    </w:p>
    <w:p w:rsidR="005B12E0" w:rsidRPr="008C4E40" w:rsidRDefault="005B12E0" w:rsidP="00DD1B3B">
      <w:pPr>
        <w:pStyle w:val="2"/>
        <w:jc w:val="center"/>
        <w:rPr>
          <w:rtl/>
        </w:rPr>
      </w:pPr>
      <w:bookmarkStart w:id="50" w:name="_Toc499380010"/>
      <w:r w:rsidRPr="008C4E40">
        <w:rPr>
          <w:rtl/>
        </w:rPr>
        <w:t>المقطوع والموصول</w:t>
      </w:r>
      <w:bookmarkEnd w:id="50"/>
    </w:p>
    <w:p w:rsidR="00FE1C6A" w:rsidRPr="008C4E40" w:rsidRDefault="00953B4E" w:rsidP="00FE1C6A">
      <w:pPr>
        <w:spacing w:line="240" w:lineRule="atLeast"/>
        <w:jc w:val="both"/>
        <w:rPr>
          <w:rFonts w:ascii="Traditional Arabic" w:hAnsi="Traditional Arabic" w:cs="Traditional Arabic"/>
          <w:color w:val="000000"/>
          <w:sz w:val="34"/>
          <w:szCs w:val="34"/>
          <w:rtl/>
        </w:rPr>
      </w:pPr>
      <w:r w:rsidRPr="008C4E40">
        <w:rPr>
          <w:rFonts w:ascii="Traditional Arabic" w:hAnsi="Traditional Arabic" w:cs="Traditional Arabic"/>
          <w:b/>
          <w:bCs/>
          <w:color w:val="000000"/>
          <w:sz w:val="34"/>
          <w:szCs w:val="34"/>
          <w:rtl/>
        </w:rPr>
        <w:t>المقطوع:</w:t>
      </w:r>
      <w:r w:rsidRPr="008C4E40">
        <w:rPr>
          <w:rFonts w:ascii="Traditional Arabic" w:hAnsi="Traditional Arabic" w:cs="Traditional Arabic"/>
          <w:color w:val="000000"/>
          <w:sz w:val="34"/>
          <w:szCs w:val="34"/>
          <w:rtl/>
        </w:rPr>
        <w:t xml:space="preserve"> </w:t>
      </w:r>
    </w:p>
    <w:p w:rsidR="00953B4E" w:rsidRPr="008C4E40" w:rsidRDefault="00FE1C6A" w:rsidP="00FE1C6A">
      <w:pPr>
        <w:spacing w:line="240" w:lineRule="atLeast"/>
        <w:jc w:val="both"/>
        <w:rPr>
          <w:rFonts w:ascii="Traditional Arabic" w:hAnsi="Traditional Arabic" w:cs="Traditional Arabic"/>
          <w:color w:val="000000"/>
          <w:sz w:val="34"/>
          <w:szCs w:val="34"/>
          <w:rtl/>
        </w:rPr>
      </w:pPr>
      <w:r w:rsidRPr="008C4E40">
        <w:rPr>
          <w:rFonts w:ascii="Traditional Arabic" w:hAnsi="Traditional Arabic" w:cs="Traditional Arabic"/>
          <w:color w:val="000000"/>
          <w:sz w:val="34"/>
          <w:szCs w:val="34"/>
          <w:rtl/>
        </w:rPr>
        <w:t xml:space="preserve">     </w:t>
      </w:r>
      <w:r w:rsidR="00953B4E" w:rsidRPr="008C4E40">
        <w:rPr>
          <w:rFonts w:ascii="Traditional Arabic" w:hAnsi="Traditional Arabic" w:cs="Traditional Arabic"/>
          <w:color w:val="000000"/>
          <w:sz w:val="34"/>
          <w:szCs w:val="34"/>
          <w:rtl/>
        </w:rPr>
        <w:t>هو عبارة عن الموضع الذي تقطع فيه كلمة</w:t>
      </w:r>
      <w:r w:rsidR="00DF7AB8" w:rsidRPr="008C4E40">
        <w:rPr>
          <w:rFonts w:ascii="Traditional Arabic" w:hAnsi="Traditional Arabic" w:cs="Traditional Arabic"/>
          <w:color w:val="000000"/>
          <w:sz w:val="34"/>
          <w:szCs w:val="34"/>
          <w:rtl/>
        </w:rPr>
        <w:t xml:space="preserve"> معينة عند الحاجة أثناء القراءة</w:t>
      </w:r>
      <w:r w:rsidR="00953B4E" w:rsidRPr="008C4E40">
        <w:rPr>
          <w:rFonts w:ascii="Traditional Arabic" w:hAnsi="Traditional Arabic" w:cs="Traditional Arabic"/>
          <w:color w:val="000000"/>
          <w:sz w:val="34"/>
          <w:szCs w:val="34"/>
          <w:rtl/>
        </w:rPr>
        <w:t>.</w:t>
      </w:r>
    </w:p>
    <w:p w:rsidR="00FE1C6A" w:rsidRPr="008C4E40" w:rsidRDefault="00DF7AB8" w:rsidP="00953B4E">
      <w:pPr>
        <w:spacing w:line="240" w:lineRule="atLeast"/>
        <w:jc w:val="both"/>
        <w:rPr>
          <w:rFonts w:ascii="Traditional Arabic" w:hAnsi="Traditional Arabic" w:cs="Traditional Arabic"/>
          <w:color w:val="000000"/>
          <w:sz w:val="34"/>
          <w:szCs w:val="34"/>
          <w:rtl/>
        </w:rPr>
      </w:pPr>
      <w:r w:rsidRPr="008C4E40">
        <w:rPr>
          <w:rFonts w:ascii="Traditional Arabic" w:hAnsi="Traditional Arabic" w:cs="Traditional Arabic"/>
          <w:b/>
          <w:bCs/>
          <w:color w:val="000000"/>
          <w:sz w:val="34"/>
          <w:szCs w:val="34"/>
          <w:rtl/>
        </w:rPr>
        <w:t>والموصول</w:t>
      </w:r>
      <w:r w:rsidR="00953B4E" w:rsidRPr="008C4E40">
        <w:rPr>
          <w:rFonts w:ascii="Traditional Arabic" w:hAnsi="Traditional Arabic" w:cs="Traditional Arabic"/>
          <w:b/>
          <w:bCs/>
          <w:color w:val="000000"/>
          <w:sz w:val="34"/>
          <w:szCs w:val="34"/>
          <w:rtl/>
        </w:rPr>
        <w:t>:</w:t>
      </w:r>
      <w:r w:rsidR="00953B4E" w:rsidRPr="008C4E40">
        <w:rPr>
          <w:rFonts w:ascii="Traditional Arabic" w:hAnsi="Traditional Arabic" w:cs="Traditional Arabic"/>
          <w:color w:val="000000"/>
          <w:sz w:val="34"/>
          <w:szCs w:val="34"/>
          <w:rtl/>
        </w:rPr>
        <w:t xml:space="preserve"> </w:t>
      </w:r>
    </w:p>
    <w:p w:rsidR="00953B4E" w:rsidRPr="008C4E40" w:rsidRDefault="00FE1C6A" w:rsidP="00953B4E">
      <w:pPr>
        <w:spacing w:line="240" w:lineRule="atLeast"/>
        <w:jc w:val="both"/>
        <w:rPr>
          <w:rFonts w:ascii="Traditional Arabic" w:hAnsi="Traditional Arabic" w:cs="Traditional Arabic"/>
          <w:color w:val="000000"/>
          <w:sz w:val="34"/>
          <w:szCs w:val="34"/>
          <w:rtl/>
        </w:rPr>
      </w:pPr>
      <w:r w:rsidRPr="008C4E40">
        <w:rPr>
          <w:rFonts w:ascii="Traditional Arabic" w:hAnsi="Traditional Arabic" w:cs="Traditional Arabic"/>
          <w:color w:val="000000"/>
          <w:sz w:val="34"/>
          <w:szCs w:val="34"/>
          <w:rtl/>
        </w:rPr>
        <w:t xml:space="preserve">     </w:t>
      </w:r>
      <w:r w:rsidR="00953B4E" w:rsidRPr="008C4E40">
        <w:rPr>
          <w:rFonts w:ascii="Traditional Arabic" w:hAnsi="Traditional Arabic" w:cs="Traditional Arabic"/>
          <w:color w:val="000000"/>
          <w:sz w:val="34"/>
          <w:szCs w:val="34"/>
          <w:rtl/>
        </w:rPr>
        <w:t>ه</w:t>
      </w:r>
      <w:r w:rsidR="00DF7AB8" w:rsidRPr="008C4E40">
        <w:rPr>
          <w:rFonts w:ascii="Traditional Arabic" w:hAnsi="Traditional Arabic" w:cs="Traditional Arabic"/>
          <w:color w:val="000000"/>
          <w:sz w:val="34"/>
          <w:szCs w:val="34"/>
          <w:rtl/>
        </w:rPr>
        <w:t>و الموضع الذي لا يجوز القطع فيه</w:t>
      </w:r>
      <w:r w:rsidR="00953B4E" w:rsidRPr="008C4E40">
        <w:rPr>
          <w:rFonts w:ascii="Traditional Arabic" w:hAnsi="Traditional Arabic" w:cs="Traditional Arabic"/>
          <w:color w:val="000000"/>
          <w:sz w:val="34"/>
          <w:szCs w:val="34"/>
          <w:rtl/>
        </w:rPr>
        <w:t xml:space="preserve">، </w:t>
      </w:r>
      <w:r w:rsidR="00DF7AB8" w:rsidRPr="008C4E40">
        <w:rPr>
          <w:rFonts w:ascii="Traditional Arabic" w:hAnsi="Traditional Arabic" w:cs="Traditional Arabic"/>
          <w:color w:val="000000"/>
          <w:sz w:val="34"/>
          <w:szCs w:val="34"/>
          <w:rtl/>
        </w:rPr>
        <w:t>بل لا بد من الوصل أثناء القراءة</w:t>
      </w:r>
      <w:r w:rsidR="00953B4E" w:rsidRPr="008C4E40">
        <w:rPr>
          <w:rFonts w:ascii="Traditional Arabic" w:hAnsi="Traditional Arabic" w:cs="Traditional Arabic"/>
          <w:color w:val="000000"/>
          <w:sz w:val="34"/>
          <w:szCs w:val="34"/>
          <w:rtl/>
        </w:rPr>
        <w:t>، ولا بد للقارئ من معرفتها.</w:t>
      </w:r>
    </w:p>
    <w:p w:rsidR="00953B4E" w:rsidRPr="008C4E40" w:rsidRDefault="00953B4E" w:rsidP="00AF10A4">
      <w:pPr>
        <w:spacing w:line="240" w:lineRule="atLeast"/>
        <w:jc w:val="both"/>
        <w:rPr>
          <w:rFonts w:ascii="Traditional Arabic" w:hAnsi="Traditional Arabic" w:cs="Traditional Arabic"/>
          <w:color w:val="000000"/>
          <w:sz w:val="34"/>
          <w:szCs w:val="34"/>
          <w:rtl/>
        </w:rPr>
      </w:pPr>
      <w:r w:rsidRPr="008C4E40">
        <w:rPr>
          <w:rFonts w:ascii="Traditional Arabic" w:hAnsi="Traditional Arabic" w:cs="Traditional Arabic"/>
          <w:color w:val="000000"/>
          <w:sz w:val="34"/>
          <w:szCs w:val="34"/>
          <w:rtl/>
        </w:rPr>
        <w:t xml:space="preserve">     </w:t>
      </w:r>
      <w:r w:rsidR="00FE1C6A" w:rsidRPr="008C4E40">
        <w:rPr>
          <w:rFonts w:ascii="Traditional Arabic" w:hAnsi="Traditional Arabic" w:cs="Traditional Arabic"/>
          <w:color w:val="000000"/>
          <w:sz w:val="34"/>
          <w:szCs w:val="34"/>
          <w:rtl/>
        </w:rPr>
        <w:t xml:space="preserve">وقد </w:t>
      </w:r>
      <w:r w:rsidRPr="008C4E40">
        <w:rPr>
          <w:rFonts w:ascii="Traditional Arabic" w:hAnsi="Traditional Arabic" w:cs="Traditional Arabic"/>
          <w:color w:val="000000"/>
          <w:sz w:val="34"/>
          <w:szCs w:val="34"/>
          <w:rtl/>
        </w:rPr>
        <w:t>أجمع</w:t>
      </w:r>
      <w:r w:rsidR="00AF10A4" w:rsidRPr="008C4E40">
        <w:rPr>
          <w:rFonts w:ascii="Traditional Arabic" w:hAnsi="Traditional Arabic" w:cs="Traditional Arabic"/>
          <w:color w:val="000000"/>
          <w:sz w:val="34"/>
          <w:szCs w:val="34"/>
          <w:rtl/>
        </w:rPr>
        <w:t xml:space="preserve"> أهل الأداء</w:t>
      </w:r>
      <w:r w:rsidRPr="008C4E40">
        <w:rPr>
          <w:rFonts w:ascii="Traditional Arabic" w:hAnsi="Traditional Arabic" w:cs="Traditional Arabic"/>
          <w:color w:val="000000"/>
          <w:sz w:val="34"/>
          <w:szCs w:val="34"/>
          <w:rtl/>
        </w:rPr>
        <w:t xml:space="preserve"> ومنهم </w:t>
      </w:r>
      <w:r w:rsidRPr="008C4E40">
        <w:rPr>
          <w:rFonts w:ascii="Traditional Arabic" w:hAnsi="Traditional Arabic" w:cs="Traditional Arabic"/>
          <w:b/>
          <w:bCs/>
          <w:color w:val="00B050"/>
          <w:sz w:val="34"/>
          <w:szCs w:val="34"/>
          <w:rtl/>
        </w:rPr>
        <w:t>عاصم</w:t>
      </w:r>
      <w:r w:rsidRPr="008C4E40">
        <w:rPr>
          <w:rFonts w:ascii="Traditional Arabic" w:hAnsi="Traditional Arabic" w:cs="Traditional Arabic"/>
          <w:color w:val="000000"/>
          <w:sz w:val="34"/>
          <w:szCs w:val="34"/>
          <w:rtl/>
        </w:rPr>
        <w:t xml:space="preserve"> على لزوم إتباع رسم المصحف فيما تدعو</w:t>
      </w:r>
      <w:r w:rsidR="00DF7AB8" w:rsidRPr="008C4E40">
        <w:rPr>
          <w:rFonts w:ascii="Traditional Arabic" w:hAnsi="Traditional Arabic" w:cs="Traditional Arabic"/>
          <w:color w:val="000000"/>
          <w:sz w:val="34"/>
          <w:szCs w:val="34"/>
          <w:rtl/>
        </w:rPr>
        <w:t xml:space="preserve"> الحاجة إليه اختياراً واضطراراً</w:t>
      </w:r>
      <w:r w:rsidRPr="008C4E40">
        <w:rPr>
          <w:rFonts w:ascii="Traditional Arabic" w:hAnsi="Traditional Arabic" w:cs="Traditional Arabic"/>
          <w:color w:val="000000"/>
          <w:sz w:val="34"/>
          <w:szCs w:val="34"/>
          <w:rtl/>
        </w:rPr>
        <w:t>، ولكن قد يضطر القارئ على قطع ك</w:t>
      </w:r>
      <w:r w:rsidR="00DF7AB8" w:rsidRPr="008C4E40">
        <w:rPr>
          <w:rFonts w:ascii="Traditional Arabic" w:hAnsi="Traditional Arabic" w:cs="Traditional Arabic"/>
          <w:color w:val="000000"/>
          <w:sz w:val="34"/>
          <w:szCs w:val="34"/>
          <w:rtl/>
        </w:rPr>
        <w:t>لمة للحاجة الضرورية كضيـق النفس، أو اختبار، أو تعريف لا غير</w:t>
      </w:r>
      <w:r w:rsidRPr="008C4E40">
        <w:rPr>
          <w:rFonts w:ascii="Traditional Arabic" w:hAnsi="Traditional Arabic" w:cs="Traditional Arabic"/>
          <w:color w:val="000000"/>
          <w:sz w:val="34"/>
          <w:szCs w:val="34"/>
          <w:rtl/>
        </w:rPr>
        <w:t>، وغير هذا لا يجوز في الأداء تعمد الوقف ع</w:t>
      </w:r>
      <w:r w:rsidR="00DF7AB8" w:rsidRPr="008C4E40">
        <w:rPr>
          <w:rFonts w:ascii="Traditional Arabic" w:hAnsi="Traditional Arabic" w:cs="Traditional Arabic"/>
          <w:color w:val="000000"/>
          <w:sz w:val="34"/>
          <w:szCs w:val="34"/>
          <w:rtl/>
        </w:rPr>
        <w:t>لى شيء من ذلك اختيـاراً لقباحته</w:t>
      </w:r>
      <w:r w:rsidRPr="008C4E40">
        <w:rPr>
          <w:rFonts w:ascii="Traditional Arabic" w:hAnsi="Traditional Arabic" w:cs="Traditional Arabic"/>
          <w:color w:val="000000"/>
          <w:sz w:val="34"/>
          <w:szCs w:val="34"/>
          <w:rtl/>
        </w:rPr>
        <w:t>.</w:t>
      </w:r>
    </w:p>
    <w:p w:rsidR="000E06DA" w:rsidRPr="008C4E40" w:rsidRDefault="00953B4E" w:rsidP="00AF10A4">
      <w:pPr>
        <w:spacing w:line="240" w:lineRule="atLeast"/>
        <w:jc w:val="both"/>
        <w:rPr>
          <w:rFonts w:ascii="Traditional Arabic" w:hAnsi="Traditional Arabic" w:cs="Traditional Arabic"/>
          <w:color w:val="000000"/>
          <w:sz w:val="34"/>
          <w:szCs w:val="34"/>
          <w:rtl/>
        </w:rPr>
      </w:pPr>
      <w:r w:rsidRPr="008C4E40">
        <w:rPr>
          <w:rFonts w:ascii="Traditional Arabic" w:hAnsi="Traditional Arabic" w:cs="Traditional Arabic"/>
          <w:color w:val="000000"/>
          <w:sz w:val="34"/>
          <w:szCs w:val="34"/>
          <w:rtl/>
        </w:rPr>
        <w:t xml:space="preserve">     وفي </w:t>
      </w:r>
      <w:r w:rsidR="00AF10A4" w:rsidRPr="008C4E40">
        <w:rPr>
          <w:rFonts w:ascii="Traditional Arabic" w:hAnsi="Traditional Arabic" w:cs="Traditional Arabic"/>
          <w:color w:val="000000"/>
          <w:sz w:val="34"/>
          <w:szCs w:val="34"/>
          <w:rtl/>
        </w:rPr>
        <w:t>القرآن الكريم</w:t>
      </w:r>
      <w:r w:rsidRPr="008C4E40">
        <w:rPr>
          <w:rFonts w:ascii="Traditional Arabic" w:hAnsi="Traditional Arabic" w:cs="Traditional Arabic"/>
          <w:color w:val="000000"/>
          <w:sz w:val="34"/>
          <w:szCs w:val="34"/>
          <w:rtl/>
        </w:rPr>
        <w:t xml:space="preserve"> كلمات يجوز فيها القطع وحسب ما هو مرسوم اضطراراً وعدد هذه الكلمات تسع عشرة كلمة</w:t>
      </w:r>
      <w:r w:rsidR="000E06DA" w:rsidRPr="008C4E40">
        <w:rPr>
          <w:rFonts w:ascii="Traditional Arabic" w:hAnsi="Traditional Arabic" w:cs="Traditional Arabic"/>
          <w:color w:val="000000"/>
          <w:sz w:val="34"/>
          <w:szCs w:val="34"/>
          <w:rtl/>
        </w:rPr>
        <w:t>.</w:t>
      </w:r>
      <w:r w:rsidRPr="008C4E40">
        <w:rPr>
          <w:rFonts w:ascii="Traditional Arabic" w:hAnsi="Traditional Arabic" w:cs="Traditional Arabic"/>
          <w:color w:val="000000"/>
          <w:sz w:val="34"/>
          <w:szCs w:val="34"/>
          <w:rtl/>
        </w:rPr>
        <w:t xml:space="preserve"> </w:t>
      </w:r>
    </w:p>
    <w:p w:rsidR="000E06DA" w:rsidRPr="008C4E40" w:rsidRDefault="000E06DA" w:rsidP="00DF7AB8">
      <w:pPr>
        <w:spacing w:line="240" w:lineRule="atLeast"/>
        <w:jc w:val="both"/>
        <w:rPr>
          <w:rFonts w:ascii="Traditional Arabic" w:hAnsi="Traditional Arabic" w:cs="Traditional Arabic"/>
          <w:color w:val="000000"/>
          <w:sz w:val="34"/>
          <w:szCs w:val="34"/>
          <w:rtl/>
          <w:lang w:eastAsia="ar-SY" w:bidi="ar-SY"/>
        </w:rPr>
      </w:pPr>
      <w:r w:rsidRPr="008C4E40">
        <w:rPr>
          <w:rFonts w:ascii="Traditional Arabic" w:hAnsi="Traditional Arabic" w:cs="Traditional Arabic"/>
          <w:color w:val="000000"/>
          <w:sz w:val="34"/>
          <w:szCs w:val="34"/>
          <w:rtl/>
          <w:lang w:eastAsia="ar-SY" w:bidi="ar-SY"/>
        </w:rPr>
        <w:t xml:space="preserve">     قال ابن الجزري في </w:t>
      </w:r>
      <w:r w:rsidR="00DF7AB8" w:rsidRPr="008C4E40">
        <w:rPr>
          <w:rFonts w:ascii="Traditional Arabic" w:hAnsi="Traditional Arabic" w:cs="Traditional Arabic"/>
          <w:color w:val="000000"/>
          <w:sz w:val="34"/>
          <w:szCs w:val="34"/>
          <w:rtl/>
        </w:rPr>
        <w:t xml:space="preserve">(المقدمة </w:t>
      </w:r>
      <w:r w:rsidRPr="008C4E40">
        <w:rPr>
          <w:rFonts w:ascii="Traditional Arabic" w:hAnsi="Traditional Arabic" w:cs="Traditional Arabic"/>
          <w:color w:val="000000"/>
          <w:sz w:val="34"/>
          <w:szCs w:val="34"/>
          <w:rtl/>
        </w:rPr>
        <w:t>الجزرية</w:t>
      </w:r>
      <w:r w:rsidR="00DF7AB8" w:rsidRPr="008C4E40">
        <w:rPr>
          <w:rFonts w:ascii="Traditional Arabic" w:hAnsi="Traditional Arabic" w:cs="Traditional Arabic"/>
          <w:color w:val="000000"/>
          <w:sz w:val="34"/>
          <w:szCs w:val="34"/>
          <w:rtl/>
        </w:rPr>
        <w:t>)</w:t>
      </w:r>
      <w:r w:rsidRPr="008C4E40">
        <w:rPr>
          <w:rFonts w:ascii="Traditional Arabic" w:hAnsi="Traditional Arabic" w:cs="Traditional Arabic"/>
          <w:color w:val="000000"/>
          <w:sz w:val="34"/>
          <w:szCs w:val="34"/>
          <w:rtl/>
        </w:rPr>
        <w:t xml:space="preserve"> عن المقطوع والموصول ما يأتي</w:t>
      </w:r>
      <w:r w:rsidR="0085468E" w:rsidRPr="008C4E40">
        <w:rPr>
          <w:rStyle w:val="a5"/>
          <w:rFonts w:cs="Traditional Arabic"/>
          <w:sz w:val="34"/>
          <w:szCs w:val="34"/>
          <w:rtl/>
        </w:rPr>
        <w:t>(</w:t>
      </w:r>
      <w:r w:rsidR="0085468E" w:rsidRPr="008C4E40">
        <w:rPr>
          <w:rStyle w:val="a5"/>
          <w:rFonts w:cs="Traditional Arabic"/>
          <w:sz w:val="34"/>
          <w:szCs w:val="34"/>
          <w:rtl/>
        </w:rPr>
        <w:footnoteReference w:id="99"/>
      </w:r>
      <w:r w:rsidR="0085468E" w:rsidRPr="008C4E40">
        <w:rPr>
          <w:rStyle w:val="a5"/>
          <w:rFonts w:cs="Traditional Arabic"/>
          <w:sz w:val="34"/>
          <w:szCs w:val="34"/>
          <w:rtl/>
        </w:rPr>
        <w:t>)</w:t>
      </w:r>
      <w:r w:rsidRPr="008C4E40">
        <w:rPr>
          <w:rFonts w:ascii="Traditional Arabic" w:hAnsi="Traditional Arabic" w:cs="Traditional Arabic"/>
          <w:color w:val="000000"/>
          <w:sz w:val="34"/>
          <w:szCs w:val="34"/>
          <w:rtl/>
        </w:rPr>
        <w:t>:</w:t>
      </w:r>
    </w:p>
    <w:p w:rsidR="003C6364" w:rsidRPr="008C4E40" w:rsidRDefault="000E06DA" w:rsidP="003F52FA">
      <w:pPr>
        <w:spacing w:line="240" w:lineRule="atLeast"/>
        <w:jc w:val="both"/>
        <w:rPr>
          <w:rFonts w:ascii="Traditional Arabic" w:hAnsi="Traditional Arabic" w:cs="Traditional Arabic"/>
          <w:color w:val="000000"/>
          <w:sz w:val="34"/>
          <w:szCs w:val="34"/>
          <w:rtl/>
          <w:lang w:eastAsia="ar-SY" w:bidi="ar-SY"/>
        </w:rPr>
      </w:pPr>
      <w:r w:rsidRPr="008C4E40">
        <w:rPr>
          <w:rFonts w:ascii="Traditional Arabic" w:hAnsi="Traditional Arabic" w:cs="Traditional Arabic"/>
          <w:color w:val="000000"/>
          <w:sz w:val="34"/>
          <w:szCs w:val="34"/>
          <w:rtl/>
          <w:lang w:eastAsia="ar-SY" w:bidi="ar-SY"/>
        </w:rPr>
        <w:t xml:space="preserve">   </w:t>
      </w:r>
    </w:p>
    <w:tbl>
      <w:tblPr>
        <w:tblStyle w:val="Char6"/>
        <w:bidiVisual/>
        <w:tblW w:w="0" w:type="auto"/>
        <w:tblLook w:val="04A0" w:firstRow="1" w:lastRow="0" w:firstColumn="1" w:lastColumn="0" w:noHBand="0" w:noVBand="1"/>
      </w:tblPr>
      <w:tblGrid>
        <w:gridCol w:w="4045"/>
        <w:gridCol w:w="1139"/>
        <w:gridCol w:w="3886"/>
      </w:tblGrid>
      <w:tr w:rsidR="003C6364" w:rsidRPr="008C4E40" w:rsidTr="003C6364">
        <w:tc>
          <w:tcPr>
            <w:tcW w:w="4138" w:type="dxa"/>
          </w:tcPr>
          <w:p w:rsidR="003C6364" w:rsidRPr="008C4E40" w:rsidRDefault="003C6364" w:rsidP="003F52FA">
            <w:pPr>
              <w:spacing w:line="240" w:lineRule="atLeast"/>
              <w:jc w:val="both"/>
              <w:rPr>
                <w:rFonts w:ascii="Traditional Arabic" w:hAnsi="Traditional Arabic" w:cs="Traditional Arabic"/>
                <w:color w:val="000000"/>
                <w:sz w:val="34"/>
                <w:szCs w:val="34"/>
                <w:rtl/>
                <w:lang w:eastAsia="ar-SY" w:bidi="ar-SY"/>
              </w:rPr>
            </w:pPr>
            <w:r w:rsidRPr="008C4E40">
              <w:rPr>
                <w:rFonts w:ascii="Traditional Arabic" w:hAnsi="Traditional Arabic" w:cs="Traditional Arabic"/>
                <w:b/>
                <w:bCs/>
                <w:color w:val="000000"/>
                <w:sz w:val="34"/>
                <w:szCs w:val="34"/>
                <w:rtl/>
                <w:lang w:eastAsia="ar-SY" w:bidi="ar-SY"/>
              </w:rPr>
              <w:t>وَاعْرِفْ لِمَقْطُـوعٍ وَمَوْصُـولٍ وَتَـا</w:t>
            </w:r>
          </w:p>
        </w:tc>
        <w:tc>
          <w:tcPr>
            <w:tcW w:w="1170" w:type="dxa"/>
          </w:tcPr>
          <w:p w:rsidR="003C6364" w:rsidRPr="008C4E40" w:rsidRDefault="003C6364" w:rsidP="003F52FA">
            <w:pPr>
              <w:spacing w:line="240" w:lineRule="atLeast"/>
              <w:jc w:val="both"/>
              <w:rPr>
                <w:rFonts w:ascii="Traditional Arabic" w:hAnsi="Traditional Arabic" w:cs="Traditional Arabic"/>
                <w:color w:val="000000"/>
                <w:sz w:val="34"/>
                <w:szCs w:val="34"/>
                <w:rtl/>
                <w:lang w:eastAsia="ar-SY" w:bidi="ar-SY"/>
              </w:rPr>
            </w:pPr>
          </w:p>
        </w:tc>
        <w:tc>
          <w:tcPr>
            <w:tcW w:w="3978" w:type="dxa"/>
          </w:tcPr>
          <w:p w:rsidR="003C6364" w:rsidRPr="008C4E40" w:rsidRDefault="003C6364" w:rsidP="003F52FA">
            <w:pPr>
              <w:spacing w:line="240" w:lineRule="atLeast"/>
              <w:jc w:val="both"/>
              <w:rPr>
                <w:rFonts w:ascii="Traditional Arabic" w:hAnsi="Traditional Arabic" w:cs="Traditional Arabic"/>
                <w:color w:val="000000"/>
                <w:sz w:val="34"/>
                <w:szCs w:val="34"/>
                <w:rtl/>
                <w:lang w:eastAsia="ar-SY" w:bidi="ar-SY"/>
              </w:rPr>
            </w:pPr>
            <w:r w:rsidRPr="008C4E40">
              <w:rPr>
                <w:rFonts w:ascii="Traditional Arabic" w:hAnsi="Traditional Arabic" w:cs="Traditional Arabic"/>
                <w:b/>
                <w:bCs/>
                <w:color w:val="000000"/>
                <w:sz w:val="34"/>
                <w:szCs w:val="34"/>
                <w:rtl/>
                <w:lang w:eastAsia="ar-SY" w:bidi="ar-SY"/>
              </w:rPr>
              <w:t>فِي مُصْحَـفِ الإِمَامِ فِيمَـا قَدْ أَتَـى</w:t>
            </w:r>
          </w:p>
        </w:tc>
      </w:tr>
      <w:tr w:rsidR="003C6364" w:rsidRPr="008C4E40" w:rsidTr="003C6364">
        <w:tc>
          <w:tcPr>
            <w:tcW w:w="4138" w:type="dxa"/>
          </w:tcPr>
          <w:p w:rsidR="003C6364" w:rsidRPr="008C4E40" w:rsidRDefault="003C6364" w:rsidP="003F52FA">
            <w:pPr>
              <w:spacing w:line="240" w:lineRule="atLeast"/>
              <w:jc w:val="both"/>
              <w:rPr>
                <w:rFonts w:ascii="Traditional Arabic" w:hAnsi="Traditional Arabic" w:cs="Traditional Arabic"/>
                <w:color w:val="000000"/>
                <w:sz w:val="34"/>
                <w:szCs w:val="34"/>
                <w:rtl/>
                <w:lang w:eastAsia="ar-SY" w:bidi="ar-SY"/>
              </w:rPr>
            </w:pPr>
            <w:r w:rsidRPr="008C4E40">
              <w:rPr>
                <w:rFonts w:ascii="Traditional Arabic" w:hAnsi="Traditional Arabic" w:cs="Traditional Arabic"/>
                <w:b/>
                <w:bCs/>
                <w:color w:val="000000"/>
                <w:sz w:val="34"/>
                <w:szCs w:val="34"/>
                <w:rtl/>
                <w:lang w:eastAsia="ar-SY" w:bidi="ar-SY"/>
              </w:rPr>
              <w:t>فَاقْطَـعْ بِعَشْرِ كَلِمَـاتٍ أَن لا</w:t>
            </w:r>
          </w:p>
        </w:tc>
        <w:tc>
          <w:tcPr>
            <w:tcW w:w="1170" w:type="dxa"/>
          </w:tcPr>
          <w:p w:rsidR="003C6364" w:rsidRPr="008C4E40" w:rsidRDefault="003C6364" w:rsidP="003F52FA">
            <w:pPr>
              <w:spacing w:line="240" w:lineRule="atLeast"/>
              <w:jc w:val="both"/>
              <w:rPr>
                <w:rFonts w:ascii="Traditional Arabic" w:hAnsi="Traditional Arabic" w:cs="Traditional Arabic"/>
                <w:color w:val="000000"/>
                <w:sz w:val="34"/>
                <w:szCs w:val="34"/>
                <w:rtl/>
                <w:lang w:eastAsia="ar-SY" w:bidi="ar-SY"/>
              </w:rPr>
            </w:pPr>
          </w:p>
        </w:tc>
        <w:tc>
          <w:tcPr>
            <w:tcW w:w="3978" w:type="dxa"/>
          </w:tcPr>
          <w:p w:rsidR="003C6364" w:rsidRPr="008C4E40" w:rsidRDefault="003C6364" w:rsidP="003F52FA">
            <w:pPr>
              <w:spacing w:line="240" w:lineRule="atLeast"/>
              <w:jc w:val="both"/>
              <w:rPr>
                <w:rFonts w:ascii="Traditional Arabic" w:hAnsi="Traditional Arabic" w:cs="Traditional Arabic"/>
                <w:color w:val="000000"/>
                <w:sz w:val="34"/>
                <w:szCs w:val="34"/>
                <w:rtl/>
                <w:lang w:eastAsia="ar-SY" w:bidi="ar-SY"/>
              </w:rPr>
            </w:pPr>
            <w:r w:rsidRPr="008C4E40">
              <w:rPr>
                <w:rFonts w:ascii="Traditional Arabic" w:hAnsi="Traditional Arabic" w:cs="Traditional Arabic"/>
                <w:b/>
                <w:bCs/>
                <w:color w:val="000000"/>
                <w:sz w:val="34"/>
                <w:szCs w:val="34"/>
                <w:rtl/>
                <w:lang w:eastAsia="ar-SY" w:bidi="ar-SY"/>
              </w:rPr>
              <w:t>مَـعَ مَلْجَـأٍ وَلَا إِلَـهَ إِلَّا</w:t>
            </w:r>
          </w:p>
        </w:tc>
      </w:tr>
      <w:tr w:rsidR="003C6364" w:rsidRPr="008C4E40" w:rsidTr="003C6364">
        <w:tc>
          <w:tcPr>
            <w:tcW w:w="4138" w:type="dxa"/>
          </w:tcPr>
          <w:p w:rsidR="003C6364" w:rsidRPr="008C4E40" w:rsidRDefault="003C6364" w:rsidP="003F52FA">
            <w:pPr>
              <w:spacing w:line="240" w:lineRule="atLeast"/>
              <w:jc w:val="both"/>
              <w:rPr>
                <w:rFonts w:ascii="Traditional Arabic" w:hAnsi="Traditional Arabic" w:cs="Traditional Arabic"/>
                <w:color w:val="000000"/>
                <w:sz w:val="34"/>
                <w:szCs w:val="34"/>
                <w:rtl/>
                <w:lang w:eastAsia="ar-SY" w:bidi="ar-SY"/>
              </w:rPr>
            </w:pPr>
            <w:r w:rsidRPr="008C4E40">
              <w:rPr>
                <w:rFonts w:ascii="Traditional Arabic" w:hAnsi="Traditional Arabic" w:cs="Traditional Arabic"/>
                <w:b/>
                <w:bCs/>
                <w:color w:val="000000"/>
                <w:sz w:val="34"/>
                <w:szCs w:val="34"/>
                <w:rtl/>
                <w:lang w:eastAsia="ar-SY" w:bidi="ar-SY"/>
              </w:rPr>
              <w:t>وَتَعْبُـدُوا يَاسِين ثَـانِي هُـود لا</w:t>
            </w:r>
          </w:p>
        </w:tc>
        <w:tc>
          <w:tcPr>
            <w:tcW w:w="1170" w:type="dxa"/>
          </w:tcPr>
          <w:p w:rsidR="003C6364" w:rsidRPr="008C4E40" w:rsidRDefault="003C6364" w:rsidP="003F52FA">
            <w:pPr>
              <w:spacing w:line="240" w:lineRule="atLeast"/>
              <w:jc w:val="both"/>
              <w:rPr>
                <w:rFonts w:ascii="Traditional Arabic" w:hAnsi="Traditional Arabic" w:cs="Traditional Arabic"/>
                <w:color w:val="000000"/>
                <w:sz w:val="34"/>
                <w:szCs w:val="34"/>
                <w:rtl/>
                <w:lang w:eastAsia="ar-SY" w:bidi="ar-SY"/>
              </w:rPr>
            </w:pPr>
          </w:p>
        </w:tc>
        <w:tc>
          <w:tcPr>
            <w:tcW w:w="3978" w:type="dxa"/>
          </w:tcPr>
          <w:p w:rsidR="003C6364" w:rsidRPr="008C4E40" w:rsidRDefault="003C6364" w:rsidP="003F52FA">
            <w:pPr>
              <w:spacing w:line="240" w:lineRule="atLeast"/>
              <w:jc w:val="both"/>
              <w:rPr>
                <w:rFonts w:ascii="Traditional Arabic" w:hAnsi="Traditional Arabic" w:cs="Traditional Arabic"/>
                <w:color w:val="000000"/>
                <w:sz w:val="34"/>
                <w:szCs w:val="34"/>
                <w:rtl/>
                <w:lang w:eastAsia="ar-SY" w:bidi="ar-SY"/>
              </w:rPr>
            </w:pPr>
            <w:r w:rsidRPr="008C4E40">
              <w:rPr>
                <w:rFonts w:ascii="Traditional Arabic" w:hAnsi="Traditional Arabic" w:cs="Traditional Arabic"/>
                <w:b/>
                <w:bCs/>
                <w:color w:val="000000"/>
                <w:sz w:val="34"/>
                <w:szCs w:val="34"/>
                <w:rtl/>
                <w:lang w:eastAsia="ar-SY" w:bidi="ar-SY"/>
              </w:rPr>
              <w:t>يُشْرِكْنَ تُشْرِكْ يَدْخُلَن تَعْلُـوا على</w:t>
            </w:r>
          </w:p>
        </w:tc>
      </w:tr>
      <w:tr w:rsidR="003C6364" w:rsidRPr="008C4E40" w:rsidTr="003C6364">
        <w:tc>
          <w:tcPr>
            <w:tcW w:w="4138" w:type="dxa"/>
          </w:tcPr>
          <w:p w:rsidR="003C6364" w:rsidRPr="008C4E40" w:rsidRDefault="003C6364" w:rsidP="003F52FA">
            <w:pPr>
              <w:spacing w:line="240" w:lineRule="atLeast"/>
              <w:jc w:val="both"/>
              <w:rPr>
                <w:rFonts w:ascii="Traditional Arabic" w:hAnsi="Traditional Arabic" w:cs="Traditional Arabic"/>
                <w:color w:val="000000"/>
                <w:sz w:val="34"/>
                <w:szCs w:val="34"/>
                <w:rtl/>
                <w:lang w:eastAsia="ar-SY" w:bidi="ar-SY"/>
              </w:rPr>
            </w:pPr>
            <w:r w:rsidRPr="008C4E40">
              <w:rPr>
                <w:rFonts w:ascii="Traditional Arabic" w:hAnsi="Traditional Arabic" w:cs="Traditional Arabic"/>
                <w:b/>
                <w:bCs/>
                <w:color w:val="000000"/>
                <w:sz w:val="34"/>
                <w:szCs w:val="34"/>
                <w:rtl/>
                <w:lang w:eastAsia="en-US" w:bidi="ar-IQ"/>
              </w:rPr>
              <w:t>أن لا يقولـوا لا إلـه إن ما</w:t>
            </w:r>
          </w:p>
        </w:tc>
        <w:tc>
          <w:tcPr>
            <w:tcW w:w="1170" w:type="dxa"/>
          </w:tcPr>
          <w:p w:rsidR="003C6364" w:rsidRPr="008C4E40" w:rsidRDefault="003C6364" w:rsidP="003F52FA">
            <w:pPr>
              <w:spacing w:line="240" w:lineRule="atLeast"/>
              <w:jc w:val="both"/>
              <w:rPr>
                <w:rFonts w:ascii="Traditional Arabic" w:hAnsi="Traditional Arabic" w:cs="Traditional Arabic"/>
                <w:color w:val="000000"/>
                <w:sz w:val="34"/>
                <w:szCs w:val="34"/>
                <w:rtl/>
                <w:lang w:eastAsia="ar-SY" w:bidi="ar-SY"/>
              </w:rPr>
            </w:pPr>
          </w:p>
        </w:tc>
        <w:tc>
          <w:tcPr>
            <w:tcW w:w="3978" w:type="dxa"/>
          </w:tcPr>
          <w:p w:rsidR="003C6364" w:rsidRPr="008C4E40" w:rsidRDefault="003C6364" w:rsidP="003F52FA">
            <w:pPr>
              <w:spacing w:line="240" w:lineRule="atLeast"/>
              <w:jc w:val="both"/>
              <w:rPr>
                <w:rFonts w:ascii="Traditional Arabic" w:hAnsi="Traditional Arabic" w:cs="Traditional Arabic"/>
                <w:color w:val="000000"/>
                <w:sz w:val="34"/>
                <w:szCs w:val="34"/>
                <w:rtl/>
                <w:lang w:eastAsia="ar-SY" w:bidi="ar-SY"/>
              </w:rPr>
            </w:pPr>
            <w:r w:rsidRPr="008C4E40">
              <w:rPr>
                <w:rFonts w:ascii="Traditional Arabic" w:hAnsi="Traditional Arabic" w:cs="Traditional Arabic"/>
                <w:b/>
                <w:bCs/>
                <w:color w:val="000000"/>
                <w:sz w:val="34"/>
                <w:szCs w:val="34"/>
                <w:rtl/>
                <w:lang w:eastAsia="en-US" w:bidi="ar-IQ"/>
              </w:rPr>
              <w:t>بالرعـد كالمفتوح صِلْ وَعَنْ مَا</w:t>
            </w:r>
          </w:p>
        </w:tc>
      </w:tr>
      <w:tr w:rsidR="003C6364" w:rsidRPr="008C4E40" w:rsidTr="003C6364">
        <w:tc>
          <w:tcPr>
            <w:tcW w:w="4138" w:type="dxa"/>
          </w:tcPr>
          <w:p w:rsidR="003C6364" w:rsidRPr="008C4E40" w:rsidRDefault="003C6364" w:rsidP="003F52FA">
            <w:pPr>
              <w:spacing w:line="240" w:lineRule="atLeast"/>
              <w:jc w:val="both"/>
              <w:rPr>
                <w:rFonts w:ascii="Traditional Arabic" w:hAnsi="Traditional Arabic" w:cs="Traditional Arabic"/>
                <w:color w:val="000000"/>
                <w:sz w:val="34"/>
                <w:szCs w:val="34"/>
                <w:rtl/>
                <w:lang w:eastAsia="ar-SY" w:bidi="ar-SY"/>
              </w:rPr>
            </w:pPr>
            <w:r w:rsidRPr="008C4E40">
              <w:rPr>
                <w:rFonts w:ascii="Traditional Arabic" w:hAnsi="Traditional Arabic" w:cs="Traditional Arabic"/>
                <w:b/>
                <w:bCs/>
                <w:color w:val="000000"/>
                <w:sz w:val="34"/>
                <w:szCs w:val="34"/>
                <w:rtl/>
                <w:lang w:eastAsia="en-US" w:bidi="ar-IQ"/>
              </w:rPr>
              <w:t>نُهُـوا اقْطَعُـوا مِنْ مَا بِرُومٍ وَالنِّسَا</w:t>
            </w:r>
          </w:p>
        </w:tc>
        <w:tc>
          <w:tcPr>
            <w:tcW w:w="1170" w:type="dxa"/>
          </w:tcPr>
          <w:p w:rsidR="003C6364" w:rsidRPr="008C4E40" w:rsidRDefault="003C6364" w:rsidP="003F52FA">
            <w:pPr>
              <w:spacing w:line="240" w:lineRule="atLeast"/>
              <w:jc w:val="both"/>
              <w:rPr>
                <w:rFonts w:ascii="Traditional Arabic" w:hAnsi="Traditional Arabic" w:cs="Traditional Arabic"/>
                <w:color w:val="000000"/>
                <w:sz w:val="34"/>
                <w:szCs w:val="34"/>
                <w:rtl/>
                <w:lang w:eastAsia="ar-SY" w:bidi="ar-SY"/>
              </w:rPr>
            </w:pPr>
          </w:p>
        </w:tc>
        <w:tc>
          <w:tcPr>
            <w:tcW w:w="3978" w:type="dxa"/>
          </w:tcPr>
          <w:p w:rsidR="003C6364" w:rsidRPr="008C4E40" w:rsidRDefault="00C21D4E" w:rsidP="003F52FA">
            <w:pPr>
              <w:spacing w:line="240" w:lineRule="atLeast"/>
              <w:jc w:val="both"/>
              <w:rPr>
                <w:rFonts w:ascii="Traditional Arabic" w:hAnsi="Traditional Arabic" w:cs="Traditional Arabic"/>
                <w:color w:val="000000"/>
                <w:sz w:val="34"/>
                <w:szCs w:val="34"/>
                <w:rtl/>
                <w:lang w:eastAsia="ar-SY" w:bidi="ar-SY"/>
              </w:rPr>
            </w:pPr>
            <w:r w:rsidRPr="008C4E40">
              <w:rPr>
                <w:rFonts w:ascii="Traditional Arabic" w:hAnsi="Traditional Arabic" w:cs="Traditional Arabic"/>
                <w:b/>
                <w:bCs/>
                <w:color w:val="000000"/>
                <w:sz w:val="34"/>
                <w:szCs w:val="34"/>
                <w:rtl/>
                <w:lang w:eastAsia="en-US" w:bidi="ar-IQ"/>
              </w:rPr>
              <w:t>خُلْـفُ المُنَافِقِينَ أَمْ مَنْ أَسَّسَا</w:t>
            </w:r>
          </w:p>
        </w:tc>
      </w:tr>
      <w:tr w:rsidR="003C6364" w:rsidRPr="008C4E40" w:rsidTr="003C6364">
        <w:tc>
          <w:tcPr>
            <w:tcW w:w="4138" w:type="dxa"/>
          </w:tcPr>
          <w:p w:rsidR="003C6364" w:rsidRPr="008C4E40" w:rsidRDefault="00C21D4E" w:rsidP="003F52FA">
            <w:pPr>
              <w:spacing w:line="240" w:lineRule="atLeast"/>
              <w:jc w:val="both"/>
              <w:rPr>
                <w:rFonts w:ascii="Traditional Arabic" w:hAnsi="Traditional Arabic" w:cs="Traditional Arabic"/>
                <w:color w:val="000000"/>
                <w:sz w:val="34"/>
                <w:szCs w:val="34"/>
                <w:rtl/>
                <w:lang w:eastAsia="ar-SY" w:bidi="ar-SY"/>
              </w:rPr>
            </w:pPr>
            <w:r w:rsidRPr="008C4E40">
              <w:rPr>
                <w:rFonts w:ascii="Traditional Arabic" w:hAnsi="Traditional Arabic" w:cs="Traditional Arabic"/>
                <w:b/>
                <w:bCs/>
                <w:color w:val="000000"/>
                <w:sz w:val="34"/>
                <w:szCs w:val="34"/>
                <w:rtl/>
                <w:lang w:eastAsia="en-US" w:bidi="ar-IQ"/>
              </w:rPr>
              <w:t>فُصِّلَتْ النِّسَـا وَذِبْـحٍ حَيْثُ مَا</w:t>
            </w:r>
          </w:p>
        </w:tc>
        <w:tc>
          <w:tcPr>
            <w:tcW w:w="1170" w:type="dxa"/>
          </w:tcPr>
          <w:p w:rsidR="003C6364" w:rsidRPr="008C4E40" w:rsidRDefault="003C6364" w:rsidP="003F52FA">
            <w:pPr>
              <w:spacing w:line="240" w:lineRule="atLeast"/>
              <w:jc w:val="both"/>
              <w:rPr>
                <w:rFonts w:ascii="Traditional Arabic" w:hAnsi="Traditional Arabic" w:cs="Traditional Arabic"/>
                <w:color w:val="000000"/>
                <w:sz w:val="34"/>
                <w:szCs w:val="34"/>
                <w:rtl/>
                <w:lang w:eastAsia="ar-SY" w:bidi="ar-SY"/>
              </w:rPr>
            </w:pPr>
          </w:p>
        </w:tc>
        <w:tc>
          <w:tcPr>
            <w:tcW w:w="3978" w:type="dxa"/>
          </w:tcPr>
          <w:p w:rsidR="003C6364" w:rsidRPr="008C4E40" w:rsidRDefault="00C21D4E" w:rsidP="003F52FA">
            <w:pPr>
              <w:spacing w:line="240" w:lineRule="atLeast"/>
              <w:jc w:val="both"/>
              <w:rPr>
                <w:rFonts w:ascii="Traditional Arabic" w:hAnsi="Traditional Arabic" w:cs="Traditional Arabic"/>
                <w:color w:val="000000"/>
                <w:sz w:val="34"/>
                <w:szCs w:val="34"/>
                <w:rtl/>
                <w:lang w:eastAsia="ar-SY" w:bidi="ar-SY"/>
              </w:rPr>
            </w:pPr>
            <w:r w:rsidRPr="008C4E40">
              <w:rPr>
                <w:rFonts w:ascii="Traditional Arabic" w:hAnsi="Traditional Arabic" w:cs="Traditional Arabic"/>
                <w:b/>
                <w:bCs/>
                <w:color w:val="000000"/>
                <w:sz w:val="34"/>
                <w:szCs w:val="34"/>
                <w:rtl/>
                <w:lang w:eastAsia="en-US" w:bidi="ar-IQ"/>
              </w:rPr>
              <w:t>وَأَنْ لَمِ المَفْتُوحَ كَسْرُ إِنَّ مَا</w:t>
            </w:r>
          </w:p>
        </w:tc>
      </w:tr>
      <w:tr w:rsidR="003C6364" w:rsidRPr="008C4E40" w:rsidTr="003C6364">
        <w:tc>
          <w:tcPr>
            <w:tcW w:w="4138" w:type="dxa"/>
          </w:tcPr>
          <w:p w:rsidR="003C6364" w:rsidRPr="008C4E40" w:rsidRDefault="00C21D4E" w:rsidP="003F52FA">
            <w:pPr>
              <w:spacing w:line="240" w:lineRule="atLeast"/>
              <w:jc w:val="both"/>
              <w:rPr>
                <w:rFonts w:ascii="Traditional Arabic" w:hAnsi="Traditional Arabic" w:cs="Traditional Arabic"/>
                <w:color w:val="000000"/>
                <w:sz w:val="34"/>
                <w:szCs w:val="34"/>
                <w:rtl/>
                <w:lang w:eastAsia="ar-SY" w:bidi="ar-SY"/>
              </w:rPr>
            </w:pPr>
            <w:r w:rsidRPr="008C4E40">
              <w:rPr>
                <w:rFonts w:ascii="Traditional Arabic" w:hAnsi="Traditional Arabic" w:cs="Traditional Arabic"/>
                <w:b/>
                <w:bCs/>
                <w:color w:val="000000"/>
                <w:sz w:val="34"/>
                <w:szCs w:val="34"/>
                <w:rtl/>
                <w:lang w:eastAsia="ar-SY" w:bidi="ar-IQ"/>
              </w:rPr>
              <w:t>اَلانْعَـامِ وَالمَفْتُوحَ يَدْعُـونَ مَعَا</w:t>
            </w:r>
          </w:p>
        </w:tc>
        <w:tc>
          <w:tcPr>
            <w:tcW w:w="1170" w:type="dxa"/>
          </w:tcPr>
          <w:p w:rsidR="003C6364" w:rsidRPr="008C4E40" w:rsidRDefault="003C6364" w:rsidP="003F52FA">
            <w:pPr>
              <w:spacing w:line="240" w:lineRule="atLeast"/>
              <w:jc w:val="both"/>
              <w:rPr>
                <w:rFonts w:ascii="Traditional Arabic" w:hAnsi="Traditional Arabic" w:cs="Traditional Arabic"/>
                <w:color w:val="000000"/>
                <w:sz w:val="34"/>
                <w:szCs w:val="34"/>
                <w:rtl/>
                <w:lang w:eastAsia="ar-SY" w:bidi="ar-SY"/>
              </w:rPr>
            </w:pPr>
          </w:p>
        </w:tc>
        <w:tc>
          <w:tcPr>
            <w:tcW w:w="3978" w:type="dxa"/>
          </w:tcPr>
          <w:p w:rsidR="003C6364" w:rsidRPr="008C4E40" w:rsidRDefault="00C21D4E" w:rsidP="003F52FA">
            <w:pPr>
              <w:spacing w:line="240" w:lineRule="atLeast"/>
              <w:jc w:val="both"/>
              <w:rPr>
                <w:rFonts w:ascii="Traditional Arabic" w:hAnsi="Traditional Arabic" w:cs="Traditional Arabic"/>
                <w:color w:val="000000"/>
                <w:sz w:val="34"/>
                <w:szCs w:val="34"/>
                <w:rtl/>
                <w:lang w:eastAsia="ar-SY" w:bidi="ar-SY"/>
              </w:rPr>
            </w:pPr>
            <w:r w:rsidRPr="008C4E40">
              <w:rPr>
                <w:rFonts w:ascii="Traditional Arabic" w:hAnsi="Traditional Arabic" w:cs="Traditional Arabic"/>
                <w:b/>
                <w:bCs/>
                <w:color w:val="000000"/>
                <w:sz w:val="34"/>
                <w:szCs w:val="34"/>
                <w:rtl/>
                <w:lang w:eastAsia="ar-SY" w:bidi="ar-IQ"/>
              </w:rPr>
              <w:t>وَخُلْفُ الانْفَالِ وَنَحْلٍ وَقَعَـا</w:t>
            </w:r>
          </w:p>
        </w:tc>
      </w:tr>
      <w:tr w:rsidR="003C6364" w:rsidRPr="008C4E40" w:rsidTr="003C6364">
        <w:tc>
          <w:tcPr>
            <w:tcW w:w="4138" w:type="dxa"/>
          </w:tcPr>
          <w:p w:rsidR="003C6364" w:rsidRPr="008C4E40" w:rsidRDefault="00C21D4E" w:rsidP="003F52FA">
            <w:pPr>
              <w:spacing w:line="240" w:lineRule="atLeast"/>
              <w:jc w:val="both"/>
              <w:rPr>
                <w:rFonts w:ascii="Traditional Arabic" w:hAnsi="Traditional Arabic" w:cs="Traditional Arabic"/>
                <w:color w:val="000000"/>
                <w:sz w:val="34"/>
                <w:szCs w:val="34"/>
                <w:rtl/>
                <w:lang w:eastAsia="ar-SY" w:bidi="ar-SY"/>
              </w:rPr>
            </w:pPr>
            <w:r w:rsidRPr="008C4E40">
              <w:rPr>
                <w:rFonts w:ascii="Traditional Arabic" w:hAnsi="Traditional Arabic" w:cs="Traditional Arabic"/>
                <w:b/>
                <w:bCs/>
                <w:color w:val="000000"/>
                <w:sz w:val="34"/>
                <w:szCs w:val="34"/>
                <w:rtl/>
                <w:lang w:eastAsia="ar-SY" w:bidi="ar-IQ"/>
              </w:rPr>
              <w:t>وَكُـلِّ مَا سَأَلْتُمُوهُ وَاخْتُلِفْ</w:t>
            </w:r>
          </w:p>
        </w:tc>
        <w:tc>
          <w:tcPr>
            <w:tcW w:w="1170" w:type="dxa"/>
          </w:tcPr>
          <w:p w:rsidR="003C6364" w:rsidRPr="008C4E40" w:rsidRDefault="003C6364" w:rsidP="003F52FA">
            <w:pPr>
              <w:spacing w:line="240" w:lineRule="atLeast"/>
              <w:jc w:val="both"/>
              <w:rPr>
                <w:rFonts w:ascii="Traditional Arabic" w:hAnsi="Traditional Arabic" w:cs="Traditional Arabic"/>
                <w:color w:val="000000"/>
                <w:sz w:val="34"/>
                <w:szCs w:val="34"/>
                <w:rtl/>
                <w:lang w:eastAsia="ar-SY" w:bidi="ar-SY"/>
              </w:rPr>
            </w:pPr>
          </w:p>
        </w:tc>
        <w:tc>
          <w:tcPr>
            <w:tcW w:w="3978" w:type="dxa"/>
          </w:tcPr>
          <w:p w:rsidR="003C6364" w:rsidRPr="008C4E40" w:rsidRDefault="00C21D4E" w:rsidP="003F52FA">
            <w:pPr>
              <w:spacing w:line="240" w:lineRule="atLeast"/>
              <w:jc w:val="both"/>
              <w:rPr>
                <w:rFonts w:ascii="Traditional Arabic" w:hAnsi="Traditional Arabic" w:cs="Traditional Arabic"/>
                <w:color w:val="000000"/>
                <w:sz w:val="34"/>
                <w:szCs w:val="34"/>
                <w:rtl/>
                <w:lang w:eastAsia="ar-SY" w:bidi="ar-SY"/>
              </w:rPr>
            </w:pPr>
            <w:r w:rsidRPr="008C4E40">
              <w:rPr>
                <w:rFonts w:ascii="Traditional Arabic" w:hAnsi="Traditional Arabic" w:cs="Traditional Arabic"/>
                <w:b/>
                <w:bCs/>
                <w:color w:val="000000"/>
                <w:sz w:val="34"/>
                <w:szCs w:val="34"/>
                <w:rtl/>
                <w:lang w:eastAsia="ar-SY" w:bidi="ar-IQ"/>
              </w:rPr>
              <w:t>رُدُّوا كَذَا قُلْ بِئْسَمَا وَالْوَصْلُ صِفْ</w:t>
            </w:r>
          </w:p>
        </w:tc>
      </w:tr>
      <w:tr w:rsidR="003C6364" w:rsidRPr="008C4E40" w:rsidTr="003C6364">
        <w:tc>
          <w:tcPr>
            <w:tcW w:w="4138" w:type="dxa"/>
          </w:tcPr>
          <w:p w:rsidR="003C6364" w:rsidRPr="008C4E40" w:rsidRDefault="00C21D4E" w:rsidP="003F52FA">
            <w:pPr>
              <w:spacing w:line="240" w:lineRule="atLeast"/>
              <w:jc w:val="both"/>
              <w:rPr>
                <w:rFonts w:ascii="Traditional Arabic" w:hAnsi="Traditional Arabic" w:cs="Traditional Arabic"/>
                <w:color w:val="000000"/>
                <w:sz w:val="34"/>
                <w:szCs w:val="34"/>
                <w:rtl/>
                <w:lang w:eastAsia="ar-SY" w:bidi="ar-SY"/>
              </w:rPr>
            </w:pPr>
            <w:r w:rsidRPr="008C4E40">
              <w:rPr>
                <w:rFonts w:ascii="Traditional Arabic" w:hAnsi="Traditional Arabic" w:cs="Traditional Arabic"/>
                <w:b/>
                <w:bCs/>
                <w:color w:val="000000"/>
                <w:sz w:val="34"/>
                <w:szCs w:val="34"/>
                <w:rtl/>
                <w:lang w:eastAsia="ar-SY" w:bidi="ar-IQ"/>
              </w:rPr>
              <w:t>خَلَفْتُمُونِي وَاشْتَـرَوْا فِي مَا اقْطَعَـا</w:t>
            </w:r>
          </w:p>
        </w:tc>
        <w:tc>
          <w:tcPr>
            <w:tcW w:w="1170" w:type="dxa"/>
          </w:tcPr>
          <w:p w:rsidR="003C6364" w:rsidRPr="008C4E40" w:rsidRDefault="003C6364" w:rsidP="003F52FA">
            <w:pPr>
              <w:spacing w:line="240" w:lineRule="atLeast"/>
              <w:jc w:val="both"/>
              <w:rPr>
                <w:rFonts w:ascii="Traditional Arabic" w:hAnsi="Traditional Arabic" w:cs="Traditional Arabic"/>
                <w:color w:val="000000"/>
                <w:sz w:val="34"/>
                <w:szCs w:val="34"/>
                <w:rtl/>
                <w:lang w:eastAsia="ar-SY" w:bidi="ar-SY"/>
              </w:rPr>
            </w:pPr>
          </w:p>
        </w:tc>
        <w:tc>
          <w:tcPr>
            <w:tcW w:w="3978" w:type="dxa"/>
          </w:tcPr>
          <w:p w:rsidR="003C6364" w:rsidRPr="008C4E40" w:rsidRDefault="00C21D4E" w:rsidP="003F52FA">
            <w:pPr>
              <w:spacing w:line="240" w:lineRule="atLeast"/>
              <w:jc w:val="both"/>
              <w:rPr>
                <w:rFonts w:ascii="Traditional Arabic" w:hAnsi="Traditional Arabic" w:cs="Traditional Arabic"/>
                <w:color w:val="000000"/>
                <w:sz w:val="34"/>
                <w:szCs w:val="34"/>
                <w:rtl/>
                <w:lang w:eastAsia="ar-SY" w:bidi="ar-SY"/>
              </w:rPr>
            </w:pPr>
            <w:r w:rsidRPr="008C4E40">
              <w:rPr>
                <w:rFonts w:ascii="Traditional Arabic" w:hAnsi="Traditional Arabic" w:cs="Traditional Arabic"/>
                <w:b/>
                <w:bCs/>
                <w:color w:val="000000"/>
                <w:sz w:val="34"/>
                <w:szCs w:val="34"/>
                <w:rtl/>
                <w:lang w:eastAsia="ar-SY" w:bidi="ar-IQ"/>
              </w:rPr>
              <w:t>أُوحِيْ أَفَضْتُمُ اشْتَهَتْ يَبْلُـوا مَعَـا</w:t>
            </w:r>
          </w:p>
        </w:tc>
      </w:tr>
      <w:tr w:rsidR="003C6364" w:rsidRPr="008C4E40" w:rsidTr="003C6364">
        <w:tc>
          <w:tcPr>
            <w:tcW w:w="4138" w:type="dxa"/>
          </w:tcPr>
          <w:p w:rsidR="003C6364" w:rsidRPr="008C4E40" w:rsidRDefault="00C21D4E" w:rsidP="003F52FA">
            <w:pPr>
              <w:spacing w:line="240" w:lineRule="atLeast"/>
              <w:jc w:val="both"/>
              <w:rPr>
                <w:rFonts w:ascii="Traditional Arabic" w:hAnsi="Traditional Arabic" w:cs="Traditional Arabic"/>
                <w:color w:val="000000"/>
                <w:sz w:val="34"/>
                <w:szCs w:val="34"/>
                <w:rtl/>
                <w:lang w:eastAsia="ar-SY" w:bidi="ar-SY"/>
              </w:rPr>
            </w:pPr>
            <w:r w:rsidRPr="008C4E40">
              <w:rPr>
                <w:rFonts w:ascii="Traditional Arabic" w:hAnsi="Traditional Arabic" w:cs="Traditional Arabic"/>
                <w:b/>
                <w:bCs/>
                <w:color w:val="000000"/>
                <w:sz w:val="34"/>
                <w:szCs w:val="34"/>
                <w:rtl/>
                <w:lang w:eastAsia="ar-SY" w:bidi="ar-IQ"/>
              </w:rPr>
              <w:t>ثَانِي فَعَلْنَ وَقَعَـتْ رُومٌ كِـلاَ</w:t>
            </w:r>
          </w:p>
        </w:tc>
        <w:tc>
          <w:tcPr>
            <w:tcW w:w="1170" w:type="dxa"/>
          </w:tcPr>
          <w:p w:rsidR="003C6364" w:rsidRPr="008C4E40" w:rsidRDefault="003C6364" w:rsidP="003F52FA">
            <w:pPr>
              <w:spacing w:line="240" w:lineRule="atLeast"/>
              <w:jc w:val="both"/>
              <w:rPr>
                <w:rFonts w:ascii="Traditional Arabic" w:hAnsi="Traditional Arabic" w:cs="Traditional Arabic"/>
                <w:color w:val="000000"/>
                <w:sz w:val="34"/>
                <w:szCs w:val="34"/>
                <w:rtl/>
                <w:lang w:eastAsia="ar-SY" w:bidi="ar-SY"/>
              </w:rPr>
            </w:pPr>
          </w:p>
        </w:tc>
        <w:tc>
          <w:tcPr>
            <w:tcW w:w="3978" w:type="dxa"/>
          </w:tcPr>
          <w:p w:rsidR="003C6364" w:rsidRPr="008C4E40" w:rsidRDefault="00C21D4E" w:rsidP="003F52FA">
            <w:pPr>
              <w:spacing w:line="240" w:lineRule="atLeast"/>
              <w:jc w:val="both"/>
              <w:rPr>
                <w:rFonts w:ascii="Traditional Arabic" w:hAnsi="Traditional Arabic" w:cs="Traditional Arabic"/>
                <w:color w:val="000000"/>
                <w:sz w:val="34"/>
                <w:szCs w:val="34"/>
                <w:rtl/>
                <w:lang w:eastAsia="ar-SY" w:bidi="ar-SY"/>
              </w:rPr>
            </w:pPr>
            <w:r w:rsidRPr="008C4E40">
              <w:rPr>
                <w:rFonts w:ascii="Traditional Arabic" w:hAnsi="Traditional Arabic" w:cs="Traditional Arabic"/>
                <w:b/>
                <w:bCs/>
                <w:color w:val="000000"/>
                <w:sz w:val="34"/>
                <w:szCs w:val="34"/>
                <w:rtl/>
                <w:lang w:eastAsia="ar-SY" w:bidi="ar-IQ"/>
              </w:rPr>
              <w:t>تَنْزِيلُ شعـراء وغيرهـا صِـلاَ</w:t>
            </w:r>
          </w:p>
        </w:tc>
      </w:tr>
      <w:tr w:rsidR="003C6364" w:rsidRPr="008C4E40" w:rsidTr="003C6364">
        <w:tc>
          <w:tcPr>
            <w:tcW w:w="4138" w:type="dxa"/>
          </w:tcPr>
          <w:p w:rsidR="003C6364" w:rsidRPr="008C4E40" w:rsidRDefault="00C21D4E" w:rsidP="003F52FA">
            <w:pPr>
              <w:spacing w:line="240" w:lineRule="atLeast"/>
              <w:jc w:val="both"/>
              <w:rPr>
                <w:rFonts w:ascii="Traditional Arabic" w:hAnsi="Traditional Arabic" w:cs="Traditional Arabic"/>
                <w:color w:val="000000"/>
                <w:sz w:val="34"/>
                <w:szCs w:val="34"/>
                <w:rtl/>
                <w:lang w:eastAsia="ar-SY" w:bidi="ar-SY"/>
              </w:rPr>
            </w:pPr>
            <w:r w:rsidRPr="008C4E40">
              <w:rPr>
                <w:rFonts w:ascii="Traditional Arabic" w:hAnsi="Traditional Arabic" w:cs="Traditional Arabic"/>
                <w:b/>
                <w:bCs/>
                <w:color w:val="000000"/>
                <w:sz w:val="34"/>
                <w:szCs w:val="34"/>
                <w:rtl/>
                <w:lang w:eastAsia="ar-SY" w:bidi="ar-IQ"/>
              </w:rPr>
              <w:t>فَأَيْنَمَا كَالنَّحْلِ صِـلْ وَمُخْتَلِفْ</w:t>
            </w:r>
          </w:p>
        </w:tc>
        <w:tc>
          <w:tcPr>
            <w:tcW w:w="1170" w:type="dxa"/>
          </w:tcPr>
          <w:p w:rsidR="003C6364" w:rsidRPr="008C4E40" w:rsidRDefault="003C6364" w:rsidP="003F52FA">
            <w:pPr>
              <w:spacing w:line="240" w:lineRule="atLeast"/>
              <w:jc w:val="both"/>
              <w:rPr>
                <w:rFonts w:ascii="Traditional Arabic" w:hAnsi="Traditional Arabic" w:cs="Traditional Arabic"/>
                <w:color w:val="000000"/>
                <w:sz w:val="34"/>
                <w:szCs w:val="34"/>
                <w:rtl/>
                <w:lang w:eastAsia="ar-SY" w:bidi="ar-SY"/>
              </w:rPr>
            </w:pPr>
          </w:p>
        </w:tc>
        <w:tc>
          <w:tcPr>
            <w:tcW w:w="3978" w:type="dxa"/>
          </w:tcPr>
          <w:p w:rsidR="003C6364" w:rsidRPr="008C4E40" w:rsidRDefault="00C21D4E" w:rsidP="003F52FA">
            <w:pPr>
              <w:spacing w:line="240" w:lineRule="atLeast"/>
              <w:jc w:val="both"/>
              <w:rPr>
                <w:rFonts w:ascii="Traditional Arabic" w:hAnsi="Traditional Arabic" w:cs="Traditional Arabic"/>
                <w:color w:val="000000"/>
                <w:sz w:val="34"/>
                <w:szCs w:val="34"/>
                <w:rtl/>
                <w:lang w:eastAsia="ar-SY" w:bidi="ar-SY"/>
              </w:rPr>
            </w:pPr>
            <w:r w:rsidRPr="008C4E40">
              <w:rPr>
                <w:rFonts w:ascii="Traditional Arabic" w:hAnsi="Traditional Arabic" w:cs="Traditional Arabic"/>
                <w:b/>
                <w:bCs/>
                <w:color w:val="000000"/>
                <w:sz w:val="34"/>
                <w:szCs w:val="34"/>
                <w:rtl/>
                <w:lang w:eastAsia="ar-SY" w:bidi="ar-IQ"/>
              </w:rPr>
              <w:t xml:space="preserve">فِي </w:t>
            </w:r>
            <w:proofErr w:type="spellStart"/>
            <w:r w:rsidRPr="008C4E40">
              <w:rPr>
                <w:rFonts w:ascii="Traditional Arabic" w:hAnsi="Traditional Arabic" w:cs="Traditional Arabic"/>
                <w:b/>
                <w:bCs/>
                <w:color w:val="000000"/>
                <w:sz w:val="34"/>
                <w:szCs w:val="34"/>
                <w:rtl/>
                <w:lang w:eastAsia="ar-SY" w:bidi="ar-IQ"/>
              </w:rPr>
              <w:t>الشُّعَرَا</w:t>
            </w:r>
            <w:proofErr w:type="spellEnd"/>
            <w:r w:rsidRPr="008C4E40">
              <w:rPr>
                <w:rFonts w:ascii="Traditional Arabic" w:hAnsi="Traditional Arabic" w:cs="Traditional Arabic"/>
                <w:b/>
                <w:bCs/>
                <w:color w:val="000000"/>
                <w:sz w:val="34"/>
                <w:szCs w:val="34"/>
                <w:rtl/>
                <w:lang w:eastAsia="ar-SY" w:bidi="ar-IQ"/>
              </w:rPr>
              <w:t xml:space="preserve"> الأَحْزَابِ وَالنِّسَا وُصِفْ</w:t>
            </w:r>
          </w:p>
        </w:tc>
      </w:tr>
      <w:tr w:rsidR="003C6364" w:rsidRPr="008C4E40" w:rsidTr="003C6364">
        <w:tc>
          <w:tcPr>
            <w:tcW w:w="4138" w:type="dxa"/>
          </w:tcPr>
          <w:p w:rsidR="003C6364" w:rsidRPr="008C4E40" w:rsidRDefault="00C21D4E" w:rsidP="003F52FA">
            <w:pPr>
              <w:spacing w:line="240" w:lineRule="atLeast"/>
              <w:jc w:val="both"/>
              <w:rPr>
                <w:rFonts w:ascii="Traditional Arabic" w:hAnsi="Traditional Arabic" w:cs="Traditional Arabic"/>
                <w:color w:val="000000"/>
                <w:sz w:val="34"/>
                <w:szCs w:val="34"/>
                <w:rtl/>
                <w:lang w:eastAsia="ar-SY" w:bidi="ar-SY"/>
              </w:rPr>
            </w:pPr>
            <w:r w:rsidRPr="008C4E40">
              <w:rPr>
                <w:rFonts w:ascii="Traditional Arabic" w:hAnsi="Traditional Arabic" w:cs="Traditional Arabic"/>
                <w:b/>
                <w:bCs/>
                <w:color w:val="000000"/>
                <w:sz w:val="34"/>
                <w:szCs w:val="34"/>
                <w:rtl/>
                <w:lang w:eastAsia="ar-SY" w:bidi="ar-IQ"/>
              </w:rPr>
              <w:t xml:space="preserve">وَصِـلْ </w:t>
            </w:r>
            <w:proofErr w:type="spellStart"/>
            <w:r w:rsidRPr="008C4E40">
              <w:rPr>
                <w:rFonts w:ascii="Traditional Arabic" w:hAnsi="Traditional Arabic" w:cs="Traditional Arabic"/>
                <w:b/>
                <w:bCs/>
                <w:color w:val="000000"/>
                <w:sz w:val="34"/>
                <w:szCs w:val="34"/>
                <w:rtl/>
                <w:lang w:eastAsia="ar-SY" w:bidi="ar-IQ"/>
              </w:rPr>
              <w:t>فَإِلَّمْ</w:t>
            </w:r>
            <w:proofErr w:type="spellEnd"/>
            <w:r w:rsidRPr="008C4E40">
              <w:rPr>
                <w:rFonts w:ascii="Traditional Arabic" w:hAnsi="Traditional Arabic" w:cs="Traditional Arabic"/>
                <w:b/>
                <w:bCs/>
                <w:color w:val="000000"/>
                <w:sz w:val="34"/>
                <w:szCs w:val="34"/>
                <w:rtl/>
                <w:lang w:eastAsia="ar-SY" w:bidi="ar-IQ"/>
              </w:rPr>
              <w:t xml:space="preserve"> هُودَ أَلَّنْ </w:t>
            </w:r>
            <w:proofErr w:type="spellStart"/>
            <w:r w:rsidRPr="008C4E40">
              <w:rPr>
                <w:rFonts w:ascii="Traditional Arabic" w:hAnsi="Traditional Arabic" w:cs="Traditional Arabic"/>
                <w:b/>
                <w:bCs/>
                <w:color w:val="000000"/>
                <w:sz w:val="34"/>
                <w:szCs w:val="34"/>
                <w:rtl/>
                <w:lang w:eastAsia="ar-SY" w:bidi="ar-IQ"/>
              </w:rPr>
              <w:t>نَجْعَلاَ</w:t>
            </w:r>
            <w:proofErr w:type="spellEnd"/>
          </w:p>
        </w:tc>
        <w:tc>
          <w:tcPr>
            <w:tcW w:w="1170" w:type="dxa"/>
          </w:tcPr>
          <w:p w:rsidR="003C6364" w:rsidRPr="008C4E40" w:rsidRDefault="003C6364" w:rsidP="003F52FA">
            <w:pPr>
              <w:spacing w:line="240" w:lineRule="atLeast"/>
              <w:jc w:val="both"/>
              <w:rPr>
                <w:rFonts w:ascii="Traditional Arabic" w:hAnsi="Traditional Arabic" w:cs="Traditional Arabic"/>
                <w:color w:val="000000"/>
                <w:sz w:val="34"/>
                <w:szCs w:val="34"/>
                <w:rtl/>
                <w:lang w:eastAsia="ar-SY" w:bidi="ar-SY"/>
              </w:rPr>
            </w:pPr>
          </w:p>
        </w:tc>
        <w:tc>
          <w:tcPr>
            <w:tcW w:w="3978" w:type="dxa"/>
          </w:tcPr>
          <w:p w:rsidR="003C6364" w:rsidRPr="008C4E40" w:rsidRDefault="00C21D4E" w:rsidP="003F52FA">
            <w:pPr>
              <w:spacing w:line="240" w:lineRule="atLeast"/>
              <w:jc w:val="both"/>
              <w:rPr>
                <w:rFonts w:ascii="Traditional Arabic" w:hAnsi="Traditional Arabic" w:cs="Traditional Arabic"/>
                <w:color w:val="000000"/>
                <w:sz w:val="34"/>
                <w:szCs w:val="34"/>
                <w:rtl/>
                <w:lang w:eastAsia="ar-SY" w:bidi="ar-SY"/>
              </w:rPr>
            </w:pPr>
            <w:r w:rsidRPr="008C4E40">
              <w:rPr>
                <w:rFonts w:ascii="Traditional Arabic" w:hAnsi="Traditional Arabic" w:cs="Traditional Arabic"/>
                <w:b/>
                <w:bCs/>
                <w:color w:val="000000"/>
                <w:sz w:val="34"/>
                <w:szCs w:val="34"/>
                <w:rtl/>
                <w:lang w:eastAsia="ar-SY" w:bidi="ar-IQ"/>
              </w:rPr>
              <w:t>نَجْمَعَ كَيْلاَ تَحْزَنُـوا تَأْسَوْا عَلَى</w:t>
            </w:r>
          </w:p>
        </w:tc>
      </w:tr>
      <w:tr w:rsidR="003C6364" w:rsidRPr="008C4E40" w:rsidTr="003C6364">
        <w:tc>
          <w:tcPr>
            <w:tcW w:w="4138" w:type="dxa"/>
          </w:tcPr>
          <w:p w:rsidR="003C6364" w:rsidRPr="008C4E40" w:rsidRDefault="00C21D4E" w:rsidP="003F52FA">
            <w:pPr>
              <w:spacing w:line="240" w:lineRule="atLeast"/>
              <w:jc w:val="both"/>
              <w:rPr>
                <w:rFonts w:ascii="Traditional Arabic" w:hAnsi="Traditional Arabic" w:cs="Traditional Arabic"/>
                <w:color w:val="000000"/>
                <w:sz w:val="34"/>
                <w:szCs w:val="34"/>
                <w:rtl/>
                <w:lang w:eastAsia="ar-SY" w:bidi="ar-SY"/>
              </w:rPr>
            </w:pPr>
            <w:r w:rsidRPr="008C4E40">
              <w:rPr>
                <w:rFonts w:ascii="Traditional Arabic" w:hAnsi="Traditional Arabic" w:cs="Traditional Arabic"/>
                <w:b/>
                <w:bCs/>
                <w:color w:val="000000"/>
                <w:sz w:val="34"/>
                <w:szCs w:val="34"/>
                <w:rtl/>
                <w:lang w:eastAsia="ar-SY" w:bidi="ar-IQ"/>
              </w:rPr>
              <w:lastRenderedPageBreak/>
              <w:t>حَـجٌّ عَلَيْكَ حَـرَجٌ وَقَطْعُهُمْ</w:t>
            </w:r>
          </w:p>
        </w:tc>
        <w:tc>
          <w:tcPr>
            <w:tcW w:w="1170" w:type="dxa"/>
          </w:tcPr>
          <w:p w:rsidR="003C6364" w:rsidRPr="008C4E40" w:rsidRDefault="003C6364" w:rsidP="003F52FA">
            <w:pPr>
              <w:spacing w:line="240" w:lineRule="atLeast"/>
              <w:jc w:val="both"/>
              <w:rPr>
                <w:rFonts w:ascii="Traditional Arabic" w:hAnsi="Traditional Arabic" w:cs="Traditional Arabic"/>
                <w:color w:val="000000"/>
                <w:sz w:val="34"/>
                <w:szCs w:val="34"/>
                <w:rtl/>
                <w:lang w:eastAsia="ar-SY" w:bidi="ar-SY"/>
              </w:rPr>
            </w:pPr>
          </w:p>
        </w:tc>
        <w:tc>
          <w:tcPr>
            <w:tcW w:w="3978" w:type="dxa"/>
          </w:tcPr>
          <w:p w:rsidR="003C6364" w:rsidRPr="008C4E40" w:rsidRDefault="00C21D4E" w:rsidP="003F52FA">
            <w:pPr>
              <w:spacing w:line="240" w:lineRule="atLeast"/>
              <w:jc w:val="both"/>
              <w:rPr>
                <w:rFonts w:ascii="Traditional Arabic" w:hAnsi="Traditional Arabic" w:cs="Traditional Arabic"/>
                <w:color w:val="000000"/>
                <w:sz w:val="34"/>
                <w:szCs w:val="34"/>
                <w:rtl/>
                <w:lang w:eastAsia="ar-SY" w:bidi="ar-SY"/>
              </w:rPr>
            </w:pPr>
            <w:r w:rsidRPr="008C4E40">
              <w:rPr>
                <w:rFonts w:ascii="Traditional Arabic" w:hAnsi="Traditional Arabic" w:cs="Traditional Arabic"/>
                <w:b/>
                <w:bCs/>
                <w:color w:val="000000"/>
                <w:sz w:val="34"/>
                <w:szCs w:val="34"/>
                <w:rtl/>
                <w:lang w:eastAsia="ar-SY" w:bidi="ar-IQ"/>
              </w:rPr>
              <w:t>عَنْ مَنْ يَشَـاءُ مَنْ تَوَلَّى يَوْمَ هُمْ</w:t>
            </w:r>
          </w:p>
        </w:tc>
      </w:tr>
      <w:tr w:rsidR="003C6364" w:rsidRPr="008C4E40" w:rsidTr="003C6364">
        <w:tc>
          <w:tcPr>
            <w:tcW w:w="4138" w:type="dxa"/>
          </w:tcPr>
          <w:p w:rsidR="003C6364" w:rsidRPr="008C4E40" w:rsidRDefault="00C21D4E" w:rsidP="003F52FA">
            <w:pPr>
              <w:spacing w:line="240" w:lineRule="atLeast"/>
              <w:jc w:val="both"/>
              <w:rPr>
                <w:rFonts w:ascii="Traditional Arabic" w:hAnsi="Traditional Arabic" w:cs="Traditional Arabic"/>
                <w:color w:val="000000"/>
                <w:sz w:val="34"/>
                <w:szCs w:val="34"/>
                <w:rtl/>
                <w:lang w:eastAsia="ar-SY" w:bidi="ar-SY"/>
              </w:rPr>
            </w:pPr>
            <w:r w:rsidRPr="008C4E40">
              <w:rPr>
                <w:rFonts w:ascii="Traditional Arabic" w:hAnsi="Traditional Arabic" w:cs="Traditional Arabic"/>
                <w:b/>
                <w:bCs/>
                <w:color w:val="000000"/>
                <w:sz w:val="34"/>
                <w:szCs w:val="34"/>
                <w:rtl/>
                <w:lang w:eastAsia="ar-SY" w:bidi="ar-IQ"/>
              </w:rPr>
              <w:t xml:space="preserve">ومَالِ هَـذَا وَالَّذِيـنَ </w:t>
            </w:r>
            <w:proofErr w:type="spellStart"/>
            <w:r w:rsidRPr="008C4E40">
              <w:rPr>
                <w:rFonts w:ascii="Traditional Arabic" w:hAnsi="Traditional Arabic" w:cs="Traditional Arabic"/>
                <w:b/>
                <w:bCs/>
                <w:color w:val="000000"/>
                <w:sz w:val="34"/>
                <w:szCs w:val="34"/>
                <w:rtl/>
                <w:lang w:eastAsia="ar-SY" w:bidi="ar-IQ"/>
              </w:rPr>
              <w:t>هَؤُلاَ</w:t>
            </w:r>
            <w:proofErr w:type="spellEnd"/>
          </w:p>
        </w:tc>
        <w:tc>
          <w:tcPr>
            <w:tcW w:w="1170" w:type="dxa"/>
          </w:tcPr>
          <w:p w:rsidR="003C6364" w:rsidRPr="008C4E40" w:rsidRDefault="003C6364" w:rsidP="003F52FA">
            <w:pPr>
              <w:spacing w:line="240" w:lineRule="atLeast"/>
              <w:jc w:val="both"/>
              <w:rPr>
                <w:rFonts w:ascii="Traditional Arabic" w:hAnsi="Traditional Arabic" w:cs="Traditional Arabic"/>
                <w:color w:val="000000"/>
                <w:sz w:val="34"/>
                <w:szCs w:val="34"/>
                <w:rtl/>
                <w:lang w:eastAsia="ar-SY" w:bidi="ar-SY"/>
              </w:rPr>
            </w:pPr>
          </w:p>
        </w:tc>
        <w:tc>
          <w:tcPr>
            <w:tcW w:w="3978" w:type="dxa"/>
          </w:tcPr>
          <w:p w:rsidR="003C6364" w:rsidRPr="008C4E40" w:rsidRDefault="00C21D4E" w:rsidP="003F52FA">
            <w:pPr>
              <w:spacing w:line="240" w:lineRule="atLeast"/>
              <w:jc w:val="both"/>
              <w:rPr>
                <w:rFonts w:ascii="Traditional Arabic" w:hAnsi="Traditional Arabic" w:cs="Traditional Arabic"/>
                <w:color w:val="000000"/>
                <w:sz w:val="34"/>
                <w:szCs w:val="34"/>
                <w:rtl/>
                <w:lang w:eastAsia="ar-SY" w:bidi="ar-SY"/>
              </w:rPr>
            </w:pPr>
            <w:r w:rsidRPr="008C4E40">
              <w:rPr>
                <w:rFonts w:ascii="Traditional Arabic" w:hAnsi="Traditional Arabic" w:cs="Traditional Arabic"/>
                <w:b/>
                <w:bCs/>
                <w:color w:val="000000"/>
                <w:sz w:val="34"/>
                <w:szCs w:val="34"/>
                <w:rtl/>
                <w:lang w:eastAsia="ar-SY" w:bidi="ar-IQ"/>
              </w:rPr>
              <w:t>تحين في الإمـام وصـلا ووهـلا</w:t>
            </w:r>
          </w:p>
        </w:tc>
      </w:tr>
      <w:tr w:rsidR="003C6364" w:rsidRPr="008C4E40" w:rsidTr="003C6364">
        <w:tc>
          <w:tcPr>
            <w:tcW w:w="4138" w:type="dxa"/>
          </w:tcPr>
          <w:p w:rsidR="003C6364" w:rsidRPr="008C4E40" w:rsidRDefault="00C21D4E" w:rsidP="003F52FA">
            <w:pPr>
              <w:spacing w:line="240" w:lineRule="atLeast"/>
              <w:jc w:val="both"/>
              <w:rPr>
                <w:rFonts w:ascii="Traditional Arabic" w:hAnsi="Traditional Arabic" w:cs="Traditional Arabic"/>
                <w:color w:val="000000"/>
                <w:sz w:val="34"/>
                <w:szCs w:val="34"/>
                <w:rtl/>
                <w:lang w:eastAsia="ar-SY" w:bidi="ar-SY"/>
              </w:rPr>
            </w:pPr>
            <w:proofErr w:type="spellStart"/>
            <w:r w:rsidRPr="008C4E40">
              <w:rPr>
                <w:rFonts w:ascii="Traditional Arabic" w:hAnsi="Traditional Arabic" w:cs="Traditional Arabic"/>
                <w:b/>
                <w:bCs/>
                <w:color w:val="000000"/>
                <w:sz w:val="34"/>
                <w:szCs w:val="34"/>
                <w:rtl/>
                <w:lang w:eastAsia="ar-SY" w:bidi="ar-IQ"/>
              </w:rPr>
              <w:t>ووزنزهـم</w:t>
            </w:r>
            <w:proofErr w:type="spellEnd"/>
            <w:r w:rsidRPr="008C4E40">
              <w:rPr>
                <w:rFonts w:ascii="Traditional Arabic" w:hAnsi="Traditional Arabic" w:cs="Traditional Arabic"/>
                <w:b/>
                <w:bCs/>
                <w:color w:val="000000"/>
                <w:sz w:val="34"/>
                <w:szCs w:val="34"/>
                <w:rtl/>
                <w:lang w:eastAsia="ar-SY" w:bidi="ar-IQ"/>
              </w:rPr>
              <w:t xml:space="preserve"> كالوهـم صـل</w:t>
            </w:r>
          </w:p>
        </w:tc>
        <w:tc>
          <w:tcPr>
            <w:tcW w:w="1170" w:type="dxa"/>
          </w:tcPr>
          <w:p w:rsidR="003C6364" w:rsidRPr="008C4E40" w:rsidRDefault="003C6364" w:rsidP="003F52FA">
            <w:pPr>
              <w:spacing w:line="240" w:lineRule="atLeast"/>
              <w:jc w:val="both"/>
              <w:rPr>
                <w:rFonts w:ascii="Traditional Arabic" w:hAnsi="Traditional Arabic" w:cs="Traditional Arabic"/>
                <w:color w:val="000000"/>
                <w:sz w:val="34"/>
                <w:szCs w:val="34"/>
                <w:rtl/>
                <w:lang w:eastAsia="ar-SY" w:bidi="ar-SY"/>
              </w:rPr>
            </w:pPr>
          </w:p>
        </w:tc>
        <w:tc>
          <w:tcPr>
            <w:tcW w:w="3978" w:type="dxa"/>
          </w:tcPr>
          <w:p w:rsidR="003C6364" w:rsidRPr="008C4E40" w:rsidRDefault="00C21D4E" w:rsidP="003F52FA">
            <w:pPr>
              <w:spacing w:line="240" w:lineRule="atLeast"/>
              <w:jc w:val="both"/>
              <w:rPr>
                <w:rFonts w:ascii="Traditional Arabic" w:hAnsi="Traditional Arabic" w:cs="Traditional Arabic"/>
                <w:color w:val="000000"/>
                <w:sz w:val="34"/>
                <w:szCs w:val="34"/>
                <w:rtl/>
                <w:lang w:eastAsia="ar-SY" w:bidi="ar-SY"/>
              </w:rPr>
            </w:pPr>
            <w:r w:rsidRPr="008C4E40">
              <w:rPr>
                <w:rFonts w:ascii="Traditional Arabic" w:hAnsi="Traditional Arabic" w:cs="Traditional Arabic"/>
                <w:b/>
                <w:bCs/>
                <w:color w:val="000000"/>
                <w:sz w:val="34"/>
                <w:szCs w:val="34"/>
                <w:rtl/>
                <w:lang w:eastAsia="ar-SY" w:bidi="ar-IQ"/>
              </w:rPr>
              <w:t xml:space="preserve">كـذا مـن أل </w:t>
            </w:r>
            <w:proofErr w:type="spellStart"/>
            <w:r w:rsidRPr="008C4E40">
              <w:rPr>
                <w:rFonts w:ascii="Traditional Arabic" w:hAnsi="Traditional Arabic" w:cs="Traditional Arabic"/>
                <w:b/>
                <w:bCs/>
                <w:color w:val="000000"/>
                <w:sz w:val="34"/>
                <w:szCs w:val="34"/>
                <w:rtl/>
                <w:lang w:eastAsia="ar-SY" w:bidi="ar-IQ"/>
              </w:rPr>
              <w:t>ويا</w:t>
            </w:r>
            <w:proofErr w:type="spellEnd"/>
            <w:r w:rsidRPr="008C4E40">
              <w:rPr>
                <w:rFonts w:ascii="Traditional Arabic" w:hAnsi="Traditional Arabic" w:cs="Traditional Arabic"/>
                <w:b/>
                <w:bCs/>
                <w:color w:val="000000"/>
                <w:sz w:val="34"/>
                <w:szCs w:val="34"/>
                <w:rtl/>
                <w:lang w:eastAsia="ar-SY" w:bidi="ar-IQ"/>
              </w:rPr>
              <w:t xml:space="preserve"> وهـا لا تفصل</w:t>
            </w:r>
          </w:p>
        </w:tc>
      </w:tr>
    </w:tbl>
    <w:p w:rsidR="00953B4E" w:rsidRPr="008C4E40" w:rsidRDefault="00953B4E" w:rsidP="00DF7AB8">
      <w:pPr>
        <w:spacing w:line="240" w:lineRule="atLeast"/>
        <w:jc w:val="both"/>
        <w:rPr>
          <w:rFonts w:ascii="Traditional Arabic" w:hAnsi="Traditional Arabic" w:cs="Traditional Arabic"/>
          <w:color w:val="000000"/>
          <w:sz w:val="34"/>
          <w:szCs w:val="34"/>
          <w:rtl/>
        </w:rPr>
      </w:pPr>
      <w:r w:rsidRPr="008C4E40">
        <w:rPr>
          <w:rFonts w:ascii="Traditional Arabic" w:hAnsi="Traditional Arabic" w:cs="Traditional Arabic"/>
          <w:color w:val="000000"/>
          <w:sz w:val="34"/>
          <w:szCs w:val="34"/>
          <w:rtl/>
        </w:rPr>
        <w:t>و</w:t>
      </w:r>
      <w:r w:rsidR="00AF10A4" w:rsidRPr="008C4E40">
        <w:rPr>
          <w:rFonts w:ascii="Traditional Arabic" w:hAnsi="Traditional Arabic" w:cs="Traditional Arabic"/>
          <w:color w:val="000000"/>
          <w:sz w:val="34"/>
          <w:szCs w:val="34"/>
          <w:rtl/>
        </w:rPr>
        <w:t>تفصيل ذلك</w:t>
      </w:r>
      <w:r w:rsidRPr="008C4E40">
        <w:rPr>
          <w:rFonts w:ascii="Traditional Arabic" w:hAnsi="Traditional Arabic" w:cs="Traditional Arabic"/>
          <w:color w:val="000000"/>
          <w:sz w:val="34"/>
          <w:szCs w:val="34"/>
          <w:rtl/>
        </w:rPr>
        <w:t xml:space="preserve">: </w:t>
      </w:r>
    </w:p>
    <w:p w:rsidR="00953B4E" w:rsidRPr="008C4E40" w:rsidRDefault="00AF10A4" w:rsidP="00DF7AB8">
      <w:pPr>
        <w:numPr>
          <w:ilvl w:val="0"/>
          <w:numId w:val="28"/>
        </w:numPr>
        <w:spacing w:line="240" w:lineRule="atLeast"/>
        <w:jc w:val="both"/>
        <w:rPr>
          <w:rFonts w:ascii="Traditional Arabic" w:hAnsi="Traditional Arabic" w:cs="Traditional Arabic"/>
          <w:color w:val="000000"/>
          <w:sz w:val="34"/>
          <w:szCs w:val="34"/>
        </w:rPr>
      </w:pPr>
      <w:r w:rsidRPr="008C4E40">
        <w:rPr>
          <w:rFonts w:ascii="Traditional Arabic" w:hAnsi="Traditional Arabic" w:cs="Traditional Arabic"/>
          <w:b/>
          <w:bCs/>
          <w:color w:val="000000"/>
          <w:sz w:val="34"/>
          <w:szCs w:val="34"/>
          <w:rtl/>
        </w:rPr>
        <w:t>(</w:t>
      </w:r>
      <w:r w:rsidR="00953B4E" w:rsidRPr="008C4E40">
        <w:rPr>
          <w:rFonts w:ascii="Traditional Arabic" w:hAnsi="Traditional Arabic" w:cs="Traditional Arabic"/>
          <w:b/>
          <w:bCs/>
          <w:color w:val="000000"/>
          <w:sz w:val="34"/>
          <w:szCs w:val="34"/>
          <w:rtl/>
        </w:rPr>
        <w:t>أَنْ لا</w:t>
      </w:r>
      <w:r w:rsidRPr="008C4E40">
        <w:rPr>
          <w:rFonts w:ascii="Traditional Arabic" w:hAnsi="Traditional Arabic" w:cs="Traditional Arabic"/>
          <w:b/>
          <w:bCs/>
          <w:color w:val="000000"/>
          <w:sz w:val="34"/>
          <w:szCs w:val="34"/>
          <w:rtl/>
        </w:rPr>
        <w:t>)</w:t>
      </w:r>
      <w:r w:rsidR="00953B4E" w:rsidRPr="008C4E40">
        <w:rPr>
          <w:rFonts w:ascii="Traditional Arabic" w:hAnsi="Traditional Arabic" w:cs="Traditional Arabic"/>
          <w:b/>
          <w:bCs/>
          <w:color w:val="000000"/>
          <w:sz w:val="34"/>
          <w:szCs w:val="34"/>
          <w:rtl/>
        </w:rPr>
        <w:t>:</w:t>
      </w:r>
      <w:r w:rsidR="00953B4E" w:rsidRPr="008C4E40">
        <w:rPr>
          <w:rFonts w:ascii="Traditional Arabic" w:hAnsi="Traditional Arabic" w:cs="Traditional Arabic"/>
          <w:color w:val="000000"/>
          <w:sz w:val="34"/>
          <w:szCs w:val="34"/>
          <w:rtl/>
        </w:rPr>
        <w:t xml:space="preserve"> تقطع (أَنْ) عن (لا) وهي في القرآن </w:t>
      </w:r>
      <w:r w:rsidR="00DF7AB8" w:rsidRPr="008C4E40">
        <w:rPr>
          <w:rFonts w:ascii="Traditional Arabic" w:hAnsi="Traditional Arabic" w:cs="Traditional Arabic"/>
          <w:color w:val="000000"/>
          <w:sz w:val="34"/>
          <w:szCs w:val="34"/>
          <w:rtl/>
        </w:rPr>
        <w:t>ب</w:t>
      </w:r>
      <w:r w:rsidR="00953B4E" w:rsidRPr="008C4E40">
        <w:rPr>
          <w:rFonts w:ascii="Traditional Arabic" w:hAnsi="Traditional Arabic" w:cs="Traditional Arabic"/>
          <w:color w:val="000000"/>
          <w:sz w:val="34"/>
          <w:szCs w:val="34"/>
          <w:rtl/>
        </w:rPr>
        <w:t>عشرة مواضع: في الأعراف: ﴿</w:t>
      </w:r>
      <w:r w:rsidR="00953B4E" w:rsidRPr="008C4E40">
        <w:rPr>
          <w:rFonts w:ascii="Traditional Arabic" w:hAnsi="Traditional Arabic" w:cs="Traditional Arabic"/>
          <w:b/>
          <w:bCs/>
          <w:color w:val="FF0000"/>
          <w:sz w:val="34"/>
          <w:szCs w:val="34"/>
          <w:rtl/>
          <w:lang w:bidi="ar-IQ"/>
        </w:rPr>
        <w:t>حَقِيقٌ عَلَى أَنْ لاَ أَقُولُ عَلَى اللهِ إِلاَّ الْحَقَّ</w:t>
      </w:r>
      <w:r w:rsidR="00953B4E" w:rsidRPr="008C4E40">
        <w:rPr>
          <w:rFonts w:ascii="Traditional Arabic" w:hAnsi="Traditional Arabic" w:cs="Traditional Arabic"/>
          <w:color w:val="000000"/>
          <w:sz w:val="34"/>
          <w:szCs w:val="34"/>
          <w:rtl/>
        </w:rPr>
        <w:t>﴾ (105)</w:t>
      </w:r>
      <w:r w:rsidR="00DF7AB8"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color w:val="000000"/>
          <w:sz w:val="34"/>
          <w:szCs w:val="34"/>
          <w:rtl/>
        </w:rPr>
        <w:t xml:space="preserve"> و﴿</w:t>
      </w:r>
      <w:r w:rsidR="00953B4E" w:rsidRPr="008C4E40">
        <w:rPr>
          <w:rFonts w:ascii="Traditional Arabic" w:hAnsi="Traditional Arabic" w:cs="Traditional Arabic"/>
          <w:b/>
          <w:bCs/>
          <w:color w:val="FF0000"/>
          <w:sz w:val="34"/>
          <w:szCs w:val="34"/>
          <w:rtl/>
          <w:lang w:bidi="ar-IQ"/>
        </w:rPr>
        <w:t>أَنْ لاَ يَقُولُوا عَلَى اللهِ إِلاَّ الْحَقَّ</w:t>
      </w:r>
      <w:r w:rsidR="00953B4E" w:rsidRPr="008C4E40">
        <w:rPr>
          <w:rFonts w:ascii="Traditional Arabic" w:hAnsi="Traditional Arabic" w:cs="Traditional Arabic"/>
          <w:color w:val="000000"/>
          <w:sz w:val="34"/>
          <w:szCs w:val="34"/>
          <w:rtl/>
        </w:rPr>
        <w:t>﴾ (169)</w:t>
      </w:r>
      <w:r w:rsidR="00DF7AB8"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color w:val="000000"/>
          <w:sz w:val="34"/>
          <w:szCs w:val="34"/>
          <w:rtl/>
        </w:rPr>
        <w:t xml:space="preserve"> و</w:t>
      </w:r>
      <w:r w:rsidR="00B65C4A" w:rsidRPr="008C4E40">
        <w:rPr>
          <w:rFonts w:ascii="Traditional Arabic" w:hAnsi="Traditional Arabic" w:cs="Traditional Arabic"/>
          <w:color w:val="000000"/>
          <w:sz w:val="34"/>
          <w:szCs w:val="34"/>
          <w:rtl/>
        </w:rPr>
        <w:t xml:space="preserve">في </w:t>
      </w:r>
      <w:r w:rsidR="00953B4E" w:rsidRPr="008C4E40">
        <w:rPr>
          <w:rFonts w:ascii="Traditional Arabic" w:hAnsi="Traditional Arabic" w:cs="Traditional Arabic"/>
          <w:color w:val="000000"/>
          <w:sz w:val="34"/>
          <w:szCs w:val="34"/>
          <w:rtl/>
        </w:rPr>
        <w:t>التوبة: ﴿</w:t>
      </w:r>
      <w:r w:rsidR="00953B4E" w:rsidRPr="008C4E40">
        <w:rPr>
          <w:rFonts w:ascii="Traditional Arabic" w:hAnsi="Traditional Arabic" w:cs="Traditional Arabic"/>
          <w:b/>
          <w:bCs/>
          <w:color w:val="FF0000"/>
          <w:sz w:val="34"/>
          <w:szCs w:val="34"/>
          <w:rtl/>
          <w:lang w:bidi="ar-IQ"/>
        </w:rPr>
        <w:t>وَظَنُّوا أَنْ لاَ مَلْجَأَ مِنَ اللهِ إِلاَّ إِلَيْهِ</w:t>
      </w:r>
      <w:r w:rsidR="00953B4E" w:rsidRPr="008C4E40">
        <w:rPr>
          <w:rFonts w:ascii="Traditional Arabic" w:hAnsi="Traditional Arabic" w:cs="Traditional Arabic"/>
          <w:color w:val="000000"/>
          <w:sz w:val="34"/>
          <w:szCs w:val="34"/>
          <w:rtl/>
        </w:rPr>
        <w:t>﴾ (118)</w:t>
      </w:r>
      <w:r w:rsidR="00DF7AB8"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color w:val="000000"/>
          <w:sz w:val="34"/>
          <w:szCs w:val="34"/>
          <w:rtl/>
        </w:rPr>
        <w:t xml:space="preserve"> و</w:t>
      </w:r>
      <w:r w:rsidR="00B65C4A" w:rsidRPr="008C4E40">
        <w:rPr>
          <w:rFonts w:ascii="Traditional Arabic" w:hAnsi="Traditional Arabic" w:cs="Traditional Arabic"/>
          <w:color w:val="000000"/>
          <w:sz w:val="34"/>
          <w:szCs w:val="34"/>
          <w:rtl/>
        </w:rPr>
        <w:t xml:space="preserve">في </w:t>
      </w:r>
      <w:r w:rsidR="00DF7AB8" w:rsidRPr="008C4E40">
        <w:rPr>
          <w:rFonts w:ascii="Traditional Arabic" w:hAnsi="Traditional Arabic" w:cs="Traditional Arabic"/>
          <w:color w:val="000000"/>
          <w:sz w:val="34"/>
          <w:szCs w:val="34"/>
          <w:rtl/>
        </w:rPr>
        <w:t>هود</w:t>
      </w:r>
      <w:r w:rsidR="00953B4E" w:rsidRPr="008C4E40">
        <w:rPr>
          <w:rFonts w:ascii="Traditional Arabic" w:hAnsi="Traditional Arabic" w:cs="Traditional Arabic"/>
          <w:color w:val="000000"/>
          <w:sz w:val="34"/>
          <w:szCs w:val="34"/>
          <w:rtl/>
        </w:rPr>
        <w:t>: ﴿</w:t>
      </w:r>
      <w:r w:rsidR="00953B4E" w:rsidRPr="008C4E40">
        <w:rPr>
          <w:rFonts w:ascii="Traditional Arabic" w:hAnsi="Traditional Arabic" w:cs="Traditional Arabic"/>
          <w:b/>
          <w:bCs/>
          <w:color w:val="FF0000"/>
          <w:sz w:val="34"/>
          <w:szCs w:val="34"/>
          <w:rtl/>
          <w:lang w:bidi="ar-IQ"/>
        </w:rPr>
        <w:t>وَأَنْ لاَ إِلَهَ إِلاَّ هُوَ</w:t>
      </w:r>
      <w:r w:rsidR="00B65C4A" w:rsidRPr="008C4E40">
        <w:rPr>
          <w:rFonts w:ascii="Traditional Arabic" w:hAnsi="Traditional Arabic" w:cs="Traditional Arabic"/>
          <w:color w:val="000000"/>
          <w:sz w:val="34"/>
          <w:szCs w:val="34"/>
          <w:rtl/>
        </w:rPr>
        <w:t xml:space="preserve">﴾ (14) </w:t>
      </w:r>
      <w:proofErr w:type="spellStart"/>
      <w:r w:rsidR="00B65C4A" w:rsidRPr="008C4E40">
        <w:rPr>
          <w:rFonts w:ascii="Traditional Arabic" w:hAnsi="Traditional Arabic" w:cs="Traditional Arabic"/>
          <w:color w:val="000000"/>
          <w:sz w:val="34"/>
          <w:szCs w:val="34"/>
          <w:rtl/>
        </w:rPr>
        <w:t>و</w:t>
      </w:r>
      <w:r w:rsidR="00953B4E"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b/>
          <w:bCs/>
          <w:color w:val="FF0000"/>
          <w:sz w:val="34"/>
          <w:szCs w:val="34"/>
          <w:rtl/>
        </w:rPr>
        <w:t>أَنْ</w:t>
      </w:r>
      <w:proofErr w:type="spellEnd"/>
      <w:r w:rsidR="00953B4E" w:rsidRPr="008C4E40">
        <w:rPr>
          <w:rFonts w:ascii="Traditional Arabic" w:hAnsi="Traditional Arabic" w:cs="Traditional Arabic"/>
          <w:b/>
          <w:bCs/>
          <w:color w:val="FF0000"/>
          <w:sz w:val="34"/>
          <w:szCs w:val="34"/>
          <w:rtl/>
        </w:rPr>
        <w:t xml:space="preserve"> لاَ تَعْبُدُوا إِلاَّ اللهَ</w:t>
      </w:r>
      <w:r w:rsidR="00953B4E" w:rsidRPr="008C4E40">
        <w:rPr>
          <w:rFonts w:ascii="Traditional Arabic" w:hAnsi="Traditional Arabic" w:cs="Traditional Arabic"/>
          <w:color w:val="000000"/>
          <w:sz w:val="34"/>
          <w:szCs w:val="34"/>
          <w:rtl/>
        </w:rPr>
        <w:t>﴾ (26)</w:t>
      </w:r>
      <w:r w:rsidR="00DF7AB8"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color w:val="000000"/>
          <w:sz w:val="34"/>
          <w:szCs w:val="34"/>
          <w:rtl/>
        </w:rPr>
        <w:t xml:space="preserve"> و</w:t>
      </w:r>
      <w:r w:rsidR="00B65C4A" w:rsidRPr="008C4E40">
        <w:rPr>
          <w:rFonts w:ascii="Traditional Arabic" w:hAnsi="Traditional Arabic" w:cs="Traditional Arabic"/>
          <w:color w:val="000000"/>
          <w:sz w:val="34"/>
          <w:szCs w:val="34"/>
          <w:rtl/>
        </w:rPr>
        <w:t xml:space="preserve">في </w:t>
      </w:r>
      <w:r w:rsidR="00953B4E" w:rsidRPr="008C4E40">
        <w:rPr>
          <w:rFonts w:ascii="Traditional Arabic" w:hAnsi="Traditional Arabic" w:cs="Traditional Arabic"/>
          <w:color w:val="000000"/>
          <w:sz w:val="34"/>
          <w:szCs w:val="34"/>
          <w:rtl/>
        </w:rPr>
        <w:t>الحج: ﴿</w:t>
      </w:r>
      <w:r w:rsidR="00953B4E" w:rsidRPr="008C4E40">
        <w:rPr>
          <w:rFonts w:ascii="Traditional Arabic" w:hAnsi="Traditional Arabic" w:cs="Traditional Arabic"/>
          <w:b/>
          <w:bCs/>
          <w:color w:val="FF0000"/>
          <w:sz w:val="34"/>
          <w:szCs w:val="34"/>
          <w:rtl/>
        </w:rPr>
        <w:t>أَنْ لاَ تُشْرِكْ بِي شَيْئاً</w:t>
      </w:r>
      <w:r w:rsidR="00953B4E" w:rsidRPr="008C4E40">
        <w:rPr>
          <w:rFonts w:ascii="Traditional Arabic" w:hAnsi="Traditional Arabic" w:cs="Traditional Arabic"/>
          <w:color w:val="000000"/>
          <w:sz w:val="34"/>
          <w:szCs w:val="34"/>
          <w:rtl/>
        </w:rPr>
        <w:t>﴾ (26)</w:t>
      </w:r>
      <w:r w:rsidR="00DF7AB8"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color w:val="000000"/>
          <w:sz w:val="34"/>
          <w:szCs w:val="34"/>
          <w:rtl/>
        </w:rPr>
        <w:t xml:space="preserve"> و</w:t>
      </w:r>
      <w:r w:rsidR="00B65C4A" w:rsidRPr="008C4E40">
        <w:rPr>
          <w:rFonts w:ascii="Traditional Arabic" w:hAnsi="Traditional Arabic" w:cs="Traditional Arabic"/>
          <w:color w:val="000000"/>
          <w:sz w:val="34"/>
          <w:szCs w:val="34"/>
          <w:rtl/>
        </w:rPr>
        <w:t xml:space="preserve">في </w:t>
      </w:r>
      <w:proofErr w:type="spellStart"/>
      <w:r w:rsidR="00953B4E" w:rsidRPr="008C4E40">
        <w:rPr>
          <w:rFonts w:ascii="Traditional Arabic" w:hAnsi="Traditional Arabic" w:cs="Traditional Arabic"/>
          <w:color w:val="000000"/>
          <w:sz w:val="34"/>
          <w:szCs w:val="34"/>
          <w:rtl/>
        </w:rPr>
        <w:t>يس</w:t>
      </w:r>
      <w:proofErr w:type="spellEnd"/>
      <w:r w:rsidR="00953B4E" w:rsidRPr="008C4E40">
        <w:rPr>
          <w:rFonts w:ascii="Traditional Arabic" w:hAnsi="Traditional Arabic" w:cs="Traditional Arabic"/>
          <w:color w:val="000000"/>
          <w:sz w:val="34"/>
          <w:szCs w:val="34"/>
          <w:rtl/>
          <w:lang w:bidi="ar-EG"/>
        </w:rPr>
        <w:t xml:space="preserve">: </w:t>
      </w:r>
      <w:r w:rsidR="00953B4E"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b/>
          <w:bCs/>
          <w:color w:val="FF0000"/>
          <w:sz w:val="34"/>
          <w:szCs w:val="34"/>
          <w:rtl/>
          <w:lang w:bidi="ar-EG"/>
        </w:rPr>
        <w:t>أَلَمْ أَعْهَدْ إِلَيْكُمْ يَا بَنِي ءَادَمَ أَنْ لاَ تَعْبُدُوا الشَّيْطَانَ</w:t>
      </w:r>
      <w:r w:rsidR="00953B4E"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color w:val="000000"/>
          <w:sz w:val="34"/>
          <w:szCs w:val="34"/>
          <w:rtl/>
          <w:lang w:bidi="ar-EG"/>
        </w:rPr>
        <w:t xml:space="preserve"> </w:t>
      </w:r>
      <w:r w:rsidR="00953B4E" w:rsidRPr="008C4E40">
        <w:rPr>
          <w:rFonts w:ascii="Traditional Arabic" w:hAnsi="Traditional Arabic" w:cs="Traditional Arabic"/>
          <w:color w:val="000000"/>
          <w:sz w:val="34"/>
          <w:szCs w:val="34"/>
          <w:rtl/>
        </w:rPr>
        <w:t>(60)</w:t>
      </w:r>
      <w:r w:rsidR="00DF7AB8"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color w:val="000000"/>
          <w:sz w:val="34"/>
          <w:szCs w:val="34"/>
          <w:rtl/>
        </w:rPr>
        <w:t xml:space="preserve"> و</w:t>
      </w:r>
      <w:r w:rsidR="00B65C4A" w:rsidRPr="008C4E40">
        <w:rPr>
          <w:rFonts w:ascii="Traditional Arabic" w:hAnsi="Traditional Arabic" w:cs="Traditional Arabic"/>
          <w:color w:val="000000"/>
          <w:sz w:val="34"/>
          <w:szCs w:val="34"/>
          <w:rtl/>
        </w:rPr>
        <w:t xml:space="preserve">في </w:t>
      </w:r>
      <w:r w:rsidR="00953B4E" w:rsidRPr="008C4E40">
        <w:rPr>
          <w:rFonts w:ascii="Traditional Arabic" w:hAnsi="Traditional Arabic" w:cs="Traditional Arabic"/>
          <w:color w:val="000000"/>
          <w:sz w:val="34"/>
          <w:szCs w:val="34"/>
          <w:rtl/>
        </w:rPr>
        <w:t>الدخان: ﴿</w:t>
      </w:r>
      <w:r w:rsidR="00953B4E" w:rsidRPr="008C4E40">
        <w:rPr>
          <w:rFonts w:ascii="Traditional Arabic" w:hAnsi="Traditional Arabic" w:cs="Traditional Arabic"/>
          <w:b/>
          <w:bCs/>
          <w:color w:val="FF0000"/>
          <w:sz w:val="34"/>
          <w:szCs w:val="34"/>
          <w:rtl/>
        </w:rPr>
        <w:t>وَأَنْ لاَ تَعْلُوا عَلَى اللهِ</w:t>
      </w:r>
      <w:r w:rsidR="00953B4E" w:rsidRPr="008C4E40">
        <w:rPr>
          <w:rFonts w:ascii="Traditional Arabic" w:hAnsi="Traditional Arabic" w:cs="Traditional Arabic"/>
          <w:color w:val="000000"/>
          <w:sz w:val="34"/>
          <w:szCs w:val="34"/>
          <w:rtl/>
        </w:rPr>
        <w:t>﴾ (19)</w:t>
      </w:r>
      <w:r w:rsidR="00DF7AB8" w:rsidRPr="008C4E40">
        <w:rPr>
          <w:rFonts w:ascii="Traditional Arabic" w:hAnsi="Traditional Arabic" w:cs="Traditional Arabic"/>
          <w:color w:val="000000"/>
          <w:sz w:val="34"/>
          <w:szCs w:val="34"/>
          <w:rtl/>
        </w:rPr>
        <w:t xml:space="preserve">، </w:t>
      </w:r>
      <w:r w:rsidR="00953B4E" w:rsidRPr="008C4E40">
        <w:rPr>
          <w:rFonts w:ascii="Traditional Arabic" w:hAnsi="Traditional Arabic" w:cs="Traditional Arabic"/>
          <w:color w:val="000000"/>
          <w:sz w:val="34"/>
          <w:szCs w:val="34"/>
          <w:rtl/>
        </w:rPr>
        <w:t>و</w:t>
      </w:r>
      <w:r w:rsidR="00B65C4A" w:rsidRPr="008C4E40">
        <w:rPr>
          <w:rFonts w:ascii="Traditional Arabic" w:hAnsi="Traditional Arabic" w:cs="Traditional Arabic"/>
          <w:color w:val="000000"/>
          <w:sz w:val="34"/>
          <w:szCs w:val="34"/>
          <w:rtl/>
        </w:rPr>
        <w:t xml:space="preserve">في </w:t>
      </w:r>
      <w:r w:rsidR="00953B4E" w:rsidRPr="008C4E40">
        <w:rPr>
          <w:rFonts w:ascii="Traditional Arabic" w:hAnsi="Traditional Arabic" w:cs="Traditional Arabic"/>
          <w:color w:val="000000"/>
          <w:sz w:val="34"/>
          <w:szCs w:val="34"/>
          <w:rtl/>
        </w:rPr>
        <w:t>الممتحنة: ﴿</w:t>
      </w:r>
      <w:r w:rsidR="00953B4E" w:rsidRPr="008C4E40">
        <w:rPr>
          <w:rFonts w:ascii="Traditional Arabic" w:hAnsi="Traditional Arabic" w:cs="Traditional Arabic"/>
          <w:b/>
          <w:bCs/>
          <w:color w:val="FF0000"/>
          <w:sz w:val="34"/>
          <w:szCs w:val="34"/>
          <w:rtl/>
        </w:rPr>
        <w:t>عَلَى أَنْ لاَ يُشْرِكْنَ بِاللهِ شَيْئاً</w:t>
      </w:r>
      <w:r w:rsidR="00953B4E" w:rsidRPr="008C4E40">
        <w:rPr>
          <w:rFonts w:ascii="Traditional Arabic" w:hAnsi="Traditional Arabic" w:cs="Traditional Arabic"/>
          <w:color w:val="000000"/>
          <w:sz w:val="34"/>
          <w:szCs w:val="34"/>
          <w:rtl/>
        </w:rPr>
        <w:t>﴾ (12)</w:t>
      </w:r>
      <w:r w:rsidR="00DF7AB8"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color w:val="000000"/>
          <w:sz w:val="34"/>
          <w:szCs w:val="34"/>
          <w:rtl/>
        </w:rPr>
        <w:t xml:space="preserve"> و</w:t>
      </w:r>
      <w:r w:rsidR="00B65C4A" w:rsidRPr="008C4E40">
        <w:rPr>
          <w:rFonts w:ascii="Traditional Arabic" w:hAnsi="Traditional Arabic" w:cs="Traditional Arabic"/>
          <w:color w:val="000000"/>
          <w:sz w:val="34"/>
          <w:szCs w:val="34"/>
          <w:rtl/>
        </w:rPr>
        <w:t xml:space="preserve">في </w:t>
      </w:r>
      <w:r w:rsidR="00953B4E" w:rsidRPr="008C4E40">
        <w:rPr>
          <w:rFonts w:ascii="Traditional Arabic" w:hAnsi="Traditional Arabic" w:cs="Traditional Arabic"/>
          <w:color w:val="000000"/>
          <w:sz w:val="34"/>
          <w:szCs w:val="34"/>
          <w:rtl/>
        </w:rPr>
        <w:t>القلم: ﴿</w:t>
      </w:r>
      <w:r w:rsidR="00953B4E" w:rsidRPr="008C4E40">
        <w:rPr>
          <w:rFonts w:ascii="Traditional Arabic" w:hAnsi="Traditional Arabic" w:cs="Traditional Arabic"/>
          <w:b/>
          <w:bCs/>
          <w:color w:val="FF0000"/>
          <w:sz w:val="34"/>
          <w:szCs w:val="34"/>
          <w:rtl/>
        </w:rPr>
        <w:t>أَنْ لاَ يَدْخُلَنَّهَا الْيَوْمَ عَلَيْكُمْ مِسْكِينٌ</w:t>
      </w:r>
      <w:r w:rsidR="00953B4E" w:rsidRPr="008C4E40">
        <w:rPr>
          <w:rFonts w:ascii="Traditional Arabic" w:hAnsi="Traditional Arabic" w:cs="Traditional Arabic"/>
          <w:color w:val="000000"/>
          <w:sz w:val="34"/>
          <w:szCs w:val="34"/>
          <w:rtl/>
        </w:rPr>
        <w:t>﴾ (24)</w:t>
      </w:r>
      <w:r w:rsidR="00DF7AB8"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color w:val="000000"/>
          <w:sz w:val="34"/>
          <w:szCs w:val="34"/>
          <w:rtl/>
        </w:rPr>
        <w:t xml:space="preserve"> وفي هذه العشرة بالقطع اتفاقاً، وهناك آية في سـورة الأنبياء: ﴿</w:t>
      </w:r>
      <w:r w:rsidR="00953B4E" w:rsidRPr="008C4E40">
        <w:rPr>
          <w:rFonts w:ascii="Traditional Arabic" w:hAnsi="Traditional Arabic" w:cs="Traditional Arabic"/>
          <w:b/>
          <w:bCs/>
          <w:color w:val="FF0000"/>
          <w:sz w:val="34"/>
          <w:szCs w:val="34"/>
          <w:rtl/>
        </w:rPr>
        <w:t>فَنَادَى فِي الظَّلُمَاتِ أَنْ لاَ إلِهَ إِلاَّ أَنْتَ سُبْحَانَكَ</w:t>
      </w:r>
      <w:r w:rsidR="00953B4E" w:rsidRPr="008C4E40">
        <w:rPr>
          <w:rFonts w:ascii="Traditional Arabic" w:hAnsi="Traditional Arabic" w:cs="Traditional Arabic"/>
          <w:color w:val="000000"/>
          <w:sz w:val="34"/>
          <w:szCs w:val="34"/>
          <w:rtl/>
        </w:rPr>
        <w:t>﴾ (87)</w:t>
      </w:r>
      <w:r w:rsidR="00DF7AB8"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color w:val="000000"/>
          <w:sz w:val="34"/>
          <w:szCs w:val="34"/>
          <w:rtl/>
        </w:rPr>
        <w:t xml:space="preserve"> ففيها قولان القطع والوصل، وكلاهما صحيح </w:t>
      </w:r>
      <w:proofErr w:type="spellStart"/>
      <w:r w:rsidR="00953B4E" w:rsidRPr="008C4E40">
        <w:rPr>
          <w:rFonts w:ascii="Traditional Arabic" w:hAnsi="Traditional Arabic" w:cs="Traditional Arabic"/>
          <w:color w:val="000000"/>
          <w:sz w:val="34"/>
          <w:szCs w:val="34"/>
          <w:rtl/>
        </w:rPr>
        <w:t>بأيهما</w:t>
      </w:r>
      <w:proofErr w:type="spellEnd"/>
      <w:r w:rsidR="00953B4E" w:rsidRPr="008C4E40">
        <w:rPr>
          <w:rFonts w:ascii="Traditional Arabic" w:hAnsi="Traditional Arabic" w:cs="Traditional Arabic"/>
          <w:color w:val="000000"/>
          <w:sz w:val="34"/>
          <w:szCs w:val="34"/>
          <w:rtl/>
        </w:rPr>
        <w:t xml:space="preserve"> عمل فهو يجوز.</w:t>
      </w:r>
    </w:p>
    <w:p w:rsidR="00953B4E" w:rsidRPr="008C4E40" w:rsidRDefault="00AF10A4" w:rsidP="00DF7AB8">
      <w:pPr>
        <w:numPr>
          <w:ilvl w:val="0"/>
          <w:numId w:val="28"/>
        </w:numPr>
        <w:spacing w:line="240" w:lineRule="atLeast"/>
        <w:jc w:val="both"/>
        <w:rPr>
          <w:rFonts w:ascii="Traditional Arabic" w:hAnsi="Traditional Arabic" w:cs="Traditional Arabic"/>
          <w:color w:val="000000"/>
          <w:sz w:val="34"/>
          <w:szCs w:val="34"/>
        </w:rPr>
      </w:pPr>
      <w:r w:rsidRPr="008C4E40">
        <w:rPr>
          <w:rFonts w:ascii="Traditional Arabic" w:hAnsi="Traditional Arabic" w:cs="Traditional Arabic"/>
          <w:b/>
          <w:bCs/>
          <w:color w:val="000000"/>
          <w:sz w:val="34"/>
          <w:szCs w:val="34"/>
          <w:rtl/>
        </w:rPr>
        <w:t>(</w:t>
      </w:r>
      <w:r w:rsidR="00953B4E" w:rsidRPr="008C4E40">
        <w:rPr>
          <w:rFonts w:ascii="Traditional Arabic" w:hAnsi="Traditional Arabic" w:cs="Traditional Arabic"/>
          <w:b/>
          <w:bCs/>
          <w:color w:val="000000"/>
          <w:sz w:val="34"/>
          <w:szCs w:val="34"/>
          <w:rtl/>
        </w:rPr>
        <w:t>إِنْ مَا</w:t>
      </w:r>
      <w:r w:rsidRPr="008C4E40">
        <w:rPr>
          <w:rFonts w:ascii="Traditional Arabic" w:hAnsi="Traditional Arabic" w:cs="Traditional Arabic"/>
          <w:b/>
          <w:bCs/>
          <w:color w:val="000000"/>
          <w:sz w:val="34"/>
          <w:szCs w:val="34"/>
          <w:rtl/>
        </w:rPr>
        <w:t>)</w:t>
      </w:r>
      <w:r w:rsidR="00953B4E" w:rsidRPr="008C4E40">
        <w:rPr>
          <w:rFonts w:ascii="Traditional Arabic" w:hAnsi="Traditional Arabic" w:cs="Traditional Arabic"/>
          <w:b/>
          <w:bCs/>
          <w:color w:val="000000"/>
          <w:sz w:val="34"/>
          <w:szCs w:val="34"/>
          <w:rtl/>
        </w:rPr>
        <w:t xml:space="preserve">: </w:t>
      </w:r>
      <w:r w:rsidR="00953B4E" w:rsidRPr="008C4E40">
        <w:rPr>
          <w:rFonts w:ascii="Traditional Arabic" w:hAnsi="Traditional Arabic" w:cs="Traditional Arabic"/>
          <w:color w:val="000000"/>
          <w:sz w:val="34"/>
          <w:szCs w:val="34"/>
          <w:rtl/>
        </w:rPr>
        <w:t xml:space="preserve">تقطع (إِنْ) عن (ما) في موضع واحد في القرآن </w:t>
      </w:r>
      <w:r w:rsidR="00DF7AB8" w:rsidRPr="008C4E40">
        <w:rPr>
          <w:rFonts w:ascii="Traditional Arabic" w:hAnsi="Traditional Arabic" w:cs="Traditional Arabic"/>
          <w:color w:val="000000"/>
          <w:sz w:val="34"/>
          <w:szCs w:val="34"/>
          <w:rtl/>
        </w:rPr>
        <w:t>ب</w:t>
      </w:r>
      <w:r w:rsidR="00953B4E" w:rsidRPr="008C4E40">
        <w:rPr>
          <w:rFonts w:ascii="Traditional Arabic" w:hAnsi="Traditional Arabic" w:cs="Traditional Arabic"/>
          <w:color w:val="000000"/>
          <w:sz w:val="34"/>
          <w:szCs w:val="34"/>
          <w:rtl/>
        </w:rPr>
        <w:t>سورة الرعد: ﴿</w:t>
      </w:r>
      <w:r w:rsidR="00953B4E" w:rsidRPr="008C4E40">
        <w:rPr>
          <w:rFonts w:ascii="Traditional Arabic" w:hAnsi="Traditional Arabic" w:cs="Traditional Arabic"/>
          <w:b/>
          <w:bCs/>
          <w:color w:val="FF0000"/>
          <w:sz w:val="34"/>
          <w:szCs w:val="34"/>
          <w:rtl/>
        </w:rPr>
        <w:t xml:space="preserve">وَإِنْ مِّا </w:t>
      </w:r>
      <w:proofErr w:type="spellStart"/>
      <w:r w:rsidR="00953B4E" w:rsidRPr="008C4E40">
        <w:rPr>
          <w:rFonts w:ascii="Traditional Arabic" w:hAnsi="Traditional Arabic" w:cs="Traditional Arabic"/>
          <w:b/>
          <w:bCs/>
          <w:color w:val="FF0000"/>
          <w:sz w:val="34"/>
          <w:szCs w:val="34"/>
          <w:rtl/>
        </w:rPr>
        <w:t>نُرِيَنَّكَ</w:t>
      </w:r>
      <w:proofErr w:type="spellEnd"/>
      <w:r w:rsidR="00953B4E" w:rsidRPr="008C4E40">
        <w:rPr>
          <w:rFonts w:ascii="Traditional Arabic" w:hAnsi="Traditional Arabic" w:cs="Traditional Arabic"/>
          <w:b/>
          <w:bCs/>
          <w:color w:val="FF0000"/>
          <w:sz w:val="34"/>
          <w:szCs w:val="34"/>
          <w:rtl/>
        </w:rPr>
        <w:t xml:space="preserve"> بَعْضَ الَّذِي ن</w:t>
      </w:r>
      <w:r w:rsidR="00DF7AB8" w:rsidRPr="008C4E40">
        <w:rPr>
          <w:rFonts w:ascii="Traditional Arabic" w:hAnsi="Traditional Arabic" w:cs="Traditional Arabic"/>
          <w:b/>
          <w:bCs/>
          <w:color w:val="FF0000"/>
          <w:sz w:val="34"/>
          <w:szCs w:val="34"/>
          <w:rtl/>
        </w:rPr>
        <w:t>َعِدُهُمْ أَوْ نَتَوَفَّيَنَّكَ</w:t>
      </w:r>
      <w:r w:rsidR="00953B4E" w:rsidRPr="008C4E40">
        <w:rPr>
          <w:rFonts w:ascii="Traditional Arabic" w:hAnsi="Traditional Arabic" w:cs="Traditional Arabic"/>
          <w:color w:val="000000"/>
          <w:sz w:val="34"/>
          <w:szCs w:val="34"/>
          <w:rtl/>
        </w:rPr>
        <w:t>﴾ (40).</w:t>
      </w:r>
    </w:p>
    <w:p w:rsidR="00953B4E" w:rsidRPr="008C4E40" w:rsidRDefault="00AF10A4" w:rsidP="002D15DE">
      <w:pPr>
        <w:numPr>
          <w:ilvl w:val="0"/>
          <w:numId w:val="28"/>
        </w:numPr>
        <w:spacing w:line="240" w:lineRule="atLeast"/>
        <w:jc w:val="both"/>
        <w:rPr>
          <w:rFonts w:ascii="Traditional Arabic" w:hAnsi="Traditional Arabic" w:cs="Traditional Arabic"/>
          <w:color w:val="000000"/>
          <w:sz w:val="34"/>
          <w:szCs w:val="34"/>
        </w:rPr>
      </w:pPr>
      <w:r w:rsidRPr="008C4E40">
        <w:rPr>
          <w:rFonts w:ascii="Traditional Arabic" w:hAnsi="Traditional Arabic" w:cs="Traditional Arabic"/>
          <w:b/>
          <w:bCs/>
          <w:color w:val="000000"/>
          <w:sz w:val="34"/>
          <w:szCs w:val="34"/>
          <w:rtl/>
        </w:rPr>
        <w:t>(</w:t>
      </w:r>
      <w:r w:rsidR="00953B4E" w:rsidRPr="008C4E40">
        <w:rPr>
          <w:rFonts w:ascii="Traditional Arabic" w:hAnsi="Traditional Arabic" w:cs="Traditional Arabic"/>
          <w:b/>
          <w:bCs/>
          <w:color w:val="000000"/>
          <w:sz w:val="34"/>
          <w:szCs w:val="34"/>
          <w:rtl/>
        </w:rPr>
        <w:t>عَنْ مَا</w:t>
      </w:r>
      <w:r w:rsidRPr="008C4E40">
        <w:rPr>
          <w:rFonts w:ascii="Traditional Arabic" w:hAnsi="Traditional Arabic" w:cs="Traditional Arabic"/>
          <w:b/>
          <w:bCs/>
          <w:color w:val="000000"/>
          <w:sz w:val="34"/>
          <w:szCs w:val="34"/>
          <w:rtl/>
        </w:rPr>
        <w:t>)</w:t>
      </w:r>
      <w:r w:rsidR="00953B4E" w:rsidRPr="008C4E40">
        <w:rPr>
          <w:rFonts w:ascii="Traditional Arabic" w:hAnsi="Traditional Arabic" w:cs="Traditional Arabic"/>
          <w:b/>
          <w:bCs/>
          <w:color w:val="000000"/>
          <w:sz w:val="34"/>
          <w:szCs w:val="34"/>
          <w:rtl/>
        </w:rPr>
        <w:t xml:space="preserve">: </w:t>
      </w:r>
      <w:r w:rsidR="00953B4E" w:rsidRPr="008C4E40">
        <w:rPr>
          <w:rFonts w:ascii="Traditional Arabic" w:hAnsi="Traditional Arabic" w:cs="Traditional Arabic"/>
          <w:color w:val="000000"/>
          <w:sz w:val="34"/>
          <w:szCs w:val="34"/>
          <w:rtl/>
        </w:rPr>
        <w:t xml:space="preserve">تقطع (عن) عن (ما) في </w:t>
      </w:r>
      <w:proofErr w:type="gramStart"/>
      <w:r w:rsidR="00953B4E" w:rsidRPr="008C4E40">
        <w:rPr>
          <w:rFonts w:ascii="Traditional Arabic" w:hAnsi="Traditional Arabic" w:cs="Traditional Arabic"/>
          <w:color w:val="000000"/>
          <w:sz w:val="34"/>
          <w:szCs w:val="34"/>
          <w:rtl/>
        </w:rPr>
        <w:t>موضع  واحد</w:t>
      </w:r>
      <w:proofErr w:type="gramEnd"/>
      <w:r w:rsidR="00953B4E" w:rsidRPr="008C4E40">
        <w:rPr>
          <w:rFonts w:ascii="Traditional Arabic" w:hAnsi="Traditional Arabic" w:cs="Traditional Arabic"/>
          <w:color w:val="000000"/>
          <w:sz w:val="34"/>
          <w:szCs w:val="34"/>
          <w:rtl/>
        </w:rPr>
        <w:t xml:space="preserve"> </w:t>
      </w:r>
      <w:r w:rsidR="002D15DE" w:rsidRPr="008C4E40">
        <w:rPr>
          <w:rFonts w:ascii="Traditional Arabic" w:hAnsi="Traditional Arabic" w:cs="Traditional Arabic"/>
          <w:color w:val="000000"/>
          <w:sz w:val="34"/>
          <w:szCs w:val="34"/>
          <w:rtl/>
        </w:rPr>
        <w:t>ب</w:t>
      </w:r>
      <w:r w:rsidR="00953B4E" w:rsidRPr="008C4E40">
        <w:rPr>
          <w:rFonts w:ascii="Traditional Arabic" w:hAnsi="Traditional Arabic" w:cs="Traditional Arabic"/>
          <w:color w:val="000000"/>
          <w:sz w:val="34"/>
          <w:szCs w:val="34"/>
          <w:rtl/>
        </w:rPr>
        <w:t>الأعراف: ﴿</w:t>
      </w:r>
      <w:r w:rsidR="00953B4E" w:rsidRPr="008C4E40">
        <w:rPr>
          <w:rFonts w:ascii="Traditional Arabic" w:hAnsi="Traditional Arabic" w:cs="Traditional Arabic"/>
          <w:b/>
          <w:bCs/>
          <w:color w:val="FF0000"/>
          <w:sz w:val="34"/>
          <w:szCs w:val="34"/>
          <w:rtl/>
        </w:rPr>
        <w:t>فَلَمَّا عَتَوْا عَنْ مَّا نُهُوا عَنْهُ قُلْنَا لَهُمْ كُونُوا قِرَدَةً خَاسِئينَ</w:t>
      </w:r>
      <w:r w:rsidR="00953B4E" w:rsidRPr="008C4E40">
        <w:rPr>
          <w:rFonts w:ascii="Traditional Arabic" w:hAnsi="Traditional Arabic" w:cs="Traditional Arabic"/>
          <w:color w:val="000000"/>
          <w:sz w:val="34"/>
          <w:szCs w:val="34"/>
          <w:rtl/>
        </w:rPr>
        <w:t>﴾ (166).</w:t>
      </w:r>
    </w:p>
    <w:p w:rsidR="00AF10A4" w:rsidRPr="008C4E40" w:rsidRDefault="00AF10A4" w:rsidP="002D15DE">
      <w:pPr>
        <w:numPr>
          <w:ilvl w:val="0"/>
          <w:numId w:val="28"/>
        </w:numPr>
        <w:spacing w:line="240" w:lineRule="atLeast"/>
        <w:jc w:val="both"/>
        <w:rPr>
          <w:rFonts w:ascii="Traditional Arabic" w:hAnsi="Traditional Arabic" w:cs="Traditional Arabic"/>
          <w:color w:val="000000"/>
          <w:sz w:val="34"/>
          <w:szCs w:val="34"/>
        </w:rPr>
      </w:pPr>
      <w:r w:rsidRPr="008C4E40">
        <w:rPr>
          <w:rFonts w:ascii="Traditional Arabic" w:hAnsi="Traditional Arabic" w:cs="Traditional Arabic"/>
          <w:b/>
          <w:bCs/>
          <w:color w:val="000000"/>
          <w:sz w:val="34"/>
          <w:szCs w:val="34"/>
          <w:rtl/>
        </w:rPr>
        <w:t>(</w:t>
      </w:r>
      <w:r w:rsidR="00953B4E" w:rsidRPr="008C4E40">
        <w:rPr>
          <w:rFonts w:ascii="Traditional Arabic" w:hAnsi="Traditional Arabic" w:cs="Traditional Arabic"/>
          <w:b/>
          <w:bCs/>
          <w:color w:val="000000"/>
          <w:sz w:val="34"/>
          <w:szCs w:val="34"/>
          <w:rtl/>
        </w:rPr>
        <w:t>مِنْ مَا</w:t>
      </w:r>
      <w:r w:rsidRPr="008C4E40">
        <w:rPr>
          <w:rFonts w:ascii="Traditional Arabic" w:hAnsi="Traditional Arabic" w:cs="Traditional Arabic"/>
          <w:b/>
          <w:bCs/>
          <w:color w:val="000000"/>
          <w:sz w:val="34"/>
          <w:szCs w:val="34"/>
          <w:rtl/>
        </w:rPr>
        <w:t>)</w:t>
      </w:r>
      <w:r w:rsidR="00953B4E" w:rsidRPr="008C4E40">
        <w:rPr>
          <w:rFonts w:ascii="Traditional Arabic" w:hAnsi="Traditional Arabic" w:cs="Traditional Arabic"/>
          <w:b/>
          <w:bCs/>
          <w:color w:val="000000"/>
          <w:sz w:val="34"/>
          <w:szCs w:val="34"/>
          <w:rtl/>
        </w:rPr>
        <w:t xml:space="preserve">: </w:t>
      </w:r>
      <w:r w:rsidR="00953B4E" w:rsidRPr="008C4E40">
        <w:rPr>
          <w:rFonts w:ascii="Traditional Arabic" w:hAnsi="Traditional Arabic" w:cs="Traditional Arabic"/>
          <w:color w:val="000000"/>
          <w:sz w:val="34"/>
          <w:szCs w:val="34"/>
          <w:rtl/>
        </w:rPr>
        <w:t xml:space="preserve">تقطع (مِنْ) عن (ما) في موضعين </w:t>
      </w:r>
      <w:r w:rsidR="002D15DE" w:rsidRPr="008C4E40">
        <w:rPr>
          <w:rFonts w:ascii="Traditional Arabic" w:hAnsi="Traditional Arabic" w:cs="Traditional Arabic"/>
          <w:color w:val="000000"/>
          <w:sz w:val="34"/>
          <w:szCs w:val="34"/>
          <w:rtl/>
        </w:rPr>
        <w:t>ب</w:t>
      </w:r>
      <w:r w:rsidR="00953B4E" w:rsidRPr="008C4E40">
        <w:rPr>
          <w:rFonts w:ascii="Traditional Arabic" w:hAnsi="Traditional Arabic" w:cs="Traditional Arabic"/>
          <w:color w:val="000000"/>
          <w:sz w:val="34"/>
          <w:szCs w:val="34"/>
          <w:rtl/>
        </w:rPr>
        <w:t>النساء: ﴿</w:t>
      </w:r>
      <w:r w:rsidR="00953B4E" w:rsidRPr="008C4E40">
        <w:rPr>
          <w:rFonts w:ascii="Traditional Arabic" w:hAnsi="Traditional Arabic" w:cs="Traditional Arabic"/>
          <w:b/>
          <w:bCs/>
          <w:color w:val="FF0000"/>
          <w:sz w:val="34"/>
          <w:szCs w:val="34"/>
          <w:rtl/>
        </w:rPr>
        <w:t>فَمِن مَّا مَلَكَتْ أَيْمَانُكُمْ</w:t>
      </w:r>
      <w:r w:rsidR="00953B4E" w:rsidRPr="008C4E40">
        <w:rPr>
          <w:rFonts w:ascii="Traditional Arabic" w:hAnsi="Traditional Arabic" w:cs="Traditional Arabic"/>
          <w:color w:val="000000"/>
          <w:sz w:val="34"/>
          <w:szCs w:val="34"/>
          <w:rtl/>
        </w:rPr>
        <w:t xml:space="preserve">﴾ </w:t>
      </w:r>
      <w:r w:rsidR="00953B4E" w:rsidRPr="008C4E40">
        <w:rPr>
          <w:rFonts w:ascii="Traditional Arabic" w:hAnsi="Traditional Arabic" w:cs="Traditional Arabic"/>
          <w:color w:val="000000"/>
          <w:sz w:val="34"/>
          <w:szCs w:val="34"/>
          <w:rtl/>
          <w:lang w:bidi="ar-EG"/>
        </w:rPr>
        <w:t>(25)</w:t>
      </w:r>
      <w:r w:rsidR="002D15DE" w:rsidRPr="008C4E40">
        <w:rPr>
          <w:rFonts w:ascii="Traditional Arabic" w:hAnsi="Traditional Arabic" w:cs="Traditional Arabic"/>
          <w:color w:val="000000"/>
          <w:sz w:val="34"/>
          <w:szCs w:val="34"/>
          <w:rtl/>
          <w:lang w:bidi="ar-EG"/>
        </w:rPr>
        <w:t xml:space="preserve">، </w:t>
      </w:r>
      <w:r w:rsidR="00953B4E" w:rsidRPr="008C4E40">
        <w:rPr>
          <w:rFonts w:ascii="Traditional Arabic" w:hAnsi="Traditional Arabic" w:cs="Traditional Arabic"/>
          <w:color w:val="000000"/>
          <w:sz w:val="34"/>
          <w:szCs w:val="34"/>
          <w:rtl/>
        </w:rPr>
        <w:t>و</w:t>
      </w:r>
      <w:r w:rsidR="002D15DE" w:rsidRPr="008C4E40">
        <w:rPr>
          <w:rFonts w:ascii="Traditional Arabic" w:hAnsi="Traditional Arabic" w:cs="Traditional Arabic"/>
          <w:color w:val="000000"/>
          <w:sz w:val="34"/>
          <w:szCs w:val="34"/>
          <w:rtl/>
        </w:rPr>
        <w:t>ب</w:t>
      </w:r>
      <w:r w:rsidR="00953B4E" w:rsidRPr="008C4E40">
        <w:rPr>
          <w:rFonts w:ascii="Traditional Arabic" w:hAnsi="Traditional Arabic" w:cs="Traditional Arabic"/>
          <w:color w:val="000000"/>
          <w:sz w:val="34"/>
          <w:szCs w:val="34"/>
          <w:rtl/>
        </w:rPr>
        <w:t>الروم: ﴿</w:t>
      </w:r>
      <w:r w:rsidR="00953B4E" w:rsidRPr="008C4E40">
        <w:rPr>
          <w:rFonts w:ascii="Traditional Arabic" w:hAnsi="Traditional Arabic" w:cs="Traditional Arabic"/>
          <w:b/>
          <w:bCs/>
          <w:color w:val="FF0000"/>
          <w:sz w:val="34"/>
          <w:szCs w:val="34"/>
          <w:rtl/>
        </w:rPr>
        <w:t>هَل لَّكُمْ مِّن مَّا مَلَكَتْ أَيْمَانُكُمْ</w:t>
      </w:r>
      <w:r w:rsidR="00953B4E" w:rsidRPr="008C4E40">
        <w:rPr>
          <w:rFonts w:ascii="Traditional Arabic" w:hAnsi="Traditional Arabic" w:cs="Traditional Arabic"/>
          <w:color w:val="000000"/>
          <w:sz w:val="34"/>
          <w:szCs w:val="34"/>
          <w:rtl/>
        </w:rPr>
        <w:t>﴾ (28)</w:t>
      </w:r>
      <w:r w:rsidR="002D15DE"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color w:val="000000"/>
          <w:sz w:val="34"/>
          <w:szCs w:val="34"/>
          <w:rtl/>
        </w:rPr>
        <w:t xml:space="preserve"> وأما الآية (10) من سورة (المنافقون): ﴿</w:t>
      </w:r>
      <w:r w:rsidR="00953B4E" w:rsidRPr="008C4E40">
        <w:rPr>
          <w:rFonts w:ascii="Traditional Arabic" w:hAnsi="Traditional Arabic" w:cs="Traditional Arabic"/>
          <w:b/>
          <w:bCs/>
          <w:color w:val="FF0000"/>
          <w:sz w:val="34"/>
          <w:szCs w:val="34"/>
          <w:rtl/>
        </w:rPr>
        <w:t>وَأَنْفِقُوا مِن مَّا رَزَقْنَاكُمْ</w:t>
      </w:r>
      <w:r w:rsidR="00953B4E" w:rsidRPr="008C4E40">
        <w:rPr>
          <w:rFonts w:ascii="Traditional Arabic" w:hAnsi="Traditional Arabic" w:cs="Traditional Arabic"/>
          <w:color w:val="000000"/>
          <w:sz w:val="34"/>
          <w:szCs w:val="34"/>
          <w:rtl/>
        </w:rPr>
        <w:t>﴾ ففيها خلاف بين القطع والوصل.</w:t>
      </w:r>
    </w:p>
    <w:p w:rsidR="00953B4E" w:rsidRPr="008C4E40" w:rsidRDefault="00953B4E" w:rsidP="002D15DE">
      <w:pPr>
        <w:numPr>
          <w:ilvl w:val="0"/>
          <w:numId w:val="28"/>
        </w:numPr>
        <w:spacing w:line="240" w:lineRule="atLeast"/>
        <w:jc w:val="both"/>
        <w:rPr>
          <w:rFonts w:ascii="Traditional Arabic" w:hAnsi="Traditional Arabic" w:cs="Traditional Arabic"/>
          <w:color w:val="000000"/>
          <w:sz w:val="34"/>
          <w:szCs w:val="34"/>
        </w:rPr>
      </w:pPr>
      <w:r w:rsidRPr="008C4E40">
        <w:rPr>
          <w:rFonts w:ascii="Traditional Arabic" w:hAnsi="Traditional Arabic" w:cs="Traditional Arabic"/>
          <w:color w:val="000000"/>
          <w:sz w:val="34"/>
          <w:szCs w:val="34"/>
          <w:rtl/>
        </w:rPr>
        <w:t xml:space="preserve"> </w:t>
      </w:r>
      <w:r w:rsidR="00AF10A4" w:rsidRPr="008C4E40">
        <w:rPr>
          <w:rFonts w:ascii="Traditional Arabic" w:hAnsi="Traditional Arabic" w:cs="Traditional Arabic"/>
          <w:color w:val="000000"/>
          <w:sz w:val="34"/>
          <w:szCs w:val="34"/>
          <w:rtl/>
        </w:rPr>
        <w:t>(</w:t>
      </w:r>
      <w:r w:rsidRPr="008C4E40">
        <w:rPr>
          <w:rFonts w:ascii="Traditional Arabic" w:hAnsi="Traditional Arabic" w:cs="Traditional Arabic"/>
          <w:b/>
          <w:bCs/>
          <w:color w:val="000000"/>
          <w:sz w:val="34"/>
          <w:szCs w:val="34"/>
          <w:rtl/>
        </w:rPr>
        <w:t>أَمْ مَنْ</w:t>
      </w:r>
      <w:r w:rsidR="00AF10A4" w:rsidRPr="008C4E40">
        <w:rPr>
          <w:rFonts w:ascii="Traditional Arabic" w:hAnsi="Traditional Arabic" w:cs="Traditional Arabic"/>
          <w:b/>
          <w:bCs/>
          <w:color w:val="000000"/>
          <w:sz w:val="34"/>
          <w:szCs w:val="34"/>
          <w:rtl/>
        </w:rPr>
        <w:t>)</w:t>
      </w:r>
      <w:r w:rsidRPr="008C4E40">
        <w:rPr>
          <w:rFonts w:ascii="Traditional Arabic" w:hAnsi="Traditional Arabic" w:cs="Traditional Arabic"/>
          <w:b/>
          <w:bCs/>
          <w:color w:val="000000"/>
          <w:sz w:val="34"/>
          <w:szCs w:val="34"/>
          <w:rtl/>
        </w:rPr>
        <w:t xml:space="preserve">: </w:t>
      </w:r>
      <w:r w:rsidRPr="008C4E40">
        <w:rPr>
          <w:rFonts w:ascii="Traditional Arabic" w:hAnsi="Traditional Arabic" w:cs="Traditional Arabic"/>
          <w:color w:val="000000"/>
          <w:sz w:val="34"/>
          <w:szCs w:val="34"/>
          <w:rtl/>
        </w:rPr>
        <w:t xml:space="preserve">تقطع (أَمْ) عن (من) في أربعة مواضع في القرآن الكريم: </w:t>
      </w:r>
      <w:r w:rsidR="00B65C4A" w:rsidRPr="008C4E40">
        <w:rPr>
          <w:rFonts w:ascii="Traditional Arabic" w:hAnsi="Traditional Arabic" w:cs="Traditional Arabic"/>
          <w:color w:val="000000"/>
          <w:sz w:val="34"/>
          <w:szCs w:val="34"/>
          <w:rtl/>
        </w:rPr>
        <w:t xml:space="preserve">في </w:t>
      </w:r>
      <w:r w:rsidRPr="008C4E40">
        <w:rPr>
          <w:rFonts w:ascii="Traditional Arabic" w:hAnsi="Traditional Arabic" w:cs="Traditional Arabic"/>
          <w:color w:val="000000"/>
          <w:sz w:val="34"/>
          <w:szCs w:val="34"/>
          <w:rtl/>
        </w:rPr>
        <w:t>النساء: ﴿</w:t>
      </w:r>
      <w:r w:rsidRPr="008C4E40">
        <w:rPr>
          <w:rFonts w:ascii="Traditional Arabic" w:hAnsi="Traditional Arabic" w:cs="Traditional Arabic"/>
          <w:b/>
          <w:bCs/>
          <w:color w:val="FF0000"/>
          <w:sz w:val="34"/>
          <w:szCs w:val="34"/>
          <w:rtl/>
        </w:rPr>
        <w:t>أَم مَّن يَكُونُ عَلَيْهِمْ وَكِيلاً</w:t>
      </w:r>
      <w:r w:rsidRPr="008C4E40">
        <w:rPr>
          <w:rFonts w:ascii="Traditional Arabic" w:hAnsi="Traditional Arabic" w:cs="Traditional Arabic"/>
          <w:color w:val="000000"/>
          <w:sz w:val="34"/>
          <w:szCs w:val="34"/>
          <w:rtl/>
        </w:rPr>
        <w:t>﴾ (109)</w:t>
      </w:r>
      <w:r w:rsidR="002D15DE" w:rsidRPr="008C4E40">
        <w:rPr>
          <w:rFonts w:ascii="Traditional Arabic" w:hAnsi="Traditional Arabic" w:cs="Traditional Arabic"/>
          <w:color w:val="000000"/>
          <w:sz w:val="34"/>
          <w:szCs w:val="34"/>
          <w:rtl/>
        </w:rPr>
        <w:t>،</w:t>
      </w:r>
      <w:r w:rsidRPr="008C4E40">
        <w:rPr>
          <w:rFonts w:ascii="Traditional Arabic" w:hAnsi="Traditional Arabic" w:cs="Traditional Arabic"/>
          <w:color w:val="000000"/>
          <w:sz w:val="34"/>
          <w:szCs w:val="34"/>
          <w:rtl/>
        </w:rPr>
        <w:t xml:space="preserve"> و</w:t>
      </w:r>
      <w:r w:rsidR="00B65C4A" w:rsidRPr="008C4E40">
        <w:rPr>
          <w:rFonts w:ascii="Traditional Arabic" w:hAnsi="Traditional Arabic" w:cs="Traditional Arabic"/>
          <w:color w:val="000000"/>
          <w:sz w:val="34"/>
          <w:szCs w:val="34"/>
          <w:rtl/>
        </w:rPr>
        <w:t xml:space="preserve">في </w:t>
      </w:r>
      <w:r w:rsidRPr="008C4E40">
        <w:rPr>
          <w:rFonts w:ascii="Traditional Arabic" w:hAnsi="Traditional Arabic" w:cs="Traditional Arabic"/>
          <w:color w:val="000000"/>
          <w:sz w:val="34"/>
          <w:szCs w:val="34"/>
          <w:rtl/>
        </w:rPr>
        <w:t>التوبة: ﴿</w:t>
      </w:r>
      <w:r w:rsidRPr="008C4E40">
        <w:rPr>
          <w:rFonts w:ascii="Traditional Arabic" w:hAnsi="Traditional Arabic" w:cs="Traditional Arabic"/>
          <w:b/>
          <w:bCs/>
          <w:color w:val="FF0000"/>
          <w:sz w:val="34"/>
          <w:szCs w:val="34"/>
          <w:rtl/>
        </w:rPr>
        <w:t>أَم مَّنْ أَسَّسَ بُنْيَانَهُ</w:t>
      </w:r>
      <w:r w:rsidRPr="008C4E40">
        <w:rPr>
          <w:rFonts w:ascii="Traditional Arabic" w:hAnsi="Traditional Arabic" w:cs="Traditional Arabic"/>
          <w:color w:val="000000"/>
          <w:sz w:val="34"/>
          <w:szCs w:val="34"/>
          <w:rtl/>
        </w:rPr>
        <w:t>﴾ (109)</w:t>
      </w:r>
      <w:r w:rsidR="002D15DE" w:rsidRPr="008C4E40">
        <w:rPr>
          <w:rFonts w:ascii="Traditional Arabic" w:hAnsi="Traditional Arabic" w:cs="Traditional Arabic"/>
          <w:color w:val="000000"/>
          <w:sz w:val="34"/>
          <w:szCs w:val="34"/>
          <w:rtl/>
        </w:rPr>
        <w:t>،</w:t>
      </w:r>
      <w:r w:rsidRPr="008C4E40">
        <w:rPr>
          <w:rFonts w:ascii="Traditional Arabic" w:hAnsi="Traditional Arabic" w:cs="Traditional Arabic"/>
          <w:color w:val="000000"/>
          <w:sz w:val="34"/>
          <w:szCs w:val="34"/>
          <w:rtl/>
        </w:rPr>
        <w:t xml:space="preserve"> و</w:t>
      </w:r>
      <w:r w:rsidR="00B65C4A" w:rsidRPr="008C4E40">
        <w:rPr>
          <w:rFonts w:ascii="Traditional Arabic" w:hAnsi="Traditional Arabic" w:cs="Traditional Arabic"/>
          <w:color w:val="000000"/>
          <w:sz w:val="34"/>
          <w:szCs w:val="34"/>
          <w:rtl/>
        </w:rPr>
        <w:t xml:space="preserve">في </w:t>
      </w:r>
      <w:r w:rsidRPr="008C4E40">
        <w:rPr>
          <w:rFonts w:ascii="Traditional Arabic" w:hAnsi="Traditional Arabic" w:cs="Traditional Arabic"/>
          <w:color w:val="000000"/>
          <w:sz w:val="34"/>
          <w:szCs w:val="34"/>
          <w:rtl/>
        </w:rPr>
        <w:t>الصافات: ﴿</w:t>
      </w:r>
      <w:r w:rsidRPr="008C4E40">
        <w:rPr>
          <w:rFonts w:ascii="Traditional Arabic" w:hAnsi="Traditional Arabic" w:cs="Traditional Arabic"/>
          <w:b/>
          <w:bCs/>
          <w:color w:val="FF0000"/>
          <w:sz w:val="34"/>
          <w:szCs w:val="34"/>
          <w:rtl/>
        </w:rPr>
        <w:t>أم مَّنْ خَلَقْنَا</w:t>
      </w:r>
      <w:r w:rsidRPr="008C4E40">
        <w:rPr>
          <w:rFonts w:ascii="Traditional Arabic" w:hAnsi="Traditional Arabic" w:cs="Traditional Arabic"/>
          <w:color w:val="000000"/>
          <w:sz w:val="34"/>
          <w:szCs w:val="34"/>
          <w:rtl/>
        </w:rPr>
        <w:t>﴾ (11)</w:t>
      </w:r>
      <w:r w:rsidR="002D15DE" w:rsidRPr="008C4E40">
        <w:rPr>
          <w:rFonts w:ascii="Traditional Arabic" w:hAnsi="Traditional Arabic" w:cs="Traditional Arabic"/>
          <w:color w:val="000000"/>
          <w:sz w:val="34"/>
          <w:szCs w:val="34"/>
          <w:rtl/>
        </w:rPr>
        <w:t>،</w:t>
      </w:r>
      <w:r w:rsidRPr="008C4E40">
        <w:rPr>
          <w:rFonts w:ascii="Traditional Arabic" w:hAnsi="Traditional Arabic" w:cs="Traditional Arabic"/>
          <w:color w:val="000000"/>
          <w:sz w:val="34"/>
          <w:szCs w:val="34"/>
          <w:rtl/>
        </w:rPr>
        <w:t xml:space="preserve"> و</w:t>
      </w:r>
      <w:r w:rsidR="00B65C4A" w:rsidRPr="008C4E40">
        <w:rPr>
          <w:rFonts w:ascii="Traditional Arabic" w:hAnsi="Traditional Arabic" w:cs="Traditional Arabic"/>
          <w:color w:val="000000"/>
          <w:sz w:val="34"/>
          <w:szCs w:val="34"/>
          <w:rtl/>
        </w:rPr>
        <w:t xml:space="preserve">في </w:t>
      </w:r>
      <w:r w:rsidRPr="008C4E40">
        <w:rPr>
          <w:rFonts w:ascii="Traditional Arabic" w:hAnsi="Traditional Arabic" w:cs="Traditional Arabic"/>
          <w:color w:val="000000"/>
          <w:sz w:val="34"/>
          <w:szCs w:val="34"/>
          <w:rtl/>
        </w:rPr>
        <w:t>فصلت: ﴿</w:t>
      </w:r>
      <w:r w:rsidRPr="008C4E40">
        <w:rPr>
          <w:rFonts w:ascii="Traditional Arabic" w:hAnsi="Traditional Arabic" w:cs="Traditional Arabic"/>
          <w:b/>
          <w:bCs/>
          <w:color w:val="FF0000"/>
          <w:sz w:val="34"/>
          <w:szCs w:val="34"/>
          <w:rtl/>
        </w:rPr>
        <w:t>أَم مَّن يَأْتِي ءَامِناً يَوْمَ الْقِيَامَةِ</w:t>
      </w:r>
      <w:r w:rsidRPr="008C4E40">
        <w:rPr>
          <w:rFonts w:ascii="Traditional Arabic" w:hAnsi="Traditional Arabic" w:cs="Traditional Arabic"/>
          <w:color w:val="000000"/>
          <w:sz w:val="34"/>
          <w:szCs w:val="34"/>
          <w:rtl/>
        </w:rPr>
        <w:t>﴾ (40).</w:t>
      </w:r>
    </w:p>
    <w:p w:rsidR="00953B4E" w:rsidRPr="008C4E40" w:rsidRDefault="00AF10A4" w:rsidP="002D15DE">
      <w:pPr>
        <w:numPr>
          <w:ilvl w:val="0"/>
          <w:numId w:val="28"/>
        </w:numPr>
        <w:spacing w:line="240" w:lineRule="atLeast"/>
        <w:jc w:val="both"/>
        <w:rPr>
          <w:rFonts w:ascii="Traditional Arabic" w:hAnsi="Traditional Arabic" w:cs="Traditional Arabic"/>
          <w:color w:val="000000"/>
          <w:sz w:val="34"/>
          <w:szCs w:val="34"/>
        </w:rPr>
      </w:pPr>
      <w:r w:rsidRPr="008C4E40">
        <w:rPr>
          <w:rFonts w:ascii="Traditional Arabic" w:hAnsi="Traditional Arabic" w:cs="Traditional Arabic"/>
          <w:b/>
          <w:bCs/>
          <w:color w:val="000000"/>
          <w:sz w:val="34"/>
          <w:szCs w:val="34"/>
          <w:rtl/>
        </w:rPr>
        <w:t>(</w:t>
      </w:r>
      <w:r w:rsidR="00953B4E" w:rsidRPr="008C4E40">
        <w:rPr>
          <w:rFonts w:ascii="Traditional Arabic" w:hAnsi="Traditional Arabic" w:cs="Traditional Arabic"/>
          <w:b/>
          <w:bCs/>
          <w:color w:val="000000"/>
          <w:sz w:val="34"/>
          <w:szCs w:val="34"/>
          <w:rtl/>
        </w:rPr>
        <w:t>حَيْثُ مَا</w:t>
      </w:r>
      <w:r w:rsidRPr="008C4E40">
        <w:rPr>
          <w:rFonts w:ascii="Traditional Arabic" w:hAnsi="Traditional Arabic" w:cs="Traditional Arabic"/>
          <w:b/>
          <w:bCs/>
          <w:color w:val="000000"/>
          <w:sz w:val="34"/>
          <w:szCs w:val="34"/>
          <w:rtl/>
        </w:rPr>
        <w:t>)</w:t>
      </w:r>
      <w:r w:rsidR="00953B4E" w:rsidRPr="008C4E40">
        <w:rPr>
          <w:rFonts w:ascii="Traditional Arabic" w:hAnsi="Traditional Arabic" w:cs="Traditional Arabic"/>
          <w:b/>
          <w:bCs/>
          <w:color w:val="000000"/>
          <w:sz w:val="34"/>
          <w:szCs w:val="34"/>
          <w:rtl/>
        </w:rPr>
        <w:t xml:space="preserve">: </w:t>
      </w:r>
      <w:r w:rsidR="00953B4E" w:rsidRPr="008C4E40">
        <w:rPr>
          <w:rFonts w:ascii="Traditional Arabic" w:hAnsi="Traditional Arabic" w:cs="Traditional Arabic"/>
          <w:color w:val="000000"/>
          <w:sz w:val="34"/>
          <w:szCs w:val="34"/>
          <w:rtl/>
        </w:rPr>
        <w:t>تقطع (حيث) عن (ما) في موضعين في القرآن الكريم وهما في البقرة: ﴿</w:t>
      </w:r>
      <w:r w:rsidR="00953B4E" w:rsidRPr="008C4E40">
        <w:rPr>
          <w:rFonts w:ascii="Traditional Arabic" w:hAnsi="Traditional Arabic" w:cs="Traditional Arabic"/>
          <w:b/>
          <w:bCs/>
          <w:color w:val="FF0000"/>
          <w:sz w:val="34"/>
          <w:szCs w:val="34"/>
          <w:rtl/>
        </w:rPr>
        <w:t>وَحَيْثُ مَا كُنْتُمْ فَوَلُّواْ وُجُوهَكُمْ شَطْرَهُ</w:t>
      </w:r>
      <w:r w:rsidR="00953B4E" w:rsidRPr="008C4E40">
        <w:rPr>
          <w:rFonts w:ascii="Traditional Arabic" w:hAnsi="Traditional Arabic" w:cs="Traditional Arabic"/>
          <w:color w:val="000000"/>
          <w:sz w:val="34"/>
          <w:szCs w:val="34"/>
          <w:rtl/>
        </w:rPr>
        <w:t>﴾ (144)</w:t>
      </w:r>
      <w:r w:rsidR="002D15DE"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color w:val="000000"/>
          <w:sz w:val="34"/>
          <w:szCs w:val="34"/>
          <w:rtl/>
        </w:rPr>
        <w:t xml:space="preserve"> </w:t>
      </w:r>
      <w:proofErr w:type="spellStart"/>
      <w:r w:rsidR="00953B4E" w:rsidRPr="008C4E40">
        <w:rPr>
          <w:rFonts w:ascii="Traditional Arabic" w:hAnsi="Traditional Arabic" w:cs="Traditional Arabic"/>
          <w:color w:val="000000"/>
          <w:sz w:val="34"/>
          <w:szCs w:val="34"/>
          <w:rtl/>
        </w:rPr>
        <w:t>و﴿</w:t>
      </w:r>
      <w:r w:rsidR="00953B4E" w:rsidRPr="008C4E40">
        <w:rPr>
          <w:rFonts w:ascii="Traditional Arabic" w:hAnsi="Traditional Arabic" w:cs="Traditional Arabic"/>
          <w:b/>
          <w:bCs/>
          <w:color w:val="FF0000"/>
          <w:sz w:val="34"/>
          <w:szCs w:val="34"/>
          <w:rtl/>
        </w:rPr>
        <w:t>وَحَيْثُ</w:t>
      </w:r>
      <w:proofErr w:type="spellEnd"/>
      <w:r w:rsidR="00953B4E" w:rsidRPr="008C4E40">
        <w:rPr>
          <w:rFonts w:ascii="Traditional Arabic" w:hAnsi="Traditional Arabic" w:cs="Traditional Arabic"/>
          <w:b/>
          <w:bCs/>
          <w:color w:val="FF0000"/>
          <w:sz w:val="34"/>
          <w:szCs w:val="34"/>
          <w:rtl/>
        </w:rPr>
        <w:t xml:space="preserve"> مَا كُنْتُمْ فَوَلُّواْ وُجُوهَكُمْ شَطْرَهُ</w:t>
      </w:r>
      <w:r w:rsidR="00953B4E" w:rsidRPr="008C4E40">
        <w:rPr>
          <w:rFonts w:ascii="Traditional Arabic" w:hAnsi="Traditional Arabic" w:cs="Traditional Arabic"/>
          <w:color w:val="000000"/>
          <w:sz w:val="34"/>
          <w:szCs w:val="34"/>
          <w:rtl/>
        </w:rPr>
        <w:t>﴾ (150).</w:t>
      </w:r>
    </w:p>
    <w:p w:rsidR="00953B4E" w:rsidRPr="008C4E40" w:rsidRDefault="00B65C4A" w:rsidP="002D15DE">
      <w:pPr>
        <w:numPr>
          <w:ilvl w:val="0"/>
          <w:numId w:val="28"/>
        </w:numPr>
        <w:spacing w:line="240" w:lineRule="atLeast"/>
        <w:jc w:val="both"/>
        <w:rPr>
          <w:rFonts w:ascii="Traditional Arabic" w:hAnsi="Traditional Arabic" w:cs="Traditional Arabic"/>
          <w:color w:val="000000"/>
          <w:sz w:val="34"/>
          <w:szCs w:val="34"/>
        </w:rPr>
      </w:pPr>
      <w:r w:rsidRPr="008C4E40">
        <w:rPr>
          <w:rFonts w:ascii="Traditional Arabic" w:hAnsi="Traditional Arabic" w:cs="Traditional Arabic"/>
          <w:b/>
          <w:bCs/>
          <w:color w:val="000000"/>
          <w:sz w:val="34"/>
          <w:szCs w:val="34"/>
          <w:rtl/>
        </w:rPr>
        <w:t>(</w:t>
      </w:r>
      <w:r w:rsidR="00953B4E" w:rsidRPr="008C4E40">
        <w:rPr>
          <w:rFonts w:ascii="Traditional Arabic" w:hAnsi="Traditional Arabic" w:cs="Traditional Arabic"/>
          <w:b/>
          <w:bCs/>
          <w:color w:val="000000"/>
          <w:sz w:val="34"/>
          <w:szCs w:val="34"/>
          <w:rtl/>
        </w:rPr>
        <w:t>أَنْ لَم</w:t>
      </w:r>
      <w:r w:rsidRPr="008C4E40">
        <w:rPr>
          <w:rFonts w:ascii="Traditional Arabic" w:hAnsi="Traditional Arabic" w:cs="Traditional Arabic"/>
          <w:b/>
          <w:bCs/>
          <w:color w:val="000000"/>
          <w:sz w:val="34"/>
          <w:szCs w:val="34"/>
          <w:rtl/>
        </w:rPr>
        <w:t>)</w:t>
      </w:r>
      <w:r w:rsidR="00953B4E" w:rsidRPr="008C4E40">
        <w:rPr>
          <w:rFonts w:ascii="Traditional Arabic" w:hAnsi="Traditional Arabic" w:cs="Traditional Arabic"/>
          <w:b/>
          <w:bCs/>
          <w:color w:val="000000"/>
          <w:sz w:val="34"/>
          <w:szCs w:val="34"/>
          <w:rtl/>
        </w:rPr>
        <w:t xml:space="preserve">: </w:t>
      </w:r>
      <w:r w:rsidR="00953B4E" w:rsidRPr="008C4E40">
        <w:rPr>
          <w:rFonts w:ascii="Traditional Arabic" w:hAnsi="Traditional Arabic" w:cs="Traditional Arabic"/>
          <w:color w:val="000000"/>
          <w:sz w:val="34"/>
          <w:szCs w:val="34"/>
          <w:rtl/>
        </w:rPr>
        <w:t>تقطع (أَنْ) عن (لَم) في جميع مواضعها في القرآن الكريم وأينما وردت.</w:t>
      </w:r>
    </w:p>
    <w:p w:rsidR="00953B4E" w:rsidRPr="008C4E40" w:rsidRDefault="00B65C4A" w:rsidP="002D15DE">
      <w:pPr>
        <w:numPr>
          <w:ilvl w:val="0"/>
          <w:numId w:val="28"/>
        </w:numPr>
        <w:spacing w:line="240" w:lineRule="atLeast"/>
        <w:jc w:val="both"/>
        <w:rPr>
          <w:rFonts w:ascii="Traditional Arabic" w:hAnsi="Traditional Arabic" w:cs="Traditional Arabic"/>
          <w:color w:val="000000"/>
          <w:sz w:val="34"/>
          <w:szCs w:val="34"/>
        </w:rPr>
      </w:pPr>
      <w:r w:rsidRPr="008C4E40">
        <w:rPr>
          <w:rFonts w:ascii="Traditional Arabic" w:hAnsi="Traditional Arabic" w:cs="Traditional Arabic"/>
          <w:b/>
          <w:bCs/>
          <w:color w:val="000000"/>
          <w:sz w:val="34"/>
          <w:szCs w:val="34"/>
          <w:rtl/>
        </w:rPr>
        <w:lastRenderedPageBreak/>
        <w:t>(</w:t>
      </w:r>
      <w:r w:rsidR="00953B4E" w:rsidRPr="008C4E40">
        <w:rPr>
          <w:rFonts w:ascii="Traditional Arabic" w:hAnsi="Traditional Arabic" w:cs="Traditional Arabic"/>
          <w:b/>
          <w:bCs/>
          <w:color w:val="000000"/>
          <w:sz w:val="34"/>
          <w:szCs w:val="34"/>
          <w:rtl/>
        </w:rPr>
        <w:t>إِنَّ ما</w:t>
      </w:r>
      <w:r w:rsidRPr="008C4E40">
        <w:rPr>
          <w:rFonts w:ascii="Traditional Arabic" w:hAnsi="Traditional Arabic" w:cs="Traditional Arabic"/>
          <w:b/>
          <w:bCs/>
          <w:color w:val="000000"/>
          <w:sz w:val="34"/>
          <w:szCs w:val="34"/>
          <w:rtl/>
        </w:rPr>
        <w:t>)</w:t>
      </w:r>
      <w:r w:rsidR="00953B4E" w:rsidRPr="008C4E40">
        <w:rPr>
          <w:rFonts w:ascii="Traditional Arabic" w:hAnsi="Traditional Arabic" w:cs="Traditional Arabic"/>
          <w:b/>
          <w:bCs/>
          <w:color w:val="000000"/>
          <w:sz w:val="34"/>
          <w:szCs w:val="34"/>
          <w:rtl/>
        </w:rPr>
        <w:t xml:space="preserve">: </w:t>
      </w:r>
      <w:r w:rsidR="00953B4E" w:rsidRPr="008C4E40">
        <w:rPr>
          <w:rFonts w:ascii="Traditional Arabic" w:hAnsi="Traditional Arabic" w:cs="Traditional Arabic"/>
          <w:color w:val="000000"/>
          <w:sz w:val="34"/>
          <w:szCs w:val="34"/>
          <w:rtl/>
        </w:rPr>
        <w:t xml:space="preserve">همزة مكسورة ونون مشددة مفتوحة، تقطع (إِنَّ) عن (مَا) في موضع واحد في القرآن الكريم </w:t>
      </w:r>
      <w:r w:rsidR="002D15DE" w:rsidRPr="008C4E40">
        <w:rPr>
          <w:rFonts w:ascii="Traditional Arabic" w:hAnsi="Traditional Arabic" w:cs="Traditional Arabic"/>
          <w:color w:val="000000"/>
          <w:sz w:val="34"/>
          <w:szCs w:val="34"/>
          <w:rtl/>
        </w:rPr>
        <w:t>ب</w:t>
      </w:r>
      <w:r w:rsidR="00953B4E" w:rsidRPr="008C4E40">
        <w:rPr>
          <w:rFonts w:ascii="Traditional Arabic" w:hAnsi="Traditional Arabic" w:cs="Traditional Arabic"/>
          <w:color w:val="000000"/>
          <w:sz w:val="34"/>
          <w:szCs w:val="34"/>
          <w:rtl/>
        </w:rPr>
        <w:t>الأنعام</w:t>
      </w:r>
      <w:r w:rsidR="00953B4E" w:rsidRPr="008C4E40">
        <w:rPr>
          <w:rFonts w:ascii="Traditional Arabic" w:hAnsi="Traditional Arabic" w:cs="Traditional Arabic"/>
          <w:color w:val="000000"/>
          <w:sz w:val="34"/>
          <w:szCs w:val="34"/>
          <w:rtl/>
          <w:lang w:bidi="ar-EG"/>
        </w:rPr>
        <w:t xml:space="preserve">: </w:t>
      </w:r>
      <w:r w:rsidR="00953B4E"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b/>
          <w:bCs/>
          <w:color w:val="FF0000"/>
          <w:sz w:val="34"/>
          <w:szCs w:val="34"/>
          <w:rtl/>
          <w:lang w:bidi="ar-EG"/>
        </w:rPr>
        <w:t>إِنَّ مَا تُوعَدُونَ لآتٍ</w:t>
      </w:r>
      <w:r w:rsidR="00953B4E"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color w:val="000000"/>
          <w:sz w:val="34"/>
          <w:szCs w:val="34"/>
          <w:rtl/>
          <w:lang w:bidi="ar-EG"/>
        </w:rPr>
        <w:t xml:space="preserve"> </w:t>
      </w:r>
      <w:r w:rsidR="00953B4E" w:rsidRPr="008C4E40">
        <w:rPr>
          <w:rFonts w:ascii="Traditional Arabic" w:hAnsi="Traditional Arabic" w:cs="Traditional Arabic"/>
          <w:color w:val="000000"/>
          <w:sz w:val="34"/>
          <w:szCs w:val="34"/>
          <w:rtl/>
        </w:rPr>
        <w:t>(134). وموضع الخلاف بين القطع والوصل في النحل الآية (95) قوله تعالى: ﴿</w:t>
      </w:r>
      <w:r w:rsidR="00953B4E" w:rsidRPr="008C4E40">
        <w:rPr>
          <w:rFonts w:ascii="Traditional Arabic" w:hAnsi="Traditional Arabic" w:cs="Traditional Arabic"/>
          <w:b/>
          <w:bCs/>
          <w:color w:val="FF0000"/>
          <w:sz w:val="34"/>
          <w:szCs w:val="34"/>
          <w:rtl/>
        </w:rPr>
        <w:t>إِنَّمَا عِنْدَ اللهِ هُوَ خَيْرٌ لكُمْ</w:t>
      </w:r>
      <w:r w:rsidR="00953B4E" w:rsidRPr="008C4E40">
        <w:rPr>
          <w:rFonts w:ascii="Traditional Arabic" w:hAnsi="Traditional Arabic" w:cs="Traditional Arabic"/>
          <w:color w:val="000000"/>
          <w:sz w:val="34"/>
          <w:szCs w:val="34"/>
          <w:rtl/>
        </w:rPr>
        <w:t>﴾.</w:t>
      </w:r>
    </w:p>
    <w:p w:rsidR="00953B4E" w:rsidRPr="008C4E40" w:rsidRDefault="00B65C4A" w:rsidP="002D15DE">
      <w:pPr>
        <w:numPr>
          <w:ilvl w:val="0"/>
          <w:numId w:val="28"/>
        </w:numPr>
        <w:spacing w:line="240" w:lineRule="atLeast"/>
        <w:jc w:val="both"/>
        <w:rPr>
          <w:rFonts w:ascii="Traditional Arabic" w:hAnsi="Traditional Arabic" w:cs="Traditional Arabic"/>
          <w:color w:val="000000"/>
          <w:sz w:val="34"/>
          <w:szCs w:val="34"/>
        </w:rPr>
      </w:pPr>
      <w:r w:rsidRPr="008C4E40">
        <w:rPr>
          <w:rFonts w:ascii="Traditional Arabic" w:hAnsi="Traditional Arabic" w:cs="Traditional Arabic"/>
          <w:b/>
          <w:bCs/>
          <w:color w:val="000000"/>
          <w:sz w:val="34"/>
          <w:szCs w:val="34"/>
          <w:rtl/>
        </w:rPr>
        <w:t>(</w:t>
      </w:r>
      <w:r w:rsidR="00953B4E" w:rsidRPr="008C4E40">
        <w:rPr>
          <w:rFonts w:ascii="Traditional Arabic" w:hAnsi="Traditional Arabic" w:cs="Traditional Arabic"/>
          <w:b/>
          <w:bCs/>
          <w:color w:val="000000"/>
          <w:sz w:val="34"/>
          <w:szCs w:val="34"/>
          <w:rtl/>
        </w:rPr>
        <w:t>أَنَّ ما</w:t>
      </w:r>
      <w:r w:rsidRPr="008C4E40">
        <w:rPr>
          <w:rFonts w:ascii="Traditional Arabic" w:hAnsi="Traditional Arabic" w:cs="Traditional Arabic"/>
          <w:b/>
          <w:bCs/>
          <w:color w:val="000000"/>
          <w:sz w:val="34"/>
          <w:szCs w:val="34"/>
          <w:rtl/>
        </w:rPr>
        <w:t>)</w:t>
      </w:r>
      <w:r w:rsidR="00953B4E" w:rsidRPr="008C4E40">
        <w:rPr>
          <w:rFonts w:ascii="Traditional Arabic" w:hAnsi="Traditional Arabic" w:cs="Traditional Arabic"/>
          <w:b/>
          <w:bCs/>
          <w:color w:val="000000"/>
          <w:sz w:val="34"/>
          <w:szCs w:val="34"/>
          <w:rtl/>
        </w:rPr>
        <w:t xml:space="preserve">: </w:t>
      </w:r>
      <w:r w:rsidR="00953B4E" w:rsidRPr="008C4E40">
        <w:rPr>
          <w:rFonts w:ascii="Traditional Arabic" w:hAnsi="Traditional Arabic" w:cs="Traditional Arabic"/>
          <w:color w:val="000000"/>
          <w:sz w:val="34"/>
          <w:szCs w:val="34"/>
          <w:rtl/>
        </w:rPr>
        <w:t xml:space="preserve">همزة مفتوحة ونون مشددة مفتوحة، تقطع (أَنَّ) عن (مَا) </w:t>
      </w:r>
      <w:r w:rsidRPr="008C4E40">
        <w:rPr>
          <w:rFonts w:ascii="Traditional Arabic" w:hAnsi="Traditional Arabic" w:cs="Traditional Arabic"/>
          <w:color w:val="000000"/>
          <w:sz w:val="34"/>
          <w:szCs w:val="34"/>
          <w:rtl/>
        </w:rPr>
        <w:t>ب</w:t>
      </w:r>
      <w:r w:rsidR="00953B4E" w:rsidRPr="008C4E40">
        <w:rPr>
          <w:rFonts w:ascii="Traditional Arabic" w:hAnsi="Traditional Arabic" w:cs="Traditional Arabic"/>
          <w:color w:val="000000"/>
          <w:sz w:val="34"/>
          <w:szCs w:val="34"/>
          <w:rtl/>
        </w:rPr>
        <w:t>موضعين في الحج: ﴿</w:t>
      </w:r>
      <w:r w:rsidR="00953B4E" w:rsidRPr="008C4E40">
        <w:rPr>
          <w:rFonts w:ascii="Traditional Arabic" w:hAnsi="Traditional Arabic" w:cs="Traditional Arabic"/>
          <w:b/>
          <w:bCs/>
          <w:color w:val="FF0000"/>
          <w:sz w:val="34"/>
          <w:szCs w:val="34"/>
          <w:rtl/>
        </w:rPr>
        <w:t>وَأَنَّ مَا يَدْعُونَ مِنْ دُونِهِ هُوَ الْبَاطِلُ</w:t>
      </w:r>
      <w:r w:rsidR="00953B4E" w:rsidRPr="008C4E40">
        <w:rPr>
          <w:rFonts w:ascii="Traditional Arabic" w:hAnsi="Traditional Arabic" w:cs="Traditional Arabic"/>
          <w:color w:val="000000"/>
          <w:sz w:val="34"/>
          <w:szCs w:val="34"/>
          <w:rtl/>
        </w:rPr>
        <w:t>﴾ (62)</w:t>
      </w:r>
      <w:r w:rsidR="002D15DE"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color w:val="000000"/>
          <w:sz w:val="34"/>
          <w:szCs w:val="34"/>
          <w:rtl/>
        </w:rPr>
        <w:t xml:space="preserve"> و</w:t>
      </w:r>
      <w:r w:rsidRPr="008C4E40">
        <w:rPr>
          <w:rFonts w:ascii="Traditional Arabic" w:hAnsi="Traditional Arabic" w:cs="Traditional Arabic"/>
          <w:color w:val="000000"/>
          <w:sz w:val="34"/>
          <w:szCs w:val="34"/>
          <w:rtl/>
        </w:rPr>
        <w:t xml:space="preserve">في </w:t>
      </w:r>
      <w:r w:rsidR="00953B4E" w:rsidRPr="008C4E40">
        <w:rPr>
          <w:rFonts w:ascii="Traditional Arabic" w:hAnsi="Traditional Arabic" w:cs="Traditional Arabic"/>
          <w:color w:val="000000"/>
          <w:sz w:val="34"/>
          <w:szCs w:val="34"/>
          <w:rtl/>
        </w:rPr>
        <w:t>لقمان: ﴿</w:t>
      </w:r>
      <w:r w:rsidR="00953B4E" w:rsidRPr="008C4E40">
        <w:rPr>
          <w:rFonts w:ascii="Traditional Arabic" w:hAnsi="Traditional Arabic" w:cs="Traditional Arabic"/>
          <w:b/>
          <w:bCs/>
          <w:color w:val="FF0000"/>
          <w:sz w:val="34"/>
          <w:szCs w:val="34"/>
          <w:rtl/>
        </w:rPr>
        <w:t>وَأَنَّ مَا يَدْعُونَ مِنْ دُونِهِ الْبَاطِلُ</w:t>
      </w:r>
      <w:r w:rsidR="00953B4E" w:rsidRPr="008C4E40">
        <w:rPr>
          <w:rFonts w:ascii="Traditional Arabic" w:hAnsi="Traditional Arabic" w:cs="Traditional Arabic"/>
          <w:color w:val="000000"/>
          <w:sz w:val="34"/>
          <w:szCs w:val="34"/>
          <w:rtl/>
        </w:rPr>
        <w:t>﴾ (30). وموضع الخلاف بين القطع والوصل في سورة الأنفال الآية (41) قوله تعالى: ﴿</w:t>
      </w:r>
      <w:r w:rsidR="00953B4E" w:rsidRPr="008C4E40">
        <w:rPr>
          <w:rFonts w:ascii="Traditional Arabic" w:hAnsi="Traditional Arabic" w:cs="Traditional Arabic"/>
          <w:b/>
          <w:bCs/>
          <w:color w:val="FF0000"/>
          <w:sz w:val="34"/>
          <w:szCs w:val="34"/>
          <w:rtl/>
        </w:rPr>
        <w:t>وَاعْلَمُوا أَنَّمَا غَنِمْتُمْ مِنْ شيءٍ</w:t>
      </w:r>
      <w:r w:rsidR="00953B4E" w:rsidRPr="008C4E40">
        <w:rPr>
          <w:rFonts w:ascii="Traditional Arabic" w:hAnsi="Traditional Arabic" w:cs="Traditional Arabic"/>
          <w:color w:val="000000"/>
          <w:sz w:val="34"/>
          <w:szCs w:val="34"/>
          <w:rtl/>
        </w:rPr>
        <w:t>﴾ والوصل أولى.</w:t>
      </w:r>
    </w:p>
    <w:p w:rsidR="00953B4E" w:rsidRPr="008C4E40" w:rsidRDefault="00B65C4A" w:rsidP="00806EE5">
      <w:pPr>
        <w:numPr>
          <w:ilvl w:val="0"/>
          <w:numId w:val="28"/>
        </w:numPr>
        <w:tabs>
          <w:tab w:val="left" w:pos="848"/>
          <w:tab w:val="right" w:pos="970"/>
        </w:tabs>
        <w:spacing w:line="240" w:lineRule="atLeast"/>
        <w:jc w:val="both"/>
        <w:rPr>
          <w:rFonts w:ascii="Traditional Arabic" w:hAnsi="Traditional Arabic" w:cs="Traditional Arabic"/>
          <w:color w:val="000000"/>
          <w:sz w:val="34"/>
          <w:szCs w:val="34"/>
        </w:rPr>
      </w:pPr>
      <w:r w:rsidRPr="008C4E40">
        <w:rPr>
          <w:rFonts w:ascii="Traditional Arabic" w:hAnsi="Traditional Arabic" w:cs="Traditional Arabic"/>
          <w:b/>
          <w:bCs/>
          <w:color w:val="000000"/>
          <w:sz w:val="34"/>
          <w:szCs w:val="34"/>
          <w:rtl/>
        </w:rPr>
        <w:t>(</w:t>
      </w:r>
      <w:r w:rsidR="00953B4E" w:rsidRPr="008C4E40">
        <w:rPr>
          <w:rFonts w:ascii="Traditional Arabic" w:hAnsi="Traditional Arabic" w:cs="Traditional Arabic"/>
          <w:b/>
          <w:bCs/>
          <w:color w:val="000000"/>
          <w:sz w:val="34"/>
          <w:szCs w:val="34"/>
          <w:rtl/>
        </w:rPr>
        <w:t>كُلّ مَا</w:t>
      </w:r>
      <w:r w:rsidRPr="008C4E40">
        <w:rPr>
          <w:rFonts w:ascii="Traditional Arabic" w:hAnsi="Traditional Arabic" w:cs="Traditional Arabic"/>
          <w:b/>
          <w:bCs/>
          <w:color w:val="000000"/>
          <w:sz w:val="34"/>
          <w:szCs w:val="34"/>
          <w:rtl/>
        </w:rPr>
        <w:t>)</w:t>
      </w:r>
      <w:r w:rsidR="00953B4E" w:rsidRPr="008C4E40">
        <w:rPr>
          <w:rFonts w:ascii="Traditional Arabic" w:hAnsi="Traditional Arabic" w:cs="Traditional Arabic"/>
          <w:b/>
          <w:bCs/>
          <w:color w:val="000000"/>
          <w:sz w:val="34"/>
          <w:szCs w:val="34"/>
          <w:rtl/>
        </w:rPr>
        <w:t>:</w:t>
      </w:r>
      <w:r w:rsidR="00953B4E" w:rsidRPr="008C4E40">
        <w:rPr>
          <w:rFonts w:ascii="Traditional Arabic" w:hAnsi="Traditional Arabic" w:cs="Traditional Arabic"/>
          <w:color w:val="000000"/>
          <w:sz w:val="34"/>
          <w:szCs w:val="34"/>
          <w:rtl/>
        </w:rPr>
        <w:t xml:space="preserve"> تقطع (كل) عن (ما) في موضع واحد في القرآن الكريم اتفاقاً </w:t>
      </w:r>
      <w:r w:rsidR="002D15DE" w:rsidRPr="008C4E40">
        <w:rPr>
          <w:rFonts w:ascii="Traditional Arabic" w:hAnsi="Traditional Arabic" w:cs="Traditional Arabic"/>
          <w:color w:val="000000"/>
          <w:sz w:val="34"/>
          <w:szCs w:val="34"/>
          <w:rtl/>
        </w:rPr>
        <w:t xml:space="preserve">وهو </w:t>
      </w:r>
      <w:r w:rsidR="00953B4E" w:rsidRPr="008C4E40">
        <w:rPr>
          <w:rFonts w:ascii="Traditional Arabic" w:hAnsi="Traditional Arabic" w:cs="Traditional Arabic"/>
          <w:color w:val="000000"/>
          <w:sz w:val="34"/>
          <w:szCs w:val="34"/>
          <w:rtl/>
        </w:rPr>
        <w:t>في سورة إبراهيم</w:t>
      </w:r>
      <w:r w:rsidR="00953B4E" w:rsidRPr="008C4E40">
        <w:rPr>
          <w:rFonts w:ascii="Traditional Arabic" w:hAnsi="Traditional Arabic" w:cs="Traditional Arabic"/>
          <w:color w:val="000000"/>
          <w:sz w:val="34"/>
          <w:szCs w:val="34"/>
          <w:rtl/>
          <w:lang w:eastAsia="ar-IQ" w:bidi="ar-IQ"/>
        </w:rPr>
        <w:t xml:space="preserve">: </w:t>
      </w:r>
      <w:r w:rsidR="00953B4E" w:rsidRPr="008C4E40">
        <w:rPr>
          <w:rFonts w:ascii="Traditional Arabic" w:hAnsi="Traditional Arabic" w:cs="Traditional Arabic"/>
          <w:color w:val="000000"/>
          <w:sz w:val="34"/>
          <w:szCs w:val="34"/>
          <w:rtl/>
        </w:rPr>
        <w:t>﴿</w:t>
      </w:r>
      <w:proofErr w:type="spellStart"/>
      <w:r w:rsidR="00953B4E" w:rsidRPr="008C4E40">
        <w:rPr>
          <w:rFonts w:ascii="Traditional Arabic" w:hAnsi="Traditional Arabic" w:cs="Traditional Arabic"/>
          <w:b/>
          <w:bCs/>
          <w:color w:val="FF0000"/>
          <w:sz w:val="34"/>
          <w:szCs w:val="34"/>
          <w:rtl/>
          <w:lang w:eastAsia="ar-IQ" w:bidi="ar-IQ"/>
        </w:rPr>
        <w:t>وَءَاتَاكُم</w:t>
      </w:r>
      <w:proofErr w:type="spellEnd"/>
      <w:r w:rsidR="00953B4E" w:rsidRPr="008C4E40">
        <w:rPr>
          <w:rFonts w:ascii="Traditional Arabic" w:hAnsi="Traditional Arabic" w:cs="Traditional Arabic"/>
          <w:b/>
          <w:bCs/>
          <w:color w:val="FF0000"/>
          <w:sz w:val="34"/>
          <w:szCs w:val="34"/>
          <w:rtl/>
          <w:lang w:eastAsia="ar-IQ" w:bidi="ar-IQ"/>
        </w:rPr>
        <w:t xml:space="preserve"> مِّن كُلِّ مَا سَأَلْتُمُوهُ</w:t>
      </w:r>
      <w:r w:rsidR="00953B4E"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color w:val="000000"/>
          <w:sz w:val="34"/>
          <w:szCs w:val="34"/>
          <w:rtl/>
          <w:lang w:eastAsia="ar-IQ" w:bidi="ar-IQ"/>
        </w:rPr>
        <w:t xml:space="preserve"> </w:t>
      </w:r>
      <w:r w:rsidR="00953B4E" w:rsidRPr="008C4E40">
        <w:rPr>
          <w:rFonts w:ascii="Traditional Arabic" w:hAnsi="Traditional Arabic" w:cs="Traditional Arabic"/>
          <w:color w:val="000000"/>
          <w:sz w:val="34"/>
          <w:szCs w:val="34"/>
          <w:rtl/>
        </w:rPr>
        <w:t>(34). ووقع الخلاف في أربعة مواضع</w:t>
      </w:r>
      <w:r w:rsidR="002D15DE" w:rsidRPr="008C4E40">
        <w:rPr>
          <w:rFonts w:ascii="Traditional Arabic" w:hAnsi="Traditional Arabic" w:cs="Traditional Arabic"/>
          <w:color w:val="000000"/>
          <w:sz w:val="34"/>
          <w:szCs w:val="34"/>
          <w:rtl/>
        </w:rPr>
        <w:t xml:space="preserve">: </w:t>
      </w:r>
      <w:r w:rsidR="002D15DE" w:rsidRPr="008C4E40">
        <w:rPr>
          <w:rFonts w:ascii="Traditional Arabic" w:hAnsi="Traditional Arabic" w:cs="Traditional Arabic"/>
          <w:b/>
          <w:bCs/>
          <w:color w:val="000000"/>
          <w:sz w:val="34"/>
          <w:szCs w:val="34"/>
          <w:rtl/>
        </w:rPr>
        <w:t>الأول</w:t>
      </w:r>
      <w:r w:rsidR="002D15DE" w:rsidRPr="008C4E40">
        <w:rPr>
          <w:rFonts w:ascii="Traditional Arabic" w:hAnsi="Traditional Arabic" w:cs="Traditional Arabic"/>
          <w:color w:val="000000"/>
          <w:sz w:val="34"/>
          <w:szCs w:val="34"/>
          <w:rtl/>
        </w:rPr>
        <w:t>: في النساء</w:t>
      </w:r>
      <w:r w:rsidR="00953B4E" w:rsidRPr="008C4E40">
        <w:rPr>
          <w:rFonts w:ascii="Traditional Arabic" w:hAnsi="Traditional Arabic" w:cs="Traditional Arabic"/>
          <w:color w:val="000000"/>
          <w:sz w:val="34"/>
          <w:szCs w:val="34"/>
          <w:rtl/>
        </w:rPr>
        <w:t>: ﴿</w:t>
      </w:r>
      <w:r w:rsidR="00953B4E" w:rsidRPr="008C4E40">
        <w:rPr>
          <w:rFonts w:ascii="Traditional Arabic" w:hAnsi="Traditional Arabic" w:cs="Traditional Arabic"/>
          <w:b/>
          <w:bCs/>
          <w:color w:val="FF0000"/>
          <w:sz w:val="34"/>
          <w:szCs w:val="34"/>
          <w:rtl/>
        </w:rPr>
        <w:t>كُلَّ مَا رُدَّوا إلَى الْفِتْنَةِ أُرْكِسُوا فِيهَا</w:t>
      </w:r>
      <w:r w:rsidR="00953B4E" w:rsidRPr="008C4E40">
        <w:rPr>
          <w:rFonts w:ascii="Traditional Arabic" w:hAnsi="Traditional Arabic" w:cs="Traditional Arabic"/>
          <w:color w:val="000000"/>
          <w:sz w:val="34"/>
          <w:szCs w:val="34"/>
          <w:rtl/>
        </w:rPr>
        <w:t>﴾ (91)</w:t>
      </w:r>
      <w:r w:rsidR="002D15DE"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color w:val="000000"/>
          <w:sz w:val="34"/>
          <w:szCs w:val="34"/>
          <w:rtl/>
        </w:rPr>
        <w:t xml:space="preserve"> </w:t>
      </w:r>
      <w:r w:rsidR="00953B4E" w:rsidRPr="008C4E40">
        <w:rPr>
          <w:rFonts w:ascii="Traditional Arabic" w:hAnsi="Traditional Arabic" w:cs="Traditional Arabic"/>
          <w:b/>
          <w:bCs/>
          <w:color w:val="000000"/>
          <w:sz w:val="34"/>
          <w:szCs w:val="34"/>
          <w:rtl/>
        </w:rPr>
        <w:t>و</w:t>
      </w:r>
      <w:r w:rsidR="002D15DE" w:rsidRPr="008C4E40">
        <w:rPr>
          <w:rFonts w:ascii="Traditional Arabic" w:hAnsi="Traditional Arabic" w:cs="Traditional Arabic"/>
          <w:b/>
          <w:bCs/>
          <w:color w:val="000000"/>
          <w:sz w:val="34"/>
          <w:szCs w:val="34"/>
          <w:rtl/>
        </w:rPr>
        <w:t>الثاني</w:t>
      </w:r>
      <w:r w:rsidR="002D15DE" w:rsidRPr="008C4E40">
        <w:rPr>
          <w:rFonts w:ascii="Traditional Arabic" w:hAnsi="Traditional Arabic" w:cs="Traditional Arabic"/>
          <w:color w:val="000000"/>
          <w:sz w:val="34"/>
          <w:szCs w:val="34"/>
          <w:rtl/>
        </w:rPr>
        <w:t xml:space="preserve">: </w:t>
      </w:r>
      <w:r w:rsidRPr="008C4E40">
        <w:rPr>
          <w:rFonts w:ascii="Traditional Arabic" w:hAnsi="Traditional Arabic" w:cs="Traditional Arabic"/>
          <w:color w:val="000000"/>
          <w:sz w:val="34"/>
          <w:szCs w:val="34"/>
          <w:rtl/>
        </w:rPr>
        <w:t xml:space="preserve">في </w:t>
      </w:r>
      <w:r w:rsidR="00953B4E" w:rsidRPr="008C4E40">
        <w:rPr>
          <w:rFonts w:ascii="Traditional Arabic" w:hAnsi="Traditional Arabic" w:cs="Traditional Arabic"/>
          <w:color w:val="000000"/>
          <w:sz w:val="34"/>
          <w:szCs w:val="34"/>
          <w:rtl/>
        </w:rPr>
        <w:t>الأعراف: ﴿</w:t>
      </w:r>
      <w:r w:rsidR="00953B4E" w:rsidRPr="008C4E40">
        <w:rPr>
          <w:rFonts w:ascii="Traditional Arabic" w:hAnsi="Traditional Arabic" w:cs="Traditional Arabic"/>
          <w:b/>
          <w:bCs/>
          <w:color w:val="FF0000"/>
          <w:sz w:val="34"/>
          <w:szCs w:val="34"/>
          <w:rtl/>
        </w:rPr>
        <w:t>كُلَّمَا دَخَلَتْ أُمَّةٌ لَعَنَتْ أُخْتَهَا</w:t>
      </w:r>
      <w:r w:rsidR="00953B4E" w:rsidRPr="008C4E40">
        <w:rPr>
          <w:rFonts w:ascii="Traditional Arabic" w:hAnsi="Traditional Arabic" w:cs="Traditional Arabic"/>
          <w:color w:val="000000"/>
          <w:sz w:val="34"/>
          <w:szCs w:val="34"/>
          <w:rtl/>
        </w:rPr>
        <w:t>﴾ (38)</w:t>
      </w:r>
      <w:r w:rsidR="002D15DE"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color w:val="000000"/>
          <w:sz w:val="34"/>
          <w:szCs w:val="34"/>
          <w:rtl/>
        </w:rPr>
        <w:t xml:space="preserve"> </w:t>
      </w:r>
      <w:r w:rsidR="00953B4E" w:rsidRPr="008C4E40">
        <w:rPr>
          <w:rFonts w:ascii="Traditional Arabic" w:hAnsi="Traditional Arabic" w:cs="Traditional Arabic"/>
          <w:b/>
          <w:bCs/>
          <w:color w:val="000000"/>
          <w:sz w:val="34"/>
          <w:szCs w:val="34"/>
          <w:rtl/>
        </w:rPr>
        <w:t>و</w:t>
      </w:r>
      <w:r w:rsidR="002D15DE" w:rsidRPr="008C4E40">
        <w:rPr>
          <w:rFonts w:ascii="Traditional Arabic" w:hAnsi="Traditional Arabic" w:cs="Traditional Arabic"/>
          <w:b/>
          <w:bCs/>
          <w:color w:val="000000"/>
          <w:sz w:val="34"/>
          <w:szCs w:val="34"/>
          <w:rtl/>
        </w:rPr>
        <w:t>الثالث</w:t>
      </w:r>
      <w:r w:rsidR="002D15DE" w:rsidRPr="008C4E40">
        <w:rPr>
          <w:rFonts w:ascii="Traditional Arabic" w:hAnsi="Traditional Arabic" w:cs="Traditional Arabic"/>
          <w:color w:val="000000"/>
          <w:sz w:val="34"/>
          <w:szCs w:val="34"/>
          <w:rtl/>
        </w:rPr>
        <w:t xml:space="preserve">: </w:t>
      </w:r>
      <w:r w:rsidR="00EA2D65" w:rsidRPr="008C4E40">
        <w:rPr>
          <w:rFonts w:ascii="Traditional Arabic" w:hAnsi="Traditional Arabic" w:cs="Traditional Arabic"/>
          <w:color w:val="000000"/>
          <w:sz w:val="34"/>
          <w:szCs w:val="34"/>
          <w:rtl/>
        </w:rPr>
        <w:t>في (</w:t>
      </w:r>
      <w:r w:rsidR="00953B4E" w:rsidRPr="008C4E40">
        <w:rPr>
          <w:rFonts w:ascii="Traditional Arabic" w:hAnsi="Traditional Arabic" w:cs="Traditional Arabic"/>
          <w:color w:val="000000"/>
          <w:sz w:val="34"/>
          <w:szCs w:val="34"/>
          <w:rtl/>
        </w:rPr>
        <w:t>المؤمنون</w:t>
      </w:r>
      <w:r w:rsidR="00EA2D65"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color w:val="000000"/>
          <w:sz w:val="34"/>
          <w:szCs w:val="34"/>
          <w:rtl/>
        </w:rPr>
        <w:t>: ﴿</w:t>
      </w:r>
      <w:r w:rsidR="00953B4E" w:rsidRPr="008C4E40">
        <w:rPr>
          <w:rFonts w:ascii="Traditional Arabic" w:hAnsi="Traditional Arabic" w:cs="Traditional Arabic"/>
          <w:b/>
          <w:bCs/>
          <w:color w:val="FF0000"/>
          <w:sz w:val="34"/>
          <w:szCs w:val="34"/>
          <w:rtl/>
        </w:rPr>
        <w:t>كُلَّ مَا جَاءَ أُمَّةً رَسُولُهَا كَذَّبُوهُ</w:t>
      </w:r>
      <w:r w:rsidR="002D15DE" w:rsidRPr="008C4E40">
        <w:rPr>
          <w:rFonts w:ascii="Traditional Arabic" w:hAnsi="Traditional Arabic" w:cs="Traditional Arabic"/>
          <w:color w:val="000000"/>
          <w:sz w:val="34"/>
          <w:szCs w:val="34"/>
          <w:rtl/>
        </w:rPr>
        <w:t>﴾ (44)</w:t>
      </w:r>
      <w:r w:rsidR="00953B4E" w:rsidRPr="008C4E40">
        <w:rPr>
          <w:rFonts w:ascii="Traditional Arabic" w:hAnsi="Traditional Arabic" w:cs="Traditional Arabic"/>
          <w:color w:val="000000"/>
          <w:sz w:val="34"/>
          <w:szCs w:val="34"/>
          <w:rtl/>
        </w:rPr>
        <w:t xml:space="preserve">، </w:t>
      </w:r>
      <w:r w:rsidR="00953B4E" w:rsidRPr="008C4E40">
        <w:rPr>
          <w:rFonts w:ascii="Traditional Arabic" w:hAnsi="Traditional Arabic" w:cs="Traditional Arabic"/>
          <w:b/>
          <w:bCs/>
          <w:color w:val="000000"/>
          <w:sz w:val="34"/>
          <w:szCs w:val="34"/>
          <w:rtl/>
        </w:rPr>
        <w:t>و</w:t>
      </w:r>
      <w:r w:rsidR="002D15DE" w:rsidRPr="008C4E40">
        <w:rPr>
          <w:rFonts w:ascii="Traditional Arabic" w:hAnsi="Traditional Arabic" w:cs="Traditional Arabic"/>
          <w:b/>
          <w:bCs/>
          <w:color w:val="000000"/>
          <w:sz w:val="34"/>
          <w:szCs w:val="34"/>
          <w:rtl/>
        </w:rPr>
        <w:t>الرابع</w:t>
      </w:r>
      <w:r w:rsidR="002D15DE" w:rsidRPr="008C4E40">
        <w:rPr>
          <w:rFonts w:ascii="Traditional Arabic" w:hAnsi="Traditional Arabic" w:cs="Traditional Arabic"/>
          <w:color w:val="000000"/>
          <w:sz w:val="34"/>
          <w:szCs w:val="34"/>
          <w:rtl/>
        </w:rPr>
        <w:t xml:space="preserve">: </w:t>
      </w:r>
      <w:r w:rsidR="00EA2D65" w:rsidRPr="008C4E40">
        <w:rPr>
          <w:rFonts w:ascii="Traditional Arabic" w:hAnsi="Traditional Arabic" w:cs="Traditional Arabic"/>
          <w:color w:val="000000"/>
          <w:sz w:val="34"/>
          <w:szCs w:val="34"/>
          <w:rtl/>
        </w:rPr>
        <w:t xml:space="preserve">في </w:t>
      </w:r>
      <w:r w:rsidR="002D15DE" w:rsidRPr="008C4E40">
        <w:rPr>
          <w:rFonts w:ascii="Traditional Arabic" w:hAnsi="Traditional Arabic" w:cs="Traditional Arabic"/>
          <w:color w:val="000000"/>
          <w:sz w:val="34"/>
          <w:szCs w:val="34"/>
          <w:rtl/>
        </w:rPr>
        <w:t>الملك</w:t>
      </w:r>
      <w:r w:rsidR="00953B4E" w:rsidRPr="008C4E40">
        <w:rPr>
          <w:rFonts w:ascii="Traditional Arabic" w:hAnsi="Traditional Arabic" w:cs="Traditional Arabic"/>
          <w:color w:val="000000"/>
          <w:sz w:val="34"/>
          <w:szCs w:val="34"/>
          <w:rtl/>
        </w:rPr>
        <w:t>: ﴿</w:t>
      </w:r>
      <w:r w:rsidR="00953B4E" w:rsidRPr="008C4E40">
        <w:rPr>
          <w:rFonts w:ascii="Traditional Arabic" w:hAnsi="Traditional Arabic" w:cs="Traditional Arabic"/>
          <w:b/>
          <w:bCs/>
          <w:color w:val="FF0000"/>
          <w:sz w:val="34"/>
          <w:szCs w:val="34"/>
          <w:rtl/>
        </w:rPr>
        <w:t>كُلَّمَا أُلْقِيَ فِيهَا فَوْجٌ سَأَلَهُمْ خَزَنَتُهَا أَلَمْ يَأْتِكُمْ نَذِيرٌ</w:t>
      </w:r>
      <w:r w:rsidR="002D15DE" w:rsidRPr="008C4E40">
        <w:rPr>
          <w:rFonts w:ascii="Traditional Arabic" w:hAnsi="Traditional Arabic" w:cs="Traditional Arabic"/>
          <w:color w:val="000000"/>
          <w:sz w:val="34"/>
          <w:szCs w:val="34"/>
          <w:rtl/>
        </w:rPr>
        <w:t>﴾ (8)</w:t>
      </w:r>
      <w:r w:rsidR="00953B4E" w:rsidRPr="008C4E40">
        <w:rPr>
          <w:rFonts w:ascii="Traditional Arabic" w:hAnsi="Traditional Arabic" w:cs="Traditional Arabic"/>
          <w:color w:val="000000"/>
          <w:sz w:val="34"/>
          <w:szCs w:val="34"/>
          <w:rtl/>
        </w:rPr>
        <w:t>.</w:t>
      </w:r>
    </w:p>
    <w:p w:rsidR="00953B4E" w:rsidRPr="008C4E40" w:rsidRDefault="00B65C4A" w:rsidP="00806EE5">
      <w:pPr>
        <w:numPr>
          <w:ilvl w:val="0"/>
          <w:numId w:val="28"/>
        </w:numPr>
        <w:tabs>
          <w:tab w:val="left" w:pos="848"/>
          <w:tab w:val="right" w:pos="970"/>
        </w:tabs>
        <w:spacing w:line="240" w:lineRule="atLeast"/>
        <w:jc w:val="both"/>
        <w:rPr>
          <w:rFonts w:ascii="Traditional Arabic" w:hAnsi="Traditional Arabic" w:cs="Traditional Arabic"/>
          <w:color w:val="000000"/>
          <w:sz w:val="34"/>
          <w:szCs w:val="34"/>
        </w:rPr>
      </w:pPr>
      <w:r w:rsidRPr="008C4E40">
        <w:rPr>
          <w:rFonts w:ascii="Traditional Arabic" w:hAnsi="Traditional Arabic" w:cs="Traditional Arabic"/>
          <w:b/>
          <w:bCs/>
          <w:color w:val="000000"/>
          <w:sz w:val="34"/>
          <w:szCs w:val="34"/>
          <w:rtl/>
        </w:rPr>
        <w:t>(</w:t>
      </w:r>
      <w:r w:rsidR="00953B4E" w:rsidRPr="008C4E40">
        <w:rPr>
          <w:rFonts w:ascii="Traditional Arabic" w:hAnsi="Traditional Arabic" w:cs="Traditional Arabic"/>
          <w:b/>
          <w:bCs/>
          <w:color w:val="000000"/>
          <w:sz w:val="34"/>
          <w:szCs w:val="34"/>
          <w:rtl/>
        </w:rPr>
        <w:t>بِئْس ما</w:t>
      </w:r>
      <w:r w:rsidRPr="008C4E40">
        <w:rPr>
          <w:rFonts w:ascii="Traditional Arabic" w:hAnsi="Traditional Arabic" w:cs="Traditional Arabic"/>
          <w:b/>
          <w:bCs/>
          <w:color w:val="000000"/>
          <w:sz w:val="34"/>
          <w:szCs w:val="34"/>
          <w:rtl/>
        </w:rPr>
        <w:t>)</w:t>
      </w:r>
      <w:r w:rsidR="00953B4E" w:rsidRPr="008C4E40">
        <w:rPr>
          <w:rFonts w:ascii="Traditional Arabic" w:hAnsi="Traditional Arabic" w:cs="Traditional Arabic"/>
          <w:b/>
          <w:bCs/>
          <w:color w:val="000000"/>
          <w:sz w:val="34"/>
          <w:szCs w:val="34"/>
          <w:rtl/>
        </w:rPr>
        <w:t>:</w:t>
      </w:r>
      <w:r w:rsidR="00953B4E" w:rsidRPr="008C4E40">
        <w:rPr>
          <w:rFonts w:ascii="Traditional Arabic" w:hAnsi="Traditional Arabic" w:cs="Traditional Arabic"/>
          <w:color w:val="000000"/>
          <w:sz w:val="34"/>
          <w:szCs w:val="34"/>
          <w:rtl/>
        </w:rPr>
        <w:t xml:space="preserve"> تقطع (بئس) عن (ما) في جميع القرآن ما عدا موضعين ف</w:t>
      </w:r>
      <w:r w:rsidR="002D15DE" w:rsidRPr="008C4E40">
        <w:rPr>
          <w:rFonts w:ascii="Traditional Arabic" w:hAnsi="Traditional Arabic" w:cs="Traditional Arabic"/>
          <w:color w:val="000000"/>
          <w:sz w:val="34"/>
          <w:szCs w:val="34"/>
          <w:rtl/>
        </w:rPr>
        <w:t>يقرأ بالوصل وهما: في سورتي البقرة</w:t>
      </w:r>
      <w:r w:rsidR="00953B4E" w:rsidRPr="008C4E40">
        <w:rPr>
          <w:rFonts w:ascii="Traditional Arabic" w:hAnsi="Traditional Arabic" w:cs="Traditional Arabic"/>
          <w:color w:val="000000"/>
          <w:sz w:val="34"/>
          <w:szCs w:val="34"/>
          <w:rtl/>
        </w:rPr>
        <w:t>: ﴿</w:t>
      </w:r>
      <w:r w:rsidR="00953B4E" w:rsidRPr="008C4E40">
        <w:rPr>
          <w:rFonts w:ascii="Traditional Arabic" w:hAnsi="Traditional Arabic" w:cs="Traditional Arabic"/>
          <w:b/>
          <w:bCs/>
          <w:color w:val="FF0000"/>
          <w:sz w:val="34"/>
          <w:szCs w:val="34"/>
          <w:rtl/>
        </w:rPr>
        <w:t>بِئْسَمَا اشْتَرَوا بِهِ أَنْفُسَهُمْ</w:t>
      </w:r>
      <w:r w:rsidR="00953B4E" w:rsidRPr="008C4E40">
        <w:rPr>
          <w:rFonts w:ascii="Traditional Arabic" w:hAnsi="Traditional Arabic" w:cs="Traditional Arabic"/>
          <w:color w:val="000000"/>
          <w:sz w:val="34"/>
          <w:szCs w:val="34"/>
          <w:rtl/>
        </w:rPr>
        <w:t>﴾ (90)</w:t>
      </w:r>
      <w:r w:rsidR="002D15DE" w:rsidRPr="008C4E40">
        <w:rPr>
          <w:rFonts w:ascii="Traditional Arabic" w:hAnsi="Traditional Arabic" w:cs="Traditional Arabic"/>
          <w:color w:val="000000"/>
          <w:sz w:val="34"/>
          <w:szCs w:val="34"/>
          <w:rtl/>
        </w:rPr>
        <w:t xml:space="preserve">، </w:t>
      </w:r>
      <w:r w:rsidR="00953B4E" w:rsidRPr="008C4E40">
        <w:rPr>
          <w:rFonts w:ascii="Traditional Arabic" w:hAnsi="Traditional Arabic" w:cs="Traditional Arabic"/>
          <w:color w:val="000000"/>
          <w:sz w:val="34"/>
          <w:szCs w:val="34"/>
          <w:rtl/>
        </w:rPr>
        <w:t>و</w:t>
      </w:r>
      <w:r w:rsidR="00EA2D65" w:rsidRPr="008C4E40">
        <w:rPr>
          <w:rFonts w:ascii="Traditional Arabic" w:hAnsi="Traditional Arabic" w:cs="Traditional Arabic"/>
          <w:color w:val="000000"/>
          <w:sz w:val="34"/>
          <w:szCs w:val="34"/>
          <w:rtl/>
        </w:rPr>
        <w:t xml:space="preserve">في </w:t>
      </w:r>
      <w:r w:rsidR="002D15DE" w:rsidRPr="008C4E40">
        <w:rPr>
          <w:rFonts w:ascii="Traditional Arabic" w:hAnsi="Traditional Arabic" w:cs="Traditional Arabic"/>
          <w:color w:val="000000"/>
          <w:sz w:val="34"/>
          <w:szCs w:val="34"/>
          <w:rtl/>
        </w:rPr>
        <w:t>الأعراف</w:t>
      </w:r>
      <w:r w:rsidR="00953B4E" w:rsidRPr="008C4E40">
        <w:rPr>
          <w:rFonts w:ascii="Traditional Arabic" w:hAnsi="Traditional Arabic" w:cs="Traditional Arabic"/>
          <w:color w:val="000000"/>
          <w:sz w:val="34"/>
          <w:szCs w:val="34"/>
          <w:rtl/>
        </w:rPr>
        <w:t>: ﴿</w:t>
      </w:r>
      <w:r w:rsidR="00953B4E" w:rsidRPr="008C4E40">
        <w:rPr>
          <w:rFonts w:ascii="Traditional Arabic" w:hAnsi="Traditional Arabic" w:cs="Traditional Arabic"/>
          <w:b/>
          <w:bCs/>
          <w:color w:val="FF0000"/>
          <w:sz w:val="34"/>
          <w:szCs w:val="34"/>
          <w:rtl/>
        </w:rPr>
        <w:t>قَالَ بِئْسَمَا خَلَفْتُمُونِي مِنْ بَعْدِي</w:t>
      </w:r>
      <w:r w:rsidR="002D15DE" w:rsidRPr="008C4E40">
        <w:rPr>
          <w:rFonts w:ascii="Traditional Arabic" w:hAnsi="Traditional Arabic" w:cs="Traditional Arabic"/>
          <w:color w:val="000000"/>
          <w:sz w:val="34"/>
          <w:szCs w:val="34"/>
          <w:rtl/>
        </w:rPr>
        <w:t>﴾ (150)</w:t>
      </w:r>
      <w:r w:rsidR="00953B4E" w:rsidRPr="008C4E40">
        <w:rPr>
          <w:rFonts w:ascii="Traditional Arabic" w:hAnsi="Traditional Arabic" w:cs="Traditional Arabic"/>
          <w:color w:val="000000"/>
          <w:sz w:val="34"/>
          <w:szCs w:val="34"/>
          <w:rtl/>
        </w:rPr>
        <w:t xml:space="preserve">. ووقع الخلاف في موضع واحد </w:t>
      </w:r>
      <w:r w:rsidR="002D15DE" w:rsidRPr="008C4E40">
        <w:rPr>
          <w:rFonts w:ascii="Traditional Arabic" w:hAnsi="Traditional Arabic" w:cs="Traditional Arabic"/>
          <w:color w:val="000000"/>
          <w:sz w:val="34"/>
          <w:szCs w:val="34"/>
          <w:rtl/>
        </w:rPr>
        <w:t>ب</w:t>
      </w:r>
      <w:r w:rsidR="00953B4E" w:rsidRPr="008C4E40">
        <w:rPr>
          <w:rFonts w:ascii="Traditional Arabic" w:hAnsi="Traditional Arabic" w:cs="Traditional Arabic"/>
          <w:color w:val="000000"/>
          <w:sz w:val="34"/>
          <w:szCs w:val="34"/>
          <w:rtl/>
        </w:rPr>
        <w:t xml:space="preserve">البقرة الآية (93) </w:t>
      </w:r>
      <w:r w:rsidR="00EA2D65" w:rsidRPr="008C4E40">
        <w:rPr>
          <w:rFonts w:ascii="Traditional Arabic" w:hAnsi="Traditional Arabic" w:cs="Traditional Arabic"/>
          <w:color w:val="000000"/>
          <w:sz w:val="34"/>
          <w:szCs w:val="34"/>
          <w:rtl/>
        </w:rPr>
        <w:t xml:space="preserve">هو </w:t>
      </w:r>
      <w:r w:rsidR="00953B4E" w:rsidRPr="008C4E40">
        <w:rPr>
          <w:rFonts w:ascii="Traditional Arabic" w:hAnsi="Traditional Arabic" w:cs="Traditional Arabic"/>
          <w:color w:val="000000"/>
          <w:sz w:val="34"/>
          <w:szCs w:val="34"/>
          <w:rtl/>
        </w:rPr>
        <w:t>قوله تعالى: ﴿</w:t>
      </w:r>
      <w:r w:rsidR="00953B4E" w:rsidRPr="008C4E40">
        <w:rPr>
          <w:rFonts w:ascii="Traditional Arabic" w:hAnsi="Traditional Arabic" w:cs="Traditional Arabic"/>
          <w:b/>
          <w:bCs/>
          <w:color w:val="FF0000"/>
          <w:sz w:val="34"/>
          <w:szCs w:val="34"/>
          <w:rtl/>
        </w:rPr>
        <w:t>بِئْسَمَا يَأْمُرُكُمْ بِهِ إِيمَانُكُمْ</w:t>
      </w:r>
      <w:r w:rsidR="00953B4E" w:rsidRPr="008C4E40">
        <w:rPr>
          <w:rFonts w:ascii="Traditional Arabic" w:hAnsi="Traditional Arabic" w:cs="Traditional Arabic"/>
          <w:color w:val="000000"/>
          <w:sz w:val="34"/>
          <w:szCs w:val="34"/>
          <w:rtl/>
        </w:rPr>
        <w:t>﴾.</w:t>
      </w:r>
    </w:p>
    <w:p w:rsidR="00953B4E" w:rsidRPr="008C4E40" w:rsidRDefault="00B65C4A" w:rsidP="00806EE5">
      <w:pPr>
        <w:numPr>
          <w:ilvl w:val="0"/>
          <w:numId w:val="28"/>
        </w:numPr>
        <w:tabs>
          <w:tab w:val="left" w:pos="848"/>
          <w:tab w:val="right" w:pos="970"/>
        </w:tabs>
        <w:spacing w:line="240" w:lineRule="atLeast"/>
        <w:jc w:val="both"/>
        <w:rPr>
          <w:rFonts w:ascii="Traditional Arabic" w:hAnsi="Traditional Arabic" w:cs="Traditional Arabic"/>
          <w:color w:val="000000"/>
          <w:sz w:val="34"/>
          <w:szCs w:val="34"/>
        </w:rPr>
      </w:pPr>
      <w:r w:rsidRPr="008C4E40">
        <w:rPr>
          <w:rFonts w:ascii="Traditional Arabic" w:hAnsi="Traditional Arabic" w:cs="Traditional Arabic"/>
          <w:b/>
          <w:bCs/>
          <w:color w:val="000000"/>
          <w:sz w:val="34"/>
          <w:szCs w:val="34"/>
          <w:rtl/>
        </w:rPr>
        <w:t>(</w:t>
      </w:r>
      <w:r w:rsidR="00953B4E" w:rsidRPr="008C4E40">
        <w:rPr>
          <w:rFonts w:ascii="Traditional Arabic" w:hAnsi="Traditional Arabic" w:cs="Traditional Arabic"/>
          <w:b/>
          <w:bCs/>
          <w:color w:val="000000"/>
          <w:sz w:val="34"/>
          <w:szCs w:val="34"/>
          <w:rtl/>
        </w:rPr>
        <w:t>في ما</w:t>
      </w:r>
      <w:r w:rsidRPr="008C4E40">
        <w:rPr>
          <w:rFonts w:ascii="Traditional Arabic" w:hAnsi="Traditional Arabic" w:cs="Traditional Arabic"/>
          <w:b/>
          <w:bCs/>
          <w:color w:val="000000"/>
          <w:sz w:val="34"/>
          <w:szCs w:val="34"/>
          <w:rtl/>
        </w:rPr>
        <w:t>)</w:t>
      </w:r>
      <w:r w:rsidR="00953B4E" w:rsidRPr="008C4E40">
        <w:rPr>
          <w:rFonts w:ascii="Traditional Arabic" w:hAnsi="Traditional Arabic" w:cs="Traditional Arabic"/>
          <w:b/>
          <w:bCs/>
          <w:color w:val="000000"/>
          <w:sz w:val="34"/>
          <w:szCs w:val="34"/>
          <w:rtl/>
        </w:rPr>
        <w:t>:</w:t>
      </w:r>
      <w:r w:rsidR="00953B4E" w:rsidRPr="008C4E40">
        <w:rPr>
          <w:rFonts w:ascii="Traditional Arabic" w:hAnsi="Traditional Arabic" w:cs="Traditional Arabic"/>
          <w:color w:val="000000"/>
          <w:sz w:val="34"/>
          <w:szCs w:val="34"/>
          <w:rtl/>
        </w:rPr>
        <w:t xml:space="preserve"> تقطع (في) عن (ما) في موضع واحد في سورة الشعراء: ﴿</w:t>
      </w:r>
      <w:r w:rsidR="00953B4E" w:rsidRPr="008C4E40">
        <w:rPr>
          <w:rFonts w:ascii="Traditional Arabic" w:hAnsi="Traditional Arabic" w:cs="Traditional Arabic"/>
          <w:b/>
          <w:bCs/>
          <w:color w:val="FF0000"/>
          <w:sz w:val="34"/>
          <w:szCs w:val="34"/>
          <w:rtl/>
        </w:rPr>
        <w:t>أَتُتْرَكُونَ فِي مَا هَا</w:t>
      </w:r>
      <w:r w:rsidR="002D15DE" w:rsidRPr="008C4E40">
        <w:rPr>
          <w:rFonts w:ascii="Traditional Arabic" w:hAnsi="Traditional Arabic" w:cs="Traditional Arabic"/>
          <w:b/>
          <w:bCs/>
          <w:color w:val="FF0000"/>
          <w:sz w:val="34"/>
          <w:szCs w:val="34"/>
          <w:rtl/>
        </w:rPr>
        <w:t xml:space="preserve"> </w:t>
      </w:r>
      <w:r w:rsidR="00953B4E" w:rsidRPr="008C4E40">
        <w:rPr>
          <w:rFonts w:ascii="Traditional Arabic" w:hAnsi="Traditional Arabic" w:cs="Traditional Arabic"/>
          <w:b/>
          <w:bCs/>
          <w:color w:val="FF0000"/>
          <w:sz w:val="34"/>
          <w:szCs w:val="34"/>
          <w:rtl/>
        </w:rPr>
        <w:t>هُنَا ءَامِنِينَ</w:t>
      </w:r>
      <w:r w:rsidR="00953B4E"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color w:val="000000"/>
          <w:sz w:val="34"/>
          <w:szCs w:val="34"/>
          <w:rtl/>
          <w:lang w:eastAsia="ar-IQ" w:bidi="ar-IQ"/>
        </w:rPr>
        <w:t xml:space="preserve"> </w:t>
      </w:r>
      <w:r w:rsidR="00953B4E" w:rsidRPr="008C4E40">
        <w:rPr>
          <w:rFonts w:ascii="Traditional Arabic" w:hAnsi="Traditional Arabic" w:cs="Traditional Arabic"/>
          <w:color w:val="000000"/>
          <w:sz w:val="34"/>
          <w:szCs w:val="34"/>
          <w:rtl/>
        </w:rPr>
        <w:t>(146)</w:t>
      </w:r>
      <w:r w:rsidR="002D15DE"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color w:val="000000"/>
          <w:sz w:val="34"/>
          <w:szCs w:val="34"/>
          <w:rtl/>
        </w:rPr>
        <w:t xml:space="preserve"> ووقع الخلاف في عشرة مواضع: </w:t>
      </w:r>
      <w:r w:rsidR="00EA2D65" w:rsidRPr="008C4E40">
        <w:rPr>
          <w:rFonts w:ascii="Traditional Arabic" w:hAnsi="Traditional Arabic" w:cs="Traditional Arabic"/>
          <w:color w:val="000000"/>
          <w:sz w:val="34"/>
          <w:szCs w:val="34"/>
          <w:rtl/>
        </w:rPr>
        <w:t xml:space="preserve">في </w:t>
      </w:r>
      <w:r w:rsidR="00953B4E" w:rsidRPr="008C4E40">
        <w:rPr>
          <w:rFonts w:ascii="Traditional Arabic" w:hAnsi="Traditional Arabic" w:cs="Traditional Arabic"/>
          <w:color w:val="000000"/>
          <w:sz w:val="34"/>
          <w:szCs w:val="34"/>
          <w:rtl/>
        </w:rPr>
        <w:t>البقرة: ﴿</w:t>
      </w:r>
      <w:r w:rsidR="00953B4E" w:rsidRPr="008C4E40">
        <w:rPr>
          <w:rFonts w:ascii="Traditional Arabic" w:hAnsi="Traditional Arabic" w:cs="Traditional Arabic"/>
          <w:b/>
          <w:bCs/>
          <w:color w:val="FF0000"/>
          <w:sz w:val="34"/>
          <w:szCs w:val="34"/>
          <w:rtl/>
        </w:rPr>
        <w:t>فَلا جُنَاحَ عَلَيْكُمْ فِي مَا فَعَلْنَ فِي أَنْفُسِهِنَّ مِنْ مَعْرُوفٍ</w:t>
      </w:r>
      <w:r w:rsidR="00953B4E"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color w:val="000000"/>
          <w:sz w:val="34"/>
          <w:szCs w:val="34"/>
          <w:rtl/>
          <w:lang w:bidi="ar-EG"/>
        </w:rPr>
        <w:t xml:space="preserve"> </w:t>
      </w:r>
      <w:r w:rsidR="00953B4E" w:rsidRPr="008C4E40">
        <w:rPr>
          <w:rFonts w:ascii="Traditional Arabic" w:hAnsi="Traditional Arabic" w:cs="Traditional Arabic"/>
          <w:color w:val="000000"/>
          <w:sz w:val="34"/>
          <w:szCs w:val="34"/>
          <w:rtl/>
        </w:rPr>
        <w:t>(240)</w:t>
      </w:r>
      <w:r w:rsidR="002D15DE"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color w:val="000000"/>
          <w:sz w:val="34"/>
          <w:szCs w:val="34"/>
          <w:rtl/>
        </w:rPr>
        <w:t xml:space="preserve"> و</w:t>
      </w:r>
      <w:r w:rsidR="00EA2D65" w:rsidRPr="008C4E40">
        <w:rPr>
          <w:rFonts w:ascii="Traditional Arabic" w:hAnsi="Traditional Arabic" w:cs="Traditional Arabic"/>
          <w:color w:val="000000"/>
          <w:sz w:val="34"/>
          <w:szCs w:val="34"/>
          <w:rtl/>
        </w:rPr>
        <w:t xml:space="preserve">في </w:t>
      </w:r>
      <w:r w:rsidR="00953B4E" w:rsidRPr="008C4E40">
        <w:rPr>
          <w:rFonts w:ascii="Traditional Arabic" w:hAnsi="Traditional Arabic" w:cs="Traditional Arabic"/>
          <w:color w:val="000000"/>
          <w:sz w:val="34"/>
          <w:szCs w:val="34"/>
          <w:rtl/>
        </w:rPr>
        <w:t>المائدة: ﴿</w:t>
      </w:r>
      <w:r w:rsidR="00953B4E" w:rsidRPr="008C4E40">
        <w:rPr>
          <w:rFonts w:ascii="Traditional Arabic" w:hAnsi="Traditional Arabic" w:cs="Traditional Arabic"/>
          <w:b/>
          <w:bCs/>
          <w:color w:val="FF0000"/>
          <w:sz w:val="34"/>
          <w:szCs w:val="34"/>
          <w:rtl/>
        </w:rPr>
        <w:t>وَلَكِنْ لِيَبْلُوَكُمْ فِي مَا ءَاتَاكُمْ</w:t>
      </w:r>
      <w:r w:rsidR="00953B4E" w:rsidRPr="008C4E40">
        <w:rPr>
          <w:rFonts w:ascii="Traditional Arabic" w:hAnsi="Traditional Arabic" w:cs="Traditional Arabic"/>
          <w:color w:val="000000"/>
          <w:sz w:val="34"/>
          <w:szCs w:val="34"/>
          <w:rtl/>
        </w:rPr>
        <w:t>﴾ (48)</w:t>
      </w:r>
      <w:r w:rsidR="002D15DE"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color w:val="000000"/>
          <w:sz w:val="34"/>
          <w:szCs w:val="34"/>
          <w:rtl/>
        </w:rPr>
        <w:t xml:space="preserve"> و</w:t>
      </w:r>
      <w:r w:rsidR="00EA2D65" w:rsidRPr="008C4E40">
        <w:rPr>
          <w:rFonts w:ascii="Traditional Arabic" w:hAnsi="Traditional Arabic" w:cs="Traditional Arabic"/>
          <w:color w:val="000000"/>
          <w:sz w:val="34"/>
          <w:szCs w:val="34"/>
          <w:rtl/>
        </w:rPr>
        <w:t xml:space="preserve">في </w:t>
      </w:r>
      <w:r w:rsidR="00953B4E" w:rsidRPr="008C4E40">
        <w:rPr>
          <w:rFonts w:ascii="Traditional Arabic" w:hAnsi="Traditional Arabic" w:cs="Traditional Arabic"/>
          <w:color w:val="000000"/>
          <w:sz w:val="34"/>
          <w:szCs w:val="34"/>
          <w:rtl/>
        </w:rPr>
        <w:t>الأنعام: ﴿</w:t>
      </w:r>
      <w:r w:rsidR="00953B4E" w:rsidRPr="008C4E40">
        <w:rPr>
          <w:rFonts w:ascii="Traditional Arabic" w:hAnsi="Traditional Arabic" w:cs="Traditional Arabic"/>
          <w:b/>
          <w:bCs/>
          <w:color w:val="FF0000"/>
          <w:sz w:val="34"/>
          <w:szCs w:val="34"/>
          <w:rtl/>
        </w:rPr>
        <w:t>قُلْ لاَ أَجِدُ فِي مَا أُوحِيَ إِلَيَّ مُحَرَّمَاً عَلَى طَاعِمٍ يَطْعَمُهُ إِلاَّ أَنْ يَكُونَ مَيْتَةً</w:t>
      </w:r>
      <w:r w:rsidR="00EA2D65" w:rsidRPr="008C4E40">
        <w:rPr>
          <w:rFonts w:ascii="Traditional Arabic" w:hAnsi="Traditional Arabic" w:cs="Traditional Arabic"/>
          <w:color w:val="000000"/>
          <w:sz w:val="34"/>
          <w:szCs w:val="34"/>
          <w:rtl/>
        </w:rPr>
        <w:t>﴾ (145)</w:t>
      </w:r>
      <w:r w:rsidR="002D15DE" w:rsidRPr="008C4E40">
        <w:rPr>
          <w:rFonts w:ascii="Traditional Arabic" w:hAnsi="Traditional Arabic" w:cs="Traditional Arabic"/>
          <w:color w:val="000000"/>
          <w:sz w:val="34"/>
          <w:szCs w:val="34"/>
          <w:rtl/>
        </w:rPr>
        <w:t>،</w:t>
      </w:r>
      <w:r w:rsidR="00EA2D65" w:rsidRPr="008C4E40">
        <w:rPr>
          <w:rFonts w:ascii="Traditional Arabic" w:hAnsi="Traditional Arabic" w:cs="Traditional Arabic"/>
          <w:color w:val="000000"/>
          <w:sz w:val="34"/>
          <w:szCs w:val="34"/>
          <w:rtl/>
        </w:rPr>
        <w:t xml:space="preserve"> </w:t>
      </w:r>
      <w:proofErr w:type="spellStart"/>
      <w:r w:rsidR="00EA2D65" w:rsidRPr="008C4E40">
        <w:rPr>
          <w:rFonts w:ascii="Traditional Arabic" w:hAnsi="Traditional Arabic" w:cs="Traditional Arabic"/>
          <w:color w:val="000000"/>
          <w:sz w:val="34"/>
          <w:szCs w:val="34"/>
          <w:rtl/>
        </w:rPr>
        <w:t>و</w:t>
      </w:r>
      <w:r w:rsidR="00953B4E"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b/>
          <w:bCs/>
          <w:color w:val="FF0000"/>
          <w:sz w:val="34"/>
          <w:szCs w:val="34"/>
          <w:rtl/>
        </w:rPr>
        <w:t>لِيَبْلُوَكُمْ</w:t>
      </w:r>
      <w:proofErr w:type="spellEnd"/>
      <w:r w:rsidR="00953B4E" w:rsidRPr="008C4E40">
        <w:rPr>
          <w:rFonts w:ascii="Traditional Arabic" w:hAnsi="Traditional Arabic" w:cs="Traditional Arabic"/>
          <w:b/>
          <w:bCs/>
          <w:color w:val="FF0000"/>
          <w:sz w:val="34"/>
          <w:szCs w:val="34"/>
          <w:rtl/>
        </w:rPr>
        <w:t xml:space="preserve"> فِي مَا ءَاتَاكُمْ</w:t>
      </w:r>
      <w:r w:rsidR="00953B4E" w:rsidRPr="008C4E40">
        <w:rPr>
          <w:rFonts w:ascii="Traditional Arabic" w:hAnsi="Traditional Arabic" w:cs="Traditional Arabic"/>
          <w:color w:val="000000"/>
          <w:sz w:val="34"/>
          <w:szCs w:val="34"/>
          <w:rtl/>
        </w:rPr>
        <w:t>﴾ (165)</w:t>
      </w:r>
      <w:r w:rsidR="002D15DE"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color w:val="000000"/>
          <w:sz w:val="34"/>
          <w:szCs w:val="34"/>
          <w:rtl/>
        </w:rPr>
        <w:t xml:space="preserve"> </w:t>
      </w:r>
      <w:r w:rsidR="00EA2D65" w:rsidRPr="008C4E40">
        <w:rPr>
          <w:rFonts w:ascii="Traditional Arabic" w:hAnsi="Traditional Arabic" w:cs="Traditional Arabic"/>
          <w:color w:val="000000"/>
          <w:sz w:val="34"/>
          <w:szCs w:val="34"/>
          <w:rtl/>
        </w:rPr>
        <w:t xml:space="preserve">وفي </w:t>
      </w:r>
      <w:r w:rsidR="00953B4E" w:rsidRPr="008C4E40">
        <w:rPr>
          <w:rFonts w:ascii="Traditional Arabic" w:hAnsi="Traditional Arabic" w:cs="Traditional Arabic"/>
          <w:color w:val="000000"/>
          <w:sz w:val="34"/>
          <w:szCs w:val="34"/>
          <w:rtl/>
        </w:rPr>
        <w:t>الأنبياء: ﴿</w:t>
      </w:r>
      <w:r w:rsidR="00953B4E" w:rsidRPr="008C4E40">
        <w:rPr>
          <w:rFonts w:ascii="Traditional Arabic" w:hAnsi="Traditional Arabic" w:cs="Traditional Arabic"/>
          <w:b/>
          <w:bCs/>
          <w:color w:val="FF0000"/>
          <w:sz w:val="34"/>
          <w:szCs w:val="34"/>
          <w:rtl/>
        </w:rPr>
        <w:t>وَهُمْ فِي مَا اشْتَهَتْ أَنْفُسُهُمْ خَالِدُونَ</w:t>
      </w:r>
      <w:r w:rsidR="00953B4E" w:rsidRPr="008C4E40">
        <w:rPr>
          <w:rFonts w:ascii="Traditional Arabic" w:hAnsi="Traditional Arabic" w:cs="Traditional Arabic"/>
          <w:color w:val="000000"/>
          <w:sz w:val="34"/>
          <w:szCs w:val="34"/>
          <w:rtl/>
        </w:rPr>
        <w:t>﴾ (102)</w:t>
      </w:r>
      <w:r w:rsidR="002D15DE"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color w:val="000000"/>
          <w:sz w:val="34"/>
          <w:szCs w:val="34"/>
          <w:rtl/>
        </w:rPr>
        <w:t xml:space="preserve"> </w:t>
      </w:r>
      <w:r w:rsidR="00EA2D65" w:rsidRPr="008C4E40">
        <w:rPr>
          <w:rFonts w:ascii="Traditional Arabic" w:hAnsi="Traditional Arabic" w:cs="Traditional Arabic"/>
          <w:color w:val="000000"/>
          <w:sz w:val="34"/>
          <w:szCs w:val="34"/>
          <w:rtl/>
        </w:rPr>
        <w:t xml:space="preserve">وفي </w:t>
      </w:r>
      <w:r w:rsidR="00953B4E" w:rsidRPr="008C4E40">
        <w:rPr>
          <w:rFonts w:ascii="Traditional Arabic" w:hAnsi="Traditional Arabic" w:cs="Traditional Arabic"/>
          <w:color w:val="000000"/>
          <w:sz w:val="34"/>
          <w:szCs w:val="34"/>
          <w:rtl/>
        </w:rPr>
        <w:t>النور: ﴿</w:t>
      </w:r>
      <w:r w:rsidR="00953B4E" w:rsidRPr="008C4E40">
        <w:rPr>
          <w:rFonts w:ascii="Traditional Arabic" w:hAnsi="Traditional Arabic" w:cs="Traditional Arabic"/>
          <w:b/>
          <w:bCs/>
          <w:color w:val="FF0000"/>
          <w:sz w:val="34"/>
          <w:szCs w:val="34"/>
          <w:rtl/>
        </w:rPr>
        <w:t>لَمَسَّكُمْ فِي مَا أَفَضْتُمْ فِيهِ عَذَابٌ عَظِيمٌ</w:t>
      </w:r>
      <w:r w:rsidR="00953B4E" w:rsidRPr="008C4E40">
        <w:rPr>
          <w:rFonts w:ascii="Traditional Arabic" w:hAnsi="Traditional Arabic" w:cs="Traditional Arabic"/>
          <w:color w:val="000000"/>
          <w:sz w:val="34"/>
          <w:szCs w:val="34"/>
          <w:rtl/>
        </w:rPr>
        <w:t>﴾ (14)</w:t>
      </w:r>
      <w:r w:rsidR="002D15DE"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color w:val="000000"/>
          <w:sz w:val="34"/>
          <w:szCs w:val="34"/>
          <w:rtl/>
        </w:rPr>
        <w:t xml:space="preserve"> </w:t>
      </w:r>
      <w:r w:rsidR="00EA2D65" w:rsidRPr="008C4E40">
        <w:rPr>
          <w:rFonts w:ascii="Traditional Arabic" w:hAnsi="Traditional Arabic" w:cs="Traditional Arabic"/>
          <w:color w:val="000000"/>
          <w:sz w:val="34"/>
          <w:szCs w:val="34"/>
          <w:rtl/>
        </w:rPr>
        <w:t xml:space="preserve">وفي </w:t>
      </w:r>
      <w:r w:rsidR="00953B4E" w:rsidRPr="008C4E40">
        <w:rPr>
          <w:rFonts w:ascii="Traditional Arabic" w:hAnsi="Traditional Arabic" w:cs="Traditional Arabic"/>
          <w:color w:val="000000"/>
          <w:sz w:val="34"/>
          <w:szCs w:val="34"/>
          <w:rtl/>
        </w:rPr>
        <w:t>الروم:</w:t>
      </w:r>
      <w:r w:rsidR="00953B4E" w:rsidRPr="008C4E40">
        <w:rPr>
          <w:rFonts w:ascii="Traditional Arabic" w:hAnsi="Traditional Arabic" w:cs="Traditional Arabic"/>
          <w:color w:val="000000"/>
          <w:sz w:val="34"/>
          <w:szCs w:val="34"/>
          <w:rtl/>
          <w:lang w:bidi="ar-IQ"/>
        </w:rPr>
        <w:t xml:space="preserve"> </w:t>
      </w:r>
      <w:r w:rsidR="00953B4E"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b/>
          <w:bCs/>
          <w:color w:val="FF0000"/>
          <w:sz w:val="34"/>
          <w:szCs w:val="34"/>
          <w:rtl/>
        </w:rPr>
        <w:t>هَل لَّكُمْ مِّن مَّا مَلَكَتْ أَيْمَانُكُمْ</w:t>
      </w:r>
      <w:r w:rsidR="00953B4E" w:rsidRPr="008C4E40">
        <w:rPr>
          <w:rFonts w:ascii="Traditional Arabic" w:hAnsi="Traditional Arabic" w:cs="Traditional Arabic"/>
          <w:color w:val="FF0000"/>
          <w:sz w:val="34"/>
          <w:szCs w:val="34"/>
          <w:rtl/>
        </w:rPr>
        <w:t xml:space="preserve"> </w:t>
      </w:r>
      <w:r w:rsidR="00953B4E" w:rsidRPr="008C4E40">
        <w:rPr>
          <w:rFonts w:ascii="Traditional Arabic" w:hAnsi="Traditional Arabic" w:cs="Traditional Arabic"/>
          <w:b/>
          <w:bCs/>
          <w:color w:val="FF0000"/>
          <w:sz w:val="34"/>
          <w:szCs w:val="34"/>
          <w:rtl/>
        </w:rPr>
        <w:t>مِنْ شُرَكَاءَ فِي مَا رَزَقْنَاكُمُ</w:t>
      </w:r>
      <w:r w:rsidR="00953B4E" w:rsidRPr="008C4E40">
        <w:rPr>
          <w:rFonts w:ascii="Traditional Arabic" w:hAnsi="Traditional Arabic" w:cs="Traditional Arabic"/>
          <w:color w:val="000000"/>
          <w:sz w:val="34"/>
          <w:szCs w:val="34"/>
          <w:rtl/>
        </w:rPr>
        <w:t>﴾ (28)</w:t>
      </w:r>
      <w:r w:rsidR="002D15DE"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color w:val="000000"/>
          <w:sz w:val="34"/>
          <w:szCs w:val="34"/>
          <w:rtl/>
        </w:rPr>
        <w:t xml:space="preserve"> </w:t>
      </w:r>
      <w:r w:rsidR="00EA2D65" w:rsidRPr="008C4E40">
        <w:rPr>
          <w:rFonts w:ascii="Traditional Arabic" w:hAnsi="Traditional Arabic" w:cs="Traditional Arabic"/>
          <w:color w:val="000000"/>
          <w:sz w:val="34"/>
          <w:szCs w:val="34"/>
          <w:rtl/>
        </w:rPr>
        <w:t xml:space="preserve">وفي </w:t>
      </w:r>
      <w:r w:rsidR="00953B4E" w:rsidRPr="008C4E40">
        <w:rPr>
          <w:rFonts w:ascii="Traditional Arabic" w:hAnsi="Traditional Arabic" w:cs="Traditional Arabic"/>
          <w:color w:val="000000"/>
          <w:sz w:val="34"/>
          <w:szCs w:val="34"/>
          <w:rtl/>
        </w:rPr>
        <w:t>الزمر: ﴿</w:t>
      </w:r>
      <w:r w:rsidR="00953B4E" w:rsidRPr="008C4E40">
        <w:rPr>
          <w:rFonts w:ascii="Traditional Arabic" w:hAnsi="Traditional Arabic" w:cs="Traditional Arabic"/>
          <w:b/>
          <w:bCs/>
          <w:color w:val="FF0000"/>
          <w:sz w:val="34"/>
          <w:szCs w:val="34"/>
          <w:rtl/>
        </w:rPr>
        <w:t>إِنَّ اللهَ يَحْكُمْ بَيْنَهُمْ فِي مَا هُمْ فِيهِ يَخْتَلِفُونَ</w:t>
      </w:r>
      <w:r w:rsidR="00953B4E" w:rsidRPr="008C4E40">
        <w:rPr>
          <w:rFonts w:ascii="Traditional Arabic" w:hAnsi="Traditional Arabic" w:cs="Traditional Arabic"/>
          <w:color w:val="000000"/>
          <w:sz w:val="34"/>
          <w:szCs w:val="34"/>
          <w:rtl/>
        </w:rPr>
        <w:t>﴾ (3)</w:t>
      </w:r>
      <w:r w:rsidR="002D15DE"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color w:val="000000"/>
          <w:sz w:val="34"/>
          <w:szCs w:val="34"/>
          <w:rtl/>
        </w:rPr>
        <w:t xml:space="preserve"> </w:t>
      </w:r>
      <w:proofErr w:type="spellStart"/>
      <w:r w:rsidR="00953B4E" w:rsidRPr="008C4E40">
        <w:rPr>
          <w:rFonts w:ascii="Traditional Arabic" w:hAnsi="Traditional Arabic" w:cs="Traditional Arabic"/>
          <w:color w:val="000000"/>
          <w:sz w:val="34"/>
          <w:szCs w:val="34"/>
          <w:rtl/>
        </w:rPr>
        <w:t>و﴿</w:t>
      </w:r>
      <w:r w:rsidR="00953B4E" w:rsidRPr="008C4E40">
        <w:rPr>
          <w:rFonts w:ascii="Traditional Arabic" w:hAnsi="Traditional Arabic" w:cs="Traditional Arabic"/>
          <w:b/>
          <w:bCs/>
          <w:color w:val="FF0000"/>
          <w:sz w:val="34"/>
          <w:szCs w:val="34"/>
          <w:rtl/>
        </w:rPr>
        <w:t>أَنْتَ</w:t>
      </w:r>
      <w:proofErr w:type="spellEnd"/>
      <w:r w:rsidR="00953B4E" w:rsidRPr="008C4E40">
        <w:rPr>
          <w:rFonts w:ascii="Traditional Arabic" w:hAnsi="Traditional Arabic" w:cs="Traditional Arabic"/>
          <w:b/>
          <w:bCs/>
          <w:color w:val="FF0000"/>
          <w:sz w:val="34"/>
          <w:szCs w:val="34"/>
          <w:rtl/>
        </w:rPr>
        <w:t xml:space="preserve"> تَحْكُمُ بَيْنَ عِبَادكَ فِي مَا هُمْ فِيهِ يَخْتَلِفُونَ</w:t>
      </w:r>
      <w:r w:rsidR="00953B4E" w:rsidRPr="008C4E40">
        <w:rPr>
          <w:rFonts w:ascii="Traditional Arabic" w:hAnsi="Traditional Arabic" w:cs="Traditional Arabic"/>
          <w:color w:val="000000"/>
          <w:sz w:val="34"/>
          <w:szCs w:val="34"/>
          <w:rtl/>
        </w:rPr>
        <w:t>﴾ (46)</w:t>
      </w:r>
      <w:r w:rsidR="00F56C95"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color w:val="000000"/>
          <w:sz w:val="34"/>
          <w:szCs w:val="34"/>
          <w:rtl/>
        </w:rPr>
        <w:t xml:space="preserve"> </w:t>
      </w:r>
      <w:r w:rsidR="00EA2D65" w:rsidRPr="008C4E40">
        <w:rPr>
          <w:rFonts w:ascii="Traditional Arabic" w:hAnsi="Traditional Arabic" w:cs="Traditional Arabic"/>
          <w:color w:val="000000"/>
          <w:sz w:val="34"/>
          <w:szCs w:val="34"/>
          <w:rtl/>
        </w:rPr>
        <w:t xml:space="preserve">وفي </w:t>
      </w:r>
      <w:r w:rsidR="00953B4E" w:rsidRPr="008C4E40">
        <w:rPr>
          <w:rFonts w:ascii="Traditional Arabic" w:hAnsi="Traditional Arabic" w:cs="Traditional Arabic"/>
          <w:color w:val="000000"/>
          <w:sz w:val="34"/>
          <w:szCs w:val="34"/>
          <w:rtl/>
        </w:rPr>
        <w:t>الواقعة: ﴿</w:t>
      </w:r>
      <w:r w:rsidR="00953B4E" w:rsidRPr="008C4E40">
        <w:rPr>
          <w:rFonts w:ascii="Traditional Arabic" w:hAnsi="Traditional Arabic" w:cs="Traditional Arabic"/>
          <w:b/>
          <w:bCs/>
          <w:color w:val="FF0000"/>
          <w:sz w:val="34"/>
          <w:szCs w:val="34"/>
          <w:rtl/>
        </w:rPr>
        <w:t>وَنُنْشِئَكُمْ فِي مَا لا تَعْلَمُونَ</w:t>
      </w:r>
      <w:r w:rsidR="00953B4E" w:rsidRPr="008C4E40">
        <w:rPr>
          <w:rFonts w:ascii="Traditional Arabic" w:hAnsi="Traditional Arabic" w:cs="Traditional Arabic"/>
          <w:color w:val="000000"/>
          <w:sz w:val="34"/>
          <w:szCs w:val="34"/>
          <w:rtl/>
        </w:rPr>
        <w:t>﴾ (61).</w:t>
      </w:r>
    </w:p>
    <w:p w:rsidR="00953B4E" w:rsidRPr="008C4E40" w:rsidRDefault="00B65C4A" w:rsidP="00806EE5">
      <w:pPr>
        <w:numPr>
          <w:ilvl w:val="0"/>
          <w:numId w:val="28"/>
        </w:numPr>
        <w:tabs>
          <w:tab w:val="left" w:pos="848"/>
          <w:tab w:val="right" w:pos="970"/>
        </w:tabs>
        <w:spacing w:line="240" w:lineRule="atLeast"/>
        <w:jc w:val="both"/>
        <w:rPr>
          <w:rFonts w:ascii="Traditional Arabic" w:hAnsi="Traditional Arabic" w:cs="Traditional Arabic"/>
          <w:color w:val="000000"/>
          <w:sz w:val="34"/>
          <w:szCs w:val="34"/>
        </w:rPr>
      </w:pPr>
      <w:r w:rsidRPr="008C4E40">
        <w:rPr>
          <w:rFonts w:ascii="Traditional Arabic" w:hAnsi="Traditional Arabic" w:cs="Traditional Arabic"/>
          <w:b/>
          <w:bCs/>
          <w:color w:val="000000"/>
          <w:sz w:val="34"/>
          <w:szCs w:val="34"/>
          <w:rtl/>
        </w:rPr>
        <w:lastRenderedPageBreak/>
        <w:t>(</w:t>
      </w:r>
      <w:r w:rsidR="00953B4E" w:rsidRPr="008C4E40">
        <w:rPr>
          <w:rFonts w:ascii="Traditional Arabic" w:hAnsi="Traditional Arabic" w:cs="Traditional Arabic"/>
          <w:b/>
          <w:bCs/>
          <w:color w:val="000000"/>
          <w:sz w:val="34"/>
          <w:szCs w:val="34"/>
          <w:rtl/>
        </w:rPr>
        <w:t>أَيْنَ ما</w:t>
      </w:r>
      <w:r w:rsidRPr="008C4E40">
        <w:rPr>
          <w:rFonts w:ascii="Traditional Arabic" w:hAnsi="Traditional Arabic" w:cs="Traditional Arabic"/>
          <w:b/>
          <w:bCs/>
          <w:color w:val="000000"/>
          <w:sz w:val="34"/>
          <w:szCs w:val="34"/>
          <w:rtl/>
        </w:rPr>
        <w:t>)</w:t>
      </w:r>
      <w:r w:rsidR="00953B4E" w:rsidRPr="008C4E40">
        <w:rPr>
          <w:rFonts w:ascii="Traditional Arabic" w:hAnsi="Traditional Arabic" w:cs="Traditional Arabic"/>
          <w:b/>
          <w:bCs/>
          <w:color w:val="000000"/>
          <w:sz w:val="34"/>
          <w:szCs w:val="34"/>
          <w:rtl/>
        </w:rPr>
        <w:t>:</w:t>
      </w:r>
      <w:r w:rsidR="00953B4E" w:rsidRPr="008C4E40">
        <w:rPr>
          <w:rFonts w:ascii="Traditional Arabic" w:hAnsi="Traditional Arabic" w:cs="Traditional Arabic"/>
          <w:color w:val="000000"/>
          <w:sz w:val="34"/>
          <w:szCs w:val="34"/>
          <w:rtl/>
        </w:rPr>
        <w:t xml:space="preserve"> تقطع (أَيْنَ) عن (ما) في جميع المواضع في القرآن الكريم ما عدا موضعين فبالوصل وهما</w:t>
      </w:r>
      <w:r w:rsidR="00F56C95"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color w:val="000000"/>
          <w:sz w:val="34"/>
          <w:szCs w:val="34"/>
          <w:rtl/>
        </w:rPr>
        <w:t xml:space="preserve"> في البقرة: ﴿</w:t>
      </w:r>
      <w:r w:rsidR="00953B4E" w:rsidRPr="008C4E40">
        <w:rPr>
          <w:rFonts w:ascii="Traditional Arabic" w:hAnsi="Traditional Arabic" w:cs="Traditional Arabic"/>
          <w:b/>
          <w:bCs/>
          <w:color w:val="FF0000"/>
          <w:sz w:val="34"/>
          <w:szCs w:val="34"/>
          <w:rtl/>
        </w:rPr>
        <w:t>فَأَيْنَمَا تُوَلُّوا فَثَمَّ وَجْهُ اللهِ</w:t>
      </w:r>
      <w:r w:rsidR="00953B4E" w:rsidRPr="008C4E40">
        <w:rPr>
          <w:rFonts w:ascii="Traditional Arabic" w:hAnsi="Traditional Arabic" w:cs="Traditional Arabic"/>
          <w:color w:val="000000"/>
          <w:sz w:val="34"/>
          <w:szCs w:val="34"/>
          <w:rtl/>
        </w:rPr>
        <w:t>﴾ (115)</w:t>
      </w:r>
      <w:r w:rsidR="00F56C95"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color w:val="000000"/>
          <w:sz w:val="34"/>
          <w:szCs w:val="34"/>
          <w:rtl/>
        </w:rPr>
        <w:t xml:space="preserve"> والنحل: ﴿</w:t>
      </w:r>
      <w:r w:rsidR="00953B4E" w:rsidRPr="008C4E40">
        <w:rPr>
          <w:rFonts w:ascii="Traditional Arabic" w:hAnsi="Traditional Arabic" w:cs="Traditional Arabic"/>
          <w:b/>
          <w:bCs/>
          <w:color w:val="FF0000"/>
          <w:sz w:val="34"/>
          <w:szCs w:val="34"/>
          <w:rtl/>
        </w:rPr>
        <w:t>أَيْنَمَا يُوَجِّههُّ لا يأْتِ بِخَيْرٍ</w:t>
      </w:r>
      <w:r w:rsidR="00953B4E" w:rsidRPr="008C4E40">
        <w:rPr>
          <w:rFonts w:ascii="Traditional Arabic" w:hAnsi="Traditional Arabic" w:cs="Traditional Arabic"/>
          <w:color w:val="000000"/>
          <w:sz w:val="34"/>
          <w:szCs w:val="34"/>
          <w:rtl/>
        </w:rPr>
        <w:t>﴾ (76). ووقع الخلاف بين القطع والوصل في ثلاثة مواضع في النساء: ﴿</w:t>
      </w:r>
      <w:r w:rsidR="00953B4E" w:rsidRPr="008C4E40">
        <w:rPr>
          <w:rFonts w:ascii="Traditional Arabic" w:hAnsi="Traditional Arabic" w:cs="Traditional Arabic"/>
          <w:b/>
          <w:bCs/>
          <w:color w:val="FF0000"/>
          <w:sz w:val="34"/>
          <w:szCs w:val="34"/>
          <w:rtl/>
        </w:rPr>
        <w:t>أَيْنَمَا تَكُونُوا يُدْرِكْكُمْ الْمَوْتُ</w:t>
      </w:r>
      <w:r w:rsidR="00953B4E" w:rsidRPr="008C4E40">
        <w:rPr>
          <w:rFonts w:ascii="Traditional Arabic" w:hAnsi="Traditional Arabic" w:cs="Traditional Arabic"/>
          <w:color w:val="000000"/>
          <w:sz w:val="34"/>
          <w:szCs w:val="34"/>
          <w:rtl/>
        </w:rPr>
        <w:t>﴾ (78)</w:t>
      </w:r>
      <w:r w:rsidR="00F56C95"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color w:val="000000"/>
          <w:sz w:val="34"/>
          <w:szCs w:val="34"/>
          <w:rtl/>
        </w:rPr>
        <w:t xml:space="preserve"> والشعـراء: ﴿</w:t>
      </w:r>
      <w:r w:rsidR="00953B4E" w:rsidRPr="008C4E40">
        <w:rPr>
          <w:rFonts w:ascii="Traditional Arabic" w:hAnsi="Traditional Arabic" w:cs="Traditional Arabic"/>
          <w:b/>
          <w:bCs/>
          <w:color w:val="FF0000"/>
          <w:sz w:val="34"/>
          <w:szCs w:val="34"/>
          <w:rtl/>
        </w:rPr>
        <w:t>وَقِيلَ لَهُمْ أَيْنَ مَا كُنْتُمْ تَعْبُدُونَ</w:t>
      </w:r>
      <w:r w:rsidR="00953B4E" w:rsidRPr="008C4E40">
        <w:rPr>
          <w:rFonts w:ascii="Traditional Arabic" w:hAnsi="Traditional Arabic" w:cs="Traditional Arabic"/>
          <w:color w:val="000000"/>
          <w:sz w:val="34"/>
          <w:szCs w:val="34"/>
          <w:rtl/>
        </w:rPr>
        <w:t>﴾ (92)</w:t>
      </w:r>
      <w:r w:rsidR="00F56C95"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color w:val="000000"/>
          <w:sz w:val="34"/>
          <w:szCs w:val="34"/>
          <w:rtl/>
          <w:lang w:eastAsia="ar-IQ" w:bidi="ar-IQ"/>
        </w:rPr>
        <w:t xml:space="preserve"> و</w:t>
      </w:r>
      <w:r w:rsidR="00953B4E" w:rsidRPr="008C4E40">
        <w:rPr>
          <w:rFonts w:ascii="Traditional Arabic" w:hAnsi="Traditional Arabic" w:cs="Traditional Arabic"/>
          <w:color w:val="000000"/>
          <w:sz w:val="34"/>
          <w:szCs w:val="34"/>
          <w:rtl/>
        </w:rPr>
        <w:t>الأحزاب: ﴿</w:t>
      </w:r>
      <w:r w:rsidR="00953B4E" w:rsidRPr="008C4E40">
        <w:rPr>
          <w:rFonts w:ascii="Traditional Arabic" w:hAnsi="Traditional Arabic" w:cs="Traditional Arabic"/>
          <w:b/>
          <w:bCs/>
          <w:color w:val="FF0000"/>
          <w:sz w:val="34"/>
          <w:szCs w:val="34"/>
          <w:rtl/>
        </w:rPr>
        <w:t>مَلْعُونِينَ أَيْنَمَا ثُقِفُوا</w:t>
      </w:r>
      <w:r w:rsidR="00953B4E" w:rsidRPr="008C4E40">
        <w:rPr>
          <w:rFonts w:ascii="Traditional Arabic" w:hAnsi="Traditional Arabic" w:cs="Traditional Arabic"/>
          <w:color w:val="000000"/>
          <w:sz w:val="34"/>
          <w:szCs w:val="34"/>
          <w:rtl/>
        </w:rPr>
        <w:t>﴾ (61).</w:t>
      </w:r>
    </w:p>
    <w:p w:rsidR="00953B4E" w:rsidRPr="008C4E40" w:rsidRDefault="00B65C4A" w:rsidP="00806EE5">
      <w:pPr>
        <w:numPr>
          <w:ilvl w:val="0"/>
          <w:numId w:val="28"/>
        </w:numPr>
        <w:tabs>
          <w:tab w:val="left" w:pos="848"/>
          <w:tab w:val="right" w:pos="970"/>
        </w:tabs>
        <w:spacing w:line="240" w:lineRule="atLeast"/>
        <w:jc w:val="both"/>
        <w:rPr>
          <w:rFonts w:ascii="Traditional Arabic" w:hAnsi="Traditional Arabic" w:cs="Traditional Arabic"/>
          <w:color w:val="000000"/>
          <w:sz w:val="34"/>
          <w:szCs w:val="34"/>
        </w:rPr>
      </w:pPr>
      <w:r w:rsidRPr="008C4E40">
        <w:rPr>
          <w:rFonts w:ascii="Traditional Arabic" w:hAnsi="Traditional Arabic" w:cs="Traditional Arabic"/>
          <w:b/>
          <w:bCs/>
          <w:color w:val="000000"/>
          <w:sz w:val="34"/>
          <w:szCs w:val="34"/>
          <w:rtl/>
        </w:rPr>
        <w:t>(</w:t>
      </w:r>
      <w:r w:rsidR="00953B4E" w:rsidRPr="008C4E40">
        <w:rPr>
          <w:rFonts w:ascii="Traditional Arabic" w:hAnsi="Traditional Arabic" w:cs="Traditional Arabic"/>
          <w:b/>
          <w:bCs/>
          <w:color w:val="000000"/>
          <w:sz w:val="34"/>
          <w:szCs w:val="34"/>
          <w:rtl/>
        </w:rPr>
        <w:t>أَنْ لن</w:t>
      </w:r>
      <w:r w:rsidRPr="008C4E40">
        <w:rPr>
          <w:rFonts w:ascii="Traditional Arabic" w:hAnsi="Traditional Arabic" w:cs="Traditional Arabic"/>
          <w:b/>
          <w:bCs/>
          <w:color w:val="000000"/>
          <w:sz w:val="34"/>
          <w:szCs w:val="34"/>
          <w:rtl/>
        </w:rPr>
        <w:t>)</w:t>
      </w:r>
      <w:r w:rsidR="00953B4E" w:rsidRPr="008C4E40">
        <w:rPr>
          <w:rFonts w:ascii="Traditional Arabic" w:hAnsi="Traditional Arabic" w:cs="Traditional Arabic"/>
          <w:b/>
          <w:bCs/>
          <w:color w:val="000000"/>
          <w:sz w:val="34"/>
          <w:szCs w:val="34"/>
          <w:rtl/>
        </w:rPr>
        <w:t>:</w:t>
      </w:r>
      <w:r w:rsidR="00953B4E" w:rsidRPr="008C4E40">
        <w:rPr>
          <w:rFonts w:ascii="Traditional Arabic" w:hAnsi="Traditional Arabic" w:cs="Traditional Arabic"/>
          <w:color w:val="000000"/>
          <w:sz w:val="34"/>
          <w:szCs w:val="34"/>
          <w:rtl/>
        </w:rPr>
        <w:t xml:space="preserve"> همزة مفتوحة ونون ساكنة، تقطع (أَنْ) عن (لن) في جميع المواضع في القرآن ما عدا موضعين فبالوصل وه</w:t>
      </w:r>
      <w:r w:rsidR="00F56C95" w:rsidRPr="008C4E40">
        <w:rPr>
          <w:rFonts w:ascii="Traditional Arabic" w:hAnsi="Traditional Arabic" w:cs="Traditional Arabic"/>
          <w:color w:val="000000"/>
          <w:sz w:val="34"/>
          <w:szCs w:val="34"/>
          <w:rtl/>
        </w:rPr>
        <w:t>ما:</w:t>
      </w:r>
      <w:r w:rsidR="00953B4E" w:rsidRPr="008C4E40">
        <w:rPr>
          <w:rFonts w:ascii="Traditional Arabic" w:hAnsi="Traditional Arabic" w:cs="Traditional Arabic"/>
          <w:color w:val="000000"/>
          <w:sz w:val="34"/>
          <w:szCs w:val="34"/>
          <w:rtl/>
          <w:lang w:eastAsia="ar-SY" w:bidi="ar-SY"/>
        </w:rPr>
        <w:t xml:space="preserve"> </w:t>
      </w:r>
      <w:r w:rsidR="00F56C95" w:rsidRPr="008C4E40">
        <w:rPr>
          <w:rFonts w:ascii="Traditional Arabic" w:hAnsi="Traditional Arabic" w:cs="Traditional Arabic"/>
          <w:color w:val="000000"/>
          <w:sz w:val="34"/>
          <w:szCs w:val="34"/>
          <w:rtl/>
        </w:rPr>
        <w:t>في الكهف</w:t>
      </w:r>
      <w:r w:rsidR="00953B4E" w:rsidRPr="008C4E40">
        <w:rPr>
          <w:rFonts w:ascii="Traditional Arabic" w:hAnsi="Traditional Arabic" w:cs="Traditional Arabic"/>
          <w:color w:val="000000"/>
          <w:sz w:val="34"/>
          <w:szCs w:val="34"/>
          <w:rtl/>
        </w:rPr>
        <w:t>: ﴿</w:t>
      </w:r>
      <w:r w:rsidR="00953B4E" w:rsidRPr="008C4E40">
        <w:rPr>
          <w:rFonts w:ascii="Traditional Arabic" w:hAnsi="Traditional Arabic" w:cs="Traditional Arabic"/>
          <w:b/>
          <w:bCs/>
          <w:color w:val="FF0000"/>
          <w:sz w:val="34"/>
          <w:szCs w:val="34"/>
          <w:rtl/>
        </w:rPr>
        <w:t>بَلْ زَعَمْتُمْ أَلَّنْ نَجْعَلَ لَكُمْ مَوعِداً</w:t>
      </w:r>
      <w:r w:rsidR="00953B4E" w:rsidRPr="008C4E40">
        <w:rPr>
          <w:rFonts w:ascii="Traditional Arabic" w:hAnsi="Traditional Arabic" w:cs="Traditional Arabic"/>
          <w:color w:val="000000"/>
          <w:sz w:val="34"/>
          <w:szCs w:val="34"/>
          <w:rtl/>
        </w:rPr>
        <w:t>﴾ (48)</w:t>
      </w:r>
      <w:r w:rsidR="00F56C95"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color w:val="000000"/>
          <w:sz w:val="34"/>
          <w:szCs w:val="34"/>
          <w:rtl/>
        </w:rPr>
        <w:t xml:space="preserve"> والقيامة: ﴿</w:t>
      </w:r>
      <w:r w:rsidR="00953B4E" w:rsidRPr="008C4E40">
        <w:rPr>
          <w:rFonts w:ascii="Traditional Arabic" w:hAnsi="Traditional Arabic" w:cs="Traditional Arabic"/>
          <w:b/>
          <w:bCs/>
          <w:color w:val="FF0000"/>
          <w:sz w:val="34"/>
          <w:szCs w:val="34"/>
          <w:rtl/>
        </w:rPr>
        <w:t>أَيَحْسَبُ الإِنْسَانُ أَلَّنْ نَجْمَعَ عِظَامَهُ</w:t>
      </w:r>
      <w:r w:rsidR="00953B4E" w:rsidRPr="008C4E40">
        <w:rPr>
          <w:rFonts w:ascii="Traditional Arabic" w:hAnsi="Traditional Arabic" w:cs="Traditional Arabic"/>
          <w:color w:val="000000"/>
          <w:sz w:val="34"/>
          <w:szCs w:val="34"/>
          <w:rtl/>
        </w:rPr>
        <w:t>﴾ (3).</w:t>
      </w:r>
    </w:p>
    <w:p w:rsidR="00953B4E" w:rsidRPr="008C4E40" w:rsidRDefault="00B65C4A" w:rsidP="00806EE5">
      <w:pPr>
        <w:numPr>
          <w:ilvl w:val="0"/>
          <w:numId w:val="28"/>
        </w:numPr>
        <w:tabs>
          <w:tab w:val="left" w:pos="848"/>
          <w:tab w:val="right" w:pos="970"/>
        </w:tabs>
        <w:spacing w:line="240" w:lineRule="atLeast"/>
        <w:jc w:val="both"/>
        <w:rPr>
          <w:rFonts w:ascii="Traditional Arabic" w:hAnsi="Traditional Arabic" w:cs="Traditional Arabic"/>
          <w:color w:val="000000"/>
          <w:sz w:val="34"/>
          <w:szCs w:val="34"/>
        </w:rPr>
      </w:pPr>
      <w:r w:rsidRPr="008C4E40">
        <w:rPr>
          <w:rFonts w:ascii="Traditional Arabic" w:hAnsi="Traditional Arabic" w:cs="Traditional Arabic"/>
          <w:b/>
          <w:bCs/>
          <w:color w:val="000000"/>
          <w:sz w:val="34"/>
          <w:szCs w:val="34"/>
          <w:rtl/>
        </w:rPr>
        <w:t>(</w:t>
      </w:r>
      <w:r w:rsidR="00953B4E" w:rsidRPr="008C4E40">
        <w:rPr>
          <w:rFonts w:ascii="Traditional Arabic" w:hAnsi="Traditional Arabic" w:cs="Traditional Arabic"/>
          <w:b/>
          <w:bCs/>
          <w:color w:val="000000"/>
          <w:sz w:val="34"/>
          <w:szCs w:val="34"/>
          <w:rtl/>
        </w:rPr>
        <w:t>كي لا</w:t>
      </w:r>
      <w:r w:rsidRPr="008C4E40">
        <w:rPr>
          <w:rFonts w:ascii="Traditional Arabic" w:hAnsi="Traditional Arabic" w:cs="Traditional Arabic"/>
          <w:b/>
          <w:bCs/>
          <w:color w:val="000000"/>
          <w:sz w:val="34"/>
          <w:szCs w:val="34"/>
          <w:rtl/>
        </w:rPr>
        <w:t>)</w:t>
      </w:r>
      <w:r w:rsidR="00953B4E" w:rsidRPr="008C4E40">
        <w:rPr>
          <w:rFonts w:ascii="Traditional Arabic" w:hAnsi="Traditional Arabic" w:cs="Traditional Arabic"/>
          <w:b/>
          <w:bCs/>
          <w:color w:val="000000"/>
          <w:sz w:val="34"/>
          <w:szCs w:val="34"/>
          <w:rtl/>
        </w:rPr>
        <w:t>:</w:t>
      </w:r>
      <w:r w:rsidR="00953B4E" w:rsidRPr="008C4E40">
        <w:rPr>
          <w:rFonts w:ascii="Traditional Arabic" w:hAnsi="Traditional Arabic" w:cs="Traditional Arabic"/>
          <w:color w:val="000000"/>
          <w:sz w:val="34"/>
          <w:szCs w:val="34"/>
          <w:rtl/>
        </w:rPr>
        <w:t xml:space="preserve"> تقطع (كي) عن (لا) في جميع المواضع في القرآن الكريم ما عدا أربعة مواضع فبالوصل وهي</w:t>
      </w:r>
      <w:r w:rsidR="00F56C95"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color w:val="000000"/>
          <w:sz w:val="34"/>
          <w:szCs w:val="34"/>
          <w:rtl/>
        </w:rPr>
        <w:t xml:space="preserve"> في آل عمران: ﴿</w:t>
      </w:r>
      <w:r w:rsidR="00953B4E" w:rsidRPr="008C4E40">
        <w:rPr>
          <w:rFonts w:ascii="Traditional Arabic" w:hAnsi="Traditional Arabic" w:cs="Traditional Arabic"/>
          <w:b/>
          <w:bCs/>
          <w:color w:val="FF0000"/>
          <w:sz w:val="34"/>
          <w:szCs w:val="34"/>
          <w:rtl/>
        </w:rPr>
        <w:t>لِكَيْلا تَحْزَنُوا عَلَى مَا فَاتَكُمْ</w:t>
      </w:r>
      <w:r w:rsidR="00953B4E" w:rsidRPr="008C4E40">
        <w:rPr>
          <w:rFonts w:ascii="Traditional Arabic" w:hAnsi="Traditional Arabic" w:cs="Traditional Arabic"/>
          <w:color w:val="000000"/>
          <w:sz w:val="34"/>
          <w:szCs w:val="34"/>
          <w:rtl/>
        </w:rPr>
        <w:t>﴾ (153)</w:t>
      </w:r>
      <w:r w:rsidR="00F56C95"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color w:val="000000"/>
          <w:sz w:val="34"/>
          <w:szCs w:val="34"/>
          <w:rtl/>
        </w:rPr>
        <w:t xml:space="preserve"> و</w:t>
      </w:r>
      <w:r w:rsidR="00EA2D65" w:rsidRPr="008C4E40">
        <w:rPr>
          <w:rFonts w:ascii="Traditional Arabic" w:hAnsi="Traditional Arabic" w:cs="Traditional Arabic"/>
          <w:color w:val="000000"/>
          <w:sz w:val="34"/>
          <w:szCs w:val="34"/>
          <w:rtl/>
        </w:rPr>
        <w:t xml:space="preserve">في </w:t>
      </w:r>
      <w:r w:rsidR="00953B4E" w:rsidRPr="008C4E40">
        <w:rPr>
          <w:rFonts w:ascii="Traditional Arabic" w:hAnsi="Traditional Arabic" w:cs="Traditional Arabic"/>
          <w:color w:val="000000"/>
          <w:sz w:val="34"/>
          <w:szCs w:val="34"/>
          <w:rtl/>
        </w:rPr>
        <w:t>الحج: ﴿</w:t>
      </w:r>
      <w:r w:rsidR="00953B4E" w:rsidRPr="008C4E40">
        <w:rPr>
          <w:rFonts w:ascii="Traditional Arabic" w:hAnsi="Traditional Arabic" w:cs="Traditional Arabic"/>
          <w:b/>
          <w:bCs/>
          <w:color w:val="FF0000"/>
          <w:sz w:val="34"/>
          <w:szCs w:val="34"/>
          <w:rtl/>
        </w:rPr>
        <w:t>لِكَيْلا يَعْلَمَ مِنْ بَعْدِ عِلْمِ شَيْئاً</w:t>
      </w:r>
      <w:r w:rsidR="00953B4E"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b/>
          <w:bCs/>
          <w:color w:val="000000"/>
          <w:sz w:val="34"/>
          <w:szCs w:val="34"/>
          <w:rtl/>
        </w:rPr>
        <w:t xml:space="preserve"> </w:t>
      </w:r>
      <w:r w:rsidR="00953B4E" w:rsidRPr="008C4E40">
        <w:rPr>
          <w:rFonts w:ascii="Traditional Arabic" w:hAnsi="Traditional Arabic" w:cs="Traditional Arabic"/>
          <w:color w:val="000000"/>
          <w:sz w:val="34"/>
          <w:szCs w:val="34"/>
          <w:rtl/>
        </w:rPr>
        <w:t>(5)</w:t>
      </w:r>
      <w:r w:rsidR="00F56C95"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color w:val="000000"/>
          <w:sz w:val="34"/>
          <w:szCs w:val="34"/>
          <w:rtl/>
        </w:rPr>
        <w:t xml:space="preserve"> و</w:t>
      </w:r>
      <w:r w:rsidR="00EA2D65" w:rsidRPr="008C4E40">
        <w:rPr>
          <w:rFonts w:ascii="Traditional Arabic" w:hAnsi="Traditional Arabic" w:cs="Traditional Arabic"/>
          <w:color w:val="000000"/>
          <w:sz w:val="34"/>
          <w:szCs w:val="34"/>
          <w:rtl/>
        </w:rPr>
        <w:t xml:space="preserve">في </w:t>
      </w:r>
      <w:r w:rsidR="00953B4E" w:rsidRPr="008C4E40">
        <w:rPr>
          <w:rFonts w:ascii="Traditional Arabic" w:hAnsi="Traditional Arabic" w:cs="Traditional Arabic"/>
          <w:color w:val="000000"/>
          <w:sz w:val="34"/>
          <w:szCs w:val="34"/>
          <w:rtl/>
        </w:rPr>
        <w:t>الأحزاب: ﴿</w:t>
      </w:r>
      <w:proofErr w:type="gramStart"/>
      <w:r w:rsidR="00953B4E" w:rsidRPr="008C4E40">
        <w:rPr>
          <w:rFonts w:ascii="Traditional Arabic" w:hAnsi="Traditional Arabic" w:cs="Traditional Arabic"/>
          <w:b/>
          <w:bCs/>
          <w:color w:val="FF0000"/>
          <w:sz w:val="34"/>
          <w:szCs w:val="34"/>
          <w:rtl/>
        </w:rPr>
        <w:t>لِكَيْلا  يَكُونَ</w:t>
      </w:r>
      <w:proofErr w:type="gramEnd"/>
      <w:r w:rsidR="00953B4E" w:rsidRPr="008C4E40">
        <w:rPr>
          <w:rFonts w:ascii="Traditional Arabic" w:hAnsi="Traditional Arabic" w:cs="Traditional Arabic"/>
          <w:b/>
          <w:bCs/>
          <w:color w:val="FF0000"/>
          <w:sz w:val="34"/>
          <w:szCs w:val="34"/>
          <w:rtl/>
        </w:rPr>
        <w:t xml:space="preserve"> عَلَيْكَ حَرَجٌ</w:t>
      </w:r>
      <w:r w:rsidR="00953B4E"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b/>
          <w:bCs/>
          <w:color w:val="000000"/>
          <w:sz w:val="34"/>
          <w:szCs w:val="34"/>
          <w:rtl/>
        </w:rPr>
        <w:t xml:space="preserve"> </w:t>
      </w:r>
      <w:r w:rsidR="00953B4E" w:rsidRPr="008C4E40">
        <w:rPr>
          <w:rFonts w:ascii="Traditional Arabic" w:hAnsi="Traditional Arabic" w:cs="Traditional Arabic"/>
          <w:color w:val="000000"/>
          <w:sz w:val="34"/>
          <w:szCs w:val="34"/>
          <w:rtl/>
        </w:rPr>
        <w:t>(50)</w:t>
      </w:r>
      <w:r w:rsidR="00F56C95"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color w:val="000000"/>
          <w:sz w:val="34"/>
          <w:szCs w:val="34"/>
          <w:rtl/>
        </w:rPr>
        <w:t xml:space="preserve"> و</w:t>
      </w:r>
      <w:r w:rsidR="00EA2D65" w:rsidRPr="008C4E40">
        <w:rPr>
          <w:rFonts w:ascii="Traditional Arabic" w:hAnsi="Traditional Arabic" w:cs="Traditional Arabic"/>
          <w:color w:val="000000"/>
          <w:sz w:val="34"/>
          <w:szCs w:val="34"/>
          <w:rtl/>
        </w:rPr>
        <w:t xml:space="preserve">في </w:t>
      </w:r>
      <w:r w:rsidR="00953B4E" w:rsidRPr="008C4E40">
        <w:rPr>
          <w:rFonts w:ascii="Traditional Arabic" w:hAnsi="Traditional Arabic" w:cs="Traditional Arabic"/>
          <w:color w:val="000000"/>
          <w:sz w:val="34"/>
          <w:szCs w:val="34"/>
          <w:rtl/>
        </w:rPr>
        <w:t>الحديد: ﴿</w:t>
      </w:r>
      <w:r w:rsidR="00953B4E" w:rsidRPr="008C4E40">
        <w:rPr>
          <w:rFonts w:ascii="Traditional Arabic" w:hAnsi="Traditional Arabic" w:cs="Traditional Arabic"/>
          <w:b/>
          <w:bCs/>
          <w:color w:val="FF0000"/>
          <w:sz w:val="34"/>
          <w:szCs w:val="34"/>
          <w:rtl/>
        </w:rPr>
        <w:t>لِكَيْلا تَأْسَوْا عَلَى مَا فَاتَكُمْ</w:t>
      </w:r>
      <w:r w:rsidR="00953B4E"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b/>
          <w:bCs/>
          <w:color w:val="000000"/>
          <w:sz w:val="34"/>
          <w:szCs w:val="34"/>
          <w:rtl/>
        </w:rPr>
        <w:t xml:space="preserve"> </w:t>
      </w:r>
      <w:r w:rsidR="00953B4E" w:rsidRPr="008C4E40">
        <w:rPr>
          <w:rFonts w:ascii="Traditional Arabic" w:hAnsi="Traditional Arabic" w:cs="Traditional Arabic"/>
          <w:color w:val="000000"/>
          <w:sz w:val="34"/>
          <w:szCs w:val="34"/>
          <w:rtl/>
        </w:rPr>
        <w:t>(23).</w:t>
      </w:r>
    </w:p>
    <w:p w:rsidR="00953B4E" w:rsidRPr="008C4E40" w:rsidRDefault="00B65C4A" w:rsidP="00806EE5">
      <w:pPr>
        <w:numPr>
          <w:ilvl w:val="0"/>
          <w:numId w:val="28"/>
        </w:numPr>
        <w:tabs>
          <w:tab w:val="left" w:pos="848"/>
          <w:tab w:val="right" w:pos="970"/>
        </w:tabs>
        <w:spacing w:line="240" w:lineRule="atLeast"/>
        <w:jc w:val="both"/>
        <w:rPr>
          <w:rFonts w:ascii="Traditional Arabic" w:hAnsi="Traditional Arabic" w:cs="Traditional Arabic"/>
          <w:color w:val="000000"/>
          <w:sz w:val="34"/>
          <w:szCs w:val="34"/>
        </w:rPr>
      </w:pPr>
      <w:r w:rsidRPr="008C4E40">
        <w:rPr>
          <w:rFonts w:ascii="Traditional Arabic" w:hAnsi="Traditional Arabic" w:cs="Traditional Arabic"/>
          <w:b/>
          <w:bCs/>
          <w:color w:val="000000"/>
          <w:sz w:val="34"/>
          <w:szCs w:val="34"/>
          <w:rtl/>
        </w:rPr>
        <w:t>(</w:t>
      </w:r>
      <w:r w:rsidR="00953B4E" w:rsidRPr="008C4E40">
        <w:rPr>
          <w:rFonts w:ascii="Traditional Arabic" w:hAnsi="Traditional Arabic" w:cs="Traditional Arabic"/>
          <w:b/>
          <w:bCs/>
          <w:color w:val="000000"/>
          <w:sz w:val="34"/>
          <w:szCs w:val="34"/>
          <w:rtl/>
        </w:rPr>
        <w:t>عن مَنْ</w:t>
      </w:r>
      <w:r w:rsidRPr="008C4E40">
        <w:rPr>
          <w:rFonts w:ascii="Traditional Arabic" w:hAnsi="Traditional Arabic" w:cs="Traditional Arabic"/>
          <w:b/>
          <w:bCs/>
          <w:color w:val="000000"/>
          <w:sz w:val="34"/>
          <w:szCs w:val="34"/>
          <w:rtl/>
        </w:rPr>
        <w:t>)</w:t>
      </w:r>
      <w:r w:rsidR="00953B4E" w:rsidRPr="008C4E40">
        <w:rPr>
          <w:rFonts w:ascii="Traditional Arabic" w:hAnsi="Traditional Arabic" w:cs="Traditional Arabic"/>
          <w:b/>
          <w:bCs/>
          <w:color w:val="000000"/>
          <w:sz w:val="34"/>
          <w:szCs w:val="34"/>
          <w:rtl/>
        </w:rPr>
        <w:t xml:space="preserve">: </w:t>
      </w:r>
      <w:r w:rsidR="00953B4E" w:rsidRPr="008C4E40">
        <w:rPr>
          <w:rFonts w:ascii="Traditional Arabic" w:hAnsi="Traditional Arabic" w:cs="Traditional Arabic"/>
          <w:color w:val="000000"/>
          <w:sz w:val="34"/>
          <w:szCs w:val="34"/>
          <w:rtl/>
        </w:rPr>
        <w:t>تقطع (عن) عن (من) في موضعين فقط في القرآن الكريم وهما</w:t>
      </w:r>
      <w:r w:rsidR="00F56C95" w:rsidRPr="008C4E40">
        <w:rPr>
          <w:rFonts w:ascii="Traditional Arabic" w:hAnsi="Traditional Arabic" w:cs="Traditional Arabic"/>
          <w:color w:val="000000"/>
          <w:sz w:val="34"/>
          <w:szCs w:val="34"/>
          <w:rtl/>
        </w:rPr>
        <w:t>: في النور</w:t>
      </w:r>
      <w:r w:rsidR="00953B4E" w:rsidRPr="008C4E40">
        <w:rPr>
          <w:rFonts w:ascii="Traditional Arabic" w:hAnsi="Traditional Arabic" w:cs="Traditional Arabic"/>
          <w:color w:val="000000"/>
          <w:sz w:val="34"/>
          <w:szCs w:val="34"/>
          <w:rtl/>
        </w:rPr>
        <w:t>: ﴿</w:t>
      </w:r>
      <w:r w:rsidR="00953B4E" w:rsidRPr="008C4E40">
        <w:rPr>
          <w:rFonts w:ascii="Traditional Arabic" w:hAnsi="Traditional Arabic" w:cs="Traditional Arabic"/>
          <w:b/>
          <w:bCs/>
          <w:color w:val="FF0000"/>
          <w:sz w:val="34"/>
          <w:szCs w:val="34"/>
          <w:rtl/>
        </w:rPr>
        <w:t>وَيَصْرِفُهُ عَنْ مَنْ يَشَاءُ</w:t>
      </w:r>
      <w:r w:rsidR="00953B4E" w:rsidRPr="008C4E40">
        <w:rPr>
          <w:rFonts w:ascii="Traditional Arabic" w:hAnsi="Traditional Arabic" w:cs="Traditional Arabic"/>
          <w:color w:val="000000"/>
          <w:sz w:val="34"/>
          <w:szCs w:val="34"/>
          <w:rtl/>
        </w:rPr>
        <w:t>﴾ (43)</w:t>
      </w:r>
      <w:r w:rsidR="00F56C95"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color w:val="000000"/>
          <w:sz w:val="34"/>
          <w:szCs w:val="34"/>
          <w:rtl/>
        </w:rPr>
        <w:t xml:space="preserve"> و</w:t>
      </w:r>
      <w:r w:rsidR="00EA2D65" w:rsidRPr="008C4E40">
        <w:rPr>
          <w:rFonts w:ascii="Traditional Arabic" w:hAnsi="Traditional Arabic" w:cs="Traditional Arabic"/>
          <w:color w:val="000000"/>
          <w:sz w:val="34"/>
          <w:szCs w:val="34"/>
          <w:rtl/>
        </w:rPr>
        <w:t xml:space="preserve">في </w:t>
      </w:r>
      <w:r w:rsidR="00953B4E" w:rsidRPr="008C4E40">
        <w:rPr>
          <w:rFonts w:ascii="Traditional Arabic" w:hAnsi="Traditional Arabic" w:cs="Traditional Arabic"/>
          <w:color w:val="000000"/>
          <w:sz w:val="34"/>
          <w:szCs w:val="34"/>
          <w:rtl/>
        </w:rPr>
        <w:t>النجم: ﴿</w:t>
      </w:r>
      <w:r w:rsidR="00953B4E" w:rsidRPr="008C4E40">
        <w:rPr>
          <w:rFonts w:ascii="Traditional Arabic" w:hAnsi="Traditional Arabic" w:cs="Traditional Arabic"/>
          <w:b/>
          <w:bCs/>
          <w:color w:val="FF0000"/>
          <w:sz w:val="34"/>
          <w:szCs w:val="34"/>
          <w:rtl/>
        </w:rPr>
        <w:t>فَأَعْرِضْ عَن مَنْ تَوَلَّى عَنْ ذِكْرِنَا وَلَمْ يُرِدْ إِلاَّ الْحَيَاةَ الدُّنْيا</w:t>
      </w:r>
      <w:r w:rsidR="00953B4E" w:rsidRPr="008C4E40">
        <w:rPr>
          <w:rFonts w:ascii="Traditional Arabic" w:hAnsi="Traditional Arabic" w:cs="Traditional Arabic"/>
          <w:color w:val="000000"/>
          <w:sz w:val="34"/>
          <w:szCs w:val="34"/>
          <w:rtl/>
        </w:rPr>
        <w:t>﴾ (29).</w:t>
      </w:r>
    </w:p>
    <w:p w:rsidR="00953B4E" w:rsidRPr="008C4E40" w:rsidRDefault="00B65C4A" w:rsidP="00806EE5">
      <w:pPr>
        <w:numPr>
          <w:ilvl w:val="0"/>
          <w:numId w:val="28"/>
        </w:numPr>
        <w:tabs>
          <w:tab w:val="left" w:pos="848"/>
          <w:tab w:val="right" w:pos="970"/>
        </w:tabs>
        <w:spacing w:line="240" w:lineRule="atLeast"/>
        <w:jc w:val="both"/>
        <w:rPr>
          <w:rFonts w:ascii="Traditional Arabic" w:hAnsi="Traditional Arabic" w:cs="Traditional Arabic"/>
          <w:color w:val="000000"/>
          <w:sz w:val="34"/>
          <w:szCs w:val="34"/>
        </w:rPr>
      </w:pPr>
      <w:r w:rsidRPr="008C4E40">
        <w:rPr>
          <w:rFonts w:ascii="Traditional Arabic" w:hAnsi="Traditional Arabic" w:cs="Traditional Arabic"/>
          <w:b/>
          <w:bCs/>
          <w:color w:val="000000"/>
          <w:sz w:val="34"/>
          <w:szCs w:val="34"/>
          <w:rtl/>
        </w:rPr>
        <w:t>(</w:t>
      </w:r>
      <w:r w:rsidR="00953B4E" w:rsidRPr="008C4E40">
        <w:rPr>
          <w:rFonts w:ascii="Traditional Arabic" w:hAnsi="Traditional Arabic" w:cs="Traditional Arabic"/>
          <w:b/>
          <w:bCs/>
          <w:color w:val="000000"/>
          <w:sz w:val="34"/>
          <w:szCs w:val="34"/>
          <w:rtl/>
        </w:rPr>
        <w:t>يَوْمَ هُمْ</w:t>
      </w:r>
      <w:r w:rsidRPr="008C4E40">
        <w:rPr>
          <w:rFonts w:ascii="Traditional Arabic" w:hAnsi="Traditional Arabic" w:cs="Traditional Arabic"/>
          <w:b/>
          <w:bCs/>
          <w:color w:val="000000"/>
          <w:sz w:val="34"/>
          <w:szCs w:val="34"/>
          <w:rtl/>
        </w:rPr>
        <w:t>)</w:t>
      </w:r>
      <w:r w:rsidR="00953B4E" w:rsidRPr="008C4E40">
        <w:rPr>
          <w:rFonts w:ascii="Traditional Arabic" w:hAnsi="Traditional Arabic" w:cs="Traditional Arabic"/>
          <w:b/>
          <w:bCs/>
          <w:color w:val="000000"/>
          <w:sz w:val="34"/>
          <w:szCs w:val="34"/>
          <w:rtl/>
        </w:rPr>
        <w:t xml:space="preserve">: </w:t>
      </w:r>
      <w:r w:rsidR="00953B4E" w:rsidRPr="008C4E40">
        <w:rPr>
          <w:rFonts w:ascii="Traditional Arabic" w:hAnsi="Traditional Arabic" w:cs="Traditional Arabic"/>
          <w:color w:val="000000"/>
          <w:sz w:val="34"/>
          <w:szCs w:val="34"/>
          <w:rtl/>
        </w:rPr>
        <w:t>تقطع (يَوْمَ) عن (هم) في موضعين في القرآن الكريم وهما في غافر: ﴿</w:t>
      </w:r>
      <w:r w:rsidR="00953B4E" w:rsidRPr="008C4E40">
        <w:rPr>
          <w:rFonts w:ascii="Traditional Arabic" w:hAnsi="Traditional Arabic" w:cs="Traditional Arabic"/>
          <w:b/>
          <w:bCs/>
          <w:color w:val="FF0000"/>
          <w:sz w:val="34"/>
          <w:szCs w:val="34"/>
          <w:rtl/>
        </w:rPr>
        <w:t>يَوْمَ هُمْ بَارِزُونَ</w:t>
      </w:r>
      <w:r w:rsidR="00953B4E" w:rsidRPr="008C4E40">
        <w:rPr>
          <w:rFonts w:ascii="Traditional Arabic" w:hAnsi="Traditional Arabic" w:cs="Traditional Arabic"/>
          <w:color w:val="000000"/>
          <w:sz w:val="34"/>
          <w:szCs w:val="34"/>
          <w:rtl/>
        </w:rPr>
        <w:t>﴾ (16)</w:t>
      </w:r>
      <w:r w:rsidR="00F56C95"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color w:val="000000"/>
          <w:sz w:val="34"/>
          <w:szCs w:val="34"/>
          <w:rtl/>
          <w:lang w:eastAsia="ar-IQ" w:bidi="ar-IQ"/>
        </w:rPr>
        <w:t xml:space="preserve"> و</w:t>
      </w:r>
      <w:r w:rsidR="00EA2D65" w:rsidRPr="008C4E40">
        <w:rPr>
          <w:rFonts w:ascii="Traditional Arabic" w:hAnsi="Traditional Arabic" w:cs="Traditional Arabic"/>
          <w:color w:val="000000"/>
          <w:sz w:val="34"/>
          <w:szCs w:val="34"/>
          <w:rtl/>
          <w:lang w:eastAsia="ar-IQ" w:bidi="ar-IQ"/>
        </w:rPr>
        <w:t xml:space="preserve">في </w:t>
      </w:r>
      <w:r w:rsidR="00953B4E" w:rsidRPr="008C4E40">
        <w:rPr>
          <w:rFonts w:ascii="Traditional Arabic" w:hAnsi="Traditional Arabic" w:cs="Traditional Arabic"/>
          <w:color w:val="000000"/>
          <w:sz w:val="34"/>
          <w:szCs w:val="34"/>
          <w:rtl/>
        </w:rPr>
        <w:t>الذاريّات: ﴿</w:t>
      </w:r>
      <w:r w:rsidR="00953B4E" w:rsidRPr="008C4E40">
        <w:rPr>
          <w:rFonts w:ascii="Traditional Arabic" w:hAnsi="Traditional Arabic" w:cs="Traditional Arabic"/>
          <w:b/>
          <w:bCs/>
          <w:color w:val="FF0000"/>
          <w:sz w:val="34"/>
          <w:szCs w:val="34"/>
          <w:rtl/>
        </w:rPr>
        <w:t xml:space="preserve">يَوْمَ </w:t>
      </w:r>
      <w:proofErr w:type="gramStart"/>
      <w:r w:rsidR="00953B4E" w:rsidRPr="008C4E40">
        <w:rPr>
          <w:rFonts w:ascii="Traditional Arabic" w:hAnsi="Traditional Arabic" w:cs="Traditional Arabic"/>
          <w:b/>
          <w:bCs/>
          <w:color w:val="FF0000"/>
          <w:sz w:val="34"/>
          <w:szCs w:val="34"/>
          <w:rtl/>
        </w:rPr>
        <w:t>هُمْ  عَلَى</w:t>
      </w:r>
      <w:proofErr w:type="gramEnd"/>
      <w:r w:rsidR="00953B4E" w:rsidRPr="008C4E40">
        <w:rPr>
          <w:rFonts w:ascii="Traditional Arabic" w:hAnsi="Traditional Arabic" w:cs="Traditional Arabic"/>
          <w:b/>
          <w:bCs/>
          <w:color w:val="FF0000"/>
          <w:sz w:val="34"/>
          <w:szCs w:val="34"/>
          <w:rtl/>
        </w:rPr>
        <w:t xml:space="preserve"> النَّارِ يُفتَنُونَ</w:t>
      </w:r>
      <w:r w:rsidR="00F56C95" w:rsidRPr="008C4E40">
        <w:rPr>
          <w:rFonts w:ascii="Traditional Arabic" w:hAnsi="Traditional Arabic" w:cs="Traditional Arabic"/>
          <w:color w:val="000000"/>
          <w:sz w:val="34"/>
          <w:szCs w:val="34"/>
          <w:rtl/>
        </w:rPr>
        <w:t>﴾ (13)</w:t>
      </w:r>
      <w:r w:rsidR="00953B4E" w:rsidRPr="008C4E40">
        <w:rPr>
          <w:rFonts w:ascii="Traditional Arabic" w:hAnsi="Traditional Arabic" w:cs="Traditional Arabic"/>
          <w:color w:val="000000"/>
          <w:sz w:val="34"/>
          <w:szCs w:val="34"/>
          <w:rtl/>
        </w:rPr>
        <w:t>.</w:t>
      </w:r>
    </w:p>
    <w:p w:rsidR="00DE75A2" w:rsidRPr="008C4E40" w:rsidRDefault="00B65C4A" w:rsidP="00806EE5">
      <w:pPr>
        <w:numPr>
          <w:ilvl w:val="0"/>
          <w:numId w:val="28"/>
        </w:numPr>
        <w:tabs>
          <w:tab w:val="left" w:pos="848"/>
          <w:tab w:val="right" w:pos="970"/>
        </w:tabs>
        <w:spacing w:line="240" w:lineRule="atLeast"/>
        <w:jc w:val="both"/>
        <w:rPr>
          <w:rFonts w:ascii="Traditional Arabic" w:hAnsi="Traditional Arabic" w:cs="Traditional Arabic"/>
          <w:color w:val="000000"/>
          <w:sz w:val="34"/>
          <w:szCs w:val="34"/>
        </w:rPr>
      </w:pPr>
      <w:r w:rsidRPr="008C4E40">
        <w:rPr>
          <w:rFonts w:ascii="Traditional Arabic" w:hAnsi="Traditional Arabic" w:cs="Traditional Arabic"/>
          <w:b/>
          <w:bCs/>
          <w:color w:val="000000"/>
          <w:sz w:val="34"/>
          <w:szCs w:val="34"/>
          <w:rtl/>
        </w:rPr>
        <w:t>(</w:t>
      </w:r>
      <w:r w:rsidR="00953B4E" w:rsidRPr="008C4E40">
        <w:rPr>
          <w:rFonts w:ascii="Traditional Arabic" w:hAnsi="Traditional Arabic" w:cs="Traditional Arabic"/>
          <w:b/>
          <w:bCs/>
          <w:color w:val="000000"/>
          <w:sz w:val="34"/>
          <w:szCs w:val="34"/>
          <w:rtl/>
        </w:rPr>
        <w:t>مَا لِ</w:t>
      </w:r>
      <w:r w:rsidRPr="008C4E40">
        <w:rPr>
          <w:rFonts w:ascii="Traditional Arabic" w:hAnsi="Traditional Arabic" w:cs="Traditional Arabic"/>
          <w:b/>
          <w:bCs/>
          <w:color w:val="000000"/>
          <w:sz w:val="34"/>
          <w:szCs w:val="34"/>
          <w:rtl/>
        </w:rPr>
        <w:t>)</w:t>
      </w:r>
      <w:r w:rsidR="00953B4E" w:rsidRPr="008C4E40">
        <w:rPr>
          <w:rFonts w:ascii="Traditional Arabic" w:hAnsi="Traditional Arabic" w:cs="Traditional Arabic"/>
          <w:b/>
          <w:bCs/>
          <w:color w:val="000000"/>
          <w:sz w:val="34"/>
          <w:szCs w:val="34"/>
          <w:rtl/>
        </w:rPr>
        <w:t xml:space="preserve">: </w:t>
      </w:r>
      <w:r w:rsidR="00953B4E" w:rsidRPr="008C4E40">
        <w:rPr>
          <w:rFonts w:ascii="Traditional Arabic" w:hAnsi="Traditional Arabic" w:cs="Traditional Arabic"/>
          <w:color w:val="000000"/>
          <w:sz w:val="34"/>
          <w:szCs w:val="34"/>
          <w:rtl/>
        </w:rPr>
        <w:t>تقطع (ما) عن (اللام) في أربعة مواضع في القرآن الكريم وهي في النساء: ﴿</w:t>
      </w:r>
      <w:r w:rsidR="00953B4E" w:rsidRPr="008C4E40">
        <w:rPr>
          <w:rFonts w:ascii="Traditional Arabic" w:hAnsi="Traditional Arabic" w:cs="Traditional Arabic"/>
          <w:b/>
          <w:bCs/>
          <w:color w:val="FF0000"/>
          <w:sz w:val="34"/>
          <w:szCs w:val="34"/>
          <w:rtl/>
        </w:rPr>
        <w:t>فَمَالِ هَؤُلاءِ الْقَوْمِ لا يَكَادُونَ يَفقَهُونَ حَدِيثَاً</w:t>
      </w:r>
      <w:r w:rsidR="00953B4E" w:rsidRPr="008C4E40">
        <w:rPr>
          <w:rFonts w:ascii="Traditional Arabic" w:hAnsi="Traditional Arabic" w:cs="Traditional Arabic"/>
          <w:color w:val="000000"/>
          <w:sz w:val="34"/>
          <w:szCs w:val="34"/>
          <w:rtl/>
        </w:rPr>
        <w:t>﴾ (78)</w:t>
      </w:r>
      <w:r w:rsidR="00F56C95"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color w:val="000000"/>
          <w:sz w:val="34"/>
          <w:szCs w:val="34"/>
          <w:rtl/>
        </w:rPr>
        <w:t xml:space="preserve"> و</w:t>
      </w:r>
      <w:r w:rsidR="00EA2D65" w:rsidRPr="008C4E40">
        <w:rPr>
          <w:rFonts w:ascii="Traditional Arabic" w:hAnsi="Traditional Arabic" w:cs="Traditional Arabic"/>
          <w:color w:val="000000"/>
          <w:sz w:val="34"/>
          <w:szCs w:val="34"/>
          <w:rtl/>
        </w:rPr>
        <w:t xml:space="preserve">في </w:t>
      </w:r>
      <w:r w:rsidR="00953B4E" w:rsidRPr="008C4E40">
        <w:rPr>
          <w:rFonts w:ascii="Traditional Arabic" w:hAnsi="Traditional Arabic" w:cs="Traditional Arabic"/>
          <w:color w:val="000000"/>
          <w:sz w:val="34"/>
          <w:szCs w:val="34"/>
          <w:rtl/>
        </w:rPr>
        <w:t>الكهف: ﴿</w:t>
      </w:r>
      <w:r w:rsidR="00953B4E" w:rsidRPr="008C4E40">
        <w:rPr>
          <w:rFonts w:ascii="Traditional Arabic" w:hAnsi="Traditional Arabic" w:cs="Traditional Arabic"/>
          <w:b/>
          <w:bCs/>
          <w:color w:val="FF0000"/>
          <w:sz w:val="34"/>
          <w:szCs w:val="34"/>
          <w:rtl/>
        </w:rPr>
        <w:t xml:space="preserve">وَيَقُولُونَ </w:t>
      </w:r>
      <w:proofErr w:type="spellStart"/>
      <w:r w:rsidR="00953B4E" w:rsidRPr="008C4E40">
        <w:rPr>
          <w:rFonts w:ascii="Traditional Arabic" w:hAnsi="Traditional Arabic" w:cs="Traditional Arabic"/>
          <w:b/>
          <w:bCs/>
          <w:color w:val="FF0000"/>
          <w:sz w:val="34"/>
          <w:szCs w:val="34"/>
          <w:rtl/>
        </w:rPr>
        <w:t>يَاوَيلَتَنَا</w:t>
      </w:r>
      <w:proofErr w:type="spellEnd"/>
      <w:r w:rsidR="00953B4E" w:rsidRPr="008C4E40">
        <w:rPr>
          <w:rFonts w:ascii="Traditional Arabic" w:hAnsi="Traditional Arabic" w:cs="Traditional Arabic"/>
          <w:b/>
          <w:bCs/>
          <w:color w:val="FF0000"/>
          <w:sz w:val="34"/>
          <w:szCs w:val="34"/>
          <w:rtl/>
        </w:rPr>
        <w:t xml:space="preserve"> مَالِ هَذَا الْكِتَابِ لا يُغَادُرُ صَغِيرةٍ وِلا كَبِيرةِ إِلاَّ أَحْصَاهَا</w:t>
      </w:r>
      <w:r w:rsidR="00953B4E" w:rsidRPr="008C4E40">
        <w:rPr>
          <w:rFonts w:ascii="Traditional Arabic" w:hAnsi="Traditional Arabic" w:cs="Traditional Arabic"/>
          <w:color w:val="000000"/>
          <w:sz w:val="34"/>
          <w:szCs w:val="34"/>
          <w:rtl/>
        </w:rPr>
        <w:t>﴾ (49)</w:t>
      </w:r>
      <w:r w:rsidR="00F56C95"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color w:val="000000"/>
          <w:sz w:val="34"/>
          <w:szCs w:val="34"/>
          <w:rtl/>
        </w:rPr>
        <w:t xml:space="preserve"> و</w:t>
      </w:r>
      <w:r w:rsidR="00EA2D65" w:rsidRPr="008C4E40">
        <w:rPr>
          <w:rFonts w:ascii="Traditional Arabic" w:hAnsi="Traditional Arabic" w:cs="Traditional Arabic"/>
          <w:color w:val="000000"/>
          <w:sz w:val="34"/>
          <w:szCs w:val="34"/>
          <w:rtl/>
        </w:rPr>
        <w:t xml:space="preserve">في </w:t>
      </w:r>
      <w:r w:rsidR="00F56C95" w:rsidRPr="008C4E40">
        <w:rPr>
          <w:rFonts w:ascii="Traditional Arabic" w:hAnsi="Traditional Arabic" w:cs="Traditional Arabic"/>
          <w:color w:val="000000"/>
          <w:sz w:val="34"/>
          <w:szCs w:val="34"/>
          <w:rtl/>
        </w:rPr>
        <w:t>الفرقان</w:t>
      </w:r>
      <w:r w:rsidR="00953B4E" w:rsidRPr="008C4E40">
        <w:rPr>
          <w:rFonts w:ascii="Traditional Arabic" w:hAnsi="Traditional Arabic" w:cs="Traditional Arabic"/>
          <w:color w:val="000000"/>
          <w:sz w:val="34"/>
          <w:szCs w:val="34"/>
          <w:rtl/>
        </w:rPr>
        <w:t>: ﴿</w:t>
      </w:r>
      <w:r w:rsidR="00953B4E" w:rsidRPr="008C4E40">
        <w:rPr>
          <w:rFonts w:ascii="Traditional Arabic" w:hAnsi="Traditional Arabic" w:cs="Traditional Arabic"/>
          <w:b/>
          <w:bCs/>
          <w:color w:val="FF0000"/>
          <w:sz w:val="34"/>
          <w:szCs w:val="34"/>
          <w:rtl/>
        </w:rPr>
        <w:t>وَقَالُوا مَالِ هَذَا الرَّسُولِ يَأْكُلُ الطَّعَامَ وَيَمْشِي فِي الأَسْواقِ</w:t>
      </w:r>
      <w:r w:rsidR="00953B4E" w:rsidRPr="008C4E40">
        <w:rPr>
          <w:rFonts w:ascii="Traditional Arabic" w:hAnsi="Traditional Arabic" w:cs="Traditional Arabic"/>
          <w:color w:val="000000"/>
          <w:sz w:val="34"/>
          <w:szCs w:val="34"/>
          <w:rtl/>
        </w:rPr>
        <w:t>﴾ (7)</w:t>
      </w:r>
      <w:r w:rsidR="00F56C95"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color w:val="000000"/>
          <w:sz w:val="34"/>
          <w:szCs w:val="34"/>
          <w:rtl/>
        </w:rPr>
        <w:t xml:space="preserve"> و</w:t>
      </w:r>
      <w:r w:rsidR="00EA2D65" w:rsidRPr="008C4E40">
        <w:rPr>
          <w:rFonts w:ascii="Traditional Arabic" w:hAnsi="Traditional Arabic" w:cs="Traditional Arabic"/>
          <w:color w:val="000000"/>
          <w:sz w:val="34"/>
          <w:szCs w:val="34"/>
          <w:rtl/>
        </w:rPr>
        <w:t xml:space="preserve">في </w:t>
      </w:r>
      <w:r w:rsidR="00953B4E" w:rsidRPr="008C4E40">
        <w:rPr>
          <w:rFonts w:ascii="Traditional Arabic" w:hAnsi="Traditional Arabic" w:cs="Traditional Arabic"/>
          <w:color w:val="000000"/>
          <w:sz w:val="34"/>
          <w:szCs w:val="34"/>
          <w:rtl/>
        </w:rPr>
        <w:t>المعارج: ﴿</w:t>
      </w:r>
      <w:r w:rsidR="00953B4E" w:rsidRPr="008C4E40">
        <w:rPr>
          <w:rFonts w:ascii="Traditional Arabic" w:hAnsi="Traditional Arabic" w:cs="Traditional Arabic"/>
          <w:b/>
          <w:bCs/>
          <w:color w:val="FF0000"/>
          <w:sz w:val="34"/>
          <w:szCs w:val="34"/>
          <w:rtl/>
        </w:rPr>
        <w:t>فَمَالِ الَّذِينَ قِبَلَكَ مُهْطِعِينَ</w:t>
      </w:r>
      <w:r w:rsidR="00953B4E" w:rsidRPr="008C4E40">
        <w:rPr>
          <w:rFonts w:ascii="Traditional Arabic" w:hAnsi="Traditional Arabic" w:cs="Traditional Arabic"/>
          <w:color w:val="000000"/>
          <w:sz w:val="34"/>
          <w:szCs w:val="34"/>
          <w:rtl/>
        </w:rPr>
        <w:t>﴾ (36).</w:t>
      </w:r>
      <w:r w:rsidR="00806EE5" w:rsidRPr="008C4E40">
        <w:rPr>
          <w:rFonts w:ascii="Traditional Arabic" w:hAnsi="Traditional Arabic" w:cs="Traditional Arabic"/>
          <w:color w:val="000000"/>
          <w:sz w:val="34"/>
          <w:szCs w:val="34"/>
          <w:rtl/>
        </w:rPr>
        <w:t xml:space="preserve"> </w:t>
      </w:r>
      <w:r w:rsidR="00DE75A2" w:rsidRPr="008C4E40">
        <w:rPr>
          <w:rFonts w:ascii="Traditional Arabic" w:hAnsi="Traditional Arabic" w:cs="Traditional Arabic"/>
          <w:color w:val="000000"/>
          <w:sz w:val="34"/>
          <w:szCs w:val="34"/>
          <w:rtl/>
        </w:rPr>
        <w:t>فأما (ما) فيجوز الوقف عليها لأنها مفصولة لفظاً وحكماً كما اختاره ابن الجزري في النشر.</w:t>
      </w:r>
      <w:r w:rsidR="00DE75A2" w:rsidRPr="008C4E40">
        <w:rPr>
          <w:rFonts w:ascii="Traditional Arabic" w:hAnsi="Traditional Arabic" w:cs="Traditional Arabic"/>
          <w:color w:val="000000"/>
          <w:sz w:val="34"/>
          <w:szCs w:val="34"/>
          <w:rtl/>
          <w:lang w:bidi="ar-IQ"/>
        </w:rPr>
        <w:t xml:space="preserve"> وأما (اللام) فيحتمل الوقف عليها ل</w:t>
      </w:r>
      <w:r w:rsidR="00F56C95" w:rsidRPr="008C4E40">
        <w:rPr>
          <w:rFonts w:ascii="Traditional Arabic" w:hAnsi="Traditional Arabic" w:cs="Traditional Arabic"/>
          <w:color w:val="000000"/>
          <w:sz w:val="34"/>
          <w:szCs w:val="34"/>
          <w:rtl/>
          <w:lang w:bidi="ar-IQ"/>
        </w:rPr>
        <w:t>انفصالها خطاً وهو الأظهر قياساً</w:t>
      </w:r>
      <w:r w:rsidR="00DE75A2" w:rsidRPr="008C4E40">
        <w:rPr>
          <w:rFonts w:ascii="Traditional Arabic" w:hAnsi="Traditional Arabic" w:cs="Traditional Arabic"/>
          <w:color w:val="000000"/>
          <w:sz w:val="34"/>
          <w:szCs w:val="34"/>
          <w:rtl/>
          <w:lang w:bidi="ar-IQ"/>
        </w:rPr>
        <w:t xml:space="preserve">، ويحتمل أن لا يوقف عليها لكونها </w:t>
      </w:r>
      <w:r w:rsidR="00DE75A2" w:rsidRPr="008C4E40">
        <w:rPr>
          <w:rFonts w:ascii="Traditional Arabic" w:hAnsi="Traditional Arabic" w:cs="Traditional Arabic"/>
          <w:color w:val="000000"/>
          <w:sz w:val="34"/>
          <w:szCs w:val="34"/>
          <w:rtl/>
          <w:lang w:bidi="ar-IQ"/>
        </w:rPr>
        <w:lastRenderedPageBreak/>
        <w:t>لام جر كما في النشر، ثم إذا وقف على (ما) أو (اللام) اضطراراً أو اختباراً بالموحدة امتنع الابتداء بقوله تعالى (هذا)</w:t>
      </w:r>
      <w:r w:rsidR="00F56C95" w:rsidRPr="008C4E40">
        <w:rPr>
          <w:rFonts w:ascii="Traditional Arabic" w:hAnsi="Traditional Arabic" w:cs="Traditional Arabic"/>
          <w:color w:val="000000"/>
          <w:sz w:val="34"/>
          <w:szCs w:val="34"/>
          <w:rtl/>
          <w:lang w:bidi="ar-IQ"/>
        </w:rPr>
        <w:t>،</w:t>
      </w:r>
      <w:r w:rsidR="00DE75A2" w:rsidRPr="008C4E40">
        <w:rPr>
          <w:rFonts w:ascii="Traditional Arabic" w:hAnsi="Traditional Arabic" w:cs="Traditional Arabic"/>
          <w:color w:val="000000"/>
          <w:sz w:val="34"/>
          <w:szCs w:val="34"/>
          <w:rtl/>
          <w:lang w:bidi="ar-IQ"/>
        </w:rPr>
        <w:t xml:space="preserve"> وإنما يبتدأ ب (فما ل هؤلاء)</w:t>
      </w:r>
      <w:r w:rsidR="00DE75A2" w:rsidRPr="008C4E40">
        <w:rPr>
          <w:rStyle w:val="a5"/>
          <w:rFonts w:cs="Traditional Arabic"/>
          <w:sz w:val="34"/>
          <w:szCs w:val="34"/>
          <w:rtl/>
        </w:rPr>
        <w:t xml:space="preserve"> (</w:t>
      </w:r>
      <w:r w:rsidR="00DE75A2" w:rsidRPr="008C4E40">
        <w:rPr>
          <w:rStyle w:val="a5"/>
          <w:rFonts w:cs="Traditional Arabic"/>
          <w:sz w:val="34"/>
          <w:szCs w:val="34"/>
          <w:rtl/>
        </w:rPr>
        <w:footnoteReference w:id="100"/>
      </w:r>
      <w:r w:rsidR="00DE75A2" w:rsidRPr="008C4E40">
        <w:rPr>
          <w:rStyle w:val="a5"/>
          <w:rFonts w:cs="Traditional Arabic"/>
          <w:sz w:val="34"/>
          <w:szCs w:val="34"/>
          <w:rtl/>
        </w:rPr>
        <w:t>)</w:t>
      </w:r>
      <w:r w:rsidR="00DE75A2" w:rsidRPr="008C4E40">
        <w:rPr>
          <w:rFonts w:ascii="Traditional Arabic" w:hAnsi="Traditional Arabic" w:cs="Traditional Arabic"/>
          <w:color w:val="000000"/>
          <w:sz w:val="34"/>
          <w:szCs w:val="34"/>
          <w:rtl/>
          <w:lang w:bidi="ar-IQ"/>
        </w:rPr>
        <w:t xml:space="preserve">. </w:t>
      </w:r>
    </w:p>
    <w:p w:rsidR="00953B4E" w:rsidRPr="008C4E40" w:rsidRDefault="00B65C4A" w:rsidP="00806EE5">
      <w:pPr>
        <w:numPr>
          <w:ilvl w:val="0"/>
          <w:numId w:val="28"/>
        </w:numPr>
        <w:tabs>
          <w:tab w:val="left" w:pos="848"/>
          <w:tab w:val="right" w:pos="970"/>
        </w:tabs>
        <w:spacing w:line="240" w:lineRule="atLeast"/>
        <w:jc w:val="both"/>
        <w:rPr>
          <w:rFonts w:ascii="Traditional Arabic" w:hAnsi="Traditional Arabic" w:cs="Traditional Arabic"/>
          <w:color w:val="000000"/>
          <w:sz w:val="34"/>
          <w:szCs w:val="34"/>
          <w:rtl/>
        </w:rPr>
      </w:pPr>
      <w:r w:rsidRPr="008C4E40">
        <w:rPr>
          <w:rFonts w:ascii="Traditional Arabic" w:hAnsi="Traditional Arabic" w:cs="Traditional Arabic"/>
          <w:b/>
          <w:bCs/>
          <w:color w:val="000000"/>
          <w:sz w:val="34"/>
          <w:szCs w:val="34"/>
          <w:rtl/>
        </w:rPr>
        <w:t>(</w:t>
      </w:r>
      <w:r w:rsidR="00953B4E" w:rsidRPr="008C4E40">
        <w:rPr>
          <w:rFonts w:ascii="Traditional Arabic" w:hAnsi="Traditional Arabic" w:cs="Traditional Arabic"/>
          <w:b/>
          <w:bCs/>
          <w:color w:val="000000"/>
          <w:sz w:val="34"/>
          <w:szCs w:val="34"/>
          <w:rtl/>
        </w:rPr>
        <w:t>لاَتَ حِينَ</w:t>
      </w:r>
      <w:r w:rsidRPr="008C4E40">
        <w:rPr>
          <w:rFonts w:ascii="Traditional Arabic" w:hAnsi="Traditional Arabic" w:cs="Traditional Arabic"/>
          <w:b/>
          <w:bCs/>
          <w:color w:val="000000"/>
          <w:sz w:val="34"/>
          <w:szCs w:val="34"/>
          <w:rtl/>
        </w:rPr>
        <w:t>)</w:t>
      </w:r>
      <w:r w:rsidR="00953B4E" w:rsidRPr="008C4E40">
        <w:rPr>
          <w:rFonts w:ascii="Traditional Arabic" w:hAnsi="Traditional Arabic" w:cs="Traditional Arabic"/>
          <w:b/>
          <w:bCs/>
          <w:color w:val="000000"/>
          <w:sz w:val="34"/>
          <w:szCs w:val="34"/>
          <w:rtl/>
        </w:rPr>
        <w:t>:</w:t>
      </w:r>
      <w:r w:rsidR="00953B4E" w:rsidRPr="008C4E40">
        <w:rPr>
          <w:rFonts w:ascii="Traditional Arabic" w:hAnsi="Traditional Arabic" w:cs="Traditional Arabic"/>
          <w:color w:val="000000"/>
          <w:sz w:val="34"/>
          <w:szCs w:val="34"/>
          <w:rtl/>
        </w:rPr>
        <w:t xml:space="preserve"> تقطع (لات) عن (حين) في مو</w:t>
      </w:r>
      <w:r w:rsidR="00F56C95" w:rsidRPr="008C4E40">
        <w:rPr>
          <w:rFonts w:ascii="Traditional Arabic" w:hAnsi="Traditional Arabic" w:cs="Traditional Arabic"/>
          <w:color w:val="000000"/>
          <w:sz w:val="34"/>
          <w:szCs w:val="34"/>
          <w:rtl/>
        </w:rPr>
        <w:t>ضع واحد في القرآن وهو في سورة ص</w:t>
      </w:r>
      <w:r w:rsidR="00953B4E" w:rsidRPr="008C4E40">
        <w:rPr>
          <w:rFonts w:ascii="Traditional Arabic" w:hAnsi="Traditional Arabic" w:cs="Traditional Arabic"/>
          <w:color w:val="000000"/>
          <w:sz w:val="34"/>
          <w:szCs w:val="34"/>
          <w:rtl/>
        </w:rPr>
        <w:t>: ﴿</w:t>
      </w:r>
      <w:r w:rsidR="00953B4E" w:rsidRPr="008C4E40">
        <w:rPr>
          <w:rFonts w:ascii="Traditional Arabic" w:hAnsi="Traditional Arabic" w:cs="Traditional Arabic"/>
          <w:b/>
          <w:bCs/>
          <w:color w:val="FF0000"/>
          <w:sz w:val="34"/>
          <w:szCs w:val="34"/>
          <w:rtl/>
        </w:rPr>
        <w:t>وَلاَتَ حِينَ مَنَاصَ</w:t>
      </w:r>
      <w:r w:rsidR="00953B4E" w:rsidRPr="008C4E40">
        <w:rPr>
          <w:rFonts w:ascii="Traditional Arabic" w:hAnsi="Traditional Arabic" w:cs="Traditional Arabic"/>
          <w:color w:val="000000"/>
          <w:sz w:val="34"/>
          <w:szCs w:val="34"/>
          <w:rtl/>
        </w:rPr>
        <w:t>﴾</w:t>
      </w:r>
      <w:r w:rsidR="00953B4E" w:rsidRPr="008C4E40">
        <w:rPr>
          <w:rFonts w:ascii="Traditional Arabic" w:hAnsi="Traditional Arabic" w:cs="Traditional Arabic"/>
          <w:color w:val="000000"/>
          <w:sz w:val="34"/>
          <w:szCs w:val="34"/>
          <w:rtl/>
          <w:lang w:bidi="ar-IQ"/>
        </w:rPr>
        <w:t xml:space="preserve"> </w:t>
      </w:r>
      <w:r w:rsidR="00953B4E" w:rsidRPr="008C4E40">
        <w:rPr>
          <w:rFonts w:ascii="Traditional Arabic" w:hAnsi="Traditional Arabic" w:cs="Traditional Arabic"/>
          <w:color w:val="000000"/>
          <w:sz w:val="34"/>
          <w:szCs w:val="34"/>
          <w:rtl/>
        </w:rPr>
        <w:t>(3).</w:t>
      </w:r>
    </w:p>
    <w:p w:rsidR="00F56C95" w:rsidRPr="008C4E40" w:rsidRDefault="00953B4E" w:rsidP="00806EE5">
      <w:pPr>
        <w:spacing w:line="240" w:lineRule="atLeast"/>
        <w:jc w:val="both"/>
        <w:rPr>
          <w:rFonts w:ascii="Traditional Arabic" w:hAnsi="Traditional Arabic" w:cs="Traditional Arabic"/>
          <w:color w:val="000000"/>
          <w:sz w:val="34"/>
          <w:szCs w:val="34"/>
          <w:rtl/>
        </w:rPr>
      </w:pPr>
      <w:r w:rsidRPr="008C4E40">
        <w:rPr>
          <w:rFonts w:ascii="Traditional Arabic" w:hAnsi="Traditional Arabic" w:cs="Traditional Arabic"/>
          <w:b/>
          <w:bCs/>
          <w:color w:val="000000"/>
          <w:sz w:val="34"/>
          <w:szCs w:val="34"/>
          <w:u w:val="single"/>
          <w:rtl/>
        </w:rPr>
        <w:t>ملاحظة</w:t>
      </w:r>
      <w:r w:rsidRPr="008C4E40">
        <w:rPr>
          <w:rFonts w:ascii="Traditional Arabic" w:hAnsi="Traditional Arabic" w:cs="Traditional Arabic"/>
          <w:b/>
          <w:bCs/>
          <w:color w:val="000000"/>
          <w:sz w:val="34"/>
          <w:szCs w:val="34"/>
          <w:rtl/>
        </w:rPr>
        <w:t>:</w:t>
      </w:r>
      <w:r w:rsidR="00F56C95" w:rsidRPr="008C4E40">
        <w:rPr>
          <w:rFonts w:ascii="Traditional Arabic" w:hAnsi="Traditional Arabic" w:cs="Traditional Arabic"/>
          <w:color w:val="000000"/>
          <w:sz w:val="34"/>
          <w:szCs w:val="34"/>
          <w:rtl/>
        </w:rPr>
        <w:t xml:space="preserve"> تقرأ بالوصل</w:t>
      </w:r>
      <w:r w:rsidRPr="008C4E40">
        <w:rPr>
          <w:rFonts w:ascii="Traditional Arabic" w:hAnsi="Traditional Arabic" w:cs="Traditional Arabic"/>
          <w:color w:val="000000"/>
          <w:sz w:val="34"/>
          <w:szCs w:val="34"/>
          <w:rtl/>
        </w:rPr>
        <w:t xml:space="preserve">: (هاء التنبيه) </w:t>
      </w:r>
      <w:r w:rsidR="00F56C95" w:rsidRPr="008C4E40">
        <w:rPr>
          <w:rFonts w:ascii="Traditional Arabic" w:hAnsi="Traditional Arabic" w:cs="Traditional Arabic"/>
          <w:color w:val="000000"/>
          <w:sz w:val="34"/>
          <w:szCs w:val="34"/>
          <w:rtl/>
        </w:rPr>
        <w:t>كما في (هؤلاء)</w:t>
      </w:r>
      <w:r w:rsidRPr="008C4E40">
        <w:rPr>
          <w:rFonts w:ascii="Traditional Arabic" w:hAnsi="Traditional Arabic" w:cs="Traditional Arabic"/>
          <w:color w:val="000000"/>
          <w:sz w:val="34"/>
          <w:szCs w:val="34"/>
          <w:rtl/>
        </w:rPr>
        <w:t xml:space="preserve">، </w:t>
      </w:r>
      <w:r w:rsidR="00F56C95" w:rsidRPr="008C4E40">
        <w:rPr>
          <w:rFonts w:ascii="Traditional Arabic" w:hAnsi="Traditional Arabic" w:cs="Traditional Arabic"/>
          <w:color w:val="000000"/>
          <w:sz w:val="34"/>
          <w:szCs w:val="34"/>
          <w:rtl/>
        </w:rPr>
        <w:t>و</w:t>
      </w:r>
      <w:r w:rsidRPr="008C4E40">
        <w:rPr>
          <w:rFonts w:ascii="Traditional Arabic" w:hAnsi="Traditional Arabic" w:cs="Traditional Arabic"/>
          <w:color w:val="000000"/>
          <w:sz w:val="34"/>
          <w:szCs w:val="34"/>
          <w:rtl/>
        </w:rPr>
        <w:t>(ياء النداء)</w:t>
      </w:r>
      <w:r w:rsidR="00B65C4A" w:rsidRPr="008C4E40">
        <w:rPr>
          <w:rFonts w:ascii="Traditional Arabic" w:hAnsi="Traditional Arabic" w:cs="Traditional Arabic"/>
          <w:color w:val="000000"/>
          <w:sz w:val="34"/>
          <w:szCs w:val="34"/>
          <w:rtl/>
        </w:rPr>
        <w:t xml:space="preserve"> كما في (يا أيها)</w:t>
      </w:r>
      <w:r w:rsidRPr="008C4E40">
        <w:rPr>
          <w:rFonts w:ascii="Traditional Arabic" w:hAnsi="Traditional Arabic" w:cs="Traditional Arabic"/>
          <w:color w:val="000000"/>
          <w:sz w:val="34"/>
          <w:szCs w:val="34"/>
          <w:rtl/>
        </w:rPr>
        <w:t xml:space="preserve">، </w:t>
      </w:r>
      <w:r w:rsidR="00F56C95" w:rsidRPr="008C4E40">
        <w:rPr>
          <w:rFonts w:ascii="Traditional Arabic" w:hAnsi="Traditional Arabic" w:cs="Traditional Arabic"/>
          <w:color w:val="000000"/>
          <w:sz w:val="34"/>
          <w:szCs w:val="34"/>
          <w:rtl/>
        </w:rPr>
        <w:t>و(</w:t>
      </w:r>
      <w:r w:rsidRPr="008C4E40">
        <w:rPr>
          <w:rFonts w:ascii="Traditional Arabic" w:hAnsi="Traditional Arabic" w:cs="Traditional Arabic"/>
          <w:color w:val="000000"/>
          <w:sz w:val="34"/>
          <w:szCs w:val="34"/>
          <w:rtl/>
        </w:rPr>
        <w:t xml:space="preserve">ال التعريف) </w:t>
      </w:r>
      <w:r w:rsidR="00F56C95" w:rsidRPr="008C4E40">
        <w:rPr>
          <w:rFonts w:ascii="Traditional Arabic" w:hAnsi="Traditional Arabic" w:cs="Traditional Arabic"/>
          <w:color w:val="000000"/>
          <w:sz w:val="34"/>
          <w:szCs w:val="34"/>
          <w:rtl/>
        </w:rPr>
        <w:t>كما في (الأرض)</w:t>
      </w:r>
      <w:r w:rsidRPr="008C4E40">
        <w:rPr>
          <w:rFonts w:ascii="Traditional Arabic" w:hAnsi="Traditional Arabic" w:cs="Traditional Arabic"/>
          <w:color w:val="000000"/>
          <w:sz w:val="34"/>
          <w:szCs w:val="34"/>
          <w:rtl/>
        </w:rPr>
        <w:t xml:space="preserve">، </w:t>
      </w:r>
      <w:r w:rsidR="00F56C95" w:rsidRPr="008C4E40">
        <w:rPr>
          <w:rFonts w:ascii="Traditional Arabic" w:hAnsi="Traditional Arabic" w:cs="Traditional Arabic"/>
          <w:color w:val="000000"/>
          <w:sz w:val="34"/>
          <w:szCs w:val="34"/>
          <w:rtl/>
        </w:rPr>
        <w:t>و</w:t>
      </w:r>
      <w:r w:rsidRPr="008C4E40">
        <w:rPr>
          <w:rFonts w:ascii="Traditional Arabic" w:hAnsi="Traditional Arabic" w:cs="Traditional Arabic"/>
          <w:color w:val="000000"/>
          <w:sz w:val="34"/>
          <w:szCs w:val="34"/>
          <w:rtl/>
        </w:rPr>
        <w:t>(ربما)</w:t>
      </w:r>
      <w:r w:rsidR="00F56C95" w:rsidRPr="008C4E40">
        <w:rPr>
          <w:rFonts w:ascii="Traditional Arabic" w:hAnsi="Traditional Arabic" w:cs="Traditional Arabic"/>
          <w:color w:val="000000"/>
          <w:sz w:val="34"/>
          <w:szCs w:val="34"/>
          <w:rtl/>
        </w:rPr>
        <w:t>،</w:t>
      </w:r>
      <w:r w:rsidRPr="008C4E40">
        <w:rPr>
          <w:rFonts w:ascii="Traditional Arabic" w:hAnsi="Traditional Arabic" w:cs="Traditional Arabic"/>
          <w:color w:val="000000"/>
          <w:sz w:val="34"/>
          <w:szCs w:val="34"/>
          <w:rtl/>
        </w:rPr>
        <w:t xml:space="preserve"> </w:t>
      </w:r>
      <w:r w:rsidR="00F56C95" w:rsidRPr="008C4E40">
        <w:rPr>
          <w:rFonts w:ascii="Traditional Arabic" w:hAnsi="Traditional Arabic" w:cs="Traditional Arabic"/>
          <w:color w:val="000000"/>
          <w:sz w:val="34"/>
          <w:szCs w:val="34"/>
          <w:rtl/>
        </w:rPr>
        <w:t>و</w:t>
      </w:r>
      <w:r w:rsidRPr="008C4E40">
        <w:rPr>
          <w:rFonts w:ascii="Traditional Arabic" w:hAnsi="Traditional Arabic" w:cs="Traditional Arabic"/>
          <w:color w:val="000000"/>
          <w:sz w:val="34"/>
          <w:szCs w:val="34"/>
          <w:rtl/>
        </w:rPr>
        <w:t>(نعما)</w:t>
      </w:r>
      <w:r w:rsidR="00F56C95" w:rsidRPr="008C4E40">
        <w:rPr>
          <w:rFonts w:ascii="Traditional Arabic" w:hAnsi="Traditional Arabic" w:cs="Traditional Arabic"/>
          <w:color w:val="000000"/>
          <w:sz w:val="34"/>
          <w:szCs w:val="34"/>
          <w:rtl/>
        </w:rPr>
        <w:t>،</w:t>
      </w:r>
      <w:r w:rsidRPr="008C4E40">
        <w:rPr>
          <w:rFonts w:ascii="Traditional Arabic" w:hAnsi="Traditional Arabic" w:cs="Traditional Arabic"/>
          <w:color w:val="000000"/>
          <w:sz w:val="34"/>
          <w:szCs w:val="34"/>
          <w:rtl/>
        </w:rPr>
        <w:t xml:space="preserve"> </w:t>
      </w:r>
      <w:r w:rsidR="00F56C95" w:rsidRPr="008C4E40">
        <w:rPr>
          <w:rFonts w:ascii="Traditional Arabic" w:hAnsi="Traditional Arabic" w:cs="Traditional Arabic"/>
          <w:color w:val="000000"/>
          <w:sz w:val="34"/>
          <w:szCs w:val="34"/>
          <w:rtl/>
        </w:rPr>
        <w:t>و</w:t>
      </w:r>
      <w:r w:rsidRPr="008C4E40">
        <w:rPr>
          <w:rFonts w:ascii="Traditional Arabic" w:hAnsi="Traditional Arabic" w:cs="Traditional Arabic"/>
          <w:color w:val="000000"/>
          <w:sz w:val="34"/>
          <w:szCs w:val="34"/>
          <w:rtl/>
        </w:rPr>
        <w:t>(مهما)</w:t>
      </w:r>
      <w:r w:rsidR="00F56C95" w:rsidRPr="008C4E40">
        <w:rPr>
          <w:rFonts w:ascii="Traditional Arabic" w:hAnsi="Traditional Arabic" w:cs="Traditional Arabic"/>
          <w:color w:val="000000"/>
          <w:sz w:val="34"/>
          <w:szCs w:val="34"/>
          <w:rtl/>
        </w:rPr>
        <w:t>،</w:t>
      </w:r>
      <w:r w:rsidRPr="008C4E40">
        <w:rPr>
          <w:rFonts w:ascii="Traditional Arabic" w:hAnsi="Traditional Arabic" w:cs="Traditional Arabic"/>
          <w:color w:val="000000"/>
          <w:sz w:val="34"/>
          <w:szCs w:val="34"/>
          <w:rtl/>
        </w:rPr>
        <w:t xml:space="preserve"> </w:t>
      </w:r>
      <w:r w:rsidR="00F56C95" w:rsidRPr="008C4E40">
        <w:rPr>
          <w:rFonts w:ascii="Traditional Arabic" w:hAnsi="Traditional Arabic" w:cs="Traditional Arabic"/>
          <w:color w:val="000000"/>
          <w:sz w:val="34"/>
          <w:szCs w:val="34"/>
          <w:rtl/>
        </w:rPr>
        <w:t>و</w:t>
      </w:r>
      <w:r w:rsidRPr="008C4E40">
        <w:rPr>
          <w:rFonts w:ascii="Traditional Arabic" w:hAnsi="Traditional Arabic" w:cs="Traditional Arabic"/>
          <w:color w:val="000000"/>
          <w:sz w:val="34"/>
          <w:szCs w:val="34"/>
          <w:rtl/>
        </w:rPr>
        <w:t>(يومئذ)</w:t>
      </w:r>
      <w:r w:rsidR="00F56C95" w:rsidRPr="008C4E40">
        <w:rPr>
          <w:rFonts w:ascii="Traditional Arabic" w:hAnsi="Traditional Arabic" w:cs="Traditional Arabic"/>
          <w:color w:val="000000"/>
          <w:sz w:val="34"/>
          <w:szCs w:val="34"/>
          <w:rtl/>
        </w:rPr>
        <w:t>،</w:t>
      </w:r>
      <w:r w:rsidRPr="008C4E40">
        <w:rPr>
          <w:rFonts w:ascii="Traditional Arabic" w:hAnsi="Traditional Arabic" w:cs="Traditional Arabic"/>
          <w:color w:val="000000"/>
          <w:sz w:val="34"/>
          <w:szCs w:val="34"/>
          <w:rtl/>
        </w:rPr>
        <w:t xml:space="preserve"> </w:t>
      </w:r>
      <w:r w:rsidR="00F56C95" w:rsidRPr="008C4E40">
        <w:rPr>
          <w:rFonts w:ascii="Traditional Arabic" w:hAnsi="Traditional Arabic" w:cs="Traditional Arabic"/>
          <w:color w:val="000000"/>
          <w:sz w:val="34"/>
          <w:szCs w:val="34"/>
          <w:rtl/>
        </w:rPr>
        <w:t>و</w:t>
      </w:r>
      <w:r w:rsidRPr="008C4E40">
        <w:rPr>
          <w:rFonts w:ascii="Traditional Arabic" w:hAnsi="Traditional Arabic" w:cs="Traditional Arabic"/>
          <w:color w:val="000000"/>
          <w:sz w:val="34"/>
          <w:szCs w:val="34"/>
          <w:rtl/>
        </w:rPr>
        <w:t>(كأنما)</w:t>
      </w:r>
      <w:r w:rsidR="00F56C95" w:rsidRPr="008C4E40">
        <w:rPr>
          <w:rFonts w:ascii="Traditional Arabic" w:hAnsi="Traditional Arabic" w:cs="Traditional Arabic"/>
          <w:color w:val="000000"/>
          <w:sz w:val="34"/>
          <w:szCs w:val="34"/>
          <w:rtl/>
        </w:rPr>
        <w:t>، و</w:t>
      </w:r>
      <w:r w:rsidRPr="008C4E40">
        <w:rPr>
          <w:rFonts w:ascii="Traditional Arabic" w:hAnsi="Traditional Arabic" w:cs="Traditional Arabic"/>
          <w:color w:val="000000"/>
          <w:sz w:val="34"/>
          <w:szCs w:val="34"/>
          <w:rtl/>
        </w:rPr>
        <w:t>(ويكأن)</w:t>
      </w:r>
      <w:r w:rsidR="00F56C95" w:rsidRPr="008C4E40">
        <w:rPr>
          <w:rFonts w:ascii="Traditional Arabic" w:hAnsi="Traditional Arabic" w:cs="Traditional Arabic"/>
          <w:color w:val="000000"/>
          <w:sz w:val="34"/>
          <w:szCs w:val="34"/>
          <w:rtl/>
          <w:lang w:eastAsia="ar-SY" w:bidi="ar-SY"/>
        </w:rPr>
        <w:t>،</w:t>
      </w:r>
      <w:r w:rsidRPr="008C4E40">
        <w:rPr>
          <w:rFonts w:ascii="Traditional Arabic" w:hAnsi="Traditional Arabic" w:cs="Traditional Arabic"/>
          <w:color w:val="000000"/>
          <w:sz w:val="34"/>
          <w:szCs w:val="34"/>
          <w:rtl/>
        </w:rPr>
        <w:t xml:space="preserve"> </w:t>
      </w:r>
      <w:r w:rsidR="00F56C95" w:rsidRPr="008C4E40">
        <w:rPr>
          <w:rFonts w:ascii="Traditional Arabic" w:hAnsi="Traditional Arabic" w:cs="Traditional Arabic"/>
          <w:color w:val="000000"/>
          <w:sz w:val="34"/>
          <w:szCs w:val="34"/>
          <w:rtl/>
        </w:rPr>
        <w:t>و</w:t>
      </w:r>
      <w:r w:rsidRPr="008C4E40">
        <w:rPr>
          <w:rFonts w:ascii="Traditional Arabic" w:hAnsi="Traditional Arabic" w:cs="Traditional Arabic"/>
          <w:color w:val="000000"/>
          <w:sz w:val="34"/>
          <w:szCs w:val="34"/>
          <w:rtl/>
        </w:rPr>
        <w:t>(حينئذ)</w:t>
      </w:r>
      <w:r w:rsidR="00F56C95" w:rsidRPr="008C4E40">
        <w:rPr>
          <w:rFonts w:ascii="Traditional Arabic" w:hAnsi="Traditional Arabic" w:cs="Traditional Arabic"/>
          <w:color w:val="000000"/>
          <w:sz w:val="34"/>
          <w:szCs w:val="34"/>
          <w:rtl/>
        </w:rPr>
        <w:t>،</w:t>
      </w:r>
      <w:r w:rsidRPr="008C4E40">
        <w:rPr>
          <w:rFonts w:ascii="Traditional Arabic" w:hAnsi="Traditional Arabic" w:cs="Traditional Arabic"/>
          <w:color w:val="000000"/>
          <w:sz w:val="34"/>
          <w:szCs w:val="34"/>
          <w:rtl/>
        </w:rPr>
        <w:t xml:space="preserve"> </w:t>
      </w:r>
      <w:r w:rsidR="00F56C95" w:rsidRPr="008C4E40">
        <w:rPr>
          <w:rFonts w:ascii="Traditional Arabic" w:hAnsi="Traditional Arabic" w:cs="Traditional Arabic"/>
          <w:color w:val="000000"/>
          <w:sz w:val="34"/>
          <w:szCs w:val="34"/>
          <w:rtl/>
        </w:rPr>
        <w:t>و</w:t>
      </w:r>
      <w:r w:rsidRPr="008C4E40">
        <w:rPr>
          <w:rFonts w:ascii="Traditional Arabic" w:hAnsi="Traditional Arabic" w:cs="Traditional Arabic"/>
          <w:color w:val="000000"/>
          <w:sz w:val="34"/>
          <w:szCs w:val="34"/>
          <w:rtl/>
        </w:rPr>
        <w:t>(إلياس)</w:t>
      </w:r>
      <w:r w:rsidR="00B65C4A" w:rsidRPr="008C4E40">
        <w:rPr>
          <w:rFonts w:ascii="Traditional Arabic" w:hAnsi="Traditional Arabic" w:cs="Traditional Arabic"/>
          <w:color w:val="000000"/>
          <w:sz w:val="34"/>
          <w:szCs w:val="34"/>
          <w:rtl/>
        </w:rPr>
        <w:t>.</w:t>
      </w:r>
      <w:r w:rsidRPr="008C4E40">
        <w:rPr>
          <w:rFonts w:ascii="Traditional Arabic" w:hAnsi="Traditional Arabic" w:cs="Traditional Arabic"/>
          <w:color w:val="000000"/>
          <w:sz w:val="34"/>
          <w:szCs w:val="34"/>
          <w:rtl/>
        </w:rPr>
        <w:t xml:space="preserve"> أما (إل ياسين) فتقطع كما في سورة الصافات: ﴿</w:t>
      </w:r>
      <w:r w:rsidRPr="008C4E40">
        <w:rPr>
          <w:rFonts w:ascii="Traditional Arabic" w:hAnsi="Traditional Arabic" w:cs="Traditional Arabic"/>
          <w:b/>
          <w:bCs/>
          <w:color w:val="FF0000"/>
          <w:sz w:val="34"/>
          <w:szCs w:val="34"/>
          <w:rtl/>
        </w:rPr>
        <w:t>سَلاَمٌ عَلَى إِلْ يَاسِينَ</w:t>
      </w:r>
      <w:r w:rsidR="00806EE5" w:rsidRPr="008C4E40">
        <w:rPr>
          <w:rFonts w:ascii="Traditional Arabic" w:hAnsi="Traditional Arabic" w:cs="Traditional Arabic"/>
          <w:color w:val="000000"/>
          <w:sz w:val="34"/>
          <w:szCs w:val="34"/>
          <w:rtl/>
        </w:rPr>
        <w:t>﴾ (130).</w:t>
      </w:r>
    </w:p>
    <w:p w:rsidR="003F52FA" w:rsidRPr="008C4E40" w:rsidRDefault="003F52FA" w:rsidP="00806EE5">
      <w:pPr>
        <w:spacing w:line="240" w:lineRule="atLeast"/>
        <w:jc w:val="both"/>
        <w:rPr>
          <w:rFonts w:ascii="Traditional Arabic" w:hAnsi="Traditional Arabic" w:cs="Traditional Arabic"/>
          <w:color w:val="000000"/>
          <w:sz w:val="34"/>
          <w:szCs w:val="34"/>
          <w:rtl/>
        </w:rPr>
      </w:pPr>
    </w:p>
    <w:p w:rsidR="00C40B94" w:rsidRPr="008C4E40" w:rsidRDefault="00C40B94" w:rsidP="00D91717">
      <w:pPr>
        <w:pStyle w:val="a7"/>
        <w:spacing w:line="240" w:lineRule="atLeast"/>
        <w:jc w:val="lowKashida"/>
        <w:rPr>
          <w:rFonts w:cs="Traditional Arabic"/>
          <w:b/>
          <w:bCs/>
          <w:color w:val="000000"/>
          <w:sz w:val="34"/>
          <w:szCs w:val="34"/>
          <w:rtl/>
        </w:rPr>
      </w:pPr>
    </w:p>
    <w:p w:rsidR="00C40B94" w:rsidRPr="008C4E40" w:rsidRDefault="00F56C95" w:rsidP="00F56C95">
      <w:pPr>
        <w:pStyle w:val="a7"/>
        <w:spacing w:line="240" w:lineRule="atLeast"/>
        <w:jc w:val="center"/>
        <w:rPr>
          <w:rFonts w:cs="Traditional Arabic"/>
          <w:color w:val="FF0000"/>
          <w:sz w:val="34"/>
          <w:szCs w:val="34"/>
          <w:rtl/>
        </w:rPr>
      </w:pPr>
      <w:r w:rsidRPr="008C4E40">
        <w:rPr>
          <w:rFonts w:cs="Traditional Arabic"/>
          <w:b/>
          <w:bCs/>
          <w:color w:val="FF0000"/>
          <w:sz w:val="34"/>
          <w:szCs w:val="34"/>
        </w:rPr>
        <w:sym w:font="Symbol" w:char="F02A"/>
      </w:r>
      <w:r w:rsidRPr="008C4E40">
        <w:rPr>
          <w:rFonts w:cs="Traditional Arabic"/>
          <w:b/>
          <w:bCs/>
          <w:color w:val="FF0000"/>
          <w:sz w:val="34"/>
          <w:szCs w:val="34"/>
        </w:rPr>
        <w:sym w:font="Symbol" w:char="F02A"/>
      </w:r>
      <w:r w:rsidRPr="008C4E40">
        <w:rPr>
          <w:rFonts w:cs="Traditional Arabic"/>
          <w:b/>
          <w:bCs/>
          <w:color w:val="FF0000"/>
          <w:sz w:val="34"/>
          <w:szCs w:val="34"/>
        </w:rPr>
        <w:sym w:font="Symbol" w:char="F02A"/>
      </w:r>
      <w:r w:rsidRPr="008C4E40">
        <w:rPr>
          <w:rFonts w:cs="Traditional Arabic"/>
          <w:b/>
          <w:bCs/>
          <w:color w:val="FF0000"/>
          <w:sz w:val="34"/>
          <w:szCs w:val="34"/>
        </w:rPr>
        <w:sym w:font="Symbol" w:char="F02A"/>
      </w:r>
      <w:r w:rsidRPr="008C4E40">
        <w:rPr>
          <w:rFonts w:cs="Traditional Arabic"/>
          <w:b/>
          <w:bCs/>
          <w:color w:val="FF0000"/>
          <w:sz w:val="34"/>
          <w:szCs w:val="34"/>
        </w:rPr>
        <w:sym w:font="Symbol" w:char="F02A"/>
      </w:r>
    </w:p>
    <w:p w:rsidR="00923034" w:rsidRPr="008C4E40" w:rsidRDefault="00923034" w:rsidP="00806EE5">
      <w:pPr>
        <w:pStyle w:val="a7"/>
        <w:spacing w:line="240" w:lineRule="atLeast"/>
        <w:jc w:val="center"/>
        <w:rPr>
          <w:rFonts w:cs="Traditional Arabic"/>
          <w:b/>
          <w:bCs/>
          <w:color w:val="000000"/>
          <w:sz w:val="34"/>
          <w:szCs w:val="34"/>
          <w:rtl/>
        </w:rPr>
      </w:pPr>
    </w:p>
    <w:p w:rsidR="00923034" w:rsidRPr="008C4E40" w:rsidRDefault="00923034" w:rsidP="00806EE5">
      <w:pPr>
        <w:pStyle w:val="a7"/>
        <w:spacing w:line="240" w:lineRule="atLeast"/>
        <w:jc w:val="center"/>
        <w:rPr>
          <w:rFonts w:cs="Traditional Arabic"/>
          <w:b/>
          <w:bCs/>
          <w:color w:val="000000"/>
          <w:sz w:val="34"/>
          <w:szCs w:val="34"/>
          <w:rtl/>
        </w:rPr>
      </w:pPr>
    </w:p>
    <w:p w:rsidR="00923034" w:rsidRPr="008C4E40" w:rsidRDefault="00923034" w:rsidP="003D217B">
      <w:pPr>
        <w:pStyle w:val="a7"/>
        <w:spacing w:line="240" w:lineRule="atLeast"/>
        <w:rPr>
          <w:rFonts w:cs="Traditional Arabic"/>
          <w:b/>
          <w:bCs/>
          <w:color w:val="000000"/>
          <w:sz w:val="34"/>
          <w:szCs w:val="34"/>
          <w:rtl/>
        </w:rPr>
      </w:pPr>
    </w:p>
    <w:p w:rsidR="00DD1B3B" w:rsidRDefault="00DD1B3B">
      <w:pPr>
        <w:bidi w:val="0"/>
        <w:rPr>
          <w:rFonts w:cs="Traditional Arabic"/>
          <w:b/>
          <w:bCs/>
          <w:color w:val="000000"/>
          <w:sz w:val="34"/>
          <w:szCs w:val="34"/>
          <w:rtl/>
        </w:rPr>
      </w:pPr>
      <w:r>
        <w:rPr>
          <w:rFonts w:cs="Traditional Arabic"/>
          <w:b/>
          <w:bCs/>
          <w:color w:val="000000"/>
          <w:sz w:val="34"/>
          <w:szCs w:val="34"/>
          <w:rtl/>
        </w:rPr>
        <w:br w:type="page"/>
      </w:r>
    </w:p>
    <w:p w:rsidR="003C2C6D" w:rsidRPr="008C4E40" w:rsidRDefault="003C2C6D" w:rsidP="00DD1B3B">
      <w:pPr>
        <w:pStyle w:val="1"/>
        <w:rPr>
          <w:rtl/>
        </w:rPr>
      </w:pPr>
      <w:bookmarkStart w:id="51" w:name="_Toc499380011"/>
      <w:r w:rsidRPr="008C4E40">
        <w:rPr>
          <w:rtl/>
        </w:rPr>
        <w:lastRenderedPageBreak/>
        <w:t xml:space="preserve">المبحث </w:t>
      </w:r>
      <w:r w:rsidR="00D96420" w:rsidRPr="008C4E40">
        <w:rPr>
          <w:rtl/>
        </w:rPr>
        <w:t>الثالث</w:t>
      </w:r>
      <w:bookmarkEnd w:id="51"/>
    </w:p>
    <w:p w:rsidR="0031421F" w:rsidRDefault="00DC0AF5" w:rsidP="00DD1B3B">
      <w:pPr>
        <w:pStyle w:val="1"/>
        <w:rPr>
          <w:sz w:val="34"/>
          <w:rtl/>
        </w:rPr>
      </w:pPr>
      <w:bookmarkStart w:id="52" w:name="_Toc499380012"/>
      <w:r w:rsidRPr="00DD1B3B">
        <w:rPr>
          <w:sz w:val="34"/>
          <w:rtl/>
        </w:rPr>
        <w:t xml:space="preserve">فرش المصحف على قراءة عاصم، التكبير، </w:t>
      </w:r>
      <w:r w:rsidR="00A30F6A" w:rsidRPr="00DD1B3B">
        <w:rPr>
          <w:sz w:val="34"/>
          <w:rtl/>
        </w:rPr>
        <w:t>و</w:t>
      </w:r>
      <w:r w:rsidR="003F52FA" w:rsidRPr="00DD1B3B">
        <w:rPr>
          <w:sz w:val="34"/>
          <w:rtl/>
        </w:rPr>
        <w:t>أوجهه</w:t>
      </w:r>
      <w:bookmarkEnd w:id="52"/>
    </w:p>
    <w:p w:rsidR="00DD1B3B" w:rsidRPr="00DD1B3B" w:rsidRDefault="00DD1B3B" w:rsidP="00DD1B3B">
      <w:pPr>
        <w:rPr>
          <w:rtl/>
        </w:rPr>
      </w:pPr>
    </w:p>
    <w:p w:rsidR="00171449" w:rsidRPr="008C4E40" w:rsidRDefault="00D91717" w:rsidP="00DD1B3B">
      <w:pPr>
        <w:pStyle w:val="2"/>
        <w:rPr>
          <w:rtl/>
        </w:rPr>
      </w:pPr>
      <w:bookmarkStart w:id="53" w:name="_Toc499380013"/>
      <w:r w:rsidRPr="008C4E40">
        <w:rPr>
          <w:rtl/>
        </w:rPr>
        <w:t>المطل</w:t>
      </w:r>
      <w:r w:rsidR="0031421F" w:rsidRPr="008C4E40">
        <w:rPr>
          <w:rtl/>
        </w:rPr>
        <w:t>ب الأول</w:t>
      </w:r>
      <w:r w:rsidR="00DC0AF5" w:rsidRPr="008C4E40">
        <w:rPr>
          <w:rtl/>
        </w:rPr>
        <w:t>:</w:t>
      </w:r>
      <w:bookmarkEnd w:id="53"/>
      <w:r w:rsidR="00DC0AF5" w:rsidRPr="008C4E40">
        <w:rPr>
          <w:rtl/>
        </w:rPr>
        <w:t xml:space="preserve"> </w:t>
      </w:r>
    </w:p>
    <w:p w:rsidR="009F24E6" w:rsidRPr="008C4E40" w:rsidRDefault="009F24E6" w:rsidP="00DD1B3B">
      <w:pPr>
        <w:pStyle w:val="2"/>
        <w:jc w:val="center"/>
        <w:rPr>
          <w:rtl/>
        </w:rPr>
      </w:pPr>
      <w:bookmarkStart w:id="54" w:name="_Toc499380014"/>
      <w:r w:rsidRPr="008C4E40">
        <w:rPr>
          <w:rtl/>
        </w:rPr>
        <w:t xml:space="preserve">فرش المصحف على قراءة </w:t>
      </w:r>
      <w:r w:rsidRPr="008C4E40">
        <w:rPr>
          <w:color w:val="00B050"/>
          <w:rtl/>
        </w:rPr>
        <w:t>عاصم</w:t>
      </w:r>
      <w:r w:rsidRPr="008C4E40">
        <w:rPr>
          <w:rtl/>
        </w:rPr>
        <w:t xml:space="preserve"> (رحمه الله)</w:t>
      </w:r>
      <w:r w:rsidR="00D96420" w:rsidRPr="008C4E40">
        <w:rPr>
          <w:rtl/>
        </w:rPr>
        <w:t xml:space="preserve"> </w:t>
      </w:r>
      <w:r w:rsidRPr="008C4E40">
        <w:rPr>
          <w:rtl/>
        </w:rPr>
        <w:t xml:space="preserve">وأوجه </w:t>
      </w:r>
      <w:r w:rsidR="00D96420" w:rsidRPr="008C4E40">
        <w:rPr>
          <w:rtl/>
        </w:rPr>
        <w:t xml:space="preserve">الخلاف بين راوييه </w:t>
      </w:r>
      <w:r w:rsidR="00D96420" w:rsidRPr="008C4E40">
        <w:rPr>
          <w:color w:val="7030A0"/>
          <w:rtl/>
        </w:rPr>
        <w:t>شعبة</w:t>
      </w:r>
      <w:r w:rsidR="00D96420" w:rsidRPr="008C4E40">
        <w:rPr>
          <w:rtl/>
        </w:rPr>
        <w:t xml:space="preserve"> و</w:t>
      </w:r>
      <w:r w:rsidR="00D96420" w:rsidRPr="008C4E40">
        <w:rPr>
          <w:color w:val="C00000"/>
          <w:rtl/>
        </w:rPr>
        <w:t>حفص</w:t>
      </w:r>
      <w:r w:rsidR="00D96420" w:rsidRPr="008C4E40">
        <w:rPr>
          <w:rtl/>
        </w:rPr>
        <w:t xml:space="preserve"> من طريق الشاطبية</w:t>
      </w:r>
      <w:bookmarkEnd w:id="54"/>
    </w:p>
    <w:p w:rsidR="0046209B" w:rsidRPr="008C4E40" w:rsidRDefault="0046209B" w:rsidP="0046209B">
      <w:pPr>
        <w:rPr>
          <w:rFonts w:ascii="Arabic Typesetting" w:hAnsi="Arabic Typesetting" w:cs="Arabic Typesetting"/>
          <w:b/>
          <w:bCs/>
          <w:sz w:val="34"/>
          <w:szCs w:val="34"/>
          <w:rtl/>
          <w:lang w:eastAsia="en-US" w:bidi="ar-IQ"/>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46209B" w:rsidRPr="008C4E40" w:rsidTr="00E74FC2">
        <w:tc>
          <w:tcPr>
            <w:tcW w:w="9178" w:type="dxa"/>
          </w:tcPr>
          <w:p w:rsidR="0046209B" w:rsidRPr="008C4E40" w:rsidRDefault="0046209B" w:rsidP="0046209B">
            <w:pPr>
              <w:jc w:val="center"/>
              <w:rPr>
                <w:rFonts w:cs="Simplified Arabic"/>
                <w:sz w:val="34"/>
                <w:szCs w:val="34"/>
                <w:lang w:eastAsia="en-US" w:bidi="ar-SY"/>
              </w:rPr>
            </w:pPr>
            <w:r w:rsidRPr="008C4E40">
              <w:rPr>
                <w:rFonts w:cs="Traditional Arabic"/>
                <w:b/>
                <w:bCs/>
                <w:sz w:val="34"/>
                <w:szCs w:val="34"/>
                <w:rtl/>
                <w:lang w:eastAsia="en-US" w:bidi="ar-IQ"/>
              </w:rPr>
              <w:t xml:space="preserve">(1) </w:t>
            </w:r>
            <w:r w:rsidRPr="008C4E40">
              <w:rPr>
                <w:rFonts w:ascii="Traditional Arabic" w:hAnsi="Traditional Arabic" w:cs="Traditional Arabic"/>
                <w:sz w:val="34"/>
                <w:szCs w:val="34"/>
                <w:rtl/>
                <w:lang w:eastAsia="en-US" w:bidi="ar-IQ"/>
              </w:rPr>
              <w:t>﴿</w:t>
            </w:r>
            <w:r w:rsidRPr="008C4E40">
              <w:rPr>
                <w:rFonts w:cs="Traditional Arabic"/>
                <w:b/>
                <w:bCs/>
                <w:kern w:val="16"/>
                <w:position w:val="6"/>
                <w:sz w:val="34"/>
                <w:szCs w:val="34"/>
                <w:rtl/>
                <w:lang w:eastAsia="en-US"/>
              </w:rPr>
              <w:t>سُورَةُ الْفَاتِحَة</w:t>
            </w:r>
            <w:r w:rsidRPr="008C4E40">
              <w:rPr>
                <w:rFonts w:cs="Traditional Arabic"/>
                <w:b/>
                <w:bCs/>
                <w:kern w:val="16"/>
                <w:position w:val="6"/>
                <w:sz w:val="34"/>
                <w:szCs w:val="34"/>
                <w:rtl/>
                <w:lang w:eastAsia="en-US" w:bidi="ar-IQ"/>
              </w:rPr>
              <w:t>ِ</w:t>
            </w:r>
            <w:r w:rsidRPr="008C4E40">
              <w:rPr>
                <w:rFonts w:cs="Traditional Arabic"/>
                <w:b/>
                <w:bCs/>
                <w:kern w:val="16"/>
                <w:position w:val="6"/>
                <w:sz w:val="34"/>
                <w:szCs w:val="34"/>
                <w:rtl/>
                <w:lang w:eastAsia="en-US" w:bidi="ar-EG"/>
              </w:rPr>
              <w:t xml:space="preserve"> مكيةٌ</w:t>
            </w:r>
            <w:r w:rsidRPr="008C4E40">
              <w:rPr>
                <w:rFonts w:ascii="Traditional Arabic" w:hAnsi="Traditional Arabic" w:cs="Traditional Arabic"/>
                <w:sz w:val="34"/>
                <w:szCs w:val="34"/>
                <w:vertAlign w:val="superscript"/>
                <w:rtl/>
                <w:lang w:eastAsia="ar-SY" w:bidi="ar-SY"/>
              </w:rPr>
              <w:t xml:space="preserve"> (</w:t>
            </w:r>
            <w:r w:rsidRPr="008C4E40">
              <w:rPr>
                <w:rFonts w:ascii="Traditional Arabic" w:hAnsi="Traditional Arabic" w:cs="Traditional Arabic"/>
                <w:sz w:val="34"/>
                <w:szCs w:val="34"/>
                <w:vertAlign w:val="superscript"/>
                <w:rtl/>
                <w:lang w:eastAsia="ar-SY" w:bidi="ar-SY"/>
              </w:rPr>
              <w:footnoteReference w:id="101"/>
            </w:r>
            <w:r w:rsidRPr="008C4E40">
              <w:rPr>
                <w:rFonts w:ascii="Traditional Arabic" w:hAnsi="Traditional Arabic" w:cs="Traditional Arabic"/>
                <w:sz w:val="34"/>
                <w:szCs w:val="34"/>
                <w:vertAlign w:val="superscript"/>
                <w:rtl/>
                <w:lang w:eastAsia="ar-SY" w:bidi="ar-SY"/>
              </w:rPr>
              <w:t>)</w:t>
            </w:r>
            <w:r w:rsidRPr="008C4E40">
              <w:rPr>
                <w:rFonts w:cs="Traditional Arabic"/>
                <w:b/>
                <w:bCs/>
                <w:kern w:val="16"/>
                <w:position w:val="6"/>
                <w:sz w:val="34"/>
                <w:szCs w:val="34"/>
                <w:rtl/>
                <w:lang w:eastAsia="en-US" w:bidi="ar-EG"/>
              </w:rPr>
              <w:t xml:space="preserve"> وَآياتهُا سَبْعُ</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vertAlign w:val="superscript"/>
                <w:rtl/>
                <w:lang w:eastAsia="ar-SY" w:bidi="ar-SY"/>
              </w:rPr>
              <w:t xml:space="preserve"> (</w:t>
            </w:r>
            <w:r w:rsidRPr="008C4E40">
              <w:rPr>
                <w:rFonts w:ascii="Traditional Arabic" w:hAnsi="Traditional Arabic" w:cs="Traditional Arabic"/>
                <w:sz w:val="34"/>
                <w:szCs w:val="34"/>
                <w:vertAlign w:val="superscript"/>
                <w:rtl/>
                <w:lang w:eastAsia="ar-SY" w:bidi="ar-SY"/>
              </w:rPr>
              <w:footnoteReference w:id="102"/>
            </w:r>
            <w:r w:rsidRPr="008C4E40">
              <w:rPr>
                <w:rFonts w:ascii="Traditional Arabic" w:hAnsi="Traditional Arabic" w:cs="Traditional Arabic"/>
                <w:sz w:val="34"/>
                <w:szCs w:val="34"/>
                <w:vertAlign w:val="superscript"/>
                <w:rtl/>
                <w:lang w:eastAsia="ar-SY" w:bidi="ar-SY"/>
              </w:rPr>
              <w:t>)</w:t>
            </w:r>
          </w:p>
        </w:tc>
      </w:tr>
    </w:tbl>
    <w:p w:rsidR="0046209B" w:rsidRPr="008C4E40" w:rsidRDefault="0046209B" w:rsidP="000352C8">
      <w:pPr>
        <w:jc w:val="lowKashida"/>
        <w:rPr>
          <w:rFonts w:ascii="Traditional Arabic" w:hAnsi="Traditional Arabic" w:cs="Traditional Arabic"/>
          <w:b/>
          <w:bCs/>
          <w:sz w:val="34"/>
          <w:szCs w:val="34"/>
          <w:rtl/>
          <w:lang w:eastAsia="en-US" w:bidi="ar-IQ"/>
        </w:rPr>
      </w:pPr>
      <w:r w:rsidRPr="008C4E40">
        <w:rPr>
          <w:rFonts w:ascii="Traditional Arabic" w:hAnsi="Traditional Arabic" w:cs="Traditional Arabic"/>
          <w:sz w:val="34"/>
          <w:szCs w:val="34"/>
          <w:rtl/>
          <w:lang w:eastAsia="en-US" w:bidi="ar-IQ"/>
        </w:rPr>
        <w:t xml:space="preserve">لا خلاف بين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و</w:t>
      </w:r>
      <w:r w:rsidRPr="008C4E40">
        <w:rPr>
          <w:rFonts w:ascii="Traditional Arabic" w:hAnsi="Traditional Arabic" w:cs="Traditional Arabic"/>
          <w:b/>
          <w:bCs/>
          <w:color w:val="7030A0"/>
          <w:sz w:val="34"/>
          <w:szCs w:val="34"/>
          <w:rtl/>
          <w:lang w:eastAsia="en-US" w:bidi="ar-IQ"/>
        </w:rPr>
        <w:t>شعبة</w:t>
      </w:r>
      <w:r w:rsidRPr="008C4E40">
        <w:rPr>
          <w:rFonts w:ascii="Traditional Arabic" w:hAnsi="Traditional Arabic" w:cs="Traditional Arabic"/>
          <w:sz w:val="34"/>
          <w:szCs w:val="34"/>
          <w:rtl/>
          <w:lang w:eastAsia="en-US" w:bidi="ar-IQ"/>
        </w:rPr>
        <w:t>.</w:t>
      </w:r>
    </w:p>
    <w:p w:rsidR="00AC5747" w:rsidRPr="008C4E40" w:rsidRDefault="00AC5747" w:rsidP="0046209B">
      <w:pPr>
        <w:jc w:val="lowKashida"/>
        <w:rPr>
          <w:rFonts w:ascii="Traditional Arabic" w:hAnsi="Traditional Arabic" w:cs="Traditional Arabic"/>
          <w:b/>
          <w:bCs/>
          <w:sz w:val="34"/>
          <w:szCs w:val="34"/>
          <w:rtl/>
          <w:lang w:eastAsia="en-US" w:bidi="ar-IQ"/>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46209B" w:rsidRPr="008C4E40" w:rsidTr="00E74FC2">
        <w:trPr>
          <w:trHeight w:val="836"/>
        </w:trPr>
        <w:tc>
          <w:tcPr>
            <w:tcW w:w="9195" w:type="dxa"/>
          </w:tcPr>
          <w:p w:rsidR="0046209B" w:rsidRPr="008C4E40" w:rsidRDefault="0046209B" w:rsidP="00DD1B3B">
            <w:pPr>
              <w:pStyle w:val="1"/>
              <w:rPr>
                <w:lang w:eastAsia="en-US" w:bidi="ar-IQ"/>
              </w:rPr>
            </w:pPr>
            <w:bookmarkStart w:id="55" w:name="_Toc499380015"/>
            <w:r w:rsidRPr="008C4E40">
              <w:rPr>
                <w:rtl/>
                <w:lang w:eastAsia="en-US" w:bidi="ar-IQ"/>
              </w:rPr>
              <w:t>﴿الْجُزْءُ الأَوْلُ﴾</w:t>
            </w:r>
            <w:bookmarkEnd w:id="55"/>
          </w:p>
        </w:tc>
      </w:tr>
    </w:tbl>
    <w:p w:rsidR="0046209B" w:rsidRPr="008C4E40" w:rsidRDefault="0046209B" w:rsidP="0046209B">
      <w:pPr>
        <w:jc w:val="lowKashida"/>
        <w:rPr>
          <w:rFonts w:ascii="Traditional Arabic" w:hAnsi="Traditional Arabic" w:cs="Traditional Arabic"/>
          <w:b/>
          <w:bCs/>
          <w:sz w:val="34"/>
          <w:szCs w:val="34"/>
          <w:rtl/>
          <w:lang w:eastAsia="en-US" w:bidi="ar-IQ"/>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46209B" w:rsidRPr="008C4E40" w:rsidTr="00E74FC2">
        <w:trPr>
          <w:trHeight w:val="889"/>
        </w:trPr>
        <w:tc>
          <w:tcPr>
            <w:tcW w:w="9210" w:type="dxa"/>
          </w:tcPr>
          <w:p w:rsidR="0046209B" w:rsidRPr="008C4E40" w:rsidRDefault="0046209B" w:rsidP="00E74FC2">
            <w:pPr>
              <w:jc w:val="center"/>
              <w:rPr>
                <w:rFonts w:ascii="Traditional Arabic" w:hAnsi="Traditional Arabic" w:cs="Traditional Arabic"/>
                <w:b/>
                <w:bCs/>
                <w:sz w:val="34"/>
                <w:szCs w:val="34"/>
                <w:rtl/>
                <w:lang w:eastAsia="en-US" w:bidi="ar-SY"/>
              </w:rPr>
            </w:pPr>
            <w:r w:rsidRPr="008C4E40">
              <w:rPr>
                <w:rFonts w:ascii="Traditional Arabic" w:hAnsi="Traditional Arabic" w:cs="Traditional Arabic"/>
                <w:b/>
                <w:bCs/>
                <w:sz w:val="34"/>
                <w:szCs w:val="34"/>
                <w:rtl/>
                <w:lang w:eastAsia="en-US" w:bidi="ar-IQ"/>
              </w:rPr>
              <w:t>(2) ﴿</w:t>
            </w:r>
            <w:r w:rsidRPr="008C4E40">
              <w:rPr>
                <w:rFonts w:ascii="Traditional Arabic" w:hAnsi="Traditional Arabic" w:cs="Traditional Arabic"/>
                <w:b/>
                <w:bCs/>
                <w:kern w:val="16"/>
                <w:position w:val="6"/>
                <w:sz w:val="34"/>
                <w:szCs w:val="34"/>
                <w:rtl/>
                <w:lang w:eastAsia="en-US"/>
              </w:rPr>
              <w:t>سُورَةُ الْبَقَرَةِ مدنِيةٌ</w:t>
            </w:r>
            <w:r w:rsidR="008A5F26" w:rsidRPr="008C4E40">
              <w:rPr>
                <w:sz w:val="34"/>
                <w:szCs w:val="34"/>
                <w:rtl/>
              </w:rPr>
              <w:t xml:space="preserve"> </w:t>
            </w:r>
            <w:r w:rsidR="008A5F26" w:rsidRPr="008C4E40">
              <w:rPr>
                <w:rStyle w:val="a5"/>
                <w:rFonts w:cs="Traditional Arabic"/>
                <w:sz w:val="34"/>
                <w:szCs w:val="34"/>
                <w:rtl/>
              </w:rPr>
              <w:t>(</w:t>
            </w:r>
            <w:r w:rsidR="008A5F26" w:rsidRPr="008C4E40">
              <w:rPr>
                <w:rStyle w:val="a5"/>
                <w:rFonts w:cs="Traditional Arabic"/>
                <w:sz w:val="34"/>
                <w:szCs w:val="34"/>
                <w:rtl/>
              </w:rPr>
              <w:footnoteReference w:id="103"/>
            </w:r>
            <w:r w:rsidR="008A5F26" w:rsidRPr="008C4E40">
              <w:rPr>
                <w:rStyle w:val="a5"/>
                <w:rFonts w:cs="Traditional Arabic"/>
                <w:sz w:val="34"/>
                <w:szCs w:val="34"/>
                <w:rtl/>
              </w:rPr>
              <w:t>)</w:t>
            </w:r>
            <w:r w:rsidRPr="008C4E40">
              <w:rPr>
                <w:rFonts w:ascii="Traditional Arabic" w:hAnsi="Traditional Arabic" w:cs="Traditional Arabic"/>
                <w:b/>
                <w:bCs/>
                <w:kern w:val="16"/>
                <w:position w:val="6"/>
                <w:sz w:val="34"/>
                <w:szCs w:val="34"/>
                <w:rtl/>
                <w:lang w:eastAsia="en-US"/>
              </w:rPr>
              <w:t xml:space="preserve"> وَآياتُهَا ماْئتَانِ وَستٌ وثمانُون</w:t>
            </w:r>
            <w:r w:rsidRPr="008C4E40">
              <w:rPr>
                <w:rFonts w:ascii="Traditional Arabic" w:hAnsi="Traditional Arabic" w:cs="Traditional Arabic"/>
                <w:b/>
                <w:bCs/>
                <w:kern w:val="16"/>
                <w:position w:val="6"/>
                <w:sz w:val="34"/>
                <w:szCs w:val="34"/>
                <w:rtl/>
                <w:lang w:eastAsia="en-US" w:bidi="ar-IQ"/>
              </w:rPr>
              <w:t>َ</w:t>
            </w:r>
            <w:r w:rsidRPr="008C4E40">
              <w:rPr>
                <w:rFonts w:ascii="Traditional Arabic" w:hAnsi="Traditional Arabic" w:cs="Traditional Arabic"/>
                <w:sz w:val="34"/>
                <w:szCs w:val="34"/>
                <w:rtl/>
                <w:lang w:eastAsia="en-US" w:bidi="ar-IQ"/>
              </w:rPr>
              <w:t>﴾</w:t>
            </w:r>
          </w:p>
        </w:tc>
      </w:tr>
    </w:tbl>
    <w:p w:rsidR="0046209B" w:rsidRPr="008C4E40" w:rsidRDefault="003473C7" w:rsidP="00F1007D">
      <w:pPr>
        <w:jc w:val="lowKashida"/>
        <w:rPr>
          <w:rFonts w:ascii="Traditional Arabic" w:hAnsi="Traditional Arabic" w:cs="Traditional Arabic"/>
          <w:b/>
          <w:bCs/>
          <w:sz w:val="34"/>
          <w:szCs w:val="34"/>
          <w:rtl/>
          <w:lang w:eastAsia="en-US" w:bidi="ar-IQ"/>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w:t>
      </w:r>
      <w:r w:rsidR="0046209B" w:rsidRPr="008C4E40">
        <w:rPr>
          <w:rFonts w:ascii="Traditional Arabic" w:hAnsi="Traditional Arabic" w:cs="Traditional Arabic"/>
          <w:b/>
          <w:bCs/>
          <w:sz w:val="34"/>
          <w:szCs w:val="34"/>
          <w:rtl/>
          <w:lang w:eastAsia="en-US" w:bidi="ar-IQ"/>
        </w:rPr>
        <w:t xml:space="preserve">(آية </w:t>
      </w:r>
      <w:r w:rsidRPr="008C4E40">
        <w:rPr>
          <w:rFonts w:ascii="Traditional Arabic" w:hAnsi="Traditional Arabic" w:cs="Traditional Arabic"/>
          <w:b/>
          <w:bCs/>
          <w:sz w:val="34"/>
          <w:szCs w:val="34"/>
          <w:rtl/>
          <w:lang w:eastAsia="en-US" w:bidi="ar-IQ"/>
        </w:rPr>
        <w:t>51</w:t>
      </w:r>
      <w:r w:rsidR="0046209B" w:rsidRPr="008C4E40">
        <w:rPr>
          <w:rFonts w:ascii="Traditional Arabic" w:hAnsi="Traditional Arabic" w:cs="Traditional Arabic"/>
          <w:b/>
          <w:bCs/>
          <w:sz w:val="34"/>
          <w:szCs w:val="34"/>
          <w:rtl/>
          <w:lang w:eastAsia="en-US" w:bidi="ar-IQ"/>
        </w:rPr>
        <w:t xml:space="preserve">) </w:t>
      </w:r>
      <w:r w:rsidR="0046209B"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ثُمَّ اتَّخَذْتُمُ</w:t>
      </w:r>
      <w:r w:rsidR="0046209B" w:rsidRPr="008C4E40">
        <w:rPr>
          <w:rFonts w:ascii="Traditional Arabic" w:hAnsi="Traditional Arabic" w:cs="Traditional Arabic"/>
          <w:sz w:val="34"/>
          <w:szCs w:val="34"/>
          <w:rtl/>
          <w:lang w:eastAsia="en-US" w:bidi="ar-IQ"/>
        </w:rPr>
        <w:t>﴾: قرأ</w:t>
      </w:r>
      <w:r w:rsidR="00E74FC2" w:rsidRPr="008C4E40">
        <w:rPr>
          <w:rFonts w:ascii="Traditional Arabic" w:hAnsi="Traditional Arabic" w:cs="Traditional Arabic"/>
          <w:sz w:val="34"/>
          <w:szCs w:val="34"/>
          <w:rtl/>
          <w:lang w:eastAsia="en-US" w:bidi="ar-IQ"/>
        </w:rPr>
        <w:t xml:space="preserve">ها </w:t>
      </w:r>
      <w:r w:rsidR="00E74FC2" w:rsidRPr="008C4E40">
        <w:rPr>
          <w:rFonts w:ascii="Traditional Arabic" w:hAnsi="Traditional Arabic" w:cs="Traditional Arabic"/>
          <w:b/>
          <w:bCs/>
          <w:color w:val="C00000"/>
          <w:sz w:val="34"/>
          <w:szCs w:val="34"/>
          <w:rtl/>
          <w:lang w:eastAsia="en-US" w:bidi="ar-IQ"/>
        </w:rPr>
        <w:t>حفص</w:t>
      </w:r>
      <w:r w:rsidR="0046209B" w:rsidRPr="008C4E40">
        <w:rPr>
          <w:rFonts w:ascii="Traditional Arabic" w:hAnsi="Traditional Arabic" w:cs="Traditional Arabic"/>
          <w:sz w:val="34"/>
          <w:szCs w:val="34"/>
          <w:rtl/>
          <w:lang w:eastAsia="en-US" w:bidi="ar-IQ"/>
        </w:rPr>
        <w:t xml:space="preserve"> </w:t>
      </w:r>
      <w:r w:rsidR="00BD090D" w:rsidRPr="008C4E40">
        <w:rPr>
          <w:rFonts w:cs="Traditional Arabic"/>
          <w:sz w:val="34"/>
          <w:szCs w:val="34"/>
          <w:rtl/>
        </w:rPr>
        <w:t>ب</w:t>
      </w:r>
      <w:r w:rsidR="001903F2" w:rsidRPr="008C4E40">
        <w:rPr>
          <w:rFonts w:cs="Traditional Arabic"/>
          <w:sz w:val="34"/>
          <w:szCs w:val="34"/>
          <w:rtl/>
        </w:rPr>
        <w:t>إظهار</w:t>
      </w:r>
      <w:r w:rsidR="00C16739" w:rsidRPr="008C4E40">
        <w:rPr>
          <w:rFonts w:cs="Traditional Arabic"/>
          <w:sz w:val="34"/>
          <w:szCs w:val="34"/>
          <w:rtl/>
        </w:rPr>
        <w:t xml:space="preserve"> </w:t>
      </w:r>
      <w:r w:rsidR="00BD090D" w:rsidRPr="008C4E40">
        <w:rPr>
          <w:rFonts w:cs="Traditional Arabic"/>
          <w:sz w:val="34"/>
          <w:szCs w:val="34"/>
          <w:rtl/>
        </w:rPr>
        <w:t xml:space="preserve">الذال </w:t>
      </w:r>
      <w:r w:rsidR="00C16739" w:rsidRPr="008C4E40">
        <w:rPr>
          <w:rFonts w:cs="Traditional Arabic"/>
          <w:sz w:val="34"/>
          <w:szCs w:val="34"/>
          <w:rtl/>
        </w:rPr>
        <w:t>من غير إدغام</w:t>
      </w:r>
      <w:r w:rsidR="00E74FC2" w:rsidRPr="008C4E40">
        <w:rPr>
          <w:rFonts w:cs="Traditional Arabic"/>
          <w:sz w:val="34"/>
          <w:szCs w:val="34"/>
          <w:rtl/>
        </w:rPr>
        <w:t>.</w:t>
      </w:r>
      <w:r w:rsidR="00E74FC2" w:rsidRPr="008C4E40">
        <w:rPr>
          <w:rFonts w:ascii="Traditional Arabic" w:hAnsi="Traditional Arabic" w:cs="Traditional Arabic"/>
          <w:sz w:val="34"/>
          <w:szCs w:val="34"/>
          <w:rtl/>
          <w:lang w:eastAsia="en-US"/>
        </w:rPr>
        <w:t xml:space="preserve"> وقرأها </w:t>
      </w:r>
      <w:r w:rsidR="00E74FC2" w:rsidRPr="008C4E40">
        <w:rPr>
          <w:rFonts w:ascii="Traditional Arabic" w:hAnsi="Traditional Arabic" w:cs="Traditional Arabic"/>
          <w:b/>
          <w:bCs/>
          <w:color w:val="7030A0"/>
          <w:sz w:val="34"/>
          <w:szCs w:val="34"/>
          <w:rtl/>
          <w:lang w:eastAsia="en-US"/>
        </w:rPr>
        <w:t>شعبة</w:t>
      </w:r>
      <w:r w:rsidR="00E74FC2" w:rsidRPr="008C4E40">
        <w:rPr>
          <w:rFonts w:ascii="Traditional Arabic" w:hAnsi="Traditional Arabic" w:cs="Traditional Arabic"/>
          <w:sz w:val="34"/>
          <w:szCs w:val="34"/>
          <w:rtl/>
          <w:lang w:eastAsia="en-US"/>
        </w:rPr>
        <w:t xml:space="preserve"> بإدغام الذال في التاء (</w:t>
      </w:r>
      <w:r w:rsidR="00E74FC2" w:rsidRPr="008C4E40">
        <w:rPr>
          <w:rFonts w:ascii="Traditional Arabic" w:hAnsi="Traditional Arabic" w:cs="Traditional Arabic"/>
          <w:b/>
          <w:bCs/>
          <w:sz w:val="34"/>
          <w:szCs w:val="34"/>
          <w:rtl/>
          <w:lang w:eastAsia="en-US"/>
        </w:rPr>
        <w:t>اتَّخَتُّمُ</w:t>
      </w:r>
      <w:r w:rsidR="00E74FC2" w:rsidRPr="008C4E40">
        <w:rPr>
          <w:rFonts w:ascii="Traditional Arabic" w:hAnsi="Traditional Arabic" w:cs="Traditional Arabic"/>
          <w:sz w:val="34"/>
          <w:szCs w:val="34"/>
          <w:rtl/>
          <w:lang w:eastAsia="en-US"/>
        </w:rPr>
        <w:t>)</w:t>
      </w:r>
      <w:r w:rsidR="00E74FC2" w:rsidRPr="008C4E40">
        <w:rPr>
          <w:rFonts w:cs="Traditional Arabic"/>
          <w:sz w:val="34"/>
          <w:szCs w:val="34"/>
          <w:rtl/>
        </w:rPr>
        <w:t xml:space="preserve"> </w:t>
      </w:r>
      <w:r w:rsidR="00E74FC2" w:rsidRPr="008C4E40">
        <w:rPr>
          <w:rStyle w:val="a5"/>
          <w:rFonts w:cs="Traditional Arabic"/>
          <w:sz w:val="34"/>
          <w:szCs w:val="34"/>
          <w:rtl/>
        </w:rPr>
        <w:t>(</w:t>
      </w:r>
      <w:r w:rsidR="00E74FC2" w:rsidRPr="008C4E40">
        <w:rPr>
          <w:rStyle w:val="a5"/>
          <w:rFonts w:cs="Traditional Arabic"/>
          <w:sz w:val="34"/>
          <w:szCs w:val="34"/>
          <w:rtl/>
        </w:rPr>
        <w:footnoteReference w:id="104"/>
      </w:r>
      <w:r w:rsidR="00E74FC2" w:rsidRPr="008C4E40">
        <w:rPr>
          <w:rStyle w:val="a5"/>
          <w:rFonts w:cs="Traditional Arabic"/>
          <w:sz w:val="34"/>
          <w:szCs w:val="34"/>
          <w:rtl/>
        </w:rPr>
        <w:t>)</w:t>
      </w:r>
      <w:r w:rsidR="0046209B" w:rsidRPr="008C4E40">
        <w:rPr>
          <w:rFonts w:ascii="Traditional Arabic" w:hAnsi="Traditional Arabic" w:cs="Traditional Arabic"/>
          <w:sz w:val="34"/>
          <w:szCs w:val="34"/>
          <w:rtl/>
          <w:lang w:eastAsia="en-US" w:bidi="ar-IQ"/>
        </w:rPr>
        <w:t>.</w:t>
      </w:r>
    </w:p>
    <w:p w:rsidR="00E16968" w:rsidRPr="008C4E40" w:rsidRDefault="00E74FC2" w:rsidP="00D2228F">
      <w:pPr>
        <w:pStyle w:val="a7"/>
        <w:spacing w:line="240" w:lineRule="atLeast"/>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w:t>
      </w:r>
      <w:r w:rsidR="0046209B" w:rsidRPr="008C4E40">
        <w:rPr>
          <w:rFonts w:ascii="Traditional Arabic" w:hAnsi="Traditional Arabic" w:cs="Traditional Arabic"/>
          <w:b/>
          <w:bCs/>
          <w:sz w:val="34"/>
          <w:szCs w:val="34"/>
          <w:rtl/>
          <w:lang w:eastAsia="en-US" w:bidi="ar-IQ"/>
        </w:rPr>
        <w:t xml:space="preserve">(آية </w:t>
      </w:r>
      <w:r w:rsidRPr="008C4E40">
        <w:rPr>
          <w:rFonts w:ascii="Traditional Arabic" w:hAnsi="Traditional Arabic" w:cs="Traditional Arabic"/>
          <w:b/>
          <w:bCs/>
          <w:sz w:val="34"/>
          <w:szCs w:val="34"/>
          <w:rtl/>
          <w:lang w:eastAsia="en-US" w:bidi="ar-IQ"/>
        </w:rPr>
        <w:t>67</w:t>
      </w:r>
      <w:r w:rsidR="0046209B" w:rsidRPr="008C4E40">
        <w:rPr>
          <w:rFonts w:ascii="Traditional Arabic" w:hAnsi="Traditional Arabic" w:cs="Traditional Arabic"/>
          <w:b/>
          <w:bCs/>
          <w:sz w:val="34"/>
          <w:szCs w:val="34"/>
          <w:rtl/>
          <w:lang w:eastAsia="en-US" w:bidi="ar-IQ"/>
        </w:rPr>
        <w:t xml:space="preserve">) </w:t>
      </w:r>
      <w:r w:rsidR="00D2228F" w:rsidRPr="008C4E40">
        <w:rPr>
          <w:rFonts w:ascii="Traditional Arabic" w:hAnsi="Traditional Arabic" w:cs="Traditional Arabic"/>
          <w:sz w:val="34"/>
          <w:szCs w:val="34"/>
          <w:rtl/>
          <w:lang w:eastAsia="en-US" w:bidi="ar-IQ"/>
        </w:rPr>
        <w:t>﴿</w:t>
      </w:r>
      <w:r w:rsidR="00D2228F" w:rsidRPr="008C4E40">
        <w:rPr>
          <w:rFonts w:ascii="Traditional Arabic" w:hAnsi="Traditional Arabic" w:cs="Traditional Arabic"/>
          <w:b/>
          <w:bCs/>
          <w:color w:val="FF0000"/>
          <w:sz w:val="34"/>
          <w:szCs w:val="34"/>
          <w:rtl/>
          <w:lang w:eastAsia="en-US" w:bidi="ar-IQ"/>
        </w:rPr>
        <w:t>هُزُوًا</w:t>
      </w:r>
      <w:r w:rsidR="00D2228F" w:rsidRPr="008C4E40">
        <w:rPr>
          <w:rFonts w:ascii="Traditional Arabic" w:hAnsi="Traditional Arabic" w:cs="Traditional Arabic"/>
          <w:sz w:val="34"/>
          <w:szCs w:val="34"/>
          <w:rtl/>
          <w:lang w:eastAsia="en-US" w:bidi="ar-IQ"/>
        </w:rPr>
        <w:t xml:space="preserve">﴾: قرأها </w:t>
      </w:r>
      <w:r w:rsidR="00D2228F" w:rsidRPr="008C4E40">
        <w:rPr>
          <w:rFonts w:ascii="Traditional Arabic" w:hAnsi="Traditional Arabic" w:cs="Traditional Arabic"/>
          <w:b/>
          <w:bCs/>
          <w:color w:val="C00000"/>
          <w:sz w:val="34"/>
          <w:szCs w:val="34"/>
          <w:rtl/>
          <w:lang w:eastAsia="en-US" w:bidi="ar-IQ"/>
        </w:rPr>
        <w:t>حفص</w:t>
      </w:r>
      <w:r w:rsidR="00D2228F" w:rsidRPr="008C4E40">
        <w:rPr>
          <w:rFonts w:ascii="Traditional Arabic" w:hAnsi="Traditional Arabic" w:cs="Traditional Arabic"/>
          <w:sz w:val="34"/>
          <w:szCs w:val="34"/>
          <w:rtl/>
          <w:lang w:eastAsia="en-US" w:bidi="ar-IQ"/>
        </w:rPr>
        <w:t xml:space="preserve"> بضم الزاي من غير همز في الحالين.</w:t>
      </w:r>
      <w:r w:rsidR="00D2228F" w:rsidRPr="008C4E40">
        <w:rPr>
          <w:rFonts w:cs="Traditional Arabic"/>
          <w:sz w:val="34"/>
          <w:szCs w:val="34"/>
          <w:rtl/>
          <w:lang w:bidi="ar-IQ"/>
        </w:rPr>
        <w:t xml:space="preserve"> وقرأها </w:t>
      </w:r>
      <w:r w:rsidR="00D2228F" w:rsidRPr="008C4E40">
        <w:rPr>
          <w:rFonts w:cs="Traditional Arabic"/>
          <w:b/>
          <w:bCs/>
          <w:color w:val="7030A0"/>
          <w:sz w:val="34"/>
          <w:szCs w:val="34"/>
          <w:rtl/>
          <w:lang w:bidi="ar-IQ"/>
        </w:rPr>
        <w:t>شعبة</w:t>
      </w:r>
      <w:r w:rsidR="00D2228F" w:rsidRPr="008C4E40">
        <w:rPr>
          <w:rFonts w:cs="Traditional Arabic"/>
          <w:sz w:val="34"/>
          <w:szCs w:val="34"/>
          <w:rtl/>
          <w:lang w:bidi="ar-IQ"/>
        </w:rPr>
        <w:t xml:space="preserve"> </w:t>
      </w:r>
      <w:r w:rsidR="00D2228F" w:rsidRPr="008C4E40">
        <w:rPr>
          <w:rFonts w:cs="Traditional Arabic"/>
          <w:sz w:val="34"/>
          <w:szCs w:val="34"/>
          <w:rtl/>
        </w:rPr>
        <w:t xml:space="preserve">بضم الزاي وبعدها همزة في الحالين </w:t>
      </w:r>
      <w:r w:rsidR="00D2228F" w:rsidRPr="008C4E40">
        <w:rPr>
          <w:rFonts w:cs="Traditional Arabic"/>
          <w:b/>
          <w:bCs/>
          <w:sz w:val="34"/>
          <w:szCs w:val="34"/>
          <w:rtl/>
        </w:rPr>
        <w:t>(هُزُؤًا)</w:t>
      </w:r>
      <w:r w:rsidR="00D2228F" w:rsidRPr="008C4E40">
        <w:rPr>
          <w:rFonts w:ascii="Traditional Arabic" w:hAnsi="Traditional Arabic" w:cs="Traditional Arabic"/>
          <w:b/>
          <w:bCs/>
          <w:sz w:val="34"/>
          <w:szCs w:val="34"/>
          <w:rtl/>
        </w:rPr>
        <w:t xml:space="preserve"> </w:t>
      </w:r>
      <w:r w:rsidRPr="008C4E40">
        <w:rPr>
          <w:rStyle w:val="a5"/>
          <w:rFonts w:cs="Traditional Arabic"/>
          <w:sz w:val="34"/>
          <w:szCs w:val="34"/>
          <w:rtl/>
        </w:rPr>
        <w:t>(</w:t>
      </w:r>
      <w:r w:rsidRPr="008C4E40">
        <w:rPr>
          <w:rStyle w:val="a5"/>
          <w:rFonts w:cs="Traditional Arabic"/>
          <w:sz w:val="34"/>
          <w:szCs w:val="34"/>
          <w:rtl/>
        </w:rPr>
        <w:footnoteReference w:id="105"/>
      </w:r>
      <w:r w:rsidRPr="008C4E40">
        <w:rPr>
          <w:rStyle w:val="a5"/>
          <w:rFonts w:cs="Traditional Arabic"/>
          <w:sz w:val="34"/>
          <w:szCs w:val="34"/>
          <w:rtl/>
        </w:rPr>
        <w:t>)</w:t>
      </w:r>
      <w:r w:rsidRPr="008C4E40">
        <w:rPr>
          <w:rFonts w:cs="Traditional Arabic"/>
          <w:sz w:val="34"/>
          <w:szCs w:val="34"/>
          <w:rtl/>
        </w:rPr>
        <w:t>.</w:t>
      </w:r>
    </w:p>
    <w:p w:rsidR="00E16968" w:rsidRPr="008C4E40" w:rsidRDefault="00C16739" w:rsidP="000352C8">
      <w:pPr>
        <w:pStyle w:val="a7"/>
        <w:spacing w:line="240" w:lineRule="atLeast"/>
        <w:rPr>
          <w:rFonts w:cs="Traditional Arabic"/>
          <w:b/>
          <w:bCs/>
          <w:sz w:val="34"/>
          <w:szCs w:val="34"/>
          <w:rtl/>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80)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أَتَّخَذْتُمْ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بالفتح </w:t>
      </w:r>
      <w:r w:rsidR="000352C8" w:rsidRPr="008C4E40">
        <w:rPr>
          <w:rFonts w:cs="Traditional Arabic"/>
          <w:sz w:val="34"/>
          <w:szCs w:val="34"/>
          <w:rtl/>
        </w:rPr>
        <w:t>من غير إدغام</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بإدغام الذال في التاء (</w:t>
      </w:r>
      <w:r w:rsidRPr="008C4E40">
        <w:rPr>
          <w:rFonts w:ascii="Traditional Arabic" w:hAnsi="Traditional Arabic" w:cs="Traditional Arabic"/>
          <w:b/>
          <w:bCs/>
          <w:sz w:val="34"/>
          <w:szCs w:val="34"/>
          <w:rtl/>
          <w:lang w:eastAsia="en-US"/>
        </w:rPr>
        <w:t>اتَّخَتُّمُ</w:t>
      </w:r>
      <w:r w:rsidRPr="008C4E40">
        <w:rPr>
          <w:rFonts w:ascii="Traditional Arabic" w:hAnsi="Traditional Arabic" w:cs="Traditional Arabic"/>
          <w:sz w:val="34"/>
          <w:szCs w:val="34"/>
          <w:rtl/>
          <w:lang w:eastAsia="en-US"/>
        </w:rPr>
        <w:t>)</w:t>
      </w:r>
      <w:r w:rsidRPr="008C4E40">
        <w:rPr>
          <w:rFonts w:cs="Traditional Arabic"/>
          <w:b/>
          <w:bCs/>
          <w:sz w:val="34"/>
          <w:szCs w:val="34"/>
          <w:rtl/>
        </w:rPr>
        <w:t>.</w:t>
      </w:r>
    </w:p>
    <w:p w:rsidR="00C16739" w:rsidRPr="008C4E40" w:rsidRDefault="00C16739" w:rsidP="00E04F98">
      <w:pPr>
        <w:pStyle w:val="a7"/>
        <w:spacing w:line="240" w:lineRule="atLeast"/>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85)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عَمَّا تَعْمَلُونَ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E04F98" w:rsidRPr="008C4E40">
        <w:rPr>
          <w:rFonts w:ascii="Traditional Arabic" w:hAnsi="Traditional Arabic" w:cs="Traditional Arabic"/>
          <w:sz w:val="34"/>
          <w:szCs w:val="34"/>
          <w:rtl/>
          <w:lang w:eastAsia="en-US" w:bidi="ar-IQ"/>
        </w:rPr>
        <w:t>بتاء الخطاب</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ب</w:t>
      </w:r>
      <w:r w:rsidR="00E04F98" w:rsidRPr="008C4E40">
        <w:rPr>
          <w:rFonts w:cs="Traditional Arabic"/>
          <w:sz w:val="34"/>
          <w:szCs w:val="34"/>
          <w:rtl/>
        </w:rPr>
        <w:t>ياء الغيب</w:t>
      </w:r>
      <w:r w:rsidR="00E04F98" w:rsidRPr="008C4E40">
        <w:rPr>
          <w:rFonts w:cs="Traditional Arabic"/>
          <w:b/>
          <w:bCs/>
          <w:sz w:val="34"/>
          <w:szCs w:val="34"/>
          <w:rtl/>
        </w:rPr>
        <w:t xml:space="preserve"> </w:t>
      </w:r>
      <w:r w:rsidRPr="008C4E40">
        <w:rPr>
          <w:rFonts w:cs="Traditional Arabic"/>
          <w:b/>
          <w:bCs/>
          <w:sz w:val="34"/>
          <w:szCs w:val="34"/>
          <w:rtl/>
        </w:rPr>
        <w:t>(</w:t>
      </w:r>
      <w:r w:rsidR="00E04F98" w:rsidRPr="008C4E40">
        <w:rPr>
          <w:rFonts w:cs="Traditional Arabic"/>
          <w:b/>
          <w:bCs/>
          <w:sz w:val="34"/>
          <w:szCs w:val="34"/>
          <w:rtl/>
        </w:rPr>
        <w:t>عَمَّا يَعْمَلُونَ</w:t>
      </w:r>
      <w:r w:rsidRPr="008C4E40">
        <w:rPr>
          <w:rFonts w:cs="Traditional Arabic"/>
          <w:b/>
          <w:bCs/>
          <w:sz w:val="34"/>
          <w:szCs w:val="34"/>
          <w:rtl/>
        </w:rPr>
        <w:t>)</w:t>
      </w:r>
      <w:r w:rsidR="00E04F98" w:rsidRPr="008C4E40">
        <w:rPr>
          <w:rStyle w:val="a5"/>
          <w:rFonts w:cs="Traditional Arabic"/>
          <w:sz w:val="34"/>
          <w:szCs w:val="34"/>
          <w:rtl/>
        </w:rPr>
        <w:t xml:space="preserve"> (</w:t>
      </w:r>
      <w:r w:rsidR="00E04F98" w:rsidRPr="008C4E40">
        <w:rPr>
          <w:rStyle w:val="a5"/>
          <w:rFonts w:cs="Traditional Arabic"/>
          <w:sz w:val="34"/>
          <w:szCs w:val="34"/>
          <w:rtl/>
        </w:rPr>
        <w:footnoteReference w:id="106"/>
      </w:r>
      <w:r w:rsidR="00E04F98" w:rsidRPr="008C4E40">
        <w:rPr>
          <w:rStyle w:val="a5"/>
          <w:rFonts w:cs="Traditional Arabic"/>
          <w:sz w:val="34"/>
          <w:szCs w:val="34"/>
          <w:rtl/>
        </w:rPr>
        <w:t>)</w:t>
      </w:r>
      <w:r w:rsidR="00E04F98" w:rsidRPr="008C4E40">
        <w:rPr>
          <w:rFonts w:cs="Traditional Arabic"/>
          <w:b/>
          <w:bCs/>
          <w:sz w:val="34"/>
          <w:szCs w:val="34"/>
          <w:rtl/>
        </w:rPr>
        <w:t>.</w:t>
      </w:r>
    </w:p>
    <w:p w:rsidR="00D96420" w:rsidRPr="008C4E40" w:rsidRDefault="00E04F98" w:rsidP="000352C8">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92)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اتَّخَذْتُمُ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با</w:t>
      </w:r>
      <w:r w:rsidR="001903F2" w:rsidRPr="008C4E40">
        <w:rPr>
          <w:rFonts w:cs="Traditional Arabic"/>
          <w:sz w:val="34"/>
          <w:szCs w:val="34"/>
          <w:rtl/>
        </w:rPr>
        <w:t>لإظهار</w:t>
      </w:r>
      <w:r w:rsidR="000352C8" w:rsidRPr="008C4E40">
        <w:rPr>
          <w:rFonts w:cs="Traditional Arabic"/>
          <w:sz w:val="34"/>
          <w:szCs w:val="34"/>
          <w:rtl/>
        </w:rPr>
        <w:t xml:space="preserve"> من غير إدغام</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بإدغام الذال في التاء (</w:t>
      </w:r>
      <w:r w:rsidRPr="008C4E40">
        <w:rPr>
          <w:rFonts w:ascii="Traditional Arabic" w:hAnsi="Traditional Arabic" w:cs="Traditional Arabic"/>
          <w:b/>
          <w:bCs/>
          <w:sz w:val="34"/>
          <w:szCs w:val="34"/>
          <w:rtl/>
          <w:lang w:eastAsia="en-US"/>
        </w:rPr>
        <w:t>اتَّخَتُّمُ</w:t>
      </w:r>
      <w:r w:rsidRPr="008C4E40">
        <w:rPr>
          <w:rFonts w:ascii="Traditional Arabic" w:hAnsi="Traditional Arabic" w:cs="Traditional Arabic"/>
          <w:sz w:val="34"/>
          <w:szCs w:val="34"/>
          <w:rtl/>
          <w:lang w:eastAsia="en-US"/>
        </w:rPr>
        <w:t>)</w:t>
      </w:r>
      <w:r w:rsidRPr="008C4E40">
        <w:rPr>
          <w:rFonts w:ascii="Traditional Arabic" w:hAnsi="Traditional Arabic" w:cs="Traditional Arabic"/>
          <w:b/>
          <w:bCs/>
          <w:sz w:val="34"/>
          <w:szCs w:val="34"/>
          <w:rtl/>
        </w:rPr>
        <w:t>.</w:t>
      </w:r>
    </w:p>
    <w:p w:rsidR="00E04F98" w:rsidRPr="008C4E40" w:rsidRDefault="00E04F98" w:rsidP="00713B60">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97)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لِجِبْرِيلَ</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0352C8" w:rsidRPr="008C4E40">
        <w:rPr>
          <w:rFonts w:cs="Traditional Arabic"/>
          <w:sz w:val="34"/>
          <w:szCs w:val="34"/>
          <w:rtl/>
        </w:rPr>
        <w:t>بكسر الجيم والراء بلا همز</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بفتح الجيم والراء وبعدها همزة مكسورة (</w:t>
      </w:r>
      <w:r w:rsidR="00713B60" w:rsidRPr="008C4E40">
        <w:rPr>
          <w:rFonts w:ascii="Traditional Arabic" w:hAnsi="Traditional Arabic" w:cs="Traditional Arabic"/>
          <w:b/>
          <w:bCs/>
          <w:sz w:val="34"/>
          <w:szCs w:val="34"/>
          <w:rtl/>
          <w:lang w:eastAsia="en-US"/>
        </w:rPr>
        <w:t>لِجَبْرَئِلَ</w:t>
      </w:r>
      <w:r w:rsidRPr="008C4E40">
        <w:rPr>
          <w:rFonts w:ascii="Traditional Arabic" w:hAnsi="Traditional Arabic" w:cs="Traditional Arabic"/>
          <w:sz w:val="34"/>
          <w:szCs w:val="34"/>
          <w:rtl/>
          <w:lang w:eastAsia="en-US"/>
        </w:rPr>
        <w:t>)</w:t>
      </w:r>
      <w:r w:rsidR="00713B60" w:rsidRPr="008C4E40">
        <w:rPr>
          <w:rStyle w:val="a5"/>
          <w:rFonts w:cs="Traditional Arabic"/>
          <w:sz w:val="34"/>
          <w:szCs w:val="34"/>
          <w:rtl/>
        </w:rPr>
        <w:t xml:space="preserve"> (</w:t>
      </w:r>
      <w:r w:rsidR="00713B60" w:rsidRPr="008C4E40">
        <w:rPr>
          <w:rStyle w:val="a5"/>
          <w:rFonts w:cs="Traditional Arabic"/>
          <w:sz w:val="34"/>
          <w:szCs w:val="34"/>
          <w:rtl/>
        </w:rPr>
        <w:footnoteReference w:id="107"/>
      </w:r>
      <w:r w:rsidR="00713B60" w:rsidRPr="008C4E40">
        <w:rPr>
          <w:rStyle w:val="a5"/>
          <w:rFonts w:cs="Traditional Arabic"/>
          <w:sz w:val="34"/>
          <w:szCs w:val="34"/>
          <w:rtl/>
        </w:rPr>
        <w:t>)</w:t>
      </w:r>
      <w:r w:rsidRPr="008C4E40">
        <w:rPr>
          <w:rFonts w:ascii="Traditional Arabic" w:hAnsi="Traditional Arabic" w:cs="Traditional Arabic"/>
          <w:b/>
          <w:bCs/>
          <w:sz w:val="34"/>
          <w:szCs w:val="34"/>
          <w:rtl/>
        </w:rPr>
        <w:t>.</w:t>
      </w:r>
    </w:p>
    <w:p w:rsidR="00A57627" w:rsidRPr="008C4E40" w:rsidRDefault="00713B60" w:rsidP="00713B60">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98)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وَجِبْرِيلَ</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0352C8" w:rsidRPr="008C4E40">
        <w:rPr>
          <w:rFonts w:cs="Traditional Arabic"/>
          <w:sz w:val="34"/>
          <w:szCs w:val="34"/>
          <w:rtl/>
        </w:rPr>
        <w:t>بكسر الجيم والراء بلا همز</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بفتح الجيم والراء وبعدها همزة مكسورة (</w:t>
      </w:r>
      <w:r w:rsidRPr="008C4E40">
        <w:rPr>
          <w:rFonts w:ascii="Traditional Arabic" w:hAnsi="Traditional Arabic" w:cs="Traditional Arabic"/>
          <w:b/>
          <w:bCs/>
          <w:sz w:val="34"/>
          <w:szCs w:val="34"/>
          <w:rtl/>
          <w:lang w:eastAsia="en-US"/>
        </w:rPr>
        <w:t>وَجَبْرَئِلَ</w:t>
      </w:r>
      <w:r w:rsidRPr="008C4E40">
        <w:rPr>
          <w:rFonts w:ascii="Traditional Arabic" w:hAnsi="Traditional Arabic" w:cs="Traditional Arabic"/>
          <w:sz w:val="34"/>
          <w:szCs w:val="34"/>
          <w:rtl/>
          <w:lang w:eastAsia="en-US"/>
        </w:rPr>
        <w:t>)</w:t>
      </w:r>
      <w:r w:rsidRPr="008C4E40">
        <w:rPr>
          <w:rFonts w:ascii="Traditional Arabic" w:hAnsi="Traditional Arabic" w:cs="Traditional Arabic"/>
          <w:b/>
          <w:bCs/>
          <w:sz w:val="34"/>
          <w:szCs w:val="34"/>
          <w:rtl/>
        </w:rPr>
        <w:t xml:space="preserve">. </w:t>
      </w:r>
    </w:p>
    <w:p w:rsidR="00E04F98" w:rsidRPr="008C4E40" w:rsidRDefault="00713B60" w:rsidP="00713B60">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وَمِيكَالَ</w:t>
      </w:r>
      <w:r w:rsidRPr="008C4E40">
        <w:rPr>
          <w:rFonts w:ascii="Traditional Arabic" w:hAnsi="Traditional Arabic" w:cs="Traditional Arabic"/>
          <w:sz w:val="34"/>
          <w:szCs w:val="34"/>
          <w:rtl/>
          <w:lang w:eastAsia="en-US" w:bidi="ar-IQ"/>
        </w:rPr>
        <w:t>﴾</w:t>
      </w:r>
      <w:r w:rsidR="009B0C69" w:rsidRPr="008C4E40">
        <w:rPr>
          <w:rFonts w:ascii="Traditional Arabic" w:hAnsi="Traditional Arabic" w:cs="Traditional Arabic"/>
          <w:b/>
          <w:bCs/>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0352C8" w:rsidRPr="008C4E40">
        <w:rPr>
          <w:rFonts w:cs="Traditional Arabic"/>
          <w:sz w:val="34"/>
          <w:szCs w:val="34"/>
          <w:rtl/>
        </w:rPr>
        <w:t>من غير همز ولا ياء</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بهمزة مكسورة بعد الألف وياء ساكنة بعدها مع المد</w:t>
      </w:r>
      <w:r w:rsidR="000352C8" w:rsidRPr="008C4E40">
        <w:rPr>
          <w:rFonts w:ascii="Traditional Arabic" w:hAnsi="Traditional Arabic" w:cs="Traditional Arabic"/>
          <w:sz w:val="34"/>
          <w:szCs w:val="34"/>
          <w:rtl/>
          <w:lang w:eastAsia="en-US"/>
        </w:rPr>
        <w:t xml:space="preserve"> المتصل أربع حركات</w:t>
      </w:r>
      <w:r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b/>
          <w:bCs/>
          <w:sz w:val="34"/>
          <w:szCs w:val="34"/>
          <w:rtl/>
          <w:lang w:eastAsia="en-US"/>
        </w:rPr>
        <w:t>وَمِيكَائِيلَ</w:t>
      </w:r>
      <w:r w:rsidRPr="008C4E40">
        <w:rPr>
          <w:rFonts w:ascii="Traditional Arabic" w:hAnsi="Traditional Arabic" w:cs="Traditional Arabic"/>
          <w:sz w:val="34"/>
          <w:szCs w:val="34"/>
          <w:rtl/>
          <w:lang w:eastAsia="en-US"/>
        </w:rPr>
        <w:t>)</w:t>
      </w:r>
      <w:r w:rsidR="00267442" w:rsidRPr="008C4E40">
        <w:rPr>
          <w:rStyle w:val="a5"/>
          <w:rFonts w:cs="Traditional Arabic"/>
          <w:sz w:val="34"/>
          <w:szCs w:val="34"/>
          <w:rtl/>
        </w:rPr>
        <w:t xml:space="preserve"> (</w:t>
      </w:r>
      <w:r w:rsidR="00267442" w:rsidRPr="008C4E40">
        <w:rPr>
          <w:rStyle w:val="a5"/>
          <w:rFonts w:cs="Traditional Arabic"/>
          <w:sz w:val="34"/>
          <w:szCs w:val="34"/>
          <w:rtl/>
        </w:rPr>
        <w:footnoteReference w:id="108"/>
      </w:r>
      <w:r w:rsidR="00267442" w:rsidRPr="008C4E40">
        <w:rPr>
          <w:rStyle w:val="a5"/>
          <w:rFonts w:cs="Traditional Arabic"/>
          <w:sz w:val="34"/>
          <w:szCs w:val="34"/>
          <w:rtl/>
        </w:rPr>
        <w:t>)</w:t>
      </w:r>
      <w:r w:rsidRPr="008C4E40">
        <w:rPr>
          <w:rFonts w:ascii="Traditional Arabic" w:hAnsi="Traditional Arabic" w:cs="Traditional Arabic"/>
          <w:b/>
          <w:bCs/>
          <w:sz w:val="34"/>
          <w:szCs w:val="34"/>
          <w:rtl/>
        </w:rPr>
        <w:t>.</w:t>
      </w:r>
    </w:p>
    <w:p w:rsidR="00267442" w:rsidRPr="008C4E40" w:rsidRDefault="00267442" w:rsidP="00267442">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124)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عَهْدِي الظَّالِمِينَ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بإسكان </w:t>
      </w:r>
      <w:r w:rsidR="008F7F21" w:rsidRPr="008C4E40">
        <w:rPr>
          <w:rFonts w:cs="Traditional Arabic"/>
          <w:sz w:val="34"/>
          <w:szCs w:val="34"/>
          <w:rtl/>
        </w:rPr>
        <w:t>الياء مع حذفها لالتقاء الساكنين</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بفتحها (</w:t>
      </w:r>
      <w:r w:rsidRPr="008C4E40">
        <w:rPr>
          <w:rFonts w:ascii="Traditional Arabic" w:hAnsi="Traditional Arabic" w:cs="Traditional Arabic"/>
          <w:b/>
          <w:bCs/>
          <w:sz w:val="34"/>
          <w:szCs w:val="34"/>
          <w:rtl/>
          <w:lang w:eastAsia="en-US"/>
        </w:rPr>
        <w:t>عَهدِيَ</w:t>
      </w:r>
      <w:r w:rsidRPr="008C4E40">
        <w:rPr>
          <w:rFonts w:ascii="Traditional Arabic" w:hAnsi="Traditional Arabic" w:cs="Traditional Arabic"/>
          <w:sz w:val="34"/>
          <w:szCs w:val="34"/>
          <w:rtl/>
          <w:lang w:eastAsia="en-US"/>
        </w:rPr>
        <w:t>)</w:t>
      </w:r>
      <w:r w:rsidRPr="008C4E40">
        <w:rPr>
          <w:rFonts w:ascii="Traditional Arabic" w:hAnsi="Traditional Arabic" w:cs="Traditional Arabic"/>
          <w:b/>
          <w:bCs/>
          <w:sz w:val="34"/>
          <w:szCs w:val="34"/>
          <w:rtl/>
        </w:rPr>
        <w:t>.</w:t>
      </w:r>
    </w:p>
    <w:p w:rsidR="00267442" w:rsidRPr="008C4E40" w:rsidRDefault="00267442" w:rsidP="00A0251B">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w:t>
      </w:r>
      <w:r w:rsidR="00A0251B" w:rsidRPr="008C4E40">
        <w:rPr>
          <w:rFonts w:ascii="Traditional Arabic" w:hAnsi="Traditional Arabic" w:cs="Traditional Arabic"/>
          <w:b/>
          <w:bCs/>
          <w:sz w:val="34"/>
          <w:szCs w:val="34"/>
          <w:rtl/>
          <w:lang w:eastAsia="en-US" w:bidi="ar-IQ"/>
        </w:rPr>
        <w:t>125</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w:t>
      </w:r>
      <w:r w:rsidR="00A0251B" w:rsidRPr="008C4E40">
        <w:rPr>
          <w:rFonts w:ascii="Traditional Arabic" w:hAnsi="Traditional Arabic" w:cs="Traditional Arabic"/>
          <w:b/>
          <w:bCs/>
          <w:color w:val="FF0000"/>
          <w:sz w:val="34"/>
          <w:szCs w:val="34"/>
          <w:rtl/>
          <w:lang w:eastAsia="en-US" w:bidi="ar-IQ"/>
        </w:rPr>
        <w:t>بَيْتِيَ لِلطَّائِفِينَ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A0251B" w:rsidRPr="008C4E40">
        <w:rPr>
          <w:rFonts w:cs="Traditional Arabic"/>
          <w:sz w:val="34"/>
          <w:szCs w:val="34"/>
          <w:rtl/>
        </w:rPr>
        <w:t xml:space="preserve">بفتح </w:t>
      </w:r>
      <w:r w:rsidR="009E562D" w:rsidRPr="008C4E40">
        <w:rPr>
          <w:rFonts w:cs="Traditional Arabic"/>
          <w:sz w:val="34"/>
          <w:szCs w:val="34"/>
          <w:rtl/>
        </w:rPr>
        <w:t>ا</w:t>
      </w:r>
      <w:r w:rsidR="00A0251B" w:rsidRPr="008C4E40">
        <w:rPr>
          <w:rFonts w:cs="Traditional Arabic"/>
          <w:sz w:val="34"/>
          <w:szCs w:val="34"/>
          <w:rtl/>
        </w:rPr>
        <w:t>لياء</w:t>
      </w:r>
      <w:r w:rsidR="00A57627" w:rsidRPr="008C4E40">
        <w:rPr>
          <w:rFonts w:cs="Traditional Arabic"/>
          <w:sz w:val="34"/>
          <w:szCs w:val="34"/>
          <w:rtl/>
        </w:rPr>
        <w:t xml:space="preserve"> وصلاً</w:t>
      </w:r>
      <w:r w:rsidRPr="008C4E40">
        <w:rPr>
          <w:rFonts w:cs="Traditional Arabic"/>
          <w:sz w:val="34"/>
          <w:szCs w:val="34"/>
          <w:rtl/>
        </w:rPr>
        <w:t xml:space="preserve"> </w:t>
      </w:r>
      <w:r w:rsidR="008F7F21" w:rsidRPr="008C4E40">
        <w:rPr>
          <w:rFonts w:cs="Traditional Arabic"/>
          <w:sz w:val="34"/>
          <w:szCs w:val="34"/>
          <w:rtl/>
        </w:rPr>
        <w:t>وبإسكانها وقفاً</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w:t>
      </w:r>
      <w:r w:rsidR="00A0251B" w:rsidRPr="008C4E40">
        <w:rPr>
          <w:rFonts w:ascii="Traditional Arabic" w:hAnsi="Traditional Arabic" w:cs="Traditional Arabic"/>
          <w:sz w:val="34"/>
          <w:szCs w:val="34"/>
          <w:rtl/>
          <w:lang w:eastAsia="en-US"/>
        </w:rPr>
        <w:t xml:space="preserve">سكان الياء </w:t>
      </w:r>
      <w:r w:rsidR="00A57627" w:rsidRPr="008C4E40">
        <w:rPr>
          <w:rFonts w:ascii="Traditional Arabic" w:hAnsi="Traditional Arabic" w:cs="Traditional Arabic"/>
          <w:sz w:val="34"/>
          <w:szCs w:val="34"/>
          <w:rtl/>
          <w:lang w:eastAsia="en-US"/>
        </w:rPr>
        <w:t xml:space="preserve">وصلاً ووقفاً </w:t>
      </w:r>
      <w:r w:rsidRPr="008C4E40">
        <w:rPr>
          <w:rFonts w:ascii="Traditional Arabic" w:hAnsi="Traditional Arabic" w:cs="Traditional Arabic"/>
          <w:sz w:val="34"/>
          <w:szCs w:val="34"/>
          <w:rtl/>
          <w:lang w:eastAsia="en-US"/>
        </w:rPr>
        <w:t>(</w:t>
      </w:r>
      <w:r w:rsidR="00A0251B" w:rsidRPr="008C4E40">
        <w:rPr>
          <w:rFonts w:ascii="Traditional Arabic" w:hAnsi="Traditional Arabic" w:cs="Traditional Arabic"/>
          <w:b/>
          <w:bCs/>
          <w:sz w:val="34"/>
          <w:szCs w:val="34"/>
          <w:rtl/>
          <w:lang w:eastAsia="en-US"/>
        </w:rPr>
        <w:t>بَيْتِي</w:t>
      </w:r>
      <w:r w:rsidR="00A57627" w:rsidRPr="008C4E40">
        <w:rPr>
          <w:rFonts w:ascii="Traditional Arabic" w:hAnsi="Traditional Arabic" w:cs="Traditional Arabic"/>
          <w:b/>
          <w:bCs/>
          <w:sz w:val="34"/>
          <w:szCs w:val="34"/>
          <w:rtl/>
          <w:lang w:eastAsia="en-US"/>
        </w:rPr>
        <w:t>ْ</w:t>
      </w:r>
      <w:r w:rsidRPr="008C4E40">
        <w:rPr>
          <w:rFonts w:ascii="Traditional Arabic" w:hAnsi="Traditional Arabic" w:cs="Traditional Arabic"/>
          <w:sz w:val="34"/>
          <w:szCs w:val="34"/>
          <w:rtl/>
          <w:lang w:eastAsia="en-US"/>
        </w:rPr>
        <w:t>)</w:t>
      </w:r>
      <w:r w:rsidRPr="008C4E40">
        <w:rPr>
          <w:rFonts w:ascii="Traditional Arabic" w:hAnsi="Traditional Arabic" w:cs="Traditional Arabic"/>
          <w:b/>
          <w:bCs/>
          <w:sz w:val="34"/>
          <w:szCs w:val="34"/>
          <w:rtl/>
        </w:rPr>
        <w:t>.</w:t>
      </w:r>
    </w:p>
    <w:p w:rsidR="009E562D" w:rsidRDefault="00267442" w:rsidP="009E562D">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w:t>
      </w:r>
      <w:r w:rsidR="00A0251B" w:rsidRPr="008C4E40">
        <w:rPr>
          <w:rFonts w:ascii="Traditional Arabic" w:hAnsi="Traditional Arabic" w:cs="Traditional Arabic"/>
          <w:b/>
          <w:bCs/>
          <w:sz w:val="34"/>
          <w:szCs w:val="34"/>
          <w:rtl/>
          <w:lang w:eastAsia="en-US" w:bidi="ar-IQ"/>
        </w:rPr>
        <w:t>140</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w:t>
      </w:r>
      <w:r w:rsidR="00A0251B" w:rsidRPr="008C4E40">
        <w:rPr>
          <w:rFonts w:ascii="Traditional Arabic" w:hAnsi="Traditional Arabic" w:cs="Traditional Arabic"/>
          <w:b/>
          <w:bCs/>
          <w:color w:val="FF0000"/>
          <w:sz w:val="34"/>
          <w:szCs w:val="34"/>
          <w:rtl/>
          <w:lang w:eastAsia="en-US" w:bidi="ar-IQ"/>
        </w:rPr>
        <w:t>أَمْ تَقُولُونَ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A0251B" w:rsidRPr="008C4E40">
        <w:rPr>
          <w:rFonts w:cs="Traditional Arabic"/>
          <w:sz w:val="34"/>
          <w:szCs w:val="34"/>
          <w:rtl/>
        </w:rPr>
        <w:t>بتاء الخطاب</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00A0251B" w:rsidRPr="008C4E40">
        <w:rPr>
          <w:rFonts w:ascii="Traditional Arabic" w:hAnsi="Traditional Arabic" w:cs="Traditional Arabic"/>
          <w:sz w:val="34"/>
          <w:szCs w:val="34"/>
          <w:rtl/>
          <w:lang w:eastAsia="en-US"/>
        </w:rPr>
        <w:t>بياء الغيب</w:t>
      </w:r>
      <w:r w:rsidRPr="008C4E40">
        <w:rPr>
          <w:rFonts w:ascii="Traditional Arabic" w:hAnsi="Traditional Arabic" w:cs="Traditional Arabic"/>
          <w:sz w:val="34"/>
          <w:szCs w:val="34"/>
          <w:rtl/>
          <w:lang w:eastAsia="en-US"/>
        </w:rPr>
        <w:t xml:space="preserve"> (</w:t>
      </w:r>
      <w:r w:rsidR="00A0251B" w:rsidRPr="008C4E40">
        <w:rPr>
          <w:rFonts w:ascii="Traditional Arabic" w:hAnsi="Traditional Arabic" w:cs="Traditional Arabic"/>
          <w:b/>
          <w:bCs/>
          <w:sz w:val="34"/>
          <w:szCs w:val="34"/>
          <w:rtl/>
          <w:lang w:eastAsia="en-US"/>
        </w:rPr>
        <w:t>يَقُولُونَ</w:t>
      </w:r>
      <w:r w:rsidRPr="008C4E40">
        <w:rPr>
          <w:rFonts w:ascii="Traditional Arabic" w:hAnsi="Traditional Arabic" w:cs="Traditional Arabic"/>
          <w:sz w:val="34"/>
          <w:szCs w:val="34"/>
          <w:rtl/>
          <w:lang w:eastAsia="en-US"/>
        </w:rPr>
        <w:t>)</w:t>
      </w:r>
      <w:r w:rsidR="00A0251B" w:rsidRPr="008C4E40">
        <w:rPr>
          <w:rStyle w:val="a5"/>
          <w:rFonts w:cs="Traditional Arabic"/>
          <w:sz w:val="34"/>
          <w:szCs w:val="34"/>
          <w:rtl/>
        </w:rPr>
        <w:t xml:space="preserve"> (</w:t>
      </w:r>
      <w:r w:rsidR="00A0251B" w:rsidRPr="008C4E40">
        <w:rPr>
          <w:rStyle w:val="a5"/>
          <w:rFonts w:cs="Traditional Arabic"/>
          <w:sz w:val="34"/>
          <w:szCs w:val="34"/>
          <w:rtl/>
        </w:rPr>
        <w:footnoteReference w:id="109"/>
      </w:r>
      <w:r w:rsidR="00A0251B" w:rsidRPr="008C4E40">
        <w:rPr>
          <w:rStyle w:val="a5"/>
          <w:rFonts w:cs="Traditional Arabic"/>
          <w:sz w:val="34"/>
          <w:szCs w:val="34"/>
          <w:rtl/>
        </w:rPr>
        <w:t>)</w:t>
      </w:r>
      <w:r w:rsidR="009E562D" w:rsidRPr="008C4E40">
        <w:rPr>
          <w:rFonts w:ascii="Traditional Arabic" w:hAnsi="Traditional Arabic" w:cs="Traditional Arabic"/>
          <w:b/>
          <w:bCs/>
          <w:sz w:val="34"/>
          <w:szCs w:val="34"/>
          <w:rtl/>
        </w:rPr>
        <w:t>.</w:t>
      </w:r>
    </w:p>
    <w:p w:rsidR="00DD1B3B" w:rsidRPr="008C4E40" w:rsidRDefault="00DD1B3B" w:rsidP="009E562D">
      <w:pPr>
        <w:spacing w:line="240" w:lineRule="atLeast"/>
        <w:jc w:val="both"/>
        <w:rPr>
          <w:rFonts w:ascii="Traditional Arabic" w:hAnsi="Traditional Arabic" w:cs="Traditional Arabic"/>
          <w:b/>
          <w:bCs/>
          <w:sz w:val="34"/>
          <w:szCs w:val="34"/>
          <w:rtl/>
        </w:rPr>
      </w:pPr>
    </w:p>
    <w:p w:rsidR="00AC5747" w:rsidRPr="008C4E40" w:rsidRDefault="00AC5747" w:rsidP="009E562D">
      <w:pPr>
        <w:spacing w:line="240" w:lineRule="atLeast"/>
        <w:jc w:val="both"/>
        <w:rPr>
          <w:rFonts w:ascii="Traditional Arabic" w:hAnsi="Traditional Arabic" w:cs="Traditional Arabic"/>
          <w:b/>
          <w:bCs/>
          <w:sz w:val="34"/>
          <w:szCs w:val="34"/>
          <w:rtl/>
        </w:rPr>
      </w:pPr>
    </w:p>
    <w:tbl>
      <w:tblPr>
        <w:bidiVisual/>
        <w:tblW w:w="9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8"/>
      </w:tblGrid>
      <w:tr w:rsidR="009E562D" w:rsidRPr="008C4E40" w:rsidTr="00C00C75">
        <w:tc>
          <w:tcPr>
            <w:tcW w:w="9178" w:type="dxa"/>
          </w:tcPr>
          <w:p w:rsidR="009E562D" w:rsidRPr="008C4E40" w:rsidRDefault="009E562D" w:rsidP="00DD1B3B">
            <w:pPr>
              <w:pStyle w:val="1"/>
              <w:rPr>
                <w:lang w:eastAsia="en-US" w:bidi="ar-IQ"/>
              </w:rPr>
            </w:pPr>
            <w:bookmarkStart w:id="56" w:name="_Toc499380016"/>
            <w:r w:rsidRPr="008C4E40">
              <w:rPr>
                <w:rtl/>
                <w:lang w:eastAsia="en-US" w:bidi="ar-IQ"/>
              </w:rPr>
              <w:lastRenderedPageBreak/>
              <w:t>﴿الْجُزْءُ الثَّانِي﴾</w:t>
            </w:r>
            <w:bookmarkEnd w:id="56"/>
          </w:p>
        </w:tc>
      </w:tr>
    </w:tbl>
    <w:p w:rsidR="009E562D" w:rsidRPr="008C4E40" w:rsidRDefault="009E562D" w:rsidP="00DA7176">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143)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لَرَءُوفٌ</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بإثبات واو مدية بعد الهمز</w:t>
      </w:r>
      <w:r w:rsidR="00DA7176" w:rsidRPr="008C4E40">
        <w:rPr>
          <w:rFonts w:cs="Traditional Arabic"/>
          <w:sz w:val="34"/>
          <w:szCs w:val="34"/>
          <w:rtl/>
        </w:rPr>
        <w:t>ة</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بحذف</w:t>
      </w:r>
      <w:r w:rsidR="00DA7176" w:rsidRPr="008C4E40">
        <w:rPr>
          <w:rFonts w:ascii="Traditional Arabic" w:hAnsi="Traditional Arabic" w:cs="Traditional Arabic"/>
          <w:sz w:val="34"/>
          <w:szCs w:val="34"/>
          <w:rtl/>
          <w:lang w:eastAsia="en-US"/>
        </w:rPr>
        <w:t>ها</w:t>
      </w:r>
      <w:r w:rsidRPr="008C4E40">
        <w:rPr>
          <w:rFonts w:ascii="Traditional Arabic" w:hAnsi="Traditional Arabic" w:cs="Traditional Arabic"/>
          <w:sz w:val="34"/>
          <w:szCs w:val="34"/>
          <w:rtl/>
          <w:lang w:eastAsia="en-US"/>
        </w:rPr>
        <w:t xml:space="preserve"> بعد الهمز</w:t>
      </w:r>
      <w:r w:rsidR="00DA7176" w:rsidRPr="008C4E40">
        <w:rPr>
          <w:rFonts w:ascii="Traditional Arabic" w:hAnsi="Traditional Arabic" w:cs="Traditional Arabic"/>
          <w:sz w:val="34"/>
          <w:szCs w:val="34"/>
          <w:rtl/>
          <w:lang w:eastAsia="en-US"/>
        </w:rPr>
        <w:t>ة</w:t>
      </w:r>
      <w:r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b/>
          <w:bCs/>
          <w:sz w:val="34"/>
          <w:szCs w:val="34"/>
          <w:rtl/>
          <w:lang w:eastAsia="en-US"/>
        </w:rPr>
        <w:t>لَرؤف</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110"/>
      </w:r>
      <w:r w:rsidRPr="008C4E40">
        <w:rPr>
          <w:rStyle w:val="a5"/>
          <w:rFonts w:cs="Traditional Arabic"/>
          <w:sz w:val="34"/>
          <w:szCs w:val="34"/>
          <w:rtl/>
        </w:rPr>
        <w:t>)</w:t>
      </w:r>
      <w:r w:rsidRPr="008C4E40">
        <w:rPr>
          <w:rFonts w:ascii="Traditional Arabic" w:hAnsi="Traditional Arabic" w:cs="Traditional Arabic"/>
          <w:b/>
          <w:bCs/>
          <w:sz w:val="34"/>
          <w:szCs w:val="34"/>
          <w:rtl/>
        </w:rPr>
        <w:t>.</w:t>
      </w:r>
    </w:p>
    <w:p w:rsidR="009E562D" w:rsidRPr="008C4E40" w:rsidRDefault="009E562D" w:rsidP="009E562D">
      <w:pPr>
        <w:spacing w:line="240" w:lineRule="atLeast"/>
        <w:jc w:val="both"/>
        <w:rPr>
          <w:rFonts w:ascii="Traditional Arabic" w:hAnsi="Traditional Arabic" w:cs="Traditional Arabic"/>
          <w:b/>
          <w:bCs/>
          <w:sz w:val="34"/>
          <w:szCs w:val="34"/>
          <w:rtl/>
          <w:lang w:bidi="ar-IQ"/>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168)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خُطُوَاتِ</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8F7F21" w:rsidRPr="008C4E40">
        <w:rPr>
          <w:rFonts w:cs="Traditional Arabic"/>
          <w:sz w:val="34"/>
          <w:szCs w:val="34"/>
          <w:rtl/>
        </w:rPr>
        <w:t>بضم الطاء بعد الخاء</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بإسكانها (</w:t>
      </w:r>
      <w:r w:rsidRPr="008C4E40">
        <w:rPr>
          <w:rFonts w:ascii="Traditional Arabic" w:hAnsi="Traditional Arabic" w:cs="Traditional Arabic"/>
          <w:b/>
          <w:bCs/>
          <w:sz w:val="34"/>
          <w:szCs w:val="34"/>
          <w:rtl/>
          <w:lang w:eastAsia="en-US"/>
        </w:rPr>
        <w:t>خُطْوَات</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111"/>
      </w:r>
      <w:r w:rsidRPr="008C4E40">
        <w:rPr>
          <w:rStyle w:val="a5"/>
          <w:rFonts w:cs="Traditional Arabic"/>
          <w:sz w:val="34"/>
          <w:szCs w:val="34"/>
          <w:rtl/>
        </w:rPr>
        <w:t>)</w:t>
      </w:r>
      <w:r w:rsidRPr="008C4E40">
        <w:rPr>
          <w:rFonts w:ascii="Traditional Arabic" w:hAnsi="Traditional Arabic" w:cs="Traditional Arabic"/>
          <w:b/>
          <w:bCs/>
          <w:sz w:val="34"/>
          <w:szCs w:val="34"/>
          <w:rtl/>
        </w:rPr>
        <w:t>.</w:t>
      </w:r>
    </w:p>
    <w:p w:rsidR="00D969A9" w:rsidRPr="008C4E40" w:rsidRDefault="00D969A9" w:rsidP="00FB7A99">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177)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لَيْسَ البِرَّ</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بنصب الراء.</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برفعها (</w:t>
      </w:r>
      <w:r w:rsidRPr="008C4E40">
        <w:rPr>
          <w:rFonts w:ascii="Traditional Arabic" w:hAnsi="Traditional Arabic" w:cs="Traditional Arabic"/>
          <w:b/>
          <w:bCs/>
          <w:sz w:val="34"/>
          <w:szCs w:val="34"/>
          <w:rtl/>
          <w:lang w:eastAsia="en-US"/>
        </w:rPr>
        <w:t>البِرُّ</w:t>
      </w:r>
      <w:r w:rsidRPr="008C4E40">
        <w:rPr>
          <w:rFonts w:ascii="Traditional Arabic" w:hAnsi="Traditional Arabic" w:cs="Traditional Arabic"/>
          <w:sz w:val="34"/>
          <w:szCs w:val="34"/>
          <w:rtl/>
          <w:lang w:eastAsia="en-US"/>
        </w:rPr>
        <w:t>)</w:t>
      </w:r>
      <w:r w:rsidRPr="008C4E40">
        <w:rPr>
          <w:rFonts w:cs="Traditional Arabic"/>
          <w:sz w:val="34"/>
          <w:szCs w:val="34"/>
          <w:rtl/>
        </w:rPr>
        <w:t xml:space="preserve"> </w:t>
      </w:r>
      <w:r w:rsidRPr="008C4E40">
        <w:rPr>
          <w:rStyle w:val="a5"/>
          <w:rFonts w:cs="Traditional Arabic"/>
          <w:sz w:val="34"/>
          <w:szCs w:val="34"/>
          <w:rtl/>
        </w:rPr>
        <w:t>(</w:t>
      </w:r>
      <w:r w:rsidRPr="008C4E40">
        <w:rPr>
          <w:rStyle w:val="a5"/>
          <w:rFonts w:cs="Traditional Arabic"/>
          <w:sz w:val="34"/>
          <w:szCs w:val="34"/>
          <w:rtl/>
        </w:rPr>
        <w:footnoteReference w:id="112"/>
      </w:r>
      <w:r w:rsidRPr="008C4E40">
        <w:rPr>
          <w:rStyle w:val="a5"/>
          <w:rFonts w:cs="Traditional Arabic"/>
          <w:sz w:val="34"/>
          <w:szCs w:val="34"/>
          <w:rtl/>
        </w:rPr>
        <w:t>)</w:t>
      </w:r>
      <w:r w:rsidRPr="008C4E40">
        <w:rPr>
          <w:rFonts w:ascii="Traditional Arabic" w:hAnsi="Traditional Arabic" w:cs="Traditional Arabic"/>
          <w:b/>
          <w:bCs/>
          <w:sz w:val="34"/>
          <w:szCs w:val="34"/>
          <w:rtl/>
        </w:rPr>
        <w:t>.</w:t>
      </w:r>
    </w:p>
    <w:p w:rsidR="00D969A9" w:rsidRPr="008C4E40" w:rsidRDefault="008D090C" w:rsidP="008D090C">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182)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مِنْ مُوصٍ</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8F7F21" w:rsidRPr="008C4E40">
        <w:rPr>
          <w:rFonts w:cs="Traditional Arabic"/>
          <w:sz w:val="34"/>
          <w:szCs w:val="34"/>
          <w:rtl/>
        </w:rPr>
        <w:t>بإسكان الواو وتخفيف الصاد</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بفتح الواو وتشديد الصاد (</w:t>
      </w:r>
      <w:r w:rsidRPr="008C4E40">
        <w:rPr>
          <w:rFonts w:ascii="Traditional Arabic" w:hAnsi="Traditional Arabic" w:cs="Traditional Arabic"/>
          <w:b/>
          <w:bCs/>
          <w:sz w:val="34"/>
          <w:szCs w:val="34"/>
          <w:rtl/>
          <w:lang w:eastAsia="en-US"/>
        </w:rPr>
        <w:t>مُّوَصٍّ</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113"/>
      </w:r>
      <w:r w:rsidRPr="008C4E40">
        <w:rPr>
          <w:rStyle w:val="a5"/>
          <w:rFonts w:cs="Traditional Arabic"/>
          <w:sz w:val="34"/>
          <w:szCs w:val="34"/>
          <w:rtl/>
        </w:rPr>
        <w:t>)</w:t>
      </w:r>
      <w:r w:rsidRPr="008C4E40">
        <w:rPr>
          <w:rFonts w:ascii="Traditional Arabic" w:hAnsi="Traditional Arabic" w:cs="Traditional Arabic"/>
          <w:b/>
          <w:bCs/>
          <w:sz w:val="34"/>
          <w:szCs w:val="34"/>
          <w:rtl/>
        </w:rPr>
        <w:t>.</w:t>
      </w:r>
    </w:p>
    <w:p w:rsidR="00D969A9" w:rsidRPr="008C4E40" w:rsidRDefault="00DE1313" w:rsidP="00DE1313">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185)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وَلِتُكْمِلُوا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8F7F21" w:rsidRPr="008C4E40">
        <w:rPr>
          <w:rFonts w:cs="Traditional Arabic"/>
          <w:sz w:val="34"/>
          <w:szCs w:val="34"/>
          <w:rtl/>
        </w:rPr>
        <w:t>بإسكان الكاف وتخفيف الميم</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بفتح الكاف وتشديد الميم (</w:t>
      </w:r>
      <w:r w:rsidRPr="008C4E40">
        <w:rPr>
          <w:rFonts w:ascii="Traditional Arabic" w:hAnsi="Traditional Arabic" w:cs="Traditional Arabic"/>
          <w:b/>
          <w:bCs/>
          <w:sz w:val="34"/>
          <w:szCs w:val="34"/>
          <w:rtl/>
          <w:lang w:eastAsia="en-US"/>
        </w:rPr>
        <w:t>وَلِتُكَمِّلوا</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114"/>
      </w:r>
      <w:r w:rsidRPr="008C4E40">
        <w:rPr>
          <w:rStyle w:val="a5"/>
          <w:rFonts w:cs="Traditional Arabic"/>
          <w:sz w:val="34"/>
          <w:szCs w:val="34"/>
          <w:rtl/>
        </w:rPr>
        <w:t>)</w:t>
      </w:r>
      <w:r w:rsidRPr="008C4E40">
        <w:rPr>
          <w:rFonts w:ascii="Traditional Arabic" w:hAnsi="Traditional Arabic" w:cs="Traditional Arabic"/>
          <w:b/>
          <w:bCs/>
          <w:sz w:val="34"/>
          <w:szCs w:val="34"/>
          <w:rtl/>
        </w:rPr>
        <w:t>.</w:t>
      </w:r>
    </w:p>
    <w:p w:rsidR="00C20A97" w:rsidRPr="008C4E40" w:rsidRDefault="00C20A97" w:rsidP="00C20A97">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189)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البُيُوتَ</w:t>
      </w:r>
      <w:r w:rsidRPr="008C4E40">
        <w:rPr>
          <w:rFonts w:ascii="Traditional Arabic" w:hAnsi="Traditional Arabic" w:cs="Traditional Arabic"/>
          <w:sz w:val="34"/>
          <w:szCs w:val="34"/>
          <w:rtl/>
          <w:lang w:eastAsia="en-US" w:bidi="ar-IQ"/>
        </w:rPr>
        <w:t>﴾</w:t>
      </w:r>
      <w:r w:rsidR="000D1BC3" w:rsidRPr="008C4E40">
        <w:rPr>
          <w:rFonts w:ascii="Traditional Arabic" w:hAnsi="Traditional Arabic" w:cs="Traditional Arabic"/>
          <w:sz w:val="34"/>
          <w:szCs w:val="34"/>
          <w:rtl/>
          <w:lang w:eastAsia="en-US" w:bidi="ar-IQ"/>
        </w:rPr>
        <w:t xml:space="preserve"> (</w:t>
      </w:r>
      <w:r w:rsidR="000D1BC3" w:rsidRPr="008C4E40">
        <w:rPr>
          <w:rFonts w:ascii="Traditional Arabic" w:hAnsi="Traditional Arabic" w:cs="Traditional Arabic"/>
          <w:b/>
          <w:bCs/>
          <w:sz w:val="34"/>
          <w:szCs w:val="34"/>
          <w:rtl/>
          <w:lang w:eastAsia="en-US" w:bidi="ar-IQ"/>
        </w:rPr>
        <w:t>معاً</w:t>
      </w:r>
      <w:r w:rsidR="000D1BC3"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قرأه</w:t>
      </w:r>
      <w:r w:rsidR="000D1BC3" w:rsidRPr="008C4E40">
        <w:rPr>
          <w:rFonts w:ascii="Traditional Arabic" w:hAnsi="Traditional Arabic" w:cs="Traditional Arabic"/>
          <w:sz w:val="34"/>
          <w:szCs w:val="34"/>
          <w:rtl/>
          <w:lang w:eastAsia="en-US" w:bidi="ar-IQ"/>
        </w:rPr>
        <w:t>م</w:t>
      </w:r>
      <w:r w:rsidRPr="008C4E40">
        <w:rPr>
          <w:rFonts w:ascii="Traditional Arabic" w:hAnsi="Traditional Arabic" w:cs="Traditional Arabic"/>
          <w:sz w:val="34"/>
          <w:szCs w:val="34"/>
          <w:rtl/>
          <w:lang w:eastAsia="en-US" w:bidi="ar-IQ"/>
        </w:rPr>
        <w:t xml:space="preserve">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046417" w:rsidRPr="008C4E40">
        <w:rPr>
          <w:rFonts w:cs="Traditional Arabic"/>
          <w:sz w:val="34"/>
          <w:szCs w:val="34"/>
          <w:rtl/>
        </w:rPr>
        <w:t>بضم الباء</w:t>
      </w:r>
      <w:r w:rsidRPr="008C4E40">
        <w:rPr>
          <w:rFonts w:cs="Traditional Arabic"/>
          <w:sz w:val="34"/>
          <w:szCs w:val="34"/>
          <w:rtl/>
        </w:rPr>
        <w:t>.</w:t>
      </w:r>
      <w:r w:rsidR="00046417"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sz w:val="34"/>
          <w:szCs w:val="34"/>
          <w:rtl/>
          <w:lang w:eastAsia="en-US"/>
        </w:rPr>
        <w:t>وقرأه</w:t>
      </w:r>
      <w:r w:rsidR="000D1BC3" w:rsidRPr="008C4E40">
        <w:rPr>
          <w:rFonts w:ascii="Traditional Arabic" w:hAnsi="Traditional Arabic" w:cs="Traditional Arabic"/>
          <w:sz w:val="34"/>
          <w:szCs w:val="34"/>
          <w:rtl/>
          <w:lang w:eastAsia="en-US"/>
        </w:rPr>
        <w:t>م</w:t>
      </w:r>
      <w:r w:rsidRPr="008C4E40">
        <w:rPr>
          <w:rFonts w:ascii="Traditional Arabic" w:hAnsi="Traditional Arabic" w:cs="Traditional Arabic"/>
          <w:sz w:val="34"/>
          <w:szCs w:val="34"/>
          <w:rtl/>
          <w:lang w:eastAsia="en-US"/>
        </w:rPr>
        <w:t xml:space="preserve">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بكسر الباء (</w:t>
      </w:r>
      <w:r w:rsidRPr="008C4E40">
        <w:rPr>
          <w:rFonts w:ascii="Traditional Arabic" w:hAnsi="Traditional Arabic" w:cs="Traditional Arabic"/>
          <w:b/>
          <w:bCs/>
          <w:sz w:val="34"/>
          <w:szCs w:val="34"/>
          <w:rtl/>
          <w:lang w:eastAsia="en-US"/>
        </w:rPr>
        <w:t>البِيُوتَ</w:t>
      </w:r>
      <w:r w:rsidRPr="008C4E40">
        <w:rPr>
          <w:rFonts w:ascii="Traditional Arabic" w:hAnsi="Traditional Arabic" w:cs="Traditional Arabic"/>
          <w:sz w:val="34"/>
          <w:szCs w:val="34"/>
          <w:rtl/>
          <w:lang w:eastAsia="en-US"/>
        </w:rPr>
        <w:t>)</w:t>
      </w:r>
      <w:r w:rsidRPr="008C4E40">
        <w:rPr>
          <w:rStyle w:val="a5"/>
          <w:rFonts w:cs="Traditional Arabic"/>
          <w:sz w:val="34"/>
          <w:szCs w:val="34"/>
          <w:rtl/>
        </w:rPr>
        <w:t>(</w:t>
      </w:r>
      <w:r w:rsidRPr="008C4E40">
        <w:rPr>
          <w:rStyle w:val="a5"/>
          <w:rFonts w:cs="Traditional Arabic"/>
          <w:sz w:val="34"/>
          <w:szCs w:val="34"/>
          <w:rtl/>
        </w:rPr>
        <w:footnoteReference w:id="115"/>
      </w:r>
      <w:r w:rsidRPr="008C4E40">
        <w:rPr>
          <w:rStyle w:val="a5"/>
          <w:rFonts w:cs="Traditional Arabic"/>
          <w:sz w:val="34"/>
          <w:szCs w:val="34"/>
          <w:rtl/>
        </w:rPr>
        <w:t>)</w:t>
      </w:r>
      <w:r w:rsidRPr="008C4E40">
        <w:rPr>
          <w:rFonts w:ascii="Traditional Arabic" w:hAnsi="Traditional Arabic" w:cs="Traditional Arabic"/>
          <w:b/>
          <w:bCs/>
          <w:sz w:val="34"/>
          <w:szCs w:val="34"/>
          <w:rtl/>
        </w:rPr>
        <w:t>.</w:t>
      </w:r>
    </w:p>
    <w:p w:rsidR="00D969A9" w:rsidRPr="008C4E40" w:rsidRDefault="00C20A97" w:rsidP="00DA7176">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w:t>
      </w:r>
      <w:r w:rsidR="00370F14" w:rsidRPr="008C4E40">
        <w:rPr>
          <w:rFonts w:ascii="Traditional Arabic" w:hAnsi="Traditional Arabic" w:cs="Traditional Arabic"/>
          <w:b/>
          <w:bCs/>
          <w:sz w:val="34"/>
          <w:szCs w:val="34"/>
          <w:rtl/>
          <w:lang w:eastAsia="en-US" w:bidi="ar-IQ"/>
        </w:rPr>
        <w:t>207</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w:t>
      </w:r>
      <w:r w:rsidR="00370F14" w:rsidRPr="008C4E40">
        <w:rPr>
          <w:rFonts w:ascii="Traditional Arabic" w:hAnsi="Traditional Arabic" w:cs="Traditional Arabic"/>
          <w:b/>
          <w:bCs/>
          <w:color w:val="FF0000"/>
          <w:sz w:val="34"/>
          <w:szCs w:val="34"/>
          <w:rtl/>
          <w:lang w:eastAsia="en-US" w:bidi="ar-IQ"/>
        </w:rPr>
        <w:t>رَءُوفٌ</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0D1BC3" w:rsidRPr="008C4E40">
        <w:rPr>
          <w:rFonts w:cs="Traditional Arabic"/>
          <w:sz w:val="34"/>
          <w:szCs w:val="34"/>
          <w:rtl/>
        </w:rPr>
        <w:t>بإثبات واو مدية بعد الهمز</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بحذف الواو بعد الهمز (</w:t>
      </w:r>
      <w:r w:rsidRPr="008C4E40">
        <w:rPr>
          <w:rFonts w:ascii="Traditional Arabic" w:hAnsi="Traditional Arabic" w:cs="Traditional Arabic"/>
          <w:b/>
          <w:bCs/>
          <w:sz w:val="34"/>
          <w:szCs w:val="34"/>
          <w:rtl/>
          <w:lang w:eastAsia="en-US"/>
        </w:rPr>
        <w:t>رؤف</w:t>
      </w:r>
      <w:r w:rsidRPr="008C4E40">
        <w:rPr>
          <w:rFonts w:ascii="Traditional Arabic" w:hAnsi="Traditional Arabic" w:cs="Traditional Arabic"/>
          <w:sz w:val="34"/>
          <w:szCs w:val="34"/>
          <w:rtl/>
          <w:lang w:eastAsia="en-US"/>
        </w:rPr>
        <w:t>)</w:t>
      </w:r>
      <w:r w:rsidR="00370F14" w:rsidRPr="008C4E40">
        <w:rPr>
          <w:rFonts w:ascii="Traditional Arabic" w:hAnsi="Traditional Arabic" w:cs="Traditional Arabic"/>
          <w:b/>
          <w:bCs/>
          <w:sz w:val="34"/>
          <w:szCs w:val="34"/>
          <w:rtl/>
        </w:rPr>
        <w:t>.</w:t>
      </w:r>
    </w:p>
    <w:p w:rsidR="00D969A9" w:rsidRPr="008C4E40" w:rsidRDefault="00370F14" w:rsidP="00370F14">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208)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خُطُوَاتِ</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0D1BC3" w:rsidRPr="008C4E40">
        <w:rPr>
          <w:rFonts w:cs="Traditional Arabic"/>
          <w:sz w:val="34"/>
          <w:szCs w:val="34"/>
          <w:rtl/>
        </w:rPr>
        <w:t>بضم الطاء بعد الخاء</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بإسكانها (</w:t>
      </w:r>
      <w:r w:rsidRPr="008C4E40">
        <w:rPr>
          <w:rFonts w:ascii="Traditional Arabic" w:hAnsi="Traditional Arabic" w:cs="Traditional Arabic"/>
          <w:b/>
          <w:bCs/>
          <w:sz w:val="34"/>
          <w:szCs w:val="34"/>
          <w:rtl/>
          <w:lang w:eastAsia="en-US"/>
        </w:rPr>
        <w:t>خُطْوَات</w:t>
      </w:r>
      <w:r w:rsidRPr="008C4E40">
        <w:rPr>
          <w:rFonts w:ascii="Traditional Arabic" w:hAnsi="Traditional Arabic" w:cs="Traditional Arabic"/>
          <w:sz w:val="34"/>
          <w:szCs w:val="34"/>
          <w:rtl/>
          <w:lang w:eastAsia="en-US"/>
        </w:rPr>
        <w:t>)</w:t>
      </w:r>
      <w:r w:rsidRPr="008C4E40">
        <w:rPr>
          <w:rFonts w:ascii="Traditional Arabic" w:hAnsi="Traditional Arabic" w:cs="Traditional Arabic"/>
          <w:b/>
          <w:bCs/>
          <w:sz w:val="34"/>
          <w:szCs w:val="34"/>
          <w:rtl/>
        </w:rPr>
        <w:t>.</w:t>
      </w:r>
    </w:p>
    <w:p w:rsidR="00EA1F98" w:rsidRPr="008C4E40" w:rsidRDefault="00EA1F98" w:rsidP="00EA1F98">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218)</w:t>
      </w:r>
      <w:r w:rsidRPr="008C4E40">
        <w:rPr>
          <w:rFonts w:ascii="Traditional Arabic" w:hAnsi="Traditional Arabic" w:cs="Traditional Arabic"/>
          <w:color w:val="000000"/>
          <w:sz w:val="34"/>
          <w:szCs w:val="34"/>
          <w:rtl/>
        </w:rPr>
        <w:t xml:space="preserve"> </w:t>
      </w:r>
      <w:r w:rsidRPr="008C4E40">
        <w:rPr>
          <w:rFonts w:ascii="Traditional Arabic" w:hAnsi="Traditional Arabic" w:cs="Traditional Arabic"/>
          <w:sz w:val="34"/>
          <w:szCs w:val="34"/>
          <w:rtl/>
          <w:lang w:eastAsia="en-US" w:bidi="ar-IQ"/>
        </w:rPr>
        <w:t>﴿</w:t>
      </w:r>
      <w:r w:rsidR="006466A4" w:rsidRPr="008C4E40">
        <w:rPr>
          <w:rFonts w:ascii="Traditional Arabic" w:hAnsi="Traditional Arabic" w:cs="Traditional Arabic"/>
          <w:b/>
          <w:bCs/>
          <w:color w:val="FF0000"/>
          <w:sz w:val="34"/>
          <w:szCs w:val="34"/>
          <w:rtl/>
          <w:lang w:eastAsia="en-US" w:bidi="ar-IQ"/>
        </w:rPr>
        <w:t>رَحْمَت</w:t>
      </w:r>
      <w:r w:rsidR="00DA7176" w:rsidRPr="008C4E40">
        <w:rPr>
          <w:rFonts w:ascii="Traditional Arabic" w:hAnsi="Traditional Arabic" w:cs="Traditional Arabic"/>
          <w:b/>
          <w:bCs/>
          <w:color w:val="FF0000"/>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بالتاء وصلاً ووقفاً</w:t>
      </w:r>
      <w:r w:rsidR="000D1BC3" w:rsidRPr="008C4E40">
        <w:rPr>
          <w:rFonts w:cs="Traditional Arabic"/>
          <w:sz w:val="34"/>
          <w:szCs w:val="34"/>
          <w:rtl/>
        </w:rPr>
        <w:t>،</w:t>
      </w:r>
      <w:r w:rsidRPr="008C4E40">
        <w:rPr>
          <w:rFonts w:cs="Traditional Arabic"/>
          <w:sz w:val="34"/>
          <w:szCs w:val="34"/>
          <w:rtl/>
        </w:rPr>
        <w:t xml:space="preserve"> </w:t>
      </w:r>
      <w:r w:rsidR="000D1BC3" w:rsidRPr="008C4E40">
        <w:rPr>
          <w:rFonts w:ascii="Traditional Arabic" w:hAnsi="Traditional Arabic" w:cs="Traditional Arabic"/>
          <w:sz w:val="34"/>
          <w:szCs w:val="34"/>
          <w:rtl/>
          <w:lang w:eastAsia="en-US" w:bidi="ar-IQ"/>
        </w:rPr>
        <w:t>لأن التاء رسمت ممدودة</w:t>
      </w:r>
      <w:r w:rsidRPr="008C4E40">
        <w:rPr>
          <w:rFonts w:cs="Traditional Arabic"/>
          <w:sz w:val="34"/>
          <w:szCs w:val="34"/>
          <w:rtl/>
        </w:rPr>
        <w:t>.</w:t>
      </w:r>
    </w:p>
    <w:p w:rsidR="00370F14" w:rsidRPr="008C4E40" w:rsidRDefault="00370F14" w:rsidP="00370F14">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222)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يَطْهُرْنَ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0D1BC3" w:rsidRPr="008C4E40">
        <w:rPr>
          <w:rFonts w:cs="Traditional Arabic"/>
          <w:sz w:val="34"/>
          <w:szCs w:val="34"/>
          <w:rtl/>
        </w:rPr>
        <w:t>بسكون الطاء وضم الهاء مخففة</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بفتح الطاء والهاء مع تشديدهما (</w:t>
      </w:r>
      <w:r w:rsidRPr="008C4E40">
        <w:rPr>
          <w:rFonts w:ascii="Traditional Arabic" w:hAnsi="Traditional Arabic" w:cs="Traditional Arabic"/>
          <w:b/>
          <w:bCs/>
          <w:sz w:val="34"/>
          <w:szCs w:val="34"/>
          <w:rtl/>
          <w:lang w:eastAsia="en-US"/>
        </w:rPr>
        <w:t>يَطَّهَّرن</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116"/>
      </w:r>
      <w:r w:rsidRPr="008C4E40">
        <w:rPr>
          <w:rStyle w:val="a5"/>
          <w:rFonts w:cs="Traditional Arabic"/>
          <w:sz w:val="34"/>
          <w:szCs w:val="34"/>
          <w:rtl/>
        </w:rPr>
        <w:t>)</w:t>
      </w:r>
      <w:r w:rsidRPr="008C4E40">
        <w:rPr>
          <w:rFonts w:ascii="Traditional Arabic" w:hAnsi="Traditional Arabic" w:cs="Traditional Arabic"/>
          <w:b/>
          <w:bCs/>
          <w:sz w:val="34"/>
          <w:szCs w:val="34"/>
          <w:rtl/>
        </w:rPr>
        <w:t>.</w:t>
      </w:r>
    </w:p>
    <w:p w:rsidR="00D2228F" w:rsidRPr="008C4E40" w:rsidRDefault="00B00283" w:rsidP="00D2228F">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231) </w:t>
      </w:r>
      <w:r w:rsidR="00D2228F" w:rsidRPr="008C4E40">
        <w:rPr>
          <w:rFonts w:ascii="Traditional Arabic" w:hAnsi="Traditional Arabic" w:cs="Traditional Arabic"/>
          <w:sz w:val="34"/>
          <w:szCs w:val="34"/>
          <w:rtl/>
          <w:lang w:eastAsia="en-US" w:bidi="ar-IQ"/>
        </w:rPr>
        <w:t>﴿</w:t>
      </w:r>
      <w:r w:rsidR="00D2228F" w:rsidRPr="008C4E40">
        <w:rPr>
          <w:rFonts w:ascii="Traditional Arabic" w:hAnsi="Traditional Arabic" w:cs="Traditional Arabic"/>
          <w:b/>
          <w:bCs/>
          <w:color w:val="FF0000"/>
          <w:sz w:val="34"/>
          <w:szCs w:val="34"/>
          <w:rtl/>
          <w:lang w:eastAsia="en-US" w:bidi="ar-IQ"/>
        </w:rPr>
        <w:t>هُزُوًا</w:t>
      </w:r>
      <w:r w:rsidR="000D1BC3" w:rsidRPr="008C4E40">
        <w:rPr>
          <w:rFonts w:ascii="Traditional Arabic" w:hAnsi="Traditional Arabic" w:cs="Traditional Arabic"/>
          <w:sz w:val="34"/>
          <w:szCs w:val="34"/>
          <w:rtl/>
          <w:lang w:eastAsia="en-US" w:bidi="ar-IQ"/>
        </w:rPr>
        <w:t>﴾</w:t>
      </w:r>
      <w:r w:rsidR="00D2228F" w:rsidRPr="008C4E40">
        <w:rPr>
          <w:rFonts w:ascii="Traditional Arabic" w:hAnsi="Traditional Arabic" w:cs="Traditional Arabic"/>
          <w:sz w:val="34"/>
          <w:szCs w:val="34"/>
          <w:rtl/>
          <w:lang w:eastAsia="en-US" w:bidi="ar-IQ"/>
        </w:rPr>
        <w:t xml:space="preserve">: قرأها </w:t>
      </w:r>
      <w:r w:rsidR="00D2228F" w:rsidRPr="008C4E40">
        <w:rPr>
          <w:rFonts w:ascii="Traditional Arabic" w:hAnsi="Traditional Arabic" w:cs="Traditional Arabic"/>
          <w:b/>
          <w:bCs/>
          <w:color w:val="C00000"/>
          <w:sz w:val="34"/>
          <w:szCs w:val="34"/>
          <w:rtl/>
          <w:lang w:eastAsia="en-US" w:bidi="ar-IQ"/>
        </w:rPr>
        <w:t>حفص</w:t>
      </w:r>
      <w:r w:rsidR="00D2228F" w:rsidRPr="008C4E40">
        <w:rPr>
          <w:rFonts w:ascii="Traditional Arabic" w:hAnsi="Traditional Arabic" w:cs="Traditional Arabic"/>
          <w:sz w:val="34"/>
          <w:szCs w:val="34"/>
          <w:rtl/>
          <w:lang w:eastAsia="en-US" w:bidi="ar-IQ"/>
        </w:rPr>
        <w:t xml:space="preserve"> بضم الزاي من غير همز في الحالين.</w:t>
      </w:r>
      <w:r w:rsidR="00D2228F" w:rsidRPr="008C4E40">
        <w:rPr>
          <w:rFonts w:cs="Traditional Arabic"/>
          <w:sz w:val="34"/>
          <w:szCs w:val="34"/>
          <w:rtl/>
          <w:lang w:bidi="ar-IQ"/>
        </w:rPr>
        <w:t xml:space="preserve"> وقرأها </w:t>
      </w:r>
      <w:r w:rsidR="00D2228F" w:rsidRPr="008C4E40">
        <w:rPr>
          <w:rFonts w:cs="Traditional Arabic"/>
          <w:b/>
          <w:bCs/>
          <w:color w:val="7030A0"/>
          <w:sz w:val="34"/>
          <w:szCs w:val="34"/>
          <w:rtl/>
          <w:lang w:bidi="ar-IQ"/>
        </w:rPr>
        <w:t>شعبة</w:t>
      </w:r>
      <w:r w:rsidR="00D2228F" w:rsidRPr="008C4E40">
        <w:rPr>
          <w:rFonts w:cs="Traditional Arabic"/>
          <w:sz w:val="34"/>
          <w:szCs w:val="34"/>
          <w:rtl/>
          <w:lang w:bidi="ar-IQ"/>
        </w:rPr>
        <w:t xml:space="preserve"> </w:t>
      </w:r>
      <w:r w:rsidR="00D2228F" w:rsidRPr="008C4E40">
        <w:rPr>
          <w:rFonts w:cs="Traditional Arabic"/>
          <w:sz w:val="34"/>
          <w:szCs w:val="34"/>
          <w:rtl/>
        </w:rPr>
        <w:t xml:space="preserve">بضم الزاي وبعدها همزة في الحالين </w:t>
      </w:r>
      <w:r w:rsidR="00D2228F" w:rsidRPr="008C4E40">
        <w:rPr>
          <w:rFonts w:cs="Traditional Arabic"/>
          <w:b/>
          <w:bCs/>
          <w:sz w:val="34"/>
          <w:szCs w:val="34"/>
          <w:rtl/>
        </w:rPr>
        <w:t>(هُزُؤًا)</w:t>
      </w:r>
      <w:r w:rsidR="00D2228F" w:rsidRPr="008C4E40">
        <w:rPr>
          <w:rFonts w:ascii="Traditional Arabic" w:hAnsi="Traditional Arabic" w:cs="Traditional Arabic"/>
          <w:b/>
          <w:bCs/>
          <w:sz w:val="34"/>
          <w:szCs w:val="34"/>
          <w:rtl/>
        </w:rPr>
        <w:t xml:space="preserve">. </w:t>
      </w:r>
    </w:p>
    <w:p w:rsidR="006466A4" w:rsidRPr="008C4E40" w:rsidRDefault="006466A4" w:rsidP="00D2228F">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نِعْمَت</w:t>
      </w:r>
      <w:r w:rsidR="00434775" w:rsidRPr="008C4E40">
        <w:rPr>
          <w:rFonts w:ascii="Traditional Arabic" w:hAnsi="Traditional Arabic" w:cs="Traditional Arabic"/>
          <w:b/>
          <w:bCs/>
          <w:color w:val="FF0000"/>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بالتاء وصلاً ووقفاً </w:t>
      </w:r>
      <w:r w:rsidR="000D1BC3" w:rsidRPr="008C4E40">
        <w:rPr>
          <w:rFonts w:ascii="Traditional Arabic" w:hAnsi="Traditional Arabic" w:cs="Traditional Arabic"/>
          <w:sz w:val="34"/>
          <w:szCs w:val="34"/>
          <w:rtl/>
          <w:lang w:eastAsia="en-US" w:bidi="ar-IQ"/>
        </w:rPr>
        <w:t>لأن التاء رسمت ممدودة</w:t>
      </w:r>
      <w:r w:rsidRPr="008C4E40">
        <w:rPr>
          <w:rFonts w:cs="Traditional Arabic"/>
          <w:sz w:val="34"/>
          <w:szCs w:val="34"/>
          <w:rtl/>
        </w:rPr>
        <w:t>.</w:t>
      </w:r>
    </w:p>
    <w:p w:rsidR="00B00283" w:rsidRPr="008C4E40" w:rsidRDefault="00B00283" w:rsidP="000D1BC3">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236)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قَدَرُهُ</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sz w:val="34"/>
          <w:szCs w:val="34"/>
          <w:rtl/>
          <w:lang w:eastAsia="en-US" w:bidi="ar-IQ"/>
        </w:rPr>
        <w:t>معاً</w:t>
      </w:r>
      <w:r w:rsidRPr="008C4E40">
        <w:rPr>
          <w:rFonts w:ascii="Traditional Arabic" w:hAnsi="Traditional Arabic" w:cs="Traditional Arabic"/>
          <w:sz w:val="34"/>
          <w:szCs w:val="34"/>
          <w:rtl/>
          <w:lang w:eastAsia="en-US" w:bidi="ar-IQ"/>
        </w:rPr>
        <w:t xml:space="preserve">): قرأهما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بفتح الدال</w:t>
      </w:r>
      <w:r w:rsidR="00434775" w:rsidRPr="008C4E40">
        <w:rPr>
          <w:rFonts w:ascii="Traditional Arabic" w:hAnsi="Traditional Arabic" w:cs="Traditional Arabic"/>
          <w:sz w:val="34"/>
          <w:szCs w:val="34"/>
          <w:rtl/>
          <w:lang w:eastAsia="en-US" w:bidi="ar-IQ"/>
        </w:rPr>
        <w:t xml:space="preserve"> بعد القاف فيهما</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وقرأهما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بإسكان</w:t>
      </w:r>
      <w:r w:rsidR="00434775" w:rsidRPr="008C4E40">
        <w:rPr>
          <w:rFonts w:cs="Traditional Arabic"/>
          <w:sz w:val="34"/>
          <w:szCs w:val="34"/>
          <w:rtl/>
        </w:rPr>
        <w:t>هما</w:t>
      </w:r>
      <w:r w:rsidRPr="008C4E40">
        <w:rPr>
          <w:rFonts w:cs="Traditional Arabic"/>
          <w:sz w:val="34"/>
          <w:szCs w:val="34"/>
          <w:rtl/>
        </w:rPr>
        <w:t xml:space="preserve"> </w:t>
      </w:r>
      <w:r w:rsidRPr="008C4E40">
        <w:rPr>
          <w:rFonts w:cs="Traditional Arabic"/>
          <w:b/>
          <w:bCs/>
          <w:sz w:val="34"/>
          <w:szCs w:val="34"/>
          <w:rtl/>
        </w:rPr>
        <w:t>(قَدْرُهُ)</w:t>
      </w:r>
      <w:r w:rsidRPr="008C4E40">
        <w:rPr>
          <w:rStyle w:val="a5"/>
          <w:rFonts w:cs="Traditional Arabic"/>
          <w:sz w:val="34"/>
          <w:szCs w:val="34"/>
          <w:rtl/>
        </w:rPr>
        <w:t xml:space="preserve"> (</w:t>
      </w:r>
      <w:r w:rsidRPr="008C4E40">
        <w:rPr>
          <w:rStyle w:val="a5"/>
          <w:rFonts w:cs="Traditional Arabic"/>
          <w:sz w:val="34"/>
          <w:szCs w:val="34"/>
          <w:rtl/>
        </w:rPr>
        <w:footnoteReference w:id="117"/>
      </w:r>
      <w:r w:rsidRPr="008C4E40">
        <w:rPr>
          <w:rStyle w:val="a5"/>
          <w:rFonts w:cs="Traditional Arabic"/>
          <w:sz w:val="34"/>
          <w:szCs w:val="34"/>
          <w:rtl/>
        </w:rPr>
        <w:t>)</w:t>
      </w:r>
      <w:r w:rsidRPr="008C4E40">
        <w:rPr>
          <w:rFonts w:ascii="Traditional Arabic" w:hAnsi="Traditional Arabic" w:cs="Traditional Arabic"/>
          <w:b/>
          <w:bCs/>
          <w:sz w:val="34"/>
          <w:szCs w:val="34"/>
          <w:rtl/>
        </w:rPr>
        <w:t>.</w:t>
      </w:r>
    </w:p>
    <w:p w:rsidR="00F825C3" w:rsidRPr="008C4E40" w:rsidRDefault="00F825C3" w:rsidP="000D1BC3">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w:t>
      </w:r>
      <w:r w:rsidR="00EA6F05" w:rsidRPr="008C4E40">
        <w:rPr>
          <w:rFonts w:ascii="Traditional Arabic" w:hAnsi="Traditional Arabic" w:cs="Traditional Arabic"/>
          <w:b/>
          <w:bCs/>
          <w:sz w:val="34"/>
          <w:szCs w:val="34"/>
          <w:rtl/>
          <w:lang w:eastAsia="en-US" w:bidi="ar-IQ"/>
        </w:rPr>
        <w:t>40</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وَصِيَّةً لأَزْوَاجِهِمْ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بنصب التاء</w:t>
      </w:r>
      <w:r w:rsidR="00434775" w:rsidRPr="008C4E40">
        <w:rPr>
          <w:rFonts w:ascii="Traditional Arabic" w:hAnsi="Traditional Arabic" w:cs="Traditional Arabic"/>
          <w:sz w:val="34"/>
          <w:szCs w:val="34"/>
          <w:rtl/>
          <w:lang w:eastAsia="en-US" w:bidi="ar-IQ"/>
        </w:rPr>
        <w:t xml:space="preserve"> بعد الياء المشددة</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 xml:space="preserve">برفعها </w:t>
      </w:r>
      <w:r w:rsidRPr="008C4E40">
        <w:rPr>
          <w:rFonts w:cs="Traditional Arabic"/>
          <w:b/>
          <w:bCs/>
          <w:sz w:val="34"/>
          <w:szCs w:val="34"/>
          <w:rtl/>
        </w:rPr>
        <w:t>(وَصِيَّةٌ)</w:t>
      </w:r>
      <w:r w:rsidRPr="008C4E40">
        <w:rPr>
          <w:rStyle w:val="a5"/>
          <w:rFonts w:cs="Traditional Arabic"/>
          <w:sz w:val="34"/>
          <w:szCs w:val="34"/>
          <w:rtl/>
        </w:rPr>
        <w:t xml:space="preserve"> (</w:t>
      </w:r>
      <w:r w:rsidRPr="008C4E40">
        <w:rPr>
          <w:rStyle w:val="a5"/>
          <w:rFonts w:cs="Traditional Arabic"/>
          <w:sz w:val="34"/>
          <w:szCs w:val="34"/>
          <w:rtl/>
        </w:rPr>
        <w:footnoteReference w:id="118"/>
      </w:r>
      <w:r w:rsidRPr="008C4E40">
        <w:rPr>
          <w:rStyle w:val="a5"/>
          <w:rFonts w:cs="Traditional Arabic"/>
          <w:sz w:val="34"/>
          <w:szCs w:val="34"/>
          <w:rtl/>
        </w:rPr>
        <w:t>)</w:t>
      </w:r>
      <w:r w:rsidRPr="008C4E40">
        <w:rPr>
          <w:rFonts w:ascii="Traditional Arabic" w:hAnsi="Traditional Arabic" w:cs="Traditional Arabic"/>
          <w:b/>
          <w:bCs/>
          <w:sz w:val="34"/>
          <w:szCs w:val="34"/>
          <w:rtl/>
        </w:rPr>
        <w:t>.</w:t>
      </w:r>
    </w:p>
    <w:p w:rsidR="00D2772C" w:rsidRDefault="00D2772C" w:rsidP="00131851">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245)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ويَبْسُطُ</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بالسين.</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 xml:space="preserve">بالصاد </w:t>
      </w:r>
      <w:r w:rsidRPr="008C4E40">
        <w:rPr>
          <w:rFonts w:cs="Traditional Arabic"/>
          <w:b/>
          <w:bCs/>
          <w:sz w:val="34"/>
          <w:szCs w:val="34"/>
          <w:rtl/>
        </w:rPr>
        <w:t>(</w:t>
      </w:r>
      <w:proofErr w:type="spellStart"/>
      <w:r w:rsidRPr="008C4E40">
        <w:rPr>
          <w:rFonts w:cs="Traditional Arabic"/>
          <w:b/>
          <w:bCs/>
          <w:sz w:val="34"/>
          <w:szCs w:val="34"/>
          <w:rtl/>
        </w:rPr>
        <w:t>ويَبْصُطُ</w:t>
      </w:r>
      <w:proofErr w:type="spellEnd"/>
      <w:r w:rsidRPr="008C4E40">
        <w:rPr>
          <w:rFonts w:cs="Traditional Arabic"/>
          <w:b/>
          <w:bCs/>
          <w:sz w:val="34"/>
          <w:szCs w:val="34"/>
          <w:rtl/>
        </w:rPr>
        <w:t>)</w:t>
      </w:r>
      <w:r w:rsidRPr="008C4E40">
        <w:rPr>
          <w:rStyle w:val="a5"/>
          <w:rFonts w:cs="Traditional Arabic"/>
          <w:sz w:val="34"/>
          <w:szCs w:val="34"/>
          <w:rtl/>
        </w:rPr>
        <w:t xml:space="preserve"> (</w:t>
      </w:r>
      <w:r w:rsidRPr="008C4E40">
        <w:rPr>
          <w:rStyle w:val="a5"/>
          <w:rFonts w:cs="Traditional Arabic"/>
          <w:sz w:val="34"/>
          <w:szCs w:val="34"/>
          <w:rtl/>
        </w:rPr>
        <w:footnoteReference w:id="119"/>
      </w:r>
      <w:r w:rsidRPr="008C4E40">
        <w:rPr>
          <w:rStyle w:val="a5"/>
          <w:rFonts w:cs="Traditional Arabic"/>
          <w:sz w:val="34"/>
          <w:szCs w:val="34"/>
          <w:rtl/>
        </w:rPr>
        <w:t>)</w:t>
      </w:r>
      <w:r w:rsidRPr="008C4E40">
        <w:rPr>
          <w:rFonts w:ascii="Traditional Arabic" w:hAnsi="Traditional Arabic" w:cs="Traditional Arabic"/>
          <w:b/>
          <w:bCs/>
          <w:sz w:val="34"/>
          <w:szCs w:val="34"/>
          <w:rtl/>
        </w:rPr>
        <w:t>.</w:t>
      </w:r>
    </w:p>
    <w:p w:rsidR="00DD1B3B" w:rsidRPr="008C4E40" w:rsidRDefault="00DD1B3B" w:rsidP="00131851">
      <w:pPr>
        <w:spacing w:line="240" w:lineRule="atLeast"/>
        <w:jc w:val="both"/>
        <w:rPr>
          <w:rFonts w:ascii="Traditional Arabic" w:hAnsi="Traditional Arabic" w:cs="Traditional Arabic"/>
          <w:b/>
          <w:bCs/>
          <w:sz w:val="34"/>
          <w:szCs w:val="34"/>
          <w:rtl/>
        </w:rPr>
      </w:pPr>
    </w:p>
    <w:p w:rsidR="00AC5747" w:rsidRPr="008C4E40" w:rsidRDefault="00AC5747" w:rsidP="00D2772C">
      <w:pPr>
        <w:spacing w:line="240" w:lineRule="atLeast"/>
        <w:jc w:val="both"/>
        <w:rPr>
          <w:rFonts w:ascii="Traditional Arabic" w:hAnsi="Traditional Arabic" w:cs="Traditional Arabic"/>
          <w:b/>
          <w:bCs/>
          <w:sz w:val="34"/>
          <w:szCs w:val="34"/>
          <w:rtl/>
          <w:lang w:bidi="ar-IQ"/>
        </w:rPr>
      </w:pPr>
    </w:p>
    <w:tbl>
      <w:tblPr>
        <w:bidiVisual/>
        <w:tblW w:w="9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8"/>
      </w:tblGrid>
      <w:tr w:rsidR="00D2772C" w:rsidRPr="008C4E40" w:rsidTr="00C00C75">
        <w:tc>
          <w:tcPr>
            <w:tcW w:w="9178" w:type="dxa"/>
          </w:tcPr>
          <w:p w:rsidR="00D2772C" w:rsidRPr="008C4E40" w:rsidRDefault="00D2772C" w:rsidP="00DD1B3B">
            <w:pPr>
              <w:pStyle w:val="1"/>
              <w:rPr>
                <w:lang w:eastAsia="en-US" w:bidi="ar-IQ"/>
              </w:rPr>
            </w:pPr>
            <w:bookmarkStart w:id="57" w:name="_Toc499380017"/>
            <w:r w:rsidRPr="008C4E40">
              <w:rPr>
                <w:rtl/>
                <w:lang w:eastAsia="en-US" w:bidi="ar-IQ"/>
              </w:rPr>
              <w:lastRenderedPageBreak/>
              <w:t>﴿الْجُزْءُ الثَّالِثُ﴾</w:t>
            </w:r>
            <w:bookmarkEnd w:id="57"/>
          </w:p>
        </w:tc>
      </w:tr>
    </w:tbl>
    <w:p w:rsidR="00D969A9" w:rsidRPr="008C4E40" w:rsidRDefault="00D60BF1" w:rsidP="00131851">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260)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جُزْءاً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بإسكان الزاي مع تنوين الهمز</w:t>
      </w:r>
      <w:r w:rsidR="00131851" w:rsidRPr="008C4E40">
        <w:rPr>
          <w:rFonts w:ascii="Traditional Arabic" w:hAnsi="Traditional Arabic" w:cs="Traditional Arabic"/>
          <w:sz w:val="34"/>
          <w:szCs w:val="34"/>
          <w:rtl/>
          <w:lang w:eastAsia="en-US" w:bidi="ar-IQ"/>
        </w:rPr>
        <w:t xml:space="preserve"> مفتوحاً</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بضم الزاي مع تنوين الهمز</w:t>
      </w:r>
      <w:r w:rsidR="00131851" w:rsidRPr="008C4E40">
        <w:rPr>
          <w:rFonts w:cs="Traditional Arabic"/>
          <w:sz w:val="34"/>
          <w:szCs w:val="34"/>
          <w:rtl/>
        </w:rPr>
        <w:t xml:space="preserve"> مفتوحاً</w:t>
      </w:r>
      <w:r w:rsidRPr="008C4E40">
        <w:rPr>
          <w:rFonts w:cs="Traditional Arabic"/>
          <w:sz w:val="34"/>
          <w:szCs w:val="34"/>
          <w:rtl/>
        </w:rPr>
        <w:t xml:space="preserve"> </w:t>
      </w:r>
      <w:r w:rsidRPr="008C4E40">
        <w:rPr>
          <w:rFonts w:cs="Traditional Arabic"/>
          <w:b/>
          <w:bCs/>
          <w:sz w:val="34"/>
          <w:szCs w:val="34"/>
          <w:rtl/>
        </w:rPr>
        <w:t>(جُزُءاً)</w:t>
      </w:r>
      <w:r w:rsidRPr="008C4E40">
        <w:rPr>
          <w:rStyle w:val="a5"/>
          <w:rFonts w:cs="Traditional Arabic"/>
          <w:sz w:val="34"/>
          <w:szCs w:val="34"/>
          <w:rtl/>
          <w:lang w:eastAsia="ar-IQ" w:bidi="ar-IQ"/>
        </w:rPr>
        <w:t xml:space="preserve"> (</w:t>
      </w:r>
      <w:r w:rsidRPr="008C4E40">
        <w:rPr>
          <w:rStyle w:val="a5"/>
          <w:rFonts w:cs="Traditional Arabic"/>
          <w:sz w:val="34"/>
          <w:szCs w:val="34"/>
          <w:rtl/>
          <w:lang w:eastAsia="ar-IQ" w:bidi="ar-IQ"/>
        </w:rPr>
        <w:footnoteReference w:id="120"/>
      </w:r>
      <w:r w:rsidRPr="008C4E40">
        <w:rPr>
          <w:rStyle w:val="a5"/>
          <w:rFonts w:cs="Traditional Arabic"/>
          <w:sz w:val="34"/>
          <w:szCs w:val="34"/>
          <w:rtl/>
          <w:lang w:eastAsia="ar-IQ" w:bidi="ar-IQ"/>
        </w:rPr>
        <w:t>)</w:t>
      </w:r>
      <w:r w:rsidRPr="008C4E40">
        <w:rPr>
          <w:rFonts w:ascii="Traditional Arabic" w:hAnsi="Traditional Arabic" w:cs="Traditional Arabic"/>
          <w:b/>
          <w:bCs/>
          <w:sz w:val="34"/>
          <w:szCs w:val="34"/>
          <w:rtl/>
        </w:rPr>
        <w:t>.</w:t>
      </w:r>
    </w:p>
    <w:p w:rsidR="00D60BF1" w:rsidRPr="008C4E40" w:rsidRDefault="00D60BF1" w:rsidP="00131851">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271)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فَنِعِمَّا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بكسر النون والعين</w:t>
      </w:r>
      <w:r w:rsidR="00434775" w:rsidRPr="008C4E40">
        <w:rPr>
          <w:rFonts w:ascii="Traditional Arabic" w:hAnsi="Traditional Arabic" w:cs="Traditional Arabic"/>
          <w:sz w:val="34"/>
          <w:szCs w:val="34"/>
          <w:rtl/>
          <w:lang w:eastAsia="en-US" w:bidi="ar-IQ"/>
        </w:rPr>
        <w:t xml:space="preserve"> معاً</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بوجهين:</w:t>
      </w:r>
    </w:p>
    <w:p w:rsidR="00811253" w:rsidRPr="008C4E40" w:rsidRDefault="00811253" w:rsidP="00131851">
      <w:pPr>
        <w:spacing w:line="240" w:lineRule="atLeast"/>
        <w:jc w:val="both"/>
        <w:rPr>
          <w:rFonts w:cs="Traditional Arabic"/>
          <w:sz w:val="34"/>
          <w:szCs w:val="34"/>
          <w:rtl/>
        </w:rPr>
      </w:pPr>
      <w:r w:rsidRPr="008C4E40">
        <w:rPr>
          <w:rFonts w:cs="Traditional Arabic"/>
          <w:b/>
          <w:bCs/>
          <w:sz w:val="34"/>
          <w:szCs w:val="34"/>
          <w:rtl/>
        </w:rPr>
        <w:t>الأول:</w:t>
      </w:r>
      <w:r w:rsidRPr="008C4E40">
        <w:rPr>
          <w:rFonts w:cs="Traditional Arabic"/>
          <w:sz w:val="34"/>
          <w:szCs w:val="34"/>
          <w:rtl/>
        </w:rPr>
        <w:t xml:space="preserve"> ﴿</w:t>
      </w:r>
      <w:r w:rsidRPr="008C4E40">
        <w:rPr>
          <w:rFonts w:cs="Traditional Arabic"/>
          <w:b/>
          <w:bCs/>
          <w:color w:val="FF0000"/>
          <w:sz w:val="34"/>
          <w:szCs w:val="34"/>
          <w:rtl/>
        </w:rPr>
        <w:t>فَنِعمَّا</w:t>
      </w:r>
      <w:r w:rsidRPr="008C4E40">
        <w:rPr>
          <w:rFonts w:ascii="Traditional Arabic" w:hAnsi="Traditional Arabic" w:cs="Traditional Arabic"/>
          <w:sz w:val="34"/>
          <w:szCs w:val="34"/>
          <w:rtl/>
        </w:rPr>
        <w:t>﴾</w:t>
      </w:r>
      <w:r w:rsidRPr="008C4E40">
        <w:rPr>
          <w:rFonts w:cs="Traditional Arabic"/>
          <w:sz w:val="34"/>
          <w:szCs w:val="34"/>
          <w:rtl/>
        </w:rPr>
        <w:t xml:space="preserve"> </w:t>
      </w:r>
      <w:r w:rsidR="00131851" w:rsidRPr="008C4E40">
        <w:rPr>
          <w:rFonts w:cs="Traditional Arabic"/>
          <w:sz w:val="34"/>
          <w:szCs w:val="34"/>
          <w:rtl/>
        </w:rPr>
        <w:t>ب</w:t>
      </w:r>
      <w:r w:rsidRPr="008C4E40">
        <w:rPr>
          <w:rFonts w:cs="Traditional Arabic"/>
          <w:sz w:val="34"/>
          <w:szCs w:val="34"/>
          <w:rtl/>
        </w:rPr>
        <w:t>كسر النون واختلاس كسرة العين.</w:t>
      </w:r>
    </w:p>
    <w:p w:rsidR="00D60BF1" w:rsidRPr="008C4E40" w:rsidRDefault="00811253" w:rsidP="00131851">
      <w:pPr>
        <w:spacing w:line="240" w:lineRule="atLeast"/>
        <w:jc w:val="both"/>
        <w:rPr>
          <w:rFonts w:ascii="Traditional Arabic" w:hAnsi="Traditional Arabic" w:cs="Traditional Arabic"/>
          <w:b/>
          <w:bCs/>
          <w:sz w:val="34"/>
          <w:szCs w:val="34"/>
          <w:rtl/>
        </w:rPr>
      </w:pPr>
      <w:r w:rsidRPr="008C4E40">
        <w:rPr>
          <w:rFonts w:cs="Traditional Arabic"/>
          <w:b/>
          <w:bCs/>
          <w:sz w:val="34"/>
          <w:szCs w:val="34"/>
          <w:rtl/>
        </w:rPr>
        <w:t>والثاني:</w:t>
      </w:r>
      <w:r w:rsidRPr="008C4E40">
        <w:rPr>
          <w:rFonts w:cs="Traditional Arabic"/>
          <w:sz w:val="34"/>
          <w:szCs w:val="34"/>
          <w:rtl/>
        </w:rPr>
        <w:t xml:space="preserve"> ﴿</w:t>
      </w:r>
      <w:r w:rsidRPr="008C4E40">
        <w:rPr>
          <w:rFonts w:cs="Traditional Arabic"/>
          <w:b/>
          <w:bCs/>
          <w:color w:val="FF0000"/>
          <w:sz w:val="34"/>
          <w:szCs w:val="34"/>
          <w:rtl/>
        </w:rPr>
        <w:t>فَنِعْمَّا</w:t>
      </w:r>
      <w:r w:rsidRPr="008C4E40">
        <w:rPr>
          <w:rFonts w:ascii="Traditional Arabic" w:hAnsi="Traditional Arabic" w:cs="Traditional Arabic"/>
          <w:sz w:val="34"/>
          <w:szCs w:val="34"/>
          <w:rtl/>
        </w:rPr>
        <w:t>﴾</w:t>
      </w:r>
      <w:r w:rsidRPr="008C4E40">
        <w:rPr>
          <w:rFonts w:cs="Traditional Arabic"/>
          <w:sz w:val="34"/>
          <w:szCs w:val="34"/>
          <w:rtl/>
        </w:rPr>
        <w:t xml:space="preserve"> </w:t>
      </w:r>
      <w:r w:rsidR="00131851" w:rsidRPr="008C4E40">
        <w:rPr>
          <w:rFonts w:cs="Traditional Arabic"/>
          <w:sz w:val="34"/>
          <w:szCs w:val="34"/>
          <w:rtl/>
        </w:rPr>
        <w:t>ب</w:t>
      </w:r>
      <w:r w:rsidRPr="008C4E40">
        <w:rPr>
          <w:rFonts w:cs="Traditional Arabic"/>
          <w:sz w:val="34"/>
          <w:szCs w:val="34"/>
          <w:rtl/>
        </w:rPr>
        <w:t xml:space="preserve">كسر النون وإسكان العين </w:t>
      </w:r>
      <w:r w:rsidRPr="008C4E40">
        <w:rPr>
          <w:rStyle w:val="a5"/>
          <w:rFonts w:cs="Traditional Arabic"/>
          <w:sz w:val="34"/>
          <w:szCs w:val="34"/>
          <w:rtl/>
        </w:rPr>
        <w:t>(</w:t>
      </w:r>
      <w:r w:rsidRPr="008C4E40">
        <w:rPr>
          <w:rStyle w:val="a5"/>
          <w:rFonts w:cs="Traditional Arabic"/>
          <w:sz w:val="34"/>
          <w:szCs w:val="34"/>
          <w:rtl/>
        </w:rPr>
        <w:footnoteReference w:id="121"/>
      </w:r>
      <w:r w:rsidRPr="008C4E40">
        <w:rPr>
          <w:rStyle w:val="a5"/>
          <w:rFonts w:cs="Traditional Arabic"/>
          <w:sz w:val="34"/>
          <w:szCs w:val="34"/>
          <w:rtl/>
        </w:rPr>
        <w:t>)</w:t>
      </w:r>
      <w:r w:rsidRPr="008C4E40">
        <w:rPr>
          <w:rFonts w:cs="Traditional Arabic"/>
          <w:sz w:val="34"/>
          <w:szCs w:val="34"/>
          <w:rtl/>
        </w:rPr>
        <w:t>.</w:t>
      </w:r>
    </w:p>
    <w:p w:rsidR="00D60BF1" w:rsidRPr="008C4E40" w:rsidRDefault="004D586D" w:rsidP="004D586D">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وَيُكَفِّرُ</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بالياء </w:t>
      </w:r>
      <w:r w:rsidR="00BF7858" w:rsidRPr="008C4E40">
        <w:rPr>
          <w:rFonts w:ascii="Traditional Arabic" w:hAnsi="Traditional Arabic" w:cs="Traditional Arabic"/>
          <w:sz w:val="34"/>
          <w:szCs w:val="34"/>
          <w:rtl/>
          <w:lang w:eastAsia="en-US" w:bidi="ar-IQ"/>
        </w:rPr>
        <w:t>ورفع الراء</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 xml:space="preserve">بالنون ورفع الراء </w:t>
      </w:r>
      <w:r w:rsidRPr="008C4E40">
        <w:rPr>
          <w:rFonts w:cs="Traditional Arabic"/>
          <w:b/>
          <w:bCs/>
          <w:sz w:val="34"/>
          <w:szCs w:val="34"/>
          <w:rtl/>
        </w:rPr>
        <w:t>(وَنُكَفِّرُ)</w:t>
      </w:r>
      <w:r w:rsidRPr="008C4E40">
        <w:rPr>
          <w:rStyle w:val="a5"/>
          <w:rFonts w:cs="Traditional Arabic"/>
          <w:sz w:val="34"/>
          <w:szCs w:val="34"/>
          <w:rtl/>
        </w:rPr>
        <w:t xml:space="preserve"> (</w:t>
      </w:r>
      <w:r w:rsidRPr="008C4E40">
        <w:rPr>
          <w:rStyle w:val="a5"/>
          <w:rFonts w:cs="Traditional Arabic"/>
          <w:sz w:val="34"/>
          <w:szCs w:val="34"/>
          <w:rtl/>
        </w:rPr>
        <w:footnoteReference w:id="122"/>
      </w:r>
      <w:r w:rsidRPr="008C4E40">
        <w:rPr>
          <w:rStyle w:val="a5"/>
          <w:rFonts w:cs="Traditional Arabic"/>
          <w:sz w:val="34"/>
          <w:szCs w:val="34"/>
          <w:rtl/>
        </w:rPr>
        <w:t>)</w:t>
      </w:r>
      <w:r w:rsidRPr="008C4E40">
        <w:rPr>
          <w:rFonts w:ascii="Traditional Arabic" w:hAnsi="Traditional Arabic" w:cs="Traditional Arabic"/>
          <w:b/>
          <w:bCs/>
          <w:sz w:val="34"/>
          <w:szCs w:val="34"/>
          <w:rtl/>
        </w:rPr>
        <w:t>.</w:t>
      </w:r>
    </w:p>
    <w:p w:rsidR="00143F29" w:rsidRDefault="004D586D" w:rsidP="005712EC">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279)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فَأْذَنُوا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ب</w:t>
      </w:r>
      <w:r w:rsidR="007713F2" w:rsidRPr="008C4E40">
        <w:rPr>
          <w:rFonts w:ascii="Traditional Arabic" w:hAnsi="Traditional Arabic" w:cs="Traditional Arabic"/>
          <w:sz w:val="34"/>
          <w:szCs w:val="34"/>
          <w:rtl/>
          <w:lang w:eastAsia="en-US" w:bidi="ar-IQ"/>
        </w:rPr>
        <w:t>إسكان</w:t>
      </w:r>
      <w:r w:rsidR="00BF7858" w:rsidRPr="008C4E40">
        <w:rPr>
          <w:rFonts w:ascii="Traditional Arabic" w:hAnsi="Traditional Arabic" w:cs="Traditional Arabic"/>
          <w:sz w:val="34"/>
          <w:szCs w:val="34"/>
          <w:rtl/>
          <w:lang w:eastAsia="en-US" w:bidi="ar-IQ"/>
        </w:rPr>
        <w:t xml:space="preserve"> الهمزة وفتح الذال</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00434775" w:rsidRPr="008C4E40">
        <w:rPr>
          <w:rFonts w:cs="Traditional Arabic"/>
          <w:sz w:val="34"/>
          <w:szCs w:val="34"/>
          <w:rtl/>
        </w:rPr>
        <w:t>ب</w:t>
      </w:r>
      <w:r w:rsidRPr="008C4E40">
        <w:rPr>
          <w:rFonts w:cs="Traditional Arabic"/>
          <w:sz w:val="34"/>
          <w:szCs w:val="34"/>
          <w:rtl/>
        </w:rPr>
        <w:t xml:space="preserve">فتح الهمزة وألف بعدها </w:t>
      </w:r>
      <w:r w:rsidR="00434775" w:rsidRPr="008C4E40">
        <w:rPr>
          <w:rFonts w:cs="Traditional Arabic"/>
          <w:sz w:val="34"/>
          <w:szCs w:val="34"/>
          <w:rtl/>
        </w:rPr>
        <w:t xml:space="preserve">على البدل مع </w:t>
      </w:r>
      <w:r w:rsidRPr="008C4E40">
        <w:rPr>
          <w:rFonts w:cs="Traditional Arabic"/>
          <w:sz w:val="34"/>
          <w:szCs w:val="34"/>
          <w:rtl/>
        </w:rPr>
        <w:t xml:space="preserve">كسر الذال </w:t>
      </w:r>
      <w:r w:rsidRPr="008C4E40">
        <w:rPr>
          <w:rFonts w:cs="Traditional Arabic"/>
          <w:b/>
          <w:bCs/>
          <w:sz w:val="34"/>
          <w:szCs w:val="34"/>
          <w:rtl/>
        </w:rPr>
        <w:t>(فآذِنوا)</w:t>
      </w:r>
      <w:r w:rsidRPr="008C4E40">
        <w:rPr>
          <w:rFonts w:cs="Traditional Arabic"/>
          <w:sz w:val="34"/>
          <w:szCs w:val="34"/>
          <w:rtl/>
        </w:rPr>
        <w:t xml:space="preserve"> </w:t>
      </w:r>
      <w:r w:rsidRPr="008C4E40">
        <w:rPr>
          <w:rFonts w:cs="Traditional Arabic"/>
          <w:sz w:val="34"/>
          <w:szCs w:val="34"/>
          <w:vertAlign w:val="superscript"/>
          <w:rtl/>
        </w:rPr>
        <w:t>(</w:t>
      </w:r>
      <w:r w:rsidRPr="008C4E40">
        <w:rPr>
          <w:rFonts w:cs="Traditional Arabic"/>
          <w:sz w:val="34"/>
          <w:szCs w:val="34"/>
          <w:vertAlign w:val="superscript"/>
          <w:rtl/>
        </w:rPr>
        <w:footnoteReference w:id="123"/>
      </w:r>
      <w:r w:rsidRPr="008C4E40">
        <w:rPr>
          <w:rFonts w:cs="Traditional Arabic"/>
          <w:sz w:val="34"/>
          <w:szCs w:val="34"/>
          <w:vertAlign w:val="superscript"/>
          <w:rtl/>
        </w:rPr>
        <w:t>)</w:t>
      </w:r>
      <w:r w:rsidRPr="008C4E40">
        <w:rPr>
          <w:rFonts w:cs="Traditional Arabic"/>
          <w:sz w:val="34"/>
          <w:szCs w:val="34"/>
          <w:rtl/>
        </w:rPr>
        <w:t>.</w:t>
      </w:r>
      <w:r w:rsidR="00BF7858" w:rsidRPr="008C4E40">
        <w:rPr>
          <w:rFonts w:ascii="Traditional Arabic" w:hAnsi="Traditional Arabic" w:cs="Traditional Arabic"/>
          <w:b/>
          <w:bCs/>
          <w:sz w:val="34"/>
          <w:szCs w:val="34"/>
          <w:rtl/>
        </w:rPr>
        <w:t xml:space="preserve"> </w:t>
      </w:r>
    </w:p>
    <w:p w:rsidR="0009397C" w:rsidRDefault="0009397C" w:rsidP="005712EC">
      <w:pPr>
        <w:spacing w:line="240" w:lineRule="atLeast"/>
        <w:jc w:val="both"/>
        <w:rPr>
          <w:rFonts w:ascii="Traditional Arabic" w:hAnsi="Traditional Arabic" w:cs="Traditional Arabic"/>
          <w:b/>
          <w:bCs/>
          <w:sz w:val="34"/>
          <w:szCs w:val="34"/>
          <w:rtl/>
        </w:rPr>
      </w:pPr>
    </w:p>
    <w:p w:rsidR="0009397C" w:rsidRPr="008C4E40" w:rsidRDefault="0009397C" w:rsidP="005712EC">
      <w:pPr>
        <w:spacing w:line="240" w:lineRule="atLeast"/>
        <w:jc w:val="both"/>
        <w:rPr>
          <w:rFonts w:ascii="Traditional Arabic" w:hAnsi="Traditional Arabic" w:cs="Traditional Arabic"/>
          <w:b/>
          <w:bCs/>
          <w:sz w:val="34"/>
          <w:szCs w:val="34"/>
          <w:rtl/>
        </w:rPr>
      </w:pPr>
    </w:p>
    <w:p w:rsidR="001A48D3" w:rsidRPr="008C4E40" w:rsidRDefault="001A48D3" w:rsidP="00143F29">
      <w:pPr>
        <w:spacing w:line="240" w:lineRule="atLeast"/>
        <w:jc w:val="both"/>
        <w:rPr>
          <w:rFonts w:ascii="Traditional Arabic" w:hAnsi="Traditional Arabic" w:cs="Traditional Arabic"/>
          <w:b/>
          <w:bCs/>
          <w:sz w:val="34"/>
          <w:szCs w:val="3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143F29" w:rsidRPr="008C4E40" w:rsidTr="00143F29">
        <w:tc>
          <w:tcPr>
            <w:tcW w:w="9178" w:type="dxa"/>
          </w:tcPr>
          <w:p w:rsidR="00143F29" w:rsidRPr="008C4E40" w:rsidRDefault="00143F29" w:rsidP="00143F29">
            <w:pPr>
              <w:jc w:val="center"/>
              <w:rPr>
                <w:rFonts w:ascii="Traditional Arabic" w:hAnsi="Traditional Arabic" w:cs="Traditional Arabic"/>
                <w:b/>
                <w:bCs/>
                <w:sz w:val="34"/>
                <w:szCs w:val="34"/>
                <w:lang w:eastAsia="en-US" w:bidi="ar-SY"/>
              </w:rPr>
            </w:pPr>
            <w:r w:rsidRPr="008C4E40">
              <w:rPr>
                <w:rFonts w:ascii="Traditional Arabic" w:hAnsi="Traditional Arabic" w:cs="Traditional Arabic"/>
                <w:b/>
                <w:bCs/>
                <w:sz w:val="34"/>
                <w:szCs w:val="34"/>
                <w:rtl/>
                <w:lang w:eastAsia="en-US" w:bidi="ar-IQ"/>
              </w:rPr>
              <w:lastRenderedPageBreak/>
              <w:t xml:space="preserve">(3)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sz w:val="34"/>
                <w:szCs w:val="34"/>
                <w:rtl/>
                <w:lang w:eastAsia="en-US" w:bidi="ar-IQ"/>
              </w:rPr>
              <w:t>سُورَةُ آلِ عِمْرَانَ مَدَنيَّةٌ</w:t>
            </w:r>
            <w:r w:rsidR="008A5F26" w:rsidRPr="008C4E40">
              <w:rPr>
                <w:rFonts w:ascii="Traditional Arabic" w:hAnsi="Traditional Arabic" w:cs="Traditional Arabic"/>
                <w:b/>
                <w:bCs/>
                <w:sz w:val="34"/>
                <w:szCs w:val="34"/>
                <w:rtl/>
                <w:lang w:eastAsia="en-US" w:bidi="ar-IQ"/>
              </w:rPr>
              <w:t xml:space="preserve"> </w:t>
            </w:r>
            <w:r w:rsidR="008A5F26" w:rsidRPr="008C4E40">
              <w:rPr>
                <w:rStyle w:val="a5"/>
                <w:rFonts w:cs="Traditional Arabic"/>
                <w:sz w:val="34"/>
                <w:szCs w:val="34"/>
                <w:rtl/>
              </w:rPr>
              <w:t>(</w:t>
            </w:r>
            <w:r w:rsidR="008A5F26" w:rsidRPr="008C4E40">
              <w:rPr>
                <w:rStyle w:val="a5"/>
                <w:rFonts w:cs="Traditional Arabic"/>
                <w:sz w:val="34"/>
                <w:szCs w:val="34"/>
                <w:rtl/>
              </w:rPr>
              <w:footnoteReference w:id="124"/>
            </w:r>
            <w:r w:rsidR="008A5F26" w:rsidRPr="008C4E40">
              <w:rPr>
                <w:rStyle w:val="a5"/>
                <w:rFonts w:cs="Traditional Arabic"/>
                <w:sz w:val="34"/>
                <w:szCs w:val="34"/>
                <w:rtl/>
              </w:rPr>
              <w:t>)</w:t>
            </w:r>
            <w:r w:rsidRPr="008C4E40">
              <w:rPr>
                <w:rFonts w:ascii="Traditional Arabic" w:hAnsi="Traditional Arabic" w:cs="Traditional Arabic"/>
                <w:b/>
                <w:bCs/>
                <w:sz w:val="34"/>
                <w:szCs w:val="34"/>
                <w:rtl/>
                <w:lang w:eastAsia="en-US" w:bidi="ar-IQ"/>
              </w:rPr>
              <w:t xml:space="preserve"> وَآياتُهَا مَائتَان</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sz w:val="34"/>
                <w:szCs w:val="34"/>
                <w:rtl/>
                <w:lang w:eastAsia="en-US" w:bidi="ar-IQ"/>
              </w:rPr>
              <w:t xml:space="preserve"> </w:t>
            </w:r>
          </w:p>
        </w:tc>
      </w:tr>
    </w:tbl>
    <w:p w:rsidR="00143F29" w:rsidRPr="008C4E40" w:rsidRDefault="00143F29" w:rsidP="007713F2">
      <w:pPr>
        <w:jc w:val="both"/>
        <w:rPr>
          <w:rFonts w:ascii="Traditional Arabic" w:hAnsi="Traditional Arabic" w:cs="Traditional Arabic"/>
          <w:sz w:val="34"/>
          <w:szCs w:val="34"/>
          <w:rtl/>
          <w:lang w:eastAsia="en-US" w:bidi="ar-IQ"/>
        </w:rPr>
      </w:pPr>
      <w:r w:rsidRPr="008C4E40">
        <w:rPr>
          <w:rFonts w:ascii="Traditional Arabic" w:hAnsi="Traditional Arabic" w:cs="Traditional Arabic"/>
          <w:b/>
          <w:bCs/>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(الآيتان 1 و2)</w:t>
      </w:r>
      <w:r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b/>
          <w:bCs/>
          <w:color w:val="FF0000"/>
          <w:sz w:val="34"/>
          <w:szCs w:val="34"/>
          <w:rtl/>
          <w:lang w:eastAsia="en-US" w:bidi="ar-IQ"/>
        </w:rPr>
        <w:t>الم</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b/>
          <w:bCs/>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b/>
          <w:bCs/>
          <w:color w:val="FF0000"/>
          <w:sz w:val="34"/>
          <w:szCs w:val="34"/>
          <w:rtl/>
          <w:lang w:eastAsia="en-US" w:bidi="ar-IQ"/>
        </w:rPr>
        <w:t>اللهُ</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color w:val="00B050"/>
          <w:sz w:val="34"/>
          <w:szCs w:val="34"/>
          <w:rtl/>
          <w:lang w:eastAsia="en-US" w:bidi="ar-IQ"/>
        </w:rPr>
        <w:t xml:space="preserve"> </w:t>
      </w:r>
      <w:r w:rsidR="007713F2" w:rsidRPr="008C4E40">
        <w:rPr>
          <w:rFonts w:ascii="Traditional Arabic" w:hAnsi="Traditional Arabic" w:cs="Traditional Arabic"/>
          <w:sz w:val="34"/>
          <w:szCs w:val="34"/>
          <w:rtl/>
          <w:lang w:eastAsia="en-US" w:bidi="ar-IQ"/>
        </w:rPr>
        <w:t xml:space="preserve">بإسقاط </w:t>
      </w:r>
      <w:r w:rsidR="005712EC" w:rsidRPr="008C4E40">
        <w:rPr>
          <w:rFonts w:ascii="Traditional Arabic" w:hAnsi="Traditional Arabic" w:cs="Traditional Arabic"/>
          <w:sz w:val="34"/>
          <w:szCs w:val="34"/>
          <w:rtl/>
          <w:lang w:eastAsia="en-US" w:bidi="ar-IQ"/>
        </w:rPr>
        <w:t>همزة لفظ الجلالة وصلاً</w:t>
      </w:r>
      <w:r w:rsidRPr="008C4E40">
        <w:rPr>
          <w:rFonts w:ascii="Traditional Arabic" w:hAnsi="Traditional Arabic" w:cs="Traditional Arabic"/>
          <w:sz w:val="34"/>
          <w:szCs w:val="34"/>
          <w:rtl/>
          <w:lang w:eastAsia="en-US" w:bidi="ar-IQ"/>
        </w:rPr>
        <w:t>، وتحريك الميم ب</w:t>
      </w:r>
      <w:r w:rsidR="005712EC" w:rsidRPr="008C4E40">
        <w:rPr>
          <w:rFonts w:ascii="Traditional Arabic" w:hAnsi="Traditional Arabic" w:cs="Traditional Arabic"/>
          <w:sz w:val="34"/>
          <w:szCs w:val="34"/>
          <w:rtl/>
          <w:lang w:eastAsia="en-US" w:bidi="ar-IQ"/>
        </w:rPr>
        <w:t>الفتح لالتقاء الساكنين</w:t>
      </w:r>
      <w:r w:rsidRPr="008C4E40">
        <w:rPr>
          <w:rFonts w:ascii="Traditional Arabic" w:hAnsi="Traditional Arabic" w:cs="Traditional Arabic"/>
          <w:sz w:val="34"/>
          <w:szCs w:val="34"/>
          <w:rtl/>
          <w:lang w:eastAsia="en-US" w:bidi="ar-IQ"/>
        </w:rPr>
        <w:t>، وسبب اختيار التحريك بالفتح</w:t>
      </w:r>
      <w:r w:rsidR="005712EC" w:rsidRPr="008C4E40">
        <w:rPr>
          <w:rFonts w:ascii="Traditional Arabic" w:hAnsi="Traditional Arabic" w:cs="Traditional Arabic"/>
          <w:sz w:val="34"/>
          <w:szCs w:val="34"/>
          <w:rtl/>
          <w:lang w:eastAsia="en-US" w:bidi="ar-IQ"/>
        </w:rPr>
        <w:t xml:space="preserve"> دون الكسر مع أن الأصل هو الكسر</w:t>
      </w:r>
      <w:r w:rsidRPr="008C4E40">
        <w:rPr>
          <w:rFonts w:ascii="Traditional Arabic" w:hAnsi="Traditional Arabic" w:cs="Traditional Arabic"/>
          <w:sz w:val="34"/>
          <w:szCs w:val="34"/>
          <w:rtl/>
          <w:lang w:eastAsia="en-US" w:bidi="ar-IQ"/>
        </w:rPr>
        <w:t>، وذلك منعاً م</w:t>
      </w:r>
      <w:r w:rsidR="005712EC" w:rsidRPr="008C4E40">
        <w:rPr>
          <w:rFonts w:ascii="Traditional Arabic" w:hAnsi="Traditional Arabic" w:cs="Traditional Arabic"/>
          <w:sz w:val="34"/>
          <w:szCs w:val="34"/>
          <w:rtl/>
          <w:lang w:eastAsia="en-US" w:bidi="ar-IQ"/>
        </w:rPr>
        <w:t>ن ترقيق لفظ الجلالة ولخفة الفتح، ويجوز حالة الوصل وجهان</w:t>
      </w:r>
      <w:r w:rsidRPr="008C4E40">
        <w:rPr>
          <w:rFonts w:ascii="Traditional Arabic" w:hAnsi="Traditional Arabic" w:cs="Traditional Arabic"/>
          <w:sz w:val="34"/>
          <w:szCs w:val="34"/>
          <w:rtl/>
          <w:lang w:eastAsia="en-US" w:bidi="ar-IQ"/>
        </w:rPr>
        <w:t xml:space="preserve">: </w:t>
      </w:r>
    </w:p>
    <w:p w:rsidR="00143F29" w:rsidRPr="008C4E40" w:rsidRDefault="005712EC" w:rsidP="00143F29">
      <w:pPr>
        <w:jc w:val="both"/>
        <w:rPr>
          <w:rFonts w:ascii="Traditional Arabic" w:hAnsi="Traditional Arabic" w:cs="Traditional Arabic"/>
          <w:sz w:val="34"/>
          <w:szCs w:val="34"/>
          <w:rtl/>
          <w:lang w:eastAsia="en-US" w:bidi="ar-IQ"/>
        </w:rPr>
      </w:pPr>
      <w:r w:rsidRPr="008C4E40">
        <w:rPr>
          <w:rFonts w:ascii="Traditional Arabic" w:hAnsi="Traditional Arabic" w:cs="Traditional Arabic"/>
          <w:b/>
          <w:bCs/>
          <w:sz w:val="34"/>
          <w:szCs w:val="34"/>
          <w:rtl/>
          <w:lang w:eastAsia="en-US" w:bidi="ar-IQ"/>
        </w:rPr>
        <w:t>الأول</w:t>
      </w:r>
      <w:r w:rsidR="00143F29" w:rsidRPr="008C4E40">
        <w:rPr>
          <w:rFonts w:ascii="Traditional Arabic" w:hAnsi="Traditional Arabic" w:cs="Traditional Arabic"/>
          <w:b/>
          <w:bCs/>
          <w:sz w:val="34"/>
          <w:szCs w:val="34"/>
          <w:rtl/>
          <w:lang w:eastAsia="en-US" w:bidi="ar-IQ"/>
        </w:rPr>
        <w:t>:</w:t>
      </w:r>
      <w:r w:rsidR="00143F29" w:rsidRPr="008C4E40">
        <w:rPr>
          <w:rFonts w:ascii="Traditional Arabic" w:hAnsi="Traditional Arabic" w:cs="Traditional Arabic"/>
          <w:sz w:val="34"/>
          <w:szCs w:val="34"/>
          <w:rtl/>
          <w:lang w:eastAsia="en-US" w:bidi="ar-IQ"/>
        </w:rPr>
        <w:t xml:space="preserve"> المد</w:t>
      </w:r>
      <w:r w:rsidR="007713F2" w:rsidRPr="008C4E40">
        <w:rPr>
          <w:rFonts w:ascii="Traditional Arabic" w:hAnsi="Traditional Arabic" w:cs="Traditional Arabic"/>
          <w:sz w:val="34"/>
          <w:szCs w:val="34"/>
          <w:rtl/>
          <w:lang w:eastAsia="en-US" w:bidi="ar-IQ"/>
        </w:rPr>
        <w:t xml:space="preserve"> ست حركات</w:t>
      </w:r>
      <w:r w:rsidR="00143F29" w:rsidRPr="008C4E40">
        <w:rPr>
          <w:rFonts w:ascii="Traditional Arabic" w:hAnsi="Traditional Arabic" w:cs="Traditional Arabic"/>
          <w:sz w:val="34"/>
          <w:szCs w:val="34"/>
          <w:rtl/>
          <w:lang w:eastAsia="en-US" w:bidi="ar-IQ"/>
        </w:rPr>
        <w:t xml:space="preserve"> نظراً للأصل وعدم الاعتداد بال</w:t>
      </w:r>
      <w:r w:rsidRPr="008C4E40">
        <w:rPr>
          <w:rFonts w:ascii="Traditional Arabic" w:hAnsi="Traditional Arabic" w:cs="Traditional Arabic"/>
          <w:sz w:val="34"/>
          <w:szCs w:val="34"/>
          <w:rtl/>
          <w:lang w:eastAsia="en-US" w:bidi="ar-IQ"/>
        </w:rPr>
        <w:t>عارض</w:t>
      </w:r>
      <w:r w:rsidR="00143F29" w:rsidRPr="008C4E40">
        <w:rPr>
          <w:rFonts w:ascii="Traditional Arabic" w:hAnsi="Traditional Arabic" w:cs="Traditional Arabic"/>
          <w:sz w:val="34"/>
          <w:szCs w:val="34"/>
          <w:rtl/>
          <w:lang w:eastAsia="en-US" w:bidi="ar-IQ"/>
        </w:rPr>
        <w:t xml:space="preserve">. </w:t>
      </w:r>
    </w:p>
    <w:p w:rsidR="00143F29" w:rsidRPr="008C4E40" w:rsidRDefault="005712EC" w:rsidP="00143F29">
      <w:pPr>
        <w:jc w:val="both"/>
        <w:rPr>
          <w:rFonts w:ascii="Traditional Arabic" w:hAnsi="Traditional Arabic" w:cs="Traditional Arabic"/>
          <w:sz w:val="34"/>
          <w:szCs w:val="34"/>
          <w:rtl/>
          <w:lang w:eastAsia="en-US" w:bidi="ar-IQ"/>
        </w:rPr>
      </w:pPr>
      <w:r w:rsidRPr="008C4E40">
        <w:rPr>
          <w:rFonts w:ascii="Traditional Arabic" w:hAnsi="Traditional Arabic" w:cs="Traditional Arabic"/>
          <w:b/>
          <w:bCs/>
          <w:sz w:val="34"/>
          <w:szCs w:val="34"/>
          <w:rtl/>
          <w:lang w:eastAsia="en-US" w:bidi="ar-IQ"/>
        </w:rPr>
        <w:t>والثاني</w:t>
      </w:r>
      <w:r w:rsidR="00143F29" w:rsidRPr="008C4E40">
        <w:rPr>
          <w:rFonts w:ascii="Traditional Arabic" w:hAnsi="Traditional Arabic" w:cs="Traditional Arabic"/>
          <w:b/>
          <w:bCs/>
          <w:sz w:val="34"/>
          <w:szCs w:val="34"/>
          <w:rtl/>
          <w:lang w:eastAsia="en-US" w:bidi="ar-IQ"/>
        </w:rPr>
        <w:t>:</w:t>
      </w:r>
      <w:r w:rsidR="00143F29" w:rsidRPr="008C4E40">
        <w:rPr>
          <w:rFonts w:ascii="Traditional Arabic" w:hAnsi="Traditional Arabic" w:cs="Traditional Arabic"/>
          <w:sz w:val="34"/>
          <w:szCs w:val="34"/>
          <w:rtl/>
          <w:lang w:eastAsia="en-US" w:bidi="ar-IQ"/>
        </w:rPr>
        <w:t xml:space="preserve"> القصر </w:t>
      </w:r>
      <w:r w:rsidR="007713F2" w:rsidRPr="008C4E40">
        <w:rPr>
          <w:rFonts w:ascii="Traditional Arabic" w:hAnsi="Traditional Arabic" w:cs="Traditional Arabic"/>
          <w:sz w:val="34"/>
          <w:szCs w:val="34"/>
          <w:rtl/>
          <w:lang w:eastAsia="en-US" w:bidi="ar-IQ"/>
        </w:rPr>
        <w:t xml:space="preserve">حركتان </w:t>
      </w:r>
      <w:r w:rsidR="00143F29" w:rsidRPr="008C4E40">
        <w:rPr>
          <w:rFonts w:ascii="Traditional Arabic" w:hAnsi="Traditional Arabic" w:cs="Traditional Arabic"/>
          <w:sz w:val="34"/>
          <w:szCs w:val="34"/>
          <w:rtl/>
          <w:lang w:eastAsia="en-US" w:bidi="ar-IQ"/>
        </w:rPr>
        <w:t xml:space="preserve">اعتداداً بالعارض </w:t>
      </w:r>
      <w:r w:rsidR="00143F29" w:rsidRPr="008C4E40">
        <w:rPr>
          <w:rStyle w:val="a5"/>
          <w:rFonts w:cs="Traditional Arabic"/>
          <w:sz w:val="34"/>
          <w:szCs w:val="34"/>
          <w:rtl/>
        </w:rPr>
        <w:t>(</w:t>
      </w:r>
      <w:r w:rsidR="00143F29" w:rsidRPr="008C4E40">
        <w:rPr>
          <w:rStyle w:val="a5"/>
          <w:rFonts w:cs="Traditional Arabic"/>
          <w:sz w:val="34"/>
          <w:szCs w:val="34"/>
          <w:rtl/>
        </w:rPr>
        <w:footnoteReference w:id="125"/>
      </w:r>
      <w:r w:rsidR="00143F29" w:rsidRPr="008C4E40">
        <w:rPr>
          <w:rStyle w:val="a5"/>
          <w:rFonts w:cs="Traditional Arabic"/>
          <w:sz w:val="34"/>
          <w:szCs w:val="34"/>
          <w:rtl/>
        </w:rPr>
        <w:t>)</w:t>
      </w:r>
      <w:r w:rsidR="00143F29" w:rsidRPr="008C4E40">
        <w:rPr>
          <w:rFonts w:ascii="Traditional Arabic" w:hAnsi="Traditional Arabic" w:cs="Traditional Arabic"/>
          <w:sz w:val="34"/>
          <w:szCs w:val="34"/>
          <w:rtl/>
          <w:lang w:eastAsia="en-US" w:bidi="ar-IQ"/>
        </w:rPr>
        <w:t xml:space="preserve">. </w:t>
      </w:r>
    </w:p>
    <w:p w:rsidR="00C40B94" w:rsidRPr="008C4E40" w:rsidRDefault="001A48D3" w:rsidP="007713F2">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15)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وَرِضْوَانٌ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بكسر الراء</w:t>
      </w:r>
      <w:r w:rsidR="007713F2" w:rsidRPr="008C4E40">
        <w:rPr>
          <w:rFonts w:ascii="Traditional Arabic" w:hAnsi="Traditional Arabic" w:cs="Traditional Arabic"/>
          <w:sz w:val="34"/>
          <w:szCs w:val="34"/>
          <w:rtl/>
          <w:lang w:eastAsia="en-US" w:bidi="ar-IQ"/>
        </w:rPr>
        <w:t xml:space="preserve"> بعد الواو</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بضم</w:t>
      </w:r>
      <w:r w:rsidR="007713F2" w:rsidRPr="008C4E40">
        <w:rPr>
          <w:rFonts w:cs="Traditional Arabic"/>
          <w:sz w:val="34"/>
          <w:szCs w:val="34"/>
          <w:rtl/>
        </w:rPr>
        <w:t>ها</w:t>
      </w:r>
      <w:r w:rsidRPr="008C4E40">
        <w:rPr>
          <w:rFonts w:cs="Traditional Arabic"/>
          <w:sz w:val="34"/>
          <w:szCs w:val="34"/>
          <w:rtl/>
        </w:rPr>
        <w:t xml:space="preserve"> </w:t>
      </w:r>
      <w:r w:rsidRPr="008C4E40">
        <w:rPr>
          <w:rFonts w:cs="Traditional Arabic"/>
          <w:b/>
          <w:bCs/>
          <w:sz w:val="34"/>
          <w:szCs w:val="34"/>
          <w:rtl/>
        </w:rPr>
        <w:t>(ورُضْوَان)</w:t>
      </w:r>
      <w:r w:rsidRPr="008C4E40">
        <w:rPr>
          <w:rStyle w:val="a5"/>
          <w:rFonts w:cs="Traditional Arabic"/>
          <w:sz w:val="34"/>
          <w:szCs w:val="34"/>
          <w:rtl/>
        </w:rPr>
        <w:t xml:space="preserve"> (</w:t>
      </w:r>
      <w:r w:rsidRPr="008C4E40">
        <w:rPr>
          <w:rStyle w:val="a5"/>
          <w:rFonts w:cs="Traditional Arabic"/>
          <w:sz w:val="34"/>
          <w:szCs w:val="34"/>
          <w:rtl/>
        </w:rPr>
        <w:footnoteReference w:id="126"/>
      </w:r>
      <w:r w:rsidRPr="008C4E40">
        <w:rPr>
          <w:rStyle w:val="a5"/>
          <w:rFonts w:cs="Traditional Arabic"/>
          <w:sz w:val="34"/>
          <w:szCs w:val="34"/>
          <w:rtl/>
        </w:rPr>
        <w:t>)</w:t>
      </w:r>
      <w:r w:rsidRPr="008C4E40">
        <w:rPr>
          <w:rFonts w:cs="Traditional Arabic"/>
          <w:b/>
          <w:bCs/>
          <w:sz w:val="34"/>
          <w:szCs w:val="34"/>
          <w:rtl/>
        </w:rPr>
        <w:t>.</w:t>
      </w:r>
    </w:p>
    <w:p w:rsidR="001A48D3" w:rsidRPr="008C4E40" w:rsidRDefault="001A48D3" w:rsidP="00606A22">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20)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وَجْهِيَ</w:t>
      </w:r>
      <w:r w:rsidR="00C15361" w:rsidRPr="008C4E40">
        <w:rPr>
          <w:rFonts w:ascii="Traditional Arabic" w:hAnsi="Traditional Arabic" w:cs="Traditional Arabic"/>
          <w:b/>
          <w:bCs/>
          <w:color w:val="FF0000"/>
          <w:sz w:val="34"/>
          <w:szCs w:val="34"/>
          <w:rtl/>
          <w:lang w:eastAsia="en-US" w:bidi="ar-IQ"/>
        </w:rPr>
        <w:t xml:space="preserve"> لِل</w:t>
      </w:r>
      <w:r w:rsidR="00606A22" w:rsidRPr="008C4E40">
        <w:rPr>
          <w:rFonts w:ascii="Traditional Arabic" w:hAnsi="Traditional Arabic" w:cs="Traditional Arabic"/>
          <w:b/>
          <w:bCs/>
          <w:color w:val="FF0000"/>
          <w:sz w:val="34"/>
          <w:szCs w:val="34"/>
          <w:rtl/>
          <w:lang w:eastAsia="en-US" w:bidi="ar-IQ"/>
        </w:rPr>
        <w:t>ه</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C15361" w:rsidRPr="008C4E40">
        <w:rPr>
          <w:rFonts w:ascii="Traditional Arabic" w:hAnsi="Traditional Arabic" w:cs="Traditional Arabic"/>
          <w:sz w:val="34"/>
          <w:szCs w:val="34"/>
          <w:rtl/>
          <w:lang w:eastAsia="en-US" w:bidi="ar-IQ"/>
        </w:rPr>
        <w:t>بفتح الياء</w:t>
      </w:r>
      <w:r w:rsidR="007713F2" w:rsidRPr="008C4E40">
        <w:rPr>
          <w:rFonts w:ascii="Traditional Arabic" w:hAnsi="Traditional Arabic" w:cs="Traditional Arabic"/>
          <w:sz w:val="34"/>
          <w:szCs w:val="34"/>
          <w:rtl/>
          <w:lang w:eastAsia="en-US" w:bidi="ar-IQ"/>
        </w:rPr>
        <w:t xml:space="preserve"> وصلاً</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00C15361" w:rsidRPr="008C4E40">
        <w:rPr>
          <w:rFonts w:cs="Traditional Arabic"/>
          <w:sz w:val="34"/>
          <w:szCs w:val="34"/>
          <w:rtl/>
        </w:rPr>
        <w:t>بإسكان الياء</w:t>
      </w:r>
      <w:r w:rsidRPr="008C4E40">
        <w:rPr>
          <w:rFonts w:cs="Traditional Arabic"/>
          <w:sz w:val="34"/>
          <w:szCs w:val="34"/>
          <w:rtl/>
        </w:rPr>
        <w:t xml:space="preserve"> </w:t>
      </w:r>
      <w:r w:rsidRPr="008C4E40">
        <w:rPr>
          <w:rFonts w:cs="Traditional Arabic"/>
          <w:b/>
          <w:bCs/>
          <w:sz w:val="34"/>
          <w:szCs w:val="34"/>
          <w:rtl/>
        </w:rPr>
        <w:t>(</w:t>
      </w:r>
      <w:r w:rsidR="00C15361" w:rsidRPr="008C4E40">
        <w:rPr>
          <w:rFonts w:cs="Traditional Arabic"/>
          <w:b/>
          <w:bCs/>
          <w:sz w:val="34"/>
          <w:szCs w:val="34"/>
          <w:rtl/>
        </w:rPr>
        <w:t>وَجْهِيْ</w:t>
      </w:r>
      <w:r w:rsidRPr="008C4E40">
        <w:rPr>
          <w:rFonts w:cs="Traditional Arabic"/>
          <w:b/>
          <w:bCs/>
          <w:sz w:val="34"/>
          <w:szCs w:val="34"/>
          <w:rtl/>
        </w:rPr>
        <w:t>)</w:t>
      </w:r>
      <w:r w:rsidR="00C15361" w:rsidRPr="008C4E40">
        <w:rPr>
          <w:rStyle w:val="a5"/>
          <w:rFonts w:cs="Traditional Arabic"/>
          <w:sz w:val="34"/>
          <w:szCs w:val="34"/>
          <w:rtl/>
        </w:rPr>
        <w:t xml:space="preserve"> (</w:t>
      </w:r>
      <w:r w:rsidR="00C15361" w:rsidRPr="008C4E40">
        <w:rPr>
          <w:rStyle w:val="a5"/>
          <w:rFonts w:cs="Traditional Arabic"/>
          <w:sz w:val="34"/>
          <w:szCs w:val="34"/>
          <w:rtl/>
        </w:rPr>
        <w:footnoteReference w:id="127"/>
      </w:r>
      <w:r w:rsidR="00C15361" w:rsidRPr="008C4E40">
        <w:rPr>
          <w:rStyle w:val="a5"/>
          <w:rFonts w:cs="Traditional Arabic"/>
          <w:sz w:val="34"/>
          <w:szCs w:val="34"/>
          <w:rtl/>
        </w:rPr>
        <w:t>)</w:t>
      </w:r>
      <w:r w:rsidR="00C15361" w:rsidRPr="008C4E40">
        <w:rPr>
          <w:rFonts w:cs="Traditional Arabic"/>
          <w:b/>
          <w:bCs/>
          <w:sz w:val="34"/>
          <w:szCs w:val="34"/>
          <w:rtl/>
        </w:rPr>
        <w:t>.</w:t>
      </w:r>
    </w:p>
    <w:p w:rsidR="001A48D3" w:rsidRPr="008C4E40" w:rsidRDefault="00C15361" w:rsidP="005712EC">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27)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الْمَيِّتِ</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sz w:val="34"/>
          <w:szCs w:val="34"/>
          <w:rtl/>
          <w:lang w:eastAsia="en-US" w:bidi="ar-IQ"/>
        </w:rPr>
        <w:t xml:space="preserve"> </w:t>
      </w:r>
      <w:r w:rsidR="005712EC" w:rsidRPr="008C4E40">
        <w:rPr>
          <w:rFonts w:ascii="Traditional Arabic" w:hAnsi="Traditional Arabic" w:cs="Traditional Arabic"/>
          <w:sz w:val="34"/>
          <w:szCs w:val="34"/>
          <w:rtl/>
          <w:lang w:eastAsia="en-US" w:bidi="ar-IQ"/>
        </w:rPr>
        <w:t>﴿</w:t>
      </w:r>
      <w:r w:rsidR="005712EC" w:rsidRPr="008C4E40">
        <w:rPr>
          <w:rFonts w:ascii="Traditional Arabic" w:hAnsi="Traditional Arabic" w:cs="Traditional Arabic"/>
          <w:b/>
          <w:bCs/>
          <w:color w:val="FF0000"/>
          <w:sz w:val="34"/>
          <w:szCs w:val="34"/>
          <w:rtl/>
          <w:lang w:eastAsia="en-US" w:bidi="ar-IQ"/>
        </w:rPr>
        <w:t>الْمَيِّتَ</w:t>
      </w:r>
      <w:r w:rsidR="005712EC"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قرأهما </w:t>
      </w:r>
      <w:r w:rsidRPr="008C4E40">
        <w:rPr>
          <w:rFonts w:ascii="Traditional Arabic" w:hAnsi="Traditional Arabic" w:cs="Traditional Arabic"/>
          <w:b/>
          <w:bCs/>
          <w:color w:val="C00000"/>
          <w:sz w:val="34"/>
          <w:szCs w:val="34"/>
          <w:rtl/>
          <w:lang w:eastAsia="en-US" w:bidi="ar-IQ"/>
        </w:rPr>
        <w:t>حفص</w:t>
      </w:r>
      <w:r w:rsidR="005712EC" w:rsidRPr="008C4E40">
        <w:rPr>
          <w:rFonts w:ascii="Traditional Arabic" w:hAnsi="Traditional Arabic" w:cs="Traditional Arabic"/>
          <w:sz w:val="34"/>
          <w:szCs w:val="34"/>
          <w:rtl/>
          <w:lang w:eastAsia="en-US" w:bidi="ar-IQ"/>
        </w:rPr>
        <w:t xml:space="preserve"> بكسر الياء وتشديدها</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w:t>
      </w:r>
      <w:r w:rsidR="005712EC" w:rsidRPr="008C4E40">
        <w:rPr>
          <w:rFonts w:cs="Traditional Arabic"/>
          <w:sz w:val="34"/>
          <w:szCs w:val="34"/>
          <w:rtl/>
          <w:lang w:bidi="ar-IQ"/>
        </w:rPr>
        <w:t>م</w:t>
      </w:r>
      <w:r w:rsidRPr="008C4E40">
        <w:rPr>
          <w:rFonts w:cs="Traditional Arabic"/>
          <w:sz w:val="34"/>
          <w:szCs w:val="34"/>
          <w:rtl/>
          <w:lang w:bidi="ar-IQ"/>
        </w:rPr>
        <w:t xml:space="preserve">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 xml:space="preserve">بإسكان الياء وتخفيفها </w:t>
      </w:r>
      <w:r w:rsidR="005712EC" w:rsidRPr="008C4E40">
        <w:rPr>
          <w:rFonts w:cs="Traditional Arabic"/>
          <w:b/>
          <w:bCs/>
          <w:sz w:val="34"/>
          <w:szCs w:val="34"/>
          <w:rtl/>
        </w:rPr>
        <w:t>(الْمَيْت</w:t>
      </w:r>
      <w:r w:rsidRPr="008C4E40">
        <w:rPr>
          <w:rFonts w:cs="Traditional Arabic"/>
          <w:b/>
          <w:bCs/>
          <w:sz w:val="34"/>
          <w:szCs w:val="34"/>
          <w:rtl/>
        </w:rPr>
        <w:t>)</w:t>
      </w:r>
      <w:r w:rsidR="00BA3370" w:rsidRPr="008C4E40">
        <w:rPr>
          <w:rStyle w:val="a5"/>
          <w:rFonts w:cs="Traditional Arabic"/>
          <w:sz w:val="34"/>
          <w:szCs w:val="34"/>
          <w:rtl/>
        </w:rPr>
        <w:t xml:space="preserve"> (</w:t>
      </w:r>
      <w:r w:rsidR="00BA3370" w:rsidRPr="008C4E40">
        <w:rPr>
          <w:rStyle w:val="a5"/>
          <w:rFonts w:cs="Traditional Arabic"/>
          <w:sz w:val="34"/>
          <w:szCs w:val="34"/>
          <w:rtl/>
        </w:rPr>
        <w:footnoteReference w:id="128"/>
      </w:r>
      <w:r w:rsidR="00BA3370" w:rsidRPr="008C4E40">
        <w:rPr>
          <w:rStyle w:val="a5"/>
          <w:rFonts w:cs="Traditional Arabic"/>
          <w:sz w:val="34"/>
          <w:szCs w:val="34"/>
          <w:rtl/>
        </w:rPr>
        <w:t>)</w:t>
      </w:r>
      <w:r w:rsidRPr="008C4E40">
        <w:rPr>
          <w:rFonts w:cs="Traditional Arabic"/>
          <w:b/>
          <w:bCs/>
          <w:sz w:val="34"/>
          <w:szCs w:val="34"/>
          <w:rtl/>
        </w:rPr>
        <w:t>.</w:t>
      </w:r>
    </w:p>
    <w:p w:rsidR="00BA3370" w:rsidRPr="008C4E40" w:rsidRDefault="00BA3370" w:rsidP="005712EC">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30)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رَءُوفٌ</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بإثبات واو مدية بعد الهمز</w:t>
      </w:r>
      <w:r w:rsidR="007713F2" w:rsidRPr="008C4E40">
        <w:rPr>
          <w:rFonts w:cs="Traditional Arabic"/>
          <w:sz w:val="34"/>
          <w:szCs w:val="34"/>
          <w:rtl/>
        </w:rPr>
        <w:t>ة</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بحذف</w:t>
      </w:r>
      <w:r w:rsidR="005712EC" w:rsidRPr="008C4E40">
        <w:rPr>
          <w:rFonts w:ascii="Traditional Arabic" w:hAnsi="Traditional Arabic" w:cs="Traditional Arabic"/>
          <w:sz w:val="34"/>
          <w:szCs w:val="34"/>
          <w:rtl/>
          <w:lang w:eastAsia="en-US"/>
        </w:rPr>
        <w:t>ها</w:t>
      </w:r>
      <w:r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b/>
          <w:bCs/>
          <w:sz w:val="34"/>
          <w:szCs w:val="34"/>
          <w:rtl/>
          <w:lang w:eastAsia="en-US"/>
        </w:rPr>
        <w:t>ر</w:t>
      </w:r>
      <w:r w:rsidR="007713F2"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ؤ</w:t>
      </w:r>
      <w:r w:rsidR="007713F2"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ف</w:t>
      </w:r>
      <w:r w:rsidR="007713F2" w:rsidRPr="008C4E40">
        <w:rPr>
          <w:rFonts w:ascii="Traditional Arabic" w:hAnsi="Traditional Arabic" w:cs="Traditional Arabic"/>
          <w:b/>
          <w:bCs/>
          <w:sz w:val="34"/>
          <w:szCs w:val="34"/>
          <w:rtl/>
          <w:lang w:eastAsia="en-US"/>
        </w:rPr>
        <w:t>ٌ</w:t>
      </w:r>
      <w:r w:rsidRPr="008C4E40">
        <w:rPr>
          <w:rFonts w:ascii="Traditional Arabic" w:hAnsi="Traditional Arabic" w:cs="Traditional Arabic"/>
          <w:sz w:val="34"/>
          <w:szCs w:val="34"/>
          <w:rtl/>
          <w:lang w:eastAsia="en-US"/>
        </w:rPr>
        <w:t>)</w:t>
      </w:r>
      <w:r w:rsidRPr="008C4E40">
        <w:rPr>
          <w:rFonts w:ascii="Traditional Arabic" w:hAnsi="Traditional Arabic" w:cs="Traditional Arabic"/>
          <w:b/>
          <w:bCs/>
          <w:sz w:val="34"/>
          <w:szCs w:val="34"/>
          <w:rtl/>
        </w:rPr>
        <w:t>.</w:t>
      </w:r>
    </w:p>
    <w:p w:rsidR="00C87E1D" w:rsidRPr="008C4E40" w:rsidRDefault="00C87E1D" w:rsidP="00291D61">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35)</w:t>
      </w:r>
      <w:r w:rsidRPr="008C4E40">
        <w:rPr>
          <w:rFonts w:ascii="Traditional Arabic" w:hAnsi="Traditional Arabic" w:cs="Traditional Arabic"/>
          <w:color w:val="000000"/>
          <w:sz w:val="34"/>
          <w:szCs w:val="34"/>
          <w:rtl/>
        </w:rPr>
        <w:t xml:space="preserve">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امْرَأَتُ</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بالتاء وصلاً ووقفاً </w:t>
      </w:r>
      <w:r w:rsidRPr="008C4E40">
        <w:rPr>
          <w:rFonts w:ascii="Traditional Arabic" w:hAnsi="Traditional Arabic" w:cs="Traditional Arabic"/>
          <w:sz w:val="34"/>
          <w:szCs w:val="34"/>
          <w:rtl/>
          <w:lang w:eastAsia="en-US" w:bidi="ar-IQ"/>
        </w:rPr>
        <w:t>لأن الت</w:t>
      </w:r>
      <w:r w:rsidR="006B1127" w:rsidRPr="008C4E40">
        <w:rPr>
          <w:rFonts w:ascii="Traditional Arabic" w:hAnsi="Traditional Arabic" w:cs="Traditional Arabic"/>
          <w:sz w:val="34"/>
          <w:szCs w:val="34"/>
          <w:rtl/>
          <w:lang w:eastAsia="en-US" w:bidi="ar-IQ"/>
        </w:rPr>
        <w:t>اء رسمت ممدودة</w:t>
      </w:r>
      <w:r w:rsidRPr="008C4E40">
        <w:rPr>
          <w:rFonts w:cs="Traditional Arabic"/>
          <w:sz w:val="34"/>
          <w:szCs w:val="34"/>
          <w:rtl/>
        </w:rPr>
        <w:t>.</w:t>
      </w:r>
    </w:p>
    <w:p w:rsidR="00C15361" w:rsidRPr="008C4E40" w:rsidRDefault="00BA3370" w:rsidP="00BA3370">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36)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وَضَعَتْ</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006B1127" w:rsidRPr="008C4E40">
        <w:rPr>
          <w:rFonts w:ascii="Traditional Arabic" w:hAnsi="Traditional Arabic" w:cs="Traditional Arabic"/>
          <w:sz w:val="34"/>
          <w:szCs w:val="34"/>
          <w:rtl/>
          <w:lang w:eastAsia="en-US" w:bidi="ar-IQ"/>
        </w:rPr>
        <w:t xml:space="preserve"> بفتح العين وإسكان التاء</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 xml:space="preserve">بإسكان العين وضم التاء </w:t>
      </w:r>
      <w:r w:rsidRPr="008C4E40">
        <w:rPr>
          <w:rFonts w:cs="Traditional Arabic"/>
          <w:b/>
          <w:bCs/>
          <w:sz w:val="34"/>
          <w:szCs w:val="34"/>
          <w:rtl/>
        </w:rPr>
        <w:t>(وَضَعْتُ)</w:t>
      </w:r>
      <w:r w:rsidRPr="008C4E40">
        <w:rPr>
          <w:rStyle w:val="a5"/>
          <w:rFonts w:cs="Traditional Arabic"/>
          <w:sz w:val="34"/>
          <w:szCs w:val="34"/>
          <w:rtl/>
        </w:rPr>
        <w:t xml:space="preserve"> (</w:t>
      </w:r>
      <w:r w:rsidRPr="008C4E40">
        <w:rPr>
          <w:rStyle w:val="a5"/>
          <w:rFonts w:cs="Traditional Arabic"/>
          <w:sz w:val="34"/>
          <w:szCs w:val="34"/>
          <w:rtl/>
        </w:rPr>
        <w:footnoteReference w:id="129"/>
      </w:r>
      <w:r w:rsidRPr="008C4E40">
        <w:rPr>
          <w:rStyle w:val="a5"/>
          <w:rFonts w:cs="Traditional Arabic"/>
          <w:sz w:val="34"/>
          <w:szCs w:val="34"/>
          <w:rtl/>
        </w:rPr>
        <w:t>)</w:t>
      </w:r>
      <w:r w:rsidRPr="008C4E40">
        <w:rPr>
          <w:rFonts w:cs="Traditional Arabic"/>
          <w:b/>
          <w:bCs/>
          <w:sz w:val="34"/>
          <w:szCs w:val="34"/>
          <w:rtl/>
        </w:rPr>
        <w:t>.</w:t>
      </w:r>
    </w:p>
    <w:p w:rsidR="00D52393" w:rsidRPr="008C4E40" w:rsidRDefault="003972C8" w:rsidP="00F52BD1">
      <w:pPr>
        <w:spacing w:line="240" w:lineRule="atLeast"/>
        <w:jc w:val="both"/>
        <w:rPr>
          <w:rFonts w:ascii="Traditional Arabic" w:hAnsi="Traditional Arabic" w:cs="Traditional Arabic"/>
          <w:sz w:val="34"/>
          <w:szCs w:val="34"/>
          <w:rtl/>
          <w:lang w:eastAsia="en-US" w:bidi="ar-IQ"/>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w:t>
      </w:r>
      <w:r w:rsidR="00D52393" w:rsidRPr="008C4E40">
        <w:rPr>
          <w:rFonts w:ascii="Traditional Arabic" w:hAnsi="Traditional Arabic" w:cs="Traditional Arabic"/>
          <w:b/>
          <w:bCs/>
          <w:sz w:val="34"/>
          <w:szCs w:val="34"/>
          <w:rtl/>
          <w:lang w:eastAsia="en-US" w:bidi="ar-IQ"/>
        </w:rPr>
        <w:t>7</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وَكَفَّلَها زَكَرِيَّا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127E5C" w:rsidRPr="008C4E40">
        <w:rPr>
          <w:rFonts w:ascii="Traditional Arabic" w:hAnsi="Traditional Arabic" w:cs="Traditional Arabic"/>
          <w:b/>
          <w:bCs/>
          <w:sz w:val="34"/>
          <w:szCs w:val="34"/>
          <w:rtl/>
          <w:lang w:eastAsia="en-US" w:bidi="ar-IQ"/>
        </w:rPr>
        <w:t>(</w:t>
      </w:r>
      <w:r w:rsidR="00F52BD1" w:rsidRPr="008C4E40">
        <w:rPr>
          <w:rFonts w:ascii="Traditional Arabic" w:hAnsi="Traditional Arabic" w:cs="Traditional Arabic"/>
          <w:b/>
          <w:bCs/>
          <w:sz w:val="34"/>
          <w:szCs w:val="34"/>
          <w:rtl/>
          <w:lang w:eastAsia="en-US" w:bidi="ar-IQ"/>
        </w:rPr>
        <w:t>زَكَرِيَّا</w:t>
      </w:r>
      <w:r w:rsidR="00127E5C" w:rsidRPr="008C4E40">
        <w:rPr>
          <w:rFonts w:ascii="Traditional Arabic" w:hAnsi="Traditional Arabic" w:cs="Traditional Arabic"/>
          <w:b/>
          <w:bCs/>
          <w:sz w:val="34"/>
          <w:szCs w:val="34"/>
          <w:rtl/>
          <w:lang w:eastAsia="en-US" w:bidi="ar-IQ"/>
        </w:rPr>
        <w:t>)</w:t>
      </w:r>
      <w:r w:rsidR="00127E5C" w:rsidRPr="008C4E40">
        <w:rPr>
          <w:rFonts w:ascii="Traditional Arabic" w:hAnsi="Traditional Arabic" w:cs="Traditional Arabic"/>
          <w:sz w:val="34"/>
          <w:szCs w:val="34"/>
          <w:rtl/>
          <w:lang w:eastAsia="en-US" w:bidi="ar-IQ"/>
        </w:rPr>
        <w:t xml:space="preserve"> </w:t>
      </w:r>
      <w:r w:rsidR="006B1127" w:rsidRPr="008C4E40">
        <w:rPr>
          <w:rFonts w:ascii="Traditional Arabic" w:hAnsi="Traditional Arabic" w:cs="Traditional Arabic"/>
          <w:sz w:val="34"/>
          <w:szCs w:val="34"/>
          <w:rtl/>
          <w:lang w:eastAsia="en-US" w:bidi="ar-IQ"/>
        </w:rPr>
        <w:t>بالقصر من غير همز</w:t>
      </w:r>
      <w:r w:rsidR="00C32596" w:rsidRPr="008C4E40">
        <w:rPr>
          <w:rFonts w:ascii="Traditional Arabic" w:hAnsi="Traditional Arabic" w:cs="Traditional Arabic"/>
          <w:sz w:val="34"/>
          <w:szCs w:val="34"/>
          <w:rtl/>
          <w:lang w:eastAsia="en-US" w:bidi="ar-IQ"/>
        </w:rPr>
        <w:t>ة</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w:t>
      </w:r>
      <w:r w:rsidR="00127E5C" w:rsidRPr="008C4E40">
        <w:rPr>
          <w:rFonts w:cs="Traditional Arabic"/>
          <w:sz w:val="34"/>
          <w:szCs w:val="34"/>
          <w:rtl/>
          <w:lang w:bidi="ar-IQ"/>
        </w:rPr>
        <w:t>ها</w:t>
      </w:r>
      <w:r w:rsidRPr="008C4E40">
        <w:rPr>
          <w:rFonts w:cs="Traditional Arabic"/>
          <w:sz w:val="34"/>
          <w:szCs w:val="34"/>
          <w:rtl/>
          <w:lang w:bidi="ar-IQ"/>
        </w:rPr>
        <w:t xml:space="preserve">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00127E5C" w:rsidRPr="008C4E40">
        <w:rPr>
          <w:rFonts w:cs="Traditional Arabic"/>
          <w:sz w:val="34"/>
          <w:szCs w:val="34"/>
          <w:rtl/>
        </w:rPr>
        <w:t>بالمد مع الهمز</w:t>
      </w:r>
      <w:r w:rsidR="00C32596" w:rsidRPr="008C4E40">
        <w:rPr>
          <w:rFonts w:cs="Traditional Arabic"/>
          <w:sz w:val="34"/>
          <w:szCs w:val="34"/>
          <w:rtl/>
        </w:rPr>
        <w:t>ة</w:t>
      </w:r>
      <w:r w:rsidR="00127E5C" w:rsidRPr="008C4E40">
        <w:rPr>
          <w:rFonts w:cs="Traditional Arabic"/>
          <w:sz w:val="34"/>
          <w:szCs w:val="34"/>
          <w:rtl/>
        </w:rPr>
        <w:t xml:space="preserve"> </w:t>
      </w:r>
      <w:r w:rsidR="00C32596" w:rsidRPr="008C4E40">
        <w:rPr>
          <w:rFonts w:cs="Traditional Arabic"/>
          <w:sz w:val="34"/>
          <w:szCs w:val="34"/>
          <w:rtl/>
        </w:rPr>
        <w:t>ونصبها بالفتح</w:t>
      </w:r>
      <w:r w:rsidR="00127E5C" w:rsidRPr="008C4E40">
        <w:rPr>
          <w:rFonts w:cs="Traditional Arabic"/>
          <w:sz w:val="34"/>
          <w:szCs w:val="34"/>
          <w:rtl/>
        </w:rPr>
        <w:t xml:space="preserve"> </w:t>
      </w:r>
      <w:r w:rsidRPr="008C4E40">
        <w:rPr>
          <w:rFonts w:cs="Traditional Arabic"/>
          <w:b/>
          <w:bCs/>
          <w:sz w:val="34"/>
          <w:szCs w:val="34"/>
          <w:rtl/>
        </w:rPr>
        <w:t>(</w:t>
      </w:r>
      <w:proofErr w:type="spellStart"/>
      <w:r w:rsidR="00127E5C" w:rsidRPr="008C4E40">
        <w:rPr>
          <w:rFonts w:cs="Traditional Arabic"/>
          <w:b/>
          <w:bCs/>
          <w:sz w:val="34"/>
          <w:szCs w:val="34"/>
          <w:rtl/>
        </w:rPr>
        <w:t>زَكَرِي</w:t>
      </w:r>
      <w:r w:rsidR="00F52BD1" w:rsidRPr="008C4E40">
        <w:rPr>
          <w:rFonts w:cs="Traditional Arabic"/>
          <w:b/>
          <w:bCs/>
          <w:sz w:val="34"/>
          <w:szCs w:val="34"/>
          <w:rtl/>
        </w:rPr>
        <w:t>َّ</w:t>
      </w:r>
      <w:r w:rsidR="00127E5C" w:rsidRPr="008C4E40">
        <w:rPr>
          <w:rFonts w:cs="Traditional Arabic"/>
          <w:b/>
          <w:bCs/>
          <w:sz w:val="34"/>
          <w:szCs w:val="34"/>
          <w:rtl/>
        </w:rPr>
        <w:t>اءَ</w:t>
      </w:r>
      <w:proofErr w:type="spellEnd"/>
      <w:r w:rsidRPr="008C4E40">
        <w:rPr>
          <w:rFonts w:cs="Traditional Arabic"/>
          <w:b/>
          <w:bCs/>
          <w:sz w:val="34"/>
          <w:szCs w:val="34"/>
          <w:rtl/>
        </w:rPr>
        <w:t>)</w:t>
      </w:r>
      <w:r w:rsidR="00127E5C" w:rsidRPr="008C4E40">
        <w:rPr>
          <w:rStyle w:val="a5"/>
          <w:rFonts w:cs="Traditional Arabic"/>
          <w:sz w:val="34"/>
          <w:szCs w:val="34"/>
          <w:rtl/>
        </w:rPr>
        <w:t xml:space="preserve"> (</w:t>
      </w:r>
      <w:r w:rsidR="00127E5C" w:rsidRPr="008C4E40">
        <w:rPr>
          <w:rStyle w:val="a5"/>
          <w:rFonts w:cs="Traditional Arabic"/>
          <w:sz w:val="34"/>
          <w:szCs w:val="34"/>
          <w:rtl/>
        </w:rPr>
        <w:footnoteReference w:id="130"/>
      </w:r>
      <w:r w:rsidR="00127E5C" w:rsidRPr="008C4E40">
        <w:rPr>
          <w:rStyle w:val="a5"/>
          <w:rFonts w:cs="Traditional Arabic"/>
          <w:sz w:val="34"/>
          <w:szCs w:val="34"/>
          <w:rtl/>
        </w:rPr>
        <w:t>)</w:t>
      </w:r>
      <w:r w:rsidR="00127E5C" w:rsidRPr="008C4E40">
        <w:rPr>
          <w:rFonts w:cs="Traditional Arabic"/>
          <w:b/>
          <w:bCs/>
          <w:sz w:val="34"/>
          <w:szCs w:val="34"/>
          <w:rtl/>
        </w:rPr>
        <w:t xml:space="preserve">. </w:t>
      </w:r>
    </w:p>
    <w:p w:rsidR="00C15361" w:rsidRPr="008C4E40" w:rsidRDefault="00D52393" w:rsidP="00F52BD1">
      <w:pPr>
        <w:spacing w:line="240" w:lineRule="atLeast"/>
        <w:jc w:val="both"/>
        <w:rPr>
          <w:rFonts w:cs="Traditional Arabic"/>
          <w:b/>
          <w:bCs/>
          <w:sz w:val="34"/>
          <w:szCs w:val="34"/>
          <w:rtl/>
        </w:rPr>
      </w:pP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كُلَّمَا دَخَلَ عَلَيْهَا زَكَرِيَّا الْمِحْرَابَ</w:t>
      </w:r>
      <w:r w:rsidRPr="008C4E40">
        <w:rPr>
          <w:rFonts w:ascii="Traditional Arabic" w:hAnsi="Traditional Arabic" w:cs="Traditional Arabic"/>
          <w:sz w:val="34"/>
          <w:szCs w:val="34"/>
          <w:rtl/>
          <w:lang w:eastAsia="en-US" w:bidi="ar-IQ"/>
        </w:rPr>
        <w:t xml:space="preserve">﴾: قرأ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b/>
          <w:bCs/>
          <w:sz w:val="34"/>
          <w:szCs w:val="34"/>
          <w:rtl/>
          <w:lang w:eastAsia="en-US" w:bidi="ar-IQ"/>
        </w:rPr>
        <w:t>(</w:t>
      </w:r>
      <w:r w:rsidR="00F52BD1" w:rsidRPr="008C4E40">
        <w:rPr>
          <w:rFonts w:ascii="Traditional Arabic" w:hAnsi="Traditional Arabic" w:cs="Traditional Arabic"/>
          <w:b/>
          <w:bCs/>
          <w:sz w:val="34"/>
          <w:szCs w:val="34"/>
          <w:rtl/>
          <w:lang w:eastAsia="en-US" w:bidi="ar-IQ"/>
        </w:rPr>
        <w:t>زَكَرِيَّا</w:t>
      </w:r>
      <w:r w:rsidRPr="008C4E40">
        <w:rPr>
          <w:rFonts w:ascii="Traditional Arabic" w:hAnsi="Traditional Arabic" w:cs="Traditional Arabic"/>
          <w:b/>
          <w:bCs/>
          <w:sz w:val="34"/>
          <w:szCs w:val="34"/>
          <w:rtl/>
          <w:lang w:eastAsia="en-US" w:bidi="ar-IQ"/>
        </w:rPr>
        <w:t>)</w:t>
      </w:r>
      <w:r w:rsidR="006B1127" w:rsidRPr="008C4E40">
        <w:rPr>
          <w:rFonts w:ascii="Traditional Arabic" w:hAnsi="Traditional Arabic" w:cs="Traditional Arabic"/>
          <w:sz w:val="34"/>
          <w:szCs w:val="34"/>
          <w:rtl/>
          <w:lang w:eastAsia="en-US" w:bidi="ar-IQ"/>
        </w:rPr>
        <w:t xml:space="preserve"> بالقصر من غير همز</w:t>
      </w:r>
      <w:r w:rsidR="00C32596" w:rsidRPr="008C4E40">
        <w:rPr>
          <w:rFonts w:ascii="Traditional Arabic" w:hAnsi="Traditional Arabic" w:cs="Traditional Arabic"/>
          <w:sz w:val="34"/>
          <w:szCs w:val="34"/>
          <w:rtl/>
          <w:lang w:eastAsia="en-US" w:bidi="ar-IQ"/>
        </w:rPr>
        <w:t>ة</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بالمد مع الهمز</w:t>
      </w:r>
      <w:r w:rsidR="00C32596" w:rsidRPr="008C4E40">
        <w:rPr>
          <w:rFonts w:cs="Traditional Arabic"/>
          <w:sz w:val="34"/>
          <w:szCs w:val="34"/>
          <w:rtl/>
        </w:rPr>
        <w:t xml:space="preserve">ة مرفوعة بالضم </w:t>
      </w:r>
      <w:r w:rsidRPr="008C4E40">
        <w:rPr>
          <w:rFonts w:cs="Traditional Arabic"/>
          <w:b/>
          <w:bCs/>
          <w:sz w:val="34"/>
          <w:szCs w:val="34"/>
          <w:rtl/>
        </w:rPr>
        <w:t>(</w:t>
      </w:r>
      <w:proofErr w:type="spellStart"/>
      <w:r w:rsidRPr="008C4E40">
        <w:rPr>
          <w:rFonts w:cs="Traditional Arabic"/>
          <w:b/>
          <w:bCs/>
          <w:sz w:val="34"/>
          <w:szCs w:val="34"/>
          <w:rtl/>
        </w:rPr>
        <w:t>زَكَرِي</w:t>
      </w:r>
      <w:r w:rsidR="00F52BD1" w:rsidRPr="008C4E40">
        <w:rPr>
          <w:rFonts w:cs="Traditional Arabic"/>
          <w:b/>
          <w:bCs/>
          <w:sz w:val="34"/>
          <w:szCs w:val="34"/>
          <w:rtl/>
        </w:rPr>
        <w:t>َّ</w:t>
      </w:r>
      <w:r w:rsidRPr="008C4E40">
        <w:rPr>
          <w:rFonts w:cs="Traditional Arabic"/>
          <w:b/>
          <w:bCs/>
          <w:sz w:val="34"/>
          <w:szCs w:val="34"/>
          <w:rtl/>
        </w:rPr>
        <w:t>اءُ</w:t>
      </w:r>
      <w:proofErr w:type="spellEnd"/>
      <w:r w:rsidRPr="008C4E40">
        <w:rPr>
          <w:rFonts w:cs="Traditional Arabic"/>
          <w:b/>
          <w:bCs/>
          <w:sz w:val="34"/>
          <w:szCs w:val="34"/>
          <w:rtl/>
        </w:rPr>
        <w:t>)</w:t>
      </w:r>
      <w:r w:rsidRPr="008C4E40">
        <w:rPr>
          <w:rFonts w:cs="Traditional Arabic"/>
          <w:sz w:val="34"/>
          <w:szCs w:val="34"/>
          <w:rtl/>
        </w:rPr>
        <w:t>.</w:t>
      </w:r>
    </w:p>
    <w:p w:rsidR="00D52393" w:rsidRPr="008C4E40" w:rsidRDefault="00D52393" w:rsidP="00F52BD1">
      <w:pPr>
        <w:spacing w:line="240" w:lineRule="atLeast"/>
        <w:jc w:val="both"/>
        <w:rPr>
          <w:rFonts w:ascii="Traditional Arabic" w:hAnsi="Traditional Arabic" w:cs="Traditional Arabic"/>
          <w:sz w:val="34"/>
          <w:szCs w:val="34"/>
          <w:rtl/>
          <w:lang w:eastAsia="en-US" w:bidi="ar-IQ"/>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38)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دَعَا زَكَرِيَّا رَبَّهُ</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b/>
          <w:bCs/>
          <w:sz w:val="34"/>
          <w:szCs w:val="34"/>
          <w:rtl/>
          <w:lang w:eastAsia="en-US" w:bidi="ar-IQ"/>
        </w:rPr>
        <w:t>(</w:t>
      </w:r>
      <w:r w:rsidR="00F52BD1" w:rsidRPr="008C4E40">
        <w:rPr>
          <w:rFonts w:ascii="Traditional Arabic" w:hAnsi="Traditional Arabic" w:cs="Traditional Arabic"/>
          <w:b/>
          <w:bCs/>
          <w:sz w:val="34"/>
          <w:szCs w:val="34"/>
          <w:rtl/>
          <w:lang w:eastAsia="en-US" w:bidi="ar-IQ"/>
        </w:rPr>
        <w:t>زَكَرِيَّا</w:t>
      </w:r>
      <w:r w:rsidRPr="008C4E40">
        <w:rPr>
          <w:rFonts w:ascii="Traditional Arabic" w:hAnsi="Traditional Arabic" w:cs="Traditional Arabic"/>
          <w:b/>
          <w:bCs/>
          <w:sz w:val="34"/>
          <w:szCs w:val="34"/>
          <w:rtl/>
          <w:lang w:eastAsia="en-US" w:bidi="ar-IQ"/>
        </w:rPr>
        <w:t>)</w:t>
      </w:r>
      <w:r w:rsidRPr="008C4E40">
        <w:rPr>
          <w:rFonts w:ascii="Traditional Arabic" w:hAnsi="Traditional Arabic" w:cs="Traditional Arabic"/>
          <w:sz w:val="34"/>
          <w:szCs w:val="34"/>
          <w:rtl/>
          <w:lang w:eastAsia="en-US" w:bidi="ar-IQ"/>
        </w:rPr>
        <w:t xml:space="preserve"> بالقصر من غير همز</w:t>
      </w:r>
      <w:r w:rsidR="00C32596" w:rsidRPr="008C4E40">
        <w:rPr>
          <w:rFonts w:ascii="Traditional Arabic" w:hAnsi="Traditional Arabic" w:cs="Traditional Arabic"/>
          <w:sz w:val="34"/>
          <w:szCs w:val="34"/>
          <w:rtl/>
          <w:lang w:eastAsia="en-US" w:bidi="ar-IQ"/>
        </w:rPr>
        <w:t>ة</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بالمد مع الهمز</w:t>
      </w:r>
      <w:r w:rsidR="00C32596" w:rsidRPr="008C4E40">
        <w:rPr>
          <w:rFonts w:cs="Traditional Arabic"/>
          <w:sz w:val="34"/>
          <w:szCs w:val="34"/>
          <w:rtl/>
        </w:rPr>
        <w:t>ة مرفوعة بالضم</w:t>
      </w:r>
      <w:r w:rsidRPr="008C4E40">
        <w:rPr>
          <w:rFonts w:cs="Traditional Arabic"/>
          <w:sz w:val="34"/>
          <w:szCs w:val="34"/>
          <w:rtl/>
        </w:rPr>
        <w:t xml:space="preserve"> </w:t>
      </w:r>
      <w:r w:rsidRPr="008C4E40">
        <w:rPr>
          <w:rFonts w:cs="Traditional Arabic"/>
          <w:b/>
          <w:bCs/>
          <w:sz w:val="34"/>
          <w:szCs w:val="34"/>
          <w:rtl/>
        </w:rPr>
        <w:t>(</w:t>
      </w:r>
      <w:proofErr w:type="spellStart"/>
      <w:r w:rsidRPr="008C4E40">
        <w:rPr>
          <w:rFonts w:cs="Traditional Arabic"/>
          <w:b/>
          <w:bCs/>
          <w:sz w:val="34"/>
          <w:szCs w:val="34"/>
          <w:rtl/>
        </w:rPr>
        <w:t>زَكَرِي</w:t>
      </w:r>
      <w:r w:rsidR="00F52BD1" w:rsidRPr="008C4E40">
        <w:rPr>
          <w:rFonts w:cs="Traditional Arabic"/>
          <w:b/>
          <w:bCs/>
          <w:sz w:val="34"/>
          <w:szCs w:val="34"/>
          <w:rtl/>
        </w:rPr>
        <w:t>َّ</w:t>
      </w:r>
      <w:r w:rsidRPr="008C4E40">
        <w:rPr>
          <w:rFonts w:cs="Traditional Arabic"/>
          <w:b/>
          <w:bCs/>
          <w:sz w:val="34"/>
          <w:szCs w:val="34"/>
          <w:rtl/>
        </w:rPr>
        <w:t>اءُ</w:t>
      </w:r>
      <w:proofErr w:type="spellEnd"/>
      <w:r w:rsidRPr="008C4E40">
        <w:rPr>
          <w:rFonts w:cs="Traditional Arabic"/>
          <w:b/>
          <w:bCs/>
          <w:sz w:val="34"/>
          <w:szCs w:val="34"/>
          <w:rtl/>
        </w:rPr>
        <w:t>)</w:t>
      </w:r>
      <w:r w:rsidRPr="008C4E40">
        <w:rPr>
          <w:rFonts w:cs="Traditional Arabic"/>
          <w:sz w:val="34"/>
          <w:szCs w:val="34"/>
          <w:rtl/>
        </w:rPr>
        <w:t>.</w:t>
      </w:r>
    </w:p>
    <w:p w:rsidR="00C15361" w:rsidRPr="008C4E40" w:rsidRDefault="00D52393" w:rsidP="008D593E">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w:t>
      </w:r>
      <w:r w:rsidR="008D593E" w:rsidRPr="008C4E40">
        <w:rPr>
          <w:rFonts w:ascii="Traditional Arabic" w:hAnsi="Traditional Arabic" w:cs="Traditional Arabic"/>
          <w:b/>
          <w:bCs/>
          <w:sz w:val="34"/>
          <w:szCs w:val="34"/>
          <w:rtl/>
          <w:lang w:eastAsia="en-US" w:bidi="ar-IQ"/>
        </w:rPr>
        <w:t>49</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w:t>
      </w:r>
      <w:r w:rsidR="008D593E" w:rsidRPr="008C4E40">
        <w:rPr>
          <w:rFonts w:ascii="Traditional Arabic" w:hAnsi="Traditional Arabic" w:cs="Traditional Arabic"/>
          <w:b/>
          <w:bCs/>
          <w:color w:val="FF0000"/>
          <w:sz w:val="34"/>
          <w:szCs w:val="34"/>
          <w:rtl/>
          <w:lang w:eastAsia="en-US" w:bidi="ar-IQ"/>
        </w:rPr>
        <w:t>فِي بُيُوتِكُمْ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C32596" w:rsidRPr="008C4E40">
        <w:rPr>
          <w:rFonts w:cs="Traditional Arabic"/>
          <w:sz w:val="34"/>
          <w:szCs w:val="34"/>
          <w:rtl/>
        </w:rPr>
        <w:t>بضم الباء</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بكسر الباء (</w:t>
      </w:r>
      <w:r w:rsidR="008D593E" w:rsidRPr="008C4E40">
        <w:rPr>
          <w:rFonts w:ascii="Traditional Arabic" w:hAnsi="Traditional Arabic" w:cs="Traditional Arabic"/>
          <w:b/>
          <w:bCs/>
          <w:sz w:val="34"/>
          <w:szCs w:val="34"/>
          <w:rtl/>
          <w:lang w:eastAsia="en-US"/>
        </w:rPr>
        <w:t>بِيُوتِكُمْ</w:t>
      </w:r>
      <w:r w:rsidRPr="008C4E40">
        <w:rPr>
          <w:rFonts w:ascii="Traditional Arabic" w:hAnsi="Traditional Arabic" w:cs="Traditional Arabic"/>
          <w:sz w:val="34"/>
          <w:szCs w:val="34"/>
          <w:rtl/>
          <w:lang w:eastAsia="en-US"/>
        </w:rPr>
        <w:t>)</w:t>
      </w:r>
      <w:r w:rsidR="008D593E" w:rsidRPr="008C4E40">
        <w:rPr>
          <w:rFonts w:cs="Traditional Arabic"/>
          <w:b/>
          <w:bCs/>
          <w:sz w:val="34"/>
          <w:szCs w:val="34"/>
          <w:rtl/>
        </w:rPr>
        <w:t>.</w:t>
      </w:r>
    </w:p>
    <w:p w:rsidR="008D593E" w:rsidRPr="008C4E40" w:rsidRDefault="008D593E" w:rsidP="00C07220">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57)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فَيُوَفِّيهِمْ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w:t>
      </w:r>
      <w:r w:rsidR="00C07220" w:rsidRPr="008C4E40">
        <w:rPr>
          <w:rFonts w:cs="Traditional Arabic"/>
          <w:sz w:val="34"/>
          <w:szCs w:val="34"/>
          <w:rtl/>
        </w:rPr>
        <w:t>ال</w:t>
      </w:r>
      <w:r w:rsidRPr="008C4E40">
        <w:rPr>
          <w:rFonts w:cs="Traditional Arabic"/>
          <w:sz w:val="34"/>
          <w:szCs w:val="34"/>
          <w:rtl/>
        </w:rPr>
        <w:t>ياء ال</w:t>
      </w:r>
      <w:r w:rsidR="00C07220" w:rsidRPr="008C4E40">
        <w:rPr>
          <w:rFonts w:cs="Traditional Arabic"/>
          <w:sz w:val="34"/>
          <w:szCs w:val="34"/>
          <w:rtl/>
        </w:rPr>
        <w:t>تحتية بعد الفاء الأولى</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w:t>
      </w:r>
      <w:r w:rsidR="00C07220" w:rsidRPr="008C4E40">
        <w:rPr>
          <w:rFonts w:ascii="Traditional Arabic" w:hAnsi="Traditional Arabic" w:cs="Traditional Arabic"/>
          <w:sz w:val="34"/>
          <w:szCs w:val="34"/>
          <w:rtl/>
          <w:lang w:eastAsia="en-US"/>
        </w:rPr>
        <w:t>ال</w:t>
      </w:r>
      <w:r w:rsidRPr="008C4E40">
        <w:rPr>
          <w:rFonts w:ascii="Traditional Arabic" w:hAnsi="Traditional Arabic" w:cs="Traditional Arabic"/>
          <w:sz w:val="34"/>
          <w:szCs w:val="34"/>
          <w:rtl/>
          <w:lang w:eastAsia="en-US"/>
        </w:rPr>
        <w:t>نون (</w:t>
      </w:r>
      <w:r w:rsidRPr="008C4E40">
        <w:rPr>
          <w:rFonts w:ascii="Traditional Arabic" w:hAnsi="Traditional Arabic" w:cs="Traditional Arabic"/>
          <w:b/>
          <w:bCs/>
          <w:sz w:val="34"/>
          <w:szCs w:val="34"/>
          <w:rtl/>
          <w:lang w:eastAsia="en-US"/>
        </w:rPr>
        <w:t>فَنُوَفِّيهِمْ</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131"/>
      </w:r>
      <w:r w:rsidRPr="008C4E40">
        <w:rPr>
          <w:rStyle w:val="a5"/>
          <w:rFonts w:cs="Traditional Arabic"/>
          <w:sz w:val="34"/>
          <w:szCs w:val="34"/>
          <w:rtl/>
        </w:rPr>
        <w:t>)</w:t>
      </w:r>
      <w:r w:rsidRPr="008C4E40">
        <w:rPr>
          <w:rFonts w:cs="Traditional Arabic"/>
          <w:b/>
          <w:bCs/>
          <w:sz w:val="34"/>
          <w:szCs w:val="34"/>
          <w:rtl/>
        </w:rPr>
        <w:t>.</w:t>
      </w:r>
    </w:p>
    <w:p w:rsidR="00C87E1D" w:rsidRPr="008C4E40" w:rsidRDefault="00C87E1D" w:rsidP="00C87E1D">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61)</w:t>
      </w:r>
      <w:r w:rsidRPr="008C4E40">
        <w:rPr>
          <w:rFonts w:ascii="Traditional Arabic" w:hAnsi="Traditional Arabic" w:cs="Traditional Arabic"/>
          <w:color w:val="000000"/>
          <w:sz w:val="34"/>
          <w:szCs w:val="34"/>
          <w:rtl/>
        </w:rPr>
        <w:t xml:space="preserve">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لَعْنَت</w:t>
      </w:r>
      <w:r w:rsidR="00C07220" w:rsidRPr="008C4E40">
        <w:rPr>
          <w:rFonts w:ascii="Traditional Arabic" w:hAnsi="Traditional Arabic" w:cs="Traditional Arabic"/>
          <w:b/>
          <w:bCs/>
          <w:color w:val="FF0000"/>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بالتاء وصلاً ووقفاً </w:t>
      </w:r>
      <w:r w:rsidR="00C32596" w:rsidRPr="008C4E40">
        <w:rPr>
          <w:rFonts w:ascii="Traditional Arabic" w:hAnsi="Traditional Arabic" w:cs="Traditional Arabic"/>
          <w:sz w:val="34"/>
          <w:szCs w:val="34"/>
          <w:rtl/>
          <w:lang w:eastAsia="en-US" w:bidi="ar-IQ"/>
        </w:rPr>
        <w:t>لأن التاء رسمت ممدودة</w:t>
      </w:r>
      <w:r w:rsidRPr="008C4E40">
        <w:rPr>
          <w:rFonts w:cs="Traditional Arabic"/>
          <w:sz w:val="34"/>
          <w:szCs w:val="34"/>
          <w:rtl/>
        </w:rPr>
        <w:t>.</w:t>
      </w:r>
    </w:p>
    <w:p w:rsidR="00BA3370" w:rsidRPr="008C4E40" w:rsidRDefault="00DA4216" w:rsidP="00DA4216">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75)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يُؤَدِّهِ</w:t>
      </w:r>
      <w:r w:rsidR="00C07220" w:rsidRPr="008C4E40">
        <w:rPr>
          <w:rFonts w:ascii="Traditional Arabic" w:hAnsi="Traditional Arabic" w:cs="Traditional Arabic"/>
          <w:b/>
          <w:bCs/>
          <w:color w:val="FF0000"/>
          <w:sz w:val="34"/>
          <w:szCs w:val="34"/>
          <w:rtl/>
          <w:lang w:eastAsia="en-US" w:bidi="ar-IQ"/>
        </w:rPr>
        <w:t xml:space="preserve"> </w:t>
      </w:r>
      <w:r w:rsidR="00C07220" w:rsidRPr="008C4E40">
        <w:rPr>
          <w:rFonts w:ascii="Traditional Arabic" w:hAnsi="Traditional Arabic" w:cs="Traditional Arabic"/>
          <w:b/>
          <w:bCs/>
          <w:color w:val="FF0000"/>
          <w:sz w:val="34"/>
          <w:szCs w:val="34"/>
          <w:vertAlign w:val="superscript"/>
          <w:rtl/>
          <w:lang w:eastAsia="en-US" w:bidi="ar-IQ"/>
        </w:rPr>
        <w:t>ى</w:t>
      </w:r>
      <w:r w:rsidRPr="008C4E40">
        <w:rPr>
          <w:rFonts w:ascii="Traditional Arabic" w:hAnsi="Traditional Arabic" w:cs="Traditional Arabic"/>
          <w:b/>
          <w:bCs/>
          <w:color w:val="FF0000"/>
          <w:sz w:val="34"/>
          <w:szCs w:val="34"/>
          <w:rtl/>
          <w:lang w:eastAsia="en-US" w:bidi="ar-IQ"/>
        </w:rPr>
        <w:t xml:space="preserve"> إِلَيْكَ</w:t>
      </w:r>
      <w:r w:rsidRPr="008C4E40">
        <w:rPr>
          <w:rFonts w:ascii="Traditional Arabic" w:hAnsi="Traditional Arabic" w:cs="Traditional Arabic"/>
          <w:sz w:val="34"/>
          <w:szCs w:val="34"/>
          <w:rtl/>
          <w:lang w:eastAsia="en-US" w:bidi="ar-IQ"/>
        </w:rPr>
        <w:t>﴾</w:t>
      </w:r>
      <w:r w:rsidR="00C32596" w:rsidRPr="008C4E40">
        <w:rPr>
          <w:rFonts w:ascii="Traditional Arabic" w:hAnsi="Traditional Arabic" w:cs="Traditional Arabic"/>
          <w:b/>
          <w:bCs/>
          <w:sz w:val="34"/>
          <w:szCs w:val="34"/>
          <w:rtl/>
          <w:lang w:eastAsia="en-US" w:bidi="ar-IQ"/>
        </w:rPr>
        <w:t xml:space="preserve"> (معاً)</w:t>
      </w:r>
      <w:r w:rsidRPr="008C4E40">
        <w:rPr>
          <w:rFonts w:ascii="Traditional Arabic" w:hAnsi="Traditional Arabic" w:cs="Traditional Arabic"/>
          <w:sz w:val="34"/>
          <w:szCs w:val="34"/>
          <w:rtl/>
          <w:lang w:eastAsia="en-US" w:bidi="ar-IQ"/>
        </w:rPr>
        <w:t>: قرأه</w:t>
      </w:r>
      <w:r w:rsidR="00C07220" w:rsidRPr="008C4E40">
        <w:rPr>
          <w:rFonts w:ascii="Traditional Arabic" w:hAnsi="Traditional Arabic" w:cs="Traditional Arabic"/>
          <w:sz w:val="34"/>
          <w:szCs w:val="34"/>
          <w:rtl/>
          <w:lang w:eastAsia="en-US" w:bidi="ar-IQ"/>
        </w:rPr>
        <w:t>م</w:t>
      </w:r>
      <w:r w:rsidRPr="008C4E40">
        <w:rPr>
          <w:rFonts w:ascii="Traditional Arabic" w:hAnsi="Traditional Arabic" w:cs="Traditional Arabic"/>
          <w:sz w:val="34"/>
          <w:szCs w:val="34"/>
          <w:rtl/>
          <w:lang w:eastAsia="en-US" w:bidi="ar-IQ"/>
        </w:rPr>
        <w:t xml:space="preserve">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بكسر الهاء </w:t>
      </w:r>
      <w:r w:rsidR="00C07220" w:rsidRPr="008C4E40">
        <w:rPr>
          <w:rFonts w:cs="Traditional Arabic"/>
          <w:sz w:val="34"/>
          <w:szCs w:val="34"/>
          <w:rtl/>
        </w:rPr>
        <w:t xml:space="preserve">فيهما </w:t>
      </w:r>
      <w:r w:rsidR="00C32596" w:rsidRPr="008C4E40">
        <w:rPr>
          <w:rFonts w:cs="Traditional Arabic"/>
          <w:sz w:val="34"/>
          <w:szCs w:val="34"/>
          <w:rtl/>
        </w:rPr>
        <w:t>مع المد للصلة الكبرى</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وقرأهما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بإسكان الهاء في الحالين من غير صلة (</w:t>
      </w:r>
      <w:r w:rsidRPr="008C4E40">
        <w:rPr>
          <w:rFonts w:ascii="Traditional Arabic" w:hAnsi="Traditional Arabic" w:cs="Traditional Arabic"/>
          <w:b/>
          <w:bCs/>
          <w:sz w:val="34"/>
          <w:szCs w:val="34"/>
          <w:rtl/>
          <w:lang w:eastAsia="en-US"/>
        </w:rPr>
        <w:t>يُؤَدِّهْ</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132"/>
      </w:r>
      <w:r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1903F2" w:rsidRPr="008C4E40" w:rsidRDefault="001903F2" w:rsidP="00A0672F">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81)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وَأَخَذْتُمْ عَلَى</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A0672F" w:rsidRPr="008C4E40">
        <w:rPr>
          <w:rFonts w:cs="Traditional Arabic"/>
          <w:sz w:val="34"/>
          <w:szCs w:val="34"/>
          <w:rtl/>
        </w:rPr>
        <w:t>بالإظهار من غير إدغام</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بإدغام الذال في التاء (</w:t>
      </w:r>
      <w:r w:rsidRPr="008C4E40">
        <w:rPr>
          <w:rFonts w:ascii="Traditional Arabic" w:hAnsi="Traditional Arabic" w:cs="Traditional Arabic"/>
          <w:b/>
          <w:bCs/>
          <w:sz w:val="34"/>
          <w:szCs w:val="34"/>
          <w:rtl/>
          <w:lang w:eastAsia="en-US"/>
        </w:rPr>
        <w:t>وَأَخَتُّمْ</w:t>
      </w:r>
      <w:r w:rsidRPr="008C4E40">
        <w:rPr>
          <w:rFonts w:ascii="Traditional Arabic" w:hAnsi="Traditional Arabic" w:cs="Traditional Arabic"/>
          <w:sz w:val="34"/>
          <w:szCs w:val="34"/>
          <w:rtl/>
          <w:lang w:eastAsia="en-US"/>
        </w:rPr>
        <w:t>)</w:t>
      </w:r>
      <w:r w:rsidRPr="008C4E40">
        <w:rPr>
          <w:rFonts w:ascii="Traditional Arabic" w:hAnsi="Traditional Arabic" w:cs="Traditional Arabic"/>
          <w:b/>
          <w:bCs/>
          <w:sz w:val="34"/>
          <w:szCs w:val="34"/>
          <w:rtl/>
        </w:rPr>
        <w:t>.</w:t>
      </w:r>
    </w:p>
    <w:p w:rsidR="008D2015" w:rsidRPr="008C4E40" w:rsidRDefault="004D256D" w:rsidP="00C07220">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83)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يَبْغُونَ</w:t>
      </w:r>
      <w:r w:rsidRPr="008C4E40">
        <w:rPr>
          <w:rFonts w:ascii="Traditional Arabic" w:hAnsi="Traditional Arabic" w:cs="Traditional Arabic"/>
          <w:sz w:val="34"/>
          <w:szCs w:val="34"/>
          <w:rtl/>
          <w:lang w:eastAsia="en-US" w:bidi="ar-IQ"/>
        </w:rPr>
        <w:t>﴾</w:t>
      </w:r>
      <w:r w:rsidR="00C07220" w:rsidRPr="008C4E40">
        <w:rPr>
          <w:rFonts w:ascii="Traditional Arabic" w:hAnsi="Traditional Arabic" w:cs="Traditional Arabic"/>
          <w:sz w:val="34"/>
          <w:szCs w:val="34"/>
          <w:rtl/>
          <w:lang w:eastAsia="en-US" w:bidi="ar-IQ"/>
        </w:rPr>
        <w:t>: قرأه</w:t>
      </w:r>
      <w:r w:rsidRPr="008C4E40">
        <w:rPr>
          <w:rFonts w:ascii="Traditional Arabic" w:hAnsi="Traditional Arabic" w:cs="Traditional Arabic"/>
          <w:sz w:val="34"/>
          <w:szCs w:val="34"/>
          <w:rtl/>
          <w:lang w:eastAsia="en-US" w:bidi="ar-IQ"/>
        </w:rPr>
        <w:t xml:space="preserve">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A0672F" w:rsidRPr="008C4E40">
        <w:rPr>
          <w:rFonts w:cs="Traditional Arabic"/>
          <w:sz w:val="34"/>
          <w:szCs w:val="34"/>
          <w:rtl/>
        </w:rPr>
        <w:t>بياء الغيب</w:t>
      </w:r>
      <w:r w:rsidRPr="008C4E40">
        <w:rPr>
          <w:rFonts w:cs="Traditional Arabic"/>
          <w:sz w:val="34"/>
          <w:szCs w:val="34"/>
          <w:rtl/>
        </w:rPr>
        <w:t>.</w:t>
      </w:r>
      <w:r w:rsidR="00C07220" w:rsidRPr="008C4E40">
        <w:rPr>
          <w:rFonts w:ascii="Traditional Arabic" w:hAnsi="Traditional Arabic" w:cs="Traditional Arabic"/>
          <w:sz w:val="34"/>
          <w:szCs w:val="34"/>
          <w:rtl/>
          <w:lang w:eastAsia="en-US"/>
        </w:rPr>
        <w:t xml:space="preserve"> وقرأه</w:t>
      </w:r>
      <w:r w:rsidRPr="008C4E40">
        <w:rPr>
          <w:rFonts w:ascii="Traditional Arabic" w:hAnsi="Traditional Arabic" w:cs="Traditional Arabic"/>
          <w:sz w:val="34"/>
          <w:szCs w:val="34"/>
          <w:rtl/>
          <w:lang w:eastAsia="en-US"/>
        </w:rPr>
        <w:t xml:space="preserve">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بتاء الخطاب (</w:t>
      </w:r>
      <w:r w:rsidRPr="008C4E40">
        <w:rPr>
          <w:rFonts w:ascii="Traditional Arabic" w:hAnsi="Traditional Arabic" w:cs="Traditional Arabic"/>
          <w:b/>
          <w:bCs/>
          <w:sz w:val="34"/>
          <w:szCs w:val="34"/>
          <w:rtl/>
          <w:lang w:eastAsia="en-US"/>
        </w:rPr>
        <w:t>تَبْغُونَ</w:t>
      </w:r>
      <w:r w:rsidRPr="008C4E40">
        <w:rPr>
          <w:rFonts w:ascii="Traditional Arabic" w:hAnsi="Traditional Arabic" w:cs="Traditional Arabic"/>
          <w:sz w:val="34"/>
          <w:szCs w:val="34"/>
          <w:rtl/>
          <w:lang w:eastAsia="en-US"/>
        </w:rPr>
        <w:t>)</w:t>
      </w:r>
      <w:r w:rsidRPr="008C4E40">
        <w:rPr>
          <w:rFonts w:cs="Traditional Arabic"/>
          <w:b/>
          <w:bCs/>
          <w:sz w:val="34"/>
          <w:szCs w:val="34"/>
          <w:rtl/>
        </w:rPr>
        <w:t>.</w:t>
      </w:r>
    </w:p>
    <w:p w:rsidR="00C07220" w:rsidRPr="008C4E40" w:rsidRDefault="00C07220" w:rsidP="00A0672F">
      <w:pPr>
        <w:spacing w:line="240" w:lineRule="atLeast"/>
        <w:jc w:val="both"/>
        <w:rPr>
          <w:rFonts w:cs="Traditional Arabic"/>
          <w:b/>
          <w:bCs/>
          <w:sz w:val="34"/>
          <w:szCs w:val="34"/>
          <w:rtl/>
        </w:rPr>
      </w:pP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يُرْجَعُونَ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بياء الغيب.</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بتاء الخطاب (</w:t>
      </w:r>
      <w:r w:rsidRPr="008C4E40">
        <w:rPr>
          <w:rFonts w:ascii="Traditional Arabic" w:hAnsi="Traditional Arabic" w:cs="Traditional Arabic"/>
          <w:b/>
          <w:bCs/>
          <w:sz w:val="34"/>
          <w:szCs w:val="34"/>
          <w:rtl/>
          <w:lang w:eastAsia="en-US"/>
        </w:rPr>
        <w:t>تُرْجَعُونَ</w:t>
      </w:r>
      <w:r w:rsidRPr="008C4E40">
        <w:rPr>
          <w:rFonts w:ascii="Traditional Arabic" w:hAnsi="Traditional Arabic" w:cs="Traditional Arabic"/>
          <w:sz w:val="34"/>
          <w:szCs w:val="34"/>
          <w:rtl/>
          <w:lang w:eastAsia="en-US"/>
        </w:rPr>
        <w:t xml:space="preserve">) </w:t>
      </w:r>
      <w:r w:rsidRPr="008C4E40">
        <w:rPr>
          <w:rStyle w:val="a5"/>
          <w:rFonts w:cs="Traditional Arabic"/>
          <w:sz w:val="34"/>
          <w:szCs w:val="34"/>
          <w:rtl/>
        </w:rPr>
        <w:t>(</w:t>
      </w:r>
      <w:r w:rsidRPr="008C4E40">
        <w:rPr>
          <w:rStyle w:val="a5"/>
          <w:rFonts w:cs="Traditional Arabic"/>
          <w:sz w:val="34"/>
          <w:szCs w:val="34"/>
          <w:rtl/>
        </w:rPr>
        <w:footnoteReference w:id="133"/>
      </w:r>
      <w:r w:rsidRPr="008C4E40">
        <w:rPr>
          <w:rStyle w:val="a5"/>
          <w:rFonts w:cs="Traditional Arabic"/>
          <w:sz w:val="34"/>
          <w:szCs w:val="34"/>
          <w:rtl/>
        </w:rPr>
        <w:t>)</w:t>
      </w:r>
      <w:r w:rsidRPr="008C4E40">
        <w:rPr>
          <w:rFonts w:cs="Traditional Arabic"/>
          <w:b/>
          <w:bCs/>
          <w:sz w:val="34"/>
          <w:szCs w:val="34"/>
          <w:rtl/>
        </w:rPr>
        <w:t>.</w:t>
      </w:r>
    </w:p>
    <w:p w:rsidR="00730CA0" w:rsidRPr="008C4E40" w:rsidRDefault="00730CA0" w:rsidP="008D2015">
      <w:pPr>
        <w:spacing w:line="240" w:lineRule="atLeast"/>
        <w:jc w:val="both"/>
        <w:rPr>
          <w:rFonts w:cs="Traditional Arabic"/>
          <w:b/>
          <w:bCs/>
          <w:sz w:val="34"/>
          <w:szCs w:val="34"/>
          <w:rtl/>
        </w:rPr>
      </w:pPr>
    </w:p>
    <w:tbl>
      <w:tblPr>
        <w:bidiVisual/>
        <w:tblW w:w="9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0"/>
      </w:tblGrid>
      <w:tr w:rsidR="008D2015" w:rsidRPr="008C4E40" w:rsidTr="008D2015">
        <w:tc>
          <w:tcPr>
            <w:tcW w:w="9320" w:type="dxa"/>
          </w:tcPr>
          <w:p w:rsidR="008D2015" w:rsidRPr="008C4E40" w:rsidRDefault="008D2015" w:rsidP="001F624D">
            <w:pPr>
              <w:pStyle w:val="1"/>
              <w:rPr>
                <w:lang w:eastAsia="en-US" w:bidi="ar-IQ"/>
              </w:rPr>
            </w:pPr>
            <w:bookmarkStart w:id="58" w:name="_Toc499380018"/>
            <w:r w:rsidRPr="008C4E40">
              <w:rPr>
                <w:rtl/>
                <w:lang w:eastAsia="en-US" w:bidi="ar-IQ"/>
              </w:rPr>
              <w:t>﴿الْجُزْءُ الرَّابِعُ﴾</w:t>
            </w:r>
            <w:bookmarkEnd w:id="58"/>
          </w:p>
        </w:tc>
      </w:tr>
    </w:tbl>
    <w:p w:rsidR="008D2015" w:rsidRPr="008C4E40" w:rsidRDefault="008D2015" w:rsidP="00A0672F">
      <w:pPr>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97)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حِجُّ الْبَيْتِ</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A0672F" w:rsidRPr="008C4E40">
        <w:rPr>
          <w:rFonts w:cs="Traditional Arabic"/>
          <w:sz w:val="34"/>
          <w:szCs w:val="34"/>
          <w:rtl/>
        </w:rPr>
        <w:t>بكسر الحاء</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بفتحه</w:t>
      </w:r>
      <w:r w:rsidR="00BF7F3B" w:rsidRPr="008C4E40">
        <w:rPr>
          <w:rFonts w:ascii="Traditional Arabic" w:hAnsi="Traditional Arabic" w:cs="Traditional Arabic"/>
          <w:sz w:val="34"/>
          <w:szCs w:val="34"/>
          <w:rtl/>
          <w:lang w:eastAsia="en-US"/>
        </w:rPr>
        <w:t>ا</w:t>
      </w:r>
      <w:r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b/>
          <w:bCs/>
          <w:sz w:val="34"/>
          <w:szCs w:val="34"/>
          <w:rtl/>
          <w:lang w:eastAsia="en-US"/>
        </w:rPr>
        <w:t>حَجُّ</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134"/>
      </w:r>
      <w:r w:rsidRPr="008C4E40">
        <w:rPr>
          <w:rStyle w:val="a5"/>
          <w:rFonts w:cs="Traditional Arabic"/>
          <w:sz w:val="34"/>
          <w:szCs w:val="34"/>
          <w:rtl/>
        </w:rPr>
        <w:t>)</w:t>
      </w:r>
      <w:r w:rsidRPr="008C4E40">
        <w:rPr>
          <w:rFonts w:ascii="Traditional Arabic" w:hAnsi="Traditional Arabic" w:cs="Traditional Arabic"/>
          <w:b/>
          <w:bCs/>
          <w:sz w:val="34"/>
          <w:szCs w:val="34"/>
          <w:rtl/>
        </w:rPr>
        <w:t>.</w:t>
      </w:r>
    </w:p>
    <w:p w:rsidR="005E54AF" w:rsidRPr="008C4E40" w:rsidRDefault="005E54AF" w:rsidP="005E54AF">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103)</w:t>
      </w:r>
      <w:r w:rsidRPr="008C4E40">
        <w:rPr>
          <w:rFonts w:ascii="Traditional Arabic" w:hAnsi="Traditional Arabic" w:cs="Traditional Arabic"/>
          <w:color w:val="000000"/>
          <w:sz w:val="34"/>
          <w:szCs w:val="34"/>
          <w:rtl/>
        </w:rPr>
        <w:t xml:space="preserve">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نِعْمَت</w:t>
      </w:r>
      <w:r w:rsidR="00BF7F3B" w:rsidRPr="008C4E40">
        <w:rPr>
          <w:rFonts w:ascii="Traditional Arabic" w:hAnsi="Traditional Arabic" w:cs="Traditional Arabic"/>
          <w:b/>
          <w:bCs/>
          <w:color w:val="FF0000"/>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بالتاء وصلاً ووقفاً </w:t>
      </w:r>
      <w:r w:rsidR="00A0672F" w:rsidRPr="008C4E40">
        <w:rPr>
          <w:rFonts w:ascii="Traditional Arabic" w:hAnsi="Traditional Arabic" w:cs="Traditional Arabic"/>
          <w:sz w:val="34"/>
          <w:szCs w:val="34"/>
          <w:rtl/>
          <w:lang w:eastAsia="en-US" w:bidi="ar-IQ"/>
        </w:rPr>
        <w:t>لأن التاء رسمت ممدودة</w:t>
      </w:r>
      <w:r w:rsidRPr="008C4E40">
        <w:rPr>
          <w:rFonts w:cs="Traditional Arabic"/>
          <w:sz w:val="34"/>
          <w:szCs w:val="34"/>
          <w:rtl/>
        </w:rPr>
        <w:t>.</w:t>
      </w:r>
    </w:p>
    <w:p w:rsidR="008D2015" w:rsidRPr="008C4E40" w:rsidRDefault="00C00C75" w:rsidP="00C00C75">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115)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وَمَا يَفْعَلُوا</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w:t>
      </w:r>
      <w:r w:rsidRPr="008C4E40">
        <w:rPr>
          <w:rFonts w:cs="Traditional Arabic"/>
          <w:b/>
          <w:bCs/>
          <w:color w:val="FF0000"/>
          <w:sz w:val="34"/>
          <w:szCs w:val="34"/>
          <w:rtl/>
        </w:rPr>
        <w:t>يُكْفَرُوهُ</w:t>
      </w:r>
      <w:r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lang w:eastAsia="en-US" w:bidi="ar-IQ"/>
        </w:rPr>
        <w:t xml:space="preserve">: قرأهما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A0672F" w:rsidRPr="008C4E40">
        <w:rPr>
          <w:rFonts w:cs="Traditional Arabic"/>
          <w:sz w:val="34"/>
          <w:szCs w:val="34"/>
          <w:rtl/>
        </w:rPr>
        <w:t>بياء الغيب</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وقرأهما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بتاء الخطاب (</w:t>
      </w:r>
      <w:r w:rsidRPr="008C4E40">
        <w:rPr>
          <w:rFonts w:ascii="Traditional Arabic" w:hAnsi="Traditional Arabic" w:cs="Traditional Arabic"/>
          <w:b/>
          <w:bCs/>
          <w:sz w:val="34"/>
          <w:szCs w:val="34"/>
          <w:rtl/>
          <w:lang w:eastAsia="en-US"/>
        </w:rPr>
        <w:t>وَمَا تَفْعَلُوا</w:t>
      </w:r>
      <w:r w:rsidRPr="008C4E40">
        <w:rPr>
          <w:rFonts w:ascii="Traditional Arabic" w:hAnsi="Traditional Arabic" w:cs="Traditional Arabic"/>
          <w:sz w:val="34"/>
          <w:szCs w:val="34"/>
          <w:rtl/>
          <w:lang w:eastAsia="en-US"/>
        </w:rPr>
        <w:t>)</w:t>
      </w:r>
      <w:r w:rsidRPr="008C4E40">
        <w:rPr>
          <w:rFonts w:cs="Traditional Arabic"/>
          <w:b/>
          <w:bCs/>
          <w:sz w:val="34"/>
          <w:szCs w:val="34"/>
          <w:rtl/>
        </w:rPr>
        <w:t xml:space="preserve"> </w:t>
      </w:r>
      <w:r w:rsidRPr="008C4E40">
        <w:rPr>
          <w:rFonts w:ascii="Traditional Arabic" w:hAnsi="Traditional Arabic" w:cs="Traditional Arabic"/>
          <w:sz w:val="34"/>
          <w:szCs w:val="34"/>
          <w:rtl/>
          <w:lang w:eastAsia="en-US"/>
        </w:rPr>
        <w:t>(</w:t>
      </w:r>
      <w:r w:rsidRPr="008C4E40">
        <w:rPr>
          <w:rFonts w:ascii="Traditional Arabic" w:hAnsi="Traditional Arabic" w:cs="Traditional Arabic"/>
          <w:b/>
          <w:bCs/>
          <w:sz w:val="34"/>
          <w:szCs w:val="34"/>
          <w:rtl/>
          <w:lang w:eastAsia="en-US"/>
        </w:rPr>
        <w:t>تُكْفَرُوهُ</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135"/>
      </w:r>
      <w:r w:rsidRPr="008C4E40">
        <w:rPr>
          <w:rStyle w:val="a5"/>
          <w:rFonts w:cs="Traditional Arabic"/>
          <w:sz w:val="34"/>
          <w:szCs w:val="34"/>
          <w:rtl/>
        </w:rPr>
        <w:t>)</w:t>
      </w:r>
      <w:r w:rsidRPr="008C4E40">
        <w:rPr>
          <w:rFonts w:cs="Traditional Arabic"/>
          <w:b/>
          <w:bCs/>
          <w:sz w:val="34"/>
          <w:szCs w:val="34"/>
          <w:rtl/>
        </w:rPr>
        <w:t>.</w:t>
      </w:r>
    </w:p>
    <w:p w:rsidR="008D2015" w:rsidRPr="008C4E40" w:rsidRDefault="00E53E79" w:rsidP="00E53E79">
      <w:pPr>
        <w:spacing w:line="240" w:lineRule="atLeast"/>
        <w:jc w:val="both"/>
        <w:rPr>
          <w:rFonts w:cs="Traditional Arabic"/>
          <w:b/>
          <w:bCs/>
          <w:sz w:val="34"/>
          <w:szCs w:val="34"/>
          <w:rtl/>
          <w:lang w:bidi="ar-IQ"/>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140)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قَرْحٌ</w:t>
      </w:r>
      <w:r w:rsidRPr="008C4E40">
        <w:rPr>
          <w:rFonts w:ascii="Traditional Arabic" w:hAnsi="Traditional Arabic" w:cs="Traditional Arabic"/>
          <w:sz w:val="34"/>
          <w:szCs w:val="34"/>
          <w:rtl/>
          <w:lang w:eastAsia="en-US" w:bidi="ar-IQ"/>
        </w:rPr>
        <w:t>﴾</w:t>
      </w:r>
      <w:r w:rsidR="00A0672F" w:rsidRPr="008C4E40">
        <w:rPr>
          <w:rFonts w:ascii="Traditional Arabic" w:hAnsi="Traditional Arabic" w:cs="Traditional Arabic"/>
          <w:sz w:val="34"/>
          <w:szCs w:val="34"/>
          <w:rtl/>
          <w:lang w:eastAsia="en-US" w:bidi="ar-IQ"/>
        </w:rPr>
        <w:t xml:space="preserve"> (معاً)</w:t>
      </w:r>
      <w:r w:rsidRPr="008C4E40">
        <w:rPr>
          <w:rFonts w:ascii="Traditional Arabic" w:hAnsi="Traditional Arabic" w:cs="Traditional Arabic"/>
          <w:sz w:val="34"/>
          <w:szCs w:val="34"/>
          <w:rtl/>
          <w:lang w:eastAsia="en-US" w:bidi="ar-IQ"/>
        </w:rPr>
        <w:t>: قرأه</w:t>
      </w:r>
      <w:r w:rsidR="00A0672F" w:rsidRPr="008C4E40">
        <w:rPr>
          <w:rFonts w:ascii="Traditional Arabic" w:hAnsi="Traditional Arabic" w:cs="Traditional Arabic"/>
          <w:sz w:val="34"/>
          <w:szCs w:val="34"/>
          <w:rtl/>
          <w:lang w:eastAsia="en-US" w:bidi="ar-IQ"/>
        </w:rPr>
        <w:t>م</w:t>
      </w:r>
      <w:r w:rsidRPr="008C4E40">
        <w:rPr>
          <w:rFonts w:ascii="Traditional Arabic" w:hAnsi="Traditional Arabic" w:cs="Traditional Arabic"/>
          <w:sz w:val="34"/>
          <w:szCs w:val="34"/>
          <w:rtl/>
          <w:lang w:eastAsia="en-US" w:bidi="ar-IQ"/>
        </w:rPr>
        <w:t xml:space="preserve">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A0672F" w:rsidRPr="008C4E40">
        <w:rPr>
          <w:rFonts w:cs="Traditional Arabic"/>
          <w:sz w:val="34"/>
          <w:szCs w:val="34"/>
          <w:rtl/>
        </w:rPr>
        <w:t>بفتح القاف</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w:t>
      </w:r>
      <w:r w:rsidR="00A0672F" w:rsidRPr="008C4E40">
        <w:rPr>
          <w:rFonts w:ascii="Traditional Arabic" w:hAnsi="Traditional Arabic" w:cs="Traditional Arabic"/>
          <w:sz w:val="34"/>
          <w:szCs w:val="34"/>
          <w:rtl/>
          <w:lang w:eastAsia="en-US"/>
        </w:rPr>
        <w:t>م</w:t>
      </w:r>
      <w:r w:rsidRPr="008C4E40">
        <w:rPr>
          <w:rFonts w:ascii="Traditional Arabic" w:hAnsi="Traditional Arabic" w:cs="Traditional Arabic"/>
          <w:sz w:val="34"/>
          <w:szCs w:val="34"/>
          <w:rtl/>
          <w:lang w:eastAsia="en-US"/>
        </w:rPr>
        <w:t xml:space="preserve">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بضمه</w:t>
      </w:r>
      <w:r w:rsidR="00BF7F3B" w:rsidRPr="008C4E40">
        <w:rPr>
          <w:rFonts w:ascii="Traditional Arabic" w:hAnsi="Traditional Arabic" w:cs="Traditional Arabic"/>
          <w:sz w:val="34"/>
          <w:szCs w:val="34"/>
          <w:rtl/>
          <w:lang w:eastAsia="en-US"/>
        </w:rPr>
        <w:t>ا</w:t>
      </w:r>
      <w:r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b/>
          <w:bCs/>
          <w:sz w:val="34"/>
          <w:szCs w:val="34"/>
          <w:rtl/>
          <w:lang w:eastAsia="en-US"/>
        </w:rPr>
        <w:t>قُرْحٌ</w:t>
      </w:r>
      <w:r w:rsidRPr="008C4E40">
        <w:rPr>
          <w:rFonts w:ascii="Traditional Arabic" w:hAnsi="Traditional Arabic" w:cs="Traditional Arabic"/>
          <w:sz w:val="34"/>
          <w:szCs w:val="34"/>
          <w:rtl/>
          <w:lang w:eastAsia="en-US"/>
        </w:rPr>
        <w:t>)</w:t>
      </w:r>
      <w:r w:rsidRPr="008C4E40">
        <w:rPr>
          <w:rStyle w:val="a5"/>
          <w:rFonts w:cs="Traditional Arabic"/>
          <w:sz w:val="34"/>
          <w:szCs w:val="34"/>
          <w:rtl/>
        </w:rPr>
        <w:t>(</w:t>
      </w:r>
      <w:r w:rsidRPr="008C4E40">
        <w:rPr>
          <w:rStyle w:val="a5"/>
          <w:rFonts w:cs="Traditional Arabic"/>
          <w:sz w:val="34"/>
          <w:szCs w:val="34"/>
          <w:rtl/>
        </w:rPr>
        <w:footnoteReference w:id="136"/>
      </w:r>
      <w:r w:rsidRPr="008C4E40">
        <w:rPr>
          <w:rStyle w:val="a5"/>
          <w:rFonts w:cs="Traditional Arabic"/>
          <w:sz w:val="34"/>
          <w:szCs w:val="34"/>
          <w:rtl/>
        </w:rPr>
        <w:t>)</w:t>
      </w:r>
      <w:r w:rsidRPr="008C4E40">
        <w:rPr>
          <w:rFonts w:cs="Traditional Arabic"/>
          <w:b/>
          <w:bCs/>
          <w:sz w:val="34"/>
          <w:szCs w:val="34"/>
          <w:rtl/>
        </w:rPr>
        <w:t>.</w:t>
      </w:r>
    </w:p>
    <w:p w:rsidR="004C3373" w:rsidRPr="008C4E40" w:rsidRDefault="004C3373" w:rsidP="004C3373">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145)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 xml:space="preserve">نُؤْتِهِ </w:t>
      </w:r>
      <w:r w:rsidR="00BF7F3B" w:rsidRPr="008C4E40">
        <w:rPr>
          <w:rFonts w:ascii="Traditional Arabic" w:hAnsi="Traditional Arabic" w:cs="Traditional Arabic"/>
          <w:b/>
          <w:bCs/>
          <w:color w:val="FF0000"/>
          <w:sz w:val="34"/>
          <w:szCs w:val="34"/>
          <w:vertAlign w:val="superscript"/>
          <w:rtl/>
          <w:lang w:eastAsia="en-US" w:bidi="ar-IQ"/>
        </w:rPr>
        <w:t>ى</w:t>
      </w:r>
      <w:r w:rsidR="00BF7F3B" w:rsidRPr="008C4E40">
        <w:rPr>
          <w:rFonts w:ascii="Traditional Arabic" w:hAnsi="Traditional Arabic" w:cs="Traditional Arabic"/>
          <w:b/>
          <w:bCs/>
          <w:color w:val="FF0000"/>
          <w:sz w:val="34"/>
          <w:szCs w:val="34"/>
          <w:rtl/>
          <w:lang w:eastAsia="en-US" w:bidi="ar-IQ"/>
        </w:rPr>
        <w:t xml:space="preserve"> </w:t>
      </w:r>
      <w:r w:rsidRPr="008C4E40">
        <w:rPr>
          <w:rFonts w:ascii="Traditional Arabic" w:hAnsi="Traditional Arabic" w:cs="Traditional Arabic"/>
          <w:b/>
          <w:bCs/>
          <w:color w:val="FF0000"/>
          <w:sz w:val="34"/>
          <w:szCs w:val="34"/>
          <w:rtl/>
          <w:lang w:eastAsia="en-US" w:bidi="ar-IQ"/>
        </w:rPr>
        <w:t>مِنْهَا</w:t>
      </w:r>
      <w:r w:rsidRPr="008C4E40">
        <w:rPr>
          <w:rFonts w:ascii="Traditional Arabic" w:hAnsi="Traditional Arabic" w:cs="Traditional Arabic"/>
          <w:sz w:val="34"/>
          <w:szCs w:val="34"/>
          <w:rtl/>
          <w:lang w:eastAsia="en-US" w:bidi="ar-IQ"/>
        </w:rPr>
        <w:t>﴾</w:t>
      </w:r>
      <w:r w:rsidRPr="008C4E40">
        <w:rPr>
          <w:rFonts w:cs="Traditional Arabic"/>
          <w:sz w:val="34"/>
          <w:szCs w:val="34"/>
          <w:rtl/>
        </w:rPr>
        <w:t xml:space="preserve"> </w:t>
      </w:r>
      <w:r w:rsidRPr="008C4E40">
        <w:rPr>
          <w:rFonts w:cs="Traditional Arabic"/>
          <w:b/>
          <w:bCs/>
          <w:sz w:val="34"/>
          <w:szCs w:val="34"/>
          <w:rtl/>
        </w:rPr>
        <w:t>(معاً)</w:t>
      </w:r>
      <w:r w:rsidRPr="008C4E40">
        <w:rPr>
          <w:rFonts w:ascii="Traditional Arabic" w:hAnsi="Traditional Arabic" w:cs="Traditional Arabic"/>
          <w:sz w:val="34"/>
          <w:szCs w:val="34"/>
          <w:rtl/>
          <w:lang w:eastAsia="en-US" w:bidi="ar-IQ"/>
        </w:rPr>
        <w:t xml:space="preserve">: قرأهما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بكسر الهاء </w:t>
      </w:r>
      <w:r w:rsidR="00BF7F3B" w:rsidRPr="008C4E40">
        <w:rPr>
          <w:rFonts w:cs="Traditional Arabic"/>
          <w:sz w:val="34"/>
          <w:szCs w:val="34"/>
          <w:rtl/>
        </w:rPr>
        <w:t xml:space="preserve">فيهما </w:t>
      </w:r>
      <w:r w:rsidR="00EB3E70" w:rsidRPr="008C4E40">
        <w:rPr>
          <w:rFonts w:cs="Traditional Arabic"/>
          <w:sz w:val="34"/>
          <w:szCs w:val="34"/>
          <w:rtl/>
        </w:rPr>
        <w:t>مع الصلة</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وقرأهما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بإسكان الهاء من غير صلة (</w:t>
      </w:r>
      <w:r w:rsidRPr="008C4E40">
        <w:rPr>
          <w:rFonts w:ascii="Traditional Arabic" w:hAnsi="Traditional Arabic" w:cs="Traditional Arabic"/>
          <w:b/>
          <w:bCs/>
          <w:sz w:val="34"/>
          <w:szCs w:val="34"/>
          <w:rtl/>
          <w:lang w:eastAsia="en-US"/>
        </w:rPr>
        <w:t>نُؤتِهْ</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137"/>
      </w:r>
      <w:r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844990" w:rsidRPr="008C4E40" w:rsidRDefault="00844990" w:rsidP="00844990">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154)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فِي بُيُوتِكُمْ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EB3E70" w:rsidRPr="008C4E40">
        <w:rPr>
          <w:rFonts w:cs="Traditional Arabic"/>
          <w:sz w:val="34"/>
          <w:szCs w:val="34"/>
          <w:rtl/>
        </w:rPr>
        <w:t>بضم الباء</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بكسر الباء (</w:t>
      </w:r>
      <w:r w:rsidRPr="008C4E40">
        <w:rPr>
          <w:rFonts w:ascii="Traditional Arabic" w:hAnsi="Traditional Arabic" w:cs="Traditional Arabic"/>
          <w:b/>
          <w:bCs/>
          <w:sz w:val="34"/>
          <w:szCs w:val="34"/>
          <w:rtl/>
          <w:lang w:eastAsia="en-US"/>
        </w:rPr>
        <w:t>بِيُوتِكُمْ</w:t>
      </w:r>
      <w:r w:rsidRPr="008C4E40">
        <w:rPr>
          <w:rFonts w:ascii="Traditional Arabic" w:hAnsi="Traditional Arabic" w:cs="Traditional Arabic"/>
          <w:sz w:val="34"/>
          <w:szCs w:val="34"/>
          <w:rtl/>
          <w:lang w:eastAsia="en-US"/>
        </w:rPr>
        <w:t>)</w:t>
      </w:r>
      <w:r w:rsidRPr="008C4E40">
        <w:rPr>
          <w:rFonts w:cs="Traditional Arabic"/>
          <w:b/>
          <w:bCs/>
          <w:sz w:val="34"/>
          <w:szCs w:val="34"/>
          <w:rtl/>
        </w:rPr>
        <w:t>.</w:t>
      </w:r>
    </w:p>
    <w:p w:rsidR="00844990" w:rsidRPr="008C4E40" w:rsidRDefault="00844990" w:rsidP="00844990">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157)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خَيْرٌ مِمَّا يَجْمَعُونَ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EB3E70" w:rsidRPr="008C4E40">
        <w:rPr>
          <w:rFonts w:cs="Traditional Arabic"/>
          <w:sz w:val="34"/>
          <w:szCs w:val="34"/>
          <w:rtl/>
        </w:rPr>
        <w:t>بياء الغيب</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بتاء الخطاب (</w:t>
      </w:r>
      <w:r w:rsidRPr="008C4E40">
        <w:rPr>
          <w:rFonts w:ascii="Traditional Arabic" w:hAnsi="Traditional Arabic" w:cs="Traditional Arabic"/>
          <w:b/>
          <w:bCs/>
          <w:sz w:val="34"/>
          <w:szCs w:val="34"/>
          <w:rtl/>
          <w:lang w:eastAsia="en-US"/>
        </w:rPr>
        <w:t>خَيْرٌ مِمَّا تَجْمَعُونَ</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138"/>
      </w:r>
      <w:r w:rsidRPr="008C4E40">
        <w:rPr>
          <w:rStyle w:val="a5"/>
          <w:rFonts w:cs="Traditional Arabic"/>
          <w:sz w:val="34"/>
          <w:szCs w:val="34"/>
          <w:rtl/>
        </w:rPr>
        <w:t>)</w:t>
      </w:r>
      <w:r w:rsidRPr="008C4E40">
        <w:rPr>
          <w:rFonts w:cs="Traditional Arabic"/>
          <w:b/>
          <w:bCs/>
          <w:sz w:val="34"/>
          <w:szCs w:val="34"/>
          <w:rtl/>
        </w:rPr>
        <w:t>.</w:t>
      </w:r>
    </w:p>
    <w:p w:rsidR="008D2015" w:rsidRPr="008C4E40" w:rsidRDefault="00844990" w:rsidP="00BF7F3B">
      <w:pPr>
        <w:spacing w:line="240" w:lineRule="atLeast"/>
        <w:jc w:val="both"/>
        <w:rPr>
          <w:rFonts w:cs="Traditional Arabic"/>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162)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اتَّبَعَ رِضْوَانَ اللَّهِ</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بكسر الراء</w:t>
      </w:r>
      <w:r w:rsidR="00BF7F3B" w:rsidRPr="008C4E40">
        <w:rPr>
          <w:rFonts w:ascii="Traditional Arabic" w:hAnsi="Traditional Arabic" w:cs="Traditional Arabic"/>
          <w:sz w:val="34"/>
          <w:szCs w:val="34"/>
          <w:rtl/>
          <w:lang w:eastAsia="en-US" w:bidi="ar-IQ"/>
        </w:rPr>
        <w:t xml:space="preserve"> بعد العين</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بضم</w:t>
      </w:r>
      <w:r w:rsidR="00BF7F3B" w:rsidRPr="008C4E40">
        <w:rPr>
          <w:rFonts w:cs="Traditional Arabic"/>
          <w:sz w:val="34"/>
          <w:szCs w:val="34"/>
          <w:rtl/>
        </w:rPr>
        <w:t>ها</w:t>
      </w:r>
      <w:r w:rsidRPr="008C4E40">
        <w:rPr>
          <w:rFonts w:cs="Traditional Arabic"/>
          <w:sz w:val="34"/>
          <w:szCs w:val="34"/>
          <w:rtl/>
        </w:rPr>
        <w:t xml:space="preserve"> </w:t>
      </w:r>
      <w:r w:rsidRPr="008C4E40">
        <w:rPr>
          <w:rFonts w:cs="Traditional Arabic"/>
          <w:b/>
          <w:bCs/>
          <w:sz w:val="34"/>
          <w:szCs w:val="34"/>
          <w:rtl/>
        </w:rPr>
        <w:t>(رُضْوَان)</w:t>
      </w:r>
      <w:r w:rsidRPr="008C4E40">
        <w:rPr>
          <w:rFonts w:cs="Traditional Arabic"/>
          <w:sz w:val="34"/>
          <w:szCs w:val="34"/>
          <w:rtl/>
        </w:rPr>
        <w:t>.</w:t>
      </w:r>
    </w:p>
    <w:p w:rsidR="00844990" w:rsidRPr="008C4E40" w:rsidRDefault="00844990" w:rsidP="00844990">
      <w:pPr>
        <w:spacing w:line="240" w:lineRule="atLeast"/>
        <w:jc w:val="both"/>
        <w:rPr>
          <w:rFonts w:cs="Traditional Arabic"/>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172)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الْقَرْحُ</w:t>
      </w:r>
      <w:r w:rsidRPr="008C4E40">
        <w:rPr>
          <w:rFonts w:ascii="Traditional Arabic" w:hAnsi="Traditional Arabic" w:cs="Traditional Arabic"/>
          <w:sz w:val="34"/>
          <w:szCs w:val="34"/>
          <w:rtl/>
          <w:lang w:eastAsia="en-US" w:bidi="ar-IQ"/>
        </w:rPr>
        <w:t>﴾</w:t>
      </w:r>
      <w:r w:rsidR="009B0C69" w:rsidRPr="008C4E40">
        <w:rPr>
          <w:rFonts w:ascii="Traditional Arabic" w:hAnsi="Traditional Arabic" w:cs="Traditional Arabic"/>
          <w:b/>
          <w:bCs/>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بفتح القاف</w:t>
      </w:r>
      <w:r w:rsidR="009B0C69"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بضمه</w:t>
      </w:r>
      <w:r w:rsidR="00BF7F3B" w:rsidRPr="008C4E40">
        <w:rPr>
          <w:rFonts w:ascii="Traditional Arabic" w:hAnsi="Traditional Arabic" w:cs="Traditional Arabic"/>
          <w:sz w:val="34"/>
          <w:szCs w:val="34"/>
          <w:rtl/>
          <w:lang w:eastAsia="en-US"/>
        </w:rPr>
        <w:t>ا</w:t>
      </w:r>
      <w:r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b/>
          <w:bCs/>
          <w:sz w:val="34"/>
          <w:szCs w:val="34"/>
          <w:rtl/>
          <w:lang w:eastAsia="en-US"/>
        </w:rPr>
        <w:t>الْقُرْحٌ</w:t>
      </w:r>
      <w:r w:rsidRPr="008C4E40">
        <w:rPr>
          <w:rFonts w:ascii="Traditional Arabic" w:hAnsi="Traditional Arabic" w:cs="Traditional Arabic"/>
          <w:sz w:val="34"/>
          <w:szCs w:val="34"/>
          <w:rtl/>
          <w:lang w:eastAsia="en-US"/>
        </w:rPr>
        <w:t>)</w:t>
      </w:r>
      <w:r w:rsidR="009B0C69" w:rsidRPr="008C4E40">
        <w:rPr>
          <w:rFonts w:cs="Traditional Arabic"/>
          <w:sz w:val="34"/>
          <w:szCs w:val="34"/>
          <w:rtl/>
        </w:rPr>
        <w:t>.</w:t>
      </w:r>
    </w:p>
    <w:p w:rsidR="00844990" w:rsidRPr="008C4E40" w:rsidRDefault="00844990" w:rsidP="00BF7F3B">
      <w:pPr>
        <w:spacing w:line="240" w:lineRule="atLeast"/>
        <w:jc w:val="both"/>
        <w:rPr>
          <w:rFonts w:cs="Traditional Arabic"/>
          <w:sz w:val="34"/>
          <w:szCs w:val="34"/>
          <w:rtl/>
        </w:rPr>
      </w:pPr>
      <w:r w:rsidRPr="008C4E40">
        <w:rPr>
          <w:rFonts w:ascii="Traditional Arabic" w:hAnsi="Traditional Arabic" w:cs="Traditional Arabic"/>
          <w:sz w:val="34"/>
          <w:szCs w:val="34"/>
          <w:lang w:eastAsia="en-US" w:bidi="ar-IQ"/>
        </w:rPr>
        <w:sym w:font="Symbol" w:char="F0B7"/>
      </w:r>
      <w:r w:rsidR="00014CE6"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b/>
          <w:bCs/>
          <w:sz w:val="34"/>
          <w:szCs w:val="34"/>
          <w:rtl/>
          <w:lang w:eastAsia="en-US" w:bidi="ar-IQ"/>
        </w:rPr>
        <w:t xml:space="preserve">(آية 174) </w:t>
      </w:r>
      <w:r w:rsidRPr="008C4E40">
        <w:rPr>
          <w:rFonts w:ascii="Traditional Arabic" w:hAnsi="Traditional Arabic" w:cs="Traditional Arabic"/>
          <w:sz w:val="34"/>
          <w:szCs w:val="34"/>
          <w:rtl/>
          <w:lang w:eastAsia="en-US" w:bidi="ar-IQ"/>
        </w:rPr>
        <w:t>﴿</w:t>
      </w:r>
      <w:r w:rsidR="00BF7F3B" w:rsidRPr="008C4E40">
        <w:rPr>
          <w:rFonts w:ascii="Traditional Arabic" w:hAnsi="Traditional Arabic" w:cs="Traditional Arabic"/>
          <w:b/>
          <w:bCs/>
          <w:color w:val="FF0000"/>
          <w:sz w:val="34"/>
          <w:szCs w:val="34"/>
          <w:rtl/>
          <w:lang w:eastAsia="en-US" w:bidi="ar-IQ"/>
        </w:rPr>
        <w:t>وَاتَّبَعُوا رِضْوَانَ اللَّهِ</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بكسر الراء</w:t>
      </w:r>
      <w:r w:rsidR="00BF7F3B" w:rsidRPr="008C4E40">
        <w:rPr>
          <w:rFonts w:ascii="Traditional Arabic" w:hAnsi="Traditional Arabic" w:cs="Traditional Arabic"/>
          <w:sz w:val="34"/>
          <w:szCs w:val="34"/>
          <w:rtl/>
          <w:lang w:eastAsia="en-US" w:bidi="ar-IQ"/>
        </w:rPr>
        <w:t xml:space="preserve"> بعد الواو</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بضم</w:t>
      </w:r>
      <w:r w:rsidR="00BF7F3B" w:rsidRPr="008C4E40">
        <w:rPr>
          <w:rFonts w:cs="Traditional Arabic"/>
          <w:sz w:val="34"/>
          <w:szCs w:val="34"/>
          <w:rtl/>
        </w:rPr>
        <w:t>ها</w:t>
      </w:r>
      <w:r w:rsidRPr="008C4E40">
        <w:rPr>
          <w:rFonts w:cs="Traditional Arabic"/>
          <w:sz w:val="34"/>
          <w:szCs w:val="34"/>
          <w:rtl/>
        </w:rPr>
        <w:t xml:space="preserve"> </w:t>
      </w:r>
      <w:r w:rsidRPr="008C4E40">
        <w:rPr>
          <w:rFonts w:cs="Traditional Arabic"/>
          <w:b/>
          <w:bCs/>
          <w:sz w:val="34"/>
          <w:szCs w:val="34"/>
          <w:rtl/>
        </w:rPr>
        <w:t>(رُضْوَان)</w:t>
      </w:r>
      <w:r w:rsidRPr="008C4E40">
        <w:rPr>
          <w:rFonts w:cs="Traditional Arabic"/>
          <w:sz w:val="34"/>
          <w:szCs w:val="34"/>
          <w:rtl/>
        </w:rPr>
        <w:t>.</w:t>
      </w:r>
    </w:p>
    <w:p w:rsidR="002D5C19" w:rsidRPr="008C4E40" w:rsidRDefault="00014CE6" w:rsidP="00CF002D">
      <w:pPr>
        <w:spacing w:line="240" w:lineRule="atLeast"/>
        <w:jc w:val="both"/>
        <w:rPr>
          <w:rFonts w:cs="Traditional Arabic"/>
          <w:sz w:val="34"/>
          <w:szCs w:val="34"/>
          <w:rtl/>
          <w:lang w:bidi="ar-IQ"/>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187)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لَتُبَيِّنُنَّهُ</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w:t>
      </w:r>
      <w:r w:rsidRPr="008C4E40">
        <w:rPr>
          <w:rFonts w:cs="Traditional Arabic"/>
          <w:b/>
          <w:bCs/>
          <w:color w:val="FF0000"/>
          <w:sz w:val="34"/>
          <w:szCs w:val="34"/>
          <w:rtl/>
        </w:rPr>
        <w:t>وَلَا تَكْتُمُونَهُ</w:t>
      </w:r>
      <w:r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lang w:eastAsia="en-US" w:bidi="ar-IQ"/>
        </w:rPr>
        <w:t xml:space="preserve">: قرأهما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EB3E70" w:rsidRPr="008C4E40">
        <w:rPr>
          <w:rFonts w:cs="Traditional Arabic"/>
          <w:sz w:val="34"/>
          <w:szCs w:val="34"/>
          <w:rtl/>
        </w:rPr>
        <w:t>بتاء الخطاب</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وقرأهما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بياء الغيب (</w:t>
      </w:r>
      <w:r w:rsidRPr="008C4E40">
        <w:rPr>
          <w:rFonts w:ascii="Traditional Arabic" w:hAnsi="Traditional Arabic" w:cs="Traditional Arabic"/>
          <w:b/>
          <w:bCs/>
          <w:sz w:val="34"/>
          <w:szCs w:val="34"/>
          <w:rtl/>
          <w:lang w:eastAsia="en-US"/>
        </w:rPr>
        <w:t>لَيُبَيِّنُنَّهُ</w:t>
      </w:r>
      <w:r w:rsidRPr="008C4E40">
        <w:rPr>
          <w:rFonts w:ascii="Traditional Arabic" w:hAnsi="Traditional Arabic" w:cs="Traditional Arabic"/>
          <w:sz w:val="34"/>
          <w:szCs w:val="34"/>
          <w:rtl/>
          <w:lang w:eastAsia="en-US"/>
        </w:rPr>
        <w:t>)</w:t>
      </w:r>
      <w:r w:rsidRPr="008C4E40">
        <w:rPr>
          <w:rFonts w:cs="Traditional Arabic"/>
          <w:b/>
          <w:bCs/>
          <w:sz w:val="34"/>
          <w:szCs w:val="34"/>
          <w:rtl/>
        </w:rPr>
        <w:t xml:space="preserve"> </w:t>
      </w:r>
      <w:r w:rsidRPr="008C4E40">
        <w:rPr>
          <w:rFonts w:ascii="Traditional Arabic" w:hAnsi="Traditional Arabic" w:cs="Traditional Arabic"/>
          <w:sz w:val="34"/>
          <w:szCs w:val="34"/>
          <w:rtl/>
          <w:lang w:eastAsia="en-US"/>
        </w:rPr>
        <w:t>(</w:t>
      </w:r>
      <w:r w:rsidRPr="008C4E40">
        <w:rPr>
          <w:rFonts w:ascii="Traditional Arabic" w:hAnsi="Traditional Arabic" w:cs="Traditional Arabic"/>
          <w:b/>
          <w:bCs/>
          <w:sz w:val="34"/>
          <w:szCs w:val="34"/>
          <w:rtl/>
          <w:lang w:eastAsia="en-US"/>
        </w:rPr>
        <w:t>وَلَا يَكْتُمُونَهُ</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139"/>
      </w:r>
      <w:r w:rsidRPr="008C4E40">
        <w:rPr>
          <w:rStyle w:val="a5"/>
          <w:rFonts w:cs="Traditional Arabic"/>
          <w:sz w:val="34"/>
          <w:szCs w:val="34"/>
          <w:rtl/>
        </w:rPr>
        <w:t>)</w:t>
      </w:r>
      <w:r w:rsidRPr="008C4E40">
        <w:rPr>
          <w:rFonts w:cs="Traditional Arabic"/>
          <w:sz w:val="34"/>
          <w:szCs w:val="34"/>
          <w:rtl/>
        </w:rPr>
        <w:t>.</w:t>
      </w:r>
      <w:r w:rsidR="00EB3E70" w:rsidRPr="008C4E40">
        <w:rPr>
          <w:rFonts w:cs="Traditional Arabic"/>
          <w:sz w:val="34"/>
          <w:szCs w:val="34"/>
          <w:rtl/>
          <w:lang w:bidi="ar-IQ"/>
        </w:rPr>
        <w:t xml:space="preserve"> </w:t>
      </w:r>
    </w:p>
    <w:p w:rsidR="00247682" w:rsidRPr="008C4E40" w:rsidRDefault="00247682" w:rsidP="002D5C19">
      <w:pPr>
        <w:spacing w:line="240" w:lineRule="atLeast"/>
        <w:jc w:val="both"/>
        <w:rPr>
          <w:rFonts w:cs="Traditional Arabic"/>
          <w:sz w:val="34"/>
          <w:szCs w:val="34"/>
          <w:rtl/>
          <w:lang w:bidi="ar-IQ"/>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2D5C19" w:rsidRPr="008C4E40" w:rsidTr="002D5C19">
        <w:tc>
          <w:tcPr>
            <w:tcW w:w="9178" w:type="dxa"/>
          </w:tcPr>
          <w:p w:rsidR="002D5C19" w:rsidRPr="008C4E40" w:rsidRDefault="002D5C19" w:rsidP="002D5C19">
            <w:pPr>
              <w:jc w:val="center"/>
              <w:rPr>
                <w:rFonts w:ascii="Calibri" w:hAnsi="Calibri" w:cs="Traditional Arabic"/>
                <w:sz w:val="34"/>
                <w:szCs w:val="34"/>
                <w:lang w:eastAsia="en-US" w:bidi="ar-SY"/>
              </w:rPr>
            </w:pPr>
            <w:r w:rsidRPr="008C4E40">
              <w:rPr>
                <w:rFonts w:ascii="Traditional Arabic" w:hAnsi="Traditional Arabic" w:cs="Traditional Arabic"/>
                <w:b/>
                <w:bCs/>
                <w:sz w:val="34"/>
                <w:szCs w:val="34"/>
                <w:rtl/>
                <w:lang w:eastAsia="en-US" w:bidi="ar-IQ"/>
              </w:rPr>
              <w:t>(4)</w:t>
            </w:r>
            <w:r w:rsidRPr="008C4E40">
              <w:rPr>
                <w:sz w:val="34"/>
                <w:szCs w:val="34"/>
                <w:rtl/>
                <w:lang w:eastAsia="en-US"/>
              </w:rPr>
              <w:t xml:space="preserve"> </w:t>
            </w:r>
            <w:r w:rsidRPr="008C4E40">
              <w:rPr>
                <w:rFonts w:ascii="Traditional Arabic" w:hAnsi="Traditional Arabic" w:cs="Traditional Arabic"/>
                <w:b/>
                <w:bCs/>
                <w:sz w:val="34"/>
                <w:szCs w:val="34"/>
                <w:rtl/>
                <w:lang w:eastAsia="en-US" w:bidi="ar-IQ"/>
              </w:rPr>
              <w:t xml:space="preserve">﴿سُورَةُ النَّسَاءِ مَدَنِيَّةٌ </w:t>
            </w:r>
            <w:r w:rsidR="006C0FC9" w:rsidRPr="008C4E40">
              <w:rPr>
                <w:rStyle w:val="a5"/>
                <w:rFonts w:cs="Traditional Arabic"/>
                <w:sz w:val="34"/>
                <w:szCs w:val="34"/>
                <w:rtl/>
              </w:rPr>
              <w:t>(</w:t>
            </w:r>
            <w:r w:rsidR="006C0FC9" w:rsidRPr="008C4E40">
              <w:rPr>
                <w:rStyle w:val="a5"/>
                <w:rFonts w:cs="Traditional Arabic"/>
                <w:sz w:val="34"/>
                <w:szCs w:val="34"/>
                <w:rtl/>
              </w:rPr>
              <w:footnoteReference w:id="140"/>
            </w:r>
            <w:r w:rsidR="006C0FC9" w:rsidRPr="008C4E40">
              <w:rPr>
                <w:rStyle w:val="a5"/>
                <w:rFonts w:cs="Traditional Arabic"/>
                <w:sz w:val="34"/>
                <w:szCs w:val="34"/>
                <w:rtl/>
              </w:rPr>
              <w:t>)</w:t>
            </w:r>
            <w:r w:rsidR="006C0FC9" w:rsidRPr="008C4E40">
              <w:rPr>
                <w:sz w:val="34"/>
                <w:szCs w:val="34"/>
                <w:rtl/>
              </w:rPr>
              <w:t xml:space="preserve"> </w:t>
            </w:r>
            <w:r w:rsidRPr="008C4E40">
              <w:rPr>
                <w:rFonts w:ascii="Traditional Arabic" w:hAnsi="Traditional Arabic" w:cs="Traditional Arabic"/>
                <w:b/>
                <w:bCs/>
                <w:sz w:val="34"/>
                <w:szCs w:val="34"/>
                <w:rtl/>
                <w:lang w:eastAsia="en-US" w:bidi="ar-IQ"/>
              </w:rPr>
              <w:t>وَآيَاتُهَا مِاْئةٌ وَسِتٌ وَسَبْعُونَ﴾</w:t>
            </w:r>
          </w:p>
        </w:tc>
      </w:tr>
    </w:tbl>
    <w:p w:rsidR="002D5C19" w:rsidRPr="008C4E40" w:rsidRDefault="002D5C19" w:rsidP="002D5C19">
      <w:pPr>
        <w:spacing w:line="240" w:lineRule="atLeast"/>
        <w:jc w:val="both"/>
        <w:rPr>
          <w:rFonts w:cs="Traditional Arabic"/>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10)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وَسَيَصْلَوْنَ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CF002D" w:rsidRPr="008C4E40">
        <w:rPr>
          <w:rFonts w:cs="Traditional Arabic"/>
          <w:sz w:val="34"/>
          <w:szCs w:val="34"/>
          <w:rtl/>
        </w:rPr>
        <w:t>بفتح الياء</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بضمه</w:t>
      </w:r>
      <w:r w:rsidR="00BF7F3B" w:rsidRPr="008C4E40">
        <w:rPr>
          <w:rFonts w:ascii="Traditional Arabic" w:hAnsi="Traditional Arabic" w:cs="Traditional Arabic"/>
          <w:sz w:val="34"/>
          <w:szCs w:val="34"/>
          <w:rtl/>
          <w:lang w:eastAsia="en-US"/>
        </w:rPr>
        <w:t>ا</w:t>
      </w:r>
      <w:r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b/>
          <w:bCs/>
          <w:sz w:val="34"/>
          <w:szCs w:val="34"/>
          <w:rtl/>
          <w:lang w:eastAsia="en-US"/>
        </w:rPr>
        <w:t>وسَيُصْلَون</w:t>
      </w:r>
      <w:r w:rsidRPr="008C4E40">
        <w:rPr>
          <w:rFonts w:ascii="Traditional Arabic" w:hAnsi="Traditional Arabic" w:cs="Traditional Arabic"/>
          <w:sz w:val="34"/>
          <w:szCs w:val="34"/>
          <w:rtl/>
          <w:lang w:eastAsia="en-US"/>
        </w:rPr>
        <w:t>)</w:t>
      </w:r>
      <w:r w:rsidRPr="008C4E40">
        <w:rPr>
          <w:rStyle w:val="a5"/>
          <w:rFonts w:cs="Traditional Arabic"/>
          <w:sz w:val="34"/>
          <w:szCs w:val="34"/>
          <w:rtl/>
        </w:rPr>
        <w:t>(</w:t>
      </w:r>
      <w:r w:rsidRPr="008C4E40">
        <w:rPr>
          <w:rStyle w:val="a5"/>
          <w:rFonts w:cs="Traditional Arabic"/>
          <w:sz w:val="34"/>
          <w:szCs w:val="34"/>
          <w:rtl/>
        </w:rPr>
        <w:footnoteReference w:id="141"/>
      </w:r>
      <w:r w:rsidRPr="008C4E40">
        <w:rPr>
          <w:rStyle w:val="a5"/>
          <w:rFonts w:cs="Traditional Arabic"/>
          <w:sz w:val="34"/>
          <w:szCs w:val="34"/>
          <w:rtl/>
        </w:rPr>
        <w:t>)</w:t>
      </w:r>
      <w:r w:rsidRPr="008C4E40">
        <w:rPr>
          <w:rFonts w:cs="Traditional Arabic"/>
          <w:sz w:val="34"/>
          <w:szCs w:val="34"/>
          <w:rtl/>
        </w:rPr>
        <w:t>.</w:t>
      </w:r>
    </w:p>
    <w:p w:rsidR="00844990" w:rsidRPr="008C4E40" w:rsidRDefault="00B46188" w:rsidP="00B46188">
      <w:pPr>
        <w:spacing w:line="240" w:lineRule="atLeast"/>
        <w:jc w:val="both"/>
        <w:rPr>
          <w:rFonts w:cs="Traditional Arabic"/>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11)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يُوصِي بِهَا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CF002D" w:rsidRPr="008C4E40">
        <w:rPr>
          <w:rFonts w:cs="Traditional Arabic"/>
          <w:sz w:val="34"/>
          <w:szCs w:val="34"/>
          <w:rtl/>
        </w:rPr>
        <w:t>بكسر الصاد وبعدها ياء مدية</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بفتح الصاد وبعدها ألف مدية (</w:t>
      </w:r>
      <w:r w:rsidRPr="008C4E40">
        <w:rPr>
          <w:rFonts w:ascii="Traditional Arabic" w:hAnsi="Traditional Arabic" w:cs="Traditional Arabic"/>
          <w:b/>
          <w:bCs/>
          <w:sz w:val="34"/>
          <w:szCs w:val="34"/>
          <w:rtl/>
          <w:lang w:eastAsia="en-US"/>
        </w:rPr>
        <w:t>يُوصَى</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142"/>
      </w:r>
      <w:r w:rsidRPr="008C4E40">
        <w:rPr>
          <w:rStyle w:val="a5"/>
          <w:rFonts w:cs="Traditional Arabic"/>
          <w:sz w:val="34"/>
          <w:szCs w:val="34"/>
          <w:rtl/>
        </w:rPr>
        <w:t>)</w:t>
      </w:r>
      <w:r w:rsidRPr="008C4E40">
        <w:rPr>
          <w:rFonts w:cs="Traditional Arabic"/>
          <w:sz w:val="34"/>
          <w:szCs w:val="34"/>
          <w:rtl/>
        </w:rPr>
        <w:t>.</w:t>
      </w:r>
    </w:p>
    <w:p w:rsidR="007E13D6" w:rsidRPr="008C4E40" w:rsidRDefault="007E13D6" w:rsidP="007E13D6">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15)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الْبُيُوتِ</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CF002D" w:rsidRPr="008C4E40">
        <w:rPr>
          <w:rFonts w:cs="Traditional Arabic"/>
          <w:sz w:val="34"/>
          <w:szCs w:val="34"/>
          <w:rtl/>
        </w:rPr>
        <w:t>بضم الباء</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بكسره (</w:t>
      </w:r>
      <w:r w:rsidRPr="008C4E40">
        <w:rPr>
          <w:rFonts w:ascii="Traditional Arabic" w:hAnsi="Traditional Arabic" w:cs="Traditional Arabic"/>
          <w:b/>
          <w:bCs/>
          <w:sz w:val="34"/>
          <w:szCs w:val="34"/>
          <w:rtl/>
          <w:lang w:eastAsia="en-US"/>
        </w:rPr>
        <w:t>الْبِيُوتِ</w:t>
      </w:r>
      <w:r w:rsidRPr="008C4E40">
        <w:rPr>
          <w:rFonts w:ascii="Traditional Arabic" w:hAnsi="Traditional Arabic" w:cs="Traditional Arabic"/>
          <w:sz w:val="34"/>
          <w:szCs w:val="34"/>
          <w:rtl/>
          <w:lang w:eastAsia="en-US"/>
        </w:rPr>
        <w:t>)</w:t>
      </w:r>
      <w:r w:rsidRPr="008C4E40">
        <w:rPr>
          <w:rFonts w:cs="Traditional Arabic"/>
          <w:b/>
          <w:bCs/>
          <w:sz w:val="34"/>
          <w:szCs w:val="34"/>
          <w:rtl/>
        </w:rPr>
        <w:t>.</w:t>
      </w:r>
    </w:p>
    <w:p w:rsidR="008D2502" w:rsidRPr="008C4E40" w:rsidRDefault="007E13D6" w:rsidP="008D2502">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19)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مُبَيِّنَةٍ</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بكسر الياء</w:t>
      </w:r>
      <w:r w:rsidR="005E03C5" w:rsidRPr="008C4E40">
        <w:rPr>
          <w:rFonts w:cs="Traditional Arabic"/>
          <w:sz w:val="34"/>
          <w:szCs w:val="34"/>
          <w:rtl/>
        </w:rPr>
        <w:t xml:space="preserve"> المشددة</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بفتحه</w:t>
      </w:r>
      <w:r w:rsidR="005E03C5" w:rsidRPr="008C4E40">
        <w:rPr>
          <w:rFonts w:ascii="Traditional Arabic" w:hAnsi="Traditional Arabic" w:cs="Traditional Arabic"/>
          <w:sz w:val="34"/>
          <w:szCs w:val="34"/>
          <w:rtl/>
          <w:lang w:eastAsia="en-US"/>
        </w:rPr>
        <w:t>ا</w:t>
      </w:r>
      <w:r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b/>
          <w:bCs/>
          <w:sz w:val="34"/>
          <w:szCs w:val="34"/>
          <w:rtl/>
          <w:lang w:eastAsia="en-US"/>
        </w:rPr>
        <w:t>مُبَيَّنَةٍ</w:t>
      </w:r>
      <w:r w:rsidRPr="008C4E40">
        <w:rPr>
          <w:rFonts w:ascii="Traditional Arabic" w:hAnsi="Traditional Arabic" w:cs="Traditional Arabic"/>
          <w:sz w:val="34"/>
          <w:szCs w:val="34"/>
          <w:rtl/>
          <w:lang w:eastAsia="en-US"/>
        </w:rPr>
        <w:t>)</w:t>
      </w:r>
      <w:r w:rsidRPr="008C4E40">
        <w:rPr>
          <w:rStyle w:val="a5"/>
          <w:rFonts w:cs="Traditional Arabic"/>
          <w:sz w:val="34"/>
          <w:szCs w:val="34"/>
          <w:rtl/>
        </w:rPr>
        <w:t>(</w:t>
      </w:r>
      <w:r w:rsidRPr="008C4E40">
        <w:rPr>
          <w:rStyle w:val="a5"/>
          <w:rFonts w:cs="Traditional Arabic"/>
          <w:sz w:val="34"/>
          <w:szCs w:val="34"/>
          <w:rtl/>
        </w:rPr>
        <w:footnoteReference w:id="143"/>
      </w:r>
      <w:r w:rsidRPr="008C4E40">
        <w:rPr>
          <w:rStyle w:val="a5"/>
          <w:rFonts w:cs="Traditional Arabic"/>
          <w:sz w:val="34"/>
          <w:szCs w:val="34"/>
          <w:rtl/>
        </w:rPr>
        <w:t>)</w:t>
      </w:r>
      <w:r w:rsidR="008D2502" w:rsidRPr="008C4E40">
        <w:rPr>
          <w:rFonts w:cs="Traditional Arabic"/>
          <w:b/>
          <w:bCs/>
          <w:sz w:val="34"/>
          <w:szCs w:val="34"/>
          <w:rtl/>
        </w:rPr>
        <w:t>.</w:t>
      </w:r>
    </w:p>
    <w:p w:rsidR="00247682" w:rsidRPr="008C4E40" w:rsidRDefault="00247682" w:rsidP="008D2502">
      <w:pPr>
        <w:spacing w:line="240" w:lineRule="atLeast"/>
        <w:jc w:val="both"/>
        <w:rPr>
          <w:rFonts w:cs="Traditional Arabic"/>
          <w:b/>
          <w:bCs/>
          <w:sz w:val="34"/>
          <w:szCs w:val="3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8D2502" w:rsidRPr="008C4E40" w:rsidTr="008D2502">
        <w:trPr>
          <w:trHeight w:val="609"/>
        </w:trPr>
        <w:tc>
          <w:tcPr>
            <w:tcW w:w="9178" w:type="dxa"/>
          </w:tcPr>
          <w:p w:rsidR="008D2502" w:rsidRPr="008C4E40" w:rsidRDefault="008D2502" w:rsidP="001F624D">
            <w:pPr>
              <w:pStyle w:val="1"/>
              <w:rPr>
                <w:rFonts w:ascii="Calibri" w:hAnsi="Calibri"/>
                <w:lang w:eastAsia="en-US" w:bidi="ar-IQ"/>
              </w:rPr>
            </w:pPr>
            <w:bookmarkStart w:id="59" w:name="_Toc499380019"/>
            <w:r w:rsidRPr="008C4E40">
              <w:rPr>
                <w:rtl/>
                <w:lang w:eastAsia="en-US" w:bidi="ar-IQ"/>
              </w:rPr>
              <w:t>الْجُزْءُ الْخَامِسُ</w:t>
            </w:r>
            <w:bookmarkEnd w:id="59"/>
          </w:p>
        </w:tc>
      </w:tr>
    </w:tbl>
    <w:p w:rsidR="008D2502" w:rsidRPr="008C4E40" w:rsidRDefault="008D2502" w:rsidP="005E03C5">
      <w:pPr>
        <w:jc w:val="both"/>
        <w:rPr>
          <w:rFonts w:ascii="Traditional Arabic" w:hAnsi="Traditional Arabic" w:cs="Traditional Arabic"/>
          <w:sz w:val="34"/>
          <w:szCs w:val="34"/>
          <w:rtl/>
          <w:lang w:eastAsia="en-US" w:bidi="ar-IQ"/>
        </w:rPr>
      </w:pPr>
      <w:r w:rsidRPr="008C4E40">
        <w:rPr>
          <w:rFonts w:ascii="Traditional Arabic" w:hAnsi="Traditional Arabic" w:cs="Traditional Arabic"/>
          <w:b/>
          <w:bCs/>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24)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وَأُحِلَّ لَكُمْ</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 xml:space="preserve">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CF002D" w:rsidRPr="008C4E40">
        <w:rPr>
          <w:rFonts w:cs="Traditional Arabic"/>
          <w:sz w:val="34"/>
          <w:szCs w:val="34"/>
          <w:rtl/>
        </w:rPr>
        <w:t>بضم الهمزة وكسر الحاء</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sz w:val="34"/>
          <w:szCs w:val="34"/>
          <w:rtl/>
          <w:lang w:eastAsia="en-US" w:bidi="ar-IQ"/>
        </w:rPr>
        <w:t>بفتح</w:t>
      </w:r>
      <w:r w:rsidR="005E03C5" w:rsidRPr="008C4E40">
        <w:rPr>
          <w:rFonts w:ascii="Traditional Arabic" w:hAnsi="Traditional Arabic" w:cs="Traditional Arabic"/>
          <w:sz w:val="34"/>
          <w:szCs w:val="34"/>
          <w:rtl/>
          <w:lang w:eastAsia="en-US" w:bidi="ar-IQ"/>
        </w:rPr>
        <w:t>هما</w:t>
      </w:r>
      <w:r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b/>
          <w:bCs/>
          <w:sz w:val="34"/>
          <w:szCs w:val="34"/>
          <w:rtl/>
          <w:lang w:eastAsia="en-US" w:bidi="ar-IQ"/>
        </w:rPr>
        <w:t>(وَأَحَلَ</w:t>
      </w:r>
      <w:r w:rsidRPr="008C4E40">
        <w:rPr>
          <w:rFonts w:ascii="Traditional Arabic" w:hAnsi="Traditional Arabic" w:cs="Traditional Arabic"/>
          <w:sz w:val="34"/>
          <w:szCs w:val="34"/>
          <w:rtl/>
          <w:lang w:eastAsia="en-US" w:bidi="ar-IQ"/>
        </w:rPr>
        <w:t xml:space="preserve">) </w:t>
      </w:r>
      <w:r w:rsidRPr="008C4E40">
        <w:rPr>
          <w:rStyle w:val="a5"/>
          <w:rFonts w:cs="Traditional Arabic"/>
          <w:sz w:val="34"/>
          <w:szCs w:val="34"/>
          <w:rtl/>
        </w:rPr>
        <w:t>(</w:t>
      </w:r>
      <w:r w:rsidRPr="008C4E40">
        <w:rPr>
          <w:rStyle w:val="a5"/>
          <w:rFonts w:cs="Traditional Arabic"/>
          <w:sz w:val="34"/>
          <w:szCs w:val="34"/>
          <w:rtl/>
        </w:rPr>
        <w:footnoteReference w:id="144"/>
      </w:r>
      <w:r w:rsidRPr="008C4E40">
        <w:rPr>
          <w:rStyle w:val="a5"/>
          <w:rFonts w:cs="Traditional Arabic"/>
          <w:sz w:val="34"/>
          <w:szCs w:val="34"/>
          <w:rtl/>
        </w:rPr>
        <w:t>)</w:t>
      </w:r>
      <w:r w:rsidRPr="008C4E40">
        <w:rPr>
          <w:rFonts w:ascii="Traditional Arabic" w:hAnsi="Traditional Arabic" w:cs="Traditional Arabic"/>
          <w:sz w:val="34"/>
          <w:szCs w:val="34"/>
          <w:rtl/>
          <w:lang w:eastAsia="en-US" w:bidi="ar-IQ"/>
        </w:rPr>
        <w:t xml:space="preserve">. </w:t>
      </w:r>
    </w:p>
    <w:p w:rsidR="00844990" w:rsidRPr="008C4E40" w:rsidRDefault="008D2502" w:rsidP="005E03C5">
      <w:pPr>
        <w:spacing w:line="240" w:lineRule="atLeast"/>
        <w:jc w:val="both"/>
        <w:rPr>
          <w:rFonts w:cs="Traditional Arabic"/>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25)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أُحْصِنَّ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CF002D" w:rsidRPr="008C4E40">
        <w:rPr>
          <w:rFonts w:cs="Traditional Arabic"/>
          <w:sz w:val="34"/>
          <w:szCs w:val="34"/>
          <w:rtl/>
        </w:rPr>
        <w:t>بضم الهمزة وكسر الصاد</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بفتح</w:t>
      </w:r>
      <w:r w:rsidR="005E03C5" w:rsidRPr="008C4E40">
        <w:rPr>
          <w:rFonts w:ascii="Traditional Arabic" w:hAnsi="Traditional Arabic" w:cs="Traditional Arabic"/>
          <w:sz w:val="34"/>
          <w:szCs w:val="34"/>
          <w:rtl/>
          <w:lang w:eastAsia="en-US"/>
        </w:rPr>
        <w:t>هما</w:t>
      </w:r>
      <w:r w:rsidRPr="008C4E40">
        <w:rPr>
          <w:rFonts w:ascii="Traditional Arabic" w:hAnsi="Traditional Arabic" w:cs="Traditional Arabic"/>
          <w:sz w:val="34"/>
          <w:szCs w:val="34"/>
          <w:rtl/>
          <w:lang w:eastAsia="en-US"/>
        </w:rPr>
        <w:t xml:space="preserve"> (</w:t>
      </w:r>
      <w:r w:rsidR="00A12244" w:rsidRPr="008C4E40">
        <w:rPr>
          <w:rFonts w:ascii="Traditional Arabic" w:hAnsi="Traditional Arabic" w:cs="Traditional Arabic"/>
          <w:b/>
          <w:bCs/>
          <w:sz w:val="34"/>
          <w:szCs w:val="34"/>
          <w:rtl/>
          <w:lang w:eastAsia="en-US"/>
        </w:rPr>
        <w:t>أَحْصَنَّ</w:t>
      </w:r>
      <w:r w:rsidRPr="008C4E40">
        <w:rPr>
          <w:rFonts w:ascii="Traditional Arabic" w:hAnsi="Traditional Arabic" w:cs="Traditional Arabic"/>
          <w:sz w:val="34"/>
          <w:szCs w:val="34"/>
          <w:rtl/>
          <w:lang w:eastAsia="en-US"/>
        </w:rPr>
        <w:t>)</w:t>
      </w:r>
      <w:r w:rsidR="00A12244" w:rsidRPr="008C4E40">
        <w:rPr>
          <w:rStyle w:val="a5"/>
          <w:rFonts w:cs="Traditional Arabic"/>
          <w:sz w:val="34"/>
          <w:szCs w:val="34"/>
          <w:rtl/>
        </w:rPr>
        <w:t xml:space="preserve"> (</w:t>
      </w:r>
      <w:r w:rsidR="00A12244" w:rsidRPr="008C4E40">
        <w:rPr>
          <w:rStyle w:val="a5"/>
          <w:rFonts w:cs="Traditional Arabic"/>
          <w:sz w:val="34"/>
          <w:szCs w:val="34"/>
          <w:rtl/>
        </w:rPr>
        <w:footnoteReference w:id="145"/>
      </w:r>
      <w:r w:rsidR="00A12244"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6B18B4" w:rsidRPr="008C4E40" w:rsidRDefault="006B18B4" w:rsidP="006B18B4">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58)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نِعِمَّا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00CF002D" w:rsidRPr="008C4E40">
        <w:rPr>
          <w:rFonts w:ascii="Traditional Arabic" w:hAnsi="Traditional Arabic" w:cs="Traditional Arabic"/>
          <w:sz w:val="34"/>
          <w:szCs w:val="34"/>
          <w:rtl/>
          <w:lang w:eastAsia="en-US" w:bidi="ar-IQ"/>
        </w:rPr>
        <w:t xml:space="preserve"> بكسر النون والعين</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بوجهين</w:t>
      </w:r>
      <w:r w:rsidR="009B0C69" w:rsidRPr="008C4E40">
        <w:rPr>
          <w:rFonts w:cs="Traditional Arabic"/>
          <w:sz w:val="34"/>
          <w:szCs w:val="34"/>
          <w:rtl/>
        </w:rPr>
        <w:t>:</w:t>
      </w:r>
    </w:p>
    <w:p w:rsidR="006B18B4" w:rsidRPr="008C4E40" w:rsidRDefault="00CF002D" w:rsidP="0001201E">
      <w:pPr>
        <w:spacing w:line="240" w:lineRule="atLeast"/>
        <w:jc w:val="both"/>
        <w:rPr>
          <w:rFonts w:cs="Traditional Arabic"/>
          <w:sz w:val="34"/>
          <w:szCs w:val="34"/>
          <w:rtl/>
        </w:rPr>
      </w:pPr>
      <w:r w:rsidRPr="008C4E40">
        <w:rPr>
          <w:rFonts w:cs="Traditional Arabic"/>
          <w:b/>
          <w:bCs/>
          <w:sz w:val="34"/>
          <w:szCs w:val="34"/>
          <w:rtl/>
        </w:rPr>
        <w:t>الأول</w:t>
      </w:r>
      <w:r w:rsidR="006B18B4" w:rsidRPr="008C4E40">
        <w:rPr>
          <w:rFonts w:cs="Traditional Arabic"/>
          <w:b/>
          <w:bCs/>
          <w:sz w:val="34"/>
          <w:szCs w:val="34"/>
          <w:rtl/>
        </w:rPr>
        <w:t>:</w:t>
      </w:r>
      <w:r w:rsidR="006B18B4" w:rsidRPr="008C4E40">
        <w:rPr>
          <w:rFonts w:cs="Traditional Arabic"/>
          <w:sz w:val="34"/>
          <w:szCs w:val="34"/>
          <w:rtl/>
        </w:rPr>
        <w:t xml:space="preserve"> ﴿</w:t>
      </w:r>
      <w:r w:rsidR="006B18B4" w:rsidRPr="008C4E40">
        <w:rPr>
          <w:rFonts w:cs="Traditional Arabic"/>
          <w:b/>
          <w:bCs/>
          <w:color w:val="FF0000"/>
          <w:sz w:val="34"/>
          <w:szCs w:val="34"/>
          <w:rtl/>
        </w:rPr>
        <w:t>نِعمَّا</w:t>
      </w:r>
      <w:r w:rsidR="006B18B4" w:rsidRPr="008C4E40">
        <w:rPr>
          <w:rFonts w:ascii="Traditional Arabic" w:hAnsi="Traditional Arabic" w:cs="Traditional Arabic"/>
          <w:sz w:val="34"/>
          <w:szCs w:val="34"/>
          <w:rtl/>
        </w:rPr>
        <w:t>﴾</w:t>
      </w:r>
      <w:r w:rsidRPr="008C4E40">
        <w:rPr>
          <w:rFonts w:cs="Traditional Arabic"/>
          <w:sz w:val="34"/>
          <w:szCs w:val="34"/>
          <w:rtl/>
        </w:rPr>
        <w:t xml:space="preserve"> كسر النون واختلاس كسرة العين</w:t>
      </w:r>
      <w:r w:rsidR="006B18B4" w:rsidRPr="008C4E40">
        <w:rPr>
          <w:rFonts w:cs="Traditional Arabic"/>
          <w:sz w:val="34"/>
          <w:szCs w:val="34"/>
          <w:rtl/>
        </w:rPr>
        <w:t>.</w:t>
      </w:r>
    </w:p>
    <w:p w:rsidR="006B18B4" w:rsidRPr="008C4E40" w:rsidRDefault="00CF002D" w:rsidP="0001201E">
      <w:pPr>
        <w:spacing w:line="240" w:lineRule="atLeast"/>
        <w:jc w:val="both"/>
        <w:rPr>
          <w:rFonts w:ascii="Traditional Arabic" w:hAnsi="Traditional Arabic" w:cs="Traditional Arabic"/>
          <w:b/>
          <w:bCs/>
          <w:sz w:val="34"/>
          <w:szCs w:val="34"/>
          <w:rtl/>
        </w:rPr>
      </w:pPr>
      <w:r w:rsidRPr="008C4E40">
        <w:rPr>
          <w:rFonts w:cs="Traditional Arabic"/>
          <w:b/>
          <w:bCs/>
          <w:sz w:val="34"/>
          <w:szCs w:val="34"/>
          <w:rtl/>
        </w:rPr>
        <w:t>والثاني</w:t>
      </w:r>
      <w:r w:rsidR="006B18B4" w:rsidRPr="008C4E40">
        <w:rPr>
          <w:rFonts w:cs="Traditional Arabic"/>
          <w:b/>
          <w:bCs/>
          <w:sz w:val="34"/>
          <w:szCs w:val="34"/>
          <w:rtl/>
        </w:rPr>
        <w:t>:</w:t>
      </w:r>
      <w:r w:rsidR="006B18B4" w:rsidRPr="008C4E40">
        <w:rPr>
          <w:rFonts w:cs="Traditional Arabic"/>
          <w:sz w:val="34"/>
          <w:szCs w:val="34"/>
          <w:rtl/>
        </w:rPr>
        <w:t xml:space="preserve"> ﴿</w:t>
      </w:r>
      <w:r w:rsidR="006B18B4" w:rsidRPr="008C4E40">
        <w:rPr>
          <w:rFonts w:cs="Traditional Arabic"/>
          <w:b/>
          <w:bCs/>
          <w:color w:val="FF0000"/>
          <w:sz w:val="34"/>
          <w:szCs w:val="34"/>
          <w:rtl/>
        </w:rPr>
        <w:t>نِعْمَّا</w:t>
      </w:r>
      <w:r w:rsidR="006B18B4" w:rsidRPr="008C4E40">
        <w:rPr>
          <w:rFonts w:ascii="Traditional Arabic" w:hAnsi="Traditional Arabic" w:cs="Traditional Arabic"/>
          <w:sz w:val="34"/>
          <w:szCs w:val="34"/>
          <w:rtl/>
        </w:rPr>
        <w:t>﴾</w:t>
      </w:r>
      <w:r w:rsidR="006B18B4" w:rsidRPr="008C4E40">
        <w:rPr>
          <w:rFonts w:cs="Traditional Arabic"/>
          <w:sz w:val="34"/>
          <w:szCs w:val="34"/>
          <w:rtl/>
        </w:rPr>
        <w:t xml:space="preserve"> كسر النون وإسكان العين </w:t>
      </w:r>
      <w:r w:rsidR="006B18B4" w:rsidRPr="008C4E40">
        <w:rPr>
          <w:rStyle w:val="a5"/>
          <w:rFonts w:cs="Traditional Arabic"/>
          <w:sz w:val="34"/>
          <w:szCs w:val="34"/>
          <w:rtl/>
        </w:rPr>
        <w:t>(</w:t>
      </w:r>
      <w:r w:rsidR="006B18B4" w:rsidRPr="008C4E40">
        <w:rPr>
          <w:rStyle w:val="a5"/>
          <w:rFonts w:cs="Traditional Arabic"/>
          <w:sz w:val="34"/>
          <w:szCs w:val="34"/>
          <w:rtl/>
        </w:rPr>
        <w:footnoteReference w:id="146"/>
      </w:r>
      <w:r w:rsidR="006B18B4" w:rsidRPr="008C4E40">
        <w:rPr>
          <w:rStyle w:val="a5"/>
          <w:rFonts w:cs="Traditional Arabic"/>
          <w:sz w:val="34"/>
          <w:szCs w:val="34"/>
          <w:rtl/>
        </w:rPr>
        <w:t>)</w:t>
      </w:r>
      <w:r w:rsidR="006B18B4" w:rsidRPr="008C4E40">
        <w:rPr>
          <w:rFonts w:cs="Traditional Arabic"/>
          <w:sz w:val="34"/>
          <w:szCs w:val="34"/>
          <w:rtl/>
        </w:rPr>
        <w:t>.</w:t>
      </w:r>
    </w:p>
    <w:p w:rsidR="00516471" w:rsidRPr="008C4E40" w:rsidRDefault="006B18B4" w:rsidP="00516471">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73)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كَأَنْ لَمْ تَكُنْ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بالتاء</w:t>
      </w:r>
      <w:r w:rsidR="00F72BC5" w:rsidRPr="008C4E40">
        <w:rPr>
          <w:rFonts w:cs="Traditional Arabic"/>
          <w:sz w:val="34"/>
          <w:szCs w:val="34"/>
          <w:rtl/>
        </w:rPr>
        <w:t xml:space="preserve"> الفوقية</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بالياء</w:t>
      </w:r>
      <w:r w:rsidR="00F72BC5" w:rsidRPr="008C4E40">
        <w:rPr>
          <w:rFonts w:ascii="Traditional Arabic" w:hAnsi="Traditional Arabic" w:cs="Traditional Arabic"/>
          <w:sz w:val="34"/>
          <w:szCs w:val="34"/>
          <w:rtl/>
          <w:lang w:eastAsia="en-US"/>
        </w:rPr>
        <w:t xml:space="preserve"> التحتية</w:t>
      </w:r>
      <w:r w:rsidRPr="008C4E40">
        <w:rPr>
          <w:rFonts w:ascii="Traditional Arabic" w:hAnsi="Traditional Arabic" w:cs="Traditional Arabic"/>
          <w:sz w:val="34"/>
          <w:szCs w:val="34"/>
          <w:rtl/>
          <w:lang w:eastAsia="en-US"/>
        </w:rPr>
        <w:t xml:space="preserve"> (</w:t>
      </w:r>
      <w:r w:rsidR="002B4922" w:rsidRPr="008C4E40">
        <w:rPr>
          <w:rFonts w:ascii="Traditional Arabic" w:hAnsi="Traditional Arabic" w:cs="Traditional Arabic"/>
          <w:b/>
          <w:bCs/>
          <w:sz w:val="34"/>
          <w:szCs w:val="34"/>
          <w:rtl/>
          <w:lang w:eastAsia="en-US"/>
        </w:rPr>
        <w:t>يَكُنْ</w:t>
      </w:r>
      <w:r w:rsidRPr="008C4E40">
        <w:rPr>
          <w:rFonts w:ascii="Traditional Arabic" w:hAnsi="Traditional Arabic" w:cs="Traditional Arabic"/>
          <w:sz w:val="34"/>
          <w:szCs w:val="34"/>
          <w:rtl/>
          <w:lang w:eastAsia="en-US"/>
        </w:rPr>
        <w:t>)</w:t>
      </w:r>
      <w:r w:rsidR="002B4922" w:rsidRPr="008C4E40">
        <w:rPr>
          <w:rStyle w:val="a5"/>
          <w:rFonts w:cs="Traditional Arabic"/>
          <w:sz w:val="34"/>
          <w:szCs w:val="34"/>
          <w:rtl/>
        </w:rPr>
        <w:t xml:space="preserve"> (</w:t>
      </w:r>
      <w:r w:rsidR="002B4922" w:rsidRPr="008C4E40">
        <w:rPr>
          <w:rStyle w:val="a5"/>
          <w:rFonts w:cs="Traditional Arabic"/>
          <w:sz w:val="34"/>
          <w:szCs w:val="34"/>
          <w:rtl/>
        </w:rPr>
        <w:footnoteReference w:id="147"/>
      </w:r>
      <w:r w:rsidR="002B4922" w:rsidRPr="008C4E40">
        <w:rPr>
          <w:rStyle w:val="a5"/>
          <w:rFonts w:cs="Traditional Arabic"/>
          <w:sz w:val="34"/>
          <w:szCs w:val="34"/>
          <w:rtl/>
        </w:rPr>
        <w:t>)</w:t>
      </w:r>
      <w:r w:rsidR="002B4922" w:rsidRPr="008C4E40">
        <w:rPr>
          <w:rFonts w:cs="Traditional Arabic"/>
          <w:b/>
          <w:bCs/>
          <w:sz w:val="34"/>
          <w:szCs w:val="34"/>
          <w:rtl/>
        </w:rPr>
        <w:t>.</w:t>
      </w:r>
    </w:p>
    <w:p w:rsidR="002B4922" w:rsidRPr="008C4E40" w:rsidRDefault="002B4922" w:rsidP="00675FB3">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115) </w:t>
      </w:r>
      <w:proofErr w:type="gramStart"/>
      <w:r w:rsidRPr="008C4E40">
        <w:rPr>
          <w:rFonts w:ascii="Traditional Arabic" w:hAnsi="Traditional Arabic" w:cs="Traditional Arabic"/>
          <w:sz w:val="34"/>
          <w:szCs w:val="34"/>
          <w:rtl/>
          <w:lang w:eastAsia="en-US" w:bidi="ar-IQ"/>
        </w:rPr>
        <w:t>﴿</w:t>
      </w:r>
      <w:r w:rsidR="00675FB3" w:rsidRPr="008C4E40">
        <w:rPr>
          <w:sz w:val="34"/>
          <w:szCs w:val="34"/>
          <w:rtl/>
        </w:rPr>
        <w:t xml:space="preserve"> </w:t>
      </w:r>
      <w:r w:rsidR="00675FB3" w:rsidRPr="008C4E40">
        <w:rPr>
          <w:rFonts w:ascii="Traditional Arabic" w:hAnsi="Traditional Arabic" w:cs="Traditional Arabic"/>
          <w:b/>
          <w:bCs/>
          <w:color w:val="FF0000"/>
          <w:sz w:val="34"/>
          <w:szCs w:val="34"/>
          <w:rtl/>
          <w:lang w:eastAsia="en-US" w:bidi="ar-IQ"/>
        </w:rPr>
        <w:t>نُوَلِّهِ</w:t>
      </w:r>
      <w:proofErr w:type="gramEnd"/>
      <w:r w:rsidR="00675FB3" w:rsidRPr="008C4E40">
        <w:rPr>
          <w:rFonts w:ascii="Traditional Arabic" w:hAnsi="Traditional Arabic" w:cs="Traditional Arabic"/>
          <w:b/>
          <w:bCs/>
          <w:color w:val="FF0000"/>
          <w:sz w:val="34"/>
          <w:szCs w:val="34"/>
          <w:rtl/>
          <w:lang w:eastAsia="en-US" w:bidi="ar-IQ"/>
        </w:rPr>
        <w:t xml:space="preserve"> </w:t>
      </w:r>
      <w:r w:rsidR="00675FB3" w:rsidRPr="008C4E40">
        <w:rPr>
          <w:rFonts w:ascii="Traditional Arabic" w:hAnsi="Traditional Arabic" w:cs="Traditional Arabic"/>
          <w:b/>
          <w:bCs/>
          <w:color w:val="FF0000"/>
          <w:sz w:val="34"/>
          <w:szCs w:val="34"/>
          <w:vertAlign w:val="superscript"/>
          <w:rtl/>
          <w:lang w:eastAsia="en-US" w:bidi="ar-IQ"/>
        </w:rPr>
        <w:t>ى</w:t>
      </w:r>
      <w:r w:rsidR="00675FB3" w:rsidRPr="008C4E40">
        <w:rPr>
          <w:rFonts w:ascii="Traditional Arabic" w:hAnsi="Traditional Arabic" w:cs="Traditional Arabic"/>
          <w:b/>
          <w:bCs/>
          <w:color w:val="FF0000"/>
          <w:sz w:val="34"/>
          <w:szCs w:val="34"/>
          <w:rtl/>
          <w:lang w:eastAsia="en-US" w:bidi="ar-IQ"/>
        </w:rPr>
        <w:t xml:space="preserve"> مَا</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w:t>
      </w:r>
      <w:r w:rsidR="00675FB3" w:rsidRPr="008C4E40">
        <w:rPr>
          <w:sz w:val="34"/>
          <w:szCs w:val="34"/>
          <w:rtl/>
        </w:rPr>
        <w:t xml:space="preserve"> </w:t>
      </w:r>
      <w:r w:rsidR="00675FB3" w:rsidRPr="008C4E40">
        <w:rPr>
          <w:rFonts w:cs="Traditional Arabic"/>
          <w:b/>
          <w:bCs/>
          <w:color w:val="FF0000"/>
          <w:sz w:val="34"/>
          <w:szCs w:val="34"/>
          <w:rtl/>
        </w:rPr>
        <w:t xml:space="preserve">وَنُصْلِهِ </w:t>
      </w:r>
      <w:r w:rsidR="00675FB3" w:rsidRPr="008C4E40">
        <w:rPr>
          <w:rFonts w:cs="Traditional Arabic"/>
          <w:b/>
          <w:bCs/>
          <w:color w:val="FF0000"/>
          <w:sz w:val="34"/>
          <w:szCs w:val="34"/>
          <w:vertAlign w:val="superscript"/>
          <w:rtl/>
        </w:rPr>
        <w:t>ى</w:t>
      </w:r>
      <w:r w:rsidR="00675FB3" w:rsidRPr="008C4E40">
        <w:rPr>
          <w:rFonts w:cs="Traditional Arabic"/>
          <w:b/>
          <w:bCs/>
          <w:color w:val="FF0000"/>
          <w:sz w:val="34"/>
          <w:szCs w:val="34"/>
          <w:rtl/>
        </w:rPr>
        <w:t xml:space="preserve"> جَهَنَّمَ</w:t>
      </w:r>
      <w:r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lang w:eastAsia="en-US" w:bidi="ar-IQ"/>
        </w:rPr>
        <w:t xml:space="preserve">: قرأهما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6E5B5A" w:rsidRPr="008C4E40">
        <w:rPr>
          <w:rFonts w:cs="Traditional Arabic"/>
          <w:sz w:val="34"/>
          <w:szCs w:val="34"/>
          <w:rtl/>
        </w:rPr>
        <w:t>بكسر الهاء مع الصلة</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وقرأهما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006E5B5A" w:rsidRPr="008C4E40">
        <w:rPr>
          <w:rFonts w:ascii="Traditional Arabic" w:hAnsi="Traditional Arabic" w:cs="Traditional Arabic"/>
          <w:sz w:val="34"/>
          <w:szCs w:val="34"/>
          <w:rtl/>
          <w:lang w:eastAsia="en-US"/>
        </w:rPr>
        <w:t>بإسكان الهاء من غير صلة</w:t>
      </w:r>
      <w:r w:rsidRPr="008C4E40">
        <w:rPr>
          <w:rFonts w:ascii="Traditional Arabic" w:hAnsi="Traditional Arabic" w:cs="Traditional Arabic"/>
          <w:sz w:val="34"/>
          <w:szCs w:val="34"/>
          <w:rtl/>
          <w:lang w:eastAsia="en-US"/>
        </w:rPr>
        <w:t xml:space="preserve"> (</w:t>
      </w:r>
      <w:r w:rsidR="006E5B5A" w:rsidRPr="008C4E40">
        <w:rPr>
          <w:rFonts w:ascii="Traditional Arabic" w:hAnsi="Traditional Arabic" w:cs="Traditional Arabic"/>
          <w:b/>
          <w:bCs/>
          <w:sz w:val="34"/>
          <w:szCs w:val="34"/>
          <w:rtl/>
          <w:lang w:eastAsia="en-US" w:bidi="ar-IQ"/>
        </w:rPr>
        <w:t>نُوَلِّهْ</w:t>
      </w:r>
      <w:r w:rsidRPr="008C4E40">
        <w:rPr>
          <w:rFonts w:ascii="Traditional Arabic" w:hAnsi="Traditional Arabic" w:cs="Traditional Arabic"/>
          <w:sz w:val="34"/>
          <w:szCs w:val="34"/>
          <w:rtl/>
          <w:lang w:eastAsia="en-US"/>
        </w:rPr>
        <w:t>)</w:t>
      </w:r>
      <w:r w:rsidRPr="008C4E40">
        <w:rPr>
          <w:rFonts w:cs="Traditional Arabic"/>
          <w:b/>
          <w:bCs/>
          <w:sz w:val="34"/>
          <w:szCs w:val="34"/>
          <w:rtl/>
        </w:rPr>
        <w:t xml:space="preserve"> </w:t>
      </w:r>
      <w:r w:rsidRPr="008C4E40">
        <w:rPr>
          <w:rFonts w:ascii="Traditional Arabic" w:hAnsi="Traditional Arabic" w:cs="Traditional Arabic"/>
          <w:sz w:val="34"/>
          <w:szCs w:val="34"/>
          <w:rtl/>
          <w:lang w:eastAsia="en-US"/>
        </w:rPr>
        <w:t>(</w:t>
      </w:r>
      <w:r w:rsidR="006E5B5A" w:rsidRPr="008C4E40">
        <w:rPr>
          <w:rFonts w:ascii="Traditional Arabic" w:hAnsi="Traditional Arabic" w:cs="Traditional Arabic"/>
          <w:b/>
          <w:bCs/>
          <w:sz w:val="34"/>
          <w:szCs w:val="34"/>
          <w:rtl/>
          <w:lang w:eastAsia="en-US"/>
        </w:rPr>
        <w:t>وَنُصْلِهْ</w:t>
      </w:r>
      <w:r w:rsidRPr="008C4E40">
        <w:rPr>
          <w:rFonts w:ascii="Traditional Arabic" w:hAnsi="Traditional Arabic" w:cs="Traditional Arabic"/>
          <w:sz w:val="34"/>
          <w:szCs w:val="34"/>
          <w:rtl/>
          <w:lang w:eastAsia="en-US"/>
        </w:rPr>
        <w:t>)</w:t>
      </w:r>
      <w:r w:rsidR="006E5B5A" w:rsidRPr="008C4E40">
        <w:rPr>
          <w:rStyle w:val="a5"/>
          <w:rFonts w:cs="Traditional Arabic"/>
          <w:sz w:val="34"/>
          <w:szCs w:val="34"/>
          <w:rtl/>
        </w:rPr>
        <w:t xml:space="preserve"> (</w:t>
      </w:r>
      <w:r w:rsidR="006E5B5A" w:rsidRPr="008C4E40">
        <w:rPr>
          <w:rStyle w:val="a5"/>
          <w:rFonts w:cs="Traditional Arabic"/>
          <w:sz w:val="34"/>
          <w:szCs w:val="34"/>
          <w:rtl/>
        </w:rPr>
        <w:footnoteReference w:id="148"/>
      </w:r>
      <w:r w:rsidR="006E5B5A" w:rsidRPr="008C4E40">
        <w:rPr>
          <w:rStyle w:val="a5"/>
          <w:rFonts w:cs="Traditional Arabic"/>
          <w:sz w:val="34"/>
          <w:szCs w:val="34"/>
          <w:rtl/>
        </w:rPr>
        <w:t>)</w:t>
      </w:r>
      <w:r w:rsidR="006E5B5A" w:rsidRPr="008C4E40">
        <w:rPr>
          <w:rFonts w:cs="Traditional Arabic"/>
          <w:b/>
          <w:bCs/>
          <w:sz w:val="34"/>
          <w:szCs w:val="34"/>
          <w:rtl/>
        </w:rPr>
        <w:t>.</w:t>
      </w:r>
    </w:p>
    <w:p w:rsidR="00785061" w:rsidRPr="008C4E40" w:rsidRDefault="006E5B5A" w:rsidP="00785061">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124)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يَدْخُلُونَ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بفتح اليا</w:t>
      </w:r>
      <w:r w:rsidR="0032122D" w:rsidRPr="008C4E40">
        <w:rPr>
          <w:rFonts w:cs="Traditional Arabic"/>
          <w:sz w:val="34"/>
          <w:szCs w:val="34"/>
          <w:rtl/>
        </w:rPr>
        <w:t>ء وضم الخاء</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بضم الياء وفتح الخاء (</w:t>
      </w:r>
      <w:r w:rsidRPr="008C4E40">
        <w:rPr>
          <w:rFonts w:ascii="Traditional Arabic" w:hAnsi="Traditional Arabic" w:cs="Traditional Arabic"/>
          <w:b/>
          <w:bCs/>
          <w:sz w:val="34"/>
          <w:szCs w:val="34"/>
          <w:rtl/>
          <w:lang w:eastAsia="en-US"/>
        </w:rPr>
        <w:t>يُدْخَلُونَ</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149"/>
      </w:r>
      <w:r w:rsidRPr="008C4E40">
        <w:rPr>
          <w:rStyle w:val="a5"/>
          <w:rFonts w:cs="Traditional Arabic"/>
          <w:sz w:val="34"/>
          <w:szCs w:val="34"/>
          <w:rtl/>
        </w:rPr>
        <w:t>)</w:t>
      </w:r>
      <w:r w:rsidRPr="008C4E40">
        <w:rPr>
          <w:rFonts w:cs="Traditional Arabic"/>
          <w:b/>
          <w:bCs/>
          <w:sz w:val="34"/>
          <w:szCs w:val="34"/>
          <w:rtl/>
        </w:rPr>
        <w:t>.</w:t>
      </w:r>
    </w:p>
    <w:p w:rsidR="00730CA0" w:rsidRPr="008C4E40" w:rsidRDefault="00730CA0" w:rsidP="00785061">
      <w:pPr>
        <w:spacing w:line="240" w:lineRule="atLeast"/>
        <w:jc w:val="both"/>
        <w:rPr>
          <w:rFonts w:cs="Traditional Arabic"/>
          <w:b/>
          <w:bCs/>
          <w:sz w:val="34"/>
          <w:szCs w:val="3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785061" w:rsidRPr="008C4E40" w:rsidTr="008E5712">
        <w:tc>
          <w:tcPr>
            <w:tcW w:w="9178" w:type="dxa"/>
          </w:tcPr>
          <w:p w:rsidR="00785061" w:rsidRPr="008C4E40" w:rsidRDefault="00785061" w:rsidP="001F624D">
            <w:pPr>
              <w:pStyle w:val="1"/>
              <w:rPr>
                <w:lang w:eastAsia="en-US" w:bidi="ar-IQ"/>
              </w:rPr>
            </w:pPr>
            <w:bookmarkStart w:id="60" w:name="_Toc499380020"/>
            <w:r w:rsidRPr="008C4E40">
              <w:rPr>
                <w:rtl/>
                <w:lang w:eastAsia="en-US" w:bidi="ar-IQ"/>
              </w:rPr>
              <w:t>﴿الْجُزْءُ السَّادِسُ﴾</w:t>
            </w:r>
            <w:bookmarkEnd w:id="60"/>
          </w:p>
        </w:tc>
      </w:tr>
    </w:tbl>
    <w:p w:rsidR="00730CA0" w:rsidRPr="008C4E40" w:rsidRDefault="008E5712" w:rsidP="00DE75A2">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152)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سَوْفَ يُؤْتِيهِمْ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32122D" w:rsidRPr="008C4E40">
        <w:rPr>
          <w:rFonts w:cs="Traditional Arabic"/>
          <w:sz w:val="34"/>
          <w:szCs w:val="34"/>
          <w:rtl/>
        </w:rPr>
        <w:t>بالياء</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بالنون (</w:t>
      </w:r>
      <w:r w:rsidRPr="008C4E40">
        <w:rPr>
          <w:rFonts w:ascii="Traditional Arabic" w:hAnsi="Traditional Arabic" w:cs="Traditional Arabic"/>
          <w:b/>
          <w:bCs/>
          <w:sz w:val="34"/>
          <w:szCs w:val="34"/>
          <w:rtl/>
          <w:lang w:eastAsia="en-US"/>
        </w:rPr>
        <w:t>سَوْفَ نُؤْتِيهِمْ</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150"/>
      </w:r>
      <w:r w:rsidRPr="008C4E40">
        <w:rPr>
          <w:rStyle w:val="a5"/>
          <w:rFonts w:cs="Traditional Arabic"/>
          <w:sz w:val="34"/>
          <w:szCs w:val="34"/>
          <w:rtl/>
        </w:rPr>
        <w:t>)</w:t>
      </w:r>
      <w:r w:rsidRPr="008C4E40">
        <w:rPr>
          <w:rFonts w:cs="Traditional Arabic"/>
          <w:b/>
          <w:bCs/>
          <w:sz w:val="34"/>
          <w:szCs w:val="34"/>
          <w:rtl/>
        </w:rPr>
        <w:t>.</w:t>
      </w:r>
      <w:r w:rsidR="00675FB3" w:rsidRPr="008C4E40">
        <w:rPr>
          <w:rFonts w:cs="Traditional Arabic"/>
          <w:b/>
          <w:bCs/>
          <w:sz w:val="34"/>
          <w:szCs w:val="34"/>
          <w:rtl/>
        </w:rPr>
        <w:t xml:space="preserve"> </w:t>
      </w:r>
    </w:p>
    <w:p w:rsidR="00730CA0" w:rsidRPr="008C4E40" w:rsidRDefault="00730CA0" w:rsidP="00730CA0">
      <w:pPr>
        <w:spacing w:line="240" w:lineRule="atLeast"/>
        <w:jc w:val="both"/>
        <w:rPr>
          <w:rFonts w:cs="Traditional Arabic"/>
          <w:b/>
          <w:bCs/>
          <w:sz w:val="34"/>
          <w:szCs w:val="3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730CA0" w:rsidRPr="008C4E40" w:rsidTr="00730CA0">
        <w:tc>
          <w:tcPr>
            <w:tcW w:w="9178" w:type="dxa"/>
          </w:tcPr>
          <w:p w:rsidR="00730CA0" w:rsidRPr="008C4E40" w:rsidRDefault="00730CA0" w:rsidP="00730CA0">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(5)</w:t>
            </w:r>
            <w:r w:rsidRPr="008C4E40">
              <w:rPr>
                <w:rFonts w:ascii="Traditional Arabic" w:hAnsi="Traditional Arabic" w:cs="Traditional Arabic"/>
                <w:b/>
                <w:bCs/>
                <w:sz w:val="34"/>
                <w:szCs w:val="34"/>
                <w:lang w:eastAsia="en-US" w:bidi="ar-IQ"/>
              </w:rPr>
              <w:t xml:space="preserve"> </w:t>
            </w:r>
            <w:r w:rsidRPr="008C4E40">
              <w:rPr>
                <w:rFonts w:ascii="Traditional Arabic" w:hAnsi="Traditional Arabic" w:cs="Traditional Arabic"/>
                <w:b/>
                <w:bCs/>
                <w:sz w:val="34"/>
                <w:szCs w:val="34"/>
                <w:rtl/>
                <w:lang w:eastAsia="en-US" w:bidi="ar-IQ"/>
              </w:rPr>
              <w:t>﴿سُورَةُ الْمَائِدَةُ مَدَنِيَّةٌ</w:t>
            </w:r>
            <w:r w:rsidR="006C0FC9" w:rsidRPr="008C4E40">
              <w:rPr>
                <w:rFonts w:ascii="Traditional Arabic" w:hAnsi="Traditional Arabic" w:cs="Traditional Arabic"/>
                <w:b/>
                <w:bCs/>
                <w:sz w:val="34"/>
                <w:szCs w:val="34"/>
                <w:rtl/>
                <w:lang w:eastAsia="en-US" w:bidi="ar-IQ"/>
              </w:rPr>
              <w:t xml:space="preserve"> </w:t>
            </w:r>
            <w:r w:rsidR="006C0FC9" w:rsidRPr="008C4E40">
              <w:rPr>
                <w:rStyle w:val="a5"/>
                <w:rFonts w:cs="Traditional Arabic"/>
                <w:sz w:val="34"/>
                <w:szCs w:val="34"/>
                <w:rtl/>
              </w:rPr>
              <w:t>(</w:t>
            </w:r>
            <w:r w:rsidR="006C0FC9" w:rsidRPr="008C4E40">
              <w:rPr>
                <w:rStyle w:val="a5"/>
                <w:rFonts w:cs="Traditional Arabic"/>
                <w:sz w:val="34"/>
                <w:szCs w:val="34"/>
                <w:rtl/>
              </w:rPr>
              <w:footnoteReference w:id="151"/>
            </w:r>
            <w:r w:rsidR="006C0FC9" w:rsidRPr="008C4E40">
              <w:rPr>
                <w:rStyle w:val="a5"/>
                <w:rFonts w:cs="Traditional Arabic"/>
                <w:sz w:val="34"/>
                <w:szCs w:val="34"/>
                <w:rtl/>
              </w:rPr>
              <w:t>)</w:t>
            </w:r>
            <w:r w:rsidRPr="008C4E40">
              <w:rPr>
                <w:rFonts w:ascii="Traditional Arabic" w:hAnsi="Traditional Arabic" w:cs="Traditional Arabic"/>
                <w:b/>
                <w:bCs/>
                <w:sz w:val="34"/>
                <w:szCs w:val="34"/>
                <w:rtl/>
                <w:lang w:eastAsia="en-US" w:bidi="ar-IQ"/>
              </w:rPr>
              <w:t xml:space="preserve"> وَآيَاتُهَا مِاْئةٌ وَعِشْرُونَ﴾</w:t>
            </w:r>
          </w:p>
        </w:tc>
      </w:tr>
    </w:tbl>
    <w:p w:rsidR="002B4922" w:rsidRPr="008C4E40" w:rsidRDefault="00247682" w:rsidP="00965EC2">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وَرِضْوَانًا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0032122D" w:rsidRPr="008C4E40">
        <w:rPr>
          <w:rFonts w:ascii="Traditional Arabic" w:hAnsi="Traditional Arabic" w:cs="Traditional Arabic"/>
          <w:sz w:val="34"/>
          <w:szCs w:val="34"/>
          <w:rtl/>
          <w:lang w:eastAsia="en-US" w:bidi="ar-IQ"/>
        </w:rPr>
        <w:t xml:space="preserve"> بكسر الراء</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 xml:space="preserve">بضم الراء </w:t>
      </w:r>
      <w:r w:rsidR="002B29D9" w:rsidRPr="008C4E40">
        <w:rPr>
          <w:rFonts w:cs="Traditional Arabic"/>
          <w:b/>
          <w:bCs/>
          <w:sz w:val="34"/>
          <w:szCs w:val="34"/>
          <w:rtl/>
        </w:rPr>
        <w:t>(وَرُ</w:t>
      </w:r>
      <w:r w:rsidR="0032122D" w:rsidRPr="008C4E40">
        <w:rPr>
          <w:rFonts w:cs="Traditional Arabic"/>
          <w:b/>
          <w:bCs/>
          <w:sz w:val="34"/>
          <w:szCs w:val="34"/>
          <w:rtl/>
        </w:rPr>
        <w:t>ضْوَانًا)</w:t>
      </w:r>
      <w:r w:rsidRPr="008C4E40">
        <w:rPr>
          <w:rFonts w:cs="Traditional Arabic"/>
          <w:b/>
          <w:bCs/>
          <w:sz w:val="34"/>
          <w:szCs w:val="34"/>
          <w:rtl/>
        </w:rPr>
        <w:t xml:space="preserve">.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شَنَآَنُ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32122D" w:rsidRPr="008C4E40">
        <w:rPr>
          <w:rFonts w:cs="Traditional Arabic"/>
          <w:sz w:val="34"/>
          <w:szCs w:val="34"/>
          <w:rtl/>
        </w:rPr>
        <w:t>بفتح النون الأولى</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بإسكانها (</w:t>
      </w:r>
      <w:r w:rsidRPr="008C4E40">
        <w:rPr>
          <w:rFonts w:ascii="Traditional Arabic" w:hAnsi="Traditional Arabic" w:cs="Traditional Arabic"/>
          <w:b/>
          <w:bCs/>
          <w:sz w:val="34"/>
          <w:szCs w:val="34"/>
          <w:rtl/>
          <w:lang w:eastAsia="en-US"/>
        </w:rPr>
        <w:t>شَنْ</w:t>
      </w:r>
      <w:r w:rsidR="00965EC2" w:rsidRPr="008C4E40">
        <w:rPr>
          <w:rFonts w:ascii="Traditional Arabic" w:hAnsi="Traditional Arabic" w:cs="Traditional Arabic"/>
          <w:b/>
          <w:bCs/>
          <w:sz w:val="34"/>
          <w:szCs w:val="34"/>
          <w:rtl/>
          <w:lang w:eastAsia="en-US"/>
        </w:rPr>
        <w:t>آ</w:t>
      </w:r>
      <w:r w:rsidRPr="008C4E40">
        <w:rPr>
          <w:rFonts w:ascii="Traditional Arabic" w:hAnsi="Traditional Arabic" w:cs="Traditional Arabic"/>
          <w:b/>
          <w:bCs/>
          <w:sz w:val="34"/>
          <w:szCs w:val="34"/>
          <w:rtl/>
          <w:lang w:eastAsia="en-US"/>
        </w:rPr>
        <w:t>نُ</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152"/>
      </w:r>
      <w:r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2B4922" w:rsidRPr="008C4E40" w:rsidRDefault="00AD3AFF" w:rsidP="00AD3AFF">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6)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وَأَرْجُلَكُمْ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بنصب اللام</w:t>
      </w:r>
      <w:r w:rsidR="00965EC2" w:rsidRPr="008C4E40">
        <w:rPr>
          <w:rFonts w:ascii="Traditional Arabic" w:hAnsi="Traditional Arabic" w:cs="Traditional Arabic"/>
          <w:sz w:val="34"/>
          <w:szCs w:val="34"/>
          <w:rtl/>
          <w:lang w:eastAsia="en-US" w:bidi="ar-IQ"/>
        </w:rPr>
        <w:t xml:space="preserve"> بعد الجيم</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00965EC2" w:rsidRPr="008C4E40">
        <w:rPr>
          <w:rFonts w:cs="Traditional Arabic"/>
          <w:sz w:val="34"/>
          <w:szCs w:val="34"/>
          <w:rtl/>
        </w:rPr>
        <w:t>ب</w:t>
      </w:r>
      <w:r w:rsidRPr="008C4E40">
        <w:rPr>
          <w:rFonts w:cs="Traditional Arabic"/>
          <w:sz w:val="34"/>
          <w:szCs w:val="34"/>
          <w:rtl/>
        </w:rPr>
        <w:t>جر</w:t>
      </w:r>
      <w:r w:rsidR="00965EC2" w:rsidRPr="008C4E40">
        <w:rPr>
          <w:rFonts w:cs="Traditional Arabic"/>
          <w:sz w:val="34"/>
          <w:szCs w:val="34"/>
          <w:rtl/>
        </w:rPr>
        <w:t>ها</w:t>
      </w:r>
      <w:r w:rsidRPr="008C4E40">
        <w:rPr>
          <w:rFonts w:cs="Traditional Arabic"/>
          <w:sz w:val="34"/>
          <w:szCs w:val="34"/>
          <w:rtl/>
        </w:rPr>
        <w:t xml:space="preserve"> </w:t>
      </w:r>
      <w:r w:rsidRPr="008C4E40">
        <w:rPr>
          <w:rFonts w:cs="Traditional Arabic"/>
          <w:b/>
          <w:bCs/>
          <w:sz w:val="34"/>
          <w:szCs w:val="34"/>
          <w:rtl/>
        </w:rPr>
        <w:t>(وَأَرْجُلِكُمْ)</w:t>
      </w:r>
      <w:r w:rsidRPr="008C4E40">
        <w:rPr>
          <w:rStyle w:val="a5"/>
          <w:rFonts w:cs="Traditional Arabic"/>
          <w:sz w:val="34"/>
          <w:szCs w:val="34"/>
          <w:rtl/>
        </w:rPr>
        <w:t xml:space="preserve"> (</w:t>
      </w:r>
      <w:r w:rsidRPr="008C4E40">
        <w:rPr>
          <w:rStyle w:val="a5"/>
          <w:rFonts w:cs="Traditional Arabic"/>
          <w:sz w:val="34"/>
          <w:szCs w:val="34"/>
          <w:rtl/>
        </w:rPr>
        <w:footnoteReference w:id="153"/>
      </w:r>
      <w:r w:rsidRPr="008C4E40">
        <w:rPr>
          <w:rStyle w:val="a5"/>
          <w:rFonts w:cs="Traditional Arabic"/>
          <w:sz w:val="34"/>
          <w:szCs w:val="34"/>
          <w:rtl/>
        </w:rPr>
        <w:t>)</w:t>
      </w:r>
      <w:r w:rsidRPr="008C4E40">
        <w:rPr>
          <w:rFonts w:cs="Traditional Arabic"/>
          <w:b/>
          <w:bCs/>
          <w:sz w:val="34"/>
          <w:szCs w:val="34"/>
          <w:rtl/>
        </w:rPr>
        <w:t>.</w:t>
      </w:r>
    </w:p>
    <w:p w:rsidR="002B4922" w:rsidRPr="008C4E40" w:rsidRDefault="00AC5747" w:rsidP="00965EC2">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8)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شَنَآَنُ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32122D" w:rsidRPr="008C4E40">
        <w:rPr>
          <w:rFonts w:cs="Traditional Arabic"/>
          <w:sz w:val="34"/>
          <w:szCs w:val="34"/>
          <w:rtl/>
        </w:rPr>
        <w:t>بفتح النون الأولى</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بإسكانها (</w:t>
      </w:r>
      <w:r w:rsidRPr="008C4E40">
        <w:rPr>
          <w:rFonts w:ascii="Traditional Arabic" w:hAnsi="Traditional Arabic" w:cs="Traditional Arabic"/>
          <w:b/>
          <w:bCs/>
          <w:sz w:val="34"/>
          <w:szCs w:val="34"/>
          <w:rtl/>
          <w:lang w:eastAsia="en-US"/>
        </w:rPr>
        <w:t>شَنْ</w:t>
      </w:r>
      <w:r w:rsidR="00965EC2" w:rsidRPr="008C4E40">
        <w:rPr>
          <w:rFonts w:ascii="Traditional Arabic" w:hAnsi="Traditional Arabic" w:cs="Traditional Arabic"/>
          <w:b/>
          <w:bCs/>
          <w:sz w:val="34"/>
          <w:szCs w:val="34"/>
          <w:rtl/>
          <w:lang w:eastAsia="en-US"/>
        </w:rPr>
        <w:t>آ</w:t>
      </w:r>
      <w:r w:rsidRPr="008C4E40">
        <w:rPr>
          <w:rFonts w:ascii="Traditional Arabic" w:hAnsi="Traditional Arabic" w:cs="Traditional Arabic"/>
          <w:b/>
          <w:bCs/>
          <w:sz w:val="34"/>
          <w:szCs w:val="34"/>
          <w:rtl/>
          <w:lang w:eastAsia="en-US"/>
        </w:rPr>
        <w:t>نُ</w:t>
      </w:r>
      <w:r w:rsidRPr="008C4E40">
        <w:rPr>
          <w:rFonts w:ascii="Traditional Arabic" w:hAnsi="Traditional Arabic" w:cs="Traditional Arabic"/>
          <w:sz w:val="34"/>
          <w:szCs w:val="34"/>
          <w:rtl/>
          <w:lang w:eastAsia="en-US"/>
        </w:rPr>
        <w:t>)</w:t>
      </w:r>
      <w:r w:rsidRPr="008C4E40">
        <w:rPr>
          <w:rFonts w:cs="Traditional Arabic"/>
          <w:b/>
          <w:bCs/>
          <w:sz w:val="34"/>
          <w:szCs w:val="34"/>
          <w:rtl/>
        </w:rPr>
        <w:t>.</w:t>
      </w:r>
    </w:p>
    <w:p w:rsidR="005E54AF" w:rsidRPr="008C4E40" w:rsidRDefault="005E54AF" w:rsidP="005E54AF">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11)</w:t>
      </w:r>
      <w:r w:rsidRPr="008C4E40">
        <w:rPr>
          <w:rFonts w:ascii="Traditional Arabic" w:hAnsi="Traditional Arabic" w:cs="Traditional Arabic"/>
          <w:color w:val="000000"/>
          <w:sz w:val="34"/>
          <w:szCs w:val="34"/>
          <w:rtl/>
        </w:rPr>
        <w:t xml:space="preserve">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نِعْمَت</w:t>
      </w:r>
      <w:r w:rsidR="00965EC2" w:rsidRPr="008C4E40">
        <w:rPr>
          <w:rFonts w:ascii="Traditional Arabic" w:hAnsi="Traditional Arabic" w:cs="Traditional Arabic"/>
          <w:b/>
          <w:bCs/>
          <w:color w:val="FF0000"/>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بالتاء وصلاً ووقفاً </w:t>
      </w:r>
      <w:r w:rsidR="0032122D" w:rsidRPr="008C4E40">
        <w:rPr>
          <w:rFonts w:ascii="Traditional Arabic" w:hAnsi="Traditional Arabic" w:cs="Traditional Arabic"/>
          <w:sz w:val="34"/>
          <w:szCs w:val="34"/>
          <w:rtl/>
          <w:lang w:eastAsia="en-US" w:bidi="ar-IQ"/>
        </w:rPr>
        <w:t>لأن التاء رسمت ممدودة</w:t>
      </w:r>
      <w:r w:rsidRPr="008C4E40">
        <w:rPr>
          <w:rFonts w:cs="Traditional Arabic"/>
          <w:sz w:val="34"/>
          <w:szCs w:val="34"/>
          <w:rtl/>
        </w:rPr>
        <w:t>.</w:t>
      </w:r>
    </w:p>
    <w:p w:rsidR="0027007A" w:rsidRPr="008C4E40" w:rsidRDefault="0027007A" w:rsidP="0027007A">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16) </w:t>
      </w:r>
      <w:r w:rsidRPr="008C4E40">
        <w:rPr>
          <w:rFonts w:ascii="Traditional Arabic" w:hAnsi="Traditional Arabic" w:cs="Traditional Arabic"/>
          <w:sz w:val="34"/>
          <w:szCs w:val="34"/>
          <w:rtl/>
        </w:rPr>
        <w:t>﴿</w:t>
      </w:r>
      <w:r w:rsidRPr="008C4E40">
        <w:rPr>
          <w:rFonts w:cs="Traditional Arabic"/>
          <w:b/>
          <w:bCs/>
          <w:color w:val="FF0000"/>
          <w:sz w:val="34"/>
          <w:szCs w:val="34"/>
          <w:rtl/>
        </w:rPr>
        <w:t>مَنْ اتَّبعَ رِضْوَانَهُ</w:t>
      </w:r>
      <w:r w:rsidRPr="008C4E40">
        <w:rPr>
          <w:rFonts w:ascii="Traditional Arabic" w:hAnsi="Traditional Arabic" w:cs="Traditional Arabic"/>
          <w:sz w:val="34"/>
          <w:szCs w:val="34"/>
          <w:rtl/>
        </w:rPr>
        <w:t>﴾</w:t>
      </w:r>
      <w:r w:rsidRPr="008C4E40">
        <w:rPr>
          <w:rFonts w:cs="Traditional Arabic"/>
          <w:sz w:val="34"/>
          <w:szCs w:val="34"/>
          <w:rtl/>
        </w:rPr>
        <w:t xml:space="preserve">: وافق </w:t>
      </w:r>
      <w:r w:rsidRPr="008C4E40">
        <w:rPr>
          <w:rFonts w:cs="Traditional Arabic"/>
          <w:b/>
          <w:bCs/>
          <w:color w:val="C00000"/>
          <w:sz w:val="34"/>
          <w:szCs w:val="34"/>
          <w:rtl/>
        </w:rPr>
        <w:t>حفص</w:t>
      </w:r>
      <w:r w:rsidRPr="008C4E40">
        <w:rPr>
          <w:rFonts w:cs="Traditional Arabic"/>
          <w:b/>
          <w:bCs/>
          <w:sz w:val="34"/>
          <w:szCs w:val="34"/>
          <w:rtl/>
        </w:rPr>
        <w:t xml:space="preserve"> </w:t>
      </w:r>
      <w:r w:rsidRPr="008C4E40">
        <w:rPr>
          <w:rFonts w:ascii="Traditional Arabic" w:hAnsi="Traditional Arabic" w:cs="Traditional Arabic"/>
          <w:b/>
          <w:bCs/>
          <w:color w:val="7030A0"/>
          <w:sz w:val="34"/>
          <w:szCs w:val="34"/>
          <w:rtl/>
        </w:rPr>
        <w:t>شعبة</w:t>
      </w:r>
      <w:r w:rsidRPr="008C4E40">
        <w:rPr>
          <w:rFonts w:ascii="Traditional Arabic" w:hAnsi="Traditional Arabic" w:cs="Traditional Arabic"/>
          <w:sz w:val="34"/>
          <w:szCs w:val="34"/>
          <w:rtl/>
        </w:rPr>
        <w:t xml:space="preserve"> في كسر الراء </w:t>
      </w:r>
      <w:r w:rsidRPr="008C4E40">
        <w:rPr>
          <w:rStyle w:val="a5"/>
          <w:rFonts w:cs="Traditional Arabic"/>
          <w:color w:val="000000"/>
          <w:sz w:val="34"/>
          <w:szCs w:val="34"/>
          <w:rtl/>
          <w:lang w:eastAsia="ar-IQ" w:bidi="ar-IQ"/>
        </w:rPr>
        <w:t>(</w:t>
      </w:r>
      <w:r w:rsidRPr="008C4E40">
        <w:rPr>
          <w:rStyle w:val="a5"/>
          <w:rFonts w:cs="Traditional Arabic"/>
          <w:color w:val="000000"/>
          <w:sz w:val="34"/>
          <w:szCs w:val="34"/>
          <w:rtl/>
          <w:lang w:eastAsia="ar-IQ" w:bidi="ar-IQ"/>
        </w:rPr>
        <w:footnoteReference w:id="154"/>
      </w:r>
      <w:r w:rsidRPr="008C4E40">
        <w:rPr>
          <w:rStyle w:val="a5"/>
          <w:rFonts w:cs="Traditional Arabic"/>
          <w:color w:val="000000"/>
          <w:sz w:val="34"/>
          <w:szCs w:val="34"/>
          <w:rtl/>
          <w:lang w:eastAsia="ar-IQ" w:bidi="ar-IQ"/>
        </w:rPr>
        <w:t>)</w:t>
      </w:r>
      <w:r w:rsidRPr="008C4E40">
        <w:rPr>
          <w:rFonts w:ascii="Traditional Arabic" w:hAnsi="Traditional Arabic" w:cs="Traditional Arabic"/>
          <w:sz w:val="34"/>
          <w:szCs w:val="34"/>
          <w:rtl/>
        </w:rPr>
        <w:t>.</w:t>
      </w:r>
    </w:p>
    <w:p w:rsidR="00965EC2" w:rsidRPr="008C4E40" w:rsidRDefault="00AC5747" w:rsidP="00965EC2">
      <w:pPr>
        <w:spacing w:line="240" w:lineRule="atLeast"/>
        <w:jc w:val="both"/>
        <w:rPr>
          <w:rFonts w:cs="Traditional Arabic"/>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28) </w:t>
      </w:r>
      <w:r w:rsidR="00965EC2" w:rsidRPr="008C4E40">
        <w:rPr>
          <w:rFonts w:ascii="Traditional Arabic" w:hAnsi="Traditional Arabic" w:cs="Traditional Arabic"/>
          <w:sz w:val="34"/>
          <w:szCs w:val="34"/>
          <w:rtl/>
        </w:rPr>
        <w:t>﴿</w:t>
      </w:r>
      <w:r w:rsidR="00965EC2" w:rsidRPr="008C4E40">
        <w:rPr>
          <w:rFonts w:cs="Traditional Arabic"/>
          <w:b/>
          <w:bCs/>
          <w:color w:val="FF0000"/>
          <w:sz w:val="34"/>
          <w:szCs w:val="34"/>
          <w:rtl/>
        </w:rPr>
        <w:t>بَسَطْتَ</w:t>
      </w:r>
      <w:r w:rsidR="00965EC2" w:rsidRPr="008C4E40">
        <w:rPr>
          <w:rFonts w:ascii="Traditional Arabic" w:hAnsi="Traditional Arabic" w:cs="Traditional Arabic"/>
          <w:sz w:val="34"/>
          <w:szCs w:val="34"/>
          <w:rtl/>
        </w:rPr>
        <w:t>﴾</w:t>
      </w:r>
      <w:r w:rsidR="00965EC2" w:rsidRPr="008C4E40">
        <w:rPr>
          <w:rFonts w:cs="Traditional Arabic"/>
          <w:sz w:val="34"/>
          <w:szCs w:val="34"/>
          <w:rtl/>
        </w:rPr>
        <w:t xml:space="preserve">: قرأها </w:t>
      </w:r>
      <w:r w:rsidR="00965EC2" w:rsidRPr="008C4E40">
        <w:rPr>
          <w:rFonts w:cs="Traditional Arabic"/>
          <w:b/>
          <w:bCs/>
          <w:color w:val="00B050"/>
          <w:sz w:val="34"/>
          <w:szCs w:val="34"/>
          <w:rtl/>
        </w:rPr>
        <w:t>عاصم</w:t>
      </w:r>
      <w:r w:rsidR="00965EC2" w:rsidRPr="008C4E40">
        <w:rPr>
          <w:rFonts w:cs="Traditional Arabic"/>
          <w:sz w:val="34"/>
          <w:szCs w:val="34"/>
          <w:rtl/>
        </w:rPr>
        <w:t xml:space="preserve"> بإدغام الطاء في التاء إدغاماً ناقصاً لبقاء صفة الإطباق في الطاء</w:t>
      </w:r>
      <w:r w:rsidR="00965EC2" w:rsidRPr="008C4E40">
        <w:rPr>
          <w:sz w:val="34"/>
          <w:szCs w:val="34"/>
          <w:rtl/>
        </w:rPr>
        <w:t xml:space="preserve"> </w:t>
      </w:r>
      <w:r w:rsidR="00965EC2" w:rsidRPr="008C4E40">
        <w:rPr>
          <w:rStyle w:val="a5"/>
          <w:rFonts w:cs="Traditional Arabic"/>
          <w:sz w:val="34"/>
          <w:szCs w:val="34"/>
          <w:rtl/>
        </w:rPr>
        <w:t>(</w:t>
      </w:r>
      <w:r w:rsidR="00965EC2" w:rsidRPr="008C4E40">
        <w:rPr>
          <w:rStyle w:val="a5"/>
          <w:rFonts w:cs="Traditional Arabic"/>
          <w:sz w:val="34"/>
          <w:szCs w:val="34"/>
          <w:rtl/>
        </w:rPr>
        <w:footnoteReference w:id="155"/>
      </w:r>
      <w:r w:rsidR="00965EC2" w:rsidRPr="008C4E40">
        <w:rPr>
          <w:rStyle w:val="a5"/>
          <w:rFonts w:cs="Traditional Arabic"/>
          <w:sz w:val="34"/>
          <w:szCs w:val="34"/>
          <w:rtl/>
        </w:rPr>
        <w:t>)</w:t>
      </w:r>
      <w:r w:rsidR="00965EC2" w:rsidRPr="008C4E40">
        <w:rPr>
          <w:rFonts w:cs="Traditional Arabic"/>
          <w:sz w:val="34"/>
          <w:szCs w:val="34"/>
          <w:rtl/>
        </w:rPr>
        <w:t xml:space="preserve">. </w:t>
      </w:r>
    </w:p>
    <w:p w:rsidR="00AC5747" w:rsidRPr="008C4E40" w:rsidRDefault="00AC5747" w:rsidP="00965EC2">
      <w:pPr>
        <w:spacing w:line="240" w:lineRule="atLeast"/>
        <w:jc w:val="both"/>
        <w:rPr>
          <w:rFonts w:cs="Traditional Arabic"/>
          <w:b/>
          <w:bCs/>
          <w:sz w:val="34"/>
          <w:szCs w:val="34"/>
          <w:rtl/>
        </w:rPr>
      </w:pPr>
      <w:r w:rsidRPr="008C4E40">
        <w:rPr>
          <w:rFonts w:ascii="Traditional Arabic" w:hAnsi="Traditional Arabic" w:cs="Traditional Arabic"/>
          <w:sz w:val="34"/>
          <w:szCs w:val="34"/>
          <w:rtl/>
          <w:lang w:eastAsia="en-US" w:bidi="ar-IQ"/>
        </w:rPr>
        <w:lastRenderedPageBreak/>
        <w:t>﴿</w:t>
      </w:r>
      <w:r w:rsidRPr="008C4E40">
        <w:rPr>
          <w:rFonts w:ascii="Traditional Arabic" w:hAnsi="Traditional Arabic" w:cs="Traditional Arabic"/>
          <w:b/>
          <w:bCs/>
          <w:color w:val="FF0000"/>
          <w:sz w:val="34"/>
          <w:szCs w:val="34"/>
          <w:rtl/>
          <w:lang w:eastAsia="en-US"/>
        </w:rPr>
        <w:t>يَدِيَ إِلَيْكَ</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بفتح الياء</w:t>
      </w:r>
      <w:r w:rsidR="00965EC2" w:rsidRPr="008C4E40">
        <w:rPr>
          <w:rFonts w:cs="Traditional Arabic"/>
          <w:sz w:val="34"/>
          <w:szCs w:val="34"/>
          <w:rtl/>
        </w:rPr>
        <w:t xml:space="preserve"> وصلاً</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بإسكانها مع المد للمنفصل (</w:t>
      </w:r>
      <w:r w:rsidRPr="008C4E40">
        <w:rPr>
          <w:rFonts w:ascii="Traditional Arabic" w:hAnsi="Traditional Arabic" w:cs="Traditional Arabic"/>
          <w:b/>
          <w:bCs/>
          <w:sz w:val="34"/>
          <w:szCs w:val="34"/>
          <w:rtl/>
          <w:lang w:eastAsia="en-US"/>
        </w:rPr>
        <w:t>يَدِي إِلَيْكَ</w:t>
      </w:r>
      <w:r w:rsidRPr="008C4E40">
        <w:rPr>
          <w:rFonts w:ascii="Traditional Arabic" w:hAnsi="Traditional Arabic" w:cs="Traditional Arabic"/>
          <w:sz w:val="34"/>
          <w:szCs w:val="34"/>
          <w:rtl/>
          <w:lang w:eastAsia="en-US"/>
        </w:rPr>
        <w:t>)</w:t>
      </w:r>
      <w:r w:rsidRPr="008C4E40">
        <w:rPr>
          <w:rFonts w:cs="Traditional Arabic"/>
          <w:b/>
          <w:bCs/>
          <w:sz w:val="34"/>
          <w:szCs w:val="34"/>
          <w:rtl/>
        </w:rPr>
        <w:t>.</w:t>
      </w:r>
    </w:p>
    <w:p w:rsidR="00AC5747" w:rsidRPr="008C4E40" w:rsidRDefault="00AC5747" w:rsidP="00D2228F">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57) </w:t>
      </w:r>
      <w:r w:rsidR="00D2228F" w:rsidRPr="008C4E40">
        <w:rPr>
          <w:rFonts w:ascii="Traditional Arabic" w:hAnsi="Traditional Arabic" w:cs="Traditional Arabic"/>
          <w:sz w:val="34"/>
          <w:szCs w:val="34"/>
          <w:rtl/>
          <w:lang w:eastAsia="en-US" w:bidi="ar-IQ"/>
        </w:rPr>
        <w:t>﴿</w:t>
      </w:r>
      <w:r w:rsidR="00D2228F" w:rsidRPr="008C4E40">
        <w:rPr>
          <w:rFonts w:ascii="Traditional Arabic" w:hAnsi="Traditional Arabic" w:cs="Traditional Arabic"/>
          <w:b/>
          <w:bCs/>
          <w:color w:val="FF0000"/>
          <w:sz w:val="34"/>
          <w:szCs w:val="34"/>
          <w:rtl/>
          <w:lang w:eastAsia="en-US" w:bidi="ar-IQ"/>
        </w:rPr>
        <w:t>هُزُوًا</w:t>
      </w:r>
      <w:r w:rsidR="0013659E" w:rsidRPr="008C4E40">
        <w:rPr>
          <w:rFonts w:ascii="Traditional Arabic" w:hAnsi="Traditional Arabic" w:cs="Traditional Arabic"/>
          <w:sz w:val="34"/>
          <w:szCs w:val="34"/>
          <w:rtl/>
          <w:lang w:eastAsia="en-US" w:bidi="ar-IQ"/>
        </w:rPr>
        <w:t>﴾</w:t>
      </w:r>
      <w:r w:rsidR="00D2228F" w:rsidRPr="008C4E40">
        <w:rPr>
          <w:rFonts w:ascii="Traditional Arabic" w:hAnsi="Traditional Arabic" w:cs="Traditional Arabic"/>
          <w:sz w:val="34"/>
          <w:szCs w:val="34"/>
          <w:rtl/>
          <w:lang w:eastAsia="en-US" w:bidi="ar-IQ"/>
        </w:rPr>
        <w:t xml:space="preserve">: قرأها </w:t>
      </w:r>
      <w:r w:rsidR="00D2228F" w:rsidRPr="008C4E40">
        <w:rPr>
          <w:rFonts w:ascii="Traditional Arabic" w:hAnsi="Traditional Arabic" w:cs="Traditional Arabic"/>
          <w:b/>
          <w:bCs/>
          <w:color w:val="C00000"/>
          <w:sz w:val="34"/>
          <w:szCs w:val="34"/>
          <w:rtl/>
          <w:lang w:eastAsia="en-US" w:bidi="ar-IQ"/>
        </w:rPr>
        <w:t>حفص</w:t>
      </w:r>
      <w:r w:rsidR="00D2228F" w:rsidRPr="008C4E40">
        <w:rPr>
          <w:rFonts w:ascii="Traditional Arabic" w:hAnsi="Traditional Arabic" w:cs="Traditional Arabic"/>
          <w:sz w:val="34"/>
          <w:szCs w:val="34"/>
          <w:rtl/>
          <w:lang w:eastAsia="en-US" w:bidi="ar-IQ"/>
        </w:rPr>
        <w:t xml:space="preserve"> بضم الزاي من غير همز في الحالين.</w:t>
      </w:r>
      <w:r w:rsidR="00D2228F" w:rsidRPr="008C4E40">
        <w:rPr>
          <w:rFonts w:cs="Traditional Arabic"/>
          <w:sz w:val="34"/>
          <w:szCs w:val="34"/>
          <w:rtl/>
          <w:lang w:bidi="ar-IQ"/>
        </w:rPr>
        <w:t xml:space="preserve"> وقرأها </w:t>
      </w:r>
      <w:r w:rsidR="00D2228F" w:rsidRPr="008C4E40">
        <w:rPr>
          <w:rFonts w:cs="Traditional Arabic"/>
          <w:b/>
          <w:bCs/>
          <w:color w:val="7030A0"/>
          <w:sz w:val="34"/>
          <w:szCs w:val="34"/>
          <w:rtl/>
          <w:lang w:bidi="ar-IQ"/>
        </w:rPr>
        <w:t>شعبة</w:t>
      </w:r>
      <w:r w:rsidR="00D2228F" w:rsidRPr="008C4E40">
        <w:rPr>
          <w:rFonts w:cs="Traditional Arabic"/>
          <w:sz w:val="34"/>
          <w:szCs w:val="34"/>
          <w:rtl/>
          <w:lang w:bidi="ar-IQ"/>
        </w:rPr>
        <w:t xml:space="preserve"> </w:t>
      </w:r>
      <w:r w:rsidR="0013659E" w:rsidRPr="008C4E40">
        <w:rPr>
          <w:rFonts w:cs="Traditional Arabic"/>
          <w:sz w:val="34"/>
          <w:szCs w:val="34"/>
          <w:rtl/>
        </w:rPr>
        <w:t>بضم الزاي وبعدها همز</w:t>
      </w:r>
      <w:r w:rsidR="00D2228F" w:rsidRPr="008C4E40">
        <w:rPr>
          <w:rFonts w:cs="Traditional Arabic"/>
          <w:sz w:val="34"/>
          <w:szCs w:val="34"/>
          <w:rtl/>
        </w:rPr>
        <w:t xml:space="preserve"> في الحالين </w:t>
      </w:r>
      <w:r w:rsidR="00D2228F" w:rsidRPr="008C4E40">
        <w:rPr>
          <w:rFonts w:cs="Traditional Arabic"/>
          <w:b/>
          <w:bCs/>
          <w:sz w:val="34"/>
          <w:szCs w:val="34"/>
          <w:rtl/>
        </w:rPr>
        <w:t>(هُزُؤًا)</w:t>
      </w:r>
      <w:r w:rsidR="00D2228F" w:rsidRPr="008C4E40">
        <w:rPr>
          <w:rFonts w:ascii="Traditional Arabic" w:hAnsi="Traditional Arabic" w:cs="Traditional Arabic"/>
          <w:b/>
          <w:bCs/>
          <w:sz w:val="34"/>
          <w:szCs w:val="34"/>
          <w:rtl/>
        </w:rPr>
        <w:t>.</w:t>
      </w:r>
    </w:p>
    <w:p w:rsidR="00AC5747" w:rsidRPr="008C4E40" w:rsidRDefault="00AC5747" w:rsidP="00D2228F">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58) </w:t>
      </w:r>
      <w:r w:rsidR="00D2228F" w:rsidRPr="008C4E40">
        <w:rPr>
          <w:rFonts w:ascii="Traditional Arabic" w:hAnsi="Traditional Arabic" w:cs="Traditional Arabic"/>
          <w:sz w:val="34"/>
          <w:szCs w:val="34"/>
          <w:rtl/>
          <w:lang w:eastAsia="en-US" w:bidi="ar-IQ"/>
        </w:rPr>
        <w:t>﴿</w:t>
      </w:r>
      <w:r w:rsidR="00D2228F" w:rsidRPr="008C4E40">
        <w:rPr>
          <w:rFonts w:ascii="Traditional Arabic" w:hAnsi="Traditional Arabic" w:cs="Traditional Arabic"/>
          <w:b/>
          <w:bCs/>
          <w:color w:val="FF0000"/>
          <w:sz w:val="34"/>
          <w:szCs w:val="34"/>
          <w:rtl/>
          <w:lang w:eastAsia="en-US" w:bidi="ar-IQ"/>
        </w:rPr>
        <w:t>هُزُوًا</w:t>
      </w:r>
      <w:r w:rsidR="00D2228F" w:rsidRPr="008C4E40">
        <w:rPr>
          <w:rFonts w:ascii="Traditional Arabic" w:hAnsi="Traditional Arabic" w:cs="Traditional Arabic"/>
          <w:sz w:val="34"/>
          <w:szCs w:val="34"/>
          <w:rtl/>
          <w:lang w:eastAsia="en-US" w:bidi="ar-IQ"/>
        </w:rPr>
        <w:t>﴾</w:t>
      </w:r>
      <w:r w:rsidR="009B0C69" w:rsidRPr="008C4E40">
        <w:rPr>
          <w:rFonts w:ascii="Traditional Arabic" w:hAnsi="Traditional Arabic" w:cs="Traditional Arabic"/>
          <w:sz w:val="34"/>
          <w:szCs w:val="34"/>
          <w:rtl/>
          <w:lang w:eastAsia="en-US" w:bidi="ar-IQ"/>
        </w:rPr>
        <w:t>:</w:t>
      </w:r>
      <w:r w:rsidR="00D2228F" w:rsidRPr="008C4E40">
        <w:rPr>
          <w:rFonts w:ascii="Traditional Arabic" w:hAnsi="Traditional Arabic" w:cs="Traditional Arabic"/>
          <w:sz w:val="34"/>
          <w:szCs w:val="34"/>
          <w:rtl/>
          <w:lang w:eastAsia="en-US" w:bidi="ar-IQ"/>
        </w:rPr>
        <w:t xml:space="preserve"> قرأها </w:t>
      </w:r>
      <w:r w:rsidR="00D2228F" w:rsidRPr="008C4E40">
        <w:rPr>
          <w:rFonts w:ascii="Traditional Arabic" w:hAnsi="Traditional Arabic" w:cs="Traditional Arabic"/>
          <w:b/>
          <w:bCs/>
          <w:color w:val="C00000"/>
          <w:sz w:val="34"/>
          <w:szCs w:val="34"/>
          <w:rtl/>
          <w:lang w:eastAsia="en-US" w:bidi="ar-IQ"/>
        </w:rPr>
        <w:t>حفص</w:t>
      </w:r>
      <w:r w:rsidR="00D2228F" w:rsidRPr="008C4E40">
        <w:rPr>
          <w:rFonts w:ascii="Traditional Arabic" w:hAnsi="Traditional Arabic" w:cs="Traditional Arabic"/>
          <w:sz w:val="34"/>
          <w:szCs w:val="34"/>
          <w:rtl/>
          <w:lang w:eastAsia="en-US" w:bidi="ar-IQ"/>
        </w:rPr>
        <w:t xml:space="preserve"> بضم الزاي من غير همز في الحالين</w:t>
      </w:r>
      <w:r w:rsidR="009B0C69" w:rsidRPr="008C4E40">
        <w:rPr>
          <w:rFonts w:ascii="Traditional Arabic" w:hAnsi="Traditional Arabic" w:cs="Traditional Arabic"/>
          <w:sz w:val="34"/>
          <w:szCs w:val="34"/>
          <w:rtl/>
          <w:lang w:eastAsia="en-US" w:bidi="ar-IQ"/>
        </w:rPr>
        <w:t>.</w:t>
      </w:r>
      <w:r w:rsidR="00D2228F" w:rsidRPr="008C4E40">
        <w:rPr>
          <w:rFonts w:cs="Traditional Arabic"/>
          <w:sz w:val="34"/>
          <w:szCs w:val="34"/>
          <w:rtl/>
          <w:lang w:bidi="ar-IQ"/>
        </w:rPr>
        <w:t xml:space="preserve"> وقرأها </w:t>
      </w:r>
      <w:r w:rsidR="00D2228F" w:rsidRPr="008C4E40">
        <w:rPr>
          <w:rFonts w:cs="Traditional Arabic"/>
          <w:b/>
          <w:bCs/>
          <w:color w:val="7030A0"/>
          <w:sz w:val="34"/>
          <w:szCs w:val="34"/>
          <w:rtl/>
          <w:lang w:bidi="ar-IQ"/>
        </w:rPr>
        <w:t>شعبة</w:t>
      </w:r>
      <w:r w:rsidR="00D2228F" w:rsidRPr="008C4E40">
        <w:rPr>
          <w:rFonts w:cs="Traditional Arabic"/>
          <w:sz w:val="34"/>
          <w:szCs w:val="34"/>
          <w:rtl/>
          <w:lang w:bidi="ar-IQ"/>
        </w:rPr>
        <w:t xml:space="preserve"> </w:t>
      </w:r>
      <w:r w:rsidR="00D2228F" w:rsidRPr="008C4E40">
        <w:rPr>
          <w:rFonts w:cs="Traditional Arabic"/>
          <w:sz w:val="34"/>
          <w:szCs w:val="34"/>
          <w:rtl/>
        </w:rPr>
        <w:t xml:space="preserve">بضم الزاي وبعدها همزة في الحالين </w:t>
      </w:r>
      <w:r w:rsidR="00D2228F" w:rsidRPr="008C4E40">
        <w:rPr>
          <w:rFonts w:cs="Traditional Arabic"/>
          <w:b/>
          <w:bCs/>
          <w:sz w:val="34"/>
          <w:szCs w:val="34"/>
          <w:rtl/>
        </w:rPr>
        <w:t>(هُزُؤًا)</w:t>
      </w:r>
      <w:r w:rsidR="009B0C69" w:rsidRPr="008C4E40">
        <w:rPr>
          <w:rFonts w:ascii="Traditional Arabic" w:hAnsi="Traditional Arabic" w:cs="Traditional Arabic"/>
          <w:b/>
          <w:bCs/>
          <w:sz w:val="34"/>
          <w:szCs w:val="34"/>
          <w:rtl/>
        </w:rPr>
        <w:t>.</w:t>
      </w:r>
    </w:p>
    <w:p w:rsidR="00AC5747" w:rsidRPr="008C4E40" w:rsidRDefault="00AC5747" w:rsidP="008839EA">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67)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رِسَالَتَهُ</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7A727E" w:rsidRPr="008C4E40">
        <w:rPr>
          <w:rFonts w:ascii="Traditional Arabic" w:hAnsi="Traditional Arabic" w:cs="Traditional Arabic"/>
          <w:sz w:val="34"/>
          <w:szCs w:val="34"/>
          <w:rtl/>
          <w:lang w:eastAsia="en-US" w:bidi="ar-IQ"/>
        </w:rPr>
        <w:t xml:space="preserve">من غير ألف مع </w:t>
      </w:r>
      <w:r w:rsidR="008839EA" w:rsidRPr="008C4E40">
        <w:rPr>
          <w:rFonts w:ascii="Traditional Arabic" w:hAnsi="Traditional Arabic" w:cs="Traditional Arabic"/>
          <w:sz w:val="34"/>
          <w:szCs w:val="34"/>
          <w:rtl/>
          <w:lang w:eastAsia="en-US" w:bidi="ar-IQ"/>
        </w:rPr>
        <w:t>فتح</w:t>
      </w:r>
      <w:r w:rsidR="007A727E" w:rsidRPr="008C4E40">
        <w:rPr>
          <w:rFonts w:ascii="Traditional Arabic" w:hAnsi="Traditional Arabic" w:cs="Traditional Arabic"/>
          <w:sz w:val="34"/>
          <w:szCs w:val="34"/>
          <w:rtl/>
          <w:lang w:eastAsia="en-US" w:bidi="ar-IQ"/>
        </w:rPr>
        <w:t xml:space="preserve"> التاء</w:t>
      </w:r>
      <w:r w:rsidR="00636AE1" w:rsidRPr="008C4E40">
        <w:rPr>
          <w:rFonts w:ascii="Traditional Arabic" w:hAnsi="Traditional Arabic" w:cs="Traditional Arabic"/>
          <w:sz w:val="34"/>
          <w:szCs w:val="34"/>
          <w:rtl/>
          <w:lang w:eastAsia="en-US" w:bidi="ar-IQ"/>
        </w:rPr>
        <w:t xml:space="preserve"> على التوحيد</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007A727E" w:rsidRPr="008C4E40">
        <w:rPr>
          <w:rFonts w:cs="Traditional Arabic"/>
          <w:sz w:val="34"/>
          <w:szCs w:val="34"/>
          <w:rtl/>
        </w:rPr>
        <w:t>بإثبات ألف بعد اللام مع كسر التاء</w:t>
      </w:r>
      <w:r w:rsidR="00636AE1" w:rsidRPr="008C4E40">
        <w:rPr>
          <w:rFonts w:cs="Traditional Arabic"/>
          <w:sz w:val="34"/>
          <w:szCs w:val="34"/>
          <w:rtl/>
        </w:rPr>
        <w:t xml:space="preserve"> على الجمع</w:t>
      </w:r>
      <w:r w:rsidR="007A727E" w:rsidRPr="008C4E40">
        <w:rPr>
          <w:rFonts w:cs="Traditional Arabic"/>
          <w:sz w:val="34"/>
          <w:szCs w:val="34"/>
          <w:rtl/>
        </w:rPr>
        <w:t xml:space="preserve"> </w:t>
      </w:r>
      <w:r w:rsidRPr="008C4E40">
        <w:rPr>
          <w:rFonts w:cs="Traditional Arabic"/>
          <w:b/>
          <w:bCs/>
          <w:sz w:val="34"/>
          <w:szCs w:val="34"/>
          <w:rtl/>
        </w:rPr>
        <w:t>(</w:t>
      </w:r>
      <w:r w:rsidR="007A727E" w:rsidRPr="008C4E40">
        <w:rPr>
          <w:rFonts w:cs="Traditional Arabic"/>
          <w:b/>
          <w:bCs/>
          <w:sz w:val="34"/>
          <w:szCs w:val="34"/>
          <w:rtl/>
        </w:rPr>
        <w:t>رِسالاتِه</w:t>
      </w:r>
      <w:r w:rsidRPr="008C4E40">
        <w:rPr>
          <w:rFonts w:cs="Traditional Arabic"/>
          <w:b/>
          <w:bCs/>
          <w:sz w:val="34"/>
          <w:szCs w:val="34"/>
          <w:rtl/>
        </w:rPr>
        <w:t>)</w:t>
      </w:r>
      <w:r w:rsidR="007A727E" w:rsidRPr="008C4E40">
        <w:rPr>
          <w:rStyle w:val="a5"/>
          <w:rFonts w:cs="Traditional Arabic"/>
          <w:sz w:val="34"/>
          <w:szCs w:val="34"/>
          <w:rtl/>
        </w:rPr>
        <w:t xml:space="preserve"> (</w:t>
      </w:r>
      <w:r w:rsidR="007A727E" w:rsidRPr="008C4E40">
        <w:rPr>
          <w:rStyle w:val="a5"/>
          <w:rFonts w:cs="Traditional Arabic"/>
          <w:sz w:val="34"/>
          <w:szCs w:val="34"/>
          <w:rtl/>
        </w:rPr>
        <w:footnoteReference w:id="156"/>
      </w:r>
      <w:r w:rsidR="007A727E" w:rsidRPr="008C4E40">
        <w:rPr>
          <w:rStyle w:val="a5"/>
          <w:rFonts w:cs="Traditional Arabic"/>
          <w:sz w:val="34"/>
          <w:szCs w:val="34"/>
          <w:rtl/>
        </w:rPr>
        <w:t>)</w:t>
      </w:r>
      <w:r w:rsidRPr="008C4E40">
        <w:rPr>
          <w:rFonts w:ascii="Traditional Arabic" w:hAnsi="Traditional Arabic" w:cs="Traditional Arabic"/>
          <w:b/>
          <w:bCs/>
          <w:sz w:val="34"/>
          <w:szCs w:val="34"/>
          <w:rtl/>
        </w:rPr>
        <w:t>.</w:t>
      </w:r>
    </w:p>
    <w:p w:rsidR="007A727E" w:rsidRPr="008C4E40" w:rsidRDefault="007A727E" w:rsidP="007A727E">
      <w:pPr>
        <w:jc w:val="both"/>
        <w:rPr>
          <w:rFonts w:ascii="Traditional Arabic" w:hAnsi="Traditional Arabic" w:cs="Traditional Arabic"/>
          <w:sz w:val="34"/>
          <w:szCs w:val="34"/>
          <w:rtl/>
          <w:lang w:eastAsia="en-US" w:bidi="ar-IQ"/>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7A727E" w:rsidRPr="008C4E40" w:rsidTr="00667F46">
        <w:tc>
          <w:tcPr>
            <w:tcW w:w="9178" w:type="dxa"/>
          </w:tcPr>
          <w:p w:rsidR="007A727E" w:rsidRPr="008C4E40" w:rsidRDefault="007A727E" w:rsidP="001F624D">
            <w:pPr>
              <w:pStyle w:val="1"/>
              <w:rPr>
                <w:lang w:eastAsia="en-US" w:bidi="ar-IQ"/>
              </w:rPr>
            </w:pPr>
            <w:bookmarkStart w:id="61" w:name="_Toc499380021"/>
            <w:r w:rsidRPr="008C4E40">
              <w:rPr>
                <w:rtl/>
                <w:lang w:eastAsia="en-US" w:bidi="ar-IQ"/>
              </w:rPr>
              <w:t>﴿الْجُزْءُ السَّابِعُ﴾</w:t>
            </w:r>
            <w:bookmarkEnd w:id="61"/>
          </w:p>
        </w:tc>
      </w:tr>
    </w:tbl>
    <w:p w:rsidR="002B4922" w:rsidRPr="008C4E40" w:rsidRDefault="00667F46" w:rsidP="008839EA">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89)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عَقَّدْتُمُ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0013659E" w:rsidRPr="008C4E40">
        <w:rPr>
          <w:rFonts w:ascii="Traditional Arabic" w:hAnsi="Traditional Arabic" w:cs="Traditional Arabic"/>
          <w:sz w:val="34"/>
          <w:szCs w:val="34"/>
          <w:rtl/>
          <w:lang w:eastAsia="en-US" w:bidi="ar-IQ"/>
        </w:rPr>
        <w:t xml:space="preserve"> بتشديد القاف</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ب</w:t>
      </w:r>
      <w:r w:rsidR="008839EA" w:rsidRPr="008C4E40">
        <w:rPr>
          <w:rFonts w:cs="Traditional Arabic"/>
          <w:sz w:val="34"/>
          <w:szCs w:val="34"/>
          <w:rtl/>
        </w:rPr>
        <w:t xml:space="preserve">تخفيفها </w:t>
      </w:r>
      <w:r w:rsidRPr="008C4E40">
        <w:rPr>
          <w:rFonts w:cs="Traditional Arabic"/>
          <w:b/>
          <w:bCs/>
          <w:sz w:val="34"/>
          <w:szCs w:val="34"/>
          <w:rtl/>
        </w:rPr>
        <w:t>(عَقَدْتُمُ)</w:t>
      </w:r>
      <w:r w:rsidRPr="008C4E40">
        <w:rPr>
          <w:rStyle w:val="a5"/>
          <w:rFonts w:cs="Traditional Arabic"/>
          <w:sz w:val="34"/>
          <w:szCs w:val="34"/>
          <w:rtl/>
        </w:rPr>
        <w:t>(</w:t>
      </w:r>
      <w:r w:rsidRPr="008C4E40">
        <w:rPr>
          <w:rStyle w:val="a5"/>
          <w:rFonts w:cs="Traditional Arabic"/>
          <w:sz w:val="34"/>
          <w:szCs w:val="34"/>
          <w:rtl/>
        </w:rPr>
        <w:footnoteReference w:id="157"/>
      </w:r>
      <w:r w:rsidRPr="008C4E40">
        <w:rPr>
          <w:rStyle w:val="a5"/>
          <w:rFonts w:cs="Traditional Arabic"/>
          <w:sz w:val="34"/>
          <w:szCs w:val="34"/>
          <w:rtl/>
        </w:rPr>
        <w:t>)</w:t>
      </w:r>
      <w:r w:rsidRPr="008C4E40">
        <w:rPr>
          <w:rFonts w:cs="Traditional Arabic"/>
          <w:b/>
          <w:bCs/>
          <w:sz w:val="34"/>
          <w:szCs w:val="34"/>
          <w:rtl/>
        </w:rPr>
        <w:t>.</w:t>
      </w:r>
    </w:p>
    <w:p w:rsidR="002B4922" w:rsidRPr="008C4E40" w:rsidRDefault="00667F46" w:rsidP="00636AE1">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107) </w:t>
      </w:r>
      <w:r w:rsidRPr="008C4E40">
        <w:rPr>
          <w:rFonts w:ascii="Traditional Arabic" w:hAnsi="Traditional Arabic" w:cs="Traditional Arabic"/>
          <w:sz w:val="34"/>
          <w:szCs w:val="34"/>
          <w:rtl/>
          <w:lang w:eastAsia="en-US" w:bidi="ar-IQ"/>
        </w:rPr>
        <w:t>﴿</w:t>
      </w:r>
      <w:r w:rsidR="00636AE1" w:rsidRPr="008C4E40">
        <w:rPr>
          <w:rFonts w:ascii="Traditional Arabic" w:hAnsi="Traditional Arabic" w:cs="Traditional Arabic"/>
          <w:b/>
          <w:bCs/>
          <w:color w:val="FF0000"/>
          <w:sz w:val="34"/>
          <w:szCs w:val="34"/>
          <w:rtl/>
          <w:lang w:eastAsia="en-US" w:bidi="ar-IQ"/>
        </w:rPr>
        <w:t>مِنَ الَّذِينَ اسْتَحَقَّ</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بفتح التاء والحاء</w:t>
      </w:r>
      <w:r w:rsidR="0013659E" w:rsidRPr="008C4E40">
        <w:rPr>
          <w:rFonts w:cs="Traditional Arabic"/>
          <w:sz w:val="34"/>
          <w:szCs w:val="34"/>
          <w:rtl/>
        </w:rPr>
        <w:t>، وإذا ابتدأ بها كسر الهمزة</w:t>
      </w:r>
      <w:r w:rsidRPr="008C4E40">
        <w:rPr>
          <w:rFonts w:cs="Traditional Arabic"/>
          <w:sz w:val="34"/>
          <w:szCs w:val="34"/>
          <w:rtl/>
          <w:lang w:eastAsia="ar-SY" w:bidi="ar-SY"/>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بضم التاء وكسر الحاء</w:t>
      </w:r>
      <w:r w:rsidR="0013659E" w:rsidRPr="008C4E40">
        <w:rPr>
          <w:rFonts w:cs="Traditional Arabic"/>
          <w:sz w:val="34"/>
          <w:szCs w:val="34"/>
          <w:rtl/>
        </w:rPr>
        <w:t>،</w:t>
      </w:r>
      <w:r w:rsidRPr="008C4E40">
        <w:rPr>
          <w:rFonts w:cs="Traditional Arabic"/>
          <w:sz w:val="34"/>
          <w:szCs w:val="34"/>
          <w:rtl/>
        </w:rPr>
        <w:t xml:space="preserve"> وإذا ابتدأ بها ضم الهمزة </w:t>
      </w:r>
      <w:r w:rsidRPr="008C4E40">
        <w:rPr>
          <w:rFonts w:cs="Traditional Arabic"/>
          <w:b/>
          <w:bCs/>
          <w:sz w:val="34"/>
          <w:szCs w:val="34"/>
          <w:rtl/>
        </w:rPr>
        <w:t>(استُحِق)</w:t>
      </w:r>
      <w:r w:rsidRPr="008C4E40">
        <w:rPr>
          <w:rStyle w:val="a5"/>
          <w:rFonts w:cs="Traditional Arabic"/>
          <w:sz w:val="34"/>
          <w:szCs w:val="34"/>
          <w:rtl/>
        </w:rPr>
        <w:t xml:space="preserve"> (</w:t>
      </w:r>
      <w:r w:rsidRPr="008C4E40">
        <w:rPr>
          <w:rStyle w:val="a5"/>
          <w:rFonts w:cs="Traditional Arabic"/>
          <w:sz w:val="34"/>
          <w:szCs w:val="34"/>
          <w:rtl/>
        </w:rPr>
        <w:footnoteReference w:id="158"/>
      </w:r>
      <w:r w:rsidRPr="008C4E40">
        <w:rPr>
          <w:rStyle w:val="a5"/>
          <w:rFonts w:cs="Traditional Arabic"/>
          <w:sz w:val="34"/>
          <w:szCs w:val="34"/>
          <w:rtl/>
        </w:rPr>
        <w:t>)</w:t>
      </w:r>
      <w:r w:rsidRPr="008C4E40">
        <w:rPr>
          <w:rFonts w:cs="Traditional Arabic"/>
          <w:b/>
          <w:bCs/>
          <w:sz w:val="34"/>
          <w:szCs w:val="34"/>
          <w:rtl/>
        </w:rPr>
        <w:t>.</w:t>
      </w:r>
    </w:p>
    <w:p w:rsidR="002B4922" w:rsidRPr="008C4E40" w:rsidRDefault="00636AE1" w:rsidP="00636AE1">
      <w:pPr>
        <w:spacing w:line="240" w:lineRule="atLeast"/>
        <w:jc w:val="both"/>
        <w:rPr>
          <w:rFonts w:cs="Traditional Arabic"/>
          <w:b/>
          <w:bCs/>
          <w:sz w:val="34"/>
          <w:szCs w:val="34"/>
          <w:rtl/>
        </w:rPr>
      </w:pP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عَلَيْهِمُ الْأَوْلَيَانِ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بإسكان الواو وفتح اللام واليـاء وبعده</w:t>
      </w:r>
      <w:r w:rsidR="0013659E" w:rsidRPr="008C4E40">
        <w:rPr>
          <w:rFonts w:ascii="Traditional Arabic" w:hAnsi="Traditional Arabic" w:cs="Traditional Arabic"/>
          <w:sz w:val="34"/>
          <w:szCs w:val="34"/>
          <w:rtl/>
          <w:lang w:eastAsia="en-US" w:bidi="ar-IQ"/>
        </w:rPr>
        <w:t>ـا ألف ونـون مكسورة على التثنية</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 xml:space="preserve">بتشديد الواو وفتحها وكسر اللام وبعدها ياء ساكنة وفتح النون على الجمع </w:t>
      </w:r>
      <w:r w:rsidRPr="008C4E40">
        <w:rPr>
          <w:rFonts w:cs="Traditional Arabic"/>
          <w:b/>
          <w:bCs/>
          <w:sz w:val="34"/>
          <w:szCs w:val="34"/>
          <w:rtl/>
        </w:rPr>
        <w:t>(الأَوَّلِيْن)</w:t>
      </w:r>
      <w:r w:rsidRPr="008C4E40">
        <w:rPr>
          <w:rStyle w:val="a5"/>
          <w:rFonts w:cs="Traditional Arabic"/>
          <w:sz w:val="34"/>
          <w:szCs w:val="34"/>
          <w:rtl/>
        </w:rPr>
        <w:t xml:space="preserve"> (</w:t>
      </w:r>
      <w:r w:rsidRPr="008C4E40">
        <w:rPr>
          <w:rStyle w:val="a5"/>
          <w:rFonts w:cs="Traditional Arabic"/>
          <w:sz w:val="34"/>
          <w:szCs w:val="34"/>
          <w:rtl/>
        </w:rPr>
        <w:footnoteReference w:id="159"/>
      </w:r>
      <w:r w:rsidRPr="008C4E40">
        <w:rPr>
          <w:rStyle w:val="a5"/>
          <w:rFonts w:cs="Traditional Arabic"/>
          <w:sz w:val="34"/>
          <w:szCs w:val="34"/>
          <w:rtl/>
        </w:rPr>
        <w:t>)</w:t>
      </w:r>
      <w:r w:rsidRPr="008C4E40">
        <w:rPr>
          <w:rFonts w:cs="Traditional Arabic"/>
          <w:b/>
          <w:bCs/>
          <w:sz w:val="34"/>
          <w:szCs w:val="34"/>
          <w:rtl/>
        </w:rPr>
        <w:t>.</w:t>
      </w:r>
    </w:p>
    <w:p w:rsidR="009A45FD" w:rsidRPr="008C4E40" w:rsidRDefault="009A45FD" w:rsidP="009A45FD">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109)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الْغُيُوبِ</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0013659E" w:rsidRPr="008C4E40">
        <w:rPr>
          <w:rFonts w:ascii="Traditional Arabic" w:hAnsi="Traditional Arabic" w:cs="Traditional Arabic"/>
          <w:sz w:val="34"/>
          <w:szCs w:val="34"/>
          <w:rtl/>
          <w:lang w:eastAsia="en-US" w:bidi="ar-IQ"/>
        </w:rPr>
        <w:t xml:space="preserve"> بضم الغين</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 xml:space="preserve">بكسرها </w:t>
      </w:r>
      <w:r w:rsidRPr="008C4E40">
        <w:rPr>
          <w:rFonts w:cs="Traditional Arabic"/>
          <w:b/>
          <w:bCs/>
          <w:sz w:val="34"/>
          <w:szCs w:val="34"/>
          <w:rtl/>
        </w:rPr>
        <w:t>(الْغِيُوبِ)</w:t>
      </w:r>
      <w:r w:rsidRPr="008C4E40">
        <w:rPr>
          <w:rStyle w:val="a5"/>
          <w:rFonts w:cs="Traditional Arabic"/>
          <w:sz w:val="34"/>
          <w:szCs w:val="34"/>
          <w:rtl/>
        </w:rPr>
        <w:t>(</w:t>
      </w:r>
      <w:r w:rsidRPr="008C4E40">
        <w:rPr>
          <w:rStyle w:val="a5"/>
          <w:rFonts w:cs="Traditional Arabic"/>
          <w:sz w:val="34"/>
          <w:szCs w:val="34"/>
          <w:rtl/>
        </w:rPr>
        <w:footnoteReference w:id="160"/>
      </w:r>
      <w:r w:rsidRPr="008C4E40">
        <w:rPr>
          <w:rStyle w:val="a5"/>
          <w:rFonts w:cs="Traditional Arabic"/>
          <w:sz w:val="34"/>
          <w:szCs w:val="34"/>
          <w:rtl/>
        </w:rPr>
        <w:t>)</w:t>
      </w:r>
      <w:r w:rsidRPr="008C4E40">
        <w:rPr>
          <w:rFonts w:cs="Traditional Arabic"/>
          <w:b/>
          <w:bCs/>
          <w:sz w:val="34"/>
          <w:szCs w:val="34"/>
          <w:rtl/>
        </w:rPr>
        <w:t>.</w:t>
      </w:r>
    </w:p>
    <w:p w:rsidR="009A45FD" w:rsidRPr="008C4E40" w:rsidRDefault="009A45FD" w:rsidP="005D59AF">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w:t>
      </w:r>
      <w:r w:rsidR="005D59AF" w:rsidRPr="008C4E40">
        <w:rPr>
          <w:rFonts w:ascii="Traditional Arabic" w:hAnsi="Traditional Arabic" w:cs="Traditional Arabic"/>
          <w:b/>
          <w:bCs/>
          <w:sz w:val="34"/>
          <w:szCs w:val="34"/>
          <w:rtl/>
          <w:lang w:eastAsia="en-US" w:bidi="ar-IQ"/>
        </w:rPr>
        <w:t>116</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rPr>
        <w:t>وَأُمِّيَ إِلَهَيْنِ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بفتح الياء</w:t>
      </w:r>
      <w:r w:rsidR="005D59AF" w:rsidRPr="008C4E40">
        <w:rPr>
          <w:rFonts w:cs="Traditional Arabic"/>
          <w:sz w:val="34"/>
          <w:szCs w:val="34"/>
          <w:rtl/>
        </w:rPr>
        <w:t xml:space="preserve"> وصلاً وبإسكانها وقفاً</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بإسكانها </w:t>
      </w:r>
      <w:r w:rsidR="005D59AF" w:rsidRPr="008C4E40">
        <w:rPr>
          <w:rFonts w:ascii="Traditional Arabic" w:hAnsi="Traditional Arabic" w:cs="Traditional Arabic"/>
          <w:sz w:val="34"/>
          <w:szCs w:val="34"/>
          <w:rtl/>
          <w:lang w:eastAsia="en-US"/>
        </w:rPr>
        <w:t>في الحالين</w:t>
      </w:r>
      <w:r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b/>
          <w:bCs/>
          <w:sz w:val="34"/>
          <w:szCs w:val="34"/>
          <w:rtl/>
          <w:lang w:eastAsia="en-US"/>
        </w:rPr>
        <w:t>وَأُمِّي إِلَهَيْنِ</w:t>
      </w:r>
      <w:r w:rsidRPr="008C4E40">
        <w:rPr>
          <w:rFonts w:ascii="Traditional Arabic" w:hAnsi="Traditional Arabic" w:cs="Traditional Arabic"/>
          <w:sz w:val="34"/>
          <w:szCs w:val="34"/>
          <w:rtl/>
          <w:lang w:eastAsia="en-US"/>
        </w:rPr>
        <w:t>)</w:t>
      </w:r>
      <w:r w:rsidRPr="008C4E40">
        <w:rPr>
          <w:rFonts w:cs="Traditional Arabic"/>
          <w:b/>
          <w:bCs/>
          <w:sz w:val="34"/>
          <w:szCs w:val="34"/>
          <w:rtl/>
        </w:rPr>
        <w:t>.</w:t>
      </w:r>
    </w:p>
    <w:p w:rsidR="009A45FD" w:rsidRPr="008C4E40" w:rsidRDefault="009A45FD" w:rsidP="00636AE1">
      <w:pPr>
        <w:spacing w:line="240" w:lineRule="atLeast"/>
        <w:jc w:val="both"/>
        <w:rPr>
          <w:rFonts w:cs="Traditional Arabic"/>
          <w:b/>
          <w:bCs/>
          <w:sz w:val="34"/>
          <w:szCs w:val="34"/>
          <w:rtl/>
        </w:rPr>
      </w:pP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الْغُيُوبِ</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007D7162" w:rsidRPr="008C4E40">
        <w:rPr>
          <w:rFonts w:ascii="Traditional Arabic" w:hAnsi="Traditional Arabic" w:cs="Traditional Arabic"/>
          <w:sz w:val="34"/>
          <w:szCs w:val="34"/>
          <w:rtl/>
          <w:lang w:eastAsia="en-US" w:bidi="ar-IQ"/>
        </w:rPr>
        <w:t xml:space="preserve"> بضم الغين</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 xml:space="preserve">بكسرها </w:t>
      </w:r>
      <w:r w:rsidR="007D7162" w:rsidRPr="008C4E40">
        <w:rPr>
          <w:rFonts w:cs="Traditional Arabic"/>
          <w:b/>
          <w:bCs/>
          <w:sz w:val="34"/>
          <w:szCs w:val="34"/>
          <w:rtl/>
        </w:rPr>
        <w:t>(الْغِيُوبِ)</w:t>
      </w:r>
      <w:r w:rsidRPr="008C4E40">
        <w:rPr>
          <w:rFonts w:cs="Traditional Arabic"/>
          <w:b/>
          <w:bCs/>
          <w:sz w:val="34"/>
          <w:szCs w:val="34"/>
          <w:rtl/>
        </w:rPr>
        <w:t>.</w:t>
      </w:r>
    </w:p>
    <w:p w:rsidR="002251C3" w:rsidRPr="008C4E40" w:rsidRDefault="002251C3" w:rsidP="002251C3">
      <w:pPr>
        <w:jc w:val="both"/>
        <w:rPr>
          <w:rFonts w:ascii="Traditional Arabic" w:hAnsi="Traditional Arabic" w:cs="Traditional Arabic"/>
          <w:sz w:val="34"/>
          <w:szCs w:val="34"/>
          <w:rtl/>
          <w:lang w:eastAsia="en-US" w:bidi="ar-IQ"/>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2251C3" w:rsidRPr="008C4E40" w:rsidTr="002251C3">
        <w:tc>
          <w:tcPr>
            <w:tcW w:w="9178" w:type="dxa"/>
          </w:tcPr>
          <w:p w:rsidR="002251C3" w:rsidRPr="008C4E40" w:rsidRDefault="002251C3" w:rsidP="002251C3">
            <w:pPr>
              <w:jc w:val="center"/>
              <w:rPr>
                <w:rFonts w:ascii="Traditional Arabic" w:hAnsi="Traditional Arabic" w:cs="Traditional Arabic"/>
                <w:sz w:val="34"/>
                <w:szCs w:val="34"/>
                <w:lang w:eastAsia="en-US" w:bidi="ar-SY"/>
              </w:rPr>
            </w:pPr>
            <w:r w:rsidRPr="008C4E40">
              <w:rPr>
                <w:rFonts w:ascii="Traditional Arabic" w:hAnsi="Traditional Arabic" w:cs="Traditional Arabic"/>
                <w:b/>
                <w:bCs/>
                <w:sz w:val="34"/>
                <w:szCs w:val="34"/>
                <w:rtl/>
                <w:lang w:eastAsia="en-US" w:bidi="ar-IQ"/>
              </w:rPr>
              <w:t xml:space="preserve">(6) ﴿سُورَةُ الأَنْعَامِ مَكِيَّة </w:t>
            </w:r>
            <w:r w:rsidR="00FC3D9B" w:rsidRPr="008C4E40">
              <w:rPr>
                <w:rStyle w:val="a5"/>
                <w:rFonts w:cs="Traditional Arabic"/>
                <w:sz w:val="34"/>
                <w:szCs w:val="34"/>
                <w:rtl/>
              </w:rPr>
              <w:t>(</w:t>
            </w:r>
            <w:r w:rsidR="00FC3D9B" w:rsidRPr="008C4E40">
              <w:rPr>
                <w:rStyle w:val="a5"/>
                <w:rFonts w:cs="Traditional Arabic"/>
                <w:sz w:val="34"/>
                <w:szCs w:val="34"/>
                <w:rtl/>
              </w:rPr>
              <w:footnoteReference w:id="161"/>
            </w:r>
            <w:r w:rsidR="00FC3D9B" w:rsidRPr="008C4E40">
              <w:rPr>
                <w:rStyle w:val="a5"/>
                <w:rFonts w:cs="Traditional Arabic"/>
                <w:sz w:val="34"/>
                <w:szCs w:val="34"/>
                <w:rtl/>
              </w:rPr>
              <w:t>)</w:t>
            </w:r>
            <w:r w:rsidR="00FC3D9B"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b/>
                <w:bCs/>
                <w:sz w:val="34"/>
                <w:szCs w:val="34"/>
                <w:rtl/>
                <w:lang w:eastAsia="en-US" w:bidi="ar-IQ"/>
              </w:rPr>
              <w:t>وَآيَاتُهَا مِاْئةٌ وَخَمْسٌ وَسِتُونَ﴾</w:t>
            </w:r>
          </w:p>
        </w:tc>
      </w:tr>
    </w:tbl>
    <w:p w:rsidR="009A45FD" w:rsidRPr="008C4E40" w:rsidRDefault="002251C3" w:rsidP="002251C3">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16)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مَنْ يُصْرَفْ</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بض</w:t>
      </w:r>
      <w:r w:rsidR="007D7162" w:rsidRPr="008C4E40">
        <w:rPr>
          <w:rFonts w:ascii="Traditional Arabic" w:hAnsi="Traditional Arabic" w:cs="Traditional Arabic"/>
          <w:sz w:val="34"/>
          <w:szCs w:val="34"/>
          <w:rtl/>
          <w:lang w:eastAsia="en-US" w:bidi="ar-IQ"/>
        </w:rPr>
        <w:t>م الياء وفتح الراء</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 xml:space="preserve">بفتح الياء وكسر الراء </w:t>
      </w:r>
      <w:r w:rsidRPr="008C4E40">
        <w:rPr>
          <w:rFonts w:cs="Traditional Arabic"/>
          <w:b/>
          <w:bCs/>
          <w:sz w:val="34"/>
          <w:szCs w:val="34"/>
          <w:rtl/>
        </w:rPr>
        <w:t>(يَصْرِف)</w:t>
      </w:r>
      <w:r w:rsidRPr="008C4E40">
        <w:rPr>
          <w:rStyle w:val="a5"/>
          <w:rFonts w:cs="Traditional Arabic"/>
          <w:sz w:val="34"/>
          <w:szCs w:val="34"/>
          <w:rtl/>
        </w:rPr>
        <w:t xml:space="preserve"> (</w:t>
      </w:r>
      <w:r w:rsidRPr="008C4E40">
        <w:rPr>
          <w:rStyle w:val="a5"/>
          <w:rFonts w:cs="Traditional Arabic"/>
          <w:sz w:val="34"/>
          <w:szCs w:val="34"/>
          <w:rtl/>
        </w:rPr>
        <w:footnoteReference w:id="162"/>
      </w:r>
      <w:r w:rsidRPr="008C4E40">
        <w:rPr>
          <w:rStyle w:val="a5"/>
          <w:rFonts w:cs="Traditional Arabic"/>
          <w:sz w:val="34"/>
          <w:szCs w:val="34"/>
          <w:rtl/>
        </w:rPr>
        <w:t>)</w:t>
      </w:r>
      <w:r w:rsidRPr="008C4E40">
        <w:rPr>
          <w:rFonts w:cs="Traditional Arabic"/>
          <w:b/>
          <w:bCs/>
          <w:sz w:val="34"/>
          <w:szCs w:val="34"/>
          <w:rtl/>
        </w:rPr>
        <w:t>.</w:t>
      </w:r>
    </w:p>
    <w:p w:rsidR="00EC6232" w:rsidRPr="008C4E40" w:rsidRDefault="00EC6232" w:rsidP="00424023">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23)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ثُمَّ لَمْ تَكُنْ فِتْنَتُهُمْ</w:t>
      </w:r>
      <w:r w:rsidRPr="008C4E40">
        <w:rPr>
          <w:rFonts w:ascii="Traditional Arabic" w:hAnsi="Traditional Arabic" w:cs="Traditional Arabic"/>
          <w:sz w:val="34"/>
          <w:szCs w:val="34"/>
          <w:rtl/>
          <w:lang w:eastAsia="en-US" w:bidi="ar-IQ"/>
        </w:rPr>
        <w:t xml:space="preserve">﴾: قرأ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b/>
          <w:bCs/>
          <w:sz w:val="34"/>
          <w:szCs w:val="34"/>
          <w:rtl/>
          <w:lang w:eastAsia="en-US" w:bidi="ar-IQ"/>
        </w:rPr>
        <w:t>تكن</w:t>
      </w:r>
      <w:r w:rsidR="007D7162" w:rsidRPr="008C4E40">
        <w:rPr>
          <w:rFonts w:ascii="Traditional Arabic" w:hAnsi="Traditional Arabic" w:cs="Traditional Arabic"/>
          <w:sz w:val="34"/>
          <w:szCs w:val="34"/>
          <w:rtl/>
          <w:lang w:eastAsia="en-US" w:bidi="ar-IQ"/>
        </w:rPr>
        <w:t>) بتاء التأنيث</w:t>
      </w:r>
      <w:r w:rsidRPr="008C4E40">
        <w:rPr>
          <w:rFonts w:ascii="Traditional Arabic" w:hAnsi="Traditional Arabic" w:cs="Traditional Arabic"/>
          <w:sz w:val="34"/>
          <w:szCs w:val="34"/>
          <w:rtl/>
          <w:lang w:eastAsia="en-US" w:bidi="ar-IQ"/>
        </w:rPr>
        <w:t>، ورفع (</w:t>
      </w:r>
      <w:r w:rsidRPr="008C4E40">
        <w:rPr>
          <w:rFonts w:ascii="Traditional Arabic" w:hAnsi="Traditional Arabic" w:cs="Traditional Arabic"/>
          <w:b/>
          <w:bCs/>
          <w:sz w:val="34"/>
          <w:szCs w:val="34"/>
          <w:rtl/>
          <w:lang w:eastAsia="en-US" w:bidi="ar-IQ"/>
        </w:rPr>
        <w:t>فِتْنَتُهُمْ</w:t>
      </w:r>
      <w:r w:rsidR="007D7162"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ب</w:t>
      </w:r>
      <w:r w:rsidR="00424023" w:rsidRPr="008C4E40">
        <w:rPr>
          <w:rFonts w:cs="Traditional Arabic"/>
          <w:sz w:val="34"/>
          <w:szCs w:val="34"/>
          <w:rtl/>
        </w:rPr>
        <w:t>ت</w:t>
      </w:r>
      <w:r w:rsidRPr="008C4E40">
        <w:rPr>
          <w:rFonts w:cs="Traditional Arabic"/>
          <w:sz w:val="34"/>
          <w:szCs w:val="34"/>
          <w:rtl/>
        </w:rPr>
        <w:t>اء التأنيث ونصب (</w:t>
      </w:r>
      <w:r w:rsidRPr="008C4E40">
        <w:rPr>
          <w:rFonts w:cs="Traditional Arabic"/>
          <w:b/>
          <w:bCs/>
          <w:sz w:val="34"/>
          <w:szCs w:val="34"/>
          <w:rtl/>
        </w:rPr>
        <w:t>ف</w:t>
      </w:r>
      <w:r w:rsidR="005D59AF" w:rsidRPr="008C4E40">
        <w:rPr>
          <w:rFonts w:cs="Traditional Arabic"/>
          <w:b/>
          <w:bCs/>
          <w:sz w:val="34"/>
          <w:szCs w:val="34"/>
          <w:rtl/>
        </w:rPr>
        <w:t>ِ</w:t>
      </w:r>
      <w:r w:rsidRPr="008C4E40">
        <w:rPr>
          <w:rFonts w:cs="Traditional Arabic"/>
          <w:b/>
          <w:bCs/>
          <w:sz w:val="34"/>
          <w:szCs w:val="34"/>
          <w:rtl/>
        </w:rPr>
        <w:t>ت</w:t>
      </w:r>
      <w:r w:rsidR="005D59AF" w:rsidRPr="008C4E40">
        <w:rPr>
          <w:rFonts w:cs="Traditional Arabic"/>
          <w:b/>
          <w:bCs/>
          <w:sz w:val="34"/>
          <w:szCs w:val="34"/>
          <w:rtl/>
        </w:rPr>
        <w:t>ْ</w:t>
      </w:r>
      <w:r w:rsidRPr="008C4E40">
        <w:rPr>
          <w:rFonts w:cs="Traditional Arabic"/>
          <w:b/>
          <w:bCs/>
          <w:sz w:val="34"/>
          <w:szCs w:val="34"/>
          <w:rtl/>
        </w:rPr>
        <w:t>ن</w:t>
      </w:r>
      <w:r w:rsidR="005D59AF" w:rsidRPr="008C4E40">
        <w:rPr>
          <w:rFonts w:cs="Traditional Arabic"/>
          <w:b/>
          <w:bCs/>
          <w:sz w:val="34"/>
          <w:szCs w:val="34"/>
          <w:rtl/>
        </w:rPr>
        <w:t>َ</w:t>
      </w:r>
      <w:r w:rsidRPr="008C4E40">
        <w:rPr>
          <w:rFonts w:cs="Traditional Arabic"/>
          <w:b/>
          <w:bCs/>
          <w:sz w:val="34"/>
          <w:szCs w:val="34"/>
          <w:rtl/>
        </w:rPr>
        <w:t>تَهم</w:t>
      </w:r>
      <w:r w:rsidRPr="008C4E40">
        <w:rPr>
          <w:rFonts w:cs="Traditional Arabic"/>
          <w:sz w:val="34"/>
          <w:szCs w:val="34"/>
          <w:rtl/>
        </w:rPr>
        <w:t xml:space="preserve">) </w:t>
      </w:r>
      <w:r w:rsidRPr="008C4E40">
        <w:rPr>
          <w:rStyle w:val="a5"/>
          <w:rFonts w:cs="Traditional Arabic"/>
          <w:sz w:val="34"/>
          <w:szCs w:val="34"/>
          <w:rtl/>
        </w:rPr>
        <w:t>(</w:t>
      </w:r>
      <w:r w:rsidRPr="008C4E40">
        <w:rPr>
          <w:rStyle w:val="a5"/>
          <w:rFonts w:cs="Traditional Arabic"/>
          <w:sz w:val="34"/>
          <w:szCs w:val="34"/>
          <w:rtl/>
        </w:rPr>
        <w:footnoteReference w:id="163"/>
      </w:r>
      <w:r w:rsidRPr="008C4E40">
        <w:rPr>
          <w:rStyle w:val="a5"/>
          <w:rFonts w:cs="Traditional Arabic"/>
          <w:sz w:val="34"/>
          <w:szCs w:val="34"/>
          <w:rtl/>
        </w:rPr>
        <w:t>)</w:t>
      </w:r>
      <w:r w:rsidRPr="008C4E40">
        <w:rPr>
          <w:rFonts w:cs="Traditional Arabic"/>
          <w:sz w:val="34"/>
          <w:szCs w:val="34"/>
          <w:rtl/>
        </w:rPr>
        <w:t>.</w:t>
      </w:r>
    </w:p>
    <w:p w:rsidR="009A45FD" w:rsidRPr="008C4E40" w:rsidRDefault="008E37B2" w:rsidP="008E37B2">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27)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وَلا نُكَذِّبَ</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w:t>
      </w:r>
      <w:r w:rsidRPr="008C4E40">
        <w:rPr>
          <w:rFonts w:cs="Traditional Arabic"/>
          <w:b/>
          <w:bCs/>
          <w:color w:val="FF0000"/>
          <w:sz w:val="34"/>
          <w:szCs w:val="34"/>
          <w:rtl/>
        </w:rPr>
        <w:t>وَنَكُونَ</w:t>
      </w:r>
      <w:r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lang w:eastAsia="en-US" w:bidi="ar-IQ"/>
        </w:rPr>
        <w:t xml:space="preserve">: قرأهما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بنصب الباء</w:t>
      </w:r>
      <w:r w:rsidR="00B00BE9" w:rsidRPr="008C4E40">
        <w:rPr>
          <w:rFonts w:cs="Traditional Arabic"/>
          <w:sz w:val="34"/>
          <w:szCs w:val="34"/>
          <w:rtl/>
        </w:rPr>
        <w:t xml:space="preserve"> في الأول</w:t>
      </w:r>
      <w:r w:rsidRPr="008C4E40">
        <w:rPr>
          <w:rFonts w:cs="Traditional Arabic"/>
          <w:sz w:val="34"/>
          <w:szCs w:val="34"/>
          <w:rtl/>
        </w:rPr>
        <w:t xml:space="preserve"> والنون</w:t>
      </w:r>
      <w:r w:rsidR="00B00BE9" w:rsidRPr="008C4E40">
        <w:rPr>
          <w:rFonts w:cs="Traditional Arabic"/>
          <w:sz w:val="34"/>
          <w:szCs w:val="34"/>
          <w:rtl/>
        </w:rPr>
        <w:t xml:space="preserve"> في الثاني</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وقرأهما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بالرفع</w:t>
      </w:r>
      <w:r w:rsidR="00B00BE9" w:rsidRPr="008C4E40">
        <w:rPr>
          <w:rFonts w:ascii="Traditional Arabic" w:hAnsi="Traditional Arabic" w:cs="Traditional Arabic"/>
          <w:sz w:val="34"/>
          <w:szCs w:val="34"/>
          <w:rtl/>
          <w:lang w:eastAsia="en-US"/>
        </w:rPr>
        <w:t xml:space="preserve"> في الفعلين</w:t>
      </w:r>
      <w:r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b/>
          <w:bCs/>
          <w:sz w:val="34"/>
          <w:szCs w:val="34"/>
          <w:rtl/>
          <w:lang w:eastAsia="en-US" w:bidi="ar-IQ"/>
        </w:rPr>
        <w:t>نُكَذِّبُ</w:t>
      </w:r>
      <w:r w:rsidRPr="008C4E40">
        <w:rPr>
          <w:rFonts w:ascii="Traditional Arabic" w:hAnsi="Traditional Arabic" w:cs="Traditional Arabic"/>
          <w:sz w:val="34"/>
          <w:szCs w:val="34"/>
          <w:rtl/>
          <w:lang w:eastAsia="en-US"/>
        </w:rPr>
        <w:t>)</w:t>
      </w:r>
      <w:r w:rsidRPr="008C4E40">
        <w:rPr>
          <w:rFonts w:cs="Traditional Arabic"/>
          <w:b/>
          <w:bCs/>
          <w:sz w:val="34"/>
          <w:szCs w:val="34"/>
          <w:rtl/>
        </w:rPr>
        <w:t xml:space="preserve"> </w:t>
      </w:r>
      <w:r w:rsidRPr="008C4E40">
        <w:rPr>
          <w:rFonts w:ascii="Traditional Arabic" w:hAnsi="Traditional Arabic" w:cs="Traditional Arabic"/>
          <w:sz w:val="34"/>
          <w:szCs w:val="34"/>
          <w:rtl/>
          <w:lang w:eastAsia="en-US"/>
        </w:rPr>
        <w:t>(</w:t>
      </w:r>
      <w:r w:rsidRPr="008C4E40">
        <w:rPr>
          <w:rFonts w:ascii="Traditional Arabic" w:hAnsi="Traditional Arabic" w:cs="Traditional Arabic"/>
          <w:b/>
          <w:bCs/>
          <w:sz w:val="34"/>
          <w:szCs w:val="34"/>
          <w:rtl/>
          <w:lang w:eastAsia="en-US"/>
        </w:rPr>
        <w:t>وَنَكُونُ</w:t>
      </w:r>
      <w:r w:rsidRPr="008C4E40">
        <w:rPr>
          <w:rFonts w:ascii="Traditional Arabic" w:hAnsi="Traditional Arabic" w:cs="Traditional Arabic"/>
          <w:sz w:val="34"/>
          <w:szCs w:val="34"/>
          <w:rtl/>
          <w:lang w:eastAsia="en-US"/>
        </w:rPr>
        <w:t xml:space="preserve">) </w:t>
      </w:r>
      <w:r w:rsidRPr="008C4E40">
        <w:rPr>
          <w:rStyle w:val="a5"/>
          <w:rFonts w:cs="Traditional Arabic"/>
          <w:sz w:val="34"/>
          <w:szCs w:val="34"/>
          <w:rtl/>
        </w:rPr>
        <w:t>(</w:t>
      </w:r>
      <w:r w:rsidRPr="008C4E40">
        <w:rPr>
          <w:rStyle w:val="a5"/>
          <w:rFonts w:cs="Traditional Arabic"/>
          <w:sz w:val="34"/>
          <w:szCs w:val="34"/>
          <w:rtl/>
        </w:rPr>
        <w:footnoteReference w:id="164"/>
      </w:r>
      <w:r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B00BE9" w:rsidRPr="008C4E40" w:rsidRDefault="00B00BE9" w:rsidP="00B00BE9">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32)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أَفَلا تَعْقِلُونَ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007D7162" w:rsidRPr="008C4E40">
        <w:rPr>
          <w:rFonts w:ascii="Traditional Arabic" w:hAnsi="Traditional Arabic" w:cs="Traditional Arabic"/>
          <w:sz w:val="34"/>
          <w:szCs w:val="34"/>
          <w:rtl/>
          <w:lang w:eastAsia="en-US" w:bidi="ar-IQ"/>
        </w:rPr>
        <w:t xml:space="preserve"> بتاء الخطاب</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 xml:space="preserve">بياء الغيب </w:t>
      </w:r>
      <w:r w:rsidRPr="008C4E40">
        <w:rPr>
          <w:rFonts w:cs="Traditional Arabic"/>
          <w:b/>
          <w:bCs/>
          <w:sz w:val="34"/>
          <w:szCs w:val="34"/>
          <w:rtl/>
        </w:rPr>
        <w:t>(يَعْقِلُونَ)</w:t>
      </w:r>
      <w:r w:rsidRPr="008C4E40">
        <w:rPr>
          <w:rStyle w:val="a5"/>
          <w:rFonts w:cs="Traditional Arabic"/>
          <w:sz w:val="34"/>
          <w:szCs w:val="34"/>
          <w:rtl/>
        </w:rPr>
        <w:t xml:space="preserve"> (</w:t>
      </w:r>
      <w:r w:rsidRPr="008C4E40">
        <w:rPr>
          <w:rStyle w:val="a5"/>
          <w:rFonts w:cs="Traditional Arabic"/>
          <w:sz w:val="34"/>
          <w:szCs w:val="34"/>
          <w:rtl/>
        </w:rPr>
        <w:footnoteReference w:id="165"/>
      </w:r>
      <w:r w:rsidRPr="008C4E40">
        <w:rPr>
          <w:rStyle w:val="a5"/>
          <w:rFonts w:cs="Traditional Arabic"/>
          <w:sz w:val="34"/>
          <w:szCs w:val="34"/>
          <w:rtl/>
        </w:rPr>
        <w:t>)</w:t>
      </w:r>
      <w:r w:rsidRPr="008C4E40">
        <w:rPr>
          <w:rFonts w:cs="Traditional Arabic"/>
          <w:b/>
          <w:bCs/>
          <w:sz w:val="34"/>
          <w:szCs w:val="34"/>
          <w:rtl/>
        </w:rPr>
        <w:t>.</w:t>
      </w:r>
    </w:p>
    <w:p w:rsidR="009A45FD" w:rsidRPr="008C4E40" w:rsidRDefault="002B4B08" w:rsidP="007D7162">
      <w:pPr>
        <w:spacing w:line="240" w:lineRule="atLeast"/>
        <w:jc w:val="both"/>
        <w:rPr>
          <w:rFonts w:cs="Traditional Arabic"/>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w:t>
      </w:r>
      <w:r w:rsidR="00655E28" w:rsidRPr="008C4E40">
        <w:rPr>
          <w:rFonts w:ascii="Traditional Arabic" w:hAnsi="Traditional Arabic" w:cs="Traditional Arabic"/>
          <w:b/>
          <w:bCs/>
          <w:sz w:val="34"/>
          <w:szCs w:val="34"/>
          <w:rtl/>
          <w:lang w:eastAsia="en-US" w:bidi="ar-IQ"/>
        </w:rPr>
        <w:t>55</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وَلِتَسْتَبِينَ سَبِيلُ</w:t>
      </w:r>
      <w:r w:rsidRPr="008C4E40">
        <w:rPr>
          <w:rFonts w:ascii="Traditional Arabic" w:hAnsi="Traditional Arabic" w:cs="Traditional Arabic"/>
          <w:sz w:val="34"/>
          <w:szCs w:val="34"/>
          <w:rtl/>
          <w:lang w:eastAsia="en-US" w:bidi="ar-IQ"/>
        </w:rPr>
        <w:t>﴾</w:t>
      </w:r>
      <w:r w:rsidR="009B0C69" w:rsidRPr="008C4E40">
        <w:rPr>
          <w:rFonts w:ascii="Traditional Arabic" w:hAnsi="Traditional Arabic" w:cs="Traditional Arabic"/>
          <w:b/>
          <w:bCs/>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بتاء ال</w:t>
      </w:r>
      <w:r w:rsidR="00655E28" w:rsidRPr="008C4E40">
        <w:rPr>
          <w:rFonts w:ascii="Traditional Arabic" w:hAnsi="Traditional Arabic" w:cs="Traditional Arabic"/>
          <w:sz w:val="34"/>
          <w:szCs w:val="34"/>
          <w:rtl/>
          <w:lang w:eastAsia="en-US" w:bidi="ar-IQ"/>
        </w:rPr>
        <w:t>فوقية بعد اللام</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بياء الت</w:t>
      </w:r>
      <w:r w:rsidR="00655E28" w:rsidRPr="008C4E40">
        <w:rPr>
          <w:rFonts w:cs="Traditional Arabic"/>
          <w:sz w:val="34"/>
          <w:szCs w:val="34"/>
          <w:rtl/>
        </w:rPr>
        <w:t xml:space="preserve">حتية </w:t>
      </w:r>
      <w:r w:rsidRPr="008C4E40">
        <w:rPr>
          <w:rFonts w:cs="Traditional Arabic"/>
          <w:b/>
          <w:bCs/>
          <w:sz w:val="34"/>
          <w:szCs w:val="34"/>
          <w:rtl/>
        </w:rPr>
        <w:t>(ولِيَسْتَبِينَ)</w:t>
      </w:r>
      <w:r w:rsidR="00655E28" w:rsidRPr="008C4E40">
        <w:rPr>
          <w:rFonts w:cs="Traditional Arabic"/>
          <w:b/>
          <w:bCs/>
          <w:sz w:val="34"/>
          <w:szCs w:val="34"/>
          <w:rtl/>
        </w:rPr>
        <w:t xml:space="preserve"> </w:t>
      </w:r>
      <w:r w:rsidR="00655E28" w:rsidRPr="008C4E40">
        <w:rPr>
          <w:rFonts w:cs="Traditional Arabic"/>
          <w:sz w:val="34"/>
          <w:szCs w:val="34"/>
          <w:rtl/>
        </w:rPr>
        <w:t>وكلاهما على رفع</w:t>
      </w:r>
      <w:r w:rsidR="00655E28" w:rsidRPr="008C4E40">
        <w:rPr>
          <w:rFonts w:cs="Traditional Arabic"/>
          <w:b/>
          <w:bCs/>
          <w:sz w:val="34"/>
          <w:szCs w:val="34"/>
          <w:rtl/>
        </w:rPr>
        <w:t xml:space="preserve"> (سبيل)</w:t>
      </w:r>
      <w:r w:rsidRPr="008C4E40">
        <w:rPr>
          <w:rStyle w:val="a5"/>
          <w:rFonts w:cs="Traditional Arabic"/>
          <w:sz w:val="34"/>
          <w:szCs w:val="34"/>
          <w:rtl/>
        </w:rPr>
        <w:t xml:space="preserve"> (</w:t>
      </w:r>
      <w:r w:rsidRPr="008C4E40">
        <w:rPr>
          <w:rStyle w:val="a5"/>
          <w:rFonts w:cs="Traditional Arabic"/>
          <w:sz w:val="34"/>
          <w:szCs w:val="34"/>
          <w:rtl/>
        </w:rPr>
        <w:footnoteReference w:id="166"/>
      </w:r>
      <w:r w:rsidRPr="008C4E40">
        <w:rPr>
          <w:rStyle w:val="a5"/>
          <w:rFonts w:cs="Traditional Arabic"/>
          <w:sz w:val="34"/>
          <w:szCs w:val="34"/>
          <w:rtl/>
        </w:rPr>
        <w:t>)</w:t>
      </w:r>
      <w:r w:rsidRPr="008C4E40">
        <w:rPr>
          <w:rFonts w:cs="Traditional Arabic"/>
          <w:sz w:val="34"/>
          <w:szCs w:val="34"/>
          <w:rtl/>
        </w:rPr>
        <w:t>.</w:t>
      </w:r>
    </w:p>
    <w:p w:rsidR="00EC6232" w:rsidRPr="008C4E40" w:rsidRDefault="00145AB4" w:rsidP="005D59AF">
      <w:pPr>
        <w:spacing w:line="240" w:lineRule="atLeast"/>
        <w:jc w:val="both"/>
        <w:rPr>
          <w:rFonts w:cs="Traditional Arabic"/>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63)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وَخُفْيَةً</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007F787A" w:rsidRPr="008C4E40">
        <w:rPr>
          <w:rFonts w:ascii="Traditional Arabic" w:hAnsi="Traditional Arabic" w:cs="Traditional Arabic"/>
          <w:sz w:val="34"/>
          <w:szCs w:val="34"/>
          <w:rtl/>
          <w:lang w:eastAsia="en-US" w:bidi="ar-IQ"/>
        </w:rPr>
        <w:t xml:space="preserve"> بضم الخاء</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بكسر</w:t>
      </w:r>
      <w:r w:rsidR="005D59AF" w:rsidRPr="008C4E40">
        <w:rPr>
          <w:rFonts w:cs="Traditional Arabic"/>
          <w:sz w:val="34"/>
          <w:szCs w:val="34"/>
          <w:rtl/>
        </w:rPr>
        <w:t>ها</w:t>
      </w:r>
      <w:r w:rsidRPr="008C4E40">
        <w:rPr>
          <w:rFonts w:cs="Traditional Arabic"/>
          <w:sz w:val="34"/>
          <w:szCs w:val="34"/>
          <w:rtl/>
        </w:rPr>
        <w:t xml:space="preserve"> </w:t>
      </w:r>
      <w:r w:rsidR="00F509BF" w:rsidRPr="008C4E40">
        <w:rPr>
          <w:rFonts w:cs="Traditional Arabic"/>
          <w:b/>
          <w:bCs/>
          <w:sz w:val="34"/>
          <w:szCs w:val="34"/>
          <w:rtl/>
        </w:rPr>
        <w:t>(وَخِ</w:t>
      </w:r>
      <w:r w:rsidRPr="008C4E40">
        <w:rPr>
          <w:rFonts w:cs="Traditional Arabic"/>
          <w:b/>
          <w:bCs/>
          <w:sz w:val="34"/>
          <w:szCs w:val="34"/>
          <w:rtl/>
        </w:rPr>
        <w:t>فْيَةً)</w:t>
      </w:r>
      <w:r w:rsidRPr="008C4E40">
        <w:rPr>
          <w:rStyle w:val="a5"/>
          <w:rFonts w:cs="Traditional Arabic"/>
          <w:sz w:val="34"/>
          <w:szCs w:val="34"/>
          <w:rtl/>
        </w:rPr>
        <w:t xml:space="preserve"> (</w:t>
      </w:r>
      <w:r w:rsidRPr="008C4E40">
        <w:rPr>
          <w:rStyle w:val="a5"/>
          <w:rFonts w:cs="Traditional Arabic"/>
          <w:sz w:val="34"/>
          <w:szCs w:val="34"/>
          <w:rtl/>
        </w:rPr>
        <w:footnoteReference w:id="167"/>
      </w:r>
      <w:r w:rsidRPr="008C4E40">
        <w:rPr>
          <w:rStyle w:val="a5"/>
          <w:rFonts w:cs="Traditional Arabic"/>
          <w:sz w:val="34"/>
          <w:szCs w:val="34"/>
          <w:rtl/>
        </w:rPr>
        <w:t>)</w:t>
      </w:r>
      <w:r w:rsidRPr="008C4E40">
        <w:rPr>
          <w:rFonts w:cs="Traditional Arabic"/>
          <w:sz w:val="34"/>
          <w:szCs w:val="34"/>
          <w:rtl/>
        </w:rPr>
        <w:t>.</w:t>
      </w:r>
    </w:p>
    <w:p w:rsidR="008E37B2" w:rsidRPr="008C4E40" w:rsidRDefault="00F509BF" w:rsidP="00050B62">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76)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رَءَا كَوْكَباً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007F787A" w:rsidRPr="008C4E40">
        <w:rPr>
          <w:rFonts w:ascii="Traditional Arabic" w:hAnsi="Traditional Arabic" w:cs="Traditional Arabic"/>
          <w:sz w:val="34"/>
          <w:szCs w:val="34"/>
          <w:rtl/>
          <w:lang w:eastAsia="en-US" w:bidi="ar-IQ"/>
        </w:rPr>
        <w:t xml:space="preserve"> بالفتح من غير إمالة</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 xml:space="preserve">بإمالة الراء والهمزة إمالة </w:t>
      </w:r>
      <w:r w:rsidR="00050B62" w:rsidRPr="008C4E40">
        <w:rPr>
          <w:rFonts w:cs="Traditional Arabic"/>
          <w:sz w:val="34"/>
          <w:szCs w:val="34"/>
          <w:rtl/>
        </w:rPr>
        <w:t>محضة</w:t>
      </w:r>
      <w:r w:rsidRPr="008C4E40">
        <w:rPr>
          <w:rFonts w:cs="Traditional Arabic"/>
          <w:sz w:val="34"/>
          <w:szCs w:val="34"/>
          <w:rtl/>
        </w:rPr>
        <w:t xml:space="preserve"> في الحالين</w:t>
      </w:r>
      <w:r w:rsidR="006C641B" w:rsidRPr="008C4E40">
        <w:rPr>
          <w:rFonts w:cs="Traditional Arabic"/>
          <w:sz w:val="34"/>
          <w:szCs w:val="34"/>
          <w:rtl/>
        </w:rPr>
        <w:t xml:space="preserve"> </w:t>
      </w:r>
      <w:r w:rsidR="006C641B" w:rsidRPr="008C4E40">
        <w:rPr>
          <w:rStyle w:val="a5"/>
          <w:rFonts w:cs="Traditional Arabic"/>
          <w:sz w:val="34"/>
          <w:szCs w:val="34"/>
          <w:rtl/>
        </w:rPr>
        <w:t>(</w:t>
      </w:r>
      <w:r w:rsidR="006C641B" w:rsidRPr="008C4E40">
        <w:rPr>
          <w:rStyle w:val="a5"/>
          <w:rFonts w:cs="Traditional Arabic"/>
          <w:sz w:val="34"/>
          <w:szCs w:val="34"/>
          <w:rtl/>
        </w:rPr>
        <w:footnoteReference w:id="168"/>
      </w:r>
      <w:r w:rsidR="006C641B" w:rsidRPr="008C4E40">
        <w:rPr>
          <w:rStyle w:val="a5"/>
          <w:rFonts w:cs="Traditional Arabic"/>
          <w:sz w:val="34"/>
          <w:szCs w:val="34"/>
          <w:rtl/>
        </w:rPr>
        <w:t>)</w:t>
      </w:r>
      <w:r w:rsidRPr="008C4E40">
        <w:rPr>
          <w:rFonts w:cs="Traditional Arabic"/>
          <w:b/>
          <w:bCs/>
          <w:sz w:val="34"/>
          <w:szCs w:val="34"/>
          <w:rtl/>
        </w:rPr>
        <w:t>.</w:t>
      </w:r>
    </w:p>
    <w:p w:rsidR="006C641B" w:rsidRPr="008C4E40" w:rsidRDefault="006C641B" w:rsidP="00050B62">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77)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رَءَا الْقَمَرَ</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007F787A" w:rsidRPr="008C4E40">
        <w:rPr>
          <w:rFonts w:ascii="Traditional Arabic" w:hAnsi="Traditional Arabic" w:cs="Traditional Arabic"/>
          <w:sz w:val="34"/>
          <w:szCs w:val="34"/>
          <w:rtl/>
          <w:lang w:eastAsia="en-US" w:bidi="ar-IQ"/>
        </w:rPr>
        <w:t xml:space="preserve"> بالفتح من غير إمالة</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بإمالة الراء وصلاً</w:t>
      </w:r>
      <w:r w:rsidR="005D59AF" w:rsidRPr="008C4E40">
        <w:rPr>
          <w:rFonts w:cs="Traditional Arabic"/>
          <w:sz w:val="34"/>
          <w:szCs w:val="34"/>
          <w:rtl/>
        </w:rPr>
        <w:t xml:space="preserve"> إمالة </w:t>
      </w:r>
      <w:r w:rsidR="00050B62" w:rsidRPr="008C4E40">
        <w:rPr>
          <w:rFonts w:cs="Traditional Arabic"/>
          <w:sz w:val="34"/>
          <w:szCs w:val="34"/>
          <w:rtl/>
        </w:rPr>
        <w:t>محضة</w:t>
      </w:r>
      <w:r w:rsidRPr="008C4E40">
        <w:rPr>
          <w:rFonts w:cs="Traditional Arabic"/>
          <w:sz w:val="34"/>
          <w:szCs w:val="34"/>
          <w:rtl/>
        </w:rPr>
        <w:t>، و</w:t>
      </w:r>
      <w:r w:rsidR="007F787A" w:rsidRPr="008C4E40">
        <w:rPr>
          <w:rFonts w:cs="Traditional Arabic"/>
          <w:sz w:val="34"/>
          <w:szCs w:val="34"/>
          <w:rtl/>
        </w:rPr>
        <w:t xml:space="preserve">إمالة </w:t>
      </w:r>
      <w:r w:rsidRPr="008C4E40">
        <w:rPr>
          <w:rFonts w:cs="Traditional Arabic"/>
          <w:sz w:val="34"/>
          <w:szCs w:val="34"/>
          <w:rtl/>
        </w:rPr>
        <w:t xml:space="preserve">الراء والهمزة وقفاً </w:t>
      </w:r>
      <w:r w:rsidRPr="008C4E40">
        <w:rPr>
          <w:rStyle w:val="a5"/>
          <w:rFonts w:cs="Traditional Arabic"/>
          <w:sz w:val="34"/>
          <w:szCs w:val="34"/>
          <w:rtl/>
        </w:rPr>
        <w:t>(</w:t>
      </w:r>
      <w:r w:rsidRPr="008C4E40">
        <w:rPr>
          <w:rStyle w:val="a5"/>
          <w:rFonts w:cs="Traditional Arabic"/>
          <w:sz w:val="34"/>
          <w:szCs w:val="34"/>
          <w:rtl/>
        </w:rPr>
        <w:footnoteReference w:id="169"/>
      </w:r>
      <w:r w:rsidRPr="008C4E40">
        <w:rPr>
          <w:rStyle w:val="a5"/>
          <w:rFonts w:cs="Traditional Arabic"/>
          <w:sz w:val="34"/>
          <w:szCs w:val="34"/>
          <w:rtl/>
        </w:rPr>
        <w:t>)</w:t>
      </w:r>
      <w:r w:rsidRPr="008C4E40">
        <w:rPr>
          <w:rFonts w:cs="Traditional Arabic"/>
          <w:b/>
          <w:bCs/>
          <w:sz w:val="34"/>
          <w:szCs w:val="34"/>
          <w:rtl/>
        </w:rPr>
        <w:t>.</w:t>
      </w:r>
    </w:p>
    <w:p w:rsidR="008E37B2" w:rsidRPr="008C4E40" w:rsidRDefault="006C641B" w:rsidP="00050B62">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78)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رَءَا الشَّمْسَ</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007F787A" w:rsidRPr="008C4E40">
        <w:rPr>
          <w:rFonts w:ascii="Traditional Arabic" w:hAnsi="Traditional Arabic" w:cs="Traditional Arabic"/>
          <w:sz w:val="34"/>
          <w:szCs w:val="34"/>
          <w:rtl/>
          <w:lang w:eastAsia="en-US" w:bidi="ar-IQ"/>
        </w:rPr>
        <w:t xml:space="preserve"> بالفتح من غير إمالة</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 xml:space="preserve">بإمالة الراء وصلاً </w:t>
      </w:r>
      <w:r w:rsidR="005D59AF" w:rsidRPr="008C4E40">
        <w:rPr>
          <w:rFonts w:cs="Traditional Arabic"/>
          <w:sz w:val="34"/>
          <w:szCs w:val="34"/>
          <w:rtl/>
        </w:rPr>
        <w:t xml:space="preserve">إمالة </w:t>
      </w:r>
      <w:r w:rsidR="00050B62" w:rsidRPr="008C4E40">
        <w:rPr>
          <w:rFonts w:cs="Traditional Arabic"/>
          <w:sz w:val="34"/>
          <w:szCs w:val="34"/>
          <w:rtl/>
        </w:rPr>
        <w:t>محضة</w:t>
      </w:r>
      <w:r w:rsidRPr="008C4E40">
        <w:rPr>
          <w:rFonts w:cs="Traditional Arabic"/>
          <w:sz w:val="34"/>
          <w:szCs w:val="34"/>
          <w:rtl/>
        </w:rPr>
        <w:t>، و</w:t>
      </w:r>
      <w:r w:rsidR="007F787A" w:rsidRPr="008C4E40">
        <w:rPr>
          <w:rFonts w:cs="Traditional Arabic"/>
          <w:sz w:val="34"/>
          <w:szCs w:val="34"/>
          <w:rtl/>
        </w:rPr>
        <w:t xml:space="preserve">إمالة </w:t>
      </w:r>
      <w:r w:rsidRPr="008C4E40">
        <w:rPr>
          <w:rFonts w:cs="Traditional Arabic"/>
          <w:sz w:val="34"/>
          <w:szCs w:val="34"/>
          <w:rtl/>
        </w:rPr>
        <w:t>الراء والهمزة وقفاً</w:t>
      </w:r>
      <w:r w:rsidR="00AB2EBB" w:rsidRPr="008C4E40">
        <w:rPr>
          <w:rFonts w:cs="Traditional Arabic"/>
          <w:b/>
          <w:bCs/>
          <w:sz w:val="34"/>
          <w:szCs w:val="34"/>
          <w:rtl/>
        </w:rPr>
        <w:t>.</w:t>
      </w:r>
    </w:p>
    <w:p w:rsidR="006C641B" w:rsidRPr="008C4E40" w:rsidRDefault="006C641B" w:rsidP="006C641B">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79)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rPr>
        <w:t>وَجْهِيَ لِلَذِّي</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بفتح الياء</w:t>
      </w:r>
      <w:r w:rsidR="005D59AF" w:rsidRPr="008C4E40">
        <w:rPr>
          <w:rFonts w:cs="Traditional Arabic"/>
          <w:sz w:val="34"/>
          <w:szCs w:val="34"/>
          <w:rtl/>
        </w:rPr>
        <w:t xml:space="preserve"> وصلاً وبإسكانها وقفاً</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بإسكانها </w:t>
      </w:r>
      <w:r w:rsidR="005D59AF" w:rsidRPr="008C4E40">
        <w:rPr>
          <w:rFonts w:ascii="Traditional Arabic" w:hAnsi="Traditional Arabic" w:cs="Traditional Arabic"/>
          <w:sz w:val="34"/>
          <w:szCs w:val="34"/>
          <w:rtl/>
          <w:lang w:eastAsia="en-US"/>
        </w:rPr>
        <w:t xml:space="preserve">في الحالين </w:t>
      </w:r>
      <w:r w:rsidRPr="008C4E40">
        <w:rPr>
          <w:rFonts w:ascii="Traditional Arabic" w:hAnsi="Traditional Arabic" w:cs="Traditional Arabic"/>
          <w:sz w:val="34"/>
          <w:szCs w:val="34"/>
          <w:rtl/>
          <w:lang w:eastAsia="en-US"/>
        </w:rPr>
        <w:t>(</w:t>
      </w:r>
      <w:r w:rsidRPr="008C4E40">
        <w:rPr>
          <w:rFonts w:ascii="Traditional Arabic" w:hAnsi="Traditional Arabic" w:cs="Traditional Arabic"/>
          <w:b/>
          <w:bCs/>
          <w:sz w:val="34"/>
          <w:szCs w:val="34"/>
          <w:rtl/>
          <w:lang w:eastAsia="en-US"/>
        </w:rPr>
        <w:t>وَجْهِيْ</w:t>
      </w:r>
      <w:r w:rsidRPr="008C4E40">
        <w:rPr>
          <w:rFonts w:ascii="Traditional Arabic" w:hAnsi="Traditional Arabic" w:cs="Traditional Arabic"/>
          <w:sz w:val="34"/>
          <w:szCs w:val="34"/>
          <w:rtl/>
          <w:lang w:eastAsia="en-US"/>
        </w:rPr>
        <w:t>)</w:t>
      </w:r>
      <w:r w:rsidRPr="008C4E40">
        <w:rPr>
          <w:rFonts w:cs="Traditional Arabic"/>
          <w:b/>
          <w:bCs/>
          <w:sz w:val="34"/>
          <w:szCs w:val="34"/>
          <w:rtl/>
        </w:rPr>
        <w:t>.</w:t>
      </w:r>
    </w:p>
    <w:p w:rsidR="008E37B2" w:rsidRPr="008C4E40" w:rsidRDefault="006C641B" w:rsidP="007F787A">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w:t>
      </w:r>
      <w:r w:rsidR="007375EC" w:rsidRPr="008C4E40">
        <w:rPr>
          <w:rFonts w:ascii="Traditional Arabic" w:hAnsi="Traditional Arabic" w:cs="Traditional Arabic"/>
          <w:b/>
          <w:bCs/>
          <w:sz w:val="34"/>
          <w:szCs w:val="34"/>
          <w:rtl/>
          <w:lang w:eastAsia="en-US" w:bidi="ar-IQ"/>
        </w:rPr>
        <w:t>85</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w:t>
      </w:r>
      <w:r w:rsidR="007375EC" w:rsidRPr="008C4E40">
        <w:rPr>
          <w:rFonts w:ascii="Traditional Arabic" w:hAnsi="Traditional Arabic" w:cs="Traditional Arabic"/>
          <w:b/>
          <w:bCs/>
          <w:color w:val="FF0000"/>
          <w:sz w:val="34"/>
          <w:szCs w:val="34"/>
          <w:rtl/>
          <w:lang w:eastAsia="en-US" w:bidi="ar-IQ"/>
        </w:rPr>
        <w:t>وَزَكَرِيَّا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7375EC" w:rsidRPr="008C4E40">
        <w:rPr>
          <w:rFonts w:ascii="Traditional Arabic" w:hAnsi="Traditional Arabic" w:cs="Traditional Arabic"/>
          <w:sz w:val="34"/>
          <w:szCs w:val="34"/>
          <w:rtl/>
          <w:lang w:eastAsia="en-US" w:bidi="ar-IQ"/>
        </w:rPr>
        <w:t>من غير همز</w:t>
      </w:r>
      <w:r w:rsidR="007F787A" w:rsidRPr="008C4E40">
        <w:rPr>
          <w:rFonts w:ascii="Traditional Arabic" w:hAnsi="Traditional Arabic" w:cs="Traditional Arabic"/>
          <w:sz w:val="34"/>
          <w:szCs w:val="34"/>
          <w:rtl/>
          <w:lang w:eastAsia="en-US" w:bidi="ar-IQ"/>
        </w:rPr>
        <w:t>ة</w:t>
      </w:r>
      <w:r w:rsidR="007375EC" w:rsidRPr="008C4E40">
        <w:rPr>
          <w:rFonts w:ascii="Traditional Arabic" w:hAnsi="Traditional Arabic" w:cs="Traditional Arabic"/>
          <w:sz w:val="34"/>
          <w:szCs w:val="34"/>
          <w:rtl/>
          <w:lang w:eastAsia="en-US" w:bidi="ar-IQ"/>
        </w:rPr>
        <w:t xml:space="preserve"> في الحالين</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ب</w:t>
      </w:r>
      <w:r w:rsidR="007375EC" w:rsidRPr="008C4E40">
        <w:rPr>
          <w:rFonts w:cs="Traditional Arabic"/>
          <w:sz w:val="34"/>
          <w:szCs w:val="34"/>
          <w:rtl/>
        </w:rPr>
        <w:t xml:space="preserve">همزة مفتوحة بعد الألف وصلاً </w:t>
      </w:r>
      <w:r w:rsidRPr="008C4E40">
        <w:rPr>
          <w:rFonts w:cs="Traditional Arabic"/>
          <w:b/>
          <w:bCs/>
          <w:sz w:val="34"/>
          <w:szCs w:val="34"/>
          <w:rtl/>
        </w:rPr>
        <w:t>(</w:t>
      </w:r>
      <w:proofErr w:type="spellStart"/>
      <w:r w:rsidR="007375EC" w:rsidRPr="008C4E40">
        <w:rPr>
          <w:rFonts w:cs="Traditional Arabic"/>
          <w:b/>
          <w:bCs/>
          <w:sz w:val="34"/>
          <w:szCs w:val="34"/>
          <w:rtl/>
        </w:rPr>
        <w:t>وَزَكَرِيَّاءَ</w:t>
      </w:r>
      <w:proofErr w:type="spellEnd"/>
      <w:r w:rsidRPr="008C4E40">
        <w:rPr>
          <w:rFonts w:cs="Traditional Arabic"/>
          <w:b/>
          <w:bCs/>
          <w:sz w:val="34"/>
          <w:szCs w:val="34"/>
          <w:rtl/>
        </w:rPr>
        <w:t>)</w:t>
      </w:r>
      <w:r w:rsidR="007375EC" w:rsidRPr="008C4E40">
        <w:rPr>
          <w:rFonts w:cs="Traditional Arabic"/>
          <w:b/>
          <w:bCs/>
          <w:sz w:val="34"/>
          <w:szCs w:val="34"/>
          <w:rtl/>
        </w:rPr>
        <w:t xml:space="preserve"> </w:t>
      </w:r>
      <w:r w:rsidR="007375EC" w:rsidRPr="008C4E40">
        <w:rPr>
          <w:rFonts w:cs="Traditional Arabic"/>
          <w:sz w:val="34"/>
          <w:szCs w:val="34"/>
          <w:rtl/>
        </w:rPr>
        <w:t>وساكنة وق</w:t>
      </w:r>
      <w:r w:rsidR="007F787A" w:rsidRPr="008C4E40">
        <w:rPr>
          <w:rFonts w:cs="Traditional Arabic"/>
          <w:sz w:val="34"/>
          <w:szCs w:val="34"/>
          <w:rtl/>
        </w:rPr>
        <w:t>فاً مع مراعاة المد المتصل</w:t>
      </w:r>
      <w:r w:rsidR="007375EC" w:rsidRPr="008C4E40">
        <w:rPr>
          <w:rFonts w:cs="Traditional Arabic"/>
          <w:sz w:val="34"/>
          <w:szCs w:val="34"/>
          <w:rtl/>
        </w:rPr>
        <w:t>.</w:t>
      </w:r>
    </w:p>
    <w:p w:rsidR="007375EC" w:rsidRPr="008C4E40" w:rsidRDefault="007375EC" w:rsidP="007375EC">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92)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rPr>
        <w:t>وَلِتُنْذِرَ</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بتاء الخطاب</w:t>
      </w:r>
      <w:r w:rsidR="00FD2F5D" w:rsidRPr="008C4E40">
        <w:rPr>
          <w:rFonts w:cs="Traditional Arabic"/>
          <w:sz w:val="34"/>
          <w:szCs w:val="34"/>
          <w:rtl/>
        </w:rPr>
        <w:t xml:space="preserve"> بعد اللام</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بياء الغيب (</w:t>
      </w:r>
      <w:r w:rsidRPr="008C4E40">
        <w:rPr>
          <w:rFonts w:ascii="Traditional Arabic" w:hAnsi="Traditional Arabic" w:cs="Traditional Arabic"/>
          <w:b/>
          <w:bCs/>
          <w:sz w:val="34"/>
          <w:szCs w:val="34"/>
          <w:rtl/>
          <w:lang w:eastAsia="en-US"/>
        </w:rPr>
        <w:t>وَلِيُنْذِرَ</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170"/>
      </w:r>
      <w:r w:rsidRPr="008C4E40">
        <w:rPr>
          <w:rStyle w:val="a5"/>
          <w:rFonts w:cs="Traditional Arabic"/>
          <w:sz w:val="34"/>
          <w:szCs w:val="34"/>
          <w:rtl/>
        </w:rPr>
        <w:t>)</w:t>
      </w:r>
      <w:r w:rsidRPr="008C4E40">
        <w:rPr>
          <w:rFonts w:cs="Traditional Arabic"/>
          <w:b/>
          <w:bCs/>
          <w:sz w:val="34"/>
          <w:szCs w:val="34"/>
          <w:rtl/>
        </w:rPr>
        <w:t>.</w:t>
      </w:r>
    </w:p>
    <w:p w:rsidR="008E37B2" w:rsidRPr="008C4E40" w:rsidRDefault="00212E85" w:rsidP="00212E85">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94)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rPr>
        <w:t>لَقَدْ تَقَطَّعَ بَيْنَكُمْ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بنصب النون</w:t>
      </w:r>
      <w:r w:rsidR="00FD2F5D" w:rsidRPr="008C4E40">
        <w:rPr>
          <w:rFonts w:cs="Traditional Arabic"/>
          <w:sz w:val="34"/>
          <w:szCs w:val="34"/>
          <w:rtl/>
        </w:rPr>
        <w:t xml:space="preserve"> بعد الياء</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بالرفع (</w:t>
      </w:r>
      <w:r w:rsidRPr="008C4E40">
        <w:rPr>
          <w:rFonts w:ascii="Traditional Arabic" w:hAnsi="Traditional Arabic" w:cs="Traditional Arabic"/>
          <w:b/>
          <w:bCs/>
          <w:sz w:val="34"/>
          <w:szCs w:val="34"/>
          <w:rtl/>
          <w:lang w:eastAsia="en-US"/>
        </w:rPr>
        <w:t>بَيْنُكُمْ</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171"/>
      </w:r>
      <w:r w:rsidRPr="008C4E40">
        <w:rPr>
          <w:rStyle w:val="a5"/>
          <w:rFonts w:cs="Traditional Arabic"/>
          <w:sz w:val="34"/>
          <w:szCs w:val="34"/>
          <w:rtl/>
        </w:rPr>
        <w:t>)</w:t>
      </w:r>
      <w:r w:rsidRPr="008C4E40">
        <w:rPr>
          <w:rFonts w:cs="Traditional Arabic"/>
          <w:b/>
          <w:bCs/>
          <w:sz w:val="34"/>
          <w:szCs w:val="34"/>
          <w:rtl/>
        </w:rPr>
        <w:t>.</w:t>
      </w:r>
    </w:p>
    <w:p w:rsidR="008E37B2" w:rsidRPr="008C4E40" w:rsidRDefault="007A2131" w:rsidP="007F787A">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95)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rPr>
        <w:t>الْمَيِّتِ</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sz w:val="34"/>
          <w:szCs w:val="34"/>
          <w:rtl/>
          <w:lang w:eastAsia="en-US" w:bidi="ar-IQ"/>
        </w:rPr>
        <w:t xml:space="preserve"> (معاً)</w:t>
      </w:r>
      <w:r w:rsidRPr="008C4E40">
        <w:rPr>
          <w:rFonts w:ascii="Traditional Arabic" w:hAnsi="Traditional Arabic" w:cs="Traditional Arabic"/>
          <w:sz w:val="34"/>
          <w:szCs w:val="34"/>
          <w:rtl/>
          <w:lang w:eastAsia="en-US" w:bidi="ar-IQ"/>
        </w:rPr>
        <w:t>: قرأه</w:t>
      </w:r>
      <w:r w:rsidR="007F787A" w:rsidRPr="008C4E40">
        <w:rPr>
          <w:rFonts w:ascii="Traditional Arabic" w:hAnsi="Traditional Arabic" w:cs="Traditional Arabic"/>
          <w:sz w:val="34"/>
          <w:szCs w:val="34"/>
          <w:rtl/>
          <w:lang w:eastAsia="en-US" w:bidi="ar-IQ"/>
        </w:rPr>
        <w:t>م</w:t>
      </w:r>
      <w:r w:rsidRPr="008C4E40">
        <w:rPr>
          <w:rFonts w:ascii="Traditional Arabic" w:hAnsi="Traditional Arabic" w:cs="Traditional Arabic"/>
          <w:sz w:val="34"/>
          <w:szCs w:val="34"/>
          <w:rtl/>
          <w:lang w:eastAsia="en-US" w:bidi="ar-IQ"/>
        </w:rPr>
        <w:t xml:space="preserve">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7F787A" w:rsidRPr="008C4E40">
        <w:rPr>
          <w:rFonts w:cs="Traditional Arabic"/>
          <w:sz w:val="34"/>
          <w:szCs w:val="34"/>
          <w:rtl/>
        </w:rPr>
        <w:t>بتشديد الياء مكسورة</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بتخفيف الياء </w:t>
      </w:r>
      <w:r w:rsidR="007F787A" w:rsidRPr="008C4E40">
        <w:rPr>
          <w:rFonts w:ascii="Traditional Arabic" w:hAnsi="Traditional Arabic" w:cs="Traditional Arabic"/>
          <w:sz w:val="34"/>
          <w:szCs w:val="34"/>
          <w:rtl/>
          <w:lang w:eastAsia="en-US"/>
        </w:rPr>
        <w:t>مع إس</w:t>
      </w:r>
      <w:r w:rsidRPr="008C4E40">
        <w:rPr>
          <w:rFonts w:ascii="Traditional Arabic" w:hAnsi="Traditional Arabic" w:cs="Traditional Arabic"/>
          <w:sz w:val="34"/>
          <w:szCs w:val="34"/>
          <w:rtl/>
          <w:lang w:eastAsia="en-US"/>
        </w:rPr>
        <w:t>ك</w:t>
      </w:r>
      <w:r w:rsidR="007F787A" w:rsidRPr="008C4E40">
        <w:rPr>
          <w:rFonts w:ascii="Traditional Arabic" w:hAnsi="Traditional Arabic" w:cs="Traditional Arabic"/>
          <w:sz w:val="34"/>
          <w:szCs w:val="34"/>
          <w:rtl/>
          <w:lang w:eastAsia="en-US"/>
        </w:rPr>
        <w:t>انها</w:t>
      </w:r>
      <w:r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b/>
          <w:bCs/>
          <w:sz w:val="34"/>
          <w:szCs w:val="34"/>
          <w:rtl/>
          <w:lang w:eastAsia="en-US"/>
        </w:rPr>
        <w:t>الْمَي</w:t>
      </w:r>
      <w:r w:rsidR="00F52BD1"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تِ</w:t>
      </w:r>
      <w:r w:rsidRPr="008C4E40">
        <w:rPr>
          <w:rFonts w:ascii="Traditional Arabic" w:hAnsi="Traditional Arabic" w:cs="Traditional Arabic"/>
          <w:sz w:val="34"/>
          <w:szCs w:val="34"/>
          <w:rtl/>
          <w:lang w:eastAsia="en-US"/>
        </w:rPr>
        <w:t>)</w:t>
      </w:r>
      <w:r w:rsidRPr="008C4E40">
        <w:rPr>
          <w:rFonts w:cs="Traditional Arabic"/>
          <w:b/>
          <w:bCs/>
          <w:sz w:val="34"/>
          <w:szCs w:val="34"/>
          <w:rtl/>
        </w:rPr>
        <w:t>.</w:t>
      </w:r>
    </w:p>
    <w:p w:rsidR="008E37B2" w:rsidRPr="008C4E40" w:rsidRDefault="007A2131" w:rsidP="004A7BCF">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w:t>
      </w:r>
      <w:r w:rsidR="004A7BCF" w:rsidRPr="008C4E40">
        <w:rPr>
          <w:rFonts w:ascii="Traditional Arabic" w:hAnsi="Traditional Arabic" w:cs="Traditional Arabic"/>
          <w:b/>
          <w:bCs/>
          <w:sz w:val="34"/>
          <w:szCs w:val="34"/>
          <w:rtl/>
          <w:lang w:eastAsia="en-US" w:bidi="ar-IQ"/>
        </w:rPr>
        <w:t>109</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w:t>
      </w:r>
      <w:r w:rsidR="004A7BCF" w:rsidRPr="008C4E40">
        <w:rPr>
          <w:rFonts w:ascii="Traditional Arabic" w:hAnsi="Traditional Arabic" w:cs="Traditional Arabic"/>
          <w:b/>
          <w:bCs/>
          <w:color w:val="FF0000"/>
          <w:sz w:val="34"/>
          <w:szCs w:val="34"/>
          <w:rtl/>
          <w:lang w:eastAsia="en-US"/>
        </w:rPr>
        <w:t>أَنَّهَا إِذَا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4A7BCF" w:rsidRPr="008C4E40">
        <w:rPr>
          <w:rFonts w:cs="Traditional Arabic"/>
          <w:sz w:val="34"/>
          <w:szCs w:val="34"/>
          <w:rtl/>
        </w:rPr>
        <w:t>بفتح الهمزة الأولى</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007F787A" w:rsidRPr="008C4E40">
        <w:rPr>
          <w:rFonts w:ascii="Traditional Arabic" w:hAnsi="Traditional Arabic" w:cs="Traditional Arabic"/>
          <w:sz w:val="34"/>
          <w:szCs w:val="34"/>
          <w:rtl/>
          <w:lang w:eastAsia="en-US"/>
        </w:rPr>
        <w:t>بوجهين</w:t>
      </w:r>
      <w:r w:rsidR="004A7BCF" w:rsidRPr="008C4E40">
        <w:rPr>
          <w:rFonts w:ascii="Traditional Arabic" w:hAnsi="Traditional Arabic" w:cs="Traditional Arabic"/>
          <w:sz w:val="34"/>
          <w:szCs w:val="34"/>
          <w:rtl/>
          <w:lang w:eastAsia="en-US"/>
        </w:rPr>
        <w:t>:</w:t>
      </w:r>
    </w:p>
    <w:p w:rsidR="004A7BCF" w:rsidRPr="008C4E40" w:rsidRDefault="007F787A" w:rsidP="00FD2F5D">
      <w:pPr>
        <w:spacing w:line="240" w:lineRule="atLeast"/>
        <w:jc w:val="both"/>
        <w:rPr>
          <w:rFonts w:cs="Traditional Arabic"/>
          <w:sz w:val="34"/>
          <w:szCs w:val="34"/>
          <w:rtl/>
          <w:lang w:eastAsia="ar-IQ" w:bidi="ar-IQ"/>
        </w:rPr>
      </w:pPr>
      <w:r w:rsidRPr="008C4E40">
        <w:rPr>
          <w:rFonts w:cs="Traditional Arabic"/>
          <w:b/>
          <w:bCs/>
          <w:sz w:val="34"/>
          <w:szCs w:val="34"/>
          <w:rtl/>
          <w:lang w:eastAsia="ar-IQ" w:bidi="ar-IQ"/>
        </w:rPr>
        <w:t>الأول</w:t>
      </w:r>
      <w:r w:rsidR="004A7BCF" w:rsidRPr="008C4E40">
        <w:rPr>
          <w:rFonts w:cs="Traditional Arabic"/>
          <w:b/>
          <w:bCs/>
          <w:sz w:val="34"/>
          <w:szCs w:val="34"/>
          <w:rtl/>
          <w:lang w:eastAsia="ar-IQ" w:bidi="ar-IQ"/>
        </w:rPr>
        <w:t>:</w:t>
      </w:r>
      <w:r w:rsidR="004A7BCF" w:rsidRPr="008C4E40">
        <w:rPr>
          <w:rFonts w:cs="Traditional Arabic"/>
          <w:sz w:val="34"/>
          <w:szCs w:val="34"/>
          <w:rtl/>
          <w:lang w:eastAsia="ar-IQ" w:bidi="ar-IQ"/>
        </w:rPr>
        <w:t xml:space="preserve"> </w:t>
      </w:r>
      <w:r w:rsidR="004A7BCF" w:rsidRPr="008C4E40">
        <w:rPr>
          <w:rFonts w:cs="Traditional Arabic"/>
          <w:sz w:val="34"/>
          <w:szCs w:val="34"/>
          <w:rtl/>
        </w:rPr>
        <w:t>بكسر الهمزة (</w:t>
      </w:r>
      <w:r w:rsidR="004A7BCF" w:rsidRPr="008C4E40">
        <w:rPr>
          <w:rFonts w:cs="Traditional Arabic"/>
          <w:b/>
          <w:bCs/>
          <w:sz w:val="34"/>
          <w:szCs w:val="34"/>
          <w:rtl/>
        </w:rPr>
        <w:t>إِنَّها إ</w:t>
      </w:r>
      <w:r w:rsidR="00F52BD1" w:rsidRPr="008C4E40">
        <w:rPr>
          <w:rFonts w:cs="Traditional Arabic"/>
          <w:b/>
          <w:bCs/>
          <w:sz w:val="34"/>
          <w:szCs w:val="34"/>
          <w:rtl/>
        </w:rPr>
        <w:t>ِ</w:t>
      </w:r>
      <w:r w:rsidR="004A7BCF" w:rsidRPr="008C4E40">
        <w:rPr>
          <w:rFonts w:cs="Traditional Arabic"/>
          <w:b/>
          <w:bCs/>
          <w:sz w:val="34"/>
          <w:szCs w:val="34"/>
          <w:rtl/>
        </w:rPr>
        <w:t>ذ</w:t>
      </w:r>
      <w:r w:rsidR="00F52BD1" w:rsidRPr="008C4E40">
        <w:rPr>
          <w:rFonts w:cs="Traditional Arabic"/>
          <w:b/>
          <w:bCs/>
          <w:sz w:val="34"/>
          <w:szCs w:val="34"/>
          <w:rtl/>
        </w:rPr>
        <w:t>َ</w:t>
      </w:r>
      <w:r w:rsidR="004A7BCF" w:rsidRPr="008C4E40">
        <w:rPr>
          <w:rFonts w:cs="Traditional Arabic"/>
          <w:b/>
          <w:bCs/>
          <w:sz w:val="34"/>
          <w:szCs w:val="34"/>
          <w:rtl/>
        </w:rPr>
        <w:t>ا</w:t>
      </w:r>
      <w:r w:rsidR="004A7BCF" w:rsidRPr="008C4E40">
        <w:rPr>
          <w:rFonts w:ascii="Traditional Arabic" w:hAnsi="Traditional Arabic" w:cs="Traditional Arabic"/>
          <w:sz w:val="34"/>
          <w:szCs w:val="34"/>
          <w:rtl/>
        </w:rPr>
        <w:t>)</w:t>
      </w:r>
      <w:r w:rsidR="004A7BCF" w:rsidRPr="008C4E40">
        <w:rPr>
          <w:rFonts w:cs="Traditional Arabic"/>
          <w:sz w:val="34"/>
          <w:szCs w:val="34"/>
          <w:rtl/>
        </w:rPr>
        <w:t>.</w:t>
      </w:r>
    </w:p>
    <w:p w:rsidR="008E37B2" w:rsidRPr="008C4E40" w:rsidRDefault="007F787A" w:rsidP="008E7F91">
      <w:pPr>
        <w:spacing w:line="240" w:lineRule="atLeast"/>
        <w:jc w:val="both"/>
        <w:rPr>
          <w:rFonts w:cs="Traditional Arabic"/>
          <w:b/>
          <w:bCs/>
          <w:sz w:val="34"/>
          <w:szCs w:val="34"/>
          <w:rtl/>
          <w:lang w:bidi="ar-IQ"/>
        </w:rPr>
      </w:pPr>
      <w:r w:rsidRPr="008C4E40">
        <w:rPr>
          <w:rFonts w:cs="Traditional Arabic"/>
          <w:b/>
          <w:bCs/>
          <w:sz w:val="34"/>
          <w:szCs w:val="34"/>
          <w:rtl/>
          <w:lang w:eastAsia="ar-IQ" w:bidi="ar-IQ"/>
        </w:rPr>
        <w:t>والثاني</w:t>
      </w:r>
      <w:r w:rsidR="004A7BCF" w:rsidRPr="008C4E40">
        <w:rPr>
          <w:rFonts w:cs="Traditional Arabic"/>
          <w:b/>
          <w:bCs/>
          <w:sz w:val="34"/>
          <w:szCs w:val="34"/>
          <w:rtl/>
          <w:lang w:eastAsia="ar-IQ" w:bidi="ar-IQ"/>
        </w:rPr>
        <w:t>:</w:t>
      </w:r>
      <w:r w:rsidR="004A7BCF" w:rsidRPr="008C4E40">
        <w:rPr>
          <w:rFonts w:cs="Traditional Arabic"/>
          <w:sz w:val="34"/>
          <w:szCs w:val="34"/>
          <w:rtl/>
          <w:lang w:eastAsia="ar-IQ" w:bidi="ar-IQ"/>
        </w:rPr>
        <w:t xml:space="preserve"> وافق </w:t>
      </w:r>
      <w:r w:rsidR="004A7BCF" w:rsidRPr="008C4E40">
        <w:rPr>
          <w:rFonts w:cs="Traditional Arabic"/>
          <w:b/>
          <w:bCs/>
          <w:color w:val="C00000"/>
          <w:sz w:val="34"/>
          <w:szCs w:val="34"/>
          <w:rtl/>
          <w:lang w:eastAsia="ar-IQ" w:bidi="ar-IQ"/>
        </w:rPr>
        <w:t>حفص</w:t>
      </w:r>
      <w:r w:rsidR="004A7BCF" w:rsidRPr="008C4E40">
        <w:rPr>
          <w:rFonts w:cs="Traditional Arabic"/>
          <w:sz w:val="34"/>
          <w:szCs w:val="34"/>
          <w:rtl/>
          <w:lang w:eastAsia="ar-IQ" w:bidi="ar-IQ"/>
        </w:rPr>
        <w:t xml:space="preserve"> بفتح الهمزة </w:t>
      </w:r>
      <w:r w:rsidR="004A7BCF" w:rsidRPr="008C4E40">
        <w:rPr>
          <w:rFonts w:cs="Traditional Arabic"/>
          <w:sz w:val="34"/>
          <w:szCs w:val="34"/>
          <w:rtl/>
        </w:rPr>
        <w:t>(</w:t>
      </w:r>
      <w:r w:rsidR="004A7BCF" w:rsidRPr="008C4E40">
        <w:rPr>
          <w:rFonts w:cs="Traditional Arabic"/>
          <w:b/>
          <w:bCs/>
          <w:sz w:val="34"/>
          <w:szCs w:val="34"/>
          <w:rtl/>
        </w:rPr>
        <w:t>أَنَّها</w:t>
      </w:r>
      <w:r w:rsidR="004A7BCF" w:rsidRPr="008C4E40">
        <w:rPr>
          <w:rFonts w:cs="Traditional Arabic"/>
          <w:b/>
          <w:bCs/>
          <w:sz w:val="34"/>
          <w:szCs w:val="34"/>
          <w:rtl/>
          <w:lang w:eastAsia="ar-IQ" w:bidi="ar-IQ"/>
        </w:rPr>
        <w:t xml:space="preserve"> </w:t>
      </w:r>
      <w:r w:rsidR="004A7BCF" w:rsidRPr="008C4E40">
        <w:rPr>
          <w:rFonts w:cs="Traditional Arabic"/>
          <w:b/>
          <w:bCs/>
          <w:sz w:val="34"/>
          <w:szCs w:val="34"/>
          <w:rtl/>
        </w:rPr>
        <w:t>إ</w:t>
      </w:r>
      <w:r w:rsidR="00F52BD1" w:rsidRPr="008C4E40">
        <w:rPr>
          <w:rFonts w:cs="Traditional Arabic"/>
          <w:b/>
          <w:bCs/>
          <w:sz w:val="34"/>
          <w:szCs w:val="34"/>
          <w:rtl/>
        </w:rPr>
        <w:t>ِ</w:t>
      </w:r>
      <w:r w:rsidR="004A7BCF" w:rsidRPr="008C4E40">
        <w:rPr>
          <w:rFonts w:cs="Traditional Arabic"/>
          <w:b/>
          <w:bCs/>
          <w:sz w:val="34"/>
          <w:szCs w:val="34"/>
          <w:rtl/>
        </w:rPr>
        <w:t>ذ</w:t>
      </w:r>
      <w:r w:rsidR="00F52BD1" w:rsidRPr="008C4E40">
        <w:rPr>
          <w:rFonts w:cs="Traditional Arabic"/>
          <w:b/>
          <w:bCs/>
          <w:sz w:val="34"/>
          <w:szCs w:val="34"/>
          <w:rtl/>
        </w:rPr>
        <w:t>َ</w:t>
      </w:r>
      <w:r w:rsidR="004A7BCF" w:rsidRPr="008C4E40">
        <w:rPr>
          <w:rFonts w:cs="Traditional Arabic"/>
          <w:b/>
          <w:bCs/>
          <w:sz w:val="34"/>
          <w:szCs w:val="34"/>
          <w:rtl/>
        </w:rPr>
        <w:t>ا</w:t>
      </w:r>
      <w:r w:rsidR="004A7BCF" w:rsidRPr="008C4E40">
        <w:rPr>
          <w:rFonts w:ascii="Traditional Arabic" w:hAnsi="Traditional Arabic" w:cs="Traditional Arabic"/>
          <w:sz w:val="34"/>
          <w:szCs w:val="34"/>
          <w:rtl/>
        </w:rPr>
        <w:t>)</w:t>
      </w:r>
      <w:r w:rsidR="00FD2F5D" w:rsidRPr="008C4E40">
        <w:rPr>
          <w:rFonts w:cs="Traditional Arabic"/>
          <w:sz w:val="34"/>
          <w:szCs w:val="34"/>
          <w:vertAlign w:val="superscript"/>
          <w:rtl/>
        </w:rPr>
        <w:t xml:space="preserve"> (</w:t>
      </w:r>
      <w:r w:rsidR="00FD2F5D" w:rsidRPr="008C4E40">
        <w:rPr>
          <w:rFonts w:cs="Traditional Arabic"/>
          <w:sz w:val="34"/>
          <w:szCs w:val="34"/>
          <w:vertAlign w:val="superscript"/>
          <w:rtl/>
        </w:rPr>
        <w:footnoteReference w:id="172"/>
      </w:r>
      <w:r w:rsidR="00FD2F5D" w:rsidRPr="008C4E40">
        <w:rPr>
          <w:rFonts w:cs="Traditional Arabic"/>
          <w:sz w:val="34"/>
          <w:szCs w:val="34"/>
          <w:vertAlign w:val="superscript"/>
          <w:rtl/>
        </w:rPr>
        <w:t>)</w:t>
      </w:r>
      <w:r w:rsidR="004A7BCF" w:rsidRPr="008C4E40">
        <w:rPr>
          <w:rFonts w:cs="Traditional Arabic"/>
          <w:sz w:val="34"/>
          <w:szCs w:val="34"/>
          <w:rtl/>
          <w:lang w:eastAsia="ar-IQ" w:bidi="ar-IQ"/>
        </w:rPr>
        <w:t>.</w:t>
      </w:r>
      <w:r w:rsidR="0016206B" w:rsidRPr="008C4E40">
        <w:rPr>
          <w:rFonts w:cs="Traditional Arabic"/>
          <w:b/>
          <w:bCs/>
          <w:sz w:val="34"/>
          <w:szCs w:val="34"/>
          <w:rtl/>
          <w:lang w:bidi="ar-IQ"/>
        </w:rPr>
        <w:t xml:space="preserve"> </w:t>
      </w:r>
    </w:p>
    <w:p w:rsidR="00B07DC1" w:rsidRPr="008C4E40" w:rsidRDefault="00B07DC1" w:rsidP="00B07DC1">
      <w:pPr>
        <w:jc w:val="both"/>
        <w:rPr>
          <w:rFonts w:ascii="Traditional Arabic" w:hAnsi="Traditional Arabic" w:cs="Traditional Arabic"/>
          <w:sz w:val="34"/>
          <w:szCs w:val="34"/>
          <w:rtl/>
          <w:lang w:eastAsia="en-US" w:bidi="ar-IQ"/>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B07DC1" w:rsidRPr="008C4E40" w:rsidTr="00B07DC1">
        <w:tc>
          <w:tcPr>
            <w:tcW w:w="9178" w:type="dxa"/>
          </w:tcPr>
          <w:p w:rsidR="00B07DC1" w:rsidRPr="008C4E40" w:rsidRDefault="00B07DC1" w:rsidP="001F624D">
            <w:pPr>
              <w:pStyle w:val="1"/>
              <w:rPr>
                <w:rFonts w:ascii="Calibri" w:hAnsi="Calibri"/>
                <w:lang w:eastAsia="en-US" w:bidi="ar-IQ"/>
              </w:rPr>
            </w:pPr>
            <w:bookmarkStart w:id="62" w:name="_Toc499380022"/>
            <w:r w:rsidRPr="008C4E40">
              <w:rPr>
                <w:rtl/>
                <w:lang w:eastAsia="en-US" w:bidi="ar-IQ"/>
              </w:rPr>
              <w:t>﴿الْجُزْءُ الثَّامِنُ﴾</w:t>
            </w:r>
            <w:bookmarkEnd w:id="62"/>
          </w:p>
        </w:tc>
      </w:tr>
    </w:tbl>
    <w:p w:rsidR="00B07DC1" w:rsidRPr="008C4E40" w:rsidRDefault="00AB2EBB" w:rsidP="00AB2EBB">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114)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rPr>
        <w:t>مُنَزَّلٌ مِنْ رَبِّكَ</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8E7F91" w:rsidRPr="008C4E40">
        <w:rPr>
          <w:rFonts w:cs="Traditional Arabic"/>
          <w:sz w:val="34"/>
          <w:szCs w:val="34"/>
          <w:rtl/>
        </w:rPr>
        <w:t>بفتح النون وتشديد الزاي</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بإسكان النون وتخفيف الزاي (</w:t>
      </w:r>
      <w:r w:rsidRPr="008C4E40">
        <w:rPr>
          <w:rFonts w:ascii="Traditional Arabic" w:hAnsi="Traditional Arabic" w:cs="Traditional Arabic"/>
          <w:b/>
          <w:bCs/>
          <w:sz w:val="34"/>
          <w:szCs w:val="34"/>
          <w:rtl/>
          <w:lang w:eastAsia="en-US"/>
        </w:rPr>
        <w:t>مُنْزَلٌ</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173"/>
      </w:r>
      <w:r w:rsidRPr="008C4E40">
        <w:rPr>
          <w:rStyle w:val="a5"/>
          <w:rFonts w:cs="Traditional Arabic"/>
          <w:sz w:val="34"/>
          <w:szCs w:val="34"/>
          <w:rtl/>
        </w:rPr>
        <w:t>)</w:t>
      </w:r>
      <w:r w:rsidRPr="008C4E40">
        <w:rPr>
          <w:rFonts w:cs="Traditional Arabic"/>
          <w:b/>
          <w:bCs/>
          <w:sz w:val="34"/>
          <w:szCs w:val="34"/>
          <w:rtl/>
        </w:rPr>
        <w:t>.</w:t>
      </w:r>
    </w:p>
    <w:p w:rsidR="008E37B2" w:rsidRPr="008C4E40" w:rsidRDefault="006B5CAD" w:rsidP="00E71479">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119) </w:t>
      </w:r>
      <w:r w:rsidRPr="008C4E40">
        <w:rPr>
          <w:rFonts w:ascii="Traditional Arabic" w:hAnsi="Traditional Arabic" w:cs="Traditional Arabic"/>
          <w:sz w:val="34"/>
          <w:szCs w:val="34"/>
          <w:rtl/>
          <w:lang w:eastAsia="en-US" w:bidi="ar-IQ"/>
        </w:rPr>
        <w:t>﴿</w:t>
      </w:r>
      <w:r w:rsidR="00E71479" w:rsidRPr="008C4E40">
        <w:rPr>
          <w:rFonts w:ascii="Traditional Arabic" w:hAnsi="Traditional Arabic" w:cs="Traditional Arabic"/>
          <w:b/>
          <w:bCs/>
          <w:color w:val="FF0000"/>
          <w:sz w:val="34"/>
          <w:szCs w:val="34"/>
          <w:rtl/>
          <w:lang w:eastAsia="en-US"/>
        </w:rPr>
        <w:t>وَقَدْ فَصَّلَ لَكُمْ مَا حَرَّمَ عَلَيْكُمْ</w:t>
      </w:r>
      <w:r w:rsidRPr="008C4E40">
        <w:rPr>
          <w:rFonts w:ascii="Traditional Arabic" w:hAnsi="Traditional Arabic" w:cs="Traditional Arabic"/>
          <w:sz w:val="34"/>
          <w:szCs w:val="34"/>
          <w:rtl/>
          <w:lang w:eastAsia="en-US" w:bidi="ar-IQ"/>
        </w:rPr>
        <w:t xml:space="preserve">﴾: قرأ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E71479" w:rsidRPr="008C4E40">
        <w:rPr>
          <w:rFonts w:cs="Traditional Arabic"/>
          <w:b/>
          <w:bCs/>
          <w:sz w:val="34"/>
          <w:szCs w:val="34"/>
          <w:rtl/>
        </w:rPr>
        <w:t>(حَرَّمَ)</w:t>
      </w:r>
      <w:r w:rsidR="00E71479" w:rsidRPr="008C4E40">
        <w:rPr>
          <w:rFonts w:cs="Traditional Arabic"/>
          <w:sz w:val="34"/>
          <w:szCs w:val="34"/>
          <w:rtl/>
        </w:rPr>
        <w:t xml:space="preserve"> </w:t>
      </w:r>
      <w:r w:rsidR="00FC3D9B" w:rsidRPr="008C4E40">
        <w:rPr>
          <w:rFonts w:cs="Traditional Arabic"/>
          <w:sz w:val="34"/>
          <w:szCs w:val="34"/>
          <w:rtl/>
        </w:rPr>
        <w:t>بفتح الحاء والراء</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بضم الحاء وكسر الراء (</w:t>
      </w:r>
      <w:r w:rsidRPr="008C4E40">
        <w:rPr>
          <w:rFonts w:ascii="Traditional Arabic" w:hAnsi="Traditional Arabic" w:cs="Traditional Arabic"/>
          <w:b/>
          <w:bCs/>
          <w:sz w:val="34"/>
          <w:szCs w:val="34"/>
          <w:rtl/>
          <w:lang w:eastAsia="en-US"/>
        </w:rPr>
        <w:t>حُرِّم</w:t>
      </w:r>
      <w:r w:rsidR="008E7F91" w:rsidRPr="008C4E40">
        <w:rPr>
          <w:rFonts w:ascii="Traditional Arabic" w:hAnsi="Traditional Arabic" w:cs="Traditional Arabic"/>
          <w:b/>
          <w:bCs/>
          <w:sz w:val="34"/>
          <w:szCs w:val="34"/>
          <w:rtl/>
          <w:lang w:eastAsia="en-US"/>
        </w:rPr>
        <w:t>َ</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174"/>
      </w:r>
      <w:r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8E37B2" w:rsidRPr="008C4E40" w:rsidRDefault="00E71479" w:rsidP="00FD2F5D">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124)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rPr>
        <w:t>رِسَالَتَهُ</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من غير ألف مع </w:t>
      </w:r>
      <w:r w:rsidR="00FD2F5D" w:rsidRPr="008C4E40">
        <w:rPr>
          <w:rFonts w:cs="Traditional Arabic"/>
          <w:sz w:val="34"/>
          <w:szCs w:val="34"/>
          <w:rtl/>
        </w:rPr>
        <w:t>فتح</w:t>
      </w:r>
      <w:r w:rsidRPr="008C4E40">
        <w:rPr>
          <w:rFonts w:cs="Traditional Arabic"/>
          <w:sz w:val="34"/>
          <w:szCs w:val="34"/>
          <w:rtl/>
        </w:rPr>
        <w:t xml:space="preserve"> التاء</w:t>
      </w:r>
      <w:r w:rsidR="00135821" w:rsidRPr="008C4E40">
        <w:rPr>
          <w:rFonts w:cs="Traditional Arabic"/>
          <w:sz w:val="34"/>
          <w:szCs w:val="34"/>
          <w:rtl/>
        </w:rPr>
        <w:t xml:space="preserve"> على التوحيد</w:t>
      </w:r>
      <w:r w:rsidR="008E7F91" w:rsidRPr="008C4E40">
        <w:rPr>
          <w:rFonts w:cs="Traditional Arabic"/>
          <w:sz w:val="34"/>
          <w:szCs w:val="34"/>
          <w:rtl/>
        </w:rPr>
        <w:t xml:space="preserve"> مع صلته بواو مدية</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بإثبات ألف </w:t>
      </w:r>
      <w:r w:rsidR="00135821" w:rsidRPr="008C4E40">
        <w:rPr>
          <w:rFonts w:ascii="Traditional Arabic" w:hAnsi="Traditional Arabic" w:cs="Traditional Arabic"/>
          <w:sz w:val="34"/>
          <w:szCs w:val="34"/>
          <w:rtl/>
          <w:lang w:eastAsia="en-US"/>
        </w:rPr>
        <w:t>بعد اللام مع كسر التاء والهاء على الجمع</w:t>
      </w:r>
      <w:r w:rsidR="008E7F91" w:rsidRPr="008C4E40">
        <w:rPr>
          <w:rFonts w:ascii="Traditional Arabic" w:hAnsi="Traditional Arabic" w:cs="Traditional Arabic"/>
          <w:sz w:val="34"/>
          <w:szCs w:val="34"/>
          <w:rtl/>
          <w:lang w:eastAsia="en-US"/>
        </w:rPr>
        <w:t xml:space="preserve"> مع صلته بياء مدية</w:t>
      </w:r>
      <w:r w:rsidR="00135821"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sz w:val="34"/>
          <w:szCs w:val="34"/>
          <w:rtl/>
          <w:lang w:eastAsia="en-US"/>
        </w:rPr>
        <w:t>(</w:t>
      </w:r>
      <w:r w:rsidR="00135821" w:rsidRPr="008C4E40">
        <w:rPr>
          <w:rFonts w:ascii="Traditional Arabic" w:hAnsi="Traditional Arabic" w:cs="Traditional Arabic"/>
          <w:b/>
          <w:bCs/>
          <w:sz w:val="34"/>
          <w:szCs w:val="34"/>
          <w:rtl/>
          <w:lang w:eastAsia="en-US"/>
        </w:rPr>
        <w:t>رِسَالَاتِهِ</w:t>
      </w:r>
      <w:r w:rsidRPr="008C4E40">
        <w:rPr>
          <w:rFonts w:ascii="Traditional Arabic" w:hAnsi="Traditional Arabic" w:cs="Traditional Arabic"/>
          <w:sz w:val="34"/>
          <w:szCs w:val="34"/>
          <w:rtl/>
          <w:lang w:eastAsia="en-US"/>
        </w:rPr>
        <w:t>)</w:t>
      </w:r>
      <w:r w:rsidR="00135821" w:rsidRPr="008C4E40">
        <w:rPr>
          <w:rFonts w:ascii="Traditional Arabic" w:hAnsi="Traditional Arabic" w:cs="Traditional Arabic"/>
          <w:sz w:val="34"/>
          <w:szCs w:val="34"/>
          <w:rtl/>
          <w:lang w:eastAsia="en-US"/>
        </w:rPr>
        <w:t>.</w:t>
      </w:r>
    </w:p>
    <w:p w:rsidR="00135821" w:rsidRPr="008C4E40" w:rsidRDefault="00135821" w:rsidP="00FD2F5D">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125)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rPr>
        <w:t>حَرَجًا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بفتح الراء</w:t>
      </w:r>
      <w:r w:rsidR="00FD2F5D" w:rsidRPr="008C4E40">
        <w:rPr>
          <w:rFonts w:cs="Traditional Arabic"/>
          <w:sz w:val="34"/>
          <w:szCs w:val="34"/>
          <w:rtl/>
        </w:rPr>
        <w:t xml:space="preserve"> بعد الحاء</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بكسر</w:t>
      </w:r>
      <w:r w:rsidR="00FD2F5D" w:rsidRPr="008C4E40">
        <w:rPr>
          <w:rFonts w:ascii="Traditional Arabic" w:hAnsi="Traditional Arabic" w:cs="Traditional Arabic"/>
          <w:sz w:val="34"/>
          <w:szCs w:val="34"/>
          <w:rtl/>
          <w:lang w:eastAsia="en-US"/>
        </w:rPr>
        <w:t>ها</w:t>
      </w:r>
      <w:r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b/>
          <w:bCs/>
          <w:sz w:val="34"/>
          <w:szCs w:val="34"/>
          <w:rtl/>
          <w:lang w:eastAsia="en-US"/>
        </w:rPr>
        <w:t>حَرِجاً</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175"/>
      </w:r>
      <w:r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8E37B2" w:rsidRPr="008C4E40" w:rsidRDefault="00E9554A" w:rsidP="00E9554A">
      <w:pPr>
        <w:spacing w:line="240" w:lineRule="atLeast"/>
        <w:jc w:val="both"/>
        <w:rPr>
          <w:rFonts w:cs="Traditional Arabic"/>
          <w:b/>
          <w:bCs/>
          <w:sz w:val="34"/>
          <w:szCs w:val="34"/>
          <w:rtl/>
        </w:rPr>
      </w:pP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rPr>
        <w:t>يَصَّعَّدُ</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بتشديد الصاد والعين مف</w:t>
      </w:r>
      <w:r w:rsidR="008E7F91" w:rsidRPr="008C4E40">
        <w:rPr>
          <w:rFonts w:cs="Traditional Arabic"/>
          <w:sz w:val="34"/>
          <w:szCs w:val="34"/>
          <w:rtl/>
        </w:rPr>
        <w:t>توحتين من غير ألف</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بتشديد الصاد وبعدها ألف مع تخفيف العين (</w:t>
      </w:r>
      <w:r w:rsidRPr="008C4E40">
        <w:rPr>
          <w:rFonts w:ascii="Traditional Arabic" w:hAnsi="Traditional Arabic" w:cs="Traditional Arabic"/>
          <w:b/>
          <w:bCs/>
          <w:sz w:val="34"/>
          <w:szCs w:val="34"/>
          <w:rtl/>
          <w:lang w:eastAsia="en-US"/>
        </w:rPr>
        <w:t>يَصَّاعَدُ</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176"/>
      </w:r>
      <w:r w:rsidRPr="008C4E40">
        <w:rPr>
          <w:rStyle w:val="a5"/>
          <w:rFonts w:cs="Traditional Arabic"/>
          <w:sz w:val="34"/>
          <w:szCs w:val="34"/>
          <w:rtl/>
        </w:rPr>
        <w:t>)</w:t>
      </w:r>
      <w:r w:rsidRPr="008C4E40">
        <w:rPr>
          <w:rFonts w:cs="Traditional Arabic"/>
          <w:b/>
          <w:bCs/>
          <w:sz w:val="34"/>
          <w:szCs w:val="34"/>
          <w:rtl/>
        </w:rPr>
        <w:t>.</w:t>
      </w:r>
    </w:p>
    <w:p w:rsidR="007375EC" w:rsidRPr="008C4E40" w:rsidRDefault="00E9554A" w:rsidP="00FD2F5D">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128)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rPr>
        <w:t>وَيَوْمَ يَحْشُرُهُمْ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بالياء</w:t>
      </w:r>
      <w:r w:rsidR="008E7F91" w:rsidRPr="008C4E40">
        <w:rPr>
          <w:rFonts w:cs="Traditional Arabic"/>
          <w:sz w:val="34"/>
          <w:szCs w:val="34"/>
          <w:rtl/>
        </w:rPr>
        <w:t xml:space="preserve"> التحتية</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00966F09" w:rsidRPr="008C4E40">
        <w:rPr>
          <w:rFonts w:ascii="Traditional Arabic" w:hAnsi="Traditional Arabic" w:cs="Traditional Arabic"/>
          <w:sz w:val="34"/>
          <w:szCs w:val="34"/>
          <w:rtl/>
          <w:lang w:eastAsia="en-US"/>
        </w:rPr>
        <w:t>بال</w:t>
      </w:r>
      <w:r w:rsidRPr="008C4E40">
        <w:rPr>
          <w:rFonts w:ascii="Traditional Arabic" w:hAnsi="Traditional Arabic" w:cs="Traditional Arabic"/>
          <w:sz w:val="34"/>
          <w:szCs w:val="34"/>
          <w:rtl/>
          <w:lang w:eastAsia="en-US"/>
        </w:rPr>
        <w:t>نون</w:t>
      </w:r>
      <w:r w:rsidR="00966F09"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sz w:val="34"/>
          <w:szCs w:val="34"/>
          <w:rtl/>
          <w:lang w:eastAsia="en-US"/>
        </w:rPr>
        <w:t>(</w:t>
      </w:r>
      <w:r w:rsidRPr="008C4E40">
        <w:rPr>
          <w:rFonts w:ascii="Traditional Arabic" w:hAnsi="Traditional Arabic" w:cs="Traditional Arabic"/>
          <w:b/>
          <w:bCs/>
          <w:sz w:val="34"/>
          <w:szCs w:val="34"/>
          <w:rtl/>
          <w:lang w:eastAsia="en-US"/>
        </w:rPr>
        <w:t>نَحْشُرُهُمْ</w:t>
      </w:r>
      <w:r w:rsidRPr="008C4E40">
        <w:rPr>
          <w:rFonts w:ascii="Traditional Arabic" w:hAnsi="Traditional Arabic" w:cs="Traditional Arabic"/>
          <w:sz w:val="34"/>
          <w:szCs w:val="34"/>
          <w:rtl/>
          <w:lang w:eastAsia="en-US"/>
        </w:rPr>
        <w:t>)</w:t>
      </w:r>
      <w:r w:rsidR="00966F09" w:rsidRPr="008C4E40">
        <w:rPr>
          <w:rStyle w:val="a5"/>
          <w:rFonts w:cs="Traditional Arabic"/>
          <w:sz w:val="34"/>
          <w:szCs w:val="34"/>
          <w:rtl/>
        </w:rPr>
        <w:t xml:space="preserve"> (</w:t>
      </w:r>
      <w:r w:rsidR="00966F09" w:rsidRPr="008C4E40">
        <w:rPr>
          <w:rStyle w:val="a5"/>
          <w:rFonts w:cs="Traditional Arabic"/>
          <w:sz w:val="34"/>
          <w:szCs w:val="34"/>
          <w:rtl/>
        </w:rPr>
        <w:footnoteReference w:id="177"/>
      </w:r>
      <w:r w:rsidR="00966F09" w:rsidRPr="008C4E40">
        <w:rPr>
          <w:rStyle w:val="a5"/>
          <w:rFonts w:cs="Traditional Arabic"/>
          <w:sz w:val="34"/>
          <w:szCs w:val="34"/>
          <w:rtl/>
        </w:rPr>
        <w:t>)</w:t>
      </w:r>
      <w:r w:rsidRPr="008C4E40">
        <w:rPr>
          <w:rFonts w:cs="Traditional Arabic"/>
          <w:b/>
          <w:bCs/>
          <w:sz w:val="34"/>
          <w:szCs w:val="34"/>
          <w:rtl/>
        </w:rPr>
        <w:t>.</w:t>
      </w:r>
    </w:p>
    <w:p w:rsidR="007375EC" w:rsidRPr="008C4E40" w:rsidRDefault="00966F09" w:rsidP="00966F09">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135)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rPr>
        <w:t>مَكَانَتِكُمْ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8E7F91" w:rsidRPr="008C4E40">
        <w:rPr>
          <w:rFonts w:cs="Traditional Arabic"/>
          <w:sz w:val="34"/>
          <w:szCs w:val="34"/>
          <w:rtl/>
        </w:rPr>
        <w:t>من غير ألف على الإفراد</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بإثبات ألف بعد النون على الجمع (</w:t>
      </w:r>
      <w:r w:rsidRPr="008C4E40">
        <w:rPr>
          <w:rFonts w:ascii="Traditional Arabic" w:hAnsi="Traditional Arabic" w:cs="Traditional Arabic"/>
          <w:b/>
          <w:bCs/>
          <w:sz w:val="34"/>
          <w:szCs w:val="34"/>
          <w:rtl/>
          <w:lang w:eastAsia="en-US"/>
        </w:rPr>
        <w:t>مَكَانَاتِكُمْ</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178"/>
      </w:r>
      <w:r w:rsidRPr="008C4E40">
        <w:rPr>
          <w:rStyle w:val="a5"/>
          <w:rFonts w:cs="Traditional Arabic"/>
          <w:sz w:val="34"/>
          <w:szCs w:val="34"/>
          <w:rtl/>
        </w:rPr>
        <w:t>)</w:t>
      </w:r>
      <w:r w:rsidRPr="008C4E40">
        <w:rPr>
          <w:rFonts w:ascii="Traditional Arabic" w:hAnsi="Traditional Arabic" w:cs="Traditional Arabic"/>
          <w:sz w:val="34"/>
          <w:szCs w:val="34"/>
          <w:rtl/>
          <w:lang w:eastAsia="en-US"/>
        </w:rPr>
        <w:t>.</w:t>
      </w:r>
      <w:r w:rsidRPr="008C4E40">
        <w:rPr>
          <w:rFonts w:cs="Traditional Arabic"/>
          <w:b/>
          <w:bCs/>
          <w:sz w:val="34"/>
          <w:szCs w:val="34"/>
          <w:rtl/>
        </w:rPr>
        <w:t xml:space="preserve"> </w:t>
      </w:r>
    </w:p>
    <w:p w:rsidR="007375EC" w:rsidRPr="008C4E40" w:rsidRDefault="003219ED" w:rsidP="003219ED">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139)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rPr>
        <w:t>وَإِنْ يَكُنْ مَيْتَةً</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8E7F91" w:rsidRPr="008C4E40">
        <w:rPr>
          <w:rFonts w:cs="Traditional Arabic"/>
          <w:sz w:val="34"/>
          <w:szCs w:val="34"/>
          <w:rtl/>
        </w:rPr>
        <w:t>بياء التذكير</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بتاء التأنيث (</w:t>
      </w:r>
      <w:r w:rsidRPr="008C4E40">
        <w:rPr>
          <w:rFonts w:ascii="Traditional Arabic" w:hAnsi="Traditional Arabic" w:cs="Traditional Arabic"/>
          <w:b/>
          <w:bCs/>
          <w:sz w:val="34"/>
          <w:szCs w:val="34"/>
          <w:rtl/>
          <w:lang w:eastAsia="en-US"/>
        </w:rPr>
        <w:t>تَكُنْ</w:t>
      </w:r>
      <w:r w:rsidRPr="008C4E40">
        <w:rPr>
          <w:rFonts w:ascii="Traditional Arabic" w:hAnsi="Traditional Arabic" w:cs="Traditional Arabic"/>
          <w:sz w:val="34"/>
          <w:szCs w:val="34"/>
          <w:rtl/>
          <w:lang w:eastAsia="en-US"/>
        </w:rPr>
        <w:t>)</w:t>
      </w:r>
      <w:r w:rsidRPr="008C4E40">
        <w:rPr>
          <w:rFonts w:cs="Traditional Arabic"/>
          <w:b/>
          <w:bCs/>
          <w:sz w:val="34"/>
          <w:szCs w:val="34"/>
          <w:rtl/>
        </w:rPr>
        <w:t xml:space="preserve"> </w:t>
      </w:r>
      <w:r w:rsidRPr="008C4E40">
        <w:rPr>
          <w:rFonts w:cs="Traditional Arabic"/>
          <w:sz w:val="34"/>
          <w:szCs w:val="34"/>
          <w:rtl/>
        </w:rPr>
        <w:t>وكلاهما بنصب</w:t>
      </w:r>
      <w:r w:rsidRPr="008C4E40">
        <w:rPr>
          <w:rFonts w:cs="Traditional Arabic"/>
          <w:b/>
          <w:bCs/>
          <w:sz w:val="34"/>
          <w:szCs w:val="34"/>
          <w:rtl/>
        </w:rPr>
        <w:t xml:space="preserve"> </w:t>
      </w:r>
      <w:r w:rsidRPr="008C4E40">
        <w:rPr>
          <w:rFonts w:cs="Traditional Arabic"/>
          <w:sz w:val="34"/>
          <w:szCs w:val="34"/>
          <w:rtl/>
        </w:rPr>
        <w:t>(</w:t>
      </w:r>
      <w:r w:rsidRPr="008C4E40">
        <w:rPr>
          <w:rFonts w:cs="Traditional Arabic"/>
          <w:b/>
          <w:bCs/>
          <w:sz w:val="34"/>
          <w:szCs w:val="34"/>
          <w:rtl/>
        </w:rPr>
        <w:t>مَيْتَةً</w:t>
      </w:r>
      <w:r w:rsidRPr="008C4E40">
        <w:rPr>
          <w:rFonts w:cs="Traditional Arabic"/>
          <w:sz w:val="34"/>
          <w:szCs w:val="34"/>
          <w:rtl/>
        </w:rPr>
        <w:t>)</w:t>
      </w:r>
      <w:r w:rsidRPr="008C4E40">
        <w:rPr>
          <w:rStyle w:val="a5"/>
          <w:rFonts w:cs="Traditional Arabic"/>
          <w:sz w:val="34"/>
          <w:szCs w:val="34"/>
          <w:rtl/>
        </w:rPr>
        <w:t xml:space="preserve"> (</w:t>
      </w:r>
      <w:r w:rsidRPr="008C4E40">
        <w:rPr>
          <w:rStyle w:val="a5"/>
          <w:rFonts w:cs="Traditional Arabic"/>
          <w:sz w:val="34"/>
          <w:szCs w:val="34"/>
          <w:rtl/>
        </w:rPr>
        <w:footnoteReference w:id="179"/>
      </w:r>
      <w:r w:rsidRPr="008C4E40">
        <w:rPr>
          <w:rStyle w:val="a5"/>
          <w:rFonts w:cs="Traditional Arabic"/>
          <w:sz w:val="34"/>
          <w:szCs w:val="34"/>
          <w:rtl/>
        </w:rPr>
        <w:t>)</w:t>
      </w:r>
      <w:r w:rsidRPr="008C4E40">
        <w:rPr>
          <w:rFonts w:cs="Traditional Arabic"/>
          <w:b/>
          <w:bCs/>
          <w:sz w:val="34"/>
          <w:szCs w:val="34"/>
          <w:rtl/>
        </w:rPr>
        <w:t>.</w:t>
      </w:r>
    </w:p>
    <w:p w:rsidR="003219ED" w:rsidRPr="008C4E40" w:rsidRDefault="003219ED" w:rsidP="003219ED">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142)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خُطُوَاتِ</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8E7F91" w:rsidRPr="008C4E40">
        <w:rPr>
          <w:rFonts w:cs="Traditional Arabic"/>
          <w:sz w:val="34"/>
          <w:szCs w:val="34"/>
          <w:rtl/>
        </w:rPr>
        <w:t>بضم الطاء بعد الخاء</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بإسكانها (</w:t>
      </w:r>
      <w:r w:rsidRPr="008C4E40">
        <w:rPr>
          <w:rFonts w:ascii="Traditional Arabic" w:hAnsi="Traditional Arabic" w:cs="Traditional Arabic"/>
          <w:b/>
          <w:bCs/>
          <w:sz w:val="34"/>
          <w:szCs w:val="34"/>
          <w:rtl/>
          <w:lang w:eastAsia="en-US"/>
        </w:rPr>
        <w:t>خُطْوَاتِ</w:t>
      </w:r>
      <w:r w:rsidRPr="008C4E40">
        <w:rPr>
          <w:rFonts w:ascii="Traditional Arabic" w:hAnsi="Traditional Arabic" w:cs="Traditional Arabic"/>
          <w:sz w:val="34"/>
          <w:szCs w:val="34"/>
          <w:rtl/>
          <w:lang w:eastAsia="en-US"/>
        </w:rPr>
        <w:t>)</w:t>
      </w:r>
      <w:r w:rsidRPr="008C4E40">
        <w:rPr>
          <w:rFonts w:cs="Traditional Arabic"/>
          <w:b/>
          <w:bCs/>
          <w:sz w:val="34"/>
          <w:szCs w:val="34"/>
          <w:rtl/>
        </w:rPr>
        <w:t>.</w:t>
      </w:r>
    </w:p>
    <w:p w:rsidR="000F53ED" w:rsidRPr="008C4E40" w:rsidRDefault="000F53ED" w:rsidP="00F30725">
      <w:pPr>
        <w:spacing w:line="240" w:lineRule="atLeast"/>
        <w:jc w:val="both"/>
        <w:rPr>
          <w:rFonts w:cs="Traditional Arabic"/>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143 </w:t>
      </w:r>
      <w:proofErr w:type="gramStart"/>
      <w:r w:rsidRPr="008C4E40">
        <w:rPr>
          <w:rFonts w:ascii="Traditional Arabic" w:hAnsi="Traditional Arabic" w:cs="Traditional Arabic"/>
          <w:b/>
          <w:bCs/>
          <w:sz w:val="34"/>
          <w:szCs w:val="34"/>
          <w:rtl/>
          <w:lang w:eastAsia="en-US" w:bidi="ar-IQ"/>
        </w:rPr>
        <w:t>و 144</w:t>
      </w:r>
      <w:proofErr w:type="gramEnd"/>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w:t>
      </w:r>
      <w:r w:rsidR="00F30725" w:rsidRPr="008C4E40">
        <w:rPr>
          <w:rFonts w:ascii="Traditional Arabic" w:hAnsi="Traditional Arabic" w:cs="Traditional Arabic"/>
          <w:b/>
          <w:bCs/>
          <w:color w:val="FF0000"/>
          <w:sz w:val="34"/>
          <w:szCs w:val="34"/>
          <w:rtl/>
          <w:lang w:eastAsia="en-US"/>
        </w:rPr>
        <w:t>ءَا</w:t>
      </w:r>
      <w:r w:rsidRPr="008C4E40">
        <w:rPr>
          <w:rFonts w:ascii="Traditional Arabic" w:hAnsi="Traditional Arabic" w:cs="Traditional Arabic"/>
          <w:b/>
          <w:bCs/>
          <w:color w:val="FF0000"/>
          <w:sz w:val="34"/>
          <w:szCs w:val="34"/>
          <w:rtl/>
          <w:lang w:eastAsia="en-US"/>
        </w:rPr>
        <w:t>لذَّكَرَيْن</w:t>
      </w:r>
      <w:r w:rsidRPr="008C4E40">
        <w:rPr>
          <w:rFonts w:ascii="Traditional Arabic" w:hAnsi="Traditional Arabic" w:cs="Traditional Arabic"/>
          <w:sz w:val="34"/>
          <w:szCs w:val="34"/>
          <w:rtl/>
          <w:lang w:eastAsia="en-US" w:bidi="ar-IQ"/>
        </w:rPr>
        <w:t>﴾</w:t>
      </w:r>
      <w:r w:rsidR="008E7F91" w:rsidRPr="008C4E40">
        <w:rPr>
          <w:rFonts w:ascii="Traditional Arabic" w:hAnsi="Traditional Arabic" w:cs="Traditional Arabic"/>
          <w:b/>
          <w:bCs/>
          <w:sz w:val="34"/>
          <w:szCs w:val="34"/>
          <w:rtl/>
          <w:lang w:eastAsia="en-US" w:bidi="ar-IQ"/>
        </w:rPr>
        <w:t xml:space="preserve"> (معاً)</w:t>
      </w:r>
      <w:r w:rsidR="008E7F91" w:rsidRPr="008C4E40">
        <w:rPr>
          <w:rFonts w:ascii="Traditional Arabic" w:hAnsi="Traditional Arabic" w:cs="Traditional Arabic"/>
          <w:sz w:val="34"/>
          <w:szCs w:val="34"/>
          <w:rtl/>
          <w:lang w:eastAsia="en-US" w:bidi="ar-IQ"/>
        </w:rPr>
        <w:t>: اجتمع في هذه الكلمة همزتان: استفهام ووصل</w:t>
      </w:r>
      <w:r w:rsidRPr="008C4E40">
        <w:rPr>
          <w:rFonts w:ascii="Traditional Arabic" w:hAnsi="Traditional Arabic" w:cs="Traditional Arabic"/>
          <w:sz w:val="34"/>
          <w:szCs w:val="34"/>
          <w:rtl/>
          <w:lang w:eastAsia="en-US" w:bidi="ar-IQ"/>
        </w:rPr>
        <w:t xml:space="preserve">، </w:t>
      </w:r>
      <w:r w:rsidR="00C7309C" w:rsidRPr="008C4E40">
        <w:rPr>
          <w:rFonts w:ascii="Traditional Arabic" w:hAnsi="Traditional Arabic" w:cs="Traditional Arabic"/>
          <w:sz w:val="34"/>
          <w:szCs w:val="34"/>
          <w:rtl/>
          <w:lang w:eastAsia="en-US" w:bidi="ar-IQ"/>
        </w:rPr>
        <w:t>وهي مد فرق للتفريق بي</w:t>
      </w:r>
      <w:r w:rsidR="008E7F91" w:rsidRPr="008C4E40">
        <w:rPr>
          <w:rFonts w:ascii="Traditional Arabic" w:hAnsi="Traditional Arabic" w:cs="Traditional Arabic"/>
          <w:sz w:val="34"/>
          <w:szCs w:val="34"/>
          <w:rtl/>
          <w:lang w:eastAsia="en-US" w:bidi="ar-IQ"/>
        </w:rPr>
        <w:t>ن الجملة الاستفهامية عن الخبرية</w:t>
      </w:r>
      <w:r w:rsidR="00C7309C"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sz w:val="34"/>
          <w:szCs w:val="34"/>
          <w:rtl/>
          <w:lang w:eastAsia="en-US" w:bidi="ar-IQ"/>
        </w:rPr>
        <w:t xml:space="preserve">فقرأها </w:t>
      </w:r>
      <w:r w:rsidRPr="008C4E40">
        <w:rPr>
          <w:rFonts w:cs="Traditional Arabic"/>
          <w:b/>
          <w:bCs/>
          <w:color w:val="00B050"/>
          <w:sz w:val="34"/>
          <w:szCs w:val="34"/>
          <w:rtl/>
        </w:rPr>
        <w:t>عاصم</w:t>
      </w:r>
      <w:r w:rsidR="00035ECE" w:rsidRPr="008C4E40">
        <w:rPr>
          <w:rFonts w:cs="Traditional Arabic"/>
          <w:color w:val="000000"/>
          <w:sz w:val="34"/>
          <w:szCs w:val="34"/>
          <w:rtl/>
        </w:rPr>
        <w:t xml:space="preserve"> </w:t>
      </w:r>
      <w:r w:rsidR="007263AA" w:rsidRPr="008C4E40">
        <w:rPr>
          <w:rFonts w:cs="Traditional Arabic"/>
          <w:color w:val="000000"/>
          <w:sz w:val="34"/>
          <w:szCs w:val="34"/>
          <w:rtl/>
        </w:rPr>
        <w:t>بوجهين</w:t>
      </w:r>
      <w:r w:rsidRPr="008C4E40">
        <w:rPr>
          <w:rFonts w:cs="Traditional Arabic"/>
          <w:color w:val="000000"/>
          <w:sz w:val="34"/>
          <w:szCs w:val="34"/>
          <w:rtl/>
        </w:rPr>
        <w:t xml:space="preserve">: </w:t>
      </w:r>
    </w:p>
    <w:p w:rsidR="000F53ED" w:rsidRPr="008C4E40" w:rsidRDefault="008E7F91" w:rsidP="00035ECE">
      <w:pPr>
        <w:spacing w:line="240" w:lineRule="atLeast"/>
        <w:jc w:val="both"/>
        <w:rPr>
          <w:rFonts w:cs="Traditional Arabic"/>
          <w:color w:val="000000"/>
          <w:sz w:val="34"/>
          <w:szCs w:val="34"/>
          <w:rtl/>
        </w:rPr>
      </w:pPr>
      <w:r w:rsidRPr="008C4E40">
        <w:rPr>
          <w:rFonts w:cs="Traditional Arabic"/>
          <w:b/>
          <w:bCs/>
          <w:color w:val="000000"/>
          <w:sz w:val="34"/>
          <w:szCs w:val="34"/>
          <w:rtl/>
        </w:rPr>
        <w:t>الأول</w:t>
      </w:r>
      <w:r w:rsidR="000F53ED" w:rsidRPr="008C4E40">
        <w:rPr>
          <w:rFonts w:cs="Traditional Arabic"/>
          <w:b/>
          <w:bCs/>
          <w:color w:val="000000"/>
          <w:sz w:val="34"/>
          <w:szCs w:val="34"/>
          <w:rtl/>
        </w:rPr>
        <w:t>:</w:t>
      </w:r>
      <w:r w:rsidR="000F53ED" w:rsidRPr="008C4E40">
        <w:rPr>
          <w:rFonts w:cs="Traditional Arabic"/>
          <w:color w:val="000000"/>
          <w:sz w:val="34"/>
          <w:szCs w:val="34"/>
          <w:rtl/>
        </w:rPr>
        <w:t xml:space="preserve"> </w:t>
      </w:r>
      <w:r w:rsidR="00035ECE" w:rsidRPr="008C4E40">
        <w:rPr>
          <w:rFonts w:cs="Traditional Arabic"/>
          <w:color w:val="000000"/>
          <w:sz w:val="34"/>
          <w:szCs w:val="34"/>
          <w:rtl/>
        </w:rPr>
        <w:t xml:space="preserve">إبدال همزة الوصل بألف خالصة فتجتمع هذه الألف مع ما بعدها من الساكن اللازم المدغم فيمد لأجل ذلك </w:t>
      </w:r>
      <w:r w:rsidRPr="008C4E40">
        <w:rPr>
          <w:rFonts w:cs="Traditional Arabic"/>
          <w:color w:val="000000"/>
          <w:sz w:val="34"/>
          <w:szCs w:val="34"/>
          <w:rtl/>
        </w:rPr>
        <w:t>ست حركات</w:t>
      </w:r>
      <w:r w:rsidR="000F53ED" w:rsidRPr="008C4E40">
        <w:rPr>
          <w:rFonts w:cs="Traditional Arabic"/>
          <w:color w:val="000000"/>
          <w:sz w:val="34"/>
          <w:szCs w:val="34"/>
          <w:rtl/>
        </w:rPr>
        <w:t>.</w:t>
      </w:r>
    </w:p>
    <w:p w:rsidR="00035ECE" w:rsidRPr="008C4E40" w:rsidRDefault="008E7F91" w:rsidP="00035ECE">
      <w:pPr>
        <w:spacing w:line="240" w:lineRule="atLeast"/>
        <w:jc w:val="both"/>
        <w:rPr>
          <w:rFonts w:cs="Traditional Arabic"/>
          <w:color w:val="000000"/>
          <w:sz w:val="34"/>
          <w:szCs w:val="34"/>
          <w:rtl/>
        </w:rPr>
      </w:pPr>
      <w:r w:rsidRPr="008C4E40">
        <w:rPr>
          <w:rFonts w:cs="Traditional Arabic"/>
          <w:b/>
          <w:bCs/>
          <w:color w:val="000000"/>
          <w:sz w:val="34"/>
          <w:szCs w:val="34"/>
          <w:rtl/>
        </w:rPr>
        <w:t>والثاني</w:t>
      </w:r>
      <w:r w:rsidR="000F53ED" w:rsidRPr="008C4E40">
        <w:rPr>
          <w:rFonts w:cs="Traditional Arabic"/>
          <w:b/>
          <w:bCs/>
          <w:color w:val="000000"/>
          <w:sz w:val="34"/>
          <w:szCs w:val="34"/>
          <w:rtl/>
        </w:rPr>
        <w:t>:</w:t>
      </w:r>
      <w:r w:rsidR="000F53ED" w:rsidRPr="008C4E40">
        <w:rPr>
          <w:rFonts w:cs="Traditional Arabic"/>
          <w:color w:val="000000"/>
          <w:sz w:val="34"/>
          <w:szCs w:val="34"/>
          <w:rtl/>
        </w:rPr>
        <w:t xml:space="preserve"> تسهيل</w:t>
      </w:r>
      <w:r w:rsidR="00035ECE" w:rsidRPr="008C4E40">
        <w:rPr>
          <w:rFonts w:cs="Traditional Arabic"/>
          <w:color w:val="000000"/>
          <w:sz w:val="34"/>
          <w:szCs w:val="34"/>
          <w:rtl/>
        </w:rPr>
        <w:t>ها</w:t>
      </w:r>
      <w:r w:rsidR="000F53ED" w:rsidRPr="008C4E40">
        <w:rPr>
          <w:rFonts w:cs="Traditional Arabic"/>
          <w:color w:val="000000"/>
          <w:sz w:val="34"/>
          <w:szCs w:val="34"/>
          <w:rtl/>
        </w:rPr>
        <w:t xml:space="preserve"> بين</w:t>
      </w:r>
      <w:r w:rsidR="00035ECE" w:rsidRPr="008C4E40">
        <w:rPr>
          <w:rFonts w:cs="Traditional Arabic"/>
          <w:color w:val="000000"/>
          <w:sz w:val="34"/>
          <w:szCs w:val="34"/>
          <w:rtl/>
        </w:rPr>
        <w:t>ها</w:t>
      </w:r>
      <w:r w:rsidR="000F53ED" w:rsidRPr="008C4E40">
        <w:rPr>
          <w:rFonts w:cs="Traditional Arabic"/>
          <w:color w:val="000000"/>
          <w:sz w:val="34"/>
          <w:szCs w:val="34"/>
          <w:rtl/>
        </w:rPr>
        <w:t xml:space="preserve"> </w:t>
      </w:r>
      <w:r w:rsidR="00035ECE" w:rsidRPr="008C4E40">
        <w:rPr>
          <w:rFonts w:cs="Traditional Arabic"/>
          <w:color w:val="000000"/>
          <w:sz w:val="34"/>
          <w:szCs w:val="34"/>
          <w:rtl/>
        </w:rPr>
        <w:t>و</w:t>
      </w:r>
      <w:r w:rsidR="000F53ED" w:rsidRPr="008C4E40">
        <w:rPr>
          <w:rFonts w:cs="Traditional Arabic"/>
          <w:color w:val="000000"/>
          <w:sz w:val="34"/>
          <w:szCs w:val="34"/>
          <w:rtl/>
        </w:rPr>
        <w:t>بين</w:t>
      </w:r>
      <w:r w:rsidR="00035ECE" w:rsidRPr="008C4E40">
        <w:rPr>
          <w:rFonts w:cs="Traditional Arabic"/>
          <w:color w:val="000000"/>
          <w:sz w:val="34"/>
          <w:szCs w:val="34"/>
          <w:rtl/>
        </w:rPr>
        <w:t xml:space="preserve"> الألف من غير إدخال ألف بين همزة الاستفهام وهمزة الوصل</w:t>
      </w:r>
      <w:r w:rsidR="000F53ED" w:rsidRPr="008C4E40">
        <w:rPr>
          <w:rFonts w:cs="Traditional Arabic"/>
          <w:color w:val="000000"/>
          <w:sz w:val="34"/>
          <w:szCs w:val="34"/>
          <w:rtl/>
        </w:rPr>
        <w:t xml:space="preserve"> </w:t>
      </w:r>
      <w:r w:rsidR="000F53ED" w:rsidRPr="008C4E40">
        <w:rPr>
          <w:rFonts w:cs="Traditional Arabic"/>
          <w:color w:val="000000"/>
          <w:sz w:val="34"/>
          <w:szCs w:val="34"/>
          <w:vertAlign w:val="superscript"/>
          <w:rtl/>
        </w:rPr>
        <w:t>(</w:t>
      </w:r>
      <w:r w:rsidR="000F53ED" w:rsidRPr="008C4E40">
        <w:rPr>
          <w:rFonts w:cs="Traditional Arabic"/>
          <w:color w:val="000000"/>
          <w:sz w:val="34"/>
          <w:szCs w:val="34"/>
          <w:vertAlign w:val="superscript"/>
          <w:rtl/>
        </w:rPr>
        <w:footnoteReference w:id="180"/>
      </w:r>
      <w:r w:rsidR="000F53ED" w:rsidRPr="008C4E40">
        <w:rPr>
          <w:rFonts w:cs="Traditional Arabic"/>
          <w:color w:val="000000"/>
          <w:sz w:val="34"/>
          <w:szCs w:val="34"/>
          <w:vertAlign w:val="superscript"/>
          <w:rtl/>
        </w:rPr>
        <w:t>)</w:t>
      </w:r>
      <w:r w:rsidR="00035ECE" w:rsidRPr="008C4E40">
        <w:rPr>
          <w:rFonts w:cs="Traditional Arabic"/>
          <w:color w:val="000000"/>
          <w:sz w:val="34"/>
          <w:szCs w:val="34"/>
          <w:rtl/>
        </w:rPr>
        <w:t>.</w:t>
      </w:r>
    </w:p>
    <w:p w:rsidR="000F53ED" w:rsidRPr="008C4E40" w:rsidRDefault="00035ECE" w:rsidP="00035ECE">
      <w:pPr>
        <w:spacing w:line="240" w:lineRule="atLeast"/>
        <w:jc w:val="both"/>
        <w:rPr>
          <w:rFonts w:cs="Traditional Arabic"/>
          <w:b/>
          <w:bCs/>
          <w:sz w:val="34"/>
          <w:szCs w:val="34"/>
          <w:rtl/>
        </w:rPr>
      </w:pPr>
      <w:r w:rsidRPr="008C4E40">
        <w:rPr>
          <w:rFonts w:cs="Traditional Arabic"/>
          <w:color w:val="000000"/>
          <w:sz w:val="34"/>
          <w:szCs w:val="34"/>
          <w:rtl/>
        </w:rPr>
        <w:lastRenderedPageBreak/>
        <w:t xml:space="preserve">     والوجهان صحيحان مق</w:t>
      </w:r>
      <w:r w:rsidR="009A6C0E" w:rsidRPr="008C4E40">
        <w:rPr>
          <w:rFonts w:cs="Traditional Arabic"/>
          <w:color w:val="000000"/>
          <w:sz w:val="34"/>
          <w:szCs w:val="34"/>
          <w:rtl/>
        </w:rPr>
        <w:t>روء بهما</w:t>
      </w:r>
      <w:r w:rsidR="00B12994" w:rsidRPr="008C4E40">
        <w:rPr>
          <w:rFonts w:cs="Traditional Arabic"/>
          <w:color w:val="000000"/>
          <w:sz w:val="34"/>
          <w:szCs w:val="34"/>
          <w:rtl/>
        </w:rPr>
        <w:t xml:space="preserve">، والوجه الأول مقدم في الأداء </w:t>
      </w:r>
      <w:r w:rsidR="00B12994" w:rsidRPr="008C4E40">
        <w:rPr>
          <w:rStyle w:val="a5"/>
          <w:rFonts w:cs="Traditional Arabic"/>
          <w:sz w:val="34"/>
          <w:szCs w:val="34"/>
          <w:rtl/>
        </w:rPr>
        <w:t>(</w:t>
      </w:r>
      <w:r w:rsidR="00B12994" w:rsidRPr="008C4E40">
        <w:rPr>
          <w:rStyle w:val="a5"/>
          <w:rFonts w:cs="Traditional Arabic"/>
          <w:sz w:val="34"/>
          <w:szCs w:val="34"/>
          <w:rtl/>
        </w:rPr>
        <w:footnoteReference w:id="181"/>
      </w:r>
      <w:r w:rsidR="00B12994" w:rsidRPr="008C4E40">
        <w:rPr>
          <w:rStyle w:val="a5"/>
          <w:rFonts w:cs="Traditional Arabic"/>
          <w:sz w:val="34"/>
          <w:szCs w:val="34"/>
          <w:rtl/>
        </w:rPr>
        <w:t>)</w:t>
      </w:r>
      <w:r w:rsidR="000F53ED" w:rsidRPr="008C4E40">
        <w:rPr>
          <w:rFonts w:cs="Traditional Arabic"/>
          <w:color w:val="000000"/>
          <w:sz w:val="34"/>
          <w:szCs w:val="34"/>
          <w:rtl/>
        </w:rPr>
        <w:t>.</w:t>
      </w:r>
    </w:p>
    <w:p w:rsidR="001426DF" w:rsidRPr="008C4E40" w:rsidRDefault="003219ED" w:rsidP="00456A4D">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152)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تَذَكَّرُونَ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9A6C0E" w:rsidRPr="008C4E40">
        <w:rPr>
          <w:rFonts w:cs="Traditional Arabic"/>
          <w:sz w:val="34"/>
          <w:szCs w:val="34"/>
          <w:rtl/>
        </w:rPr>
        <w:t>بتخفيف الذال وتشديد الكاف</w:t>
      </w:r>
      <w:r w:rsidRPr="008C4E40">
        <w:rPr>
          <w:rFonts w:cs="Traditional Arabic"/>
          <w:sz w:val="34"/>
          <w:szCs w:val="34"/>
          <w:rtl/>
        </w:rPr>
        <w:t xml:space="preserve">. </w:t>
      </w:r>
      <w:r w:rsidRPr="008C4E40">
        <w:rPr>
          <w:rFonts w:ascii="Traditional Arabic" w:hAnsi="Traditional Arabic" w:cs="Traditional Arabic"/>
          <w:sz w:val="34"/>
          <w:szCs w:val="34"/>
          <w:rtl/>
          <w:lang w:eastAsia="en-US"/>
        </w:rPr>
        <w:t xml:space="preserve">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بتشديد الذال والكاف معاً (</w:t>
      </w:r>
      <w:r w:rsidRPr="008C4E40">
        <w:rPr>
          <w:rFonts w:ascii="Traditional Arabic" w:hAnsi="Traditional Arabic" w:cs="Traditional Arabic"/>
          <w:b/>
          <w:bCs/>
          <w:sz w:val="34"/>
          <w:szCs w:val="34"/>
          <w:rtl/>
          <w:lang w:eastAsia="en-US"/>
        </w:rPr>
        <w:t>تَذَّكَّرُونَ</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182"/>
      </w:r>
      <w:r w:rsidRPr="008C4E40">
        <w:rPr>
          <w:rStyle w:val="a5"/>
          <w:rFonts w:cs="Traditional Arabic"/>
          <w:sz w:val="34"/>
          <w:szCs w:val="34"/>
          <w:rtl/>
        </w:rPr>
        <w:t>)</w:t>
      </w:r>
      <w:r w:rsidRPr="008C4E40">
        <w:rPr>
          <w:rFonts w:cs="Traditional Arabic"/>
          <w:b/>
          <w:bCs/>
          <w:sz w:val="34"/>
          <w:szCs w:val="34"/>
          <w:rtl/>
        </w:rPr>
        <w:t>.</w:t>
      </w:r>
      <w:r w:rsidR="00FD2F5D" w:rsidRPr="008C4E40">
        <w:rPr>
          <w:rFonts w:cs="Traditional Arabic"/>
          <w:b/>
          <w:bCs/>
          <w:sz w:val="34"/>
          <w:szCs w:val="34"/>
          <w:rtl/>
        </w:rPr>
        <w:t xml:space="preserve"> </w:t>
      </w:r>
    </w:p>
    <w:p w:rsidR="001426DF" w:rsidRPr="008C4E40" w:rsidRDefault="001426DF" w:rsidP="001426DF">
      <w:pPr>
        <w:spacing w:line="240" w:lineRule="atLeast"/>
        <w:jc w:val="both"/>
        <w:rPr>
          <w:rFonts w:cs="Traditional Arabic"/>
          <w:b/>
          <w:bCs/>
          <w:sz w:val="34"/>
          <w:szCs w:val="3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1426DF" w:rsidRPr="008C4E40" w:rsidTr="001426DF">
        <w:tc>
          <w:tcPr>
            <w:tcW w:w="9178" w:type="dxa"/>
          </w:tcPr>
          <w:p w:rsidR="001426DF" w:rsidRPr="008C4E40" w:rsidRDefault="001426DF" w:rsidP="001426DF">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noProof/>
                <w:sz w:val="34"/>
                <w:szCs w:val="34"/>
                <w:rtl/>
                <w:lang w:eastAsia="en-US" w:bidi="ar-IQ"/>
              </w:rPr>
              <w:t xml:space="preserve">(7) </w:t>
            </w:r>
            <w:r w:rsidRPr="008C4E40">
              <w:rPr>
                <w:rFonts w:ascii="Traditional Arabic" w:hAnsi="Traditional Arabic" w:cs="Traditional Arabic"/>
                <w:b/>
                <w:bCs/>
                <w:noProof/>
                <w:sz w:val="34"/>
                <w:szCs w:val="34"/>
                <w:rtl/>
                <w:lang w:eastAsia="en-US" w:bidi="ar-IQ"/>
              </w:rPr>
              <w:t>﴿</w:t>
            </w:r>
            <w:r w:rsidRPr="008C4E40">
              <w:rPr>
                <w:rFonts w:ascii="Traditional Arabic" w:hAnsi="Traditional Arabic" w:cs="Traditional Arabic"/>
                <w:b/>
                <w:bCs/>
                <w:sz w:val="34"/>
                <w:szCs w:val="34"/>
                <w:rtl/>
                <w:lang w:eastAsia="en-US" w:bidi="ar-IQ"/>
              </w:rPr>
              <w:t>سُورَةُ الأَعْرَافِ مَكِيَّةٌ</w:t>
            </w:r>
            <w:r w:rsidR="00FC3D9B" w:rsidRPr="008C4E40">
              <w:rPr>
                <w:sz w:val="34"/>
                <w:szCs w:val="34"/>
                <w:rtl/>
              </w:rPr>
              <w:t xml:space="preserve"> </w:t>
            </w:r>
            <w:r w:rsidR="00FC3D9B" w:rsidRPr="008C4E40">
              <w:rPr>
                <w:rStyle w:val="a5"/>
                <w:rFonts w:cs="Traditional Arabic"/>
                <w:sz w:val="34"/>
                <w:szCs w:val="34"/>
                <w:rtl/>
              </w:rPr>
              <w:t>(</w:t>
            </w:r>
            <w:r w:rsidR="00FC3D9B" w:rsidRPr="008C4E40">
              <w:rPr>
                <w:rStyle w:val="a5"/>
                <w:rFonts w:cs="Traditional Arabic"/>
                <w:sz w:val="34"/>
                <w:szCs w:val="34"/>
                <w:rtl/>
              </w:rPr>
              <w:footnoteReference w:id="183"/>
            </w:r>
            <w:r w:rsidR="00FC3D9B" w:rsidRPr="008C4E40">
              <w:rPr>
                <w:rStyle w:val="a5"/>
                <w:rFonts w:cs="Traditional Arabic"/>
                <w:sz w:val="34"/>
                <w:szCs w:val="34"/>
                <w:rtl/>
              </w:rPr>
              <w:t>)</w:t>
            </w:r>
            <w:r w:rsidRPr="008C4E40">
              <w:rPr>
                <w:rFonts w:ascii="Traditional Arabic" w:hAnsi="Traditional Arabic" w:cs="Traditional Arabic"/>
                <w:b/>
                <w:bCs/>
                <w:sz w:val="34"/>
                <w:szCs w:val="34"/>
                <w:rtl/>
                <w:lang w:eastAsia="en-US" w:bidi="ar-IQ"/>
              </w:rPr>
              <w:t xml:space="preserve"> وَآياتُهَا مَائتَان وَسِتٍ</w:t>
            </w:r>
            <w:r w:rsidRPr="008C4E40">
              <w:rPr>
                <w:rFonts w:ascii="Traditional Arabic" w:hAnsi="Traditional Arabic" w:cs="Traditional Arabic"/>
                <w:b/>
                <w:bCs/>
                <w:noProof/>
                <w:sz w:val="34"/>
                <w:szCs w:val="34"/>
                <w:rtl/>
                <w:lang w:eastAsia="en-US" w:bidi="ar-IQ"/>
              </w:rPr>
              <w:t>﴾</w:t>
            </w:r>
          </w:p>
        </w:tc>
      </w:tr>
    </w:tbl>
    <w:p w:rsidR="000F53ED" w:rsidRPr="008C4E40" w:rsidRDefault="001426DF" w:rsidP="001426DF">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مَا تَذَكَّرُونَ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9A6C0E" w:rsidRPr="008C4E40">
        <w:rPr>
          <w:rFonts w:cs="Traditional Arabic"/>
          <w:sz w:val="34"/>
          <w:szCs w:val="34"/>
          <w:rtl/>
        </w:rPr>
        <w:t>بتخفيف الذال وتشديد الكاف</w:t>
      </w:r>
      <w:r w:rsidRPr="008C4E40">
        <w:rPr>
          <w:rFonts w:cs="Traditional Arabic"/>
          <w:sz w:val="34"/>
          <w:szCs w:val="34"/>
          <w:rtl/>
        </w:rPr>
        <w:t xml:space="preserve">. </w:t>
      </w:r>
      <w:r w:rsidRPr="008C4E40">
        <w:rPr>
          <w:rFonts w:ascii="Traditional Arabic" w:hAnsi="Traditional Arabic" w:cs="Traditional Arabic"/>
          <w:sz w:val="34"/>
          <w:szCs w:val="34"/>
          <w:rtl/>
          <w:lang w:eastAsia="en-US"/>
        </w:rPr>
        <w:t xml:space="preserve">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بتشديد الذال والكاف معاً (</w:t>
      </w:r>
      <w:r w:rsidRPr="008C4E40">
        <w:rPr>
          <w:rFonts w:ascii="Traditional Arabic" w:hAnsi="Traditional Arabic" w:cs="Traditional Arabic"/>
          <w:b/>
          <w:bCs/>
          <w:sz w:val="34"/>
          <w:szCs w:val="34"/>
          <w:rtl/>
          <w:lang w:eastAsia="en-US"/>
        </w:rPr>
        <w:t>تَذَّكَّرُونَ</w:t>
      </w:r>
      <w:r w:rsidRPr="008C4E40">
        <w:rPr>
          <w:rFonts w:ascii="Traditional Arabic" w:hAnsi="Traditional Arabic" w:cs="Traditional Arabic"/>
          <w:sz w:val="34"/>
          <w:szCs w:val="34"/>
          <w:rtl/>
          <w:lang w:eastAsia="en-US"/>
        </w:rPr>
        <w:t>)</w:t>
      </w:r>
      <w:r w:rsidRPr="008C4E40">
        <w:rPr>
          <w:rFonts w:cs="Traditional Arabic"/>
          <w:b/>
          <w:bCs/>
          <w:sz w:val="34"/>
          <w:szCs w:val="34"/>
          <w:rtl/>
        </w:rPr>
        <w:t>.</w:t>
      </w:r>
    </w:p>
    <w:p w:rsidR="001426DF" w:rsidRPr="008C4E40" w:rsidRDefault="001426DF" w:rsidP="001426DF">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38)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لا تَعْلَمُونَ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9A6C0E" w:rsidRPr="008C4E40">
        <w:rPr>
          <w:rFonts w:cs="Traditional Arabic"/>
          <w:sz w:val="34"/>
          <w:szCs w:val="34"/>
          <w:rtl/>
        </w:rPr>
        <w:t>بتاء الخطاب</w:t>
      </w:r>
      <w:r w:rsidRPr="008C4E40">
        <w:rPr>
          <w:rFonts w:cs="Traditional Arabic"/>
          <w:sz w:val="34"/>
          <w:szCs w:val="34"/>
          <w:rtl/>
        </w:rPr>
        <w:t xml:space="preserve">. </w:t>
      </w:r>
      <w:r w:rsidRPr="008C4E40">
        <w:rPr>
          <w:rFonts w:ascii="Traditional Arabic" w:hAnsi="Traditional Arabic" w:cs="Traditional Arabic"/>
          <w:sz w:val="34"/>
          <w:szCs w:val="34"/>
          <w:rtl/>
          <w:lang w:eastAsia="en-US"/>
        </w:rPr>
        <w:t xml:space="preserve">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بياء الغيب (</w:t>
      </w:r>
      <w:r w:rsidRPr="008C4E40">
        <w:rPr>
          <w:rFonts w:ascii="Traditional Arabic" w:hAnsi="Traditional Arabic" w:cs="Traditional Arabic"/>
          <w:b/>
          <w:bCs/>
          <w:sz w:val="34"/>
          <w:szCs w:val="34"/>
          <w:rtl/>
          <w:lang w:eastAsia="en-US"/>
        </w:rPr>
        <w:t>لا يَعْلَمُونَ</w:t>
      </w:r>
      <w:r w:rsidRPr="008C4E40">
        <w:rPr>
          <w:rFonts w:ascii="Traditional Arabic" w:hAnsi="Traditional Arabic" w:cs="Traditional Arabic"/>
          <w:sz w:val="34"/>
          <w:szCs w:val="34"/>
          <w:rtl/>
          <w:lang w:eastAsia="en-US"/>
        </w:rPr>
        <w:t>)</w:t>
      </w:r>
      <w:r w:rsidR="00D21996" w:rsidRPr="008C4E40">
        <w:rPr>
          <w:rFonts w:cs="Traditional Arabic"/>
          <w:sz w:val="34"/>
          <w:szCs w:val="34"/>
          <w:rtl/>
        </w:rPr>
        <w:t xml:space="preserve"> </w:t>
      </w:r>
      <w:r w:rsidRPr="008C4E40">
        <w:rPr>
          <w:rStyle w:val="a5"/>
          <w:rFonts w:cs="Traditional Arabic"/>
          <w:sz w:val="34"/>
          <w:szCs w:val="34"/>
          <w:rtl/>
        </w:rPr>
        <w:t>(</w:t>
      </w:r>
      <w:r w:rsidRPr="008C4E40">
        <w:rPr>
          <w:rStyle w:val="a5"/>
          <w:rFonts w:cs="Traditional Arabic"/>
          <w:sz w:val="34"/>
          <w:szCs w:val="34"/>
          <w:rtl/>
        </w:rPr>
        <w:footnoteReference w:id="184"/>
      </w:r>
      <w:r w:rsidRPr="008C4E40">
        <w:rPr>
          <w:rStyle w:val="a5"/>
          <w:rFonts w:cs="Traditional Arabic"/>
          <w:sz w:val="34"/>
          <w:szCs w:val="34"/>
          <w:rtl/>
        </w:rPr>
        <w:t>)</w:t>
      </w:r>
      <w:r w:rsidRPr="008C4E40">
        <w:rPr>
          <w:rFonts w:cs="Traditional Arabic"/>
          <w:b/>
          <w:bCs/>
          <w:sz w:val="34"/>
          <w:szCs w:val="34"/>
          <w:rtl/>
        </w:rPr>
        <w:t>.</w:t>
      </w:r>
    </w:p>
    <w:p w:rsidR="002944FB" w:rsidRPr="008C4E40" w:rsidRDefault="002944FB" w:rsidP="002944FB">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54)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يُغْشِي</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بسكون الغين وتخ</w:t>
      </w:r>
      <w:r w:rsidR="009A6C0E" w:rsidRPr="008C4E40">
        <w:rPr>
          <w:rFonts w:cs="Traditional Arabic"/>
          <w:sz w:val="34"/>
          <w:szCs w:val="34"/>
          <w:rtl/>
        </w:rPr>
        <w:t>فيف الشين</w:t>
      </w:r>
      <w:r w:rsidRPr="008C4E40">
        <w:rPr>
          <w:rFonts w:cs="Traditional Arabic"/>
          <w:sz w:val="34"/>
          <w:szCs w:val="34"/>
          <w:rtl/>
        </w:rPr>
        <w:t xml:space="preserve">. </w:t>
      </w:r>
      <w:r w:rsidRPr="008C4E40">
        <w:rPr>
          <w:rFonts w:ascii="Traditional Arabic" w:hAnsi="Traditional Arabic" w:cs="Traditional Arabic"/>
          <w:sz w:val="34"/>
          <w:szCs w:val="34"/>
          <w:rtl/>
          <w:lang w:eastAsia="en-US"/>
        </w:rPr>
        <w:t xml:space="preserve">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بفتح الغين وتشديد الشين (</w:t>
      </w:r>
      <w:r w:rsidRPr="008C4E40">
        <w:rPr>
          <w:rFonts w:ascii="Traditional Arabic" w:hAnsi="Traditional Arabic" w:cs="Traditional Arabic"/>
          <w:b/>
          <w:bCs/>
          <w:sz w:val="34"/>
          <w:szCs w:val="34"/>
          <w:rtl/>
          <w:lang w:eastAsia="en-US"/>
        </w:rPr>
        <w:t>يُغَشِّي</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185"/>
      </w:r>
      <w:r w:rsidRPr="008C4E40">
        <w:rPr>
          <w:rStyle w:val="a5"/>
          <w:rFonts w:cs="Traditional Arabic"/>
          <w:sz w:val="34"/>
          <w:szCs w:val="34"/>
          <w:rtl/>
        </w:rPr>
        <w:t>)</w:t>
      </w:r>
      <w:r w:rsidRPr="008C4E40">
        <w:rPr>
          <w:rFonts w:cs="Traditional Arabic"/>
          <w:b/>
          <w:bCs/>
          <w:sz w:val="34"/>
          <w:szCs w:val="34"/>
          <w:rtl/>
        </w:rPr>
        <w:t>.</w:t>
      </w:r>
    </w:p>
    <w:p w:rsidR="000F53ED" w:rsidRPr="008C4E40" w:rsidRDefault="00B75099" w:rsidP="00456A4D">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55)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وَخُفْيَةً</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009A6C0E" w:rsidRPr="008C4E40">
        <w:rPr>
          <w:rFonts w:ascii="Traditional Arabic" w:hAnsi="Traditional Arabic" w:cs="Traditional Arabic"/>
          <w:sz w:val="34"/>
          <w:szCs w:val="34"/>
          <w:rtl/>
          <w:lang w:eastAsia="en-US" w:bidi="ar-IQ"/>
        </w:rPr>
        <w:t xml:space="preserve"> بضم الخاء</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بكسر</w:t>
      </w:r>
      <w:r w:rsidR="00456A4D" w:rsidRPr="008C4E40">
        <w:rPr>
          <w:rFonts w:cs="Traditional Arabic"/>
          <w:sz w:val="34"/>
          <w:szCs w:val="34"/>
          <w:rtl/>
        </w:rPr>
        <w:t>ها</w:t>
      </w:r>
      <w:r w:rsidRPr="008C4E40">
        <w:rPr>
          <w:rFonts w:cs="Traditional Arabic"/>
          <w:sz w:val="34"/>
          <w:szCs w:val="34"/>
          <w:rtl/>
        </w:rPr>
        <w:t xml:space="preserve"> </w:t>
      </w:r>
      <w:r w:rsidRPr="008C4E40">
        <w:rPr>
          <w:rFonts w:cs="Traditional Arabic"/>
          <w:b/>
          <w:bCs/>
          <w:sz w:val="34"/>
          <w:szCs w:val="34"/>
          <w:rtl/>
        </w:rPr>
        <w:t>(وَخِفْيَةً)</w:t>
      </w:r>
      <w:r w:rsidR="00456A4D" w:rsidRPr="008C4E40">
        <w:rPr>
          <w:rStyle w:val="a5"/>
          <w:rFonts w:cs="Traditional Arabic"/>
          <w:sz w:val="34"/>
          <w:szCs w:val="34"/>
          <w:rtl/>
        </w:rPr>
        <w:t xml:space="preserve"> (</w:t>
      </w:r>
      <w:r w:rsidR="00456A4D" w:rsidRPr="008C4E40">
        <w:rPr>
          <w:rStyle w:val="a5"/>
          <w:rFonts w:cs="Traditional Arabic"/>
          <w:sz w:val="34"/>
          <w:szCs w:val="34"/>
          <w:rtl/>
        </w:rPr>
        <w:footnoteReference w:id="186"/>
      </w:r>
      <w:r w:rsidR="00456A4D" w:rsidRPr="008C4E40">
        <w:rPr>
          <w:rStyle w:val="a5"/>
          <w:rFonts w:cs="Traditional Arabic"/>
          <w:sz w:val="34"/>
          <w:szCs w:val="34"/>
          <w:rtl/>
        </w:rPr>
        <w:t>)</w:t>
      </w:r>
      <w:r w:rsidRPr="008C4E40">
        <w:rPr>
          <w:rFonts w:cs="Traditional Arabic"/>
          <w:b/>
          <w:bCs/>
          <w:sz w:val="34"/>
          <w:szCs w:val="34"/>
          <w:rtl/>
        </w:rPr>
        <w:t>.</w:t>
      </w:r>
    </w:p>
    <w:p w:rsidR="00EA1F98" w:rsidRPr="008C4E40" w:rsidRDefault="00EA1F98" w:rsidP="00EA1F98">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56) </w:t>
      </w:r>
      <w:r w:rsidRPr="008C4E40">
        <w:rPr>
          <w:rFonts w:ascii="Traditional Arabic" w:hAnsi="Traditional Arabic" w:cs="Traditional Arabic"/>
          <w:sz w:val="34"/>
          <w:szCs w:val="34"/>
          <w:rtl/>
          <w:lang w:eastAsia="en-US" w:bidi="ar-IQ"/>
        </w:rPr>
        <w:t>﴿</w:t>
      </w:r>
      <w:r w:rsidR="006466A4" w:rsidRPr="008C4E40">
        <w:rPr>
          <w:rFonts w:ascii="Traditional Arabic" w:hAnsi="Traditional Arabic" w:cs="Traditional Arabic"/>
          <w:b/>
          <w:bCs/>
          <w:color w:val="FF0000"/>
          <w:sz w:val="34"/>
          <w:szCs w:val="34"/>
          <w:rtl/>
          <w:lang w:eastAsia="en-US" w:bidi="ar-IQ"/>
        </w:rPr>
        <w:t>رَحْمَت</w:t>
      </w:r>
      <w:r w:rsidR="00456A4D" w:rsidRPr="008C4E40">
        <w:rPr>
          <w:rFonts w:ascii="Traditional Arabic" w:hAnsi="Traditional Arabic" w:cs="Traditional Arabic"/>
          <w:b/>
          <w:bCs/>
          <w:color w:val="FF0000"/>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بالتاء وصلاً ووقفاً </w:t>
      </w:r>
      <w:r w:rsidR="009A6C0E" w:rsidRPr="008C4E40">
        <w:rPr>
          <w:rFonts w:ascii="Traditional Arabic" w:hAnsi="Traditional Arabic" w:cs="Traditional Arabic"/>
          <w:sz w:val="34"/>
          <w:szCs w:val="34"/>
          <w:rtl/>
          <w:lang w:eastAsia="en-US" w:bidi="ar-IQ"/>
        </w:rPr>
        <w:t>لأن التاء رسمت ممدودة</w:t>
      </w:r>
      <w:r w:rsidRPr="008C4E40">
        <w:rPr>
          <w:rFonts w:cs="Traditional Arabic"/>
          <w:sz w:val="34"/>
          <w:szCs w:val="34"/>
          <w:rtl/>
        </w:rPr>
        <w:t>.</w:t>
      </w:r>
    </w:p>
    <w:p w:rsidR="00B75099" w:rsidRPr="008C4E40" w:rsidRDefault="00B75099" w:rsidP="00B75099">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57)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مَيِّتٍ</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009A6C0E" w:rsidRPr="008C4E40">
        <w:rPr>
          <w:rFonts w:ascii="Traditional Arabic" w:hAnsi="Traditional Arabic" w:cs="Traditional Arabic"/>
          <w:sz w:val="34"/>
          <w:szCs w:val="34"/>
          <w:rtl/>
          <w:lang w:eastAsia="en-US" w:bidi="ar-IQ"/>
        </w:rPr>
        <w:t xml:space="preserve"> بتشديد الياء وكسرها</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 xml:space="preserve">بتخفيفها ساكنة </w:t>
      </w:r>
      <w:r w:rsidRPr="008C4E40">
        <w:rPr>
          <w:rFonts w:cs="Traditional Arabic"/>
          <w:b/>
          <w:bCs/>
          <w:sz w:val="34"/>
          <w:szCs w:val="34"/>
          <w:rtl/>
        </w:rPr>
        <w:t>(ميْت).</w:t>
      </w:r>
    </w:p>
    <w:p w:rsidR="00B75099" w:rsidRPr="008C4E40" w:rsidRDefault="00B75099" w:rsidP="00B75099">
      <w:pPr>
        <w:spacing w:line="240" w:lineRule="atLeast"/>
        <w:jc w:val="both"/>
        <w:rPr>
          <w:rFonts w:cs="Traditional Arabic"/>
          <w:b/>
          <w:bCs/>
          <w:sz w:val="34"/>
          <w:szCs w:val="34"/>
          <w:rtl/>
        </w:rPr>
      </w:pP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تَذَكَّرُونَ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D301DE" w:rsidRPr="008C4E40">
        <w:rPr>
          <w:rFonts w:cs="Traditional Arabic"/>
          <w:sz w:val="34"/>
          <w:szCs w:val="34"/>
          <w:rtl/>
        </w:rPr>
        <w:t>بتخفيف الذال وتشديد الكاف</w:t>
      </w:r>
      <w:r w:rsidRPr="008C4E40">
        <w:rPr>
          <w:rFonts w:cs="Traditional Arabic"/>
          <w:sz w:val="34"/>
          <w:szCs w:val="34"/>
          <w:rtl/>
        </w:rPr>
        <w:t xml:space="preserve">. </w:t>
      </w:r>
      <w:r w:rsidRPr="008C4E40">
        <w:rPr>
          <w:rFonts w:ascii="Traditional Arabic" w:hAnsi="Traditional Arabic" w:cs="Traditional Arabic"/>
          <w:sz w:val="34"/>
          <w:szCs w:val="34"/>
          <w:rtl/>
          <w:lang w:eastAsia="en-US"/>
        </w:rPr>
        <w:t xml:space="preserve">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بتشديد الذال والكاف معاً (</w:t>
      </w:r>
      <w:r w:rsidRPr="008C4E40">
        <w:rPr>
          <w:rFonts w:ascii="Traditional Arabic" w:hAnsi="Traditional Arabic" w:cs="Traditional Arabic"/>
          <w:b/>
          <w:bCs/>
          <w:sz w:val="34"/>
          <w:szCs w:val="34"/>
          <w:rtl/>
          <w:lang w:eastAsia="en-US"/>
        </w:rPr>
        <w:t>تَذَّكَّرُونَ</w:t>
      </w:r>
      <w:r w:rsidRPr="008C4E40">
        <w:rPr>
          <w:rFonts w:ascii="Traditional Arabic" w:hAnsi="Traditional Arabic" w:cs="Traditional Arabic"/>
          <w:sz w:val="34"/>
          <w:szCs w:val="34"/>
          <w:rtl/>
          <w:lang w:eastAsia="en-US"/>
        </w:rPr>
        <w:t>)</w:t>
      </w:r>
      <w:r w:rsidRPr="008C4E40">
        <w:rPr>
          <w:rFonts w:cs="Traditional Arabic"/>
          <w:b/>
          <w:bCs/>
          <w:sz w:val="34"/>
          <w:szCs w:val="34"/>
          <w:rtl/>
        </w:rPr>
        <w:t>.</w:t>
      </w:r>
    </w:p>
    <w:p w:rsidR="00B75099" w:rsidRPr="008C4E40" w:rsidRDefault="00B75099" w:rsidP="00B75099">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69)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بَسْطَةً</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00D301DE" w:rsidRPr="008C4E40">
        <w:rPr>
          <w:rFonts w:ascii="Traditional Arabic" w:hAnsi="Traditional Arabic" w:cs="Traditional Arabic"/>
          <w:sz w:val="34"/>
          <w:szCs w:val="34"/>
          <w:rtl/>
          <w:lang w:eastAsia="en-US" w:bidi="ar-IQ"/>
        </w:rPr>
        <w:t xml:space="preserve"> بالسين</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 xml:space="preserve">بالصاد </w:t>
      </w:r>
      <w:r w:rsidRPr="008C4E40">
        <w:rPr>
          <w:rFonts w:cs="Traditional Arabic"/>
          <w:b/>
          <w:bCs/>
          <w:sz w:val="34"/>
          <w:szCs w:val="34"/>
          <w:rtl/>
        </w:rPr>
        <w:t>(بَصـْطَةً)</w:t>
      </w:r>
      <w:r w:rsidR="003C6FB6" w:rsidRPr="008C4E40">
        <w:rPr>
          <w:rStyle w:val="a5"/>
          <w:rFonts w:cs="Traditional Arabic"/>
          <w:sz w:val="34"/>
          <w:szCs w:val="34"/>
          <w:rtl/>
        </w:rPr>
        <w:t xml:space="preserve"> (</w:t>
      </w:r>
      <w:r w:rsidR="003C6FB6" w:rsidRPr="008C4E40">
        <w:rPr>
          <w:rStyle w:val="a5"/>
          <w:rFonts w:cs="Traditional Arabic"/>
          <w:sz w:val="34"/>
          <w:szCs w:val="34"/>
          <w:rtl/>
        </w:rPr>
        <w:footnoteReference w:id="187"/>
      </w:r>
      <w:r w:rsidR="003C6FB6" w:rsidRPr="008C4E40">
        <w:rPr>
          <w:rStyle w:val="a5"/>
          <w:rFonts w:cs="Traditional Arabic"/>
          <w:sz w:val="34"/>
          <w:szCs w:val="34"/>
          <w:rtl/>
        </w:rPr>
        <w:t>)</w:t>
      </w:r>
      <w:r w:rsidRPr="008C4E40">
        <w:rPr>
          <w:rFonts w:cs="Traditional Arabic"/>
          <w:b/>
          <w:bCs/>
          <w:sz w:val="34"/>
          <w:szCs w:val="34"/>
          <w:rtl/>
        </w:rPr>
        <w:t>.</w:t>
      </w:r>
    </w:p>
    <w:p w:rsidR="000F53ED" w:rsidRPr="008C4E40" w:rsidRDefault="003C6FB6" w:rsidP="003C6FB6">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74)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بُيُوتاً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D301DE" w:rsidRPr="008C4E40">
        <w:rPr>
          <w:rFonts w:cs="Traditional Arabic"/>
          <w:sz w:val="34"/>
          <w:szCs w:val="34"/>
          <w:rtl/>
        </w:rPr>
        <w:t>بضم الباء</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بكسر الباء (</w:t>
      </w:r>
      <w:r w:rsidRPr="008C4E40">
        <w:rPr>
          <w:rFonts w:ascii="Traditional Arabic" w:hAnsi="Traditional Arabic" w:cs="Traditional Arabic"/>
          <w:b/>
          <w:bCs/>
          <w:sz w:val="34"/>
          <w:szCs w:val="34"/>
          <w:rtl/>
          <w:lang w:eastAsia="en-US"/>
        </w:rPr>
        <w:t>بِيُوتاً</w:t>
      </w:r>
      <w:r w:rsidRPr="008C4E40">
        <w:rPr>
          <w:rFonts w:ascii="Traditional Arabic" w:hAnsi="Traditional Arabic" w:cs="Traditional Arabic"/>
          <w:sz w:val="34"/>
          <w:szCs w:val="34"/>
          <w:rtl/>
          <w:lang w:eastAsia="en-US"/>
        </w:rPr>
        <w:t>)</w:t>
      </w:r>
      <w:r w:rsidRPr="008C4E40">
        <w:rPr>
          <w:rFonts w:cs="Traditional Arabic"/>
          <w:b/>
          <w:bCs/>
          <w:sz w:val="34"/>
          <w:szCs w:val="34"/>
          <w:rtl/>
        </w:rPr>
        <w:t>.</w:t>
      </w:r>
    </w:p>
    <w:p w:rsidR="003C6FB6" w:rsidRPr="008C4E40" w:rsidRDefault="003C6FB6" w:rsidP="003C6FB6">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81)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إِنَّكُمْ لَتَأْتُونَ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D301DE" w:rsidRPr="008C4E40">
        <w:rPr>
          <w:rFonts w:cs="Traditional Arabic"/>
          <w:sz w:val="34"/>
          <w:szCs w:val="34"/>
          <w:rtl/>
        </w:rPr>
        <w:t>بهمزة واحدة مكسورة على الخبر</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بزيادة همزة مفتوحة قبل الهمزة المكسورة على الاستفهام (</w:t>
      </w:r>
      <w:r w:rsidRPr="008C4E40">
        <w:rPr>
          <w:rFonts w:ascii="Traditional Arabic" w:hAnsi="Traditional Arabic" w:cs="Traditional Arabic"/>
          <w:b/>
          <w:bCs/>
          <w:sz w:val="34"/>
          <w:szCs w:val="34"/>
          <w:rtl/>
          <w:lang w:eastAsia="en-US"/>
        </w:rPr>
        <w:t>أَئِنَّكم لتأتون</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188"/>
      </w:r>
      <w:r w:rsidRPr="008C4E40">
        <w:rPr>
          <w:rStyle w:val="a5"/>
          <w:rFonts w:cs="Traditional Arabic"/>
          <w:sz w:val="34"/>
          <w:szCs w:val="34"/>
          <w:rtl/>
        </w:rPr>
        <w:t>)</w:t>
      </w:r>
      <w:r w:rsidRPr="008C4E40">
        <w:rPr>
          <w:rFonts w:cs="Traditional Arabic"/>
          <w:b/>
          <w:bCs/>
          <w:sz w:val="34"/>
          <w:szCs w:val="34"/>
          <w:rtl/>
        </w:rPr>
        <w:t>.</w:t>
      </w:r>
    </w:p>
    <w:p w:rsidR="008D032D" w:rsidRPr="008C4E40" w:rsidRDefault="008D032D" w:rsidP="008D032D">
      <w:pPr>
        <w:jc w:val="both"/>
        <w:rPr>
          <w:rFonts w:ascii="Traditional Arabic" w:hAnsi="Traditional Arabic" w:cs="Traditional Arabic"/>
          <w:sz w:val="34"/>
          <w:szCs w:val="34"/>
          <w:rtl/>
          <w:lang w:eastAsia="en-US" w:bidi="ar-IQ"/>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8D032D" w:rsidRPr="008C4E40" w:rsidTr="008D032D">
        <w:tc>
          <w:tcPr>
            <w:tcW w:w="9178" w:type="dxa"/>
          </w:tcPr>
          <w:p w:rsidR="008D032D" w:rsidRPr="008C4E40" w:rsidRDefault="008D032D" w:rsidP="001F624D">
            <w:pPr>
              <w:pStyle w:val="1"/>
              <w:rPr>
                <w:rFonts w:ascii="Calibri" w:hAnsi="Calibri"/>
                <w:rtl/>
                <w:lang w:eastAsia="en-US" w:bidi="ar-IQ"/>
              </w:rPr>
            </w:pPr>
            <w:bookmarkStart w:id="63" w:name="_Toc499380023"/>
            <w:r w:rsidRPr="008C4E40">
              <w:rPr>
                <w:rtl/>
                <w:lang w:eastAsia="en-US" w:bidi="ar-IQ"/>
              </w:rPr>
              <w:t>﴿الْجُزْءُ التَّاسِعُ﴾</w:t>
            </w:r>
            <w:bookmarkEnd w:id="63"/>
          </w:p>
        </w:tc>
      </w:tr>
    </w:tbl>
    <w:p w:rsidR="008D032D" w:rsidRPr="008C4E40" w:rsidRDefault="008D032D" w:rsidP="004C03D8">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w:t>
      </w:r>
      <w:r w:rsidR="004C03D8" w:rsidRPr="008C4E40">
        <w:rPr>
          <w:rFonts w:ascii="Traditional Arabic" w:hAnsi="Traditional Arabic" w:cs="Traditional Arabic"/>
          <w:b/>
          <w:bCs/>
          <w:sz w:val="34"/>
          <w:szCs w:val="34"/>
          <w:rtl/>
          <w:lang w:eastAsia="en-US" w:bidi="ar-IQ"/>
        </w:rPr>
        <w:t>105</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w:t>
      </w:r>
      <w:r w:rsidR="004C03D8" w:rsidRPr="008C4E40">
        <w:rPr>
          <w:rFonts w:cs="Traditional Arabic"/>
          <w:b/>
          <w:bCs/>
          <w:color w:val="FF0000"/>
          <w:sz w:val="34"/>
          <w:szCs w:val="34"/>
          <w:rtl/>
        </w:rPr>
        <w:t>مَعِيَ</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D301DE" w:rsidRPr="008C4E40">
        <w:rPr>
          <w:rFonts w:cs="Traditional Arabic"/>
          <w:sz w:val="34"/>
          <w:szCs w:val="34"/>
          <w:rtl/>
        </w:rPr>
        <w:t>بفتح ياء الإضافة</w:t>
      </w:r>
      <w:r w:rsidR="004C03D8" w:rsidRPr="008C4E40">
        <w:rPr>
          <w:rFonts w:cs="Traditional Arabic"/>
          <w:sz w:val="34"/>
          <w:szCs w:val="34"/>
          <w:rtl/>
        </w:rPr>
        <w:t>.</w:t>
      </w:r>
      <w:r w:rsidR="004C03D8"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sz w:val="34"/>
          <w:szCs w:val="34"/>
          <w:rtl/>
          <w:lang w:eastAsia="en-US"/>
        </w:rPr>
        <w:t xml:space="preserve">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004C03D8" w:rsidRPr="008C4E40">
        <w:rPr>
          <w:rFonts w:ascii="Traditional Arabic" w:hAnsi="Traditional Arabic" w:cs="Traditional Arabic"/>
          <w:sz w:val="34"/>
          <w:szCs w:val="34"/>
          <w:rtl/>
          <w:lang w:eastAsia="en-US"/>
        </w:rPr>
        <w:t>بإسكانها</w:t>
      </w:r>
      <w:r w:rsidRPr="008C4E40">
        <w:rPr>
          <w:rFonts w:ascii="Traditional Arabic" w:hAnsi="Traditional Arabic" w:cs="Traditional Arabic"/>
          <w:sz w:val="34"/>
          <w:szCs w:val="34"/>
          <w:rtl/>
          <w:lang w:eastAsia="en-US"/>
        </w:rPr>
        <w:t xml:space="preserve"> (</w:t>
      </w:r>
      <w:r w:rsidR="004C03D8" w:rsidRPr="008C4E40">
        <w:rPr>
          <w:rFonts w:ascii="Traditional Arabic" w:hAnsi="Traditional Arabic" w:cs="Traditional Arabic"/>
          <w:b/>
          <w:bCs/>
          <w:sz w:val="34"/>
          <w:szCs w:val="34"/>
          <w:rtl/>
          <w:lang w:eastAsia="en-US"/>
        </w:rPr>
        <w:t>مَعِيْ</w:t>
      </w:r>
      <w:r w:rsidRPr="008C4E40">
        <w:rPr>
          <w:rFonts w:ascii="Traditional Arabic" w:hAnsi="Traditional Arabic" w:cs="Traditional Arabic"/>
          <w:sz w:val="34"/>
          <w:szCs w:val="34"/>
          <w:rtl/>
          <w:lang w:eastAsia="en-US"/>
        </w:rPr>
        <w:t>)</w:t>
      </w:r>
      <w:r w:rsidRPr="008C4E40">
        <w:rPr>
          <w:rFonts w:cs="Traditional Arabic"/>
          <w:b/>
          <w:bCs/>
          <w:sz w:val="34"/>
          <w:szCs w:val="34"/>
          <w:rtl/>
        </w:rPr>
        <w:t>.</w:t>
      </w:r>
    </w:p>
    <w:p w:rsidR="000F53ED" w:rsidRPr="008C4E40" w:rsidRDefault="004C03D8" w:rsidP="004C03D8">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113)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إِنَّ لَنَا لأَجْراً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D301DE" w:rsidRPr="008C4E40">
        <w:rPr>
          <w:rFonts w:cs="Traditional Arabic"/>
          <w:sz w:val="34"/>
          <w:szCs w:val="34"/>
          <w:rtl/>
        </w:rPr>
        <w:t>بهمزة واحدة مكسورة على الخبر</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بزيادة همزة مفتوحة قبل الهمزة المكسورة على الاستفهام (</w:t>
      </w:r>
      <w:r w:rsidRPr="008C4E40">
        <w:rPr>
          <w:rFonts w:ascii="Traditional Arabic" w:hAnsi="Traditional Arabic" w:cs="Traditional Arabic"/>
          <w:b/>
          <w:bCs/>
          <w:sz w:val="34"/>
          <w:szCs w:val="34"/>
          <w:rtl/>
          <w:lang w:eastAsia="en-US"/>
        </w:rPr>
        <w:t>أَئِن لَنا لأَجْرَاً</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189"/>
      </w:r>
      <w:r w:rsidRPr="008C4E40">
        <w:rPr>
          <w:rStyle w:val="a5"/>
          <w:rFonts w:cs="Traditional Arabic"/>
          <w:sz w:val="34"/>
          <w:szCs w:val="34"/>
          <w:rtl/>
        </w:rPr>
        <w:t>)</w:t>
      </w:r>
      <w:r w:rsidRPr="008C4E40">
        <w:rPr>
          <w:rFonts w:cs="Traditional Arabic"/>
          <w:b/>
          <w:bCs/>
          <w:sz w:val="34"/>
          <w:szCs w:val="34"/>
          <w:rtl/>
        </w:rPr>
        <w:t>.</w:t>
      </w:r>
    </w:p>
    <w:p w:rsidR="004B2862" w:rsidRPr="008C4E40" w:rsidRDefault="004B2862" w:rsidP="004B2862">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117)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تَلْقَفُ</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D301DE" w:rsidRPr="008C4E40">
        <w:rPr>
          <w:rFonts w:cs="Traditional Arabic"/>
          <w:sz w:val="34"/>
          <w:szCs w:val="34"/>
          <w:rtl/>
        </w:rPr>
        <w:t>بإسـكان اللام وتخفيـف القاف</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00881E7B" w:rsidRPr="008C4E40">
        <w:rPr>
          <w:rFonts w:ascii="Traditional Arabic" w:hAnsi="Traditional Arabic" w:cs="Traditional Arabic"/>
          <w:sz w:val="34"/>
          <w:szCs w:val="34"/>
          <w:rtl/>
          <w:lang w:eastAsia="en-US"/>
        </w:rPr>
        <w:t>ب</w:t>
      </w:r>
      <w:r w:rsidRPr="008C4E40">
        <w:rPr>
          <w:rFonts w:ascii="Traditional Arabic" w:hAnsi="Traditional Arabic" w:cs="Traditional Arabic"/>
          <w:sz w:val="34"/>
          <w:szCs w:val="34"/>
          <w:rtl/>
          <w:lang w:eastAsia="en-US"/>
        </w:rPr>
        <w:t>فتح اللام وتشديد القاف (</w:t>
      </w:r>
      <w:r w:rsidRPr="008C4E40">
        <w:rPr>
          <w:rFonts w:ascii="Traditional Arabic" w:hAnsi="Traditional Arabic" w:cs="Traditional Arabic"/>
          <w:b/>
          <w:bCs/>
          <w:sz w:val="34"/>
          <w:szCs w:val="34"/>
          <w:rtl/>
          <w:lang w:eastAsia="en-US"/>
        </w:rPr>
        <w:t>تَلَقَّفُ</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190"/>
      </w:r>
      <w:r w:rsidRPr="008C4E40">
        <w:rPr>
          <w:rStyle w:val="a5"/>
          <w:rFonts w:cs="Traditional Arabic"/>
          <w:sz w:val="34"/>
          <w:szCs w:val="34"/>
          <w:rtl/>
        </w:rPr>
        <w:t>)</w:t>
      </w:r>
      <w:r w:rsidRPr="008C4E40">
        <w:rPr>
          <w:rFonts w:cs="Traditional Arabic"/>
          <w:b/>
          <w:bCs/>
          <w:sz w:val="34"/>
          <w:szCs w:val="34"/>
          <w:rtl/>
        </w:rPr>
        <w:t>.</w:t>
      </w:r>
    </w:p>
    <w:p w:rsidR="002C4E71" w:rsidRPr="008C4E40" w:rsidRDefault="002C4E71" w:rsidP="00D301DE">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123)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ءَاْمَنْتُم</w:t>
      </w:r>
      <w:r w:rsidRPr="008C4E40">
        <w:rPr>
          <w:rFonts w:ascii="Traditional Arabic" w:hAnsi="Traditional Arabic" w:cs="Traditional Arabic"/>
          <w:sz w:val="34"/>
          <w:szCs w:val="34"/>
          <w:rtl/>
          <w:lang w:eastAsia="en-US" w:bidi="ar-IQ"/>
        </w:rPr>
        <w:t xml:space="preserve">﴾: أصل هذه </w:t>
      </w:r>
      <w:r w:rsidR="00D301DE" w:rsidRPr="008C4E40">
        <w:rPr>
          <w:rFonts w:ascii="Traditional Arabic" w:hAnsi="Traditional Arabic" w:cs="Traditional Arabic"/>
          <w:sz w:val="34"/>
          <w:szCs w:val="34"/>
          <w:rtl/>
          <w:lang w:eastAsia="en-US" w:bidi="ar-IQ"/>
        </w:rPr>
        <w:t>الكلمة أنها تتكون من ثلاث همزات؛ الأولى والثانية مفتوحتان</w:t>
      </w:r>
      <w:r w:rsidRPr="008C4E40">
        <w:rPr>
          <w:rFonts w:ascii="Traditional Arabic" w:hAnsi="Traditional Arabic" w:cs="Traditional Arabic"/>
          <w:sz w:val="34"/>
          <w:szCs w:val="34"/>
          <w:rtl/>
          <w:lang w:eastAsia="en-US" w:bidi="ar-IQ"/>
        </w:rPr>
        <w:t>، والثالثة ساكنة (</w:t>
      </w:r>
      <w:proofErr w:type="spellStart"/>
      <w:r w:rsidRPr="008C4E40">
        <w:rPr>
          <w:rFonts w:ascii="Traditional Arabic" w:hAnsi="Traditional Arabic" w:cs="Traditional Arabic"/>
          <w:b/>
          <w:bCs/>
          <w:sz w:val="34"/>
          <w:szCs w:val="34"/>
          <w:rtl/>
          <w:lang w:eastAsia="en-US" w:bidi="ar-IQ"/>
        </w:rPr>
        <w:t>أَأَأْم</w:t>
      </w:r>
      <w:r w:rsidR="00F52BD1" w:rsidRPr="008C4E40">
        <w:rPr>
          <w:rFonts w:ascii="Traditional Arabic" w:hAnsi="Traditional Arabic" w:cs="Traditional Arabic"/>
          <w:b/>
          <w:bCs/>
          <w:sz w:val="34"/>
          <w:szCs w:val="34"/>
          <w:rtl/>
          <w:lang w:eastAsia="en-US" w:bidi="ar-IQ"/>
        </w:rPr>
        <w:t>َ</w:t>
      </w:r>
      <w:r w:rsidRPr="008C4E40">
        <w:rPr>
          <w:rFonts w:ascii="Traditional Arabic" w:hAnsi="Traditional Arabic" w:cs="Traditional Arabic"/>
          <w:b/>
          <w:bCs/>
          <w:sz w:val="34"/>
          <w:szCs w:val="34"/>
          <w:rtl/>
          <w:lang w:eastAsia="en-US" w:bidi="ar-IQ"/>
        </w:rPr>
        <w:t>ن</w:t>
      </w:r>
      <w:r w:rsidR="00F52BD1" w:rsidRPr="008C4E40">
        <w:rPr>
          <w:rFonts w:ascii="Traditional Arabic" w:hAnsi="Traditional Arabic" w:cs="Traditional Arabic"/>
          <w:b/>
          <w:bCs/>
          <w:sz w:val="34"/>
          <w:szCs w:val="34"/>
          <w:rtl/>
          <w:lang w:eastAsia="en-US" w:bidi="ar-IQ"/>
        </w:rPr>
        <w:t>ْ</w:t>
      </w:r>
      <w:r w:rsidRPr="008C4E40">
        <w:rPr>
          <w:rFonts w:ascii="Traditional Arabic" w:hAnsi="Traditional Arabic" w:cs="Traditional Arabic"/>
          <w:b/>
          <w:bCs/>
          <w:sz w:val="34"/>
          <w:szCs w:val="34"/>
          <w:rtl/>
          <w:lang w:eastAsia="en-US" w:bidi="ar-IQ"/>
        </w:rPr>
        <w:t>ت</w:t>
      </w:r>
      <w:r w:rsidR="00F52BD1" w:rsidRPr="008C4E40">
        <w:rPr>
          <w:rFonts w:ascii="Traditional Arabic" w:hAnsi="Traditional Arabic" w:cs="Traditional Arabic"/>
          <w:b/>
          <w:bCs/>
          <w:sz w:val="34"/>
          <w:szCs w:val="34"/>
          <w:rtl/>
          <w:lang w:eastAsia="en-US" w:bidi="ar-IQ"/>
        </w:rPr>
        <w:t>ُ</w:t>
      </w:r>
      <w:r w:rsidRPr="008C4E40">
        <w:rPr>
          <w:rFonts w:ascii="Traditional Arabic" w:hAnsi="Traditional Arabic" w:cs="Traditional Arabic"/>
          <w:b/>
          <w:bCs/>
          <w:sz w:val="34"/>
          <w:szCs w:val="34"/>
          <w:rtl/>
          <w:lang w:eastAsia="en-US" w:bidi="ar-IQ"/>
        </w:rPr>
        <w:t>م</w:t>
      </w:r>
      <w:proofErr w:type="spellEnd"/>
      <w:r w:rsidR="00D301DE"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اتفقا على إبدال الثالثة بألف مدية</w:t>
      </w:r>
      <w:r w:rsidR="00881E7B" w:rsidRPr="008C4E40">
        <w:rPr>
          <w:rFonts w:ascii="Traditional Arabic" w:hAnsi="Traditional Arabic" w:cs="Traditional Arabic"/>
          <w:sz w:val="34"/>
          <w:szCs w:val="34"/>
          <w:rtl/>
          <w:lang w:eastAsia="en-US" w:bidi="ar-IQ"/>
        </w:rPr>
        <w:t xml:space="preserve"> من جنس حركة ما قبلها</w:t>
      </w:r>
      <w:r w:rsidRPr="008C4E40">
        <w:rPr>
          <w:rFonts w:ascii="Traditional Arabic" w:hAnsi="Traditional Arabic" w:cs="Traditional Arabic"/>
          <w:sz w:val="34"/>
          <w:szCs w:val="34"/>
          <w:rtl/>
          <w:lang w:eastAsia="en-US" w:bidi="ar-IQ"/>
        </w:rPr>
        <w:t xml:space="preserve"> </w:t>
      </w:r>
      <w:r w:rsidRPr="008C4E40">
        <w:rPr>
          <w:rStyle w:val="a5"/>
          <w:rFonts w:cs="Traditional Arabic"/>
          <w:sz w:val="34"/>
          <w:szCs w:val="34"/>
          <w:rtl/>
        </w:rPr>
        <w:t>(</w:t>
      </w:r>
      <w:r w:rsidRPr="008C4E40">
        <w:rPr>
          <w:rStyle w:val="a5"/>
          <w:rFonts w:cs="Traditional Arabic"/>
          <w:sz w:val="34"/>
          <w:szCs w:val="34"/>
          <w:rtl/>
        </w:rPr>
        <w:footnoteReference w:id="191"/>
      </w:r>
      <w:r w:rsidRPr="008C4E40">
        <w:rPr>
          <w:rStyle w:val="a5"/>
          <w:rFonts w:cs="Traditional Arabic"/>
          <w:sz w:val="34"/>
          <w:szCs w:val="34"/>
          <w:rtl/>
        </w:rPr>
        <w:t>)</w:t>
      </w:r>
      <w:r w:rsidR="00D301DE" w:rsidRPr="008C4E40">
        <w:rPr>
          <w:rFonts w:ascii="Traditional Arabic" w:hAnsi="Traditional Arabic" w:cs="Traditional Arabic"/>
          <w:sz w:val="34"/>
          <w:szCs w:val="34"/>
          <w:rtl/>
          <w:lang w:eastAsia="en-US" w:bidi="ar-IQ"/>
        </w:rPr>
        <w:t>. أما الأولى والثانية</w:t>
      </w:r>
      <w:r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b/>
          <w:bCs/>
          <w:color w:val="C00000"/>
          <w:sz w:val="34"/>
          <w:szCs w:val="34"/>
          <w:rtl/>
          <w:lang w:eastAsia="en-US" w:bidi="ar-IQ"/>
        </w:rPr>
        <w:t>فحفص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بحذف الأولى</w:t>
      </w:r>
      <w:r w:rsidR="00F53CBF" w:rsidRPr="008C4E40">
        <w:rPr>
          <w:rFonts w:cs="Traditional Arabic"/>
          <w:sz w:val="34"/>
          <w:szCs w:val="34"/>
          <w:rtl/>
        </w:rPr>
        <w:t xml:space="preserve"> وإثبات الثانية (</w:t>
      </w:r>
      <w:r w:rsidR="00D301DE" w:rsidRPr="008C4E40">
        <w:rPr>
          <w:rFonts w:cs="Traditional Arabic"/>
          <w:b/>
          <w:bCs/>
          <w:sz w:val="34"/>
          <w:szCs w:val="34"/>
          <w:rtl/>
        </w:rPr>
        <w:t>ءَا</w:t>
      </w:r>
      <w:r w:rsidR="00F53CBF" w:rsidRPr="008C4E40">
        <w:rPr>
          <w:rFonts w:cs="Traditional Arabic"/>
          <w:b/>
          <w:bCs/>
          <w:sz w:val="34"/>
          <w:szCs w:val="34"/>
          <w:rtl/>
        </w:rPr>
        <w:t>م</w:t>
      </w:r>
      <w:r w:rsidR="00F52BD1" w:rsidRPr="008C4E40">
        <w:rPr>
          <w:rFonts w:cs="Traditional Arabic"/>
          <w:b/>
          <w:bCs/>
          <w:sz w:val="34"/>
          <w:szCs w:val="34"/>
          <w:rtl/>
        </w:rPr>
        <w:t>َ</w:t>
      </w:r>
      <w:r w:rsidR="00F53CBF" w:rsidRPr="008C4E40">
        <w:rPr>
          <w:rFonts w:cs="Traditional Arabic"/>
          <w:b/>
          <w:bCs/>
          <w:sz w:val="34"/>
          <w:szCs w:val="34"/>
          <w:rtl/>
        </w:rPr>
        <w:t>ن</w:t>
      </w:r>
      <w:r w:rsidR="00F52BD1" w:rsidRPr="008C4E40">
        <w:rPr>
          <w:rFonts w:cs="Traditional Arabic"/>
          <w:b/>
          <w:bCs/>
          <w:sz w:val="34"/>
          <w:szCs w:val="34"/>
          <w:rtl/>
        </w:rPr>
        <w:t>ْ</w:t>
      </w:r>
      <w:r w:rsidR="00F53CBF" w:rsidRPr="008C4E40">
        <w:rPr>
          <w:rFonts w:cs="Traditional Arabic"/>
          <w:b/>
          <w:bCs/>
          <w:sz w:val="34"/>
          <w:szCs w:val="34"/>
          <w:rtl/>
        </w:rPr>
        <w:t>ت</w:t>
      </w:r>
      <w:r w:rsidR="00F52BD1" w:rsidRPr="008C4E40">
        <w:rPr>
          <w:rFonts w:cs="Traditional Arabic"/>
          <w:b/>
          <w:bCs/>
          <w:sz w:val="34"/>
          <w:szCs w:val="34"/>
          <w:rtl/>
        </w:rPr>
        <w:t>ُ</w:t>
      </w:r>
      <w:r w:rsidR="00F53CBF" w:rsidRPr="008C4E40">
        <w:rPr>
          <w:rFonts w:cs="Traditional Arabic"/>
          <w:b/>
          <w:bCs/>
          <w:sz w:val="34"/>
          <w:szCs w:val="34"/>
          <w:rtl/>
        </w:rPr>
        <w:t>م</w:t>
      </w:r>
      <w:r w:rsidR="00F53CBF" w:rsidRPr="008C4E40">
        <w:rPr>
          <w:rFonts w:cs="Traditional Arabic"/>
          <w:sz w:val="34"/>
          <w:szCs w:val="34"/>
          <w:rtl/>
        </w:rPr>
        <w:t>)</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بتحقيق الهمزتين</w:t>
      </w:r>
      <w:r w:rsidR="00F53CBF" w:rsidRPr="008C4E40">
        <w:rPr>
          <w:rFonts w:ascii="Traditional Arabic" w:hAnsi="Traditional Arabic" w:cs="Traditional Arabic"/>
          <w:sz w:val="34"/>
          <w:szCs w:val="34"/>
          <w:rtl/>
          <w:lang w:eastAsia="en-US"/>
        </w:rPr>
        <w:t xml:space="preserve"> من غير إدخال ألف بينهما</w:t>
      </w:r>
      <w:r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b/>
          <w:bCs/>
          <w:sz w:val="34"/>
          <w:szCs w:val="34"/>
          <w:rtl/>
          <w:lang w:eastAsia="en-US"/>
        </w:rPr>
        <w:t>أَ</w:t>
      </w:r>
      <w:r w:rsidR="00F53CBF" w:rsidRPr="008C4E40">
        <w:rPr>
          <w:rFonts w:ascii="Traditional Arabic" w:hAnsi="Traditional Arabic" w:cs="Traditional Arabic"/>
          <w:b/>
          <w:bCs/>
          <w:sz w:val="34"/>
          <w:szCs w:val="34"/>
          <w:rtl/>
          <w:lang w:eastAsia="en-US"/>
        </w:rPr>
        <w:t>آ</w:t>
      </w:r>
      <w:r w:rsidRPr="008C4E40">
        <w:rPr>
          <w:rFonts w:ascii="Traditional Arabic" w:hAnsi="Traditional Arabic" w:cs="Traditional Arabic"/>
          <w:b/>
          <w:bCs/>
          <w:sz w:val="34"/>
          <w:szCs w:val="34"/>
          <w:rtl/>
          <w:lang w:eastAsia="en-US"/>
        </w:rPr>
        <w:t>م</w:t>
      </w:r>
      <w:r w:rsidR="00F52BD1"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ن</w:t>
      </w:r>
      <w:r w:rsidR="00F52BD1"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ت</w:t>
      </w:r>
      <w:r w:rsidR="00F52BD1"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م</w:t>
      </w:r>
      <w:r w:rsidRPr="008C4E40">
        <w:rPr>
          <w:rFonts w:ascii="Traditional Arabic" w:hAnsi="Traditional Arabic" w:cs="Traditional Arabic"/>
          <w:sz w:val="34"/>
          <w:szCs w:val="34"/>
          <w:rtl/>
          <w:lang w:eastAsia="en-US"/>
        </w:rPr>
        <w:t>)</w:t>
      </w:r>
      <w:r w:rsidRPr="008C4E40">
        <w:rPr>
          <w:rFonts w:cs="Traditional Arabic"/>
          <w:b/>
          <w:bCs/>
          <w:sz w:val="34"/>
          <w:szCs w:val="34"/>
          <w:rtl/>
        </w:rPr>
        <w:t>.</w:t>
      </w:r>
    </w:p>
    <w:p w:rsidR="00F53CBF" w:rsidRPr="008C4E40" w:rsidRDefault="00F53CBF" w:rsidP="00F53CBF">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137)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يَعْرِشُونَ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D301DE" w:rsidRPr="008C4E40">
        <w:rPr>
          <w:rFonts w:cs="Traditional Arabic"/>
          <w:sz w:val="34"/>
          <w:szCs w:val="34"/>
          <w:rtl/>
        </w:rPr>
        <w:t>بكسر الراء</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بضمها (</w:t>
      </w:r>
      <w:r w:rsidRPr="008C4E40">
        <w:rPr>
          <w:rFonts w:cs="Traditional Arabic"/>
          <w:b/>
          <w:bCs/>
          <w:sz w:val="34"/>
          <w:szCs w:val="34"/>
          <w:rtl/>
        </w:rPr>
        <w:t>يَعْرُشُونَ</w:t>
      </w:r>
      <w:r w:rsidRPr="008C4E40">
        <w:rPr>
          <w:rFonts w:ascii="Traditional Arabic" w:hAnsi="Traditional Arabic" w:cs="Traditional Arabic"/>
          <w:sz w:val="34"/>
          <w:szCs w:val="34"/>
          <w:rtl/>
          <w:lang w:eastAsia="en-US"/>
        </w:rPr>
        <w:t>)</w:t>
      </w:r>
      <w:r w:rsidRPr="008C4E40">
        <w:rPr>
          <w:rStyle w:val="a5"/>
          <w:rFonts w:cs="Traditional Arabic"/>
          <w:sz w:val="34"/>
          <w:szCs w:val="34"/>
          <w:rtl/>
        </w:rPr>
        <w:t>(</w:t>
      </w:r>
      <w:r w:rsidRPr="008C4E40">
        <w:rPr>
          <w:rStyle w:val="a5"/>
          <w:rFonts w:cs="Traditional Arabic"/>
          <w:sz w:val="34"/>
          <w:szCs w:val="34"/>
          <w:rtl/>
        </w:rPr>
        <w:footnoteReference w:id="192"/>
      </w:r>
      <w:r w:rsidRPr="008C4E40">
        <w:rPr>
          <w:rStyle w:val="a5"/>
          <w:rFonts w:cs="Traditional Arabic"/>
          <w:sz w:val="34"/>
          <w:szCs w:val="34"/>
          <w:rtl/>
        </w:rPr>
        <w:t>)</w:t>
      </w:r>
      <w:r w:rsidRPr="008C4E40">
        <w:rPr>
          <w:rFonts w:cs="Traditional Arabic"/>
          <w:b/>
          <w:bCs/>
          <w:sz w:val="34"/>
          <w:szCs w:val="34"/>
          <w:rtl/>
        </w:rPr>
        <w:t>.</w:t>
      </w:r>
    </w:p>
    <w:p w:rsidR="008D0494" w:rsidRPr="008C4E40" w:rsidRDefault="008D0494" w:rsidP="008D0494">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كَلِمَت</w:t>
      </w:r>
      <w:r w:rsidR="00881E7B" w:rsidRPr="008C4E40">
        <w:rPr>
          <w:rFonts w:ascii="Traditional Arabic" w:hAnsi="Traditional Arabic" w:cs="Traditional Arabic"/>
          <w:b/>
          <w:bCs/>
          <w:color w:val="FF0000"/>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بالتاء </w:t>
      </w:r>
      <w:r w:rsidR="00881E7B" w:rsidRPr="008C4E40">
        <w:rPr>
          <w:rFonts w:cs="Traditional Arabic"/>
          <w:sz w:val="34"/>
          <w:szCs w:val="34"/>
          <w:rtl/>
        </w:rPr>
        <w:t>وصلاً و</w:t>
      </w:r>
      <w:r w:rsidRPr="008C4E40">
        <w:rPr>
          <w:rFonts w:cs="Traditional Arabic"/>
          <w:sz w:val="34"/>
          <w:szCs w:val="34"/>
          <w:rtl/>
        </w:rPr>
        <w:t xml:space="preserve">وقفاً </w:t>
      </w:r>
      <w:r w:rsidR="00D301DE" w:rsidRPr="008C4E40">
        <w:rPr>
          <w:rFonts w:ascii="Traditional Arabic" w:hAnsi="Traditional Arabic" w:cs="Traditional Arabic"/>
          <w:sz w:val="34"/>
          <w:szCs w:val="34"/>
          <w:rtl/>
          <w:lang w:eastAsia="en-US" w:bidi="ar-IQ"/>
        </w:rPr>
        <w:t>لأن التاء رسمت ممدودة</w:t>
      </w:r>
      <w:r w:rsidRPr="008C4E40">
        <w:rPr>
          <w:rFonts w:cs="Traditional Arabic"/>
          <w:sz w:val="34"/>
          <w:szCs w:val="34"/>
          <w:rtl/>
        </w:rPr>
        <w:t>.</w:t>
      </w:r>
      <w:r w:rsidRPr="008C4E40">
        <w:rPr>
          <w:rFonts w:ascii="Traditional Arabic" w:hAnsi="Traditional Arabic" w:cs="Traditional Arabic"/>
          <w:b/>
          <w:bCs/>
          <w:sz w:val="34"/>
          <w:szCs w:val="34"/>
          <w:rtl/>
          <w:lang w:eastAsia="en-US" w:bidi="ar-IQ"/>
        </w:rPr>
        <w:t xml:space="preserve"> </w:t>
      </w:r>
    </w:p>
    <w:p w:rsidR="000F53ED" w:rsidRPr="008C4E40" w:rsidRDefault="00215495" w:rsidP="00881E7B">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150)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ابْنَ أُمَّ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D301DE" w:rsidRPr="008C4E40">
        <w:rPr>
          <w:rFonts w:cs="Traditional Arabic"/>
          <w:sz w:val="34"/>
          <w:szCs w:val="34"/>
          <w:rtl/>
        </w:rPr>
        <w:t>بفتح الميم المشددة</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بكسر</w:t>
      </w:r>
      <w:r w:rsidR="00881E7B" w:rsidRPr="008C4E40">
        <w:rPr>
          <w:rFonts w:ascii="Traditional Arabic" w:hAnsi="Traditional Arabic" w:cs="Traditional Arabic"/>
          <w:sz w:val="34"/>
          <w:szCs w:val="34"/>
          <w:rtl/>
          <w:lang w:eastAsia="en-US"/>
        </w:rPr>
        <w:t>ها</w:t>
      </w:r>
      <w:r w:rsidRPr="008C4E40">
        <w:rPr>
          <w:rFonts w:ascii="Traditional Arabic" w:hAnsi="Traditional Arabic" w:cs="Traditional Arabic"/>
          <w:sz w:val="34"/>
          <w:szCs w:val="34"/>
          <w:rtl/>
          <w:lang w:eastAsia="en-US"/>
        </w:rPr>
        <w:t xml:space="preserve"> (</w:t>
      </w:r>
      <w:r w:rsidRPr="008C4E40">
        <w:rPr>
          <w:rFonts w:cs="Traditional Arabic"/>
          <w:b/>
          <w:bCs/>
          <w:sz w:val="34"/>
          <w:szCs w:val="34"/>
          <w:rtl/>
        </w:rPr>
        <w:t>ابْنَ أُمِّ</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193"/>
      </w:r>
      <w:r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0F53ED" w:rsidRPr="008C4E40" w:rsidRDefault="00215495" w:rsidP="00215495">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164)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مَعْذِرَةً</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D301DE" w:rsidRPr="008C4E40">
        <w:rPr>
          <w:rFonts w:cs="Traditional Arabic"/>
          <w:sz w:val="34"/>
          <w:szCs w:val="34"/>
          <w:rtl/>
        </w:rPr>
        <w:t>بنصب التاء</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برفعها (</w:t>
      </w:r>
      <w:r w:rsidRPr="008C4E40">
        <w:rPr>
          <w:rFonts w:cs="Traditional Arabic"/>
          <w:b/>
          <w:bCs/>
          <w:sz w:val="34"/>
          <w:szCs w:val="34"/>
          <w:rtl/>
        </w:rPr>
        <w:t>مَعْذِرَةٌ</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194"/>
      </w:r>
      <w:r w:rsidRPr="008C4E40">
        <w:rPr>
          <w:rStyle w:val="a5"/>
          <w:rFonts w:cs="Traditional Arabic"/>
          <w:sz w:val="34"/>
          <w:szCs w:val="34"/>
          <w:rtl/>
        </w:rPr>
        <w:t>)</w:t>
      </w:r>
      <w:r w:rsidRPr="008C4E40">
        <w:rPr>
          <w:rFonts w:cs="Traditional Arabic"/>
          <w:b/>
          <w:bCs/>
          <w:sz w:val="34"/>
          <w:szCs w:val="34"/>
          <w:rtl/>
        </w:rPr>
        <w:t>.</w:t>
      </w:r>
    </w:p>
    <w:p w:rsidR="000F53ED" w:rsidRPr="008C4E40" w:rsidRDefault="00DF2604" w:rsidP="00DF2604">
      <w:pPr>
        <w:spacing w:line="240" w:lineRule="atLeast"/>
        <w:rPr>
          <w:rFonts w:cs="Traditional Arabic"/>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165)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بَئِيسٍ</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بفتح ال</w:t>
      </w:r>
      <w:r w:rsidR="0054076E" w:rsidRPr="008C4E40">
        <w:rPr>
          <w:rFonts w:cs="Traditional Arabic"/>
          <w:sz w:val="34"/>
          <w:szCs w:val="34"/>
          <w:rtl/>
        </w:rPr>
        <w:t>باء وكسر الهمزة وياء ساكنة مدية</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بوجه</w:t>
      </w:r>
      <w:r w:rsidRPr="008C4E40">
        <w:rPr>
          <w:rFonts w:cs="Traditional Arabic"/>
          <w:sz w:val="34"/>
          <w:szCs w:val="34"/>
          <w:rtl/>
        </w:rPr>
        <w:t>ين</w:t>
      </w:r>
      <w:r w:rsidR="00881E7B" w:rsidRPr="008C4E40">
        <w:rPr>
          <w:rFonts w:cs="Traditional Arabic"/>
          <w:sz w:val="34"/>
          <w:szCs w:val="34"/>
          <w:rtl/>
        </w:rPr>
        <w:t xml:space="preserve"> </w:t>
      </w:r>
      <w:r w:rsidR="00801F6E" w:rsidRPr="008C4E40">
        <w:rPr>
          <w:rStyle w:val="a5"/>
          <w:rFonts w:cs="Traditional Arabic"/>
          <w:sz w:val="34"/>
          <w:szCs w:val="34"/>
          <w:rtl/>
        </w:rPr>
        <w:t>(</w:t>
      </w:r>
      <w:r w:rsidR="00801F6E" w:rsidRPr="008C4E40">
        <w:rPr>
          <w:rStyle w:val="a5"/>
          <w:rFonts w:cs="Traditional Arabic"/>
          <w:sz w:val="34"/>
          <w:szCs w:val="34"/>
          <w:rtl/>
        </w:rPr>
        <w:footnoteReference w:id="195"/>
      </w:r>
      <w:r w:rsidR="00801F6E" w:rsidRPr="008C4E40">
        <w:rPr>
          <w:rStyle w:val="a5"/>
          <w:rFonts w:cs="Traditional Arabic"/>
          <w:sz w:val="34"/>
          <w:szCs w:val="34"/>
          <w:rtl/>
        </w:rPr>
        <w:t>)</w:t>
      </w:r>
      <w:r w:rsidRPr="008C4E40">
        <w:rPr>
          <w:rFonts w:cs="Traditional Arabic"/>
          <w:sz w:val="34"/>
          <w:szCs w:val="34"/>
          <w:rtl/>
        </w:rPr>
        <w:t>:</w:t>
      </w:r>
    </w:p>
    <w:p w:rsidR="00DF2604" w:rsidRPr="008C4E40" w:rsidRDefault="0054076E" w:rsidP="00DF2604">
      <w:pPr>
        <w:spacing w:line="240" w:lineRule="atLeast"/>
        <w:rPr>
          <w:rFonts w:cs="Traditional Arabic"/>
          <w:sz w:val="34"/>
          <w:szCs w:val="34"/>
          <w:rtl/>
        </w:rPr>
      </w:pPr>
      <w:r w:rsidRPr="008C4E40">
        <w:rPr>
          <w:rFonts w:cs="Traditional Arabic"/>
          <w:b/>
          <w:bCs/>
          <w:sz w:val="34"/>
          <w:szCs w:val="34"/>
          <w:rtl/>
        </w:rPr>
        <w:t>الأول</w:t>
      </w:r>
      <w:r w:rsidR="00DF2604" w:rsidRPr="008C4E40">
        <w:rPr>
          <w:rFonts w:cs="Traditional Arabic"/>
          <w:b/>
          <w:bCs/>
          <w:sz w:val="34"/>
          <w:szCs w:val="34"/>
          <w:rtl/>
        </w:rPr>
        <w:t>:</w:t>
      </w:r>
      <w:r w:rsidR="00DF2604" w:rsidRPr="008C4E40">
        <w:rPr>
          <w:rFonts w:cs="Traditional Arabic"/>
          <w:sz w:val="34"/>
          <w:szCs w:val="34"/>
          <w:rtl/>
        </w:rPr>
        <w:t xml:space="preserve"> بباء مفتوحة و</w:t>
      </w:r>
      <w:r w:rsidR="001325A0" w:rsidRPr="008C4E40">
        <w:rPr>
          <w:rFonts w:cs="Traditional Arabic"/>
          <w:sz w:val="34"/>
          <w:szCs w:val="34"/>
          <w:rtl/>
        </w:rPr>
        <w:t xml:space="preserve">بعدها </w:t>
      </w:r>
      <w:r w:rsidR="00DF2604" w:rsidRPr="008C4E40">
        <w:rPr>
          <w:rFonts w:cs="Traditional Arabic"/>
          <w:sz w:val="34"/>
          <w:szCs w:val="34"/>
          <w:rtl/>
        </w:rPr>
        <w:t>ياء ساكنة وهمزة مفتوحة (</w:t>
      </w:r>
      <w:proofErr w:type="spellStart"/>
      <w:r w:rsidR="00DF2604" w:rsidRPr="008C4E40">
        <w:rPr>
          <w:rFonts w:cs="Traditional Arabic"/>
          <w:b/>
          <w:bCs/>
          <w:sz w:val="34"/>
          <w:szCs w:val="34"/>
          <w:rtl/>
        </w:rPr>
        <w:t>بَيْئَس</w:t>
      </w:r>
      <w:proofErr w:type="spellEnd"/>
      <w:r w:rsidRPr="008C4E40">
        <w:rPr>
          <w:rFonts w:cs="Traditional Arabic"/>
          <w:sz w:val="34"/>
          <w:szCs w:val="34"/>
          <w:rtl/>
        </w:rPr>
        <w:t>)</w:t>
      </w:r>
      <w:r w:rsidR="00DF2604" w:rsidRPr="008C4E40">
        <w:rPr>
          <w:rFonts w:cs="Traditional Arabic"/>
          <w:sz w:val="34"/>
          <w:szCs w:val="34"/>
          <w:rtl/>
        </w:rPr>
        <w:t>.</w:t>
      </w:r>
    </w:p>
    <w:p w:rsidR="00DF2604" w:rsidRPr="008C4E40" w:rsidRDefault="0054076E" w:rsidP="00DF2604">
      <w:pPr>
        <w:spacing w:line="240" w:lineRule="atLeast"/>
        <w:rPr>
          <w:rFonts w:cs="Traditional Arabic"/>
          <w:sz w:val="34"/>
          <w:szCs w:val="34"/>
          <w:rtl/>
        </w:rPr>
      </w:pPr>
      <w:r w:rsidRPr="008C4E40">
        <w:rPr>
          <w:rFonts w:cs="Traditional Arabic"/>
          <w:b/>
          <w:bCs/>
          <w:sz w:val="34"/>
          <w:szCs w:val="34"/>
          <w:rtl/>
        </w:rPr>
        <w:t>والثاني</w:t>
      </w:r>
      <w:r w:rsidR="00DF2604" w:rsidRPr="008C4E40">
        <w:rPr>
          <w:rFonts w:cs="Traditional Arabic"/>
          <w:sz w:val="34"/>
          <w:szCs w:val="34"/>
          <w:rtl/>
        </w:rPr>
        <w:t xml:space="preserve">: وافق بها </w:t>
      </w:r>
      <w:r w:rsidR="00DF2604" w:rsidRPr="008C4E40">
        <w:rPr>
          <w:rFonts w:cs="Traditional Arabic"/>
          <w:b/>
          <w:bCs/>
          <w:color w:val="C00000"/>
          <w:sz w:val="34"/>
          <w:szCs w:val="34"/>
          <w:rtl/>
        </w:rPr>
        <w:t>حفص</w:t>
      </w:r>
      <w:r w:rsidR="00DF2604" w:rsidRPr="008C4E40">
        <w:rPr>
          <w:rFonts w:cs="Traditional Arabic"/>
          <w:sz w:val="34"/>
          <w:szCs w:val="34"/>
          <w:rtl/>
        </w:rPr>
        <w:t xml:space="preserve">. </w:t>
      </w:r>
    </w:p>
    <w:p w:rsidR="00215495" w:rsidRPr="008C4E40" w:rsidRDefault="00D21996" w:rsidP="00D21996">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169)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أَفَلَا تَعْقِلُونَ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54076E" w:rsidRPr="008C4E40">
        <w:rPr>
          <w:rFonts w:cs="Traditional Arabic"/>
          <w:sz w:val="34"/>
          <w:szCs w:val="34"/>
          <w:rtl/>
        </w:rPr>
        <w:t>بتاء الخطاب</w:t>
      </w:r>
      <w:r w:rsidRPr="008C4E40">
        <w:rPr>
          <w:rFonts w:cs="Traditional Arabic"/>
          <w:sz w:val="34"/>
          <w:szCs w:val="34"/>
          <w:rtl/>
        </w:rPr>
        <w:t xml:space="preserve">. </w:t>
      </w:r>
      <w:r w:rsidRPr="008C4E40">
        <w:rPr>
          <w:rFonts w:ascii="Traditional Arabic" w:hAnsi="Traditional Arabic" w:cs="Traditional Arabic"/>
          <w:sz w:val="34"/>
          <w:szCs w:val="34"/>
          <w:rtl/>
          <w:lang w:eastAsia="en-US"/>
        </w:rPr>
        <w:t xml:space="preserve">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بياء الغيب (</w:t>
      </w:r>
      <w:r w:rsidRPr="008C4E40">
        <w:rPr>
          <w:rFonts w:ascii="Traditional Arabic" w:hAnsi="Traditional Arabic" w:cs="Traditional Arabic"/>
          <w:b/>
          <w:bCs/>
          <w:sz w:val="34"/>
          <w:szCs w:val="34"/>
          <w:rtl/>
          <w:lang w:eastAsia="en-US"/>
        </w:rPr>
        <w:t>يَعْقِلُونَ</w:t>
      </w:r>
      <w:r w:rsidRPr="008C4E40">
        <w:rPr>
          <w:rFonts w:ascii="Traditional Arabic" w:hAnsi="Traditional Arabic" w:cs="Traditional Arabic"/>
          <w:sz w:val="34"/>
          <w:szCs w:val="34"/>
          <w:rtl/>
          <w:lang w:eastAsia="en-US"/>
        </w:rPr>
        <w:t>)</w:t>
      </w:r>
      <w:r w:rsidRPr="008C4E40">
        <w:rPr>
          <w:rFonts w:cs="Traditional Arabic"/>
          <w:b/>
          <w:bCs/>
          <w:sz w:val="34"/>
          <w:szCs w:val="34"/>
          <w:rtl/>
        </w:rPr>
        <w:t>.</w:t>
      </w:r>
    </w:p>
    <w:p w:rsidR="00D21996" w:rsidRPr="008C4E40" w:rsidRDefault="00D21996" w:rsidP="001C375F">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170)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يُمَسِّكُونَ</w:t>
      </w:r>
      <w:r w:rsidRPr="008C4E40">
        <w:rPr>
          <w:rFonts w:ascii="Traditional Arabic" w:hAnsi="Traditional Arabic" w:cs="Traditional Arabic"/>
          <w:sz w:val="34"/>
          <w:szCs w:val="34"/>
          <w:rtl/>
          <w:lang w:eastAsia="en-US" w:bidi="ar-IQ"/>
        </w:rPr>
        <w:t>﴾</w:t>
      </w:r>
      <w:r w:rsidR="0054076E" w:rsidRPr="008C4E40">
        <w:rPr>
          <w:rFonts w:ascii="Traditional Arabic" w:hAnsi="Traditional Arabic" w:cs="Traditional Arabic"/>
          <w:b/>
          <w:bCs/>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1C375F" w:rsidRPr="008C4E40">
        <w:rPr>
          <w:rFonts w:cs="Traditional Arabic"/>
          <w:sz w:val="34"/>
          <w:szCs w:val="34"/>
          <w:rtl/>
        </w:rPr>
        <w:t>بفتح الميم وتشديد السين</w:t>
      </w:r>
      <w:r w:rsidRPr="008C4E40">
        <w:rPr>
          <w:rFonts w:cs="Traditional Arabic"/>
          <w:sz w:val="34"/>
          <w:szCs w:val="34"/>
          <w:rtl/>
        </w:rPr>
        <w:t xml:space="preserve">. </w:t>
      </w:r>
      <w:r w:rsidRPr="008C4E40">
        <w:rPr>
          <w:rFonts w:ascii="Traditional Arabic" w:hAnsi="Traditional Arabic" w:cs="Traditional Arabic"/>
          <w:sz w:val="34"/>
          <w:szCs w:val="34"/>
          <w:rtl/>
          <w:lang w:eastAsia="en-US"/>
        </w:rPr>
        <w:t xml:space="preserve">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001C375F" w:rsidRPr="008C4E40">
        <w:rPr>
          <w:rFonts w:ascii="Traditional Arabic" w:hAnsi="Traditional Arabic" w:cs="Traditional Arabic"/>
          <w:sz w:val="34"/>
          <w:szCs w:val="34"/>
          <w:rtl/>
          <w:lang w:eastAsia="en-US"/>
        </w:rPr>
        <w:t>بسكون الميم وتخفيف السين</w:t>
      </w:r>
      <w:r w:rsidRPr="008C4E40">
        <w:rPr>
          <w:rFonts w:ascii="Traditional Arabic" w:hAnsi="Traditional Arabic" w:cs="Traditional Arabic"/>
          <w:sz w:val="34"/>
          <w:szCs w:val="34"/>
          <w:rtl/>
          <w:lang w:eastAsia="en-US"/>
        </w:rPr>
        <w:t xml:space="preserve"> (</w:t>
      </w:r>
      <w:r w:rsidR="001C375F" w:rsidRPr="008C4E40">
        <w:rPr>
          <w:rFonts w:ascii="Traditional Arabic" w:hAnsi="Traditional Arabic" w:cs="Traditional Arabic"/>
          <w:b/>
          <w:bCs/>
          <w:sz w:val="34"/>
          <w:szCs w:val="34"/>
          <w:rtl/>
          <w:lang w:eastAsia="en-US"/>
        </w:rPr>
        <w:t>يُمْسِكون</w:t>
      </w:r>
      <w:r w:rsidRPr="008C4E40">
        <w:rPr>
          <w:rFonts w:ascii="Traditional Arabic" w:hAnsi="Traditional Arabic" w:cs="Traditional Arabic"/>
          <w:sz w:val="34"/>
          <w:szCs w:val="34"/>
          <w:rtl/>
          <w:lang w:eastAsia="en-US"/>
        </w:rPr>
        <w:t>)</w:t>
      </w:r>
      <w:r w:rsidR="001C375F" w:rsidRPr="008C4E40">
        <w:rPr>
          <w:rStyle w:val="a5"/>
          <w:rFonts w:cs="Traditional Arabic"/>
          <w:sz w:val="34"/>
          <w:szCs w:val="34"/>
          <w:rtl/>
        </w:rPr>
        <w:t xml:space="preserve"> (</w:t>
      </w:r>
      <w:r w:rsidR="001C375F" w:rsidRPr="008C4E40">
        <w:rPr>
          <w:rStyle w:val="a5"/>
          <w:rFonts w:cs="Traditional Arabic"/>
          <w:sz w:val="34"/>
          <w:szCs w:val="34"/>
          <w:rtl/>
        </w:rPr>
        <w:footnoteReference w:id="196"/>
      </w:r>
      <w:r w:rsidR="001C375F" w:rsidRPr="008C4E40">
        <w:rPr>
          <w:rStyle w:val="a5"/>
          <w:rFonts w:cs="Traditional Arabic"/>
          <w:sz w:val="34"/>
          <w:szCs w:val="34"/>
          <w:rtl/>
        </w:rPr>
        <w:t>)</w:t>
      </w:r>
      <w:r w:rsidRPr="008C4E40">
        <w:rPr>
          <w:rFonts w:cs="Traditional Arabic"/>
          <w:b/>
          <w:bCs/>
          <w:sz w:val="34"/>
          <w:szCs w:val="34"/>
          <w:rtl/>
        </w:rPr>
        <w:t>.</w:t>
      </w:r>
    </w:p>
    <w:p w:rsidR="001C375F" w:rsidRPr="008C4E40" w:rsidRDefault="001C375F" w:rsidP="00C7620F">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190) </w:t>
      </w:r>
      <w:r w:rsidRPr="008C4E40">
        <w:rPr>
          <w:rFonts w:ascii="Traditional Arabic" w:hAnsi="Traditional Arabic" w:cs="Traditional Arabic"/>
          <w:sz w:val="34"/>
          <w:szCs w:val="34"/>
          <w:rtl/>
          <w:lang w:eastAsia="en-US" w:bidi="ar-IQ"/>
        </w:rPr>
        <w:t>﴿</w:t>
      </w:r>
      <w:proofErr w:type="spellStart"/>
      <w:r w:rsidRPr="008C4E40">
        <w:rPr>
          <w:rFonts w:ascii="Traditional Arabic" w:hAnsi="Traditional Arabic" w:cs="Traditional Arabic"/>
          <w:b/>
          <w:bCs/>
          <w:color w:val="FF0000"/>
          <w:sz w:val="34"/>
          <w:szCs w:val="34"/>
          <w:rtl/>
          <w:lang w:eastAsia="en-US" w:bidi="ar-IQ"/>
        </w:rPr>
        <w:t>شُرَكَآءَ</w:t>
      </w:r>
      <w:proofErr w:type="spellEnd"/>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بضم الشين وفتح الراء </w:t>
      </w:r>
      <w:r w:rsidR="001325A0" w:rsidRPr="008C4E40">
        <w:rPr>
          <w:rFonts w:cs="Traditional Arabic"/>
          <w:sz w:val="34"/>
          <w:szCs w:val="34"/>
          <w:rtl/>
        </w:rPr>
        <w:t xml:space="preserve">ومد الألف بعد الكاف وهمزة مفتوحة </w:t>
      </w:r>
      <w:r w:rsidR="0054076E" w:rsidRPr="008C4E40">
        <w:rPr>
          <w:rFonts w:cs="Traditional Arabic"/>
          <w:sz w:val="34"/>
          <w:szCs w:val="34"/>
          <w:rtl/>
        </w:rPr>
        <w:t>بعد المد من غير تنوين</w:t>
      </w:r>
      <w:r w:rsidRPr="008C4E40">
        <w:rPr>
          <w:rFonts w:cs="Traditional Arabic"/>
          <w:sz w:val="34"/>
          <w:szCs w:val="34"/>
          <w:rtl/>
        </w:rPr>
        <w:t xml:space="preserve">. </w:t>
      </w:r>
      <w:r w:rsidRPr="008C4E40">
        <w:rPr>
          <w:rFonts w:ascii="Traditional Arabic" w:hAnsi="Traditional Arabic" w:cs="Traditional Arabic"/>
          <w:sz w:val="34"/>
          <w:szCs w:val="34"/>
          <w:rtl/>
          <w:lang w:eastAsia="en-US"/>
        </w:rPr>
        <w:t xml:space="preserve">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بكسر الشين وإسكان الراء وتنوين الكاف</w:t>
      </w:r>
      <w:r w:rsidR="001325A0" w:rsidRPr="008C4E40">
        <w:rPr>
          <w:rFonts w:ascii="Traditional Arabic" w:hAnsi="Traditional Arabic" w:cs="Traditional Arabic"/>
          <w:sz w:val="34"/>
          <w:szCs w:val="34"/>
          <w:rtl/>
          <w:lang w:eastAsia="en-US"/>
        </w:rPr>
        <w:t xml:space="preserve"> من غير همزة</w:t>
      </w:r>
      <w:r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b/>
          <w:bCs/>
          <w:sz w:val="34"/>
          <w:szCs w:val="34"/>
          <w:rtl/>
          <w:lang w:eastAsia="en-US"/>
        </w:rPr>
        <w:t>شِرْكاً</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197"/>
      </w:r>
      <w:r w:rsidRPr="008C4E40">
        <w:rPr>
          <w:rStyle w:val="a5"/>
          <w:rFonts w:cs="Traditional Arabic"/>
          <w:sz w:val="34"/>
          <w:szCs w:val="34"/>
          <w:rtl/>
        </w:rPr>
        <w:t>)</w:t>
      </w:r>
      <w:r w:rsidRPr="008C4E40">
        <w:rPr>
          <w:rFonts w:cs="Traditional Arabic"/>
          <w:b/>
          <w:bCs/>
          <w:sz w:val="34"/>
          <w:szCs w:val="34"/>
          <w:rtl/>
        </w:rPr>
        <w:t>.</w:t>
      </w:r>
      <w:r w:rsidR="001325A0" w:rsidRPr="008C4E40">
        <w:rPr>
          <w:rFonts w:cs="Traditional Arabic"/>
          <w:b/>
          <w:bCs/>
          <w:sz w:val="34"/>
          <w:szCs w:val="34"/>
          <w:rtl/>
        </w:rPr>
        <w:t xml:space="preserve"> </w:t>
      </w:r>
    </w:p>
    <w:p w:rsidR="00D840EB" w:rsidRPr="008C4E40" w:rsidRDefault="00D840EB" w:rsidP="00D840EB">
      <w:pPr>
        <w:jc w:val="both"/>
        <w:rPr>
          <w:rFonts w:ascii="Traditional Arabic" w:hAnsi="Traditional Arabic" w:cs="Traditional Arabic"/>
          <w:sz w:val="34"/>
          <w:szCs w:val="34"/>
          <w:rtl/>
          <w:lang w:eastAsia="en-US" w:bidi="ar-IQ"/>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D840EB" w:rsidRPr="008C4E40" w:rsidTr="00D840EB">
        <w:tc>
          <w:tcPr>
            <w:tcW w:w="9178" w:type="dxa"/>
          </w:tcPr>
          <w:p w:rsidR="00D840EB" w:rsidRPr="008C4E40" w:rsidRDefault="00D840EB" w:rsidP="00D840EB">
            <w:pPr>
              <w:jc w:val="center"/>
              <w:rPr>
                <w:rFonts w:ascii="Calibri" w:hAnsi="Calibri" w:cs="Traditional Arabic"/>
                <w:sz w:val="34"/>
                <w:szCs w:val="34"/>
                <w:lang w:eastAsia="en-US" w:bidi="ar-SY"/>
              </w:rPr>
            </w:pPr>
            <w:r w:rsidRPr="008C4E40">
              <w:rPr>
                <w:rFonts w:ascii="Traditional Arabic" w:hAnsi="Traditional Arabic" w:cs="Traditional Arabic"/>
                <w:b/>
                <w:bCs/>
                <w:sz w:val="34"/>
                <w:szCs w:val="34"/>
                <w:rtl/>
                <w:lang w:eastAsia="en-US" w:bidi="ar-IQ"/>
              </w:rPr>
              <w:t>(8) ﴿سُورَةُ الأَنْفَالِ مَدَنِيَّةٌ</w:t>
            </w:r>
            <w:r w:rsidR="00C7620F" w:rsidRPr="008C4E40">
              <w:rPr>
                <w:sz w:val="34"/>
                <w:szCs w:val="34"/>
                <w:rtl/>
              </w:rPr>
              <w:t xml:space="preserve"> </w:t>
            </w:r>
            <w:r w:rsidR="00C7620F" w:rsidRPr="008C4E40">
              <w:rPr>
                <w:rStyle w:val="a5"/>
                <w:rFonts w:cs="Traditional Arabic"/>
                <w:sz w:val="34"/>
                <w:szCs w:val="34"/>
                <w:rtl/>
              </w:rPr>
              <w:t>(</w:t>
            </w:r>
            <w:r w:rsidR="00C7620F" w:rsidRPr="008C4E40">
              <w:rPr>
                <w:rStyle w:val="a5"/>
                <w:rFonts w:cs="Traditional Arabic"/>
                <w:sz w:val="34"/>
                <w:szCs w:val="34"/>
                <w:rtl/>
              </w:rPr>
              <w:footnoteReference w:id="198"/>
            </w:r>
            <w:r w:rsidR="00C7620F" w:rsidRPr="008C4E40">
              <w:rPr>
                <w:rStyle w:val="a5"/>
                <w:rFonts w:cs="Traditional Arabic"/>
                <w:sz w:val="34"/>
                <w:szCs w:val="34"/>
                <w:rtl/>
              </w:rPr>
              <w:t>)</w:t>
            </w:r>
            <w:r w:rsidRPr="008C4E40">
              <w:rPr>
                <w:rFonts w:ascii="Traditional Arabic" w:hAnsi="Traditional Arabic" w:cs="Traditional Arabic"/>
                <w:b/>
                <w:bCs/>
                <w:sz w:val="34"/>
                <w:szCs w:val="34"/>
                <w:rtl/>
                <w:lang w:eastAsia="en-US" w:bidi="ar-IQ"/>
              </w:rPr>
              <w:t xml:space="preserve"> وَآيَاتُهَا خَمْسٌ وَسَبْعُونَ﴾</w:t>
            </w:r>
          </w:p>
        </w:tc>
      </w:tr>
    </w:tbl>
    <w:p w:rsidR="00215495" w:rsidRPr="008C4E40" w:rsidRDefault="00D840EB" w:rsidP="00D840EB">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17)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رَمَى</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54076E" w:rsidRPr="008C4E40">
        <w:rPr>
          <w:rFonts w:cs="Traditional Arabic"/>
          <w:sz w:val="34"/>
          <w:szCs w:val="34"/>
          <w:rtl/>
        </w:rPr>
        <w:t>بالفتح من غير إمالة</w:t>
      </w:r>
      <w:r w:rsidRPr="008C4E40">
        <w:rPr>
          <w:rFonts w:cs="Traditional Arabic"/>
          <w:sz w:val="34"/>
          <w:szCs w:val="34"/>
          <w:rtl/>
        </w:rPr>
        <w:t xml:space="preserve">. </w:t>
      </w:r>
      <w:r w:rsidRPr="008C4E40">
        <w:rPr>
          <w:rFonts w:ascii="Traditional Arabic" w:hAnsi="Traditional Arabic" w:cs="Traditional Arabic"/>
          <w:sz w:val="34"/>
          <w:szCs w:val="34"/>
          <w:rtl/>
          <w:lang w:eastAsia="en-US"/>
        </w:rPr>
        <w:t xml:space="preserve">وقرأها </w:t>
      </w:r>
      <w:r w:rsidRPr="008C4E40">
        <w:rPr>
          <w:rFonts w:ascii="Traditional Arabic" w:hAnsi="Traditional Arabic" w:cs="Traditional Arabic"/>
          <w:b/>
          <w:bCs/>
          <w:color w:val="7030A0"/>
          <w:sz w:val="34"/>
          <w:szCs w:val="34"/>
          <w:rtl/>
          <w:lang w:eastAsia="en-US"/>
        </w:rPr>
        <w:t>شعبة</w:t>
      </w:r>
      <w:r w:rsidR="0079460D" w:rsidRPr="008C4E40">
        <w:rPr>
          <w:rFonts w:ascii="Traditional Arabic" w:hAnsi="Traditional Arabic" w:cs="Traditional Arabic"/>
          <w:sz w:val="34"/>
          <w:szCs w:val="34"/>
          <w:rtl/>
          <w:lang w:eastAsia="en-US"/>
        </w:rPr>
        <w:t xml:space="preserve"> بالإمالة الكبرى</w:t>
      </w:r>
      <w:r w:rsidRPr="008C4E40">
        <w:rPr>
          <w:rFonts w:ascii="Traditional Arabic" w:hAnsi="Traditional Arabic" w:cs="Traditional Arabic"/>
          <w:sz w:val="34"/>
          <w:szCs w:val="34"/>
          <w:rtl/>
          <w:lang w:eastAsia="en-US"/>
        </w:rPr>
        <w:t>.</w:t>
      </w:r>
    </w:p>
    <w:p w:rsidR="00D840EB" w:rsidRPr="008C4E40" w:rsidRDefault="00D840EB" w:rsidP="00FB0089">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18)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مُوهِنُ كَيْدِ</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FB0089" w:rsidRPr="008C4E40">
        <w:rPr>
          <w:rFonts w:cs="Traditional Arabic"/>
          <w:sz w:val="34"/>
          <w:szCs w:val="34"/>
          <w:rtl/>
        </w:rPr>
        <w:t xml:space="preserve">بسكون </w:t>
      </w:r>
      <w:r w:rsidR="0054076E" w:rsidRPr="008C4E40">
        <w:rPr>
          <w:rFonts w:cs="Traditional Arabic"/>
          <w:sz w:val="34"/>
          <w:szCs w:val="34"/>
          <w:rtl/>
        </w:rPr>
        <w:t>الواو وتخفيف الهاء وحذف التنوين</w:t>
      </w:r>
      <w:r w:rsidR="00FB0089" w:rsidRPr="008C4E40">
        <w:rPr>
          <w:rFonts w:cs="Traditional Arabic"/>
          <w:sz w:val="34"/>
          <w:szCs w:val="34"/>
          <w:rtl/>
        </w:rPr>
        <w:t>، وخفض دال (</w:t>
      </w:r>
      <w:r w:rsidR="00FB0089" w:rsidRPr="008C4E40">
        <w:rPr>
          <w:rFonts w:cs="Traditional Arabic"/>
          <w:b/>
          <w:bCs/>
          <w:sz w:val="34"/>
          <w:szCs w:val="34"/>
          <w:rtl/>
        </w:rPr>
        <w:t>كيد</w:t>
      </w:r>
      <w:r w:rsidR="00FB0089" w:rsidRPr="008C4E40">
        <w:rPr>
          <w:rFonts w:cs="Traditional Arabic"/>
          <w:sz w:val="34"/>
          <w:szCs w:val="34"/>
          <w:rtl/>
        </w:rPr>
        <w:t>)</w:t>
      </w:r>
      <w:r w:rsidRPr="008C4E40">
        <w:rPr>
          <w:rFonts w:cs="Traditional Arabic"/>
          <w:sz w:val="34"/>
          <w:szCs w:val="34"/>
          <w:rtl/>
        </w:rPr>
        <w:t xml:space="preserve">. </w:t>
      </w:r>
      <w:r w:rsidRPr="008C4E40">
        <w:rPr>
          <w:rFonts w:ascii="Traditional Arabic" w:hAnsi="Traditional Arabic" w:cs="Traditional Arabic"/>
          <w:sz w:val="34"/>
          <w:szCs w:val="34"/>
          <w:rtl/>
          <w:lang w:eastAsia="en-US"/>
        </w:rPr>
        <w:t xml:space="preserve">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00FB0089" w:rsidRPr="008C4E40">
        <w:rPr>
          <w:rFonts w:ascii="Traditional Arabic" w:hAnsi="Traditional Arabic" w:cs="Traditional Arabic"/>
          <w:sz w:val="34"/>
          <w:szCs w:val="34"/>
          <w:rtl/>
          <w:lang w:eastAsia="en-US"/>
        </w:rPr>
        <w:t>بسكون الواو وتخفيف الهاء وتنوين النون ونصب دال (</w:t>
      </w:r>
      <w:r w:rsidR="00FB0089" w:rsidRPr="008C4E40">
        <w:rPr>
          <w:rFonts w:ascii="Traditional Arabic" w:hAnsi="Traditional Arabic" w:cs="Traditional Arabic"/>
          <w:b/>
          <w:bCs/>
          <w:sz w:val="34"/>
          <w:szCs w:val="34"/>
          <w:rtl/>
          <w:lang w:eastAsia="en-US"/>
        </w:rPr>
        <w:t>كيد</w:t>
      </w:r>
      <w:r w:rsidR="00FB0089" w:rsidRPr="008C4E40">
        <w:rPr>
          <w:rFonts w:ascii="Traditional Arabic" w:hAnsi="Traditional Arabic" w:cs="Traditional Arabic"/>
          <w:sz w:val="34"/>
          <w:szCs w:val="34"/>
          <w:rtl/>
          <w:lang w:eastAsia="en-US"/>
        </w:rPr>
        <w:t>)، فتقرأ (</w:t>
      </w:r>
      <w:r w:rsidR="00FB0089" w:rsidRPr="008C4E40">
        <w:rPr>
          <w:rFonts w:ascii="Traditional Arabic" w:hAnsi="Traditional Arabic" w:cs="Traditional Arabic"/>
          <w:b/>
          <w:bCs/>
          <w:sz w:val="34"/>
          <w:szCs w:val="34"/>
          <w:rtl/>
          <w:lang w:eastAsia="en-US"/>
        </w:rPr>
        <w:t>مُوهِنٌ كَيْدَ</w:t>
      </w:r>
      <w:r w:rsidR="00FB0089" w:rsidRPr="008C4E40">
        <w:rPr>
          <w:rFonts w:ascii="Traditional Arabic" w:hAnsi="Traditional Arabic" w:cs="Traditional Arabic"/>
          <w:sz w:val="34"/>
          <w:szCs w:val="34"/>
          <w:rtl/>
          <w:lang w:eastAsia="en-US"/>
        </w:rPr>
        <w:t>)</w:t>
      </w:r>
      <w:r w:rsidR="00FB0089" w:rsidRPr="008C4E40">
        <w:rPr>
          <w:rStyle w:val="a5"/>
          <w:rFonts w:cs="Traditional Arabic"/>
          <w:sz w:val="34"/>
          <w:szCs w:val="34"/>
          <w:rtl/>
        </w:rPr>
        <w:t xml:space="preserve"> (</w:t>
      </w:r>
      <w:r w:rsidR="00FB0089" w:rsidRPr="008C4E40">
        <w:rPr>
          <w:rStyle w:val="a5"/>
          <w:rFonts w:cs="Traditional Arabic"/>
          <w:sz w:val="34"/>
          <w:szCs w:val="34"/>
          <w:rtl/>
        </w:rPr>
        <w:footnoteReference w:id="199"/>
      </w:r>
      <w:r w:rsidR="00FB0089"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FB0089" w:rsidRPr="008C4E40" w:rsidRDefault="00FB0089" w:rsidP="0017075C">
      <w:pPr>
        <w:spacing w:line="240" w:lineRule="atLeast"/>
        <w:jc w:val="both"/>
        <w:rPr>
          <w:rFonts w:cs="Traditional Arabic"/>
          <w:b/>
          <w:bCs/>
          <w:sz w:val="34"/>
          <w:szCs w:val="34"/>
          <w:rtl/>
          <w:lang w:bidi="ar-IQ"/>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19)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وَأَنَّ اللَّهَ مَعَ الْمُؤْمِنِينَ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بفتح همزة </w:t>
      </w:r>
      <w:r w:rsidRPr="008C4E40">
        <w:rPr>
          <w:rFonts w:cs="Traditional Arabic"/>
          <w:b/>
          <w:bCs/>
          <w:sz w:val="34"/>
          <w:szCs w:val="34"/>
          <w:rtl/>
        </w:rPr>
        <w:t>(أَن</w:t>
      </w:r>
      <w:r w:rsidR="0017075C" w:rsidRPr="008C4E40">
        <w:rPr>
          <w:rFonts w:cs="Traditional Arabic"/>
          <w:b/>
          <w:bCs/>
          <w:sz w:val="34"/>
          <w:szCs w:val="34"/>
          <w:rtl/>
        </w:rPr>
        <w:t>َّ</w:t>
      </w:r>
      <w:r w:rsidRPr="008C4E40">
        <w:rPr>
          <w:rFonts w:cs="Traditional Arabic"/>
          <w:b/>
          <w:bCs/>
          <w:sz w:val="34"/>
          <w:szCs w:val="34"/>
          <w:rtl/>
        </w:rPr>
        <w:t>)</w:t>
      </w:r>
      <w:r w:rsidRPr="008C4E40">
        <w:rPr>
          <w:rFonts w:cs="Traditional Arabic"/>
          <w:sz w:val="34"/>
          <w:szCs w:val="34"/>
          <w:rtl/>
        </w:rPr>
        <w:t xml:space="preserve">. </w:t>
      </w:r>
      <w:r w:rsidRPr="008C4E40">
        <w:rPr>
          <w:rFonts w:ascii="Traditional Arabic" w:hAnsi="Traditional Arabic" w:cs="Traditional Arabic"/>
          <w:sz w:val="34"/>
          <w:szCs w:val="34"/>
          <w:rtl/>
          <w:lang w:eastAsia="en-US"/>
        </w:rPr>
        <w:t xml:space="preserve">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0017075C" w:rsidRPr="008C4E40">
        <w:rPr>
          <w:rFonts w:cs="Traditional Arabic"/>
          <w:sz w:val="34"/>
          <w:szCs w:val="34"/>
          <w:rtl/>
          <w:lang w:eastAsia="ar-IQ"/>
        </w:rPr>
        <w:t>ب</w:t>
      </w:r>
      <w:r w:rsidR="007738D7" w:rsidRPr="008C4E40">
        <w:rPr>
          <w:rFonts w:cs="Traditional Arabic"/>
          <w:sz w:val="34"/>
          <w:szCs w:val="34"/>
          <w:rtl/>
          <w:lang w:eastAsia="ar-IQ" w:bidi="ar-IQ"/>
        </w:rPr>
        <w:t>كسر</w:t>
      </w:r>
      <w:r w:rsidR="0017075C" w:rsidRPr="008C4E40">
        <w:rPr>
          <w:rFonts w:cs="Traditional Arabic"/>
          <w:sz w:val="34"/>
          <w:szCs w:val="34"/>
          <w:rtl/>
          <w:lang w:eastAsia="ar-IQ" w:bidi="ar-IQ"/>
        </w:rPr>
        <w:t>ها</w:t>
      </w:r>
      <w:r w:rsidR="007738D7" w:rsidRPr="008C4E40">
        <w:rPr>
          <w:rFonts w:cs="Traditional Arabic"/>
          <w:sz w:val="34"/>
          <w:szCs w:val="34"/>
          <w:rtl/>
          <w:lang w:eastAsia="ar-IQ" w:bidi="ar-IQ"/>
        </w:rPr>
        <w:t xml:space="preserve"> </w:t>
      </w:r>
      <w:r w:rsidR="007738D7" w:rsidRPr="008C4E40">
        <w:rPr>
          <w:rFonts w:cs="Traditional Arabic"/>
          <w:b/>
          <w:bCs/>
          <w:sz w:val="34"/>
          <w:szCs w:val="34"/>
          <w:rtl/>
          <w:lang w:eastAsia="ar-IQ" w:bidi="ar-IQ"/>
        </w:rPr>
        <w:t>(إِنَّ)</w:t>
      </w:r>
      <w:r w:rsidR="007738D7" w:rsidRPr="008C4E40">
        <w:rPr>
          <w:rFonts w:cs="Traditional Arabic"/>
          <w:sz w:val="34"/>
          <w:szCs w:val="34"/>
          <w:rtl/>
          <w:lang w:eastAsia="ar-IQ" w:bidi="ar-IQ"/>
        </w:rPr>
        <w:t xml:space="preserve"> </w:t>
      </w:r>
      <w:r w:rsidR="007738D7" w:rsidRPr="008C4E40">
        <w:rPr>
          <w:rFonts w:cs="Traditional Arabic"/>
          <w:sz w:val="34"/>
          <w:szCs w:val="34"/>
          <w:vertAlign w:val="superscript"/>
          <w:rtl/>
          <w:lang w:eastAsia="ar-IQ" w:bidi="ar-IQ"/>
        </w:rPr>
        <w:t>(</w:t>
      </w:r>
      <w:r w:rsidR="007738D7" w:rsidRPr="008C4E40">
        <w:rPr>
          <w:rFonts w:cs="Traditional Arabic"/>
          <w:sz w:val="34"/>
          <w:szCs w:val="34"/>
          <w:vertAlign w:val="superscript"/>
          <w:rtl/>
          <w:lang w:eastAsia="ar-IQ" w:bidi="ar-IQ"/>
        </w:rPr>
        <w:footnoteReference w:id="200"/>
      </w:r>
      <w:r w:rsidR="007738D7" w:rsidRPr="008C4E40">
        <w:rPr>
          <w:rFonts w:cs="Traditional Arabic"/>
          <w:sz w:val="34"/>
          <w:szCs w:val="34"/>
          <w:vertAlign w:val="superscript"/>
          <w:rtl/>
          <w:lang w:eastAsia="ar-IQ" w:bidi="ar-IQ"/>
        </w:rPr>
        <w:t>)</w:t>
      </w:r>
      <w:r w:rsidRPr="008C4E40">
        <w:rPr>
          <w:rFonts w:ascii="Traditional Arabic" w:hAnsi="Traditional Arabic" w:cs="Traditional Arabic"/>
          <w:sz w:val="34"/>
          <w:szCs w:val="34"/>
          <w:rtl/>
          <w:lang w:eastAsia="en-US"/>
        </w:rPr>
        <w:t>.</w:t>
      </w:r>
    </w:p>
    <w:p w:rsidR="0028027F" w:rsidRDefault="0028027F" w:rsidP="0028027F">
      <w:pPr>
        <w:spacing w:line="240" w:lineRule="atLeast"/>
        <w:jc w:val="both"/>
        <w:rPr>
          <w:rFonts w:ascii="Traditional Arabic" w:hAnsi="Traditional Arabic" w:cs="Traditional Arabic"/>
          <w:sz w:val="34"/>
          <w:szCs w:val="34"/>
          <w:rtl/>
          <w:lang w:eastAsia="en-US" w:bidi="ar-IQ"/>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38)</w:t>
      </w:r>
      <w:r w:rsidRPr="008C4E40">
        <w:rPr>
          <w:rFonts w:ascii="Traditional Arabic" w:hAnsi="Traditional Arabic" w:cs="Traditional Arabic"/>
          <w:color w:val="000000"/>
          <w:sz w:val="34"/>
          <w:szCs w:val="34"/>
          <w:rtl/>
        </w:rPr>
        <w:t xml:space="preserve">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سُنَّتَ</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بالتاء وصلاً ووقفاً </w:t>
      </w:r>
      <w:r w:rsidR="00B01BC5" w:rsidRPr="008C4E40">
        <w:rPr>
          <w:rFonts w:ascii="Traditional Arabic" w:hAnsi="Traditional Arabic" w:cs="Traditional Arabic"/>
          <w:sz w:val="34"/>
          <w:szCs w:val="34"/>
          <w:rtl/>
          <w:lang w:eastAsia="en-US" w:bidi="ar-IQ"/>
        </w:rPr>
        <w:t>لأن التاء رسمت ممدودة</w:t>
      </w:r>
      <w:r w:rsidRPr="008C4E40">
        <w:rPr>
          <w:rFonts w:cs="Traditional Arabic"/>
          <w:sz w:val="34"/>
          <w:szCs w:val="34"/>
          <w:rtl/>
        </w:rPr>
        <w:t>.</w:t>
      </w:r>
      <w:r w:rsidRPr="008C4E40">
        <w:rPr>
          <w:rFonts w:ascii="Traditional Arabic" w:hAnsi="Traditional Arabic" w:cs="Traditional Arabic"/>
          <w:b/>
          <w:bCs/>
          <w:sz w:val="34"/>
          <w:szCs w:val="34"/>
          <w:rtl/>
          <w:lang w:eastAsia="en-US" w:bidi="ar-IQ"/>
        </w:rPr>
        <w:t xml:space="preserve"> </w:t>
      </w:r>
    </w:p>
    <w:p w:rsidR="000148CD" w:rsidRDefault="000148CD" w:rsidP="0028027F">
      <w:pPr>
        <w:spacing w:line="240" w:lineRule="atLeast"/>
        <w:jc w:val="both"/>
        <w:rPr>
          <w:rFonts w:ascii="Traditional Arabic" w:hAnsi="Traditional Arabic" w:cs="Traditional Arabic"/>
          <w:sz w:val="34"/>
          <w:szCs w:val="34"/>
          <w:rtl/>
          <w:lang w:eastAsia="en-US" w:bidi="ar-IQ"/>
        </w:rPr>
      </w:pPr>
    </w:p>
    <w:p w:rsidR="000148CD" w:rsidRDefault="000148CD" w:rsidP="0028027F">
      <w:pPr>
        <w:spacing w:line="240" w:lineRule="atLeast"/>
        <w:jc w:val="both"/>
        <w:rPr>
          <w:rFonts w:ascii="Traditional Arabic" w:hAnsi="Traditional Arabic" w:cs="Traditional Arabic"/>
          <w:sz w:val="34"/>
          <w:szCs w:val="34"/>
          <w:rtl/>
          <w:lang w:eastAsia="en-US" w:bidi="ar-IQ"/>
        </w:rPr>
      </w:pPr>
    </w:p>
    <w:p w:rsidR="000148CD" w:rsidRDefault="000148CD" w:rsidP="0028027F">
      <w:pPr>
        <w:spacing w:line="240" w:lineRule="atLeast"/>
        <w:jc w:val="both"/>
        <w:rPr>
          <w:rFonts w:ascii="Traditional Arabic" w:hAnsi="Traditional Arabic" w:cs="Traditional Arabic"/>
          <w:sz w:val="34"/>
          <w:szCs w:val="34"/>
          <w:rtl/>
          <w:lang w:eastAsia="en-US" w:bidi="ar-IQ"/>
        </w:rPr>
      </w:pPr>
    </w:p>
    <w:p w:rsidR="000148CD" w:rsidRPr="008C4E40" w:rsidRDefault="000148CD" w:rsidP="0028027F">
      <w:pPr>
        <w:spacing w:line="240" w:lineRule="atLeast"/>
        <w:jc w:val="both"/>
        <w:rPr>
          <w:rFonts w:ascii="Traditional Arabic" w:hAnsi="Traditional Arabic" w:cs="Traditional Arabic"/>
          <w:sz w:val="34"/>
          <w:szCs w:val="34"/>
          <w:rtl/>
          <w:lang w:eastAsia="en-US" w:bidi="ar-IQ"/>
        </w:rPr>
      </w:pPr>
    </w:p>
    <w:p w:rsidR="007738D7" w:rsidRPr="008C4E40" w:rsidRDefault="007738D7" w:rsidP="007738D7">
      <w:pPr>
        <w:jc w:val="both"/>
        <w:rPr>
          <w:rFonts w:ascii="Traditional Arabic" w:hAnsi="Traditional Arabic" w:cs="Traditional Arabic"/>
          <w:sz w:val="34"/>
          <w:szCs w:val="34"/>
          <w:rtl/>
          <w:lang w:eastAsia="en-US" w:bidi="ar-IQ"/>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7738D7" w:rsidRPr="008C4E40" w:rsidTr="007738D7">
        <w:tc>
          <w:tcPr>
            <w:tcW w:w="9178" w:type="dxa"/>
          </w:tcPr>
          <w:p w:rsidR="007738D7" w:rsidRPr="008C4E40" w:rsidRDefault="007738D7" w:rsidP="001F624D">
            <w:pPr>
              <w:pStyle w:val="1"/>
              <w:rPr>
                <w:rFonts w:ascii="Calibri" w:hAnsi="Calibri"/>
                <w:lang w:eastAsia="en-US" w:bidi="ar-IQ"/>
              </w:rPr>
            </w:pPr>
            <w:bookmarkStart w:id="64" w:name="_Toc499380024"/>
            <w:r w:rsidRPr="008C4E40">
              <w:rPr>
                <w:rtl/>
                <w:lang w:eastAsia="en-US" w:bidi="ar-IQ"/>
              </w:rPr>
              <w:lastRenderedPageBreak/>
              <w:t>﴿الْجُزْءُ الْعَاشِرُ﴾</w:t>
            </w:r>
            <w:bookmarkEnd w:id="64"/>
          </w:p>
        </w:tc>
      </w:tr>
    </w:tbl>
    <w:p w:rsidR="007738D7" w:rsidRPr="008C4E40" w:rsidRDefault="0039791D" w:rsidP="007738D7">
      <w:pPr>
        <w:spacing w:line="240" w:lineRule="atLeast"/>
        <w:jc w:val="both"/>
        <w:rPr>
          <w:rFonts w:cs="Traditional Arabic"/>
          <w:b/>
          <w:bCs/>
          <w:sz w:val="34"/>
          <w:szCs w:val="34"/>
          <w:rtl/>
        </w:rPr>
      </w:pPr>
      <w:r w:rsidRPr="008C4E40">
        <w:rPr>
          <w:rFonts w:ascii="Traditional Arabic" w:hAnsi="Traditional Arabic" w:cs="Traditional Arabic"/>
          <w:b/>
          <w:bCs/>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w:t>
      </w:r>
      <w:r w:rsidR="007738D7" w:rsidRPr="008C4E40">
        <w:rPr>
          <w:rFonts w:ascii="Traditional Arabic" w:hAnsi="Traditional Arabic" w:cs="Traditional Arabic"/>
          <w:b/>
          <w:bCs/>
          <w:sz w:val="34"/>
          <w:szCs w:val="34"/>
          <w:rtl/>
          <w:lang w:eastAsia="en-US" w:bidi="ar-IQ"/>
        </w:rPr>
        <w:t xml:space="preserve">(آية 42) </w:t>
      </w:r>
      <w:r w:rsidR="007738D7" w:rsidRPr="008C4E40">
        <w:rPr>
          <w:rFonts w:ascii="Traditional Arabic" w:hAnsi="Traditional Arabic" w:cs="Traditional Arabic"/>
          <w:sz w:val="34"/>
          <w:szCs w:val="34"/>
          <w:rtl/>
          <w:lang w:eastAsia="en-US" w:bidi="ar-IQ"/>
        </w:rPr>
        <w:t>﴿</w:t>
      </w:r>
      <w:r w:rsidR="007738D7" w:rsidRPr="008C4E40">
        <w:rPr>
          <w:rFonts w:ascii="Traditional Arabic" w:hAnsi="Traditional Arabic" w:cs="Traditional Arabic"/>
          <w:b/>
          <w:bCs/>
          <w:color w:val="FF0000"/>
          <w:sz w:val="34"/>
          <w:szCs w:val="34"/>
          <w:rtl/>
          <w:lang w:eastAsia="en-US" w:bidi="ar-IQ"/>
        </w:rPr>
        <w:t>مَنْ حَيَّ</w:t>
      </w:r>
      <w:r w:rsidR="007738D7" w:rsidRPr="008C4E40">
        <w:rPr>
          <w:rFonts w:ascii="Traditional Arabic" w:hAnsi="Traditional Arabic" w:cs="Traditional Arabic"/>
          <w:sz w:val="34"/>
          <w:szCs w:val="34"/>
          <w:rtl/>
          <w:lang w:eastAsia="en-US" w:bidi="ar-IQ"/>
        </w:rPr>
        <w:t xml:space="preserve">﴾: قرأها </w:t>
      </w:r>
      <w:r w:rsidR="007738D7" w:rsidRPr="008C4E40">
        <w:rPr>
          <w:rFonts w:ascii="Traditional Arabic" w:hAnsi="Traditional Arabic" w:cs="Traditional Arabic"/>
          <w:b/>
          <w:bCs/>
          <w:color w:val="C00000"/>
          <w:sz w:val="34"/>
          <w:szCs w:val="34"/>
          <w:rtl/>
          <w:lang w:eastAsia="en-US" w:bidi="ar-IQ"/>
        </w:rPr>
        <w:t>حفص</w:t>
      </w:r>
      <w:r w:rsidR="007738D7" w:rsidRPr="008C4E40">
        <w:rPr>
          <w:rFonts w:ascii="Traditional Arabic" w:hAnsi="Traditional Arabic" w:cs="Traditional Arabic"/>
          <w:sz w:val="34"/>
          <w:szCs w:val="34"/>
          <w:rtl/>
          <w:lang w:eastAsia="en-US" w:bidi="ar-IQ"/>
        </w:rPr>
        <w:t xml:space="preserve"> </w:t>
      </w:r>
      <w:r w:rsidR="00B01BC5" w:rsidRPr="008C4E40">
        <w:rPr>
          <w:rFonts w:cs="Traditional Arabic"/>
          <w:sz w:val="34"/>
          <w:szCs w:val="34"/>
          <w:rtl/>
        </w:rPr>
        <w:t>بياء مفتوحة مشددة</w:t>
      </w:r>
      <w:r w:rsidR="007738D7" w:rsidRPr="008C4E40">
        <w:rPr>
          <w:rFonts w:cs="Traditional Arabic"/>
          <w:sz w:val="34"/>
          <w:szCs w:val="34"/>
          <w:rtl/>
        </w:rPr>
        <w:t xml:space="preserve">. </w:t>
      </w:r>
      <w:r w:rsidR="007738D7" w:rsidRPr="008C4E40">
        <w:rPr>
          <w:rFonts w:ascii="Traditional Arabic" w:hAnsi="Traditional Arabic" w:cs="Traditional Arabic"/>
          <w:sz w:val="34"/>
          <w:szCs w:val="34"/>
          <w:rtl/>
          <w:lang w:eastAsia="en-US"/>
        </w:rPr>
        <w:t xml:space="preserve">وقرأها </w:t>
      </w:r>
      <w:r w:rsidR="007738D7" w:rsidRPr="008C4E40">
        <w:rPr>
          <w:rFonts w:ascii="Traditional Arabic" w:hAnsi="Traditional Arabic" w:cs="Traditional Arabic"/>
          <w:b/>
          <w:bCs/>
          <w:color w:val="7030A0"/>
          <w:sz w:val="34"/>
          <w:szCs w:val="34"/>
          <w:rtl/>
          <w:lang w:eastAsia="en-US"/>
        </w:rPr>
        <w:t>شعبة</w:t>
      </w:r>
      <w:r w:rsidR="007738D7" w:rsidRPr="008C4E40">
        <w:rPr>
          <w:rFonts w:ascii="Traditional Arabic" w:hAnsi="Traditional Arabic" w:cs="Traditional Arabic"/>
          <w:sz w:val="34"/>
          <w:szCs w:val="34"/>
          <w:rtl/>
          <w:lang w:eastAsia="en-US"/>
        </w:rPr>
        <w:t xml:space="preserve"> </w:t>
      </w:r>
      <w:proofErr w:type="spellStart"/>
      <w:r w:rsidR="007738D7" w:rsidRPr="008C4E40">
        <w:rPr>
          <w:rFonts w:cs="Traditional Arabic"/>
          <w:sz w:val="34"/>
          <w:szCs w:val="34"/>
          <w:rtl/>
        </w:rPr>
        <w:t>بيائين</w:t>
      </w:r>
      <w:proofErr w:type="spellEnd"/>
      <w:r w:rsidR="007738D7" w:rsidRPr="008C4E40">
        <w:rPr>
          <w:rFonts w:cs="Traditional Arabic"/>
          <w:sz w:val="34"/>
          <w:szCs w:val="34"/>
          <w:rtl/>
        </w:rPr>
        <w:t xml:space="preserve"> الأولى مكسورة والثانية مفتوحة مخففتين (</w:t>
      </w:r>
      <w:r w:rsidR="007738D7" w:rsidRPr="008C4E40">
        <w:rPr>
          <w:rFonts w:cs="Traditional Arabic"/>
          <w:b/>
          <w:bCs/>
          <w:sz w:val="34"/>
          <w:szCs w:val="34"/>
          <w:rtl/>
        </w:rPr>
        <w:t>مَنْ حَيِيَ</w:t>
      </w:r>
      <w:r w:rsidR="007738D7" w:rsidRPr="008C4E40">
        <w:rPr>
          <w:rFonts w:cs="Traditional Arabic"/>
          <w:sz w:val="34"/>
          <w:szCs w:val="34"/>
          <w:rtl/>
        </w:rPr>
        <w:t xml:space="preserve">) </w:t>
      </w:r>
      <w:r w:rsidR="007738D7" w:rsidRPr="008C4E40">
        <w:rPr>
          <w:rStyle w:val="a5"/>
          <w:rFonts w:cs="Traditional Arabic"/>
          <w:sz w:val="34"/>
          <w:szCs w:val="34"/>
          <w:rtl/>
        </w:rPr>
        <w:t>(</w:t>
      </w:r>
      <w:r w:rsidR="007738D7" w:rsidRPr="008C4E40">
        <w:rPr>
          <w:rStyle w:val="a5"/>
          <w:rFonts w:cs="Traditional Arabic"/>
          <w:sz w:val="34"/>
          <w:szCs w:val="34"/>
          <w:rtl/>
        </w:rPr>
        <w:footnoteReference w:id="201"/>
      </w:r>
      <w:r w:rsidR="007738D7" w:rsidRPr="008C4E40">
        <w:rPr>
          <w:rStyle w:val="a5"/>
          <w:rFonts w:cs="Traditional Arabic"/>
          <w:sz w:val="34"/>
          <w:szCs w:val="34"/>
          <w:rtl/>
        </w:rPr>
        <w:t>)</w:t>
      </w:r>
      <w:r w:rsidR="007738D7" w:rsidRPr="008C4E40">
        <w:rPr>
          <w:rFonts w:cs="Traditional Arabic"/>
          <w:sz w:val="34"/>
          <w:szCs w:val="34"/>
          <w:rtl/>
        </w:rPr>
        <w:t>.</w:t>
      </w:r>
    </w:p>
    <w:p w:rsidR="00215495" w:rsidRPr="008C4E40" w:rsidRDefault="00DC2E11" w:rsidP="00DC2E11">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59)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وَلا يَحْسَبَنَّ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B01BC5" w:rsidRPr="008C4E40">
        <w:rPr>
          <w:rFonts w:cs="Traditional Arabic"/>
          <w:sz w:val="34"/>
          <w:szCs w:val="34"/>
          <w:rtl/>
        </w:rPr>
        <w:t>بياء الغيب</w:t>
      </w:r>
      <w:r w:rsidRPr="008C4E40">
        <w:rPr>
          <w:rFonts w:cs="Traditional Arabic"/>
          <w:sz w:val="34"/>
          <w:szCs w:val="34"/>
          <w:rtl/>
        </w:rPr>
        <w:t xml:space="preserve">. </w:t>
      </w:r>
      <w:r w:rsidRPr="008C4E40">
        <w:rPr>
          <w:rFonts w:ascii="Traditional Arabic" w:hAnsi="Traditional Arabic" w:cs="Traditional Arabic"/>
          <w:sz w:val="34"/>
          <w:szCs w:val="34"/>
          <w:rtl/>
          <w:lang w:eastAsia="en-US"/>
        </w:rPr>
        <w:t xml:space="preserve">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sz w:val="34"/>
          <w:szCs w:val="34"/>
          <w:rtl/>
        </w:rPr>
        <w:t>بتاء الخطاب (</w:t>
      </w:r>
      <w:r w:rsidRPr="008C4E40">
        <w:rPr>
          <w:rFonts w:cs="Traditional Arabic"/>
          <w:b/>
          <w:bCs/>
          <w:sz w:val="34"/>
          <w:szCs w:val="34"/>
          <w:rtl/>
        </w:rPr>
        <w:t>وَلا تَحْسَبَنَّ</w:t>
      </w:r>
      <w:r w:rsidRPr="008C4E40">
        <w:rPr>
          <w:rFonts w:cs="Traditional Arabic"/>
          <w:sz w:val="34"/>
          <w:szCs w:val="34"/>
          <w:rtl/>
        </w:rPr>
        <w:t>)</w:t>
      </w:r>
      <w:r w:rsidRPr="008C4E40">
        <w:rPr>
          <w:rStyle w:val="a5"/>
          <w:rFonts w:cs="Traditional Arabic"/>
          <w:sz w:val="34"/>
          <w:szCs w:val="34"/>
          <w:rtl/>
        </w:rPr>
        <w:t xml:space="preserve"> (</w:t>
      </w:r>
      <w:r w:rsidRPr="008C4E40">
        <w:rPr>
          <w:rStyle w:val="a5"/>
          <w:rFonts w:cs="Traditional Arabic"/>
          <w:sz w:val="34"/>
          <w:szCs w:val="34"/>
          <w:rtl/>
        </w:rPr>
        <w:footnoteReference w:id="202"/>
      </w:r>
      <w:r w:rsidRPr="008C4E40">
        <w:rPr>
          <w:rStyle w:val="a5"/>
          <w:rFonts w:cs="Traditional Arabic"/>
          <w:sz w:val="34"/>
          <w:szCs w:val="34"/>
          <w:rtl/>
        </w:rPr>
        <w:t>)</w:t>
      </w:r>
      <w:r w:rsidRPr="008C4E40">
        <w:rPr>
          <w:rFonts w:cs="Traditional Arabic"/>
          <w:sz w:val="34"/>
          <w:szCs w:val="34"/>
          <w:rtl/>
        </w:rPr>
        <w:t>.</w:t>
      </w:r>
    </w:p>
    <w:p w:rsidR="00215495" w:rsidRPr="008C4E40" w:rsidRDefault="000827C2" w:rsidP="000827C2">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61)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لِلسَّلْمِ</w:t>
      </w:r>
      <w:r w:rsidR="00B01BC5"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B01BC5" w:rsidRPr="008C4E40">
        <w:rPr>
          <w:rFonts w:cs="Traditional Arabic"/>
          <w:sz w:val="34"/>
          <w:szCs w:val="34"/>
          <w:rtl/>
        </w:rPr>
        <w:t>بفتح السين المشددة</w:t>
      </w:r>
      <w:r w:rsidRPr="008C4E40">
        <w:rPr>
          <w:rFonts w:cs="Traditional Arabic"/>
          <w:sz w:val="34"/>
          <w:szCs w:val="34"/>
          <w:rtl/>
        </w:rPr>
        <w:t xml:space="preserve">. </w:t>
      </w:r>
      <w:r w:rsidRPr="008C4E40">
        <w:rPr>
          <w:rFonts w:ascii="Traditional Arabic" w:hAnsi="Traditional Arabic" w:cs="Traditional Arabic"/>
          <w:sz w:val="34"/>
          <w:szCs w:val="34"/>
          <w:rtl/>
          <w:lang w:eastAsia="en-US"/>
        </w:rPr>
        <w:t xml:space="preserve">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sz w:val="34"/>
          <w:szCs w:val="34"/>
          <w:rtl/>
        </w:rPr>
        <w:t>بكسرها مشددة (</w:t>
      </w:r>
      <w:r w:rsidRPr="008C4E40">
        <w:rPr>
          <w:rFonts w:cs="Traditional Arabic"/>
          <w:b/>
          <w:bCs/>
          <w:sz w:val="34"/>
          <w:szCs w:val="34"/>
          <w:rtl/>
        </w:rPr>
        <w:t>لِلسِّلْمِ)</w:t>
      </w:r>
      <w:r w:rsidRPr="008C4E40">
        <w:rPr>
          <w:rStyle w:val="a5"/>
          <w:rFonts w:cs="Traditional Arabic"/>
          <w:sz w:val="34"/>
          <w:szCs w:val="34"/>
          <w:rtl/>
        </w:rPr>
        <w:t xml:space="preserve"> (</w:t>
      </w:r>
      <w:r w:rsidRPr="008C4E40">
        <w:rPr>
          <w:rStyle w:val="a5"/>
          <w:rFonts w:cs="Traditional Arabic"/>
          <w:sz w:val="34"/>
          <w:szCs w:val="34"/>
          <w:rtl/>
        </w:rPr>
        <w:footnoteReference w:id="203"/>
      </w:r>
      <w:r w:rsidRPr="008C4E40">
        <w:rPr>
          <w:rStyle w:val="a5"/>
          <w:rFonts w:cs="Traditional Arabic"/>
          <w:sz w:val="34"/>
          <w:szCs w:val="34"/>
          <w:rtl/>
        </w:rPr>
        <w:t>)</w:t>
      </w:r>
      <w:r w:rsidRPr="008C4E40">
        <w:rPr>
          <w:rFonts w:cs="Traditional Arabic"/>
          <w:b/>
          <w:bCs/>
          <w:sz w:val="34"/>
          <w:szCs w:val="34"/>
          <w:rtl/>
        </w:rPr>
        <w:t>.</w:t>
      </w:r>
    </w:p>
    <w:p w:rsidR="000827C2" w:rsidRPr="008C4E40" w:rsidRDefault="000827C2" w:rsidP="0079460D">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68)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أَخَذْتُمْ</w:t>
      </w:r>
      <w:r w:rsidR="00B01BC5"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B01BC5" w:rsidRPr="008C4E40">
        <w:rPr>
          <w:rFonts w:cs="Traditional Arabic"/>
          <w:sz w:val="34"/>
          <w:szCs w:val="34"/>
          <w:rtl/>
        </w:rPr>
        <w:t>بالإظهار من غير إدغام</w:t>
      </w:r>
      <w:r w:rsidRPr="008C4E40">
        <w:rPr>
          <w:rFonts w:cs="Traditional Arabic"/>
          <w:sz w:val="34"/>
          <w:szCs w:val="34"/>
          <w:rtl/>
        </w:rPr>
        <w:t xml:space="preserve">. </w:t>
      </w:r>
      <w:r w:rsidRPr="008C4E40">
        <w:rPr>
          <w:rFonts w:ascii="Traditional Arabic" w:hAnsi="Traditional Arabic" w:cs="Traditional Arabic"/>
          <w:sz w:val="34"/>
          <w:szCs w:val="34"/>
          <w:rtl/>
          <w:lang w:eastAsia="en-US"/>
        </w:rPr>
        <w:t xml:space="preserve">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sz w:val="34"/>
          <w:szCs w:val="34"/>
          <w:rtl/>
        </w:rPr>
        <w:t>بإدغام الذال في التاء (</w:t>
      </w:r>
      <w:r w:rsidR="00B01BC5" w:rsidRPr="008C4E40">
        <w:rPr>
          <w:rFonts w:cs="Traditional Arabic"/>
          <w:b/>
          <w:bCs/>
          <w:sz w:val="34"/>
          <w:szCs w:val="34"/>
          <w:rtl/>
        </w:rPr>
        <w:t>أَخَتُّمْ)</w:t>
      </w:r>
      <w:r w:rsidR="0079460D" w:rsidRPr="008C4E40">
        <w:rPr>
          <w:rFonts w:cs="Traditional Arabic"/>
          <w:b/>
          <w:bCs/>
          <w:sz w:val="34"/>
          <w:szCs w:val="34"/>
          <w:rtl/>
        </w:rPr>
        <w:t>.</w:t>
      </w:r>
      <w:r w:rsidRPr="008C4E40">
        <w:rPr>
          <w:rFonts w:cs="Traditional Arabic"/>
          <w:b/>
          <w:bCs/>
          <w:sz w:val="34"/>
          <w:szCs w:val="34"/>
          <w:rtl/>
        </w:rPr>
        <w:t xml:space="preserve"> </w:t>
      </w:r>
    </w:p>
    <w:p w:rsidR="000827C2" w:rsidRPr="008C4E40" w:rsidRDefault="009F24E6" w:rsidP="000827C2">
      <w:pPr>
        <w:spacing w:line="240" w:lineRule="atLeast"/>
        <w:jc w:val="both"/>
        <w:rPr>
          <w:rFonts w:cs="Traditional Arabic"/>
          <w:b/>
          <w:bCs/>
          <w:sz w:val="34"/>
          <w:szCs w:val="34"/>
          <w:rtl/>
        </w:rPr>
      </w:pPr>
      <w:r w:rsidRPr="008C4E40">
        <w:rPr>
          <w:rFonts w:cs="Traditional Arabic"/>
          <w:b/>
          <w:bCs/>
          <w:color w:val="FF0000"/>
          <w:sz w:val="34"/>
          <w:szCs w:val="34"/>
          <w:rtl/>
        </w:rPr>
        <w:t>الأوجه الثلاثة ما بين آخرِ سورة الأنفال وأولِ سورة التوبة</w:t>
      </w:r>
      <w:r w:rsidR="00801485" w:rsidRPr="008C4E40">
        <w:rPr>
          <w:rFonts w:cs="Traditional Arabic"/>
          <w:b/>
          <w:bCs/>
          <w:sz w:val="34"/>
          <w:szCs w:val="34"/>
          <w:rtl/>
        </w:rPr>
        <w:t>:</w:t>
      </w:r>
      <w:r w:rsidRPr="008C4E40">
        <w:rPr>
          <w:rFonts w:cs="Traditional Arabic"/>
          <w:b/>
          <w:bCs/>
          <w:sz w:val="34"/>
          <w:szCs w:val="34"/>
          <w:rtl/>
        </w:rPr>
        <w:t xml:space="preserve"> </w:t>
      </w:r>
    </w:p>
    <w:p w:rsidR="009F24E6" w:rsidRPr="008C4E40" w:rsidRDefault="000827C2" w:rsidP="007D0CEA">
      <w:pPr>
        <w:spacing w:line="240" w:lineRule="atLeast"/>
        <w:jc w:val="both"/>
        <w:rPr>
          <w:rFonts w:cs="Traditional Arabic"/>
          <w:b/>
          <w:bCs/>
          <w:sz w:val="34"/>
          <w:szCs w:val="34"/>
          <w:rtl/>
        </w:rPr>
      </w:pPr>
      <w:r w:rsidRPr="008C4E40">
        <w:rPr>
          <w:rFonts w:cs="Traditional Arabic"/>
          <w:b/>
          <w:bCs/>
          <w:sz w:val="34"/>
          <w:szCs w:val="34"/>
          <w:rtl/>
        </w:rPr>
        <w:t xml:space="preserve">     </w:t>
      </w:r>
      <w:r w:rsidR="009F24E6" w:rsidRPr="008C4E40">
        <w:rPr>
          <w:rFonts w:cs="Traditional Arabic"/>
          <w:noProof/>
          <w:color w:val="000000"/>
          <w:sz w:val="34"/>
          <w:szCs w:val="34"/>
          <w:rtl/>
        </w:rPr>
        <w:t>عند وصل آخر سورة الأ</w:t>
      </w:r>
      <w:r w:rsidR="000129B9" w:rsidRPr="008C4E40">
        <w:rPr>
          <w:rFonts w:cs="Traditional Arabic"/>
          <w:noProof/>
          <w:color w:val="000000"/>
          <w:sz w:val="34"/>
          <w:szCs w:val="34"/>
          <w:rtl/>
        </w:rPr>
        <w:t>نفال ب</w:t>
      </w:r>
      <w:r w:rsidR="00B01BC5" w:rsidRPr="008C4E40">
        <w:rPr>
          <w:rFonts w:cs="Traditional Arabic"/>
          <w:noProof/>
          <w:color w:val="000000"/>
          <w:sz w:val="34"/>
          <w:szCs w:val="34"/>
          <w:rtl/>
        </w:rPr>
        <w:t xml:space="preserve">أول سورة التوبة </w:t>
      </w:r>
      <w:r w:rsidR="009F24E6" w:rsidRPr="008C4E40">
        <w:rPr>
          <w:rFonts w:cs="Traditional Arabic"/>
          <w:noProof/>
          <w:color w:val="000000"/>
          <w:sz w:val="34"/>
          <w:szCs w:val="34"/>
          <w:rtl/>
        </w:rPr>
        <w:t>فيه</w:t>
      </w:r>
      <w:r w:rsidR="0017075C" w:rsidRPr="008C4E40">
        <w:rPr>
          <w:rFonts w:cs="Traditional Arabic"/>
          <w:noProof/>
          <w:color w:val="000000"/>
          <w:sz w:val="34"/>
          <w:szCs w:val="34"/>
          <w:rtl/>
        </w:rPr>
        <w:t>ا</w:t>
      </w:r>
      <w:r w:rsidR="009F24E6" w:rsidRPr="008C4E40">
        <w:rPr>
          <w:rFonts w:cs="Traditional Arabic"/>
          <w:noProof/>
          <w:color w:val="000000"/>
          <w:sz w:val="34"/>
          <w:szCs w:val="34"/>
          <w:rtl/>
        </w:rPr>
        <w:t xml:space="preserve"> </w:t>
      </w:r>
      <w:r w:rsidRPr="008C4E40">
        <w:rPr>
          <w:rFonts w:cs="Traditional Arabic"/>
          <w:b/>
          <w:bCs/>
          <w:noProof/>
          <w:color w:val="00B050"/>
          <w:sz w:val="34"/>
          <w:szCs w:val="34"/>
          <w:rtl/>
        </w:rPr>
        <w:t>لعاصم</w:t>
      </w:r>
      <w:r w:rsidR="009F24E6" w:rsidRPr="008C4E40">
        <w:rPr>
          <w:rFonts w:cs="Traditional Arabic"/>
          <w:b/>
          <w:bCs/>
          <w:noProof/>
          <w:color w:val="00B050"/>
          <w:sz w:val="34"/>
          <w:szCs w:val="34"/>
          <w:rtl/>
        </w:rPr>
        <w:t xml:space="preserve"> </w:t>
      </w:r>
      <w:r w:rsidR="009F24E6" w:rsidRPr="008C4E40">
        <w:rPr>
          <w:rFonts w:cs="Traditional Arabic"/>
          <w:noProof/>
          <w:color w:val="000000"/>
          <w:sz w:val="34"/>
          <w:szCs w:val="34"/>
          <w:rtl/>
        </w:rPr>
        <w:t>ثلاثة أوج</w:t>
      </w:r>
      <w:r w:rsidR="00460A4A" w:rsidRPr="008C4E40">
        <w:rPr>
          <w:rFonts w:cs="Traditional Arabic"/>
          <w:noProof/>
          <w:color w:val="000000"/>
          <w:sz w:val="34"/>
          <w:szCs w:val="34"/>
          <w:rtl/>
        </w:rPr>
        <w:t>ـ</w:t>
      </w:r>
      <w:r w:rsidR="00B01BC5" w:rsidRPr="008C4E40">
        <w:rPr>
          <w:rFonts w:cs="Traditional Arabic"/>
          <w:noProof/>
          <w:color w:val="000000"/>
          <w:sz w:val="34"/>
          <w:szCs w:val="34"/>
          <w:rtl/>
        </w:rPr>
        <w:t xml:space="preserve">ه </w:t>
      </w:r>
      <w:r w:rsidR="009F24E6" w:rsidRPr="008C4E40">
        <w:rPr>
          <w:rFonts w:cs="Traditional Arabic"/>
          <w:noProof/>
          <w:color w:val="000000"/>
          <w:sz w:val="34"/>
          <w:szCs w:val="34"/>
          <w:rtl/>
        </w:rPr>
        <w:t>هي:</w:t>
      </w:r>
      <w:r w:rsidR="00460A4A" w:rsidRPr="008C4E40">
        <w:rPr>
          <w:rFonts w:cs="Traditional Arabic"/>
          <w:noProof/>
          <w:color w:val="000000"/>
          <w:sz w:val="34"/>
          <w:szCs w:val="34"/>
          <w:rtl/>
        </w:rPr>
        <w:t xml:space="preserve"> </w:t>
      </w:r>
      <w:r w:rsidR="00B01BC5" w:rsidRPr="008C4E40">
        <w:rPr>
          <w:rFonts w:cs="Traditional Arabic"/>
          <w:color w:val="000000"/>
          <w:sz w:val="34"/>
          <w:szCs w:val="34"/>
          <w:rtl/>
        </w:rPr>
        <w:t>الوقف</w:t>
      </w:r>
      <w:r w:rsidR="009F24E6" w:rsidRPr="008C4E40">
        <w:rPr>
          <w:rFonts w:cs="Traditional Arabic"/>
          <w:color w:val="000000"/>
          <w:sz w:val="34"/>
          <w:szCs w:val="34"/>
          <w:rtl/>
          <w:lang w:eastAsia="ar-IQ" w:bidi="ar-IQ"/>
        </w:rPr>
        <w:t>،</w:t>
      </w:r>
      <w:r w:rsidR="009F24E6" w:rsidRPr="008C4E40">
        <w:rPr>
          <w:rFonts w:cs="Traditional Arabic"/>
          <w:color w:val="000000"/>
          <w:sz w:val="34"/>
          <w:szCs w:val="34"/>
          <w:rtl/>
        </w:rPr>
        <w:t xml:space="preserve"> </w:t>
      </w:r>
      <w:r w:rsidR="008C1CDF" w:rsidRPr="008C4E40">
        <w:rPr>
          <w:rFonts w:cs="Traditional Arabic"/>
          <w:color w:val="000000"/>
          <w:sz w:val="34"/>
          <w:szCs w:val="34"/>
          <w:rtl/>
        </w:rPr>
        <w:t>و</w:t>
      </w:r>
      <w:r w:rsidR="009F24E6" w:rsidRPr="008C4E40">
        <w:rPr>
          <w:rFonts w:cs="Traditional Arabic"/>
          <w:color w:val="000000"/>
          <w:sz w:val="34"/>
          <w:szCs w:val="34"/>
          <w:rtl/>
        </w:rPr>
        <w:t>ال</w:t>
      </w:r>
      <w:r w:rsidR="00B01BC5" w:rsidRPr="008C4E40">
        <w:rPr>
          <w:rFonts w:cs="Traditional Arabic"/>
          <w:color w:val="000000"/>
          <w:sz w:val="34"/>
          <w:szCs w:val="34"/>
          <w:rtl/>
        </w:rPr>
        <w:t>سكت</w:t>
      </w:r>
      <w:r w:rsidR="009F24E6" w:rsidRPr="008C4E40">
        <w:rPr>
          <w:rFonts w:cs="Traditional Arabic"/>
          <w:color w:val="000000"/>
          <w:sz w:val="34"/>
          <w:szCs w:val="34"/>
          <w:rtl/>
          <w:lang w:eastAsia="ar-IQ" w:bidi="ar-IQ"/>
        </w:rPr>
        <w:t xml:space="preserve">، </w:t>
      </w:r>
      <w:r w:rsidR="008C1CDF" w:rsidRPr="008C4E40">
        <w:rPr>
          <w:rFonts w:cs="Traditional Arabic"/>
          <w:color w:val="000000"/>
          <w:sz w:val="34"/>
          <w:szCs w:val="34"/>
          <w:rtl/>
          <w:lang w:eastAsia="ar-IQ" w:bidi="ar-IQ"/>
        </w:rPr>
        <w:t>و</w:t>
      </w:r>
      <w:r w:rsidR="009F24E6" w:rsidRPr="008C4E40">
        <w:rPr>
          <w:rFonts w:cs="Traditional Arabic"/>
          <w:color w:val="000000"/>
          <w:sz w:val="34"/>
          <w:szCs w:val="34"/>
          <w:rtl/>
        </w:rPr>
        <w:t>الوصل</w:t>
      </w:r>
      <w:r w:rsidR="008C1CDF" w:rsidRPr="008C4E40">
        <w:rPr>
          <w:rFonts w:cs="Traditional Arabic"/>
          <w:color w:val="000000"/>
          <w:sz w:val="34"/>
          <w:szCs w:val="34"/>
          <w:rtl/>
          <w:lang w:eastAsia="ar-IQ" w:bidi="ar-IQ"/>
        </w:rPr>
        <w:t>. والثلاثة من غير بسملة</w:t>
      </w:r>
      <w:r w:rsidR="0017075C" w:rsidRPr="008C4E40">
        <w:rPr>
          <w:sz w:val="34"/>
          <w:szCs w:val="34"/>
          <w:rtl/>
        </w:rPr>
        <w:t xml:space="preserve"> </w:t>
      </w:r>
      <w:r w:rsidR="0017075C" w:rsidRPr="008C4E40">
        <w:rPr>
          <w:rStyle w:val="a5"/>
          <w:rFonts w:cs="Traditional Arabic"/>
          <w:sz w:val="34"/>
          <w:szCs w:val="34"/>
          <w:rtl/>
        </w:rPr>
        <w:t>(</w:t>
      </w:r>
      <w:r w:rsidR="0017075C" w:rsidRPr="008C4E40">
        <w:rPr>
          <w:rStyle w:val="a5"/>
          <w:rFonts w:cs="Traditional Arabic"/>
          <w:sz w:val="34"/>
          <w:szCs w:val="34"/>
          <w:rtl/>
        </w:rPr>
        <w:footnoteReference w:id="204"/>
      </w:r>
      <w:r w:rsidR="0017075C" w:rsidRPr="008C4E40">
        <w:rPr>
          <w:rStyle w:val="a5"/>
          <w:rFonts w:cs="Traditional Arabic"/>
          <w:sz w:val="34"/>
          <w:szCs w:val="34"/>
          <w:rtl/>
        </w:rPr>
        <w:t>)</w:t>
      </w:r>
      <w:r w:rsidR="000129B9" w:rsidRPr="008C4E40">
        <w:rPr>
          <w:rFonts w:cs="Traditional Arabic"/>
          <w:color w:val="000000"/>
          <w:sz w:val="34"/>
          <w:szCs w:val="34"/>
          <w:rtl/>
          <w:lang w:eastAsia="ar-IQ" w:bidi="ar-IQ"/>
        </w:rPr>
        <w:t>، أما إذا فصلها عنها وابتدأ ال</w:t>
      </w:r>
      <w:r w:rsidR="00B01BC5" w:rsidRPr="008C4E40">
        <w:rPr>
          <w:rFonts w:cs="Traditional Arabic"/>
          <w:color w:val="000000"/>
          <w:sz w:val="34"/>
          <w:szCs w:val="34"/>
          <w:rtl/>
          <w:lang w:eastAsia="ar-IQ" w:bidi="ar-IQ"/>
        </w:rPr>
        <w:t>قراءة بها فلا يجوز إلَّا التعوذ</w:t>
      </w:r>
      <w:r w:rsidR="0017075C" w:rsidRPr="008C4E40">
        <w:rPr>
          <w:rFonts w:cs="Traditional Arabic"/>
          <w:color w:val="000000"/>
          <w:sz w:val="34"/>
          <w:szCs w:val="34"/>
          <w:rtl/>
          <w:lang w:eastAsia="ar-IQ" w:bidi="ar-IQ"/>
        </w:rPr>
        <w:t>.</w:t>
      </w:r>
      <w:r w:rsidR="008C1CDF" w:rsidRPr="008C4E40">
        <w:rPr>
          <w:rFonts w:cs="Traditional Arabic"/>
          <w:color w:val="000000"/>
          <w:sz w:val="34"/>
          <w:szCs w:val="34"/>
          <w:rtl/>
          <w:lang w:eastAsia="ar-IQ" w:bidi="ar-IQ"/>
        </w:rPr>
        <w:t xml:space="preserve"> </w:t>
      </w:r>
    </w:p>
    <w:p w:rsidR="009F12CA" w:rsidRPr="008C4E40" w:rsidRDefault="009F12CA" w:rsidP="009F12CA">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9F12CA" w:rsidRPr="008C4E40" w:rsidTr="009F12CA">
        <w:tc>
          <w:tcPr>
            <w:tcW w:w="9072" w:type="dxa"/>
          </w:tcPr>
          <w:p w:rsidR="009F12CA" w:rsidRPr="008C4E40" w:rsidRDefault="009F12CA" w:rsidP="0027007A">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 xml:space="preserve">(9) ﴿سُورَةُ التَّوْبَةِ مَدَنِيَّةٌ </w:t>
            </w:r>
            <w:r w:rsidR="00624CBC" w:rsidRPr="008C4E40">
              <w:rPr>
                <w:rStyle w:val="a5"/>
                <w:rFonts w:cs="Traditional Arabic"/>
                <w:sz w:val="34"/>
                <w:szCs w:val="34"/>
                <w:rtl/>
              </w:rPr>
              <w:t>(</w:t>
            </w:r>
            <w:r w:rsidR="00624CBC" w:rsidRPr="008C4E40">
              <w:rPr>
                <w:rStyle w:val="a5"/>
                <w:rFonts w:cs="Traditional Arabic"/>
                <w:sz w:val="34"/>
                <w:szCs w:val="34"/>
                <w:rtl/>
              </w:rPr>
              <w:footnoteReference w:id="205"/>
            </w:r>
            <w:r w:rsidR="00624CBC" w:rsidRPr="008C4E40">
              <w:rPr>
                <w:rStyle w:val="a5"/>
                <w:rFonts w:cs="Traditional Arabic"/>
                <w:sz w:val="34"/>
                <w:szCs w:val="34"/>
                <w:rtl/>
              </w:rPr>
              <w:t>)</w:t>
            </w:r>
            <w:r w:rsidR="00624CBC"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b/>
                <w:bCs/>
                <w:sz w:val="34"/>
                <w:szCs w:val="34"/>
                <w:rtl/>
                <w:lang w:eastAsia="en-US" w:bidi="ar-IQ"/>
              </w:rPr>
              <w:t>وَآيَاتُهَا مِاْئَةٌ وَتِسْعٌ وَعِشْرُونَ﴾</w:t>
            </w:r>
          </w:p>
        </w:tc>
      </w:tr>
    </w:tbl>
    <w:p w:rsidR="009F24E6" w:rsidRPr="008C4E40" w:rsidRDefault="009F12CA" w:rsidP="000129B9">
      <w:pPr>
        <w:pStyle w:val="20"/>
        <w:spacing w:line="240" w:lineRule="atLeast"/>
        <w:rPr>
          <w:rFonts w:ascii="Traditional Arabic" w:hAnsi="Traditional Arabic" w:cs="Traditional Arabic"/>
          <w:color w:val="auto"/>
          <w:sz w:val="34"/>
          <w:szCs w:val="34"/>
          <w:rtl/>
          <w:lang w:eastAsia="ar-IQ" w:bidi="ar-IQ"/>
        </w:rPr>
      </w:pPr>
      <w:r w:rsidRPr="008C4E40">
        <w:rPr>
          <w:rFonts w:ascii="Traditional Arabic" w:hAnsi="Traditional Arabic" w:cs="Traditional Arabic"/>
          <w:b/>
          <w:bCs/>
          <w:color w:val="auto"/>
          <w:sz w:val="34"/>
          <w:szCs w:val="34"/>
          <w:rtl/>
          <w:lang w:eastAsia="en-US" w:bidi="ar-IQ"/>
        </w:rPr>
        <w:t xml:space="preserve">     </w:t>
      </w:r>
      <w:r w:rsidR="009F24E6" w:rsidRPr="008C4E40">
        <w:rPr>
          <w:rFonts w:ascii="Traditional Arabic" w:hAnsi="Traditional Arabic" w:cs="Traditional Arabic"/>
          <w:noProof/>
          <w:color w:val="auto"/>
          <w:sz w:val="34"/>
          <w:szCs w:val="34"/>
          <w:rtl/>
        </w:rPr>
        <w:t xml:space="preserve">اتفق </w:t>
      </w:r>
      <w:r w:rsidR="00460A4A" w:rsidRPr="008C4E40">
        <w:rPr>
          <w:rFonts w:ascii="Traditional Arabic" w:hAnsi="Traditional Arabic" w:cs="Traditional Arabic"/>
          <w:noProof/>
          <w:color w:val="auto"/>
          <w:sz w:val="34"/>
          <w:szCs w:val="34"/>
          <w:rtl/>
        </w:rPr>
        <w:t>الراوييان</w:t>
      </w:r>
      <w:r w:rsidR="009F24E6" w:rsidRPr="008C4E40">
        <w:rPr>
          <w:rFonts w:ascii="Traditional Arabic" w:hAnsi="Traditional Arabic" w:cs="Traditional Arabic"/>
          <w:noProof/>
          <w:color w:val="auto"/>
          <w:sz w:val="34"/>
          <w:szCs w:val="34"/>
          <w:rtl/>
        </w:rPr>
        <w:t xml:space="preserve"> على </w:t>
      </w:r>
      <w:r w:rsidR="000129B9" w:rsidRPr="008C4E40">
        <w:rPr>
          <w:rFonts w:ascii="Traditional Arabic" w:hAnsi="Traditional Arabic" w:cs="Traditional Arabic"/>
          <w:noProof/>
          <w:color w:val="auto"/>
          <w:sz w:val="34"/>
          <w:szCs w:val="34"/>
          <w:rtl/>
        </w:rPr>
        <w:t xml:space="preserve">عدم </w:t>
      </w:r>
      <w:r w:rsidR="009F24E6" w:rsidRPr="008C4E40">
        <w:rPr>
          <w:rFonts w:ascii="Traditional Arabic" w:hAnsi="Traditional Arabic" w:cs="Traditional Arabic"/>
          <w:noProof/>
          <w:color w:val="auto"/>
          <w:sz w:val="34"/>
          <w:szCs w:val="34"/>
          <w:rtl/>
        </w:rPr>
        <w:t xml:space="preserve">الإتيان بـ (البسملة) عند الابتداء بقراءة </w:t>
      </w:r>
      <w:r w:rsidR="000129B9" w:rsidRPr="008C4E40">
        <w:rPr>
          <w:rFonts w:ascii="Traditional Arabic" w:hAnsi="Traditional Arabic" w:cs="Traditional Arabic"/>
          <w:noProof/>
          <w:color w:val="auto"/>
          <w:sz w:val="34"/>
          <w:szCs w:val="34"/>
          <w:rtl/>
        </w:rPr>
        <w:t xml:space="preserve">أول </w:t>
      </w:r>
      <w:r w:rsidR="009F24E6" w:rsidRPr="008C4E40">
        <w:rPr>
          <w:rFonts w:ascii="Traditional Arabic" w:hAnsi="Traditional Arabic" w:cs="Traditional Arabic"/>
          <w:noProof/>
          <w:color w:val="auto"/>
          <w:sz w:val="34"/>
          <w:szCs w:val="34"/>
          <w:rtl/>
        </w:rPr>
        <w:t>التوبة (براءة)</w:t>
      </w:r>
      <w:r w:rsidR="007D0CEA" w:rsidRPr="008C4E40">
        <w:rPr>
          <w:rFonts w:ascii="Traditional Arabic" w:hAnsi="Traditional Arabic" w:cs="Traditional Arabic"/>
          <w:noProof/>
          <w:color w:val="auto"/>
          <w:sz w:val="34"/>
          <w:szCs w:val="34"/>
          <w:rtl/>
        </w:rPr>
        <w:t xml:space="preserve"> فتحذف من أولها مطلقاً ولا تقرأ، وسبب ذلك</w:t>
      </w:r>
      <w:r w:rsidR="009F24E6" w:rsidRPr="008C4E40">
        <w:rPr>
          <w:rFonts w:ascii="Traditional Arabic" w:hAnsi="Traditional Arabic" w:cs="Traditional Arabic"/>
          <w:noProof/>
          <w:color w:val="auto"/>
          <w:sz w:val="34"/>
          <w:szCs w:val="34"/>
          <w:rtl/>
        </w:rPr>
        <w:t>: أنها نزلت أمراً بالحرب ونبذ</w:t>
      </w:r>
      <w:r w:rsidR="009F24E6" w:rsidRPr="008C4E40">
        <w:rPr>
          <w:rFonts w:ascii="Traditional Arabic" w:hAnsi="Traditional Arabic" w:cs="Traditional Arabic"/>
          <w:color w:val="auto"/>
          <w:sz w:val="34"/>
          <w:szCs w:val="34"/>
          <w:rtl/>
          <w:lang w:eastAsia="ar-IQ" w:bidi="ar-IQ"/>
        </w:rPr>
        <w:t>اً</w:t>
      </w:r>
      <w:r w:rsidR="009F24E6" w:rsidRPr="008C4E40">
        <w:rPr>
          <w:rFonts w:ascii="Traditional Arabic" w:hAnsi="Traditional Arabic" w:cs="Traditional Arabic"/>
          <w:noProof/>
          <w:color w:val="auto"/>
          <w:sz w:val="34"/>
          <w:szCs w:val="34"/>
          <w:rtl/>
        </w:rPr>
        <w:t xml:space="preserve"> </w:t>
      </w:r>
      <w:r w:rsidR="009F24E6" w:rsidRPr="008C4E40">
        <w:rPr>
          <w:rFonts w:ascii="Traditional Arabic" w:hAnsi="Traditional Arabic" w:cs="Traditional Arabic"/>
          <w:color w:val="auto"/>
          <w:sz w:val="34"/>
          <w:szCs w:val="34"/>
          <w:rtl/>
          <w:lang w:eastAsia="ar-IQ" w:bidi="ar-IQ"/>
        </w:rPr>
        <w:t>ل</w:t>
      </w:r>
      <w:r w:rsidR="007D0CEA" w:rsidRPr="008C4E40">
        <w:rPr>
          <w:rFonts w:ascii="Traditional Arabic" w:hAnsi="Traditional Arabic" w:cs="Traditional Arabic"/>
          <w:noProof/>
          <w:color w:val="auto"/>
          <w:sz w:val="34"/>
          <w:szCs w:val="34"/>
          <w:rtl/>
        </w:rPr>
        <w:t>لعهد، وفيها آية السيف</w:t>
      </w:r>
      <w:r w:rsidR="009F24E6" w:rsidRPr="008C4E40">
        <w:rPr>
          <w:rFonts w:ascii="Traditional Arabic" w:hAnsi="Traditional Arabic" w:cs="Traditional Arabic"/>
          <w:noProof/>
          <w:color w:val="auto"/>
          <w:sz w:val="34"/>
          <w:szCs w:val="34"/>
          <w:rtl/>
        </w:rPr>
        <w:t xml:space="preserve">. والبسملة آية </w:t>
      </w:r>
      <w:r w:rsidR="009F24E6" w:rsidRPr="008C4E40">
        <w:rPr>
          <w:rFonts w:ascii="Traditional Arabic" w:hAnsi="Traditional Arabic" w:cs="Traditional Arabic"/>
          <w:noProof/>
          <w:color w:val="auto"/>
          <w:sz w:val="34"/>
          <w:szCs w:val="34"/>
          <w:rtl/>
        </w:rPr>
        <w:lastRenderedPageBreak/>
        <w:t>أمان وسلام فلم تناسبها</w:t>
      </w:r>
      <w:r w:rsidR="000129B9" w:rsidRPr="008C4E40">
        <w:rPr>
          <w:rFonts w:cs="Traditional Arabic"/>
          <w:color w:val="auto"/>
          <w:sz w:val="34"/>
          <w:szCs w:val="34"/>
          <w:rtl/>
        </w:rPr>
        <w:t xml:space="preserve"> </w:t>
      </w:r>
      <w:r w:rsidR="000129B9" w:rsidRPr="008C4E40">
        <w:rPr>
          <w:rStyle w:val="a5"/>
          <w:rFonts w:cs="Traditional Arabic"/>
          <w:color w:val="auto"/>
          <w:sz w:val="34"/>
          <w:szCs w:val="34"/>
          <w:rtl/>
        </w:rPr>
        <w:t>(</w:t>
      </w:r>
      <w:r w:rsidR="000129B9" w:rsidRPr="008C4E40">
        <w:rPr>
          <w:rStyle w:val="a5"/>
          <w:rFonts w:cs="Traditional Arabic"/>
          <w:color w:val="auto"/>
          <w:sz w:val="34"/>
          <w:szCs w:val="34"/>
          <w:rtl/>
        </w:rPr>
        <w:footnoteReference w:id="206"/>
      </w:r>
      <w:r w:rsidR="000129B9" w:rsidRPr="008C4E40">
        <w:rPr>
          <w:rStyle w:val="a5"/>
          <w:rFonts w:cs="Traditional Arabic"/>
          <w:color w:val="auto"/>
          <w:sz w:val="34"/>
          <w:szCs w:val="34"/>
          <w:rtl/>
        </w:rPr>
        <w:t>)</w:t>
      </w:r>
      <w:r w:rsidR="009F24E6" w:rsidRPr="008C4E40">
        <w:rPr>
          <w:rFonts w:ascii="Traditional Arabic" w:hAnsi="Traditional Arabic" w:cs="Traditional Arabic"/>
          <w:noProof/>
          <w:color w:val="auto"/>
          <w:sz w:val="34"/>
          <w:szCs w:val="34"/>
          <w:rtl/>
        </w:rPr>
        <w:t>، وبالإمكان الإتيان بالبسملة بعد الإ</w:t>
      </w:r>
      <w:r w:rsidR="007D0CEA" w:rsidRPr="008C4E40">
        <w:rPr>
          <w:rFonts w:ascii="Traditional Arabic" w:hAnsi="Traditional Arabic" w:cs="Traditional Arabic"/>
          <w:noProof/>
          <w:color w:val="auto"/>
          <w:sz w:val="34"/>
          <w:szCs w:val="34"/>
          <w:rtl/>
        </w:rPr>
        <w:t>نتهاء من أول آية من سورة التوبة</w:t>
      </w:r>
      <w:r w:rsidR="00934CF9" w:rsidRPr="008C4E40">
        <w:rPr>
          <w:rFonts w:ascii="Traditional Arabic" w:hAnsi="Traditional Arabic" w:cs="Traditional Arabic"/>
          <w:noProof/>
          <w:color w:val="auto"/>
          <w:sz w:val="34"/>
          <w:szCs w:val="34"/>
          <w:rtl/>
        </w:rPr>
        <w:t xml:space="preserve">، </w:t>
      </w:r>
      <w:r w:rsidR="009F24E6" w:rsidRPr="008C4E40">
        <w:rPr>
          <w:rFonts w:ascii="Traditional Arabic" w:hAnsi="Traditional Arabic" w:cs="Traditional Arabic"/>
          <w:noProof/>
          <w:color w:val="auto"/>
          <w:sz w:val="34"/>
          <w:szCs w:val="34"/>
          <w:rtl/>
        </w:rPr>
        <w:t>والله أعلم.</w:t>
      </w:r>
    </w:p>
    <w:p w:rsidR="009F12CA" w:rsidRPr="008C4E40" w:rsidRDefault="009F12CA" w:rsidP="000129B9">
      <w:pPr>
        <w:pStyle w:val="20"/>
        <w:spacing w:line="240" w:lineRule="atLeast"/>
        <w:rPr>
          <w:rFonts w:ascii="Traditional Arabic" w:hAnsi="Traditional Arabic" w:cs="Traditional Arabic"/>
          <w:color w:val="auto"/>
          <w:sz w:val="34"/>
          <w:szCs w:val="34"/>
          <w:rtl/>
          <w:lang w:eastAsia="ar-IQ"/>
        </w:rPr>
      </w:pPr>
      <w:r w:rsidRPr="008C4E40">
        <w:rPr>
          <w:rFonts w:ascii="Traditional Arabic" w:hAnsi="Traditional Arabic" w:cs="Traditional Arabic"/>
          <w:color w:val="auto"/>
          <w:sz w:val="34"/>
          <w:szCs w:val="34"/>
          <w:lang w:eastAsia="en-US" w:bidi="ar-IQ"/>
        </w:rPr>
        <w:sym w:font="Symbol" w:char="F0B7"/>
      </w:r>
      <w:r w:rsidRPr="008C4E40">
        <w:rPr>
          <w:rFonts w:ascii="Traditional Arabic" w:hAnsi="Traditional Arabic" w:cs="Traditional Arabic"/>
          <w:b/>
          <w:bCs/>
          <w:color w:val="auto"/>
          <w:sz w:val="34"/>
          <w:szCs w:val="34"/>
          <w:rtl/>
          <w:lang w:eastAsia="en-US" w:bidi="ar-IQ"/>
        </w:rPr>
        <w:t xml:space="preserve"> (آية </w:t>
      </w:r>
      <w:r w:rsidR="0027007A" w:rsidRPr="008C4E40">
        <w:rPr>
          <w:rFonts w:ascii="Traditional Arabic" w:hAnsi="Traditional Arabic" w:cs="Traditional Arabic"/>
          <w:b/>
          <w:bCs/>
          <w:color w:val="auto"/>
          <w:sz w:val="34"/>
          <w:szCs w:val="34"/>
          <w:rtl/>
          <w:lang w:eastAsia="en-US" w:bidi="ar-IQ"/>
        </w:rPr>
        <w:t>21</w:t>
      </w:r>
      <w:r w:rsidRPr="008C4E40">
        <w:rPr>
          <w:rFonts w:ascii="Traditional Arabic" w:hAnsi="Traditional Arabic" w:cs="Traditional Arabic"/>
          <w:b/>
          <w:bCs/>
          <w:color w:val="auto"/>
          <w:sz w:val="34"/>
          <w:szCs w:val="34"/>
          <w:rtl/>
          <w:lang w:eastAsia="en-US" w:bidi="ar-IQ"/>
        </w:rPr>
        <w:t xml:space="preserve">) </w:t>
      </w:r>
      <w:r w:rsidRPr="008C4E40">
        <w:rPr>
          <w:rFonts w:ascii="Traditional Arabic" w:hAnsi="Traditional Arabic" w:cs="Traditional Arabic"/>
          <w:color w:val="auto"/>
          <w:sz w:val="34"/>
          <w:szCs w:val="34"/>
          <w:rtl/>
          <w:lang w:eastAsia="en-US" w:bidi="ar-IQ"/>
        </w:rPr>
        <w:t>﴿</w:t>
      </w:r>
      <w:r w:rsidR="0027007A" w:rsidRPr="008C4E40">
        <w:rPr>
          <w:rFonts w:ascii="Traditional Arabic" w:hAnsi="Traditional Arabic" w:cs="Traditional Arabic"/>
          <w:b/>
          <w:bCs/>
          <w:sz w:val="34"/>
          <w:szCs w:val="34"/>
          <w:rtl/>
          <w:lang w:eastAsia="en-US" w:bidi="ar-IQ"/>
        </w:rPr>
        <w:t>وَرِضْوَانٍ</w:t>
      </w:r>
      <w:r w:rsidRPr="008C4E40">
        <w:rPr>
          <w:rFonts w:ascii="Traditional Arabic" w:hAnsi="Traditional Arabic" w:cs="Traditional Arabic"/>
          <w:color w:val="auto"/>
          <w:sz w:val="34"/>
          <w:szCs w:val="34"/>
          <w:rtl/>
          <w:lang w:eastAsia="en-US" w:bidi="ar-IQ"/>
        </w:rPr>
        <w:t>﴾: قرأها</w:t>
      </w:r>
      <w:r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color w:val="auto"/>
          <w:sz w:val="34"/>
          <w:szCs w:val="34"/>
          <w:rtl/>
          <w:lang w:eastAsia="en-US" w:bidi="ar-IQ"/>
        </w:rPr>
        <w:t>بك</w:t>
      </w:r>
      <w:r w:rsidR="007D0CEA" w:rsidRPr="008C4E40">
        <w:rPr>
          <w:rFonts w:ascii="Traditional Arabic" w:hAnsi="Traditional Arabic" w:cs="Traditional Arabic"/>
          <w:color w:val="auto"/>
          <w:sz w:val="34"/>
          <w:szCs w:val="34"/>
          <w:rtl/>
          <w:lang w:eastAsia="en-US" w:bidi="ar-IQ"/>
        </w:rPr>
        <w:t>سر الراء</w:t>
      </w:r>
      <w:r w:rsidRPr="008C4E40">
        <w:rPr>
          <w:rFonts w:ascii="Traditional Arabic" w:hAnsi="Traditional Arabic" w:cs="Traditional Arabic"/>
          <w:color w:val="auto"/>
          <w:sz w:val="34"/>
          <w:szCs w:val="34"/>
          <w:rtl/>
          <w:lang w:eastAsia="en-US" w:bidi="ar-IQ"/>
        </w:rPr>
        <w:t>.</w:t>
      </w:r>
      <w:r w:rsidRPr="008C4E40">
        <w:rPr>
          <w:rFonts w:ascii="Traditional Arabic" w:hAnsi="Traditional Arabic" w:cs="Traditional Arabic"/>
          <w:color w:val="auto"/>
          <w:sz w:val="34"/>
          <w:szCs w:val="34"/>
          <w:rtl/>
          <w:lang w:bidi="ar-IQ"/>
        </w:rPr>
        <w:t xml:space="preserve"> وقرأها</w:t>
      </w:r>
      <w:r w:rsidRPr="008C4E40">
        <w:rPr>
          <w:rFonts w:ascii="Traditional Arabic" w:hAnsi="Traditional Arabic" w:cs="Traditional Arabic"/>
          <w:sz w:val="34"/>
          <w:szCs w:val="34"/>
          <w:rtl/>
          <w:lang w:bidi="ar-IQ"/>
        </w:rPr>
        <w:t xml:space="preserve"> </w:t>
      </w:r>
      <w:r w:rsidRPr="008C4E40">
        <w:rPr>
          <w:rFonts w:ascii="Traditional Arabic" w:hAnsi="Traditional Arabic" w:cs="Traditional Arabic"/>
          <w:b/>
          <w:bCs/>
          <w:color w:val="7030A0"/>
          <w:sz w:val="34"/>
          <w:szCs w:val="34"/>
          <w:rtl/>
          <w:lang w:bidi="ar-IQ"/>
        </w:rPr>
        <w:t>شعبة</w:t>
      </w:r>
      <w:r w:rsidRPr="008C4E40">
        <w:rPr>
          <w:rFonts w:ascii="Traditional Arabic" w:hAnsi="Traditional Arabic" w:cs="Traditional Arabic"/>
          <w:sz w:val="34"/>
          <w:szCs w:val="34"/>
          <w:rtl/>
          <w:lang w:bidi="ar-IQ"/>
        </w:rPr>
        <w:t xml:space="preserve"> </w:t>
      </w:r>
      <w:r w:rsidRPr="008C4E40">
        <w:rPr>
          <w:rFonts w:ascii="Traditional Arabic" w:hAnsi="Traditional Arabic" w:cs="Traditional Arabic"/>
          <w:color w:val="auto"/>
          <w:sz w:val="34"/>
          <w:szCs w:val="34"/>
          <w:rtl/>
        </w:rPr>
        <w:t>بضم</w:t>
      </w:r>
      <w:r w:rsidR="000129B9" w:rsidRPr="008C4E40">
        <w:rPr>
          <w:rFonts w:ascii="Traditional Arabic" w:hAnsi="Traditional Arabic" w:cs="Traditional Arabic"/>
          <w:color w:val="auto"/>
          <w:sz w:val="34"/>
          <w:szCs w:val="34"/>
          <w:rtl/>
        </w:rPr>
        <w:t>ها</w:t>
      </w:r>
      <w:r w:rsidRPr="008C4E40">
        <w:rPr>
          <w:rFonts w:ascii="Traditional Arabic" w:hAnsi="Traditional Arabic" w:cs="Traditional Arabic"/>
          <w:color w:val="auto"/>
          <w:sz w:val="34"/>
          <w:szCs w:val="34"/>
          <w:rtl/>
        </w:rPr>
        <w:t xml:space="preserve"> (</w:t>
      </w:r>
      <w:r w:rsidRPr="008C4E40">
        <w:rPr>
          <w:rFonts w:ascii="Traditional Arabic" w:hAnsi="Traditional Arabic" w:cs="Traditional Arabic"/>
          <w:b/>
          <w:bCs/>
          <w:color w:val="auto"/>
          <w:sz w:val="34"/>
          <w:szCs w:val="34"/>
          <w:rtl/>
        </w:rPr>
        <w:t>ورُضْوَان</w:t>
      </w:r>
      <w:r w:rsidRPr="008C4E40">
        <w:rPr>
          <w:rFonts w:ascii="Traditional Arabic" w:hAnsi="Traditional Arabic" w:cs="Traditional Arabic"/>
          <w:color w:val="auto"/>
          <w:sz w:val="34"/>
          <w:szCs w:val="34"/>
          <w:rtl/>
        </w:rPr>
        <w:t>)</w:t>
      </w:r>
      <w:r w:rsidRPr="008C4E40">
        <w:rPr>
          <w:rFonts w:ascii="Traditional Arabic" w:hAnsi="Traditional Arabic" w:cs="Traditional Arabic"/>
          <w:color w:val="auto"/>
          <w:sz w:val="34"/>
          <w:szCs w:val="34"/>
          <w:rtl/>
          <w:lang w:eastAsia="ar-IQ"/>
        </w:rPr>
        <w:t>.</w:t>
      </w:r>
    </w:p>
    <w:p w:rsidR="00E71AE6" w:rsidRPr="008C4E40" w:rsidRDefault="00E71AE6" w:rsidP="00E71AE6">
      <w:pPr>
        <w:pStyle w:val="20"/>
        <w:spacing w:line="240" w:lineRule="atLeast"/>
        <w:rPr>
          <w:rFonts w:ascii="Traditional Arabic" w:hAnsi="Traditional Arabic" w:cs="Traditional Arabic"/>
          <w:color w:val="auto"/>
          <w:sz w:val="34"/>
          <w:szCs w:val="34"/>
          <w:rtl/>
          <w:lang w:eastAsia="ar-IQ"/>
        </w:rPr>
      </w:pPr>
      <w:r w:rsidRPr="008C4E40">
        <w:rPr>
          <w:rFonts w:ascii="Traditional Arabic" w:hAnsi="Traditional Arabic" w:cs="Traditional Arabic"/>
          <w:color w:val="auto"/>
          <w:sz w:val="34"/>
          <w:szCs w:val="34"/>
          <w:lang w:eastAsia="en-US" w:bidi="ar-IQ"/>
        </w:rPr>
        <w:sym w:font="Symbol" w:char="F0B7"/>
      </w:r>
      <w:r w:rsidRPr="008C4E40">
        <w:rPr>
          <w:rFonts w:ascii="Traditional Arabic" w:hAnsi="Traditional Arabic" w:cs="Traditional Arabic"/>
          <w:b/>
          <w:bCs/>
          <w:color w:val="auto"/>
          <w:sz w:val="34"/>
          <w:szCs w:val="34"/>
          <w:rtl/>
          <w:lang w:eastAsia="en-US" w:bidi="ar-IQ"/>
        </w:rPr>
        <w:t xml:space="preserve"> (آية 24) </w:t>
      </w:r>
      <w:r w:rsidRPr="008C4E40">
        <w:rPr>
          <w:rFonts w:ascii="Traditional Arabic" w:hAnsi="Traditional Arabic" w:cs="Traditional Arabic"/>
          <w:color w:val="auto"/>
          <w:sz w:val="34"/>
          <w:szCs w:val="34"/>
          <w:rtl/>
          <w:lang w:eastAsia="en-US" w:bidi="ar-IQ"/>
        </w:rPr>
        <w:t>﴿</w:t>
      </w:r>
      <w:r w:rsidRPr="008C4E40">
        <w:rPr>
          <w:rFonts w:ascii="Traditional Arabic" w:hAnsi="Traditional Arabic" w:cs="Traditional Arabic"/>
          <w:b/>
          <w:bCs/>
          <w:sz w:val="34"/>
          <w:szCs w:val="34"/>
          <w:rtl/>
          <w:lang w:eastAsia="en-US" w:bidi="ar-IQ"/>
        </w:rPr>
        <w:t>وَعَشِيرَتُكُمْ</w:t>
      </w:r>
      <w:r w:rsidRPr="008C4E40">
        <w:rPr>
          <w:rFonts w:ascii="Traditional Arabic" w:hAnsi="Traditional Arabic" w:cs="Traditional Arabic"/>
          <w:color w:val="auto"/>
          <w:sz w:val="34"/>
          <w:szCs w:val="34"/>
          <w:rtl/>
          <w:lang w:eastAsia="en-US" w:bidi="ar-IQ"/>
        </w:rPr>
        <w:t>﴾: قرأها</w:t>
      </w:r>
      <w:r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color w:val="auto"/>
          <w:sz w:val="34"/>
          <w:szCs w:val="34"/>
          <w:rtl/>
          <w:lang w:eastAsia="en-US" w:bidi="ar-IQ"/>
        </w:rPr>
        <w:t>من غير ألف ع</w:t>
      </w:r>
      <w:r w:rsidR="00E74F56" w:rsidRPr="008C4E40">
        <w:rPr>
          <w:rFonts w:ascii="Traditional Arabic" w:hAnsi="Traditional Arabic" w:cs="Traditional Arabic"/>
          <w:color w:val="auto"/>
          <w:sz w:val="34"/>
          <w:szCs w:val="34"/>
          <w:rtl/>
          <w:lang w:eastAsia="en-US" w:bidi="ar-IQ"/>
        </w:rPr>
        <w:t>لى الإفراد</w:t>
      </w:r>
      <w:r w:rsidRPr="008C4E40">
        <w:rPr>
          <w:rFonts w:ascii="Traditional Arabic" w:hAnsi="Traditional Arabic" w:cs="Traditional Arabic"/>
          <w:color w:val="auto"/>
          <w:sz w:val="34"/>
          <w:szCs w:val="34"/>
          <w:rtl/>
          <w:lang w:eastAsia="en-US" w:bidi="ar-IQ"/>
        </w:rPr>
        <w:t>.</w:t>
      </w:r>
      <w:r w:rsidRPr="008C4E40">
        <w:rPr>
          <w:rFonts w:ascii="Traditional Arabic" w:hAnsi="Traditional Arabic" w:cs="Traditional Arabic"/>
          <w:color w:val="auto"/>
          <w:sz w:val="34"/>
          <w:szCs w:val="34"/>
          <w:rtl/>
          <w:lang w:bidi="ar-IQ"/>
        </w:rPr>
        <w:t xml:space="preserve"> وقرأها</w:t>
      </w:r>
      <w:r w:rsidRPr="008C4E40">
        <w:rPr>
          <w:rFonts w:ascii="Traditional Arabic" w:hAnsi="Traditional Arabic" w:cs="Traditional Arabic"/>
          <w:sz w:val="34"/>
          <w:szCs w:val="34"/>
          <w:rtl/>
          <w:lang w:bidi="ar-IQ"/>
        </w:rPr>
        <w:t xml:space="preserve"> </w:t>
      </w:r>
      <w:r w:rsidRPr="008C4E40">
        <w:rPr>
          <w:rFonts w:ascii="Traditional Arabic" w:hAnsi="Traditional Arabic" w:cs="Traditional Arabic"/>
          <w:b/>
          <w:bCs/>
          <w:color w:val="7030A0"/>
          <w:sz w:val="34"/>
          <w:szCs w:val="34"/>
          <w:rtl/>
          <w:lang w:bidi="ar-IQ"/>
        </w:rPr>
        <w:t>شعبة</w:t>
      </w:r>
      <w:r w:rsidRPr="008C4E40">
        <w:rPr>
          <w:rFonts w:ascii="Traditional Arabic" w:hAnsi="Traditional Arabic" w:cs="Traditional Arabic"/>
          <w:sz w:val="34"/>
          <w:szCs w:val="34"/>
          <w:rtl/>
          <w:lang w:bidi="ar-IQ"/>
        </w:rPr>
        <w:t xml:space="preserve"> </w:t>
      </w:r>
      <w:r w:rsidRPr="008C4E40">
        <w:rPr>
          <w:rFonts w:ascii="Traditional Arabic" w:hAnsi="Traditional Arabic" w:cs="Traditional Arabic"/>
          <w:color w:val="auto"/>
          <w:sz w:val="34"/>
          <w:szCs w:val="34"/>
          <w:rtl/>
        </w:rPr>
        <w:t>بألف بعد الراء على الجمع (</w:t>
      </w:r>
      <w:proofErr w:type="spellStart"/>
      <w:r w:rsidRPr="008C4E40">
        <w:rPr>
          <w:rFonts w:ascii="Traditional Arabic" w:hAnsi="Traditional Arabic" w:cs="Traditional Arabic"/>
          <w:b/>
          <w:bCs/>
          <w:color w:val="auto"/>
          <w:sz w:val="34"/>
          <w:szCs w:val="34"/>
          <w:rtl/>
        </w:rPr>
        <w:t>وَعَشِيرَاتِكُم</w:t>
      </w:r>
      <w:proofErr w:type="spellEnd"/>
      <w:r w:rsidRPr="008C4E40">
        <w:rPr>
          <w:rFonts w:ascii="Traditional Arabic" w:hAnsi="Traditional Arabic" w:cs="Traditional Arabic"/>
          <w:color w:val="auto"/>
          <w:sz w:val="34"/>
          <w:szCs w:val="34"/>
          <w:rtl/>
        </w:rPr>
        <w:t>)</w:t>
      </w:r>
      <w:r w:rsidRPr="008C4E40">
        <w:rPr>
          <w:rStyle w:val="a5"/>
          <w:rFonts w:ascii="Traditional Arabic" w:hAnsi="Traditional Arabic" w:cs="Traditional Arabic"/>
          <w:color w:val="auto"/>
          <w:sz w:val="34"/>
          <w:szCs w:val="34"/>
          <w:rtl/>
        </w:rPr>
        <w:t xml:space="preserve"> (</w:t>
      </w:r>
      <w:r w:rsidRPr="008C4E40">
        <w:rPr>
          <w:rStyle w:val="a5"/>
          <w:rFonts w:ascii="Traditional Arabic" w:hAnsi="Traditional Arabic" w:cs="Traditional Arabic"/>
          <w:color w:val="auto"/>
          <w:sz w:val="34"/>
          <w:szCs w:val="34"/>
        </w:rPr>
        <w:footnoteReference w:id="207"/>
      </w:r>
      <w:r w:rsidRPr="008C4E40">
        <w:rPr>
          <w:rStyle w:val="a5"/>
          <w:rFonts w:ascii="Traditional Arabic" w:hAnsi="Traditional Arabic" w:cs="Traditional Arabic"/>
          <w:color w:val="auto"/>
          <w:sz w:val="34"/>
          <w:szCs w:val="34"/>
          <w:rtl/>
        </w:rPr>
        <w:t>)</w:t>
      </w:r>
      <w:r w:rsidRPr="008C4E40">
        <w:rPr>
          <w:rFonts w:ascii="Traditional Arabic" w:hAnsi="Traditional Arabic" w:cs="Traditional Arabic"/>
          <w:color w:val="auto"/>
          <w:sz w:val="34"/>
          <w:szCs w:val="34"/>
          <w:rtl/>
          <w:lang w:eastAsia="ar-IQ"/>
        </w:rPr>
        <w:t>.</w:t>
      </w:r>
    </w:p>
    <w:p w:rsidR="009F12CA" w:rsidRPr="008C4E40" w:rsidRDefault="00E71AE6" w:rsidP="00E71AE6">
      <w:pPr>
        <w:pStyle w:val="20"/>
        <w:spacing w:line="240" w:lineRule="atLeast"/>
        <w:rPr>
          <w:rFonts w:ascii="Traditional Arabic" w:hAnsi="Traditional Arabic" w:cs="Traditional Arabic"/>
          <w:color w:val="auto"/>
          <w:sz w:val="34"/>
          <w:szCs w:val="34"/>
          <w:rtl/>
          <w:lang w:eastAsia="ar-IQ"/>
        </w:rPr>
      </w:pPr>
      <w:r w:rsidRPr="008C4E40">
        <w:rPr>
          <w:rFonts w:ascii="Traditional Arabic" w:hAnsi="Traditional Arabic" w:cs="Traditional Arabic"/>
          <w:color w:val="auto"/>
          <w:sz w:val="34"/>
          <w:szCs w:val="34"/>
          <w:lang w:eastAsia="en-US" w:bidi="ar-IQ"/>
        </w:rPr>
        <w:sym w:font="Symbol" w:char="F0B7"/>
      </w:r>
      <w:r w:rsidRPr="008C4E40">
        <w:rPr>
          <w:rFonts w:ascii="Traditional Arabic" w:hAnsi="Traditional Arabic" w:cs="Traditional Arabic"/>
          <w:b/>
          <w:bCs/>
          <w:color w:val="auto"/>
          <w:sz w:val="34"/>
          <w:szCs w:val="34"/>
          <w:rtl/>
          <w:lang w:eastAsia="en-US" w:bidi="ar-IQ"/>
        </w:rPr>
        <w:t xml:space="preserve"> (آية 37) </w:t>
      </w:r>
      <w:r w:rsidRPr="008C4E40">
        <w:rPr>
          <w:rFonts w:ascii="Traditional Arabic" w:hAnsi="Traditional Arabic" w:cs="Traditional Arabic"/>
          <w:color w:val="auto"/>
          <w:sz w:val="34"/>
          <w:szCs w:val="34"/>
          <w:rtl/>
          <w:lang w:eastAsia="en-US" w:bidi="ar-IQ"/>
        </w:rPr>
        <w:t>﴿</w:t>
      </w:r>
      <w:r w:rsidRPr="008C4E40">
        <w:rPr>
          <w:rFonts w:ascii="Traditional Arabic" w:hAnsi="Traditional Arabic" w:cs="Traditional Arabic"/>
          <w:b/>
          <w:bCs/>
          <w:sz w:val="34"/>
          <w:szCs w:val="34"/>
          <w:rtl/>
          <w:lang w:eastAsia="en-US" w:bidi="ar-IQ"/>
        </w:rPr>
        <w:t>يُضَلُّ</w:t>
      </w:r>
      <w:r w:rsidRPr="008C4E40">
        <w:rPr>
          <w:rFonts w:ascii="Traditional Arabic" w:hAnsi="Traditional Arabic" w:cs="Traditional Arabic"/>
          <w:color w:val="auto"/>
          <w:sz w:val="34"/>
          <w:szCs w:val="34"/>
          <w:rtl/>
          <w:lang w:eastAsia="en-US" w:bidi="ar-IQ"/>
        </w:rPr>
        <w:t>﴾: قرأها</w:t>
      </w:r>
      <w:r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E74F56" w:rsidRPr="008C4E40">
        <w:rPr>
          <w:rFonts w:ascii="Traditional Arabic" w:hAnsi="Traditional Arabic" w:cs="Traditional Arabic"/>
          <w:color w:val="auto"/>
          <w:sz w:val="34"/>
          <w:szCs w:val="34"/>
          <w:rtl/>
          <w:lang w:eastAsia="en-US" w:bidi="ar-IQ"/>
        </w:rPr>
        <w:t>بضم الياء وفتح الضاد</w:t>
      </w:r>
      <w:r w:rsidRPr="008C4E40">
        <w:rPr>
          <w:rFonts w:ascii="Traditional Arabic" w:hAnsi="Traditional Arabic" w:cs="Traditional Arabic"/>
          <w:color w:val="auto"/>
          <w:sz w:val="34"/>
          <w:szCs w:val="34"/>
          <w:rtl/>
          <w:lang w:eastAsia="en-US" w:bidi="ar-IQ"/>
        </w:rPr>
        <w:t>.</w:t>
      </w:r>
      <w:r w:rsidRPr="008C4E40">
        <w:rPr>
          <w:rFonts w:ascii="Traditional Arabic" w:hAnsi="Traditional Arabic" w:cs="Traditional Arabic"/>
          <w:color w:val="auto"/>
          <w:sz w:val="34"/>
          <w:szCs w:val="34"/>
          <w:rtl/>
          <w:lang w:bidi="ar-IQ"/>
        </w:rPr>
        <w:t xml:space="preserve"> وقرأها</w:t>
      </w:r>
      <w:r w:rsidRPr="008C4E40">
        <w:rPr>
          <w:rFonts w:ascii="Traditional Arabic" w:hAnsi="Traditional Arabic" w:cs="Traditional Arabic"/>
          <w:sz w:val="34"/>
          <w:szCs w:val="34"/>
          <w:rtl/>
          <w:lang w:bidi="ar-IQ"/>
        </w:rPr>
        <w:t xml:space="preserve"> </w:t>
      </w:r>
      <w:r w:rsidRPr="008C4E40">
        <w:rPr>
          <w:rFonts w:ascii="Traditional Arabic" w:hAnsi="Traditional Arabic" w:cs="Traditional Arabic"/>
          <w:b/>
          <w:bCs/>
          <w:color w:val="7030A0"/>
          <w:sz w:val="34"/>
          <w:szCs w:val="34"/>
          <w:rtl/>
          <w:lang w:bidi="ar-IQ"/>
        </w:rPr>
        <w:t>شعبة</w:t>
      </w:r>
      <w:r w:rsidRPr="008C4E40">
        <w:rPr>
          <w:rFonts w:ascii="Traditional Arabic" w:hAnsi="Traditional Arabic" w:cs="Traditional Arabic"/>
          <w:sz w:val="34"/>
          <w:szCs w:val="34"/>
          <w:rtl/>
          <w:lang w:bidi="ar-IQ"/>
        </w:rPr>
        <w:t xml:space="preserve"> </w:t>
      </w:r>
      <w:r w:rsidRPr="008C4E40">
        <w:rPr>
          <w:rFonts w:ascii="Traditional Arabic" w:hAnsi="Traditional Arabic" w:cs="Traditional Arabic"/>
          <w:color w:val="auto"/>
          <w:sz w:val="34"/>
          <w:szCs w:val="34"/>
          <w:rtl/>
        </w:rPr>
        <w:t>بفتح الياء وكسر الضاد (</w:t>
      </w:r>
      <w:r w:rsidRPr="008C4E40">
        <w:rPr>
          <w:rFonts w:ascii="Traditional Arabic" w:hAnsi="Traditional Arabic" w:cs="Traditional Arabic"/>
          <w:b/>
          <w:bCs/>
          <w:color w:val="auto"/>
          <w:sz w:val="34"/>
          <w:szCs w:val="34"/>
          <w:rtl/>
        </w:rPr>
        <w:t>يَضِلُّ</w:t>
      </w:r>
      <w:r w:rsidRPr="008C4E40">
        <w:rPr>
          <w:rFonts w:ascii="Traditional Arabic" w:hAnsi="Traditional Arabic" w:cs="Traditional Arabic"/>
          <w:color w:val="auto"/>
          <w:sz w:val="34"/>
          <w:szCs w:val="34"/>
          <w:rtl/>
        </w:rPr>
        <w:t>)</w:t>
      </w:r>
      <w:r w:rsidRPr="008C4E40">
        <w:rPr>
          <w:rStyle w:val="a5"/>
          <w:rFonts w:ascii="Traditional Arabic" w:hAnsi="Traditional Arabic" w:cs="Traditional Arabic"/>
          <w:color w:val="auto"/>
          <w:sz w:val="34"/>
          <w:szCs w:val="34"/>
          <w:rtl/>
        </w:rPr>
        <w:t xml:space="preserve"> (</w:t>
      </w:r>
      <w:r w:rsidRPr="008C4E40">
        <w:rPr>
          <w:rStyle w:val="a5"/>
          <w:rFonts w:ascii="Traditional Arabic" w:hAnsi="Traditional Arabic" w:cs="Traditional Arabic"/>
          <w:color w:val="auto"/>
          <w:sz w:val="34"/>
          <w:szCs w:val="34"/>
          <w:rtl/>
        </w:rPr>
        <w:footnoteReference w:id="208"/>
      </w:r>
      <w:r w:rsidRPr="008C4E40">
        <w:rPr>
          <w:rStyle w:val="a5"/>
          <w:rFonts w:ascii="Traditional Arabic" w:hAnsi="Traditional Arabic" w:cs="Traditional Arabic"/>
          <w:color w:val="auto"/>
          <w:sz w:val="34"/>
          <w:szCs w:val="34"/>
          <w:rtl/>
        </w:rPr>
        <w:t>)</w:t>
      </w:r>
      <w:r w:rsidRPr="008C4E40">
        <w:rPr>
          <w:rFonts w:ascii="Traditional Arabic" w:hAnsi="Traditional Arabic" w:cs="Traditional Arabic"/>
          <w:color w:val="auto"/>
          <w:sz w:val="34"/>
          <w:szCs w:val="34"/>
          <w:rtl/>
          <w:lang w:eastAsia="ar-IQ"/>
        </w:rPr>
        <w:t>.</w:t>
      </w:r>
    </w:p>
    <w:p w:rsidR="00E71AE6" w:rsidRPr="008C4E40" w:rsidRDefault="00E71AE6" w:rsidP="002B29D9">
      <w:pPr>
        <w:pStyle w:val="20"/>
        <w:spacing w:line="240" w:lineRule="atLeast"/>
        <w:rPr>
          <w:rFonts w:ascii="Traditional Arabic" w:hAnsi="Traditional Arabic" w:cs="Traditional Arabic"/>
          <w:color w:val="auto"/>
          <w:sz w:val="34"/>
          <w:szCs w:val="34"/>
          <w:rtl/>
          <w:lang w:eastAsia="ar-IQ"/>
        </w:rPr>
      </w:pPr>
      <w:r w:rsidRPr="008C4E40">
        <w:rPr>
          <w:rFonts w:ascii="Traditional Arabic" w:hAnsi="Traditional Arabic" w:cs="Traditional Arabic"/>
          <w:color w:val="auto"/>
          <w:sz w:val="34"/>
          <w:szCs w:val="34"/>
          <w:lang w:eastAsia="en-US" w:bidi="ar-IQ"/>
        </w:rPr>
        <w:sym w:font="Symbol" w:char="F0B7"/>
      </w:r>
      <w:r w:rsidRPr="008C4E40">
        <w:rPr>
          <w:rFonts w:ascii="Traditional Arabic" w:hAnsi="Traditional Arabic" w:cs="Traditional Arabic"/>
          <w:b/>
          <w:bCs/>
          <w:color w:val="auto"/>
          <w:sz w:val="34"/>
          <w:szCs w:val="34"/>
          <w:rtl/>
          <w:lang w:eastAsia="en-US" w:bidi="ar-IQ"/>
        </w:rPr>
        <w:t xml:space="preserve"> (آية 72) </w:t>
      </w:r>
      <w:r w:rsidRPr="008C4E40">
        <w:rPr>
          <w:rFonts w:ascii="Traditional Arabic" w:hAnsi="Traditional Arabic" w:cs="Traditional Arabic"/>
          <w:color w:val="auto"/>
          <w:sz w:val="34"/>
          <w:szCs w:val="34"/>
          <w:rtl/>
          <w:lang w:eastAsia="en-US" w:bidi="ar-IQ"/>
        </w:rPr>
        <w:t>﴿</w:t>
      </w:r>
      <w:r w:rsidRPr="008C4E40">
        <w:rPr>
          <w:rFonts w:ascii="Traditional Arabic" w:hAnsi="Traditional Arabic" w:cs="Traditional Arabic"/>
          <w:b/>
          <w:bCs/>
          <w:sz w:val="34"/>
          <w:szCs w:val="34"/>
          <w:rtl/>
          <w:lang w:eastAsia="en-US" w:bidi="ar-IQ"/>
        </w:rPr>
        <w:t>وَرِضْوَانٌ</w:t>
      </w:r>
      <w:r w:rsidRPr="008C4E40">
        <w:rPr>
          <w:rFonts w:ascii="Traditional Arabic" w:hAnsi="Traditional Arabic" w:cs="Traditional Arabic"/>
          <w:color w:val="auto"/>
          <w:sz w:val="34"/>
          <w:szCs w:val="34"/>
          <w:rtl/>
          <w:lang w:eastAsia="en-US" w:bidi="ar-IQ"/>
        </w:rPr>
        <w:t>﴾: قرأها</w:t>
      </w:r>
      <w:r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E74F56" w:rsidRPr="008C4E40">
        <w:rPr>
          <w:rFonts w:ascii="Traditional Arabic" w:hAnsi="Traditional Arabic" w:cs="Traditional Arabic"/>
          <w:color w:val="auto"/>
          <w:sz w:val="34"/>
          <w:szCs w:val="34"/>
          <w:rtl/>
          <w:lang w:eastAsia="en-US" w:bidi="ar-IQ"/>
        </w:rPr>
        <w:t>بكسر الراء</w:t>
      </w:r>
      <w:r w:rsidRPr="008C4E40">
        <w:rPr>
          <w:rFonts w:ascii="Traditional Arabic" w:hAnsi="Traditional Arabic" w:cs="Traditional Arabic"/>
          <w:color w:val="auto"/>
          <w:sz w:val="34"/>
          <w:szCs w:val="34"/>
          <w:rtl/>
          <w:lang w:eastAsia="en-US" w:bidi="ar-IQ"/>
        </w:rPr>
        <w:t>.</w:t>
      </w:r>
      <w:r w:rsidRPr="008C4E40">
        <w:rPr>
          <w:rFonts w:ascii="Traditional Arabic" w:hAnsi="Traditional Arabic" w:cs="Traditional Arabic"/>
          <w:color w:val="auto"/>
          <w:sz w:val="34"/>
          <w:szCs w:val="34"/>
          <w:rtl/>
          <w:lang w:bidi="ar-IQ"/>
        </w:rPr>
        <w:t xml:space="preserve"> وقرأها</w:t>
      </w:r>
      <w:r w:rsidRPr="008C4E40">
        <w:rPr>
          <w:rFonts w:ascii="Traditional Arabic" w:hAnsi="Traditional Arabic" w:cs="Traditional Arabic"/>
          <w:sz w:val="34"/>
          <w:szCs w:val="34"/>
          <w:rtl/>
          <w:lang w:bidi="ar-IQ"/>
        </w:rPr>
        <w:t xml:space="preserve"> </w:t>
      </w:r>
      <w:r w:rsidRPr="008C4E40">
        <w:rPr>
          <w:rFonts w:ascii="Traditional Arabic" w:hAnsi="Traditional Arabic" w:cs="Traditional Arabic"/>
          <w:b/>
          <w:bCs/>
          <w:color w:val="7030A0"/>
          <w:sz w:val="34"/>
          <w:szCs w:val="34"/>
          <w:rtl/>
          <w:lang w:bidi="ar-IQ"/>
        </w:rPr>
        <w:t>شعبة</w:t>
      </w:r>
      <w:r w:rsidRPr="008C4E40">
        <w:rPr>
          <w:rFonts w:ascii="Traditional Arabic" w:hAnsi="Traditional Arabic" w:cs="Traditional Arabic"/>
          <w:sz w:val="34"/>
          <w:szCs w:val="34"/>
          <w:rtl/>
          <w:lang w:bidi="ar-IQ"/>
        </w:rPr>
        <w:t xml:space="preserve"> </w:t>
      </w:r>
      <w:r w:rsidRPr="008C4E40">
        <w:rPr>
          <w:rFonts w:ascii="Traditional Arabic" w:hAnsi="Traditional Arabic" w:cs="Traditional Arabic"/>
          <w:color w:val="auto"/>
          <w:sz w:val="34"/>
          <w:szCs w:val="34"/>
          <w:rtl/>
        </w:rPr>
        <w:t>بضم</w:t>
      </w:r>
      <w:r w:rsidR="002B29D9" w:rsidRPr="008C4E40">
        <w:rPr>
          <w:rFonts w:ascii="Traditional Arabic" w:hAnsi="Traditional Arabic" w:cs="Traditional Arabic"/>
          <w:color w:val="auto"/>
          <w:sz w:val="34"/>
          <w:szCs w:val="34"/>
          <w:rtl/>
        </w:rPr>
        <w:t>ها</w:t>
      </w:r>
      <w:r w:rsidRPr="008C4E40">
        <w:rPr>
          <w:rFonts w:ascii="Traditional Arabic" w:hAnsi="Traditional Arabic" w:cs="Traditional Arabic"/>
          <w:color w:val="auto"/>
          <w:sz w:val="34"/>
          <w:szCs w:val="34"/>
          <w:rtl/>
        </w:rPr>
        <w:t xml:space="preserve"> (</w:t>
      </w:r>
      <w:r w:rsidR="002B29D9" w:rsidRPr="008C4E40">
        <w:rPr>
          <w:rFonts w:ascii="Traditional Arabic" w:hAnsi="Traditional Arabic" w:cs="Traditional Arabic"/>
          <w:b/>
          <w:bCs/>
          <w:color w:val="auto"/>
          <w:sz w:val="34"/>
          <w:szCs w:val="34"/>
          <w:rtl/>
        </w:rPr>
        <w:t>ورُ</w:t>
      </w:r>
      <w:r w:rsidRPr="008C4E40">
        <w:rPr>
          <w:rFonts w:ascii="Traditional Arabic" w:hAnsi="Traditional Arabic" w:cs="Traditional Arabic"/>
          <w:b/>
          <w:bCs/>
          <w:color w:val="auto"/>
          <w:sz w:val="34"/>
          <w:szCs w:val="34"/>
          <w:rtl/>
        </w:rPr>
        <w:t>ضْوَان</w:t>
      </w:r>
      <w:r w:rsidRPr="008C4E40">
        <w:rPr>
          <w:rFonts w:ascii="Traditional Arabic" w:hAnsi="Traditional Arabic" w:cs="Traditional Arabic"/>
          <w:color w:val="auto"/>
          <w:sz w:val="34"/>
          <w:szCs w:val="34"/>
          <w:rtl/>
        </w:rPr>
        <w:t>)</w:t>
      </w:r>
      <w:r w:rsidRPr="008C4E40">
        <w:rPr>
          <w:rFonts w:ascii="Traditional Arabic" w:hAnsi="Traditional Arabic" w:cs="Traditional Arabic"/>
          <w:color w:val="auto"/>
          <w:sz w:val="34"/>
          <w:szCs w:val="34"/>
          <w:rtl/>
          <w:lang w:eastAsia="ar-IQ"/>
        </w:rPr>
        <w:t>.</w:t>
      </w:r>
    </w:p>
    <w:p w:rsidR="00E71AE6" w:rsidRPr="008C4E40" w:rsidRDefault="00E71AE6" w:rsidP="00E71AE6">
      <w:pPr>
        <w:pStyle w:val="20"/>
        <w:spacing w:line="240" w:lineRule="atLeast"/>
        <w:rPr>
          <w:rFonts w:ascii="Traditional Arabic" w:hAnsi="Traditional Arabic" w:cs="Traditional Arabic"/>
          <w:color w:val="auto"/>
          <w:sz w:val="34"/>
          <w:szCs w:val="34"/>
          <w:rtl/>
          <w:lang w:eastAsia="ar-IQ"/>
        </w:rPr>
      </w:pPr>
      <w:r w:rsidRPr="008C4E40">
        <w:rPr>
          <w:rFonts w:ascii="Traditional Arabic" w:hAnsi="Traditional Arabic" w:cs="Traditional Arabic"/>
          <w:color w:val="auto"/>
          <w:sz w:val="34"/>
          <w:szCs w:val="34"/>
          <w:lang w:eastAsia="en-US" w:bidi="ar-IQ"/>
        </w:rPr>
        <w:sym w:font="Symbol" w:char="F0B7"/>
      </w:r>
      <w:r w:rsidRPr="008C4E40">
        <w:rPr>
          <w:rFonts w:ascii="Traditional Arabic" w:hAnsi="Traditional Arabic" w:cs="Traditional Arabic"/>
          <w:b/>
          <w:bCs/>
          <w:color w:val="auto"/>
          <w:sz w:val="34"/>
          <w:szCs w:val="34"/>
          <w:rtl/>
          <w:lang w:eastAsia="en-US" w:bidi="ar-IQ"/>
        </w:rPr>
        <w:t xml:space="preserve"> (آية 78) </w:t>
      </w:r>
      <w:r w:rsidRPr="008C4E40">
        <w:rPr>
          <w:rFonts w:ascii="Traditional Arabic" w:hAnsi="Traditional Arabic" w:cs="Traditional Arabic"/>
          <w:color w:val="auto"/>
          <w:sz w:val="34"/>
          <w:szCs w:val="34"/>
          <w:rtl/>
          <w:lang w:eastAsia="en-US" w:bidi="ar-IQ"/>
        </w:rPr>
        <w:t>﴿</w:t>
      </w:r>
      <w:r w:rsidRPr="008C4E40">
        <w:rPr>
          <w:rFonts w:ascii="Traditional Arabic" w:hAnsi="Traditional Arabic" w:cs="Traditional Arabic"/>
          <w:b/>
          <w:bCs/>
          <w:sz w:val="34"/>
          <w:szCs w:val="34"/>
          <w:rtl/>
          <w:lang w:eastAsia="en-US" w:bidi="ar-IQ"/>
        </w:rPr>
        <w:t>الْغُيُوبِ</w:t>
      </w:r>
      <w:r w:rsidRPr="008C4E40">
        <w:rPr>
          <w:rFonts w:ascii="Traditional Arabic" w:hAnsi="Traditional Arabic" w:cs="Traditional Arabic"/>
          <w:color w:val="auto"/>
          <w:sz w:val="34"/>
          <w:szCs w:val="34"/>
          <w:rtl/>
          <w:lang w:eastAsia="en-US" w:bidi="ar-IQ"/>
        </w:rPr>
        <w:t>﴾: قرأها</w:t>
      </w:r>
      <w:r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E74F56" w:rsidRPr="008C4E40">
        <w:rPr>
          <w:rFonts w:ascii="Traditional Arabic" w:hAnsi="Traditional Arabic" w:cs="Traditional Arabic"/>
          <w:color w:val="auto"/>
          <w:sz w:val="34"/>
          <w:szCs w:val="34"/>
          <w:rtl/>
          <w:lang w:eastAsia="en-US" w:bidi="ar-IQ"/>
        </w:rPr>
        <w:t>بضم الغين</w:t>
      </w:r>
      <w:r w:rsidRPr="008C4E40">
        <w:rPr>
          <w:rFonts w:ascii="Traditional Arabic" w:hAnsi="Traditional Arabic" w:cs="Traditional Arabic"/>
          <w:color w:val="auto"/>
          <w:sz w:val="34"/>
          <w:szCs w:val="34"/>
          <w:rtl/>
          <w:lang w:eastAsia="en-US" w:bidi="ar-IQ"/>
        </w:rPr>
        <w:t>.</w:t>
      </w:r>
      <w:r w:rsidRPr="008C4E40">
        <w:rPr>
          <w:rFonts w:ascii="Traditional Arabic" w:hAnsi="Traditional Arabic" w:cs="Traditional Arabic"/>
          <w:color w:val="auto"/>
          <w:sz w:val="34"/>
          <w:szCs w:val="34"/>
          <w:rtl/>
          <w:lang w:bidi="ar-IQ"/>
        </w:rPr>
        <w:t xml:space="preserve"> وقرأها</w:t>
      </w:r>
      <w:r w:rsidRPr="008C4E40">
        <w:rPr>
          <w:rFonts w:ascii="Traditional Arabic" w:hAnsi="Traditional Arabic" w:cs="Traditional Arabic"/>
          <w:sz w:val="34"/>
          <w:szCs w:val="34"/>
          <w:rtl/>
          <w:lang w:bidi="ar-IQ"/>
        </w:rPr>
        <w:t xml:space="preserve"> </w:t>
      </w:r>
      <w:r w:rsidRPr="008C4E40">
        <w:rPr>
          <w:rFonts w:ascii="Traditional Arabic" w:hAnsi="Traditional Arabic" w:cs="Traditional Arabic"/>
          <w:b/>
          <w:bCs/>
          <w:color w:val="7030A0"/>
          <w:sz w:val="34"/>
          <w:szCs w:val="34"/>
          <w:rtl/>
          <w:lang w:bidi="ar-IQ"/>
        </w:rPr>
        <w:t>شعبة</w:t>
      </w:r>
      <w:r w:rsidRPr="008C4E40">
        <w:rPr>
          <w:rFonts w:ascii="Traditional Arabic" w:hAnsi="Traditional Arabic" w:cs="Traditional Arabic"/>
          <w:sz w:val="34"/>
          <w:szCs w:val="34"/>
          <w:rtl/>
          <w:lang w:bidi="ar-IQ"/>
        </w:rPr>
        <w:t xml:space="preserve"> </w:t>
      </w:r>
      <w:r w:rsidRPr="008C4E40">
        <w:rPr>
          <w:rFonts w:ascii="Traditional Arabic" w:hAnsi="Traditional Arabic" w:cs="Traditional Arabic"/>
          <w:color w:val="auto"/>
          <w:sz w:val="34"/>
          <w:szCs w:val="34"/>
          <w:rtl/>
        </w:rPr>
        <w:t>بكسرها (</w:t>
      </w:r>
      <w:r w:rsidRPr="008C4E40">
        <w:rPr>
          <w:rFonts w:ascii="Traditional Arabic" w:hAnsi="Traditional Arabic" w:cs="Traditional Arabic"/>
          <w:b/>
          <w:bCs/>
          <w:color w:val="auto"/>
          <w:sz w:val="34"/>
          <w:szCs w:val="34"/>
          <w:rtl/>
        </w:rPr>
        <w:t>الْغِيُوبِ</w:t>
      </w:r>
      <w:r w:rsidRPr="008C4E40">
        <w:rPr>
          <w:rFonts w:ascii="Traditional Arabic" w:hAnsi="Traditional Arabic" w:cs="Traditional Arabic"/>
          <w:color w:val="auto"/>
          <w:sz w:val="34"/>
          <w:szCs w:val="34"/>
          <w:rtl/>
        </w:rPr>
        <w:t>)</w:t>
      </w:r>
      <w:r w:rsidRPr="008C4E40">
        <w:rPr>
          <w:rFonts w:ascii="Traditional Arabic" w:hAnsi="Traditional Arabic" w:cs="Traditional Arabic"/>
          <w:color w:val="auto"/>
          <w:sz w:val="34"/>
          <w:szCs w:val="34"/>
          <w:rtl/>
          <w:lang w:eastAsia="ar-IQ"/>
        </w:rPr>
        <w:t>.</w:t>
      </w:r>
    </w:p>
    <w:p w:rsidR="00E71AE6" w:rsidRPr="008C4E40" w:rsidRDefault="00E71AE6" w:rsidP="00E74F56">
      <w:pPr>
        <w:pStyle w:val="20"/>
        <w:spacing w:line="240" w:lineRule="atLeast"/>
        <w:rPr>
          <w:rFonts w:ascii="Traditional Arabic" w:hAnsi="Traditional Arabic" w:cs="Traditional Arabic"/>
          <w:color w:val="auto"/>
          <w:sz w:val="34"/>
          <w:szCs w:val="34"/>
          <w:rtl/>
          <w:lang w:eastAsia="ar-IQ"/>
        </w:rPr>
      </w:pPr>
      <w:r w:rsidRPr="008C4E40">
        <w:rPr>
          <w:rFonts w:ascii="Traditional Arabic" w:hAnsi="Traditional Arabic" w:cs="Traditional Arabic"/>
          <w:color w:val="auto"/>
          <w:sz w:val="34"/>
          <w:szCs w:val="34"/>
          <w:lang w:eastAsia="en-US" w:bidi="ar-IQ"/>
        </w:rPr>
        <w:sym w:font="Symbol" w:char="F0B7"/>
      </w:r>
      <w:r w:rsidRPr="008C4E40">
        <w:rPr>
          <w:rFonts w:ascii="Traditional Arabic" w:hAnsi="Traditional Arabic" w:cs="Traditional Arabic"/>
          <w:b/>
          <w:bCs/>
          <w:color w:val="auto"/>
          <w:sz w:val="34"/>
          <w:szCs w:val="34"/>
          <w:rtl/>
          <w:lang w:eastAsia="en-US" w:bidi="ar-IQ"/>
        </w:rPr>
        <w:t xml:space="preserve"> (آية 83) </w:t>
      </w:r>
      <w:r w:rsidRPr="008C4E40">
        <w:rPr>
          <w:rFonts w:ascii="Traditional Arabic" w:hAnsi="Traditional Arabic" w:cs="Traditional Arabic"/>
          <w:color w:val="auto"/>
          <w:sz w:val="34"/>
          <w:szCs w:val="34"/>
          <w:rtl/>
          <w:lang w:eastAsia="en-US" w:bidi="ar-IQ"/>
        </w:rPr>
        <w:t>﴿</w:t>
      </w:r>
      <w:r w:rsidRPr="008C4E40">
        <w:rPr>
          <w:rFonts w:ascii="Traditional Arabic" w:hAnsi="Traditional Arabic" w:cs="Traditional Arabic"/>
          <w:b/>
          <w:bCs/>
          <w:sz w:val="34"/>
          <w:szCs w:val="34"/>
          <w:rtl/>
          <w:lang w:eastAsia="en-US" w:bidi="ar-IQ"/>
        </w:rPr>
        <w:t>مَعِيَ أَبَداً</w:t>
      </w:r>
      <w:r w:rsidRPr="008C4E40">
        <w:rPr>
          <w:rFonts w:ascii="Traditional Arabic" w:hAnsi="Traditional Arabic" w:cs="Traditional Arabic"/>
          <w:color w:val="auto"/>
          <w:sz w:val="34"/>
          <w:szCs w:val="34"/>
          <w:rtl/>
          <w:lang w:eastAsia="en-US" w:bidi="ar-IQ"/>
        </w:rPr>
        <w:t>﴾ ﴿</w:t>
      </w:r>
      <w:r w:rsidRPr="008C4E40">
        <w:rPr>
          <w:rFonts w:ascii="Traditional Arabic" w:hAnsi="Traditional Arabic" w:cs="Traditional Arabic"/>
          <w:b/>
          <w:bCs/>
          <w:sz w:val="34"/>
          <w:szCs w:val="34"/>
          <w:rtl/>
          <w:lang w:eastAsia="en-US" w:bidi="ar-IQ"/>
        </w:rPr>
        <w:t>مَعِيَ عَدُوًّا</w:t>
      </w:r>
      <w:r w:rsidR="00E74F56" w:rsidRPr="008C4E40">
        <w:rPr>
          <w:rFonts w:ascii="Traditional Arabic" w:hAnsi="Traditional Arabic" w:cs="Traditional Arabic"/>
          <w:color w:val="auto"/>
          <w:sz w:val="34"/>
          <w:szCs w:val="34"/>
          <w:rtl/>
          <w:lang w:eastAsia="en-US" w:bidi="ar-IQ"/>
        </w:rPr>
        <w:t>﴾</w:t>
      </w:r>
      <w:r w:rsidRPr="008C4E40">
        <w:rPr>
          <w:rFonts w:ascii="Traditional Arabic" w:hAnsi="Traditional Arabic" w:cs="Traditional Arabic"/>
          <w:color w:val="auto"/>
          <w:sz w:val="34"/>
          <w:szCs w:val="34"/>
          <w:rtl/>
          <w:lang w:eastAsia="en-US" w:bidi="ar-IQ"/>
        </w:rPr>
        <w:t>: قرأهما</w:t>
      </w:r>
      <w:r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color w:val="auto"/>
          <w:sz w:val="34"/>
          <w:szCs w:val="34"/>
          <w:rtl/>
          <w:lang w:eastAsia="en-US" w:bidi="ar-IQ"/>
        </w:rPr>
        <w:t xml:space="preserve">بفتح الياء فيهما وصلاً </w:t>
      </w:r>
      <w:r w:rsidR="00E74F56" w:rsidRPr="008C4E40">
        <w:rPr>
          <w:rFonts w:ascii="Traditional Arabic" w:hAnsi="Traditional Arabic" w:cs="Traditional Arabic"/>
          <w:color w:val="auto"/>
          <w:sz w:val="34"/>
          <w:szCs w:val="34"/>
          <w:rtl/>
          <w:lang w:eastAsia="en-US" w:bidi="ar-IQ"/>
        </w:rPr>
        <w:t>وأسكنهما وقفاً</w:t>
      </w:r>
      <w:r w:rsidRPr="008C4E40">
        <w:rPr>
          <w:rFonts w:ascii="Traditional Arabic" w:hAnsi="Traditional Arabic" w:cs="Traditional Arabic"/>
          <w:color w:val="auto"/>
          <w:sz w:val="34"/>
          <w:szCs w:val="34"/>
          <w:rtl/>
          <w:lang w:eastAsia="en-US" w:bidi="ar-IQ"/>
        </w:rPr>
        <w:t>.</w:t>
      </w:r>
      <w:r w:rsidRPr="008C4E40">
        <w:rPr>
          <w:rFonts w:ascii="Traditional Arabic" w:hAnsi="Traditional Arabic" w:cs="Traditional Arabic"/>
          <w:color w:val="auto"/>
          <w:sz w:val="34"/>
          <w:szCs w:val="34"/>
          <w:rtl/>
          <w:lang w:bidi="ar-IQ"/>
        </w:rPr>
        <w:t xml:space="preserve"> وقرأهما</w:t>
      </w:r>
      <w:r w:rsidRPr="008C4E40">
        <w:rPr>
          <w:rFonts w:ascii="Traditional Arabic" w:hAnsi="Traditional Arabic" w:cs="Traditional Arabic"/>
          <w:sz w:val="34"/>
          <w:szCs w:val="34"/>
          <w:rtl/>
          <w:lang w:bidi="ar-IQ"/>
        </w:rPr>
        <w:t xml:space="preserve"> </w:t>
      </w:r>
      <w:r w:rsidRPr="008C4E40">
        <w:rPr>
          <w:rFonts w:ascii="Traditional Arabic" w:hAnsi="Traditional Arabic" w:cs="Traditional Arabic"/>
          <w:b/>
          <w:bCs/>
          <w:color w:val="7030A0"/>
          <w:sz w:val="34"/>
          <w:szCs w:val="34"/>
          <w:rtl/>
          <w:lang w:bidi="ar-IQ"/>
        </w:rPr>
        <w:t>شعبة</w:t>
      </w:r>
      <w:r w:rsidRPr="008C4E40">
        <w:rPr>
          <w:rFonts w:ascii="Traditional Arabic" w:hAnsi="Traditional Arabic" w:cs="Traditional Arabic"/>
          <w:sz w:val="34"/>
          <w:szCs w:val="34"/>
          <w:rtl/>
          <w:lang w:bidi="ar-IQ"/>
        </w:rPr>
        <w:t xml:space="preserve"> </w:t>
      </w:r>
      <w:r w:rsidRPr="008C4E40">
        <w:rPr>
          <w:rFonts w:ascii="Traditional Arabic" w:hAnsi="Traditional Arabic" w:cs="Traditional Arabic"/>
          <w:color w:val="auto"/>
          <w:sz w:val="34"/>
          <w:szCs w:val="34"/>
          <w:rtl/>
        </w:rPr>
        <w:t>بإسكانهما في الحالين مع المد للمنفصل في الأول (</w:t>
      </w:r>
      <w:r w:rsidRPr="008C4E40">
        <w:rPr>
          <w:rFonts w:ascii="Traditional Arabic" w:hAnsi="Traditional Arabic" w:cs="Traditional Arabic"/>
          <w:b/>
          <w:bCs/>
          <w:color w:val="auto"/>
          <w:sz w:val="34"/>
          <w:szCs w:val="34"/>
          <w:rtl/>
        </w:rPr>
        <w:t>مَعِي</w:t>
      </w:r>
      <w:r w:rsidRPr="008C4E40">
        <w:rPr>
          <w:rFonts w:ascii="Traditional Arabic" w:hAnsi="Traditional Arabic" w:cs="Traditional Arabic"/>
          <w:color w:val="auto"/>
          <w:sz w:val="34"/>
          <w:szCs w:val="34"/>
          <w:rtl/>
        </w:rPr>
        <w:t>)</w:t>
      </w:r>
      <w:r w:rsidRPr="008C4E40">
        <w:rPr>
          <w:rFonts w:ascii="Traditional Arabic" w:hAnsi="Traditional Arabic" w:cs="Traditional Arabic"/>
          <w:color w:val="auto"/>
          <w:sz w:val="34"/>
          <w:szCs w:val="34"/>
          <w:rtl/>
          <w:lang w:eastAsia="ar-IQ"/>
        </w:rPr>
        <w:t>.</w:t>
      </w:r>
    </w:p>
    <w:p w:rsidR="00266348" w:rsidRPr="008C4E40" w:rsidRDefault="00266348" w:rsidP="00266348">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266348" w:rsidRPr="008C4E40" w:rsidTr="00266348">
        <w:tc>
          <w:tcPr>
            <w:tcW w:w="9072" w:type="dxa"/>
          </w:tcPr>
          <w:p w:rsidR="00266348" w:rsidRPr="008C4E40" w:rsidRDefault="00266348" w:rsidP="000148CD">
            <w:pPr>
              <w:pStyle w:val="1"/>
              <w:rPr>
                <w:rtl/>
                <w:lang w:eastAsia="en-US" w:bidi="ar-IQ"/>
              </w:rPr>
            </w:pPr>
            <w:bookmarkStart w:id="65" w:name="_Toc499380025"/>
            <w:r w:rsidRPr="008C4E40">
              <w:rPr>
                <w:rtl/>
                <w:lang w:eastAsia="en-US" w:bidi="ar-IQ"/>
              </w:rPr>
              <w:t>﴿الْجُزْءُ الْحَادِي عَشْرَ﴾</w:t>
            </w:r>
            <w:bookmarkEnd w:id="65"/>
          </w:p>
        </w:tc>
      </w:tr>
    </w:tbl>
    <w:p w:rsidR="0028027F" w:rsidRPr="008C4E40" w:rsidRDefault="0028027F" w:rsidP="00E74F56">
      <w:pPr>
        <w:pStyle w:val="20"/>
        <w:spacing w:line="240" w:lineRule="atLeast"/>
        <w:rPr>
          <w:rFonts w:ascii="Traditional Arabic" w:hAnsi="Traditional Arabic" w:cs="Traditional Arabic"/>
          <w:color w:val="auto"/>
          <w:sz w:val="34"/>
          <w:szCs w:val="34"/>
          <w:rtl/>
          <w:lang w:eastAsia="ar-IQ"/>
        </w:rPr>
      </w:pPr>
      <w:r w:rsidRPr="008C4E40">
        <w:rPr>
          <w:rFonts w:ascii="Traditional Arabic" w:hAnsi="Traditional Arabic" w:cs="Traditional Arabic"/>
          <w:color w:val="auto"/>
          <w:sz w:val="34"/>
          <w:szCs w:val="34"/>
          <w:lang w:eastAsia="en-US" w:bidi="ar-IQ"/>
        </w:rPr>
        <w:sym w:font="Symbol" w:char="F0B7"/>
      </w:r>
      <w:r w:rsidRPr="008C4E40">
        <w:rPr>
          <w:rFonts w:ascii="Traditional Arabic" w:hAnsi="Traditional Arabic" w:cs="Traditional Arabic"/>
          <w:b/>
          <w:bCs/>
          <w:color w:val="auto"/>
          <w:sz w:val="34"/>
          <w:szCs w:val="34"/>
          <w:rtl/>
          <w:lang w:eastAsia="en-US" w:bidi="ar-IQ"/>
        </w:rPr>
        <w:t xml:space="preserve"> (آية 103) </w:t>
      </w:r>
      <w:r w:rsidRPr="008C4E40">
        <w:rPr>
          <w:rFonts w:ascii="Traditional Arabic" w:hAnsi="Traditional Arabic" w:cs="Traditional Arabic"/>
          <w:color w:val="auto"/>
          <w:sz w:val="34"/>
          <w:szCs w:val="34"/>
          <w:rtl/>
          <w:lang w:eastAsia="en-US" w:bidi="ar-IQ"/>
        </w:rPr>
        <w:t>﴿</w:t>
      </w:r>
      <w:r w:rsidRPr="008C4E40">
        <w:rPr>
          <w:rFonts w:ascii="Traditional Arabic" w:hAnsi="Traditional Arabic" w:cs="Traditional Arabic"/>
          <w:b/>
          <w:bCs/>
          <w:sz w:val="34"/>
          <w:szCs w:val="34"/>
          <w:rtl/>
          <w:lang w:eastAsia="en-US" w:bidi="ar-IQ"/>
        </w:rPr>
        <w:t>صَلَاتَكَ</w:t>
      </w:r>
      <w:r w:rsidRPr="008C4E40">
        <w:rPr>
          <w:rFonts w:ascii="Traditional Arabic" w:hAnsi="Traditional Arabic" w:cs="Traditional Arabic"/>
          <w:color w:val="auto"/>
          <w:sz w:val="34"/>
          <w:szCs w:val="34"/>
          <w:rtl/>
          <w:lang w:eastAsia="en-US" w:bidi="ar-IQ"/>
        </w:rPr>
        <w:t>﴾: قرأها</w:t>
      </w:r>
      <w:r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E74F56" w:rsidRPr="008C4E40">
        <w:rPr>
          <w:rFonts w:ascii="Traditional Arabic" w:hAnsi="Traditional Arabic" w:cs="Traditional Arabic"/>
          <w:color w:val="auto"/>
          <w:sz w:val="34"/>
          <w:szCs w:val="34"/>
          <w:rtl/>
          <w:lang w:eastAsia="en-US" w:bidi="ar-IQ"/>
        </w:rPr>
        <w:t>بنصب التاء على الإفراد</w:t>
      </w:r>
      <w:r w:rsidRPr="008C4E40">
        <w:rPr>
          <w:rFonts w:ascii="Traditional Arabic" w:hAnsi="Traditional Arabic" w:cs="Traditional Arabic"/>
          <w:color w:val="auto"/>
          <w:sz w:val="34"/>
          <w:szCs w:val="34"/>
          <w:rtl/>
          <w:lang w:eastAsia="en-US" w:bidi="ar-IQ"/>
        </w:rPr>
        <w:t>.</w:t>
      </w:r>
      <w:r w:rsidRPr="008C4E40">
        <w:rPr>
          <w:rFonts w:ascii="Traditional Arabic" w:hAnsi="Traditional Arabic" w:cs="Traditional Arabic"/>
          <w:color w:val="auto"/>
          <w:sz w:val="34"/>
          <w:szCs w:val="34"/>
          <w:rtl/>
          <w:lang w:bidi="ar-IQ"/>
        </w:rPr>
        <w:t xml:space="preserve"> وقرأها</w:t>
      </w:r>
      <w:r w:rsidRPr="008C4E40">
        <w:rPr>
          <w:rFonts w:ascii="Traditional Arabic" w:hAnsi="Traditional Arabic" w:cs="Traditional Arabic"/>
          <w:sz w:val="34"/>
          <w:szCs w:val="34"/>
          <w:rtl/>
          <w:lang w:bidi="ar-IQ"/>
        </w:rPr>
        <w:t xml:space="preserve"> </w:t>
      </w:r>
      <w:r w:rsidRPr="008C4E40">
        <w:rPr>
          <w:rFonts w:ascii="Traditional Arabic" w:hAnsi="Traditional Arabic" w:cs="Traditional Arabic"/>
          <w:b/>
          <w:bCs/>
          <w:color w:val="7030A0"/>
          <w:sz w:val="34"/>
          <w:szCs w:val="34"/>
          <w:rtl/>
          <w:lang w:bidi="ar-IQ"/>
        </w:rPr>
        <w:t>شعبة</w:t>
      </w:r>
      <w:r w:rsidRPr="008C4E40">
        <w:rPr>
          <w:rFonts w:ascii="Traditional Arabic" w:hAnsi="Traditional Arabic" w:cs="Traditional Arabic"/>
          <w:sz w:val="34"/>
          <w:szCs w:val="34"/>
          <w:rtl/>
          <w:lang w:bidi="ar-IQ"/>
        </w:rPr>
        <w:t xml:space="preserve"> </w:t>
      </w:r>
      <w:r w:rsidRPr="008C4E40">
        <w:rPr>
          <w:rFonts w:ascii="Traditional Arabic" w:hAnsi="Traditional Arabic" w:cs="Traditional Arabic"/>
          <w:color w:val="auto"/>
          <w:sz w:val="34"/>
          <w:szCs w:val="34"/>
          <w:rtl/>
        </w:rPr>
        <w:t>بواو بعد اللام وألف بعدها وكسر التاء على الجمع (</w:t>
      </w:r>
      <w:r w:rsidRPr="008C4E40">
        <w:rPr>
          <w:rFonts w:ascii="Traditional Arabic" w:hAnsi="Traditional Arabic" w:cs="Traditional Arabic"/>
          <w:b/>
          <w:bCs/>
          <w:color w:val="auto"/>
          <w:sz w:val="34"/>
          <w:szCs w:val="34"/>
          <w:rtl/>
        </w:rPr>
        <w:t>صَلَوَاتِكَ</w:t>
      </w:r>
      <w:r w:rsidRPr="008C4E40">
        <w:rPr>
          <w:rFonts w:ascii="Traditional Arabic" w:hAnsi="Traditional Arabic" w:cs="Traditional Arabic"/>
          <w:color w:val="auto"/>
          <w:sz w:val="34"/>
          <w:szCs w:val="34"/>
          <w:rtl/>
        </w:rPr>
        <w:t>)</w:t>
      </w:r>
      <w:r w:rsidRPr="008C4E40">
        <w:rPr>
          <w:rStyle w:val="a5"/>
          <w:rFonts w:ascii="Traditional Arabic" w:hAnsi="Traditional Arabic" w:cs="Traditional Arabic"/>
          <w:color w:val="auto"/>
          <w:sz w:val="34"/>
          <w:szCs w:val="34"/>
          <w:rtl/>
        </w:rPr>
        <w:t xml:space="preserve"> (</w:t>
      </w:r>
      <w:r w:rsidRPr="008C4E40">
        <w:rPr>
          <w:rStyle w:val="a5"/>
          <w:rFonts w:ascii="Traditional Arabic" w:hAnsi="Traditional Arabic" w:cs="Traditional Arabic"/>
          <w:color w:val="auto"/>
          <w:sz w:val="34"/>
          <w:szCs w:val="34"/>
          <w:rtl/>
        </w:rPr>
        <w:footnoteReference w:id="209"/>
      </w:r>
      <w:r w:rsidRPr="008C4E40">
        <w:rPr>
          <w:rStyle w:val="a5"/>
          <w:rFonts w:ascii="Traditional Arabic" w:hAnsi="Traditional Arabic" w:cs="Traditional Arabic"/>
          <w:color w:val="auto"/>
          <w:sz w:val="34"/>
          <w:szCs w:val="34"/>
          <w:rtl/>
        </w:rPr>
        <w:t>)</w:t>
      </w:r>
      <w:r w:rsidRPr="008C4E40">
        <w:rPr>
          <w:rFonts w:ascii="Traditional Arabic" w:hAnsi="Traditional Arabic" w:cs="Traditional Arabic"/>
          <w:color w:val="auto"/>
          <w:sz w:val="34"/>
          <w:szCs w:val="34"/>
          <w:rtl/>
          <w:lang w:eastAsia="ar-IQ"/>
        </w:rPr>
        <w:t>.</w:t>
      </w:r>
    </w:p>
    <w:p w:rsidR="009F12CA" w:rsidRPr="008C4E40" w:rsidRDefault="00266348" w:rsidP="00E74F56">
      <w:pPr>
        <w:pStyle w:val="20"/>
        <w:spacing w:line="240" w:lineRule="atLeast"/>
        <w:rPr>
          <w:rFonts w:cs="Traditional Arabic"/>
          <w:color w:val="auto"/>
          <w:sz w:val="34"/>
          <w:szCs w:val="34"/>
          <w:rtl/>
          <w:lang w:eastAsia="ar-IQ" w:bidi="ar-IQ"/>
        </w:rPr>
      </w:pPr>
      <w:r w:rsidRPr="008C4E40">
        <w:rPr>
          <w:rFonts w:ascii="Traditional Arabic" w:hAnsi="Traditional Arabic" w:cs="Traditional Arabic"/>
          <w:b/>
          <w:bCs/>
          <w:color w:val="auto"/>
          <w:sz w:val="34"/>
          <w:szCs w:val="34"/>
          <w:rtl/>
          <w:lang w:eastAsia="en-US" w:bidi="ar-IQ"/>
        </w:rPr>
        <w:t xml:space="preserve"> </w:t>
      </w:r>
      <w:r w:rsidR="0028027F" w:rsidRPr="008C4E40">
        <w:rPr>
          <w:rFonts w:ascii="Traditional Arabic" w:hAnsi="Traditional Arabic" w:cs="Traditional Arabic"/>
          <w:color w:val="auto"/>
          <w:sz w:val="34"/>
          <w:szCs w:val="34"/>
          <w:lang w:eastAsia="en-US" w:bidi="ar-IQ"/>
        </w:rPr>
        <w:sym w:font="Symbol" w:char="F0B7"/>
      </w:r>
      <w:r w:rsidR="0028027F" w:rsidRPr="008C4E40">
        <w:rPr>
          <w:rFonts w:ascii="Traditional Arabic" w:hAnsi="Traditional Arabic" w:cs="Traditional Arabic"/>
          <w:color w:val="auto"/>
          <w:sz w:val="34"/>
          <w:szCs w:val="34"/>
          <w:rtl/>
          <w:lang w:eastAsia="en-US" w:bidi="ar-IQ"/>
        </w:rPr>
        <w:t xml:space="preserve"> </w:t>
      </w:r>
      <w:r w:rsidRPr="008C4E40">
        <w:rPr>
          <w:rFonts w:ascii="Traditional Arabic" w:hAnsi="Traditional Arabic" w:cs="Traditional Arabic"/>
          <w:b/>
          <w:bCs/>
          <w:color w:val="auto"/>
          <w:sz w:val="34"/>
          <w:szCs w:val="34"/>
          <w:rtl/>
          <w:lang w:eastAsia="en-US" w:bidi="ar-IQ"/>
        </w:rPr>
        <w:t xml:space="preserve">(آية 106) </w:t>
      </w:r>
      <w:r w:rsidRPr="008C4E40">
        <w:rPr>
          <w:rFonts w:ascii="Traditional Arabic" w:hAnsi="Traditional Arabic" w:cs="Traditional Arabic"/>
          <w:color w:val="auto"/>
          <w:sz w:val="34"/>
          <w:szCs w:val="34"/>
          <w:rtl/>
          <w:lang w:eastAsia="en-US" w:bidi="ar-IQ"/>
        </w:rPr>
        <w:t>﴿</w:t>
      </w:r>
      <w:r w:rsidRPr="008C4E40">
        <w:rPr>
          <w:rFonts w:ascii="Traditional Arabic" w:hAnsi="Traditional Arabic" w:cs="Traditional Arabic"/>
          <w:b/>
          <w:bCs/>
          <w:sz w:val="34"/>
          <w:szCs w:val="34"/>
          <w:rtl/>
          <w:lang w:eastAsia="en-US" w:bidi="ar-IQ"/>
        </w:rPr>
        <w:t>مُرْجَوْنَ</w:t>
      </w:r>
      <w:r w:rsidRPr="008C4E40">
        <w:rPr>
          <w:rFonts w:ascii="Traditional Arabic" w:hAnsi="Traditional Arabic" w:cs="Traditional Arabic"/>
          <w:color w:val="auto"/>
          <w:sz w:val="34"/>
          <w:szCs w:val="34"/>
          <w:rtl/>
          <w:lang w:eastAsia="en-US" w:bidi="ar-IQ"/>
        </w:rPr>
        <w:t>﴾: قرأها</w:t>
      </w:r>
      <w:r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color w:val="auto"/>
          <w:sz w:val="34"/>
          <w:szCs w:val="34"/>
          <w:rtl/>
          <w:lang w:eastAsia="en-US" w:bidi="ar-IQ"/>
        </w:rPr>
        <w:t>بواو ساكنة بعد الجيم من غير همز.</w:t>
      </w:r>
      <w:r w:rsidRPr="008C4E40">
        <w:rPr>
          <w:rFonts w:cs="Traditional Arabic"/>
          <w:color w:val="auto"/>
          <w:sz w:val="34"/>
          <w:szCs w:val="34"/>
          <w:rtl/>
          <w:lang w:bidi="ar-IQ"/>
        </w:rPr>
        <w:t xml:space="preserve"> وقرأها</w:t>
      </w:r>
      <w:r w:rsidRPr="008C4E40">
        <w:rPr>
          <w:rFonts w:cs="Traditional Arabic"/>
          <w:sz w:val="34"/>
          <w:szCs w:val="34"/>
          <w:rtl/>
          <w:lang w:bidi="ar-IQ"/>
        </w:rPr>
        <w:t xml:space="preserve">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color w:val="auto"/>
          <w:sz w:val="34"/>
          <w:szCs w:val="34"/>
          <w:rtl/>
        </w:rPr>
        <w:t>بهمزة مضمومة ممدودة بعد الجيم (</w:t>
      </w:r>
      <w:r w:rsidRPr="008C4E40">
        <w:rPr>
          <w:rFonts w:cs="Traditional Arabic"/>
          <w:b/>
          <w:bCs/>
          <w:color w:val="auto"/>
          <w:sz w:val="34"/>
          <w:szCs w:val="34"/>
          <w:rtl/>
        </w:rPr>
        <w:t>مُرْجَئُون</w:t>
      </w:r>
      <w:r w:rsidRPr="008C4E40">
        <w:rPr>
          <w:rFonts w:cs="Traditional Arabic"/>
          <w:color w:val="auto"/>
          <w:sz w:val="34"/>
          <w:szCs w:val="34"/>
          <w:rtl/>
        </w:rPr>
        <w:t>)</w:t>
      </w:r>
      <w:r w:rsidRPr="008C4E40">
        <w:rPr>
          <w:rStyle w:val="a5"/>
          <w:rFonts w:cs="Traditional Arabic"/>
          <w:color w:val="auto"/>
          <w:sz w:val="34"/>
          <w:szCs w:val="34"/>
          <w:rtl/>
        </w:rPr>
        <w:t xml:space="preserve"> (</w:t>
      </w:r>
      <w:r w:rsidRPr="008C4E40">
        <w:rPr>
          <w:rStyle w:val="a5"/>
          <w:rFonts w:cs="Traditional Arabic"/>
          <w:color w:val="auto"/>
          <w:sz w:val="34"/>
          <w:szCs w:val="34"/>
          <w:rtl/>
        </w:rPr>
        <w:footnoteReference w:id="210"/>
      </w:r>
      <w:r w:rsidRPr="008C4E40">
        <w:rPr>
          <w:rStyle w:val="a5"/>
          <w:rFonts w:cs="Traditional Arabic"/>
          <w:color w:val="auto"/>
          <w:sz w:val="34"/>
          <w:szCs w:val="34"/>
          <w:rtl/>
        </w:rPr>
        <w:t>)</w:t>
      </w:r>
      <w:r w:rsidRPr="008C4E40">
        <w:rPr>
          <w:rFonts w:cs="Traditional Arabic"/>
          <w:color w:val="auto"/>
          <w:sz w:val="34"/>
          <w:szCs w:val="34"/>
          <w:rtl/>
        </w:rPr>
        <w:t>.</w:t>
      </w:r>
    </w:p>
    <w:p w:rsidR="00266348" w:rsidRPr="008C4E40" w:rsidRDefault="00266348" w:rsidP="00E74F56">
      <w:pPr>
        <w:pStyle w:val="20"/>
        <w:spacing w:line="240" w:lineRule="atLeast"/>
        <w:rPr>
          <w:rFonts w:cs="Traditional Arabic"/>
          <w:color w:val="auto"/>
          <w:sz w:val="34"/>
          <w:szCs w:val="34"/>
          <w:rtl/>
          <w:lang w:eastAsia="ar-IQ"/>
        </w:rPr>
      </w:pPr>
      <w:r w:rsidRPr="008C4E40">
        <w:rPr>
          <w:rFonts w:ascii="Traditional Arabic" w:hAnsi="Traditional Arabic" w:cs="Traditional Arabic"/>
          <w:color w:val="auto"/>
          <w:sz w:val="34"/>
          <w:szCs w:val="34"/>
          <w:lang w:eastAsia="en-US" w:bidi="ar-IQ"/>
        </w:rPr>
        <w:sym w:font="Symbol" w:char="F0B7"/>
      </w:r>
      <w:r w:rsidRPr="008C4E40">
        <w:rPr>
          <w:rFonts w:ascii="Traditional Arabic" w:hAnsi="Traditional Arabic" w:cs="Traditional Arabic"/>
          <w:b/>
          <w:bCs/>
          <w:color w:val="auto"/>
          <w:sz w:val="34"/>
          <w:szCs w:val="34"/>
          <w:rtl/>
          <w:lang w:eastAsia="en-US" w:bidi="ar-IQ"/>
        </w:rPr>
        <w:t xml:space="preserve"> (آية 109) </w:t>
      </w:r>
      <w:r w:rsidRPr="008C4E40">
        <w:rPr>
          <w:rFonts w:ascii="Traditional Arabic" w:hAnsi="Traditional Arabic" w:cs="Traditional Arabic"/>
          <w:color w:val="auto"/>
          <w:sz w:val="34"/>
          <w:szCs w:val="34"/>
          <w:rtl/>
          <w:lang w:eastAsia="en-US" w:bidi="ar-IQ"/>
        </w:rPr>
        <w:t>﴿</w:t>
      </w:r>
      <w:r w:rsidRPr="008C4E40">
        <w:rPr>
          <w:rFonts w:ascii="Traditional Arabic" w:hAnsi="Traditional Arabic" w:cs="Traditional Arabic"/>
          <w:b/>
          <w:bCs/>
          <w:sz w:val="34"/>
          <w:szCs w:val="34"/>
          <w:rtl/>
          <w:lang w:eastAsia="en-US" w:bidi="ar-IQ"/>
        </w:rPr>
        <w:t>وَرِضْوَانٍ</w:t>
      </w:r>
      <w:r w:rsidRPr="008C4E40">
        <w:rPr>
          <w:rFonts w:ascii="Traditional Arabic" w:hAnsi="Traditional Arabic" w:cs="Traditional Arabic"/>
          <w:color w:val="auto"/>
          <w:sz w:val="34"/>
          <w:szCs w:val="34"/>
          <w:rtl/>
          <w:lang w:eastAsia="en-US" w:bidi="ar-IQ"/>
        </w:rPr>
        <w:t>﴾: قرأها</w:t>
      </w:r>
      <w:r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color w:val="auto"/>
          <w:sz w:val="34"/>
          <w:szCs w:val="34"/>
          <w:rtl/>
          <w:lang w:eastAsia="en-US" w:bidi="ar-IQ"/>
        </w:rPr>
        <w:t>بكسر الراء.</w:t>
      </w:r>
      <w:r w:rsidRPr="008C4E40">
        <w:rPr>
          <w:rFonts w:cs="Traditional Arabic"/>
          <w:color w:val="auto"/>
          <w:sz w:val="34"/>
          <w:szCs w:val="34"/>
          <w:rtl/>
          <w:lang w:bidi="ar-IQ"/>
        </w:rPr>
        <w:t xml:space="preserve"> وقرأها</w:t>
      </w:r>
      <w:r w:rsidRPr="008C4E40">
        <w:rPr>
          <w:rFonts w:cs="Traditional Arabic"/>
          <w:sz w:val="34"/>
          <w:szCs w:val="34"/>
          <w:rtl/>
          <w:lang w:bidi="ar-IQ"/>
        </w:rPr>
        <w:t xml:space="preserve">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color w:val="auto"/>
          <w:sz w:val="34"/>
          <w:szCs w:val="34"/>
          <w:rtl/>
        </w:rPr>
        <w:t>بضم</w:t>
      </w:r>
      <w:r w:rsidR="003736FE" w:rsidRPr="008C4E40">
        <w:rPr>
          <w:rFonts w:cs="Traditional Arabic"/>
          <w:color w:val="auto"/>
          <w:sz w:val="34"/>
          <w:szCs w:val="34"/>
          <w:rtl/>
        </w:rPr>
        <w:t>ها</w:t>
      </w:r>
      <w:r w:rsidRPr="008C4E40">
        <w:rPr>
          <w:rFonts w:cs="Traditional Arabic"/>
          <w:color w:val="auto"/>
          <w:sz w:val="34"/>
          <w:szCs w:val="34"/>
          <w:rtl/>
        </w:rPr>
        <w:t xml:space="preserve"> (</w:t>
      </w:r>
      <w:r w:rsidR="002B29D9" w:rsidRPr="008C4E40">
        <w:rPr>
          <w:rFonts w:cs="Traditional Arabic"/>
          <w:b/>
          <w:bCs/>
          <w:color w:val="auto"/>
          <w:sz w:val="34"/>
          <w:szCs w:val="34"/>
          <w:rtl/>
        </w:rPr>
        <w:t>ورُ</w:t>
      </w:r>
      <w:r w:rsidRPr="008C4E40">
        <w:rPr>
          <w:rFonts w:cs="Traditional Arabic"/>
          <w:b/>
          <w:bCs/>
          <w:color w:val="auto"/>
          <w:sz w:val="34"/>
          <w:szCs w:val="34"/>
          <w:rtl/>
        </w:rPr>
        <w:t>ضْوَان</w:t>
      </w:r>
      <w:r w:rsidR="00B277AE" w:rsidRPr="008C4E40">
        <w:rPr>
          <w:rFonts w:cs="Traditional Arabic"/>
          <w:b/>
          <w:bCs/>
          <w:color w:val="auto"/>
          <w:sz w:val="34"/>
          <w:szCs w:val="34"/>
          <w:rtl/>
        </w:rPr>
        <w:t>ٍ</w:t>
      </w:r>
      <w:r w:rsidRPr="008C4E40">
        <w:rPr>
          <w:rFonts w:cs="Traditional Arabic"/>
          <w:color w:val="auto"/>
          <w:sz w:val="34"/>
          <w:szCs w:val="34"/>
          <w:rtl/>
        </w:rPr>
        <w:t>)</w:t>
      </w:r>
      <w:r w:rsidRPr="008C4E40">
        <w:rPr>
          <w:rFonts w:cs="Traditional Arabic"/>
          <w:color w:val="auto"/>
          <w:sz w:val="34"/>
          <w:szCs w:val="34"/>
          <w:rtl/>
          <w:lang w:eastAsia="ar-IQ"/>
        </w:rPr>
        <w:t>.</w:t>
      </w:r>
    </w:p>
    <w:p w:rsidR="009F12CA" w:rsidRPr="008C4E40" w:rsidRDefault="00B277AE" w:rsidP="00E74F56">
      <w:pPr>
        <w:pStyle w:val="20"/>
        <w:spacing w:line="240" w:lineRule="atLeast"/>
        <w:rPr>
          <w:rFonts w:cs="Traditional Arabic"/>
          <w:color w:val="auto"/>
          <w:sz w:val="34"/>
          <w:szCs w:val="34"/>
          <w:rtl/>
          <w:lang w:eastAsia="ar-IQ"/>
        </w:rPr>
      </w:pPr>
      <w:r w:rsidRPr="008C4E40">
        <w:rPr>
          <w:rFonts w:ascii="Traditional Arabic" w:hAnsi="Traditional Arabic" w:cs="Traditional Arabic"/>
          <w:color w:val="auto"/>
          <w:sz w:val="34"/>
          <w:szCs w:val="34"/>
          <w:rtl/>
          <w:lang w:eastAsia="en-US" w:bidi="ar-IQ"/>
        </w:rPr>
        <w:lastRenderedPageBreak/>
        <w:t>﴿</w:t>
      </w:r>
      <w:r w:rsidRPr="008C4E40">
        <w:rPr>
          <w:rFonts w:ascii="Traditional Arabic" w:hAnsi="Traditional Arabic" w:cs="Traditional Arabic"/>
          <w:b/>
          <w:bCs/>
          <w:sz w:val="34"/>
          <w:szCs w:val="34"/>
          <w:rtl/>
          <w:lang w:eastAsia="en-US" w:bidi="ar-IQ"/>
        </w:rPr>
        <w:t>جُرُفٍ</w:t>
      </w:r>
      <w:r w:rsidRPr="008C4E40">
        <w:rPr>
          <w:rFonts w:ascii="Traditional Arabic" w:hAnsi="Traditional Arabic" w:cs="Traditional Arabic"/>
          <w:color w:val="auto"/>
          <w:sz w:val="34"/>
          <w:szCs w:val="34"/>
          <w:rtl/>
          <w:lang w:eastAsia="en-US" w:bidi="ar-IQ"/>
        </w:rPr>
        <w:t>﴾: قرأها</w:t>
      </w:r>
      <w:r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color w:val="auto"/>
          <w:sz w:val="34"/>
          <w:szCs w:val="34"/>
          <w:rtl/>
          <w:lang w:eastAsia="en-US" w:bidi="ar-IQ"/>
        </w:rPr>
        <w:t>بضم الراء.</w:t>
      </w:r>
      <w:r w:rsidRPr="008C4E40">
        <w:rPr>
          <w:rFonts w:cs="Traditional Arabic"/>
          <w:color w:val="auto"/>
          <w:sz w:val="34"/>
          <w:szCs w:val="34"/>
          <w:rtl/>
          <w:lang w:bidi="ar-IQ"/>
        </w:rPr>
        <w:t xml:space="preserve"> وقرأها</w:t>
      </w:r>
      <w:r w:rsidRPr="008C4E40">
        <w:rPr>
          <w:rFonts w:cs="Traditional Arabic"/>
          <w:sz w:val="34"/>
          <w:szCs w:val="34"/>
          <w:rtl/>
          <w:lang w:bidi="ar-IQ"/>
        </w:rPr>
        <w:t xml:space="preserve">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color w:val="auto"/>
          <w:sz w:val="34"/>
          <w:szCs w:val="34"/>
          <w:rtl/>
        </w:rPr>
        <w:t>بإسكانه</w:t>
      </w:r>
      <w:r w:rsidR="003736FE" w:rsidRPr="008C4E40">
        <w:rPr>
          <w:rFonts w:cs="Traditional Arabic"/>
          <w:color w:val="auto"/>
          <w:sz w:val="34"/>
          <w:szCs w:val="34"/>
          <w:rtl/>
        </w:rPr>
        <w:t>ا</w:t>
      </w:r>
      <w:r w:rsidRPr="008C4E40">
        <w:rPr>
          <w:rFonts w:cs="Traditional Arabic"/>
          <w:color w:val="auto"/>
          <w:sz w:val="34"/>
          <w:szCs w:val="34"/>
          <w:rtl/>
        </w:rPr>
        <w:t xml:space="preserve"> (</w:t>
      </w:r>
      <w:r w:rsidRPr="008C4E40">
        <w:rPr>
          <w:rFonts w:cs="Traditional Arabic"/>
          <w:b/>
          <w:bCs/>
          <w:color w:val="auto"/>
          <w:sz w:val="34"/>
          <w:szCs w:val="34"/>
          <w:rtl/>
        </w:rPr>
        <w:t>جُرْفٍ</w:t>
      </w:r>
      <w:r w:rsidRPr="008C4E40">
        <w:rPr>
          <w:rFonts w:cs="Traditional Arabic"/>
          <w:color w:val="auto"/>
          <w:sz w:val="34"/>
          <w:szCs w:val="34"/>
          <w:rtl/>
        </w:rPr>
        <w:t>)</w:t>
      </w:r>
      <w:r w:rsidRPr="008C4E40">
        <w:rPr>
          <w:rStyle w:val="a5"/>
          <w:rFonts w:cs="Traditional Arabic"/>
          <w:color w:val="auto"/>
          <w:sz w:val="34"/>
          <w:szCs w:val="34"/>
          <w:rtl/>
        </w:rPr>
        <w:t xml:space="preserve"> (</w:t>
      </w:r>
      <w:r w:rsidRPr="008C4E40">
        <w:rPr>
          <w:rStyle w:val="a5"/>
          <w:rFonts w:cs="Traditional Arabic"/>
          <w:color w:val="auto"/>
          <w:sz w:val="34"/>
          <w:szCs w:val="34"/>
          <w:rtl/>
        </w:rPr>
        <w:footnoteReference w:id="211"/>
      </w:r>
      <w:r w:rsidRPr="008C4E40">
        <w:rPr>
          <w:rStyle w:val="a5"/>
          <w:rFonts w:cs="Traditional Arabic"/>
          <w:color w:val="auto"/>
          <w:sz w:val="34"/>
          <w:szCs w:val="34"/>
          <w:rtl/>
        </w:rPr>
        <w:t>)</w:t>
      </w:r>
      <w:r w:rsidRPr="008C4E40">
        <w:rPr>
          <w:rFonts w:cs="Traditional Arabic"/>
          <w:color w:val="auto"/>
          <w:sz w:val="34"/>
          <w:szCs w:val="34"/>
          <w:rtl/>
          <w:lang w:eastAsia="ar-IQ"/>
        </w:rPr>
        <w:t>.</w:t>
      </w:r>
    </w:p>
    <w:p w:rsidR="00B277AE" w:rsidRPr="008C4E40" w:rsidRDefault="00B277AE" w:rsidP="00E74F56">
      <w:pPr>
        <w:pStyle w:val="20"/>
        <w:spacing w:line="240" w:lineRule="atLeast"/>
        <w:rPr>
          <w:rFonts w:cs="Traditional Arabic"/>
          <w:color w:val="auto"/>
          <w:sz w:val="34"/>
          <w:szCs w:val="34"/>
          <w:rtl/>
          <w:lang w:eastAsia="ar-IQ"/>
        </w:rPr>
      </w:pPr>
      <w:r w:rsidRPr="008C4E40">
        <w:rPr>
          <w:rFonts w:ascii="Traditional Arabic" w:hAnsi="Traditional Arabic" w:cs="Traditional Arabic"/>
          <w:color w:val="auto"/>
          <w:sz w:val="34"/>
          <w:szCs w:val="34"/>
          <w:rtl/>
          <w:lang w:eastAsia="en-US" w:bidi="ar-IQ"/>
        </w:rPr>
        <w:t>﴿</w:t>
      </w:r>
      <w:r w:rsidRPr="008C4E40">
        <w:rPr>
          <w:rFonts w:ascii="Traditional Arabic" w:hAnsi="Traditional Arabic" w:cs="Traditional Arabic"/>
          <w:b/>
          <w:bCs/>
          <w:sz w:val="34"/>
          <w:szCs w:val="34"/>
          <w:rtl/>
          <w:lang w:eastAsia="en-US" w:bidi="ar-IQ"/>
        </w:rPr>
        <w:t>هَارٍ</w:t>
      </w:r>
      <w:r w:rsidRPr="008C4E40">
        <w:rPr>
          <w:rFonts w:ascii="Traditional Arabic" w:hAnsi="Traditional Arabic" w:cs="Traditional Arabic"/>
          <w:color w:val="auto"/>
          <w:sz w:val="34"/>
          <w:szCs w:val="34"/>
          <w:rtl/>
          <w:lang w:eastAsia="en-US" w:bidi="ar-IQ"/>
        </w:rPr>
        <w:t>﴾: قرأها</w:t>
      </w:r>
      <w:r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color w:val="auto"/>
          <w:sz w:val="34"/>
          <w:szCs w:val="34"/>
          <w:rtl/>
          <w:lang w:eastAsia="en-US" w:bidi="ar-IQ"/>
        </w:rPr>
        <w:t>بالفتح من غير إمالة.</w:t>
      </w:r>
      <w:r w:rsidRPr="008C4E40">
        <w:rPr>
          <w:rFonts w:cs="Traditional Arabic"/>
          <w:color w:val="auto"/>
          <w:sz w:val="34"/>
          <w:szCs w:val="34"/>
          <w:rtl/>
          <w:lang w:bidi="ar-IQ"/>
        </w:rPr>
        <w:t xml:space="preserve"> وقرأها</w:t>
      </w:r>
      <w:r w:rsidRPr="008C4E40">
        <w:rPr>
          <w:rFonts w:cs="Traditional Arabic"/>
          <w:sz w:val="34"/>
          <w:szCs w:val="34"/>
          <w:rtl/>
          <w:lang w:bidi="ar-IQ"/>
        </w:rPr>
        <w:t xml:space="preserve">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color w:val="auto"/>
          <w:sz w:val="34"/>
          <w:szCs w:val="34"/>
          <w:rtl/>
        </w:rPr>
        <w:t>ب</w:t>
      </w:r>
      <w:r w:rsidR="002F3404" w:rsidRPr="008C4E40">
        <w:rPr>
          <w:rFonts w:cs="Traditional Arabic"/>
          <w:color w:val="auto"/>
          <w:sz w:val="34"/>
          <w:szCs w:val="34"/>
          <w:rtl/>
        </w:rPr>
        <w:t xml:space="preserve">إمالة فتحة الهاء والألف إمالة </w:t>
      </w:r>
      <w:r w:rsidR="004C074D" w:rsidRPr="008C4E40">
        <w:rPr>
          <w:rFonts w:cs="Traditional Arabic"/>
          <w:color w:val="auto"/>
          <w:sz w:val="34"/>
          <w:szCs w:val="34"/>
          <w:rtl/>
        </w:rPr>
        <w:t>محضة</w:t>
      </w:r>
      <w:r w:rsidRPr="008C4E40">
        <w:rPr>
          <w:rFonts w:cs="Traditional Arabic"/>
          <w:color w:val="auto"/>
          <w:sz w:val="34"/>
          <w:szCs w:val="34"/>
          <w:rtl/>
          <w:lang w:eastAsia="ar-IQ"/>
        </w:rPr>
        <w:t>.</w:t>
      </w:r>
    </w:p>
    <w:p w:rsidR="009C34C6" w:rsidRPr="008C4E40" w:rsidRDefault="009C34C6" w:rsidP="002F3404">
      <w:pPr>
        <w:pStyle w:val="20"/>
        <w:spacing w:line="240" w:lineRule="atLeast"/>
        <w:rPr>
          <w:rFonts w:cs="Traditional Arabic"/>
          <w:color w:val="auto"/>
          <w:sz w:val="34"/>
          <w:szCs w:val="34"/>
          <w:rtl/>
          <w:lang w:eastAsia="ar-IQ"/>
        </w:rPr>
      </w:pPr>
      <w:r w:rsidRPr="008C4E40">
        <w:rPr>
          <w:rFonts w:ascii="Traditional Arabic" w:hAnsi="Traditional Arabic" w:cs="Traditional Arabic"/>
          <w:color w:val="auto"/>
          <w:sz w:val="34"/>
          <w:szCs w:val="34"/>
          <w:lang w:eastAsia="en-US" w:bidi="ar-IQ"/>
        </w:rPr>
        <w:sym w:font="Symbol" w:char="F0B7"/>
      </w:r>
      <w:r w:rsidRPr="008C4E40">
        <w:rPr>
          <w:rFonts w:ascii="Traditional Arabic" w:hAnsi="Traditional Arabic" w:cs="Traditional Arabic"/>
          <w:b/>
          <w:bCs/>
          <w:color w:val="auto"/>
          <w:sz w:val="34"/>
          <w:szCs w:val="34"/>
          <w:rtl/>
          <w:lang w:eastAsia="en-US" w:bidi="ar-IQ"/>
        </w:rPr>
        <w:t xml:space="preserve"> (آية 110) </w:t>
      </w:r>
      <w:r w:rsidRPr="008C4E40">
        <w:rPr>
          <w:rFonts w:ascii="Traditional Arabic" w:hAnsi="Traditional Arabic" w:cs="Traditional Arabic"/>
          <w:color w:val="auto"/>
          <w:sz w:val="34"/>
          <w:szCs w:val="34"/>
          <w:rtl/>
          <w:lang w:eastAsia="en-US" w:bidi="ar-IQ"/>
        </w:rPr>
        <w:t>﴿</w:t>
      </w:r>
      <w:r w:rsidRPr="008C4E40">
        <w:rPr>
          <w:rFonts w:ascii="Traditional Arabic" w:hAnsi="Traditional Arabic" w:cs="Traditional Arabic"/>
          <w:b/>
          <w:bCs/>
          <w:sz w:val="34"/>
          <w:szCs w:val="34"/>
          <w:rtl/>
          <w:lang w:eastAsia="en-US" w:bidi="ar-IQ"/>
        </w:rPr>
        <w:t>أَنْ تَقَطَّعَ</w:t>
      </w:r>
      <w:r w:rsidRPr="008C4E40">
        <w:rPr>
          <w:rFonts w:ascii="Traditional Arabic" w:hAnsi="Traditional Arabic" w:cs="Traditional Arabic"/>
          <w:color w:val="auto"/>
          <w:sz w:val="34"/>
          <w:szCs w:val="34"/>
          <w:rtl/>
          <w:lang w:eastAsia="en-US" w:bidi="ar-IQ"/>
        </w:rPr>
        <w:t>﴾: قرأها</w:t>
      </w:r>
      <w:r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2F3404" w:rsidRPr="008C4E40">
        <w:rPr>
          <w:rFonts w:ascii="Traditional Arabic" w:hAnsi="Traditional Arabic" w:cs="Traditional Arabic"/>
          <w:color w:val="auto"/>
          <w:sz w:val="34"/>
          <w:szCs w:val="34"/>
          <w:rtl/>
          <w:lang w:eastAsia="en-US" w:bidi="ar-IQ"/>
        </w:rPr>
        <w:t>بفتح التاء</w:t>
      </w:r>
      <w:r w:rsidRPr="008C4E40">
        <w:rPr>
          <w:rFonts w:ascii="Traditional Arabic" w:hAnsi="Traditional Arabic" w:cs="Traditional Arabic"/>
          <w:color w:val="auto"/>
          <w:sz w:val="34"/>
          <w:szCs w:val="34"/>
          <w:rtl/>
          <w:lang w:eastAsia="en-US" w:bidi="ar-IQ"/>
        </w:rPr>
        <w:t>.</w:t>
      </w:r>
      <w:r w:rsidRPr="008C4E40">
        <w:rPr>
          <w:rFonts w:cs="Traditional Arabic"/>
          <w:color w:val="auto"/>
          <w:sz w:val="34"/>
          <w:szCs w:val="34"/>
          <w:rtl/>
          <w:lang w:bidi="ar-IQ"/>
        </w:rPr>
        <w:t xml:space="preserve"> وقرأها</w:t>
      </w:r>
      <w:r w:rsidRPr="008C4E40">
        <w:rPr>
          <w:rFonts w:cs="Traditional Arabic"/>
          <w:sz w:val="34"/>
          <w:szCs w:val="34"/>
          <w:rtl/>
          <w:lang w:bidi="ar-IQ"/>
        </w:rPr>
        <w:t xml:space="preserve">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color w:val="auto"/>
          <w:sz w:val="34"/>
          <w:szCs w:val="34"/>
          <w:rtl/>
        </w:rPr>
        <w:t>بضمها (</w:t>
      </w:r>
      <w:r w:rsidRPr="008C4E40">
        <w:rPr>
          <w:rFonts w:cs="Traditional Arabic"/>
          <w:b/>
          <w:bCs/>
          <w:color w:val="auto"/>
          <w:sz w:val="34"/>
          <w:szCs w:val="34"/>
          <w:rtl/>
        </w:rPr>
        <w:t>تُقَطَّعَ</w:t>
      </w:r>
      <w:r w:rsidRPr="008C4E40">
        <w:rPr>
          <w:rFonts w:cs="Traditional Arabic"/>
          <w:color w:val="auto"/>
          <w:sz w:val="34"/>
          <w:szCs w:val="34"/>
          <w:rtl/>
        </w:rPr>
        <w:t>)</w:t>
      </w:r>
      <w:r w:rsidRPr="008C4E40">
        <w:rPr>
          <w:rStyle w:val="a5"/>
          <w:rFonts w:cs="Traditional Arabic"/>
          <w:color w:val="auto"/>
          <w:sz w:val="34"/>
          <w:szCs w:val="34"/>
          <w:rtl/>
        </w:rPr>
        <w:t xml:space="preserve"> (</w:t>
      </w:r>
      <w:r w:rsidRPr="008C4E40">
        <w:rPr>
          <w:rStyle w:val="a5"/>
          <w:rFonts w:cs="Traditional Arabic"/>
          <w:color w:val="auto"/>
          <w:sz w:val="34"/>
          <w:szCs w:val="34"/>
          <w:rtl/>
        </w:rPr>
        <w:footnoteReference w:id="212"/>
      </w:r>
      <w:r w:rsidRPr="008C4E40">
        <w:rPr>
          <w:rStyle w:val="a5"/>
          <w:rFonts w:cs="Traditional Arabic"/>
          <w:color w:val="auto"/>
          <w:sz w:val="34"/>
          <w:szCs w:val="34"/>
          <w:rtl/>
        </w:rPr>
        <w:t>)</w:t>
      </w:r>
      <w:r w:rsidRPr="008C4E40">
        <w:rPr>
          <w:rFonts w:cs="Traditional Arabic"/>
          <w:color w:val="auto"/>
          <w:sz w:val="34"/>
          <w:szCs w:val="34"/>
          <w:rtl/>
          <w:lang w:eastAsia="ar-IQ"/>
        </w:rPr>
        <w:t>.</w:t>
      </w:r>
    </w:p>
    <w:p w:rsidR="002F3404" w:rsidRPr="008C4E40" w:rsidRDefault="00A56654" w:rsidP="00A56654">
      <w:pPr>
        <w:pStyle w:val="20"/>
        <w:spacing w:line="240" w:lineRule="atLeast"/>
        <w:rPr>
          <w:rFonts w:ascii="Traditional Arabic" w:hAnsi="Traditional Arabic" w:cs="Traditional Arabic"/>
          <w:color w:val="auto"/>
          <w:sz w:val="34"/>
          <w:szCs w:val="34"/>
          <w:rtl/>
          <w:lang w:eastAsia="en-US" w:bidi="ar-IQ"/>
        </w:rPr>
      </w:pPr>
      <w:r w:rsidRPr="008C4E40">
        <w:rPr>
          <w:rFonts w:ascii="Traditional Arabic" w:hAnsi="Traditional Arabic" w:cs="Traditional Arabic"/>
          <w:color w:val="auto"/>
          <w:sz w:val="34"/>
          <w:szCs w:val="34"/>
          <w:lang w:eastAsia="en-US" w:bidi="ar-IQ"/>
        </w:rPr>
        <w:sym w:font="Symbol" w:char="F0B7"/>
      </w:r>
      <w:r w:rsidRPr="008C4E40">
        <w:rPr>
          <w:rFonts w:ascii="Traditional Arabic" w:hAnsi="Traditional Arabic" w:cs="Traditional Arabic"/>
          <w:b/>
          <w:bCs/>
          <w:color w:val="auto"/>
          <w:sz w:val="34"/>
          <w:szCs w:val="34"/>
          <w:rtl/>
          <w:lang w:eastAsia="en-US" w:bidi="ar-IQ"/>
        </w:rPr>
        <w:t xml:space="preserve"> (آية 117) </w:t>
      </w:r>
      <w:r w:rsidRPr="008C4E40">
        <w:rPr>
          <w:rFonts w:ascii="Traditional Arabic" w:hAnsi="Traditional Arabic" w:cs="Traditional Arabic"/>
          <w:color w:val="auto"/>
          <w:sz w:val="34"/>
          <w:szCs w:val="34"/>
          <w:rtl/>
          <w:lang w:eastAsia="en-US" w:bidi="ar-IQ"/>
        </w:rPr>
        <w:t>﴿</w:t>
      </w:r>
      <w:r w:rsidRPr="008C4E40">
        <w:rPr>
          <w:rFonts w:ascii="Traditional Arabic" w:hAnsi="Traditional Arabic" w:cs="Traditional Arabic"/>
          <w:b/>
          <w:bCs/>
          <w:sz w:val="34"/>
          <w:szCs w:val="34"/>
          <w:rtl/>
          <w:lang w:eastAsia="en-US" w:bidi="ar-IQ"/>
        </w:rPr>
        <w:t>مَا كَادَ يَزِيغُ قُلُوبُ</w:t>
      </w:r>
      <w:r w:rsidRPr="008C4E40">
        <w:rPr>
          <w:rFonts w:ascii="Traditional Arabic" w:hAnsi="Traditional Arabic" w:cs="Traditional Arabic"/>
          <w:color w:val="auto"/>
          <w:sz w:val="34"/>
          <w:szCs w:val="34"/>
          <w:rtl/>
          <w:lang w:eastAsia="en-US" w:bidi="ar-IQ"/>
        </w:rPr>
        <w:t>﴾: قرأها</w:t>
      </w:r>
      <w:r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color w:val="auto"/>
          <w:sz w:val="34"/>
          <w:szCs w:val="34"/>
          <w:rtl/>
          <w:lang w:eastAsia="en-US" w:bidi="ar-IQ"/>
        </w:rPr>
        <w:t>ب</w:t>
      </w:r>
      <w:r w:rsidR="003736FE" w:rsidRPr="008C4E40">
        <w:rPr>
          <w:rFonts w:ascii="Traditional Arabic" w:hAnsi="Traditional Arabic" w:cs="Traditional Arabic"/>
          <w:color w:val="auto"/>
          <w:sz w:val="34"/>
          <w:szCs w:val="34"/>
          <w:rtl/>
          <w:lang w:eastAsia="en-US" w:bidi="ar-IQ"/>
        </w:rPr>
        <w:t>ال</w:t>
      </w:r>
      <w:r w:rsidRPr="008C4E40">
        <w:rPr>
          <w:rFonts w:ascii="Traditional Arabic" w:hAnsi="Traditional Arabic" w:cs="Traditional Arabic"/>
          <w:color w:val="auto"/>
          <w:sz w:val="34"/>
          <w:szCs w:val="34"/>
          <w:rtl/>
          <w:lang w:eastAsia="en-US" w:bidi="ar-IQ"/>
        </w:rPr>
        <w:t xml:space="preserve">ياء </w:t>
      </w:r>
      <w:r w:rsidR="003736FE" w:rsidRPr="008C4E40">
        <w:rPr>
          <w:rFonts w:ascii="Traditional Arabic" w:hAnsi="Traditional Arabic" w:cs="Traditional Arabic"/>
          <w:color w:val="auto"/>
          <w:sz w:val="34"/>
          <w:szCs w:val="34"/>
          <w:rtl/>
          <w:lang w:eastAsia="en-US" w:bidi="ar-IQ"/>
        </w:rPr>
        <w:t xml:space="preserve">على </w:t>
      </w:r>
      <w:r w:rsidR="002F3404" w:rsidRPr="008C4E40">
        <w:rPr>
          <w:rFonts w:ascii="Traditional Arabic" w:hAnsi="Traditional Arabic" w:cs="Traditional Arabic"/>
          <w:color w:val="auto"/>
          <w:sz w:val="34"/>
          <w:szCs w:val="34"/>
          <w:rtl/>
          <w:lang w:eastAsia="en-US" w:bidi="ar-IQ"/>
        </w:rPr>
        <w:t>التذكير</w:t>
      </w:r>
      <w:r w:rsidRPr="008C4E40">
        <w:rPr>
          <w:rFonts w:ascii="Traditional Arabic" w:hAnsi="Traditional Arabic" w:cs="Traditional Arabic"/>
          <w:color w:val="auto"/>
          <w:sz w:val="34"/>
          <w:szCs w:val="34"/>
          <w:rtl/>
          <w:lang w:eastAsia="en-US" w:bidi="ar-IQ"/>
        </w:rPr>
        <w:t>.</w:t>
      </w:r>
      <w:r w:rsidRPr="008C4E40">
        <w:rPr>
          <w:rFonts w:cs="Traditional Arabic"/>
          <w:color w:val="auto"/>
          <w:sz w:val="34"/>
          <w:szCs w:val="34"/>
          <w:rtl/>
          <w:lang w:bidi="ar-IQ"/>
        </w:rPr>
        <w:t xml:space="preserve"> وقرأها</w:t>
      </w:r>
      <w:r w:rsidRPr="008C4E40">
        <w:rPr>
          <w:rFonts w:cs="Traditional Arabic"/>
          <w:sz w:val="34"/>
          <w:szCs w:val="34"/>
          <w:rtl/>
          <w:lang w:bidi="ar-IQ"/>
        </w:rPr>
        <w:t xml:space="preserve">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color w:val="auto"/>
          <w:sz w:val="34"/>
          <w:szCs w:val="34"/>
          <w:rtl/>
        </w:rPr>
        <w:t>ب</w:t>
      </w:r>
      <w:r w:rsidR="003736FE" w:rsidRPr="008C4E40">
        <w:rPr>
          <w:rFonts w:cs="Traditional Arabic"/>
          <w:color w:val="auto"/>
          <w:sz w:val="34"/>
          <w:szCs w:val="34"/>
          <w:rtl/>
        </w:rPr>
        <w:t>ال</w:t>
      </w:r>
      <w:r w:rsidRPr="008C4E40">
        <w:rPr>
          <w:rFonts w:cs="Traditional Arabic"/>
          <w:color w:val="auto"/>
          <w:sz w:val="34"/>
          <w:szCs w:val="34"/>
          <w:rtl/>
        </w:rPr>
        <w:t xml:space="preserve">تاء </w:t>
      </w:r>
      <w:r w:rsidR="003736FE" w:rsidRPr="008C4E40">
        <w:rPr>
          <w:rFonts w:cs="Traditional Arabic"/>
          <w:color w:val="auto"/>
          <w:sz w:val="34"/>
          <w:szCs w:val="34"/>
          <w:rtl/>
        </w:rPr>
        <w:t xml:space="preserve">على </w:t>
      </w:r>
      <w:r w:rsidRPr="008C4E40">
        <w:rPr>
          <w:rFonts w:cs="Traditional Arabic"/>
          <w:color w:val="auto"/>
          <w:sz w:val="34"/>
          <w:szCs w:val="34"/>
          <w:rtl/>
        </w:rPr>
        <w:t>التأنيث (</w:t>
      </w:r>
      <w:r w:rsidRPr="008C4E40">
        <w:rPr>
          <w:rFonts w:cs="Traditional Arabic"/>
          <w:b/>
          <w:bCs/>
          <w:color w:val="auto"/>
          <w:sz w:val="34"/>
          <w:szCs w:val="34"/>
          <w:rtl/>
        </w:rPr>
        <w:t>تَز</w:t>
      </w:r>
      <w:r w:rsidR="00F52BD1" w:rsidRPr="008C4E40">
        <w:rPr>
          <w:rFonts w:cs="Traditional Arabic"/>
          <w:b/>
          <w:bCs/>
          <w:color w:val="auto"/>
          <w:sz w:val="34"/>
          <w:szCs w:val="34"/>
          <w:rtl/>
        </w:rPr>
        <w:t>ِ</w:t>
      </w:r>
      <w:r w:rsidRPr="008C4E40">
        <w:rPr>
          <w:rFonts w:cs="Traditional Arabic"/>
          <w:b/>
          <w:bCs/>
          <w:color w:val="auto"/>
          <w:sz w:val="34"/>
          <w:szCs w:val="34"/>
          <w:rtl/>
        </w:rPr>
        <w:t>يغ</w:t>
      </w:r>
      <w:r w:rsidR="00F52BD1" w:rsidRPr="008C4E40">
        <w:rPr>
          <w:rFonts w:cs="Traditional Arabic"/>
          <w:b/>
          <w:bCs/>
          <w:color w:val="auto"/>
          <w:sz w:val="34"/>
          <w:szCs w:val="34"/>
          <w:rtl/>
        </w:rPr>
        <w:t>ُ</w:t>
      </w:r>
      <w:r w:rsidRPr="008C4E40">
        <w:rPr>
          <w:rFonts w:cs="Traditional Arabic"/>
          <w:color w:val="auto"/>
          <w:sz w:val="34"/>
          <w:szCs w:val="34"/>
          <w:rtl/>
        </w:rPr>
        <w:t>)</w:t>
      </w:r>
      <w:r w:rsidRPr="008C4E40">
        <w:rPr>
          <w:rStyle w:val="a5"/>
          <w:rFonts w:cs="Traditional Arabic"/>
          <w:color w:val="auto"/>
          <w:sz w:val="34"/>
          <w:szCs w:val="34"/>
          <w:rtl/>
        </w:rPr>
        <w:t xml:space="preserve"> (</w:t>
      </w:r>
      <w:r w:rsidRPr="008C4E40">
        <w:rPr>
          <w:rStyle w:val="a5"/>
          <w:rFonts w:cs="Traditional Arabic"/>
          <w:color w:val="auto"/>
          <w:sz w:val="34"/>
          <w:szCs w:val="34"/>
          <w:rtl/>
        </w:rPr>
        <w:footnoteReference w:id="213"/>
      </w:r>
      <w:r w:rsidRPr="008C4E40">
        <w:rPr>
          <w:rStyle w:val="a5"/>
          <w:rFonts w:cs="Traditional Arabic"/>
          <w:color w:val="auto"/>
          <w:sz w:val="34"/>
          <w:szCs w:val="34"/>
          <w:rtl/>
        </w:rPr>
        <w:t>)</w:t>
      </w:r>
      <w:r w:rsidRPr="008C4E40">
        <w:rPr>
          <w:rFonts w:cs="Traditional Arabic"/>
          <w:color w:val="auto"/>
          <w:sz w:val="34"/>
          <w:szCs w:val="34"/>
          <w:rtl/>
          <w:lang w:eastAsia="ar-IQ"/>
        </w:rPr>
        <w:t>.</w:t>
      </w:r>
      <w:r w:rsidR="00A7798C" w:rsidRPr="008C4E40">
        <w:rPr>
          <w:rFonts w:cs="Traditional Arabic"/>
          <w:color w:val="auto"/>
          <w:sz w:val="34"/>
          <w:szCs w:val="34"/>
          <w:rtl/>
          <w:lang w:eastAsia="ar-IQ"/>
        </w:rPr>
        <w:t xml:space="preserve"> </w:t>
      </w:r>
    </w:p>
    <w:p w:rsidR="00B277AE" w:rsidRPr="008C4E40" w:rsidRDefault="00A7798C" w:rsidP="00A56654">
      <w:pPr>
        <w:pStyle w:val="20"/>
        <w:spacing w:line="240" w:lineRule="atLeast"/>
        <w:rPr>
          <w:rFonts w:cs="Traditional Arabic"/>
          <w:color w:val="auto"/>
          <w:sz w:val="34"/>
          <w:szCs w:val="34"/>
          <w:rtl/>
          <w:lang w:eastAsia="ar-IQ"/>
        </w:rPr>
      </w:pPr>
      <w:r w:rsidRPr="008C4E40">
        <w:rPr>
          <w:rFonts w:ascii="Traditional Arabic" w:hAnsi="Traditional Arabic" w:cs="Traditional Arabic"/>
          <w:color w:val="auto"/>
          <w:sz w:val="34"/>
          <w:szCs w:val="34"/>
          <w:rtl/>
          <w:lang w:eastAsia="en-US" w:bidi="ar-IQ"/>
        </w:rPr>
        <w:t>﴿</w:t>
      </w:r>
      <w:r w:rsidRPr="008C4E40">
        <w:rPr>
          <w:rFonts w:ascii="Traditional Arabic" w:hAnsi="Traditional Arabic" w:cs="Traditional Arabic"/>
          <w:b/>
          <w:bCs/>
          <w:sz w:val="34"/>
          <w:szCs w:val="34"/>
          <w:rtl/>
          <w:lang w:eastAsia="en-US" w:bidi="ar-IQ"/>
        </w:rPr>
        <w:t>رَءُوفٌ</w:t>
      </w:r>
      <w:r w:rsidRPr="008C4E40">
        <w:rPr>
          <w:rFonts w:ascii="Traditional Arabic" w:hAnsi="Traditional Arabic" w:cs="Traditional Arabic"/>
          <w:color w:val="auto"/>
          <w:sz w:val="34"/>
          <w:szCs w:val="34"/>
          <w:rtl/>
          <w:lang w:eastAsia="en-US" w:bidi="ar-IQ"/>
        </w:rPr>
        <w:t>﴾: قرأها</w:t>
      </w:r>
      <w:r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color w:val="auto"/>
          <w:sz w:val="34"/>
          <w:szCs w:val="34"/>
          <w:rtl/>
          <w:lang w:eastAsia="en-US" w:bidi="ar-IQ"/>
        </w:rPr>
        <w:t xml:space="preserve"> </w:t>
      </w:r>
      <w:r w:rsidRPr="008C4E40">
        <w:rPr>
          <w:rFonts w:cs="Traditional Arabic"/>
          <w:color w:val="auto"/>
          <w:sz w:val="34"/>
          <w:szCs w:val="34"/>
          <w:rtl/>
        </w:rPr>
        <w:t>بإثبات واو</w:t>
      </w:r>
      <w:r w:rsidR="002F3404" w:rsidRPr="008C4E40">
        <w:rPr>
          <w:rFonts w:cs="Traditional Arabic"/>
          <w:color w:val="auto"/>
          <w:sz w:val="34"/>
          <w:szCs w:val="34"/>
          <w:rtl/>
        </w:rPr>
        <w:t xml:space="preserve"> مدية بعد الهمزة</w:t>
      </w:r>
      <w:r w:rsidRPr="008C4E40">
        <w:rPr>
          <w:rFonts w:cs="Traditional Arabic"/>
          <w:color w:val="auto"/>
          <w:sz w:val="34"/>
          <w:szCs w:val="34"/>
          <w:rtl/>
        </w:rPr>
        <w:t>.</w:t>
      </w:r>
      <w:r w:rsidRPr="008C4E40">
        <w:rPr>
          <w:rFonts w:ascii="Traditional Arabic" w:hAnsi="Traditional Arabic" w:cs="Traditional Arabic"/>
          <w:color w:val="auto"/>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color w:val="auto"/>
          <w:sz w:val="34"/>
          <w:szCs w:val="34"/>
          <w:rtl/>
          <w:lang w:eastAsia="en-US"/>
        </w:rPr>
        <w:t>بحذفها (</w:t>
      </w:r>
      <w:r w:rsidRPr="008C4E40">
        <w:rPr>
          <w:rFonts w:ascii="Traditional Arabic" w:hAnsi="Traditional Arabic" w:cs="Traditional Arabic"/>
          <w:b/>
          <w:bCs/>
          <w:color w:val="auto"/>
          <w:sz w:val="34"/>
          <w:szCs w:val="34"/>
          <w:rtl/>
          <w:lang w:eastAsia="en-US"/>
        </w:rPr>
        <w:t>رَؤُفٌ</w:t>
      </w:r>
      <w:r w:rsidRPr="008C4E40">
        <w:rPr>
          <w:rFonts w:ascii="Traditional Arabic" w:hAnsi="Traditional Arabic" w:cs="Traditional Arabic"/>
          <w:color w:val="auto"/>
          <w:sz w:val="34"/>
          <w:szCs w:val="34"/>
          <w:rtl/>
          <w:lang w:eastAsia="en-US"/>
        </w:rPr>
        <w:t>)</w:t>
      </w:r>
      <w:r w:rsidRPr="008C4E40">
        <w:rPr>
          <w:rFonts w:ascii="Traditional Arabic" w:hAnsi="Traditional Arabic" w:cs="Traditional Arabic"/>
          <w:b/>
          <w:bCs/>
          <w:color w:val="auto"/>
          <w:sz w:val="34"/>
          <w:szCs w:val="34"/>
          <w:rtl/>
        </w:rPr>
        <w:t>.</w:t>
      </w:r>
    </w:p>
    <w:p w:rsidR="007F1982" w:rsidRPr="008C4E40" w:rsidRDefault="007F1982" w:rsidP="003736FE">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128)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رَءُوفٌ</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بإثبات واو مدية بعد الهمز</w:t>
      </w:r>
      <w:r w:rsidR="003736FE" w:rsidRPr="008C4E40">
        <w:rPr>
          <w:rFonts w:cs="Traditional Arabic"/>
          <w:sz w:val="34"/>
          <w:szCs w:val="34"/>
          <w:rtl/>
        </w:rPr>
        <w:t>ة</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بحذف</w:t>
      </w:r>
      <w:r w:rsidR="003736FE" w:rsidRPr="008C4E40">
        <w:rPr>
          <w:rFonts w:ascii="Traditional Arabic" w:hAnsi="Traditional Arabic" w:cs="Traditional Arabic"/>
          <w:sz w:val="34"/>
          <w:szCs w:val="34"/>
          <w:rtl/>
          <w:lang w:eastAsia="en-US"/>
        </w:rPr>
        <w:t>ها</w:t>
      </w:r>
      <w:r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b/>
          <w:bCs/>
          <w:sz w:val="34"/>
          <w:szCs w:val="34"/>
          <w:rtl/>
          <w:lang w:eastAsia="en-US"/>
        </w:rPr>
        <w:t>ر</w:t>
      </w:r>
      <w:r w:rsidR="003736FE"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ؤ</w:t>
      </w:r>
      <w:r w:rsidR="003736FE"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ف</w:t>
      </w:r>
      <w:r w:rsidR="003736FE" w:rsidRPr="008C4E40">
        <w:rPr>
          <w:rFonts w:ascii="Traditional Arabic" w:hAnsi="Traditional Arabic" w:cs="Traditional Arabic"/>
          <w:b/>
          <w:bCs/>
          <w:sz w:val="34"/>
          <w:szCs w:val="34"/>
          <w:rtl/>
          <w:lang w:eastAsia="en-US"/>
        </w:rPr>
        <w:t>ٌ</w:t>
      </w:r>
      <w:r w:rsidRPr="008C4E40">
        <w:rPr>
          <w:rFonts w:ascii="Traditional Arabic" w:hAnsi="Traditional Arabic" w:cs="Traditional Arabic"/>
          <w:sz w:val="34"/>
          <w:szCs w:val="34"/>
          <w:rtl/>
          <w:lang w:eastAsia="en-US"/>
        </w:rPr>
        <w:t>)</w:t>
      </w:r>
      <w:r w:rsidRPr="008C4E40">
        <w:rPr>
          <w:rFonts w:ascii="Traditional Arabic" w:hAnsi="Traditional Arabic" w:cs="Traditional Arabic"/>
          <w:b/>
          <w:bCs/>
          <w:sz w:val="34"/>
          <w:szCs w:val="34"/>
          <w:rtl/>
        </w:rPr>
        <w:t>.</w:t>
      </w:r>
    </w:p>
    <w:p w:rsidR="007F1982" w:rsidRPr="008C4E40" w:rsidRDefault="007F1982" w:rsidP="007F1982">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F1982" w:rsidRPr="008C4E40" w:rsidTr="007F1982">
        <w:tc>
          <w:tcPr>
            <w:tcW w:w="9072" w:type="dxa"/>
          </w:tcPr>
          <w:p w:rsidR="007F1982" w:rsidRPr="008C4E40" w:rsidRDefault="007F1982" w:rsidP="007F1982">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noProof/>
                <w:sz w:val="34"/>
                <w:szCs w:val="34"/>
                <w:rtl/>
                <w:lang w:eastAsia="en-US" w:bidi="ar-IQ"/>
              </w:rPr>
              <w:t>(10)</w:t>
            </w:r>
            <w:r w:rsidRPr="008C4E40">
              <w:rPr>
                <w:rFonts w:ascii="Traditional Arabic" w:hAnsi="Traditional Arabic" w:cs="Traditional Arabic"/>
                <w:noProof/>
                <w:sz w:val="34"/>
                <w:szCs w:val="34"/>
                <w:rtl/>
                <w:lang w:eastAsia="en-US" w:bidi="ar-IQ"/>
              </w:rPr>
              <w:t xml:space="preserve"> </w:t>
            </w:r>
            <w:r w:rsidRPr="008C4E40">
              <w:rPr>
                <w:rFonts w:ascii="Traditional Arabic" w:hAnsi="Traditional Arabic" w:cs="Traditional Arabic"/>
                <w:b/>
                <w:bCs/>
                <w:sz w:val="34"/>
                <w:szCs w:val="34"/>
                <w:rtl/>
                <w:lang w:eastAsia="en-US" w:bidi="ar-IQ"/>
              </w:rPr>
              <w:t xml:space="preserve">﴿سُورَةُ يُونِسَ مَكِيَّةٌ </w:t>
            </w:r>
            <w:r w:rsidR="00624CBC" w:rsidRPr="008C4E40">
              <w:rPr>
                <w:rStyle w:val="a5"/>
                <w:rFonts w:cs="Traditional Arabic"/>
                <w:sz w:val="34"/>
                <w:szCs w:val="34"/>
                <w:rtl/>
              </w:rPr>
              <w:t>(</w:t>
            </w:r>
            <w:r w:rsidR="00624CBC" w:rsidRPr="008C4E40">
              <w:rPr>
                <w:rStyle w:val="a5"/>
                <w:rFonts w:cs="Traditional Arabic"/>
                <w:sz w:val="34"/>
                <w:szCs w:val="34"/>
                <w:rtl/>
              </w:rPr>
              <w:footnoteReference w:id="214"/>
            </w:r>
            <w:r w:rsidR="00624CBC" w:rsidRPr="008C4E40">
              <w:rPr>
                <w:rStyle w:val="a5"/>
                <w:rFonts w:cs="Traditional Arabic"/>
                <w:sz w:val="34"/>
                <w:szCs w:val="34"/>
                <w:rtl/>
              </w:rPr>
              <w:t>)</w:t>
            </w:r>
            <w:r w:rsidR="00624CBC" w:rsidRPr="008C4E40">
              <w:rPr>
                <w:sz w:val="34"/>
                <w:szCs w:val="34"/>
                <w:rtl/>
              </w:rPr>
              <w:t xml:space="preserve"> </w:t>
            </w:r>
            <w:r w:rsidRPr="008C4E40">
              <w:rPr>
                <w:rFonts w:ascii="Traditional Arabic" w:hAnsi="Traditional Arabic" w:cs="Traditional Arabic"/>
                <w:b/>
                <w:bCs/>
                <w:sz w:val="34"/>
                <w:szCs w:val="34"/>
                <w:rtl/>
                <w:lang w:eastAsia="en-US" w:bidi="ar-IQ"/>
              </w:rPr>
              <w:t>وَآياتُهَا مَائةٌ وَتِسْعٌ</w:t>
            </w:r>
            <w:r w:rsidRPr="008C4E40">
              <w:rPr>
                <w:rFonts w:ascii="Traditional Arabic" w:hAnsi="Traditional Arabic" w:cs="Traditional Arabic"/>
                <w:b/>
                <w:bCs/>
                <w:noProof/>
                <w:sz w:val="34"/>
                <w:szCs w:val="34"/>
                <w:rtl/>
                <w:lang w:eastAsia="en-US" w:bidi="ar-IQ"/>
              </w:rPr>
              <w:t>﴾</w:t>
            </w:r>
            <w:r w:rsidRPr="008C4E40">
              <w:rPr>
                <w:rFonts w:ascii="Traditional Arabic" w:hAnsi="Traditional Arabic" w:cs="Traditional Arabic"/>
                <w:sz w:val="34"/>
                <w:szCs w:val="34"/>
                <w:vertAlign w:val="superscript"/>
                <w:rtl/>
                <w:lang w:eastAsia="ar-SY" w:bidi="ar-SY"/>
              </w:rPr>
              <w:t xml:space="preserve"> </w:t>
            </w:r>
          </w:p>
        </w:tc>
      </w:tr>
    </w:tbl>
    <w:p w:rsidR="007F1982" w:rsidRPr="008C4E40" w:rsidRDefault="007F1982" w:rsidP="00050B62">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الر</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بالفتح من غير إمالة.</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00DE6CAD" w:rsidRPr="008C4E40">
        <w:rPr>
          <w:rFonts w:ascii="Traditional Arabic" w:hAnsi="Traditional Arabic" w:cs="Traditional Arabic"/>
          <w:sz w:val="34"/>
          <w:szCs w:val="34"/>
          <w:rtl/>
          <w:lang w:eastAsia="en-US"/>
        </w:rPr>
        <w:t xml:space="preserve"> بإمالة (</w:t>
      </w:r>
      <w:r w:rsidRPr="008C4E40">
        <w:rPr>
          <w:rFonts w:ascii="Traditional Arabic" w:hAnsi="Traditional Arabic" w:cs="Traditional Arabic"/>
          <w:sz w:val="34"/>
          <w:szCs w:val="34"/>
          <w:rtl/>
          <w:lang w:eastAsia="en-US"/>
        </w:rPr>
        <w:t>را</w:t>
      </w:r>
      <w:r w:rsidR="00DE6CAD"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lang w:eastAsia="en-US"/>
        </w:rPr>
        <w:t xml:space="preserve"> إمالة </w:t>
      </w:r>
      <w:r w:rsidR="00050B62" w:rsidRPr="008C4E40">
        <w:rPr>
          <w:rFonts w:ascii="Traditional Arabic" w:hAnsi="Traditional Arabic" w:cs="Traditional Arabic"/>
          <w:sz w:val="34"/>
          <w:szCs w:val="34"/>
          <w:rtl/>
          <w:lang w:eastAsia="en-US"/>
        </w:rPr>
        <w:t>محضة</w:t>
      </w:r>
      <w:r w:rsidR="00D80ED6" w:rsidRPr="008C4E40">
        <w:rPr>
          <w:rFonts w:ascii="Traditional Arabic" w:hAnsi="Traditional Arabic" w:cs="Traditional Arabic"/>
          <w:sz w:val="34"/>
          <w:szCs w:val="34"/>
          <w:rtl/>
          <w:lang w:eastAsia="en-US"/>
        </w:rPr>
        <w:t xml:space="preserve"> </w:t>
      </w:r>
      <w:r w:rsidR="00D80ED6" w:rsidRPr="008C4E40">
        <w:rPr>
          <w:rStyle w:val="a5"/>
          <w:rFonts w:cs="Traditional Arabic"/>
          <w:sz w:val="34"/>
          <w:szCs w:val="34"/>
          <w:rtl/>
        </w:rPr>
        <w:t>(</w:t>
      </w:r>
      <w:r w:rsidR="00D80ED6" w:rsidRPr="008C4E40">
        <w:rPr>
          <w:rStyle w:val="a5"/>
          <w:rFonts w:cs="Traditional Arabic"/>
          <w:sz w:val="34"/>
          <w:szCs w:val="34"/>
          <w:rtl/>
        </w:rPr>
        <w:footnoteReference w:id="215"/>
      </w:r>
      <w:r w:rsidR="00D80ED6" w:rsidRPr="008C4E40">
        <w:rPr>
          <w:rStyle w:val="a5"/>
          <w:rFonts w:cs="Traditional Arabic"/>
          <w:sz w:val="34"/>
          <w:szCs w:val="34"/>
          <w:rtl/>
        </w:rPr>
        <w:t>)</w:t>
      </w:r>
      <w:r w:rsidRPr="008C4E40">
        <w:rPr>
          <w:rFonts w:ascii="Traditional Arabic" w:hAnsi="Traditional Arabic" w:cs="Traditional Arabic"/>
          <w:sz w:val="34"/>
          <w:szCs w:val="34"/>
          <w:rtl/>
          <w:lang w:eastAsia="en-US"/>
        </w:rPr>
        <w:t>.</w:t>
      </w:r>
      <w:r w:rsidRPr="008C4E40">
        <w:rPr>
          <w:rFonts w:ascii="Traditional Arabic" w:hAnsi="Traditional Arabic" w:cs="Traditional Arabic"/>
          <w:b/>
          <w:bCs/>
          <w:sz w:val="34"/>
          <w:szCs w:val="34"/>
          <w:rtl/>
        </w:rPr>
        <w:t xml:space="preserve"> </w:t>
      </w:r>
    </w:p>
    <w:p w:rsidR="007F1982" w:rsidRPr="008C4E40" w:rsidRDefault="007F1982" w:rsidP="00D80ED6">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تَذَكَّرُونَ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D80ED6" w:rsidRPr="008C4E40">
        <w:rPr>
          <w:rFonts w:cs="Traditional Arabic"/>
          <w:sz w:val="34"/>
          <w:szCs w:val="34"/>
          <w:rtl/>
        </w:rPr>
        <w:t>بتخفيف الذال وتشديد الكاف</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w:t>
      </w:r>
      <w:r w:rsidR="00D80ED6" w:rsidRPr="008C4E40">
        <w:rPr>
          <w:rFonts w:ascii="Traditional Arabic" w:hAnsi="Traditional Arabic" w:cs="Traditional Arabic"/>
          <w:sz w:val="34"/>
          <w:szCs w:val="34"/>
          <w:rtl/>
          <w:lang w:eastAsia="en-US"/>
        </w:rPr>
        <w:t>تشديدهما (</w:t>
      </w:r>
      <w:r w:rsidR="00D80ED6" w:rsidRPr="008C4E40">
        <w:rPr>
          <w:rFonts w:ascii="Traditional Arabic" w:hAnsi="Traditional Arabic" w:cs="Traditional Arabic"/>
          <w:b/>
          <w:bCs/>
          <w:sz w:val="34"/>
          <w:szCs w:val="34"/>
          <w:rtl/>
          <w:lang w:eastAsia="en-US"/>
        </w:rPr>
        <w:t>تَذَّكَّرُونَ</w:t>
      </w:r>
      <w:r w:rsidR="002F3404" w:rsidRPr="008C4E40">
        <w:rPr>
          <w:rFonts w:ascii="Traditional Arabic" w:hAnsi="Traditional Arabic" w:cs="Traditional Arabic"/>
          <w:sz w:val="34"/>
          <w:szCs w:val="34"/>
          <w:rtl/>
          <w:lang w:eastAsia="en-US"/>
        </w:rPr>
        <w:t>)</w:t>
      </w:r>
      <w:r w:rsidR="00D80ED6" w:rsidRPr="008C4E40">
        <w:rPr>
          <w:rFonts w:ascii="Traditional Arabic" w:hAnsi="Traditional Arabic" w:cs="Traditional Arabic"/>
          <w:sz w:val="34"/>
          <w:szCs w:val="34"/>
          <w:rtl/>
          <w:lang w:eastAsia="en-US"/>
        </w:rPr>
        <w:t>.</w:t>
      </w:r>
    </w:p>
    <w:p w:rsidR="00D80ED6" w:rsidRPr="008C4E40" w:rsidRDefault="00D80ED6" w:rsidP="00D80ED6">
      <w:pPr>
        <w:spacing w:line="240" w:lineRule="atLeast"/>
        <w:jc w:val="both"/>
        <w:rPr>
          <w:rFonts w:ascii="Traditional Arabic" w:hAnsi="Traditional Arabic" w:cs="Traditional Arabic"/>
          <w:b/>
          <w:bCs/>
          <w:sz w:val="34"/>
          <w:szCs w:val="34"/>
          <w:rtl/>
          <w:lang w:bidi="ar-IQ"/>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5)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يُفَصِّلُ الْآَيَاتِ</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2F3404" w:rsidRPr="008C4E40">
        <w:rPr>
          <w:rFonts w:cs="Traditional Arabic"/>
          <w:sz w:val="34"/>
          <w:szCs w:val="34"/>
          <w:rtl/>
        </w:rPr>
        <w:t>بالياء التحتية</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بنون العظمة (</w:t>
      </w:r>
      <w:r w:rsidRPr="008C4E40">
        <w:rPr>
          <w:rFonts w:ascii="Traditional Arabic" w:hAnsi="Traditional Arabic" w:cs="Traditional Arabic"/>
          <w:b/>
          <w:bCs/>
          <w:sz w:val="34"/>
          <w:szCs w:val="34"/>
          <w:rtl/>
          <w:lang w:eastAsia="en-US"/>
        </w:rPr>
        <w:t>نُفَصِّلُ</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216"/>
      </w:r>
      <w:r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EE2DE5" w:rsidRPr="008C4E40" w:rsidRDefault="00EE2DE5" w:rsidP="00B140AA">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15)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لِقَاءَنَا ائْتِ</w:t>
      </w:r>
      <w:r w:rsidR="00B140AA" w:rsidRPr="008C4E40">
        <w:rPr>
          <w:rFonts w:ascii="Traditional Arabic" w:hAnsi="Traditional Arabic" w:cs="Traditional Arabic"/>
          <w:b/>
          <w:bCs/>
          <w:color w:val="FF0000"/>
          <w:sz w:val="34"/>
          <w:szCs w:val="34"/>
          <w:rtl/>
          <w:lang w:eastAsia="en-US" w:bidi="ar-IQ"/>
        </w:rPr>
        <w:t xml:space="preserve"> بِقُرْآَنٍ</w:t>
      </w:r>
      <w:r w:rsidRPr="008C4E40">
        <w:rPr>
          <w:rFonts w:ascii="Traditional Arabic" w:hAnsi="Traditional Arabic" w:cs="Traditional Arabic"/>
          <w:sz w:val="34"/>
          <w:szCs w:val="34"/>
          <w:rtl/>
          <w:lang w:eastAsia="en-US" w:bidi="ar-IQ"/>
        </w:rPr>
        <w:t xml:space="preserve">﴾: قرأ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w:t>
      </w:r>
      <w:r w:rsidRPr="008C4E40">
        <w:rPr>
          <w:rFonts w:cs="Traditional Arabic"/>
          <w:b/>
          <w:bCs/>
          <w:sz w:val="34"/>
          <w:szCs w:val="34"/>
          <w:rtl/>
        </w:rPr>
        <w:t>ائ</w:t>
      </w:r>
      <w:r w:rsidR="00B140AA" w:rsidRPr="008C4E40">
        <w:rPr>
          <w:rFonts w:cs="Traditional Arabic"/>
          <w:b/>
          <w:bCs/>
          <w:sz w:val="34"/>
          <w:szCs w:val="34"/>
          <w:rtl/>
        </w:rPr>
        <w:t>ْ</w:t>
      </w:r>
      <w:r w:rsidRPr="008C4E40">
        <w:rPr>
          <w:rFonts w:cs="Traditional Arabic"/>
          <w:b/>
          <w:bCs/>
          <w:sz w:val="34"/>
          <w:szCs w:val="34"/>
          <w:rtl/>
        </w:rPr>
        <w:t>ت</w:t>
      </w:r>
      <w:r w:rsidR="00B140AA" w:rsidRPr="008C4E40">
        <w:rPr>
          <w:rFonts w:cs="Traditional Arabic"/>
          <w:b/>
          <w:bCs/>
          <w:sz w:val="34"/>
          <w:szCs w:val="34"/>
          <w:rtl/>
        </w:rPr>
        <w:t>ِ</w:t>
      </w:r>
      <w:r w:rsidRPr="008C4E40">
        <w:rPr>
          <w:rFonts w:cs="Traditional Arabic"/>
          <w:sz w:val="34"/>
          <w:szCs w:val="34"/>
          <w:rtl/>
        </w:rPr>
        <w:t>) حال الابتداء بها بكسر همزة الوصل و</w:t>
      </w:r>
      <w:r w:rsidR="00B140AA" w:rsidRPr="008C4E40">
        <w:rPr>
          <w:rFonts w:cs="Traditional Arabic"/>
          <w:sz w:val="34"/>
          <w:szCs w:val="34"/>
          <w:rtl/>
        </w:rPr>
        <w:t>إ</w:t>
      </w:r>
      <w:r w:rsidRPr="008C4E40">
        <w:rPr>
          <w:rFonts w:cs="Traditional Arabic"/>
          <w:sz w:val="34"/>
          <w:szCs w:val="34"/>
          <w:rtl/>
        </w:rPr>
        <w:t xml:space="preserve">بدال الهمزة الساكنة بياء مدية من جنس حركة الهمزة الأولى </w:t>
      </w:r>
      <w:r w:rsidR="00B140AA" w:rsidRPr="008C4E40">
        <w:rPr>
          <w:rFonts w:cs="Traditional Arabic"/>
          <w:sz w:val="34"/>
          <w:szCs w:val="34"/>
          <w:rtl/>
        </w:rPr>
        <w:t>فتُقرأ (</w:t>
      </w:r>
      <w:r w:rsidR="00B140AA" w:rsidRPr="008C4E40">
        <w:rPr>
          <w:rFonts w:cs="Traditional Arabic"/>
          <w:b/>
          <w:bCs/>
          <w:sz w:val="34"/>
          <w:szCs w:val="34"/>
          <w:rtl/>
        </w:rPr>
        <w:t>اِيتِ</w:t>
      </w:r>
      <w:r w:rsidR="00B140AA" w:rsidRPr="008C4E40">
        <w:rPr>
          <w:rFonts w:cs="Traditional Arabic"/>
          <w:sz w:val="34"/>
          <w:szCs w:val="34"/>
          <w:rtl/>
        </w:rPr>
        <w:t>)</w:t>
      </w:r>
      <w:r w:rsidRPr="008C4E40">
        <w:rPr>
          <w:rFonts w:cs="Traditional Arabic"/>
          <w:sz w:val="34"/>
          <w:szCs w:val="34"/>
          <w:rtl/>
        </w:rPr>
        <w:t>.</w:t>
      </w:r>
    </w:p>
    <w:p w:rsidR="00D80ED6" w:rsidRPr="008C4E40" w:rsidRDefault="00EE2DE5" w:rsidP="0062002D">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16)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أَدْرَاكُمْ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62002D" w:rsidRPr="008C4E40">
        <w:rPr>
          <w:rFonts w:cs="Traditional Arabic"/>
          <w:sz w:val="34"/>
          <w:szCs w:val="34"/>
          <w:rtl/>
        </w:rPr>
        <w:t>بالفتح من غير إمالة</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بإمالة </w:t>
      </w:r>
      <w:r w:rsidR="0062002D" w:rsidRPr="008C4E40">
        <w:rPr>
          <w:rFonts w:ascii="Traditional Arabic" w:hAnsi="Traditional Arabic" w:cs="Traditional Arabic"/>
          <w:sz w:val="34"/>
          <w:szCs w:val="34"/>
          <w:rtl/>
          <w:lang w:eastAsia="en-US"/>
        </w:rPr>
        <w:t xml:space="preserve">فتحة </w:t>
      </w:r>
      <w:r w:rsidRPr="008C4E40">
        <w:rPr>
          <w:rFonts w:ascii="Traditional Arabic" w:hAnsi="Traditional Arabic" w:cs="Traditional Arabic"/>
          <w:sz w:val="34"/>
          <w:szCs w:val="34"/>
          <w:rtl/>
          <w:lang w:eastAsia="en-US"/>
        </w:rPr>
        <w:t xml:space="preserve">الراء والألف إمالة </w:t>
      </w:r>
      <w:r w:rsidR="00050B62" w:rsidRPr="008C4E40">
        <w:rPr>
          <w:rFonts w:ascii="Traditional Arabic" w:hAnsi="Traditional Arabic" w:cs="Traditional Arabic"/>
          <w:sz w:val="34"/>
          <w:szCs w:val="34"/>
          <w:rtl/>
          <w:lang w:eastAsia="en-US"/>
        </w:rPr>
        <w:t>محضة</w:t>
      </w:r>
      <w:r w:rsidRPr="008C4E40">
        <w:rPr>
          <w:rFonts w:ascii="Traditional Arabic" w:hAnsi="Traditional Arabic" w:cs="Traditional Arabic"/>
          <w:b/>
          <w:bCs/>
          <w:sz w:val="34"/>
          <w:szCs w:val="34"/>
          <w:rtl/>
        </w:rPr>
        <w:t>.</w:t>
      </w:r>
    </w:p>
    <w:p w:rsidR="00EE2DE5" w:rsidRPr="008C4E40" w:rsidRDefault="00EE2DE5" w:rsidP="00EE2DE5">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23)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مَتَاعَ الْحَيَاةِ</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بنصب العين</w:t>
      </w:r>
      <w:r w:rsidR="003736FE" w:rsidRPr="008C4E40">
        <w:rPr>
          <w:rFonts w:cs="Traditional Arabic"/>
          <w:sz w:val="34"/>
          <w:szCs w:val="34"/>
          <w:rtl/>
        </w:rPr>
        <w:t xml:space="preserve"> بعد الألف</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برفعها (</w:t>
      </w:r>
      <w:r w:rsidRPr="008C4E40">
        <w:rPr>
          <w:rFonts w:ascii="Traditional Arabic" w:hAnsi="Traditional Arabic" w:cs="Traditional Arabic"/>
          <w:b/>
          <w:bCs/>
          <w:sz w:val="34"/>
          <w:szCs w:val="34"/>
          <w:rtl/>
          <w:lang w:eastAsia="en-US"/>
        </w:rPr>
        <w:t>مَتَاعُ</w:t>
      </w:r>
      <w:r w:rsidRPr="008C4E40">
        <w:rPr>
          <w:rFonts w:ascii="Traditional Arabic" w:hAnsi="Traditional Arabic" w:cs="Traditional Arabic"/>
          <w:sz w:val="34"/>
          <w:szCs w:val="34"/>
          <w:rtl/>
          <w:lang w:eastAsia="en-US"/>
        </w:rPr>
        <w:t>)</w:t>
      </w:r>
      <w:r w:rsidR="00B140AA" w:rsidRPr="008C4E40">
        <w:rPr>
          <w:rStyle w:val="a5"/>
          <w:rFonts w:cs="Traditional Arabic"/>
          <w:sz w:val="34"/>
          <w:szCs w:val="34"/>
          <w:rtl/>
        </w:rPr>
        <w:t xml:space="preserve"> (</w:t>
      </w:r>
      <w:r w:rsidR="00B140AA" w:rsidRPr="008C4E40">
        <w:rPr>
          <w:rStyle w:val="a5"/>
          <w:rFonts w:cs="Traditional Arabic"/>
          <w:sz w:val="34"/>
          <w:szCs w:val="34"/>
          <w:rtl/>
        </w:rPr>
        <w:footnoteReference w:id="217"/>
      </w:r>
      <w:r w:rsidR="00B140AA" w:rsidRPr="008C4E40">
        <w:rPr>
          <w:rStyle w:val="a5"/>
          <w:rFonts w:cs="Traditional Arabic"/>
          <w:sz w:val="34"/>
          <w:szCs w:val="34"/>
          <w:rtl/>
        </w:rPr>
        <w:t>)</w:t>
      </w:r>
      <w:r w:rsidR="00B140AA" w:rsidRPr="008C4E40">
        <w:rPr>
          <w:rFonts w:ascii="Traditional Arabic" w:hAnsi="Traditional Arabic" w:cs="Traditional Arabic"/>
          <w:b/>
          <w:bCs/>
          <w:sz w:val="34"/>
          <w:szCs w:val="34"/>
          <w:rtl/>
        </w:rPr>
        <w:t>.</w:t>
      </w:r>
    </w:p>
    <w:p w:rsidR="00010A9C" w:rsidRPr="008C4E40" w:rsidRDefault="00010A9C" w:rsidP="0062002D">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31)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الْمَيِّتِ</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الْمَيِّتَ</w:t>
      </w:r>
      <w:r w:rsidR="0062002D"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قرأهما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62002D" w:rsidRPr="008C4E40">
        <w:rPr>
          <w:rFonts w:cs="Traditional Arabic"/>
          <w:sz w:val="34"/>
          <w:szCs w:val="34"/>
          <w:rtl/>
        </w:rPr>
        <w:t>بتشديد الياء</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وقرأهما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بتخفيفهما </w:t>
      </w:r>
      <w:r w:rsidR="0062002D" w:rsidRPr="008C4E40">
        <w:rPr>
          <w:rFonts w:ascii="Traditional Arabic" w:hAnsi="Traditional Arabic" w:cs="Traditional Arabic"/>
          <w:sz w:val="34"/>
          <w:szCs w:val="34"/>
          <w:rtl/>
          <w:lang w:eastAsia="en-US"/>
        </w:rPr>
        <w:t>ساكنة</w:t>
      </w:r>
      <w:r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b/>
          <w:bCs/>
          <w:sz w:val="34"/>
          <w:szCs w:val="34"/>
          <w:rtl/>
          <w:lang w:eastAsia="en-US"/>
        </w:rPr>
        <w:t>الْمَيْت</w:t>
      </w:r>
      <w:r w:rsidRPr="008C4E40">
        <w:rPr>
          <w:rFonts w:ascii="Traditional Arabic" w:hAnsi="Traditional Arabic" w:cs="Traditional Arabic"/>
          <w:sz w:val="34"/>
          <w:szCs w:val="34"/>
          <w:rtl/>
          <w:lang w:eastAsia="en-US"/>
        </w:rPr>
        <w:t>)</w:t>
      </w:r>
      <w:r w:rsidRPr="008C4E40">
        <w:rPr>
          <w:rFonts w:ascii="Traditional Arabic" w:hAnsi="Traditional Arabic" w:cs="Traditional Arabic"/>
          <w:b/>
          <w:bCs/>
          <w:sz w:val="34"/>
          <w:szCs w:val="34"/>
          <w:rtl/>
        </w:rPr>
        <w:t>.</w:t>
      </w:r>
    </w:p>
    <w:p w:rsidR="00010A9C" w:rsidRPr="008C4E40" w:rsidRDefault="00010A9C" w:rsidP="00A322CF">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35)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أَمَّنْ لَا يَهِدِّي إِلَّا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A322CF" w:rsidRPr="008C4E40">
        <w:rPr>
          <w:rFonts w:cs="Traditional Arabic"/>
          <w:sz w:val="34"/>
          <w:szCs w:val="34"/>
          <w:rtl/>
        </w:rPr>
        <w:t>بفتح الياء الأولى وكسر الهاء وتشديد الدال</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w:t>
      </w:r>
      <w:r w:rsidR="00A322CF" w:rsidRPr="008C4E40">
        <w:rPr>
          <w:rFonts w:ascii="Traditional Arabic" w:hAnsi="Traditional Arabic" w:cs="Traditional Arabic"/>
          <w:sz w:val="34"/>
          <w:szCs w:val="34"/>
          <w:rtl/>
          <w:lang w:eastAsia="en-US"/>
        </w:rPr>
        <w:t>كسر الياء الأولى والهاء وتشديد الدال</w:t>
      </w:r>
      <w:r w:rsidRPr="008C4E40">
        <w:rPr>
          <w:rFonts w:ascii="Traditional Arabic" w:hAnsi="Traditional Arabic" w:cs="Traditional Arabic"/>
          <w:sz w:val="34"/>
          <w:szCs w:val="34"/>
          <w:rtl/>
          <w:lang w:eastAsia="en-US"/>
        </w:rPr>
        <w:t xml:space="preserve"> (</w:t>
      </w:r>
      <w:r w:rsidR="00A322CF" w:rsidRPr="008C4E40">
        <w:rPr>
          <w:rFonts w:ascii="Traditional Arabic" w:hAnsi="Traditional Arabic" w:cs="Traditional Arabic"/>
          <w:b/>
          <w:bCs/>
          <w:sz w:val="34"/>
          <w:szCs w:val="34"/>
          <w:rtl/>
          <w:lang w:eastAsia="en-US"/>
        </w:rPr>
        <w:t>يِهِدِّي</w:t>
      </w:r>
      <w:r w:rsidRPr="008C4E40">
        <w:rPr>
          <w:rFonts w:ascii="Traditional Arabic" w:hAnsi="Traditional Arabic" w:cs="Traditional Arabic"/>
          <w:sz w:val="34"/>
          <w:szCs w:val="34"/>
          <w:rtl/>
          <w:lang w:eastAsia="en-US"/>
        </w:rPr>
        <w:t>)</w:t>
      </w:r>
      <w:r w:rsidR="00A322CF" w:rsidRPr="008C4E40">
        <w:rPr>
          <w:rStyle w:val="a5"/>
          <w:rFonts w:cs="Traditional Arabic"/>
          <w:sz w:val="34"/>
          <w:szCs w:val="34"/>
          <w:rtl/>
        </w:rPr>
        <w:t xml:space="preserve"> (</w:t>
      </w:r>
      <w:r w:rsidR="00A322CF" w:rsidRPr="008C4E40">
        <w:rPr>
          <w:rStyle w:val="a5"/>
          <w:rFonts w:cs="Traditional Arabic"/>
          <w:sz w:val="34"/>
          <w:szCs w:val="34"/>
          <w:rtl/>
        </w:rPr>
        <w:footnoteReference w:id="218"/>
      </w:r>
      <w:r w:rsidR="00A322CF" w:rsidRPr="008C4E40">
        <w:rPr>
          <w:rStyle w:val="a5"/>
          <w:rFonts w:cs="Traditional Arabic"/>
          <w:sz w:val="34"/>
          <w:szCs w:val="34"/>
          <w:rtl/>
        </w:rPr>
        <w:t>)</w:t>
      </w:r>
      <w:r w:rsidR="00A322CF" w:rsidRPr="008C4E40">
        <w:rPr>
          <w:rFonts w:ascii="Traditional Arabic" w:hAnsi="Traditional Arabic" w:cs="Traditional Arabic"/>
          <w:b/>
          <w:bCs/>
          <w:sz w:val="34"/>
          <w:szCs w:val="34"/>
          <w:rtl/>
        </w:rPr>
        <w:t>.</w:t>
      </w:r>
    </w:p>
    <w:p w:rsidR="00CB4A6E" w:rsidRPr="008C4E40" w:rsidRDefault="00CB4A6E" w:rsidP="00CB4A6E">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45)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وَيَوْمَ يَحْشُرُهُمْ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62002D" w:rsidRPr="008C4E40">
        <w:rPr>
          <w:rFonts w:cs="Traditional Arabic"/>
          <w:sz w:val="34"/>
          <w:szCs w:val="34"/>
          <w:rtl/>
        </w:rPr>
        <w:t>بالياء التحتية</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بنون العظمة (</w:t>
      </w:r>
      <w:r w:rsidRPr="008C4E40">
        <w:rPr>
          <w:rFonts w:ascii="Traditional Arabic" w:hAnsi="Traditional Arabic" w:cs="Traditional Arabic"/>
          <w:b/>
          <w:bCs/>
          <w:sz w:val="34"/>
          <w:szCs w:val="34"/>
          <w:rtl/>
          <w:lang w:eastAsia="en-US"/>
        </w:rPr>
        <w:t>نَحْشُرُهُمْ</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219"/>
      </w:r>
      <w:r w:rsidRPr="008C4E40">
        <w:rPr>
          <w:rStyle w:val="a5"/>
          <w:rFonts w:cs="Traditional Arabic"/>
          <w:sz w:val="34"/>
          <w:szCs w:val="34"/>
          <w:rtl/>
        </w:rPr>
        <w:t>)</w:t>
      </w:r>
      <w:r w:rsidRPr="008C4E40">
        <w:rPr>
          <w:rFonts w:ascii="Traditional Arabic" w:hAnsi="Traditional Arabic" w:cs="Traditional Arabic"/>
          <w:sz w:val="34"/>
          <w:szCs w:val="34"/>
          <w:rtl/>
          <w:lang w:eastAsia="en-US"/>
        </w:rPr>
        <w:t xml:space="preserve">. </w:t>
      </w:r>
    </w:p>
    <w:p w:rsidR="001A7ACB" w:rsidRPr="008C4E40" w:rsidRDefault="00CB4A6E" w:rsidP="003736FE">
      <w:pPr>
        <w:spacing w:line="240" w:lineRule="atLeast"/>
        <w:jc w:val="both"/>
        <w:rPr>
          <w:rFonts w:cs="Traditional Arabic"/>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51) </w:t>
      </w:r>
      <w:r w:rsidRPr="008C4E40">
        <w:rPr>
          <w:rFonts w:ascii="Traditional Arabic" w:hAnsi="Traditional Arabic" w:cs="Traditional Arabic"/>
          <w:sz w:val="34"/>
          <w:szCs w:val="34"/>
          <w:rtl/>
          <w:lang w:eastAsia="en-US" w:bidi="ar-IQ"/>
        </w:rPr>
        <w:t>﴿</w:t>
      </w:r>
      <w:proofErr w:type="spellStart"/>
      <w:r w:rsidRPr="008C4E40">
        <w:rPr>
          <w:rFonts w:ascii="Traditional Arabic" w:hAnsi="Traditional Arabic" w:cs="Traditional Arabic"/>
          <w:b/>
          <w:bCs/>
          <w:color w:val="FF0000"/>
          <w:sz w:val="34"/>
          <w:szCs w:val="34"/>
          <w:rtl/>
          <w:lang w:eastAsia="en-US" w:bidi="ar-IQ"/>
        </w:rPr>
        <w:t>ءَالْآَنَ</w:t>
      </w:r>
      <w:proofErr w:type="spellEnd"/>
      <w:r w:rsidRPr="008C4E40">
        <w:rPr>
          <w:rFonts w:ascii="Traditional Arabic" w:hAnsi="Traditional Arabic" w:cs="Traditional Arabic"/>
          <w:sz w:val="34"/>
          <w:szCs w:val="34"/>
          <w:rtl/>
          <w:lang w:eastAsia="en-US" w:bidi="ar-IQ"/>
        </w:rPr>
        <w:t xml:space="preserve">﴾: أصل هذه الكلمة (آن) بهمزة </w:t>
      </w:r>
      <w:r w:rsidR="0062002D" w:rsidRPr="008C4E40">
        <w:rPr>
          <w:rFonts w:ascii="Traditional Arabic" w:hAnsi="Traditional Arabic" w:cs="Traditional Arabic"/>
          <w:sz w:val="34"/>
          <w:szCs w:val="34"/>
          <w:rtl/>
          <w:lang w:eastAsia="en-US" w:bidi="ar-IQ"/>
        </w:rPr>
        <w:t>مفتوحة ممدودة وبعدها نون مفتوحة</w:t>
      </w:r>
      <w:r w:rsidRPr="008C4E40">
        <w:rPr>
          <w:rFonts w:ascii="Traditional Arabic" w:hAnsi="Traditional Arabic" w:cs="Traditional Arabic"/>
          <w:sz w:val="34"/>
          <w:szCs w:val="34"/>
          <w:rtl/>
          <w:lang w:eastAsia="en-US" w:bidi="ar-IQ"/>
        </w:rPr>
        <w:t>، ثم دخلت عليها (ال) التعر</w:t>
      </w:r>
      <w:r w:rsidR="0062002D" w:rsidRPr="008C4E40">
        <w:rPr>
          <w:rFonts w:ascii="Traditional Arabic" w:hAnsi="Traditional Arabic" w:cs="Traditional Arabic"/>
          <w:sz w:val="34"/>
          <w:szCs w:val="34"/>
          <w:rtl/>
          <w:lang w:eastAsia="en-US" w:bidi="ar-IQ"/>
        </w:rPr>
        <w:t>يف، ثم دخلت عليها همزة الاستفهام</w:t>
      </w:r>
      <w:r w:rsidRPr="008C4E40">
        <w:rPr>
          <w:rFonts w:ascii="Traditional Arabic" w:hAnsi="Traditional Arabic" w:cs="Traditional Arabic"/>
          <w:sz w:val="34"/>
          <w:szCs w:val="34"/>
          <w:rtl/>
          <w:lang w:eastAsia="en-US" w:bidi="ar-IQ"/>
        </w:rPr>
        <w:t>، فاجتمع فيها همزتان متصلتان الأولى همزة استفهام</w:t>
      </w:r>
      <w:r w:rsidR="003736FE" w:rsidRPr="008C4E40">
        <w:rPr>
          <w:rFonts w:ascii="Traditional Arabic" w:hAnsi="Traditional Arabic" w:cs="Traditional Arabic"/>
          <w:sz w:val="34"/>
          <w:szCs w:val="34"/>
          <w:rtl/>
          <w:lang w:eastAsia="en-US" w:bidi="ar-IQ"/>
        </w:rPr>
        <w:t xml:space="preserve"> مفتوحة</w:t>
      </w:r>
      <w:r w:rsidR="0062002D" w:rsidRPr="008C4E40">
        <w:rPr>
          <w:rFonts w:ascii="Traditional Arabic" w:hAnsi="Traditional Arabic" w:cs="Traditional Arabic"/>
          <w:sz w:val="34"/>
          <w:szCs w:val="34"/>
          <w:rtl/>
          <w:lang w:eastAsia="en-US" w:bidi="ar-IQ"/>
        </w:rPr>
        <w:t>، والثانية همزة وصل</w:t>
      </w:r>
      <w:r w:rsidR="001A7ACB" w:rsidRPr="008C4E40">
        <w:rPr>
          <w:rFonts w:ascii="Traditional Arabic" w:hAnsi="Traditional Arabic" w:cs="Traditional Arabic"/>
          <w:sz w:val="34"/>
          <w:szCs w:val="34"/>
          <w:rtl/>
          <w:lang w:eastAsia="en-US" w:bidi="ar-IQ"/>
        </w:rPr>
        <w:t>، وقد أجمع أهل الأداء على استبقاء الهمزتين وا</w:t>
      </w:r>
      <w:r w:rsidR="0062002D" w:rsidRPr="008C4E40">
        <w:rPr>
          <w:rFonts w:ascii="Traditional Arabic" w:hAnsi="Traditional Arabic" w:cs="Traditional Arabic"/>
          <w:sz w:val="34"/>
          <w:szCs w:val="34"/>
          <w:rtl/>
          <w:lang w:eastAsia="en-US" w:bidi="ar-IQ"/>
        </w:rPr>
        <w:t xml:space="preserve">لنطق بهما معاً وعدم حذف </w:t>
      </w:r>
      <w:r w:rsidR="0062002D" w:rsidRPr="008C4E40">
        <w:rPr>
          <w:rFonts w:ascii="Traditional Arabic" w:hAnsi="Traditional Arabic" w:cs="Traditional Arabic"/>
          <w:sz w:val="34"/>
          <w:szCs w:val="34"/>
          <w:rtl/>
          <w:lang w:eastAsia="en-US" w:bidi="ar-IQ"/>
        </w:rPr>
        <w:lastRenderedPageBreak/>
        <w:t>إحداهما</w:t>
      </w:r>
      <w:r w:rsidR="001A7ACB" w:rsidRPr="008C4E40">
        <w:rPr>
          <w:rFonts w:ascii="Traditional Arabic" w:hAnsi="Traditional Arabic" w:cs="Traditional Arabic"/>
          <w:sz w:val="34"/>
          <w:szCs w:val="34"/>
          <w:rtl/>
          <w:lang w:eastAsia="en-US" w:bidi="ar-IQ"/>
        </w:rPr>
        <w:t xml:space="preserve">، ولكن لما كان النطق بهمزتين متلاصقتين فيه شيء من العسر </w:t>
      </w:r>
      <w:r w:rsidR="0062002D" w:rsidRPr="008C4E40">
        <w:rPr>
          <w:rFonts w:ascii="Traditional Arabic" w:hAnsi="Traditional Arabic" w:cs="Traditional Arabic"/>
          <w:sz w:val="34"/>
          <w:szCs w:val="34"/>
          <w:rtl/>
          <w:lang w:eastAsia="en-US" w:bidi="ar-IQ"/>
        </w:rPr>
        <w:t>أجمعوا على تغيير الهمزة الثانية</w:t>
      </w:r>
      <w:r w:rsidR="001A7ACB" w:rsidRPr="008C4E40">
        <w:rPr>
          <w:rFonts w:ascii="Traditional Arabic" w:hAnsi="Traditional Arabic" w:cs="Traditional Arabic"/>
          <w:sz w:val="34"/>
          <w:szCs w:val="34"/>
          <w:rtl/>
          <w:lang w:eastAsia="en-US" w:bidi="ar-IQ"/>
        </w:rPr>
        <w:t>، و</w:t>
      </w:r>
      <w:r w:rsidR="0062002D" w:rsidRPr="008C4E40">
        <w:rPr>
          <w:rFonts w:ascii="Traditional Arabic" w:hAnsi="Traditional Arabic" w:cs="Traditional Arabic"/>
          <w:sz w:val="34"/>
          <w:szCs w:val="34"/>
          <w:rtl/>
          <w:lang w:eastAsia="en-US" w:bidi="ar-IQ"/>
        </w:rPr>
        <w:t>إن اختلفوا في كيفية هذا التغيير</w:t>
      </w:r>
      <w:r w:rsidR="001A7ACB" w:rsidRPr="008C4E40">
        <w:rPr>
          <w:rFonts w:ascii="Traditional Arabic" w:hAnsi="Traditional Arabic" w:cs="Traditional Arabic"/>
          <w:sz w:val="34"/>
          <w:szCs w:val="34"/>
          <w:rtl/>
          <w:lang w:eastAsia="en-US" w:bidi="ar-IQ"/>
        </w:rPr>
        <w:t>، ف</w:t>
      </w:r>
      <w:r w:rsidRPr="008C4E40">
        <w:rPr>
          <w:rFonts w:ascii="Traditional Arabic" w:hAnsi="Traditional Arabic" w:cs="Traditional Arabic"/>
          <w:sz w:val="34"/>
          <w:szCs w:val="34"/>
          <w:rtl/>
          <w:lang w:eastAsia="en-US" w:bidi="ar-IQ"/>
        </w:rPr>
        <w:t xml:space="preserve">قرأها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w:t>
      </w:r>
      <w:r w:rsidR="0062002D" w:rsidRPr="008C4E40">
        <w:rPr>
          <w:rFonts w:cs="Traditional Arabic"/>
          <w:sz w:val="34"/>
          <w:szCs w:val="34"/>
          <w:rtl/>
        </w:rPr>
        <w:t>وجهين</w:t>
      </w:r>
      <w:r w:rsidR="001A7ACB" w:rsidRPr="008C4E40">
        <w:rPr>
          <w:rFonts w:cs="Traditional Arabic"/>
          <w:sz w:val="34"/>
          <w:szCs w:val="34"/>
          <w:rtl/>
        </w:rPr>
        <w:t>:</w:t>
      </w:r>
    </w:p>
    <w:p w:rsidR="00CB4A6E" w:rsidRPr="008C4E40" w:rsidRDefault="0062002D" w:rsidP="001A7ACB">
      <w:pPr>
        <w:spacing w:line="240" w:lineRule="atLeast"/>
        <w:jc w:val="both"/>
        <w:rPr>
          <w:rFonts w:ascii="Traditional Arabic" w:hAnsi="Traditional Arabic" w:cs="Traditional Arabic"/>
          <w:b/>
          <w:bCs/>
          <w:sz w:val="34"/>
          <w:szCs w:val="34"/>
          <w:rtl/>
        </w:rPr>
      </w:pPr>
      <w:r w:rsidRPr="008C4E40">
        <w:rPr>
          <w:rFonts w:cs="Traditional Arabic"/>
          <w:b/>
          <w:bCs/>
          <w:sz w:val="34"/>
          <w:szCs w:val="34"/>
          <w:rtl/>
        </w:rPr>
        <w:t>الأول</w:t>
      </w:r>
      <w:r w:rsidR="001A7ACB" w:rsidRPr="008C4E40">
        <w:rPr>
          <w:rFonts w:cs="Traditional Arabic"/>
          <w:b/>
          <w:bCs/>
          <w:sz w:val="34"/>
          <w:szCs w:val="34"/>
          <w:rtl/>
        </w:rPr>
        <w:t>:</w:t>
      </w:r>
      <w:r w:rsidR="001A7ACB" w:rsidRPr="008C4E40">
        <w:rPr>
          <w:rFonts w:cs="Traditional Arabic"/>
          <w:sz w:val="34"/>
          <w:szCs w:val="34"/>
          <w:rtl/>
        </w:rPr>
        <w:t xml:space="preserve"> إبدال الهمزة الثانية بألف مدية مع المد</w:t>
      </w:r>
      <w:r w:rsidRPr="008C4E40">
        <w:rPr>
          <w:rFonts w:cs="Traditional Arabic"/>
          <w:sz w:val="34"/>
          <w:szCs w:val="34"/>
          <w:rtl/>
        </w:rPr>
        <w:t>ِّ</w:t>
      </w:r>
      <w:r w:rsidR="001A7ACB" w:rsidRPr="008C4E40">
        <w:rPr>
          <w:rFonts w:cs="Traditional Arabic"/>
          <w:sz w:val="34"/>
          <w:szCs w:val="34"/>
          <w:rtl/>
        </w:rPr>
        <w:t xml:space="preserve"> ست حركات نظراً لالتقاء الساكني</w:t>
      </w:r>
      <w:r w:rsidRPr="008C4E40">
        <w:rPr>
          <w:rFonts w:cs="Traditional Arabic"/>
          <w:sz w:val="34"/>
          <w:szCs w:val="34"/>
          <w:rtl/>
        </w:rPr>
        <w:t>ن</w:t>
      </w:r>
      <w:r w:rsidR="00CB4A6E" w:rsidRPr="008C4E40">
        <w:rPr>
          <w:rFonts w:cs="Traditional Arabic"/>
          <w:sz w:val="34"/>
          <w:szCs w:val="34"/>
          <w:rtl/>
        </w:rPr>
        <w:t>.</w:t>
      </w:r>
    </w:p>
    <w:p w:rsidR="001A7ACB" w:rsidRPr="008C4E40" w:rsidRDefault="0062002D" w:rsidP="00EC25C0">
      <w:pPr>
        <w:spacing w:line="240" w:lineRule="atLeast"/>
        <w:jc w:val="both"/>
        <w:rPr>
          <w:rFonts w:ascii="Traditional Arabic" w:hAnsi="Traditional Arabic" w:cs="Traditional Arabic"/>
          <w:sz w:val="34"/>
          <w:szCs w:val="34"/>
          <w:rtl/>
        </w:rPr>
      </w:pPr>
      <w:r w:rsidRPr="008C4E40">
        <w:rPr>
          <w:rFonts w:ascii="Traditional Arabic" w:hAnsi="Traditional Arabic" w:cs="Traditional Arabic"/>
          <w:b/>
          <w:bCs/>
          <w:sz w:val="34"/>
          <w:szCs w:val="34"/>
          <w:rtl/>
        </w:rPr>
        <w:t>والثاني</w:t>
      </w:r>
      <w:r w:rsidR="001A7ACB" w:rsidRPr="008C4E40">
        <w:rPr>
          <w:rFonts w:ascii="Traditional Arabic" w:hAnsi="Traditional Arabic" w:cs="Traditional Arabic"/>
          <w:sz w:val="34"/>
          <w:szCs w:val="34"/>
          <w:rtl/>
        </w:rPr>
        <w:t xml:space="preserve">: تسهيلها بين الهمزة والألف </w:t>
      </w:r>
      <w:r w:rsidR="00EC25C0" w:rsidRPr="008C4E40">
        <w:rPr>
          <w:rFonts w:ascii="Traditional Arabic" w:hAnsi="Traditional Arabic" w:cs="Traditional Arabic"/>
          <w:sz w:val="34"/>
          <w:szCs w:val="34"/>
          <w:rtl/>
        </w:rPr>
        <w:t>من غير</w:t>
      </w:r>
      <w:r w:rsidRPr="008C4E40">
        <w:rPr>
          <w:rFonts w:ascii="Traditional Arabic" w:hAnsi="Traditional Arabic" w:cs="Traditional Arabic"/>
          <w:sz w:val="34"/>
          <w:szCs w:val="34"/>
          <w:rtl/>
        </w:rPr>
        <w:t xml:space="preserve"> إدخال ألف الفصل بينهما</w:t>
      </w:r>
      <w:r w:rsidR="001A7ACB" w:rsidRPr="008C4E40">
        <w:rPr>
          <w:rFonts w:ascii="Traditional Arabic" w:hAnsi="Traditional Arabic" w:cs="Traditional Arabic"/>
          <w:sz w:val="34"/>
          <w:szCs w:val="34"/>
          <w:rtl/>
        </w:rPr>
        <w:t>.</w:t>
      </w:r>
    </w:p>
    <w:p w:rsidR="001A7ACB" w:rsidRPr="008C4E40" w:rsidRDefault="001A7ACB" w:rsidP="001A7ACB">
      <w:pPr>
        <w:spacing w:line="240" w:lineRule="atLeast"/>
        <w:jc w:val="both"/>
        <w:rPr>
          <w:rFonts w:ascii="Traditional Arabic" w:hAnsi="Traditional Arabic" w:cs="Traditional Arabic"/>
          <w:sz w:val="34"/>
          <w:szCs w:val="34"/>
          <w:rtl/>
        </w:rPr>
      </w:pPr>
      <w:r w:rsidRPr="008C4E40">
        <w:rPr>
          <w:rFonts w:ascii="Traditional Arabic" w:hAnsi="Traditional Arabic" w:cs="Traditional Arabic"/>
          <w:sz w:val="34"/>
          <w:szCs w:val="34"/>
          <w:rtl/>
        </w:rPr>
        <w:t xml:space="preserve"> </w:t>
      </w:r>
      <w:r w:rsidR="0062002D" w:rsidRPr="008C4E40">
        <w:rPr>
          <w:rFonts w:ascii="Traditional Arabic" w:hAnsi="Traditional Arabic" w:cs="Traditional Arabic"/>
          <w:sz w:val="34"/>
          <w:szCs w:val="34"/>
          <w:rtl/>
        </w:rPr>
        <w:t xml:space="preserve">    وهذان الوجهان جائزان صحيحان</w:t>
      </w:r>
      <w:r w:rsidR="00EC25C0" w:rsidRPr="008C4E40">
        <w:rPr>
          <w:rFonts w:ascii="Traditional Arabic" w:hAnsi="Traditional Arabic" w:cs="Traditional Arabic"/>
          <w:sz w:val="34"/>
          <w:szCs w:val="34"/>
          <w:rtl/>
        </w:rPr>
        <w:t>، والوجه الأول هو المقدم في الأداء</w:t>
      </w:r>
      <w:r w:rsidR="00EC25C0" w:rsidRPr="008C4E40">
        <w:rPr>
          <w:rFonts w:cs="Traditional Arabic"/>
          <w:sz w:val="34"/>
          <w:szCs w:val="34"/>
          <w:rtl/>
        </w:rPr>
        <w:t xml:space="preserve"> </w:t>
      </w:r>
      <w:r w:rsidR="00EC25C0" w:rsidRPr="008C4E40">
        <w:rPr>
          <w:rStyle w:val="a5"/>
          <w:rFonts w:cs="Traditional Arabic"/>
          <w:sz w:val="34"/>
          <w:szCs w:val="34"/>
          <w:rtl/>
        </w:rPr>
        <w:t>(</w:t>
      </w:r>
      <w:r w:rsidR="00EC25C0" w:rsidRPr="008C4E40">
        <w:rPr>
          <w:rStyle w:val="a5"/>
          <w:rFonts w:cs="Traditional Arabic"/>
          <w:sz w:val="34"/>
          <w:szCs w:val="34"/>
          <w:rtl/>
        </w:rPr>
        <w:footnoteReference w:id="220"/>
      </w:r>
      <w:r w:rsidR="00EC25C0" w:rsidRPr="008C4E40">
        <w:rPr>
          <w:rStyle w:val="a5"/>
          <w:rFonts w:cs="Traditional Arabic"/>
          <w:sz w:val="34"/>
          <w:szCs w:val="34"/>
          <w:rtl/>
        </w:rPr>
        <w:t>)</w:t>
      </w:r>
      <w:r w:rsidRPr="008C4E40">
        <w:rPr>
          <w:rFonts w:ascii="Traditional Arabic" w:hAnsi="Traditional Arabic" w:cs="Traditional Arabic"/>
          <w:sz w:val="34"/>
          <w:szCs w:val="34"/>
          <w:rtl/>
        </w:rPr>
        <w:t>.</w:t>
      </w:r>
    </w:p>
    <w:p w:rsidR="00EC25C0" w:rsidRPr="008C4E40" w:rsidRDefault="00F30725" w:rsidP="0062002D">
      <w:pPr>
        <w:spacing w:line="240" w:lineRule="atLeast"/>
        <w:jc w:val="both"/>
        <w:rPr>
          <w:rFonts w:cs="Traditional Arabic"/>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59) </w:t>
      </w:r>
      <w:r w:rsidRPr="008C4E40">
        <w:rPr>
          <w:rFonts w:ascii="Traditional Arabic" w:hAnsi="Traditional Arabic" w:cs="Traditional Arabic"/>
          <w:sz w:val="34"/>
          <w:szCs w:val="34"/>
          <w:rtl/>
          <w:lang w:eastAsia="en-US" w:bidi="ar-IQ"/>
        </w:rPr>
        <w:t>﴿</w:t>
      </w:r>
      <w:proofErr w:type="spellStart"/>
      <w:r w:rsidR="00EC25C0" w:rsidRPr="008C4E40">
        <w:rPr>
          <w:rFonts w:ascii="Traditional Arabic" w:hAnsi="Traditional Arabic" w:cs="Traditional Arabic"/>
          <w:b/>
          <w:bCs/>
          <w:color w:val="FF0000"/>
          <w:sz w:val="34"/>
          <w:szCs w:val="34"/>
          <w:rtl/>
          <w:lang w:eastAsia="en-US" w:bidi="ar-IQ"/>
        </w:rPr>
        <w:t>ءَ</w:t>
      </w:r>
      <w:r w:rsidR="00C27A31" w:rsidRPr="008C4E40">
        <w:rPr>
          <w:rFonts w:ascii="Traditional Arabic" w:hAnsi="Traditional Arabic" w:cs="Traditional Arabic"/>
          <w:b/>
          <w:bCs/>
          <w:color w:val="FF0000"/>
          <w:sz w:val="34"/>
          <w:szCs w:val="34"/>
          <w:rtl/>
          <w:lang w:eastAsia="en-US" w:bidi="ar-IQ"/>
        </w:rPr>
        <w:t>آ</w:t>
      </w:r>
      <w:r w:rsidR="00EC25C0" w:rsidRPr="008C4E40">
        <w:rPr>
          <w:rFonts w:ascii="Traditional Arabic" w:hAnsi="Traditional Arabic" w:cs="Traditional Arabic"/>
          <w:b/>
          <w:bCs/>
          <w:color w:val="FF0000"/>
          <w:sz w:val="34"/>
          <w:szCs w:val="34"/>
          <w:rtl/>
          <w:lang w:eastAsia="en-US" w:bidi="ar-IQ"/>
        </w:rPr>
        <w:t>للَّهُ</w:t>
      </w:r>
      <w:proofErr w:type="spellEnd"/>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bidi="ar-IQ"/>
        </w:rPr>
        <w:t xml:space="preserve"> </w:t>
      </w:r>
      <w:r w:rsidR="0062002D" w:rsidRPr="008C4E40">
        <w:rPr>
          <w:rFonts w:ascii="Traditional Arabic" w:hAnsi="Traditional Arabic" w:cs="Traditional Arabic"/>
          <w:sz w:val="34"/>
          <w:szCs w:val="34"/>
          <w:rtl/>
          <w:lang w:eastAsia="en-US" w:bidi="ar-IQ"/>
        </w:rPr>
        <w:t>وهي نفس ما تقدم في (</w:t>
      </w:r>
      <w:proofErr w:type="spellStart"/>
      <w:r w:rsidR="0062002D" w:rsidRPr="008C4E40">
        <w:rPr>
          <w:rFonts w:ascii="Traditional Arabic" w:hAnsi="Traditional Arabic" w:cs="Traditional Arabic"/>
          <w:b/>
          <w:bCs/>
          <w:sz w:val="34"/>
          <w:szCs w:val="34"/>
          <w:rtl/>
          <w:lang w:eastAsia="en-US" w:bidi="ar-IQ"/>
        </w:rPr>
        <w:t>ءَالْآَنَ</w:t>
      </w:r>
      <w:proofErr w:type="spellEnd"/>
      <w:r w:rsidR="0062002D" w:rsidRPr="008C4E40">
        <w:rPr>
          <w:rFonts w:ascii="Traditional Arabic" w:hAnsi="Traditional Arabic" w:cs="Traditional Arabic"/>
          <w:sz w:val="34"/>
          <w:szCs w:val="34"/>
          <w:rtl/>
          <w:lang w:eastAsia="en-US" w:bidi="ar-IQ"/>
        </w:rPr>
        <w:t>) ف</w:t>
      </w:r>
      <w:r w:rsidR="00EC25C0" w:rsidRPr="008C4E40">
        <w:rPr>
          <w:rFonts w:ascii="Traditional Arabic" w:hAnsi="Traditional Arabic" w:cs="Traditional Arabic"/>
          <w:sz w:val="34"/>
          <w:szCs w:val="34"/>
          <w:rtl/>
          <w:lang w:eastAsia="en-US" w:bidi="ar-IQ"/>
        </w:rPr>
        <w:t xml:space="preserve">قرأها </w:t>
      </w:r>
      <w:r w:rsidR="00EC25C0" w:rsidRPr="008C4E40">
        <w:rPr>
          <w:rFonts w:ascii="Traditional Arabic" w:hAnsi="Traditional Arabic" w:cs="Traditional Arabic"/>
          <w:b/>
          <w:bCs/>
          <w:color w:val="00B050"/>
          <w:sz w:val="34"/>
          <w:szCs w:val="34"/>
          <w:rtl/>
          <w:lang w:eastAsia="en-US" w:bidi="ar-IQ"/>
        </w:rPr>
        <w:t>عاصم</w:t>
      </w:r>
      <w:r w:rsidR="00EC25C0" w:rsidRPr="008C4E40">
        <w:rPr>
          <w:rFonts w:ascii="Traditional Arabic" w:hAnsi="Traditional Arabic" w:cs="Traditional Arabic"/>
          <w:sz w:val="34"/>
          <w:szCs w:val="34"/>
          <w:rtl/>
          <w:lang w:eastAsia="en-US" w:bidi="ar-IQ"/>
        </w:rPr>
        <w:t xml:space="preserve"> </w:t>
      </w:r>
      <w:r w:rsidR="0062002D" w:rsidRPr="008C4E40">
        <w:rPr>
          <w:rFonts w:cs="Traditional Arabic"/>
          <w:sz w:val="34"/>
          <w:szCs w:val="34"/>
          <w:rtl/>
        </w:rPr>
        <w:t>بوجهين</w:t>
      </w:r>
      <w:r w:rsidR="00EC25C0" w:rsidRPr="008C4E40">
        <w:rPr>
          <w:rFonts w:cs="Traditional Arabic"/>
          <w:sz w:val="34"/>
          <w:szCs w:val="34"/>
          <w:rtl/>
        </w:rPr>
        <w:t>:</w:t>
      </w:r>
    </w:p>
    <w:p w:rsidR="00EC25C0" w:rsidRPr="008C4E40" w:rsidRDefault="0062002D" w:rsidP="00EC25C0">
      <w:pPr>
        <w:spacing w:line="240" w:lineRule="atLeast"/>
        <w:jc w:val="both"/>
        <w:rPr>
          <w:rFonts w:ascii="Traditional Arabic" w:hAnsi="Traditional Arabic" w:cs="Traditional Arabic"/>
          <w:b/>
          <w:bCs/>
          <w:sz w:val="34"/>
          <w:szCs w:val="34"/>
          <w:rtl/>
        </w:rPr>
      </w:pPr>
      <w:r w:rsidRPr="008C4E40">
        <w:rPr>
          <w:rFonts w:cs="Traditional Arabic"/>
          <w:b/>
          <w:bCs/>
          <w:sz w:val="34"/>
          <w:szCs w:val="34"/>
          <w:rtl/>
        </w:rPr>
        <w:t>الأول</w:t>
      </w:r>
      <w:r w:rsidR="00EC25C0" w:rsidRPr="008C4E40">
        <w:rPr>
          <w:rFonts w:cs="Traditional Arabic"/>
          <w:b/>
          <w:bCs/>
          <w:sz w:val="34"/>
          <w:szCs w:val="34"/>
          <w:rtl/>
        </w:rPr>
        <w:t>:</w:t>
      </w:r>
      <w:r w:rsidR="00EC25C0" w:rsidRPr="008C4E40">
        <w:rPr>
          <w:rFonts w:cs="Traditional Arabic"/>
          <w:sz w:val="34"/>
          <w:szCs w:val="34"/>
          <w:rtl/>
        </w:rPr>
        <w:t xml:space="preserve"> إبدال الهمزة الثانية بألف مدية مع المد ست حركات نظراً لال</w:t>
      </w:r>
      <w:r w:rsidRPr="008C4E40">
        <w:rPr>
          <w:rFonts w:cs="Traditional Arabic"/>
          <w:sz w:val="34"/>
          <w:szCs w:val="34"/>
          <w:rtl/>
        </w:rPr>
        <w:t>تقاء الساكنين</w:t>
      </w:r>
      <w:r w:rsidR="00EC25C0" w:rsidRPr="008C4E40">
        <w:rPr>
          <w:rFonts w:cs="Traditional Arabic"/>
          <w:sz w:val="34"/>
          <w:szCs w:val="34"/>
          <w:rtl/>
        </w:rPr>
        <w:t>.</w:t>
      </w:r>
    </w:p>
    <w:p w:rsidR="00EC25C0" w:rsidRPr="008C4E40" w:rsidRDefault="0062002D" w:rsidP="00EC25C0">
      <w:pPr>
        <w:spacing w:line="240" w:lineRule="atLeast"/>
        <w:jc w:val="both"/>
        <w:rPr>
          <w:rFonts w:ascii="Traditional Arabic" w:hAnsi="Traditional Arabic" w:cs="Traditional Arabic"/>
          <w:sz w:val="34"/>
          <w:szCs w:val="34"/>
          <w:rtl/>
        </w:rPr>
      </w:pPr>
      <w:r w:rsidRPr="008C4E40">
        <w:rPr>
          <w:rFonts w:ascii="Traditional Arabic" w:hAnsi="Traditional Arabic" w:cs="Traditional Arabic"/>
          <w:b/>
          <w:bCs/>
          <w:sz w:val="34"/>
          <w:szCs w:val="34"/>
          <w:rtl/>
        </w:rPr>
        <w:t>والثاني</w:t>
      </w:r>
      <w:r w:rsidR="00EC25C0" w:rsidRPr="008C4E40">
        <w:rPr>
          <w:rFonts w:ascii="Traditional Arabic" w:hAnsi="Traditional Arabic" w:cs="Traditional Arabic"/>
          <w:sz w:val="34"/>
          <w:szCs w:val="34"/>
          <w:rtl/>
        </w:rPr>
        <w:t>: تسهيلها بين الهمزة والألف من غير</w:t>
      </w:r>
      <w:r w:rsidRPr="008C4E40">
        <w:rPr>
          <w:rFonts w:ascii="Traditional Arabic" w:hAnsi="Traditional Arabic" w:cs="Traditional Arabic"/>
          <w:sz w:val="34"/>
          <w:szCs w:val="34"/>
          <w:rtl/>
        </w:rPr>
        <w:t xml:space="preserve"> إدخال ألف الفصل بينهما</w:t>
      </w:r>
      <w:r w:rsidR="00EC25C0" w:rsidRPr="008C4E40">
        <w:rPr>
          <w:rFonts w:ascii="Traditional Arabic" w:hAnsi="Traditional Arabic" w:cs="Traditional Arabic"/>
          <w:sz w:val="34"/>
          <w:szCs w:val="34"/>
          <w:rtl/>
        </w:rPr>
        <w:t>.</w:t>
      </w:r>
    </w:p>
    <w:p w:rsidR="00F30725" w:rsidRPr="008C4E40" w:rsidRDefault="00EC25C0" w:rsidP="00EC25C0">
      <w:pPr>
        <w:spacing w:line="240" w:lineRule="atLeast"/>
        <w:jc w:val="both"/>
        <w:rPr>
          <w:rFonts w:ascii="Traditional Arabic" w:hAnsi="Traditional Arabic" w:cs="Traditional Arabic"/>
          <w:sz w:val="34"/>
          <w:szCs w:val="34"/>
          <w:rtl/>
          <w:lang w:bidi="ar-IQ"/>
        </w:rPr>
      </w:pPr>
      <w:r w:rsidRPr="008C4E40">
        <w:rPr>
          <w:rFonts w:ascii="Traditional Arabic" w:hAnsi="Traditional Arabic" w:cs="Traditional Arabic"/>
          <w:sz w:val="34"/>
          <w:szCs w:val="34"/>
          <w:rtl/>
        </w:rPr>
        <w:t xml:space="preserve"> </w:t>
      </w:r>
      <w:r w:rsidR="0062002D" w:rsidRPr="008C4E40">
        <w:rPr>
          <w:rFonts w:ascii="Traditional Arabic" w:hAnsi="Traditional Arabic" w:cs="Traditional Arabic"/>
          <w:sz w:val="34"/>
          <w:szCs w:val="34"/>
          <w:rtl/>
        </w:rPr>
        <w:t xml:space="preserve">    وهذان الوجهان جائزان صحيحان</w:t>
      </w:r>
      <w:r w:rsidRPr="008C4E40">
        <w:rPr>
          <w:rFonts w:ascii="Traditional Arabic" w:hAnsi="Traditional Arabic" w:cs="Traditional Arabic"/>
          <w:sz w:val="34"/>
          <w:szCs w:val="34"/>
          <w:rtl/>
        </w:rPr>
        <w:t>، والوجه الأول هو المقدم في الأداء</w:t>
      </w:r>
      <w:r w:rsidRPr="008C4E40">
        <w:rPr>
          <w:sz w:val="34"/>
          <w:szCs w:val="34"/>
          <w:rtl/>
        </w:rPr>
        <w:t xml:space="preserve"> </w:t>
      </w:r>
      <w:r w:rsidRPr="008C4E40">
        <w:rPr>
          <w:rStyle w:val="a5"/>
          <w:rFonts w:cs="Traditional Arabic"/>
          <w:sz w:val="34"/>
          <w:szCs w:val="34"/>
          <w:rtl/>
        </w:rPr>
        <w:t>(</w:t>
      </w:r>
      <w:r w:rsidRPr="008C4E40">
        <w:rPr>
          <w:rStyle w:val="a5"/>
          <w:rFonts w:cs="Traditional Arabic"/>
          <w:sz w:val="34"/>
          <w:szCs w:val="34"/>
          <w:rtl/>
        </w:rPr>
        <w:footnoteReference w:id="221"/>
      </w:r>
      <w:r w:rsidRPr="008C4E40">
        <w:rPr>
          <w:rStyle w:val="a5"/>
          <w:rFonts w:cs="Traditional Arabic"/>
          <w:sz w:val="34"/>
          <w:szCs w:val="34"/>
          <w:rtl/>
        </w:rPr>
        <w:t>)</w:t>
      </w:r>
      <w:r w:rsidRPr="008C4E40">
        <w:rPr>
          <w:rFonts w:cs="Traditional Arabic"/>
          <w:sz w:val="34"/>
          <w:szCs w:val="34"/>
          <w:rtl/>
        </w:rPr>
        <w:t xml:space="preserve">. </w:t>
      </w:r>
    </w:p>
    <w:p w:rsidR="001A7ACB" w:rsidRPr="008C4E40" w:rsidRDefault="001A7ACB" w:rsidP="00930508">
      <w:pPr>
        <w:spacing w:line="240" w:lineRule="atLeast"/>
        <w:jc w:val="both"/>
        <w:rPr>
          <w:rFonts w:ascii="Traditional Arabic" w:hAnsi="Traditional Arabic" w:cs="Traditional Arabic"/>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72) </w:t>
      </w:r>
      <w:r w:rsidR="00930508" w:rsidRPr="008C4E40">
        <w:rPr>
          <w:rFonts w:ascii="Traditional Arabic" w:hAnsi="Traditional Arabic" w:cs="Traditional Arabic"/>
          <w:sz w:val="34"/>
          <w:szCs w:val="34"/>
          <w:rtl/>
          <w:lang w:eastAsia="en-US" w:bidi="ar-IQ"/>
        </w:rPr>
        <w:t>﴿</w:t>
      </w:r>
      <w:r w:rsidR="00930508" w:rsidRPr="008C4E40">
        <w:rPr>
          <w:rFonts w:ascii="Traditional Arabic" w:hAnsi="Traditional Arabic" w:cs="Traditional Arabic"/>
          <w:b/>
          <w:bCs/>
          <w:color w:val="FF0000"/>
          <w:sz w:val="34"/>
          <w:szCs w:val="34"/>
          <w:rtl/>
          <w:lang w:eastAsia="en-US" w:bidi="ar-IQ"/>
        </w:rPr>
        <w:t>أَجْرِيَ إِلَّا</w:t>
      </w:r>
      <w:r w:rsidR="00930508" w:rsidRPr="008C4E40">
        <w:rPr>
          <w:rFonts w:ascii="Traditional Arabic" w:hAnsi="Traditional Arabic" w:cs="Traditional Arabic"/>
          <w:sz w:val="34"/>
          <w:szCs w:val="34"/>
          <w:rtl/>
          <w:lang w:eastAsia="en-US" w:bidi="ar-IQ"/>
        </w:rPr>
        <w:t xml:space="preserve">﴾: قرأها </w:t>
      </w:r>
      <w:r w:rsidR="00930508" w:rsidRPr="008C4E40">
        <w:rPr>
          <w:rFonts w:ascii="Traditional Arabic" w:hAnsi="Traditional Arabic" w:cs="Traditional Arabic"/>
          <w:b/>
          <w:bCs/>
          <w:color w:val="C00000"/>
          <w:sz w:val="34"/>
          <w:szCs w:val="34"/>
          <w:rtl/>
          <w:lang w:eastAsia="en-US" w:bidi="ar-IQ"/>
        </w:rPr>
        <w:t>حفص</w:t>
      </w:r>
      <w:r w:rsidR="00930508" w:rsidRPr="008C4E40">
        <w:rPr>
          <w:rFonts w:ascii="Traditional Arabic" w:hAnsi="Traditional Arabic" w:cs="Traditional Arabic"/>
          <w:sz w:val="34"/>
          <w:szCs w:val="34"/>
          <w:rtl/>
          <w:lang w:eastAsia="en-US" w:bidi="ar-IQ"/>
        </w:rPr>
        <w:t xml:space="preserve"> </w:t>
      </w:r>
      <w:r w:rsidR="00930508" w:rsidRPr="008C4E40">
        <w:rPr>
          <w:rFonts w:cs="Traditional Arabic"/>
          <w:sz w:val="34"/>
          <w:szCs w:val="34"/>
          <w:rtl/>
        </w:rPr>
        <w:t xml:space="preserve">بفتح الياء وصلاً </w:t>
      </w:r>
      <w:r w:rsidR="0062002D" w:rsidRPr="008C4E40">
        <w:rPr>
          <w:rFonts w:cs="Traditional Arabic"/>
          <w:sz w:val="34"/>
          <w:szCs w:val="34"/>
          <w:rtl/>
        </w:rPr>
        <w:t>وإسكانها وقفاً</w:t>
      </w:r>
      <w:r w:rsidR="00930508" w:rsidRPr="008C4E40">
        <w:rPr>
          <w:rFonts w:cs="Traditional Arabic"/>
          <w:sz w:val="34"/>
          <w:szCs w:val="34"/>
          <w:rtl/>
        </w:rPr>
        <w:t>.</w:t>
      </w:r>
      <w:r w:rsidR="00930508" w:rsidRPr="008C4E40">
        <w:rPr>
          <w:rFonts w:ascii="Traditional Arabic" w:hAnsi="Traditional Arabic" w:cs="Traditional Arabic"/>
          <w:sz w:val="34"/>
          <w:szCs w:val="34"/>
          <w:rtl/>
          <w:lang w:eastAsia="en-US"/>
        </w:rPr>
        <w:t xml:space="preserve"> وقرأها </w:t>
      </w:r>
      <w:r w:rsidR="00930508" w:rsidRPr="008C4E40">
        <w:rPr>
          <w:rFonts w:ascii="Traditional Arabic" w:hAnsi="Traditional Arabic" w:cs="Traditional Arabic"/>
          <w:b/>
          <w:bCs/>
          <w:color w:val="7030A0"/>
          <w:sz w:val="34"/>
          <w:szCs w:val="34"/>
          <w:rtl/>
          <w:lang w:eastAsia="en-US"/>
        </w:rPr>
        <w:t>شعبة</w:t>
      </w:r>
      <w:r w:rsidR="00930508" w:rsidRPr="008C4E40">
        <w:rPr>
          <w:rFonts w:ascii="Traditional Arabic" w:hAnsi="Traditional Arabic" w:cs="Traditional Arabic"/>
          <w:sz w:val="34"/>
          <w:szCs w:val="34"/>
          <w:rtl/>
          <w:lang w:eastAsia="en-US"/>
        </w:rPr>
        <w:t xml:space="preserve"> بإسكانها في الحالين مع المد</w:t>
      </w:r>
      <w:r w:rsidR="0062002D" w:rsidRPr="008C4E40">
        <w:rPr>
          <w:rFonts w:ascii="Traditional Arabic" w:hAnsi="Traditional Arabic" w:cs="Traditional Arabic"/>
          <w:sz w:val="34"/>
          <w:szCs w:val="34"/>
          <w:rtl/>
          <w:lang w:eastAsia="en-US"/>
        </w:rPr>
        <w:t>ِّ أربع حركات</w:t>
      </w:r>
      <w:r w:rsidR="00930508" w:rsidRPr="008C4E40">
        <w:rPr>
          <w:rFonts w:ascii="Traditional Arabic" w:hAnsi="Traditional Arabic" w:cs="Traditional Arabic"/>
          <w:sz w:val="34"/>
          <w:szCs w:val="34"/>
          <w:rtl/>
          <w:lang w:eastAsia="en-US"/>
        </w:rPr>
        <w:t xml:space="preserve"> للمنفصل (</w:t>
      </w:r>
      <w:r w:rsidR="00930508" w:rsidRPr="008C4E40">
        <w:rPr>
          <w:rFonts w:ascii="Traditional Arabic" w:hAnsi="Traditional Arabic" w:cs="Traditional Arabic"/>
          <w:b/>
          <w:bCs/>
          <w:sz w:val="34"/>
          <w:szCs w:val="34"/>
          <w:rtl/>
          <w:lang w:eastAsia="en-US"/>
        </w:rPr>
        <w:t xml:space="preserve">أَجري </w:t>
      </w:r>
      <w:r w:rsidR="00930508" w:rsidRPr="008C4E40">
        <w:rPr>
          <w:rFonts w:ascii="Traditional Arabic" w:hAnsi="Traditional Arabic" w:cs="Traditional Arabic"/>
          <w:b/>
          <w:bCs/>
          <w:sz w:val="34"/>
          <w:szCs w:val="34"/>
          <w:vertAlign w:val="superscript"/>
          <w:lang w:eastAsia="en-US"/>
        </w:rPr>
        <w:sym w:font="Symbol" w:char="F07E"/>
      </w:r>
      <w:r w:rsidR="00930508" w:rsidRPr="008C4E40">
        <w:rPr>
          <w:rFonts w:ascii="Traditional Arabic" w:hAnsi="Traditional Arabic" w:cs="Traditional Arabic"/>
          <w:b/>
          <w:bCs/>
          <w:sz w:val="34"/>
          <w:szCs w:val="34"/>
          <w:rtl/>
          <w:lang w:eastAsia="en-US"/>
        </w:rPr>
        <w:t xml:space="preserve"> </w:t>
      </w:r>
      <w:r w:rsidR="00C841D3" w:rsidRPr="008C4E40">
        <w:rPr>
          <w:rFonts w:ascii="Traditional Arabic" w:hAnsi="Traditional Arabic" w:cs="Traditional Arabic"/>
          <w:b/>
          <w:bCs/>
          <w:sz w:val="34"/>
          <w:szCs w:val="34"/>
          <w:rtl/>
          <w:lang w:eastAsia="en-US"/>
        </w:rPr>
        <w:t>إِلَّا</w:t>
      </w:r>
      <w:r w:rsidR="00930508" w:rsidRPr="008C4E40">
        <w:rPr>
          <w:rFonts w:ascii="Traditional Arabic" w:hAnsi="Traditional Arabic" w:cs="Traditional Arabic"/>
          <w:sz w:val="34"/>
          <w:szCs w:val="34"/>
          <w:rtl/>
          <w:lang w:eastAsia="en-US"/>
        </w:rPr>
        <w:t>)</w:t>
      </w:r>
      <w:r w:rsidR="00930508" w:rsidRPr="008C4E40">
        <w:rPr>
          <w:rFonts w:ascii="Traditional Arabic" w:hAnsi="Traditional Arabic" w:cs="Traditional Arabic"/>
          <w:sz w:val="34"/>
          <w:szCs w:val="34"/>
          <w:rtl/>
        </w:rPr>
        <w:t>.</w:t>
      </w:r>
    </w:p>
    <w:p w:rsidR="00CF3061" w:rsidRPr="008C4E40" w:rsidRDefault="00E840D9" w:rsidP="003D419D">
      <w:pPr>
        <w:spacing w:line="240" w:lineRule="atLeast"/>
        <w:jc w:val="both"/>
        <w:rPr>
          <w:rFonts w:ascii="Traditional Arabic" w:hAnsi="Traditional Arabic" w:cs="Traditional Arabic"/>
          <w:sz w:val="34"/>
          <w:szCs w:val="34"/>
          <w:rtl/>
          <w:lang w:eastAsia="en-US" w:bidi="ar-IQ"/>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87) </w:t>
      </w:r>
      <w:r w:rsidR="00CF3061" w:rsidRPr="008C4E40">
        <w:rPr>
          <w:rFonts w:ascii="Traditional Arabic" w:hAnsi="Traditional Arabic" w:cs="Traditional Arabic"/>
          <w:sz w:val="34"/>
          <w:szCs w:val="34"/>
          <w:rtl/>
          <w:lang w:eastAsia="en-US" w:bidi="ar-IQ"/>
        </w:rPr>
        <w:t>﴿</w:t>
      </w:r>
      <w:r w:rsidR="00CF3061" w:rsidRPr="008C4E40">
        <w:rPr>
          <w:rFonts w:ascii="Traditional Arabic" w:hAnsi="Traditional Arabic" w:cs="Traditional Arabic"/>
          <w:b/>
          <w:bCs/>
          <w:color w:val="FF0000"/>
          <w:sz w:val="34"/>
          <w:szCs w:val="34"/>
          <w:rtl/>
          <w:lang w:eastAsia="en-US" w:bidi="ar-IQ"/>
        </w:rPr>
        <w:t>بِمِصْرَ</w:t>
      </w:r>
      <w:r w:rsidR="0062002D" w:rsidRPr="008C4E40">
        <w:rPr>
          <w:rFonts w:ascii="Traditional Arabic" w:hAnsi="Traditional Arabic" w:cs="Traditional Arabic"/>
          <w:sz w:val="34"/>
          <w:szCs w:val="34"/>
          <w:rtl/>
          <w:lang w:eastAsia="en-US" w:bidi="ar-IQ"/>
        </w:rPr>
        <w:t>﴾</w:t>
      </w:r>
      <w:r w:rsidR="00CF3061" w:rsidRPr="008C4E40">
        <w:rPr>
          <w:rFonts w:ascii="Traditional Arabic" w:hAnsi="Traditional Arabic" w:cs="Traditional Arabic"/>
          <w:sz w:val="34"/>
          <w:szCs w:val="34"/>
          <w:rtl/>
          <w:lang w:eastAsia="en-US" w:bidi="ar-IQ"/>
        </w:rPr>
        <w:t xml:space="preserve">: </w:t>
      </w:r>
      <w:r w:rsidR="00CF3061" w:rsidRPr="008C4E40">
        <w:rPr>
          <w:rFonts w:ascii="Traditional Arabic" w:hAnsi="Traditional Arabic" w:cs="Traditional Arabic"/>
          <w:b/>
          <w:bCs/>
          <w:color w:val="00B050"/>
          <w:sz w:val="34"/>
          <w:szCs w:val="34"/>
          <w:rtl/>
          <w:lang w:eastAsia="en-US" w:bidi="ar-IQ"/>
        </w:rPr>
        <w:t>لعاصم</w:t>
      </w:r>
      <w:r w:rsidR="00CF3061" w:rsidRPr="008C4E40">
        <w:rPr>
          <w:rFonts w:ascii="Traditional Arabic" w:hAnsi="Traditional Arabic" w:cs="Traditional Arabic"/>
          <w:sz w:val="34"/>
          <w:szCs w:val="34"/>
          <w:rtl/>
          <w:lang w:eastAsia="en-US" w:bidi="ar-IQ"/>
        </w:rPr>
        <w:t xml:space="preserve"> </w:t>
      </w:r>
      <w:r w:rsidR="0062002D" w:rsidRPr="008C4E40">
        <w:rPr>
          <w:rFonts w:ascii="Traditional Arabic" w:hAnsi="Traditional Arabic" w:cs="Traditional Arabic"/>
          <w:sz w:val="34"/>
          <w:szCs w:val="34"/>
          <w:rtl/>
          <w:lang w:eastAsia="en-US" w:bidi="ar-IQ"/>
        </w:rPr>
        <w:t>تفخيم الراء وصلاً</w:t>
      </w:r>
      <w:r w:rsidR="003D419D" w:rsidRPr="008C4E40">
        <w:rPr>
          <w:rFonts w:ascii="Traditional Arabic" w:hAnsi="Traditional Arabic" w:cs="Traditional Arabic"/>
          <w:sz w:val="34"/>
          <w:szCs w:val="34"/>
          <w:rtl/>
          <w:lang w:eastAsia="en-US" w:bidi="ar-IQ"/>
        </w:rPr>
        <w:t xml:space="preserve">، وعند الوقف </w:t>
      </w:r>
      <w:r w:rsidR="0062002D" w:rsidRPr="008C4E40">
        <w:rPr>
          <w:rFonts w:ascii="Traditional Arabic" w:hAnsi="Traditional Arabic" w:cs="Traditional Arabic"/>
          <w:sz w:val="34"/>
          <w:szCs w:val="34"/>
          <w:rtl/>
          <w:lang w:eastAsia="en-US" w:bidi="ar-IQ"/>
        </w:rPr>
        <w:t>جواز الوجهين التفخيم والترقيق، والتفخيم أولى</w:t>
      </w:r>
      <w:r w:rsidR="00CF3061" w:rsidRPr="008C4E40">
        <w:rPr>
          <w:rFonts w:ascii="Traditional Arabic" w:hAnsi="Traditional Arabic" w:cs="Traditional Arabic"/>
          <w:sz w:val="34"/>
          <w:szCs w:val="34"/>
          <w:rtl/>
          <w:lang w:eastAsia="en-US" w:bidi="ar-IQ"/>
        </w:rPr>
        <w:t>، فمن رقق نظر إلى الكسر</w:t>
      </w:r>
      <w:r w:rsidR="00EB529B" w:rsidRPr="008C4E40">
        <w:rPr>
          <w:rStyle w:val="a5"/>
          <w:rFonts w:cs="Traditional Arabic"/>
          <w:sz w:val="34"/>
          <w:szCs w:val="34"/>
          <w:rtl/>
        </w:rPr>
        <w:t>(</w:t>
      </w:r>
      <w:r w:rsidR="00EB529B" w:rsidRPr="008C4E40">
        <w:rPr>
          <w:rStyle w:val="a5"/>
          <w:rFonts w:cs="Traditional Arabic"/>
          <w:sz w:val="34"/>
          <w:szCs w:val="34"/>
          <w:rtl/>
        </w:rPr>
        <w:footnoteReference w:id="222"/>
      </w:r>
      <w:r w:rsidR="00EB529B" w:rsidRPr="008C4E40">
        <w:rPr>
          <w:rStyle w:val="a5"/>
          <w:rFonts w:cs="Traditional Arabic"/>
          <w:sz w:val="34"/>
          <w:szCs w:val="34"/>
          <w:rtl/>
        </w:rPr>
        <w:t>)</w:t>
      </w:r>
      <w:r w:rsidR="00CF3061" w:rsidRPr="008C4E40">
        <w:rPr>
          <w:rFonts w:ascii="Traditional Arabic" w:hAnsi="Traditional Arabic" w:cs="Traditional Arabic"/>
          <w:sz w:val="34"/>
          <w:szCs w:val="34"/>
          <w:rtl/>
          <w:lang w:eastAsia="en-US" w:bidi="ar-IQ"/>
        </w:rPr>
        <w:t xml:space="preserve"> ولم يعتبر الساكن الفاصل بين الكسرة </w:t>
      </w:r>
      <w:r w:rsidR="00A547F5" w:rsidRPr="008C4E40">
        <w:rPr>
          <w:rFonts w:ascii="Traditional Arabic" w:hAnsi="Traditional Arabic" w:cs="Traditional Arabic"/>
          <w:sz w:val="34"/>
          <w:szCs w:val="34"/>
          <w:rtl/>
          <w:lang w:eastAsia="en-US" w:bidi="ar-IQ"/>
        </w:rPr>
        <w:t>والراء أي اعتبار</w:t>
      </w:r>
      <w:r w:rsidR="00CF3061" w:rsidRPr="008C4E40">
        <w:rPr>
          <w:rFonts w:ascii="Traditional Arabic" w:hAnsi="Traditional Arabic" w:cs="Traditional Arabic"/>
          <w:sz w:val="34"/>
          <w:szCs w:val="34"/>
          <w:rtl/>
          <w:lang w:eastAsia="en-US" w:bidi="ar-IQ"/>
        </w:rPr>
        <w:t xml:space="preserve">، ومن فخم اعتبر هذا الساكن مهماً جداً وعده حاجزاً حصيناً بين الكسرة والراء لكونه حرف استعلاء </w:t>
      </w:r>
      <w:r w:rsidR="00CF3061" w:rsidRPr="008C4E40">
        <w:rPr>
          <w:rFonts w:cs="Traditional Arabic"/>
          <w:color w:val="000000"/>
          <w:sz w:val="34"/>
          <w:szCs w:val="34"/>
          <w:vertAlign w:val="superscript"/>
          <w:rtl/>
        </w:rPr>
        <w:t>(</w:t>
      </w:r>
      <w:r w:rsidR="00CF3061" w:rsidRPr="008C4E40">
        <w:rPr>
          <w:rFonts w:cs="Traditional Arabic"/>
          <w:color w:val="000000"/>
          <w:sz w:val="34"/>
          <w:szCs w:val="34"/>
          <w:vertAlign w:val="superscript"/>
          <w:rtl/>
        </w:rPr>
        <w:footnoteReference w:id="223"/>
      </w:r>
      <w:r w:rsidR="00CF3061" w:rsidRPr="008C4E40">
        <w:rPr>
          <w:rFonts w:cs="Traditional Arabic"/>
          <w:color w:val="000000"/>
          <w:sz w:val="34"/>
          <w:szCs w:val="34"/>
          <w:vertAlign w:val="superscript"/>
          <w:rtl/>
        </w:rPr>
        <w:t>)</w:t>
      </w:r>
      <w:r w:rsidR="00CF3061" w:rsidRPr="008C4E40">
        <w:rPr>
          <w:rFonts w:ascii="Traditional Arabic" w:hAnsi="Traditional Arabic" w:cs="Traditional Arabic"/>
          <w:sz w:val="34"/>
          <w:szCs w:val="34"/>
          <w:rtl/>
          <w:lang w:eastAsia="en-US" w:bidi="ar-IQ"/>
        </w:rPr>
        <w:t xml:space="preserve">. </w:t>
      </w:r>
    </w:p>
    <w:p w:rsidR="00E840D9" w:rsidRPr="008C4E40" w:rsidRDefault="00E840D9" w:rsidP="00CF3061">
      <w:pPr>
        <w:spacing w:line="240" w:lineRule="atLeast"/>
        <w:jc w:val="both"/>
        <w:rPr>
          <w:rFonts w:ascii="Traditional Arabic" w:hAnsi="Traditional Arabic" w:cs="Traditional Arabic"/>
          <w:sz w:val="34"/>
          <w:szCs w:val="34"/>
          <w:rtl/>
        </w:rPr>
      </w:pP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بُيُوتًا</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بُيُوتَكُمْ</w:t>
      </w:r>
      <w:r w:rsidR="00A547F5"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قرأهما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A547F5" w:rsidRPr="008C4E40">
        <w:rPr>
          <w:rFonts w:cs="Traditional Arabic"/>
          <w:sz w:val="34"/>
          <w:szCs w:val="34"/>
          <w:rtl/>
        </w:rPr>
        <w:t>بضم الباء فيهما</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وقرأهما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بكسرهما (</w:t>
      </w:r>
      <w:r w:rsidRPr="008C4E40">
        <w:rPr>
          <w:rFonts w:ascii="Traditional Arabic" w:hAnsi="Traditional Arabic" w:cs="Traditional Arabic"/>
          <w:b/>
          <w:bCs/>
          <w:sz w:val="34"/>
          <w:szCs w:val="34"/>
          <w:rtl/>
          <w:lang w:eastAsia="en-US"/>
        </w:rPr>
        <w:t>بِيُوتًا</w:t>
      </w:r>
      <w:r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rPr>
        <w:t xml:space="preserve"> </w:t>
      </w:r>
      <w:r w:rsidRPr="008C4E40">
        <w:rPr>
          <w:rFonts w:ascii="Traditional Arabic" w:hAnsi="Traditional Arabic" w:cs="Traditional Arabic"/>
          <w:sz w:val="34"/>
          <w:szCs w:val="34"/>
          <w:rtl/>
          <w:lang w:eastAsia="en-US"/>
        </w:rPr>
        <w:t>(</w:t>
      </w:r>
      <w:r w:rsidRPr="008C4E40">
        <w:rPr>
          <w:rFonts w:ascii="Traditional Arabic" w:hAnsi="Traditional Arabic" w:cs="Traditional Arabic"/>
          <w:b/>
          <w:bCs/>
          <w:sz w:val="34"/>
          <w:szCs w:val="34"/>
          <w:rtl/>
          <w:lang w:eastAsia="en-US"/>
        </w:rPr>
        <w:t>بِيُوتَكُمْ</w:t>
      </w:r>
      <w:r w:rsidR="00A547F5"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rPr>
        <w:t>.</w:t>
      </w:r>
    </w:p>
    <w:p w:rsidR="00503396" w:rsidRPr="008C4E40" w:rsidRDefault="00503396" w:rsidP="00503396">
      <w:pPr>
        <w:spacing w:line="240" w:lineRule="atLeast"/>
        <w:jc w:val="both"/>
        <w:rPr>
          <w:rFonts w:ascii="Traditional Arabic" w:hAnsi="Traditional Arabic" w:cs="Traditional Arabic"/>
          <w:sz w:val="34"/>
          <w:szCs w:val="34"/>
          <w:rtl/>
          <w:lang w:bidi="ar-IQ"/>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91) </w:t>
      </w:r>
      <w:r w:rsidRPr="008C4E40">
        <w:rPr>
          <w:rFonts w:ascii="Traditional Arabic" w:hAnsi="Traditional Arabic" w:cs="Traditional Arabic"/>
          <w:sz w:val="34"/>
          <w:szCs w:val="34"/>
          <w:rtl/>
          <w:lang w:eastAsia="en-US" w:bidi="ar-IQ"/>
        </w:rPr>
        <w:t>﴿</w:t>
      </w:r>
      <w:proofErr w:type="spellStart"/>
      <w:r w:rsidRPr="008C4E40">
        <w:rPr>
          <w:rFonts w:ascii="Traditional Arabic" w:hAnsi="Traditional Arabic" w:cs="Traditional Arabic"/>
          <w:b/>
          <w:bCs/>
          <w:color w:val="FF0000"/>
          <w:sz w:val="34"/>
          <w:szCs w:val="34"/>
          <w:rtl/>
          <w:lang w:eastAsia="en-US" w:bidi="ar-IQ"/>
        </w:rPr>
        <w:t>ءَالْآَنَ</w:t>
      </w:r>
      <w:proofErr w:type="spellEnd"/>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bidi="ar-IQ"/>
        </w:rPr>
        <w:t xml:space="preserve"> (تراجع الآية 51</w:t>
      </w:r>
      <w:r w:rsidR="00F30725" w:rsidRPr="008C4E40">
        <w:rPr>
          <w:rFonts w:ascii="Traditional Arabic" w:hAnsi="Traditional Arabic" w:cs="Traditional Arabic"/>
          <w:sz w:val="34"/>
          <w:szCs w:val="34"/>
          <w:rtl/>
          <w:lang w:bidi="ar-IQ"/>
        </w:rPr>
        <w:t xml:space="preserve"> من نفس السورة</w:t>
      </w:r>
      <w:r w:rsidRPr="008C4E40">
        <w:rPr>
          <w:rFonts w:ascii="Traditional Arabic" w:hAnsi="Traditional Arabic" w:cs="Traditional Arabic"/>
          <w:sz w:val="34"/>
          <w:szCs w:val="34"/>
          <w:rtl/>
          <w:lang w:bidi="ar-IQ"/>
        </w:rPr>
        <w:t>)</w:t>
      </w:r>
      <w:r w:rsidR="00F30725" w:rsidRPr="008C4E40">
        <w:rPr>
          <w:rFonts w:ascii="Traditional Arabic" w:hAnsi="Traditional Arabic" w:cs="Traditional Arabic"/>
          <w:sz w:val="34"/>
          <w:szCs w:val="34"/>
          <w:rtl/>
          <w:lang w:bidi="ar-IQ"/>
        </w:rPr>
        <w:t>.</w:t>
      </w:r>
    </w:p>
    <w:p w:rsidR="00E840D9" w:rsidRPr="008C4E40" w:rsidRDefault="00E840D9" w:rsidP="00EB529B">
      <w:pPr>
        <w:spacing w:line="240" w:lineRule="atLeast"/>
        <w:jc w:val="both"/>
        <w:rPr>
          <w:rFonts w:ascii="Traditional Arabic" w:hAnsi="Traditional Arabic" w:cs="Traditional Arabic"/>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100) </w:t>
      </w:r>
      <w:r w:rsidRPr="008C4E40">
        <w:rPr>
          <w:rFonts w:ascii="Traditional Arabic" w:hAnsi="Traditional Arabic" w:cs="Traditional Arabic"/>
          <w:sz w:val="34"/>
          <w:szCs w:val="34"/>
          <w:rtl/>
          <w:lang w:eastAsia="en-US" w:bidi="ar-IQ"/>
        </w:rPr>
        <w:t>﴿</w:t>
      </w:r>
      <w:r w:rsidR="00503396" w:rsidRPr="008C4E40">
        <w:rPr>
          <w:rFonts w:ascii="Traditional Arabic" w:hAnsi="Traditional Arabic" w:cs="Traditional Arabic"/>
          <w:b/>
          <w:bCs/>
          <w:color w:val="FF0000"/>
          <w:sz w:val="34"/>
          <w:szCs w:val="34"/>
          <w:rtl/>
          <w:lang w:eastAsia="en-US" w:bidi="ar-IQ"/>
        </w:rPr>
        <w:t>وَيَجْعَلُ الرِّجْسَ</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503396" w:rsidRPr="008C4E40">
        <w:rPr>
          <w:rFonts w:cs="Traditional Arabic"/>
          <w:sz w:val="34"/>
          <w:szCs w:val="34"/>
          <w:rtl/>
        </w:rPr>
        <w:t>بالياء التحتية</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w:t>
      </w:r>
      <w:r w:rsidR="00EB529B" w:rsidRPr="008C4E40">
        <w:rPr>
          <w:rFonts w:ascii="Traditional Arabic" w:hAnsi="Traditional Arabic" w:cs="Traditional Arabic"/>
          <w:sz w:val="34"/>
          <w:szCs w:val="34"/>
          <w:rtl/>
          <w:lang w:eastAsia="en-US"/>
        </w:rPr>
        <w:t>ال</w:t>
      </w:r>
      <w:r w:rsidR="00503396" w:rsidRPr="008C4E40">
        <w:rPr>
          <w:rFonts w:ascii="Traditional Arabic" w:hAnsi="Traditional Arabic" w:cs="Traditional Arabic"/>
          <w:sz w:val="34"/>
          <w:szCs w:val="34"/>
          <w:rtl/>
          <w:lang w:eastAsia="en-US"/>
        </w:rPr>
        <w:t xml:space="preserve">نون </w:t>
      </w:r>
      <w:r w:rsidRPr="008C4E40">
        <w:rPr>
          <w:rFonts w:ascii="Traditional Arabic" w:hAnsi="Traditional Arabic" w:cs="Traditional Arabic"/>
          <w:sz w:val="34"/>
          <w:szCs w:val="34"/>
          <w:rtl/>
          <w:lang w:eastAsia="en-US"/>
        </w:rPr>
        <w:t>(</w:t>
      </w:r>
      <w:r w:rsidR="00503396" w:rsidRPr="008C4E40">
        <w:rPr>
          <w:rFonts w:ascii="Traditional Arabic" w:hAnsi="Traditional Arabic" w:cs="Traditional Arabic"/>
          <w:b/>
          <w:bCs/>
          <w:sz w:val="34"/>
          <w:szCs w:val="34"/>
          <w:rtl/>
          <w:lang w:eastAsia="en-US"/>
        </w:rPr>
        <w:t>وَنَجْعَل</w:t>
      </w:r>
      <w:r w:rsidRPr="008C4E40">
        <w:rPr>
          <w:rFonts w:ascii="Traditional Arabic" w:hAnsi="Traditional Arabic" w:cs="Traditional Arabic"/>
          <w:sz w:val="34"/>
          <w:szCs w:val="34"/>
          <w:rtl/>
          <w:lang w:eastAsia="en-US"/>
        </w:rPr>
        <w:t>)</w:t>
      </w:r>
      <w:r w:rsidR="00503396" w:rsidRPr="008C4E40">
        <w:rPr>
          <w:rStyle w:val="a5"/>
          <w:rFonts w:cs="Traditional Arabic"/>
          <w:sz w:val="34"/>
          <w:szCs w:val="34"/>
          <w:rtl/>
        </w:rPr>
        <w:t xml:space="preserve"> (</w:t>
      </w:r>
      <w:r w:rsidR="00503396" w:rsidRPr="008C4E40">
        <w:rPr>
          <w:rStyle w:val="a5"/>
          <w:rFonts w:cs="Traditional Arabic"/>
          <w:sz w:val="34"/>
          <w:szCs w:val="34"/>
          <w:rtl/>
        </w:rPr>
        <w:footnoteReference w:id="224"/>
      </w:r>
      <w:r w:rsidR="00503396" w:rsidRPr="008C4E40">
        <w:rPr>
          <w:rStyle w:val="a5"/>
          <w:rFonts w:cs="Traditional Arabic"/>
          <w:sz w:val="34"/>
          <w:szCs w:val="34"/>
          <w:rtl/>
        </w:rPr>
        <w:t>)</w:t>
      </w:r>
      <w:r w:rsidRPr="008C4E40">
        <w:rPr>
          <w:rFonts w:ascii="Traditional Arabic" w:hAnsi="Traditional Arabic" w:cs="Traditional Arabic"/>
          <w:sz w:val="34"/>
          <w:szCs w:val="34"/>
          <w:rtl/>
        </w:rPr>
        <w:t>.</w:t>
      </w:r>
    </w:p>
    <w:p w:rsidR="00E840D9" w:rsidRPr="008C4E40" w:rsidRDefault="00503396" w:rsidP="00503396">
      <w:pPr>
        <w:spacing w:line="240" w:lineRule="atLeast"/>
        <w:jc w:val="both"/>
        <w:rPr>
          <w:rFonts w:ascii="Traditional Arabic" w:hAnsi="Traditional Arabic" w:cs="Traditional Arabic"/>
          <w:sz w:val="34"/>
          <w:szCs w:val="34"/>
          <w:rtl/>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103)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نُنْجِ الْمُؤْمِنِينَ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w:t>
      </w:r>
      <w:r w:rsidR="00AF4F86" w:rsidRPr="008C4E40">
        <w:rPr>
          <w:rFonts w:cs="Traditional Arabic"/>
          <w:sz w:val="34"/>
          <w:szCs w:val="34"/>
          <w:rtl/>
        </w:rPr>
        <w:t>ضم النون الأولى و</w:t>
      </w:r>
      <w:r w:rsidRPr="008C4E40">
        <w:rPr>
          <w:rFonts w:cs="Traditional Arabic"/>
          <w:sz w:val="34"/>
          <w:szCs w:val="34"/>
          <w:rtl/>
        </w:rPr>
        <w:t>إسكان النون</w:t>
      </w:r>
      <w:r w:rsidR="00AF4F86" w:rsidRPr="008C4E40">
        <w:rPr>
          <w:rFonts w:cs="Traditional Arabic"/>
          <w:sz w:val="34"/>
          <w:szCs w:val="34"/>
          <w:rtl/>
        </w:rPr>
        <w:t xml:space="preserve"> الثانية</w:t>
      </w:r>
      <w:r w:rsidR="00A547F5" w:rsidRPr="008C4E40">
        <w:rPr>
          <w:rFonts w:cs="Traditional Arabic"/>
          <w:sz w:val="34"/>
          <w:szCs w:val="34"/>
          <w:rtl/>
        </w:rPr>
        <w:t xml:space="preserve"> وتخفيف الجيم</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w:t>
      </w:r>
      <w:r w:rsidR="00AF4F86" w:rsidRPr="008C4E40">
        <w:rPr>
          <w:rFonts w:ascii="Traditional Arabic" w:hAnsi="Traditional Arabic" w:cs="Traditional Arabic"/>
          <w:sz w:val="34"/>
          <w:szCs w:val="34"/>
          <w:rtl/>
          <w:lang w:eastAsia="en-US"/>
        </w:rPr>
        <w:t>ضم النون الأولى و</w:t>
      </w:r>
      <w:r w:rsidRPr="008C4E40">
        <w:rPr>
          <w:rFonts w:ascii="Traditional Arabic" w:hAnsi="Traditional Arabic" w:cs="Traditional Arabic"/>
          <w:sz w:val="34"/>
          <w:szCs w:val="34"/>
          <w:rtl/>
          <w:lang w:eastAsia="en-US"/>
        </w:rPr>
        <w:t>فتح النون</w:t>
      </w:r>
      <w:r w:rsidR="00AF4F86" w:rsidRPr="008C4E40">
        <w:rPr>
          <w:rFonts w:ascii="Traditional Arabic" w:hAnsi="Traditional Arabic" w:cs="Traditional Arabic"/>
          <w:sz w:val="34"/>
          <w:szCs w:val="34"/>
          <w:rtl/>
          <w:lang w:eastAsia="en-US"/>
        </w:rPr>
        <w:t xml:space="preserve"> الثانية</w:t>
      </w:r>
      <w:r w:rsidRPr="008C4E40">
        <w:rPr>
          <w:rFonts w:ascii="Traditional Arabic" w:hAnsi="Traditional Arabic" w:cs="Traditional Arabic"/>
          <w:sz w:val="34"/>
          <w:szCs w:val="34"/>
          <w:rtl/>
          <w:lang w:eastAsia="en-US"/>
        </w:rPr>
        <w:t xml:space="preserve"> وتشديد الجيم (</w:t>
      </w:r>
      <w:r w:rsidR="00AF4F86" w:rsidRPr="008C4E40">
        <w:rPr>
          <w:rFonts w:ascii="Traditional Arabic" w:hAnsi="Traditional Arabic" w:cs="Traditional Arabic"/>
          <w:b/>
          <w:bCs/>
          <w:sz w:val="34"/>
          <w:szCs w:val="34"/>
          <w:rtl/>
          <w:lang w:eastAsia="en-US"/>
        </w:rPr>
        <w:t>نُنَ</w:t>
      </w:r>
      <w:r w:rsidRPr="008C4E40">
        <w:rPr>
          <w:rFonts w:ascii="Traditional Arabic" w:hAnsi="Traditional Arabic" w:cs="Traditional Arabic"/>
          <w:b/>
          <w:bCs/>
          <w:sz w:val="34"/>
          <w:szCs w:val="34"/>
          <w:rtl/>
          <w:lang w:eastAsia="en-US"/>
        </w:rPr>
        <w:t>جّ</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225"/>
      </w:r>
      <w:r w:rsidRPr="008C4E40">
        <w:rPr>
          <w:rStyle w:val="a5"/>
          <w:rFonts w:cs="Traditional Arabic"/>
          <w:sz w:val="34"/>
          <w:szCs w:val="34"/>
          <w:rtl/>
        </w:rPr>
        <w:t>)</w:t>
      </w:r>
      <w:r w:rsidRPr="008C4E40">
        <w:rPr>
          <w:rFonts w:ascii="Traditional Arabic" w:hAnsi="Traditional Arabic" w:cs="Traditional Arabic"/>
          <w:sz w:val="34"/>
          <w:szCs w:val="34"/>
          <w:rtl/>
        </w:rPr>
        <w:t xml:space="preserve"> </w:t>
      </w:r>
      <w:r w:rsidR="00C7309C" w:rsidRPr="008C4E40">
        <w:rPr>
          <w:rFonts w:ascii="Traditional Arabic" w:hAnsi="Traditional Arabic" w:cs="Traditional Arabic"/>
          <w:sz w:val="34"/>
          <w:szCs w:val="34"/>
          <w:rtl/>
        </w:rPr>
        <w:t>والو</w:t>
      </w:r>
      <w:r w:rsidR="00A547F5" w:rsidRPr="008C4E40">
        <w:rPr>
          <w:rFonts w:ascii="Traditional Arabic" w:hAnsi="Traditional Arabic" w:cs="Traditional Arabic"/>
          <w:sz w:val="34"/>
          <w:szCs w:val="34"/>
          <w:rtl/>
        </w:rPr>
        <w:t>قف عليها من غير ياء إتباعاً للرسم</w:t>
      </w:r>
      <w:r w:rsidRPr="008C4E40">
        <w:rPr>
          <w:rFonts w:ascii="Traditional Arabic" w:hAnsi="Traditional Arabic" w:cs="Traditional Arabic"/>
          <w:sz w:val="34"/>
          <w:szCs w:val="34"/>
          <w:rtl/>
        </w:rPr>
        <w:t>.</w:t>
      </w:r>
    </w:p>
    <w:p w:rsidR="00CF3061" w:rsidRPr="008C4E40" w:rsidRDefault="00CF3061" w:rsidP="00CF3061">
      <w:pPr>
        <w:jc w:val="both"/>
        <w:rPr>
          <w:rFonts w:ascii="Traditional Arabic" w:hAnsi="Traditional Arabic" w:cs="Traditional Arabic"/>
          <w:sz w:val="34"/>
          <w:szCs w:val="34"/>
          <w:rtl/>
          <w:lang w:eastAsia="en-US" w:bidi="ar-IQ"/>
        </w:rPr>
      </w:pPr>
      <w:r w:rsidRPr="008C4E40">
        <w:rPr>
          <w:rFonts w:ascii="Traditional Arabic" w:hAnsi="Traditional Arabic" w:cs="Traditional Arabic"/>
          <w:sz w:val="34"/>
          <w:szCs w:val="34"/>
          <w:rtl/>
          <w:lang w:eastAsia="en-US" w:bidi="ar-IQ"/>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CF3061" w:rsidRPr="008C4E40" w:rsidTr="00CF3061">
        <w:tc>
          <w:tcPr>
            <w:tcW w:w="9072" w:type="dxa"/>
          </w:tcPr>
          <w:p w:rsidR="00CF3061" w:rsidRPr="008C4E40" w:rsidRDefault="00CF3061" w:rsidP="00CF3061">
            <w:pPr>
              <w:jc w:val="center"/>
              <w:rPr>
                <w:rFonts w:ascii="Traditional Arabic" w:hAnsi="Traditional Arabic" w:cs="Traditional Arabic"/>
                <w:sz w:val="34"/>
                <w:szCs w:val="34"/>
                <w:lang w:eastAsia="en-US" w:bidi="ar-SY"/>
              </w:rPr>
            </w:pPr>
            <w:r w:rsidRPr="008C4E40">
              <w:rPr>
                <w:rFonts w:ascii="Traditional Arabic" w:hAnsi="Traditional Arabic" w:cs="Traditional Arabic"/>
                <w:noProof/>
                <w:sz w:val="34"/>
                <w:szCs w:val="34"/>
                <w:rtl/>
                <w:lang w:eastAsia="en-US" w:bidi="ar-IQ"/>
              </w:rPr>
              <w:t>(</w:t>
            </w:r>
            <w:r w:rsidRPr="008C4E40">
              <w:rPr>
                <w:rFonts w:ascii="Traditional Arabic" w:hAnsi="Traditional Arabic" w:cs="Traditional Arabic"/>
                <w:b/>
                <w:bCs/>
                <w:noProof/>
                <w:sz w:val="34"/>
                <w:szCs w:val="34"/>
                <w:rtl/>
                <w:lang w:eastAsia="en-US" w:bidi="ar-IQ"/>
              </w:rPr>
              <w:t>11</w:t>
            </w:r>
            <w:r w:rsidRPr="008C4E40">
              <w:rPr>
                <w:rFonts w:ascii="Traditional Arabic" w:hAnsi="Traditional Arabic" w:cs="Traditional Arabic"/>
                <w:noProof/>
                <w:sz w:val="34"/>
                <w:szCs w:val="34"/>
                <w:rtl/>
                <w:lang w:eastAsia="en-US" w:bidi="ar-IQ"/>
              </w:rPr>
              <w:t xml:space="preserve">) </w:t>
            </w:r>
            <w:r w:rsidRPr="008C4E40">
              <w:rPr>
                <w:rFonts w:ascii="Traditional Arabic" w:hAnsi="Traditional Arabic" w:cs="Traditional Arabic"/>
                <w:b/>
                <w:bCs/>
                <w:noProof/>
                <w:sz w:val="34"/>
                <w:szCs w:val="34"/>
                <w:rtl/>
                <w:lang w:eastAsia="en-US" w:bidi="ar-IQ"/>
              </w:rPr>
              <w:t>﴿</w:t>
            </w:r>
            <w:r w:rsidRPr="008C4E40">
              <w:rPr>
                <w:rFonts w:ascii="Traditional Arabic" w:hAnsi="Traditional Arabic" w:cs="Traditional Arabic"/>
                <w:b/>
                <w:bCs/>
                <w:sz w:val="34"/>
                <w:szCs w:val="34"/>
                <w:rtl/>
                <w:lang w:eastAsia="en-US" w:bidi="ar-IQ"/>
              </w:rPr>
              <w:t xml:space="preserve">سُورَةُ هُودَ مَكِيَّةٌ </w:t>
            </w:r>
            <w:r w:rsidR="00C205F3" w:rsidRPr="008C4E40">
              <w:rPr>
                <w:rStyle w:val="a5"/>
                <w:rFonts w:cs="Traditional Arabic"/>
                <w:sz w:val="34"/>
                <w:szCs w:val="34"/>
                <w:rtl/>
              </w:rPr>
              <w:t>(</w:t>
            </w:r>
            <w:r w:rsidR="00C205F3" w:rsidRPr="008C4E40">
              <w:rPr>
                <w:rStyle w:val="a5"/>
                <w:rFonts w:cs="Traditional Arabic"/>
                <w:sz w:val="34"/>
                <w:szCs w:val="34"/>
                <w:rtl/>
              </w:rPr>
              <w:footnoteReference w:id="226"/>
            </w:r>
            <w:r w:rsidR="00C205F3" w:rsidRPr="008C4E40">
              <w:rPr>
                <w:rStyle w:val="a5"/>
                <w:rFonts w:cs="Traditional Arabic"/>
                <w:sz w:val="34"/>
                <w:szCs w:val="34"/>
                <w:rtl/>
              </w:rPr>
              <w:t>)</w:t>
            </w:r>
            <w:r w:rsidR="00C205F3" w:rsidRPr="008C4E40">
              <w:rPr>
                <w:sz w:val="34"/>
                <w:szCs w:val="34"/>
                <w:rtl/>
              </w:rPr>
              <w:t xml:space="preserve"> </w:t>
            </w:r>
            <w:r w:rsidRPr="008C4E40">
              <w:rPr>
                <w:rFonts w:ascii="Traditional Arabic" w:hAnsi="Traditional Arabic" w:cs="Traditional Arabic"/>
                <w:b/>
                <w:bCs/>
                <w:sz w:val="34"/>
                <w:szCs w:val="34"/>
                <w:rtl/>
                <w:lang w:eastAsia="en-US" w:bidi="ar-IQ"/>
              </w:rPr>
              <w:t>وَآياتُهَا مَائةٌ وَثَلاثٌ وَعِشْرُونَ</w:t>
            </w:r>
            <w:r w:rsidRPr="008C4E40">
              <w:rPr>
                <w:rFonts w:ascii="Traditional Arabic" w:hAnsi="Traditional Arabic" w:cs="Traditional Arabic"/>
                <w:b/>
                <w:bCs/>
                <w:noProof/>
                <w:sz w:val="34"/>
                <w:szCs w:val="34"/>
                <w:rtl/>
                <w:lang w:eastAsia="en-US" w:bidi="ar-IQ"/>
              </w:rPr>
              <w:t>﴾</w:t>
            </w:r>
          </w:p>
        </w:tc>
      </w:tr>
    </w:tbl>
    <w:p w:rsidR="00D47081" w:rsidRPr="008C4E40" w:rsidRDefault="00D47081" w:rsidP="00050B62">
      <w:pPr>
        <w:jc w:val="both"/>
        <w:rPr>
          <w:rFonts w:ascii="Traditional Arabic" w:hAnsi="Traditional Arabic" w:cs="Traditional Arabic"/>
          <w:sz w:val="34"/>
          <w:szCs w:val="34"/>
          <w:rtl/>
          <w:lang w:eastAsia="en-US" w:bidi="ar-IQ"/>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الر</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A547F5" w:rsidRPr="008C4E40">
        <w:rPr>
          <w:rFonts w:cs="Traditional Arabic"/>
          <w:sz w:val="34"/>
          <w:szCs w:val="34"/>
          <w:rtl/>
        </w:rPr>
        <w:t>بالفتح من غير إمالة</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بإمال</w:t>
      </w:r>
      <w:r w:rsidR="00DE6CAD" w:rsidRPr="008C4E40">
        <w:rPr>
          <w:rFonts w:ascii="Traditional Arabic" w:hAnsi="Traditional Arabic" w:cs="Traditional Arabic"/>
          <w:sz w:val="34"/>
          <w:szCs w:val="34"/>
          <w:rtl/>
          <w:lang w:eastAsia="en-US"/>
        </w:rPr>
        <w:t>ة (</w:t>
      </w:r>
      <w:r w:rsidRPr="008C4E40">
        <w:rPr>
          <w:rFonts w:ascii="Traditional Arabic" w:hAnsi="Traditional Arabic" w:cs="Traditional Arabic"/>
          <w:sz w:val="34"/>
          <w:szCs w:val="34"/>
          <w:rtl/>
          <w:lang w:eastAsia="en-US"/>
        </w:rPr>
        <w:t>را</w:t>
      </w:r>
      <w:r w:rsidR="00DE6CAD"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lang w:eastAsia="en-US"/>
        </w:rPr>
        <w:t xml:space="preserve"> إمالة </w:t>
      </w:r>
      <w:r w:rsidR="00050B62" w:rsidRPr="008C4E40">
        <w:rPr>
          <w:rFonts w:ascii="Traditional Arabic" w:hAnsi="Traditional Arabic" w:cs="Traditional Arabic"/>
          <w:sz w:val="34"/>
          <w:szCs w:val="34"/>
          <w:rtl/>
          <w:lang w:eastAsia="en-US"/>
        </w:rPr>
        <w:t>محضة</w:t>
      </w:r>
      <w:r w:rsidRPr="008C4E40">
        <w:rPr>
          <w:rFonts w:ascii="Traditional Arabic" w:hAnsi="Traditional Arabic" w:cs="Traditional Arabic"/>
          <w:sz w:val="34"/>
          <w:szCs w:val="34"/>
          <w:rtl/>
          <w:lang w:eastAsia="en-US"/>
        </w:rPr>
        <w:t>.</w:t>
      </w:r>
      <w:r w:rsidR="0033345D" w:rsidRPr="008C4E40">
        <w:rPr>
          <w:rFonts w:ascii="Traditional Arabic" w:hAnsi="Traditional Arabic" w:cs="Traditional Arabic"/>
          <w:sz w:val="34"/>
          <w:szCs w:val="34"/>
          <w:rtl/>
          <w:lang w:eastAsia="en-US" w:bidi="ar-IQ"/>
        </w:rPr>
        <w:t xml:space="preserve"> </w:t>
      </w:r>
    </w:p>
    <w:p w:rsidR="00CF3061" w:rsidRPr="008C4E40" w:rsidRDefault="00CF3061" w:rsidP="00CF3061">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CF3061" w:rsidRPr="008C4E40" w:rsidTr="00D47081">
        <w:tc>
          <w:tcPr>
            <w:tcW w:w="9072" w:type="dxa"/>
          </w:tcPr>
          <w:p w:rsidR="00CF3061" w:rsidRPr="008C4E40" w:rsidRDefault="00D47081" w:rsidP="00BC44F8">
            <w:pPr>
              <w:pStyle w:val="1"/>
              <w:rPr>
                <w:rFonts w:ascii="Calibri" w:hAnsi="Calibri"/>
                <w:lang w:eastAsia="en-US" w:bidi="ar-IQ"/>
              </w:rPr>
            </w:pPr>
            <w:bookmarkStart w:id="66" w:name="_Toc499380026"/>
            <w:r w:rsidRPr="008C4E40">
              <w:rPr>
                <w:rtl/>
                <w:lang w:eastAsia="en-US" w:bidi="ar-IQ"/>
              </w:rPr>
              <w:t>﴿</w:t>
            </w:r>
            <w:r w:rsidR="00CF3061" w:rsidRPr="008C4E40">
              <w:rPr>
                <w:rtl/>
                <w:lang w:eastAsia="en-US" w:bidi="ar-IQ"/>
              </w:rPr>
              <w:t>الْجُزْءُ الثَّانِي عَشَرٌ</w:t>
            </w:r>
            <w:r w:rsidRPr="008C4E40">
              <w:rPr>
                <w:rtl/>
                <w:lang w:eastAsia="en-US" w:bidi="ar-IQ"/>
              </w:rPr>
              <w:t>﴾</w:t>
            </w:r>
            <w:bookmarkEnd w:id="66"/>
          </w:p>
        </w:tc>
      </w:tr>
    </w:tbl>
    <w:p w:rsidR="00D47081" w:rsidRPr="008C4E40" w:rsidRDefault="00D47081" w:rsidP="00D47081">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24)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تَذَكَّرُونَ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A547F5" w:rsidRPr="008C4E40">
        <w:rPr>
          <w:rFonts w:cs="Traditional Arabic"/>
          <w:sz w:val="34"/>
          <w:szCs w:val="34"/>
          <w:rtl/>
        </w:rPr>
        <w:t>بتخفيف الذال وتشديد الكاف</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بتشديدهما (</w:t>
      </w:r>
      <w:r w:rsidRPr="008C4E40">
        <w:rPr>
          <w:rFonts w:ascii="Traditional Arabic" w:hAnsi="Traditional Arabic" w:cs="Traditional Arabic"/>
          <w:b/>
          <w:bCs/>
          <w:sz w:val="34"/>
          <w:szCs w:val="34"/>
          <w:rtl/>
          <w:lang w:eastAsia="en-US"/>
        </w:rPr>
        <w:t>تَذَّكَّرُونَ</w:t>
      </w:r>
      <w:r w:rsidR="00A547F5"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lang w:eastAsia="en-US"/>
        </w:rPr>
        <w:t>.</w:t>
      </w:r>
    </w:p>
    <w:p w:rsidR="00D47081" w:rsidRPr="008C4E40" w:rsidRDefault="00D47081" w:rsidP="00D47081">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28)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فَعُمِّيَتْ</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A547F5" w:rsidRPr="008C4E40">
        <w:rPr>
          <w:rFonts w:cs="Traditional Arabic"/>
          <w:sz w:val="34"/>
          <w:szCs w:val="34"/>
          <w:rtl/>
        </w:rPr>
        <w:t>بضم العين وتشديد الميم</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بفتح العين وتخفيف الميم (</w:t>
      </w:r>
      <w:r w:rsidRPr="008C4E40">
        <w:rPr>
          <w:rFonts w:ascii="Traditional Arabic" w:hAnsi="Traditional Arabic" w:cs="Traditional Arabic"/>
          <w:b/>
          <w:bCs/>
          <w:sz w:val="34"/>
          <w:szCs w:val="34"/>
          <w:rtl/>
          <w:lang w:eastAsia="en-US"/>
        </w:rPr>
        <w:t>فَعَمِيَتْ</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227"/>
      </w:r>
      <w:r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D47081" w:rsidRPr="008C4E40" w:rsidRDefault="00D47081" w:rsidP="00C841D3">
      <w:pPr>
        <w:spacing w:line="240" w:lineRule="atLeast"/>
        <w:jc w:val="both"/>
        <w:rPr>
          <w:rFonts w:ascii="Traditional Arabic" w:hAnsi="Traditional Arabic" w:cs="Traditional Arabic"/>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29) </w:t>
      </w:r>
      <w:r w:rsidR="00930508" w:rsidRPr="008C4E40">
        <w:rPr>
          <w:rFonts w:ascii="Traditional Arabic" w:hAnsi="Traditional Arabic" w:cs="Traditional Arabic"/>
          <w:sz w:val="34"/>
          <w:szCs w:val="34"/>
          <w:rtl/>
          <w:lang w:eastAsia="en-US" w:bidi="ar-IQ"/>
        </w:rPr>
        <w:t>﴿</w:t>
      </w:r>
      <w:r w:rsidR="00930508" w:rsidRPr="008C4E40">
        <w:rPr>
          <w:rFonts w:ascii="Traditional Arabic" w:hAnsi="Traditional Arabic" w:cs="Traditional Arabic"/>
          <w:b/>
          <w:bCs/>
          <w:color w:val="FF0000"/>
          <w:sz w:val="34"/>
          <w:szCs w:val="34"/>
          <w:rtl/>
          <w:lang w:eastAsia="en-US" w:bidi="ar-IQ"/>
        </w:rPr>
        <w:t>أَجْرِيَ إِلَّا</w:t>
      </w:r>
      <w:r w:rsidR="00930508" w:rsidRPr="008C4E40">
        <w:rPr>
          <w:rFonts w:ascii="Traditional Arabic" w:hAnsi="Traditional Arabic" w:cs="Traditional Arabic"/>
          <w:sz w:val="34"/>
          <w:szCs w:val="34"/>
          <w:rtl/>
          <w:lang w:eastAsia="en-US" w:bidi="ar-IQ"/>
        </w:rPr>
        <w:t xml:space="preserve">﴾: قرأها </w:t>
      </w:r>
      <w:r w:rsidR="00930508" w:rsidRPr="008C4E40">
        <w:rPr>
          <w:rFonts w:ascii="Traditional Arabic" w:hAnsi="Traditional Arabic" w:cs="Traditional Arabic"/>
          <w:b/>
          <w:bCs/>
          <w:color w:val="C00000"/>
          <w:sz w:val="34"/>
          <w:szCs w:val="34"/>
          <w:rtl/>
          <w:lang w:eastAsia="en-US" w:bidi="ar-IQ"/>
        </w:rPr>
        <w:t>حفص</w:t>
      </w:r>
      <w:r w:rsidR="00930508" w:rsidRPr="008C4E40">
        <w:rPr>
          <w:rFonts w:ascii="Traditional Arabic" w:hAnsi="Traditional Arabic" w:cs="Traditional Arabic"/>
          <w:sz w:val="34"/>
          <w:szCs w:val="34"/>
          <w:rtl/>
          <w:lang w:eastAsia="en-US" w:bidi="ar-IQ"/>
        </w:rPr>
        <w:t xml:space="preserve"> </w:t>
      </w:r>
      <w:r w:rsidR="00930508" w:rsidRPr="008C4E40">
        <w:rPr>
          <w:rFonts w:cs="Traditional Arabic"/>
          <w:sz w:val="34"/>
          <w:szCs w:val="34"/>
          <w:rtl/>
        </w:rPr>
        <w:t xml:space="preserve">بفتح الياء وصلاً </w:t>
      </w:r>
      <w:r w:rsidR="00A547F5" w:rsidRPr="008C4E40">
        <w:rPr>
          <w:rFonts w:cs="Traditional Arabic"/>
          <w:sz w:val="34"/>
          <w:szCs w:val="34"/>
          <w:rtl/>
        </w:rPr>
        <w:t>وإسكانها وقفاً</w:t>
      </w:r>
      <w:r w:rsidR="00930508" w:rsidRPr="008C4E40">
        <w:rPr>
          <w:rFonts w:cs="Traditional Arabic"/>
          <w:sz w:val="34"/>
          <w:szCs w:val="34"/>
          <w:rtl/>
        </w:rPr>
        <w:t>.</w:t>
      </w:r>
      <w:r w:rsidR="00930508" w:rsidRPr="008C4E40">
        <w:rPr>
          <w:rFonts w:ascii="Traditional Arabic" w:hAnsi="Traditional Arabic" w:cs="Traditional Arabic"/>
          <w:sz w:val="34"/>
          <w:szCs w:val="34"/>
          <w:rtl/>
          <w:lang w:eastAsia="en-US"/>
        </w:rPr>
        <w:t xml:space="preserve"> وقرأها </w:t>
      </w:r>
      <w:r w:rsidR="00930508" w:rsidRPr="008C4E40">
        <w:rPr>
          <w:rFonts w:ascii="Traditional Arabic" w:hAnsi="Traditional Arabic" w:cs="Traditional Arabic"/>
          <w:b/>
          <w:bCs/>
          <w:color w:val="7030A0"/>
          <w:sz w:val="34"/>
          <w:szCs w:val="34"/>
          <w:rtl/>
          <w:lang w:eastAsia="en-US"/>
        </w:rPr>
        <w:t>شعبة</w:t>
      </w:r>
      <w:r w:rsidR="00930508" w:rsidRPr="008C4E40">
        <w:rPr>
          <w:rFonts w:ascii="Traditional Arabic" w:hAnsi="Traditional Arabic" w:cs="Traditional Arabic"/>
          <w:sz w:val="34"/>
          <w:szCs w:val="34"/>
          <w:rtl/>
          <w:lang w:eastAsia="en-US"/>
        </w:rPr>
        <w:t xml:space="preserve"> بإسكانها في الحالين مع المد</w:t>
      </w:r>
      <w:r w:rsidR="00A547F5" w:rsidRPr="008C4E40">
        <w:rPr>
          <w:rFonts w:ascii="Traditional Arabic" w:hAnsi="Traditional Arabic" w:cs="Traditional Arabic"/>
          <w:sz w:val="34"/>
          <w:szCs w:val="34"/>
          <w:rtl/>
          <w:lang w:eastAsia="en-US"/>
        </w:rPr>
        <w:t>ِّ أربع حركات</w:t>
      </w:r>
      <w:r w:rsidR="00930508" w:rsidRPr="008C4E40">
        <w:rPr>
          <w:rFonts w:ascii="Traditional Arabic" w:hAnsi="Traditional Arabic" w:cs="Traditional Arabic"/>
          <w:sz w:val="34"/>
          <w:szCs w:val="34"/>
          <w:rtl/>
          <w:lang w:eastAsia="en-US"/>
        </w:rPr>
        <w:t xml:space="preserve"> للمنفصل (</w:t>
      </w:r>
      <w:r w:rsidR="00930508" w:rsidRPr="008C4E40">
        <w:rPr>
          <w:rFonts w:ascii="Traditional Arabic" w:hAnsi="Traditional Arabic" w:cs="Traditional Arabic"/>
          <w:b/>
          <w:bCs/>
          <w:sz w:val="34"/>
          <w:szCs w:val="34"/>
          <w:rtl/>
          <w:lang w:eastAsia="en-US"/>
        </w:rPr>
        <w:t xml:space="preserve">أَجري </w:t>
      </w:r>
      <w:r w:rsidR="00930508" w:rsidRPr="008C4E40">
        <w:rPr>
          <w:rFonts w:ascii="Traditional Arabic" w:hAnsi="Traditional Arabic" w:cs="Traditional Arabic"/>
          <w:b/>
          <w:bCs/>
          <w:sz w:val="34"/>
          <w:szCs w:val="34"/>
          <w:vertAlign w:val="superscript"/>
          <w:lang w:eastAsia="en-US"/>
        </w:rPr>
        <w:sym w:font="Symbol" w:char="F07E"/>
      </w:r>
      <w:r w:rsidR="00930508" w:rsidRPr="008C4E40">
        <w:rPr>
          <w:rFonts w:ascii="Traditional Arabic" w:hAnsi="Traditional Arabic" w:cs="Traditional Arabic"/>
          <w:b/>
          <w:bCs/>
          <w:sz w:val="34"/>
          <w:szCs w:val="34"/>
          <w:rtl/>
          <w:lang w:eastAsia="en-US"/>
        </w:rPr>
        <w:t xml:space="preserve"> </w:t>
      </w:r>
      <w:r w:rsidR="00C841D3" w:rsidRPr="008C4E40">
        <w:rPr>
          <w:rFonts w:ascii="Traditional Arabic" w:hAnsi="Traditional Arabic" w:cs="Traditional Arabic"/>
          <w:b/>
          <w:bCs/>
          <w:sz w:val="34"/>
          <w:szCs w:val="34"/>
          <w:rtl/>
          <w:lang w:eastAsia="en-US"/>
        </w:rPr>
        <w:t>إِلَّا</w:t>
      </w:r>
      <w:r w:rsidR="00930508" w:rsidRPr="008C4E40">
        <w:rPr>
          <w:rFonts w:ascii="Traditional Arabic" w:hAnsi="Traditional Arabic" w:cs="Traditional Arabic"/>
          <w:sz w:val="34"/>
          <w:szCs w:val="34"/>
          <w:rtl/>
          <w:lang w:eastAsia="en-US"/>
        </w:rPr>
        <w:t>)</w:t>
      </w:r>
      <w:r w:rsidR="00930508" w:rsidRPr="008C4E40">
        <w:rPr>
          <w:rFonts w:ascii="Traditional Arabic" w:hAnsi="Traditional Arabic" w:cs="Traditional Arabic"/>
          <w:sz w:val="34"/>
          <w:szCs w:val="34"/>
          <w:rtl/>
        </w:rPr>
        <w:t>.</w:t>
      </w:r>
    </w:p>
    <w:p w:rsidR="00D47081" w:rsidRPr="008C4E40" w:rsidRDefault="00D47081" w:rsidP="00D47081">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30)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تَذَكَّرُونَ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A547F5" w:rsidRPr="008C4E40">
        <w:rPr>
          <w:rFonts w:cs="Traditional Arabic"/>
          <w:sz w:val="34"/>
          <w:szCs w:val="34"/>
          <w:rtl/>
        </w:rPr>
        <w:t>بتخفيف الذال وتشديد الكاف</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بتشديدهما (</w:t>
      </w:r>
      <w:r w:rsidRPr="008C4E40">
        <w:rPr>
          <w:rFonts w:ascii="Traditional Arabic" w:hAnsi="Traditional Arabic" w:cs="Traditional Arabic"/>
          <w:b/>
          <w:bCs/>
          <w:sz w:val="34"/>
          <w:szCs w:val="34"/>
          <w:rtl/>
          <w:lang w:eastAsia="en-US"/>
        </w:rPr>
        <w:t>تَذَّكَّرُونَ</w:t>
      </w:r>
      <w:r w:rsidR="00A547F5"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lang w:eastAsia="en-US"/>
        </w:rPr>
        <w:t>.</w:t>
      </w:r>
    </w:p>
    <w:p w:rsidR="00D47081" w:rsidRPr="008C4E40" w:rsidRDefault="00D47081" w:rsidP="00A547F5">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40)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مِنْ كُلٍّ زَوْجَيْنِ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بتنوين اللام في (</w:t>
      </w:r>
      <w:r w:rsidRPr="008C4E40">
        <w:rPr>
          <w:rFonts w:cs="Traditional Arabic"/>
          <w:b/>
          <w:bCs/>
          <w:sz w:val="34"/>
          <w:szCs w:val="34"/>
          <w:rtl/>
        </w:rPr>
        <w:t>ك</w:t>
      </w:r>
      <w:r w:rsidR="00F52BD1" w:rsidRPr="008C4E40">
        <w:rPr>
          <w:rFonts w:cs="Traditional Arabic"/>
          <w:b/>
          <w:bCs/>
          <w:sz w:val="34"/>
          <w:szCs w:val="34"/>
          <w:rtl/>
        </w:rPr>
        <w:t>ُ</w:t>
      </w:r>
      <w:r w:rsidRPr="008C4E40">
        <w:rPr>
          <w:rFonts w:cs="Traditional Arabic"/>
          <w:b/>
          <w:bCs/>
          <w:sz w:val="34"/>
          <w:szCs w:val="34"/>
          <w:rtl/>
        </w:rPr>
        <w:t>ل</w:t>
      </w:r>
      <w:r w:rsidR="00F52BD1" w:rsidRPr="008C4E40">
        <w:rPr>
          <w:rFonts w:cs="Traditional Arabic"/>
          <w:b/>
          <w:bCs/>
          <w:sz w:val="34"/>
          <w:szCs w:val="34"/>
          <w:rtl/>
        </w:rPr>
        <w:t>ٍّ</w:t>
      </w:r>
      <w:r w:rsidR="00A547F5" w:rsidRPr="008C4E40">
        <w:rPr>
          <w:rFonts w:cs="Traditional Arabic"/>
          <w:sz w:val="34"/>
          <w:szCs w:val="34"/>
          <w:rtl/>
        </w:rPr>
        <w:t>)</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00A547F5" w:rsidRPr="008C4E40">
        <w:rPr>
          <w:rFonts w:ascii="Traditional Arabic" w:hAnsi="Traditional Arabic" w:cs="Traditional Arabic"/>
          <w:sz w:val="34"/>
          <w:szCs w:val="34"/>
          <w:rtl/>
          <w:lang w:eastAsia="en-US"/>
        </w:rPr>
        <w:t>من غير تنوين</w:t>
      </w:r>
      <w:r w:rsidRPr="008C4E40">
        <w:rPr>
          <w:rFonts w:ascii="Traditional Arabic" w:hAnsi="Traditional Arabic" w:cs="Traditional Arabic"/>
          <w:sz w:val="34"/>
          <w:szCs w:val="34"/>
          <w:rtl/>
          <w:lang w:eastAsia="en-US"/>
        </w:rPr>
        <w:t xml:space="preserve"> (</w:t>
      </w:r>
      <w:r w:rsidR="005C1081" w:rsidRPr="008C4E40">
        <w:rPr>
          <w:rFonts w:ascii="Traditional Arabic" w:hAnsi="Traditional Arabic" w:cs="Traditional Arabic"/>
          <w:b/>
          <w:bCs/>
          <w:sz w:val="34"/>
          <w:szCs w:val="34"/>
          <w:rtl/>
          <w:lang w:eastAsia="en-US"/>
        </w:rPr>
        <w:t>كُلِّ</w:t>
      </w:r>
      <w:r w:rsidRPr="008C4E40">
        <w:rPr>
          <w:rFonts w:ascii="Traditional Arabic" w:hAnsi="Traditional Arabic" w:cs="Traditional Arabic"/>
          <w:sz w:val="34"/>
          <w:szCs w:val="34"/>
          <w:rtl/>
          <w:lang w:eastAsia="en-US"/>
        </w:rPr>
        <w:t>)</w:t>
      </w:r>
      <w:r w:rsidR="005C1081" w:rsidRPr="008C4E40">
        <w:rPr>
          <w:rStyle w:val="a5"/>
          <w:rFonts w:cs="Traditional Arabic"/>
          <w:sz w:val="34"/>
          <w:szCs w:val="34"/>
          <w:rtl/>
        </w:rPr>
        <w:t xml:space="preserve"> (</w:t>
      </w:r>
      <w:r w:rsidR="005C1081" w:rsidRPr="008C4E40">
        <w:rPr>
          <w:rStyle w:val="a5"/>
          <w:rFonts w:cs="Traditional Arabic"/>
          <w:sz w:val="34"/>
          <w:szCs w:val="34"/>
          <w:rtl/>
        </w:rPr>
        <w:footnoteReference w:id="228"/>
      </w:r>
      <w:r w:rsidR="005C1081"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D47081" w:rsidRPr="008C4E40" w:rsidRDefault="005C1081" w:rsidP="00050B62">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41)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مَجْرَاهَا</w:t>
      </w:r>
      <w:r w:rsidRPr="008C4E40">
        <w:rPr>
          <w:rFonts w:ascii="Traditional Arabic" w:hAnsi="Traditional Arabic" w:cs="Traditional Arabic"/>
          <w:sz w:val="34"/>
          <w:szCs w:val="34"/>
          <w:rtl/>
          <w:lang w:eastAsia="en-US" w:bidi="ar-IQ"/>
        </w:rPr>
        <w:t>﴾</w:t>
      </w:r>
      <w:r w:rsidR="009B0C69" w:rsidRPr="008C4E40">
        <w:rPr>
          <w:rFonts w:ascii="Traditional Arabic" w:hAnsi="Traditional Arabic" w:cs="Traditional Arabic"/>
          <w:b/>
          <w:bCs/>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بفتح الميم مع إمالة </w:t>
      </w:r>
      <w:r w:rsidR="00A547F5" w:rsidRPr="008C4E40">
        <w:rPr>
          <w:rFonts w:cs="Traditional Arabic"/>
          <w:sz w:val="34"/>
          <w:szCs w:val="34"/>
          <w:rtl/>
        </w:rPr>
        <w:t xml:space="preserve">فتحة </w:t>
      </w:r>
      <w:r w:rsidRPr="008C4E40">
        <w:rPr>
          <w:rFonts w:cs="Traditional Arabic"/>
          <w:sz w:val="34"/>
          <w:szCs w:val="34"/>
          <w:rtl/>
        </w:rPr>
        <w:t xml:space="preserve">الراء والألف إمالة </w:t>
      </w:r>
      <w:r w:rsidR="00050B62" w:rsidRPr="008C4E40">
        <w:rPr>
          <w:rFonts w:cs="Traditional Arabic"/>
          <w:sz w:val="34"/>
          <w:szCs w:val="34"/>
          <w:rtl/>
        </w:rPr>
        <w:t>محضة</w:t>
      </w:r>
      <w:r w:rsidR="002221B1" w:rsidRPr="008C4E40">
        <w:rPr>
          <w:sz w:val="34"/>
          <w:szCs w:val="34"/>
          <w:rtl/>
        </w:rPr>
        <w:t xml:space="preserve"> </w:t>
      </w:r>
      <w:r w:rsidR="002221B1" w:rsidRPr="008C4E40">
        <w:rPr>
          <w:rStyle w:val="a5"/>
          <w:rFonts w:cs="Traditional Arabic"/>
          <w:sz w:val="34"/>
          <w:szCs w:val="34"/>
          <w:rtl/>
        </w:rPr>
        <w:t>(</w:t>
      </w:r>
      <w:r w:rsidR="002221B1" w:rsidRPr="008C4E40">
        <w:rPr>
          <w:rStyle w:val="a5"/>
          <w:rFonts w:cs="Traditional Arabic"/>
          <w:sz w:val="34"/>
          <w:szCs w:val="34"/>
          <w:rtl/>
        </w:rPr>
        <w:footnoteReference w:id="229"/>
      </w:r>
      <w:r w:rsidR="002221B1" w:rsidRPr="008C4E40">
        <w:rPr>
          <w:rStyle w:val="a5"/>
          <w:rFonts w:cs="Traditional Arabic"/>
          <w:sz w:val="34"/>
          <w:szCs w:val="34"/>
          <w:rtl/>
        </w:rPr>
        <w:t>)</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sz w:val="34"/>
          <w:szCs w:val="34"/>
          <w:rtl/>
        </w:rPr>
        <w:t xml:space="preserve">بضم الميم من غير إمالة </w:t>
      </w:r>
      <w:r w:rsidRPr="008C4E40">
        <w:rPr>
          <w:rFonts w:cs="Traditional Arabic"/>
          <w:b/>
          <w:bCs/>
          <w:sz w:val="34"/>
          <w:szCs w:val="34"/>
          <w:rtl/>
        </w:rPr>
        <w:t>(مُجْرَاهَا)</w:t>
      </w:r>
      <w:r w:rsidRPr="008C4E40">
        <w:rPr>
          <w:rFonts w:cs="Traditional Arabic"/>
          <w:sz w:val="34"/>
          <w:szCs w:val="34"/>
          <w:rtl/>
        </w:rPr>
        <w:t xml:space="preserve"> </w:t>
      </w:r>
      <w:r w:rsidRPr="008C4E40">
        <w:rPr>
          <w:rFonts w:cs="Traditional Arabic"/>
          <w:sz w:val="34"/>
          <w:szCs w:val="34"/>
          <w:vertAlign w:val="superscript"/>
          <w:rtl/>
        </w:rPr>
        <w:t>(</w:t>
      </w:r>
      <w:r w:rsidRPr="008C4E40">
        <w:rPr>
          <w:rFonts w:cs="Traditional Arabic"/>
          <w:sz w:val="34"/>
          <w:szCs w:val="34"/>
          <w:vertAlign w:val="superscript"/>
          <w:rtl/>
        </w:rPr>
        <w:footnoteReference w:id="230"/>
      </w:r>
      <w:r w:rsidRPr="008C4E40">
        <w:rPr>
          <w:rFonts w:cs="Traditional Arabic"/>
          <w:sz w:val="34"/>
          <w:szCs w:val="34"/>
          <w:vertAlign w:val="superscript"/>
          <w:rtl/>
        </w:rPr>
        <w:t>)</w:t>
      </w:r>
      <w:r w:rsidRPr="008C4E40">
        <w:rPr>
          <w:rFonts w:ascii="Traditional Arabic" w:hAnsi="Traditional Arabic" w:cs="Traditional Arabic"/>
          <w:b/>
          <w:bCs/>
          <w:sz w:val="34"/>
          <w:szCs w:val="34"/>
          <w:rtl/>
        </w:rPr>
        <w:t>.</w:t>
      </w:r>
      <w:r w:rsidR="00E47BEB" w:rsidRPr="008C4E40">
        <w:rPr>
          <w:rFonts w:ascii="Traditional Arabic" w:hAnsi="Traditional Arabic" w:cs="Traditional Arabic"/>
          <w:b/>
          <w:bCs/>
          <w:sz w:val="34"/>
          <w:szCs w:val="34"/>
          <w:rtl/>
        </w:rPr>
        <w:t xml:space="preserve"> </w:t>
      </w:r>
    </w:p>
    <w:p w:rsidR="006478B5" w:rsidRPr="008C4E40" w:rsidRDefault="006478B5" w:rsidP="00930508">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42)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يَا بُنَيَّ ارْكَبْ مَعَنَا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بفتح الياء فلا خلاف بي</w:t>
      </w:r>
      <w:r w:rsidR="00A547F5" w:rsidRPr="008C4E40">
        <w:rPr>
          <w:rFonts w:cs="Traditional Arabic"/>
          <w:sz w:val="34"/>
          <w:szCs w:val="34"/>
          <w:rtl/>
        </w:rPr>
        <w:t>ن الراويين</w:t>
      </w:r>
      <w:r w:rsidRPr="008C4E40">
        <w:rPr>
          <w:rFonts w:cs="Traditional Arabic"/>
          <w:sz w:val="34"/>
          <w:szCs w:val="34"/>
          <w:rtl/>
        </w:rPr>
        <w:t>.</w:t>
      </w:r>
      <w:r w:rsidRPr="008C4E40">
        <w:rPr>
          <w:rFonts w:ascii="Traditional Arabic" w:hAnsi="Traditional Arabic" w:cs="Traditional Arabic"/>
          <w:sz w:val="34"/>
          <w:szCs w:val="34"/>
          <w:rtl/>
        </w:rPr>
        <w:t xml:space="preserve"> وأدغم </w:t>
      </w:r>
      <w:r w:rsidRPr="008C4E40">
        <w:rPr>
          <w:rFonts w:ascii="Traditional Arabic" w:hAnsi="Traditional Arabic" w:cs="Traditional Arabic"/>
          <w:b/>
          <w:bCs/>
          <w:color w:val="00B050"/>
          <w:sz w:val="34"/>
          <w:szCs w:val="34"/>
          <w:rtl/>
        </w:rPr>
        <w:t>عاصم</w:t>
      </w:r>
      <w:r w:rsidR="00A547F5" w:rsidRPr="008C4E40">
        <w:rPr>
          <w:rFonts w:ascii="Traditional Arabic" w:hAnsi="Traditional Arabic" w:cs="Traditional Arabic"/>
          <w:sz w:val="34"/>
          <w:szCs w:val="34"/>
          <w:rtl/>
        </w:rPr>
        <w:t xml:space="preserve"> الباء في الميم لتقاربهما</w:t>
      </w:r>
      <w:r w:rsidRPr="008C4E40">
        <w:rPr>
          <w:rFonts w:ascii="Traditional Arabic" w:hAnsi="Traditional Arabic" w:cs="Traditional Arabic"/>
          <w:sz w:val="34"/>
          <w:szCs w:val="34"/>
          <w:rtl/>
        </w:rPr>
        <w:t>.</w:t>
      </w:r>
      <w:r w:rsidR="00050B62" w:rsidRPr="008C4E40">
        <w:rPr>
          <w:rFonts w:ascii="Traditional Arabic" w:hAnsi="Traditional Arabic" w:cs="Traditional Arabic"/>
          <w:b/>
          <w:bCs/>
          <w:sz w:val="34"/>
          <w:szCs w:val="34"/>
          <w:rtl/>
        </w:rPr>
        <w:t xml:space="preserve"> </w:t>
      </w:r>
    </w:p>
    <w:p w:rsidR="005C1081" w:rsidRPr="008C4E40" w:rsidRDefault="005C1081" w:rsidP="00C841D3">
      <w:pPr>
        <w:spacing w:line="240" w:lineRule="atLeast"/>
        <w:jc w:val="both"/>
        <w:rPr>
          <w:rFonts w:ascii="Traditional Arabic" w:hAnsi="Traditional Arabic" w:cs="Traditional Arabic"/>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51)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أَجْرِيَ إِلَّا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بفتح الياء وصلاً </w:t>
      </w:r>
      <w:r w:rsidR="008804CD" w:rsidRPr="008C4E40">
        <w:rPr>
          <w:rFonts w:cs="Traditional Arabic"/>
          <w:sz w:val="34"/>
          <w:szCs w:val="34"/>
          <w:rtl/>
        </w:rPr>
        <w:t>وإسكانها وقفاً</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بإسكانها </w:t>
      </w:r>
      <w:r w:rsidR="00050B62" w:rsidRPr="008C4E40">
        <w:rPr>
          <w:rFonts w:ascii="Traditional Arabic" w:hAnsi="Traditional Arabic" w:cs="Traditional Arabic"/>
          <w:sz w:val="34"/>
          <w:szCs w:val="34"/>
          <w:rtl/>
          <w:lang w:eastAsia="en-US"/>
        </w:rPr>
        <w:t xml:space="preserve">في الحالين </w:t>
      </w:r>
      <w:r w:rsidRPr="008C4E40">
        <w:rPr>
          <w:rFonts w:ascii="Traditional Arabic" w:hAnsi="Traditional Arabic" w:cs="Traditional Arabic"/>
          <w:sz w:val="34"/>
          <w:szCs w:val="34"/>
          <w:rtl/>
          <w:lang w:eastAsia="en-US"/>
        </w:rPr>
        <w:t>مع المد</w:t>
      </w:r>
      <w:r w:rsidR="008804CD" w:rsidRPr="008C4E40">
        <w:rPr>
          <w:rFonts w:ascii="Traditional Arabic" w:hAnsi="Traditional Arabic" w:cs="Traditional Arabic"/>
          <w:sz w:val="34"/>
          <w:szCs w:val="34"/>
          <w:rtl/>
          <w:lang w:eastAsia="en-US"/>
        </w:rPr>
        <w:t>ِّ أربع حركات</w:t>
      </w:r>
      <w:r w:rsidRPr="008C4E40">
        <w:rPr>
          <w:rFonts w:ascii="Traditional Arabic" w:hAnsi="Traditional Arabic" w:cs="Traditional Arabic"/>
          <w:sz w:val="34"/>
          <w:szCs w:val="34"/>
          <w:rtl/>
          <w:lang w:eastAsia="en-US"/>
        </w:rPr>
        <w:t xml:space="preserve"> للمنفصل (</w:t>
      </w:r>
      <w:r w:rsidRPr="008C4E40">
        <w:rPr>
          <w:rFonts w:ascii="Traditional Arabic" w:hAnsi="Traditional Arabic" w:cs="Traditional Arabic"/>
          <w:b/>
          <w:bCs/>
          <w:sz w:val="34"/>
          <w:szCs w:val="34"/>
          <w:rtl/>
          <w:lang w:eastAsia="en-US"/>
        </w:rPr>
        <w:t>أَج</w:t>
      </w:r>
      <w:r w:rsidR="00F52BD1"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ر</w:t>
      </w:r>
      <w:r w:rsidR="00F52BD1"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 xml:space="preserve">ي </w:t>
      </w:r>
      <w:r w:rsidR="00050B62" w:rsidRPr="008C4E40">
        <w:rPr>
          <w:rFonts w:ascii="Traditional Arabic" w:hAnsi="Traditional Arabic" w:cs="Traditional Arabic"/>
          <w:b/>
          <w:bCs/>
          <w:sz w:val="34"/>
          <w:szCs w:val="34"/>
          <w:vertAlign w:val="superscript"/>
          <w:lang w:eastAsia="en-US"/>
        </w:rPr>
        <w:sym w:font="Symbol" w:char="F07E"/>
      </w:r>
      <w:r w:rsidR="00050B62" w:rsidRPr="008C4E40">
        <w:rPr>
          <w:rFonts w:ascii="Traditional Arabic" w:hAnsi="Traditional Arabic" w:cs="Traditional Arabic"/>
          <w:b/>
          <w:bCs/>
          <w:sz w:val="34"/>
          <w:szCs w:val="34"/>
          <w:rtl/>
          <w:lang w:eastAsia="en-US"/>
        </w:rPr>
        <w:t xml:space="preserve"> </w:t>
      </w:r>
      <w:r w:rsidR="00C841D3" w:rsidRPr="008C4E40">
        <w:rPr>
          <w:rFonts w:ascii="Traditional Arabic" w:hAnsi="Traditional Arabic" w:cs="Traditional Arabic"/>
          <w:b/>
          <w:bCs/>
          <w:sz w:val="34"/>
          <w:szCs w:val="34"/>
          <w:rtl/>
          <w:lang w:eastAsia="en-US"/>
        </w:rPr>
        <w:t>إِلَّا</w:t>
      </w:r>
      <w:r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rPr>
        <w:t>.</w:t>
      </w:r>
    </w:p>
    <w:p w:rsidR="005C1081" w:rsidRPr="008C4E40" w:rsidRDefault="005C1081" w:rsidP="00400600">
      <w:pPr>
        <w:spacing w:line="240" w:lineRule="atLeast"/>
        <w:jc w:val="both"/>
        <w:rPr>
          <w:rFonts w:ascii="Traditional Arabic" w:hAnsi="Traditional Arabic" w:cs="Traditional Arabic"/>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w:t>
      </w:r>
      <w:r w:rsidR="00400600" w:rsidRPr="008C4E40">
        <w:rPr>
          <w:rFonts w:ascii="Traditional Arabic" w:hAnsi="Traditional Arabic" w:cs="Traditional Arabic"/>
          <w:b/>
          <w:bCs/>
          <w:sz w:val="34"/>
          <w:szCs w:val="34"/>
          <w:rtl/>
          <w:lang w:eastAsia="en-US" w:bidi="ar-IQ"/>
        </w:rPr>
        <w:t>68</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w:t>
      </w:r>
      <w:r w:rsidR="00400600" w:rsidRPr="008C4E40">
        <w:rPr>
          <w:rFonts w:ascii="Traditional Arabic" w:hAnsi="Traditional Arabic" w:cs="Traditional Arabic"/>
          <w:b/>
          <w:bCs/>
          <w:color w:val="FF0000"/>
          <w:sz w:val="34"/>
          <w:szCs w:val="34"/>
          <w:rtl/>
          <w:lang w:eastAsia="en-US" w:bidi="ar-IQ"/>
        </w:rPr>
        <w:t>أَلَا إِنَّ ثَمُودَ</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بفتح </w:t>
      </w:r>
      <w:r w:rsidR="00400600" w:rsidRPr="008C4E40">
        <w:rPr>
          <w:rFonts w:cs="Traditional Arabic"/>
          <w:sz w:val="34"/>
          <w:szCs w:val="34"/>
          <w:rtl/>
        </w:rPr>
        <w:t xml:space="preserve">الدال </w:t>
      </w:r>
      <w:r w:rsidR="00930508" w:rsidRPr="008C4E40">
        <w:rPr>
          <w:rFonts w:cs="Traditional Arabic"/>
          <w:sz w:val="34"/>
          <w:szCs w:val="34"/>
          <w:rtl/>
        </w:rPr>
        <w:t xml:space="preserve">من غير تنوين وإذا وقف </w:t>
      </w:r>
      <w:proofErr w:type="spellStart"/>
      <w:r w:rsidR="00930508" w:rsidRPr="008C4E40">
        <w:rPr>
          <w:rFonts w:cs="Traditional Arabic"/>
          <w:sz w:val="34"/>
          <w:szCs w:val="34"/>
          <w:rtl/>
        </w:rPr>
        <w:t>وقف</w:t>
      </w:r>
      <w:proofErr w:type="spellEnd"/>
      <w:r w:rsidR="00930508" w:rsidRPr="008C4E40">
        <w:rPr>
          <w:rFonts w:cs="Traditional Arabic"/>
          <w:sz w:val="34"/>
          <w:szCs w:val="34"/>
          <w:rtl/>
        </w:rPr>
        <w:t xml:space="preserve"> على </w:t>
      </w:r>
      <w:r w:rsidR="00400600" w:rsidRPr="008C4E40">
        <w:rPr>
          <w:rFonts w:cs="Traditional Arabic"/>
          <w:sz w:val="34"/>
          <w:szCs w:val="34"/>
          <w:rtl/>
        </w:rPr>
        <w:t>دال</w:t>
      </w:r>
      <w:r w:rsidR="00930508" w:rsidRPr="008C4E40">
        <w:rPr>
          <w:rFonts w:cs="Traditional Arabic"/>
          <w:sz w:val="34"/>
          <w:szCs w:val="34"/>
          <w:rtl/>
        </w:rPr>
        <w:t xml:space="preserve"> ساكنة</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w:t>
      </w:r>
      <w:r w:rsidR="00400600" w:rsidRPr="008C4E40">
        <w:rPr>
          <w:rFonts w:ascii="Traditional Arabic" w:hAnsi="Traditional Arabic" w:cs="Traditional Arabic"/>
          <w:sz w:val="34"/>
          <w:szCs w:val="34"/>
          <w:rtl/>
          <w:lang w:eastAsia="en-US"/>
        </w:rPr>
        <w:t>تنوينها</w:t>
      </w:r>
      <w:r w:rsidRPr="008C4E40">
        <w:rPr>
          <w:rFonts w:ascii="Traditional Arabic" w:hAnsi="Traditional Arabic" w:cs="Traditional Arabic"/>
          <w:sz w:val="34"/>
          <w:szCs w:val="34"/>
          <w:rtl/>
          <w:lang w:eastAsia="en-US"/>
        </w:rPr>
        <w:t xml:space="preserve"> </w:t>
      </w:r>
      <w:r w:rsidR="00400600" w:rsidRPr="008C4E40">
        <w:rPr>
          <w:rFonts w:ascii="Traditional Arabic" w:hAnsi="Traditional Arabic" w:cs="Traditional Arabic"/>
          <w:sz w:val="34"/>
          <w:szCs w:val="34"/>
          <w:rtl/>
          <w:lang w:eastAsia="en-US"/>
        </w:rPr>
        <w:t xml:space="preserve">وإذا وقف </w:t>
      </w:r>
      <w:proofErr w:type="spellStart"/>
      <w:r w:rsidR="00400600" w:rsidRPr="008C4E40">
        <w:rPr>
          <w:rFonts w:ascii="Traditional Arabic" w:hAnsi="Traditional Arabic" w:cs="Traditional Arabic"/>
          <w:sz w:val="34"/>
          <w:szCs w:val="34"/>
          <w:rtl/>
          <w:lang w:eastAsia="en-US"/>
        </w:rPr>
        <w:t>وقف</w:t>
      </w:r>
      <w:proofErr w:type="spellEnd"/>
      <w:r w:rsidR="00400600" w:rsidRPr="008C4E40">
        <w:rPr>
          <w:rFonts w:ascii="Traditional Arabic" w:hAnsi="Traditional Arabic" w:cs="Traditional Arabic"/>
          <w:sz w:val="34"/>
          <w:szCs w:val="34"/>
          <w:rtl/>
          <w:lang w:eastAsia="en-US"/>
        </w:rPr>
        <w:t xml:space="preserve"> على ألف مدية مبدلة للعوض </w:t>
      </w:r>
      <w:r w:rsidRPr="008C4E40">
        <w:rPr>
          <w:rFonts w:ascii="Traditional Arabic" w:hAnsi="Traditional Arabic" w:cs="Traditional Arabic"/>
          <w:sz w:val="34"/>
          <w:szCs w:val="34"/>
          <w:rtl/>
          <w:lang w:eastAsia="en-US"/>
        </w:rPr>
        <w:t>(</w:t>
      </w:r>
      <w:proofErr w:type="spellStart"/>
      <w:r w:rsidR="00400600" w:rsidRPr="008C4E40">
        <w:rPr>
          <w:rFonts w:ascii="Traditional Arabic" w:hAnsi="Traditional Arabic" w:cs="Traditional Arabic"/>
          <w:b/>
          <w:bCs/>
          <w:sz w:val="34"/>
          <w:szCs w:val="34"/>
          <w:rtl/>
          <w:lang w:eastAsia="en-US"/>
        </w:rPr>
        <w:t>ثَمُوداً</w:t>
      </w:r>
      <w:proofErr w:type="spellEnd"/>
      <w:r w:rsidRPr="008C4E40">
        <w:rPr>
          <w:rFonts w:ascii="Traditional Arabic" w:hAnsi="Traditional Arabic" w:cs="Traditional Arabic"/>
          <w:sz w:val="34"/>
          <w:szCs w:val="34"/>
          <w:rtl/>
          <w:lang w:eastAsia="en-US"/>
        </w:rPr>
        <w:t>)</w:t>
      </w:r>
      <w:r w:rsidR="00400600" w:rsidRPr="008C4E40">
        <w:rPr>
          <w:rStyle w:val="a5"/>
          <w:rFonts w:cs="Traditional Arabic"/>
          <w:sz w:val="34"/>
          <w:szCs w:val="34"/>
          <w:rtl/>
        </w:rPr>
        <w:t xml:space="preserve"> (</w:t>
      </w:r>
      <w:r w:rsidR="00400600" w:rsidRPr="008C4E40">
        <w:rPr>
          <w:rStyle w:val="a5"/>
          <w:rFonts w:cs="Traditional Arabic"/>
          <w:sz w:val="34"/>
          <w:szCs w:val="34"/>
          <w:rtl/>
        </w:rPr>
        <w:footnoteReference w:id="231"/>
      </w:r>
      <w:r w:rsidR="00400600" w:rsidRPr="008C4E40">
        <w:rPr>
          <w:rStyle w:val="a5"/>
          <w:rFonts w:cs="Traditional Arabic"/>
          <w:sz w:val="34"/>
          <w:szCs w:val="34"/>
          <w:rtl/>
        </w:rPr>
        <w:t>)</w:t>
      </w:r>
      <w:r w:rsidRPr="008C4E40">
        <w:rPr>
          <w:rFonts w:ascii="Traditional Arabic" w:hAnsi="Traditional Arabic" w:cs="Traditional Arabic"/>
          <w:sz w:val="34"/>
          <w:szCs w:val="34"/>
          <w:rtl/>
        </w:rPr>
        <w:t>.</w:t>
      </w:r>
    </w:p>
    <w:p w:rsidR="00400600" w:rsidRPr="008C4E40" w:rsidRDefault="00400600" w:rsidP="00E47BEB">
      <w:pPr>
        <w:spacing w:line="240" w:lineRule="atLeast"/>
        <w:jc w:val="both"/>
        <w:rPr>
          <w:rFonts w:ascii="Traditional Arabic" w:hAnsi="Traditional Arabic" w:cs="Traditional Arabic"/>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70)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رَأَى أَيْدِيَهُمْ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8804CD" w:rsidRPr="008C4E40">
        <w:rPr>
          <w:rFonts w:cs="Traditional Arabic"/>
          <w:sz w:val="34"/>
          <w:szCs w:val="34"/>
          <w:rtl/>
        </w:rPr>
        <w:t>بالفتح من غير إمالة</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بإمالة </w:t>
      </w:r>
      <w:r w:rsidR="008804CD" w:rsidRPr="008C4E40">
        <w:rPr>
          <w:rFonts w:ascii="Traditional Arabic" w:hAnsi="Traditional Arabic" w:cs="Traditional Arabic"/>
          <w:sz w:val="34"/>
          <w:szCs w:val="34"/>
          <w:rtl/>
          <w:lang w:eastAsia="en-US"/>
        </w:rPr>
        <w:t xml:space="preserve">فتحة </w:t>
      </w:r>
      <w:r w:rsidRPr="008C4E40">
        <w:rPr>
          <w:rFonts w:ascii="Traditional Arabic" w:hAnsi="Traditional Arabic" w:cs="Traditional Arabic"/>
          <w:sz w:val="34"/>
          <w:szCs w:val="34"/>
          <w:rtl/>
          <w:lang w:eastAsia="en-US"/>
        </w:rPr>
        <w:t xml:space="preserve">الراء والهمزة </w:t>
      </w:r>
      <w:r w:rsidR="008804CD" w:rsidRPr="008C4E40">
        <w:rPr>
          <w:rFonts w:ascii="Traditional Arabic" w:hAnsi="Traditional Arabic" w:cs="Traditional Arabic"/>
          <w:sz w:val="34"/>
          <w:szCs w:val="34"/>
          <w:rtl/>
          <w:lang w:eastAsia="en-US"/>
        </w:rPr>
        <w:t xml:space="preserve">والألف </w:t>
      </w:r>
      <w:r w:rsidRPr="008C4E40">
        <w:rPr>
          <w:rFonts w:ascii="Traditional Arabic" w:hAnsi="Traditional Arabic" w:cs="Traditional Arabic"/>
          <w:sz w:val="34"/>
          <w:szCs w:val="34"/>
          <w:rtl/>
          <w:lang w:eastAsia="en-US"/>
        </w:rPr>
        <w:t xml:space="preserve">إمالة </w:t>
      </w:r>
      <w:r w:rsidR="00E47BEB" w:rsidRPr="008C4E40">
        <w:rPr>
          <w:rFonts w:ascii="Traditional Arabic" w:hAnsi="Traditional Arabic" w:cs="Traditional Arabic"/>
          <w:sz w:val="34"/>
          <w:szCs w:val="34"/>
          <w:rtl/>
          <w:lang w:eastAsia="en-US"/>
        </w:rPr>
        <w:t>محضة</w:t>
      </w:r>
      <w:r w:rsidR="008804CD" w:rsidRPr="008C4E40">
        <w:rPr>
          <w:rFonts w:ascii="Traditional Arabic" w:hAnsi="Traditional Arabic" w:cs="Traditional Arabic"/>
          <w:sz w:val="34"/>
          <w:szCs w:val="34"/>
          <w:rtl/>
          <w:lang w:eastAsia="en-US"/>
        </w:rPr>
        <w:t xml:space="preserve"> في الحالين</w:t>
      </w:r>
      <w:r w:rsidRPr="008C4E40">
        <w:rPr>
          <w:rFonts w:ascii="Traditional Arabic" w:hAnsi="Traditional Arabic" w:cs="Traditional Arabic"/>
          <w:sz w:val="34"/>
          <w:szCs w:val="34"/>
          <w:rtl/>
        </w:rPr>
        <w:t>.</w:t>
      </w:r>
    </w:p>
    <w:p w:rsidR="00647293" w:rsidRPr="008C4E40" w:rsidRDefault="00647293" w:rsidP="00647293">
      <w:pPr>
        <w:spacing w:line="240" w:lineRule="atLeast"/>
        <w:jc w:val="both"/>
        <w:rPr>
          <w:rFonts w:ascii="Traditional Arabic" w:hAnsi="Traditional Arabic" w:cs="Traditional Arabic"/>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71)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وَمِنْ وَرَاءِ إِسْحَاقَ يَعْقُوبَ</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8804CD" w:rsidRPr="008C4E40">
        <w:rPr>
          <w:rFonts w:cs="Traditional Arabic"/>
          <w:sz w:val="34"/>
          <w:szCs w:val="34"/>
          <w:rtl/>
        </w:rPr>
        <w:t>بنصب الباء</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بالرفع (</w:t>
      </w:r>
      <w:r w:rsidRPr="008C4E40">
        <w:rPr>
          <w:rFonts w:ascii="Traditional Arabic" w:hAnsi="Traditional Arabic" w:cs="Traditional Arabic"/>
          <w:b/>
          <w:bCs/>
          <w:sz w:val="34"/>
          <w:szCs w:val="34"/>
          <w:rtl/>
          <w:lang w:eastAsia="en-US"/>
        </w:rPr>
        <w:t>يَعْقُوبُ</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232"/>
      </w:r>
      <w:r w:rsidRPr="008C4E40">
        <w:rPr>
          <w:rStyle w:val="a5"/>
          <w:rFonts w:cs="Traditional Arabic"/>
          <w:sz w:val="34"/>
          <w:szCs w:val="34"/>
          <w:rtl/>
        </w:rPr>
        <w:t>)</w:t>
      </w:r>
      <w:r w:rsidRPr="008C4E40">
        <w:rPr>
          <w:rFonts w:ascii="Traditional Arabic" w:hAnsi="Traditional Arabic" w:cs="Traditional Arabic"/>
          <w:sz w:val="34"/>
          <w:szCs w:val="34"/>
          <w:rtl/>
        </w:rPr>
        <w:t>.</w:t>
      </w:r>
    </w:p>
    <w:p w:rsidR="006466A4" w:rsidRPr="008C4E40" w:rsidRDefault="006466A4" w:rsidP="006466A4">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73)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رَحْمَت</w:t>
      </w:r>
      <w:r w:rsidR="00930508" w:rsidRPr="008C4E40">
        <w:rPr>
          <w:rFonts w:ascii="Traditional Arabic" w:hAnsi="Traditional Arabic" w:cs="Traditional Arabic"/>
          <w:b/>
          <w:bCs/>
          <w:color w:val="FF0000"/>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sz w:val="34"/>
          <w:szCs w:val="34"/>
          <w:rtl/>
          <w:lang w:eastAsia="en-US" w:bidi="ar-IQ"/>
        </w:rPr>
        <w:t xml:space="preserve"> </w:t>
      </w:r>
      <w:r w:rsidR="005B7C2E" w:rsidRPr="008C4E40">
        <w:rPr>
          <w:rFonts w:cs="Traditional Arabic"/>
          <w:sz w:val="34"/>
          <w:szCs w:val="34"/>
          <w:rtl/>
        </w:rPr>
        <w:t xml:space="preserve">بالتاء </w:t>
      </w:r>
      <w:r w:rsidR="00930508" w:rsidRPr="008C4E40">
        <w:rPr>
          <w:rFonts w:cs="Traditional Arabic"/>
          <w:sz w:val="34"/>
          <w:szCs w:val="34"/>
          <w:rtl/>
        </w:rPr>
        <w:t>وصلاً و</w:t>
      </w:r>
      <w:r w:rsidRPr="008C4E40">
        <w:rPr>
          <w:rFonts w:cs="Traditional Arabic"/>
          <w:sz w:val="34"/>
          <w:szCs w:val="34"/>
          <w:rtl/>
        </w:rPr>
        <w:t xml:space="preserve">وقفاً </w:t>
      </w:r>
      <w:r w:rsidR="008804CD" w:rsidRPr="008C4E40">
        <w:rPr>
          <w:rFonts w:ascii="Traditional Arabic" w:hAnsi="Traditional Arabic" w:cs="Traditional Arabic"/>
          <w:sz w:val="34"/>
          <w:szCs w:val="34"/>
          <w:rtl/>
          <w:lang w:eastAsia="en-US" w:bidi="ar-IQ"/>
        </w:rPr>
        <w:t>لأن التاء رسمت ممدودة</w:t>
      </w:r>
      <w:r w:rsidRPr="008C4E40">
        <w:rPr>
          <w:rFonts w:cs="Traditional Arabic"/>
          <w:sz w:val="34"/>
          <w:szCs w:val="34"/>
          <w:rtl/>
        </w:rPr>
        <w:t>.</w:t>
      </w:r>
    </w:p>
    <w:p w:rsidR="001F4087" w:rsidRPr="008C4E40" w:rsidRDefault="001F4087" w:rsidP="006B67DB">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81)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فَأَسْرِ</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بتفخيم الراء وله ترقيقها </w:t>
      </w:r>
      <w:r w:rsidR="008804CD" w:rsidRPr="008C4E40">
        <w:rPr>
          <w:rFonts w:cs="Traditional Arabic"/>
          <w:sz w:val="34"/>
          <w:szCs w:val="34"/>
          <w:rtl/>
        </w:rPr>
        <w:t>وقفاً</w:t>
      </w:r>
      <w:r w:rsidRPr="008C4E40">
        <w:rPr>
          <w:rFonts w:cs="Traditional Arabic"/>
          <w:sz w:val="34"/>
          <w:szCs w:val="34"/>
          <w:rtl/>
        </w:rPr>
        <w:t>، ووجه الترقيق مقدم لأن أصلها (فأسري) حذفت الياء لل</w:t>
      </w:r>
      <w:r w:rsidR="006B67DB" w:rsidRPr="008C4E40">
        <w:rPr>
          <w:rFonts w:cs="Traditional Arabic"/>
          <w:sz w:val="34"/>
          <w:szCs w:val="34"/>
          <w:rtl/>
        </w:rPr>
        <w:t>بناء</w:t>
      </w:r>
      <w:r w:rsidRPr="008C4E40">
        <w:rPr>
          <w:rFonts w:cs="Traditional Arabic"/>
          <w:sz w:val="34"/>
          <w:szCs w:val="34"/>
          <w:rtl/>
        </w:rPr>
        <w:t>.</w:t>
      </w:r>
    </w:p>
    <w:p w:rsidR="005B7C2E" w:rsidRPr="008C4E40" w:rsidRDefault="005B7C2E" w:rsidP="005B7C2E">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86)</w:t>
      </w:r>
      <w:r w:rsidRPr="008C4E40">
        <w:rPr>
          <w:rFonts w:ascii="Traditional Arabic" w:hAnsi="Traditional Arabic" w:cs="Traditional Arabic"/>
          <w:color w:val="000000"/>
          <w:sz w:val="34"/>
          <w:szCs w:val="34"/>
          <w:rtl/>
        </w:rPr>
        <w:t xml:space="preserve">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بَقِيَّت</w:t>
      </w:r>
      <w:r w:rsidR="00930508" w:rsidRPr="008C4E40">
        <w:rPr>
          <w:rFonts w:ascii="Traditional Arabic" w:hAnsi="Traditional Arabic" w:cs="Traditional Arabic"/>
          <w:b/>
          <w:bCs/>
          <w:color w:val="FF0000"/>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بالتاء </w:t>
      </w:r>
      <w:r w:rsidR="00930508" w:rsidRPr="008C4E40">
        <w:rPr>
          <w:rFonts w:cs="Traditional Arabic"/>
          <w:sz w:val="34"/>
          <w:szCs w:val="34"/>
          <w:rtl/>
        </w:rPr>
        <w:t>وصلاً و</w:t>
      </w:r>
      <w:r w:rsidRPr="008C4E40">
        <w:rPr>
          <w:rFonts w:cs="Traditional Arabic"/>
          <w:sz w:val="34"/>
          <w:szCs w:val="34"/>
          <w:rtl/>
        </w:rPr>
        <w:t xml:space="preserve">وقفاً </w:t>
      </w:r>
      <w:r w:rsidR="008804CD" w:rsidRPr="008C4E40">
        <w:rPr>
          <w:rFonts w:ascii="Traditional Arabic" w:hAnsi="Traditional Arabic" w:cs="Traditional Arabic"/>
          <w:sz w:val="34"/>
          <w:szCs w:val="34"/>
          <w:rtl/>
          <w:lang w:eastAsia="en-US" w:bidi="ar-IQ"/>
        </w:rPr>
        <w:t>لأن التاء رسمت ممدودة</w:t>
      </w:r>
      <w:r w:rsidRPr="008C4E40">
        <w:rPr>
          <w:rFonts w:cs="Traditional Arabic"/>
          <w:sz w:val="34"/>
          <w:szCs w:val="34"/>
          <w:rtl/>
        </w:rPr>
        <w:t>.</w:t>
      </w:r>
      <w:r w:rsidRPr="008C4E40">
        <w:rPr>
          <w:rFonts w:ascii="Traditional Arabic" w:hAnsi="Traditional Arabic" w:cs="Traditional Arabic"/>
          <w:b/>
          <w:bCs/>
          <w:sz w:val="34"/>
          <w:szCs w:val="34"/>
          <w:rtl/>
          <w:lang w:eastAsia="en-US" w:bidi="ar-IQ"/>
        </w:rPr>
        <w:t xml:space="preserve"> </w:t>
      </w:r>
    </w:p>
    <w:p w:rsidR="005C1081" w:rsidRPr="008C4E40" w:rsidRDefault="000126E4" w:rsidP="00575BBC">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w:t>
      </w:r>
      <w:r w:rsidR="00575BBC" w:rsidRPr="008C4E40">
        <w:rPr>
          <w:rFonts w:ascii="Traditional Arabic" w:hAnsi="Traditional Arabic" w:cs="Traditional Arabic"/>
          <w:b/>
          <w:bCs/>
          <w:sz w:val="34"/>
          <w:szCs w:val="34"/>
          <w:rtl/>
          <w:lang w:eastAsia="en-US" w:bidi="ar-IQ"/>
        </w:rPr>
        <w:t>87</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أَصَلَاتُكَ</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575BBC" w:rsidRPr="008C4E40">
        <w:rPr>
          <w:rFonts w:cs="Traditional Arabic"/>
          <w:sz w:val="34"/>
          <w:szCs w:val="34"/>
          <w:rtl/>
        </w:rPr>
        <w:t>بالإفراد</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00930508" w:rsidRPr="008C4E40">
        <w:rPr>
          <w:rFonts w:ascii="Traditional Arabic" w:hAnsi="Traditional Arabic" w:cs="Traditional Arabic"/>
          <w:sz w:val="34"/>
          <w:szCs w:val="34"/>
          <w:rtl/>
          <w:lang w:eastAsia="en-US"/>
        </w:rPr>
        <w:t xml:space="preserve">بواو بعد اللام على </w:t>
      </w:r>
      <w:r w:rsidR="00575BBC" w:rsidRPr="008C4E40">
        <w:rPr>
          <w:rFonts w:ascii="Traditional Arabic" w:hAnsi="Traditional Arabic" w:cs="Traditional Arabic"/>
          <w:sz w:val="34"/>
          <w:szCs w:val="34"/>
          <w:rtl/>
          <w:lang w:eastAsia="en-US"/>
        </w:rPr>
        <w:t>الجمع</w:t>
      </w:r>
      <w:r w:rsidRPr="008C4E40">
        <w:rPr>
          <w:rFonts w:ascii="Traditional Arabic" w:hAnsi="Traditional Arabic" w:cs="Traditional Arabic"/>
          <w:sz w:val="34"/>
          <w:szCs w:val="34"/>
          <w:rtl/>
          <w:lang w:eastAsia="en-US"/>
        </w:rPr>
        <w:t xml:space="preserve"> (</w:t>
      </w:r>
      <w:proofErr w:type="spellStart"/>
      <w:r w:rsidR="00575BBC" w:rsidRPr="008C4E40">
        <w:rPr>
          <w:rFonts w:ascii="Traditional Arabic" w:hAnsi="Traditional Arabic" w:cs="Traditional Arabic"/>
          <w:b/>
          <w:bCs/>
          <w:sz w:val="34"/>
          <w:szCs w:val="34"/>
          <w:rtl/>
          <w:lang w:eastAsia="en-US"/>
        </w:rPr>
        <w:t>أَصَلَوَاتُك</w:t>
      </w:r>
      <w:proofErr w:type="spellEnd"/>
      <w:r w:rsidRPr="008C4E40">
        <w:rPr>
          <w:rFonts w:ascii="Traditional Arabic" w:hAnsi="Traditional Arabic" w:cs="Traditional Arabic"/>
          <w:sz w:val="34"/>
          <w:szCs w:val="34"/>
          <w:rtl/>
          <w:lang w:eastAsia="en-US"/>
        </w:rPr>
        <w:t>)</w:t>
      </w:r>
      <w:r w:rsidR="00575BBC" w:rsidRPr="008C4E40">
        <w:rPr>
          <w:rStyle w:val="a5"/>
          <w:rFonts w:cs="Traditional Arabic"/>
          <w:sz w:val="34"/>
          <w:szCs w:val="34"/>
          <w:rtl/>
        </w:rPr>
        <w:t xml:space="preserve"> (</w:t>
      </w:r>
      <w:r w:rsidR="00575BBC" w:rsidRPr="008C4E40">
        <w:rPr>
          <w:rStyle w:val="a5"/>
          <w:rFonts w:cs="Traditional Arabic"/>
          <w:sz w:val="34"/>
          <w:szCs w:val="34"/>
          <w:rtl/>
        </w:rPr>
        <w:footnoteReference w:id="233"/>
      </w:r>
      <w:r w:rsidR="00575BBC" w:rsidRPr="008C4E40">
        <w:rPr>
          <w:rStyle w:val="a5"/>
          <w:rFonts w:cs="Traditional Arabic"/>
          <w:sz w:val="34"/>
          <w:szCs w:val="34"/>
          <w:rtl/>
        </w:rPr>
        <w:t>)</w:t>
      </w:r>
      <w:r w:rsidR="00575BBC" w:rsidRPr="008C4E40">
        <w:rPr>
          <w:rFonts w:ascii="Traditional Arabic" w:hAnsi="Traditional Arabic" w:cs="Traditional Arabic"/>
          <w:b/>
          <w:bCs/>
          <w:sz w:val="34"/>
          <w:szCs w:val="34"/>
          <w:rtl/>
        </w:rPr>
        <w:t>.</w:t>
      </w:r>
    </w:p>
    <w:p w:rsidR="00575BBC" w:rsidRPr="008C4E40" w:rsidRDefault="00575BBC" w:rsidP="00575BBC">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92)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وَاتَّخَذْتُمُوهُ</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8804CD" w:rsidRPr="008C4E40">
        <w:rPr>
          <w:rFonts w:cs="Traditional Arabic"/>
          <w:sz w:val="34"/>
          <w:szCs w:val="34"/>
          <w:rtl/>
        </w:rPr>
        <w:t>بالإظهار من غير إدغام</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بإدغام الذال في التاء (</w:t>
      </w:r>
      <w:proofErr w:type="spellStart"/>
      <w:r w:rsidRPr="008C4E40">
        <w:rPr>
          <w:rFonts w:ascii="Traditional Arabic" w:hAnsi="Traditional Arabic" w:cs="Traditional Arabic"/>
          <w:b/>
          <w:bCs/>
          <w:sz w:val="34"/>
          <w:szCs w:val="34"/>
          <w:rtl/>
          <w:lang w:eastAsia="en-US"/>
        </w:rPr>
        <w:t>واتختُّم</w:t>
      </w:r>
      <w:r w:rsidR="007836B0"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وه</w:t>
      </w:r>
      <w:r w:rsidR="007836B0" w:rsidRPr="008C4E40">
        <w:rPr>
          <w:rFonts w:ascii="Traditional Arabic" w:hAnsi="Traditional Arabic" w:cs="Traditional Arabic"/>
          <w:b/>
          <w:bCs/>
          <w:sz w:val="34"/>
          <w:szCs w:val="34"/>
          <w:rtl/>
          <w:lang w:eastAsia="en-US"/>
        </w:rPr>
        <w:t>ُ</w:t>
      </w:r>
      <w:proofErr w:type="spellEnd"/>
      <w:r w:rsidR="008804CD"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lang w:eastAsia="en-US"/>
        </w:rPr>
        <w:t>.</w:t>
      </w:r>
    </w:p>
    <w:p w:rsidR="00575BBC" w:rsidRPr="008C4E40" w:rsidRDefault="00575BBC" w:rsidP="00575BBC">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93)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مَكَانَتِكُمْ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8804CD" w:rsidRPr="008C4E40">
        <w:rPr>
          <w:rFonts w:cs="Traditional Arabic"/>
          <w:sz w:val="34"/>
          <w:szCs w:val="34"/>
          <w:rtl/>
        </w:rPr>
        <w:t>بالإفراد</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بألف بعد النون على الجمع (</w:t>
      </w:r>
      <w:r w:rsidRPr="008C4E40">
        <w:rPr>
          <w:rFonts w:ascii="Traditional Arabic" w:hAnsi="Traditional Arabic" w:cs="Traditional Arabic"/>
          <w:b/>
          <w:bCs/>
          <w:sz w:val="34"/>
          <w:szCs w:val="34"/>
          <w:rtl/>
          <w:lang w:eastAsia="en-US"/>
        </w:rPr>
        <w:t>مَكَانَاتِكُم</w:t>
      </w:r>
      <w:r w:rsidRPr="008C4E40">
        <w:rPr>
          <w:rFonts w:ascii="Traditional Arabic" w:hAnsi="Traditional Arabic" w:cs="Traditional Arabic"/>
          <w:sz w:val="34"/>
          <w:szCs w:val="34"/>
          <w:rtl/>
          <w:lang w:eastAsia="en-US"/>
        </w:rPr>
        <w:t>)</w:t>
      </w:r>
      <w:r w:rsidRPr="008C4E40">
        <w:rPr>
          <w:rFonts w:ascii="Traditional Arabic" w:hAnsi="Traditional Arabic" w:cs="Traditional Arabic"/>
          <w:b/>
          <w:bCs/>
          <w:sz w:val="34"/>
          <w:szCs w:val="34"/>
          <w:rtl/>
        </w:rPr>
        <w:t>.</w:t>
      </w:r>
    </w:p>
    <w:p w:rsidR="00326C9E" w:rsidRPr="008C4E40" w:rsidRDefault="00326C9E" w:rsidP="00326C9E">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108)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سُعِدُوا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8804CD" w:rsidRPr="008C4E40">
        <w:rPr>
          <w:rFonts w:cs="Traditional Arabic"/>
          <w:sz w:val="34"/>
          <w:szCs w:val="34"/>
          <w:rtl/>
        </w:rPr>
        <w:t>بضم السين</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بفتحها (</w:t>
      </w:r>
      <w:r w:rsidRPr="008C4E40">
        <w:rPr>
          <w:rFonts w:ascii="Traditional Arabic" w:hAnsi="Traditional Arabic" w:cs="Traditional Arabic"/>
          <w:b/>
          <w:bCs/>
          <w:sz w:val="34"/>
          <w:szCs w:val="34"/>
          <w:rtl/>
          <w:lang w:eastAsia="en-US"/>
        </w:rPr>
        <w:t>سَعِدُوا</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234"/>
      </w:r>
      <w:r w:rsidRPr="008C4E40">
        <w:rPr>
          <w:rStyle w:val="a5"/>
          <w:rFonts w:cs="Traditional Arabic"/>
          <w:sz w:val="34"/>
          <w:szCs w:val="34"/>
          <w:rtl/>
        </w:rPr>
        <w:t>)</w:t>
      </w:r>
      <w:r w:rsidRPr="008C4E40">
        <w:rPr>
          <w:rFonts w:ascii="Traditional Arabic" w:hAnsi="Traditional Arabic" w:cs="Traditional Arabic"/>
          <w:b/>
          <w:bCs/>
          <w:sz w:val="34"/>
          <w:szCs w:val="34"/>
          <w:rtl/>
        </w:rPr>
        <w:t>.</w:t>
      </w:r>
    </w:p>
    <w:p w:rsidR="00326C9E" w:rsidRPr="008C4E40" w:rsidRDefault="00326C9E" w:rsidP="00326C9E">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111)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وَإِنَّ كُلًّا لَمَّا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8804CD" w:rsidRPr="008C4E40">
        <w:rPr>
          <w:rFonts w:cs="Traditional Arabic"/>
          <w:sz w:val="34"/>
          <w:szCs w:val="34"/>
          <w:rtl/>
        </w:rPr>
        <w:t>بتشديد النون مفتوحة</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بتخفيفها ساكنة </w:t>
      </w:r>
      <w:r w:rsidR="00930508" w:rsidRPr="008C4E40">
        <w:rPr>
          <w:rFonts w:ascii="Traditional Arabic" w:hAnsi="Traditional Arabic" w:cs="Traditional Arabic"/>
          <w:sz w:val="34"/>
          <w:szCs w:val="34"/>
          <w:rtl/>
          <w:lang w:eastAsia="en-US"/>
        </w:rPr>
        <w:t xml:space="preserve">فينبغي إخفائها بالكاف </w:t>
      </w:r>
      <w:r w:rsidRPr="008C4E40">
        <w:rPr>
          <w:rFonts w:ascii="Traditional Arabic" w:hAnsi="Traditional Arabic" w:cs="Traditional Arabic"/>
          <w:sz w:val="34"/>
          <w:szCs w:val="34"/>
          <w:rtl/>
          <w:lang w:eastAsia="en-US"/>
        </w:rPr>
        <w:t>(</w:t>
      </w:r>
      <w:r w:rsidRPr="008C4E40">
        <w:rPr>
          <w:rFonts w:ascii="Traditional Arabic" w:hAnsi="Traditional Arabic" w:cs="Traditional Arabic"/>
          <w:b/>
          <w:bCs/>
          <w:sz w:val="34"/>
          <w:szCs w:val="34"/>
          <w:rtl/>
          <w:lang w:eastAsia="en-US"/>
        </w:rPr>
        <w:t>وإن</w:t>
      </w:r>
      <w:r w:rsidR="00930508" w:rsidRPr="008C4E40">
        <w:rPr>
          <w:rFonts w:ascii="Traditional Arabic" w:hAnsi="Traditional Arabic" w:cs="Traditional Arabic"/>
          <w:b/>
          <w:bCs/>
          <w:sz w:val="34"/>
          <w:szCs w:val="34"/>
          <w:rtl/>
          <w:lang w:eastAsia="en-US"/>
        </w:rPr>
        <w:t>ْ</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235"/>
      </w:r>
      <w:r w:rsidRPr="008C4E40">
        <w:rPr>
          <w:rStyle w:val="a5"/>
          <w:rFonts w:cs="Traditional Arabic"/>
          <w:sz w:val="34"/>
          <w:szCs w:val="34"/>
          <w:rtl/>
        </w:rPr>
        <w:t>)</w:t>
      </w:r>
      <w:r w:rsidRPr="008C4E40">
        <w:rPr>
          <w:rFonts w:ascii="Traditional Arabic" w:hAnsi="Traditional Arabic" w:cs="Traditional Arabic"/>
          <w:b/>
          <w:bCs/>
          <w:sz w:val="34"/>
          <w:szCs w:val="34"/>
          <w:rtl/>
        </w:rPr>
        <w:t>.</w:t>
      </w:r>
    </w:p>
    <w:p w:rsidR="00C60EC2" w:rsidRPr="008C4E40" w:rsidRDefault="00C60EC2" w:rsidP="00C60EC2">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121)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مَكَانَتِكُمْ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8804CD" w:rsidRPr="008C4E40">
        <w:rPr>
          <w:rFonts w:cs="Traditional Arabic"/>
          <w:sz w:val="34"/>
          <w:szCs w:val="34"/>
          <w:rtl/>
        </w:rPr>
        <w:t>بالإفراد</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بألف بعد النون على الجمع (</w:t>
      </w:r>
      <w:r w:rsidRPr="008C4E40">
        <w:rPr>
          <w:rFonts w:ascii="Traditional Arabic" w:hAnsi="Traditional Arabic" w:cs="Traditional Arabic"/>
          <w:b/>
          <w:bCs/>
          <w:sz w:val="34"/>
          <w:szCs w:val="34"/>
          <w:rtl/>
          <w:lang w:eastAsia="en-US"/>
        </w:rPr>
        <w:t>مَكَانَاتِكُم</w:t>
      </w:r>
      <w:r w:rsidRPr="008C4E40">
        <w:rPr>
          <w:rFonts w:ascii="Traditional Arabic" w:hAnsi="Traditional Arabic" w:cs="Traditional Arabic"/>
          <w:sz w:val="34"/>
          <w:szCs w:val="34"/>
          <w:rtl/>
          <w:lang w:eastAsia="en-US"/>
        </w:rPr>
        <w:t>)</w:t>
      </w:r>
      <w:r w:rsidRPr="008C4E40">
        <w:rPr>
          <w:rFonts w:ascii="Traditional Arabic" w:hAnsi="Traditional Arabic" w:cs="Traditional Arabic"/>
          <w:b/>
          <w:bCs/>
          <w:sz w:val="34"/>
          <w:szCs w:val="34"/>
          <w:rtl/>
        </w:rPr>
        <w:t>.</w:t>
      </w:r>
    </w:p>
    <w:p w:rsidR="00C60EC2" w:rsidRPr="008C4E40" w:rsidRDefault="00C60EC2" w:rsidP="00930508">
      <w:pPr>
        <w:spacing w:line="240" w:lineRule="atLeast"/>
        <w:jc w:val="both"/>
        <w:rPr>
          <w:rFonts w:ascii="Traditional Arabic" w:hAnsi="Traditional Arabic" w:cs="Traditional Arabic"/>
          <w:b/>
          <w:bCs/>
          <w:sz w:val="34"/>
          <w:szCs w:val="34"/>
          <w:rtl/>
          <w:lang w:bidi="ar-IQ"/>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123)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يُرْجَعُ</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بضم الياء وفتح الجيم.</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بفتح الياء وكسر الجيم (</w:t>
      </w:r>
      <w:r w:rsidRPr="008C4E40">
        <w:rPr>
          <w:rFonts w:ascii="Traditional Arabic" w:hAnsi="Traditional Arabic" w:cs="Traditional Arabic"/>
          <w:b/>
          <w:bCs/>
          <w:sz w:val="34"/>
          <w:szCs w:val="34"/>
          <w:rtl/>
          <w:lang w:eastAsia="en-US"/>
        </w:rPr>
        <w:t>يَرْجِعُ</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236"/>
      </w:r>
      <w:r w:rsidRPr="008C4E40">
        <w:rPr>
          <w:rStyle w:val="a5"/>
          <w:rFonts w:cs="Traditional Arabic"/>
          <w:sz w:val="34"/>
          <w:szCs w:val="34"/>
          <w:rtl/>
        </w:rPr>
        <w:t>)</w:t>
      </w:r>
      <w:r w:rsidRPr="008C4E40">
        <w:rPr>
          <w:rFonts w:ascii="Traditional Arabic" w:hAnsi="Traditional Arabic" w:cs="Traditional Arabic"/>
          <w:b/>
          <w:bCs/>
          <w:sz w:val="34"/>
          <w:szCs w:val="34"/>
          <w:rtl/>
        </w:rPr>
        <w:t>.</w:t>
      </w:r>
    </w:p>
    <w:p w:rsidR="007836B0" w:rsidRDefault="00C60EC2" w:rsidP="007836B0">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تَعْمَلُونَ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1626FE" w:rsidRPr="008C4E40">
        <w:rPr>
          <w:rFonts w:cs="Traditional Arabic"/>
          <w:sz w:val="34"/>
          <w:szCs w:val="34"/>
          <w:rtl/>
        </w:rPr>
        <w:t>بتاء الخطاب</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بياء الغيب (</w:t>
      </w:r>
      <w:r w:rsidRPr="008C4E40">
        <w:rPr>
          <w:rFonts w:ascii="Traditional Arabic" w:hAnsi="Traditional Arabic" w:cs="Traditional Arabic"/>
          <w:b/>
          <w:bCs/>
          <w:sz w:val="34"/>
          <w:szCs w:val="34"/>
          <w:rtl/>
          <w:lang w:eastAsia="en-US"/>
        </w:rPr>
        <w:t>يَعْمَلُونَ</w:t>
      </w:r>
      <w:r w:rsidRPr="008C4E40">
        <w:rPr>
          <w:rFonts w:ascii="Traditional Arabic" w:hAnsi="Traditional Arabic" w:cs="Traditional Arabic"/>
          <w:sz w:val="34"/>
          <w:szCs w:val="34"/>
          <w:rtl/>
          <w:lang w:eastAsia="en-US"/>
        </w:rPr>
        <w:t>)</w:t>
      </w:r>
      <w:r w:rsidR="00D16A8A" w:rsidRPr="008C4E40">
        <w:rPr>
          <w:rStyle w:val="a5"/>
          <w:rFonts w:cs="Traditional Arabic"/>
          <w:sz w:val="34"/>
          <w:szCs w:val="34"/>
          <w:rtl/>
        </w:rPr>
        <w:t xml:space="preserve"> (</w:t>
      </w:r>
      <w:r w:rsidR="00D16A8A" w:rsidRPr="008C4E40">
        <w:rPr>
          <w:rStyle w:val="a5"/>
          <w:rFonts w:cs="Traditional Arabic"/>
          <w:sz w:val="34"/>
          <w:szCs w:val="34"/>
          <w:rtl/>
        </w:rPr>
        <w:footnoteReference w:id="237"/>
      </w:r>
      <w:r w:rsidR="00D16A8A" w:rsidRPr="008C4E40">
        <w:rPr>
          <w:rStyle w:val="a5"/>
          <w:rFonts w:cs="Traditional Arabic"/>
          <w:sz w:val="34"/>
          <w:szCs w:val="34"/>
          <w:rtl/>
        </w:rPr>
        <w:t>)</w:t>
      </w:r>
    </w:p>
    <w:p w:rsidR="00CA7A14" w:rsidRDefault="00CA7A14" w:rsidP="007836B0">
      <w:pPr>
        <w:spacing w:line="240" w:lineRule="atLeast"/>
        <w:jc w:val="both"/>
        <w:rPr>
          <w:rFonts w:ascii="Traditional Arabic" w:hAnsi="Traditional Arabic" w:cs="Traditional Arabic"/>
          <w:b/>
          <w:bCs/>
          <w:sz w:val="34"/>
          <w:szCs w:val="34"/>
          <w:rtl/>
        </w:rPr>
      </w:pPr>
    </w:p>
    <w:p w:rsidR="00CA7A14" w:rsidRPr="008C4E40" w:rsidRDefault="00CA7A14" w:rsidP="007836B0">
      <w:pPr>
        <w:spacing w:line="240" w:lineRule="atLeast"/>
        <w:jc w:val="both"/>
        <w:rPr>
          <w:rFonts w:ascii="Traditional Arabic" w:hAnsi="Traditional Arabic" w:cs="Traditional Arabic"/>
          <w:b/>
          <w:bCs/>
          <w:sz w:val="34"/>
          <w:szCs w:val="34"/>
          <w:rtl/>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8C6171" w:rsidRPr="008C4E40" w:rsidTr="008C6171">
        <w:tc>
          <w:tcPr>
            <w:tcW w:w="9072" w:type="dxa"/>
          </w:tcPr>
          <w:p w:rsidR="008C6171" w:rsidRPr="008C4E40" w:rsidRDefault="008C6171" w:rsidP="008C6171">
            <w:pPr>
              <w:jc w:val="center"/>
              <w:rPr>
                <w:rFonts w:ascii="Traditional Arabic" w:hAnsi="Traditional Arabic" w:cs="Traditional Arabic"/>
                <w:b/>
                <w:bCs/>
                <w:sz w:val="34"/>
                <w:szCs w:val="34"/>
                <w:rtl/>
                <w:lang w:eastAsia="en-US" w:bidi="ar-SY"/>
              </w:rPr>
            </w:pPr>
            <w:r w:rsidRPr="008C4E40">
              <w:rPr>
                <w:rFonts w:ascii="Traditional Arabic" w:hAnsi="Traditional Arabic" w:cs="Traditional Arabic"/>
                <w:b/>
                <w:bCs/>
                <w:noProof/>
                <w:sz w:val="34"/>
                <w:szCs w:val="34"/>
                <w:rtl/>
                <w:lang w:eastAsia="en-US" w:bidi="ar-IQ"/>
              </w:rPr>
              <w:lastRenderedPageBreak/>
              <w:t>(12) ﴿</w:t>
            </w:r>
            <w:r w:rsidRPr="008C4E40">
              <w:rPr>
                <w:rFonts w:ascii="Traditional Arabic" w:hAnsi="Traditional Arabic" w:cs="Traditional Arabic"/>
                <w:b/>
                <w:bCs/>
                <w:sz w:val="34"/>
                <w:szCs w:val="34"/>
                <w:rtl/>
                <w:lang w:eastAsia="en-US" w:bidi="ar-IQ"/>
              </w:rPr>
              <w:t>سُورَةُ يُوسُفُ مَكِيَّةٌ</w:t>
            </w:r>
            <w:r w:rsidR="00C205F3" w:rsidRPr="008C4E40">
              <w:rPr>
                <w:sz w:val="34"/>
                <w:szCs w:val="34"/>
                <w:rtl/>
              </w:rPr>
              <w:t xml:space="preserve"> </w:t>
            </w:r>
            <w:r w:rsidR="00C205F3" w:rsidRPr="008C4E40">
              <w:rPr>
                <w:rStyle w:val="a5"/>
                <w:rFonts w:cs="Traditional Arabic"/>
                <w:sz w:val="34"/>
                <w:szCs w:val="34"/>
                <w:rtl/>
              </w:rPr>
              <w:t>(</w:t>
            </w:r>
            <w:r w:rsidR="00C205F3" w:rsidRPr="008C4E40">
              <w:rPr>
                <w:rStyle w:val="a5"/>
                <w:rFonts w:cs="Traditional Arabic"/>
                <w:sz w:val="34"/>
                <w:szCs w:val="34"/>
                <w:rtl/>
              </w:rPr>
              <w:footnoteReference w:id="238"/>
            </w:r>
            <w:r w:rsidR="00C205F3" w:rsidRPr="008C4E40">
              <w:rPr>
                <w:rStyle w:val="a5"/>
                <w:rFonts w:cs="Traditional Arabic"/>
                <w:sz w:val="34"/>
                <w:szCs w:val="34"/>
                <w:rtl/>
              </w:rPr>
              <w:t>)</w:t>
            </w:r>
            <w:r w:rsidRPr="008C4E40">
              <w:rPr>
                <w:rFonts w:ascii="Traditional Arabic" w:hAnsi="Traditional Arabic" w:cs="Traditional Arabic"/>
                <w:b/>
                <w:bCs/>
                <w:sz w:val="34"/>
                <w:szCs w:val="34"/>
                <w:rtl/>
                <w:lang w:eastAsia="en-US" w:bidi="ar-IQ"/>
              </w:rPr>
              <w:t xml:space="preserve"> وَآياتُهَا مَائةٌ وَإِحْدَى عَشْرَ</w:t>
            </w:r>
            <w:r w:rsidRPr="008C4E40">
              <w:rPr>
                <w:rFonts w:ascii="Traditional Arabic" w:hAnsi="Traditional Arabic" w:cs="Traditional Arabic"/>
                <w:b/>
                <w:bCs/>
                <w:noProof/>
                <w:sz w:val="34"/>
                <w:szCs w:val="34"/>
                <w:rtl/>
                <w:lang w:eastAsia="en-US" w:bidi="ar-IQ"/>
              </w:rPr>
              <w:t xml:space="preserve">﴾ </w:t>
            </w:r>
          </w:p>
        </w:tc>
      </w:tr>
    </w:tbl>
    <w:p w:rsidR="008C6171" w:rsidRPr="008C4E40" w:rsidRDefault="008C6171" w:rsidP="00F41E38">
      <w:pPr>
        <w:jc w:val="both"/>
        <w:rPr>
          <w:rFonts w:ascii="Traditional Arabic" w:hAnsi="Traditional Arabic" w:cs="Traditional Arabic"/>
          <w:sz w:val="34"/>
          <w:szCs w:val="34"/>
          <w:rtl/>
          <w:lang w:eastAsia="en-US" w:bidi="ar-IQ"/>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الر</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0E6C28" w:rsidRPr="008C4E40">
        <w:rPr>
          <w:rFonts w:cs="Traditional Arabic"/>
          <w:sz w:val="34"/>
          <w:szCs w:val="34"/>
          <w:rtl/>
        </w:rPr>
        <w:t>بالفتح من غير إمالة</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00DE6CAD" w:rsidRPr="008C4E40">
        <w:rPr>
          <w:rFonts w:ascii="Traditional Arabic" w:hAnsi="Traditional Arabic" w:cs="Traditional Arabic"/>
          <w:sz w:val="34"/>
          <w:szCs w:val="34"/>
          <w:rtl/>
          <w:lang w:eastAsia="en-US"/>
        </w:rPr>
        <w:t xml:space="preserve"> بإمالة (</w:t>
      </w:r>
      <w:r w:rsidRPr="008C4E40">
        <w:rPr>
          <w:rFonts w:ascii="Traditional Arabic" w:hAnsi="Traditional Arabic" w:cs="Traditional Arabic"/>
          <w:sz w:val="34"/>
          <w:szCs w:val="34"/>
          <w:rtl/>
          <w:lang w:eastAsia="en-US"/>
        </w:rPr>
        <w:t>را</w:t>
      </w:r>
      <w:r w:rsidR="00DE6CAD"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lang w:eastAsia="en-US"/>
        </w:rPr>
        <w:t xml:space="preserve"> إمالة </w:t>
      </w:r>
      <w:r w:rsidR="00E47BEB" w:rsidRPr="008C4E40">
        <w:rPr>
          <w:rFonts w:ascii="Traditional Arabic" w:hAnsi="Traditional Arabic" w:cs="Traditional Arabic"/>
          <w:sz w:val="34"/>
          <w:szCs w:val="34"/>
          <w:rtl/>
          <w:lang w:eastAsia="en-US"/>
        </w:rPr>
        <w:t>محضة</w:t>
      </w:r>
      <w:r w:rsidRPr="008C4E40">
        <w:rPr>
          <w:rFonts w:ascii="Traditional Arabic" w:hAnsi="Traditional Arabic" w:cs="Traditional Arabic"/>
          <w:sz w:val="34"/>
          <w:szCs w:val="34"/>
          <w:rtl/>
          <w:lang w:eastAsia="en-US"/>
        </w:rPr>
        <w:t>.</w:t>
      </w:r>
      <w:r w:rsidR="00930508" w:rsidRPr="008C4E40">
        <w:rPr>
          <w:rFonts w:ascii="Traditional Arabic" w:hAnsi="Traditional Arabic" w:cs="Traditional Arabic"/>
          <w:sz w:val="34"/>
          <w:szCs w:val="34"/>
          <w:rtl/>
          <w:lang w:eastAsia="en-US" w:bidi="ar-IQ"/>
        </w:rPr>
        <w:t xml:space="preserve"> </w:t>
      </w:r>
    </w:p>
    <w:p w:rsidR="008C6171" w:rsidRPr="008C4E40" w:rsidRDefault="008C6171" w:rsidP="008C6171">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5)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قَالَ يَا بُنَيَّ</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0E6C28" w:rsidRPr="008C4E40">
        <w:rPr>
          <w:rFonts w:cs="Traditional Arabic"/>
          <w:sz w:val="34"/>
          <w:szCs w:val="34"/>
          <w:rtl/>
        </w:rPr>
        <w:t>بفتح الياء</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بكسرها (</w:t>
      </w:r>
      <w:r w:rsidRPr="008C4E40">
        <w:rPr>
          <w:rFonts w:ascii="Traditional Arabic" w:hAnsi="Traditional Arabic" w:cs="Traditional Arabic"/>
          <w:b/>
          <w:bCs/>
          <w:sz w:val="34"/>
          <w:szCs w:val="34"/>
          <w:rtl/>
          <w:lang w:eastAsia="en-US"/>
        </w:rPr>
        <w:t>يا بنيِّ</w:t>
      </w:r>
      <w:r w:rsidRPr="008C4E40">
        <w:rPr>
          <w:rFonts w:ascii="Traditional Arabic" w:hAnsi="Traditional Arabic" w:cs="Traditional Arabic"/>
          <w:sz w:val="34"/>
          <w:szCs w:val="34"/>
          <w:rtl/>
          <w:lang w:eastAsia="en-US"/>
        </w:rPr>
        <w:t>)</w:t>
      </w:r>
      <w:r w:rsidR="00117544" w:rsidRPr="008C4E40">
        <w:rPr>
          <w:rStyle w:val="a5"/>
          <w:rFonts w:cs="Traditional Arabic"/>
          <w:sz w:val="34"/>
          <w:szCs w:val="34"/>
          <w:rtl/>
        </w:rPr>
        <w:t xml:space="preserve"> (</w:t>
      </w:r>
      <w:r w:rsidR="00117544" w:rsidRPr="008C4E40">
        <w:rPr>
          <w:rStyle w:val="a5"/>
          <w:rFonts w:cs="Traditional Arabic"/>
          <w:sz w:val="34"/>
          <w:szCs w:val="34"/>
          <w:rtl/>
        </w:rPr>
        <w:footnoteReference w:id="239"/>
      </w:r>
      <w:r w:rsidR="00117544" w:rsidRPr="008C4E40">
        <w:rPr>
          <w:rStyle w:val="a5"/>
          <w:rFonts w:cs="Traditional Arabic"/>
          <w:sz w:val="34"/>
          <w:szCs w:val="34"/>
          <w:rtl/>
        </w:rPr>
        <w:t>)</w:t>
      </w:r>
      <w:r w:rsidRPr="008C4E40">
        <w:rPr>
          <w:rFonts w:ascii="Traditional Arabic" w:hAnsi="Traditional Arabic" w:cs="Traditional Arabic"/>
          <w:b/>
          <w:bCs/>
          <w:sz w:val="34"/>
          <w:szCs w:val="34"/>
          <w:rtl/>
        </w:rPr>
        <w:t>.</w:t>
      </w:r>
    </w:p>
    <w:p w:rsidR="002505F7" w:rsidRPr="008C4E40" w:rsidRDefault="002505F7" w:rsidP="002505F7">
      <w:pPr>
        <w:spacing w:line="240" w:lineRule="atLeast"/>
        <w:jc w:val="both"/>
        <w:rPr>
          <w:rFonts w:ascii="Traditional Arabic" w:hAnsi="Traditional Arabic" w:cs="Traditional Arabic"/>
          <w:b/>
          <w:bCs/>
          <w:sz w:val="34"/>
          <w:szCs w:val="34"/>
          <w:rtl/>
          <w:lang w:bidi="ar-IQ"/>
        </w:rPr>
      </w:pPr>
      <w:r w:rsidRPr="008C4E40">
        <w:rPr>
          <w:rFonts w:ascii="Traditional Arabic" w:hAnsi="Traditional Arabic" w:cs="Traditional Arabic"/>
          <w:b/>
          <w:bCs/>
          <w:sz w:val="34"/>
          <w:szCs w:val="34"/>
          <w:lang w:bidi="ar-IQ"/>
        </w:rPr>
        <w:sym w:font="Symbol" w:char="F0B7"/>
      </w:r>
      <w:r w:rsidRPr="008C4E40">
        <w:rPr>
          <w:rFonts w:ascii="Traditional Arabic" w:hAnsi="Traditional Arabic" w:cs="Traditional Arabic"/>
          <w:b/>
          <w:bCs/>
          <w:sz w:val="34"/>
          <w:szCs w:val="34"/>
          <w:rtl/>
          <w:lang w:bidi="ar-IQ"/>
        </w:rPr>
        <w:t xml:space="preserve"> (الآيتان 8 و 9) </w:t>
      </w:r>
      <w:r w:rsidRPr="008C4E40">
        <w:rPr>
          <w:rFonts w:ascii="Traditional Arabic" w:hAnsi="Traditional Arabic" w:cs="Traditional Arabic"/>
          <w:sz w:val="34"/>
          <w:szCs w:val="34"/>
          <w:rtl/>
          <w:lang w:bidi="ar-IQ"/>
        </w:rPr>
        <w:t>﴿</w:t>
      </w:r>
      <w:r w:rsidRPr="008C4E40">
        <w:rPr>
          <w:rFonts w:ascii="Traditional Arabic" w:hAnsi="Traditional Arabic" w:cs="Traditional Arabic"/>
          <w:b/>
          <w:bCs/>
          <w:color w:val="FF0000"/>
          <w:sz w:val="34"/>
          <w:szCs w:val="34"/>
          <w:rtl/>
          <w:lang w:bidi="ar-IQ"/>
        </w:rPr>
        <w:t>مُبِينٍ</w:t>
      </w:r>
      <w:r w:rsidRPr="008C4E40">
        <w:rPr>
          <w:rFonts w:ascii="Traditional Arabic" w:hAnsi="Traditional Arabic" w:cs="Traditional Arabic"/>
          <w:b/>
          <w:bCs/>
          <w:sz w:val="34"/>
          <w:szCs w:val="34"/>
          <w:rtl/>
          <w:lang w:bidi="ar-IQ"/>
        </w:rPr>
        <w:t xml:space="preserve"> </w:t>
      </w:r>
      <w:r w:rsidRPr="008C4E40">
        <w:rPr>
          <w:rFonts w:ascii="Traditional Arabic" w:hAnsi="Traditional Arabic" w:cs="Traditional Arabic"/>
          <w:b/>
          <w:bCs/>
          <w:sz w:val="34"/>
          <w:szCs w:val="34"/>
          <w:lang w:bidi="ar-IQ"/>
        </w:rPr>
        <w:sym w:font="Symbol" w:char="F0B7"/>
      </w:r>
      <w:r w:rsidRPr="008C4E40">
        <w:rPr>
          <w:rFonts w:ascii="Traditional Arabic" w:hAnsi="Traditional Arabic" w:cs="Traditional Arabic"/>
          <w:b/>
          <w:bCs/>
          <w:sz w:val="34"/>
          <w:szCs w:val="34"/>
          <w:rtl/>
          <w:lang w:bidi="ar-IQ"/>
        </w:rPr>
        <w:t xml:space="preserve"> </w:t>
      </w:r>
      <w:r w:rsidRPr="008C4E40">
        <w:rPr>
          <w:rFonts w:ascii="Traditional Arabic" w:hAnsi="Traditional Arabic" w:cs="Traditional Arabic"/>
          <w:b/>
          <w:bCs/>
          <w:color w:val="FF0000"/>
          <w:sz w:val="34"/>
          <w:szCs w:val="34"/>
          <w:rtl/>
          <w:lang w:bidi="ar-IQ"/>
        </w:rPr>
        <w:t>اقْتُلُوا</w:t>
      </w:r>
      <w:r w:rsidRPr="008C4E40">
        <w:rPr>
          <w:rFonts w:ascii="Traditional Arabic" w:hAnsi="Traditional Arabic" w:cs="Traditional Arabic"/>
          <w:sz w:val="34"/>
          <w:szCs w:val="34"/>
          <w:rtl/>
          <w:lang w:bidi="ar-IQ"/>
        </w:rPr>
        <w:t>﴾</w:t>
      </w:r>
      <w:r w:rsidRPr="008C4E40">
        <w:rPr>
          <w:rFonts w:ascii="Traditional Arabic" w:hAnsi="Traditional Arabic" w:cs="Traditional Arabic"/>
          <w:b/>
          <w:bCs/>
          <w:sz w:val="34"/>
          <w:szCs w:val="34"/>
          <w:rtl/>
          <w:lang w:bidi="ar-IQ"/>
        </w:rPr>
        <w:t xml:space="preserve">: </w:t>
      </w:r>
      <w:r w:rsidRPr="008C4E40">
        <w:rPr>
          <w:rFonts w:ascii="Traditional Arabic" w:hAnsi="Traditional Arabic" w:cs="Traditional Arabic"/>
          <w:sz w:val="34"/>
          <w:szCs w:val="34"/>
          <w:rtl/>
          <w:lang w:bidi="ar-IQ"/>
        </w:rPr>
        <w:t xml:space="preserve">قرأها </w:t>
      </w:r>
      <w:r w:rsidRPr="008C4E40">
        <w:rPr>
          <w:rFonts w:ascii="Traditional Arabic" w:hAnsi="Traditional Arabic" w:cs="Traditional Arabic"/>
          <w:b/>
          <w:bCs/>
          <w:color w:val="00B050"/>
          <w:sz w:val="34"/>
          <w:szCs w:val="34"/>
          <w:rtl/>
          <w:lang w:bidi="ar-IQ"/>
        </w:rPr>
        <w:t>عاصم</w:t>
      </w:r>
      <w:r w:rsidRPr="008C4E40">
        <w:rPr>
          <w:rFonts w:ascii="Traditional Arabic" w:hAnsi="Traditional Arabic" w:cs="Traditional Arabic"/>
          <w:sz w:val="34"/>
          <w:szCs w:val="34"/>
          <w:rtl/>
          <w:lang w:bidi="ar-IQ"/>
        </w:rPr>
        <w:t xml:space="preserve"> وصلاً بكسر التن</w:t>
      </w:r>
      <w:r w:rsidR="000E6C28" w:rsidRPr="008C4E40">
        <w:rPr>
          <w:rFonts w:ascii="Traditional Arabic" w:hAnsi="Traditional Arabic" w:cs="Traditional Arabic"/>
          <w:sz w:val="34"/>
          <w:szCs w:val="34"/>
          <w:rtl/>
          <w:lang w:bidi="ar-IQ"/>
        </w:rPr>
        <w:t>وين وهذه قاعدته في كل ما شابهها</w:t>
      </w:r>
      <w:r w:rsidR="00F41E38" w:rsidRPr="008C4E40">
        <w:rPr>
          <w:rFonts w:ascii="Traditional Arabic" w:hAnsi="Traditional Arabic" w:cs="Traditional Arabic"/>
          <w:sz w:val="34"/>
          <w:szCs w:val="34"/>
          <w:rtl/>
          <w:lang w:bidi="ar-IQ"/>
        </w:rPr>
        <w:t>، وفي حالة الابتداء ب</w:t>
      </w:r>
      <w:r w:rsidR="000E6C28" w:rsidRPr="008C4E40">
        <w:rPr>
          <w:rFonts w:ascii="Traditional Arabic" w:hAnsi="Traditional Arabic" w:cs="Traditional Arabic"/>
          <w:sz w:val="34"/>
          <w:szCs w:val="34"/>
          <w:rtl/>
          <w:lang w:bidi="ar-IQ"/>
        </w:rPr>
        <w:t xml:space="preserve"> (اقْتُلُوا) تضم همزة الوصل</w:t>
      </w:r>
      <w:r w:rsidRPr="008C4E40">
        <w:rPr>
          <w:rFonts w:ascii="Traditional Arabic" w:hAnsi="Traditional Arabic" w:cs="Traditional Arabic"/>
          <w:sz w:val="34"/>
          <w:szCs w:val="34"/>
          <w:rtl/>
          <w:lang w:bidi="ar-IQ"/>
        </w:rPr>
        <w:t>.</w:t>
      </w:r>
    </w:p>
    <w:p w:rsidR="002505F7" w:rsidRPr="008C4E40" w:rsidRDefault="002505F7" w:rsidP="000E6C28">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11)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لَا تَأْمَ</w:t>
      </w:r>
      <w:r w:rsidR="000E6C28" w:rsidRPr="008C4E40">
        <w:rPr>
          <w:rFonts w:ascii="Traditional Arabic" w:hAnsi="Traditional Arabic" w:cs="Traditional Arabic"/>
          <w:b/>
          <w:bCs/>
          <w:color w:val="FF0000"/>
          <w:sz w:val="34"/>
          <w:szCs w:val="34"/>
          <w:rtl/>
          <w:lang w:eastAsia="en-US" w:bidi="ar-IQ"/>
        </w:rPr>
        <w:t>ـ</w:t>
      </w:r>
      <w:r w:rsidRPr="008C4E40">
        <w:rPr>
          <w:rFonts w:ascii="Traditional Arabic" w:hAnsi="Traditional Arabic" w:cs="Traditional Arabic"/>
          <w:b/>
          <w:bCs/>
          <w:color w:val="FF0000"/>
          <w:sz w:val="34"/>
          <w:szCs w:val="34"/>
          <w:rtl/>
          <w:lang w:eastAsia="en-US" w:bidi="ar-IQ"/>
        </w:rPr>
        <w:t>نَّا</w:t>
      </w:r>
      <w:r w:rsidRPr="008C4E40">
        <w:rPr>
          <w:rFonts w:ascii="Traditional Arabic" w:hAnsi="Traditional Arabic" w:cs="Traditional Arabic"/>
          <w:sz w:val="34"/>
          <w:szCs w:val="34"/>
          <w:rtl/>
          <w:lang w:eastAsia="en-US" w:bidi="ar-IQ"/>
        </w:rPr>
        <w:t>﴾</w:t>
      </w:r>
      <w:r w:rsidR="000E6C28" w:rsidRPr="008C4E40">
        <w:rPr>
          <w:rFonts w:ascii="Traditional Arabic" w:hAnsi="Traditional Arabic" w:cs="Traditional Arabic"/>
          <w:sz w:val="34"/>
          <w:szCs w:val="34"/>
          <w:rtl/>
          <w:lang w:eastAsia="en-US" w:bidi="ar-IQ"/>
        </w:rPr>
        <w:t>: أصل هذه الكلمة بنونين مظهرتين: الأولى مرفوعة والثانية مفتوحة</w:t>
      </w:r>
      <w:r w:rsidRPr="008C4E40">
        <w:rPr>
          <w:rFonts w:ascii="Traditional Arabic" w:hAnsi="Traditional Arabic" w:cs="Traditional Arabic"/>
          <w:sz w:val="34"/>
          <w:szCs w:val="34"/>
          <w:rtl/>
          <w:lang w:eastAsia="en-US" w:bidi="ar-IQ"/>
        </w:rPr>
        <w:t>، وقد أجمع ال</w:t>
      </w:r>
      <w:r w:rsidR="00F41E38" w:rsidRPr="008C4E40">
        <w:rPr>
          <w:rFonts w:ascii="Traditional Arabic" w:hAnsi="Traditional Arabic" w:cs="Traditional Arabic"/>
          <w:sz w:val="34"/>
          <w:szCs w:val="34"/>
          <w:rtl/>
          <w:lang w:eastAsia="en-US" w:bidi="ar-IQ"/>
        </w:rPr>
        <w:t>علماء</w:t>
      </w:r>
      <w:r w:rsidR="000A6763" w:rsidRPr="008C4E40">
        <w:rPr>
          <w:rFonts w:ascii="Traditional Arabic" w:hAnsi="Traditional Arabic" w:cs="Traditional Arabic"/>
          <w:sz w:val="34"/>
          <w:szCs w:val="34"/>
          <w:rtl/>
          <w:lang w:eastAsia="en-US" w:bidi="ar-IQ"/>
        </w:rPr>
        <w:t xml:space="preserve"> على عدم جواز إظهار </w:t>
      </w:r>
      <w:r w:rsidR="000E6C28" w:rsidRPr="008C4E40">
        <w:rPr>
          <w:rFonts w:ascii="Traditional Arabic" w:hAnsi="Traditional Arabic" w:cs="Traditional Arabic"/>
          <w:sz w:val="34"/>
          <w:szCs w:val="34"/>
          <w:rtl/>
          <w:lang w:eastAsia="en-US" w:bidi="ar-IQ"/>
        </w:rPr>
        <w:t>الأولى</w:t>
      </w:r>
      <w:r w:rsidRPr="008C4E40">
        <w:rPr>
          <w:rFonts w:ascii="Traditional Arabic" w:hAnsi="Traditional Arabic" w:cs="Traditional Arabic"/>
          <w:sz w:val="34"/>
          <w:szCs w:val="34"/>
          <w:rtl/>
          <w:lang w:eastAsia="en-US" w:bidi="ar-IQ"/>
        </w:rPr>
        <w:t xml:space="preserve">، فقرأها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sz w:val="34"/>
          <w:szCs w:val="34"/>
          <w:rtl/>
          <w:lang w:eastAsia="en-US" w:bidi="ar-IQ"/>
        </w:rPr>
        <w:t xml:space="preserve"> </w:t>
      </w:r>
      <w:r w:rsidR="000E6C28" w:rsidRPr="008C4E40">
        <w:rPr>
          <w:rFonts w:cs="Traditional Arabic"/>
          <w:sz w:val="34"/>
          <w:szCs w:val="34"/>
          <w:rtl/>
        </w:rPr>
        <w:t>بوجهين</w:t>
      </w:r>
      <w:r w:rsidRPr="008C4E40">
        <w:rPr>
          <w:rFonts w:cs="Traditional Arabic"/>
          <w:sz w:val="34"/>
          <w:szCs w:val="34"/>
          <w:rtl/>
        </w:rPr>
        <w:t>:</w:t>
      </w:r>
      <w:r w:rsidR="000E6C28" w:rsidRPr="008C4E40">
        <w:rPr>
          <w:rFonts w:cs="Traditional Arabic"/>
          <w:sz w:val="34"/>
          <w:szCs w:val="34"/>
          <w:rtl/>
        </w:rPr>
        <w:t xml:space="preserve"> </w:t>
      </w:r>
      <w:r w:rsidRPr="008C4E40">
        <w:rPr>
          <w:rFonts w:cs="Traditional Arabic"/>
          <w:sz w:val="34"/>
          <w:szCs w:val="34"/>
          <w:rtl/>
        </w:rPr>
        <w:t>الإدغام في الثانية مع الإشمام</w:t>
      </w:r>
      <w:r w:rsidR="00FA7B6D" w:rsidRPr="008C4E40">
        <w:rPr>
          <w:rFonts w:cs="Traditional Arabic"/>
          <w:sz w:val="34"/>
          <w:szCs w:val="34"/>
          <w:rtl/>
        </w:rPr>
        <w:t xml:space="preserve"> </w:t>
      </w:r>
      <w:r w:rsidR="00FA7B6D" w:rsidRPr="008C4E40">
        <w:rPr>
          <w:rStyle w:val="a5"/>
          <w:rFonts w:cs="Traditional Arabic"/>
          <w:sz w:val="34"/>
          <w:szCs w:val="34"/>
          <w:rtl/>
        </w:rPr>
        <w:t>(</w:t>
      </w:r>
      <w:r w:rsidR="00FA7B6D" w:rsidRPr="008C4E40">
        <w:rPr>
          <w:rStyle w:val="a5"/>
          <w:rFonts w:cs="Traditional Arabic"/>
          <w:sz w:val="34"/>
          <w:szCs w:val="34"/>
          <w:rtl/>
        </w:rPr>
        <w:footnoteReference w:id="240"/>
      </w:r>
      <w:r w:rsidR="00FA7B6D" w:rsidRPr="008C4E40">
        <w:rPr>
          <w:rStyle w:val="a5"/>
          <w:rFonts w:cs="Traditional Arabic"/>
          <w:sz w:val="34"/>
          <w:szCs w:val="34"/>
          <w:rtl/>
        </w:rPr>
        <w:t>)</w:t>
      </w:r>
      <w:r w:rsidR="00FA7B6D" w:rsidRPr="008C4E40">
        <w:rPr>
          <w:rFonts w:cs="Traditional Arabic"/>
          <w:sz w:val="34"/>
          <w:szCs w:val="34"/>
          <w:rtl/>
        </w:rPr>
        <w:t xml:space="preserve">، </w:t>
      </w:r>
      <w:r w:rsidRPr="008C4E40">
        <w:rPr>
          <w:rFonts w:cs="Traditional Arabic"/>
          <w:sz w:val="34"/>
          <w:szCs w:val="34"/>
          <w:rtl/>
        </w:rPr>
        <w:t>أو الرَّوم</w:t>
      </w:r>
      <w:r w:rsidR="00FA7B6D" w:rsidRPr="008C4E40">
        <w:rPr>
          <w:rFonts w:cs="Traditional Arabic"/>
          <w:sz w:val="34"/>
          <w:szCs w:val="34"/>
          <w:rtl/>
        </w:rPr>
        <w:t xml:space="preserve"> </w:t>
      </w:r>
      <w:r w:rsidR="00FA7B6D" w:rsidRPr="008C4E40">
        <w:rPr>
          <w:rStyle w:val="a5"/>
          <w:rFonts w:cs="Traditional Arabic"/>
          <w:sz w:val="34"/>
          <w:szCs w:val="34"/>
          <w:rtl/>
        </w:rPr>
        <w:t>(</w:t>
      </w:r>
      <w:r w:rsidR="00FA7B6D" w:rsidRPr="008C4E40">
        <w:rPr>
          <w:rStyle w:val="a5"/>
          <w:rFonts w:cs="Traditional Arabic"/>
          <w:sz w:val="34"/>
          <w:szCs w:val="34"/>
          <w:rtl/>
        </w:rPr>
        <w:footnoteReference w:id="241"/>
      </w:r>
      <w:r w:rsidR="00FA7B6D" w:rsidRPr="008C4E40">
        <w:rPr>
          <w:rStyle w:val="a5"/>
          <w:rFonts w:cs="Traditional Arabic"/>
          <w:sz w:val="34"/>
          <w:szCs w:val="34"/>
          <w:rtl/>
        </w:rPr>
        <w:t>)</w:t>
      </w:r>
      <w:r w:rsidRPr="008C4E40">
        <w:rPr>
          <w:rFonts w:ascii="Traditional Arabic" w:hAnsi="Traditional Arabic" w:cs="Traditional Arabic"/>
          <w:b/>
          <w:bCs/>
          <w:sz w:val="34"/>
          <w:szCs w:val="34"/>
          <w:rtl/>
        </w:rPr>
        <w:t xml:space="preserve">. </w:t>
      </w:r>
      <w:r w:rsidR="00FA7B6D" w:rsidRPr="008C4E40">
        <w:rPr>
          <w:rFonts w:ascii="Traditional Arabic" w:hAnsi="Traditional Arabic" w:cs="Traditional Arabic"/>
          <w:sz w:val="34"/>
          <w:szCs w:val="34"/>
          <w:rtl/>
        </w:rPr>
        <w:t xml:space="preserve">ومحلهما قبل النون المشددة </w:t>
      </w:r>
      <w:r w:rsidR="00F41E38" w:rsidRPr="008C4E40">
        <w:rPr>
          <w:rFonts w:ascii="Traditional Arabic" w:hAnsi="Traditional Arabic" w:cs="Traditional Arabic"/>
          <w:sz w:val="34"/>
          <w:szCs w:val="34"/>
          <w:rtl/>
        </w:rPr>
        <w:t>للإشارة إليهما</w:t>
      </w:r>
      <w:r w:rsidR="00FA7B6D" w:rsidRPr="008C4E40">
        <w:rPr>
          <w:rFonts w:ascii="Traditional Arabic" w:hAnsi="Traditional Arabic" w:cs="Traditional Arabic"/>
          <w:sz w:val="34"/>
          <w:szCs w:val="34"/>
          <w:rtl/>
        </w:rPr>
        <w:t>.</w:t>
      </w:r>
      <w:r w:rsidR="00FA7B6D"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والوجهان صحيحان مقروء بهما</w:t>
      </w:r>
      <w:r w:rsidR="00FA7B6D" w:rsidRPr="008C4E40">
        <w:rPr>
          <w:rFonts w:ascii="Traditional Arabic" w:hAnsi="Traditional Arabic" w:cs="Traditional Arabic"/>
          <w:sz w:val="34"/>
          <w:szCs w:val="34"/>
          <w:rtl/>
        </w:rPr>
        <w:t xml:space="preserve"> </w:t>
      </w:r>
      <w:r w:rsidR="00FA7B6D" w:rsidRPr="008C4E40">
        <w:rPr>
          <w:rStyle w:val="a5"/>
          <w:rFonts w:cs="Traditional Arabic"/>
          <w:sz w:val="34"/>
          <w:szCs w:val="34"/>
          <w:rtl/>
        </w:rPr>
        <w:t>(</w:t>
      </w:r>
      <w:r w:rsidR="00FA7B6D" w:rsidRPr="008C4E40">
        <w:rPr>
          <w:rStyle w:val="a5"/>
          <w:rFonts w:cs="Traditional Arabic"/>
          <w:sz w:val="34"/>
          <w:szCs w:val="34"/>
          <w:rtl/>
        </w:rPr>
        <w:footnoteReference w:id="242"/>
      </w:r>
      <w:r w:rsidR="00FA7B6D" w:rsidRPr="008C4E40">
        <w:rPr>
          <w:rStyle w:val="a5"/>
          <w:rFonts w:cs="Traditional Arabic"/>
          <w:sz w:val="34"/>
          <w:szCs w:val="34"/>
          <w:rtl/>
        </w:rPr>
        <w:t>)</w:t>
      </w:r>
      <w:r w:rsidR="009063DF" w:rsidRPr="008C4E40">
        <w:rPr>
          <w:rFonts w:ascii="Traditional Arabic" w:hAnsi="Traditional Arabic" w:cs="Traditional Arabic"/>
          <w:sz w:val="34"/>
          <w:szCs w:val="34"/>
          <w:rtl/>
        </w:rPr>
        <w:t>، ووجه الرَّوم هو المقدم في الأداء</w:t>
      </w:r>
      <w:r w:rsidR="009063DF" w:rsidRPr="008C4E40">
        <w:rPr>
          <w:rFonts w:cs="Traditional Arabic"/>
          <w:sz w:val="34"/>
          <w:szCs w:val="34"/>
          <w:rtl/>
        </w:rPr>
        <w:t xml:space="preserve"> </w:t>
      </w:r>
      <w:r w:rsidR="009063DF" w:rsidRPr="008C4E40">
        <w:rPr>
          <w:rStyle w:val="a5"/>
          <w:rFonts w:cs="Traditional Arabic"/>
          <w:sz w:val="34"/>
          <w:szCs w:val="34"/>
          <w:rtl/>
        </w:rPr>
        <w:t>(</w:t>
      </w:r>
      <w:r w:rsidR="009063DF" w:rsidRPr="008C4E40">
        <w:rPr>
          <w:rStyle w:val="a5"/>
          <w:rFonts w:cs="Traditional Arabic"/>
          <w:sz w:val="34"/>
          <w:szCs w:val="34"/>
          <w:rtl/>
        </w:rPr>
        <w:footnoteReference w:id="243"/>
      </w:r>
      <w:r w:rsidR="009063DF" w:rsidRPr="008C4E40">
        <w:rPr>
          <w:rStyle w:val="a5"/>
          <w:rFonts w:cs="Traditional Arabic"/>
          <w:sz w:val="34"/>
          <w:szCs w:val="34"/>
          <w:rtl/>
        </w:rPr>
        <w:t>)</w:t>
      </w:r>
      <w:r w:rsidRPr="008C4E40">
        <w:rPr>
          <w:rFonts w:ascii="Traditional Arabic" w:hAnsi="Traditional Arabic" w:cs="Traditional Arabic"/>
          <w:sz w:val="34"/>
          <w:szCs w:val="34"/>
          <w:rtl/>
        </w:rPr>
        <w:t>.</w:t>
      </w:r>
    </w:p>
    <w:p w:rsidR="00340E35" w:rsidRPr="008C4E40" w:rsidRDefault="00340E35" w:rsidP="000A6763">
      <w:pPr>
        <w:spacing w:line="240" w:lineRule="atLeast"/>
        <w:jc w:val="both"/>
        <w:rPr>
          <w:rFonts w:ascii="Traditional Arabic" w:hAnsi="Traditional Arabic" w:cs="Traditional Arabic"/>
          <w:sz w:val="34"/>
          <w:szCs w:val="34"/>
          <w:rtl/>
          <w:lang w:eastAsia="en-US" w:bidi="ar-IQ"/>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21)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مِصْرَ</w:t>
      </w:r>
      <w:r w:rsidR="000A6763"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w:t>
      </w:r>
      <w:r w:rsidR="000A6763" w:rsidRPr="008C4E40">
        <w:rPr>
          <w:rFonts w:ascii="Traditional Arabic" w:hAnsi="Traditional Arabic" w:cs="Traditional Arabic"/>
          <w:sz w:val="34"/>
          <w:szCs w:val="34"/>
          <w:rtl/>
          <w:lang w:eastAsia="en-US" w:bidi="ar-IQ"/>
        </w:rPr>
        <w:t xml:space="preserve"> قرأها</w:t>
      </w:r>
      <w:r w:rsidRPr="008C4E40">
        <w:rPr>
          <w:rFonts w:ascii="Traditional Arabic" w:hAnsi="Traditional Arabic" w:cs="Traditional Arabic"/>
          <w:sz w:val="34"/>
          <w:szCs w:val="34"/>
          <w:rtl/>
          <w:lang w:eastAsia="en-US" w:bidi="ar-IQ"/>
        </w:rPr>
        <w:t xml:space="preserve"> </w:t>
      </w:r>
      <w:r w:rsidR="003D419D" w:rsidRPr="008C4E40">
        <w:rPr>
          <w:rFonts w:ascii="Traditional Arabic" w:hAnsi="Traditional Arabic" w:cs="Traditional Arabic"/>
          <w:b/>
          <w:bCs/>
          <w:color w:val="00B050"/>
          <w:sz w:val="34"/>
          <w:szCs w:val="34"/>
          <w:rtl/>
          <w:lang w:eastAsia="en-US" w:bidi="ar-IQ"/>
        </w:rPr>
        <w:t>عاصم</w:t>
      </w:r>
      <w:r w:rsidR="003D419D" w:rsidRPr="008C4E40">
        <w:rPr>
          <w:rFonts w:ascii="Traditional Arabic" w:hAnsi="Traditional Arabic" w:cs="Traditional Arabic"/>
          <w:sz w:val="34"/>
          <w:szCs w:val="34"/>
          <w:rtl/>
          <w:lang w:eastAsia="en-US" w:bidi="ar-IQ"/>
        </w:rPr>
        <w:t xml:space="preserve"> </w:t>
      </w:r>
      <w:r w:rsidR="000A6763" w:rsidRPr="008C4E40">
        <w:rPr>
          <w:rFonts w:ascii="Traditional Arabic" w:hAnsi="Traditional Arabic" w:cs="Traditional Arabic"/>
          <w:sz w:val="34"/>
          <w:szCs w:val="34"/>
          <w:rtl/>
          <w:lang w:eastAsia="en-US" w:bidi="ar-IQ"/>
        </w:rPr>
        <w:t>بتفخيم الراء وصلاً</w:t>
      </w:r>
      <w:r w:rsidR="003D419D" w:rsidRPr="008C4E40">
        <w:rPr>
          <w:rFonts w:ascii="Traditional Arabic" w:hAnsi="Traditional Arabic" w:cs="Traditional Arabic"/>
          <w:sz w:val="34"/>
          <w:szCs w:val="34"/>
          <w:rtl/>
          <w:lang w:eastAsia="en-US" w:bidi="ar-IQ"/>
        </w:rPr>
        <w:t>، و</w:t>
      </w:r>
      <w:r w:rsidR="000A6763" w:rsidRPr="008C4E40">
        <w:rPr>
          <w:rFonts w:ascii="Traditional Arabic" w:hAnsi="Traditional Arabic" w:cs="Traditional Arabic"/>
          <w:sz w:val="34"/>
          <w:szCs w:val="34"/>
          <w:rtl/>
          <w:lang w:eastAsia="en-US" w:bidi="ar-IQ"/>
        </w:rPr>
        <w:t>وقفاً يجوز</w:t>
      </w:r>
      <w:r w:rsidR="003D419D" w:rsidRPr="008C4E40">
        <w:rPr>
          <w:rFonts w:ascii="Traditional Arabic" w:hAnsi="Traditional Arabic" w:cs="Traditional Arabic"/>
          <w:sz w:val="34"/>
          <w:szCs w:val="34"/>
          <w:rtl/>
          <w:lang w:eastAsia="en-US" w:bidi="ar-IQ"/>
        </w:rPr>
        <w:t xml:space="preserve"> </w:t>
      </w:r>
      <w:r w:rsidR="000A6763" w:rsidRPr="008C4E40">
        <w:rPr>
          <w:rFonts w:ascii="Traditional Arabic" w:hAnsi="Traditional Arabic" w:cs="Traditional Arabic"/>
          <w:sz w:val="34"/>
          <w:szCs w:val="34"/>
          <w:rtl/>
          <w:lang w:eastAsia="en-US" w:bidi="ar-IQ"/>
        </w:rPr>
        <w:t>له التفخيم والترقيق</w:t>
      </w:r>
      <w:r w:rsidRPr="008C4E40">
        <w:rPr>
          <w:rFonts w:ascii="Traditional Arabic" w:hAnsi="Traditional Arabic" w:cs="Traditional Arabic"/>
          <w:sz w:val="34"/>
          <w:szCs w:val="34"/>
          <w:rtl/>
          <w:lang w:eastAsia="en-US" w:bidi="ar-IQ"/>
        </w:rPr>
        <w:t xml:space="preserve">، والتفخيم أولى </w:t>
      </w:r>
      <w:r w:rsidRPr="008C4E40">
        <w:rPr>
          <w:rFonts w:cs="Traditional Arabic"/>
          <w:sz w:val="34"/>
          <w:szCs w:val="34"/>
          <w:vertAlign w:val="superscript"/>
          <w:rtl/>
        </w:rPr>
        <w:t>(</w:t>
      </w:r>
      <w:r w:rsidRPr="008C4E40">
        <w:rPr>
          <w:rFonts w:cs="Traditional Arabic"/>
          <w:sz w:val="34"/>
          <w:szCs w:val="34"/>
          <w:vertAlign w:val="superscript"/>
          <w:rtl/>
        </w:rPr>
        <w:footnoteReference w:id="244"/>
      </w:r>
      <w:r w:rsidRPr="008C4E40">
        <w:rPr>
          <w:rFonts w:cs="Traditional Arabic"/>
          <w:sz w:val="34"/>
          <w:szCs w:val="34"/>
          <w:vertAlign w:val="superscript"/>
          <w:rtl/>
        </w:rPr>
        <w:t>)</w:t>
      </w:r>
      <w:r w:rsidRPr="008C4E40">
        <w:rPr>
          <w:rFonts w:ascii="Traditional Arabic" w:hAnsi="Traditional Arabic" w:cs="Traditional Arabic"/>
          <w:sz w:val="34"/>
          <w:szCs w:val="34"/>
          <w:rtl/>
          <w:lang w:eastAsia="en-US" w:bidi="ar-IQ"/>
        </w:rPr>
        <w:t xml:space="preserve">. </w:t>
      </w:r>
    </w:p>
    <w:p w:rsidR="00A12942" w:rsidRPr="008C4E40" w:rsidRDefault="00A12942" w:rsidP="00A12942">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24)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رَأَى بُرْهَانَ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با</w:t>
      </w:r>
      <w:r w:rsidR="000A6763" w:rsidRPr="008C4E40">
        <w:rPr>
          <w:rFonts w:cs="Traditional Arabic"/>
          <w:sz w:val="34"/>
          <w:szCs w:val="34"/>
          <w:rtl/>
        </w:rPr>
        <w:t>لفتح من غير إمالة</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بإمالة </w:t>
      </w:r>
      <w:r w:rsidR="000A6763" w:rsidRPr="008C4E40">
        <w:rPr>
          <w:rFonts w:ascii="Traditional Arabic" w:hAnsi="Traditional Arabic" w:cs="Traditional Arabic"/>
          <w:sz w:val="34"/>
          <w:szCs w:val="34"/>
          <w:rtl/>
          <w:lang w:eastAsia="en-US"/>
        </w:rPr>
        <w:t xml:space="preserve">فتحة </w:t>
      </w:r>
      <w:r w:rsidRPr="008C4E40">
        <w:rPr>
          <w:rFonts w:ascii="Traditional Arabic" w:hAnsi="Traditional Arabic" w:cs="Traditional Arabic"/>
          <w:sz w:val="34"/>
          <w:szCs w:val="34"/>
          <w:rtl/>
          <w:lang w:eastAsia="en-US"/>
        </w:rPr>
        <w:t xml:space="preserve">الراء والهمزة </w:t>
      </w:r>
      <w:r w:rsidR="000A6763" w:rsidRPr="008C4E40">
        <w:rPr>
          <w:rFonts w:ascii="Traditional Arabic" w:hAnsi="Traditional Arabic" w:cs="Traditional Arabic"/>
          <w:sz w:val="34"/>
          <w:szCs w:val="34"/>
          <w:rtl/>
          <w:lang w:eastAsia="en-US"/>
        </w:rPr>
        <w:t xml:space="preserve">والألف </w:t>
      </w:r>
      <w:r w:rsidRPr="008C4E40">
        <w:rPr>
          <w:rFonts w:ascii="Traditional Arabic" w:hAnsi="Traditional Arabic" w:cs="Traditional Arabic"/>
          <w:sz w:val="34"/>
          <w:szCs w:val="34"/>
          <w:rtl/>
          <w:lang w:eastAsia="en-US"/>
        </w:rPr>
        <w:t>في الحالين</w:t>
      </w:r>
      <w:r w:rsidR="009063DF" w:rsidRPr="008C4E40">
        <w:rPr>
          <w:rFonts w:ascii="Traditional Arabic" w:hAnsi="Traditional Arabic" w:cs="Traditional Arabic"/>
          <w:sz w:val="34"/>
          <w:szCs w:val="34"/>
          <w:rtl/>
          <w:lang w:eastAsia="en-US"/>
        </w:rPr>
        <w:t xml:space="preserve"> إمالة محضة</w:t>
      </w:r>
      <w:r w:rsidRPr="008C4E40">
        <w:rPr>
          <w:rFonts w:ascii="Traditional Arabic" w:hAnsi="Traditional Arabic" w:cs="Traditional Arabic"/>
          <w:sz w:val="34"/>
          <w:szCs w:val="34"/>
          <w:rtl/>
          <w:lang w:eastAsia="en-US"/>
        </w:rPr>
        <w:t xml:space="preserve">. </w:t>
      </w:r>
    </w:p>
    <w:p w:rsidR="003E2EFB" w:rsidRPr="008C4E40" w:rsidRDefault="003E2EFB" w:rsidP="000A6763">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28)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رَأَى قَمِيصَهُ</w:t>
      </w:r>
      <w:r w:rsidRPr="008C4E40">
        <w:rPr>
          <w:rFonts w:ascii="Traditional Arabic" w:hAnsi="Traditional Arabic" w:cs="Traditional Arabic"/>
          <w:sz w:val="34"/>
          <w:szCs w:val="34"/>
          <w:rtl/>
          <w:lang w:eastAsia="en-US" w:bidi="ar-IQ"/>
        </w:rPr>
        <w:t xml:space="preserve">﴾: </w:t>
      </w:r>
      <w:r w:rsidR="000A6763" w:rsidRPr="008C4E40">
        <w:rPr>
          <w:rFonts w:ascii="Traditional Arabic" w:hAnsi="Traditional Arabic" w:cs="Traditional Arabic"/>
          <w:sz w:val="34"/>
          <w:szCs w:val="34"/>
          <w:rtl/>
          <w:lang w:eastAsia="en-US" w:bidi="ar-IQ"/>
        </w:rPr>
        <w:t xml:space="preserve">قرأها </w:t>
      </w:r>
      <w:r w:rsidR="000A6763" w:rsidRPr="008C4E40">
        <w:rPr>
          <w:rFonts w:ascii="Traditional Arabic" w:hAnsi="Traditional Arabic" w:cs="Traditional Arabic"/>
          <w:b/>
          <w:bCs/>
          <w:color w:val="C00000"/>
          <w:sz w:val="34"/>
          <w:szCs w:val="34"/>
          <w:rtl/>
          <w:lang w:eastAsia="en-US" w:bidi="ar-IQ"/>
        </w:rPr>
        <w:t>حفص</w:t>
      </w:r>
      <w:r w:rsidR="000A6763" w:rsidRPr="008C4E40">
        <w:rPr>
          <w:rFonts w:ascii="Traditional Arabic" w:hAnsi="Traditional Arabic" w:cs="Traditional Arabic"/>
          <w:sz w:val="34"/>
          <w:szCs w:val="34"/>
          <w:rtl/>
          <w:lang w:eastAsia="en-US" w:bidi="ar-IQ"/>
        </w:rPr>
        <w:t xml:space="preserve"> </w:t>
      </w:r>
      <w:r w:rsidR="000A6763" w:rsidRPr="008C4E40">
        <w:rPr>
          <w:rFonts w:cs="Traditional Arabic"/>
          <w:sz w:val="34"/>
          <w:szCs w:val="34"/>
          <w:rtl/>
        </w:rPr>
        <w:t>بالفتح من غير إمالة.</w:t>
      </w:r>
      <w:r w:rsidR="000A6763" w:rsidRPr="008C4E40">
        <w:rPr>
          <w:rFonts w:ascii="Traditional Arabic" w:hAnsi="Traditional Arabic" w:cs="Traditional Arabic"/>
          <w:sz w:val="34"/>
          <w:szCs w:val="34"/>
          <w:rtl/>
          <w:lang w:eastAsia="en-US"/>
        </w:rPr>
        <w:t xml:space="preserve"> وقرأها </w:t>
      </w:r>
      <w:r w:rsidR="000A6763" w:rsidRPr="008C4E40">
        <w:rPr>
          <w:rFonts w:ascii="Traditional Arabic" w:hAnsi="Traditional Arabic" w:cs="Traditional Arabic"/>
          <w:b/>
          <w:bCs/>
          <w:color w:val="7030A0"/>
          <w:sz w:val="34"/>
          <w:szCs w:val="34"/>
          <w:rtl/>
          <w:lang w:eastAsia="en-US"/>
        </w:rPr>
        <w:t>شعبة</w:t>
      </w:r>
      <w:r w:rsidR="000A6763" w:rsidRPr="008C4E40">
        <w:rPr>
          <w:rFonts w:ascii="Traditional Arabic" w:hAnsi="Traditional Arabic" w:cs="Traditional Arabic"/>
          <w:sz w:val="34"/>
          <w:szCs w:val="34"/>
          <w:rtl/>
          <w:lang w:eastAsia="en-US"/>
        </w:rPr>
        <w:t xml:space="preserve"> بإمالة فتحة الراء والهمزة والألف في الحالين إمالة محضة.</w:t>
      </w:r>
    </w:p>
    <w:p w:rsidR="00C87E1D" w:rsidRPr="008C4E40" w:rsidRDefault="00C87E1D" w:rsidP="000A6763">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30)</w:t>
      </w:r>
      <w:r w:rsidRPr="008C4E40">
        <w:rPr>
          <w:rFonts w:ascii="Traditional Arabic" w:hAnsi="Traditional Arabic" w:cs="Traditional Arabic"/>
          <w:color w:val="000000"/>
          <w:sz w:val="34"/>
          <w:szCs w:val="34"/>
          <w:rtl/>
        </w:rPr>
        <w:t xml:space="preserve">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امْرَأَتُ</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بالتاء وصلاً ووقفاً </w:t>
      </w:r>
      <w:r w:rsidRPr="008C4E40">
        <w:rPr>
          <w:rFonts w:ascii="Traditional Arabic" w:hAnsi="Traditional Arabic" w:cs="Traditional Arabic"/>
          <w:sz w:val="34"/>
          <w:szCs w:val="34"/>
          <w:rtl/>
          <w:lang w:eastAsia="en-US" w:bidi="ar-IQ"/>
        </w:rPr>
        <w:t>لأن التاء رسمت ممدودة</w:t>
      </w:r>
      <w:r w:rsidRPr="008C4E40">
        <w:rPr>
          <w:rFonts w:cs="Traditional Arabic"/>
          <w:sz w:val="34"/>
          <w:szCs w:val="34"/>
          <w:rtl/>
        </w:rPr>
        <w:t>.</w:t>
      </w:r>
    </w:p>
    <w:p w:rsidR="00A12942" w:rsidRPr="008C4E40" w:rsidRDefault="003E2EFB" w:rsidP="000A6763">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47)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دَأَبًا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0A6763" w:rsidRPr="008C4E40">
        <w:rPr>
          <w:rFonts w:cs="Traditional Arabic"/>
          <w:sz w:val="34"/>
          <w:szCs w:val="34"/>
          <w:rtl/>
        </w:rPr>
        <w:t>بفتح الهمزة</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بإسكانها (</w:t>
      </w:r>
      <w:r w:rsidRPr="008C4E40">
        <w:rPr>
          <w:rFonts w:ascii="Traditional Arabic" w:hAnsi="Traditional Arabic" w:cs="Traditional Arabic"/>
          <w:b/>
          <w:bCs/>
          <w:sz w:val="34"/>
          <w:szCs w:val="34"/>
          <w:rtl/>
          <w:lang w:eastAsia="en-US"/>
        </w:rPr>
        <w:t>دَأْبًا</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245"/>
      </w:r>
      <w:r w:rsidRPr="008C4E40">
        <w:rPr>
          <w:rStyle w:val="a5"/>
          <w:rFonts w:cs="Traditional Arabic"/>
          <w:sz w:val="34"/>
          <w:szCs w:val="34"/>
          <w:rtl/>
        </w:rPr>
        <w:t>)</w:t>
      </w:r>
      <w:r w:rsidRPr="008C4E40">
        <w:rPr>
          <w:rFonts w:ascii="Traditional Arabic" w:hAnsi="Traditional Arabic" w:cs="Traditional Arabic"/>
          <w:b/>
          <w:bCs/>
          <w:sz w:val="34"/>
          <w:szCs w:val="34"/>
          <w:rtl/>
        </w:rPr>
        <w:t>.</w:t>
      </w:r>
    </w:p>
    <w:p w:rsidR="00C87E1D" w:rsidRPr="008C4E40" w:rsidRDefault="00C87E1D" w:rsidP="000A6763">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51)</w:t>
      </w:r>
      <w:r w:rsidRPr="008C4E40">
        <w:rPr>
          <w:rFonts w:ascii="Traditional Arabic" w:hAnsi="Traditional Arabic" w:cs="Traditional Arabic"/>
          <w:color w:val="000000"/>
          <w:sz w:val="34"/>
          <w:szCs w:val="34"/>
          <w:rtl/>
        </w:rPr>
        <w:t xml:space="preserve">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امْرَأَتُ</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بالتاء وصلاً ووقفاً </w:t>
      </w:r>
      <w:r w:rsidRPr="008C4E40">
        <w:rPr>
          <w:rFonts w:ascii="Traditional Arabic" w:hAnsi="Traditional Arabic" w:cs="Traditional Arabic"/>
          <w:sz w:val="34"/>
          <w:szCs w:val="34"/>
          <w:rtl/>
          <w:lang w:eastAsia="en-US" w:bidi="ar-IQ"/>
        </w:rPr>
        <w:t>لأن التاء رسمت ممدودة</w:t>
      </w:r>
      <w:r w:rsidR="009063DF" w:rsidRPr="008C4E40">
        <w:rPr>
          <w:rFonts w:ascii="Traditional Arabic" w:hAnsi="Traditional Arabic" w:cs="Traditional Arabic"/>
          <w:sz w:val="34"/>
          <w:szCs w:val="34"/>
          <w:rtl/>
          <w:lang w:eastAsia="en-US" w:bidi="ar-IQ"/>
        </w:rPr>
        <w:t>.</w:t>
      </w:r>
    </w:p>
    <w:p w:rsidR="00B41265" w:rsidRPr="008C4E40" w:rsidRDefault="00B41265" w:rsidP="00B41265">
      <w:pPr>
        <w:jc w:val="both"/>
        <w:rPr>
          <w:rFonts w:ascii="Traditional Arabic" w:hAnsi="Traditional Arabic" w:cs="Traditional Arabic"/>
          <w:sz w:val="34"/>
          <w:szCs w:val="34"/>
          <w:rtl/>
          <w:lang w:eastAsia="en-US" w:bidi="ar-IQ"/>
        </w:rPr>
      </w:pPr>
      <w:r w:rsidRPr="008C4E40">
        <w:rPr>
          <w:rFonts w:ascii="Traditional Arabic" w:hAnsi="Traditional Arabic" w:cs="Traditional Arabic"/>
          <w:sz w:val="34"/>
          <w:szCs w:val="34"/>
          <w:rtl/>
          <w:lang w:eastAsia="en-US" w:bidi="ar-IQ"/>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B41265" w:rsidRPr="008C4E40" w:rsidTr="00B41265">
        <w:tc>
          <w:tcPr>
            <w:tcW w:w="9072" w:type="dxa"/>
          </w:tcPr>
          <w:p w:rsidR="00B41265" w:rsidRPr="008C4E40" w:rsidRDefault="00B41265" w:rsidP="00CA7A14">
            <w:pPr>
              <w:pStyle w:val="1"/>
              <w:rPr>
                <w:rtl/>
                <w:lang w:eastAsia="en-US" w:bidi="ar-IQ"/>
              </w:rPr>
            </w:pPr>
            <w:bookmarkStart w:id="67" w:name="_Toc499380027"/>
            <w:r w:rsidRPr="008C4E40">
              <w:rPr>
                <w:rtl/>
                <w:lang w:eastAsia="en-US" w:bidi="ar-IQ"/>
              </w:rPr>
              <w:t>﴿الْجُزْءُ الثَّالِثُ عَشْرَ﴾</w:t>
            </w:r>
            <w:bookmarkEnd w:id="67"/>
          </w:p>
        </w:tc>
      </w:tr>
    </w:tbl>
    <w:p w:rsidR="00A12942" w:rsidRPr="008C4E40" w:rsidRDefault="00B41265" w:rsidP="00B41265">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62)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لِفِتْيَانِهِ</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بألف </w:t>
      </w:r>
      <w:r w:rsidR="00D769F4" w:rsidRPr="008C4E40">
        <w:rPr>
          <w:rFonts w:cs="Traditional Arabic"/>
          <w:sz w:val="34"/>
          <w:szCs w:val="34"/>
          <w:rtl/>
        </w:rPr>
        <w:t>بعد الياء ونون مكسورة بعد الألف</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بحذف الألف بعد الياء وبتاء مكسورة بعد الياء (</w:t>
      </w:r>
      <w:r w:rsidRPr="008C4E40">
        <w:rPr>
          <w:rFonts w:ascii="Traditional Arabic" w:hAnsi="Traditional Arabic" w:cs="Traditional Arabic"/>
          <w:b/>
          <w:bCs/>
          <w:sz w:val="34"/>
          <w:szCs w:val="34"/>
          <w:rtl/>
          <w:lang w:eastAsia="en-US"/>
        </w:rPr>
        <w:t>لِفِتْيَتِهِ</w:t>
      </w:r>
      <w:r w:rsidRPr="008C4E40">
        <w:rPr>
          <w:rFonts w:ascii="Traditional Arabic" w:hAnsi="Traditional Arabic" w:cs="Traditional Arabic"/>
          <w:sz w:val="34"/>
          <w:szCs w:val="34"/>
          <w:rtl/>
          <w:lang w:eastAsia="en-US"/>
        </w:rPr>
        <w:t>)</w:t>
      </w:r>
      <w:r w:rsidR="005F0132" w:rsidRPr="008C4E40">
        <w:rPr>
          <w:rStyle w:val="a5"/>
          <w:rFonts w:cs="Traditional Arabic"/>
          <w:sz w:val="34"/>
          <w:szCs w:val="34"/>
          <w:rtl/>
        </w:rPr>
        <w:t xml:space="preserve"> (</w:t>
      </w:r>
      <w:r w:rsidR="005F0132" w:rsidRPr="008C4E40">
        <w:rPr>
          <w:rStyle w:val="a5"/>
          <w:rFonts w:cs="Traditional Arabic"/>
          <w:sz w:val="34"/>
          <w:szCs w:val="34"/>
          <w:rtl/>
        </w:rPr>
        <w:footnoteReference w:id="246"/>
      </w:r>
      <w:r w:rsidR="005F0132"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A12942" w:rsidRPr="008C4E40" w:rsidRDefault="005F0132" w:rsidP="005F0132">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64)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خَيْرٌ حَافِظًا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w:t>
      </w:r>
      <w:r w:rsidR="00D769F4" w:rsidRPr="008C4E40">
        <w:rPr>
          <w:rFonts w:cs="Traditional Arabic"/>
          <w:sz w:val="34"/>
          <w:szCs w:val="34"/>
          <w:rtl/>
        </w:rPr>
        <w:t>فتح الحاء وألف بعدها وكسر الفاء</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بكسر الحاء وحذف الألف وإسكان الفاء (</w:t>
      </w:r>
      <w:r w:rsidRPr="008C4E40">
        <w:rPr>
          <w:rFonts w:ascii="Traditional Arabic" w:hAnsi="Traditional Arabic" w:cs="Traditional Arabic"/>
          <w:b/>
          <w:bCs/>
          <w:sz w:val="34"/>
          <w:szCs w:val="34"/>
          <w:rtl/>
          <w:lang w:eastAsia="en-US"/>
        </w:rPr>
        <w:t>حِفْظاً</w:t>
      </w:r>
      <w:r w:rsidRPr="008C4E40">
        <w:rPr>
          <w:rFonts w:ascii="Traditional Arabic" w:hAnsi="Traditional Arabic" w:cs="Traditional Arabic"/>
          <w:sz w:val="34"/>
          <w:szCs w:val="34"/>
          <w:rtl/>
          <w:lang w:eastAsia="en-US"/>
        </w:rPr>
        <w:t>)</w:t>
      </w:r>
      <w:r w:rsidR="009A4B92" w:rsidRPr="008C4E40">
        <w:rPr>
          <w:rStyle w:val="a5"/>
          <w:rFonts w:cs="Traditional Arabic"/>
          <w:sz w:val="34"/>
          <w:szCs w:val="34"/>
          <w:rtl/>
        </w:rPr>
        <w:t xml:space="preserve"> (</w:t>
      </w:r>
      <w:r w:rsidR="009A4B92" w:rsidRPr="008C4E40">
        <w:rPr>
          <w:rStyle w:val="a5"/>
          <w:rFonts w:cs="Traditional Arabic"/>
          <w:sz w:val="34"/>
          <w:szCs w:val="34"/>
          <w:rtl/>
        </w:rPr>
        <w:footnoteReference w:id="247"/>
      </w:r>
      <w:r w:rsidR="009A4B92" w:rsidRPr="008C4E40">
        <w:rPr>
          <w:rStyle w:val="a5"/>
          <w:rFonts w:cs="Traditional Arabic"/>
          <w:sz w:val="34"/>
          <w:szCs w:val="34"/>
          <w:rtl/>
        </w:rPr>
        <w:t>)</w:t>
      </w:r>
      <w:r w:rsidRPr="008C4E40">
        <w:rPr>
          <w:rFonts w:ascii="Traditional Arabic" w:hAnsi="Traditional Arabic" w:cs="Traditional Arabic"/>
          <w:b/>
          <w:bCs/>
          <w:sz w:val="34"/>
          <w:szCs w:val="34"/>
          <w:rtl/>
        </w:rPr>
        <w:t>.</w:t>
      </w:r>
    </w:p>
    <w:p w:rsidR="003D419D" w:rsidRPr="008C4E40" w:rsidRDefault="003D419D" w:rsidP="003D419D">
      <w:pPr>
        <w:spacing w:line="240" w:lineRule="atLeast"/>
        <w:jc w:val="both"/>
        <w:rPr>
          <w:rFonts w:ascii="Traditional Arabic" w:hAnsi="Traditional Arabic" w:cs="Traditional Arabic"/>
          <w:sz w:val="34"/>
          <w:szCs w:val="34"/>
          <w:rtl/>
          <w:lang w:eastAsia="en-US" w:bidi="ar-IQ"/>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99)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مِصْرَ</w:t>
      </w:r>
      <w:r w:rsidR="00D769F4"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b/>
          <w:bCs/>
          <w:color w:val="00B050"/>
          <w:sz w:val="34"/>
          <w:szCs w:val="34"/>
          <w:rtl/>
          <w:lang w:eastAsia="en-US" w:bidi="ar-IQ"/>
        </w:rPr>
        <w:t>لعاصم</w:t>
      </w:r>
      <w:r w:rsidRPr="008C4E40">
        <w:rPr>
          <w:rFonts w:ascii="Traditional Arabic" w:hAnsi="Traditional Arabic" w:cs="Traditional Arabic"/>
          <w:sz w:val="34"/>
          <w:szCs w:val="34"/>
          <w:rtl/>
          <w:lang w:eastAsia="en-US" w:bidi="ar-IQ"/>
        </w:rPr>
        <w:t xml:space="preserve"> </w:t>
      </w:r>
      <w:r w:rsidR="00D769F4" w:rsidRPr="008C4E40">
        <w:rPr>
          <w:rFonts w:ascii="Traditional Arabic" w:hAnsi="Traditional Arabic" w:cs="Traditional Arabic"/>
          <w:sz w:val="34"/>
          <w:szCs w:val="34"/>
          <w:rtl/>
          <w:lang w:eastAsia="en-US" w:bidi="ar-IQ"/>
        </w:rPr>
        <w:t>تفخيم الراء وصلاً</w:t>
      </w:r>
      <w:r w:rsidRPr="008C4E40">
        <w:rPr>
          <w:rFonts w:ascii="Traditional Arabic" w:hAnsi="Traditional Arabic" w:cs="Traditional Arabic"/>
          <w:sz w:val="34"/>
          <w:szCs w:val="34"/>
          <w:rtl/>
          <w:lang w:eastAsia="en-US" w:bidi="ar-IQ"/>
        </w:rPr>
        <w:t xml:space="preserve">، وعند الوقف </w:t>
      </w:r>
      <w:r w:rsidR="00D769F4" w:rsidRPr="008C4E40">
        <w:rPr>
          <w:rFonts w:ascii="Traditional Arabic" w:hAnsi="Traditional Arabic" w:cs="Traditional Arabic"/>
          <w:sz w:val="34"/>
          <w:szCs w:val="34"/>
          <w:rtl/>
          <w:lang w:eastAsia="en-US" w:bidi="ar-IQ"/>
        </w:rPr>
        <w:t>جواز الوجهين التفخيم والترقيق</w:t>
      </w:r>
      <w:r w:rsidRPr="008C4E40">
        <w:rPr>
          <w:rFonts w:ascii="Traditional Arabic" w:hAnsi="Traditional Arabic" w:cs="Traditional Arabic"/>
          <w:sz w:val="34"/>
          <w:szCs w:val="34"/>
          <w:rtl/>
          <w:lang w:eastAsia="en-US" w:bidi="ar-IQ"/>
        </w:rPr>
        <w:t xml:space="preserve">، والتفخيم أولى </w:t>
      </w:r>
      <w:r w:rsidRPr="008C4E40">
        <w:rPr>
          <w:rFonts w:cs="Traditional Arabic"/>
          <w:sz w:val="34"/>
          <w:szCs w:val="34"/>
          <w:vertAlign w:val="superscript"/>
          <w:rtl/>
        </w:rPr>
        <w:t>(</w:t>
      </w:r>
      <w:r w:rsidRPr="008C4E40">
        <w:rPr>
          <w:rFonts w:cs="Traditional Arabic"/>
          <w:sz w:val="34"/>
          <w:szCs w:val="34"/>
          <w:vertAlign w:val="superscript"/>
          <w:rtl/>
        </w:rPr>
        <w:footnoteReference w:id="248"/>
      </w:r>
      <w:r w:rsidRPr="008C4E40">
        <w:rPr>
          <w:rFonts w:cs="Traditional Arabic"/>
          <w:sz w:val="34"/>
          <w:szCs w:val="34"/>
          <w:vertAlign w:val="superscript"/>
          <w:rtl/>
        </w:rPr>
        <w:t>)</w:t>
      </w:r>
      <w:r w:rsidRPr="008C4E40">
        <w:rPr>
          <w:rFonts w:ascii="Traditional Arabic" w:hAnsi="Traditional Arabic" w:cs="Traditional Arabic"/>
          <w:sz w:val="34"/>
          <w:szCs w:val="34"/>
          <w:rtl/>
          <w:lang w:eastAsia="en-US" w:bidi="ar-IQ"/>
        </w:rPr>
        <w:t xml:space="preserve">. </w:t>
      </w:r>
    </w:p>
    <w:p w:rsidR="00A12942" w:rsidRPr="008C4E40" w:rsidRDefault="009A4B92" w:rsidP="009A4B92">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109)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نُوحِي إِلَيْهِمْ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D769F4" w:rsidRPr="008C4E40">
        <w:rPr>
          <w:rFonts w:cs="Traditional Arabic"/>
          <w:sz w:val="34"/>
          <w:szCs w:val="34"/>
          <w:rtl/>
        </w:rPr>
        <w:t>بالنون وكسر الحاء</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بالياء التحتية وفتح الحاء (</w:t>
      </w:r>
      <w:r w:rsidRPr="008C4E40">
        <w:rPr>
          <w:rFonts w:ascii="Traditional Arabic" w:hAnsi="Traditional Arabic" w:cs="Traditional Arabic"/>
          <w:b/>
          <w:bCs/>
          <w:sz w:val="34"/>
          <w:szCs w:val="34"/>
          <w:rtl/>
          <w:lang w:eastAsia="en-US"/>
        </w:rPr>
        <w:t>يُوحَى</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249"/>
      </w:r>
      <w:r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AC5746" w:rsidRPr="008C4E40" w:rsidRDefault="00AC5746" w:rsidP="00AC5746">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AC5746" w:rsidRPr="008C4E40" w:rsidTr="00AC5746">
        <w:tc>
          <w:tcPr>
            <w:tcW w:w="9072" w:type="dxa"/>
          </w:tcPr>
          <w:p w:rsidR="00AC5746" w:rsidRPr="008C4E40" w:rsidRDefault="00AC5746" w:rsidP="00AC5746">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noProof/>
                <w:sz w:val="34"/>
                <w:szCs w:val="34"/>
                <w:rtl/>
                <w:lang w:eastAsia="en-US" w:bidi="ar-IQ"/>
              </w:rPr>
              <w:t>(13)</w:t>
            </w:r>
            <w:r w:rsidRPr="008C4E40">
              <w:rPr>
                <w:rFonts w:ascii="Traditional Arabic" w:hAnsi="Traditional Arabic" w:cs="Traditional Arabic"/>
                <w:noProof/>
                <w:sz w:val="34"/>
                <w:szCs w:val="34"/>
                <w:rtl/>
                <w:lang w:eastAsia="en-US" w:bidi="ar-IQ"/>
              </w:rPr>
              <w:t xml:space="preserve"> </w:t>
            </w:r>
            <w:r w:rsidRPr="008C4E40">
              <w:rPr>
                <w:rFonts w:ascii="Traditional Arabic" w:hAnsi="Traditional Arabic" w:cs="Traditional Arabic"/>
                <w:b/>
                <w:bCs/>
                <w:noProof/>
                <w:sz w:val="34"/>
                <w:szCs w:val="34"/>
                <w:rtl/>
                <w:lang w:eastAsia="en-US" w:bidi="ar-IQ"/>
              </w:rPr>
              <w:t>﴿</w:t>
            </w:r>
            <w:r w:rsidRPr="008C4E40">
              <w:rPr>
                <w:rFonts w:ascii="Traditional Arabic" w:hAnsi="Traditional Arabic" w:cs="Traditional Arabic"/>
                <w:b/>
                <w:bCs/>
                <w:sz w:val="34"/>
                <w:szCs w:val="34"/>
                <w:rtl/>
                <w:lang w:eastAsia="en-US" w:bidi="ar-IQ"/>
              </w:rPr>
              <w:t xml:space="preserve">سُورَةُ الرَّعْدُ مَكِيَّةٌ </w:t>
            </w:r>
            <w:r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sz w:val="34"/>
                <w:szCs w:val="34"/>
                <w:vertAlign w:val="superscript"/>
                <w:rtl/>
                <w:lang w:eastAsia="ar-SY" w:bidi="ar-SY"/>
              </w:rPr>
              <w:footnoteReference w:id="250"/>
            </w:r>
            <w:r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ثَلاثَةٌ وَأَرْبَعُونَ</w:t>
            </w:r>
            <w:r w:rsidRPr="008C4E40">
              <w:rPr>
                <w:rFonts w:ascii="Traditional Arabic" w:hAnsi="Traditional Arabic" w:cs="Traditional Arabic"/>
                <w:b/>
                <w:bCs/>
                <w:noProof/>
                <w:sz w:val="34"/>
                <w:szCs w:val="34"/>
                <w:rtl/>
                <w:lang w:eastAsia="en-US" w:bidi="ar-IQ"/>
              </w:rPr>
              <w:t>﴾</w:t>
            </w:r>
          </w:p>
        </w:tc>
      </w:tr>
    </w:tbl>
    <w:p w:rsidR="00AC5746" w:rsidRPr="008C4E40" w:rsidRDefault="00AC5746" w:rsidP="00E47BEB">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المر</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8520D5" w:rsidRPr="008C4E40">
        <w:rPr>
          <w:rFonts w:cs="Traditional Arabic"/>
          <w:sz w:val="34"/>
          <w:szCs w:val="34"/>
          <w:rtl/>
        </w:rPr>
        <w:t>بالفتح من غير إمالة</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00DE6CAD" w:rsidRPr="008C4E40">
        <w:rPr>
          <w:rFonts w:ascii="Traditional Arabic" w:hAnsi="Traditional Arabic" w:cs="Traditional Arabic"/>
          <w:sz w:val="34"/>
          <w:szCs w:val="34"/>
          <w:rtl/>
          <w:lang w:eastAsia="en-US"/>
        </w:rPr>
        <w:t xml:space="preserve"> بإمالة (</w:t>
      </w:r>
      <w:r w:rsidRPr="008C4E40">
        <w:rPr>
          <w:rFonts w:ascii="Traditional Arabic" w:hAnsi="Traditional Arabic" w:cs="Traditional Arabic"/>
          <w:sz w:val="34"/>
          <w:szCs w:val="34"/>
          <w:rtl/>
          <w:lang w:eastAsia="en-US"/>
        </w:rPr>
        <w:t>را</w:t>
      </w:r>
      <w:r w:rsidR="00DE6CAD"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lang w:eastAsia="en-US"/>
        </w:rPr>
        <w:t xml:space="preserve"> إمالة </w:t>
      </w:r>
      <w:r w:rsidR="00E47BEB" w:rsidRPr="008C4E40">
        <w:rPr>
          <w:rFonts w:ascii="Traditional Arabic" w:hAnsi="Traditional Arabic" w:cs="Traditional Arabic"/>
          <w:sz w:val="34"/>
          <w:szCs w:val="34"/>
          <w:rtl/>
          <w:lang w:eastAsia="en-US"/>
        </w:rPr>
        <w:t>محضة</w:t>
      </w:r>
      <w:r w:rsidRPr="008C4E40">
        <w:rPr>
          <w:rFonts w:ascii="Traditional Arabic" w:hAnsi="Traditional Arabic" w:cs="Traditional Arabic"/>
          <w:sz w:val="34"/>
          <w:szCs w:val="34"/>
          <w:rtl/>
          <w:lang w:eastAsia="en-US"/>
        </w:rPr>
        <w:t>.</w:t>
      </w:r>
    </w:p>
    <w:p w:rsidR="00AC5746" w:rsidRPr="008C4E40" w:rsidRDefault="00AC5746" w:rsidP="00AC5746">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يُغْشِي</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8520D5" w:rsidRPr="008C4E40">
        <w:rPr>
          <w:rFonts w:cs="Traditional Arabic"/>
          <w:sz w:val="34"/>
          <w:szCs w:val="34"/>
          <w:rtl/>
        </w:rPr>
        <w:t>بإسكان الغين وتخفيف السين</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بفتح الغين وتشديد الشين (</w:t>
      </w:r>
      <w:r w:rsidRPr="008C4E40">
        <w:rPr>
          <w:rFonts w:ascii="Traditional Arabic" w:hAnsi="Traditional Arabic" w:cs="Traditional Arabic"/>
          <w:b/>
          <w:bCs/>
          <w:sz w:val="34"/>
          <w:szCs w:val="34"/>
          <w:rtl/>
          <w:lang w:eastAsia="en-US"/>
        </w:rPr>
        <w:t>يُغَشِّي</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251"/>
      </w:r>
      <w:r w:rsidRPr="008C4E40">
        <w:rPr>
          <w:rStyle w:val="a5"/>
          <w:rFonts w:cs="Traditional Arabic"/>
          <w:sz w:val="34"/>
          <w:szCs w:val="34"/>
          <w:rtl/>
        </w:rPr>
        <w:t>)</w:t>
      </w:r>
      <w:r w:rsidRPr="008C4E40">
        <w:rPr>
          <w:rFonts w:ascii="Traditional Arabic" w:hAnsi="Traditional Arabic" w:cs="Traditional Arabic"/>
          <w:b/>
          <w:bCs/>
          <w:sz w:val="34"/>
          <w:szCs w:val="34"/>
          <w:rtl/>
        </w:rPr>
        <w:t>.</w:t>
      </w:r>
    </w:p>
    <w:p w:rsidR="00AC5746" w:rsidRPr="008C4E40" w:rsidRDefault="00AC5746" w:rsidP="006737AF">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4)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وَزَرْعٌ وَنَخِيلٌ صِنْوَانٌ وَغَيْرُ</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8520D5" w:rsidRPr="008C4E40">
        <w:rPr>
          <w:rFonts w:cs="Traditional Arabic"/>
          <w:sz w:val="34"/>
          <w:szCs w:val="34"/>
          <w:rtl/>
        </w:rPr>
        <w:t>برفع الأربعة</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بخفض</w:t>
      </w:r>
      <w:r w:rsidR="006737AF" w:rsidRPr="008C4E40">
        <w:rPr>
          <w:rFonts w:ascii="Traditional Arabic" w:hAnsi="Traditional Arabic" w:cs="Traditional Arabic"/>
          <w:sz w:val="34"/>
          <w:szCs w:val="34"/>
          <w:rtl/>
          <w:lang w:eastAsia="en-US"/>
        </w:rPr>
        <w:t>ها</w:t>
      </w:r>
      <w:r w:rsidRPr="008C4E40">
        <w:rPr>
          <w:rFonts w:ascii="Traditional Arabic" w:hAnsi="Traditional Arabic" w:cs="Traditional Arabic"/>
          <w:sz w:val="34"/>
          <w:szCs w:val="34"/>
          <w:rtl/>
          <w:lang w:eastAsia="en-US"/>
        </w:rPr>
        <w:t xml:space="preserve"> (</w:t>
      </w:r>
      <w:r w:rsidR="00F649B1" w:rsidRPr="008C4E40">
        <w:rPr>
          <w:rFonts w:ascii="Traditional Arabic" w:hAnsi="Traditional Arabic" w:cs="Traditional Arabic"/>
          <w:b/>
          <w:bCs/>
          <w:sz w:val="34"/>
          <w:szCs w:val="34"/>
          <w:rtl/>
          <w:lang w:eastAsia="en-US"/>
        </w:rPr>
        <w:t>وَزرعٍ ونخيـلٍ صنـوانٍ وغيـرِ</w:t>
      </w:r>
      <w:r w:rsidRPr="008C4E40">
        <w:rPr>
          <w:rFonts w:ascii="Traditional Arabic" w:hAnsi="Traditional Arabic" w:cs="Traditional Arabic"/>
          <w:sz w:val="34"/>
          <w:szCs w:val="34"/>
          <w:rtl/>
          <w:lang w:eastAsia="en-US"/>
        </w:rPr>
        <w:t>)</w:t>
      </w:r>
      <w:r w:rsidR="00F649B1" w:rsidRPr="008C4E40">
        <w:rPr>
          <w:rStyle w:val="a5"/>
          <w:rFonts w:cs="Traditional Arabic"/>
          <w:sz w:val="34"/>
          <w:szCs w:val="34"/>
          <w:rtl/>
        </w:rPr>
        <w:t xml:space="preserve"> (</w:t>
      </w:r>
      <w:r w:rsidR="00F649B1" w:rsidRPr="008C4E40">
        <w:rPr>
          <w:rStyle w:val="a5"/>
          <w:rFonts w:cs="Traditional Arabic"/>
          <w:sz w:val="34"/>
          <w:szCs w:val="34"/>
          <w:rtl/>
        </w:rPr>
        <w:footnoteReference w:id="252"/>
      </w:r>
      <w:r w:rsidR="00F649B1" w:rsidRPr="008C4E40">
        <w:rPr>
          <w:rStyle w:val="a5"/>
          <w:rFonts w:cs="Traditional Arabic"/>
          <w:sz w:val="34"/>
          <w:szCs w:val="34"/>
          <w:rtl/>
        </w:rPr>
        <w:t>)</w:t>
      </w:r>
      <w:r w:rsidR="00F649B1" w:rsidRPr="008C4E40">
        <w:rPr>
          <w:rFonts w:ascii="Traditional Arabic" w:hAnsi="Traditional Arabic" w:cs="Traditional Arabic"/>
          <w:b/>
          <w:bCs/>
          <w:sz w:val="34"/>
          <w:szCs w:val="34"/>
          <w:rtl/>
        </w:rPr>
        <w:t>.</w:t>
      </w:r>
    </w:p>
    <w:p w:rsidR="00F649B1" w:rsidRPr="008C4E40" w:rsidRDefault="00F649B1" w:rsidP="002B0A1F">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16)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أَفَاتَّخَذْتُمْ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بإظهار الذال</w:t>
      </w:r>
      <w:r w:rsidR="008520D5" w:rsidRPr="008C4E40">
        <w:rPr>
          <w:rFonts w:cs="Traditional Arabic"/>
          <w:sz w:val="34"/>
          <w:szCs w:val="34"/>
          <w:rtl/>
        </w:rPr>
        <w:t xml:space="preserve"> والتاء</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بإدغامهما (</w:t>
      </w:r>
      <w:proofErr w:type="spellStart"/>
      <w:r w:rsidRPr="008C4E40">
        <w:rPr>
          <w:rFonts w:ascii="Traditional Arabic" w:hAnsi="Traditional Arabic" w:cs="Traditional Arabic"/>
          <w:b/>
          <w:bCs/>
          <w:sz w:val="34"/>
          <w:szCs w:val="34"/>
          <w:rtl/>
          <w:lang w:eastAsia="en-US"/>
        </w:rPr>
        <w:t>أَفَاتَّخَتُّمْ</w:t>
      </w:r>
      <w:proofErr w:type="spellEnd"/>
      <w:r w:rsidRPr="008C4E40">
        <w:rPr>
          <w:rFonts w:ascii="Traditional Arabic" w:hAnsi="Traditional Arabic" w:cs="Traditional Arabic"/>
          <w:b/>
          <w:bCs/>
          <w:sz w:val="34"/>
          <w:szCs w:val="34"/>
          <w:rtl/>
        </w:rPr>
        <w:t>).</w:t>
      </w:r>
    </w:p>
    <w:p w:rsidR="00F649B1" w:rsidRPr="008C4E40" w:rsidRDefault="00F649B1" w:rsidP="006737AF">
      <w:pPr>
        <w:spacing w:line="240" w:lineRule="atLeast"/>
        <w:jc w:val="both"/>
        <w:rPr>
          <w:rFonts w:ascii="Traditional Arabic" w:hAnsi="Traditional Arabic" w:cs="Traditional Arabic"/>
          <w:sz w:val="34"/>
          <w:szCs w:val="34"/>
          <w:rtl/>
        </w:rPr>
      </w:pPr>
      <w:r w:rsidRPr="008C4E40">
        <w:rPr>
          <w:rFonts w:ascii="Traditional Arabic" w:hAnsi="Traditional Arabic" w:cs="Traditional Arabic"/>
          <w:sz w:val="34"/>
          <w:szCs w:val="34"/>
          <w:rtl/>
        </w:rPr>
        <w:t>﴿</w:t>
      </w:r>
      <w:r w:rsidRPr="008C4E40">
        <w:rPr>
          <w:rFonts w:ascii="Traditional Arabic" w:hAnsi="Traditional Arabic" w:cs="Traditional Arabic"/>
          <w:b/>
          <w:bCs/>
          <w:color w:val="FF0000"/>
          <w:sz w:val="34"/>
          <w:szCs w:val="34"/>
          <w:rtl/>
        </w:rPr>
        <w:t>أَمْ هَلْ تَسْتَوِي</w:t>
      </w:r>
      <w:r w:rsidRPr="008C4E40">
        <w:rPr>
          <w:rFonts w:ascii="Traditional Arabic" w:hAnsi="Traditional Arabic" w:cs="Traditional Arabic"/>
          <w:sz w:val="34"/>
          <w:szCs w:val="34"/>
          <w:rtl/>
        </w:rPr>
        <w:t>﴾</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 xml:space="preserve">قرأها </w:t>
      </w:r>
      <w:r w:rsidRPr="008C4E40">
        <w:rPr>
          <w:rFonts w:ascii="Traditional Arabic" w:hAnsi="Traditional Arabic" w:cs="Traditional Arabic"/>
          <w:b/>
          <w:bCs/>
          <w:color w:val="C00000"/>
          <w:sz w:val="34"/>
          <w:szCs w:val="34"/>
          <w:rtl/>
        </w:rPr>
        <w:t>حفص</w:t>
      </w:r>
      <w:r w:rsidRPr="008C4E40">
        <w:rPr>
          <w:rFonts w:ascii="Traditional Arabic" w:hAnsi="Traditional Arabic" w:cs="Traditional Arabic"/>
          <w:sz w:val="34"/>
          <w:szCs w:val="34"/>
          <w:rtl/>
        </w:rPr>
        <w:t xml:space="preserve"> بالتاء</w:t>
      </w:r>
      <w:r w:rsidR="008520D5" w:rsidRPr="008C4E40">
        <w:rPr>
          <w:rFonts w:ascii="Traditional Arabic" w:hAnsi="Traditional Arabic" w:cs="Traditional Arabic"/>
          <w:sz w:val="34"/>
          <w:szCs w:val="34"/>
          <w:rtl/>
        </w:rPr>
        <w:t xml:space="preserve"> الفوقية</w:t>
      </w:r>
      <w:r w:rsidRPr="008C4E40">
        <w:rPr>
          <w:rFonts w:ascii="Traditional Arabic" w:hAnsi="Traditional Arabic" w:cs="Traditional Arabic"/>
          <w:sz w:val="34"/>
          <w:szCs w:val="34"/>
          <w:rtl/>
        </w:rPr>
        <w:t xml:space="preserve">. </w:t>
      </w:r>
      <w:r w:rsidRPr="008C4E40">
        <w:rPr>
          <w:rFonts w:ascii="Traditional Arabic" w:hAnsi="Traditional Arabic" w:cs="Traditional Arabic"/>
          <w:sz w:val="34"/>
          <w:szCs w:val="34"/>
          <w:rtl/>
          <w:lang w:eastAsia="en-US"/>
        </w:rPr>
        <w:t xml:space="preserve">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بالياء</w:t>
      </w:r>
      <w:r w:rsidR="008520D5" w:rsidRPr="008C4E40">
        <w:rPr>
          <w:rFonts w:ascii="Traditional Arabic" w:hAnsi="Traditional Arabic" w:cs="Traditional Arabic"/>
          <w:sz w:val="34"/>
          <w:szCs w:val="34"/>
          <w:rtl/>
          <w:lang w:eastAsia="en-US"/>
        </w:rPr>
        <w:t xml:space="preserve"> التحتية</w:t>
      </w:r>
      <w:r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b/>
          <w:bCs/>
          <w:sz w:val="34"/>
          <w:szCs w:val="34"/>
          <w:rtl/>
          <w:lang w:eastAsia="en-US"/>
        </w:rPr>
        <w:t>يَسْتَوِي</w:t>
      </w:r>
      <w:r w:rsidR="008520D5"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w:t>
      </w:r>
    </w:p>
    <w:p w:rsidR="00F649B1" w:rsidRPr="008C4E40" w:rsidRDefault="00F649B1" w:rsidP="00023C17">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17) </w:t>
      </w:r>
      <w:r w:rsidRPr="008C4E40">
        <w:rPr>
          <w:rFonts w:ascii="Traditional Arabic" w:hAnsi="Traditional Arabic" w:cs="Traditional Arabic"/>
          <w:sz w:val="34"/>
          <w:szCs w:val="34"/>
          <w:rtl/>
          <w:lang w:eastAsia="en-US" w:bidi="ar-IQ"/>
        </w:rPr>
        <w:t>﴿</w:t>
      </w:r>
      <w:r w:rsidR="00023C17" w:rsidRPr="008C4E40">
        <w:rPr>
          <w:rFonts w:ascii="Traditional Arabic" w:hAnsi="Traditional Arabic" w:cs="Traditional Arabic"/>
          <w:b/>
          <w:bCs/>
          <w:color w:val="FF0000"/>
          <w:sz w:val="34"/>
          <w:szCs w:val="34"/>
          <w:rtl/>
          <w:lang w:eastAsia="en-US" w:bidi="ar-IQ"/>
        </w:rPr>
        <w:t>يُوقِدُونَ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023C17" w:rsidRPr="008C4E40">
        <w:rPr>
          <w:rFonts w:cs="Traditional Arabic"/>
          <w:sz w:val="34"/>
          <w:szCs w:val="34"/>
          <w:rtl/>
        </w:rPr>
        <w:t>بياء الغيب</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w:t>
      </w:r>
      <w:r w:rsidR="00023C17" w:rsidRPr="008C4E40">
        <w:rPr>
          <w:rFonts w:ascii="Traditional Arabic" w:hAnsi="Traditional Arabic" w:cs="Traditional Arabic"/>
          <w:sz w:val="34"/>
          <w:szCs w:val="34"/>
          <w:rtl/>
          <w:lang w:eastAsia="en-US"/>
        </w:rPr>
        <w:t xml:space="preserve">تاء الخطاب </w:t>
      </w:r>
      <w:r w:rsidRPr="008C4E40">
        <w:rPr>
          <w:rFonts w:ascii="Traditional Arabic" w:hAnsi="Traditional Arabic" w:cs="Traditional Arabic"/>
          <w:sz w:val="34"/>
          <w:szCs w:val="34"/>
          <w:rtl/>
          <w:lang w:eastAsia="en-US"/>
        </w:rPr>
        <w:t>(</w:t>
      </w:r>
      <w:r w:rsidR="00023C17" w:rsidRPr="008C4E40">
        <w:rPr>
          <w:rFonts w:ascii="Traditional Arabic" w:hAnsi="Traditional Arabic" w:cs="Traditional Arabic"/>
          <w:b/>
          <w:bCs/>
          <w:sz w:val="34"/>
          <w:szCs w:val="34"/>
          <w:rtl/>
          <w:lang w:eastAsia="en-US"/>
        </w:rPr>
        <w:t>تُوقِدُونَ</w:t>
      </w:r>
      <w:r w:rsidRPr="008C4E40">
        <w:rPr>
          <w:rFonts w:ascii="Traditional Arabic" w:hAnsi="Traditional Arabic" w:cs="Traditional Arabic"/>
          <w:b/>
          <w:bCs/>
          <w:sz w:val="34"/>
          <w:szCs w:val="34"/>
          <w:rtl/>
        </w:rPr>
        <w:t>).</w:t>
      </w:r>
    </w:p>
    <w:p w:rsidR="00023C17" w:rsidRPr="008C4E40" w:rsidRDefault="00023C17" w:rsidP="00512BD8">
      <w:pPr>
        <w:spacing w:line="240" w:lineRule="atLeast"/>
        <w:jc w:val="both"/>
        <w:rPr>
          <w:rFonts w:ascii="Traditional Arabic" w:hAnsi="Traditional Arabic" w:cs="Traditional Arabic"/>
          <w:b/>
          <w:bCs/>
          <w:sz w:val="34"/>
          <w:szCs w:val="34"/>
          <w:rtl/>
          <w:lang w:bidi="ar-IQ"/>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32)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أَخَذْتُهُمْ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بإظهار الذال</w:t>
      </w:r>
      <w:r w:rsidR="008520D5" w:rsidRPr="008C4E40">
        <w:rPr>
          <w:rFonts w:cs="Traditional Arabic"/>
          <w:sz w:val="34"/>
          <w:szCs w:val="34"/>
          <w:rtl/>
        </w:rPr>
        <w:t xml:space="preserve"> والتاء</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بإدغامهما (</w:t>
      </w:r>
      <w:r w:rsidRPr="008C4E40">
        <w:rPr>
          <w:rFonts w:ascii="Traditional Arabic" w:hAnsi="Traditional Arabic" w:cs="Traditional Arabic"/>
          <w:b/>
          <w:bCs/>
          <w:sz w:val="34"/>
          <w:szCs w:val="34"/>
          <w:rtl/>
          <w:lang w:eastAsia="en-US"/>
        </w:rPr>
        <w:t>أَخَتُّهُمْ</w:t>
      </w:r>
      <w:r w:rsidR="008520D5"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w:t>
      </w:r>
    </w:p>
    <w:p w:rsidR="0019409C" w:rsidRPr="008C4E40" w:rsidRDefault="0019409C" w:rsidP="0019409C">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19409C" w:rsidRPr="008C4E40" w:rsidTr="0019409C">
        <w:tc>
          <w:tcPr>
            <w:tcW w:w="9072" w:type="dxa"/>
          </w:tcPr>
          <w:p w:rsidR="0019409C" w:rsidRPr="008C4E40" w:rsidRDefault="0019409C" w:rsidP="0019409C">
            <w:pPr>
              <w:jc w:val="center"/>
              <w:rPr>
                <w:rFonts w:ascii="Traditional Arabic" w:hAnsi="Traditional Arabic" w:cs="Traditional Arabic"/>
                <w:sz w:val="34"/>
                <w:szCs w:val="34"/>
                <w:lang w:eastAsia="en-US" w:bidi="ar-SY"/>
              </w:rPr>
            </w:pPr>
            <w:r w:rsidRPr="008C4E40">
              <w:rPr>
                <w:rFonts w:ascii="Traditional Arabic" w:hAnsi="Traditional Arabic" w:cs="Traditional Arabic"/>
                <w:b/>
                <w:bCs/>
                <w:noProof/>
                <w:sz w:val="34"/>
                <w:szCs w:val="34"/>
                <w:rtl/>
                <w:lang w:eastAsia="en-US" w:bidi="ar-IQ"/>
              </w:rPr>
              <w:lastRenderedPageBreak/>
              <w:t>(14) ﴿</w:t>
            </w:r>
            <w:r w:rsidRPr="008C4E40">
              <w:rPr>
                <w:rFonts w:ascii="Traditional Arabic" w:hAnsi="Traditional Arabic" w:cs="Traditional Arabic"/>
                <w:b/>
                <w:bCs/>
                <w:sz w:val="34"/>
                <w:szCs w:val="34"/>
                <w:rtl/>
                <w:lang w:eastAsia="en-US" w:bidi="ar-IQ"/>
              </w:rPr>
              <w:t>سُورَةُ إِبْرَاهِيمَ مَكِّيةٌ</w:t>
            </w:r>
            <w:r w:rsidRPr="008C4E40">
              <w:rPr>
                <w:rFonts w:ascii="Traditional Arabic" w:hAnsi="Traditional Arabic" w:cs="Traditional Arabic"/>
                <w:sz w:val="34"/>
                <w:szCs w:val="34"/>
                <w:vertAlign w:val="superscript"/>
                <w:rtl/>
                <w:lang w:eastAsia="ar-SY" w:bidi="ar-SY"/>
              </w:rPr>
              <w:t xml:space="preserve"> (</w:t>
            </w:r>
            <w:r w:rsidRPr="008C4E40">
              <w:rPr>
                <w:rFonts w:ascii="Traditional Arabic" w:hAnsi="Traditional Arabic" w:cs="Traditional Arabic"/>
                <w:sz w:val="34"/>
                <w:szCs w:val="34"/>
                <w:vertAlign w:val="superscript"/>
                <w:rtl/>
                <w:lang w:eastAsia="ar-SY" w:bidi="ar-SY"/>
              </w:rPr>
              <w:footnoteReference w:id="253"/>
            </w:r>
            <w:r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اثْنَانِ وَخَمْسُونَ</w:t>
            </w:r>
            <w:r w:rsidRPr="008C4E40">
              <w:rPr>
                <w:rFonts w:ascii="Traditional Arabic" w:hAnsi="Traditional Arabic" w:cs="Traditional Arabic"/>
                <w:b/>
                <w:bCs/>
                <w:noProof/>
                <w:sz w:val="34"/>
                <w:szCs w:val="34"/>
                <w:rtl/>
                <w:lang w:eastAsia="en-US" w:bidi="ar-IQ"/>
              </w:rPr>
              <w:t>﴾</w:t>
            </w:r>
          </w:p>
        </w:tc>
      </w:tr>
    </w:tbl>
    <w:p w:rsidR="0019409C" w:rsidRPr="008C4E40" w:rsidRDefault="0019409C" w:rsidP="00E47BEB">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الر</w:t>
      </w:r>
      <w:r w:rsidRPr="008C4E40">
        <w:rPr>
          <w:rFonts w:ascii="Traditional Arabic" w:hAnsi="Traditional Arabic" w:cs="Traditional Arabic"/>
          <w:sz w:val="34"/>
          <w:szCs w:val="34"/>
          <w:rtl/>
          <w:lang w:eastAsia="en-US" w:bidi="ar-IQ"/>
        </w:rPr>
        <w:t>﴾</w:t>
      </w:r>
      <w:r w:rsidR="009B0C69" w:rsidRPr="008C4E40">
        <w:rPr>
          <w:rFonts w:ascii="Traditional Arabic" w:hAnsi="Traditional Arabic" w:cs="Traditional Arabic"/>
          <w:b/>
          <w:bCs/>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512BD8" w:rsidRPr="008C4E40">
        <w:rPr>
          <w:rFonts w:cs="Traditional Arabic"/>
          <w:sz w:val="34"/>
          <w:szCs w:val="34"/>
          <w:rtl/>
        </w:rPr>
        <w:t>بالفتح من غير إمالة</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بإمالة </w:t>
      </w:r>
      <w:r w:rsidR="00DE6CAD"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lang w:eastAsia="en-US"/>
        </w:rPr>
        <w:t>را</w:t>
      </w:r>
      <w:r w:rsidR="00DE6CAD"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lang w:eastAsia="en-US"/>
        </w:rPr>
        <w:t xml:space="preserve"> إمالة </w:t>
      </w:r>
      <w:r w:rsidR="00E47BEB" w:rsidRPr="008C4E40">
        <w:rPr>
          <w:rFonts w:ascii="Traditional Arabic" w:hAnsi="Traditional Arabic" w:cs="Traditional Arabic"/>
          <w:sz w:val="34"/>
          <w:szCs w:val="34"/>
          <w:rtl/>
          <w:lang w:eastAsia="en-US"/>
        </w:rPr>
        <w:t>محضة</w:t>
      </w:r>
      <w:r w:rsidRPr="008C4E40">
        <w:rPr>
          <w:rFonts w:ascii="Traditional Arabic" w:hAnsi="Traditional Arabic" w:cs="Traditional Arabic"/>
          <w:sz w:val="34"/>
          <w:szCs w:val="34"/>
          <w:rtl/>
          <w:lang w:eastAsia="en-US"/>
        </w:rPr>
        <w:t>.</w:t>
      </w:r>
    </w:p>
    <w:p w:rsidR="0019409C" w:rsidRPr="008C4E40" w:rsidRDefault="0019409C" w:rsidP="006737AF">
      <w:pPr>
        <w:spacing w:line="240" w:lineRule="atLeast"/>
        <w:jc w:val="both"/>
        <w:rPr>
          <w:rFonts w:ascii="Traditional Arabic" w:hAnsi="Traditional Arabic" w:cs="Traditional Arabic"/>
          <w:b/>
          <w:bCs/>
          <w:sz w:val="34"/>
          <w:szCs w:val="34"/>
          <w:rtl/>
          <w:lang w:bidi="ar-IQ"/>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22)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وَمَا كَانَ لِيَ</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بفتح الياء</w:t>
      </w:r>
      <w:r w:rsidR="006737AF" w:rsidRPr="008C4E40">
        <w:rPr>
          <w:rFonts w:cs="Traditional Arabic"/>
          <w:sz w:val="34"/>
          <w:szCs w:val="34"/>
          <w:rtl/>
        </w:rPr>
        <w:t xml:space="preserve"> بعد اللام</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بإسكان</w:t>
      </w:r>
      <w:r w:rsidR="006737AF" w:rsidRPr="008C4E40">
        <w:rPr>
          <w:rFonts w:ascii="Traditional Arabic" w:hAnsi="Traditional Arabic" w:cs="Traditional Arabic"/>
          <w:sz w:val="34"/>
          <w:szCs w:val="34"/>
          <w:rtl/>
          <w:lang w:eastAsia="en-US"/>
        </w:rPr>
        <w:t>ها</w:t>
      </w:r>
      <w:r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b/>
          <w:bCs/>
          <w:sz w:val="34"/>
          <w:szCs w:val="34"/>
          <w:rtl/>
          <w:lang w:eastAsia="en-US"/>
        </w:rPr>
        <w:t>لِيْ</w:t>
      </w:r>
      <w:r w:rsidR="00512BD8"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lang w:eastAsia="en-US"/>
        </w:rPr>
        <w:t>.</w:t>
      </w:r>
    </w:p>
    <w:p w:rsidR="005E54AF" w:rsidRPr="008C4E40" w:rsidRDefault="005E54AF" w:rsidP="005E54AF">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28)</w:t>
      </w:r>
      <w:r w:rsidRPr="008C4E40">
        <w:rPr>
          <w:rFonts w:ascii="Traditional Arabic" w:hAnsi="Traditional Arabic" w:cs="Traditional Arabic"/>
          <w:color w:val="000000"/>
          <w:sz w:val="34"/>
          <w:szCs w:val="34"/>
          <w:rtl/>
        </w:rPr>
        <w:t xml:space="preserve">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نِعْمَت</w:t>
      </w:r>
      <w:r w:rsidR="006737AF" w:rsidRPr="008C4E40">
        <w:rPr>
          <w:rFonts w:ascii="Traditional Arabic" w:hAnsi="Traditional Arabic" w:cs="Traditional Arabic"/>
          <w:b/>
          <w:bCs/>
          <w:color w:val="FF0000"/>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بالتاء وصلاً ووقفاً </w:t>
      </w:r>
      <w:r w:rsidR="00512BD8" w:rsidRPr="008C4E40">
        <w:rPr>
          <w:rFonts w:ascii="Traditional Arabic" w:hAnsi="Traditional Arabic" w:cs="Traditional Arabic"/>
          <w:sz w:val="34"/>
          <w:szCs w:val="34"/>
          <w:rtl/>
          <w:lang w:eastAsia="en-US" w:bidi="ar-IQ"/>
        </w:rPr>
        <w:t>لأن التاء رسمت ممدودة</w:t>
      </w:r>
      <w:r w:rsidRPr="008C4E40">
        <w:rPr>
          <w:rFonts w:cs="Traditional Arabic"/>
          <w:sz w:val="34"/>
          <w:szCs w:val="34"/>
          <w:rtl/>
        </w:rPr>
        <w:t>.</w:t>
      </w:r>
    </w:p>
    <w:p w:rsidR="005E54AF" w:rsidRPr="008C4E40" w:rsidRDefault="005E54AF" w:rsidP="005E54AF">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34)</w:t>
      </w:r>
      <w:r w:rsidRPr="008C4E40">
        <w:rPr>
          <w:rFonts w:ascii="Traditional Arabic" w:hAnsi="Traditional Arabic" w:cs="Traditional Arabic"/>
          <w:color w:val="000000"/>
          <w:sz w:val="34"/>
          <w:szCs w:val="34"/>
          <w:rtl/>
        </w:rPr>
        <w:t xml:space="preserve">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نِعْمَت</w:t>
      </w:r>
      <w:r w:rsidR="006737AF" w:rsidRPr="008C4E40">
        <w:rPr>
          <w:rFonts w:ascii="Traditional Arabic" w:hAnsi="Traditional Arabic" w:cs="Traditional Arabic"/>
          <w:b/>
          <w:bCs/>
          <w:color w:val="FF0000"/>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بالتاء وصلاً ووقفاً </w:t>
      </w:r>
      <w:r w:rsidR="00512BD8" w:rsidRPr="008C4E40">
        <w:rPr>
          <w:rFonts w:ascii="Traditional Arabic" w:hAnsi="Traditional Arabic" w:cs="Traditional Arabic"/>
          <w:sz w:val="34"/>
          <w:szCs w:val="34"/>
          <w:rtl/>
          <w:lang w:eastAsia="en-US" w:bidi="ar-IQ"/>
        </w:rPr>
        <w:t>لأن التاء رسمت ممدودة</w:t>
      </w:r>
      <w:r w:rsidRPr="008C4E40">
        <w:rPr>
          <w:rFonts w:cs="Traditional Arabic"/>
          <w:sz w:val="34"/>
          <w:szCs w:val="34"/>
          <w:rtl/>
        </w:rPr>
        <w:t>.</w:t>
      </w:r>
    </w:p>
    <w:p w:rsidR="00014386" w:rsidRPr="008C4E40" w:rsidRDefault="00014386" w:rsidP="00014386">
      <w:pPr>
        <w:jc w:val="both"/>
        <w:rPr>
          <w:rFonts w:ascii="Traditional Arabic" w:hAnsi="Traditional Arabic" w:cs="Traditional Arabic"/>
          <w:b/>
          <w:bCs/>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014386" w:rsidRPr="008C4E40" w:rsidTr="00014386">
        <w:tc>
          <w:tcPr>
            <w:tcW w:w="9072" w:type="dxa"/>
          </w:tcPr>
          <w:p w:rsidR="00014386" w:rsidRPr="008C4E40" w:rsidRDefault="00014386" w:rsidP="00CA7A14">
            <w:pPr>
              <w:pStyle w:val="1"/>
              <w:rPr>
                <w:rtl/>
                <w:lang w:eastAsia="en-US" w:bidi="ar-IQ"/>
              </w:rPr>
            </w:pPr>
            <w:bookmarkStart w:id="68" w:name="_Toc499380028"/>
            <w:r w:rsidRPr="008C4E40">
              <w:rPr>
                <w:rtl/>
                <w:lang w:eastAsia="en-US" w:bidi="ar-IQ"/>
              </w:rPr>
              <w:t>﴿الَجُزْءُ الرَّابِعُ عَشَرُ﴾</w:t>
            </w:r>
            <w:bookmarkEnd w:id="68"/>
          </w:p>
        </w:tc>
      </w:tr>
    </w:tbl>
    <w:p w:rsidR="00014386" w:rsidRPr="008C4E40" w:rsidRDefault="00014386" w:rsidP="00014386">
      <w:pPr>
        <w:jc w:val="both"/>
        <w:rPr>
          <w:rFonts w:ascii="Traditional Arabic" w:hAnsi="Traditional Arabic" w:cs="Traditional Arabic"/>
          <w:sz w:val="34"/>
          <w:szCs w:val="34"/>
          <w:rtl/>
          <w:lang w:eastAsia="en-US" w:bidi="ar-IQ"/>
        </w:rPr>
      </w:pP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014386" w:rsidRPr="008C4E40" w:rsidTr="00014386">
        <w:tc>
          <w:tcPr>
            <w:tcW w:w="9072" w:type="dxa"/>
          </w:tcPr>
          <w:p w:rsidR="00014386" w:rsidRPr="008C4E40" w:rsidRDefault="00014386" w:rsidP="00C205F3">
            <w:pPr>
              <w:jc w:val="center"/>
              <w:rPr>
                <w:rFonts w:ascii="Traditional Arabic" w:hAnsi="Traditional Arabic" w:cs="Traditional Arabic"/>
                <w:sz w:val="34"/>
                <w:szCs w:val="34"/>
                <w:lang w:eastAsia="en-US" w:bidi="ar-SY"/>
              </w:rPr>
            </w:pPr>
            <w:r w:rsidRPr="008C4E40">
              <w:rPr>
                <w:rFonts w:ascii="Traditional Arabic" w:hAnsi="Traditional Arabic" w:cs="Traditional Arabic"/>
                <w:b/>
                <w:bCs/>
                <w:sz w:val="34"/>
                <w:szCs w:val="34"/>
                <w:rtl/>
                <w:lang w:eastAsia="en-US" w:bidi="ar-IQ"/>
              </w:rPr>
              <w:t>(15) ﴿سُورَةُ الْحِجْرِ مَكِّيةٌ</w:t>
            </w:r>
            <w:r w:rsidR="00C205F3" w:rsidRPr="008C4E40">
              <w:rPr>
                <w:sz w:val="34"/>
                <w:szCs w:val="34"/>
                <w:rtl/>
              </w:rPr>
              <w:t xml:space="preserve"> </w:t>
            </w:r>
            <w:r w:rsidRPr="008C4E40">
              <w:rPr>
                <w:rFonts w:ascii="Traditional Arabic" w:hAnsi="Traditional Arabic" w:cs="Traditional Arabic"/>
                <w:b/>
                <w:bCs/>
                <w:sz w:val="34"/>
                <w:szCs w:val="34"/>
                <w:rtl/>
                <w:lang w:eastAsia="en-US" w:bidi="ar-IQ"/>
              </w:rPr>
              <w:t>وَآياتُهَا تِسْعٌ وَتِسْعُونَ﴾</w:t>
            </w:r>
          </w:p>
        </w:tc>
      </w:tr>
    </w:tbl>
    <w:p w:rsidR="00014386" w:rsidRPr="008C4E40" w:rsidRDefault="00014386" w:rsidP="00E47BEB">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الر</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w:t>
      </w:r>
      <w:r w:rsidR="00512BD8" w:rsidRPr="008C4E40">
        <w:rPr>
          <w:rFonts w:cs="Traditional Arabic"/>
          <w:sz w:val="34"/>
          <w:szCs w:val="34"/>
          <w:rtl/>
        </w:rPr>
        <w:t>الفتح من غير إمالة</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00DE6CAD" w:rsidRPr="008C4E40">
        <w:rPr>
          <w:rFonts w:ascii="Traditional Arabic" w:hAnsi="Traditional Arabic" w:cs="Traditional Arabic"/>
          <w:sz w:val="34"/>
          <w:szCs w:val="34"/>
          <w:rtl/>
          <w:lang w:eastAsia="en-US"/>
        </w:rPr>
        <w:t xml:space="preserve"> بإمالة (</w:t>
      </w:r>
      <w:r w:rsidRPr="008C4E40">
        <w:rPr>
          <w:rFonts w:ascii="Traditional Arabic" w:hAnsi="Traditional Arabic" w:cs="Traditional Arabic"/>
          <w:sz w:val="34"/>
          <w:szCs w:val="34"/>
          <w:rtl/>
          <w:lang w:eastAsia="en-US"/>
        </w:rPr>
        <w:t>را</w:t>
      </w:r>
      <w:r w:rsidR="00DE6CAD"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lang w:eastAsia="en-US"/>
        </w:rPr>
        <w:t xml:space="preserve"> إمالة </w:t>
      </w:r>
      <w:r w:rsidR="00E47BEB" w:rsidRPr="008C4E40">
        <w:rPr>
          <w:rFonts w:ascii="Traditional Arabic" w:hAnsi="Traditional Arabic" w:cs="Traditional Arabic"/>
          <w:sz w:val="34"/>
          <w:szCs w:val="34"/>
          <w:rtl/>
          <w:lang w:eastAsia="en-US"/>
        </w:rPr>
        <w:t>محضة</w:t>
      </w:r>
      <w:r w:rsidRPr="008C4E40">
        <w:rPr>
          <w:rFonts w:ascii="Traditional Arabic" w:hAnsi="Traditional Arabic" w:cs="Traditional Arabic"/>
          <w:sz w:val="34"/>
          <w:szCs w:val="34"/>
          <w:rtl/>
          <w:lang w:eastAsia="en-US"/>
        </w:rPr>
        <w:t>.</w:t>
      </w:r>
    </w:p>
    <w:p w:rsidR="00014386" w:rsidRPr="008C4E40" w:rsidRDefault="00014386" w:rsidP="007836B0">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8)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مَا نُنَزِّلُ الْمَلائِكَةَ</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512BD8" w:rsidRPr="008C4E40">
        <w:rPr>
          <w:rFonts w:cs="Traditional Arabic"/>
          <w:sz w:val="34"/>
          <w:szCs w:val="34"/>
          <w:rtl/>
        </w:rPr>
        <w:t>بنونين الأولى مضمومة</w:t>
      </w:r>
      <w:r w:rsidRPr="008C4E40">
        <w:rPr>
          <w:rFonts w:cs="Traditional Arabic"/>
          <w:sz w:val="34"/>
          <w:szCs w:val="34"/>
          <w:rtl/>
        </w:rPr>
        <w:t>، والثانية مفتوحة مع كسر الزاي المشددة ونصب (</w:t>
      </w:r>
      <w:r w:rsidR="007836B0" w:rsidRPr="008C4E40">
        <w:rPr>
          <w:rFonts w:cs="Traditional Arabic"/>
          <w:b/>
          <w:bCs/>
          <w:sz w:val="34"/>
          <w:szCs w:val="34"/>
          <w:rtl/>
        </w:rPr>
        <w:t>الْمَلائِكَة</w:t>
      </w:r>
      <w:r w:rsidR="00512BD8" w:rsidRPr="008C4E40">
        <w:rPr>
          <w:rFonts w:cs="Traditional Arabic"/>
          <w:sz w:val="34"/>
          <w:szCs w:val="34"/>
          <w:rtl/>
        </w:rPr>
        <w:t>)</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بتاء مضـمومة وفتـح النون و</w:t>
      </w:r>
      <w:r w:rsidR="00512BD8" w:rsidRPr="008C4E40">
        <w:rPr>
          <w:rFonts w:ascii="Traditional Arabic" w:hAnsi="Traditional Arabic" w:cs="Traditional Arabic"/>
          <w:sz w:val="34"/>
          <w:szCs w:val="34"/>
          <w:rtl/>
          <w:lang w:eastAsia="en-US"/>
        </w:rPr>
        <w:t xml:space="preserve">الزاي </w:t>
      </w:r>
      <w:r w:rsidRPr="008C4E40">
        <w:rPr>
          <w:rFonts w:ascii="Traditional Arabic" w:hAnsi="Traditional Arabic" w:cs="Traditional Arabic"/>
          <w:sz w:val="34"/>
          <w:szCs w:val="34"/>
          <w:rtl/>
          <w:lang w:eastAsia="en-US"/>
        </w:rPr>
        <w:t>مشـددة</w:t>
      </w:r>
      <w:r w:rsidR="00512BD8" w:rsidRPr="008C4E40">
        <w:rPr>
          <w:rFonts w:ascii="Traditional Arabic" w:hAnsi="Traditional Arabic" w:cs="Traditional Arabic"/>
          <w:sz w:val="34"/>
          <w:szCs w:val="34"/>
          <w:rtl/>
          <w:lang w:eastAsia="en-US"/>
        </w:rPr>
        <w:t xml:space="preserve"> مفتوحة</w:t>
      </w:r>
      <w:r w:rsidRPr="008C4E40">
        <w:rPr>
          <w:rFonts w:ascii="Traditional Arabic" w:hAnsi="Traditional Arabic" w:cs="Traditional Arabic"/>
          <w:sz w:val="34"/>
          <w:szCs w:val="34"/>
          <w:rtl/>
          <w:lang w:eastAsia="en-US"/>
        </w:rPr>
        <w:t xml:space="preserve"> ورفـع (</w:t>
      </w:r>
      <w:r w:rsidR="007836B0" w:rsidRPr="008C4E40">
        <w:rPr>
          <w:rFonts w:ascii="Traditional Arabic" w:hAnsi="Traditional Arabic" w:cs="Traditional Arabic"/>
          <w:b/>
          <w:bCs/>
          <w:sz w:val="34"/>
          <w:szCs w:val="34"/>
          <w:rtl/>
          <w:lang w:eastAsia="en-US"/>
        </w:rPr>
        <w:t>الْمَلائِكَة</w:t>
      </w:r>
      <w:r w:rsidR="00512BD8"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lang w:eastAsia="en-US"/>
        </w:rPr>
        <w:t>. فيكون النطق بها (</w:t>
      </w:r>
      <w:r w:rsidRPr="008C4E40">
        <w:rPr>
          <w:rFonts w:ascii="Traditional Arabic" w:hAnsi="Traditional Arabic" w:cs="Traditional Arabic"/>
          <w:b/>
          <w:bCs/>
          <w:sz w:val="34"/>
          <w:szCs w:val="34"/>
          <w:rtl/>
          <w:lang w:eastAsia="en-US"/>
        </w:rPr>
        <w:t>ما تُنَزَّلُ الملائكةُ</w:t>
      </w:r>
      <w:r w:rsidRPr="008C4E40">
        <w:rPr>
          <w:rFonts w:ascii="Traditional Arabic" w:hAnsi="Traditional Arabic" w:cs="Traditional Arabic"/>
          <w:sz w:val="34"/>
          <w:szCs w:val="34"/>
          <w:rtl/>
          <w:lang w:eastAsia="en-US"/>
        </w:rPr>
        <w:t>)</w:t>
      </w:r>
      <w:r w:rsidR="00507402" w:rsidRPr="008C4E40">
        <w:rPr>
          <w:rStyle w:val="a5"/>
          <w:rFonts w:cs="Traditional Arabic"/>
          <w:sz w:val="34"/>
          <w:szCs w:val="34"/>
          <w:rtl/>
        </w:rPr>
        <w:t xml:space="preserve"> (</w:t>
      </w:r>
      <w:r w:rsidR="00507402" w:rsidRPr="008C4E40">
        <w:rPr>
          <w:rStyle w:val="a5"/>
          <w:rFonts w:cs="Traditional Arabic"/>
          <w:sz w:val="34"/>
          <w:szCs w:val="34"/>
          <w:rtl/>
        </w:rPr>
        <w:footnoteReference w:id="254"/>
      </w:r>
      <w:r w:rsidR="00507402"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507402" w:rsidRPr="008C4E40" w:rsidRDefault="00507402" w:rsidP="00507402">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44)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جُزْءٌ</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512BD8" w:rsidRPr="008C4E40">
        <w:rPr>
          <w:rFonts w:cs="Traditional Arabic"/>
          <w:sz w:val="34"/>
          <w:szCs w:val="34"/>
          <w:rtl/>
        </w:rPr>
        <w:t>بإسكان الزاي</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بضمها (</w:t>
      </w:r>
      <w:r w:rsidRPr="008C4E40">
        <w:rPr>
          <w:rFonts w:ascii="Traditional Arabic" w:hAnsi="Traditional Arabic" w:cs="Traditional Arabic"/>
          <w:b/>
          <w:bCs/>
          <w:sz w:val="34"/>
          <w:szCs w:val="34"/>
          <w:rtl/>
          <w:lang w:eastAsia="en-US"/>
        </w:rPr>
        <w:t>جُزُءٌ</w:t>
      </w:r>
      <w:r w:rsidR="00512BD8"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lang w:eastAsia="en-US"/>
        </w:rPr>
        <w:t>.</w:t>
      </w:r>
    </w:p>
    <w:p w:rsidR="00507402" w:rsidRPr="008C4E40" w:rsidRDefault="00507402" w:rsidP="00512BD8">
      <w:pPr>
        <w:spacing w:line="240" w:lineRule="atLeast"/>
        <w:jc w:val="both"/>
        <w:rPr>
          <w:rFonts w:ascii="Traditional Arabic" w:hAnsi="Traditional Arabic" w:cs="Traditional Arabic"/>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45)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وَعُيُونٍ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512BD8" w:rsidRPr="008C4E40">
        <w:rPr>
          <w:rFonts w:cs="Traditional Arabic"/>
          <w:sz w:val="34"/>
          <w:szCs w:val="34"/>
          <w:rtl/>
        </w:rPr>
        <w:t>بضم العين</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بكسرها (</w:t>
      </w:r>
      <w:r w:rsidRPr="008C4E40">
        <w:rPr>
          <w:rFonts w:ascii="Traditional Arabic" w:hAnsi="Traditional Arabic" w:cs="Traditional Arabic"/>
          <w:b/>
          <w:bCs/>
          <w:sz w:val="34"/>
          <w:szCs w:val="34"/>
          <w:rtl/>
          <w:lang w:eastAsia="en-US"/>
        </w:rPr>
        <w:t>وعِي</w:t>
      </w:r>
      <w:r w:rsidR="007836B0"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ون</w:t>
      </w:r>
      <w:r w:rsidR="00512BD8"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lang w:eastAsia="en-US"/>
        </w:rPr>
        <w:t>.</w:t>
      </w:r>
      <w:r w:rsidR="006737AF" w:rsidRPr="008C4E40">
        <w:rPr>
          <w:rFonts w:ascii="Traditional Arabic" w:hAnsi="Traditional Arabic" w:cs="Traditional Arabic"/>
          <w:b/>
          <w:bCs/>
          <w:sz w:val="34"/>
          <w:szCs w:val="34"/>
          <w:rtl/>
        </w:rPr>
        <w:t xml:space="preserve"> </w:t>
      </w:r>
      <w:r w:rsidR="00512BD8" w:rsidRPr="008C4E40">
        <w:rPr>
          <w:rFonts w:ascii="Traditional Arabic" w:hAnsi="Traditional Arabic" w:cs="Traditional Arabic"/>
          <w:sz w:val="34"/>
          <w:szCs w:val="34"/>
          <w:rtl/>
        </w:rPr>
        <w:t>وإذا وصلها ب (</w:t>
      </w:r>
      <w:r w:rsidR="00512BD8" w:rsidRPr="008C4E40">
        <w:rPr>
          <w:rFonts w:ascii="Traditional Arabic" w:hAnsi="Traditional Arabic" w:cs="Traditional Arabic"/>
          <w:b/>
          <w:bCs/>
          <w:sz w:val="34"/>
          <w:szCs w:val="34"/>
          <w:rtl/>
        </w:rPr>
        <w:t>ادْخُلُوهَا</w:t>
      </w:r>
      <w:r w:rsidR="00512BD8" w:rsidRPr="008C4E40">
        <w:rPr>
          <w:rFonts w:ascii="Traditional Arabic" w:hAnsi="Traditional Arabic" w:cs="Traditional Arabic"/>
          <w:sz w:val="34"/>
          <w:szCs w:val="34"/>
          <w:rtl/>
        </w:rPr>
        <w:t>)</w:t>
      </w:r>
      <w:r w:rsidR="006737AF" w:rsidRPr="008C4E40">
        <w:rPr>
          <w:rFonts w:ascii="Traditional Arabic" w:hAnsi="Traditional Arabic" w:cs="Traditional Arabic"/>
          <w:sz w:val="34"/>
          <w:szCs w:val="34"/>
          <w:rtl/>
        </w:rPr>
        <w:t xml:space="preserve"> </w:t>
      </w:r>
      <w:r w:rsidR="004161EB" w:rsidRPr="008C4E40">
        <w:rPr>
          <w:rFonts w:ascii="Traditional Arabic" w:hAnsi="Traditional Arabic" w:cs="Traditional Arabic"/>
          <w:sz w:val="34"/>
          <w:szCs w:val="34"/>
          <w:rtl/>
        </w:rPr>
        <w:t>فيكسر التنوين</w:t>
      </w:r>
      <w:r w:rsidR="00512BD8" w:rsidRPr="008C4E40">
        <w:rPr>
          <w:rFonts w:ascii="Traditional Arabic" w:hAnsi="Traditional Arabic" w:cs="Traditional Arabic"/>
          <w:sz w:val="34"/>
          <w:szCs w:val="34"/>
          <w:rtl/>
        </w:rPr>
        <w:t xml:space="preserve"> لالتقاء الساكنين</w:t>
      </w:r>
      <w:r w:rsidR="004161EB" w:rsidRPr="008C4E40">
        <w:rPr>
          <w:rFonts w:ascii="Traditional Arabic" w:hAnsi="Traditional Arabic" w:cs="Traditional Arabic"/>
          <w:sz w:val="34"/>
          <w:szCs w:val="34"/>
          <w:rtl/>
        </w:rPr>
        <w:t xml:space="preserve"> (</w:t>
      </w:r>
      <w:r w:rsidR="004161EB" w:rsidRPr="008C4E40">
        <w:rPr>
          <w:rFonts w:ascii="Traditional Arabic" w:hAnsi="Traditional Arabic" w:cs="Traditional Arabic"/>
          <w:b/>
          <w:bCs/>
          <w:sz w:val="34"/>
          <w:szCs w:val="34"/>
          <w:rtl/>
        </w:rPr>
        <w:t>وَعُيُونٍ ادْخُلُوهَا</w:t>
      </w:r>
      <w:r w:rsidR="00512BD8" w:rsidRPr="008C4E40">
        <w:rPr>
          <w:rFonts w:ascii="Traditional Arabic" w:hAnsi="Traditional Arabic" w:cs="Traditional Arabic"/>
          <w:sz w:val="34"/>
          <w:szCs w:val="34"/>
          <w:rtl/>
        </w:rPr>
        <w:t>)</w:t>
      </w:r>
      <w:r w:rsidR="004161EB" w:rsidRPr="008C4E40">
        <w:rPr>
          <w:rFonts w:ascii="Traditional Arabic" w:hAnsi="Traditional Arabic" w:cs="Traditional Arabic"/>
          <w:sz w:val="34"/>
          <w:szCs w:val="34"/>
          <w:rtl/>
        </w:rPr>
        <w:t>.</w:t>
      </w:r>
    </w:p>
    <w:p w:rsidR="00507402" w:rsidRPr="008C4E40" w:rsidRDefault="00507402" w:rsidP="00507402">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60)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قَدَّرْنَا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512BD8" w:rsidRPr="008C4E40">
        <w:rPr>
          <w:rFonts w:cs="Traditional Arabic"/>
          <w:sz w:val="34"/>
          <w:szCs w:val="34"/>
          <w:rtl/>
        </w:rPr>
        <w:t>بتشديد الدال</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بتخفيف الدال (</w:t>
      </w:r>
      <w:r w:rsidRPr="008C4E40">
        <w:rPr>
          <w:rFonts w:ascii="Traditional Arabic" w:hAnsi="Traditional Arabic" w:cs="Traditional Arabic"/>
          <w:b/>
          <w:bCs/>
          <w:sz w:val="34"/>
          <w:szCs w:val="34"/>
          <w:rtl/>
          <w:lang w:eastAsia="en-US"/>
        </w:rPr>
        <w:t>قَدَرْن</w:t>
      </w:r>
      <w:r w:rsidR="007836B0"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ا</w:t>
      </w:r>
      <w:r w:rsidRPr="008C4E40">
        <w:rPr>
          <w:rFonts w:ascii="Traditional Arabic" w:hAnsi="Traditional Arabic" w:cs="Traditional Arabic"/>
          <w:sz w:val="34"/>
          <w:szCs w:val="34"/>
          <w:rtl/>
          <w:lang w:eastAsia="en-US"/>
        </w:rPr>
        <w:t>)</w:t>
      </w:r>
      <w:r w:rsidRPr="008C4E40">
        <w:rPr>
          <w:rStyle w:val="a5"/>
          <w:rFonts w:cs="Traditional Arabic"/>
          <w:sz w:val="34"/>
          <w:szCs w:val="34"/>
          <w:rtl/>
        </w:rPr>
        <w:t>(</w:t>
      </w:r>
      <w:r w:rsidRPr="008C4E40">
        <w:rPr>
          <w:rStyle w:val="a5"/>
          <w:rFonts w:cs="Traditional Arabic"/>
          <w:sz w:val="34"/>
          <w:szCs w:val="34"/>
          <w:rtl/>
        </w:rPr>
        <w:footnoteReference w:id="255"/>
      </w:r>
      <w:r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4161EB" w:rsidRPr="008C4E40" w:rsidRDefault="004161EB" w:rsidP="001C56BA">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65)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فَأَسْرِ</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بتفخيم الراء وله ترقيقها </w:t>
      </w:r>
      <w:r w:rsidR="00512BD8" w:rsidRPr="008C4E40">
        <w:rPr>
          <w:rFonts w:cs="Traditional Arabic"/>
          <w:sz w:val="34"/>
          <w:szCs w:val="34"/>
          <w:rtl/>
        </w:rPr>
        <w:t>وقفاً</w:t>
      </w:r>
      <w:r w:rsidRPr="008C4E40">
        <w:rPr>
          <w:rFonts w:cs="Traditional Arabic"/>
          <w:sz w:val="34"/>
          <w:szCs w:val="34"/>
          <w:rtl/>
        </w:rPr>
        <w:t>، ووجه الترقيق مقدم لأن أصلها (</w:t>
      </w:r>
      <w:r w:rsidRPr="008C4E40">
        <w:rPr>
          <w:rFonts w:cs="Traditional Arabic"/>
          <w:b/>
          <w:bCs/>
          <w:sz w:val="34"/>
          <w:szCs w:val="34"/>
          <w:rtl/>
        </w:rPr>
        <w:t>فأ</w:t>
      </w:r>
      <w:r w:rsidR="007836B0" w:rsidRPr="008C4E40">
        <w:rPr>
          <w:rFonts w:cs="Traditional Arabic"/>
          <w:b/>
          <w:bCs/>
          <w:sz w:val="34"/>
          <w:szCs w:val="34"/>
          <w:rtl/>
        </w:rPr>
        <w:t>َ</w:t>
      </w:r>
      <w:r w:rsidRPr="008C4E40">
        <w:rPr>
          <w:rFonts w:cs="Traditional Arabic"/>
          <w:b/>
          <w:bCs/>
          <w:sz w:val="34"/>
          <w:szCs w:val="34"/>
          <w:rtl/>
        </w:rPr>
        <w:t>س</w:t>
      </w:r>
      <w:r w:rsidR="007836B0" w:rsidRPr="008C4E40">
        <w:rPr>
          <w:rFonts w:cs="Traditional Arabic"/>
          <w:b/>
          <w:bCs/>
          <w:sz w:val="34"/>
          <w:szCs w:val="34"/>
          <w:rtl/>
        </w:rPr>
        <w:t>ْ</w:t>
      </w:r>
      <w:r w:rsidRPr="008C4E40">
        <w:rPr>
          <w:rFonts w:cs="Traditional Arabic"/>
          <w:b/>
          <w:bCs/>
          <w:sz w:val="34"/>
          <w:szCs w:val="34"/>
          <w:rtl/>
        </w:rPr>
        <w:t>ر</w:t>
      </w:r>
      <w:r w:rsidR="007836B0" w:rsidRPr="008C4E40">
        <w:rPr>
          <w:rFonts w:cs="Traditional Arabic"/>
          <w:b/>
          <w:bCs/>
          <w:sz w:val="34"/>
          <w:szCs w:val="34"/>
          <w:rtl/>
        </w:rPr>
        <w:t>ِ</w:t>
      </w:r>
      <w:r w:rsidRPr="008C4E40">
        <w:rPr>
          <w:rFonts w:cs="Traditional Arabic"/>
          <w:b/>
          <w:bCs/>
          <w:sz w:val="34"/>
          <w:szCs w:val="34"/>
          <w:rtl/>
        </w:rPr>
        <w:t>ي</w:t>
      </w:r>
      <w:r w:rsidRPr="008C4E40">
        <w:rPr>
          <w:rFonts w:cs="Traditional Arabic"/>
          <w:sz w:val="34"/>
          <w:szCs w:val="34"/>
          <w:rtl/>
        </w:rPr>
        <w:t>) حذفت الياء لل</w:t>
      </w:r>
      <w:r w:rsidR="001C56BA" w:rsidRPr="008C4E40">
        <w:rPr>
          <w:rFonts w:cs="Traditional Arabic"/>
          <w:sz w:val="34"/>
          <w:szCs w:val="34"/>
          <w:rtl/>
        </w:rPr>
        <w:t>بناء</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w:t>
      </w:r>
    </w:p>
    <w:p w:rsidR="00507402" w:rsidRPr="008C4E40" w:rsidRDefault="00507402" w:rsidP="00507402">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82)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بُيُوتاً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512BD8" w:rsidRPr="008C4E40">
        <w:rPr>
          <w:rFonts w:cs="Traditional Arabic"/>
          <w:sz w:val="34"/>
          <w:szCs w:val="34"/>
          <w:rtl/>
        </w:rPr>
        <w:t>بضم الباء</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بكسرها (</w:t>
      </w:r>
      <w:r w:rsidRPr="008C4E40">
        <w:rPr>
          <w:rFonts w:cs="Traditional Arabic"/>
          <w:b/>
          <w:bCs/>
          <w:sz w:val="34"/>
          <w:szCs w:val="34"/>
          <w:rtl/>
        </w:rPr>
        <w:t>بِيُوتاً</w:t>
      </w:r>
      <w:r w:rsidR="00512BD8"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lang w:eastAsia="en-US"/>
        </w:rPr>
        <w:t>.</w:t>
      </w:r>
    </w:p>
    <w:p w:rsidR="00163331" w:rsidRPr="008C4E40" w:rsidRDefault="00163331" w:rsidP="00163331">
      <w:pPr>
        <w:jc w:val="both"/>
        <w:rPr>
          <w:rFonts w:ascii="Traditional Arabic" w:hAnsi="Traditional Arabic" w:cs="Traditional Arabic"/>
          <w:b/>
          <w:bCs/>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163331" w:rsidRPr="008C4E40" w:rsidTr="00163331">
        <w:tc>
          <w:tcPr>
            <w:tcW w:w="9072" w:type="dxa"/>
          </w:tcPr>
          <w:p w:rsidR="00163331" w:rsidRPr="008C4E40" w:rsidRDefault="00163331" w:rsidP="00163331">
            <w:pPr>
              <w:jc w:val="center"/>
              <w:rPr>
                <w:rFonts w:ascii="Traditional Arabic" w:hAnsi="Traditional Arabic" w:cs="Traditional Arabic"/>
                <w:b/>
                <w:bCs/>
                <w:sz w:val="34"/>
                <w:szCs w:val="34"/>
                <w:lang w:eastAsia="en-US" w:bidi="ar-SY"/>
              </w:rPr>
            </w:pPr>
            <w:r w:rsidRPr="008C4E40">
              <w:rPr>
                <w:rFonts w:ascii="Traditional Arabic" w:hAnsi="Traditional Arabic" w:cs="Traditional Arabic"/>
                <w:b/>
                <w:bCs/>
                <w:noProof/>
                <w:sz w:val="34"/>
                <w:szCs w:val="34"/>
                <w:rtl/>
                <w:lang w:eastAsia="en-US" w:bidi="ar-IQ"/>
              </w:rPr>
              <w:t>(16) ﴿</w:t>
            </w:r>
            <w:r w:rsidRPr="008C4E40">
              <w:rPr>
                <w:rFonts w:ascii="Traditional Arabic" w:hAnsi="Traditional Arabic" w:cs="Traditional Arabic"/>
                <w:b/>
                <w:bCs/>
                <w:sz w:val="34"/>
                <w:szCs w:val="34"/>
                <w:rtl/>
                <w:lang w:eastAsia="en-US" w:bidi="ar-IQ"/>
              </w:rPr>
              <w:t>سُورَةُ النَّحِلِ مَكِّيةٌ</w:t>
            </w:r>
            <w:r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sz w:val="34"/>
                <w:szCs w:val="34"/>
                <w:vertAlign w:val="superscript"/>
                <w:rtl/>
                <w:lang w:eastAsia="ar-SY" w:bidi="ar-SY"/>
              </w:rPr>
              <w:footnoteReference w:id="256"/>
            </w:r>
            <w:r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b/>
                <w:bCs/>
                <w:sz w:val="34"/>
                <w:szCs w:val="34"/>
                <w:rtl/>
                <w:lang w:eastAsia="en-US" w:bidi="ar-IQ"/>
              </w:rPr>
              <w:t>وَآياتُهَا مِائةٌ وَثَمَانٍ وَعِشْرُونَ</w:t>
            </w:r>
            <w:r w:rsidRPr="008C4E40">
              <w:rPr>
                <w:rFonts w:ascii="Traditional Arabic" w:hAnsi="Traditional Arabic" w:cs="Traditional Arabic"/>
                <w:b/>
                <w:bCs/>
                <w:noProof/>
                <w:sz w:val="34"/>
                <w:szCs w:val="34"/>
                <w:rtl/>
                <w:lang w:eastAsia="en-US" w:bidi="ar-IQ"/>
              </w:rPr>
              <w:t>﴾</w:t>
            </w:r>
          </w:p>
        </w:tc>
      </w:tr>
    </w:tbl>
    <w:p w:rsidR="00B06693" w:rsidRPr="008C4E40" w:rsidRDefault="00B06693" w:rsidP="001F4087">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7)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لَرَءُوفٌ</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D008F7" w:rsidRPr="008C4E40">
        <w:rPr>
          <w:rFonts w:cs="Traditional Arabic"/>
          <w:sz w:val="34"/>
          <w:szCs w:val="34"/>
          <w:rtl/>
        </w:rPr>
        <w:t>بإثبات واو مدية بعد الهمز</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بحذف</w:t>
      </w:r>
      <w:r w:rsidR="001F4087" w:rsidRPr="008C4E40">
        <w:rPr>
          <w:rFonts w:ascii="Traditional Arabic" w:hAnsi="Traditional Arabic" w:cs="Traditional Arabic"/>
          <w:sz w:val="34"/>
          <w:szCs w:val="34"/>
          <w:rtl/>
          <w:lang w:eastAsia="en-US"/>
        </w:rPr>
        <w:t>ها</w:t>
      </w:r>
      <w:r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b/>
          <w:bCs/>
          <w:sz w:val="34"/>
          <w:szCs w:val="34"/>
          <w:rtl/>
          <w:lang w:eastAsia="en-US"/>
        </w:rPr>
        <w:t>لَرَؤُفٌ</w:t>
      </w:r>
      <w:r w:rsidRPr="008C4E40">
        <w:rPr>
          <w:rFonts w:ascii="Traditional Arabic" w:hAnsi="Traditional Arabic" w:cs="Traditional Arabic"/>
          <w:sz w:val="34"/>
          <w:szCs w:val="34"/>
          <w:rtl/>
          <w:lang w:eastAsia="en-US"/>
        </w:rPr>
        <w:t>)</w:t>
      </w:r>
      <w:r w:rsidR="009B0C69" w:rsidRPr="008C4E40">
        <w:rPr>
          <w:rFonts w:ascii="Traditional Arabic" w:hAnsi="Traditional Arabic" w:cs="Traditional Arabic"/>
          <w:b/>
          <w:bCs/>
          <w:sz w:val="34"/>
          <w:szCs w:val="34"/>
          <w:rtl/>
        </w:rPr>
        <w:t>.</w:t>
      </w:r>
    </w:p>
    <w:p w:rsidR="005D089C" w:rsidRPr="008C4E40" w:rsidRDefault="005D089C" w:rsidP="00D008F7">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11)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يُنْبِتُ</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D008F7" w:rsidRPr="008C4E40">
        <w:rPr>
          <w:rFonts w:cs="Traditional Arabic"/>
          <w:sz w:val="34"/>
          <w:szCs w:val="34"/>
          <w:rtl/>
        </w:rPr>
        <w:t>بياء الغيب</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بنون العظمة (</w:t>
      </w:r>
      <w:r w:rsidRPr="008C4E40">
        <w:rPr>
          <w:rFonts w:ascii="Traditional Arabic" w:hAnsi="Traditional Arabic" w:cs="Traditional Arabic"/>
          <w:b/>
          <w:bCs/>
          <w:sz w:val="34"/>
          <w:szCs w:val="34"/>
          <w:rtl/>
          <w:lang w:eastAsia="en-US"/>
        </w:rPr>
        <w:t>نُن</w:t>
      </w:r>
      <w:r w:rsidR="00D008F7"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ب</w:t>
      </w:r>
      <w:r w:rsidR="00D008F7"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ت</w:t>
      </w:r>
      <w:r w:rsidR="00D008F7" w:rsidRPr="008C4E40">
        <w:rPr>
          <w:rFonts w:ascii="Traditional Arabic" w:hAnsi="Traditional Arabic" w:cs="Traditional Arabic"/>
          <w:b/>
          <w:bCs/>
          <w:sz w:val="34"/>
          <w:szCs w:val="34"/>
          <w:rtl/>
          <w:lang w:eastAsia="en-US"/>
        </w:rPr>
        <w:t>ُ</w:t>
      </w:r>
      <w:r w:rsidRPr="008C4E40">
        <w:rPr>
          <w:rFonts w:ascii="Traditional Arabic" w:hAnsi="Traditional Arabic" w:cs="Traditional Arabic"/>
          <w:sz w:val="34"/>
          <w:szCs w:val="34"/>
          <w:rtl/>
          <w:lang w:eastAsia="en-US"/>
        </w:rPr>
        <w:t>)</w:t>
      </w:r>
      <w:r w:rsidR="00D008F7" w:rsidRPr="008C4E40">
        <w:rPr>
          <w:rFonts w:ascii="Traditional Arabic" w:hAnsi="Traditional Arabic" w:cs="Traditional Arabic"/>
          <w:sz w:val="34"/>
          <w:szCs w:val="34"/>
          <w:rtl/>
          <w:lang w:eastAsia="en-US"/>
        </w:rPr>
        <w:t>.</w:t>
      </w:r>
      <w:r w:rsidRPr="008C4E40">
        <w:rPr>
          <w:rFonts w:ascii="Traditional Arabic" w:hAnsi="Traditional Arabic" w:cs="Traditional Arabic"/>
          <w:b/>
          <w:bCs/>
          <w:sz w:val="34"/>
          <w:szCs w:val="34"/>
          <w:rtl/>
        </w:rPr>
        <w:t xml:space="preserve"> </w:t>
      </w:r>
    </w:p>
    <w:p w:rsidR="005D089C" w:rsidRPr="008C4E40" w:rsidRDefault="005D089C" w:rsidP="005D089C">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12)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وَالنُّجُومُ مُسَخَّرَاتٌ</w:t>
      </w:r>
      <w:r w:rsidRPr="008C4E40">
        <w:rPr>
          <w:rFonts w:ascii="Traditional Arabic" w:hAnsi="Traditional Arabic" w:cs="Traditional Arabic"/>
          <w:sz w:val="34"/>
          <w:szCs w:val="34"/>
          <w:rtl/>
          <w:lang w:eastAsia="en-US" w:bidi="ar-IQ"/>
        </w:rPr>
        <w:t xml:space="preserve">﴾: قرأهما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D008F7" w:rsidRPr="008C4E40">
        <w:rPr>
          <w:rFonts w:cs="Traditional Arabic"/>
          <w:sz w:val="34"/>
          <w:szCs w:val="34"/>
          <w:rtl/>
        </w:rPr>
        <w:t>بالرفع</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وقرأهما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بالنصب (</w:t>
      </w:r>
      <w:r w:rsidRPr="008C4E40">
        <w:rPr>
          <w:rFonts w:ascii="Traditional Arabic" w:hAnsi="Traditional Arabic" w:cs="Traditional Arabic"/>
          <w:b/>
          <w:bCs/>
          <w:sz w:val="34"/>
          <w:szCs w:val="34"/>
          <w:rtl/>
          <w:lang w:eastAsia="en-US"/>
        </w:rPr>
        <w:t>و</w:t>
      </w:r>
      <w:r w:rsidR="007836B0"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الن</w:t>
      </w:r>
      <w:r w:rsidR="007836B0"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ج</w:t>
      </w:r>
      <w:r w:rsidR="007836B0"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ومَ م</w:t>
      </w:r>
      <w:r w:rsidR="007836B0"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س</w:t>
      </w:r>
      <w:r w:rsidR="007836B0"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خ</w:t>
      </w:r>
      <w:r w:rsidR="007836B0"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ر</w:t>
      </w:r>
      <w:r w:rsidR="007836B0"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اتٍ</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257"/>
      </w:r>
      <w:r w:rsidRPr="008C4E40">
        <w:rPr>
          <w:rStyle w:val="a5"/>
          <w:rFonts w:cs="Traditional Arabic"/>
          <w:sz w:val="34"/>
          <w:szCs w:val="34"/>
          <w:rtl/>
        </w:rPr>
        <w:t>)</w:t>
      </w:r>
      <w:r w:rsidRPr="008C4E40">
        <w:rPr>
          <w:rFonts w:ascii="Traditional Arabic" w:hAnsi="Traditional Arabic" w:cs="Traditional Arabic"/>
          <w:b/>
          <w:bCs/>
          <w:sz w:val="34"/>
          <w:szCs w:val="34"/>
          <w:rtl/>
        </w:rPr>
        <w:t>.</w:t>
      </w:r>
    </w:p>
    <w:p w:rsidR="00023C17" w:rsidRPr="008C4E40" w:rsidRDefault="005D089C" w:rsidP="005D089C">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17)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تَذَكَّرُونَ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D008F7" w:rsidRPr="008C4E40">
        <w:rPr>
          <w:rFonts w:cs="Traditional Arabic"/>
          <w:sz w:val="34"/>
          <w:szCs w:val="34"/>
          <w:rtl/>
        </w:rPr>
        <w:t>بتخفيف الذال وتشديد الكاف</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بتشديد الذال والكاف (</w:t>
      </w:r>
      <w:r w:rsidRPr="008C4E40">
        <w:rPr>
          <w:rFonts w:ascii="Traditional Arabic" w:hAnsi="Traditional Arabic" w:cs="Traditional Arabic"/>
          <w:b/>
          <w:bCs/>
          <w:sz w:val="34"/>
          <w:szCs w:val="34"/>
          <w:rtl/>
          <w:lang w:eastAsia="en-US"/>
        </w:rPr>
        <w:t>تَّذَّكَّر</w:t>
      </w:r>
      <w:r w:rsidR="007836B0"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ون</w:t>
      </w:r>
      <w:r w:rsidRPr="008C4E40">
        <w:rPr>
          <w:rFonts w:ascii="Traditional Arabic" w:hAnsi="Traditional Arabic" w:cs="Traditional Arabic"/>
          <w:sz w:val="34"/>
          <w:szCs w:val="34"/>
          <w:rtl/>
          <w:lang w:eastAsia="en-US"/>
        </w:rPr>
        <w:t>)</w:t>
      </w:r>
      <w:r w:rsidRPr="008C4E40">
        <w:rPr>
          <w:rFonts w:ascii="Traditional Arabic" w:hAnsi="Traditional Arabic" w:cs="Traditional Arabic"/>
          <w:b/>
          <w:bCs/>
          <w:sz w:val="34"/>
          <w:szCs w:val="34"/>
          <w:rtl/>
        </w:rPr>
        <w:t>.</w:t>
      </w:r>
    </w:p>
    <w:p w:rsidR="00B5282C" w:rsidRPr="008C4E40" w:rsidRDefault="00B5282C" w:rsidP="001F4087">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43)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نُوحِي</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D008F7" w:rsidRPr="008C4E40">
        <w:rPr>
          <w:rFonts w:cs="Traditional Arabic"/>
          <w:sz w:val="34"/>
          <w:szCs w:val="34"/>
          <w:rtl/>
        </w:rPr>
        <w:t>بالنون وكسر الحاء وياء بعدها</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بالياء وفتح الحاء وألف بعدها (</w:t>
      </w:r>
      <w:r w:rsidRPr="008C4E40">
        <w:rPr>
          <w:rFonts w:ascii="Traditional Arabic" w:hAnsi="Traditional Arabic" w:cs="Traditional Arabic"/>
          <w:b/>
          <w:bCs/>
          <w:sz w:val="34"/>
          <w:szCs w:val="34"/>
          <w:rtl/>
          <w:lang w:eastAsia="en-US"/>
        </w:rPr>
        <w:t>يُوحَى</w:t>
      </w:r>
      <w:r w:rsidRPr="008C4E40">
        <w:rPr>
          <w:rFonts w:ascii="Traditional Arabic" w:hAnsi="Traditional Arabic" w:cs="Traditional Arabic"/>
          <w:sz w:val="34"/>
          <w:szCs w:val="34"/>
          <w:rtl/>
          <w:lang w:eastAsia="en-US"/>
        </w:rPr>
        <w:t>)</w:t>
      </w:r>
      <w:r w:rsidRPr="008C4E40">
        <w:rPr>
          <w:rFonts w:ascii="Traditional Arabic" w:hAnsi="Traditional Arabic" w:cs="Traditional Arabic"/>
          <w:b/>
          <w:bCs/>
          <w:sz w:val="34"/>
          <w:szCs w:val="34"/>
          <w:rtl/>
        </w:rPr>
        <w:t>.</w:t>
      </w:r>
    </w:p>
    <w:p w:rsidR="00B5282C" w:rsidRPr="008C4E40" w:rsidRDefault="00B5282C" w:rsidP="001F4087">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47)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لَرَءُوفٌ</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D008F7" w:rsidRPr="008C4E40">
        <w:rPr>
          <w:rFonts w:cs="Traditional Arabic"/>
          <w:sz w:val="34"/>
          <w:szCs w:val="34"/>
          <w:rtl/>
        </w:rPr>
        <w:t>بإثبات واو مدية بعد الهمز</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00D008F7" w:rsidRPr="008C4E40">
        <w:rPr>
          <w:rFonts w:ascii="Traditional Arabic" w:hAnsi="Traditional Arabic" w:cs="Traditional Arabic"/>
          <w:sz w:val="34"/>
          <w:szCs w:val="34"/>
          <w:rtl/>
          <w:lang w:eastAsia="en-US"/>
        </w:rPr>
        <w:t xml:space="preserve">بحذفها </w:t>
      </w:r>
      <w:r w:rsidRPr="008C4E40">
        <w:rPr>
          <w:rFonts w:ascii="Traditional Arabic" w:hAnsi="Traditional Arabic" w:cs="Traditional Arabic"/>
          <w:sz w:val="34"/>
          <w:szCs w:val="34"/>
          <w:rtl/>
          <w:lang w:eastAsia="en-US"/>
        </w:rPr>
        <w:t>(</w:t>
      </w:r>
      <w:r w:rsidRPr="008C4E40">
        <w:rPr>
          <w:rFonts w:ascii="Traditional Arabic" w:hAnsi="Traditional Arabic" w:cs="Traditional Arabic"/>
          <w:b/>
          <w:bCs/>
          <w:sz w:val="34"/>
          <w:szCs w:val="34"/>
          <w:rtl/>
          <w:lang w:eastAsia="en-US"/>
        </w:rPr>
        <w:t>لَرَؤُفٌ</w:t>
      </w:r>
      <w:r w:rsidRPr="008C4E40">
        <w:rPr>
          <w:rFonts w:ascii="Traditional Arabic" w:hAnsi="Traditional Arabic" w:cs="Traditional Arabic"/>
          <w:sz w:val="34"/>
          <w:szCs w:val="34"/>
          <w:rtl/>
          <w:lang w:eastAsia="en-US"/>
        </w:rPr>
        <w:t>)</w:t>
      </w:r>
      <w:r w:rsidRPr="008C4E40">
        <w:rPr>
          <w:rFonts w:ascii="Traditional Arabic" w:hAnsi="Traditional Arabic" w:cs="Traditional Arabic"/>
          <w:b/>
          <w:bCs/>
          <w:sz w:val="34"/>
          <w:szCs w:val="34"/>
          <w:rtl/>
        </w:rPr>
        <w:t>.</w:t>
      </w:r>
    </w:p>
    <w:p w:rsidR="007343F4" w:rsidRPr="008C4E40" w:rsidRDefault="007343F4" w:rsidP="007343F4">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66)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نُسْقِيكُمْ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D008F7" w:rsidRPr="008C4E40">
        <w:rPr>
          <w:rFonts w:cs="Traditional Arabic"/>
          <w:sz w:val="34"/>
          <w:szCs w:val="34"/>
          <w:rtl/>
        </w:rPr>
        <w:t>بضم النون</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بفتح النون (</w:t>
      </w:r>
      <w:r w:rsidRPr="008C4E40">
        <w:rPr>
          <w:rFonts w:ascii="Traditional Arabic" w:hAnsi="Traditional Arabic" w:cs="Traditional Arabic"/>
          <w:b/>
          <w:bCs/>
          <w:sz w:val="34"/>
          <w:szCs w:val="34"/>
          <w:rtl/>
          <w:lang w:eastAsia="en-US"/>
        </w:rPr>
        <w:t>نَسْقِيكُمْ</w:t>
      </w:r>
      <w:r w:rsidRPr="008C4E40">
        <w:rPr>
          <w:rFonts w:ascii="Traditional Arabic" w:hAnsi="Traditional Arabic" w:cs="Traditional Arabic"/>
          <w:sz w:val="34"/>
          <w:szCs w:val="34"/>
          <w:rtl/>
          <w:lang w:eastAsia="en-US"/>
        </w:rPr>
        <w:t>)</w:t>
      </w:r>
      <w:r w:rsidRPr="008C4E40">
        <w:rPr>
          <w:rStyle w:val="a5"/>
          <w:rFonts w:cs="Traditional Arabic"/>
          <w:sz w:val="34"/>
          <w:szCs w:val="34"/>
          <w:rtl/>
        </w:rPr>
        <w:t>(</w:t>
      </w:r>
      <w:r w:rsidRPr="008C4E40">
        <w:rPr>
          <w:rStyle w:val="a5"/>
          <w:rFonts w:cs="Traditional Arabic"/>
          <w:sz w:val="34"/>
          <w:szCs w:val="34"/>
          <w:rtl/>
        </w:rPr>
        <w:footnoteReference w:id="258"/>
      </w:r>
      <w:r w:rsidRPr="008C4E40">
        <w:rPr>
          <w:rStyle w:val="a5"/>
          <w:rFonts w:cs="Traditional Arabic"/>
          <w:sz w:val="34"/>
          <w:szCs w:val="34"/>
          <w:rtl/>
        </w:rPr>
        <w:t>)</w:t>
      </w:r>
      <w:r w:rsidRPr="008C4E40">
        <w:rPr>
          <w:rFonts w:ascii="Traditional Arabic" w:hAnsi="Traditional Arabic" w:cs="Traditional Arabic"/>
          <w:b/>
          <w:bCs/>
          <w:sz w:val="34"/>
          <w:szCs w:val="34"/>
          <w:rtl/>
        </w:rPr>
        <w:t>.</w:t>
      </w:r>
    </w:p>
    <w:p w:rsidR="007343F4" w:rsidRPr="008C4E40" w:rsidRDefault="007343F4" w:rsidP="001C260A">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68)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بُيُوتاً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D008F7" w:rsidRPr="008C4E40">
        <w:rPr>
          <w:rFonts w:cs="Traditional Arabic"/>
          <w:sz w:val="34"/>
          <w:szCs w:val="34"/>
          <w:rtl/>
        </w:rPr>
        <w:t>بضم الباء</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بكسر</w:t>
      </w:r>
      <w:r w:rsidR="001C260A" w:rsidRPr="008C4E40">
        <w:rPr>
          <w:rFonts w:ascii="Traditional Arabic" w:hAnsi="Traditional Arabic" w:cs="Traditional Arabic"/>
          <w:sz w:val="34"/>
          <w:szCs w:val="34"/>
          <w:rtl/>
          <w:lang w:eastAsia="en-US"/>
        </w:rPr>
        <w:t>ها</w:t>
      </w:r>
      <w:r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b/>
          <w:bCs/>
          <w:sz w:val="34"/>
          <w:szCs w:val="34"/>
          <w:rtl/>
          <w:lang w:eastAsia="en-US"/>
        </w:rPr>
        <w:t>بِي</w:t>
      </w:r>
      <w:r w:rsidR="007836B0"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وتاً</w:t>
      </w:r>
      <w:r w:rsidR="00D008F7"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lang w:eastAsia="en-US"/>
        </w:rPr>
        <w:t>.</w:t>
      </w:r>
    </w:p>
    <w:p w:rsidR="00CE3C61" w:rsidRPr="008C4E40" w:rsidRDefault="00CE3C61" w:rsidP="001C260A">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يَعْرِشُونَ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D008F7" w:rsidRPr="008C4E40">
        <w:rPr>
          <w:rFonts w:cs="Traditional Arabic"/>
          <w:sz w:val="34"/>
          <w:szCs w:val="34"/>
          <w:rtl/>
        </w:rPr>
        <w:t>بكسر الراء</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بضم</w:t>
      </w:r>
      <w:r w:rsidR="001C260A" w:rsidRPr="008C4E40">
        <w:rPr>
          <w:rFonts w:ascii="Traditional Arabic" w:hAnsi="Traditional Arabic" w:cs="Traditional Arabic"/>
          <w:sz w:val="34"/>
          <w:szCs w:val="34"/>
          <w:rtl/>
          <w:lang w:eastAsia="en-US"/>
        </w:rPr>
        <w:t>ها</w:t>
      </w:r>
      <w:r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b/>
          <w:bCs/>
          <w:sz w:val="34"/>
          <w:szCs w:val="34"/>
          <w:rtl/>
          <w:lang w:eastAsia="en-US"/>
        </w:rPr>
        <w:t>يَعْرُش</w:t>
      </w:r>
      <w:r w:rsidR="007836B0"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ون</w:t>
      </w:r>
      <w:r w:rsidR="007836B0" w:rsidRPr="008C4E40">
        <w:rPr>
          <w:rFonts w:ascii="Traditional Arabic" w:hAnsi="Traditional Arabic" w:cs="Traditional Arabic"/>
          <w:b/>
          <w:bCs/>
          <w:sz w:val="34"/>
          <w:szCs w:val="34"/>
          <w:rtl/>
          <w:lang w:eastAsia="en-US"/>
        </w:rPr>
        <w:t>َ</w:t>
      </w:r>
      <w:r w:rsidR="00D008F7"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lang w:eastAsia="en-US"/>
        </w:rPr>
        <w:t>.</w:t>
      </w:r>
    </w:p>
    <w:p w:rsidR="00CE3C61" w:rsidRPr="008C4E40" w:rsidRDefault="00CE3C61" w:rsidP="00CE3C61">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71)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يَجْحَدُونَ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7C1495" w:rsidRPr="008C4E40">
        <w:rPr>
          <w:rFonts w:cs="Traditional Arabic"/>
          <w:sz w:val="34"/>
          <w:szCs w:val="34"/>
          <w:rtl/>
        </w:rPr>
        <w:t>بياء الغيب</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بتاء الخطاب (</w:t>
      </w:r>
      <w:r w:rsidRPr="008C4E40">
        <w:rPr>
          <w:rFonts w:ascii="Traditional Arabic" w:hAnsi="Traditional Arabic" w:cs="Traditional Arabic"/>
          <w:b/>
          <w:bCs/>
          <w:sz w:val="34"/>
          <w:szCs w:val="34"/>
          <w:rtl/>
          <w:lang w:eastAsia="en-US"/>
        </w:rPr>
        <w:t>تَجْحَدُونَ</w:t>
      </w:r>
      <w:r w:rsidR="007C1495"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lang w:eastAsia="en-US"/>
        </w:rPr>
        <w:t>.</w:t>
      </w:r>
    </w:p>
    <w:p w:rsidR="005E54AF" w:rsidRPr="008C4E40" w:rsidRDefault="005E54AF" w:rsidP="005E54AF">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72)</w:t>
      </w:r>
      <w:r w:rsidRPr="008C4E40">
        <w:rPr>
          <w:rFonts w:ascii="Traditional Arabic" w:hAnsi="Traditional Arabic" w:cs="Traditional Arabic"/>
          <w:color w:val="000000"/>
          <w:sz w:val="34"/>
          <w:szCs w:val="34"/>
          <w:rtl/>
        </w:rPr>
        <w:t xml:space="preserve">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وَبِنِعْمَت</w:t>
      </w:r>
      <w:r w:rsidR="001C260A" w:rsidRPr="008C4E40">
        <w:rPr>
          <w:rFonts w:ascii="Traditional Arabic" w:hAnsi="Traditional Arabic" w:cs="Traditional Arabic"/>
          <w:b/>
          <w:bCs/>
          <w:color w:val="FF0000"/>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بالتاء وصلاً ووقفاً </w:t>
      </w:r>
      <w:r w:rsidR="007C1495" w:rsidRPr="008C4E40">
        <w:rPr>
          <w:rFonts w:ascii="Traditional Arabic" w:hAnsi="Traditional Arabic" w:cs="Traditional Arabic"/>
          <w:sz w:val="34"/>
          <w:szCs w:val="34"/>
          <w:rtl/>
          <w:lang w:eastAsia="en-US" w:bidi="ar-IQ"/>
        </w:rPr>
        <w:t>لأن التاء رسمت ممدودة</w:t>
      </w:r>
      <w:r w:rsidRPr="008C4E40">
        <w:rPr>
          <w:rFonts w:cs="Traditional Arabic"/>
          <w:sz w:val="34"/>
          <w:szCs w:val="34"/>
          <w:rtl/>
        </w:rPr>
        <w:t>.</w:t>
      </w:r>
    </w:p>
    <w:p w:rsidR="00CE3C61" w:rsidRPr="008C4E40" w:rsidRDefault="00CE3C61" w:rsidP="00CE3C61">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80)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بُيُوتِكُم</w:t>
      </w:r>
      <w:r w:rsidRPr="008C4E40">
        <w:rPr>
          <w:rFonts w:ascii="Traditional Arabic" w:hAnsi="Traditional Arabic" w:cs="Traditional Arabic"/>
          <w:sz w:val="34"/>
          <w:szCs w:val="34"/>
          <w:rtl/>
          <w:lang w:eastAsia="en-US" w:bidi="ar-IQ"/>
        </w:rPr>
        <w:t>﴾ ﴿</w:t>
      </w:r>
      <w:r w:rsidRPr="008C4E40">
        <w:rPr>
          <w:rFonts w:ascii="Traditional Arabic" w:hAnsi="Traditional Arabic" w:cs="Traditional Arabic"/>
          <w:b/>
          <w:bCs/>
          <w:color w:val="FF0000"/>
          <w:sz w:val="34"/>
          <w:szCs w:val="34"/>
          <w:rtl/>
          <w:lang w:eastAsia="en-US" w:bidi="ar-IQ"/>
        </w:rPr>
        <w:t>بُيُوتَاً</w:t>
      </w:r>
      <w:r w:rsidR="007C1495"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قرأهما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7C1495" w:rsidRPr="008C4E40">
        <w:rPr>
          <w:rFonts w:cs="Traditional Arabic"/>
          <w:sz w:val="34"/>
          <w:szCs w:val="34"/>
          <w:rtl/>
        </w:rPr>
        <w:t>بضم الباء فيهما</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بكسر الباء (</w:t>
      </w:r>
      <w:r w:rsidRPr="008C4E40">
        <w:rPr>
          <w:rFonts w:ascii="Traditional Arabic" w:hAnsi="Traditional Arabic" w:cs="Traditional Arabic"/>
          <w:b/>
          <w:bCs/>
          <w:sz w:val="34"/>
          <w:szCs w:val="34"/>
          <w:rtl/>
          <w:lang w:eastAsia="en-US"/>
        </w:rPr>
        <w:t>بِيُوتِكُم</w:t>
      </w:r>
      <w:r w:rsidRPr="008C4E40">
        <w:rPr>
          <w:rFonts w:ascii="Traditional Arabic" w:hAnsi="Traditional Arabic" w:cs="Traditional Arabic"/>
          <w:sz w:val="34"/>
          <w:szCs w:val="34"/>
          <w:rtl/>
          <w:lang w:eastAsia="en-US"/>
        </w:rPr>
        <w:t>) (</w:t>
      </w:r>
      <w:r w:rsidRPr="008C4E40">
        <w:rPr>
          <w:rFonts w:ascii="Traditional Arabic" w:hAnsi="Traditional Arabic" w:cs="Traditional Arabic"/>
          <w:b/>
          <w:bCs/>
          <w:sz w:val="34"/>
          <w:szCs w:val="34"/>
          <w:rtl/>
          <w:lang w:eastAsia="en-US"/>
        </w:rPr>
        <w:t>بِي</w:t>
      </w:r>
      <w:r w:rsidR="007836B0"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وتاً</w:t>
      </w:r>
      <w:r w:rsidR="007C1495"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lang w:eastAsia="en-US"/>
        </w:rPr>
        <w:t>.</w:t>
      </w:r>
    </w:p>
    <w:p w:rsidR="00B64E11" w:rsidRPr="008C4E40" w:rsidRDefault="00B64E11" w:rsidP="00B64E11">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83)</w:t>
      </w:r>
      <w:r w:rsidRPr="008C4E40">
        <w:rPr>
          <w:rFonts w:ascii="Traditional Arabic" w:hAnsi="Traditional Arabic" w:cs="Traditional Arabic"/>
          <w:color w:val="000000"/>
          <w:sz w:val="34"/>
          <w:szCs w:val="34"/>
          <w:rtl/>
        </w:rPr>
        <w:t xml:space="preserve">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نِعْمَت</w:t>
      </w:r>
      <w:r w:rsidR="001C260A" w:rsidRPr="008C4E40">
        <w:rPr>
          <w:rFonts w:ascii="Traditional Arabic" w:hAnsi="Traditional Arabic" w:cs="Traditional Arabic"/>
          <w:b/>
          <w:bCs/>
          <w:color w:val="FF0000"/>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بالتاء وصلاً ووقفاً </w:t>
      </w:r>
      <w:r w:rsidR="007C1495" w:rsidRPr="008C4E40">
        <w:rPr>
          <w:rFonts w:ascii="Traditional Arabic" w:hAnsi="Traditional Arabic" w:cs="Traditional Arabic"/>
          <w:sz w:val="34"/>
          <w:szCs w:val="34"/>
          <w:rtl/>
          <w:lang w:eastAsia="en-US" w:bidi="ar-IQ"/>
        </w:rPr>
        <w:t>لأن التاء رسمت ممدودة</w:t>
      </w:r>
      <w:r w:rsidRPr="008C4E40">
        <w:rPr>
          <w:rFonts w:cs="Traditional Arabic"/>
          <w:sz w:val="34"/>
          <w:szCs w:val="34"/>
          <w:rtl/>
        </w:rPr>
        <w:t>.</w:t>
      </w:r>
    </w:p>
    <w:p w:rsidR="00CE3C61" w:rsidRPr="008C4E40" w:rsidRDefault="00CE3C61" w:rsidP="00E47BEB">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85)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رَءَا الَّذِينَ ظَلَمُوا</w:t>
      </w:r>
      <w:r w:rsidR="007C1495"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7C1495" w:rsidRPr="008C4E40">
        <w:rPr>
          <w:rFonts w:cs="Traditional Arabic"/>
          <w:sz w:val="34"/>
          <w:szCs w:val="34"/>
          <w:rtl/>
        </w:rPr>
        <w:t>بفتح الراء من غير إمالة</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بإمالة</w:t>
      </w:r>
      <w:r w:rsidR="007C1495" w:rsidRPr="008C4E40">
        <w:rPr>
          <w:rFonts w:ascii="Traditional Arabic" w:hAnsi="Traditional Arabic" w:cs="Traditional Arabic"/>
          <w:sz w:val="34"/>
          <w:szCs w:val="34"/>
          <w:rtl/>
          <w:lang w:eastAsia="en-US"/>
        </w:rPr>
        <w:t xml:space="preserve"> فتحة الراء وصلاً</w:t>
      </w:r>
      <w:r w:rsidRPr="008C4E40">
        <w:rPr>
          <w:rFonts w:ascii="Traditional Arabic" w:hAnsi="Traditional Arabic" w:cs="Traditional Arabic"/>
          <w:sz w:val="34"/>
          <w:szCs w:val="34"/>
          <w:rtl/>
          <w:lang w:eastAsia="en-US"/>
        </w:rPr>
        <w:t>، و</w:t>
      </w:r>
      <w:r w:rsidR="007C1495" w:rsidRPr="008C4E40">
        <w:rPr>
          <w:rFonts w:ascii="Traditional Arabic" w:hAnsi="Traditional Arabic" w:cs="Traditional Arabic"/>
          <w:sz w:val="34"/>
          <w:szCs w:val="34"/>
          <w:rtl/>
          <w:lang w:eastAsia="en-US"/>
        </w:rPr>
        <w:t xml:space="preserve">فتحة </w:t>
      </w:r>
      <w:r w:rsidRPr="008C4E40">
        <w:rPr>
          <w:rFonts w:ascii="Traditional Arabic" w:hAnsi="Traditional Arabic" w:cs="Traditional Arabic"/>
          <w:sz w:val="34"/>
          <w:szCs w:val="34"/>
          <w:rtl/>
          <w:lang w:eastAsia="en-US"/>
        </w:rPr>
        <w:t xml:space="preserve">الراء والهمزة </w:t>
      </w:r>
      <w:r w:rsidR="007C1495" w:rsidRPr="008C4E40">
        <w:rPr>
          <w:rFonts w:ascii="Traditional Arabic" w:hAnsi="Traditional Arabic" w:cs="Traditional Arabic"/>
          <w:sz w:val="34"/>
          <w:szCs w:val="34"/>
          <w:rtl/>
          <w:lang w:eastAsia="en-US"/>
        </w:rPr>
        <w:t xml:space="preserve">والألف </w:t>
      </w:r>
      <w:r w:rsidRPr="008C4E40">
        <w:rPr>
          <w:rFonts w:ascii="Traditional Arabic" w:hAnsi="Traditional Arabic" w:cs="Traditional Arabic"/>
          <w:sz w:val="34"/>
          <w:szCs w:val="34"/>
          <w:rtl/>
          <w:lang w:eastAsia="en-US"/>
        </w:rPr>
        <w:t xml:space="preserve">وقفاً </w:t>
      </w:r>
      <w:r w:rsidR="00122523" w:rsidRPr="008C4E40">
        <w:rPr>
          <w:rFonts w:ascii="Traditional Arabic" w:hAnsi="Traditional Arabic" w:cs="Traditional Arabic"/>
          <w:sz w:val="34"/>
          <w:szCs w:val="34"/>
          <w:rtl/>
          <w:lang w:eastAsia="en-US"/>
        </w:rPr>
        <w:t xml:space="preserve">إمالة </w:t>
      </w:r>
      <w:r w:rsidR="00E47BEB" w:rsidRPr="008C4E40">
        <w:rPr>
          <w:rFonts w:ascii="Traditional Arabic" w:hAnsi="Traditional Arabic" w:cs="Traditional Arabic"/>
          <w:sz w:val="34"/>
          <w:szCs w:val="34"/>
          <w:rtl/>
          <w:lang w:eastAsia="en-US"/>
        </w:rPr>
        <w:t>محضة</w:t>
      </w:r>
      <w:r w:rsidRPr="008C4E40">
        <w:rPr>
          <w:rFonts w:ascii="Traditional Arabic" w:hAnsi="Traditional Arabic" w:cs="Traditional Arabic"/>
          <w:sz w:val="34"/>
          <w:szCs w:val="34"/>
          <w:rtl/>
          <w:lang w:eastAsia="en-US"/>
        </w:rPr>
        <w:t>.</w:t>
      </w:r>
    </w:p>
    <w:p w:rsidR="00122523" w:rsidRPr="008C4E40" w:rsidRDefault="00122523" w:rsidP="007C1495">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86)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رَءَا الَّذِينَ أَشْرَكُوا</w:t>
      </w:r>
      <w:r w:rsidR="007C1495"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w:t>
      </w:r>
      <w:r w:rsidR="007C1495" w:rsidRPr="008C4E40">
        <w:rPr>
          <w:rFonts w:ascii="Traditional Arabic" w:hAnsi="Traditional Arabic" w:cs="Traditional Arabic"/>
          <w:sz w:val="34"/>
          <w:szCs w:val="34"/>
          <w:rtl/>
          <w:lang w:eastAsia="en-US" w:bidi="ar-IQ"/>
        </w:rPr>
        <w:t xml:space="preserve">قرأها </w:t>
      </w:r>
      <w:r w:rsidR="007C1495" w:rsidRPr="008C4E40">
        <w:rPr>
          <w:rFonts w:ascii="Traditional Arabic" w:hAnsi="Traditional Arabic" w:cs="Traditional Arabic"/>
          <w:b/>
          <w:bCs/>
          <w:color w:val="C00000"/>
          <w:sz w:val="34"/>
          <w:szCs w:val="34"/>
          <w:rtl/>
          <w:lang w:eastAsia="en-US" w:bidi="ar-IQ"/>
        </w:rPr>
        <w:t>حفص</w:t>
      </w:r>
      <w:r w:rsidR="007C1495" w:rsidRPr="008C4E40">
        <w:rPr>
          <w:rFonts w:ascii="Traditional Arabic" w:hAnsi="Traditional Arabic" w:cs="Traditional Arabic"/>
          <w:sz w:val="34"/>
          <w:szCs w:val="34"/>
          <w:rtl/>
          <w:lang w:eastAsia="en-US" w:bidi="ar-IQ"/>
        </w:rPr>
        <w:t xml:space="preserve"> </w:t>
      </w:r>
      <w:r w:rsidR="007C1495" w:rsidRPr="008C4E40">
        <w:rPr>
          <w:rFonts w:cs="Traditional Arabic"/>
          <w:sz w:val="34"/>
          <w:szCs w:val="34"/>
          <w:rtl/>
        </w:rPr>
        <w:t>بفتح الراء من غير إمالة.</w:t>
      </w:r>
      <w:r w:rsidR="007C1495" w:rsidRPr="008C4E40">
        <w:rPr>
          <w:rFonts w:ascii="Traditional Arabic" w:hAnsi="Traditional Arabic" w:cs="Traditional Arabic"/>
          <w:sz w:val="34"/>
          <w:szCs w:val="34"/>
          <w:rtl/>
          <w:lang w:eastAsia="en-US"/>
        </w:rPr>
        <w:t xml:space="preserve"> وقرأها </w:t>
      </w:r>
      <w:r w:rsidR="007C1495" w:rsidRPr="008C4E40">
        <w:rPr>
          <w:rFonts w:ascii="Traditional Arabic" w:hAnsi="Traditional Arabic" w:cs="Traditional Arabic"/>
          <w:b/>
          <w:bCs/>
          <w:color w:val="7030A0"/>
          <w:sz w:val="34"/>
          <w:szCs w:val="34"/>
          <w:rtl/>
          <w:lang w:eastAsia="en-US"/>
        </w:rPr>
        <w:t>شعبة</w:t>
      </w:r>
      <w:r w:rsidR="007C1495" w:rsidRPr="008C4E40">
        <w:rPr>
          <w:rFonts w:ascii="Traditional Arabic" w:hAnsi="Traditional Arabic" w:cs="Traditional Arabic"/>
          <w:sz w:val="34"/>
          <w:szCs w:val="34"/>
          <w:rtl/>
          <w:lang w:eastAsia="en-US"/>
        </w:rPr>
        <w:t xml:space="preserve"> بإمالة فتحة الراء وصلاً، وفتحة الراء والهمزة والألف وقفاً إمالة محضة.</w:t>
      </w:r>
    </w:p>
    <w:p w:rsidR="00122523" w:rsidRPr="008C4E40" w:rsidRDefault="00122523" w:rsidP="005D7D66">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90)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تَذَكَّرُونَ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7C1495" w:rsidRPr="008C4E40">
        <w:rPr>
          <w:rFonts w:cs="Traditional Arabic"/>
          <w:sz w:val="34"/>
          <w:szCs w:val="34"/>
          <w:rtl/>
        </w:rPr>
        <w:t>بتخفيف الذال وتشديد الكاف</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بتشديد الذال والكاف (</w:t>
      </w:r>
      <w:r w:rsidRPr="008C4E40">
        <w:rPr>
          <w:rFonts w:ascii="Traditional Arabic" w:hAnsi="Traditional Arabic" w:cs="Traditional Arabic"/>
          <w:b/>
          <w:bCs/>
          <w:sz w:val="34"/>
          <w:szCs w:val="34"/>
          <w:rtl/>
          <w:lang w:eastAsia="en-US"/>
        </w:rPr>
        <w:t>تَّذَّكَّر</w:t>
      </w:r>
      <w:r w:rsidR="007836B0"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ون</w:t>
      </w:r>
      <w:r w:rsidRPr="008C4E40">
        <w:rPr>
          <w:rFonts w:ascii="Traditional Arabic" w:hAnsi="Traditional Arabic" w:cs="Traditional Arabic"/>
          <w:sz w:val="34"/>
          <w:szCs w:val="34"/>
          <w:rtl/>
          <w:lang w:eastAsia="en-US"/>
        </w:rPr>
        <w:t>)</w:t>
      </w:r>
      <w:r w:rsidRPr="008C4E40">
        <w:rPr>
          <w:rFonts w:ascii="Traditional Arabic" w:hAnsi="Traditional Arabic" w:cs="Traditional Arabic"/>
          <w:b/>
          <w:bCs/>
          <w:sz w:val="34"/>
          <w:szCs w:val="34"/>
          <w:rtl/>
        </w:rPr>
        <w:t>.</w:t>
      </w:r>
    </w:p>
    <w:p w:rsidR="00B64E11" w:rsidRPr="008C4E40" w:rsidRDefault="00B64E11" w:rsidP="00B64E11">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114)</w:t>
      </w:r>
      <w:r w:rsidRPr="008C4E40">
        <w:rPr>
          <w:rFonts w:ascii="Traditional Arabic" w:hAnsi="Traditional Arabic" w:cs="Traditional Arabic"/>
          <w:color w:val="000000"/>
          <w:sz w:val="34"/>
          <w:szCs w:val="34"/>
          <w:rtl/>
        </w:rPr>
        <w:t xml:space="preserve">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نِعْمَت</w:t>
      </w:r>
      <w:r w:rsidR="001C260A" w:rsidRPr="008C4E40">
        <w:rPr>
          <w:rFonts w:ascii="Traditional Arabic" w:hAnsi="Traditional Arabic" w:cs="Traditional Arabic"/>
          <w:b/>
          <w:bCs/>
          <w:color w:val="FF0000"/>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بالتاء وصلاً ووقفاً </w:t>
      </w:r>
      <w:r w:rsidRPr="008C4E40">
        <w:rPr>
          <w:rFonts w:ascii="Traditional Arabic" w:hAnsi="Traditional Arabic" w:cs="Traditional Arabic"/>
          <w:sz w:val="34"/>
          <w:szCs w:val="34"/>
          <w:rtl/>
          <w:lang w:eastAsia="en-US" w:bidi="ar-IQ"/>
        </w:rPr>
        <w:t>لأن التاء رسمت مم</w:t>
      </w:r>
      <w:r w:rsidR="007C1495" w:rsidRPr="008C4E40">
        <w:rPr>
          <w:rFonts w:ascii="Traditional Arabic" w:hAnsi="Traditional Arabic" w:cs="Traditional Arabic"/>
          <w:sz w:val="34"/>
          <w:szCs w:val="34"/>
          <w:rtl/>
          <w:lang w:eastAsia="en-US" w:bidi="ar-IQ"/>
        </w:rPr>
        <w:t>دودة</w:t>
      </w:r>
      <w:r w:rsidRPr="008C4E40">
        <w:rPr>
          <w:rFonts w:cs="Traditional Arabic"/>
          <w:sz w:val="34"/>
          <w:szCs w:val="34"/>
          <w:rtl/>
        </w:rPr>
        <w:t>.</w:t>
      </w:r>
    </w:p>
    <w:p w:rsidR="001737D1" w:rsidRPr="008C4E40" w:rsidRDefault="001737D1" w:rsidP="001737D1">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1737D1" w:rsidRPr="008C4E40" w:rsidTr="001737D1">
        <w:tc>
          <w:tcPr>
            <w:tcW w:w="9072" w:type="dxa"/>
          </w:tcPr>
          <w:p w:rsidR="001737D1" w:rsidRPr="008C4E40" w:rsidRDefault="001737D1" w:rsidP="00CA7A14">
            <w:pPr>
              <w:pStyle w:val="1"/>
              <w:rPr>
                <w:rtl/>
                <w:lang w:eastAsia="en-US" w:bidi="ar-IQ"/>
              </w:rPr>
            </w:pPr>
            <w:bookmarkStart w:id="69" w:name="_Toc499380029"/>
            <w:r w:rsidRPr="008C4E40">
              <w:rPr>
                <w:rtl/>
                <w:lang w:eastAsia="en-US" w:bidi="ar-IQ"/>
              </w:rPr>
              <w:t>﴿الَجُزْءُ الْخَامِسُ عَشَرُ﴾</w:t>
            </w:r>
            <w:bookmarkEnd w:id="69"/>
          </w:p>
        </w:tc>
      </w:tr>
    </w:tbl>
    <w:p w:rsidR="001737D1" w:rsidRPr="008C4E40" w:rsidRDefault="001737D1" w:rsidP="001737D1">
      <w:pPr>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1737D1" w:rsidRPr="008C4E40" w:rsidTr="001737D1">
        <w:tc>
          <w:tcPr>
            <w:tcW w:w="9072" w:type="dxa"/>
          </w:tcPr>
          <w:p w:rsidR="001737D1" w:rsidRPr="008C4E40" w:rsidRDefault="001737D1" w:rsidP="001737D1">
            <w:pPr>
              <w:jc w:val="center"/>
              <w:rPr>
                <w:rFonts w:ascii="Traditional Arabic" w:hAnsi="Traditional Arabic" w:cs="Traditional Arabic"/>
                <w:sz w:val="34"/>
                <w:szCs w:val="34"/>
                <w:rtl/>
                <w:lang w:eastAsia="en-US" w:bidi="ar-IQ"/>
              </w:rPr>
            </w:pPr>
            <w:r w:rsidRPr="008C4E40">
              <w:rPr>
                <w:rFonts w:ascii="Traditional Arabic" w:hAnsi="Traditional Arabic" w:cs="Traditional Arabic"/>
                <w:b/>
                <w:bCs/>
                <w:noProof/>
                <w:sz w:val="34"/>
                <w:szCs w:val="34"/>
                <w:rtl/>
                <w:lang w:eastAsia="en-US" w:bidi="ar-IQ"/>
              </w:rPr>
              <w:t>(17) ﴿</w:t>
            </w:r>
            <w:r w:rsidRPr="008C4E40">
              <w:rPr>
                <w:rFonts w:ascii="Traditional Arabic" w:hAnsi="Traditional Arabic" w:cs="Traditional Arabic"/>
                <w:b/>
                <w:bCs/>
                <w:sz w:val="34"/>
                <w:szCs w:val="34"/>
                <w:rtl/>
                <w:lang w:eastAsia="en-US" w:bidi="ar-IQ"/>
              </w:rPr>
              <w:t>سُورَةُ الإِسْرَاءِ مَكِّيةٌ</w:t>
            </w:r>
            <w:r w:rsidR="00575CCF" w:rsidRPr="008C4E40">
              <w:rPr>
                <w:sz w:val="34"/>
                <w:szCs w:val="34"/>
                <w:rtl/>
              </w:rPr>
              <w:t xml:space="preserve"> </w:t>
            </w:r>
            <w:r w:rsidR="00575CCF" w:rsidRPr="008C4E40">
              <w:rPr>
                <w:rStyle w:val="a5"/>
                <w:rFonts w:cs="Traditional Arabic"/>
                <w:sz w:val="34"/>
                <w:szCs w:val="34"/>
                <w:rtl/>
              </w:rPr>
              <w:t>(</w:t>
            </w:r>
            <w:r w:rsidR="00575CCF" w:rsidRPr="008C4E40">
              <w:rPr>
                <w:rStyle w:val="a5"/>
                <w:rFonts w:cs="Traditional Arabic"/>
                <w:sz w:val="34"/>
                <w:szCs w:val="34"/>
                <w:rtl/>
              </w:rPr>
              <w:footnoteReference w:id="259"/>
            </w:r>
            <w:r w:rsidR="00575CCF" w:rsidRPr="008C4E40">
              <w:rPr>
                <w:rStyle w:val="a5"/>
                <w:rFonts w:cs="Traditional Arabic"/>
                <w:sz w:val="34"/>
                <w:szCs w:val="34"/>
                <w:rtl/>
              </w:rPr>
              <w:t>)</w:t>
            </w:r>
            <w:r w:rsidRPr="008C4E40">
              <w:rPr>
                <w:rFonts w:ascii="Traditional Arabic" w:hAnsi="Traditional Arabic" w:cs="Traditional Arabic"/>
                <w:b/>
                <w:bCs/>
                <w:sz w:val="34"/>
                <w:szCs w:val="34"/>
                <w:rtl/>
                <w:lang w:eastAsia="en-US" w:bidi="ar-IQ"/>
              </w:rPr>
              <w:t xml:space="preserve"> وَآياتُهَا مِائةٌ وَإِحدَى عَشْرُ</w:t>
            </w:r>
            <w:r w:rsidRPr="008C4E40">
              <w:rPr>
                <w:rFonts w:ascii="Traditional Arabic" w:hAnsi="Traditional Arabic" w:cs="Traditional Arabic"/>
                <w:sz w:val="34"/>
                <w:szCs w:val="34"/>
                <w:rtl/>
                <w:lang w:eastAsia="en-US" w:bidi="ar-IQ"/>
              </w:rPr>
              <w:t xml:space="preserve">﴾ </w:t>
            </w:r>
          </w:p>
        </w:tc>
      </w:tr>
    </w:tbl>
    <w:p w:rsidR="00971452" w:rsidRPr="008C4E40" w:rsidRDefault="00971452" w:rsidP="001C260A">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7)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لِيَسُوؤُوا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بال</w:t>
      </w:r>
      <w:r w:rsidR="005D7D66" w:rsidRPr="008C4E40">
        <w:rPr>
          <w:rFonts w:cs="Traditional Arabic"/>
          <w:sz w:val="34"/>
          <w:szCs w:val="34"/>
          <w:rtl/>
        </w:rPr>
        <w:t>ياء وضم الهمزة وبعدها واو الجمع</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بالياء ونصب الهمزة </w:t>
      </w:r>
      <w:r w:rsidR="001C260A" w:rsidRPr="008C4E40">
        <w:rPr>
          <w:rFonts w:ascii="Traditional Arabic" w:hAnsi="Traditional Arabic" w:cs="Traditional Arabic"/>
          <w:sz w:val="34"/>
          <w:szCs w:val="34"/>
          <w:rtl/>
          <w:lang w:eastAsia="en-US"/>
        </w:rPr>
        <w:t xml:space="preserve">وحذف واو الجمع </w:t>
      </w:r>
      <w:r w:rsidRPr="008C4E40">
        <w:rPr>
          <w:rFonts w:ascii="Traditional Arabic" w:hAnsi="Traditional Arabic" w:cs="Traditional Arabic"/>
          <w:sz w:val="34"/>
          <w:szCs w:val="34"/>
          <w:rtl/>
          <w:lang w:eastAsia="en-US"/>
        </w:rPr>
        <w:t>(</w:t>
      </w:r>
      <w:r w:rsidRPr="008C4E40">
        <w:rPr>
          <w:rFonts w:ascii="Traditional Arabic" w:hAnsi="Traditional Arabic" w:cs="Traditional Arabic"/>
          <w:b/>
          <w:bCs/>
          <w:sz w:val="34"/>
          <w:szCs w:val="34"/>
          <w:rtl/>
          <w:lang w:eastAsia="en-US"/>
        </w:rPr>
        <w:t>لِيَسُوءَ</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260"/>
      </w:r>
      <w:r w:rsidRPr="008C4E40">
        <w:rPr>
          <w:rStyle w:val="a5"/>
          <w:rFonts w:cs="Traditional Arabic"/>
          <w:sz w:val="34"/>
          <w:szCs w:val="34"/>
          <w:rtl/>
        </w:rPr>
        <w:t>)</w:t>
      </w:r>
      <w:r w:rsidRPr="008C4E40">
        <w:rPr>
          <w:rFonts w:ascii="Traditional Arabic" w:hAnsi="Traditional Arabic" w:cs="Traditional Arabic"/>
          <w:b/>
          <w:bCs/>
          <w:sz w:val="34"/>
          <w:szCs w:val="34"/>
          <w:rtl/>
        </w:rPr>
        <w:t>.</w:t>
      </w:r>
    </w:p>
    <w:p w:rsidR="00D1685B" w:rsidRPr="008C4E40" w:rsidRDefault="00A90713" w:rsidP="005D7D66">
      <w:pPr>
        <w:spacing w:line="240" w:lineRule="atLeast"/>
        <w:jc w:val="both"/>
        <w:rPr>
          <w:rFonts w:cs="Traditional Arabic"/>
          <w:sz w:val="34"/>
          <w:szCs w:val="34"/>
          <w:rtl/>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23)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أُفٍّ</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5D7D66" w:rsidRPr="008C4E40">
        <w:rPr>
          <w:rFonts w:cs="Traditional Arabic"/>
          <w:sz w:val="34"/>
          <w:szCs w:val="34"/>
          <w:rtl/>
        </w:rPr>
        <w:t>بتشديد الفاء مع كسرها منونة</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sz w:val="34"/>
          <w:szCs w:val="34"/>
          <w:rtl/>
        </w:rPr>
        <w:t xml:space="preserve">بكسر الفاء من غير تنوين </w:t>
      </w:r>
      <w:r w:rsidRPr="008C4E40">
        <w:rPr>
          <w:rFonts w:ascii="Traditional Arabic" w:hAnsi="Traditional Arabic" w:cs="Traditional Arabic"/>
          <w:sz w:val="34"/>
          <w:szCs w:val="34"/>
          <w:rtl/>
          <w:lang w:eastAsia="en-US"/>
        </w:rPr>
        <w:t>(</w:t>
      </w:r>
      <w:r w:rsidRPr="008C4E40">
        <w:rPr>
          <w:rFonts w:ascii="Traditional Arabic" w:hAnsi="Traditional Arabic" w:cs="Traditional Arabic"/>
          <w:b/>
          <w:bCs/>
          <w:sz w:val="34"/>
          <w:szCs w:val="34"/>
          <w:rtl/>
          <w:lang w:eastAsia="en-US"/>
        </w:rPr>
        <w:t>أُفِ</w:t>
      </w:r>
      <w:r w:rsidR="00AF4F86" w:rsidRPr="008C4E40">
        <w:rPr>
          <w:rFonts w:ascii="Traditional Arabic" w:hAnsi="Traditional Arabic" w:cs="Traditional Arabic"/>
          <w:b/>
          <w:bCs/>
          <w:sz w:val="34"/>
          <w:szCs w:val="34"/>
          <w:rtl/>
          <w:lang w:eastAsia="en-US"/>
        </w:rPr>
        <w:t>ّ</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261"/>
      </w:r>
      <w:r w:rsidRPr="008C4E40">
        <w:rPr>
          <w:rStyle w:val="a5"/>
          <w:rFonts w:cs="Traditional Arabic"/>
          <w:sz w:val="34"/>
          <w:szCs w:val="34"/>
          <w:rtl/>
        </w:rPr>
        <w:t>)</w:t>
      </w:r>
      <w:r w:rsidRPr="008C4E40">
        <w:rPr>
          <w:rFonts w:cs="Traditional Arabic"/>
          <w:sz w:val="34"/>
          <w:szCs w:val="34"/>
          <w:rtl/>
        </w:rPr>
        <w:t>.</w:t>
      </w:r>
    </w:p>
    <w:p w:rsidR="00F15B38" w:rsidRPr="008C4E40" w:rsidRDefault="00F15B38" w:rsidP="00F15B38">
      <w:pPr>
        <w:spacing w:line="240" w:lineRule="atLeast"/>
        <w:jc w:val="both"/>
        <w:rPr>
          <w:rFonts w:cs="Traditional Arabic"/>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35)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بِالْقِسْطَاسِ</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0F1666" w:rsidRPr="008C4E40">
        <w:rPr>
          <w:rFonts w:cs="Traditional Arabic"/>
          <w:sz w:val="34"/>
          <w:szCs w:val="34"/>
          <w:rtl/>
        </w:rPr>
        <w:t>بكسر القاف</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sz w:val="34"/>
          <w:szCs w:val="34"/>
          <w:rtl/>
        </w:rPr>
        <w:t>بضمه</w:t>
      </w:r>
      <w:r w:rsidR="00E2420A" w:rsidRPr="008C4E40">
        <w:rPr>
          <w:rFonts w:cs="Traditional Arabic"/>
          <w:sz w:val="34"/>
          <w:szCs w:val="34"/>
          <w:rtl/>
        </w:rPr>
        <w:t>ا</w:t>
      </w:r>
      <w:r w:rsidRPr="008C4E40">
        <w:rPr>
          <w:rFonts w:cs="Traditional Arabic"/>
          <w:sz w:val="34"/>
          <w:szCs w:val="34"/>
          <w:rtl/>
        </w:rPr>
        <w:t xml:space="preserve"> </w:t>
      </w:r>
      <w:r w:rsidRPr="008C4E40">
        <w:rPr>
          <w:rFonts w:ascii="Traditional Arabic" w:hAnsi="Traditional Arabic" w:cs="Traditional Arabic"/>
          <w:sz w:val="34"/>
          <w:szCs w:val="34"/>
          <w:rtl/>
          <w:lang w:eastAsia="en-US"/>
        </w:rPr>
        <w:t>(</w:t>
      </w:r>
      <w:r w:rsidRPr="008C4E40">
        <w:rPr>
          <w:rFonts w:ascii="Traditional Arabic" w:hAnsi="Traditional Arabic" w:cs="Traditional Arabic"/>
          <w:b/>
          <w:bCs/>
          <w:sz w:val="34"/>
          <w:szCs w:val="34"/>
          <w:rtl/>
          <w:lang w:eastAsia="en-US"/>
        </w:rPr>
        <w:t>بالقُس</w:t>
      </w:r>
      <w:r w:rsidR="007836B0"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ط</w:t>
      </w:r>
      <w:r w:rsidR="007836B0"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اس</w:t>
      </w:r>
      <w:r w:rsidR="007836B0" w:rsidRPr="008C4E40">
        <w:rPr>
          <w:rFonts w:ascii="Traditional Arabic" w:hAnsi="Traditional Arabic" w:cs="Traditional Arabic"/>
          <w:b/>
          <w:bCs/>
          <w:sz w:val="34"/>
          <w:szCs w:val="34"/>
          <w:rtl/>
          <w:lang w:eastAsia="en-US"/>
        </w:rPr>
        <w:t>ِ</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262"/>
      </w:r>
      <w:r w:rsidRPr="008C4E40">
        <w:rPr>
          <w:rStyle w:val="a5"/>
          <w:rFonts w:cs="Traditional Arabic"/>
          <w:sz w:val="34"/>
          <w:szCs w:val="34"/>
          <w:rtl/>
        </w:rPr>
        <w:t>)</w:t>
      </w:r>
      <w:r w:rsidRPr="008C4E40">
        <w:rPr>
          <w:rFonts w:cs="Traditional Arabic"/>
          <w:sz w:val="34"/>
          <w:szCs w:val="34"/>
          <w:rtl/>
        </w:rPr>
        <w:t>.</w:t>
      </w:r>
    </w:p>
    <w:p w:rsidR="001737D1" w:rsidRPr="008C4E40" w:rsidRDefault="00F15B38" w:rsidP="00F15B38">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42)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كَمَا يَقُولُونَ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0F1666" w:rsidRPr="008C4E40">
        <w:rPr>
          <w:rFonts w:cs="Traditional Arabic"/>
          <w:sz w:val="34"/>
          <w:szCs w:val="34"/>
          <w:rtl/>
        </w:rPr>
        <w:t>بياء الغيب</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sz w:val="34"/>
          <w:szCs w:val="34"/>
          <w:rtl/>
        </w:rPr>
        <w:t xml:space="preserve">بتاء الخطاب </w:t>
      </w:r>
      <w:r w:rsidRPr="008C4E40">
        <w:rPr>
          <w:rFonts w:ascii="Traditional Arabic" w:hAnsi="Traditional Arabic" w:cs="Traditional Arabic"/>
          <w:sz w:val="34"/>
          <w:szCs w:val="34"/>
          <w:rtl/>
          <w:lang w:eastAsia="en-US"/>
        </w:rPr>
        <w:t>(</w:t>
      </w:r>
      <w:r w:rsidRPr="008C4E40">
        <w:rPr>
          <w:rFonts w:ascii="Traditional Arabic" w:hAnsi="Traditional Arabic" w:cs="Traditional Arabic"/>
          <w:b/>
          <w:bCs/>
          <w:sz w:val="34"/>
          <w:szCs w:val="34"/>
          <w:rtl/>
          <w:lang w:eastAsia="en-US"/>
        </w:rPr>
        <w:t>ت</w:t>
      </w:r>
      <w:r w:rsidR="007836B0"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ق</w:t>
      </w:r>
      <w:r w:rsidR="007836B0"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ول</w:t>
      </w:r>
      <w:r w:rsidR="007836B0"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ون</w:t>
      </w:r>
      <w:r w:rsidR="007836B0" w:rsidRPr="008C4E40">
        <w:rPr>
          <w:rFonts w:ascii="Traditional Arabic" w:hAnsi="Traditional Arabic" w:cs="Traditional Arabic"/>
          <w:b/>
          <w:bCs/>
          <w:sz w:val="34"/>
          <w:szCs w:val="34"/>
          <w:rtl/>
          <w:lang w:eastAsia="en-US"/>
        </w:rPr>
        <w:t>َ</w:t>
      </w:r>
      <w:r w:rsidR="000F1666"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lang w:eastAsia="en-US"/>
        </w:rPr>
        <w:t>.</w:t>
      </w:r>
    </w:p>
    <w:p w:rsidR="00BE67A3" w:rsidRPr="008C4E40" w:rsidRDefault="00BE67A3" w:rsidP="00BE67A3">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44)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تُسَبِّحُ</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E2420A" w:rsidRPr="008C4E40">
        <w:rPr>
          <w:rFonts w:cs="Traditional Arabic"/>
          <w:sz w:val="34"/>
          <w:szCs w:val="34"/>
          <w:rtl/>
        </w:rPr>
        <w:t>بت</w:t>
      </w:r>
      <w:r w:rsidR="000F1666" w:rsidRPr="008C4E40">
        <w:rPr>
          <w:rFonts w:cs="Traditional Arabic"/>
          <w:sz w:val="34"/>
          <w:szCs w:val="34"/>
          <w:rtl/>
        </w:rPr>
        <w:t>اء التأنيث</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sz w:val="34"/>
          <w:szCs w:val="34"/>
          <w:rtl/>
        </w:rPr>
        <w:t xml:space="preserve">بياء التذكير </w:t>
      </w:r>
      <w:r w:rsidRPr="008C4E40">
        <w:rPr>
          <w:rFonts w:ascii="Traditional Arabic" w:hAnsi="Traditional Arabic" w:cs="Traditional Arabic"/>
          <w:sz w:val="34"/>
          <w:szCs w:val="34"/>
          <w:rtl/>
          <w:lang w:eastAsia="en-US"/>
        </w:rPr>
        <w:t>(</w:t>
      </w:r>
      <w:r w:rsidRPr="008C4E40">
        <w:rPr>
          <w:rFonts w:ascii="Traditional Arabic" w:hAnsi="Traditional Arabic" w:cs="Traditional Arabic"/>
          <w:b/>
          <w:bCs/>
          <w:sz w:val="34"/>
          <w:szCs w:val="34"/>
          <w:rtl/>
          <w:lang w:eastAsia="en-US"/>
        </w:rPr>
        <w:t>يُسَبِّحُ</w:t>
      </w:r>
      <w:r w:rsidR="000F1666"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lang w:eastAsia="en-US"/>
        </w:rPr>
        <w:t>.</w:t>
      </w:r>
    </w:p>
    <w:p w:rsidR="00BE67A3" w:rsidRPr="008C4E40" w:rsidRDefault="00BE67A3" w:rsidP="00BE67A3">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64)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وَرَجِلِكَ</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بكسر الجيم</w:t>
      </w:r>
      <w:r w:rsidR="00E2420A" w:rsidRPr="008C4E40">
        <w:rPr>
          <w:rFonts w:cs="Traditional Arabic"/>
          <w:sz w:val="34"/>
          <w:szCs w:val="34"/>
          <w:rtl/>
        </w:rPr>
        <w:t xml:space="preserve"> بعد الراء</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sz w:val="34"/>
          <w:szCs w:val="34"/>
          <w:rtl/>
        </w:rPr>
        <w:t xml:space="preserve">بإسكانها </w:t>
      </w:r>
      <w:r w:rsidRPr="008C4E40">
        <w:rPr>
          <w:rFonts w:ascii="Traditional Arabic" w:hAnsi="Traditional Arabic" w:cs="Traditional Arabic"/>
          <w:sz w:val="34"/>
          <w:szCs w:val="34"/>
          <w:rtl/>
          <w:lang w:eastAsia="en-US"/>
        </w:rPr>
        <w:t>(</w:t>
      </w:r>
      <w:r w:rsidRPr="008C4E40">
        <w:rPr>
          <w:rFonts w:ascii="Traditional Arabic" w:hAnsi="Traditional Arabic" w:cs="Traditional Arabic"/>
          <w:b/>
          <w:bCs/>
          <w:sz w:val="34"/>
          <w:szCs w:val="34"/>
          <w:rtl/>
          <w:lang w:eastAsia="en-US"/>
        </w:rPr>
        <w:t>وَرَجْلِك</w:t>
      </w:r>
      <w:r w:rsidR="007836B0" w:rsidRPr="008C4E40">
        <w:rPr>
          <w:rFonts w:ascii="Traditional Arabic" w:hAnsi="Traditional Arabic" w:cs="Traditional Arabic"/>
          <w:b/>
          <w:bCs/>
          <w:sz w:val="34"/>
          <w:szCs w:val="34"/>
          <w:rtl/>
          <w:lang w:eastAsia="en-US"/>
        </w:rPr>
        <w:t>َ</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263"/>
      </w:r>
      <w:r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971452" w:rsidRPr="008C4E40" w:rsidRDefault="00EA6B66" w:rsidP="00E2420A">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72)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أَعْمَى</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sz w:val="34"/>
          <w:szCs w:val="34"/>
          <w:rtl/>
          <w:lang w:eastAsia="en-US" w:bidi="ar-IQ"/>
        </w:rPr>
        <w:t xml:space="preserve"> (</w:t>
      </w:r>
      <w:r w:rsidR="007449D3" w:rsidRPr="008C4E40">
        <w:rPr>
          <w:rFonts w:ascii="Traditional Arabic" w:hAnsi="Traditional Arabic" w:cs="Traditional Arabic"/>
          <w:b/>
          <w:bCs/>
          <w:sz w:val="34"/>
          <w:szCs w:val="34"/>
          <w:rtl/>
          <w:lang w:eastAsia="en-US" w:bidi="ar-IQ"/>
        </w:rPr>
        <w:t>معاً</w:t>
      </w:r>
      <w:r w:rsidRPr="008C4E40">
        <w:rPr>
          <w:rFonts w:ascii="Traditional Arabic" w:hAnsi="Traditional Arabic" w:cs="Traditional Arabic"/>
          <w:b/>
          <w:bCs/>
          <w:sz w:val="34"/>
          <w:szCs w:val="34"/>
          <w:rtl/>
          <w:lang w:eastAsia="en-US" w:bidi="ar-IQ"/>
        </w:rPr>
        <w:t>)</w:t>
      </w:r>
      <w:r w:rsidRPr="008C4E40">
        <w:rPr>
          <w:rFonts w:ascii="Traditional Arabic" w:hAnsi="Traditional Arabic" w:cs="Traditional Arabic"/>
          <w:sz w:val="34"/>
          <w:szCs w:val="34"/>
          <w:rtl/>
          <w:lang w:eastAsia="en-US" w:bidi="ar-IQ"/>
        </w:rPr>
        <w:t>: قرأه</w:t>
      </w:r>
      <w:r w:rsidR="007449D3" w:rsidRPr="008C4E40">
        <w:rPr>
          <w:rFonts w:ascii="Traditional Arabic" w:hAnsi="Traditional Arabic" w:cs="Traditional Arabic"/>
          <w:sz w:val="34"/>
          <w:szCs w:val="34"/>
          <w:rtl/>
          <w:lang w:eastAsia="en-US" w:bidi="ar-IQ"/>
        </w:rPr>
        <w:t>م</w:t>
      </w:r>
      <w:r w:rsidRPr="008C4E40">
        <w:rPr>
          <w:rFonts w:ascii="Traditional Arabic" w:hAnsi="Traditional Arabic" w:cs="Traditional Arabic"/>
          <w:sz w:val="34"/>
          <w:szCs w:val="34"/>
          <w:rtl/>
          <w:lang w:eastAsia="en-US" w:bidi="ar-IQ"/>
        </w:rPr>
        <w:t xml:space="preserve">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بالفتح م</w:t>
      </w:r>
      <w:r w:rsidR="000F1666" w:rsidRPr="008C4E40">
        <w:rPr>
          <w:rFonts w:cs="Traditional Arabic"/>
          <w:sz w:val="34"/>
          <w:szCs w:val="34"/>
          <w:rtl/>
        </w:rPr>
        <w:t>ن غير إمالة</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w:t>
      </w:r>
      <w:r w:rsidR="007449D3" w:rsidRPr="008C4E40">
        <w:rPr>
          <w:rFonts w:ascii="Traditional Arabic" w:hAnsi="Traditional Arabic" w:cs="Traditional Arabic"/>
          <w:sz w:val="34"/>
          <w:szCs w:val="34"/>
          <w:rtl/>
          <w:lang w:eastAsia="en-US"/>
        </w:rPr>
        <w:t>م</w:t>
      </w:r>
      <w:r w:rsidRPr="008C4E40">
        <w:rPr>
          <w:rFonts w:ascii="Traditional Arabic" w:hAnsi="Traditional Arabic" w:cs="Traditional Arabic"/>
          <w:sz w:val="34"/>
          <w:szCs w:val="34"/>
          <w:rtl/>
          <w:lang w:eastAsia="en-US"/>
        </w:rPr>
        <w:t xml:space="preserve">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sz w:val="34"/>
          <w:szCs w:val="34"/>
          <w:rtl/>
        </w:rPr>
        <w:t>بالإمالة ال</w:t>
      </w:r>
      <w:r w:rsidR="00E2420A" w:rsidRPr="008C4E40">
        <w:rPr>
          <w:rFonts w:cs="Traditional Arabic"/>
          <w:sz w:val="34"/>
          <w:szCs w:val="34"/>
          <w:rtl/>
        </w:rPr>
        <w:t>محضة</w:t>
      </w:r>
      <w:r w:rsidR="000F1666" w:rsidRPr="008C4E40">
        <w:rPr>
          <w:rFonts w:cs="Traditional Arabic"/>
          <w:sz w:val="34"/>
          <w:szCs w:val="34"/>
          <w:rtl/>
        </w:rPr>
        <w:t xml:space="preserve"> في الحالين</w:t>
      </w:r>
      <w:r w:rsidRPr="008C4E40">
        <w:rPr>
          <w:rFonts w:cs="Traditional Arabic"/>
          <w:sz w:val="34"/>
          <w:szCs w:val="34"/>
          <w:rtl/>
        </w:rPr>
        <w:t xml:space="preserve">. </w:t>
      </w:r>
    </w:p>
    <w:p w:rsidR="00971452" w:rsidRPr="008C4E40" w:rsidRDefault="00EA6B66" w:rsidP="00EA6B66">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76)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خِلَافك</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w:t>
      </w:r>
      <w:r w:rsidR="000F1666" w:rsidRPr="008C4E40">
        <w:rPr>
          <w:rFonts w:cs="Traditional Arabic"/>
          <w:sz w:val="34"/>
          <w:szCs w:val="34"/>
          <w:rtl/>
        </w:rPr>
        <w:t>كسر الخاء وفتح اللام وألف بعدها</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sz w:val="34"/>
          <w:szCs w:val="34"/>
          <w:rtl/>
        </w:rPr>
        <w:t xml:space="preserve">بفتح الخاء وإسكان اللام من غير ألف </w:t>
      </w:r>
      <w:r w:rsidRPr="008C4E40">
        <w:rPr>
          <w:rFonts w:ascii="Traditional Arabic" w:hAnsi="Traditional Arabic" w:cs="Traditional Arabic"/>
          <w:sz w:val="34"/>
          <w:szCs w:val="34"/>
          <w:rtl/>
          <w:lang w:eastAsia="en-US"/>
        </w:rPr>
        <w:t>(</w:t>
      </w:r>
      <w:r w:rsidRPr="008C4E40">
        <w:rPr>
          <w:rFonts w:ascii="Traditional Arabic" w:hAnsi="Traditional Arabic" w:cs="Traditional Arabic"/>
          <w:b/>
          <w:bCs/>
          <w:sz w:val="34"/>
          <w:szCs w:val="34"/>
          <w:rtl/>
          <w:lang w:eastAsia="en-US"/>
        </w:rPr>
        <w:t>خَلْفك</w:t>
      </w:r>
      <w:r w:rsidR="007836B0" w:rsidRPr="008C4E40">
        <w:rPr>
          <w:rFonts w:ascii="Traditional Arabic" w:hAnsi="Traditional Arabic" w:cs="Traditional Arabic"/>
          <w:b/>
          <w:bCs/>
          <w:sz w:val="34"/>
          <w:szCs w:val="34"/>
          <w:rtl/>
          <w:lang w:eastAsia="en-US"/>
        </w:rPr>
        <w:t>َ</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264"/>
      </w:r>
      <w:r w:rsidRPr="008C4E40">
        <w:rPr>
          <w:rStyle w:val="a5"/>
          <w:rFonts w:cs="Traditional Arabic"/>
          <w:sz w:val="34"/>
          <w:szCs w:val="34"/>
          <w:rtl/>
        </w:rPr>
        <w:t>)</w:t>
      </w:r>
      <w:r w:rsidRPr="008C4E40">
        <w:rPr>
          <w:rFonts w:ascii="Traditional Arabic" w:hAnsi="Traditional Arabic" w:cs="Traditional Arabic"/>
          <w:b/>
          <w:bCs/>
          <w:sz w:val="34"/>
          <w:szCs w:val="34"/>
          <w:rtl/>
        </w:rPr>
        <w:t>.</w:t>
      </w:r>
    </w:p>
    <w:p w:rsidR="00DF7E41" w:rsidRPr="008C4E40" w:rsidRDefault="00DF7E41" w:rsidP="00EF0896">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83)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وَنَأ</w:t>
      </w:r>
      <w:r w:rsidR="000906C6" w:rsidRPr="008C4E40">
        <w:rPr>
          <w:rFonts w:ascii="Traditional Arabic" w:hAnsi="Traditional Arabic" w:cs="Traditional Arabic"/>
          <w:b/>
          <w:bCs/>
          <w:color w:val="FF0000"/>
          <w:sz w:val="34"/>
          <w:szCs w:val="34"/>
          <w:rtl/>
          <w:lang w:eastAsia="en-US" w:bidi="ar-IQ"/>
        </w:rPr>
        <w:t>ى</w:t>
      </w:r>
      <w:r w:rsidRPr="008C4E40">
        <w:rPr>
          <w:rFonts w:ascii="Traditional Arabic" w:hAnsi="Traditional Arabic" w:cs="Traditional Arabic"/>
          <w:b/>
          <w:bCs/>
          <w:color w:val="FF0000"/>
          <w:sz w:val="34"/>
          <w:szCs w:val="34"/>
          <w:rtl/>
          <w:lang w:eastAsia="en-US" w:bidi="ar-IQ"/>
        </w:rPr>
        <w:t xml:space="preserve"> بِجَانِبِهِ</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0F1666" w:rsidRPr="008C4E40">
        <w:rPr>
          <w:rFonts w:cs="Traditional Arabic"/>
          <w:sz w:val="34"/>
          <w:szCs w:val="34"/>
          <w:rtl/>
        </w:rPr>
        <w:t>بالفتح من غير إمالة</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sz w:val="34"/>
          <w:szCs w:val="34"/>
          <w:rtl/>
        </w:rPr>
        <w:t xml:space="preserve">بإمالة الهمزة فقط إمالة </w:t>
      </w:r>
      <w:r w:rsidR="00E47BEB" w:rsidRPr="008C4E40">
        <w:rPr>
          <w:rFonts w:cs="Traditional Arabic"/>
          <w:sz w:val="34"/>
          <w:szCs w:val="34"/>
          <w:rtl/>
        </w:rPr>
        <w:t>محضة</w:t>
      </w:r>
      <w:r w:rsidR="00E2420A" w:rsidRPr="008C4E40">
        <w:rPr>
          <w:rFonts w:cs="Traditional Arabic"/>
          <w:sz w:val="34"/>
          <w:szCs w:val="34"/>
          <w:rtl/>
        </w:rPr>
        <w:t xml:space="preserve"> ولم يمل النون </w:t>
      </w:r>
      <w:r w:rsidRPr="008C4E40">
        <w:rPr>
          <w:rStyle w:val="a5"/>
          <w:rFonts w:cs="Traditional Arabic"/>
          <w:sz w:val="34"/>
          <w:szCs w:val="34"/>
          <w:rtl/>
        </w:rPr>
        <w:t>(</w:t>
      </w:r>
      <w:r w:rsidRPr="008C4E40">
        <w:rPr>
          <w:rStyle w:val="a5"/>
          <w:rFonts w:cs="Traditional Arabic"/>
          <w:sz w:val="34"/>
          <w:szCs w:val="34"/>
          <w:rtl/>
        </w:rPr>
        <w:footnoteReference w:id="265"/>
      </w:r>
      <w:r w:rsidRPr="008C4E40">
        <w:rPr>
          <w:rStyle w:val="a5"/>
          <w:rFonts w:cs="Traditional Arabic"/>
          <w:sz w:val="34"/>
          <w:szCs w:val="34"/>
          <w:rtl/>
        </w:rPr>
        <w:t>)</w:t>
      </w:r>
      <w:r w:rsidRPr="008C4E40">
        <w:rPr>
          <w:rFonts w:cs="Traditional Arabic"/>
          <w:sz w:val="34"/>
          <w:szCs w:val="34"/>
          <w:rtl/>
        </w:rPr>
        <w:t>.</w:t>
      </w:r>
    </w:p>
    <w:p w:rsidR="00DF7E41" w:rsidRPr="008C4E40" w:rsidRDefault="0022751C" w:rsidP="00265E3A">
      <w:pPr>
        <w:spacing w:line="240" w:lineRule="atLeast"/>
        <w:jc w:val="both"/>
        <w:rPr>
          <w:rFonts w:ascii="Traditional Arabic" w:hAnsi="Traditional Arabic" w:cs="Traditional Arabic"/>
          <w:b/>
          <w:bCs/>
          <w:sz w:val="34"/>
          <w:szCs w:val="34"/>
          <w:rtl/>
          <w:lang w:bidi="ar-IQ"/>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w:t>
      </w:r>
      <w:r w:rsidR="00265E3A" w:rsidRPr="008C4E40">
        <w:rPr>
          <w:rFonts w:ascii="Traditional Arabic" w:hAnsi="Traditional Arabic" w:cs="Traditional Arabic"/>
          <w:b/>
          <w:bCs/>
          <w:sz w:val="34"/>
          <w:szCs w:val="34"/>
          <w:rtl/>
          <w:lang w:eastAsia="en-US" w:bidi="ar-IQ"/>
        </w:rPr>
        <w:t>10</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أَيًّا مَا</w:t>
      </w:r>
      <w:r w:rsidRPr="008C4E40">
        <w:rPr>
          <w:rFonts w:ascii="Traditional Arabic" w:hAnsi="Traditional Arabic" w:cs="Traditional Arabic"/>
          <w:sz w:val="34"/>
          <w:szCs w:val="34"/>
          <w:rtl/>
          <w:lang w:eastAsia="en-US" w:bidi="ar-IQ"/>
        </w:rPr>
        <w:t xml:space="preserve">﴾: </w:t>
      </w:r>
      <w:r w:rsidR="00285599" w:rsidRPr="008C4E40">
        <w:rPr>
          <w:rFonts w:ascii="Traditional Arabic" w:hAnsi="Traditional Arabic" w:cs="Traditional Arabic"/>
          <w:sz w:val="34"/>
          <w:szCs w:val="34"/>
          <w:rtl/>
        </w:rPr>
        <w:t xml:space="preserve">ما يؤخذ من </w:t>
      </w:r>
      <w:proofErr w:type="spellStart"/>
      <w:r w:rsidR="00285599" w:rsidRPr="008C4E40">
        <w:rPr>
          <w:rFonts w:ascii="Traditional Arabic" w:hAnsi="Traditional Arabic" w:cs="Traditional Arabic"/>
          <w:sz w:val="34"/>
          <w:szCs w:val="34"/>
          <w:rtl/>
        </w:rPr>
        <w:t>الشاطبية</w:t>
      </w:r>
      <w:proofErr w:type="spellEnd"/>
      <w:r w:rsidR="00285599" w:rsidRPr="008C4E40">
        <w:rPr>
          <w:rFonts w:ascii="Traditional Arabic" w:hAnsi="Traditional Arabic" w:cs="Traditional Arabic"/>
          <w:sz w:val="34"/>
          <w:szCs w:val="34"/>
          <w:rtl/>
        </w:rPr>
        <w:t xml:space="preserve"> جواز الوقف على </w:t>
      </w:r>
      <w:r w:rsidR="00285599" w:rsidRPr="008C4E40">
        <w:rPr>
          <w:rFonts w:ascii="Traditional Arabic" w:hAnsi="Traditional Arabic" w:cs="Traditional Arabic"/>
          <w:b/>
          <w:bCs/>
          <w:sz w:val="34"/>
          <w:szCs w:val="34"/>
          <w:rtl/>
        </w:rPr>
        <w:t>(م</w:t>
      </w:r>
      <w:r w:rsidR="00A71F15" w:rsidRPr="008C4E40">
        <w:rPr>
          <w:rFonts w:ascii="Traditional Arabic" w:hAnsi="Traditional Arabic" w:cs="Traditional Arabic"/>
          <w:b/>
          <w:bCs/>
          <w:sz w:val="34"/>
          <w:szCs w:val="34"/>
          <w:rtl/>
        </w:rPr>
        <w:t>َ</w:t>
      </w:r>
      <w:r w:rsidR="00285599" w:rsidRPr="008C4E40">
        <w:rPr>
          <w:rFonts w:ascii="Traditional Arabic" w:hAnsi="Traditional Arabic" w:cs="Traditional Arabic"/>
          <w:b/>
          <w:bCs/>
          <w:sz w:val="34"/>
          <w:szCs w:val="34"/>
          <w:rtl/>
        </w:rPr>
        <w:t>ا)</w:t>
      </w:r>
      <w:r w:rsidR="00285599" w:rsidRPr="008C4E40">
        <w:rPr>
          <w:rFonts w:ascii="Traditional Arabic" w:hAnsi="Traditional Arabic" w:cs="Traditional Arabic"/>
          <w:sz w:val="34"/>
          <w:szCs w:val="34"/>
          <w:rtl/>
        </w:rPr>
        <w:t xml:space="preserve"> فقط</w:t>
      </w:r>
      <w:r w:rsidR="00285599" w:rsidRPr="008C4E40">
        <w:rPr>
          <w:rFonts w:cs="Traditional Arabic"/>
          <w:sz w:val="34"/>
          <w:szCs w:val="34"/>
          <w:rtl/>
        </w:rPr>
        <w:t xml:space="preserve"> </w:t>
      </w:r>
      <w:r w:rsidR="00285599" w:rsidRPr="008C4E40">
        <w:rPr>
          <w:rStyle w:val="a5"/>
          <w:rFonts w:cs="Traditional Arabic"/>
          <w:sz w:val="34"/>
          <w:szCs w:val="34"/>
          <w:rtl/>
        </w:rPr>
        <w:t>(</w:t>
      </w:r>
      <w:r w:rsidR="00285599" w:rsidRPr="008C4E40">
        <w:rPr>
          <w:rStyle w:val="a5"/>
          <w:rFonts w:cs="Traditional Arabic"/>
          <w:sz w:val="34"/>
          <w:szCs w:val="34"/>
          <w:rtl/>
        </w:rPr>
        <w:footnoteReference w:id="266"/>
      </w:r>
      <w:r w:rsidR="00285599" w:rsidRPr="008C4E40">
        <w:rPr>
          <w:rStyle w:val="a5"/>
          <w:rFonts w:cs="Traditional Arabic"/>
          <w:sz w:val="34"/>
          <w:szCs w:val="34"/>
          <w:rtl/>
        </w:rPr>
        <w:t>)</w:t>
      </w:r>
      <w:r w:rsidR="00285599" w:rsidRPr="008C4E40">
        <w:rPr>
          <w:rFonts w:ascii="Traditional Arabic" w:hAnsi="Traditional Arabic" w:cs="Traditional Arabic"/>
          <w:sz w:val="34"/>
          <w:szCs w:val="34"/>
          <w:rtl/>
        </w:rPr>
        <w:t xml:space="preserve">. </w:t>
      </w:r>
      <w:r w:rsidR="007449D3" w:rsidRPr="008C4E40">
        <w:rPr>
          <w:rFonts w:ascii="Traditional Arabic" w:hAnsi="Traditional Arabic" w:cs="Traditional Arabic"/>
          <w:sz w:val="34"/>
          <w:szCs w:val="34"/>
          <w:rtl/>
        </w:rPr>
        <w:t xml:space="preserve">ويجوز الوقف </w:t>
      </w:r>
      <w:r w:rsidR="00285599" w:rsidRPr="008C4E40">
        <w:rPr>
          <w:rFonts w:ascii="Traditional Arabic" w:hAnsi="Traditional Arabic" w:cs="Traditional Arabic"/>
          <w:sz w:val="34"/>
          <w:szCs w:val="34"/>
          <w:rtl/>
          <w:lang w:eastAsia="en-US" w:bidi="ar-IQ"/>
        </w:rPr>
        <w:t xml:space="preserve">على كل من </w:t>
      </w:r>
      <w:r w:rsidR="00285599" w:rsidRPr="008C4E40">
        <w:rPr>
          <w:rFonts w:ascii="Traditional Arabic" w:hAnsi="Traditional Arabic" w:cs="Traditional Arabic"/>
          <w:b/>
          <w:bCs/>
          <w:sz w:val="34"/>
          <w:szCs w:val="34"/>
          <w:rtl/>
          <w:lang w:eastAsia="en-US" w:bidi="ar-IQ"/>
        </w:rPr>
        <w:t>(أَيَّا)</w:t>
      </w:r>
      <w:r w:rsidR="00285599" w:rsidRPr="008C4E40">
        <w:rPr>
          <w:rFonts w:ascii="Traditional Arabic" w:hAnsi="Traditional Arabic" w:cs="Traditional Arabic"/>
          <w:sz w:val="34"/>
          <w:szCs w:val="34"/>
          <w:rtl/>
          <w:lang w:eastAsia="en-US" w:bidi="ar-IQ"/>
        </w:rPr>
        <w:t xml:space="preserve"> و</w:t>
      </w:r>
      <w:r w:rsidR="00285599" w:rsidRPr="008C4E40">
        <w:rPr>
          <w:rFonts w:ascii="Traditional Arabic" w:hAnsi="Traditional Arabic" w:cs="Traditional Arabic"/>
          <w:b/>
          <w:bCs/>
          <w:sz w:val="34"/>
          <w:szCs w:val="34"/>
          <w:rtl/>
          <w:lang w:eastAsia="en-US" w:bidi="ar-IQ"/>
        </w:rPr>
        <w:t>(مَا)</w:t>
      </w:r>
      <w:r w:rsidR="00285599" w:rsidRPr="008C4E40">
        <w:rPr>
          <w:rFonts w:ascii="Traditional Arabic" w:hAnsi="Traditional Arabic" w:cs="Traditional Arabic"/>
          <w:sz w:val="34"/>
          <w:szCs w:val="34"/>
          <w:rtl/>
          <w:lang w:eastAsia="en-US" w:bidi="ar-IQ"/>
        </w:rPr>
        <w:t xml:space="preserve"> اتباعاً للرسم </w:t>
      </w:r>
      <w:r w:rsidR="00285599" w:rsidRPr="008C4E40">
        <w:rPr>
          <w:rStyle w:val="a5"/>
          <w:rFonts w:cs="Traditional Arabic"/>
          <w:sz w:val="34"/>
          <w:szCs w:val="34"/>
          <w:rtl/>
        </w:rPr>
        <w:t>(</w:t>
      </w:r>
      <w:r w:rsidR="00285599" w:rsidRPr="008C4E40">
        <w:rPr>
          <w:rStyle w:val="a5"/>
          <w:rFonts w:cs="Traditional Arabic"/>
          <w:sz w:val="34"/>
          <w:szCs w:val="34"/>
          <w:rtl/>
        </w:rPr>
        <w:footnoteReference w:id="267"/>
      </w:r>
      <w:r w:rsidR="00285599" w:rsidRPr="008C4E40">
        <w:rPr>
          <w:rStyle w:val="a5"/>
          <w:rFonts w:cs="Traditional Arabic"/>
          <w:sz w:val="34"/>
          <w:szCs w:val="34"/>
          <w:rtl/>
        </w:rPr>
        <w:t>)</w:t>
      </w:r>
      <w:r w:rsidR="00285599" w:rsidRPr="008C4E40">
        <w:rPr>
          <w:rFonts w:ascii="Traditional Arabic" w:hAnsi="Traditional Arabic" w:cs="Traditional Arabic"/>
          <w:sz w:val="34"/>
          <w:szCs w:val="34"/>
          <w:rtl/>
          <w:lang w:eastAsia="en-US" w:bidi="ar-IQ"/>
        </w:rPr>
        <w:t>.</w:t>
      </w:r>
    </w:p>
    <w:p w:rsidR="006B7FC0" w:rsidRPr="008C4E40" w:rsidRDefault="006B7FC0" w:rsidP="006B7FC0">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6B7FC0" w:rsidRPr="008C4E40" w:rsidTr="006B7FC0">
        <w:tc>
          <w:tcPr>
            <w:tcW w:w="9072" w:type="dxa"/>
          </w:tcPr>
          <w:p w:rsidR="006B7FC0" w:rsidRPr="008C4E40" w:rsidRDefault="006B7FC0" w:rsidP="006B7FC0">
            <w:pPr>
              <w:jc w:val="center"/>
              <w:rPr>
                <w:rFonts w:ascii="Traditional Arabic" w:hAnsi="Traditional Arabic" w:cs="Traditional Arabic"/>
                <w:sz w:val="34"/>
                <w:szCs w:val="34"/>
                <w:lang w:eastAsia="en-US" w:bidi="ar-SY"/>
              </w:rPr>
            </w:pPr>
            <w:r w:rsidRPr="008C4E40">
              <w:rPr>
                <w:rFonts w:ascii="Traditional Arabic" w:hAnsi="Traditional Arabic" w:cs="Traditional Arabic"/>
                <w:b/>
                <w:bCs/>
                <w:noProof/>
                <w:sz w:val="34"/>
                <w:szCs w:val="34"/>
                <w:rtl/>
                <w:lang w:eastAsia="en-US" w:bidi="ar-IQ"/>
              </w:rPr>
              <w:t>(18) ﴿</w:t>
            </w:r>
            <w:r w:rsidRPr="008C4E40">
              <w:rPr>
                <w:rFonts w:ascii="Traditional Arabic" w:hAnsi="Traditional Arabic" w:cs="Traditional Arabic"/>
                <w:b/>
                <w:bCs/>
                <w:sz w:val="34"/>
                <w:szCs w:val="34"/>
                <w:rtl/>
                <w:lang w:eastAsia="en-US" w:bidi="ar-IQ"/>
              </w:rPr>
              <w:t>سُورَةُ الْكَهْفِ مَكِّيةٌ</w:t>
            </w:r>
            <w:r w:rsidRPr="008C4E40">
              <w:rPr>
                <w:rFonts w:ascii="Traditional Arabic" w:hAnsi="Traditional Arabic" w:cs="Traditional Arabic"/>
                <w:sz w:val="34"/>
                <w:szCs w:val="34"/>
                <w:vertAlign w:val="superscript"/>
                <w:rtl/>
                <w:lang w:eastAsia="ar-SY" w:bidi="ar-SY"/>
              </w:rPr>
              <w:t xml:space="preserve"> (</w:t>
            </w:r>
            <w:r w:rsidRPr="008C4E40">
              <w:rPr>
                <w:rFonts w:ascii="Traditional Arabic" w:hAnsi="Traditional Arabic" w:cs="Traditional Arabic"/>
                <w:sz w:val="34"/>
                <w:szCs w:val="34"/>
                <w:vertAlign w:val="superscript"/>
                <w:rtl/>
                <w:lang w:eastAsia="ar-SY" w:bidi="ar-SY"/>
              </w:rPr>
              <w:footnoteReference w:id="268"/>
            </w:r>
            <w:r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مِائةٌ وَعَشْرٌ</w:t>
            </w:r>
            <w:r w:rsidRPr="008C4E40">
              <w:rPr>
                <w:rFonts w:ascii="Traditional Arabic" w:hAnsi="Traditional Arabic" w:cs="Traditional Arabic"/>
                <w:b/>
                <w:bCs/>
                <w:noProof/>
                <w:sz w:val="34"/>
                <w:szCs w:val="34"/>
                <w:rtl/>
                <w:lang w:eastAsia="en-US" w:bidi="ar-IQ"/>
              </w:rPr>
              <w:t>﴾</w:t>
            </w:r>
            <w:r w:rsidRPr="008C4E40">
              <w:rPr>
                <w:rFonts w:ascii="Traditional Arabic" w:hAnsi="Traditional Arabic" w:cs="Traditional Arabic"/>
                <w:sz w:val="34"/>
                <w:szCs w:val="34"/>
                <w:vertAlign w:val="superscript"/>
                <w:rtl/>
                <w:lang w:eastAsia="ar-SY" w:bidi="ar-SY"/>
              </w:rPr>
              <w:t xml:space="preserve"> </w:t>
            </w:r>
          </w:p>
        </w:tc>
      </w:tr>
    </w:tbl>
    <w:p w:rsidR="006B7FC0" w:rsidRPr="008C4E40" w:rsidRDefault="006B7FC0" w:rsidP="00870E66">
      <w:pPr>
        <w:jc w:val="both"/>
        <w:rPr>
          <w:rFonts w:ascii="Traditional Arabic" w:hAnsi="Traditional Arabic" w:cs="Traditional Arabic"/>
          <w:sz w:val="34"/>
          <w:szCs w:val="34"/>
          <w:rtl/>
          <w:lang w:eastAsia="en-US" w:bidi="ar-IQ"/>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 و2)</w:t>
      </w:r>
      <w:r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b/>
          <w:bCs/>
          <w:color w:val="FF0000"/>
          <w:sz w:val="34"/>
          <w:szCs w:val="34"/>
          <w:rtl/>
          <w:lang w:eastAsia="en-US" w:bidi="ar-IQ"/>
        </w:rPr>
        <w:t>عِوَجاً</w:t>
      </w:r>
      <w:r w:rsidR="00EF0896" w:rsidRPr="008C4E40">
        <w:rPr>
          <w:rFonts w:ascii="Traditional Arabic" w:hAnsi="Traditional Arabic" w:cs="Traditional Arabic"/>
          <w:b/>
          <w:bCs/>
          <w:sz w:val="34"/>
          <w:szCs w:val="34"/>
          <w:rtl/>
          <w:lang w:eastAsia="en-US" w:bidi="ar-IQ"/>
        </w:rPr>
        <w:t xml:space="preserve"> </w:t>
      </w:r>
      <w:r w:rsidR="00EF0896" w:rsidRPr="008C4E40">
        <w:rPr>
          <w:rFonts w:ascii="Traditional Arabic" w:hAnsi="Traditional Arabic" w:cs="Traditional Arabic"/>
          <w:b/>
          <w:bCs/>
          <w:sz w:val="34"/>
          <w:szCs w:val="34"/>
          <w:vertAlign w:val="superscript"/>
          <w:rtl/>
          <w:lang w:eastAsia="en-US" w:bidi="ar-IQ"/>
        </w:rPr>
        <w:t>س</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b/>
          <w:bCs/>
          <w:color w:val="FF0000"/>
          <w:sz w:val="34"/>
          <w:szCs w:val="34"/>
          <w:rtl/>
          <w:lang w:eastAsia="en-US" w:bidi="ar-IQ"/>
        </w:rPr>
        <w:t>قَيِّماً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870E66" w:rsidRPr="008C4E40">
        <w:rPr>
          <w:rFonts w:ascii="Traditional Arabic" w:hAnsi="Traditional Arabic" w:cs="Traditional Arabic"/>
          <w:sz w:val="34"/>
          <w:szCs w:val="34"/>
          <w:rtl/>
          <w:lang w:eastAsia="en-US" w:bidi="ar-IQ"/>
        </w:rPr>
        <w:t>حال وصل</w:t>
      </w:r>
      <w:r w:rsidRPr="008C4E40">
        <w:rPr>
          <w:rFonts w:ascii="Traditional Arabic" w:hAnsi="Traditional Arabic" w:cs="Traditional Arabic"/>
          <w:sz w:val="34"/>
          <w:szCs w:val="34"/>
          <w:rtl/>
          <w:lang w:eastAsia="en-US" w:bidi="ar-IQ"/>
        </w:rPr>
        <w:t xml:space="preserve"> </w:t>
      </w:r>
      <w:r w:rsidR="00870E66" w:rsidRPr="008C4E40">
        <w:rPr>
          <w:rFonts w:ascii="Traditional Arabic" w:hAnsi="Traditional Arabic" w:cs="Traditional Arabic"/>
          <w:b/>
          <w:bCs/>
          <w:sz w:val="34"/>
          <w:szCs w:val="34"/>
          <w:rtl/>
          <w:lang w:eastAsia="en-US" w:bidi="ar-IQ"/>
        </w:rPr>
        <w:t>(ع</w:t>
      </w:r>
      <w:r w:rsidR="00A71F15" w:rsidRPr="008C4E40">
        <w:rPr>
          <w:rFonts w:ascii="Traditional Arabic" w:hAnsi="Traditional Arabic" w:cs="Traditional Arabic"/>
          <w:b/>
          <w:bCs/>
          <w:sz w:val="34"/>
          <w:szCs w:val="34"/>
          <w:rtl/>
          <w:lang w:eastAsia="en-US" w:bidi="ar-IQ"/>
        </w:rPr>
        <w:t>ِ</w:t>
      </w:r>
      <w:r w:rsidR="00870E66" w:rsidRPr="008C4E40">
        <w:rPr>
          <w:rFonts w:ascii="Traditional Arabic" w:hAnsi="Traditional Arabic" w:cs="Traditional Arabic"/>
          <w:b/>
          <w:bCs/>
          <w:sz w:val="34"/>
          <w:szCs w:val="34"/>
          <w:rtl/>
          <w:lang w:eastAsia="en-US" w:bidi="ar-IQ"/>
        </w:rPr>
        <w:t>و</w:t>
      </w:r>
      <w:r w:rsidR="00A71F15" w:rsidRPr="008C4E40">
        <w:rPr>
          <w:rFonts w:ascii="Traditional Arabic" w:hAnsi="Traditional Arabic" w:cs="Traditional Arabic"/>
          <w:b/>
          <w:bCs/>
          <w:sz w:val="34"/>
          <w:szCs w:val="34"/>
          <w:rtl/>
          <w:lang w:eastAsia="en-US" w:bidi="ar-IQ"/>
        </w:rPr>
        <w:t>َ</w:t>
      </w:r>
      <w:r w:rsidR="00870E66" w:rsidRPr="008C4E40">
        <w:rPr>
          <w:rFonts w:ascii="Traditional Arabic" w:hAnsi="Traditional Arabic" w:cs="Traditional Arabic"/>
          <w:b/>
          <w:bCs/>
          <w:sz w:val="34"/>
          <w:szCs w:val="34"/>
          <w:rtl/>
          <w:lang w:eastAsia="en-US" w:bidi="ar-IQ"/>
        </w:rPr>
        <w:t>جاً)</w:t>
      </w:r>
      <w:r w:rsidR="00870E66" w:rsidRPr="008C4E40">
        <w:rPr>
          <w:rFonts w:ascii="Traditional Arabic" w:hAnsi="Traditional Arabic" w:cs="Traditional Arabic"/>
          <w:sz w:val="34"/>
          <w:szCs w:val="34"/>
          <w:rtl/>
          <w:lang w:eastAsia="en-US" w:bidi="ar-IQ"/>
        </w:rPr>
        <w:t xml:space="preserve"> بـ </w:t>
      </w:r>
      <w:r w:rsidR="00870E66" w:rsidRPr="008C4E40">
        <w:rPr>
          <w:rFonts w:ascii="Traditional Arabic" w:hAnsi="Traditional Arabic" w:cs="Traditional Arabic"/>
          <w:b/>
          <w:bCs/>
          <w:sz w:val="34"/>
          <w:szCs w:val="34"/>
          <w:rtl/>
          <w:lang w:eastAsia="en-US" w:bidi="ar-IQ"/>
        </w:rPr>
        <w:t>(ق</w:t>
      </w:r>
      <w:r w:rsidR="00A71F15" w:rsidRPr="008C4E40">
        <w:rPr>
          <w:rFonts w:ascii="Traditional Arabic" w:hAnsi="Traditional Arabic" w:cs="Traditional Arabic"/>
          <w:b/>
          <w:bCs/>
          <w:sz w:val="34"/>
          <w:szCs w:val="34"/>
          <w:rtl/>
          <w:lang w:eastAsia="en-US" w:bidi="ar-IQ"/>
        </w:rPr>
        <w:t>َ</w:t>
      </w:r>
      <w:r w:rsidR="00870E66" w:rsidRPr="008C4E40">
        <w:rPr>
          <w:rFonts w:ascii="Traditional Arabic" w:hAnsi="Traditional Arabic" w:cs="Traditional Arabic"/>
          <w:b/>
          <w:bCs/>
          <w:sz w:val="34"/>
          <w:szCs w:val="34"/>
          <w:rtl/>
          <w:lang w:eastAsia="en-US" w:bidi="ar-IQ"/>
        </w:rPr>
        <w:t>ي</w:t>
      </w:r>
      <w:r w:rsidR="00A71F15" w:rsidRPr="008C4E40">
        <w:rPr>
          <w:rFonts w:ascii="Traditional Arabic" w:hAnsi="Traditional Arabic" w:cs="Traditional Arabic"/>
          <w:b/>
          <w:bCs/>
          <w:sz w:val="34"/>
          <w:szCs w:val="34"/>
          <w:rtl/>
          <w:lang w:eastAsia="en-US" w:bidi="ar-IQ"/>
        </w:rPr>
        <w:t>ِّ</w:t>
      </w:r>
      <w:r w:rsidR="00870E66" w:rsidRPr="008C4E40">
        <w:rPr>
          <w:rFonts w:ascii="Traditional Arabic" w:hAnsi="Traditional Arabic" w:cs="Traditional Arabic"/>
          <w:b/>
          <w:bCs/>
          <w:sz w:val="34"/>
          <w:szCs w:val="34"/>
          <w:rtl/>
          <w:lang w:eastAsia="en-US" w:bidi="ar-IQ"/>
        </w:rPr>
        <w:t>ماً)</w:t>
      </w:r>
      <w:r w:rsidR="00870E66"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sz w:val="34"/>
          <w:szCs w:val="34"/>
          <w:rtl/>
          <w:lang w:eastAsia="en-US" w:bidi="ar-IQ"/>
        </w:rPr>
        <w:t xml:space="preserve">بالسكت على </w:t>
      </w:r>
      <w:r w:rsidR="00870E66" w:rsidRPr="008C4E40">
        <w:rPr>
          <w:rFonts w:ascii="Traditional Arabic" w:hAnsi="Traditional Arabic" w:cs="Traditional Arabic"/>
          <w:sz w:val="34"/>
          <w:szCs w:val="34"/>
          <w:rtl/>
          <w:lang w:eastAsia="en-US" w:bidi="ar-IQ"/>
        </w:rPr>
        <w:t>ال</w:t>
      </w:r>
      <w:r w:rsidRPr="008C4E40">
        <w:rPr>
          <w:rFonts w:ascii="Traditional Arabic" w:hAnsi="Traditional Arabic" w:cs="Traditional Arabic"/>
          <w:sz w:val="34"/>
          <w:szCs w:val="34"/>
          <w:rtl/>
          <w:lang w:eastAsia="en-US" w:bidi="ar-IQ"/>
        </w:rPr>
        <w:t>ألف المبدلة من</w:t>
      </w:r>
      <w:r w:rsidR="00870E66" w:rsidRPr="008C4E40">
        <w:rPr>
          <w:rFonts w:ascii="Traditional Arabic" w:hAnsi="Traditional Arabic" w:cs="Traditional Arabic"/>
          <w:sz w:val="34"/>
          <w:szCs w:val="34"/>
          <w:rtl/>
          <w:lang w:eastAsia="en-US" w:bidi="ar-IQ"/>
        </w:rPr>
        <w:t xml:space="preserve"> التنوين سكتة يسيرة من غير تنفس</w:t>
      </w:r>
      <w:r w:rsidRPr="008C4E40">
        <w:rPr>
          <w:rFonts w:ascii="Traditional Arabic" w:hAnsi="Traditional Arabic" w:cs="Traditional Arabic"/>
          <w:sz w:val="34"/>
          <w:szCs w:val="34"/>
          <w:rtl/>
          <w:lang w:eastAsia="en-US" w:bidi="ar-IQ"/>
        </w:rPr>
        <w:t xml:space="preserve">. وقرأها </w:t>
      </w:r>
      <w:r w:rsidRPr="008C4E40">
        <w:rPr>
          <w:rFonts w:ascii="Traditional Arabic" w:hAnsi="Traditional Arabic" w:cs="Traditional Arabic"/>
          <w:b/>
          <w:bCs/>
          <w:color w:val="7030A0"/>
          <w:sz w:val="34"/>
          <w:szCs w:val="34"/>
          <w:rtl/>
          <w:lang w:eastAsia="en-US" w:bidi="ar-IQ"/>
        </w:rPr>
        <w:t>شعبة</w:t>
      </w:r>
      <w:r w:rsidRPr="008C4E40">
        <w:rPr>
          <w:rFonts w:ascii="Traditional Arabic" w:hAnsi="Traditional Arabic" w:cs="Traditional Arabic"/>
          <w:sz w:val="34"/>
          <w:szCs w:val="34"/>
          <w:rtl/>
          <w:lang w:eastAsia="en-US" w:bidi="ar-IQ"/>
        </w:rPr>
        <w:t xml:space="preserve"> من غي</w:t>
      </w:r>
      <w:r w:rsidR="00870E66" w:rsidRPr="008C4E40">
        <w:rPr>
          <w:rFonts w:ascii="Traditional Arabic" w:hAnsi="Traditional Arabic" w:cs="Traditional Arabic"/>
          <w:sz w:val="34"/>
          <w:szCs w:val="34"/>
          <w:rtl/>
          <w:lang w:eastAsia="en-US" w:bidi="ar-IQ"/>
        </w:rPr>
        <w:t>ر سكت مع إخفاء التنوين في القاف</w:t>
      </w:r>
      <w:r w:rsidRPr="008C4E40">
        <w:rPr>
          <w:rFonts w:ascii="Traditional Arabic" w:hAnsi="Traditional Arabic" w:cs="Traditional Arabic"/>
          <w:sz w:val="34"/>
          <w:szCs w:val="34"/>
          <w:rtl/>
          <w:lang w:eastAsia="en-US" w:bidi="ar-IQ"/>
        </w:rPr>
        <w:t>.</w:t>
      </w:r>
    </w:p>
    <w:p w:rsidR="007449D3" w:rsidRPr="008C4E40" w:rsidRDefault="003A74A0" w:rsidP="00BC11D0">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rtl/>
          <w:lang w:eastAsia="en-US" w:bidi="ar-IQ"/>
        </w:rPr>
        <w:lastRenderedPageBreak/>
        <w:t>﴿</w:t>
      </w:r>
      <w:r w:rsidRPr="008C4E40">
        <w:rPr>
          <w:rFonts w:ascii="Traditional Arabic" w:hAnsi="Traditional Arabic" w:cs="Traditional Arabic"/>
          <w:b/>
          <w:bCs/>
          <w:color w:val="FF0000"/>
          <w:sz w:val="34"/>
          <w:szCs w:val="34"/>
          <w:rtl/>
          <w:lang w:eastAsia="en-US" w:bidi="ar-IQ"/>
        </w:rPr>
        <w:t>مِنْ لَدُنْهُ</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بضم الدال وإسكان النون وضم الهاء من غير</w:t>
      </w:r>
      <w:r w:rsidR="00870E66" w:rsidRPr="008C4E40">
        <w:rPr>
          <w:rFonts w:cs="Traditional Arabic"/>
          <w:sz w:val="34"/>
          <w:szCs w:val="34"/>
          <w:rtl/>
        </w:rPr>
        <w:t xml:space="preserve"> صلة</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w:t>
      </w:r>
      <w:r w:rsidR="00EE46C4" w:rsidRPr="008C4E40">
        <w:rPr>
          <w:rFonts w:ascii="Traditional Arabic" w:hAnsi="Traditional Arabic" w:cs="Traditional Arabic"/>
          <w:b/>
          <w:bCs/>
          <w:color w:val="7030A0"/>
          <w:sz w:val="34"/>
          <w:szCs w:val="34"/>
          <w:rtl/>
          <w:lang w:eastAsia="en-US"/>
        </w:rPr>
        <w:t>ة</w:t>
      </w:r>
      <w:r w:rsidRPr="008C4E40">
        <w:rPr>
          <w:rFonts w:ascii="Traditional Arabic" w:hAnsi="Traditional Arabic" w:cs="Traditional Arabic"/>
          <w:sz w:val="34"/>
          <w:szCs w:val="34"/>
          <w:rtl/>
          <w:lang w:eastAsia="en-US"/>
        </w:rPr>
        <w:t xml:space="preserve"> </w:t>
      </w:r>
      <w:r w:rsidRPr="008C4E40">
        <w:rPr>
          <w:rFonts w:cs="Traditional Arabic"/>
          <w:sz w:val="34"/>
          <w:szCs w:val="34"/>
          <w:rtl/>
        </w:rPr>
        <w:t>بإسكان الدال مع إشمامها الضم</w:t>
      </w:r>
      <w:r w:rsidR="00BC11D0" w:rsidRPr="008C4E40">
        <w:rPr>
          <w:rStyle w:val="a5"/>
          <w:rFonts w:cs="Traditional Arabic"/>
          <w:sz w:val="34"/>
          <w:szCs w:val="34"/>
          <w:rtl/>
        </w:rPr>
        <w:t>(</w:t>
      </w:r>
      <w:r w:rsidR="00BC11D0" w:rsidRPr="008C4E40">
        <w:rPr>
          <w:rStyle w:val="a5"/>
          <w:rFonts w:cs="Traditional Arabic"/>
          <w:sz w:val="34"/>
          <w:szCs w:val="34"/>
          <w:rtl/>
        </w:rPr>
        <w:footnoteReference w:id="269"/>
      </w:r>
      <w:r w:rsidR="00BC11D0" w:rsidRPr="008C4E40">
        <w:rPr>
          <w:rStyle w:val="a5"/>
          <w:rFonts w:cs="Traditional Arabic"/>
          <w:sz w:val="34"/>
          <w:szCs w:val="34"/>
          <w:rtl/>
        </w:rPr>
        <w:t>)</w:t>
      </w:r>
      <w:r w:rsidRPr="008C4E40">
        <w:rPr>
          <w:rFonts w:cs="Traditional Arabic"/>
          <w:sz w:val="34"/>
          <w:szCs w:val="34"/>
          <w:rtl/>
        </w:rPr>
        <w:t xml:space="preserve"> وكسر النون والهاء ووصلها بياء في اللفظ </w:t>
      </w:r>
      <w:r w:rsidRPr="008C4E40">
        <w:rPr>
          <w:rFonts w:ascii="Traditional Arabic" w:hAnsi="Traditional Arabic" w:cs="Traditional Arabic"/>
          <w:sz w:val="34"/>
          <w:szCs w:val="34"/>
          <w:rtl/>
          <w:lang w:eastAsia="en-US"/>
        </w:rPr>
        <w:t>(</w:t>
      </w:r>
      <w:proofErr w:type="spellStart"/>
      <w:r w:rsidRPr="008C4E40">
        <w:rPr>
          <w:rFonts w:ascii="Traditional Arabic" w:hAnsi="Traditional Arabic" w:cs="Traditional Arabic"/>
          <w:b/>
          <w:bCs/>
          <w:sz w:val="34"/>
          <w:szCs w:val="34"/>
          <w:rtl/>
          <w:lang w:eastAsia="en-US"/>
        </w:rPr>
        <w:t>لَدنِهِي</w:t>
      </w:r>
      <w:proofErr w:type="spellEnd"/>
      <w:r w:rsidRPr="008C4E40">
        <w:rPr>
          <w:rFonts w:ascii="Traditional Arabic" w:hAnsi="Traditional Arabic" w:cs="Traditional Arabic"/>
          <w:sz w:val="34"/>
          <w:szCs w:val="34"/>
          <w:rtl/>
          <w:lang w:eastAsia="en-US"/>
        </w:rPr>
        <w:t>)</w:t>
      </w:r>
      <w:r w:rsidR="00BC11D0" w:rsidRPr="008C4E40">
        <w:rPr>
          <w:rStyle w:val="a5"/>
          <w:rFonts w:cs="Traditional Arabic"/>
          <w:sz w:val="34"/>
          <w:szCs w:val="34"/>
          <w:rtl/>
        </w:rPr>
        <w:t>(</w:t>
      </w:r>
      <w:r w:rsidR="00BC11D0" w:rsidRPr="008C4E40">
        <w:rPr>
          <w:rStyle w:val="a5"/>
          <w:rFonts w:cs="Traditional Arabic"/>
          <w:sz w:val="34"/>
          <w:szCs w:val="34"/>
          <w:rtl/>
        </w:rPr>
        <w:footnoteReference w:id="270"/>
      </w:r>
      <w:r w:rsidR="00BC11D0" w:rsidRPr="008C4E40">
        <w:rPr>
          <w:rStyle w:val="a5"/>
          <w:rFonts w:cs="Traditional Arabic"/>
          <w:sz w:val="34"/>
          <w:szCs w:val="34"/>
          <w:rtl/>
        </w:rPr>
        <w:t>)</w:t>
      </w:r>
      <w:r w:rsidRPr="008C4E40">
        <w:rPr>
          <w:rFonts w:ascii="Traditional Arabic" w:hAnsi="Traditional Arabic" w:cs="Traditional Arabic"/>
          <w:sz w:val="34"/>
          <w:szCs w:val="34"/>
          <w:rtl/>
          <w:lang w:eastAsia="en-US"/>
        </w:rPr>
        <w:t>.</w:t>
      </w:r>
      <w:r w:rsidRPr="008C4E40">
        <w:rPr>
          <w:rFonts w:ascii="Traditional Arabic" w:hAnsi="Traditional Arabic" w:cs="Traditional Arabic"/>
          <w:b/>
          <w:bCs/>
          <w:sz w:val="34"/>
          <w:szCs w:val="34"/>
          <w:rtl/>
        </w:rPr>
        <w:t xml:space="preserve"> </w:t>
      </w:r>
    </w:p>
    <w:p w:rsidR="007449D3" w:rsidRPr="008C4E40" w:rsidRDefault="00EE46C4" w:rsidP="00A93F44">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19)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بِوَرِقِكُمْ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بكسر الراء</w:t>
      </w:r>
      <w:r w:rsidR="00A93F44" w:rsidRPr="008C4E40">
        <w:rPr>
          <w:rFonts w:cs="Traditional Arabic"/>
          <w:sz w:val="34"/>
          <w:szCs w:val="34"/>
          <w:rtl/>
        </w:rPr>
        <w:t xml:space="preserve"> بعد الواو</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sz w:val="34"/>
          <w:szCs w:val="34"/>
          <w:rtl/>
        </w:rPr>
        <w:t>بإسكان</w:t>
      </w:r>
      <w:r w:rsidR="00A93F44" w:rsidRPr="008C4E40">
        <w:rPr>
          <w:rFonts w:cs="Traditional Arabic"/>
          <w:sz w:val="34"/>
          <w:szCs w:val="34"/>
          <w:rtl/>
        </w:rPr>
        <w:t>ها</w:t>
      </w:r>
      <w:r w:rsidRPr="008C4E40">
        <w:rPr>
          <w:rFonts w:cs="Traditional Arabic"/>
          <w:sz w:val="34"/>
          <w:szCs w:val="34"/>
          <w:rtl/>
        </w:rPr>
        <w:t xml:space="preserve"> </w:t>
      </w:r>
      <w:r w:rsidRPr="008C4E40">
        <w:rPr>
          <w:rFonts w:ascii="Traditional Arabic" w:hAnsi="Traditional Arabic" w:cs="Traditional Arabic"/>
          <w:sz w:val="34"/>
          <w:szCs w:val="34"/>
          <w:rtl/>
          <w:lang w:eastAsia="en-US"/>
        </w:rPr>
        <w:t>(</w:t>
      </w:r>
      <w:r w:rsidR="00BC11D0" w:rsidRPr="008C4E40">
        <w:rPr>
          <w:rFonts w:ascii="Traditional Arabic" w:hAnsi="Traditional Arabic" w:cs="Traditional Arabic"/>
          <w:b/>
          <w:bCs/>
          <w:sz w:val="34"/>
          <w:szCs w:val="34"/>
          <w:rtl/>
          <w:lang w:eastAsia="en-US"/>
        </w:rPr>
        <w:t>بِوَرْق</w:t>
      </w:r>
      <w:r w:rsidR="00A71F15" w:rsidRPr="008C4E40">
        <w:rPr>
          <w:rFonts w:ascii="Traditional Arabic" w:hAnsi="Traditional Arabic" w:cs="Traditional Arabic"/>
          <w:b/>
          <w:bCs/>
          <w:sz w:val="34"/>
          <w:szCs w:val="34"/>
          <w:rtl/>
          <w:lang w:eastAsia="en-US"/>
        </w:rPr>
        <w:t>ِ</w:t>
      </w:r>
      <w:r w:rsidR="00BC11D0" w:rsidRPr="008C4E40">
        <w:rPr>
          <w:rFonts w:ascii="Traditional Arabic" w:hAnsi="Traditional Arabic" w:cs="Traditional Arabic"/>
          <w:b/>
          <w:bCs/>
          <w:sz w:val="34"/>
          <w:szCs w:val="34"/>
          <w:rtl/>
          <w:lang w:eastAsia="en-US"/>
        </w:rPr>
        <w:t>ك</w:t>
      </w:r>
      <w:r w:rsidR="00A71F15" w:rsidRPr="008C4E40">
        <w:rPr>
          <w:rFonts w:ascii="Traditional Arabic" w:hAnsi="Traditional Arabic" w:cs="Traditional Arabic"/>
          <w:b/>
          <w:bCs/>
          <w:sz w:val="34"/>
          <w:szCs w:val="34"/>
          <w:rtl/>
          <w:lang w:eastAsia="en-US"/>
        </w:rPr>
        <w:t>ُ</w:t>
      </w:r>
      <w:r w:rsidR="00BC11D0" w:rsidRPr="008C4E40">
        <w:rPr>
          <w:rFonts w:ascii="Traditional Arabic" w:hAnsi="Traditional Arabic" w:cs="Traditional Arabic"/>
          <w:b/>
          <w:bCs/>
          <w:sz w:val="34"/>
          <w:szCs w:val="34"/>
          <w:rtl/>
          <w:lang w:eastAsia="en-US"/>
        </w:rPr>
        <w:t>م</w:t>
      </w:r>
      <w:r w:rsidR="00A71F15" w:rsidRPr="008C4E40">
        <w:rPr>
          <w:rFonts w:ascii="Traditional Arabic" w:hAnsi="Traditional Arabic" w:cs="Traditional Arabic"/>
          <w:b/>
          <w:bCs/>
          <w:sz w:val="34"/>
          <w:szCs w:val="34"/>
          <w:rtl/>
          <w:lang w:eastAsia="en-US"/>
        </w:rPr>
        <w:t>ْ</w:t>
      </w:r>
      <w:r w:rsidRPr="008C4E40">
        <w:rPr>
          <w:rFonts w:ascii="Traditional Arabic" w:hAnsi="Traditional Arabic" w:cs="Traditional Arabic"/>
          <w:sz w:val="34"/>
          <w:szCs w:val="34"/>
          <w:rtl/>
          <w:lang w:eastAsia="en-US"/>
        </w:rPr>
        <w:t>)</w:t>
      </w:r>
      <w:r w:rsidR="00BC11D0" w:rsidRPr="008C4E40">
        <w:rPr>
          <w:rStyle w:val="a5"/>
          <w:rFonts w:cs="Traditional Arabic"/>
          <w:sz w:val="34"/>
          <w:szCs w:val="34"/>
          <w:rtl/>
        </w:rPr>
        <w:t xml:space="preserve"> (</w:t>
      </w:r>
      <w:r w:rsidR="00BC11D0" w:rsidRPr="008C4E40">
        <w:rPr>
          <w:rStyle w:val="a5"/>
          <w:rFonts w:cs="Traditional Arabic"/>
          <w:sz w:val="34"/>
          <w:szCs w:val="34"/>
          <w:rtl/>
        </w:rPr>
        <w:footnoteReference w:id="271"/>
      </w:r>
      <w:r w:rsidR="00BC11D0" w:rsidRPr="008C4E40">
        <w:rPr>
          <w:rStyle w:val="a5"/>
          <w:rFonts w:cs="Traditional Arabic"/>
          <w:sz w:val="34"/>
          <w:szCs w:val="34"/>
          <w:rtl/>
        </w:rPr>
        <w:t>)</w:t>
      </w:r>
      <w:r w:rsidRPr="008C4E40">
        <w:rPr>
          <w:rFonts w:ascii="Traditional Arabic" w:hAnsi="Traditional Arabic" w:cs="Traditional Arabic"/>
          <w:b/>
          <w:bCs/>
          <w:sz w:val="34"/>
          <w:szCs w:val="34"/>
          <w:rtl/>
        </w:rPr>
        <w:t>.</w:t>
      </w:r>
    </w:p>
    <w:p w:rsidR="00654807" w:rsidRPr="008C4E40" w:rsidRDefault="00654807" w:rsidP="00A93F44">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53)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وَرَأَى الْمُجْرِمُونَ</w:t>
      </w:r>
      <w:r w:rsidR="00927FC1"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w:t>
      </w:r>
      <w:r w:rsidR="00A93F44" w:rsidRPr="008C4E40">
        <w:rPr>
          <w:rFonts w:cs="Traditional Arabic"/>
          <w:sz w:val="34"/>
          <w:szCs w:val="34"/>
          <w:rtl/>
        </w:rPr>
        <w:t>ال</w:t>
      </w:r>
      <w:r w:rsidR="00927FC1" w:rsidRPr="008C4E40">
        <w:rPr>
          <w:rFonts w:cs="Traditional Arabic"/>
          <w:sz w:val="34"/>
          <w:szCs w:val="34"/>
          <w:rtl/>
        </w:rPr>
        <w:t>فتح من غير إمالة</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بإمالة </w:t>
      </w:r>
      <w:r w:rsidR="00927FC1" w:rsidRPr="008C4E40">
        <w:rPr>
          <w:rFonts w:ascii="Traditional Arabic" w:hAnsi="Traditional Arabic" w:cs="Traditional Arabic"/>
          <w:sz w:val="34"/>
          <w:szCs w:val="34"/>
          <w:rtl/>
          <w:lang w:eastAsia="en-US"/>
        </w:rPr>
        <w:t xml:space="preserve">فتحة </w:t>
      </w:r>
      <w:r w:rsidRPr="008C4E40">
        <w:rPr>
          <w:rFonts w:ascii="Traditional Arabic" w:hAnsi="Traditional Arabic" w:cs="Traditional Arabic"/>
          <w:sz w:val="34"/>
          <w:szCs w:val="34"/>
          <w:rtl/>
          <w:lang w:eastAsia="en-US"/>
        </w:rPr>
        <w:t xml:space="preserve">الراء وصلاً </w:t>
      </w:r>
      <w:r w:rsidR="00A93F44" w:rsidRPr="008C4E40">
        <w:rPr>
          <w:rFonts w:ascii="Traditional Arabic" w:hAnsi="Traditional Arabic" w:cs="Traditional Arabic"/>
          <w:sz w:val="34"/>
          <w:szCs w:val="34"/>
          <w:rtl/>
          <w:lang w:eastAsia="en-US"/>
        </w:rPr>
        <w:t>في (</w:t>
      </w:r>
      <w:r w:rsidR="00A93F44" w:rsidRPr="008C4E40">
        <w:rPr>
          <w:rFonts w:ascii="Traditional Arabic" w:hAnsi="Traditional Arabic" w:cs="Traditional Arabic"/>
          <w:b/>
          <w:bCs/>
          <w:sz w:val="34"/>
          <w:szCs w:val="34"/>
          <w:rtl/>
          <w:lang w:eastAsia="en-US"/>
        </w:rPr>
        <w:t>وَرَأَى</w:t>
      </w:r>
      <w:r w:rsidR="00927FC1"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lang w:eastAsia="en-US"/>
        </w:rPr>
        <w:t>، و</w:t>
      </w:r>
      <w:r w:rsidR="00927FC1" w:rsidRPr="008C4E40">
        <w:rPr>
          <w:rFonts w:ascii="Traditional Arabic" w:hAnsi="Traditional Arabic" w:cs="Traditional Arabic"/>
          <w:sz w:val="34"/>
          <w:szCs w:val="34"/>
          <w:rtl/>
          <w:lang w:eastAsia="en-US"/>
        </w:rPr>
        <w:t xml:space="preserve">فتحة </w:t>
      </w:r>
      <w:r w:rsidRPr="008C4E40">
        <w:rPr>
          <w:rFonts w:ascii="Traditional Arabic" w:hAnsi="Traditional Arabic" w:cs="Traditional Arabic"/>
          <w:sz w:val="34"/>
          <w:szCs w:val="34"/>
          <w:rtl/>
          <w:lang w:eastAsia="en-US"/>
        </w:rPr>
        <w:t xml:space="preserve">الراء والهمزة </w:t>
      </w:r>
      <w:r w:rsidR="00927FC1" w:rsidRPr="008C4E40">
        <w:rPr>
          <w:rFonts w:ascii="Traditional Arabic" w:hAnsi="Traditional Arabic" w:cs="Traditional Arabic"/>
          <w:sz w:val="34"/>
          <w:szCs w:val="34"/>
          <w:rtl/>
          <w:lang w:eastAsia="en-US"/>
        </w:rPr>
        <w:t xml:space="preserve">والألف </w:t>
      </w:r>
      <w:r w:rsidRPr="008C4E40">
        <w:rPr>
          <w:rFonts w:ascii="Traditional Arabic" w:hAnsi="Traditional Arabic" w:cs="Traditional Arabic"/>
          <w:sz w:val="34"/>
          <w:szCs w:val="34"/>
          <w:rtl/>
          <w:lang w:eastAsia="en-US"/>
        </w:rPr>
        <w:t xml:space="preserve">وقفاً إمالة </w:t>
      </w:r>
      <w:r w:rsidR="00E47BEB" w:rsidRPr="008C4E40">
        <w:rPr>
          <w:rFonts w:ascii="Traditional Arabic" w:hAnsi="Traditional Arabic" w:cs="Traditional Arabic"/>
          <w:sz w:val="34"/>
          <w:szCs w:val="34"/>
          <w:rtl/>
          <w:lang w:eastAsia="en-US"/>
        </w:rPr>
        <w:t>محضة</w:t>
      </w:r>
      <w:r w:rsidRPr="008C4E40">
        <w:rPr>
          <w:rFonts w:ascii="Traditional Arabic" w:hAnsi="Traditional Arabic" w:cs="Traditional Arabic"/>
          <w:sz w:val="34"/>
          <w:szCs w:val="34"/>
          <w:rtl/>
          <w:lang w:eastAsia="en-US"/>
        </w:rPr>
        <w:t>.</w:t>
      </w:r>
    </w:p>
    <w:p w:rsidR="00654807" w:rsidRPr="008C4E40" w:rsidRDefault="00654807" w:rsidP="00D2228F">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56) </w:t>
      </w:r>
      <w:r w:rsidR="00D2228F" w:rsidRPr="008C4E40">
        <w:rPr>
          <w:rFonts w:ascii="Traditional Arabic" w:hAnsi="Traditional Arabic" w:cs="Traditional Arabic"/>
          <w:sz w:val="34"/>
          <w:szCs w:val="34"/>
          <w:rtl/>
          <w:lang w:eastAsia="en-US" w:bidi="ar-IQ"/>
        </w:rPr>
        <w:t>﴿</w:t>
      </w:r>
      <w:r w:rsidR="00D2228F" w:rsidRPr="008C4E40">
        <w:rPr>
          <w:rFonts w:ascii="Traditional Arabic" w:hAnsi="Traditional Arabic" w:cs="Traditional Arabic"/>
          <w:b/>
          <w:bCs/>
          <w:color w:val="FF0000"/>
          <w:sz w:val="34"/>
          <w:szCs w:val="34"/>
          <w:rtl/>
          <w:lang w:eastAsia="en-US" w:bidi="ar-IQ"/>
        </w:rPr>
        <w:t>هُزُوًا</w:t>
      </w:r>
      <w:r w:rsidR="00927FC1" w:rsidRPr="008C4E40">
        <w:rPr>
          <w:rFonts w:ascii="Traditional Arabic" w:hAnsi="Traditional Arabic" w:cs="Traditional Arabic"/>
          <w:sz w:val="34"/>
          <w:szCs w:val="34"/>
          <w:rtl/>
          <w:lang w:eastAsia="en-US" w:bidi="ar-IQ"/>
        </w:rPr>
        <w:t>﴾</w:t>
      </w:r>
      <w:r w:rsidR="00D2228F" w:rsidRPr="008C4E40">
        <w:rPr>
          <w:rFonts w:ascii="Traditional Arabic" w:hAnsi="Traditional Arabic" w:cs="Traditional Arabic"/>
          <w:sz w:val="34"/>
          <w:szCs w:val="34"/>
          <w:rtl/>
          <w:lang w:eastAsia="en-US" w:bidi="ar-IQ"/>
        </w:rPr>
        <w:t xml:space="preserve">: قرأها </w:t>
      </w:r>
      <w:r w:rsidR="00D2228F" w:rsidRPr="008C4E40">
        <w:rPr>
          <w:rFonts w:ascii="Traditional Arabic" w:hAnsi="Traditional Arabic" w:cs="Traditional Arabic"/>
          <w:b/>
          <w:bCs/>
          <w:color w:val="C00000"/>
          <w:sz w:val="34"/>
          <w:szCs w:val="34"/>
          <w:rtl/>
          <w:lang w:eastAsia="en-US" w:bidi="ar-IQ"/>
        </w:rPr>
        <w:t>حفص</w:t>
      </w:r>
      <w:r w:rsidR="00D2228F" w:rsidRPr="008C4E40">
        <w:rPr>
          <w:rFonts w:ascii="Traditional Arabic" w:hAnsi="Traditional Arabic" w:cs="Traditional Arabic"/>
          <w:sz w:val="34"/>
          <w:szCs w:val="34"/>
          <w:rtl/>
          <w:lang w:eastAsia="en-US" w:bidi="ar-IQ"/>
        </w:rPr>
        <w:t xml:space="preserve"> بضم الزاي من غير همز في الحالين.</w:t>
      </w:r>
      <w:r w:rsidR="00D2228F" w:rsidRPr="008C4E40">
        <w:rPr>
          <w:rFonts w:cs="Traditional Arabic"/>
          <w:sz w:val="34"/>
          <w:szCs w:val="34"/>
          <w:rtl/>
          <w:lang w:bidi="ar-IQ"/>
        </w:rPr>
        <w:t xml:space="preserve"> وقرأها </w:t>
      </w:r>
      <w:r w:rsidR="00D2228F" w:rsidRPr="008C4E40">
        <w:rPr>
          <w:rFonts w:cs="Traditional Arabic"/>
          <w:b/>
          <w:bCs/>
          <w:color w:val="7030A0"/>
          <w:sz w:val="34"/>
          <w:szCs w:val="34"/>
          <w:rtl/>
          <w:lang w:bidi="ar-IQ"/>
        </w:rPr>
        <w:t>شعبة</w:t>
      </w:r>
      <w:r w:rsidR="00D2228F" w:rsidRPr="008C4E40">
        <w:rPr>
          <w:rFonts w:cs="Traditional Arabic"/>
          <w:sz w:val="34"/>
          <w:szCs w:val="34"/>
          <w:rtl/>
          <w:lang w:bidi="ar-IQ"/>
        </w:rPr>
        <w:t xml:space="preserve"> </w:t>
      </w:r>
      <w:r w:rsidR="00D2228F" w:rsidRPr="008C4E40">
        <w:rPr>
          <w:rFonts w:cs="Traditional Arabic"/>
          <w:sz w:val="34"/>
          <w:szCs w:val="34"/>
          <w:rtl/>
        </w:rPr>
        <w:t xml:space="preserve">بضم الزاي وبعدها همزة في الحالين </w:t>
      </w:r>
      <w:r w:rsidR="00D2228F" w:rsidRPr="008C4E40">
        <w:rPr>
          <w:rFonts w:cs="Traditional Arabic"/>
          <w:b/>
          <w:bCs/>
          <w:sz w:val="34"/>
          <w:szCs w:val="34"/>
          <w:rtl/>
        </w:rPr>
        <w:t>(هُزُؤًا)</w:t>
      </w:r>
      <w:r w:rsidR="00D2228F" w:rsidRPr="008C4E40">
        <w:rPr>
          <w:rFonts w:ascii="Traditional Arabic" w:hAnsi="Traditional Arabic" w:cs="Traditional Arabic"/>
          <w:b/>
          <w:bCs/>
          <w:sz w:val="34"/>
          <w:szCs w:val="34"/>
          <w:rtl/>
        </w:rPr>
        <w:t>.</w:t>
      </w:r>
    </w:p>
    <w:p w:rsidR="0098379C" w:rsidRPr="008C4E40" w:rsidRDefault="0098379C" w:rsidP="00A93F44">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59)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لِمَهْلِكِهِمْ</w:t>
      </w:r>
      <w:r w:rsidR="00927FC1"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00927FC1" w:rsidRPr="008C4E40">
        <w:rPr>
          <w:rFonts w:ascii="Traditional Arabic" w:hAnsi="Traditional Arabic" w:cs="Traditional Arabic"/>
          <w:sz w:val="34"/>
          <w:szCs w:val="34"/>
          <w:rtl/>
          <w:lang w:eastAsia="en-US" w:bidi="ar-IQ"/>
        </w:rPr>
        <w:t xml:space="preserve"> بفتح الميم وكسر اللام الثانية</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 xml:space="preserve">بفتح الميم واللام </w:t>
      </w:r>
      <w:r w:rsidR="00A93F44" w:rsidRPr="008C4E40">
        <w:rPr>
          <w:rFonts w:cs="Traditional Arabic"/>
          <w:sz w:val="34"/>
          <w:szCs w:val="34"/>
          <w:rtl/>
        </w:rPr>
        <w:t>معاً</w:t>
      </w:r>
      <w:r w:rsidRPr="008C4E40">
        <w:rPr>
          <w:rFonts w:cs="Traditional Arabic"/>
          <w:sz w:val="34"/>
          <w:szCs w:val="34"/>
          <w:rtl/>
        </w:rPr>
        <w:t xml:space="preserve"> </w:t>
      </w:r>
      <w:r w:rsidRPr="008C4E40">
        <w:rPr>
          <w:rFonts w:cs="Traditional Arabic"/>
          <w:b/>
          <w:bCs/>
          <w:sz w:val="34"/>
          <w:szCs w:val="34"/>
          <w:rtl/>
        </w:rPr>
        <w:t>(لِمَهْلَك</w:t>
      </w:r>
      <w:r w:rsidR="00A71F15" w:rsidRPr="008C4E40">
        <w:rPr>
          <w:rFonts w:cs="Traditional Arabic"/>
          <w:b/>
          <w:bCs/>
          <w:sz w:val="34"/>
          <w:szCs w:val="34"/>
          <w:rtl/>
        </w:rPr>
        <w:t>ِ</w:t>
      </w:r>
      <w:r w:rsidRPr="008C4E40">
        <w:rPr>
          <w:rFonts w:cs="Traditional Arabic"/>
          <w:b/>
          <w:bCs/>
          <w:sz w:val="34"/>
          <w:szCs w:val="34"/>
          <w:rtl/>
        </w:rPr>
        <w:t>ه</w:t>
      </w:r>
      <w:r w:rsidR="00A71F15" w:rsidRPr="008C4E40">
        <w:rPr>
          <w:rFonts w:cs="Traditional Arabic"/>
          <w:b/>
          <w:bCs/>
          <w:sz w:val="34"/>
          <w:szCs w:val="34"/>
          <w:rtl/>
        </w:rPr>
        <w:t>ِ</w:t>
      </w:r>
      <w:r w:rsidRPr="008C4E40">
        <w:rPr>
          <w:rFonts w:cs="Traditional Arabic"/>
          <w:b/>
          <w:bCs/>
          <w:sz w:val="34"/>
          <w:szCs w:val="34"/>
          <w:rtl/>
        </w:rPr>
        <w:t>م</w:t>
      </w:r>
      <w:r w:rsidR="00A71F15" w:rsidRPr="008C4E40">
        <w:rPr>
          <w:rFonts w:cs="Traditional Arabic"/>
          <w:b/>
          <w:bCs/>
          <w:sz w:val="34"/>
          <w:szCs w:val="34"/>
          <w:rtl/>
        </w:rPr>
        <w:t>ْ</w:t>
      </w:r>
      <w:r w:rsidRPr="008C4E40">
        <w:rPr>
          <w:rFonts w:cs="Traditional Arabic"/>
          <w:b/>
          <w:bCs/>
          <w:sz w:val="34"/>
          <w:szCs w:val="34"/>
          <w:rtl/>
        </w:rPr>
        <w:t>)</w:t>
      </w:r>
      <w:r w:rsidRPr="008C4E40">
        <w:rPr>
          <w:rStyle w:val="a5"/>
          <w:rFonts w:cs="Traditional Arabic"/>
          <w:sz w:val="34"/>
          <w:szCs w:val="34"/>
          <w:rtl/>
        </w:rPr>
        <w:t xml:space="preserve"> (</w:t>
      </w:r>
      <w:r w:rsidRPr="008C4E40">
        <w:rPr>
          <w:rStyle w:val="a5"/>
          <w:rFonts w:cs="Traditional Arabic"/>
          <w:sz w:val="34"/>
          <w:szCs w:val="34"/>
          <w:rtl/>
        </w:rPr>
        <w:footnoteReference w:id="272"/>
      </w:r>
      <w:r w:rsidRPr="008C4E40">
        <w:rPr>
          <w:rStyle w:val="a5"/>
          <w:rFonts w:cs="Traditional Arabic"/>
          <w:sz w:val="34"/>
          <w:szCs w:val="34"/>
          <w:rtl/>
        </w:rPr>
        <w:t>)</w:t>
      </w:r>
      <w:r w:rsidRPr="008C4E40">
        <w:rPr>
          <w:rFonts w:ascii="Traditional Arabic" w:hAnsi="Traditional Arabic" w:cs="Traditional Arabic"/>
          <w:b/>
          <w:bCs/>
          <w:sz w:val="34"/>
          <w:szCs w:val="34"/>
          <w:rtl/>
        </w:rPr>
        <w:t>.</w:t>
      </w:r>
    </w:p>
    <w:p w:rsidR="0098379C" w:rsidRPr="008C4E40" w:rsidRDefault="0098379C" w:rsidP="0098379C">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63)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 xml:space="preserve">وَمَا </w:t>
      </w:r>
      <w:proofErr w:type="spellStart"/>
      <w:r w:rsidRPr="008C4E40">
        <w:rPr>
          <w:rFonts w:ascii="Traditional Arabic" w:hAnsi="Traditional Arabic" w:cs="Traditional Arabic"/>
          <w:b/>
          <w:bCs/>
          <w:color w:val="FF0000"/>
          <w:sz w:val="34"/>
          <w:szCs w:val="34"/>
          <w:rtl/>
          <w:lang w:eastAsia="en-US" w:bidi="ar-IQ"/>
        </w:rPr>
        <w:t>أَنْسَانِيهُ</w:t>
      </w:r>
      <w:proofErr w:type="spellEnd"/>
      <w:r w:rsidRPr="008C4E40">
        <w:rPr>
          <w:rFonts w:ascii="Traditional Arabic" w:hAnsi="Traditional Arabic" w:cs="Traditional Arabic"/>
          <w:b/>
          <w:bCs/>
          <w:color w:val="FF0000"/>
          <w:sz w:val="34"/>
          <w:szCs w:val="34"/>
          <w:rtl/>
          <w:lang w:eastAsia="en-US" w:bidi="ar-IQ"/>
        </w:rPr>
        <w:t xml:space="preserve"> إِلَّا</w:t>
      </w:r>
      <w:r w:rsidR="00927FC1"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00927FC1" w:rsidRPr="008C4E40">
        <w:rPr>
          <w:rFonts w:ascii="Traditional Arabic" w:hAnsi="Traditional Arabic" w:cs="Traditional Arabic"/>
          <w:sz w:val="34"/>
          <w:szCs w:val="34"/>
          <w:rtl/>
          <w:lang w:eastAsia="en-US" w:bidi="ar-IQ"/>
        </w:rPr>
        <w:t xml:space="preserve"> بضم الهاء</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 xml:space="preserve">بكسرها </w:t>
      </w:r>
      <w:r w:rsidRPr="008C4E40">
        <w:rPr>
          <w:rFonts w:cs="Traditional Arabic"/>
          <w:b/>
          <w:bCs/>
          <w:sz w:val="34"/>
          <w:szCs w:val="34"/>
          <w:rtl/>
        </w:rPr>
        <w:t>(</w:t>
      </w:r>
      <w:proofErr w:type="spellStart"/>
      <w:r w:rsidRPr="008C4E40">
        <w:rPr>
          <w:rFonts w:cs="Traditional Arabic"/>
          <w:b/>
          <w:bCs/>
          <w:sz w:val="34"/>
          <w:szCs w:val="34"/>
          <w:rtl/>
        </w:rPr>
        <w:t>أ</w:t>
      </w:r>
      <w:r w:rsidR="00A71F15" w:rsidRPr="008C4E40">
        <w:rPr>
          <w:rFonts w:cs="Traditional Arabic"/>
          <w:b/>
          <w:bCs/>
          <w:sz w:val="34"/>
          <w:szCs w:val="34"/>
          <w:rtl/>
        </w:rPr>
        <w:t>َ</w:t>
      </w:r>
      <w:r w:rsidRPr="008C4E40">
        <w:rPr>
          <w:rFonts w:cs="Traditional Arabic"/>
          <w:b/>
          <w:bCs/>
          <w:sz w:val="34"/>
          <w:szCs w:val="34"/>
          <w:rtl/>
        </w:rPr>
        <w:t>ن</w:t>
      </w:r>
      <w:r w:rsidR="00A71F15" w:rsidRPr="008C4E40">
        <w:rPr>
          <w:rFonts w:cs="Traditional Arabic"/>
          <w:b/>
          <w:bCs/>
          <w:sz w:val="34"/>
          <w:szCs w:val="34"/>
          <w:rtl/>
        </w:rPr>
        <w:t>ْ</w:t>
      </w:r>
      <w:r w:rsidRPr="008C4E40">
        <w:rPr>
          <w:rFonts w:cs="Traditional Arabic"/>
          <w:b/>
          <w:bCs/>
          <w:sz w:val="34"/>
          <w:szCs w:val="34"/>
          <w:rtl/>
        </w:rPr>
        <w:t>س</w:t>
      </w:r>
      <w:r w:rsidR="00A71F15" w:rsidRPr="008C4E40">
        <w:rPr>
          <w:rFonts w:cs="Traditional Arabic"/>
          <w:b/>
          <w:bCs/>
          <w:sz w:val="34"/>
          <w:szCs w:val="34"/>
          <w:rtl/>
        </w:rPr>
        <w:t>َ</w:t>
      </w:r>
      <w:r w:rsidRPr="008C4E40">
        <w:rPr>
          <w:rFonts w:cs="Traditional Arabic"/>
          <w:b/>
          <w:bCs/>
          <w:sz w:val="34"/>
          <w:szCs w:val="34"/>
          <w:rtl/>
        </w:rPr>
        <w:t>ان</w:t>
      </w:r>
      <w:r w:rsidR="00A71F15" w:rsidRPr="008C4E40">
        <w:rPr>
          <w:rFonts w:cs="Traditional Arabic"/>
          <w:b/>
          <w:bCs/>
          <w:sz w:val="34"/>
          <w:szCs w:val="34"/>
          <w:rtl/>
        </w:rPr>
        <w:t>ِ</w:t>
      </w:r>
      <w:r w:rsidRPr="008C4E40">
        <w:rPr>
          <w:rFonts w:cs="Traditional Arabic"/>
          <w:b/>
          <w:bCs/>
          <w:sz w:val="34"/>
          <w:szCs w:val="34"/>
          <w:rtl/>
        </w:rPr>
        <w:t>يهِ</w:t>
      </w:r>
      <w:proofErr w:type="spellEnd"/>
      <w:r w:rsidRPr="008C4E40">
        <w:rPr>
          <w:rFonts w:cs="Traditional Arabic"/>
          <w:b/>
          <w:bCs/>
          <w:sz w:val="34"/>
          <w:szCs w:val="34"/>
          <w:rtl/>
        </w:rPr>
        <w:t>)</w:t>
      </w:r>
      <w:r w:rsidR="00737EAE" w:rsidRPr="008C4E40">
        <w:rPr>
          <w:rStyle w:val="a5"/>
          <w:rFonts w:cs="Traditional Arabic"/>
          <w:sz w:val="34"/>
          <w:szCs w:val="34"/>
          <w:rtl/>
        </w:rPr>
        <w:t xml:space="preserve"> </w:t>
      </w:r>
      <w:r w:rsidR="00954D97" w:rsidRPr="008C4E40">
        <w:rPr>
          <w:rFonts w:cs="Traditional Arabic"/>
          <w:sz w:val="34"/>
          <w:szCs w:val="34"/>
          <w:rtl/>
        </w:rPr>
        <w:t xml:space="preserve">وكلاهما من غير صلة </w:t>
      </w:r>
      <w:r w:rsidR="00737EAE" w:rsidRPr="008C4E40">
        <w:rPr>
          <w:rStyle w:val="a5"/>
          <w:rFonts w:cs="Traditional Arabic"/>
          <w:sz w:val="34"/>
          <w:szCs w:val="34"/>
          <w:rtl/>
        </w:rPr>
        <w:t>(</w:t>
      </w:r>
      <w:r w:rsidR="00737EAE" w:rsidRPr="008C4E40">
        <w:rPr>
          <w:rStyle w:val="a5"/>
          <w:rFonts w:cs="Traditional Arabic"/>
          <w:sz w:val="34"/>
          <w:szCs w:val="34"/>
          <w:rtl/>
        </w:rPr>
        <w:footnoteReference w:id="273"/>
      </w:r>
      <w:r w:rsidR="00737EAE" w:rsidRPr="008C4E40">
        <w:rPr>
          <w:rStyle w:val="a5"/>
          <w:rFonts w:cs="Traditional Arabic"/>
          <w:sz w:val="34"/>
          <w:szCs w:val="34"/>
          <w:rtl/>
        </w:rPr>
        <w:t>)</w:t>
      </w:r>
      <w:r w:rsidRPr="008C4E40">
        <w:rPr>
          <w:rFonts w:ascii="Traditional Arabic" w:hAnsi="Traditional Arabic" w:cs="Traditional Arabic"/>
          <w:b/>
          <w:bCs/>
          <w:sz w:val="34"/>
          <w:szCs w:val="34"/>
          <w:rtl/>
        </w:rPr>
        <w:t>.</w:t>
      </w:r>
    </w:p>
    <w:p w:rsidR="007449D3" w:rsidRPr="008C4E40" w:rsidRDefault="00737EAE" w:rsidP="00737EAE">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67)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لَنْ تَسْتَطِيعَ مَعِيَ</w:t>
      </w:r>
      <w:r w:rsidR="00954D97" w:rsidRPr="008C4E40">
        <w:rPr>
          <w:rFonts w:ascii="Traditional Arabic" w:hAnsi="Traditional Arabic" w:cs="Traditional Arabic"/>
          <w:b/>
          <w:bCs/>
          <w:color w:val="FF0000"/>
          <w:sz w:val="34"/>
          <w:szCs w:val="34"/>
          <w:rtl/>
          <w:lang w:eastAsia="en-US" w:bidi="ar-IQ"/>
        </w:rPr>
        <w:t xml:space="preserve"> صَبْرًا</w:t>
      </w:r>
      <w:r w:rsidR="00927FC1"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00927FC1" w:rsidRPr="008C4E40">
        <w:rPr>
          <w:rFonts w:ascii="Traditional Arabic" w:hAnsi="Traditional Arabic" w:cs="Traditional Arabic"/>
          <w:sz w:val="34"/>
          <w:szCs w:val="34"/>
          <w:rtl/>
          <w:lang w:eastAsia="en-US" w:bidi="ar-IQ"/>
        </w:rPr>
        <w:t xml:space="preserve"> بفتح الياء</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 xml:space="preserve">بإسكانها </w:t>
      </w:r>
      <w:r w:rsidR="00927FC1" w:rsidRPr="008C4E40">
        <w:rPr>
          <w:rFonts w:cs="Traditional Arabic"/>
          <w:b/>
          <w:bCs/>
          <w:sz w:val="34"/>
          <w:szCs w:val="34"/>
          <w:rtl/>
        </w:rPr>
        <w:t>(مَعِيْ)</w:t>
      </w:r>
      <w:r w:rsidRPr="008C4E40">
        <w:rPr>
          <w:rFonts w:cs="Traditional Arabic"/>
          <w:b/>
          <w:bCs/>
          <w:sz w:val="34"/>
          <w:szCs w:val="34"/>
          <w:rtl/>
        </w:rPr>
        <w:t>.</w:t>
      </w:r>
    </w:p>
    <w:p w:rsidR="00737EAE" w:rsidRPr="008C4E40" w:rsidRDefault="00737EAE" w:rsidP="00954D97">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w:t>
      </w:r>
      <w:r w:rsidR="005D08E3" w:rsidRPr="008C4E40">
        <w:rPr>
          <w:rFonts w:ascii="Traditional Arabic" w:hAnsi="Traditional Arabic" w:cs="Traditional Arabic"/>
          <w:b/>
          <w:bCs/>
          <w:sz w:val="34"/>
          <w:szCs w:val="34"/>
          <w:rtl/>
          <w:lang w:eastAsia="en-US" w:bidi="ar-IQ"/>
        </w:rPr>
        <w:t>72</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w:t>
      </w:r>
      <w:r w:rsidR="00954D97" w:rsidRPr="008C4E40">
        <w:rPr>
          <w:rFonts w:ascii="Traditional Arabic" w:hAnsi="Traditional Arabic" w:cs="Traditional Arabic"/>
          <w:b/>
          <w:bCs/>
          <w:color w:val="FF0000"/>
          <w:sz w:val="34"/>
          <w:szCs w:val="34"/>
          <w:rtl/>
          <w:lang w:eastAsia="en-US" w:bidi="ar-IQ"/>
        </w:rPr>
        <w:t>لَنْ تَسْتَطِيعَ مَعِيَ صَبْرًا</w:t>
      </w:r>
      <w:r w:rsidR="00927FC1"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00927FC1" w:rsidRPr="008C4E40">
        <w:rPr>
          <w:rFonts w:ascii="Traditional Arabic" w:hAnsi="Traditional Arabic" w:cs="Traditional Arabic"/>
          <w:sz w:val="34"/>
          <w:szCs w:val="34"/>
          <w:rtl/>
          <w:lang w:eastAsia="en-US" w:bidi="ar-IQ"/>
        </w:rPr>
        <w:t xml:space="preserve"> بفتح الياء</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 xml:space="preserve">بإسكانها </w:t>
      </w:r>
      <w:r w:rsidR="00927FC1" w:rsidRPr="008C4E40">
        <w:rPr>
          <w:rFonts w:cs="Traditional Arabic"/>
          <w:b/>
          <w:bCs/>
          <w:sz w:val="34"/>
          <w:szCs w:val="34"/>
          <w:rtl/>
        </w:rPr>
        <w:t>(مَعِيْ)</w:t>
      </w:r>
      <w:r w:rsidRPr="008C4E40">
        <w:rPr>
          <w:rFonts w:cs="Traditional Arabic"/>
          <w:b/>
          <w:bCs/>
          <w:sz w:val="34"/>
          <w:szCs w:val="34"/>
          <w:rtl/>
        </w:rPr>
        <w:t>.</w:t>
      </w:r>
    </w:p>
    <w:p w:rsidR="005D08E3" w:rsidRPr="008C4E40" w:rsidRDefault="005D08E3" w:rsidP="002B6766">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74)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نُكْرًا</w:t>
      </w:r>
      <w:r w:rsidR="00927FC1"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بإسكان الكاف.</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ب</w:t>
      </w:r>
      <w:r w:rsidR="00732DFE" w:rsidRPr="008C4E40">
        <w:rPr>
          <w:rFonts w:cs="Traditional Arabic"/>
          <w:sz w:val="34"/>
          <w:szCs w:val="34"/>
          <w:rtl/>
        </w:rPr>
        <w:t>ضمها</w:t>
      </w:r>
      <w:r w:rsidRPr="008C4E40">
        <w:rPr>
          <w:rFonts w:cs="Traditional Arabic"/>
          <w:sz w:val="34"/>
          <w:szCs w:val="34"/>
          <w:rtl/>
        </w:rPr>
        <w:t xml:space="preserve"> </w:t>
      </w:r>
      <w:r w:rsidRPr="008C4E40">
        <w:rPr>
          <w:rFonts w:cs="Traditional Arabic"/>
          <w:b/>
          <w:bCs/>
          <w:sz w:val="34"/>
          <w:szCs w:val="34"/>
          <w:rtl/>
        </w:rPr>
        <w:t>(نُكُرًا)</w:t>
      </w:r>
      <w:r w:rsidRPr="008C4E40">
        <w:rPr>
          <w:rStyle w:val="a5"/>
          <w:rFonts w:cs="Traditional Arabic"/>
          <w:sz w:val="34"/>
          <w:szCs w:val="34"/>
          <w:rtl/>
        </w:rPr>
        <w:t xml:space="preserve"> (</w:t>
      </w:r>
      <w:r w:rsidRPr="008C4E40">
        <w:rPr>
          <w:rStyle w:val="a5"/>
          <w:rFonts w:cs="Traditional Arabic"/>
          <w:sz w:val="34"/>
          <w:szCs w:val="34"/>
          <w:rtl/>
        </w:rPr>
        <w:footnoteReference w:id="274"/>
      </w:r>
      <w:r w:rsidRPr="008C4E40">
        <w:rPr>
          <w:rStyle w:val="a5"/>
          <w:rFonts w:cs="Traditional Arabic"/>
          <w:sz w:val="34"/>
          <w:szCs w:val="34"/>
          <w:rtl/>
        </w:rPr>
        <w:t>)</w:t>
      </w:r>
      <w:r w:rsidRPr="008C4E40">
        <w:rPr>
          <w:rFonts w:cs="Traditional Arabic"/>
          <w:b/>
          <w:bCs/>
          <w:sz w:val="34"/>
          <w:szCs w:val="34"/>
          <w:rtl/>
        </w:rPr>
        <w:t>.</w:t>
      </w:r>
    </w:p>
    <w:p w:rsidR="005D08E3" w:rsidRPr="008C4E40" w:rsidRDefault="005D08E3" w:rsidP="005D08E3">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5D08E3" w:rsidRPr="008C4E40" w:rsidTr="005D08E3">
        <w:tc>
          <w:tcPr>
            <w:tcW w:w="9072" w:type="dxa"/>
            <w:hideMark/>
          </w:tcPr>
          <w:p w:rsidR="005D08E3" w:rsidRPr="008C4E40" w:rsidRDefault="005D08E3" w:rsidP="00CA7A14">
            <w:pPr>
              <w:pStyle w:val="1"/>
              <w:rPr>
                <w:lang w:eastAsia="en-US" w:bidi="ar-IQ"/>
              </w:rPr>
            </w:pPr>
            <w:bookmarkStart w:id="70" w:name="_Toc499380030"/>
            <w:r w:rsidRPr="008C4E40">
              <w:rPr>
                <w:rtl/>
                <w:lang w:eastAsia="en-US" w:bidi="ar-IQ"/>
              </w:rPr>
              <w:t>﴿الْجُزءُ السَّادِسُ عَشَرُ﴾</w:t>
            </w:r>
            <w:bookmarkEnd w:id="70"/>
          </w:p>
        </w:tc>
      </w:tr>
    </w:tbl>
    <w:p w:rsidR="004319E5" w:rsidRPr="008C4E40" w:rsidRDefault="004319E5" w:rsidP="00954D97">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75) </w:t>
      </w:r>
      <w:r w:rsidRPr="008C4E40">
        <w:rPr>
          <w:rFonts w:ascii="Traditional Arabic" w:hAnsi="Traditional Arabic" w:cs="Traditional Arabic"/>
          <w:sz w:val="34"/>
          <w:szCs w:val="34"/>
          <w:rtl/>
          <w:lang w:eastAsia="en-US" w:bidi="ar-IQ"/>
        </w:rPr>
        <w:t>﴿</w:t>
      </w:r>
      <w:r w:rsidR="00954D97" w:rsidRPr="008C4E40">
        <w:rPr>
          <w:rFonts w:ascii="Traditional Arabic" w:hAnsi="Traditional Arabic" w:cs="Traditional Arabic"/>
          <w:b/>
          <w:bCs/>
          <w:color w:val="FF0000"/>
          <w:sz w:val="34"/>
          <w:szCs w:val="34"/>
          <w:rtl/>
          <w:lang w:eastAsia="en-US" w:bidi="ar-IQ"/>
        </w:rPr>
        <w:t>لَنْ تَسْتَطِيعَ مَعِيَ صَبْرًا</w:t>
      </w:r>
      <w:r w:rsidR="00927FC1"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00927FC1" w:rsidRPr="008C4E40">
        <w:rPr>
          <w:rFonts w:ascii="Traditional Arabic" w:hAnsi="Traditional Arabic" w:cs="Traditional Arabic"/>
          <w:sz w:val="34"/>
          <w:szCs w:val="34"/>
          <w:rtl/>
          <w:lang w:eastAsia="en-US" w:bidi="ar-IQ"/>
        </w:rPr>
        <w:t xml:space="preserve"> بفتح الياء</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 xml:space="preserve">بإسكانها </w:t>
      </w:r>
      <w:r w:rsidR="00927FC1" w:rsidRPr="008C4E40">
        <w:rPr>
          <w:rFonts w:cs="Traditional Arabic"/>
          <w:b/>
          <w:bCs/>
          <w:sz w:val="34"/>
          <w:szCs w:val="34"/>
          <w:rtl/>
        </w:rPr>
        <w:t>(مَعِيْ)</w:t>
      </w:r>
      <w:r w:rsidRPr="008C4E40">
        <w:rPr>
          <w:rFonts w:cs="Traditional Arabic"/>
          <w:b/>
          <w:bCs/>
          <w:sz w:val="34"/>
          <w:szCs w:val="34"/>
          <w:rtl/>
        </w:rPr>
        <w:t>.</w:t>
      </w:r>
    </w:p>
    <w:p w:rsidR="004319E5" w:rsidRPr="008C4E40" w:rsidRDefault="004319E5" w:rsidP="004319E5">
      <w:pPr>
        <w:spacing w:line="240" w:lineRule="atLeast"/>
        <w:jc w:val="both"/>
        <w:rPr>
          <w:rFonts w:cs="Traditional Arabic"/>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76)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مِنْ لَدُنِّي</w:t>
      </w:r>
      <w:r w:rsidR="00927FC1"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00927FC1" w:rsidRPr="008C4E40">
        <w:rPr>
          <w:rFonts w:ascii="Traditional Arabic" w:hAnsi="Traditional Arabic" w:cs="Traditional Arabic"/>
          <w:sz w:val="34"/>
          <w:szCs w:val="34"/>
          <w:rtl/>
          <w:lang w:eastAsia="en-US" w:bidi="ar-IQ"/>
        </w:rPr>
        <w:t xml:space="preserve"> بضم الدال وتشديد النون</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00927FC1" w:rsidRPr="008C4E40">
        <w:rPr>
          <w:rFonts w:cs="Traditional Arabic"/>
          <w:sz w:val="34"/>
          <w:szCs w:val="34"/>
          <w:rtl/>
        </w:rPr>
        <w:t>بوجهين</w:t>
      </w:r>
      <w:r w:rsidRPr="008C4E40">
        <w:rPr>
          <w:rFonts w:cs="Traditional Arabic"/>
          <w:sz w:val="34"/>
          <w:szCs w:val="34"/>
          <w:rtl/>
        </w:rPr>
        <w:t>:</w:t>
      </w:r>
    </w:p>
    <w:p w:rsidR="00A33C9F" w:rsidRPr="008C4E40" w:rsidRDefault="00927FC1" w:rsidP="002B6766">
      <w:pPr>
        <w:spacing w:line="240" w:lineRule="atLeast"/>
        <w:jc w:val="both"/>
        <w:rPr>
          <w:rFonts w:cs="Traditional Arabic"/>
          <w:b/>
          <w:bCs/>
          <w:sz w:val="34"/>
          <w:szCs w:val="34"/>
          <w:rtl/>
        </w:rPr>
      </w:pPr>
      <w:r w:rsidRPr="008C4E40">
        <w:rPr>
          <w:rFonts w:cs="Traditional Arabic"/>
          <w:b/>
          <w:bCs/>
          <w:sz w:val="34"/>
          <w:szCs w:val="34"/>
          <w:rtl/>
        </w:rPr>
        <w:t>الأول</w:t>
      </w:r>
      <w:r w:rsidRPr="008C4E40">
        <w:rPr>
          <w:rFonts w:cs="Traditional Arabic"/>
          <w:sz w:val="34"/>
          <w:szCs w:val="34"/>
          <w:rtl/>
        </w:rPr>
        <w:t xml:space="preserve">: </w:t>
      </w:r>
      <w:r w:rsidR="00B633C1" w:rsidRPr="008C4E40">
        <w:rPr>
          <w:rFonts w:cs="Traditional Arabic"/>
          <w:sz w:val="34"/>
          <w:szCs w:val="34"/>
          <w:rtl/>
        </w:rPr>
        <w:t>ب</w:t>
      </w:r>
      <w:r w:rsidR="004319E5" w:rsidRPr="008C4E40">
        <w:rPr>
          <w:rFonts w:cs="Traditional Arabic"/>
          <w:sz w:val="34"/>
          <w:szCs w:val="34"/>
          <w:rtl/>
        </w:rPr>
        <w:t xml:space="preserve">إسكان الدال مع </w:t>
      </w:r>
      <w:r w:rsidR="00B633C1" w:rsidRPr="008C4E40">
        <w:rPr>
          <w:rFonts w:cs="Traditional Arabic"/>
          <w:sz w:val="34"/>
          <w:szCs w:val="34"/>
          <w:rtl/>
        </w:rPr>
        <w:t>الإيماء ب</w:t>
      </w:r>
      <w:r w:rsidR="004319E5" w:rsidRPr="008C4E40">
        <w:rPr>
          <w:rFonts w:cs="Traditional Arabic"/>
          <w:sz w:val="34"/>
          <w:szCs w:val="34"/>
          <w:rtl/>
        </w:rPr>
        <w:t xml:space="preserve">الإشمام وهو ضم الشفتين كمن ينطق بالضمة فيصير النطق بدال سـاكنة </w:t>
      </w:r>
      <w:proofErr w:type="spellStart"/>
      <w:r w:rsidR="004319E5" w:rsidRPr="008C4E40">
        <w:rPr>
          <w:rFonts w:cs="Traditional Arabic"/>
          <w:sz w:val="34"/>
          <w:szCs w:val="34"/>
          <w:rtl/>
        </w:rPr>
        <w:t>مشممة</w:t>
      </w:r>
      <w:proofErr w:type="spellEnd"/>
      <w:r w:rsidR="004319E5" w:rsidRPr="008C4E40">
        <w:rPr>
          <w:rFonts w:cs="Traditional Arabic"/>
          <w:sz w:val="34"/>
          <w:szCs w:val="34"/>
          <w:rtl/>
        </w:rPr>
        <w:t xml:space="preserve"> </w:t>
      </w:r>
      <w:r w:rsidR="00B633C1" w:rsidRPr="008C4E40">
        <w:rPr>
          <w:rFonts w:cs="Traditional Arabic"/>
          <w:sz w:val="34"/>
          <w:szCs w:val="34"/>
          <w:rtl/>
        </w:rPr>
        <w:t xml:space="preserve">فيكون الإشمام مقارناً للإسكان مع </w:t>
      </w:r>
      <w:r w:rsidR="004319E5" w:rsidRPr="008C4E40">
        <w:rPr>
          <w:rFonts w:cs="Traditional Arabic"/>
          <w:sz w:val="34"/>
          <w:szCs w:val="34"/>
          <w:rtl/>
        </w:rPr>
        <w:t xml:space="preserve">تخفيف النون </w:t>
      </w:r>
      <w:r w:rsidR="004319E5" w:rsidRPr="008C4E40">
        <w:rPr>
          <w:rFonts w:cs="Traditional Arabic"/>
          <w:b/>
          <w:bCs/>
          <w:sz w:val="34"/>
          <w:szCs w:val="34"/>
          <w:rtl/>
        </w:rPr>
        <w:t xml:space="preserve">(لدْنِي) </w:t>
      </w:r>
      <w:r w:rsidR="00B633C1" w:rsidRPr="008C4E40">
        <w:rPr>
          <w:rStyle w:val="a5"/>
          <w:rFonts w:cs="Traditional Arabic"/>
          <w:sz w:val="34"/>
          <w:szCs w:val="34"/>
          <w:rtl/>
        </w:rPr>
        <w:t>(</w:t>
      </w:r>
      <w:r w:rsidR="00B633C1" w:rsidRPr="008C4E40">
        <w:rPr>
          <w:rStyle w:val="a5"/>
          <w:rFonts w:cs="Traditional Arabic"/>
          <w:sz w:val="34"/>
          <w:szCs w:val="34"/>
          <w:rtl/>
        </w:rPr>
        <w:footnoteReference w:id="275"/>
      </w:r>
      <w:r w:rsidR="00B633C1" w:rsidRPr="008C4E40">
        <w:rPr>
          <w:rStyle w:val="a5"/>
          <w:rFonts w:cs="Traditional Arabic"/>
          <w:sz w:val="34"/>
          <w:szCs w:val="34"/>
          <w:rtl/>
        </w:rPr>
        <w:t>)</w:t>
      </w:r>
      <w:r w:rsidR="004319E5" w:rsidRPr="008C4E40">
        <w:rPr>
          <w:rFonts w:cs="Traditional Arabic"/>
          <w:b/>
          <w:bCs/>
          <w:sz w:val="34"/>
          <w:szCs w:val="34"/>
          <w:rtl/>
        </w:rPr>
        <w:t>.</w:t>
      </w:r>
    </w:p>
    <w:p w:rsidR="007449D3" w:rsidRPr="008C4E40" w:rsidRDefault="00BC3F56" w:rsidP="00A33C9F">
      <w:pPr>
        <w:spacing w:line="240" w:lineRule="atLeast"/>
        <w:jc w:val="both"/>
        <w:rPr>
          <w:rFonts w:ascii="Traditional Arabic" w:hAnsi="Traditional Arabic" w:cs="Traditional Arabic"/>
          <w:b/>
          <w:bCs/>
          <w:sz w:val="34"/>
          <w:szCs w:val="34"/>
          <w:rtl/>
          <w:lang w:bidi="ar-SY"/>
        </w:rPr>
      </w:pPr>
      <w:r w:rsidRPr="008C4E40">
        <w:rPr>
          <w:rFonts w:cs="Traditional Arabic"/>
          <w:b/>
          <w:bCs/>
          <w:sz w:val="34"/>
          <w:szCs w:val="34"/>
          <w:rtl/>
          <w:lang w:eastAsia="ar-SY" w:bidi="ar-SY"/>
        </w:rPr>
        <w:t>الثاني</w:t>
      </w:r>
      <w:r w:rsidR="00B633C1" w:rsidRPr="008C4E40">
        <w:rPr>
          <w:rFonts w:cs="Traditional Arabic"/>
          <w:b/>
          <w:bCs/>
          <w:sz w:val="34"/>
          <w:szCs w:val="34"/>
          <w:rtl/>
          <w:lang w:eastAsia="ar-SY" w:bidi="ar-SY"/>
        </w:rPr>
        <w:t>:</w:t>
      </w:r>
      <w:r w:rsidR="00B633C1" w:rsidRPr="008C4E40">
        <w:rPr>
          <w:rFonts w:cs="Traditional Arabic"/>
          <w:sz w:val="34"/>
          <w:szCs w:val="34"/>
          <w:rtl/>
          <w:lang w:eastAsia="ar-SY" w:bidi="ar-SY"/>
        </w:rPr>
        <w:t xml:space="preserve"> اختلاس ضمة الدال</w:t>
      </w:r>
      <w:r w:rsidR="00954D97" w:rsidRPr="008C4E40">
        <w:rPr>
          <w:rFonts w:cs="Traditional Arabic"/>
          <w:sz w:val="34"/>
          <w:szCs w:val="34"/>
          <w:rtl/>
          <w:lang w:eastAsia="ar-SY" w:bidi="ar-SY"/>
        </w:rPr>
        <w:t xml:space="preserve"> </w:t>
      </w:r>
      <w:r w:rsidR="00A33C9F" w:rsidRPr="008C4E40">
        <w:rPr>
          <w:rStyle w:val="a5"/>
          <w:rFonts w:cs="Traditional Arabic"/>
          <w:sz w:val="34"/>
          <w:szCs w:val="34"/>
          <w:rtl/>
        </w:rPr>
        <w:t>(</w:t>
      </w:r>
      <w:r w:rsidR="00A33C9F" w:rsidRPr="008C4E40">
        <w:rPr>
          <w:rStyle w:val="a5"/>
          <w:rFonts w:cs="Traditional Arabic"/>
          <w:sz w:val="34"/>
          <w:szCs w:val="34"/>
          <w:rtl/>
        </w:rPr>
        <w:footnoteReference w:id="276"/>
      </w:r>
      <w:r w:rsidR="00A33C9F" w:rsidRPr="008C4E40">
        <w:rPr>
          <w:rStyle w:val="a5"/>
          <w:rFonts w:cs="Traditional Arabic"/>
          <w:sz w:val="34"/>
          <w:szCs w:val="34"/>
          <w:rtl/>
        </w:rPr>
        <w:t>)</w:t>
      </w:r>
      <w:r w:rsidR="00A33C9F" w:rsidRPr="008C4E40">
        <w:rPr>
          <w:rFonts w:cs="Traditional Arabic"/>
          <w:sz w:val="34"/>
          <w:szCs w:val="34"/>
          <w:rtl/>
        </w:rPr>
        <w:t xml:space="preserve"> </w:t>
      </w:r>
      <w:r w:rsidR="00B633C1" w:rsidRPr="008C4E40">
        <w:rPr>
          <w:rFonts w:cs="Traditional Arabic"/>
          <w:sz w:val="34"/>
          <w:szCs w:val="34"/>
          <w:rtl/>
          <w:lang w:eastAsia="ar-SY" w:bidi="ar-SY"/>
        </w:rPr>
        <w:t>وتخفيف النون أيضـاً</w:t>
      </w:r>
      <w:r w:rsidR="00EB37D7" w:rsidRPr="008C4E40">
        <w:rPr>
          <w:rFonts w:cs="Traditional Arabic"/>
          <w:sz w:val="34"/>
          <w:szCs w:val="34"/>
          <w:rtl/>
        </w:rPr>
        <w:t xml:space="preserve"> </w:t>
      </w:r>
      <w:r w:rsidR="00A33C9F" w:rsidRPr="008C4E40">
        <w:rPr>
          <w:rStyle w:val="a5"/>
          <w:rFonts w:cs="Traditional Arabic"/>
          <w:sz w:val="34"/>
          <w:szCs w:val="34"/>
          <w:rtl/>
        </w:rPr>
        <w:t>(</w:t>
      </w:r>
      <w:r w:rsidR="00A33C9F" w:rsidRPr="008C4E40">
        <w:rPr>
          <w:rStyle w:val="a5"/>
          <w:rFonts w:cs="Traditional Arabic"/>
          <w:sz w:val="34"/>
          <w:szCs w:val="34"/>
          <w:rtl/>
        </w:rPr>
        <w:footnoteReference w:id="277"/>
      </w:r>
      <w:r w:rsidR="00A33C9F" w:rsidRPr="008C4E40">
        <w:rPr>
          <w:rStyle w:val="a5"/>
          <w:rFonts w:cs="Traditional Arabic"/>
          <w:sz w:val="34"/>
          <w:szCs w:val="34"/>
          <w:rtl/>
        </w:rPr>
        <w:t>)</w:t>
      </w:r>
      <w:r w:rsidR="00B633C1" w:rsidRPr="008C4E40">
        <w:rPr>
          <w:rFonts w:ascii="Traditional Arabic" w:hAnsi="Traditional Arabic" w:cs="Traditional Arabic"/>
          <w:b/>
          <w:bCs/>
          <w:sz w:val="34"/>
          <w:szCs w:val="34"/>
          <w:rtl/>
          <w:lang w:bidi="ar-SY"/>
        </w:rPr>
        <w:t>.</w:t>
      </w:r>
    </w:p>
    <w:p w:rsidR="00EB37D7" w:rsidRPr="008C4E40" w:rsidRDefault="00EB37D7" w:rsidP="002B0A1F">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77) </w:t>
      </w:r>
      <w:r w:rsidRPr="008C4E40">
        <w:rPr>
          <w:rFonts w:ascii="Traditional Arabic" w:hAnsi="Traditional Arabic" w:cs="Traditional Arabic"/>
          <w:sz w:val="34"/>
          <w:szCs w:val="34"/>
          <w:rtl/>
          <w:lang w:eastAsia="en-US" w:bidi="ar-IQ"/>
        </w:rPr>
        <w:t>﴿</w:t>
      </w:r>
      <w:proofErr w:type="spellStart"/>
      <w:r w:rsidRPr="008C4E40">
        <w:rPr>
          <w:rFonts w:ascii="Traditional Arabic" w:hAnsi="Traditional Arabic" w:cs="Traditional Arabic"/>
          <w:b/>
          <w:bCs/>
          <w:color w:val="FF0000"/>
          <w:sz w:val="34"/>
          <w:szCs w:val="34"/>
          <w:rtl/>
          <w:lang w:eastAsia="en-US" w:bidi="ar-IQ"/>
        </w:rPr>
        <w:t>لَتَّخَذْتَ</w:t>
      </w:r>
      <w:proofErr w:type="spellEnd"/>
      <w:r w:rsidR="00BC3F56"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بإظهار الذال</w:t>
      </w:r>
      <w:r w:rsidR="0025014E" w:rsidRPr="008C4E40">
        <w:rPr>
          <w:rFonts w:ascii="Traditional Arabic" w:hAnsi="Traditional Arabic" w:cs="Traditional Arabic"/>
          <w:sz w:val="34"/>
          <w:szCs w:val="34"/>
          <w:rtl/>
          <w:lang w:eastAsia="en-US" w:bidi="ar-IQ"/>
        </w:rPr>
        <w:t xml:space="preserve"> من غير إدغام بالتاء</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 xml:space="preserve">بإدغامهما </w:t>
      </w:r>
      <w:r w:rsidR="00BC3F56" w:rsidRPr="008C4E40">
        <w:rPr>
          <w:rFonts w:cs="Traditional Arabic"/>
          <w:b/>
          <w:bCs/>
          <w:sz w:val="34"/>
          <w:szCs w:val="34"/>
          <w:rtl/>
        </w:rPr>
        <w:t>(ل</w:t>
      </w:r>
      <w:r w:rsidR="00A71F15" w:rsidRPr="008C4E40">
        <w:rPr>
          <w:rFonts w:cs="Traditional Arabic"/>
          <w:b/>
          <w:bCs/>
          <w:sz w:val="34"/>
          <w:szCs w:val="34"/>
          <w:rtl/>
        </w:rPr>
        <w:t>َ</w:t>
      </w:r>
      <w:r w:rsidR="00BC3F56" w:rsidRPr="008C4E40">
        <w:rPr>
          <w:rFonts w:cs="Traditional Arabic"/>
          <w:b/>
          <w:bCs/>
          <w:sz w:val="34"/>
          <w:szCs w:val="34"/>
          <w:rtl/>
        </w:rPr>
        <w:t>ت</w:t>
      </w:r>
      <w:r w:rsidR="00A71F15" w:rsidRPr="008C4E40">
        <w:rPr>
          <w:rFonts w:cs="Traditional Arabic"/>
          <w:b/>
          <w:bCs/>
          <w:sz w:val="34"/>
          <w:szCs w:val="34"/>
          <w:rtl/>
        </w:rPr>
        <w:t>َّ</w:t>
      </w:r>
      <w:r w:rsidR="00BC3F56" w:rsidRPr="008C4E40">
        <w:rPr>
          <w:rFonts w:cs="Traditional Arabic"/>
          <w:b/>
          <w:bCs/>
          <w:sz w:val="34"/>
          <w:szCs w:val="34"/>
          <w:rtl/>
        </w:rPr>
        <w:t>خ</w:t>
      </w:r>
      <w:r w:rsidR="00A71F15" w:rsidRPr="008C4E40">
        <w:rPr>
          <w:rFonts w:cs="Traditional Arabic"/>
          <w:b/>
          <w:bCs/>
          <w:sz w:val="34"/>
          <w:szCs w:val="34"/>
          <w:rtl/>
        </w:rPr>
        <w:t>َ</w:t>
      </w:r>
      <w:r w:rsidR="00BC3F56" w:rsidRPr="008C4E40">
        <w:rPr>
          <w:rFonts w:cs="Traditional Arabic"/>
          <w:b/>
          <w:bCs/>
          <w:sz w:val="34"/>
          <w:szCs w:val="34"/>
          <w:rtl/>
        </w:rPr>
        <w:t>تَّ)</w:t>
      </w:r>
      <w:r w:rsidRPr="008C4E40">
        <w:rPr>
          <w:rFonts w:cs="Traditional Arabic"/>
          <w:b/>
          <w:bCs/>
          <w:sz w:val="34"/>
          <w:szCs w:val="34"/>
          <w:rtl/>
        </w:rPr>
        <w:t>.</w:t>
      </w:r>
    </w:p>
    <w:p w:rsidR="00EB37D7" w:rsidRPr="008C4E40" w:rsidRDefault="00EB37D7" w:rsidP="00A33C9F">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86)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عَيْنٍ حَمِئَةٍ</w:t>
      </w:r>
      <w:r w:rsidR="00BC3F56"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00BC3F56" w:rsidRPr="008C4E40">
        <w:rPr>
          <w:rFonts w:ascii="Traditional Arabic" w:hAnsi="Traditional Arabic" w:cs="Traditional Arabic"/>
          <w:sz w:val="34"/>
          <w:szCs w:val="34"/>
          <w:rtl/>
          <w:lang w:eastAsia="en-US" w:bidi="ar-IQ"/>
        </w:rPr>
        <w:t xml:space="preserve"> بحذف الألف وتحقيق الهمزة</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 xml:space="preserve">بألف بعد الحاء وإبدال الهمزة ياءً خالصة في الحالين </w:t>
      </w:r>
      <w:r w:rsidRPr="008C4E40">
        <w:rPr>
          <w:rFonts w:cs="Traditional Arabic"/>
          <w:b/>
          <w:bCs/>
          <w:sz w:val="34"/>
          <w:szCs w:val="34"/>
          <w:rtl/>
        </w:rPr>
        <w:t>(حَامِيةٍ)</w:t>
      </w:r>
      <w:r w:rsidR="00A33C9F" w:rsidRPr="008C4E40">
        <w:rPr>
          <w:rStyle w:val="a5"/>
          <w:rFonts w:cs="Traditional Arabic"/>
          <w:sz w:val="34"/>
          <w:szCs w:val="34"/>
          <w:rtl/>
        </w:rPr>
        <w:t xml:space="preserve"> (</w:t>
      </w:r>
      <w:r w:rsidR="00A33C9F" w:rsidRPr="008C4E40">
        <w:rPr>
          <w:rStyle w:val="a5"/>
          <w:rFonts w:cs="Traditional Arabic"/>
          <w:sz w:val="34"/>
          <w:szCs w:val="34"/>
          <w:rtl/>
        </w:rPr>
        <w:footnoteReference w:id="278"/>
      </w:r>
      <w:r w:rsidR="00A33C9F" w:rsidRPr="008C4E40">
        <w:rPr>
          <w:rStyle w:val="a5"/>
          <w:rFonts w:cs="Traditional Arabic"/>
          <w:sz w:val="34"/>
          <w:szCs w:val="34"/>
          <w:rtl/>
        </w:rPr>
        <w:t>)</w:t>
      </w:r>
      <w:r w:rsidRPr="008C4E40">
        <w:rPr>
          <w:rFonts w:cs="Traditional Arabic"/>
          <w:b/>
          <w:bCs/>
          <w:sz w:val="34"/>
          <w:szCs w:val="34"/>
          <w:rtl/>
        </w:rPr>
        <w:t>.</w:t>
      </w:r>
    </w:p>
    <w:p w:rsidR="00737EAE" w:rsidRPr="008C4E40" w:rsidRDefault="00F75011" w:rsidP="00A33C9F">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87)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نُكْرًا</w:t>
      </w:r>
      <w:r w:rsidR="00BC3F56"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00BC3F56" w:rsidRPr="008C4E40">
        <w:rPr>
          <w:rFonts w:ascii="Traditional Arabic" w:hAnsi="Traditional Arabic" w:cs="Traditional Arabic"/>
          <w:sz w:val="34"/>
          <w:szCs w:val="34"/>
          <w:rtl/>
          <w:lang w:eastAsia="en-US" w:bidi="ar-IQ"/>
        </w:rPr>
        <w:t xml:space="preserve"> بإسكان الكاف</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 xml:space="preserve">بضمها </w:t>
      </w:r>
      <w:r w:rsidRPr="008C4E40">
        <w:rPr>
          <w:rFonts w:cs="Traditional Arabic"/>
          <w:b/>
          <w:bCs/>
          <w:sz w:val="34"/>
          <w:szCs w:val="34"/>
          <w:rtl/>
        </w:rPr>
        <w:t>(نُكُرًا)</w:t>
      </w:r>
      <w:r w:rsidR="00A33C9F" w:rsidRPr="008C4E40">
        <w:rPr>
          <w:rStyle w:val="a5"/>
          <w:rFonts w:cs="Traditional Arabic"/>
          <w:sz w:val="34"/>
          <w:szCs w:val="34"/>
          <w:rtl/>
        </w:rPr>
        <w:t xml:space="preserve"> (</w:t>
      </w:r>
      <w:r w:rsidR="00A33C9F" w:rsidRPr="008C4E40">
        <w:rPr>
          <w:rStyle w:val="a5"/>
          <w:rFonts w:cs="Traditional Arabic"/>
          <w:sz w:val="34"/>
          <w:szCs w:val="34"/>
          <w:rtl/>
        </w:rPr>
        <w:footnoteReference w:id="279"/>
      </w:r>
      <w:r w:rsidR="00A33C9F" w:rsidRPr="008C4E40">
        <w:rPr>
          <w:rStyle w:val="a5"/>
          <w:rFonts w:cs="Traditional Arabic"/>
          <w:sz w:val="34"/>
          <w:szCs w:val="34"/>
          <w:rtl/>
        </w:rPr>
        <w:t>)</w:t>
      </w:r>
      <w:r w:rsidRPr="008C4E40">
        <w:rPr>
          <w:rFonts w:ascii="Traditional Arabic" w:hAnsi="Traditional Arabic" w:cs="Traditional Arabic"/>
          <w:b/>
          <w:bCs/>
          <w:sz w:val="34"/>
          <w:szCs w:val="34"/>
          <w:rtl/>
        </w:rPr>
        <w:t>.</w:t>
      </w:r>
    </w:p>
    <w:p w:rsidR="000F6B25" w:rsidRPr="008C4E40" w:rsidRDefault="000F6B25" w:rsidP="000F6B25">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88)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فَلَهُ جَزَاءً الْحُسْنَى</w:t>
      </w:r>
      <w:r w:rsidR="00BC3F56"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بفتح الهمزة المنونة على ال</w:t>
      </w:r>
      <w:r w:rsidR="00BC3F56" w:rsidRPr="008C4E40">
        <w:rPr>
          <w:rFonts w:ascii="Traditional Arabic" w:hAnsi="Traditional Arabic" w:cs="Traditional Arabic"/>
          <w:sz w:val="34"/>
          <w:szCs w:val="34"/>
          <w:rtl/>
          <w:lang w:eastAsia="en-US" w:bidi="ar-IQ"/>
        </w:rPr>
        <w:t>نصب مع كسر التنوين وصلاً للساكن</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 xml:space="preserve">بالرفع من غير تنوين </w:t>
      </w:r>
      <w:r w:rsidRPr="008C4E40">
        <w:rPr>
          <w:rFonts w:cs="Traditional Arabic"/>
          <w:b/>
          <w:bCs/>
          <w:sz w:val="34"/>
          <w:szCs w:val="34"/>
          <w:rtl/>
        </w:rPr>
        <w:t>(جَزَاءُ</w:t>
      </w:r>
      <w:r w:rsidR="0025014E" w:rsidRPr="008C4E40">
        <w:rPr>
          <w:rFonts w:cs="Traditional Arabic"/>
          <w:b/>
          <w:bCs/>
          <w:sz w:val="34"/>
          <w:szCs w:val="34"/>
          <w:rtl/>
        </w:rPr>
        <w:t xml:space="preserve"> الْحُسْنَى</w:t>
      </w:r>
      <w:r w:rsidRPr="008C4E40">
        <w:rPr>
          <w:rFonts w:cs="Traditional Arabic"/>
          <w:b/>
          <w:bCs/>
          <w:sz w:val="34"/>
          <w:szCs w:val="34"/>
          <w:rtl/>
        </w:rPr>
        <w:t>)</w:t>
      </w:r>
      <w:r w:rsidRPr="008C4E40">
        <w:rPr>
          <w:rStyle w:val="a5"/>
          <w:rFonts w:cs="Traditional Arabic"/>
          <w:sz w:val="34"/>
          <w:szCs w:val="34"/>
          <w:rtl/>
        </w:rPr>
        <w:t xml:space="preserve"> (</w:t>
      </w:r>
      <w:r w:rsidRPr="008C4E40">
        <w:rPr>
          <w:rStyle w:val="a5"/>
          <w:rFonts w:cs="Traditional Arabic"/>
          <w:sz w:val="34"/>
          <w:szCs w:val="34"/>
          <w:rtl/>
        </w:rPr>
        <w:footnoteReference w:id="280"/>
      </w:r>
      <w:r w:rsidRPr="008C4E40">
        <w:rPr>
          <w:rStyle w:val="a5"/>
          <w:rFonts w:cs="Traditional Arabic"/>
          <w:sz w:val="34"/>
          <w:szCs w:val="34"/>
          <w:rtl/>
        </w:rPr>
        <w:t>)</w:t>
      </w:r>
      <w:r w:rsidRPr="008C4E40">
        <w:rPr>
          <w:rFonts w:ascii="Traditional Arabic" w:hAnsi="Traditional Arabic" w:cs="Traditional Arabic"/>
          <w:b/>
          <w:bCs/>
          <w:sz w:val="34"/>
          <w:szCs w:val="34"/>
          <w:rtl/>
        </w:rPr>
        <w:t>.</w:t>
      </w:r>
    </w:p>
    <w:p w:rsidR="000F6B25" w:rsidRPr="008C4E40" w:rsidRDefault="000F6B25" w:rsidP="00194B2B">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93)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بَيْنَ السَّدَّيْنِ</w:t>
      </w:r>
      <w:r w:rsidR="00BC3F56"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194B2B" w:rsidRPr="008C4E40">
        <w:rPr>
          <w:rFonts w:ascii="Traditional Arabic" w:hAnsi="Traditional Arabic" w:cs="Traditional Arabic"/>
          <w:sz w:val="34"/>
          <w:szCs w:val="34"/>
          <w:rtl/>
          <w:lang w:eastAsia="en-US" w:bidi="ar-IQ"/>
        </w:rPr>
        <w:t>بفتح السين</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بضمه</w:t>
      </w:r>
      <w:r w:rsidR="0025014E" w:rsidRPr="008C4E40">
        <w:rPr>
          <w:rFonts w:cs="Traditional Arabic"/>
          <w:sz w:val="34"/>
          <w:szCs w:val="34"/>
          <w:rtl/>
        </w:rPr>
        <w:t>ا</w:t>
      </w:r>
      <w:r w:rsidRPr="008C4E40">
        <w:rPr>
          <w:rFonts w:cs="Traditional Arabic"/>
          <w:sz w:val="34"/>
          <w:szCs w:val="34"/>
          <w:rtl/>
        </w:rPr>
        <w:t xml:space="preserve"> </w:t>
      </w:r>
      <w:r w:rsidRPr="008C4E40">
        <w:rPr>
          <w:rFonts w:cs="Traditional Arabic"/>
          <w:b/>
          <w:bCs/>
          <w:sz w:val="34"/>
          <w:szCs w:val="34"/>
          <w:rtl/>
        </w:rPr>
        <w:t>(</w:t>
      </w:r>
      <w:r w:rsidR="00194B2B" w:rsidRPr="008C4E40">
        <w:rPr>
          <w:rFonts w:cs="Traditional Arabic"/>
          <w:b/>
          <w:bCs/>
          <w:sz w:val="34"/>
          <w:szCs w:val="34"/>
          <w:rtl/>
        </w:rPr>
        <w:t>السُّدَّين</w:t>
      </w:r>
      <w:r w:rsidRPr="008C4E40">
        <w:rPr>
          <w:rFonts w:cs="Traditional Arabic"/>
          <w:b/>
          <w:bCs/>
          <w:sz w:val="34"/>
          <w:szCs w:val="34"/>
          <w:rtl/>
        </w:rPr>
        <w:t>)</w:t>
      </w:r>
      <w:r w:rsidR="00194B2B" w:rsidRPr="008C4E40">
        <w:rPr>
          <w:rStyle w:val="a5"/>
          <w:rFonts w:cs="Traditional Arabic"/>
          <w:sz w:val="34"/>
          <w:szCs w:val="34"/>
          <w:rtl/>
        </w:rPr>
        <w:t>(</w:t>
      </w:r>
      <w:r w:rsidR="00194B2B" w:rsidRPr="008C4E40">
        <w:rPr>
          <w:rStyle w:val="a5"/>
          <w:rFonts w:cs="Traditional Arabic"/>
          <w:sz w:val="34"/>
          <w:szCs w:val="34"/>
          <w:rtl/>
        </w:rPr>
        <w:footnoteReference w:id="281"/>
      </w:r>
      <w:r w:rsidR="00194B2B" w:rsidRPr="008C4E40">
        <w:rPr>
          <w:rStyle w:val="a5"/>
          <w:rFonts w:cs="Traditional Arabic"/>
          <w:sz w:val="34"/>
          <w:szCs w:val="34"/>
          <w:rtl/>
        </w:rPr>
        <w:t>)</w:t>
      </w:r>
      <w:r w:rsidRPr="008C4E40">
        <w:rPr>
          <w:rFonts w:ascii="Traditional Arabic" w:hAnsi="Traditional Arabic" w:cs="Traditional Arabic"/>
          <w:b/>
          <w:bCs/>
          <w:sz w:val="34"/>
          <w:szCs w:val="34"/>
          <w:rtl/>
        </w:rPr>
        <w:t>.</w:t>
      </w:r>
    </w:p>
    <w:p w:rsidR="00737EAE" w:rsidRPr="008C4E40" w:rsidRDefault="00194B2B" w:rsidP="00194B2B">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94)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سَدًّا</w:t>
      </w:r>
      <w:r w:rsidR="00BC3F56"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00BC3F56" w:rsidRPr="008C4E40">
        <w:rPr>
          <w:rFonts w:ascii="Traditional Arabic" w:hAnsi="Traditional Arabic" w:cs="Traditional Arabic"/>
          <w:sz w:val="34"/>
          <w:szCs w:val="34"/>
          <w:rtl/>
          <w:lang w:eastAsia="en-US" w:bidi="ar-IQ"/>
        </w:rPr>
        <w:t xml:space="preserve"> بفتح السين</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بضمه</w:t>
      </w:r>
      <w:r w:rsidR="0025014E" w:rsidRPr="008C4E40">
        <w:rPr>
          <w:rFonts w:cs="Traditional Arabic"/>
          <w:sz w:val="34"/>
          <w:szCs w:val="34"/>
          <w:rtl/>
        </w:rPr>
        <w:t>ا</w:t>
      </w:r>
      <w:r w:rsidRPr="008C4E40">
        <w:rPr>
          <w:rFonts w:cs="Traditional Arabic"/>
          <w:sz w:val="34"/>
          <w:szCs w:val="34"/>
          <w:rtl/>
        </w:rPr>
        <w:t xml:space="preserve"> </w:t>
      </w:r>
      <w:r w:rsidRPr="008C4E40">
        <w:rPr>
          <w:rFonts w:cs="Traditional Arabic"/>
          <w:b/>
          <w:bCs/>
          <w:sz w:val="34"/>
          <w:szCs w:val="34"/>
          <w:rtl/>
        </w:rPr>
        <w:t>(سُدًّا)</w:t>
      </w:r>
      <w:r w:rsidRPr="008C4E40">
        <w:rPr>
          <w:rFonts w:ascii="Traditional Arabic" w:hAnsi="Traditional Arabic" w:cs="Traditional Arabic"/>
          <w:b/>
          <w:bCs/>
          <w:sz w:val="34"/>
          <w:szCs w:val="34"/>
          <w:rtl/>
        </w:rPr>
        <w:t>.</w:t>
      </w:r>
    </w:p>
    <w:p w:rsidR="00194B2B" w:rsidRPr="008C4E40" w:rsidRDefault="00194B2B" w:rsidP="00587D79">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w:t>
      </w:r>
      <w:r w:rsidR="0025014E" w:rsidRPr="008C4E40">
        <w:rPr>
          <w:rFonts w:ascii="Traditional Arabic" w:hAnsi="Traditional Arabic" w:cs="Traditional Arabic"/>
          <w:b/>
          <w:bCs/>
          <w:sz w:val="34"/>
          <w:szCs w:val="34"/>
          <w:rtl/>
          <w:lang w:eastAsia="en-US" w:bidi="ar-IQ"/>
        </w:rPr>
        <w:t>الآيتان</w:t>
      </w:r>
      <w:r w:rsidRPr="008C4E40">
        <w:rPr>
          <w:rFonts w:ascii="Traditional Arabic" w:hAnsi="Traditional Arabic" w:cs="Traditional Arabic"/>
          <w:b/>
          <w:bCs/>
          <w:sz w:val="34"/>
          <w:szCs w:val="34"/>
          <w:rtl/>
          <w:lang w:eastAsia="en-US" w:bidi="ar-IQ"/>
        </w:rPr>
        <w:t xml:space="preserve"> </w:t>
      </w:r>
      <w:r w:rsidR="00220D0F" w:rsidRPr="008C4E40">
        <w:rPr>
          <w:rFonts w:ascii="Traditional Arabic" w:hAnsi="Traditional Arabic" w:cs="Traditional Arabic"/>
          <w:b/>
          <w:bCs/>
          <w:sz w:val="34"/>
          <w:szCs w:val="34"/>
          <w:rtl/>
          <w:lang w:eastAsia="en-US" w:bidi="ar-IQ"/>
        </w:rPr>
        <w:t>95</w:t>
      </w:r>
      <w:r w:rsidRPr="008C4E40">
        <w:rPr>
          <w:rFonts w:ascii="Traditional Arabic" w:hAnsi="Traditional Arabic" w:cs="Traditional Arabic"/>
          <w:b/>
          <w:bCs/>
          <w:sz w:val="34"/>
          <w:szCs w:val="34"/>
          <w:rtl/>
          <w:lang w:eastAsia="en-US" w:bidi="ar-IQ"/>
        </w:rPr>
        <w:t xml:space="preserve"> و</w:t>
      </w:r>
      <w:r w:rsidR="00E45E68" w:rsidRPr="008C4E40">
        <w:rPr>
          <w:rFonts w:ascii="Traditional Arabic" w:hAnsi="Traditional Arabic" w:cs="Traditional Arabic"/>
          <w:b/>
          <w:bCs/>
          <w:sz w:val="34"/>
          <w:szCs w:val="34"/>
          <w:rtl/>
          <w:lang w:eastAsia="en-US" w:bidi="ar-IQ"/>
        </w:rPr>
        <w:t xml:space="preserve"> </w:t>
      </w:r>
      <w:r w:rsidR="00220D0F" w:rsidRPr="008C4E40">
        <w:rPr>
          <w:rFonts w:ascii="Traditional Arabic" w:hAnsi="Traditional Arabic" w:cs="Traditional Arabic"/>
          <w:b/>
          <w:bCs/>
          <w:sz w:val="34"/>
          <w:szCs w:val="34"/>
          <w:rtl/>
          <w:lang w:eastAsia="en-US" w:bidi="ar-IQ"/>
        </w:rPr>
        <w:t>96</w:t>
      </w:r>
      <w:r w:rsidRPr="008C4E40">
        <w:rPr>
          <w:rFonts w:ascii="Traditional Arabic" w:hAnsi="Traditional Arabic" w:cs="Traditional Arabic"/>
          <w:b/>
          <w:bCs/>
          <w:sz w:val="34"/>
          <w:szCs w:val="34"/>
          <w:rtl/>
          <w:lang w:eastAsia="en-US" w:bidi="ar-IQ"/>
        </w:rPr>
        <w:t>)</w:t>
      </w:r>
      <w:r w:rsidRPr="008C4E40">
        <w:rPr>
          <w:rFonts w:ascii="Traditional Arabic" w:hAnsi="Traditional Arabic" w:cs="Traditional Arabic"/>
          <w:sz w:val="34"/>
          <w:szCs w:val="34"/>
          <w:rtl/>
          <w:lang w:eastAsia="en-US" w:bidi="ar-IQ"/>
        </w:rPr>
        <w:t xml:space="preserve"> ﴿</w:t>
      </w:r>
      <w:r w:rsidR="00220D0F" w:rsidRPr="008C4E40">
        <w:rPr>
          <w:rFonts w:ascii="Traditional Arabic" w:hAnsi="Traditional Arabic" w:cs="Traditional Arabic"/>
          <w:b/>
          <w:bCs/>
          <w:color w:val="FF0000"/>
          <w:sz w:val="34"/>
          <w:szCs w:val="34"/>
          <w:rtl/>
          <w:lang w:eastAsia="en-US" w:bidi="ar-IQ"/>
        </w:rPr>
        <w:t>رَدْمًا</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w:t>
      </w:r>
      <w:r w:rsidR="00220D0F" w:rsidRPr="008C4E40">
        <w:rPr>
          <w:rFonts w:ascii="Traditional Arabic" w:hAnsi="Traditional Arabic" w:cs="Traditional Arabic"/>
          <w:b/>
          <w:bCs/>
          <w:color w:val="FF0000"/>
          <w:sz w:val="34"/>
          <w:szCs w:val="34"/>
          <w:rtl/>
          <w:lang w:eastAsia="en-US" w:bidi="ar-IQ"/>
        </w:rPr>
        <w:t>ءَاتُونِي</w:t>
      </w:r>
      <w:r w:rsidR="00BC3F56"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220D0F" w:rsidRPr="008C4E40">
        <w:rPr>
          <w:rFonts w:ascii="Traditional Arabic" w:hAnsi="Traditional Arabic" w:cs="Traditional Arabic"/>
          <w:sz w:val="34"/>
          <w:szCs w:val="34"/>
          <w:rtl/>
          <w:lang w:eastAsia="en-US" w:bidi="ar-IQ"/>
        </w:rPr>
        <w:t xml:space="preserve">بإسكان التنوين وهمزة قطع مفتوحة وبعدها ألف </w:t>
      </w:r>
      <w:r w:rsidR="00587D79" w:rsidRPr="008C4E40">
        <w:rPr>
          <w:rFonts w:ascii="Traditional Arabic" w:hAnsi="Traditional Arabic" w:cs="Traditional Arabic"/>
          <w:sz w:val="34"/>
          <w:szCs w:val="34"/>
          <w:rtl/>
          <w:lang w:eastAsia="en-US" w:bidi="ar-IQ"/>
        </w:rPr>
        <w:t xml:space="preserve">على البدل </w:t>
      </w:r>
      <w:r w:rsidR="00220D0F" w:rsidRPr="008C4E40">
        <w:rPr>
          <w:rFonts w:ascii="Traditional Arabic" w:hAnsi="Traditional Arabic" w:cs="Traditional Arabic"/>
          <w:sz w:val="34"/>
          <w:szCs w:val="34"/>
          <w:rtl/>
          <w:lang w:eastAsia="en-US" w:bidi="ar-IQ"/>
        </w:rPr>
        <w:t>وصلاً ووقفاً</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ب</w:t>
      </w:r>
      <w:r w:rsidR="00220D0F" w:rsidRPr="008C4E40">
        <w:rPr>
          <w:rFonts w:cs="Traditional Arabic"/>
          <w:sz w:val="34"/>
          <w:szCs w:val="34"/>
          <w:rtl/>
        </w:rPr>
        <w:t>كسر تنوين (</w:t>
      </w:r>
      <w:r w:rsidR="00220D0F" w:rsidRPr="008C4E40">
        <w:rPr>
          <w:rFonts w:cs="Traditional Arabic"/>
          <w:b/>
          <w:bCs/>
          <w:sz w:val="34"/>
          <w:szCs w:val="34"/>
          <w:rtl/>
        </w:rPr>
        <w:t>ر</w:t>
      </w:r>
      <w:r w:rsidR="00A71F15" w:rsidRPr="008C4E40">
        <w:rPr>
          <w:rFonts w:cs="Traditional Arabic"/>
          <w:b/>
          <w:bCs/>
          <w:sz w:val="34"/>
          <w:szCs w:val="34"/>
          <w:rtl/>
        </w:rPr>
        <w:t>َ</w:t>
      </w:r>
      <w:r w:rsidR="00220D0F" w:rsidRPr="008C4E40">
        <w:rPr>
          <w:rFonts w:cs="Traditional Arabic"/>
          <w:b/>
          <w:bCs/>
          <w:sz w:val="34"/>
          <w:szCs w:val="34"/>
          <w:rtl/>
        </w:rPr>
        <w:t>د</w:t>
      </w:r>
      <w:r w:rsidR="00A71F15" w:rsidRPr="008C4E40">
        <w:rPr>
          <w:rFonts w:cs="Traditional Arabic"/>
          <w:b/>
          <w:bCs/>
          <w:sz w:val="34"/>
          <w:szCs w:val="34"/>
          <w:rtl/>
        </w:rPr>
        <w:t>ْ</w:t>
      </w:r>
      <w:r w:rsidR="00220D0F" w:rsidRPr="008C4E40">
        <w:rPr>
          <w:rFonts w:cs="Traditional Arabic"/>
          <w:b/>
          <w:bCs/>
          <w:sz w:val="34"/>
          <w:szCs w:val="34"/>
          <w:rtl/>
        </w:rPr>
        <w:t>ماً</w:t>
      </w:r>
      <w:r w:rsidR="00220D0F" w:rsidRPr="008C4E40">
        <w:rPr>
          <w:rFonts w:cs="Traditional Arabic"/>
          <w:sz w:val="34"/>
          <w:szCs w:val="34"/>
          <w:rtl/>
        </w:rPr>
        <w:t xml:space="preserve">) </w:t>
      </w:r>
      <w:r w:rsidR="00587D79" w:rsidRPr="008C4E40">
        <w:rPr>
          <w:rFonts w:cs="Traditional Arabic"/>
          <w:sz w:val="34"/>
          <w:szCs w:val="34"/>
          <w:rtl/>
        </w:rPr>
        <w:t xml:space="preserve">ثم بعدها </w:t>
      </w:r>
      <w:r w:rsidR="00220D0F" w:rsidRPr="008C4E40">
        <w:rPr>
          <w:rFonts w:cs="Traditional Arabic"/>
          <w:sz w:val="34"/>
          <w:szCs w:val="34"/>
          <w:rtl/>
        </w:rPr>
        <w:t>همزة</w:t>
      </w:r>
      <w:r w:rsidR="00587D79" w:rsidRPr="008C4E40">
        <w:rPr>
          <w:rFonts w:cs="Traditional Arabic"/>
          <w:sz w:val="34"/>
          <w:szCs w:val="34"/>
          <w:rtl/>
        </w:rPr>
        <w:t xml:space="preserve"> وصل وبعدها همزة</w:t>
      </w:r>
      <w:r w:rsidR="00220D0F" w:rsidRPr="008C4E40">
        <w:rPr>
          <w:rFonts w:cs="Traditional Arabic"/>
          <w:sz w:val="34"/>
          <w:szCs w:val="34"/>
          <w:rtl/>
        </w:rPr>
        <w:t xml:space="preserve"> </w:t>
      </w:r>
      <w:r w:rsidR="00587D79" w:rsidRPr="008C4E40">
        <w:rPr>
          <w:rFonts w:cs="Traditional Arabic"/>
          <w:sz w:val="34"/>
          <w:szCs w:val="34"/>
          <w:rtl/>
        </w:rPr>
        <w:t xml:space="preserve">قطع </w:t>
      </w:r>
      <w:r w:rsidR="00220D0F" w:rsidRPr="008C4E40">
        <w:rPr>
          <w:rFonts w:cs="Traditional Arabic"/>
          <w:sz w:val="34"/>
          <w:szCs w:val="34"/>
          <w:rtl/>
        </w:rPr>
        <w:t xml:space="preserve">ساكنة </w:t>
      </w:r>
      <w:r w:rsidRPr="008C4E40">
        <w:rPr>
          <w:rFonts w:cs="Traditional Arabic"/>
          <w:b/>
          <w:bCs/>
          <w:sz w:val="34"/>
          <w:szCs w:val="34"/>
          <w:rtl/>
        </w:rPr>
        <w:t>(</w:t>
      </w:r>
      <w:r w:rsidR="00220D0F" w:rsidRPr="008C4E40">
        <w:rPr>
          <w:rFonts w:cs="Traditional Arabic"/>
          <w:b/>
          <w:bCs/>
          <w:sz w:val="34"/>
          <w:szCs w:val="34"/>
          <w:rtl/>
        </w:rPr>
        <w:t>ردماً ائْتوني</w:t>
      </w:r>
      <w:r w:rsidRPr="008C4E40">
        <w:rPr>
          <w:rFonts w:cs="Traditional Arabic"/>
          <w:b/>
          <w:bCs/>
          <w:sz w:val="34"/>
          <w:szCs w:val="34"/>
          <w:rtl/>
        </w:rPr>
        <w:t>)</w:t>
      </w:r>
      <w:r w:rsidR="00220D0F" w:rsidRPr="008C4E40">
        <w:rPr>
          <w:rFonts w:ascii="Traditional Arabic" w:hAnsi="Traditional Arabic" w:cs="Traditional Arabic"/>
          <w:b/>
          <w:bCs/>
          <w:sz w:val="34"/>
          <w:szCs w:val="34"/>
          <w:rtl/>
        </w:rPr>
        <w:t xml:space="preserve">، </w:t>
      </w:r>
      <w:r w:rsidR="00220D0F" w:rsidRPr="008C4E40">
        <w:rPr>
          <w:rFonts w:ascii="Traditional Arabic" w:hAnsi="Traditional Arabic" w:cs="Traditional Arabic"/>
          <w:sz w:val="34"/>
          <w:szCs w:val="34"/>
          <w:rtl/>
        </w:rPr>
        <w:t xml:space="preserve">فإن وقف على </w:t>
      </w:r>
      <w:r w:rsidR="00220D0F" w:rsidRPr="008C4E40">
        <w:rPr>
          <w:rFonts w:ascii="Traditional Arabic" w:hAnsi="Traditional Arabic" w:cs="Traditional Arabic"/>
          <w:b/>
          <w:bCs/>
          <w:sz w:val="34"/>
          <w:szCs w:val="34"/>
          <w:rtl/>
        </w:rPr>
        <w:t>(ر</w:t>
      </w:r>
      <w:r w:rsidR="00A71F15" w:rsidRPr="008C4E40">
        <w:rPr>
          <w:rFonts w:ascii="Traditional Arabic" w:hAnsi="Traditional Arabic" w:cs="Traditional Arabic"/>
          <w:b/>
          <w:bCs/>
          <w:sz w:val="34"/>
          <w:szCs w:val="34"/>
          <w:rtl/>
        </w:rPr>
        <w:t>َ</w:t>
      </w:r>
      <w:r w:rsidR="00220D0F" w:rsidRPr="008C4E40">
        <w:rPr>
          <w:rFonts w:ascii="Traditional Arabic" w:hAnsi="Traditional Arabic" w:cs="Traditional Arabic"/>
          <w:b/>
          <w:bCs/>
          <w:sz w:val="34"/>
          <w:szCs w:val="34"/>
          <w:rtl/>
        </w:rPr>
        <w:t>د</w:t>
      </w:r>
      <w:r w:rsidR="00A71F15" w:rsidRPr="008C4E40">
        <w:rPr>
          <w:rFonts w:ascii="Traditional Arabic" w:hAnsi="Traditional Arabic" w:cs="Traditional Arabic"/>
          <w:b/>
          <w:bCs/>
          <w:sz w:val="34"/>
          <w:szCs w:val="34"/>
          <w:rtl/>
        </w:rPr>
        <w:t>ْ</w:t>
      </w:r>
      <w:r w:rsidR="00220D0F" w:rsidRPr="008C4E40">
        <w:rPr>
          <w:rFonts w:ascii="Traditional Arabic" w:hAnsi="Traditional Arabic" w:cs="Traditional Arabic"/>
          <w:b/>
          <w:bCs/>
          <w:sz w:val="34"/>
          <w:szCs w:val="34"/>
          <w:rtl/>
        </w:rPr>
        <w:t>ماً)</w:t>
      </w:r>
      <w:r w:rsidR="00220D0F" w:rsidRPr="008C4E40">
        <w:rPr>
          <w:rFonts w:ascii="Traditional Arabic" w:hAnsi="Traditional Arabic" w:cs="Traditional Arabic"/>
          <w:sz w:val="34"/>
          <w:szCs w:val="34"/>
          <w:rtl/>
        </w:rPr>
        <w:t xml:space="preserve"> وابتدأ ب (</w:t>
      </w:r>
      <w:r w:rsidR="00220D0F" w:rsidRPr="008C4E40">
        <w:rPr>
          <w:rFonts w:ascii="Traditional Arabic" w:hAnsi="Traditional Arabic" w:cs="Traditional Arabic"/>
          <w:b/>
          <w:bCs/>
          <w:sz w:val="34"/>
          <w:szCs w:val="34"/>
          <w:rtl/>
        </w:rPr>
        <w:t>ائ</w:t>
      </w:r>
      <w:r w:rsidR="00A71F15" w:rsidRPr="008C4E40">
        <w:rPr>
          <w:rFonts w:ascii="Traditional Arabic" w:hAnsi="Traditional Arabic" w:cs="Traditional Arabic"/>
          <w:b/>
          <w:bCs/>
          <w:sz w:val="34"/>
          <w:szCs w:val="34"/>
          <w:rtl/>
        </w:rPr>
        <w:t>ْ</w:t>
      </w:r>
      <w:r w:rsidR="00220D0F" w:rsidRPr="008C4E40">
        <w:rPr>
          <w:rFonts w:ascii="Traditional Arabic" w:hAnsi="Traditional Arabic" w:cs="Traditional Arabic"/>
          <w:b/>
          <w:bCs/>
          <w:sz w:val="34"/>
          <w:szCs w:val="34"/>
          <w:rtl/>
        </w:rPr>
        <w:t>ت</w:t>
      </w:r>
      <w:r w:rsidR="00A71F15" w:rsidRPr="008C4E40">
        <w:rPr>
          <w:rFonts w:ascii="Traditional Arabic" w:hAnsi="Traditional Arabic" w:cs="Traditional Arabic"/>
          <w:b/>
          <w:bCs/>
          <w:sz w:val="34"/>
          <w:szCs w:val="34"/>
          <w:rtl/>
        </w:rPr>
        <w:t>ُ</w:t>
      </w:r>
      <w:r w:rsidR="00220D0F" w:rsidRPr="008C4E40">
        <w:rPr>
          <w:rFonts w:ascii="Traditional Arabic" w:hAnsi="Traditional Arabic" w:cs="Traditional Arabic"/>
          <w:b/>
          <w:bCs/>
          <w:sz w:val="34"/>
          <w:szCs w:val="34"/>
          <w:rtl/>
        </w:rPr>
        <w:t>ون</w:t>
      </w:r>
      <w:r w:rsidR="00A71F15" w:rsidRPr="008C4E40">
        <w:rPr>
          <w:rFonts w:ascii="Traditional Arabic" w:hAnsi="Traditional Arabic" w:cs="Traditional Arabic"/>
          <w:b/>
          <w:bCs/>
          <w:sz w:val="34"/>
          <w:szCs w:val="34"/>
          <w:rtl/>
        </w:rPr>
        <w:t>ِ</w:t>
      </w:r>
      <w:r w:rsidR="00220D0F" w:rsidRPr="008C4E40">
        <w:rPr>
          <w:rFonts w:ascii="Traditional Arabic" w:hAnsi="Traditional Arabic" w:cs="Traditional Arabic"/>
          <w:b/>
          <w:bCs/>
          <w:sz w:val="34"/>
          <w:szCs w:val="34"/>
          <w:rtl/>
        </w:rPr>
        <w:t>ي</w:t>
      </w:r>
      <w:r w:rsidR="00220D0F" w:rsidRPr="008C4E40">
        <w:rPr>
          <w:rFonts w:ascii="Traditional Arabic" w:hAnsi="Traditional Arabic" w:cs="Traditional Arabic"/>
          <w:sz w:val="34"/>
          <w:szCs w:val="34"/>
          <w:rtl/>
        </w:rPr>
        <w:t>) ف</w:t>
      </w:r>
      <w:r w:rsidR="00BC3F56" w:rsidRPr="008C4E40">
        <w:rPr>
          <w:rFonts w:ascii="Traditional Arabic" w:hAnsi="Traditional Arabic" w:cs="Traditional Arabic"/>
          <w:sz w:val="34"/>
          <w:szCs w:val="34"/>
          <w:rtl/>
        </w:rPr>
        <w:t xml:space="preserve">إنه </w:t>
      </w:r>
      <w:r w:rsidR="00220D0F" w:rsidRPr="008C4E40">
        <w:rPr>
          <w:rFonts w:ascii="Traditional Arabic" w:hAnsi="Traditional Arabic" w:cs="Traditional Arabic"/>
          <w:sz w:val="34"/>
          <w:szCs w:val="34"/>
          <w:rtl/>
        </w:rPr>
        <w:t>يبتدئ بهمزة وصل مكسورة وإبدال الهمزة الساكنة بعدها ياء مدية (</w:t>
      </w:r>
      <w:r w:rsidR="00220D0F" w:rsidRPr="008C4E40">
        <w:rPr>
          <w:rFonts w:ascii="Traditional Arabic" w:hAnsi="Traditional Arabic" w:cs="Traditional Arabic"/>
          <w:b/>
          <w:bCs/>
          <w:sz w:val="34"/>
          <w:szCs w:val="34"/>
          <w:rtl/>
        </w:rPr>
        <w:t>اِيتوني</w:t>
      </w:r>
      <w:r w:rsidR="00220D0F" w:rsidRPr="008C4E40">
        <w:rPr>
          <w:rFonts w:ascii="Traditional Arabic" w:hAnsi="Traditional Arabic" w:cs="Traditional Arabic"/>
          <w:sz w:val="34"/>
          <w:szCs w:val="34"/>
          <w:rtl/>
        </w:rPr>
        <w:t>)</w:t>
      </w:r>
      <w:r w:rsidR="00220D0F" w:rsidRPr="008C4E40">
        <w:rPr>
          <w:rStyle w:val="a5"/>
          <w:rFonts w:cs="Traditional Arabic"/>
          <w:sz w:val="34"/>
          <w:szCs w:val="34"/>
          <w:rtl/>
        </w:rPr>
        <w:t>(</w:t>
      </w:r>
      <w:r w:rsidR="00220D0F" w:rsidRPr="008C4E40">
        <w:rPr>
          <w:rStyle w:val="a5"/>
          <w:rFonts w:cs="Traditional Arabic"/>
          <w:sz w:val="34"/>
          <w:szCs w:val="34"/>
          <w:rtl/>
        </w:rPr>
        <w:footnoteReference w:id="282"/>
      </w:r>
      <w:r w:rsidR="00220D0F" w:rsidRPr="008C4E40">
        <w:rPr>
          <w:rStyle w:val="a5"/>
          <w:rFonts w:cs="Traditional Arabic"/>
          <w:sz w:val="34"/>
          <w:szCs w:val="34"/>
          <w:rtl/>
        </w:rPr>
        <w:t>)</w:t>
      </w:r>
      <w:r w:rsidRPr="008C4E40">
        <w:rPr>
          <w:rFonts w:ascii="Traditional Arabic" w:hAnsi="Traditional Arabic" w:cs="Traditional Arabic"/>
          <w:sz w:val="34"/>
          <w:szCs w:val="34"/>
          <w:rtl/>
        </w:rPr>
        <w:t>.</w:t>
      </w:r>
    </w:p>
    <w:p w:rsidR="00E45E68" w:rsidRPr="008C4E40" w:rsidRDefault="00E45E68" w:rsidP="00E45E68">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الصَّدَفَيْنِ</w:t>
      </w:r>
      <w:r w:rsidR="00BC3F56"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بفتح الصاد والدال</w:t>
      </w:r>
      <w:r w:rsidR="00587D79" w:rsidRPr="008C4E40">
        <w:rPr>
          <w:rFonts w:ascii="Traditional Arabic" w:hAnsi="Traditional Arabic" w:cs="Traditional Arabic"/>
          <w:sz w:val="34"/>
          <w:szCs w:val="34"/>
          <w:rtl/>
          <w:lang w:eastAsia="en-US" w:bidi="ar-IQ"/>
        </w:rPr>
        <w:t xml:space="preserve"> معاً</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 xml:space="preserve">بضم الصاد وإسكان الدال </w:t>
      </w:r>
      <w:r w:rsidRPr="008C4E40">
        <w:rPr>
          <w:rFonts w:cs="Traditional Arabic"/>
          <w:b/>
          <w:bCs/>
          <w:sz w:val="34"/>
          <w:szCs w:val="34"/>
          <w:rtl/>
        </w:rPr>
        <w:t>(الصُّدْفَين)</w:t>
      </w:r>
      <w:r w:rsidR="00BD140A" w:rsidRPr="008C4E40">
        <w:rPr>
          <w:rStyle w:val="a5"/>
          <w:rFonts w:cs="Traditional Arabic"/>
          <w:sz w:val="34"/>
          <w:szCs w:val="34"/>
          <w:rtl/>
        </w:rPr>
        <w:t xml:space="preserve"> (</w:t>
      </w:r>
      <w:r w:rsidR="00BD140A" w:rsidRPr="008C4E40">
        <w:rPr>
          <w:rStyle w:val="a5"/>
          <w:rFonts w:cs="Traditional Arabic"/>
          <w:sz w:val="34"/>
          <w:szCs w:val="34"/>
          <w:rtl/>
        </w:rPr>
        <w:footnoteReference w:id="283"/>
      </w:r>
      <w:r w:rsidR="00BD140A" w:rsidRPr="008C4E40">
        <w:rPr>
          <w:rStyle w:val="a5"/>
          <w:rFonts w:cs="Traditional Arabic"/>
          <w:sz w:val="34"/>
          <w:szCs w:val="34"/>
          <w:rtl/>
        </w:rPr>
        <w:t>)</w:t>
      </w:r>
      <w:r w:rsidRPr="008C4E40">
        <w:rPr>
          <w:rFonts w:ascii="Traditional Arabic" w:hAnsi="Traditional Arabic" w:cs="Traditional Arabic"/>
          <w:b/>
          <w:bCs/>
          <w:sz w:val="34"/>
          <w:szCs w:val="34"/>
          <w:rtl/>
        </w:rPr>
        <w:t>.</w:t>
      </w:r>
    </w:p>
    <w:p w:rsidR="00BD140A" w:rsidRPr="008C4E40" w:rsidRDefault="00BD140A" w:rsidP="00BD140A">
      <w:pPr>
        <w:spacing w:line="240" w:lineRule="atLeast"/>
        <w:jc w:val="both"/>
        <w:rPr>
          <w:rFonts w:cs="Traditional Arabic"/>
          <w:sz w:val="34"/>
          <w:szCs w:val="34"/>
          <w:rtl/>
          <w:lang w:bidi="ar-IQ"/>
        </w:rPr>
      </w:pPr>
      <w:r w:rsidRPr="008C4E40">
        <w:rPr>
          <w:rFonts w:ascii="Traditional Arabic" w:hAnsi="Traditional Arabic" w:cs="Traditional Arabic"/>
          <w:sz w:val="34"/>
          <w:szCs w:val="34"/>
          <w:rtl/>
          <w:lang w:eastAsia="en-US" w:bidi="ar-IQ"/>
        </w:rPr>
        <w:lastRenderedPageBreak/>
        <w:t>﴿</w:t>
      </w:r>
      <w:r w:rsidRPr="008C4E40">
        <w:rPr>
          <w:rFonts w:ascii="Traditional Arabic" w:hAnsi="Traditional Arabic" w:cs="Traditional Arabic"/>
          <w:b/>
          <w:bCs/>
          <w:color w:val="FF0000"/>
          <w:sz w:val="34"/>
          <w:szCs w:val="34"/>
          <w:rtl/>
          <w:lang w:eastAsia="en-US" w:bidi="ar-IQ"/>
        </w:rPr>
        <w:t>قَالَ ءَاتُونِي</w:t>
      </w:r>
      <w:r w:rsidR="00BC3F56"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بهمزة قط</w:t>
      </w:r>
      <w:r w:rsidR="00BC3F56" w:rsidRPr="008C4E40">
        <w:rPr>
          <w:rFonts w:ascii="Traditional Arabic" w:hAnsi="Traditional Arabic" w:cs="Traditional Arabic"/>
          <w:sz w:val="34"/>
          <w:szCs w:val="34"/>
          <w:rtl/>
          <w:lang w:eastAsia="en-US" w:bidi="ar-IQ"/>
        </w:rPr>
        <w:t>ع مفتوحة بعدها ألف وصلاً ووقفاً</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00BC3F56" w:rsidRPr="008C4E40">
        <w:rPr>
          <w:rFonts w:cs="Traditional Arabic"/>
          <w:sz w:val="34"/>
          <w:szCs w:val="34"/>
          <w:rtl/>
        </w:rPr>
        <w:t>بوجهين</w:t>
      </w:r>
      <w:r w:rsidRPr="008C4E40">
        <w:rPr>
          <w:rFonts w:cs="Traditional Arabic"/>
          <w:sz w:val="34"/>
          <w:szCs w:val="34"/>
          <w:rtl/>
        </w:rPr>
        <w:t xml:space="preserve">: </w:t>
      </w:r>
    </w:p>
    <w:p w:rsidR="00194B2B" w:rsidRPr="008C4E40" w:rsidRDefault="00BC3F56" w:rsidP="00BD140A">
      <w:pPr>
        <w:spacing w:line="240" w:lineRule="atLeast"/>
        <w:jc w:val="both"/>
        <w:rPr>
          <w:rFonts w:ascii="Traditional Arabic" w:hAnsi="Traditional Arabic" w:cs="Traditional Arabic"/>
          <w:b/>
          <w:bCs/>
          <w:sz w:val="34"/>
          <w:szCs w:val="34"/>
          <w:rtl/>
        </w:rPr>
      </w:pPr>
      <w:r w:rsidRPr="008C4E40">
        <w:rPr>
          <w:rFonts w:cs="Traditional Arabic"/>
          <w:b/>
          <w:bCs/>
          <w:sz w:val="34"/>
          <w:szCs w:val="34"/>
          <w:rtl/>
        </w:rPr>
        <w:t>الأول</w:t>
      </w:r>
      <w:r w:rsidR="00BD140A" w:rsidRPr="008C4E40">
        <w:rPr>
          <w:rFonts w:cs="Traditional Arabic"/>
          <w:b/>
          <w:bCs/>
          <w:sz w:val="34"/>
          <w:szCs w:val="34"/>
          <w:rtl/>
        </w:rPr>
        <w:t>:</w:t>
      </w:r>
      <w:r w:rsidR="00BD140A" w:rsidRPr="008C4E40">
        <w:rPr>
          <w:rFonts w:cs="Traditional Arabic"/>
          <w:sz w:val="34"/>
          <w:szCs w:val="34"/>
          <w:rtl/>
        </w:rPr>
        <w:t xml:space="preserve"> بهمزة ساكنة بعد اللام وصلاً </w:t>
      </w:r>
      <w:r w:rsidR="00BD140A" w:rsidRPr="008C4E40">
        <w:rPr>
          <w:rFonts w:cs="Traditional Arabic"/>
          <w:b/>
          <w:bCs/>
          <w:sz w:val="34"/>
          <w:szCs w:val="34"/>
          <w:rtl/>
        </w:rPr>
        <w:t>(ائْتوني)</w:t>
      </w:r>
      <w:r w:rsidR="00BD140A" w:rsidRPr="008C4E40">
        <w:rPr>
          <w:rFonts w:ascii="Traditional Arabic" w:hAnsi="Traditional Arabic" w:cs="Traditional Arabic"/>
          <w:b/>
          <w:bCs/>
          <w:sz w:val="34"/>
          <w:szCs w:val="34"/>
          <w:rtl/>
        </w:rPr>
        <w:t xml:space="preserve">، </w:t>
      </w:r>
      <w:r w:rsidR="00BD140A" w:rsidRPr="008C4E40">
        <w:rPr>
          <w:rFonts w:ascii="Traditional Arabic" w:hAnsi="Traditional Arabic" w:cs="Traditional Arabic"/>
          <w:sz w:val="34"/>
          <w:szCs w:val="34"/>
          <w:rtl/>
        </w:rPr>
        <w:t xml:space="preserve">فإن وقف على </w:t>
      </w:r>
      <w:r w:rsidR="00BD140A" w:rsidRPr="008C4E40">
        <w:rPr>
          <w:rFonts w:ascii="Traditional Arabic" w:hAnsi="Traditional Arabic" w:cs="Traditional Arabic"/>
          <w:b/>
          <w:bCs/>
          <w:sz w:val="34"/>
          <w:szCs w:val="34"/>
          <w:rtl/>
        </w:rPr>
        <w:t>(ق</w:t>
      </w:r>
      <w:r w:rsidR="00A71F15" w:rsidRPr="008C4E40">
        <w:rPr>
          <w:rFonts w:ascii="Traditional Arabic" w:hAnsi="Traditional Arabic" w:cs="Traditional Arabic"/>
          <w:b/>
          <w:bCs/>
          <w:sz w:val="34"/>
          <w:szCs w:val="34"/>
          <w:rtl/>
        </w:rPr>
        <w:t>َ</w:t>
      </w:r>
      <w:r w:rsidR="00BD140A" w:rsidRPr="008C4E40">
        <w:rPr>
          <w:rFonts w:ascii="Traditional Arabic" w:hAnsi="Traditional Arabic" w:cs="Traditional Arabic"/>
          <w:b/>
          <w:bCs/>
          <w:sz w:val="34"/>
          <w:szCs w:val="34"/>
          <w:rtl/>
        </w:rPr>
        <w:t>ال</w:t>
      </w:r>
      <w:r w:rsidR="00A71F15" w:rsidRPr="008C4E40">
        <w:rPr>
          <w:rFonts w:ascii="Traditional Arabic" w:hAnsi="Traditional Arabic" w:cs="Traditional Arabic"/>
          <w:b/>
          <w:bCs/>
          <w:sz w:val="34"/>
          <w:szCs w:val="34"/>
          <w:rtl/>
        </w:rPr>
        <w:t>َ</w:t>
      </w:r>
      <w:r w:rsidR="00BD140A" w:rsidRPr="008C4E40">
        <w:rPr>
          <w:rFonts w:ascii="Traditional Arabic" w:hAnsi="Traditional Arabic" w:cs="Traditional Arabic"/>
          <w:b/>
          <w:bCs/>
          <w:sz w:val="34"/>
          <w:szCs w:val="34"/>
          <w:rtl/>
        </w:rPr>
        <w:t>)</w:t>
      </w:r>
      <w:r w:rsidR="00BD140A" w:rsidRPr="008C4E40">
        <w:rPr>
          <w:rFonts w:ascii="Traditional Arabic" w:hAnsi="Traditional Arabic" w:cs="Traditional Arabic"/>
          <w:sz w:val="34"/>
          <w:szCs w:val="34"/>
          <w:rtl/>
        </w:rPr>
        <w:t xml:space="preserve"> وابتدأ ب (</w:t>
      </w:r>
      <w:r w:rsidR="00BD140A" w:rsidRPr="008C4E40">
        <w:rPr>
          <w:rFonts w:ascii="Traditional Arabic" w:hAnsi="Traditional Arabic" w:cs="Traditional Arabic"/>
          <w:b/>
          <w:bCs/>
          <w:sz w:val="34"/>
          <w:szCs w:val="34"/>
          <w:rtl/>
        </w:rPr>
        <w:t>ائ</w:t>
      </w:r>
      <w:r w:rsidR="00A71F15" w:rsidRPr="008C4E40">
        <w:rPr>
          <w:rFonts w:ascii="Traditional Arabic" w:hAnsi="Traditional Arabic" w:cs="Traditional Arabic"/>
          <w:b/>
          <w:bCs/>
          <w:sz w:val="34"/>
          <w:szCs w:val="34"/>
          <w:rtl/>
        </w:rPr>
        <w:t>ْ</w:t>
      </w:r>
      <w:r w:rsidR="00BD140A" w:rsidRPr="008C4E40">
        <w:rPr>
          <w:rFonts w:ascii="Traditional Arabic" w:hAnsi="Traditional Arabic" w:cs="Traditional Arabic"/>
          <w:b/>
          <w:bCs/>
          <w:sz w:val="34"/>
          <w:szCs w:val="34"/>
          <w:rtl/>
        </w:rPr>
        <w:t>ت</w:t>
      </w:r>
      <w:r w:rsidR="00A71F15" w:rsidRPr="008C4E40">
        <w:rPr>
          <w:rFonts w:ascii="Traditional Arabic" w:hAnsi="Traditional Arabic" w:cs="Traditional Arabic"/>
          <w:b/>
          <w:bCs/>
          <w:sz w:val="34"/>
          <w:szCs w:val="34"/>
          <w:rtl/>
        </w:rPr>
        <w:t>ُ</w:t>
      </w:r>
      <w:r w:rsidR="00BD140A" w:rsidRPr="008C4E40">
        <w:rPr>
          <w:rFonts w:ascii="Traditional Arabic" w:hAnsi="Traditional Arabic" w:cs="Traditional Arabic"/>
          <w:b/>
          <w:bCs/>
          <w:sz w:val="34"/>
          <w:szCs w:val="34"/>
          <w:rtl/>
        </w:rPr>
        <w:t>ون</w:t>
      </w:r>
      <w:r w:rsidR="00A71F15" w:rsidRPr="008C4E40">
        <w:rPr>
          <w:rFonts w:ascii="Traditional Arabic" w:hAnsi="Traditional Arabic" w:cs="Traditional Arabic"/>
          <w:b/>
          <w:bCs/>
          <w:sz w:val="34"/>
          <w:szCs w:val="34"/>
          <w:rtl/>
        </w:rPr>
        <w:t>ِ</w:t>
      </w:r>
      <w:r w:rsidR="00BD140A" w:rsidRPr="008C4E40">
        <w:rPr>
          <w:rFonts w:ascii="Traditional Arabic" w:hAnsi="Traditional Arabic" w:cs="Traditional Arabic"/>
          <w:b/>
          <w:bCs/>
          <w:sz w:val="34"/>
          <w:szCs w:val="34"/>
          <w:rtl/>
        </w:rPr>
        <w:t>ي</w:t>
      </w:r>
      <w:r w:rsidR="00BD140A" w:rsidRPr="008C4E40">
        <w:rPr>
          <w:rFonts w:ascii="Traditional Arabic" w:hAnsi="Traditional Arabic" w:cs="Traditional Arabic"/>
          <w:sz w:val="34"/>
          <w:szCs w:val="34"/>
          <w:rtl/>
        </w:rPr>
        <w:t>) فيبتدئ بهمزة وصل مكسورة وإبدال الهمزة الساكنة بعدها ياء مدية (</w:t>
      </w:r>
      <w:r w:rsidR="00BD140A" w:rsidRPr="008C4E40">
        <w:rPr>
          <w:rFonts w:ascii="Traditional Arabic" w:hAnsi="Traditional Arabic" w:cs="Traditional Arabic"/>
          <w:b/>
          <w:bCs/>
          <w:sz w:val="34"/>
          <w:szCs w:val="34"/>
          <w:rtl/>
        </w:rPr>
        <w:t>اِيت</w:t>
      </w:r>
      <w:r w:rsidR="00A71F15" w:rsidRPr="008C4E40">
        <w:rPr>
          <w:rFonts w:ascii="Traditional Arabic" w:hAnsi="Traditional Arabic" w:cs="Traditional Arabic"/>
          <w:b/>
          <w:bCs/>
          <w:sz w:val="34"/>
          <w:szCs w:val="34"/>
          <w:rtl/>
        </w:rPr>
        <w:t>ُ</w:t>
      </w:r>
      <w:r w:rsidR="00BD140A" w:rsidRPr="008C4E40">
        <w:rPr>
          <w:rFonts w:ascii="Traditional Arabic" w:hAnsi="Traditional Arabic" w:cs="Traditional Arabic"/>
          <w:b/>
          <w:bCs/>
          <w:sz w:val="34"/>
          <w:szCs w:val="34"/>
          <w:rtl/>
        </w:rPr>
        <w:t>ون</w:t>
      </w:r>
      <w:r w:rsidR="00A71F15" w:rsidRPr="008C4E40">
        <w:rPr>
          <w:rFonts w:ascii="Traditional Arabic" w:hAnsi="Traditional Arabic" w:cs="Traditional Arabic"/>
          <w:b/>
          <w:bCs/>
          <w:sz w:val="34"/>
          <w:szCs w:val="34"/>
          <w:rtl/>
        </w:rPr>
        <w:t>ِ</w:t>
      </w:r>
      <w:r w:rsidR="00BD140A" w:rsidRPr="008C4E40">
        <w:rPr>
          <w:rFonts w:ascii="Traditional Arabic" w:hAnsi="Traditional Arabic" w:cs="Traditional Arabic"/>
          <w:b/>
          <w:bCs/>
          <w:sz w:val="34"/>
          <w:szCs w:val="34"/>
          <w:rtl/>
        </w:rPr>
        <w:t>ي</w:t>
      </w:r>
      <w:r w:rsidR="00BD140A" w:rsidRPr="008C4E40">
        <w:rPr>
          <w:rFonts w:ascii="Traditional Arabic" w:hAnsi="Traditional Arabic" w:cs="Traditional Arabic"/>
          <w:sz w:val="34"/>
          <w:szCs w:val="34"/>
          <w:rtl/>
        </w:rPr>
        <w:t>)</w:t>
      </w:r>
      <w:r w:rsidR="00BD140A" w:rsidRPr="008C4E40">
        <w:rPr>
          <w:rFonts w:ascii="Traditional Arabic" w:hAnsi="Traditional Arabic" w:cs="Traditional Arabic"/>
          <w:b/>
          <w:bCs/>
          <w:sz w:val="34"/>
          <w:szCs w:val="34"/>
          <w:rtl/>
        </w:rPr>
        <w:t>.</w:t>
      </w:r>
    </w:p>
    <w:p w:rsidR="00BD140A" w:rsidRPr="008C4E40" w:rsidRDefault="00BC3F56" w:rsidP="00BD140A">
      <w:pPr>
        <w:spacing w:line="240" w:lineRule="atLeast"/>
        <w:jc w:val="both"/>
        <w:rPr>
          <w:rFonts w:ascii="Traditional Arabic" w:hAnsi="Traditional Arabic" w:cs="Traditional Arabic"/>
          <w:b/>
          <w:bCs/>
          <w:sz w:val="34"/>
          <w:szCs w:val="34"/>
          <w:rtl/>
          <w:lang w:bidi="ar-IQ"/>
        </w:rPr>
      </w:pPr>
      <w:r w:rsidRPr="008C4E40">
        <w:rPr>
          <w:rFonts w:ascii="Traditional Arabic" w:hAnsi="Traditional Arabic" w:cs="Traditional Arabic"/>
          <w:b/>
          <w:bCs/>
          <w:sz w:val="34"/>
          <w:szCs w:val="34"/>
          <w:rtl/>
        </w:rPr>
        <w:t>الثاني</w:t>
      </w:r>
      <w:r w:rsidR="00BD140A" w:rsidRPr="008C4E40">
        <w:rPr>
          <w:rFonts w:ascii="Traditional Arabic" w:hAnsi="Traditional Arabic" w:cs="Traditional Arabic"/>
          <w:b/>
          <w:bCs/>
          <w:sz w:val="34"/>
          <w:szCs w:val="34"/>
          <w:rtl/>
        </w:rPr>
        <w:t xml:space="preserve">: </w:t>
      </w:r>
      <w:r w:rsidR="00BD140A" w:rsidRPr="008C4E40">
        <w:rPr>
          <w:rFonts w:ascii="Traditional Arabic" w:hAnsi="Traditional Arabic" w:cs="Traditional Arabic"/>
          <w:sz w:val="34"/>
          <w:szCs w:val="34"/>
          <w:rtl/>
        </w:rPr>
        <w:t>وافق حفص</w:t>
      </w:r>
      <w:r w:rsidR="00BD140A" w:rsidRPr="008C4E40">
        <w:rPr>
          <w:rFonts w:ascii="Traditional Arabic" w:hAnsi="Traditional Arabic" w:cs="Traditional Arabic"/>
          <w:b/>
          <w:bCs/>
          <w:sz w:val="34"/>
          <w:szCs w:val="34"/>
          <w:rtl/>
        </w:rPr>
        <w:t xml:space="preserve"> </w:t>
      </w:r>
      <w:r w:rsidR="00BD140A" w:rsidRPr="008C4E40">
        <w:rPr>
          <w:rFonts w:ascii="Traditional Arabic" w:hAnsi="Traditional Arabic" w:cs="Traditional Arabic"/>
          <w:sz w:val="34"/>
          <w:szCs w:val="34"/>
          <w:rtl/>
          <w:lang w:eastAsia="en-US" w:bidi="ar-IQ"/>
        </w:rPr>
        <w:t>بهمزة قطع مفتوحة بعدها ألف وصلاً ووقفاً</w:t>
      </w:r>
      <w:r w:rsidR="00BD140A" w:rsidRPr="008C4E40">
        <w:rPr>
          <w:rFonts w:ascii="Traditional Arabic" w:hAnsi="Traditional Arabic" w:cs="Traditional Arabic"/>
          <w:b/>
          <w:bCs/>
          <w:sz w:val="34"/>
          <w:szCs w:val="34"/>
          <w:rtl/>
          <w:lang w:bidi="ar-IQ"/>
        </w:rPr>
        <w:t>.</w:t>
      </w:r>
    </w:p>
    <w:p w:rsidR="00815033" w:rsidRPr="008C4E40" w:rsidRDefault="00815033" w:rsidP="00D2228F">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106)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هُزُوًا</w:t>
      </w:r>
      <w:r w:rsidR="00BC3F56"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بضم الزاي من غير همز</w:t>
      </w:r>
      <w:r w:rsidR="007E6661" w:rsidRPr="008C4E40">
        <w:rPr>
          <w:rFonts w:ascii="Traditional Arabic" w:hAnsi="Traditional Arabic" w:cs="Traditional Arabic"/>
          <w:sz w:val="34"/>
          <w:szCs w:val="34"/>
          <w:rtl/>
          <w:lang w:eastAsia="en-US" w:bidi="ar-IQ"/>
        </w:rPr>
        <w:t xml:space="preserve"> في الحالين</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w:t>
      </w:r>
      <w:r w:rsidR="00E35245" w:rsidRPr="008C4E40">
        <w:rPr>
          <w:rFonts w:cs="Traditional Arabic"/>
          <w:sz w:val="34"/>
          <w:szCs w:val="34"/>
          <w:rtl/>
          <w:lang w:bidi="ar-IQ"/>
        </w:rPr>
        <w:t xml:space="preserve">وقرأها </w:t>
      </w:r>
      <w:r w:rsidR="00E35245" w:rsidRPr="008C4E40">
        <w:rPr>
          <w:rFonts w:cs="Traditional Arabic"/>
          <w:b/>
          <w:bCs/>
          <w:color w:val="7030A0"/>
          <w:sz w:val="34"/>
          <w:szCs w:val="34"/>
          <w:rtl/>
          <w:lang w:bidi="ar-IQ"/>
        </w:rPr>
        <w:t>شعبة</w:t>
      </w:r>
      <w:r w:rsidR="00E35245" w:rsidRPr="008C4E40">
        <w:rPr>
          <w:rFonts w:cs="Traditional Arabic"/>
          <w:sz w:val="34"/>
          <w:szCs w:val="34"/>
          <w:rtl/>
          <w:lang w:bidi="ar-IQ"/>
        </w:rPr>
        <w:t xml:space="preserve"> </w:t>
      </w:r>
      <w:r w:rsidR="00E35245" w:rsidRPr="008C4E40">
        <w:rPr>
          <w:rFonts w:cs="Traditional Arabic"/>
          <w:sz w:val="34"/>
          <w:szCs w:val="34"/>
          <w:rtl/>
        </w:rPr>
        <w:t xml:space="preserve">بضم الزاي وبعدها همزة </w:t>
      </w:r>
      <w:r w:rsidR="007E6661" w:rsidRPr="008C4E40">
        <w:rPr>
          <w:rFonts w:cs="Traditional Arabic"/>
          <w:sz w:val="34"/>
          <w:szCs w:val="34"/>
          <w:rtl/>
        </w:rPr>
        <w:t>في الحالين</w:t>
      </w:r>
      <w:r w:rsidR="00E35245" w:rsidRPr="008C4E40">
        <w:rPr>
          <w:rFonts w:cs="Traditional Arabic"/>
          <w:sz w:val="34"/>
          <w:szCs w:val="34"/>
          <w:rtl/>
        </w:rPr>
        <w:t xml:space="preserve"> </w:t>
      </w:r>
      <w:r w:rsidR="00E35245" w:rsidRPr="008C4E40">
        <w:rPr>
          <w:rFonts w:cs="Traditional Arabic"/>
          <w:b/>
          <w:bCs/>
          <w:sz w:val="34"/>
          <w:szCs w:val="34"/>
          <w:rtl/>
        </w:rPr>
        <w:t>(هُزُؤًا)</w:t>
      </w:r>
      <w:r w:rsidRPr="008C4E40">
        <w:rPr>
          <w:rFonts w:ascii="Traditional Arabic" w:hAnsi="Traditional Arabic" w:cs="Traditional Arabic"/>
          <w:b/>
          <w:bCs/>
          <w:sz w:val="34"/>
          <w:szCs w:val="34"/>
          <w:rtl/>
        </w:rPr>
        <w:t>.</w:t>
      </w:r>
      <w:r w:rsidR="00587D79" w:rsidRPr="008C4E40">
        <w:rPr>
          <w:rFonts w:ascii="Traditional Arabic" w:hAnsi="Traditional Arabic" w:cs="Traditional Arabic"/>
          <w:b/>
          <w:bCs/>
          <w:sz w:val="34"/>
          <w:szCs w:val="34"/>
          <w:rtl/>
        </w:rPr>
        <w:t xml:space="preserve"> </w:t>
      </w:r>
    </w:p>
    <w:p w:rsidR="00A163D2" w:rsidRPr="008C4E40" w:rsidRDefault="00A163D2" w:rsidP="00A163D2">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A163D2" w:rsidRPr="008C4E40" w:rsidTr="00A163D2">
        <w:tc>
          <w:tcPr>
            <w:tcW w:w="9072" w:type="dxa"/>
          </w:tcPr>
          <w:p w:rsidR="00A163D2" w:rsidRPr="008C4E40" w:rsidRDefault="00A163D2" w:rsidP="00A163D2">
            <w:pPr>
              <w:jc w:val="center"/>
              <w:rPr>
                <w:rFonts w:ascii="Traditional Arabic" w:hAnsi="Traditional Arabic" w:cs="Traditional Arabic"/>
                <w:sz w:val="34"/>
                <w:szCs w:val="34"/>
                <w:lang w:eastAsia="en-US" w:bidi="ar-SY"/>
              </w:rPr>
            </w:pPr>
            <w:r w:rsidRPr="008C4E40">
              <w:rPr>
                <w:rFonts w:ascii="Traditional Arabic" w:hAnsi="Traditional Arabic" w:cs="Traditional Arabic"/>
                <w:b/>
                <w:bCs/>
                <w:noProof/>
                <w:sz w:val="34"/>
                <w:szCs w:val="34"/>
                <w:rtl/>
                <w:lang w:eastAsia="en-US" w:bidi="ar-IQ"/>
              </w:rPr>
              <w:t>(19) ﴿</w:t>
            </w:r>
            <w:r w:rsidRPr="008C4E40">
              <w:rPr>
                <w:rFonts w:ascii="Traditional Arabic" w:hAnsi="Traditional Arabic" w:cs="Traditional Arabic"/>
                <w:b/>
                <w:bCs/>
                <w:sz w:val="34"/>
                <w:szCs w:val="34"/>
                <w:rtl/>
                <w:lang w:eastAsia="en-US" w:bidi="ar-IQ"/>
              </w:rPr>
              <w:t>سُورَةُ مَرْيَمُ مَكِّيةٌ</w:t>
            </w:r>
            <w:r w:rsidRPr="008C4E40">
              <w:rPr>
                <w:rFonts w:ascii="Traditional Arabic" w:hAnsi="Traditional Arabic" w:cs="Traditional Arabic"/>
                <w:sz w:val="34"/>
                <w:szCs w:val="34"/>
                <w:vertAlign w:val="superscript"/>
                <w:rtl/>
                <w:lang w:eastAsia="ar-SY" w:bidi="ar-SY"/>
              </w:rPr>
              <w:t xml:space="preserve"> (</w:t>
            </w:r>
            <w:r w:rsidRPr="008C4E40">
              <w:rPr>
                <w:rFonts w:ascii="Traditional Arabic" w:hAnsi="Traditional Arabic" w:cs="Traditional Arabic"/>
                <w:sz w:val="34"/>
                <w:szCs w:val="34"/>
                <w:vertAlign w:val="superscript"/>
                <w:rtl/>
                <w:lang w:eastAsia="ar-SY" w:bidi="ar-SY"/>
              </w:rPr>
              <w:footnoteReference w:id="284"/>
            </w:r>
            <w:r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SY"/>
              </w:rPr>
              <w:t xml:space="preserve"> </w:t>
            </w:r>
            <w:r w:rsidRPr="008C4E40">
              <w:rPr>
                <w:rFonts w:ascii="Traditional Arabic" w:hAnsi="Traditional Arabic" w:cs="Traditional Arabic"/>
                <w:b/>
                <w:bCs/>
                <w:sz w:val="34"/>
                <w:szCs w:val="34"/>
                <w:rtl/>
                <w:lang w:eastAsia="en-US" w:bidi="ar-IQ"/>
              </w:rPr>
              <w:t>وَآياتُهَا ثَمَانٍ وَتِسْعُونَ</w:t>
            </w:r>
            <w:r w:rsidRPr="008C4E40">
              <w:rPr>
                <w:rFonts w:ascii="Traditional Arabic" w:hAnsi="Traditional Arabic" w:cs="Traditional Arabic"/>
                <w:b/>
                <w:bCs/>
                <w:noProof/>
                <w:sz w:val="34"/>
                <w:szCs w:val="34"/>
                <w:rtl/>
                <w:lang w:eastAsia="en-US" w:bidi="ar-IQ"/>
              </w:rPr>
              <w:t>﴾</w:t>
            </w:r>
            <w:r w:rsidRPr="008C4E40">
              <w:rPr>
                <w:rFonts w:ascii="Traditional Arabic" w:hAnsi="Traditional Arabic" w:cs="Traditional Arabic"/>
                <w:sz w:val="34"/>
                <w:szCs w:val="34"/>
                <w:vertAlign w:val="superscript"/>
                <w:rtl/>
                <w:lang w:eastAsia="ar-SY" w:bidi="ar-SY"/>
              </w:rPr>
              <w:t xml:space="preserve"> </w:t>
            </w:r>
          </w:p>
        </w:tc>
      </w:tr>
    </w:tbl>
    <w:p w:rsidR="00D2228F" w:rsidRPr="008C4E40" w:rsidRDefault="00A163D2" w:rsidP="004F1DC4">
      <w:pPr>
        <w:jc w:val="both"/>
        <w:rPr>
          <w:rFonts w:ascii="Traditional Arabic" w:hAnsi="Traditional Arabic" w:cs="Traditional Arabic"/>
          <w:sz w:val="34"/>
          <w:szCs w:val="34"/>
          <w:rtl/>
          <w:lang w:eastAsia="en-US" w:bidi="ar-IQ"/>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w:t>
      </w:r>
      <w:r w:rsidR="00D8610F" w:rsidRPr="008C4E40">
        <w:rPr>
          <w:rFonts w:ascii="Traditional Arabic" w:hAnsi="Traditional Arabic" w:cs="Traditional Arabic"/>
          <w:b/>
          <w:bCs/>
          <w:sz w:val="34"/>
          <w:szCs w:val="34"/>
          <w:rtl/>
          <w:lang w:eastAsia="en-US" w:bidi="ar-IQ"/>
        </w:rPr>
        <w:t>1</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كهيعص</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 xml:space="preserve">قرأها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color w:val="00B050"/>
          <w:sz w:val="34"/>
          <w:szCs w:val="34"/>
          <w:rtl/>
          <w:lang w:eastAsia="en-US" w:bidi="ar-IQ"/>
        </w:rPr>
        <w:t xml:space="preserve"> </w:t>
      </w:r>
      <w:r w:rsidR="007E182B" w:rsidRPr="008C4E40">
        <w:rPr>
          <w:rFonts w:ascii="Traditional Arabic" w:hAnsi="Traditional Arabic" w:cs="Traditional Arabic"/>
          <w:sz w:val="34"/>
          <w:szCs w:val="34"/>
          <w:rtl/>
          <w:lang w:eastAsia="en-US" w:bidi="ar-IQ"/>
        </w:rPr>
        <w:t>بمد الكاف والصاد ست حركات</w:t>
      </w:r>
      <w:r w:rsidRPr="008C4E40">
        <w:rPr>
          <w:rFonts w:ascii="Traditional Arabic" w:hAnsi="Traditional Arabic" w:cs="Traditional Arabic"/>
          <w:sz w:val="34"/>
          <w:szCs w:val="34"/>
          <w:rtl/>
          <w:lang w:eastAsia="en-US" w:bidi="ar-IQ"/>
        </w:rPr>
        <w:t>، وله في (العين) الطول ست حركات</w:t>
      </w:r>
      <w:r w:rsidR="00D8610F" w:rsidRPr="008C4E40">
        <w:rPr>
          <w:rFonts w:ascii="Traditional Arabic" w:hAnsi="Traditional Arabic" w:cs="Traditional Arabic"/>
          <w:sz w:val="34"/>
          <w:szCs w:val="34"/>
          <w:rtl/>
          <w:lang w:eastAsia="en-US" w:bidi="ar-IQ"/>
        </w:rPr>
        <w:t xml:space="preserve"> لالتقاء الساكنين</w:t>
      </w:r>
      <w:r w:rsidRPr="008C4E40">
        <w:rPr>
          <w:rFonts w:ascii="Traditional Arabic" w:hAnsi="Traditional Arabic" w:cs="Traditional Arabic"/>
          <w:sz w:val="34"/>
          <w:szCs w:val="34"/>
          <w:rtl/>
          <w:lang w:eastAsia="en-US" w:bidi="ar-IQ"/>
        </w:rPr>
        <w:t xml:space="preserve">، والتوسط أربع حركات </w:t>
      </w:r>
      <w:r w:rsidR="00D8610F" w:rsidRPr="008C4E40">
        <w:rPr>
          <w:rFonts w:ascii="Traditional Arabic" w:hAnsi="Traditional Arabic" w:cs="Traditional Arabic"/>
          <w:sz w:val="34"/>
          <w:szCs w:val="34"/>
          <w:rtl/>
          <w:lang w:eastAsia="en-US" w:bidi="ar-IQ"/>
        </w:rPr>
        <w:t>لقصور</w:t>
      </w:r>
      <w:r w:rsidRPr="008C4E40">
        <w:rPr>
          <w:rFonts w:ascii="Traditional Arabic" w:hAnsi="Traditional Arabic" w:cs="Traditional Arabic"/>
          <w:sz w:val="34"/>
          <w:szCs w:val="34"/>
          <w:rtl/>
          <w:lang w:eastAsia="en-US" w:bidi="ar-IQ"/>
        </w:rPr>
        <w:t xml:space="preserve"> حرف لين </w:t>
      </w:r>
      <w:r w:rsidR="007E182B" w:rsidRPr="008C4E40">
        <w:rPr>
          <w:rFonts w:ascii="Traditional Arabic" w:hAnsi="Traditional Arabic" w:cs="Traditional Arabic"/>
          <w:sz w:val="34"/>
          <w:szCs w:val="34"/>
          <w:rtl/>
          <w:lang w:eastAsia="en-US" w:bidi="ar-IQ"/>
        </w:rPr>
        <w:t>عن حرف المد</w:t>
      </w:r>
      <w:r w:rsidR="00D8610F" w:rsidRPr="008C4E40">
        <w:rPr>
          <w:rFonts w:ascii="Traditional Arabic" w:hAnsi="Traditional Arabic" w:cs="Traditional Arabic"/>
          <w:sz w:val="34"/>
          <w:szCs w:val="34"/>
          <w:rtl/>
          <w:lang w:eastAsia="en-US" w:bidi="ar-IQ"/>
        </w:rPr>
        <w:t xml:space="preserve">، </w:t>
      </w:r>
      <w:r w:rsidR="007E182B" w:rsidRPr="008C4E40">
        <w:rPr>
          <w:rFonts w:ascii="Traditional Arabic" w:hAnsi="Traditional Arabic" w:cs="Traditional Arabic"/>
          <w:sz w:val="34"/>
          <w:szCs w:val="34"/>
          <w:rtl/>
          <w:lang w:eastAsia="en-US" w:bidi="ar-IQ"/>
        </w:rPr>
        <w:t>وبأيهما قرأ القارئ فهو جائز</w:t>
      </w:r>
      <w:r w:rsidR="00D8610F" w:rsidRPr="008C4E40">
        <w:rPr>
          <w:rFonts w:ascii="Traditional Arabic" w:hAnsi="Traditional Arabic" w:cs="Traditional Arabic"/>
          <w:sz w:val="34"/>
          <w:szCs w:val="34"/>
          <w:rtl/>
          <w:lang w:eastAsia="en-US" w:bidi="ar-IQ"/>
        </w:rPr>
        <w:t xml:space="preserve">، </w:t>
      </w:r>
      <w:r w:rsidR="007E182B" w:rsidRPr="008C4E40">
        <w:rPr>
          <w:rFonts w:ascii="Traditional Arabic" w:hAnsi="Traditional Arabic" w:cs="Traditional Arabic"/>
          <w:sz w:val="34"/>
          <w:szCs w:val="34"/>
          <w:rtl/>
          <w:lang w:eastAsia="en-US" w:bidi="ar-IQ"/>
        </w:rPr>
        <w:t>فالوجهان جائزان</w:t>
      </w:r>
      <w:r w:rsidR="00D2228F" w:rsidRPr="008C4E40">
        <w:rPr>
          <w:rFonts w:ascii="Traditional Arabic" w:hAnsi="Traditional Arabic" w:cs="Traditional Arabic"/>
          <w:sz w:val="34"/>
          <w:szCs w:val="34"/>
          <w:rtl/>
          <w:lang w:eastAsia="en-US" w:bidi="ar-IQ"/>
        </w:rPr>
        <w:t xml:space="preserve">، والطول هو الأفضل والمقدم في الأداء إن </w:t>
      </w:r>
      <w:r w:rsidR="004F1DC4" w:rsidRPr="008C4E40">
        <w:rPr>
          <w:rFonts w:ascii="Traditional Arabic" w:hAnsi="Traditional Arabic" w:cs="Traditional Arabic"/>
          <w:sz w:val="34"/>
          <w:szCs w:val="34"/>
          <w:rtl/>
          <w:lang w:eastAsia="en-US" w:bidi="ar-IQ"/>
        </w:rPr>
        <w:t>قرئ</w:t>
      </w:r>
      <w:r w:rsidR="00D2228F" w:rsidRPr="008C4E40">
        <w:rPr>
          <w:rFonts w:ascii="Traditional Arabic" w:hAnsi="Traditional Arabic" w:cs="Traditional Arabic"/>
          <w:sz w:val="34"/>
          <w:szCs w:val="34"/>
          <w:rtl/>
          <w:lang w:eastAsia="en-US" w:bidi="ar-IQ"/>
        </w:rPr>
        <w:t xml:space="preserve"> بالوجهين معاً وإن قر</w:t>
      </w:r>
      <w:r w:rsidR="004F1DC4" w:rsidRPr="008C4E40">
        <w:rPr>
          <w:rFonts w:ascii="Traditional Arabic" w:hAnsi="Traditional Arabic" w:cs="Traditional Arabic"/>
          <w:sz w:val="34"/>
          <w:szCs w:val="34"/>
          <w:rtl/>
          <w:lang w:eastAsia="en-US" w:bidi="ar-IQ"/>
        </w:rPr>
        <w:t>ئ</w:t>
      </w:r>
      <w:r w:rsidR="00D2228F" w:rsidRPr="008C4E40">
        <w:rPr>
          <w:rFonts w:ascii="Traditional Arabic" w:hAnsi="Traditional Arabic" w:cs="Traditional Arabic"/>
          <w:sz w:val="34"/>
          <w:szCs w:val="34"/>
          <w:rtl/>
          <w:lang w:eastAsia="en-US" w:bidi="ar-IQ"/>
        </w:rPr>
        <w:t xml:space="preserve"> بأحد الوجهين فالاقتصار على الإشباع وقد اختاره غير واحد من أئمتنا كالإمام الشاطبي </w:t>
      </w:r>
      <w:r w:rsidR="004F1DC4" w:rsidRPr="008C4E40">
        <w:rPr>
          <w:rFonts w:ascii="Traditional Arabic" w:hAnsi="Traditional Arabic" w:cs="Traditional Arabic"/>
          <w:sz w:val="34"/>
          <w:szCs w:val="34"/>
          <w:rtl/>
          <w:lang w:eastAsia="en-US" w:bidi="ar-IQ"/>
        </w:rPr>
        <w:t>و</w:t>
      </w:r>
      <w:r w:rsidR="00D2228F" w:rsidRPr="008C4E40">
        <w:rPr>
          <w:rFonts w:ascii="Traditional Arabic" w:hAnsi="Traditional Arabic" w:cs="Traditional Arabic"/>
          <w:sz w:val="34"/>
          <w:szCs w:val="34"/>
          <w:rtl/>
          <w:lang w:eastAsia="en-US" w:bidi="ar-IQ"/>
        </w:rPr>
        <w:t>غيره</w:t>
      </w:r>
      <w:r w:rsidR="004F1DC4" w:rsidRPr="008C4E40">
        <w:rPr>
          <w:rFonts w:ascii="Traditional Arabic" w:hAnsi="Traditional Arabic" w:cs="Traditional Arabic"/>
          <w:sz w:val="34"/>
          <w:szCs w:val="34"/>
          <w:rtl/>
          <w:lang w:eastAsia="en-US" w:bidi="ar-IQ"/>
        </w:rPr>
        <w:t xml:space="preserve"> </w:t>
      </w:r>
      <w:r w:rsidR="004F1DC4" w:rsidRPr="008C4E40">
        <w:rPr>
          <w:rFonts w:ascii="Traditional Arabic" w:hAnsi="Traditional Arabic" w:cs="Traditional Arabic"/>
          <w:sz w:val="34"/>
          <w:szCs w:val="34"/>
          <w:vertAlign w:val="superscript"/>
          <w:rtl/>
          <w:lang w:eastAsia="ar-SY" w:bidi="ar-SY"/>
        </w:rPr>
        <w:t xml:space="preserve"> </w:t>
      </w:r>
      <w:r w:rsidR="00D2228F" w:rsidRPr="008C4E40">
        <w:rPr>
          <w:rFonts w:ascii="Traditional Arabic" w:hAnsi="Traditional Arabic" w:cs="Traditional Arabic"/>
          <w:sz w:val="34"/>
          <w:szCs w:val="34"/>
          <w:vertAlign w:val="superscript"/>
          <w:rtl/>
          <w:lang w:eastAsia="ar-SY" w:bidi="ar-SY"/>
        </w:rPr>
        <w:t>(</w:t>
      </w:r>
      <w:r w:rsidR="00D2228F" w:rsidRPr="008C4E40">
        <w:rPr>
          <w:rFonts w:ascii="Traditional Arabic" w:hAnsi="Traditional Arabic" w:cs="Traditional Arabic"/>
          <w:sz w:val="34"/>
          <w:szCs w:val="34"/>
          <w:vertAlign w:val="superscript"/>
          <w:rtl/>
          <w:lang w:eastAsia="ar-SY" w:bidi="ar-SY"/>
        </w:rPr>
        <w:footnoteReference w:id="285"/>
      </w:r>
      <w:r w:rsidR="00D2228F" w:rsidRPr="008C4E40">
        <w:rPr>
          <w:rFonts w:ascii="Traditional Arabic" w:hAnsi="Traditional Arabic" w:cs="Traditional Arabic"/>
          <w:sz w:val="34"/>
          <w:szCs w:val="34"/>
          <w:vertAlign w:val="superscript"/>
          <w:rtl/>
          <w:lang w:eastAsia="ar-SY" w:bidi="ar-SY"/>
        </w:rPr>
        <w:t>)</w:t>
      </w:r>
      <w:r w:rsidR="00CF58E9"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w:t>
      </w:r>
    </w:p>
    <w:p w:rsidR="00A163D2" w:rsidRPr="008C4E40" w:rsidRDefault="00D2228F" w:rsidP="00F14894">
      <w:pPr>
        <w:jc w:val="both"/>
        <w:rPr>
          <w:rFonts w:ascii="Traditional Arabic" w:hAnsi="Traditional Arabic" w:cs="Traditional Arabic"/>
          <w:sz w:val="34"/>
          <w:szCs w:val="34"/>
          <w:rtl/>
          <w:lang w:eastAsia="en-US" w:bidi="ar-IQ"/>
        </w:rPr>
      </w:pPr>
      <w:r w:rsidRPr="008C4E40">
        <w:rPr>
          <w:rFonts w:ascii="Traditional Arabic" w:hAnsi="Traditional Arabic" w:cs="Traditional Arabic"/>
          <w:sz w:val="34"/>
          <w:szCs w:val="34"/>
          <w:rtl/>
          <w:lang w:eastAsia="en-US" w:bidi="ar-IQ"/>
        </w:rPr>
        <w:t xml:space="preserve">     </w:t>
      </w:r>
      <w:r w:rsidR="00A163D2" w:rsidRPr="008C4E40">
        <w:rPr>
          <w:rFonts w:ascii="Traditional Arabic" w:hAnsi="Traditional Arabic" w:cs="Traditional Arabic"/>
          <w:sz w:val="34"/>
          <w:szCs w:val="34"/>
          <w:rtl/>
          <w:lang w:eastAsia="en-US" w:bidi="ar-IQ"/>
        </w:rPr>
        <w:t>وقرأ</w:t>
      </w:r>
      <w:r w:rsidR="00CF58E9" w:rsidRPr="008C4E40">
        <w:rPr>
          <w:rFonts w:ascii="Traditional Arabic" w:hAnsi="Traditional Arabic" w:cs="Traditional Arabic"/>
          <w:sz w:val="34"/>
          <w:szCs w:val="34"/>
          <w:rtl/>
          <w:lang w:eastAsia="en-US" w:bidi="ar-IQ"/>
        </w:rPr>
        <w:t xml:space="preserve"> </w:t>
      </w:r>
      <w:r w:rsidR="00CF58E9" w:rsidRPr="008C4E40">
        <w:rPr>
          <w:rFonts w:ascii="Traditional Arabic" w:hAnsi="Traditional Arabic" w:cs="Traditional Arabic"/>
          <w:b/>
          <w:bCs/>
          <w:color w:val="C00000"/>
          <w:sz w:val="34"/>
          <w:szCs w:val="34"/>
          <w:rtl/>
          <w:lang w:eastAsia="en-US" w:bidi="ar-IQ"/>
        </w:rPr>
        <w:t>حفص</w:t>
      </w:r>
      <w:r w:rsidR="00A163D2" w:rsidRPr="008C4E40">
        <w:rPr>
          <w:rFonts w:ascii="Traditional Arabic" w:hAnsi="Traditional Arabic" w:cs="Traditional Arabic"/>
          <w:sz w:val="34"/>
          <w:szCs w:val="34"/>
          <w:rtl/>
          <w:lang w:eastAsia="en-US" w:bidi="ar-IQ"/>
        </w:rPr>
        <w:t xml:space="preserve"> </w:t>
      </w:r>
      <w:r w:rsidR="00DE6CAD" w:rsidRPr="008C4E40">
        <w:rPr>
          <w:rFonts w:ascii="Traditional Arabic" w:hAnsi="Traditional Arabic" w:cs="Traditional Arabic"/>
          <w:sz w:val="34"/>
          <w:szCs w:val="34"/>
          <w:rtl/>
          <w:lang w:eastAsia="en-US" w:bidi="ar-IQ"/>
        </w:rPr>
        <w:t>(</w:t>
      </w:r>
      <w:r w:rsidR="00DE6CAD" w:rsidRPr="008C4E40">
        <w:rPr>
          <w:rFonts w:ascii="Traditional Arabic" w:hAnsi="Traditional Arabic" w:cs="Traditional Arabic"/>
          <w:b/>
          <w:bCs/>
          <w:sz w:val="34"/>
          <w:szCs w:val="34"/>
          <w:rtl/>
          <w:lang w:eastAsia="en-US" w:bidi="ar-IQ"/>
        </w:rPr>
        <w:t>ها</w:t>
      </w:r>
      <w:r w:rsidR="00DE6CAD" w:rsidRPr="008C4E40">
        <w:rPr>
          <w:rFonts w:ascii="Traditional Arabic" w:hAnsi="Traditional Arabic" w:cs="Traditional Arabic"/>
          <w:sz w:val="34"/>
          <w:szCs w:val="34"/>
          <w:rtl/>
          <w:lang w:eastAsia="en-US" w:bidi="ar-IQ"/>
        </w:rPr>
        <w:t>) و(</w:t>
      </w:r>
      <w:r w:rsidR="00DE6CAD" w:rsidRPr="008C4E40">
        <w:rPr>
          <w:rFonts w:ascii="Traditional Arabic" w:hAnsi="Traditional Arabic" w:cs="Traditional Arabic"/>
          <w:b/>
          <w:bCs/>
          <w:sz w:val="34"/>
          <w:szCs w:val="34"/>
          <w:rtl/>
          <w:lang w:eastAsia="en-US" w:bidi="ar-IQ"/>
        </w:rPr>
        <w:t>يا</w:t>
      </w:r>
      <w:r w:rsidR="00DE6CAD" w:rsidRPr="008C4E40">
        <w:rPr>
          <w:rFonts w:ascii="Traditional Arabic" w:hAnsi="Traditional Arabic" w:cs="Traditional Arabic"/>
          <w:sz w:val="34"/>
          <w:szCs w:val="34"/>
          <w:rtl/>
          <w:lang w:eastAsia="en-US" w:bidi="ar-IQ"/>
        </w:rPr>
        <w:t>)</w:t>
      </w:r>
      <w:r w:rsidR="00CF58E9" w:rsidRPr="008C4E40">
        <w:rPr>
          <w:rFonts w:ascii="Traditional Arabic" w:hAnsi="Traditional Arabic" w:cs="Traditional Arabic"/>
          <w:sz w:val="34"/>
          <w:szCs w:val="34"/>
          <w:rtl/>
          <w:lang w:eastAsia="en-US" w:bidi="ar-IQ"/>
        </w:rPr>
        <w:t xml:space="preserve"> بالفتح</w:t>
      </w:r>
      <w:r w:rsidR="00DE6CAD" w:rsidRPr="008C4E40">
        <w:rPr>
          <w:rFonts w:ascii="Traditional Arabic" w:hAnsi="Traditional Arabic" w:cs="Traditional Arabic"/>
          <w:sz w:val="34"/>
          <w:szCs w:val="34"/>
          <w:rtl/>
          <w:lang w:eastAsia="en-US" w:bidi="ar-IQ"/>
        </w:rPr>
        <w:t xml:space="preserve"> من غير إمالة</w:t>
      </w:r>
      <w:r w:rsidR="00CF58E9" w:rsidRPr="008C4E40">
        <w:rPr>
          <w:rFonts w:ascii="Traditional Arabic" w:hAnsi="Traditional Arabic" w:cs="Traditional Arabic"/>
          <w:sz w:val="34"/>
          <w:szCs w:val="34"/>
          <w:rtl/>
          <w:lang w:eastAsia="en-US" w:bidi="ar-IQ"/>
        </w:rPr>
        <w:t xml:space="preserve">، وقرأهما </w:t>
      </w:r>
      <w:r w:rsidR="00CF58E9" w:rsidRPr="008C4E40">
        <w:rPr>
          <w:rFonts w:ascii="Traditional Arabic" w:hAnsi="Traditional Arabic" w:cs="Traditional Arabic"/>
          <w:b/>
          <w:bCs/>
          <w:color w:val="7030A0"/>
          <w:sz w:val="34"/>
          <w:szCs w:val="34"/>
          <w:rtl/>
          <w:lang w:eastAsia="en-US" w:bidi="ar-IQ"/>
        </w:rPr>
        <w:t>شعبة</w:t>
      </w:r>
      <w:r w:rsidR="00A163D2" w:rsidRPr="008C4E40">
        <w:rPr>
          <w:rFonts w:ascii="Traditional Arabic" w:hAnsi="Traditional Arabic" w:cs="Traditional Arabic"/>
          <w:sz w:val="34"/>
          <w:szCs w:val="34"/>
          <w:rtl/>
          <w:lang w:eastAsia="en-US" w:bidi="ar-IQ"/>
        </w:rPr>
        <w:t xml:space="preserve"> بالإمالة ال</w:t>
      </w:r>
      <w:r w:rsidRPr="008C4E40">
        <w:rPr>
          <w:rFonts w:ascii="Traditional Arabic" w:hAnsi="Traditional Arabic" w:cs="Traditional Arabic"/>
          <w:sz w:val="34"/>
          <w:szCs w:val="34"/>
          <w:rtl/>
          <w:lang w:eastAsia="en-US" w:bidi="ar-IQ"/>
        </w:rPr>
        <w:t xml:space="preserve">محضة. وكلاهما </w:t>
      </w:r>
      <w:r w:rsidR="00D8610F" w:rsidRPr="008C4E40">
        <w:rPr>
          <w:rFonts w:ascii="Traditional Arabic" w:hAnsi="Traditional Arabic" w:cs="Traditional Arabic"/>
          <w:sz w:val="34"/>
          <w:szCs w:val="34"/>
          <w:rtl/>
          <w:lang w:eastAsia="en-US" w:bidi="ar-IQ"/>
        </w:rPr>
        <w:t>على القصر</w:t>
      </w:r>
      <w:r w:rsidR="00A163D2" w:rsidRPr="008C4E40">
        <w:rPr>
          <w:rFonts w:ascii="Traditional Arabic" w:hAnsi="Traditional Arabic" w:cs="Traditional Arabic"/>
          <w:sz w:val="34"/>
          <w:szCs w:val="34"/>
          <w:vertAlign w:val="superscript"/>
          <w:rtl/>
          <w:lang w:eastAsia="ar-SY" w:bidi="ar-SY"/>
        </w:rPr>
        <w:t xml:space="preserve"> (</w:t>
      </w:r>
      <w:r w:rsidR="00A163D2" w:rsidRPr="008C4E40">
        <w:rPr>
          <w:rFonts w:ascii="Traditional Arabic" w:hAnsi="Traditional Arabic" w:cs="Traditional Arabic"/>
          <w:sz w:val="34"/>
          <w:szCs w:val="34"/>
          <w:vertAlign w:val="superscript"/>
          <w:rtl/>
          <w:lang w:eastAsia="ar-SY" w:bidi="ar-SY"/>
        </w:rPr>
        <w:footnoteReference w:id="286"/>
      </w:r>
      <w:r w:rsidR="00A163D2" w:rsidRPr="008C4E40">
        <w:rPr>
          <w:rFonts w:ascii="Traditional Arabic" w:hAnsi="Traditional Arabic" w:cs="Traditional Arabic"/>
          <w:sz w:val="34"/>
          <w:szCs w:val="34"/>
          <w:vertAlign w:val="superscript"/>
          <w:rtl/>
          <w:lang w:eastAsia="ar-SY" w:bidi="ar-SY"/>
        </w:rPr>
        <w:t>)</w:t>
      </w:r>
      <w:r w:rsidR="00A163D2" w:rsidRPr="008C4E40">
        <w:rPr>
          <w:rFonts w:ascii="Traditional Arabic" w:hAnsi="Traditional Arabic" w:cs="Traditional Arabic"/>
          <w:sz w:val="34"/>
          <w:szCs w:val="34"/>
          <w:rtl/>
          <w:lang w:eastAsia="en-US" w:bidi="ar-IQ"/>
        </w:rPr>
        <w:t>.</w:t>
      </w:r>
      <w:r w:rsidR="004F1DC4" w:rsidRPr="008C4E40">
        <w:rPr>
          <w:rFonts w:ascii="Traditional Arabic" w:hAnsi="Traditional Arabic" w:cs="Traditional Arabic"/>
          <w:sz w:val="34"/>
          <w:szCs w:val="34"/>
          <w:rtl/>
          <w:lang w:eastAsia="en-US" w:bidi="ar-IQ"/>
        </w:rPr>
        <w:t xml:space="preserve"> </w:t>
      </w:r>
    </w:p>
    <w:p w:rsidR="00F14894" w:rsidRPr="008C4E40" w:rsidRDefault="00D8610F" w:rsidP="00F14894">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 </w:t>
      </w:r>
      <w:r w:rsidR="00F14894" w:rsidRPr="008C4E40">
        <w:rPr>
          <w:rFonts w:ascii="Traditional Arabic" w:hAnsi="Traditional Arabic" w:cs="Traditional Arabic"/>
          <w:sz w:val="34"/>
          <w:szCs w:val="34"/>
          <w:rtl/>
          <w:lang w:eastAsia="en-US" w:bidi="ar-IQ"/>
        </w:rPr>
        <w:t>﴿</w:t>
      </w:r>
      <w:r w:rsidR="00F14894" w:rsidRPr="008C4E40">
        <w:rPr>
          <w:rFonts w:ascii="Traditional Arabic" w:hAnsi="Traditional Arabic" w:cs="Traditional Arabic"/>
          <w:b/>
          <w:bCs/>
          <w:color w:val="FF0000"/>
          <w:sz w:val="34"/>
          <w:szCs w:val="34"/>
          <w:rtl/>
          <w:lang w:eastAsia="en-US" w:bidi="ar-IQ"/>
        </w:rPr>
        <w:t>رَحْمَتِ</w:t>
      </w:r>
      <w:r w:rsidR="00F14894" w:rsidRPr="008C4E40">
        <w:rPr>
          <w:rFonts w:ascii="Traditional Arabic" w:hAnsi="Traditional Arabic" w:cs="Traditional Arabic"/>
          <w:sz w:val="34"/>
          <w:szCs w:val="34"/>
          <w:rtl/>
          <w:lang w:eastAsia="en-US" w:bidi="ar-IQ"/>
        </w:rPr>
        <w:t xml:space="preserve">﴾: قرأها </w:t>
      </w:r>
      <w:r w:rsidR="00F14894" w:rsidRPr="008C4E40">
        <w:rPr>
          <w:rFonts w:ascii="Traditional Arabic" w:hAnsi="Traditional Arabic" w:cs="Traditional Arabic"/>
          <w:b/>
          <w:bCs/>
          <w:color w:val="00B050"/>
          <w:sz w:val="34"/>
          <w:szCs w:val="34"/>
          <w:rtl/>
          <w:lang w:eastAsia="en-US" w:bidi="ar-IQ"/>
        </w:rPr>
        <w:t>عاصم</w:t>
      </w:r>
      <w:r w:rsidR="00F14894" w:rsidRPr="008C4E40">
        <w:rPr>
          <w:rFonts w:ascii="Traditional Arabic" w:hAnsi="Traditional Arabic" w:cs="Traditional Arabic"/>
          <w:sz w:val="34"/>
          <w:szCs w:val="34"/>
          <w:rtl/>
          <w:lang w:eastAsia="en-US" w:bidi="ar-IQ"/>
        </w:rPr>
        <w:t xml:space="preserve"> </w:t>
      </w:r>
      <w:r w:rsidR="00F14894" w:rsidRPr="008C4E40">
        <w:rPr>
          <w:rFonts w:cs="Traditional Arabic"/>
          <w:sz w:val="34"/>
          <w:szCs w:val="34"/>
          <w:rtl/>
        </w:rPr>
        <w:t xml:space="preserve">بالتاء وصلاً ووقفاً </w:t>
      </w:r>
      <w:r w:rsidR="007E182B" w:rsidRPr="008C4E40">
        <w:rPr>
          <w:rFonts w:ascii="Traditional Arabic" w:hAnsi="Traditional Arabic" w:cs="Traditional Arabic"/>
          <w:sz w:val="34"/>
          <w:szCs w:val="34"/>
          <w:rtl/>
          <w:lang w:eastAsia="en-US" w:bidi="ar-IQ"/>
        </w:rPr>
        <w:t>لأن التاء رسمت ممدودة</w:t>
      </w:r>
      <w:r w:rsidR="00F14894" w:rsidRPr="008C4E40">
        <w:rPr>
          <w:rFonts w:cs="Traditional Arabic"/>
          <w:sz w:val="34"/>
          <w:szCs w:val="34"/>
          <w:rtl/>
        </w:rPr>
        <w:t>.</w:t>
      </w:r>
    </w:p>
    <w:p w:rsidR="00D8610F" w:rsidRPr="008C4E40" w:rsidRDefault="00D8610F" w:rsidP="00F14894">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زَكَرِيَّا</w:t>
      </w:r>
      <w:r w:rsidRPr="008C4E40">
        <w:rPr>
          <w:rFonts w:ascii="Traditional Arabic" w:hAnsi="Traditional Arabic" w:cs="Traditional Arabic"/>
          <w:sz w:val="34"/>
          <w:szCs w:val="34"/>
          <w:rtl/>
          <w:lang w:eastAsia="en-US" w:bidi="ar-IQ"/>
        </w:rPr>
        <w:t>﴾</w:t>
      </w:r>
      <w:r w:rsidR="00F14894" w:rsidRPr="008C4E40">
        <w:rPr>
          <w:rFonts w:ascii="Traditional Arabic" w:hAnsi="Traditional Arabic" w:cs="Traditional Arabic"/>
          <w:sz w:val="34"/>
          <w:szCs w:val="34"/>
          <w:rtl/>
          <w:lang w:eastAsia="en-US" w:bidi="ar-IQ"/>
        </w:rPr>
        <w:t>: قرأ</w:t>
      </w:r>
      <w:r w:rsidR="007E182B" w:rsidRPr="008C4E40">
        <w:rPr>
          <w:rFonts w:ascii="Traditional Arabic" w:hAnsi="Traditional Arabic" w:cs="Traditional Arabic"/>
          <w:sz w:val="34"/>
          <w:szCs w:val="34"/>
          <w:rtl/>
          <w:lang w:eastAsia="en-US" w:bidi="ar-IQ"/>
        </w:rPr>
        <w:t>ها</w:t>
      </w:r>
      <w:r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بحذف الهمزة</w:t>
      </w:r>
      <w:r w:rsidR="00F14894" w:rsidRPr="008C4E40">
        <w:rPr>
          <w:rFonts w:ascii="Traditional Arabic" w:hAnsi="Traditional Arabic" w:cs="Traditional Arabic"/>
          <w:sz w:val="34"/>
          <w:szCs w:val="34"/>
          <w:rtl/>
          <w:lang w:eastAsia="en-US" w:bidi="ar-IQ"/>
        </w:rPr>
        <w:t xml:space="preserve"> فيكون المد عنده منفصلاً إذا وصلها بـ (</w:t>
      </w:r>
      <w:r w:rsidR="00F14894" w:rsidRPr="008C4E40">
        <w:rPr>
          <w:rFonts w:ascii="Traditional Arabic" w:hAnsi="Traditional Arabic" w:cs="Traditional Arabic"/>
          <w:b/>
          <w:bCs/>
          <w:sz w:val="34"/>
          <w:szCs w:val="34"/>
          <w:rtl/>
          <w:lang w:eastAsia="en-US" w:bidi="ar-IQ"/>
        </w:rPr>
        <w:t>إذ</w:t>
      </w:r>
      <w:r w:rsidR="00F14894"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 xml:space="preserve">بإثبات همزة مفتوحة غير منونة فيمدها مداً متصلاً </w:t>
      </w:r>
      <w:r w:rsidRPr="008C4E40">
        <w:rPr>
          <w:rFonts w:cs="Traditional Arabic"/>
          <w:b/>
          <w:bCs/>
          <w:sz w:val="34"/>
          <w:szCs w:val="34"/>
          <w:rtl/>
        </w:rPr>
        <w:t>(</w:t>
      </w:r>
      <w:proofErr w:type="spellStart"/>
      <w:r w:rsidRPr="008C4E40">
        <w:rPr>
          <w:rFonts w:cs="Traditional Arabic"/>
          <w:b/>
          <w:bCs/>
          <w:sz w:val="34"/>
          <w:szCs w:val="34"/>
          <w:rtl/>
        </w:rPr>
        <w:t>زَكَرِيَّاءَ</w:t>
      </w:r>
      <w:proofErr w:type="spellEnd"/>
      <w:r w:rsidRPr="008C4E40">
        <w:rPr>
          <w:rFonts w:cs="Traditional Arabic"/>
          <w:b/>
          <w:bCs/>
          <w:sz w:val="34"/>
          <w:szCs w:val="34"/>
          <w:rtl/>
        </w:rPr>
        <w:t>)</w:t>
      </w:r>
      <w:r w:rsidRPr="008C4E40">
        <w:rPr>
          <w:rFonts w:ascii="Traditional Arabic" w:hAnsi="Traditional Arabic" w:cs="Traditional Arabic"/>
          <w:b/>
          <w:bCs/>
          <w:sz w:val="34"/>
          <w:szCs w:val="34"/>
          <w:rtl/>
        </w:rPr>
        <w:t>.</w:t>
      </w:r>
    </w:p>
    <w:p w:rsidR="00D8610F" w:rsidRPr="008C4E40" w:rsidRDefault="00D8610F" w:rsidP="003A1CEE">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7) </w:t>
      </w:r>
      <w:r w:rsidRPr="008C4E40">
        <w:rPr>
          <w:rFonts w:ascii="Traditional Arabic" w:hAnsi="Traditional Arabic" w:cs="Traditional Arabic"/>
          <w:sz w:val="34"/>
          <w:szCs w:val="34"/>
          <w:rtl/>
          <w:lang w:eastAsia="en-US" w:bidi="ar-IQ"/>
        </w:rPr>
        <w:t>﴿</w:t>
      </w:r>
      <w:r w:rsidR="007E182B" w:rsidRPr="008C4E40">
        <w:rPr>
          <w:rFonts w:ascii="Traditional Arabic" w:hAnsi="Traditional Arabic" w:cs="Traditional Arabic"/>
          <w:b/>
          <w:bCs/>
          <w:color w:val="FF0000"/>
          <w:sz w:val="34"/>
          <w:szCs w:val="34"/>
          <w:rtl/>
          <w:lang w:eastAsia="en-US" w:bidi="ar-IQ"/>
        </w:rPr>
        <w:t>يَا زَكَرِيَّا</w:t>
      </w:r>
      <w:r w:rsidRPr="008C4E40">
        <w:rPr>
          <w:rFonts w:ascii="Traditional Arabic" w:hAnsi="Traditional Arabic" w:cs="Traditional Arabic"/>
          <w:sz w:val="34"/>
          <w:szCs w:val="34"/>
          <w:rtl/>
          <w:lang w:eastAsia="en-US" w:bidi="ar-IQ"/>
        </w:rPr>
        <w:t xml:space="preserve">﴾: </w:t>
      </w:r>
      <w:r w:rsidR="00F14894" w:rsidRPr="008C4E40">
        <w:rPr>
          <w:rFonts w:ascii="Traditional Arabic" w:hAnsi="Traditional Arabic" w:cs="Traditional Arabic"/>
          <w:sz w:val="34"/>
          <w:szCs w:val="34"/>
          <w:rtl/>
          <w:lang w:eastAsia="en-US" w:bidi="ar-IQ"/>
        </w:rPr>
        <w:t xml:space="preserve">قرأ </w:t>
      </w:r>
      <w:r w:rsidR="00F14894" w:rsidRPr="008C4E40">
        <w:rPr>
          <w:rFonts w:ascii="Traditional Arabic" w:hAnsi="Traditional Arabic" w:cs="Traditional Arabic"/>
          <w:b/>
          <w:bCs/>
          <w:color w:val="C00000"/>
          <w:sz w:val="34"/>
          <w:szCs w:val="34"/>
          <w:rtl/>
          <w:lang w:eastAsia="en-US" w:bidi="ar-IQ"/>
        </w:rPr>
        <w:t>حفص</w:t>
      </w:r>
      <w:r w:rsidR="00F14894" w:rsidRPr="008C4E40">
        <w:rPr>
          <w:rFonts w:ascii="Traditional Arabic" w:hAnsi="Traditional Arabic" w:cs="Traditional Arabic"/>
          <w:sz w:val="34"/>
          <w:szCs w:val="34"/>
          <w:rtl/>
          <w:lang w:eastAsia="en-US" w:bidi="ar-IQ"/>
        </w:rPr>
        <w:t xml:space="preserve"> بحذف الهمزة فيكون المد عنده منفصلاً إذا وصلها بـ (</w:t>
      </w:r>
      <w:r w:rsidR="00F14894" w:rsidRPr="008C4E40">
        <w:rPr>
          <w:rFonts w:ascii="Traditional Arabic" w:hAnsi="Traditional Arabic" w:cs="Traditional Arabic"/>
          <w:b/>
          <w:bCs/>
          <w:sz w:val="34"/>
          <w:szCs w:val="34"/>
          <w:rtl/>
          <w:lang w:eastAsia="en-US" w:bidi="ar-IQ"/>
        </w:rPr>
        <w:t>إ</w:t>
      </w:r>
      <w:r w:rsidR="003A1CEE" w:rsidRPr="008C4E40">
        <w:rPr>
          <w:rFonts w:ascii="Traditional Arabic" w:hAnsi="Traditional Arabic" w:cs="Traditional Arabic"/>
          <w:b/>
          <w:bCs/>
          <w:sz w:val="34"/>
          <w:szCs w:val="34"/>
          <w:rtl/>
          <w:lang w:eastAsia="en-US" w:bidi="ar-IQ"/>
        </w:rPr>
        <w:t>نَّا</w:t>
      </w:r>
      <w:r w:rsidR="007E182B"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 xml:space="preserve">بإثبات همزة مضمومة غير منونة فيكون المد متصلاً </w:t>
      </w:r>
      <w:r w:rsidRPr="008C4E40">
        <w:rPr>
          <w:rFonts w:cs="Traditional Arabic"/>
          <w:b/>
          <w:bCs/>
          <w:sz w:val="34"/>
          <w:szCs w:val="34"/>
          <w:rtl/>
        </w:rPr>
        <w:t>(</w:t>
      </w:r>
      <w:r w:rsidR="004E223A" w:rsidRPr="008C4E40">
        <w:rPr>
          <w:rFonts w:cs="Traditional Arabic"/>
          <w:b/>
          <w:bCs/>
          <w:sz w:val="34"/>
          <w:szCs w:val="34"/>
          <w:rtl/>
        </w:rPr>
        <w:t xml:space="preserve">يَا </w:t>
      </w:r>
      <w:proofErr w:type="spellStart"/>
      <w:r w:rsidRPr="008C4E40">
        <w:rPr>
          <w:rFonts w:cs="Traditional Arabic"/>
          <w:b/>
          <w:bCs/>
          <w:sz w:val="34"/>
          <w:szCs w:val="34"/>
          <w:rtl/>
        </w:rPr>
        <w:t>زَكَرِيَّاءُ</w:t>
      </w:r>
      <w:proofErr w:type="spellEnd"/>
      <w:r w:rsidRPr="008C4E40">
        <w:rPr>
          <w:rFonts w:cs="Traditional Arabic"/>
          <w:b/>
          <w:bCs/>
          <w:sz w:val="34"/>
          <w:szCs w:val="34"/>
          <w:rtl/>
        </w:rPr>
        <w:t>)</w:t>
      </w:r>
      <w:r w:rsidRPr="008C4E40">
        <w:rPr>
          <w:rFonts w:ascii="Traditional Arabic" w:hAnsi="Traditional Arabic" w:cs="Traditional Arabic"/>
          <w:b/>
          <w:bCs/>
          <w:sz w:val="34"/>
          <w:szCs w:val="34"/>
          <w:rtl/>
        </w:rPr>
        <w:t>.</w:t>
      </w:r>
    </w:p>
    <w:p w:rsidR="00D8610F" w:rsidRPr="008C4E40" w:rsidRDefault="00D8610F" w:rsidP="00CF58E9">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w:t>
      </w:r>
      <w:r w:rsidR="00CF58E9" w:rsidRPr="008C4E40">
        <w:rPr>
          <w:rFonts w:ascii="Traditional Arabic" w:hAnsi="Traditional Arabic" w:cs="Traditional Arabic"/>
          <w:b/>
          <w:bCs/>
          <w:sz w:val="34"/>
          <w:szCs w:val="34"/>
          <w:rtl/>
          <w:lang w:eastAsia="en-US" w:bidi="ar-IQ"/>
        </w:rPr>
        <w:t>8</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w:t>
      </w:r>
      <w:r w:rsidR="00CF58E9" w:rsidRPr="008C4E40">
        <w:rPr>
          <w:rFonts w:ascii="Traditional Arabic" w:hAnsi="Traditional Arabic" w:cs="Traditional Arabic"/>
          <w:b/>
          <w:bCs/>
          <w:color w:val="FF0000"/>
          <w:sz w:val="34"/>
          <w:szCs w:val="34"/>
          <w:rtl/>
          <w:lang w:eastAsia="en-US" w:bidi="ar-IQ"/>
        </w:rPr>
        <w:t>عِتِيًّا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CF58E9" w:rsidRPr="008C4E40">
        <w:rPr>
          <w:rFonts w:ascii="Traditional Arabic" w:hAnsi="Traditional Arabic" w:cs="Traditional Arabic"/>
          <w:sz w:val="34"/>
          <w:szCs w:val="34"/>
          <w:rtl/>
          <w:lang w:eastAsia="en-US" w:bidi="ar-IQ"/>
        </w:rPr>
        <w:t>بكسر العين</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ب</w:t>
      </w:r>
      <w:r w:rsidR="00CF58E9" w:rsidRPr="008C4E40">
        <w:rPr>
          <w:rFonts w:cs="Traditional Arabic"/>
          <w:sz w:val="34"/>
          <w:szCs w:val="34"/>
          <w:rtl/>
        </w:rPr>
        <w:t xml:space="preserve">ضمها </w:t>
      </w:r>
      <w:r w:rsidRPr="008C4E40">
        <w:rPr>
          <w:rFonts w:cs="Traditional Arabic"/>
          <w:b/>
          <w:bCs/>
          <w:sz w:val="34"/>
          <w:szCs w:val="34"/>
          <w:rtl/>
        </w:rPr>
        <w:t>(</w:t>
      </w:r>
      <w:r w:rsidR="00CF58E9" w:rsidRPr="008C4E40">
        <w:rPr>
          <w:rFonts w:cs="Traditional Arabic"/>
          <w:b/>
          <w:bCs/>
          <w:sz w:val="34"/>
          <w:szCs w:val="34"/>
          <w:rtl/>
        </w:rPr>
        <w:t>عُتِيًّا</w:t>
      </w:r>
      <w:r w:rsidRPr="008C4E40">
        <w:rPr>
          <w:rFonts w:cs="Traditional Arabic"/>
          <w:b/>
          <w:bCs/>
          <w:sz w:val="34"/>
          <w:szCs w:val="34"/>
          <w:rtl/>
        </w:rPr>
        <w:t>)</w:t>
      </w:r>
      <w:r w:rsidR="00CF58E9" w:rsidRPr="008C4E40">
        <w:rPr>
          <w:rStyle w:val="a5"/>
          <w:rFonts w:cs="Traditional Arabic"/>
          <w:sz w:val="34"/>
          <w:szCs w:val="34"/>
          <w:rtl/>
        </w:rPr>
        <w:t xml:space="preserve"> (</w:t>
      </w:r>
      <w:r w:rsidR="00CF58E9" w:rsidRPr="008C4E40">
        <w:rPr>
          <w:rStyle w:val="a5"/>
          <w:rFonts w:cs="Traditional Arabic"/>
          <w:sz w:val="34"/>
          <w:szCs w:val="34"/>
          <w:rtl/>
        </w:rPr>
        <w:footnoteReference w:id="287"/>
      </w:r>
      <w:r w:rsidR="00CF58E9" w:rsidRPr="008C4E40">
        <w:rPr>
          <w:rStyle w:val="a5"/>
          <w:rFonts w:cs="Traditional Arabic"/>
          <w:sz w:val="34"/>
          <w:szCs w:val="34"/>
          <w:rtl/>
        </w:rPr>
        <w:t>)</w:t>
      </w:r>
      <w:r w:rsidRPr="008C4E40">
        <w:rPr>
          <w:rFonts w:ascii="Traditional Arabic" w:hAnsi="Traditional Arabic" w:cs="Traditional Arabic"/>
          <w:b/>
          <w:bCs/>
          <w:sz w:val="34"/>
          <w:szCs w:val="34"/>
          <w:rtl/>
        </w:rPr>
        <w:t>.</w:t>
      </w:r>
    </w:p>
    <w:p w:rsidR="00194B2B" w:rsidRPr="008C4E40" w:rsidRDefault="00CF58E9" w:rsidP="00CF58E9">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23)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مِتُّ</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007E182B" w:rsidRPr="008C4E40">
        <w:rPr>
          <w:rFonts w:ascii="Traditional Arabic" w:hAnsi="Traditional Arabic" w:cs="Traditional Arabic"/>
          <w:sz w:val="34"/>
          <w:szCs w:val="34"/>
          <w:rtl/>
          <w:lang w:eastAsia="en-US" w:bidi="ar-IQ"/>
        </w:rPr>
        <w:t xml:space="preserve"> بكسر الميم</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 xml:space="preserve">بضمها </w:t>
      </w:r>
      <w:r w:rsidRPr="008C4E40">
        <w:rPr>
          <w:rFonts w:cs="Traditional Arabic"/>
          <w:b/>
          <w:bCs/>
          <w:sz w:val="34"/>
          <w:szCs w:val="34"/>
          <w:rtl/>
        </w:rPr>
        <w:t>(مُتُّ)</w:t>
      </w:r>
      <w:r w:rsidRPr="008C4E40">
        <w:rPr>
          <w:rStyle w:val="a5"/>
          <w:rFonts w:cs="Traditional Arabic"/>
          <w:sz w:val="34"/>
          <w:szCs w:val="34"/>
          <w:rtl/>
        </w:rPr>
        <w:t xml:space="preserve"> (</w:t>
      </w:r>
      <w:r w:rsidRPr="008C4E40">
        <w:rPr>
          <w:rStyle w:val="a5"/>
          <w:rFonts w:cs="Traditional Arabic"/>
          <w:sz w:val="34"/>
          <w:szCs w:val="34"/>
          <w:rtl/>
        </w:rPr>
        <w:footnoteReference w:id="288"/>
      </w:r>
      <w:r w:rsidRPr="008C4E40">
        <w:rPr>
          <w:rStyle w:val="a5"/>
          <w:rFonts w:cs="Traditional Arabic"/>
          <w:sz w:val="34"/>
          <w:szCs w:val="34"/>
          <w:rtl/>
        </w:rPr>
        <w:t>)</w:t>
      </w:r>
      <w:r w:rsidRPr="008C4E40">
        <w:rPr>
          <w:rFonts w:ascii="Traditional Arabic" w:hAnsi="Traditional Arabic" w:cs="Traditional Arabic"/>
          <w:b/>
          <w:bCs/>
          <w:sz w:val="34"/>
          <w:szCs w:val="34"/>
          <w:rtl/>
        </w:rPr>
        <w:t>.</w:t>
      </w:r>
    </w:p>
    <w:p w:rsidR="00194B2B" w:rsidRPr="008C4E40" w:rsidRDefault="007E64BC" w:rsidP="007E64BC">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rtl/>
          <w:lang w:eastAsia="en-US" w:bidi="ar-IQ"/>
        </w:rPr>
        <w:lastRenderedPageBreak/>
        <w:t>﴿</w:t>
      </w:r>
      <w:r w:rsidRPr="008C4E40">
        <w:rPr>
          <w:rFonts w:ascii="Traditional Arabic" w:hAnsi="Traditional Arabic" w:cs="Traditional Arabic"/>
          <w:b/>
          <w:bCs/>
          <w:color w:val="FF0000"/>
          <w:sz w:val="34"/>
          <w:szCs w:val="34"/>
          <w:rtl/>
          <w:lang w:eastAsia="en-US" w:bidi="ar-IQ"/>
        </w:rPr>
        <w:t>نَسْيًا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007E182B" w:rsidRPr="008C4E40">
        <w:rPr>
          <w:rFonts w:ascii="Traditional Arabic" w:hAnsi="Traditional Arabic" w:cs="Traditional Arabic"/>
          <w:sz w:val="34"/>
          <w:szCs w:val="34"/>
          <w:rtl/>
          <w:lang w:eastAsia="en-US" w:bidi="ar-IQ"/>
        </w:rPr>
        <w:t xml:space="preserve"> بفتح النون</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 xml:space="preserve">بكسرها </w:t>
      </w:r>
      <w:r w:rsidRPr="008C4E40">
        <w:rPr>
          <w:rFonts w:cs="Traditional Arabic"/>
          <w:b/>
          <w:bCs/>
          <w:sz w:val="34"/>
          <w:szCs w:val="34"/>
          <w:rtl/>
        </w:rPr>
        <w:t>(نِسْيًا)</w:t>
      </w:r>
      <w:r w:rsidRPr="008C4E40">
        <w:rPr>
          <w:rStyle w:val="a5"/>
          <w:rFonts w:cs="Traditional Arabic"/>
          <w:sz w:val="34"/>
          <w:szCs w:val="34"/>
          <w:rtl/>
        </w:rPr>
        <w:t xml:space="preserve"> (</w:t>
      </w:r>
      <w:r w:rsidRPr="008C4E40">
        <w:rPr>
          <w:rStyle w:val="a5"/>
          <w:rFonts w:cs="Traditional Arabic"/>
          <w:sz w:val="34"/>
          <w:szCs w:val="34"/>
          <w:rtl/>
        </w:rPr>
        <w:footnoteReference w:id="289"/>
      </w:r>
      <w:r w:rsidRPr="008C4E40">
        <w:rPr>
          <w:rStyle w:val="a5"/>
          <w:rFonts w:cs="Traditional Arabic"/>
          <w:sz w:val="34"/>
          <w:szCs w:val="34"/>
          <w:rtl/>
        </w:rPr>
        <w:t>)</w:t>
      </w:r>
      <w:r w:rsidRPr="008C4E40">
        <w:rPr>
          <w:rFonts w:ascii="Traditional Arabic" w:hAnsi="Traditional Arabic" w:cs="Traditional Arabic"/>
          <w:b/>
          <w:bCs/>
          <w:sz w:val="34"/>
          <w:szCs w:val="34"/>
          <w:rtl/>
        </w:rPr>
        <w:t>.</w:t>
      </w:r>
    </w:p>
    <w:p w:rsidR="00194B2B" w:rsidRPr="008C4E40" w:rsidRDefault="007E64BC" w:rsidP="003A1CEE">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24)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مِنْ تَحْتِهَا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بكسر الميم وجر التاء الثانية </w:t>
      </w:r>
      <w:r w:rsidR="003A1CEE" w:rsidRPr="008C4E40">
        <w:rPr>
          <w:rFonts w:ascii="Traditional Arabic" w:hAnsi="Traditional Arabic" w:cs="Traditional Arabic"/>
          <w:sz w:val="34"/>
          <w:szCs w:val="34"/>
          <w:rtl/>
          <w:lang w:eastAsia="en-US" w:bidi="ar-IQ"/>
        </w:rPr>
        <w:t>من</w:t>
      </w:r>
      <w:r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b/>
          <w:bCs/>
          <w:sz w:val="34"/>
          <w:szCs w:val="34"/>
          <w:rtl/>
          <w:lang w:eastAsia="en-US" w:bidi="ar-IQ"/>
        </w:rPr>
        <w:t>ت</w:t>
      </w:r>
      <w:r w:rsidR="00A71F15" w:rsidRPr="008C4E40">
        <w:rPr>
          <w:rFonts w:ascii="Traditional Arabic" w:hAnsi="Traditional Arabic" w:cs="Traditional Arabic"/>
          <w:b/>
          <w:bCs/>
          <w:sz w:val="34"/>
          <w:szCs w:val="34"/>
          <w:rtl/>
          <w:lang w:eastAsia="en-US" w:bidi="ar-IQ"/>
        </w:rPr>
        <w:t>َ</w:t>
      </w:r>
      <w:r w:rsidRPr="008C4E40">
        <w:rPr>
          <w:rFonts w:ascii="Traditional Arabic" w:hAnsi="Traditional Arabic" w:cs="Traditional Arabic"/>
          <w:b/>
          <w:bCs/>
          <w:sz w:val="34"/>
          <w:szCs w:val="34"/>
          <w:rtl/>
          <w:lang w:eastAsia="en-US" w:bidi="ar-IQ"/>
        </w:rPr>
        <w:t>حت</w:t>
      </w:r>
      <w:r w:rsidR="00A71F15" w:rsidRPr="008C4E40">
        <w:rPr>
          <w:rFonts w:ascii="Traditional Arabic" w:hAnsi="Traditional Arabic" w:cs="Traditional Arabic"/>
          <w:b/>
          <w:bCs/>
          <w:sz w:val="34"/>
          <w:szCs w:val="34"/>
          <w:rtl/>
          <w:lang w:eastAsia="en-US" w:bidi="ar-IQ"/>
        </w:rPr>
        <w:t>ِ</w:t>
      </w:r>
      <w:r w:rsidRPr="008C4E40">
        <w:rPr>
          <w:rFonts w:ascii="Traditional Arabic" w:hAnsi="Traditional Arabic" w:cs="Traditional Arabic"/>
          <w:b/>
          <w:bCs/>
          <w:sz w:val="34"/>
          <w:szCs w:val="34"/>
          <w:rtl/>
          <w:lang w:eastAsia="en-US" w:bidi="ar-IQ"/>
        </w:rPr>
        <w:t>ه</w:t>
      </w:r>
      <w:r w:rsidR="00A71F15" w:rsidRPr="008C4E40">
        <w:rPr>
          <w:rFonts w:ascii="Traditional Arabic" w:hAnsi="Traditional Arabic" w:cs="Traditional Arabic"/>
          <w:b/>
          <w:bCs/>
          <w:sz w:val="34"/>
          <w:szCs w:val="34"/>
          <w:rtl/>
          <w:lang w:eastAsia="en-US" w:bidi="ar-IQ"/>
        </w:rPr>
        <w:t>َ</w:t>
      </w:r>
      <w:r w:rsidRPr="008C4E40">
        <w:rPr>
          <w:rFonts w:ascii="Traditional Arabic" w:hAnsi="Traditional Arabic" w:cs="Traditional Arabic"/>
          <w:b/>
          <w:bCs/>
          <w:sz w:val="34"/>
          <w:szCs w:val="34"/>
          <w:rtl/>
          <w:lang w:eastAsia="en-US" w:bidi="ar-IQ"/>
        </w:rPr>
        <w:t>ا</w:t>
      </w:r>
      <w:r w:rsidR="007E182B"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 xml:space="preserve">بفتح الميم ونصب التاء الثانية </w:t>
      </w:r>
      <w:r w:rsidRPr="008C4E40">
        <w:rPr>
          <w:rFonts w:cs="Traditional Arabic"/>
          <w:b/>
          <w:bCs/>
          <w:sz w:val="34"/>
          <w:szCs w:val="34"/>
          <w:rtl/>
        </w:rPr>
        <w:t>(مَنْ تَحْتَهَا)</w:t>
      </w:r>
      <w:r w:rsidR="004E223A" w:rsidRPr="008C4E40">
        <w:rPr>
          <w:rStyle w:val="a5"/>
          <w:rFonts w:cs="Traditional Arabic"/>
          <w:sz w:val="34"/>
          <w:szCs w:val="34"/>
          <w:rtl/>
        </w:rPr>
        <w:t xml:space="preserve"> (</w:t>
      </w:r>
      <w:r w:rsidR="004E223A" w:rsidRPr="008C4E40">
        <w:rPr>
          <w:rStyle w:val="a5"/>
          <w:rFonts w:cs="Traditional Arabic"/>
          <w:sz w:val="34"/>
          <w:szCs w:val="34"/>
          <w:rtl/>
        </w:rPr>
        <w:footnoteReference w:id="290"/>
      </w:r>
      <w:r w:rsidR="004E223A" w:rsidRPr="008C4E40">
        <w:rPr>
          <w:rStyle w:val="a5"/>
          <w:rFonts w:cs="Traditional Arabic"/>
          <w:sz w:val="34"/>
          <w:szCs w:val="34"/>
          <w:rtl/>
        </w:rPr>
        <w:t>)</w:t>
      </w:r>
      <w:r w:rsidRPr="008C4E40">
        <w:rPr>
          <w:rFonts w:ascii="Traditional Arabic" w:hAnsi="Traditional Arabic" w:cs="Traditional Arabic"/>
          <w:b/>
          <w:bCs/>
          <w:sz w:val="34"/>
          <w:szCs w:val="34"/>
          <w:rtl/>
        </w:rPr>
        <w:t>.</w:t>
      </w:r>
    </w:p>
    <w:p w:rsidR="004E223A" w:rsidRPr="008C4E40" w:rsidRDefault="004E223A" w:rsidP="004E223A">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25)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تُسَاقِطْ</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بضم التاء وتخفيف السين </w:t>
      </w:r>
      <w:r w:rsidR="003A1CEE" w:rsidRPr="008C4E40">
        <w:rPr>
          <w:rFonts w:ascii="Traditional Arabic" w:hAnsi="Traditional Arabic" w:cs="Traditional Arabic"/>
          <w:sz w:val="34"/>
          <w:szCs w:val="34"/>
          <w:rtl/>
          <w:lang w:eastAsia="en-US" w:bidi="ar-IQ"/>
        </w:rPr>
        <w:t xml:space="preserve">قبل الألف </w:t>
      </w:r>
      <w:r w:rsidR="007E182B" w:rsidRPr="008C4E40">
        <w:rPr>
          <w:rFonts w:ascii="Traditional Arabic" w:hAnsi="Traditional Arabic" w:cs="Traditional Arabic"/>
          <w:sz w:val="34"/>
          <w:szCs w:val="34"/>
          <w:rtl/>
          <w:lang w:eastAsia="en-US" w:bidi="ar-IQ"/>
        </w:rPr>
        <w:t>وكسر القاف</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 xml:space="preserve">بتاء مفتوحة وتشديد السين وفتح القاف </w:t>
      </w:r>
      <w:r w:rsidRPr="008C4E40">
        <w:rPr>
          <w:rFonts w:cs="Traditional Arabic"/>
          <w:b/>
          <w:bCs/>
          <w:sz w:val="34"/>
          <w:szCs w:val="34"/>
          <w:rtl/>
        </w:rPr>
        <w:t>(تَسَّاقَط)</w:t>
      </w:r>
      <w:r w:rsidRPr="008C4E40">
        <w:rPr>
          <w:rStyle w:val="a5"/>
          <w:rFonts w:cs="Traditional Arabic"/>
          <w:sz w:val="34"/>
          <w:szCs w:val="34"/>
          <w:rtl/>
        </w:rPr>
        <w:t xml:space="preserve"> (</w:t>
      </w:r>
      <w:r w:rsidRPr="008C4E40">
        <w:rPr>
          <w:rStyle w:val="a5"/>
          <w:rFonts w:cs="Traditional Arabic"/>
          <w:sz w:val="34"/>
          <w:szCs w:val="34"/>
          <w:rtl/>
        </w:rPr>
        <w:footnoteReference w:id="291"/>
      </w:r>
      <w:r w:rsidRPr="008C4E40">
        <w:rPr>
          <w:rStyle w:val="a5"/>
          <w:rFonts w:cs="Traditional Arabic"/>
          <w:sz w:val="34"/>
          <w:szCs w:val="34"/>
          <w:rtl/>
        </w:rPr>
        <w:t>)</w:t>
      </w:r>
      <w:r w:rsidRPr="008C4E40">
        <w:rPr>
          <w:rFonts w:ascii="Traditional Arabic" w:hAnsi="Traditional Arabic" w:cs="Traditional Arabic"/>
          <w:b/>
          <w:bCs/>
          <w:sz w:val="34"/>
          <w:szCs w:val="34"/>
          <w:rtl/>
        </w:rPr>
        <w:t>.</w:t>
      </w:r>
    </w:p>
    <w:p w:rsidR="00194B2B" w:rsidRPr="008C4E40" w:rsidRDefault="003F215A" w:rsidP="003F215A">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60)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يَدْخُلُونَ الْجَنَّةَ</w:t>
      </w:r>
      <w:r w:rsidR="00AC0DBD"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00AC0DBD" w:rsidRPr="008C4E40">
        <w:rPr>
          <w:rFonts w:ascii="Traditional Arabic" w:hAnsi="Traditional Arabic" w:cs="Traditional Arabic"/>
          <w:sz w:val="34"/>
          <w:szCs w:val="34"/>
          <w:rtl/>
          <w:lang w:eastAsia="en-US" w:bidi="ar-IQ"/>
        </w:rPr>
        <w:t xml:space="preserve"> بفتح الياء وضم الخاء</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 xml:space="preserve">بضم الياء وفتح الخاء </w:t>
      </w:r>
      <w:r w:rsidRPr="008C4E40">
        <w:rPr>
          <w:rFonts w:cs="Traditional Arabic"/>
          <w:b/>
          <w:bCs/>
          <w:sz w:val="34"/>
          <w:szCs w:val="34"/>
          <w:rtl/>
        </w:rPr>
        <w:t>(يُد</w:t>
      </w:r>
      <w:r w:rsidR="003A1CEE" w:rsidRPr="008C4E40">
        <w:rPr>
          <w:rFonts w:cs="Traditional Arabic"/>
          <w:b/>
          <w:bCs/>
          <w:sz w:val="34"/>
          <w:szCs w:val="34"/>
          <w:rtl/>
        </w:rPr>
        <w:t>ْ</w:t>
      </w:r>
      <w:r w:rsidRPr="008C4E40">
        <w:rPr>
          <w:rFonts w:cs="Traditional Arabic"/>
          <w:b/>
          <w:bCs/>
          <w:sz w:val="34"/>
          <w:szCs w:val="34"/>
          <w:rtl/>
        </w:rPr>
        <w:t>خَل</w:t>
      </w:r>
      <w:r w:rsidR="00A71F15" w:rsidRPr="008C4E40">
        <w:rPr>
          <w:rFonts w:cs="Traditional Arabic"/>
          <w:b/>
          <w:bCs/>
          <w:sz w:val="34"/>
          <w:szCs w:val="34"/>
          <w:rtl/>
        </w:rPr>
        <w:t>ُ</w:t>
      </w:r>
      <w:r w:rsidRPr="008C4E40">
        <w:rPr>
          <w:rFonts w:cs="Traditional Arabic"/>
          <w:b/>
          <w:bCs/>
          <w:sz w:val="34"/>
          <w:szCs w:val="34"/>
          <w:rtl/>
        </w:rPr>
        <w:t>ون</w:t>
      </w:r>
      <w:r w:rsidR="00A71F15" w:rsidRPr="008C4E40">
        <w:rPr>
          <w:rFonts w:cs="Traditional Arabic"/>
          <w:b/>
          <w:bCs/>
          <w:sz w:val="34"/>
          <w:szCs w:val="34"/>
          <w:rtl/>
        </w:rPr>
        <w:t>َ</w:t>
      </w:r>
      <w:r w:rsidRPr="008C4E40">
        <w:rPr>
          <w:rFonts w:cs="Traditional Arabic"/>
          <w:b/>
          <w:bCs/>
          <w:sz w:val="34"/>
          <w:szCs w:val="34"/>
          <w:rtl/>
        </w:rPr>
        <w:t>)</w:t>
      </w:r>
      <w:r w:rsidRPr="008C4E40">
        <w:rPr>
          <w:rStyle w:val="a5"/>
          <w:rFonts w:cs="Traditional Arabic"/>
          <w:sz w:val="34"/>
          <w:szCs w:val="34"/>
          <w:rtl/>
        </w:rPr>
        <w:t xml:space="preserve"> (</w:t>
      </w:r>
      <w:r w:rsidRPr="008C4E40">
        <w:rPr>
          <w:rStyle w:val="a5"/>
          <w:rFonts w:cs="Traditional Arabic"/>
          <w:sz w:val="34"/>
          <w:szCs w:val="34"/>
          <w:rtl/>
        </w:rPr>
        <w:footnoteReference w:id="292"/>
      </w:r>
      <w:r w:rsidRPr="008C4E40">
        <w:rPr>
          <w:rStyle w:val="a5"/>
          <w:rFonts w:cs="Traditional Arabic"/>
          <w:sz w:val="34"/>
          <w:szCs w:val="34"/>
          <w:rtl/>
        </w:rPr>
        <w:t>)</w:t>
      </w:r>
      <w:r w:rsidRPr="008C4E40">
        <w:rPr>
          <w:rFonts w:ascii="Traditional Arabic" w:hAnsi="Traditional Arabic" w:cs="Traditional Arabic"/>
          <w:b/>
          <w:bCs/>
          <w:sz w:val="34"/>
          <w:szCs w:val="34"/>
          <w:rtl/>
        </w:rPr>
        <w:t>.</w:t>
      </w:r>
    </w:p>
    <w:p w:rsidR="00194B2B" w:rsidRPr="008C4E40" w:rsidRDefault="003F215A" w:rsidP="003F215A">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66)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مِتُّ</w:t>
      </w:r>
      <w:r w:rsidR="00AC0DBD"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00AC0DBD" w:rsidRPr="008C4E40">
        <w:rPr>
          <w:rFonts w:ascii="Traditional Arabic" w:hAnsi="Traditional Arabic" w:cs="Traditional Arabic"/>
          <w:sz w:val="34"/>
          <w:szCs w:val="34"/>
          <w:rtl/>
          <w:lang w:eastAsia="en-US" w:bidi="ar-IQ"/>
        </w:rPr>
        <w:t xml:space="preserve"> بكسر الميم</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 xml:space="preserve">بضمها </w:t>
      </w:r>
      <w:r w:rsidRPr="008C4E40">
        <w:rPr>
          <w:rFonts w:cs="Traditional Arabic"/>
          <w:b/>
          <w:bCs/>
          <w:sz w:val="34"/>
          <w:szCs w:val="34"/>
          <w:rtl/>
        </w:rPr>
        <w:t>(مُتُّ)</w:t>
      </w:r>
      <w:r w:rsidRPr="008C4E40">
        <w:rPr>
          <w:rFonts w:ascii="Traditional Arabic" w:hAnsi="Traditional Arabic" w:cs="Traditional Arabic"/>
          <w:b/>
          <w:bCs/>
          <w:sz w:val="34"/>
          <w:szCs w:val="34"/>
          <w:rtl/>
        </w:rPr>
        <w:t>.</w:t>
      </w:r>
    </w:p>
    <w:p w:rsidR="003F215A" w:rsidRPr="008C4E40" w:rsidRDefault="003F215A" w:rsidP="006134A7">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6</w:t>
      </w:r>
      <w:r w:rsidR="006134A7" w:rsidRPr="008C4E40">
        <w:rPr>
          <w:rFonts w:ascii="Traditional Arabic" w:hAnsi="Traditional Arabic" w:cs="Traditional Arabic"/>
          <w:b/>
          <w:bCs/>
          <w:sz w:val="34"/>
          <w:szCs w:val="34"/>
          <w:rtl/>
          <w:lang w:eastAsia="en-US" w:bidi="ar-IQ"/>
        </w:rPr>
        <w:t>8</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w:t>
      </w:r>
      <w:r w:rsidR="006134A7" w:rsidRPr="008C4E40">
        <w:rPr>
          <w:rFonts w:ascii="Traditional Arabic" w:hAnsi="Traditional Arabic" w:cs="Traditional Arabic"/>
          <w:b/>
          <w:bCs/>
          <w:color w:val="FF0000"/>
          <w:sz w:val="34"/>
          <w:szCs w:val="34"/>
          <w:rtl/>
          <w:lang w:eastAsia="en-US" w:bidi="ar-IQ"/>
        </w:rPr>
        <w:t>جِثِيًّا</w:t>
      </w:r>
      <w:r w:rsidR="00AC0DBD"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بكسر </w:t>
      </w:r>
      <w:r w:rsidR="006134A7" w:rsidRPr="008C4E40">
        <w:rPr>
          <w:rFonts w:ascii="Traditional Arabic" w:hAnsi="Traditional Arabic" w:cs="Traditional Arabic"/>
          <w:sz w:val="34"/>
          <w:szCs w:val="34"/>
          <w:rtl/>
          <w:lang w:eastAsia="en-US" w:bidi="ar-IQ"/>
        </w:rPr>
        <w:t>الجيم</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 xml:space="preserve">بضمها </w:t>
      </w:r>
      <w:r w:rsidRPr="008C4E40">
        <w:rPr>
          <w:rFonts w:cs="Traditional Arabic"/>
          <w:b/>
          <w:bCs/>
          <w:sz w:val="34"/>
          <w:szCs w:val="34"/>
          <w:rtl/>
        </w:rPr>
        <w:t>(</w:t>
      </w:r>
      <w:r w:rsidR="006134A7" w:rsidRPr="008C4E40">
        <w:rPr>
          <w:rFonts w:cs="Traditional Arabic"/>
          <w:b/>
          <w:bCs/>
          <w:sz w:val="34"/>
          <w:szCs w:val="34"/>
          <w:rtl/>
        </w:rPr>
        <w:t>جُثِيًّا</w:t>
      </w:r>
      <w:r w:rsidRPr="008C4E40">
        <w:rPr>
          <w:rFonts w:cs="Traditional Arabic"/>
          <w:b/>
          <w:bCs/>
          <w:sz w:val="34"/>
          <w:szCs w:val="34"/>
          <w:rtl/>
        </w:rPr>
        <w:t>)</w:t>
      </w:r>
      <w:r w:rsidR="006134A7" w:rsidRPr="008C4E40">
        <w:rPr>
          <w:rStyle w:val="a5"/>
          <w:rFonts w:cs="Traditional Arabic"/>
          <w:sz w:val="34"/>
          <w:szCs w:val="34"/>
          <w:rtl/>
        </w:rPr>
        <w:t xml:space="preserve"> (</w:t>
      </w:r>
      <w:r w:rsidR="006134A7" w:rsidRPr="008C4E40">
        <w:rPr>
          <w:rStyle w:val="a5"/>
          <w:rFonts w:cs="Traditional Arabic"/>
          <w:sz w:val="34"/>
          <w:szCs w:val="34"/>
          <w:rtl/>
        </w:rPr>
        <w:footnoteReference w:id="293"/>
      </w:r>
      <w:r w:rsidR="006134A7" w:rsidRPr="008C4E40">
        <w:rPr>
          <w:rStyle w:val="a5"/>
          <w:rFonts w:cs="Traditional Arabic"/>
          <w:sz w:val="34"/>
          <w:szCs w:val="34"/>
          <w:rtl/>
        </w:rPr>
        <w:t>)</w:t>
      </w:r>
      <w:r w:rsidRPr="008C4E40">
        <w:rPr>
          <w:rFonts w:ascii="Traditional Arabic" w:hAnsi="Traditional Arabic" w:cs="Traditional Arabic"/>
          <w:b/>
          <w:bCs/>
          <w:sz w:val="34"/>
          <w:szCs w:val="34"/>
          <w:rtl/>
        </w:rPr>
        <w:t>.</w:t>
      </w:r>
    </w:p>
    <w:p w:rsidR="00194B2B" w:rsidRPr="008C4E40" w:rsidRDefault="006134A7" w:rsidP="006134A7">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69)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عِتِيًّا</w:t>
      </w:r>
      <w:r w:rsidR="00AC0DBD"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00AC0DBD" w:rsidRPr="008C4E40">
        <w:rPr>
          <w:rFonts w:ascii="Traditional Arabic" w:hAnsi="Traditional Arabic" w:cs="Traditional Arabic"/>
          <w:sz w:val="34"/>
          <w:szCs w:val="34"/>
          <w:rtl/>
          <w:lang w:eastAsia="en-US" w:bidi="ar-IQ"/>
        </w:rPr>
        <w:t xml:space="preserve"> بكسر العين</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 xml:space="preserve">بضمها </w:t>
      </w:r>
      <w:r w:rsidRPr="008C4E40">
        <w:rPr>
          <w:rFonts w:cs="Traditional Arabic"/>
          <w:b/>
          <w:bCs/>
          <w:sz w:val="34"/>
          <w:szCs w:val="34"/>
          <w:rtl/>
        </w:rPr>
        <w:t>(عُتِيًّا)</w:t>
      </w:r>
      <w:r w:rsidRPr="008C4E40">
        <w:rPr>
          <w:rFonts w:ascii="Traditional Arabic" w:hAnsi="Traditional Arabic" w:cs="Traditional Arabic"/>
          <w:b/>
          <w:bCs/>
          <w:sz w:val="34"/>
          <w:szCs w:val="34"/>
          <w:rtl/>
        </w:rPr>
        <w:t>.</w:t>
      </w:r>
    </w:p>
    <w:p w:rsidR="006134A7" w:rsidRPr="008C4E40" w:rsidRDefault="006134A7" w:rsidP="006134A7">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70)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صِلِيًّا</w:t>
      </w:r>
      <w:r w:rsidR="00AC0DBD"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00AC0DBD" w:rsidRPr="008C4E40">
        <w:rPr>
          <w:rFonts w:ascii="Traditional Arabic" w:hAnsi="Traditional Arabic" w:cs="Traditional Arabic"/>
          <w:sz w:val="34"/>
          <w:szCs w:val="34"/>
          <w:rtl/>
          <w:lang w:eastAsia="en-US" w:bidi="ar-IQ"/>
        </w:rPr>
        <w:t xml:space="preserve"> بكسر الصاد</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 xml:space="preserve">بضمها </w:t>
      </w:r>
      <w:r w:rsidRPr="008C4E40">
        <w:rPr>
          <w:rFonts w:cs="Traditional Arabic"/>
          <w:b/>
          <w:bCs/>
          <w:sz w:val="34"/>
          <w:szCs w:val="34"/>
          <w:rtl/>
        </w:rPr>
        <w:t>(صُلِيًّا)</w:t>
      </w:r>
      <w:r w:rsidRPr="008C4E40">
        <w:rPr>
          <w:rStyle w:val="a5"/>
          <w:rFonts w:cs="Traditional Arabic"/>
          <w:sz w:val="34"/>
          <w:szCs w:val="34"/>
          <w:rtl/>
        </w:rPr>
        <w:t xml:space="preserve"> (</w:t>
      </w:r>
      <w:r w:rsidRPr="008C4E40">
        <w:rPr>
          <w:rStyle w:val="a5"/>
          <w:rFonts w:cs="Traditional Arabic"/>
          <w:sz w:val="34"/>
          <w:szCs w:val="34"/>
          <w:rtl/>
        </w:rPr>
        <w:footnoteReference w:id="294"/>
      </w:r>
      <w:r w:rsidRPr="008C4E40">
        <w:rPr>
          <w:rStyle w:val="a5"/>
          <w:rFonts w:cs="Traditional Arabic"/>
          <w:sz w:val="34"/>
          <w:szCs w:val="34"/>
          <w:rtl/>
        </w:rPr>
        <w:t>)</w:t>
      </w:r>
      <w:r w:rsidRPr="008C4E40">
        <w:rPr>
          <w:rFonts w:ascii="Traditional Arabic" w:hAnsi="Traditional Arabic" w:cs="Traditional Arabic"/>
          <w:b/>
          <w:bCs/>
          <w:sz w:val="34"/>
          <w:szCs w:val="34"/>
          <w:rtl/>
        </w:rPr>
        <w:t>.</w:t>
      </w:r>
    </w:p>
    <w:p w:rsidR="00194B2B" w:rsidRPr="008C4E40" w:rsidRDefault="006134A7" w:rsidP="006134A7">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72)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جِثِيًّا</w:t>
      </w:r>
      <w:r w:rsidR="00AC0DBD"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00AC0DBD" w:rsidRPr="008C4E40">
        <w:rPr>
          <w:rFonts w:ascii="Traditional Arabic" w:hAnsi="Traditional Arabic" w:cs="Traditional Arabic"/>
          <w:sz w:val="34"/>
          <w:szCs w:val="34"/>
          <w:rtl/>
          <w:lang w:eastAsia="en-US" w:bidi="ar-IQ"/>
        </w:rPr>
        <w:t xml:space="preserve"> بكسر الجيم</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 xml:space="preserve">بضمها </w:t>
      </w:r>
      <w:r w:rsidRPr="008C4E40">
        <w:rPr>
          <w:rFonts w:cs="Traditional Arabic"/>
          <w:b/>
          <w:bCs/>
          <w:sz w:val="34"/>
          <w:szCs w:val="34"/>
          <w:rtl/>
        </w:rPr>
        <w:t>(جُثِيًّا)</w:t>
      </w:r>
      <w:r w:rsidRPr="008C4E40">
        <w:rPr>
          <w:rFonts w:ascii="Traditional Arabic" w:hAnsi="Traditional Arabic" w:cs="Traditional Arabic"/>
          <w:b/>
          <w:bCs/>
          <w:sz w:val="34"/>
          <w:szCs w:val="34"/>
          <w:rtl/>
        </w:rPr>
        <w:t>.</w:t>
      </w:r>
    </w:p>
    <w:p w:rsidR="004E223A" w:rsidRPr="008C4E40" w:rsidRDefault="006134A7" w:rsidP="003A1CEE">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w:t>
      </w:r>
      <w:r w:rsidR="00226F6B" w:rsidRPr="008C4E40">
        <w:rPr>
          <w:rFonts w:ascii="Traditional Arabic" w:hAnsi="Traditional Arabic" w:cs="Traditional Arabic"/>
          <w:b/>
          <w:bCs/>
          <w:sz w:val="34"/>
          <w:szCs w:val="34"/>
          <w:rtl/>
          <w:lang w:eastAsia="en-US" w:bidi="ar-IQ"/>
        </w:rPr>
        <w:t>90</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w:t>
      </w:r>
      <w:r w:rsidR="00226F6B" w:rsidRPr="008C4E40">
        <w:rPr>
          <w:rFonts w:ascii="Traditional Arabic" w:hAnsi="Traditional Arabic" w:cs="Traditional Arabic"/>
          <w:b/>
          <w:bCs/>
          <w:color w:val="FF0000"/>
          <w:sz w:val="34"/>
          <w:szCs w:val="34"/>
          <w:rtl/>
          <w:lang w:eastAsia="en-US" w:bidi="ar-IQ"/>
        </w:rPr>
        <w:t>يَتَفَطَّرْنَ</w:t>
      </w:r>
      <w:r w:rsidR="00AC0DBD"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226F6B" w:rsidRPr="008C4E40">
        <w:rPr>
          <w:rFonts w:ascii="Traditional Arabic" w:hAnsi="Traditional Arabic" w:cs="Traditional Arabic"/>
          <w:sz w:val="34"/>
          <w:szCs w:val="34"/>
          <w:rtl/>
          <w:lang w:eastAsia="en-US" w:bidi="ar-IQ"/>
        </w:rPr>
        <w:t>بتاء مفتوحة بعد الياء مع فتح الطاء وتشديدها</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ب</w:t>
      </w:r>
      <w:r w:rsidR="00226F6B" w:rsidRPr="008C4E40">
        <w:rPr>
          <w:rFonts w:cs="Traditional Arabic"/>
          <w:sz w:val="34"/>
          <w:szCs w:val="34"/>
          <w:rtl/>
        </w:rPr>
        <w:t>نون ساكنة بعد الياء مع كسر الطاء المخففة</w:t>
      </w:r>
      <w:r w:rsidRPr="008C4E40">
        <w:rPr>
          <w:rFonts w:cs="Traditional Arabic"/>
          <w:sz w:val="34"/>
          <w:szCs w:val="34"/>
          <w:rtl/>
        </w:rPr>
        <w:t xml:space="preserve"> </w:t>
      </w:r>
      <w:r w:rsidRPr="008C4E40">
        <w:rPr>
          <w:rFonts w:cs="Traditional Arabic"/>
          <w:b/>
          <w:bCs/>
          <w:sz w:val="34"/>
          <w:szCs w:val="34"/>
          <w:rtl/>
        </w:rPr>
        <w:t>(</w:t>
      </w:r>
      <w:r w:rsidR="00226F6B" w:rsidRPr="008C4E40">
        <w:rPr>
          <w:rFonts w:cs="Traditional Arabic"/>
          <w:b/>
          <w:bCs/>
          <w:sz w:val="34"/>
          <w:szCs w:val="34"/>
          <w:rtl/>
        </w:rPr>
        <w:t>يَنْف</w:t>
      </w:r>
      <w:r w:rsidR="003A1CEE" w:rsidRPr="008C4E40">
        <w:rPr>
          <w:rFonts w:cs="Traditional Arabic"/>
          <w:b/>
          <w:bCs/>
          <w:sz w:val="34"/>
          <w:szCs w:val="34"/>
          <w:rtl/>
        </w:rPr>
        <w:t>َ</w:t>
      </w:r>
      <w:r w:rsidR="00226F6B" w:rsidRPr="008C4E40">
        <w:rPr>
          <w:rFonts w:cs="Traditional Arabic"/>
          <w:b/>
          <w:bCs/>
          <w:sz w:val="34"/>
          <w:szCs w:val="34"/>
          <w:rtl/>
        </w:rPr>
        <w:t>طِر</w:t>
      </w:r>
      <w:r w:rsidR="00A71F15" w:rsidRPr="008C4E40">
        <w:rPr>
          <w:rFonts w:cs="Traditional Arabic"/>
          <w:b/>
          <w:bCs/>
          <w:sz w:val="34"/>
          <w:szCs w:val="34"/>
          <w:rtl/>
        </w:rPr>
        <w:t>ْ</w:t>
      </w:r>
      <w:r w:rsidR="00226F6B" w:rsidRPr="008C4E40">
        <w:rPr>
          <w:rFonts w:cs="Traditional Arabic"/>
          <w:b/>
          <w:bCs/>
          <w:sz w:val="34"/>
          <w:szCs w:val="34"/>
          <w:rtl/>
        </w:rPr>
        <w:t>ن</w:t>
      </w:r>
      <w:r w:rsidR="00A71F15" w:rsidRPr="008C4E40">
        <w:rPr>
          <w:rFonts w:cs="Traditional Arabic"/>
          <w:b/>
          <w:bCs/>
          <w:sz w:val="34"/>
          <w:szCs w:val="34"/>
          <w:rtl/>
        </w:rPr>
        <w:t>َ</w:t>
      </w:r>
      <w:r w:rsidR="00226F6B" w:rsidRPr="008C4E40">
        <w:rPr>
          <w:rFonts w:cs="Traditional Arabic"/>
          <w:b/>
          <w:bCs/>
          <w:sz w:val="34"/>
          <w:szCs w:val="34"/>
          <w:rtl/>
        </w:rPr>
        <w:t>)</w:t>
      </w:r>
      <w:r w:rsidR="00226F6B" w:rsidRPr="008C4E40">
        <w:rPr>
          <w:rStyle w:val="a5"/>
          <w:rFonts w:cs="Traditional Arabic"/>
          <w:sz w:val="34"/>
          <w:szCs w:val="34"/>
          <w:rtl/>
        </w:rPr>
        <w:t xml:space="preserve"> (</w:t>
      </w:r>
      <w:r w:rsidR="00226F6B" w:rsidRPr="008C4E40">
        <w:rPr>
          <w:rStyle w:val="a5"/>
          <w:rFonts w:cs="Traditional Arabic"/>
          <w:sz w:val="34"/>
          <w:szCs w:val="34"/>
          <w:rtl/>
        </w:rPr>
        <w:footnoteReference w:id="295"/>
      </w:r>
      <w:r w:rsidR="00226F6B" w:rsidRPr="008C4E40">
        <w:rPr>
          <w:rStyle w:val="a5"/>
          <w:rFonts w:cs="Traditional Arabic"/>
          <w:sz w:val="34"/>
          <w:szCs w:val="34"/>
          <w:rtl/>
        </w:rPr>
        <w:t>)</w:t>
      </w:r>
      <w:r w:rsidR="00226F6B" w:rsidRPr="008C4E40">
        <w:rPr>
          <w:rFonts w:cs="Traditional Arabic"/>
          <w:sz w:val="34"/>
          <w:szCs w:val="34"/>
          <w:rtl/>
        </w:rPr>
        <w:t>.</w:t>
      </w:r>
    </w:p>
    <w:p w:rsidR="00137A5E" w:rsidRPr="008C4E40" w:rsidRDefault="00137A5E" w:rsidP="00137A5E">
      <w:pPr>
        <w:jc w:val="both"/>
        <w:rPr>
          <w:rFonts w:ascii="Traditional Arabic" w:hAnsi="Traditional Arabic" w:cs="Traditional Arabic"/>
          <w:sz w:val="34"/>
          <w:szCs w:val="34"/>
          <w:rtl/>
          <w:lang w:eastAsia="en-US"/>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137A5E" w:rsidRPr="008C4E40" w:rsidTr="00137A5E">
        <w:tc>
          <w:tcPr>
            <w:tcW w:w="9072" w:type="dxa"/>
          </w:tcPr>
          <w:p w:rsidR="00137A5E" w:rsidRPr="008C4E40" w:rsidRDefault="00137A5E" w:rsidP="00137A5E">
            <w:pPr>
              <w:jc w:val="center"/>
              <w:rPr>
                <w:rFonts w:ascii="Traditional Arabic" w:hAnsi="Traditional Arabic" w:cs="Traditional Arabic"/>
                <w:sz w:val="34"/>
                <w:szCs w:val="34"/>
                <w:lang w:eastAsia="en-US" w:bidi="ar-SY"/>
              </w:rPr>
            </w:pPr>
            <w:r w:rsidRPr="008C4E40">
              <w:rPr>
                <w:rFonts w:ascii="Traditional Arabic" w:hAnsi="Traditional Arabic" w:cs="Traditional Arabic"/>
                <w:b/>
                <w:bCs/>
                <w:noProof/>
                <w:sz w:val="34"/>
                <w:szCs w:val="34"/>
                <w:rtl/>
                <w:lang w:eastAsia="en-US" w:bidi="ar-IQ"/>
              </w:rPr>
              <w:t>(20) ﴿</w:t>
            </w:r>
            <w:r w:rsidRPr="008C4E40">
              <w:rPr>
                <w:rFonts w:ascii="Traditional Arabic" w:hAnsi="Traditional Arabic" w:cs="Traditional Arabic"/>
                <w:b/>
                <w:bCs/>
                <w:sz w:val="34"/>
                <w:szCs w:val="34"/>
                <w:rtl/>
                <w:lang w:eastAsia="en-US" w:bidi="ar-IQ"/>
              </w:rPr>
              <w:t>سُورَةُ طَهَ</w:t>
            </w:r>
            <w:r w:rsidRPr="008C4E40">
              <w:rPr>
                <w:rFonts w:ascii="Traditional Arabic" w:hAnsi="Traditional Arabic" w:cs="Traditional Arabic"/>
                <w:sz w:val="34"/>
                <w:szCs w:val="34"/>
                <w:vertAlign w:val="superscript"/>
                <w:rtl/>
                <w:lang w:eastAsia="ar-SY" w:bidi="ar-SY"/>
              </w:rPr>
              <w:t xml:space="preserve"> (</w:t>
            </w:r>
            <w:r w:rsidRPr="008C4E40">
              <w:rPr>
                <w:rFonts w:ascii="Traditional Arabic" w:hAnsi="Traditional Arabic" w:cs="Traditional Arabic"/>
                <w:sz w:val="34"/>
                <w:szCs w:val="34"/>
                <w:vertAlign w:val="superscript"/>
                <w:rtl/>
                <w:lang w:eastAsia="ar-SY" w:bidi="ar-SY"/>
              </w:rPr>
              <w:footnoteReference w:id="296"/>
            </w:r>
            <w:r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مَكِّيةٌ</w:t>
            </w:r>
            <w:r w:rsidR="00F85832" w:rsidRPr="008C4E40">
              <w:rPr>
                <w:sz w:val="34"/>
                <w:szCs w:val="34"/>
                <w:rtl/>
              </w:rPr>
              <w:t xml:space="preserve"> </w:t>
            </w:r>
            <w:r w:rsidR="00F85832" w:rsidRPr="008C4E40">
              <w:rPr>
                <w:rStyle w:val="a5"/>
                <w:rFonts w:cs="Traditional Arabic"/>
                <w:sz w:val="34"/>
                <w:szCs w:val="34"/>
                <w:rtl/>
              </w:rPr>
              <w:t>(</w:t>
            </w:r>
            <w:r w:rsidR="00F85832" w:rsidRPr="008C4E40">
              <w:rPr>
                <w:rStyle w:val="a5"/>
                <w:rFonts w:cs="Traditional Arabic"/>
                <w:sz w:val="34"/>
                <w:szCs w:val="34"/>
                <w:rtl/>
              </w:rPr>
              <w:footnoteReference w:id="297"/>
            </w:r>
            <w:r w:rsidR="00F85832" w:rsidRPr="008C4E40">
              <w:rPr>
                <w:rStyle w:val="a5"/>
                <w:rFonts w:cs="Traditional Arabic"/>
                <w:sz w:val="34"/>
                <w:szCs w:val="34"/>
                <w:rtl/>
              </w:rPr>
              <w:t>)</w:t>
            </w:r>
            <w:r w:rsidRPr="008C4E40">
              <w:rPr>
                <w:rFonts w:ascii="Traditional Arabic" w:hAnsi="Traditional Arabic" w:cs="Traditional Arabic"/>
                <w:b/>
                <w:bCs/>
                <w:sz w:val="34"/>
                <w:szCs w:val="34"/>
                <w:rtl/>
                <w:lang w:eastAsia="en-US" w:bidi="ar-IQ"/>
              </w:rPr>
              <w:t xml:space="preserve"> وَآياتُهَا مَائَةٌ وَخَمسٌ وَثَلاثُونَ</w:t>
            </w:r>
            <w:r w:rsidRPr="008C4E40">
              <w:rPr>
                <w:rFonts w:ascii="Traditional Arabic" w:hAnsi="Traditional Arabic" w:cs="Traditional Arabic"/>
                <w:b/>
                <w:bCs/>
                <w:noProof/>
                <w:sz w:val="34"/>
                <w:szCs w:val="34"/>
                <w:rtl/>
                <w:lang w:eastAsia="en-US" w:bidi="ar-IQ"/>
              </w:rPr>
              <w:t>﴾</w:t>
            </w:r>
          </w:p>
        </w:tc>
      </w:tr>
    </w:tbl>
    <w:p w:rsidR="00194B2B" w:rsidRPr="008C4E40" w:rsidRDefault="00DE6CAD" w:rsidP="00607C58">
      <w:pPr>
        <w:spacing w:line="240" w:lineRule="atLeast"/>
        <w:jc w:val="both"/>
        <w:rPr>
          <w:rFonts w:ascii="Traditional Arabic" w:hAnsi="Traditional Arabic" w:cs="Traditional Arabic"/>
          <w:sz w:val="34"/>
          <w:szCs w:val="34"/>
          <w:rtl/>
          <w:lang w:eastAsia="en-US" w:bidi="ar-IQ"/>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طه</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 xml:space="preserve">قرأ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607C58" w:rsidRPr="008C4E40">
        <w:rPr>
          <w:rFonts w:ascii="Traditional Arabic" w:hAnsi="Traditional Arabic" w:cs="Traditional Arabic"/>
          <w:b/>
          <w:bCs/>
          <w:sz w:val="34"/>
          <w:szCs w:val="34"/>
          <w:rtl/>
          <w:lang w:eastAsia="en-US" w:bidi="ar-IQ"/>
        </w:rPr>
        <w:t>(</w:t>
      </w:r>
      <w:proofErr w:type="spellStart"/>
      <w:r w:rsidR="00607C58" w:rsidRPr="008C4E40">
        <w:rPr>
          <w:rFonts w:ascii="Traditional Arabic" w:hAnsi="Traditional Arabic" w:cs="Traditional Arabic"/>
          <w:b/>
          <w:bCs/>
          <w:sz w:val="34"/>
          <w:szCs w:val="34"/>
          <w:rtl/>
          <w:lang w:eastAsia="en-US" w:bidi="ar-IQ"/>
        </w:rPr>
        <w:t>طا</w:t>
      </w:r>
      <w:proofErr w:type="spellEnd"/>
      <w:r w:rsidR="00607C58" w:rsidRPr="008C4E40">
        <w:rPr>
          <w:rFonts w:ascii="Traditional Arabic" w:hAnsi="Traditional Arabic" w:cs="Traditional Arabic"/>
          <w:b/>
          <w:bCs/>
          <w:sz w:val="34"/>
          <w:szCs w:val="34"/>
          <w:rtl/>
          <w:lang w:eastAsia="en-US" w:bidi="ar-IQ"/>
        </w:rPr>
        <w:t>)</w:t>
      </w:r>
      <w:r w:rsidR="00AC0DBD" w:rsidRPr="008C4E40">
        <w:rPr>
          <w:rFonts w:ascii="Traditional Arabic" w:hAnsi="Traditional Arabic" w:cs="Traditional Arabic"/>
          <w:sz w:val="34"/>
          <w:szCs w:val="34"/>
          <w:rtl/>
          <w:lang w:eastAsia="en-US" w:bidi="ar-IQ"/>
        </w:rPr>
        <w:t xml:space="preserve"> و</w:t>
      </w:r>
      <w:r w:rsidR="00607C58" w:rsidRPr="008C4E40">
        <w:rPr>
          <w:rFonts w:ascii="Traditional Arabic" w:hAnsi="Traditional Arabic" w:cs="Traditional Arabic"/>
          <w:sz w:val="34"/>
          <w:szCs w:val="34"/>
          <w:rtl/>
          <w:lang w:eastAsia="en-US" w:bidi="ar-IQ"/>
        </w:rPr>
        <w:t>(</w:t>
      </w:r>
      <w:r w:rsidR="00607C58" w:rsidRPr="008C4E40">
        <w:rPr>
          <w:rFonts w:ascii="Traditional Arabic" w:hAnsi="Traditional Arabic" w:cs="Traditional Arabic"/>
          <w:b/>
          <w:bCs/>
          <w:sz w:val="34"/>
          <w:szCs w:val="34"/>
          <w:rtl/>
          <w:lang w:eastAsia="en-US" w:bidi="ar-IQ"/>
        </w:rPr>
        <w:t>ها)</w:t>
      </w:r>
      <w:r w:rsidR="00607C58" w:rsidRPr="008C4E40">
        <w:rPr>
          <w:rFonts w:ascii="Traditional Arabic" w:hAnsi="Traditional Arabic" w:cs="Traditional Arabic"/>
          <w:sz w:val="34"/>
          <w:szCs w:val="34"/>
          <w:rtl/>
          <w:lang w:eastAsia="en-US" w:bidi="ar-IQ"/>
        </w:rPr>
        <w:t xml:space="preserve"> </w:t>
      </w:r>
      <w:r w:rsidR="00AC0DBD" w:rsidRPr="008C4E40">
        <w:rPr>
          <w:rFonts w:ascii="Traditional Arabic" w:hAnsi="Traditional Arabic" w:cs="Traditional Arabic"/>
          <w:sz w:val="34"/>
          <w:szCs w:val="34"/>
          <w:rtl/>
          <w:lang w:eastAsia="en-US" w:bidi="ar-IQ"/>
        </w:rPr>
        <w:t>بالفتح من غير إمالة</w:t>
      </w:r>
      <w:r w:rsidRPr="008C4E40">
        <w:rPr>
          <w:rFonts w:ascii="Traditional Arabic" w:hAnsi="Traditional Arabic" w:cs="Traditional Arabic"/>
          <w:sz w:val="34"/>
          <w:szCs w:val="34"/>
          <w:rtl/>
          <w:lang w:eastAsia="en-US" w:bidi="ar-IQ"/>
        </w:rPr>
        <w:t xml:space="preserve">، وقرأهما </w:t>
      </w:r>
      <w:r w:rsidRPr="008C4E40">
        <w:rPr>
          <w:rFonts w:ascii="Traditional Arabic" w:hAnsi="Traditional Arabic" w:cs="Traditional Arabic"/>
          <w:b/>
          <w:bCs/>
          <w:color w:val="7030A0"/>
          <w:sz w:val="34"/>
          <w:szCs w:val="34"/>
          <w:rtl/>
          <w:lang w:eastAsia="en-US" w:bidi="ar-IQ"/>
        </w:rPr>
        <w:t>شعبة</w:t>
      </w:r>
      <w:r w:rsidRPr="008C4E40">
        <w:rPr>
          <w:rFonts w:ascii="Traditional Arabic" w:hAnsi="Traditional Arabic" w:cs="Traditional Arabic"/>
          <w:sz w:val="34"/>
          <w:szCs w:val="34"/>
          <w:rtl/>
          <w:lang w:eastAsia="en-US" w:bidi="ar-IQ"/>
        </w:rPr>
        <w:t xml:space="preserve"> </w:t>
      </w:r>
      <w:r w:rsidR="00607C58" w:rsidRPr="008C4E40">
        <w:rPr>
          <w:rFonts w:ascii="Traditional Arabic" w:hAnsi="Traditional Arabic" w:cs="Traditional Arabic"/>
          <w:sz w:val="34"/>
          <w:szCs w:val="34"/>
          <w:rtl/>
          <w:lang w:eastAsia="en-US" w:bidi="ar-IQ"/>
        </w:rPr>
        <w:t>بال</w:t>
      </w:r>
      <w:r w:rsidRPr="008C4E40">
        <w:rPr>
          <w:rFonts w:ascii="Traditional Arabic" w:hAnsi="Traditional Arabic" w:cs="Traditional Arabic"/>
          <w:sz w:val="34"/>
          <w:szCs w:val="34"/>
          <w:rtl/>
          <w:lang w:eastAsia="en-US" w:bidi="ar-IQ"/>
        </w:rPr>
        <w:t xml:space="preserve">إمالة </w:t>
      </w:r>
      <w:r w:rsidR="00607C58" w:rsidRPr="008C4E40">
        <w:rPr>
          <w:rFonts w:ascii="Traditional Arabic" w:hAnsi="Traditional Arabic" w:cs="Traditional Arabic"/>
          <w:sz w:val="34"/>
          <w:szCs w:val="34"/>
          <w:rtl/>
          <w:lang w:eastAsia="en-US" w:bidi="ar-IQ"/>
        </w:rPr>
        <w:t>ال</w:t>
      </w:r>
      <w:r w:rsidR="00E47BEB" w:rsidRPr="008C4E40">
        <w:rPr>
          <w:rFonts w:ascii="Traditional Arabic" w:hAnsi="Traditional Arabic" w:cs="Traditional Arabic"/>
          <w:sz w:val="34"/>
          <w:szCs w:val="34"/>
          <w:rtl/>
          <w:lang w:eastAsia="en-US" w:bidi="ar-IQ"/>
        </w:rPr>
        <w:t>محضة</w:t>
      </w:r>
      <w:r w:rsidRPr="008C4E40">
        <w:rPr>
          <w:rFonts w:ascii="Traditional Arabic" w:hAnsi="Traditional Arabic" w:cs="Traditional Arabic"/>
          <w:sz w:val="34"/>
          <w:szCs w:val="34"/>
          <w:rtl/>
          <w:lang w:eastAsia="en-US" w:bidi="ar-IQ"/>
        </w:rPr>
        <w:t>.</w:t>
      </w:r>
    </w:p>
    <w:p w:rsidR="00100DE1" w:rsidRPr="008C4E40" w:rsidRDefault="00100DE1" w:rsidP="00E47BEB">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10)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رَأَى نَارًا</w:t>
      </w:r>
      <w:r w:rsidR="00AC0DBD"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AC0DBD" w:rsidRPr="008C4E40">
        <w:rPr>
          <w:rFonts w:cs="Traditional Arabic"/>
          <w:sz w:val="34"/>
          <w:szCs w:val="34"/>
          <w:rtl/>
        </w:rPr>
        <w:t>بالفتح من غير إمالة</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بإمالة </w:t>
      </w:r>
      <w:r w:rsidR="00AC0DBD" w:rsidRPr="008C4E40">
        <w:rPr>
          <w:rFonts w:ascii="Traditional Arabic" w:hAnsi="Traditional Arabic" w:cs="Traditional Arabic"/>
          <w:sz w:val="34"/>
          <w:szCs w:val="34"/>
          <w:rtl/>
          <w:lang w:eastAsia="en-US"/>
        </w:rPr>
        <w:t xml:space="preserve">فتحة </w:t>
      </w:r>
      <w:r w:rsidRPr="008C4E40">
        <w:rPr>
          <w:rFonts w:ascii="Traditional Arabic" w:hAnsi="Traditional Arabic" w:cs="Traditional Arabic"/>
          <w:sz w:val="34"/>
          <w:szCs w:val="34"/>
          <w:rtl/>
          <w:lang w:eastAsia="en-US"/>
        </w:rPr>
        <w:t xml:space="preserve">الراء والهمزة </w:t>
      </w:r>
      <w:r w:rsidR="00AC0DBD" w:rsidRPr="008C4E40">
        <w:rPr>
          <w:rFonts w:ascii="Traditional Arabic" w:hAnsi="Traditional Arabic" w:cs="Traditional Arabic"/>
          <w:sz w:val="34"/>
          <w:szCs w:val="34"/>
          <w:rtl/>
          <w:lang w:eastAsia="en-US"/>
        </w:rPr>
        <w:t xml:space="preserve">والألف </w:t>
      </w:r>
      <w:r w:rsidRPr="008C4E40">
        <w:rPr>
          <w:rFonts w:ascii="Traditional Arabic" w:hAnsi="Traditional Arabic" w:cs="Traditional Arabic"/>
          <w:sz w:val="34"/>
          <w:szCs w:val="34"/>
          <w:rtl/>
          <w:lang w:eastAsia="en-US"/>
        </w:rPr>
        <w:t xml:space="preserve">في الحالين إمالة </w:t>
      </w:r>
      <w:r w:rsidR="00E47BEB" w:rsidRPr="008C4E40">
        <w:rPr>
          <w:rFonts w:ascii="Traditional Arabic" w:hAnsi="Traditional Arabic" w:cs="Traditional Arabic"/>
          <w:sz w:val="34"/>
          <w:szCs w:val="34"/>
          <w:rtl/>
          <w:lang w:eastAsia="en-US"/>
        </w:rPr>
        <w:t>محضة</w:t>
      </w:r>
      <w:r w:rsidRPr="008C4E40">
        <w:rPr>
          <w:rFonts w:ascii="Traditional Arabic" w:hAnsi="Traditional Arabic" w:cs="Traditional Arabic"/>
          <w:sz w:val="34"/>
          <w:szCs w:val="34"/>
          <w:rtl/>
          <w:lang w:eastAsia="en-US"/>
        </w:rPr>
        <w:t>.</w:t>
      </w:r>
    </w:p>
    <w:p w:rsidR="00100DE1" w:rsidRPr="008C4E40" w:rsidRDefault="00100DE1" w:rsidP="00100DE1">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18)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وَلِيَ فِيهَا</w:t>
      </w:r>
      <w:r w:rsidR="00AC0DBD"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بفتح الياء و</w:t>
      </w:r>
      <w:r w:rsidR="00AC0DBD" w:rsidRPr="008C4E40">
        <w:rPr>
          <w:rFonts w:cs="Traditional Arabic"/>
          <w:sz w:val="34"/>
          <w:szCs w:val="34"/>
          <w:rtl/>
        </w:rPr>
        <w:t>صلاً وبإسكانها وقفاً</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بإسكانها في الحالين (</w:t>
      </w:r>
      <w:r w:rsidRPr="008C4E40">
        <w:rPr>
          <w:rFonts w:ascii="Traditional Arabic" w:hAnsi="Traditional Arabic" w:cs="Traditional Arabic"/>
          <w:b/>
          <w:bCs/>
          <w:sz w:val="34"/>
          <w:szCs w:val="34"/>
          <w:rtl/>
          <w:lang w:eastAsia="en-US"/>
        </w:rPr>
        <w:t>و</w:t>
      </w:r>
      <w:r w:rsidR="00A71F15"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ل</w:t>
      </w:r>
      <w:r w:rsidR="00A71F15"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يْ</w:t>
      </w:r>
      <w:r w:rsidR="00AC0DBD"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lang w:eastAsia="en-US"/>
        </w:rPr>
        <w:t>.</w:t>
      </w:r>
    </w:p>
    <w:p w:rsidR="00667210" w:rsidRPr="008C4E40" w:rsidRDefault="00667210" w:rsidP="00667210">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58)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سُوًى</w:t>
      </w:r>
      <w:r w:rsidR="00AC0DBD"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AC0DBD" w:rsidRPr="008C4E40">
        <w:rPr>
          <w:rFonts w:cs="Traditional Arabic"/>
          <w:sz w:val="34"/>
          <w:szCs w:val="34"/>
          <w:rtl/>
        </w:rPr>
        <w:t>بالفتح من غير إمالة</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بإمالة الواو وقفاً إمالة محضة </w:t>
      </w:r>
      <w:r w:rsidRPr="008C4E40">
        <w:rPr>
          <w:rStyle w:val="a5"/>
          <w:rFonts w:cs="Traditional Arabic"/>
          <w:sz w:val="34"/>
          <w:szCs w:val="34"/>
          <w:rtl/>
        </w:rPr>
        <w:t>(</w:t>
      </w:r>
      <w:r w:rsidRPr="008C4E40">
        <w:rPr>
          <w:rStyle w:val="a5"/>
          <w:rFonts w:cs="Traditional Arabic"/>
          <w:sz w:val="34"/>
          <w:szCs w:val="34"/>
          <w:rtl/>
        </w:rPr>
        <w:footnoteReference w:id="298"/>
      </w:r>
      <w:r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565129" w:rsidRPr="008C4E40" w:rsidRDefault="00565129" w:rsidP="00565129">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61)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فَيُسْحِتَكُمْ</w:t>
      </w:r>
      <w:r w:rsidR="00AC0DBD"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AC0DBD" w:rsidRPr="008C4E40">
        <w:rPr>
          <w:rFonts w:cs="Traditional Arabic"/>
          <w:sz w:val="34"/>
          <w:szCs w:val="34"/>
          <w:rtl/>
        </w:rPr>
        <w:t>بضم الياء وكسر الحاء</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بفتح الياء والحاء (</w:t>
      </w:r>
      <w:r w:rsidRPr="008C4E40">
        <w:rPr>
          <w:rFonts w:ascii="Traditional Arabic" w:hAnsi="Traditional Arabic" w:cs="Traditional Arabic"/>
          <w:b/>
          <w:bCs/>
          <w:sz w:val="34"/>
          <w:szCs w:val="34"/>
          <w:rtl/>
          <w:lang w:eastAsia="en-US"/>
        </w:rPr>
        <w:t>فيَسْحَتَكُمْ</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299"/>
      </w:r>
      <w:r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565129" w:rsidRPr="008C4E40" w:rsidRDefault="00565129" w:rsidP="00A07879">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63)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إِنْ هَذَانِ</w:t>
      </w:r>
      <w:r w:rsidR="00950FE6"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A07879" w:rsidRPr="008C4E40">
        <w:rPr>
          <w:rFonts w:cs="Traditional Arabic"/>
          <w:sz w:val="34"/>
          <w:szCs w:val="34"/>
          <w:rtl/>
        </w:rPr>
        <w:t xml:space="preserve">بتخفيف النون في </w:t>
      </w:r>
      <w:r w:rsidR="00A07879" w:rsidRPr="008C4E40">
        <w:rPr>
          <w:rFonts w:cs="Traditional Arabic"/>
          <w:b/>
          <w:bCs/>
          <w:sz w:val="34"/>
          <w:szCs w:val="34"/>
          <w:rtl/>
        </w:rPr>
        <w:t>(إن</w:t>
      </w:r>
      <w:r w:rsidR="00607C58" w:rsidRPr="008C4E40">
        <w:rPr>
          <w:rFonts w:cs="Traditional Arabic"/>
          <w:b/>
          <w:bCs/>
          <w:sz w:val="34"/>
          <w:szCs w:val="34"/>
          <w:rtl/>
        </w:rPr>
        <w:t>ْ</w:t>
      </w:r>
      <w:r w:rsidR="00950FE6" w:rsidRPr="008C4E40">
        <w:rPr>
          <w:rFonts w:cs="Traditional Arabic"/>
          <w:sz w:val="34"/>
          <w:szCs w:val="34"/>
          <w:rtl/>
        </w:rPr>
        <w:t>)</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00A07879" w:rsidRPr="008C4E40">
        <w:rPr>
          <w:rFonts w:cs="Traditional Arabic"/>
          <w:sz w:val="34"/>
          <w:szCs w:val="34"/>
          <w:rtl/>
        </w:rPr>
        <w:t xml:space="preserve">بتشديدها </w:t>
      </w:r>
      <w:r w:rsidR="00A07879" w:rsidRPr="008C4E40">
        <w:rPr>
          <w:rFonts w:cs="Traditional Arabic"/>
          <w:b/>
          <w:bCs/>
          <w:sz w:val="34"/>
          <w:szCs w:val="34"/>
          <w:rtl/>
        </w:rPr>
        <w:t>(إِنَّ)</w:t>
      </w:r>
      <w:r w:rsidR="00A07879" w:rsidRPr="008C4E40">
        <w:rPr>
          <w:rFonts w:cs="Traditional Arabic"/>
          <w:sz w:val="34"/>
          <w:szCs w:val="34"/>
          <w:rtl/>
        </w:rPr>
        <w:t xml:space="preserve"> </w:t>
      </w:r>
      <w:r w:rsidR="00A07879" w:rsidRPr="008C4E40">
        <w:rPr>
          <w:rFonts w:cs="Traditional Arabic"/>
          <w:sz w:val="34"/>
          <w:szCs w:val="34"/>
          <w:vertAlign w:val="superscript"/>
          <w:rtl/>
        </w:rPr>
        <w:t>(</w:t>
      </w:r>
      <w:r w:rsidR="00A07879" w:rsidRPr="008C4E40">
        <w:rPr>
          <w:rFonts w:cs="Traditional Arabic"/>
          <w:sz w:val="34"/>
          <w:szCs w:val="34"/>
          <w:vertAlign w:val="superscript"/>
          <w:rtl/>
        </w:rPr>
        <w:footnoteReference w:id="300"/>
      </w:r>
      <w:r w:rsidR="00A07879" w:rsidRPr="008C4E40">
        <w:rPr>
          <w:rFonts w:cs="Traditional Arabic"/>
          <w:sz w:val="34"/>
          <w:szCs w:val="34"/>
          <w:vertAlign w:val="superscript"/>
          <w:rtl/>
        </w:rPr>
        <w:t>)</w:t>
      </w:r>
      <w:r w:rsidR="00A07879" w:rsidRPr="008C4E40">
        <w:rPr>
          <w:rFonts w:ascii="Traditional Arabic" w:hAnsi="Traditional Arabic" w:cs="Traditional Arabic"/>
          <w:sz w:val="34"/>
          <w:szCs w:val="34"/>
          <w:rtl/>
          <w:lang w:eastAsia="en-US"/>
        </w:rPr>
        <w:t>.</w:t>
      </w:r>
    </w:p>
    <w:p w:rsidR="00182C2E" w:rsidRPr="008C4E40" w:rsidRDefault="00182C2E" w:rsidP="00607C58">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69) </w:t>
      </w:r>
      <w:r w:rsidRPr="008C4E40">
        <w:rPr>
          <w:rFonts w:ascii="Traditional Arabic" w:hAnsi="Traditional Arabic" w:cs="Traditional Arabic"/>
          <w:sz w:val="34"/>
          <w:szCs w:val="34"/>
          <w:rtl/>
          <w:lang w:eastAsia="en-US" w:bidi="ar-IQ"/>
        </w:rPr>
        <w:t>﴿</w:t>
      </w:r>
      <w:r w:rsidR="00607C58" w:rsidRPr="008C4E40">
        <w:rPr>
          <w:rFonts w:cs="Traditional Arabic"/>
          <w:b/>
          <w:bCs/>
          <w:color w:val="FF0000"/>
          <w:sz w:val="34"/>
          <w:szCs w:val="34"/>
          <w:rtl/>
        </w:rPr>
        <w:t>تَلْقَفْ</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950FE6" w:rsidRPr="008C4E40">
        <w:rPr>
          <w:rFonts w:cs="Traditional Arabic"/>
          <w:sz w:val="34"/>
          <w:szCs w:val="34"/>
          <w:rtl/>
        </w:rPr>
        <w:t>بإسـكان اللام وتخفيـف القاف</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فتح اللام وتشديد القاف (</w:t>
      </w:r>
      <w:r w:rsidR="00EB15C4" w:rsidRPr="008C4E40">
        <w:rPr>
          <w:rFonts w:ascii="Traditional Arabic" w:hAnsi="Traditional Arabic" w:cs="Traditional Arabic"/>
          <w:b/>
          <w:bCs/>
          <w:sz w:val="34"/>
          <w:szCs w:val="34"/>
          <w:rtl/>
          <w:lang w:eastAsia="en-US"/>
        </w:rPr>
        <w:t>تَلَقَّف</w:t>
      </w:r>
      <w:r w:rsidR="000056D5" w:rsidRPr="008C4E40">
        <w:rPr>
          <w:rFonts w:ascii="Traditional Arabic" w:hAnsi="Traditional Arabic" w:cs="Traditional Arabic"/>
          <w:b/>
          <w:bCs/>
          <w:sz w:val="34"/>
          <w:szCs w:val="34"/>
          <w:rtl/>
          <w:lang w:eastAsia="en-US"/>
        </w:rPr>
        <w:t>ْ</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301"/>
      </w:r>
      <w:r w:rsidRPr="008C4E40">
        <w:rPr>
          <w:rStyle w:val="a5"/>
          <w:rFonts w:cs="Traditional Arabic"/>
          <w:sz w:val="34"/>
          <w:szCs w:val="34"/>
          <w:rtl/>
        </w:rPr>
        <w:t>)</w:t>
      </w:r>
      <w:r w:rsidRPr="008C4E40">
        <w:rPr>
          <w:rFonts w:cs="Traditional Arabic"/>
          <w:b/>
          <w:bCs/>
          <w:sz w:val="34"/>
          <w:szCs w:val="34"/>
          <w:rtl/>
        </w:rPr>
        <w:t>.</w:t>
      </w:r>
    </w:p>
    <w:p w:rsidR="00182C2E" w:rsidRPr="008C4E40" w:rsidRDefault="00182C2E" w:rsidP="005A5718">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71)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ءَامَنْتُمْ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بإبدال الهمزة الثالثة ألفاً مدية وحذف الأولى ا</w:t>
      </w:r>
      <w:r w:rsidR="00950FE6" w:rsidRPr="008C4E40">
        <w:rPr>
          <w:rFonts w:cs="Traditional Arabic"/>
          <w:sz w:val="34"/>
          <w:szCs w:val="34"/>
          <w:rtl/>
        </w:rPr>
        <w:t>لمفتوحة وإثبات الثانية المفتوحة</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بإبدال الهمزة الثالثة ألفاً مدية وإثبات الهمزتين الأولى والثانية المفتوحتين (</w:t>
      </w:r>
      <w:r w:rsidRPr="008C4E40">
        <w:rPr>
          <w:rFonts w:ascii="Traditional Arabic" w:hAnsi="Traditional Arabic" w:cs="Traditional Arabic"/>
          <w:b/>
          <w:bCs/>
          <w:sz w:val="34"/>
          <w:szCs w:val="34"/>
          <w:rtl/>
          <w:lang w:eastAsia="en-US"/>
        </w:rPr>
        <w:t>أَ</w:t>
      </w:r>
      <w:r w:rsidR="005A5718" w:rsidRPr="008C4E40">
        <w:rPr>
          <w:rFonts w:ascii="Traditional Arabic" w:hAnsi="Traditional Arabic" w:cs="Traditional Arabic"/>
          <w:b/>
          <w:bCs/>
          <w:sz w:val="34"/>
          <w:szCs w:val="34"/>
          <w:rtl/>
          <w:lang w:eastAsia="en-US"/>
        </w:rPr>
        <w:t>آ</w:t>
      </w:r>
      <w:r w:rsidRPr="008C4E40">
        <w:rPr>
          <w:rFonts w:ascii="Traditional Arabic" w:hAnsi="Traditional Arabic" w:cs="Traditional Arabic"/>
          <w:b/>
          <w:bCs/>
          <w:sz w:val="34"/>
          <w:szCs w:val="34"/>
          <w:rtl/>
          <w:lang w:eastAsia="en-US"/>
        </w:rPr>
        <w:t>م</w:t>
      </w:r>
      <w:r w:rsidR="00A71F15"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ن</w:t>
      </w:r>
      <w:r w:rsidR="00A71F15"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ت</w:t>
      </w:r>
      <w:r w:rsidR="00A71F15"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م</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302"/>
      </w:r>
      <w:r w:rsidRPr="008C4E40">
        <w:rPr>
          <w:rStyle w:val="a5"/>
          <w:rFonts w:cs="Traditional Arabic"/>
          <w:sz w:val="34"/>
          <w:szCs w:val="34"/>
          <w:rtl/>
        </w:rPr>
        <w:t>)</w:t>
      </w:r>
      <w:r w:rsidRPr="008C4E40">
        <w:rPr>
          <w:rFonts w:cs="Traditional Arabic"/>
          <w:b/>
          <w:bCs/>
          <w:sz w:val="34"/>
          <w:szCs w:val="34"/>
          <w:rtl/>
        </w:rPr>
        <w:t>.</w:t>
      </w:r>
    </w:p>
    <w:p w:rsidR="00006921" w:rsidRPr="008C4E40" w:rsidRDefault="00006921" w:rsidP="007B0035">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77)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أَنْ أَسْرِ</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بتفخيم الراء وله ترقيقها </w:t>
      </w:r>
      <w:r w:rsidR="00950FE6" w:rsidRPr="008C4E40">
        <w:rPr>
          <w:rFonts w:cs="Traditional Arabic"/>
          <w:sz w:val="34"/>
          <w:szCs w:val="34"/>
          <w:rtl/>
        </w:rPr>
        <w:t>وقفاً</w:t>
      </w:r>
      <w:r w:rsidRPr="008C4E40">
        <w:rPr>
          <w:rFonts w:cs="Traditional Arabic"/>
          <w:sz w:val="34"/>
          <w:szCs w:val="34"/>
          <w:rtl/>
        </w:rPr>
        <w:t xml:space="preserve">، ووجه الترقيق مقدم </w:t>
      </w:r>
      <w:r w:rsidR="003D419D" w:rsidRPr="008C4E40">
        <w:rPr>
          <w:rFonts w:cs="Traditional Arabic"/>
          <w:sz w:val="34"/>
          <w:szCs w:val="34"/>
          <w:rtl/>
        </w:rPr>
        <w:t>لأن</w:t>
      </w:r>
      <w:r w:rsidR="00950FE6" w:rsidRPr="008C4E40">
        <w:rPr>
          <w:rFonts w:cs="Traditional Arabic"/>
          <w:sz w:val="34"/>
          <w:szCs w:val="34"/>
          <w:rtl/>
        </w:rPr>
        <w:t xml:space="preserve"> أصلها (أسري) حذفت الياء للبناء</w:t>
      </w:r>
      <w:r w:rsidR="007B0035" w:rsidRPr="008C4E40">
        <w:rPr>
          <w:rFonts w:cs="Traditional Arabic"/>
          <w:sz w:val="34"/>
          <w:szCs w:val="34"/>
          <w:rtl/>
        </w:rPr>
        <w:t>.</w:t>
      </w:r>
    </w:p>
    <w:p w:rsidR="005A5718" w:rsidRPr="008C4E40" w:rsidRDefault="005A5718" w:rsidP="005A5718">
      <w:pPr>
        <w:spacing w:line="240" w:lineRule="atLeast"/>
        <w:jc w:val="both"/>
        <w:rPr>
          <w:rFonts w:cs="Traditional Arabic"/>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87)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حُمِّلْنَا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950FE6" w:rsidRPr="008C4E40">
        <w:rPr>
          <w:rFonts w:cs="Traditional Arabic"/>
          <w:sz w:val="34"/>
          <w:szCs w:val="34"/>
          <w:rtl/>
        </w:rPr>
        <w:t>بضم الحاء وكسر الميـم مشددة</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بفتح الحاء والميم مخففة (</w:t>
      </w:r>
      <w:r w:rsidRPr="008C4E40">
        <w:rPr>
          <w:rFonts w:ascii="Traditional Arabic" w:hAnsi="Traditional Arabic" w:cs="Traditional Arabic"/>
          <w:b/>
          <w:bCs/>
          <w:sz w:val="34"/>
          <w:szCs w:val="34"/>
          <w:rtl/>
          <w:lang w:eastAsia="en-US"/>
        </w:rPr>
        <w:t>حَمَلْنَا</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303"/>
      </w:r>
      <w:r w:rsidRPr="008C4E40">
        <w:rPr>
          <w:rStyle w:val="a5"/>
          <w:rFonts w:cs="Traditional Arabic"/>
          <w:sz w:val="34"/>
          <w:szCs w:val="34"/>
          <w:rtl/>
        </w:rPr>
        <w:t>)</w:t>
      </w:r>
      <w:r w:rsidRPr="008C4E40">
        <w:rPr>
          <w:rFonts w:cs="Traditional Arabic"/>
          <w:sz w:val="34"/>
          <w:szCs w:val="34"/>
          <w:rtl/>
        </w:rPr>
        <w:t>.</w:t>
      </w:r>
    </w:p>
    <w:p w:rsidR="005A5718" w:rsidRPr="008C4E40" w:rsidRDefault="005A5718" w:rsidP="005A5718">
      <w:pPr>
        <w:spacing w:line="240" w:lineRule="atLeast"/>
        <w:jc w:val="both"/>
        <w:rPr>
          <w:rFonts w:cs="Traditional Arabic"/>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94)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يَا ابْنَ أُمَّ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950FE6" w:rsidRPr="008C4E40">
        <w:rPr>
          <w:rFonts w:cs="Traditional Arabic"/>
          <w:sz w:val="34"/>
          <w:szCs w:val="34"/>
          <w:rtl/>
        </w:rPr>
        <w:t>بفتح الميم</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بكسره</w:t>
      </w:r>
      <w:r w:rsidR="005D02B6" w:rsidRPr="008C4E40">
        <w:rPr>
          <w:rFonts w:ascii="Traditional Arabic" w:hAnsi="Traditional Arabic" w:cs="Traditional Arabic"/>
          <w:sz w:val="34"/>
          <w:szCs w:val="34"/>
          <w:rtl/>
          <w:lang w:eastAsia="en-US"/>
        </w:rPr>
        <w:t>ا</w:t>
      </w:r>
      <w:r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b/>
          <w:bCs/>
          <w:sz w:val="34"/>
          <w:szCs w:val="34"/>
          <w:rtl/>
          <w:lang w:eastAsia="en-US"/>
        </w:rPr>
        <w:t>أُمِّ</w:t>
      </w:r>
      <w:r w:rsidRPr="008C4E40">
        <w:rPr>
          <w:rFonts w:ascii="Traditional Arabic" w:hAnsi="Traditional Arabic" w:cs="Traditional Arabic"/>
          <w:sz w:val="34"/>
          <w:szCs w:val="34"/>
          <w:rtl/>
          <w:lang w:eastAsia="en-US"/>
        </w:rPr>
        <w:t>)</w:t>
      </w:r>
      <w:r w:rsidR="005D02B6" w:rsidRPr="008C4E40">
        <w:rPr>
          <w:rStyle w:val="a5"/>
          <w:rFonts w:cs="Traditional Arabic"/>
          <w:sz w:val="34"/>
          <w:szCs w:val="34"/>
          <w:rtl/>
        </w:rPr>
        <w:t xml:space="preserve"> (</w:t>
      </w:r>
      <w:r w:rsidR="005D02B6" w:rsidRPr="008C4E40">
        <w:rPr>
          <w:rStyle w:val="a5"/>
          <w:rFonts w:cs="Traditional Arabic"/>
          <w:sz w:val="34"/>
          <w:szCs w:val="34"/>
          <w:rtl/>
        </w:rPr>
        <w:footnoteReference w:id="304"/>
      </w:r>
      <w:r w:rsidR="005D02B6" w:rsidRPr="008C4E40">
        <w:rPr>
          <w:rStyle w:val="a5"/>
          <w:rFonts w:cs="Traditional Arabic"/>
          <w:sz w:val="34"/>
          <w:szCs w:val="34"/>
          <w:rtl/>
        </w:rPr>
        <w:t>)</w:t>
      </w:r>
      <w:r w:rsidRPr="008C4E40">
        <w:rPr>
          <w:rFonts w:cs="Traditional Arabic"/>
          <w:sz w:val="34"/>
          <w:szCs w:val="34"/>
          <w:rtl/>
        </w:rPr>
        <w:t>.</w:t>
      </w:r>
    </w:p>
    <w:p w:rsidR="00565129" w:rsidRPr="008C4E40" w:rsidRDefault="005D02B6" w:rsidP="005D02B6">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119)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وَأَنَّكَ لَا تَظْمَأُ</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بفتح الهمزة في (</w:t>
      </w:r>
      <w:r w:rsidRPr="008C4E40">
        <w:rPr>
          <w:rFonts w:cs="Traditional Arabic"/>
          <w:b/>
          <w:bCs/>
          <w:sz w:val="34"/>
          <w:szCs w:val="34"/>
          <w:rtl/>
        </w:rPr>
        <w:t>وأ</w:t>
      </w:r>
      <w:r w:rsidR="00A71F15" w:rsidRPr="008C4E40">
        <w:rPr>
          <w:rFonts w:cs="Traditional Arabic"/>
          <w:b/>
          <w:bCs/>
          <w:sz w:val="34"/>
          <w:szCs w:val="34"/>
          <w:rtl/>
        </w:rPr>
        <w:t>َ</w:t>
      </w:r>
      <w:r w:rsidRPr="008C4E40">
        <w:rPr>
          <w:rFonts w:cs="Traditional Arabic"/>
          <w:b/>
          <w:bCs/>
          <w:sz w:val="34"/>
          <w:szCs w:val="34"/>
          <w:rtl/>
        </w:rPr>
        <w:t>ن</w:t>
      </w:r>
      <w:r w:rsidR="00A71F15" w:rsidRPr="008C4E40">
        <w:rPr>
          <w:rFonts w:cs="Traditional Arabic"/>
          <w:b/>
          <w:bCs/>
          <w:sz w:val="34"/>
          <w:szCs w:val="34"/>
          <w:rtl/>
        </w:rPr>
        <w:t>َّ</w:t>
      </w:r>
      <w:r w:rsidRPr="008C4E40">
        <w:rPr>
          <w:rFonts w:cs="Traditional Arabic"/>
          <w:b/>
          <w:bCs/>
          <w:sz w:val="34"/>
          <w:szCs w:val="34"/>
          <w:rtl/>
        </w:rPr>
        <w:t>ك</w:t>
      </w:r>
      <w:r w:rsidR="00A71F15" w:rsidRPr="008C4E40">
        <w:rPr>
          <w:rFonts w:cs="Traditional Arabic"/>
          <w:b/>
          <w:bCs/>
          <w:sz w:val="34"/>
          <w:szCs w:val="34"/>
          <w:rtl/>
        </w:rPr>
        <w:t>َ</w:t>
      </w:r>
      <w:r w:rsidR="00950FE6" w:rsidRPr="008C4E40">
        <w:rPr>
          <w:rFonts w:cs="Traditional Arabic"/>
          <w:sz w:val="34"/>
          <w:szCs w:val="34"/>
          <w:rtl/>
        </w:rPr>
        <w:t>)</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00D56140" w:rsidRPr="008C4E40">
        <w:rPr>
          <w:rFonts w:ascii="Traditional Arabic" w:hAnsi="Traditional Arabic" w:cs="Traditional Arabic"/>
          <w:sz w:val="34"/>
          <w:szCs w:val="34"/>
          <w:rtl/>
          <w:lang w:eastAsia="en-US"/>
        </w:rPr>
        <w:t>بكسرها</w:t>
      </w:r>
      <w:r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b/>
          <w:bCs/>
          <w:sz w:val="34"/>
          <w:szCs w:val="34"/>
          <w:rtl/>
          <w:lang w:eastAsia="en-US"/>
        </w:rPr>
        <w:t>وَإِنَّكَ</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305"/>
      </w:r>
      <w:r w:rsidRPr="008C4E40">
        <w:rPr>
          <w:rStyle w:val="a5"/>
          <w:rFonts w:cs="Traditional Arabic"/>
          <w:sz w:val="34"/>
          <w:szCs w:val="34"/>
          <w:rtl/>
        </w:rPr>
        <w:t>)</w:t>
      </w:r>
      <w:r w:rsidRPr="008C4E40">
        <w:rPr>
          <w:rFonts w:ascii="Traditional Arabic" w:hAnsi="Traditional Arabic" w:cs="Traditional Arabic"/>
          <w:b/>
          <w:bCs/>
          <w:sz w:val="34"/>
          <w:szCs w:val="34"/>
          <w:rtl/>
        </w:rPr>
        <w:t>.</w:t>
      </w:r>
    </w:p>
    <w:p w:rsidR="00414F15" w:rsidRPr="008C4E40" w:rsidRDefault="00414F15" w:rsidP="00414F15">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130)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لَعَلَّكَ تَرْضَى</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950FE6" w:rsidRPr="008C4E40">
        <w:rPr>
          <w:rFonts w:cs="Traditional Arabic"/>
          <w:sz w:val="34"/>
          <w:szCs w:val="34"/>
          <w:rtl/>
        </w:rPr>
        <w:t>بفتح التاء</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بضمها (</w:t>
      </w:r>
      <w:r w:rsidRPr="008C4E40">
        <w:rPr>
          <w:rFonts w:ascii="Traditional Arabic" w:hAnsi="Traditional Arabic" w:cs="Traditional Arabic"/>
          <w:b/>
          <w:bCs/>
          <w:sz w:val="34"/>
          <w:szCs w:val="34"/>
          <w:rtl/>
          <w:lang w:eastAsia="en-US"/>
        </w:rPr>
        <w:t>تُر</w:t>
      </w:r>
      <w:r w:rsidR="00A71F15"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ض</w:t>
      </w:r>
      <w:r w:rsidR="00A71F15"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ى</w:t>
      </w:r>
      <w:r w:rsidRPr="008C4E40">
        <w:rPr>
          <w:rFonts w:ascii="Traditional Arabic" w:hAnsi="Traditional Arabic" w:cs="Traditional Arabic"/>
          <w:sz w:val="34"/>
          <w:szCs w:val="34"/>
          <w:rtl/>
          <w:lang w:eastAsia="en-US"/>
        </w:rPr>
        <w:t>)</w:t>
      </w:r>
      <w:r w:rsidRPr="008C4E40">
        <w:rPr>
          <w:rStyle w:val="a5"/>
          <w:rFonts w:cs="Traditional Arabic"/>
          <w:sz w:val="34"/>
          <w:szCs w:val="34"/>
          <w:rtl/>
        </w:rPr>
        <w:t>(</w:t>
      </w:r>
      <w:r w:rsidRPr="008C4E40">
        <w:rPr>
          <w:rStyle w:val="a5"/>
          <w:rFonts w:cs="Traditional Arabic"/>
          <w:sz w:val="34"/>
          <w:szCs w:val="34"/>
          <w:rtl/>
        </w:rPr>
        <w:footnoteReference w:id="306"/>
      </w:r>
      <w:r w:rsidRPr="008C4E40">
        <w:rPr>
          <w:rStyle w:val="a5"/>
          <w:rFonts w:cs="Traditional Arabic"/>
          <w:sz w:val="34"/>
          <w:szCs w:val="34"/>
          <w:rtl/>
        </w:rPr>
        <w:t>)</w:t>
      </w:r>
      <w:r w:rsidRPr="008C4E40">
        <w:rPr>
          <w:rFonts w:ascii="Traditional Arabic" w:hAnsi="Traditional Arabic" w:cs="Traditional Arabic"/>
          <w:b/>
          <w:bCs/>
          <w:sz w:val="34"/>
          <w:szCs w:val="34"/>
          <w:rtl/>
        </w:rPr>
        <w:t>.</w:t>
      </w:r>
    </w:p>
    <w:p w:rsidR="00414F15" w:rsidRDefault="00414F15" w:rsidP="009D6C85">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133) </w:t>
      </w:r>
      <w:r w:rsidRPr="008C4E40">
        <w:rPr>
          <w:rFonts w:ascii="Traditional Arabic" w:hAnsi="Traditional Arabic" w:cs="Traditional Arabic"/>
          <w:sz w:val="34"/>
          <w:szCs w:val="34"/>
          <w:rtl/>
          <w:lang w:eastAsia="en-US" w:bidi="ar-IQ"/>
        </w:rPr>
        <w:t>﴿</w:t>
      </w:r>
      <w:r w:rsidR="007433C4" w:rsidRPr="008C4E40">
        <w:rPr>
          <w:rFonts w:cs="Traditional Arabic"/>
          <w:b/>
          <w:bCs/>
          <w:color w:val="FF0000"/>
          <w:sz w:val="34"/>
          <w:szCs w:val="34"/>
          <w:rtl/>
        </w:rPr>
        <w:t>أَوَ لَمْ تَأْتِهِمْ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950FE6" w:rsidRPr="008C4E40">
        <w:rPr>
          <w:rFonts w:cs="Traditional Arabic"/>
          <w:sz w:val="34"/>
          <w:szCs w:val="34"/>
          <w:rtl/>
        </w:rPr>
        <w:t>بتاء التأنيث</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بياء التذكير (</w:t>
      </w:r>
      <w:r w:rsidRPr="008C4E40">
        <w:rPr>
          <w:rFonts w:ascii="Traditional Arabic" w:hAnsi="Traditional Arabic" w:cs="Traditional Arabic"/>
          <w:b/>
          <w:bCs/>
          <w:sz w:val="34"/>
          <w:szCs w:val="34"/>
          <w:rtl/>
          <w:lang w:eastAsia="en-US"/>
        </w:rPr>
        <w:t>يَأتِهِمْ</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307"/>
      </w:r>
      <w:r w:rsidRPr="008C4E40">
        <w:rPr>
          <w:rStyle w:val="a5"/>
          <w:rFonts w:cs="Traditional Arabic"/>
          <w:sz w:val="34"/>
          <w:szCs w:val="34"/>
          <w:rtl/>
        </w:rPr>
        <w:t>)</w:t>
      </w:r>
      <w:r w:rsidRPr="008C4E40">
        <w:rPr>
          <w:rFonts w:ascii="Traditional Arabic" w:hAnsi="Traditional Arabic" w:cs="Traditional Arabic"/>
          <w:b/>
          <w:bCs/>
          <w:sz w:val="34"/>
          <w:szCs w:val="34"/>
          <w:rtl/>
        </w:rPr>
        <w:t>.</w:t>
      </w:r>
    </w:p>
    <w:p w:rsidR="00CA7A14" w:rsidRPr="008C4E40" w:rsidRDefault="00CA7A14" w:rsidP="009D6C85">
      <w:pPr>
        <w:spacing w:line="240" w:lineRule="atLeast"/>
        <w:jc w:val="both"/>
        <w:rPr>
          <w:rFonts w:cs="Traditional Arabic"/>
          <w:b/>
          <w:bCs/>
          <w:sz w:val="34"/>
          <w:szCs w:val="34"/>
          <w:rtl/>
        </w:rPr>
      </w:pPr>
    </w:p>
    <w:p w:rsidR="00D56140" w:rsidRPr="008C4E40" w:rsidRDefault="00D56140" w:rsidP="00D56140">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D56140" w:rsidRPr="008C4E40" w:rsidTr="00CA7A14">
        <w:trPr>
          <w:trHeight w:val="350"/>
        </w:trPr>
        <w:tc>
          <w:tcPr>
            <w:tcW w:w="9072" w:type="dxa"/>
          </w:tcPr>
          <w:p w:rsidR="00D56140" w:rsidRPr="008C4E40" w:rsidRDefault="00D56140" w:rsidP="00CA7A14">
            <w:pPr>
              <w:pStyle w:val="1"/>
              <w:rPr>
                <w:rtl/>
                <w:lang w:eastAsia="en-US" w:bidi="ar-IQ"/>
              </w:rPr>
            </w:pPr>
            <w:bookmarkStart w:id="71" w:name="_Toc499380031"/>
            <w:r w:rsidRPr="008C4E40">
              <w:rPr>
                <w:rtl/>
                <w:lang w:eastAsia="en-US" w:bidi="ar-IQ"/>
              </w:rPr>
              <w:lastRenderedPageBreak/>
              <w:t>﴿الْجُزءُ السَّابِعُ عَشَرُ﴾</w:t>
            </w:r>
            <w:bookmarkEnd w:id="71"/>
          </w:p>
        </w:tc>
      </w:tr>
    </w:tbl>
    <w:p w:rsidR="00D56140" w:rsidRPr="008C4E40" w:rsidRDefault="00D56140" w:rsidP="00D56140">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D56140" w:rsidRPr="008C4E40" w:rsidTr="00D56140">
        <w:tc>
          <w:tcPr>
            <w:tcW w:w="9072" w:type="dxa"/>
          </w:tcPr>
          <w:p w:rsidR="00D56140" w:rsidRPr="008C4E40" w:rsidRDefault="00D56140" w:rsidP="00D56140">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noProof/>
                <w:sz w:val="34"/>
                <w:szCs w:val="34"/>
                <w:rtl/>
                <w:lang w:eastAsia="en-US" w:bidi="ar-IQ"/>
              </w:rPr>
              <w:t>(21) ﴿</w:t>
            </w:r>
            <w:r w:rsidRPr="008C4E40">
              <w:rPr>
                <w:rFonts w:ascii="Traditional Arabic" w:hAnsi="Traditional Arabic" w:cs="Traditional Arabic"/>
                <w:b/>
                <w:bCs/>
                <w:sz w:val="34"/>
                <w:szCs w:val="34"/>
                <w:rtl/>
                <w:lang w:eastAsia="en-US" w:bidi="ar-IQ"/>
              </w:rPr>
              <w:t>سُورَةُ الأَنْبِياءُ مَكِّيةٌ</w:t>
            </w:r>
            <w:r w:rsidR="007433C4" w:rsidRPr="008C4E40">
              <w:rPr>
                <w:rFonts w:cs="Traditional Arabic"/>
                <w:sz w:val="34"/>
                <w:szCs w:val="34"/>
                <w:rtl/>
              </w:rPr>
              <w:t xml:space="preserve"> </w:t>
            </w:r>
            <w:r w:rsidR="007433C4" w:rsidRPr="008C4E40">
              <w:rPr>
                <w:rStyle w:val="a5"/>
                <w:rFonts w:cs="Traditional Arabic"/>
                <w:sz w:val="34"/>
                <w:szCs w:val="34"/>
                <w:rtl/>
              </w:rPr>
              <w:t>(</w:t>
            </w:r>
            <w:r w:rsidR="007433C4" w:rsidRPr="008C4E40">
              <w:rPr>
                <w:rStyle w:val="a5"/>
                <w:rFonts w:cs="Traditional Arabic"/>
                <w:sz w:val="34"/>
                <w:szCs w:val="34"/>
                <w:rtl/>
              </w:rPr>
              <w:footnoteReference w:id="308"/>
            </w:r>
            <w:r w:rsidR="007433C4" w:rsidRPr="008C4E40">
              <w:rPr>
                <w:rStyle w:val="a5"/>
                <w:rFonts w:cs="Traditional Arabic"/>
                <w:sz w:val="34"/>
                <w:szCs w:val="34"/>
                <w:rtl/>
              </w:rPr>
              <w:t>)</w:t>
            </w:r>
            <w:r w:rsidRPr="008C4E40">
              <w:rPr>
                <w:rFonts w:ascii="Traditional Arabic" w:hAnsi="Traditional Arabic" w:cs="Traditional Arabic"/>
                <w:b/>
                <w:bCs/>
                <w:sz w:val="34"/>
                <w:szCs w:val="34"/>
                <w:rtl/>
                <w:lang w:eastAsia="en-US" w:bidi="ar-IQ"/>
              </w:rPr>
              <w:t xml:space="preserve"> وَآياتُهَا مَائَةٌ وَاثْنَتَا عَشْرَة</w:t>
            </w:r>
            <w:r w:rsidRPr="008C4E40">
              <w:rPr>
                <w:rFonts w:ascii="Traditional Arabic" w:hAnsi="Traditional Arabic" w:cs="Traditional Arabic"/>
                <w:b/>
                <w:bCs/>
                <w:noProof/>
                <w:sz w:val="34"/>
                <w:szCs w:val="34"/>
                <w:rtl/>
                <w:lang w:eastAsia="en-US" w:bidi="ar-IQ"/>
              </w:rPr>
              <w:t>﴾</w:t>
            </w:r>
          </w:p>
        </w:tc>
      </w:tr>
    </w:tbl>
    <w:p w:rsidR="00D56140" w:rsidRPr="008C4E40" w:rsidRDefault="00736044" w:rsidP="007433C4">
      <w:pPr>
        <w:spacing w:line="240" w:lineRule="atLeast"/>
        <w:jc w:val="both"/>
        <w:rPr>
          <w:rFonts w:cs="Traditional Arabic"/>
          <w:b/>
          <w:bCs/>
          <w:sz w:val="34"/>
          <w:szCs w:val="34"/>
          <w:rtl/>
          <w:lang w:bidi="ar-IQ"/>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4)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قَالَ رَبِّي</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w:t>
      </w:r>
      <w:r w:rsidR="009D6C85" w:rsidRPr="008C4E40">
        <w:rPr>
          <w:rFonts w:cs="Traditional Arabic"/>
          <w:sz w:val="34"/>
          <w:szCs w:val="34"/>
          <w:rtl/>
        </w:rPr>
        <w:t>فتح القاف وألف بعدها وفتح اللام</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بضم القاف بلا ألف وسكون اللام وإدغام اللام بالراء (</w:t>
      </w:r>
      <w:r w:rsidRPr="008C4E40">
        <w:rPr>
          <w:rFonts w:ascii="Traditional Arabic" w:hAnsi="Traditional Arabic" w:cs="Traditional Arabic"/>
          <w:b/>
          <w:bCs/>
          <w:sz w:val="34"/>
          <w:szCs w:val="34"/>
          <w:rtl/>
          <w:lang w:eastAsia="en-US"/>
        </w:rPr>
        <w:t>قُرَّبِّي</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309"/>
      </w:r>
      <w:r w:rsidRPr="008C4E40">
        <w:rPr>
          <w:rStyle w:val="a5"/>
          <w:rFonts w:cs="Traditional Arabic"/>
          <w:sz w:val="34"/>
          <w:szCs w:val="34"/>
          <w:rtl/>
        </w:rPr>
        <w:t>)</w:t>
      </w:r>
      <w:r w:rsidRPr="008C4E40">
        <w:rPr>
          <w:rFonts w:cs="Traditional Arabic"/>
          <w:b/>
          <w:bCs/>
          <w:sz w:val="34"/>
          <w:szCs w:val="34"/>
          <w:rtl/>
          <w:lang w:bidi="ar-IQ"/>
        </w:rPr>
        <w:t>.</w:t>
      </w:r>
    </w:p>
    <w:p w:rsidR="00414F15" w:rsidRPr="008C4E40" w:rsidRDefault="00736044" w:rsidP="007F0BEA">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w:t>
      </w:r>
      <w:r w:rsidR="007F0BEA" w:rsidRPr="008C4E40">
        <w:rPr>
          <w:rFonts w:ascii="Traditional Arabic" w:hAnsi="Traditional Arabic" w:cs="Traditional Arabic"/>
          <w:b/>
          <w:bCs/>
          <w:sz w:val="34"/>
          <w:szCs w:val="34"/>
          <w:rtl/>
          <w:lang w:eastAsia="en-US" w:bidi="ar-IQ"/>
        </w:rPr>
        <w:t>7</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w:t>
      </w:r>
      <w:r w:rsidR="007F0BEA" w:rsidRPr="008C4E40">
        <w:rPr>
          <w:rFonts w:cs="Traditional Arabic"/>
          <w:b/>
          <w:bCs/>
          <w:color w:val="FF0000"/>
          <w:sz w:val="34"/>
          <w:szCs w:val="34"/>
          <w:rtl/>
        </w:rPr>
        <w:t>نُوحِي إِلَيْهِمْ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7F0BEA" w:rsidRPr="008C4E40">
        <w:rPr>
          <w:rFonts w:cs="Traditional Arabic"/>
          <w:sz w:val="34"/>
          <w:szCs w:val="34"/>
          <w:rtl/>
        </w:rPr>
        <w:t>بالنون وكسر الحاء</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w:t>
      </w:r>
      <w:r w:rsidR="007F0BEA" w:rsidRPr="008C4E40">
        <w:rPr>
          <w:rFonts w:ascii="Traditional Arabic" w:hAnsi="Traditional Arabic" w:cs="Traditional Arabic"/>
          <w:sz w:val="34"/>
          <w:szCs w:val="34"/>
          <w:rtl/>
          <w:lang w:eastAsia="en-US"/>
        </w:rPr>
        <w:t>الياء التحتية وفتح الحاء</w:t>
      </w:r>
      <w:r w:rsidRPr="008C4E40">
        <w:rPr>
          <w:rFonts w:ascii="Traditional Arabic" w:hAnsi="Traditional Arabic" w:cs="Traditional Arabic"/>
          <w:sz w:val="34"/>
          <w:szCs w:val="34"/>
          <w:rtl/>
          <w:lang w:eastAsia="en-US"/>
        </w:rPr>
        <w:t xml:space="preserve"> (</w:t>
      </w:r>
      <w:r w:rsidR="007F0BEA" w:rsidRPr="008C4E40">
        <w:rPr>
          <w:rFonts w:ascii="Traditional Arabic" w:hAnsi="Traditional Arabic" w:cs="Traditional Arabic"/>
          <w:b/>
          <w:bCs/>
          <w:sz w:val="34"/>
          <w:szCs w:val="34"/>
          <w:rtl/>
          <w:lang w:eastAsia="en-US"/>
        </w:rPr>
        <w:t>يُوحَى</w:t>
      </w:r>
      <w:r w:rsidRPr="008C4E40">
        <w:rPr>
          <w:rFonts w:ascii="Traditional Arabic" w:hAnsi="Traditional Arabic" w:cs="Traditional Arabic"/>
          <w:sz w:val="34"/>
          <w:szCs w:val="34"/>
          <w:rtl/>
          <w:lang w:eastAsia="en-US"/>
        </w:rPr>
        <w:t>)</w:t>
      </w:r>
      <w:r w:rsidR="007F0BEA" w:rsidRPr="008C4E40">
        <w:rPr>
          <w:rStyle w:val="a5"/>
          <w:rFonts w:cs="Traditional Arabic"/>
          <w:sz w:val="34"/>
          <w:szCs w:val="34"/>
          <w:rtl/>
        </w:rPr>
        <w:t xml:space="preserve"> (</w:t>
      </w:r>
      <w:r w:rsidR="007F0BEA" w:rsidRPr="008C4E40">
        <w:rPr>
          <w:rStyle w:val="a5"/>
          <w:rFonts w:cs="Traditional Arabic"/>
          <w:sz w:val="34"/>
          <w:szCs w:val="34"/>
          <w:rtl/>
        </w:rPr>
        <w:footnoteReference w:id="310"/>
      </w:r>
      <w:r w:rsidR="007F0BEA" w:rsidRPr="008C4E40">
        <w:rPr>
          <w:rStyle w:val="a5"/>
          <w:rFonts w:cs="Traditional Arabic"/>
          <w:sz w:val="34"/>
          <w:szCs w:val="34"/>
          <w:rtl/>
        </w:rPr>
        <w:t>)</w:t>
      </w:r>
      <w:r w:rsidR="007F0BEA" w:rsidRPr="008C4E40">
        <w:rPr>
          <w:rFonts w:cs="Traditional Arabic"/>
          <w:b/>
          <w:bCs/>
          <w:sz w:val="34"/>
          <w:szCs w:val="34"/>
          <w:rtl/>
        </w:rPr>
        <w:t>.</w:t>
      </w:r>
    </w:p>
    <w:p w:rsidR="007F0BEA" w:rsidRPr="008C4E40" w:rsidRDefault="007F0BEA" w:rsidP="007433C4">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24) </w:t>
      </w:r>
      <w:r w:rsidRPr="008C4E40">
        <w:rPr>
          <w:rFonts w:ascii="Traditional Arabic" w:hAnsi="Traditional Arabic" w:cs="Traditional Arabic"/>
          <w:sz w:val="34"/>
          <w:szCs w:val="34"/>
          <w:rtl/>
          <w:lang w:eastAsia="en-US" w:bidi="ar-IQ"/>
        </w:rPr>
        <w:t>﴿</w:t>
      </w:r>
      <w:r w:rsidR="007433C4" w:rsidRPr="008C4E40">
        <w:rPr>
          <w:rFonts w:ascii="Traditional Arabic" w:hAnsi="Traditional Arabic" w:cs="Traditional Arabic"/>
          <w:b/>
          <w:bCs/>
          <w:color w:val="FF0000"/>
          <w:sz w:val="34"/>
          <w:szCs w:val="34"/>
          <w:rtl/>
          <w:lang w:eastAsia="en-US" w:bidi="ar-IQ"/>
        </w:rPr>
        <w:t>مَنْ مَعِيَ وَذِكْرُ</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009D6C85" w:rsidRPr="008C4E40">
        <w:rPr>
          <w:rFonts w:ascii="Traditional Arabic" w:hAnsi="Traditional Arabic" w:cs="Traditional Arabic"/>
          <w:sz w:val="34"/>
          <w:szCs w:val="34"/>
          <w:rtl/>
          <w:lang w:eastAsia="en-US" w:bidi="ar-IQ"/>
        </w:rPr>
        <w:t xml:space="preserve"> بفتح الياء</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 xml:space="preserve">بإسكانها </w:t>
      </w:r>
      <w:r w:rsidR="009D6C85" w:rsidRPr="008C4E40">
        <w:rPr>
          <w:rFonts w:cs="Traditional Arabic"/>
          <w:b/>
          <w:bCs/>
          <w:sz w:val="34"/>
          <w:szCs w:val="34"/>
          <w:rtl/>
        </w:rPr>
        <w:t>(مَعِيْ)</w:t>
      </w:r>
      <w:r w:rsidRPr="008C4E40">
        <w:rPr>
          <w:rFonts w:cs="Traditional Arabic"/>
          <w:b/>
          <w:bCs/>
          <w:sz w:val="34"/>
          <w:szCs w:val="34"/>
          <w:rtl/>
        </w:rPr>
        <w:t>.</w:t>
      </w:r>
    </w:p>
    <w:p w:rsidR="00414F15" w:rsidRPr="008C4E40" w:rsidRDefault="007F0BEA" w:rsidP="007F0BEA">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25)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نُوحِي إِلَيْهِ</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9D6C85" w:rsidRPr="008C4E40">
        <w:rPr>
          <w:rFonts w:cs="Traditional Arabic"/>
          <w:sz w:val="34"/>
          <w:szCs w:val="34"/>
          <w:rtl/>
        </w:rPr>
        <w:t>بالنون وكسر الحاء</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بالياء التحتية وفتح الحاء (</w:t>
      </w:r>
      <w:r w:rsidRPr="008C4E40">
        <w:rPr>
          <w:rFonts w:ascii="Traditional Arabic" w:hAnsi="Traditional Arabic" w:cs="Traditional Arabic"/>
          <w:b/>
          <w:bCs/>
          <w:sz w:val="34"/>
          <w:szCs w:val="34"/>
          <w:rtl/>
          <w:lang w:eastAsia="en-US"/>
        </w:rPr>
        <w:t>يُوحَى</w:t>
      </w:r>
      <w:r w:rsidR="009D6C85"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lang w:eastAsia="en-US"/>
        </w:rPr>
        <w:t>.</w:t>
      </w:r>
    </w:p>
    <w:p w:rsidR="007F0BEA" w:rsidRPr="008C4E40" w:rsidRDefault="007F0BEA" w:rsidP="007F0BEA">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34)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مِتَّ</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009D6C85" w:rsidRPr="008C4E40">
        <w:rPr>
          <w:rFonts w:ascii="Traditional Arabic" w:hAnsi="Traditional Arabic" w:cs="Traditional Arabic"/>
          <w:sz w:val="34"/>
          <w:szCs w:val="34"/>
          <w:rtl/>
          <w:lang w:eastAsia="en-US" w:bidi="ar-IQ"/>
        </w:rPr>
        <w:t xml:space="preserve"> بكسر الميم</w:t>
      </w:r>
      <w:r w:rsidRPr="008C4E40">
        <w:rPr>
          <w:rFonts w:ascii="Traditional Arabic" w:hAnsi="Traditional Arabic" w:cs="Traditional Arabic"/>
          <w:sz w:val="34"/>
          <w:szCs w:val="34"/>
          <w:rtl/>
          <w:lang w:eastAsia="en-US" w:bidi="ar-IQ"/>
        </w:rPr>
        <w:t>.</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 xml:space="preserve">بضمها </w:t>
      </w:r>
      <w:r w:rsidR="009D6C85" w:rsidRPr="008C4E40">
        <w:rPr>
          <w:rFonts w:cs="Traditional Arabic"/>
          <w:b/>
          <w:bCs/>
          <w:sz w:val="34"/>
          <w:szCs w:val="34"/>
          <w:rtl/>
        </w:rPr>
        <w:t>(مُتَّ)</w:t>
      </w:r>
      <w:r w:rsidRPr="008C4E40">
        <w:rPr>
          <w:rFonts w:cs="Traditional Arabic"/>
          <w:b/>
          <w:bCs/>
          <w:sz w:val="34"/>
          <w:szCs w:val="34"/>
          <w:rtl/>
        </w:rPr>
        <w:t>.</w:t>
      </w:r>
    </w:p>
    <w:p w:rsidR="005616C1" w:rsidRPr="008C4E40" w:rsidRDefault="005616C1" w:rsidP="007433C4">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36)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رَءَاكَ</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بالفتح من غير إمالة</w:t>
      </w:r>
      <w:r w:rsidR="009B0C69"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بإمالة </w:t>
      </w:r>
      <w:r w:rsidR="009D6C85" w:rsidRPr="008C4E40">
        <w:rPr>
          <w:rFonts w:ascii="Traditional Arabic" w:hAnsi="Traditional Arabic" w:cs="Traditional Arabic"/>
          <w:sz w:val="34"/>
          <w:szCs w:val="34"/>
          <w:rtl/>
          <w:lang w:eastAsia="en-US"/>
        </w:rPr>
        <w:t xml:space="preserve">فتحة </w:t>
      </w:r>
      <w:r w:rsidRPr="008C4E40">
        <w:rPr>
          <w:rFonts w:ascii="Traditional Arabic" w:hAnsi="Traditional Arabic" w:cs="Traditional Arabic"/>
          <w:sz w:val="34"/>
          <w:szCs w:val="34"/>
          <w:rtl/>
          <w:lang w:eastAsia="en-US"/>
        </w:rPr>
        <w:t>الراء والهمزة</w:t>
      </w:r>
      <w:r w:rsidR="009D6C85" w:rsidRPr="008C4E40">
        <w:rPr>
          <w:rFonts w:ascii="Traditional Arabic" w:hAnsi="Traditional Arabic" w:cs="Traditional Arabic"/>
          <w:sz w:val="34"/>
          <w:szCs w:val="34"/>
          <w:rtl/>
          <w:lang w:eastAsia="en-US"/>
        </w:rPr>
        <w:t xml:space="preserve"> والألف</w:t>
      </w:r>
      <w:r w:rsidRPr="008C4E40">
        <w:rPr>
          <w:rFonts w:ascii="Traditional Arabic" w:hAnsi="Traditional Arabic" w:cs="Traditional Arabic"/>
          <w:sz w:val="34"/>
          <w:szCs w:val="34"/>
          <w:rtl/>
          <w:lang w:eastAsia="en-US"/>
        </w:rPr>
        <w:t xml:space="preserve"> في الحالين إمالة </w:t>
      </w:r>
      <w:r w:rsidR="00E47BEB" w:rsidRPr="008C4E40">
        <w:rPr>
          <w:rFonts w:ascii="Traditional Arabic" w:hAnsi="Traditional Arabic" w:cs="Traditional Arabic"/>
          <w:sz w:val="34"/>
          <w:szCs w:val="34"/>
          <w:rtl/>
          <w:lang w:eastAsia="en-US"/>
        </w:rPr>
        <w:t>محضة</w:t>
      </w:r>
      <w:r w:rsidRPr="008C4E40">
        <w:rPr>
          <w:rFonts w:ascii="Traditional Arabic" w:hAnsi="Traditional Arabic" w:cs="Traditional Arabic"/>
          <w:sz w:val="34"/>
          <w:szCs w:val="34"/>
          <w:rtl/>
          <w:lang w:eastAsia="en-US"/>
        </w:rPr>
        <w:t>.</w:t>
      </w:r>
    </w:p>
    <w:p w:rsidR="00414F15" w:rsidRPr="008C4E40" w:rsidRDefault="005616C1" w:rsidP="007E6661">
      <w:pPr>
        <w:spacing w:line="240" w:lineRule="atLeast"/>
        <w:jc w:val="both"/>
        <w:rPr>
          <w:rFonts w:cs="Traditional Arabic"/>
          <w:b/>
          <w:bCs/>
          <w:sz w:val="34"/>
          <w:szCs w:val="34"/>
          <w:rtl/>
        </w:rPr>
      </w:pP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هُزُوًا</w:t>
      </w:r>
      <w:r w:rsidRPr="008C4E40">
        <w:rPr>
          <w:rFonts w:ascii="Traditional Arabic" w:hAnsi="Traditional Arabic" w:cs="Traditional Arabic"/>
          <w:sz w:val="34"/>
          <w:szCs w:val="34"/>
          <w:rtl/>
          <w:lang w:eastAsia="en-US" w:bidi="ar-IQ"/>
        </w:rPr>
        <w:t xml:space="preserve">﴾: </w:t>
      </w:r>
      <w:r w:rsidR="007E6661" w:rsidRPr="008C4E40">
        <w:rPr>
          <w:rFonts w:ascii="Traditional Arabic" w:hAnsi="Traditional Arabic" w:cs="Traditional Arabic"/>
          <w:sz w:val="34"/>
          <w:szCs w:val="34"/>
          <w:rtl/>
          <w:lang w:eastAsia="en-US" w:bidi="ar-IQ"/>
        </w:rPr>
        <w:t xml:space="preserve">قرأها </w:t>
      </w:r>
      <w:r w:rsidR="007E6661" w:rsidRPr="008C4E40">
        <w:rPr>
          <w:rFonts w:ascii="Traditional Arabic" w:hAnsi="Traditional Arabic" w:cs="Traditional Arabic"/>
          <w:b/>
          <w:bCs/>
          <w:color w:val="C00000"/>
          <w:sz w:val="34"/>
          <w:szCs w:val="34"/>
          <w:rtl/>
          <w:lang w:eastAsia="en-US" w:bidi="ar-IQ"/>
        </w:rPr>
        <w:t>حفص</w:t>
      </w:r>
      <w:r w:rsidR="007E6661" w:rsidRPr="008C4E40">
        <w:rPr>
          <w:rFonts w:ascii="Traditional Arabic" w:hAnsi="Traditional Arabic" w:cs="Traditional Arabic"/>
          <w:sz w:val="34"/>
          <w:szCs w:val="34"/>
          <w:rtl/>
          <w:lang w:eastAsia="en-US" w:bidi="ar-IQ"/>
        </w:rPr>
        <w:t xml:space="preserve"> بضم الزاي من غير همز في الحالين.</w:t>
      </w:r>
      <w:r w:rsidR="007E6661" w:rsidRPr="008C4E40">
        <w:rPr>
          <w:rFonts w:cs="Traditional Arabic"/>
          <w:sz w:val="34"/>
          <w:szCs w:val="34"/>
          <w:rtl/>
          <w:lang w:bidi="ar-IQ"/>
        </w:rPr>
        <w:t xml:space="preserve"> وقرأها </w:t>
      </w:r>
      <w:r w:rsidR="007E6661" w:rsidRPr="008C4E40">
        <w:rPr>
          <w:rFonts w:cs="Traditional Arabic"/>
          <w:b/>
          <w:bCs/>
          <w:color w:val="7030A0"/>
          <w:sz w:val="34"/>
          <w:szCs w:val="34"/>
          <w:rtl/>
          <w:lang w:bidi="ar-IQ"/>
        </w:rPr>
        <w:t>شعبة</w:t>
      </w:r>
      <w:r w:rsidR="007E6661" w:rsidRPr="008C4E40">
        <w:rPr>
          <w:rFonts w:cs="Traditional Arabic"/>
          <w:sz w:val="34"/>
          <w:szCs w:val="34"/>
          <w:rtl/>
          <w:lang w:bidi="ar-IQ"/>
        </w:rPr>
        <w:t xml:space="preserve"> </w:t>
      </w:r>
      <w:r w:rsidR="007E6661" w:rsidRPr="008C4E40">
        <w:rPr>
          <w:rFonts w:cs="Traditional Arabic"/>
          <w:sz w:val="34"/>
          <w:szCs w:val="34"/>
          <w:rtl/>
        </w:rPr>
        <w:t xml:space="preserve">بضم الزاي وبعدها همزة في الحالين </w:t>
      </w:r>
      <w:r w:rsidR="007E6661" w:rsidRPr="008C4E40">
        <w:rPr>
          <w:rFonts w:cs="Traditional Arabic"/>
          <w:b/>
          <w:bCs/>
          <w:sz w:val="34"/>
          <w:szCs w:val="34"/>
          <w:rtl/>
        </w:rPr>
        <w:t>(هُزُؤًا)</w:t>
      </w:r>
      <w:r w:rsidR="007E6661" w:rsidRPr="008C4E40">
        <w:rPr>
          <w:rFonts w:ascii="Traditional Arabic" w:hAnsi="Traditional Arabic" w:cs="Traditional Arabic"/>
          <w:b/>
          <w:bCs/>
          <w:sz w:val="34"/>
          <w:szCs w:val="34"/>
          <w:rtl/>
        </w:rPr>
        <w:t>.</w:t>
      </w:r>
    </w:p>
    <w:p w:rsidR="005616C1" w:rsidRPr="008C4E40" w:rsidRDefault="005616C1" w:rsidP="00AF4F86">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67)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أُفٍّ</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بتشديد الفاء مع كس</w:t>
      </w:r>
      <w:r w:rsidR="009D6C85" w:rsidRPr="008C4E40">
        <w:rPr>
          <w:rFonts w:cs="Traditional Arabic"/>
          <w:sz w:val="34"/>
          <w:szCs w:val="34"/>
          <w:rtl/>
        </w:rPr>
        <w:t>رها منونة</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sz w:val="34"/>
          <w:szCs w:val="34"/>
          <w:rtl/>
        </w:rPr>
        <w:t xml:space="preserve">بكسر الفاء </w:t>
      </w:r>
      <w:r w:rsidR="00AF4F86" w:rsidRPr="008C4E40">
        <w:rPr>
          <w:rFonts w:cs="Traditional Arabic"/>
          <w:sz w:val="34"/>
          <w:szCs w:val="34"/>
          <w:rtl/>
        </w:rPr>
        <w:t xml:space="preserve">مشددة </w:t>
      </w:r>
      <w:r w:rsidRPr="008C4E40">
        <w:rPr>
          <w:rFonts w:cs="Traditional Arabic"/>
          <w:sz w:val="34"/>
          <w:szCs w:val="34"/>
          <w:rtl/>
        </w:rPr>
        <w:t xml:space="preserve">من غير تنوين </w:t>
      </w:r>
      <w:r w:rsidRPr="008C4E40">
        <w:rPr>
          <w:rFonts w:ascii="Traditional Arabic" w:hAnsi="Traditional Arabic" w:cs="Traditional Arabic"/>
          <w:sz w:val="34"/>
          <w:szCs w:val="34"/>
          <w:rtl/>
          <w:lang w:eastAsia="en-US"/>
        </w:rPr>
        <w:t>(</w:t>
      </w:r>
      <w:r w:rsidR="003D419D" w:rsidRPr="008C4E40">
        <w:rPr>
          <w:rFonts w:ascii="Traditional Arabic" w:hAnsi="Traditional Arabic" w:cs="Traditional Arabic"/>
          <w:b/>
          <w:bCs/>
          <w:sz w:val="34"/>
          <w:szCs w:val="34"/>
          <w:rtl/>
          <w:lang w:eastAsia="en-US"/>
        </w:rPr>
        <w:t>أُفِ</w:t>
      </w:r>
      <w:r w:rsidR="00AF4F86" w:rsidRPr="008C4E40">
        <w:rPr>
          <w:rFonts w:ascii="Traditional Arabic" w:hAnsi="Traditional Arabic" w:cs="Traditional Arabic"/>
          <w:b/>
          <w:bCs/>
          <w:sz w:val="34"/>
          <w:szCs w:val="34"/>
          <w:rtl/>
          <w:lang w:eastAsia="en-US"/>
        </w:rPr>
        <w:t>ّ</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311"/>
      </w:r>
      <w:r w:rsidRPr="008C4E40">
        <w:rPr>
          <w:rStyle w:val="a5"/>
          <w:rFonts w:cs="Traditional Arabic"/>
          <w:sz w:val="34"/>
          <w:szCs w:val="34"/>
          <w:rtl/>
        </w:rPr>
        <w:t>)</w:t>
      </w:r>
      <w:r w:rsidRPr="008C4E40">
        <w:rPr>
          <w:rFonts w:ascii="Traditional Arabic" w:hAnsi="Traditional Arabic" w:cs="Traditional Arabic"/>
          <w:b/>
          <w:bCs/>
          <w:sz w:val="34"/>
          <w:szCs w:val="34"/>
          <w:rtl/>
        </w:rPr>
        <w:t>.</w:t>
      </w:r>
      <w:r w:rsidR="00DD545A" w:rsidRPr="008C4E40">
        <w:rPr>
          <w:rFonts w:ascii="Traditional Arabic" w:hAnsi="Traditional Arabic" w:cs="Traditional Arabic"/>
          <w:b/>
          <w:bCs/>
          <w:sz w:val="34"/>
          <w:szCs w:val="34"/>
          <w:rtl/>
        </w:rPr>
        <w:t xml:space="preserve"> </w:t>
      </w:r>
    </w:p>
    <w:p w:rsidR="005616C1" w:rsidRPr="008C4E40" w:rsidRDefault="005616C1" w:rsidP="00DD545A">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80)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لِتُحْصِنَكُمْ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9D6C85" w:rsidRPr="008C4E40">
        <w:rPr>
          <w:rFonts w:cs="Traditional Arabic"/>
          <w:sz w:val="34"/>
          <w:szCs w:val="34"/>
          <w:rtl/>
        </w:rPr>
        <w:t>بتاء التأنيث</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00B3791C" w:rsidRPr="008C4E40">
        <w:rPr>
          <w:rFonts w:cs="Traditional Arabic"/>
          <w:sz w:val="34"/>
          <w:szCs w:val="34"/>
          <w:rtl/>
        </w:rPr>
        <w:t>ب</w:t>
      </w:r>
      <w:r w:rsidR="00DD545A" w:rsidRPr="008C4E40">
        <w:rPr>
          <w:rFonts w:cs="Traditional Arabic"/>
          <w:sz w:val="34"/>
          <w:szCs w:val="34"/>
          <w:rtl/>
        </w:rPr>
        <w:t>ال</w:t>
      </w:r>
      <w:r w:rsidR="00B3791C" w:rsidRPr="008C4E40">
        <w:rPr>
          <w:rFonts w:cs="Traditional Arabic"/>
          <w:sz w:val="34"/>
          <w:szCs w:val="34"/>
          <w:rtl/>
        </w:rPr>
        <w:t xml:space="preserve">نون </w:t>
      </w:r>
      <w:r w:rsidRPr="008C4E40">
        <w:rPr>
          <w:rFonts w:ascii="Traditional Arabic" w:hAnsi="Traditional Arabic" w:cs="Traditional Arabic"/>
          <w:sz w:val="34"/>
          <w:szCs w:val="34"/>
          <w:rtl/>
          <w:lang w:eastAsia="en-US"/>
        </w:rPr>
        <w:t>(</w:t>
      </w:r>
      <w:r w:rsidR="00B3791C" w:rsidRPr="008C4E40">
        <w:rPr>
          <w:rFonts w:ascii="Traditional Arabic" w:hAnsi="Traditional Arabic" w:cs="Traditional Arabic"/>
          <w:b/>
          <w:bCs/>
          <w:sz w:val="34"/>
          <w:szCs w:val="34"/>
          <w:rtl/>
          <w:lang w:eastAsia="en-US"/>
        </w:rPr>
        <w:t>لِنُحْصِنَكُمْ</w:t>
      </w:r>
      <w:r w:rsidRPr="008C4E40">
        <w:rPr>
          <w:rFonts w:ascii="Traditional Arabic" w:hAnsi="Traditional Arabic" w:cs="Traditional Arabic"/>
          <w:sz w:val="34"/>
          <w:szCs w:val="34"/>
          <w:rtl/>
          <w:lang w:eastAsia="en-US"/>
        </w:rPr>
        <w:t>)</w:t>
      </w:r>
      <w:r w:rsidR="00B3791C" w:rsidRPr="008C4E40">
        <w:rPr>
          <w:rStyle w:val="a5"/>
          <w:rFonts w:cs="Traditional Arabic"/>
          <w:sz w:val="34"/>
          <w:szCs w:val="34"/>
          <w:rtl/>
        </w:rPr>
        <w:t>(</w:t>
      </w:r>
      <w:r w:rsidR="00B3791C" w:rsidRPr="008C4E40">
        <w:rPr>
          <w:rStyle w:val="a5"/>
          <w:rFonts w:cs="Traditional Arabic"/>
          <w:sz w:val="34"/>
          <w:szCs w:val="34"/>
          <w:rtl/>
        </w:rPr>
        <w:footnoteReference w:id="312"/>
      </w:r>
      <w:r w:rsidR="00B3791C" w:rsidRPr="008C4E40">
        <w:rPr>
          <w:rStyle w:val="a5"/>
          <w:rFonts w:cs="Traditional Arabic"/>
          <w:sz w:val="34"/>
          <w:szCs w:val="34"/>
          <w:rtl/>
        </w:rPr>
        <w:t>)</w:t>
      </w:r>
      <w:r w:rsidRPr="008C4E40">
        <w:rPr>
          <w:rFonts w:ascii="Traditional Arabic" w:hAnsi="Traditional Arabic" w:cs="Traditional Arabic"/>
          <w:b/>
          <w:bCs/>
          <w:sz w:val="34"/>
          <w:szCs w:val="34"/>
          <w:rtl/>
        </w:rPr>
        <w:t>.</w:t>
      </w:r>
    </w:p>
    <w:p w:rsidR="00414F15" w:rsidRPr="008C4E40" w:rsidRDefault="00B3791C" w:rsidP="00B3791C">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88)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نُنْجِي الْمُؤْمِنِينَ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9D6C85" w:rsidRPr="008C4E40">
        <w:rPr>
          <w:rFonts w:cs="Traditional Arabic"/>
          <w:sz w:val="34"/>
          <w:szCs w:val="34"/>
          <w:rtl/>
        </w:rPr>
        <w:t>بنونين</w:t>
      </w:r>
      <w:r w:rsidR="00DD545A" w:rsidRPr="008C4E40">
        <w:rPr>
          <w:rFonts w:cs="Traditional Arabic"/>
          <w:sz w:val="34"/>
          <w:szCs w:val="34"/>
          <w:rtl/>
        </w:rPr>
        <w:t xml:space="preserve">: </w:t>
      </w:r>
      <w:r w:rsidRPr="008C4E40">
        <w:rPr>
          <w:rFonts w:cs="Traditional Arabic"/>
          <w:sz w:val="34"/>
          <w:szCs w:val="34"/>
          <w:rtl/>
        </w:rPr>
        <w:t>الأولى مضموم</w:t>
      </w:r>
      <w:r w:rsidR="009D6C85" w:rsidRPr="008C4E40">
        <w:rPr>
          <w:rFonts w:cs="Traditional Arabic"/>
          <w:sz w:val="34"/>
          <w:szCs w:val="34"/>
          <w:rtl/>
        </w:rPr>
        <w:t>ة والثانية ساكنة مع تخفيف الجيم</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sz w:val="34"/>
          <w:szCs w:val="34"/>
          <w:rtl/>
        </w:rPr>
        <w:t xml:space="preserve">بنون واحدة مضمومة وتشديد الجيم </w:t>
      </w:r>
      <w:r w:rsidRPr="008C4E40">
        <w:rPr>
          <w:rFonts w:ascii="Traditional Arabic" w:hAnsi="Traditional Arabic" w:cs="Traditional Arabic"/>
          <w:sz w:val="34"/>
          <w:szCs w:val="34"/>
          <w:rtl/>
          <w:lang w:eastAsia="en-US"/>
        </w:rPr>
        <w:t>وسكون الياء (</w:t>
      </w:r>
      <w:r w:rsidRPr="008C4E40">
        <w:rPr>
          <w:rFonts w:ascii="Traditional Arabic" w:hAnsi="Traditional Arabic" w:cs="Traditional Arabic"/>
          <w:b/>
          <w:bCs/>
          <w:sz w:val="34"/>
          <w:szCs w:val="34"/>
          <w:rtl/>
          <w:lang w:eastAsia="en-US"/>
        </w:rPr>
        <w:t>نُجِّيْ</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313"/>
      </w:r>
      <w:r w:rsidRPr="008C4E40">
        <w:rPr>
          <w:rStyle w:val="a5"/>
          <w:rFonts w:cs="Traditional Arabic"/>
          <w:sz w:val="34"/>
          <w:szCs w:val="34"/>
          <w:rtl/>
        </w:rPr>
        <w:t>)</w:t>
      </w:r>
      <w:r w:rsidRPr="008C4E40">
        <w:rPr>
          <w:rFonts w:cs="Traditional Arabic"/>
          <w:b/>
          <w:bCs/>
          <w:sz w:val="34"/>
          <w:szCs w:val="34"/>
          <w:rtl/>
        </w:rPr>
        <w:t>.</w:t>
      </w:r>
    </w:p>
    <w:p w:rsidR="00414F15" w:rsidRPr="008C4E40" w:rsidRDefault="006D2A58" w:rsidP="009D6C85">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89) </w:t>
      </w:r>
      <w:r w:rsidRPr="008C4E40">
        <w:rPr>
          <w:rFonts w:ascii="Traditional Arabic" w:hAnsi="Traditional Arabic" w:cs="Traditional Arabic"/>
          <w:sz w:val="34"/>
          <w:szCs w:val="34"/>
          <w:rtl/>
          <w:lang w:eastAsia="en-US" w:bidi="ar-IQ"/>
        </w:rPr>
        <w:t>﴿</w:t>
      </w:r>
      <w:r w:rsidR="009D6C85" w:rsidRPr="008C4E40">
        <w:rPr>
          <w:rFonts w:ascii="Traditional Arabic" w:hAnsi="Traditional Arabic" w:cs="Traditional Arabic"/>
          <w:b/>
          <w:bCs/>
          <w:color w:val="FF0000"/>
          <w:sz w:val="34"/>
          <w:szCs w:val="34"/>
          <w:rtl/>
          <w:lang w:eastAsia="en-US" w:bidi="ar-IQ"/>
        </w:rPr>
        <w:t>وَزَكَرِيَّا</w:t>
      </w:r>
      <w:r w:rsidRPr="008C4E40">
        <w:rPr>
          <w:rFonts w:ascii="Traditional Arabic" w:hAnsi="Traditional Arabic" w:cs="Traditional Arabic"/>
          <w:sz w:val="34"/>
          <w:szCs w:val="34"/>
          <w:rtl/>
          <w:lang w:eastAsia="en-US" w:bidi="ar-IQ"/>
        </w:rPr>
        <w:t xml:space="preserve">﴾: </w:t>
      </w:r>
      <w:r w:rsidR="00DD545A" w:rsidRPr="008C4E40">
        <w:rPr>
          <w:rFonts w:ascii="Traditional Arabic" w:hAnsi="Traditional Arabic" w:cs="Traditional Arabic"/>
          <w:sz w:val="34"/>
          <w:szCs w:val="34"/>
          <w:rtl/>
          <w:lang w:eastAsia="en-US" w:bidi="ar-IQ"/>
        </w:rPr>
        <w:t xml:space="preserve">قرأ </w:t>
      </w:r>
      <w:r w:rsidR="00DD545A" w:rsidRPr="008C4E40">
        <w:rPr>
          <w:rFonts w:ascii="Traditional Arabic" w:hAnsi="Traditional Arabic" w:cs="Traditional Arabic"/>
          <w:b/>
          <w:bCs/>
          <w:color w:val="C00000"/>
          <w:sz w:val="34"/>
          <w:szCs w:val="34"/>
          <w:rtl/>
          <w:lang w:eastAsia="en-US" w:bidi="ar-IQ"/>
        </w:rPr>
        <w:t>حفص</w:t>
      </w:r>
      <w:r w:rsidR="00DD545A" w:rsidRPr="008C4E40">
        <w:rPr>
          <w:rFonts w:ascii="Traditional Arabic" w:hAnsi="Traditional Arabic" w:cs="Traditional Arabic"/>
          <w:sz w:val="34"/>
          <w:szCs w:val="34"/>
          <w:rtl/>
          <w:lang w:eastAsia="en-US" w:bidi="ar-IQ"/>
        </w:rPr>
        <w:t xml:space="preserve"> (</w:t>
      </w:r>
      <w:r w:rsidR="00DD545A" w:rsidRPr="008C4E40">
        <w:rPr>
          <w:rFonts w:ascii="Traditional Arabic" w:hAnsi="Traditional Arabic" w:cs="Traditional Arabic"/>
          <w:b/>
          <w:bCs/>
          <w:sz w:val="34"/>
          <w:szCs w:val="34"/>
          <w:rtl/>
          <w:lang w:eastAsia="en-US" w:bidi="ar-IQ"/>
        </w:rPr>
        <w:t>زك</w:t>
      </w:r>
      <w:r w:rsidR="00A71F15" w:rsidRPr="008C4E40">
        <w:rPr>
          <w:rFonts w:ascii="Traditional Arabic" w:hAnsi="Traditional Arabic" w:cs="Traditional Arabic"/>
          <w:b/>
          <w:bCs/>
          <w:sz w:val="34"/>
          <w:szCs w:val="34"/>
          <w:rtl/>
          <w:lang w:eastAsia="en-US" w:bidi="ar-IQ"/>
        </w:rPr>
        <w:t>َ</w:t>
      </w:r>
      <w:r w:rsidR="00DD545A" w:rsidRPr="008C4E40">
        <w:rPr>
          <w:rFonts w:ascii="Traditional Arabic" w:hAnsi="Traditional Arabic" w:cs="Traditional Arabic"/>
          <w:b/>
          <w:bCs/>
          <w:sz w:val="34"/>
          <w:szCs w:val="34"/>
          <w:rtl/>
          <w:lang w:eastAsia="en-US" w:bidi="ar-IQ"/>
        </w:rPr>
        <w:t>ري</w:t>
      </w:r>
      <w:r w:rsidR="00A71F15" w:rsidRPr="008C4E40">
        <w:rPr>
          <w:rFonts w:ascii="Traditional Arabic" w:hAnsi="Traditional Arabic" w:cs="Traditional Arabic"/>
          <w:b/>
          <w:bCs/>
          <w:sz w:val="34"/>
          <w:szCs w:val="34"/>
          <w:rtl/>
          <w:lang w:eastAsia="en-US" w:bidi="ar-IQ"/>
        </w:rPr>
        <w:t>َّ</w:t>
      </w:r>
      <w:r w:rsidR="00DD545A" w:rsidRPr="008C4E40">
        <w:rPr>
          <w:rFonts w:ascii="Traditional Arabic" w:hAnsi="Traditional Arabic" w:cs="Traditional Arabic"/>
          <w:b/>
          <w:bCs/>
          <w:sz w:val="34"/>
          <w:szCs w:val="34"/>
          <w:rtl/>
          <w:lang w:eastAsia="en-US" w:bidi="ar-IQ"/>
        </w:rPr>
        <w:t>ا</w:t>
      </w:r>
      <w:r w:rsidR="00DD545A" w:rsidRPr="008C4E40">
        <w:rPr>
          <w:rFonts w:ascii="Traditional Arabic" w:hAnsi="Traditional Arabic" w:cs="Traditional Arabic"/>
          <w:sz w:val="34"/>
          <w:szCs w:val="34"/>
          <w:rtl/>
          <w:lang w:eastAsia="en-US" w:bidi="ar-IQ"/>
        </w:rPr>
        <w:t>) بحذف الهمزة فيكون المد عنده منفصلاً إذا وصلها بـ (</w:t>
      </w:r>
      <w:r w:rsidR="00DD545A" w:rsidRPr="008C4E40">
        <w:rPr>
          <w:rFonts w:ascii="Traditional Arabic" w:hAnsi="Traditional Arabic" w:cs="Traditional Arabic"/>
          <w:b/>
          <w:bCs/>
          <w:sz w:val="34"/>
          <w:szCs w:val="34"/>
          <w:rtl/>
          <w:lang w:eastAsia="en-US" w:bidi="ar-IQ"/>
        </w:rPr>
        <w:t>إ</w:t>
      </w:r>
      <w:r w:rsidR="00EA6F05" w:rsidRPr="008C4E40">
        <w:rPr>
          <w:rFonts w:ascii="Traditional Arabic" w:hAnsi="Traditional Arabic" w:cs="Traditional Arabic"/>
          <w:b/>
          <w:bCs/>
          <w:sz w:val="34"/>
          <w:szCs w:val="34"/>
          <w:rtl/>
          <w:lang w:eastAsia="en-US" w:bidi="ar-IQ"/>
        </w:rPr>
        <w:t>ذْ</w:t>
      </w:r>
      <w:r w:rsidR="009D6C85" w:rsidRPr="008C4E40">
        <w:rPr>
          <w:rFonts w:ascii="Traditional Arabic" w:hAnsi="Traditional Arabic" w:cs="Traditional Arabic"/>
          <w:sz w:val="34"/>
          <w:szCs w:val="34"/>
          <w:rtl/>
          <w:lang w:eastAsia="en-US" w:bidi="ar-IQ"/>
        </w:rPr>
        <w:t>)</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sz w:val="34"/>
          <w:szCs w:val="34"/>
          <w:rtl/>
        </w:rPr>
        <w:t xml:space="preserve">بهمزة مفتوحة بعد الألف </w:t>
      </w:r>
      <w:r w:rsidR="009D6C85" w:rsidRPr="008C4E40">
        <w:rPr>
          <w:rFonts w:ascii="Traditional Arabic" w:hAnsi="Traditional Arabic" w:cs="Traditional Arabic"/>
          <w:sz w:val="34"/>
          <w:szCs w:val="34"/>
          <w:rtl/>
          <w:lang w:eastAsia="en-US"/>
        </w:rPr>
        <w:t xml:space="preserve">فيكون عنده المد </w:t>
      </w:r>
      <w:r w:rsidRPr="008C4E40">
        <w:rPr>
          <w:rFonts w:ascii="Traditional Arabic" w:hAnsi="Traditional Arabic" w:cs="Traditional Arabic"/>
          <w:sz w:val="34"/>
          <w:szCs w:val="34"/>
          <w:rtl/>
          <w:lang w:eastAsia="en-US"/>
        </w:rPr>
        <w:t>متصل (</w:t>
      </w:r>
      <w:proofErr w:type="spellStart"/>
      <w:r w:rsidRPr="008C4E40">
        <w:rPr>
          <w:rFonts w:ascii="Traditional Arabic" w:hAnsi="Traditional Arabic" w:cs="Traditional Arabic"/>
          <w:b/>
          <w:bCs/>
          <w:sz w:val="34"/>
          <w:szCs w:val="34"/>
          <w:rtl/>
          <w:lang w:eastAsia="en-US"/>
        </w:rPr>
        <w:t>وَزَكَرِيَّا</w:t>
      </w:r>
      <w:r w:rsidR="009D6C85" w:rsidRPr="008C4E40">
        <w:rPr>
          <w:rFonts w:ascii="Traditional Arabic" w:hAnsi="Traditional Arabic" w:cs="Traditional Arabic"/>
          <w:sz w:val="34"/>
          <w:szCs w:val="34"/>
          <w:rtl/>
          <w:lang w:eastAsia="en-US"/>
        </w:rPr>
        <w:t>ءَ</w:t>
      </w:r>
      <w:proofErr w:type="spellEnd"/>
      <w:r w:rsidR="009D6C85"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lang w:eastAsia="en-US"/>
        </w:rPr>
        <w:t>.</w:t>
      </w:r>
      <w:r w:rsidR="00DD545A" w:rsidRPr="008C4E40">
        <w:rPr>
          <w:rFonts w:cs="Traditional Arabic"/>
          <w:b/>
          <w:bCs/>
          <w:sz w:val="34"/>
          <w:szCs w:val="34"/>
          <w:rtl/>
        </w:rPr>
        <w:t xml:space="preserve"> </w:t>
      </w:r>
    </w:p>
    <w:p w:rsidR="006D2A58" w:rsidRPr="008C4E40" w:rsidRDefault="006D2A58" w:rsidP="006D2A58">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95)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وَحَرَامٌ</w:t>
      </w:r>
      <w:r w:rsidR="005E1AEF"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5E1AEF" w:rsidRPr="008C4E40">
        <w:rPr>
          <w:rFonts w:cs="Traditional Arabic"/>
          <w:sz w:val="34"/>
          <w:szCs w:val="34"/>
          <w:rtl/>
        </w:rPr>
        <w:t>بفتح الحاء والراء وألف بعدها</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sz w:val="34"/>
          <w:szCs w:val="34"/>
          <w:rtl/>
        </w:rPr>
        <w:t>بكسر الحاء وسكون الراء من غير ألف</w:t>
      </w:r>
      <w:r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b/>
          <w:bCs/>
          <w:sz w:val="34"/>
          <w:szCs w:val="34"/>
          <w:rtl/>
          <w:lang w:eastAsia="en-US"/>
        </w:rPr>
        <w:t>وحِرْم</w:t>
      </w:r>
      <w:r w:rsidR="00A71F15" w:rsidRPr="008C4E40">
        <w:rPr>
          <w:rFonts w:ascii="Traditional Arabic" w:hAnsi="Traditional Arabic" w:cs="Traditional Arabic"/>
          <w:b/>
          <w:bCs/>
          <w:sz w:val="34"/>
          <w:szCs w:val="34"/>
          <w:rtl/>
          <w:lang w:eastAsia="en-US"/>
        </w:rPr>
        <w:t>ٌ</w:t>
      </w:r>
      <w:r w:rsidRPr="008C4E40">
        <w:rPr>
          <w:rFonts w:ascii="Traditional Arabic" w:hAnsi="Traditional Arabic" w:cs="Traditional Arabic"/>
          <w:sz w:val="34"/>
          <w:szCs w:val="34"/>
          <w:rtl/>
          <w:lang w:eastAsia="en-US"/>
        </w:rPr>
        <w:t>)</w:t>
      </w:r>
      <w:r w:rsidR="00093788" w:rsidRPr="008C4E40">
        <w:rPr>
          <w:rStyle w:val="a5"/>
          <w:rFonts w:cs="Traditional Arabic"/>
          <w:sz w:val="34"/>
          <w:szCs w:val="34"/>
          <w:rtl/>
        </w:rPr>
        <w:t xml:space="preserve"> (</w:t>
      </w:r>
      <w:r w:rsidR="00093788" w:rsidRPr="008C4E40">
        <w:rPr>
          <w:rStyle w:val="a5"/>
          <w:rFonts w:cs="Traditional Arabic"/>
          <w:sz w:val="34"/>
          <w:szCs w:val="34"/>
          <w:rtl/>
        </w:rPr>
        <w:footnoteReference w:id="314"/>
      </w:r>
      <w:r w:rsidR="00093788"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414F15" w:rsidRPr="008C4E40" w:rsidRDefault="00093788" w:rsidP="00DD545A">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104)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لِلْكُتُبِ</w:t>
      </w:r>
      <w:r w:rsidR="005E1AEF"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بضم الكاف والتاء </w:t>
      </w:r>
      <w:r w:rsidR="00DD545A" w:rsidRPr="008C4E40">
        <w:rPr>
          <w:rFonts w:cs="Traditional Arabic"/>
          <w:sz w:val="34"/>
          <w:szCs w:val="34"/>
          <w:rtl/>
        </w:rPr>
        <w:t>من غير</w:t>
      </w:r>
      <w:r w:rsidR="005E1AEF" w:rsidRPr="008C4E40">
        <w:rPr>
          <w:rFonts w:cs="Traditional Arabic"/>
          <w:sz w:val="34"/>
          <w:szCs w:val="34"/>
          <w:rtl/>
        </w:rPr>
        <w:t xml:space="preserve"> ألف على الجمع</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sz w:val="34"/>
          <w:szCs w:val="34"/>
          <w:rtl/>
        </w:rPr>
        <w:t xml:space="preserve">بكسر الكاف وفتح </w:t>
      </w:r>
      <w:r w:rsidR="00656029" w:rsidRPr="008C4E40">
        <w:rPr>
          <w:rFonts w:cs="Traditional Arabic"/>
          <w:sz w:val="34"/>
          <w:szCs w:val="34"/>
          <w:rtl/>
        </w:rPr>
        <w:t xml:space="preserve">التاء وبعدها </w:t>
      </w:r>
      <w:r w:rsidRPr="008C4E40">
        <w:rPr>
          <w:rFonts w:cs="Traditional Arabic"/>
          <w:sz w:val="34"/>
          <w:szCs w:val="34"/>
          <w:rtl/>
        </w:rPr>
        <w:t>ألف</w:t>
      </w:r>
      <w:r w:rsidR="00656029" w:rsidRPr="008C4E40">
        <w:rPr>
          <w:rFonts w:cs="Traditional Arabic"/>
          <w:sz w:val="34"/>
          <w:szCs w:val="34"/>
          <w:rtl/>
        </w:rPr>
        <w:t xml:space="preserve"> مدية</w:t>
      </w:r>
      <w:r w:rsidRPr="008C4E40">
        <w:rPr>
          <w:rFonts w:cs="Traditional Arabic"/>
          <w:sz w:val="34"/>
          <w:szCs w:val="34"/>
          <w:rtl/>
        </w:rPr>
        <w:t xml:space="preserve"> على الإفراد </w:t>
      </w:r>
      <w:r w:rsidRPr="008C4E40">
        <w:rPr>
          <w:rFonts w:ascii="Traditional Arabic" w:hAnsi="Traditional Arabic" w:cs="Traditional Arabic"/>
          <w:sz w:val="34"/>
          <w:szCs w:val="34"/>
          <w:rtl/>
          <w:lang w:eastAsia="en-US"/>
        </w:rPr>
        <w:t>(</w:t>
      </w:r>
      <w:r w:rsidRPr="008C4E40">
        <w:rPr>
          <w:rFonts w:ascii="Traditional Arabic" w:hAnsi="Traditional Arabic" w:cs="Traditional Arabic"/>
          <w:b/>
          <w:bCs/>
          <w:sz w:val="34"/>
          <w:szCs w:val="34"/>
          <w:rtl/>
          <w:lang w:eastAsia="en-US"/>
        </w:rPr>
        <w:t>للكِتَابِ</w:t>
      </w:r>
      <w:r w:rsidR="005E1AEF"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lang w:eastAsia="en-US"/>
        </w:rPr>
        <w:t>.</w:t>
      </w:r>
    </w:p>
    <w:p w:rsidR="00B3791C" w:rsidRPr="008C4E40" w:rsidRDefault="001E35BF" w:rsidP="00656029">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112)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قَالَ رَبِّ احْكُمْ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بفتح القاف وألف بعدها وفتح اللام</w:t>
      </w:r>
      <w:r w:rsidR="00656029" w:rsidRPr="008C4E40">
        <w:rPr>
          <w:rFonts w:cs="Traditional Arabic"/>
          <w:sz w:val="34"/>
          <w:szCs w:val="34"/>
          <w:rtl/>
        </w:rPr>
        <w:t xml:space="preserve"> على أنه فعل ماضٍ</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بضم القاف بلا ألف وسكون اللام </w:t>
      </w:r>
      <w:r w:rsidR="00656029" w:rsidRPr="008C4E40">
        <w:rPr>
          <w:rFonts w:ascii="Traditional Arabic" w:hAnsi="Traditional Arabic" w:cs="Traditional Arabic"/>
          <w:sz w:val="34"/>
          <w:szCs w:val="34"/>
          <w:rtl/>
          <w:lang w:eastAsia="en-US"/>
        </w:rPr>
        <w:t xml:space="preserve">على أنه فعل أمر </w:t>
      </w:r>
      <w:r w:rsidRPr="008C4E40">
        <w:rPr>
          <w:rFonts w:ascii="Traditional Arabic" w:hAnsi="Traditional Arabic" w:cs="Traditional Arabic"/>
          <w:sz w:val="34"/>
          <w:szCs w:val="34"/>
          <w:rtl/>
          <w:lang w:eastAsia="en-US"/>
        </w:rPr>
        <w:t>و</w:t>
      </w:r>
      <w:r w:rsidR="00656029" w:rsidRPr="008C4E40">
        <w:rPr>
          <w:rFonts w:ascii="Traditional Arabic" w:hAnsi="Traditional Arabic" w:cs="Traditional Arabic"/>
          <w:sz w:val="34"/>
          <w:szCs w:val="34"/>
          <w:rtl/>
          <w:lang w:eastAsia="en-US"/>
        </w:rPr>
        <w:t>أدغ</w:t>
      </w:r>
      <w:r w:rsidRPr="008C4E40">
        <w:rPr>
          <w:rFonts w:ascii="Traditional Arabic" w:hAnsi="Traditional Arabic" w:cs="Traditional Arabic"/>
          <w:sz w:val="34"/>
          <w:szCs w:val="34"/>
          <w:rtl/>
          <w:lang w:eastAsia="en-US"/>
        </w:rPr>
        <w:t>م اللام بالراء</w:t>
      </w:r>
      <w:r w:rsidR="00656029"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sz w:val="34"/>
          <w:szCs w:val="34"/>
          <w:rtl/>
          <w:lang w:eastAsia="en-US"/>
        </w:rPr>
        <w:t>(</w:t>
      </w:r>
      <w:r w:rsidR="00656029" w:rsidRPr="008C4E40">
        <w:rPr>
          <w:rFonts w:ascii="Traditional Arabic" w:hAnsi="Traditional Arabic" w:cs="Traditional Arabic"/>
          <w:b/>
          <w:bCs/>
          <w:sz w:val="34"/>
          <w:szCs w:val="34"/>
          <w:rtl/>
          <w:lang w:eastAsia="en-US"/>
        </w:rPr>
        <w:t>قُ</w:t>
      </w:r>
      <w:r w:rsidRPr="008C4E40">
        <w:rPr>
          <w:rFonts w:ascii="Traditional Arabic" w:hAnsi="Traditional Arabic" w:cs="Traditional Arabic"/>
          <w:b/>
          <w:bCs/>
          <w:sz w:val="34"/>
          <w:szCs w:val="34"/>
          <w:rtl/>
          <w:lang w:eastAsia="en-US"/>
        </w:rPr>
        <w:t>رَّبِّ</w:t>
      </w:r>
      <w:r w:rsidRPr="008C4E40">
        <w:rPr>
          <w:rFonts w:ascii="Traditional Arabic" w:hAnsi="Traditional Arabic" w:cs="Traditional Arabic"/>
          <w:sz w:val="34"/>
          <w:szCs w:val="34"/>
          <w:rtl/>
          <w:lang w:eastAsia="en-US"/>
        </w:rPr>
        <w:t>)</w:t>
      </w:r>
      <w:r w:rsidRPr="008C4E40">
        <w:rPr>
          <w:rFonts w:cs="Traditional Arabic"/>
          <w:b/>
          <w:bCs/>
          <w:sz w:val="34"/>
          <w:szCs w:val="34"/>
          <w:rtl/>
        </w:rPr>
        <w:t>.</w:t>
      </w:r>
    </w:p>
    <w:p w:rsidR="004D0FC1" w:rsidRPr="008C4E40" w:rsidRDefault="004D0FC1" w:rsidP="004D0FC1">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4D0FC1" w:rsidRPr="008C4E40" w:rsidTr="004D0FC1">
        <w:tc>
          <w:tcPr>
            <w:tcW w:w="9072" w:type="dxa"/>
          </w:tcPr>
          <w:p w:rsidR="004D0FC1" w:rsidRPr="008C4E40" w:rsidRDefault="004D0FC1" w:rsidP="004D0FC1">
            <w:pPr>
              <w:jc w:val="center"/>
              <w:rPr>
                <w:rFonts w:ascii="Calibri" w:hAnsi="Calibri" w:cs="Traditional Arabic"/>
                <w:sz w:val="34"/>
                <w:szCs w:val="34"/>
                <w:lang w:eastAsia="en-US" w:bidi="ar-SY"/>
              </w:rPr>
            </w:pPr>
            <w:r w:rsidRPr="008C4E40">
              <w:rPr>
                <w:rFonts w:ascii="Traditional Arabic" w:hAnsi="Traditional Arabic" w:cs="Traditional Arabic"/>
                <w:b/>
                <w:bCs/>
                <w:sz w:val="34"/>
                <w:szCs w:val="34"/>
                <w:rtl/>
                <w:lang w:eastAsia="en-US" w:bidi="ar-IQ"/>
              </w:rPr>
              <w:t>(22) ﴿سُورَةُ الْحَجِّ مَكِّيَّةٌ</w:t>
            </w:r>
            <w:r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sz w:val="34"/>
                <w:szCs w:val="34"/>
                <w:vertAlign w:val="superscript"/>
                <w:rtl/>
                <w:lang w:eastAsia="ar-SY" w:bidi="ar-SY"/>
              </w:rPr>
              <w:footnoteReference w:id="315"/>
            </w:r>
            <w:r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ثَمَانٍ وَسَبْعُون﴾</w:t>
            </w:r>
          </w:p>
        </w:tc>
      </w:tr>
    </w:tbl>
    <w:p w:rsidR="004D0FC1" w:rsidRPr="008C4E40" w:rsidRDefault="004D0FC1" w:rsidP="004D0FC1">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23)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وَلُؤْلُؤًا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5E1AEF" w:rsidRPr="008C4E40">
        <w:rPr>
          <w:rFonts w:cs="Traditional Arabic"/>
          <w:sz w:val="34"/>
          <w:szCs w:val="34"/>
          <w:rtl/>
        </w:rPr>
        <w:t>بهمزة بعد اللام الأولى</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بإبدال الهمزة الأولى </w:t>
      </w:r>
      <w:proofErr w:type="spellStart"/>
      <w:r w:rsidRPr="008C4E40">
        <w:rPr>
          <w:rFonts w:ascii="Traditional Arabic" w:hAnsi="Traditional Arabic" w:cs="Traditional Arabic"/>
          <w:sz w:val="34"/>
          <w:szCs w:val="34"/>
          <w:rtl/>
          <w:lang w:eastAsia="en-US"/>
        </w:rPr>
        <w:t>واواً</w:t>
      </w:r>
      <w:proofErr w:type="spellEnd"/>
      <w:r w:rsidRPr="008C4E40">
        <w:rPr>
          <w:rFonts w:ascii="Traditional Arabic" w:hAnsi="Traditional Arabic" w:cs="Traditional Arabic"/>
          <w:sz w:val="34"/>
          <w:szCs w:val="34"/>
          <w:rtl/>
          <w:lang w:eastAsia="en-US"/>
        </w:rPr>
        <w:t xml:space="preserve"> ساكنة مدية وصلاً ووقفاً (</w:t>
      </w:r>
      <w:proofErr w:type="spellStart"/>
      <w:r w:rsidR="00BC29D1" w:rsidRPr="008C4E40">
        <w:rPr>
          <w:rFonts w:ascii="Traditional Arabic" w:hAnsi="Traditional Arabic" w:cs="Traditional Arabic"/>
          <w:b/>
          <w:bCs/>
          <w:sz w:val="34"/>
          <w:szCs w:val="34"/>
          <w:rtl/>
          <w:lang w:eastAsia="en-US"/>
        </w:rPr>
        <w:t>وَ</w:t>
      </w:r>
      <w:r w:rsidRPr="008C4E40">
        <w:rPr>
          <w:rFonts w:ascii="Traditional Arabic" w:hAnsi="Traditional Arabic" w:cs="Traditional Arabic"/>
          <w:b/>
          <w:bCs/>
          <w:sz w:val="34"/>
          <w:szCs w:val="34"/>
          <w:rtl/>
          <w:lang w:eastAsia="en-US"/>
        </w:rPr>
        <w:t>لُوْلُؤ</w:t>
      </w:r>
      <w:r w:rsidR="00A71F15"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ا</w:t>
      </w:r>
      <w:proofErr w:type="spellEnd"/>
      <w:r w:rsidRPr="008C4E40">
        <w:rPr>
          <w:rFonts w:ascii="Traditional Arabic" w:hAnsi="Traditional Arabic" w:cs="Traditional Arabic"/>
          <w:sz w:val="34"/>
          <w:szCs w:val="34"/>
          <w:rtl/>
          <w:lang w:eastAsia="en-US"/>
        </w:rPr>
        <w:t>)</w:t>
      </w:r>
      <w:r w:rsidR="00D27A77" w:rsidRPr="008C4E40">
        <w:rPr>
          <w:rFonts w:ascii="Traditional Arabic" w:hAnsi="Traditional Arabic" w:cs="Traditional Arabic"/>
          <w:sz w:val="34"/>
          <w:szCs w:val="34"/>
          <w:rtl/>
          <w:lang w:eastAsia="en-US"/>
        </w:rPr>
        <w:t xml:space="preserve"> ولا إبدال لهما في الثانية</w:t>
      </w:r>
      <w:r w:rsidRPr="008C4E40">
        <w:rPr>
          <w:rStyle w:val="a5"/>
          <w:rFonts w:cs="Traditional Arabic"/>
          <w:sz w:val="34"/>
          <w:szCs w:val="34"/>
          <w:rtl/>
        </w:rPr>
        <w:t xml:space="preserve"> (</w:t>
      </w:r>
      <w:r w:rsidRPr="008C4E40">
        <w:rPr>
          <w:rStyle w:val="a5"/>
          <w:rFonts w:cs="Traditional Arabic"/>
          <w:sz w:val="34"/>
          <w:szCs w:val="34"/>
          <w:rtl/>
        </w:rPr>
        <w:footnoteReference w:id="316"/>
      </w:r>
      <w:r w:rsidRPr="008C4E40">
        <w:rPr>
          <w:rStyle w:val="a5"/>
          <w:rFonts w:cs="Traditional Arabic"/>
          <w:sz w:val="34"/>
          <w:szCs w:val="34"/>
          <w:rtl/>
        </w:rPr>
        <w:t>)</w:t>
      </w:r>
      <w:r w:rsidRPr="008C4E40">
        <w:rPr>
          <w:rFonts w:cs="Traditional Arabic"/>
          <w:b/>
          <w:bCs/>
          <w:sz w:val="34"/>
          <w:szCs w:val="34"/>
          <w:rtl/>
        </w:rPr>
        <w:t>.</w:t>
      </w:r>
    </w:p>
    <w:p w:rsidR="00B3791C" w:rsidRPr="008C4E40" w:rsidRDefault="00D045A5" w:rsidP="00D045A5">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25)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سَوَاءً الْعَاكِفُ</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5E1AEF" w:rsidRPr="008C4E40">
        <w:rPr>
          <w:rFonts w:cs="Traditional Arabic"/>
          <w:sz w:val="34"/>
          <w:szCs w:val="34"/>
          <w:rtl/>
        </w:rPr>
        <w:t>بنصب الهمزة منونة</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برفعها منونة (</w:t>
      </w:r>
      <w:r w:rsidRPr="008C4E40">
        <w:rPr>
          <w:rFonts w:ascii="Traditional Arabic" w:hAnsi="Traditional Arabic" w:cs="Traditional Arabic"/>
          <w:b/>
          <w:bCs/>
          <w:sz w:val="34"/>
          <w:szCs w:val="34"/>
          <w:rtl/>
          <w:lang w:eastAsia="en-US"/>
        </w:rPr>
        <w:t>سَوَاءٌ</w:t>
      </w:r>
      <w:r w:rsidRPr="008C4E40">
        <w:rPr>
          <w:rFonts w:ascii="Traditional Arabic" w:hAnsi="Traditional Arabic" w:cs="Traditional Arabic"/>
          <w:sz w:val="34"/>
          <w:szCs w:val="34"/>
          <w:rtl/>
          <w:lang w:eastAsia="en-US"/>
        </w:rPr>
        <w:t>)</w:t>
      </w:r>
      <w:r w:rsidR="00296038" w:rsidRPr="008C4E40">
        <w:rPr>
          <w:rStyle w:val="a5"/>
          <w:rFonts w:cs="Traditional Arabic"/>
          <w:sz w:val="34"/>
          <w:szCs w:val="34"/>
          <w:rtl/>
        </w:rPr>
        <w:t xml:space="preserve"> (</w:t>
      </w:r>
      <w:r w:rsidR="00296038" w:rsidRPr="008C4E40">
        <w:rPr>
          <w:rStyle w:val="a5"/>
          <w:rFonts w:cs="Traditional Arabic"/>
          <w:sz w:val="34"/>
          <w:szCs w:val="34"/>
          <w:rtl/>
        </w:rPr>
        <w:footnoteReference w:id="317"/>
      </w:r>
      <w:r w:rsidR="00296038" w:rsidRPr="008C4E40">
        <w:rPr>
          <w:rStyle w:val="a5"/>
          <w:rFonts w:cs="Traditional Arabic"/>
          <w:sz w:val="34"/>
          <w:szCs w:val="34"/>
          <w:rtl/>
        </w:rPr>
        <w:t>)</w:t>
      </w:r>
      <w:r w:rsidRPr="008C4E40">
        <w:rPr>
          <w:rFonts w:cs="Traditional Arabic"/>
          <w:b/>
          <w:bCs/>
          <w:sz w:val="34"/>
          <w:szCs w:val="34"/>
          <w:rtl/>
        </w:rPr>
        <w:t>.</w:t>
      </w:r>
    </w:p>
    <w:p w:rsidR="00B3791C" w:rsidRPr="008C4E40" w:rsidRDefault="00296038" w:rsidP="00296038">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26)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بَيْتِيَ لِلطَّائِفِينَ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بفتح الياء</w:t>
      </w:r>
      <w:r w:rsidR="009B0C69"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بإسكانها (</w:t>
      </w:r>
      <w:r w:rsidRPr="008C4E40">
        <w:rPr>
          <w:rFonts w:ascii="Traditional Arabic" w:hAnsi="Traditional Arabic" w:cs="Traditional Arabic"/>
          <w:b/>
          <w:bCs/>
          <w:sz w:val="34"/>
          <w:szCs w:val="34"/>
          <w:rtl/>
          <w:lang w:eastAsia="en-US"/>
        </w:rPr>
        <w:t>بَيْتِيْ</w:t>
      </w:r>
      <w:r w:rsidRPr="008C4E40">
        <w:rPr>
          <w:rFonts w:ascii="Traditional Arabic" w:hAnsi="Traditional Arabic" w:cs="Traditional Arabic"/>
          <w:sz w:val="34"/>
          <w:szCs w:val="34"/>
          <w:rtl/>
          <w:lang w:eastAsia="en-US"/>
        </w:rPr>
        <w:t>)</w:t>
      </w:r>
      <w:r w:rsidRPr="008C4E40">
        <w:rPr>
          <w:rFonts w:cs="Traditional Arabic"/>
          <w:b/>
          <w:bCs/>
          <w:sz w:val="34"/>
          <w:szCs w:val="34"/>
          <w:rtl/>
        </w:rPr>
        <w:t>.</w:t>
      </w:r>
    </w:p>
    <w:p w:rsidR="00296038" w:rsidRPr="008C4E40" w:rsidRDefault="00296038" w:rsidP="00C23521">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29) </w:t>
      </w:r>
      <w:r w:rsidRPr="008C4E40">
        <w:rPr>
          <w:rFonts w:ascii="Traditional Arabic" w:hAnsi="Traditional Arabic" w:cs="Traditional Arabic"/>
          <w:sz w:val="34"/>
          <w:szCs w:val="34"/>
          <w:rtl/>
          <w:lang w:eastAsia="en-US" w:bidi="ar-IQ"/>
        </w:rPr>
        <w:t>﴿</w:t>
      </w:r>
      <w:r w:rsidR="00C23521" w:rsidRPr="008C4E40">
        <w:rPr>
          <w:rFonts w:cs="Traditional Arabic"/>
          <w:b/>
          <w:bCs/>
          <w:color w:val="FF0000"/>
          <w:sz w:val="34"/>
          <w:szCs w:val="34"/>
          <w:rtl/>
        </w:rPr>
        <w:t>وَلْيُوفُوا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C23521" w:rsidRPr="008C4E40">
        <w:rPr>
          <w:rFonts w:cs="Traditional Arabic"/>
          <w:sz w:val="34"/>
          <w:szCs w:val="34"/>
          <w:rtl/>
        </w:rPr>
        <w:t xml:space="preserve">بإسكان الواو </w:t>
      </w:r>
      <w:r w:rsidR="00656029" w:rsidRPr="008C4E40">
        <w:rPr>
          <w:rFonts w:cs="Traditional Arabic"/>
          <w:sz w:val="34"/>
          <w:szCs w:val="34"/>
          <w:rtl/>
        </w:rPr>
        <w:t xml:space="preserve">بعد الياء </w:t>
      </w:r>
      <w:r w:rsidR="005E1AEF" w:rsidRPr="008C4E40">
        <w:rPr>
          <w:rFonts w:cs="Traditional Arabic"/>
          <w:sz w:val="34"/>
          <w:szCs w:val="34"/>
          <w:rtl/>
        </w:rPr>
        <w:t>وتخفيف الفاء</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00C23521" w:rsidRPr="008C4E40">
        <w:rPr>
          <w:rFonts w:ascii="Traditional Arabic" w:hAnsi="Traditional Arabic" w:cs="Traditional Arabic"/>
          <w:sz w:val="34"/>
          <w:szCs w:val="34"/>
          <w:rtl/>
          <w:lang w:eastAsia="en-US"/>
        </w:rPr>
        <w:t>بفتح الواو وتشديد الفاء</w:t>
      </w:r>
      <w:r w:rsidRPr="008C4E40">
        <w:rPr>
          <w:rFonts w:ascii="Traditional Arabic" w:hAnsi="Traditional Arabic" w:cs="Traditional Arabic"/>
          <w:sz w:val="34"/>
          <w:szCs w:val="34"/>
          <w:rtl/>
          <w:lang w:eastAsia="en-US"/>
        </w:rPr>
        <w:t xml:space="preserve"> (</w:t>
      </w:r>
      <w:r w:rsidR="00C23521" w:rsidRPr="008C4E40">
        <w:rPr>
          <w:rFonts w:ascii="Traditional Arabic" w:hAnsi="Traditional Arabic" w:cs="Traditional Arabic"/>
          <w:b/>
          <w:bCs/>
          <w:sz w:val="34"/>
          <w:szCs w:val="34"/>
          <w:rtl/>
          <w:lang w:eastAsia="en-US"/>
        </w:rPr>
        <w:t>وَلْيُوَفّ</w:t>
      </w:r>
      <w:r w:rsidR="00A71F15" w:rsidRPr="008C4E40">
        <w:rPr>
          <w:rFonts w:ascii="Traditional Arabic" w:hAnsi="Traditional Arabic" w:cs="Traditional Arabic"/>
          <w:b/>
          <w:bCs/>
          <w:sz w:val="34"/>
          <w:szCs w:val="34"/>
          <w:rtl/>
          <w:lang w:eastAsia="en-US"/>
        </w:rPr>
        <w:t>ُ</w:t>
      </w:r>
      <w:r w:rsidR="00C23521" w:rsidRPr="008C4E40">
        <w:rPr>
          <w:rFonts w:ascii="Traditional Arabic" w:hAnsi="Traditional Arabic" w:cs="Traditional Arabic"/>
          <w:b/>
          <w:bCs/>
          <w:sz w:val="34"/>
          <w:szCs w:val="34"/>
          <w:rtl/>
          <w:lang w:eastAsia="en-US"/>
        </w:rPr>
        <w:t>وا</w:t>
      </w:r>
      <w:r w:rsidRPr="008C4E40">
        <w:rPr>
          <w:rFonts w:ascii="Traditional Arabic" w:hAnsi="Traditional Arabic" w:cs="Traditional Arabic"/>
          <w:sz w:val="34"/>
          <w:szCs w:val="34"/>
          <w:rtl/>
          <w:lang w:eastAsia="en-US"/>
        </w:rPr>
        <w:t>)</w:t>
      </w:r>
      <w:r w:rsidR="00C23521" w:rsidRPr="008C4E40">
        <w:rPr>
          <w:rStyle w:val="a5"/>
          <w:rFonts w:cs="Traditional Arabic"/>
          <w:sz w:val="34"/>
          <w:szCs w:val="34"/>
          <w:rtl/>
        </w:rPr>
        <w:t xml:space="preserve"> (</w:t>
      </w:r>
      <w:r w:rsidR="00C23521" w:rsidRPr="008C4E40">
        <w:rPr>
          <w:rStyle w:val="a5"/>
          <w:rFonts w:cs="Traditional Arabic"/>
          <w:sz w:val="34"/>
          <w:szCs w:val="34"/>
          <w:rtl/>
        </w:rPr>
        <w:footnoteReference w:id="318"/>
      </w:r>
      <w:r w:rsidR="00C23521" w:rsidRPr="008C4E40">
        <w:rPr>
          <w:rStyle w:val="a5"/>
          <w:rFonts w:cs="Traditional Arabic"/>
          <w:sz w:val="34"/>
          <w:szCs w:val="34"/>
          <w:rtl/>
        </w:rPr>
        <w:t>)</w:t>
      </w:r>
      <w:r w:rsidRPr="008C4E40">
        <w:rPr>
          <w:rFonts w:cs="Traditional Arabic"/>
          <w:b/>
          <w:bCs/>
          <w:sz w:val="34"/>
          <w:szCs w:val="34"/>
          <w:rtl/>
        </w:rPr>
        <w:t>.</w:t>
      </w:r>
    </w:p>
    <w:p w:rsidR="00B3791C" w:rsidRPr="008C4E40" w:rsidRDefault="001E1B1F" w:rsidP="001E1B1F">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39)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يُقَاتَلُونَ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بفتح التاء</w:t>
      </w:r>
      <w:r w:rsidR="00656029" w:rsidRPr="008C4E40">
        <w:rPr>
          <w:rFonts w:cs="Traditional Arabic"/>
          <w:sz w:val="34"/>
          <w:szCs w:val="34"/>
          <w:rtl/>
        </w:rPr>
        <w:t xml:space="preserve"> بعد الألف</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بكسرها (</w:t>
      </w:r>
      <w:r w:rsidRPr="008C4E40">
        <w:rPr>
          <w:rFonts w:ascii="Traditional Arabic" w:hAnsi="Traditional Arabic" w:cs="Traditional Arabic"/>
          <w:b/>
          <w:bCs/>
          <w:sz w:val="34"/>
          <w:szCs w:val="34"/>
          <w:rtl/>
          <w:lang w:eastAsia="en-US"/>
        </w:rPr>
        <w:t>يُقَاتِلُونَ</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319"/>
      </w:r>
      <w:r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B3791C" w:rsidRPr="008C4E40" w:rsidRDefault="006C15A3" w:rsidP="00656029">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44)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أ</w:t>
      </w:r>
      <w:r w:rsidR="00A71F15" w:rsidRPr="008C4E40">
        <w:rPr>
          <w:rFonts w:cs="Traditional Arabic"/>
          <w:b/>
          <w:bCs/>
          <w:color w:val="FF0000"/>
          <w:sz w:val="34"/>
          <w:szCs w:val="34"/>
          <w:rtl/>
        </w:rPr>
        <w:t>َ</w:t>
      </w:r>
      <w:r w:rsidRPr="008C4E40">
        <w:rPr>
          <w:rFonts w:cs="Traditional Arabic"/>
          <w:b/>
          <w:bCs/>
          <w:color w:val="FF0000"/>
          <w:sz w:val="34"/>
          <w:szCs w:val="34"/>
          <w:rtl/>
        </w:rPr>
        <w:t>خ</w:t>
      </w:r>
      <w:r w:rsidR="00A71F15" w:rsidRPr="008C4E40">
        <w:rPr>
          <w:rFonts w:cs="Traditional Arabic"/>
          <w:b/>
          <w:bCs/>
          <w:color w:val="FF0000"/>
          <w:sz w:val="34"/>
          <w:szCs w:val="34"/>
          <w:rtl/>
        </w:rPr>
        <w:t>َ</w:t>
      </w:r>
      <w:r w:rsidRPr="008C4E40">
        <w:rPr>
          <w:rFonts w:cs="Traditional Arabic"/>
          <w:b/>
          <w:bCs/>
          <w:color w:val="FF0000"/>
          <w:sz w:val="34"/>
          <w:szCs w:val="34"/>
          <w:rtl/>
        </w:rPr>
        <w:t>ذْتُهم</w:t>
      </w:r>
      <w:r w:rsidR="00A71F15" w:rsidRPr="008C4E40">
        <w:rPr>
          <w:rFonts w:cs="Traditional Arabic"/>
          <w:b/>
          <w:bCs/>
          <w:color w:val="FF0000"/>
          <w:sz w:val="34"/>
          <w:szCs w:val="34"/>
          <w:rtl/>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بإظهار الذال</w:t>
      </w:r>
      <w:r w:rsidR="00656029" w:rsidRPr="008C4E40">
        <w:rPr>
          <w:rFonts w:cs="Traditional Arabic"/>
          <w:sz w:val="34"/>
          <w:szCs w:val="34"/>
          <w:rtl/>
        </w:rPr>
        <w:t xml:space="preserve"> وعدم إدغامها بالتاء</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بإدغام</w:t>
      </w:r>
      <w:r w:rsidR="00656029" w:rsidRPr="008C4E40">
        <w:rPr>
          <w:rFonts w:ascii="Traditional Arabic" w:hAnsi="Traditional Arabic" w:cs="Traditional Arabic"/>
          <w:sz w:val="34"/>
          <w:szCs w:val="34"/>
          <w:rtl/>
          <w:lang w:eastAsia="en-US"/>
        </w:rPr>
        <w:t>هما</w:t>
      </w:r>
      <w:r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b/>
          <w:bCs/>
          <w:sz w:val="34"/>
          <w:szCs w:val="34"/>
          <w:rtl/>
          <w:lang w:eastAsia="en-US"/>
        </w:rPr>
        <w:t>أ</w:t>
      </w:r>
      <w:r w:rsidR="00A71F15"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خ</w:t>
      </w:r>
      <w:r w:rsidR="00A71F15"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تُّه</w:t>
      </w:r>
      <w:r w:rsidR="00A71F15"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م</w:t>
      </w:r>
      <w:r w:rsidR="00A71F15" w:rsidRPr="008C4E40">
        <w:rPr>
          <w:rFonts w:ascii="Traditional Arabic" w:hAnsi="Traditional Arabic" w:cs="Traditional Arabic"/>
          <w:b/>
          <w:bCs/>
          <w:sz w:val="34"/>
          <w:szCs w:val="34"/>
          <w:rtl/>
          <w:lang w:eastAsia="en-US"/>
        </w:rPr>
        <w:t>ْ</w:t>
      </w:r>
      <w:r w:rsidR="005E1AEF" w:rsidRPr="008C4E40">
        <w:rPr>
          <w:rFonts w:cs="Traditional Arabic"/>
          <w:b/>
          <w:bCs/>
          <w:sz w:val="34"/>
          <w:szCs w:val="34"/>
          <w:rtl/>
        </w:rPr>
        <w:t>)</w:t>
      </w:r>
      <w:r w:rsidRPr="008C4E40">
        <w:rPr>
          <w:rFonts w:cs="Traditional Arabic"/>
          <w:b/>
          <w:bCs/>
          <w:sz w:val="34"/>
          <w:szCs w:val="34"/>
          <w:rtl/>
        </w:rPr>
        <w:t>.</w:t>
      </w:r>
    </w:p>
    <w:p w:rsidR="006C15A3" w:rsidRPr="008C4E40" w:rsidRDefault="006C15A3" w:rsidP="00755066">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48)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أ</w:t>
      </w:r>
      <w:r w:rsidR="00A71F15" w:rsidRPr="008C4E40">
        <w:rPr>
          <w:rFonts w:cs="Traditional Arabic"/>
          <w:b/>
          <w:bCs/>
          <w:color w:val="FF0000"/>
          <w:sz w:val="34"/>
          <w:szCs w:val="34"/>
          <w:rtl/>
        </w:rPr>
        <w:t>َ</w:t>
      </w:r>
      <w:r w:rsidRPr="008C4E40">
        <w:rPr>
          <w:rFonts w:cs="Traditional Arabic"/>
          <w:b/>
          <w:bCs/>
          <w:color w:val="FF0000"/>
          <w:sz w:val="34"/>
          <w:szCs w:val="34"/>
          <w:rtl/>
        </w:rPr>
        <w:t>خ</w:t>
      </w:r>
      <w:r w:rsidR="00A71F15" w:rsidRPr="008C4E40">
        <w:rPr>
          <w:rFonts w:cs="Traditional Arabic"/>
          <w:b/>
          <w:bCs/>
          <w:color w:val="FF0000"/>
          <w:sz w:val="34"/>
          <w:szCs w:val="34"/>
          <w:rtl/>
        </w:rPr>
        <w:t>َ</w:t>
      </w:r>
      <w:r w:rsidRPr="008C4E40">
        <w:rPr>
          <w:rFonts w:cs="Traditional Arabic"/>
          <w:b/>
          <w:bCs/>
          <w:color w:val="FF0000"/>
          <w:sz w:val="34"/>
          <w:szCs w:val="34"/>
          <w:rtl/>
        </w:rPr>
        <w:t>ذْتُه</w:t>
      </w:r>
      <w:r w:rsidR="00A71F15" w:rsidRPr="008C4E40">
        <w:rPr>
          <w:rFonts w:cs="Traditional Arabic"/>
          <w:b/>
          <w:bCs/>
          <w:color w:val="FF0000"/>
          <w:sz w:val="34"/>
          <w:szCs w:val="34"/>
          <w:rtl/>
        </w:rPr>
        <w:t>َ</w:t>
      </w:r>
      <w:r w:rsidRPr="008C4E40">
        <w:rPr>
          <w:rFonts w:cs="Traditional Arabic"/>
          <w:b/>
          <w:bCs/>
          <w:color w:val="FF0000"/>
          <w:sz w:val="34"/>
          <w:szCs w:val="34"/>
          <w:rtl/>
        </w:rPr>
        <w:t>ا</w:t>
      </w:r>
      <w:r w:rsidRPr="008C4E40">
        <w:rPr>
          <w:rFonts w:ascii="Traditional Arabic" w:hAnsi="Traditional Arabic" w:cs="Traditional Arabic"/>
          <w:sz w:val="34"/>
          <w:szCs w:val="34"/>
          <w:rtl/>
          <w:lang w:eastAsia="en-US" w:bidi="ar-IQ"/>
        </w:rPr>
        <w:t xml:space="preserve">﴾: </w:t>
      </w:r>
      <w:r w:rsidR="00755066" w:rsidRPr="008C4E40">
        <w:rPr>
          <w:rFonts w:ascii="Traditional Arabic" w:hAnsi="Traditional Arabic" w:cs="Traditional Arabic"/>
          <w:sz w:val="34"/>
          <w:szCs w:val="34"/>
          <w:rtl/>
          <w:lang w:eastAsia="en-US" w:bidi="ar-IQ"/>
        </w:rPr>
        <w:t xml:space="preserve">قرأها </w:t>
      </w:r>
      <w:r w:rsidR="00755066" w:rsidRPr="008C4E40">
        <w:rPr>
          <w:rFonts w:ascii="Traditional Arabic" w:hAnsi="Traditional Arabic" w:cs="Traditional Arabic"/>
          <w:b/>
          <w:bCs/>
          <w:color w:val="C00000"/>
          <w:sz w:val="34"/>
          <w:szCs w:val="34"/>
          <w:rtl/>
          <w:lang w:eastAsia="en-US" w:bidi="ar-IQ"/>
        </w:rPr>
        <w:t>حفص</w:t>
      </w:r>
      <w:r w:rsidR="00755066" w:rsidRPr="008C4E40">
        <w:rPr>
          <w:rFonts w:ascii="Traditional Arabic" w:hAnsi="Traditional Arabic" w:cs="Traditional Arabic"/>
          <w:sz w:val="34"/>
          <w:szCs w:val="34"/>
          <w:rtl/>
          <w:lang w:eastAsia="en-US" w:bidi="ar-IQ"/>
        </w:rPr>
        <w:t xml:space="preserve"> </w:t>
      </w:r>
      <w:r w:rsidR="00755066" w:rsidRPr="008C4E40">
        <w:rPr>
          <w:rFonts w:cs="Traditional Arabic"/>
          <w:sz w:val="34"/>
          <w:szCs w:val="34"/>
          <w:rtl/>
        </w:rPr>
        <w:t>بإظهار الذال وعدم إدغامها بالتاء.</w:t>
      </w:r>
      <w:r w:rsidR="00755066" w:rsidRPr="008C4E40">
        <w:rPr>
          <w:rFonts w:ascii="Traditional Arabic" w:hAnsi="Traditional Arabic" w:cs="Traditional Arabic"/>
          <w:sz w:val="34"/>
          <w:szCs w:val="34"/>
          <w:rtl/>
          <w:lang w:eastAsia="en-US"/>
        </w:rPr>
        <w:t xml:space="preserve"> وقرأها </w:t>
      </w:r>
      <w:r w:rsidR="00755066" w:rsidRPr="008C4E40">
        <w:rPr>
          <w:rFonts w:ascii="Traditional Arabic" w:hAnsi="Traditional Arabic" w:cs="Traditional Arabic"/>
          <w:b/>
          <w:bCs/>
          <w:color w:val="7030A0"/>
          <w:sz w:val="34"/>
          <w:szCs w:val="34"/>
          <w:rtl/>
          <w:lang w:eastAsia="en-US"/>
        </w:rPr>
        <w:t>شعبة</w:t>
      </w:r>
      <w:r w:rsidR="00755066" w:rsidRPr="008C4E40">
        <w:rPr>
          <w:rFonts w:ascii="Traditional Arabic" w:hAnsi="Traditional Arabic" w:cs="Traditional Arabic"/>
          <w:sz w:val="34"/>
          <w:szCs w:val="34"/>
          <w:rtl/>
          <w:lang w:eastAsia="en-US"/>
        </w:rPr>
        <w:t xml:space="preserve"> بإدغامهما </w:t>
      </w:r>
      <w:r w:rsidRPr="008C4E40">
        <w:rPr>
          <w:rFonts w:ascii="Traditional Arabic" w:hAnsi="Traditional Arabic" w:cs="Traditional Arabic"/>
          <w:sz w:val="34"/>
          <w:szCs w:val="34"/>
          <w:rtl/>
          <w:lang w:eastAsia="en-US"/>
        </w:rPr>
        <w:t>(</w:t>
      </w:r>
      <w:r w:rsidRPr="008C4E40">
        <w:rPr>
          <w:rFonts w:ascii="Traditional Arabic" w:hAnsi="Traditional Arabic" w:cs="Traditional Arabic"/>
          <w:b/>
          <w:bCs/>
          <w:sz w:val="34"/>
          <w:szCs w:val="34"/>
          <w:rtl/>
          <w:lang w:eastAsia="en-US"/>
        </w:rPr>
        <w:t>أ</w:t>
      </w:r>
      <w:r w:rsidR="00A71F15"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خ</w:t>
      </w:r>
      <w:r w:rsidR="00A71F15"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تُّه</w:t>
      </w:r>
      <w:r w:rsidR="00A71F15"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ا</w:t>
      </w:r>
      <w:r w:rsidR="002B0A1F" w:rsidRPr="008C4E40">
        <w:rPr>
          <w:rFonts w:cs="Traditional Arabic"/>
          <w:b/>
          <w:bCs/>
          <w:sz w:val="34"/>
          <w:szCs w:val="34"/>
          <w:rtl/>
        </w:rPr>
        <w:t>)</w:t>
      </w:r>
      <w:r w:rsidRPr="008C4E40">
        <w:rPr>
          <w:rFonts w:cs="Traditional Arabic"/>
          <w:b/>
          <w:bCs/>
          <w:sz w:val="34"/>
          <w:szCs w:val="34"/>
          <w:rtl/>
        </w:rPr>
        <w:t>.</w:t>
      </w:r>
    </w:p>
    <w:p w:rsidR="006C15A3" w:rsidRPr="008C4E40" w:rsidRDefault="006C15A3" w:rsidP="00BD296C">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62) </w:t>
      </w:r>
      <w:r w:rsidRPr="008C4E40">
        <w:rPr>
          <w:rFonts w:ascii="Traditional Arabic" w:hAnsi="Traditional Arabic" w:cs="Traditional Arabic"/>
          <w:sz w:val="34"/>
          <w:szCs w:val="34"/>
          <w:rtl/>
          <w:lang w:eastAsia="en-US" w:bidi="ar-IQ"/>
        </w:rPr>
        <w:t>﴿</w:t>
      </w:r>
      <w:r w:rsidR="00BD296C" w:rsidRPr="008C4E40">
        <w:rPr>
          <w:rFonts w:cs="Traditional Arabic"/>
          <w:b/>
          <w:bCs/>
          <w:color w:val="FF0000"/>
          <w:sz w:val="34"/>
          <w:szCs w:val="34"/>
          <w:rtl/>
        </w:rPr>
        <w:t>مَا يَدْعُونَ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w:t>
      </w:r>
      <w:r w:rsidR="005E1AEF" w:rsidRPr="008C4E40">
        <w:rPr>
          <w:rFonts w:cs="Traditional Arabic"/>
          <w:sz w:val="34"/>
          <w:szCs w:val="34"/>
          <w:rtl/>
        </w:rPr>
        <w:t>الياء التحتية</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00BD296C" w:rsidRPr="008C4E40">
        <w:rPr>
          <w:rFonts w:ascii="Traditional Arabic" w:hAnsi="Traditional Arabic" w:cs="Traditional Arabic"/>
          <w:sz w:val="34"/>
          <w:szCs w:val="34"/>
          <w:rtl/>
          <w:lang w:eastAsia="en-US"/>
        </w:rPr>
        <w:t>بالتاء الفوقية</w:t>
      </w:r>
      <w:r w:rsidRPr="008C4E40">
        <w:rPr>
          <w:rFonts w:ascii="Traditional Arabic" w:hAnsi="Traditional Arabic" w:cs="Traditional Arabic"/>
          <w:sz w:val="34"/>
          <w:szCs w:val="34"/>
          <w:rtl/>
          <w:lang w:eastAsia="en-US"/>
        </w:rPr>
        <w:t xml:space="preserve"> (</w:t>
      </w:r>
      <w:r w:rsidR="00BD296C" w:rsidRPr="008C4E40">
        <w:rPr>
          <w:rFonts w:ascii="Traditional Arabic" w:hAnsi="Traditional Arabic" w:cs="Traditional Arabic"/>
          <w:b/>
          <w:bCs/>
          <w:sz w:val="34"/>
          <w:szCs w:val="34"/>
          <w:rtl/>
          <w:lang w:eastAsia="en-US"/>
        </w:rPr>
        <w:t>مَا تَدْعُونَ</w:t>
      </w:r>
      <w:r w:rsidR="00BD296C" w:rsidRPr="008C4E40">
        <w:rPr>
          <w:rFonts w:cs="Traditional Arabic"/>
          <w:b/>
          <w:bCs/>
          <w:sz w:val="34"/>
          <w:szCs w:val="34"/>
          <w:rtl/>
        </w:rPr>
        <w:t>)</w:t>
      </w:r>
      <w:r w:rsidRPr="008C4E40">
        <w:rPr>
          <w:rFonts w:cs="Traditional Arabic"/>
          <w:b/>
          <w:bCs/>
          <w:sz w:val="34"/>
          <w:szCs w:val="34"/>
          <w:rtl/>
        </w:rPr>
        <w:t>.</w:t>
      </w:r>
    </w:p>
    <w:p w:rsidR="00CA7A14" w:rsidRDefault="00BD296C" w:rsidP="00BD296C">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65)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لَرَءُوفٌ</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5E1AEF" w:rsidRPr="008C4E40">
        <w:rPr>
          <w:rFonts w:cs="Traditional Arabic"/>
          <w:sz w:val="34"/>
          <w:szCs w:val="34"/>
          <w:rtl/>
        </w:rPr>
        <w:t>بإثبات واو مدية بعد الهمزة</w:t>
      </w:r>
      <w:r w:rsidRPr="008C4E40">
        <w:rPr>
          <w:rFonts w:cs="Traditional Arabic"/>
          <w:sz w:val="34"/>
          <w:szCs w:val="34"/>
          <w:rtl/>
        </w:rPr>
        <w:t xml:space="preserve">. وقرأها </w:t>
      </w:r>
      <w:r w:rsidRPr="008C4E40">
        <w:rPr>
          <w:rFonts w:cs="Traditional Arabic"/>
          <w:b/>
          <w:bCs/>
          <w:color w:val="7030A0"/>
          <w:sz w:val="34"/>
          <w:szCs w:val="34"/>
          <w:rtl/>
        </w:rPr>
        <w:t>شعبة</w:t>
      </w:r>
      <w:r w:rsidRPr="008C4E40">
        <w:rPr>
          <w:rFonts w:cs="Traditional Arabic"/>
          <w:sz w:val="34"/>
          <w:szCs w:val="34"/>
          <w:rtl/>
        </w:rPr>
        <w:t xml:space="preserve"> بقصر الهمزة وحذف الواو المدية (</w:t>
      </w:r>
      <w:proofErr w:type="spellStart"/>
      <w:r w:rsidRPr="008C4E40">
        <w:rPr>
          <w:rFonts w:cs="Traditional Arabic"/>
          <w:b/>
          <w:bCs/>
          <w:sz w:val="34"/>
          <w:szCs w:val="34"/>
          <w:rtl/>
        </w:rPr>
        <w:t>لَرءُف</w:t>
      </w:r>
      <w:proofErr w:type="spellEnd"/>
      <w:r w:rsidRPr="008C4E40">
        <w:rPr>
          <w:rFonts w:cs="Traditional Arabic"/>
          <w:sz w:val="34"/>
          <w:szCs w:val="34"/>
          <w:rtl/>
        </w:rPr>
        <w:t>)</w:t>
      </w:r>
      <w:r w:rsidRPr="008C4E40">
        <w:rPr>
          <w:rFonts w:cs="Traditional Arabic"/>
          <w:b/>
          <w:bCs/>
          <w:sz w:val="34"/>
          <w:szCs w:val="34"/>
          <w:rtl/>
        </w:rPr>
        <w:t>.</w:t>
      </w:r>
    </w:p>
    <w:p w:rsidR="00CA7A14" w:rsidRDefault="00CA7A14">
      <w:pPr>
        <w:bidi w:val="0"/>
        <w:rPr>
          <w:rFonts w:cs="Traditional Arabic"/>
          <w:b/>
          <w:bCs/>
          <w:sz w:val="34"/>
          <w:szCs w:val="34"/>
          <w:rtl/>
        </w:rPr>
      </w:pPr>
      <w:r>
        <w:rPr>
          <w:rFonts w:cs="Traditional Arabic"/>
          <w:b/>
          <w:bCs/>
          <w:sz w:val="34"/>
          <w:szCs w:val="34"/>
          <w:rtl/>
        </w:rPr>
        <w:br w:type="page"/>
      </w:r>
    </w:p>
    <w:p w:rsidR="00BD296C" w:rsidRPr="008C4E40" w:rsidRDefault="00BD296C" w:rsidP="00BD296C">
      <w:pPr>
        <w:spacing w:line="240" w:lineRule="atLeast"/>
        <w:jc w:val="both"/>
        <w:rPr>
          <w:rFonts w:cs="Traditional Arabic"/>
          <w:b/>
          <w:bCs/>
          <w:sz w:val="34"/>
          <w:szCs w:val="34"/>
          <w:rtl/>
        </w:rPr>
      </w:pPr>
    </w:p>
    <w:p w:rsidR="00A2098C" w:rsidRPr="008C4E40" w:rsidRDefault="00A2098C" w:rsidP="00A2098C">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A2098C" w:rsidRPr="008C4E40" w:rsidTr="00A2098C">
        <w:tc>
          <w:tcPr>
            <w:tcW w:w="9072" w:type="dxa"/>
          </w:tcPr>
          <w:p w:rsidR="00A2098C" w:rsidRPr="008C4E40" w:rsidRDefault="00E554D9" w:rsidP="00CA7A14">
            <w:pPr>
              <w:pStyle w:val="1"/>
              <w:rPr>
                <w:rtl/>
                <w:lang w:eastAsia="en-US" w:bidi="ar-IQ"/>
              </w:rPr>
            </w:pPr>
            <w:bookmarkStart w:id="72" w:name="_Toc499380032"/>
            <w:r w:rsidRPr="008C4E40">
              <w:rPr>
                <w:rtl/>
                <w:lang w:eastAsia="en-US" w:bidi="ar-IQ"/>
              </w:rPr>
              <w:t>﴿</w:t>
            </w:r>
            <w:r w:rsidR="00A2098C" w:rsidRPr="008C4E40">
              <w:rPr>
                <w:rtl/>
                <w:lang w:eastAsia="en-US" w:bidi="ar-IQ"/>
              </w:rPr>
              <w:t>الْجُزْءُ الثَّامِنُ عَشَرَ</w:t>
            </w:r>
            <w:r w:rsidRPr="008C4E40">
              <w:rPr>
                <w:rtl/>
                <w:lang w:eastAsia="en-US" w:bidi="ar-IQ"/>
              </w:rPr>
              <w:t>﴾</w:t>
            </w:r>
            <w:bookmarkEnd w:id="72"/>
          </w:p>
        </w:tc>
      </w:tr>
    </w:tbl>
    <w:p w:rsidR="00A2098C" w:rsidRPr="008C4E40" w:rsidRDefault="00A2098C" w:rsidP="00A2098C">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A2098C" w:rsidRPr="008C4E40" w:rsidTr="00A2098C">
        <w:tc>
          <w:tcPr>
            <w:tcW w:w="9072" w:type="dxa"/>
          </w:tcPr>
          <w:p w:rsidR="00A2098C" w:rsidRPr="008C4E40" w:rsidRDefault="00A2098C" w:rsidP="00A2098C">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(23) ﴿سُوُرَةُ الْمُؤْمِنُونَ مَكِّيَّةٌ</w:t>
            </w:r>
            <w:r w:rsidR="00F85832" w:rsidRPr="008C4E40">
              <w:rPr>
                <w:rFonts w:ascii="Traditional Arabic" w:hAnsi="Traditional Arabic" w:cs="Traditional Arabic"/>
                <w:sz w:val="34"/>
                <w:szCs w:val="34"/>
                <w:vertAlign w:val="superscript"/>
                <w:rtl/>
                <w:lang w:eastAsia="ar-SY" w:bidi="ar-SY"/>
              </w:rPr>
              <w:t xml:space="preserve"> (</w:t>
            </w:r>
            <w:r w:rsidR="00F85832" w:rsidRPr="008C4E40">
              <w:rPr>
                <w:rFonts w:ascii="Traditional Arabic" w:hAnsi="Traditional Arabic" w:cs="Traditional Arabic"/>
                <w:sz w:val="34"/>
                <w:szCs w:val="34"/>
                <w:vertAlign w:val="superscript"/>
                <w:rtl/>
                <w:lang w:eastAsia="ar-SY" w:bidi="ar-SY"/>
              </w:rPr>
              <w:footnoteReference w:id="320"/>
            </w:r>
            <w:r w:rsidR="00F85832"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مِائَةٌ وَثَمَانِ عَشْرَة﴾</w:t>
            </w:r>
            <w:r w:rsidRPr="008C4E40">
              <w:rPr>
                <w:rFonts w:ascii="Traditional Arabic" w:hAnsi="Traditional Arabic" w:cs="Traditional Arabic"/>
                <w:sz w:val="34"/>
                <w:szCs w:val="34"/>
                <w:vertAlign w:val="superscript"/>
                <w:rtl/>
                <w:lang w:eastAsia="ar-SY" w:bidi="ar-SY"/>
              </w:rPr>
              <w:t xml:space="preserve"> </w:t>
            </w:r>
          </w:p>
        </w:tc>
      </w:tr>
    </w:tbl>
    <w:p w:rsidR="00D23806" w:rsidRPr="008C4E40" w:rsidRDefault="00D23806" w:rsidP="00D23806">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14)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عِظَاماً</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color w:val="000000"/>
          <w:sz w:val="34"/>
          <w:szCs w:val="34"/>
          <w:rtl/>
          <w:lang w:eastAsia="ar-IQ" w:bidi="ar-IQ"/>
        </w:rPr>
        <w:t>﴿</w:t>
      </w:r>
      <w:r w:rsidRPr="008C4E40">
        <w:rPr>
          <w:rFonts w:cs="Traditional Arabic"/>
          <w:b/>
          <w:bCs/>
          <w:color w:val="FF0000"/>
          <w:sz w:val="34"/>
          <w:szCs w:val="34"/>
          <w:rtl/>
          <w:lang w:eastAsia="ar-IQ" w:bidi="ar-IQ"/>
        </w:rPr>
        <w:t>الْعِظَامَ</w:t>
      </w:r>
      <w:r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lang w:eastAsia="en-US" w:bidi="ar-IQ"/>
        </w:rPr>
        <w:t xml:space="preserve">: قرأهما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بك</w:t>
      </w:r>
      <w:r w:rsidR="00755066" w:rsidRPr="008C4E40">
        <w:rPr>
          <w:rFonts w:cs="Traditional Arabic"/>
          <w:sz w:val="34"/>
          <w:szCs w:val="34"/>
          <w:rtl/>
        </w:rPr>
        <w:t xml:space="preserve">سر العين </w:t>
      </w:r>
      <w:r w:rsidR="00715D2E" w:rsidRPr="008C4E40">
        <w:rPr>
          <w:rFonts w:cs="Traditional Arabic"/>
          <w:sz w:val="34"/>
          <w:szCs w:val="34"/>
          <w:rtl/>
        </w:rPr>
        <w:t>وفتح الظاء وألف بعدها على الجمع</w:t>
      </w:r>
      <w:r w:rsidRPr="008C4E40">
        <w:rPr>
          <w:rFonts w:cs="Traditional Arabic"/>
          <w:sz w:val="34"/>
          <w:szCs w:val="34"/>
          <w:rtl/>
        </w:rPr>
        <w:t xml:space="preserve">. وقرأهما </w:t>
      </w:r>
      <w:r w:rsidRPr="008C4E40">
        <w:rPr>
          <w:rFonts w:cs="Traditional Arabic"/>
          <w:b/>
          <w:bCs/>
          <w:color w:val="7030A0"/>
          <w:sz w:val="34"/>
          <w:szCs w:val="34"/>
          <w:rtl/>
        </w:rPr>
        <w:t>شعبة</w:t>
      </w:r>
      <w:r w:rsidRPr="008C4E40">
        <w:rPr>
          <w:rFonts w:cs="Traditional Arabic"/>
          <w:sz w:val="34"/>
          <w:szCs w:val="34"/>
          <w:rtl/>
        </w:rPr>
        <w:t xml:space="preserve"> بفتح العين وإسكان الظاء من غير ألف </w:t>
      </w:r>
      <w:r w:rsidR="00755066" w:rsidRPr="008C4E40">
        <w:rPr>
          <w:rFonts w:cs="Traditional Arabic"/>
          <w:sz w:val="34"/>
          <w:szCs w:val="34"/>
          <w:rtl/>
        </w:rPr>
        <w:t xml:space="preserve">على التوحيد </w:t>
      </w:r>
      <w:r w:rsidRPr="008C4E40">
        <w:rPr>
          <w:rFonts w:cs="Traditional Arabic"/>
          <w:sz w:val="34"/>
          <w:szCs w:val="34"/>
          <w:rtl/>
        </w:rPr>
        <w:t>(</w:t>
      </w:r>
      <w:r w:rsidRPr="008C4E40">
        <w:rPr>
          <w:rFonts w:cs="Traditional Arabic"/>
          <w:b/>
          <w:bCs/>
          <w:sz w:val="34"/>
          <w:szCs w:val="34"/>
          <w:rtl/>
        </w:rPr>
        <w:t>عَظْماً</w:t>
      </w:r>
      <w:r w:rsidRPr="008C4E40">
        <w:rPr>
          <w:rFonts w:cs="Traditional Arabic"/>
          <w:sz w:val="34"/>
          <w:szCs w:val="34"/>
          <w:rtl/>
        </w:rPr>
        <w:t xml:space="preserve">) </w:t>
      </w:r>
      <w:r w:rsidRPr="008C4E40">
        <w:rPr>
          <w:rFonts w:cs="Traditional Arabic"/>
          <w:b/>
          <w:bCs/>
          <w:sz w:val="34"/>
          <w:szCs w:val="34"/>
          <w:rtl/>
        </w:rPr>
        <w:t>(العَظْم)</w:t>
      </w:r>
      <w:r w:rsidRPr="008C4E40">
        <w:rPr>
          <w:rStyle w:val="a5"/>
          <w:rFonts w:cs="Traditional Arabic"/>
          <w:sz w:val="34"/>
          <w:szCs w:val="34"/>
          <w:rtl/>
        </w:rPr>
        <w:t xml:space="preserve"> (</w:t>
      </w:r>
      <w:r w:rsidRPr="008C4E40">
        <w:rPr>
          <w:rStyle w:val="a5"/>
          <w:rFonts w:cs="Traditional Arabic"/>
          <w:sz w:val="34"/>
          <w:szCs w:val="34"/>
          <w:rtl/>
        </w:rPr>
        <w:footnoteReference w:id="321"/>
      </w:r>
      <w:r w:rsidRPr="008C4E40">
        <w:rPr>
          <w:rStyle w:val="a5"/>
          <w:rFonts w:cs="Traditional Arabic"/>
          <w:sz w:val="34"/>
          <w:szCs w:val="34"/>
          <w:rtl/>
        </w:rPr>
        <w:t>)</w:t>
      </w:r>
      <w:r w:rsidRPr="008C4E40">
        <w:rPr>
          <w:rFonts w:cs="Traditional Arabic"/>
          <w:b/>
          <w:bCs/>
          <w:sz w:val="34"/>
          <w:szCs w:val="34"/>
          <w:rtl/>
        </w:rPr>
        <w:t>.</w:t>
      </w:r>
    </w:p>
    <w:p w:rsidR="00D4621E" w:rsidRPr="008C4E40" w:rsidRDefault="00D4621E" w:rsidP="00D4621E">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21)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نُسْقِيكُمْ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715D2E" w:rsidRPr="008C4E40">
        <w:rPr>
          <w:rFonts w:cs="Traditional Arabic"/>
          <w:sz w:val="34"/>
          <w:szCs w:val="34"/>
          <w:rtl/>
        </w:rPr>
        <w:t>بضم النون</w:t>
      </w:r>
      <w:r w:rsidRPr="008C4E40">
        <w:rPr>
          <w:rFonts w:cs="Traditional Arabic"/>
          <w:sz w:val="34"/>
          <w:szCs w:val="34"/>
          <w:rtl/>
        </w:rPr>
        <w:t xml:space="preserve">. وقرأها </w:t>
      </w:r>
      <w:r w:rsidRPr="008C4E40">
        <w:rPr>
          <w:rFonts w:cs="Traditional Arabic"/>
          <w:b/>
          <w:bCs/>
          <w:color w:val="7030A0"/>
          <w:sz w:val="34"/>
          <w:szCs w:val="34"/>
          <w:rtl/>
        </w:rPr>
        <w:t>شعبة</w:t>
      </w:r>
      <w:r w:rsidRPr="008C4E40">
        <w:rPr>
          <w:rFonts w:cs="Traditional Arabic"/>
          <w:sz w:val="34"/>
          <w:szCs w:val="34"/>
          <w:rtl/>
        </w:rPr>
        <w:t xml:space="preserve"> بفتحها (</w:t>
      </w:r>
      <w:r w:rsidRPr="008C4E40">
        <w:rPr>
          <w:rFonts w:cs="Traditional Arabic"/>
          <w:b/>
          <w:bCs/>
          <w:sz w:val="34"/>
          <w:szCs w:val="34"/>
          <w:rtl/>
        </w:rPr>
        <w:t>نَسْقِيكُم</w:t>
      </w:r>
      <w:r w:rsidRPr="008C4E40">
        <w:rPr>
          <w:rFonts w:cs="Traditional Arabic"/>
          <w:sz w:val="34"/>
          <w:szCs w:val="34"/>
          <w:rtl/>
        </w:rPr>
        <w:t>)</w:t>
      </w:r>
      <w:r w:rsidRPr="008C4E40">
        <w:rPr>
          <w:rStyle w:val="a5"/>
          <w:rFonts w:cs="Traditional Arabic"/>
          <w:sz w:val="34"/>
          <w:szCs w:val="34"/>
          <w:rtl/>
        </w:rPr>
        <w:t xml:space="preserve"> (</w:t>
      </w:r>
      <w:r w:rsidRPr="008C4E40">
        <w:rPr>
          <w:rStyle w:val="a5"/>
          <w:rFonts w:cs="Traditional Arabic"/>
          <w:sz w:val="34"/>
          <w:szCs w:val="34"/>
          <w:rtl/>
        </w:rPr>
        <w:footnoteReference w:id="322"/>
      </w:r>
      <w:r w:rsidRPr="008C4E40">
        <w:rPr>
          <w:rStyle w:val="a5"/>
          <w:rFonts w:cs="Traditional Arabic"/>
          <w:sz w:val="34"/>
          <w:szCs w:val="34"/>
          <w:rtl/>
        </w:rPr>
        <w:t>)</w:t>
      </w:r>
      <w:r w:rsidRPr="008C4E40">
        <w:rPr>
          <w:rFonts w:cs="Traditional Arabic"/>
          <w:b/>
          <w:bCs/>
          <w:sz w:val="34"/>
          <w:szCs w:val="34"/>
          <w:rtl/>
        </w:rPr>
        <w:t>.</w:t>
      </w:r>
    </w:p>
    <w:p w:rsidR="00B3791C" w:rsidRPr="008C4E40" w:rsidRDefault="00C64373" w:rsidP="00755066">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27)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مِنْ كُلٍّ زَوْجَيْنِ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بكسر اللام منونة. وقرأها </w:t>
      </w:r>
      <w:r w:rsidRPr="008C4E40">
        <w:rPr>
          <w:rFonts w:cs="Traditional Arabic"/>
          <w:b/>
          <w:bCs/>
          <w:color w:val="7030A0"/>
          <w:sz w:val="34"/>
          <w:szCs w:val="34"/>
          <w:rtl/>
        </w:rPr>
        <w:t>شعبة</w:t>
      </w:r>
      <w:r w:rsidRPr="008C4E40">
        <w:rPr>
          <w:rFonts w:cs="Traditional Arabic"/>
          <w:sz w:val="34"/>
          <w:szCs w:val="34"/>
          <w:rtl/>
        </w:rPr>
        <w:t xml:space="preserve"> بكسر اللام من غير تنوين (</w:t>
      </w:r>
      <w:r w:rsidRPr="008C4E40">
        <w:rPr>
          <w:rFonts w:cs="Traditional Arabic"/>
          <w:b/>
          <w:bCs/>
          <w:sz w:val="34"/>
          <w:szCs w:val="34"/>
          <w:rtl/>
        </w:rPr>
        <w:t>كلِّ</w:t>
      </w:r>
      <w:r w:rsidRPr="008C4E40">
        <w:rPr>
          <w:rFonts w:cs="Traditional Arabic"/>
          <w:sz w:val="34"/>
          <w:szCs w:val="34"/>
          <w:rtl/>
        </w:rPr>
        <w:t>)</w:t>
      </w:r>
      <w:r w:rsidRPr="008C4E40">
        <w:rPr>
          <w:rStyle w:val="a5"/>
          <w:rFonts w:cs="Traditional Arabic"/>
          <w:sz w:val="34"/>
          <w:szCs w:val="34"/>
          <w:rtl/>
        </w:rPr>
        <w:t xml:space="preserve"> (</w:t>
      </w:r>
      <w:r w:rsidRPr="008C4E40">
        <w:rPr>
          <w:rStyle w:val="a5"/>
          <w:rFonts w:cs="Traditional Arabic"/>
          <w:sz w:val="34"/>
          <w:szCs w:val="34"/>
          <w:rtl/>
        </w:rPr>
        <w:footnoteReference w:id="323"/>
      </w:r>
      <w:r w:rsidRPr="008C4E40">
        <w:rPr>
          <w:rStyle w:val="a5"/>
          <w:rFonts w:cs="Traditional Arabic"/>
          <w:sz w:val="34"/>
          <w:szCs w:val="34"/>
          <w:rtl/>
        </w:rPr>
        <w:t>)</w:t>
      </w:r>
      <w:r w:rsidRPr="008C4E40">
        <w:rPr>
          <w:rFonts w:cs="Traditional Arabic"/>
          <w:b/>
          <w:bCs/>
          <w:sz w:val="34"/>
          <w:szCs w:val="34"/>
          <w:rtl/>
        </w:rPr>
        <w:t>.</w:t>
      </w:r>
    </w:p>
    <w:p w:rsidR="00C64373" w:rsidRPr="008C4E40" w:rsidRDefault="00617E1D" w:rsidP="00617E1D">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29)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مُنْزَلاً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715D2E" w:rsidRPr="008C4E40">
        <w:rPr>
          <w:rFonts w:cs="Traditional Arabic"/>
          <w:sz w:val="34"/>
          <w:szCs w:val="34"/>
          <w:rtl/>
        </w:rPr>
        <w:t>بضم الميم وفتح الزاي</w:t>
      </w:r>
      <w:r w:rsidRPr="008C4E40">
        <w:rPr>
          <w:rFonts w:cs="Traditional Arabic"/>
          <w:sz w:val="34"/>
          <w:szCs w:val="34"/>
          <w:rtl/>
        </w:rPr>
        <w:t xml:space="preserve">. وقرأها </w:t>
      </w:r>
      <w:r w:rsidRPr="008C4E40">
        <w:rPr>
          <w:rFonts w:cs="Traditional Arabic"/>
          <w:b/>
          <w:bCs/>
          <w:color w:val="7030A0"/>
          <w:sz w:val="34"/>
          <w:szCs w:val="34"/>
          <w:rtl/>
        </w:rPr>
        <w:t>شعبة</w:t>
      </w:r>
      <w:r w:rsidRPr="008C4E40">
        <w:rPr>
          <w:rFonts w:cs="Traditional Arabic"/>
          <w:sz w:val="34"/>
          <w:szCs w:val="34"/>
          <w:rtl/>
        </w:rPr>
        <w:t xml:space="preserve"> بفتح الميم وكسر الزاي (</w:t>
      </w:r>
      <w:r w:rsidRPr="008C4E40">
        <w:rPr>
          <w:rFonts w:cs="Traditional Arabic"/>
          <w:b/>
          <w:bCs/>
          <w:sz w:val="34"/>
          <w:szCs w:val="34"/>
          <w:rtl/>
        </w:rPr>
        <w:t>مَنْزِلاً</w:t>
      </w:r>
      <w:r w:rsidRPr="008C4E40">
        <w:rPr>
          <w:rFonts w:cs="Traditional Arabic"/>
          <w:sz w:val="34"/>
          <w:szCs w:val="34"/>
          <w:rtl/>
        </w:rPr>
        <w:t>)</w:t>
      </w:r>
      <w:r w:rsidRPr="008C4E40">
        <w:rPr>
          <w:rStyle w:val="a5"/>
          <w:rFonts w:cs="Traditional Arabic"/>
          <w:sz w:val="34"/>
          <w:szCs w:val="34"/>
          <w:rtl/>
        </w:rPr>
        <w:t xml:space="preserve"> (</w:t>
      </w:r>
      <w:r w:rsidRPr="008C4E40">
        <w:rPr>
          <w:rStyle w:val="a5"/>
          <w:rFonts w:cs="Traditional Arabic"/>
          <w:sz w:val="34"/>
          <w:szCs w:val="34"/>
          <w:rtl/>
        </w:rPr>
        <w:footnoteReference w:id="324"/>
      </w:r>
      <w:r w:rsidRPr="008C4E40">
        <w:rPr>
          <w:rStyle w:val="a5"/>
          <w:rFonts w:cs="Traditional Arabic"/>
          <w:sz w:val="34"/>
          <w:szCs w:val="34"/>
          <w:rtl/>
        </w:rPr>
        <w:t>)</w:t>
      </w:r>
      <w:r w:rsidRPr="008C4E40">
        <w:rPr>
          <w:rFonts w:cs="Traditional Arabic"/>
          <w:b/>
          <w:bCs/>
          <w:sz w:val="34"/>
          <w:szCs w:val="34"/>
          <w:rtl/>
        </w:rPr>
        <w:t>.</w:t>
      </w:r>
    </w:p>
    <w:p w:rsidR="00617E1D" w:rsidRPr="008C4E40" w:rsidRDefault="00617E1D" w:rsidP="00715D2E">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35)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مِتُّمْ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715D2E" w:rsidRPr="008C4E40">
        <w:rPr>
          <w:rFonts w:cs="Traditional Arabic"/>
          <w:sz w:val="34"/>
          <w:szCs w:val="34"/>
          <w:rtl/>
        </w:rPr>
        <w:t>بكسر الميم</w:t>
      </w:r>
      <w:r w:rsidRPr="008C4E40">
        <w:rPr>
          <w:rFonts w:cs="Traditional Arabic"/>
          <w:sz w:val="34"/>
          <w:szCs w:val="34"/>
          <w:rtl/>
        </w:rPr>
        <w:t xml:space="preserve">. وقرأها </w:t>
      </w:r>
      <w:r w:rsidRPr="008C4E40">
        <w:rPr>
          <w:rFonts w:cs="Traditional Arabic"/>
          <w:b/>
          <w:bCs/>
          <w:color w:val="7030A0"/>
          <w:sz w:val="34"/>
          <w:szCs w:val="34"/>
          <w:rtl/>
        </w:rPr>
        <w:t>شعبة</w:t>
      </w:r>
      <w:r w:rsidRPr="008C4E40">
        <w:rPr>
          <w:rFonts w:cs="Traditional Arabic"/>
          <w:sz w:val="34"/>
          <w:szCs w:val="34"/>
          <w:rtl/>
        </w:rPr>
        <w:t xml:space="preserve"> بضمه</w:t>
      </w:r>
      <w:r w:rsidR="009045F9" w:rsidRPr="008C4E40">
        <w:rPr>
          <w:rFonts w:cs="Traditional Arabic"/>
          <w:sz w:val="34"/>
          <w:szCs w:val="34"/>
          <w:rtl/>
        </w:rPr>
        <w:t>ا</w:t>
      </w:r>
      <w:r w:rsidRPr="008C4E40">
        <w:rPr>
          <w:rFonts w:cs="Traditional Arabic"/>
          <w:sz w:val="34"/>
          <w:szCs w:val="34"/>
          <w:rtl/>
        </w:rPr>
        <w:t xml:space="preserve"> (</w:t>
      </w:r>
      <w:r w:rsidR="009045F9" w:rsidRPr="008C4E40">
        <w:rPr>
          <w:rFonts w:cs="Traditional Arabic"/>
          <w:b/>
          <w:bCs/>
          <w:sz w:val="34"/>
          <w:szCs w:val="34"/>
          <w:rtl/>
        </w:rPr>
        <w:t>مُتُّمْ</w:t>
      </w:r>
      <w:r w:rsidRPr="008C4E40">
        <w:rPr>
          <w:rFonts w:cs="Traditional Arabic"/>
          <w:sz w:val="34"/>
          <w:szCs w:val="34"/>
          <w:rtl/>
        </w:rPr>
        <w:t>)</w:t>
      </w:r>
      <w:r w:rsidR="009045F9" w:rsidRPr="008C4E40">
        <w:rPr>
          <w:rFonts w:cs="Traditional Arabic"/>
          <w:b/>
          <w:bCs/>
          <w:sz w:val="34"/>
          <w:szCs w:val="34"/>
          <w:rtl/>
        </w:rPr>
        <w:t>.</w:t>
      </w:r>
    </w:p>
    <w:p w:rsidR="009045F9" w:rsidRPr="008C4E40" w:rsidRDefault="009045F9" w:rsidP="009045F9">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82)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مِتْنَا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715D2E" w:rsidRPr="008C4E40">
        <w:rPr>
          <w:rFonts w:cs="Traditional Arabic"/>
          <w:sz w:val="34"/>
          <w:szCs w:val="34"/>
          <w:rtl/>
        </w:rPr>
        <w:t>بكسر الميم</w:t>
      </w:r>
      <w:r w:rsidRPr="008C4E40">
        <w:rPr>
          <w:rFonts w:cs="Traditional Arabic"/>
          <w:sz w:val="34"/>
          <w:szCs w:val="34"/>
          <w:rtl/>
        </w:rPr>
        <w:t xml:space="preserve">. وقرأها </w:t>
      </w:r>
      <w:r w:rsidRPr="008C4E40">
        <w:rPr>
          <w:rFonts w:cs="Traditional Arabic"/>
          <w:b/>
          <w:bCs/>
          <w:color w:val="7030A0"/>
          <w:sz w:val="34"/>
          <w:szCs w:val="34"/>
          <w:rtl/>
        </w:rPr>
        <w:t>شعبة</w:t>
      </w:r>
      <w:r w:rsidRPr="008C4E40">
        <w:rPr>
          <w:rFonts w:cs="Traditional Arabic"/>
          <w:sz w:val="34"/>
          <w:szCs w:val="34"/>
          <w:rtl/>
        </w:rPr>
        <w:t xml:space="preserve"> بضمها (</w:t>
      </w:r>
      <w:r w:rsidRPr="008C4E40">
        <w:rPr>
          <w:rFonts w:cs="Traditional Arabic"/>
          <w:b/>
          <w:bCs/>
          <w:sz w:val="34"/>
          <w:szCs w:val="34"/>
          <w:rtl/>
        </w:rPr>
        <w:t>مُتْنَا</w:t>
      </w:r>
      <w:r w:rsidRPr="008C4E40">
        <w:rPr>
          <w:rFonts w:cs="Traditional Arabic"/>
          <w:sz w:val="34"/>
          <w:szCs w:val="34"/>
          <w:rtl/>
        </w:rPr>
        <w:t>)</w:t>
      </w:r>
      <w:r w:rsidRPr="008C4E40">
        <w:rPr>
          <w:rFonts w:cs="Traditional Arabic"/>
          <w:b/>
          <w:bCs/>
          <w:sz w:val="34"/>
          <w:szCs w:val="34"/>
          <w:rtl/>
        </w:rPr>
        <w:t>.</w:t>
      </w:r>
    </w:p>
    <w:p w:rsidR="009045F9" w:rsidRPr="008C4E40" w:rsidRDefault="009045F9" w:rsidP="009045F9">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85)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مَا تَذَكَّرُونَ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بتخفيف الذال وتشديد الكا</w:t>
      </w:r>
      <w:r w:rsidR="00715D2E" w:rsidRPr="008C4E40">
        <w:rPr>
          <w:rFonts w:cs="Traditional Arabic"/>
          <w:sz w:val="34"/>
          <w:szCs w:val="34"/>
          <w:rtl/>
        </w:rPr>
        <w:t>ف</w:t>
      </w:r>
      <w:r w:rsidRPr="008C4E40">
        <w:rPr>
          <w:rFonts w:cs="Traditional Arabic"/>
          <w:sz w:val="34"/>
          <w:szCs w:val="34"/>
          <w:rtl/>
        </w:rPr>
        <w:t xml:space="preserve">. </w:t>
      </w:r>
      <w:r w:rsidRPr="008C4E40">
        <w:rPr>
          <w:rFonts w:ascii="Traditional Arabic" w:hAnsi="Traditional Arabic" w:cs="Traditional Arabic"/>
          <w:sz w:val="34"/>
          <w:szCs w:val="34"/>
          <w:rtl/>
          <w:lang w:eastAsia="en-US"/>
        </w:rPr>
        <w:t xml:space="preserve">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بتشديد الذال والكاف معاً (</w:t>
      </w:r>
      <w:r w:rsidRPr="008C4E40">
        <w:rPr>
          <w:rFonts w:ascii="Traditional Arabic" w:hAnsi="Traditional Arabic" w:cs="Traditional Arabic"/>
          <w:b/>
          <w:bCs/>
          <w:sz w:val="34"/>
          <w:szCs w:val="34"/>
          <w:rtl/>
          <w:lang w:eastAsia="en-US"/>
        </w:rPr>
        <w:t>تَذَّكَّرُونَ</w:t>
      </w:r>
      <w:r w:rsidRPr="008C4E40">
        <w:rPr>
          <w:rFonts w:ascii="Traditional Arabic" w:hAnsi="Traditional Arabic" w:cs="Traditional Arabic"/>
          <w:sz w:val="34"/>
          <w:szCs w:val="34"/>
          <w:rtl/>
          <w:lang w:eastAsia="en-US"/>
        </w:rPr>
        <w:t>)</w:t>
      </w:r>
      <w:r w:rsidRPr="008C4E40">
        <w:rPr>
          <w:rFonts w:cs="Traditional Arabic"/>
          <w:b/>
          <w:bCs/>
          <w:sz w:val="34"/>
          <w:szCs w:val="34"/>
          <w:rtl/>
        </w:rPr>
        <w:t>.</w:t>
      </w:r>
    </w:p>
    <w:p w:rsidR="009045F9" w:rsidRPr="008C4E40" w:rsidRDefault="009045F9" w:rsidP="009045F9">
      <w:pPr>
        <w:spacing w:line="240" w:lineRule="atLeast"/>
        <w:jc w:val="both"/>
        <w:rPr>
          <w:rFonts w:cs="Traditional Arabic"/>
          <w:b/>
          <w:bCs/>
          <w:sz w:val="34"/>
          <w:szCs w:val="34"/>
          <w:rtl/>
          <w:lang w:bidi="ar-IQ"/>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92)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عَالِمِ الْغَيْبِ</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بجر </w:t>
      </w:r>
      <w:r w:rsidR="00755066" w:rsidRPr="008C4E40">
        <w:rPr>
          <w:rFonts w:cs="Traditional Arabic"/>
          <w:sz w:val="34"/>
          <w:szCs w:val="34"/>
          <w:rtl/>
        </w:rPr>
        <w:t xml:space="preserve">ميم </w:t>
      </w:r>
      <w:r w:rsidRPr="008C4E40">
        <w:rPr>
          <w:rFonts w:cs="Traditional Arabic"/>
          <w:sz w:val="34"/>
          <w:szCs w:val="34"/>
          <w:rtl/>
        </w:rPr>
        <w:t>(</w:t>
      </w:r>
      <w:r w:rsidRPr="008C4E40">
        <w:rPr>
          <w:rFonts w:cs="Traditional Arabic"/>
          <w:b/>
          <w:bCs/>
          <w:sz w:val="34"/>
          <w:szCs w:val="34"/>
          <w:rtl/>
        </w:rPr>
        <w:t>ع</w:t>
      </w:r>
      <w:r w:rsidR="00A71F15" w:rsidRPr="008C4E40">
        <w:rPr>
          <w:rFonts w:cs="Traditional Arabic"/>
          <w:b/>
          <w:bCs/>
          <w:sz w:val="34"/>
          <w:szCs w:val="34"/>
          <w:rtl/>
        </w:rPr>
        <w:t>َ</w:t>
      </w:r>
      <w:r w:rsidRPr="008C4E40">
        <w:rPr>
          <w:rFonts w:cs="Traditional Arabic"/>
          <w:b/>
          <w:bCs/>
          <w:sz w:val="34"/>
          <w:szCs w:val="34"/>
          <w:rtl/>
        </w:rPr>
        <w:t>الم</w:t>
      </w:r>
      <w:r w:rsidR="00A71F15" w:rsidRPr="008C4E40">
        <w:rPr>
          <w:rFonts w:cs="Traditional Arabic"/>
          <w:b/>
          <w:bCs/>
          <w:sz w:val="34"/>
          <w:szCs w:val="34"/>
          <w:rtl/>
        </w:rPr>
        <w:t>ِ</w:t>
      </w:r>
      <w:r w:rsidR="00715D2E" w:rsidRPr="008C4E40">
        <w:rPr>
          <w:rFonts w:cs="Traditional Arabic"/>
          <w:sz w:val="34"/>
          <w:szCs w:val="34"/>
          <w:rtl/>
        </w:rPr>
        <w:t>)</w:t>
      </w:r>
      <w:r w:rsidRPr="008C4E40">
        <w:rPr>
          <w:rFonts w:cs="Traditional Arabic"/>
          <w:sz w:val="34"/>
          <w:szCs w:val="34"/>
          <w:rtl/>
        </w:rPr>
        <w:t xml:space="preserve">. </w:t>
      </w:r>
      <w:r w:rsidRPr="008C4E40">
        <w:rPr>
          <w:rFonts w:ascii="Traditional Arabic" w:hAnsi="Traditional Arabic" w:cs="Traditional Arabic"/>
          <w:sz w:val="34"/>
          <w:szCs w:val="34"/>
          <w:rtl/>
          <w:lang w:eastAsia="en-US"/>
        </w:rPr>
        <w:t xml:space="preserve">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بالرفع (</w:t>
      </w:r>
      <w:r w:rsidRPr="008C4E40">
        <w:rPr>
          <w:rFonts w:ascii="Traditional Arabic" w:hAnsi="Traditional Arabic" w:cs="Traditional Arabic"/>
          <w:b/>
          <w:bCs/>
          <w:sz w:val="34"/>
          <w:szCs w:val="34"/>
          <w:rtl/>
          <w:lang w:eastAsia="en-US"/>
        </w:rPr>
        <w:t>عَالِمُ الْغَيْبِ</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325"/>
      </w:r>
      <w:r w:rsidRPr="008C4E40">
        <w:rPr>
          <w:rStyle w:val="a5"/>
          <w:rFonts w:cs="Traditional Arabic"/>
          <w:sz w:val="34"/>
          <w:szCs w:val="34"/>
          <w:rtl/>
        </w:rPr>
        <w:t>)</w:t>
      </w:r>
      <w:r w:rsidRPr="008C4E40">
        <w:rPr>
          <w:rFonts w:cs="Traditional Arabic"/>
          <w:b/>
          <w:bCs/>
          <w:sz w:val="34"/>
          <w:szCs w:val="34"/>
          <w:rtl/>
        </w:rPr>
        <w:t>.</w:t>
      </w:r>
    </w:p>
    <w:p w:rsidR="00C64373" w:rsidRPr="008C4E40" w:rsidRDefault="009045F9" w:rsidP="002B0A1F">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110)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فَاتَّخَذْتُمُوهُمْ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بإظهار الذال. </w:t>
      </w:r>
      <w:r w:rsidRPr="008C4E40">
        <w:rPr>
          <w:rFonts w:ascii="Traditional Arabic" w:hAnsi="Traditional Arabic" w:cs="Traditional Arabic"/>
          <w:sz w:val="34"/>
          <w:szCs w:val="34"/>
          <w:rtl/>
          <w:lang w:eastAsia="en-US"/>
        </w:rPr>
        <w:t xml:space="preserve">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بإدغام الذال في التاء (</w:t>
      </w:r>
      <w:proofErr w:type="spellStart"/>
      <w:r w:rsidRPr="008C4E40">
        <w:rPr>
          <w:rFonts w:ascii="Traditional Arabic" w:hAnsi="Traditional Arabic" w:cs="Traditional Arabic"/>
          <w:b/>
          <w:bCs/>
          <w:sz w:val="34"/>
          <w:szCs w:val="34"/>
          <w:rtl/>
          <w:lang w:eastAsia="en-US"/>
        </w:rPr>
        <w:t>فَاتَّخَتُّمُوهُمْ</w:t>
      </w:r>
      <w:proofErr w:type="spellEnd"/>
      <w:r w:rsidRPr="008C4E40">
        <w:rPr>
          <w:rFonts w:ascii="Traditional Arabic" w:hAnsi="Traditional Arabic" w:cs="Traditional Arabic"/>
          <w:sz w:val="34"/>
          <w:szCs w:val="34"/>
          <w:rtl/>
          <w:lang w:eastAsia="en-US"/>
        </w:rPr>
        <w:t>)</w:t>
      </w:r>
      <w:r w:rsidRPr="008C4E40">
        <w:rPr>
          <w:rFonts w:cs="Traditional Arabic"/>
          <w:b/>
          <w:bCs/>
          <w:sz w:val="34"/>
          <w:szCs w:val="34"/>
          <w:rtl/>
        </w:rPr>
        <w:t>.</w:t>
      </w:r>
    </w:p>
    <w:p w:rsidR="00E554D9" w:rsidRPr="008C4E40" w:rsidRDefault="00E554D9" w:rsidP="00E554D9">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E554D9" w:rsidRPr="008C4E40" w:rsidTr="00E554D9">
        <w:tc>
          <w:tcPr>
            <w:tcW w:w="9072" w:type="dxa"/>
          </w:tcPr>
          <w:p w:rsidR="00E554D9" w:rsidRPr="008C4E40" w:rsidRDefault="00E554D9" w:rsidP="00E554D9">
            <w:pPr>
              <w:jc w:val="center"/>
              <w:rPr>
                <w:rFonts w:ascii="Calibri" w:hAnsi="Calibri" w:cs="Traditional Arabic"/>
                <w:sz w:val="34"/>
                <w:szCs w:val="34"/>
                <w:lang w:eastAsia="en-US" w:bidi="ar-SY"/>
              </w:rPr>
            </w:pPr>
            <w:r w:rsidRPr="008C4E40">
              <w:rPr>
                <w:rFonts w:ascii="Traditional Arabic" w:hAnsi="Traditional Arabic" w:cs="Traditional Arabic"/>
                <w:b/>
                <w:bCs/>
                <w:sz w:val="34"/>
                <w:szCs w:val="34"/>
                <w:rtl/>
                <w:lang w:eastAsia="en-US" w:bidi="ar-IQ"/>
              </w:rPr>
              <w:t>(24) ﴿سُورَةُ النُّورِ مَدَنِّيِّةٌ</w:t>
            </w:r>
            <w:r w:rsidR="00F85832" w:rsidRPr="008C4E40">
              <w:rPr>
                <w:rFonts w:ascii="Traditional Arabic" w:hAnsi="Traditional Arabic" w:cs="Traditional Arabic"/>
                <w:b/>
                <w:bCs/>
                <w:sz w:val="34"/>
                <w:szCs w:val="34"/>
                <w:rtl/>
                <w:lang w:eastAsia="en-US" w:bidi="ar-IQ"/>
              </w:rPr>
              <w:t xml:space="preserve"> </w:t>
            </w:r>
            <w:r w:rsidR="00F85832" w:rsidRPr="008C4E40">
              <w:rPr>
                <w:rFonts w:ascii="Traditional Arabic" w:hAnsi="Traditional Arabic" w:cs="Traditional Arabic"/>
                <w:sz w:val="34"/>
                <w:szCs w:val="34"/>
                <w:vertAlign w:val="superscript"/>
                <w:rtl/>
                <w:lang w:eastAsia="ar-SY" w:bidi="ar-SY"/>
              </w:rPr>
              <w:t>(</w:t>
            </w:r>
            <w:r w:rsidR="00F85832" w:rsidRPr="008C4E40">
              <w:rPr>
                <w:rFonts w:ascii="Traditional Arabic" w:hAnsi="Traditional Arabic" w:cs="Traditional Arabic"/>
                <w:sz w:val="34"/>
                <w:szCs w:val="34"/>
                <w:vertAlign w:val="superscript"/>
                <w:rtl/>
                <w:lang w:eastAsia="ar-SY" w:bidi="ar-SY"/>
              </w:rPr>
              <w:footnoteReference w:id="326"/>
            </w:r>
            <w:r w:rsidR="00F85832"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أَرْبَعٌ وَسِتُونَ﴾</w:t>
            </w:r>
          </w:p>
        </w:tc>
      </w:tr>
    </w:tbl>
    <w:p w:rsidR="00E554D9" w:rsidRPr="008C4E40" w:rsidRDefault="00E554D9" w:rsidP="00E554D9">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تَذَكَّرُونَ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715D2E" w:rsidRPr="008C4E40">
        <w:rPr>
          <w:rFonts w:cs="Traditional Arabic"/>
          <w:sz w:val="34"/>
          <w:szCs w:val="34"/>
          <w:rtl/>
        </w:rPr>
        <w:t>بتخفيف الذال وتشديد الكاف</w:t>
      </w:r>
      <w:r w:rsidRPr="008C4E40">
        <w:rPr>
          <w:rFonts w:cs="Traditional Arabic"/>
          <w:sz w:val="34"/>
          <w:szCs w:val="34"/>
          <w:rtl/>
        </w:rPr>
        <w:t xml:space="preserve">. </w:t>
      </w:r>
      <w:r w:rsidRPr="008C4E40">
        <w:rPr>
          <w:rFonts w:ascii="Traditional Arabic" w:hAnsi="Traditional Arabic" w:cs="Traditional Arabic"/>
          <w:sz w:val="34"/>
          <w:szCs w:val="34"/>
          <w:rtl/>
          <w:lang w:eastAsia="en-US"/>
        </w:rPr>
        <w:t xml:space="preserve">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بتشديد الذال والكاف معاً (</w:t>
      </w:r>
      <w:r w:rsidRPr="008C4E40">
        <w:rPr>
          <w:rFonts w:ascii="Traditional Arabic" w:hAnsi="Traditional Arabic" w:cs="Traditional Arabic"/>
          <w:b/>
          <w:bCs/>
          <w:sz w:val="34"/>
          <w:szCs w:val="34"/>
          <w:rtl/>
          <w:lang w:eastAsia="en-US"/>
        </w:rPr>
        <w:t>تَذَّكَّرُونَ</w:t>
      </w:r>
      <w:r w:rsidRPr="008C4E40">
        <w:rPr>
          <w:rFonts w:ascii="Traditional Arabic" w:hAnsi="Traditional Arabic" w:cs="Traditional Arabic"/>
          <w:sz w:val="34"/>
          <w:szCs w:val="34"/>
          <w:rtl/>
          <w:lang w:eastAsia="en-US"/>
        </w:rPr>
        <w:t>)</w:t>
      </w:r>
      <w:r w:rsidRPr="008C4E40">
        <w:rPr>
          <w:rFonts w:cs="Traditional Arabic"/>
          <w:b/>
          <w:bCs/>
          <w:sz w:val="34"/>
          <w:szCs w:val="34"/>
          <w:rtl/>
        </w:rPr>
        <w:t>.</w:t>
      </w:r>
    </w:p>
    <w:p w:rsidR="00E554D9" w:rsidRPr="008C4E40" w:rsidRDefault="00E554D9" w:rsidP="00E554D9">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6)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أَرْبَعُ</w:t>
      </w:r>
      <w:r w:rsidR="00715D2E" w:rsidRPr="008C4E40">
        <w:rPr>
          <w:rFonts w:ascii="Traditional Arabic" w:hAnsi="Traditional Arabic" w:cs="Traditional Arabic"/>
          <w:b/>
          <w:bCs/>
          <w:color w:val="FF0000"/>
          <w:sz w:val="34"/>
          <w:szCs w:val="34"/>
          <w:rtl/>
          <w:lang w:eastAsia="en-US" w:bidi="ar-IQ"/>
        </w:rPr>
        <w:t xml:space="preserve"> شَهَادَاتٍ</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بال</w:t>
      </w:r>
      <w:r w:rsidR="00715D2E" w:rsidRPr="008C4E40">
        <w:rPr>
          <w:rFonts w:cs="Traditional Arabic"/>
          <w:sz w:val="34"/>
          <w:szCs w:val="34"/>
          <w:rtl/>
        </w:rPr>
        <w:t>رفع</w:t>
      </w:r>
      <w:r w:rsidRPr="008C4E40">
        <w:rPr>
          <w:rFonts w:cs="Traditional Arabic"/>
          <w:sz w:val="34"/>
          <w:szCs w:val="34"/>
          <w:rtl/>
        </w:rPr>
        <w:t xml:space="preserve">. </w:t>
      </w:r>
      <w:r w:rsidRPr="008C4E40">
        <w:rPr>
          <w:rFonts w:ascii="Traditional Arabic" w:hAnsi="Traditional Arabic" w:cs="Traditional Arabic"/>
          <w:sz w:val="34"/>
          <w:szCs w:val="34"/>
          <w:rtl/>
          <w:lang w:eastAsia="en-US"/>
        </w:rPr>
        <w:t xml:space="preserve">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بالنصب (</w:t>
      </w:r>
      <w:r w:rsidRPr="008C4E40">
        <w:rPr>
          <w:rFonts w:ascii="Traditional Arabic" w:hAnsi="Traditional Arabic" w:cs="Traditional Arabic"/>
          <w:b/>
          <w:bCs/>
          <w:sz w:val="34"/>
          <w:szCs w:val="34"/>
          <w:rtl/>
          <w:lang w:eastAsia="en-US"/>
        </w:rPr>
        <w:t>أَرْبَعَ</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327"/>
      </w:r>
      <w:r w:rsidRPr="008C4E40">
        <w:rPr>
          <w:rStyle w:val="a5"/>
          <w:rFonts w:cs="Traditional Arabic"/>
          <w:sz w:val="34"/>
          <w:szCs w:val="34"/>
          <w:rtl/>
        </w:rPr>
        <w:t>)</w:t>
      </w:r>
      <w:r w:rsidRPr="008C4E40">
        <w:rPr>
          <w:rFonts w:cs="Traditional Arabic"/>
          <w:b/>
          <w:bCs/>
          <w:sz w:val="34"/>
          <w:szCs w:val="34"/>
          <w:rtl/>
        </w:rPr>
        <w:t>.</w:t>
      </w:r>
    </w:p>
    <w:p w:rsidR="00C87E1D" w:rsidRPr="008C4E40" w:rsidRDefault="00C87E1D" w:rsidP="00C87E1D">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7)</w:t>
      </w:r>
      <w:r w:rsidRPr="008C4E40">
        <w:rPr>
          <w:rFonts w:ascii="Traditional Arabic" w:hAnsi="Traditional Arabic" w:cs="Traditional Arabic"/>
          <w:color w:val="000000"/>
          <w:sz w:val="34"/>
          <w:szCs w:val="34"/>
          <w:rtl/>
        </w:rPr>
        <w:t xml:space="preserve">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لَعْنَت</w:t>
      </w:r>
      <w:r w:rsidR="00755066" w:rsidRPr="008C4E40">
        <w:rPr>
          <w:rFonts w:ascii="Traditional Arabic" w:hAnsi="Traditional Arabic" w:cs="Traditional Arabic"/>
          <w:b/>
          <w:bCs/>
          <w:color w:val="FF0000"/>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بالتاء وصلاً ووقفاً </w:t>
      </w:r>
      <w:r w:rsidR="00715D2E" w:rsidRPr="008C4E40">
        <w:rPr>
          <w:rFonts w:ascii="Traditional Arabic" w:hAnsi="Traditional Arabic" w:cs="Traditional Arabic"/>
          <w:sz w:val="34"/>
          <w:szCs w:val="34"/>
          <w:rtl/>
          <w:lang w:eastAsia="en-US" w:bidi="ar-IQ"/>
        </w:rPr>
        <w:t>لأن التاء رسمت ممدودة</w:t>
      </w:r>
      <w:r w:rsidRPr="008C4E40">
        <w:rPr>
          <w:rFonts w:cs="Traditional Arabic"/>
          <w:sz w:val="34"/>
          <w:szCs w:val="34"/>
          <w:rtl/>
        </w:rPr>
        <w:t>.</w:t>
      </w:r>
    </w:p>
    <w:p w:rsidR="009045F9" w:rsidRPr="008C4E40" w:rsidRDefault="00AD279E" w:rsidP="00AD279E">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9)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وَالْخَامِسَةَ</w:t>
      </w:r>
      <w:r w:rsidR="00715D2E" w:rsidRPr="008C4E40">
        <w:rPr>
          <w:rFonts w:ascii="Traditional Arabic" w:hAnsi="Traditional Arabic" w:cs="Traditional Arabic"/>
          <w:b/>
          <w:bCs/>
          <w:color w:val="FF0000"/>
          <w:sz w:val="34"/>
          <w:szCs w:val="34"/>
          <w:rtl/>
          <w:lang w:eastAsia="en-US" w:bidi="ar-IQ"/>
        </w:rPr>
        <w:t xml:space="preserve"> أَنَّ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715D2E" w:rsidRPr="008C4E40">
        <w:rPr>
          <w:rFonts w:cs="Traditional Arabic"/>
          <w:sz w:val="34"/>
          <w:szCs w:val="34"/>
          <w:rtl/>
        </w:rPr>
        <w:t>بالنصب</w:t>
      </w:r>
      <w:r w:rsidRPr="008C4E40">
        <w:rPr>
          <w:rFonts w:cs="Traditional Arabic"/>
          <w:sz w:val="34"/>
          <w:szCs w:val="34"/>
          <w:rtl/>
        </w:rPr>
        <w:t xml:space="preserve">. </w:t>
      </w:r>
      <w:r w:rsidRPr="008C4E40">
        <w:rPr>
          <w:rFonts w:ascii="Traditional Arabic" w:hAnsi="Traditional Arabic" w:cs="Traditional Arabic"/>
          <w:sz w:val="34"/>
          <w:szCs w:val="34"/>
          <w:rtl/>
          <w:lang w:eastAsia="en-US"/>
        </w:rPr>
        <w:t xml:space="preserve">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بالرفع (</w:t>
      </w:r>
      <w:r w:rsidRPr="008C4E40">
        <w:rPr>
          <w:rFonts w:ascii="Traditional Arabic" w:hAnsi="Traditional Arabic" w:cs="Traditional Arabic"/>
          <w:b/>
          <w:bCs/>
          <w:sz w:val="34"/>
          <w:szCs w:val="34"/>
          <w:rtl/>
          <w:lang w:eastAsia="en-US"/>
        </w:rPr>
        <w:t>وَالْخَامِسَةُ</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328"/>
      </w:r>
      <w:r w:rsidRPr="008C4E40">
        <w:rPr>
          <w:rStyle w:val="a5"/>
          <w:rFonts w:cs="Traditional Arabic"/>
          <w:sz w:val="34"/>
          <w:szCs w:val="34"/>
          <w:rtl/>
        </w:rPr>
        <w:t>)</w:t>
      </w:r>
      <w:r w:rsidRPr="008C4E40">
        <w:rPr>
          <w:rFonts w:cs="Traditional Arabic"/>
          <w:b/>
          <w:bCs/>
          <w:sz w:val="34"/>
          <w:szCs w:val="34"/>
          <w:rtl/>
        </w:rPr>
        <w:t>.</w:t>
      </w:r>
    </w:p>
    <w:p w:rsidR="009045F9" w:rsidRPr="008C4E40" w:rsidRDefault="00AD279E" w:rsidP="00AD279E">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20)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رَءُوفٌ</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بإثبات واو مدي</w:t>
      </w:r>
      <w:r w:rsidR="00715D2E" w:rsidRPr="008C4E40">
        <w:rPr>
          <w:rFonts w:cs="Traditional Arabic"/>
          <w:sz w:val="34"/>
          <w:szCs w:val="34"/>
          <w:rtl/>
        </w:rPr>
        <w:t>ة بعد الهمزة</w:t>
      </w:r>
      <w:r w:rsidRPr="008C4E40">
        <w:rPr>
          <w:rFonts w:cs="Traditional Arabic"/>
          <w:sz w:val="34"/>
          <w:szCs w:val="34"/>
          <w:rtl/>
        </w:rPr>
        <w:t xml:space="preserve">. وقرأها </w:t>
      </w:r>
      <w:r w:rsidRPr="008C4E40">
        <w:rPr>
          <w:rFonts w:cs="Traditional Arabic"/>
          <w:b/>
          <w:bCs/>
          <w:color w:val="7030A0"/>
          <w:sz w:val="34"/>
          <w:szCs w:val="34"/>
          <w:rtl/>
        </w:rPr>
        <w:t>شعبة</w:t>
      </w:r>
      <w:r w:rsidRPr="008C4E40">
        <w:rPr>
          <w:rFonts w:cs="Traditional Arabic"/>
          <w:sz w:val="34"/>
          <w:szCs w:val="34"/>
          <w:rtl/>
        </w:rPr>
        <w:t xml:space="preserve"> بقصر الهمزة وحذف الواو المدية (</w:t>
      </w:r>
      <w:proofErr w:type="spellStart"/>
      <w:r w:rsidRPr="008C4E40">
        <w:rPr>
          <w:rFonts w:cs="Traditional Arabic"/>
          <w:b/>
          <w:bCs/>
          <w:sz w:val="34"/>
          <w:szCs w:val="34"/>
          <w:rtl/>
        </w:rPr>
        <w:t>ر</w:t>
      </w:r>
      <w:r w:rsidR="00A71F15" w:rsidRPr="008C4E40">
        <w:rPr>
          <w:rFonts w:cs="Traditional Arabic"/>
          <w:b/>
          <w:bCs/>
          <w:sz w:val="34"/>
          <w:szCs w:val="34"/>
          <w:rtl/>
        </w:rPr>
        <w:t>َ</w:t>
      </w:r>
      <w:r w:rsidRPr="008C4E40">
        <w:rPr>
          <w:rFonts w:cs="Traditional Arabic"/>
          <w:b/>
          <w:bCs/>
          <w:sz w:val="34"/>
          <w:szCs w:val="34"/>
          <w:rtl/>
        </w:rPr>
        <w:t>ءُف</w:t>
      </w:r>
      <w:proofErr w:type="spellEnd"/>
      <w:r w:rsidRPr="008C4E40">
        <w:rPr>
          <w:rFonts w:cs="Traditional Arabic"/>
          <w:sz w:val="34"/>
          <w:szCs w:val="34"/>
          <w:rtl/>
        </w:rPr>
        <w:t>)</w:t>
      </w:r>
      <w:r w:rsidRPr="008C4E40">
        <w:rPr>
          <w:rFonts w:cs="Traditional Arabic"/>
          <w:b/>
          <w:bCs/>
          <w:sz w:val="34"/>
          <w:szCs w:val="34"/>
          <w:rtl/>
        </w:rPr>
        <w:t>.</w:t>
      </w:r>
    </w:p>
    <w:p w:rsidR="00AD279E" w:rsidRPr="008C4E40" w:rsidRDefault="00AD279E" w:rsidP="00AD279E">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21)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خُطُوَاتِ</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sz w:val="34"/>
          <w:szCs w:val="34"/>
          <w:rtl/>
          <w:lang w:eastAsia="en-US" w:bidi="ar-IQ"/>
        </w:rPr>
        <w:t xml:space="preserve"> (معاً)</w:t>
      </w:r>
      <w:r w:rsidRPr="008C4E40">
        <w:rPr>
          <w:rFonts w:ascii="Traditional Arabic" w:hAnsi="Traditional Arabic" w:cs="Traditional Arabic"/>
          <w:sz w:val="34"/>
          <w:szCs w:val="34"/>
          <w:rtl/>
          <w:lang w:eastAsia="en-US" w:bidi="ar-IQ"/>
        </w:rPr>
        <w:t xml:space="preserve">: قرأهما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بضم الطاء </w:t>
      </w:r>
      <w:r w:rsidR="00715D2E" w:rsidRPr="008C4E40">
        <w:rPr>
          <w:rFonts w:cs="Traditional Arabic"/>
          <w:sz w:val="34"/>
          <w:szCs w:val="34"/>
          <w:rtl/>
        </w:rPr>
        <w:t>فيهما</w:t>
      </w:r>
      <w:r w:rsidRPr="008C4E40">
        <w:rPr>
          <w:rFonts w:cs="Traditional Arabic"/>
          <w:sz w:val="34"/>
          <w:szCs w:val="34"/>
          <w:rtl/>
        </w:rPr>
        <w:t xml:space="preserve">. وقرأهما </w:t>
      </w:r>
      <w:r w:rsidRPr="008C4E40">
        <w:rPr>
          <w:rFonts w:cs="Traditional Arabic"/>
          <w:b/>
          <w:bCs/>
          <w:color w:val="7030A0"/>
          <w:sz w:val="34"/>
          <w:szCs w:val="34"/>
          <w:rtl/>
        </w:rPr>
        <w:t>شعبة</w:t>
      </w:r>
      <w:r w:rsidRPr="008C4E40">
        <w:rPr>
          <w:rFonts w:cs="Traditional Arabic"/>
          <w:sz w:val="34"/>
          <w:szCs w:val="34"/>
          <w:rtl/>
        </w:rPr>
        <w:t xml:space="preserve"> بإسكانه</w:t>
      </w:r>
      <w:r w:rsidR="00355DB6" w:rsidRPr="008C4E40">
        <w:rPr>
          <w:rFonts w:cs="Traditional Arabic"/>
          <w:sz w:val="34"/>
          <w:szCs w:val="34"/>
          <w:rtl/>
        </w:rPr>
        <w:t>م</w:t>
      </w:r>
      <w:r w:rsidRPr="008C4E40">
        <w:rPr>
          <w:rFonts w:cs="Traditional Arabic"/>
          <w:sz w:val="34"/>
          <w:szCs w:val="34"/>
          <w:rtl/>
        </w:rPr>
        <w:t>ا (</w:t>
      </w:r>
      <w:r w:rsidRPr="008C4E40">
        <w:rPr>
          <w:rFonts w:cs="Traditional Arabic"/>
          <w:b/>
          <w:bCs/>
          <w:sz w:val="34"/>
          <w:szCs w:val="34"/>
          <w:rtl/>
        </w:rPr>
        <w:t>خُطْوَاتِ</w:t>
      </w:r>
      <w:r w:rsidRPr="008C4E40">
        <w:rPr>
          <w:rFonts w:cs="Traditional Arabic"/>
          <w:sz w:val="34"/>
          <w:szCs w:val="34"/>
          <w:rtl/>
        </w:rPr>
        <w:t>)</w:t>
      </w:r>
      <w:r w:rsidRPr="008C4E40">
        <w:rPr>
          <w:rFonts w:cs="Traditional Arabic"/>
          <w:b/>
          <w:bCs/>
          <w:sz w:val="34"/>
          <w:szCs w:val="34"/>
          <w:rtl/>
        </w:rPr>
        <w:t>.</w:t>
      </w:r>
    </w:p>
    <w:p w:rsidR="00D95851" w:rsidRPr="008C4E40" w:rsidRDefault="00D95851" w:rsidP="00D95851">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27)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بُيُوتًا</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بُيُوتِكُمْ</w:t>
      </w:r>
      <w:r w:rsidR="00715D2E"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قرأهما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بضم الباء </w:t>
      </w:r>
      <w:r w:rsidR="00715D2E" w:rsidRPr="008C4E40">
        <w:rPr>
          <w:rFonts w:cs="Traditional Arabic"/>
          <w:sz w:val="34"/>
          <w:szCs w:val="34"/>
          <w:rtl/>
        </w:rPr>
        <w:t>فيهما</w:t>
      </w:r>
      <w:r w:rsidRPr="008C4E40">
        <w:rPr>
          <w:rFonts w:cs="Traditional Arabic"/>
          <w:sz w:val="34"/>
          <w:szCs w:val="34"/>
          <w:rtl/>
        </w:rPr>
        <w:t xml:space="preserve">. وقرأهما </w:t>
      </w:r>
      <w:r w:rsidRPr="008C4E40">
        <w:rPr>
          <w:rFonts w:cs="Traditional Arabic"/>
          <w:b/>
          <w:bCs/>
          <w:color w:val="7030A0"/>
          <w:sz w:val="34"/>
          <w:szCs w:val="34"/>
          <w:rtl/>
        </w:rPr>
        <w:t>شعبة</w:t>
      </w:r>
      <w:r w:rsidRPr="008C4E40">
        <w:rPr>
          <w:rFonts w:cs="Traditional Arabic"/>
          <w:sz w:val="34"/>
          <w:szCs w:val="34"/>
          <w:rtl/>
        </w:rPr>
        <w:t xml:space="preserve"> بكسرهما (</w:t>
      </w:r>
      <w:r w:rsidRPr="008C4E40">
        <w:rPr>
          <w:rFonts w:cs="Traditional Arabic"/>
          <w:b/>
          <w:bCs/>
          <w:sz w:val="34"/>
          <w:szCs w:val="34"/>
          <w:rtl/>
        </w:rPr>
        <w:t>بِيوتا</w:t>
      </w:r>
      <w:r w:rsidRPr="008C4E40">
        <w:rPr>
          <w:rFonts w:cs="Traditional Arabic"/>
          <w:sz w:val="34"/>
          <w:szCs w:val="34"/>
          <w:rtl/>
        </w:rPr>
        <w:t>)</w:t>
      </w:r>
      <w:r w:rsidRPr="008C4E40">
        <w:rPr>
          <w:rFonts w:cs="Traditional Arabic"/>
          <w:b/>
          <w:bCs/>
          <w:sz w:val="34"/>
          <w:szCs w:val="34"/>
          <w:rtl/>
        </w:rPr>
        <w:t xml:space="preserve"> </w:t>
      </w:r>
      <w:r w:rsidRPr="008C4E40">
        <w:rPr>
          <w:rFonts w:cs="Traditional Arabic"/>
          <w:sz w:val="34"/>
          <w:szCs w:val="34"/>
          <w:rtl/>
        </w:rPr>
        <w:t>(</w:t>
      </w:r>
      <w:r w:rsidRPr="008C4E40">
        <w:rPr>
          <w:rFonts w:cs="Traditional Arabic"/>
          <w:b/>
          <w:bCs/>
          <w:sz w:val="34"/>
          <w:szCs w:val="34"/>
          <w:rtl/>
        </w:rPr>
        <w:t>بِيُوِتُكم</w:t>
      </w:r>
      <w:r w:rsidRPr="008C4E40">
        <w:rPr>
          <w:rFonts w:cs="Traditional Arabic"/>
          <w:sz w:val="34"/>
          <w:szCs w:val="34"/>
          <w:rtl/>
        </w:rPr>
        <w:t>)</w:t>
      </w:r>
      <w:r w:rsidRPr="008C4E40">
        <w:rPr>
          <w:rFonts w:cs="Traditional Arabic"/>
          <w:b/>
          <w:bCs/>
          <w:sz w:val="34"/>
          <w:szCs w:val="34"/>
          <w:rtl/>
        </w:rPr>
        <w:t>.</w:t>
      </w:r>
    </w:p>
    <w:p w:rsidR="009045F9" w:rsidRPr="008C4E40" w:rsidRDefault="00D95851" w:rsidP="00C64373">
      <w:pPr>
        <w:spacing w:line="240" w:lineRule="atLeast"/>
        <w:jc w:val="both"/>
        <w:rPr>
          <w:rFonts w:cs="Traditional Arabic"/>
          <w:b/>
          <w:bCs/>
          <w:sz w:val="34"/>
          <w:szCs w:val="34"/>
          <w:rtl/>
        </w:rPr>
      </w:pP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تَذَكَّرُونَ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074FE7" w:rsidRPr="008C4E40">
        <w:rPr>
          <w:rFonts w:cs="Traditional Arabic"/>
          <w:sz w:val="34"/>
          <w:szCs w:val="34"/>
          <w:rtl/>
        </w:rPr>
        <w:t>بتخفيف الذال وتشديد الكاف</w:t>
      </w:r>
      <w:r w:rsidRPr="008C4E40">
        <w:rPr>
          <w:rFonts w:cs="Traditional Arabic"/>
          <w:sz w:val="34"/>
          <w:szCs w:val="34"/>
          <w:rtl/>
        </w:rPr>
        <w:t xml:space="preserve">. </w:t>
      </w:r>
      <w:r w:rsidRPr="008C4E40">
        <w:rPr>
          <w:rFonts w:ascii="Traditional Arabic" w:hAnsi="Traditional Arabic" w:cs="Traditional Arabic"/>
          <w:sz w:val="34"/>
          <w:szCs w:val="34"/>
          <w:rtl/>
          <w:lang w:eastAsia="en-US"/>
        </w:rPr>
        <w:t xml:space="preserve">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بتشديد الذال والكاف معاً (</w:t>
      </w:r>
      <w:r w:rsidRPr="008C4E40">
        <w:rPr>
          <w:rFonts w:ascii="Traditional Arabic" w:hAnsi="Traditional Arabic" w:cs="Traditional Arabic"/>
          <w:b/>
          <w:bCs/>
          <w:sz w:val="34"/>
          <w:szCs w:val="34"/>
          <w:rtl/>
          <w:lang w:eastAsia="en-US"/>
        </w:rPr>
        <w:t>تَذَّكَّرُونَ</w:t>
      </w:r>
      <w:r w:rsidRPr="008C4E40">
        <w:rPr>
          <w:rFonts w:ascii="Traditional Arabic" w:hAnsi="Traditional Arabic" w:cs="Traditional Arabic"/>
          <w:sz w:val="34"/>
          <w:szCs w:val="34"/>
          <w:rtl/>
          <w:lang w:eastAsia="en-US"/>
        </w:rPr>
        <w:t>)</w:t>
      </w:r>
      <w:r w:rsidRPr="008C4E40">
        <w:rPr>
          <w:rFonts w:cs="Traditional Arabic"/>
          <w:b/>
          <w:bCs/>
          <w:sz w:val="34"/>
          <w:szCs w:val="34"/>
          <w:rtl/>
        </w:rPr>
        <w:t>.</w:t>
      </w:r>
    </w:p>
    <w:p w:rsidR="00D95851" w:rsidRPr="008C4E40" w:rsidRDefault="00D95851" w:rsidP="00074FE7">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29)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بُيُوتًا</w:t>
      </w:r>
      <w:r w:rsidR="00074FE7"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بضم الباء. وقرأها </w:t>
      </w:r>
      <w:r w:rsidRPr="008C4E40">
        <w:rPr>
          <w:rFonts w:cs="Traditional Arabic"/>
          <w:b/>
          <w:bCs/>
          <w:color w:val="7030A0"/>
          <w:sz w:val="34"/>
          <w:szCs w:val="34"/>
          <w:rtl/>
        </w:rPr>
        <w:t>شعبة</w:t>
      </w:r>
      <w:r w:rsidR="00355DB6" w:rsidRPr="008C4E40">
        <w:rPr>
          <w:rFonts w:cs="Traditional Arabic"/>
          <w:sz w:val="34"/>
          <w:szCs w:val="34"/>
          <w:rtl/>
        </w:rPr>
        <w:t xml:space="preserve"> بكسره</w:t>
      </w:r>
      <w:r w:rsidRPr="008C4E40">
        <w:rPr>
          <w:rFonts w:cs="Traditional Arabic"/>
          <w:sz w:val="34"/>
          <w:szCs w:val="34"/>
          <w:rtl/>
        </w:rPr>
        <w:t>ا (</w:t>
      </w:r>
      <w:r w:rsidRPr="008C4E40">
        <w:rPr>
          <w:rFonts w:cs="Traditional Arabic"/>
          <w:b/>
          <w:bCs/>
          <w:sz w:val="34"/>
          <w:szCs w:val="34"/>
          <w:rtl/>
        </w:rPr>
        <w:t>بِيوتا</w:t>
      </w:r>
      <w:r w:rsidR="00A71F15" w:rsidRPr="008C4E40">
        <w:rPr>
          <w:rFonts w:cs="Traditional Arabic"/>
          <w:b/>
          <w:bCs/>
          <w:sz w:val="34"/>
          <w:szCs w:val="34"/>
          <w:rtl/>
        </w:rPr>
        <w:t>ً</w:t>
      </w:r>
      <w:r w:rsidR="00074FE7" w:rsidRPr="008C4E40">
        <w:rPr>
          <w:rFonts w:cs="Traditional Arabic"/>
          <w:sz w:val="34"/>
          <w:szCs w:val="34"/>
          <w:rtl/>
        </w:rPr>
        <w:t>)</w:t>
      </w:r>
      <w:r w:rsidRPr="008C4E40">
        <w:rPr>
          <w:rFonts w:cs="Traditional Arabic"/>
          <w:b/>
          <w:bCs/>
          <w:sz w:val="34"/>
          <w:szCs w:val="34"/>
          <w:rtl/>
        </w:rPr>
        <w:t>.</w:t>
      </w:r>
    </w:p>
    <w:p w:rsidR="00D95851" w:rsidRPr="008C4E40" w:rsidRDefault="00D95851" w:rsidP="00355DB6">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31)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غَيْرِ أُولِي</w:t>
      </w:r>
      <w:r w:rsidR="00074FE7"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بجر راء </w:t>
      </w:r>
      <w:r w:rsidRPr="008C4E40">
        <w:rPr>
          <w:rFonts w:cs="Traditional Arabic"/>
          <w:b/>
          <w:bCs/>
          <w:sz w:val="34"/>
          <w:szCs w:val="34"/>
          <w:rtl/>
        </w:rPr>
        <w:t>(غ</w:t>
      </w:r>
      <w:r w:rsidR="00A71F15" w:rsidRPr="008C4E40">
        <w:rPr>
          <w:rFonts w:cs="Traditional Arabic"/>
          <w:b/>
          <w:bCs/>
          <w:sz w:val="34"/>
          <w:szCs w:val="34"/>
          <w:rtl/>
        </w:rPr>
        <w:t>َ</w:t>
      </w:r>
      <w:r w:rsidRPr="008C4E40">
        <w:rPr>
          <w:rFonts w:cs="Traditional Arabic"/>
          <w:b/>
          <w:bCs/>
          <w:sz w:val="34"/>
          <w:szCs w:val="34"/>
          <w:rtl/>
        </w:rPr>
        <w:t>ي</w:t>
      </w:r>
      <w:r w:rsidR="00A71F15" w:rsidRPr="008C4E40">
        <w:rPr>
          <w:rFonts w:cs="Traditional Arabic"/>
          <w:b/>
          <w:bCs/>
          <w:sz w:val="34"/>
          <w:szCs w:val="34"/>
          <w:rtl/>
        </w:rPr>
        <w:t>ْ</w:t>
      </w:r>
      <w:r w:rsidRPr="008C4E40">
        <w:rPr>
          <w:rFonts w:cs="Traditional Arabic"/>
          <w:b/>
          <w:bCs/>
          <w:sz w:val="34"/>
          <w:szCs w:val="34"/>
          <w:rtl/>
        </w:rPr>
        <w:t>ر</w:t>
      </w:r>
      <w:r w:rsidR="00A71F15" w:rsidRPr="008C4E40">
        <w:rPr>
          <w:rFonts w:cs="Traditional Arabic"/>
          <w:b/>
          <w:bCs/>
          <w:sz w:val="34"/>
          <w:szCs w:val="34"/>
          <w:rtl/>
        </w:rPr>
        <w:t>ِ</w:t>
      </w:r>
      <w:r w:rsidRPr="008C4E40">
        <w:rPr>
          <w:rFonts w:cs="Traditional Arabic"/>
          <w:b/>
          <w:bCs/>
          <w:sz w:val="34"/>
          <w:szCs w:val="34"/>
          <w:rtl/>
        </w:rPr>
        <w:t>)</w:t>
      </w:r>
      <w:r w:rsidRPr="008C4E40">
        <w:rPr>
          <w:rFonts w:cs="Traditional Arabic"/>
          <w:sz w:val="34"/>
          <w:szCs w:val="34"/>
          <w:rtl/>
        </w:rPr>
        <w:t xml:space="preserve">. وقرأها </w:t>
      </w:r>
      <w:r w:rsidRPr="008C4E40">
        <w:rPr>
          <w:rFonts w:cs="Traditional Arabic"/>
          <w:b/>
          <w:bCs/>
          <w:color w:val="7030A0"/>
          <w:sz w:val="34"/>
          <w:szCs w:val="34"/>
          <w:rtl/>
        </w:rPr>
        <w:t>شعبة</w:t>
      </w:r>
      <w:r w:rsidRPr="008C4E40">
        <w:rPr>
          <w:rFonts w:cs="Traditional Arabic"/>
          <w:sz w:val="34"/>
          <w:szCs w:val="34"/>
          <w:rtl/>
        </w:rPr>
        <w:t xml:space="preserve"> بنصب</w:t>
      </w:r>
      <w:r w:rsidR="00355DB6" w:rsidRPr="008C4E40">
        <w:rPr>
          <w:rFonts w:cs="Traditional Arabic"/>
          <w:sz w:val="34"/>
          <w:szCs w:val="34"/>
          <w:rtl/>
        </w:rPr>
        <w:t>ها</w:t>
      </w:r>
      <w:r w:rsidRPr="008C4E40">
        <w:rPr>
          <w:rFonts w:cs="Traditional Arabic"/>
          <w:sz w:val="34"/>
          <w:szCs w:val="34"/>
          <w:rtl/>
        </w:rPr>
        <w:t xml:space="preserve"> (</w:t>
      </w:r>
      <w:r w:rsidRPr="008C4E40">
        <w:rPr>
          <w:rFonts w:cs="Traditional Arabic"/>
          <w:b/>
          <w:bCs/>
          <w:sz w:val="34"/>
          <w:szCs w:val="34"/>
          <w:rtl/>
        </w:rPr>
        <w:t>غَيْرَ</w:t>
      </w:r>
      <w:r w:rsidRPr="008C4E40">
        <w:rPr>
          <w:rFonts w:cs="Traditional Arabic"/>
          <w:sz w:val="34"/>
          <w:szCs w:val="34"/>
          <w:rtl/>
        </w:rPr>
        <w:t xml:space="preserve">) </w:t>
      </w:r>
      <w:r w:rsidRPr="008C4E40">
        <w:rPr>
          <w:rStyle w:val="a5"/>
          <w:rFonts w:cs="Traditional Arabic"/>
          <w:sz w:val="34"/>
          <w:szCs w:val="34"/>
          <w:rtl/>
        </w:rPr>
        <w:t>(</w:t>
      </w:r>
      <w:r w:rsidRPr="008C4E40">
        <w:rPr>
          <w:rStyle w:val="a5"/>
          <w:rFonts w:cs="Traditional Arabic"/>
          <w:sz w:val="34"/>
          <w:szCs w:val="34"/>
          <w:rtl/>
        </w:rPr>
        <w:footnoteReference w:id="329"/>
      </w:r>
      <w:r w:rsidRPr="008C4E40">
        <w:rPr>
          <w:rStyle w:val="a5"/>
          <w:rFonts w:cs="Traditional Arabic"/>
          <w:sz w:val="34"/>
          <w:szCs w:val="34"/>
          <w:rtl/>
        </w:rPr>
        <w:t>)</w:t>
      </w:r>
      <w:r w:rsidRPr="008C4E40">
        <w:rPr>
          <w:rFonts w:cs="Traditional Arabic"/>
          <w:b/>
          <w:bCs/>
          <w:sz w:val="34"/>
          <w:szCs w:val="34"/>
          <w:rtl/>
        </w:rPr>
        <w:t>.</w:t>
      </w:r>
    </w:p>
    <w:p w:rsidR="00D95851" w:rsidRPr="008C4E40" w:rsidRDefault="00D95851" w:rsidP="00355DB6">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3</w:t>
      </w:r>
      <w:r w:rsidR="002F5C5B" w:rsidRPr="008C4E40">
        <w:rPr>
          <w:rFonts w:ascii="Traditional Arabic" w:hAnsi="Traditional Arabic" w:cs="Traditional Arabic"/>
          <w:b/>
          <w:bCs/>
          <w:sz w:val="34"/>
          <w:szCs w:val="34"/>
          <w:rtl/>
          <w:lang w:eastAsia="en-US" w:bidi="ar-IQ"/>
        </w:rPr>
        <w:t>4</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w:t>
      </w:r>
      <w:r w:rsidR="002F5C5B" w:rsidRPr="008C4E40">
        <w:rPr>
          <w:rFonts w:cs="Traditional Arabic"/>
          <w:b/>
          <w:bCs/>
          <w:color w:val="FF0000"/>
          <w:sz w:val="34"/>
          <w:szCs w:val="34"/>
          <w:rtl/>
        </w:rPr>
        <w:t>مُبَيِّنَاتٍ</w:t>
      </w:r>
      <w:r w:rsidR="00074FE7"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2F5C5B" w:rsidRPr="008C4E40">
        <w:rPr>
          <w:rFonts w:cs="Traditional Arabic"/>
          <w:sz w:val="34"/>
          <w:szCs w:val="34"/>
          <w:rtl/>
        </w:rPr>
        <w:t>بكسر الياء</w:t>
      </w:r>
      <w:r w:rsidRPr="008C4E40">
        <w:rPr>
          <w:rFonts w:cs="Traditional Arabic"/>
          <w:sz w:val="34"/>
          <w:szCs w:val="34"/>
          <w:rtl/>
        </w:rPr>
        <w:t xml:space="preserve"> </w:t>
      </w:r>
      <w:r w:rsidR="00074FE7" w:rsidRPr="008C4E40">
        <w:rPr>
          <w:rFonts w:cs="Traditional Arabic"/>
          <w:sz w:val="34"/>
          <w:szCs w:val="34"/>
          <w:rtl/>
        </w:rPr>
        <w:t>بعد الباء</w:t>
      </w:r>
      <w:r w:rsidRPr="008C4E40">
        <w:rPr>
          <w:rFonts w:cs="Traditional Arabic"/>
          <w:sz w:val="34"/>
          <w:szCs w:val="34"/>
          <w:rtl/>
        </w:rPr>
        <w:t xml:space="preserve">. وقرأها </w:t>
      </w:r>
      <w:r w:rsidRPr="008C4E40">
        <w:rPr>
          <w:rFonts w:cs="Traditional Arabic"/>
          <w:b/>
          <w:bCs/>
          <w:color w:val="7030A0"/>
          <w:sz w:val="34"/>
          <w:szCs w:val="34"/>
          <w:rtl/>
        </w:rPr>
        <w:t>شعبة</w:t>
      </w:r>
      <w:r w:rsidRPr="008C4E40">
        <w:rPr>
          <w:rFonts w:cs="Traditional Arabic"/>
          <w:sz w:val="34"/>
          <w:szCs w:val="34"/>
          <w:rtl/>
        </w:rPr>
        <w:t xml:space="preserve"> ب</w:t>
      </w:r>
      <w:r w:rsidR="002F5C5B" w:rsidRPr="008C4E40">
        <w:rPr>
          <w:rFonts w:cs="Traditional Arabic"/>
          <w:sz w:val="34"/>
          <w:szCs w:val="34"/>
          <w:rtl/>
        </w:rPr>
        <w:t>فتحها</w:t>
      </w:r>
      <w:r w:rsidRPr="008C4E40">
        <w:rPr>
          <w:rFonts w:cs="Traditional Arabic"/>
          <w:sz w:val="34"/>
          <w:szCs w:val="34"/>
          <w:rtl/>
        </w:rPr>
        <w:t xml:space="preserve"> (</w:t>
      </w:r>
      <w:r w:rsidR="002F5C5B" w:rsidRPr="008C4E40">
        <w:rPr>
          <w:rFonts w:cs="Traditional Arabic"/>
          <w:b/>
          <w:bCs/>
          <w:sz w:val="34"/>
          <w:szCs w:val="34"/>
          <w:rtl/>
        </w:rPr>
        <w:t>مُبيَّن</w:t>
      </w:r>
      <w:r w:rsidR="00CF0284" w:rsidRPr="008C4E40">
        <w:rPr>
          <w:rFonts w:cs="Traditional Arabic"/>
          <w:b/>
          <w:bCs/>
          <w:sz w:val="34"/>
          <w:szCs w:val="34"/>
          <w:rtl/>
        </w:rPr>
        <w:t>َ</w:t>
      </w:r>
      <w:r w:rsidR="002F5C5B" w:rsidRPr="008C4E40">
        <w:rPr>
          <w:rFonts w:cs="Traditional Arabic"/>
          <w:b/>
          <w:bCs/>
          <w:sz w:val="34"/>
          <w:szCs w:val="34"/>
          <w:rtl/>
        </w:rPr>
        <w:t>ات</w:t>
      </w:r>
      <w:r w:rsidR="00CF0284" w:rsidRPr="008C4E40">
        <w:rPr>
          <w:rFonts w:cs="Traditional Arabic"/>
          <w:b/>
          <w:bCs/>
          <w:sz w:val="34"/>
          <w:szCs w:val="34"/>
          <w:rtl/>
        </w:rPr>
        <w:t>ٍ</w:t>
      </w:r>
      <w:r w:rsidRPr="008C4E40">
        <w:rPr>
          <w:rFonts w:cs="Traditional Arabic"/>
          <w:sz w:val="34"/>
          <w:szCs w:val="34"/>
          <w:rtl/>
        </w:rPr>
        <w:t>)</w:t>
      </w:r>
      <w:r w:rsidR="002F5C5B" w:rsidRPr="008C4E40">
        <w:rPr>
          <w:rStyle w:val="a5"/>
          <w:rFonts w:cs="Traditional Arabic"/>
          <w:sz w:val="34"/>
          <w:szCs w:val="34"/>
          <w:rtl/>
        </w:rPr>
        <w:t xml:space="preserve"> (</w:t>
      </w:r>
      <w:r w:rsidR="002F5C5B" w:rsidRPr="008C4E40">
        <w:rPr>
          <w:rStyle w:val="a5"/>
          <w:rFonts w:cs="Traditional Arabic"/>
          <w:sz w:val="34"/>
          <w:szCs w:val="34"/>
          <w:rtl/>
        </w:rPr>
        <w:footnoteReference w:id="330"/>
      </w:r>
      <w:r w:rsidR="002F5C5B" w:rsidRPr="008C4E40">
        <w:rPr>
          <w:rStyle w:val="a5"/>
          <w:rFonts w:cs="Traditional Arabic"/>
          <w:sz w:val="34"/>
          <w:szCs w:val="34"/>
          <w:rtl/>
        </w:rPr>
        <w:t>)</w:t>
      </w:r>
      <w:r w:rsidR="002F5C5B" w:rsidRPr="008C4E40">
        <w:rPr>
          <w:rFonts w:cs="Traditional Arabic"/>
          <w:b/>
          <w:bCs/>
          <w:sz w:val="34"/>
          <w:szCs w:val="34"/>
          <w:rtl/>
        </w:rPr>
        <w:t>.</w:t>
      </w:r>
    </w:p>
    <w:p w:rsidR="009045F9" w:rsidRPr="008C4E40" w:rsidRDefault="002F5C5B" w:rsidP="00867D5F">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35)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دُرِّيٌّ</w:t>
      </w:r>
      <w:r w:rsidR="00074FE7"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بض</w:t>
      </w:r>
      <w:r w:rsidR="00074FE7" w:rsidRPr="008C4E40">
        <w:rPr>
          <w:rFonts w:cs="Traditional Arabic"/>
          <w:sz w:val="34"/>
          <w:szCs w:val="34"/>
          <w:rtl/>
        </w:rPr>
        <w:t>م الدال وتشديد الياء من غير همز</w:t>
      </w:r>
      <w:r w:rsidRPr="008C4E40">
        <w:rPr>
          <w:rFonts w:cs="Traditional Arabic"/>
          <w:sz w:val="34"/>
          <w:szCs w:val="34"/>
          <w:rtl/>
        </w:rPr>
        <w:t xml:space="preserve">. وقرأها </w:t>
      </w:r>
      <w:r w:rsidRPr="008C4E40">
        <w:rPr>
          <w:rFonts w:cs="Traditional Arabic"/>
          <w:b/>
          <w:bCs/>
          <w:color w:val="7030A0"/>
          <w:sz w:val="34"/>
          <w:szCs w:val="34"/>
          <w:rtl/>
        </w:rPr>
        <w:t>شعبة</w:t>
      </w:r>
      <w:r w:rsidRPr="008C4E40">
        <w:rPr>
          <w:rFonts w:cs="Traditional Arabic"/>
          <w:sz w:val="34"/>
          <w:szCs w:val="34"/>
          <w:rtl/>
        </w:rPr>
        <w:t xml:space="preserve"> بضم الدال وبعد الراء ياء ساكنة مدية وبعدها همزة مرفوعة منونة وتمد </w:t>
      </w:r>
      <w:r w:rsidR="00355DB6" w:rsidRPr="008C4E40">
        <w:rPr>
          <w:rFonts w:cs="Traditional Arabic"/>
          <w:sz w:val="34"/>
          <w:szCs w:val="34"/>
          <w:rtl/>
        </w:rPr>
        <w:t xml:space="preserve">الياء </w:t>
      </w:r>
      <w:r w:rsidRPr="008C4E40">
        <w:rPr>
          <w:rFonts w:cs="Traditional Arabic"/>
          <w:sz w:val="34"/>
          <w:szCs w:val="34"/>
          <w:rtl/>
        </w:rPr>
        <w:t>للمتصل (</w:t>
      </w:r>
      <w:r w:rsidRPr="008C4E40">
        <w:rPr>
          <w:rFonts w:cs="Traditional Arabic"/>
          <w:b/>
          <w:bCs/>
          <w:sz w:val="34"/>
          <w:szCs w:val="34"/>
          <w:rtl/>
        </w:rPr>
        <w:t>دُرِ</w:t>
      </w:r>
      <w:r w:rsidR="00867D5F" w:rsidRPr="008C4E40">
        <w:rPr>
          <w:rFonts w:cs="Traditional Arabic"/>
          <w:b/>
          <w:bCs/>
          <w:sz w:val="34"/>
          <w:szCs w:val="34"/>
          <w:rtl/>
        </w:rPr>
        <w:t>ّ</w:t>
      </w:r>
      <w:r w:rsidRPr="008C4E40">
        <w:rPr>
          <w:rFonts w:cs="Traditional Arabic"/>
          <w:b/>
          <w:bCs/>
          <w:sz w:val="34"/>
          <w:szCs w:val="34"/>
          <w:rtl/>
        </w:rPr>
        <w:t>يءٌ</w:t>
      </w:r>
      <w:r w:rsidRPr="008C4E40">
        <w:rPr>
          <w:rFonts w:cs="Traditional Arabic"/>
          <w:sz w:val="34"/>
          <w:szCs w:val="34"/>
          <w:rtl/>
        </w:rPr>
        <w:t>)</w:t>
      </w:r>
      <w:r w:rsidRPr="008C4E40">
        <w:rPr>
          <w:rStyle w:val="a5"/>
          <w:rFonts w:cs="Traditional Arabic"/>
          <w:sz w:val="34"/>
          <w:szCs w:val="34"/>
          <w:rtl/>
        </w:rPr>
        <w:t xml:space="preserve"> (</w:t>
      </w:r>
      <w:r w:rsidRPr="008C4E40">
        <w:rPr>
          <w:rStyle w:val="a5"/>
          <w:rFonts w:cs="Traditional Arabic"/>
          <w:sz w:val="34"/>
          <w:szCs w:val="34"/>
          <w:rtl/>
        </w:rPr>
        <w:footnoteReference w:id="331"/>
      </w:r>
      <w:r w:rsidRPr="008C4E40">
        <w:rPr>
          <w:rStyle w:val="a5"/>
          <w:rFonts w:cs="Traditional Arabic"/>
          <w:sz w:val="34"/>
          <w:szCs w:val="34"/>
          <w:rtl/>
        </w:rPr>
        <w:t>)</w:t>
      </w:r>
      <w:r w:rsidRPr="008C4E40">
        <w:rPr>
          <w:rFonts w:cs="Traditional Arabic"/>
          <w:b/>
          <w:bCs/>
          <w:sz w:val="34"/>
          <w:szCs w:val="34"/>
          <w:rtl/>
        </w:rPr>
        <w:t>.</w:t>
      </w:r>
    </w:p>
    <w:p w:rsidR="002F5C5B" w:rsidRPr="008C4E40" w:rsidRDefault="002F5C5B" w:rsidP="00A31FB5">
      <w:pPr>
        <w:spacing w:line="240" w:lineRule="atLeast"/>
        <w:jc w:val="both"/>
        <w:rPr>
          <w:rFonts w:cs="Traditional Arabic"/>
          <w:b/>
          <w:bCs/>
          <w:sz w:val="34"/>
          <w:szCs w:val="34"/>
          <w:rtl/>
        </w:rPr>
      </w:pP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يُوقَدُ</w:t>
      </w:r>
      <w:r w:rsidR="004D3BA9"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727630" w:rsidRPr="008C4E40">
        <w:rPr>
          <w:rFonts w:cs="Traditional Arabic"/>
          <w:sz w:val="34"/>
          <w:szCs w:val="34"/>
          <w:rtl/>
        </w:rPr>
        <w:t xml:space="preserve">بياء تحتية مضمومة </w:t>
      </w:r>
      <w:r w:rsidR="00A31FB5" w:rsidRPr="008C4E40">
        <w:rPr>
          <w:rFonts w:cs="Traditional Arabic"/>
          <w:sz w:val="34"/>
          <w:szCs w:val="34"/>
          <w:rtl/>
        </w:rPr>
        <w:t xml:space="preserve">وبعدها واو ساكنة </w:t>
      </w:r>
      <w:r w:rsidR="00727630" w:rsidRPr="008C4E40">
        <w:rPr>
          <w:rFonts w:cs="Traditional Arabic"/>
          <w:sz w:val="34"/>
          <w:szCs w:val="34"/>
          <w:rtl/>
        </w:rPr>
        <w:t>مدية وتخف</w:t>
      </w:r>
      <w:r w:rsidR="004D3BA9" w:rsidRPr="008C4E40">
        <w:rPr>
          <w:rFonts w:cs="Traditional Arabic"/>
          <w:sz w:val="34"/>
          <w:szCs w:val="34"/>
          <w:rtl/>
        </w:rPr>
        <w:t>يف القاف ورفع الدال على التذكير</w:t>
      </w:r>
      <w:r w:rsidRPr="008C4E40">
        <w:rPr>
          <w:rFonts w:cs="Traditional Arabic"/>
          <w:sz w:val="34"/>
          <w:szCs w:val="34"/>
          <w:rtl/>
        </w:rPr>
        <w:t xml:space="preserve">. وقرأها </w:t>
      </w:r>
      <w:r w:rsidRPr="008C4E40">
        <w:rPr>
          <w:rFonts w:cs="Traditional Arabic"/>
          <w:b/>
          <w:bCs/>
          <w:color w:val="7030A0"/>
          <w:sz w:val="34"/>
          <w:szCs w:val="34"/>
          <w:rtl/>
        </w:rPr>
        <w:t>شعبة</w:t>
      </w:r>
      <w:r w:rsidRPr="008C4E40">
        <w:rPr>
          <w:rFonts w:cs="Traditional Arabic"/>
          <w:sz w:val="34"/>
          <w:szCs w:val="34"/>
          <w:rtl/>
        </w:rPr>
        <w:t xml:space="preserve"> </w:t>
      </w:r>
      <w:r w:rsidR="00727630" w:rsidRPr="008C4E40">
        <w:rPr>
          <w:rFonts w:cs="Traditional Arabic"/>
          <w:sz w:val="34"/>
          <w:szCs w:val="34"/>
          <w:rtl/>
        </w:rPr>
        <w:t xml:space="preserve">بتاء فوقية مضمومة </w:t>
      </w:r>
      <w:r w:rsidR="00A31FB5" w:rsidRPr="008C4E40">
        <w:rPr>
          <w:rFonts w:cs="Traditional Arabic"/>
          <w:sz w:val="34"/>
          <w:szCs w:val="34"/>
          <w:rtl/>
        </w:rPr>
        <w:t xml:space="preserve">وبعدها واو ساكنة مدية </w:t>
      </w:r>
      <w:r w:rsidR="00727630" w:rsidRPr="008C4E40">
        <w:rPr>
          <w:rFonts w:cs="Traditional Arabic"/>
          <w:sz w:val="34"/>
          <w:szCs w:val="34"/>
          <w:rtl/>
        </w:rPr>
        <w:t xml:space="preserve">مع تخفيف القاف ورفع الدال على التأنيث </w:t>
      </w:r>
      <w:r w:rsidRPr="008C4E40">
        <w:rPr>
          <w:rFonts w:cs="Traditional Arabic"/>
          <w:sz w:val="34"/>
          <w:szCs w:val="34"/>
          <w:rtl/>
        </w:rPr>
        <w:t>(</w:t>
      </w:r>
      <w:r w:rsidR="00727630" w:rsidRPr="008C4E40">
        <w:rPr>
          <w:rFonts w:cs="Traditional Arabic"/>
          <w:b/>
          <w:bCs/>
          <w:sz w:val="34"/>
          <w:szCs w:val="34"/>
          <w:rtl/>
        </w:rPr>
        <w:t>تُوق</w:t>
      </w:r>
      <w:r w:rsidR="00CF0284" w:rsidRPr="008C4E40">
        <w:rPr>
          <w:rFonts w:cs="Traditional Arabic"/>
          <w:b/>
          <w:bCs/>
          <w:sz w:val="34"/>
          <w:szCs w:val="34"/>
          <w:rtl/>
        </w:rPr>
        <w:t>َ</w:t>
      </w:r>
      <w:r w:rsidR="00727630" w:rsidRPr="008C4E40">
        <w:rPr>
          <w:rFonts w:cs="Traditional Arabic"/>
          <w:b/>
          <w:bCs/>
          <w:sz w:val="34"/>
          <w:szCs w:val="34"/>
          <w:rtl/>
        </w:rPr>
        <w:t>دُ</w:t>
      </w:r>
      <w:r w:rsidRPr="008C4E40">
        <w:rPr>
          <w:rFonts w:cs="Traditional Arabic"/>
          <w:sz w:val="34"/>
          <w:szCs w:val="34"/>
          <w:rtl/>
        </w:rPr>
        <w:t>)</w:t>
      </w:r>
      <w:r w:rsidR="00727630" w:rsidRPr="008C4E40">
        <w:rPr>
          <w:rStyle w:val="a5"/>
          <w:rFonts w:cs="Traditional Arabic"/>
          <w:sz w:val="34"/>
          <w:szCs w:val="34"/>
          <w:rtl/>
        </w:rPr>
        <w:t xml:space="preserve"> (</w:t>
      </w:r>
      <w:r w:rsidR="00727630" w:rsidRPr="008C4E40">
        <w:rPr>
          <w:rStyle w:val="a5"/>
          <w:rFonts w:cs="Traditional Arabic"/>
          <w:sz w:val="34"/>
          <w:szCs w:val="34"/>
          <w:rtl/>
        </w:rPr>
        <w:footnoteReference w:id="332"/>
      </w:r>
      <w:r w:rsidR="00727630" w:rsidRPr="008C4E40">
        <w:rPr>
          <w:rStyle w:val="a5"/>
          <w:rFonts w:cs="Traditional Arabic"/>
          <w:sz w:val="34"/>
          <w:szCs w:val="34"/>
          <w:rtl/>
        </w:rPr>
        <w:t>)</w:t>
      </w:r>
      <w:r w:rsidR="00727630" w:rsidRPr="008C4E40">
        <w:rPr>
          <w:rFonts w:cs="Traditional Arabic"/>
          <w:b/>
          <w:bCs/>
          <w:sz w:val="34"/>
          <w:szCs w:val="34"/>
          <w:rtl/>
        </w:rPr>
        <w:t>.</w:t>
      </w:r>
    </w:p>
    <w:p w:rsidR="00727630" w:rsidRPr="008C4E40" w:rsidRDefault="00727630" w:rsidP="00727630">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36)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بُيُوتٍ</w:t>
      </w:r>
      <w:r w:rsidR="004D3BA9"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4D3BA9" w:rsidRPr="008C4E40">
        <w:rPr>
          <w:rFonts w:cs="Traditional Arabic"/>
          <w:sz w:val="34"/>
          <w:szCs w:val="34"/>
          <w:rtl/>
        </w:rPr>
        <w:t>بضم الباء</w:t>
      </w:r>
      <w:r w:rsidRPr="008C4E40">
        <w:rPr>
          <w:rFonts w:cs="Traditional Arabic"/>
          <w:sz w:val="34"/>
          <w:szCs w:val="34"/>
          <w:rtl/>
        </w:rPr>
        <w:t xml:space="preserve">. وقرأها </w:t>
      </w:r>
      <w:r w:rsidRPr="008C4E40">
        <w:rPr>
          <w:rFonts w:cs="Traditional Arabic"/>
          <w:b/>
          <w:bCs/>
          <w:color w:val="7030A0"/>
          <w:sz w:val="34"/>
          <w:szCs w:val="34"/>
          <w:rtl/>
        </w:rPr>
        <w:t>شعبة</w:t>
      </w:r>
      <w:r w:rsidRPr="008C4E40">
        <w:rPr>
          <w:rFonts w:cs="Traditional Arabic"/>
          <w:sz w:val="34"/>
          <w:szCs w:val="34"/>
          <w:rtl/>
        </w:rPr>
        <w:t xml:space="preserve"> ب</w:t>
      </w:r>
      <w:r w:rsidR="009E4EBA" w:rsidRPr="008C4E40">
        <w:rPr>
          <w:rFonts w:cs="Traditional Arabic"/>
          <w:sz w:val="34"/>
          <w:szCs w:val="34"/>
          <w:rtl/>
        </w:rPr>
        <w:t>كسره</w:t>
      </w:r>
      <w:r w:rsidRPr="008C4E40">
        <w:rPr>
          <w:rFonts w:cs="Traditional Arabic"/>
          <w:sz w:val="34"/>
          <w:szCs w:val="34"/>
          <w:rtl/>
        </w:rPr>
        <w:t>ا (</w:t>
      </w:r>
      <w:r w:rsidRPr="008C4E40">
        <w:rPr>
          <w:rFonts w:cs="Traditional Arabic"/>
          <w:b/>
          <w:bCs/>
          <w:sz w:val="34"/>
          <w:szCs w:val="34"/>
          <w:rtl/>
        </w:rPr>
        <w:t>بِيوتٍ</w:t>
      </w:r>
      <w:r w:rsidR="004D3BA9" w:rsidRPr="008C4E40">
        <w:rPr>
          <w:rFonts w:cs="Traditional Arabic"/>
          <w:sz w:val="34"/>
          <w:szCs w:val="34"/>
          <w:rtl/>
        </w:rPr>
        <w:t>)</w:t>
      </w:r>
      <w:r w:rsidRPr="008C4E40">
        <w:rPr>
          <w:rFonts w:cs="Traditional Arabic"/>
          <w:b/>
          <w:bCs/>
          <w:sz w:val="34"/>
          <w:szCs w:val="34"/>
          <w:rtl/>
        </w:rPr>
        <w:t>.</w:t>
      </w:r>
    </w:p>
    <w:p w:rsidR="00DE7A6E" w:rsidRPr="008C4E40" w:rsidRDefault="00DE7A6E" w:rsidP="00DE7A6E">
      <w:pPr>
        <w:spacing w:line="240" w:lineRule="atLeast"/>
        <w:jc w:val="both"/>
        <w:rPr>
          <w:rFonts w:cs="Traditional Arabic"/>
          <w:b/>
          <w:bCs/>
          <w:sz w:val="34"/>
          <w:szCs w:val="34"/>
          <w:rtl/>
        </w:rPr>
      </w:pP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يُسَبِّحُ</w:t>
      </w:r>
      <w:r w:rsidR="004D3BA9"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4D3BA9" w:rsidRPr="008C4E40">
        <w:rPr>
          <w:rFonts w:cs="Traditional Arabic"/>
          <w:sz w:val="34"/>
          <w:szCs w:val="34"/>
          <w:rtl/>
        </w:rPr>
        <w:t>بكسر الباء</w:t>
      </w:r>
      <w:r w:rsidRPr="008C4E40">
        <w:rPr>
          <w:rFonts w:cs="Traditional Arabic"/>
          <w:sz w:val="34"/>
          <w:szCs w:val="34"/>
          <w:rtl/>
        </w:rPr>
        <w:t xml:space="preserve">. وقرأها </w:t>
      </w:r>
      <w:r w:rsidRPr="008C4E40">
        <w:rPr>
          <w:rFonts w:cs="Traditional Arabic"/>
          <w:b/>
          <w:bCs/>
          <w:color w:val="7030A0"/>
          <w:sz w:val="34"/>
          <w:szCs w:val="34"/>
          <w:rtl/>
        </w:rPr>
        <w:t>شعبة</w:t>
      </w:r>
      <w:r w:rsidRPr="008C4E40">
        <w:rPr>
          <w:rFonts w:cs="Traditional Arabic"/>
          <w:sz w:val="34"/>
          <w:szCs w:val="34"/>
          <w:rtl/>
        </w:rPr>
        <w:t xml:space="preserve"> بفتحها (</w:t>
      </w:r>
      <w:r w:rsidRPr="008C4E40">
        <w:rPr>
          <w:rFonts w:cs="Traditional Arabic"/>
          <w:b/>
          <w:bCs/>
          <w:sz w:val="34"/>
          <w:szCs w:val="34"/>
          <w:rtl/>
        </w:rPr>
        <w:t>يُسَبَّحُ</w:t>
      </w:r>
      <w:r w:rsidRPr="008C4E40">
        <w:rPr>
          <w:rFonts w:cs="Traditional Arabic"/>
          <w:sz w:val="34"/>
          <w:szCs w:val="34"/>
          <w:rtl/>
        </w:rPr>
        <w:t>)</w:t>
      </w:r>
      <w:r w:rsidRPr="008C4E40">
        <w:rPr>
          <w:rStyle w:val="a5"/>
          <w:rFonts w:cs="Traditional Arabic"/>
          <w:sz w:val="34"/>
          <w:szCs w:val="34"/>
          <w:rtl/>
        </w:rPr>
        <w:t xml:space="preserve"> (</w:t>
      </w:r>
      <w:r w:rsidRPr="008C4E40">
        <w:rPr>
          <w:rStyle w:val="a5"/>
          <w:rFonts w:cs="Traditional Arabic"/>
          <w:sz w:val="34"/>
          <w:szCs w:val="34"/>
          <w:rtl/>
        </w:rPr>
        <w:footnoteReference w:id="333"/>
      </w:r>
      <w:r w:rsidRPr="008C4E40">
        <w:rPr>
          <w:rStyle w:val="a5"/>
          <w:rFonts w:cs="Traditional Arabic"/>
          <w:sz w:val="34"/>
          <w:szCs w:val="34"/>
          <w:rtl/>
        </w:rPr>
        <w:t>)</w:t>
      </w:r>
      <w:r w:rsidRPr="008C4E40">
        <w:rPr>
          <w:rFonts w:cs="Traditional Arabic"/>
          <w:b/>
          <w:bCs/>
          <w:sz w:val="34"/>
          <w:szCs w:val="34"/>
          <w:rtl/>
        </w:rPr>
        <w:t>.</w:t>
      </w:r>
    </w:p>
    <w:p w:rsidR="002F5C5B" w:rsidRPr="008C4E40" w:rsidRDefault="00DE7A6E" w:rsidP="00A31FB5">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46)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مُبَيِّنَاتٍ</w:t>
      </w:r>
      <w:r w:rsidR="004D3BA9"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بكسر الياء </w:t>
      </w:r>
      <w:r w:rsidR="00A31FB5" w:rsidRPr="008C4E40">
        <w:rPr>
          <w:rFonts w:cs="Traditional Arabic"/>
          <w:sz w:val="34"/>
          <w:szCs w:val="34"/>
          <w:rtl/>
        </w:rPr>
        <w:t>المشددة</w:t>
      </w:r>
      <w:r w:rsidRPr="008C4E40">
        <w:rPr>
          <w:rFonts w:cs="Traditional Arabic"/>
          <w:sz w:val="34"/>
          <w:szCs w:val="34"/>
          <w:rtl/>
        </w:rPr>
        <w:t xml:space="preserve">. وقرأها </w:t>
      </w:r>
      <w:r w:rsidRPr="008C4E40">
        <w:rPr>
          <w:rFonts w:cs="Traditional Arabic"/>
          <w:b/>
          <w:bCs/>
          <w:color w:val="7030A0"/>
          <w:sz w:val="34"/>
          <w:szCs w:val="34"/>
          <w:rtl/>
        </w:rPr>
        <w:t>شعبة</w:t>
      </w:r>
      <w:r w:rsidRPr="008C4E40">
        <w:rPr>
          <w:rFonts w:cs="Traditional Arabic"/>
          <w:sz w:val="34"/>
          <w:szCs w:val="34"/>
          <w:rtl/>
        </w:rPr>
        <w:t xml:space="preserve"> بفتحها (</w:t>
      </w:r>
      <w:r w:rsidRPr="008C4E40">
        <w:rPr>
          <w:rFonts w:cs="Traditional Arabic"/>
          <w:b/>
          <w:bCs/>
          <w:sz w:val="34"/>
          <w:szCs w:val="34"/>
          <w:rtl/>
        </w:rPr>
        <w:t>مُبيَّن</w:t>
      </w:r>
      <w:r w:rsidR="00CF0284" w:rsidRPr="008C4E40">
        <w:rPr>
          <w:rFonts w:cs="Traditional Arabic"/>
          <w:b/>
          <w:bCs/>
          <w:sz w:val="34"/>
          <w:szCs w:val="34"/>
          <w:rtl/>
        </w:rPr>
        <w:t>َ</w:t>
      </w:r>
      <w:r w:rsidRPr="008C4E40">
        <w:rPr>
          <w:rFonts w:cs="Traditional Arabic"/>
          <w:b/>
          <w:bCs/>
          <w:sz w:val="34"/>
          <w:szCs w:val="34"/>
          <w:rtl/>
        </w:rPr>
        <w:t>ات</w:t>
      </w:r>
      <w:r w:rsidR="00CF0284" w:rsidRPr="008C4E40">
        <w:rPr>
          <w:rFonts w:cs="Traditional Arabic"/>
          <w:b/>
          <w:bCs/>
          <w:sz w:val="34"/>
          <w:szCs w:val="34"/>
          <w:rtl/>
        </w:rPr>
        <w:t>ٍ</w:t>
      </w:r>
      <w:r w:rsidRPr="008C4E40">
        <w:rPr>
          <w:rFonts w:cs="Traditional Arabic"/>
          <w:sz w:val="34"/>
          <w:szCs w:val="34"/>
          <w:rtl/>
        </w:rPr>
        <w:t>)</w:t>
      </w:r>
      <w:r w:rsidRPr="008C4E40">
        <w:rPr>
          <w:rFonts w:cs="Traditional Arabic"/>
          <w:b/>
          <w:bCs/>
          <w:sz w:val="34"/>
          <w:szCs w:val="34"/>
          <w:rtl/>
        </w:rPr>
        <w:t>.</w:t>
      </w:r>
    </w:p>
    <w:p w:rsidR="00DE7A6E" w:rsidRPr="008C4E40" w:rsidRDefault="00DE7A6E" w:rsidP="00C7577C">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52)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وَيَتَّقْهِ</w:t>
      </w:r>
      <w:r w:rsidR="004D3BA9"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بإس</w:t>
      </w:r>
      <w:r w:rsidR="004D3BA9" w:rsidRPr="008C4E40">
        <w:rPr>
          <w:rFonts w:cs="Traditional Arabic"/>
          <w:sz w:val="34"/>
          <w:szCs w:val="34"/>
          <w:rtl/>
        </w:rPr>
        <w:t>كان القاف وكسر الهاء من غير صلة</w:t>
      </w:r>
      <w:r w:rsidRPr="008C4E40">
        <w:rPr>
          <w:rFonts w:cs="Traditional Arabic"/>
          <w:sz w:val="34"/>
          <w:szCs w:val="34"/>
          <w:rtl/>
        </w:rPr>
        <w:t xml:space="preserve">. وقرأها </w:t>
      </w:r>
      <w:r w:rsidRPr="008C4E40">
        <w:rPr>
          <w:rFonts w:cs="Traditional Arabic"/>
          <w:b/>
          <w:bCs/>
          <w:color w:val="7030A0"/>
          <w:sz w:val="34"/>
          <w:szCs w:val="34"/>
          <w:rtl/>
        </w:rPr>
        <w:t>شعبة</w:t>
      </w:r>
      <w:r w:rsidRPr="008C4E40">
        <w:rPr>
          <w:rFonts w:cs="Traditional Arabic"/>
          <w:sz w:val="34"/>
          <w:szCs w:val="34"/>
          <w:rtl/>
        </w:rPr>
        <w:t xml:space="preserve"> </w:t>
      </w:r>
      <w:r w:rsidR="00C7577C" w:rsidRPr="008C4E40">
        <w:rPr>
          <w:rFonts w:cs="Traditional Arabic"/>
          <w:sz w:val="34"/>
          <w:szCs w:val="34"/>
          <w:rtl/>
        </w:rPr>
        <w:t xml:space="preserve">بكسر القاف وإسكان الهاء من غير صلة </w:t>
      </w:r>
      <w:r w:rsidRPr="008C4E40">
        <w:rPr>
          <w:rFonts w:cs="Traditional Arabic"/>
          <w:sz w:val="34"/>
          <w:szCs w:val="34"/>
          <w:rtl/>
        </w:rPr>
        <w:t>(</w:t>
      </w:r>
      <w:r w:rsidR="00C7577C" w:rsidRPr="008C4E40">
        <w:rPr>
          <w:rFonts w:cs="Traditional Arabic"/>
          <w:b/>
          <w:bCs/>
          <w:sz w:val="34"/>
          <w:szCs w:val="34"/>
          <w:rtl/>
        </w:rPr>
        <w:t>وَيتَّقِهْ</w:t>
      </w:r>
      <w:r w:rsidRPr="008C4E40">
        <w:rPr>
          <w:rFonts w:cs="Traditional Arabic"/>
          <w:sz w:val="34"/>
          <w:szCs w:val="34"/>
          <w:rtl/>
        </w:rPr>
        <w:t>)</w:t>
      </w:r>
      <w:r w:rsidR="00C7577C" w:rsidRPr="008C4E40">
        <w:rPr>
          <w:rStyle w:val="a5"/>
          <w:rFonts w:cs="Traditional Arabic"/>
          <w:sz w:val="34"/>
          <w:szCs w:val="34"/>
          <w:rtl/>
        </w:rPr>
        <w:t xml:space="preserve"> (</w:t>
      </w:r>
      <w:r w:rsidR="00C7577C" w:rsidRPr="008C4E40">
        <w:rPr>
          <w:rStyle w:val="a5"/>
          <w:rFonts w:cs="Traditional Arabic"/>
          <w:sz w:val="34"/>
          <w:szCs w:val="34"/>
          <w:rtl/>
        </w:rPr>
        <w:footnoteReference w:id="334"/>
      </w:r>
      <w:r w:rsidR="00C7577C" w:rsidRPr="008C4E40">
        <w:rPr>
          <w:rStyle w:val="a5"/>
          <w:rFonts w:cs="Traditional Arabic"/>
          <w:sz w:val="34"/>
          <w:szCs w:val="34"/>
          <w:rtl/>
        </w:rPr>
        <w:t>)</w:t>
      </w:r>
      <w:r w:rsidRPr="008C4E40">
        <w:rPr>
          <w:rFonts w:cs="Traditional Arabic"/>
          <w:b/>
          <w:bCs/>
          <w:sz w:val="34"/>
          <w:szCs w:val="34"/>
          <w:rtl/>
        </w:rPr>
        <w:t>.</w:t>
      </w:r>
    </w:p>
    <w:p w:rsidR="00727630" w:rsidRPr="008C4E40" w:rsidRDefault="00C7577C" w:rsidP="0071230A">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55)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اسْتَخْلَفَ</w:t>
      </w:r>
      <w:r w:rsidR="00793CAD"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بفتح التاء واللام</w:t>
      </w:r>
      <w:r w:rsidR="00A31FB5" w:rsidRPr="008C4E40">
        <w:rPr>
          <w:rFonts w:cs="Traditional Arabic"/>
          <w:sz w:val="34"/>
          <w:szCs w:val="34"/>
          <w:rtl/>
        </w:rPr>
        <w:t xml:space="preserve"> ويبتدئ بهمزة مكسورة</w:t>
      </w:r>
      <w:r w:rsidRPr="008C4E40">
        <w:rPr>
          <w:rFonts w:cs="Traditional Arabic"/>
          <w:sz w:val="34"/>
          <w:szCs w:val="34"/>
          <w:rtl/>
        </w:rPr>
        <w:t xml:space="preserve">. وقرأها </w:t>
      </w:r>
      <w:r w:rsidRPr="008C4E40">
        <w:rPr>
          <w:rFonts w:cs="Traditional Arabic"/>
          <w:b/>
          <w:bCs/>
          <w:color w:val="7030A0"/>
          <w:sz w:val="34"/>
          <w:szCs w:val="34"/>
          <w:rtl/>
        </w:rPr>
        <w:t>شعبة</w:t>
      </w:r>
      <w:r w:rsidRPr="008C4E40">
        <w:rPr>
          <w:rFonts w:cs="Traditional Arabic"/>
          <w:sz w:val="34"/>
          <w:szCs w:val="34"/>
          <w:rtl/>
        </w:rPr>
        <w:t xml:space="preserve"> بضم التاء وكسر اللام </w:t>
      </w:r>
      <w:r w:rsidR="00A31FB5" w:rsidRPr="008C4E40">
        <w:rPr>
          <w:rFonts w:cs="Traditional Arabic"/>
          <w:sz w:val="34"/>
          <w:szCs w:val="34"/>
          <w:rtl/>
        </w:rPr>
        <w:t xml:space="preserve">ويبتدئ بهمزة مضمومة </w:t>
      </w:r>
      <w:r w:rsidRPr="008C4E40">
        <w:rPr>
          <w:rFonts w:cs="Traditional Arabic"/>
          <w:sz w:val="34"/>
          <w:szCs w:val="34"/>
          <w:rtl/>
        </w:rPr>
        <w:t>(</w:t>
      </w:r>
      <w:r w:rsidR="0071230A" w:rsidRPr="008C4E40">
        <w:rPr>
          <w:rFonts w:cs="Traditional Arabic"/>
          <w:b/>
          <w:bCs/>
          <w:sz w:val="34"/>
          <w:szCs w:val="34"/>
          <w:rtl/>
        </w:rPr>
        <w:t>ا</w:t>
      </w:r>
      <w:r w:rsidR="00793CAD" w:rsidRPr="008C4E40">
        <w:rPr>
          <w:rFonts w:cs="Traditional Arabic"/>
          <w:b/>
          <w:bCs/>
          <w:sz w:val="34"/>
          <w:szCs w:val="34"/>
          <w:rtl/>
        </w:rPr>
        <w:t>ُ</w:t>
      </w:r>
      <w:r w:rsidR="0071230A" w:rsidRPr="008C4E40">
        <w:rPr>
          <w:rFonts w:cs="Traditional Arabic"/>
          <w:b/>
          <w:bCs/>
          <w:sz w:val="34"/>
          <w:szCs w:val="34"/>
          <w:rtl/>
        </w:rPr>
        <w:t>ستُخْلِف</w:t>
      </w:r>
      <w:r w:rsidRPr="008C4E40">
        <w:rPr>
          <w:rFonts w:cs="Traditional Arabic"/>
          <w:sz w:val="34"/>
          <w:szCs w:val="34"/>
          <w:rtl/>
        </w:rPr>
        <w:t>)</w:t>
      </w:r>
      <w:r w:rsidR="0071230A" w:rsidRPr="008C4E40">
        <w:rPr>
          <w:rStyle w:val="a5"/>
          <w:rFonts w:cs="Traditional Arabic"/>
          <w:sz w:val="34"/>
          <w:szCs w:val="34"/>
          <w:rtl/>
        </w:rPr>
        <w:t xml:space="preserve"> (</w:t>
      </w:r>
      <w:r w:rsidR="0071230A" w:rsidRPr="008C4E40">
        <w:rPr>
          <w:rStyle w:val="a5"/>
          <w:rFonts w:cs="Traditional Arabic"/>
          <w:sz w:val="34"/>
          <w:szCs w:val="34"/>
          <w:rtl/>
        </w:rPr>
        <w:footnoteReference w:id="335"/>
      </w:r>
      <w:r w:rsidR="0071230A" w:rsidRPr="008C4E40">
        <w:rPr>
          <w:rStyle w:val="a5"/>
          <w:rFonts w:cs="Traditional Arabic"/>
          <w:sz w:val="34"/>
          <w:szCs w:val="34"/>
          <w:rtl/>
        </w:rPr>
        <w:t>)</w:t>
      </w:r>
      <w:r w:rsidR="0071230A" w:rsidRPr="008C4E40">
        <w:rPr>
          <w:rFonts w:cs="Traditional Arabic"/>
          <w:b/>
          <w:bCs/>
          <w:sz w:val="34"/>
          <w:szCs w:val="34"/>
          <w:rtl/>
        </w:rPr>
        <w:t>.</w:t>
      </w:r>
    </w:p>
    <w:p w:rsidR="00727630" w:rsidRPr="008C4E40" w:rsidRDefault="0071230A" w:rsidP="0071230A">
      <w:pPr>
        <w:spacing w:line="240" w:lineRule="atLeast"/>
        <w:jc w:val="both"/>
        <w:rPr>
          <w:rFonts w:cs="Traditional Arabic"/>
          <w:b/>
          <w:bCs/>
          <w:sz w:val="34"/>
          <w:szCs w:val="34"/>
          <w:rtl/>
        </w:rPr>
      </w:pP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وَلَيُبَدِّلَنَّهُمْ</w:t>
      </w:r>
      <w:r w:rsidR="00793CAD"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بفتح الباء وتشديد الدال</w:t>
      </w:r>
      <w:r w:rsidR="00A31FB5" w:rsidRPr="008C4E40">
        <w:rPr>
          <w:rFonts w:cs="Traditional Arabic"/>
          <w:sz w:val="34"/>
          <w:szCs w:val="34"/>
          <w:rtl/>
        </w:rPr>
        <w:t xml:space="preserve"> المكسورة</w:t>
      </w:r>
      <w:r w:rsidRPr="008C4E40">
        <w:rPr>
          <w:rFonts w:cs="Traditional Arabic"/>
          <w:sz w:val="34"/>
          <w:szCs w:val="34"/>
          <w:rtl/>
        </w:rPr>
        <w:t xml:space="preserve">. وقرأها </w:t>
      </w:r>
      <w:r w:rsidRPr="008C4E40">
        <w:rPr>
          <w:rFonts w:cs="Traditional Arabic"/>
          <w:b/>
          <w:bCs/>
          <w:color w:val="7030A0"/>
          <w:sz w:val="34"/>
          <w:szCs w:val="34"/>
          <w:rtl/>
        </w:rPr>
        <w:t>شعبة</w:t>
      </w:r>
      <w:r w:rsidRPr="008C4E40">
        <w:rPr>
          <w:rFonts w:cs="Traditional Arabic"/>
          <w:sz w:val="34"/>
          <w:szCs w:val="34"/>
          <w:rtl/>
        </w:rPr>
        <w:t xml:space="preserve"> بإسكان الباء وتخفيف الدال (</w:t>
      </w:r>
      <w:r w:rsidRPr="008C4E40">
        <w:rPr>
          <w:rFonts w:cs="Traditional Arabic"/>
          <w:b/>
          <w:bCs/>
          <w:sz w:val="34"/>
          <w:szCs w:val="34"/>
          <w:rtl/>
        </w:rPr>
        <w:t>وَلَيُبْدِلَنَّهُمْ</w:t>
      </w:r>
      <w:r w:rsidRPr="008C4E40">
        <w:rPr>
          <w:rFonts w:cs="Traditional Arabic"/>
          <w:sz w:val="34"/>
          <w:szCs w:val="34"/>
          <w:rtl/>
        </w:rPr>
        <w:t>)</w:t>
      </w:r>
      <w:r w:rsidRPr="008C4E40">
        <w:rPr>
          <w:rStyle w:val="a5"/>
          <w:rFonts w:cs="Traditional Arabic"/>
          <w:sz w:val="34"/>
          <w:szCs w:val="34"/>
          <w:rtl/>
        </w:rPr>
        <w:t xml:space="preserve"> (</w:t>
      </w:r>
      <w:r w:rsidRPr="008C4E40">
        <w:rPr>
          <w:rStyle w:val="a5"/>
          <w:rFonts w:cs="Traditional Arabic"/>
          <w:sz w:val="34"/>
          <w:szCs w:val="34"/>
          <w:rtl/>
        </w:rPr>
        <w:footnoteReference w:id="336"/>
      </w:r>
      <w:r w:rsidRPr="008C4E40">
        <w:rPr>
          <w:rStyle w:val="a5"/>
          <w:rFonts w:cs="Traditional Arabic"/>
          <w:sz w:val="34"/>
          <w:szCs w:val="34"/>
          <w:rtl/>
        </w:rPr>
        <w:t>)</w:t>
      </w:r>
      <w:r w:rsidRPr="008C4E40">
        <w:rPr>
          <w:rFonts w:cs="Traditional Arabic"/>
          <w:b/>
          <w:bCs/>
          <w:sz w:val="34"/>
          <w:szCs w:val="34"/>
          <w:rtl/>
        </w:rPr>
        <w:t>.</w:t>
      </w:r>
    </w:p>
    <w:p w:rsidR="00727630" w:rsidRPr="008C4E40" w:rsidRDefault="0071230A" w:rsidP="0080490B">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58)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ثَلَاثُ عَوْرَاتٍ لَكُمْ</w:t>
      </w:r>
      <w:r w:rsidR="00793CAD"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A31FB5" w:rsidRPr="008C4E40">
        <w:rPr>
          <w:rFonts w:cs="Traditional Arabic"/>
          <w:sz w:val="34"/>
          <w:szCs w:val="34"/>
          <w:rtl/>
        </w:rPr>
        <w:t>ب</w:t>
      </w:r>
      <w:r w:rsidRPr="008C4E40">
        <w:rPr>
          <w:rFonts w:cs="Traditional Arabic"/>
          <w:sz w:val="34"/>
          <w:szCs w:val="34"/>
          <w:rtl/>
        </w:rPr>
        <w:t>رفع</w:t>
      </w:r>
      <w:r w:rsidR="00A31FB5" w:rsidRPr="008C4E40">
        <w:rPr>
          <w:rFonts w:cs="Traditional Arabic"/>
          <w:sz w:val="34"/>
          <w:szCs w:val="34"/>
          <w:rtl/>
        </w:rPr>
        <w:t xml:space="preserve"> الثاء</w:t>
      </w:r>
      <w:r w:rsidRPr="008C4E40">
        <w:rPr>
          <w:rFonts w:cs="Traditional Arabic"/>
          <w:sz w:val="34"/>
          <w:szCs w:val="34"/>
          <w:rtl/>
        </w:rPr>
        <w:t xml:space="preserve">. وقرأها </w:t>
      </w:r>
      <w:r w:rsidRPr="008C4E40">
        <w:rPr>
          <w:rFonts w:cs="Traditional Arabic"/>
          <w:b/>
          <w:bCs/>
          <w:color w:val="7030A0"/>
          <w:sz w:val="34"/>
          <w:szCs w:val="34"/>
          <w:rtl/>
        </w:rPr>
        <w:t>شعبة</w:t>
      </w:r>
      <w:r w:rsidRPr="008C4E40">
        <w:rPr>
          <w:rFonts w:cs="Traditional Arabic"/>
          <w:sz w:val="34"/>
          <w:szCs w:val="34"/>
          <w:rtl/>
        </w:rPr>
        <w:t xml:space="preserve"> </w:t>
      </w:r>
      <w:r w:rsidR="00793CAD" w:rsidRPr="008C4E40">
        <w:rPr>
          <w:rFonts w:cs="Traditional Arabic"/>
          <w:sz w:val="34"/>
          <w:szCs w:val="34"/>
          <w:rtl/>
        </w:rPr>
        <w:t>ب</w:t>
      </w:r>
      <w:r w:rsidR="0080490B" w:rsidRPr="008C4E40">
        <w:rPr>
          <w:rFonts w:cs="Traditional Arabic"/>
          <w:sz w:val="34"/>
          <w:szCs w:val="34"/>
          <w:rtl/>
        </w:rPr>
        <w:t>نصب</w:t>
      </w:r>
      <w:r w:rsidR="00793CAD" w:rsidRPr="008C4E40">
        <w:rPr>
          <w:rFonts w:cs="Traditional Arabic"/>
          <w:sz w:val="34"/>
          <w:szCs w:val="34"/>
          <w:rtl/>
        </w:rPr>
        <w:t>ها</w:t>
      </w:r>
      <w:r w:rsidRPr="008C4E40">
        <w:rPr>
          <w:rFonts w:cs="Traditional Arabic"/>
          <w:sz w:val="34"/>
          <w:szCs w:val="34"/>
          <w:rtl/>
        </w:rPr>
        <w:t xml:space="preserve"> (</w:t>
      </w:r>
      <w:r w:rsidR="0080490B" w:rsidRPr="008C4E40">
        <w:rPr>
          <w:rFonts w:cs="Traditional Arabic"/>
          <w:b/>
          <w:bCs/>
          <w:sz w:val="34"/>
          <w:szCs w:val="34"/>
          <w:rtl/>
        </w:rPr>
        <w:t>ثلاثَ</w:t>
      </w:r>
      <w:r w:rsidRPr="008C4E40">
        <w:rPr>
          <w:rFonts w:cs="Traditional Arabic"/>
          <w:sz w:val="34"/>
          <w:szCs w:val="34"/>
          <w:rtl/>
        </w:rPr>
        <w:t>)</w:t>
      </w:r>
      <w:r w:rsidR="005D6646" w:rsidRPr="008C4E40">
        <w:rPr>
          <w:rStyle w:val="a5"/>
          <w:rFonts w:cs="Traditional Arabic"/>
          <w:sz w:val="34"/>
          <w:szCs w:val="34"/>
          <w:rtl/>
        </w:rPr>
        <w:t xml:space="preserve"> (</w:t>
      </w:r>
      <w:r w:rsidR="005D6646" w:rsidRPr="008C4E40">
        <w:rPr>
          <w:rStyle w:val="a5"/>
          <w:rFonts w:cs="Traditional Arabic"/>
          <w:sz w:val="34"/>
          <w:szCs w:val="34"/>
          <w:rtl/>
        </w:rPr>
        <w:footnoteReference w:id="337"/>
      </w:r>
      <w:r w:rsidR="005D6646" w:rsidRPr="008C4E40">
        <w:rPr>
          <w:rStyle w:val="a5"/>
          <w:rFonts w:cs="Traditional Arabic"/>
          <w:sz w:val="34"/>
          <w:szCs w:val="34"/>
          <w:rtl/>
        </w:rPr>
        <w:t>)</w:t>
      </w:r>
      <w:r w:rsidR="005D6646" w:rsidRPr="008C4E40">
        <w:rPr>
          <w:rFonts w:cs="Traditional Arabic"/>
          <w:b/>
          <w:bCs/>
          <w:sz w:val="34"/>
          <w:szCs w:val="34"/>
          <w:rtl/>
        </w:rPr>
        <w:t>.</w:t>
      </w:r>
    </w:p>
    <w:p w:rsidR="005D6646" w:rsidRPr="008C4E40" w:rsidRDefault="005D6646" w:rsidP="003D73E3">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61)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بُيوتكم</w:t>
      </w:r>
      <w:r w:rsidRPr="008C4E40">
        <w:rPr>
          <w:rFonts w:ascii="Traditional Arabic" w:hAnsi="Traditional Arabic" w:cs="Traditional Arabic"/>
          <w:sz w:val="34"/>
          <w:szCs w:val="34"/>
          <w:rtl/>
          <w:lang w:eastAsia="en-US" w:bidi="ar-IQ"/>
        </w:rPr>
        <w:t>﴾ ﴿</w:t>
      </w:r>
      <w:r w:rsidRPr="008C4E40">
        <w:rPr>
          <w:rFonts w:ascii="Traditional Arabic" w:hAnsi="Traditional Arabic" w:cs="Traditional Arabic"/>
          <w:b/>
          <w:bCs/>
          <w:color w:val="FF0000"/>
          <w:sz w:val="34"/>
          <w:szCs w:val="34"/>
          <w:rtl/>
          <w:lang w:eastAsia="en-US" w:bidi="ar-IQ"/>
        </w:rPr>
        <w:t>بُيوت</w:t>
      </w:r>
      <w:r w:rsidRPr="008C4E40">
        <w:rPr>
          <w:rFonts w:ascii="Traditional Arabic" w:hAnsi="Traditional Arabic" w:cs="Traditional Arabic"/>
          <w:sz w:val="34"/>
          <w:szCs w:val="34"/>
          <w:rtl/>
          <w:lang w:eastAsia="en-US" w:bidi="ar-IQ"/>
        </w:rPr>
        <w:t>﴾ (</w:t>
      </w:r>
      <w:r w:rsidRPr="008C4E40">
        <w:rPr>
          <w:rFonts w:ascii="Traditional Arabic" w:hAnsi="Traditional Arabic" w:cs="Traditional Arabic"/>
          <w:b/>
          <w:bCs/>
          <w:sz w:val="34"/>
          <w:szCs w:val="34"/>
          <w:rtl/>
          <w:lang w:eastAsia="en-US" w:bidi="ar-IQ"/>
        </w:rPr>
        <w:t>الثمانية</w:t>
      </w:r>
      <w:r w:rsidRPr="008C4E40">
        <w:rPr>
          <w:rFonts w:ascii="Traditional Arabic" w:hAnsi="Traditional Arabic" w:cs="Traditional Arabic"/>
          <w:sz w:val="34"/>
          <w:szCs w:val="34"/>
          <w:rtl/>
          <w:lang w:eastAsia="en-US" w:bidi="ar-IQ"/>
        </w:rPr>
        <w:t>) ﴿</w:t>
      </w:r>
      <w:r w:rsidRPr="008C4E40">
        <w:rPr>
          <w:rFonts w:ascii="Traditional Arabic" w:hAnsi="Traditional Arabic" w:cs="Traditional Arabic"/>
          <w:b/>
          <w:bCs/>
          <w:color w:val="FF0000"/>
          <w:sz w:val="34"/>
          <w:szCs w:val="34"/>
          <w:rtl/>
          <w:lang w:eastAsia="en-US" w:bidi="ar-IQ"/>
        </w:rPr>
        <w:t>بُيوتا</w:t>
      </w:r>
      <w:r w:rsidR="009E4EBA" w:rsidRPr="008C4E40">
        <w:rPr>
          <w:rFonts w:ascii="Traditional Arabic" w:hAnsi="Traditional Arabic" w:cs="Traditional Arabic"/>
          <w:b/>
          <w:bCs/>
          <w:color w:val="FF0000"/>
          <w:sz w:val="34"/>
          <w:szCs w:val="34"/>
          <w:rtl/>
          <w:lang w:eastAsia="en-US" w:bidi="ar-IQ"/>
        </w:rPr>
        <w:t>ً</w:t>
      </w:r>
      <w:r w:rsidR="00793CAD"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قرأ</w:t>
      </w:r>
      <w:r w:rsidR="00793CAD" w:rsidRPr="008C4E40">
        <w:rPr>
          <w:rFonts w:ascii="Traditional Arabic" w:hAnsi="Traditional Arabic" w:cs="Traditional Arabic"/>
          <w:sz w:val="34"/>
          <w:szCs w:val="34"/>
          <w:rtl/>
          <w:lang w:eastAsia="en-US" w:bidi="ar-IQ"/>
        </w:rPr>
        <w:t>ها</w:t>
      </w:r>
      <w:r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بضم الباء</w:t>
      </w:r>
      <w:r w:rsidR="009E4EBA" w:rsidRPr="008C4E40">
        <w:rPr>
          <w:rFonts w:cs="Traditional Arabic"/>
          <w:sz w:val="34"/>
          <w:szCs w:val="34"/>
          <w:rtl/>
        </w:rPr>
        <w:t xml:space="preserve"> في الكل</w:t>
      </w:r>
      <w:r w:rsidRPr="008C4E40">
        <w:rPr>
          <w:rFonts w:cs="Traditional Arabic"/>
          <w:sz w:val="34"/>
          <w:szCs w:val="34"/>
          <w:rtl/>
        </w:rPr>
        <w:t xml:space="preserve">. وقرأها </w:t>
      </w:r>
      <w:r w:rsidRPr="008C4E40">
        <w:rPr>
          <w:rFonts w:cs="Traditional Arabic"/>
          <w:b/>
          <w:bCs/>
          <w:color w:val="7030A0"/>
          <w:sz w:val="34"/>
          <w:szCs w:val="34"/>
          <w:rtl/>
        </w:rPr>
        <w:t>شعبة</w:t>
      </w:r>
      <w:r w:rsidRPr="008C4E40">
        <w:rPr>
          <w:rFonts w:cs="Traditional Arabic"/>
          <w:sz w:val="34"/>
          <w:szCs w:val="34"/>
          <w:rtl/>
        </w:rPr>
        <w:t xml:space="preserve"> بكسر</w:t>
      </w:r>
      <w:r w:rsidR="009E4EBA" w:rsidRPr="008C4E40">
        <w:rPr>
          <w:rFonts w:cs="Traditional Arabic"/>
          <w:sz w:val="34"/>
          <w:szCs w:val="34"/>
          <w:rtl/>
        </w:rPr>
        <w:t>ها (</w:t>
      </w:r>
      <w:r w:rsidR="009E4EBA" w:rsidRPr="008C4E40">
        <w:rPr>
          <w:rFonts w:cs="Traditional Arabic"/>
          <w:b/>
          <w:bCs/>
          <w:sz w:val="34"/>
          <w:szCs w:val="34"/>
          <w:rtl/>
        </w:rPr>
        <w:t>بِي</w:t>
      </w:r>
      <w:r w:rsidR="00CF0284" w:rsidRPr="008C4E40">
        <w:rPr>
          <w:rFonts w:cs="Traditional Arabic"/>
          <w:b/>
          <w:bCs/>
          <w:sz w:val="34"/>
          <w:szCs w:val="34"/>
          <w:rtl/>
        </w:rPr>
        <w:t>ُ</w:t>
      </w:r>
      <w:r w:rsidR="009E4EBA" w:rsidRPr="008C4E40">
        <w:rPr>
          <w:rFonts w:cs="Traditional Arabic"/>
          <w:b/>
          <w:bCs/>
          <w:sz w:val="34"/>
          <w:szCs w:val="34"/>
          <w:rtl/>
        </w:rPr>
        <w:t>وتكم</w:t>
      </w:r>
      <w:r w:rsidR="009E4EBA" w:rsidRPr="008C4E40">
        <w:rPr>
          <w:rFonts w:cs="Traditional Arabic"/>
          <w:sz w:val="34"/>
          <w:szCs w:val="34"/>
          <w:rtl/>
        </w:rPr>
        <w:t xml:space="preserve">) </w:t>
      </w:r>
      <w:r w:rsidRPr="008C4E40">
        <w:rPr>
          <w:rFonts w:cs="Traditional Arabic"/>
          <w:sz w:val="34"/>
          <w:szCs w:val="34"/>
          <w:rtl/>
        </w:rPr>
        <w:t>(</w:t>
      </w:r>
      <w:r w:rsidRPr="008C4E40">
        <w:rPr>
          <w:rFonts w:cs="Traditional Arabic"/>
          <w:b/>
          <w:bCs/>
          <w:sz w:val="34"/>
          <w:szCs w:val="34"/>
          <w:rtl/>
        </w:rPr>
        <w:t>بِي</w:t>
      </w:r>
      <w:r w:rsidR="00CF0284" w:rsidRPr="008C4E40">
        <w:rPr>
          <w:rFonts w:cs="Traditional Arabic"/>
          <w:b/>
          <w:bCs/>
          <w:sz w:val="34"/>
          <w:szCs w:val="34"/>
          <w:rtl/>
        </w:rPr>
        <w:t>ُ</w:t>
      </w:r>
      <w:r w:rsidRPr="008C4E40">
        <w:rPr>
          <w:rFonts w:cs="Traditional Arabic"/>
          <w:b/>
          <w:bCs/>
          <w:sz w:val="34"/>
          <w:szCs w:val="34"/>
          <w:rtl/>
        </w:rPr>
        <w:t>وتٍ</w:t>
      </w:r>
      <w:r w:rsidRPr="008C4E40">
        <w:rPr>
          <w:rFonts w:cs="Traditional Arabic"/>
          <w:sz w:val="34"/>
          <w:szCs w:val="34"/>
          <w:rtl/>
        </w:rPr>
        <w:t xml:space="preserve">) </w:t>
      </w:r>
      <w:r w:rsidR="009E4EBA" w:rsidRPr="008C4E40">
        <w:rPr>
          <w:rFonts w:cs="Traditional Arabic"/>
          <w:sz w:val="34"/>
          <w:szCs w:val="34"/>
          <w:rtl/>
        </w:rPr>
        <w:t>(</w:t>
      </w:r>
      <w:r w:rsidR="009E4EBA" w:rsidRPr="008C4E40">
        <w:rPr>
          <w:rFonts w:cs="Traditional Arabic"/>
          <w:b/>
          <w:bCs/>
          <w:sz w:val="34"/>
          <w:szCs w:val="34"/>
          <w:rtl/>
        </w:rPr>
        <w:t>بِي</w:t>
      </w:r>
      <w:r w:rsidR="00CF0284" w:rsidRPr="008C4E40">
        <w:rPr>
          <w:rFonts w:cs="Traditional Arabic"/>
          <w:b/>
          <w:bCs/>
          <w:sz w:val="34"/>
          <w:szCs w:val="34"/>
          <w:rtl/>
        </w:rPr>
        <w:t>ُ</w:t>
      </w:r>
      <w:r w:rsidR="009E4EBA" w:rsidRPr="008C4E40">
        <w:rPr>
          <w:rFonts w:cs="Traditional Arabic"/>
          <w:b/>
          <w:bCs/>
          <w:sz w:val="34"/>
          <w:szCs w:val="34"/>
          <w:rtl/>
        </w:rPr>
        <w:t>وتاً</w:t>
      </w:r>
      <w:r w:rsidR="00793CAD" w:rsidRPr="008C4E40">
        <w:rPr>
          <w:rFonts w:cs="Traditional Arabic"/>
          <w:sz w:val="34"/>
          <w:szCs w:val="34"/>
          <w:rtl/>
        </w:rPr>
        <w:t>)</w:t>
      </w:r>
      <w:r w:rsidRPr="008C4E40">
        <w:rPr>
          <w:rFonts w:cs="Traditional Arabic"/>
          <w:b/>
          <w:bCs/>
          <w:sz w:val="34"/>
          <w:szCs w:val="34"/>
          <w:rtl/>
        </w:rPr>
        <w:t>.</w:t>
      </w:r>
      <w:r w:rsidR="00A31FB5" w:rsidRPr="008C4E40">
        <w:rPr>
          <w:rFonts w:cs="Traditional Arabic"/>
          <w:b/>
          <w:bCs/>
          <w:sz w:val="34"/>
          <w:szCs w:val="34"/>
          <w:rtl/>
        </w:rPr>
        <w:t xml:space="preserve"> </w:t>
      </w:r>
    </w:p>
    <w:p w:rsidR="00114103" w:rsidRPr="008C4E40" w:rsidRDefault="00114103" w:rsidP="00114103">
      <w:pPr>
        <w:jc w:val="both"/>
        <w:rPr>
          <w:rFonts w:ascii="Traditional Arabic" w:hAnsi="Traditional Arabic" w:cs="Traditional Arabic"/>
          <w:sz w:val="34"/>
          <w:szCs w:val="34"/>
          <w:rtl/>
          <w:lang w:eastAsia="en-US"/>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114103" w:rsidRPr="008C4E40" w:rsidTr="00114103">
        <w:tc>
          <w:tcPr>
            <w:tcW w:w="9072" w:type="dxa"/>
          </w:tcPr>
          <w:p w:rsidR="00114103" w:rsidRPr="008C4E40" w:rsidRDefault="00114103" w:rsidP="00114103">
            <w:pPr>
              <w:jc w:val="center"/>
              <w:rPr>
                <w:rFonts w:ascii="Calibri" w:hAnsi="Calibri" w:cs="Traditional Arabic"/>
                <w:sz w:val="34"/>
                <w:szCs w:val="34"/>
                <w:lang w:eastAsia="en-US" w:bidi="ar-SY"/>
              </w:rPr>
            </w:pPr>
            <w:r w:rsidRPr="008C4E40">
              <w:rPr>
                <w:rFonts w:ascii="Traditional Arabic" w:hAnsi="Traditional Arabic" w:cs="Traditional Arabic"/>
                <w:b/>
                <w:bCs/>
                <w:sz w:val="34"/>
                <w:szCs w:val="34"/>
                <w:rtl/>
                <w:lang w:eastAsia="en-US" w:bidi="ar-IQ"/>
              </w:rPr>
              <w:t>(25) ﴿سُورَةُ الْفُرْقَانَ مَكِيَّةٌ</w:t>
            </w:r>
            <w:r w:rsidRPr="008C4E40">
              <w:rPr>
                <w:rFonts w:ascii="Traditional Arabic" w:hAnsi="Traditional Arabic" w:cs="Traditional Arabic"/>
                <w:sz w:val="34"/>
                <w:szCs w:val="34"/>
                <w:vertAlign w:val="superscript"/>
                <w:rtl/>
                <w:lang w:eastAsia="ar-SY" w:bidi="ar-SY"/>
              </w:rPr>
              <w:t xml:space="preserve"> (</w:t>
            </w:r>
            <w:r w:rsidRPr="008C4E40">
              <w:rPr>
                <w:rFonts w:ascii="Traditional Arabic" w:hAnsi="Traditional Arabic" w:cs="Traditional Arabic"/>
                <w:sz w:val="34"/>
                <w:szCs w:val="34"/>
                <w:vertAlign w:val="superscript"/>
                <w:rtl/>
                <w:lang w:eastAsia="ar-SY" w:bidi="ar-SY"/>
              </w:rPr>
              <w:footnoteReference w:id="338"/>
            </w:r>
            <w:r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سَبْعٌ وَسَبْعُونَ﴾</w:t>
            </w:r>
          </w:p>
        </w:tc>
      </w:tr>
    </w:tbl>
    <w:p w:rsidR="00213017" w:rsidRPr="008C4E40" w:rsidRDefault="00114103" w:rsidP="002106D8">
      <w:pPr>
        <w:spacing w:line="240" w:lineRule="atLeast"/>
        <w:jc w:val="both"/>
        <w:rPr>
          <w:rFonts w:cs="Traditional Arabic"/>
          <w:b/>
          <w:bCs/>
          <w:sz w:val="34"/>
          <w:szCs w:val="34"/>
          <w:rtl/>
          <w:lang w:eastAsia="ar-IQ"/>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w:t>
      </w:r>
      <w:r w:rsidR="002106D8" w:rsidRPr="008C4E40">
        <w:rPr>
          <w:rFonts w:ascii="Traditional Arabic" w:hAnsi="Traditional Arabic" w:cs="Traditional Arabic"/>
          <w:b/>
          <w:bCs/>
          <w:sz w:val="34"/>
          <w:szCs w:val="34"/>
          <w:rtl/>
          <w:lang w:eastAsia="en-US" w:bidi="ar-IQ"/>
        </w:rPr>
        <w:t>10</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w:t>
      </w:r>
      <w:r w:rsidR="002106D8" w:rsidRPr="008C4E40">
        <w:rPr>
          <w:rFonts w:cs="Traditional Arabic"/>
          <w:b/>
          <w:bCs/>
          <w:color w:val="FF0000"/>
          <w:sz w:val="34"/>
          <w:szCs w:val="34"/>
          <w:rtl/>
        </w:rPr>
        <w:t>وَيَجْعَل لَّكَ</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2106D8" w:rsidRPr="008C4E40">
        <w:rPr>
          <w:rFonts w:cs="Traditional Arabic"/>
          <w:sz w:val="34"/>
          <w:szCs w:val="34"/>
          <w:rtl/>
        </w:rPr>
        <w:t xml:space="preserve">بجزم اللام الأولى وإدغامها بالثانية </w:t>
      </w:r>
      <w:r w:rsidR="004240A0" w:rsidRPr="008C4E40">
        <w:rPr>
          <w:rFonts w:cs="Traditional Arabic"/>
          <w:sz w:val="34"/>
          <w:szCs w:val="34"/>
          <w:rtl/>
        </w:rPr>
        <w:t>(</w:t>
      </w:r>
      <w:r w:rsidR="004240A0" w:rsidRPr="008C4E40">
        <w:rPr>
          <w:rFonts w:cs="Traditional Arabic"/>
          <w:b/>
          <w:bCs/>
          <w:sz w:val="34"/>
          <w:szCs w:val="34"/>
          <w:rtl/>
        </w:rPr>
        <w:t>ويجعلَّك</w:t>
      </w:r>
      <w:r w:rsidR="003D73E3" w:rsidRPr="008C4E40">
        <w:rPr>
          <w:rFonts w:cs="Traditional Arabic"/>
          <w:sz w:val="34"/>
          <w:szCs w:val="34"/>
          <w:rtl/>
        </w:rPr>
        <w:t>)</w:t>
      </w:r>
      <w:r w:rsidRPr="008C4E40">
        <w:rPr>
          <w:rFonts w:cs="Traditional Arabic"/>
          <w:sz w:val="34"/>
          <w:szCs w:val="34"/>
          <w:rtl/>
        </w:rPr>
        <w:t xml:space="preserve">. وقرأها </w:t>
      </w:r>
      <w:r w:rsidRPr="008C4E40">
        <w:rPr>
          <w:rFonts w:cs="Traditional Arabic"/>
          <w:b/>
          <w:bCs/>
          <w:color w:val="7030A0"/>
          <w:sz w:val="34"/>
          <w:szCs w:val="34"/>
          <w:rtl/>
        </w:rPr>
        <w:t>شعبة</w:t>
      </w:r>
      <w:r w:rsidRPr="008C4E40">
        <w:rPr>
          <w:rFonts w:cs="Traditional Arabic"/>
          <w:sz w:val="34"/>
          <w:szCs w:val="34"/>
          <w:rtl/>
        </w:rPr>
        <w:t xml:space="preserve"> بال</w:t>
      </w:r>
      <w:r w:rsidR="002106D8" w:rsidRPr="008C4E40">
        <w:rPr>
          <w:rFonts w:cs="Traditional Arabic"/>
          <w:sz w:val="34"/>
          <w:szCs w:val="34"/>
          <w:rtl/>
        </w:rPr>
        <w:t>رفع</w:t>
      </w:r>
      <w:r w:rsidR="004240A0" w:rsidRPr="008C4E40">
        <w:rPr>
          <w:rFonts w:cs="Traditional Arabic"/>
          <w:sz w:val="34"/>
          <w:szCs w:val="34"/>
          <w:rtl/>
        </w:rPr>
        <w:t xml:space="preserve"> من غير إدغام</w:t>
      </w:r>
      <w:r w:rsidRPr="008C4E40">
        <w:rPr>
          <w:rFonts w:cs="Traditional Arabic"/>
          <w:sz w:val="34"/>
          <w:szCs w:val="34"/>
          <w:rtl/>
        </w:rPr>
        <w:t xml:space="preserve"> (</w:t>
      </w:r>
      <w:r w:rsidR="002106D8" w:rsidRPr="008C4E40">
        <w:rPr>
          <w:rFonts w:cs="Traditional Arabic"/>
          <w:b/>
          <w:bCs/>
          <w:sz w:val="34"/>
          <w:szCs w:val="34"/>
          <w:rtl/>
        </w:rPr>
        <w:t>وَيَجْعَلُ</w:t>
      </w:r>
      <w:r w:rsidR="004240A0" w:rsidRPr="008C4E40">
        <w:rPr>
          <w:rFonts w:cs="Traditional Arabic"/>
          <w:b/>
          <w:bCs/>
          <w:sz w:val="34"/>
          <w:szCs w:val="34"/>
          <w:rtl/>
        </w:rPr>
        <w:t xml:space="preserve"> لَكَ</w:t>
      </w:r>
      <w:r w:rsidRPr="008C4E40">
        <w:rPr>
          <w:rFonts w:cs="Traditional Arabic"/>
          <w:sz w:val="34"/>
          <w:szCs w:val="34"/>
          <w:rtl/>
        </w:rPr>
        <w:t>)</w:t>
      </w:r>
      <w:r w:rsidR="002106D8" w:rsidRPr="008C4E40">
        <w:rPr>
          <w:rStyle w:val="a5"/>
          <w:rFonts w:cs="Traditional Arabic"/>
          <w:sz w:val="34"/>
          <w:szCs w:val="34"/>
          <w:rtl/>
        </w:rPr>
        <w:t xml:space="preserve"> (</w:t>
      </w:r>
      <w:r w:rsidR="002106D8" w:rsidRPr="008C4E40">
        <w:rPr>
          <w:rStyle w:val="a5"/>
          <w:rFonts w:cs="Traditional Arabic"/>
          <w:sz w:val="34"/>
          <w:szCs w:val="34"/>
          <w:rtl/>
        </w:rPr>
        <w:footnoteReference w:id="339"/>
      </w:r>
      <w:r w:rsidR="002106D8" w:rsidRPr="008C4E40">
        <w:rPr>
          <w:rStyle w:val="a5"/>
          <w:rFonts w:cs="Traditional Arabic"/>
          <w:sz w:val="34"/>
          <w:szCs w:val="34"/>
          <w:rtl/>
        </w:rPr>
        <w:t>)</w:t>
      </w:r>
      <w:r w:rsidR="002106D8" w:rsidRPr="008C4E40">
        <w:rPr>
          <w:rFonts w:cs="Traditional Arabic"/>
          <w:b/>
          <w:bCs/>
          <w:sz w:val="34"/>
          <w:szCs w:val="34"/>
          <w:rtl/>
          <w:lang w:eastAsia="ar-IQ"/>
        </w:rPr>
        <w:t xml:space="preserve">. </w:t>
      </w:r>
    </w:p>
    <w:p w:rsidR="002106D8" w:rsidRPr="008C4E40" w:rsidRDefault="002106D8" w:rsidP="003857FE">
      <w:pPr>
        <w:spacing w:line="240" w:lineRule="atLeast"/>
        <w:jc w:val="both"/>
        <w:rPr>
          <w:rFonts w:cs="Traditional Arabic"/>
          <w:b/>
          <w:bCs/>
          <w:sz w:val="34"/>
          <w:szCs w:val="34"/>
          <w:rtl/>
          <w:lang w:eastAsia="ar-IQ"/>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17)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وَيَوْمَ يَحْشُرُهُمْ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بياء</w:t>
      </w:r>
      <w:r w:rsidR="003857FE" w:rsidRPr="008C4E40">
        <w:rPr>
          <w:rFonts w:cs="Traditional Arabic"/>
          <w:sz w:val="34"/>
          <w:szCs w:val="34"/>
          <w:rtl/>
        </w:rPr>
        <w:t xml:space="preserve"> الغيب</w:t>
      </w:r>
      <w:r w:rsidRPr="008C4E40">
        <w:rPr>
          <w:rFonts w:cs="Traditional Arabic"/>
          <w:sz w:val="34"/>
          <w:szCs w:val="34"/>
          <w:rtl/>
        </w:rPr>
        <w:t xml:space="preserve">. وقرأها </w:t>
      </w:r>
      <w:r w:rsidRPr="008C4E40">
        <w:rPr>
          <w:rFonts w:cs="Traditional Arabic"/>
          <w:b/>
          <w:bCs/>
          <w:color w:val="7030A0"/>
          <w:sz w:val="34"/>
          <w:szCs w:val="34"/>
          <w:rtl/>
        </w:rPr>
        <w:t>شعبة</w:t>
      </w:r>
      <w:r w:rsidR="003857FE" w:rsidRPr="008C4E40">
        <w:rPr>
          <w:rFonts w:cs="Traditional Arabic"/>
          <w:sz w:val="34"/>
          <w:szCs w:val="34"/>
          <w:rtl/>
        </w:rPr>
        <w:t xml:space="preserve"> ب</w:t>
      </w:r>
      <w:r w:rsidR="00B7109B" w:rsidRPr="008C4E40">
        <w:rPr>
          <w:rFonts w:cs="Traditional Arabic"/>
          <w:sz w:val="34"/>
          <w:szCs w:val="34"/>
          <w:rtl/>
        </w:rPr>
        <w:t>نون</w:t>
      </w:r>
      <w:r w:rsidR="003857FE" w:rsidRPr="008C4E40">
        <w:rPr>
          <w:rFonts w:cs="Traditional Arabic"/>
          <w:sz w:val="34"/>
          <w:szCs w:val="34"/>
          <w:rtl/>
        </w:rPr>
        <w:t xml:space="preserve"> العظمة</w:t>
      </w:r>
      <w:r w:rsidRPr="008C4E40">
        <w:rPr>
          <w:rFonts w:cs="Traditional Arabic"/>
          <w:sz w:val="34"/>
          <w:szCs w:val="34"/>
          <w:rtl/>
        </w:rPr>
        <w:t xml:space="preserve"> (</w:t>
      </w:r>
      <w:r w:rsidR="00B7109B" w:rsidRPr="008C4E40">
        <w:rPr>
          <w:rFonts w:cs="Traditional Arabic"/>
          <w:b/>
          <w:bCs/>
          <w:sz w:val="34"/>
          <w:szCs w:val="34"/>
          <w:rtl/>
        </w:rPr>
        <w:t>نَحْشُرُهُمْ</w:t>
      </w:r>
      <w:r w:rsidRPr="008C4E40">
        <w:rPr>
          <w:rFonts w:cs="Traditional Arabic"/>
          <w:sz w:val="34"/>
          <w:szCs w:val="34"/>
          <w:rtl/>
        </w:rPr>
        <w:t>)</w:t>
      </w:r>
      <w:r w:rsidR="00B7109B" w:rsidRPr="008C4E40">
        <w:rPr>
          <w:rStyle w:val="a5"/>
          <w:rFonts w:cs="Traditional Arabic"/>
          <w:sz w:val="34"/>
          <w:szCs w:val="34"/>
          <w:rtl/>
        </w:rPr>
        <w:t xml:space="preserve"> (</w:t>
      </w:r>
      <w:r w:rsidR="00B7109B" w:rsidRPr="008C4E40">
        <w:rPr>
          <w:rStyle w:val="a5"/>
          <w:rFonts w:cs="Traditional Arabic"/>
          <w:sz w:val="34"/>
          <w:szCs w:val="34"/>
          <w:rtl/>
        </w:rPr>
        <w:footnoteReference w:id="340"/>
      </w:r>
      <w:r w:rsidR="00B7109B" w:rsidRPr="008C4E40">
        <w:rPr>
          <w:rStyle w:val="a5"/>
          <w:rFonts w:cs="Traditional Arabic"/>
          <w:sz w:val="34"/>
          <w:szCs w:val="34"/>
          <w:rtl/>
        </w:rPr>
        <w:t>)</w:t>
      </w:r>
      <w:r w:rsidR="00B7109B" w:rsidRPr="008C4E40">
        <w:rPr>
          <w:rFonts w:cs="Traditional Arabic"/>
          <w:b/>
          <w:bCs/>
          <w:sz w:val="34"/>
          <w:szCs w:val="34"/>
          <w:rtl/>
          <w:lang w:eastAsia="ar-IQ"/>
        </w:rPr>
        <w:t>.</w:t>
      </w:r>
    </w:p>
    <w:p w:rsidR="00B7109B" w:rsidRPr="008C4E40" w:rsidRDefault="00B7109B" w:rsidP="00B7109B">
      <w:pPr>
        <w:spacing w:line="240" w:lineRule="atLeast"/>
        <w:jc w:val="both"/>
        <w:rPr>
          <w:rFonts w:cs="Traditional Arabic"/>
          <w:b/>
          <w:bCs/>
          <w:sz w:val="34"/>
          <w:szCs w:val="34"/>
          <w:rtl/>
          <w:lang w:eastAsia="ar-IQ"/>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19)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تَسْتَطِيعُونَ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بتا</w:t>
      </w:r>
      <w:r w:rsidR="003D73E3" w:rsidRPr="008C4E40">
        <w:rPr>
          <w:rFonts w:cs="Traditional Arabic"/>
          <w:sz w:val="34"/>
          <w:szCs w:val="34"/>
          <w:rtl/>
        </w:rPr>
        <w:t>ء الخطاب</w:t>
      </w:r>
      <w:r w:rsidRPr="008C4E40">
        <w:rPr>
          <w:rFonts w:cs="Traditional Arabic"/>
          <w:sz w:val="34"/>
          <w:szCs w:val="34"/>
          <w:rtl/>
        </w:rPr>
        <w:t xml:space="preserve">. وقرأها </w:t>
      </w:r>
      <w:r w:rsidRPr="008C4E40">
        <w:rPr>
          <w:rFonts w:cs="Traditional Arabic"/>
          <w:b/>
          <w:bCs/>
          <w:color w:val="7030A0"/>
          <w:sz w:val="34"/>
          <w:szCs w:val="34"/>
          <w:rtl/>
        </w:rPr>
        <w:t>شعبة</w:t>
      </w:r>
      <w:r w:rsidRPr="008C4E40">
        <w:rPr>
          <w:rFonts w:cs="Traditional Arabic"/>
          <w:sz w:val="34"/>
          <w:szCs w:val="34"/>
          <w:rtl/>
        </w:rPr>
        <w:t xml:space="preserve"> بياء الغيب (</w:t>
      </w:r>
      <w:r w:rsidRPr="008C4E40">
        <w:rPr>
          <w:rFonts w:cs="Traditional Arabic"/>
          <w:b/>
          <w:bCs/>
          <w:sz w:val="34"/>
          <w:szCs w:val="34"/>
          <w:rtl/>
        </w:rPr>
        <w:t>يَسْتَطِيعُونَ)</w:t>
      </w:r>
      <w:r w:rsidRPr="008C4E40">
        <w:rPr>
          <w:rStyle w:val="a5"/>
          <w:rFonts w:cs="Traditional Arabic"/>
          <w:sz w:val="34"/>
          <w:szCs w:val="34"/>
          <w:rtl/>
        </w:rPr>
        <w:t xml:space="preserve"> (</w:t>
      </w:r>
      <w:r w:rsidRPr="008C4E40">
        <w:rPr>
          <w:rStyle w:val="a5"/>
          <w:rFonts w:cs="Traditional Arabic"/>
          <w:sz w:val="34"/>
          <w:szCs w:val="34"/>
          <w:rtl/>
        </w:rPr>
        <w:footnoteReference w:id="341"/>
      </w:r>
      <w:r w:rsidRPr="008C4E40">
        <w:rPr>
          <w:rStyle w:val="a5"/>
          <w:rFonts w:cs="Traditional Arabic"/>
          <w:sz w:val="34"/>
          <w:szCs w:val="34"/>
          <w:rtl/>
        </w:rPr>
        <w:t>)</w:t>
      </w:r>
      <w:r w:rsidRPr="008C4E40">
        <w:rPr>
          <w:rFonts w:cs="Traditional Arabic"/>
          <w:b/>
          <w:bCs/>
          <w:sz w:val="34"/>
          <w:szCs w:val="34"/>
          <w:rtl/>
        </w:rPr>
        <w:t>.</w:t>
      </w:r>
    </w:p>
    <w:p w:rsidR="002B0A1F" w:rsidRPr="008C4E40" w:rsidRDefault="002B0A1F" w:rsidP="002B0A1F">
      <w:pPr>
        <w:jc w:val="both"/>
        <w:rPr>
          <w:rFonts w:ascii="Traditional Arabic" w:hAnsi="Traditional Arabic" w:cs="Traditional Arabic"/>
          <w:sz w:val="34"/>
          <w:szCs w:val="34"/>
          <w:rtl/>
          <w:lang w:eastAsia="en-US" w:bidi="ar-IQ"/>
        </w:rPr>
      </w:pPr>
    </w:p>
    <w:tbl>
      <w:tblPr>
        <w:bidiVisual/>
        <w:tblW w:w="921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2B0A1F" w:rsidRPr="008C4E40" w:rsidTr="002B0A1F">
        <w:tc>
          <w:tcPr>
            <w:tcW w:w="9214" w:type="dxa"/>
          </w:tcPr>
          <w:p w:rsidR="002B0A1F" w:rsidRPr="008C4E40" w:rsidRDefault="002B0A1F" w:rsidP="00CA7A14">
            <w:pPr>
              <w:pStyle w:val="1"/>
              <w:rPr>
                <w:rtl/>
                <w:lang w:eastAsia="en-US" w:bidi="ar-IQ"/>
              </w:rPr>
            </w:pPr>
            <w:bookmarkStart w:id="73" w:name="_Toc499380033"/>
            <w:r w:rsidRPr="008C4E40">
              <w:rPr>
                <w:rtl/>
                <w:lang w:eastAsia="en-US" w:bidi="ar-IQ"/>
              </w:rPr>
              <w:t>﴿الْجُزْءُ التَّاسِعُ عَشَرَ﴾</w:t>
            </w:r>
            <w:bookmarkEnd w:id="73"/>
          </w:p>
        </w:tc>
      </w:tr>
    </w:tbl>
    <w:p w:rsidR="002B0A1F" w:rsidRPr="008C4E40" w:rsidRDefault="002B0A1F" w:rsidP="003857FE">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27)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اتَّخَذْتُ</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بإظهار الذال</w:t>
      </w:r>
      <w:r w:rsidR="003857FE" w:rsidRPr="008C4E40">
        <w:rPr>
          <w:rFonts w:cs="Traditional Arabic"/>
          <w:sz w:val="34"/>
          <w:szCs w:val="34"/>
          <w:rtl/>
        </w:rPr>
        <w:t xml:space="preserve"> من غير إدغام</w:t>
      </w:r>
      <w:r w:rsidR="003D73E3" w:rsidRPr="008C4E40">
        <w:rPr>
          <w:rFonts w:cs="Traditional Arabic"/>
          <w:sz w:val="34"/>
          <w:szCs w:val="34"/>
          <w:rtl/>
        </w:rPr>
        <w:t xml:space="preserve"> بالتاء</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بإدغام الذال بالتاء (</w:t>
      </w:r>
      <w:proofErr w:type="spellStart"/>
      <w:r w:rsidRPr="008C4E40">
        <w:rPr>
          <w:rFonts w:ascii="Traditional Arabic" w:hAnsi="Traditional Arabic" w:cs="Traditional Arabic"/>
          <w:b/>
          <w:bCs/>
          <w:sz w:val="34"/>
          <w:szCs w:val="34"/>
          <w:rtl/>
          <w:lang w:eastAsia="en-US"/>
        </w:rPr>
        <w:t>اتَّخَتُّ</w:t>
      </w:r>
      <w:proofErr w:type="spellEnd"/>
      <w:r w:rsidRPr="008C4E40">
        <w:rPr>
          <w:rFonts w:ascii="Traditional Arabic" w:hAnsi="Traditional Arabic" w:cs="Traditional Arabic"/>
          <w:b/>
          <w:bCs/>
          <w:sz w:val="34"/>
          <w:szCs w:val="34"/>
          <w:rtl/>
        </w:rPr>
        <w:t>).</w:t>
      </w:r>
    </w:p>
    <w:p w:rsidR="002B0A1F" w:rsidRPr="008C4E40" w:rsidRDefault="002B0A1F" w:rsidP="003857FE">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38) </w:t>
      </w:r>
      <w:r w:rsidRPr="008C4E40">
        <w:rPr>
          <w:rFonts w:ascii="Traditional Arabic" w:hAnsi="Traditional Arabic" w:cs="Traditional Arabic"/>
          <w:sz w:val="34"/>
          <w:szCs w:val="34"/>
          <w:rtl/>
          <w:lang w:eastAsia="en-US" w:bidi="ar-IQ"/>
        </w:rPr>
        <w:t>﴿</w:t>
      </w:r>
      <w:proofErr w:type="spellStart"/>
      <w:r w:rsidRPr="008C4E40">
        <w:rPr>
          <w:rFonts w:ascii="Traditional Arabic" w:hAnsi="Traditional Arabic" w:cs="Traditional Arabic"/>
          <w:b/>
          <w:bCs/>
          <w:color w:val="FF0000"/>
          <w:sz w:val="34"/>
          <w:szCs w:val="34"/>
          <w:rtl/>
          <w:lang w:eastAsia="en-US" w:bidi="ar-IQ"/>
        </w:rPr>
        <w:t>وَثَمُودَا</w:t>
      </w:r>
      <w:proofErr w:type="spellEnd"/>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547F42" w:rsidRPr="008C4E40">
        <w:rPr>
          <w:rFonts w:cs="Traditional Arabic"/>
          <w:sz w:val="34"/>
          <w:szCs w:val="34"/>
          <w:rtl/>
        </w:rPr>
        <w:t>م</w:t>
      </w:r>
      <w:r w:rsidR="003D73E3" w:rsidRPr="008C4E40">
        <w:rPr>
          <w:rFonts w:ascii="Traditional Arabic" w:hAnsi="Traditional Arabic" w:cs="Traditional Arabic"/>
          <w:sz w:val="34"/>
          <w:szCs w:val="34"/>
          <w:rtl/>
          <w:lang w:eastAsia="en-US"/>
        </w:rPr>
        <w:t>ن غير تنوين ويقف على دال ساكنة</w:t>
      </w:r>
      <w:r w:rsidR="00547F42"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00547F42" w:rsidRPr="008C4E40">
        <w:rPr>
          <w:rFonts w:ascii="Traditional Arabic" w:hAnsi="Traditional Arabic" w:cs="Traditional Arabic"/>
          <w:sz w:val="34"/>
          <w:szCs w:val="34"/>
          <w:rtl/>
          <w:lang w:eastAsia="en-US"/>
        </w:rPr>
        <w:t>بالتنوين وإذا وقف عليها أبدله</w:t>
      </w:r>
      <w:r w:rsidR="003857FE" w:rsidRPr="008C4E40">
        <w:rPr>
          <w:rFonts w:ascii="Traditional Arabic" w:hAnsi="Traditional Arabic" w:cs="Traditional Arabic"/>
          <w:sz w:val="34"/>
          <w:szCs w:val="34"/>
          <w:rtl/>
          <w:lang w:eastAsia="en-US"/>
        </w:rPr>
        <w:t>ا</w:t>
      </w:r>
      <w:r w:rsidR="00547F42" w:rsidRPr="008C4E40">
        <w:rPr>
          <w:rFonts w:ascii="Traditional Arabic" w:hAnsi="Traditional Arabic" w:cs="Traditional Arabic"/>
          <w:sz w:val="34"/>
          <w:szCs w:val="34"/>
          <w:rtl/>
          <w:lang w:eastAsia="en-US"/>
        </w:rPr>
        <w:t xml:space="preserve"> بألف مدية </w:t>
      </w:r>
      <w:r w:rsidR="003857FE" w:rsidRPr="008C4E40">
        <w:rPr>
          <w:rFonts w:ascii="Traditional Arabic" w:hAnsi="Traditional Arabic" w:cs="Traditional Arabic"/>
          <w:sz w:val="34"/>
          <w:szCs w:val="34"/>
          <w:rtl/>
          <w:lang w:eastAsia="en-US"/>
        </w:rPr>
        <w:t>عوضاً عن التنوين</w:t>
      </w:r>
      <w:r w:rsidRPr="008C4E40">
        <w:rPr>
          <w:rFonts w:ascii="Traditional Arabic" w:hAnsi="Traditional Arabic" w:cs="Traditional Arabic"/>
          <w:sz w:val="34"/>
          <w:szCs w:val="34"/>
          <w:rtl/>
          <w:lang w:eastAsia="en-US"/>
        </w:rPr>
        <w:t xml:space="preserve"> (</w:t>
      </w:r>
      <w:proofErr w:type="spellStart"/>
      <w:r w:rsidR="00547F42" w:rsidRPr="008C4E40">
        <w:rPr>
          <w:rFonts w:ascii="Traditional Arabic" w:hAnsi="Traditional Arabic" w:cs="Traditional Arabic"/>
          <w:b/>
          <w:bCs/>
          <w:sz w:val="34"/>
          <w:szCs w:val="34"/>
          <w:rtl/>
          <w:lang w:eastAsia="en-US"/>
        </w:rPr>
        <w:t>و</w:t>
      </w:r>
      <w:r w:rsidR="00CF0284" w:rsidRPr="008C4E40">
        <w:rPr>
          <w:rFonts w:ascii="Traditional Arabic" w:hAnsi="Traditional Arabic" w:cs="Traditional Arabic"/>
          <w:b/>
          <w:bCs/>
          <w:sz w:val="34"/>
          <w:szCs w:val="34"/>
          <w:rtl/>
          <w:lang w:eastAsia="en-US"/>
        </w:rPr>
        <w:t>َ</w:t>
      </w:r>
      <w:r w:rsidR="00547F42" w:rsidRPr="008C4E40">
        <w:rPr>
          <w:rFonts w:ascii="Traditional Arabic" w:hAnsi="Traditional Arabic" w:cs="Traditional Arabic"/>
          <w:b/>
          <w:bCs/>
          <w:sz w:val="34"/>
          <w:szCs w:val="34"/>
          <w:rtl/>
          <w:lang w:eastAsia="en-US"/>
        </w:rPr>
        <w:t>ث</w:t>
      </w:r>
      <w:r w:rsidR="00CF0284" w:rsidRPr="008C4E40">
        <w:rPr>
          <w:rFonts w:ascii="Traditional Arabic" w:hAnsi="Traditional Arabic" w:cs="Traditional Arabic"/>
          <w:b/>
          <w:bCs/>
          <w:sz w:val="34"/>
          <w:szCs w:val="34"/>
          <w:rtl/>
          <w:lang w:eastAsia="en-US"/>
        </w:rPr>
        <w:t>َ</w:t>
      </w:r>
      <w:r w:rsidR="00547F42" w:rsidRPr="008C4E40">
        <w:rPr>
          <w:rFonts w:ascii="Traditional Arabic" w:hAnsi="Traditional Arabic" w:cs="Traditional Arabic"/>
          <w:b/>
          <w:bCs/>
          <w:sz w:val="34"/>
          <w:szCs w:val="34"/>
          <w:rtl/>
          <w:lang w:eastAsia="en-US"/>
        </w:rPr>
        <w:t>م</w:t>
      </w:r>
      <w:r w:rsidR="00CF0284" w:rsidRPr="008C4E40">
        <w:rPr>
          <w:rFonts w:ascii="Traditional Arabic" w:hAnsi="Traditional Arabic" w:cs="Traditional Arabic"/>
          <w:b/>
          <w:bCs/>
          <w:sz w:val="34"/>
          <w:szCs w:val="34"/>
          <w:rtl/>
          <w:lang w:eastAsia="en-US"/>
        </w:rPr>
        <w:t>ُ</w:t>
      </w:r>
      <w:r w:rsidR="00547F42" w:rsidRPr="008C4E40">
        <w:rPr>
          <w:rFonts w:ascii="Traditional Arabic" w:hAnsi="Traditional Arabic" w:cs="Traditional Arabic"/>
          <w:b/>
          <w:bCs/>
          <w:sz w:val="34"/>
          <w:szCs w:val="34"/>
          <w:rtl/>
          <w:lang w:eastAsia="en-US"/>
        </w:rPr>
        <w:t>وداً</w:t>
      </w:r>
      <w:proofErr w:type="spellEnd"/>
      <w:r w:rsidRPr="008C4E40">
        <w:rPr>
          <w:rFonts w:ascii="Traditional Arabic" w:hAnsi="Traditional Arabic" w:cs="Traditional Arabic"/>
          <w:b/>
          <w:bCs/>
          <w:sz w:val="34"/>
          <w:szCs w:val="34"/>
          <w:rtl/>
        </w:rPr>
        <w:t>)</w:t>
      </w:r>
      <w:r w:rsidR="00547F42" w:rsidRPr="008C4E40">
        <w:rPr>
          <w:rStyle w:val="a5"/>
          <w:rFonts w:cs="Traditional Arabic"/>
          <w:sz w:val="34"/>
          <w:szCs w:val="34"/>
          <w:rtl/>
        </w:rPr>
        <w:t xml:space="preserve"> (</w:t>
      </w:r>
      <w:r w:rsidR="00547F42" w:rsidRPr="008C4E40">
        <w:rPr>
          <w:rStyle w:val="a5"/>
          <w:rFonts w:cs="Traditional Arabic"/>
          <w:sz w:val="34"/>
          <w:szCs w:val="34"/>
          <w:rtl/>
        </w:rPr>
        <w:footnoteReference w:id="342"/>
      </w:r>
      <w:r w:rsidR="00547F42" w:rsidRPr="008C4E40">
        <w:rPr>
          <w:rStyle w:val="a5"/>
          <w:rFonts w:cs="Traditional Arabic"/>
          <w:sz w:val="34"/>
          <w:szCs w:val="34"/>
          <w:rtl/>
        </w:rPr>
        <w:t>)</w:t>
      </w:r>
      <w:r w:rsidRPr="008C4E40">
        <w:rPr>
          <w:rFonts w:ascii="Traditional Arabic" w:hAnsi="Traditional Arabic" w:cs="Traditional Arabic"/>
          <w:b/>
          <w:bCs/>
          <w:sz w:val="34"/>
          <w:szCs w:val="34"/>
          <w:rtl/>
        </w:rPr>
        <w:t>.</w:t>
      </w:r>
    </w:p>
    <w:p w:rsidR="00547F42" w:rsidRPr="008C4E40" w:rsidRDefault="00547F42" w:rsidP="007E6661">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41) </w:t>
      </w:r>
      <w:r w:rsidR="007E6661" w:rsidRPr="008C4E40">
        <w:rPr>
          <w:rFonts w:ascii="Traditional Arabic" w:hAnsi="Traditional Arabic" w:cs="Traditional Arabic"/>
          <w:sz w:val="34"/>
          <w:szCs w:val="34"/>
          <w:rtl/>
          <w:lang w:eastAsia="en-US" w:bidi="ar-IQ"/>
        </w:rPr>
        <w:t>﴿</w:t>
      </w:r>
      <w:r w:rsidR="007E6661" w:rsidRPr="008C4E40">
        <w:rPr>
          <w:rFonts w:ascii="Traditional Arabic" w:hAnsi="Traditional Arabic" w:cs="Traditional Arabic"/>
          <w:b/>
          <w:bCs/>
          <w:color w:val="FF0000"/>
          <w:sz w:val="34"/>
          <w:szCs w:val="34"/>
          <w:rtl/>
          <w:lang w:eastAsia="en-US" w:bidi="ar-IQ"/>
        </w:rPr>
        <w:t>هُزُوًا</w:t>
      </w:r>
      <w:r w:rsidR="007E6661" w:rsidRPr="008C4E40">
        <w:rPr>
          <w:rFonts w:ascii="Traditional Arabic" w:hAnsi="Traditional Arabic" w:cs="Traditional Arabic"/>
          <w:sz w:val="34"/>
          <w:szCs w:val="34"/>
          <w:rtl/>
          <w:lang w:eastAsia="en-US" w:bidi="ar-IQ"/>
        </w:rPr>
        <w:t xml:space="preserve">﴾: قرأها </w:t>
      </w:r>
      <w:r w:rsidR="007E6661" w:rsidRPr="008C4E40">
        <w:rPr>
          <w:rFonts w:ascii="Traditional Arabic" w:hAnsi="Traditional Arabic" w:cs="Traditional Arabic"/>
          <w:b/>
          <w:bCs/>
          <w:color w:val="C00000"/>
          <w:sz w:val="34"/>
          <w:szCs w:val="34"/>
          <w:rtl/>
          <w:lang w:eastAsia="en-US" w:bidi="ar-IQ"/>
        </w:rPr>
        <w:t>حفص</w:t>
      </w:r>
      <w:r w:rsidR="007E6661" w:rsidRPr="008C4E40">
        <w:rPr>
          <w:rFonts w:ascii="Traditional Arabic" w:hAnsi="Traditional Arabic" w:cs="Traditional Arabic"/>
          <w:sz w:val="34"/>
          <w:szCs w:val="34"/>
          <w:rtl/>
          <w:lang w:eastAsia="en-US" w:bidi="ar-IQ"/>
        </w:rPr>
        <w:t xml:space="preserve"> بضم الزاي من غير همز في الحالين.</w:t>
      </w:r>
      <w:r w:rsidR="007E6661" w:rsidRPr="008C4E40">
        <w:rPr>
          <w:rFonts w:cs="Traditional Arabic"/>
          <w:sz w:val="34"/>
          <w:szCs w:val="34"/>
          <w:rtl/>
          <w:lang w:bidi="ar-IQ"/>
        </w:rPr>
        <w:t xml:space="preserve"> وقرأها </w:t>
      </w:r>
      <w:r w:rsidR="007E6661" w:rsidRPr="008C4E40">
        <w:rPr>
          <w:rFonts w:cs="Traditional Arabic"/>
          <w:b/>
          <w:bCs/>
          <w:color w:val="7030A0"/>
          <w:sz w:val="34"/>
          <w:szCs w:val="34"/>
          <w:rtl/>
          <w:lang w:bidi="ar-IQ"/>
        </w:rPr>
        <w:t>شعبة</w:t>
      </w:r>
      <w:r w:rsidR="007E6661" w:rsidRPr="008C4E40">
        <w:rPr>
          <w:rFonts w:cs="Traditional Arabic"/>
          <w:sz w:val="34"/>
          <w:szCs w:val="34"/>
          <w:rtl/>
          <w:lang w:bidi="ar-IQ"/>
        </w:rPr>
        <w:t xml:space="preserve"> </w:t>
      </w:r>
      <w:r w:rsidR="007E6661" w:rsidRPr="008C4E40">
        <w:rPr>
          <w:rFonts w:cs="Traditional Arabic"/>
          <w:sz w:val="34"/>
          <w:szCs w:val="34"/>
          <w:rtl/>
        </w:rPr>
        <w:t xml:space="preserve">بضم الزاي وبعدها همزة في الحالين </w:t>
      </w:r>
      <w:r w:rsidR="007E6661" w:rsidRPr="008C4E40">
        <w:rPr>
          <w:rFonts w:cs="Traditional Arabic"/>
          <w:b/>
          <w:bCs/>
          <w:sz w:val="34"/>
          <w:szCs w:val="34"/>
          <w:rtl/>
        </w:rPr>
        <w:t>(هُزُؤًا)</w:t>
      </w:r>
      <w:r w:rsidR="007E6661" w:rsidRPr="008C4E40">
        <w:rPr>
          <w:rFonts w:ascii="Traditional Arabic" w:hAnsi="Traditional Arabic" w:cs="Traditional Arabic"/>
          <w:b/>
          <w:bCs/>
          <w:sz w:val="34"/>
          <w:szCs w:val="34"/>
          <w:rtl/>
        </w:rPr>
        <w:t>.</w:t>
      </w:r>
    </w:p>
    <w:p w:rsidR="00547F42" w:rsidRPr="008C4E40" w:rsidRDefault="00547F42" w:rsidP="003857FE">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69)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يُضَاعَفْ</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وَيَخْلُدْ</w:t>
      </w:r>
      <w:r w:rsidRPr="008C4E40">
        <w:rPr>
          <w:rFonts w:ascii="Traditional Arabic" w:hAnsi="Traditional Arabic" w:cs="Traditional Arabic"/>
          <w:sz w:val="34"/>
          <w:szCs w:val="34"/>
          <w:rtl/>
          <w:lang w:eastAsia="en-US" w:bidi="ar-IQ"/>
        </w:rPr>
        <w:t xml:space="preserve">﴾: قرأهما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بجزم الفاء والدال</w:t>
      </w:r>
      <w:r w:rsidRPr="008C4E40">
        <w:rPr>
          <w:rFonts w:ascii="Traditional Arabic" w:hAnsi="Traditional Arabic" w:cs="Traditional Arabic"/>
          <w:sz w:val="34"/>
          <w:szCs w:val="34"/>
          <w:rtl/>
          <w:lang w:eastAsia="en-US"/>
        </w:rPr>
        <w:t xml:space="preserve"> </w:t>
      </w:r>
      <w:r w:rsidR="003D73E3" w:rsidRPr="008C4E40">
        <w:rPr>
          <w:rFonts w:ascii="Traditional Arabic" w:hAnsi="Traditional Arabic" w:cs="Traditional Arabic"/>
          <w:sz w:val="34"/>
          <w:szCs w:val="34"/>
          <w:rtl/>
          <w:lang w:eastAsia="en-US"/>
        </w:rPr>
        <w:t>فيهما</w:t>
      </w:r>
      <w:r w:rsidRPr="008C4E40">
        <w:rPr>
          <w:rFonts w:ascii="Traditional Arabic" w:hAnsi="Traditional Arabic" w:cs="Traditional Arabic"/>
          <w:sz w:val="34"/>
          <w:szCs w:val="34"/>
          <w:rtl/>
          <w:lang w:eastAsia="en-US"/>
        </w:rPr>
        <w:t xml:space="preserve">. وقرأهما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w:t>
      </w:r>
      <w:r w:rsidR="003857FE" w:rsidRPr="008C4E40">
        <w:rPr>
          <w:rFonts w:ascii="Traditional Arabic" w:hAnsi="Traditional Arabic" w:cs="Traditional Arabic"/>
          <w:sz w:val="34"/>
          <w:szCs w:val="34"/>
          <w:rtl/>
          <w:lang w:eastAsia="en-US"/>
        </w:rPr>
        <w:t>ال</w:t>
      </w:r>
      <w:r w:rsidRPr="008C4E40">
        <w:rPr>
          <w:rFonts w:ascii="Traditional Arabic" w:hAnsi="Traditional Arabic" w:cs="Traditional Arabic"/>
          <w:sz w:val="34"/>
          <w:szCs w:val="34"/>
          <w:rtl/>
          <w:lang w:eastAsia="en-US"/>
        </w:rPr>
        <w:t>رفع (</w:t>
      </w:r>
      <w:r w:rsidRPr="008C4E40">
        <w:rPr>
          <w:rFonts w:ascii="Traditional Arabic" w:hAnsi="Traditional Arabic" w:cs="Traditional Arabic"/>
          <w:b/>
          <w:bCs/>
          <w:sz w:val="34"/>
          <w:szCs w:val="34"/>
          <w:rtl/>
          <w:lang w:eastAsia="en-US"/>
        </w:rPr>
        <w:t>يُضَاعَفُ</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lang w:eastAsia="en-US"/>
        </w:rPr>
        <w:t>(</w:t>
      </w:r>
      <w:r w:rsidRPr="008C4E40">
        <w:rPr>
          <w:rFonts w:ascii="Traditional Arabic" w:hAnsi="Traditional Arabic" w:cs="Traditional Arabic"/>
          <w:b/>
          <w:bCs/>
          <w:sz w:val="34"/>
          <w:szCs w:val="34"/>
          <w:rtl/>
          <w:lang w:eastAsia="en-US"/>
        </w:rPr>
        <w:t>وَيَخْلُدُ</w:t>
      </w:r>
      <w:r w:rsidRPr="008C4E40">
        <w:rPr>
          <w:rFonts w:ascii="Traditional Arabic" w:hAnsi="Traditional Arabic" w:cs="Traditional Arabic"/>
          <w:b/>
          <w:bCs/>
          <w:sz w:val="34"/>
          <w:szCs w:val="34"/>
          <w:rtl/>
        </w:rPr>
        <w:t>)</w:t>
      </w:r>
      <w:r w:rsidR="008A05B5" w:rsidRPr="008C4E40">
        <w:rPr>
          <w:rStyle w:val="a5"/>
          <w:rFonts w:cs="Traditional Arabic"/>
          <w:sz w:val="34"/>
          <w:szCs w:val="34"/>
          <w:rtl/>
        </w:rPr>
        <w:t xml:space="preserve"> (</w:t>
      </w:r>
      <w:r w:rsidR="008A05B5" w:rsidRPr="008C4E40">
        <w:rPr>
          <w:rStyle w:val="a5"/>
          <w:rFonts w:cs="Traditional Arabic"/>
          <w:sz w:val="34"/>
          <w:szCs w:val="34"/>
          <w:rtl/>
        </w:rPr>
        <w:footnoteReference w:id="343"/>
      </w:r>
      <w:r w:rsidR="008A05B5" w:rsidRPr="008C4E40">
        <w:rPr>
          <w:rStyle w:val="a5"/>
          <w:rFonts w:cs="Traditional Arabic"/>
          <w:sz w:val="34"/>
          <w:szCs w:val="34"/>
          <w:rtl/>
        </w:rPr>
        <w:t>)</w:t>
      </w:r>
      <w:r w:rsidRPr="008C4E40">
        <w:rPr>
          <w:rFonts w:ascii="Traditional Arabic" w:hAnsi="Traditional Arabic" w:cs="Traditional Arabic"/>
          <w:b/>
          <w:bCs/>
          <w:sz w:val="34"/>
          <w:szCs w:val="34"/>
          <w:rtl/>
        </w:rPr>
        <w:t>.</w:t>
      </w:r>
    </w:p>
    <w:p w:rsidR="008A05B5" w:rsidRPr="008C4E40" w:rsidRDefault="008A05B5" w:rsidP="008A05B5">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 xml:space="preserve">فِيهِ </w:t>
      </w:r>
      <w:r w:rsidRPr="008C4E40">
        <w:rPr>
          <w:rFonts w:ascii="Traditional Arabic" w:hAnsi="Traditional Arabic" w:cs="Traditional Arabic"/>
          <w:b/>
          <w:bCs/>
          <w:color w:val="FF0000"/>
          <w:sz w:val="34"/>
          <w:szCs w:val="34"/>
          <w:vertAlign w:val="superscript"/>
          <w:rtl/>
          <w:lang w:eastAsia="en-US" w:bidi="ar-IQ"/>
        </w:rPr>
        <w:t>ي</w:t>
      </w:r>
      <w:r w:rsidRPr="008C4E40">
        <w:rPr>
          <w:rFonts w:ascii="Traditional Arabic" w:hAnsi="Traditional Arabic" w:cs="Traditional Arabic"/>
          <w:b/>
          <w:bCs/>
          <w:color w:val="FF0000"/>
          <w:sz w:val="34"/>
          <w:szCs w:val="34"/>
          <w:rtl/>
          <w:lang w:eastAsia="en-US" w:bidi="ar-IQ"/>
        </w:rPr>
        <w:t xml:space="preserve"> مُهَاناً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بصلة هاء (</w:t>
      </w:r>
      <w:r w:rsidRPr="008C4E40">
        <w:rPr>
          <w:rFonts w:cs="Traditional Arabic"/>
          <w:b/>
          <w:bCs/>
          <w:sz w:val="34"/>
          <w:szCs w:val="34"/>
          <w:rtl/>
        </w:rPr>
        <w:t>ف</w:t>
      </w:r>
      <w:r w:rsidR="00CF0284" w:rsidRPr="008C4E40">
        <w:rPr>
          <w:rFonts w:cs="Traditional Arabic"/>
          <w:b/>
          <w:bCs/>
          <w:sz w:val="34"/>
          <w:szCs w:val="34"/>
          <w:rtl/>
        </w:rPr>
        <w:t>ِ</w:t>
      </w:r>
      <w:r w:rsidRPr="008C4E40">
        <w:rPr>
          <w:rFonts w:cs="Traditional Arabic"/>
          <w:b/>
          <w:bCs/>
          <w:sz w:val="34"/>
          <w:szCs w:val="34"/>
          <w:rtl/>
        </w:rPr>
        <w:t>يه</w:t>
      </w:r>
      <w:r w:rsidR="00CF0284" w:rsidRPr="008C4E40">
        <w:rPr>
          <w:rFonts w:cs="Traditional Arabic"/>
          <w:b/>
          <w:bCs/>
          <w:sz w:val="34"/>
          <w:szCs w:val="34"/>
          <w:rtl/>
        </w:rPr>
        <w:t>ِ</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من غير صلة (</w:t>
      </w:r>
      <w:r w:rsidRPr="008C4E40">
        <w:rPr>
          <w:rFonts w:ascii="Traditional Arabic" w:hAnsi="Traditional Arabic" w:cs="Traditional Arabic"/>
          <w:b/>
          <w:bCs/>
          <w:sz w:val="34"/>
          <w:szCs w:val="34"/>
          <w:rtl/>
          <w:lang w:eastAsia="en-US"/>
        </w:rPr>
        <w:t>فِيهِ مُهَانَاً</w:t>
      </w:r>
      <w:r w:rsidRPr="008C4E40">
        <w:rPr>
          <w:rFonts w:ascii="Traditional Arabic" w:hAnsi="Traditional Arabic" w:cs="Traditional Arabic"/>
          <w:b/>
          <w:bCs/>
          <w:sz w:val="34"/>
          <w:szCs w:val="34"/>
          <w:rtl/>
        </w:rPr>
        <w:t>)</w:t>
      </w:r>
      <w:r w:rsidRPr="008C4E40">
        <w:rPr>
          <w:rStyle w:val="a5"/>
          <w:rFonts w:cs="Traditional Arabic"/>
          <w:sz w:val="34"/>
          <w:szCs w:val="34"/>
          <w:rtl/>
        </w:rPr>
        <w:t xml:space="preserve"> (</w:t>
      </w:r>
      <w:r w:rsidRPr="008C4E40">
        <w:rPr>
          <w:rStyle w:val="a5"/>
          <w:rFonts w:cs="Traditional Arabic"/>
          <w:sz w:val="34"/>
          <w:szCs w:val="34"/>
          <w:rtl/>
        </w:rPr>
        <w:footnoteReference w:id="344"/>
      </w:r>
      <w:r w:rsidRPr="008C4E40">
        <w:rPr>
          <w:rStyle w:val="a5"/>
          <w:rFonts w:cs="Traditional Arabic"/>
          <w:sz w:val="34"/>
          <w:szCs w:val="34"/>
          <w:rtl/>
        </w:rPr>
        <w:t>)</w:t>
      </w:r>
      <w:r w:rsidRPr="008C4E40">
        <w:rPr>
          <w:rFonts w:ascii="Traditional Arabic" w:hAnsi="Traditional Arabic" w:cs="Traditional Arabic"/>
          <w:b/>
          <w:bCs/>
          <w:sz w:val="34"/>
          <w:szCs w:val="34"/>
          <w:rtl/>
        </w:rPr>
        <w:t>.</w:t>
      </w:r>
    </w:p>
    <w:p w:rsidR="008A05B5" w:rsidRPr="008C4E40" w:rsidRDefault="008A05B5" w:rsidP="008A05B5">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74)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وَذُرِّيَّاتِنَا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بإثبات </w:t>
      </w:r>
      <w:r w:rsidRPr="008C4E40">
        <w:rPr>
          <w:rFonts w:cs="Traditional Arabic"/>
          <w:sz w:val="34"/>
          <w:szCs w:val="34"/>
          <w:rtl/>
        </w:rPr>
        <w:t>ألف بين الياء والتاء على</w:t>
      </w:r>
      <w:r w:rsidR="003D73E3" w:rsidRPr="008C4E40">
        <w:rPr>
          <w:rFonts w:ascii="Traditional Arabic" w:hAnsi="Traditional Arabic" w:cs="Traditional Arabic"/>
          <w:sz w:val="34"/>
          <w:szCs w:val="34"/>
          <w:rtl/>
          <w:lang w:eastAsia="en-US"/>
        </w:rPr>
        <w:t xml:space="preserve"> الجمع</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من غير ألف على الإفراد (</w:t>
      </w:r>
      <w:r w:rsidRPr="008C4E40">
        <w:rPr>
          <w:rFonts w:ascii="Traditional Arabic" w:hAnsi="Traditional Arabic" w:cs="Traditional Arabic"/>
          <w:b/>
          <w:bCs/>
          <w:sz w:val="34"/>
          <w:szCs w:val="34"/>
          <w:rtl/>
          <w:lang w:eastAsia="en-US"/>
        </w:rPr>
        <w:t>وَذُرِّيَّتِنَا</w:t>
      </w:r>
      <w:r w:rsidRPr="008C4E40">
        <w:rPr>
          <w:rFonts w:ascii="Traditional Arabic" w:hAnsi="Traditional Arabic" w:cs="Traditional Arabic"/>
          <w:b/>
          <w:bCs/>
          <w:sz w:val="34"/>
          <w:szCs w:val="34"/>
          <w:rtl/>
        </w:rPr>
        <w:t>)</w:t>
      </w:r>
      <w:r w:rsidRPr="008C4E40">
        <w:rPr>
          <w:rStyle w:val="a5"/>
          <w:rFonts w:cs="Traditional Arabic"/>
          <w:sz w:val="34"/>
          <w:szCs w:val="34"/>
          <w:rtl/>
        </w:rPr>
        <w:t xml:space="preserve"> (</w:t>
      </w:r>
      <w:r w:rsidRPr="008C4E40">
        <w:rPr>
          <w:rStyle w:val="a5"/>
          <w:rFonts w:cs="Traditional Arabic"/>
          <w:sz w:val="34"/>
          <w:szCs w:val="34"/>
          <w:rtl/>
        </w:rPr>
        <w:footnoteReference w:id="345"/>
      </w:r>
      <w:r w:rsidRPr="008C4E40">
        <w:rPr>
          <w:rStyle w:val="a5"/>
          <w:rFonts w:cs="Traditional Arabic"/>
          <w:sz w:val="34"/>
          <w:szCs w:val="34"/>
          <w:rtl/>
        </w:rPr>
        <w:t>)</w:t>
      </w:r>
      <w:r w:rsidRPr="008C4E40">
        <w:rPr>
          <w:rFonts w:ascii="Traditional Arabic" w:hAnsi="Traditional Arabic" w:cs="Traditional Arabic"/>
          <w:b/>
          <w:bCs/>
          <w:sz w:val="34"/>
          <w:szCs w:val="34"/>
          <w:rtl/>
        </w:rPr>
        <w:t>.</w:t>
      </w:r>
    </w:p>
    <w:p w:rsidR="008A05B5" w:rsidRPr="008C4E40" w:rsidRDefault="008A05B5" w:rsidP="00B7461E">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74) </w:t>
      </w:r>
      <w:r w:rsidRPr="008C4E40">
        <w:rPr>
          <w:rFonts w:ascii="Traditional Arabic" w:hAnsi="Traditional Arabic" w:cs="Traditional Arabic"/>
          <w:sz w:val="34"/>
          <w:szCs w:val="34"/>
          <w:rtl/>
          <w:lang w:eastAsia="en-US" w:bidi="ar-IQ"/>
        </w:rPr>
        <w:t>﴿</w:t>
      </w:r>
      <w:r w:rsidR="00B7461E" w:rsidRPr="008C4E40">
        <w:rPr>
          <w:rFonts w:ascii="Traditional Arabic" w:hAnsi="Traditional Arabic" w:cs="Traditional Arabic"/>
          <w:b/>
          <w:bCs/>
          <w:color w:val="FF0000"/>
          <w:sz w:val="34"/>
          <w:szCs w:val="34"/>
          <w:rtl/>
          <w:lang w:eastAsia="en-US" w:bidi="ar-IQ"/>
        </w:rPr>
        <w:t>وَيُلَقَّوْنَ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B7461E" w:rsidRPr="008C4E40">
        <w:rPr>
          <w:rFonts w:ascii="Traditional Arabic" w:hAnsi="Traditional Arabic" w:cs="Traditional Arabic"/>
          <w:sz w:val="34"/>
          <w:szCs w:val="34"/>
          <w:rtl/>
          <w:lang w:eastAsia="en-US" w:bidi="ar-IQ"/>
        </w:rPr>
        <w:t>بض</w:t>
      </w:r>
      <w:r w:rsidR="003D73E3" w:rsidRPr="008C4E40">
        <w:rPr>
          <w:rFonts w:ascii="Traditional Arabic" w:hAnsi="Traditional Arabic" w:cs="Traditional Arabic"/>
          <w:sz w:val="34"/>
          <w:szCs w:val="34"/>
          <w:rtl/>
          <w:lang w:eastAsia="en-US" w:bidi="ar-IQ"/>
        </w:rPr>
        <w:t>م الياء وفتح اللام وتشديد القاف</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00B7461E" w:rsidRPr="008C4E40">
        <w:rPr>
          <w:rFonts w:ascii="Traditional Arabic" w:hAnsi="Traditional Arabic" w:cs="Traditional Arabic"/>
          <w:sz w:val="34"/>
          <w:szCs w:val="34"/>
          <w:rtl/>
          <w:lang w:eastAsia="en-US"/>
        </w:rPr>
        <w:t xml:space="preserve">بفتح الياء وسكون اللام وتخفيف القاف </w:t>
      </w:r>
      <w:r w:rsidRPr="008C4E40">
        <w:rPr>
          <w:rFonts w:ascii="Traditional Arabic" w:hAnsi="Traditional Arabic" w:cs="Traditional Arabic"/>
          <w:sz w:val="34"/>
          <w:szCs w:val="34"/>
          <w:rtl/>
          <w:lang w:eastAsia="en-US"/>
        </w:rPr>
        <w:t>(</w:t>
      </w:r>
      <w:r w:rsidR="00B7461E" w:rsidRPr="008C4E40">
        <w:rPr>
          <w:rFonts w:ascii="Traditional Arabic" w:hAnsi="Traditional Arabic" w:cs="Traditional Arabic"/>
          <w:b/>
          <w:bCs/>
          <w:sz w:val="34"/>
          <w:szCs w:val="34"/>
          <w:rtl/>
          <w:lang w:eastAsia="en-US"/>
        </w:rPr>
        <w:t>ويَلْقُون</w:t>
      </w:r>
      <w:r w:rsidRPr="008C4E40">
        <w:rPr>
          <w:rFonts w:ascii="Traditional Arabic" w:hAnsi="Traditional Arabic" w:cs="Traditional Arabic"/>
          <w:b/>
          <w:bCs/>
          <w:sz w:val="34"/>
          <w:szCs w:val="34"/>
          <w:rtl/>
        </w:rPr>
        <w:t>)</w:t>
      </w:r>
      <w:r w:rsidR="00B7461E" w:rsidRPr="008C4E40">
        <w:rPr>
          <w:rStyle w:val="a5"/>
          <w:rFonts w:cs="Traditional Arabic"/>
          <w:sz w:val="34"/>
          <w:szCs w:val="34"/>
          <w:rtl/>
        </w:rPr>
        <w:t xml:space="preserve"> (</w:t>
      </w:r>
      <w:r w:rsidR="00B7461E" w:rsidRPr="008C4E40">
        <w:rPr>
          <w:rStyle w:val="a5"/>
          <w:rFonts w:cs="Traditional Arabic"/>
          <w:sz w:val="34"/>
          <w:szCs w:val="34"/>
          <w:rtl/>
        </w:rPr>
        <w:footnoteReference w:id="346"/>
      </w:r>
      <w:r w:rsidR="00B7461E" w:rsidRPr="008C4E40">
        <w:rPr>
          <w:rStyle w:val="a5"/>
          <w:rFonts w:cs="Traditional Arabic"/>
          <w:sz w:val="34"/>
          <w:szCs w:val="34"/>
          <w:rtl/>
        </w:rPr>
        <w:t>)</w:t>
      </w:r>
      <w:r w:rsidR="00B7461E" w:rsidRPr="008C4E40">
        <w:rPr>
          <w:rFonts w:ascii="Traditional Arabic" w:hAnsi="Traditional Arabic" w:cs="Traditional Arabic"/>
          <w:b/>
          <w:bCs/>
          <w:sz w:val="34"/>
          <w:szCs w:val="34"/>
          <w:rtl/>
        </w:rPr>
        <w:t>.</w:t>
      </w:r>
    </w:p>
    <w:p w:rsidR="00B7461E" w:rsidRPr="008C4E40" w:rsidRDefault="00B7461E" w:rsidP="00B7461E">
      <w:pPr>
        <w:jc w:val="both"/>
        <w:rPr>
          <w:rFonts w:ascii="Traditional Arabic" w:hAnsi="Traditional Arabic" w:cs="Traditional Arabic"/>
          <w:sz w:val="34"/>
          <w:szCs w:val="34"/>
          <w:rtl/>
          <w:lang w:eastAsia="en-US" w:bidi="ar-IQ"/>
        </w:rPr>
      </w:pPr>
    </w:p>
    <w:tbl>
      <w:tblPr>
        <w:bidiVisual/>
        <w:tblW w:w="93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B7461E" w:rsidRPr="008C4E40" w:rsidTr="00B7461E">
        <w:tc>
          <w:tcPr>
            <w:tcW w:w="9356" w:type="dxa"/>
          </w:tcPr>
          <w:p w:rsidR="00B7461E" w:rsidRPr="008C4E40" w:rsidRDefault="00B7461E" w:rsidP="00B7461E">
            <w:pPr>
              <w:jc w:val="center"/>
              <w:rPr>
                <w:rFonts w:ascii="Calibri" w:hAnsi="Calibri" w:cs="Traditional Arabic"/>
                <w:sz w:val="34"/>
                <w:szCs w:val="34"/>
                <w:lang w:eastAsia="en-US" w:bidi="ar-SY"/>
              </w:rPr>
            </w:pPr>
            <w:r w:rsidRPr="008C4E40">
              <w:rPr>
                <w:rFonts w:ascii="Traditional Arabic" w:hAnsi="Traditional Arabic" w:cs="Traditional Arabic"/>
                <w:b/>
                <w:bCs/>
                <w:sz w:val="34"/>
                <w:szCs w:val="34"/>
                <w:rtl/>
                <w:lang w:eastAsia="en-US" w:bidi="ar-IQ"/>
              </w:rPr>
              <w:lastRenderedPageBreak/>
              <w:t xml:space="preserve">(26) ﴿سُورَةُ الشُّعَرَاءِ مَكِيَّةٌ </w:t>
            </w:r>
            <w:r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sz w:val="34"/>
                <w:szCs w:val="34"/>
                <w:vertAlign w:val="superscript"/>
                <w:rtl/>
                <w:lang w:eastAsia="ar-SY" w:bidi="ar-SY"/>
              </w:rPr>
              <w:footnoteReference w:id="347"/>
            </w:r>
            <w:r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مِائَتَانِ وَسَبْعٌ وَعِشْرُونَ﴾</w:t>
            </w:r>
          </w:p>
        </w:tc>
      </w:tr>
    </w:tbl>
    <w:p w:rsidR="00475015" w:rsidRPr="008C4E40" w:rsidRDefault="00475015" w:rsidP="00E47BEB">
      <w:pPr>
        <w:spacing w:line="240" w:lineRule="atLeast"/>
        <w:jc w:val="both"/>
        <w:rPr>
          <w:rFonts w:ascii="Traditional Arabic" w:hAnsi="Traditional Arabic" w:cs="Traditional Arabic"/>
          <w:sz w:val="34"/>
          <w:szCs w:val="34"/>
          <w:rtl/>
          <w:lang w:eastAsia="en-US" w:bidi="ar-IQ"/>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طسم</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sz w:val="34"/>
          <w:szCs w:val="34"/>
          <w:rtl/>
          <w:lang w:eastAsia="en-US" w:bidi="ar-IQ"/>
        </w:rPr>
        <w:t xml:space="preserve">: </w:t>
      </w:r>
      <w:r w:rsidR="003D73E3" w:rsidRPr="008C4E40">
        <w:rPr>
          <w:rFonts w:ascii="Traditional Arabic" w:hAnsi="Traditional Arabic" w:cs="Traditional Arabic"/>
          <w:sz w:val="34"/>
          <w:szCs w:val="34"/>
          <w:rtl/>
          <w:lang w:eastAsia="en-US" w:bidi="ar-IQ"/>
        </w:rPr>
        <w:t>قرأ</w:t>
      </w:r>
      <w:r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b/>
          <w:bCs/>
          <w:color w:val="C00000"/>
          <w:sz w:val="34"/>
          <w:szCs w:val="34"/>
          <w:rtl/>
          <w:lang w:eastAsia="en-US" w:bidi="ar-IQ"/>
        </w:rPr>
        <w:t>حفص</w:t>
      </w:r>
      <w:r w:rsidR="003D73E3" w:rsidRPr="008C4E40">
        <w:rPr>
          <w:rFonts w:ascii="Traditional Arabic" w:hAnsi="Traditional Arabic" w:cs="Traditional Arabic"/>
          <w:sz w:val="34"/>
          <w:szCs w:val="34"/>
          <w:rtl/>
          <w:lang w:eastAsia="en-US" w:bidi="ar-IQ"/>
        </w:rPr>
        <w:t xml:space="preserve"> (</w:t>
      </w:r>
      <w:proofErr w:type="spellStart"/>
      <w:r w:rsidR="003D73E3" w:rsidRPr="008C4E40">
        <w:rPr>
          <w:rFonts w:ascii="Traditional Arabic" w:hAnsi="Traditional Arabic" w:cs="Traditional Arabic"/>
          <w:b/>
          <w:bCs/>
          <w:sz w:val="34"/>
          <w:szCs w:val="34"/>
          <w:rtl/>
          <w:lang w:eastAsia="en-US" w:bidi="ar-IQ"/>
        </w:rPr>
        <w:t>طا</w:t>
      </w:r>
      <w:proofErr w:type="spellEnd"/>
      <w:r w:rsidR="003D73E3" w:rsidRPr="008C4E40">
        <w:rPr>
          <w:rFonts w:ascii="Traditional Arabic" w:hAnsi="Traditional Arabic" w:cs="Traditional Arabic"/>
          <w:sz w:val="34"/>
          <w:szCs w:val="34"/>
          <w:rtl/>
          <w:lang w:eastAsia="en-US" w:bidi="ar-IQ"/>
        </w:rPr>
        <w:t>) بالفتح من غير إمالة</w:t>
      </w:r>
      <w:r w:rsidRPr="008C4E40">
        <w:rPr>
          <w:rFonts w:ascii="Traditional Arabic" w:hAnsi="Traditional Arabic" w:cs="Traditional Arabic"/>
          <w:sz w:val="34"/>
          <w:szCs w:val="34"/>
          <w:rtl/>
          <w:lang w:eastAsia="en-US" w:bidi="ar-IQ"/>
        </w:rPr>
        <w:t>، و</w:t>
      </w:r>
      <w:r w:rsidR="003D73E3" w:rsidRPr="008C4E40">
        <w:rPr>
          <w:rFonts w:ascii="Traditional Arabic" w:hAnsi="Traditional Arabic" w:cs="Traditional Arabic"/>
          <w:sz w:val="34"/>
          <w:szCs w:val="34"/>
          <w:rtl/>
          <w:lang w:eastAsia="en-US" w:bidi="ar-IQ"/>
        </w:rPr>
        <w:t>قرأه</w:t>
      </w:r>
      <w:r w:rsidRPr="008C4E40">
        <w:rPr>
          <w:rFonts w:ascii="Traditional Arabic" w:hAnsi="Traditional Arabic" w:cs="Traditional Arabic"/>
          <w:sz w:val="34"/>
          <w:szCs w:val="34"/>
          <w:rtl/>
          <w:lang w:eastAsia="en-US" w:bidi="ar-IQ"/>
        </w:rPr>
        <w:t xml:space="preserve">ا </w:t>
      </w:r>
      <w:r w:rsidRPr="008C4E40">
        <w:rPr>
          <w:rFonts w:ascii="Traditional Arabic" w:hAnsi="Traditional Arabic" w:cs="Traditional Arabic"/>
          <w:b/>
          <w:bCs/>
          <w:color w:val="7030A0"/>
          <w:sz w:val="34"/>
          <w:szCs w:val="34"/>
          <w:rtl/>
          <w:lang w:eastAsia="en-US" w:bidi="ar-IQ"/>
        </w:rPr>
        <w:t>شعبة</w:t>
      </w:r>
      <w:r w:rsidR="000E237F" w:rsidRPr="008C4E40">
        <w:rPr>
          <w:rFonts w:ascii="Traditional Arabic" w:hAnsi="Traditional Arabic" w:cs="Traditional Arabic"/>
          <w:sz w:val="34"/>
          <w:szCs w:val="34"/>
          <w:rtl/>
          <w:lang w:eastAsia="en-US" w:bidi="ar-IQ"/>
        </w:rPr>
        <w:t xml:space="preserve"> بإمالتها</w:t>
      </w:r>
      <w:r w:rsidRPr="008C4E40">
        <w:rPr>
          <w:rFonts w:ascii="Traditional Arabic" w:hAnsi="Traditional Arabic" w:cs="Traditional Arabic"/>
          <w:sz w:val="34"/>
          <w:szCs w:val="34"/>
          <w:rtl/>
          <w:lang w:eastAsia="en-US" w:bidi="ar-IQ"/>
        </w:rPr>
        <w:t xml:space="preserve"> إمالة </w:t>
      </w:r>
      <w:r w:rsidR="00E47BEB" w:rsidRPr="008C4E40">
        <w:rPr>
          <w:rFonts w:ascii="Traditional Arabic" w:hAnsi="Traditional Arabic" w:cs="Traditional Arabic"/>
          <w:sz w:val="34"/>
          <w:szCs w:val="34"/>
          <w:rtl/>
          <w:lang w:eastAsia="en-US" w:bidi="ar-IQ"/>
        </w:rPr>
        <w:t>محضة</w:t>
      </w:r>
      <w:r w:rsidRPr="008C4E40">
        <w:rPr>
          <w:rFonts w:ascii="Traditional Arabic" w:hAnsi="Traditional Arabic" w:cs="Traditional Arabic"/>
          <w:sz w:val="34"/>
          <w:szCs w:val="34"/>
          <w:rtl/>
          <w:lang w:eastAsia="en-US" w:bidi="ar-IQ"/>
        </w:rPr>
        <w:t>.</w:t>
      </w:r>
    </w:p>
    <w:p w:rsidR="00475015" w:rsidRPr="008C4E40" w:rsidRDefault="00475015" w:rsidP="00475015">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29)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اتَّخَذْتَ</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بإظهار الذال</w:t>
      </w:r>
      <w:r w:rsidR="000E237F" w:rsidRPr="008C4E40">
        <w:rPr>
          <w:rFonts w:cs="Traditional Arabic"/>
          <w:sz w:val="34"/>
          <w:szCs w:val="34"/>
          <w:rtl/>
        </w:rPr>
        <w:t xml:space="preserve"> من غير إدغام بالتاء</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بإدغام الذال بالتاء (</w:t>
      </w:r>
      <w:proofErr w:type="spellStart"/>
      <w:r w:rsidRPr="008C4E40">
        <w:rPr>
          <w:rFonts w:ascii="Traditional Arabic" w:hAnsi="Traditional Arabic" w:cs="Traditional Arabic"/>
          <w:b/>
          <w:bCs/>
          <w:sz w:val="34"/>
          <w:szCs w:val="34"/>
          <w:rtl/>
          <w:lang w:eastAsia="en-US"/>
        </w:rPr>
        <w:t>اتَّخَتَّ</w:t>
      </w:r>
      <w:proofErr w:type="spellEnd"/>
      <w:r w:rsidRPr="008C4E40">
        <w:rPr>
          <w:rFonts w:ascii="Traditional Arabic" w:hAnsi="Traditional Arabic" w:cs="Traditional Arabic"/>
          <w:b/>
          <w:bCs/>
          <w:sz w:val="34"/>
          <w:szCs w:val="34"/>
          <w:rtl/>
        </w:rPr>
        <w:t>).</w:t>
      </w:r>
    </w:p>
    <w:p w:rsidR="00475015" w:rsidRPr="008C4E40" w:rsidRDefault="00475015" w:rsidP="00475015">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45)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تَلْقَفُ</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0E237F" w:rsidRPr="008C4E40">
        <w:rPr>
          <w:rFonts w:cs="Traditional Arabic"/>
          <w:sz w:val="34"/>
          <w:szCs w:val="34"/>
          <w:rtl/>
        </w:rPr>
        <w:t>بإسـكان اللام وتخفيـف القاف</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فتح اللام وتشديد القاف (</w:t>
      </w:r>
      <w:r w:rsidRPr="008C4E40">
        <w:rPr>
          <w:rFonts w:ascii="Traditional Arabic" w:hAnsi="Traditional Arabic" w:cs="Traditional Arabic"/>
          <w:b/>
          <w:bCs/>
          <w:sz w:val="34"/>
          <w:szCs w:val="34"/>
          <w:rtl/>
          <w:lang w:eastAsia="en-US"/>
        </w:rPr>
        <w:t>تَلَقَّفُ</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348"/>
      </w:r>
      <w:r w:rsidRPr="008C4E40">
        <w:rPr>
          <w:rStyle w:val="a5"/>
          <w:rFonts w:cs="Traditional Arabic"/>
          <w:sz w:val="34"/>
          <w:szCs w:val="34"/>
          <w:rtl/>
        </w:rPr>
        <w:t>)</w:t>
      </w:r>
      <w:r w:rsidRPr="008C4E40">
        <w:rPr>
          <w:rFonts w:cs="Traditional Arabic"/>
          <w:b/>
          <w:bCs/>
          <w:sz w:val="34"/>
          <w:szCs w:val="34"/>
          <w:rtl/>
        </w:rPr>
        <w:t>.</w:t>
      </w:r>
    </w:p>
    <w:p w:rsidR="000A0D58" w:rsidRPr="008C4E40" w:rsidRDefault="000A0D58" w:rsidP="00006921">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49)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ءَاْمَنْتُم</w:t>
      </w:r>
      <w:r w:rsidRPr="008C4E40">
        <w:rPr>
          <w:rFonts w:ascii="Traditional Arabic" w:hAnsi="Traditional Arabic" w:cs="Traditional Arabic"/>
          <w:sz w:val="34"/>
          <w:szCs w:val="34"/>
          <w:rtl/>
          <w:lang w:eastAsia="en-US" w:bidi="ar-IQ"/>
        </w:rPr>
        <w:t>﴾: أصل هذه الكلمة</w:t>
      </w:r>
      <w:r w:rsidR="000E237F"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أ</w:t>
      </w:r>
      <w:r w:rsidR="000E237F" w:rsidRPr="008C4E40">
        <w:rPr>
          <w:rFonts w:ascii="Traditional Arabic" w:hAnsi="Traditional Arabic" w:cs="Traditional Arabic"/>
          <w:sz w:val="34"/>
          <w:szCs w:val="34"/>
          <w:rtl/>
          <w:lang w:eastAsia="en-US" w:bidi="ar-IQ"/>
        </w:rPr>
        <w:t>نها تتكون من ثلاث همزات؛ الأولى والثانية مفتوحتان</w:t>
      </w:r>
      <w:r w:rsidRPr="008C4E40">
        <w:rPr>
          <w:rFonts w:ascii="Traditional Arabic" w:hAnsi="Traditional Arabic" w:cs="Traditional Arabic"/>
          <w:sz w:val="34"/>
          <w:szCs w:val="34"/>
          <w:rtl/>
          <w:lang w:eastAsia="en-US" w:bidi="ar-IQ"/>
        </w:rPr>
        <w:t>، والثالثة ساكنة (</w:t>
      </w:r>
      <w:proofErr w:type="spellStart"/>
      <w:r w:rsidRPr="008C4E40">
        <w:rPr>
          <w:rFonts w:ascii="Traditional Arabic" w:hAnsi="Traditional Arabic" w:cs="Traditional Arabic"/>
          <w:b/>
          <w:bCs/>
          <w:sz w:val="34"/>
          <w:szCs w:val="34"/>
          <w:rtl/>
          <w:lang w:eastAsia="en-US" w:bidi="ar-IQ"/>
        </w:rPr>
        <w:t>أَأَأْم</w:t>
      </w:r>
      <w:r w:rsidR="00CF0284" w:rsidRPr="008C4E40">
        <w:rPr>
          <w:rFonts w:ascii="Traditional Arabic" w:hAnsi="Traditional Arabic" w:cs="Traditional Arabic"/>
          <w:b/>
          <w:bCs/>
          <w:sz w:val="34"/>
          <w:szCs w:val="34"/>
          <w:rtl/>
          <w:lang w:eastAsia="en-US" w:bidi="ar-IQ"/>
        </w:rPr>
        <w:t>َ</w:t>
      </w:r>
      <w:r w:rsidRPr="008C4E40">
        <w:rPr>
          <w:rFonts w:ascii="Traditional Arabic" w:hAnsi="Traditional Arabic" w:cs="Traditional Arabic"/>
          <w:b/>
          <w:bCs/>
          <w:sz w:val="34"/>
          <w:szCs w:val="34"/>
          <w:rtl/>
          <w:lang w:eastAsia="en-US" w:bidi="ar-IQ"/>
        </w:rPr>
        <w:t>ن</w:t>
      </w:r>
      <w:r w:rsidR="00CF0284" w:rsidRPr="008C4E40">
        <w:rPr>
          <w:rFonts w:ascii="Traditional Arabic" w:hAnsi="Traditional Arabic" w:cs="Traditional Arabic"/>
          <w:b/>
          <w:bCs/>
          <w:sz w:val="34"/>
          <w:szCs w:val="34"/>
          <w:rtl/>
          <w:lang w:eastAsia="en-US" w:bidi="ar-IQ"/>
        </w:rPr>
        <w:t>ْ</w:t>
      </w:r>
      <w:r w:rsidRPr="008C4E40">
        <w:rPr>
          <w:rFonts w:ascii="Traditional Arabic" w:hAnsi="Traditional Arabic" w:cs="Traditional Arabic"/>
          <w:b/>
          <w:bCs/>
          <w:sz w:val="34"/>
          <w:szCs w:val="34"/>
          <w:rtl/>
          <w:lang w:eastAsia="en-US" w:bidi="ar-IQ"/>
        </w:rPr>
        <w:t>ت</w:t>
      </w:r>
      <w:r w:rsidR="00CF0284" w:rsidRPr="008C4E40">
        <w:rPr>
          <w:rFonts w:ascii="Traditional Arabic" w:hAnsi="Traditional Arabic" w:cs="Traditional Arabic"/>
          <w:b/>
          <w:bCs/>
          <w:sz w:val="34"/>
          <w:szCs w:val="34"/>
          <w:rtl/>
          <w:lang w:eastAsia="en-US" w:bidi="ar-IQ"/>
        </w:rPr>
        <w:t>ُ</w:t>
      </w:r>
      <w:r w:rsidRPr="008C4E40">
        <w:rPr>
          <w:rFonts w:ascii="Traditional Arabic" w:hAnsi="Traditional Arabic" w:cs="Traditional Arabic"/>
          <w:b/>
          <w:bCs/>
          <w:sz w:val="34"/>
          <w:szCs w:val="34"/>
          <w:rtl/>
          <w:lang w:eastAsia="en-US" w:bidi="ar-IQ"/>
        </w:rPr>
        <w:t>م</w:t>
      </w:r>
      <w:r w:rsidR="00CF0284" w:rsidRPr="008C4E40">
        <w:rPr>
          <w:rFonts w:ascii="Traditional Arabic" w:hAnsi="Traditional Arabic" w:cs="Traditional Arabic"/>
          <w:b/>
          <w:bCs/>
          <w:sz w:val="34"/>
          <w:szCs w:val="34"/>
          <w:rtl/>
          <w:lang w:eastAsia="en-US" w:bidi="ar-IQ"/>
        </w:rPr>
        <w:t>ْ</w:t>
      </w:r>
      <w:proofErr w:type="spellEnd"/>
      <w:r w:rsidR="000E237F"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اتفقا على إبدال الثالثة بألف مدية </w:t>
      </w:r>
      <w:r w:rsidRPr="008C4E40">
        <w:rPr>
          <w:rStyle w:val="a5"/>
          <w:rFonts w:cs="Traditional Arabic"/>
          <w:sz w:val="34"/>
          <w:szCs w:val="34"/>
          <w:rtl/>
        </w:rPr>
        <w:t>(</w:t>
      </w:r>
      <w:r w:rsidRPr="008C4E40">
        <w:rPr>
          <w:rStyle w:val="a5"/>
          <w:rFonts w:cs="Traditional Arabic"/>
          <w:sz w:val="34"/>
          <w:szCs w:val="34"/>
          <w:rtl/>
        </w:rPr>
        <w:footnoteReference w:id="349"/>
      </w:r>
      <w:r w:rsidRPr="008C4E40">
        <w:rPr>
          <w:rStyle w:val="a5"/>
          <w:rFonts w:cs="Traditional Arabic"/>
          <w:sz w:val="34"/>
          <w:szCs w:val="34"/>
          <w:rtl/>
        </w:rPr>
        <w:t>)</w:t>
      </w:r>
      <w:r w:rsidR="000E237F" w:rsidRPr="008C4E40">
        <w:rPr>
          <w:rFonts w:ascii="Traditional Arabic" w:hAnsi="Traditional Arabic" w:cs="Traditional Arabic"/>
          <w:sz w:val="34"/>
          <w:szCs w:val="34"/>
          <w:rtl/>
          <w:lang w:eastAsia="en-US" w:bidi="ar-IQ"/>
        </w:rPr>
        <w:t>. أما الأولى والثانية</w:t>
      </w:r>
      <w:r w:rsidRPr="008C4E40">
        <w:rPr>
          <w:rFonts w:ascii="Traditional Arabic" w:hAnsi="Traditional Arabic" w:cs="Traditional Arabic"/>
          <w:sz w:val="34"/>
          <w:szCs w:val="34"/>
          <w:rtl/>
          <w:lang w:eastAsia="en-US" w:bidi="ar-IQ"/>
        </w:rPr>
        <w:t xml:space="preserve">، فقرأ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بحذف الأولى وإثبات الثانية (</w:t>
      </w:r>
      <w:r w:rsidRPr="008C4E40">
        <w:rPr>
          <w:rFonts w:cs="Traditional Arabic"/>
          <w:b/>
          <w:bCs/>
          <w:sz w:val="34"/>
          <w:szCs w:val="34"/>
          <w:rtl/>
        </w:rPr>
        <w:t>آمنتم</w:t>
      </w:r>
      <w:r w:rsidR="000E237F" w:rsidRPr="008C4E40">
        <w:rPr>
          <w:rFonts w:cs="Traditional Arabic"/>
          <w:sz w:val="34"/>
          <w:szCs w:val="34"/>
          <w:rtl/>
        </w:rPr>
        <w:t>)</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بتحقيق الهمزتين من غير إدخال ألف بينهما (</w:t>
      </w:r>
      <w:r w:rsidRPr="008C4E40">
        <w:rPr>
          <w:rFonts w:ascii="Traditional Arabic" w:hAnsi="Traditional Arabic" w:cs="Traditional Arabic"/>
          <w:b/>
          <w:bCs/>
          <w:sz w:val="34"/>
          <w:szCs w:val="34"/>
          <w:rtl/>
          <w:lang w:eastAsia="en-US"/>
        </w:rPr>
        <w:t>أَآمنتم</w:t>
      </w:r>
      <w:r w:rsidRPr="008C4E40">
        <w:rPr>
          <w:rFonts w:ascii="Traditional Arabic" w:hAnsi="Traditional Arabic" w:cs="Traditional Arabic"/>
          <w:sz w:val="34"/>
          <w:szCs w:val="34"/>
          <w:rtl/>
          <w:lang w:eastAsia="en-US"/>
        </w:rPr>
        <w:t>)</w:t>
      </w:r>
      <w:r w:rsidRPr="008C4E40">
        <w:rPr>
          <w:rFonts w:cs="Traditional Arabic"/>
          <w:b/>
          <w:bCs/>
          <w:sz w:val="34"/>
          <w:szCs w:val="34"/>
          <w:rtl/>
        </w:rPr>
        <w:t>.</w:t>
      </w:r>
      <w:r w:rsidR="00006921" w:rsidRPr="008C4E40">
        <w:rPr>
          <w:rFonts w:cs="Traditional Arabic"/>
          <w:b/>
          <w:bCs/>
          <w:sz w:val="34"/>
          <w:szCs w:val="34"/>
          <w:rtl/>
        </w:rPr>
        <w:t xml:space="preserve"> </w:t>
      </w:r>
    </w:p>
    <w:p w:rsidR="00006921" w:rsidRPr="008C4E40" w:rsidRDefault="00006921" w:rsidP="007B0035">
      <w:pPr>
        <w:spacing w:line="240" w:lineRule="atLeast"/>
        <w:jc w:val="both"/>
        <w:rPr>
          <w:rFonts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52)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أَنْ أَسْرِ</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بتفخيم الراء وله ترقيقها </w:t>
      </w:r>
      <w:r w:rsidR="000E237F" w:rsidRPr="008C4E40">
        <w:rPr>
          <w:rFonts w:cs="Traditional Arabic"/>
          <w:sz w:val="34"/>
          <w:szCs w:val="34"/>
          <w:rtl/>
        </w:rPr>
        <w:t>وقفاً</w:t>
      </w:r>
      <w:r w:rsidRPr="008C4E40">
        <w:rPr>
          <w:rFonts w:cs="Traditional Arabic"/>
          <w:sz w:val="34"/>
          <w:szCs w:val="34"/>
          <w:rtl/>
        </w:rPr>
        <w:t>، ووجه الترقيق مقدم</w:t>
      </w:r>
      <w:r w:rsidR="007B0035" w:rsidRPr="008C4E40">
        <w:rPr>
          <w:rFonts w:cs="Traditional Arabic"/>
          <w:sz w:val="34"/>
          <w:szCs w:val="34"/>
          <w:rtl/>
        </w:rPr>
        <w:t xml:space="preserve"> </w:t>
      </w:r>
      <w:r w:rsidR="003D419D" w:rsidRPr="008C4E40">
        <w:rPr>
          <w:rFonts w:cs="Traditional Arabic"/>
          <w:sz w:val="34"/>
          <w:szCs w:val="34"/>
          <w:rtl/>
        </w:rPr>
        <w:t>لأن</w:t>
      </w:r>
      <w:r w:rsidR="000E237F" w:rsidRPr="008C4E40">
        <w:rPr>
          <w:rFonts w:cs="Traditional Arabic"/>
          <w:sz w:val="34"/>
          <w:szCs w:val="34"/>
          <w:rtl/>
        </w:rPr>
        <w:t xml:space="preserve"> أصلها (</w:t>
      </w:r>
      <w:r w:rsidR="000E237F" w:rsidRPr="008C4E40">
        <w:rPr>
          <w:rFonts w:cs="Traditional Arabic"/>
          <w:b/>
          <w:bCs/>
          <w:sz w:val="34"/>
          <w:szCs w:val="34"/>
          <w:rtl/>
        </w:rPr>
        <w:t>أ</w:t>
      </w:r>
      <w:r w:rsidR="00CF0284" w:rsidRPr="008C4E40">
        <w:rPr>
          <w:rFonts w:cs="Traditional Arabic"/>
          <w:b/>
          <w:bCs/>
          <w:sz w:val="34"/>
          <w:szCs w:val="34"/>
          <w:rtl/>
        </w:rPr>
        <w:t>َ</w:t>
      </w:r>
      <w:r w:rsidR="000E237F" w:rsidRPr="008C4E40">
        <w:rPr>
          <w:rFonts w:cs="Traditional Arabic"/>
          <w:b/>
          <w:bCs/>
          <w:sz w:val="34"/>
          <w:szCs w:val="34"/>
          <w:rtl/>
        </w:rPr>
        <w:t>س</w:t>
      </w:r>
      <w:r w:rsidR="00CF0284" w:rsidRPr="008C4E40">
        <w:rPr>
          <w:rFonts w:cs="Traditional Arabic"/>
          <w:b/>
          <w:bCs/>
          <w:sz w:val="34"/>
          <w:szCs w:val="34"/>
          <w:rtl/>
        </w:rPr>
        <w:t>ْ</w:t>
      </w:r>
      <w:r w:rsidR="000E237F" w:rsidRPr="008C4E40">
        <w:rPr>
          <w:rFonts w:cs="Traditional Arabic"/>
          <w:b/>
          <w:bCs/>
          <w:sz w:val="34"/>
          <w:szCs w:val="34"/>
          <w:rtl/>
        </w:rPr>
        <w:t>ر</w:t>
      </w:r>
      <w:r w:rsidR="00CF0284" w:rsidRPr="008C4E40">
        <w:rPr>
          <w:rFonts w:cs="Traditional Arabic"/>
          <w:b/>
          <w:bCs/>
          <w:sz w:val="34"/>
          <w:szCs w:val="34"/>
          <w:rtl/>
        </w:rPr>
        <w:t>ِ</w:t>
      </w:r>
      <w:r w:rsidR="000E237F" w:rsidRPr="008C4E40">
        <w:rPr>
          <w:rFonts w:cs="Traditional Arabic"/>
          <w:b/>
          <w:bCs/>
          <w:sz w:val="34"/>
          <w:szCs w:val="34"/>
          <w:rtl/>
        </w:rPr>
        <w:t>ي</w:t>
      </w:r>
      <w:r w:rsidR="000E237F" w:rsidRPr="008C4E40">
        <w:rPr>
          <w:rFonts w:cs="Traditional Arabic"/>
          <w:sz w:val="34"/>
          <w:szCs w:val="34"/>
          <w:rtl/>
        </w:rPr>
        <w:t>) حذفت الياء للبناء</w:t>
      </w:r>
      <w:r w:rsidRPr="008C4E40">
        <w:rPr>
          <w:rFonts w:cs="Traditional Arabic"/>
          <w:sz w:val="34"/>
          <w:szCs w:val="34"/>
          <w:rtl/>
        </w:rPr>
        <w:t>.</w:t>
      </w:r>
    </w:p>
    <w:p w:rsidR="00475015" w:rsidRPr="008C4E40" w:rsidRDefault="00CB2111" w:rsidP="00CB2111">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57)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وَعُيُونٍ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0E237F" w:rsidRPr="008C4E40">
        <w:rPr>
          <w:rFonts w:cs="Traditional Arabic"/>
          <w:sz w:val="34"/>
          <w:szCs w:val="34"/>
          <w:rtl/>
        </w:rPr>
        <w:t>بضم العين</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بكسرها (</w:t>
      </w:r>
      <w:r w:rsidRPr="008C4E40">
        <w:rPr>
          <w:rFonts w:ascii="Traditional Arabic" w:hAnsi="Traditional Arabic" w:cs="Traditional Arabic"/>
          <w:b/>
          <w:bCs/>
          <w:sz w:val="34"/>
          <w:szCs w:val="34"/>
          <w:rtl/>
          <w:lang w:eastAsia="en-US"/>
        </w:rPr>
        <w:t>وَعِيُونٍ</w:t>
      </w:r>
      <w:r w:rsidR="000E237F"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lang w:eastAsia="en-US"/>
        </w:rPr>
        <w:t>.</w:t>
      </w:r>
    </w:p>
    <w:p w:rsidR="00CB2111" w:rsidRPr="008C4E40" w:rsidRDefault="00CB2111" w:rsidP="00CB2111">
      <w:pPr>
        <w:spacing w:line="240" w:lineRule="atLeast"/>
        <w:jc w:val="both"/>
        <w:rPr>
          <w:rFonts w:ascii="Traditional Arabic" w:hAnsi="Traditional Arabic" w:cs="Traditional Arabic"/>
          <w:sz w:val="34"/>
          <w:szCs w:val="34"/>
          <w:rtl/>
          <w:lang w:eastAsia="en-US" w:bidi="ar-IQ"/>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62)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إِنَّ مَعِيَ</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0E237F" w:rsidRPr="008C4E40">
        <w:rPr>
          <w:rFonts w:cs="Traditional Arabic"/>
          <w:sz w:val="34"/>
          <w:szCs w:val="34"/>
          <w:rtl/>
        </w:rPr>
        <w:t>بفتح الياء</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بإسكانها (</w:t>
      </w:r>
      <w:r w:rsidRPr="008C4E40">
        <w:rPr>
          <w:rFonts w:ascii="Traditional Arabic" w:hAnsi="Traditional Arabic" w:cs="Traditional Arabic"/>
          <w:b/>
          <w:bCs/>
          <w:sz w:val="34"/>
          <w:szCs w:val="34"/>
          <w:rtl/>
          <w:lang w:eastAsia="en-US"/>
        </w:rPr>
        <w:t>ومَعِي</w:t>
      </w:r>
      <w:r w:rsidR="000E237F"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lang w:eastAsia="en-US"/>
        </w:rPr>
        <w:t>.</w:t>
      </w:r>
    </w:p>
    <w:p w:rsidR="00CB2111" w:rsidRPr="008C4E40" w:rsidRDefault="00CB2111" w:rsidP="00C841D3">
      <w:pPr>
        <w:spacing w:line="240" w:lineRule="atLeast"/>
        <w:jc w:val="both"/>
        <w:rPr>
          <w:rFonts w:ascii="Traditional Arabic" w:hAnsi="Traditional Arabic" w:cs="Traditional Arabic"/>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109) </w:t>
      </w:r>
      <w:r w:rsidR="00050B62" w:rsidRPr="008C4E40">
        <w:rPr>
          <w:rFonts w:ascii="Traditional Arabic" w:hAnsi="Traditional Arabic" w:cs="Traditional Arabic"/>
          <w:sz w:val="34"/>
          <w:szCs w:val="34"/>
          <w:rtl/>
          <w:lang w:eastAsia="en-US" w:bidi="ar-IQ"/>
        </w:rPr>
        <w:t>﴿</w:t>
      </w:r>
      <w:r w:rsidR="00050B62" w:rsidRPr="008C4E40">
        <w:rPr>
          <w:rFonts w:ascii="Traditional Arabic" w:hAnsi="Traditional Arabic" w:cs="Traditional Arabic"/>
          <w:b/>
          <w:bCs/>
          <w:color w:val="FF0000"/>
          <w:sz w:val="34"/>
          <w:szCs w:val="34"/>
          <w:rtl/>
          <w:lang w:eastAsia="en-US" w:bidi="ar-IQ"/>
        </w:rPr>
        <w:t>أَجْرِيَ إِلَّا</w:t>
      </w:r>
      <w:r w:rsidR="00050B62" w:rsidRPr="008C4E40">
        <w:rPr>
          <w:rFonts w:ascii="Traditional Arabic" w:hAnsi="Traditional Arabic" w:cs="Traditional Arabic"/>
          <w:sz w:val="34"/>
          <w:szCs w:val="34"/>
          <w:rtl/>
          <w:lang w:eastAsia="en-US" w:bidi="ar-IQ"/>
        </w:rPr>
        <w:t xml:space="preserve">﴾: قرأها </w:t>
      </w:r>
      <w:r w:rsidR="00050B62" w:rsidRPr="008C4E40">
        <w:rPr>
          <w:rFonts w:ascii="Traditional Arabic" w:hAnsi="Traditional Arabic" w:cs="Traditional Arabic"/>
          <w:b/>
          <w:bCs/>
          <w:color w:val="C00000"/>
          <w:sz w:val="34"/>
          <w:szCs w:val="34"/>
          <w:rtl/>
          <w:lang w:eastAsia="en-US" w:bidi="ar-IQ"/>
        </w:rPr>
        <w:t>حفص</w:t>
      </w:r>
      <w:r w:rsidR="00050B62" w:rsidRPr="008C4E40">
        <w:rPr>
          <w:rFonts w:ascii="Traditional Arabic" w:hAnsi="Traditional Arabic" w:cs="Traditional Arabic"/>
          <w:sz w:val="34"/>
          <w:szCs w:val="34"/>
          <w:rtl/>
          <w:lang w:eastAsia="en-US" w:bidi="ar-IQ"/>
        </w:rPr>
        <w:t xml:space="preserve"> </w:t>
      </w:r>
      <w:r w:rsidR="00050B62" w:rsidRPr="008C4E40">
        <w:rPr>
          <w:rFonts w:cs="Traditional Arabic"/>
          <w:sz w:val="34"/>
          <w:szCs w:val="34"/>
          <w:rtl/>
        </w:rPr>
        <w:t xml:space="preserve">بفتح الياء وصلاً </w:t>
      </w:r>
      <w:r w:rsidR="000E237F" w:rsidRPr="008C4E40">
        <w:rPr>
          <w:rFonts w:cs="Traditional Arabic"/>
          <w:sz w:val="34"/>
          <w:szCs w:val="34"/>
          <w:rtl/>
        </w:rPr>
        <w:t>وإسكانها وقفاً</w:t>
      </w:r>
      <w:r w:rsidR="00050B62" w:rsidRPr="008C4E40">
        <w:rPr>
          <w:rFonts w:cs="Traditional Arabic"/>
          <w:sz w:val="34"/>
          <w:szCs w:val="34"/>
          <w:rtl/>
        </w:rPr>
        <w:t>.</w:t>
      </w:r>
      <w:r w:rsidR="00050B62" w:rsidRPr="008C4E40">
        <w:rPr>
          <w:rFonts w:ascii="Traditional Arabic" w:hAnsi="Traditional Arabic" w:cs="Traditional Arabic"/>
          <w:sz w:val="34"/>
          <w:szCs w:val="34"/>
          <w:rtl/>
          <w:lang w:eastAsia="en-US"/>
        </w:rPr>
        <w:t xml:space="preserve"> وقرأها </w:t>
      </w:r>
      <w:r w:rsidR="00050B62" w:rsidRPr="008C4E40">
        <w:rPr>
          <w:rFonts w:ascii="Traditional Arabic" w:hAnsi="Traditional Arabic" w:cs="Traditional Arabic"/>
          <w:b/>
          <w:bCs/>
          <w:color w:val="7030A0"/>
          <w:sz w:val="34"/>
          <w:szCs w:val="34"/>
          <w:rtl/>
          <w:lang w:eastAsia="en-US"/>
        </w:rPr>
        <w:t>شعبة</w:t>
      </w:r>
      <w:r w:rsidR="00050B62" w:rsidRPr="008C4E40">
        <w:rPr>
          <w:rFonts w:ascii="Traditional Arabic" w:hAnsi="Traditional Arabic" w:cs="Traditional Arabic"/>
          <w:sz w:val="34"/>
          <w:szCs w:val="34"/>
          <w:rtl/>
          <w:lang w:eastAsia="en-US"/>
        </w:rPr>
        <w:t xml:space="preserve"> بإسكانها في الحالين مع المد للمنفصل (</w:t>
      </w:r>
      <w:r w:rsidR="00050B62" w:rsidRPr="008C4E40">
        <w:rPr>
          <w:rFonts w:ascii="Traditional Arabic" w:hAnsi="Traditional Arabic" w:cs="Traditional Arabic"/>
          <w:b/>
          <w:bCs/>
          <w:sz w:val="34"/>
          <w:szCs w:val="34"/>
          <w:rtl/>
          <w:lang w:eastAsia="en-US"/>
        </w:rPr>
        <w:t>أَجر</w:t>
      </w:r>
      <w:r w:rsidR="00CF0284" w:rsidRPr="008C4E40">
        <w:rPr>
          <w:rFonts w:ascii="Traditional Arabic" w:hAnsi="Traditional Arabic" w:cs="Traditional Arabic"/>
          <w:b/>
          <w:bCs/>
          <w:sz w:val="34"/>
          <w:szCs w:val="34"/>
          <w:rtl/>
          <w:lang w:eastAsia="en-US"/>
        </w:rPr>
        <w:t>ِ</w:t>
      </w:r>
      <w:r w:rsidR="00050B62" w:rsidRPr="008C4E40">
        <w:rPr>
          <w:rFonts w:ascii="Traditional Arabic" w:hAnsi="Traditional Arabic" w:cs="Traditional Arabic"/>
          <w:b/>
          <w:bCs/>
          <w:sz w:val="34"/>
          <w:szCs w:val="34"/>
          <w:rtl/>
          <w:lang w:eastAsia="en-US"/>
        </w:rPr>
        <w:t xml:space="preserve">ي </w:t>
      </w:r>
      <w:r w:rsidR="00050B62" w:rsidRPr="008C4E40">
        <w:rPr>
          <w:rFonts w:ascii="Traditional Arabic" w:hAnsi="Traditional Arabic" w:cs="Traditional Arabic"/>
          <w:b/>
          <w:bCs/>
          <w:sz w:val="34"/>
          <w:szCs w:val="34"/>
          <w:vertAlign w:val="superscript"/>
          <w:lang w:eastAsia="en-US"/>
        </w:rPr>
        <w:sym w:font="Symbol" w:char="F07E"/>
      </w:r>
      <w:r w:rsidR="00050B62" w:rsidRPr="008C4E40">
        <w:rPr>
          <w:rFonts w:ascii="Traditional Arabic" w:hAnsi="Traditional Arabic" w:cs="Traditional Arabic"/>
          <w:b/>
          <w:bCs/>
          <w:sz w:val="34"/>
          <w:szCs w:val="34"/>
          <w:rtl/>
          <w:lang w:eastAsia="en-US"/>
        </w:rPr>
        <w:t xml:space="preserve"> </w:t>
      </w:r>
      <w:r w:rsidR="00C841D3" w:rsidRPr="008C4E40">
        <w:rPr>
          <w:rFonts w:ascii="Traditional Arabic" w:hAnsi="Traditional Arabic" w:cs="Traditional Arabic"/>
          <w:b/>
          <w:bCs/>
          <w:sz w:val="34"/>
          <w:szCs w:val="34"/>
          <w:rtl/>
          <w:lang w:eastAsia="en-US"/>
        </w:rPr>
        <w:t>إِلَّا</w:t>
      </w:r>
      <w:r w:rsidR="00050B62" w:rsidRPr="008C4E40">
        <w:rPr>
          <w:rFonts w:ascii="Traditional Arabic" w:hAnsi="Traditional Arabic" w:cs="Traditional Arabic"/>
          <w:sz w:val="34"/>
          <w:szCs w:val="34"/>
          <w:rtl/>
          <w:lang w:eastAsia="en-US"/>
        </w:rPr>
        <w:t>)</w:t>
      </w:r>
      <w:r w:rsidR="00050B62" w:rsidRPr="008C4E40">
        <w:rPr>
          <w:rFonts w:ascii="Traditional Arabic" w:hAnsi="Traditional Arabic" w:cs="Traditional Arabic"/>
          <w:sz w:val="34"/>
          <w:szCs w:val="34"/>
          <w:rtl/>
        </w:rPr>
        <w:t>.</w:t>
      </w:r>
    </w:p>
    <w:p w:rsidR="00CB2111" w:rsidRPr="008C4E40" w:rsidRDefault="00CB2111" w:rsidP="00726AD1">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118) </w:t>
      </w:r>
      <w:r w:rsidRPr="008C4E40">
        <w:rPr>
          <w:rFonts w:ascii="Traditional Arabic" w:hAnsi="Traditional Arabic" w:cs="Traditional Arabic"/>
          <w:sz w:val="34"/>
          <w:szCs w:val="34"/>
          <w:rtl/>
          <w:lang w:eastAsia="en-US" w:bidi="ar-IQ"/>
        </w:rPr>
        <w:t>﴿</w:t>
      </w:r>
      <w:r w:rsidR="00726AD1" w:rsidRPr="008C4E40">
        <w:rPr>
          <w:rFonts w:cs="Traditional Arabic"/>
          <w:b/>
          <w:bCs/>
          <w:color w:val="FF0000"/>
          <w:sz w:val="34"/>
          <w:szCs w:val="34"/>
          <w:rtl/>
        </w:rPr>
        <w:t>وَمَنْ مَعِيَ</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0E237F" w:rsidRPr="008C4E40">
        <w:rPr>
          <w:rFonts w:cs="Traditional Arabic"/>
          <w:sz w:val="34"/>
          <w:szCs w:val="34"/>
          <w:rtl/>
        </w:rPr>
        <w:t>بفتح الياء</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بإسكانها (</w:t>
      </w:r>
      <w:r w:rsidRPr="008C4E40">
        <w:rPr>
          <w:rFonts w:ascii="Traditional Arabic" w:hAnsi="Traditional Arabic" w:cs="Traditional Arabic"/>
          <w:b/>
          <w:bCs/>
          <w:sz w:val="34"/>
          <w:szCs w:val="34"/>
          <w:rtl/>
          <w:lang w:eastAsia="en-US"/>
        </w:rPr>
        <w:t>ومَعِي</w:t>
      </w:r>
      <w:r w:rsidR="00050B62"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lang w:eastAsia="en-US"/>
        </w:rPr>
        <w:t>.</w:t>
      </w:r>
    </w:p>
    <w:p w:rsidR="00726AD1" w:rsidRPr="008C4E40" w:rsidRDefault="00726AD1" w:rsidP="00C841D3">
      <w:pPr>
        <w:spacing w:line="240" w:lineRule="atLeast"/>
        <w:jc w:val="both"/>
        <w:rPr>
          <w:rFonts w:ascii="Traditional Arabic" w:hAnsi="Traditional Arabic" w:cs="Traditional Arabic"/>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127) </w:t>
      </w:r>
      <w:r w:rsidR="00050B62" w:rsidRPr="008C4E40">
        <w:rPr>
          <w:rFonts w:ascii="Traditional Arabic" w:hAnsi="Traditional Arabic" w:cs="Traditional Arabic"/>
          <w:sz w:val="34"/>
          <w:szCs w:val="34"/>
          <w:rtl/>
          <w:lang w:eastAsia="en-US" w:bidi="ar-IQ"/>
        </w:rPr>
        <w:t>﴿</w:t>
      </w:r>
      <w:r w:rsidR="00050B62" w:rsidRPr="008C4E40">
        <w:rPr>
          <w:rFonts w:ascii="Traditional Arabic" w:hAnsi="Traditional Arabic" w:cs="Traditional Arabic"/>
          <w:b/>
          <w:bCs/>
          <w:color w:val="FF0000"/>
          <w:sz w:val="34"/>
          <w:szCs w:val="34"/>
          <w:rtl/>
          <w:lang w:eastAsia="en-US" w:bidi="ar-IQ"/>
        </w:rPr>
        <w:t>أَجْرِيَ إِلَّا</w:t>
      </w:r>
      <w:r w:rsidR="00050B62" w:rsidRPr="008C4E40">
        <w:rPr>
          <w:rFonts w:ascii="Traditional Arabic" w:hAnsi="Traditional Arabic" w:cs="Traditional Arabic"/>
          <w:sz w:val="34"/>
          <w:szCs w:val="34"/>
          <w:rtl/>
          <w:lang w:eastAsia="en-US" w:bidi="ar-IQ"/>
        </w:rPr>
        <w:t xml:space="preserve">﴾: قرأها </w:t>
      </w:r>
      <w:r w:rsidR="00050B62" w:rsidRPr="008C4E40">
        <w:rPr>
          <w:rFonts w:ascii="Traditional Arabic" w:hAnsi="Traditional Arabic" w:cs="Traditional Arabic"/>
          <w:b/>
          <w:bCs/>
          <w:color w:val="C00000"/>
          <w:sz w:val="34"/>
          <w:szCs w:val="34"/>
          <w:rtl/>
          <w:lang w:eastAsia="en-US" w:bidi="ar-IQ"/>
        </w:rPr>
        <w:t>حفص</w:t>
      </w:r>
      <w:r w:rsidR="00050B62" w:rsidRPr="008C4E40">
        <w:rPr>
          <w:rFonts w:ascii="Traditional Arabic" w:hAnsi="Traditional Arabic" w:cs="Traditional Arabic"/>
          <w:sz w:val="34"/>
          <w:szCs w:val="34"/>
          <w:rtl/>
          <w:lang w:eastAsia="en-US" w:bidi="ar-IQ"/>
        </w:rPr>
        <w:t xml:space="preserve"> </w:t>
      </w:r>
      <w:r w:rsidR="00050B62" w:rsidRPr="008C4E40">
        <w:rPr>
          <w:rFonts w:cs="Traditional Arabic"/>
          <w:sz w:val="34"/>
          <w:szCs w:val="34"/>
          <w:rtl/>
        </w:rPr>
        <w:t xml:space="preserve">بفتح الياء وصلاً </w:t>
      </w:r>
      <w:r w:rsidR="000E237F" w:rsidRPr="008C4E40">
        <w:rPr>
          <w:rFonts w:cs="Traditional Arabic"/>
          <w:sz w:val="34"/>
          <w:szCs w:val="34"/>
          <w:rtl/>
        </w:rPr>
        <w:t>وإسكانها وقفاً</w:t>
      </w:r>
      <w:r w:rsidR="00050B62" w:rsidRPr="008C4E40">
        <w:rPr>
          <w:rFonts w:cs="Traditional Arabic"/>
          <w:sz w:val="34"/>
          <w:szCs w:val="34"/>
          <w:rtl/>
        </w:rPr>
        <w:t>.</w:t>
      </w:r>
      <w:r w:rsidR="00050B62" w:rsidRPr="008C4E40">
        <w:rPr>
          <w:rFonts w:ascii="Traditional Arabic" w:hAnsi="Traditional Arabic" w:cs="Traditional Arabic"/>
          <w:sz w:val="34"/>
          <w:szCs w:val="34"/>
          <w:rtl/>
          <w:lang w:eastAsia="en-US"/>
        </w:rPr>
        <w:t xml:space="preserve"> وقرأها </w:t>
      </w:r>
      <w:r w:rsidR="00050B62" w:rsidRPr="008C4E40">
        <w:rPr>
          <w:rFonts w:ascii="Traditional Arabic" w:hAnsi="Traditional Arabic" w:cs="Traditional Arabic"/>
          <w:b/>
          <w:bCs/>
          <w:color w:val="7030A0"/>
          <w:sz w:val="34"/>
          <w:szCs w:val="34"/>
          <w:rtl/>
          <w:lang w:eastAsia="en-US"/>
        </w:rPr>
        <w:t>شعبة</w:t>
      </w:r>
      <w:r w:rsidR="00050B62" w:rsidRPr="008C4E40">
        <w:rPr>
          <w:rFonts w:ascii="Traditional Arabic" w:hAnsi="Traditional Arabic" w:cs="Traditional Arabic"/>
          <w:sz w:val="34"/>
          <w:szCs w:val="34"/>
          <w:rtl/>
          <w:lang w:eastAsia="en-US"/>
        </w:rPr>
        <w:t xml:space="preserve"> بإسكانها في الحالين مع المد للمنفصل (</w:t>
      </w:r>
      <w:r w:rsidR="00050B62" w:rsidRPr="008C4E40">
        <w:rPr>
          <w:rFonts w:ascii="Traditional Arabic" w:hAnsi="Traditional Arabic" w:cs="Traditional Arabic"/>
          <w:b/>
          <w:bCs/>
          <w:sz w:val="34"/>
          <w:szCs w:val="34"/>
          <w:rtl/>
          <w:lang w:eastAsia="en-US"/>
        </w:rPr>
        <w:t>أَجر</w:t>
      </w:r>
      <w:r w:rsidR="00CF0284" w:rsidRPr="008C4E40">
        <w:rPr>
          <w:rFonts w:ascii="Traditional Arabic" w:hAnsi="Traditional Arabic" w:cs="Traditional Arabic"/>
          <w:b/>
          <w:bCs/>
          <w:sz w:val="34"/>
          <w:szCs w:val="34"/>
          <w:rtl/>
          <w:lang w:eastAsia="en-US"/>
        </w:rPr>
        <w:t>ِ</w:t>
      </w:r>
      <w:r w:rsidR="00050B62" w:rsidRPr="008C4E40">
        <w:rPr>
          <w:rFonts w:ascii="Traditional Arabic" w:hAnsi="Traditional Arabic" w:cs="Traditional Arabic"/>
          <w:b/>
          <w:bCs/>
          <w:sz w:val="34"/>
          <w:szCs w:val="34"/>
          <w:rtl/>
          <w:lang w:eastAsia="en-US"/>
        </w:rPr>
        <w:t xml:space="preserve">ي </w:t>
      </w:r>
      <w:r w:rsidR="00050B62" w:rsidRPr="008C4E40">
        <w:rPr>
          <w:rFonts w:ascii="Traditional Arabic" w:hAnsi="Traditional Arabic" w:cs="Traditional Arabic"/>
          <w:b/>
          <w:bCs/>
          <w:sz w:val="34"/>
          <w:szCs w:val="34"/>
          <w:vertAlign w:val="superscript"/>
          <w:lang w:eastAsia="en-US"/>
        </w:rPr>
        <w:sym w:font="Symbol" w:char="F07E"/>
      </w:r>
      <w:r w:rsidR="00050B62" w:rsidRPr="008C4E40">
        <w:rPr>
          <w:rFonts w:ascii="Traditional Arabic" w:hAnsi="Traditional Arabic" w:cs="Traditional Arabic"/>
          <w:b/>
          <w:bCs/>
          <w:sz w:val="34"/>
          <w:szCs w:val="34"/>
          <w:rtl/>
          <w:lang w:eastAsia="en-US"/>
        </w:rPr>
        <w:t xml:space="preserve"> </w:t>
      </w:r>
      <w:r w:rsidR="00C841D3" w:rsidRPr="008C4E40">
        <w:rPr>
          <w:rFonts w:ascii="Traditional Arabic" w:hAnsi="Traditional Arabic" w:cs="Traditional Arabic"/>
          <w:b/>
          <w:bCs/>
          <w:sz w:val="34"/>
          <w:szCs w:val="34"/>
          <w:rtl/>
          <w:lang w:eastAsia="en-US"/>
        </w:rPr>
        <w:t>إِلَّا</w:t>
      </w:r>
      <w:r w:rsidR="00050B62" w:rsidRPr="008C4E40">
        <w:rPr>
          <w:rFonts w:ascii="Traditional Arabic" w:hAnsi="Traditional Arabic" w:cs="Traditional Arabic"/>
          <w:sz w:val="34"/>
          <w:szCs w:val="34"/>
          <w:rtl/>
          <w:lang w:eastAsia="en-US"/>
        </w:rPr>
        <w:t>)</w:t>
      </w:r>
      <w:r w:rsidR="00050B62" w:rsidRPr="008C4E40">
        <w:rPr>
          <w:rFonts w:ascii="Traditional Arabic" w:hAnsi="Traditional Arabic" w:cs="Traditional Arabic"/>
          <w:sz w:val="34"/>
          <w:szCs w:val="34"/>
          <w:rtl/>
        </w:rPr>
        <w:t>.</w:t>
      </w:r>
    </w:p>
    <w:p w:rsidR="00726AD1" w:rsidRPr="008C4E40" w:rsidRDefault="00726AD1" w:rsidP="00726AD1">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134)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وَعُيُونٍ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0E237F" w:rsidRPr="008C4E40">
        <w:rPr>
          <w:rFonts w:cs="Traditional Arabic"/>
          <w:sz w:val="34"/>
          <w:szCs w:val="34"/>
          <w:rtl/>
        </w:rPr>
        <w:t>بضم العين</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بكسرها (</w:t>
      </w:r>
      <w:r w:rsidRPr="008C4E40">
        <w:rPr>
          <w:rFonts w:ascii="Traditional Arabic" w:hAnsi="Traditional Arabic" w:cs="Traditional Arabic"/>
          <w:b/>
          <w:bCs/>
          <w:sz w:val="34"/>
          <w:szCs w:val="34"/>
          <w:rtl/>
          <w:lang w:eastAsia="en-US"/>
        </w:rPr>
        <w:t>وَعِيُونٍ</w:t>
      </w:r>
      <w:r w:rsidRPr="008C4E40">
        <w:rPr>
          <w:rFonts w:ascii="Traditional Arabic" w:hAnsi="Traditional Arabic" w:cs="Traditional Arabic"/>
          <w:sz w:val="34"/>
          <w:szCs w:val="34"/>
          <w:rtl/>
          <w:lang w:eastAsia="en-US"/>
        </w:rPr>
        <w:t>)</w:t>
      </w:r>
      <w:r w:rsidR="009B0C69" w:rsidRPr="008C4E40">
        <w:rPr>
          <w:rFonts w:ascii="Traditional Arabic" w:hAnsi="Traditional Arabic" w:cs="Traditional Arabic"/>
          <w:sz w:val="34"/>
          <w:szCs w:val="34"/>
          <w:rtl/>
          <w:lang w:eastAsia="en-US"/>
        </w:rPr>
        <w:t>.</w:t>
      </w:r>
    </w:p>
    <w:p w:rsidR="00726AD1" w:rsidRPr="008C4E40" w:rsidRDefault="00726AD1" w:rsidP="00C841D3">
      <w:pPr>
        <w:spacing w:line="240" w:lineRule="atLeast"/>
        <w:jc w:val="both"/>
        <w:rPr>
          <w:rFonts w:ascii="Traditional Arabic" w:hAnsi="Traditional Arabic" w:cs="Traditional Arabic"/>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145) </w:t>
      </w:r>
      <w:r w:rsidR="00050B62" w:rsidRPr="008C4E40">
        <w:rPr>
          <w:rFonts w:ascii="Traditional Arabic" w:hAnsi="Traditional Arabic" w:cs="Traditional Arabic"/>
          <w:sz w:val="34"/>
          <w:szCs w:val="34"/>
          <w:rtl/>
          <w:lang w:eastAsia="en-US" w:bidi="ar-IQ"/>
        </w:rPr>
        <w:t>﴿</w:t>
      </w:r>
      <w:r w:rsidR="00050B62" w:rsidRPr="008C4E40">
        <w:rPr>
          <w:rFonts w:ascii="Traditional Arabic" w:hAnsi="Traditional Arabic" w:cs="Traditional Arabic"/>
          <w:b/>
          <w:bCs/>
          <w:color w:val="FF0000"/>
          <w:sz w:val="34"/>
          <w:szCs w:val="34"/>
          <w:rtl/>
          <w:lang w:eastAsia="en-US" w:bidi="ar-IQ"/>
        </w:rPr>
        <w:t>أَجْرِيَ إِلَّا</w:t>
      </w:r>
      <w:r w:rsidR="00050B62" w:rsidRPr="008C4E40">
        <w:rPr>
          <w:rFonts w:ascii="Traditional Arabic" w:hAnsi="Traditional Arabic" w:cs="Traditional Arabic"/>
          <w:sz w:val="34"/>
          <w:szCs w:val="34"/>
          <w:rtl/>
          <w:lang w:eastAsia="en-US" w:bidi="ar-IQ"/>
        </w:rPr>
        <w:t xml:space="preserve">﴾: قرأها </w:t>
      </w:r>
      <w:r w:rsidR="00050B62" w:rsidRPr="008C4E40">
        <w:rPr>
          <w:rFonts w:ascii="Traditional Arabic" w:hAnsi="Traditional Arabic" w:cs="Traditional Arabic"/>
          <w:b/>
          <w:bCs/>
          <w:color w:val="C00000"/>
          <w:sz w:val="34"/>
          <w:szCs w:val="34"/>
          <w:rtl/>
          <w:lang w:eastAsia="en-US" w:bidi="ar-IQ"/>
        </w:rPr>
        <w:t>حفص</w:t>
      </w:r>
      <w:r w:rsidR="00050B62" w:rsidRPr="008C4E40">
        <w:rPr>
          <w:rFonts w:ascii="Traditional Arabic" w:hAnsi="Traditional Arabic" w:cs="Traditional Arabic"/>
          <w:sz w:val="34"/>
          <w:szCs w:val="34"/>
          <w:rtl/>
          <w:lang w:eastAsia="en-US" w:bidi="ar-IQ"/>
        </w:rPr>
        <w:t xml:space="preserve"> </w:t>
      </w:r>
      <w:r w:rsidR="00050B62" w:rsidRPr="008C4E40">
        <w:rPr>
          <w:rFonts w:cs="Traditional Arabic"/>
          <w:sz w:val="34"/>
          <w:szCs w:val="34"/>
          <w:rtl/>
        </w:rPr>
        <w:t xml:space="preserve">بفتح الياء وصلاً </w:t>
      </w:r>
      <w:r w:rsidR="000E237F" w:rsidRPr="008C4E40">
        <w:rPr>
          <w:rFonts w:cs="Traditional Arabic"/>
          <w:sz w:val="34"/>
          <w:szCs w:val="34"/>
          <w:rtl/>
        </w:rPr>
        <w:t>وإسكانها وقفاً</w:t>
      </w:r>
      <w:r w:rsidR="00050B62" w:rsidRPr="008C4E40">
        <w:rPr>
          <w:rFonts w:cs="Traditional Arabic"/>
          <w:sz w:val="34"/>
          <w:szCs w:val="34"/>
          <w:rtl/>
        </w:rPr>
        <w:t>.</w:t>
      </w:r>
      <w:r w:rsidR="00050B62" w:rsidRPr="008C4E40">
        <w:rPr>
          <w:rFonts w:ascii="Traditional Arabic" w:hAnsi="Traditional Arabic" w:cs="Traditional Arabic"/>
          <w:sz w:val="34"/>
          <w:szCs w:val="34"/>
          <w:rtl/>
          <w:lang w:eastAsia="en-US"/>
        </w:rPr>
        <w:t xml:space="preserve"> وقرأها </w:t>
      </w:r>
      <w:r w:rsidR="00050B62" w:rsidRPr="008C4E40">
        <w:rPr>
          <w:rFonts w:ascii="Traditional Arabic" w:hAnsi="Traditional Arabic" w:cs="Traditional Arabic"/>
          <w:b/>
          <w:bCs/>
          <w:color w:val="7030A0"/>
          <w:sz w:val="34"/>
          <w:szCs w:val="34"/>
          <w:rtl/>
          <w:lang w:eastAsia="en-US"/>
        </w:rPr>
        <w:t>شعبة</w:t>
      </w:r>
      <w:r w:rsidR="00050B62" w:rsidRPr="008C4E40">
        <w:rPr>
          <w:rFonts w:ascii="Traditional Arabic" w:hAnsi="Traditional Arabic" w:cs="Traditional Arabic"/>
          <w:sz w:val="34"/>
          <w:szCs w:val="34"/>
          <w:rtl/>
          <w:lang w:eastAsia="en-US"/>
        </w:rPr>
        <w:t xml:space="preserve"> بإسكانها في الحالين مع المد للمنفصل (</w:t>
      </w:r>
      <w:r w:rsidR="00050B62" w:rsidRPr="008C4E40">
        <w:rPr>
          <w:rFonts w:ascii="Traditional Arabic" w:hAnsi="Traditional Arabic" w:cs="Traditional Arabic"/>
          <w:b/>
          <w:bCs/>
          <w:sz w:val="34"/>
          <w:szCs w:val="34"/>
          <w:rtl/>
          <w:lang w:eastAsia="en-US"/>
        </w:rPr>
        <w:t>أَجر</w:t>
      </w:r>
      <w:r w:rsidR="00CF0284" w:rsidRPr="008C4E40">
        <w:rPr>
          <w:rFonts w:ascii="Traditional Arabic" w:hAnsi="Traditional Arabic" w:cs="Traditional Arabic"/>
          <w:b/>
          <w:bCs/>
          <w:sz w:val="34"/>
          <w:szCs w:val="34"/>
          <w:rtl/>
          <w:lang w:eastAsia="en-US"/>
        </w:rPr>
        <w:t>ِ</w:t>
      </w:r>
      <w:r w:rsidR="00050B62" w:rsidRPr="008C4E40">
        <w:rPr>
          <w:rFonts w:ascii="Traditional Arabic" w:hAnsi="Traditional Arabic" w:cs="Traditional Arabic"/>
          <w:b/>
          <w:bCs/>
          <w:sz w:val="34"/>
          <w:szCs w:val="34"/>
          <w:rtl/>
          <w:lang w:eastAsia="en-US"/>
        </w:rPr>
        <w:t xml:space="preserve">ي </w:t>
      </w:r>
      <w:r w:rsidR="00050B62" w:rsidRPr="008C4E40">
        <w:rPr>
          <w:rFonts w:ascii="Traditional Arabic" w:hAnsi="Traditional Arabic" w:cs="Traditional Arabic"/>
          <w:b/>
          <w:bCs/>
          <w:sz w:val="34"/>
          <w:szCs w:val="34"/>
          <w:vertAlign w:val="superscript"/>
          <w:lang w:eastAsia="en-US"/>
        </w:rPr>
        <w:sym w:font="Symbol" w:char="F07E"/>
      </w:r>
      <w:r w:rsidR="00050B62" w:rsidRPr="008C4E40">
        <w:rPr>
          <w:rFonts w:ascii="Traditional Arabic" w:hAnsi="Traditional Arabic" w:cs="Traditional Arabic"/>
          <w:b/>
          <w:bCs/>
          <w:sz w:val="34"/>
          <w:szCs w:val="34"/>
          <w:rtl/>
          <w:lang w:eastAsia="en-US"/>
        </w:rPr>
        <w:t xml:space="preserve"> </w:t>
      </w:r>
      <w:r w:rsidR="00C841D3" w:rsidRPr="008C4E40">
        <w:rPr>
          <w:rFonts w:ascii="Traditional Arabic" w:hAnsi="Traditional Arabic" w:cs="Traditional Arabic"/>
          <w:b/>
          <w:bCs/>
          <w:sz w:val="34"/>
          <w:szCs w:val="34"/>
          <w:rtl/>
          <w:lang w:eastAsia="en-US"/>
        </w:rPr>
        <w:t>إِلَّا</w:t>
      </w:r>
      <w:r w:rsidR="00050B62" w:rsidRPr="008C4E40">
        <w:rPr>
          <w:rFonts w:ascii="Traditional Arabic" w:hAnsi="Traditional Arabic" w:cs="Traditional Arabic"/>
          <w:sz w:val="34"/>
          <w:szCs w:val="34"/>
          <w:rtl/>
          <w:lang w:eastAsia="en-US"/>
        </w:rPr>
        <w:t>)</w:t>
      </w:r>
      <w:r w:rsidR="00050B62" w:rsidRPr="008C4E40">
        <w:rPr>
          <w:rFonts w:ascii="Traditional Arabic" w:hAnsi="Traditional Arabic" w:cs="Traditional Arabic"/>
          <w:sz w:val="34"/>
          <w:szCs w:val="34"/>
          <w:rtl/>
        </w:rPr>
        <w:t>.</w:t>
      </w:r>
    </w:p>
    <w:p w:rsidR="00726AD1" w:rsidRPr="008C4E40" w:rsidRDefault="00726AD1" w:rsidP="00726AD1">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147)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وَعُيُونٍ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F708BC" w:rsidRPr="008C4E40">
        <w:rPr>
          <w:rFonts w:cs="Traditional Arabic"/>
          <w:sz w:val="34"/>
          <w:szCs w:val="34"/>
          <w:rtl/>
        </w:rPr>
        <w:t>بضم العين</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بكسرها (</w:t>
      </w:r>
      <w:r w:rsidRPr="008C4E40">
        <w:rPr>
          <w:rFonts w:ascii="Traditional Arabic" w:hAnsi="Traditional Arabic" w:cs="Traditional Arabic"/>
          <w:b/>
          <w:bCs/>
          <w:sz w:val="34"/>
          <w:szCs w:val="34"/>
          <w:rtl/>
          <w:lang w:eastAsia="en-US"/>
        </w:rPr>
        <w:t>وَعِيُونٍ</w:t>
      </w:r>
      <w:r w:rsidR="00F708BC"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lang w:eastAsia="en-US"/>
        </w:rPr>
        <w:t>.</w:t>
      </w:r>
    </w:p>
    <w:p w:rsidR="00726AD1" w:rsidRPr="008C4E40" w:rsidRDefault="00726AD1" w:rsidP="00726AD1">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149)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بُيُوتًا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F708BC" w:rsidRPr="008C4E40">
        <w:rPr>
          <w:rFonts w:cs="Traditional Arabic"/>
          <w:sz w:val="34"/>
          <w:szCs w:val="34"/>
          <w:rtl/>
        </w:rPr>
        <w:t>بضم الباء</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بكسرها (</w:t>
      </w:r>
      <w:r w:rsidRPr="008C4E40">
        <w:rPr>
          <w:rFonts w:ascii="Traditional Arabic" w:hAnsi="Traditional Arabic" w:cs="Traditional Arabic"/>
          <w:b/>
          <w:bCs/>
          <w:sz w:val="34"/>
          <w:szCs w:val="34"/>
          <w:rtl/>
          <w:lang w:eastAsia="en-US"/>
        </w:rPr>
        <w:t>بِيُوتًا</w:t>
      </w:r>
      <w:r w:rsidR="00F708BC"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lang w:eastAsia="en-US"/>
        </w:rPr>
        <w:t>.</w:t>
      </w:r>
    </w:p>
    <w:p w:rsidR="00050B62" w:rsidRPr="008C4E40" w:rsidRDefault="00726AD1" w:rsidP="00C841D3">
      <w:pPr>
        <w:spacing w:line="240" w:lineRule="atLeast"/>
        <w:jc w:val="both"/>
        <w:rPr>
          <w:rFonts w:ascii="Traditional Arabic" w:hAnsi="Traditional Arabic" w:cs="Traditional Arabic"/>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164) </w:t>
      </w:r>
      <w:r w:rsidR="00050B62" w:rsidRPr="008C4E40">
        <w:rPr>
          <w:rFonts w:ascii="Traditional Arabic" w:hAnsi="Traditional Arabic" w:cs="Traditional Arabic"/>
          <w:sz w:val="34"/>
          <w:szCs w:val="34"/>
          <w:rtl/>
          <w:lang w:eastAsia="en-US" w:bidi="ar-IQ"/>
        </w:rPr>
        <w:t>﴿</w:t>
      </w:r>
      <w:r w:rsidR="00050B62" w:rsidRPr="008C4E40">
        <w:rPr>
          <w:rFonts w:ascii="Traditional Arabic" w:hAnsi="Traditional Arabic" w:cs="Traditional Arabic"/>
          <w:b/>
          <w:bCs/>
          <w:color w:val="FF0000"/>
          <w:sz w:val="34"/>
          <w:szCs w:val="34"/>
          <w:rtl/>
          <w:lang w:eastAsia="en-US" w:bidi="ar-IQ"/>
        </w:rPr>
        <w:t>أَجْرِيَ إِلَّا</w:t>
      </w:r>
      <w:r w:rsidR="00050B62" w:rsidRPr="008C4E40">
        <w:rPr>
          <w:rFonts w:ascii="Traditional Arabic" w:hAnsi="Traditional Arabic" w:cs="Traditional Arabic"/>
          <w:sz w:val="34"/>
          <w:szCs w:val="34"/>
          <w:rtl/>
          <w:lang w:eastAsia="en-US" w:bidi="ar-IQ"/>
        </w:rPr>
        <w:t xml:space="preserve">﴾: قرأها </w:t>
      </w:r>
      <w:r w:rsidR="00050B62" w:rsidRPr="008C4E40">
        <w:rPr>
          <w:rFonts w:ascii="Traditional Arabic" w:hAnsi="Traditional Arabic" w:cs="Traditional Arabic"/>
          <w:b/>
          <w:bCs/>
          <w:color w:val="C00000"/>
          <w:sz w:val="34"/>
          <w:szCs w:val="34"/>
          <w:rtl/>
          <w:lang w:eastAsia="en-US" w:bidi="ar-IQ"/>
        </w:rPr>
        <w:t>حفص</w:t>
      </w:r>
      <w:r w:rsidR="00050B62" w:rsidRPr="008C4E40">
        <w:rPr>
          <w:rFonts w:ascii="Traditional Arabic" w:hAnsi="Traditional Arabic" w:cs="Traditional Arabic"/>
          <w:sz w:val="34"/>
          <w:szCs w:val="34"/>
          <w:rtl/>
          <w:lang w:eastAsia="en-US" w:bidi="ar-IQ"/>
        </w:rPr>
        <w:t xml:space="preserve"> </w:t>
      </w:r>
      <w:r w:rsidR="00050B62" w:rsidRPr="008C4E40">
        <w:rPr>
          <w:rFonts w:cs="Traditional Arabic"/>
          <w:sz w:val="34"/>
          <w:szCs w:val="34"/>
          <w:rtl/>
        </w:rPr>
        <w:t xml:space="preserve">بفتح الياء وصلاً </w:t>
      </w:r>
      <w:r w:rsidR="00F708BC" w:rsidRPr="008C4E40">
        <w:rPr>
          <w:rFonts w:cs="Traditional Arabic"/>
          <w:sz w:val="34"/>
          <w:szCs w:val="34"/>
          <w:rtl/>
        </w:rPr>
        <w:t>وإسكانها وقفاً</w:t>
      </w:r>
      <w:r w:rsidR="00050B62" w:rsidRPr="008C4E40">
        <w:rPr>
          <w:rFonts w:cs="Traditional Arabic"/>
          <w:sz w:val="34"/>
          <w:szCs w:val="34"/>
          <w:rtl/>
        </w:rPr>
        <w:t>.</w:t>
      </w:r>
      <w:r w:rsidR="00050B62" w:rsidRPr="008C4E40">
        <w:rPr>
          <w:rFonts w:ascii="Traditional Arabic" w:hAnsi="Traditional Arabic" w:cs="Traditional Arabic"/>
          <w:sz w:val="34"/>
          <w:szCs w:val="34"/>
          <w:rtl/>
          <w:lang w:eastAsia="en-US"/>
        </w:rPr>
        <w:t xml:space="preserve"> وقرأها </w:t>
      </w:r>
      <w:r w:rsidR="00050B62" w:rsidRPr="008C4E40">
        <w:rPr>
          <w:rFonts w:ascii="Traditional Arabic" w:hAnsi="Traditional Arabic" w:cs="Traditional Arabic"/>
          <w:b/>
          <w:bCs/>
          <w:color w:val="7030A0"/>
          <w:sz w:val="34"/>
          <w:szCs w:val="34"/>
          <w:rtl/>
          <w:lang w:eastAsia="en-US"/>
        </w:rPr>
        <w:t>شعبة</w:t>
      </w:r>
      <w:r w:rsidR="00050B62" w:rsidRPr="008C4E40">
        <w:rPr>
          <w:rFonts w:ascii="Traditional Arabic" w:hAnsi="Traditional Arabic" w:cs="Traditional Arabic"/>
          <w:sz w:val="34"/>
          <w:szCs w:val="34"/>
          <w:rtl/>
          <w:lang w:eastAsia="en-US"/>
        </w:rPr>
        <w:t xml:space="preserve"> بإسكانها في الحالين مع المد للمنفصل (</w:t>
      </w:r>
      <w:r w:rsidR="00050B62" w:rsidRPr="008C4E40">
        <w:rPr>
          <w:rFonts w:ascii="Traditional Arabic" w:hAnsi="Traditional Arabic" w:cs="Traditional Arabic"/>
          <w:b/>
          <w:bCs/>
          <w:sz w:val="34"/>
          <w:szCs w:val="34"/>
          <w:rtl/>
          <w:lang w:eastAsia="en-US"/>
        </w:rPr>
        <w:t>أَجر</w:t>
      </w:r>
      <w:r w:rsidR="00CF0284" w:rsidRPr="008C4E40">
        <w:rPr>
          <w:rFonts w:ascii="Traditional Arabic" w:hAnsi="Traditional Arabic" w:cs="Traditional Arabic"/>
          <w:b/>
          <w:bCs/>
          <w:sz w:val="34"/>
          <w:szCs w:val="34"/>
          <w:rtl/>
          <w:lang w:eastAsia="en-US"/>
        </w:rPr>
        <w:t>ِ</w:t>
      </w:r>
      <w:r w:rsidR="00050B62" w:rsidRPr="008C4E40">
        <w:rPr>
          <w:rFonts w:ascii="Traditional Arabic" w:hAnsi="Traditional Arabic" w:cs="Traditional Arabic"/>
          <w:b/>
          <w:bCs/>
          <w:sz w:val="34"/>
          <w:szCs w:val="34"/>
          <w:rtl/>
          <w:lang w:eastAsia="en-US"/>
        </w:rPr>
        <w:t xml:space="preserve">ي </w:t>
      </w:r>
      <w:r w:rsidR="00050B62" w:rsidRPr="008C4E40">
        <w:rPr>
          <w:rFonts w:ascii="Traditional Arabic" w:hAnsi="Traditional Arabic" w:cs="Traditional Arabic"/>
          <w:b/>
          <w:bCs/>
          <w:sz w:val="34"/>
          <w:szCs w:val="34"/>
          <w:vertAlign w:val="superscript"/>
          <w:lang w:eastAsia="en-US"/>
        </w:rPr>
        <w:sym w:font="Symbol" w:char="F07E"/>
      </w:r>
      <w:r w:rsidR="00050B62" w:rsidRPr="008C4E40">
        <w:rPr>
          <w:rFonts w:ascii="Traditional Arabic" w:hAnsi="Traditional Arabic" w:cs="Traditional Arabic"/>
          <w:b/>
          <w:bCs/>
          <w:sz w:val="34"/>
          <w:szCs w:val="34"/>
          <w:rtl/>
          <w:lang w:eastAsia="en-US"/>
        </w:rPr>
        <w:t xml:space="preserve"> </w:t>
      </w:r>
      <w:r w:rsidR="00C841D3" w:rsidRPr="008C4E40">
        <w:rPr>
          <w:rFonts w:ascii="Traditional Arabic" w:hAnsi="Traditional Arabic" w:cs="Traditional Arabic"/>
          <w:b/>
          <w:bCs/>
          <w:sz w:val="34"/>
          <w:szCs w:val="34"/>
          <w:rtl/>
          <w:lang w:eastAsia="en-US"/>
        </w:rPr>
        <w:t>إِلَّا</w:t>
      </w:r>
      <w:r w:rsidR="00050B62" w:rsidRPr="008C4E40">
        <w:rPr>
          <w:rFonts w:ascii="Traditional Arabic" w:hAnsi="Traditional Arabic" w:cs="Traditional Arabic"/>
          <w:sz w:val="34"/>
          <w:szCs w:val="34"/>
          <w:rtl/>
          <w:lang w:eastAsia="en-US"/>
        </w:rPr>
        <w:t>)</w:t>
      </w:r>
      <w:r w:rsidR="00050B62" w:rsidRPr="008C4E40">
        <w:rPr>
          <w:rFonts w:ascii="Traditional Arabic" w:hAnsi="Traditional Arabic" w:cs="Traditional Arabic"/>
          <w:sz w:val="34"/>
          <w:szCs w:val="34"/>
          <w:rtl/>
        </w:rPr>
        <w:t>.</w:t>
      </w:r>
    </w:p>
    <w:p w:rsidR="00726AD1" w:rsidRPr="008C4E40" w:rsidRDefault="00726AD1" w:rsidP="00C841D3">
      <w:pPr>
        <w:spacing w:line="240" w:lineRule="atLeast"/>
        <w:jc w:val="both"/>
        <w:rPr>
          <w:rFonts w:ascii="Traditional Arabic" w:hAnsi="Traditional Arabic" w:cs="Traditional Arabic"/>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180) </w:t>
      </w:r>
      <w:r w:rsidR="00050B62" w:rsidRPr="008C4E40">
        <w:rPr>
          <w:rFonts w:ascii="Traditional Arabic" w:hAnsi="Traditional Arabic" w:cs="Traditional Arabic"/>
          <w:sz w:val="34"/>
          <w:szCs w:val="34"/>
          <w:rtl/>
          <w:lang w:eastAsia="en-US" w:bidi="ar-IQ"/>
        </w:rPr>
        <w:t>﴿</w:t>
      </w:r>
      <w:r w:rsidR="00050B62" w:rsidRPr="008C4E40">
        <w:rPr>
          <w:rFonts w:ascii="Traditional Arabic" w:hAnsi="Traditional Arabic" w:cs="Traditional Arabic"/>
          <w:b/>
          <w:bCs/>
          <w:color w:val="FF0000"/>
          <w:sz w:val="34"/>
          <w:szCs w:val="34"/>
          <w:rtl/>
          <w:lang w:eastAsia="en-US" w:bidi="ar-IQ"/>
        </w:rPr>
        <w:t>أَجْرِيَ إِلَّا</w:t>
      </w:r>
      <w:r w:rsidR="00050B62" w:rsidRPr="008C4E40">
        <w:rPr>
          <w:rFonts w:ascii="Traditional Arabic" w:hAnsi="Traditional Arabic" w:cs="Traditional Arabic"/>
          <w:sz w:val="34"/>
          <w:szCs w:val="34"/>
          <w:rtl/>
          <w:lang w:eastAsia="en-US" w:bidi="ar-IQ"/>
        </w:rPr>
        <w:t xml:space="preserve">﴾: قرأها </w:t>
      </w:r>
      <w:r w:rsidR="00050B62" w:rsidRPr="008C4E40">
        <w:rPr>
          <w:rFonts w:ascii="Traditional Arabic" w:hAnsi="Traditional Arabic" w:cs="Traditional Arabic"/>
          <w:b/>
          <w:bCs/>
          <w:color w:val="C00000"/>
          <w:sz w:val="34"/>
          <w:szCs w:val="34"/>
          <w:rtl/>
          <w:lang w:eastAsia="en-US" w:bidi="ar-IQ"/>
        </w:rPr>
        <w:t>حفص</w:t>
      </w:r>
      <w:r w:rsidR="00050B62" w:rsidRPr="008C4E40">
        <w:rPr>
          <w:rFonts w:ascii="Traditional Arabic" w:hAnsi="Traditional Arabic" w:cs="Traditional Arabic"/>
          <w:sz w:val="34"/>
          <w:szCs w:val="34"/>
          <w:rtl/>
          <w:lang w:eastAsia="en-US" w:bidi="ar-IQ"/>
        </w:rPr>
        <w:t xml:space="preserve"> </w:t>
      </w:r>
      <w:r w:rsidR="00050B62" w:rsidRPr="008C4E40">
        <w:rPr>
          <w:rFonts w:cs="Traditional Arabic"/>
          <w:sz w:val="34"/>
          <w:szCs w:val="34"/>
          <w:rtl/>
        </w:rPr>
        <w:t xml:space="preserve">بفتح الياء وصلاً </w:t>
      </w:r>
      <w:r w:rsidR="00F708BC" w:rsidRPr="008C4E40">
        <w:rPr>
          <w:rFonts w:cs="Traditional Arabic"/>
          <w:sz w:val="34"/>
          <w:szCs w:val="34"/>
          <w:rtl/>
        </w:rPr>
        <w:t>وإسكانها وقفاً</w:t>
      </w:r>
      <w:r w:rsidR="00050B62" w:rsidRPr="008C4E40">
        <w:rPr>
          <w:rFonts w:cs="Traditional Arabic"/>
          <w:sz w:val="34"/>
          <w:szCs w:val="34"/>
          <w:rtl/>
        </w:rPr>
        <w:t>.</w:t>
      </w:r>
      <w:r w:rsidR="00050B62" w:rsidRPr="008C4E40">
        <w:rPr>
          <w:rFonts w:ascii="Traditional Arabic" w:hAnsi="Traditional Arabic" w:cs="Traditional Arabic"/>
          <w:sz w:val="34"/>
          <w:szCs w:val="34"/>
          <w:rtl/>
          <w:lang w:eastAsia="en-US"/>
        </w:rPr>
        <w:t xml:space="preserve"> وقرأها </w:t>
      </w:r>
      <w:r w:rsidR="00050B62" w:rsidRPr="008C4E40">
        <w:rPr>
          <w:rFonts w:ascii="Traditional Arabic" w:hAnsi="Traditional Arabic" w:cs="Traditional Arabic"/>
          <w:b/>
          <w:bCs/>
          <w:color w:val="7030A0"/>
          <w:sz w:val="34"/>
          <w:szCs w:val="34"/>
          <w:rtl/>
          <w:lang w:eastAsia="en-US"/>
        </w:rPr>
        <w:t>شعبة</w:t>
      </w:r>
      <w:r w:rsidR="00050B62" w:rsidRPr="008C4E40">
        <w:rPr>
          <w:rFonts w:ascii="Traditional Arabic" w:hAnsi="Traditional Arabic" w:cs="Traditional Arabic"/>
          <w:sz w:val="34"/>
          <w:szCs w:val="34"/>
          <w:rtl/>
          <w:lang w:eastAsia="en-US"/>
        </w:rPr>
        <w:t xml:space="preserve"> بإسكانها في الحالين مع المد للمنفصل (</w:t>
      </w:r>
      <w:r w:rsidR="00050B62" w:rsidRPr="008C4E40">
        <w:rPr>
          <w:rFonts w:ascii="Traditional Arabic" w:hAnsi="Traditional Arabic" w:cs="Traditional Arabic"/>
          <w:b/>
          <w:bCs/>
          <w:sz w:val="34"/>
          <w:szCs w:val="34"/>
          <w:rtl/>
          <w:lang w:eastAsia="en-US"/>
        </w:rPr>
        <w:t>أَجر</w:t>
      </w:r>
      <w:r w:rsidR="00CF0284" w:rsidRPr="008C4E40">
        <w:rPr>
          <w:rFonts w:ascii="Traditional Arabic" w:hAnsi="Traditional Arabic" w:cs="Traditional Arabic"/>
          <w:b/>
          <w:bCs/>
          <w:sz w:val="34"/>
          <w:szCs w:val="34"/>
          <w:rtl/>
          <w:lang w:eastAsia="en-US"/>
        </w:rPr>
        <w:t>ِ</w:t>
      </w:r>
      <w:r w:rsidR="00050B62" w:rsidRPr="008C4E40">
        <w:rPr>
          <w:rFonts w:ascii="Traditional Arabic" w:hAnsi="Traditional Arabic" w:cs="Traditional Arabic"/>
          <w:b/>
          <w:bCs/>
          <w:sz w:val="34"/>
          <w:szCs w:val="34"/>
          <w:rtl/>
          <w:lang w:eastAsia="en-US"/>
        </w:rPr>
        <w:t xml:space="preserve">ي </w:t>
      </w:r>
      <w:r w:rsidR="00050B62" w:rsidRPr="008C4E40">
        <w:rPr>
          <w:rFonts w:ascii="Traditional Arabic" w:hAnsi="Traditional Arabic" w:cs="Traditional Arabic"/>
          <w:b/>
          <w:bCs/>
          <w:sz w:val="34"/>
          <w:szCs w:val="34"/>
          <w:vertAlign w:val="superscript"/>
          <w:lang w:eastAsia="en-US"/>
        </w:rPr>
        <w:sym w:font="Symbol" w:char="F07E"/>
      </w:r>
      <w:r w:rsidR="00050B62" w:rsidRPr="008C4E40">
        <w:rPr>
          <w:rFonts w:ascii="Traditional Arabic" w:hAnsi="Traditional Arabic" w:cs="Traditional Arabic"/>
          <w:b/>
          <w:bCs/>
          <w:sz w:val="34"/>
          <w:szCs w:val="34"/>
          <w:rtl/>
          <w:lang w:eastAsia="en-US"/>
        </w:rPr>
        <w:t xml:space="preserve"> </w:t>
      </w:r>
      <w:r w:rsidR="00C841D3" w:rsidRPr="008C4E40">
        <w:rPr>
          <w:rFonts w:ascii="Traditional Arabic" w:hAnsi="Traditional Arabic" w:cs="Traditional Arabic"/>
          <w:b/>
          <w:bCs/>
          <w:sz w:val="34"/>
          <w:szCs w:val="34"/>
          <w:rtl/>
          <w:lang w:eastAsia="en-US"/>
        </w:rPr>
        <w:t>إِلَّا</w:t>
      </w:r>
      <w:r w:rsidR="00050B62" w:rsidRPr="008C4E40">
        <w:rPr>
          <w:rFonts w:ascii="Traditional Arabic" w:hAnsi="Traditional Arabic" w:cs="Traditional Arabic"/>
          <w:sz w:val="34"/>
          <w:szCs w:val="34"/>
          <w:rtl/>
          <w:lang w:eastAsia="en-US"/>
        </w:rPr>
        <w:t>)</w:t>
      </w:r>
      <w:r w:rsidR="00050B62" w:rsidRPr="008C4E40">
        <w:rPr>
          <w:rFonts w:ascii="Traditional Arabic" w:hAnsi="Traditional Arabic" w:cs="Traditional Arabic"/>
          <w:sz w:val="34"/>
          <w:szCs w:val="34"/>
          <w:rtl/>
        </w:rPr>
        <w:t>.</w:t>
      </w:r>
    </w:p>
    <w:p w:rsidR="00726AD1" w:rsidRPr="008C4E40" w:rsidRDefault="00726AD1" w:rsidP="00726AD1">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182)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بِالْقِسْطَاسِ</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F708BC" w:rsidRPr="008C4E40">
        <w:rPr>
          <w:rFonts w:cs="Traditional Arabic"/>
          <w:sz w:val="34"/>
          <w:szCs w:val="34"/>
          <w:rtl/>
        </w:rPr>
        <w:t>بكسر القاف</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بضمه (</w:t>
      </w:r>
      <w:r w:rsidRPr="008C4E40">
        <w:rPr>
          <w:rFonts w:ascii="Traditional Arabic" w:hAnsi="Traditional Arabic" w:cs="Traditional Arabic"/>
          <w:b/>
          <w:bCs/>
          <w:sz w:val="34"/>
          <w:szCs w:val="34"/>
          <w:rtl/>
          <w:lang w:eastAsia="en-US"/>
        </w:rPr>
        <w:t>بالقُسطاس</w:t>
      </w:r>
      <w:r w:rsidR="0036631B" w:rsidRPr="008C4E40">
        <w:rPr>
          <w:rFonts w:ascii="Traditional Arabic" w:hAnsi="Traditional Arabic" w:cs="Traditional Arabic"/>
          <w:b/>
          <w:bCs/>
          <w:sz w:val="34"/>
          <w:szCs w:val="34"/>
          <w:rtl/>
          <w:lang w:eastAsia="en-US"/>
        </w:rPr>
        <w:t>ِ</w:t>
      </w:r>
      <w:r w:rsidRPr="008C4E40">
        <w:rPr>
          <w:rFonts w:ascii="Traditional Arabic" w:hAnsi="Traditional Arabic" w:cs="Traditional Arabic"/>
          <w:sz w:val="34"/>
          <w:szCs w:val="34"/>
          <w:rtl/>
          <w:lang w:eastAsia="en-US"/>
        </w:rPr>
        <w:t>)</w:t>
      </w:r>
      <w:r w:rsidR="0036631B" w:rsidRPr="008C4E40">
        <w:rPr>
          <w:rStyle w:val="a5"/>
          <w:rFonts w:cs="Traditional Arabic"/>
          <w:sz w:val="34"/>
          <w:szCs w:val="34"/>
          <w:rtl/>
        </w:rPr>
        <w:t xml:space="preserve"> (</w:t>
      </w:r>
      <w:r w:rsidR="0036631B" w:rsidRPr="008C4E40">
        <w:rPr>
          <w:rStyle w:val="a5"/>
          <w:rFonts w:cs="Traditional Arabic"/>
          <w:sz w:val="34"/>
          <w:szCs w:val="34"/>
          <w:rtl/>
        </w:rPr>
        <w:footnoteReference w:id="350"/>
      </w:r>
      <w:r w:rsidR="0036631B"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36631B" w:rsidRPr="008C4E40" w:rsidRDefault="0036631B" w:rsidP="0036631B">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187)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كِسَفًا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F708BC" w:rsidRPr="008C4E40">
        <w:rPr>
          <w:rFonts w:cs="Traditional Arabic"/>
          <w:sz w:val="34"/>
          <w:szCs w:val="34"/>
          <w:rtl/>
        </w:rPr>
        <w:t>بفتح السين</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بإسكانه (</w:t>
      </w:r>
      <w:r w:rsidRPr="008C4E40">
        <w:rPr>
          <w:rFonts w:ascii="Traditional Arabic" w:hAnsi="Traditional Arabic" w:cs="Traditional Arabic"/>
          <w:b/>
          <w:bCs/>
          <w:sz w:val="34"/>
          <w:szCs w:val="34"/>
          <w:rtl/>
          <w:lang w:eastAsia="en-US"/>
        </w:rPr>
        <w:t>كِسْفاً</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351"/>
      </w:r>
      <w:r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36631B" w:rsidRPr="008C4E40" w:rsidRDefault="0036631B" w:rsidP="000566FF">
      <w:pPr>
        <w:spacing w:line="240" w:lineRule="atLeast"/>
        <w:jc w:val="both"/>
        <w:rPr>
          <w:rFonts w:ascii="Traditional Arabic" w:hAnsi="Traditional Arabic" w:cs="Traditional Arabic"/>
          <w:sz w:val="34"/>
          <w:szCs w:val="34"/>
          <w:rtl/>
          <w:lang w:eastAsia="en-US" w:bidi="ar-IQ"/>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193)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نَزَلَ بِهِ الرُّوحُ الأَمِينُ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بتخفيف الزاي ورفع الحاء من </w:t>
      </w:r>
      <w:r w:rsidRPr="008C4E40">
        <w:rPr>
          <w:rFonts w:cs="Traditional Arabic"/>
          <w:b/>
          <w:bCs/>
          <w:sz w:val="34"/>
          <w:szCs w:val="34"/>
          <w:rtl/>
        </w:rPr>
        <w:t>(الر</w:t>
      </w:r>
      <w:r w:rsidR="00CF0284" w:rsidRPr="008C4E40">
        <w:rPr>
          <w:rFonts w:cs="Traditional Arabic"/>
          <w:b/>
          <w:bCs/>
          <w:sz w:val="34"/>
          <w:szCs w:val="34"/>
          <w:rtl/>
        </w:rPr>
        <w:t>ُّ</w:t>
      </w:r>
      <w:r w:rsidRPr="008C4E40">
        <w:rPr>
          <w:rFonts w:cs="Traditional Arabic"/>
          <w:b/>
          <w:bCs/>
          <w:sz w:val="34"/>
          <w:szCs w:val="34"/>
          <w:rtl/>
        </w:rPr>
        <w:t>وح</w:t>
      </w:r>
      <w:r w:rsidR="00CF0284" w:rsidRPr="008C4E40">
        <w:rPr>
          <w:rFonts w:cs="Traditional Arabic"/>
          <w:b/>
          <w:bCs/>
          <w:sz w:val="34"/>
          <w:szCs w:val="34"/>
          <w:rtl/>
        </w:rPr>
        <w:t>ُ</w:t>
      </w:r>
      <w:r w:rsidRPr="008C4E40">
        <w:rPr>
          <w:rFonts w:cs="Traditional Arabic"/>
          <w:b/>
          <w:bCs/>
          <w:sz w:val="34"/>
          <w:szCs w:val="34"/>
          <w:rtl/>
        </w:rPr>
        <w:t>)</w:t>
      </w:r>
      <w:r w:rsidRPr="008C4E40">
        <w:rPr>
          <w:rFonts w:cs="Traditional Arabic"/>
          <w:sz w:val="34"/>
          <w:szCs w:val="34"/>
          <w:rtl/>
        </w:rPr>
        <w:t xml:space="preserve"> والنون من </w:t>
      </w:r>
      <w:r w:rsidRPr="008C4E40">
        <w:rPr>
          <w:rFonts w:cs="Traditional Arabic"/>
          <w:b/>
          <w:bCs/>
          <w:sz w:val="34"/>
          <w:szCs w:val="34"/>
          <w:rtl/>
        </w:rPr>
        <w:t>(ال</w:t>
      </w:r>
      <w:r w:rsidR="00CF0284" w:rsidRPr="008C4E40">
        <w:rPr>
          <w:rFonts w:cs="Traditional Arabic"/>
          <w:b/>
          <w:bCs/>
          <w:sz w:val="34"/>
          <w:szCs w:val="34"/>
          <w:rtl/>
        </w:rPr>
        <w:t>ْ</w:t>
      </w:r>
      <w:r w:rsidRPr="008C4E40">
        <w:rPr>
          <w:rFonts w:cs="Traditional Arabic"/>
          <w:b/>
          <w:bCs/>
          <w:sz w:val="34"/>
          <w:szCs w:val="34"/>
          <w:rtl/>
        </w:rPr>
        <w:t>أم</w:t>
      </w:r>
      <w:r w:rsidR="00CF0284" w:rsidRPr="008C4E40">
        <w:rPr>
          <w:rFonts w:cs="Traditional Arabic"/>
          <w:b/>
          <w:bCs/>
          <w:sz w:val="34"/>
          <w:szCs w:val="34"/>
          <w:rtl/>
        </w:rPr>
        <w:t>ِ</w:t>
      </w:r>
      <w:r w:rsidRPr="008C4E40">
        <w:rPr>
          <w:rFonts w:cs="Traditional Arabic"/>
          <w:b/>
          <w:bCs/>
          <w:sz w:val="34"/>
          <w:szCs w:val="34"/>
          <w:rtl/>
        </w:rPr>
        <w:t>ين</w:t>
      </w:r>
      <w:r w:rsidR="00CF0284" w:rsidRPr="008C4E40">
        <w:rPr>
          <w:rFonts w:cs="Traditional Arabic"/>
          <w:b/>
          <w:bCs/>
          <w:sz w:val="34"/>
          <w:szCs w:val="34"/>
          <w:rtl/>
        </w:rPr>
        <w:t>ُ</w:t>
      </w:r>
      <w:r w:rsidRPr="008C4E40">
        <w:rPr>
          <w:rFonts w:cs="Traditional Arabic"/>
          <w:b/>
          <w:bCs/>
          <w:sz w:val="34"/>
          <w:szCs w:val="34"/>
          <w:rtl/>
        </w:rPr>
        <w:t>)</w:t>
      </w:r>
      <w:r w:rsidR="00F708BC"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بتشديد الزاي ونصبهما (</w:t>
      </w:r>
      <w:r w:rsidRPr="008C4E40">
        <w:rPr>
          <w:rFonts w:ascii="Traditional Arabic" w:hAnsi="Traditional Arabic" w:cs="Traditional Arabic"/>
          <w:b/>
          <w:bCs/>
          <w:sz w:val="34"/>
          <w:szCs w:val="34"/>
          <w:rtl/>
          <w:lang w:eastAsia="en-US"/>
        </w:rPr>
        <w:t>نَزَّلَ بِهِ الرُوحَ الأمينَ</w:t>
      </w:r>
      <w:r w:rsidRPr="008C4E40">
        <w:rPr>
          <w:rFonts w:ascii="Traditional Arabic" w:hAnsi="Traditional Arabic" w:cs="Traditional Arabic"/>
          <w:sz w:val="34"/>
          <w:szCs w:val="34"/>
          <w:rtl/>
          <w:lang w:eastAsia="en-US"/>
        </w:rPr>
        <w:t>)</w:t>
      </w:r>
      <w:r w:rsidRPr="008C4E40">
        <w:rPr>
          <w:rStyle w:val="a5"/>
          <w:rFonts w:cs="Traditional Arabic"/>
          <w:sz w:val="34"/>
          <w:szCs w:val="34"/>
          <w:rtl/>
        </w:rPr>
        <w:t>(</w:t>
      </w:r>
      <w:r w:rsidRPr="008C4E40">
        <w:rPr>
          <w:rStyle w:val="a5"/>
          <w:rFonts w:cs="Traditional Arabic"/>
          <w:sz w:val="34"/>
          <w:szCs w:val="34"/>
          <w:rtl/>
        </w:rPr>
        <w:footnoteReference w:id="352"/>
      </w:r>
      <w:r w:rsidRPr="008C4E40">
        <w:rPr>
          <w:rStyle w:val="a5"/>
          <w:rFonts w:cs="Traditional Arabic"/>
          <w:sz w:val="34"/>
          <w:szCs w:val="34"/>
          <w:rtl/>
        </w:rPr>
        <w:t>)</w:t>
      </w:r>
      <w:r w:rsidRPr="008C4E40">
        <w:rPr>
          <w:rFonts w:ascii="Traditional Arabic" w:hAnsi="Traditional Arabic" w:cs="Traditional Arabic"/>
          <w:sz w:val="34"/>
          <w:szCs w:val="34"/>
          <w:rtl/>
          <w:lang w:eastAsia="en-US"/>
        </w:rPr>
        <w:t>.</w:t>
      </w:r>
      <w:r w:rsidR="000056D5" w:rsidRPr="008C4E40">
        <w:rPr>
          <w:rFonts w:ascii="Traditional Arabic" w:hAnsi="Traditional Arabic" w:cs="Traditional Arabic"/>
          <w:sz w:val="34"/>
          <w:szCs w:val="34"/>
          <w:rtl/>
          <w:lang w:eastAsia="en-US" w:bidi="ar-IQ"/>
        </w:rPr>
        <w:t xml:space="preserve"> </w:t>
      </w:r>
    </w:p>
    <w:p w:rsidR="00BA1362" w:rsidRPr="008C4E40" w:rsidRDefault="00BA1362" w:rsidP="00BA1362">
      <w:pPr>
        <w:jc w:val="both"/>
        <w:rPr>
          <w:rFonts w:ascii="Traditional Arabic" w:hAnsi="Traditional Arabic" w:cs="Traditional Arabic"/>
          <w:sz w:val="34"/>
          <w:szCs w:val="34"/>
          <w:rtl/>
          <w:lang w:eastAsia="en-US" w:bidi="ar-IQ"/>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BA1362" w:rsidRPr="008C4E40" w:rsidTr="00BA1362">
        <w:tc>
          <w:tcPr>
            <w:tcW w:w="9178" w:type="dxa"/>
          </w:tcPr>
          <w:p w:rsidR="00BA1362" w:rsidRPr="008C4E40" w:rsidRDefault="00BA1362" w:rsidP="00BA1362">
            <w:pPr>
              <w:jc w:val="center"/>
              <w:rPr>
                <w:rFonts w:ascii="Calibri" w:hAnsi="Calibri" w:cs="Traditional Arabic"/>
                <w:sz w:val="34"/>
                <w:szCs w:val="34"/>
                <w:rtl/>
                <w:lang w:eastAsia="en-US" w:bidi="ar-SY"/>
              </w:rPr>
            </w:pPr>
            <w:r w:rsidRPr="008C4E40">
              <w:rPr>
                <w:rFonts w:ascii="Traditional Arabic" w:hAnsi="Traditional Arabic" w:cs="Traditional Arabic"/>
                <w:b/>
                <w:bCs/>
                <w:sz w:val="34"/>
                <w:szCs w:val="34"/>
                <w:rtl/>
                <w:lang w:eastAsia="en-US" w:bidi="ar-IQ"/>
              </w:rPr>
              <w:t>(27) ﴿سُورَةُ النَّمْلِ</w:t>
            </w:r>
            <w:r w:rsidR="0066454A" w:rsidRPr="008C4E40">
              <w:rPr>
                <w:rFonts w:ascii="Traditional Arabic" w:hAnsi="Traditional Arabic" w:cs="Traditional Arabic"/>
                <w:sz w:val="34"/>
                <w:szCs w:val="34"/>
                <w:vertAlign w:val="superscript"/>
                <w:rtl/>
                <w:lang w:eastAsia="ar-SY" w:bidi="ar-SY"/>
              </w:rPr>
              <w:t xml:space="preserve"> </w:t>
            </w:r>
            <w:r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sz w:val="34"/>
                <w:szCs w:val="34"/>
                <w:vertAlign w:val="superscript"/>
                <w:rtl/>
                <w:lang w:eastAsia="ar-SY" w:bidi="ar-SY"/>
              </w:rPr>
              <w:footnoteReference w:id="353"/>
            </w:r>
            <w:r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مَكِيَّةٌ</w:t>
            </w:r>
            <w:r w:rsidR="00D50A13" w:rsidRPr="008C4E40">
              <w:rPr>
                <w:rFonts w:ascii="Traditional Arabic" w:hAnsi="Traditional Arabic" w:cs="Traditional Arabic"/>
                <w:sz w:val="34"/>
                <w:szCs w:val="34"/>
                <w:vertAlign w:val="superscript"/>
                <w:rtl/>
                <w:lang w:eastAsia="ar-SY" w:bidi="ar-SY"/>
              </w:rPr>
              <w:t xml:space="preserve"> (</w:t>
            </w:r>
            <w:r w:rsidR="00D50A13" w:rsidRPr="008C4E40">
              <w:rPr>
                <w:rFonts w:ascii="Traditional Arabic" w:hAnsi="Traditional Arabic" w:cs="Traditional Arabic"/>
                <w:sz w:val="34"/>
                <w:szCs w:val="34"/>
                <w:vertAlign w:val="superscript"/>
                <w:rtl/>
                <w:lang w:eastAsia="ar-SY" w:bidi="ar-SY"/>
              </w:rPr>
              <w:footnoteReference w:id="354"/>
            </w:r>
            <w:r w:rsidR="00D50A13"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ثَلاثٌ وَتِسْعُونَ﴾</w:t>
            </w:r>
          </w:p>
        </w:tc>
      </w:tr>
    </w:tbl>
    <w:p w:rsidR="009C2A5A" w:rsidRPr="008C4E40" w:rsidRDefault="009C2A5A" w:rsidP="00E47BEB">
      <w:pPr>
        <w:spacing w:line="240" w:lineRule="atLeast"/>
        <w:jc w:val="both"/>
        <w:rPr>
          <w:rFonts w:ascii="Traditional Arabic" w:hAnsi="Traditional Arabic" w:cs="Traditional Arabic"/>
          <w:sz w:val="34"/>
          <w:szCs w:val="34"/>
          <w:rtl/>
          <w:lang w:eastAsia="en-US" w:bidi="ar-IQ"/>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طس</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 xml:space="preserve">قرأها </w:t>
      </w:r>
      <w:r w:rsidRPr="008C4E40">
        <w:rPr>
          <w:rFonts w:ascii="Traditional Arabic" w:hAnsi="Traditional Arabic" w:cs="Traditional Arabic"/>
          <w:b/>
          <w:bCs/>
          <w:color w:val="C00000"/>
          <w:sz w:val="34"/>
          <w:szCs w:val="34"/>
          <w:rtl/>
          <w:lang w:eastAsia="en-US" w:bidi="ar-IQ"/>
        </w:rPr>
        <w:t>حفص</w:t>
      </w:r>
      <w:r w:rsidR="00436D10" w:rsidRPr="008C4E40">
        <w:rPr>
          <w:rFonts w:ascii="Traditional Arabic" w:hAnsi="Traditional Arabic" w:cs="Traditional Arabic"/>
          <w:sz w:val="34"/>
          <w:szCs w:val="34"/>
          <w:rtl/>
          <w:lang w:eastAsia="en-US" w:bidi="ar-IQ"/>
        </w:rPr>
        <w:t xml:space="preserve"> بالفتح من غير إمالة</w:t>
      </w:r>
      <w:r w:rsidRPr="008C4E40">
        <w:rPr>
          <w:rFonts w:ascii="Traditional Arabic" w:hAnsi="Traditional Arabic" w:cs="Traditional Arabic"/>
          <w:sz w:val="34"/>
          <w:szCs w:val="34"/>
          <w:rtl/>
          <w:lang w:eastAsia="en-US" w:bidi="ar-IQ"/>
        </w:rPr>
        <w:t xml:space="preserve">، وقرأها </w:t>
      </w:r>
      <w:r w:rsidRPr="008C4E40">
        <w:rPr>
          <w:rFonts w:ascii="Traditional Arabic" w:hAnsi="Traditional Arabic" w:cs="Traditional Arabic"/>
          <w:b/>
          <w:bCs/>
          <w:color w:val="7030A0"/>
          <w:sz w:val="34"/>
          <w:szCs w:val="34"/>
          <w:rtl/>
          <w:lang w:eastAsia="en-US" w:bidi="ar-IQ"/>
        </w:rPr>
        <w:t>شعبة</w:t>
      </w:r>
      <w:r w:rsidRPr="008C4E40">
        <w:rPr>
          <w:rFonts w:ascii="Traditional Arabic" w:hAnsi="Traditional Arabic" w:cs="Traditional Arabic"/>
          <w:sz w:val="34"/>
          <w:szCs w:val="34"/>
          <w:rtl/>
          <w:lang w:eastAsia="en-US" w:bidi="ar-IQ"/>
        </w:rPr>
        <w:t xml:space="preserve"> بإمالة </w:t>
      </w:r>
      <w:r w:rsidRPr="008C4E40">
        <w:rPr>
          <w:rFonts w:ascii="Traditional Arabic" w:hAnsi="Traditional Arabic" w:cs="Traditional Arabic"/>
          <w:b/>
          <w:bCs/>
          <w:sz w:val="34"/>
          <w:szCs w:val="34"/>
          <w:rtl/>
          <w:lang w:eastAsia="en-US" w:bidi="ar-IQ"/>
        </w:rPr>
        <w:t>(</w:t>
      </w:r>
      <w:proofErr w:type="spellStart"/>
      <w:r w:rsidRPr="008C4E40">
        <w:rPr>
          <w:rFonts w:ascii="Traditional Arabic" w:hAnsi="Traditional Arabic" w:cs="Traditional Arabic"/>
          <w:b/>
          <w:bCs/>
          <w:sz w:val="34"/>
          <w:szCs w:val="34"/>
          <w:rtl/>
          <w:lang w:eastAsia="en-US" w:bidi="ar-IQ"/>
        </w:rPr>
        <w:t>طا</w:t>
      </w:r>
      <w:proofErr w:type="spellEnd"/>
      <w:r w:rsidRPr="008C4E40">
        <w:rPr>
          <w:rFonts w:ascii="Traditional Arabic" w:hAnsi="Traditional Arabic" w:cs="Traditional Arabic"/>
          <w:b/>
          <w:bCs/>
          <w:sz w:val="34"/>
          <w:szCs w:val="34"/>
          <w:rtl/>
          <w:lang w:eastAsia="en-US" w:bidi="ar-IQ"/>
        </w:rPr>
        <w:t>)</w:t>
      </w:r>
      <w:r w:rsidRPr="008C4E40">
        <w:rPr>
          <w:rFonts w:ascii="Traditional Arabic" w:hAnsi="Traditional Arabic" w:cs="Traditional Arabic"/>
          <w:sz w:val="34"/>
          <w:szCs w:val="34"/>
          <w:rtl/>
          <w:lang w:eastAsia="en-US" w:bidi="ar-IQ"/>
        </w:rPr>
        <w:t xml:space="preserve"> إمالة </w:t>
      </w:r>
      <w:r w:rsidR="00E47BEB" w:rsidRPr="008C4E40">
        <w:rPr>
          <w:rFonts w:ascii="Traditional Arabic" w:hAnsi="Traditional Arabic" w:cs="Traditional Arabic"/>
          <w:sz w:val="34"/>
          <w:szCs w:val="34"/>
          <w:rtl/>
          <w:lang w:eastAsia="en-US" w:bidi="ar-IQ"/>
        </w:rPr>
        <w:t>محضة</w:t>
      </w:r>
      <w:r w:rsidRPr="008C4E40">
        <w:rPr>
          <w:rFonts w:ascii="Traditional Arabic" w:hAnsi="Traditional Arabic" w:cs="Traditional Arabic"/>
          <w:sz w:val="34"/>
          <w:szCs w:val="34"/>
          <w:rtl/>
          <w:lang w:eastAsia="en-US" w:bidi="ar-IQ"/>
        </w:rPr>
        <w:t>.</w:t>
      </w:r>
    </w:p>
    <w:p w:rsidR="009C2A5A" w:rsidRPr="008C4E40" w:rsidRDefault="009C2A5A" w:rsidP="00E47BEB">
      <w:pPr>
        <w:spacing w:line="240" w:lineRule="atLeast"/>
        <w:jc w:val="both"/>
        <w:rPr>
          <w:rFonts w:ascii="Traditional Arabic" w:hAnsi="Traditional Arabic" w:cs="Traditional Arabic"/>
          <w:sz w:val="34"/>
          <w:szCs w:val="34"/>
          <w:rtl/>
          <w:lang w:eastAsia="en-US" w:bidi="ar-IQ"/>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10)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ر</w:t>
      </w:r>
      <w:r w:rsidR="000566FF" w:rsidRPr="008C4E40">
        <w:rPr>
          <w:rFonts w:ascii="Traditional Arabic" w:hAnsi="Traditional Arabic" w:cs="Traditional Arabic"/>
          <w:b/>
          <w:bCs/>
          <w:color w:val="FF0000"/>
          <w:sz w:val="34"/>
          <w:szCs w:val="34"/>
          <w:rtl/>
          <w:lang w:eastAsia="en-US" w:bidi="ar-IQ"/>
        </w:rPr>
        <w:t>َ</w:t>
      </w:r>
      <w:r w:rsidRPr="008C4E40">
        <w:rPr>
          <w:rFonts w:ascii="Traditional Arabic" w:hAnsi="Traditional Arabic" w:cs="Traditional Arabic"/>
          <w:b/>
          <w:bCs/>
          <w:color w:val="FF0000"/>
          <w:sz w:val="34"/>
          <w:szCs w:val="34"/>
          <w:rtl/>
          <w:lang w:eastAsia="en-US" w:bidi="ar-IQ"/>
        </w:rPr>
        <w:t>ء</w:t>
      </w:r>
      <w:r w:rsidR="000566FF" w:rsidRPr="008C4E40">
        <w:rPr>
          <w:rFonts w:ascii="Traditional Arabic" w:hAnsi="Traditional Arabic" w:cs="Traditional Arabic"/>
          <w:b/>
          <w:bCs/>
          <w:color w:val="FF0000"/>
          <w:sz w:val="34"/>
          <w:szCs w:val="34"/>
          <w:rtl/>
          <w:lang w:eastAsia="en-US" w:bidi="ar-IQ"/>
        </w:rPr>
        <w:t>َ</w:t>
      </w:r>
      <w:r w:rsidRPr="008C4E40">
        <w:rPr>
          <w:rFonts w:ascii="Traditional Arabic" w:hAnsi="Traditional Arabic" w:cs="Traditional Arabic"/>
          <w:b/>
          <w:bCs/>
          <w:color w:val="FF0000"/>
          <w:sz w:val="34"/>
          <w:szCs w:val="34"/>
          <w:rtl/>
          <w:lang w:eastAsia="en-US" w:bidi="ar-IQ"/>
        </w:rPr>
        <w:t>اه</w:t>
      </w:r>
      <w:r w:rsidR="000566FF" w:rsidRPr="008C4E40">
        <w:rPr>
          <w:rFonts w:ascii="Traditional Arabic" w:hAnsi="Traditional Arabic" w:cs="Traditional Arabic"/>
          <w:b/>
          <w:bCs/>
          <w:color w:val="FF0000"/>
          <w:sz w:val="34"/>
          <w:szCs w:val="34"/>
          <w:rtl/>
          <w:lang w:eastAsia="en-US" w:bidi="ar-IQ"/>
        </w:rPr>
        <w:t>َ</w:t>
      </w:r>
      <w:r w:rsidRPr="008C4E40">
        <w:rPr>
          <w:rFonts w:ascii="Traditional Arabic" w:hAnsi="Traditional Arabic" w:cs="Traditional Arabic"/>
          <w:b/>
          <w:bCs/>
          <w:color w:val="FF0000"/>
          <w:sz w:val="34"/>
          <w:szCs w:val="34"/>
          <w:rtl/>
          <w:lang w:eastAsia="en-US" w:bidi="ar-IQ"/>
        </w:rPr>
        <w:t>ا</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 xml:space="preserve">قرأها </w:t>
      </w:r>
      <w:r w:rsidRPr="008C4E40">
        <w:rPr>
          <w:rFonts w:ascii="Traditional Arabic" w:hAnsi="Traditional Arabic" w:cs="Traditional Arabic"/>
          <w:b/>
          <w:bCs/>
          <w:color w:val="C00000"/>
          <w:sz w:val="34"/>
          <w:szCs w:val="34"/>
          <w:rtl/>
          <w:lang w:eastAsia="en-US" w:bidi="ar-IQ"/>
        </w:rPr>
        <w:t>حفص</w:t>
      </w:r>
      <w:r w:rsidR="00436D10" w:rsidRPr="008C4E40">
        <w:rPr>
          <w:rFonts w:ascii="Traditional Arabic" w:hAnsi="Traditional Arabic" w:cs="Traditional Arabic"/>
          <w:sz w:val="34"/>
          <w:szCs w:val="34"/>
          <w:rtl/>
          <w:lang w:eastAsia="en-US" w:bidi="ar-IQ"/>
        </w:rPr>
        <w:t xml:space="preserve"> بالفتح من غير إمالة</w:t>
      </w:r>
      <w:r w:rsidRPr="008C4E40">
        <w:rPr>
          <w:rFonts w:ascii="Traditional Arabic" w:hAnsi="Traditional Arabic" w:cs="Traditional Arabic"/>
          <w:sz w:val="34"/>
          <w:szCs w:val="34"/>
          <w:rtl/>
          <w:lang w:eastAsia="en-US" w:bidi="ar-IQ"/>
        </w:rPr>
        <w:t xml:space="preserve">، وقرأها </w:t>
      </w:r>
      <w:r w:rsidRPr="008C4E40">
        <w:rPr>
          <w:rFonts w:ascii="Traditional Arabic" w:hAnsi="Traditional Arabic" w:cs="Traditional Arabic"/>
          <w:b/>
          <w:bCs/>
          <w:color w:val="7030A0"/>
          <w:sz w:val="34"/>
          <w:szCs w:val="34"/>
          <w:rtl/>
          <w:lang w:eastAsia="en-US" w:bidi="ar-IQ"/>
        </w:rPr>
        <w:t>شعبة</w:t>
      </w:r>
      <w:r w:rsidRPr="008C4E40">
        <w:rPr>
          <w:rFonts w:ascii="Traditional Arabic" w:hAnsi="Traditional Arabic" w:cs="Traditional Arabic"/>
          <w:sz w:val="34"/>
          <w:szCs w:val="34"/>
          <w:rtl/>
          <w:lang w:eastAsia="en-US" w:bidi="ar-IQ"/>
        </w:rPr>
        <w:t xml:space="preserve"> بإمالة </w:t>
      </w:r>
      <w:r w:rsidR="00436D10" w:rsidRPr="008C4E40">
        <w:rPr>
          <w:rFonts w:ascii="Traditional Arabic" w:hAnsi="Traditional Arabic" w:cs="Traditional Arabic"/>
          <w:sz w:val="34"/>
          <w:szCs w:val="34"/>
          <w:rtl/>
          <w:lang w:eastAsia="en-US"/>
        </w:rPr>
        <w:t xml:space="preserve">فتحة </w:t>
      </w:r>
      <w:r w:rsidRPr="008C4E40">
        <w:rPr>
          <w:rFonts w:ascii="Traditional Arabic" w:hAnsi="Traditional Arabic" w:cs="Traditional Arabic"/>
          <w:sz w:val="34"/>
          <w:szCs w:val="34"/>
          <w:rtl/>
          <w:lang w:eastAsia="en-US" w:bidi="ar-IQ"/>
        </w:rPr>
        <w:t xml:space="preserve">الراء والهمزة </w:t>
      </w:r>
      <w:r w:rsidR="00436D10" w:rsidRPr="008C4E40">
        <w:rPr>
          <w:rFonts w:ascii="Traditional Arabic" w:hAnsi="Traditional Arabic" w:cs="Traditional Arabic"/>
          <w:sz w:val="34"/>
          <w:szCs w:val="34"/>
          <w:rtl/>
          <w:lang w:eastAsia="en-US" w:bidi="ar-IQ"/>
        </w:rPr>
        <w:t xml:space="preserve">والألف </w:t>
      </w:r>
      <w:r w:rsidRPr="008C4E40">
        <w:rPr>
          <w:rFonts w:ascii="Traditional Arabic" w:hAnsi="Traditional Arabic" w:cs="Traditional Arabic"/>
          <w:sz w:val="34"/>
          <w:szCs w:val="34"/>
          <w:rtl/>
          <w:lang w:eastAsia="en-US" w:bidi="ar-IQ"/>
        </w:rPr>
        <w:t xml:space="preserve">إمالة </w:t>
      </w:r>
      <w:r w:rsidR="00E47BEB" w:rsidRPr="008C4E40">
        <w:rPr>
          <w:rFonts w:ascii="Traditional Arabic" w:hAnsi="Traditional Arabic" w:cs="Traditional Arabic"/>
          <w:sz w:val="34"/>
          <w:szCs w:val="34"/>
          <w:rtl/>
          <w:lang w:eastAsia="en-US" w:bidi="ar-IQ"/>
        </w:rPr>
        <w:t>محضة</w:t>
      </w:r>
      <w:r w:rsidR="009B0C69" w:rsidRPr="008C4E40">
        <w:rPr>
          <w:rFonts w:ascii="Traditional Arabic" w:hAnsi="Traditional Arabic" w:cs="Traditional Arabic"/>
          <w:sz w:val="34"/>
          <w:szCs w:val="34"/>
          <w:rtl/>
          <w:lang w:eastAsia="en-US" w:bidi="ar-IQ"/>
        </w:rPr>
        <w:t>.</w:t>
      </w:r>
    </w:p>
    <w:p w:rsidR="00AB1C4D" w:rsidRPr="008C4E40" w:rsidRDefault="00AB1C4D" w:rsidP="00AB1C4D">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22)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أَحَطتُ</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sz w:val="34"/>
          <w:szCs w:val="34"/>
          <w:rtl/>
          <w:lang w:eastAsia="en-US" w:bidi="ar-IQ"/>
        </w:rPr>
        <w:t xml:space="preserve">: </w:t>
      </w:r>
      <w:r w:rsidRPr="008C4E40">
        <w:rPr>
          <w:rFonts w:cs="Traditional Arabic"/>
          <w:sz w:val="34"/>
          <w:szCs w:val="34"/>
          <w:rtl/>
        </w:rPr>
        <w:t xml:space="preserve">قرأها </w:t>
      </w:r>
      <w:r w:rsidRPr="008C4E40">
        <w:rPr>
          <w:rFonts w:cs="Traditional Arabic"/>
          <w:b/>
          <w:bCs/>
          <w:color w:val="00B050"/>
          <w:sz w:val="34"/>
          <w:szCs w:val="34"/>
          <w:rtl/>
        </w:rPr>
        <w:t>عاصم</w:t>
      </w:r>
      <w:r w:rsidRPr="008C4E40">
        <w:rPr>
          <w:rFonts w:cs="Traditional Arabic"/>
          <w:sz w:val="34"/>
          <w:szCs w:val="34"/>
          <w:rtl/>
        </w:rPr>
        <w:t xml:space="preserve"> بإدغام الطاء في التاء إدغاماً ناقصاً لبقاء صفة الإطباق في الطاء</w:t>
      </w:r>
      <w:r w:rsidRPr="008C4E40">
        <w:rPr>
          <w:rFonts w:ascii="Traditional Arabic" w:hAnsi="Traditional Arabic" w:cs="Traditional Arabic"/>
          <w:sz w:val="34"/>
          <w:szCs w:val="34"/>
          <w:rtl/>
          <w:lang w:eastAsia="en-US"/>
        </w:rPr>
        <w:t>.</w:t>
      </w:r>
    </w:p>
    <w:p w:rsidR="009C2A5A" w:rsidRPr="008C4E40" w:rsidRDefault="009C2A5A" w:rsidP="009C2A5A">
      <w:pPr>
        <w:spacing w:line="240" w:lineRule="atLeast"/>
        <w:jc w:val="both"/>
        <w:rPr>
          <w:rFonts w:ascii="Traditional Arabic" w:hAnsi="Traditional Arabic" w:cs="Traditional Arabic"/>
          <w:sz w:val="34"/>
          <w:szCs w:val="34"/>
          <w:rtl/>
          <w:lang w:eastAsia="en-US" w:bidi="ar-IQ"/>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25)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تُخْفُونَ</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تُعْلِنُون</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 xml:space="preserve">قرأهما </w:t>
      </w:r>
      <w:r w:rsidRPr="008C4E40">
        <w:rPr>
          <w:rFonts w:ascii="Traditional Arabic" w:hAnsi="Traditional Arabic" w:cs="Traditional Arabic"/>
          <w:b/>
          <w:bCs/>
          <w:color w:val="C00000"/>
          <w:sz w:val="34"/>
          <w:szCs w:val="34"/>
          <w:rtl/>
          <w:lang w:eastAsia="en-US" w:bidi="ar-IQ"/>
        </w:rPr>
        <w:t>حفص</w:t>
      </w:r>
      <w:r w:rsidR="00436D10" w:rsidRPr="008C4E40">
        <w:rPr>
          <w:rFonts w:ascii="Traditional Arabic" w:hAnsi="Traditional Arabic" w:cs="Traditional Arabic"/>
          <w:sz w:val="34"/>
          <w:szCs w:val="34"/>
          <w:rtl/>
          <w:lang w:eastAsia="en-US" w:bidi="ar-IQ"/>
        </w:rPr>
        <w:t xml:space="preserve"> بتاء الخطاب</w:t>
      </w:r>
      <w:r w:rsidRPr="008C4E40">
        <w:rPr>
          <w:rFonts w:ascii="Traditional Arabic" w:hAnsi="Traditional Arabic" w:cs="Traditional Arabic"/>
          <w:sz w:val="34"/>
          <w:szCs w:val="34"/>
          <w:rtl/>
          <w:lang w:eastAsia="en-US" w:bidi="ar-IQ"/>
        </w:rPr>
        <w:t xml:space="preserve">، وقرأهما </w:t>
      </w:r>
      <w:r w:rsidRPr="008C4E40">
        <w:rPr>
          <w:rFonts w:ascii="Traditional Arabic" w:hAnsi="Traditional Arabic" w:cs="Traditional Arabic"/>
          <w:b/>
          <w:bCs/>
          <w:color w:val="7030A0"/>
          <w:sz w:val="34"/>
          <w:szCs w:val="34"/>
          <w:rtl/>
          <w:lang w:eastAsia="en-US" w:bidi="ar-IQ"/>
        </w:rPr>
        <w:t>شعبة</w:t>
      </w:r>
      <w:r w:rsidRPr="008C4E40">
        <w:rPr>
          <w:rFonts w:ascii="Traditional Arabic" w:hAnsi="Traditional Arabic" w:cs="Traditional Arabic"/>
          <w:sz w:val="34"/>
          <w:szCs w:val="34"/>
          <w:rtl/>
          <w:lang w:eastAsia="en-US" w:bidi="ar-IQ"/>
        </w:rPr>
        <w:t xml:space="preserve"> بياء الغيب </w:t>
      </w:r>
      <w:r w:rsidRPr="008C4E40">
        <w:rPr>
          <w:rFonts w:ascii="Traditional Arabic" w:hAnsi="Traditional Arabic" w:cs="Traditional Arabic"/>
          <w:b/>
          <w:bCs/>
          <w:sz w:val="34"/>
          <w:szCs w:val="34"/>
          <w:rtl/>
          <w:lang w:eastAsia="en-US" w:bidi="ar-IQ"/>
        </w:rPr>
        <w:t>(يُخْفُونَ) (يُعْلِنُونَ)</w:t>
      </w:r>
      <w:r w:rsidR="0066454A" w:rsidRPr="008C4E40">
        <w:rPr>
          <w:rFonts w:ascii="Traditional Arabic" w:hAnsi="Traditional Arabic" w:cs="Traditional Arabic"/>
          <w:sz w:val="34"/>
          <w:szCs w:val="34"/>
          <w:vertAlign w:val="superscript"/>
          <w:rtl/>
          <w:lang w:eastAsia="ar-SY" w:bidi="ar-SY"/>
        </w:rPr>
        <w:t xml:space="preserve"> (</w:t>
      </w:r>
      <w:r w:rsidR="0066454A" w:rsidRPr="008C4E40">
        <w:rPr>
          <w:rFonts w:ascii="Traditional Arabic" w:hAnsi="Traditional Arabic" w:cs="Traditional Arabic"/>
          <w:sz w:val="34"/>
          <w:szCs w:val="34"/>
          <w:vertAlign w:val="superscript"/>
          <w:rtl/>
          <w:lang w:eastAsia="ar-SY" w:bidi="ar-SY"/>
        </w:rPr>
        <w:footnoteReference w:id="355"/>
      </w:r>
      <w:r w:rsidR="0066454A"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sz w:val="34"/>
          <w:szCs w:val="34"/>
          <w:rtl/>
          <w:lang w:eastAsia="en-US" w:bidi="ar-IQ"/>
        </w:rPr>
        <w:t>.</w:t>
      </w:r>
    </w:p>
    <w:p w:rsidR="008C3B5E" w:rsidRPr="008C4E40" w:rsidRDefault="008C3B5E" w:rsidP="00436A24">
      <w:pPr>
        <w:spacing w:line="240" w:lineRule="atLeast"/>
        <w:jc w:val="both"/>
        <w:rPr>
          <w:rFonts w:ascii="Traditional Arabic" w:hAnsi="Traditional Arabic" w:cs="Traditional Arabic"/>
          <w:sz w:val="34"/>
          <w:szCs w:val="34"/>
          <w:rtl/>
          <w:lang w:eastAsia="en-US" w:bidi="ar-IQ"/>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36)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فَمَا ءَاْتَانِ</w:t>
      </w:r>
      <w:r w:rsidR="00284D8E" w:rsidRPr="008C4E40">
        <w:rPr>
          <w:rFonts w:ascii="Traditional Arabic" w:hAnsi="Traditional Arabic" w:cs="Traditional Arabic"/>
          <w:b/>
          <w:bCs/>
          <w:color w:val="FF0000"/>
          <w:sz w:val="34"/>
          <w:szCs w:val="34"/>
          <w:rtl/>
          <w:lang w:eastAsia="en-US" w:bidi="ar-IQ"/>
        </w:rPr>
        <w:t xml:space="preserve"> </w:t>
      </w:r>
      <w:r w:rsidRPr="008C4E40">
        <w:rPr>
          <w:rFonts w:ascii="Traditional Arabic" w:hAnsi="Traditional Arabic" w:cs="Traditional Arabic"/>
          <w:b/>
          <w:bCs/>
          <w:color w:val="FF0000"/>
          <w:sz w:val="34"/>
          <w:szCs w:val="34"/>
          <w:vertAlign w:val="superscript"/>
          <w:rtl/>
          <w:lang w:eastAsia="en-US" w:bidi="ar-IQ"/>
        </w:rPr>
        <w:t>ي</w:t>
      </w:r>
      <w:r w:rsidR="00284D8E" w:rsidRPr="008C4E40">
        <w:rPr>
          <w:rFonts w:ascii="Traditional Arabic" w:hAnsi="Traditional Arabic" w:cs="Traditional Arabic"/>
          <w:b/>
          <w:bCs/>
          <w:color w:val="FF0000"/>
          <w:sz w:val="34"/>
          <w:szCs w:val="34"/>
          <w:vertAlign w:val="superscript"/>
          <w:rtl/>
          <w:lang w:eastAsia="en-US" w:bidi="ar-IQ"/>
        </w:rPr>
        <w:t>َ</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 xml:space="preserve">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2D2781" w:rsidRPr="008C4E40">
        <w:rPr>
          <w:rFonts w:ascii="Traditional Arabic" w:hAnsi="Traditional Arabic" w:cs="Traditional Arabic"/>
          <w:sz w:val="34"/>
          <w:szCs w:val="34"/>
          <w:rtl/>
          <w:lang w:eastAsia="en-US" w:bidi="ar-IQ"/>
        </w:rPr>
        <w:t>وصلاً</w:t>
      </w:r>
      <w:r w:rsidRPr="008C4E40">
        <w:rPr>
          <w:rFonts w:ascii="Traditional Arabic" w:hAnsi="Traditional Arabic" w:cs="Traditional Arabic"/>
          <w:sz w:val="34"/>
          <w:szCs w:val="34"/>
          <w:rtl/>
          <w:lang w:eastAsia="en-US" w:bidi="ar-IQ"/>
        </w:rPr>
        <w:t xml:space="preserve"> </w:t>
      </w:r>
      <w:r w:rsidR="002D2781" w:rsidRPr="008C4E40">
        <w:rPr>
          <w:rFonts w:ascii="Traditional Arabic" w:hAnsi="Traditional Arabic" w:cs="Traditional Arabic"/>
          <w:sz w:val="34"/>
          <w:szCs w:val="34"/>
          <w:rtl/>
          <w:lang w:eastAsia="en-US" w:bidi="ar-IQ"/>
        </w:rPr>
        <w:t>ب</w:t>
      </w:r>
      <w:r w:rsidR="00436D10" w:rsidRPr="008C4E40">
        <w:rPr>
          <w:rFonts w:ascii="Traditional Arabic" w:hAnsi="Traditional Arabic" w:cs="Traditional Arabic"/>
          <w:sz w:val="34"/>
          <w:szCs w:val="34"/>
          <w:rtl/>
          <w:lang w:eastAsia="en-US" w:bidi="ar-IQ"/>
        </w:rPr>
        <w:t>إثبات الياء مفتوحة بعد النون</w:t>
      </w:r>
      <w:r w:rsidRPr="008C4E40">
        <w:rPr>
          <w:rFonts w:ascii="Traditional Arabic" w:hAnsi="Traditional Arabic" w:cs="Traditional Arabic"/>
          <w:sz w:val="34"/>
          <w:szCs w:val="34"/>
          <w:rtl/>
          <w:lang w:eastAsia="en-US" w:bidi="ar-IQ"/>
        </w:rPr>
        <w:t xml:space="preserve">. </w:t>
      </w:r>
      <w:r w:rsidR="002D2781" w:rsidRPr="008C4E40">
        <w:rPr>
          <w:rFonts w:ascii="Traditional Arabic" w:hAnsi="Traditional Arabic" w:cs="Traditional Arabic"/>
          <w:sz w:val="34"/>
          <w:szCs w:val="34"/>
          <w:rtl/>
          <w:lang w:eastAsia="en-US" w:bidi="ar-IQ"/>
        </w:rPr>
        <w:t xml:space="preserve">ووقفاً فيها وجهان: </w:t>
      </w:r>
      <w:r w:rsidRPr="008C4E40">
        <w:rPr>
          <w:rFonts w:ascii="Traditional Arabic" w:hAnsi="Traditional Arabic" w:cs="Traditional Arabic"/>
          <w:sz w:val="34"/>
          <w:szCs w:val="34"/>
          <w:rtl/>
          <w:lang w:eastAsia="en-US" w:bidi="ar-IQ"/>
        </w:rPr>
        <w:t>حذف</w:t>
      </w:r>
      <w:r w:rsidR="002D2781" w:rsidRPr="008C4E40">
        <w:rPr>
          <w:rFonts w:ascii="Traditional Arabic" w:hAnsi="Traditional Arabic" w:cs="Traditional Arabic"/>
          <w:sz w:val="34"/>
          <w:szCs w:val="34"/>
          <w:rtl/>
          <w:lang w:eastAsia="en-US" w:bidi="ar-IQ"/>
        </w:rPr>
        <w:t xml:space="preserve"> الياء، </w:t>
      </w:r>
      <w:r w:rsidRPr="008C4E40">
        <w:rPr>
          <w:rFonts w:ascii="Traditional Arabic" w:hAnsi="Traditional Arabic" w:cs="Traditional Arabic"/>
          <w:sz w:val="34"/>
          <w:szCs w:val="34"/>
          <w:rtl/>
          <w:lang w:eastAsia="en-US" w:bidi="ar-IQ"/>
        </w:rPr>
        <w:t>و</w:t>
      </w:r>
      <w:r w:rsidR="00436A24" w:rsidRPr="008C4E40">
        <w:rPr>
          <w:rFonts w:ascii="Traditional Arabic" w:hAnsi="Traditional Arabic" w:cs="Traditional Arabic"/>
          <w:sz w:val="34"/>
          <w:szCs w:val="34"/>
          <w:rtl/>
          <w:lang w:eastAsia="en-US" w:bidi="ar-IQ"/>
        </w:rPr>
        <w:t>إثباتها</w:t>
      </w:r>
      <w:r w:rsidR="00436D10" w:rsidRPr="008C4E40">
        <w:rPr>
          <w:rFonts w:ascii="Traditional Arabic" w:hAnsi="Traditional Arabic" w:cs="Traditional Arabic"/>
          <w:sz w:val="34"/>
          <w:szCs w:val="34"/>
          <w:rtl/>
          <w:lang w:eastAsia="en-US" w:bidi="ar-IQ"/>
        </w:rPr>
        <w:t xml:space="preserve"> ساكنة.</w:t>
      </w:r>
      <w:r w:rsidRPr="008C4E40">
        <w:rPr>
          <w:rFonts w:ascii="Traditional Arabic" w:hAnsi="Traditional Arabic" w:cs="Traditional Arabic"/>
          <w:sz w:val="34"/>
          <w:szCs w:val="34"/>
          <w:rtl/>
          <w:lang w:eastAsia="en-US" w:bidi="ar-IQ"/>
        </w:rPr>
        <w:t xml:space="preserve"> وقرأها </w:t>
      </w:r>
      <w:r w:rsidRPr="008C4E40">
        <w:rPr>
          <w:rFonts w:ascii="Traditional Arabic" w:hAnsi="Traditional Arabic" w:cs="Traditional Arabic"/>
          <w:b/>
          <w:bCs/>
          <w:color w:val="7030A0"/>
          <w:sz w:val="34"/>
          <w:szCs w:val="34"/>
          <w:rtl/>
          <w:lang w:eastAsia="en-US" w:bidi="ar-IQ"/>
        </w:rPr>
        <w:t>شعبة</w:t>
      </w:r>
      <w:r w:rsidRPr="008C4E40">
        <w:rPr>
          <w:rFonts w:ascii="Traditional Arabic" w:hAnsi="Traditional Arabic" w:cs="Traditional Arabic"/>
          <w:sz w:val="34"/>
          <w:szCs w:val="34"/>
          <w:rtl/>
          <w:lang w:eastAsia="en-US" w:bidi="ar-IQ"/>
        </w:rPr>
        <w:t xml:space="preserve"> </w:t>
      </w:r>
      <w:r w:rsidR="002D2781" w:rsidRPr="008C4E40">
        <w:rPr>
          <w:rFonts w:ascii="Traditional Arabic" w:hAnsi="Traditional Arabic" w:cs="Traditional Arabic"/>
          <w:sz w:val="34"/>
          <w:szCs w:val="34"/>
          <w:rtl/>
          <w:lang w:eastAsia="en-US" w:bidi="ar-IQ"/>
        </w:rPr>
        <w:t>بالحذف في الحالين (</w:t>
      </w:r>
      <w:r w:rsidR="002D2781" w:rsidRPr="008C4E40">
        <w:rPr>
          <w:rFonts w:ascii="Traditional Arabic" w:hAnsi="Traditional Arabic" w:cs="Traditional Arabic"/>
          <w:b/>
          <w:bCs/>
          <w:sz w:val="34"/>
          <w:szCs w:val="34"/>
          <w:rtl/>
          <w:lang w:eastAsia="en-US" w:bidi="ar-IQ"/>
        </w:rPr>
        <w:t>فَمَا ءَاْتَانِ</w:t>
      </w:r>
      <w:r w:rsidR="00436D10"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w:t>
      </w:r>
    </w:p>
    <w:p w:rsidR="00C33463" w:rsidRPr="008C4E40" w:rsidRDefault="00C33463" w:rsidP="00E47BEB">
      <w:pPr>
        <w:spacing w:line="240" w:lineRule="atLeast"/>
        <w:jc w:val="both"/>
        <w:rPr>
          <w:rFonts w:ascii="Traditional Arabic" w:hAnsi="Traditional Arabic" w:cs="Traditional Arabic"/>
          <w:sz w:val="34"/>
          <w:szCs w:val="34"/>
          <w:rtl/>
          <w:lang w:eastAsia="en-US" w:bidi="ar-IQ"/>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40)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ر</w:t>
      </w:r>
      <w:r w:rsidR="000566FF" w:rsidRPr="008C4E40">
        <w:rPr>
          <w:rFonts w:ascii="Traditional Arabic" w:hAnsi="Traditional Arabic" w:cs="Traditional Arabic"/>
          <w:b/>
          <w:bCs/>
          <w:color w:val="FF0000"/>
          <w:sz w:val="34"/>
          <w:szCs w:val="34"/>
          <w:rtl/>
          <w:lang w:eastAsia="en-US" w:bidi="ar-IQ"/>
        </w:rPr>
        <w:t>َ</w:t>
      </w:r>
      <w:r w:rsidRPr="008C4E40">
        <w:rPr>
          <w:rFonts w:ascii="Traditional Arabic" w:hAnsi="Traditional Arabic" w:cs="Traditional Arabic"/>
          <w:b/>
          <w:bCs/>
          <w:color w:val="FF0000"/>
          <w:sz w:val="34"/>
          <w:szCs w:val="34"/>
          <w:rtl/>
          <w:lang w:eastAsia="en-US" w:bidi="ar-IQ"/>
        </w:rPr>
        <w:t>ء</w:t>
      </w:r>
      <w:r w:rsidR="000566FF" w:rsidRPr="008C4E40">
        <w:rPr>
          <w:rFonts w:ascii="Traditional Arabic" w:hAnsi="Traditional Arabic" w:cs="Traditional Arabic"/>
          <w:b/>
          <w:bCs/>
          <w:color w:val="FF0000"/>
          <w:sz w:val="34"/>
          <w:szCs w:val="34"/>
          <w:rtl/>
          <w:lang w:eastAsia="en-US" w:bidi="ar-IQ"/>
        </w:rPr>
        <w:t>َ</w:t>
      </w:r>
      <w:r w:rsidRPr="008C4E40">
        <w:rPr>
          <w:rFonts w:ascii="Traditional Arabic" w:hAnsi="Traditional Arabic" w:cs="Traditional Arabic"/>
          <w:b/>
          <w:bCs/>
          <w:color w:val="FF0000"/>
          <w:sz w:val="34"/>
          <w:szCs w:val="34"/>
          <w:rtl/>
          <w:lang w:eastAsia="en-US" w:bidi="ar-IQ"/>
        </w:rPr>
        <w:t>اهُ</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 xml:space="preserve">قرأها </w:t>
      </w:r>
      <w:r w:rsidRPr="008C4E40">
        <w:rPr>
          <w:rFonts w:ascii="Traditional Arabic" w:hAnsi="Traditional Arabic" w:cs="Traditional Arabic"/>
          <w:b/>
          <w:bCs/>
          <w:color w:val="C00000"/>
          <w:sz w:val="34"/>
          <w:szCs w:val="34"/>
          <w:rtl/>
          <w:lang w:eastAsia="en-US" w:bidi="ar-IQ"/>
        </w:rPr>
        <w:t>حفص</w:t>
      </w:r>
      <w:r w:rsidR="00436D10" w:rsidRPr="008C4E40">
        <w:rPr>
          <w:rFonts w:ascii="Traditional Arabic" w:hAnsi="Traditional Arabic" w:cs="Traditional Arabic"/>
          <w:sz w:val="34"/>
          <w:szCs w:val="34"/>
          <w:rtl/>
          <w:lang w:eastAsia="en-US" w:bidi="ar-IQ"/>
        </w:rPr>
        <w:t xml:space="preserve"> بالفتح من غير إمالة</w:t>
      </w:r>
      <w:r w:rsidRPr="008C4E40">
        <w:rPr>
          <w:rFonts w:ascii="Traditional Arabic" w:hAnsi="Traditional Arabic" w:cs="Traditional Arabic"/>
          <w:sz w:val="34"/>
          <w:szCs w:val="34"/>
          <w:rtl/>
          <w:lang w:eastAsia="en-US" w:bidi="ar-IQ"/>
        </w:rPr>
        <w:t xml:space="preserve">، وقرأها </w:t>
      </w:r>
      <w:r w:rsidRPr="008C4E40">
        <w:rPr>
          <w:rFonts w:ascii="Traditional Arabic" w:hAnsi="Traditional Arabic" w:cs="Traditional Arabic"/>
          <w:b/>
          <w:bCs/>
          <w:color w:val="7030A0"/>
          <w:sz w:val="34"/>
          <w:szCs w:val="34"/>
          <w:rtl/>
          <w:lang w:eastAsia="en-US" w:bidi="ar-IQ"/>
        </w:rPr>
        <w:t>شعبة</w:t>
      </w:r>
      <w:r w:rsidRPr="008C4E40">
        <w:rPr>
          <w:rFonts w:ascii="Traditional Arabic" w:hAnsi="Traditional Arabic" w:cs="Traditional Arabic"/>
          <w:sz w:val="34"/>
          <w:szCs w:val="34"/>
          <w:rtl/>
          <w:lang w:eastAsia="en-US" w:bidi="ar-IQ"/>
        </w:rPr>
        <w:t xml:space="preserve"> بإمالة </w:t>
      </w:r>
      <w:r w:rsidR="00436D10" w:rsidRPr="008C4E40">
        <w:rPr>
          <w:rFonts w:ascii="Traditional Arabic" w:hAnsi="Traditional Arabic" w:cs="Traditional Arabic"/>
          <w:sz w:val="34"/>
          <w:szCs w:val="34"/>
          <w:rtl/>
          <w:lang w:eastAsia="en-US" w:bidi="ar-IQ"/>
        </w:rPr>
        <w:t xml:space="preserve">فتحة </w:t>
      </w:r>
      <w:r w:rsidRPr="008C4E40">
        <w:rPr>
          <w:rFonts w:ascii="Traditional Arabic" w:hAnsi="Traditional Arabic" w:cs="Traditional Arabic"/>
          <w:sz w:val="34"/>
          <w:szCs w:val="34"/>
          <w:rtl/>
          <w:lang w:eastAsia="en-US" w:bidi="ar-IQ"/>
        </w:rPr>
        <w:t xml:space="preserve">الراء والهمزة </w:t>
      </w:r>
      <w:r w:rsidR="00436D10" w:rsidRPr="008C4E40">
        <w:rPr>
          <w:rFonts w:ascii="Traditional Arabic" w:hAnsi="Traditional Arabic" w:cs="Traditional Arabic"/>
          <w:sz w:val="34"/>
          <w:szCs w:val="34"/>
          <w:rtl/>
          <w:lang w:eastAsia="en-US" w:bidi="ar-IQ"/>
        </w:rPr>
        <w:t xml:space="preserve">والألف </w:t>
      </w:r>
      <w:r w:rsidRPr="008C4E40">
        <w:rPr>
          <w:rFonts w:ascii="Traditional Arabic" w:hAnsi="Traditional Arabic" w:cs="Traditional Arabic"/>
          <w:sz w:val="34"/>
          <w:szCs w:val="34"/>
          <w:rtl/>
          <w:lang w:eastAsia="en-US" w:bidi="ar-IQ"/>
        </w:rPr>
        <w:t xml:space="preserve">إمالة </w:t>
      </w:r>
      <w:r w:rsidR="00E47BEB" w:rsidRPr="008C4E40">
        <w:rPr>
          <w:rFonts w:ascii="Traditional Arabic" w:hAnsi="Traditional Arabic" w:cs="Traditional Arabic"/>
          <w:sz w:val="34"/>
          <w:szCs w:val="34"/>
          <w:rtl/>
          <w:lang w:eastAsia="en-US" w:bidi="ar-IQ"/>
        </w:rPr>
        <w:t>محضة</w:t>
      </w:r>
      <w:r w:rsidRPr="008C4E40">
        <w:rPr>
          <w:rFonts w:ascii="Traditional Arabic" w:hAnsi="Traditional Arabic" w:cs="Traditional Arabic"/>
          <w:sz w:val="34"/>
          <w:szCs w:val="34"/>
          <w:rtl/>
          <w:lang w:eastAsia="en-US" w:bidi="ar-IQ"/>
        </w:rPr>
        <w:t>.</w:t>
      </w:r>
      <w:r w:rsidR="007E67AB" w:rsidRPr="008C4E40">
        <w:rPr>
          <w:rFonts w:ascii="Traditional Arabic" w:hAnsi="Traditional Arabic" w:cs="Traditional Arabic"/>
          <w:sz w:val="34"/>
          <w:szCs w:val="34"/>
          <w:rtl/>
          <w:lang w:eastAsia="en-US" w:bidi="ar-IQ"/>
        </w:rPr>
        <w:t xml:space="preserve"> </w:t>
      </w:r>
    </w:p>
    <w:p w:rsidR="00C33463" w:rsidRPr="008C4E40" w:rsidRDefault="00C33463" w:rsidP="00C33463">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49)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مَه</w:t>
      </w:r>
      <w:r w:rsidR="000566FF" w:rsidRPr="008C4E40">
        <w:rPr>
          <w:rFonts w:cs="Traditional Arabic"/>
          <w:b/>
          <w:bCs/>
          <w:color w:val="FF0000"/>
          <w:sz w:val="34"/>
          <w:szCs w:val="34"/>
          <w:rtl/>
        </w:rPr>
        <w:t>ْ</w:t>
      </w:r>
      <w:r w:rsidRPr="008C4E40">
        <w:rPr>
          <w:rFonts w:cs="Traditional Arabic"/>
          <w:b/>
          <w:bCs/>
          <w:color w:val="FF0000"/>
          <w:sz w:val="34"/>
          <w:szCs w:val="34"/>
          <w:rtl/>
        </w:rPr>
        <w:t>لِك</w:t>
      </w:r>
      <w:r w:rsidR="000566FF" w:rsidRPr="008C4E40">
        <w:rPr>
          <w:rFonts w:cs="Traditional Arabic"/>
          <w:b/>
          <w:bCs/>
          <w:color w:val="FF0000"/>
          <w:sz w:val="34"/>
          <w:szCs w:val="34"/>
          <w:rtl/>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436D10" w:rsidRPr="008C4E40">
        <w:rPr>
          <w:rFonts w:cs="Traditional Arabic"/>
          <w:sz w:val="34"/>
          <w:szCs w:val="34"/>
          <w:rtl/>
        </w:rPr>
        <w:t>بفتح الميم وكسر اللام</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بفتح الميم واللام (</w:t>
      </w:r>
      <w:r w:rsidRPr="008C4E40">
        <w:rPr>
          <w:rFonts w:ascii="Traditional Arabic" w:hAnsi="Traditional Arabic" w:cs="Traditional Arabic"/>
          <w:b/>
          <w:bCs/>
          <w:sz w:val="34"/>
          <w:szCs w:val="34"/>
          <w:rtl/>
          <w:lang w:eastAsia="en-US"/>
        </w:rPr>
        <w:t>مَه</w:t>
      </w:r>
      <w:r w:rsidR="000566FF"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لَك</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356"/>
      </w:r>
      <w:r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9C2A5A" w:rsidRPr="008C4E40" w:rsidRDefault="00C33463" w:rsidP="00436A24">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52) </w:t>
      </w:r>
      <w:r w:rsidRPr="008C4E40">
        <w:rPr>
          <w:rFonts w:ascii="Traditional Arabic" w:hAnsi="Traditional Arabic" w:cs="Traditional Arabic"/>
          <w:sz w:val="34"/>
          <w:szCs w:val="34"/>
          <w:rtl/>
          <w:lang w:eastAsia="en-US" w:bidi="ar-IQ"/>
        </w:rPr>
        <w:t>﴿</w:t>
      </w:r>
      <w:r w:rsidR="00436A24" w:rsidRPr="008C4E40">
        <w:rPr>
          <w:rFonts w:cs="Traditional Arabic"/>
          <w:b/>
          <w:bCs/>
          <w:color w:val="FF0000"/>
          <w:sz w:val="34"/>
          <w:szCs w:val="34"/>
          <w:rtl/>
        </w:rPr>
        <w:t>بُيُوتُهُمْ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436D10" w:rsidRPr="008C4E40">
        <w:rPr>
          <w:rFonts w:cs="Traditional Arabic"/>
          <w:sz w:val="34"/>
          <w:szCs w:val="34"/>
          <w:rtl/>
        </w:rPr>
        <w:t>بضم الباء</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بكسره</w:t>
      </w:r>
      <w:r w:rsidR="00752645" w:rsidRPr="008C4E40">
        <w:rPr>
          <w:rFonts w:ascii="Traditional Arabic" w:hAnsi="Traditional Arabic" w:cs="Traditional Arabic"/>
          <w:sz w:val="34"/>
          <w:szCs w:val="34"/>
          <w:rtl/>
          <w:lang w:eastAsia="en-US"/>
        </w:rPr>
        <w:t>ا</w:t>
      </w:r>
      <w:r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b/>
          <w:bCs/>
          <w:sz w:val="34"/>
          <w:szCs w:val="34"/>
          <w:rtl/>
          <w:lang w:eastAsia="en-US"/>
        </w:rPr>
        <w:t>بِي</w:t>
      </w:r>
      <w:r w:rsidR="000566FF"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وت</w:t>
      </w:r>
      <w:r w:rsidR="000566FF"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ه</w:t>
      </w:r>
      <w:r w:rsidR="000566FF"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م</w:t>
      </w:r>
      <w:r w:rsidR="00436D10"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lang w:eastAsia="en-US"/>
        </w:rPr>
        <w:t>.</w:t>
      </w:r>
    </w:p>
    <w:p w:rsidR="009D155D" w:rsidRPr="008C4E40" w:rsidRDefault="009D155D" w:rsidP="009D155D">
      <w:pPr>
        <w:jc w:val="both"/>
        <w:rPr>
          <w:rFonts w:ascii="Traditional Arabic" w:hAnsi="Traditional Arabic" w:cs="Traditional Arabic"/>
          <w:sz w:val="34"/>
          <w:szCs w:val="34"/>
          <w:rtl/>
          <w:lang w:eastAsia="en-US"/>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9D155D" w:rsidRPr="008C4E40" w:rsidTr="009D155D">
        <w:tc>
          <w:tcPr>
            <w:tcW w:w="9072" w:type="dxa"/>
          </w:tcPr>
          <w:p w:rsidR="009D155D" w:rsidRPr="008C4E40" w:rsidRDefault="009D155D" w:rsidP="00CA7A14">
            <w:pPr>
              <w:pStyle w:val="1"/>
              <w:rPr>
                <w:rtl/>
                <w:lang w:eastAsia="en-US" w:bidi="ar-IQ"/>
              </w:rPr>
            </w:pPr>
            <w:bookmarkStart w:id="74" w:name="_Toc499380034"/>
            <w:r w:rsidRPr="008C4E40">
              <w:rPr>
                <w:rtl/>
                <w:lang w:eastAsia="en-US" w:bidi="ar-IQ"/>
              </w:rPr>
              <w:t>﴿الْجُزْءُ الْعِشْرُونَ﴾</w:t>
            </w:r>
            <w:bookmarkEnd w:id="74"/>
          </w:p>
        </w:tc>
      </w:tr>
    </w:tbl>
    <w:p w:rsidR="009D155D" w:rsidRPr="008C4E40" w:rsidRDefault="009D155D" w:rsidP="009D155D">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57)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قَدَّرْنَاهَا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436D10" w:rsidRPr="008C4E40">
        <w:rPr>
          <w:rFonts w:cs="Traditional Arabic"/>
          <w:sz w:val="34"/>
          <w:szCs w:val="34"/>
          <w:rtl/>
        </w:rPr>
        <w:t>بتشديد الدال</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بتخفيفه</w:t>
      </w:r>
      <w:r w:rsidR="00436A24" w:rsidRPr="008C4E40">
        <w:rPr>
          <w:rFonts w:ascii="Traditional Arabic" w:hAnsi="Traditional Arabic" w:cs="Traditional Arabic"/>
          <w:sz w:val="34"/>
          <w:szCs w:val="34"/>
          <w:rtl/>
          <w:lang w:eastAsia="en-US"/>
        </w:rPr>
        <w:t>ا</w:t>
      </w:r>
      <w:r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b/>
          <w:bCs/>
          <w:sz w:val="34"/>
          <w:szCs w:val="34"/>
          <w:rtl/>
          <w:lang w:eastAsia="en-US"/>
        </w:rPr>
        <w:t>قَدَرْنَاهَا</w:t>
      </w:r>
      <w:r w:rsidR="000311C7"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lang w:eastAsia="en-US"/>
        </w:rPr>
        <w:t>.</w:t>
      </w:r>
    </w:p>
    <w:p w:rsidR="00C27A31" w:rsidRPr="008C4E40" w:rsidRDefault="00C27A31" w:rsidP="00C27A31">
      <w:pPr>
        <w:spacing w:line="240" w:lineRule="atLeast"/>
        <w:jc w:val="both"/>
        <w:rPr>
          <w:rFonts w:cs="Traditional Arabic"/>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59) </w:t>
      </w:r>
      <w:r w:rsidRPr="008C4E40">
        <w:rPr>
          <w:rFonts w:ascii="Traditional Arabic" w:hAnsi="Traditional Arabic" w:cs="Traditional Arabic"/>
          <w:sz w:val="34"/>
          <w:szCs w:val="34"/>
          <w:rtl/>
          <w:lang w:eastAsia="en-US" w:bidi="ar-IQ"/>
        </w:rPr>
        <w:t>﴿</w:t>
      </w:r>
      <w:proofErr w:type="spellStart"/>
      <w:r w:rsidRPr="008C4E40">
        <w:rPr>
          <w:rFonts w:ascii="Traditional Arabic" w:hAnsi="Traditional Arabic" w:cs="Traditional Arabic"/>
          <w:b/>
          <w:bCs/>
          <w:color w:val="FF0000"/>
          <w:sz w:val="34"/>
          <w:szCs w:val="34"/>
          <w:rtl/>
          <w:lang w:eastAsia="en-US" w:bidi="ar-IQ"/>
        </w:rPr>
        <w:t>ءَآللَّهُ</w:t>
      </w:r>
      <w:proofErr w:type="spellEnd"/>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bidi="ar-IQ"/>
        </w:rPr>
        <w:t xml:space="preserve"> </w:t>
      </w:r>
      <w:r w:rsidRPr="008C4E40">
        <w:rPr>
          <w:rFonts w:ascii="Traditional Arabic" w:hAnsi="Traditional Arabic" w:cs="Traditional Arabic"/>
          <w:sz w:val="34"/>
          <w:szCs w:val="34"/>
          <w:rtl/>
          <w:lang w:eastAsia="en-US" w:bidi="ar-IQ"/>
        </w:rPr>
        <w:t xml:space="preserve">قرأها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sz w:val="34"/>
          <w:szCs w:val="34"/>
          <w:rtl/>
          <w:lang w:eastAsia="en-US" w:bidi="ar-IQ"/>
        </w:rPr>
        <w:t xml:space="preserve"> </w:t>
      </w:r>
      <w:r w:rsidR="00436D10" w:rsidRPr="008C4E40">
        <w:rPr>
          <w:rFonts w:cs="Traditional Arabic"/>
          <w:sz w:val="34"/>
          <w:szCs w:val="34"/>
          <w:rtl/>
        </w:rPr>
        <w:t>بوجهين</w:t>
      </w:r>
      <w:r w:rsidRPr="008C4E40">
        <w:rPr>
          <w:rFonts w:cs="Traditional Arabic"/>
          <w:sz w:val="34"/>
          <w:szCs w:val="34"/>
          <w:rtl/>
        </w:rPr>
        <w:t>:</w:t>
      </w:r>
    </w:p>
    <w:p w:rsidR="00C27A31" w:rsidRPr="008C4E40" w:rsidRDefault="00436D10" w:rsidP="00C27A31">
      <w:pPr>
        <w:spacing w:line="240" w:lineRule="atLeast"/>
        <w:jc w:val="both"/>
        <w:rPr>
          <w:rFonts w:ascii="Traditional Arabic" w:hAnsi="Traditional Arabic" w:cs="Traditional Arabic"/>
          <w:b/>
          <w:bCs/>
          <w:sz w:val="34"/>
          <w:szCs w:val="34"/>
          <w:rtl/>
        </w:rPr>
      </w:pPr>
      <w:r w:rsidRPr="008C4E40">
        <w:rPr>
          <w:rFonts w:cs="Traditional Arabic"/>
          <w:b/>
          <w:bCs/>
          <w:sz w:val="34"/>
          <w:szCs w:val="34"/>
          <w:rtl/>
        </w:rPr>
        <w:t>الأول</w:t>
      </w:r>
      <w:r w:rsidR="00C27A31" w:rsidRPr="008C4E40">
        <w:rPr>
          <w:rFonts w:cs="Traditional Arabic"/>
          <w:b/>
          <w:bCs/>
          <w:sz w:val="34"/>
          <w:szCs w:val="34"/>
          <w:rtl/>
        </w:rPr>
        <w:t>:</w:t>
      </w:r>
      <w:r w:rsidR="00C27A31" w:rsidRPr="008C4E40">
        <w:rPr>
          <w:rFonts w:cs="Traditional Arabic"/>
          <w:sz w:val="34"/>
          <w:szCs w:val="34"/>
          <w:rtl/>
        </w:rPr>
        <w:t xml:space="preserve"> إبدال الهمزة الثانية بألف مدية مع المد ست حركات نظ</w:t>
      </w:r>
      <w:r w:rsidRPr="008C4E40">
        <w:rPr>
          <w:rFonts w:cs="Traditional Arabic"/>
          <w:sz w:val="34"/>
          <w:szCs w:val="34"/>
          <w:rtl/>
        </w:rPr>
        <w:t>راً لالتقاء الساكنين</w:t>
      </w:r>
      <w:r w:rsidR="00C27A31" w:rsidRPr="008C4E40">
        <w:rPr>
          <w:rFonts w:cs="Traditional Arabic"/>
          <w:sz w:val="34"/>
          <w:szCs w:val="34"/>
          <w:rtl/>
        </w:rPr>
        <w:t>.</w:t>
      </w:r>
    </w:p>
    <w:p w:rsidR="00C27A31" w:rsidRPr="008C4E40" w:rsidRDefault="00436D10" w:rsidP="00C27A31">
      <w:pPr>
        <w:spacing w:line="240" w:lineRule="atLeast"/>
        <w:jc w:val="both"/>
        <w:rPr>
          <w:rFonts w:ascii="Traditional Arabic" w:hAnsi="Traditional Arabic" w:cs="Traditional Arabic"/>
          <w:sz w:val="34"/>
          <w:szCs w:val="34"/>
          <w:rtl/>
        </w:rPr>
      </w:pPr>
      <w:r w:rsidRPr="008C4E40">
        <w:rPr>
          <w:rFonts w:ascii="Traditional Arabic" w:hAnsi="Traditional Arabic" w:cs="Traditional Arabic"/>
          <w:b/>
          <w:bCs/>
          <w:sz w:val="34"/>
          <w:szCs w:val="34"/>
          <w:rtl/>
        </w:rPr>
        <w:t>والثاني</w:t>
      </w:r>
      <w:r w:rsidR="00C27A31" w:rsidRPr="008C4E40">
        <w:rPr>
          <w:rFonts w:ascii="Traditional Arabic" w:hAnsi="Traditional Arabic" w:cs="Traditional Arabic"/>
          <w:sz w:val="34"/>
          <w:szCs w:val="34"/>
          <w:rtl/>
        </w:rPr>
        <w:t>: تسهيلها بين الهمزة والألف من غير إدخال ألف الفصل بينهما.</w:t>
      </w:r>
    </w:p>
    <w:p w:rsidR="009D155D" w:rsidRPr="008C4E40" w:rsidRDefault="009D155D" w:rsidP="009D155D">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62)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تَذَكَ</w:t>
      </w:r>
      <w:r w:rsidR="006C44FC" w:rsidRPr="008C4E40">
        <w:rPr>
          <w:rFonts w:cs="Traditional Arabic"/>
          <w:b/>
          <w:bCs/>
          <w:color w:val="FF0000"/>
          <w:sz w:val="34"/>
          <w:szCs w:val="34"/>
          <w:rtl/>
        </w:rPr>
        <w:t>ّ</w:t>
      </w:r>
      <w:r w:rsidRPr="008C4E40">
        <w:rPr>
          <w:rFonts w:cs="Traditional Arabic"/>
          <w:b/>
          <w:bCs/>
          <w:color w:val="FF0000"/>
          <w:sz w:val="34"/>
          <w:szCs w:val="34"/>
          <w:rtl/>
        </w:rPr>
        <w:t>رُونَ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بتخفيف الذال</w:t>
      </w:r>
      <w:r w:rsidR="006C44FC" w:rsidRPr="008C4E40">
        <w:rPr>
          <w:rFonts w:cs="Traditional Arabic"/>
          <w:sz w:val="34"/>
          <w:szCs w:val="34"/>
          <w:rtl/>
        </w:rPr>
        <w:t xml:space="preserve"> وتشديد الكاف</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بت</w:t>
      </w:r>
      <w:r w:rsidR="006C44FC" w:rsidRPr="008C4E40">
        <w:rPr>
          <w:rFonts w:ascii="Traditional Arabic" w:hAnsi="Traditional Arabic" w:cs="Traditional Arabic"/>
          <w:sz w:val="34"/>
          <w:szCs w:val="34"/>
          <w:rtl/>
          <w:lang w:eastAsia="en-US"/>
        </w:rPr>
        <w:t>شديد الذال والكاف</w:t>
      </w:r>
      <w:r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b/>
          <w:bCs/>
          <w:sz w:val="34"/>
          <w:szCs w:val="34"/>
          <w:rtl/>
          <w:lang w:eastAsia="en-US"/>
        </w:rPr>
        <w:t>تَذَّكَ</w:t>
      </w:r>
      <w:r w:rsidR="006C44FC"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رُونَ</w:t>
      </w:r>
      <w:r w:rsidR="00436D10"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lang w:eastAsia="en-US"/>
        </w:rPr>
        <w:t>.</w:t>
      </w:r>
    </w:p>
    <w:p w:rsidR="006C44FC" w:rsidRPr="008C4E40" w:rsidRDefault="006C44FC" w:rsidP="006C44FC">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87)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أتَوهُ</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436D10" w:rsidRPr="008C4E40">
        <w:rPr>
          <w:rFonts w:cs="Traditional Arabic"/>
          <w:sz w:val="34"/>
          <w:szCs w:val="34"/>
          <w:rtl/>
        </w:rPr>
        <w:t>بقصر الهمزة وفتح التاء</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بمد الهمزة وضم التاء </w:t>
      </w:r>
      <w:r w:rsidR="00436A24" w:rsidRPr="008C4E40">
        <w:rPr>
          <w:rFonts w:ascii="Traditional Arabic" w:hAnsi="Traditional Arabic" w:cs="Traditional Arabic"/>
          <w:sz w:val="34"/>
          <w:szCs w:val="34"/>
          <w:rtl/>
          <w:lang w:eastAsia="en-US"/>
        </w:rPr>
        <w:t xml:space="preserve">على البدل </w:t>
      </w:r>
      <w:r w:rsidRPr="008C4E40">
        <w:rPr>
          <w:rFonts w:ascii="Traditional Arabic" w:hAnsi="Traditional Arabic" w:cs="Traditional Arabic"/>
          <w:sz w:val="34"/>
          <w:szCs w:val="34"/>
          <w:rtl/>
          <w:lang w:eastAsia="en-US"/>
        </w:rPr>
        <w:t>(</w:t>
      </w:r>
      <w:r w:rsidRPr="008C4E40">
        <w:rPr>
          <w:rFonts w:ascii="Traditional Arabic" w:hAnsi="Traditional Arabic" w:cs="Traditional Arabic"/>
          <w:b/>
          <w:bCs/>
          <w:sz w:val="34"/>
          <w:szCs w:val="34"/>
          <w:rtl/>
          <w:lang w:eastAsia="en-US"/>
        </w:rPr>
        <w:t>ءَاتُوهُ</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357"/>
      </w:r>
      <w:r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9D155D" w:rsidRPr="008C4E40" w:rsidRDefault="006C44FC" w:rsidP="006C44FC">
      <w:pPr>
        <w:spacing w:line="240" w:lineRule="atLeast"/>
        <w:jc w:val="both"/>
        <w:rPr>
          <w:rFonts w:ascii="Traditional Arabic" w:hAnsi="Traditional Arabic" w:cs="Traditional Arabic"/>
          <w:sz w:val="34"/>
          <w:szCs w:val="34"/>
          <w:rtl/>
          <w:lang w:eastAsia="en-US" w:bidi="ar-IQ"/>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93)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تَعْمَلُونَ</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 xml:space="preserve">قرأها </w:t>
      </w:r>
      <w:r w:rsidRPr="008C4E40">
        <w:rPr>
          <w:rFonts w:ascii="Traditional Arabic" w:hAnsi="Traditional Arabic" w:cs="Traditional Arabic"/>
          <w:b/>
          <w:bCs/>
          <w:color w:val="C00000"/>
          <w:sz w:val="34"/>
          <w:szCs w:val="34"/>
          <w:rtl/>
          <w:lang w:eastAsia="en-US" w:bidi="ar-IQ"/>
        </w:rPr>
        <w:t>حفص</w:t>
      </w:r>
      <w:r w:rsidR="00436D10" w:rsidRPr="008C4E40">
        <w:rPr>
          <w:rFonts w:ascii="Traditional Arabic" w:hAnsi="Traditional Arabic" w:cs="Traditional Arabic"/>
          <w:sz w:val="34"/>
          <w:szCs w:val="34"/>
          <w:rtl/>
          <w:lang w:eastAsia="en-US" w:bidi="ar-IQ"/>
        </w:rPr>
        <w:t xml:space="preserve"> بتاء الخطاب</w:t>
      </w:r>
      <w:r w:rsidRPr="008C4E40">
        <w:rPr>
          <w:rFonts w:ascii="Traditional Arabic" w:hAnsi="Traditional Arabic" w:cs="Traditional Arabic"/>
          <w:sz w:val="34"/>
          <w:szCs w:val="34"/>
          <w:rtl/>
          <w:lang w:eastAsia="en-US" w:bidi="ar-IQ"/>
        </w:rPr>
        <w:t xml:space="preserve">، وقرأها </w:t>
      </w:r>
      <w:r w:rsidRPr="008C4E40">
        <w:rPr>
          <w:rFonts w:ascii="Traditional Arabic" w:hAnsi="Traditional Arabic" w:cs="Traditional Arabic"/>
          <w:b/>
          <w:bCs/>
          <w:color w:val="7030A0"/>
          <w:sz w:val="34"/>
          <w:szCs w:val="34"/>
          <w:rtl/>
          <w:lang w:eastAsia="en-US" w:bidi="ar-IQ"/>
        </w:rPr>
        <w:t>شعبة</w:t>
      </w:r>
      <w:r w:rsidRPr="008C4E40">
        <w:rPr>
          <w:rFonts w:ascii="Traditional Arabic" w:hAnsi="Traditional Arabic" w:cs="Traditional Arabic"/>
          <w:sz w:val="34"/>
          <w:szCs w:val="34"/>
          <w:rtl/>
          <w:lang w:eastAsia="en-US" w:bidi="ar-IQ"/>
        </w:rPr>
        <w:t xml:space="preserve"> بياء الغيب </w:t>
      </w:r>
      <w:r w:rsidRPr="008C4E40">
        <w:rPr>
          <w:rFonts w:ascii="Traditional Arabic" w:hAnsi="Traditional Arabic" w:cs="Traditional Arabic"/>
          <w:b/>
          <w:bCs/>
          <w:sz w:val="34"/>
          <w:szCs w:val="34"/>
          <w:rtl/>
          <w:lang w:eastAsia="en-US" w:bidi="ar-IQ"/>
        </w:rPr>
        <w:t>(يَعْمَلُونَ)</w:t>
      </w:r>
      <w:r w:rsidR="006D3E33" w:rsidRPr="008C4E40">
        <w:rPr>
          <w:rFonts w:ascii="Traditional Arabic" w:hAnsi="Traditional Arabic" w:cs="Traditional Arabic"/>
          <w:sz w:val="34"/>
          <w:szCs w:val="34"/>
          <w:vertAlign w:val="superscript"/>
          <w:rtl/>
          <w:lang w:eastAsia="ar-SY" w:bidi="ar-SY"/>
        </w:rPr>
        <w:t>(</w:t>
      </w:r>
      <w:r w:rsidR="006D3E33" w:rsidRPr="008C4E40">
        <w:rPr>
          <w:rFonts w:ascii="Traditional Arabic" w:hAnsi="Traditional Arabic" w:cs="Traditional Arabic"/>
          <w:sz w:val="34"/>
          <w:szCs w:val="34"/>
          <w:vertAlign w:val="superscript"/>
          <w:rtl/>
          <w:lang w:eastAsia="ar-SY" w:bidi="ar-SY"/>
        </w:rPr>
        <w:footnoteReference w:id="358"/>
      </w:r>
      <w:r w:rsidR="006D3E33"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w:t>
      </w:r>
    </w:p>
    <w:p w:rsidR="0000278F" w:rsidRPr="008C4E40" w:rsidRDefault="0000278F" w:rsidP="0000278F">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00278F" w:rsidRPr="008C4E40" w:rsidTr="0000278F">
        <w:tc>
          <w:tcPr>
            <w:tcW w:w="9072" w:type="dxa"/>
          </w:tcPr>
          <w:p w:rsidR="0000278F" w:rsidRPr="008C4E40" w:rsidRDefault="0000278F" w:rsidP="0000278F">
            <w:pPr>
              <w:jc w:val="center"/>
              <w:rPr>
                <w:rFonts w:ascii="Traditional Arabic" w:hAnsi="Traditional Arabic" w:cs="Traditional Arabic"/>
                <w:sz w:val="34"/>
                <w:szCs w:val="34"/>
                <w:rtl/>
                <w:lang w:eastAsia="en-US" w:bidi="ar-IQ"/>
              </w:rPr>
            </w:pPr>
            <w:r w:rsidRPr="008C4E40">
              <w:rPr>
                <w:rFonts w:ascii="Traditional Arabic" w:hAnsi="Traditional Arabic" w:cs="Traditional Arabic"/>
                <w:b/>
                <w:bCs/>
                <w:sz w:val="34"/>
                <w:szCs w:val="34"/>
                <w:rtl/>
                <w:lang w:eastAsia="en-US" w:bidi="ar-IQ"/>
              </w:rPr>
              <w:t xml:space="preserve">(28) ﴿سُورَةُ الْقَصَصِ مَكِيَّةٌ </w:t>
            </w:r>
            <w:r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sz w:val="34"/>
                <w:szCs w:val="34"/>
                <w:vertAlign w:val="superscript"/>
                <w:rtl/>
                <w:lang w:eastAsia="ar-SY" w:bidi="ar-SY"/>
              </w:rPr>
              <w:footnoteReference w:id="359"/>
            </w:r>
            <w:r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ثَمَانٍ وَثَمَانُون﴾ </w:t>
            </w:r>
          </w:p>
        </w:tc>
      </w:tr>
    </w:tbl>
    <w:p w:rsidR="0000278F" w:rsidRPr="008C4E40" w:rsidRDefault="0000278F" w:rsidP="00E47BEB">
      <w:pPr>
        <w:spacing w:line="240" w:lineRule="atLeast"/>
        <w:jc w:val="both"/>
        <w:rPr>
          <w:rFonts w:ascii="Traditional Arabic" w:hAnsi="Traditional Arabic" w:cs="Traditional Arabic"/>
          <w:sz w:val="34"/>
          <w:szCs w:val="34"/>
          <w:rtl/>
          <w:lang w:eastAsia="en-US" w:bidi="ar-IQ"/>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طسم</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 xml:space="preserve">قرأها </w:t>
      </w:r>
      <w:r w:rsidRPr="008C4E40">
        <w:rPr>
          <w:rFonts w:ascii="Traditional Arabic" w:hAnsi="Traditional Arabic" w:cs="Traditional Arabic"/>
          <w:b/>
          <w:bCs/>
          <w:color w:val="C00000"/>
          <w:sz w:val="34"/>
          <w:szCs w:val="34"/>
          <w:rtl/>
          <w:lang w:eastAsia="en-US" w:bidi="ar-IQ"/>
        </w:rPr>
        <w:t>حفص</w:t>
      </w:r>
      <w:r w:rsidR="00436D10" w:rsidRPr="008C4E40">
        <w:rPr>
          <w:rFonts w:ascii="Traditional Arabic" w:hAnsi="Traditional Arabic" w:cs="Traditional Arabic"/>
          <w:sz w:val="34"/>
          <w:szCs w:val="34"/>
          <w:rtl/>
          <w:lang w:eastAsia="en-US" w:bidi="ar-IQ"/>
        </w:rPr>
        <w:t xml:space="preserve"> بالفتح من غير إمالة</w:t>
      </w:r>
      <w:r w:rsidR="00436A24" w:rsidRPr="008C4E40">
        <w:rPr>
          <w:rFonts w:ascii="Traditional Arabic" w:hAnsi="Traditional Arabic" w:cs="Traditional Arabic"/>
          <w:sz w:val="34"/>
          <w:szCs w:val="34"/>
          <w:rtl/>
          <w:lang w:eastAsia="en-US" w:bidi="ar-IQ"/>
        </w:rPr>
        <w:t>، وقرأه</w:t>
      </w:r>
      <w:r w:rsidRPr="008C4E40">
        <w:rPr>
          <w:rFonts w:ascii="Traditional Arabic" w:hAnsi="Traditional Arabic" w:cs="Traditional Arabic"/>
          <w:sz w:val="34"/>
          <w:szCs w:val="34"/>
          <w:rtl/>
          <w:lang w:eastAsia="en-US" w:bidi="ar-IQ"/>
        </w:rPr>
        <w:t xml:space="preserve">ا </w:t>
      </w:r>
      <w:r w:rsidRPr="008C4E40">
        <w:rPr>
          <w:rFonts w:ascii="Traditional Arabic" w:hAnsi="Traditional Arabic" w:cs="Traditional Arabic"/>
          <w:b/>
          <w:bCs/>
          <w:color w:val="7030A0"/>
          <w:sz w:val="34"/>
          <w:szCs w:val="34"/>
          <w:rtl/>
          <w:lang w:eastAsia="en-US" w:bidi="ar-IQ"/>
        </w:rPr>
        <w:t>شعبة</w:t>
      </w:r>
      <w:r w:rsidRPr="008C4E40">
        <w:rPr>
          <w:rFonts w:ascii="Traditional Arabic" w:hAnsi="Traditional Arabic" w:cs="Traditional Arabic"/>
          <w:sz w:val="34"/>
          <w:szCs w:val="34"/>
          <w:rtl/>
          <w:lang w:eastAsia="en-US" w:bidi="ar-IQ"/>
        </w:rPr>
        <w:t xml:space="preserve"> بإمالة </w:t>
      </w:r>
      <w:r w:rsidRPr="008C4E40">
        <w:rPr>
          <w:rFonts w:ascii="Traditional Arabic" w:hAnsi="Traditional Arabic" w:cs="Traditional Arabic"/>
          <w:b/>
          <w:bCs/>
          <w:sz w:val="34"/>
          <w:szCs w:val="34"/>
          <w:rtl/>
          <w:lang w:eastAsia="en-US" w:bidi="ar-IQ"/>
        </w:rPr>
        <w:t>(</w:t>
      </w:r>
      <w:proofErr w:type="spellStart"/>
      <w:r w:rsidRPr="008C4E40">
        <w:rPr>
          <w:rFonts w:ascii="Traditional Arabic" w:hAnsi="Traditional Arabic" w:cs="Traditional Arabic"/>
          <w:b/>
          <w:bCs/>
          <w:sz w:val="34"/>
          <w:szCs w:val="34"/>
          <w:rtl/>
          <w:lang w:eastAsia="en-US" w:bidi="ar-IQ"/>
        </w:rPr>
        <w:t>طا</w:t>
      </w:r>
      <w:proofErr w:type="spellEnd"/>
      <w:r w:rsidRPr="008C4E40">
        <w:rPr>
          <w:rFonts w:ascii="Traditional Arabic" w:hAnsi="Traditional Arabic" w:cs="Traditional Arabic"/>
          <w:b/>
          <w:bCs/>
          <w:sz w:val="34"/>
          <w:szCs w:val="34"/>
          <w:rtl/>
          <w:lang w:eastAsia="en-US" w:bidi="ar-IQ"/>
        </w:rPr>
        <w:t>)</w:t>
      </w:r>
      <w:r w:rsidRPr="008C4E40">
        <w:rPr>
          <w:rFonts w:ascii="Traditional Arabic" w:hAnsi="Traditional Arabic" w:cs="Traditional Arabic"/>
          <w:sz w:val="34"/>
          <w:szCs w:val="34"/>
          <w:rtl/>
          <w:lang w:eastAsia="en-US" w:bidi="ar-IQ"/>
        </w:rPr>
        <w:t xml:space="preserve"> إمالة </w:t>
      </w:r>
      <w:r w:rsidR="00E47BEB" w:rsidRPr="008C4E40">
        <w:rPr>
          <w:rFonts w:ascii="Traditional Arabic" w:hAnsi="Traditional Arabic" w:cs="Traditional Arabic"/>
          <w:sz w:val="34"/>
          <w:szCs w:val="34"/>
          <w:rtl/>
          <w:lang w:eastAsia="en-US" w:bidi="ar-IQ"/>
        </w:rPr>
        <w:t>محضة</w:t>
      </w:r>
      <w:r w:rsidRPr="008C4E40">
        <w:rPr>
          <w:rFonts w:ascii="Traditional Arabic" w:hAnsi="Traditional Arabic" w:cs="Traditional Arabic"/>
          <w:sz w:val="34"/>
          <w:szCs w:val="34"/>
          <w:rtl/>
          <w:lang w:eastAsia="en-US" w:bidi="ar-IQ"/>
        </w:rPr>
        <w:t>.</w:t>
      </w:r>
    </w:p>
    <w:p w:rsidR="00B46BB8" w:rsidRPr="008C4E40" w:rsidRDefault="00B46BB8" w:rsidP="00B46BB8">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9)</w:t>
      </w:r>
      <w:r w:rsidRPr="008C4E40">
        <w:rPr>
          <w:rFonts w:ascii="Traditional Arabic" w:hAnsi="Traditional Arabic" w:cs="Traditional Arabic"/>
          <w:color w:val="000000"/>
          <w:sz w:val="34"/>
          <w:szCs w:val="34"/>
          <w:rtl/>
        </w:rPr>
        <w:t xml:space="preserve">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امْرَأَتُ</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sz w:val="34"/>
          <w:szCs w:val="34"/>
          <w:rtl/>
          <w:lang w:eastAsia="en-US" w:bidi="ar-IQ"/>
        </w:rPr>
        <w:t xml:space="preserve"> </w:t>
      </w:r>
      <w:r w:rsidR="005B7C2E" w:rsidRPr="008C4E40">
        <w:rPr>
          <w:rFonts w:ascii="Traditional Arabic" w:hAnsi="Traditional Arabic" w:cs="Traditional Arabic"/>
          <w:sz w:val="34"/>
          <w:szCs w:val="34"/>
          <w:rtl/>
          <w:lang w:eastAsia="en-US" w:bidi="ar-IQ"/>
        </w:rPr>
        <w:t>﴿</w:t>
      </w:r>
      <w:r w:rsidR="005B7C2E" w:rsidRPr="008C4E40">
        <w:rPr>
          <w:rFonts w:ascii="Traditional Arabic" w:hAnsi="Traditional Arabic" w:cs="Traditional Arabic"/>
          <w:b/>
          <w:bCs/>
          <w:color w:val="FF0000"/>
          <w:sz w:val="34"/>
          <w:szCs w:val="34"/>
          <w:rtl/>
          <w:lang w:eastAsia="en-US" w:bidi="ar-IQ"/>
        </w:rPr>
        <w:t>قُرَّتُ</w:t>
      </w:r>
      <w:r w:rsidR="00751FF9"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قرأه</w:t>
      </w:r>
      <w:r w:rsidR="005B7C2E" w:rsidRPr="008C4E40">
        <w:rPr>
          <w:rFonts w:ascii="Traditional Arabic" w:hAnsi="Traditional Arabic" w:cs="Traditional Arabic"/>
          <w:sz w:val="34"/>
          <w:szCs w:val="34"/>
          <w:rtl/>
          <w:lang w:eastAsia="en-US" w:bidi="ar-IQ"/>
        </w:rPr>
        <w:t>م</w:t>
      </w:r>
      <w:r w:rsidRPr="008C4E40">
        <w:rPr>
          <w:rFonts w:ascii="Traditional Arabic" w:hAnsi="Traditional Arabic" w:cs="Traditional Arabic"/>
          <w:sz w:val="34"/>
          <w:szCs w:val="34"/>
          <w:rtl/>
          <w:lang w:eastAsia="en-US" w:bidi="ar-IQ"/>
        </w:rPr>
        <w:t xml:space="preserve">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بالتاء </w:t>
      </w:r>
      <w:r w:rsidR="00436A24" w:rsidRPr="008C4E40">
        <w:rPr>
          <w:rFonts w:cs="Traditional Arabic"/>
          <w:sz w:val="34"/>
          <w:szCs w:val="34"/>
          <w:rtl/>
        </w:rPr>
        <w:t>وصلاً و</w:t>
      </w:r>
      <w:r w:rsidRPr="008C4E40">
        <w:rPr>
          <w:rFonts w:cs="Traditional Arabic"/>
          <w:sz w:val="34"/>
          <w:szCs w:val="34"/>
          <w:rtl/>
        </w:rPr>
        <w:t xml:space="preserve">وقفاً </w:t>
      </w:r>
      <w:r w:rsidR="00751FF9" w:rsidRPr="008C4E40">
        <w:rPr>
          <w:rFonts w:ascii="Traditional Arabic" w:hAnsi="Traditional Arabic" w:cs="Traditional Arabic"/>
          <w:sz w:val="34"/>
          <w:szCs w:val="34"/>
          <w:rtl/>
          <w:lang w:eastAsia="en-US" w:bidi="ar-IQ"/>
        </w:rPr>
        <w:t>لأنها رسمت ممدودة</w:t>
      </w:r>
      <w:r w:rsidRPr="008C4E40">
        <w:rPr>
          <w:rFonts w:cs="Traditional Arabic"/>
          <w:sz w:val="34"/>
          <w:szCs w:val="34"/>
          <w:rtl/>
        </w:rPr>
        <w:t>.</w:t>
      </w:r>
    </w:p>
    <w:p w:rsidR="00D712D1" w:rsidRPr="008C4E40" w:rsidRDefault="00D712D1" w:rsidP="00E47BEB">
      <w:pPr>
        <w:spacing w:line="240" w:lineRule="atLeast"/>
        <w:jc w:val="both"/>
        <w:rPr>
          <w:rFonts w:ascii="Traditional Arabic" w:hAnsi="Traditional Arabic" w:cs="Traditional Arabic"/>
          <w:sz w:val="34"/>
          <w:szCs w:val="34"/>
          <w:rtl/>
          <w:lang w:eastAsia="en-US" w:bidi="ar-IQ"/>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31)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ر</w:t>
      </w:r>
      <w:r w:rsidR="00436A24" w:rsidRPr="008C4E40">
        <w:rPr>
          <w:rFonts w:ascii="Traditional Arabic" w:hAnsi="Traditional Arabic" w:cs="Traditional Arabic"/>
          <w:b/>
          <w:bCs/>
          <w:color w:val="FF0000"/>
          <w:sz w:val="34"/>
          <w:szCs w:val="34"/>
          <w:rtl/>
          <w:lang w:eastAsia="en-US" w:bidi="ar-IQ"/>
        </w:rPr>
        <w:t>َ</w:t>
      </w:r>
      <w:r w:rsidRPr="008C4E40">
        <w:rPr>
          <w:rFonts w:ascii="Traditional Arabic" w:hAnsi="Traditional Arabic" w:cs="Traditional Arabic"/>
          <w:b/>
          <w:bCs/>
          <w:color w:val="FF0000"/>
          <w:sz w:val="34"/>
          <w:szCs w:val="34"/>
          <w:rtl/>
          <w:lang w:eastAsia="en-US" w:bidi="ar-IQ"/>
        </w:rPr>
        <w:t>ء</w:t>
      </w:r>
      <w:r w:rsidR="00436A24" w:rsidRPr="008C4E40">
        <w:rPr>
          <w:rFonts w:ascii="Traditional Arabic" w:hAnsi="Traditional Arabic" w:cs="Traditional Arabic"/>
          <w:b/>
          <w:bCs/>
          <w:color w:val="FF0000"/>
          <w:sz w:val="34"/>
          <w:szCs w:val="34"/>
          <w:rtl/>
          <w:lang w:eastAsia="en-US" w:bidi="ar-IQ"/>
        </w:rPr>
        <w:t>َ</w:t>
      </w:r>
      <w:r w:rsidRPr="008C4E40">
        <w:rPr>
          <w:rFonts w:ascii="Traditional Arabic" w:hAnsi="Traditional Arabic" w:cs="Traditional Arabic"/>
          <w:b/>
          <w:bCs/>
          <w:color w:val="FF0000"/>
          <w:sz w:val="34"/>
          <w:szCs w:val="34"/>
          <w:rtl/>
          <w:lang w:eastAsia="en-US" w:bidi="ar-IQ"/>
        </w:rPr>
        <w:t>اه</w:t>
      </w:r>
      <w:r w:rsidR="00436A24" w:rsidRPr="008C4E40">
        <w:rPr>
          <w:rFonts w:ascii="Traditional Arabic" w:hAnsi="Traditional Arabic" w:cs="Traditional Arabic"/>
          <w:b/>
          <w:bCs/>
          <w:color w:val="FF0000"/>
          <w:sz w:val="34"/>
          <w:szCs w:val="34"/>
          <w:rtl/>
          <w:lang w:eastAsia="en-US" w:bidi="ar-IQ"/>
        </w:rPr>
        <w:t>َ</w:t>
      </w:r>
      <w:r w:rsidRPr="008C4E40">
        <w:rPr>
          <w:rFonts w:ascii="Traditional Arabic" w:hAnsi="Traditional Arabic" w:cs="Traditional Arabic"/>
          <w:b/>
          <w:bCs/>
          <w:color w:val="FF0000"/>
          <w:sz w:val="34"/>
          <w:szCs w:val="34"/>
          <w:rtl/>
          <w:lang w:eastAsia="en-US" w:bidi="ar-IQ"/>
        </w:rPr>
        <w:t>ا</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 xml:space="preserve">قرأها </w:t>
      </w:r>
      <w:r w:rsidRPr="008C4E40">
        <w:rPr>
          <w:rFonts w:ascii="Traditional Arabic" w:hAnsi="Traditional Arabic" w:cs="Traditional Arabic"/>
          <w:b/>
          <w:bCs/>
          <w:color w:val="C00000"/>
          <w:sz w:val="34"/>
          <w:szCs w:val="34"/>
          <w:rtl/>
          <w:lang w:eastAsia="en-US" w:bidi="ar-IQ"/>
        </w:rPr>
        <w:t>حفص</w:t>
      </w:r>
      <w:r w:rsidR="00751FF9" w:rsidRPr="008C4E40">
        <w:rPr>
          <w:rFonts w:ascii="Traditional Arabic" w:hAnsi="Traditional Arabic" w:cs="Traditional Arabic"/>
          <w:sz w:val="34"/>
          <w:szCs w:val="34"/>
          <w:rtl/>
          <w:lang w:eastAsia="en-US" w:bidi="ar-IQ"/>
        </w:rPr>
        <w:t xml:space="preserve"> بالفتح من غير إمالة</w:t>
      </w:r>
      <w:r w:rsidRPr="008C4E40">
        <w:rPr>
          <w:rFonts w:ascii="Traditional Arabic" w:hAnsi="Traditional Arabic" w:cs="Traditional Arabic"/>
          <w:sz w:val="34"/>
          <w:szCs w:val="34"/>
          <w:rtl/>
          <w:lang w:eastAsia="en-US" w:bidi="ar-IQ"/>
        </w:rPr>
        <w:t xml:space="preserve">، وقرأها </w:t>
      </w:r>
      <w:r w:rsidRPr="008C4E40">
        <w:rPr>
          <w:rFonts w:ascii="Traditional Arabic" w:hAnsi="Traditional Arabic" w:cs="Traditional Arabic"/>
          <w:b/>
          <w:bCs/>
          <w:color w:val="7030A0"/>
          <w:sz w:val="34"/>
          <w:szCs w:val="34"/>
          <w:rtl/>
          <w:lang w:eastAsia="en-US" w:bidi="ar-IQ"/>
        </w:rPr>
        <w:t>شعبة</w:t>
      </w:r>
      <w:r w:rsidRPr="008C4E40">
        <w:rPr>
          <w:rFonts w:ascii="Traditional Arabic" w:hAnsi="Traditional Arabic" w:cs="Traditional Arabic"/>
          <w:sz w:val="34"/>
          <w:szCs w:val="34"/>
          <w:rtl/>
          <w:lang w:eastAsia="en-US" w:bidi="ar-IQ"/>
        </w:rPr>
        <w:t xml:space="preserve"> بإمالة </w:t>
      </w:r>
      <w:r w:rsidR="00751FF9" w:rsidRPr="008C4E40">
        <w:rPr>
          <w:rFonts w:ascii="Traditional Arabic" w:hAnsi="Traditional Arabic" w:cs="Traditional Arabic"/>
          <w:sz w:val="34"/>
          <w:szCs w:val="34"/>
          <w:rtl/>
          <w:lang w:eastAsia="en-US" w:bidi="ar-IQ"/>
        </w:rPr>
        <w:t xml:space="preserve">فتحة </w:t>
      </w:r>
      <w:r w:rsidRPr="008C4E40">
        <w:rPr>
          <w:rFonts w:ascii="Traditional Arabic" w:hAnsi="Traditional Arabic" w:cs="Traditional Arabic"/>
          <w:sz w:val="34"/>
          <w:szCs w:val="34"/>
          <w:rtl/>
          <w:lang w:eastAsia="en-US" w:bidi="ar-IQ"/>
        </w:rPr>
        <w:t xml:space="preserve">الراء والهمزة </w:t>
      </w:r>
      <w:r w:rsidR="00751FF9" w:rsidRPr="008C4E40">
        <w:rPr>
          <w:rFonts w:ascii="Traditional Arabic" w:hAnsi="Traditional Arabic" w:cs="Traditional Arabic"/>
          <w:sz w:val="34"/>
          <w:szCs w:val="34"/>
          <w:rtl/>
          <w:lang w:eastAsia="en-US" w:bidi="ar-IQ"/>
        </w:rPr>
        <w:t xml:space="preserve">والألف </w:t>
      </w:r>
      <w:r w:rsidRPr="008C4E40">
        <w:rPr>
          <w:rFonts w:ascii="Traditional Arabic" w:hAnsi="Traditional Arabic" w:cs="Traditional Arabic"/>
          <w:sz w:val="34"/>
          <w:szCs w:val="34"/>
          <w:rtl/>
          <w:lang w:eastAsia="en-US" w:bidi="ar-IQ"/>
        </w:rPr>
        <w:t xml:space="preserve">إمالة </w:t>
      </w:r>
      <w:r w:rsidR="00E47BEB" w:rsidRPr="008C4E40">
        <w:rPr>
          <w:rFonts w:ascii="Traditional Arabic" w:hAnsi="Traditional Arabic" w:cs="Traditional Arabic"/>
          <w:sz w:val="34"/>
          <w:szCs w:val="34"/>
          <w:rtl/>
          <w:lang w:eastAsia="en-US" w:bidi="ar-IQ"/>
        </w:rPr>
        <w:t>محضة</w:t>
      </w:r>
      <w:r w:rsidRPr="008C4E40">
        <w:rPr>
          <w:rFonts w:ascii="Traditional Arabic" w:hAnsi="Traditional Arabic" w:cs="Traditional Arabic"/>
          <w:sz w:val="34"/>
          <w:szCs w:val="34"/>
          <w:rtl/>
          <w:lang w:eastAsia="en-US" w:bidi="ar-IQ"/>
        </w:rPr>
        <w:t>.</w:t>
      </w:r>
    </w:p>
    <w:p w:rsidR="006D3E33" w:rsidRPr="008C4E40" w:rsidRDefault="00D712D1" w:rsidP="00D712D1">
      <w:pPr>
        <w:spacing w:line="240" w:lineRule="atLeast"/>
        <w:jc w:val="both"/>
        <w:rPr>
          <w:rFonts w:ascii="Traditional Arabic" w:hAnsi="Traditional Arabic" w:cs="Traditional Arabic"/>
          <w:sz w:val="34"/>
          <w:szCs w:val="34"/>
          <w:rtl/>
          <w:lang w:eastAsia="en-US" w:bidi="ar-IQ"/>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32)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الرَّهْبِ</w:t>
      </w:r>
      <w:r w:rsidR="00751FF9"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 xml:space="preserve">قرأها </w:t>
      </w:r>
      <w:r w:rsidRPr="008C4E40">
        <w:rPr>
          <w:rFonts w:ascii="Traditional Arabic" w:hAnsi="Traditional Arabic" w:cs="Traditional Arabic"/>
          <w:b/>
          <w:bCs/>
          <w:color w:val="C00000"/>
          <w:sz w:val="34"/>
          <w:szCs w:val="34"/>
          <w:rtl/>
          <w:lang w:eastAsia="en-US" w:bidi="ar-IQ"/>
        </w:rPr>
        <w:t>حفص</w:t>
      </w:r>
      <w:r w:rsidR="00751FF9" w:rsidRPr="008C4E40">
        <w:rPr>
          <w:rFonts w:ascii="Traditional Arabic" w:hAnsi="Traditional Arabic" w:cs="Traditional Arabic"/>
          <w:sz w:val="34"/>
          <w:szCs w:val="34"/>
          <w:rtl/>
          <w:lang w:eastAsia="en-US" w:bidi="ar-IQ"/>
        </w:rPr>
        <w:t xml:space="preserve"> بفتح الراء وإسكان الهاء</w:t>
      </w:r>
      <w:r w:rsidRPr="008C4E40">
        <w:rPr>
          <w:rFonts w:ascii="Traditional Arabic" w:hAnsi="Traditional Arabic" w:cs="Traditional Arabic"/>
          <w:sz w:val="34"/>
          <w:szCs w:val="34"/>
          <w:rtl/>
          <w:lang w:eastAsia="en-US" w:bidi="ar-IQ"/>
        </w:rPr>
        <w:t xml:space="preserve">، وقرأها </w:t>
      </w:r>
      <w:r w:rsidRPr="008C4E40">
        <w:rPr>
          <w:rFonts w:ascii="Traditional Arabic" w:hAnsi="Traditional Arabic" w:cs="Traditional Arabic"/>
          <w:b/>
          <w:bCs/>
          <w:color w:val="7030A0"/>
          <w:sz w:val="34"/>
          <w:szCs w:val="34"/>
          <w:rtl/>
          <w:lang w:eastAsia="en-US" w:bidi="ar-IQ"/>
        </w:rPr>
        <w:t>شعبة</w:t>
      </w:r>
      <w:r w:rsidRPr="008C4E40">
        <w:rPr>
          <w:rFonts w:ascii="Traditional Arabic" w:hAnsi="Traditional Arabic" w:cs="Traditional Arabic"/>
          <w:sz w:val="34"/>
          <w:szCs w:val="34"/>
          <w:rtl/>
          <w:lang w:eastAsia="en-US" w:bidi="ar-IQ"/>
        </w:rPr>
        <w:t xml:space="preserve"> بضم الراء وإسكان الهاء </w:t>
      </w:r>
      <w:r w:rsidRPr="008C4E40">
        <w:rPr>
          <w:rFonts w:ascii="Traditional Arabic" w:hAnsi="Traditional Arabic" w:cs="Traditional Arabic"/>
          <w:b/>
          <w:bCs/>
          <w:sz w:val="34"/>
          <w:szCs w:val="34"/>
          <w:rtl/>
          <w:lang w:eastAsia="en-US" w:bidi="ar-IQ"/>
        </w:rPr>
        <w:t>(الرُّهْبِ)</w:t>
      </w:r>
      <w:r w:rsidRPr="008C4E40">
        <w:rPr>
          <w:rStyle w:val="a5"/>
          <w:rFonts w:cs="Traditional Arabic"/>
          <w:sz w:val="34"/>
          <w:szCs w:val="34"/>
          <w:rtl/>
        </w:rPr>
        <w:t xml:space="preserve"> (</w:t>
      </w:r>
      <w:r w:rsidRPr="008C4E40">
        <w:rPr>
          <w:rStyle w:val="a5"/>
          <w:rFonts w:cs="Traditional Arabic"/>
          <w:sz w:val="34"/>
          <w:szCs w:val="34"/>
          <w:rtl/>
        </w:rPr>
        <w:footnoteReference w:id="360"/>
      </w:r>
      <w:r w:rsidRPr="008C4E40">
        <w:rPr>
          <w:rStyle w:val="a5"/>
          <w:rFonts w:cs="Traditional Arabic"/>
          <w:sz w:val="34"/>
          <w:szCs w:val="34"/>
          <w:rtl/>
        </w:rPr>
        <w:t>)</w:t>
      </w:r>
      <w:r w:rsidRPr="008C4E40">
        <w:rPr>
          <w:rFonts w:ascii="Traditional Arabic" w:hAnsi="Traditional Arabic" w:cs="Traditional Arabic"/>
          <w:sz w:val="34"/>
          <w:szCs w:val="34"/>
          <w:rtl/>
          <w:lang w:eastAsia="en-US" w:bidi="ar-IQ"/>
        </w:rPr>
        <w:t>.</w:t>
      </w:r>
    </w:p>
    <w:p w:rsidR="00D712D1" w:rsidRPr="008C4E40" w:rsidRDefault="00D712D1" w:rsidP="00ED01E6">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w:t>
      </w:r>
      <w:r w:rsidR="00ED01E6" w:rsidRPr="008C4E40">
        <w:rPr>
          <w:rFonts w:ascii="Traditional Arabic" w:hAnsi="Traditional Arabic" w:cs="Traditional Arabic"/>
          <w:b/>
          <w:bCs/>
          <w:sz w:val="34"/>
          <w:szCs w:val="34"/>
          <w:rtl/>
          <w:lang w:eastAsia="en-US" w:bidi="ar-IQ"/>
        </w:rPr>
        <w:t>34</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w:t>
      </w:r>
      <w:r w:rsidR="00ED01E6" w:rsidRPr="008C4E40">
        <w:rPr>
          <w:rFonts w:cs="Traditional Arabic"/>
          <w:b/>
          <w:bCs/>
          <w:color w:val="FF0000"/>
          <w:sz w:val="34"/>
          <w:szCs w:val="34"/>
          <w:rtl/>
        </w:rPr>
        <w:t>مَعِيَ رِدْءًا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751FF9" w:rsidRPr="008C4E40">
        <w:rPr>
          <w:rFonts w:cs="Traditional Arabic"/>
          <w:sz w:val="34"/>
          <w:szCs w:val="34"/>
          <w:rtl/>
        </w:rPr>
        <w:t>بفتح الياء</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بإسكانها (</w:t>
      </w:r>
      <w:r w:rsidRPr="008C4E40">
        <w:rPr>
          <w:rFonts w:ascii="Traditional Arabic" w:hAnsi="Traditional Arabic" w:cs="Traditional Arabic"/>
          <w:b/>
          <w:bCs/>
          <w:sz w:val="34"/>
          <w:szCs w:val="34"/>
          <w:rtl/>
          <w:lang w:eastAsia="en-US"/>
        </w:rPr>
        <w:t>ومَعِي</w:t>
      </w:r>
      <w:r w:rsidR="000566FF" w:rsidRPr="008C4E40">
        <w:rPr>
          <w:rFonts w:ascii="Traditional Arabic" w:hAnsi="Traditional Arabic" w:cs="Traditional Arabic"/>
          <w:b/>
          <w:bCs/>
          <w:sz w:val="34"/>
          <w:szCs w:val="34"/>
          <w:rtl/>
          <w:lang w:eastAsia="en-US"/>
        </w:rPr>
        <w:t>ْ</w:t>
      </w:r>
      <w:r w:rsidR="00751FF9"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lang w:eastAsia="en-US"/>
        </w:rPr>
        <w:t>.</w:t>
      </w:r>
    </w:p>
    <w:p w:rsidR="00ED01E6" w:rsidRPr="008C4E40" w:rsidRDefault="00ED01E6" w:rsidP="009650F4">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82)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لَخَسَفَ</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751FF9" w:rsidRPr="008C4E40">
        <w:rPr>
          <w:rFonts w:cs="Traditional Arabic"/>
          <w:sz w:val="34"/>
          <w:szCs w:val="34"/>
          <w:rtl/>
        </w:rPr>
        <w:t>بفتح الخاء والسين</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بضم الخاء وكسر السين (</w:t>
      </w:r>
      <w:r w:rsidRPr="008C4E40">
        <w:rPr>
          <w:rFonts w:ascii="Traditional Arabic" w:hAnsi="Traditional Arabic" w:cs="Traditional Arabic"/>
          <w:b/>
          <w:bCs/>
          <w:sz w:val="34"/>
          <w:szCs w:val="34"/>
          <w:rtl/>
          <w:lang w:eastAsia="en-US"/>
        </w:rPr>
        <w:t>لَخُسِفَ</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361"/>
      </w:r>
      <w:r w:rsidRPr="008C4E40">
        <w:rPr>
          <w:rStyle w:val="a5"/>
          <w:rFonts w:cs="Traditional Arabic"/>
          <w:sz w:val="34"/>
          <w:szCs w:val="34"/>
          <w:rtl/>
        </w:rPr>
        <w:t>)</w:t>
      </w:r>
      <w:r w:rsidRPr="008C4E40">
        <w:rPr>
          <w:rFonts w:ascii="Traditional Arabic" w:hAnsi="Traditional Arabic" w:cs="Traditional Arabic"/>
          <w:sz w:val="34"/>
          <w:szCs w:val="34"/>
          <w:rtl/>
          <w:lang w:eastAsia="en-US"/>
        </w:rPr>
        <w:t>.</w:t>
      </w:r>
      <w:r w:rsidR="002E0A7A" w:rsidRPr="008C4E40">
        <w:rPr>
          <w:rFonts w:ascii="Traditional Arabic" w:hAnsi="Traditional Arabic" w:cs="Traditional Arabic"/>
          <w:sz w:val="34"/>
          <w:szCs w:val="34"/>
          <w:rtl/>
          <w:lang w:eastAsia="en-US"/>
        </w:rPr>
        <w:t xml:space="preserve"> </w:t>
      </w:r>
    </w:p>
    <w:p w:rsidR="00536F4F" w:rsidRPr="008C4E40" w:rsidRDefault="00536F4F" w:rsidP="00536F4F">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536F4F" w:rsidRPr="008C4E40" w:rsidTr="00536F4F">
        <w:tc>
          <w:tcPr>
            <w:tcW w:w="9072" w:type="dxa"/>
          </w:tcPr>
          <w:p w:rsidR="00536F4F" w:rsidRPr="008C4E40" w:rsidRDefault="00536F4F" w:rsidP="00536F4F">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 xml:space="preserve">(29) ﴿سُورَةُ الْعَنْكَبُوتِ مَكِيَّةٌ </w:t>
            </w:r>
            <w:r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sz w:val="34"/>
                <w:szCs w:val="34"/>
                <w:vertAlign w:val="superscript"/>
                <w:rtl/>
                <w:lang w:eastAsia="ar-SY" w:bidi="ar-SY"/>
              </w:rPr>
              <w:footnoteReference w:id="362"/>
            </w:r>
            <w:r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تِسْعٌ وَسِتُونَ﴾</w:t>
            </w:r>
          </w:p>
        </w:tc>
      </w:tr>
    </w:tbl>
    <w:p w:rsidR="00536F4F" w:rsidRPr="008C4E40" w:rsidRDefault="00536F4F" w:rsidP="00536F4F">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19)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أَوَ لَمْ يَرَوْا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751FF9" w:rsidRPr="008C4E40">
        <w:rPr>
          <w:rFonts w:cs="Traditional Arabic"/>
          <w:sz w:val="34"/>
          <w:szCs w:val="34"/>
          <w:rtl/>
        </w:rPr>
        <w:t>بياء الغيب</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بتاء الخطاب (</w:t>
      </w:r>
      <w:r w:rsidRPr="008C4E40">
        <w:rPr>
          <w:rFonts w:ascii="Traditional Arabic" w:hAnsi="Traditional Arabic" w:cs="Traditional Arabic"/>
          <w:b/>
          <w:bCs/>
          <w:sz w:val="34"/>
          <w:szCs w:val="34"/>
          <w:rtl/>
          <w:lang w:eastAsia="en-US"/>
        </w:rPr>
        <w:t>تَرَوا</w:t>
      </w:r>
      <w:r w:rsidRPr="008C4E40">
        <w:rPr>
          <w:rFonts w:ascii="Traditional Arabic" w:hAnsi="Traditional Arabic" w:cs="Traditional Arabic"/>
          <w:sz w:val="34"/>
          <w:szCs w:val="34"/>
          <w:rtl/>
          <w:lang w:eastAsia="en-US"/>
        </w:rPr>
        <w:t>)</w:t>
      </w:r>
      <w:r w:rsidRPr="008C4E40">
        <w:rPr>
          <w:rStyle w:val="a5"/>
          <w:rFonts w:cs="Traditional Arabic"/>
          <w:sz w:val="34"/>
          <w:szCs w:val="34"/>
          <w:rtl/>
        </w:rPr>
        <w:t>(</w:t>
      </w:r>
      <w:r w:rsidRPr="008C4E40">
        <w:rPr>
          <w:rStyle w:val="a5"/>
          <w:rFonts w:cs="Traditional Arabic"/>
          <w:sz w:val="34"/>
          <w:szCs w:val="34"/>
          <w:rtl/>
        </w:rPr>
        <w:footnoteReference w:id="363"/>
      </w:r>
      <w:r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6D3E33" w:rsidRPr="008C4E40" w:rsidRDefault="0007092E" w:rsidP="0007092E">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25)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اتَّخَذْتُمْ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751FF9" w:rsidRPr="008C4E40">
        <w:rPr>
          <w:rFonts w:cs="Traditional Arabic"/>
          <w:sz w:val="34"/>
          <w:szCs w:val="34"/>
          <w:rtl/>
        </w:rPr>
        <w:t>بإظهار الذال من غير إدغام</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بإدغام الذال بالتاء (</w:t>
      </w:r>
      <w:r w:rsidRPr="008C4E40">
        <w:rPr>
          <w:rFonts w:ascii="Traditional Arabic" w:hAnsi="Traditional Arabic" w:cs="Traditional Arabic"/>
          <w:b/>
          <w:bCs/>
          <w:sz w:val="34"/>
          <w:szCs w:val="34"/>
          <w:rtl/>
          <w:lang w:eastAsia="en-US"/>
        </w:rPr>
        <w:t>اتَّخَتُّمْ</w:t>
      </w:r>
      <w:r w:rsidR="00751FF9"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lang w:eastAsia="en-US"/>
        </w:rPr>
        <w:t>.</w:t>
      </w:r>
    </w:p>
    <w:p w:rsidR="00536F4F" w:rsidRPr="008C4E40" w:rsidRDefault="0052167F" w:rsidP="000566FF">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rtl/>
          <w:lang w:eastAsia="en-US" w:bidi="ar-IQ"/>
        </w:rPr>
        <w:lastRenderedPageBreak/>
        <w:t>﴿</w:t>
      </w:r>
      <w:r w:rsidRPr="008C4E40">
        <w:rPr>
          <w:rFonts w:cs="Traditional Arabic"/>
          <w:b/>
          <w:bCs/>
          <w:color w:val="FF0000"/>
          <w:sz w:val="34"/>
          <w:szCs w:val="34"/>
          <w:rtl/>
        </w:rPr>
        <w:t>مَوَدَّةَ بَيْنِكُمْ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بنصب </w:t>
      </w:r>
      <w:r w:rsidRPr="008C4E40">
        <w:rPr>
          <w:rFonts w:cs="Traditional Arabic"/>
          <w:b/>
          <w:bCs/>
          <w:sz w:val="34"/>
          <w:szCs w:val="34"/>
          <w:rtl/>
        </w:rPr>
        <w:t>(</w:t>
      </w:r>
      <w:r w:rsidR="000566FF" w:rsidRPr="008C4E40">
        <w:rPr>
          <w:rFonts w:cs="Traditional Arabic"/>
          <w:b/>
          <w:bCs/>
          <w:sz w:val="34"/>
          <w:szCs w:val="34"/>
          <w:rtl/>
        </w:rPr>
        <w:t>مَوَدَّةَ</w:t>
      </w:r>
      <w:r w:rsidRPr="008C4E40">
        <w:rPr>
          <w:rFonts w:cs="Traditional Arabic"/>
          <w:b/>
          <w:bCs/>
          <w:sz w:val="34"/>
          <w:szCs w:val="34"/>
          <w:rtl/>
        </w:rPr>
        <w:t>)</w:t>
      </w:r>
      <w:r w:rsidRPr="008C4E40">
        <w:rPr>
          <w:rFonts w:cs="Traditional Arabic"/>
          <w:sz w:val="34"/>
          <w:szCs w:val="34"/>
          <w:rtl/>
        </w:rPr>
        <w:t xml:space="preserve"> من غير تنوين وجر </w:t>
      </w:r>
      <w:r w:rsidRPr="008C4E40">
        <w:rPr>
          <w:rFonts w:cs="Traditional Arabic"/>
          <w:b/>
          <w:bCs/>
          <w:sz w:val="34"/>
          <w:szCs w:val="34"/>
          <w:rtl/>
        </w:rPr>
        <w:t>(</w:t>
      </w:r>
      <w:r w:rsidR="000566FF" w:rsidRPr="008C4E40">
        <w:rPr>
          <w:rFonts w:cs="Traditional Arabic"/>
          <w:b/>
          <w:bCs/>
          <w:sz w:val="34"/>
          <w:szCs w:val="34"/>
          <w:rtl/>
        </w:rPr>
        <w:t>بَيْنِكُمْ</w:t>
      </w:r>
      <w:r w:rsidR="00751FF9" w:rsidRPr="008C4E40">
        <w:rPr>
          <w:rFonts w:cs="Traditional Arabic"/>
          <w:sz w:val="34"/>
          <w:szCs w:val="34"/>
          <w:rtl/>
        </w:rPr>
        <w:t>)</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بنصب (</w:t>
      </w:r>
      <w:r w:rsidR="000566FF" w:rsidRPr="008C4E40">
        <w:rPr>
          <w:rFonts w:ascii="Traditional Arabic" w:hAnsi="Traditional Arabic" w:cs="Traditional Arabic"/>
          <w:b/>
          <w:bCs/>
          <w:sz w:val="34"/>
          <w:szCs w:val="34"/>
          <w:rtl/>
          <w:lang w:eastAsia="en-US"/>
        </w:rPr>
        <w:t>مَوَدَّةَ</w:t>
      </w:r>
      <w:r w:rsidRPr="008C4E40">
        <w:rPr>
          <w:rFonts w:ascii="Traditional Arabic" w:hAnsi="Traditional Arabic" w:cs="Traditional Arabic"/>
          <w:sz w:val="34"/>
          <w:szCs w:val="34"/>
          <w:rtl/>
          <w:lang w:eastAsia="en-US"/>
        </w:rPr>
        <w:t>) مع تنوينها ونصب (</w:t>
      </w:r>
      <w:r w:rsidR="000566FF" w:rsidRPr="008C4E40">
        <w:rPr>
          <w:rFonts w:ascii="Traditional Arabic" w:hAnsi="Traditional Arabic" w:cs="Traditional Arabic"/>
          <w:b/>
          <w:bCs/>
          <w:sz w:val="34"/>
          <w:szCs w:val="34"/>
          <w:rtl/>
          <w:lang w:eastAsia="en-US"/>
        </w:rPr>
        <w:t>بَيْنِكُمْ</w:t>
      </w:r>
      <w:r w:rsidRPr="008C4E40">
        <w:rPr>
          <w:rFonts w:ascii="Traditional Arabic" w:hAnsi="Traditional Arabic" w:cs="Traditional Arabic"/>
          <w:sz w:val="34"/>
          <w:szCs w:val="34"/>
          <w:rtl/>
          <w:lang w:eastAsia="en-US"/>
        </w:rPr>
        <w:t xml:space="preserve">) فتكون </w:t>
      </w:r>
      <w:proofErr w:type="spellStart"/>
      <w:r w:rsidRPr="008C4E40">
        <w:rPr>
          <w:rFonts w:ascii="Traditional Arabic" w:hAnsi="Traditional Arabic" w:cs="Traditional Arabic"/>
          <w:sz w:val="34"/>
          <w:szCs w:val="34"/>
          <w:rtl/>
          <w:lang w:eastAsia="en-US"/>
        </w:rPr>
        <w:t>قرائتها</w:t>
      </w:r>
      <w:proofErr w:type="spellEnd"/>
      <w:r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b/>
          <w:bCs/>
          <w:sz w:val="34"/>
          <w:szCs w:val="34"/>
          <w:rtl/>
          <w:lang w:eastAsia="en-US"/>
        </w:rPr>
        <w:t>مَوَدَّةً بَيْنَكُمْ</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364"/>
      </w:r>
      <w:r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536F4F" w:rsidRPr="008C4E40" w:rsidRDefault="00D92A52" w:rsidP="002C3477">
      <w:pPr>
        <w:spacing w:line="240" w:lineRule="atLeast"/>
        <w:jc w:val="both"/>
        <w:rPr>
          <w:rFonts w:ascii="Traditional Arabic" w:hAnsi="Traditional Arabic" w:cs="Traditional Arabic"/>
          <w:sz w:val="34"/>
          <w:szCs w:val="34"/>
          <w:rtl/>
          <w:lang w:eastAsia="en-US" w:bidi="ar-IQ"/>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28)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إِنَّكُمْ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بهمزة واح</w:t>
      </w:r>
      <w:r w:rsidR="002F22DC" w:rsidRPr="008C4E40">
        <w:rPr>
          <w:rFonts w:cs="Traditional Arabic"/>
          <w:sz w:val="34"/>
          <w:szCs w:val="34"/>
          <w:rtl/>
        </w:rPr>
        <w:t>دة على الإخبار</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proofErr w:type="spellStart"/>
      <w:r w:rsidRPr="008C4E40">
        <w:rPr>
          <w:rFonts w:ascii="Traditional Arabic" w:hAnsi="Traditional Arabic" w:cs="Traditional Arabic"/>
          <w:sz w:val="34"/>
          <w:szCs w:val="34"/>
          <w:rtl/>
          <w:lang w:eastAsia="en-US"/>
        </w:rPr>
        <w:t>بهمزيتن</w:t>
      </w:r>
      <w:proofErr w:type="spellEnd"/>
      <w:r w:rsidRPr="008C4E40">
        <w:rPr>
          <w:rFonts w:ascii="Traditional Arabic" w:hAnsi="Traditional Arabic" w:cs="Traditional Arabic"/>
          <w:sz w:val="34"/>
          <w:szCs w:val="34"/>
          <w:rtl/>
          <w:lang w:eastAsia="en-US"/>
        </w:rPr>
        <w:t xml:space="preserve"> الأولى مفتوحة على الاستفهام والثانية مكسورة (</w:t>
      </w:r>
      <w:r w:rsidRPr="008C4E40">
        <w:rPr>
          <w:rFonts w:ascii="Traditional Arabic" w:hAnsi="Traditional Arabic" w:cs="Traditional Arabic"/>
          <w:b/>
          <w:bCs/>
          <w:sz w:val="34"/>
          <w:szCs w:val="34"/>
          <w:rtl/>
          <w:lang w:eastAsia="en-US"/>
        </w:rPr>
        <w:t>أَ</w:t>
      </w:r>
      <w:r w:rsidR="002C3477" w:rsidRPr="008C4E40">
        <w:rPr>
          <w:rFonts w:ascii="Traditional Arabic" w:hAnsi="Traditional Arabic" w:cs="Traditional Arabic"/>
          <w:b/>
          <w:bCs/>
          <w:sz w:val="34"/>
          <w:szCs w:val="34"/>
          <w:rtl/>
          <w:lang w:eastAsia="en-US"/>
        </w:rPr>
        <w:t>ئِ</w:t>
      </w:r>
      <w:r w:rsidRPr="008C4E40">
        <w:rPr>
          <w:rFonts w:ascii="Traditional Arabic" w:hAnsi="Traditional Arabic" w:cs="Traditional Arabic"/>
          <w:b/>
          <w:bCs/>
          <w:sz w:val="34"/>
          <w:szCs w:val="34"/>
          <w:rtl/>
          <w:lang w:eastAsia="en-US"/>
        </w:rPr>
        <w:t>نَّكُمْ</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365"/>
      </w:r>
      <w:r w:rsidRPr="008C4E40">
        <w:rPr>
          <w:rStyle w:val="a5"/>
          <w:rFonts w:cs="Traditional Arabic"/>
          <w:sz w:val="34"/>
          <w:szCs w:val="34"/>
          <w:rtl/>
        </w:rPr>
        <w:t>)</w:t>
      </w:r>
      <w:r w:rsidRPr="008C4E40">
        <w:rPr>
          <w:rFonts w:ascii="Traditional Arabic" w:hAnsi="Traditional Arabic" w:cs="Traditional Arabic"/>
          <w:sz w:val="34"/>
          <w:szCs w:val="34"/>
          <w:rtl/>
          <w:lang w:eastAsia="en-US" w:bidi="ar-IQ"/>
        </w:rPr>
        <w:t>.</w:t>
      </w:r>
    </w:p>
    <w:p w:rsidR="00536F4F" w:rsidRPr="008C4E40" w:rsidRDefault="002C3477" w:rsidP="002C3477">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33)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مُنَجُّوكَ</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2F22DC" w:rsidRPr="008C4E40">
        <w:rPr>
          <w:rFonts w:cs="Traditional Arabic"/>
          <w:sz w:val="34"/>
          <w:szCs w:val="34"/>
          <w:rtl/>
        </w:rPr>
        <w:t>بفتح النون وتشديد الجيم</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بتسكين النـون وتخفيف الجيم (</w:t>
      </w:r>
      <w:r w:rsidR="007F3E3B" w:rsidRPr="008C4E40">
        <w:rPr>
          <w:rFonts w:ascii="Traditional Arabic" w:hAnsi="Traditional Arabic" w:cs="Traditional Arabic"/>
          <w:b/>
          <w:bCs/>
          <w:sz w:val="34"/>
          <w:szCs w:val="34"/>
          <w:rtl/>
          <w:lang w:eastAsia="en-US"/>
        </w:rPr>
        <w:t>مُنْجُ</w:t>
      </w:r>
      <w:r w:rsidRPr="008C4E40">
        <w:rPr>
          <w:rFonts w:ascii="Traditional Arabic" w:hAnsi="Traditional Arabic" w:cs="Traditional Arabic"/>
          <w:b/>
          <w:bCs/>
          <w:sz w:val="34"/>
          <w:szCs w:val="34"/>
          <w:rtl/>
          <w:lang w:eastAsia="en-US"/>
        </w:rPr>
        <w:t>وكَ</w:t>
      </w:r>
      <w:r w:rsidRPr="008C4E40">
        <w:rPr>
          <w:rFonts w:ascii="Traditional Arabic" w:hAnsi="Traditional Arabic" w:cs="Traditional Arabic"/>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366"/>
      </w:r>
      <w:r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923F1B" w:rsidRPr="008C4E40" w:rsidRDefault="00923F1B" w:rsidP="00923F1B">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38) </w:t>
      </w:r>
      <w:r w:rsidRPr="008C4E40">
        <w:rPr>
          <w:rFonts w:ascii="Traditional Arabic" w:hAnsi="Traditional Arabic" w:cs="Traditional Arabic"/>
          <w:sz w:val="34"/>
          <w:szCs w:val="34"/>
          <w:rtl/>
          <w:lang w:eastAsia="en-US" w:bidi="ar-IQ"/>
        </w:rPr>
        <w:t>﴿</w:t>
      </w:r>
      <w:proofErr w:type="spellStart"/>
      <w:r w:rsidRPr="008C4E40">
        <w:rPr>
          <w:rFonts w:ascii="Traditional Arabic" w:hAnsi="Traditional Arabic" w:cs="Traditional Arabic"/>
          <w:b/>
          <w:bCs/>
          <w:color w:val="FF0000"/>
          <w:sz w:val="34"/>
          <w:szCs w:val="34"/>
          <w:rtl/>
          <w:lang w:eastAsia="en-US" w:bidi="ar-IQ"/>
        </w:rPr>
        <w:t>وَثَمُودَا</w:t>
      </w:r>
      <w:proofErr w:type="spellEnd"/>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م</w:t>
      </w:r>
      <w:r w:rsidR="002F22DC" w:rsidRPr="008C4E40">
        <w:rPr>
          <w:rFonts w:ascii="Traditional Arabic" w:hAnsi="Traditional Arabic" w:cs="Traditional Arabic"/>
          <w:sz w:val="34"/>
          <w:szCs w:val="34"/>
          <w:rtl/>
          <w:lang w:eastAsia="en-US"/>
        </w:rPr>
        <w:t>ن غير تنوين</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002F22DC" w:rsidRPr="008C4E40">
        <w:rPr>
          <w:rFonts w:ascii="Traditional Arabic" w:hAnsi="Traditional Arabic" w:cs="Traditional Arabic"/>
          <w:sz w:val="34"/>
          <w:szCs w:val="34"/>
          <w:rtl/>
          <w:lang w:eastAsia="en-US"/>
        </w:rPr>
        <w:t xml:space="preserve"> بالتنوين وإذا وقف عليه</w:t>
      </w:r>
      <w:r w:rsidRPr="008C4E40">
        <w:rPr>
          <w:rFonts w:ascii="Traditional Arabic" w:hAnsi="Traditional Arabic" w:cs="Traditional Arabic"/>
          <w:sz w:val="34"/>
          <w:szCs w:val="34"/>
          <w:rtl/>
          <w:lang w:eastAsia="en-US"/>
        </w:rPr>
        <w:t xml:space="preserve"> أبدله بألف مدية على العوض (</w:t>
      </w:r>
      <w:proofErr w:type="spellStart"/>
      <w:r w:rsidRPr="008C4E40">
        <w:rPr>
          <w:rFonts w:ascii="Traditional Arabic" w:hAnsi="Traditional Arabic" w:cs="Traditional Arabic"/>
          <w:b/>
          <w:bCs/>
          <w:sz w:val="34"/>
          <w:szCs w:val="34"/>
          <w:rtl/>
          <w:lang w:eastAsia="en-US"/>
        </w:rPr>
        <w:t>و</w:t>
      </w:r>
      <w:r w:rsidR="000566FF"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ث</w:t>
      </w:r>
      <w:r w:rsidR="000566FF"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م</w:t>
      </w:r>
      <w:r w:rsidR="000566FF"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وداً</w:t>
      </w:r>
      <w:proofErr w:type="spellEnd"/>
      <w:r w:rsidRPr="008C4E40">
        <w:rPr>
          <w:rFonts w:ascii="Traditional Arabic" w:hAnsi="Traditional Arabic" w:cs="Traditional Arabic"/>
          <w:b/>
          <w:bCs/>
          <w:sz w:val="34"/>
          <w:szCs w:val="34"/>
          <w:rtl/>
        </w:rPr>
        <w:t>)</w:t>
      </w:r>
      <w:r w:rsidRPr="008C4E40">
        <w:rPr>
          <w:rStyle w:val="a5"/>
          <w:rFonts w:cs="Traditional Arabic"/>
          <w:sz w:val="34"/>
          <w:szCs w:val="34"/>
          <w:rtl/>
        </w:rPr>
        <w:t xml:space="preserve"> (</w:t>
      </w:r>
      <w:r w:rsidRPr="008C4E40">
        <w:rPr>
          <w:rStyle w:val="a5"/>
          <w:rFonts w:cs="Traditional Arabic"/>
          <w:sz w:val="34"/>
          <w:szCs w:val="34"/>
          <w:rtl/>
        </w:rPr>
        <w:footnoteReference w:id="367"/>
      </w:r>
      <w:r w:rsidRPr="008C4E40">
        <w:rPr>
          <w:rStyle w:val="a5"/>
          <w:rFonts w:cs="Traditional Arabic"/>
          <w:sz w:val="34"/>
          <w:szCs w:val="34"/>
          <w:rtl/>
        </w:rPr>
        <w:t>)</w:t>
      </w:r>
      <w:r w:rsidRPr="008C4E40">
        <w:rPr>
          <w:rFonts w:ascii="Traditional Arabic" w:hAnsi="Traditional Arabic" w:cs="Traditional Arabic"/>
          <w:b/>
          <w:bCs/>
          <w:sz w:val="34"/>
          <w:szCs w:val="34"/>
          <w:rtl/>
        </w:rPr>
        <w:t>.</w:t>
      </w:r>
    </w:p>
    <w:p w:rsidR="00536F4F" w:rsidRPr="008C4E40" w:rsidRDefault="00923F1B" w:rsidP="00923F1B">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41)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الْبُيُوتِ</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بضم الباء</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بكسره</w:t>
      </w:r>
      <w:r w:rsidR="009650F4" w:rsidRPr="008C4E40">
        <w:rPr>
          <w:rFonts w:ascii="Traditional Arabic" w:hAnsi="Traditional Arabic" w:cs="Traditional Arabic"/>
          <w:sz w:val="34"/>
          <w:szCs w:val="34"/>
          <w:rtl/>
          <w:lang w:eastAsia="en-US"/>
        </w:rPr>
        <w:t>ا</w:t>
      </w:r>
      <w:r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b/>
          <w:bCs/>
          <w:sz w:val="34"/>
          <w:szCs w:val="34"/>
          <w:rtl/>
          <w:lang w:eastAsia="en-US"/>
        </w:rPr>
        <w:t>الْبِيُوتِ</w:t>
      </w:r>
      <w:r w:rsidRPr="008C4E40">
        <w:rPr>
          <w:rFonts w:ascii="Traditional Arabic" w:hAnsi="Traditional Arabic" w:cs="Traditional Arabic"/>
          <w:b/>
          <w:bCs/>
          <w:sz w:val="34"/>
          <w:szCs w:val="34"/>
          <w:rtl/>
        </w:rPr>
        <w:t>)</w:t>
      </w:r>
      <w:r w:rsidRPr="008C4E40">
        <w:rPr>
          <w:rFonts w:ascii="Traditional Arabic" w:hAnsi="Traditional Arabic" w:cs="Traditional Arabic"/>
          <w:sz w:val="34"/>
          <w:szCs w:val="34"/>
          <w:rtl/>
          <w:lang w:eastAsia="en-US"/>
        </w:rPr>
        <w:t>.</w:t>
      </w:r>
    </w:p>
    <w:p w:rsidR="00923F1B" w:rsidRPr="008C4E40" w:rsidRDefault="00923F1B" w:rsidP="00923F1B">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923F1B" w:rsidRPr="008C4E40" w:rsidTr="00923F1B">
        <w:tc>
          <w:tcPr>
            <w:tcW w:w="9072" w:type="dxa"/>
            <w:hideMark/>
          </w:tcPr>
          <w:p w:rsidR="00923F1B" w:rsidRPr="008C4E40" w:rsidRDefault="000C5E77" w:rsidP="00CA7A14">
            <w:pPr>
              <w:pStyle w:val="1"/>
              <w:rPr>
                <w:lang w:eastAsia="en-US" w:bidi="ar-IQ"/>
              </w:rPr>
            </w:pPr>
            <w:bookmarkStart w:id="75" w:name="_Toc499380035"/>
            <w:r w:rsidRPr="008C4E40">
              <w:rPr>
                <w:rtl/>
                <w:lang w:eastAsia="en-US" w:bidi="ar-IQ"/>
              </w:rPr>
              <w:t>﴿</w:t>
            </w:r>
            <w:r w:rsidR="00923F1B" w:rsidRPr="008C4E40">
              <w:rPr>
                <w:rtl/>
                <w:lang w:eastAsia="en-US" w:bidi="ar-IQ"/>
              </w:rPr>
              <w:t>الْجُزْءُ الْحَادي وَالْعُشْرُونَ</w:t>
            </w:r>
            <w:r w:rsidRPr="008C4E40">
              <w:rPr>
                <w:rtl/>
                <w:lang w:eastAsia="en-US" w:bidi="ar-IQ"/>
              </w:rPr>
              <w:t>﴾</w:t>
            </w:r>
            <w:bookmarkEnd w:id="75"/>
          </w:p>
        </w:tc>
      </w:tr>
    </w:tbl>
    <w:p w:rsidR="00923F1B" w:rsidRPr="008C4E40" w:rsidRDefault="00923F1B" w:rsidP="009650F4">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50) </w:t>
      </w:r>
      <w:r w:rsidRPr="008C4E40">
        <w:rPr>
          <w:rFonts w:ascii="Traditional Arabic" w:hAnsi="Traditional Arabic" w:cs="Traditional Arabic"/>
          <w:sz w:val="34"/>
          <w:szCs w:val="34"/>
          <w:rtl/>
          <w:lang w:eastAsia="en-US" w:bidi="ar-IQ"/>
        </w:rPr>
        <w:t>﴿</w:t>
      </w:r>
      <w:r w:rsidR="000C5E77" w:rsidRPr="008C4E40">
        <w:rPr>
          <w:rFonts w:ascii="Traditional Arabic" w:hAnsi="Traditional Arabic" w:cs="Traditional Arabic"/>
          <w:b/>
          <w:bCs/>
          <w:color w:val="FF0000"/>
          <w:sz w:val="34"/>
          <w:szCs w:val="34"/>
          <w:rtl/>
          <w:lang w:eastAsia="en-US" w:bidi="ar-IQ"/>
        </w:rPr>
        <w:t>ءَايَاتٌ مِنْ رَبِّهِ</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0C5E77" w:rsidRPr="008C4E40">
        <w:rPr>
          <w:rFonts w:ascii="Traditional Arabic" w:hAnsi="Traditional Arabic" w:cs="Traditional Arabic"/>
          <w:sz w:val="34"/>
          <w:szCs w:val="34"/>
          <w:rtl/>
          <w:lang w:eastAsia="en-US" w:bidi="ar-IQ"/>
        </w:rPr>
        <w:t>ب</w:t>
      </w:r>
      <w:r w:rsidR="009650F4" w:rsidRPr="008C4E40">
        <w:rPr>
          <w:rFonts w:cs="Traditional Arabic"/>
          <w:sz w:val="34"/>
          <w:szCs w:val="34"/>
          <w:rtl/>
        </w:rPr>
        <w:t xml:space="preserve">إثبات </w:t>
      </w:r>
      <w:r w:rsidR="000C5E77" w:rsidRPr="008C4E40">
        <w:rPr>
          <w:rFonts w:cs="Traditional Arabic"/>
          <w:sz w:val="34"/>
          <w:szCs w:val="34"/>
          <w:rtl/>
        </w:rPr>
        <w:t>ألف</w:t>
      </w:r>
      <w:r w:rsidR="009650F4" w:rsidRPr="008C4E40">
        <w:rPr>
          <w:rFonts w:cs="Traditional Arabic"/>
          <w:sz w:val="34"/>
          <w:szCs w:val="34"/>
          <w:rtl/>
        </w:rPr>
        <w:t xml:space="preserve"> مدية</w:t>
      </w:r>
      <w:r w:rsidR="000C5E77" w:rsidRPr="008C4E40">
        <w:rPr>
          <w:rFonts w:cs="Traditional Arabic"/>
          <w:sz w:val="34"/>
          <w:szCs w:val="34"/>
          <w:rtl/>
        </w:rPr>
        <w:t xml:space="preserve"> بعد الياء على الجمع</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000C5E77" w:rsidRPr="008C4E40">
        <w:rPr>
          <w:rFonts w:ascii="Traditional Arabic" w:hAnsi="Traditional Arabic" w:cs="Traditional Arabic"/>
          <w:sz w:val="34"/>
          <w:szCs w:val="34"/>
          <w:rtl/>
          <w:lang w:eastAsia="en-US"/>
        </w:rPr>
        <w:t>بحذف الألف بعد الياء على الإفراد</w:t>
      </w:r>
      <w:r w:rsidR="009650F4" w:rsidRPr="008C4E40">
        <w:rPr>
          <w:rFonts w:ascii="Traditional Arabic" w:hAnsi="Traditional Arabic" w:cs="Traditional Arabic"/>
          <w:sz w:val="34"/>
          <w:szCs w:val="34"/>
          <w:rtl/>
          <w:lang w:eastAsia="en-US"/>
        </w:rPr>
        <w:t xml:space="preserve">، </w:t>
      </w:r>
      <w:r w:rsidR="007F3E3B" w:rsidRPr="008C4E40">
        <w:rPr>
          <w:rFonts w:ascii="Traditional Arabic" w:hAnsi="Traditional Arabic" w:cs="Traditional Arabic"/>
          <w:sz w:val="34"/>
          <w:szCs w:val="34"/>
          <w:rtl/>
          <w:lang w:eastAsia="en-US"/>
        </w:rPr>
        <w:t>ويقف بالتاء</w:t>
      </w:r>
      <w:r w:rsidR="000C5E77" w:rsidRPr="008C4E40">
        <w:rPr>
          <w:rFonts w:ascii="Traditional Arabic" w:hAnsi="Traditional Arabic" w:cs="Traditional Arabic"/>
          <w:sz w:val="34"/>
          <w:szCs w:val="34"/>
          <w:rtl/>
          <w:lang w:eastAsia="en-US"/>
        </w:rPr>
        <w:t xml:space="preserve"> </w:t>
      </w:r>
      <w:r w:rsidR="007F3E3B" w:rsidRPr="008C4E40">
        <w:rPr>
          <w:rFonts w:ascii="Traditional Arabic" w:hAnsi="Traditional Arabic" w:cs="Traditional Arabic"/>
          <w:sz w:val="34"/>
          <w:szCs w:val="34"/>
          <w:rtl/>
          <w:lang w:eastAsia="en-US"/>
        </w:rPr>
        <w:t xml:space="preserve">على أصله </w:t>
      </w:r>
      <w:r w:rsidRPr="008C4E40">
        <w:rPr>
          <w:rFonts w:ascii="Traditional Arabic" w:hAnsi="Traditional Arabic" w:cs="Traditional Arabic"/>
          <w:sz w:val="34"/>
          <w:szCs w:val="34"/>
          <w:rtl/>
          <w:lang w:eastAsia="en-US"/>
        </w:rPr>
        <w:t>(</w:t>
      </w:r>
      <w:proofErr w:type="spellStart"/>
      <w:r w:rsidR="009650F4" w:rsidRPr="008C4E40">
        <w:rPr>
          <w:rFonts w:ascii="Traditional Arabic" w:hAnsi="Traditional Arabic" w:cs="Traditional Arabic"/>
          <w:b/>
          <w:bCs/>
          <w:sz w:val="34"/>
          <w:szCs w:val="34"/>
          <w:rtl/>
          <w:lang w:eastAsia="en-US"/>
        </w:rPr>
        <w:t>آ</w:t>
      </w:r>
      <w:r w:rsidR="00AC7D95" w:rsidRPr="008C4E40">
        <w:rPr>
          <w:rFonts w:ascii="Traditional Arabic" w:hAnsi="Traditional Arabic" w:cs="Traditional Arabic"/>
          <w:b/>
          <w:bCs/>
          <w:sz w:val="34"/>
          <w:szCs w:val="34"/>
          <w:rtl/>
          <w:lang w:eastAsia="en-US"/>
        </w:rPr>
        <w:t>ي</w:t>
      </w:r>
      <w:r w:rsidR="007F3E3B" w:rsidRPr="008C4E40">
        <w:rPr>
          <w:rFonts w:ascii="Traditional Arabic" w:hAnsi="Traditional Arabic" w:cs="Traditional Arabic"/>
          <w:b/>
          <w:bCs/>
          <w:sz w:val="34"/>
          <w:szCs w:val="34"/>
          <w:rtl/>
          <w:lang w:eastAsia="en-US"/>
        </w:rPr>
        <w:t>تٌ</w:t>
      </w:r>
      <w:proofErr w:type="spellEnd"/>
      <w:r w:rsidRPr="008C4E40">
        <w:rPr>
          <w:rFonts w:ascii="Traditional Arabic" w:hAnsi="Traditional Arabic" w:cs="Traditional Arabic"/>
          <w:b/>
          <w:bCs/>
          <w:sz w:val="34"/>
          <w:szCs w:val="34"/>
          <w:rtl/>
        </w:rPr>
        <w:t>)</w:t>
      </w:r>
      <w:r w:rsidR="00503A85" w:rsidRPr="008C4E40">
        <w:rPr>
          <w:rStyle w:val="a5"/>
          <w:rFonts w:cs="Traditional Arabic"/>
          <w:sz w:val="34"/>
          <w:szCs w:val="34"/>
          <w:rtl/>
        </w:rPr>
        <w:t xml:space="preserve"> (</w:t>
      </w:r>
      <w:r w:rsidR="00503A85" w:rsidRPr="008C4E40">
        <w:rPr>
          <w:rStyle w:val="a5"/>
          <w:rFonts w:cs="Traditional Arabic"/>
          <w:sz w:val="34"/>
          <w:szCs w:val="34"/>
          <w:rtl/>
        </w:rPr>
        <w:footnoteReference w:id="368"/>
      </w:r>
      <w:r w:rsidR="00503A85"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0C5E77" w:rsidRDefault="000C5E77" w:rsidP="00201CB5">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57)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تُرْجَعُونَ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بتاء الخطاب</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بياء الغيب (</w:t>
      </w:r>
      <w:r w:rsidRPr="008C4E40">
        <w:rPr>
          <w:rFonts w:ascii="Traditional Arabic" w:hAnsi="Traditional Arabic" w:cs="Traditional Arabic"/>
          <w:b/>
          <w:bCs/>
          <w:sz w:val="34"/>
          <w:szCs w:val="34"/>
          <w:rtl/>
          <w:lang w:eastAsia="en-US"/>
        </w:rPr>
        <w:t>يُرْجَعُونَ</w:t>
      </w:r>
      <w:r w:rsidRPr="008C4E40">
        <w:rPr>
          <w:rFonts w:ascii="Traditional Arabic" w:hAnsi="Traditional Arabic" w:cs="Traditional Arabic"/>
          <w:b/>
          <w:bCs/>
          <w:sz w:val="34"/>
          <w:szCs w:val="34"/>
          <w:rtl/>
        </w:rPr>
        <w:t>)</w:t>
      </w:r>
      <w:r w:rsidRPr="008C4E40">
        <w:rPr>
          <w:rFonts w:ascii="Traditional Arabic" w:hAnsi="Traditional Arabic" w:cs="Traditional Arabic"/>
          <w:sz w:val="34"/>
          <w:szCs w:val="34"/>
          <w:rtl/>
          <w:lang w:eastAsia="en-US"/>
        </w:rPr>
        <w:t>.</w:t>
      </w:r>
    </w:p>
    <w:p w:rsidR="00AF1B4E" w:rsidRPr="008C4E40" w:rsidRDefault="00AF1B4E" w:rsidP="00201CB5">
      <w:pPr>
        <w:spacing w:line="240" w:lineRule="atLeast"/>
        <w:jc w:val="both"/>
        <w:rPr>
          <w:rFonts w:ascii="Traditional Arabic" w:hAnsi="Traditional Arabic" w:cs="Traditional Arabic"/>
          <w:sz w:val="34"/>
          <w:szCs w:val="34"/>
          <w:rtl/>
          <w:lang w:eastAsia="en-US"/>
        </w:rPr>
      </w:pPr>
    </w:p>
    <w:p w:rsidR="000C5E77" w:rsidRPr="008C4E40" w:rsidRDefault="000C5E77" w:rsidP="000C5E77">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0C5E77" w:rsidRPr="008C4E40" w:rsidTr="000C5E77">
        <w:tc>
          <w:tcPr>
            <w:tcW w:w="9072" w:type="dxa"/>
          </w:tcPr>
          <w:p w:rsidR="000C5E77" w:rsidRPr="008C4E40" w:rsidRDefault="000C5E77" w:rsidP="000C5E77">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lastRenderedPageBreak/>
              <w:t>(30) ﴿سُورَةُ الرُّومِ مَكِيَّةٌ</w:t>
            </w:r>
            <w:r w:rsidR="00D50A13" w:rsidRPr="008C4E40">
              <w:rPr>
                <w:rFonts w:ascii="Traditional Arabic" w:hAnsi="Traditional Arabic" w:cs="Traditional Arabic"/>
                <w:b/>
                <w:bCs/>
                <w:sz w:val="34"/>
                <w:szCs w:val="34"/>
                <w:rtl/>
                <w:lang w:eastAsia="en-US" w:bidi="ar-IQ"/>
              </w:rPr>
              <w:t xml:space="preserve"> </w:t>
            </w:r>
            <w:r w:rsidR="00D50A13" w:rsidRPr="008C4E40">
              <w:rPr>
                <w:rFonts w:ascii="Traditional Arabic" w:hAnsi="Traditional Arabic" w:cs="Traditional Arabic"/>
                <w:sz w:val="34"/>
                <w:szCs w:val="34"/>
                <w:vertAlign w:val="superscript"/>
                <w:rtl/>
                <w:lang w:eastAsia="ar-SY" w:bidi="ar-SY"/>
              </w:rPr>
              <w:t>(</w:t>
            </w:r>
            <w:r w:rsidR="00D50A13" w:rsidRPr="008C4E40">
              <w:rPr>
                <w:rFonts w:ascii="Traditional Arabic" w:hAnsi="Traditional Arabic" w:cs="Traditional Arabic"/>
                <w:sz w:val="34"/>
                <w:szCs w:val="34"/>
                <w:vertAlign w:val="superscript"/>
                <w:rtl/>
                <w:lang w:eastAsia="ar-SY" w:bidi="ar-SY"/>
              </w:rPr>
              <w:footnoteReference w:id="369"/>
            </w:r>
            <w:r w:rsidR="00D50A13"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سِتُونَ﴾</w:t>
            </w:r>
            <w:r w:rsidRPr="008C4E40">
              <w:rPr>
                <w:rFonts w:ascii="Traditional Arabic" w:hAnsi="Traditional Arabic" w:cs="Traditional Arabic"/>
                <w:sz w:val="34"/>
                <w:szCs w:val="34"/>
                <w:vertAlign w:val="superscript"/>
                <w:rtl/>
                <w:lang w:eastAsia="ar-SY" w:bidi="ar-SY"/>
              </w:rPr>
              <w:t xml:space="preserve"> </w:t>
            </w:r>
          </w:p>
        </w:tc>
      </w:tr>
    </w:tbl>
    <w:p w:rsidR="00D5025F" w:rsidRPr="008C4E40" w:rsidRDefault="00D5025F" w:rsidP="00D5025F">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11)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تُرْجَعُونَ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بتاء الخطاب</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بياء الغيب (</w:t>
      </w:r>
      <w:r w:rsidRPr="008C4E40">
        <w:rPr>
          <w:rFonts w:ascii="Traditional Arabic" w:hAnsi="Traditional Arabic" w:cs="Traditional Arabic"/>
          <w:b/>
          <w:bCs/>
          <w:sz w:val="34"/>
          <w:szCs w:val="34"/>
          <w:rtl/>
          <w:lang w:eastAsia="en-US"/>
        </w:rPr>
        <w:t>يُرْجَعُونَ</w:t>
      </w:r>
      <w:r w:rsidRPr="008C4E40">
        <w:rPr>
          <w:rFonts w:ascii="Traditional Arabic" w:hAnsi="Traditional Arabic" w:cs="Traditional Arabic"/>
          <w:b/>
          <w:bCs/>
          <w:sz w:val="34"/>
          <w:szCs w:val="34"/>
          <w:rtl/>
        </w:rPr>
        <w:t>)</w:t>
      </w:r>
      <w:r w:rsidRPr="008C4E40">
        <w:rPr>
          <w:rFonts w:ascii="Traditional Arabic" w:hAnsi="Traditional Arabic" w:cs="Traditional Arabic"/>
          <w:sz w:val="34"/>
          <w:szCs w:val="34"/>
          <w:rtl/>
          <w:lang w:eastAsia="en-US"/>
        </w:rPr>
        <w:t>.</w:t>
      </w:r>
    </w:p>
    <w:p w:rsidR="00D5025F" w:rsidRPr="008C4E40" w:rsidRDefault="00D5025F" w:rsidP="0086322D">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19)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الْمَيِّتِ</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الْمَيِّتَ</w:t>
      </w:r>
      <w:r w:rsidRPr="008C4E40">
        <w:rPr>
          <w:rFonts w:ascii="Traditional Arabic" w:hAnsi="Traditional Arabic" w:cs="Traditional Arabic"/>
          <w:sz w:val="34"/>
          <w:szCs w:val="34"/>
          <w:rtl/>
          <w:lang w:eastAsia="en-US" w:bidi="ar-IQ"/>
        </w:rPr>
        <w:t xml:space="preserve">﴾: قرأهما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بتشديد الياء</w:t>
      </w:r>
      <w:r w:rsidR="0086322D" w:rsidRPr="008C4E40">
        <w:rPr>
          <w:rFonts w:cs="Traditional Arabic"/>
          <w:sz w:val="34"/>
          <w:szCs w:val="34"/>
          <w:rtl/>
        </w:rPr>
        <w:t xml:space="preserve"> مفتوحة</w:t>
      </w:r>
      <w:r w:rsidRPr="008C4E40">
        <w:rPr>
          <w:rFonts w:ascii="Traditional Arabic" w:hAnsi="Traditional Arabic" w:cs="Traditional Arabic"/>
          <w:sz w:val="34"/>
          <w:szCs w:val="34"/>
          <w:rtl/>
          <w:lang w:eastAsia="en-US"/>
        </w:rPr>
        <w:t xml:space="preserve">. وقرأهما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بتخفيفها </w:t>
      </w:r>
      <w:r w:rsidR="0086322D" w:rsidRPr="008C4E40">
        <w:rPr>
          <w:rFonts w:ascii="Traditional Arabic" w:hAnsi="Traditional Arabic" w:cs="Traditional Arabic"/>
          <w:sz w:val="34"/>
          <w:szCs w:val="34"/>
          <w:rtl/>
          <w:lang w:eastAsia="en-US"/>
        </w:rPr>
        <w:t xml:space="preserve">ساكنة </w:t>
      </w:r>
      <w:r w:rsidRPr="008C4E40">
        <w:rPr>
          <w:rFonts w:ascii="Traditional Arabic" w:hAnsi="Traditional Arabic" w:cs="Traditional Arabic"/>
          <w:sz w:val="34"/>
          <w:szCs w:val="34"/>
          <w:rtl/>
          <w:lang w:eastAsia="en-US"/>
        </w:rPr>
        <w:t>(</w:t>
      </w:r>
      <w:r w:rsidR="0086322D" w:rsidRPr="008C4E40">
        <w:rPr>
          <w:rFonts w:ascii="Traditional Arabic" w:hAnsi="Traditional Arabic" w:cs="Traditional Arabic"/>
          <w:b/>
          <w:bCs/>
          <w:sz w:val="34"/>
          <w:szCs w:val="34"/>
          <w:rtl/>
          <w:lang w:eastAsia="en-US"/>
        </w:rPr>
        <w:t>الْمَيْت</w:t>
      </w:r>
      <w:r w:rsidRPr="008C4E40">
        <w:rPr>
          <w:rFonts w:ascii="Traditional Arabic" w:hAnsi="Traditional Arabic" w:cs="Traditional Arabic"/>
          <w:b/>
          <w:bCs/>
          <w:sz w:val="34"/>
          <w:szCs w:val="34"/>
          <w:rtl/>
        </w:rPr>
        <w:t>)</w:t>
      </w:r>
      <w:r w:rsidRPr="008C4E40">
        <w:rPr>
          <w:rFonts w:ascii="Traditional Arabic" w:hAnsi="Traditional Arabic" w:cs="Traditional Arabic"/>
          <w:sz w:val="34"/>
          <w:szCs w:val="34"/>
          <w:rtl/>
          <w:lang w:eastAsia="en-US"/>
        </w:rPr>
        <w:t>.</w:t>
      </w:r>
    </w:p>
    <w:p w:rsidR="0086322D" w:rsidRPr="008C4E40" w:rsidRDefault="0086322D" w:rsidP="00201CB5">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22)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لِلْعَالِمِينَ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بكسر اللام قبل الميم</w:t>
      </w:r>
      <w:r w:rsidR="0075784F" w:rsidRPr="008C4E40">
        <w:rPr>
          <w:rFonts w:cs="Traditional Arabic"/>
          <w:sz w:val="34"/>
          <w:szCs w:val="34"/>
          <w:rtl/>
        </w:rPr>
        <w:t xml:space="preserve"> جمع عَالِم</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بفتحه </w:t>
      </w:r>
      <w:r w:rsidR="0075784F" w:rsidRPr="008C4E40">
        <w:rPr>
          <w:rFonts w:ascii="Traditional Arabic" w:hAnsi="Traditional Arabic" w:cs="Traditional Arabic"/>
          <w:sz w:val="34"/>
          <w:szCs w:val="34"/>
          <w:rtl/>
          <w:lang w:eastAsia="en-US"/>
        </w:rPr>
        <w:t xml:space="preserve">جمع عَالَم </w:t>
      </w:r>
      <w:r w:rsidRPr="008C4E40">
        <w:rPr>
          <w:rFonts w:ascii="Traditional Arabic" w:hAnsi="Traditional Arabic" w:cs="Traditional Arabic"/>
          <w:sz w:val="34"/>
          <w:szCs w:val="34"/>
          <w:rtl/>
          <w:lang w:eastAsia="en-US"/>
        </w:rPr>
        <w:t>(</w:t>
      </w:r>
      <w:r w:rsidRPr="008C4E40">
        <w:rPr>
          <w:rFonts w:ascii="Traditional Arabic" w:hAnsi="Traditional Arabic" w:cs="Traditional Arabic"/>
          <w:b/>
          <w:bCs/>
          <w:sz w:val="34"/>
          <w:szCs w:val="34"/>
          <w:rtl/>
          <w:lang w:eastAsia="en-US"/>
        </w:rPr>
        <w:t>لِلْعَالَمِينَ</w:t>
      </w:r>
      <w:r w:rsidRPr="008C4E40">
        <w:rPr>
          <w:rFonts w:ascii="Traditional Arabic" w:hAnsi="Traditional Arabic" w:cs="Traditional Arabic"/>
          <w:b/>
          <w:bCs/>
          <w:sz w:val="34"/>
          <w:szCs w:val="34"/>
          <w:rtl/>
        </w:rPr>
        <w:t>)</w:t>
      </w:r>
      <w:r w:rsidRPr="008C4E40">
        <w:rPr>
          <w:rStyle w:val="a5"/>
          <w:rFonts w:cs="Traditional Arabic"/>
          <w:sz w:val="34"/>
          <w:szCs w:val="34"/>
          <w:rtl/>
        </w:rPr>
        <w:t xml:space="preserve"> (</w:t>
      </w:r>
      <w:r w:rsidRPr="008C4E40">
        <w:rPr>
          <w:rStyle w:val="a5"/>
          <w:rFonts w:cs="Traditional Arabic"/>
          <w:sz w:val="34"/>
          <w:szCs w:val="34"/>
          <w:rtl/>
        </w:rPr>
        <w:footnoteReference w:id="370"/>
      </w:r>
      <w:r w:rsidRPr="008C4E40">
        <w:rPr>
          <w:rStyle w:val="a5"/>
          <w:rFonts w:cs="Traditional Arabic"/>
          <w:sz w:val="34"/>
          <w:szCs w:val="34"/>
          <w:rtl/>
        </w:rPr>
        <w:t>)</w:t>
      </w:r>
      <w:r w:rsidR="009B0C69" w:rsidRPr="008C4E40">
        <w:rPr>
          <w:rFonts w:ascii="Traditional Arabic" w:hAnsi="Traditional Arabic" w:cs="Traditional Arabic"/>
          <w:sz w:val="34"/>
          <w:szCs w:val="34"/>
          <w:rtl/>
          <w:lang w:eastAsia="en-US"/>
        </w:rPr>
        <w:t>.</w:t>
      </w:r>
      <w:r w:rsidR="009650F4" w:rsidRPr="008C4E40">
        <w:rPr>
          <w:rFonts w:ascii="Traditional Arabic" w:hAnsi="Traditional Arabic" w:cs="Traditional Arabic"/>
          <w:sz w:val="34"/>
          <w:szCs w:val="34"/>
          <w:rtl/>
          <w:lang w:eastAsia="en-US"/>
        </w:rPr>
        <w:t xml:space="preserve"> </w:t>
      </w:r>
    </w:p>
    <w:p w:rsidR="005B7C2E" w:rsidRPr="008C4E40" w:rsidRDefault="005B7C2E" w:rsidP="005B7C2E">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30)</w:t>
      </w:r>
      <w:r w:rsidRPr="008C4E40">
        <w:rPr>
          <w:rFonts w:ascii="Traditional Arabic" w:hAnsi="Traditional Arabic" w:cs="Traditional Arabic"/>
          <w:color w:val="000000"/>
          <w:sz w:val="34"/>
          <w:szCs w:val="34"/>
          <w:rtl/>
        </w:rPr>
        <w:t xml:space="preserve">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فِطْرَت</w:t>
      </w:r>
      <w:r w:rsidRPr="008C4E40">
        <w:rPr>
          <w:rFonts w:ascii="Traditional Arabic" w:hAnsi="Traditional Arabic" w:cs="Traditional Arabic"/>
          <w:sz w:val="34"/>
          <w:szCs w:val="34"/>
          <w:rtl/>
          <w:lang w:eastAsia="en-US" w:bidi="ar-IQ"/>
        </w:rPr>
        <w:t>﴾</w:t>
      </w:r>
      <w:r w:rsidR="00201CB5"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 xml:space="preserve">قرأها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بالتاء وصلاً ووقفاً </w:t>
      </w:r>
      <w:r w:rsidRPr="008C4E40">
        <w:rPr>
          <w:rFonts w:ascii="Traditional Arabic" w:hAnsi="Traditional Arabic" w:cs="Traditional Arabic"/>
          <w:sz w:val="34"/>
          <w:szCs w:val="34"/>
          <w:rtl/>
          <w:lang w:eastAsia="en-US" w:bidi="ar-IQ"/>
        </w:rPr>
        <w:t>لأن التاء رسمت م</w:t>
      </w:r>
      <w:r w:rsidR="00201CB5" w:rsidRPr="008C4E40">
        <w:rPr>
          <w:rFonts w:ascii="Traditional Arabic" w:hAnsi="Traditional Arabic" w:cs="Traditional Arabic"/>
          <w:sz w:val="34"/>
          <w:szCs w:val="34"/>
          <w:rtl/>
          <w:lang w:eastAsia="en-US" w:bidi="ar-IQ"/>
        </w:rPr>
        <w:t>مدودة</w:t>
      </w:r>
      <w:r w:rsidRPr="008C4E40">
        <w:rPr>
          <w:rFonts w:cs="Traditional Arabic"/>
          <w:sz w:val="34"/>
          <w:szCs w:val="34"/>
          <w:rtl/>
        </w:rPr>
        <w:t>.</w:t>
      </w:r>
      <w:r w:rsidRPr="008C4E40">
        <w:rPr>
          <w:rFonts w:ascii="Traditional Arabic" w:hAnsi="Traditional Arabic" w:cs="Traditional Arabic"/>
          <w:b/>
          <w:bCs/>
          <w:sz w:val="34"/>
          <w:szCs w:val="34"/>
          <w:rtl/>
          <w:lang w:eastAsia="en-US" w:bidi="ar-IQ"/>
        </w:rPr>
        <w:t xml:space="preserve"> </w:t>
      </w:r>
    </w:p>
    <w:p w:rsidR="0075784F" w:rsidRPr="008C4E40" w:rsidRDefault="0075784F" w:rsidP="0075784F">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50)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ءَاثَارِ</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بإثبات ألف بعد الهمزة وألف بعد الثاء على الجمع</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00201CB5" w:rsidRPr="008C4E40">
        <w:rPr>
          <w:rFonts w:ascii="Traditional Arabic" w:hAnsi="Traditional Arabic" w:cs="Traditional Arabic"/>
          <w:sz w:val="34"/>
          <w:szCs w:val="34"/>
          <w:rtl/>
          <w:lang w:eastAsia="en-US"/>
        </w:rPr>
        <w:t xml:space="preserve"> بح</w:t>
      </w:r>
      <w:r w:rsidRPr="008C4E40">
        <w:rPr>
          <w:rFonts w:ascii="Traditional Arabic" w:hAnsi="Traditional Arabic" w:cs="Traditional Arabic"/>
          <w:sz w:val="34"/>
          <w:szCs w:val="34"/>
          <w:rtl/>
          <w:lang w:eastAsia="en-US"/>
        </w:rPr>
        <w:t>ذف الألفين على الإفراد (</w:t>
      </w:r>
      <w:r w:rsidRPr="008C4E40">
        <w:rPr>
          <w:rFonts w:ascii="Traditional Arabic" w:hAnsi="Traditional Arabic" w:cs="Traditional Arabic"/>
          <w:b/>
          <w:bCs/>
          <w:sz w:val="34"/>
          <w:szCs w:val="34"/>
          <w:rtl/>
          <w:lang w:eastAsia="en-US"/>
        </w:rPr>
        <w:t>أَثـرِ</w:t>
      </w:r>
      <w:r w:rsidRPr="008C4E40">
        <w:rPr>
          <w:rFonts w:ascii="Traditional Arabic" w:hAnsi="Traditional Arabic" w:cs="Traditional Arabic"/>
          <w:b/>
          <w:bCs/>
          <w:sz w:val="34"/>
          <w:szCs w:val="34"/>
          <w:rtl/>
        </w:rPr>
        <w:t>)</w:t>
      </w:r>
      <w:r w:rsidRPr="008C4E40">
        <w:rPr>
          <w:rStyle w:val="a5"/>
          <w:rFonts w:cs="Traditional Arabic"/>
          <w:sz w:val="34"/>
          <w:szCs w:val="34"/>
          <w:rtl/>
        </w:rPr>
        <w:t xml:space="preserve"> (</w:t>
      </w:r>
      <w:r w:rsidRPr="008C4E40">
        <w:rPr>
          <w:rStyle w:val="a5"/>
          <w:rFonts w:cs="Traditional Arabic"/>
          <w:sz w:val="34"/>
          <w:szCs w:val="34"/>
          <w:rtl/>
        </w:rPr>
        <w:footnoteReference w:id="371"/>
      </w:r>
      <w:r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503A85" w:rsidRPr="008C4E40" w:rsidRDefault="008F3155" w:rsidP="008B3956">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rtl/>
          <w:lang w:eastAsia="en-US" w:bidi="ar-IQ"/>
        </w:rPr>
        <w:t>﴿</w:t>
      </w:r>
      <w:r w:rsidR="006466A4" w:rsidRPr="008C4E40">
        <w:rPr>
          <w:rFonts w:ascii="Traditional Arabic" w:hAnsi="Traditional Arabic" w:cs="Traditional Arabic"/>
          <w:b/>
          <w:bCs/>
          <w:color w:val="FF0000"/>
          <w:sz w:val="34"/>
          <w:szCs w:val="34"/>
          <w:rtl/>
          <w:lang w:eastAsia="en-US" w:bidi="ar-IQ"/>
        </w:rPr>
        <w:t>رَحْمَت</w:t>
      </w:r>
      <w:r w:rsidRPr="008C4E40">
        <w:rPr>
          <w:rFonts w:ascii="Traditional Arabic" w:hAnsi="Traditional Arabic" w:cs="Traditional Arabic"/>
          <w:sz w:val="34"/>
          <w:szCs w:val="34"/>
          <w:rtl/>
          <w:lang w:eastAsia="en-US" w:bidi="ar-IQ"/>
        </w:rPr>
        <w:t xml:space="preserve">﴾: </w:t>
      </w:r>
      <w:r w:rsidR="008B3956" w:rsidRPr="008C4E40">
        <w:rPr>
          <w:rFonts w:ascii="Traditional Arabic" w:hAnsi="Traditional Arabic" w:cs="Traditional Arabic"/>
          <w:sz w:val="34"/>
          <w:szCs w:val="34"/>
          <w:rtl/>
          <w:lang w:eastAsia="en-US" w:bidi="ar-IQ"/>
        </w:rPr>
        <w:t xml:space="preserve">قرأها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بالتاء وصلاً ووقفاً </w:t>
      </w:r>
      <w:r w:rsidR="00201CB5" w:rsidRPr="008C4E40">
        <w:rPr>
          <w:rFonts w:ascii="Traditional Arabic" w:hAnsi="Traditional Arabic" w:cs="Traditional Arabic"/>
          <w:sz w:val="34"/>
          <w:szCs w:val="34"/>
          <w:rtl/>
          <w:lang w:eastAsia="en-US" w:bidi="ar-IQ"/>
        </w:rPr>
        <w:t>لأن التاء رسمت ممدودة</w:t>
      </w:r>
      <w:r w:rsidRPr="008C4E40">
        <w:rPr>
          <w:rFonts w:cs="Traditional Arabic"/>
          <w:sz w:val="34"/>
          <w:szCs w:val="34"/>
          <w:rtl/>
        </w:rPr>
        <w:t>.</w:t>
      </w:r>
    </w:p>
    <w:p w:rsidR="008F3155" w:rsidRPr="008C4E40" w:rsidRDefault="008F3155" w:rsidP="008F3155">
      <w:pPr>
        <w:spacing w:line="240" w:lineRule="atLeast"/>
        <w:jc w:val="both"/>
        <w:rPr>
          <w:rFonts w:cs="Traditional Arabic"/>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54)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ضَعْفٍ</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sz w:val="34"/>
          <w:szCs w:val="34"/>
          <w:rtl/>
          <w:lang w:eastAsia="en-US" w:bidi="ar-IQ"/>
        </w:rPr>
        <w:t xml:space="preserve"> (معاً)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ضَعْفًا</w:t>
      </w:r>
      <w:r w:rsidRPr="008C4E40">
        <w:rPr>
          <w:rFonts w:ascii="Traditional Arabic" w:hAnsi="Traditional Arabic" w:cs="Traditional Arabic"/>
          <w:sz w:val="34"/>
          <w:szCs w:val="34"/>
          <w:rtl/>
          <w:lang w:eastAsia="en-US" w:bidi="ar-IQ"/>
        </w:rPr>
        <w:t xml:space="preserve">﴾: قرأ </w:t>
      </w:r>
      <w:r w:rsidRPr="008C4E40">
        <w:rPr>
          <w:rFonts w:ascii="Traditional Arabic" w:hAnsi="Traditional Arabic" w:cs="Traditional Arabic"/>
          <w:b/>
          <w:bCs/>
          <w:color w:val="C00000"/>
          <w:sz w:val="34"/>
          <w:szCs w:val="34"/>
          <w:rtl/>
          <w:lang w:eastAsia="en-US" w:bidi="ar-IQ"/>
        </w:rPr>
        <w:t>حفص</w:t>
      </w:r>
      <w:r w:rsidR="00201CB5" w:rsidRPr="008C4E40">
        <w:rPr>
          <w:rFonts w:ascii="Traditional Arabic" w:hAnsi="Traditional Arabic" w:cs="Traditional Arabic"/>
          <w:sz w:val="34"/>
          <w:szCs w:val="34"/>
          <w:rtl/>
          <w:lang w:eastAsia="en-US" w:bidi="ar-IQ"/>
        </w:rPr>
        <w:t xml:space="preserve"> الثلاثة بوجهين</w:t>
      </w:r>
      <w:r w:rsidRPr="008C4E40">
        <w:rPr>
          <w:rFonts w:ascii="Traditional Arabic" w:hAnsi="Traditional Arabic" w:cs="Traditional Arabic"/>
          <w:sz w:val="34"/>
          <w:szCs w:val="34"/>
          <w:rtl/>
          <w:lang w:eastAsia="en-US" w:bidi="ar-IQ"/>
        </w:rPr>
        <w:t xml:space="preserve">: </w:t>
      </w:r>
    </w:p>
    <w:p w:rsidR="008F3155" w:rsidRPr="008C4E40" w:rsidRDefault="00201CB5" w:rsidP="008F3155">
      <w:pPr>
        <w:spacing w:line="240" w:lineRule="atLeast"/>
        <w:jc w:val="both"/>
        <w:rPr>
          <w:rFonts w:ascii="Traditional Arabic" w:hAnsi="Traditional Arabic" w:cs="Traditional Arabic"/>
          <w:sz w:val="34"/>
          <w:szCs w:val="34"/>
          <w:rtl/>
          <w:lang w:eastAsia="en-US" w:bidi="ar-IQ"/>
        </w:rPr>
      </w:pPr>
      <w:r w:rsidRPr="008C4E40">
        <w:rPr>
          <w:rFonts w:ascii="Traditional Arabic" w:hAnsi="Traditional Arabic" w:cs="Traditional Arabic"/>
          <w:b/>
          <w:bCs/>
          <w:sz w:val="34"/>
          <w:szCs w:val="34"/>
          <w:rtl/>
        </w:rPr>
        <w:t>الأول</w:t>
      </w:r>
      <w:r w:rsidR="008F3155" w:rsidRPr="008C4E40">
        <w:rPr>
          <w:rFonts w:ascii="Traditional Arabic" w:hAnsi="Traditional Arabic" w:cs="Traditional Arabic"/>
          <w:b/>
          <w:bCs/>
          <w:sz w:val="34"/>
          <w:szCs w:val="34"/>
          <w:rtl/>
        </w:rPr>
        <w:t>:</w:t>
      </w:r>
      <w:r w:rsidR="008F3155" w:rsidRPr="008C4E40">
        <w:rPr>
          <w:rFonts w:ascii="Traditional Arabic" w:hAnsi="Traditional Arabic" w:cs="Traditional Arabic"/>
          <w:sz w:val="34"/>
          <w:szCs w:val="34"/>
          <w:rtl/>
        </w:rPr>
        <w:t xml:space="preserve"> بفتح الضاد</w:t>
      </w:r>
      <w:r w:rsidRPr="008C4E40">
        <w:rPr>
          <w:rFonts w:ascii="Traditional Arabic" w:hAnsi="Traditional Arabic" w:cs="Traditional Arabic"/>
          <w:sz w:val="34"/>
          <w:szCs w:val="34"/>
          <w:rtl/>
        </w:rPr>
        <w:t xml:space="preserve"> في الثلاثة</w:t>
      </w:r>
      <w:r w:rsidR="008F3155" w:rsidRPr="008C4E40">
        <w:rPr>
          <w:rFonts w:ascii="Traditional Arabic" w:hAnsi="Traditional Arabic" w:cs="Traditional Arabic"/>
          <w:sz w:val="34"/>
          <w:szCs w:val="34"/>
          <w:rtl/>
          <w:lang w:eastAsia="en-US"/>
        </w:rPr>
        <w:t xml:space="preserve">. </w:t>
      </w:r>
    </w:p>
    <w:p w:rsidR="008F3155" w:rsidRPr="008C4E40" w:rsidRDefault="00201CB5" w:rsidP="008F3155">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b/>
          <w:bCs/>
          <w:sz w:val="34"/>
          <w:szCs w:val="34"/>
          <w:rtl/>
          <w:lang w:eastAsia="en-US"/>
        </w:rPr>
        <w:t>والثاني</w:t>
      </w:r>
      <w:r w:rsidR="008F3155" w:rsidRPr="008C4E40">
        <w:rPr>
          <w:rFonts w:ascii="Traditional Arabic" w:hAnsi="Traditional Arabic" w:cs="Traditional Arabic"/>
          <w:b/>
          <w:bCs/>
          <w:sz w:val="34"/>
          <w:szCs w:val="34"/>
          <w:rtl/>
          <w:lang w:eastAsia="en-US"/>
        </w:rPr>
        <w:t>:</w:t>
      </w:r>
      <w:r w:rsidR="008F3155" w:rsidRPr="008C4E40">
        <w:rPr>
          <w:rFonts w:ascii="Traditional Arabic" w:hAnsi="Traditional Arabic" w:cs="Traditional Arabic"/>
          <w:sz w:val="34"/>
          <w:szCs w:val="34"/>
          <w:rtl/>
          <w:lang w:eastAsia="en-US"/>
        </w:rPr>
        <w:t xml:space="preserve"> بضم الضاد</w:t>
      </w:r>
      <w:r w:rsidRPr="008C4E40">
        <w:rPr>
          <w:rFonts w:ascii="Traditional Arabic" w:hAnsi="Traditional Arabic" w:cs="Traditional Arabic"/>
          <w:sz w:val="34"/>
          <w:szCs w:val="34"/>
          <w:rtl/>
          <w:lang w:eastAsia="en-US"/>
        </w:rPr>
        <w:t xml:space="preserve"> في الثلاثة</w:t>
      </w:r>
      <w:r w:rsidR="008F3155" w:rsidRPr="008C4E40">
        <w:rPr>
          <w:rFonts w:ascii="Traditional Arabic" w:hAnsi="Traditional Arabic" w:cs="Traditional Arabic"/>
          <w:sz w:val="34"/>
          <w:szCs w:val="34"/>
          <w:rtl/>
          <w:lang w:eastAsia="en-US"/>
        </w:rPr>
        <w:t xml:space="preserve"> </w:t>
      </w:r>
      <w:r w:rsidR="008F3155" w:rsidRPr="008C4E40">
        <w:rPr>
          <w:rFonts w:ascii="Traditional Arabic" w:hAnsi="Traditional Arabic" w:cs="Traditional Arabic"/>
          <w:b/>
          <w:bCs/>
          <w:sz w:val="34"/>
          <w:szCs w:val="34"/>
          <w:rtl/>
          <w:lang w:eastAsia="en-US"/>
        </w:rPr>
        <w:t>(ضُعْفٍ) (ضُعْفًا)</w:t>
      </w:r>
      <w:r w:rsidR="008F3155" w:rsidRPr="008C4E40">
        <w:rPr>
          <w:rFonts w:ascii="Traditional Arabic" w:hAnsi="Traditional Arabic" w:cs="Traditional Arabic"/>
          <w:sz w:val="34"/>
          <w:szCs w:val="34"/>
          <w:rtl/>
          <w:lang w:eastAsia="en-US"/>
        </w:rPr>
        <w:t>.</w:t>
      </w:r>
    </w:p>
    <w:p w:rsidR="007B4141" w:rsidRPr="008C4E40" w:rsidRDefault="007B4141" w:rsidP="008F3155">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rtl/>
          <w:lang w:eastAsia="en-US"/>
        </w:rPr>
        <w:t xml:space="preserve">    والوجهان صحيحان عنه والفتح هو المقدم في الأداء</w:t>
      </w:r>
      <w:r w:rsidR="000141BE" w:rsidRPr="008C4E40">
        <w:rPr>
          <w:rFonts w:ascii="Traditional Arabic" w:hAnsi="Traditional Arabic" w:cs="Traditional Arabic"/>
          <w:sz w:val="34"/>
          <w:szCs w:val="34"/>
          <w:rtl/>
          <w:lang w:eastAsia="en-US"/>
        </w:rPr>
        <w:t xml:space="preserve"> </w:t>
      </w:r>
      <w:r w:rsidR="000141BE" w:rsidRPr="008C4E40">
        <w:rPr>
          <w:rStyle w:val="a5"/>
          <w:rFonts w:cs="Traditional Arabic"/>
          <w:sz w:val="34"/>
          <w:szCs w:val="34"/>
          <w:rtl/>
        </w:rPr>
        <w:t>(</w:t>
      </w:r>
      <w:r w:rsidR="000141BE" w:rsidRPr="008C4E40">
        <w:rPr>
          <w:rStyle w:val="a5"/>
          <w:rFonts w:cs="Traditional Arabic"/>
          <w:sz w:val="34"/>
          <w:szCs w:val="34"/>
          <w:rtl/>
        </w:rPr>
        <w:footnoteReference w:id="372"/>
      </w:r>
      <w:r w:rsidR="000141BE"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500AA2" w:rsidRPr="008C4E40" w:rsidRDefault="008F3155" w:rsidP="00A062C9">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rtl/>
          <w:lang w:eastAsia="en-US"/>
        </w:rPr>
        <w:t xml:space="preserve">ووافق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b/>
          <w:bCs/>
          <w:color w:val="C00000"/>
          <w:sz w:val="34"/>
          <w:szCs w:val="34"/>
          <w:rtl/>
          <w:lang w:eastAsia="en-US"/>
        </w:rPr>
        <w:t>حفصاً</w:t>
      </w:r>
      <w:r w:rsidRPr="008C4E40">
        <w:rPr>
          <w:rFonts w:ascii="Traditional Arabic" w:hAnsi="Traditional Arabic" w:cs="Traditional Arabic"/>
          <w:sz w:val="34"/>
          <w:szCs w:val="34"/>
          <w:rtl/>
          <w:lang w:eastAsia="en-US"/>
        </w:rPr>
        <w:t xml:space="preserve"> بوجه ال</w:t>
      </w:r>
      <w:r w:rsidR="006C3726" w:rsidRPr="008C4E40">
        <w:rPr>
          <w:rFonts w:ascii="Traditional Arabic" w:hAnsi="Traditional Arabic" w:cs="Traditional Arabic"/>
          <w:sz w:val="34"/>
          <w:szCs w:val="34"/>
          <w:rtl/>
          <w:lang w:eastAsia="en-US"/>
        </w:rPr>
        <w:t xml:space="preserve">فتح </w:t>
      </w:r>
      <w:r w:rsidR="006C3726" w:rsidRPr="008C4E40">
        <w:rPr>
          <w:rStyle w:val="a5"/>
          <w:rFonts w:cs="Traditional Arabic"/>
          <w:sz w:val="34"/>
          <w:szCs w:val="34"/>
          <w:rtl/>
        </w:rPr>
        <w:t>(</w:t>
      </w:r>
      <w:r w:rsidR="006C3726" w:rsidRPr="008C4E40">
        <w:rPr>
          <w:rStyle w:val="a5"/>
          <w:rFonts w:cs="Traditional Arabic"/>
          <w:sz w:val="34"/>
          <w:szCs w:val="34"/>
          <w:rtl/>
        </w:rPr>
        <w:footnoteReference w:id="373"/>
      </w:r>
      <w:r w:rsidR="006C3726"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500AA2" w:rsidRPr="008C4E40" w:rsidRDefault="00500AA2" w:rsidP="00500AA2">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500AA2" w:rsidRPr="008C4E40" w:rsidTr="00500AA2">
        <w:tc>
          <w:tcPr>
            <w:tcW w:w="9072" w:type="dxa"/>
          </w:tcPr>
          <w:p w:rsidR="00500AA2" w:rsidRPr="008C4E40" w:rsidRDefault="00500AA2" w:rsidP="00500AA2">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(31) ﴿سُورَةُ لُقْمَانَ مَكِيَّةٌ</w:t>
            </w:r>
            <w:r w:rsidRPr="008C4E40">
              <w:rPr>
                <w:rFonts w:ascii="Traditional Arabic" w:hAnsi="Traditional Arabic" w:cs="Traditional Arabic"/>
                <w:sz w:val="34"/>
                <w:szCs w:val="34"/>
                <w:vertAlign w:val="superscript"/>
                <w:rtl/>
                <w:lang w:eastAsia="ar-SY" w:bidi="ar-SY"/>
              </w:rPr>
              <w:t xml:space="preserve"> (</w:t>
            </w:r>
            <w:r w:rsidRPr="008C4E40">
              <w:rPr>
                <w:rFonts w:ascii="Traditional Arabic" w:hAnsi="Traditional Arabic" w:cs="Traditional Arabic"/>
                <w:sz w:val="34"/>
                <w:szCs w:val="34"/>
                <w:vertAlign w:val="superscript"/>
                <w:rtl/>
                <w:lang w:eastAsia="ar-SY" w:bidi="ar-SY"/>
              </w:rPr>
              <w:footnoteReference w:id="374"/>
            </w:r>
            <w:r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أَرْبَعٌ وَثَلاثُونَ﴾</w:t>
            </w:r>
          </w:p>
        </w:tc>
      </w:tr>
    </w:tbl>
    <w:p w:rsidR="00503A85" w:rsidRPr="008C4E40" w:rsidRDefault="00500AA2" w:rsidP="00500AA2">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6)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وَيَتَّخِذَهَا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بنصب ا</w:t>
      </w:r>
      <w:r w:rsidR="00692D8C" w:rsidRPr="008C4E40">
        <w:rPr>
          <w:rFonts w:ascii="Traditional Arabic" w:hAnsi="Traditional Arabic" w:cs="Traditional Arabic"/>
          <w:sz w:val="34"/>
          <w:szCs w:val="34"/>
          <w:rtl/>
          <w:lang w:eastAsia="en-US"/>
        </w:rPr>
        <w:t>لذال</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بالرفع (</w:t>
      </w:r>
      <w:r w:rsidRPr="008C4E40">
        <w:rPr>
          <w:rFonts w:ascii="Traditional Arabic" w:hAnsi="Traditional Arabic" w:cs="Traditional Arabic"/>
          <w:b/>
          <w:bCs/>
          <w:sz w:val="34"/>
          <w:szCs w:val="34"/>
          <w:rtl/>
          <w:lang w:eastAsia="en-US"/>
        </w:rPr>
        <w:t>وَيَتَخِذُهَا</w:t>
      </w:r>
      <w:r w:rsidRPr="008C4E40">
        <w:rPr>
          <w:rFonts w:ascii="Traditional Arabic" w:hAnsi="Traditional Arabic" w:cs="Traditional Arabic"/>
          <w:b/>
          <w:bCs/>
          <w:sz w:val="34"/>
          <w:szCs w:val="34"/>
          <w:rtl/>
        </w:rPr>
        <w:t>)</w:t>
      </w:r>
      <w:r w:rsidRPr="008C4E40">
        <w:rPr>
          <w:rStyle w:val="a5"/>
          <w:rFonts w:cs="Traditional Arabic"/>
          <w:sz w:val="34"/>
          <w:szCs w:val="34"/>
          <w:rtl/>
        </w:rPr>
        <w:t>(</w:t>
      </w:r>
      <w:r w:rsidRPr="008C4E40">
        <w:rPr>
          <w:rStyle w:val="a5"/>
          <w:rFonts w:cs="Traditional Arabic"/>
          <w:sz w:val="34"/>
          <w:szCs w:val="34"/>
          <w:rtl/>
        </w:rPr>
        <w:footnoteReference w:id="375"/>
      </w:r>
      <w:r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D2228F" w:rsidRPr="008C4E40" w:rsidRDefault="00D2228F" w:rsidP="00A062C9">
      <w:pPr>
        <w:spacing w:line="240" w:lineRule="atLeast"/>
        <w:jc w:val="both"/>
        <w:rPr>
          <w:rFonts w:ascii="Traditional Arabic" w:hAnsi="Traditional Arabic" w:cs="Traditional Arabic"/>
          <w:b/>
          <w:bCs/>
          <w:sz w:val="34"/>
          <w:szCs w:val="34"/>
          <w:rtl/>
          <w:lang w:bidi="ar-IQ"/>
        </w:rPr>
      </w:pP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هُزُوًا</w:t>
      </w:r>
      <w:r w:rsidR="00692D8C"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بضم الزاي من غير همز في الحالين.</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 xml:space="preserve">بضم الزاي وبعدها همزة في الحالين </w:t>
      </w:r>
      <w:r w:rsidRPr="008C4E40">
        <w:rPr>
          <w:rFonts w:cs="Traditional Arabic"/>
          <w:b/>
          <w:bCs/>
          <w:sz w:val="34"/>
          <w:szCs w:val="34"/>
          <w:rtl/>
        </w:rPr>
        <w:t>(هُزُؤًا)</w:t>
      </w:r>
      <w:r w:rsidRPr="008C4E40">
        <w:rPr>
          <w:rFonts w:ascii="Traditional Arabic" w:hAnsi="Traditional Arabic" w:cs="Traditional Arabic"/>
          <w:b/>
          <w:bCs/>
          <w:sz w:val="34"/>
          <w:szCs w:val="34"/>
          <w:rtl/>
        </w:rPr>
        <w:t xml:space="preserve">. </w:t>
      </w:r>
    </w:p>
    <w:p w:rsidR="00A062C9" w:rsidRPr="008C4E40" w:rsidRDefault="00A062C9" w:rsidP="00A062C9">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13)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يَا بُنَيَّ</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بفتح ا</w:t>
      </w:r>
      <w:r w:rsidR="00692D8C" w:rsidRPr="008C4E40">
        <w:rPr>
          <w:rFonts w:ascii="Traditional Arabic" w:hAnsi="Traditional Arabic" w:cs="Traditional Arabic"/>
          <w:sz w:val="34"/>
          <w:szCs w:val="34"/>
          <w:rtl/>
          <w:lang w:eastAsia="en-US"/>
        </w:rPr>
        <w:t>لياء</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بكسرها (</w:t>
      </w:r>
      <w:r w:rsidRPr="008C4E40">
        <w:rPr>
          <w:rFonts w:ascii="Traditional Arabic" w:hAnsi="Traditional Arabic" w:cs="Traditional Arabic"/>
          <w:b/>
          <w:bCs/>
          <w:sz w:val="34"/>
          <w:szCs w:val="34"/>
          <w:rtl/>
          <w:lang w:eastAsia="en-US"/>
        </w:rPr>
        <w:t>ي</w:t>
      </w:r>
      <w:r w:rsidR="000566FF"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ا ب</w:t>
      </w:r>
      <w:r w:rsidR="000566FF"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نيِ</w:t>
      </w:r>
      <w:r w:rsidRPr="008C4E40">
        <w:rPr>
          <w:rFonts w:ascii="Traditional Arabic" w:hAnsi="Traditional Arabic" w:cs="Traditional Arabic"/>
          <w:b/>
          <w:bCs/>
          <w:sz w:val="34"/>
          <w:szCs w:val="34"/>
          <w:rtl/>
        </w:rPr>
        <w:t>ّ)</w:t>
      </w:r>
      <w:r w:rsidR="00A21979" w:rsidRPr="008C4E40">
        <w:rPr>
          <w:rStyle w:val="a5"/>
          <w:rFonts w:cs="Traditional Arabic"/>
          <w:sz w:val="34"/>
          <w:szCs w:val="34"/>
          <w:rtl/>
        </w:rPr>
        <w:t xml:space="preserve"> (</w:t>
      </w:r>
      <w:r w:rsidR="00A21979" w:rsidRPr="008C4E40">
        <w:rPr>
          <w:rStyle w:val="a5"/>
          <w:rFonts w:cs="Traditional Arabic"/>
          <w:sz w:val="34"/>
          <w:szCs w:val="34"/>
          <w:rtl/>
        </w:rPr>
        <w:footnoteReference w:id="376"/>
      </w:r>
      <w:r w:rsidR="00A21979"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A062C9" w:rsidRPr="008C4E40" w:rsidRDefault="00A062C9" w:rsidP="00A062C9">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16)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يَا بُنَيَّ</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بفتح ا</w:t>
      </w:r>
      <w:r w:rsidRPr="008C4E40">
        <w:rPr>
          <w:rFonts w:ascii="Traditional Arabic" w:hAnsi="Traditional Arabic" w:cs="Traditional Arabic"/>
          <w:sz w:val="34"/>
          <w:szCs w:val="34"/>
          <w:rtl/>
          <w:lang w:eastAsia="en-US"/>
        </w:rPr>
        <w:t>لياء</w:t>
      </w:r>
      <w:r w:rsidR="009B0C69"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بكسرها (</w:t>
      </w:r>
      <w:r w:rsidRPr="008C4E40">
        <w:rPr>
          <w:rFonts w:ascii="Traditional Arabic" w:hAnsi="Traditional Arabic" w:cs="Traditional Arabic"/>
          <w:b/>
          <w:bCs/>
          <w:sz w:val="34"/>
          <w:szCs w:val="34"/>
          <w:rtl/>
          <w:lang w:eastAsia="en-US"/>
        </w:rPr>
        <w:t>ي</w:t>
      </w:r>
      <w:r w:rsidR="000566FF"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ا ب</w:t>
      </w:r>
      <w:r w:rsidR="000566FF"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نيِ</w:t>
      </w:r>
      <w:r w:rsidRPr="008C4E40">
        <w:rPr>
          <w:rFonts w:ascii="Traditional Arabic" w:hAnsi="Traditional Arabic" w:cs="Traditional Arabic"/>
          <w:b/>
          <w:bCs/>
          <w:sz w:val="34"/>
          <w:szCs w:val="34"/>
          <w:rtl/>
        </w:rPr>
        <w:t>ّ)</w:t>
      </w:r>
      <w:r w:rsidRPr="008C4E40">
        <w:rPr>
          <w:rFonts w:ascii="Traditional Arabic" w:hAnsi="Traditional Arabic" w:cs="Traditional Arabic"/>
          <w:sz w:val="34"/>
          <w:szCs w:val="34"/>
          <w:rtl/>
          <w:lang w:eastAsia="en-US"/>
        </w:rPr>
        <w:t>.</w:t>
      </w:r>
    </w:p>
    <w:p w:rsidR="00A062C9" w:rsidRPr="008C4E40" w:rsidRDefault="00A062C9" w:rsidP="00A062C9">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17)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يَا بُنَيَّ</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بفتح ا</w:t>
      </w:r>
      <w:r w:rsidRPr="008C4E40">
        <w:rPr>
          <w:rFonts w:ascii="Traditional Arabic" w:hAnsi="Traditional Arabic" w:cs="Traditional Arabic"/>
          <w:sz w:val="34"/>
          <w:szCs w:val="34"/>
          <w:rtl/>
          <w:lang w:eastAsia="en-US"/>
        </w:rPr>
        <w:t>لياء</w:t>
      </w:r>
      <w:r w:rsidR="009B0C69"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بكسرها (</w:t>
      </w:r>
      <w:r w:rsidRPr="008C4E40">
        <w:rPr>
          <w:rFonts w:ascii="Traditional Arabic" w:hAnsi="Traditional Arabic" w:cs="Traditional Arabic"/>
          <w:b/>
          <w:bCs/>
          <w:sz w:val="34"/>
          <w:szCs w:val="34"/>
          <w:rtl/>
          <w:lang w:eastAsia="en-US"/>
        </w:rPr>
        <w:t>ي</w:t>
      </w:r>
      <w:r w:rsidR="000566FF"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ا ب</w:t>
      </w:r>
      <w:r w:rsidR="000566FF"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نيِ</w:t>
      </w:r>
      <w:r w:rsidRPr="008C4E40">
        <w:rPr>
          <w:rFonts w:ascii="Traditional Arabic" w:hAnsi="Traditional Arabic" w:cs="Traditional Arabic"/>
          <w:b/>
          <w:bCs/>
          <w:sz w:val="34"/>
          <w:szCs w:val="34"/>
          <w:rtl/>
        </w:rPr>
        <w:t>ّ)</w:t>
      </w:r>
      <w:r w:rsidRPr="008C4E40">
        <w:rPr>
          <w:rFonts w:ascii="Traditional Arabic" w:hAnsi="Traditional Arabic" w:cs="Traditional Arabic"/>
          <w:sz w:val="34"/>
          <w:szCs w:val="34"/>
          <w:rtl/>
          <w:lang w:eastAsia="en-US"/>
        </w:rPr>
        <w:t>.</w:t>
      </w:r>
    </w:p>
    <w:p w:rsidR="00A21979" w:rsidRPr="008C4E40" w:rsidRDefault="00A21979" w:rsidP="00A21979">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20)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نِعَمَهُ</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بفتح العين والهاء مضمومة غير منونة</w:t>
      </w:r>
      <w:r w:rsidR="004B0645" w:rsidRPr="008C4E40">
        <w:rPr>
          <w:rFonts w:ascii="Traditional Arabic" w:hAnsi="Traditional Arabic" w:cs="Traditional Arabic"/>
          <w:sz w:val="34"/>
          <w:szCs w:val="34"/>
          <w:rtl/>
          <w:lang w:eastAsia="en-US"/>
        </w:rPr>
        <w:t xml:space="preserve"> على التذكير والجمع</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00AC7D95" w:rsidRPr="008C4E40">
        <w:rPr>
          <w:rFonts w:ascii="Traditional Arabic" w:hAnsi="Traditional Arabic" w:cs="Traditional Arabic"/>
          <w:sz w:val="34"/>
          <w:szCs w:val="34"/>
          <w:rtl/>
          <w:lang w:eastAsia="en-US"/>
        </w:rPr>
        <w:t>ب</w:t>
      </w:r>
      <w:r w:rsidRPr="008C4E40">
        <w:rPr>
          <w:rFonts w:ascii="Traditional Arabic" w:hAnsi="Traditional Arabic" w:cs="Traditional Arabic"/>
          <w:sz w:val="34"/>
          <w:szCs w:val="34"/>
          <w:rtl/>
          <w:lang w:eastAsia="en-US"/>
        </w:rPr>
        <w:t xml:space="preserve">سكون العين وتاء منونة </w:t>
      </w:r>
      <w:r w:rsidR="00AC7D95" w:rsidRPr="008C4E40">
        <w:rPr>
          <w:rFonts w:ascii="Traditional Arabic" w:hAnsi="Traditional Arabic" w:cs="Traditional Arabic"/>
          <w:sz w:val="34"/>
          <w:szCs w:val="34"/>
          <w:rtl/>
          <w:lang w:eastAsia="en-US"/>
        </w:rPr>
        <w:t xml:space="preserve">مفتوحة بعد الميم </w:t>
      </w:r>
      <w:r w:rsidRPr="008C4E40">
        <w:rPr>
          <w:rFonts w:ascii="Traditional Arabic" w:hAnsi="Traditional Arabic" w:cs="Traditional Arabic"/>
          <w:sz w:val="34"/>
          <w:szCs w:val="34"/>
          <w:rtl/>
          <w:lang w:eastAsia="en-US"/>
        </w:rPr>
        <w:t xml:space="preserve">على </w:t>
      </w:r>
      <w:r w:rsidR="004B0645" w:rsidRPr="008C4E40">
        <w:rPr>
          <w:rFonts w:ascii="Traditional Arabic" w:hAnsi="Traditional Arabic" w:cs="Traditional Arabic"/>
          <w:sz w:val="34"/>
          <w:szCs w:val="34"/>
          <w:rtl/>
          <w:lang w:eastAsia="en-US"/>
        </w:rPr>
        <w:t>التأنيث و</w:t>
      </w:r>
      <w:r w:rsidRPr="008C4E40">
        <w:rPr>
          <w:rFonts w:ascii="Traditional Arabic" w:hAnsi="Traditional Arabic" w:cs="Traditional Arabic"/>
          <w:sz w:val="34"/>
          <w:szCs w:val="34"/>
          <w:rtl/>
          <w:lang w:eastAsia="en-US"/>
        </w:rPr>
        <w:t>الإفراد (</w:t>
      </w:r>
      <w:r w:rsidR="00AC7D95" w:rsidRPr="008C4E40">
        <w:rPr>
          <w:rFonts w:ascii="Traditional Arabic" w:hAnsi="Traditional Arabic" w:cs="Traditional Arabic"/>
          <w:b/>
          <w:bCs/>
          <w:sz w:val="34"/>
          <w:szCs w:val="34"/>
          <w:rtl/>
          <w:lang w:eastAsia="en-US"/>
        </w:rPr>
        <w:t>نِعْمَةً</w:t>
      </w:r>
      <w:r w:rsidRPr="008C4E40">
        <w:rPr>
          <w:rFonts w:ascii="Traditional Arabic" w:hAnsi="Traditional Arabic" w:cs="Traditional Arabic"/>
          <w:b/>
          <w:bCs/>
          <w:sz w:val="34"/>
          <w:szCs w:val="34"/>
          <w:rtl/>
        </w:rPr>
        <w:t>)</w:t>
      </w:r>
      <w:r w:rsidRPr="008C4E40">
        <w:rPr>
          <w:rStyle w:val="a5"/>
          <w:rFonts w:cs="Traditional Arabic"/>
          <w:sz w:val="34"/>
          <w:szCs w:val="34"/>
          <w:rtl/>
        </w:rPr>
        <w:t xml:space="preserve"> (</w:t>
      </w:r>
      <w:r w:rsidRPr="008C4E40">
        <w:rPr>
          <w:rStyle w:val="a5"/>
          <w:rFonts w:cs="Traditional Arabic"/>
          <w:sz w:val="34"/>
          <w:szCs w:val="34"/>
          <w:rtl/>
        </w:rPr>
        <w:footnoteReference w:id="377"/>
      </w:r>
      <w:r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A21979" w:rsidRPr="008C4E40" w:rsidRDefault="00A21979" w:rsidP="004B0645">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w:t>
      </w:r>
      <w:r w:rsidR="004B0645" w:rsidRPr="008C4E40">
        <w:rPr>
          <w:rFonts w:ascii="Traditional Arabic" w:hAnsi="Traditional Arabic" w:cs="Traditional Arabic"/>
          <w:b/>
          <w:bCs/>
          <w:sz w:val="34"/>
          <w:szCs w:val="34"/>
          <w:rtl/>
          <w:lang w:eastAsia="en-US" w:bidi="ar-IQ"/>
        </w:rPr>
        <w:t>30</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w:t>
      </w:r>
      <w:r w:rsidR="004B0645" w:rsidRPr="008C4E40">
        <w:rPr>
          <w:rFonts w:ascii="Traditional Arabic" w:hAnsi="Traditional Arabic" w:cs="Traditional Arabic"/>
          <w:b/>
          <w:bCs/>
          <w:color w:val="FF0000"/>
          <w:sz w:val="34"/>
          <w:szCs w:val="34"/>
          <w:rtl/>
          <w:lang w:eastAsia="en-US" w:bidi="ar-IQ"/>
        </w:rPr>
        <w:t>وَأَنَّ مَا يَدْعُونَ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4B0645" w:rsidRPr="008C4E40">
        <w:rPr>
          <w:rFonts w:cs="Traditional Arabic"/>
          <w:sz w:val="34"/>
          <w:szCs w:val="34"/>
          <w:rtl/>
        </w:rPr>
        <w:t>بياء الغيب</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w:t>
      </w:r>
      <w:r w:rsidR="004B0645" w:rsidRPr="008C4E40">
        <w:rPr>
          <w:rFonts w:ascii="Traditional Arabic" w:hAnsi="Traditional Arabic" w:cs="Traditional Arabic"/>
          <w:sz w:val="34"/>
          <w:szCs w:val="34"/>
          <w:rtl/>
          <w:lang w:eastAsia="en-US"/>
        </w:rPr>
        <w:t>تاء الخطاب</w:t>
      </w:r>
      <w:r w:rsidRPr="008C4E40">
        <w:rPr>
          <w:rFonts w:ascii="Traditional Arabic" w:hAnsi="Traditional Arabic" w:cs="Traditional Arabic"/>
          <w:sz w:val="34"/>
          <w:szCs w:val="34"/>
          <w:rtl/>
          <w:lang w:eastAsia="en-US"/>
        </w:rPr>
        <w:t xml:space="preserve"> (</w:t>
      </w:r>
      <w:r w:rsidR="004B0645" w:rsidRPr="008C4E40">
        <w:rPr>
          <w:rFonts w:ascii="Traditional Arabic" w:hAnsi="Traditional Arabic" w:cs="Traditional Arabic"/>
          <w:b/>
          <w:bCs/>
          <w:sz w:val="34"/>
          <w:szCs w:val="34"/>
          <w:rtl/>
          <w:lang w:eastAsia="en-US"/>
        </w:rPr>
        <w:t>تَدْعُونَ</w:t>
      </w:r>
      <w:r w:rsidRPr="008C4E40">
        <w:rPr>
          <w:rFonts w:ascii="Traditional Arabic" w:hAnsi="Traditional Arabic" w:cs="Traditional Arabic"/>
          <w:b/>
          <w:bCs/>
          <w:sz w:val="34"/>
          <w:szCs w:val="34"/>
          <w:rtl/>
        </w:rPr>
        <w:t>)</w:t>
      </w:r>
      <w:r w:rsidR="004B0645" w:rsidRPr="008C4E40">
        <w:rPr>
          <w:rStyle w:val="a5"/>
          <w:rFonts w:cs="Traditional Arabic"/>
          <w:sz w:val="34"/>
          <w:szCs w:val="34"/>
          <w:rtl/>
        </w:rPr>
        <w:t xml:space="preserve"> (</w:t>
      </w:r>
      <w:r w:rsidR="004B0645" w:rsidRPr="008C4E40">
        <w:rPr>
          <w:rStyle w:val="a5"/>
          <w:rFonts w:cs="Traditional Arabic"/>
          <w:sz w:val="34"/>
          <w:szCs w:val="34"/>
          <w:rtl/>
        </w:rPr>
        <w:footnoteReference w:id="378"/>
      </w:r>
      <w:r w:rsidR="004B0645"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B64E11" w:rsidRDefault="00B64E11" w:rsidP="00B64E11">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31)</w:t>
      </w:r>
      <w:r w:rsidRPr="008C4E40">
        <w:rPr>
          <w:rFonts w:ascii="Traditional Arabic" w:hAnsi="Traditional Arabic" w:cs="Traditional Arabic"/>
          <w:color w:val="000000"/>
          <w:sz w:val="34"/>
          <w:szCs w:val="34"/>
          <w:rtl/>
        </w:rPr>
        <w:t xml:space="preserve">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بِنِعْمَت</w:t>
      </w:r>
      <w:r w:rsidR="002B6766" w:rsidRPr="008C4E40">
        <w:rPr>
          <w:rFonts w:ascii="Traditional Arabic" w:hAnsi="Traditional Arabic" w:cs="Traditional Arabic"/>
          <w:b/>
          <w:bCs/>
          <w:color w:val="FF0000"/>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بالتاء وصلاً ووقفاً </w:t>
      </w:r>
      <w:r w:rsidR="00692D8C" w:rsidRPr="008C4E40">
        <w:rPr>
          <w:rFonts w:ascii="Traditional Arabic" w:hAnsi="Traditional Arabic" w:cs="Traditional Arabic"/>
          <w:sz w:val="34"/>
          <w:szCs w:val="34"/>
          <w:rtl/>
          <w:lang w:eastAsia="en-US" w:bidi="ar-IQ"/>
        </w:rPr>
        <w:t>لأن التاء رسمت ممدودة</w:t>
      </w:r>
      <w:r w:rsidRPr="008C4E40">
        <w:rPr>
          <w:rFonts w:cs="Traditional Arabic"/>
          <w:sz w:val="34"/>
          <w:szCs w:val="34"/>
          <w:rtl/>
        </w:rPr>
        <w:t>.</w:t>
      </w:r>
    </w:p>
    <w:p w:rsidR="00AF1B4E" w:rsidRDefault="00AF1B4E" w:rsidP="00B64E11">
      <w:pPr>
        <w:spacing w:line="240" w:lineRule="atLeast"/>
        <w:jc w:val="both"/>
        <w:rPr>
          <w:rFonts w:ascii="Traditional Arabic" w:hAnsi="Traditional Arabic" w:cs="Traditional Arabic"/>
          <w:sz w:val="34"/>
          <w:szCs w:val="34"/>
          <w:rtl/>
          <w:lang w:eastAsia="en-US"/>
        </w:rPr>
      </w:pPr>
    </w:p>
    <w:p w:rsidR="00AF1B4E" w:rsidRDefault="00AF1B4E" w:rsidP="00B64E11">
      <w:pPr>
        <w:spacing w:line="240" w:lineRule="atLeast"/>
        <w:jc w:val="both"/>
        <w:rPr>
          <w:rFonts w:ascii="Traditional Arabic" w:hAnsi="Traditional Arabic" w:cs="Traditional Arabic"/>
          <w:sz w:val="34"/>
          <w:szCs w:val="34"/>
          <w:rtl/>
          <w:lang w:eastAsia="en-US"/>
        </w:rPr>
      </w:pPr>
    </w:p>
    <w:p w:rsidR="00AF1B4E" w:rsidRDefault="00AF1B4E" w:rsidP="00B64E11">
      <w:pPr>
        <w:spacing w:line="240" w:lineRule="atLeast"/>
        <w:jc w:val="both"/>
        <w:rPr>
          <w:rFonts w:ascii="Traditional Arabic" w:hAnsi="Traditional Arabic" w:cs="Traditional Arabic"/>
          <w:sz w:val="34"/>
          <w:szCs w:val="34"/>
          <w:rtl/>
          <w:lang w:eastAsia="en-US"/>
        </w:rPr>
      </w:pPr>
    </w:p>
    <w:p w:rsidR="00AF1B4E" w:rsidRPr="008C4E40" w:rsidRDefault="00AF1B4E" w:rsidP="00B64E11">
      <w:pPr>
        <w:spacing w:line="240" w:lineRule="atLeast"/>
        <w:jc w:val="both"/>
        <w:rPr>
          <w:rFonts w:ascii="Traditional Arabic" w:hAnsi="Traditional Arabic" w:cs="Traditional Arabic"/>
          <w:sz w:val="34"/>
          <w:szCs w:val="34"/>
          <w:rtl/>
          <w:lang w:eastAsia="en-US"/>
        </w:rPr>
      </w:pPr>
    </w:p>
    <w:p w:rsidR="0079015E" w:rsidRPr="008C4E40" w:rsidRDefault="0079015E" w:rsidP="0079015E">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9015E" w:rsidRPr="008C4E40" w:rsidTr="0079015E">
        <w:tc>
          <w:tcPr>
            <w:tcW w:w="9072" w:type="dxa"/>
          </w:tcPr>
          <w:p w:rsidR="0079015E" w:rsidRPr="008C4E40" w:rsidRDefault="0079015E" w:rsidP="000141BE">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lastRenderedPageBreak/>
              <w:t xml:space="preserve">(32)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sz w:val="34"/>
                <w:szCs w:val="34"/>
                <w:rtl/>
                <w:lang w:eastAsia="en-US" w:bidi="ar-IQ"/>
              </w:rPr>
              <w:t>سُورَةُ السَّجْدَةِ</w:t>
            </w:r>
            <w:r w:rsidR="000141BE" w:rsidRPr="008C4E40">
              <w:rPr>
                <w:rFonts w:ascii="Traditional Arabic" w:hAnsi="Traditional Arabic" w:cs="Traditional Arabic"/>
                <w:sz w:val="34"/>
                <w:szCs w:val="34"/>
                <w:vertAlign w:val="superscript"/>
                <w:rtl/>
                <w:lang w:eastAsia="ar-SY" w:bidi="ar-IQ"/>
              </w:rPr>
              <w:t xml:space="preserve"> </w:t>
            </w:r>
            <w:r w:rsidRPr="008C4E40">
              <w:rPr>
                <w:rFonts w:ascii="Traditional Arabic" w:hAnsi="Traditional Arabic" w:cs="Traditional Arabic"/>
                <w:b/>
                <w:bCs/>
                <w:sz w:val="34"/>
                <w:szCs w:val="34"/>
                <w:rtl/>
                <w:lang w:eastAsia="en-US" w:bidi="ar-IQ"/>
              </w:rPr>
              <w:t>مَكِيَّةٌ</w:t>
            </w:r>
            <w:r w:rsidR="000141BE" w:rsidRPr="008C4E40">
              <w:rPr>
                <w:rFonts w:ascii="Traditional Arabic" w:hAnsi="Traditional Arabic" w:cs="Traditional Arabic"/>
                <w:sz w:val="34"/>
                <w:szCs w:val="34"/>
                <w:vertAlign w:val="superscript"/>
                <w:rtl/>
                <w:lang w:eastAsia="ar-SY" w:bidi="ar-IQ"/>
              </w:rPr>
              <w:t xml:space="preserve"> </w:t>
            </w:r>
            <w:r w:rsidR="000141BE" w:rsidRPr="008C4E40">
              <w:rPr>
                <w:rFonts w:ascii="Traditional Arabic" w:hAnsi="Traditional Arabic" w:cs="Traditional Arabic"/>
                <w:sz w:val="34"/>
                <w:szCs w:val="34"/>
                <w:vertAlign w:val="superscript"/>
                <w:rtl/>
                <w:lang w:eastAsia="ar-SY" w:bidi="ar-SY"/>
              </w:rPr>
              <w:t>(</w:t>
            </w:r>
            <w:r w:rsidR="000141BE" w:rsidRPr="008C4E40">
              <w:rPr>
                <w:rFonts w:ascii="Traditional Arabic" w:hAnsi="Traditional Arabic" w:cs="Traditional Arabic"/>
                <w:sz w:val="34"/>
                <w:szCs w:val="34"/>
                <w:vertAlign w:val="superscript"/>
                <w:rtl/>
                <w:lang w:eastAsia="ar-SY" w:bidi="ar-SY"/>
              </w:rPr>
              <w:footnoteReference w:id="379"/>
            </w:r>
            <w:r w:rsidR="000141BE" w:rsidRPr="008C4E40">
              <w:rPr>
                <w:rFonts w:ascii="Traditional Arabic" w:hAnsi="Traditional Arabic" w:cs="Traditional Arabic"/>
                <w:sz w:val="34"/>
                <w:szCs w:val="34"/>
                <w:vertAlign w:val="superscript"/>
                <w:rtl/>
                <w:lang w:eastAsia="ar-SY" w:bidi="ar-SY"/>
              </w:rPr>
              <w:t>)</w:t>
            </w:r>
            <w:r w:rsidR="000141BE"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b/>
                <w:bCs/>
                <w:sz w:val="34"/>
                <w:szCs w:val="34"/>
                <w:rtl/>
                <w:lang w:eastAsia="en-US" w:bidi="ar-IQ"/>
              </w:rPr>
              <w:t>وَآيَاتُهَا ثَلاثُونَ</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vertAlign w:val="superscript"/>
                <w:rtl/>
                <w:lang w:eastAsia="ar-SY" w:bidi="ar-SY"/>
              </w:rPr>
              <w:t xml:space="preserve"> </w:t>
            </w:r>
          </w:p>
        </w:tc>
      </w:tr>
    </w:tbl>
    <w:p w:rsidR="004B0645" w:rsidRPr="008C4E40" w:rsidRDefault="00270FAC" w:rsidP="00270FAC">
      <w:pPr>
        <w:jc w:val="both"/>
        <w:rPr>
          <w:rFonts w:ascii="Traditional Arabic" w:hAnsi="Traditional Arabic" w:cs="Traditional Arabic"/>
          <w:sz w:val="34"/>
          <w:szCs w:val="34"/>
          <w:rtl/>
          <w:lang w:eastAsia="en-US" w:bidi="ar-IQ"/>
        </w:rPr>
      </w:pPr>
      <w:r w:rsidRPr="008C4E40">
        <w:rPr>
          <w:rFonts w:ascii="Traditional Arabic" w:hAnsi="Traditional Arabic" w:cs="Traditional Arabic"/>
          <w:b/>
          <w:bCs/>
          <w:sz w:val="34"/>
          <w:szCs w:val="34"/>
          <w:rtl/>
          <w:lang w:eastAsia="en-US" w:bidi="ar-IQ"/>
        </w:rPr>
        <w:t>لا خلاف فيها بين الراويين</w:t>
      </w:r>
      <w:r w:rsidRPr="008C4E40">
        <w:rPr>
          <w:rFonts w:ascii="Traditional Arabic" w:hAnsi="Traditional Arabic" w:cs="Traditional Arabic"/>
          <w:sz w:val="34"/>
          <w:szCs w:val="34"/>
          <w:rtl/>
          <w:lang w:eastAsia="en-US" w:bidi="ar-IQ"/>
        </w:rPr>
        <w:t>.</w:t>
      </w:r>
    </w:p>
    <w:p w:rsidR="00270FAC" w:rsidRPr="008C4E40" w:rsidRDefault="00270FAC" w:rsidP="00270FAC">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270FAC" w:rsidRPr="008C4E40" w:rsidTr="00270FAC">
        <w:tc>
          <w:tcPr>
            <w:tcW w:w="9072" w:type="dxa"/>
          </w:tcPr>
          <w:p w:rsidR="00270FAC" w:rsidRPr="008C4E40" w:rsidRDefault="00270FAC" w:rsidP="00270FAC">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(33) ﴿سُورَةُ الأَحْزَابِ مَدَنِّيِّةٌ</w:t>
            </w:r>
            <w:r w:rsidR="000141BE" w:rsidRPr="008C4E40">
              <w:rPr>
                <w:rFonts w:cs="Traditional Arabic"/>
                <w:sz w:val="34"/>
                <w:szCs w:val="34"/>
                <w:rtl/>
              </w:rPr>
              <w:t xml:space="preserve"> </w:t>
            </w:r>
            <w:r w:rsidR="000141BE" w:rsidRPr="008C4E40">
              <w:rPr>
                <w:rStyle w:val="a5"/>
                <w:rFonts w:cs="Traditional Arabic"/>
                <w:sz w:val="34"/>
                <w:szCs w:val="34"/>
                <w:rtl/>
              </w:rPr>
              <w:t>(</w:t>
            </w:r>
            <w:r w:rsidR="000141BE" w:rsidRPr="008C4E40">
              <w:rPr>
                <w:rStyle w:val="a5"/>
                <w:rFonts w:cs="Traditional Arabic"/>
                <w:sz w:val="34"/>
                <w:szCs w:val="34"/>
                <w:rtl/>
              </w:rPr>
              <w:footnoteReference w:id="380"/>
            </w:r>
            <w:r w:rsidR="000141BE" w:rsidRPr="008C4E40">
              <w:rPr>
                <w:rStyle w:val="a5"/>
                <w:rFonts w:cs="Traditional Arabic"/>
                <w:sz w:val="34"/>
                <w:szCs w:val="34"/>
                <w:rtl/>
              </w:rPr>
              <w:t>)</w:t>
            </w:r>
            <w:r w:rsidRPr="008C4E40">
              <w:rPr>
                <w:rFonts w:ascii="Traditional Arabic" w:hAnsi="Traditional Arabic" w:cs="Traditional Arabic"/>
                <w:b/>
                <w:bCs/>
                <w:sz w:val="34"/>
                <w:szCs w:val="34"/>
                <w:rtl/>
                <w:lang w:eastAsia="en-US" w:bidi="ar-IQ"/>
              </w:rPr>
              <w:t xml:space="preserve"> وَآيَاتُهَا ثَلاثٌ وَسَبْعُونَ﴾</w:t>
            </w:r>
            <w:r w:rsidRPr="008C4E40">
              <w:rPr>
                <w:rFonts w:ascii="Traditional Arabic" w:hAnsi="Traditional Arabic" w:cs="Traditional Arabic"/>
                <w:sz w:val="34"/>
                <w:szCs w:val="34"/>
                <w:vertAlign w:val="superscript"/>
                <w:rtl/>
                <w:lang w:eastAsia="ar-SY" w:bidi="ar-SY"/>
              </w:rPr>
              <w:t xml:space="preserve"> </w:t>
            </w:r>
          </w:p>
        </w:tc>
      </w:tr>
    </w:tbl>
    <w:p w:rsidR="002C54BB" w:rsidRPr="008C4E40" w:rsidRDefault="00270FAC" w:rsidP="00CB6E71">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10)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الظُّنُونَا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بإثبات الألف بعد النون وقفاً</w:t>
      </w:r>
      <w:r w:rsidR="00692D8C" w:rsidRPr="008C4E40">
        <w:rPr>
          <w:rFonts w:cs="Traditional Arabic"/>
          <w:sz w:val="34"/>
          <w:szCs w:val="34"/>
          <w:rtl/>
        </w:rPr>
        <w:t>، وحذفها وصلاً</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بإثبات الألف بعد النون وصلاً ووقفاً</w:t>
      </w:r>
      <w:r w:rsidRPr="008C4E40">
        <w:rPr>
          <w:sz w:val="34"/>
          <w:szCs w:val="34"/>
          <w:rtl/>
        </w:rPr>
        <w:t xml:space="preserve"> </w:t>
      </w:r>
      <w:r w:rsidR="00CB6E71" w:rsidRPr="008C4E40">
        <w:rPr>
          <w:rStyle w:val="a5"/>
          <w:rFonts w:cs="Traditional Arabic"/>
          <w:sz w:val="34"/>
          <w:szCs w:val="34"/>
          <w:rtl/>
        </w:rPr>
        <w:t>(</w:t>
      </w:r>
      <w:r w:rsidR="00CB6E71" w:rsidRPr="008C4E40">
        <w:rPr>
          <w:rStyle w:val="a5"/>
          <w:rFonts w:cs="Traditional Arabic"/>
          <w:sz w:val="34"/>
          <w:szCs w:val="34"/>
          <w:rtl/>
        </w:rPr>
        <w:footnoteReference w:id="381"/>
      </w:r>
      <w:r w:rsidR="00CB6E71"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2C54BB" w:rsidRPr="008C4E40" w:rsidRDefault="002C54BB" w:rsidP="00692D8C">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13)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لَا مُقَامَ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بضم الميم الأولى</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بفتحها (</w:t>
      </w:r>
      <w:r w:rsidRPr="008C4E40">
        <w:rPr>
          <w:rFonts w:ascii="Traditional Arabic" w:hAnsi="Traditional Arabic" w:cs="Traditional Arabic"/>
          <w:b/>
          <w:bCs/>
          <w:sz w:val="34"/>
          <w:szCs w:val="34"/>
          <w:rtl/>
          <w:lang w:eastAsia="en-US"/>
        </w:rPr>
        <w:t>لَا مَقَامَ)</w:t>
      </w:r>
      <w:r w:rsidR="00CB6E71" w:rsidRPr="008C4E40">
        <w:rPr>
          <w:rStyle w:val="a5"/>
          <w:rFonts w:cs="Traditional Arabic"/>
          <w:sz w:val="34"/>
          <w:szCs w:val="34"/>
          <w:rtl/>
        </w:rPr>
        <w:t>(</w:t>
      </w:r>
      <w:r w:rsidR="00CB6E71" w:rsidRPr="008C4E40">
        <w:rPr>
          <w:rStyle w:val="a5"/>
          <w:rFonts w:cs="Traditional Arabic"/>
          <w:sz w:val="34"/>
          <w:szCs w:val="34"/>
          <w:rtl/>
        </w:rPr>
        <w:footnoteReference w:id="382"/>
      </w:r>
      <w:r w:rsidR="00CB6E71" w:rsidRPr="008C4E40">
        <w:rPr>
          <w:rStyle w:val="a5"/>
          <w:rFonts w:cs="Traditional Arabic"/>
          <w:sz w:val="34"/>
          <w:szCs w:val="34"/>
          <w:rtl/>
        </w:rPr>
        <w:t>)</w:t>
      </w:r>
      <w:r w:rsidRPr="008C4E40">
        <w:rPr>
          <w:rFonts w:ascii="Traditional Arabic" w:hAnsi="Traditional Arabic" w:cs="Traditional Arabic"/>
          <w:b/>
          <w:bCs/>
          <w:sz w:val="34"/>
          <w:szCs w:val="34"/>
          <w:rtl/>
          <w:lang w:eastAsia="en-US"/>
        </w:rPr>
        <w:t>.</w:t>
      </w:r>
    </w:p>
    <w:p w:rsidR="00A21979" w:rsidRPr="008C4E40" w:rsidRDefault="002C54BB" w:rsidP="003B0212">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rtl/>
          <w:lang w:eastAsia="en-US" w:bidi="ar-IQ"/>
        </w:rPr>
        <w:t>﴿</w:t>
      </w:r>
      <w:r w:rsidR="003B0212" w:rsidRPr="008C4E40">
        <w:rPr>
          <w:rFonts w:ascii="Traditional Arabic" w:hAnsi="Traditional Arabic" w:cs="Traditional Arabic"/>
          <w:b/>
          <w:bCs/>
          <w:color w:val="FF0000"/>
          <w:sz w:val="34"/>
          <w:szCs w:val="34"/>
          <w:rtl/>
          <w:lang w:eastAsia="en-US" w:bidi="ar-IQ"/>
        </w:rPr>
        <w:t>بُيُوتَنَا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بضم </w:t>
      </w:r>
      <w:r w:rsidR="003B0212" w:rsidRPr="008C4E40">
        <w:rPr>
          <w:rFonts w:cs="Traditional Arabic"/>
          <w:sz w:val="34"/>
          <w:szCs w:val="34"/>
          <w:rtl/>
        </w:rPr>
        <w:t>الباء</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w:t>
      </w:r>
      <w:r w:rsidR="003B0212" w:rsidRPr="008C4E40">
        <w:rPr>
          <w:rFonts w:ascii="Traditional Arabic" w:hAnsi="Traditional Arabic" w:cs="Traditional Arabic"/>
          <w:sz w:val="34"/>
          <w:szCs w:val="34"/>
          <w:rtl/>
          <w:lang w:eastAsia="en-US"/>
        </w:rPr>
        <w:t>كسرها</w:t>
      </w:r>
      <w:r w:rsidRPr="008C4E40">
        <w:rPr>
          <w:rFonts w:ascii="Traditional Arabic" w:hAnsi="Traditional Arabic" w:cs="Traditional Arabic"/>
          <w:sz w:val="34"/>
          <w:szCs w:val="34"/>
          <w:rtl/>
          <w:lang w:eastAsia="en-US"/>
        </w:rPr>
        <w:t xml:space="preserve"> (</w:t>
      </w:r>
      <w:r w:rsidR="003B0212" w:rsidRPr="008C4E40">
        <w:rPr>
          <w:rFonts w:ascii="Traditional Arabic" w:hAnsi="Traditional Arabic" w:cs="Traditional Arabic"/>
          <w:b/>
          <w:bCs/>
          <w:sz w:val="34"/>
          <w:szCs w:val="34"/>
          <w:rtl/>
          <w:lang w:eastAsia="en-US"/>
        </w:rPr>
        <w:t>بِيُوتَنَا</w:t>
      </w:r>
      <w:r w:rsidRPr="008C4E40">
        <w:rPr>
          <w:rFonts w:ascii="Traditional Arabic" w:hAnsi="Traditional Arabic" w:cs="Traditional Arabic"/>
          <w:b/>
          <w:bCs/>
          <w:sz w:val="34"/>
          <w:szCs w:val="34"/>
          <w:rtl/>
          <w:lang w:eastAsia="en-US"/>
        </w:rPr>
        <w:t>)</w:t>
      </w:r>
      <w:r w:rsidR="003B0212" w:rsidRPr="008C4E40">
        <w:rPr>
          <w:rFonts w:ascii="Traditional Arabic" w:hAnsi="Traditional Arabic" w:cs="Traditional Arabic"/>
          <w:b/>
          <w:bCs/>
          <w:sz w:val="34"/>
          <w:szCs w:val="34"/>
          <w:rtl/>
          <w:lang w:eastAsia="en-US"/>
        </w:rPr>
        <w:t>.</w:t>
      </w:r>
      <w:r w:rsidRPr="008C4E40">
        <w:rPr>
          <w:rStyle w:val="a5"/>
          <w:rFonts w:cs="Traditional Arabic"/>
          <w:sz w:val="34"/>
          <w:szCs w:val="34"/>
          <w:rtl/>
        </w:rPr>
        <w:t xml:space="preserve"> </w:t>
      </w:r>
      <w:r w:rsidR="00270FAC" w:rsidRPr="008C4E40">
        <w:rPr>
          <w:rFonts w:ascii="Traditional Arabic" w:hAnsi="Traditional Arabic" w:cs="Traditional Arabic"/>
          <w:sz w:val="34"/>
          <w:szCs w:val="34"/>
          <w:rtl/>
          <w:lang w:eastAsia="en-US"/>
        </w:rPr>
        <w:t xml:space="preserve"> </w:t>
      </w:r>
    </w:p>
    <w:p w:rsidR="003B0212" w:rsidRPr="008C4E40" w:rsidRDefault="003B0212" w:rsidP="00E47BEB">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22)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رَأَى الْمُؤْمِنُونَ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بالفتح من غير إمالة</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بإمالة </w:t>
      </w:r>
      <w:r w:rsidR="00443A8E" w:rsidRPr="008C4E40">
        <w:rPr>
          <w:rFonts w:ascii="Traditional Arabic" w:hAnsi="Traditional Arabic" w:cs="Traditional Arabic"/>
          <w:sz w:val="34"/>
          <w:szCs w:val="34"/>
          <w:rtl/>
          <w:lang w:eastAsia="en-US"/>
        </w:rPr>
        <w:t xml:space="preserve">فتحة </w:t>
      </w:r>
      <w:r w:rsidRPr="008C4E40">
        <w:rPr>
          <w:rFonts w:ascii="Traditional Arabic" w:hAnsi="Traditional Arabic" w:cs="Traditional Arabic"/>
          <w:sz w:val="34"/>
          <w:szCs w:val="34"/>
          <w:rtl/>
          <w:lang w:eastAsia="en-US"/>
        </w:rPr>
        <w:t xml:space="preserve">الراء فقط إمالة </w:t>
      </w:r>
      <w:r w:rsidR="00E47BEB" w:rsidRPr="008C4E40">
        <w:rPr>
          <w:rFonts w:ascii="Traditional Arabic" w:hAnsi="Traditional Arabic" w:cs="Traditional Arabic"/>
          <w:sz w:val="34"/>
          <w:szCs w:val="34"/>
          <w:rtl/>
          <w:lang w:eastAsia="en-US"/>
        </w:rPr>
        <w:t>محضة</w:t>
      </w:r>
      <w:r w:rsidRPr="008C4E40">
        <w:rPr>
          <w:rFonts w:ascii="Traditional Arabic" w:hAnsi="Traditional Arabic" w:cs="Traditional Arabic"/>
          <w:sz w:val="34"/>
          <w:szCs w:val="34"/>
          <w:rtl/>
          <w:lang w:eastAsia="en-US"/>
        </w:rPr>
        <w:t xml:space="preserve"> وفتح اله</w:t>
      </w:r>
      <w:r w:rsidR="00443A8E" w:rsidRPr="008C4E40">
        <w:rPr>
          <w:rFonts w:ascii="Traditional Arabic" w:hAnsi="Traditional Arabic" w:cs="Traditional Arabic"/>
          <w:sz w:val="34"/>
          <w:szCs w:val="34"/>
          <w:rtl/>
          <w:lang w:eastAsia="en-US"/>
        </w:rPr>
        <w:t>مزة وصلاً</w:t>
      </w:r>
      <w:r w:rsidRPr="008C4E40">
        <w:rPr>
          <w:rFonts w:ascii="Traditional Arabic" w:hAnsi="Traditional Arabic" w:cs="Traditional Arabic"/>
          <w:sz w:val="34"/>
          <w:szCs w:val="34"/>
          <w:rtl/>
          <w:lang w:eastAsia="en-US"/>
        </w:rPr>
        <w:t xml:space="preserve">، وبإمالة </w:t>
      </w:r>
      <w:r w:rsidR="00443A8E" w:rsidRPr="008C4E40">
        <w:rPr>
          <w:rFonts w:ascii="Traditional Arabic" w:hAnsi="Traditional Arabic" w:cs="Traditional Arabic"/>
          <w:sz w:val="34"/>
          <w:szCs w:val="34"/>
          <w:rtl/>
          <w:lang w:eastAsia="en-US"/>
        </w:rPr>
        <w:t xml:space="preserve">فتحة </w:t>
      </w:r>
      <w:r w:rsidRPr="008C4E40">
        <w:rPr>
          <w:rFonts w:ascii="Traditional Arabic" w:hAnsi="Traditional Arabic" w:cs="Traditional Arabic"/>
          <w:sz w:val="34"/>
          <w:szCs w:val="34"/>
          <w:rtl/>
          <w:lang w:eastAsia="en-US"/>
        </w:rPr>
        <w:t>الراء والهمزة</w:t>
      </w:r>
      <w:r w:rsidR="00443A8E" w:rsidRPr="008C4E40">
        <w:rPr>
          <w:rFonts w:ascii="Traditional Arabic" w:hAnsi="Traditional Arabic" w:cs="Traditional Arabic"/>
          <w:sz w:val="34"/>
          <w:szCs w:val="34"/>
          <w:rtl/>
          <w:lang w:eastAsia="en-US"/>
        </w:rPr>
        <w:t xml:space="preserve"> والألف وقفاً</w:t>
      </w:r>
      <w:r w:rsidRPr="008C4E40">
        <w:rPr>
          <w:rFonts w:ascii="Traditional Arabic" w:hAnsi="Traditional Arabic" w:cs="Traditional Arabic"/>
          <w:sz w:val="34"/>
          <w:szCs w:val="34"/>
          <w:rtl/>
          <w:lang w:eastAsia="en-US"/>
        </w:rPr>
        <w:t>.</w:t>
      </w:r>
    </w:p>
    <w:p w:rsidR="003B0212" w:rsidRPr="008C4E40" w:rsidRDefault="003B0212" w:rsidP="00F62FC3">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30)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مُبَيِّنَةٍ</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بكسر الياء</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بفتحها (</w:t>
      </w:r>
      <w:r w:rsidRPr="008C4E40">
        <w:rPr>
          <w:rFonts w:ascii="Traditional Arabic" w:hAnsi="Traditional Arabic" w:cs="Traditional Arabic"/>
          <w:b/>
          <w:bCs/>
          <w:sz w:val="34"/>
          <w:szCs w:val="34"/>
          <w:rtl/>
          <w:lang w:eastAsia="en-US"/>
        </w:rPr>
        <w:t>مُبَيَّنَةٍ)</w:t>
      </w:r>
      <w:r w:rsidR="00CB6E71" w:rsidRPr="008C4E40">
        <w:rPr>
          <w:rStyle w:val="a5"/>
          <w:rFonts w:cs="Traditional Arabic"/>
          <w:sz w:val="34"/>
          <w:szCs w:val="34"/>
          <w:rtl/>
        </w:rPr>
        <w:t xml:space="preserve"> (</w:t>
      </w:r>
      <w:r w:rsidR="00CB6E71" w:rsidRPr="008C4E40">
        <w:rPr>
          <w:rStyle w:val="a5"/>
          <w:rFonts w:cs="Traditional Arabic"/>
          <w:sz w:val="34"/>
          <w:szCs w:val="34"/>
          <w:rtl/>
        </w:rPr>
        <w:footnoteReference w:id="383"/>
      </w:r>
      <w:r w:rsidR="00CB6E71"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EB759B" w:rsidRPr="008C4E40" w:rsidRDefault="00EB759B" w:rsidP="00EB759B">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EB759B" w:rsidRPr="008C4E40" w:rsidTr="00EB759B">
        <w:tc>
          <w:tcPr>
            <w:tcW w:w="9072" w:type="dxa"/>
          </w:tcPr>
          <w:p w:rsidR="00EB759B" w:rsidRPr="008C4E40" w:rsidRDefault="00EB759B" w:rsidP="00AF1B4E">
            <w:pPr>
              <w:pStyle w:val="1"/>
              <w:rPr>
                <w:rtl/>
                <w:lang w:eastAsia="en-US" w:bidi="ar-IQ"/>
              </w:rPr>
            </w:pPr>
            <w:bookmarkStart w:id="76" w:name="_Toc499380036"/>
            <w:r w:rsidRPr="008C4E40">
              <w:rPr>
                <w:rtl/>
                <w:lang w:eastAsia="en-US" w:bidi="ar-IQ"/>
              </w:rPr>
              <w:t>﴿الْجُزْءُ الثَّانِي وَالْعُشْرُونَ﴾</w:t>
            </w:r>
            <w:bookmarkEnd w:id="76"/>
          </w:p>
        </w:tc>
      </w:tr>
    </w:tbl>
    <w:p w:rsidR="00EB759B" w:rsidRPr="008C4E40" w:rsidRDefault="00EB759B" w:rsidP="00EB759B">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33)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بُيُوتِكُنَّ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بضم الباء</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بكسرها (</w:t>
      </w:r>
      <w:r w:rsidR="00443A8E" w:rsidRPr="008C4E40">
        <w:rPr>
          <w:rFonts w:ascii="Traditional Arabic" w:hAnsi="Traditional Arabic" w:cs="Traditional Arabic"/>
          <w:b/>
          <w:bCs/>
          <w:sz w:val="34"/>
          <w:szCs w:val="34"/>
          <w:rtl/>
          <w:lang w:eastAsia="en-US"/>
        </w:rPr>
        <w:t>بِيُوتِكُنَّ)</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sz w:val="34"/>
          <w:szCs w:val="34"/>
          <w:rtl/>
          <w:lang w:eastAsia="en-US"/>
        </w:rPr>
        <w:t xml:space="preserve"> </w:t>
      </w:r>
    </w:p>
    <w:p w:rsidR="00EB759B" w:rsidRPr="008C4E40" w:rsidRDefault="00EB759B" w:rsidP="00EB759B">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34)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بُيُوتِكُنَّ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بضم الباء</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بكسرها (</w:t>
      </w:r>
      <w:r w:rsidR="00443A8E" w:rsidRPr="008C4E40">
        <w:rPr>
          <w:rFonts w:ascii="Traditional Arabic" w:hAnsi="Traditional Arabic" w:cs="Traditional Arabic"/>
          <w:b/>
          <w:bCs/>
          <w:sz w:val="34"/>
          <w:szCs w:val="34"/>
          <w:rtl/>
          <w:lang w:eastAsia="en-US"/>
        </w:rPr>
        <w:t>بِيُوتِكُنَّ)</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sz w:val="34"/>
          <w:szCs w:val="34"/>
          <w:rtl/>
          <w:lang w:eastAsia="en-US"/>
        </w:rPr>
        <w:t xml:space="preserve"> </w:t>
      </w:r>
    </w:p>
    <w:p w:rsidR="00EB759B" w:rsidRPr="008C4E40" w:rsidRDefault="00EB759B" w:rsidP="007B411B">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51)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تُرْجِي</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بياء ساكنة بعد الجيم</w:t>
      </w:r>
      <w:r w:rsidR="00443A8E" w:rsidRPr="008C4E40">
        <w:rPr>
          <w:rFonts w:ascii="Traditional Arabic" w:hAnsi="Traditional Arabic" w:cs="Traditional Arabic"/>
          <w:sz w:val="34"/>
          <w:szCs w:val="34"/>
          <w:rtl/>
          <w:lang w:eastAsia="en-US"/>
        </w:rPr>
        <w:t xml:space="preserve"> في الحالين</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بهمزة مرفوعة بعد الجيم </w:t>
      </w:r>
      <w:r w:rsidR="003D27F8" w:rsidRPr="008C4E40">
        <w:rPr>
          <w:rFonts w:ascii="Traditional Arabic" w:hAnsi="Traditional Arabic" w:cs="Traditional Arabic"/>
          <w:sz w:val="34"/>
          <w:szCs w:val="34"/>
          <w:rtl/>
          <w:lang w:eastAsia="en-US"/>
        </w:rPr>
        <w:t xml:space="preserve">بدل الياء </w:t>
      </w:r>
      <w:r w:rsidR="00443A8E" w:rsidRPr="008C4E40">
        <w:rPr>
          <w:rFonts w:ascii="Traditional Arabic" w:hAnsi="Traditional Arabic" w:cs="Traditional Arabic"/>
          <w:sz w:val="34"/>
          <w:szCs w:val="34"/>
          <w:rtl/>
          <w:lang w:eastAsia="en-US"/>
        </w:rPr>
        <w:t>وصلاً</w:t>
      </w:r>
      <w:r w:rsidRPr="008C4E40">
        <w:rPr>
          <w:rFonts w:ascii="Traditional Arabic" w:hAnsi="Traditional Arabic" w:cs="Traditional Arabic"/>
          <w:sz w:val="34"/>
          <w:szCs w:val="34"/>
          <w:rtl/>
          <w:lang w:eastAsia="en-US"/>
        </w:rPr>
        <w:t xml:space="preserve">، وإذا وقف </w:t>
      </w:r>
      <w:r w:rsidR="007B411B" w:rsidRPr="008C4E40">
        <w:rPr>
          <w:rFonts w:ascii="Traditional Arabic" w:hAnsi="Traditional Arabic" w:cs="Traditional Arabic"/>
          <w:sz w:val="34"/>
          <w:szCs w:val="34"/>
          <w:rtl/>
          <w:lang w:eastAsia="en-US"/>
        </w:rPr>
        <w:t>أسك</w:t>
      </w:r>
      <w:r w:rsidRPr="008C4E40">
        <w:rPr>
          <w:rFonts w:ascii="Traditional Arabic" w:hAnsi="Traditional Arabic" w:cs="Traditional Arabic"/>
          <w:sz w:val="34"/>
          <w:szCs w:val="34"/>
          <w:rtl/>
          <w:lang w:eastAsia="en-US"/>
        </w:rPr>
        <w:t>نها (</w:t>
      </w:r>
      <w:r w:rsidR="007D6B7D" w:rsidRPr="008C4E40">
        <w:rPr>
          <w:rFonts w:ascii="Traditional Arabic" w:hAnsi="Traditional Arabic" w:cs="Traditional Arabic"/>
          <w:b/>
          <w:bCs/>
          <w:sz w:val="34"/>
          <w:szCs w:val="34"/>
          <w:rtl/>
          <w:lang w:eastAsia="en-US"/>
        </w:rPr>
        <w:t>ت</w:t>
      </w:r>
      <w:r w:rsidR="000566FF" w:rsidRPr="008C4E40">
        <w:rPr>
          <w:rFonts w:ascii="Traditional Arabic" w:hAnsi="Traditional Arabic" w:cs="Traditional Arabic"/>
          <w:b/>
          <w:bCs/>
          <w:sz w:val="34"/>
          <w:szCs w:val="34"/>
          <w:rtl/>
          <w:lang w:eastAsia="en-US"/>
        </w:rPr>
        <w:t>ُ</w:t>
      </w:r>
      <w:r w:rsidR="007D6B7D" w:rsidRPr="008C4E40">
        <w:rPr>
          <w:rFonts w:ascii="Traditional Arabic" w:hAnsi="Traditional Arabic" w:cs="Traditional Arabic"/>
          <w:b/>
          <w:bCs/>
          <w:sz w:val="34"/>
          <w:szCs w:val="34"/>
          <w:rtl/>
          <w:lang w:eastAsia="en-US"/>
        </w:rPr>
        <w:t>ر</w:t>
      </w:r>
      <w:r w:rsidR="000566FF" w:rsidRPr="008C4E40">
        <w:rPr>
          <w:rFonts w:ascii="Traditional Arabic" w:hAnsi="Traditional Arabic" w:cs="Traditional Arabic"/>
          <w:b/>
          <w:bCs/>
          <w:sz w:val="34"/>
          <w:szCs w:val="34"/>
          <w:rtl/>
          <w:lang w:eastAsia="en-US"/>
        </w:rPr>
        <w:t>ْ</w:t>
      </w:r>
      <w:r w:rsidR="007D6B7D" w:rsidRPr="008C4E40">
        <w:rPr>
          <w:rFonts w:ascii="Traditional Arabic" w:hAnsi="Traditional Arabic" w:cs="Traditional Arabic"/>
          <w:b/>
          <w:bCs/>
          <w:sz w:val="34"/>
          <w:szCs w:val="34"/>
          <w:rtl/>
          <w:lang w:eastAsia="en-US"/>
        </w:rPr>
        <w:t>ج</w:t>
      </w:r>
      <w:r w:rsidR="000566FF" w:rsidRPr="008C4E40">
        <w:rPr>
          <w:rFonts w:ascii="Traditional Arabic" w:hAnsi="Traditional Arabic" w:cs="Traditional Arabic"/>
          <w:b/>
          <w:bCs/>
          <w:sz w:val="34"/>
          <w:szCs w:val="34"/>
          <w:rtl/>
          <w:lang w:eastAsia="en-US"/>
        </w:rPr>
        <w:t>ِ</w:t>
      </w:r>
      <w:r w:rsidR="007D6B7D" w:rsidRPr="008C4E40">
        <w:rPr>
          <w:rFonts w:ascii="Traditional Arabic" w:hAnsi="Traditional Arabic" w:cs="Traditional Arabic"/>
          <w:b/>
          <w:bCs/>
          <w:sz w:val="34"/>
          <w:szCs w:val="34"/>
          <w:rtl/>
          <w:lang w:eastAsia="en-US"/>
        </w:rPr>
        <w:t>ئُ</w:t>
      </w:r>
      <w:r w:rsidRPr="008C4E40">
        <w:rPr>
          <w:rFonts w:ascii="Traditional Arabic" w:hAnsi="Traditional Arabic" w:cs="Traditional Arabic"/>
          <w:b/>
          <w:bCs/>
          <w:sz w:val="34"/>
          <w:szCs w:val="34"/>
          <w:rtl/>
          <w:lang w:eastAsia="en-US"/>
        </w:rPr>
        <w:t>)</w:t>
      </w:r>
      <w:r w:rsidR="00CB6E71" w:rsidRPr="008C4E40">
        <w:rPr>
          <w:rStyle w:val="a5"/>
          <w:rFonts w:cs="Traditional Arabic"/>
          <w:sz w:val="34"/>
          <w:szCs w:val="34"/>
          <w:rtl/>
        </w:rPr>
        <w:t xml:space="preserve"> </w:t>
      </w:r>
      <w:r w:rsidR="007D6B7D" w:rsidRPr="008C4E40">
        <w:rPr>
          <w:rStyle w:val="a5"/>
          <w:rFonts w:cs="Traditional Arabic"/>
          <w:sz w:val="34"/>
          <w:szCs w:val="34"/>
          <w:rtl/>
        </w:rPr>
        <w:t>(</w:t>
      </w:r>
      <w:r w:rsidR="007D6B7D" w:rsidRPr="008C4E40">
        <w:rPr>
          <w:rStyle w:val="a5"/>
          <w:rFonts w:cs="Traditional Arabic"/>
          <w:sz w:val="34"/>
          <w:szCs w:val="34"/>
          <w:rtl/>
        </w:rPr>
        <w:footnoteReference w:id="384"/>
      </w:r>
      <w:r w:rsidR="007D6B7D" w:rsidRPr="008C4E40">
        <w:rPr>
          <w:rStyle w:val="a5"/>
          <w:rFonts w:cs="Traditional Arabic"/>
          <w:sz w:val="34"/>
          <w:szCs w:val="34"/>
          <w:rtl/>
        </w:rPr>
        <w:t>)</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sz w:val="34"/>
          <w:szCs w:val="34"/>
          <w:rtl/>
          <w:lang w:eastAsia="en-US"/>
        </w:rPr>
        <w:t xml:space="preserve"> </w:t>
      </w:r>
    </w:p>
    <w:p w:rsidR="007D6B7D" w:rsidRPr="008C4E40" w:rsidRDefault="007D6B7D" w:rsidP="007D6B7D">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53)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بُيُوتَ</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بضم الباء</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بكسرها (</w:t>
      </w:r>
      <w:r w:rsidR="00443A8E" w:rsidRPr="008C4E40">
        <w:rPr>
          <w:rFonts w:ascii="Traditional Arabic" w:hAnsi="Traditional Arabic" w:cs="Traditional Arabic"/>
          <w:b/>
          <w:bCs/>
          <w:sz w:val="34"/>
          <w:szCs w:val="34"/>
          <w:rtl/>
          <w:lang w:eastAsia="en-US"/>
        </w:rPr>
        <w:t>بِيُوتَ)</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sz w:val="34"/>
          <w:szCs w:val="34"/>
          <w:rtl/>
          <w:lang w:eastAsia="en-US"/>
        </w:rPr>
        <w:t xml:space="preserve"> </w:t>
      </w:r>
    </w:p>
    <w:p w:rsidR="007D6B7D" w:rsidRPr="008C4E40" w:rsidRDefault="007D6B7D" w:rsidP="00F62FC3">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66)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الرَّسُولَا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بإثبات الألف بعد ال</w:t>
      </w:r>
      <w:r w:rsidR="00E03DCD" w:rsidRPr="008C4E40">
        <w:rPr>
          <w:rFonts w:cs="Traditional Arabic"/>
          <w:sz w:val="34"/>
          <w:szCs w:val="34"/>
          <w:rtl/>
        </w:rPr>
        <w:t>لام</w:t>
      </w:r>
      <w:r w:rsidR="00443A8E" w:rsidRPr="008C4E40">
        <w:rPr>
          <w:rFonts w:cs="Traditional Arabic"/>
          <w:sz w:val="34"/>
          <w:szCs w:val="34"/>
          <w:rtl/>
        </w:rPr>
        <w:t xml:space="preserve"> وقفاً وحذفها وصلاً</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بإثبات الألف وصلاً ووقفاً</w:t>
      </w:r>
      <w:r w:rsidR="00F62FC3" w:rsidRPr="008C4E40">
        <w:rPr>
          <w:rFonts w:cs="Traditional Arabic"/>
          <w:sz w:val="34"/>
          <w:szCs w:val="34"/>
          <w:rtl/>
        </w:rPr>
        <w:t xml:space="preserve"> </w:t>
      </w:r>
      <w:r w:rsidR="00CB6E71" w:rsidRPr="008C4E40">
        <w:rPr>
          <w:rStyle w:val="a5"/>
          <w:rFonts w:cs="Traditional Arabic"/>
          <w:sz w:val="34"/>
          <w:szCs w:val="34"/>
          <w:rtl/>
        </w:rPr>
        <w:t>(</w:t>
      </w:r>
      <w:r w:rsidR="00CB6E71" w:rsidRPr="008C4E40">
        <w:rPr>
          <w:rStyle w:val="a5"/>
          <w:rFonts w:cs="Traditional Arabic"/>
          <w:sz w:val="34"/>
          <w:szCs w:val="34"/>
          <w:rtl/>
        </w:rPr>
        <w:footnoteReference w:id="385"/>
      </w:r>
      <w:r w:rsidR="00CB6E71"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7D6B7D" w:rsidRPr="008C4E40" w:rsidRDefault="007D6B7D" w:rsidP="00F62FC3">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67)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السَّبِيلَا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بإثبات الألف بعد ال</w:t>
      </w:r>
      <w:r w:rsidR="00E03DCD" w:rsidRPr="008C4E40">
        <w:rPr>
          <w:rFonts w:cs="Traditional Arabic"/>
          <w:sz w:val="34"/>
          <w:szCs w:val="34"/>
          <w:rtl/>
        </w:rPr>
        <w:t>لام</w:t>
      </w:r>
      <w:r w:rsidRPr="008C4E40">
        <w:rPr>
          <w:rFonts w:cs="Traditional Arabic"/>
          <w:sz w:val="34"/>
          <w:szCs w:val="34"/>
          <w:rtl/>
        </w:rPr>
        <w:t xml:space="preserve"> وقفاً وحذفها </w:t>
      </w:r>
      <w:r w:rsidR="00443A8E" w:rsidRPr="008C4E40">
        <w:rPr>
          <w:rFonts w:cs="Traditional Arabic"/>
          <w:sz w:val="34"/>
          <w:szCs w:val="34"/>
          <w:rtl/>
        </w:rPr>
        <w:t>وصلاً</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بإثبات الألف وصلاً ووقفاً </w:t>
      </w:r>
      <w:r w:rsidR="00CB6E71" w:rsidRPr="008C4E40">
        <w:rPr>
          <w:rStyle w:val="a5"/>
          <w:rFonts w:cs="Traditional Arabic"/>
          <w:sz w:val="34"/>
          <w:szCs w:val="34"/>
          <w:rtl/>
        </w:rPr>
        <w:t>(</w:t>
      </w:r>
      <w:r w:rsidR="00CB6E71" w:rsidRPr="008C4E40">
        <w:rPr>
          <w:rStyle w:val="a5"/>
          <w:rFonts w:cs="Traditional Arabic"/>
          <w:sz w:val="34"/>
          <w:szCs w:val="34"/>
          <w:rtl/>
        </w:rPr>
        <w:footnoteReference w:id="386"/>
      </w:r>
      <w:r w:rsidR="00CB6E71"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767A32" w:rsidRPr="008C4E40" w:rsidRDefault="00767A32" w:rsidP="00767A32">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67A32" w:rsidRPr="008C4E40" w:rsidTr="00767A32">
        <w:tc>
          <w:tcPr>
            <w:tcW w:w="9072" w:type="dxa"/>
          </w:tcPr>
          <w:p w:rsidR="00767A32" w:rsidRPr="008C4E40" w:rsidRDefault="00767A32" w:rsidP="00767A32">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 xml:space="preserve">(34) ﴿سُورَةُ سَبَأَ مَكِيَّةٌ </w:t>
            </w:r>
            <w:r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sz w:val="34"/>
                <w:szCs w:val="34"/>
                <w:vertAlign w:val="superscript"/>
                <w:rtl/>
                <w:lang w:eastAsia="ar-SY" w:bidi="ar-SY"/>
              </w:rPr>
              <w:footnoteReference w:id="387"/>
            </w:r>
            <w:r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أَرْبَعٌ وَخَمْسُونَ﴾</w:t>
            </w:r>
          </w:p>
        </w:tc>
      </w:tr>
    </w:tbl>
    <w:p w:rsidR="00767A32" w:rsidRPr="008C4E40" w:rsidRDefault="00767A32" w:rsidP="00F62FC3">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5)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مِنْ رِجْزٍ أَلِيمٌ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برفع الميم</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w:t>
      </w:r>
      <w:r w:rsidR="004333CC" w:rsidRPr="008C4E40">
        <w:rPr>
          <w:rFonts w:ascii="Traditional Arabic" w:hAnsi="Traditional Arabic" w:cs="Traditional Arabic"/>
          <w:sz w:val="34"/>
          <w:szCs w:val="34"/>
          <w:rtl/>
          <w:lang w:eastAsia="en-US"/>
        </w:rPr>
        <w:t>جرها</w:t>
      </w:r>
      <w:r w:rsidRPr="008C4E40">
        <w:rPr>
          <w:rFonts w:ascii="Traditional Arabic" w:hAnsi="Traditional Arabic" w:cs="Traditional Arabic"/>
          <w:sz w:val="34"/>
          <w:szCs w:val="34"/>
          <w:rtl/>
          <w:lang w:eastAsia="en-US"/>
        </w:rPr>
        <w:t xml:space="preserve"> (</w:t>
      </w:r>
      <w:r w:rsidR="004333CC" w:rsidRPr="008C4E40">
        <w:rPr>
          <w:rFonts w:ascii="Traditional Arabic" w:hAnsi="Traditional Arabic" w:cs="Traditional Arabic"/>
          <w:b/>
          <w:bCs/>
          <w:sz w:val="34"/>
          <w:szCs w:val="34"/>
          <w:rtl/>
          <w:lang w:eastAsia="en-US"/>
        </w:rPr>
        <w:t>أ</w:t>
      </w:r>
      <w:r w:rsidR="000566FF" w:rsidRPr="008C4E40">
        <w:rPr>
          <w:rFonts w:ascii="Traditional Arabic" w:hAnsi="Traditional Arabic" w:cs="Traditional Arabic"/>
          <w:b/>
          <w:bCs/>
          <w:sz w:val="34"/>
          <w:szCs w:val="34"/>
          <w:rtl/>
          <w:lang w:eastAsia="en-US"/>
        </w:rPr>
        <w:t>َ</w:t>
      </w:r>
      <w:r w:rsidR="004333CC" w:rsidRPr="008C4E40">
        <w:rPr>
          <w:rFonts w:ascii="Traditional Arabic" w:hAnsi="Traditional Arabic" w:cs="Traditional Arabic"/>
          <w:b/>
          <w:bCs/>
          <w:sz w:val="34"/>
          <w:szCs w:val="34"/>
          <w:rtl/>
          <w:lang w:eastAsia="en-US"/>
        </w:rPr>
        <w:t>ل</w:t>
      </w:r>
      <w:r w:rsidR="000566FF" w:rsidRPr="008C4E40">
        <w:rPr>
          <w:rFonts w:ascii="Traditional Arabic" w:hAnsi="Traditional Arabic" w:cs="Traditional Arabic"/>
          <w:b/>
          <w:bCs/>
          <w:sz w:val="34"/>
          <w:szCs w:val="34"/>
          <w:rtl/>
          <w:lang w:eastAsia="en-US"/>
        </w:rPr>
        <w:t>ِ</w:t>
      </w:r>
      <w:r w:rsidR="004333CC" w:rsidRPr="008C4E40">
        <w:rPr>
          <w:rFonts w:ascii="Traditional Arabic" w:hAnsi="Traditional Arabic" w:cs="Traditional Arabic"/>
          <w:b/>
          <w:bCs/>
          <w:sz w:val="34"/>
          <w:szCs w:val="34"/>
          <w:rtl/>
          <w:lang w:eastAsia="en-US"/>
        </w:rPr>
        <w:t>يمٍ</w:t>
      </w:r>
      <w:r w:rsidRPr="008C4E40">
        <w:rPr>
          <w:rFonts w:ascii="Traditional Arabic" w:hAnsi="Traditional Arabic" w:cs="Traditional Arabic"/>
          <w:b/>
          <w:bCs/>
          <w:sz w:val="34"/>
          <w:szCs w:val="34"/>
          <w:rtl/>
          <w:lang w:eastAsia="en-US"/>
        </w:rPr>
        <w:t>)</w:t>
      </w:r>
      <w:r w:rsidR="00CB6E71" w:rsidRPr="008C4E40">
        <w:rPr>
          <w:rStyle w:val="a5"/>
          <w:rFonts w:cs="Traditional Arabic"/>
          <w:sz w:val="34"/>
          <w:szCs w:val="34"/>
          <w:rtl/>
        </w:rPr>
        <w:t xml:space="preserve"> (</w:t>
      </w:r>
      <w:r w:rsidR="00CB6E71" w:rsidRPr="008C4E40">
        <w:rPr>
          <w:rStyle w:val="a5"/>
          <w:rFonts w:cs="Traditional Arabic"/>
          <w:sz w:val="34"/>
          <w:szCs w:val="34"/>
          <w:rtl/>
        </w:rPr>
        <w:footnoteReference w:id="388"/>
      </w:r>
      <w:r w:rsidR="00CB6E71" w:rsidRPr="008C4E40">
        <w:rPr>
          <w:rStyle w:val="a5"/>
          <w:rFonts w:cs="Traditional Arabic"/>
          <w:sz w:val="34"/>
          <w:szCs w:val="34"/>
          <w:rtl/>
        </w:rPr>
        <w:t>)</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sz w:val="34"/>
          <w:szCs w:val="34"/>
          <w:rtl/>
          <w:lang w:eastAsia="en-US"/>
        </w:rPr>
        <w:t xml:space="preserve"> </w:t>
      </w:r>
    </w:p>
    <w:p w:rsidR="007D6B7D" w:rsidRPr="008C4E40" w:rsidRDefault="004333CC" w:rsidP="00F62FC3">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9)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كِسَفًا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بفتح السين</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بإسكانها (</w:t>
      </w:r>
      <w:r w:rsidRPr="008C4E40">
        <w:rPr>
          <w:rFonts w:ascii="Traditional Arabic" w:hAnsi="Traditional Arabic" w:cs="Traditional Arabic"/>
          <w:b/>
          <w:bCs/>
          <w:sz w:val="34"/>
          <w:szCs w:val="34"/>
          <w:rtl/>
          <w:lang w:eastAsia="en-US"/>
        </w:rPr>
        <w:t>كِسْفًا)</w:t>
      </w:r>
      <w:r w:rsidR="00CB6E71" w:rsidRPr="008C4E40">
        <w:rPr>
          <w:rStyle w:val="a5"/>
          <w:rFonts w:cs="Traditional Arabic"/>
          <w:sz w:val="34"/>
          <w:szCs w:val="34"/>
          <w:rtl/>
        </w:rPr>
        <w:t xml:space="preserve"> (</w:t>
      </w:r>
      <w:r w:rsidR="00CB6E71" w:rsidRPr="008C4E40">
        <w:rPr>
          <w:rStyle w:val="a5"/>
          <w:rFonts w:cs="Traditional Arabic"/>
          <w:sz w:val="34"/>
          <w:szCs w:val="34"/>
          <w:rtl/>
        </w:rPr>
        <w:footnoteReference w:id="389"/>
      </w:r>
      <w:r w:rsidR="00CB6E71" w:rsidRPr="008C4E40">
        <w:rPr>
          <w:rStyle w:val="a5"/>
          <w:rFonts w:cs="Traditional Arabic"/>
          <w:sz w:val="34"/>
          <w:szCs w:val="34"/>
          <w:rtl/>
        </w:rPr>
        <w:t>)</w:t>
      </w:r>
      <w:r w:rsidRPr="008C4E40">
        <w:rPr>
          <w:rFonts w:ascii="Traditional Arabic" w:hAnsi="Traditional Arabic" w:cs="Traditional Arabic"/>
          <w:sz w:val="34"/>
          <w:szCs w:val="34"/>
          <w:rtl/>
          <w:lang w:eastAsia="en-US"/>
        </w:rPr>
        <w:t xml:space="preserve">. </w:t>
      </w:r>
    </w:p>
    <w:p w:rsidR="004333CC" w:rsidRPr="008C4E40" w:rsidRDefault="004333CC" w:rsidP="00F62FC3">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12)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الرِّيحَ</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بنصب الحاء</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برفعه</w:t>
      </w:r>
      <w:r w:rsidR="003D27F8" w:rsidRPr="008C4E40">
        <w:rPr>
          <w:rFonts w:ascii="Traditional Arabic" w:hAnsi="Traditional Arabic" w:cs="Traditional Arabic"/>
          <w:sz w:val="34"/>
          <w:szCs w:val="34"/>
          <w:rtl/>
          <w:lang w:eastAsia="en-US"/>
        </w:rPr>
        <w:t>ا</w:t>
      </w:r>
      <w:r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b/>
          <w:bCs/>
          <w:sz w:val="34"/>
          <w:szCs w:val="34"/>
          <w:rtl/>
          <w:lang w:eastAsia="en-US"/>
        </w:rPr>
        <w:t>الرِّيحُ)</w:t>
      </w:r>
      <w:r w:rsidR="00CB6E71" w:rsidRPr="008C4E40">
        <w:rPr>
          <w:rStyle w:val="a5"/>
          <w:rFonts w:cs="Traditional Arabic"/>
          <w:sz w:val="34"/>
          <w:szCs w:val="34"/>
          <w:rtl/>
        </w:rPr>
        <w:t xml:space="preserve"> (</w:t>
      </w:r>
      <w:r w:rsidR="00CB6E71" w:rsidRPr="008C4E40">
        <w:rPr>
          <w:rStyle w:val="a5"/>
          <w:rFonts w:cs="Traditional Arabic"/>
          <w:sz w:val="34"/>
          <w:szCs w:val="34"/>
          <w:rtl/>
        </w:rPr>
        <w:footnoteReference w:id="390"/>
      </w:r>
      <w:r w:rsidR="00CB6E71" w:rsidRPr="008C4E40">
        <w:rPr>
          <w:rStyle w:val="a5"/>
          <w:rFonts w:cs="Traditional Arabic"/>
          <w:sz w:val="34"/>
          <w:szCs w:val="34"/>
          <w:rtl/>
        </w:rPr>
        <w:t>)</w:t>
      </w:r>
      <w:r w:rsidRPr="008C4E40">
        <w:rPr>
          <w:rFonts w:ascii="Traditional Arabic" w:hAnsi="Traditional Arabic" w:cs="Traditional Arabic"/>
          <w:b/>
          <w:bCs/>
          <w:sz w:val="34"/>
          <w:szCs w:val="34"/>
          <w:rtl/>
          <w:lang w:eastAsia="en-US"/>
        </w:rPr>
        <w:t>.</w:t>
      </w:r>
    </w:p>
    <w:p w:rsidR="009E090F" w:rsidRPr="008C4E40" w:rsidRDefault="009E090F" w:rsidP="00F62FC3">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عَيْنَ الْقِطْرِ</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sz w:val="34"/>
          <w:szCs w:val="34"/>
          <w:rtl/>
          <w:lang w:eastAsia="en-US" w:bidi="ar-IQ"/>
        </w:rPr>
        <w:t xml:space="preserve"> </w:t>
      </w:r>
      <w:r w:rsidR="00443A8E" w:rsidRPr="008C4E40">
        <w:rPr>
          <w:rFonts w:cs="Traditional Arabic"/>
          <w:sz w:val="34"/>
          <w:szCs w:val="34"/>
          <w:rtl/>
        </w:rPr>
        <w:t>بترقيق الراء وصلاً، وأما وقفاً فله فيها وجهان: التفخيم نظراً لحرف الاستعلاء</w:t>
      </w:r>
      <w:r w:rsidRPr="008C4E40">
        <w:rPr>
          <w:rFonts w:cs="Traditional Arabic"/>
          <w:sz w:val="34"/>
          <w:szCs w:val="34"/>
          <w:rtl/>
        </w:rPr>
        <w:t xml:space="preserve">، والترقيق </w:t>
      </w:r>
      <w:r w:rsidR="00443A8E" w:rsidRPr="008C4E40">
        <w:rPr>
          <w:rFonts w:cs="Traditional Arabic"/>
          <w:sz w:val="34"/>
          <w:szCs w:val="34"/>
          <w:rtl/>
        </w:rPr>
        <w:t>على أصله وصلاً</w:t>
      </w:r>
      <w:r w:rsidRPr="008C4E40">
        <w:rPr>
          <w:rFonts w:cs="Traditional Arabic"/>
          <w:sz w:val="34"/>
          <w:szCs w:val="34"/>
          <w:rtl/>
        </w:rPr>
        <w:t>،</w:t>
      </w:r>
      <w:r w:rsidRPr="008C4E40">
        <w:rPr>
          <w:rFonts w:ascii="Traditional Arabic" w:hAnsi="Traditional Arabic" w:cs="Traditional Arabic"/>
          <w:sz w:val="34"/>
          <w:szCs w:val="34"/>
          <w:rtl/>
          <w:lang w:eastAsia="en-US"/>
        </w:rPr>
        <w:t xml:space="preserve"> واختار ابن الجزري في النشر الترقيق فيها نظراً للوصل وعملاً بالأصل</w:t>
      </w:r>
      <w:r w:rsidR="00BC29D1" w:rsidRPr="008C4E40">
        <w:rPr>
          <w:rFonts w:ascii="Traditional Arabic" w:hAnsi="Traditional Arabic" w:cs="Traditional Arabic"/>
          <w:sz w:val="34"/>
          <w:szCs w:val="34"/>
          <w:rtl/>
          <w:lang w:eastAsia="en-US"/>
        </w:rPr>
        <w:t xml:space="preserve"> </w:t>
      </w:r>
      <w:r w:rsidR="00CB6E71" w:rsidRPr="008C4E40">
        <w:rPr>
          <w:rStyle w:val="a5"/>
          <w:rFonts w:cs="Traditional Arabic"/>
          <w:sz w:val="34"/>
          <w:szCs w:val="34"/>
          <w:rtl/>
        </w:rPr>
        <w:t>(</w:t>
      </w:r>
      <w:r w:rsidR="00CB6E71" w:rsidRPr="008C4E40">
        <w:rPr>
          <w:rStyle w:val="a5"/>
          <w:rFonts w:cs="Traditional Arabic"/>
          <w:sz w:val="34"/>
          <w:szCs w:val="34"/>
          <w:rtl/>
        </w:rPr>
        <w:footnoteReference w:id="391"/>
      </w:r>
      <w:r w:rsidR="00CB6E71"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4333CC" w:rsidRPr="008C4E40" w:rsidRDefault="004333CC" w:rsidP="00F62FC3">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15) </w:t>
      </w:r>
      <w:r w:rsidRPr="008C4E40">
        <w:rPr>
          <w:rFonts w:ascii="Traditional Arabic" w:hAnsi="Traditional Arabic" w:cs="Traditional Arabic"/>
          <w:sz w:val="34"/>
          <w:szCs w:val="34"/>
          <w:rtl/>
          <w:lang w:eastAsia="en-US" w:bidi="ar-IQ"/>
        </w:rPr>
        <w:t>﴿</w:t>
      </w:r>
      <w:r w:rsidR="009E090F" w:rsidRPr="008C4E40">
        <w:rPr>
          <w:rFonts w:ascii="Traditional Arabic" w:hAnsi="Traditional Arabic" w:cs="Traditional Arabic"/>
          <w:b/>
          <w:bCs/>
          <w:color w:val="FF0000"/>
          <w:sz w:val="34"/>
          <w:szCs w:val="34"/>
          <w:rtl/>
          <w:lang w:eastAsia="en-US" w:bidi="ar-IQ"/>
        </w:rPr>
        <w:t>فِي مَسْكَنِهِمْ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F92F38" w:rsidRPr="008C4E40">
        <w:rPr>
          <w:rFonts w:cs="Traditional Arabic"/>
          <w:sz w:val="34"/>
          <w:szCs w:val="34"/>
          <w:rtl/>
        </w:rPr>
        <w:t>بإسكان السين</w:t>
      </w:r>
      <w:r w:rsidR="00443A8E" w:rsidRPr="008C4E40">
        <w:rPr>
          <w:rFonts w:cs="Traditional Arabic"/>
          <w:sz w:val="34"/>
          <w:szCs w:val="34"/>
          <w:rtl/>
        </w:rPr>
        <w:t xml:space="preserve"> وفتح الكاف بلا ألف على الإفراد</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00F92F38" w:rsidRPr="008C4E40">
        <w:rPr>
          <w:rFonts w:ascii="Traditional Arabic" w:hAnsi="Traditional Arabic" w:cs="Traditional Arabic"/>
          <w:sz w:val="34"/>
          <w:szCs w:val="34"/>
          <w:rtl/>
          <w:lang w:eastAsia="en-US"/>
        </w:rPr>
        <w:t xml:space="preserve">بفتح السين وألف بعدها وكسر الكاف على الجمع </w:t>
      </w:r>
      <w:r w:rsidRPr="008C4E40">
        <w:rPr>
          <w:rFonts w:ascii="Traditional Arabic" w:hAnsi="Traditional Arabic" w:cs="Traditional Arabic"/>
          <w:sz w:val="34"/>
          <w:szCs w:val="34"/>
          <w:rtl/>
          <w:lang w:eastAsia="en-US"/>
        </w:rPr>
        <w:t>(</w:t>
      </w:r>
      <w:r w:rsidR="00F92F38" w:rsidRPr="008C4E40">
        <w:rPr>
          <w:rFonts w:ascii="Traditional Arabic" w:hAnsi="Traditional Arabic" w:cs="Traditional Arabic"/>
          <w:b/>
          <w:bCs/>
          <w:sz w:val="34"/>
          <w:szCs w:val="34"/>
          <w:rtl/>
          <w:lang w:eastAsia="en-US"/>
        </w:rPr>
        <w:t>مسَاكِن</w:t>
      </w:r>
      <w:r w:rsidR="002E7818" w:rsidRPr="008C4E40">
        <w:rPr>
          <w:rFonts w:ascii="Traditional Arabic" w:hAnsi="Traditional Arabic" w:cs="Traditional Arabic"/>
          <w:b/>
          <w:bCs/>
          <w:sz w:val="34"/>
          <w:szCs w:val="34"/>
          <w:rtl/>
          <w:lang w:eastAsia="en-US"/>
        </w:rPr>
        <w:t>ِ</w:t>
      </w:r>
      <w:r w:rsidR="00F92F38" w:rsidRPr="008C4E40">
        <w:rPr>
          <w:rFonts w:ascii="Traditional Arabic" w:hAnsi="Traditional Arabic" w:cs="Traditional Arabic"/>
          <w:b/>
          <w:bCs/>
          <w:sz w:val="34"/>
          <w:szCs w:val="34"/>
          <w:rtl/>
          <w:lang w:eastAsia="en-US"/>
        </w:rPr>
        <w:t>ه</w:t>
      </w:r>
      <w:r w:rsidR="002E7818" w:rsidRPr="008C4E40">
        <w:rPr>
          <w:rFonts w:ascii="Traditional Arabic" w:hAnsi="Traditional Arabic" w:cs="Traditional Arabic"/>
          <w:b/>
          <w:bCs/>
          <w:sz w:val="34"/>
          <w:szCs w:val="34"/>
          <w:rtl/>
          <w:lang w:eastAsia="en-US"/>
        </w:rPr>
        <w:t>ِ</w:t>
      </w:r>
      <w:r w:rsidR="00F92F38" w:rsidRPr="008C4E40">
        <w:rPr>
          <w:rFonts w:ascii="Traditional Arabic" w:hAnsi="Traditional Arabic" w:cs="Traditional Arabic"/>
          <w:b/>
          <w:bCs/>
          <w:sz w:val="34"/>
          <w:szCs w:val="34"/>
          <w:rtl/>
          <w:lang w:eastAsia="en-US"/>
        </w:rPr>
        <w:t>م</w:t>
      </w:r>
      <w:r w:rsidRPr="008C4E40">
        <w:rPr>
          <w:rFonts w:ascii="Traditional Arabic" w:hAnsi="Traditional Arabic" w:cs="Traditional Arabic"/>
          <w:b/>
          <w:bCs/>
          <w:sz w:val="34"/>
          <w:szCs w:val="34"/>
          <w:rtl/>
          <w:lang w:eastAsia="en-US"/>
        </w:rPr>
        <w:t>)</w:t>
      </w:r>
      <w:r w:rsidR="00CB6E71" w:rsidRPr="008C4E40">
        <w:rPr>
          <w:rStyle w:val="a5"/>
          <w:rFonts w:cs="Traditional Arabic"/>
          <w:sz w:val="34"/>
          <w:szCs w:val="34"/>
          <w:rtl/>
        </w:rPr>
        <w:t xml:space="preserve"> (</w:t>
      </w:r>
      <w:r w:rsidR="00CB6E71" w:rsidRPr="008C4E40">
        <w:rPr>
          <w:rStyle w:val="a5"/>
          <w:rFonts w:cs="Traditional Arabic"/>
          <w:sz w:val="34"/>
          <w:szCs w:val="34"/>
          <w:rtl/>
        </w:rPr>
        <w:footnoteReference w:id="392"/>
      </w:r>
      <w:r w:rsidR="00CB6E71" w:rsidRPr="008C4E40">
        <w:rPr>
          <w:rStyle w:val="a5"/>
          <w:rFonts w:cs="Traditional Arabic"/>
          <w:sz w:val="34"/>
          <w:szCs w:val="34"/>
          <w:rtl/>
        </w:rPr>
        <w:t>)</w:t>
      </w:r>
      <w:r w:rsidR="00F92F38" w:rsidRPr="008C4E40">
        <w:rPr>
          <w:rFonts w:ascii="Traditional Arabic" w:hAnsi="Traditional Arabic" w:cs="Traditional Arabic"/>
          <w:sz w:val="34"/>
          <w:szCs w:val="34"/>
          <w:rtl/>
          <w:lang w:eastAsia="en-US"/>
        </w:rPr>
        <w:t>.</w:t>
      </w:r>
    </w:p>
    <w:p w:rsidR="004333CC" w:rsidRPr="008C4E40" w:rsidRDefault="001A3486" w:rsidP="001206D1">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17)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وَهَلْ نُجَازِي إِلَّا</w:t>
      </w:r>
      <w:r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b/>
          <w:bCs/>
          <w:color w:val="FF0000"/>
          <w:sz w:val="34"/>
          <w:szCs w:val="34"/>
          <w:rtl/>
          <w:lang w:eastAsia="en-US" w:bidi="ar-IQ"/>
        </w:rPr>
        <w:t>الْكَفُورَ</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بنون العظمة وكسـر الزاي</w:t>
      </w:r>
      <w:r w:rsidRPr="008C4E40">
        <w:rPr>
          <w:rFonts w:ascii="Traditional Arabic" w:hAnsi="Traditional Arabic" w:cs="Traditional Arabic"/>
          <w:sz w:val="34"/>
          <w:szCs w:val="34"/>
          <w:rtl/>
          <w:lang w:eastAsia="en-US"/>
        </w:rPr>
        <w:t xml:space="preserve"> ونصب راء (</w:t>
      </w:r>
      <w:r w:rsidRPr="008C4E40">
        <w:rPr>
          <w:rFonts w:ascii="Traditional Arabic" w:hAnsi="Traditional Arabic" w:cs="Traditional Arabic"/>
          <w:b/>
          <w:bCs/>
          <w:sz w:val="34"/>
          <w:szCs w:val="34"/>
          <w:rtl/>
          <w:lang w:eastAsia="en-US"/>
        </w:rPr>
        <w:t>ال</w:t>
      </w:r>
      <w:r w:rsidR="000566FF"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ك</w:t>
      </w:r>
      <w:r w:rsidR="000566FF"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ف</w:t>
      </w:r>
      <w:r w:rsidR="000566FF"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ور</w:t>
      </w:r>
      <w:r w:rsidR="000566FF" w:rsidRPr="008C4E40">
        <w:rPr>
          <w:rFonts w:ascii="Traditional Arabic" w:hAnsi="Traditional Arabic" w:cs="Traditional Arabic"/>
          <w:b/>
          <w:bCs/>
          <w:sz w:val="34"/>
          <w:szCs w:val="34"/>
          <w:rtl/>
          <w:lang w:eastAsia="en-US"/>
        </w:rPr>
        <w:t>َ</w:t>
      </w:r>
      <w:r w:rsidR="00443A8E"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00443A8E" w:rsidRPr="008C4E40">
        <w:rPr>
          <w:rFonts w:ascii="Traditional Arabic" w:hAnsi="Traditional Arabic" w:cs="Traditional Arabic"/>
          <w:sz w:val="34"/>
          <w:szCs w:val="34"/>
          <w:rtl/>
          <w:lang w:eastAsia="en-US"/>
        </w:rPr>
        <w:t>بضم الياء وفتح الزاي وألف بعدها</w:t>
      </w:r>
      <w:r w:rsidRPr="008C4E40">
        <w:rPr>
          <w:rFonts w:ascii="Traditional Arabic" w:hAnsi="Traditional Arabic" w:cs="Traditional Arabic"/>
          <w:sz w:val="34"/>
          <w:szCs w:val="34"/>
          <w:rtl/>
          <w:lang w:eastAsia="en-US"/>
        </w:rPr>
        <w:t>، ورفع راء (</w:t>
      </w:r>
      <w:r w:rsidRPr="008C4E40">
        <w:rPr>
          <w:rFonts w:ascii="Traditional Arabic" w:hAnsi="Traditional Arabic" w:cs="Traditional Arabic"/>
          <w:b/>
          <w:bCs/>
          <w:sz w:val="34"/>
          <w:szCs w:val="34"/>
          <w:rtl/>
          <w:lang w:eastAsia="en-US"/>
        </w:rPr>
        <w:t>ال</w:t>
      </w:r>
      <w:r w:rsidR="000566FF"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ك</w:t>
      </w:r>
      <w:r w:rsidR="000566FF"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ف</w:t>
      </w:r>
      <w:r w:rsidR="000566FF"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ور</w:t>
      </w:r>
      <w:r w:rsidR="000566FF" w:rsidRPr="008C4E40">
        <w:rPr>
          <w:rFonts w:ascii="Traditional Arabic" w:hAnsi="Traditional Arabic" w:cs="Traditional Arabic"/>
          <w:b/>
          <w:bCs/>
          <w:sz w:val="34"/>
          <w:szCs w:val="34"/>
          <w:rtl/>
          <w:lang w:eastAsia="en-US"/>
        </w:rPr>
        <w:t>َ</w:t>
      </w:r>
      <w:r w:rsidR="00443A8E"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lang w:eastAsia="en-US"/>
        </w:rPr>
        <w:t xml:space="preserve">. فتقرأ </w:t>
      </w:r>
      <w:r w:rsidRPr="008C4E40">
        <w:rPr>
          <w:rFonts w:ascii="Traditional Arabic" w:hAnsi="Traditional Arabic" w:cs="Traditional Arabic"/>
          <w:b/>
          <w:bCs/>
          <w:sz w:val="34"/>
          <w:szCs w:val="34"/>
          <w:rtl/>
          <w:lang w:eastAsia="en-US"/>
        </w:rPr>
        <w:t>(يُجَازَى إِلَّا الْكَفُورُ)</w:t>
      </w:r>
      <w:r w:rsidR="00CB6E71" w:rsidRPr="008C4E40">
        <w:rPr>
          <w:rStyle w:val="a5"/>
          <w:rFonts w:cs="Traditional Arabic"/>
          <w:sz w:val="34"/>
          <w:szCs w:val="34"/>
          <w:rtl/>
        </w:rPr>
        <w:t xml:space="preserve"> (</w:t>
      </w:r>
      <w:r w:rsidR="00CB6E71" w:rsidRPr="008C4E40">
        <w:rPr>
          <w:rStyle w:val="a5"/>
          <w:rFonts w:cs="Traditional Arabic"/>
          <w:sz w:val="34"/>
          <w:szCs w:val="34"/>
          <w:rtl/>
        </w:rPr>
        <w:footnoteReference w:id="393"/>
      </w:r>
      <w:r w:rsidR="00CB6E71"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9E090F" w:rsidRPr="008C4E40" w:rsidRDefault="00BB3A64" w:rsidP="003D27F8">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40)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يَحْشُرُهُمْ</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يَقُولُ</w:t>
      </w:r>
      <w:r w:rsidR="00C841D3"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قرأه</w:t>
      </w:r>
      <w:r w:rsidR="0077377B" w:rsidRPr="008C4E40">
        <w:rPr>
          <w:rFonts w:ascii="Traditional Arabic" w:hAnsi="Traditional Arabic" w:cs="Traditional Arabic"/>
          <w:sz w:val="34"/>
          <w:szCs w:val="34"/>
          <w:rtl/>
          <w:lang w:eastAsia="en-US" w:bidi="ar-IQ"/>
        </w:rPr>
        <w:t>م</w:t>
      </w:r>
      <w:r w:rsidRPr="008C4E40">
        <w:rPr>
          <w:rFonts w:ascii="Traditional Arabic" w:hAnsi="Traditional Arabic" w:cs="Traditional Arabic"/>
          <w:sz w:val="34"/>
          <w:szCs w:val="34"/>
          <w:rtl/>
          <w:lang w:eastAsia="en-US" w:bidi="ar-IQ"/>
        </w:rPr>
        <w:t xml:space="preserve">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77377B" w:rsidRPr="008C4E40">
        <w:rPr>
          <w:rFonts w:cs="Traditional Arabic"/>
          <w:sz w:val="34"/>
          <w:szCs w:val="34"/>
          <w:rtl/>
        </w:rPr>
        <w:t>بالياء التحتية</w:t>
      </w:r>
      <w:r w:rsidRPr="008C4E40">
        <w:rPr>
          <w:rFonts w:ascii="Traditional Arabic" w:hAnsi="Traditional Arabic" w:cs="Traditional Arabic"/>
          <w:sz w:val="34"/>
          <w:szCs w:val="34"/>
          <w:rtl/>
          <w:lang w:eastAsia="en-US"/>
        </w:rPr>
        <w:t>. وقرأه</w:t>
      </w:r>
      <w:r w:rsidR="0077377B" w:rsidRPr="008C4E40">
        <w:rPr>
          <w:rFonts w:ascii="Traditional Arabic" w:hAnsi="Traditional Arabic" w:cs="Traditional Arabic"/>
          <w:sz w:val="34"/>
          <w:szCs w:val="34"/>
          <w:rtl/>
          <w:lang w:eastAsia="en-US"/>
        </w:rPr>
        <w:t>م</w:t>
      </w:r>
      <w:r w:rsidRPr="008C4E40">
        <w:rPr>
          <w:rFonts w:ascii="Traditional Arabic" w:hAnsi="Traditional Arabic" w:cs="Traditional Arabic"/>
          <w:sz w:val="34"/>
          <w:szCs w:val="34"/>
          <w:rtl/>
          <w:lang w:eastAsia="en-US"/>
        </w:rPr>
        <w:t xml:space="preserve">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0077377B" w:rsidRPr="008C4E40">
        <w:rPr>
          <w:rFonts w:ascii="Traditional Arabic" w:hAnsi="Traditional Arabic" w:cs="Traditional Arabic"/>
          <w:sz w:val="34"/>
          <w:szCs w:val="34"/>
          <w:rtl/>
          <w:lang w:eastAsia="en-US"/>
        </w:rPr>
        <w:t>بنون</w:t>
      </w:r>
      <w:r w:rsidR="003D27F8" w:rsidRPr="008C4E40">
        <w:rPr>
          <w:rFonts w:ascii="Traditional Arabic" w:hAnsi="Traditional Arabic" w:cs="Traditional Arabic"/>
          <w:sz w:val="34"/>
          <w:szCs w:val="34"/>
          <w:rtl/>
          <w:lang w:eastAsia="en-US"/>
        </w:rPr>
        <w:t xml:space="preserve"> العظمة</w:t>
      </w:r>
      <w:r w:rsidRPr="008C4E40">
        <w:rPr>
          <w:rFonts w:ascii="Traditional Arabic" w:hAnsi="Traditional Arabic" w:cs="Traditional Arabic"/>
          <w:sz w:val="34"/>
          <w:szCs w:val="34"/>
          <w:rtl/>
          <w:lang w:eastAsia="en-US"/>
        </w:rPr>
        <w:t xml:space="preserve"> (</w:t>
      </w:r>
      <w:r w:rsidR="0077377B" w:rsidRPr="008C4E40">
        <w:rPr>
          <w:rFonts w:ascii="Traditional Arabic" w:hAnsi="Traditional Arabic" w:cs="Traditional Arabic"/>
          <w:b/>
          <w:bCs/>
          <w:sz w:val="34"/>
          <w:szCs w:val="34"/>
          <w:rtl/>
          <w:lang w:eastAsia="en-US"/>
        </w:rPr>
        <w:t>نَحْشُرُهُمْ</w:t>
      </w:r>
      <w:r w:rsidRPr="008C4E40">
        <w:rPr>
          <w:rFonts w:ascii="Traditional Arabic" w:hAnsi="Traditional Arabic" w:cs="Traditional Arabic"/>
          <w:b/>
          <w:bCs/>
          <w:sz w:val="34"/>
          <w:szCs w:val="34"/>
          <w:rtl/>
          <w:lang w:eastAsia="en-US"/>
        </w:rPr>
        <w:t>)</w:t>
      </w:r>
      <w:r w:rsidR="0077377B" w:rsidRPr="008C4E40">
        <w:rPr>
          <w:rFonts w:ascii="Traditional Arabic" w:hAnsi="Traditional Arabic" w:cs="Traditional Arabic"/>
          <w:sz w:val="34"/>
          <w:szCs w:val="34"/>
          <w:rtl/>
          <w:lang w:eastAsia="en-US"/>
        </w:rPr>
        <w:t xml:space="preserve"> (</w:t>
      </w:r>
      <w:r w:rsidR="0077377B" w:rsidRPr="008C4E40">
        <w:rPr>
          <w:rFonts w:ascii="Traditional Arabic" w:hAnsi="Traditional Arabic" w:cs="Traditional Arabic"/>
          <w:b/>
          <w:bCs/>
          <w:sz w:val="34"/>
          <w:szCs w:val="34"/>
          <w:rtl/>
          <w:lang w:eastAsia="en-US"/>
        </w:rPr>
        <w:t>نَقُولُ)</w:t>
      </w:r>
      <w:r w:rsidR="0077377B" w:rsidRPr="008C4E40">
        <w:rPr>
          <w:rFonts w:ascii="Traditional Arabic" w:hAnsi="Traditional Arabic" w:cs="Traditional Arabic"/>
          <w:sz w:val="34"/>
          <w:szCs w:val="34"/>
          <w:rtl/>
          <w:lang w:eastAsia="en-US"/>
        </w:rPr>
        <w:t>.</w:t>
      </w:r>
    </w:p>
    <w:p w:rsidR="009E090F" w:rsidRPr="008C4E40" w:rsidRDefault="0077377B" w:rsidP="00050B62">
      <w:pPr>
        <w:spacing w:line="240" w:lineRule="atLeast"/>
        <w:jc w:val="both"/>
        <w:rPr>
          <w:rFonts w:ascii="Traditional Arabic" w:hAnsi="Traditional Arabic" w:cs="Traditional Arabic"/>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47) </w:t>
      </w:r>
      <w:r w:rsidR="00050B62" w:rsidRPr="008C4E40">
        <w:rPr>
          <w:rFonts w:ascii="Traditional Arabic" w:hAnsi="Traditional Arabic" w:cs="Traditional Arabic"/>
          <w:sz w:val="34"/>
          <w:szCs w:val="34"/>
          <w:rtl/>
          <w:lang w:eastAsia="en-US" w:bidi="ar-IQ"/>
        </w:rPr>
        <w:t>﴿</w:t>
      </w:r>
      <w:r w:rsidR="00050B62" w:rsidRPr="008C4E40">
        <w:rPr>
          <w:rFonts w:ascii="Traditional Arabic" w:hAnsi="Traditional Arabic" w:cs="Traditional Arabic"/>
          <w:b/>
          <w:bCs/>
          <w:color w:val="FF0000"/>
          <w:sz w:val="34"/>
          <w:szCs w:val="34"/>
          <w:rtl/>
          <w:lang w:eastAsia="en-US" w:bidi="ar-IQ"/>
        </w:rPr>
        <w:t>أَجْرِيَ إِلَّا</w:t>
      </w:r>
      <w:r w:rsidR="00050B62" w:rsidRPr="008C4E40">
        <w:rPr>
          <w:rFonts w:ascii="Traditional Arabic" w:hAnsi="Traditional Arabic" w:cs="Traditional Arabic"/>
          <w:sz w:val="34"/>
          <w:szCs w:val="34"/>
          <w:rtl/>
          <w:lang w:eastAsia="en-US" w:bidi="ar-IQ"/>
        </w:rPr>
        <w:t xml:space="preserve">﴾: قرأها </w:t>
      </w:r>
      <w:r w:rsidR="00050B62" w:rsidRPr="008C4E40">
        <w:rPr>
          <w:rFonts w:ascii="Traditional Arabic" w:hAnsi="Traditional Arabic" w:cs="Traditional Arabic"/>
          <w:b/>
          <w:bCs/>
          <w:color w:val="C00000"/>
          <w:sz w:val="34"/>
          <w:szCs w:val="34"/>
          <w:rtl/>
          <w:lang w:eastAsia="en-US" w:bidi="ar-IQ"/>
        </w:rPr>
        <w:t>حفص</w:t>
      </w:r>
      <w:r w:rsidR="00050B62" w:rsidRPr="008C4E40">
        <w:rPr>
          <w:rFonts w:ascii="Traditional Arabic" w:hAnsi="Traditional Arabic" w:cs="Traditional Arabic"/>
          <w:sz w:val="34"/>
          <w:szCs w:val="34"/>
          <w:rtl/>
          <w:lang w:eastAsia="en-US" w:bidi="ar-IQ"/>
        </w:rPr>
        <w:t xml:space="preserve"> </w:t>
      </w:r>
      <w:r w:rsidR="00050B62" w:rsidRPr="008C4E40">
        <w:rPr>
          <w:rFonts w:cs="Traditional Arabic"/>
          <w:sz w:val="34"/>
          <w:szCs w:val="34"/>
          <w:rtl/>
        </w:rPr>
        <w:t xml:space="preserve">بفتح الياء وصلاً </w:t>
      </w:r>
      <w:r w:rsidR="00C841D3" w:rsidRPr="008C4E40">
        <w:rPr>
          <w:rFonts w:cs="Traditional Arabic"/>
          <w:sz w:val="34"/>
          <w:szCs w:val="34"/>
          <w:rtl/>
        </w:rPr>
        <w:t>وإسكانها وقفاً</w:t>
      </w:r>
      <w:r w:rsidR="00050B62" w:rsidRPr="008C4E40">
        <w:rPr>
          <w:rFonts w:cs="Traditional Arabic"/>
          <w:sz w:val="34"/>
          <w:szCs w:val="34"/>
          <w:rtl/>
        </w:rPr>
        <w:t>.</w:t>
      </w:r>
      <w:r w:rsidR="00050B62" w:rsidRPr="008C4E40">
        <w:rPr>
          <w:rFonts w:ascii="Traditional Arabic" w:hAnsi="Traditional Arabic" w:cs="Traditional Arabic"/>
          <w:sz w:val="34"/>
          <w:szCs w:val="34"/>
          <w:rtl/>
          <w:lang w:eastAsia="en-US"/>
        </w:rPr>
        <w:t xml:space="preserve"> وقرأها </w:t>
      </w:r>
      <w:r w:rsidR="00050B62" w:rsidRPr="008C4E40">
        <w:rPr>
          <w:rFonts w:ascii="Traditional Arabic" w:hAnsi="Traditional Arabic" w:cs="Traditional Arabic"/>
          <w:b/>
          <w:bCs/>
          <w:color w:val="7030A0"/>
          <w:sz w:val="34"/>
          <w:szCs w:val="34"/>
          <w:rtl/>
          <w:lang w:eastAsia="en-US"/>
        </w:rPr>
        <w:t>شعبة</w:t>
      </w:r>
      <w:r w:rsidR="00050B62" w:rsidRPr="008C4E40">
        <w:rPr>
          <w:rFonts w:ascii="Traditional Arabic" w:hAnsi="Traditional Arabic" w:cs="Traditional Arabic"/>
          <w:sz w:val="34"/>
          <w:szCs w:val="34"/>
          <w:rtl/>
          <w:lang w:eastAsia="en-US"/>
        </w:rPr>
        <w:t xml:space="preserve"> بإسكانها في الحالين مع المد للمنفصل (</w:t>
      </w:r>
      <w:r w:rsidR="00050B62" w:rsidRPr="008C4E40">
        <w:rPr>
          <w:rFonts w:ascii="Traditional Arabic" w:hAnsi="Traditional Arabic" w:cs="Traditional Arabic"/>
          <w:b/>
          <w:bCs/>
          <w:sz w:val="34"/>
          <w:szCs w:val="34"/>
          <w:rtl/>
          <w:lang w:eastAsia="en-US"/>
        </w:rPr>
        <w:t>أَج</w:t>
      </w:r>
      <w:r w:rsidR="00301789" w:rsidRPr="008C4E40">
        <w:rPr>
          <w:rFonts w:ascii="Traditional Arabic" w:hAnsi="Traditional Arabic" w:cs="Traditional Arabic"/>
          <w:b/>
          <w:bCs/>
          <w:sz w:val="34"/>
          <w:szCs w:val="34"/>
          <w:rtl/>
          <w:lang w:eastAsia="en-US"/>
        </w:rPr>
        <w:t>ْ</w:t>
      </w:r>
      <w:r w:rsidR="00050B62" w:rsidRPr="008C4E40">
        <w:rPr>
          <w:rFonts w:ascii="Traditional Arabic" w:hAnsi="Traditional Arabic" w:cs="Traditional Arabic"/>
          <w:b/>
          <w:bCs/>
          <w:sz w:val="34"/>
          <w:szCs w:val="34"/>
          <w:rtl/>
          <w:lang w:eastAsia="en-US"/>
        </w:rPr>
        <w:t>ر</w:t>
      </w:r>
      <w:r w:rsidR="00301789" w:rsidRPr="008C4E40">
        <w:rPr>
          <w:rFonts w:ascii="Traditional Arabic" w:hAnsi="Traditional Arabic" w:cs="Traditional Arabic"/>
          <w:b/>
          <w:bCs/>
          <w:sz w:val="34"/>
          <w:szCs w:val="34"/>
          <w:rtl/>
          <w:lang w:eastAsia="en-US"/>
        </w:rPr>
        <w:t>ِ</w:t>
      </w:r>
      <w:r w:rsidR="00050B62" w:rsidRPr="008C4E40">
        <w:rPr>
          <w:rFonts w:ascii="Traditional Arabic" w:hAnsi="Traditional Arabic" w:cs="Traditional Arabic"/>
          <w:b/>
          <w:bCs/>
          <w:sz w:val="34"/>
          <w:szCs w:val="34"/>
          <w:rtl/>
          <w:lang w:eastAsia="en-US"/>
        </w:rPr>
        <w:t xml:space="preserve">ي </w:t>
      </w:r>
      <w:r w:rsidR="00050B62" w:rsidRPr="008C4E40">
        <w:rPr>
          <w:rFonts w:ascii="Traditional Arabic" w:hAnsi="Traditional Arabic" w:cs="Traditional Arabic"/>
          <w:b/>
          <w:bCs/>
          <w:sz w:val="34"/>
          <w:szCs w:val="34"/>
          <w:vertAlign w:val="superscript"/>
          <w:lang w:eastAsia="en-US"/>
        </w:rPr>
        <w:sym w:font="Symbol" w:char="F07E"/>
      </w:r>
      <w:r w:rsidR="00050B62" w:rsidRPr="008C4E40">
        <w:rPr>
          <w:rFonts w:ascii="Traditional Arabic" w:hAnsi="Traditional Arabic" w:cs="Traditional Arabic"/>
          <w:b/>
          <w:bCs/>
          <w:sz w:val="34"/>
          <w:szCs w:val="34"/>
          <w:rtl/>
          <w:lang w:eastAsia="en-US"/>
        </w:rPr>
        <w:t xml:space="preserve"> </w:t>
      </w:r>
      <w:r w:rsidR="00C841D3" w:rsidRPr="008C4E40">
        <w:rPr>
          <w:rFonts w:ascii="Traditional Arabic" w:hAnsi="Traditional Arabic" w:cs="Traditional Arabic"/>
          <w:b/>
          <w:bCs/>
          <w:sz w:val="34"/>
          <w:szCs w:val="34"/>
          <w:rtl/>
          <w:lang w:eastAsia="en-US"/>
        </w:rPr>
        <w:t>إِلَّا</w:t>
      </w:r>
      <w:r w:rsidR="00050B62" w:rsidRPr="008C4E40">
        <w:rPr>
          <w:rFonts w:ascii="Traditional Arabic" w:hAnsi="Traditional Arabic" w:cs="Traditional Arabic"/>
          <w:sz w:val="34"/>
          <w:szCs w:val="34"/>
          <w:rtl/>
          <w:lang w:eastAsia="en-US"/>
        </w:rPr>
        <w:t>)</w:t>
      </w:r>
      <w:r w:rsidR="00050B62" w:rsidRPr="008C4E40">
        <w:rPr>
          <w:rFonts w:ascii="Traditional Arabic" w:hAnsi="Traditional Arabic" w:cs="Traditional Arabic"/>
          <w:sz w:val="34"/>
          <w:szCs w:val="34"/>
          <w:rtl/>
        </w:rPr>
        <w:t>.</w:t>
      </w:r>
    </w:p>
    <w:p w:rsidR="009E090F" w:rsidRPr="008C4E40" w:rsidRDefault="0077377B" w:rsidP="0077377B">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48)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الْغُيُوبِ</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بضم الغين</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بكسره (</w:t>
      </w:r>
      <w:r w:rsidR="00614211" w:rsidRPr="008C4E40">
        <w:rPr>
          <w:rFonts w:ascii="Traditional Arabic" w:hAnsi="Traditional Arabic" w:cs="Traditional Arabic"/>
          <w:b/>
          <w:bCs/>
          <w:sz w:val="34"/>
          <w:szCs w:val="34"/>
          <w:rtl/>
          <w:lang w:eastAsia="en-US"/>
        </w:rPr>
        <w:t>الْغِ</w:t>
      </w:r>
      <w:r w:rsidRPr="008C4E40">
        <w:rPr>
          <w:rFonts w:ascii="Traditional Arabic" w:hAnsi="Traditional Arabic" w:cs="Traditional Arabic"/>
          <w:b/>
          <w:bCs/>
          <w:sz w:val="34"/>
          <w:szCs w:val="34"/>
          <w:rtl/>
          <w:lang w:eastAsia="en-US"/>
        </w:rPr>
        <w:t>يُوبِ)</w:t>
      </w:r>
      <w:r w:rsidR="00614211" w:rsidRPr="008C4E40">
        <w:rPr>
          <w:rFonts w:ascii="Traditional Arabic" w:hAnsi="Traditional Arabic" w:cs="Traditional Arabic"/>
          <w:sz w:val="34"/>
          <w:szCs w:val="34"/>
          <w:rtl/>
          <w:lang w:eastAsia="en-US"/>
        </w:rPr>
        <w:t>.</w:t>
      </w:r>
    </w:p>
    <w:p w:rsidR="00614211" w:rsidRPr="008C4E40" w:rsidRDefault="00614211" w:rsidP="001206D1">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52)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التَّنَاوُشُ</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ب</w:t>
      </w:r>
      <w:r w:rsidR="00C841D3" w:rsidRPr="008C4E40">
        <w:rPr>
          <w:rFonts w:cs="Traditional Arabic"/>
          <w:sz w:val="34"/>
          <w:szCs w:val="34"/>
          <w:rtl/>
        </w:rPr>
        <w:t>واو مضمومة بعد الألف</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بهمزة مضمومة بعد الألف فيصير المد متصلاً (</w:t>
      </w:r>
      <w:proofErr w:type="spellStart"/>
      <w:r w:rsidRPr="008C4E40">
        <w:rPr>
          <w:rFonts w:ascii="Traditional Arabic" w:hAnsi="Traditional Arabic" w:cs="Traditional Arabic"/>
          <w:b/>
          <w:bCs/>
          <w:sz w:val="34"/>
          <w:szCs w:val="34"/>
          <w:rtl/>
          <w:lang w:eastAsia="en-US"/>
        </w:rPr>
        <w:t>التَّنَآؤُش</w:t>
      </w:r>
      <w:proofErr w:type="spellEnd"/>
      <w:r w:rsidRPr="008C4E40">
        <w:rPr>
          <w:rFonts w:ascii="Traditional Arabic" w:hAnsi="Traditional Arabic" w:cs="Traditional Arabic"/>
          <w:b/>
          <w:bCs/>
          <w:sz w:val="34"/>
          <w:szCs w:val="34"/>
          <w:rtl/>
          <w:lang w:eastAsia="en-US"/>
        </w:rPr>
        <w:t>)</w:t>
      </w:r>
      <w:r w:rsidR="00CB6E71" w:rsidRPr="008C4E40">
        <w:rPr>
          <w:rStyle w:val="a5"/>
          <w:rFonts w:cs="Traditional Arabic"/>
          <w:sz w:val="34"/>
          <w:szCs w:val="34"/>
          <w:rtl/>
        </w:rPr>
        <w:t xml:space="preserve"> (</w:t>
      </w:r>
      <w:r w:rsidR="00CB6E71" w:rsidRPr="008C4E40">
        <w:rPr>
          <w:rStyle w:val="a5"/>
          <w:rFonts w:cs="Traditional Arabic"/>
          <w:sz w:val="34"/>
          <w:szCs w:val="34"/>
          <w:rtl/>
        </w:rPr>
        <w:footnoteReference w:id="394"/>
      </w:r>
      <w:r w:rsidR="00CB6E71"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2E7818" w:rsidRPr="008C4E40" w:rsidRDefault="002E7818" w:rsidP="002E7818">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2E7818" w:rsidRPr="008C4E40" w:rsidTr="002E7818">
        <w:tc>
          <w:tcPr>
            <w:tcW w:w="9072" w:type="dxa"/>
          </w:tcPr>
          <w:p w:rsidR="002E7818" w:rsidRPr="008C4E40" w:rsidRDefault="002E7818" w:rsidP="002E7818">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(35) ﴿سُورَةُ فَاطِرٍ</w:t>
            </w:r>
            <w:r w:rsidRPr="008C4E40">
              <w:rPr>
                <w:rFonts w:ascii="Traditional Arabic" w:hAnsi="Traditional Arabic" w:cs="Traditional Arabic"/>
                <w:sz w:val="34"/>
                <w:szCs w:val="34"/>
                <w:vertAlign w:val="superscript"/>
                <w:rtl/>
                <w:lang w:eastAsia="ar-SY" w:bidi="ar-SY"/>
              </w:rPr>
              <w:t xml:space="preserve"> (</w:t>
            </w:r>
            <w:r w:rsidRPr="008C4E40">
              <w:rPr>
                <w:rFonts w:ascii="Traditional Arabic" w:hAnsi="Traditional Arabic" w:cs="Traditional Arabic"/>
                <w:sz w:val="34"/>
                <w:szCs w:val="34"/>
                <w:vertAlign w:val="superscript"/>
                <w:rtl/>
                <w:lang w:eastAsia="ar-SY" w:bidi="ar-SY"/>
              </w:rPr>
              <w:footnoteReference w:id="395"/>
            </w:r>
            <w:r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مَكِيَّةٌ</w:t>
            </w:r>
            <w:r w:rsidR="00D50A13" w:rsidRPr="008C4E40">
              <w:rPr>
                <w:rFonts w:ascii="Traditional Arabic" w:hAnsi="Traditional Arabic" w:cs="Traditional Arabic"/>
                <w:sz w:val="34"/>
                <w:szCs w:val="34"/>
                <w:vertAlign w:val="superscript"/>
                <w:rtl/>
                <w:lang w:eastAsia="ar-SY" w:bidi="ar-SY"/>
              </w:rPr>
              <w:t xml:space="preserve"> (</w:t>
            </w:r>
            <w:r w:rsidR="00D50A13" w:rsidRPr="008C4E40">
              <w:rPr>
                <w:rFonts w:ascii="Traditional Arabic" w:hAnsi="Traditional Arabic" w:cs="Traditional Arabic"/>
                <w:sz w:val="34"/>
                <w:szCs w:val="34"/>
                <w:vertAlign w:val="superscript"/>
                <w:rtl/>
                <w:lang w:eastAsia="ar-SY" w:bidi="ar-SY"/>
              </w:rPr>
              <w:footnoteReference w:id="396"/>
            </w:r>
            <w:r w:rsidR="00D50A13"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خَمْسٌ وَأَرْبَعُونَ﴾</w:t>
            </w:r>
            <w:r w:rsidRPr="008C4E40">
              <w:rPr>
                <w:rFonts w:ascii="Traditional Arabic" w:hAnsi="Traditional Arabic" w:cs="Traditional Arabic"/>
                <w:sz w:val="34"/>
                <w:szCs w:val="34"/>
                <w:vertAlign w:val="superscript"/>
                <w:rtl/>
                <w:lang w:eastAsia="ar-SY" w:bidi="ar-SY"/>
              </w:rPr>
              <w:t xml:space="preserve"> </w:t>
            </w:r>
          </w:p>
        </w:tc>
      </w:tr>
    </w:tbl>
    <w:p w:rsidR="00B64E11" w:rsidRPr="008C4E40" w:rsidRDefault="00B64E11" w:rsidP="00B64E11">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w:t>
      </w:r>
      <w:r w:rsidRPr="008C4E40">
        <w:rPr>
          <w:rFonts w:ascii="Traditional Arabic" w:hAnsi="Traditional Arabic" w:cs="Traditional Arabic"/>
          <w:color w:val="000000"/>
          <w:sz w:val="34"/>
          <w:szCs w:val="34"/>
          <w:rtl/>
        </w:rPr>
        <w:t xml:space="preserve">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نِعْمَت</w:t>
      </w:r>
      <w:r w:rsidR="00883F38" w:rsidRPr="008C4E40">
        <w:rPr>
          <w:rFonts w:ascii="Traditional Arabic" w:hAnsi="Traditional Arabic" w:cs="Traditional Arabic"/>
          <w:b/>
          <w:bCs/>
          <w:color w:val="FF0000"/>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بالتاء وصلاً ووقفاً </w:t>
      </w:r>
      <w:r w:rsidR="009F535C" w:rsidRPr="008C4E40">
        <w:rPr>
          <w:rFonts w:ascii="Traditional Arabic" w:hAnsi="Traditional Arabic" w:cs="Traditional Arabic"/>
          <w:sz w:val="34"/>
          <w:szCs w:val="34"/>
          <w:rtl/>
          <w:lang w:eastAsia="en-US" w:bidi="ar-IQ"/>
        </w:rPr>
        <w:t>لأن التاء رسمت ممدودة</w:t>
      </w:r>
      <w:r w:rsidRPr="008C4E40">
        <w:rPr>
          <w:rFonts w:cs="Traditional Arabic"/>
          <w:sz w:val="34"/>
          <w:szCs w:val="34"/>
          <w:rtl/>
        </w:rPr>
        <w:t>.</w:t>
      </w:r>
    </w:p>
    <w:p w:rsidR="001206D1" w:rsidRPr="008C4E40" w:rsidRDefault="00B64E11" w:rsidP="00E47BEB">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8) </w:t>
      </w:r>
      <w:r w:rsidR="001206D1" w:rsidRPr="008C4E40">
        <w:rPr>
          <w:rFonts w:ascii="Traditional Arabic" w:hAnsi="Traditional Arabic" w:cs="Traditional Arabic"/>
          <w:sz w:val="34"/>
          <w:szCs w:val="34"/>
          <w:rtl/>
          <w:lang w:eastAsia="en-US" w:bidi="ar-IQ"/>
        </w:rPr>
        <w:t>﴿</w:t>
      </w:r>
      <w:r w:rsidR="001206D1" w:rsidRPr="008C4E40">
        <w:rPr>
          <w:rFonts w:ascii="Traditional Arabic" w:hAnsi="Traditional Arabic" w:cs="Traditional Arabic"/>
          <w:b/>
          <w:bCs/>
          <w:color w:val="FF0000"/>
          <w:sz w:val="34"/>
          <w:szCs w:val="34"/>
          <w:rtl/>
          <w:lang w:eastAsia="en-US" w:bidi="ar-IQ"/>
        </w:rPr>
        <w:t>فَرَءَاهُ</w:t>
      </w:r>
      <w:r w:rsidR="001206D1" w:rsidRPr="008C4E40">
        <w:rPr>
          <w:rFonts w:ascii="Traditional Arabic" w:hAnsi="Traditional Arabic" w:cs="Traditional Arabic"/>
          <w:sz w:val="34"/>
          <w:szCs w:val="34"/>
          <w:rtl/>
          <w:lang w:eastAsia="en-US" w:bidi="ar-IQ"/>
        </w:rPr>
        <w:t xml:space="preserve">﴾: قرأها </w:t>
      </w:r>
      <w:r w:rsidR="001206D1" w:rsidRPr="008C4E40">
        <w:rPr>
          <w:rFonts w:ascii="Traditional Arabic" w:hAnsi="Traditional Arabic" w:cs="Traditional Arabic"/>
          <w:b/>
          <w:bCs/>
          <w:color w:val="C00000"/>
          <w:sz w:val="34"/>
          <w:szCs w:val="34"/>
          <w:rtl/>
          <w:lang w:eastAsia="en-US" w:bidi="ar-IQ"/>
        </w:rPr>
        <w:t>حفص</w:t>
      </w:r>
      <w:r w:rsidR="001206D1" w:rsidRPr="008C4E40">
        <w:rPr>
          <w:rFonts w:ascii="Traditional Arabic" w:hAnsi="Traditional Arabic" w:cs="Traditional Arabic"/>
          <w:sz w:val="34"/>
          <w:szCs w:val="34"/>
          <w:rtl/>
          <w:lang w:eastAsia="en-US" w:bidi="ar-IQ"/>
        </w:rPr>
        <w:t xml:space="preserve"> </w:t>
      </w:r>
      <w:r w:rsidR="001206D1" w:rsidRPr="008C4E40">
        <w:rPr>
          <w:rFonts w:cs="Traditional Arabic"/>
          <w:sz w:val="34"/>
          <w:szCs w:val="34"/>
          <w:rtl/>
        </w:rPr>
        <w:t>بالفتح من غير إمالة</w:t>
      </w:r>
      <w:r w:rsidR="001206D1" w:rsidRPr="008C4E40">
        <w:rPr>
          <w:rFonts w:ascii="Traditional Arabic" w:hAnsi="Traditional Arabic" w:cs="Traditional Arabic"/>
          <w:sz w:val="34"/>
          <w:szCs w:val="34"/>
          <w:rtl/>
          <w:lang w:eastAsia="en-US"/>
        </w:rPr>
        <w:t xml:space="preserve">. وقرأها </w:t>
      </w:r>
      <w:r w:rsidR="001206D1" w:rsidRPr="008C4E40">
        <w:rPr>
          <w:rFonts w:ascii="Traditional Arabic" w:hAnsi="Traditional Arabic" w:cs="Traditional Arabic"/>
          <w:b/>
          <w:bCs/>
          <w:color w:val="7030A0"/>
          <w:sz w:val="34"/>
          <w:szCs w:val="34"/>
          <w:rtl/>
          <w:lang w:eastAsia="en-US"/>
        </w:rPr>
        <w:t>شعبة</w:t>
      </w:r>
      <w:r w:rsidR="001206D1" w:rsidRPr="008C4E40">
        <w:rPr>
          <w:rFonts w:ascii="Traditional Arabic" w:hAnsi="Traditional Arabic" w:cs="Traditional Arabic"/>
          <w:sz w:val="34"/>
          <w:szCs w:val="34"/>
          <w:rtl/>
          <w:lang w:eastAsia="en-US"/>
        </w:rPr>
        <w:t xml:space="preserve"> بإمالة </w:t>
      </w:r>
      <w:r w:rsidR="009F535C" w:rsidRPr="008C4E40">
        <w:rPr>
          <w:rFonts w:ascii="Traditional Arabic" w:hAnsi="Traditional Arabic" w:cs="Traditional Arabic"/>
          <w:sz w:val="34"/>
          <w:szCs w:val="34"/>
          <w:rtl/>
          <w:lang w:eastAsia="en-US"/>
        </w:rPr>
        <w:t xml:space="preserve">فتحة </w:t>
      </w:r>
      <w:r w:rsidR="001206D1" w:rsidRPr="008C4E40">
        <w:rPr>
          <w:rFonts w:ascii="Traditional Arabic" w:hAnsi="Traditional Arabic" w:cs="Traditional Arabic"/>
          <w:sz w:val="34"/>
          <w:szCs w:val="34"/>
          <w:rtl/>
          <w:lang w:eastAsia="en-US"/>
        </w:rPr>
        <w:t xml:space="preserve">الراء والهمزة </w:t>
      </w:r>
      <w:r w:rsidR="009F535C" w:rsidRPr="008C4E40">
        <w:rPr>
          <w:rFonts w:ascii="Traditional Arabic" w:hAnsi="Traditional Arabic" w:cs="Traditional Arabic"/>
          <w:sz w:val="34"/>
          <w:szCs w:val="34"/>
          <w:rtl/>
          <w:lang w:eastAsia="en-US"/>
        </w:rPr>
        <w:t xml:space="preserve">والألف </w:t>
      </w:r>
      <w:r w:rsidR="001206D1" w:rsidRPr="008C4E40">
        <w:rPr>
          <w:rFonts w:ascii="Traditional Arabic" w:hAnsi="Traditional Arabic" w:cs="Traditional Arabic"/>
          <w:sz w:val="34"/>
          <w:szCs w:val="34"/>
          <w:rtl/>
          <w:lang w:eastAsia="en-US"/>
        </w:rPr>
        <w:t xml:space="preserve">إمالة </w:t>
      </w:r>
      <w:r w:rsidR="00E47BEB" w:rsidRPr="008C4E40">
        <w:rPr>
          <w:rFonts w:ascii="Traditional Arabic" w:hAnsi="Traditional Arabic" w:cs="Traditional Arabic"/>
          <w:sz w:val="34"/>
          <w:szCs w:val="34"/>
          <w:rtl/>
          <w:lang w:eastAsia="en-US"/>
        </w:rPr>
        <w:t>محضة</w:t>
      </w:r>
      <w:r w:rsidR="001206D1" w:rsidRPr="008C4E40">
        <w:rPr>
          <w:rFonts w:ascii="Traditional Arabic" w:hAnsi="Traditional Arabic" w:cs="Traditional Arabic"/>
          <w:sz w:val="34"/>
          <w:szCs w:val="34"/>
          <w:rtl/>
          <w:lang w:eastAsia="en-US"/>
        </w:rPr>
        <w:t>.</w:t>
      </w:r>
    </w:p>
    <w:p w:rsidR="001206D1" w:rsidRPr="008C4E40" w:rsidRDefault="001206D1" w:rsidP="001206D1">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9)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مَيِّتٍ</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بكسر الياء وتشديدها</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009F535C" w:rsidRPr="008C4E40">
        <w:rPr>
          <w:rFonts w:ascii="Traditional Arabic" w:hAnsi="Traditional Arabic" w:cs="Traditional Arabic"/>
          <w:sz w:val="34"/>
          <w:szCs w:val="34"/>
          <w:rtl/>
          <w:lang w:eastAsia="en-US"/>
        </w:rPr>
        <w:t xml:space="preserve"> ب</w:t>
      </w:r>
      <w:r w:rsidRPr="008C4E40">
        <w:rPr>
          <w:rFonts w:ascii="Traditional Arabic" w:hAnsi="Traditional Arabic" w:cs="Traditional Arabic"/>
          <w:sz w:val="34"/>
          <w:szCs w:val="34"/>
          <w:rtl/>
          <w:lang w:eastAsia="en-US"/>
        </w:rPr>
        <w:t>تخفيف</w:t>
      </w:r>
      <w:r w:rsidR="009F535C" w:rsidRPr="008C4E40">
        <w:rPr>
          <w:rFonts w:ascii="Traditional Arabic" w:hAnsi="Traditional Arabic" w:cs="Traditional Arabic"/>
          <w:sz w:val="34"/>
          <w:szCs w:val="34"/>
          <w:rtl/>
          <w:lang w:eastAsia="en-US"/>
        </w:rPr>
        <w:t>ها</w:t>
      </w:r>
      <w:r w:rsidR="00883F38" w:rsidRPr="008C4E40">
        <w:rPr>
          <w:rFonts w:ascii="Traditional Arabic" w:hAnsi="Traditional Arabic" w:cs="Traditional Arabic"/>
          <w:sz w:val="34"/>
          <w:szCs w:val="34"/>
          <w:rtl/>
          <w:lang w:eastAsia="en-US"/>
        </w:rPr>
        <w:t xml:space="preserve"> ساكنة</w:t>
      </w:r>
      <w:r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b/>
          <w:bCs/>
          <w:sz w:val="34"/>
          <w:szCs w:val="34"/>
          <w:rtl/>
          <w:lang w:eastAsia="en-US"/>
        </w:rPr>
        <w:t>م</w:t>
      </w:r>
      <w:r w:rsidR="00301789"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يْت</w:t>
      </w:r>
      <w:r w:rsidR="00301789"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sz w:val="34"/>
          <w:szCs w:val="34"/>
          <w:rtl/>
          <w:lang w:eastAsia="en-US"/>
        </w:rPr>
        <w:t>.</w:t>
      </w:r>
    </w:p>
    <w:p w:rsidR="001206D1" w:rsidRPr="008C4E40" w:rsidRDefault="001206D1" w:rsidP="00DB06AC">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w:t>
      </w:r>
      <w:r w:rsidR="00DB06AC" w:rsidRPr="008C4E40">
        <w:rPr>
          <w:rFonts w:ascii="Traditional Arabic" w:hAnsi="Traditional Arabic" w:cs="Traditional Arabic"/>
          <w:b/>
          <w:bCs/>
          <w:sz w:val="34"/>
          <w:szCs w:val="34"/>
          <w:rtl/>
          <w:lang w:eastAsia="en-US" w:bidi="ar-IQ"/>
        </w:rPr>
        <w:t>26</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w:t>
      </w:r>
      <w:r w:rsidR="00DB06AC" w:rsidRPr="008C4E40">
        <w:rPr>
          <w:rFonts w:ascii="Traditional Arabic" w:hAnsi="Traditional Arabic" w:cs="Traditional Arabic"/>
          <w:b/>
          <w:bCs/>
          <w:color w:val="FF0000"/>
          <w:sz w:val="34"/>
          <w:szCs w:val="34"/>
          <w:rtl/>
          <w:lang w:eastAsia="en-US" w:bidi="ar-IQ"/>
        </w:rPr>
        <w:t>أَخَذْتُ</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w:t>
      </w:r>
      <w:r w:rsidR="009F535C" w:rsidRPr="008C4E40">
        <w:rPr>
          <w:rFonts w:cs="Traditional Arabic"/>
          <w:sz w:val="34"/>
          <w:szCs w:val="34"/>
          <w:rtl/>
        </w:rPr>
        <w:t>إظهار الذال من غير إدغام</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w:t>
      </w:r>
      <w:r w:rsidR="00DB06AC" w:rsidRPr="008C4E40">
        <w:rPr>
          <w:rFonts w:ascii="Traditional Arabic" w:hAnsi="Traditional Arabic" w:cs="Traditional Arabic"/>
          <w:sz w:val="34"/>
          <w:szCs w:val="34"/>
          <w:rtl/>
          <w:lang w:eastAsia="en-US"/>
        </w:rPr>
        <w:t>إدغام الذال بالتاء</w:t>
      </w:r>
      <w:r w:rsidRPr="008C4E40">
        <w:rPr>
          <w:rFonts w:ascii="Traditional Arabic" w:hAnsi="Traditional Arabic" w:cs="Traditional Arabic"/>
          <w:sz w:val="34"/>
          <w:szCs w:val="34"/>
          <w:rtl/>
          <w:lang w:eastAsia="en-US"/>
        </w:rPr>
        <w:t xml:space="preserve"> (</w:t>
      </w:r>
      <w:r w:rsidR="00DB06AC" w:rsidRPr="008C4E40">
        <w:rPr>
          <w:rFonts w:ascii="Traditional Arabic" w:hAnsi="Traditional Arabic" w:cs="Traditional Arabic"/>
          <w:b/>
          <w:bCs/>
          <w:sz w:val="34"/>
          <w:szCs w:val="34"/>
          <w:rtl/>
          <w:lang w:eastAsia="en-US"/>
        </w:rPr>
        <w:t>أَخَتُّ</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sz w:val="34"/>
          <w:szCs w:val="34"/>
          <w:rtl/>
          <w:lang w:eastAsia="en-US"/>
        </w:rPr>
        <w:t>.</w:t>
      </w:r>
    </w:p>
    <w:p w:rsidR="00DB06AC" w:rsidRPr="008C4E40" w:rsidRDefault="00DB06AC" w:rsidP="00DB06AC">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33)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وَلُؤْلُؤاً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9F535C" w:rsidRPr="008C4E40">
        <w:rPr>
          <w:rFonts w:cs="Traditional Arabic"/>
          <w:sz w:val="34"/>
          <w:szCs w:val="34"/>
          <w:rtl/>
        </w:rPr>
        <w:t>بهمزة بعد اللام الأولى</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بإبدال الهمزة الأولى </w:t>
      </w:r>
      <w:proofErr w:type="spellStart"/>
      <w:r w:rsidRPr="008C4E40">
        <w:rPr>
          <w:rFonts w:ascii="Traditional Arabic" w:hAnsi="Traditional Arabic" w:cs="Traditional Arabic"/>
          <w:sz w:val="34"/>
          <w:szCs w:val="34"/>
          <w:rtl/>
          <w:lang w:eastAsia="en-US"/>
        </w:rPr>
        <w:t>واواً</w:t>
      </w:r>
      <w:proofErr w:type="spellEnd"/>
      <w:r w:rsidRPr="008C4E40">
        <w:rPr>
          <w:rFonts w:ascii="Traditional Arabic" w:hAnsi="Traditional Arabic" w:cs="Traditional Arabic"/>
          <w:sz w:val="34"/>
          <w:szCs w:val="34"/>
          <w:rtl/>
          <w:lang w:eastAsia="en-US"/>
        </w:rPr>
        <w:t xml:space="preserve"> ساكنة وصلاً ووقفاً </w:t>
      </w:r>
      <w:r w:rsidRPr="008C4E40">
        <w:rPr>
          <w:rFonts w:ascii="Traditional Arabic" w:hAnsi="Traditional Arabic" w:cs="Traditional Arabic"/>
          <w:b/>
          <w:bCs/>
          <w:sz w:val="34"/>
          <w:szCs w:val="34"/>
          <w:rtl/>
          <w:lang w:eastAsia="en-US"/>
        </w:rPr>
        <w:t>(</w:t>
      </w:r>
      <w:proofErr w:type="spellStart"/>
      <w:r w:rsidRPr="008C4E40">
        <w:rPr>
          <w:rFonts w:ascii="Traditional Arabic" w:hAnsi="Traditional Arabic" w:cs="Traditional Arabic"/>
          <w:b/>
          <w:bCs/>
          <w:sz w:val="34"/>
          <w:szCs w:val="34"/>
          <w:rtl/>
          <w:lang w:eastAsia="en-US"/>
        </w:rPr>
        <w:t>وَلُوْلُؤاً</w:t>
      </w:r>
      <w:proofErr w:type="spellEnd"/>
      <w:r w:rsidRPr="008C4E40">
        <w:rPr>
          <w:rFonts w:ascii="Traditional Arabic" w:hAnsi="Traditional Arabic" w:cs="Traditional Arabic"/>
          <w:b/>
          <w:bCs/>
          <w:sz w:val="34"/>
          <w:szCs w:val="34"/>
          <w:rtl/>
          <w:lang w:eastAsia="en-US"/>
        </w:rPr>
        <w:t>)</w:t>
      </w:r>
      <w:r w:rsidR="009F535C" w:rsidRPr="008C4E40">
        <w:rPr>
          <w:rFonts w:ascii="Traditional Arabic" w:hAnsi="Traditional Arabic" w:cs="Traditional Arabic"/>
          <w:b/>
          <w:bCs/>
          <w:sz w:val="34"/>
          <w:szCs w:val="34"/>
          <w:rtl/>
          <w:lang w:eastAsia="en-US"/>
        </w:rPr>
        <w:t>،</w:t>
      </w:r>
      <w:r w:rsidR="00D27A77" w:rsidRPr="008C4E40">
        <w:rPr>
          <w:rFonts w:ascii="Traditional Arabic" w:hAnsi="Traditional Arabic" w:cs="Traditional Arabic"/>
          <w:b/>
          <w:bCs/>
          <w:sz w:val="34"/>
          <w:szCs w:val="34"/>
          <w:rtl/>
          <w:lang w:eastAsia="en-US"/>
        </w:rPr>
        <w:t xml:space="preserve"> </w:t>
      </w:r>
      <w:r w:rsidR="00D27A77" w:rsidRPr="008C4E40">
        <w:rPr>
          <w:rFonts w:ascii="Traditional Arabic" w:hAnsi="Traditional Arabic" w:cs="Traditional Arabic"/>
          <w:sz w:val="34"/>
          <w:szCs w:val="34"/>
          <w:rtl/>
          <w:lang w:eastAsia="en-US"/>
        </w:rPr>
        <w:t>ولا إبدال لهما في الثانية</w:t>
      </w:r>
      <w:r w:rsidR="00BC29D1" w:rsidRPr="008C4E40">
        <w:rPr>
          <w:rStyle w:val="a5"/>
          <w:rFonts w:cs="Traditional Arabic"/>
          <w:sz w:val="34"/>
          <w:szCs w:val="34"/>
          <w:rtl/>
        </w:rPr>
        <w:t xml:space="preserve"> (</w:t>
      </w:r>
      <w:r w:rsidR="00BC29D1" w:rsidRPr="008C4E40">
        <w:rPr>
          <w:rStyle w:val="a5"/>
          <w:rFonts w:cs="Traditional Arabic"/>
          <w:sz w:val="34"/>
          <w:szCs w:val="34"/>
          <w:rtl/>
        </w:rPr>
        <w:footnoteReference w:id="397"/>
      </w:r>
      <w:r w:rsidR="00BC29D1"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DB06AC" w:rsidRPr="008C4E40" w:rsidRDefault="00DB06AC" w:rsidP="00DB06AC">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40)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بَيِّنَتٍ</w:t>
      </w:r>
      <w:r w:rsidRPr="008C4E40">
        <w:rPr>
          <w:rFonts w:ascii="Traditional Arabic" w:hAnsi="Traditional Arabic" w:cs="Traditional Arabic"/>
          <w:sz w:val="34"/>
          <w:szCs w:val="34"/>
          <w:rtl/>
          <w:lang w:eastAsia="en-US" w:bidi="ar-IQ"/>
        </w:rPr>
        <w:t>﴾</w:t>
      </w:r>
      <w:r w:rsidR="009B0C69" w:rsidRPr="008C4E40">
        <w:rPr>
          <w:rFonts w:ascii="Traditional Arabic" w:hAnsi="Traditional Arabic" w:cs="Traditional Arabic"/>
          <w:b/>
          <w:bCs/>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من غ</w:t>
      </w:r>
      <w:r w:rsidR="009F535C" w:rsidRPr="008C4E40">
        <w:rPr>
          <w:rFonts w:cs="Traditional Arabic"/>
          <w:sz w:val="34"/>
          <w:szCs w:val="34"/>
          <w:rtl/>
        </w:rPr>
        <w:t>ير ألف على الإفراد ويقف على تاء</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بإثبات ألف بعد النون على الجمع ويقف على تاء </w:t>
      </w:r>
      <w:r w:rsidRPr="008C4E40">
        <w:rPr>
          <w:rFonts w:ascii="Traditional Arabic" w:hAnsi="Traditional Arabic" w:cs="Traditional Arabic"/>
          <w:b/>
          <w:bCs/>
          <w:sz w:val="34"/>
          <w:szCs w:val="34"/>
          <w:rtl/>
          <w:lang w:eastAsia="en-US"/>
        </w:rPr>
        <w:t>(بَيِّنَاتٍ)</w:t>
      </w:r>
      <w:r w:rsidR="00BC29D1" w:rsidRPr="008C4E40">
        <w:rPr>
          <w:rStyle w:val="a5"/>
          <w:rFonts w:cs="Traditional Arabic"/>
          <w:sz w:val="34"/>
          <w:szCs w:val="34"/>
          <w:rtl/>
        </w:rPr>
        <w:t xml:space="preserve"> (</w:t>
      </w:r>
      <w:r w:rsidR="00BC29D1" w:rsidRPr="008C4E40">
        <w:rPr>
          <w:rStyle w:val="a5"/>
          <w:rFonts w:cs="Traditional Arabic"/>
          <w:sz w:val="34"/>
          <w:szCs w:val="34"/>
          <w:rtl/>
        </w:rPr>
        <w:footnoteReference w:id="398"/>
      </w:r>
      <w:r w:rsidR="00BC29D1"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5B7C2E" w:rsidRPr="008C4E40" w:rsidRDefault="005B7C2E" w:rsidP="00566249">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43)</w:t>
      </w:r>
      <w:r w:rsidRPr="008C4E40">
        <w:rPr>
          <w:rFonts w:ascii="Traditional Arabic" w:hAnsi="Traditional Arabic" w:cs="Traditional Arabic"/>
          <w:color w:val="000000"/>
          <w:sz w:val="34"/>
          <w:szCs w:val="34"/>
          <w:rtl/>
        </w:rPr>
        <w:t xml:space="preserve">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سُنَّت</w:t>
      </w:r>
      <w:r w:rsidR="009F535C" w:rsidRPr="008C4E40">
        <w:rPr>
          <w:rFonts w:ascii="Traditional Arabic" w:hAnsi="Traditional Arabic" w:cs="Traditional Arabic"/>
          <w:b/>
          <w:bCs/>
          <w:color w:val="FF0000"/>
          <w:sz w:val="34"/>
          <w:szCs w:val="34"/>
          <w:rtl/>
          <w:lang w:eastAsia="en-US" w:bidi="ar-IQ"/>
        </w:rPr>
        <w:t>َ</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sz w:val="34"/>
          <w:szCs w:val="34"/>
          <w:rtl/>
          <w:lang w:eastAsia="en-US" w:bidi="ar-IQ"/>
        </w:rPr>
        <w:t xml:space="preserve"> </w:t>
      </w:r>
      <w:r w:rsidR="009F535C" w:rsidRPr="008C4E40">
        <w:rPr>
          <w:rFonts w:ascii="Traditional Arabic" w:hAnsi="Traditional Arabic" w:cs="Traditional Arabic"/>
          <w:sz w:val="34"/>
          <w:szCs w:val="34"/>
          <w:rtl/>
          <w:lang w:eastAsia="en-US" w:bidi="ar-IQ"/>
        </w:rPr>
        <w:t>﴿</w:t>
      </w:r>
      <w:r w:rsidR="009F535C" w:rsidRPr="008C4E40">
        <w:rPr>
          <w:rFonts w:ascii="Traditional Arabic" w:hAnsi="Traditional Arabic" w:cs="Traditional Arabic"/>
          <w:b/>
          <w:bCs/>
          <w:color w:val="FF0000"/>
          <w:sz w:val="34"/>
          <w:szCs w:val="34"/>
          <w:rtl/>
          <w:lang w:eastAsia="en-US" w:bidi="ar-IQ"/>
        </w:rPr>
        <w:t>لِسُنَّتِ</w:t>
      </w:r>
      <w:r w:rsidR="009F535C" w:rsidRPr="008C4E40">
        <w:rPr>
          <w:rFonts w:ascii="Traditional Arabic" w:hAnsi="Traditional Arabic" w:cs="Traditional Arabic"/>
          <w:sz w:val="34"/>
          <w:szCs w:val="34"/>
          <w:rtl/>
          <w:lang w:eastAsia="en-US" w:bidi="ar-IQ"/>
        </w:rPr>
        <w:t>﴾ (</w:t>
      </w:r>
      <w:r w:rsidR="009F535C" w:rsidRPr="008C4E40">
        <w:rPr>
          <w:rFonts w:ascii="Traditional Arabic" w:hAnsi="Traditional Arabic" w:cs="Traditional Arabic"/>
          <w:b/>
          <w:bCs/>
          <w:sz w:val="34"/>
          <w:szCs w:val="34"/>
          <w:rtl/>
          <w:lang w:eastAsia="en-US" w:bidi="ar-IQ"/>
        </w:rPr>
        <w:t>معاً</w:t>
      </w:r>
      <w:r w:rsidR="009F535C"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بالتاء وصلاً ووقفاً </w:t>
      </w:r>
      <w:r w:rsidR="009F535C" w:rsidRPr="008C4E40">
        <w:rPr>
          <w:rFonts w:ascii="Traditional Arabic" w:hAnsi="Traditional Arabic" w:cs="Traditional Arabic"/>
          <w:sz w:val="34"/>
          <w:szCs w:val="34"/>
          <w:rtl/>
          <w:lang w:eastAsia="en-US" w:bidi="ar-IQ"/>
        </w:rPr>
        <w:t>لأن التاء رسمت ممدودة</w:t>
      </w:r>
      <w:r w:rsidRPr="008C4E40">
        <w:rPr>
          <w:rFonts w:cs="Traditional Arabic"/>
          <w:sz w:val="34"/>
          <w:szCs w:val="34"/>
          <w:rtl/>
        </w:rPr>
        <w:t>.</w:t>
      </w:r>
      <w:r w:rsidRPr="008C4E40">
        <w:rPr>
          <w:rFonts w:ascii="Traditional Arabic" w:hAnsi="Traditional Arabic" w:cs="Traditional Arabic"/>
          <w:b/>
          <w:bCs/>
          <w:sz w:val="34"/>
          <w:szCs w:val="34"/>
          <w:rtl/>
          <w:lang w:eastAsia="en-US" w:bidi="ar-IQ"/>
        </w:rPr>
        <w:t xml:space="preserve"> </w:t>
      </w:r>
    </w:p>
    <w:p w:rsidR="00BC29D1" w:rsidRPr="008C4E40" w:rsidRDefault="00BC29D1" w:rsidP="00BC29D1">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BC29D1" w:rsidRPr="008C4E40" w:rsidTr="00BC29D1">
        <w:tc>
          <w:tcPr>
            <w:tcW w:w="9072" w:type="dxa"/>
          </w:tcPr>
          <w:p w:rsidR="00BC29D1" w:rsidRPr="008C4E40" w:rsidRDefault="00BC29D1" w:rsidP="004704BC">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 xml:space="preserve">(36) ﴿سُورَةُ </w:t>
            </w:r>
            <w:proofErr w:type="spellStart"/>
            <w:r w:rsidRPr="008C4E40">
              <w:rPr>
                <w:rFonts w:ascii="Traditional Arabic" w:hAnsi="Traditional Arabic" w:cs="Traditional Arabic"/>
                <w:b/>
                <w:bCs/>
                <w:sz w:val="34"/>
                <w:szCs w:val="34"/>
                <w:rtl/>
                <w:lang w:eastAsia="en-US" w:bidi="ar-IQ"/>
              </w:rPr>
              <w:t>يَس</w:t>
            </w:r>
            <w:proofErr w:type="spellEnd"/>
            <w:r w:rsidRPr="008C4E40">
              <w:rPr>
                <w:rFonts w:ascii="Traditional Arabic" w:hAnsi="Traditional Arabic" w:cs="Traditional Arabic"/>
                <w:b/>
                <w:bCs/>
                <w:sz w:val="34"/>
                <w:szCs w:val="34"/>
                <w:rtl/>
                <w:lang w:eastAsia="en-US" w:bidi="ar-IQ"/>
              </w:rPr>
              <w:t xml:space="preserve"> مَكِيَّةٌ</w:t>
            </w:r>
            <w:r w:rsidR="004704BC" w:rsidRPr="008C4E40">
              <w:rPr>
                <w:rFonts w:ascii="Traditional Arabic" w:hAnsi="Traditional Arabic" w:cs="Traditional Arabic"/>
                <w:sz w:val="34"/>
                <w:szCs w:val="34"/>
                <w:vertAlign w:val="superscript"/>
                <w:rtl/>
                <w:lang w:eastAsia="ar-SY" w:bidi="ar-IQ"/>
              </w:rPr>
              <w:t xml:space="preserve"> </w:t>
            </w:r>
            <w:r w:rsidR="004704BC" w:rsidRPr="008C4E40">
              <w:rPr>
                <w:rStyle w:val="a5"/>
                <w:rFonts w:cs="Traditional Arabic"/>
                <w:sz w:val="34"/>
                <w:szCs w:val="34"/>
                <w:rtl/>
              </w:rPr>
              <w:t>(</w:t>
            </w:r>
            <w:r w:rsidR="004704BC" w:rsidRPr="008C4E40">
              <w:rPr>
                <w:rStyle w:val="a5"/>
                <w:rFonts w:cs="Traditional Arabic"/>
                <w:sz w:val="34"/>
                <w:szCs w:val="34"/>
                <w:rtl/>
              </w:rPr>
              <w:footnoteReference w:id="399"/>
            </w:r>
            <w:r w:rsidR="004704BC" w:rsidRPr="008C4E40">
              <w:rPr>
                <w:rStyle w:val="a5"/>
                <w:rFonts w:cs="Traditional Arabic"/>
                <w:sz w:val="34"/>
                <w:szCs w:val="34"/>
                <w:rtl/>
              </w:rPr>
              <w:t>)</w:t>
            </w:r>
            <w:r w:rsidR="004704BC" w:rsidRPr="008C4E40">
              <w:rPr>
                <w:rFonts w:ascii="Traditional Arabic" w:hAnsi="Traditional Arabic" w:cs="Traditional Arabic"/>
                <w:sz w:val="34"/>
                <w:szCs w:val="34"/>
                <w:vertAlign w:val="superscript"/>
                <w:rtl/>
                <w:lang w:eastAsia="ar-SY" w:bidi="ar-SY"/>
              </w:rPr>
              <w:t xml:space="preserve"> </w:t>
            </w:r>
            <w:r w:rsidRPr="008C4E40">
              <w:rPr>
                <w:rFonts w:ascii="Traditional Arabic" w:hAnsi="Traditional Arabic" w:cs="Traditional Arabic"/>
                <w:b/>
                <w:bCs/>
                <w:sz w:val="34"/>
                <w:szCs w:val="34"/>
                <w:rtl/>
                <w:lang w:eastAsia="en-US" w:bidi="ar-IQ"/>
              </w:rPr>
              <w:t>وَآيَاتُهَا ثَلاثٌ وَثَمَانُونَ﴾</w:t>
            </w:r>
            <w:r w:rsidRPr="008C4E40">
              <w:rPr>
                <w:rFonts w:ascii="Traditional Arabic" w:hAnsi="Traditional Arabic" w:cs="Traditional Arabic"/>
                <w:sz w:val="34"/>
                <w:szCs w:val="34"/>
                <w:vertAlign w:val="superscript"/>
                <w:rtl/>
                <w:lang w:eastAsia="ar-SY" w:bidi="ar-SY"/>
              </w:rPr>
              <w:t xml:space="preserve"> </w:t>
            </w:r>
          </w:p>
        </w:tc>
      </w:tr>
    </w:tbl>
    <w:p w:rsidR="00614211" w:rsidRPr="008C4E40" w:rsidRDefault="007D4A69" w:rsidP="00E47BEB">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(الآيتان 1 و2) </w:t>
      </w:r>
      <w:r w:rsidRPr="008C4E40">
        <w:rPr>
          <w:rFonts w:ascii="Traditional Arabic" w:hAnsi="Traditional Arabic" w:cs="Traditional Arabic"/>
          <w:sz w:val="34"/>
          <w:szCs w:val="34"/>
          <w:rtl/>
          <w:lang w:eastAsia="en-US" w:bidi="ar-IQ"/>
        </w:rPr>
        <w:t>﴿</w:t>
      </w:r>
      <w:proofErr w:type="spellStart"/>
      <w:r w:rsidRPr="008C4E40">
        <w:rPr>
          <w:rFonts w:ascii="Traditional Arabic" w:hAnsi="Traditional Arabic" w:cs="Traditional Arabic"/>
          <w:b/>
          <w:bCs/>
          <w:color w:val="FF0000"/>
          <w:sz w:val="34"/>
          <w:szCs w:val="34"/>
          <w:rtl/>
        </w:rPr>
        <w:t>يس</w:t>
      </w:r>
      <w:proofErr w:type="spellEnd"/>
      <w:r w:rsidRPr="008C4E40">
        <w:rPr>
          <w:rFonts w:ascii="Traditional Arabic" w:hAnsi="Traditional Arabic" w:cs="Traditional Arabic"/>
          <w:b/>
          <w:bCs/>
          <w:color w:val="FF0000"/>
          <w:sz w:val="34"/>
          <w:szCs w:val="34"/>
          <w:rtl/>
        </w:rPr>
        <w:t xml:space="preserve"> </w:t>
      </w:r>
      <w:r w:rsidRPr="008C4E40">
        <w:rPr>
          <w:rFonts w:ascii="Traditional Arabic" w:hAnsi="Traditional Arabic" w:cs="Traditional Arabic"/>
          <w:b/>
          <w:bCs/>
          <w:sz w:val="34"/>
          <w:szCs w:val="34"/>
        </w:rPr>
        <w:sym w:font="Symbol" w:char="F0B7"/>
      </w:r>
      <w:r w:rsidRPr="008C4E40">
        <w:rPr>
          <w:rFonts w:ascii="Traditional Arabic" w:hAnsi="Traditional Arabic" w:cs="Traditional Arabic"/>
          <w:b/>
          <w:bCs/>
          <w:color w:val="FF0000"/>
          <w:sz w:val="34"/>
          <w:szCs w:val="34"/>
          <w:rtl/>
        </w:rPr>
        <w:t xml:space="preserve"> وَالْقُرْآَنِ الْحَكِيمِ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sz w:val="34"/>
          <w:szCs w:val="34"/>
          <w:rtl/>
        </w:rPr>
        <w:t xml:space="preserve">بفتح </w:t>
      </w:r>
      <w:r w:rsidRPr="008C4E40">
        <w:rPr>
          <w:rFonts w:ascii="Traditional Arabic" w:hAnsi="Traditional Arabic" w:cs="Traditional Arabic"/>
          <w:b/>
          <w:bCs/>
          <w:sz w:val="34"/>
          <w:szCs w:val="34"/>
          <w:rtl/>
        </w:rPr>
        <w:t>(يا)</w:t>
      </w:r>
      <w:r w:rsidRPr="008C4E40">
        <w:rPr>
          <w:rFonts w:ascii="Traditional Arabic" w:hAnsi="Traditional Arabic" w:cs="Traditional Arabic"/>
          <w:sz w:val="34"/>
          <w:szCs w:val="34"/>
          <w:rtl/>
        </w:rPr>
        <w:t xml:space="preserve"> من غير إمالة </w:t>
      </w:r>
      <w:r w:rsidRPr="008C4E40">
        <w:rPr>
          <w:rFonts w:ascii="Traditional Arabic" w:hAnsi="Traditional Arabic" w:cs="Traditional Arabic"/>
          <w:sz w:val="34"/>
          <w:szCs w:val="34"/>
          <w:rtl/>
          <w:lang w:eastAsia="en-US"/>
        </w:rPr>
        <w:t>وأظهر النون من غير إدغام</w:t>
      </w:r>
      <w:r w:rsidR="004704BC" w:rsidRPr="008C4E40">
        <w:rPr>
          <w:rFonts w:ascii="Traditional Arabic" w:hAnsi="Traditional Arabic" w:cs="Traditional Arabic"/>
          <w:sz w:val="34"/>
          <w:szCs w:val="34"/>
          <w:rtl/>
          <w:lang w:eastAsia="en-US"/>
        </w:rPr>
        <w:t xml:space="preserve"> وصلاً</w:t>
      </w:r>
      <w:r w:rsidR="00566249" w:rsidRPr="008C4E40">
        <w:rPr>
          <w:rFonts w:ascii="Traditional Arabic" w:hAnsi="Traditional Arabic" w:cs="Traditional Arabic"/>
          <w:sz w:val="34"/>
          <w:szCs w:val="34"/>
          <w:rtl/>
          <w:lang w:eastAsia="en-US"/>
        </w:rPr>
        <w:t xml:space="preserve"> في هجاء (</w:t>
      </w:r>
      <w:proofErr w:type="spellStart"/>
      <w:r w:rsidR="00566249" w:rsidRPr="008C4E40">
        <w:rPr>
          <w:rFonts w:ascii="Traditional Arabic" w:hAnsi="Traditional Arabic" w:cs="Traditional Arabic"/>
          <w:b/>
          <w:bCs/>
          <w:sz w:val="34"/>
          <w:szCs w:val="34"/>
          <w:rtl/>
          <w:lang w:eastAsia="en-US"/>
        </w:rPr>
        <w:t>يس</w:t>
      </w:r>
      <w:proofErr w:type="spellEnd"/>
      <w:r w:rsidR="00566249"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بإمالة </w:t>
      </w:r>
      <w:r w:rsidRPr="008C4E40">
        <w:rPr>
          <w:rFonts w:ascii="Traditional Arabic" w:hAnsi="Traditional Arabic" w:cs="Traditional Arabic"/>
          <w:b/>
          <w:bCs/>
          <w:sz w:val="34"/>
          <w:szCs w:val="34"/>
          <w:rtl/>
          <w:lang w:eastAsia="en-US"/>
        </w:rPr>
        <w:t>(يا)</w:t>
      </w:r>
      <w:r w:rsidRPr="008C4E40">
        <w:rPr>
          <w:rFonts w:ascii="Traditional Arabic" w:hAnsi="Traditional Arabic" w:cs="Traditional Arabic"/>
          <w:sz w:val="34"/>
          <w:szCs w:val="34"/>
          <w:rtl/>
          <w:lang w:eastAsia="en-US"/>
        </w:rPr>
        <w:t xml:space="preserve"> إمالة </w:t>
      </w:r>
      <w:r w:rsidR="00E47BEB" w:rsidRPr="008C4E40">
        <w:rPr>
          <w:rFonts w:ascii="Traditional Arabic" w:hAnsi="Traditional Arabic" w:cs="Traditional Arabic"/>
          <w:sz w:val="34"/>
          <w:szCs w:val="34"/>
          <w:rtl/>
          <w:lang w:eastAsia="en-US"/>
        </w:rPr>
        <w:t>محضة</w:t>
      </w:r>
      <w:r w:rsidRPr="008C4E40">
        <w:rPr>
          <w:rFonts w:ascii="Traditional Arabic" w:hAnsi="Traditional Arabic" w:cs="Traditional Arabic"/>
          <w:sz w:val="34"/>
          <w:szCs w:val="34"/>
          <w:rtl/>
          <w:lang w:eastAsia="en-US"/>
        </w:rPr>
        <w:t>، وأدغم النون بالواو مع الغنة</w:t>
      </w:r>
      <w:r w:rsidR="004704BC" w:rsidRPr="008C4E40">
        <w:rPr>
          <w:rFonts w:ascii="Traditional Arabic" w:hAnsi="Traditional Arabic" w:cs="Traditional Arabic"/>
          <w:sz w:val="34"/>
          <w:szCs w:val="34"/>
          <w:rtl/>
          <w:lang w:eastAsia="en-US"/>
        </w:rPr>
        <w:t xml:space="preserve"> وصلاً</w:t>
      </w:r>
      <w:r w:rsidR="004704BC" w:rsidRPr="008C4E40">
        <w:rPr>
          <w:rFonts w:ascii="Traditional Arabic" w:hAnsi="Traditional Arabic" w:cs="Traditional Arabic"/>
          <w:b/>
          <w:bCs/>
          <w:sz w:val="34"/>
          <w:szCs w:val="34"/>
          <w:rtl/>
          <w:lang w:eastAsia="en-US"/>
        </w:rPr>
        <w:t>.</w:t>
      </w:r>
    </w:p>
    <w:p w:rsidR="004704BC" w:rsidRPr="008C4E40" w:rsidRDefault="004704BC" w:rsidP="004704BC">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5)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rPr>
        <w:t>تَنْزِيلَ</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566249" w:rsidRPr="008C4E40">
        <w:rPr>
          <w:rFonts w:ascii="Traditional Arabic" w:hAnsi="Traditional Arabic" w:cs="Traditional Arabic"/>
          <w:sz w:val="34"/>
          <w:szCs w:val="34"/>
          <w:rtl/>
        </w:rPr>
        <w:t>بنصب اللام</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برفعه</w:t>
      </w:r>
      <w:r w:rsidR="00883F38" w:rsidRPr="008C4E40">
        <w:rPr>
          <w:rFonts w:ascii="Traditional Arabic" w:hAnsi="Traditional Arabic" w:cs="Traditional Arabic"/>
          <w:sz w:val="34"/>
          <w:szCs w:val="34"/>
          <w:rtl/>
          <w:lang w:eastAsia="en-US"/>
        </w:rPr>
        <w:t>ا</w:t>
      </w:r>
      <w:r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b/>
          <w:bCs/>
          <w:sz w:val="34"/>
          <w:szCs w:val="34"/>
          <w:rtl/>
          <w:lang w:eastAsia="en-US"/>
        </w:rPr>
        <w:t>(تَنْزِيلُ)</w:t>
      </w:r>
      <w:r w:rsidRPr="008C4E40">
        <w:rPr>
          <w:rStyle w:val="a5"/>
          <w:rFonts w:ascii="Traditional Arabic" w:hAnsi="Traditional Arabic" w:cs="Traditional Arabic"/>
          <w:sz w:val="34"/>
          <w:szCs w:val="34"/>
          <w:rtl/>
        </w:rPr>
        <w:t xml:space="preserve"> (</w:t>
      </w:r>
      <w:r w:rsidRPr="008C4E40">
        <w:rPr>
          <w:rStyle w:val="a5"/>
          <w:rFonts w:ascii="Traditional Arabic" w:hAnsi="Traditional Arabic" w:cs="Traditional Arabic"/>
          <w:sz w:val="34"/>
          <w:szCs w:val="34"/>
          <w:rtl/>
        </w:rPr>
        <w:footnoteReference w:id="400"/>
      </w:r>
      <w:r w:rsidRPr="008C4E40">
        <w:rPr>
          <w:rStyle w:val="a5"/>
          <w:rFonts w:ascii="Traditional Arabic" w:hAnsi="Traditional Arabic" w:cs="Traditional Arabic"/>
          <w:sz w:val="34"/>
          <w:szCs w:val="34"/>
          <w:rtl/>
        </w:rPr>
        <w:t>)</w:t>
      </w:r>
      <w:r w:rsidRPr="008C4E40">
        <w:rPr>
          <w:rFonts w:ascii="Traditional Arabic" w:hAnsi="Traditional Arabic" w:cs="Traditional Arabic"/>
          <w:sz w:val="34"/>
          <w:szCs w:val="34"/>
          <w:rtl/>
          <w:lang w:eastAsia="en-US"/>
        </w:rPr>
        <w:t>.</w:t>
      </w:r>
    </w:p>
    <w:p w:rsidR="002F3699" w:rsidRPr="008C4E40" w:rsidRDefault="002F3699" w:rsidP="00883F38">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9)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rPr>
        <w:t>سَدًّا</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sz w:val="34"/>
          <w:szCs w:val="34"/>
          <w:rtl/>
          <w:lang w:eastAsia="en-US" w:bidi="ar-IQ"/>
        </w:rPr>
        <w:t xml:space="preserve"> (معاً)</w:t>
      </w:r>
      <w:r w:rsidRPr="008C4E40">
        <w:rPr>
          <w:rFonts w:ascii="Traditional Arabic" w:hAnsi="Traditional Arabic" w:cs="Traditional Arabic"/>
          <w:sz w:val="34"/>
          <w:szCs w:val="34"/>
          <w:rtl/>
          <w:lang w:eastAsia="en-US" w:bidi="ar-IQ"/>
        </w:rPr>
        <w:t xml:space="preserve">: قرأهما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sz w:val="34"/>
          <w:szCs w:val="34"/>
          <w:rtl/>
        </w:rPr>
        <w:t>بفتح السين</w:t>
      </w:r>
      <w:r w:rsidR="00566249" w:rsidRPr="008C4E40">
        <w:rPr>
          <w:rFonts w:ascii="Traditional Arabic" w:hAnsi="Traditional Arabic" w:cs="Traditional Arabic"/>
          <w:sz w:val="34"/>
          <w:szCs w:val="34"/>
          <w:rtl/>
        </w:rPr>
        <w:t xml:space="preserve"> فيهما</w:t>
      </w:r>
      <w:r w:rsidRPr="008C4E40">
        <w:rPr>
          <w:rFonts w:ascii="Traditional Arabic" w:hAnsi="Traditional Arabic" w:cs="Traditional Arabic"/>
          <w:sz w:val="34"/>
          <w:szCs w:val="34"/>
          <w:rtl/>
          <w:lang w:eastAsia="en-US"/>
        </w:rPr>
        <w:t xml:space="preserve">. وقرأهما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بضمه</w:t>
      </w:r>
      <w:r w:rsidR="00883F38" w:rsidRPr="008C4E40">
        <w:rPr>
          <w:rFonts w:ascii="Traditional Arabic" w:hAnsi="Traditional Arabic" w:cs="Traditional Arabic"/>
          <w:sz w:val="34"/>
          <w:szCs w:val="34"/>
          <w:rtl/>
          <w:lang w:eastAsia="en-US"/>
        </w:rPr>
        <w:t>م</w:t>
      </w:r>
      <w:r w:rsidRPr="008C4E40">
        <w:rPr>
          <w:rFonts w:ascii="Traditional Arabic" w:hAnsi="Traditional Arabic" w:cs="Traditional Arabic"/>
          <w:sz w:val="34"/>
          <w:szCs w:val="34"/>
          <w:rtl/>
          <w:lang w:eastAsia="en-US"/>
        </w:rPr>
        <w:t xml:space="preserve">ا </w:t>
      </w:r>
      <w:r w:rsidRPr="008C4E40">
        <w:rPr>
          <w:rFonts w:ascii="Traditional Arabic" w:hAnsi="Traditional Arabic" w:cs="Traditional Arabic"/>
          <w:b/>
          <w:bCs/>
          <w:sz w:val="34"/>
          <w:szCs w:val="34"/>
          <w:rtl/>
          <w:lang w:eastAsia="en-US"/>
        </w:rPr>
        <w:t>(سُدًّا)</w:t>
      </w:r>
      <w:r w:rsidRPr="008C4E40">
        <w:rPr>
          <w:rStyle w:val="a5"/>
          <w:rFonts w:ascii="Traditional Arabic" w:hAnsi="Traditional Arabic" w:cs="Traditional Arabic"/>
          <w:sz w:val="34"/>
          <w:szCs w:val="34"/>
          <w:rtl/>
        </w:rPr>
        <w:t xml:space="preserve"> (</w:t>
      </w:r>
      <w:r w:rsidRPr="008C4E40">
        <w:rPr>
          <w:rStyle w:val="a5"/>
          <w:rFonts w:ascii="Traditional Arabic" w:hAnsi="Traditional Arabic" w:cs="Traditional Arabic"/>
          <w:sz w:val="34"/>
          <w:szCs w:val="34"/>
          <w:rtl/>
        </w:rPr>
        <w:footnoteReference w:id="401"/>
      </w:r>
      <w:r w:rsidRPr="008C4E40">
        <w:rPr>
          <w:rStyle w:val="a5"/>
          <w:rFonts w:ascii="Traditional Arabic" w:hAnsi="Traditional Arabic" w:cs="Traditional Arabic"/>
          <w:sz w:val="34"/>
          <w:szCs w:val="34"/>
          <w:rtl/>
        </w:rPr>
        <w:t>)</w:t>
      </w:r>
      <w:r w:rsidRPr="008C4E40">
        <w:rPr>
          <w:rFonts w:ascii="Traditional Arabic" w:hAnsi="Traditional Arabic" w:cs="Traditional Arabic"/>
          <w:sz w:val="34"/>
          <w:szCs w:val="34"/>
          <w:rtl/>
          <w:lang w:eastAsia="en-US"/>
        </w:rPr>
        <w:t>.</w:t>
      </w:r>
    </w:p>
    <w:p w:rsidR="002F3699" w:rsidRPr="008C4E40" w:rsidRDefault="002F3699" w:rsidP="002F3699">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14)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rPr>
        <w:t>فَعَزَّزْنَا</w:t>
      </w:r>
      <w:r w:rsidRPr="008C4E40">
        <w:rPr>
          <w:rFonts w:ascii="Traditional Arabic" w:hAnsi="Traditional Arabic" w:cs="Traditional Arabic"/>
          <w:sz w:val="34"/>
          <w:szCs w:val="34"/>
          <w:rtl/>
          <w:lang w:eastAsia="en-US" w:bidi="ar-IQ"/>
        </w:rPr>
        <w:t>﴾</w:t>
      </w:r>
      <w:r w:rsidR="009B0C69" w:rsidRPr="008C4E40">
        <w:rPr>
          <w:rFonts w:ascii="Traditional Arabic" w:hAnsi="Traditional Arabic" w:cs="Traditional Arabic"/>
          <w:b/>
          <w:bCs/>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sz w:val="34"/>
          <w:szCs w:val="34"/>
          <w:rtl/>
        </w:rPr>
        <w:t>بتشدي</w:t>
      </w:r>
      <w:r w:rsidR="00566249" w:rsidRPr="008C4E40">
        <w:rPr>
          <w:rFonts w:ascii="Traditional Arabic" w:hAnsi="Traditional Arabic" w:cs="Traditional Arabic"/>
          <w:sz w:val="34"/>
          <w:szCs w:val="34"/>
          <w:rtl/>
        </w:rPr>
        <w:t>د الزاي الأولى</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بتخفيفها </w:t>
      </w:r>
      <w:r w:rsidRPr="008C4E40">
        <w:rPr>
          <w:rFonts w:ascii="Traditional Arabic" w:hAnsi="Traditional Arabic" w:cs="Traditional Arabic"/>
          <w:b/>
          <w:bCs/>
          <w:sz w:val="34"/>
          <w:szCs w:val="34"/>
          <w:rtl/>
          <w:lang w:eastAsia="en-US"/>
        </w:rPr>
        <w:t>(فَعَزَزْنَا)</w:t>
      </w:r>
      <w:r w:rsidRPr="008C4E40">
        <w:rPr>
          <w:rStyle w:val="a5"/>
          <w:rFonts w:ascii="Traditional Arabic" w:hAnsi="Traditional Arabic" w:cs="Traditional Arabic"/>
          <w:sz w:val="34"/>
          <w:szCs w:val="34"/>
          <w:rtl/>
        </w:rPr>
        <w:t xml:space="preserve"> (</w:t>
      </w:r>
      <w:r w:rsidRPr="008C4E40">
        <w:rPr>
          <w:rStyle w:val="a5"/>
          <w:rFonts w:ascii="Traditional Arabic" w:hAnsi="Traditional Arabic" w:cs="Traditional Arabic"/>
          <w:sz w:val="34"/>
          <w:szCs w:val="34"/>
          <w:rtl/>
        </w:rPr>
        <w:footnoteReference w:id="402"/>
      </w:r>
      <w:r w:rsidRPr="008C4E40">
        <w:rPr>
          <w:rStyle w:val="a5"/>
          <w:rFonts w:ascii="Traditional Arabic" w:hAnsi="Traditional Arabic" w:cs="Traditional Arabic"/>
          <w:sz w:val="34"/>
          <w:szCs w:val="34"/>
          <w:rtl/>
        </w:rPr>
        <w:t>)</w:t>
      </w:r>
      <w:r w:rsidRPr="008C4E40">
        <w:rPr>
          <w:rFonts w:ascii="Traditional Arabic" w:hAnsi="Traditional Arabic" w:cs="Traditional Arabic"/>
          <w:sz w:val="34"/>
          <w:szCs w:val="34"/>
          <w:rtl/>
          <w:lang w:eastAsia="en-US"/>
        </w:rPr>
        <w:t>.</w:t>
      </w:r>
    </w:p>
    <w:p w:rsidR="003F3FD5" w:rsidRPr="008C4E40" w:rsidRDefault="003F3FD5" w:rsidP="003F3FD5">
      <w:pPr>
        <w:jc w:val="lowKashida"/>
        <w:rPr>
          <w:rFonts w:ascii="Traditional Arabic" w:hAnsi="Traditional Arabic" w:cs="Traditional Arabic"/>
          <w:b/>
          <w:bCs/>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3F3FD5" w:rsidRPr="008C4E40" w:rsidTr="003F3FD5">
        <w:tc>
          <w:tcPr>
            <w:tcW w:w="9072" w:type="dxa"/>
          </w:tcPr>
          <w:p w:rsidR="003F3FD5" w:rsidRPr="008C4E40" w:rsidRDefault="003F3FD5" w:rsidP="00AF1B4E">
            <w:pPr>
              <w:pStyle w:val="1"/>
              <w:rPr>
                <w:rtl/>
                <w:lang w:eastAsia="en-US" w:bidi="ar-IQ"/>
              </w:rPr>
            </w:pPr>
            <w:bookmarkStart w:id="77" w:name="_Toc499380037"/>
            <w:r w:rsidRPr="008C4E40">
              <w:rPr>
                <w:rtl/>
                <w:lang w:eastAsia="en-US" w:bidi="ar-IQ"/>
              </w:rPr>
              <w:t>﴿الْجُزْءُ الثَّالِثُ وَالْعِشْرُونَ﴾</w:t>
            </w:r>
            <w:bookmarkEnd w:id="77"/>
          </w:p>
        </w:tc>
      </w:tr>
    </w:tbl>
    <w:p w:rsidR="002F3699" w:rsidRPr="008C4E40" w:rsidRDefault="003F3FD5" w:rsidP="003F3FD5">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34)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الْعُيُونِ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566249" w:rsidRPr="008C4E40">
        <w:rPr>
          <w:rFonts w:cs="Traditional Arabic"/>
          <w:sz w:val="34"/>
          <w:szCs w:val="34"/>
          <w:rtl/>
        </w:rPr>
        <w:t>بضم العين</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بكسره</w:t>
      </w:r>
      <w:r w:rsidR="00883F38" w:rsidRPr="008C4E40">
        <w:rPr>
          <w:rFonts w:ascii="Traditional Arabic" w:hAnsi="Traditional Arabic" w:cs="Traditional Arabic"/>
          <w:sz w:val="34"/>
          <w:szCs w:val="34"/>
          <w:rtl/>
          <w:lang w:eastAsia="en-US"/>
        </w:rPr>
        <w:t>ا</w:t>
      </w:r>
      <w:r w:rsidRPr="008C4E40">
        <w:rPr>
          <w:rFonts w:ascii="Traditional Arabic" w:hAnsi="Traditional Arabic" w:cs="Traditional Arabic"/>
          <w:sz w:val="34"/>
          <w:szCs w:val="34"/>
          <w:rtl/>
          <w:lang w:eastAsia="en-US"/>
        </w:rPr>
        <w:t xml:space="preserve"> </w:t>
      </w:r>
      <w:r w:rsidR="00566249" w:rsidRPr="008C4E40">
        <w:rPr>
          <w:rFonts w:ascii="Traditional Arabic" w:hAnsi="Traditional Arabic" w:cs="Traditional Arabic"/>
          <w:b/>
          <w:bCs/>
          <w:sz w:val="34"/>
          <w:szCs w:val="34"/>
          <w:rtl/>
          <w:lang w:eastAsia="en-US"/>
        </w:rPr>
        <w:t>(الْعِيُونِ)</w:t>
      </w:r>
      <w:r w:rsidRPr="008C4E40">
        <w:rPr>
          <w:rFonts w:ascii="Traditional Arabic" w:hAnsi="Traditional Arabic" w:cs="Traditional Arabic"/>
          <w:b/>
          <w:bCs/>
          <w:sz w:val="34"/>
          <w:szCs w:val="34"/>
          <w:rtl/>
          <w:lang w:eastAsia="en-US"/>
        </w:rPr>
        <w:t>.</w:t>
      </w:r>
    </w:p>
    <w:p w:rsidR="005D543E" w:rsidRPr="008C4E40" w:rsidRDefault="005D543E" w:rsidP="005D543E">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35)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وَمَا عَمِلَتْهُ</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بإث</w:t>
      </w:r>
      <w:r w:rsidR="00566249" w:rsidRPr="008C4E40">
        <w:rPr>
          <w:rFonts w:cs="Traditional Arabic"/>
          <w:sz w:val="34"/>
          <w:szCs w:val="34"/>
          <w:rtl/>
        </w:rPr>
        <w:t>بات هاء الضمير مضمومة بعد التاء</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بحذفها </w:t>
      </w:r>
      <w:r w:rsidRPr="008C4E40">
        <w:rPr>
          <w:rFonts w:ascii="Traditional Arabic" w:hAnsi="Traditional Arabic" w:cs="Traditional Arabic"/>
          <w:b/>
          <w:bCs/>
          <w:sz w:val="34"/>
          <w:szCs w:val="34"/>
          <w:rtl/>
          <w:lang w:eastAsia="en-US"/>
        </w:rPr>
        <w:t>(عَمِلَتْ)</w:t>
      </w:r>
      <w:r w:rsidRPr="008C4E40">
        <w:rPr>
          <w:rStyle w:val="a5"/>
          <w:rFonts w:cs="Traditional Arabic"/>
          <w:sz w:val="34"/>
          <w:szCs w:val="34"/>
          <w:rtl/>
        </w:rPr>
        <w:t xml:space="preserve"> (</w:t>
      </w:r>
      <w:r w:rsidRPr="008C4E40">
        <w:rPr>
          <w:rStyle w:val="a5"/>
          <w:rFonts w:cs="Traditional Arabic"/>
          <w:sz w:val="34"/>
          <w:szCs w:val="34"/>
          <w:rtl/>
        </w:rPr>
        <w:footnoteReference w:id="403"/>
      </w:r>
      <w:r w:rsidRPr="008C4E40">
        <w:rPr>
          <w:rStyle w:val="a5"/>
          <w:rFonts w:cs="Traditional Arabic"/>
          <w:sz w:val="34"/>
          <w:szCs w:val="34"/>
          <w:rtl/>
        </w:rPr>
        <w:t>)</w:t>
      </w:r>
      <w:r w:rsidRPr="008C4E40">
        <w:rPr>
          <w:rFonts w:ascii="Traditional Arabic" w:hAnsi="Traditional Arabic" w:cs="Traditional Arabic"/>
          <w:b/>
          <w:bCs/>
          <w:sz w:val="34"/>
          <w:szCs w:val="34"/>
          <w:rtl/>
          <w:lang w:eastAsia="en-US"/>
        </w:rPr>
        <w:t>.</w:t>
      </w:r>
    </w:p>
    <w:p w:rsidR="003F3FD5" w:rsidRPr="008C4E40" w:rsidRDefault="005D543E" w:rsidP="00883F38">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52)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 xml:space="preserve">مِنْ مَرْقَدِنَا </w:t>
      </w:r>
      <w:r w:rsidRPr="008C4E40">
        <w:rPr>
          <w:rFonts w:cs="Traditional Arabic"/>
          <w:b/>
          <w:bCs/>
          <w:sz w:val="34"/>
          <w:szCs w:val="34"/>
          <w:vertAlign w:val="superscript"/>
          <w:rtl/>
        </w:rPr>
        <w:t>س</w:t>
      </w:r>
      <w:r w:rsidRPr="008C4E40">
        <w:rPr>
          <w:rFonts w:cs="Traditional Arabic"/>
          <w:b/>
          <w:bCs/>
          <w:color w:val="FF0000"/>
          <w:sz w:val="34"/>
          <w:szCs w:val="34"/>
          <w:rtl/>
        </w:rPr>
        <w:t xml:space="preserve"> هَذَا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8E67AE" w:rsidRPr="008C4E40">
        <w:rPr>
          <w:rFonts w:cs="Traditional Arabic"/>
          <w:sz w:val="34"/>
          <w:szCs w:val="34"/>
          <w:rtl/>
        </w:rPr>
        <w:t>بالسكت على ألف (</w:t>
      </w:r>
      <w:r w:rsidR="008E67AE" w:rsidRPr="008C4E40">
        <w:rPr>
          <w:rFonts w:cs="Traditional Arabic"/>
          <w:b/>
          <w:bCs/>
          <w:sz w:val="34"/>
          <w:szCs w:val="34"/>
          <w:rtl/>
        </w:rPr>
        <w:t>مرقدنا</w:t>
      </w:r>
      <w:r w:rsidR="008E67AE" w:rsidRPr="008C4E40">
        <w:rPr>
          <w:rFonts w:cs="Traditional Arabic"/>
          <w:sz w:val="34"/>
          <w:szCs w:val="34"/>
          <w:rtl/>
        </w:rPr>
        <w:t>) من غير تنفس</w:t>
      </w:r>
      <w:r w:rsidR="008E67AE" w:rsidRPr="008C4E40">
        <w:rPr>
          <w:rStyle w:val="a5"/>
          <w:rFonts w:cs="Traditional Arabic"/>
          <w:sz w:val="34"/>
          <w:szCs w:val="34"/>
          <w:rtl/>
        </w:rPr>
        <w:t>(</w:t>
      </w:r>
      <w:r w:rsidR="008E67AE" w:rsidRPr="008C4E40">
        <w:rPr>
          <w:rStyle w:val="a5"/>
          <w:rFonts w:cs="Traditional Arabic"/>
          <w:sz w:val="34"/>
          <w:szCs w:val="34"/>
          <w:rtl/>
        </w:rPr>
        <w:footnoteReference w:id="404"/>
      </w:r>
      <w:r w:rsidR="008E67AE" w:rsidRPr="008C4E40">
        <w:rPr>
          <w:rStyle w:val="a5"/>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008E67AE" w:rsidRPr="008C4E40">
        <w:rPr>
          <w:rFonts w:ascii="Traditional Arabic" w:hAnsi="Traditional Arabic" w:cs="Traditional Arabic"/>
          <w:sz w:val="34"/>
          <w:szCs w:val="34"/>
          <w:rtl/>
          <w:lang w:eastAsia="en-US"/>
        </w:rPr>
        <w:t>من غير سكت</w:t>
      </w:r>
      <w:r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b/>
          <w:bCs/>
          <w:sz w:val="34"/>
          <w:szCs w:val="34"/>
          <w:rtl/>
          <w:lang w:eastAsia="en-US"/>
        </w:rPr>
        <w:t>(</w:t>
      </w:r>
      <w:r w:rsidR="008E67AE" w:rsidRPr="008C4E40">
        <w:rPr>
          <w:rFonts w:ascii="Traditional Arabic" w:hAnsi="Traditional Arabic" w:cs="Traditional Arabic"/>
          <w:b/>
          <w:bCs/>
          <w:sz w:val="34"/>
          <w:szCs w:val="34"/>
          <w:rtl/>
          <w:lang w:eastAsia="en-US"/>
        </w:rPr>
        <w:t>مِنْ مَرْقَدِنَا هَذَا</w:t>
      </w:r>
      <w:r w:rsidRPr="008C4E40">
        <w:rPr>
          <w:rFonts w:ascii="Traditional Arabic" w:hAnsi="Traditional Arabic" w:cs="Traditional Arabic"/>
          <w:b/>
          <w:bCs/>
          <w:sz w:val="34"/>
          <w:szCs w:val="34"/>
          <w:rtl/>
          <w:lang w:eastAsia="en-US"/>
        </w:rPr>
        <w:t>)</w:t>
      </w:r>
      <w:r w:rsidR="008E67AE" w:rsidRPr="008C4E40">
        <w:rPr>
          <w:rFonts w:ascii="Traditional Arabic" w:hAnsi="Traditional Arabic" w:cs="Traditional Arabic"/>
          <w:sz w:val="34"/>
          <w:szCs w:val="34"/>
          <w:rtl/>
          <w:lang w:eastAsia="en-US"/>
        </w:rPr>
        <w:t>.</w:t>
      </w:r>
    </w:p>
    <w:p w:rsidR="00AF1B4E" w:rsidRDefault="008E67AE" w:rsidP="008E67AE">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67)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مَكَانَتِهِمْ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566249" w:rsidRPr="008C4E40">
        <w:rPr>
          <w:rFonts w:cs="Traditional Arabic"/>
          <w:sz w:val="34"/>
          <w:szCs w:val="34"/>
          <w:rtl/>
        </w:rPr>
        <w:t>بدون ألف على الإفراد</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بالألف على الجمع </w:t>
      </w:r>
      <w:r w:rsidRPr="008C4E40">
        <w:rPr>
          <w:rFonts w:ascii="Traditional Arabic" w:hAnsi="Traditional Arabic" w:cs="Traditional Arabic"/>
          <w:b/>
          <w:bCs/>
          <w:sz w:val="34"/>
          <w:szCs w:val="34"/>
          <w:rtl/>
          <w:lang w:eastAsia="en-US"/>
        </w:rPr>
        <w:t>(مَكَانَاتِهِمْ)</w:t>
      </w:r>
      <w:r w:rsidRPr="008C4E40">
        <w:rPr>
          <w:rStyle w:val="a5"/>
          <w:rFonts w:cs="Traditional Arabic"/>
          <w:sz w:val="34"/>
          <w:szCs w:val="34"/>
          <w:rtl/>
        </w:rPr>
        <w:t xml:space="preserve"> (</w:t>
      </w:r>
      <w:r w:rsidRPr="008C4E40">
        <w:rPr>
          <w:rStyle w:val="a5"/>
          <w:rFonts w:cs="Traditional Arabic"/>
          <w:sz w:val="34"/>
          <w:szCs w:val="34"/>
          <w:rtl/>
        </w:rPr>
        <w:footnoteReference w:id="405"/>
      </w:r>
      <w:r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AF1B4E" w:rsidRDefault="00AF1B4E">
      <w:pPr>
        <w:bidi w:val="0"/>
        <w:rPr>
          <w:rFonts w:ascii="Traditional Arabic" w:hAnsi="Traditional Arabic" w:cs="Traditional Arabic"/>
          <w:sz w:val="34"/>
          <w:szCs w:val="34"/>
          <w:rtl/>
          <w:lang w:eastAsia="en-US"/>
        </w:rPr>
      </w:pPr>
      <w:r>
        <w:rPr>
          <w:rFonts w:ascii="Traditional Arabic" w:hAnsi="Traditional Arabic" w:cs="Traditional Arabic"/>
          <w:sz w:val="34"/>
          <w:szCs w:val="34"/>
          <w:rtl/>
          <w:lang w:eastAsia="en-US"/>
        </w:rPr>
        <w:br w:type="page"/>
      </w:r>
    </w:p>
    <w:p w:rsidR="008E67AE" w:rsidRPr="008C4E40" w:rsidRDefault="008E67AE" w:rsidP="008E67AE">
      <w:pPr>
        <w:spacing w:line="240" w:lineRule="atLeast"/>
        <w:jc w:val="both"/>
        <w:rPr>
          <w:rFonts w:ascii="Traditional Arabic" w:hAnsi="Traditional Arabic" w:cs="Traditional Arabic"/>
          <w:sz w:val="34"/>
          <w:szCs w:val="34"/>
          <w:rtl/>
          <w:lang w:eastAsia="en-US"/>
        </w:rPr>
      </w:pPr>
    </w:p>
    <w:p w:rsidR="00164026" w:rsidRPr="008C4E40" w:rsidRDefault="00164026" w:rsidP="00164026">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164026" w:rsidRPr="008C4E40" w:rsidTr="00164026">
        <w:tc>
          <w:tcPr>
            <w:tcW w:w="9072" w:type="dxa"/>
          </w:tcPr>
          <w:p w:rsidR="00164026" w:rsidRPr="008C4E40" w:rsidRDefault="00164026" w:rsidP="00164026">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(37) ﴿سُورَةُ الصَّافَّاتِ مَكِيَّةٌ</w:t>
            </w:r>
            <w:r w:rsidR="007B7904" w:rsidRPr="008C4E40">
              <w:rPr>
                <w:rFonts w:ascii="Traditional Arabic" w:hAnsi="Traditional Arabic" w:cs="Traditional Arabic"/>
                <w:sz w:val="34"/>
                <w:szCs w:val="34"/>
                <w:vertAlign w:val="superscript"/>
                <w:rtl/>
                <w:lang w:eastAsia="ar-SY" w:bidi="ar-SY"/>
              </w:rPr>
              <w:t xml:space="preserve"> (</w:t>
            </w:r>
            <w:r w:rsidR="007B7904" w:rsidRPr="008C4E40">
              <w:rPr>
                <w:rFonts w:ascii="Traditional Arabic" w:hAnsi="Traditional Arabic" w:cs="Traditional Arabic"/>
                <w:sz w:val="34"/>
                <w:szCs w:val="34"/>
                <w:vertAlign w:val="superscript"/>
                <w:rtl/>
                <w:lang w:eastAsia="ar-SY" w:bidi="ar-SY"/>
              </w:rPr>
              <w:footnoteReference w:id="406"/>
            </w:r>
            <w:r w:rsidR="007B7904" w:rsidRPr="008C4E40">
              <w:rPr>
                <w:rFonts w:ascii="Traditional Arabic" w:hAnsi="Traditional Arabic" w:cs="Traditional Arabic"/>
                <w:sz w:val="34"/>
                <w:szCs w:val="34"/>
                <w:vertAlign w:val="superscript"/>
                <w:rtl/>
                <w:lang w:eastAsia="ar-SY" w:bidi="ar-SY"/>
              </w:rPr>
              <w:t>)</w:t>
            </w:r>
            <w:r w:rsidR="007B7904"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b/>
                <w:bCs/>
                <w:sz w:val="34"/>
                <w:szCs w:val="34"/>
                <w:rtl/>
                <w:lang w:eastAsia="en-US" w:bidi="ar-IQ"/>
              </w:rPr>
              <w:t>وَآيَاتُهَا مِائَةٌ وَاثْنَانِ وَثَمَانُونَ﴾</w:t>
            </w:r>
            <w:r w:rsidRPr="008C4E40">
              <w:rPr>
                <w:rFonts w:ascii="Traditional Arabic" w:hAnsi="Traditional Arabic" w:cs="Traditional Arabic"/>
                <w:sz w:val="34"/>
                <w:szCs w:val="34"/>
                <w:vertAlign w:val="superscript"/>
                <w:rtl/>
                <w:lang w:eastAsia="ar-SY" w:bidi="ar-SY"/>
              </w:rPr>
              <w:t xml:space="preserve"> </w:t>
            </w:r>
          </w:p>
        </w:tc>
      </w:tr>
    </w:tbl>
    <w:p w:rsidR="00164026" w:rsidRPr="008C4E40" w:rsidRDefault="00D316D6" w:rsidP="00301789">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6)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بِزِينَةٍ الْكَوَاكِبِ</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بتنوين </w:t>
      </w:r>
      <w:r w:rsidRPr="008C4E40">
        <w:rPr>
          <w:rFonts w:cs="Traditional Arabic"/>
          <w:b/>
          <w:bCs/>
          <w:sz w:val="34"/>
          <w:szCs w:val="34"/>
          <w:rtl/>
        </w:rPr>
        <w:t>(</w:t>
      </w:r>
      <w:r w:rsidR="00301789" w:rsidRPr="008C4E40">
        <w:rPr>
          <w:rFonts w:cs="Traditional Arabic"/>
          <w:b/>
          <w:bCs/>
          <w:sz w:val="34"/>
          <w:szCs w:val="34"/>
          <w:rtl/>
        </w:rPr>
        <w:t>بِزِينَةٍ</w:t>
      </w:r>
      <w:r w:rsidRPr="008C4E40">
        <w:rPr>
          <w:rFonts w:cs="Traditional Arabic"/>
          <w:b/>
          <w:bCs/>
          <w:sz w:val="34"/>
          <w:szCs w:val="34"/>
          <w:rtl/>
        </w:rPr>
        <w:t>)</w:t>
      </w:r>
      <w:r w:rsidRPr="008C4E40">
        <w:rPr>
          <w:rFonts w:cs="Traditional Arabic"/>
          <w:sz w:val="34"/>
          <w:szCs w:val="34"/>
          <w:rtl/>
        </w:rPr>
        <w:t xml:space="preserve"> وجر باء </w:t>
      </w:r>
      <w:r w:rsidRPr="008C4E40">
        <w:rPr>
          <w:rFonts w:cs="Traditional Arabic"/>
          <w:b/>
          <w:bCs/>
          <w:sz w:val="34"/>
          <w:szCs w:val="34"/>
          <w:rtl/>
        </w:rPr>
        <w:t>(</w:t>
      </w:r>
      <w:r w:rsidR="00301789" w:rsidRPr="008C4E40">
        <w:rPr>
          <w:rFonts w:cs="Traditional Arabic"/>
          <w:b/>
          <w:bCs/>
          <w:sz w:val="34"/>
          <w:szCs w:val="34"/>
          <w:rtl/>
        </w:rPr>
        <w:t>الْكَوَاكِبِ</w:t>
      </w:r>
      <w:r w:rsidRPr="008C4E40">
        <w:rPr>
          <w:rFonts w:cs="Traditional Arabic"/>
          <w:b/>
          <w:bCs/>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sz w:val="34"/>
          <w:szCs w:val="34"/>
          <w:rtl/>
        </w:rPr>
        <w:t xml:space="preserve">بتنوين </w:t>
      </w:r>
      <w:r w:rsidRPr="008C4E40">
        <w:rPr>
          <w:rFonts w:cs="Traditional Arabic"/>
          <w:b/>
          <w:bCs/>
          <w:sz w:val="34"/>
          <w:szCs w:val="34"/>
          <w:rtl/>
        </w:rPr>
        <w:t>(</w:t>
      </w:r>
      <w:r w:rsidR="00301789" w:rsidRPr="008C4E40">
        <w:rPr>
          <w:rFonts w:cs="Traditional Arabic"/>
          <w:b/>
          <w:bCs/>
          <w:sz w:val="34"/>
          <w:szCs w:val="34"/>
          <w:rtl/>
        </w:rPr>
        <w:t>بِزِينَةٍ</w:t>
      </w:r>
      <w:r w:rsidRPr="008C4E40">
        <w:rPr>
          <w:rFonts w:cs="Traditional Arabic"/>
          <w:b/>
          <w:bCs/>
          <w:sz w:val="34"/>
          <w:szCs w:val="34"/>
          <w:rtl/>
        </w:rPr>
        <w:t>)</w:t>
      </w:r>
      <w:r w:rsidRPr="008C4E40">
        <w:rPr>
          <w:rFonts w:cs="Traditional Arabic"/>
          <w:sz w:val="34"/>
          <w:szCs w:val="34"/>
          <w:rtl/>
        </w:rPr>
        <w:t xml:space="preserve"> ونصب باء </w:t>
      </w:r>
      <w:r w:rsidRPr="008C4E40">
        <w:rPr>
          <w:rFonts w:cs="Traditional Arabic"/>
          <w:b/>
          <w:bCs/>
          <w:sz w:val="34"/>
          <w:szCs w:val="34"/>
          <w:rtl/>
        </w:rPr>
        <w:t>(</w:t>
      </w:r>
      <w:r w:rsidR="00301789" w:rsidRPr="008C4E40">
        <w:rPr>
          <w:rFonts w:cs="Traditional Arabic"/>
          <w:b/>
          <w:bCs/>
          <w:sz w:val="34"/>
          <w:szCs w:val="34"/>
          <w:rtl/>
        </w:rPr>
        <w:t>الْكَوَاكِبِ</w:t>
      </w:r>
      <w:r w:rsidRPr="008C4E40">
        <w:rPr>
          <w:rFonts w:cs="Traditional Arabic"/>
          <w:b/>
          <w:bCs/>
          <w:sz w:val="34"/>
          <w:szCs w:val="34"/>
          <w:rtl/>
        </w:rPr>
        <w:t>)</w:t>
      </w:r>
      <w:r w:rsidR="00301789" w:rsidRPr="008C4E40">
        <w:rPr>
          <w:rFonts w:cs="Traditional Arabic"/>
          <w:b/>
          <w:bCs/>
          <w:sz w:val="34"/>
          <w:szCs w:val="34"/>
          <w:rtl/>
        </w:rPr>
        <w:t xml:space="preserve"> </w:t>
      </w:r>
      <w:r w:rsidR="00301789" w:rsidRPr="008C4E40">
        <w:rPr>
          <w:rFonts w:cs="Traditional Arabic"/>
          <w:sz w:val="34"/>
          <w:szCs w:val="34"/>
          <w:rtl/>
        </w:rPr>
        <w:t xml:space="preserve">فتكون </w:t>
      </w:r>
      <w:proofErr w:type="spellStart"/>
      <w:r w:rsidR="00301789" w:rsidRPr="008C4E40">
        <w:rPr>
          <w:rFonts w:cs="Traditional Arabic"/>
          <w:sz w:val="34"/>
          <w:szCs w:val="34"/>
          <w:rtl/>
        </w:rPr>
        <w:t>قرائتها</w:t>
      </w:r>
      <w:proofErr w:type="spellEnd"/>
      <w:r w:rsidR="00301789" w:rsidRPr="008C4E40">
        <w:rPr>
          <w:rFonts w:cs="Traditional Arabic"/>
          <w:sz w:val="34"/>
          <w:szCs w:val="34"/>
          <w:rtl/>
        </w:rPr>
        <w:t xml:space="preserve"> (</w:t>
      </w:r>
      <w:r w:rsidR="00301789" w:rsidRPr="008C4E40">
        <w:rPr>
          <w:rFonts w:cs="Traditional Arabic"/>
          <w:b/>
          <w:bCs/>
          <w:sz w:val="34"/>
          <w:szCs w:val="34"/>
          <w:rtl/>
        </w:rPr>
        <w:t>بِزِينَةٍ الْكَوَاكِبَ</w:t>
      </w:r>
      <w:r w:rsidR="00301789" w:rsidRPr="008C4E40">
        <w:rPr>
          <w:rFonts w:cs="Traditional Arabic"/>
          <w:sz w:val="34"/>
          <w:szCs w:val="34"/>
          <w:rtl/>
        </w:rPr>
        <w:t>)</w:t>
      </w:r>
      <w:r w:rsidR="00D70CF6" w:rsidRPr="008C4E40">
        <w:rPr>
          <w:rStyle w:val="a5"/>
          <w:rFonts w:cs="Traditional Arabic"/>
          <w:sz w:val="34"/>
          <w:szCs w:val="34"/>
          <w:rtl/>
        </w:rPr>
        <w:t xml:space="preserve"> (</w:t>
      </w:r>
      <w:r w:rsidR="00D70CF6" w:rsidRPr="008C4E40">
        <w:rPr>
          <w:rStyle w:val="a5"/>
          <w:rFonts w:cs="Traditional Arabic"/>
          <w:sz w:val="34"/>
          <w:szCs w:val="34"/>
          <w:rtl/>
        </w:rPr>
        <w:footnoteReference w:id="407"/>
      </w:r>
      <w:r w:rsidR="00D70CF6"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6D0AB3" w:rsidRPr="008C4E40" w:rsidRDefault="006D0AB3" w:rsidP="00D70CF6">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8)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لا يَسَّمَّعُونَ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بفتح السين والميم وتشديدهما</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بإسكان السين وتخفيف الميم </w:t>
      </w:r>
      <w:r w:rsidRPr="008C4E40">
        <w:rPr>
          <w:rFonts w:ascii="Traditional Arabic" w:hAnsi="Traditional Arabic" w:cs="Traditional Arabic"/>
          <w:b/>
          <w:bCs/>
          <w:sz w:val="34"/>
          <w:szCs w:val="34"/>
          <w:rtl/>
          <w:lang w:eastAsia="en-US"/>
        </w:rPr>
        <w:t>(لا يَسْمَعُونَ)</w:t>
      </w:r>
      <w:r w:rsidR="00D70CF6" w:rsidRPr="008C4E40">
        <w:rPr>
          <w:rStyle w:val="a5"/>
          <w:rFonts w:cs="Traditional Arabic"/>
          <w:sz w:val="34"/>
          <w:szCs w:val="34"/>
          <w:rtl/>
        </w:rPr>
        <w:t xml:space="preserve"> (</w:t>
      </w:r>
      <w:r w:rsidR="00D70CF6" w:rsidRPr="008C4E40">
        <w:rPr>
          <w:rStyle w:val="a5"/>
          <w:rFonts w:cs="Traditional Arabic"/>
          <w:sz w:val="34"/>
          <w:szCs w:val="34"/>
          <w:rtl/>
        </w:rPr>
        <w:footnoteReference w:id="408"/>
      </w:r>
      <w:r w:rsidR="00D70CF6"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6D0AB3" w:rsidRPr="008C4E40" w:rsidRDefault="006D0AB3" w:rsidP="006D0AB3">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16)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مِتْنَا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بكسر الميم</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بضمها </w:t>
      </w:r>
      <w:r w:rsidR="00986BCD" w:rsidRPr="008C4E40">
        <w:rPr>
          <w:rFonts w:ascii="Traditional Arabic" w:hAnsi="Traditional Arabic" w:cs="Traditional Arabic"/>
          <w:b/>
          <w:bCs/>
          <w:sz w:val="34"/>
          <w:szCs w:val="34"/>
          <w:rtl/>
          <w:lang w:eastAsia="en-US"/>
        </w:rPr>
        <w:t>(مُتْنَا)</w:t>
      </w:r>
      <w:r w:rsidRPr="008C4E40">
        <w:rPr>
          <w:rFonts w:ascii="Traditional Arabic" w:hAnsi="Traditional Arabic" w:cs="Traditional Arabic"/>
          <w:b/>
          <w:bCs/>
          <w:sz w:val="34"/>
          <w:szCs w:val="34"/>
          <w:rtl/>
          <w:lang w:eastAsia="en-US"/>
        </w:rPr>
        <w:t>.</w:t>
      </w:r>
    </w:p>
    <w:p w:rsidR="005E5404" w:rsidRPr="008C4E40" w:rsidRDefault="005E5404" w:rsidP="005E5404">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53)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مِتْنَا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بكسر الميم</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بضمها </w:t>
      </w:r>
      <w:r w:rsidR="00986BCD" w:rsidRPr="008C4E40">
        <w:rPr>
          <w:rFonts w:ascii="Traditional Arabic" w:hAnsi="Traditional Arabic" w:cs="Traditional Arabic"/>
          <w:b/>
          <w:bCs/>
          <w:sz w:val="34"/>
          <w:szCs w:val="34"/>
          <w:rtl/>
          <w:lang w:eastAsia="en-US"/>
        </w:rPr>
        <w:t>(مُتْنَا)</w:t>
      </w:r>
      <w:r w:rsidRPr="008C4E40">
        <w:rPr>
          <w:rFonts w:ascii="Traditional Arabic" w:hAnsi="Traditional Arabic" w:cs="Traditional Arabic"/>
          <w:b/>
          <w:bCs/>
          <w:sz w:val="34"/>
          <w:szCs w:val="34"/>
          <w:rtl/>
          <w:lang w:eastAsia="en-US"/>
        </w:rPr>
        <w:t>.</w:t>
      </w:r>
    </w:p>
    <w:p w:rsidR="005E5404" w:rsidRPr="008C4E40" w:rsidRDefault="005E5404" w:rsidP="00E47BEB">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55)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فَرَءَاهُ</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بالفتح من غير إمالة</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بإمالة </w:t>
      </w:r>
      <w:r w:rsidR="00986BCD" w:rsidRPr="008C4E40">
        <w:rPr>
          <w:rFonts w:ascii="Traditional Arabic" w:hAnsi="Traditional Arabic" w:cs="Traditional Arabic"/>
          <w:sz w:val="34"/>
          <w:szCs w:val="34"/>
          <w:rtl/>
          <w:lang w:eastAsia="en-US"/>
        </w:rPr>
        <w:t xml:space="preserve">فتحة </w:t>
      </w:r>
      <w:r w:rsidRPr="008C4E40">
        <w:rPr>
          <w:rFonts w:ascii="Traditional Arabic" w:hAnsi="Traditional Arabic" w:cs="Traditional Arabic"/>
          <w:sz w:val="34"/>
          <w:szCs w:val="34"/>
          <w:rtl/>
          <w:lang w:eastAsia="en-US"/>
        </w:rPr>
        <w:t xml:space="preserve">الراء والهمزة </w:t>
      </w:r>
      <w:r w:rsidR="00986BCD" w:rsidRPr="008C4E40">
        <w:rPr>
          <w:rFonts w:ascii="Traditional Arabic" w:hAnsi="Traditional Arabic" w:cs="Traditional Arabic"/>
          <w:sz w:val="34"/>
          <w:szCs w:val="34"/>
          <w:rtl/>
          <w:lang w:eastAsia="en-US"/>
        </w:rPr>
        <w:t xml:space="preserve">والألف </w:t>
      </w:r>
      <w:r w:rsidRPr="008C4E40">
        <w:rPr>
          <w:rFonts w:ascii="Traditional Arabic" w:hAnsi="Traditional Arabic" w:cs="Traditional Arabic"/>
          <w:sz w:val="34"/>
          <w:szCs w:val="34"/>
          <w:rtl/>
          <w:lang w:eastAsia="en-US"/>
        </w:rPr>
        <w:t xml:space="preserve">إمالة </w:t>
      </w:r>
      <w:r w:rsidR="00E47BEB" w:rsidRPr="008C4E40">
        <w:rPr>
          <w:rFonts w:ascii="Traditional Arabic" w:hAnsi="Traditional Arabic" w:cs="Traditional Arabic"/>
          <w:sz w:val="34"/>
          <w:szCs w:val="34"/>
          <w:rtl/>
          <w:lang w:eastAsia="en-US"/>
        </w:rPr>
        <w:t>محضة</w:t>
      </w:r>
      <w:r w:rsidRPr="008C4E40">
        <w:rPr>
          <w:rFonts w:ascii="Traditional Arabic" w:hAnsi="Traditional Arabic" w:cs="Traditional Arabic"/>
          <w:sz w:val="34"/>
          <w:szCs w:val="34"/>
          <w:rtl/>
          <w:lang w:eastAsia="en-US"/>
        </w:rPr>
        <w:t>.</w:t>
      </w:r>
    </w:p>
    <w:p w:rsidR="005E5404" w:rsidRPr="008C4E40" w:rsidRDefault="005E5404" w:rsidP="005E5404">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102)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يَا بُنَيَّ</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بفتح الياء</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بكسره</w:t>
      </w:r>
      <w:r w:rsidR="007B7904" w:rsidRPr="008C4E40">
        <w:rPr>
          <w:rFonts w:ascii="Traditional Arabic" w:hAnsi="Traditional Arabic" w:cs="Traditional Arabic"/>
          <w:sz w:val="34"/>
          <w:szCs w:val="34"/>
          <w:rtl/>
          <w:lang w:eastAsia="en-US"/>
        </w:rPr>
        <w:t>ا</w:t>
      </w:r>
      <w:r w:rsidRPr="008C4E40">
        <w:rPr>
          <w:rFonts w:ascii="Traditional Arabic" w:hAnsi="Traditional Arabic" w:cs="Traditional Arabic"/>
          <w:sz w:val="34"/>
          <w:szCs w:val="34"/>
          <w:rtl/>
          <w:lang w:eastAsia="en-US"/>
        </w:rPr>
        <w:t xml:space="preserve"> </w:t>
      </w:r>
      <w:r w:rsidR="00986BCD" w:rsidRPr="008C4E40">
        <w:rPr>
          <w:rFonts w:ascii="Traditional Arabic" w:hAnsi="Traditional Arabic" w:cs="Traditional Arabic"/>
          <w:b/>
          <w:bCs/>
          <w:sz w:val="34"/>
          <w:szCs w:val="34"/>
          <w:rtl/>
          <w:lang w:eastAsia="en-US"/>
        </w:rPr>
        <w:t>(يَا بُنَيِّ)</w:t>
      </w:r>
      <w:r w:rsidRPr="008C4E40">
        <w:rPr>
          <w:rFonts w:ascii="Traditional Arabic" w:hAnsi="Traditional Arabic" w:cs="Traditional Arabic"/>
          <w:b/>
          <w:bCs/>
          <w:sz w:val="34"/>
          <w:szCs w:val="34"/>
          <w:rtl/>
          <w:lang w:eastAsia="en-US"/>
        </w:rPr>
        <w:t>.</w:t>
      </w:r>
    </w:p>
    <w:p w:rsidR="005E5404" w:rsidRPr="008C4E40" w:rsidRDefault="005E5404" w:rsidP="00D70CF6">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126)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اللَّهَ رَبَّكُمْ وَرَبَّ</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بنصب الهاء من لفظ الجلالة والباء من </w:t>
      </w:r>
      <w:r w:rsidRPr="008C4E40">
        <w:rPr>
          <w:rFonts w:cs="Traditional Arabic"/>
          <w:b/>
          <w:bCs/>
          <w:sz w:val="34"/>
          <w:szCs w:val="34"/>
          <w:rtl/>
        </w:rPr>
        <w:t>(ر</w:t>
      </w:r>
      <w:r w:rsidR="00301789" w:rsidRPr="008C4E40">
        <w:rPr>
          <w:rFonts w:cs="Traditional Arabic"/>
          <w:b/>
          <w:bCs/>
          <w:sz w:val="34"/>
          <w:szCs w:val="34"/>
          <w:rtl/>
        </w:rPr>
        <w:t>َ</w:t>
      </w:r>
      <w:r w:rsidRPr="008C4E40">
        <w:rPr>
          <w:rFonts w:cs="Traditional Arabic"/>
          <w:b/>
          <w:bCs/>
          <w:sz w:val="34"/>
          <w:szCs w:val="34"/>
          <w:rtl/>
        </w:rPr>
        <w:t>ب</w:t>
      </w:r>
      <w:r w:rsidR="00301789" w:rsidRPr="008C4E40">
        <w:rPr>
          <w:rFonts w:cs="Traditional Arabic"/>
          <w:b/>
          <w:bCs/>
          <w:sz w:val="34"/>
          <w:szCs w:val="34"/>
          <w:rtl/>
        </w:rPr>
        <w:t>َّ</w:t>
      </w:r>
      <w:r w:rsidRPr="008C4E40">
        <w:rPr>
          <w:rFonts w:cs="Traditional Arabic"/>
          <w:b/>
          <w:bCs/>
          <w:sz w:val="34"/>
          <w:szCs w:val="34"/>
          <w:rtl/>
        </w:rPr>
        <w:t>ك</w:t>
      </w:r>
      <w:r w:rsidR="00301789" w:rsidRPr="008C4E40">
        <w:rPr>
          <w:rFonts w:cs="Traditional Arabic"/>
          <w:b/>
          <w:bCs/>
          <w:sz w:val="34"/>
          <w:szCs w:val="34"/>
          <w:rtl/>
        </w:rPr>
        <w:t>ُ</w:t>
      </w:r>
      <w:r w:rsidRPr="008C4E40">
        <w:rPr>
          <w:rFonts w:cs="Traditional Arabic"/>
          <w:b/>
          <w:bCs/>
          <w:sz w:val="34"/>
          <w:szCs w:val="34"/>
          <w:rtl/>
        </w:rPr>
        <w:t>م</w:t>
      </w:r>
      <w:r w:rsidR="00301789" w:rsidRPr="008C4E40">
        <w:rPr>
          <w:rFonts w:cs="Traditional Arabic"/>
          <w:b/>
          <w:bCs/>
          <w:sz w:val="34"/>
          <w:szCs w:val="34"/>
          <w:rtl/>
        </w:rPr>
        <w:t>ْ</w:t>
      </w:r>
      <w:r w:rsidRPr="008C4E40">
        <w:rPr>
          <w:rFonts w:cs="Traditional Arabic"/>
          <w:b/>
          <w:bCs/>
          <w:sz w:val="34"/>
          <w:szCs w:val="34"/>
          <w:rtl/>
        </w:rPr>
        <w:t>)</w:t>
      </w:r>
      <w:r w:rsidRPr="008C4E40">
        <w:rPr>
          <w:rFonts w:cs="Traditional Arabic"/>
          <w:sz w:val="34"/>
          <w:szCs w:val="34"/>
          <w:rtl/>
        </w:rPr>
        <w:t xml:space="preserve"> و</w:t>
      </w:r>
      <w:r w:rsidRPr="008C4E40">
        <w:rPr>
          <w:rFonts w:cs="Traditional Arabic"/>
          <w:b/>
          <w:bCs/>
          <w:sz w:val="34"/>
          <w:szCs w:val="34"/>
          <w:rtl/>
        </w:rPr>
        <w:t>(</w:t>
      </w:r>
      <w:r w:rsidR="00301789" w:rsidRPr="008C4E40">
        <w:rPr>
          <w:rFonts w:cs="Traditional Arabic"/>
          <w:b/>
          <w:bCs/>
          <w:sz w:val="34"/>
          <w:szCs w:val="34"/>
          <w:rtl/>
        </w:rPr>
        <w:t>وَ</w:t>
      </w:r>
      <w:r w:rsidRPr="008C4E40">
        <w:rPr>
          <w:rFonts w:cs="Traditional Arabic"/>
          <w:b/>
          <w:bCs/>
          <w:sz w:val="34"/>
          <w:szCs w:val="34"/>
          <w:rtl/>
        </w:rPr>
        <w:t>ر</w:t>
      </w:r>
      <w:r w:rsidR="00301789" w:rsidRPr="008C4E40">
        <w:rPr>
          <w:rFonts w:cs="Traditional Arabic"/>
          <w:b/>
          <w:bCs/>
          <w:sz w:val="34"/>
          <w:szCs w:val="34"/>
          <w:rtl/>
        </w:rPr>
        <w:t>َ</w:t>
      </w:r>
      <w:r w:rsidRPr="008C4E40">
        <w:rPr>
          <w:rFonts w:cs="Traditional Arabic"/>
          <w:b/>
          <w:bCs/>
          <w:sz w:val="34"/>
          <w:szCs w:val="34"/>
          <w:rtl/>
        </w:rPr>
        <w:t>ب</w:t>
      </w:r>
      <w:r w:rsidR="00301789" w:rsidRPr="008C4E40">
        <w:rPr>
          <w:rFonts w:cs="Traditional Arabic"/>
          <w:b/>
          <w:bCs/>
          <w:sz w:val="34"/>
          <w:szCs w:val="34"/>
          <w:rtl/>
        </w:rPr>
        <w:t>َّ</w:t>
      </w:r>
      <w:r w:rsidRPr="008C4E40">
        <w:rPr>
          <w:rFonts w:cs="Traditional Arabic"/>
          <w:b/>
          <w:bCs/>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برفع الثلاثة </w:t>
      </w:r>
      <w:r w:rsidRPr="008C4E40">
        <w:rPr>
          <w:rFonts w:ascii="Traditional Arabic" w:hAnsi="Traditional Arabic" w:cs="Traditional Arabic"/>
          <w:b/>
          <w:bCs/>
          <w:sz w:val="34"/>
          <w:szCs w:val="34"/>
          <w:rtl/>
          <w:lang w:eastAsia="en-US"/>
        </w:rPr>
        <w:t>(اللَّهُ رَبُّكُمْ وَرَبُّ)</w:t>
      </w:r>
      <w:r w:rsidR="00D70CF6" w:rsidRPr="008C4E40">
        <w:rPr>
          <w:rStyle w:val="a5"/>
          <w:rFonts w:cs="Traditional Arabic"/>
          <w:sz w:val="34"/>
          <w:szCs w:val="34"/>
          <w:rtl/>
        </w:rPr>
        <w:t xml:space="preserve"> (</w:t>
      </w:r>
      <w:r w:rsidR="00D70CF6" w:rsidRPr="008C4E40">
        <w:rPr>
          <w:rStyle w:val="a5"/>
          <w:rFonts w:cs="Traditional Arabic"/>
          <w:sz w:val="34"/>
          <w:szCs w:val="34"/>
          <w:rtl/>
        </w:rPr>
        <w:footnoteReference w:id="409"/>
      </w:r>
      <w:r w:rsidR="00D70CF6" w:rsidRPr="008C4E40">
        <w:rPr>
          <w:rStyle w:val="a5"/>
          <w:rFonts w:cs="Traditional Arabic"/>
          <w:sz w:val="34"/>
          <w:szCs w:val="34"/>
          <w:rtl/>
        </w:rPr>
        <w:t>)</w:t>
      </w:r>
      <w:r w:rsidRPr="008C4E40">
        <w:rPr>
          <w:rFonts w:ascii="Traditional Arabic" w:hAnsi="Traditional Arabic" w:cs="Traditional Arabic"/>
          <w:b/>
          <w:bCs/>
          <w:sz w:val="34"/>
          <w:szCs w:val="34"/>
          <w:rtl/>
          <w:lang w:eastAsia="en-US"/>
        </w:rPr>
        <w:t>.</w:t>
      </w:r>
    </w:p>
    <w:p w:rsidR="00D70CF6" w:rsidRPr="008C4E40" w:rsidRDefault="00D70CF6" w:rsidP="00D70CF6">
      <w:pPr>
        <w:spacing w:line="240" w:lineRule="atLeast"/>
        <w:jc w:val="both"/>
        <w:rPr>
          <w:rFonts w:ascii="Traditional Arabic" w:hAnsi="Traditional Arabic" w:cs="Traditional Arabic"/>
          <w:sz w:val="34"/>
          <w:szCs w:val="34"/>
          <w:rtl/>
          <w:lang w:eastAsia="en-US" w:bidi="ar-IQ"/>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155)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تَذَكَّرُونَ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بتخفيف الذال وتشديد الكاف</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بتشديدهما </w:t>
      </w:r>
      <w:r w:rsidR="00986BCD" w:rsidRPr="008C4E40">
        <w:rPr>
          <w:rFonts w:ascii="Traditional Arabic" w:hAnsi="Traditional Arabic" w:cs="Traditional Arabic"/>
          <w:b/>
          <w:bCs/>
          <w:sz w:val="34"/>
          <w:szCs w:val="34"/>
          <w:rtl/>
          <w:lang w:eastAsia="en-US"/>
        </w:rPr>
        <w:t>(تَذَّكَّرُونَ)</w:t>
      </w:r>
      <w:r w:rsidRPr="008C4E40">
        <w:rPr>
          <w:rFonts w:ascii="Traditional Arabic" w:hAnsi="Traditional Arabic" w:cs="Traditional Arabic"/>
          <w:b/>
          <w:bCs/>
          <w:sz w:val="34"/>
          <w:szCs w:val="34"/>
          <w:rtl/>
          <w:lang w:eastAsia="en-US"/>
        </w:rPr>
        <w:t>.</w:t>
      </w:r>
    </w:p>
    <w:p w:rsidR="00DA765C" w:rsidRPr="008C4E40" w:rsidRDefault="00DA765C" w:rsidP="00DA765C">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DA765C" w:rsidRPr="008C4E40" w:rsidTr="006F3D0E">
        <w:tc>
          <w:tcPr>
            <w:tcW w:w="9072" w:type="dxa"/>
          </w:tcPr>
          <w:p w:rsidR="00DA765C" w:rsidRPr="008C4E40" w:rsidRDefault="00DA765C" w:rsidP="007B7904">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lastRenderedPageBreak/>
              <w:t>(38) ﴿سُورَةُ ص</w:t>
            </w:r>
            <w:r w:rsidR="007B7904" w:rsidRPr="008C4E40">
              <w:rPr>
                <w:rFonts w:ascii="Traditional Arabic" w:hAnsi="Traditional Arabic" w:cs="Traditional Arabic"/>
                <w:sz w:val="34"/>
                <w:szCs w:val="34"/>
                <w:vertAlign w:val="superscript"/>
                <w:rtl/>
                <w:lang w:eastAsia="ar-SY" w:bidi="ar-SY"/>
              </w:rPr>
              <w:t xml:space="preserve"> (</w:t>
            </w:r>
            <w:r w:rsidR="007B7904" w:rsidRPr="008C4E40">
              <w:rPr>
                <w:rFonts w:ascii="Traditional Arabic" w:hAnsi="Traditional Arabic" w:cs="Traditional Arabic"/>
                <w:sz w:val="34"/>
                <w:szCs w:val="34"/>
                <w:vertAlign w:val="superscript"/>
                <w:rtl/>
                <w:lang w:eastAsia="ar-SY" w:bidi="ar-SY"/>
              </w:rPr>
              <w:footnoteReference w:id="410"/>
            </w:r>
            <w:r w:rsidR="007B7904"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مَكِيَّةٌ</w:t>
            </w:r>
            <w:r w:rsidR="007B7904" w:rsidRPr="008C4E40">
              <w:rPr>
                <w:rFonts w:ascii="Traditional Arabic" w:hAnsi="Traditional Arabic" w:cs="Traditional Arabic"/>
                <w:sz w:val="34"/>
                <w:szCs w:val="34"/>
                <w:vertAlign w:val="superscript"/>
                <w:rtl/>
                <w:lang w:eastAsia="ar-SY" w:bidi="ar-SY"/>
              </w:rPr>
              <w:t xml:space="preserve"> (</w:t>
            </w:r>
            <w:r w:rsidR="007B7904" w:rsidRPr="008C4E40">
              <w:rPr>
                <w:rFonts w:ascii="Traditional Arabic" w:hAnsi="Traditional Arabic" w:cs="Traditional Arabic"/>
                <w:sz w:val="34"/>
                <w:szCs w:val="34"/>
                <w:vertAlign w:val="superscript"/>
                <w:rtl/>
                <w:lang w:eastAsia="ar-SY" w:bidi="ar-SY"/>
              </w:rPr>
              <w:footnoteReference w:id="411"/>
            </w:r>
            <w:r w:rsidR="007B7904" w:rsidRPr="008C4E40">
              <w:rPr>
                <w:rFonts w:ascii="Traditional Arabic" w:hAnsi="Traditional Arabic" w:cs="Traditional Arabic"/>
                <w:sz w:val="34"/>
                <w:szCs w:val="34"/>
                <w:vertAlign w:val="superscript"/>
                <w:rtl/>
                <w:lang w:eastAsia="ar-SY" w:bidi="ar-SY"/>
              </w:rPr>
              <w:t>)</w:t>
            </w:r>
            <w:r w:rsidR="007B7904"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b/>
                <w:bCs/>
                <w:sz w:val="34"/>
                <w:szCs w:val="34"/>
                <w:rtl/>
                <w:lang w:eastAsia="en-US" w:bidi="ar-IQ"/>
              </w:rPr>
              <w:t>وَآيَاتُهَا ثمَانٍ وَثَمَانُونَ﴾</w:t>
            </w:r>
            <w:r w:rsidRPr="008C4E40">
              <w:rPr>
                <w:rFonts w:ascii="Traditional Arabic" w:hAnsi="Traditional Arabic" w:cs="Traditional Arabic"/>
                <w:sz w:val="34"/>
                <w:szCs w:val="34"/>
                <w:vertAlign w:val="superscript"/>
                <w:rtl/>
                <w:lang w:eastAsia="ar-SY" w:bidi="ar-SY"/>
              </w:rPr>
              <w:t xml:space="preserve"> </w:t>
            </w:r>
          </w:p>
        </w:tc>
      </w:tr>
    </w:tbl>
    <w:p w:rsidR="006F3D0E" w:rsidRPr="008C4E40" w:rsidRDefault="006F3D0E" w:rsidP="006F3D0E">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23)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وَلِيَ نَعْجَةٌ</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بفتح الياء</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بتسكينها </w:t>
      </w:r>
      <w:r w:rsidRPr="008C4E40">
        <w:rPr>
          <w:rFonts w:ascii="Traditional Arabic" w:hAnsi="Traditional Arabic" w:cs="Traditional Arabic"/>
          <w:b/>
          <w:bCs/>
          <w:sz w:val="34"/>
          <w:szCs w:val="34"/>
          <w:rtl/>
          <w:lang w:eastAsia="en-US"/>
        </w:rPr>
        <w:t>(وَلِيْ)</w:t>
      </w:r>
      <w:r w:rsidR="00CF68A0" w:rsidRPr="008C4E40">
        <w:rPr>
          <w:rStyle w:val="a5"/>
          <w:rFonts w:cs="Traditional Arabic"/>
          <w:sz w:val="34"/>
          <w:szCs w:val="34"/>
          <w:rtl/>
        </w:rPr>
        <w:t xml:space="preserve"> (</w:t>
      </w:r>
      <w:r w:rsidR="00CF68A0" w:rsidRPr="008C4E40">
        <w:rPr>
          <w:rStyle w:val="a5"/>
          <w:rFonts w:cs="Traditional Arabic"/>
          <w:sz w:val="34"/>
          <w:szCs w:val="34"/>
          <w:rtl/>
        </w:rPr>
        <w:footnoteReference w:id="412"/>
      </w:r>
      <w:r w:rsidR="00CF68A0" w:rsidRPr="008C4E40">
        <w:rPr>
          <w:rStyle w:val="a5"/>
          <w:rFonts w:cs="Traditional Arabic"/>
          <w:sz w:val="34"/>
          <w:szCs w:val="34"/>
          <w:rtl/>
        </w:rPr>
        <w:t>)</w:t>
      </w:r>
      <w:r w:rsidRPr="008C4E40">
        <w:rPr>
          <w:rFonts w:ascii="Traditional Arabic" w:hAnsi="Traditional Arabic" w:cs="Traditional Arabic"/>
          <w:b/>
          <w:bCs/>
          <w:sz w:val="34"/>
          <w:szCs w:val="34"/>
          <w:rtl/>
          <w:lang w:eastAsia="en-US"/>
        </w:rPr>
        <w:t>.</w:t>
      </w:r>
    </w:p>
    <w:p w:rsidR="006F3D0E" w:rsidRPr="008C4E40" w:rsidRDefault="006F3D0E" w:rsidP="006F3D0E">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57)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وَغَسَّاقٌ</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بتشديد السين</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بتخفيفه</w:t>
      </w:r>
      <w:r w:rsidR="007B7904" w:rsidRPr="008C4E40">
        <w:rPr>
          <w:rFonts w:ascii="Traditional Arabic" w:hAnsi="Traditional Arabic" w:cs="Traditional Arabic"/>
          <w:sz w:val="34"/>
          <w:szCs w:val="34"/>
          <w:rtl/>
          <w:lang w:eastAsia="en-US"/>
        </w:rPr>
        <w:t>ا</w:t>
      </w:r>
      <w:r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b/>
          <w:bCs/>
          <w:sz w:val="34"/>
          <w:szCs w:val="34"/>
          <w:rtl/>
          <w:lang w:eastAsia="en-US"/>
        </w:rPr>
        <w:t>(وَغَسَاقٌ)</w:t>
      </w:r>
      <w:r w:rsidR="00CF68A0" w:rsidRPr="008C4E40">
        <w:rPr>
          <w:rStyle w:val="a5"/>
          <w:rFonts w:cs="Traditional Arabic"/>
          <w:sz w:val="34"/>
          <w:szCs w:val="34"/>
          <w:rtl/>
        </w:rPr>
        <w:t xml:space="preserve"> (</w:t>
      </w:r>
      <w:r w:rsidR="00CF68A0" w:rsidRPr="008C4E40">
        <w:rPr>
          <w:rStyle w:val="a5"/>
          <w:rFonts w:cs="Traditional Arabic"/>
          <w:sz w:val="34"/>
          <w:szCs w:val="34"/>
          <w:rtl/>
        </w:rPr>
        <w:footnoteReference w:id="413"/>
      </w:r>
      <w:r w:rsidR="00CF68A0" w:rsidRPr="008C4E40">
        <w:rPr>
          <w:rStyle w:val="a5"/>
          <w:rFonts w:cs="Traditional Arabic"/>
          <w:sz w:val="34"/>
          <w:szCs w:val="34"/>
          <w:rtl/>
        </w:rPr>
        <w:t>)</w:t>
      </w:r>
      <w:r w:rsidRPr="008C4E40">
        <w:rPr>
          <w:rFonts w:ascii="Traditional Arabic" w:hAnsi="Traditional Arabic" w:cs="Traditional Arabic"/>
          <w:b/>
          <w:bCs/>
          <w:sz w:val="34"/>
          <w:szCs w:val="34"/>
          <w:rtl/>
          <w:lang w:eastAsia="en-US"/>
        </w:rPr>
        <w:t>.</w:t>
      </w:r>
    </w:p>
    <w:p w:rsidR="006F3D0E" w:rsidRPr="008C4E40" w:rsidRDefault="006F3D0E" w:rsidP="006F3D0E">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69)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لِيَ مِنْ عِلْمٍ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بفتح الياء</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بتسكينها </w:t>
      </w:r>
      <w:r w:rsidR="00986BCD" w:rsidRPr="008C4E40">
        <w:rPr>
          <w:rFonts w:ascii="Traditional Arabic" w:hAnsi="Traditional Arabic" w:cs="Traditional Arabic"/>
          <w:b/>
          <w:bCs/>
          <w:sz w:val="34"/>
          <w:szCs w:val="34"/>
          <w:rtl/>
          <w:lang w:eastAsia="en-US"/>
        </w:rPr>
        <w:t>(وَلِيْ)</w:t>
      </w:r>
      <w:r w:rsidRPr="008C4E40">
        <w:rPr>
          <w:rFonts w:ascii="Traditional Arabic" w:hAnsi="Traditional Arabic" w:cs="Traditional Arabic"/>
          <w:b/>
          <w:bCs/>
          <w:sz w:val="34"/>
          <w:szCs w:val="34"/>
          <w:rtl/>
          <w:lang w:eastAsia="en-US"/>
        </w:rPr>
        <w:t>.</w:t>
      </w:r>
    </w:p>
    <w:p w:rsidR="000065F4" w:rsidRPr="008C4E40" w:rsidRDefault="000065F4" w:rsidP="000065F4">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0065F4" w:rsidRPr="008C4E40" w:rsidTr="00497519">
        <w:tc>
          <w:tcPr>
            <w:tcW w:w="9072" w:type="dxa"/>
          </w:tcPr>
          <w:p w:rsidR="000065F4" w:rsidRPr="008C4E40" w:rsidRDefault="000065F4" w:rsidP="000065F4">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(39) ﴿سُورَةُ الزُّمَرِ</w:t>
            </w:r>
            <w:r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sz w:val="34"/>
                <w:szCs w:val="34"/>
                <w:vertAlign w:val="superscript"/>
                <w:rtl/>
                <w:lang w:eastAsia="ar-SY" w:bidi="ar-SY"/>
              </w:rPr>
              <w:footnoteReference w:id="414"/>
            </w:r>
            <w:r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مَكِيَّةٌ </w:t>
            </w:r>
            <w:r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sz w:val="34"/>
                <w:szCs w:val="34"/>
                <w:vertAlign w:val="superscript"/>
                <w:rtl/>
                <w:lang w:eastAsia="ar-SY" w:bidi="ar-SY"/>
              </w:rPr>
              <w:footnoteReference w:id="415"/>
            </w:r>
            <w:r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خَمْسٌ وَسَبْعُونَ﴾</w:t>
            </w:r>
          </w:p>
        </w:tc>
      </w:tr>
    </w:tbl>
    <w:p w:rsidR="0011138D" w:rsidRPr="008C4E40" w:rsidRDefault="0011138D" w:rsidP="0011138D">
      <w:pPr>
        <w:jc w:val="both"/>
        <w:rPr>
          <w:rFonts w:ascii="Traditional Arabic" w:hAnsi="Traditional Arabic" w:cs="Traditional Arabic"/>
          <w:sz w:val="34"/>
          <w:szCs w:val="34"/>
          <w:rtl/>
          <w:lang w:eastAsia="en-US" w:bidi="ar-IQ"/>
        </w:rPr>
      </w:pPr>
    </w:p>
    <w:tbl>
      <w:tblPr>
        <w:tblStyle w:val="Char6"/>
        <w:bidiVisual/>
        <w:tblW w:w="0" w:type="auto"/>
        <w:tblInd w:w="106" w:type="dxa"/>
        <w:tblLook w:val="04A0" w:firstRow="1" w:lastRow="0" w:firstColumn="1" w:lastColumn="0" w:noHBand="0" w:noVBand="1"/>
      </w:tblPr>
      <w:tblGrid>
        <w:gridCol w:w="8964"/>
      </w:tblGrid>
      <w:tr w:rsidR="0011138D" w:rsidRPr="008C4E40" w:rsidTr="00497519">
        <w:tc>
          <w:tcPr>
            <w:tcW w:w="9072" w:type="dxa"/>
          </w:tcPr>
          <w:p w:rsidR="0011138D" w:rsidRPr="008C4E40" w:rsidRDefault="0011138D" w:rsidP="00AF1B4E">
            <w:pPr>
              <w:pStyle w:val="1"/>
              <w:rPr>
                <w:rtl/>
                <w:lang w:eastAsia="en-US" w:bidi="ar-IQ"/>
              </w:rPr>
            </w:pPr>
            <w:bookmarkStart w:id="78" w:name="_Toc499380038"/>
            <w:r w:rsidRPr="008C4E40">
              <w:rPr>
                <w:rtl/>
                <w:lang w:eastAsia="en-US" w:bidi="ar-IQ"/>
              </w:rPr>
              <w:t>﴿الْجُزْءُ الرَّابِعُ وَالْعِشْرُونَ﴾</w:t>
            </w:r>
            <w:bookmarkEnd w:id="78"/>
          </w:p>
        </w:tc>
      </w:tr>
    </w:tbl>
    <w:p w:rsidR="00497519" w:rsidRPr="008C4E40" w:rsidRDefault="00497519" w:rsidP="006C2997">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39)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مَكَانَتِكُمْ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من غير ألف على الإفراد</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 xml:space="preserve">بإثبات ألف بعد النون على الجمع </w:t>
      </w:r>
      <w:r w:rsidRPr="008C4E40">
        <w:rPr>
          <w:rFonts w:ascii="Traditional Arabic" w:hAnsi="Traditional Arabic" w:cs="Traditional Arabic"/>
          <w:b/>
          <w:bCs/>
          <w:sz w:val="34"/>
          <w:szCs w:val="34"/>
          <w:rtl/>
          <w:lang w:eastAsia="en-US"/>
        </w:rPr>
        <w:t>(مَكَانَاتِكُمْ)</w:t>
      </w:r>
      <w:r w:rsidR="00756C5F" w:rsidRPr="008C4E40">
        <w:rPr>
          <w:rStyle w:val="a5"/>
          <w:rFonts w:cs="Traditional Arabic"/>
          <w:sz w:val="34"/>
          <w:szCs w:val="34"/>
          <w:rtl/>
        </w:rPr>
        <w:t xml:space="preserve"> (</w:t>
      </w:r>
      <w:r w:rsidR="00756C5F" w:rsidRPr="008C4E40">
        <w:rPr>
          <w:rStyle w:val="a5"/>
          <w:rFonts w:cs="Traditional Arabic"/>
          <w:sz w:val="34"/>
          <w:szCs w:val="34"/>
          <w:rtl/>
        </w:rPr>
        <w:footnoteReference w:id="416"/>
      </w:r>
      <w:r w:rsidR="00756C5F" w:rsidRPr="008C4E40">
        <w:rPr>
          <w:rStyle w:val="a5"/>
          <w:rFonts w:cs="Traditional Arabic"/>
          <w:sz w:val="34"/>
          <w:szCs w:val="34"/>
          <w:rtl/>
        </w:rPr>
        <w:t>)</w:t>
      </w:r>
      <w:r w:rsidRPr="008C4E40">
        <w:rPr>
          <w:rFonts w:ascii="Traditional Arabic" w:hAnsi="Traditional Arabic" w:cs="Traditional Arabic"/>
          <w:b/>
          <w:bCs/>
          <w:sz w:val="34"/>
          <w:szCs w:val="34"/>
          <w:rtl/>
          <w:lang w:eastAsia="en-US"/>
        </w:rPr>
        <w:t>.</w:t>
      </w:r>
    </w:p>
    <w:p w:rsidR="00497519" w:rsidRPr="008C4E40" w:rsidRDefault="00497519" w:rsidP="00497519">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61)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بِمَفَازَتِهِمْ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6C2997" w:rsidRPr="008C4E40">
        <w:rPr>
          <w:rFonts w:cs="Traditional Arabic"/>
          <w:sz w:val="34"/>
          <w:szCs w:val="34"/>
          <w:rtl/>
        </w:rPr>
        <w:t>من غير ألف على الإفراد</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 xml:space="preserve">بإثبات ألف بعد الزاي على الجمع </w:t>
      </w:r>
      <w:r w:rsidR="006C2997" w:rsidRPr="008C4E40">
        <w:rPr>
          <w:rFonts w:ascii="Traditional Arabic" w:hAnsi="Traditional Arabic" w:cs="Traditional Arabic"/>
          <w:b/>
          <w:bCs/>
          <w:sz w:val="34"/>
          <w:szCs w:val="34"/>
          <w:rtl/>
          <w:lang w:eastAsia="en-US"/>
        </w:rPr>
        <w:t>(بِمَفَازَاتِهِمْ)</w:t>
      </w:r>
      <w:r w:rsidRPr="008C4E40">
        <w:rPr>
          <w:rFonts w:ascii="Traditional Arabic" w:hAnsi="Traditional Arabic" w:cs="Traditional Arabic"/>
          <w:b/>
          <w:bCs/>
          <w:sz w:val="34"/>
          <w:szCs w:val="34"/>
          <w:rtl/>
          <w:lang w:eastAsia="en-US"/>
        </w:rPr>
        <w:t>.</w:t>
      </w:r>
    </w:p>
    <w:p w:rsidR="00497519" w:rsidRPr="008C4E40" w:rsidRDefault="00497519" w:rsidP="00497519">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497519" w:rsidRPr="008C4E40" w:rsidTr="00497519">
        <w:tc>
          <w:tcPr>
            <w:tcW w:w="9072" w:type="dxa"/>
          </w:tcPr>
          <w:p w:rsidR="00497519" w:rsidRPr="008C4E40" w:rsidRDefault="00497519" w:rsidP="002419E7">
            <w:pPr>
              <w:jc w:val="center"/>
              <w:rPr>
                <w:rFonts w:ascii="Traditional Arabic" w:hAnsi="Traditional Arabic" w:cs="Traditional Arabic"/>
                <w:sz w:val="34"/>
                <w:szCs w:val="34"/>
                <w:rtl/>
                <w:lang w:eastAsia="en-US" w:bidi="ar-IQ"/>
              </w:rPr>
            </w:pPr>
            <w:r w:rsidRPr="008C4E40">
              <w:rPr>
                <w:rFonts w:ascii="Traditional Arabic" w:hAnsi="Traditional Arabic" w:cs="Traditional Arabic"/>
                <w:b/>
                <w:bCs/>
                <w:sz w:val="34"/>
                <w:szCs w:val="34"/>
                <w:rtl/>
                <w:lang w:eastAsia="en-US" w:bidi="ar-IQ"/>
              </w:rPr>
              <w:lastRenderedPageBreak/>
              <w:t>(40) ﴿سُورَةُ غَافِرِ</w:t>
            </w:r>
            <w:r w:rsidR="002419E7" w:rsidRPr="008C4E40">
              <w:rPr>
                <w:rFonts w:ascii="Traditional Arabic" w:hAnsi="Traditional Arabic" w:cs="Traditional Arabic"/>
                <w:sz w:val="34"/>
                <w:szCs w:val="34"/>
                <w:vertAlign w:val="superscript"/>
                <w:rtl/>
                <w:lang w:eastAsia="ar-SY" w:bidi="ar-SY"/>
              </w:rPr>
              <w:t xml:space="preserve"> </w:t>
            </w:r>
            <w:r w:rsidRPr="008C4E40">
              <w:rPr>
                <w:rFonts w:ascii="Traditional Arabic" w:hAnsi="Traditional Arabic" w:cs="Traditional Arabic"/>
                <w:b/>
                <w:bCs/>
                <w:sz w:val="34"/>
                <w:szCs w:val="34"/>
                <w:rtl/>
                <w:lang w:eastAsia="en-US" w:bidi="ar-IQ"/>
              </w:rPr>
              <w:t>مَكِيَّةٌ</w:t>
            </w:r>
            <w:r w:rsidR="002419E7" w:rsidRPr="008C4E40">
              <w:rPr>
                <w:rFonts w:ascii="Traditional Arabic" w:hAnsi="Traditional Arabic" w:cs="Traditional Arabic"/>
                <w:sz w:val="34"/>
                <w:szCs w:val="34"/>
                <w:vertAlign w:val="superscript"/>
                <w:rtl/>
                <w:lang w:eastAsia="ar-SY" w:bidi="ar-SY"/>
              </w:rPr>
              <w:t xml:space="preserve"> (</w:t>
            </w:r>
            <w:r w:rsidR="002419E7" w:rsidRPr="008C4E40">
              <w:rPr>
                <w:rFonts w:ascii="Traditional Arabic" w:hAnsi="Traditional Arabic" w:cs="Traditional Arabic"/>
                <w:sz w:val="34"/>
                <w:szCs w:val="34"/>
                <w:vertAlign w:val="superscript"/>
                <w:rtl/>
                <w:lang w:eastAsia="ar-SY" w:bidi="ar-SY"/>
              </w:rPr>
              <w:footnoteReference w:id="417"/>
            </w:r>
            <w:r w:rsidR="002419E7" w:rsidRPr="008C4E40">
              <w:rPr>
                <w:rFonts w:ascii="Traditional Arabic" w:hAnsi="Traditional Arabic" w:cs="Traditional Arabic"/>
                <w:sz w:val="34"/>
                <w:szCs w:val="34"/>
                <w:vertAlign w:val="superscript"/>
                <w:rtl/>
                <w:lang w:eastAsia="ar-SY" w:bidi="ar-SY"/>
              </w:rPr>
              <w:t>)</w:t>
            </w:r>
            <w:r w:rsidR="002419E7"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b/>
                <w:bCs/>
                <w:sz w:val="34"/>
                <w:szCs w:val="34"/>
                <w:rtl/>
                <w:lang w:eastAsia="en-US" w:bidi="ar-IQ"/>
              </w:rPr>
              <w:t>وَآيَاتُهَا خَمْسٌ وَثَمَانُونَ﴾</w:t>
            </w:r>
            <w:r w:rsidRPr="008C4E40">
              <w:rPr>
                <w:rFonts w:ascii="Traditional Arabic" w:hAnsi="Traditional Arabic" w:cs="Traditional Arabic"/>
                <w:sz w:val="34"/>
                <w:szCs w:val="34"/>
                <w:vertAlign w:val="superscript"/>
                <w:rtl/>
                <w:lang w:eastAsia="ar-SY" w:bidi="ar-SY"/>
              </w:rPr>
              <w:t xml:space="preserve"> </w:t>
            </w:r>
          </w:p>
        </w:tc>
      </w:tr>
    </w:tbl>
    <w:p w:rsidR="00497519" w:rsidRPr="008C4E40" w:rsidRDefault="00497519" w:rsidP="002419E7">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حم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w:t>
      </w:r>
      <w:r w:rsidR="002419E7" w:rsidRPr="008C4E40">
        <w:rPr>
          <w:rFonts w:cs="Traditional Arabic"/>
          <w:sz w:val="34"/>
          <w:szCs w:val="34"/>
          <w:rtl/>
        </w:rPr>
        <w:t>ال</w:t>
      </w:r>
      <w:r w:rsidR="006C2997" w:rsidRPr="008C4E40">
        <w:rPr>
          <w:rFonts w:cs="Traditional Arabic"/>
          <w:sz w:val="34"/>
          <w:szCs w:val="34"/>
          <w:rtl/>
        </w:rPr>
        <w:t>فتح من غير إمالة</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بإ</w:t>
      </w:r>
      <w:r w:rsidR="00660C69" w:rsidRPr="008C4E40">
        <w:rPr>
          <w:rFonts w:cs="Traditional Arabic"/>
          <w:color w:val="000000"/>
          <w:sz w:val="34"/>
          <w:szCs w:val="34"/>
          <w:rtl/>
        </w:rPr>
        <w:t xml:space="preserve">مالة </w:t>
      </w:r>
      <w:r w:rsidR="00660C69" w:rsidRPr="008C4E40">
        <w:rPr>
          <w:rFonts w:cs="Traditional Arabic"/>
          <w:b/>
          <w:bCs/>
          <w:color w:val="000000"/>
          <w:sz w:val="34"/>
          <w:szCs w:val="34"/>
          <w:rtl/>
        </w:rPr>
        <w:t>(</w:t>
      </w:r>
      <w:proofErr w:type="spellStart"/>
      <w:r w:rsidR="00660C69" w:rsidRPr="008C4E40">
        <w:rPr>
          <w:rFonts w:cs="Traditional Arabic"/>
          <w:b/>
          <w:bCs/>
          <w:color w:val="000000"/>
          <w:sz w:val="34"/>
          <w:szCs w:val="34"/>
          <w:rtl/>
        </w:rPr>
        <w:t>حا</w:t>
      </w:r>
      <w:proofErr w:type="spellEnd"/>
      <w:r w:rsidR="00660C69" w:rsidRPr="008C4E40">
        <w:rPr>
          <w:rFonts w:cs="Traditional Arabic"/>
          <w:b/>
          <w:bCs/>
          <w:color w:val="000000"/>
          <w:sz w:val="34"/>
          <w:szCs w:val="34"/>
          <w:rtl/>
        </w:rPr>
        <w:t>)</w:t>
      </w:r>
      <w:r w:rsidR="00660C69" w:rsidRPr="008C4E40">
        <w:rPr>
          <w:rFonts w:cs="Traditional Arabic"/>
          <w:color w:val="000000"/>
          <w:sz w:val="34"/>
          <w:szCs w:val="34"/>
          <w:rtl/>
        </w:rPr>
        <w:t xml:space="preserve"> إمالة </w:t>
      </w:r>
      <w:r w:rsidR="006C2997" w:rsidRPr="008C4E40">
        <w:rPr>
          <w:rFonts w:cs="Traditional Arabic"/>
          <w:color w:val="000000"/>
          <w:sz w:val="34"/>
          <w:szCs w:val="34"/>
          <w:rtl/>
        </w:rPr>
        <w:t>محضة</w:t>
      </w:r>
      <w:r w:rsidR="00660C69" w:rsidRPr="008C4E40">
        <w:rPr>
          <w:rFonts w:cs="Traditional Arabic"/>
          <w:color w:val="000000"/>
          <w:sz w:val="34"/>
          <w:szCs w:val="34"/>
          <w:rtl/>
        </w:rPr>
        <w:t xml:space="preserve">. </w:t>
      </w:r>
    </w:p>
    <w:p w:rsidR="00660C69" w:rsidRPr="008C4E40" w:rsidRDefault="00660C69" w:rsidP="00181EA4">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w:t>
      </w:r>
      <w:r w:rsidR="00181EA4" w:rsidRPr="008C4E40">
        <w:rPr>
          <w:rFonts w:ascii="Traditional Arabic" w:hAnsi="Traditional Arabic" w:cs="Traditional Arabic"/>
          <w:b/>
          <w:bCs/>
          <w:sz w:val="34"/>
          <w:szCs w:val="34"/>
          <w:rtl/>
          <w:lang w:eastAsia="en-US" w:bidi="ar-IQ"/>
        </w:rPr>
        <w:t>5</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فَأَخَذْتُهُمْ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بإظهار الذ</w:t>
      </w:r>
      <w:r w:rsidR="006C2997" w:rsidRPr="008C4E40">
        <w:rPr>
          <w:rFonts w:cs="Traditional Arabic"/>
          <w:sz w:val="34"/>
          <w:szCs w:val="34"/>
          <w:rtl/>
        </w:rPr>
        <w:t>ال من غير إدغام</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 xml:space="preserve">بإدغامها بالتاء </w:t>
      </w:r>
      <w:r w:rsidR="006C2997" w:rsidRPr="008C4E40">
        <w:rPr>
          <w:rFonts w:ascii="Traditional Arabic" w:hAnsi="Traditional Arabic" w:cs="Traditional Arabic"/>
          <w:b/>
          <w:bCs/>
          <w:sz w:val="34"/>
          <w:szCs w:val="34"/>
          <w:rtl/>
          <w:lang w:eastAsia="en-US"/>
        </w:rPr>
        <w:t>(فَأَخَتُّهُمْ)</w:t>
      </w:r>
      <w:r w:rsidRPr="008C4E40">
        <w:rPr>
          <w:rFonts w:ascii="Traditional Arabic" w:hAnsi="Traditional Arabic" w:cs="Traditional Arabic"/>
          <w:b/>
          <w:bCs/>
          <w:sz w:val="34"/>
          <w:szCs w:val="34"/>
          <w:rtl/>
          <w:lang w:eastAsia="en-US"/>
        </w:rPr>
        <w:t>.</w:t>
      </w:r>
    </w:p>
    <w:p w:rsidR="00181EA4" w:rsidRPr="008C4E40" w:rsidRDefault="00181EA4" w:rsidP="008D0494">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6)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كَلِمَتُ رَبِّكَ</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بالتاء </w:t>
      </w:r>
      <w:r w:rsidR="002419E7" w:rsidRPr="008C4E40">
        <w:rPr>
          <w:rFonts w:cs="Traditional Arabic"/>
          <w:sz w:val="34"/>
          <w:szCs w:val="34"/>
          <w:rtl/>
        </w:rPr>
        <w:t>وصلاً و</w:t>
      </w:r>
      <w:r w:rsidR="008D0494" w:rsidRPr="008C4E40">
        <w:rPr>
          <w:rFonts w:cs="Traditional Arabic"/>
          <w:sz w:val="34"/>
          <w:szCs w:val="34"/>
          <w:rtl/>
        </w:rPr>
        <w:t>وقفاً</w:t>
      </w:r>
      <w:r w:rsidRPr="008C4E40">
        <w:rPr>
          <w:rFonts w:cs="Traditional Arabic"/>
          <w:sz w:val="34"/>
          <w:szCs w:val="34"/>
          <w:rtl/>
        </w:rPr>
        <w:t xml:space="preserve"> موافقاً للرسم</w:t>
      </w:r>
      <w:r w:rsidRPr="008C4E40">
        <w:rPr>
          <w:rFonts w:ascii="Traditional Arabic" w:hAnsi="Traditional Arabic" w:cs="Traditional Arabic"/>
          <w:b/>
          <w:bCs/>
          <w:sz w:val="34"/>
          <w:szCs w:val="34"/>
          <w:rtl/>
          <w:lang w:eastAsia="en-US"/>
        </w:rPr>
        <w:t>.</w:t>
      </w:r>
    </w:p>
    <w:p w:rsidR="00181EA4" w:rsidRPr="008C4E40" w:rsidRDefault="00181EA4" w:rsidP="00EC0D62">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26)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أَوْ أَنْ يُظْهِرَ</w:t>
      </w:r>
      <w:r w:rsidRPr="008C4E40">
        <w:rPr>
          <w:rFonts w:ascii="Traditional Arabic" w:hAnsi="Traditional Arabic" w:cs="Traditional Arabic"/>
          <w:b/>
          <w:bCs/>
          <w:color w:val="FF0000"/>
          <w:sz w:val="34"/>
          <w:szCs w:val="34"/>
          <w:rtl/>
          <w:lang w:eastAsia="en-US" w:bidi="ar-IQ"/>
        </w:rPr>
        <w:t xml:space="preserve"> فِي الأَرَضِ الْفَسَادَ</w:t>
      </w:r>
      <w:r w:rsidRPr="008C4E40">
        <w:rPr>
          <w:rFonts w:ascii="Traditional Arabic" w:hAnsi="Traditional Arabic" w:cs="Traditional Arabic"/>
          <w:sz w:val="34"/>
          <w:szCs w:val="34"/>
          <w:rtl/>
          <w:lang w:eastAsia="en-US" w:bidi="ar-IQ"/>
        </w:rPr>
        <w:t xml:space="preserve">﴾: قرأ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w:t>
      </w:r>
      <w:r w:rsidRPr="008C4E40">
        <w:rPr>
          <w:rFonts w:cs="Traditional Arabic"/>
          <w:b/>
          <w:bCs/>
          <w:sz w:val="34"/>
          <w:szCs w:val="34"/>
          <w:rtl/>
        </w:rPr>
        <w:t>ي</w:t>
      </w:r>
      <w:r w:rsidR="00301789" w:rsidRPr="008C4E40">
        <w:rPr>
          <w:rFonts w:cs="Traditional Arabic"/>
          <w:b/>
          <w:bCs/>
          <w:sz w:val="34"/>
          <w:szCs w:val="34"/>
          <w:rtl/>
        </w:rPr>
        <w:t>ُ</w:t>
      </w:r>
      <w:r w:rsidRPr="008C4E40">
        <w:rPr>
          <w:rFonts w:cs="Traditional Arabic"/>
          <w:b/>
          <w:bCs/>
          <w:sz w:val="34"/>
          <w:szCs w:val="34"/>
          <w:rtl/>
        </w:rPr>
        <w:t>ظ</w:t>
      </w:r>
      <w:r w:rsidR="00301789" w:rsidRPr="008C4E40">
        <w:rPr>
          <w:rFonts w:cs="Traditional Arabic"/>
          <w:b/>
          <w:bCs/>
          <w:sz w:val="34"/>
          <w:szCs w:val="34"/>
          <w:rtl/>
        </w:rPr>
        <w:t>ْ</w:t>
      </w:r>
      <w:r w:rsidRPr="008C4E40">
        <w:rPr>
          <w:rFonts w:cs="Traditional Arabic"/>
          <w:b/>
          <w:bCs/>
          <w:sz w:val="34"/>
          <w:szCs w:val="34"/>
          <w:rtl/>
        </w:rPr>
        <w:t>ه</w:t>
      </w:r>
      <w:r w:rsidR="00301789" w:rsidRPr="008C4E40">
        <w:rPr>
          <w:rFonts w:cs="Traditional Arabic"/>
          <w:b/>
          <w:bCs/>
          <w:sz w:val="34"/>
          <w:szCs w:val="34"/>
          <w:rtl/>
        </w:rPr>
        <w:t>ِ</w:t>
      </w:r>
      <w:r w:rsidRPr="008C4E40">
        <w:rPr>
          <w:rFonts w:cs="Traditional Arabic"/>
          <w:b/>
          <w:bCs/>
          <w:sz w:val="34"/>
          <w:szCs w:val="34"/>
          <w:rtl/>
        </w:rPr>
        <w:t>ر</w:t>
      </w:r>
      <w:r w:rsidR="00301789" w:rsidRPr="008C4E40">
        <w:rPr>
          <w:rFonts w:cs="Traditional Arabic"/>
          <w:b/>
          <w:bCs/>
          <w:sz w:val="34"/>
          <w:szCs w:val="34"/>
          <w:rtl/>
        </w:rPr>
        <w:t>َ</w:t>
      </w:r>
      <w:r w:rsidR="006C2997" w:rsidRPr="008C4E40">
        <w:rPr>
          <w:rFonts w:cs="Traditional Arabic"/>
          <w:sz w:val="34"/>
          <w:szCs w:val="34"/>
          <w:rtl/>
        </w:rPr>
        <w:t>) بضم الياء وكسر الهاء</w:t>
      </w:r>
      <w:r w:rsidRPr="008C4E40">
        <w:rPr>
          <w:rFonts w:cs="Traditional Arabic"/>
          <w:sz w:val="34"/>
          <w:szCs w:val="34"/>
          <w:rtl/>
        </w:rPr>
        <w:t>، مع نصب (</w:t>
      </w:r>
      <w:r w:rsidRPr="008C4E40">
        <w:rPr>
          <w:rFonts w:cs="Traditional Arabic"/>
          <w:b/>
          <w:bCs/>
          <w:sz w:val="34"/>
          <w:szCs w:val="34"/>
          <w:rtl/>
        </w:rPr>
        <w:t>ال</w:t>
      </w:r>
      <w:r w:rsidR="00301789" w:rsidRPr="008C4E40">
        <w:rPr>
          <w:rFonts w:cs="Traditional Arabic"/>
          <w:b/>
          <w:bCs/>
          <w:sz w:val="34"/>
          <w:szCs w:val="34"/>
          <w:rtl/>
        </w:rPr>
        <w:t>ْ</w:t>
      </w:r>
      <w:r w:rsidRPr="008C4E40">
        <w:rPr>
          <w:rFonts w:cs="Traditional Arabic"/>
          <w:b/>
          <w:bCs/>
          <w:sz w:val="34"/>
          <w:szCs w:val="34"/>
          <w:rtl/>
        </w:rPr>
        <w:t>ف</w:t>
      </w:r>
      <w:r w:rsidR="00301789" w:rsidRPr="008C4E40">
        <w:rPr>
          <w:rFonts w:cs="Traditional Arabic"/>
          <w:b/>
          <w:bCs/>
          <w:sz w:val="34"/>
          <w:szCs w:val="34"/>
          <w:rtl/>
        </w:rPr>
        <w:t>َ</w:t>
      </w:r>
      <w:r w:rsidRPr="008C4E40">
        <w:rPr>
          <w:rFonts w:cs="Traditional Arabic"/>
          <w:b/>
          <w:bCs/>
          <w:sz w:val="34"/>
          <w:szCs w:val="34"/>
          <w:rtl/>
        </w:rPr>
        <w:t>س</w:t>
      </w:r>
      <w:r w:rsidR="00301789" w:rsidRPr="008C4E40">
        <w:rPr>
          <w:rFonts w:cs="Traditional Arabic"/>
          <w:b/>
          <w:bCs/>
          <w:sz w:val="34"/>
          <w:szCs w:val="34"/>
          <w:rtl/>
        </w:rPr>
        <w:t>َ</w:t>
      </w:r>
      <w:r w:rsidRPr="008C4E40">
        <w:rPr>
          <w:rFonts w:cs="Traditional Arabic"/>
          <w:b/>
          <w:bCs/>
          <w:sz w:val="34"/>
          <w:szCs w:val="34"/>
          <w:rtl/>
        </w:rPr>
        <w:t>اد</w:t>
      </w:r>
      <w:r w:rsidR="00301789" w:rsidRPr="008C4E40">
        <w:rPr>
          <w:rFonts w:cs="Traditional Arabic"/>
          <w:b/>
          <w:bCs/>
          <w:sz w:val="34"/>
          <w:szCs w:val="34"/>
          <w:rtl/>
        </w:rPr>
        <w:t>َ</w:t>
      </w:r>
      <w:r w:rsidR="006C2997"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بفتح الياء والهاء (</w:t>
      </w:r>
      <w:r w:rsidRPr="008C4E40">
        <w:rPr>
          <w:rFonts w:cs="Traditional Arabic"/>
          <w:b/>
          <w:bCs/>
          <w:color w:val="000000"/>
          <w:sz w:val="34"/>
          <w:szCs w:val="34"/>
          <w:rtl/>
        </w:rPr>
        <w:t>يَظْهَرَ</w:t>
      </w:r>
      <w:r w:rsidRPr="008C4E40">
        <w:rPr>
          <w:rFonts w:cs="Traditional Arabic"/>
          <w:color w:val="000000"/>
          <w:sz w:val="34"/>
          <w:szCs w:val="34"/>
          <w:rtl/>
        </w:rPr>
        <w:t>)</w:t>
      </w:r>
      <w:r w:rsidR="006C2997" w:rsidRPr="008C4E40">
        <w:rPr>
          <w:rFonts w:cs="Traditional Arabic"/>
          <w:color w:val="000000"/>
          <w:sz w:val="34"/>
          <w:szCs w:val="34"/>
          <w:rtl/>
        </w:rPr>
        <w:t>،</w:t>
      </w:r>
      <w:r w:rsidRPr="008C4E40">
        <w:rPr>
          <w:rFonts w:cs="Traditional Arabic"/>
          <w:color w:val="000000"/>
          <w:sz w:val="34"/>
          <w:szCs w:val="34"/>
          <w:rtl/>
        </w:rPr>
        <w:t xml:space="preserve"> ورفع </w:t>
      </w:r>
      <w:r w:rsidRPr="008C4E40">
        <w:rPr>
          <w:rFonts w:ascii="Traditional Arabic" w:hAnsi="Traditional Arabic" w:cs="Traditional Arabic"/>
          <w:b/>
          <w:bCs/>
          <w:sz w:val="34"/>
          <w:szCs w:val="34"/>
          <w:rtl/>
          <w:lang w:eastAsia="en-US"/>
        </w:rPr>
        <w:t>(</w:t>
      </w:r>
      <w:r w:rsidR="00EC0D62" w:rsidRPr="008C4E40">
        <w:rPr>
          <w:rFonts w:ascii="Traditional Arabic" w:hAnsi="Traditional Arabic" w:cs="Traditional Arabic"/>
          <w:b/>
          <w:bCs/>
          <w:sz w:val="34"/>
          <w:szCs w:val="34"/>
          <w:rtl/>
          <w:lang w:eastAsia="en-US"/>
        </w:rPr>
        <w:t>الْفَسَادُ</w:t>
      </w:r>
      <w:r w:rsidRPr="008C4E40">
        <w:rPr>
          <w:rFonts w:ascii="Traditional Arabic" w:hAnsi="Traditional Arabic" w:cs="Traditional Arabic"/>
          <w:b/>
          <w:bCs/>
          <w:sz w:val="34"/>
          <w:szCs w:val="34"/>
          <w:rtl/>
          <w:lang w:eastAsia="en-US"/>
        </w:rPr>
        <w:t>)</w:t>
      </w:r>
      <w:r w:rsidR="00EC0D62" w:rsidRPr="008C4E40">
        <w:rPr>
          <w:rStyle w:val="a5"/>
          <w:rFonts w:cs="Traditional Arabic"/>
          <w:color w:val="000000"/>
          <w:sz w:val="34"/>
          <w:szCs w:val="34"/>
          <w:rtl/>
        </w:rPr>
        <w:t xml:space="preserve"> (</w:t>
      </w:r>
      <w:r w:rsidR="00EC0D62" w:rsidRPr="008C4E40">
        <w:rPr>
          <w:rStyle w:val="a5"/>
          <w:rFonts w:cs="Traditional Arabic"/>
          <w:color w:val="000000"/>
          <w:sz w:val="34"/>
          <w:szCs w:val="34"/>
          <w:rtl/>
        </w:rPr>
        <w:footnoteReference w:id="418"/>
      </w:r>
      <w:r w:rsidR="00EC0D62" w:rsidRPr="008C4E40">
        <w:rPr>
          <w:rStyle w:val="a5"/>
          <w:rFonts w:cs="Traditional Arabic"/>
          <w:color w:val="000000"/>
          <w:sz w:val="34"/>
          <w:szCs w:val="34"/>
          <w:rtl/>
        </w:rPr>
        <w:t>)</w:t>
      </w:r>
      <w:r w:rsidRPr="008C4E40">
        <w:rPr>
          <w:rFonts w:ascii="Traditional Arabic" w:hAnsi="Traditional Arabic" w:cs="Traditional Arabic"/>
          <w:b/>
          <w:bCs/>
          <w:sz w:val="34"/>
          <w:szCs w:val="34"/>
          <w:rtl/>
          <w:lang w:eastAsia="en-US"/>
        </w:rPr>
        <w:t>.</w:t>
      </w:r>
    </w:p>
    <w:p w:rsidR="00EC0D62" w:rsidRPr="008C4E40" w:rsidRDefault="00EC0D62" w:rsidP="00EC0D62">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37)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فَأَطَّلِعَ</w:t>
      </w:r>
      <w:r w:rsidRPr="008C4E40">
        <w:rPr>
          <w:rFonts w:ascii="Traditional Arabic" w:hAnsi="Traditional Arabic" w:cs="Traditional Arabic"/>
          <w:sz w:val="34"/>
          <w:szCs w:val="34"/>
          <w:rtl/>
          <w:lang w:eastAsia="en-US" w:bidi="ar-IQ"/>
        </w:rPr>
        <w:t>﴾</w:t>
      </w:r>
      <w:r w:rsidR="009B0C69" w:rsidRPr="008C4E40">
        <w:rPr>
          <w:rFonts w:ascii="Traditional Arabic" w:hAnsi="Traditional Arabic" w:cs="Traditional Arabic"/>
          <w:b/>
          <w:bCs/>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6C2997" w:rsidRPr="008C4E40">
        <w:rPr>
          <w:rFonts w:cs="Traditional Arabic"/>
          <w:sz w:val="34"/>
          <w:szCs w:val="34"/>
          <w:rtl/>
        </w:rPr>
        <w:t>بنصب العين</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 xml:space="preserve">برفعها </w:t>
      </w:r>
      <w:r w:rsidRPr="008C4E40">
        <w:rPr>
          <w:rFonts w:ascii="Traditional Arabic" w:hAnsi="Traditional Arabic" w:cs="Traditional Arabic"/>
          <w:b/>
          <w:bCs/>
          <w:sz w:val="34"/>
          <w:szCs w:val="34"/>
          <w:rtl/>
          <w:lang w:eastAsia="en-US"/>
        </w:rPr>
        <w:t>(</w:t>
      </w:r>
      <w:r w:rsidRPr="008C4E40">
        <w:rPr>
          <w:rFonts w:cs="Traditional Arabic"/>
          <w:b/>
          <w:bCs/>
          <w:color w:val="000000"/>
          <w:sz w:val="34"/>
          <w:szCs w:val="34"/>
          <w:rtl/>
        </w:rPr>
        <w:t>فَأَطَّلِعُ</w:t>
      </w:r>
      <w:r w:rsidRPr="008C4E40">
        <w:rPr>
          <w:rFonts w:ascii="Traditional Arabic" w:hAnsi="Traditional Arabic" w:cs="Traditional Arabic"/>
          <w:b/>
          <w:bCs/>
          <w:sz w:val="34"/>
          <w:szCs w:val="34"/>
          <w:rtl/>
          <w:lang w:eastAsia="en-US"/>
        </w:rPr>
        <w:t>)</w:t>
      </w:r>
      <w:r w:rsidRPr="008C4E40">
        <w:rPr>
          <w:rStyle w:val="a5"/>
          <w:rFonts w:cs="Traditional Arabic"/>
          <w:color w:val="000000"/>
          <w:sz w:val="34"/>
          <w:szCs w:val="34"/>
          <w:rtl/>
        </w:rPr>
        <w:t xml:space="preserve"> (</w:t>
      </w:r>
      <w:r w:rsidRPr="008C4E40">
        <w:rPr>
          <w:rStyle w:val="a5"/>
          <w:rFonts w:cs="Traditional Arabic"/>
          <w:color w:val="000000"/>
          <w:sz w:val="34"/>
          <w:szCs w:val="34"/>
          <w:rtl/>
        </w:rPr>
        <w:footnoteReference w:id="419"/>
      </w:r>
      <w:r w:rsidRPr="008C4E40">
        <w:rPr>
          <w:rStyle w:val="a5"/>
          <w:rFonts w:cs="Traditional Arabic"/>
          <w:color w:val="000000"/>
          <w:sz w:val="34"/>
          <w:szCs w:val="34"/>
          <w:rtl/>
        </w:rPr>
        <w:t>)</w:t>
      </w:r>
      <w:r w:rsidRPr="008C4E40">
        <w:rPr>
          <w:rFonts w:ascii="Traditional Arabic" w:hAnsi="Traditional Arabic" w:cs="Traditional Arabic"/>
          <w:b/>
          <w:bCs/>
          <w:sz w:val="34"/>
          <w:szCs w:val="34"/>
          <w:rtl/>
          <w:lang w:eastAsia="en-US"/>
        </w:rPr>
        <w:t>.</w:t>
      </w:r>
    </w:p>
    <w:p w:rsidR="00181EA4" w:rsidRPr="008C4E40" w:rsidRDefault="00EC0D62" w:rsidP="00756C5F">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40)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يَدْخُلُونَ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بفتح الياء وضم الخاء</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 xml:space="preserve">بضم الياء وفتح الخاء </w:t>
      </w:r>
      <w:r w:rsidRPr="008C4E40">
        <w:rPr>
          <w:rFonts w:ascii="Traditional Arabic" w:hAnsi="Traditional Arabic" w:cs="Traditional Arabic"/>
          <w:b/>
          <w:bCs/>
          <w:sz w:val="34"/>
          <w:szCs w:val="34"/>
          <w:rtl/>
          <w:lang w:eastAsia="en-US"/>
        </w:rPr>
        <w:t>(</w:t>
      </w:r>
      <w:r w:rsidRPr="008C4E40">
        <w:rPr>
          <w:rFonts w:cs="Traditional Arabic"/>
          <w:b/>
          <w:bCs/>
          <w:color w:val="000000"/>
          <w:sz w:val="34"/>
          <w:szCs w:val="34"/>
          <w:rtl/>
        </w:rPr>
        <w:t>يُدْخَلون</w:t>
      </w:r>
      <w:r w:rsidRPr="008C4E40">
        <w:rPr>
          <w:rFonts w:ascii="Traditional Arabic" w:hAnsi="Traditional Arabic" w:cs="Traditional Arabic"/>
          <w:b/>
          <w:bCs/>
          <w:sz w:val="34"/>
          <w:szCs w:val="34"/>
          <w:rtl/>
          <w:lang w:eastAsia="en-US"/>
        </w:rPr>
        <w:t>)</w:t>
      </w:r>
      <w:r w:rsidR="00756C5F" w:rsidRPr="008C4E40">
        <w:rPr>
          <w:rStyle w:val="a5"/>
          <w:rFonts w:cs="Traditional Arabic"/>
          <w:sz w:val="34"/>
          <w:szCs w:val="34"/>
          <w:rtl/>
        </w:rPr>
        <w:t xml:space="preserve"> (</w:t>
      </w:r>
      <w:r w:rsidR="00756C5F" w:rsidRPr="008C4E40">
        <w:rPr>
          <w:rStyle w:val="a5"/>
          <w:rFonts w:cs="Traditional Arabic"/>
          <w:sz w:val="34"/>
          <w:szCs w:val="34"/>
          <w:rtl/>
        </w:rPr>
        <w:footnoteReference w:id="420"/>
      </w:r>
      <w:r w:rsidR="00756C5F"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497519" w:rsidRPr="008C4E40" w:rsidRDefault="00EC0D62" w:rsidP="00756C5F">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46) </w:t>
      </w:r>
      <w:r w:rsidRPr="008C4E40">
        <w:rPr>
          <w:rFonts w:ascii="Traditional Arabic" w:hAnsi="Traditional Arabic" w:cs="Traditional Arabic"/>
          <w:sz w:val="34"/>
          <w:szCs w:val="34"/>
          <w:rtl/>
          <w:lang w:eastAsia="en-US" w:bidi="ar-IQ"/>
        </w:rPr>
        <w:t>﴿</w:t>
      </w:r>
      <w:r w:rsidR="008F10ED" w:rsidRPr="008C4E40">
        <w:rPr>
          <w:rFonts w:cs="Traditional Arabic"/>
          <w:b/>
          <w:bCs/>
          <w:color w:val="FF0000"/>
          <w:sz w:val="34"/>
          <w:szCs w:val="34"/>
          <w:rtl/>
        </w:rPr>
        <w:t>أَدْخِلُوا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8F10ED" w:rsidRPr="008C4E40">
        <w:rPr>
          <w:rFonts w:cs="Traditional Arabic"/>
          <w:sz w:val="34"/>
          <w:szCs w:val="34"/>
          <w:rtl/>
        </w:rPr>
        <w:t>بهمزة قطع مفتوحة وكسر الخاء</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006C2997" w:rsidRPr="008C4E40">
        <w:rPr>
          <w:rFonts w:cs="Traditional Arabic"/>
          <w:color w:val="000000"/>
          <w:sz w:val="34"/>
          <w:szCs w:val="34"/>
          <w:rtl/>
        </w:rPr>
        <w:t>بهمزة وصل وضم الخاء</w:t>
      </w:r>
      <w:r w:rsidR="008F10ED" w:rsidRPr="008C4E40">
        <w:rPr>
          <w:rFonts w:cs="Traditional Arabic"/>
          <w:color w:val="000000"/>
          <w:sz w:val="34"/>
          <w:szCs w:val="34"/>
          <w:rtl/>
        </w:rPr>
        <w:t xml:space="preserve">، وعند الابتداء بها تضـم همزة الوصل </w:t>
      </w:r>
      <w:r w:rsidRPr="008C4E40">
        <w:rPr>
          <w:rFonts w:ascii="Traditional Arabic" w:hAnsi="Traditional Arabic" w:cs="Traditional Arabic"/>
          <w:b/>
          <w:bCs/>
          <w:sz w:val="34"/>
          <w:szCs w:val="34"/>
          <w:rtl/>
          <w:lang w:eastAsia="en-US"/>
        </w:rPr>
        <w:t>(</w:t>
      </w:r>
      <w:r w:rsidR="008F10ED" w:rsidRPr="008C4E40">
        <w:rPr>
          <w:rFonts w:cs="Traditional Arabic"/>
          <w:b/>
          <w:bCs/>
          <w:color w:val="000000"/>
          <w:sz w:val="34"/>
          <w:szCs w:val="34"/>
          <w:rtl/>
        </w:rPr>
        <w:t>ا</w:t>
      </w:r>
      <w:r w:rsidR="002419E7" w:rsidRPr="008C4E40">
        <w:rPr>
          <w:rFonts w:cs="Traditional Arabic"/>
          <w:b/>
          <w:bCs/>
          <w:color w:val="000000"/>
          <w:sz w:val="34"/>
          <w:szCs w:val="34"/>
          <w:rtl/>
        </w:rPr>
        <w:t>ُ</w:t>
      </w:r>
      <w:r w:rsidR="008F10ED" w:rsidRPr="008C4E40">
        <w:rPr>
          <w:rFonts w:cs="Traditional Arabic"/>
          <w:b/>
          <w:bCs/>
          <w:color w:val="000000"/>
          <w:sz w:val="34"/>
          <w:szCs w:val="34"/>
          <w:rtl/>
        </w:rPr>
        <w:t>دْخُلوا</w:t>
      </w:r>
      <w:r w:rsidRPr="008C4E40">
        <w:rPr>
          <w:rFonts w:ascii="Traditional Arabic" w:hAnsi="Traditional Arabic" w:cs="Traditional Arabic"/>
          <w:b/>
          <w:bCs/>
          <w:sz w:val="34"/>
          <w:szCs w:val="34"/>
          <w:rtl/>
          <w:lang w:eastAsia="en-US"/>
        </w:rPr>
        <w:t>)</w:t>
      </w:r>
      <w:r w:rsidR="00756C5F" w:rsidRPr="008C4E40">
        <w:rPr>
          <w:rStyle w:val="a5"/>
          <w:rFonts w:cs="Traditional Arabic"/>
          <w:sz w:val="34"/>
          <w:szCs w:val="34"/>
          <w:rtl/>
        </w:rPr>
        <w:t xml:space="preserve"> (</w:t>
      </w:r>
      <w:r w:rsidR="00756C5F" w:rsidRPr="008C4E40">
        <w:rPr>
          <w:rStyle w:val="a5"/>
          <w:rFonts w:cs="Traditional Arabic"/>
          <w:sz w:val="34"/>
          <w:szCs w:val="34"/>
          <w:rtl/>
        </w:rPr>
        <w:footnoteReference w:id="421"/>
      </w:r>
      <w:r w:rsidR="00756C5F"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497519" w:rsidRPr="008C4E40" w:rsidRDefault="008F10ED" w:rsidP="008F10ED">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60)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سَيَدْخُلُونَ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بفتح الياء وضم الخاء</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 xml:space="preserve">بضم الياء وفتح الخاء </w:t>
      </w:r>
      <w:r w:rsidRPr="008C4E40">
        <w:rPr>
          <w:rFonts w:ascii="Traditional Arabic" w:hAnsi="Traditional Arabic" w:cs="Traditional Arabic"/>
          <w:b/>
          <w:bCs/>
          <w:sz w:val="34"/>
          <w:szCs w:val="34"/>
          <w:rtl/>
          <w:lang w:eastAsia="en-US"/>
        </w:rPr>
        <w:t>(</w:t>
      </w:r>
      <w:r w:rsidRPr="008C4E40">
        <w:rPr>
          <w:rFonts w:cs="Traditional Arabic"/>
          <w:b/>
          <w:bCs/>
          <w:color w:val="000000"/>
          <w:sz w:val="34"/>
          <w:szCs w:val="34"/>
          <w:rtl/>
        </w:rPr>
        <w:t>سيُدْخَلُون</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sz w:val="34"/>
          <w:szCs w:val="34"/>
          <w:rtl/>
          <w:lang w:eastAsia="en-US"/>
        </w:rPr>
        <w:t>.</w:t>
      </w:r>
    </w:p>
    <w:p w:rsidR="008F10ED" w:rsidRPr="008C4E40" w:rsidRDefault="008F10ED" w:rsidP="00756C5F">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67)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شُيُوخاً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بضم الشين</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بكسره</w:t>
      </w:r>
      <w:r w:rsidR="00AA4C01" w:rsidRPr="008C4E40">
        <w:rPr>
          <w:rFonts w:cs="Traditional Arabic"/>
          <w:color w:val="000000"/>
          <w:sz w:val="34"/>
          <w:szCs w:val="34"/>
          <w:rtl/>
        </w:rPr>
        <w:t>ا</w:t>
      </w:r>
      <w:r w:rsidRPr="008C4E40">
        <w:rPr>
          <w:rFonts w:cs="Traditional Arabic"/>
          <w:color w:val="000000"/>
          <w:sz w:val="34"/>
          <w:szCs w:val="34"/>
          <w:rtl/>
        </w:rPr>
        <w:t xml:space="preserve"> </w:t>
      </w:r>
      <w:r w:rsidRPr="008C4E40">
        <w:rPr>
          <w:rFonts w:ascii="Traditional Arabic" w:hAnsi="Traditional Arabic" w:cs="Traditional Arabic"/>
          <w:b/>
          <w:bCs/>
          <w:sz w:val="34"/>
          <w:szCs w:val="34"/>
          <w:rtl/>
          <w:lang w:eastAsia="en-US"/>
        </w:rPr>
        <w:t>(</w:t>
      </w:r>
      <w:r w:rsidRPr="008C4E40">
        <w:rPr>
          <w:rFonts w:cs="Traditional Arabic"/>
          <w:b/>
          <w:bCs/>
          <w:color w:val="000000"/>
          <w:sz w:val="34"/>
          <w:szCs w:val="34"/>
          <w:rtl/>
        </w:rPr>
        <w:t>شِيُوخاً</w:t>
      </w:r>
      <w:r w:rsidRPr="008C4E40">
        <w:rPr>
          <w:rFonts w:ascii="Traditional Arabic" w:hAnsi="Traditional Arabic" w:cs="Traditional Arabic"/>
          <w:b/>
          <w:bCs/>
          <w:sz w:val="34"/>
          <w:szCs w:val="34"/>
          <w:rtl/>
          <w:lang w:eastAsia="en-US"/>
        </w:rPr>
        <w:t>)</w:t>
      </w:r>
      <w:r w:rsidR="00756C5F" w:rsidRPr="008C4E40">
        <w:rPr>
          <w:rStyle w:val="a5"/>
          <w:rFonts w:cs="Traditional Arabic"/>
          <w:sz w:val="34"/>
          <w:szCs w:val="34"/>
          <w:rtl/>
        </w:rPr>
        <w:t xml:space="preserve"> (</w:t>
      </w:r>
      <w:r w:rsidR="00756C5F" w:rsidRPr="008C4E40">
        <w:rPr>
          <w:rStyle w:val="a5"/>
          <w:rFonts w:cs="Traditional Arabic"/>
          <w:sz w:val="34"/>
          <w:szCs w:val="34"/>
          <w:rtl/>
        </w:rPr>
        <w:footnoteReference w:id="422"/>
      </w:r>
      <w:r w:rsidR="00756C5F"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756C5F" w:rsidRPr="008C4E40" w:rsidRDefault="00756C5F" w:rsidP="00756C5F">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85)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سُنَّتَ اللهِ</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بالتاء في الحالين موافقاً للرسم</w:t>
      </w:r>
      <w:r w:rsidRPr="008C4E40">
        <w:rPr>
          <w:rFonts w:ascii="Traditional Arabic" w:hAnsi="Traditional Arabic" w:cs="Traditional Arabic"/>
          <w:b/>
          <w:bCs/>
          <w:sz w:val="34"/>
          <w:szCs w:val="34"/>
          <w:rtl/>
          <w:lang w:eastAsia="en-US"/>
        </w:rPr>
        <w:t>.</w:t>
      </w:r>
    </w:p>
    <w:p w:rsidR="00A229B0" w:rsidRPr="008C4E40" w:rsidRDefault="00A229B0" w:rsidP="00A229B0">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A229B0" w:rsidRPr="008C4E40" w:rsidTr="00A229B0">
        <w:tc>
          <w:tcPr>
            <w:tcW w:w="9072" w:type="dxa"/>
          </w:tcPr>
          <w:p w:rsidR="00A229B0" w:rsidRPr="008C4E40" w:rsidRDefault="001E79C4" w:rsidP="00A229B0">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 xml:space="preserve"> </w:t>
            </w:r>
            <w:r w:rsidR="00A229B0" w:rsidRPr="008C4E40">
              <w:rPr>
                <w:rFonts w:ascii="Traditional Arabic" w:hAnsi="Traditional Arabic" w:cs="Traditional Arabic"/>
                <w:b/>
                <w:bCs/>
                <w:sz w:val="34"/>
                <w:szCs w:val="34"/>
                <w:rtl/>
                <w:lang w:eastAsia="en-US" w:bidi="ar-IQ"/>
              </w:rPr>
              <w:t xml:space="preserve">(41) </w:t>
            </w:r>
            <w:r w:rsidR="00A229B0" w:rsidRPr="008C4E40">
              <w:rPr>
                <w:rFonts w:ascii="Traditional Arabic" w:hAnsi="Traditional Arabic" w:cs="Traditional Arabic"/>
                <w:sz w:val="34"/>
                <w:szCs w:val="34"/>
                <w:rtl/>
                <w:lang w:eastAsia="en-US" w:bidi="ar-IQ"/>
              </w:rPr>
              <w:t>﴿</w:t>
            </w:r>
            <w:r w:rsidR="00A229B0" w:rsidRPr="008C4E40">
              <w:rPr>
                <w:rFonts w:ascii="Traditional Arabic" w:hAnsi="Traditional Arabic" w:cs="Traditional Arabic"/>
                <w:b/>
                <w:bCs/>
                <w:sz w:val="34"/>
                <w:szCs w:val="34"/>
                <w:rtl/>
                <w:lang w:eastAsia="en-US" w:bidi="ar-IQ"/>
              </w:rPr>
              <w:t>سُورَةُ فُصِلَتْ</w:t>
            </w:r>
            <w:r w:rsidR="00A229B0" w:rsidRPr="008C4E40">
              <w:rPr>
                <w:rFonts w:ascii="Traditional Arabic" w:hAnsi="Traditional Arabic" w:cs="Traditional Arabic"/>
                <w:sz w:val="34"/>
                <w:szCs w:val="34"/>
                <w:vertAlign w:val="superscript"/>
                <w:rtl/>
                <w:lang w:eastAsia="ar-SY" w:bidi="ar-SY"/>
              </w:rPr>
              <w:t xml:space="preserve"> (</w:t>
            </w:r>
            <w:r w:rsidR="00A229B0" w:rsidRPr="008C4E40">
              <w:rPr>
                <w:rFonts w:ascii="Traditional Arabic" w:hAnsi="Traditional Arabic" w:cs="Traditional Arabic"/>
                <w:sz w:val="34"/>
                <w:szCs w:val="34"/>
                <w:vertAlign w:val="superscript"/>
                <w:rtl/>
                <w:lang w:eastAsia="ar-SY" w:bidi="ar-SY"/>
              </w:rPr>
              <w:footnoteReference w:id="423"/>
            </w:r>
            <w:r w:rsidR="00A229B0" w:rsidRPr="008C4E40">
              <w:rPr>
                <w:rFonts w:ascii="Traditional Arabic" w:hAnsi="Traditional Arabic" w:cs="Traditional Arabic"/>
                <w:sz w:val="34"/>
                <w:szCs w:val="34"/>
                <w:vertAlign w:val="superscript"/>
                <w:rtl/>
                <w:lang w:eastAsia="ar-SY" w:bidi="ar-SY"/>
              </w:rPr>
              <w:t>)</w:t>
            </w:r>
            <w:r w:rsidR="00A229B0" w:rsidRPr="008C4E40">
              <w:rPr>
                <w:rFonts w:ascii="Traditional Arabic" w:hAnsi="Traditional Arabic" w:cs="Traditional Arabic"/>
                <w:b/>
                <w:bCs/>
                <w:sz w:val="34"/>
                <w:szCs w:val="34"/>
                <w:rtl/>
                <w:lang w:eastAsia="en-US" w:bidi="ar-IQ"/>
              </w:rPr>
              <w:t xml:space="preserve"> مَكِيَّةٌ</w:t>
            </w:r>
            <w:r w:rsidR="00AA4C01" w:rsidRPr="008C4E40">
              <w:rPr>
                <w:rFonts w:ascii="Traditional Arabic" w:hAnsi="Traditional Arabic" w:cs="Traditional Arabic"/>
                <w:b/>
                <w:bCs/>
                <w:sz w:val="34"/>
                <w:szCs w:val="34"/>
                <w:rtl/>
                <w:lang w:eastAsia="en-US" w:bidi="ar-IQ"/>
              </w:rPr>
              <w:t xml:space="preserve"> </w:t>
            </w:r>
            <w:r w:rsidR="00AA4C01" w:rsidRPr="008C4E40">
              <w:rPr>
                <w:rFonts w:ascii="Traditional Arabic" w:hAnsi="Traditional Arabic" w:cs="Traditional Arabic"/>
                <w:sz w:val="34"/>
                <w:szCs w:val="34"/>
                <w:vertAlign w:val="superscript"/>
                <w:rtl/>
                <w:lang w:eastAsia="ar-SY" w:bidi="ar-SY"/>
              </w:rPr>
              <w:t>(</w:t>
            </w:r>
            <w:r w:rsidR="00AA4C01" w:rsidRPr="008C4E40">
              <w:rPr>
                <w:rFonts w:ascii="Traditional Arabic" w:hAnsi="Traditional Arabic" w:cs="Traditional Arabic"/>
                <w:sz w:val="34"/>
                <w:szCs w:val="34"/>
                <w:vertAlign w:val="superscript"/>
                <w:rtl/>
                <w:lang w:eastAsia="ar-SY" w:bidi="ar-SY"/>
              </w:rPr>
              <w:footnoteReference w:id="424"/>
            </w:r>
            <w:r w:rsidR="00AA4C01" w:rsidRPr="008C4E40">
              <w:rPr>
                <w:rFonts w:ascii="Traditional Arabic" w:hAnsi="Traditional Arabic" w:cs="Traditional Arabic"/>
                <w:sz w:val="34"/>
                <w:szCs w:val="34"/>
                <w:vertAlign w:val="superscript"/>
                <w:rtl/>
                <w:lang w:eastAsia="ar-SY" w:bidi="ar-SY"/>
              </w:rPr>
              <w:t>)</w:t>
            </w:r>
            <w:r w:rsidR="00A229B0" w:rsidRPr="008C4E40">
              <w:rPr>
                <w:rFonts w:ascii="Traditional Arabic" w:hAnsi="Traditional Arabic" w:cs="Traditional Arabic"/>
                <w:b/>
                <w:bCs/>
                <w:sz w:val="34"/>
                <w:szCs w:val="34"/>
                <w:rtl/>
                <w:lang w:eastAsia="en-US" w:bidi="ar-IQ"/>
              </w:rPr>
              <w:t xml:space="preserve"> وَآيَاتُهَا أرْبَعٌ وَخَمْسُونَ﴾</w:t>
            </w:r>
            <w:r w:rsidR="00A229B0" w:rsidRPr="008C4E40">
              <w:rPr>
                <w:rFonts w:ascii="Traditional Arabic" w:hAnsi="Traditional Arabic" w:cs="Traditional Arabic"/>
                <w:sz w:val="34"/>
                <w:szCs w:val="34"/>
                <w:vertAlign w:val="superscript"/>
                <w:rtl/>
                <w:lang w:eastAsia="ar-SY" w:bidi="ar-SY"/>
              </w:rPr>
              <w:t xml:space="preserve"> </w:t>
            </w:r>
          </w:p>
        </w:tc>
      </w:tr>
    </w:tbl>
    <w:p w:rsidR="00A229B0" w:rsidRPr="008C4E40" w:rsidRDefault="00A229B0" w:rsidP="00AA4C01">
      <w:pPr>
        <w:spacing w:line="240" w:lineRule="atLeast"/>
        <w:jc w:val="both"/>
        <w:rPr>
          <w:rFonts w:cs="Traditional Arabic"/>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حم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w:t>
      </w:r>
      <w:r w:rsidR="00AA4C01" w:rsidRPr="008C4E40">
        <w:rPr>
          <w:rFonts w:cs="Traditional Arabic"/>
          <w:sz w:val="34"/>
          <w:szCs w:val="34"/>
          <w:rtl/>
        </w:rPr>
        <w:t>ال</w:t>
      </w:r>
      <w:r w:rsidR="006C2997" w:rsidRPr="008C4E40">
        <w:rPr>
          <w:rFonts w:cs="Traditional Arabic"/>
          <w:sz w:val="34"/>
          <w:szCs w:val="34"/>
          <w:rtl/>
        </w:rPr>
        <w:t>فتح من غير إمالة</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 xml:space="preserve">بإمالة </w:t>
      </w:r>
      <w:r w:rsidRPr="008C4E40">
        <w:rPr>
          <w:rFonts w:cs="Traditional Arabic"/>
          <w:b/>
          <w:bCs/>
          <w:color w:val="000000"/>
          <w:sz w:val="34"/>
          <w:szCs w:val="34"/>
          <w:rtl/>
        </w:rPr>
        <w:t>(</w:t>
      </w:r>
      <w:proofErr w:type="spellStart"/>
      <w:r w:rsidRPr="008C4E40">
        <w:rPr>
          <w:rFonts w:cs="Traditional Arabic"/>
          <w:b/>
          <w:bCs/>
          <w:color w:val="000000"/>
          <w:sz w:val="34"/>
          <w:szCs w:val="34"/>
          <w:rtl/>
        </w:rPr>
        <w:t>حا</w:t>
      </w:r>
      <w:proofErr w:type="spellEnd"/>
      <w:r w:rsidRPr="008C4E40">
        <w:rPr>
          <w:rFonts w:cs="Traditional Arabic"/>
          <w:b/>
          <w:bCs/>
          <w:color w:val="000000"/>
          <w:sz w:val="34"/>
          <w:szCs w:val="34"/>
          <w:rtl/>
        </w:rPr>
        <w:t>)</w:t>
      </w:r>
      <w:r w:rsidRPr="008C4E40">
        <w:rPr>
          <w:rFonts w:cs="Traditional Arabic"/>
          <w:color w:val="000000"/>
          <w:sz w:val="34"/>
          <w:szCs w:val="34"/>
          <w:rtl/>
        </w:rPr>
        <w:t xml:space="preserve"> إمالة </w:t>
      </w:r>
      <w:r w:rsidR="006C2997" w:rsidRPr="008C4E40">
        <w:rPr>
          <w:rFonts w:cs="Traditional Arabic"/>
          <w:color w:val="000000"/>
          <w:sz w:val="34"/>
          <w:szCs w:val="34"/>
          <w:rtl/>
        </w:rPr>
        <w:t>محضة</w:t>
      </w:r>
      <w:r w:rsidRPr="008C4E40">
        <w:rPr>
          <w:rFonts w:cs="Traditional Arabic"/>
          <w:color w:val="000000"/>
          <w:sz w:val="34"/>
          <w:szCs w:val="34"/>
          <w:rtl/>
        </w:rPr>
        <w:t>.</w:t>
      </w:r>
    </w:p>
    <w:p w:rsidR="00A229B0" w:rsidRPr="008C4E40" w:rsidRDefault="00A229B0" w:rsidP="00A229B0">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29)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أَرِنَا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بكسر الراء مع ترقيقه</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 xml:space="preserve">بإسكانه مع تفخيمه </w:t>
      </w:r>
      <w:r w:rsidRPr="008C4E40">
        <w:rPr>
          <w:rFonts w:ascii="Traditional Arabic" w:hAnsi="Traditional Arabic" w:cs="Traditional Arabic"/>
          <w:b/>
          <w:bCs/>
          <w:sz w:val="34"/>
          <w:szCs w:val="34"/>
          <w:rtl/>
          <w:lang w:eastAsia="en-US"/>
        </w:rPr>
        <w:t>(</w:t>
      </w:r>
      <w:r w:rsidRPr="008C4E40">
        <w:rPr>
          <w:rFonts w:cs="Traditional Arabic"/>
          <w:b/>
          <w:bCs/>
          <w:color w:val="000000"/>
          <w:sz w:val="34"/>
          <w:szCs w:val="34"/>
          <w:rtl/>
        </w:rPr>
        <w:t>أَرْنَا</w:t>
      </w:r>
      <w:r w:rsidRPr="008C4E40">
        <w:rPr>
          <w:rFonts w:ascii="Traditional Arabic" w:hAnsi="Traditional Arabic" w:cs="Traditional Arabic"/>
          <w:b/>
          <w:bCs/>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425"/>
      </w:r>
      <w:r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A229B0" w:rsidRPr="008C4E40" w:rsidRDefault="00192F0E" w:rsidP="001E79C4">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44) </w:t>
      </w:r>
      <w:r w:rsidRPr="008C4E40">
        <w:rPr>
          <w:rFonts w:ascii="Traditional Arabic" w:hAnsi="Traditional Arabic" w:cs="Traditional Arabic"/>
          <w:sz w:val="34"/>
          <w:szCs w:val="34"/>
          <w:rtl/>
          <w:lang w:eastAsia="en-US" w:bidi="ar-IQ"/>
        </w:rPr>
        <w:t>﴿</w:t>
      </w:r>
      <w:proofErr w:type="spellStart"/>
      <w:r w:rsidR="00AA4C01" w:rsidRPr="008C4E40">
        <w:rPr>
          <w:rFonts w:cs="Traditional Arabic"/>
          <w:b/>
          <w:bCs/>
          <w:color w:val="FF0000"/>
          <w:sz w:val="34"/>
          <w:szCs w:val="34"/>
          <w:rtl/>
        </w:rPr>
        <w:t>أَ</w:t>
      </w:r>
      <w:r w:rsidRPr="008C4E40">
        <w:rPr>
          <w:rFonts w:cs="Traditional Arabic"/>
          <w:b/>
          <w:bCs/>
          <w:color w:val="FF0000"/>
          <w:sz w:val="34"/>
          <w:szCs w:val="34"/>
          <w:rtl/>
        </w:rPr>
        <w:t>اعْجَمِيّ</w:t>
      </w:r>
      <w:proofErr w:type="spellEnd"/>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بتحقيق الهمزة الأولى وتسهيل الثانية </w:t>
      </w:r>
      <w:r w:rsidR="001E79C4" w:rsidRPr="008C4E40">
        <w:rPr>
          <w:rFonts w:cs="Traditional Arabic"/>
          <w:sz w:val="34"/>
          <w:szCs w:val="34"/>
          <w:rtl/>
        </w:rPr>
        <w:t>من غير إدخال ألف بينهم</w:t>
      </w:r>
      <w:r w:rsidR="0049725A" w:rsidRPr="008C4E40">
        <w:rPr>
          <w:rFonts w:cs="Traditional Arabic"/>
          <w:sz w:val="34"/>
          <w:szCs w:val="34"/>
          <w:rtl/>
        </w:rPr>
        <w:t>ا</w:t>
      </w:r>
      <w:r w:rsidR="001E79C4" w:rsidRPr="008C4E40">
        <w:rPr>
          <w:sz w:val="34"/>
          <w:szCs w:val="34"/>
          <w:rtl/>
        </w:rPr>
        <w:t xml:space="preserve"> </w:t>
      </w:r>
      <w:r w:rsidR="001E79C4" w:rsidRPr="008C4E40">
        <w:rPr>
          <w:rStyle w:val="a5"/>
          <w:rFonts w:cs="Traditional Arabic"/>
          <w:sz w:val="34"/>
          <w:szCs w:val="34"/>
          <w:rtl/>
        </w:rPr>
        <w:t>(</w:t>
      </w:r>
      <w:r w:rsidR="001E79C4" w:rsidRPr="008C4E40">
        <w:rPr>
          <w:rStyle w:val="a5"/>
          <w:rFonts w:cs="Traditional Arabic"/>
          <w:sz w:val="34"/>
          <w:szCs w:val="34"/>
          <w:rtl/>
        </w:rPr>
        <w:footnoteReference w:id="426"/>
      </w:r>
      <w:r w:rsidR="001E79C4" w:rsidRPr="008C4E40">
        <w:rPr>
          <w:rStyle w:val="a5"/>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000F10D4" w:rsidRPr="008C4E40">
        <w:rPr>
          <w:rFonts w:cs="Traditional Arabic"/>
          <w:color w:val="000000"/>
          <w:sz w:val="34"/>
          <w:szCs w:val="34"/>
          <w:rtl/>
        </w:rPr>
        <w:t>بتحقيق الهمزتين من غير إدخال</w:t>
      </w:r>
      <w:r w:rsidR="0049725A" w:rsidRPr="008C4E40">
        <w:rPr>
          <w:rFonts w:cs="Traditional Arabic"/>
          <w:color w:val="000000"/>
          <w:sz w:val="34"/>
          <w:szCs w:val="34"/>
          <w:rtl/>
        </w:rPr>
        <w:t xml:space="preserve"> أيضاً</w:t>
      </w:r>
      <w:r w:rsidRPr="008C4E40">
        <w:rPr>
          <w:rFonts w:cs="Traditional Arabic"/>
          <w:color w:val="000000"/>
          <w:sz w:val="34"/>
          <w:szCs w:val="34"/>
          <w:rtl/>
        </w:rPr>
        <w:t xml:space="preserve"> </w:t>
      </w:r>
      <w:r w:rsidRPr="008C4E40">
        <w:rPr>
          <w:rFonts w:ascii="Traditional Arabic" w:hAnsi="Traditional Arabic" w:cs="Traditional Arabic"/>
          <w:b/>
          <w:bCs/>
          <w:sz w:val="34"/>
          <w:szCs w:val="34"/>
          <w:rtl/>
          <w:lang w:eastAsia="en-US"/>
        </w:rPr>
        <w:t>(</w:t>
      </w:r>
      <w:r w:rsidR="00AA4C01" w:rsidRPr="008C4E40">
        <w:rPr>
          <w:rFonts w:cs="Traditional Arabic"/>
          <w:b/>
          <w:bCs/>
          <w:color w:val="000000"/>
          <w:sz w:val="34"/>
          <w:szCs w:val="34"/>
          <w:rtl/>
        </w:rPr>
        <w:t>َأ</w:t>
      </w:r>
      <w:r w:rsidRPr="008C4E40">
        <w:rPr>
          <w:rFonts w:cs="Traditional Arabic"/>
          <w:b/>
          <w:bCs/>
          <w:color w:val="000000"/>
          <w:sz w:val="34"/>
          <w:szCs w:val="34"/>
          <w:rtl/>
        </w:rPr>
        <w:t>أَعْجَمِيّ</w:t>
      </w:r>
      <w:r w:rsidRPr="008C4E40">
        <w:rPr>
          <w:rFonts w:ascii="Traditional Arabic" w:hAnsi="Traditional Arabic" w:cs="Traditional Arabic"/>
          <w:b/>
          <w:bCs/>
          <w:sz w:val="34"/>
          <w:szCs w:val="34"/>
          <w:rtl/>
          <w:lang w:eastAsia="en-US"/>
        </w:rPr>
        <w:t>)</w:t>
      </w:r>
      <w:r w:rsidR="00671D66" w:rsidRPr="008C4E40">
        <w:rPr>
          <w:rStyle w:val="a5"/>
          <w:rFonts w:cs="Traditional Arabic"/>
          <w:sz w:val="34"/>
          <w:szCs w:val="34"/>
          <w:rtl/>
        </w:rPr>
        <w:t xml:space="preserve"> (</w:t>
      </w:r>
      <w:r w:rsidR="00671D66" w:rsidRPr="008C4E40">
        <w:rPr>
          <w:rStyle w:val="a5"/>
          <w:rFonts w:cs="Traditional Arabic"/>
          <w:sz w:val="34"/>
          <w:szCs w:val="34"/>
          <w:rtl/>
        </w:rPr>
        <w:footnoteReference w:id="427"/>
      </w:r>
      <w:r w:rsidR="00671D66" w:rsidRPr="008C4E40">
        <w:rPr>
          <w:rStyle w:val="a5"/>
          <w:rFonts w:cs="Traditional Arabic"/>
          <w:sz w:val="34"/>
          <w:szCs w:val="34"/>
          <w:rtl/>
        </w:rPr>
        <w:t>)</w:t>
      </w:r>
      <w:r w:rsidR="000F10D4" w:rsidRPr="008C4E40">
        <w:rPr>
          <w:rFonts w:ascii="Traditional Arabic" w:hAnsi="Traditional Arabic" w:cs="Traditional Arabic"/>
          <w:sz w:val="34"/>
          <w:szCs w:val="34"/>
          <w:rtl/>
          <w:lang w:eastAsia="en-US"/>
        </w:rPr>
        <w:t>.</w:t>
      </w:r>
    </w:p>
    <w:p w:rsidR="00DC34AB" w:rsidRPr="008C4E40" w:rsidRDefault="00DC34AB" w:rsidP="000F10D4">
      <w:pPr>
        <w:spacing w:line="240" w:lineRule="atLeast"/>
        <w:jc w:val="both"/>
        <w:rPr>
          <w:rFonts w:ascii="Traditional Arabic" w:hAnsi="Traditional Arabic" w:cs="Traditional Arabic"/>
          <w:sz w:val="34"/>
          <w:szCs w:val="34"/>
          <w:rtl/>
          <w:lang w:eastAsia="en-US"/>
        </w:rPr>
      </w:pPr>
    </w:p>
    <w:tbl>
      <w:tblPr>
        <w:tblStyle w:val="Char6"/>
        <w:bidiVisual/>
        <w:tblW w:w="0" w:type="auto"/>
        <w:tblInd w:w="106" w:type="dxa"/>
        <w:tblLook w:val="04A0" w:firstRow="1" w:lastRow="0" w:firstColumn="1" w:lastColumn="0" w:noHBand="0" w:noVBand="1"/>
      </w:tblPr>
      <w:tblGrid>
        <w:gridCol w:w="8964"/>
      </w:tblGrid>
      <w:tr w:rsidR="00DC34AB" w:rsidRPr="008C4E40" w:rsidTr="00671D66">
        <w:tc>
          <w:tcPr>
            <w:tcW w:w="9072" w:type="dxa"/>
          </w:tcPr>
          <w:p w:rsidR="00DC34AB" w:rsidRPr="008C4E40" w:rsidRDefault="00DC34AB" w:rsidP="0041699E">
            <w:pPr>
              <w:pStyle w:val="1"/>
              <w:rPr>
                <w:rtl/>
                <w:lang w:eastAsia="en-US"/>
              </w:rPr>
            </w:pPr>
            <w:bookmarkStart w:id="79" w:name="_Toc499380039"/>
            <w:r w:rsidRPr="008C4E40">
              <w:rPr>
                <w:rtl/>
                <w:lang w:eastAsia="en-US"/>
              </w:rPr>
              <w:t>﴿الْجُزْءُ الْخَامِسُ وَالْعُشْرَونَ﴾</w:t>
            </w:r>
            <w:bookmarkEnd w:id="79"/>
          </w:p>
        </w:tc>
      </w:tr>
    </w:tbl>
    <w:p w:rsidR="00660C69" w:rsidRDefault="000F10D4" w:rsidP="000F10D4">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47)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ثَمَرَاتٍ</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بألف بعد الراء على الجمع</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 xml:space="preserve">بحذف الألف على الإفراد ويقف على تاء </w:t>
      </w:r>
      <w:r w:rsidRPr="008C4E40">
        <w:rPr>
          <w:rFonts w:ascii="Traditional Arabic" w:hAnsi="Traditional Arabic" w:cs="Traditional Arabic"/>
          <w:b/>
          <w:bCs/>
          <w:sz w:val="34"/>
          <w:szCs w:val="34"/>
          <w:rtl/>
          <w:lang w:eastAsia="en-US"/>
        </w:rPr>
        <w:t>(</w:t>
      </w:r>
      <w:r w:rsidRPr="008C4E40">
        <w:rPr>
          <w:rFonts w:cs="Traditional Arabic"/>
          <w:b/>
          <w:bCs/>
          <w:color w:val="000000"/>
          <w:sz w:val="34"/>
          <w:szCs w:val="34"/>
          <w:rtl/>
        </w:rPr>
        <w:t>ثَمَرَتٍ</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sz w:val="34"/>
          <w:szCs w:val="34"/>
          <w:rtl/>
          <w:lang w:eastAsia="en-US"/>
        </w:rPr>
        <w:t>.</w:t>
      </w:r>
    </w:p>
    <w:p w:rsidR="0041699E" w:rsidRDefault="0041699E" w:rsidP="000F10D4">
      <w:pPr>
        <w:spacing w:line="240" w:lineRule="atLeast"/>
        <w:jc w:val="both"/>
        <w:rPr>
          <w:rFonts w:ascii="Traditional Arabic" w:hAnsi="Traditional Arabic" w:cs="Traditional Arabic"/>
          <w:sz w:val="34"/>
          <w:szCs w:val="34"/>
          <w:rtl/>
          <w:lang w:eastAsia="en-US"/>
        </w:rPr>
      </w:pPr>
    </w:p>
    <w:p w:rsidR="0041699E" w:rsidRPr="008C4E40" w:rsidRDefault="0041699E" w:rsidP="000F10D4">
      <w:pPr>
        <w:spacing w:line="240" w:lineRule="atLeast"/>
        <w:jc w:val="both"/>
        <w:rPr>
          <w:rFonts w:ascii="Traditional Arabic" w:hAnsi="Traditional Arabic" w:cs="Traditional Arabic"/>
          <w:sz w:val="34"/>
          <w:szCs w:val="34"/>
          <w:rtl/>
          <w:lang w:eastAsia="en-US"/>
        </w:rPr>
      </w:pPr>
    </w:p>
    <w:p w:rsidR="00520D69" w:rsidRPr="008C4E40" w:rsidRDefault="00520D69" w:rsidP="00520D69">
      <w:pPr>
        <w:jc w:val="both"/>
        <w:rPr>
          <w:rFonts w:ascii="Traditional Arabic" w:hAnsi="Traditional Arabic" w:cs="Traditional Arabic"/>
          <w:sz w:val="34"/>
          <w:szCs w:val="34"/>
          <w:rtl/>
          <w:lang w:eastAsia="en-US" w:bidi="ar-IQ"/>
        </w:rPr>
      </w:pPr>
    </w:p>
    <w:tbl>
      <w:tblPr>
        <w:bidiVisual/>
        <w:tblW w:w="921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520D69" w:rsidRPr="008C4E40" w:rsidTr="00520D69">
        <w:tc>
          <w:tcPr>
            <w:tcW w:w="9214" w:type="dxa"/>
          </w:tcPr>
          <w:p w:rsidR="00520D69" w:rsidRPr="008C4E40" w:rsidRDefault="00520D69" w:rsidP="00520D69">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lastRenderedPageBreak/>
              <w:t xml:space="preserve">(42)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sz w:val="34"/>
                <w:szCs w:val="34"/>
                <w:rtl/>
                <w:lang w:eastAsia="en-US" w:bidi="ar-IQ"/>
              </w:rPr>
              <w:t>سُورَةُ الشُّورَى</w:t>
            </w:r>
            <w:r w:rsidRPr="008C4E40">
              <w:rPr>
                <w:rFonts w:ascii="Traditional Arabic" w:hAnsi="Traditional Arabic" w:cs="Traditional Arabic"/>
                <w:sz w:val="34"/>
                <w:szCs w:val="34"/>
                <w:vertAlign w:val="superscript"/>
                <w:rtl/>
                <w:lang w:eastAsia="ar-SY" w:bidi="ar-IQ"/>
              </w:rPr>
              <w:t xml:space="preserve"> </w:t>
            </w:r>
            <w:r w:rsidRPr="008C4E40">
              <w:rPr>
                <w:rFonts w:ascii="Traditional Arabic" w:hAnsi="Traditional Arabic" w:cs="Traditional Arabic"/>
                <w:b/>
                <w:bCs/>
                <w:sz w:val="34"/>
                <w:szCs w:val="34"/>
                <w:rtl/>
                <w:lang w:eastAsia="en-US" w:bidi="ar-IQ"/>
              </w:rPr>
              <w:t xml:space="preserve"> مَكِيَّةٌ</w:t>
            </w:r>
            <w:r w:rsidRPr="008C4E40">
              <w:rPr>
                <w:rFonts w:ascii="Traditional Arabic" w:hAnsi="Traditional Arabic" w:cs="Traditional Arabic"/>
                <w:sz w:val="34"/>
                <w:szCs w:val="34"/>
                <w:vertAlign w:val="superscript"/>
                <w:rtl/>
                <w:lang w:eastAsia="ar-SY" w:bidi="ar-SY"/>
              </w:rPr>
              <w:t xml:space="preserve"> (</w:t>
            </w:r>
            <w:r w:rsidRPr="008C4E40">
              <w:rPr>
                <w:rFonts w:ascii="Traditional Arabic" w:hAnsi="Traditional Arabic" w:cs="Traditional Arabic"/>
                <w:sz w:val="34"/>
                <w:szCs w:val="34"/>
                <w:vertAlign w:val="superscript"/>
                <w:rtl/>
                <w:lang w:eastAsia="ar-SY" w:bidi="ar-SY"/>
              </w:rPr>
              <w:footnoteReference w:id="428"/>
            </w:r>
            <w:r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ثلاثٌ وَخَمْسُونَ﴾</w:t>
            </w:r>
          </w:p>
        </w:tc>
      </w:tr>
    </w:tbl>
    <w:p w:rsidR="00520D69" w:rsidRPr="008C4E40" w:rsidRDefault="00520D69" w:rsidP="00B944E4">
      <w:pPr>
        <w:spacing w:line="240" w:lineRule="atLeast"/>
        <w:jc w:val="both"/>
        <w:rPr>
          <w:rFonts w:cs="Traditional Arabic"/>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(الآيتان 1 و 2)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حم</w:t>
      </w:r>
      <w:r w:rsidRPr="008C4E40">
        <w:rPr>
          <w:rFonts w:cs="Traditional Arabic"/>
          <w:b/>
          <w:bCs/>
          <w:color w:val="FF0000"/>
          <w:sz w:val="34"/>
          <w:szCs w:val="34"/>
          <w:rtl/>
          <w:lang w:bidi="ar-IQ"/>
        </w:rPr>
        <w:t xml:space="preserve"> </w:t>
      </w:r>
      <w:r w:rsidRPr="008C4E40">
        <w:rPr>
          <w:rFonts w:ascii="Traditional Arabic" w:hAnsi="Traditional Arabic" w:cs="Traditional Arabic"/>
          <w:sz w:val="34"/>
          <w:szCs w:val="34"/>
          <w:lang w:eastAsia="en-US" w:bidi="ar-IQ"/>
        </w:rPr>
        <w:sym w:font="Symbol" w:char="F0B7"/>
      </w:r>
      <w:r w:rsidRPr="008C4E40">
        <w:rPr>
          <w:rFonts w:cs="Traditional Arabic"/>
          <w:b/>
          <w:bCs/>
          <w:color w:val="FF0000"/>
          <w:sz w:val="34"/>
          <w:szCs w:val="34"/>
          <w:rtl/>
          <w:lang w:bidi="ar-IQ"/>
        </w:rPr>
        <w:t xml:space="preserve"> عسق</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w:t>
      </w:r>
      <w:r w:rsidR="00AA4C01" w:rsidRPr="008C4E40">
        <w:rPr>
          <w:rFonts w:cs="Traditional Arabic"/>
          <w:sz w:val="34"/>
          <w:szCs w:val="34"/>
          <w:rtl/>
        </w:rPr>
        <w:t>ال</w:t>
      </w:r>
      <w:r w:rsidR="00C95332" w:rsidRPr="008C4E40">
        <w:rPr>
          <w:rFonts w:cs="Traditional Arabic"/>
          <w:sz w:val="34"/>
          <w:szCs w:val="34"/>
          <w:rtl/>
        </w:rPr>
        <w:t>فتح من غير إمالة</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 xml:space="preserve">بإمالة </w:t>
      </w:r>
      <w:r w:rsidRPr="008C4E40">
        <w:rPr>
          <w:rFonts w:cs="Traditional Arabic"/>
          <w:b/>
          <w:bCs/>
          <w:color w:val="000000"/>
          <w:sz w:val="34"/>
          <w:szCs w:val="34"/>
          <w:rtl/>
        </w:rPr>
        <w:t>(</w:t>
      </w:r>
      <w:proofErr w:type="spellStart"/>
      <w:r w:rsidRPr="008C4E40">
        <w:rPr>
          <w:rFonts w:cs="Traditional Arabic"/>
          <w:b/>
          <w:bCs/>
          <w:color w:val="000000"/>
          <w:sz w:val="34"/>
          <w:szCs w:val="34"/>
          <w:rtl/>
        </w:rPr>
        <w:t>حا</w:t>
      </w:r>
      <w:proofErr w:type="spellEnd"/>
      <w:r w:rsidRPr="008C4E40">
        <w:rPr>
          <w:rFonts w:cs="Traditional Arabic"/>
          <w:b/>
          <w:bCs/>
          <w:color w:val="000000"/>
          <w:sz w:val="34"/>
          <w:szCs w:val="34"/>
          <w:rtl/>
        </w:rPr>
        <w:t>)</w:t>
      </w:r>
      <w:r w:rsidRPr="008C4E40">
        <w:rPr>
          <w:rFonts w:cs="Traditional Arabic"/>
          <w:color w:val="000000"/>
          <w:sz w:val="34"/>
          <w:szCs w:val="34"/>
          <w:rtl/>
        </w:rPr>
        <w:t xml:space="preserve"> إمالة </w:t>
      </w:r>
      <w:r w:rsidR="00E47BEB" w:rsidRPr="008C4E40">
        <w:rPr>
          <w:rFonts w:cs="Traditional Arabic"/>
          <w:color w:val="000000"/>
          <w:sz w:val="34"/>
          <w:szCs w:val="34"/>
          <w:rtl/>
        </w:rPr>
        <w:t>محضة</w:t>
      </w:r>
      <w:r w:rsidRPr="008C4E40">
        <w:rPr>
          <w:rFonts w:cs="Traditional Arabic"/>
          <w:color w:val="000000"/>
          <w:sz w:val="34"/>
          <w:szCs w:val="34"/>
          <w:rtl/>
        </w:rPr>
        <w:t xml:space="preserve">. وقرأ </w:t>
      </w:r>
      <w:r w:rsidRPr="008C4E40">
        <w:rPr>
          <w:rFonts w:cs="Traditional Arabic"/>
          <w:b/>
          <w:bCs/>
          <w:color w:val="00B050"/>
          <w:sz w:val="34"/>
          <w:szCs w:val="34"/>
          <w:rtl/>
        </w:rPr>
        <w:t>عاصم</w:t>
      </w:r>
      <w:r w:rsidRPr="008C4E40">
        <w:rPr>
          <w:rFonts w:cs="Traditional Arabic"/>
          <w:color w:val="000000"/>
          <w:sz w:val="34"/>
          <w:szCs w:val="34"/>
          <w:rtl/>
        </w:rPr>
        <w:t xml:space="preserve"> </w:t>
      </w:r>
      <w:r w:rsidR="00AA4C01" w:rsidRPr="008C4E40">
        <w:rPr>
          <w:rFonts w:cs="Traditional Arabic"/>
          <w:color w:val="000000"/>
          <w:sz w:val="34"/>
          <w:szCs w:val="34"/>
          <w:rtl/>
        </w:rPr>
        <w:t xml:space="preserve">هجاء </w:t>
      </w:r>
      <w:r w:rsidRPr="008C4E40">
        <w:rPr>
          <w:rFonts w:cs="Traditional Arabic"/>
          <w:b/>
          <w:bCs/>
          <w:color w:val="000000"/>
          <w:sz w:val="34"/>
          <w:szCs w:val="34"/>
          <w:rtl/>
        </w:rPr>
        <w:t>(عين)</w:t>
      </w:r>
      <w:r w:rsidR="00C95332" w:rsidRPr="008C4E40">
        <w:rPr>
          <w:rFonts w:cs="Traditional Arabic"/>
          <w:color w:val="000000"/>
          <w:sz w:val="34"/>
          <w:szCs w:val="34"/>
          <w:rtl/>
        </w:rPr>
        <w:t xml:space="preserve"> بوجهين: التوسط أربع حركات</w:t>
      </w:r>
      <w:r w:rsidRPr="008C4E40">
        <w:rPr>
          <w:rFonts w:cs="Traditional Arabic"/>
          <w:color w:val="000000"/>
          <w:sz w:val="34"/>
          <w:szCs w:val="34"/>
          <w:rtl/>
        </w:rPr>
        <w:t>، والطول ست حركات</w:t>
      </w:r>
      <w:r w:rsidR="0009091D" w:rsidRPr="008C4E40">
        <w:rPr>
          <w:rFonts w:cs="Traditional Arabic"/>
          <w:sz w:val="34"/>
          <w:szCs w:val="34"/>
          <w:rtl/>
        </w:rPr>
        <w:t xml:space="preserve"> </w:t>
      </w:r>
      <w:r w:rsidR="0009091D" w:rsidRPr="008C4E40">
        <w:rPr>
          <w:rStyle w:val="a5"/>
          <w:rFonts w:cs="Traditional Arabic"/>
          <w:sz w:val="34"/>
          <w:szCs w:val="34"/>
          <w:rtl/>
        </w:rPr>
        <w:t>(</w:t>
      </w:r>
      <w:r w:rsidR="0009091D" w:rsidRPr="008C4E40">
        <w:rPr>
          <w:rStyle w:val="a5"/>
          <w:rFonts w:cs="Traditional Arabic"/>
          <w:sz w:val="34"/>
          <w:szCs w:val="34"/>
          <w:rtl/>
        </w:rPr>
        <w:footnoteReference w:id="429"/>
      </w:r>
      <w:r w:rsidR="0009091D" w:rsidRPr="008C4E40">
        <w:rPr>
          <w:rStyle w:val="a5"/>
          <w:rFonts w:cs="Traditional Arabic"/>
          <w:sz w:val="34"/>
          <w:szCs w:val="34"/>
          <w:rtl/>
        </w:rPr>
        <w:t>)</w:t>
      </w:r>
      <w:r w:rsidRPr="008C4E40">
        <w:rPr>
          <w:rFonts w:cs="Traditional Arabic"/>
          <w:color w:val="000000"/>
          <w:sz w:val="34"/>
          <w:szCs w:val="34"/>
          <w:rtl/>
        </w:rPr>
        <w:t xml:space="preserve">. </w:t>
      </w:r>
    </w:p>
    <w:p w:rsidR="007F3E3B" w:rsidRPr="008C4E40" w:rsidRDefault="007F3E3B" w:rsidP="004750C5">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5)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يَتَفَطَّرْنَ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7B411B" w:rsidRPr="008C4E40">
        <w:rPr>
          <w:rFonts w:cs="Traditional Arabic"/>
          <w:sz w:val="34"/>
          <w:szCs w:val="34"/>
          <w:rtl/>
        </w:rPr>
        <w:t>بتاء مفتوحة مع تشديد الطاء وفتحها</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007B411B" w:rsidRPr="008C4E40">
        <w:rPr>
          <w:rFonts w:cs="Traditional Arabic"/>
          <w:color w:val="000000"/>
          <w:sz w:val="34"/>
          <w:szCs w:val="34"/>
          <w:rtl/>
        </w:rPr>
        <w:t>بنون ساكنة بعد الياء</w:t>
      </w:r>
      <w:r w:rsidRPr="008C4E40">
        <w:rPr>
          <w:rFonts w:cs="Traditional Arabic"/>
          <w:color w:val="000000"/>
          <w:sz w:val="34"/>
          <w:szCs w:val="34"/>
          <w:rtl/>
        </w:rPr>
        <w:t xml:space="preserve"> </w:t>
      </w:r>
      <w:r w:rsidR="007B411B" w:rsidRPr="008C4E40">
        <w:rPr>
          <w:rFonts w:ascii="Traditional Arabic" w:hAnsi="Traditional Arabic" w:cs="Traditional Arabic"/>
          <w:sz w:val="34"/>
          <w:szCs w:val="34"/>
          <w:rtl/>
          <w:lang w:eastAsia="en-US"/>
        </w:rPr>
        <w:t>وكسر الطاء مخففة</w:t>
      </w:r>
      <w:r w:rsidR="007B411B" w:rsidRPr="008C4E40">
        <w:rPr>
          <w:rFonts w:ascii="Traditional Arabic" w:hAnsi="Traditional Arabic" w:cs="Traditional Arabic"/>
          <w:b/>
          <w:bCs/>
          <w:sz w:val="34"/>
          <w:szCs w:val="34"/>
          <w:rtl/>
          <w:lang w:eastAsia="en-US"/>
        </w:rPr>
        <w:t xml:space="preserve"> </w:t>
      </w:r>
      <w:r w:rsidRPr="008C4E40">
        <w:rPr>
          <w:rFonts w:ascii="Traditional Arabic" w:hAnsi="Traditional Arabic" w:cs="Traditional Arabic"/>
          <w:b/>
          <w:bCs/>
          <w:sz w:val="34"/>
          <w:szCs w:val="34"/>
          <w:rtl/>
          <w:lang w:eastAsia="en-US"/>
        </w:rPr>
        <w:t>(</w:t>
      </w:r>
      <w:r w:rsidR="007B411B" w:rsidRPr="008C4E40">
        <w:rPr>
          <w:rFonts w:cs="Traditional Arabic"/>
          <w:b/>
          <w:bCs/>
          <w:color w:val="000000"/>
          <w:sz w:val="34"/>
          <w:szCs w:val="34"/>
          <w:rtl/>
        </w:rPr>
        <w:t>يَنْ</w:t>
      </w:r>
      <w:r w:rsidR="00BC4955" w:rsidRPr="008C4E40">
        <w:rPr>
          <w:rFonts w:cs="Traditional Arabic"/>
          <w:b/>
          <w:bCs/>
          <w:color w:val="000000"/>
          <w:sz w:val="34"/>
          <w:szCs w:val="34"/>
          <w:rtl/>
        </w:rPr>
        <w:t>فَطِرْنَ</w:t>
      </w:r>
      <w:r w:rsidRPr="008C4E40">
        <w:rPr>
          <w:rFonts w:ascii="Traditional Arabic" w:hAnsi="Traditional Arabic" w:cs="Traditional Arabic"/>
          <w:b/>
          <w:bCs/>
          <w:sz w:val="34"/>
          <w:szCs w:val="34"/>
          <w:rtl/>
          <w:lang w:eastAsia="en-US"/>
        </w:rPr>
        <w:t>)</w:t>
      </w:r>
      <w:r w:rsidR="004750C5" w:rsidRPr="008C4E40">
        <w:rPr>
          <w:rStyle w:val="a5"/>
          <w:rFonts w:cs="Traditional Arabic"/>
          <w:sz w:val="34"/>
          <w:szCs w:val="34"/>
          <w:rtl/>
        </w:rPr>
        <w:t xml:space="preserve"> (</w:t>
      </w:r>
      <w:r w:rsidR="004750C5" w:rsidRPr="008C4E40">
        <w:rPr>
          <w:rStyle w:val="a5"/>
          <w:rFonts w:cs="Traditional Arabic"/>
          <w:sz w:val="34"/>
          <w:szCs w:val="34"/>
          <w:rtl/>
        </w:rPr>
        <w:footnoteReference w:id="430"/>
      </w:r>
      <w:r w:rsidR="004750C5"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BC4955" w:rsidRPr="008C4E40" w:rsidRDefault="00BC4955" w:rsidP="00B944E4">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20)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 xml:space="preserve">نُؤْتِهِ </w:t>
      </w:r>
      <w:r w:rsidR="00B944E4" w:rsidRPr="008C4E40">
        <w:rPr>
          <w:rFonts w:cs="Traditional Arabic"/>
          <w:b/>
          <w:bCs/>
          <w:color w:val="FF0000"/>
          <w:sz w:val="34"/>
          <w:szCs w:val="34"/>
          <w:vertAlign w:val="superscript"/>
          <w:rtl/>
        </w:rPr>
        <w:t>ى</w:t>
      </w:r>
      <w:r w:rsidRPr="008C4E40">
        <w:rPr>
          <w:rFonts w:cs="Traditional Arabic"/>
          <w:b/>
          <w:bCs/>
          <w:color w:val="FF0000"/>
          <w:sz w:val="34"/>
          <w:szCs w:val="34"/>
          <w:rtl/>
        </w:rPr>
        <w:t xml:space="preserve"> مِنْهَا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بكسر الهاء مع الصلة</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 xml:space="preserve">بإسكان الهاء من غير صلة </w:t>
      </w:r>
      <w:r w:rsidRPr="008C4E40">
        <w:rPr>
          <w:rFonts w:ascii="Traditional Arabic" w:hAnsi="Traditional Arabic" w:cs="Traditional Arabic"/>
          <w:b/>
          <w:bCs/>
          <w:sz w:val="34"/>
          <w:szCs w:val="34"/>
          <w:rtl/>
          <w:lang w:eastAsia="en-US"/>
        </w:rPr>
        <w:t>(</w:t>
      </w:r>
      <w:r w:rsidRPr="008C4E40">
        <w:rPr>
          <w:rFonts w:cs="Traditional Arabic"/>
          <w:b/>
          <w:bCs/>
          <w:color w:val="000000"/>
          <w:sz w:val="34"/>
          <w:szCs w:val="34"/>
          <w:rtl/>
        </w:rPr>
        <w:t>نُؤْتِهْ</w:t>
      </w:r>
      <w:r w:rsidRPr="008C4E40">
        <w:rPr>
          <w:rFonts w:ascii="Traditional Arabic" w:hAnsi="Traditional Arabic" w:cs="Traditional Arabic"/>
          <w:b/>
          <w:bCs/>
          <w:sz w:val="34"/>
          <w:szCs w:val="34"/>
          <w:rtl/>
          <w:lang w:eastAsia="en-US"/>
        </w:rPr>
        <w:t>)</w:t>
      </w:r>
      <w:r w:rsidRPr="008C4E40">
        <w:rPr>
          <w:rFonts w:cs="Traditional Arabic"/>
          <w:b/>
          <w:bCs/>
          <w:color w:val="000000"/>
          <w:sz w:val="34"/>
          <w:szCs w:val="34"/>
          <w:rtl/>
        </w:rPr>
        <w:t>.</w:t>
      </w:r>
    </w:p>
    <w:p w:rsidR="0001194F" w:rsidRPr="008C4E40" w:rsidRDefault="00BC4955" w:rsidP="0001194F">
      <w:pPr>
        <w:jc w:val="both"/>
        <w:rPr>
          <w:rFonts w:ascii="Traditional Arabic" w:hAnsi="Traditional Arabic" w:cs="Traditional Arabic"/>
          <w:sz w:val="34"/>
          <w:szCs w:val="34"/>
          <w:rtl/>
          <w:lang w:eastAsia="en-US" w:bidi="ar-IQ"/>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25)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مَا تَفْعَلُونَ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بتاء الخطاب</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 xml:space="preserve">بياء الغيب </w:t>
      </w:r>
      <w:r w:rsidRPr="008C4E40">
        <w:rPr>
          <w:rFonts w:ascii="Traditional Arabic" w:hAnsi="Traditional Arabic" w:cs="Traditional Arabic"/>
          <w:b/>
          <w:bCs/>
          <w:sz w:val="34"/>
          <w:szCs w:val="34"/>
          <w:rtl/>
          <w:lang w:eastAsia="en-US"/>
        </w:rPr>
        <w:t>(</w:t>
      </w:r>
      <w:r w:rsidRPr="008C4E40">
        <w:rPr>
          <w:rFonts w:cs="Traditional Arabic"/>
          <w:b/>
          <w:bCs/>
          <w:color w:val="000000"/>
          <w:sz w:val="34"/>
          <w:szCs w:val="34"/>
          <w:rtl/>
        </w:rPr>
        <w:t>يَفْعَلُونَ</w:t>
      </w:r>
      <w:r w:rsidRPr="008C4E40">
        <w:rPr>
          <w:rFonts w:ascii="Traditional Arabic" w:hAnsi="Traditional Arabic" w:cs="Traditional Arabic"/>
          <w:b/>
          <w:bCs/>
          <w:sz w:val="34"/>
          <w:szCs w:val="34"/>
          <w:rtl/>
          <w:lang w:eastAsia="en-US"/>
        </w:rPr>
        <w:t>)</w:t>
      </w:r>
      <w:r w:rsidRPr="008C4E40">
        <w:rPr>
          <w:rFonts w:cs="Traditional Arabic"/>
          <w:b/>
          <w:bCs/>
          <w:color w:val="000000"/>
          <w:sz w:val="34"/>
          <w:szCs w:val="34"/>
          <w:rtl/>
        </w:rPr>
        <w:t>.</w:t>
      </w:r>
      <w:r w:rsidR="0001194F" w:rsidRPr="008C4E40">
        <w:rPr>
          <w:rFonts w:ascii="Traditional Arabic" w:hAnsi="Traditional Arabic" w:cs="Traditional Arabic"/>
          <w:sz w:val="34"/>
          <w:szCs w:val="34"/>
          <w:lang w:eastAsia="en-US" w:bidi="ar-IQ"/>
        </w:rPr>
        <w:t xml:space="preserve"> </w:t>
      </w:r>
    </w:p>
    <w:p w:rsidR="0001194F" w:rsidRPr="008C4E40" w:rsidRDefault="0001194F" w:rsidP="0001194F">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01194F" w:rsidRPr="008C4E40" w:rsidTr="00762763">
        <w:tc>
          <w:tcPr>
            <w:tcW w:w="9072" w:type="dxa"/>
          </w:tcPr>
          <w:p w:rsidR="0001194F" w:rsidRPr="008C4E40" w:rsidRDefault="0001194F" w:rsidP="0001194F">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(43) ﴿سُورَةُ الزُّخْرُفِ مَكِيَّةٌ</w:t>
            </w:r>
            <w:r w:rsidR="0009091D" w:rsidRPr="008C4E40">
              <w:rPr>
                <w:rFonts w:ascii="Traditional Arabic" w:hAnsi="Traditional Arabic" w:cs="Traditional Arabic"/>
                <w:sz w:val="34"/>
                <w:szCs w:val="34"/>
                <w:vertAlign w:val="superscript"/>
                <w:rtl/>
                <w:lang w:eastAsia="ar-SY" w:bidi="ar-SY"/>
              </w:rPr>
              <w:t xml:space="preserve"> (</w:t>
            </w:r>
            <w:r w:rsidR="0009091D" w:rsidRPr="008C4E40">
              <w:rPr>
                <w:rFonts w:ascii="Traditional Arabic" w:hAnsi="Traditional Arabic" w:cs="Traditional Arabic"/>
                <w:sz w:val="34"/>
                <w:szCs w:val="34"/>
                <w:vertAlign w:val="superscript"/>
                <w:rtl/>
                <w:lang w:eastAsia="ar-SY" w:bidi="ar-SY"/>
              </w:rPr>
              <w:footnoteReference w:id="431"/>
            </w:r>
            <w:r w:rsidR="0009091D" w:rsidRPr="008C4E40">
              <w:rPr>
                <w:rFonts w:ascii="Traditional Arabic" w:hAnsi="Traditional Arabic" w:cs="Traditional Arabic"/>
                <w:sz w:val="34"/>
                <w:szCs w:val="34"/>
                <w:vertAlign w:val="superscript"/>
                <w:rtl/>
                <w:lang w:eastAsia="ar-SY" w:bidi="ar-SY"/>
              </w:rPr>
              <w:t>)</w:t>
            </w:r>
            <w:r w:rsidR="0009091D"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b/>
                <w:bCs/>
                <w:sz w:val="34"/>
                <w:szCs w:val="34"/>
                <w:rtl/>
                <w:lang w:eastAsia="en-US" w:bidi="ar-IQ"/>
              </w:rPr>
              <w:t>وَآيَاتُهَا تِسْعٌ وَثَمَانُونَ﴾</w:t>
            </w:r>
            <w:r w:rsidRPr="008C4E40">
              <w:rPr>
                <w:rFonts w:ascii="Traditional Arabic" w:hAnsi="Traditional Arabic" w:cs="Traditional Arabic"/>
                <w:sz w:val="34"/>
                <w:szCs w:val="34"/>
                <w:vertAlign w:val="superscript"/>
                <w:rtl/>
                <w:lang w:eastAsia="ar-SY" w:bidi="ar-SY"/>
              </w:rPr>
              <w:t xml:space="preserve"> </w:t>
            </w:r>
          </w:p>
        </w:tc>
      </w:tr>
    </w:tbl>
    <w:p w:rsidR="0001194F" w:rsidRPr="008C4E40" w:rsidRDefault="0001194F" w:rsidP="0009091D">
      <w:pPr>
        <w:spacing w:line="240" w:lineRule="atLeast"/>
        <w:jc w:val="both"/>
        <w:rPr>
          <w:rFonts w:cs="Traditional Arabic"/>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حم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w:t>
      </w:r>
      <w:r w:rsidR="0009091D" w:rsidRPr="008C4E40">
        <w:rPr>
          <w:rFonts w:cs="Traditional Arabic"/>
          <w:sz w:val="34"/>
          <w:szCs w:val="34"/>
          <w:rtl/>
        </w:rPr>
        <w:t>ال</w:t>
      </w:r>
      <w:r w:rsidR="00ED0BF2" w:rsidRPr="008C4E40">
        <w:rPr>
          <w:rFonts w:cs="Traditional Arabic"/>
          <w:sz w:val="34"/>
          <w:szCs w:val="34"/>
          <w:rtl/>
        </w:rPr>
        <w:t>فتح من غير إمالة</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 xml:space="preserve">بإمالة </w:t>
      </w:r>
      <w:r w:rsidRPr="008C4E40">
        <w:rPr>
          <w:rFonts w:cs="Traditional Arabic"/>
          <w:b/>
          <w:bCs/>
          <w:color w:val="000000"/>
          <w:sz w:val="34"/>
          <w:szCs w:val="34"/>
          <w:rtl/>
        </w:rPr>
        <w:t>(</w:t>
      </w:r>
      <w:proofErr w:type="spellStart"/>
      <w:r w:rsidRPr="008C4E40">
        <w:rPr>
          <w:rFonts w:cs="Traditional Arabic"/>
          <w:b/>
          <w:bCs/>
          <w:color w:val="000000"/>
          <w:sz w:val="34"/>
          <w:szCs w:val="34"/>
          <w:rtl/>
        </w:rPr>
        <w:t>حا</w:t>
      </w:r>
      <w:proofErr w:type="spellEnd"/>
      <w:r w:rsidRPr="008C4E40">
        <w:rPr>
          <w:rFonts w:cs="Traditional Arabic"/>
          <w:b/>
          <w:bCs/>
          <w:color w:val="000000"/>
          <w:sz w:val="34"/>
          <w:szCs w:val="34"/>
          <w:rtl/>
        </w:rPr>
        <w:t>)</w:t>
      </w:r>
      <w:r w:rsidRPr="008C4E40">
        <w:rPr>
          <w:rFonts w:cs="Traditional Arabic"/>
          <w:color w:val="000000"/>
          <w:sz w:val="34"/>
          <w:szCs w:val="34"/>
          <w:rtl/>
        </w:rPr>
        <w:t xml:space="preserve"> إمالة </w:t>
      </w:r>
      <w:r w:rsidR="00ED0BF2" w:rsidRPr="008C4E40">
        <w:rPr>
          <w:rFonts w:cs="Traditional Arabic"/>
          <w:color w:val="000000"/>
          <w:sz w:val="34"/>
          <w:szCs w:val="34"/>
          <w:rtl/>
        </w:rPr>
        <w:t>محضة</w:t>
      </w:r>
      <w:r w:rsidRPr="008C4E40">
        <w:rPr>
          <w:rFonts w:cs="Traditional Arabic"/>
          <w:color w:val="000000"/>
          <w:sz w:val="34"/>
          <w:szCs w:val="34"/>
          <w:rtl/>
        </w:rPr>
        <w:t>.</w:t>
      </w:r>
    </w:p>
    <w:p w:rsidR="00762763" w:rsidRPr="008C4E40" w:rsidRDefault="00762763" w:rsidP="00AC6F1D">
      <w:pPr>
        <w:jc w:val="both"/>
        <w:rPr>
          <w:rFonts w:ascii="Traditional Arabic" w:hAnsi="Traditional Arabic" w:cs="Traditional Arabic"/>
          <w:sz w:val="34"/>
          <w:szCs w:val="34"/>
          <w:lang w:eastAsia="en-US" w:bidi="ar-IQ"/>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15)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جُزْءًا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بإسكان الزاي</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بضمه</w:t>
      </w:r>
      <w:r w:rsidR="0009091D" w:rsidRPr="008C4E40">
        <w:rPr>
          <w:rFonts w:cs="Traditional Arabic"/>
          <w:color w:val="000000"/>
          <w:sz w:val="34"/>
          <w:szCs w:val="34"/>
          <w:rtl/>
        </w:rPr>
        <w:t>ا</w:t>
      </w:r>
      <w:r w:rsidRPr="008C4E40">
        <w:rPr>
          <w:rFonts w:cs="Traditional Arabic"/>
          <w:color w:val="000000"/>
          <w:sz w:val="34"/>
          <w:szCs w:val="34"/>
          <w:rtl/>
        </w:rPr>
        <w:t xml:space="preserve"> </w:t>
      </w:r>
      <w:r w:rsidRPr="008C4E40">
        <w:rPr>
          <w:rFonts w:ascii="Traditional Arabic" w:hAnsi="Traditional Arabic" w:cs="Traditional Arabic"/>
          <w:b/>
          <w:bCs/>
          <w:sz w:val="34"/>
          <w:szCs w:val="34"/>
          <w:rtl/>
          <w:lang w:eastAsia="en-US"/>
        </w:rPr>
        <w:t>(</w:t>
      </w:r>
      <w:r w:rsidRPr="008C4E40">
        <w:rPr>
          <w:rFonts w:cs="Traditional Arabic"/>
          <w:b/>
          <w:bCs/>
          <w:color w:val="000000"/>
          <w:sz w:val="34"/>
          <w:szCs w:val="34"/>
          <w:rtl/>
        </w:rPr>
        <w:t>جُزُءًا</w:t>
      </w:r>
      <w:r w:rsidRPr="008C4E40">
        <w:rPr>
          <w:rFonts w:ascii="Traditional Arabic" w:hAnsi="Traditional Arabic" w:cs="Traditional Arabic"/>
          <w:b/>
          <w:bCs/>
          <w:sz w:val="34"/>
          <w:szCs w:val="34"/>
          <w:rtl/>
          <w:lang w:eastAsia="en-US"/>
        </w:rPr>
        <w:t>)</w:t>
      </w:r>
      <w:r w:rsidR="00AC6F1D" w:rsidRPr="008C4E40">
        <w:rPr>
          <w:rStyle w:val="a5"/>
          <w:rFonts w:cs="Traditional Arabic"/>
          <w:sz w:val="34"/>
          <w:szCs w:val="34"/>
          <w:rtl/>
        </w:rPr>
        <w:t xml:space="preserve"> (</w:t>
      </w:r>
      <w:r w:rsidR="00AC6F1D" w:rsidRPr="008C4E40">
        <w:rPr>
          <w:rStyle w:val="a5"/>
          <w:rFonts w:cs="Traditional Arabic"/>
          <w:sz w:val="34"/>
          <w:szCs w:val="34"/>
          <w:rtl/>
        </w:rPr>
        <w:footnoteReference w:id="432"/>
      </w:r>
      <w:r w:rsidR="00AC6F1D" w:rsidRPr="008C4E40">
        <w:rPr>
          <w:rStyle w:val="a5"/>
          <w:rFonts w:cs="Traditional Arabic"/>
          <w:sz w:val="34"/>
          <w:szCs w:val="34"/>
          <w:rtl/>
        </w:rPr>
        <w:t>)</w:t>
      </w:r>
      <w:r w:rsidRPr="008C4E40">
        <w:rPr>
          <w:rFonts w:cs="Traditional Arabic"/>
          <w:b/>
          <w:bCs/>
          <w:color w:val="000000"/>
          <w:sz w:val="34"/>
          <w:szCs w:val="34"/>
          <w:rtl/>
        </w:rPr>
        <w:t>.</w:t>
      </w:r>
    </w:p>
    <w:p w:rsidR="00762763" w:rsidRPr="008C4E40" w:rsidRDefault="00762763" w:rsidP="0009091D">
      <w:pPr>
        <w:jc w:val="both"/>
        <w:rPr>
          <w:rFonts w:ascii="Traditional Arabic" w:hAnsi="Traditional Arabic" w:cs="Traditional Arabic"/>
          <w:sz w:val="34"/>
          <w:szCs w:val="34"/>
          <w:rtl/>
          <w:lang w:eastAsia="en-US" w:bidi="ar-IQ"/>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18)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يُنَشَّؤُا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بض</w:t>
      </w:r>
      <w:r w:rsidR="00ED0BF2" w:rsidRPr="008C4E40">
        <w:rPr>
          <w:rFonts w:cs="Traditional Arabic"/>
          <w:sz w:val="34"/>
          <w:szCs w:val="34"/>
          <w:rtl/>
        </w:rPr>
        <w:t>م الياء وفتح النون وتشديد الشين</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005F6A9D" w:rsidRPr="008C4E40">
        <w:rPr>
          <w:rFonts w:cs="Traditional Arabic"/>
          <w:color w:val="000000"/>
          <w:sz w:val="34"/>
          <w:szCs w:val="34"/>
          <w:rtl/>
        </w:rPr>
        <w:t>بفتح الياء و</w:t>
      </w:r>
      <w:r w:rsidR="0009091D" w:rsidRPr="008C4E40">
        <w:rPr>
          <w:rFonts w:cs="Traditional Arabic"/>
          <w:color w:val="000000"/>
          <w:sz w:val="34"/>
          <w:szCs w:val="34"/>
          <w:rtl/>
        </w:rPr>
        <w:t>إ</w:t>
      </w:r>
      <w:r w:rsidR="005F6A9D" w:rsidRPr="008C4E40">
        <w:rPr>
          <w:rFonts w:cs="Traditional Arabic"/>
          <w:color w:val="000000"/>
          <w:sz w:val="34"/>
          <w:szCs w:val="34"/>
          <w:rtl/>
        </w:rPr>
        <w:t>سك</w:t>
      </w:r>
      <w:r w:rsidR="0009091D" w:rsidRPr="008C4E40">
        <w:rPr>
          <w:rFonts w:cs="Traditional Arabic"/>
          <w:color w:val="000000"/>
          <w:sz w:val="34"/>
          <w:szCs w:val="34"/>
          <w:rtl/>
        </w:rPr>
        <w:t>ا</w:t>
      </w:r>
      <w:r w:rsidR="005F6A9D" w:rsidRPr="008C4E40">
        <w:rPr>
          <w:rFonts w:cs="Traditional Arabic"/>
          <w:color w:val="000000"/>
          <w:sz w:val="34"/>
          <w:szCs w:val="34"/>
          <w:rtl/>
        </w:rPr>
        <w:t xml:space="preserve">ن النون وتخفيف الشين </w:t>
      </w:r>
      <w:r w:rsidRPr="008C4E40">
        <w:rPr>
          <w:rFonts w:ascii="Traditional Arabic" w:hAnsi="Traditional Arabic" w:cs="Traditional Arabic"/>
          <w:b/>
          <w:bCs/>
          <w:sz w:val="34"/>
          <w:szCs w:val="34"/>
          <w:rtl/>
          <w:lang w:eastAsia="en-US"/>
        </w:rPr>
        <w:t>(</w:t>
      </w:r>
      <w:r w:rsidR="005F6A9D" w:rsidRPr="008C4E40">
        <w:rPr>
          <w:rFonts w:cs="Traditional Arabic"/>
          <w:b/>
          <w:bCs/>
          <w:color w:val="000000"/>
          <w:sz w:val="34"/>
          <w:szCs w:val="34"/>
          <w:rtl/>
        </w:rPr>
        <w:t>يَنْشَؤُا</w:t>
      </w:r>
      <w:r w:rsidRPr="008C4E40">
        <w:rPr>
          <w:rFonts w:ascii="Traditional Arabic" w:hAnsi="Traditional Arabic" w:cs="Traditional Arabic"/>
          <w:b/>
          <w:bCs/>
          <w:sz w:val="34"/>
          <w:szCs w:val="34"/>
          <w:rtl/>
          <w:lang w:eastAsia="en-US"/>
        </w:rPr>
        <w:t>)</w:t>
      </w:r>
      <w:r w:rsidR="00AC6F1D" w:rsidRPr="008C4E40">
        <w:rPr>
          <w:rStyle w:val="a5"/>
          <w:rFonts w:cs="Traditional Arabic"/>
          <w:sz w:val="34"/>
          <w:szCs w:val="34"/>
          <w:rtl/>
        </w:rPr>
        <w:t xml:space="preserve"> (</w:t>
      </w:r>
      <w:r w:rsidR="00AC6F1D" w:rsidRPr="008C4E40">
        <w:rPr>
          <w:rStyle w:val="a5"/>
          <w:rFonts w:cs="Traditional Arabic"/>
          <w:sz w:val="34"/>
          <w:szCs w:val="34"/>
          <w:rtl/>
        </w:rPr>
        <w:footnoteReference w:id="433"/>
      </w:r>
      <w:r w:rsidR="00AC6F1D" w:rsidRPr="008C4E40">
        <w:rPr>
          <w:rStyle w:val="a5"/>
          <w:rFonts w:cs="Traditional Arabic"/>
          <w:sz w:val="34"/>
          <w:szCs w:val="34"/>
          <w:rtl/>
        </w:rPr>
        <w:t>)</w:t>
      </w:r>
      <w:r w:rsidR="005F6A9D" w:rsidRPr="008C4E40">
        <w:rPr>
          <w:rFonts w:ascii="Traditional Arabic" w:hAnsi="Traditional Arabic" w:cs="Traditional Arabic"/>
          <w:b/>
          <w:bCs/>
          <w:sz w:val="34"/>
          <w:szCs w:val="34"/>
          <w:rtl/>
          <w:lang w:eastAsia="en-US"/>
        </w:rPr>
        <w:t>.</w:t>
      </w:r>
      <w:r w:rsidRPr="008C4E40">
        <w:rPr>
          <w:rStyle w:val="a5"/>
          <w:rFonts w:cs="Traditional Arabic"/>
          <w:sz w:val="34"/>
          <w:szCs w:val="34"/>
          <w:rtl/>
          <w:lang w:eastAsia="ar-IQ" w:bidi="ar-IQ"/>
        </w:rPr>
        <w:t xml:space="preserve"> </w:t>
      </w:r>
      <w:r w:rsidRPr="008C4E40">
        <w:rPr>
          <w:rFonts w:ascii="Traditional Arabic" w:hAnsi="Traditional Arabic" w:cs="Traditional Arabic"/>
          <w:sz w:val="34"/>
          <w:szCs w:val="34"/>
          <w:lang w:eastAsia="en-US" w:bidi="ar-IQ"/>
        </w:rPr>
        <w:t xml:space="preserve"> </w:t>
      </w:r>
    </w:p>
    <w:p w:rsidR="005F6A9D" w:rsidRPr="008C4E40" w:rsidRDefault="005F6A9D" w:rsidP="00AC6F1D">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24)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قَالَ أَوَ لَوْ</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color w:val="000000"/>
          <w:sz w:val="34"/>
          <w:szCs w:val="34"/>
          <w:rtl/>
        </w:rPr>
        <w:t>بفتح القاف</w:t>
      </w:r>
      <w:r w:rsidRPr="008C4E40">
        <w:rPr>
          <w:rFonts w:ascii="Traditional Arabic" w:hAnsi="Traditional Arabic" w:cs="Traditional Arabic"/>
          <w:sz w:val="34"/>
          <w:szCs w:val="34"/>
          <w:rtl/>
          <w:lang w:eastAsia="en-US"/>
        </w:rPr>
        <w:t xml:space="preserve"> وبعدها أ</w:t>
      </w:r>
      <w:r w:rsidR="00ED0BF2" w:rsidRPr="008C4E40">
        <w:rPr>
          <w:rFonts w:ascii="Traditional Arabic" w:hAnsi="Traditional Arabic" w:cs="Traditional Arabic"/>
          <w:sz w:val="34"/>
          <w:szCs w:val="34"/>
          <w:rtl/>
          <w:lang w:eastAsia="en-US"/>
        </w:rPr>
        <w:t>لف ولام مفتوحة على أنه فعل ماضٍ</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 xml:space="preserve">بضم القاف وحذف الألف وسكون اللام على أنه فعل أمر </w:t>
      </w:r>
      <w:r w:rsidRPr="008C4E40">
        <w:rPr>
          <w:rFonts w:ascii="Traditional Arabic" w:hAnsi="Traditional Arabic" w:cs="Traditional Arabic"/>
          <w:b/>
          <w:bCs/>
          <w:sz w:val="34"/>
          <w:szCs w:val="34"/>
          <w:rtl/>
          <w:lang w:eastAsia="en-US"/>
        </w:rPr>
        <w:t>(</w:t>
      </w:r>
      <w:r w:rsidRPr="008C4E40">
        <w:rPr>
          <w:rFonts w:cs="Traditional Arabic"/>
          <w:b/>
          <w:bCs/>
          <w:color w:val="000000"/>
          <w:sz w:val="34"/>
          <w:szCs w:val="34"/>
          <w:rtl/>
        </w:rPr>
        <w:t>قُلْ</w:t>
      </w:r>
      <w:r w:rsidRPr="008C4E40">
        <w:rPr>
          <w:rFonts w:ascii="Traditional Arabic" w:hAnsi="Traditional Arabic" w:cs="Traditional Arabic"/>
          <w:b/>
          <w:bCs/>
          <w:sz w:val="34"/>
          <w:szCs w:val="34"/>
          <w:rtl/>
          <w:lang w:eastAsia="en-US"/>
        </w:rPr>
        <w:t>)</w:t>
      </w:r>
      <w:r w:rsidR="00AC6F1D" w:rsidRPr="008C4E40">
        <w:rPr>
          <w:rStyle w:val="a5"/>
          <w:rFonts w:cs="Traditional Arabic"/>
          <w:sz w:val="34"/>
          <w:szCs w:val="34"/>
          <w:rtl/>
        </w:rPr>
        <w:t xml:space="preserve"> (</w:t>
      </w:r>
      <w:r w:rsidR="00AC6F1D" w:rsidRPr="008C4E40">
        <w:rPr>
          <w:rStyle w:val="a5"/>
          <w:rFonts w:cs="Traditional Arabic"/>
          <w:sz w:val="34"/>
          <w:szCs w:val="34"/>
          <w:rtl/>
        </w:rPr>
        <w:footnoteReference w:id="434"/>
      </w:r>
      <w:r w:rsidR="00AC6F1D" w:rsidRPr="008C4E40">
        <w:rPr>
          <w:rStyle w:val="a5"/>
          <w:rFonts w:cs="Traditional Arabic"/>
          <w:sz w:val="34"/>
          <w:szCs w:val="34"/>
          <w:rtl/>
        </w:rPr>
        <w:t>)</w:t>
      </w:r>
      <w:r w:rsidRPr="008C4E40">
        <w:rPr>
          <w:rFonts w:cs="Traditional Arabic"/>
          <w:b/>
          <w:bCs/>
          <w:color w:val="000000"/>
          <w:sz w:val="34"/>
          <w:szCs w:val="34"/>
          <w:rtl/>
        </w:rPr>
        <w:t>.</w:t>
      </w:r>
    </w:p>
    <w:p w:rsidR="006466A4" w:rsidRPr="008C4E40" w:rsidRDefault="006466A4" w:rsidP="006466A4">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32)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رَحْمَتَ</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وَرَحْمَتُ</w:t>
      </w:r>
      <w:r w:rsidR="00ED0BF2"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قرأهما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بالتاء وصلاً ووقفاً </w:t>
      </w:r>
      <w:r w:rsidR="00ED0BF2" w:rsidRPr="008C4E40">
        <w:rPr>
          <w:rFonts w:ascii="Traditional Arabic" w:hAnsi="Traditional Arabic" w:cs="Traditional Arabic"/>
          <w:sz w:val="34"/>
          <w:szCs w:val="34"/>
          <w:rtl/>
          <w:lang w:eastAsia="en-US" w:bidi="ar-IQ"/>
        </w:rPr>
        <w:t>لأن التاء رسمت ممدودة</w:t>
      </w:r>
      <w:r w:rsidRPr="008C4E40">
        <w:rPr>
          <w:rFonts w:cs="Traditional Arabic"/>
          <w:sz w:val="34"/>
          <w:szCs w:val="34"/>
          <w:rtl/>
        </w:rPr>
        <w:t>.</w:t>
      </w:r>
    </w:p>
    <w:p w:rsidR="00C175EC" w:rsidRPr="008C4E40" w:rsidRDefault="005F6A9D" w:rsidP="00C175EC">
      <w:pPr>
        <w:tabs>
          <w:tab w:val="left" w:pos="2770"/>
          <w:tab w:val="center" w:pos="4535"/>
        </w:tabs>
        <w:spacing w:line="240" w:lineRule="atLeast"/>
        <w:jc w:val="both"/>
        <w:rPr>
          <w:rFonts w:ascii="Traditional Arabic" w:hAnsi="Traditional Arabic" w:cs="Traditional Arabic"/>
          <w:b/>
          <w:bCs/>
          <w:sz w:val="34"/>
          <w:szCs w:val="34"/>
          <w:lang w:eastAsia="en-US" w:bidi="ar-IQ"/>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33)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لِبُيُوتِهِمْ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color w:val="000000"/>
          <w:sz w:val="34"/>
          <w:szCs w:val="34"/>
          <w:rtl/>
        </w:rPr>
        <w:t>بضم الباء</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بكسره</w:t>
      </w:r>
      <w:r w:rsidR="00C175EC" w:rsidRPr="008C4E40">
        <w:rPr>
          <w:rFonts w:cs="Traditional Arabic"/>
          <w:color w:val="000000"/>
          <w:sz w:val="34"/>
          <w:szCs w:val="34"/>
          <w:rtl/>
        </w:rPr>
        <w:t>ا</w:t>
      </w:r>
      <w:r w:rsidRPr="008C4E40">
        <w:rPr>
          <w:rFonts w:cs="Traditional Arabic"/>
          <w:color w:val="000000"/>
          <w:sz w:val="34"/>
          <w:szCs w:val="34"/>
          <w:rtl/>
        </w:rPr>
        <w:t xml:space="preserve"> </w:t>
      </w:r>
      <w:r w:rsidRPr="008C4E40">
        <w:rPr>
          <w:rFonts w:ascii="Traditional Arabic" w:hAnsi="Traditional Arabic" w:cs="Traditional Arabic"/>
          <w:b/>
          <w:bCs/>
          <w:sz w:val="34"/>
          <w:szCs w:val="34"/>
          <w:rtl/>
          <w:lang w:eastAsia="en-US"/>
        </w:rPr>
        <w:t>(</w:t>
      </w:r>
      <w:r w:rsidRPr="008C4E40">
        <w:rPr>
          <w:rFonts w:cs="Traditional Arabic"/>
          <w:b/>
          <w:bCs/>
          <w:color w:val="000000"/>
          <w:sz w:val="34"/>
          <w:szCs w:val="34"/>
          <w:rtl/>
        </w:rPr>
        <w:t>لِبِيُوتِهِمْ</w:t>
      </w:r>
      <w:r w:rsidR="00ED0BF2" w:rsidRPr="008C4E40">
        <w:rPr>
          <w:rFonts w:ascii="Traditional Arabic" w:hAnsi="Traditional Arabic" w:cs="Traditional Arabic"/>
          <w:b/>
          <w:bCs/>
          <w:sz w:val="34"/>
          <w:szCs w:val="34"/>
          <w:rtl/>
          <w:lang w:eastAsia="en-US"/>
        </w:rPr>
        <w:t>)</w:t>
      </w:r>
      <w:r w:rsidR="00C175EC" w:rsidRPr="008C4E40">
        <w:rPr>
          <w:rFonts w:ascii="Traditional Arabic" w:hAnsi="Traditional Arabic" w:cs="Traditional Arabic"/>
          <w:b/>
          <w:bCs/>
          <w:sz w:val="34"/>
          <w:szCs w:val="34"/>
          <w:rtl/>
          <w:lang w:eastAsia="en-US"/>
        </w:rPr>
        <w:t>.</w:t>
      </w:r>
    </w:p>
    <w:p w:rsidR="00BB476D" w:rsidRPr="008C4E40" w:rsidRDefault="00C175EC" w:rsidP="005F6A9D">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w:t>
      </w:r>
      <w:r w:rsidR="005F6A9D" w:rsidRPr="008C4E40">
        <w:rPr>
          <w:rFonts w:ascii="Traditional Arabic" w:hAnsi="Traditional Arabic" w:cs="Traditional Arabic"/>
          <w:b/>
          <w:bCs/>
          <w:sz w:val="34"/>
          <w:szCs w:val="34"/>
          <w:rtl/>
          <w:lang w:eastAsia="en-US" w:bidi="ar-IQ"/>
        </w:rPr>
        <w:t xml:space="preserve">(آية 34) </w:t>
      </w:r>
      <w:r w:rsidR="005F6A9D" w:rsidRPr="008C4E40">
        <w:rPr>
          <w:rFonts w:ascii="Traditional Arabic" w:hAnsi="Traditional Arabic" w:cs="Traditional Arabic"/>
          <w:sz w:val="34"/>
          <w:szCs w:val="34"/>
          <w:rtl/>
          <w:lang w:eastAsia="en-US" w:bidi="ar-IQ"/>
        </w:rPr>
        <w:t>﴿</w:t>
      </w:r>
      <w:r w:rsidR="005F6A9D" w:rsidRPr="008C4E40">
        <w:rPr>
          <w:rFonts w:cs="Traditional Arabic"/>
          <w:b/>
          <w:bCs/>
          <w:color w:val="FF0000"/>
          <w:sz w:val="34"/>
          <w:szCs w:val="34"/>
          <w:rtl/>
        </w:rPr>
        <w:t>وَلِبُيُوتِهِمْ</w:t>
      </w:r>
      <w:r w:rsidR="005F6A9D" w:rsidRPr="008C4E40">
        <w:rPr>
          <w:rFonts w:ascii="Traditional Arabic" w:hAnsi="Traditional Arabic" w:cs="Traditional Arabic"/>
          <w:sz w:val="34"/>
          <w:szCs w:val="34"/>
          <w:rtl/>
          <w:lang w:eastAsia="en-US" w:bidi="ar-IQ"/>
        </w:rPr>
        <w:t xml:space="preserve">﴾: قرأها </w:t>
      </w:r>
      <w:r w:rsidR="005F6A9D" w:rsidRPr="008C4E40">
        <w:rPr>
          <w:rFonts w:ascii="Traditional Arabic" w:hAnsi="Traditional Arabic" w:cs="Traditional Arabic"/>
          <w:b/>
          <w:bCs/>
          <w:color w:val="C00000"/>
          <w:sz w:val="34"/>
          <w:szCs w:val="34"/>
          <w:rtl/>
          <w:lang w:eastAsia="en-US" w:bidi="ar-IQ"/>
        </w:rPr>
        <w:t>حفص</w:t>
      </w:r>
      <w:r w:rsidR="005F6A9D" w:rsidRPr="008C4E40">
        <w:rPr>
          <w:rFonts w:ascii="Traditional Arabic" w:hAnsi="Traditional Arabic" w:cs="Traditional Arabic"/>
          <w:sz w:val="34"/>
          <w:szCs w:val="34"/>
          <w:rtl/>
          <w:lang w:eastAsia="en-US" w:bidi="ar-IQ"/>
        </w:rPr>
        <w:t xml:space="preserve"> </w:t>
      </w:r>
      <w:r w:rsidR="005F6A9D" w:rsidRPr="008C4E40">
        <w:rPr>
          <w:rFonts w:cs="Traditional Arabic"/>
          <w:color w:val="000000"/>
          <w:sz w:val="34"/>
          <w:szCs w:val="34"/>
          <w:rtl/>
        </w:rPr>
        <w:t>بضم الباء</w:t>
      </w:r>
      <w:r w:rsidR="005F6A9D" w:rsidRPr="008C4E40">
        <w:rPr>
          <w:rFonts w:ascii="Traditional Arabic" w:hAnsi="Traditional Arabic" w:cs="Traditional Arabic"/>
          <w:sz w:val="34"/>
          <w:szCs w:val="34"/>
          <w:rtl/>
          <w:lang w:eastAsia="en-US"/>
        </w:rPr>
        <w:t xml:space="preserve">. وقرأها </w:t>
      </w:r>
      <w:r w:rsidR="005F6A9D" w:rsidRPr="008C4E40">
        <w:rPr>
          <w:rFonts w:ascii="Traditional Arabic" w:hAnsi="Traditional Arabic" w:cs="Traditional Arabic"/>
          <w:b/>
          <w:bCs/>
          <w:color w:val="7030A0"/>
          <w:sz w:val="34"/>
          <w:szCs w:val="34"/>
          <w:rtl/>
          <w:lang w:eastAsia="en-US"/>
        </w:rPr>
        <w:t>شعبة</w:t>
      </w:r>
      <w:r w:rsidR="005F6A9D" w:rsidRPr="008C4E40">
        <w:rPr>
          <w:rFonts w:ascii="Traditional Arabic" w:hAnsi="Traditional Arabic" w:cs="Traditional Arabic"/>
          <w:sz w:val="34"/>
          <w:szCs w:val="34"/>
          <w:rtl/>
          <w:lang w:eastAsia="en-US"/>
        </w:rPr>
        <w:t xml:space="preserve"> </w:t>
      </w:r>
      <w:r w:rsidR="005F6A9D" w:rsidRPr="008C4E40">
        <w:rPr>
          <w:rFonts w:cs="Traditional Arabic"/>
          <w:color w:val="000000"/>
          <w:sz w:val="34"/>
          <w:szCs w:val="34"/>
          <w:rtl/>
        </w:rPr>
        <w:t>بكسره</w:t>
      </w:r>
      <w:r w:rsidRPr="008C4E40">
        <w:rPr>
          <w:rFonts w:cs="Traditional Arabic"/>
          <w:color w:val="000000"/>
          <w:sz w:val="34"/>
          <w:szCs w:val="34"/>
          <w:rtl/>
        </w:rPr>
        <w:t>ا</w:t>
      </w:r>
      <w:r w:rsidR="005F6A9D" w:rsidRPr="008C4E40">
        <w:rPr>
          <w:rFonts w:cs="Traditional Arabic"/>
          <w:color w:val="000000"/>
          <w:sz w:val="34"/>
          <w:szCs w:val="34"/>
          <w:rtl/>
        </w:rPr>
        <w:t xml:space="preserve"> </w:t>
      </w:r>
      <w:r w:rsidR="005F6A9D" w:rsidRPr="008C4E40">
        <w:rPr>
          <w:rFonts w:ascii="Traditional Arabic" w:hAnsi="Traditional Arabic" w:cs="Traditional Arabic"/>
          <w:b/>
          <w:bCs/>
          <w:sz w:val="34"/>
          <w:szCs w:val="34"/>
          <w:rtl/>
          <w:lang w:eastAsia="en-US"/>
        </w:rPr>
        <w:t>(</w:t>
      </w:r>
      <w:r w:rsidR="005F6A9D" w:rsidRPr="008C4E40">
        <w:rPr>
          <w:rFonts w:cs="Traditional Arabic"/>
          <w:b/>
          <w:bCs/>
          <w:color w:val="000000"/>
          <w:sz w:val="34"/>
          <w:szCs w:val="34"/>
          <w:rtl/>
        </w:rPr>
        <w:t>وَلِبِيُوتِهِمْ</w:t>
      </w:r>
      <w:r w:rsidRPr="008C4E40">
        <w:rPr>
          <w:rFonts w:ascii="Traditional Arabic" w:hAnsi="Traditional Arabic" w:cs="Traditional Arabic"/>
          <w:b/>
          <w:bCs/>
          <w:sz w:val="34"/>
          <w:szCs w:val="34"/>
          <w:rtl/>
          <w:lang w:eastAsia="en-US"/>
        </w:rPr>
        <w:t>)</w:t>
      </w:r>
      <w:r w:rsidR="005F6A9D" w:rsidRPr="008C4E40">
        <w:rPr>
          <w:rFonts w:ascii="Traditional Arabic" w:hAnsi="Traditional Arabic" w:cs="Traditional Arabic"/>
          <w:b/>
          <w:bCs/>
          <w:sz w:val="34"/>
          <w:szCs w:val="34"/>
          <w:rtl/>
          <w:lang w:eastAsia="en-US"/>
        </w:rPr>
        <w:t>.</w:t>
      </w:r>
    </w:p>
    <w:p w:rsidR="00BB476D" w:rsidRPr="008C4E40" w:rsidRDefault="00BB476D" w:rsidP="00C175EC">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38)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جَاءَنَا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color w:val="000000"/>
          <w:sz w:val="34"/>
          <w:szCs w:val="34"/>
          <w:rtl/>
        </w:rPr>
        <w:t>من غير ألف بعد الهمزة</w:t>
      </w:r>
      <w:r w:rsidR="00ED0BF2" w:rsidRPr="008C4E40">
        <w:rPr>
          <w:rFonts w:ascii="Traditional Arabic" w:hAnsi="Traditional Arabic" w:cs="Traditional Arabic"/>
          <w:sz w:val="34"/>
          <w:szCs w:val="34"/>
          <w:rtl/>
          <w:lang w:eastAsia="en-US"/>
        </w:rPr>
        <w:t xml:space="preserve"> على الإفراد</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 xml:space="preserve">بألف بعد الهمزة على التثنية </w:t>
      </w:r>
      <w:r w:rsidRPr="008C4E40">
        <w:rPr>
          <w:rFonts w:ascii="Traditional Arabic" w:hAnsi="Traditional Arabic" w:cs="Traditional Arabic"/>
          <w:b/>
          <w:bCs/>
          <w:sz w:val="34"/>
          <w:szCs w:val="34"/>
          <w:rtl/>
          <w:lang w:eastAsia="en-US"/>
        </w:rPr>
        <w:t>(</w:t>
      </w:r>
      <w:r w:rsidRPr="008C4E40">
        <w:rPr>
          <w:rFonts w:cs="Traditional Arabic"/>
          <w:b/>
          <w:bCs/>
          <w:color w:val="000000"/>
          <w:sz w:val="34"/>
          <w:szCs w:val="34"/>
          <w:rtl/>
        </w:rPr>
        <w:t>جَاءَانَا</w:t>
      </w:r>
      <w:r w:rsidRPr="008C4E40">
        <w:rPr>
          <w:rFonts w:ascii="Traditional Arabic" w:hAnsi="Traditional Arabic" w:cs="Traditional Arabic"/>
          <w:b/>
          <w:bCs/>
          <w:sz w:val="34"/>
          <w:szCs w:val="34"/>
          <w:rtl/>
          <w:lang w:eastAsia="en-US"/>
        </w:rPr>
        <w:t>)</w:t>
      </w:r>
      <w:r w:rsidR="00AC6F1D" w:rsidRPr="008C4E40">
        <w:rPr>
          <w:rStyle w:val="a5"/>
          <w:rFonts w:cs="Traditional Arabic"/>
          <w:sz w:val="34"/>
          <w:szCs w:val="34"/>
          <w:rtl/>
        </w:rPr>
        <w:t xml:space="preserve"> (</w:t>
      </w:r>
      <w:r w:rsidR="00AC6F1D" w:rsidRPr="008C4E40">
        <w:rPr>
          <w:rStyle w:val="a5"/>
          <w:rFonts w:cs="Traditional Arabic"/>
          <w:sz w:val="34"/>
          <w:szCs w:val="34"/>
          <w:rtl/>
        </w:rPr>
        <w:footnoteReference w:id="435"/>
      </w:r>
      <w:r w:rsidR="00AC6F1D" w:rsidRPr="008C4E40">
        <w:rPr>
          <w:rStyle w:val="a5"/>
          <w:rFonts w:cs="Traditional Arabic"/>
          <w:sz w:val="34"/>
          <w:szCs w:val="34"/>
          <w:rtl/>
        </w:rPr>
        <w:t>)</w:t>
      </w:r>
      <w:r w:rsidRPr="008C4E40">
        <w:rPr>
          <w:rFonts w:ascii="Traditional Arabic" w:hAnsi="Traditional Arabic" w:cs="Traditional Arabic"/>
          <w:b/>
          <w:bCs/>
          <w:sz w:val="34"/>
          <w:szCs w:val="34"/>
          <w:rtl/>
          <w:lang w:eastAsia="en-US"/>
        </w:rPr>
        <w:t>.</w:t>
      </w:r>
    </w:p>
    <w:p w:rsidR="00340E35" w:rsidRPr="008C4E40" w:rsidRDefault="00340E35" w:rsidP="00ED0BF2">
      <w:pPr>
        <w:spacing w:line="240" w:lineRule="atLeast"/>
        <w:jc w:val="both"/>
        <w:rPr>
          <w:rFonts w:ascii="Traditional Arabic" w:hAnsi="Traditional Arabic" w:cs="Traditional Arabic"/>
          <w:sz w:val="34"/>
          <w:szCs w:val="34"/>
          <w:rtl/>
          <w:lang w:eastAsia="en-US" w:bidi="ar-IQ"/>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51)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مِصْرَ</w:t>
      </w:r>
      <w:r w:rsidR="00ED0BF2"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b/>
          <w:bCs/>
          <w:color w:val="00B050"/>
          <w:sz w:val="34"/>
          <w:szCs w:val="34"/>
          <w:rtl/>
          <w:lang w:eastAsia="en-US" w:bidi="ar-IQ"/>
        </w:rPr>
        <w:t>لعاصم</w:t>
      </w:r>
      <w:r w:rsidRPr="008C4E40">
        <w:rPr>
          <w:rFonts w:ascii="Traditional Arabic" w:hAnsi="Traditional Arabic" w:cs="Traditional Arabic"/>
          <w:sz w:val="34"/>
          <w:szCs w:val="34"/>
          <w:rtl/>
          <w:lang w:eastAsia="en-US" w:bidi="ar-IQ"/>
        </w:rPr>
        <w:t xml:space="preserve"> جواز</w:t>
      </w:r>
      <w:r w:rsidR="00ED0BF2" w:rsidRPr="008C4E40">
        <w:rPr>
          <w:rFonts w:ascii="Traditional Arabic" w:hAnsi="Traditional Arabic" w:cs="Traditional Arabic"/>
          <w:sz w:val="34"/>
          <w:szCs w:val="34"/>
          <w:rtl/>
          <w:lang w:eastAsia="en-US" w:bidi="ar-IQ"/>
        </w:rPr>
        <w:t xml:space="preserve"> الوجهين التفخيم والترقيق وقفاً</w:t>
      </w:r>
      <w:r w:rsidRPr="008C4E40">
        <w:rPr>
          <w:rFonts w:ascii="Traditional Arabic" w:hAnsi="Traditional Arabic" w:cs="Traditional Arabic"/>
          <w:sz w:val="34"/>
          <w:szCs w:val="34"/>
          <w:rtl/>
          <w:lang w:eastAsia="en-US" w:bidi="ar-IQ"/>
        </w:rPr>
        <w:t xml:space="preserve">، والتفخيم أولى </w:t>
      </w:r>
      <w:r w:rsidRPr="008C4E40">
        <w:rPr>
          <w:rFonts w:cs="Traditional Arabic"/>
          <w:sz w:val="34"/>
          <w:szCs w:val="34"/>
          <w:vertAlign w:val="superscript"/>
          <w:rtl/>
        </w:rPr>
        <w:t>(</w:t>
      </w:r>
      <w:r w:rsidRPr="008C4E40">
        <w:rPr>
          <w:rFonts w:cs="Traditional Arabic"/>
          <w:sz w:val="34"/>
          <w:szCs w:val="34"/>
          <w:vertAlign w:val="superscript"/>
          <w:rtl/>
        </w:rPr>
        <w:footnoteReference w:id="436"/>
      </w:r>
      <w:r w:rsidRPr="008C4E40">
        <w:rPr>
          <w:rFonts w:cs="Traditional Arabic"/>
          <w:sz w:val="34"/>
          <w:szCs w:val="34"/>
          <w:vertAlign w:val="superscript"/>
          <w:rtl/>
        </w:rPr>
        <w:t>)</w:t>
      </w:r>
      <w:r w:rsidRPr="008C4E40">
        <w:rPr>
          <w:rFonts w:ascii="Traditional Arabic" w:hAnsi="Traditional Arabic" w:cs="Traditional Arabic"/>
          <w:sz w:val="34"/>
          <w:szCs w:val="34"/>
          <w:rtl/>
          <w:lang w:eastAsia="en-US" w:bidi="ar-IQ"/>
        </w:rPr>
        <w:t>.</w:t>
      </w:r>
      <w:r w:rsidR="00DD5ACE" w:rsidRPr="008C4E40">
        <w:rPr>
          <w:rFonts w:ascii="Traditional Arabic" w:hAnsi="Traditional Arabic" w:cs="Traditional Arabic"/>
          <w:sz w:val="34"/>
          <w:szCs w:val="34"/>
          <w:rtl/>
          <w:lang w:eastAsia="en-US" w:bidi="ar-IQ"/>
        </w:rPr>
        <w:t xml:space="preserve"> </w:t>
      </w:r>
    </w:p>
    <w:p w:rsidR="00BB476D" w:rsidRPr="008C4E40" w:rsidRDefault="00BB476D" w:rsidP="00ED0BF2">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53)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أَسْوِرَةٌ</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color w:val="000000"/>
          <w:sz w:val="34"/>
          <w:szCs w:val="34"/>
          <w:rtl/>
        </w:rPr>
        <w:t>بسكون السين</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 xml:space="preserve">بفتح السين وألف بعدها </w:t>
      </w:r>
      <w:r w:rsidRPr="008C4E40">
        <w:rPr>
          <w:rFonts w:ascii="Traditional Arabic" w:hAnsi="Traditional Arabic" w:cs="Traditional Arabic"/>
          <w:b/>
          <w:bCs/>
          <w:sz w:val="34"/>
          <w:szCs w:val="34"/>
          <w:rtl/>
          <w:lang w:eastAsia="en-US"/>
        </w:rPr>
        <w:t>(</w:t>
      </w:r>
      <w:r w:rsidR="00381C1E" w:rsidRPr="008C4E40">
        <w:rPr>
          <w:rFonts w:cs="Traditional Arabic"/>
          <w:b/>
          <w:bCs/>
          <w:color w:val="000000"/>
          <w:sz w:val="34"/>
          <w:szCs w:val="34"/>
          <w:rtl/>
        </w:rPr>
        <w:t>أَسَاوِ</w:t>
      </w:r>
      <w:r w:rsidRPr="008C4E40">
        <w:rPr>
          <w:rFonts w:cs="Traditional Arabic"/>
          <w:b/>
          <w:bCs/>
          <w:color w:val="000000"/>
          <w:sz w:val="34"/>
          <w:szCs w:val="34"/>
          <w:rtl/>
        </w:rPr>
        <w:t>ر</w:t>
      </w:r>
      <w:r w:rsidR="00C175EC" w:rsidRPr="008C4E40">
        <w:rPr>
          <w:rFonts w:cs="Traditional Arabic"/>
          <w:b/>
          <w:bCs/>
          <w:color w:val="000000"/>
          <w:sz w:val="34"/>
          <w:szCs w:val="34"/>
          <w:rtl/>
        </w:rPr>
        <w:t>َ</w:t>
      </w:r>
      <w:r w:rsidRPr="008C4E40">
        <w:rPr>
          <w:rFonts w:cs="Traditional Arabic"/>
          <w:b/>
          <w:bCs/>
          <w:color w:val="000000"/>
          <w:sz w:val="34"/>
          <w:szCs w:val="34"/>
          <w:rtl/>
        </w:rPr>
        <w:t>ة</w:t>
      </w:r>
      <w:r w:rsidR="00C175EC" w:rsidRPr="008C4E40">
        <w:rPr>
          <w:rFonts w:cs="Traditional Arabic"/>
          <w:b/>
          <w:bCs/>
          <w:color w:val="000000"/>
          <w:sz w:val="34"/>
          <w:szCs w:val="34"/>
          <w:rtl/>
        </w:rPr>
        <w:t>ٌ</w:t>
      </w:r>
      <w:r w:rsidRPr="008C4E40">
        <w:rPr>
          <w:rFonts w:ascii="Traditional Arabic" w:hAnsi="Traditional Arabic" w:cs="Traditional Arabic"/>
          <w:b/>
          <w:bCs/>
          <w:sz w:val="34"/>
          <w:szCs w:val="34"/>
          <w:rtl/>
          <w:lang w:eastAsia="en-US"/>
        </w:rPr>
        <w:t>)</w:t>
      </w:r>
      <w:r w:rsidR="00AC6F1D" w:rsidRPr="008C4E40">
        <w:rPr>
          <w:rStyle w:val="a5"/>
          <w:rFonts w:cs="Traditional Arabic"/>
          <w:sz w:val="34"/>
          <w:szCs w:val="34"/>
          <w:rtl/>
        </w:rPr>
        <w:t xml:space="preserve"> (</w:t>
      </w:r>
      <w:r w:rsidR="00AC6F1D" w:rsidRPr="008C4E40">
        <w:rPr>
          <w:rStyle w:val="a5"/>
          <w:rFonts w:cs="Traditional Arabic"/>
          <w:sz w:val="34"/>
          <w:szCs w:val="34"/>
          <w:rtl/>
        </w:rPr>
        <w:footnoteReference w:id="437"/>
      </w:r>
      <w:r w:rsidR="00AC6F1D" w:rsidRPr="008C4E40">
        <w:rPr>
          <w:rStyle w:val="a5"/>
          <w:rFonts w:cs="Traditional Arabic"/>
          <w:sz w:val="34"/>
          <w:szCs w:val="34"/>
          <w:rtl/>
        </w:rPr>
        <w:t>)</w:t>
      </w:r>
      <w:r w:rsidRPr="008C4E40">
        <w:rPr>
          <w:rFonts w:cs="Traditional Arabic"/>
          <w:b/>
          <w:bCs/>
          <w:color w:val="000000"/>
          <w:sz w:val="34"/>
          <w:szCs w:val="34"/>
          <w:rtl/>
        </w:rPr>
        <w:t>.</w:t>
      </w:r>
    </w:p>
    <w:p w:rsidR="00BB476D" w:rsidRPr="008C4E40" w:rsidRDefault="00BB476D" w:rsidP="005431A6">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68)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يَا عِبَادِ</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color w:val="000000"/>
          <w:sz w:val="34"/>
          <w:szCs w:val="34"/>
          <w:rtl/>
        </w:rPr>
        <w:t>بحذف الياء بعد الألف</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ب</w:t>
      </w:r>
      <w:r w:rsidR="005431A6" w:rsidRPr="008C4E40">
        <w:rPr>
          <w:rFonts w:cs="Traditional Arabic"/>
          <w:color w:val="000000"/>
          <w:sz w:val="34"/>
          <w:szCs w:val="34"/>
          <w:rtl/>
        </w:rPr>
        <w:t xml:space="preserve">فتح الياء وصلاً </w:t>
      </w:r>
      <w:r w:rsidR="005431A6" w:rsidRPr="008C4E40">
        <w:rPr>
          <w:rFonts w:ascii="Traditional Arabic" w:hAnsi="Traditional Arabic" w:cs="Traditional Arabic"/>
          <w:b/>
          <w:bCs/>
          <w:sz w:val="34"/>
          <w:szCs w:val="34"/>
          <w:rtl/>
          <w:lang w:eastAsia="en-US"/>
        </w:rPr>
        <w:t>(</w:t>
      </w:r>
      <w:r w:rsidR="005431A6" w:rsidRPr="008C4E40">
        <w:rPr>
          <w:rFonts w:ascii="Traditional Arabic" w:hAnsi="Traditional Arabic" w:cs="Traditional Arabic"/>
          <w:b/>
          <w:bCs/>
          <w:sz w:val="34"/>
          <w:szCs w:val="34"/>
          <w:rtl/>
        </w:rPr>
        <w:t>يَا عِبَادِ</w:t>
      </w:r>
      <w:r w:rsidR="005431A6" w:rsidRPr="008C4E40">
        <w:rPr>
          <w:rFonts w:ascii="Traditional Arabic" w:hAnsi="Traditional Arabic" w:cs="Traditional Arabic"/>
          <w:b/>
          <w:bCs/>
          <w:sz w:val="34"/>
          <w:szCs w:val="34"/>
          <w:rtl/>
          <w:lang w:eastAsia="en-US"/>
        </w:rPr>
        <w:t>يَ)</w:t>
      </w:r>
      <w:r w:rsidR="005431A6" w:rsidRPr="008C4E40">
        <w:rPr>
          <w:rFonts w:cs="Traditional Arabic"/>
          <w:b/>
          <w:bCs/>
          <w:color w:val="000000"/>
          <w:sz w:val="34"/>
          <w:szCs w:val="34"/>
          <w:rtl/>
        </w:rPr>
        <w:t xml:space="preserve"> </w:t>
      </w:r>
      <w:r w:rsidR="005431A6" w:rsidRPr="008C4E40">
        <w:rPr>
          <w:rFonts w:cs="Traditional Arabic"/>
          <w:color w:val="000000"/>
          <w:sz w:val="34"/>
          <w:szCs w:val="34"/>
          <w:rtl/>
        </w:rPr>
        <w:t xml:space="preserve">وإسكانها وقفاً </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rPr>
        <w:t>يَا عِبَادِ</w:t>
      </w:r>
      <w:r w:rsidR="003C6A36" w:rsidRPr="008C4E40">
        <w:rPr>
          <w:rFonts w:ascii="Traditional Arabic" w:hAnsi="Traditional Arabic" w:cs="Traditional Arabic"/>
          <w:b/>
          <w:bCs/>
          <w:sz w:val="34"/>
          <w:szCs w:val="34"/>
          <w:rtl/>
          <w:lang w:eastAsia="en-US"/>
        </w:rPr>
        <w:t>ي</w:t>
      </w:r>
      <w:r w:rsidRPr="008C4E40">
        <w:rPr>
          <w:rFonts w:ascii="Traditional Arabic" w:hAnsi="Traditional Arabic" w:cs="Traditional Arabic"/>
          <w:b/>
          <w:bCs/>
          <w:sz w:val="34"/>
          <w:szCs w:val="34"/>
          <w:rtl/>
          <w:lang w:eastAsia="en-US"/>
        </w:rPr>
        <w:t>)</w:t>
      </w:r>
      <w:r w:rsidRPr="008C4E40">
        <w:rPr>
          <w:rFonts w:cs="Traditional Arabic"/>
          <w:b/>
          <w:bCs/>
          <w:color w:val="000000"/>
          <w:sz w:val="34"/>
          <w:szCs w:val="34"/>
          <w:rtl/>
        </w:rPr>
        <w:t>.</w:t>
      </w:r>
    </w:p>
    <w:p w:rsidR="003C6A36" w:rsidRPr="008C4E40" w:rsidRDefault="003C6A36" w:rsidP="00AC6F1D">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71)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مَا تَشْتَهِيهِ</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5431A6" w:rsidRPr="008C4E40">
        <w:rPr>
          <w:rFonts w:cs="Traditional Arabic"/>
          <w:color w:val="000000"/>
          <w:sz w:val="34"/>
          <w:szCs w:val="34"/>
          <w:rtl/>
        </w:rPr>
        <w:t>بزيادة هاء الضمير بعد الياء على التذكير</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ب</w:t>
      </w:r>
      <w:r w:rsidR="005431A6" w:rsidRPr="008C4E40">
        <w:rPr>
          <w:rFonts w:cs="Traditional Arabic"/>
          <w:color w:val="000000"/>
          <w:sz w:val="34"/>
          <w:szCs w:val="34"/>
          <w:rtl/>
        </w:rPr>
        <w:t>حذفها</w:t>
      </w:r>
      <w:r w:rsidRPr="008C4E40">
        <w:rPr>
          <w:rFonts w:cs="Traditional Arabic"/>
          <w:color w:val="000000"/>
          <w:sz w:val="34"/>
          <w:szCs w:val="34"/>
          <w:rtl/>
        </w:rPr>
        <w:t xml:space="preserve"> </w:t>
      </w:r>
      <w:r w:rsidRPr="008C4E40">
        <w:rPr>
          <w:rFonts w:ascii="Traditional Arabic" w:hAnsi="Traditional Arabic" w:cs="Traditional Arabic"/>
          <w:b/>
          <w:bCs/>
          <w:sz w:val="34"/>
          <w:szCs w:val="34"/>
          <w:rtl/>
          <w:lang w:eastAsia="en-US"/>
        </w:rPr>
        <w:t>(</w:t>
      </w:r>
      <w:r w:rsidR="005431A6" w:rsidRPr="008C4E40">
        <w:rPr>
          <w:rFonts w:ascii="Traditional Arabic" w:hAnsi="Traditional Arabic" w:cs="Traditional Arabic"/>
          <w:b/>
          <w:bCs/>
          <w:sz w:val="34"/>
          <w:szCs w:val="34"/>
          <w:rtl/>
        </w:rPr>
        <w:t>مَا تَشْتَهِي</w:t>
      </w:r>
      <w:r w:rsidRPr="008C4E40">
        <w:rPr>
          <w:rFonts w:ascii="Traditional Arabic" w:hAnsi="Traditional Arabic" w:cs="Traditional Arabic"/>
          <w:b/>
          <w:bCs/>
          <w:sz w:val="34"/>
          <w:szCs w:val="34"/>
          <w:rtl/>
          <w:lang w:eastAsia="en-US"/>
        </w:rPr>
        <w:t>)</w:t>
      </w:r>
      <w:r w:rsidR="00AC6F1D" w:rsidRPr="008C4E40">
        <w:rPr>
          <w:rStyle w:val="a5"/>
          <w:rFonts w:cs="Traditional Arabic"/>
          <w:sz w:val="34"/>
          <w:szCs w:val="34"/>
          <w:rtl/>
        </w:rPr>
        <w:t xml:space="preserve"> (</w:t>
      </w:r>
      <w:r w:rsidR="00AC6F1D" w:rsidRPr="008C4E40">
        <w:rPr>
          <w:rStyle w:val="a5"/>
          <w:rFonts w:cs="Traditional Arabic"/>
          <w:sz w:val="34"/>
          <w:szCs w:val="34"/>
          <w:rtl/>
        </w:rPr>
        <w:footnoteReference w:id="438"/>
      </w:r>
      <w:r w:rsidR="00AC6F1D" w:rsidRPr="008C4E40">
        <w:rPr>
          <w:rStyle w:val="a5"/>
          <w:rFonts w:cs="Traditional Arabic"/>
          <w:sz w:val="34"/>
          <w:szCs w:val="34"/>
          <w:rtl/>
        </w:rPr>
        <w:t>)</w:t>
      </w:r>
      <w:r w:rsidRPr="008C4E40">
        <w:rPr>
          <w:rFonts w:cs="Traditional Arabic"/>
          <w:b/>
          <w:bCs/>
          <w:color w:val="000000"/>
          <w:sz w:val="34"/>
          <w:szCs w:val="34"/>
          <w:rtl/>
        </w:rPr>
        <w:t>.</w:t>
      </w:r>
    </w:p>
    <w:p w:rsidR="007B5C0D" w:rsidRPr="008C4E40" w:rsidRDefault="007B5C0D" w:rsidP="007B5C0D">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B5C0D" w:rsidRPr="008C4E40" w:rsidTr="007B5C0D">
        <w:tc>
          <w:tcPr>
            <w:tcW w:w="9072" w:type="dxa"/>
          </w:tcPr>
          <w:p w:rsidR="007B5C0D" w:rsidRPr="008C4E40" w:rsidRDefault="007B5C0D" w:rsidP="007B5C0D">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lastRenderedPageBreak/>
              <w:t xml:space="preserve">(44)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sz w:val="34"/>
                <w:szCs w:val="34"/>
                <w:rtl/>
                <w:lang w:eastAsia="en-US" w:bidi="ar-IQ"/>
              </w:rPr>
              <w:t>سُورَةُ الدُّخَان مَكِيَّةٌ</w:t>
            </w:r>
            <w:r w:rsidR="00C175EC" w:rsidRPr="008C4E40">
              <w:rPr>
                <w:rFonts w:ascii="Traditional Arabic" w:hAnsi="Traditional Arabic" w:cs="Traditional Arabic"/>
                <w:b/>
                <w:bCs/>
                <w:sz w:val="34"/>
                <w:szCs w:val="34"/>
                <w:rtl/>
                <w:lang w:eastAsia="en-US" w:bidi="ar-IQ"/>
              </w:rPr>
              <w:t xml:space="preserve"> </w:t>
            </w:r>
            <w:r w:rsidR="00C175EC" w:rsidRPr="008C4E40">
              <w:rPr>
                <w:rFonts w:ascii="Traditional Arabic" w:hAnsi="Traditional Arabic" w:cs="Traditional Arabic"/>
                <w:sz w:val="34"/>
                <w:szCs w:val="34"/>
                <w:vertAlign w:val="superscript"/>
                <w:rtl/>
                <w:lang w:eastAsia="ar-SY" w:bidi="ar-SY"/>
              </w:rPr>
              <w:t>(</w:t>
            </w:r>
            <w:r w:rsidR="00C175EC" w:rsidRPr="008C4E40">
              <w:rPr>
                <w:rFonts w:ascii="Traditional Arabic" w:hAnsi="Traditional Arabic" w:cs="Traditional Arabic"/>
                <w:sz w:val="34"/>
                <w:szCs w:val="34"/>
                <w:vertAlign w:val="superscript"/>
                <w:rtl/>
                <w:lang w:eastAsia="ar-SY" w:bidi="ar-SY"/>
              </w:rPr>
              <w:footnoteReference w:id="439"/>
            </w:r>
            <w:r w:rsidR="00C175EC"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تِسْعٌ وَخَمْسُونَ</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vertAlign w:val="superscript"/>
                <w:rtl/>
                <w:lang w:eastAsia="ar-SY" w:bidi="ar-SY"/>
              </w:rPr>
              <w:t xml:space="preserve"> </w:t>
            </w:r>
          </w:p>
        </w:tc>
      </w:tr>
    </w:tbl>
    <w:p w:rsidR="007B5C0D" w:rsidRPr="008C4E40" w:rsidRDefault="007B5C0D" w:rsidP="00EA258C">
      <w:pPr>
        <w:spacing w:line="240" w:lineRule="atLeast"/>
        <w:jc w:val="both"/>
        <w:rPr>
          <w:rFonts w:cs="Traditional Arabic"/>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حم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w:t>
      </w:r>
      <w:r w:rsidR="00EA258C" w:rsidRPr="008C4E40">
        <w:rPr>
          <w:rFonts w:cs="Traditional Arabic"/>
          <w:sz w:val="34"/>
          <w:szCs w:val="34"/>
          <w:rtl/>
        </w:rPr>
        <w:t>ال</w:t>
      </w:r>
      <w:r w:rsidR="00ED0BF2" w:rsidRPr="008C4E40">
        <w:rPr>
          <w:rFonts w:cs="Traditional Arabic"/>
          <w:sz w:val="34"/>
          <w:szCs w:val="34"/>
          <w:rtl/>
        </w:rPr>
        <w:t>فتح من غير إمالة</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 xml:space="preserve">بإمالة </w:t>
      </w:r>
      <w:r w:rsidRPr="008C4E40">
        <w:rPr>
          <w:rFonts w:cs="Traditional Arabic"/>
          <w:b/>
          <w:bCs/>
          <w:color w:val="000000"/>
          <w:sz w:val="34"/>
          <w:szCs w:val="34"/>
          <w:rtl/>
        </w:rPr>
        <w:t>(</w:t>
      </w:r>
      <w:proofErr w:type="spellStart"/>
      <w:r w:rsidRPr="008C4E40">
        <w:rPr>
          <w:rFonts w:cs="Traditional Arabic"/>
          <w:b/>
          <w:bCs/>
          <w:color w:val="000000"/>
          <w:sz w:val="34"/>
          <w:szCs w:val="34"/>
          <w:rtl/>
        </w:rPr>
        <w:t>حا</w:t>
      </w:r>
      <w:proofErr w:type="spellEnd"/>
      <w:r w:rsidRPr="008C4E40">
        <w:rPr>
          <w:rFonts w:cs="Traditional Arabic"/>
          <w:b/>
          <w:bCs/>
          <w:color w:val="000000"/>
          <w:sz w:val="34"/>
          <w:szCs w:val="34"/>
          <w:rtl/>
        </w:rPr>
        <w:t>)</w:t>
      </w:r>
      <w:r w:rsidRPr="008C4E40">
        <w:rPr>
          <w:rFonts w:cs="Traditional Arabic"/>
          <w:color w:val="000000"/>
          <w:sz w:val="34"/>
          <w:szCs w:val="34"/>
          <w:rtl/>
        </w:rPr>
        <w:t xml:space="preserve"> إمالة </w:t>
      </w:r>
      <w:r w:rsidR="00ED0BF2" w:rsidRPr="008C4E40">
        <w:rPr>
          <w:rFonts w:cs="Traditional Arabic"/>
          <w:color w:val="000000"/>
          <w:sz w:val="34"/>
          <w:szCs w:val="34"/>
          <w:rtl/>
        </w:rPr>
        <w:t>محضة</w:t>
      </w:r>
      <w:r w:rsidRPr="008C4E40">
        <w:rPr>
          <w:rFonts w:cs="Traditional Arabic"/>
          <w:color w:val="000000"/>
          <w:sz w:val="34"/>
          <w:szCs w:val="34"/>
          <w:rtl/>
        </w:rPr>
        <w:t>.</w:t>
      </w:r>
    </w:p>
    <w:p w:rsidR="00006921" w:rsidRPr="008C4E40" w:rsidRDefault="00006921" w:rsidP="00AB060B">
      <w:pPr>
        <w:spacing w:line="240" w:lineRule="atLeast"/>
        <w:jc w:val="both"/>
        <w:rPr>
          <w:rFonts w:cs="Traditional Arabic"/>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23)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فَأَسْرِ</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بتفخيم الراء وله ترقيقها </w:t>
      </w:r>
      <w:r w:rsidR="00ED0BF2" w:rsidRPr="008C4E40">
        <w:rPr>
          <w:rFonts w:cs="Traditional Arabic"/>
          <w:sz w:val="34"/>
          <w:szCs w:val="34"/>
          <w:rtl/>
        </w:rPr>
        <w:t>وقفاً</w:t>
      </w:r>
      <w:r w:rsidRPr="008C4E40">
        <w:rPr>
          <w:rFonts w:cs="Traditional Arabic"/>
          <w:sz w:val="34"/>
          <w:szCs w:val="34"/>
          <w:rtl/>
        </w:rPr>
        <w:t>، ووجه الترقيق مقدم لأن أصلها (</w:t>
      </w:r>
      <w:r w:rsidRPr="008C4E40">
        <w:rPr>
          <w:rFonts w:cs="Traditional Arabic"/>
          <w:b/>
          <w:bCs/>
          <w:sz w:val="34"/>
          <w:szCs w:val="34"/>
          <w:rtl/>
        </w:rPr>
        <w:t>ف</w:t>
      </w:r>
      <w:r w:rsidR="00301789" w:rsidRPr="008C4E40">
        <w:rPr>
          <w:rFonts w:cs="Traditional Arabic"/>
          <w:b/>
          <w:bCs/>
          <w:sz w:val="34"/>
          <w:szCs w:val="34"/>
          <w:rtl/>
        </w:rPr>
        <w:t>َ</w:t>
      </w:r>
      <w:r w:rsidRPr="008C4E40">
        <w:rPr>
          <w:rFonts w:cs="Traditional Arabic"/>
          <w:b/>
          <w:bCs/>
          <w:sz w:val="34"/>
          <w:szCs w:val="34"/>
          <w:rtl/>
        </w:rPr>
        <w:t>أ</w:t>
      </w:r>
      <w:r w:rsidR="00301789" w:rsidRPr="008C4E40">
        <w:rPr>
          <w:rFonts w:cs="Traditional Arabic"/>
          <w:b/>
          <w:bCs/>
          <w:sz w:val="34"/>
          <w:szCs w:val="34"/>
          <w:rtl/>
        </w:rPr>
        <w:t>َ</w:t>
      </w:r>
      <w:r w:rsidRPr="008C4E40">
        <w:rPr>
          <w:rFonts w:cs="Traditional Arabic"/>
          <w:b/>
          <w:bCs/>
          <w:sz w:val="34"/>
          <w:szCs w:val="34"/>
          <w:rtl/>
        </w:rPr>
        <w:t>س</w:t>
      </w:r>
      <w:r w:rsidR="00301789" w:rsidRPr="008C4E40">
        <w:rPr>
          <w:rFonts w:cs="Traditional Arabic"/>
          <w:b/>
          <w:bCs/>
          <w:sz w:val="34"/>
          <w:szCs w:val="34"/>
          <w:rtl/>
        </w:rPr>
        <w:t>ْ</w:t>
      </w:r>
      <w:r w:rsidRPr="008C4E40">
        <w:rPr>
          <w:rFonts w:cs="Traditional Arabic"/>
          <w:b/>
          <w:bCs/>
          <w:sz w:val="34"/>
          <w:szCs w:val="34"/>
          <w:rtl/>
        </w:rPr>
        <w:t>ر</w:t>
      </w:r>
      <w:r w:rsidR="00301789" w:rsidRPr="008C4E40">
        <w:rPr>
          <w:rFonts w:cs="Traditional Arabic"/>
          <w:b/>
          <w:bCs/>
          <w:sz w:val="34"/>
          <w:szCs w:val="34"/>
          <w:rtl/>
        </w:rPr>
        <w:t>ِ</w:t>
      </w:r>
      <w:r w:rsidRPr="008C4E40">
        <w:rPr>
          <w:rFonts w:cs="Traditional Arabic"/>
          <w:b/>
          <w:bCs/>
          <w:sz w:val="34"/>
          <w:szCs w:val="34"/>
          <w:rtl/>
        </w:rPr>
        <w:t>ي</w:t>
      </w:r>
      <w:r w:rsidRPr="008C4E40">
        <w:rPr>
          <w:rFonts w:cs="Traditional Arabic"/>
          <w:sz w:val="34"/>
          <w:szCs w:val="34"/>
          <w:rtl/>
        </w:rPr>
        <w:t>) حذفت الياء لل</w:t>
      </w:r>
      <w:r w:rsidR="00AB060B" w:rsidRPr="008C4E40">
        <w:rPr>
          <w:rFonts w:cs="Traditional Arabic"/>
          <w:sz w:val="34"/>
          <w:szCs w:val="34"/>
          <w:rtl/>
        </w:rPr>
        <w:t>بناء</w:t>
      </w:r>
      <w:r w:rsidRPr="008C4E40">
        <w:rPr>
          <w:rFonts w:cs="Traditional Arabic"/>
          <w:sz w:val="34"/>
          <w:szCs w:val="34"/>
          <w:rtl/>
        </w:rPr>
        <w:t>.</w:t>
      </w:r>
    </w:p>
    <w:p w:rsidR="00BB476D" w:rsidRPr="008C4E40" w:rsidRDefault="007B5C0D" w:rsidP="007B5C0D">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25)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وَعُيُونٍ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color w:val="000000"/>
          <w:sz w:val="34"/>
          <w:szCs w:val="34"/>
          <w:rtl/>
        </w:rPr>
        <w:t>بضم العين</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 xml:space="preserve">بكسرها </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rPr>
        <w:t>وَعِيُونٍ</w:t>
      </w:r>
      <w:r w:rsidRPr="008C4E40">
        <w:rPr>
          <w:rFonts w:ascii="Traditional Arabic" w:hAnsi="Traditional Arabic" w:cs="Traditional Arabic"/>
          <w:b/>
          <w:bCs/>
          <w:sz w:val="34"/>
          <w:szCs w:val="34"/>
          <w:rtl/>
          <w:lang w:eastAsia="en-US"/>
        </w:rPr>
        <w:t>)</w:t>
      </w:r>
      <w:r w:rsidRPr="008C4E40">
        <w:rPr>
          <w:rFonts w:cs="Traditional Arabic"/>
          <w:b/>
          <w:bCs/>
          <w:color w:val="000000"/>
          <w:sz w:val="34"/>
          <w:szCs w:val="34"/>
          <w:rtl/>
        </w:rPr>
        <w:t>.</w:t>
      </w:r>
    </w:p>
    <w:p w:rsidR="0039791D" w:rsidRPr="008C4E40" w:rsidRDefault="0039791D" w:rsidP="0039791D">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43)</w:t>
      </w:r>
      <w:r w:rsidRPr="008C4E40">
        <w:rPr>
          <w:rFonts w:ascii="Traditional Arabic" w:hAnsi="Traditional Arabic" w:cs="Traditional Arabic"/>
          <w:color w:val="000000"/>
          <w:sz w:val="34"/>
          <w:szCs w:val="34"/>
          <w:rtl/>
        </w:rPr>
        <w:t xml:space="preserve">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شَجَرَتَ</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بالتاء وصلاً ووقفاً </w:t>
      </w:r>
      <w:r w:rsidR="00ED0BF2" w:rsidRPr="008C4E40">
        <w:rPr>
          <w:rFonts w:ascii="Traditional Arabic" w:hAnsi="Traditional Arabic" w:cs="Traditional Arabic"/>
          <w:sz w:val="34"/>
          <w:szCs w:val="34"/>
          <w:rtl/>
          <w:lang w:eastAsia="en-US" w:bidi="ar-IQ"/>
        </w:rPr>
        <w:t>لأن التاء رسمت ممدودة</w:t>
      </w:r>
      <w:r w:rsidRPr="008C4E40">
        <w:rPr>
          <w:rFonts w:cs="Traditional Arabic"/>
          <w:sz w:val="34"/>
          <w:szCs w:val="34"/>
          <w:rtl/>
        </w:rPr>
        <w:t>.</w:t>
      </w:r>
    </w:p>
    <w:p w:rsidR="007B5C0D" w:rsidRPr="008C4E40" w:rsidRDefault="007B5C0D" w:rsidP="00B8256D">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45) </w:t>
      </w:r>
      <w:r w:rsidRPr="008C4E40">
        <w:rPr>
          <w:rFonts w:ascii="Traditional Arabic" w:hAnsi="Traditional Arabic" w:cs="Traditional Arabic"/>
          <w:sz w:val="34"/>
          <w:szCs w:val="34"/>
          <w:rtl/>
          <w:lang w:eastAsia="en-US" w:bidi="ar-IQ"/>
        </w:rPr>
        <w:t>﴿</w:t>
      </w:r>
      <w:r w:rsidR="00346078" w:rsidRPr="008C4E40">
        <w:rPr>
          <w:rFonts w:cs="Traditional Arabic"/>
          <w:b/>
          <w:bCs/>
          <w:color w:val="FF0000"/>
          <w:sz w:val="34"/>
          <w:szCs w:val="34"/>
          <w:rtl/>
        </w:rPr>
        <w:t>يَغْلِي</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346078" w:rsidRPr="008C4E40">
        <w:rPr>
          <w:rFonts w:cs="Traditional Arabic"/>
          <w:color w:val="000000"/>
          <w:sz w:val="34"/>
          <w:szCs w:val="34"/>
          <w:rtl/>
        </w:rPr>
        <w:t>بياء التذكير</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ب</w:t>
      </w:r>
      <w:r w:rsidR="00346078" w:rsidRPr="008C4E40">
        <w:rPr>
          <w:rFonts w:cs="Traditional Arabic"/>
          <w:color w:val="000000"/>
          <w:sz w:val="34"/>
          <w:szCs w:val="34"/>
          <w:rtl/>
        </w:rPr>
        <w:t>تاء التأنيث</w:t>
      </w:r>
      <w:r w:rsidRPr="008C4E40">
        <w:rPr>
          <w:rFonts w:cs="Traditional Arabic"/>
          <w:color w:val="000000"/>
          <w:sz w:val="34"/>
          <w:szCs w:val="34"/>
          <w:rtl/>
        </w:rPr>
        <w:t xml:space="preserve"> </w:t>
      </w:r>
      <w:r w:rsidRPr="008C4E40">
        <w:rPr>
          <w:rFonts w:ascii="Traditional Arabic" w:hAnsi="Traditional Arabic" w:cs="Traditional Arabic"/>
          <w:b/>
          <w:bCs/>
          <w:sz w:val="34"/>
          <w:szCs w:val="34"/>
          <w:rtl/>
          <w:lang w:eastAsia="en-US"/>
        </w:rPr>
        <w:t>(</w:t>
      </w:r>
      <w:r w:rsidR="00346078" w:rsidRPr="008C4E40">
        <w:rPr>
          <w:rFonts w:ascii="Traditional Arabic" w:hAnsi="Traditional Arabic" w:cs="Traditional Arabic"/>
          <w:b/>
          <w:bCs/>
          <w:sz w:val="34"/>
          <w:szCs w:val="34"/>
          <w:rtl/>
        </w:rPr>
        <w:t>تَغْلِي</w:t>
      </w:r>
      <w:r w:rsidRPr="008C4E40">
        <w:rPr>
          <w:rFonts w:ascii="Traditional Arabic" w:hAnsi="Traditional Arabic" w:cs="Traditional Arabic"/>
          <w:b/>
          <w:bCs/>
          <w:sz w:val="34"/>
          <w:szCs w:val="34"/>
          <w:rtl/>
          <w:lang w:eastAsia="en-US"/>
        </w:rPr>
        <w:t>)</w:t>
      </w:r>
      <w:r w:rsidR="00B8256D" w:rsidRPr="008C4E40">
        <w:rPr>
          <w:rStyle w:val="a5"/>
          <w:rFonts w:cs="Traditional Arabic"/>
          <w:sz w:val="34"/>
          <w:szCs w:val="34"/>
          <w:rtl/>
        </w:rPr>
        <w:t xml:space="preserve"> (</w:t>
      </w:r>
      <w:r w:rsidR="00B8256D" w:rsidRPr="008C4E40">
        <w:rPr>
          <w:rStyle w:val="a5"/>
          <w:rFonts w:cs="Traditional Arabic"/>
          <w:sz w:val="34"/>
          <w:szCs w:val="34"/>
          <w:rtl/>
        </w:rPr>
        <w:footnoteReference w:id="440"/>
      </w:r>
      <w:r w:rsidR="00B8256D" w:rsidRPr="008C4E40">
        <w:rPr>
          <w:rStyle w:val="a5"/>
          <w:rFonts w:cs="Traditional Arabic"/>
          <w:sz w:val="34"/>
          <w:szCs w:val="34"/>
          <w:rtl/>
        </w:rPr>
        <w:t>)</w:t>
      </w:r>
      <w:r w:rsidRPr="008C4E40">
        <w:rPr>
          <w:rFonts w:cs="Traditional Arabic"/>
          <w:b/>
          <w:bCs/>
          <w:color w:val="000000"/>
          <w:sz w:val="34"/>
          <w:szCs w:val="34"/>
          <w:rtl/>
        </w:rPr>
        <w:t>.</w:t>
      </w:r>
    </w:p>
    <w:p w:rsidR="00346078" w:rsidRPr="008C4E40" w:rsidRDefault="00346078" w:rsidP="00346078">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52)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وَعُيُونٍ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color w:val="000000"/>
          <w:sz w:val="34"/>
          <w:szCs w:val="34"/>
          <w:rtl/>
        </w:rPr>
        <w:t>بضم العين</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 xml:space="preserve">بكسرها </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rPr>
        <w:t>وَعِيُونٍ</w:t>
      </w:r>
      <w:r w:rsidRPr="008C4E40">
        <w:rPr>
          <w:rFonts w:ascii="Traditional Arabic" w:hAnsi="Traditional Arabic" w:cs="Traditional Arabic"/>
          <w:b/>
          <w:bCs/>
          <w:sz w:val="34"/>
          <w:szCs w:val="34"/>
          <w:rtl/>
          <w:lang w:eastAsia="en-US"/>
        </w:rPr>
        <w:t>)</w:t>
      </w:r>
      <w:r w:rsidRPr="008C4E40">
        <w:rPr>
          <w:rFonts w:cs="Traditional Arabic"/>
          <w:b/>
          <w:bCs/>
          <w:color w:val="000000"/>
          <w:sz w:val="34"/>
          <w:szCs w:val="34"/>
          <w:rtl/>
        </w:rPr>
        <w:t>.</w:t>
      </w:r>
    </w:p>
    <w:p w:rsidR="00346078" w:rsidRPr="008C4E40" w:rsidRDefault="00346078" w:rsidP="00346078">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346078" w:rsidRPr="008C4E40" w:rsidTr="00346078">
        <w:tc>
          <w:tcPr>
            <w:tcW w:w="9072" w:type="dxa"/>
          </w:tcPr>
          <w:p w:rsidR="00346078" w:rsidRPr="008C4E40" w:rsidRDefault="00346078" w:rsidP="00B8256D">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 xml:space="preserve">(45)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sz w:val="34"/>
                <w:szCs w:val="34"/>
                <w:rtl/>
                <w:lang w:eastAsia="en-US" w:bidi="ar-IQ"/>
              </w:rPr>
              <w:t>سُورَةُ الجَاثِيَةِ</w:t>
            </w:r>
            <w:r w:rsidR="00B8256D" w:rsidRPr="008C4E40">
              <w:rPr>
                <w:rFonts w:cs="Traditional Arabic"/>
                <w:sz w:val="34"/>
                <w:szCs w:val="34"/>
                <w:rtl/>
                <w:lang w:bidi="ar-IQ"/>
              </w:rPr>
              <w:t xml:space="preserve"> </w:t>
            </w:r>
            <w:r w:rsidR="00B8256D" w:rsidRPr="008C4E40">
              <w:rPr>
                <w:rStyle w:val="a5"/>
                <w:rFonts w:cs="Traditional Arabic"/>
                <w:sz w:val="34"/>
                <w:szCs w:val="34"/>
                <w:rtl/>
              </w:rPr>
              <w:t>(</w:t>
            </w:r>
            <w:r w:rsidR="00B8256D" w:rsidRPr="008C4E40">
              <w:rPr>
                <w:rStyle w:val="a5"/>
                <w:rFonts w:cs="Traditional Arabic"/>
                <w:sz w:val="34"/>
                <w:szCs w:val="34"/>
                <w:rtl/>
              </w:rPr>
              <w:footnoteReference w:id="441"/>
            </w:r>
            <w:r w:rsidR="00B8256D" w:rsidRPr="008C4E40">
              <w:rPr>
                <w:rStyle w:val="a5"/>
                <w:rFonts w:cs="Traditional Arabic"/>
                <w:sz w:val="34"/>
                <w:szCs w:val="34"/>
                <w:rtl/>
              </w:rPr>
              <w:t>)</w:t>
            </w:r>
            <w:r w:rsidR="00B8256D" w:rsidRPr="008C4E40">
              <w:rPr>
                <w:rFonts w:ascii="Traditional Arabic" w:hAnsi="Traditional Arabic" w:cs="Traditional Arabic"/>
                <w:sz w:val="34"/>
                <w:szCs w:val="34"/>
                <w:vertAlign w:val="superscript"/>
                <w:rtl/>
                <w:lang w:eastAsia="ar-SY" w:bidi="ar-SY"/>
              </w:rPr>
              <w:t xml:space="preserve"> </w:t>
            </w:r>
            <w:r w:rsidRPr="008C4E40">
              <w:rPr>
                <w:rFonts w:ascii="Traditional Arabic" w:hAnsi="Traditional Arabic" w:cs="Traditional Arabic"/>
                <w:b/>
                <w:bCs/>
                <w:sz w:val="34"/>
                <w:szCs w:val="34"/>
                <w:rtl/>
                <w:lang w:eastAsia="en-US" w:bidi="ar-IQ"/>
              </w:rPr>
              <w:t>مَكِيَّةٌ</w:t>
            </w:r>
            <w:r w:rsidR="00B8256D" w:rsidRPr="008C4E40">
              <w:rPr>
                <w:rFonts w:ascii="Traditional Arabic" w:hAnsi="Traditional Arabic" w:cs="Traditional Arabic"/>
                <w:sz w:val="34"/>
                <w:szCs w:val="34"/>
                <w:vertAlign w:val="superscript"/>
                <w:rtl/>
                <w:lang w:eastAsia="ar-SY" w:bidi="ar-SY"/>
              </w:rPr>
              <w:t xml:space="preserve"> </w:t>
            </w:r>
            <w:r w:rsidR="00B8256D" w:rsidRPr="008C4E40">
              <w:rPr>
                <w:rStyle w:val="a5"/>
                <w:rFonts w:cs="Traditional Arabic"/>
                <w:sz w:val="34"/>
                <w:szCs w:val="34"/>
                <w:rtl/>
              </w:rPr>
              <w:t>(</w:t>
            </w:r>
            <w:r w:rsidR="00B8256D" w:rsidRPr="008C4E40">
              <w:rPr>
                <w:rStyle w:val="a5"/>
                <w:rFonts w:cs="Traditional Arabic"/>
                <w:sz w:val="34"/>
                <w:szCs w:val="34"/>
                <w:rtl/>
              </w:rPr>
              <w:footnoteReference w:id="442"/>
            </w:r>
            <w:r w:rsidR="00B8256D" w:rsidRPr="008C4E40">
              <w:rPr>
                <w:rStyle w:val="a5"/>
                <w:rFonts w:cs="Traditional Arabic"/>
                <w:sz w:val="34"/>
                <w:szCs w:val="34"/>
                <w:rtl/>
              </w:rPr>
              <w:t>)</w:t>
            </w:r>
            <w:r w:rsidR="00B8256D" w:rsidRPr="008C4E40">
              <w:rPr>
                <w:rFonts w:ascii="Traditional Arabic" w:hAnsi="Traditional Arabic" w:cs="Traditional Arabic"/>
                <w:sz w:val="34"/>
                <w:szCs w:val="34"/>
                <w:vertAlign w:val="superscript"/>
                <w:rtl/>
                <w:lang w:eastAsia="ar-SY" w:bidi="ar-SY"/>
              </w:rPr>
              <w:t xml:space="preserve"> </w:t>
            </w:r>
            <w:r w:rsidRPr="008C4E40">
              <w:rPr>
                <w:rFonts w:ascii="Traditional Arabic" w:hAnsi="Traditional Arabic" w:cs="Traditional Arabic"/>
                <w:b/>
                <w:bCs/>
                <w:sz w:val="34"/>
                <w:szCs w:val="34"/>
                <w:rtl/>
                <w:lang w:eastAsia="en-US" w:bidi="ar-IQ"/>
              </w:rPr>
              <w:t>وَآيَاتُهَا سَبْعٌ وَثَلاثُونَ﴾</w:t>
            </w:r>
          </w:p>
        </w:tc>
      </w:tr>
    </w:tbl>
    <w:p w:rsidR="00346078" w:rsidRPr="008C4E40" w:rsidRDefault="00346078" w:rsidP="00EA258C">
      <w:pPr>
        <w:spacing w:line="240" w:lineRule="atLeast"/>
        <w:jc w:val="both"/>
        <w:rPr>
          <w:rFonts w:cs="Traditional Arabic"/>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حم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w:t>
      </w:r>
      <w:r w:rsidR="00EA258C" w:rsidRPr="008C4E40">
        <w:rPr>
          <w:rFonts w:cs="Traditional Arabic"/>
          <w:sz w:val="34"/>
          <w:szCs w:val="34"/>
          <w:rtl/>
        </w:rPr>
        <w:t>ال</w:t>
      </w:r>
      <w:r w:rsidR="00941D34" w:rsidRPr="008C4E40">
        <w:rPr>
          <w:rFonts w:cs="Traditional Arabic"/>
          <w:sz w:val="34"/>
          <w:szCs w:val="34"/>
          <w:rtl/>
        </w:rPr>
        <w:t>فتح من غير إمالة</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 xml:space="preserve">بإمالة </w:t>
      </w:r>
      <w:r w:rsidRPr="008C4E40">
        <w:rPr>
          <w:rFonts w:cs="Traditional Arabic"/>
          <w:b/>
          <w:bCs/>
          <w:color w:val="000000"/>
          <w:sz w:val="34"/>
          <w:szCs w:val="34"/>
          <w:rtl/>
        </w:rPr>
        <w:t>(</w:t>
      </w:r>
      <w:proofErr w:type="spellStart"/>
      <w:r w:rsidRPr="008C4E40">
        <w:rPr>
          <w:rFonts w:cs="Traditional Arabic"/>
          <w:b/>
          <w:bCs/>
          <w:color w:val="000000"/>
          <w:sz w:val="34"/>
          <w:szCs w:val="34"/>
          <w:rtl/>
        </w:rPr>
        <w:t>حا</w:t>
      </w:r>
      <w:proofErr w:type="spellEnd"/>
      <w:r w:rsidRPr="008C4E40">
        <w:rPr>
          <w:rFonts w:cs="Traditional Arabic"/>
          <w:b/>
          <w:bCs/>
          <w:color w:val="000000"/>
          <w:sz w:val="34"/>
          <w:szCs w:val="34"/>
          <w:rtl/>
        </w:rPr>
        <w:t>)</w:t>
      </w:r>
      <w:r w:rsidRPr="008C4E40">
        <w:rPr>
          <w:rFonts w:cs="Traditional Arabic"/>
          <w:color w:val="000000"/>
          <w:sz w:val="34"/>
          <w:szCs w:val="34"/>
          <w:rtl/>
        </w:rPr>
        <w:t xml:space="preserve"> إمالة </w:t>
      </w:r>
      <w:r w:rsidR="00941D34" w:rsidRPr="008C4E40">
        <w:rPr>
          <w:rFonts w:cs="Traditional Arabic"/>
          <w:color w:val="000000"/>
          <w:sz w:val="34"/>
          <w:szCs w:val="34"/>
          <w:rtl/>
        </w:rPr>
        <w:t>محضة</w:t>
      </w:r>
      <w:r w:rsidRPr="008C4E40">
        <w:rPr>
          <w:rFonts w:cs="Traditional Arabic"/>
          <w:color w:val="000000"/>
          <w:sz w:val="34"/>
          <w:szCs w:val="34"/>
          <w:rtl/>
        </w:rPr>
        <w:t>.</w:t>
      </w:r>
    </w:p>
    <w:p w:rsidR="00346078" w:rsidRPr="008C4E40" w:rsidRDefault="00346078" w:rsidP="00346078">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6)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يُؤْمِنُونَ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color w:val="000000"/>
          <w:sz w:val="34"/>
          <w:szCs w:val="34"/>
          <w:rtl/>
        </w:rPr>
        <w:t>بياء الغيب</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 xml:space="preserve">بتاء الخطاب </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rPr>
        <w:t>تُؤْمِنُونَ</w:t>
      </w:r>
      <w:r w:rsidRPr="008C4E40">
        <w:rPr>
          <w:rFonts w:ascii="Traditional Arabic" w:hAnsi="Traditional Arabic" w:cs="Traditional Arabic"/>
          <w:b/>
          <w:bCs/>
          <w:sz w:val="34"/>
          <w:szCs w:val="34"/>
          <w:rtl/>
          <w:lang w:eastAsia="en-US"/>
        </w:rPr>
        <w:t>)</w:t>
      </w:r>
      <w:r w:rsidRPr="008C4E40">
        <w:rPr>
          <w:rFonts w:cs="Traditional Arabic"/>
          <w:b/>
          <w:bCs/>
          <w:color w:val="000000"/>
          <w:sz w:val="34"/>
          <w:szCs w:val="34"/>
          <w:rtl/>
        </w:rPr>
        <w:t>.</w:t>
      </w:r>
    </w:p>
    <w:p w:rsidR="00346078" w:rsidRPr="008C4E40" w:rsidRDefault="00346078" w:rsidP="00D2228F">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9) </w:t>
      </w:r>
      <w:r w:rsidR="00D2228F" w:rsidRPr="008C4E40">
        <w:rPr>
          <w:rFonts w:ascii="Traditional Arabic" w:hAnsi="Traditional Arabic" w:cs="Traditional Arabic"/>
          <w:sz w:val="34"/>
          <w:szCs w:val="34"/>
          <w:rtl/>
          <w:lang w:eastAsia="en-US" w:bidi="ar-IQ"/>
        </w:rPr>
        <w:t>﴿</w:t>
      </w:r>
      <w:r w:rsidR="00D2228F" w:rsidRPr="008C4E40">
        <w:rPr>
          <w:rFonts w:ascii="Traditional Arabic" w:hAnsi="Traditional Arabic" w:cs="Traditional Arabic"/>
          <w:b/>
          <w:bCs/>
          <w:color w:val="FF0000"/>
          <w:sz w:val="34"/>
          <w:szCs w:val="34"/>
          <w:rtl/>
          <w:lang w:eastAsia="en-US" w:bidi="ar-IQ"/>
        </w:rPr>
        <w:t>هُزُوًا</w:t>
      </w:r>
      <w:r w:rsidR="00D2228F" w:rsidRPr="008C4E40">
        <w:rPr>
          <w:rFonts w:ascii="Traditional Arabic" w:hAnsi="Traditional Arabic" w:cs="Traditional Arabic"/>
          <w:sz w:val="34"/>
          <w:szCs w:val="34"/>
          <w:rtl/>
          <w:lang w:eastAsia="en-US" w:bidi="ar-IQ"/>
        </w:rPr>
        <w:t xml:space="preserve">﴾: قرأها </w:t>
      </w:r>
      <w:r w:rsidR="00D2228F" w:rsidRPr="008C4E40">
        <w:rPr>
          <w:rFonts w:ascii="Traditional Arabic" w:hAnsi="Traditional Arabic" w:cs="Traditional Arabic"/>
          <w:b/>
          <w:bCs/>
          <w:color w:val="C00000"/>
          <w:sz w:val="34"/>
          <w:szCs w:val="34"/>
          <w:rtl/>
          <w:lang w:eastAsia="en-US" w:bidi="ar-IQ"/>
        </w:rPr>
        <w:t>حفص</w:t>
      </w:r>
      <w:r w:rsidR="00D2228F" w:rsidRPr="008C4E40">
        <w:rPr>
          <w:rFonts w:ascii="Traditional Arabic" w:hAnsi="Traditional Arabic" w:cs="Traditional Arabic"/>
          <w:sz w:val="34"/>
          <w:szCs w:val="34"/>
          <w:rtl/>
          <w:lang w:eastAsia="en-US" w:bidi="ar-IQ"/>
        </w:rPr>
        <w:t xml:space="preserve"> بضم الزاي من غير همز في الحالين.</w:t>
      </w:r>
      <w:r w:rsidR="00D2228F" w:rsidRPr="008C4E40">
        <w:rPr>
          <w:rFonts w:cs="Traditional Arabic"/>
          <w:sz w:val="34"/>
          <w:szCs w:val="34"/>
          <w:rtl/>
          <w:lang w:bidi="ar-IQ"/>
        </w:rPr>
        <w:t xml:space="preserve"> وقرأها </w:t>
      </w:r>
      <w:r w:rsidR="00D2228F" w:rsidRPr="008C4E40">
        <w:rPr>
          <w:rFonts w:cs="Traditional Arabic"/>
          <w:b/>
          <w:bCs/>
          <w:color w:val="7030A0"/>
          <w:sz w:val="34"/>
          <w:szCs w:val="34"/>
          <w:rtl/>
          <w:lang w:bidi="ar-IQ"/>
        </w:rPr>
        <w:t>شعبة</w:t>
      </w:r>
      <w:r w:rsidR="00D2228F" w:rsidRPr="008C4E40">
        <w:rPr>
          <w:rFonts w:cs="Traditional Arabic"/>
          <w:sz w:val="34"/>
          <w:szCs w:val="34"/>
          <w:rtl/>
          <w:lang w:bidi="ar-IQ"/>
        </w:rPr>
        <w:t xml:space="preserve"> </w:t>
      </w:r>
      <w:r w:rsidR="00D2228F" w:rsidRPr="008C4E40">
        <w:rPr>
          <w:rFonts w:cs="Traditional Arabic"/>
          <w:sz w:val="34"/>
          <w:szCs w:val="34"/>
          <w:rtl/>
        </w:rPr>
        <w:t xml:space="preserve">بضم الزاي وبعدها همزة في الحالين </w:t>
      </w:r>
      <w:r w:rsidR="00D2228F" w:rsidRPr="008C4E40">
        <w:rPr>
          <w:rFonts w:cs="Traditional Arabic"/>
          <w:b/>
          <w:bCs/>
          <w:sz w:val="34"/>
          <w:szCs w:val="34"/>
          <w:rtl/>
        </w:rPr>
        <w:t>(هُزُؤًا)</w:t>
      </w:r>
      <w:r w:rsidR="00D2228F" w:rsidRPr="008C4E40">
        <w:rPr>
          <w:rFonts w:ascii="Traditional Arabic" w:hAnsi="Traditional Arabic" w:cs="Traditional Arabic"/>
          <w:b/>
          <w:bCs/>
          <w:sz w:val="34"/>
          <w:szCs w:val="34"/>
          <w:rtl/>
        </w:rPr>
        <w:t>.</w:t>
      </w:r>
    </w:p>
    <w:p w:rsidR="00E35245" w:rsidRPr="008C4E40" w:rsidRDefault="00E35245" w:rsidP="00B8256D">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w:t>
      </w:r>
      <w:r w:rsidR="00C94A0D" w:rsidRPr="008C4E40">
        <w:rPr>
          <w:rFonts w:ascii="Traditional Arabic" w:hAnsi="Traditional Arabic" w:cs="Traditional Arabic"/>
          <w:b/>
          <w:bCs/>
          <w:sz w:val="34"/>
          <w:szCs w:val="34"/>
          <w:rtl/>
          <w:lang w:eastAsia="en-US" w:bidi="ar-IQ"/>
        </w:rPr>
        <w:t>11</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w:t>
      </w:r>
      <w:r w:rsidR="00C94A0D" w:rsidRPr="008C4E40">
        <w:rPr>
          <w:rFonts w:cs="Traditional Arabic"/>
          <w:b/>
          <w:bCs/>
          <w:color w:val="FF0000"/>
          <w:sz w:val="34"/>
          <w:szCs w:val="34"/>
          <w:rtl/>
        </w:rPr>
        <w:t>لَهُمْ عَذَابٌ مِنْ رِجْزٍ أَلِيمٌ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C94A0D" w:rsidRPr="008C4E40">
        <w:rPr>
          <w:rFonts w:cs="Traditional Arabic"/>
          <w:color w:val="000000"/>
          <w:sz w:val="34"/>
          <w:szCs w:val="34"/>
          <w:rtl/>
        </w:rPr>
        <w:t>برفع ميم (</w:t>
      </w:r>
      <w:r w:rsidR="00C94A0D" w:rsidRPr="008C4E40">
        <w:rPr>
          <w:rFonts w:cs="Traditional Arabic"/>
          <w:b/>
          <w:bCs/>
          <w:color w:val="000000"/>
          <w:sz w:val="34"/>
          <w:szCs w:val="34"/>
          <w:rtl/>
        </w:rPr>
        <w:t>أليم</w:t>
      </w:r>
      <w:r w:rsidR="00C94A0D" w:rsidRPr="008C4E40">
        <w:rPr>
          <w:rFonts w:cs="Traditional Arabic"/>
          <w:color w:val="000000"/>
          <w:sz w:val="34"/>
          <w:szCs w:val="34"/>
          <w:rtl/>
        </w:rPr>
        <w:t>)</w:t>
      </w:r>
      <w:r w:rsidRPr="008C4E40">
        <w:rPr>
          <w:rFonts w:ascii="Traditional Arabic" w:hAnsi="Traditional Arabic" w:cs="Traditional Arabic"/>
          <w:sz w:val="34"/>
          <w:szCs w:val="34"/>
          <w:rtl/>
          <w:lang w:eastAsia="en-US"/>
        </w:rPr>
        <w:t xml:space="preserve">. </w:t>
      </w:r>
      <w:r w:rsidRPr="008C4E40">
        <w:rPr>
          <w:rFonts w:cs="Traditional Arabic"/>
          <w:sz w:val="34"/>
          <w:szCs w:val="34"/>
          <w:rtl/>
          <w:lang w:bidi="ar-IQ"/>
        </w:rPr>
        <w:t xml:space="preserve">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00C94A0D" w:rsidRPr="008C4E40">
        <w:rPr>
          <w:rFonts w:cs="Traditional Arabic"/>
          <w:sz w:val="34"/>
          <w:szCs w:val="34"/>
          <w:rtl/>
        </w:rPr>
        <w:t>بجره</w:t>
      </w:r>
      <w:r w:rsidR="00EA258C" w:rsidRPr="008C4E40">
        <w:rPr>
          <w:rFonts w:cs="Traditional Arabic"/>
          <w:sz w:val="34"/>
          <w:szCs w:val="34"/>
          <w:rtl/>
        </w:rPr>
        <w:t>ا</w:t>
      </w:r>
      <w:r w:rsidR="00C94A0D" w:rsidRPr="008C4E40">
        <w:rPr>
          <w:rFonts w:cs="Traditional Arabic"/>
          <w:sz w:val="34"/>
          <w:szCs w:val="34"/>
          <w:rtl/>
        </w:rPr>
        <w:t xml:space="preserve"> </w:t>
      </w:r>
      <w:r w:rsidRPr="008C4E40">
        <w:rPr>
          <w:rFonts w:cs="Traditional Arabic"/>
          <w:b/>
          <w:bCs/>
          <w:sz w:val="34"/>
          <w:szCs w:val="34"/>
          <w:rtl/>
        </w:rPr>
        <w:t>(</w:t>
      </w:r>
      <w:r w:rsidR="00C94A0D" w:rsidRPr="008C4E40">
        <w:rPr>
          <w:rFonts w:cs="Traditional Arabic"/>
          <w:b/>
          <w:bCs/>
          <w:sz w:val="34"/>
          <w:szCs w:val="34"/>
          <w:rtl/>
        </w:rPr>
        <w:t>لَهُمْ عَذَابٌ مِنْ رِجْزٍ أَلِيمٍ</w:t>
      </w:r>
      <w:r w:rsidRPr="008C4E40">
        <w:rPr>
          <w:rFonts w:cs="Traditional Arabic"/>
          <w:b/>
          <w:bCs/>
          <w:sz w:val="34"/>
          <w:szCs w:val="34"/>
          <w:rtl/>
        </w:rPr>
        <w:t>)</w:t>
      </w:r>
      <w:r w:rsidR="00B8256D" w:rsidRPr="008C4E40">
        <w:rPr>
          <w:rStyle w:val="a5"/>
          <w:rFonts w:cs="Traditional Arabic"/>
          <w:sz w:val="34"/>
          <w:szCs w:val="34"/>
          <w:rtl/>
        </w:rPr>
        <w:t xml:space="preserve"> (</w:t>
      </w:r>
      <w:r w:rsidR="00B8256D" w:rsidRPr="008C4E40">
        <w:rPr>
          <w:rStyle w:val="a5"/>
          <w:rFonts w:cs="Traditional Arabic"/>
          <w:sz w:val="34"/>
          <w:szCs w:val="34"/>
          <w:rtl/>
        </w:rPr>
        <w:footnoteReference w:id="443"/>
      </w:r>
      <w:r w:rsidR="00B8256D" w:rsidRPr="008C4E40">
        <w:rPr>
          <w:rStyle w:val="a5"/>
          <w:rFonts w:cs="Traditional Arabic"/>
          <w:sz w:val="34"/>
          <w:szCs w:val="34"/>
          <w:rtl/>
        </w:rPr>
        <w:t>)</w:t>
      </w:r>
      <w:r w:rsidRPr="008C4E40">
        <w:rPr>
          <w:rFonts w:cs="Traditional Arabic"/>
          <w:b/>
          <w:bCs/>
          <w:color w:val="000000"/>
          <w:sz w:val="34"/>
          <w:szCs w:val="34"/>
          <w:rtl/>
        </w:rPr>
        <w:t>.</w:t>
      </w:r>
    </w:p>
    <w:p w:rsidR="00C94A0D" w:rsidRPr="008C4E40" w:rsidRDefault="00C94A0D" w:rsidP="00B8256D">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21)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سَوَاءً</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color w:val="000000"/>
          <w:sz w:val="34"/>
          <w:szCs w:val="34"/>
          <w:rtl/>
        </w:rPr>
        <w:t>بنصب الهمزة</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 xml:space="preserve">برفعها </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rPr>
        <w:t>سَوَاءٌ</w:t>
      </w:r>
      <w:r w:rsidRPr="008C4E40">
        <w:rPr>
          <w:rFonts w:ascii="Traditional Arabic" w:hAnsi="Traditional Arabic" w:cs="Traditional Arabic"/>
          <w:b/>
          <w:bCs/>
          <w:sz w:val="34"/>
          <w:szCs w:val="34"/>
          <w:rtl/>
          <w:lang w:eastAsia="en-US"/>
        </w:rPr>
        <w:t>)</w:t>
      </w:r>
      <w:r w:rsidR="00B8256D" w:rsidRPr="008C4E40">
        <w:rPr>
          <w:rStyle w:val="a5"/>
          <w:rFonts w:cs="Traditional Arabic"/>
          <w:sz w:val="34"/>
          <w:szCs w:val="34"/>
          <w:rtl/>
        </w:rPr>
        <w:t xml:space="preserve"> (</w:t>
      </w:r>
      <w:r w:rsidR="00B8256D" w:rsidRPr="008C4E40">
        <w:rPr>
          <w:rStyle w:val="a5"/>
          <w:rFonts w:cs="Traditional Arabic"/>
          <w:sz w:val="34"/>
          <w:szCs w:val="34"/>
          <w:rtl/>
        </w:rPr>
        <w:footnoteReference w:id="444"/>
      </w:r>
      <w:r w:rsidR="00B8256D" w:rsidRPr="008C4E40">
        <w:rPr>
          <w:rStyle w:val="a5"/>
          <w:rFonts w:cs="Traditional Arabic"/>
          <w:sz w:val="34"/>
          <w:szCs w:val="34"/>
          <w:rtl/>
        </w:rPr>
        <w:t>)</w:t>
      </w:r>
      <w:r w:rsidRPr="008C4E40">
        <w:rPr>
          <w:rFonts w:cs="Traditional Arabic"/>
          <w:b/>
          <w:bCs/>
          <w:color w:val="000000"/>
          <w:sz w:val="34"/>
          <w:szCs w:val="34"/>
          <w:rtl/>
        </w:rPr>
        <w:t>.</w:t>
      </w:r>
    </w:p>
    <w:p w:rsidR="00C94A0D" w:rsidRPr="008C4E40" w:rsidRDefault="00C94A0D" w:rsidP="00C94A0D">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23)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تَذَكَّرُونَ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color w:val="000000"/>
          <w:sz w:val="34"/>
          <w:szCs w:val="34"/>
          <w:rtl/>
        </w:rPr>
        <w:t>بتخفيف الذال</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 xml:space="preserve">بتشديدها </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rPr>
        <w:t>تَذَّكَّرون</w:t>
      </w:r>
      <w:r w:rsidRPr="008C4E40">
        <w:rPr>
          <w:rFonts w:ascii="Traditional Arabic" w:hAnsi="Traditional Arabic" w:cs="Traditional Arabic"/>
          <w:b/>
          <w:bCs/>
          <w:sz w:val="34"/>
          <w:szCs w:val="34"/>
          <w:rtl/>
          <w:lang w:eastAsia="en-US"/>
        </w:rPr>
        <w:t>)</w:t>
      </w:r>
      <w:r w:rsidRPr="008C4E40">
        <w:rPr>
          <w:rFonts w:cs="Traditional Arabic"/>
          <w:b/>
          <w:bCs/>
          <w:color w:val="000000"/>
          <w:sz w:val="34"/>
          <w:szCs w:val="34"/>
          <w:rtl/>
        </w:rPr>
        <w:t>.</w:t>
      </w:r>
    </w:p>
    <w:p w:rsidR="00C94A0D" w:rsidRPr="008C4E40" w:rsidRDefault="00C94A0D" w:rsidP="00B8256D">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35)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اتَّخَذْتُمْ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color w:val="000000"/>
          <w:sz w:val="34"/>
          <w:szCs w:val="34"/>
          <w:rtl/>
        </w:rPr>
        <w:t>بإظهار الذال من غير إدغام</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 xml:space="preserve">بإدغام الذال بالتاء </w:t>
      </w:r>
      <w:r w:rsidRPr="008C4E40">
        <w:rPr>
          <w:rFonts w:ascii="Traditional Arabic" w:hAnsi="Traditional Arabic" w:cs="Traditional Arabic"/>
          <w:b/>
          <w:bCs/>
          <w:sz w:val="34"/>
          <w:szCs w:val="34"/>
          <w:rtl/>
          <w:lang w:eastAsia="en-US"/>
        </w:rPr>
        <w:t>(</w:t>
      </w:r>
      <w:r w:rsidR="00B8256D" w:rsidRPr="008C4E40">
        <w:rPr>
          <w:rFonts w:ascii="Traditional Arabic" w:hAnsi="Traditional Arabic" w:cs="Traditional Arabic"/>
          <w:b/>
          <w:bCs/>
          <w:sz w:val="34"/>
          <w:szCs w:val="34"/>
          <w:rtl/>
        </w:rPr>
        <w:t>اتَّخَتُّمْ</w:t>
      </w:r>
      <w:r w:rsidRPr="008C4E40">
        <w:rPr>
          <w:rFonts w:ascii="Traditional Arabic" w:hAnsi="Traditional Arabic" w:cs="Traditional Arabic"/>
          <w:b/>
          <w:bCs/>
          <w:sz w:val="34"/>
          <w:szCs w:val="34"/>
          <w:rtl/>
          <w:lang w:eastAsia="en-US"/>
        </w:rPr>
        <w:t>)</w:t>
      </w:r>
      <w:r w:rsidRPr="008C4E40">
        <w:rPr>
          <w:rFonts w:cs="Traditional Arabic"/>
          <w:b/>
          <w:bCs/>
          <w:color w:val="000000"/>
          <w:sz w:val="34"/>
          <w:szCs w:val="34"/>
          <w:rtl/>
        </w:rPr>
        <w:t>.</w:t>
      </w:r>
    </w:p>
    <w:p w:rsidR="007C3CEF" w:rsidRPr="008C4E40" w:rsidRDefault="00D2228F" w:rsidP="00CE4DAC">
      <w:pPr>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هُزُوًا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بضم الزاي من غير همز في الحالين.</w:t>
      </w:r>
      <w:r w:rsidRPr="008C4E40">
        <w:rPr>
          <w:rFonts w:cs="Traditional Arabic"/>
          <w:sz w:val="34"/>
          <w:szCs w:val="34"/>
          <w:rtl/>
          <w:lang w:bidi="ar-IQ"/>
        </w:rPr>
        <w:t xml:space="preserve"> وقرأها </w:t>
      </w:r>
      <w:r w:rsidRPr="008C4E40">
        <w:rPr>
          <w:rFonts w:cs="Traditional Arabic"/>
          <w:b/>
          <w:bCs/>
          <w:color w:val="7030A0"/>
          <w:sz w:val="34"/>
          <w:szCs w:val="34"/>
          <w:rtl/>
          <w:lang w:bidi="ar-IQ"/>
        </w:rPr>
        <w:t>شعبة</w:t>
      </w:r>
      <w:r w:rsidRPr="008C4E40">
        <w:rPr>
          <w:rFonts w:cs="Traditional Arabic"/>
          <w:sz w:val="34"/>
          <w:szCs w:val="34"/>
          <w:rtl/>
          <w:lang w:bidi="ar-IQ"/>
        </w:rPr>
        <w:t xml:space="preserve"> </w:t>
      </w:r>
      <w:r w:rsidRPr="008C4E40">
        <w:rPr>
          <w:rFonts w:cs="Traditional Arabic"/>
          <w:sz w:val="34"/>
          <w:szCs w:val="34"/>
          <w:rtl/>
        </w:rPr>
        <w:t xml:space="preserve">بضم الزاي وبعدها همزة في الحالين </w:t>
      </w:r>
      <w:r w:rsidRPr="008C4E40">
        <w:rPr>
          <w:rFonts w:cs="Traditional Arabic"/>
          <w:b/>
          <w:bCs/>
          <w:sz w:val="34"/>
          <w:szCs w:val="34"/>
          <w:rtl/>
        </w:rPr>
        <w:t>(هُزُؤًا)</w:t>
      </w:r>
      <w:r w:rsidRPr="008C4E40">
        <w:rPr>
          <w:rFonts w:ascii="Traditional Arabic" w:hAnsi="Traditional Arabic" w:cs="Traditional Arabic"/>
          <w:b/>
          <w:bCs/>
          <w:sz w:val="34"/>
          <w:szCs w:val="34"/>
          <w:rtl/>
        </w:rPr>
        <w:t>.</w:t>
      </w:r>
      <w:r w:rsidR="00EA258C" w:rsidRPr="008C4E40">
        <w:rPr>
          <w:rFonts w:ascii="Traditional Arabic" w:hAnsi="Traditional Arabic" w:cs="Traditional Arabic"/>
          <w:sz w:val="34"/>
          <w:szCs w:val="34"/>
          <w:rtl/>
          <w:lang w:eastAsia="en-US"/>
        </w:rPr>
        <w:t xml:space="preserve"> </w:t>
      </w:r>
    </w:p>
    <w:p w:rsidR="00D2228F" w:rsidRPr="008C4E40" w:rsidRDefault="00D2228F" w:rsidP="007C3CEF">
      <w:pPr>
        <w:jc w:val="both"/>
        <w:rPr>
          <w:rFonts w:ascii="Traditional Arabic" w:hAnsi="Traditional Arabic" w:cs="Traditional Arabic"/>
          <w:sz w:val="34"/>
          <w:szCs w:val="34"/>
          <w:rtl/>
          <w:lang w:eastAsia="en-US"/>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C3CEF" w:rsidRPr="008C4E40" w:rsidTr="007C3CEF">
        <w:tc>
          <w:tcPr>
            <w:tcW w:w="9072" w:type="dxa"/>
          </w:tcPr>
          <w:p w:rsidR="007C3CEF" w:rsidRPr="008C4E40" w:rsidRDefault="007C3CEF" w:rsidP="0041699E">
            <w:pPr>
              <w:pStyle w:val="1"/>
              <w:rPr>
                <w:rtl/>
                <w:lang w:eastAsia="en-US" w:bidi="ar-IQ"/>
              </w:rPr>
            </w:pPr>
            <w:bookmarkStart w:id="80" w:name="_Toc499380040"/>
            <w:r w:rsidRPr="008C4E40">
              <w:rPr>
                <w:rtl/>
                <w:lang w:eastAsia="en-US" w:bidi="ar-IQ"/>
              </w:rPr>
              <w:t>﴿الْجُزْءُ السَّادِسُ وَالْعِشْرُونَ﴾</w:t>
            </w:r>
            <w:bookmarkEnd w:id="80"/>
          </w:p>
        </w:tc>
      </w:tr>
    </w:tbl>
    <w:p w:rsidR="007C3CEF" w:rsidRPr="008C4E40" w:rsidRDefault="007C3CEF" w:rsidP="007C3CEF">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C3CEF" w:rsidRPr="008C4E40" w:rsidTr="007C3CEF">
        <w:tc>
          <w:tcPr>
            <w:tcW w:w="9072" w:type="dxa"/>
          </w:tcPr>
          <w:p w:rsidR="007C3CEF" w:rsidRPr="008C4E40" w:rsidRDefault="007C3CEF" w:rsidP="004A1EA6">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(46) ﴿سُورَةُ الأَحْقَافِ مَكِيَّةٌ</w:t>
            </w:r>
            <w:r w:rsidR="004A1EA6" w:rsidRPr="008C4E40">
              <w:rPr>
                <w:rFonts w:cs="Traditional Arabic"/>
                <w:sz w:val="34"/>
                <w:szCs w:val="34"/>
                <w:rtl/>
              </w:rPr>
              <w:t xml:space="preserve"> </w:t>
            </w:r>
            <w:r w:rsidR="004A1EA6" w:rsidRPr="008C4E40">
              <w:rPr>
                <w:rStyle w:val="a5"/>
                <w:rFonts w:cs="Traditional Arabic"/>
                <w:sz w:val="34"/>
                <w:szCs w:val="34"/>
                <w:rtl/>
              </w:rPr>
              <w:t>(</w:t>
            </w:r>
            <w:r w:rsidR="004A1EA6" w:rsidRPr="008C4E40">
              <w:rPr>
                <w:rStyle w:val="a5"/>
                <w:rFonts w:cs="Traditional Arabic"/>
                <w:sz w:val="34"/>
                <w:szCs w:val="34"/>
                <w:rtl/>
              </w:rPr>
              <w:footnoteReference w:id="445"/>
            </w:r>
            <w:r w:rsidR="004A1EA6" w:rsidRPr="008C4E40">
              <w:rPr>
                <w:rStyle w:val="a5"/>
                <w:rFonts w:cs="Traditional Arabic"/>
                <w:sz w:val="34"/>
                <w:szCs w:val="34"/>
                <w:rtl/>
              </w:rPr>
              <w:t>)</w:t>
            </w:r>
            <w:r w:rsidR="004A1EA6" w:rsidRPr="008C4E40">
              <w:rPr>
                <w:rFonts w:ascii="Traditional Arabic" w:hAnsi="Traditional Arabic" w:cs="Traditional Arabic"/>
                <w:sz w:val="34"/>
                <w:szCs w:val="34"/>
                <w:vertAlign w:val="superscript"/>
                <w:rtl/>
                <w:lang w:eastAsia="ar-SY" w:bidi="ar-SY"/>
              </w:rPr>
              <w:t xml:space="preserve"> </w:t>
            </w:r>
            <w:r w:rsidRPr="008C4E40">
              <w:rPr>
                <w:rFonts w:ascii="Traditional Arabic" w:hAnsi="Traditional Arabic" w:cs="Traditional Arabic"/>
                <w:b/>
                <w:bCs/>
                <w:sz w:val="34"/>
                <w:szCs w:val="34"/>
                <w:rtl/>
                <w:lang w:eastAsia="en-US" w:bidi="ar-IQ"/>
              </w:rPr>
              <w:t>وَآيَاتُهَا خَمْسٌ وَثَلاثُونَ﴾</w:t>
            </w:r>
            <w:r w:rsidRPr="008C4E40">
              <w:rPr>
                <w:rFonts w:ascii="Traditional Arabic" w:hAnsi="Traditional Arabic" w:cs="Traditional Arabic"/>
                <w:sz w:val="34"/>
                <w:szCs w:val="34"/>
                <w:vertAlign w:val="superscript"/>
                <w:rtl/>
                <w:lang w:eastAsia="ar-SY" w:bidi="ar-SY"/>
              </w:rPr>
              <w:t xml:space="preserve"> </w:t>
            </w:r>
          </w:p>
        </w:tc>
      </w:tr>
    </w:tbl>
    <w:p w:rsidR="007C3CEF" w:rsidRPr="008C4E40" w:rsidRDefault="007C3CEF" w:rsidP="00CE4DAC">
      <w:pPr>
        <w:spacing w:line="240" w:lineRule="atLeast"/>
        <w:jc w:val="both"/>
        <w:rPr>
          <w:rFonts w:cs="Traditional Arabic"/>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حم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w:t>
      </w:r>
      <w:r w:rsidR="00CE4DAC" w:rsidRPr="008C4E40">
        <w:rPr>
          <w:rFonts w:cs="Traditional Arabic"/>
          <w:sz w:val="34"/>
          <w:szCs w:val="34"/>
          <w:rtl/>
        </w:rPr>
        <w:t>ال</w:t>
      </w:r>
      <w:r w:rsidR="00D90A82" w:rsidRPr="008C4E40">
        <w:rPr>
          <w:rFonts w:cs="Traditional Arabic"/>
          <w:sz w:val="34"/>
          <w:szCs w:val="34"/>
          <w:rtl/>
        </w:rPr>
        <w:t>فتح من غير إمالة</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 xml:space="preserve">بإمالة </w:t>
      </w:r>
      <w:r w:rsidRPr="008C4E40">
        <w:rPr>
          <w:rFonts w:cs="Traditional Arabic"/>
          <w:b/>
          <w:bCs/>
          <w:color w:val="000000"/>
          <w:sz w:val="34"/>
          <w:szCs w:val="34"/>
          <w:rtl/>
        </w:rPr>
        <w:t>(</w:t>
      </w:r>
      <w:proofErr w:type="spellStart"/>
      <w:r w:rsidRPr="008C4E40">
        <w:rPr>
          <w:rFonts w:cs="Traditional Arabic"/>
          <w:b/>
          <w:bCs/>
          <w:color w:val="000000"/>
          <w:sz w:val="34"/>
          <w:szCs w:val="34"/>
          <w:rtl/>
        </w:rPr>
        <w:t>حا</w:t>
      </w:r>
      <w:proofErr w:type="spellEnd"/>
      <w:r w:rsidRPr="008C4E40">
        <w:rPr>
          <w:rFonts w:cs="Traditional Arabic"/>
          <w:b/>
          <w:bCs/>
          <w:color w:val="000000"/>
          <w:sz w:val="34"/>
          <w:szCs w:val="34"/>
          <w:rtl/>
        </w:rPr>
        <w:t>)</w:t>
      </w:r>
      <w:r w:rsidRPr="008C4E40">
        <w:rPr>
          <w:rFonts w:cs="Traditional Arabic"/>
          <w:color w:val="000000"/>
          <w:sz w:val="34"/>
          <w:szCs w:val="34"/>
          <w:rtl/>
        </w:rPr>
        <w:t xml:space="preserve"> إمالة </w:t>
      </w:r>
      <w:r w:rsidR="00D90A82" w:rsidRPr="008C4E40">
        <w:rPr>
          <w:rFonts w:cs="Traditional Arabic"/>
          <w:color w:val="000000"/>
          <w:sz w:val="34"/>
          <w:szCs w:val="34"/>
          <w:rtl/>
        </w:rPr>
        <w:t>محضة</w:t>
      </w:r>
      <w:r w:rsidRPr="008C4E40">
        <w:rPr>
          <w:rFonts w:cs="Traditional Arabic"/>
          <w:color w:val="000000"/>
          <w:sz w:val="34"/>
          <w:szCs w:val="34"/>
          <w:rtl/>
        </w:rPr>
        <w:t>.</w:t>
      </w:r>
    </w:p>
    <w:p w:rsidR="00F44FA2" w:rsidRPr="008C4E40" w:rsidRDefault="00F44FA2" w:rsidP="00CE4DAC">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16)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نَتَقَبَّلُ عَنْهُمْ أَحْسَنَ مَا عَمِلُوا وَنَتَجاوَزُ</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color w:val="000000"/>
          <w:sz w:val="34"/>
          <w:szCs w:val="34"/>
          <w:rtl/>
        </w:rPr>
        <w:t xml:space="preserve">بنون مفتوحة في الفعلين ونصب نون </w:t>
      </w:r>
      <w:r w:rsidRPr="008C4E40">
        <w:rPr>
          <w:rFonts w:cs="Traditional Arabic"/>
          <w:b/>
          <w:bCs/>
          <w:color w:val="000000"/>
          <w:sz w:val="34"/>
          <w:szCs w:val="34"/>
          <w:rtl/>
        </w:rPr>
        <w:t>(أ</w:t>
      </w:r>
      <w:r w:rsidR="00E6551B" w:rsidRPr="008C4E40">
        <w:rPr>
          <w:rFonts w:cs="Traditional Arabic"/>
          <w:b/>
          <w:bCs/>
          <w:color w:val="000000"/>
          <w:sz w:val="34"/>
          <w:szCs w:val="34"/>
          <w:rtl/>
        </w:rPr>
        <w:t>َ</w:t>
      </w:r>
      <w:r w:rsidRPr="008C4E40">
        <w:rPr>
          <w:rFonts w:cs="Traditional Arabic"/>
          <w:b/>
          <w:bCs/>
          <w:color w:val="000000"/>
          <w:sz w:val="34"/>
          <w:szCs w:val="34"/>
          <w:rtl/>
        </w:rPr>
        <w:t>ح</w:t>
      </w:r>
      <w:r w:rsidR="00E6551B" w:rsidRPr="008C4E40">
        <w:rPr>
          <w:rFonts w:cs="Traditional Arabic"/>
          <w:b/>
          <w:bCs/>
          <w:color w:val="000000"/>
          <w:sz w:val="34"/>
          <w:szCs w:val="34"/>
          <w:rtl/>
        </w:rPr>
        <w:t>ْ</w:t>
      </w:r>
      <w:r w:rsidRPr="008C4E40">
        <w:rPr>
          <w:rFonts w:cs="Traditional Arabic"/>
          <w:b/>
          <w:bCs/>
          <w:color w:val="000000"/>
          <w:sz w:val="34"/>
          <w:szCs w:val="34"/>
          <w:rtl/>
        </w:rPr>
        <w:t>س</w:t>
      </w:r>
      <w:r w:rsidR="00E6551B" w:rsidRPr="008C4E40">
        <w:rPr>
          <w:rFonts w:cs="Traditional Arabic"/>
          <w:b/>
          <w:bCs/>
          <w:color w:val="000000"/>
          <w:sz w:val="34"/>
          <w:szCs w:val="34"/>
          <w:rtl/>
        </w:rPr>
        <w:t>َ</w:t>
      </w:r>
      <w:r w:rsidRPr="008C4E40">
        <w:rPr>
          <w:rFonts w:cs="Traditional Arabic"/>
          <w:b/>
          <w:bCs/>
          <w:color w:val="000000"/>
          <w:sz w:val="34"/>
          <w:szCs w:val="34"/>
          <w:rtl/>
        </w:rPr>
        <w:t>ن</w:t>
      </w:r>
      <w:r w:rsidR="00E6551B" w:rsidRPr="008C4E40">
        <w:rPr>
          <w:rFonts w:cs="Traditional Arabic"/>
          <w:b/>
          <w:bCs/>
          <w:color w:val="000000"/>
          <w:sz w:val="34"/>
          <w:szCs w:val="34"/>
          <w:rtl/>
        </w:rPr>
        <w:t>َ</w:t>
      </w:r>
      <w:r w:rsidRPr="008C4E40">
        <w:rPr>
          <w:rFonts w:cs="Traditional Arabic"/>
          <w:b/>
          <w:bCs/>
          <w:color w:val="000000"/>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00D90A82" w:rsidRPr="008C4E40">
        <w:rPr>
          <w:rFonts w:cs="Traditional Arabic"/>
          <w:color w:val="000000"/>
          <w:sz w:val="34"/>
          <w:szCs w:val="34"/>
          <w:rtl/>
        </w:rPr>
        <w:t>بياء مضمومة في الفعلين</w:t>
      </w:r>
      <w:r w:rsidRPr="008C4E40">
        <w:rPr>
          <w:rFonts w:cs="Traditional Arabic"/>
          <w:color w:val="000000"/>
          <w:sz w:val="34"/>
          <w:szCs w:val="34"/>
          <w:rtl/>
        </w:rPr>
        <w:t>،</w:t>
      </w:r>
      <w:r w:rsidRPr="008C4E40">
        <w:rPr>
          <w:rFonts w:ascii="Traditional Arabic" w:hAnsi="Traditional Arabic" w:cs="Traditional Arabic"/>
          <w:sz w:val="34"/>
          <w:szCs w:val="34"/>
          <w:rtl/>
          <w:lang w:eastAsia="en-US"/>
        </w:rPr>
        <w:t xml:space="preserve"> ورفع نون</w:t>
      </w:r>
      <w:r w:rsidRPr="008C4E40">
        <w:rPr>
          <w:rFonts w:ascii="Traditional Arabic" w:hAnsi="Traditional Arabic" w:cs="Traditional Arabic"/>
          <w:b/>
          <w:bCs/>
          <w:sz w:val="34"/>
          <w:szCs w:val="34"/>
          <w:rtl/>
          <w:lang w:eastAsia="en-US"/>
        </w:rPr>
        <w:t xml:space="preserve"> (أ</w:t>
      </w:r>
      <w:r w:rsidR="00E6551B"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ح</w:t>
      </w:r>
      <w:r w:rsidR="00E6551B"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س</w:t>
      </w:r>
      <w:r w:rsidR="00E6551B"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ن</w:t>
      </w:r>
      <w:r w:rsidR="00E6551B"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 xml:space="preserve">) </w:t>
      </w:r>
      <w:r w:rsidRPr="008C4E40">
        <w:rPr>
          <w:rFonts w:ascii="Traditional Arabic" w:hAnsi="Traditional Arabic" w:cs="Traditional Arabic"/>
          <w:sz w:val="34"/>
          <w:szCs w:val="34"/>
          <w:rtl/>
          <w:lang w:eastAsia="en-US"/>
        </w:rPr>
        <w:t xml:space="preserve">فيكون </w:t>
      </w:r>
      <w:proofErr w:type="spellStart"/>
      <w:r w:rsidRPr="008C4E40">
        <w:rPr>
          <w:rFonts w:ascii="Traditional Arabic" w:hAnsi="Traditional Arabic" w:cs="Traditional Arabic"/>
          <w:sz w:val="34"/>
          <w:szCs w:val="34"/>
          <w:rtl/>
          <w:lang w:eastAsia="en-US"/>
        </w:rPr>
        <w:t>قرائتها</w:t>
      </w:r>
      <w:proofErr w:type="spellEnd"/>
      <w:r w:rsidRPr="008C4E40">
        <w:rPr>
          <w:rFonts w:ascii="Traditional Arabic" w:hAnsi="Traditional Arabic" w:cs="Traditional Arabic"/>
          <w:b/>
          <w:bCs/>
          <w:sz w:val="34"/>
          <w:szCs w:val="34"/>
          <w:rtl/>
          <w:lang w:eastAsia="en-US"/>
        </w:rPr>
        <w:t xml:space="preserve"> (</w:t>
      </w:r>
      <w:r w:rsidRPr="008C4E40">
        <w:rPr>
          <w:rFonts w:ascii="Traditional Arabic" w:hAnsi="Traditional Arabic" w:cs="Traditional Arabic"/>
          <w:b/>
          <w:bCs/>
          <w:sz w:val="34"/>
          <w:szCs w:val="34"/>
          <w:rtl/>
        </w:rPr>
        <w:t>يُتَقَبَّلُ عَنْهُمْ أَحْسَنُ مَا عَمِلُوا وَيُتَجاوَزُ</w:t>
      </w:r>
      <w:r w:rsidRPr="008C4E40">
        <w:rPr>
          <w:rFonts w:ascii="Traditional Arabic" w:hAnsi="Traditional Arabic" w:cs="Traditional Arabic"/>
          <w:b/>
          <w:bCs/>
          <w:sz w:val="34"/>
          <w:szCs w:val="34"/>
          <w:rtl/>
          <w:lang w:eastAsia="en-US"/>
        </w:rPr>
        <w:t>)</w:t>
      </w:r>
      <w:r w:rsidR="004A1EA6" w:rsidRPr="008C4E40">
        <w:rPr>
          <w:rStyle w:val="a5"/>
          <w:rFonts w:cs="Traditional Arabic"/>
          <w:sz w:val="34"/>
          <w:szCs w:val="34"/>
          <w:rtl/>
        </w:rPr>
        <w:t xml:space="preserve"> (</w:t>
      </w:r>
      <w:r w:rsidR="004A1EA6" w:rsidRPr="008C4E40">
        <w:rPr>
          <w:rStyle w:val="a5"/>
          <w:rFonts w:cs="Traditional Arabic"/>
          <w:sz w:val="34"/>
          <w:szCs w:val="34"/>
          <w:rtl/>
        </w:rPr>
        <w:footnoteReference w:id="446"/>
      </w:r>
      <w:r w:rsidR="004A1EA6" w:rsidRPr="008C4E40">
        <w:rPr>
          <w:rStyle w:val="a5"/>
          <w:rFonts w:cs="Traditional Arabic"/>
          <w:sz w:val="34"/>
          <w:szCs w:val="34"/>
          <w:rtl/>
        </w:rPr>
        <w:t>)</w:t>
      </w:r>
      <w:r w:rsidRPr="008C4E40">
        <w:rPr>
          <w:rFonts w:cs="Traditional Arabic"/>
          <w:b/>
          <w:bCs/>
          <w:color w:val="000000"/>
          <w:sz w:val="34"/>
          <w:szCs w:val="34"/>
          <w:rtl/>
        </w:rPr>
        <w:t>.</w:t>
      </w:r>
    </w:p>
    <w:p w:rsidR="0041699E" w:rsidRDefault="00F44FA2" w:rsidP="004A1EA6">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17)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أُفٍّ</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color w:val="000000"/>
          <w:sz w:val="34"/>
          <w:szCs w:val="34"/>
          <w:rtl/>
        </w:rPr>
        <w:t>بكسر الفاء منونة</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 xml:space="preserve">بكسرها </w:t>
      </w:r>
      <w:r w:rsidR="00AF4F86" w:rsidRPr="008C4E40">
        <w:rPr>
          <w:rFonts w:cs="Traditional Arabic"/>
          <w:color w:val="000000"/>
          <w:sz w:val="34"/>
          <w:szCs w:val="34"/>
          <w:rtl/>
        </w:rPr>
        <w:t xml:space="preserve">مشددة </w:t>
      </w:r>
      <w:r w:rsidRPr="008C4E40">
        <w:rPr>
          <w:rFonts w:cs="Traditional Arabic"/>
          <w:color w:val="000000"/>
          <w:sz w:val="34"/>
          <w:szCs w:val="34"/>
          <w:rtl/>
        </w:rPr>
        <w:t xml:space="preserve">من غير تنوين </w:t>
      </w:r>
      <w:r w:rsidRPr="008C4E40">
        <w:rPr>
          <w:rFonts w:ascii="Traditional Arabic" w:hAnsi="Traditional Arabic" w:cs="Traditional Arabic"/>
          <w:b/>
          <w:bCs/>
          <w:sz w:val="34"/>
          <w:szCs w:val="34"/>
          <w:rtl/>
          <w:lang w:eastAsia="en-US"/>
        </w:rPr>
        <w:t>(</w:t>
      </w:r>
      <w:r w:rsidR="003D419D" w:rsidRPr="008C4E40">
        <w:rPr>
          <w:rFonts w:ascii="Traditional Arabic" w:hAnsi="Traditional Arabic" w:cs="Traditional Arabic"/>
          <w:b/>
          <w:bCs/>
          <w:sz w:val="34"/>
          <w:szCs w:val="34"/>
          <w:rtl/>
        </w:rPr>
        <w:t>أُفِ</w:t>
      </w:r>
      <w:r w:rsidR="00AF4F86"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w:t>
      </w:r>
      <w:r w:rsidR="004A1EA6" w:rsidRPr="008C4E40">
        <w:rPr>
          <w:rStyle w:val="a5"/>
          <w:rFonts w:cs="Traditional Arabic"/>
          <w:sz w:val="34"/>
          <w:szCs w:val="34"/>
          <w:rtl/>
        </w:rPr>
        <w:t xml:space="preserve"> (</w:t>
      </w:r>
      <w:r w:rsidR="004A1EA6" w:rsidRPr="008C4E40">
        <w:rPr>
          <w:rStyle w:val="a5"/>
          <w:rFonts w:cs="Traditional Arabic"/>
          <w:sz w:val="34"/>
          <w:szCs w:val="34"/>
          <w:rtl/>
        </w:rPr>
        <w:footnoteReference w:id="447"/>
      </w:r>
      <w:r w:rsidR="004A1EA6" w:rsidRPr="008C4E40">
        <w:rPr>
          <w:rStyle w:val="a5"/>
          <w:rFonts w:cs="Traditional Arabic"/>
          <w:sz w:val="34"/>
          <w:szCs w:val="34"/>
          <w:rtl/>
        </w:rPr>
        <w:t>)</w:t>
      </w:r>
      <w:r w:rsidRPr="008C4E40">
        <w:rPr>
          <w:rFonts w:cs="Traditional Arabic"/>
          <w:b/>
          <w:bCs/>
          <w:color w:val="000000"/>
          <w:sz w:val="34"/>
          <w:szCs w:val="34"/>
          <w:rtl/>
        </w:rPr>
        <w:t>.</w:t>
      </w:r>
    </w:p>
    <w:p w:rsidR="0041699E" w:rsidRDefault="0041699E">
      <w:pPr>
        <w:bidi w:val="0"/>
        <w:rPr>
          <w:rFonts w:cs="Traditional Arabic"/>
          <w:b/>
          <w:bCs/>
          <w:color w:val="000000"/>
          <w:sz w:val="34"/>
          <w:szCs w:val="34"/>
          <w:rtl/>
        </w:rPr>
      </w:pPr>
      <w:r>
        <w:rPr>
          <w:rFonts w:cs="Traditional Arabic"/>
          <w:b/>
          <w:bCs/>
          <w:color w:val="000000"/>
          <w:sz w:val="34"/>
          <w:szCs w:val="34"/>
          <w:rtl/>
        </w:rPr>
        <w:br w:type="page"/>
      </w:r>
    </w:p>
    <w:p w:rsidR="00F44FA2" w:rsidRPr="008C4E40" w:rsidRDefault="00F44FA2" w:rsidP="004A1EA6">
      <w:pPr>
        <w:tabs>
          <w:tab w:val="left" w:pos="2770"/>
          <w:tab w:val="center" w:pos="4535"/>
        </w:tabs>
        <w:spacing w:line="240" w:lineRule="atLeast"/>
        <w:jc w:val="both"/>
        <w:rPr>
          <w:rFonts w:cs="Traditional Arabic"/>
          <w:b/>
          <w:bCs/>
          <w:color w:val="000000"/>
          <w:sz w:val="34"/>
          <w:szCs w:val="34"/>
          <w:rtl/>
        </w:rPr>
      </w:pPr>
    </w:p>
    <w:p w:rsidR="004A1EA6" w:rsidRPr="008C4E40" w:rsidRDefault="004A1EA6" w:rsidP="004A1EA6">
      <w:pPr>
        <w:jc w:val="lowKashida"/>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4A1EA6" w:rsidRPr="008C4E40" w:rsidTr="00BA01F6">
        <w:tc>
          <w:tcPr>
            <w:tcW w:w="9072" w:type="dxa"/>
          </w:tcPr>
          <w:p w:rsidR="004A1EA6" w:rsidRPr="008C4E40" w:rsidRDefault="004A1EA6" w:rsidP="009A76BF">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(47) ﴿سُورَةُ مُحَمَّدٍ</w:t>
            </w:r>
            <w:r w:rsidR="009A76BF" w:rsidRPr="008C4E40">
              <w:rPr>
                <w:rFonts w:ascii="Traditional Arabic" w:hAnsi="Traditional Arabic" w:cs="Traditional Arabic"/>
                <w:b/>
                <w:bCs/>
                <w:sz w:val="34"/>
                <w:szCs w:val="34"/>
                <w:rtl/>
                <w:lang w:eastAsia="en-US" w:bidi="ar-IQ"/>
              </w:rPr>
              <w:t xml:space="preserve"> </w:t>
            </w:r>
            <w:r w:rsidR="009A76BF" w:rsidRPr="008C4E40">
              <w:rPr>
                <w:rStyle w:val="a5"/>
                <w:rFonts w:cs="Traditional Arabic"/>
                <w:sz w:val="34"/>
                <w:szCs w:val="34"/>
                <w:rtl/>
              </w:rPr>
              <w:t>(</w:t>
            </w:r>
            <w:r w:rsidR="009A76BF" w:rsidRPr="008C4E40">
              <w:rPr>
                <w:rStyle w:val="a5"/>
                <w:rFonts w:cs="Traditional Arabic"/>
                <w:sz w:val="34"/>
                <w:szCs w:val="34"/>
                <w:rtl/>
              </w:rPr>
              <w:footnoteReference w:id="448"/>
            </w:r>
            <w:r w:rsidR="009A76BF" w:rsidRPr="008C4E40">
              <w:rPr>
                <w:rStyle w:val="a5"/>
                <w:rFonts w:cs="Traditional Arabic"/>
                <w:sz w:val="34"/>
                <w:szCs w:val="34"/>
                <w:rtl/>
              </w:rPr>
              <w:t>)</w:t>
            </w:r>
            <w:r w:rsidR="009A76BF" w:rsidRPr="008C4E40">
              <w:rPr>
                <w:rFonts w:ascii="Traditional Arabic" w:hAnsi="Traditional Arabic" w:cs="Traditional Arabic"/>
                <w:b/>
                <w:bCs/>
                <w:sz w:val="34"/>
                <w:szCs w:val="34"/>
                <w:rtl/>
                <w:lang w:eastAsia="en-US"/>
              </w:rPr>
              <w:t xml:space="preserve"> </w:t>
            </w:r>
            <w:r w:rsidRPr="008C4E40">
              <w:rPr>
                <w:rFonts w:ascii="Traditional Arabic" w:hAnsi="Traditional Arabic" w:cs="Traditional Arabic"/>
                <w:b/>
                <w:bCs/>
                <w:sz w:val="34"/>
                <w:szCs w:val="34"/>
                <w:rtl/>
                <w:lang w:eastAsia="en-US" w:bidi="ar-IQ"/>
              </w:rPr>
              <w:t>مَدَنِيَّةٌ</w:t>
            </w:r>
            <w:r w:rsidR="009A76BF" w:rsidRPr="008C4E40">
              <w:rPr>
                <w:rFonts w:cs="Traditional Arabic"/>
                <w:sz w:val="34"/>
                <w:szCs w:val="34"/>
                <w:rtl/>
                <w:lang w:bidi="ar-IQ"/>
              </w:rPr>
              <w:t xml:space="preserve"> </w:t>
            </w:r>
            <w:r w:rsidR="009A76BF" w:rsidRPr="008C4E40">
              <w:rPr>
                <w:rStyle w:val="a5"/>
                <w:rFonts w:cs="Traditional Arabic"/>
                <w:sz w:val="34"/>
                <w:szCs w:val="34"/>
                <w:rtl/>
              </w:rPr>
              <w:t>(</w:t>
            </w:r>
            <w:r w:rsidR="009A76BF" w:rsidRPr="008C4E40">
              <w:rPr>
                <w:rStyle w:val="a5"/>
                <w:rFonts w:cs="Traditional Arabic"/>
                <w:sz w:val="34"/>
                <w:szCs w:val="34"/>
                <w:rtl/>
              </w:rPr>
              <w:footnoteReference w:id="449"/>
            </w:r>
            <w:r w:rsidR="009A76BF" w:rsidRPr="008C4E40">
              <w:rPr>
                <w:rStyle w:val="a5"/>
                <w:rFonts w:cs="Traditional Arabic"/>
                <w:sz w:val="34"/>
                <w:szCs w:val="34"/>
                <w:rtl/>
              </w:rPr>
              <w:t>)</w:t>
            </w:r>
            <w:r w:rsidR="009A76BF" w:rsidRPr="008C4E40">
              <w:rPr>
                <w:rFonts w:ascii="Traditional Arabic" w:hAnsi="Traditional Arabic" w:cs="Traditional Arabic"/>
                <w:sz w:val="34"/>
                <w:szCs w:val="34"/>
                <w:vertAlign w:val="superscript"/>
                <w:rtl/>
                <w:lang w:eastAsia="ar-SY" w:bidi="ar-SY"/>
              </w:rPr>
              <w:t xml:space="preserve"> </w:t>
            </w:r>
            <w:r w:rsidRPr="008C4E40">
              <w:rPr>
                <w:rFonts w:ascii="Traditional Arabic" w:hAnsi="Traditional Arabic" w:cs="Traditional Arabic"/>
                <w:b/>
                <w:bCs/>
                <w:sz w:val="34"/>
                <w:szCs w:val="34"/>
                <w:rtl/>
                <w:lang w:eastAsia="en-US" w:bidi="ar-IQ"/>
              </w:rPr>
              <w:t>وَآيَاتُهَا ثَمَانٍ وَثَلاثُونَ﴾</w:t>
            </w:r>
          </w:p>
        </w:tc>
      </w:tr>
    </w:tbl>
    <w:p w:rsidR="00B8256D" w:rsidRPr="008C4E40" w:rsidRDefault="00BA01F6" w:rsidP="009A76BF">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4)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وَالَّذِينَ قُتِلُوا</w:t>
      </w:r>
      <w:r w:rsidRPr="008C4E40">
        <w:rPr>
          <w:rFonts w:ascii="Traditional Arabic" w:hAnsi="Traditional Arabic" w:cs="Traditional Arabic"/>
          <w:sz w:val="34"/>
          <w:szCs w:val="34"/>
          <w:rtl/>
          <w:lang w:eastAsia="en-US" w:bidi="ar-IQ"/>
        </w:rPr>
        <w:t>﴾</w:t>
      </w:r>
      <w:r w:rsidR="009B0C69" w:rsidRPr="008C4E40">
        <w:rPr>
          <w:rFonts w:ascii="Traditional Arabic" w:hAnsi="Traditional Arabic" w:cs="Traditional Arabic"/>
          <w:b/>
          <w:bCs/>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color w:val="000000"/>
          <w:sz w:val="34"/>
          <w:szCs w:val="34"/>
          <w:rtl/>
        </w:rPr>
        <w:t>بضم القاف وكسر التاء</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بفتح القاف وبعدها ألف وبعدها تاء مفتوحة</w:t>
      </w:r>
      <w:r w:rsidR="005F0A21" w:rsidRPr="008C4E40">
        <w:rPr>
          <w:rFonts w:cs="Traditional Arabic"/>
          <w:color w:val="000000"/>
          <w:sz w:val="34"/>
          <w:szCs w:val="34"/>
          <w:rtl/>
        </w:rPr>
        <w:t xml:space="preserve"> مخففة</w:t>
      </w:r>
      <w:r w:rsidRPr="008C4E40">
        <w:rPr>
          <w:rFonts w:cs="Traditional Arabic"/>
          <w:color w:val="000000"/>
          <w:sz w:val="34"/>
          <w:szCs w:val="34"/>
          <w:rtl/>
        </w:rPr>
        <w:t xml:space="preserve"> </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rPr>
        <w:t>قَاتَلُوا</w:t>
      </w:r>
      <w:r w:rsidRPr="008C4E40">
        <w:rPr>
          <w:rFonts w:ascii="Traditional Arabic" w:hAnsi="Traditional Arabic" w:cs="Traditional Arabic"/>
          <w:b/>
          <w:bCs/>
          <w:sz w:val="34"/>
          <w:szCs w:val="34"/>
          <w:rtl/>
          <w:lang w:eastAsia="en-US"/>
        </w:rPr>
        <w:t>)</w:t>
      </w:r>
      <w:r w:rsidR="009A76BF" w:rsidRPr="008C4E40">
        <w:rPr>
          <w:rStyle w:val="a5"/>
          <w:rFonts w:cs="Traditional Arabic"/>
          <w:sz w:val="34"/>
          <w:szCs w:val="34"/>
          <w:rtl/>
        </w:rPr>
        <w:t xml:space="preserve"> (</w:t>
      </w:r>
      <w:r w:rsidR="009A76BF" w:rsidRPr="008C4E40">
        <w:rPr>
          <w:rStyle w:val="a5"/>
          <w:rFonts w:cs="Traditional Arabic"/>
          <w:sz w:val="34"/>
          <w:szCs w:val="34"/>
          <w:rtl/>
        </w:rPr>
        <w:footnoteReference w:id="450"/>
      </w:r>
      <w:r w:rsidR="009A76BF" w:rsidRPr="008C4E40">
        <w:rPr>
          <w:rStyle w:val="a5"/>
          <w:rFonts w:cs="Traditional Arabic"/>
          <w:sz w:val="34"/>
          <w:szCs w:val="34"/>
          <w:rtl/>
        </w:rPr>
        <w:t>)</w:t>
      </w:r>
      <w:r w:rsidRPr="008C4E40">
        <w:rPr>
          <w:rFonts w:cs="Traditional Arabic"/>
          <w:b/>
          <w:bCs/>
          <w:color w:val="000000"/>
          <w:sz w:val="34"/>
          <w:szCs w:val="34"/>
          <w:rtl/>
        </w:rPr>
        <w:t>.</w:t>
      </w:r>
    </w:p>
    <w:p w:rsidR="00B8256D" w:rsidRPr="008C4E40" w:rsidRDefault="00BA01F6" w:rsidP="009A76BF">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26)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إِسْرَارَهُمْ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color w:val="000000"/>
          <w:sz w:val="34"/>
          <w:szCs w:val="34"/>
          <w:rtl/>
        </w:rPr>
        <w:t>بكسر الهمزة</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 xml:space="preserve">بفتحها </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rPr>
        <w:t>أَسْرَارَهُمْ</w:t>
      </w:r>
      <w:r w:rsidRPr="008C4E40">
        <w:rPr>
          <w:rFonts w:ascii="Traditional Arabic" w:hAnsi="Traditional Arabic" w:cs="Traditional Arabic"/>
          <w:b/>
          <w:bCs/>
          <w:sz w:val="34"/>
          <w:szCs w:val="34"/>
          <w:rtl/>
          <w:lang w:eastAsia="en-US"/>
        </w:rPr>
        <w:t>)</w:t>
      </w:r>
      <w:r w:rsidR="009A76BF" w:rsidRPr="008C4E40">
        <w:rPr>
          <w:rStyle w:val="a5"/>
          <w:rFonts w:cs="Traditional Arabic"/>
          <w:sz w:val="34"/>
          <w:szCs w:val="34"/>
          <w:rtl/>
        </w:rPr>
        <w:t>(</w:t>
      </w:r>
      <w:r w:rsidR="009A76BF" w:rsidRPr="008C4E40">
        <w:rPr>
          <w:rStyle w:val="a5"/>
          <w:rFonts w:cs="Traditional Arabic"/>
          <w:sz w:val="34"/>
          <w:szCs w:val="34"/>
          <w:rtl/>
        </w:rPr>
        <w:footnoteReference w:id="451"/>
      </w:r>
      <w:r w:rsidR="009A76BF" w:rsidRPr="008C4E40">
        <w:rPr>
          <w:rStyle w:val="a5"/>
          <w:rFonts w:cs="Traditional Arabic"/>
          <w:sz w:val="34"/>
          <w:szCs w:val="34"/>
          <w:rtl/>
        </w:rPr>
        <w:t>)</w:t>
      </w:r>
      <w:r w:rsidRPr="008C4E40">
        <w:rPr>
          <w:rFonts w:cs="Traditional Arabic"/>
          <w:b/>
          <w:bCs/>
          <w:color w:val="000000"/>
          <w:sz w:val="34"/>
          <w:szCs w:val="34"/>
          <w:rtl/>
        </w:rPr>
        <w:t>.</w:t>
      </w:r>
    </w:p>
    <w:p w:rsidR="00B8256D" w:rsidRPr="008C4E40" w:rsidRDefault="004571B3" w:rsidP="004571B3">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28)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رِضْوَانَهُ</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color w:val="000000"/>
          <w:sz w:val="34"/>
          <w:szCs w:val="34"/>
          <w:rtl/>
        </w:rPr>
        <w:t>بكسر الراء</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 xml:space="preserve">بضمها </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rPr>
        <w:t>رُضْوَانَهُ</w:t>
      </w:r>
      <w:r w:rsidR="005F0A21"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w:t>
      </w:r>
    </w:p>
    <w:p w:rsidR="004571B3" w:rsidRPr="008C4E40" w:rsidRDefault="004571B3" w:rsidP="004571B3">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31)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وَلَنَبْلُوَنَّكُمْ حَتَّى نَعْلَمَ الْمُجَاهِدِينَ مِنْكُمْ وَالصَّابِرِينَ وَنَبْلُوَ</w:t>
      </w:r>
      <w:r w:rsidR="00CE4DAC" w:rsidRPr="008C4E40">
        <w:rPr>
          <w:rFonts w:cs="Traditional Arabic"/>
          <w:b/>
          <w:bCs/>
          <w:color w:val="FF0000"/>
          <w:sz w:val="34"/>
          <w:szCs w:val="34"/>
          <w:rtl/>
        </w:rPr>
        <w:t>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5F0A21" w:rsidRPr="008C4E40">
        <w:rPr>
          <w:rFonts w:cs="Traditional Arabic"/>
          <w:color w:val="000000"/>
          <w:sz w:val="34"/>
          <w:szCs w:val="34"/>
          <w:rtl/>
        </w:rPr>
        <w:t>بالنون في الأفعال الثلاثة</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 xml:space="preserve">بالياء التحتية فيها </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rPr>
        <w:t>وَلَيَبْلُوَنَّكُمْ</w:t>
      </w:r>
      <w:r w:rsidRPr="008C4E40">
        <w:rPr>
          <w:rFonts w:ascii="Traditional Arabic" w:hAnsi="Traditional Arabic" w:cs="Traditional Arabic"/>
          <w:b/>
          <w:bCs/>
          <w:sz w:val="34"/>
          <w:szCs w:val="34"/>
          <w:rtl/>
          <w:lang w:eastAsia="en-US"/>
        </w:rPr>
        <w:t>) (</w:t>
      </w:r>
      <w:r w:rsidRPr="008C4E40">
        <w:rPr>
          <w:rFonts w:ascii="Traditional Arabic" w:hAnsi="Traditional Arabic" w:cs="Traditional Arabic"/>
          <w:b/>
          <w:bCs/>
          <w:sz w:val="34"/>
          <w:szCs w:val="34"/>
          <w:rtl/>
        </w:rPr>
        <w:t>يَعْلَمَ</w:t>
      </w:r>
      <w:r w:rsidRPr="008C4E40">
        <w:rPr>
          <w:rFonts w:ascii="Traditional Arabic" w:hAnsi="Traditional Arabic" w:cs="Traditional Arabic"/>
          <w:b/>
          <w:bCs/>
          <w:sz w:val="34"/>
          <w:szCs w:val="34"/>
          <w:rtl/>
          <w:lang w:eastAsia="en-US"/>
        </w:rPr>
        <w:t>) (</w:t>
      </w:r>
      <w:r w:rsidRPr="008C4E40">
        <w:rPr>
          <w:rFonts w:ascii="Traditional Arabic" w:hAnsi="Traditional Arabic" w:cs="Traditional Arabic"/>
          <w:b/>
          <w:bCs/>
          <w:sz w:val="34"/>
          <w:szCs w:val="34"/>
          <w:rtl/>
        </w:rPr>
        <w:t>وَيَبْلُوَ</w:t>
      </w:r>
      <w:r w:rsidR="00CE4DAC" w:rsidRPr="008C4E40">
        <w:rPr>
          <w:rFonts w:ascii="Traditional Arabic" w:hAnsi="Traditional Arabic" w:cs="Traditional Arabic"/>
          <w:b/>
          <w:bCs/>
          <w:sz w:val="34"/>
          <w:szCs w:val="34"/>
          <w:rtl/>
        </w:rPr>
        <w:t>ا</w:t>
      </w:r>
      <w:r w:rsidRPr="008C4E40">
        <w:rPr>
          <w:rFonts w:ascii="Traditional Arabic" w:hAnsi="Traditional Arabic" w:cs="Traditional Arabic"/>
          <w:b/>
          <w:bCs/>
          <w:sz w:val="34"/>
          <w:szCs w:val="34"/>
          <w:rtl/>
          <w:lang w:eastAsia="en-US"/>
        </w:rPr>
        <w:t>)</w:t>
      </w:r>
      <w:r w:rsidR="009A76BF" w:rsidRPr="008C4E40">
        <w:rPr>
          <w:rStyle w:val="a5"/>
          <w:rFonts w:cs="Traditional Arabic"/>
          <w:sz w:val="34"/>
          <w:szCs w:val="34"/>
          <w:rtl/>
        </w:rPr>
        <w:t xml:space="preserve"> (</w:t>
      </w:r>
      <w:r w:rsidR="009A76BF" w:rsidRPr="008C4E40">
        <w:rPr>
          <w:rStyle w:val="a5"/>
          <w:rFonts w:cs="Traditional Arabic"/>
          <w:sz w:val="34"/>
          <w:szCs w:val="34"/>
          <w:rtl/>
        </w:rPr>
        <w:footnoteReference w:id="452"/>
      </w:r>
      <w:r w:rsidR="009A76BF" w:rsidRPr="008C4E40">
        <w:rPr>
          <w:rStyle w:val="a5"/>
          <w:rFonts w:cs="Traditional Arabic"/>
          <w:sz w:val="34"/>
          <w:szCs w:val="34"/>
          <w:rtl/>
        </w:rPr>
        <w:t>)</w:t>
      </w:r>
      <w:r w:rsidRPr="008C4E40">
        <w:rPr>
          <w:rFonts w:ascii="Traditional Arabic" w:hAnsi="Traditional Arabic" w:cs="Traditional Arabic"/>
          <w:b/>
          <w:bCs/>
          <w:sz w:val="34"/>
          <w:szCs w:val="34"/>
          <w:rtl/>
          <w:lang w:eastAsia="en-US"/>
        </w:rPr>
        <w:t>.</w:t>
      </w:r>
    </w:p>
    <w:p w:rsidR="0041699E" w:rsidRDefault="004571B3" w:rsidP="009A76BF">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35)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السَّلْمِ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color w:val="000000"/>
          <w:sz w:val="34"/>
          <w:szCs w:val="34"/>
          <w:rtl/>
        </w:rPr>
        <w:t>بفتح السين</w:t>
      </w:r>
      <w:r w:rsidR="009B0C69" w:rsidRPr="008C4E40">
        <w:rPr>
          <w:rFonts w:cs="Traditional Arabic"/>
          <w:color w:val="000000"/>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بكسره</w:t>
      </w:r>
      <w:r w:rsidR="007C64D4" w:rsidRPr="008C4E40">
        <w:rPr>
          <w:rFonts w:cs="Traditional Arabic"/>
          <w:color w:val="000000"/>
          <w:sz w:val="34"/>
          <w:szCs w:val="34"/>
          <w:rtl/>
        </w:rPr>
        <w:t>ا</w:t>
      </w:r>
      <w:r w:rsidRPr="008C4E40">
        <w:rPr>
          <w:rFonts w:cs="Traditional Arabic"/>
          <w:color w:val="000000"/>
          <w:sz w:val="34"/>
          <w:szCs w:val="34"/>
          <w:rtl/>
        </w:rPr>
        <w:t xml:space="preserve"> </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rPr>
        <w:t>السِّلْمِ</w:t>
      </w:r>
      <w:r w:rsidRPr="008C4E40">
        <w:rPr>
          <w:rFonts w:ascii="Traditional Arabic" w:hAnsi="Traditional Arabic" w:cs="Traditional Arabic"/>
          <w:b/>
          <w:bCs/>
          <w:sz w:val="34"/>
          <w:szCs w:val="34"/>
          <w:rtl/>
          <w:lang w:eastAsia="en-US"/>
        </w:rPr>
        <w:t>)</w:t>
      </w:r>
      <w:r w:rsidR="009A76BF" w:rsidRPr="008C4E40">
        <w:rPr>
          <w:rStyle w:val="a5"/>
          <w:rFonts w:cs="Traditional Arabic"/>
          <w:sz w:val="34"/>
          <w:szCs w:val="34"/>
          <w:rtl/>
        </w:rPr>
        <w:t xml:space="preserve"> (</w:t>
      </w:r>
      <w:r w:rsidR="009A76BF" w:rsidRPr="008C4E40">
        <w:rPr>
          <w:rStyle w:val="a5"/>
          <w:rFonts w:cs="Traditional Arabic"/>
          <w:sz w:val="34"/>
          <w:szCs w:val="34"/>
          <w:rtl/>
        </w:rPr>
        <w:footnoteReference w:id="453"/>
      </w:r>
      <w:r w:rsidR="009A76BF" w:rsidRPr="008C4E40">
        <w:rPr>
          <w:rStyle w:val="a5"/>
          <w:rFonts w:cs="Traditional Arabic"/>
          <w:sz w:val="34"/>
          <w:szCs w:val="34"/>
          <w:rtl/>
        </w:rPr>
        <w:t>)</w:t>
      </w:r>
      <w:r w:rsidRPr="008C4E40">
        <w:rPr>
          <w:rFonts w:cs="Traditional Arabic"/>
          <w:b/>
          <w:bCs/>
          <w:color w:val="000000"/>
          <w:sz w:val="34"/>
          <w:szCs w:val="34"/>
          <w:rtl/>
        </w:rPr>
        <w:t>.</w:t>
      </w:r>
    </w:p>
    <w:p w:rsidR="0041699E" w:rsidRDefault="0041699E">
      <w:pPr>
        <w:bidi w:val="0"/>
        <w:rPr>
          <w:rFonts w:cs="Traditional Arabic"/>
          <w:b/>
          <w:bCs/>
          <w:color w:val="000000"/>
          <w:sz w:val="34"/>
          <w:szCs w:val="34"/>
          <w:rtl/>
        </w:rPr>
      </w:pPr>
      <w:r>
        <w:rPr>
          <w:rFonts w:cs="Traditional Arabic"/>
          <w:b/>
          <w:bCs/>
          <w:color w:val="000000"/>
          <w:sz w:val="34"/>
          <w:szCs w:val="34"/>
          <w:rtl/>
        </w:rPr>
        <w:br w:type="page"/>
      </w:r>
    </w:p>
    <w:p w:rsidR="00B8256D" w:rsidRPr="008C4E40" w:rsidRDefault="00B8256D" w:rsidP="0041699E">
      <w:pPr>
        <w:tabs>
          <w:tab w:val="left" w:pos="2770"/>
          <w:tab w:val="center" w:pos="4535"/>
        </w:tabs>
        <w:spacing w:line="240" w:lineRule="atLeast"/>
        <w:jc w:val="both"/>
        <w:rPr>
          <w:rFonts w:cs="Traditional Arabic"/>
          <w:b/>
          <w:bCs/>
          <w:color w:val="000000"/>
          <w:sz w:val="34"/>
          <w:szCs w:val="34"/>
          <w:rtl/>
        </w:rPr>
      </w:pPr>
    </w:p>
    <w:p w:rsidR="00EB5461" w:rsidRPr="008C4E40" w:rsidRDefault="00EB5461" w:rsidP="00EB5461">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EB5461" w:rsidRPr="008C4E40" w:rsidTr="00EB5461">
        <w:tc>
          <w:tcPr>
            <w:tcW w:w="9072" w:type="dxa"/>
          </w:tcPr>
          <w:p w:rsidR="00EB5461" w:rsidRPr="008C4E40" w:rsidRDefault="00EB5461" w:rsidP="00E16334">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(48) ﴿سُورَةُ الْفَتْحِ مَدَنِيَّةٌ</w:t>
            </w:r>
            <w:r w:rsidR="00E16334" w:rsidRPr="008C4E40">
              <w:rPr>
                <w:rFonts w:ascii="Traditional Arabic" w:hAnsi="Traditional Arabic" w:cs="Traditional Arabic"/>
                <w:b/>
                <w:bCs/>
                <w:sz w:val="34"/>
                <w:szCs w:val="34"/>
                <w:rtl/>
                <w:lang w:eastAsia="en-US" w:bidi="ar-IQ"/>
              </w:rPr>
              <w:t xml:space="preserve"> </w:t>
            </w:r>
            <w:r w:rsidR="00E16334" w:rsidRPr="008C4E40">
              <w:rPr>
                <w:rStyle w:val="a5"/>
                <w:rFonts w:cs="Traditional Arabic"/>
                <w:sz w:val="34"/>
                <w:szCs w:val="34"/>
                <w:rtl/>
              </w:rPr>
              <w:t>(</w:t>
            </w:r>
            <w:r w:rsidR="00E16334" w:rsidRPr="008C4E40">
              <w:rPr>
                <w:rStyle w:val="a5"/>
                <w:rFonts w:cs="Traditional Arabic"/>
                <w:sz w:val="34"/>
                <w:szCs w:val="34"/>
                <w:rtl/>
              </w:rPr>
              <w:footnoteReference w:id="454"/>
            </w:r>
            <w:r w:rsidR="00E16334" w:rsidRPr="008C4E40">
              <w:rPr>
                <w:rStyle w:val="a5"/>
                <w:rFonts w:cs="Traditional Arabic"/>
                <w:sz w:val="34"/>
                <w:szCs w:val="34"/>
                <w:rtl/>
              </w:rPr>
              <w:t>)</w:t>
            </w:r>
            <w:r w:rsidR="00E16334" w:rsidRPr="008C4E40">
              <w:rPr>
                <w:rFonts w:ascii="Traditional Arabic" w:hAnsi="Traditional Arabic" w:cs="Traditional Arabic"/>
                <w:sz w:val="34"/>
                <w:szCs w:val="34"/>
                <w:vertAlign w:val="superscript"/>
                <w:rtl/>
                <w:lang w:eastAsia="ar-SY" w:bidi="ar-SY"/>
              </w:rPr>
              <w:t xml:space="preserve"> </w:t>
            </w:r>
            <w:r w:rsidRPr="008C4E40">
              <w:rPr>
                <w:rFonts w:ascii="Traditional Arabic" w:hAnsi="Traditional Arabic" w:cs="Traditional Arabic"/>
                <w:b/>
                <w:bCs/>
                <w:sz w:val="34"/>
                <w:szCs w:val="34"/>
                <w:rtl/>
                <w:lang w:eastAsia="en-US" w:bidi="ar-IQ"/>
              </w:rPr>
              <w:t>وَآيَاتُهَا تِسْعٌ وَعِشْرُونَ﴾</w:t>
            </w:r>
          </w:p>
        </w:tc>
      </w:tr>
    </w:tbl>
    <w:p w:rsidR="00B8256D" w:rsidRPr="008C4E40" w:rsidRDefault="00EB5461" w:rsidP="00EB5461">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10)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عَلَيْهُ اللَّهَ</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color w:val="000000"/>
          <w:sz w:val="34"/>
          <w:szCs w:val="34"/>
          <w:rtl/>
        </w:rPr>
        <w:t>بضم هاء الضمير وتفخيم لام الجلالة وصلاً</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 xml:space="preserve">بكسر الهاء وترقيق لام الجلالة </w:t>
      </w:r>
      <w:r w:rsidRPr="008C4E40">
        <w:rPr>
          <w:rFonts w:ascii="Traditional Arabic" w:hAnsi="Traditional Arabic" w:cs="Traditional Arabic"/>
          <w:sz w:val="34"/>
          <w:szCs w:val="34"/>
          <w:rtl/>
          <w:lang w:eastAsia="en-US"/>
        </w:rPr>
        <w:t xml:space="preserve">وصلاً </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rPr>
        <w:t>عَلَيْهِ الله</w:t>
      </w:r>
      <w:r w:rsidRPr="008C4E40">
        <w:rPr>
          <w:rFonts w:ascii="Traditional Arabic" w:hAnsi="Traditional Arabic" w:cs="Traditional Arabic"/>
          <w:b/>
          <w:bCs/>
          <w:sz w:val="34"/>
          <w:szCs w:val="34"/>
          <w:rtl/>
          <w:lang w:eastAsia="en-US"/>
        </w:rPr>
        <w:t>)</w:t>
      </w:r>
      <w:r w:rsidR="00E16334" w:rsidRPr="008C4E40">
        <w:rPr>
          <w:rStyle w:val="a5"/>
          <w:rFonts w:cs="Traditional Arabic"/>
          <w:sz w:val="34"/>
          <w:szCs w:val="34"/>
          <w:rtl/>
        </w:rPr>
        <w:t xml:space="preserve"> (</w:t>
      </w:r>
      <w:r w:rsidR="00E16334" w:rsidRPr="008C4E40">
        <w:rPr>
          <w:rStyle w:val="a5"/>
          <w:rFonts w:cs="Traditional Arabic"/>
          <w:sz w:val="34"/>
          <w:szCs w:val="34"/>
          <w:rtl/>
        </w:rPr>
        <w:footnoteReference w:id="455"/>
      </w:r>
      <w:r w:rsidR="00E16334" w:rsidRPr="008C4E40">
        <w:rPr>
          <w:rStyle w:val="a5"/>
          <w:rFonts w:cs="Traditional Arabic"/>
          <w:sz w:val="34"/>
          <w:szCs w:val="34"/>
          <w:rtl/>
        </w:rPr>
        <w:t>)</w:t>
      </w:r>
      <w:r w:rsidRPr="008C4E40">
        <w:rPr>
          <w:rFonts w:cs="Traditional Arabic"/>
          <w:b/>
          <w:bCs/>
          <w:color w:val="000000"/>
          <w:sz w:val="34"/>
          <w:szCs w:val="34"/>
          <w:rtl/>
        </w:rPr>
        <w:t xml:space="preserve"> </w:t>
      </w:r>
      <w:r w:rsidR="00E16334" w:rsidRPr="008C4E40">
        <w:rPr>
          <w:rFonts w:cs="Traditional Arabic"/>
          <w:color w:val="000000"/>
          <w:sz w:val="34"/>
          <w:szCs w:val="34"/>
          <w:rtl/>
        </w:rPr>
        <w:t>وأما وقفاً فبال</w:t>
      </w:r>
      <w:r w:rsidR="00C348FC" w:rsidRPr="008C4E40">
        <w:rPr>
          <w:rFonts w:cs="Traditional Arabic"/>
          <w:color w:val="000000"/>
          <w:sz w:val="34"/>
          <w:szCs w:val="34"/>
          <w:rtl/>
        </w:rPr>
        <w:t>سكون لهما</w:t>
      </w:r>
      <w:r w:rsidRPr="008C4E40">
        <w:rPr>
          <w:rFonts w:cs="Traditional Arabic"/>
          <w:color w:val="000000"/>
          <w:sz w:val="34"/>
          <w:szCs w:val="34"/>
          <w:rtl/>
        </w:rPr>
        <w:t>.</w:t>
      </w:r>
    </w:p>
    <w:p w:rsidR="00E16334" w:rsidRPr="008C4E40" w:rsidRDefault="00E16334" w:rsidP="00E16334">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29)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وَرِضْوَانًا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color w:val="000000"/>
          <w:sz w:val="34"/>
          <w:szCs w:val="34"/>
          <w:rtl/>
        </w:rPr>
        <w:t>بكسر الراء</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 xml:space="preserve">بضمها </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rPr>
        <w:t>وَرُضْوَانًا</w:t>
      </w:r>
      <w:r w:rsidR="005F0A21"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w:t>
      </w:r>
    </w:p>
    <w:p w:rsidR="00E16334" w:rsidRPr="008C4E40" w:rsidRDefault="00E16334" w:rsidP="00E16334">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E16334" w:rsidRPr="008C4E40" w:rsidTr="00CC38EF">
        <w:tc>
          <w:tcPr>
            <w:tcW w:w="9072" w:type="dxa"/>
          </w:tcPr>
          <w:p w:rsidR="00E16334" w:rsidRPr="008C4E40" w:rsidRDefault="00E16334" w:rsidP="00CC38EF">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(49) ﴿سُورَةُ الْحُجُرَاتِ مَدَنِيَّةٌ</w:t>
            </w:r>
            <w:r w:rsidR="007C64D4" w:rsidRPr="008C4E40">
              <w:rPr>
                <w:rFonts w:ascii="Traditional Arabic" w:hAnsi="Traditional Arabic" w:cs="Traditional Arabic"/>
                <w:b/>
                <w:bCs/>
                <w:sz w:val="34"/>
                <w:szCs w:val="34"/>
                <w:rtl/>
                <w:lang w:eastAsia="en-US" w:bidi="ar-IQ"/>
              </w:rPr>
              <w:t xml:space="preserve"> </w:t>
            </w:r>
            <w:r w:rsidR="007C64D4" w:rsidRPr="008C4E40">
              <w:rPr>
                <w:rFonts w:ascii="Traditional Arabic" w:hAnsi="Traditional Arabic" w:cs="Traditional Arabic"/>
                <w:sz w:val="34"/>
                <w:szCs w:val="34"/>
                <w:vertAlign w:val="superscript"/>
                <w:rtl/>
                <w:lang w:eastAsia="ar-SY" w:bidi="ar-SY"/>
              </w:rPr>
              <w:t>(</w:t>
            </w:r>
            <w:r w:rsidR="007C64D4" w:rsidRPr="008C4E40">
              <w:rPr>
                <w:rFonts w:ascii="Traditional Arabic" w:hAnsi="Traditional Arabic" w:cs="Traditional Arabic"/>
                <w:sz w:val="34"/>
                <w:szCs w:val="34"/>
                <w:vertAlign w:val="superscript"/>
                <w:rtl/>
                <w:lang w:eastAsia="ar-SY" w:bidi="ar-SY"/>
              </w:rPr>
              <w:footnoteReference w:id="456"/>
            </w:r>
            <w:r w:rsidR="007C64D4"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ثَمَانِ عَشْرَة﴾</w:t>
            </w:r>
          </w:p>
        </w:tc>
      </w:tr>
    </w:tbl>
    <w:p w:rsidR="00CC38EF" w:rsidRPr="008C4E40" w:rsidRDefault="00CC38EF" w:rsidP="00CC38EF">
      <w:pPr>
        <w:jc w:val="both"/>
        <w:rPr>
          <w:rFonts w:ascii="Traditional Arabic" w:hAnsi="Traditional Arabic" w:cs="Traditional Arabic"/>
          <w:sz w:val="34"/>
          <w:szCs w:val="34"/>
          <w:rtl/>
          <w:lang w:eastAsia="en-US" w:bidi="ar-IQ"/>
        </w:rPr>
      </w:pPr>
      <w:r w:rsidRPr="008C4E40">
        <w:rPr>
          <w:rFonts w:ascii="Traditional Arabic" w:hAnsi="Traditional Arabic" w:cs="Traditional Arabic"/>
          <w:b/>
          <w:bCs/>
          <w:sz w:val="34"/>
          <w:szCs w:val="34"/>
          <w:rtl/>
          <w:lang w:eastAsia="en-US" w:bidi="ar-IQ"/>
        </w:rPr>
        <w:t>لا خلاف فيها بين الراويين</w:t>
      </w:r>
      <w:r w:rsidRPr="008C4E40">
        <w:rPr>
          <w:rFonts w:ascii="Traditional Arabic" w:hAnsi="Traditional Arabic" w:cs="Traditional Arabic"/>
          <w:sz w:val="34"/>
          <w:szCs w:val="34"/>
          <w:rtl/>
          <w:lang w:eastAsia="en-US" w:bidi="ar-IQ"/>
        </w:rPr>
        <w:t>.</w:t>
      </w:r>
    </w:p>
    <w:p w:rsidR="00CC38EF" w:rsidRPr="008C4E40" w:rsidRDefault="00CC38EF" w:rsidP="00CC38EF">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CC38EF" w:rsidRPr="008C4E40" w:rsidTr="00CC38EF">
        <w:tc>
          <w:tcPr>
            <w:tcW w:w="9072" w:type="dxa"/>
          </w:tcPr>
          <w:p w:rsidR="00CC38EF" w:rsidRPr="008C4E40" w:rsidRDefault="00CC38EF" w:rsidP="00CC38EF">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(50) ﴿سُورَةُ ق مَكِيَّةٌ</w:t>
            </w:r>
            <w:r w:rsidR="007C64D4" w:rsidRPr="008C4E40">
              <w:rPr>
                <w:rFonts w:ascii="Traditional Arabic" w:hAnsi="Traditional Arabic" w:cs="Traditional Arabic"/>
                <w:b/>
                <w:bCs/>
                <w:sz w:val="34"/>
                <w:szCs w:val="34"/>
                <w:rtl/>
                <w:lang w:eastAsia="en-US" w:bidi="ar-IQ"/>
              </w:rPr>
              <w:t xml:space="preserve"> </w:t>
            </w:r>
            <w:r w:rsidR="007C64D4" w:rsidRPr="008C4E40">
              <w:rPr>
                <w:rFonts w:ascii="Traditional Arabic" w:hAnsi="Traditional Arabic" w:cs="Traditional Arabic"/>
                <w:sz w:val="34"/>
                <w:szCs w:val="34"/>
                <w:vertAlign w:val="superscript"/>
                <w:rtl/>
                <w:lang w:eastAsia="ar-SY" w:bidi="ar-SY"/>
              </w:rPr>
              <w:t>(</w:t>
            </w:r>
            <w:r w:rsidR="007C64D4" w:rsidRPr="008C4E40">
              <w:rPr>
                <w:rFonts w:ascii="Traditional Arabic" w:hAnsi="Traditional Arabic" w:cs="Traditional Arabic"/>
                <w:sz w:val="34"/>
                <w:szCs w:val="34"/>
                <w:vertAlign w:val="superscript"/>
                <w:rtl/>
                <w:lang w:eastAsia="ar-SY" w:bidi="ar-SY"/>
              </w:rPr>
              <w:footnoteReference w:id="457"/>
            </w:r>
            <w:r w:rsidR="007C64D4"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خَمْسٌ وَأَرْبَعُونَ﴾</w:t>
            </w:r>
            <w:r w:rsidRPr="008C4E40">
              <w:rPr>
                <w:rFonts w:ascii="Traditional Arabic" w:hAnsi="Traditional Arabic" w:cs="Traditional Arabic"/>
                <w:sz w:val="34"/>
                <w:szCs w:val="34"/>
                <w:vertAlign w:val="superscript"/>
                <w:rtl/>
                <w:lang w:eastAsia="ar-SY" w:bidi="ar-SY"/>
              </w:rPr>
              <w:t xml:space="preserve"> </w:t>
            </w:r>
          </w:p>
        </w:tc>
      </w:tr>
    </w:tbl>
    <w:p w:rsidR="00CC38EF" w:rsidRPr="008C4E40" w:rsidRDefault="00CC38EF" w:rsidP="00CC38EF">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مِتْنَا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5F0A21" w:rsidRPr="008C4E40">
        <w:rPr>
          <w:rFonts w:cs="Traditional Arabic"/>
          <w:color w:val="000000"/>
          <w:sz w:val="34"/>
          <w:szCs w:val="34"/>
          <w:rtl/>
        </w:rPr>
        <w:t>بكسر الميم</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 xml:space="preserve">بضمها </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rPr>
        <w:t>مُتْنَا</w:t>
      </w:r>
      <w:r w:rsidR="005F0A21"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w:t>
      </w:r>
    </w:p>
    <w:p w:rsidR="00CC38EF" w:rsidRPr="008C4E40" w:rsidRDefault="00CC38EF" w:rsidP="00CC38EF">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30)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يَوْمَ نَقُولُ</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5F0A21" w:rsidRPr="008C4E40">
        <w:rPr>
          <w:rFonts w:cs="Traditional Arabic"/>
          <w:color w:val="000000"/>
          <w:sz w:val="34"/>
          <w:szCs w:val="34"/>
          <w:rtl/>
        </w:rPr>
        <w:t>بنون العظمة</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 xml:space="preserve">بالياء التحتية </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rPr>
        <w:t>يَقُولُ</w:t>
      </w:r>
      <w:r w:rsidRPr="008C4E40">
        <w:rPr>
          <w:rFonts w:ascii="Traditional Arabic" w:hAnsi="Traditional Arabic" w:cs="Traditional Arabic"/>
          <w:b/>
          <w:bCs/>
          <w:sz w:val="34"/>
          <w:szCs w:val="34"/>
          <w:rtl/>
          <w:lang w:eastAsia="en-US"/>
        </w:rPr>
        <w:t>)</w:t>
      </w:r>
      <w:r w:rsidR="005D20B0" w:rsidRPr="008C4E40">
        <w:rPr>
          <w:rStyle w:val="a5"/>
          <w:rFonts w:cs="Traditional Arabic"/>
          <w:sz w:val="34"/>
          <w:szCs w:val="34"/>
          <w:rtl/>
        </w:rPr>
        <w:t xml:space="preserve"> (</w:t>
      </w:r>
      <w:r w:rsidR="005D20B0" w:rsidRPr="008C4E40">
        <w:rPr>
          <w:rStyle w:val="a5"/>
          <w:rFonts w:cs="Traditional Arabic"/>
          <w:sz w:val="34"/>
          <w:szCs w:val="34"/>
          <w:rtl/>
        </w:rPr>
        <w:footnoteReference w:id="458"/>
      </w:r>
      <w:r w:rsidR="005D20B0" w:rsidRPr="008C4E40">
        <w:rPr>
          <w:rStyle w:val="a5"/>
          <w:rFonts w:cs="Traditional Arabic"/>
          <w:sz w:val="34"/>
          <w:szCs w:val="34"/>
          <w:rtl/>
        </w:rPr>
        <w:t>)</w:t>
      </w:r>
      <w:r w:rsidRPr="008C4E40">
        <w:rPr>
          <w:rFonts w:ascii="Traditional Arabic" w:hAnsi="Traditional Arabic" w:cs="Traditional Arabic"/>
          <w:b/>
          <w:bCs/>
          <w:sz w:val="34"/>
          <w:szCs w:val="34"/>
          <w:rtl/>
          <w:lang w:eastAsia="en-US"/>
        </w:rPr>
        <w:t>.</w:t>
      </w:r>
    </w:p>
    <w:p w:rsidR="005D20B0" w:rsidRPr="008C4E40" w:rsidRDefault="005D20B0" w:rsidP="005D20B0">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5D20B0" w:rsidRPr="008C4E40" w:rsidTr="00B7619D">
        <w:tc>
          <w:tcPr>
            <w:tcW w:w="9072" w:type="dxa"/>
          </w:tcPr>
          <w:p w:rsidR="005D20B0" w:rsidRPr="008C4E40" w:rsidRDefault="005D20B0" w:rsidP="005D20B0">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(51) ﴿سُورَةُ الذَّارِيَاتِ مَكِيَّةٌ</w:t>
            </w:r>
            <w:r w:rsidR="007C64D4" w:rsidRPr="008C4E40">
              <w:rPr>
                <w:rFonts w:ascii="Traditional Arabic" w:hAnsi="Traditional Arabic" w:cs="Traditional Arabic"/>
                <w:sz w:val="34"/>
                <w:szCs w:val="34"/>
                <w:vertAlign w:val="superscript"/>
                <w:rtl/>
                <w:lang w:eastAsia="ar-SY" w:bidi="ar-SY"/>
              </w:rPr>
              <w:t xml:space="preserve"> (</w:t>
            </w:r>
            <w:r w:rsidR="007C64D4" w:rsidRPr="008C4E40">
              <w:rPr>
                <w:rFonts w:ascii="Traditional Arabic" w:hAnsi="Traditional Arabic" w:cs="Traditional Arabic"/>
                <w:sz w:val="34"/>
                <w:szCs w:val="34"/>
                <w:vertAlign w:val="superscript"/>
                <w:rtl/>
                <w:lang w:eastAsia="ar-SY" w:bidi="ar-SY"/>
              </w:rPr>
              <w:footnoteReference w:id="459"/>
            </w:r>
            <w:r w:rsidR="007C64D4"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سِتُونَ﴾</w:t>
            </w:r>
          </w:p>
        </w:tc>
      </w:tr>
    </w:tbl>
    <w:p w:rsidR="00B7619D" w:rsidRPr="008C4E40" w:rsidRDefault="00B7619D" w:rsidP="00B7619D">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15)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وَعُيُونٍ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52028F" w:rsidRPr="008C4E40">
        <w:rPr>
          <w:rFonts w:cs="Traditional Arabic"/>
          <w:color w:val="000000"/>
          <w:sz w:val="34"/>
          <w:szCs w:val="34"/>
          <w:rtl/>
        </w:rPr>
        <w:t>بضم العين</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 xml:space="preserve">بكسرها </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rPr>
        <w:t>وَعِيُونٍ</w:t>
      </w:r>
      <w:r w:rsidR="0052028F"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w:t>
      </w:r>
    </w:p>
    <w:p w:rsidR="00B7619D" w:rsidRPr="008C4E40" w:rsidRDefault="00B7619D" w:rsidP="00B7619D">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23)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مِثْلَ مَا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52028F" w:rsidRPr="008C4E40">
        <w:rPr>
          <w:rFonts w:cs="Traditional Arabic"/>
          <w:color w:val="000000"/>
          <w:sz w:val="34"/>
          <w:szCs w:val="34"/>
          <w:rtl/>
        </w:rPr>
        <w:t>بنصب اللام</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برفعه</w:t>
      </w:r>
      <w:r w:rsidR="00E0258F" w:rsidRPr="008C4E40">
        <w:rPr>
          <w:rFonts w:cs="Traditional Arabic"/>
          <w:color w:val="000000"/>
          <w:sz w:val="34"/>
          <w:szCs w:val="34"/>
          <w:rtl/>
        </w:rPr>
        <w:t>ا</w:t>
      </w:r>
      <w:r w:rsidRPr="008C4E40">
        <w:rPr>
          <w:rFonts w:cs="Traditional Arabic"/>
          <w:color w:val="000000"/>
          <w:sz w:val="34"/>
          <w:szCs w:val="34"/>
          <w:rtl/>
        </w:rPr>
        <w:t xml:space="preserve"> </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rPr>
        <w:t>مِثْلُ</w:t>
      </w:r>
      <w:r w:rsidRPr="008C4E40">
        <w:rPr>
          <w:rFonts w:ascii="Traditional Arabic" w:hAnsi="Traditional Arabic" w:cs="Traditional Arabic"/>
          <w:b/>
          <w:bCs/>
          <w:sz w:val="34"/>
          <w:szCs w:val="34"/>
          <w:rtl/>
          <w:lang w:eastAsia="en-US"/>
        </w:rPr>
        <w:t>)</w:t>
      </w:r>
      <w:r w:rsidRPr="008C4E40">
        <w:rPr>
          <w:rStyle w:val="a5"/>
          <w:rFonts w:cs="Traditional Arabic"/>
          <w:sz w:val="34"/>
          <w:szCs w:val="34"/>
          <w:rtl/>
        </w:rPr>
        <w:t xml:space="preserve"> (</w:t>
      </w:r>
      <w:r w:rsidRPr="008C4E40">
        <w:rPr>
          <w:rStyle w:val="a5"/>
          <w:rFonts w:cs="Traditional Arabic"/>
          <w:sz w:val="34"/>
          <w:szCs w:val="34"/>
          <w:rtl/>
        </w:rPr>
        <w:footnoteReference w:id="460"/>
      </w:r>
      <w:r w:rsidRPr="008C4E40">
        <w:rPr>
          <w:rStyle w:val="a5"/>
          <w:rFonts w:cs="Traditional Arabic"/>
          <w:sz w:val="34"/>
          <w:szCs w:val="34"/>
          <w:rtl/>
        </w:rPr>
        <w:t>)</w:t>
      </w:r>
      <w:r w:rsidRPr="008C4E40">
        <w:rPr>
          <w:rFonts w:ascii="Traditional Arabic" w:hAnsi="Traditional Arabic" w:cs="Traditional Arabic"/>
          <w:b/>
          <w:bCs/>
          <w:sz w:val="34"/>
          <w:szCs w:val="34"/>
          <w:rtl/>
          <w:lang w:eastAsia="en-US"/>
        </w:rPr>
        <w:t>.</w:t>
      </w:r>
    </w:p>
    <w:p w:rsidR="00B7619D" w:rsidRPr="008C4E40" w:rsidRDefault="00B7619D" w:rsidP="00B7619D">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B7619D" w:rsidRPr="008C4E40" w:rsidTr="00B7619D">
        <w:tc>
          <w:tcPr>
            <w:tcW w:w="9072" w:type="dxa"/>
          </w:tcPr>
          <w:p w:rsidR="00B7619D" w:rsidRPr="008C4E40" w:rsidRDefault="00B7619D" w:rsidP="0041699E">
            <w:pPr>
              <w:pStyle w:val="1"/>
              <w:rPr>
                <w:rtl/>
                <w:lang w:eastAsia="en-US" w:bidi="ar-IQ"/>
              </w:rPr>
            </w:pPr>
            <w:bookmarkStart w:id="81" w:name="_Toc499380041"/>
            <w:r w:rsidRPr="008C4E40">
              <w:rPr>
                <w:rtl/>
                <w:lang w:eastAsia="en-US" w:bidi="ar-IQ"/>
              </w:rPr>
              <w:t>﴿الْجُزْءُ السَّابِعُ وَالْعِشْرُونَ﴾</w:t>
            </w:r>
            <w:bookmarkEnd w:id="81"/>
          </w:p>
        </w:tc>
      </w:tr>
    </w:tbl>
    <w:p w:rsidR="00B8256D" w:rsidRPr="008C4E40" w:rsidRDefault="00B7619D" w:rsidP="00B7619D">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49)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تَذَكَّرُونَ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color w:val="000000"/>
          <w:sz w:val="34"/>
          <w:szCs w:val="34"/>
          <w:rtl/>
        </w:rPr>
        <w:t>بتخفيف الذال</w:t>
      </w:r>
      <w:r w:rsidR="00E0258F" w:rsidRPr="008C4E40">
        <w:rPr>
          <w:rFonts w:cs="Traditional Arabic"/>
          <w:color w:val="000000"/>
          <w:sz w:val="34"/>
          <w:szCs w:val="34"/>
          <w:rtl/>
        </w:rPr>
        <w:t xml:space="preserve"> وتشديد الكاف</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بتشديده</w:t>
      </w:r>
      <w:r w:rsidR="00E0258F" w:rsidRPr="008C4E40">
        <w:rPr>
          <w:rFonts w:cs="Traditional Arabic"/>
          <w:color w:val="000000"/>
          <w:sz w:val="34"/>
          <w:szCs w:val="34"/>
          <w:rtl/>
        </w:rPr>
        <w:t>ما</w:t>
      </w:r>
      <w:r w:rsidRPr="008C4E40">
        <w:rPr>
          <w:rFonts w:cs="Traditional Arabic"/>
          <w:color w:val="000000"/>
          <w:sz w:val="34"/>
          <w:szCs w:val="34"/>
          <w:rtl/>
        </w:rPr>
        <w:t xml:space="preserve"> </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rPr>
        <w:t>تَذَّكَّرُونَ</w:t>
      </w:r>
      <w:r w:rsidRPr="008C4E40">
        <w:rPr>
          <w:rFonts w:ascii="Traditional Arabic" w:hAnsi="Traditional Arabic" w:cs="Traditional Arabic"/>
          <w:b/>
          <w:bCs/>
          <w:sz w:val="34"/>
          <w:szCs w:val="34"/>
          <w:rtl/>
          <w:lang w:eastAsia="en-US"/>
        </w:rPr>
        <w:t>)</w:t>
      </w:r>
      <w:r w:rsidRPr="008C4E40">
        <w:rPr>
          <w:rFonts w:cs="Traditional Arabic"/>
          <w:b/>
          <w:bCs/>
          <w:color w:val="000000"/>
          <w:sz w:val="34"/>
          <w:szCs w:val="34"/>
          <w:rtl/>
        </w:rPr>
        <w:t>.</w:t>
      </w:r>
    </w:p>
    <w:p w:rsidR="00B14D59" w:rsidRPr="008C4E40" w:rsidRDefault="00B14D59" w:rsidP="00B14D59">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B14D59" w:rsidRPr="008C4E40" w:rsidTr="00B14D59">
        <w:tc>
          <w:tcPr>
            <w:tcW w:w="9072" w:type="dxa"/>
          </w:tcPr>
          <w:p w:rsidR="00B14D59" w:rsidRPr="008C4E40" w:rsidRDefault="00B14D59" w:rsidP="00B14D59">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(52) ﴿سُورَةُ الطُّورِ مَكِيَّةٌ</w:t>
            </w:r>
            <w:r w:rsidR="00E0258F" w:rsidRPr="008C4E40">
              <w:rPr>
                <w:rFonts w:ascii="Traditional Arabic" w:hAnsi="Traditional Arabic" w:cs="Traditional Arabic"/>
                <w:b/>
                <w:bCs/>
                <w:sz w:val="34"/>
                <w:szCs w:val="34"/>
                <w:rtl/>
                <w:lang w:eastAsia="en-US" w:bidi="ar-IQ"/>
              </w:rPr>
              <w:t xml:space="preserve"> </w:t>
            </w:r>
            <w:r w:rsidR="00E0258F" w:rsidRPr="008C4E40">
              <w:rPr>
                <w:rFonts w:ascii="Traditional Arabic" w:hAnsi="Traditional Arabic" w:cs="Traditional Arabic"/>
                <w:sz w:val="34"/>
                <w:szCs w:val="34"/>
                <w:vertAlign w:val="superscript"/>
                <w:rtl/>
                <w:lang w:eastAsia="ar-SY" w:bidi="ar-SY"/>
              </w:rPr>
              <w:t>(</w:t>
            </w:r>
            <w:r w:rsidR="00E0258F" w:rsidRPr="008C4E40">
              <w:rPr>
                <w:rFonts w:ascii="Traditional Arabic" w:hAnsi="Traditional Arabic" w:cs="Traditional Arabic"/>
                <w:sz w:val="34"/>
                <w:szCs w:val="34"/>
                <w:vertAlign w:val="superscript"/>
                <w:rtl/>
                <w:lang w:eastAsia="ar-SY" w:bidi="ar-SY"/>
              </w:rPr>
              <w:footnoteReference w:id="461"/>
            </w:r>
            <w:r w:rsidR="00E0258F"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تِسعٌ وأَرْبَعُونَ﴾</w:t>
            </w:r>
            <w:r w:rsidRPr="008C4E40">
              <w:rPr>
                <w:rFonts w:ascii="Traditional Arabic" w:hAnsi="Traditional Arabic" w:cs="Traditional Arabic"/>
                <w:sz w:val="34"/>
                <w:szCs w:val="34"/>
                <w:vertAlign w:val="superscript"/>
                <w:rtl/>
                <w:lang w:eastAsia="ar-SY" w:bidi="ar-SY"/>
              </w:rPr>
              <w:t xml:space="preserve"> </w:t>
            </w:r>
          </w:p>
        </w:tc>
      </w:tr>
    </w:tbl>
    <w:p w:rsidR="00CE519B" w:rsidRPr="008C4E40" w:rsidRDefault="00CE519B" w:rsidP="00D27A77">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24)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لُؤْلُؤٌ</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color w:val="000000"/>
          <w:sz w:val="34"/>
          <w:szCs w:val="34"/>
          <w:rtl/>
        </w:rPr>
        <w:t>بهمزة بعد اللام الأولى</w:t>
      </w:r>
      <w:r w:rsidR="00E0258F" w:rsidRPr="008C4E40">
        <w:rPr>
          <w:rFonts w:cs="Traditional Arabic"/>
          <w:color w:val="000000"/>
          <w:sz w:val="34"/>
          <w:szCs w:val="34"/>
          <w:rtl/>
        </w:rPr>
        <w:t xml:space="preserve"> في الحالين</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 xml:space="preserve">بإبدال الهمزة الأولى </w:t>
      </w:r>
      <w:proofErr w:type="spellStart"/>
      <w:r w:rsidRPr="008C4E40">
        <w:rPr>
          <w:rFonts w:cs="Traditional Arabic"/>
          <w:color w:val="000000"/>
          <w:sz w:val="34"/>
          <w:szCs w:val="34"/>
          <w:rtl/>
        </w:rPr>
        <w:t>واواً</w:t>
      </w:r>
      <w:proofErr w:type="spellEnd"/>
      <w:r w:rsidRPr="008C4E40">
        <w:rPr>
          <w:rFonts w:cs="Traditional Arabic"/>
          <w:color w:val="000000"/>
          <w:sz w:val="34"/>
          <w:szCs w:val="34"/>
          <w:rtl/>
        </w:rPr>
        <w:t xml:space="preserve"> ساكنة مدية</w:t>
      </w:r>
      <w:r w:rsidR="00E0258F" w:rsidRPr="008C4E40">
        <w:rPr>
          <w:rFonts w:cs="Traditional Arabic"/>
          <w:color w:val="000000"/>
          <w:sz w:val="34"/>
          <w:szCs w:val="34"/>
          <w:rtl/>
        </w:rPr>
        <w:t xml:space="preserve"> في الحالين</w:t>
      </w:r>
      <w:r w:rsidRPr="008C4E40">
        <w:rPr>
          <w:rFonts w:cs="Traditional Arabic"/>
          <w:color w:val="000000"/>
          <w:sz w:val="34"/>
          <w:szCs w:val="34"/>
          <w:rtl/>
        </w:rPr>
        <w:t xml:space="preserve"> </w:t>
      </w:r>
      <w:r w:rsidRPr="008C4E40">
        <w:rPr>
          <w:rFonts w:ascii="Traditional Arabic" w:hAnsi="Traditional Arabic" w:cs="Traditional Arabic"/>
          <w:b/>
          <w:bCs/>
          <w:sz w:val="34"/>
          <w:szCs w:val="34"/>
          <w:rtl/>
          <w:lang w:eastAsia="en-US"/>
        </w:rPr>
        <w:t>(</w:t>
      </w:r>
      <w:proofErr w:type="spellStart"/>
      <w:r w:rsidRPr="008C4E40">
        <w:rPr>
          <w:rFonts w:ascii="Traditional Arabic" w:hAnsi="Traditional Arabic" w:cs="Traditional Arabic"/>
          <w:b/>
          <w:bCs/>
          <w:sz w:val="34"/>
          <w:szCs w:val="34"/>
          <w:rtl/>
        </w:rPr>
        <w:t>لُوْلُؤٌ</w:t>
      </w:r>
      <w:proofErr w:type="spellEnd"/>
      <w:r w:rsidRPr="008C4E40">
        <w:rPr>
          <w:rFonts w:ascii="Traditional Arabic" w:hAnsi="Traditional Arabic" w:cs="Traditional Arabic"/>
          <w:b/>
          <w:bCs/>
          <w:sz w:val="34"/>
          <w:szCs w:val="34"/>
          <w:rtl/>
          <w:lang w:eastAsia="en-US"/>
        </w:rPr>
        <w:t>)</w:t>
      </w:r>
      <w:r w:rsidRPr="008C4E40">
        <w:rPr>
          <w:rFonts w:cs="Traditional Arabic"/>
          <w:b/>
          <w:bCs/>
          <w:color w:val="000000"/>
          <w:sz w:val="34"/>
          <w:szCs w:val="34"/>
          <w:rtl/>
        </w:rPr>
        <w:t xml:space="preserve"> </w:t>
      </w:r>
      <w:r w:rsidR="00D27A77" w:rsidRPr="008C4E40">
        <w:rPr>
          <w:rFonts w:cs="Traditional Arabic"/>
          <w:color w:val="000000"/>
          <w:sz w:val="34"/>
          <w:szCs w:val="34"/>
          <w:rtl/>
        </w:rPr>
        <w:t>ولا إبدال لهما في الثانية</w:t>
      </w:r>
      <w:r w:rsidRPr="008C4E40">
        <w:rPr>
          <w:rFonts w:cs="Traditional Arabic"/>
          <w:color w:val="000000"/>
          <w:sz w:val="34"/>
          <w:szCs w:val="34"/>
          <w:rtl/>
        </w:rPr>
        <w:t>.</w:t>
      </w:r>
      <w:r w:rsidR="00E0258F" w:rsidRPr="008C4E40">
        <w:rPr>
          <w:rFonts w:cs="Traditional Arabic"/>
          <w:b/>
          <w:bCs/>
          <w:color w:val="000000"/>
          <w:sz w:val="34"/>
          <w:szCs w:val="34"/>
          <w:rtl/>
        </w:rPr>
        <w:t xml:space="preserve"> </w:t>
      </w:r>
    </w:p>
    <w:p w:rsidR="00B64E11" w:rsidRPr="008C4E40" w:rsidRDefault="00B64E11" w:rsidP="00C87E1D">
      <w:pPr>
        <w:spacing w:line="240" w:lineRule="atLeast"/>
        <w:jc w:val="both"/>
        <w:rPr>
          <w:rFonts w:ascii="Traditional Arabic" w:hAnsi="Traditional Arabic" w:cs="Traditional Arabic"/>
          <w:b/>
          <w:bCs/>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29)</w:t>
      </w:r>
      <w:r w:rsidR="00C87E1D" w:rsidRPr="008C4E40">
        <w:rPr>
          <w:rFonts w:cs="Traditional Arabic"/>
          <w:b/>
          <w:bCs/>
          <w:color w:val="000000"/>
          <w:sz w:val="34"/>
          <w:szCs w:val="34"/>
          <w:rtl/>
          <w:lang w:bidi="ar-IQ"/>
        </w:rPr>
        <w:t xml:space="preserve"> </w:t>
      </w:r>
      <w:r w:rsidR="00C87E1D" w:rsidRPr="008C4E40">
        <w:rPr>
          <w:rFonts w:ascii="Traditional Arabic" w:hAnsi="Traditional Arabic" w:cs="Traditional Arabic"/>
          <w:sz w:val="34"/>
          <w:szCs w:val="34"/>
          <w:rtl/>
          <w:lang w:eastAsia="en-US" w:bidi="ar-IQ"/>
        </w:rPr>
        <w:t>﴿</w:t>
      </w:r>
      <w:r w:rsidR="00C87E1D" w:rsidRPr="008C4E40">
        <w:rPr>
          <w:rFonts w:ascii="Traditional Arabic" w:hAnsi="Traditional Arabic" w:cs="Traditional Arabic"/>
          <w:b/>
          <w:bCs/>
          <w:color w:val="FF0000"/>
          <w:sz w:val="34"/>
          <w:szCs w:val="34"/>
          <w:rtl/>
          <w:lang w:eastAsia="en-US" w:bidi="ar-IQ"/>
        </w:rPr>
        <w:t>بِنِعْمَت</w:t>
      </w:r>
      <w:r w:rsidR="00C348FC" w:rsidRPr="008C4E40">
        <w:rPr>
          <w:rFonts w:ascii="Traditional Arabic" w:hAnsi="Traditional Arabic" w:cs="Traditional Arabic"/>
          <w:b/>
          <w:bCs/>
          <w:color w:val="FF0000"/>
          <w:sz w:val="34"/>
          <w:szCs w:val="34"/>
          <w:rtl/>
          <w:lang w:eastAsia="en-US" w:bidi="ar-IQ"/>
        </w:rPr>
        <w:t>ِ</w:t>
      </w:r>
      <w:r w:rsidR="00C87E1D" w:rsidRPr="008C4E40">
        <w:rPr>
          <w:rFonts w:ascii="Traditional Arabic" w:hAnsi="Traditional Arabic" w:cs="Traditional Arabic"/>
          <w:sz w:val="34"/>
          <w:szCs w:val="34"/>
          <w:rtl/>
          <w:lang w:eastAsia="en-US" w:bidi="ar-IQ"/>
        </w:rPr>
        <w:t xml:space="preserve">﴾: قرأها </w:t>
      </w:r>
      <w:r w:rsidR="00C87E1D" w:rsidRPr="008C4E40">
        <w:rPr>
          <w:rFonts w:ascii="Traditional Arabic" w:hAnsi="Traditional Arabic" w:cs="Traditional Arabic"/>
          <w:b/>
          <w:bCs/>
          <w:color w:val="00B050"/>
          <w:sz w:val="34"/>
          <w:szCs w:val="34"/>
          <w:rtl/>
          <w:lang w:eastAsia="en-US" w:bidi="ar-IQ"/>
        </w:rPr>
        <w:t>عاصم</w:t>
      </w:r>
      <w:r w:rsidR="00C87E1D" w:rsidRPr="008C4E40">
        <w:rPr>
          <w:rFonts w:ascii="Traditional Arabic" w:hAnsi="Traditional Arabic" w:cs="Traditional Arabic"/>
          <w:sz w:val="34"/>
          <w:szCs w:val="34"/>
          <w:rtl/>
          <w:lang w:eastAsia="en-US" w:bidi="ar-IQ"/>
        </w:rPr>
        <w:t xml:space="preserve"> </w:t>
      </w:r>
      <w:r w:rsidR="00C87E1D" w:rsidRPr="008C4E40">
        <w:rPr>
          <w:rFonts w:cs="Traditional Arabic"/>
          <w:sz w:val="34"/>
          <w:szCs w:val="34"/>
          <w:rtl/>
        </w:rPr>
        <w:t xml:space="preserve">بالتاء وصلاً ووقفاً </w:t>
      </w:r>
      <w:r w:rsidR="0052028F" w:rsidRPr="008C4E40">
        <w:rPr>
          <w:rFonts w:ascii="Traditional Arabic" w:hAnsi="Traditional Arabic" w:cs="Traditional Arabic"/>
          <w:sz w:val="34"/>
          <w:szCs w:val="34"/>
          <w:rtl/>
          <w:lang w:eastAsia="en-US" w:bidi="ar-IQ"/>
        </w:rPr>
        <w:t>لأن التاء رسمت ممدودة</w:t>
      </w:r>
      <w:r w:rsidR="00C87E1D" w:rsidRPr="008C4E40">
        <w:rPr>
          <w:rFonts w:cs="Traditional Arabic"/>
          <w:sz w:val="34"/>
          <w:szCs w:val="34"/>
          <w:rtl/>
        </w:rPr>
        <w:t>.</w:t>
      </w:r>
    </w:p>
    <w:p w:rsidR="0041699E" w:rsidRDefault="00CE519B" w:rsidP="0068491B">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37)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الْمُسَيْطِرُونَ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52028F" w:rsidRPr="008C4E40">
        <w:rPr>
          <w:rFonts w:cs="Traditional Arabic"/>
          <w:color w:val="000000"/>
          <w:sz w:val="34"/>
          <w:szCs w:val="34"/>
          <w:rtl/>
        </w:rPr>
        <w:t>بوجهين</w:t>
      </w:r>
      <w:r w:rsidR="00931C73" w:rsidRPr="008C4E40">
        <w:rPr>
          <w:rFonts w:cs="Traditional Arabic"/>
          <w:color w:val="000000"/>
          <w:sz w:val="34"/>
          <w:szCs w:val="34"/>
          <w:rtl/>
        </w:rPr>
        <w:t>: بالسين والصاد الخالصة</w:t>
      </w:r>
      <w:r w:rsidR="00D27A77" w:rsidRPr="008C4E40">
        <w:rPr>
          <w:rFonts w:ascii="Traditional Arabic" w:hAnsi="Traditional Arabic" w:cs="Traditional Arabic"/>
          <w:sz w:val="34"/>
          <w:szCs w:val="34"/>
          <w:rtl/>
          <w:lang w:eastAsia="en-US"/>
        </w:rPr>
        <w:t xml:space="preserve">، والوجهان صحيحان مقروء بهما </w:t>
      </w:r>
      <w:r w:rsidR="00D27A77" w:rsidRPr="008C4E40">
        <w:rPr>
          <w:rFonts w:ascii="Traditional Arabic" w:hAnsi="Traditional Arabic" w:cs="Traditional Arabic"/>
          <w:b/>
          <w:bCs/>
          <w:color w:val="C00000"/>
          <w:sz w:val="34"/>
          <w:szCs w:val="34"/>
          <w:rtl/>
          <w:lang w:eastAsia="en-US"/>
        </w:rPr>
        <w:t>لحفص</w:t>
      </w:r>
      <w:r w:rsidR="00D27A77" w:rsidRPr="008C4E40">
        <w:rPr>
          <w:rFonts w:ascii="Traditional Arabic" w:hAnsi="Traditional Arabic" w:cs="Traditional Arabic"/>
          <w:sz w:val="34"/>
          <w:szCs w:val="34"/>
          <w:rtl/>
          <w:lang w:eastAsia="en-US"/>
        </w:rPr>
        <w:t xml:space="preserve"> والمقدم له في الأداء القراءة بوجه الصاد</w:t>
      </w:r>
      <w:r w:rsidR="001E79C4" w:rsidRPr="008C4E40">
        <w:rPr>
          <w:rFonts w:ascii="Traditional Arabic" w:hAnsi="Traditional Arabic" w:cs="Traditional Arabic"/>
          <w:sz w:val="34"/>
          <w:szCs w:val="34"/>
          <w:rtl/>
          <w:lang w:eastAsia="en-US"/>
        </w:rPr>
        <w:t xml:space="preserve"> </w:t>
      </w:r>
      <w:r w:rsidR="001E79C4" w:rsidRPr="008C4E40">
        <w:rPr>
          <w:rFonts w:ascii="Traditional Arabic" w:hAnsi="Traditional Arabic" w:cs="Traditional Arabic"/>
          <w:sz w:val="34"/>
          <w:szCs w:val="34"/>
          <w:vertAlign w:val="superscript"/>
          <w:rtl/>
          <w:lang w:eastAsia="ar-SY" w:bidi="ar-SY"/>
        </w:rPr>
        <w:t>(</w:t>
      </w:r>
      <w:r w:rsidR="001E79C4" w:rsidRPr="008C4E40">
        <w:rPr>
          <w:rFonts w:ascii="Traditional Arabic" w:hAnsi="Traditional Arabic" w:cs="Traditional Arabic"/>
          <w:sz w:val="34"/>
          <w:szCs w:val="34"/>
          <w:vertAlign w:val="superscript"/>
          <w:rtl/>
          <w:lang w:eastAsia="ar-SY" w:bidi="ar-SY"/>
        </w:rPr>
        <w:footnoteReference w:id="462"/>
      </w:r>
      <w:r w:rsidR="001E79C4"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00931C73" w:rsidRPr="008C4E40">
        <w:rPr>
          <w:rFonts w:cs="Traditional Arabic"/>
          <w:color w:val="000000"/>
          <w:sz w:val="34"/>
          <w:szCs w:val="34"/>
          <w:rtl/>
        </w:rPr>
        <w:t xml:space="preserve">بالصاد الخالصة وافق </w:t>
      </w:r>
      <w:r w:rsidR="00931C73" w:rsidRPr="008C4E40">
        <w:rPr>
          <w:rFonts w:cs="Traditional Arabic"/>
          <w:b/>
          <w:bCs/>
          <w:color w:val="C00000"/>
          <w:sz w:val="34"/>
          <w:szCs w:val="34"/>
          <w:rtl/>
        </w:rPr>
        <w:t>حفص</w:t>
      </w:r>
      <w:r w:rsidR="00931C73" w:rsidRPr="008C4E40">
        <w:rPr>
          <w:rFonts w:cs="Traditional Arabic"/>
          <w:color w:val="000000"/>
          <w:sz w:val="34"/>
          <w:szCs w:val="34"/>
          <w:rtl/>
        </w:rPr>
        <w:t xml:space="preserve"> في الوجه الثاني</w:t>
      </w:r>
      <w:r w:rsidRPr="008C4E40">
        <w:rPr>
          <w:rFonts w:cs="Traditional Arabic"/>
          <w:color w:val="000000"/>
          <w:sz w:val="34"/>
          <w:szCs w:val="34"/>
          <w:rtl/>
        </w:rPr>
        <w:t xml:space="preserve"> </w:t>
      </w:r>
      <w:r w:rsidRPr="008C4E40">
        <w:rPr>
          <w:rFonts w:ascii="Traditional Arabic" w:hAnsi="Traditional Arabic" w:cs="Traditional Arabic"/>
          <w:b/>
          <w:bCs/>
          <w:sz w:val="34"/>
          <w:szCs w:val="34"/>
          <w:rtl/>
          <w:lang w:eastAsia="en-US"/>
        </w:rPr>
        <w:t>(</w:t>
      </w:r>
      <w:r w:rsidR="00931C73" w:rsidRPr="008C4E40">
        <w:rPr>
          <w:rFonts w:ascii="Traditional Arabic" w:hAnsi="Traditional Arabic" w:cs="Traditional Arabic"/>
          <w:b/>
          <w:bCs/>
          <w:sz w:val="34"/>
          <w:szCs w:val="34"/>
          <w:rtl/>
        </w:rPr>
        <w:t>الْمُصَيْطِرُونَ</w:t>
      </w:r>
      <w:r w:rsidRPr="008C4E40">
        <w:rPr>
          <w:rFonts w:ascii="Traditional Arabic" w:hAnsi="Traditional Arabic" w:cs="Traditional Arabic"/>
          <w:b/>
          <w:bCs/>
          <w:sz w:val="34"/>
          <w:szCs w:val="34"/>
          <w:rtl/>
          <w:lang w:eastAsia="en-US"/>
        </w:rPr>
        <w:t>)</w:t>
      </w:r>
      <w:r w:rsidR="00C54726" w:rsidRPr="008C4E40">
        <w:rPr>
          <w:rStyle w:val="a5"/>
          <w:rFonts w:cs="Traditional Arabic"/>
          <w:sz w:val="34"/>
          <w:szCs w:val="34"/>
          <w:rtl/>
        </w:rPr>
        <w:t xml:space="preserve"> (</w:t>
      </w:r>
      <w:r w:rsidR="00C54726" w:rsidRPr="008C4E40">
        <w:rPr>
          <w:rStyle w:val="a5"/>
          <w:rFonts w:cs="Traditional Arabic"/>
          <w:sz w:val="34"/>
          <w:szCs w:val="34"/>
          <w:rtl/>
        </w:rPr>
        <w:footnoteReference w:id="463"/>
      </w:r>
      <w:r w:rsidR="00C54726" w:rsidRPr="008C4E40">
        <w:rPr>
          <w:rStyle w:val="a5"/>
          <w:rFonts w:cs="Traditional Arabic"/>
          <w:sz w:val="34"/>
          <w:szCs w:val="34"/>
          <w:rtl/>
        </w:rPr>
        <w:t>)</w:t>
      </w:r>
      <w:r w:rsidRPr="008C4E40">
        <w:rPr>
          <w:rFonts w:cs="Traditional Arabic"/>
          <w:b/>
          <w:bCs/>
          <w:color w:val="000000"/>
          <w:sz w:val="34"/>
          <w:szCs w:val="34"/>
          <w:rtl/>
        </w:rPr>
        <w:t>.</w:t>
      </w:r>
      <w:r w:rsidR="00D27A77" w:rsidRPr="008C4E40">
        <w:rPr>
          <w:rFonts w:cs="Traditional Arabic"/>
          <w:b/>
          <w:bCs/>
          <w:color w:val="000000"/>
          <w:sz w:val="34"/>
          <w:szCs w:val="34"/>
          <w:rtl/>
        </w:rPr>
        <w:t xml:space="preserve"> </w:t>
      </w:r>
    </w:p>
    <w:p w:rsidR="0041699E" w:rsidRDefault="0041699E">
      <w:pPr>
        <w:bidi w:val="0"/>
        <w:rPr>
          <w:rFonts w:cs="Traditional Arabic"/>
          <w:b/>
          <w:bCs/>
          <w:color w:val="000000"/>
          <w:sz w:val="34"/>
          <w:szCs w:val="34"/>
          <w:rtl/>
        </w:rPr>
      </w:pPr>
      <w:r>
        <w:rPr>
          <w:rFonts w:cs="Traditional Arabic"/>
          <w:b/>
          <w:bCs/>
          <w:color w:val="000000"/>
          <w:sz w:val="34"/>
          <w:szCs w:val="34"/>
          <w:rtl/>
        </w:rPr>
        <w:br w:type="page"/>
      </w:r>
    </w:p>
    <w:p w:rsidR="00122E36" w:rsidRPr="008C4E40" w:rsidRDefault="00122E36" w:rsidP="00122E36">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122E36" w:rsidRPr="008C4E40" w:rsidTr="00122E36">
        <w:tc>
          <w:tcPr>
            <w:tcW w:w="9072" w:type="dxa"/>
          </w:tcPr>
          <w:p w:rsidR="00122E36" w:rsidRPr="008C4E40" w:rsidRDefault="00122E36" w:rsidP="00007E72">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(53) ﴿سُورَةُ النّجْمِ مَكِيَّةٌ</w:t>
            </w:r>
            <w:r w:rsidR="00007E72" w:rsidRPr="008C4E40">
              <w:rPr>
                <w:rFonts w:ascii="Traditional Arabic" w:hAnsi="Traditional Arabic" w:cs="Traditional Arabic"/>
                <w:b/>
                <w:bCs/>
                <w:sz w:val="34"/>
                <w:szCs w:val="34"/>
                <w:rtl/>
                <w:lang w:eastAsia="en-US" w:bidi="ar-IQ"/>
              </w:rPr>
              <w:t xml:space="preserve"> </w:t>
            </w:r>
            <w:r w:rsidR="00C54726" w:rsidRPr="008C4E40">
              <w:rPr>
                <w:rStyle w:val="a5"/>
                <w:rFonts w:cs="Traditional Arabic"/>
                <w:sz w:val="34"/>
                <w:szCs w:val="34"/>
                <w:rtl/>
              </w:rPr>
              <w:t>(</w:t>
            </w:r>
            <w:r w:rsidR="00C54726" w:rsidRPr="008C4E40">
              <w:rPr>
                <w:rStyle w:val="a5"/>
                <w:rFonts w:cs="Traditional Arabic"/>
                <w:sz w:val="34"/>
                <w:szCs w:val="34"/>
                <w:rtl/>
              </w:rPr>
              <w:footnoteReference w:id="464"/>
            </w:r>
            <w:r w:rsidR="00C54726" w:rsidRPr="008C4E40">
              <w:rPr>
                <w:rStyle w:val="a5"/>
                <w:rFonts w:cs="Traditional Arabic"/>
                <w:sz w:val="34"/>
                <w:szCs w:val="34"/>
                <w:rtl/>
              </w:rPr>
              <w:t>)</w:t>
            </w:r>
            <w:r w:rsidR="00007E72" w:rsidRPr="008C4E40">
              <w:rPr>
                <w:rFonts w:cs="Traditional Arabic"/>
                <w:sz w:val="34"/>
                <w:szCs w:val="34"/>
                <w:rtl/>
              </w:rPr>
              <w:t xml:space="preserve"> </w:t>
            </w:r>
            <w:r w:rsidRPr="008C4E40">
              <w:rPr>
                <w:rFonts w:ascii="Traditional Arabic" w:hAnsi="Traditional Arabic" w:cs="Traditional Arabic"/>
                <w:b/>
                <w:bCs/>
                <w:sz w:val="34"/>
                <w:szCs w:val="34"/>
                <w:rtl/>
                <w:lang w:eastAsia="en-US" w:bidi="ar-IQ"/>
              </w:rPr>
              <w:t>وَآيَاتُهَا اثنَان وَسِتُونَ﴾</w:t>
            </w:r>
            <w:r w:rsidRPr="008C4E40">
              <w:rPr>
                <w:rFonts w:ascii="Traditional Arabic" w:hAnsi="Traditional Arabic" w:cs="Traditional Arabic"/>
                <w:sz w:val="34"/>
                <w:szCs w:val="34"/>
                <w:vertAlign w:val="superscript"/>
                <w:rtl/>
                <w:lang w:eastAsia="ar-SY" w:bidi="ar-SY"/>
              </w:rPr>
              <w:t xml:space="preserve"> </w:t>
            </w:r>
          </w:p>
        </w:tc>
      </w:tr>
    </w:tbl>
    <w:p w:rsidR="00827D47" w:rsidRPr="008C4E40" w:rsidRDefault="00827D47" w:rsidP="00E47BEB">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11)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رَأَى</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52028F" w:rsidRPr="008C4E40">
        <w:rPr>
          <w:rFonts w:cs="Traditional Arabic"/>
          <w:color w:val="000000"/>
          <w:sz w:val="34"/>
          <w:szCs w:val="34"/>
          <w:rtl/>
        </w:rPr>
        <w:t>بالفتح من غير إمالة</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 xml:space="preserve">بإمالة </w:t>
      </w:r>
      <w:r w:rsidR="0052028F" w:rsidRPr="008C4E40">
        <w:rPr>
          <w:rFonts w:cs="Traditional Arabic"/>
          <w:color w:val="000000"/>
          <w:sz w:val="34"/>
          <w:szCs w:val="34"/>
          <w:rtl/>
        </w:rPr>
        <w:t xml:space="preserve">فتحة </w:t>
      </w:r>
      <w:r w:rsidRPr="008C4E40">
        <w:rPr>
          <w:rFonts w:cs="Traditional Arabic"/>
          <w:color w:val="000000"/>
          <w:sz w:val="34"/>
          <w:szCs w:val="34"/>
          <w:rtl/>
        </w:rPr>
        <w:t xml:space="preserve">الراء والهمزة </w:t>
      </w:r>
      <w:r w:rsidR="0052028F" w:rsidRPr="008C4E40">
        <w:rPr>
          <w:rFonts w:cs="Traditional Arabic"/>
          <w:color w:val="000000"/>
          <w:sz w:val="34"/>
          <w:szCs w:val="34"/>
          <w:rtl/>
        </w:rPr>
        <w:t xml:space="preserve">والألف </w:t>
      </w:r>
      <w:r w:rsidR="0068491B" w:rsidRPr="008C4E40">
        <w:rPr>
          <w:rFonts w:cs="Traditional Arabic"/>
          <w:color w:val="000000"/>
          <w:sz w:val="34"/>
          <w:szCs w:val="34"/>
          <w:rtl/>
        </w:rPr>
        <w:t xml:space="preserve">في الحالين </w:t>
      </w:r>
      <w:r w:rsidRPr="008C4E40">
        <w:rPr>
          <w:rFonts w:cs="Traditional Arabic"/>
          <w:color w:val="000000"/>
          <w:sz w:val="34"/>
          <w:szCs w:val="34"/>
          <w:rtl/>
        </w:rPr>
        <w:t xml:space="preserve">إمالة </w:t>
      </w:r>
      <w:r w:rsidR="00E47BEB" w:rsidRPr="008C4E40">
        <w:rPr>
          <w:rFonts w:cs="Traditional Arabic"/>
          <w:color w:val="000000"/>
          <w:sz w:val="34"/>
          <w:szCs w:val="34"/>
          <w:rtl/>
        </w:rPr>
        <w:t>محضة</w:t>
      </w:r>
      <w:r w:rsidRPr="008C4E40">
        <w:rPr>
          <w:rFonts w:cs="Traditional Arabic"/>
          <w:b/>
          <w:bCs/>
          <w:color w:val="000000"/>
          <w:sz w:val="34"/>
          <w:szCs w:val="34"/>
          <w:rtl/>
        </w:rPr>
        <w:t>.</w:t>
      </w:r>
    </w:p>
    <w:p w:rsidR="00827D47" w:rsidRPr="008C4E40" w:rsidRDefault="00827D47" w:rsidP="0052028F">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13)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رَءَاهُ</w:t>
      </w:r>
      <w:r w:rsidRPr="008C4E40">
        <w:rPr>
          <w:rFonts w:ascii="Traditional Arabic" w:hAnsi="Traditional Arabic" w:cs="Traditional Arabic"/>
          <w:sz w:val="34"/>
          <w:szCs w:val="34"/>
          <w:rtl/>
          <w:lang w:eastAsia="en-US" w:bidi="ar-IQ"/>
        </w:rPr>
        <w:t>﴾:</w:t>
      </w:r>
      <w:r w:rsidR="0052028F" w:rsidRPr="008C4E40">
        <w:rPr>
          <w:rFonts w:ascii="Traditional Arabic" w:hAnsi="Traditional Arabic" w:cs="Traditional Arabic"/>
          <w:sz w:val="34"/>
          <w:szCs w:val="34"/>
          <w:rtl/>
          <w:lang w:eastAsia="en-US" w:bidi="ar-IQ"/>
        </w:rPr>
        <w:t xml:space="preserve"> قرأها </w:t>
      </w:r>
      <w:r w:rsidR="0052028F" w:rsidRPr="008C4E40">
        <w:rPr>
          <w:rFonts w:ascii="Traditional Arabic" w:hAnsi="Traditional Arabic" w:cs="Traditional Arabic"/>
          <w:b/>
          <w:bCs/>
          <w:color w:val="C00000"/>
          <w:sz w:val="34"/>
          <w:szCs w:val="34"/>
          <w:rtl/>
          <w:lang w:eastAsia="en-US" w:bidi="ar-IQ"/>
        </w:rPr>
        <w:t>حفص</w:t>
      </w:r>
      <w:r w:rsidR="0052028F" w:rsidRPr="008C4E40">
        <w:rPr>
          <w:rFonts w:ascii="Traditional Arabic" w:hAnsi="Traditional Arabic" w:cs="Traditional Arabic"/>
          <w:sz w:val="34"/>
          <w:szCs w:val="34"/>
          <w:rtl/>
          <w:lang w:eastAsia="en-US" w:bidi="ar-IQ"/>
        </w:rPr>
        <w:t xml:space="preserve"> </w:t>
      </w:r>
      <w:r w:rsidR="0052028F" w:rsidRPr="008C4E40">
        <w:rPr>
          <w:rFonts w:cs="Traditional Arabic"/>
          <w:color w:val="000000"/>
          <w:sz w:val="34"/>
          <w:szCs w:val="34"/>
          <w:rtl/>
        </w:rPr>
        <w:t>بالفتح من غير إمالة</w:t>
      </w:r>
      <w:r w:rsidR="0052028F" w:rsidRPr="008C4E40">
        <w:rPr>
          <w:rFonts w:ascii="Traditional Arabic" w:hAnsi="Traditional Arabic" w:cs="Traditional Arabic"/>
          <w:sz w:val="34"/>
          <w:szCs w:val="34"/>
          <w:rtl/>
          <w:lang w:eastAsia="en-US"/>
        </w:rPr>
        <w:t xml:space="preserve">. وقرأها </w:t>
      </w:r>
      <w:r w:rsidR="0052028F" w:rsidRPr="008C4E40">
        <w:rPr>
          <w:rFonts w:ascii="Traditional Arabic" w:hAnsi="Traditional Arabic" w:cs="Traditional Arabic"/>
          <w:b/>
          <w:bCs/>
          <w:color w:val="7030A0"/>
          <w:sz w:val="34"/>
          <w:szCs w:val="34"/>
          <w:rtl/>
          <w:lang w:eastAsia="en-US"/>
        </w:rPr>
        <w:t>شعبة</w:t>
      </w:r>
      <w:r w:rsidR="0052028F" w:rsidRPr="008C4E40">
        <w:rPr>
          <w:rFonts w:ascii="Traditional Arabic" w:hAnsi="Traditional Arabic" w:cs="Traditional Arabic"/>
          <w:sz w:val="34"/>
          <w:szCs w:val="34"/>
          <w:rtl/>
          <w:lang w:eastAsia="en-US"/>
        </w:rPr>
        <w:t xml:space="preserve"> </w:t>
      </w:r>
      <w:r w:rsidR="0052028F" w:rsidRPr="008C4E40">
        <w:rPr>
          <w:rFonts w:cs="Traditional Arabic"/>
          <w:color w:val="000000"/>
          <w:sz w:val="34"/>
          <w:szCs w:val="34"/>
          <w:rtl/>
        </w:rPr>
        <w:t>بإمالة فتحة الراء والهمزة والألف في الحالين إمالة محضة</w:t>
      </w:r>
      <w:r w:rsidR="0052028F" w:rsidRPr="008C4E40">
        <w:rPr>
          <w:rFonts w:cs="Traditional Arabic"/>
          <w:b/>
          <w:bCs/>
          <w:color w:val="000000"/>
          <w:sz w:val="34"/>
          <w:szCs w:val="34"/>
          <w:rtl/>
        </w:rPr>
        <w:t>.</w:t>
      </w:r>
    </w:p>
    <w:p w:rsidR="00827D47" w:rsidRPr="008C4E40" w:rsidRDefault="00827D47" w:rsidP="0052028F">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18)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رَأَى</w:t>
      </w:r>
      <w:r w:rsidRPr="008C4E40">
        <w:rPr>
          <w:rFonts w:ascii="Traditional Arabic" w:hAnsi="Traditional Arabic" w:cs="Traditional Arabic"/>
          <w:sz w:val="34"/>
          <w:szCs w:val="34"/>
          <w:rtl/>
          <w:lang w:eastAsia="en-US" w:bidi="ar-IQ"/>
        </w:rPr>
        <w:t>﴾:</w:t>
      </w:r>
      <w:r w:rsidR="0052028F" w:rsidRPr="008C4E40">
        <w:rPr>
          <w:rFonts w:ascii="Traditional Arabic" w:hAnsi="Traditional Arabic" w:cs="Traditional Arabic"/>
          <w:sz w:val="34"/>
          <w:szCs w:val="34"/>
          <w:rtl/>
          <w:lang w:eastAsia="en-US" w:bidi="ar-IQ"/>
        </w:rPr>
        <w:t xml:space="preserve"> قرأها </w:t>
      </w:r>
      <w:r w:rsidR="0052028F" w:rsidRPr="008C4E40">
        <w:rPr>
          <w:rFonts w:ascii="Traditional Arabic" w:hAnsi="Traditional Arabic" w:cs="Traditional Arabic"/>
          <w:b/>
          <w:bCs/>
          <w:color w:val="C00000"/>
          <w:sz w:val="34"/>
          <w:szCs w:val="34"/>
          <w:rtl/>
          <w:lang w:eastAsia="en-US" w:bidi="ar-IQ"/>
        </w:rPr>
        <w:t>حفص</w:t>
      </w:r>
      <w:r w:rsidR="0052028F" w:rsidRPr="008C4E40">
        <w:rPr>
          <w:rFonts w:ascii="Traditional Arabic" w:hAnsi="Traditional Arabic" w:cs="Traditional Arabic"/>
          <w:sz w:val="34"/>
          <w:szCs w:val="34"/>
          <w:rtl/>
          <w:lang w:eastAsia="en-US" w:bidi="ar-IQ"/>
        </w:rPr>
        <w:t xml:space="preserve"> </w:t>
      </w:r>
      <w:r w:rsidR="0052028F" w:rsidRPr="008C4E40">
        <w:rPr>
          <w:rFonts w:cs="Traditional Arabic"/>
          <w:color w:val="000000"/>
          <w:sz w:val="34"/>
          <w:szCs w:val="34"/>
          <w:rtl/>
        </w:rPr>
        <w:t>بالفتح من غير إمالة</w:t>
      </w:r>
      <w:r w:rsidR="0052028F" w:rsidRPr="008C4E40">
        <w:rPr>
          <w:rFonts w:ascii="Traditional Arabic" w:hAnsi="Traditional Arabic" w:cs="Traditional Arabic"/>
          <w:sz w:val="34"/>
          <w:szCs w:val="34"/>
          <w:rtl/>
          <w:lang w:eastAsia="en-US"/>
        </w:rPr>
        <w:t xml:space="preserve">. وقرأها </w:t>
      </w:r>
      <w:r w:rsidR="0052028F" w:rsidRPr="008C4E40">
        <w:rPr>
          <w:rFonts w:ascii="Traditional Arabic" w:hAnsi="Traditional Arabic" w:cs="Traditional Arabic"/>
          <w:b/>
          <w:bCs/>
          <w:color w:val="7030A0"/>
          <w:sz w:val="34"/>
          <w:szCs w:val="34"/>
          <w:rtl/>
          <w:lang w:eastAsia="en-US"/>
        </w:rPr>
        <w:t>شعبة</w:t>
      </w:r>
      <w:r w:rsidR="0052028F" w:rsidRPr="008C4E40">
        <w:rPr>
          <w:rFonts w:ascii="Traditional Arabic" w:hAnsi="Traditional Arabic" w:cs="Traditional Arabic"/>
          <w:sz w:val="34"/>
          <w:szCs w:val="34"/>
          <w:rtl/>
          <w:lang w:eastAsia="en-US"/>
        </w:rPr>
        <w:t xml:space="preserve"> </w:t>
      </w:r>
      <w:r w:rsidR="0052028F" w:rsidRPr="008C4E40">
        <w:rPr>
          <w:rFonts w:cs="Traditional Arabic"/>
          <w:color w:val="000000"/>
          <w:sz w:val="34"/>
          <w:szCs w:val="34"/>
          <w:rtl/>
        </w:rPr>
        <w:t>بإمالة فتحة الراء والهمزة والألف في الحالين إمالة محضة</w:t>
      </w:r>
      <w:r w:rsidR="0052028F" w:rsidRPr="008C4E40">
        <w:rPr>
          <w:rFonts w:cs="Traditional Arabic"/>
          <w:b/>
          <w:bCs/>
          <w:color w:val="000000"/>
          <w:sz w:val="34"/>
          <w:szCs w:val="34"/>
          <w:rtl/>
        </w:rPr>
        <w:t>.</w:t>
      </w:r>
    </w:p>
    <w:p w:rsidR="00827D47" w:rsidRPr="008C4E40" w:rsidRDefault="00827D47" w:rsidP="00827D47">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51)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وَثَمُودَ</w:t>
      </w:r>
      <w:r w:rsidRPr="008C4E40">
        <w:rPr>
          <w:rFonts w:ascii="Traditional Arabic" w:hAnsi="Traditional Arabic" w:cs="Traditional Arabic"/>
          <w:sz w:val="34"/>
          <w:szCs w:val="34"/>
          <w:rtl/>
          <w:lang w:eastAsia="en-US" w:bidi="ar-IQ"/>
        </w:rPr>
        <w:t>﴾: لا خلاف بين</w:t>
      </w:r>
      <w:r w:rsidR="0052028F" w:rsidRPr="008C4E40">
        <w:rPr>
          <w:rFonts w:ascii="Traditional Arabic" w:hAnsi="Traditional Arabic" w:cs="Traditional Arabic"/>
          <w:sz w:val="34"/>
          <w:szCs w:val="34"/>
          <w:rtl/>
          <w:lang w:eastAsia="en-US" w:bidi="ar-IQ"/>
        </w:rPr>
        <w:t xml:space="preserve"> الراويين </w:t>
      </w:r>
      <w:proofErr w:type="spellStart"/>
      <w:r w:rsidR="0052028F" w:rsidRPr="008C4E40">
        <w:rPr>
          <w:rFonts w:ascii="Traditional Arabic" w:hAnsi="Traditional Arabic" w:cs="Traditional Arabic"/>
          <w:sz w:val="34"/>
          <w:szCs w:val="34"/>
          <w:rtl/>
          <w:lang w:eastAsia="en-US" w:bidi="ar-IQ"/>
        </w:rPr>
        <w:t>بقرائتها</w:t>
      </w:r>
      <w:proofErr w:type="spellEnd"/>
      <w:r w:rsidR="0052028F" w:rsidRPr="008C4E40">
        <w:rPr>
          <w:rFonts w:ascii="Traditional Arabic" w:hAnsi="Traditional Arabic" w:cs="Traditional Arabic"/>
          <w:sz w:val="34"/>
          <w:szCs w:val="34"/>
          <w:rtl/>
          <w:lang w:eastAsia="en-US" w:bidi="ar-IQ"/>
        </w:rPr>
        <w:t xml:space="preserve"> من غير تنوين</w:t>
      </w:r>
      <w:r w:rsidRPr="008C4E40">
        <w:rPr>
          <w:rFonts w:cs="Traditional Arabic"/>
          <w:b/>
          <w:bCs/>
          <w:color w:val="000000"/>
          <w:sz w:val="34"/>
          <w:szCs w:val="34"/>
          <w:rtl/>
        </w:rPr>
        <w:t>.</w:t>
      </w:r>
    </w:p>
    <w:p w:rsidR="00827D47" w:rsidRPr="008C4E40" w:rsidRDefault="00827D47" w:rsidP="00827D47">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827D47" w:rsidRPr="008C4E40" w:rsidTr="0097164B">
        <w:tc>
          <w:tcPr>
            <w:tcW w:w="9072" w:type="dxa"/>
          </w:tcPr>
          <w:p w:rsidR="00827D47" w:rsidRPr="008C4E40" w:rsidRDefault="00827D47" w:rsidP="00007E72">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(54) ﴿سُورَةُ الْقَمَرِ</w:t>
            </w:r>
            <w:r w:rsidRPr="008C4E40">
              <w:rPr>
                <w:rFonts w:ascii="Traditional Arabic" w:hAnsi="Traditional Arabic" w:cs="Traditional Arabic"/>
                <w:sz w:val="34"/>
                <w:szCs w:val="34"/>
                <w:vertAlign w:val="superscript"/>
                <w:rtl/>
                <w:lang w:eastAsia="ar-SY" w:bidi="ar-SY"/>
              </w:rPr>
              <w:t xml:space="preserve"> </w:t>
            </w:r>
            <w:r w:rsidRPr="008C4E40">
              <w:rPr>
                <w:rFonts w:ascii="Traditional Arabic" w:hAnsi="Traditional Arabic" w:cs="Traditional Arabic"/>
                <w:b/>
                <w:bCs/>
                <w:sz w:val="34"/>
                <w:szCs w:val="34"/>
                <w:rtl/>
                <w:lang w:eastAsia="en-US" w:bidi="ar-IQ"/>
              </w:rPr>
              <w:t>مَكِيَّةٌ</w:t>
            </w:r>
            <w:r w:rsidR="00B25838" w:rsidRPr="008C4E40">
              <w:rPr>
                <w:rFonts w:cs="Traditional Arabic"/>
                <w:sz w:val="34"/>
                <w:szCs w:val="34"/>
                <w:rtl/>
              </w:rPr>
              <w:t xml:space="preserve"> </w:t>
            </w:r>
            <w:r w:rsidR="00C54726" w:rsidRPr="008C4E40">
              <w:rPr>
                <w:rStyle w:val="a5"/>
                <w:rFonts w:cs="Traditional Arabic"/>
                <w:sz w:val="34"/>
                <w:szCs w:val="34"/>
                <w:rtl/>
              </w:rPr>
              <w:t>(</w:t>
            </w:r>
            <w:r w:rsidR="00C54726" w:rsidRPr="008C4E40">
              <w:rPr>
                <w:rStyle w:val="a5"/>
                <w:rFonts w:cs="Traditional Arabic"/>
                <w:sz w:val="34"/>
                <w:szCs w:val="34"/>
                <w:rtl/>
              </w:rPr>
              <w:footnoteReference w:id="465"/>
            </w:r>
            <w:r w:rsidR="00C54726" w:rsidRPr="008C4E40">
              <w:rPr>
                <w:rStyle w:val="a5"/>
                <w:rFonts w:cs="Traditional Arabic"/>
                <w:sz w:val="34"/>
                <w:szCs w:val="34"/>
                <w:rtl/>
              </w:rPr>
              <w:t>)</w:t>
            </w:r>
            <w:r w:rsidR="00007E72" w:rsidRPr="008C4E40">
              <w:rPr>
                <w:rFonts w:ascii="Traditional Arabic" w:hAnsi="Traditional Arabic" w:cs="Traditional Arabic"/>
                <w:sz w:val="34"/>
                <w:szCs w:val="34"/>
                <w:vertAlign w:val="superscript"/>
                <w:rtl/>
                <w:lang w:eastAsia="ar-SY" w:bidi="ar-SY"/>
              </w:rPr>
              <w:t xml:space="preserve"> </w:t>
            </w:r>
            <w:r w:rsidRPr="008C4E40">
              <w:rPr>
                <w:rFonts w:ascii="Traditional Arabic" w:hAnsi="Traditional Arabic" w:cs="Traditional Arabic"/>
                <w:b/>
                <w:bCs/>
                <w:sz w:val="34"/>
                <w:szCs w:val="34"/>
                <w:rtl/>
                <w:lang w:eastAsia="en-US" w:bidi="ar-IQ"/>
              </w:rPr>
              <w:t>وَآيَاتُهَا خَمْسٌ وَخَمْسُونَ﴾</w:t>
            </w:r>
            <w:r w:rsidRPr="008C4E40">
              <w:rPr>
                <w:rFonts w:ascii="Traditional Arabic" w:hAnsi="Traditional Arabic" w:cs="Traditional Arabic"/>
                <w:sz w:val="34"/>
                <w:szCs w:val="34"/>
                <w:vertAlign w:val="superscript"/>
                <w:rtl/>
                <w:lang w:eastAsia="ar-SY" w:bidi="ar-SY"/>
              </w:rPr>
              <w:t xml:space="preserve"> </w:t>
            </w:r>
          </w:p>
        </w:tc>
      </w:tr>
    </w:tbl>
    <w:p w:rsidR="0068491B" w:rsidRPr="008C4E40" w:rsidRDefault="0068491B" w:rsidP="007A4FA6">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w:t>
      </w:r>
      <w:r w:rsidR="007A4FA6" w:rsidRPr="008C4E40">
        <w:rPr>
          <w:rFonts w:ascii="Traditional Arabic" w:hAnsi="Traditional Arabic" w:cs="Traditional Arabic"/>
          <w:b/>
          <w:bCs/>
          <w:sz w:val="34"/>
          <w:szCs w:val="34"/>
          <w:rtl/>
          <w:lang w:eastAsia="en-US" w:bidi="ar-IQ"/>
        </w:rPr>
        <w:t>12</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عُيُونًا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F76B6D" w:rsidRPr="008C4E40">
        <w:rPr>
          <w:rFonts w:cs="Traditional Arabic"/>
          <w:color w:val="000000"/>
          <w:sz w:val="34"/>
          <w:szCs w:val="34"/>
          <w:rtl/>
        </w:rPr>
        <w:t>بضم العين</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 xml:space="preserve">بكسرها </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rPr>
        <w:t>عِيُونًا</w:t>
      </w:r>
      <w:r w:rsidRPr="008C4E40">
        <w:rPr>
          <w:rFonts w:ascii="Traditional Arabic" w:hAnsi="Traditional Arabic" w:cs="Traditional Arabic"/>
          <w:b/>
          <w:bCs/>
          <w:sz w:val="34"/>
          <w:szCs w:val="34"/>
          <w:rtl/>
          <w:lang w:eastAsia="en-US"/>
        </w:rPr>
        <w:t>)</w:t>
      </w:r>
      <w:r w:rsidRPr="008C4E40">
        <w:rPr>
          <w:rFonts w:cs="Traditional Arabic"/>
          <w:b/>
          <w:bCs/>
          <w:color w:val="000000"/>
          <w:sz w:val="34"/>
          <w:szCs w:val="34"/>
          <w:rtl/>
        </w:rPr>
        <w:t>.</w:t>
      </w:r>
    </w:p>
    <w:p w:rsidR="00F76B6D" w:rsidRPr="008C4E40" w:rsidRDefault="00F76B6D" w:rsidP="00F76B6D">
      <w:pPr>
        <w:tabs>
          <w:tab w:val="left" w:pos="2770"/>
          <w:tab w:val="center" w:pos="4535"/>
        </w:tabs>
        <w:spacing w:line="240" w:lineRule="atLeast"/>
        <w:jc w:val="both"/>
        <w:rPr>
          <w:rFonts w:cs="Traditional Arabic"/>
          <w:b/>
          <w:bCs/>
          <w:color w:val="000000"/>
          <w:sz w:val="34"/>
          <w:szCs w:val="34"/>
          <w:rtl/>
          <w:lang w:bidi="ar-IQ"/>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(الآيات 16 و 18 و 21 و 30 و 37 و 39)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وَنُذُرِ</w:t>
      </w:r>
      <w:r w:rsidRPr="008C4E40">
        <w:rPr>
          <w:rFonts w:ascii="Traditional Arabic" w:hAnsi="Traditional Arabic" w:cs="Traditional Arabic"/>
          <w:sz w:val="34"/>
          <w:szCs w:val="34"/>
          <w:rtl/>
          <w:lang w:eastAsia="en-US" w:bidi="ar-IQ"/>
        </w:rPr>
        <w:t xml:space="preserve">﴾: قرأ </w:t>
      </w:r>
      <w:r w:rsidRPr="008C4E40">
        <w:rPr>
          <w:rFonts w:ascii="Traditional Arabic" w:hAnsi="Traditional Arabic" w:cs="Traditional Arabic"/>
          <w:b/>
          <w:bCs/>
          <w:color w:val="00B050"/>
          <w:sz w:val="34"/>
          <w:szCs w:val="34"/>
          <w:rtl/>
          <w:lang w:eastAsia="en-US" w:bidi="ar-IQ"/>
        </w:rPr>
        <w:t>عاصم</w:t>
      </w:r>
      <w:r w:rsidRPr="008C4E40">
        <w:rPr>
          <w:rFonts w:cs="Traditional Arabic"/>
          <w:color w:val="000000"/>
          <w:sz w:val="34"/>
          <w:szCs w:val="34"/>
          <w:rtl/>
        </w:rPr>
        <w:t xml:space="preserve"> </w:t>
      </w:r>
      <w:r w:rsidRPr="008C4E40">
        <w:rPr>
          <w:rFonts w:ascii="Traditional Arabic" w:hAnsi="Traditional Arabic" w:cs="Traditional Arabic"/>
          <w:sz w:val="34"/>
          <w:szCs w:val="34"/>
          <w:rtl/>
          <w:lang w:eastAsia="en-US"/>
        </w:rPr>
        <w:t xml:space="preserve">الراء وقفاً في المواضع الستة بوجهين: الترقيق والتفخيم، والترقيق مقدم </w:t>
      </w:r>
      <w:r w:rsidRPr="008C4E40">
        <w:rPr>
          <w:rStyle w:val="a5"/>
          <w:rFonts w:cs="Traditional Arabic"/>
          <w:sz w:val="34"/>
          <w:szCs w:val="34"/>
          <w:rtl/>
        </w:rPr>
        <w:t>(</w:t>
      </w:r>
      <w:r w:rsidRPr="008C4E40">
        <w:rPr>
          <w:rStyle w:val="a5"/>
          <w:rFonts w:cs="Traditional Arabic"/>
          <w:sz w:val="34"/>
          <w:szCs w:val="34"/>
          <w:rtl/>
        </w:rPr>
        <w:footnoteReference w:id="466"/>
      </w:r>
      <w:r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943385" w:rsidRPr="008C4E40" w:rsidRDefault="00943385" w:rsidP="00943385">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943385" w:rsidRPr="008C4E40" w:rsidTr="00943385">
        <w:tc>
          <w:tcPr>
            <w:tcW w:w="9072" w:type="dxa"/>
          </w:tcPr>
          <w:p w:rsidR="00943385" w:rsidRPr="008C4E40" w:rsidRDefault="00943385" w:rsidP="00B77F88">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(55) ﴿سُورَةُ الرَّحْمَنِ مَكِيَّةٌ</w:t>
            </w:r>
            <w:r w:rsidR="00B77F88" w:rsidRPr="008C4E40">
              <w:rPr>
                <w:rFonts w:cs="Traditional Arabic"/>
                <w:sz w:val="34"/>
                <w:szCs w:val="34"/>
                <w:vertAlign w:val="superscript"/>
                <w:rtl/>
              </w:rPr>
              <w:t xml:space="preserve"> (</w:t>
            </w:r>
            <w:r w:rsidR="00B77F88" w:rsidRPr="008C4E40">
              <w:rPr>
                <w:rFonts w:cs="Traditional Arabic"/>
                <w:sz w:val="34"/>
                <w:szCs w:val="34"/>
                <w:vertAlign w:val="superscript"/>
                <w:rtl/>
              </w:rPr>
              <w:footnoteReference w:id="467"/>
            </w:r>
            <w:r w:rsidR="00B77F88" w:rsidRPr="008C4E40">
              <w:rPr>
                <w:rFonts w:cs="Traditional Arabic"/>
                <w:sz w:val="34"/>
                <w:szCs w:val="34"/>
                <w:vertAlign w:val="superscript"/>
                <w:rtl/>
              </w:rPr>
              <w:t>)</w:t>
            </w:r>
            <w:r w:rsidR="00B77F88" w:rsidRPr="008C4E40">
              <w:rPr>
                <w:rFonts w:ascii="Traditional Arabic" w:hAnsi="Traditional Arabic" w:cs="Traditional Arabic"/>
                <w:sz w:val="34"/>
                <w:szCs w:val="34"/>
                <w:vertAlign w:val="superscript"/>
                <w:rtl/>
                <w:lang w:eastAsia="ar-SY" w:bidi="ar-SY"/>
              </w:rPr>
              <w:t xml:space="preserve"> </w:t>
            </w:r>
            <w:r w:rsidRPr="008C4E40">
              <w:rPr>
                <w:rFonts w:ascii="Traditional Arabic" w:hAnsi="Traditional Arabic" w:cs="Traditional Arabic"/>
                <w:b/>
                <w:bCs/>
                <w:sz w:val="34"/>
                <w:szCs w:val="34"/>
                <w:rtl/>
                <w:lang w:eastAsia="en-US" w:bidi="ar-IQ"/>
              </w:rPr>
              <w:t>وَآيَاتُهَا ثَمَانٍ وَسَبْعُونَ﴾</w:t>
            </w:r>
            <w:r w:rsidRPr="008C4E40">
              <w:rPr>
                <w:rFonts w:ascii="Traditional Arabic" w:hAnsi="Traditional Arabic" w:cs="Traditional Arabic"/>
                <w:sz w:val="34"/>
                <w:szCs w:val="34"/>
                <w:vertAlign w:val="superscript"/>
                <w:rtl/>
                <w:lang w:eastAsia="ar-SY" w:bidi="ar-SY"/>
              </w:rPr>
              <w:t xml:space="preserve"> </w:t>
            </w:r>
          </w:p>
        </w:tc>
      </w:tr>
    </w:tbl>
    <w:p w:rsidR="00943385" w:rsidRPr="008C4E40" w:rsidRDefault="00943385" w:rsidP="00943385">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22)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اللُّؤْلُؤُ</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F76B6D" w:rsidRPr="008C4E40">
        <w:rPr>
          <w:rFonts w:cs="Traditional Arabic"/>
          <w:color w:val="000000"/>
          <w:sz w:val="34"/>
          <w:szCs w:val="34"/>
          <w:rtl/>
        </w:rPr>
        <w:t>بهمزة بعد اللام الأولى</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 xml:space="preserve">بإبدال الهمزة الأولى </w:t>
      </w:r>
      <w:proofErr w:type="spellStart"/>
      <w:r w:rsidRPr="008C4E40">
        <w:rPr>
          <w:rFonts w:cs="Traditional Arabic"/>
          <w:color w:val="000000"/>
          <w:sz w:val="34"/>
          <w:szCs w:val="34"/>
          <w:rtl/>
        </w:rPr>
        <w:t>واواً</w:t>
      </w:r>
      <w:proofErr w:type="spellEnd"/>
      <w:r w:rsidRPr="008C4E40">
        <w:rPr>
          <w:rFonts w:cs="Traditional Arabic"/>
          <w:color w:val="000000"/>
          <w:sz w:val="34"/>
          <w:szCs w:val="34"/>
          <w:rtl/>
        </w:rPr>
        <w:t xml:space="preserve"> ساكنة مدية </w:t>
      </w:r>
      <w:r w:rsidRPr="008C4E40">
        <w:rPr>
          <w:rFonts w:ascii="Traditional Arabic" w:hAnsi="Traditional Arabic" w:cs="Traditional Arabic"/>
          <w:b/>
          <w:bCs/>
          <w:sz w:val="34"/>
          <w:szCs w:val="34"/>
          <w:rtl/>
          <w:lang w:eastAsia="en-US"/>
        </w:rPr>
        <w:t>(</w:t>
      </w:r>
      <w:proofErr w:type="spellStart"/>
      <w:r w:rsidRPr="008C4E40">
        <w:rPr>
          <w:rFonts w:ascii="Traditional Arabic" w:hAnsi="Traditional Arabic" w:cs="Traditional Arabic"/>
          <w:b/>
          <w:bCs/>
          <w:sz w:val="34"/>
          <w:szCs w:val="34"/>
          <w:rtl/>
        </w:rPr>
        <w:t>اللُّوْلُؤُ</w:t>
      </w:r>
      <w:proofErr w:type="spellEnd"/>
      <w:r w:rsidRPr="008C4E40">
        <w:rPr>
          <w:rFonts w:ascii="Traditional Arabic" w:hAnsi="Traditional Arabic" w:cs="Traditional Arabic"/>
          <w:b/>
          <w:bCs/>
          <w:sz w:val="34"/>
          <w:szCs w:val="34"/>
          <w:rtl/>
          <w:lang w:eastAsia="en-US"/>
        </w:rPr>
        <w:t>)</w:t>
      </w:r>
      <w:r w:rsidRPr="008C4E40">
        <w:rPr>
          <w:rFonts w:cs="Traditional Arabic"/>
          <w:b/>
          <w:bCs/>
          <w:color w:val="000000"/>
          <w:sz w:val="34"/>
          <w:szCs w:val="34"/>
          <w:rtl/>
        </w:rPr>
        <w:t xml:space="preserve"> </w:t>
      </w:r>
      <w:r w:rsidR="00D27A77" w:rsidRPr="008C4E40">
        <w:rPr>
          <w:rFonts w:ascii="Traditional Arabic" w:hAnsi="Traditional Arabic" w:cs="Traditional Arabic"/>
          <w:sz w:val="34"/>
          <w:szCs w:val="34"/>
          <w:rtl/>
          <w:lang w:eastAsia="en-US"/>
        </w:rPr>
        <w:t>ولا إبدال لهما في الثانية</w:t>
      </w:r>
      <w:r w:rsidRPr="008C4E40">
        <w:rPr>
          <w:rFonts w:cs="Traditional Arabic"/>
          <w:b/>
          <w:bCs/>
          <w:color w:val="000000"/>
          <w:sz w:val="34"/>
          <w:szCs w:val="34"/>
          <w:rtl/>
        </w:rPr>
        <w:t>.</w:t>
      </w:r>
    </w:p>
    <w:p w:rsidR="00B25838" w:rsidRPr="008C4E40" w:rsidRDefault="00943385" w:rsidP="00B77F88">
      <w:pPr>
        <w:tabs>
          <w:tab w:val="left" w:pos="2770"/>
          <w:tab w:val="center" w:pos="4535"/>
        </w:tabs>
        <w:spacing w:line="240" w:lineRule="atLeast"/>
        <w:jc w:val="both"/>
        <w:rPr>
          <w:rFonts w:cs="Traditional Arabic"/>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24) </w:t>
      </w:r>
      <w:r w:rsidRPr="008C4E40">
        <w:rPr>
          <w:rFonts w:ascii="Traditional Arabic" w:hAnsi="Traditional Arabic" w:cs="Traditional Arabic"/>
          <w:sz w:val="34"/>
          <w:szCs w:val="34"/>
          <w:rtl/>
          <w:lang w:eastAsia="en-US" w:bidi="ar-IQ"/>
        </w:rPr>
        <w:t>﴿</w:t>
      </w:r>
      <w:r w:rsidR="00B25838" w:rsidRPr="008C4E40">
        <w:rPr>
          <w:rFonts w:cs="Traditional Arabic"/>
          <w:b/>
          <w:bCs/>
          <w:color w:val="FF0000"/>
          <w:sz w:val="34"/>
          <w:szCs w:val="34"/>
          <w:rtl/>
        </w:rPr>
        <w:t>الْمُنْشَآَتُ</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B25838" w:rsidRPr="008C4E40">
        <w:rPr>
          <w:rFonts w:cs="Traditional Arabic"/>
          <w:color w:val="000000"/>
          <w:sz w:val="34"/>
          <w:szCs w:val="34"/>
          <w:rtl/>
        </w:rPr>
        <w:t>بفتح الشين</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ب</w:t>
      </w:r>
      <w:r w:rsidR="00B25838" w:rsidRPr="008C4E40">
        <w:rPr>
          <w:rFonts w:cs="Traditional Arabic"/>
          <w:color w:val="000000"/>
          <w:sz w:val="34"/>
          <w:szCs w:val="34"/>
          <w:rtl/>
        </w:rPr>
        <w:t>وجهين</w:t>
      </w:r>
      <w:r w:rsidR="00B77F88" w:rsidRPr="008C4E40">
        <w:rPr>
          <w:rFonts w:cs="Traditional Arabic"/>
          <w:sz w:val="34"/>
          <w:szCs w:val="34"/>
          <w:vertAlign w:val="superscript"/>
          <w:rtl/>
        </w:rPr>
        <w:t xml:space="preserve"> (</w:t>
      </w:r>
      <w:r w:rsidR="00B77F88" w:rsidRPr="008C4E40">
        <w:rPr>
          <w:rFonts w:cs="Traditional Arabic"/>
          <w:sz w:val="34"/>
          <w:szCs w:val="34"/>
          <w:vertAlign w:val="superscript"/>
          <w:rtl/>
        </w:rPr>
        <w:footnoteReference w:id="468"/>
      </w:r>
      <w:r w:rsidR="00B77F88" w:rsidRPr="008C4E40">
        <w:rPr>
          <w:rFonts w:cs="Traditional Arabic"/>
          <w:sz w:val="34"/>
          <w:szCs w:val="34"/>
          <w:vertAlign w:val="superscript"/>
          <w:rtl/>
        </w:rPr>
        <w:t>)</w:t>
      </w:r>
      <w:r w:rsidR="00B25838" w:rsidRPr="008C4E40">
        <w:rPr>
          <w:rFonts w:cs="Traditional Arabic"/>
          <w:color w:val="000000"/>
          <w:sz w:val="34"/>
          <w:szCs w:val="34"/>
          <w:rtl/>
        </w:rPr>
        <w:t xml:space="preserve">: </w:t>
      </w:r>
    </w:p>
    <w:p w:rsidR="00943385" w:rsidRPr="008C4E40" w:rsidRDefault="00F76B6D" w:rsidP="00B25838">
      <w:pPr>
        <w:tabs>
          <w:tab w:val="left" w:pos="2770"/>
          <w:tab w:val="center" w:pos="4535"/>
        </w:tabs>
        <w:spacing w:line="240" w:lineRule="atLeast"/>
        <w:jc w:val="both"/>
        <w:rPr>
          <w:rFonts w:cs="Traditional Arabic"/>
          <w:b/>
          <w:bCs/>
          <w:color w:val="000000"/>
          <w:sz w:val="34"/>
          <w:szCs w:val="34"/>
          <w:rtl/>
        </w:rPr>
      </w:pPr>
      <w:r w:rsidRPr="008C4E40">
        <w:rPr>
          <w:rFonts w:cs="Traditional Arabic"/>
          <w:b/>
          <w:bCs/>
          <w:color w:val="000000"/>
          <w:sz w:val="34"/>
          <w:szCs w:val="34"/>
          <w:rtl/>
        </w:rPr>
        <w:t>الأول</w:t>
      </w:r>
      <w:r w:rsidR="00B25838" w:rsidRPr="008C4E40">
        <w:rPr>
          <w:rFonts w:cs="Traditional Arabic"/>
          <w:b/>
          <w:bCs/>
          <w:color w:val="000000"/>
          <w:sz w:val="34"/>
          <w:szCs w:val="34"/>
          <w:rtl/>
        </w:rPr>
        <w:t>:</w:t>
      </w:r>
      <w:r w:rsidR="00B25838" w:rsidRPr="008C4E40">
        <w:rPr>
          <w:rFonts w:cs="Traditional Arabic"/>
          <w:color w:val="000000"/>
          <w:sz w:val="34"/>
          <w:szCs w:val="34"/>
          <w:rtl/>
        </w:rPr>
        <w:t xml:space="preserve"> بالكسر </w:t>
      </w:r>
      <w:r w:rsidR="00943385" w:rsidRPr="008C4E40">
        <w:rPr>
          <w:rFonts w:ascii="Traditional Arabic" w:hAnsi="Traditional Arabic" w:cs="Traditional Arabic"/>
          <w:b/>
          <w:bCs/>
          <w:sz w:val="34"/>
          <w:szCs w:val="34"/>
          <w:rtl/>
          <w:lang w:eastAsia="en-US"/>
        </w:rPr>
        <w:t>(</w:t>
      </w:r>
      <w:r w:rsidR="00B25838" w:rsidRPr="008C4E40">
        <w:rPr>
          <w:rFonts w:ascii="Traditional Arabic" w:hAnsi="Traditional Arabic" w:cs="Traditional Arabic"/>
          <w:b/>
          <w:bCs/>
          <w:sz w:val="34"/>
          <w:szCs w:val="34"/>
          <w:rtl/>
        </w:rPr>
        <w:t>الْمُنْشِآَتُ</w:t>
      </w:r>
      <w:r w:rsidR="00943385" w:rsidRPr="008C4E40">
        <w:rPr>
          <w:rFonts w:ascii="Traditional Arabic" w:hAnsi="Traditional Arabic" w:cs="Traditional Arabic"/>
          <w:b/>
          <w:bCs/>
          <w:sz w:val="34"/>
          <w:szCs w:val="34"/>
          <w:rtl/>
          <w:lang w:eastAsia="en-US"/>
        </w:rPr>
        <w:t>)</w:t>
      </w:r>
      <w:r w:rsidR="00943385" w:rsidRPr="008C4E40">
        <w:rPr>
          <w:rFonts w:cs="Traditional Arabic"/>
          <w:b/>
          <w:bCs/>
          <w:color w:val="000000"/>
          <w:sz w:val="34"/>
          <w:szCs w:val="34"/>
          <w:rtl/>
        </w:rPr>
        <w:t>.</w:t>
      </w:r>
    </w:p>
    <w:p w:rsidR="00B25838" w:rsidRPr="008C4E40" w:rsidRDefault="00F76B6D" w:rsidP="00B25838">
      <w:pPr>
        <w:tabs>
          <w:tab w:val="left" w:pos="2770"/>
          <w:tab w:val="center" w:pos="4535"/>
        </w:tabs>
        <w:spacing w:line="240" w:lineRule="atLeast"/>
        <w:jc w:val="both"/>
        <w:rPr>
          <w:rFonts w:cs="Traditional Arabic"/>
          <w:b/>
          <w:bCs/>
          <w:color w:val="000000"/>
          <w:sz w:val="34"/>
          <w:szCs w:val="34"/>
          <w:rtl/>
        </w:rPr>
      </w:pPr>
      <w:r w:rsidRPr="008C4E40">
        <w:rPr>
          <w:rFonts w:cs="Traditional Arabic"/>
          <w:b/>
          <w:bCs/>
          <w:color w:val="000000"/>
          <w:sz w:val="34"/>
          <w:szCs w:val="34"/>
          <w:rtl/>
        </w:rPr>
        <w:t>والثاني</w:t>
      </w:r>
      <w:r w:rsidR="00B25838" w:rsidRPr="008C4E40">
        <w:rPr>
          <w:rFonts w:cs="Traditional Arabic"/>
          <w:b/>
          <w:bCs/>
          <w:color w:val="000000"/>
          <w:sz w:val="34"/>
          <w:szCs w:val="34"/>
          <w:rtl/>
        </w:rPr>
        <w:t xml:space="preserve">: </w:t>
      </w:r>
      <w:r w:rsidR="00B25838" w:rsidRPr="008C4E40">
        <w:rPr>
          <w:rFonts w:cs="Traditional Arabic"/>
          <w:color w:val="000000"/>
          <w:sz w:val="34"/>
          <w:szCs w:val="34"/>
          <w:rtl/>
        </w:rPr>
        <w:t xml:space="preserve">وافق </w:t>
      </w:r>
      <w:r w:rsidR="00B25838" w:rsidRPr="008C4E40">
        <w:rPr>
          <w:rFonts w:cs="Traditional Arabic"/>
          <w:b/>
          <w:bCs/>
          <w:color w:val="C00000"/>
          <w:sz w:val="34"/>
          <w:szCs w:val="34"/>
          <w:rtl/>
        </w:rPr>
        <w:t>حفص</w:t>
      </w:r>
      <w:r w:rsidR="00B25838" w:rsidRPr="008C4E40">
        <w:rPr>
          <w:rFonts w:cs="Traditional Arabic"/>
          <w:color w:val="000000"/>
          <w:sz w:val="34"/>
          <w:szCs w:val="34"/>
          <w:rtl/>
        </w:rPr>
        <w:t xml:space="preserve"> بالفتح</w:t>
      </w:r>
      <w:r w:rsidRPr="008C4E40">
        <w:rPr>
          <w:rFonts w:cs="Traditional Arabic"/>
          <w:b/>
          <w:bCs/>
          <w:color w:val="000000"/>
          <w:sz w:val="34"/>
          <w:szCs w:val="34"/>
          <w:rtl/>
        </w:rPr>
        <w:t xml:space="preserve"> (الْمُنْشَآَتُ)</w:t>
      </w:r>
      <w:r w:rsidR="00B25838" w:rsidRPr="008C4E40">
        <w:rPr>
          <w:rFonts w:cs="Traditional Arabic"/>
          <w:b/>
          <w:bCs/>
          <w:color w:val="000000"/>
          <w:sz w:val="34"/>
          <w:szCs w:val="34"/>
          <w:rtl/>
        </w:rPr>
        <w:t>.</w:t>
      </w:r>
    </w:p>
    <w:p w:rsidR="00B25838" w:rsidRPr="008C4E40" w:rsidRDefault="00B25838" w:rsidP="00B25838">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B25838" w:rsidRPr="008C4E40" w:rsidTr="00EE6C21">
        <w:tc>
          <w:tcPr>
            <w:tcW w:w="9072" w:type="dxa"/>
          </w:tcPr>
          <w:p w:rsidR="00B25838" w:rsidRPr="008C4E40" w:rsidRDefault="00B25838" w:rsidP="002A5C10">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(56) ﴿سُورَةُ الْوَاقِعَةِ مَكِيَّةٌ</w:t>
            </w:r>
            <w:r w:rsidR="002A5C10" w:rsidRPr="008C4E40">
              <w:rPr>
                <w:rFonts w:cs="Traditional Arabic"/>
                <w:sz w:val="34"/>
                <w:szCs w:val="34"/>
                <w:rtl/>
                <w:lang w:bidi="ar-IQ"/>
              </w:rPr>
              <w:t xml:space="preserve"> </w:t>
            </w:r>
            <w:r w:rsidR="00B77F88" w:rsidRPr="008C4E40">
              <w:rPr>
                <w:rStyle w:val="a5"/>
                <w:rFonts w:cs="Traditional Arabic"/>
                <w:sz w:val="34"/>
                <w:szCs w:val="34"/>
                <w:rtl/>
              </w:rPr>
              <w:t>(</w:t>
            </w:r>
            <w:r w:rsidR="00B77F88" w:rsidRPr="008C4E40">
              <w:rPr>
                <w:rStyle w:val="a5"/>
                <w:rFonts w:cs="Traditional Arabic"/>
                <w:sz w:val="34"/>
                <w:szCs w:val="34"/>
                <w:rtl/>
              </w:rPr>
              <w:footnoteReference w:id="469"/>
            </w:r>
            <w:r w:rsidR="00B77F88" w:rsidRPr="008C4E40">
              <w:rPr>
                <w:rStyle w:val="a5"/>
                <w:rFonts w:cs="Traditional Arabic"/>
                <w:sz w:val="34"/>
                <w:szCs w:val="34"/>
                <w:rtl/>
              </w:rPr>
              <w:t>)</w:t>
            </w:r>
            <w:r w:rsidR="002A5C10" w:rsidRPr="008C4E40">
              <w:rPr>
                <w:rFonts w:ascii="Traditional Arabic" w:hAnsi="Traditional Arabic" w:cs="Traditional Arabic"/>
                <w:sz w:val="34"/>
                <w:szCs w:val="34"/>
                <w:vertAlign w:val="superscript"/>
                <w:rtl/>
                <w:lang w:eastAsia="ar-SY" w:bidi="ar-SY"/>
              </w:rPr>
              <w:t xml:space="preserve"> </w:t>
            </w:r>
            <w:r w:rsidRPr="008C4E40">
              <w:rPr>
                <w:rFonts w:ascii="Traditional Arabic" w:hAnsi="Traditional Arabic" w:cs="Traditional Arabic"/>
                <w:b/>
                <w:bCs/>
                <w:sz w:val="34"/>
                <w:szCs w:val="34"/>
                <w:rtl/>
                <w:lang w:eastAsia="en-US" w:bidi="ar-IQ"/>
              </w:rPr>
              <w:t>وَآيَاتُهَا سِتٌ وَتِسْعُون﴾</w:t>
            </w:r>
          </w:p>
        </w:tc>
      </w:tr>
    </w:tbl>
    <w:p w:rsidR="002A5C10" w:rsidRPr="008C4E40" w:rsidRDefault="002A5C10" w:rsidP="002A5C10">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23)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اللُّؤْلُؤُ</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F76B6D" w:rsidRPr="008C4E40">
        <w:rPr>
          <w:rFonts w:cs="Traditional Arabic"/>
          <w:color w:val="000000"/>
          <w:sz w:val="34"/>
          <w:szCs w:val="34"/>
          <w:rtl/>
        </w:rPr>
        <w:t>بهمزة بعد اللام الأولى</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 xml:space="preserve">بإبدال الهمزة الأولى </w:t>
      </w:r>
      <w:proofErr w:type="spellStart"/>
      <w:r w:rsidRPr="008C4E40">
        <w:rPr>
          <w:rFonts w:cs="Traditional Arabic"/>
          <w:color w:val="000000"/>
          <w:sz w:val="34"/>
          <w:szCs w:val="34"/>
          <w:rtl/>
        </w:rPr>
        <w:t>واواً</w:t>
      </w:r>
      <w:proofErr w:type="spellEnd"/>
      <w:r w:rsidRPr="008C4E40">
        <w:rPr>
          <w:rFonts w:cs="Traditional Arabic"/>
          <w:color w:val="000000"/>
          <w:sz w:val="34"/>
          <w:szCs w:val="34"/>
          <w:rtl/>
        </w:rPr>
        <w:t xml:space="preserve"> ساكنة مدية </w:t>
      </w:r>
      <w:r w:rsidRPr="008C4E40">
        <w:rPr>
          <w:rFonts w:ascii="Traditional Arabic" w:hAnsi="Traditional Arabic" w:cs="Traditional Arabic"/>
          <w:b/>
          <w:bCs/>
          <w:sz w:val="34"/>
          <w:szCs w:val="34"/>
          <w:rtl/>
          <w:lang w:eastAsia="en-US"/>
        </w:rPr>
        <w:t>(</w:t>
      </w:r>
      <w:proofErr w:type="spellStart"/>
      <w:r w:rsidRPr="008C4E40">
        <w:rPr>
          <w:rFonts w:ascii="Traditional Arabic" w:hAnsi="Traditional Arabic" w:cs="Traditional Arabic"/>
          <w:b/>
          <w:bCs/>
          <w:sz w:val="34"/>
          <w:szCs w:val="34"/>
          <w:rtl/>
        </w:rPr>
        <w:t>اللُّوْلُؤُ</w:t>
      </w:r>
      <w:proofErr w:type="spellEnd"/>
      <w:r w:rsidRPr="008C4E40">
        <w:rPr>
          <w:rFonts w:ascii="Traditional Arabic" w:hAnsi="Traditional Arabic" w:cs="Traditional Arabic"/>
          <w:b/>
          <w:bCs/>
          <w:sz w:val="34"/>
          <w:szCs w:val="34"/>
          <w:rtl/>
          <w:lang w:eastAsia="en-US"/>
        </w:rPr>
        <w:t>)</w:t>
      </w:r>
      <w:r w:rsidRPr="008C4E40">
        <w:rPr>
          <w:rFonts w:cs="Traditional Arabic"/>
          <w:b/>
          <w:bCs/>
          <w:color w:val="000000"/>
          <w:sz w:val="34"/>
          <w:szCs w:val="34"/>
          <w:rtl/>
        </w:rPr>
        <w:t xml:space="preserve"> </w:t>
      </w:r>
      <w:r w:rsidR="00D27A77" w:rsidRPr="008C4E40">
        <w:rPr>
          <w:rFonts w:ascii="Traditional Arabic" w:hAnsi="Traditional Arabic" w:cs="Traditional Arabic"/>
          <w:sz w:val="34"/>
          <w:szCs w:val="34"/>
          <w:rtl/>
          <w:lang w:eastAsia="en-US"/>
        </w:rPr>
        <w:t>ولا إبدال لهما في الثانية</w:t>
      </w:r>
      <w:r w:rsidRPr="008C4E40">
        <w:rPr>
          <w:rFonts w:cs="Traditional Arabic"/>
          <w:b/>
          <w:bCs/>
          <w:color w:val="000000"/>
          <w:sz w:val="34"/>
          <w:szCs w:val="34"/>
          <w:rtl/>
        </w:rPr>
        <w:t>.</w:t>
      </w:r>
    </w:p>
    <w:p w:rsidR="002A5C10" w:rsidRPr="008C4E40" w:rsidRDefault="002A5C10" w:rsidP="002A5C10">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37)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عُرُبًا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F76B6D" w:rsidRPr="008C4E40">
        <w:rPr>
          <w:rFonts w:cs="Traditional Arabic"/>
          <w:color w:val="000000"/>
          <w:sz w:val="34"/>
          <w:szCs w:val="34"/>
          <w:rtl/>
        </w:rPr>
        <w:t>بضم الراء</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بإسكانه</w:t>
      </w:r>
      <w:r w:rsidR="00A571AA" w:rsidRPr="008C4E40">
        <w:rPr>
          <w:rFonts w:cs="Traditional Arabic"/>
          <w:color w:val="000000"/>
          <w:sz w:val="34"/>
          <w:szCs w:val="34"/>
          <w:rtl/>
        </w:rPr>
        <w:t>ا</w:t>
      </w:r>
      <w:r w:rsidRPr="008C4E40">
        <w:rPr>
          <w:rFonts w:cs="Traditional Arabic"/>
          <w:color w:val="000000"/>
          <w:sz w:val="34"/>
          <w:szCs w:val="34"/>
          <w:rtl/>
        </w:rPr>
        <w:t xml:space="preserve"> </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rPr>
        <w:t>عُرْبًا</w:t>
      </w:r>
      <w:r w:rsidRPr="008C4E40">
        <w:rPr>
          <w:rFonts w:ascii="Traditional Arabic" w:hAnsi="Traditional Arabic" w:cs="Traditional Arabic"/>
          <w:b/>
          <w:bCs/>
          <w:sz w:val="34"/>
          <w:szCs w:val="34"/>
          <w:rtl/>
          <w:lang w:eastAsia="en-US"/>
        </w:rPr>
        <w:t>)</w:t>
      </w:r>
      <w:r w:rsidRPr="008C4E40">
        <w:rPr>
          <w:rStyle w:val="a5"/>
          <w:rFonts w:cs="Traditional Arabic"/>
          <w:color w:val="000000"/>
          <w:sz w:val="34"/>
          <w:szCs w:val="34"/>
          <w:rtl/>
        </w:rPr>
        <w:t xml:space="preserve"> (</w:t>
      </w:r>
      <w:r w:rsidRPr="008C4E40">
        <w:rPr>
          <w:rStyle w:val="a5"/>
          <w:rFonts w:cs="Traditional Arabic"/>
          <w:color w:val="000000"/>
          <w:sz w:val="34"/>
          <w:szCs w:val="34"/>
          <w:rtl/>
        </w:rPr>
        <w:footnoteReference w:id="470"/>
      </w:r>
      <w:r w:rsidRPr="008C4E40">
        <w:rPr>
          <w:rStyle w:val="a5"/>
          <w:rFonts w:cs="Traditional Arabic"/>
          <w:color w:val="000000"/>
          <w:sz w:val="34"/>
          <w:szCs w:val="34"/>
          <w:rtl/>
        </w:rPr>
        <w:t>)</w:t>
      </w:r>
      <w:r w:rsidRPr="008C4E40">
        <w:rPr>
          <w:rFonts w:cs="Traditional Arabic"/>
          <w:b/>
          <w:bCs/>
          <w:color w:val="000000"/>
          <w:sz w:val="34"/>
          <w:szCs w:val="34"/>
          <w:rtl/>
        </w:rPr>
        <w:t>.</w:t>
      </w:r>
    </w:p>
    <w:p w:rsidR="00B25838" w:rsidRPr="008C4E40" w:rsidRDefault="002A5C10" w:rsidP="002A5C10">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47)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مِتْنَا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F76B6D" w:rsidRPr="008C4E40">
        <w:rPr>
          <w:rFonts w:cs="Traditional Arabic"/>
          <w:color w:val="000000"/>
          <w:sz w:val="34"/>
          <w:szCs w:val="34"/>
          <w:rtl/>
        </w:rPr>
        <w:t>بكسر الميم</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 xml:space="preserve">بضمها </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rPr>
        <w:t>مُتْنَا</w:t>
      </w:r>
      <w:r w:rsidRPr="008C4E40">
        <w:rPr>
          <w:rFonts w:ascii="Traditional Arabic" w:hAnsi="Traditional Arabic" w:cs="Traditional Arabic"/>
          <w:b/>
          <w:bCs/>
          <w:sz w:val="34"/>
          <w:szCs w:val="34"/>
          <w:rtl/>
          <w:lang w:eastAsia="en-US"/>
        </w:rPr>
        <w:t>)</w:t>
      </w:r>
      <w:r w:rsidRPr="008C4E40">
        <w:rPr>
          <w:rFonts w:cs="Traditional Arabic"/>
          <w:b/>
          <w:bCs/>
          <w:color w:val="000000"/>
          <w:sz w:val="34"/>
          <w:szCs w:val="34"/>
          <w:rtl/>
        </w:rPr>
        <w:t>.</w:t>
      </w:r>
    </w:p>
    <w:p w:rsidR="002A5C10" w:rsidRPr="008C4E40" w:rsidRDefault="002A5C10" w:rsidP="002A5C10">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62)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تَذَكَّرُونَ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color w:val="000000"/>
          <w:sz w:val="34"/>
          <w:szCs w:val="34"/>
          <w:rtl/>
        </w:rPr>
        <w:t>بتخفيف الذال</w:t>
      </w:r>
      <w:r w:rsidR="00A571AA" w:rsidRPr="008C4E40">
        <w:rPr>
          <w:rFonts w:ascii="Traditional Arabic" w:hAnsi="Traditional Arabic" w:cs="Traditional Arabic"/>
          <w:sz w:val="34"/>
          <w:szCs w:val="34"/>
          <w:rtl/>
          <w:lang w:eastAsia="en-US"/>
        </w:rPr>
        <w:t xml:space="preserve"> وتشديد الكاف</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بتشديده</w:t>
      </w:r>
      <w:r w:rsidR="00A571AA" w:rsidRPr="008C4E40">
        <w:rPr>
          <w:rFonts w:cs="Traditional Arabic"/>
          <w:color w:val="000000"/>
          <w:sz w:val="34"/>
          <w:szCs w:val="34"/>
          <w:rtl/>
        </w:rPr>
        <w:t>ما</w:t>
      </w:r>
      <w:r w:rsidRPr="008C4E40">
        <w:rPr>
          <w:rFonts w:cs="Traditional Arabic"/>
          <w:color w:val="000000"/>
          <w:sz w:val="34"/>
          <w:szCs w:val="34"/>
          <w:rtl/>
        </w:rPr>
        <w:t xml:space="preserve"> </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rPr>
        <w:t>تَذَّكَّرُونَ</w:t>
      </w:r>
      <w:r w:rsidRPr="008C4E40">
        <w:rPr>
          <w:rFonts w:ascii="Traditional Arabic" w:hAnsi="Traditional Arabic" w:cs="Traditional Arabic"/>
          <w:b/>
          <w:bCs/>
          <w:sz w:val="34"/>
          <w:szCs w:val="34"/>
          <w:rtl/>
          <w:lang w:eastAsia="en-US"/>
        </w:rPr>
        <w:t>)</w:t>
      </w:r>
      <w:r w:rsidRPr="008C4E40">
        <w:rPr>
          <w:rFonts w:cs="Traditional Arabic"/>
          <w:b/>
          <w:bCs/>
          <w:color w:val="000000"/>
          <w:sz w:val="34"/>
          <w:szCs w:val="34"/>
          <w:rtl/>
        </w:rPr>
        <w:t>.</w:t>
      </w:r>
    </w:p>
    <w:p w:rsidR="002A5C10" w:rsidRPr="008C4E40" w:rsidRDefault="002A5C10" w:rsidP="002A5C10">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66)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إِنَّا لَمُغْرَمُونَ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F76B6D" w:rsidRPr="008C4E40">
        <w:rPr>
          <w:rFonts w:cs="Traditional Arabic"/>
          <w:color w:val="000000"/>
          <w:sz w:val="34"/>
          <w:szCs w:val="34"/>
          <w:rtl/>
        </w:rPr>
        <w:t>بهمزة واحدة على الخبر</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 xml:space="preserve">بهمزتين </w:t>
      </w:r>
      <w:r w:rsidR="00A571AA" w:rsidRPr="008C4E40">
        <w:rPr>
          <w:rFonts w:cs="Traditional Arabic"/>
          <w:color w:val="000000"/>
          <w:sz w:val="34"/>
          <w:szCs w:val="34"/>
          <w:rtl/>
        </w:rPr>
        <w:t xml:space="preserve">محققتين </w:t>
      </w:r>
      <w:r w:rsidRPr="008C4E40">
        <w:rPr>
          <w:rFonts w:cs="Traditional Arabic"/>
          <w:color w:val="000000"/>
          <w:sz w:val="34"/>
          <w:szCs w:val="34"/>
          <w:rtl/>
        </w:rPr>
        <w:t xml:space="preserve">على الاستفهام </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rPr>
        <w:t>أَإِنَّا</w:t>
      </w:r>
      <w:r w:rsidRPr="008C4E40">
        <w:rPr>
          <w:rFonts w:ascii="Traditional Arabic" w:hAnsi="Traditional Arabic" w:cs="Traditional Arabic"/>
          <w:b/>
          <w:bCs/>
          <w:sz w:val="34"/>
          <w:szCs w:val="34"/>
          <w:rtl/>
          <w:lang w:eastAsia="en-US"/>
        </w:rPr>
        <w:t>)</w:t>
      </w:r>
      <w:r w:rsidR="00BF4483" w:rsidRPr="008C4E40">
        <w:rPr>
          <w:rStyle w:val="a5"/>
          <w:rFonts w:cs="Traditional Arabic"/>
          <w:sz w:val="34"/>
          <w:szCs w:val="34"/>
          <w:rtl/>
        </w:rPr>
        <w:t xml:space="preserve"> (</w:t>
      </w:r>
      <w:r w:rsidR="00BF4483" w:rsidRPr="008C4E40">
        <w:rPr>
          <w:rStyle w:val="a5"/>
          <w:rFonts w:cs="Traditional Arabic"/>
          <w:sz w:val="34"/>
          <w:szCs w:val="34"/>
          <w:rtl/>
        </w:rPr>
        <w:footnoteReference w:id="471"/>
      </w:r>
      <w:r w:rsidR="00BF4483" w:rsidRPr="008C4E40">
        <w:rPr>
          <w:rStyle w:val="a5"/>
          <w:rFonts w:cs="Traditional Arabic"/>
          <w:sz w:val="34"/>
          <w:szCs w:val="34"/>
          <w:rtl/>
        </w:rPr>
        <w:t>)</w:t>
      </w:r>
      <w:r w:rsidRPr="008C4E40">
        <w:rPr>
          <w:rFonts w:cs="Traditional Arabic"/>
          <w:b/>
          <w:bCs/>
          <w:color w:val="000000"/>
          <w:sz w:val="34"/>
          <w:szCs w:val="34"/>
          <w:rtl/>
        </w:rPr>
        <w:t>.</w:t>
      </w:r>
    </w:p>
    <w:p w:rsidR="008D0494" w:rsidRPr="008C4E40" w:rsidRDefault="008D0494" w:rsidP="008D0494">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89)</w:t>
      </w:r>
      <w:r w:rsidRPr="008C4E40">
        <w:rPr>
          <w:rFonts w:ascii="Traditional Arabic" w:hAnsi="Traditional Arabic" w:cs="Traditional Arabic"/>
          <w:color w:val="000000"/>
          <w:sz w:val="34"/>
          <w:szCs w:val="34"/>
          <w:rtl/>
        </w:rPr>
        <w:t xml:space="preserve"> </w:t>
      </w:r>
      <w:r w:rsidRPr="008C4E40">
        <w:rPr>
          <w:rFonts w:ascii="Traditional Arabic" w:hAnsi="Traditional Arabic" w:cs="Traditional Arabic"/>
          <w:sz w:val="34"/>
          <w:szCs w:val="34"/>
          <w:rtl/>
          <w:lang w:eastAsia="en-US" w:bidi="ar-IQ"/>
        </w:rPr>
        <w:t>﴿</w:t>
      </w:r>
      <w:r w:rsidR="00A571AA" w:rsidRPr="008C4E40">
        <w:rPr>
          <w:rFonts w:ascii="Traditional Arabic" w:hAnsi="Traditional Arabic" w:cs="Traditional Arabic"/>
          <w:b/>
          <w:bCs/>
          <w:color w:val="FF0000"/>
          <w:sz w:val="34"/>
          <w:szCs w:val="34"/>
          <w:rtl/>
          <w:lang w:eastAsia="en-US" w:bidi="ar-IQ"/>
        </w:rPr>
        <w:t>وَ</w:t>
      </w:r>
      <w:r w:rsidRPr="008C4E40">
        <w:rPr>
          <w:rFonts w:ascii="Traditional Arabic" w:hAnsi="Traditional Arabic" w:cs="Traditional Arabic"/>
          <w:b/>
          <w:bCs/>
          <w:color w:val="FF0000"/>
          <w:sz w:val="34"/>
          <w:szCs w:val="34"/>
          <w:rtl/>
          <w:lang w:eastAsia="en-US" w:bidi="ar-IQ"/>
        </w:rPr>
        <w:t>جَنَّت</w:t>
      </w:r>
      <w:r w:rsidR="00A571AA" w:rsidRPr="008C4E40">
        <w:rPr>
          <w:rFonts w:ascii="Traditional Arabic" w:hAnsi="Traditional Arabic" w:cs="Traditional Arabic"/>
          <w:b/>
          <w:bCs/>
          <w:color w:val="FF0000"/>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بالتاء </w:t>
      </w:r>
      <w:r w:rsidR="00A571AA" w:rsidRPr="008C4E40">
        <w:rPr>
          <w:rFonts w:cs="Traditional Arabic"/>
          <w:sz w:val="34"/>
          <w:szCs w:val="34"/>
          <w:rtl/>
        </w:rPr>
        <w:t>وصلاً و</w:t>
      </w:r>
      <w:r w:rsidRPr="008C4E40">
        <w:rPr>
          <w:rFonts w:cs="Traditional Arabic"/>
          <w:sz w:val="34"/>
          <w:szCs w:val="34"/>
          <w:rtl/>
        </w:rPr>
        <w:t xml:space="preserve">وقفاً </w:t>
      </w:r>
      <w:r w:rsidR="002710CD" w:rsidRPr="008C4E40">
        <w:rPr>
          <w:rFonts w:ascii="Traditional Arabic" w:hAnsi="Traditional Arabic" w:cs="Traditional Arabic"/>
          <w:sz w:val="34"/>
          <w:szCs w:val="34"/>
          <w:rtl/>
          <w:lang w:eastAsia="en-US" w:bidi="ar-IQ"/>
        </w:rPr>
        <w:t>لأن التاء رسمت ممدودة</w:t>
      </w:r>
      <w:r w:rsidRPr="008C4E40">
        <w:rPr>
          <w:rFonts w:cs="Traditional Arabic"/>
          <w:sz w:val="34"/>
          <w:szCs w:val="34"/>
          <w:rtl/>
        </w:rPr>
        <w:t>.</w:t>
      </w:r>
      <w:r w:rsidRPr="008C4E40">
        <w:rPr>
          <w:rFonts w:ascii="Traditional Arabic" w:hAnsi="Traditional Arabic" w:cs="Traditional Arabic"/>
          <w:b/>
          <w:bCs/>
          <w:sz w:val="34"/>
          <w:szCs w:val="34"/>
          <w:rtl/>
          <w:lang w:eastAsia="en-US" w:bidi="ar-IQ"/>
        </w:rPr>
        <w:t xml:space="preserve"> </w:t>
      </w:r>
    </w:p>
    <w:p w:rsidR="00EE6C21" w:rsidRPr="008C4E40" w:rsidRDefault="00EE6C21" w:rsidP="00EE6C21">
      <w:pPr>
        <w:jc w:val="both"/>
        <w:rPr>
          <w:rFonts w:ascii="Traditional Arabic" w:hAnsi="Traditional Arabic" w:cs="Traditional Arabic"/>
          <w:sz w:val="34"/>
          <w:szCs w:val="34"/>
          <w:rtl/>
          <w:lang w:eastAsia="en-US"/>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EE6C21" w:rsidRPr="008C4E40" w:rsidTr="00EE6C21">
        <w:tc>
          <w:tcPr>
            <w:tcW w:w="9072" w:type="dxa"/>
          </w:tcPr>
          <w:p w:rsidR="00EE6C21" w:rsidRPr="008C4E40" w:rsidRDefault="00EE6C21" w:rsidP="00AE1E03">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lastRenderedPageBreak/>
              <w:t>(57) ﴿سُورَةُ الْحَدِيدِ مَدَنِيَّةٌ</w:t>
            </w:r>
            <w:r w:rsidR="00BA192E" w:rsidRPr="008C4E40">
              <w:rPr>
                <w:rFonts w:cs="Traditional Arabic"/>
                <w:sz w:val="34"/>
                <w:szCs w:val="34"/>
                <w:rtl/>
              </w:rPr>
              <w:t xml:space="preserve"> </w:t>
            </w:r>
            <w:r w:rsidR="00AE1E03" w:rsidRPr="008C4E40">
              <w:rPr>
                <w:rStyle w:val="a5"/>
                <w:rFonts w:cs="Traditional Arabic"/>
                <w:sz w:val="34"/>
                <w:szCs w:val="34"/>
                <w:rtl/>
              </w:rPr>
              <w:t>(</w:t>
            </w:r>
            <w:r w:rsidR="00AE1E03" w:rsidRPr="008C4E40">
              <w:rPr>
                <w:rStyle w:val="a5"/>
                <w:rFonts w:cs="Traditional Arabic"/>
                <w:sz w:val="34"/>
                <w:szCs w:val="34"/>
                <w:rtl/>
              </w:rPr>
              <w:footnoteReference w:id="472"/>
            </w:r>
            <w:r w:rsidR="00AE1E03" w:rsidRPr="008C4E40">
              <w:rPr>
                <w:rStyle w:val="a5"/>
                <w:rFonts w:cs="Traditional Arabic"/>
                <w:sz w:val="34"/>
                <w:szCs w:val="34"/>
                <w:rtl/>
              </w:rPr>
              <w:t>)</w:t>
            </w:r>
            <w:r w:rsidR="00BA192E" w:rsidRPr="008C4E40">
              <w:rPr>
                <w:rFonts w:ascii="Traditional Arabic" w:hAnsi="Traditional Arabic" w:cs="Traditional Arabic"/>
                <w:b/>
                <w:bCs/>
                <w:sz w:val="34"/>
                <w:szCs w:val="34"/>
                <w:rtl/>
                <w:lang w:eastAsia="en-US"/>
              </w:rPr>
              <w:t xml:space="preserve"> </w:t>
            </w:r>
            <w:r w:rsidRPr="008C4E40">
              <w:rPr>
                <w:rFonts w:ascii="Traditional Arabic" w:hAnsi="Traditional Arabic" w:cs="Traditional Arabic"/>
                <w:b/>
                <w:bCs/>
                <w:sz w:val="34"/>
                <w:szCs w:val="34"/>
                <w:rtl/>
                <w:lang w:eastAsia="en-US" w:bidi="ar-IQ"/>
              </w:rPr>
              <w:t>وَآيَاتُهَا تِسْعٌ وَعِشْرُونَ﴾</w:t>
            </w:r>
          </w:p>
        </w:tc>
      </w:tr>
    </w:tbl>
    <w:p w:rsidR="00EE6C21" w:rsidRPr="008C4E40" w:rsidRDefault="00EE6C21" w:rsidP="00EE6C21">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9)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لَرَءُوفٌ</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color w:val="000000"/>
          <w:sz w:val="34"/>
          <w:szCs w:val="34"/>
          <w:rtl/>
        </w:rPr>
        <w:t>بواو مدية بع</w:t>
      </w:r>
      <w:r w:rsidR="002710CD" w:rsidRPr="008C4E40">
        <w:rPr>
          <w:rFonts w:cs="Traditional Arabic"/>
          <w:color w:val="000000"/>
          <w:sz w:val="34"/>
          <w:szCs w:val="34"/>
          <w:rtl/>
        </w:rPr>
        <w:t>د الهمزة</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 xml:space="preserve">بحذف الواو </w:t>
      </w:r>
      <w:r w:rsidRPr="008C4E40">
        <w:rPr>
          <w:rFonts w:ascii="Traditional Arabic" w:hAnsi="Traditional Arabic" w:cs="Traditional Arabic"/>
          <w:b/>
          <w:bCs/>
          <w:sz w:val="34"/>
          <w:szCs w:val="34"/>
          <w:rtl/>
          <w:lang w:eastAsia="en-US"/>
        </w:rPr>
        <w:t>(</w:t>
      </w:r>
      <w:proofErr w:type="spellStart"/>
      <w:r w:rsidRPr="008C4E40">
        <w:rPr>
          <w:rFonts w:ascii="Traditional Arabic" w:hAnsi="Traditional Arabic" w:cs="Traditional Arabic"/>
          <w:b/>
          <w:bCs/>
          <w:sz w:val="34"/>
          <w:szCs w:val="34"/>
          <w:rtl/>
        </w:rPr>
        <w:t>لَرَءُفٌ</w:t>
      </w:r>
      <w:proofErr w:type="spellEnd"/>
      <w:r w:rsidRPr="008C4E40">
        <w:rPr>
          <w:rFonts w:ascii="Traditional Arabic" w:hAnsi="Traditional Arabic" w:cs="Traditional Arabic"/>
          <w:b/>
          <w:bCs/>
          <w:sz w:val="34"/>
          <w:szCs w:val="34"/>
          <w:rtl/>
          <w:lang w:eastAsia="en-US"/>
        </w:rPr>
        <w:t>)</w:t>
      </w:r>
      <w:r w:rsidRPr="008C4E40">
        <w:rPr>
          <w:rFonts w:cs="Traditional Arabic"/>
          <w:b/>
          <w:bCs/>
          <w:color w:val="000000"/>
          <w:sz w:val="34"/>
          <w:szCs w:val="34"/>
          <w:rtl/>
        </w:rPr>
        <w:t>.</w:t>
      </w:r>
    </w:p>
    <w:p w:rsidR="00EE6C21" w:rsidRPr="008C4E40" w:rsidRDefault="00EE6C21" w:rsidP="00A571AA">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16)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وَمَا نَزَلَ</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color w:val="000000"/>
          <w:sz w:val="34"/>
          <w:szCs w:val="34"/>
          <w:rtl/>
        </w:rPr>
        <w:t>بتخفيف الزاي</w:t>
      </w:r>
      <w:r w:rsidR="00A571AA" w:rsidRPr="008C4E40">
        <w:rPr>
          <w:rFonts w:cs="Traditional Arabic"/>
          <w:color w:val="000000"/>
          <w:sz w:val="34"/>
          <w:szCs w:val="34"/>
          <w:rtl/>
        </w:rPr>
        <w:t xml:space="preserve"> بعد النون</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00A571AA" w:rsidRPr="008C4E40">
        <w:rPr>
          <w:rFonts w:cs="Traditional Arabic"/>
          <w:color w:val="000000"/>
          <w:sz w:val="34"/>
          <w:szCs w:val="34"/>
          <w:rtl/>
        </w:rPr>
        <w:t xml:space="preserve">بتشديدها </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rPr>
        <w:t>نَزَّلَ</w:t>
      </w:r>
      <w:r w:rsidRPr="008C4E40">
        <w:rPr>
          <w:rFonts w:ascii="Traditional Arabic" w:hAnsi="Traditional Arabic" w:cs="Traditional Arabic"/>
          <w:b/>
          <w:bCs/>
          <w:sz w:val="34"/>
          <w:szCs w:val="34"/>
          <w:rtl/>
          <w:lang w:eastAsia="en-US"/>
        </w:rPr>
        <w:t>)</w:t>
      </w:r>
      <w:r w:rsidR="00AE1E03" w:rsidRPr="008C4E40">
        <w:rPr>
          <w:rStyle w:val="a5"/>
          <w:rFonts w:cs="Traditional Arabic"/>
          <w:sz w:val="34"/>
          <w:szCs w:val="34"/>
          <w:rtl/>
        </w:rPr>
        <w:t xml:space="preserve"> (</w:t>
      </w:r>
      <w:r w:rsidR="00AE1E03" w:rsidRPr="008C4E40">
        <w:rPr>
          <w:rStyle w:val="a5"/>
          <w:rFonts w:cs="Traditional Arabic"/>
          <w:sz w:val="34"/>
          <w:szCs w:val="34"/>
          <w:rtl/>
        </w:rPr>
        <w:footnoteReference w:id="473"/>
      </w:r>
      <w:r w:rsidR="00AE1E03" w:rsidRPr="008C4E40">
        <w:rPr>
          <w:rStyle w:val="a5"/>
          <w:rFonts w:cs="Traditional Arabic"/>
          <w:sz w:val="34"/>
          <w:szCs w:val="34"/>
          <w:rtl/>
        </w:rPr>
        <w:t>)</w:t>
      </w:r>
      <w:r w:rsidRPr="008C4E40">
        <w:rPr>
          <w:rFonts w:cs="Traditional Arabic"/>
          <w:b/>
          <w:bCs/>
          <w:color w:val="000000"/>
          <w:sz w:val="34"/>
          <w:szCs w:val="34"/>
          <w:rtl/>
        </w:rPr>
        <w:t>.</w:t>
      </w:r>
    </w:p>
    <w:p w:rsidR="00946EDD" w:rsidRPr="008C4E40" w:rsidRDefault="00946EDD" w:rsidP="00C31DED">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18)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الْمُصَّدِّقِينَ وَالْمُصَّدِّقَاتِ</w:t>
      </w:r>
      <w:r w:rsidRPr="008C4E40">
        <w:rPr>
          <w:rFonts w:ascii="Traditional Arabic" w:hAnsi="Traditional Arabic" w:cs="Traditional Arabic"/>
          <w:sz w:val="34"/>
          <w:szCs w:val="34"/>
          <w:rtl/>
          <w:lang w:eastAsia="en-US" w:bidi="ar-IQ"/>
        </w:rPr>
        <w:t xml:space="preserve">﴾: قرأهما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2710CD" w:rsidRPr="008C4E40">
        <w:rPr>
          <w:rFonts w:cs="Traditional Arabic"/>
          <w:color w:val="000000"/>
          <w:sz w:val="34"/>
          <w:szCs w:val="34"/>
          <w:rtl/>
        </w:rPr>
        <w:t>بتشديد الصاد فيهما</w:t>
      </w:r>
      <w:r w:rsidRPr="008C4E40">
        <w:rPr>
          <w:rFonts w:ascii="Traditional Arabic" w:hAnsi="Traditional Arabic" w:cs="Traditional Arabic"/>
          <w:sz w:val="34"/>
          <w:szCs w:val="34"/>
          <w:rtl/>
          <w:lang w:eastAsia="en-US"/>
        </w:rPr>
        <w:t xml:space="preserve">. وقرأهما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 xml:space="preserve">بتخفيفهما </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rPr>
        <w:t>المُصَدِّقيـن والمُصَدِّقـات</w:t>
      </w:r>
      <w:r w:rsidRPr="008C4E40">
        <w:rPr>
          <w:rFonts w:ascii="Traditional Arabic" w:hAnsi="Traditional Arabic" w:cs="Traditional Arabic"/>
          <w:b/>
          <w:bCs/>
          <w:sz w:val="34"/>
          <w:szCs w:val="34"/>
          <w:rtl/>
          <w:lang w:eastAsia="en-US"/>
        </w:rPr>
        <w:t>)</w:t>
      </w:r>
      <w:r w:rsidR="00AE1E03" w:rsidRPr="008C4E40">
        <w:rPr>
          <w:rStyle w:val="a5"/>
          <w:rFonts w:cs="Traditional Arabic"/>
          <w:sz w:val="34"/>
          <w:szCs w:val="34"/>
          <w:rtl/>
        </w:rPr>
        <w:t xml:space="preserve"> (</w:t>
      </w:r>
      <w:r w:rsidR="00AE1E03" w:rsidRPr="008C4E40">
        <w:rPr>
          <w:rStyle w:val="a5"/>
          <w:rFonts w:cs="Traditional Arabic"/>
          <w:sz w:val="34"/>
          <w:szCs w:val="34"/>
          <w:rtl/>
        </w:rPr>
        <w:footnoteReference w:id="474"/>
      </w:r>
      <w:r w:rsidR="00AE1E03" w:rsidRPr="008C4E40">
        <w:rPr>
          <w:rStyle w:val="a5"/>
          <w:rFonts w:cs="Traditional Arabic"/>
          <w:sz w:val="34"/>
          <w:szCs w:val="34"/>
          <w:rtl/>
        </w:rPr>
        <w:t>)</w:t>
      </w:r>
      <w:r w:rsidRPr="008C4E40">
        <w:rPr>
          <w:rFonts w:cs="Traditional Arabic"/>
          <w:b/>
          <w:bCs/>
          <w:color w:val="000000"/>
          <w:sz w:val="34"/>
          <w:szCs w:val="34"/>
          <w:rtl/>
        </w:rPr>
        <w:t>.</w:t>
      </w:r>
    </w:p>
    <w:p w:rsidR="00946EDD" w:rsidRPr="008C4E40" w:rsidRDefault="00946EDD" w:rsidP="00946EDD">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20)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وَرِضْوَانٌ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2710CD" w:rsidRPr="008C4E40">
        <w:rPr>
          <w:rFonts w:cs="Traditional Arabic"/>
          <w:color w:val="000000"/>
          <w:sz w:val="34"/>
          <w:szCs w:val="34"/>
          <w:rtl/>
        </w:rPr>
        <w:t>بكسر الراء</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بضمه</w:t>
      </w:r>
      <w:r w:rsidR="00A571AA" w:rsidRPr="008C4E40">
        <w:rPr>
          <w:rFonts w:cs="Traditional Arabic"/>
          <w:color w:val="000000"/>
          <w:sz w:val="34"/>
          <w:szCs w:val="34"/>
          <w:rtl/>
        </w:rPr>
        <w:t>ا</w:t>
      </w:r>
      <w:r w:rsidRPr="008C4E40">
        <w:rPr>
          <w:rFonts w:cs="Traditional Arabic"/>
          <w:color w:val="000000"/>
          <w:sz w:val="34"/>
          <w:szCs w:val="34"/>
          <w:rtl/>
        </w:rPr>
        <w:t xml:space="preserve"> </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rPr>
        <w:t>وَرُضْوَانٌ</w:t>
      </w:r>
      <w:r w:rsidRPr="008C4E40">
        <w:rPr>
          <w:rFonts w:ascii="Traditional Arabic" w:hAnsi="Traditional Arabic" w:cs="Traditional Arabic"/>
          <w:b/>
          <w:bCs/>
          <w:sz w:val="34"/>
          <w:szCs w:val="34"/>
          <w:rtl/>
          <w:lang w:eastAsia="en-US"/>
        </w:rPr>
        <w:t>)</w:t>
      </w:r>
      <w:r w:rsidRPr="008C4E40">
        <w:rPr>
          <w:rFonts w:cs="Traditional Arabic"/>
          <w:b/>
          <w:bCs/>
          <w:color w:val="000000"/>
          <w:sz w:val="34"/>
          <w:szCs w:val="34"/>
          <w:rtl/>
        </w:rPr>
        <w:t>.</w:t>
      </w:r>
    </w:p>
    <w:p w:rsidR="00946EDD" w:rsidRPr="008C4E40" w:rsidRDefault="00946EDD" w:rsidP="00946EDD">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27)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رِضْوَانِ اللَّهِ</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2710CD" w:rsidRPr="008C4E40">
        <w:rPr>
          <w:rFonts w:cs="Traditional Arabic"/>
          <w:color w:val="000000"/>
          <w:sz w:val="34"/>
          <w:szCs w:val="34"/>
          <w:rtl/>
        </w:rPr>
        <w:t>بكسر الراء</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بضمه</w:t>
      </w:r>
      <w:r w:rsidR="00A571AA" w:rsidRPr="008C4E40">
        <w:rPr>
          <w:rFonts w:cs="Traditional Arabic"/>
          <w:color w:val="000000"/>
          <w:sz w:val="34"/>
          <w:szCs w:val="34"/>
          <w:rtl/>
        </w:rPr>
        <w:t>ا</w:t>
      </w:r>
      <w:r w:rsidRPr="008C4E40">
        <w:rPr>
          <w:rFonts w:cs="Traditional Arabic"/>
          <w:color w:val="000000"/>
          <w:sz w:val="34"/>
          <w:szCs w:val="34"/>
          <w:rtl/>
        </w:rPr>
        <w:t xml:space="preserve"> </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rPr>
        <w:t>رُضْوَانِ</w:t>
      </w:r>
      <w:r w:rsidRPr="008C4E40">
        <w:rPr>
          <w:rFonts w:ascii="Traditional Arabic" w:hAnsi="Traditional Arabic" w:cs="Traditional Arabic"/>
          <w:b/>
          <w:bCs/>
          <w:sz w:val="34"/>
          <w:szCs w:val="34"/>
          <w:rtl/>
          <w:lang w:eastAsia="en-US"/>
        </w:rPr>
        <w:t>)</w:t>
      </w:r>
      <w:r w:rsidRPr="008C4E40">
        <w:rPr>
          <w:rFonts w:cs="Traditional Arabic"/>
          <w:b/>
          <w:bCs/>
          <w:color w:val="000000"/>
          <w:sz w:val="34"/>
          <w:szCs w:val="34"/>
          <w:rtl/>
        </w:rPr>
        <w:t>.</w:t>
      </w:r>
    </w:p>
    <w:p w:rsidR="00946EDD" w:rsidRPr="008C4E40" w:rsidRDefault="00946EDD" w:rsidP="00946EDD">
      <w:pPr>
        <w:jc w:val="both"/>
        <w:rPr>
          <w:rFonts w:ascii="Traditional Arabic" w:hAnsi="Traditional Arabic" w:cs="Traditional Arabic"/>
          <w:sz w:val="34"/>
          <w:szCs w:val="34"/>
          <w:rtl/>
          <w:lang w:eastAsia="en-US"/>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946EDD" w:rsidRPr="008C4E40" w:rsidTr="00946EDD">
        <w:tc>
          <w:tcPr>
            <w:tcW w:w="9072" w:type="dxa"/>
          </w:tcPr>
          <w:p w:rsidR="00946EDD" w:rsidRPr="008C4E40" w:rsidRDefault="00946EDD" w:rsidP="0041699E">
            <w:pPr>
              <w:pStyle w:val="1"/>
              <w:rPr>
                <w:rtl/>
                <w:lang w:eastAsia="en-US" w:bidi="ar-IQ"/>
              </w:rPr>
            </w:pPr>
            <w:bookmarkStart w:id="82" w:name="_Toc499380042"/>
            <w:r w:rsidRPr="008C4E40">
              <w:rPr>
                <w:rtl/>
                <w:lang w:eastAsia="en-US" w:bidi="ar-IQ"/>
              </w:rPr>
              <w:t>﴿الْجُزْءُ الثَّامِنُ وَالْعِشْرُونَ﴾</w:t>
            </w:r>
            <w:bookmarkEnd w:id="82"/>
          </w:p>
        </w:tc>
      </w:tr>
    </w:tbl>
    <w:p w:rsidR="00946EDD" w:rsidRPr="008C4E40" w:rsidRDefault="00946EDD" w:rsidP="00946EDD">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946EDD" w:rsidRPr="008C4E40" w:rsidTr="00946EDD">
        <w:tc>
          <w:tcPr>
            <w:tcW w:w="9072" w:type="dxa"/>
          </w:tcPr>
          <w:p w:rsidR="00946EDD" w:rsidRPr="008C4E40" w:rsidRDefault="00946EDD" w:rsidP="00E250CB">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(58) ﴿سُورَةُ الْمُجادَلَةِ مَدَنِيةٌ</w:t>
            </w:r>
            <w:r w:rsidR="00BA192E" w:rsidRPr="008C4E40">
              <w:rPr>
                <w:rFonts w:cs="Traditional Arabic"/>
                <w:sz w:val="34"/>
                <w:szCs w:val="34"/>
                <w:rtl/>
              </w:rPr>
              <w:t xml:space="preserve"> </w:t>
            </w:r>
            <w:r w:rsidR="00BA192E" w:rsidRPr="008C4E40">
              <w:rPr>
                <w:rStyle w:val="a5"/>
                <w:rFonts w:cs="Traditional Arabic"/>
                <w:sz w:val="34"/>
                <w:szCs w:val="34"/>
                <w:rtl/>
              </w:rPr>
              <w:t>(</w:t>
            </w:r>
            <w:r w:rsidR="00BA192E" w:rsidRPr="008C4E40">
              <w:rPr>
                <w:rStyle w:val="a5"/>
                <w:rFonts w:cs="Traditional Arabic"/>
                <w:sz w:val="34"/>
                <w:szCs w:val="34"/>
                <w:rtl/>
              </w:rPr>
              <w:footnoteReference w:id="475"/>
            </w:r>
            <w:r w:rsidR="00BA192E" w:rsidRPr="008C4E40">
              <w:rPr>
                <w:rStyle w:val="a5"/>
                <w:rFonts w:cs="Traditional Arabic"/>
                <w:sz w:val="34"/>
                <w:szCs w:val="34"/>
                <w:rtl/>
              </w:rPr>
              <w:t>)</w:t>
            </w:r>
            <w:r w:rsidR="00E250CB" w:rsidRPr="008C4E40">
              <w:rPr>
                <w:sz w:val="34"/>
                <w:szCs w:val="34"/>
                <w:rtl/>
              </w:rPr>
              <w:t xml:space="preserve"> </w:t>
            </w:r>
            <w:r w:rsidRPr="008C4E40">
              <w:rPr>
                <w:rFonts w:ascii="Traditional Arabic" w:hAnsi="Traditional Arabic" w:cs="Traditional Arabic"/>
                <w:b/>
                <w:bCs/>
                <w:sz w:val="34"/>
                <w:szCs w:val="34"/>
                <w:rtl/>
                <w:lang w:eastAsia="en-US" w:bidi="ar-IQ"/>
              </w:rPr>
              <w:t>وَآيَاتُهَا اثْنَانِ وَعِشْرُونَ﴾</w:t>
            </w:r>
            <w:r w:rsidRPr="008C4E40">
              <w:rPr>
                <w:rFonts w:ascii="Traditional Arabic" w:hAnsi="Traditional Arabic" w:cs="Traditional Arabic"/>
                <w:sz w:val="34"/>
                <w:szCs w:val="34"/>
                <w:vertAlign w:val="superscript"/>
                <w:rtl/>
                <w:lang w:eastAsia="ar-SY" w:bidi="ar-SY"/>
              </w:rPr>
              <w:t xml:space="preserve">  </w:t>
            </w:r>
          </w:p>
        </w:tc>
      </w:tr>
    </w:tbl>
    <w:p w:rsidR="00B46BB8" w:rsidRPr="008C4E40" w:rsidRDefault="00B46BB8" w:rsidP="00B46BB8">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8)</w:t>
      </w:r>
      <w:r w:rsidRPr="008C4E40">
        <w:rPr>
          <w:rFonts w:ascii="Traditional Arabic" w:hAnsi="Traditional Arabic" w:cs="Traditional Arabic"/>
          <w:color w:val="000000"/>
          <w:sz w:val="34"/>
          <w:szCs w:val="34"/>
          <w:rtl/>
        </w:rPr>
        <w:t xml:space="preserve">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وَمَعْصِيَتِ الرَّسُولِ</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بالتاء </w:t>
      </w:r>
      <w:r w:rsidR="00A571AA" w:rsidRPr="008C4E40">
        <w:rPr>
          <w:rFonts w:cs="Traditional Arabic"/>
          <w:sz w:val="34"/>
          <w:szCs w:val="34"/>
          <w:rtl/>
        </w:rPr>
        <w:t>وصلاً و</w:t>
      </w:r>
      <w:r w:rsidRPr="008C4E40">
        <w:rPr>
          <w:rFonts w:cs="Traditional Arabic"/>
          <w:sz w:val="34"/>
          <w:szCs w:val="34"/>
          <w:rtl/>
        </w:rPr>
        <w:t xml:space="preserve">وقفاً </w:t>
      </w:r>
      <w:r w:rsidR="00AA25CF" w:rsidRPr="008C4E40">
        <w:rPr>
          <w:rFonts w:ascii="Traditional Arabic" w:hAnsi="Traditional Arabic" w:cs="Traditional Arabic"/>
          <w:sz w:val="34"/>
          <w:szCs w:val="34"/>
          <w:rtl/>
          <w:lang w:eastAsia="en-US" w:bidi="ar-IQ"/>
        </w:rPr>
        <w:t>لأنها رسمت ممدودة</w:t>
      </w:r>
      <w:r w:rsidRPr="008C4E40">
        <w:rPr>
          <w:rFonts w:cs="Traditional Arabic"/>
          <w:sz w:val="34"/>
          <w:szCs w:val="34"/>
          <w:rtl/>
        </w:rPr>
        <w:t>.</w:t>
      </w:r>
    </w:p>
    <w:p w:rsidR="00B46BB8" w:rsidRPr="008C4E40" w:rsidRDefault="00B46BB8" w:rsidP="00A571AA">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9)</w:t>
      </w:r>
      <w:r w:rsidRPr="008C4E40">
        <w:rPr>
          <w:rFonts w:ascii="Traditional Arabic" w:hAnsi="Traditional Arabic" w:cs="Traditional Arabic"/>
          <w:color w:val="000000"/>
          <w:sz w:val="34"/>
          <w:szCs w:val="34"/>
          <w:rtl/>
        </w:rPr>
        <w:t xml:space="preserve">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وَمَعْصِيَتِ الرَّسُولِ</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بالتاء </w:t>
      </w:r>
      <w:r w:rsidR="00A571AA" w:rsidRPr="008C4E40">
        <w:rPr>
          <w:rFonts w:cs="Traditional Arabic"/>
          <w:sz w:val="34"/>
          <w:szCs w:val="34"/>
          <w:rtl/>
        </w:rPr>
        <w:t>وصلاً ووقفاً</w:t>
      </w:r>
      <w:r w:rsidRPr="008C4E40">
        <w:rPr>
          <w:rFonts w:cs="Traditional Arabic"/>
          <w:sz w:val="34"/>
          <w:szCs w:val="34"/>
          <w:rtl/>
        </w:rPr>
        <w:t xml:space="preserve"> </w:t>
      </w:r>
      <w:r w:rsidR="00AA25CF" w:rsidRPr="008C4E40">
        <w:rPr>
          <w:rFonts w:ascii="Traditional Arabic" w:hAnsi="Traditional Arabic" w:cs="Traditional Arabic"/>
          <w:sz w:val="34"/>
          <w:szCs w:val="34"/>
          <w:rtl/>
          <w:lang w:eastAsia="en-US" w:bidi="ar-IQ"/>
        </w:rPr>
        <w:t>لأنها رسمت ممدودة</w:t>
      </w:r>
      <w:r w:rsidRPr="008C4E40">
        <w:rPr>
          <w:rFonts w:cs="Traditional Arabic"/>
          <w:sz w:val="34"/>
          <w:szCs w:val="34"/>
          <w:rtl/>
        </w:rPr>
        <w:t>.</w:t>
      </w:r>
    </w:p>
    <w:p w:rsidR="00073429" w:rsidRPr="008C4E40" w:rsidRDefault="00073429" w:rsidP="00AA25CF">
      <w:pPr>
        <w:tabs>
          <w:tab w:val="left" w:pos="2770"/>
          <w:tab w:val="center" w:pos="4535"/>
        </w:tabs>
        <w:spacing w:line="240" w:lineRule="atLeast"/>
        <w:jc w:val="both"/>
        <w:rPr>
          <w:rFonts w:cs="Traditional Arabic"/>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11)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انْشُزُوا فَانْشُزُوا</w:t>
      </w:r>
      <w:r w:rsidRPr="008C4E40">
        <w:rPr>
          <w:rFonts w:ascii="Traditional Arabic" w:hAnsi="Traditional Arabic" w:cs="Traditional Arabic"/>
          <w:sz w:val="34"/>
          <w:szCs w:val="34"/>
          <w:rtl/>
          <w:lang w:eastAsia="en-US" w:bidi="ar-IQ"/>
        </w:rPr>
        <w:t xml:space="preserve">﴾: قرأهما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AA25CF" w:rsidRPr="008C4E40">
        <w:rPr>
          <w:rFonts w:cs="Traditional Arabic"/>
          <w:color w:val="000000"/>
          <w:sz w:val="34"/>
          <w:szCs w:val="34"/>
          <w:rtl/>
        </w:rPr>
        <w:t>بضم الشين فيهما، وإذا ابتدأ بـ (</w:t>
      </w:r>
      <w:r w:rsidR="00AA25CF" w:rsidRPr="008C4E40">
        <w:rPr>
          <w:rFonts w:cs="Traditional Arabic"/>
          <w:b/>
          <w:bCs/>
          <w:color w:val="000000"/>
          <w:sz w:val="34"/>
          <w:szCs w:val="34"/>
          <w:rtl/>
        </w:rPr>
        <w:t>انْشُزُوا)</w:t>
      </w:r>
      <w:r w:rsidR="00AA25CF" w:rsidRPr="008C4E40">
        <w:rPr>
          <w:rFonts w:cs="Traditional Arabic"/>
          <w:color w:val="000000"/>
          <w:sz w:val="34"/>
          <w:szCs w:val="34"/>
          <w:rtl/>
        </w:rPr>
        <w:t xml:space="preserve"> فإنه يضم همزة الوصل لأن الحرف الثالث مضموم</w:t>
      </w:r>
      <w:r w:rsidRPr="008C4E40">
        <w:rPr>
          <w:rFonts w:ascii="Traditional Arabic" w:hAnsi="Traditional Arabic" w:cs="Traditional Arabic"/>
          <w:sz w:val="34"/>
          <w:szCs w:val="34"/>
          <w:rtl/>
          <w:lang w:eastAsia="en-US"/>
        </w:rPr>
        <w:t xml:space="preserve">. وقرأهما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00F66F48" w:rsidRPr="008C4E40">
        <w:rPr>
          <w:rFonts w:cs="Traditional Arabic"/>
          <w:color w:val="000000"/>
          <w:sz w:val="34"/>
          <w:szCs w:val="34"/>
          <w:rtl/>
        </w:rPr>
        <w:t>بوجهين</w:t>
      </w:r>
      <w:r w:rsidRPr="008C4E40">
        <w:rPr>
          <w:rFonts w:cs="Traditional Arabic"/>
          <w:color w:val="000000"/>
          <w:sz w:val="34"/>
          <w:szCs w:val="34"/>
          <w:rtl/>
        </w:rPr>
        <w:t>:</w:t>
      </w:r>
    </w:p>
    <w:p w:rsidR="00073429" w:rsidRPr="008C4E40" w:rsidRDefault="00073429" w:rsidP="00073429">
      <w:pPr>
        <w:tabs>
          <w:tab w:val="left" w:pos="2770"/>
          <w:tab w:val="center" w:pos="4535"/>
        </w:tabs>
        <w:spacing w:line="240" w:lineRule="atLeast"/>
        <w:jc w:val="both"/>
        <w:rPr>
          <w:rFonts w:cs="Traditional Arabic"/>
          <w:color w:val="000000"/>
          <w:sz w:val="34"/>
          <w:szCs w:val="34"/>
          <w:rtl/>
        </w:rPr>
      </w:pPr>
      <w:r w:rsidRPr="008C4E40">
        <w:rPr>
          <w:rFonts w:cs="Traditional Arabic"/>
          <w:b/>
          <w:bCs/>
          <w:color w:val="000000"/>
          <w:sz w:val="34"/>
          <w:szCs w:val="34"/>
          <w:rtl/>
        </w:rPr>
        <w:t>الأول</w:t>
      </w:r>
      <w:r w:rsidR="009B0C69" w:rsidRPr="008C4E40">
        <w:rPr>
          <w:rFonts w:cs="Traditional Arabic"/>
          <w:b/>
          <w:bCs/>
          <w:color w:val="000000"/>
          <w:sz w:val="34"/>
          <w:szCs w:val="34"/>
          <w:rtl/>
        </w:rPr>
        <w:t>:</w:t>
      </w:r>
      <w:r w:rsidRPr="008C4E40">
        <w:rPr>
          <w:rFonts w:cs="Traditional Arabic"/>
          <w:color w:val="000000"/>
          <w:sz w:val="34"/>
          <w:szCs w:val="34"/>
          <w:rtl/>
        </w:rPr>
        <w:t xml:space="preserve"> بضمهما (وافق </w:t>
      </w:r>
      <w:r w:rsidRPr="008C4E40">
        <w:rPr>
          <w:rFonts w:cs="Traditional Arabic"/>
          <w:b/>
          <w:bCs/>
          <w:color w:val="C00000"/>
          <w:sz w:val="34"/>
          <w:szCs w:val="34"/>
          <w:rtl/>
        </w:rPr>
        <w:t>حفصاً</w:t>
      </w:r>
      <w:r w:rsidR="00F66F48" w:rsidRPr="008C4E40">
        <w:rPr>
          <w:rFonts w:cs="Traditional Arabic"/>
          <w:color w:val="000000"/>
          <w:sz w:val="34"/>
          <w:szCs w:val="34"/>
          <w:rtl/>
        </w:rPr>
        <w:t>)</w:t>
      </w:r>
      <w:r w:rsidRPr="008C4E40">
        <w:rPr>
          <w:rFonts w:cs="Traditional Arabic"/>
          <w:color w:val="000000"/>
          <w:sz w:val="34"/>
          <w:szCs w:val="34"/>
          <w:rtl/>
        </w:rPr>
        <w:t>.</w:t>
      </w:r>
    </w:p>
    <w:p w:rsidR="00073429" w:rsidRPr="008C4E40" w:rsidRDefault="00073429" w:rsidP="00E250CB">
      <w:pPr>
        <w:tabs>
          <w:tab w:val="left" w:pos="2770"/>
          <w:tab w:val="center" w:pos="4535"/>
        </w:tabs>
        <w:spacing w:line="240" w:lineRule="atLeast"/>
        <w:jc w:val="both"/>
        <w:rPr>
          <w:rFonts w:cs="Traditional Arabic"/>
          <w:b/>
          <w:bCs/>
          <w:color w:val="000000"/>
          <w:sz w:val="34"/>
          <w:szCs w:val="34"/>
          <w:rtl/>
        </w:rPr>
      </w:pPr>
      <w:r w:rsidRPr="008C4E40">
        <w:rPr>
          <w:rFonts w:cs="Traditional Arabic"/>
          <w:b/>
          <w:bCs/>
          <w:color w:val="000000"/>
          <w:sz w:val="34"/>
          <w:szCs w:val="34"/>
          <w:rtl/>
        </w:rPr>
        <w:lastRenderedPageBreak/>
        <w:t>الثاني</w:t>
      </w:r>
      <w:r w:rsidR="009B0C69" w:rsidRPr="008C4E40">
        <w:rPr>
          <w:rFonts w:cs="Traditional Arabic"/>
          <w:b/>
          <w:bCs/>
          <w:color w:val="000000"/>
          <w:sz w:val="34"/>
          <w:szCs w:val="34"/>
          <w:rtl/>
        </w:rPr>
        <w:t>:</w:t>
      </w:r>
      <w:r w:rsidRPr="008C4E40">
        <w:rPr>
          <w:rFonts w:cs="Traditional Arabic"/>
          <w:color w:val="000000"/>
          <w:sz w:val="34"/>
          <w:szCs w:val="34"/>
          <w:rtl/>
        </w:rPr>
        <w:t xml:space="preserve"> بكسرهما </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rPr>
        <w:t>انشِز</w:t>
      </w:r>
      <w:r w:rsidR="00AA25CF"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وا فانشِزوا</w:t>
      </w:r>
      <w:r w:rsidRPr="008C4E40">
        <w:rPr>
          <w:rFonts w:ascii="Traditional Arabic" w:hAnsi="Traditional Arabic" w:cs="Traditional Arabic"/>
          <w:b/>
          <w:bCs/>
          <w:sz w:val="34"/>
          <w:szCs w:val="34"/>
          <w:rtl/>
          <w:lang w:eastAsia="en-US"/>
        </w:rPr>
        <w:t>)</w:t>
      </w:r>
      <w:r w:rsidR="00BA192E" w:rsidRPr="008C4E40">
        <w:rPr>
          <w:rStyle w:val="a5"/>
          <w:rFonts w:cs="Traditional Arabic"/>
          <w:sz w:val="34"/>
          <w:szCs w:val="34"/>
          <w:rtl/>
        </w:rPr>
        <w:t xml:space="preserve"> (</w:t>
      </w:r>
      <w:r w:rsidR="00BA192E" w:rsidRPr="008C4E40">
        <w:rPr>
          <w:rStyle w:val="a5"/>
          <w:rFonts w:cs="Traditional Arabic"/>
          <w:sz w:val="34"/>
          <w:szCs w:val="34"/>
          <w:rtl/>
        </w:rPr>
        <w:footnoteReference w:id="476"/>
      </w:r>
      <w:r w:rsidR="00BA192E" w:rsidRPr="008C4E40">
        <w:rPr>
          <w:rStyle w:val="a5"/>
          <w:rFonts w:cs="Traditional Arabic"/>
          <w:sz w:val="34"/>
          <w:szCs w:val="34"/>
          <w:rtl/>
        </w:rPr>
        <w:t>)</w:t>
      </w:r>
      <w:r w:rsidR="00AA25CF" w:rsidRPr="008C4E40">
        <w:rPr>
          <w:rFonts w:cs="Traditional Arabic"/>
          <w:sz w:val="34"/>
          <w:szCs w:val="34"/>
          <w:rtl/>
        </w:rPr>
        <w:t xml:space="preserve">، </w:t>
      </w:r>
      <w:r w:rsidR="00AA25CF" w:rsidRPr="008C4E40">
        <w:rPr>
          <w:rFonts w:cs="Traditional Arabic"/>
          <w:color w:val="000000"/>
          <w:sz w:val="34"/>
          <w:szCs w:val="34"/>
          <w:rtl/>
        </w:rPr>
        <w:t>وإذا ابتدأ بـ (</w:t>
      </w:r>
      <w:r w:rsidR="00AA25CF" w:rsidRPr="008C4E40">
        <w:rPr>
          <w:rFonts w:cs="Traditional Arabic"/>
          <w:b/>
          <w:bCs/>
          <w:color w:val="000000"/>
          <w:sz w:val="34"/>
          <w:szCs w:val="34"/>
          <w:rtl/>
        </w:rPr>
        <w:t>انْشِزُوا)</w:t>
      </w:r>
      <w:r w:rsidR="00AA25CF" w:rsidRPr="008C4E40">
        <w:rPr>
          <w:rFonts w:cs="Traditional Arabic"/>
          <w:color w:val="000000"/>
          <w:sz w:val="34"/>
          <w:szCs w:val="34"/>
          <w:rtl/>
        </w:rPr>
        <w:t xml:space="preserve"> فإنه يكسر همزة الوصل لأن الحرف الثالث مكسور</w:t>
      </w:r>
      <w:r w:rsidRPr="008C4E40">
        <w:rPr>
          <w:rFonts w:cs="Traditional Arabic"/>
          <w:b/>
          <w:bCs/>
          <w:color w:val="000000"/>
          <w:sz w:val="34"/>
          <w:szCs w:val="34"/>
          <w:rtl/>
        </w:rPr>
        <w:t>.</w:t>
      </w:r>
    </w:p>
    <w:p w:rsidR="00E011CB" w:rsidRPr="008C4E40" w:rsidRDefault="00E011CB" w:rsidP="00E011CB">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E011CB" w:rsidRPr="008C4E40" w:rsidTr="004A4A12">
        <w:tc>
          <w:tcPr>
            <w:tcW w:w="9072" w:type="dxa"/>
          </w:tcPr>
          <w:p w:rsidR="00E011CB" w:rsidRPr="008C4E40" w:rsidRDefault="00E011CB" w:rsidP="00E011CB">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(59) ﴿سُورَةُ الْحَشْرِ مَدَنِيةٌ</w:t>
            </w:r>
            <w:r w:rsidR="00A571AA" w:rsidRPr="008C4E40">
              <w:rPr>
                <w:rFonts w:ascii="Traditional Arabic" w:hAnsi="Traditional Arabic" w:cs="Traditional Arabic"/>
                <w:b/>
                <w:bCs/>
                <w:sz w:val="34"/>
                <w:szCs w:val="34"/>
                <w:rtl/>
                <w:lang w:eastAsia="en-US" w:bidi="ar-IQ"/>
              </w:rPr>
              <w:t xml:space="preserve"> </w:t>
            </w:r>
            <w:r w:rsidR="00A571AA" w:rsidRPr="008C4E40">
              <w:rPr>
                <w:rFonts w:ascii="Traditional Arabic" w:hAnsi="Traditional Arabic" w:cs="Traditional Arabic"/>
                <w:sz w:val="34"/>
                <w:szCs w:val="34"/>
                <w:vertAlign w:val="superscript"/>
                <w:rtl/>
                <w:lang w:eastAsia="ar-SY" w:bidi="ar-SY"/>
              </w:rPr>
              <w:t>(</w:t>
            </w:r>
            <w:r w:rsidR="00A571AA" w:rsidRPr="008C4E40">
              <w:rPr>
                <w:rFonts w:ascii="Traditional Arabic" w:hAnsi="Traditional Arabic" w:cs="Traditional Arabic"/>
                <w:sz w:val="34"/>
                <w:szCs w:val="34"/>
                <w:vertAlign w:val="superscript"/>
                <w:rtl/>
                <w:lang w:eastAsia="ar-SY" w:bidi="ar-SY"/>
              </w:rPr>
              <w:footnoteReference w:id="477"/>
            </w:r>
            <w:r w:rsidR="00A571AA"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أَرْبَعٌ وَعِشْرُونَ﴾</w:t>
            </w:r>
          </w:p>
        </w:tc>
      </w:tr>
    </w:tbl>
    <w:p w:rsidR="00E011CB" w:rsidRPr="008C4E40" w:rsidRDefault="00E011CB" w:rsidP="00E011CB">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بُيُوتَهُمْ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F66F48" w:rsidRPr="008C4E40">
        <w:rPr>
          <w:rFonts w:cs="Traditional Arabic"/>
          <w:color w:val="000000"/>
          <w:sz w:val="34"/>
          <w:szCs w:val="34"/>
          <w:rtl/>
        </w:rPr>
        <w:t>بضم الباء</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بكسره</w:t>
      </w:r>
      <w:r w:rsidR="00806E86" w:rsidRPr="008C4E40">
        <w:rPr>
          <w:rFonts w:cs="Traditional Arabic"/>
          <w:color w:val="000000"/>
          <w:sz w:val="34"/>
          <w:szCs w:val="34"/>
          <w:rtl/>
        </w:rPr>
        <w:t>ا</w:t>
      </w:r>
      <w:r w:rsidRPr="008C4E40">
        <w:rPr>
          <w:rFonts w:cs="Traditional Arabic"/>
          <w:color w:val="000000"/>
          <w:sz w:val="34"/>
          <w:szCs w:val="34"/>
          <w:rtl/>
        </w:rPr>
        <w:t xml:space="preserve"> </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rPr>
        <w:t>بِيُوتَهُمْ</w:t>
      </w:r>
      <w:r w:rsidRPr="008C4E40">
        <w:rPr>
          <w:rFonts w:ascii="Traditional Arabic" w:hAnsi="Traditional Arabic" w:cs="Traditional Arabic"/>
          <w:b/>
          <w:bCs/>
          <w:sz w:val="34"/>
          <w:szCs w:val="34"/>
          <w:rtl/>
          <w:lang w:eastAsia="en-US"/>
        </w:rPr>
        <w:t>)</w:t>
      </w:r>
      <w:r w:rsidRPr="008C4E40">
        <w:rPr>
          <w:rFonts w:cs="Traditional Arabic"/>
          <w:b/>
          <w:bCs/>
          <w:color w:val="000000"/>
          <w:sz w:val="34"/>
          <w:szCs w:val="34"/>
          <w:rtl/>
        </w:rPr>
        <w:t>.</w:t>
      </w:r>
    </w:p>
    <w:p w:rsidR="00E011CB" w:rsidRPr="008C4E40" w:rsidRDefault="00E011CB" w:rsidP="00E011CB">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8)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وَرِضْوَانًا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F66F48" w:rsidRPr="008C4E40">
        <w:rPr>
          <w:rFonts w:cs="Traditional Arabic"/>
          <w:color w:val="000000"/>
          <w:sz w:val="34"/>
          <w:szCs w:val="34"/>
          <w:rtl/>
        </w:rPr>
        <w:t>بكسر الراء</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بضمه</w:t>
      </w:r>
      <w:r w:rsidR="00806E86" w:rsidRPr="008C4E40">
        <w:rPr>
          <w:rFonts w:cs="Traditional Arabic"/>
          <w:color w:val="000000"/>
          <w:sz w:val="34"/>
          <w:szCs w:val="34"/>
          <w:rtl/>
        </w:rPr>
        <w:t>ا</w:t>
      </w:r>
      <w:r w:rsidRPr="008C4E40">
        <w:rPr>
          <w:rFonts w:cs="Traditional Arabic"/>
          <w:color w:val="000000"/>
          <w:sz w:val="34"/>
          <w:szCs w:val="34"/>
          <w:rtl/>
        </w:rPr>
        <w:t xml:space="preserve"> </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rPr>
        <w:t>وَرُ</w:t>
      </w:r>
      <w:r w:rsidR="00E75F9D" w:rsidRPr="008C4E40">
        <w:rPr>
          <w:rFonts w:ascii="Traditional Arabic" w:hAnsi="Traditional Arabic" w:cs="Traditional Arabic"/>
          <w:b/>
          <w:bCs/>
          <w:sz w:val="34"/>
          <w:szCs w:val="34"/>
          <w:rtl/>
        </w:rPr>
        <w:t>ضْوَانًا</w:t>
      </w:r>
      <w:r w:rsidRPr="008C4E40">
        <w:rPr>
          <w:rFonts w:ascii="Traditional Arabic" w:hAnsi="Traditional Arabic" w:cs="Traditional Arabic"/>
          <w:b/>
          <w:bCs/>
          <w:sz w:val="34"/>
          <w:szCs w:val="34"/>
          <w:rtl/>
          <w:lang w:eastAsia="en-US"/>
        </w:rPr>
        <w:t>)</w:t>
      </w:r>
      <w:r w:rsidRPr="008C4E40">
        <w:rPr>
          <w:rFonts w:cs="Traditional Arabic"/>
          <w:b/>
          <w:bCs/>
          <w:color w:val="000000"/>
          <w:sz w:val="34"/>
          <w:szCs w:val="34"/>
          <w:rtl/>
        </w:rPr>
        <w:t>.</w:t>
      </w:r>
    </w:p>
    <w:p w:rsidR="00E011CB" w:rsidRPr="008C4E40" w:rsidRDefault="00E011CB" w:rsidP="00E75F9D">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w:t>
      </w:r>
      <w:r w:rsidR="00E75F9D" w:rsidRPr="008C4E40">
        <w:rPr>
          <w:rFonts w:ascii="Traditional Arabic" w:hAnsi="Traditional Arabic" w:cs="Traditional Arabic"/>
          <w:b/>
          <w:bCs/>
          <w:sz w:val="34"/>
          <w:szCs w:val="34"/>
          <w:rtl/>
          <w:lang w:eastAsia="en-US" w:bidi="ar-IQ"/>
        </w:rPr>
        <w:t>10</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w:t>
      </w:r>
      <w:r w:rsidR="00E75F9D" w:rsidRPr="008C4E40">
        <w:rPr>
          <w:rFonts w:cs="Traditional Arabic"/>
          <w:b/>
          <w:bCs/>
          <w:color w:val="FF0000"/>
          <w:sz w:val="34"/>
          <w:szCs w:val="34"/>
          <w:rtl/>
        </w:rPr>
        <w:t>رَءُوفٌ</w:t>
      </w:r>
      <w:r w:rsidRPr="008C4E40">
        <w:rPr>
          <w:rFonts w:ascii="Traditional Arabic" w:hAnsi="Traditional Arabic" w:cs="Traditional Arabic"/>
          <w:sz w:val="34"/>
          <w:szCs w:val="34"/>
          <w:rtl/>
          <w:lang w:eastAsia="en-US" w:bidi="ar-IQ"/>
        </w:rPr>
        <w:t xml:space="preserve">﴾: </w:t>
      </w:r>
      <w:r w:rsidR="00E75F9D" w:rsidRPr="008C4E40">
        <w:rPr>
          <w:rFonts w:ascii="Traditional Arabic" w:hAnsi="Traditional Arabic" w:cs="Traditional Arabic"/>
          <w:sz w:val="34"/>
          <w:szCs w:val="34"/>
          <w:rtl/>
          <w:lang w:eastAsia="en-US" w:bidi="ar-IQ"/>
        </w:rPr>
        <w:t xml:space="preserve">قرأها </w:t>
      </w:r>
      <w:r w:rsidR="00E75F9D" w:rsidRPr="008C4E40">
        <w:rPr>
          <w:rFonts w:ascii="Traditional Arabic" w:hAnsi="Traditional Arabic" w:cs="Traditional Arabic"/>
          <w:b/>
          <w:bCs/>
          <w:color w:val="C00000"/>
          <w:sz w:val="34"/>
          <w:szCs w:val="34"/>
          <w:rtl/>
          <w:lang w:eastAsia="en-US" w:bidi="ar-IQ"/>
        </w:rPr>
        <w:t>حفص</w:t>
      </w:r>
      <w:r w:rsidR="00E75F9D" w:rsidRPr="008C4E40">
        <w:rPr>
          <w:rFonts w:ascii="Traditional Arabic" w:hAnsi="Traditional Arabic" w:cs="Traditional Arabic"/>
          <w:sz w:val="34"/>
          <w:szCs w:val="34"/>
          <w:rtl/>
          <w:lang w:eastAsia="en-US" w:bidi="ar-IQ"/>
        </w:rPr>
        <w:t xml:space="preserve"> </w:t>
      </w:r>
      <w:r w:rsidR="00F66F48" w:rsidRPr="008C4E40">
        <w:rPr>
          <w:rFonts w:cs="Traditional Arabic"/>
          <w:color w:val="000000"/>
          <w:sz w:val="34"/>
          <w:szCs w:val="34"/>
          <w:rtl/>
        </w:rPr>
        <w:t>بواو مدية بعد الهمزة</w:t>
      </w:r>
      <w:r w:rsidR="00E75F9D" w:rsidRPr="008C4E40">
        <w:rPr>
          <w:rFonts w:ascii="Traditional Arabic" w:hAnsi="Traditional Arabic" w:cs="Traditional Arabic"/>
          <w:sz w:val="34"/>
          <w:szCs w:val="34"/>
          <w:rtl/>
          <w:lang w:eastAsia="en-US"/>
        </w:rPr>
        <w:t xml:space="preserve">. وقرأها </w:t>
      </w:r>
      <w:r w:rsidR="00E75F9D" w:rsidRPr="008C4E40">
        <w:rPr>
          <w:rFonts w:ascii="Traditional Arabic" w:hAnsi="Traditional Arabic" w:cs="Traditional Arabic"/>
          <w:b/>
          <w:bCs/>
          <w:color w:val="7030A0"/>
          <w:sz w:val="34"/>
          <w:szCs w:val="34"/>
          <w:rtl/>
          <w:lang w:eastAsia="en-US"/>
        </w:rPr>
        <w:t>شعبة</w:t>
      </w:r>
      <w:r w:rsidR="00E75F9D" w:rsidRPr="008C4E40">
        <w:rPr>
          <w:rFonts w:ascii="Traditional Arabic" w:hAnsi="Traditional Arabic" w:cs="Traditional Arabic"/>
          <w:sz w:val="34"/>
          <w:szCs w:val="34"/>
          <w:rtl/>
          <w:lang w:eastAsia="en-US"/>
        </w:rPr>
        <w:t xml:space="preserve"> </w:t>
      </w:r>
      <w:r w:rsidR="00E75F9D" w:rsidRPr="008C4E40">
        <w:rPr>
          <w:rFonts w:cs="Traditional Arabic"/>
          <w:color w:val="000000"/>
          <w:sz w:val="34"/>
          <w:szCs w:val="34"/>
          <w:rtl/>
        </w:rPr>
        <w:t xml:space="preserve">بحذف الواو </w:t>
      </w:r>
      <w:r w:rsidR="00E75F9D" w:rsidRPr="008C4E40">
        <w:rPr>
          <w:rFonts w:ascii="Traditional Arabic" w:hAnsi="Traditional Arabic" w:cs="Traditional Arabic"/>
          <w:b/>
          <w:bCs/>
          <w:sz w:val="34"/>
          <w:szCs w:val="34"/>
          <w:rtl/>
          <w:lang w:eastAsia="en-US"/>
        </w:rPr>
        <w:t>(</w:t>
      </w:r>
      <w:proofErr w:type="spellStart"/>
      <w:r w:rsidR="00E75F9D" w:rsidRPr="008C4E40">
        <w:rPr>
          <w:rFonts w:ascii="Traditional Arabic" w:hAnsi="Traditional Arabic" w:cs="Traditional Arabic"/>
          <w:b/>
          <w:bCs/>
          <w:sz w:val="34"/>
          <w:szCs w:val="34"/>
          <w:rtl/>
        </w:rPr>
        <w:t>رَءُفٌ</w:t>
      </w:r>
      <w:proofErr w:type="spellEnd"/>
      <w:r w:rsidR="00E75F9D" w:rsidRPr="008C4E40">
        <w:rPr>
          <w:rFonts w:ascii="Traditional Arabic" w:hAnsi="Traditional Arabic" w:cs="Traditional Arabic"/>
          <w:b/>
          <w:bCs/>
          <w:sz w:val="34"/>
          <w:szCs w:val="34"/>
          <w:rtl/>
          <w:lang w:eastAsia="en-US"/>
        </w:rPr>
        <w:t>)</w:t>
      </w:r>
      <w:r w:rsidRPr="008C4E40">
        <w:rPr>
          <w:rFonts w:cs="Traditional Arabic"/>
          <w:b/>
          <w:bCs/>
          <w:color w:val="000000"/>
          <w:sz w:val="34"/>
          <w:szCs w:val="34"/>
          <w:rtl/>
        </w:rPr>
        <w:t>.</w:t>
      </w:r>
    </w:p>
    <w:p w:rsidR="00E75F9D" w:rsidRPr="008C4E40" w:rsidRDefault="00E75F9D" w:rsidP="00E75F9D">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E75F9D" w:rsidRPr="008C4E40" w:rsidTr="004A4A12">
        <w:tc>
          <w:tcPr>
            <w:tcW w:w="9072" w:type="dxa"/>
          </w:tcPr>
          <w:p w:rsidR="00E75F9D" w:rsidRPr="008C4E40" w:rsidRDefault="00E75F9D" w:rsidP="00E75F9D">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(60) ﴿سُورَةُ الْمُمْتَح</w:t>
            </w:r>
            <w:r w:rsidR="00806E86" w:rsidRPr="008C4E40">
              <w:rPr>
                <w:rFonts w:ascii="Traditional Arabic" w:hAnsi="Traditional Arabic" w:cs="Traditional Arabic"/>
                <w:b/>
                <w:bCs/>
                <w:sz w:val="34"/>
                <w:szCs w:val="34"/>
                <w:rtl/>
                <w:lang w:eastAsia="en-US" w:bidi="ar-IQ"/>
              </w:rPr>
              <w:t>ِ</w:t>
            </w:r>
            <w:r w:rsidRPr="008C4E40">
              <w:rPr>
                <w:rFonts w:ascii="Traditional Arabic" w:hAnsi="Traditional Arabic" w:cs="Traditional Arabic"/>
                <w:b/>
                <w:bCs/>
                <w:sz w:val="34"/>
                <w:szCs w:val="34"/>
                <w:rtl/>
                <w:lang w:eastAsia="en-US" w:bidi="ar-IQ"/>
              </w:rPr>
              <w:t>نَةِ مَدَنِيةٌ</w:t>
            </w:r>
            <w:r w:rsidR="00806E86" w:rsidRPr="008C4E40">
              <w:rPr>
                <w:rFonts w:ascii="Traditional Arabic" w:hAnsi="Traditional Arabic" w:cs="Traditional Arabic"/>
                <w:sz w:val="34"/>
                <w:szCs w:val="34"/>
                <w:vertAlign w:val="superscript"/>
                <w:rtl/>
                <w:lang w:eastAsia="ar-SY" w:bidi="ar-SY"/>
              </w:rPr>
              <w:t xml:space="preserve"> (</w:t>
            </w:r>
            <w:r w:rsidR="00806E86" w:rsidRPr="008C4E40">
              <w:rPr>
                <w:rFonts w:ascii="Traditional Arabic" w:hAnsi="Traditional Arabic" w:cs="Traditional Arabic"/>
                <w:sz w:val="34"/>
                <w:szCs w:val="34"/>
                <w:vertAlign w:val="superscript"/>
                <w:rtl/>
                <w:lang w:eastAsia="ar-SY" w:bidi="ar-SY"/>
              </w:rPr>
              <w:footnoteReference w:id="478"/>
            </w:r>
            <w:r w:rsidR="00806E86"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ثَلاثَةُ عَشَرٍ﴾</w:t>
            </w:r>
          </w:p>
        </w:tc>
      </w:tr>
    </w:tbl>
    <w:p w:rsidR="00E75F9D" w:rsidRPr="008C4E40" w:rsidRDefault="00E75F9D" w:rsidP="00E75F9D">
      <w:pPr>
        <w:jc w:val="both"/>
        <w:rPr>
          <w:rFonts w:ascii="Traditional Arabic" w:hAnsi="Traditional Arabic" w:cs="Traditional Arabic"/>
          <w:sz w:val="34"/>
          <w:szCs w:val="34"/>
          <w:rtl/>
          <w:lang w:eastAsia="en-US" w:bidi="ar-IQ"/>
        </w:rPr>
      </w:pPr>
      <w:r w:rsidRPr="008C4E40">
        <w:rPr>
          <w:rFonts w:ascii="Traditional Arabic" w:hAnsi="Traditional Arabic" w:cs="Traditional Arabic"/>
          <w:b/>
          <w:bCs/>
          <w:sz w:val="34"/>
          <w:szCs w:val="34"/>
          <w:rtl/>
          <w:lang w:eastAsia="en-US" w:bidi="ar-IQ"/>
        </w:rPr>
        <w:t>لا خلاف فيها بين الراويين</w:t>
      </w:r>
      <w:r w:rsidR="009B0C69" w:rsidRPr="008C4E40">
        <w:rPr>
          <w:rFonts w:ascii="Traditional Arabic" w:hAnsi="Traditional Arabic" w:cs="Traditional Arabic"/>
          <w:sz w:val="34"/>
          <w:szCs w:val="34"/>
          <w:rtl/>
          <w:lang w:eastAsia="en-US" w:bidi="ar-IQ"/>
        </w:rPr>
        <w:t>.</w:t>
      </w:r>
    </w:p>
    <w:p w:rsidR="00E75F9D" w:rsidRPr="008C4E40" w:rsidRDefault="00E75F9D" w:rsidP="00E75F9D">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E75F9D" w:rsidRPr="008C4E40" w:rsidTr="004A4A12">
        <w:tc>
          <w:tcPr>
            <w:tcW w:w="9072" w:type="dxa"/>
          </w:tcPr>
          <w:p w:rsidR="00E75F9D" w:rsidRPr="008C4E40" w:rsidRDefault="00E75F9D" w:rsidP="00E250CB">
            <w:pPr>
              <w:jc w:val="center"/>
              <w:rPr>
                <w:rFonts w:ascii="Traditional Arabic" w:hAnsi="Traditional Arabic" w:cs="Traditional Arabic"/>
                <w:sz w:val="34"/>
                <w:szCs w:val="34"/>
                <w:rtl/>
                <w:lang w:eastAsia="en-US" w:bidi="ar-IQ"/>
              </w:rPr>
            </w:pPr>
            <w:r w:rsidRPr="008C4E40">
              <w:rPr>
                <w:rFonts w:ascii="Traditional Arabic" w:hAnsi="Traditional Arabic" w:cs="Traditional Arabic"/>
                <w:b/>
                <w:bCs/>
                <w:sz w:val="34"/>
                <w:szCs w:val="34"/>
                <w:rtl/>
                <w:lang w:eastAsia="en-US" w:bidi="ar-IQ"/>
              </w:rPr>
              <w:t xml:space="preserve">(61)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sz w:val="34"/>
                <w:szCs w:val="34"/>
                <w:rtl/>
                <w:lang w:eastAsia="en-US" w:bidi="ar-IQ"/>
              </w:rPr>
              <w:t>سُورَةُ الصَّفِّ</w:t>
            </w:r>
            <w:r w:rsidR="00E250CB" w:rsidRPr="008C4E40">
              <w:rPr>
                <w:rFonts w:ascii="Traditional Arabic" w:hAnsi="Traditional Arabic" w:cs="Traditional Arabic"/>
                <w:b/>
                <w:bCs/>
                <w:sz w:val="34"/>
                <w:szCs w:val="34"/>
                <w:rtl/>
                <w:lang w:eastAsia="en-US" w:bidi="ar-IQ"/>
              </w:rPr>
              <w:t xml:space="preserve"> </w:t>
            </w:r>
            <w:r w:rsidR="00BA192E" w:rsidRPr="008C4E40">
              <w:rPr>
                <w:rStyle w:val="a5"/>
                <w:rFonts w:cs="Traditional Arabic"/>
                <w:sz w:val="34"/>
                <w:szCs w:val="34"/>
                <w:rtl/>
              </w:rPr>
              <w:t>(</w:t>
            </w:r>
            <w:r w:rsidR="00BA192E" w:rsidRPr="008C4E40">
              <w:rPr>
                <w:rStyle w:val="a5"/>
                <w:rFonts w:cs="Traditional Arabic"/>
                <w:sz w:val="34"/>
                <w:szCs w:val="34"/>
                <w:rtl/>
              </w:rPr>
              <w:footnoteReference w:id="479"/>
            </w:r>
            <w:r w:rsidR="00BA192E" w:rsidRPr="008C4E40">
              <w:rPr>
                <w:rStyle w:val="a5"/>
                <w:rFonts w:cs="Traditional Arabic"/>
                <w:sz w:val="34"/>
                <w:szCs w:val="34"/>
                <w:rtl/>
              </w:rPr>
              <w:t>)</w:t>
            </w:r>
            <w:r w:rsidR="00E250CB" w:rsidRPr="008C4E40">
              <w:rPr>
                <w:rFonts w:ascii="Traditional Arabic" w:hAnsi="Traditional Arabic" w:cs="Traditional Arabic"/>
                <w:sz w:val="34"/>
                <w:szCs w:val="34"/>
                <w:vertAlign w:val="superscript"/>
                <w:rtl/>
                <w:lang w:eastAsia="ar-SY" w:bidi="ar-SY"/>
              </w:rPr>
              <w:t xml:space="preserve"> </w:t>
            </w:r>
            <w:r w:rsidRPr="008C4E40">
              <w:rPr>
                <w:rFonts w:ascii="Traditional Arabic" w:hAnsi="Traditional Arabic" w:cs="Traditional Arabic"/>
                <w:b/>
                <w:bCs/>
                <w:sz w:val="34"/>
                <w:szCs w:val="34"/>
                <w:rtl/>
                <w:lang w:eastAsia="en-US" w:bidi="ar-IQ"/>
              </w:rPr>
              <w:t>مَدَنِيةٌ</w:t>
            </w:r>
            <w:r w:rsidR="00E250CB" w:rsidRPr="008C4E40">
              <w:rPr>
                <w:rFonts w:cs="Traditional Arabic"/>
                <w:sz w:val="34"/>
                <w:szCs w:val="34"/>
                <w:rtl/>
                <w:lang w:bidi="ar-IQ"/>
              </w:rPr>
              <w:t xml:space="preserve"> </w:t>
            </w:r>
            <w:r w:rsidR="00BA192E" w:rsidRPr="008C4E40">
              <w:rPr>
                <w:rStyle w:val="a5"/>
                <w:rFonts w:cs="Traditional Arabic"/>
                <w:sz w:val="34"/>
                <w:szCs w:val="34"/>
                <w:rtl/>
              </w:rPr>
              <w:t>(</w:t>
            </w:r>
            <w:r w:rsidR="00BA192E" w:rsidRPr="008C4E40">
              <w:rPr>
                <w:rStyle w:val="a5"/>
                <w:rFonts w:cs="Traditional Arabic"/>
                <w:sz w:val="34"/>
                <w:szCs w:val="34"/>
                <w:rtl/>
              </w:rPr>
              <w:footnoteReference w:id="480"/>
            </w:r>
            <w:r w:rsidR="00BA192E" w:rsidRPr="008C4E40">
              <w:rPr>
                <w:rStyle w:val="a5"/>
                <w:rFonts w:cs="Traditional Arabic"/>
                <w:sz w:val="34"/>
                <w:szCs w:val="34"/>
                <w:rtl/>
              </w:rPr>
              <w:t>)</w:t>
            </w:r>
            <w:r w:rsidR="00E250CB" w:rsidRPr="008C4E40">
              <w:rPr>
                <w:rFonts w:ascii="Traditional Arabic" w:hAnsi="Traditional Arabic" w:cs="Traditional Arabic"/>
                <w:sz w:val="34"/>
                <w:szCs w:val="34"/>
                <w:vertAlign w:val="superscript"/>
                <w:rtl/>
                <w:lang w:eastAsia="ar-SY" w:bidi="ar-SY"/>
              </w:rPr>
              <w:t xml:space="preserve"> </w:t>
            </w:r>
            <w:r w:rsidRPr="008C4E40">
              <w:rPr>
                <w:rFonts w:ascii="Traditional Arabic" w:hAnsi="Traditional Arabic" w:cs="Traditional Arabic"/>
                <w:b/>
                <w:bCs/>
                <w:sz w:val="34"/>
                <w:szCs w:val="34"/>
                <w:rtl/>
                <w:lang w:eastAsia="en-US" w:bidi="ar-IQ"/>
              </w:rPr>
              <w:t>وَآيَاتُهَا أَرْبَعَةُ عَشَرٍ﴾</w:t>
            </w:r>
          </w:p>
        </w:tc>
      </w:tr>
    </w:tbl>
    <w:p w:rsidR="00E75F9D" w:rsidRPr="008C4E40" w:rsidRDefault="00E75F9D" w:rsidP="00D63BB7">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6)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مِنْ بَعْدِي اسْمُهُ</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F66F48" w:rsidRPr="008C4E40">
        <w:rPr>
          <w:rFonts w:cs="Traditional Arabic"/>
          <w:color w:val="000000"/>
          <w:sz w:val="34"/>
          <w:szCs w:val="34"/>
          <w:rtl/>
        </w:rPr>
        <w:t>بإسكان الياء</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 xml:space="preserve">بفتحها </w:t>
      </w:r>
      <w:r w:rsidRPr="008C4E40">
        <w:rPr>
          <w:rFonts w:ascii="Traditional Arabic" w:hAnsi="Traditional Arabic" w:cs="Traditional Arabic"/>
          <w:b/>
          <w:bCs/>
          <w:sz w:val="34"/>
          <w:szCs w:val="34"/>
          <w:rtl/>
          <w:lang w:eastAsia="en-US"/>
        </w:rPr>
        <w:t>(</w:t>
      </w:r>
      <w:r w:rsidR="00D63BB7" w:rsidRPr="008C4E40">
        <w:rPr>
          <w:rFonts w:ascii="Traditional Arabic" w:hAnsi="Traditional Arabic" w:cs="Traditional Arabic"/>
          <w:b/>
          <w:bCs/>
          <w:sz w:val="34"/>
          <w:szCs w:val="34"/>
          <w:rtl/>
        </w:rPr>
        <w:t>بَعْدِي</w:t>
      </w:r>
      <w:r w:rsidR="00D63BB7"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w:t>
      </w:r>
      <w:r w:rsidRPr="008C4E40">
        <w:rPr>
          <w:rFonts w:cs="Traditional Arabic"/>
          <w:b/>
          <w:bCs/>
          <w:color w:val="000000"/>
          <w:sz w:val="34"/>
          <w:szCs w:val="34"/>
          <w:rtl/>
        </w:rPr>
        <w:t>.</w:t>
      </w:r>
    </w:p>
    <w:p w:rsidR="00D63BB7" w:rsidRPr="008C4E40" w:rsidRDefault="00D63BB7" w:rsidP="00E250CB">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8)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مُتِمُّ نُورِهِ</w:t>
      </w:r>
      <w:r w:rsidRPr="008C4E40">
        <w:rPr>
          <w:rFonts w:ascii="Traditional Arabic" w:hAnsi="Traditional Arabic" w:cs="Traditional Arabic"/>
          <w:sz w:val="34"/>
          <w:szCs w:val="34"/>
          <w:rtl/>
          <w:lang w:eastAsia="en-US" w:bidi="ar-IQ"/>
        </w:rPr>
        <w:t>﴾</w:t>
      </w:r>
      <w:r w:rsidR="00F66F48"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color w:val="000000"/>
          <w:sz w:val="34"/>
          <w:szCs w:val="34"/>
          <w:rtl/>
        </w:rPr>
        <w:t xml:space="preserve">بحذف التنوين في </w:t>
      </w:r>
      <w:r w:rsidRPr="008C4E40">
        <w:rPr>
          <w:rFonts w:cs="Traditional Arabic"/>
          <w:b/>
          <w:bCs/>
          <w:color w:val="000000"/>
          <w:sz w:val="34"/>
          <w:szCs w:val="34"/>
          <w:rtl/>
        </w:rPr>
        <w:t>(م</w:t>
      </w:r>
      <w:r w:rsidR="00E6551B" w:rsidRPr="008C4E40">
        <w:rPr>
          <w:rFonts w:cs="Traditional Arabic"/>
          <w:b/>
          <w:bCs/>
          <w:color w:val="000000"/>
          <w:sz w:val="34"/>
          <w:szCs w:val="34"/>
          <w:rtl/>
        </w:rPr>
        <w:t>ُ</w:t>
      </w:r>
      <w:r w:rsidRPr="008C4E40">
        <w:rPr>
          <w:rFonts w:cs="Traditional Arabic"/>
          <w:b/>
          <w:bCs/>
          <w:color w:val="000000"/>
          <w:sz w:val="34"/>
          <w:szCs w:val="34"/>
          <w:rtl/>
        </w:rPr>
        <w:t>ت</w:t>
      </w:r>
      <w:r w:rsidR="00E6551B" w:rsidRPr="008C4E40">
        <w:rPr>
          <w:rFonts w:cs="Traditional Arabic"/>
          <w:b/>
          <w:bCs/>
          <w:color w:val="000000"/>
          <w:sz w:val="34"/>
          <w:szCs w:val="34"/>
          <w:rtl/>
        </w:rPr>
        <w:t>ِ</w:t>
      </w:r>
      <w:r w:rsidRPr="008C4E40">
        <w:rPr>
          <w:rFonts w:cs="Traditional Arabic"/>
          <w:b/>
          <w:bCs/>
          <w:color w:val="000000"/>
          <w:sz w:val="34"/>
          <w:szCs w:val="34"/>
          <w:rtl/>
        </w:rPr>
        <w:t>م</w:t>
      </w:r>
      <w:r w:rsidR="00E6551B" w:rsidRPr="008C4E40">
        <w:rPr>
          <w:rFonts w:cs="Traditional Arabic"/>
          <w:b/>
          <w:bCs/>
          <w:color w:val="000000"/>
          <w:sz w:val="34"/>
          <w:szCs w:val="34"/>
          <w:rtl/>
        </w:rPr>
        <w:t>ُّ</w:t>
      </w:r>
      <w:r w:rsidRPr="008C4E40">
        <w:rPr>
          <w:rFonts w:cs="Traditional Arabic"/>
          <w:b/>
          <w:bCs/>
          <w:color w:val="000000"/>
          <w:sz w:val="34"/>
          <w:szCs w:val="34"/>
          <w:rtl/>
        </w:rPr>
        <w:t>)</w:t>
      </w:r>
      <w:r w:rsidRPr="008C4E40">
        <w:rPr>
          <w:rFonts w:cs="Traditional Arabic"/>
          <w:color w:val="000000"/>
          <w:sz w:val="34"/>
          <w:szCs w:val="34"/>
          <w:rtl/>
        </w:rPr>
        <w:t xml:space="preserve"> وجر راء </w:t>
      </w:r>
      <w:r w:rsidRPr="008C4E40">
        <w:rPr>
          <w:rFonts w:cs="Traditional Arabic"/>
          <w:b/>
          <w:bCs/>
          <w:color w:val="000000"/>
          <w:sz w:val="34"/>
          <w:szCs w:val="34"/>
          <w:rtl/>
        </w:rPr>
        <w:t>(ن</w:t>
      </w:r>
      <w:r w:rsidR="00E6551B" w:rsidRPr="008C4E40">
        <w:rPr>
          <w:rFonts w:cs="Traditional Arabic"/>
          <w:b/>
          <w:bCs/>
          <w:color w:val="000000"/>
          <w:sz w:val="34"/>
          <w:szCs w:val="34"/>
          <w:rtl/>
        </w:rPr>
        <w:t>ُ</w:t>
      </w:r>
      <w:r w:rsidRPr="008C4E40">
        <w:rPr>
          <w:rFonts w:cs="Traditional Arabic"/>
          <w:b/>
          <w:bCs/>
          <w:color w:val="000000"/>
          <w:sz w:val="34"/>
          <w:szCs w:val="34"/>
          <w:rtl/>
        </w:rPr>
        <w:t>ور</w:t>
      </w:r>
      <w:r w:rsidR="00E6551B" w:rsidRPr="008C4E40">
        <w:rPr>
          <w:rFonts w:cs="Traditional Arabic"/>
          <w:b/>
          <w:bCs/>
          <w:color w:val="000000"/>
          <w:sz w:val="34"/>
          <w:szCs w:val="34"/>
          <w:rtl/>
        </w:rPr>
        <w:t>ِ</w:t>
      </w:r>
      <w:r w:rsidRPr="008C4E40">
        <w:rPr>
          <w:rFonts w:cs="Traditional Arabic"/>
          <w:b/>
          <w:bCs/>
          <w:color w:val="000000"/>
          <w:sz w:val="34"/>
          <w:szCs w:val="34"/>
          <w:rtl/>
        </w:rPr>
        <w:t>ه</w:t>
      </w:r>
      <w:r w:rsidR="00E6551B" w:rsidRPr="008C4E40">
        <w:rPr>
          <w:rFonts w:cs="Traditional Arabic"/>
          <w:b/>
          <w:bCs/>
          <w:color w:val="000000"/>
          <w:sz w:val="34"/>
          <w:szCs w:val="34"/>
          <w:rtl/>
        </w:rPr>
        <w:t>ِ</w:t>
      </w:r>
      <w:r w:rsidRPr="008C4E40">
        <w:rPr>
          <w:rFonts w:cs="Traditional Arabic"/>
          <w:b/>
          <w:bCs/>
          <w:color w:val="000000"/>
          <w:sz w:val="34"/>
          <w:szCs w:val="34"/>
          <w:rtl/>
        </w:rPr>
        <w:t>)</w:t>
      </w:r>
      <w:r w:rsidR="00F66F48" w:rsidRPr="008C4E40">
        <w:rPr>
          <w:rFonts w:cs="Traditional Arabic"/>
          <w:color w:val="000000"/>
          <w:sz w:val="34"/>
          <w:szCs w:val="34"/>
          <w:rtl/>
        </w:rPr>
        <w:t xml:space="preserve"> ويترتب كسر هاء الضمير</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 xml:space="preserve">بتنوين </w:t>
      </w:r>
      <w:r w:rsidRPr="008C4E40">
        <w:rPr>
          <w:rFonts w:cs="Traditional Arabic"/>
          <w:b/>
          <w:bCs/>
          <w:color w:val="000000"/>
          <w:sz w:val="34"/>
          <w:szCs w:val="34"/>
          <w:rtl/>
        </w:rPr>
        <w:t>(م</w:t>
      </w:r>
      <w:r w:rsidR="00E6551B" w:rsidRPr="008C4E40">
        <w:rPr>
          <w:rFonts w:cs="Traditional Arabic"/>
          <w:b/>
          <w:bCs/>
          <w:color w:val="000000"/>
          <w:sz w:val="34"/>
          <w:szCs w:val="34"/>
          <w:rtl/>
        </w:rPr>
        <w:t>ُ</w:t>
      </w:r>
      <w:r w:rsidRPr="008C4E40">
        <w:rPr>
          <w:rFonts w:cs="Traditional Arabic"/>
          <w:b/>
          <w:bCs/>
          <w:color w:val="000000"/>
          <w:sz w:val="34"/>
          <w:szCs w:val="34"/>
          <w:rtl/>
        </w:rPr>
        <w:t>ت</w:t>
      </w:r>
      <w:r w:rsidR="00E6551B" w:rsidRPr="008C4E40">
        <w:rPr>
          <w:rFonts w:cs="Traditional Arabic"/>
          <w:b/>
          <w:bCs/>
          <w:color w:val="000000"/>
          <w:sz w:val="34"/>
          <w:szCs w:val="34"/>
          <w:rtl/>
        </w:rPr>
        <w:t>ِ</w:t>
      </w:r>
      <w:r w:rsidRPr="008C4E40">
        <w:rPr>
          <w:rFonts w:cs="Traditional Arabic"/>
          <w:b/>
          <w:bCs/>
          <w:color w:val="000000"/>
          <w:sz w:val="34"/>
          <w:szCs w:val="34"/>
          <w:rtl/>
        </w:rPr>
        <w:t>م</w:t>
      </w:r>
      <w:r w:rsidR="00E6551B" w:rsidRPr="008C4E40">
        <w:rPr>
          <w:rFonts w:cs="Traditional Arabic"/>
          <w:b/>
          <w:bCs/>
          <w:color w:val="000000"/>
          <w:sz w:val="34"/>
          <w:szCs w:val="34"/>
          <w:rtl/>
        </w:rPr>
        <w:t>ُّ</w:t>
      </w:r>
      <w:r w:rsidRPr="008C4E40">
        <w:rPr>
          <w:rFonts w:cs="Traditional Arabic"/>
          <w:b/>
          <w:bCs/>
          <w:color w:val="000000"/>
          <w:sz w:val="34"/>
          <w:szCs w:val="34"/>
          <w:rtl/>
        </w:rPr>
        <w:t>)</w:t>
      </w:r>
      <w:r w:rsidRPr="008C4E40">
        <w:rPr>
          <w:rFonts w:cs="Traditional Arabic"/>
          <w:color w:val="000000"/>
          <w:sz w:val="34"/>
          <w:szCs w:val="34"/>
          <w:rtl/>
        </w:rPr>
        <w:t xml:space="preserve"> ونصب راء </w:t>
      </w:r>
      <w:r w:rsidRPr="008C4E40">
        <w:rPr>
          <w:rFonts w:cs="Traditional Arabic"/>
          <w:b/>
          <w:bCs/>
          <w:color w:val="000000"/>
          <w:sz w:val="34"/>
          <w:szCs w:val="34"/>
          <w:rtl/>
        </w:rPr>
        <w:t>(ن</w:t>
      </w:r>
      <w:r w:rsidR="00E6551B" w:rsidRPr="008C4E40">
        <w:rPr>
          <w:rFonts w:cs="Traditional Arabic"/>
          <w:b/>
          <w:bCs/>
          <w:color w:val="000000"/>
          <w:sz w:val="34"/>
          <w:szCs w:val="34"/>
          <w:rtl/>
        </w:rPr>
        <w:t>ُ</w:t>
      </w:r>
      <w:r w:rsidRPr="008C4E40">
        <w:rPr>
          <w:rFonts w:cs="Traditional Arabic"/>
          <w:b/>
          <w:bCs/>
          <w:color w:val="000000"/>
          <w:sz w:val="34"/>
          <w:szCs w:val="34"/>
          <w:rtl/>
        </w:rPr>
        <w:t>ور</w:t>
      </w:r>
      <w:r w:rsidR="00E6551B" w:rsidRPr="008C4E40">
        <w:rPr>
          <w:rFonts w:cs="Traditional Arabic"/>
          <w:b/>
          <w:bCs/>
          <w:color w:val="000000"/>
          <w:sz w:val="34"/>
          <w:szCs w:val="34"/>
          <w:rtl/>
        </w:rPr>
        <w:t>ِ</w:t>
      </w:r>
      <w:r w:rsidRPr="008C4E40">
        <w:rPr>
          <w:rFonts w:cs="Traditional Arabic"/>
          <w:b/>
          <w:bCs/>
          <w:color w:val="000000"/>
          <w:sz w:val="34"/>
          <w:szCs w:val="34"/>
          <w:rtl/>
        </w:rPr>
        <w:t>ه</w:t>
      </w:r>
      <w:r w:rsidR="00E6551B" w:rsidRPr="008C4E40">
        <w:rPr>
          <w:rFonts w:cs="Traditional Arabic"/>
          <w:b/>
          <w:bCs/>
          <w:color w:val="000000"/>
          <w:sz w:val="34"/>
          <w:szCs w:val="34"/>
          <w:rtl/>
        </w:rPr>
        <w:t>ِ</w:t>
      </w:r>
      <w:r w:rsidRPr="008C4E40">
        <w:rPr>
          <w:rFonts w:cs="Traditional Arabic"/>
          <w:b/>
          <w:bCs/>
          <w:color w:val="000000"/>
          <w:sz w:val="34"/>
          <w:szCs w:val="34"/>
          <w:rtl/>
        </w:rPr>
        <w:t>)</w:t>
      </w:r>
      <w:r w:rsidR="00F66F48" w:rsidRPr="008C4E40">
        <w:rPr>
          <w:rFonts w:cs="Traditional Arabic"/>
          <w:color w:val="000000"/>
          <w:sz w:val="34"/>
          <w:szCs w:val="34"/>
          <w:rtl/>
        </w:rPr>
        <w:t xml:space="preserve"> مع ضم هاء الضمير</w:t>
      </w:r>
      <w:r w:rsidRPr="008C4E40">
        <w:rPr>
          <w:rFonts w:cs="Traditional Arabic"/>
          <w:color w:val="000000"/>
          <w:sz w:val="34"/>
          <w:szCs w:val="34"/>
          <w:rtl/>
        </w:rPr>
        <w:t xml:space="preserve">. فحينئذ تكون </w:t>
      </w:r>
      <w:r w:rsidR="00F66F48" w:rsidRPr="008C4E40">
        <w:rPr>
          <w:rFonts w:cs="Traditional Arabic"/>
          <w:color w:val="000000"/>
          <w:sz w:val="34"/>
          <w:szCs w:val="34"/>
          <w:rtl/>
        </w:rPr>
        <w:t>قراءتها</w:t>
      </w:r>
      <w:r w:rsidRPr="008C4E40">
        <w:rPr>
          <w:rFonts w:cs="Traditional Arabic"/>
          <w:color w:val="000000"/>
          <w:sz w:val="34"/>
          <w:szCs w:val="34"/>
          <w:rtl/>
        </w:rPr>
        <w:t xml:space="preserve"> </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rPr>
        <w:t>مُتِمٌّ نُورَه</w:t>
      </w:r>
      <w:r w:rsidRPr="008C4E40">
        <w:rPr>
          <w:rFonts w:ascii="Traditional Arabic" w:hAnsi="Traditional Arabic" w:cs="Traditional Arabic"/>
          <w:b/>
          <w:bCs/>
          <w:sz w:val="34"/>
          <w:szCs w:val="34"/>
          <w:rtl/>
          <w:lang w:eastAsia="en-US"/>
        </w:rPr>
        <w:t>ُ)</w:t>
      </w:r>
      <w:r w:rsidR="00BA192E" w:rsidRPr="008C4E40">
        <w:rPr>
          <w:rStyle w:val="a5"/>
          <w:rFonts w:cs="Traditional Arabic"/>
          <w:sz w:val="34"/>
          <w:szCs w:val="34"/>
          <w:rtl/>
        </w:rPr>
        <w:t xml:space="preserve"> (</w:t>
      </w:r>
      <w:r w:rsidR="00BA192E" w:rsidRPr="008C4E40">
        <w:rPr>
          <w:rStyle w:val="a5"/>
          <w:rFonts w:cs="Traditional Arabic"/>
          <w:sz w:val="34"/>
          <w:szCs w:val="34"/>
          <w:rtl/>
        </w:rPr>
        <w:footnoteReference w:id="481"/>
      </w:r>
      <w:r w:rsidR="00BA192E" w:rsidRPr="008C4E40">
        <w:rPr>
          <w:rStyle w:val="a5"/>
          <w:rFonts w:cs="Traditional Arabic"/>
          <w:sz w:val="34"/>
          <w:szCs w:val="34"/>
          <w:rtl/>
        </w:rPr>
        <w:t>)</w:t>
      </w:r>
      <w:r w:rsidRPr="008C4E40">
        <w:rPr>
          <w:rFonts w:cs="Traditional Arabic"/>
          <w:b/>
          <w:bCs/>
          <w:color w:val="000000"/>
          <w:sz w:val="34"/>
          <w:szCs w:val="34"/>
          <w:rtl/>
        </w:rPr>
        <w:t>.</w:t>
      </w:r>
    </w:p>
    <w:p w:rsidR="004A4A12" w:rsidRPr="008C4E40" w:rsidRDefault="004A4A12" w:rsidP="004A4A12">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4A4A12" w:rsidRPr="008C4E40" w:rsidTr="004A4A12">
        <w:tc>
          <w:tcPr>
            <w:tcW w:w="9072" w:type="dxa"/>
          </w:tcPr>
          <w:p w:rsidR="004A4A12" w:rsidRPr="008C4E40" w:rsidRDefault="004A4A12" w:rsidP="004A4A12">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lastRenderedPageBreak/>
              <w:t>(62) ﴿سُورَةُ الْجُمُعَةِ مَدَنِيةٌ</w:t>
            </w:r>
            <w:r w:rsidR="00806E86" w:rsidRPr="008C4E40">
              <w:rPr>
                <w:rFonts w:ascii="Traditional Arabic" w:hAnsi="Traditional Arabic" w:cs="Traditional Arabic"/>
                <w:b/>
                <w:bCs/>
                <w:sz w:val="34"/>
                <w:szCs w:val="34"/>
                <w:rtl/>
                <w:lang w:eastAsia="en-US" w:bidi="ar-IQ"/>
              </w:rPr>
              <w:t xml:space="preserve"> </w:t>
            </w:r>
            <w:r w:rsidR="00806E86" w:rsidRPr="008C4E40">
              <w:rPr>
                <w:rFonts w:ascii="Traditional Arabic" w:hAnsi="Traditional Arabic" w:cs="Traditional Arabic"/>
                <w:sz w:val="34"/>
                <w:szCs w:val="34"/>
                <w:vertAlign w:val="superscript"/>
                <w:rtl/>
                <w:lang w:eastAsia="ar-SY" w:bidi="ar-SY"/>
              </w:rPr>
              <w:t>(</w:t>
            </w:r>
            <w:r w:rsidR="00806E86" w:rsidRPr="008C4E40">
              <w:rPr>
                <w:rFonts w:ascii="Traditional Arabic" w:hAnsi="Traditional Arabic" w:cs="Traditional Arabic"/>
                <w:sz w:val="34"/>
                <w:szCs w:val="34"/>
                <w:vertAlign w:val="superscript"/>
                <w:rtl/>
                <w:lang w:eastAsia="ar-SY" w:bidi="ar-SY"/>
              </w:rPr>
              <w:footnoteReference w:id="482"/>
            </w:r>
            <w:r w:rsidR="00806E86" w:rsidRPr="008C4E40">
              <w:rPr>
                <w:rFonts w:ascii="Traditional Arabic" w:hAnsi="Traditional Arabic" w:cs="Traditional Arabic"/>
                <w:sz w:val="34"/>
                <w:szCs w:val="34"/>
                <w:vertAlign w:val="superscript"/>
                <w:rtl/>
                <w:lang w:eastAsia="ar-SY" w:bidi="ar-SY"/>
              </w:rPr>
              <w:t>)</w:t>
            </w:r>
            <w:r w:rsidR="00806E86"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b/>
                <w:bCs/>
                <w:sz w:val="34"/>
                <w:szCs w:val="34"/>
                <w:rtl/>
                <w:lang w:eastAsia="en-US" w:bidi="ar-IQ"/>
              </w:rPr>
              <w:t>وَآيَاتُهَا إِحْدَى عَشَرٍ﴾</w:t>
            </w:r>
          </w:p>
        </w:tc>
      </w:tr>
    </w:tbl>
    <w:p w:rsidR="004A4A12" w:rsidRPr="008C4E40" w:rsidRDefault="004A4A12" w:rsidP="004A4A12">
      <w:pPr>
        <w:jc w:val="both"/>
        <w:rPr>
          <w:rFonts w:ascii="Traditional Arabic" w:hAnsi="Traditional Arabic" w:cs="Traditional Arabic"/>
          <w:sz w:val="34"/>
          <w:szCs w:val="34"/>
          <w:rtl/>
          <w:lang w:eastAsia="en-US" w:bidi="ar-IQ"/>
        </w:rPr>
      </w:pPr>
      <w:r w:rsidRPr="008C4E40">
        <w:rPr>
          <w:rFonts w:ascii="Traditional Arabic" w:hAnsi="Traditional Arabic" w:cs="Traditional Arabic"/>
          <w:b/>
          <w:bCs/>
          <w:sz w:val="34"/>
          <w:szCs w:val="34"/>
          <w:rtl/>
          <w:lang w:eastAsia="en-US" w:bidi="ar-IQ"/>
        </w:rPr>
        <w:t>لا خلاف فيها بين الراويين</w:t>
      </w:r>
      <w:r w:rsidR="009B0C69" w:rsidRPr="008C4E40">
        <w:rPr>
          <w:rFonts w:ascii="Traditional Arabic" w:hAnsi="Traditional Arabic" w:cs="Traditional Arabic"/>
          <w:sz w:val="34"/>
          <w:szCs w:val="34"/>
          <w:rtl/>
          <w:lang w:eastAsia="en-US" w:bidi="ar-IQ"/>
        </w:rPr>
        <w:t>.</w:t>
      </w:r>
    </w:p>
    <w:p w:rsidR="004A4A12" w:rsidRPr="008C4E40" w:rsidRDefault="004A4A12" w:rsidP="004A4A12">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4A4A12" w:rsidRPr="008C4E40" w:rsidTr="004A4A12">
        <w:tc>
          <w:tcPr>
            <w:tcW w:w="9072" w:type="dxa"/>
          </w:tcPr>
          <w:p w:rsidR="004A4A12" w:rsidRPr="008C4E40" w:rsidRDefault="004A4A12" w:rsidP="004A4A12">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(63) ﴿سُورَةُ الْمُنَافِقُونَ مَدَنِيةٌ</w:t>
            </w:r>
            <w:r w:rsidR="00806E86" w:rsidRPr="008C4E40">
              <w:rPr>
                <w:rFonts w:ascii="Traditional Arabic" w:hAnsi="Traditional Arabic" w:cs="Traditional Arabic"/>
                <w:sz w:val="34"/>
                <w:szCs w:val="34"/>
                <w:vertAlign w:val="superscript"/>
                <w:rtl/>
                <w:lang w:eastAsia="ar-SY" w:bidi="ar-SY"/>
              </w:rPr>
              <w:t xml:space="preserve"> (</w:t>
            </w:r>
            <w:r w:rsidR="00806E86" w:rsidRPr="008C4E40">
              <w:rPr>
                <w:rFonts w:ascii="Traditional Arabic" w:hAnsi="Traditional Arabic" w:cs="Traditional Arabic"/>
                <w:sz w:val="34"/>
                <w:szCs w:val="34"/>
                <w:vertAlign w:val="superscript"/>
                <w:rtl/>
                <w:lang w:eastAsia="ar-SY" w:bidi="ar-SY"/>
              </w:rPr>
              <w:footnoteReference w:id="483"/>
            </w:r>
            <w:r w:rsidR="00806E86" w:rsidRPr="008C4E40">
              <w:rPr>
                <w:rFonts w:ascii="Traditional Arabic" w:hAnsi="Traditional Arabic" w:cs="Traditional Arabic"/>
                <w:sz w:val="34"/>
                <w:szCs w:val="34"/>
                <w:vertAlign w:val="superscript"/>
                <w:rtl/>
                <w:lang w:eastAsia="ar-SY" w:bidi="ar-SY"/>
              </w:rPr>
              <w:t>)</w:t>
            </w:r>
            <w:r w:rsidR="00806E86"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b/>
                <w:bCs/>
                <w:sz w:val="34"/>
                <w:szCs w:val="34"/>
                <w:rtl/>
                <w:lang w:eastAsia="en-US" w:bidi="ar-IQ"/>
              </w:rPr>
              <w:t>وَآيَاتُهَا إِحْدَى عَشَرٍ﴾</w:t>
            </w:r>
          </w:p>
        </w:tc>
      </w:tr>
    </w:tbl>
    <w:p w:rsidR="004A4A12" w:rsidRPr="008C4E40" w:rsidRDefault="004A4A12" w:rsidP="007A4FA6">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11) </w:t>
      </w:r>
      <w:r w:rsidRPr="008C4E40">
        <w:rPr>
          <w:rFonts w:ascii="Traditional Arabic" w:hAnsi="Traditional Arabic" w:cs="Traditional Arabic"/>
          <w:sz w:val="34"/>
          <w:szCs w:val="34"/>
          <w:rtl/>
          <w:lang w:eastAsia="en-US" w:bidi="ar-IQ"/>
        </w:rPr>
        <w:t>﴿</w:t>
      </w:r>
      <w:r w:rsidR="0005123D" w:rsidRPr="008C4E40">
        <w:rPr>
          <w:rFonts w:cs="Traditional Arabic"/>
          <w:b/>
          <w:bCs/>
          <w:color w:val="FF0000"/>
          <w:sz w:val="34"/>
          <w:szCs w:val="34"/>
          <w:rtl/>
        </w:rPr>
        <w:t>تَعْ</w:t>
      </w:r>
      <w:r w:rsidR="007A4FA6" w:rsidRPr="008C4E40">
        <w:rPr>
          <w:rFonts w:cs="Traditional Arabic"/>
          <w:b/>
          <w:bCs/>
          <w:color w:val="FF0000"/>
          <w:sz w:val="34"/>
          <w:szCs w:val="34"/>
          <w:rtl/>
        </w:rPr>
        <w:t>مَلُ</w:t>
      </w:r>
      <w:r w:rsidR="0005123D" w:rsidRPr="008C4E40">
        <w:rPr>
          <w:rFonts w:cs="Traditional Arabic"/>
          <w:b/>
          <w:bCs/>
          <w:color w:val="FF0000"/>
          <w:sz w:val="34"/>
          <w:szCs w:val="34"/>
          <w:rtl/>
        </w:rPr>
        <w:t>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05123D" w:rsidRPr="008C4E40">
        <w:rPr>
          <w:rFonts w:cs="Traditional Arabic"/>
          <w:color w:val="000000"/>
          <w:sz w:val="34"/>
          <w:szCs w:val="34"/>
          <w:rtl/>
        </w:rPr>
        <w:t>بتاء الخطاب</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ب</w:t>
      </w:r>
      <w:r w:rsidR="0005123D" w:rsidRPr="008C4E40">
        <w:rPr>
          <w:rFonts w:cs="Traditional Arabic"/>
          <w:color w:val="000000"/>
          <w:sz w:val="34"/>
          <w:szCs w:val="34"/>
          <w:rtl/>
        </w:rPr>
        <w:t>ياء الغيب</w:t>
      </w:r>
      <w:r w:rsidRPr="008C4E40">
        <w:rPr>
          <w:rFonts w:cs="Traditional Arabic"/>
          <w:color w:val="000000"/>
          <w:sz w:val="34"/>
          <w:szCs w:val="34"/>
          <w:rtl/>
        </w:rPr>
        <w:t xml:space="preserve"> </w:t>
      </w:r>
      <w:r w:rsidRPr="008C4E40">
        <w:rPr>
          <w:rFonts w:ascii="Traditional Arabic" w:hAnsi="Traditional Arabic" w:cs="Traditional Arabic"/>
          <w:b/>
          <w:bCs/>
          <w:sz w:val="34"/>
          <w:szCs w:val="34"/>
          <w:rtl/>
          <w:lang w:eastAsia="en-US"/>
        </w:rPr>
        <w:t>(</w:t>
      </w:r>
      <w:r w:rsidR="0005123D" w:rsidRPr="008C4E40">
        <w:rPr>
          <w:rFonts w:ascii="Traditional Arabic" w:hAnsi="Traditional Arabic" w:cs="Traditional Arabic"/>
          <w:b/>
          <w:bCs/>
          <w:sz w:val="34"/>
          <w:szCs w:val="34"/>
          <w:rtl/>
        </w:rPr>
        <w:t>يَعْ</w:t>
      </w:r>
      <w:r w:rsidR="007A4FA6" w:rsidRPr="008C4E40">
        <w:rPr>
          <w:rFonts w:ascii="Traditional Arabic" w:hAnsi="Traditional Arabic" w:cs="Traditional Arabic"/>
          <w:b/>
          <w:bCs/>
          <w:sz w:val="34"/>
          <w:szCs w:val="34"/>
          <w:rtl/>
        </w:rPr>
        <w:t>مَلُ</w:t>
      </w:r>
      <w:r w:rsidR="0005123D" w:rsidRPr="008C4E40">
        <w:rPr>
          <w:rFonts w:ascii="Traditional Arabic" w:hAnsi="Traditional Arabic" w:cs="Traditional Arabic"/>
          <w:b/>
          <w:bCs/>
          <w:sz w:val="34"/>
          <w:szCs w:val="34"/>
          <w:rtl/>
        </w:rPr>
        <w:t>ونَ</w:t>
      </w:r>
      <w:r w:rsidRPr="008C4E40">
        <w:rPr>
          <w:rFonts w:ascii="Traditional Arabic" w:hAnsi="Traditional Arabic" w:cs="Traditional Arabic"/>
          <w:b/>
          <w:bCs/>
          <w:sz w:val="34"/>
          <w:szCs w:val="34"/>
          <w:rtl/>
          <w:lang w:eastAsia="en-US"/>
        </w:rPr>
        <w:t>)</w:t>
      </w:r>
      <w:r w:rsidRPr="008C4E40">
        <w:rPr>
          <w:rFonts w:cs="Traditional Arabic"/>
          <w:b/>
          <w:bCs/>
          <w:color w:val="000000"/>
          <w:sz w:val="34"/>
          <w:szCs w:val="34"/>
          <w:rtl/>
        </w:rPr>
        <w:t>.</w:t>
      </w:r>
    </w:p>
    <w:p w:rsidR="0005123D" w:rsidRPr="008C4E40" w:rsidRDefault="0005123D" w:rsidP="0005123D">
      <w:pPr>
        <w:jc w:val="both"/>
        <w:rPr>
          <w:rFonts w:ascii="Traditional Arabic" w:hAnsi="Traditional Arabic" w:cs="Traditional Arabic"/>
          <w:b/>
          <w:bCs/>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05123D" w:rsidRPr="008C4E40" w:rsidTr="0005123D">
        <w:tc>
          <w:tcPr>
            <w:tcW w:w="9072" w:type="dxa"/>
          </w:tcPr>
          <w:p w:rsidR="0005123D" w:rsidRPr="008C4E40" w:rsidRDefault="0005123D" w:rsidP="00E250CB">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(64) ﴿سُورَةُ التَّغَابنِ مَدَنِيةٌ</w:t>
            </w:r>
            <w:r w:rsidR="00E250CB" w:rsidRPr="008C4E40">
              <w:rPr>
                <w:rFonts w:cs="Traditional Arabic"/>
                <w:sz w:val="34"/>
                <w:szCs w:val="34"/>
                <w:rtl/>
              </w:rPr>
              <w:t xml:space="preserve"> </w:t>
            </w:r>
            <w:r w:rsidR="00BA192E" w:rsidRPr="008C4E40">
              <w:rPr>
                <w:rStyle w:val="a5"/>
                <w:rFonts w:cs="Traditional Arabic"/>
                <w:sz w:val="34"/>
                <w:szCs w:val="34"/>
                <w:rtl/>
              </w:rPr>
              <w:t>(</w:t>
            </w:r>
            <w:r w:rsidR="00BA192E" w:rsidRPr="008C4E40">
              <w:rPr>
                <w:rStyle w:val="a5"/>
                <w:rFonts w:cs="Traditional Arabic"/>
                <w:sz w:val="34"/>
                <w:szCs w:val="34"/>
                <w:rtl/>
              </w:rPr>
              <w:footnoteReference w:id="484"/>
            </w:r>
            <w:r w:rsidR="00BA192E" w:rsidRPr="008C4E40">
              <w:rPr>
                <w:rStyle w:val="a5"/>
                <w:rFonts w:cs="Traditional Arabic"/>
                <w:sz w:val="34"/>
                <w:szCs w:val="34"/>
                <w:rtl/>
              </w:rPr>
              <w:t>)</w:t>
            </w:r>
            <w:r w:rsidR="00E250CB" w:rsidRPr="008C4E40">
              <w:rPr>
                <w:rFonts w:ascii="Traditional Arabic" w:hAnsi="Traditional Arabic" w:cs="Traditional Arabic"/>
                <w:b/>
                <w:bCs/>
                <w:sz w:val="34"/>
                <w:szCs w:val="34"/>
                <w:rtl/>
                <w:lang w:eastAsia="en-US"/>
              </w:rPr>
              <w:t xml:space="preserve"> </w:t>
            </w:r>
            <w:r w:rsidRPr="008C4E40">
              <w:rPr>
                <w:rFonts w:ascii="Traditional Arabic" w:hAnsi="Traditional Arabic" w:cs="Traditional Arabic"/>
                <w:b/>
                <w:bCs/>
                <w:sz w:val="34"/>
                <w:szCs w:val="34"/>
                <w:rtl/>
                <w:lang w:eastAsia="en-US" w:bidi="ar-IQ"/>
              </w:rPr>
              <w:t>وَآيَاتُهَا ثَمَانِ عَشَرٍ﴾</w:t>
            </w:r>
          </w:p>
        </w:tc>
      </w:tr>
    </w:tbl>
    <w:p w:rsidR="0005123D" w:rsidRPr="008C4E40" w:rsidRDefault="0005123D" w:rsidP="0005123D">
      <w:pPr>
        <w:jc w:val="both"/>
        <w:rPr>
          <w:rFonts w:ascii="Traditional Arabic" w:hAnsi="Traditional Arabic" w:cs="Traditional Arabic"/>
          <w:sz w:val="34"/>
          <w:szCs w:val="34"/>
          <w:rtl/>
          <w:lang w:eastAsia="en-US" w:bidi="ar-IQ"/>
        </w:rPr>
      </w:pPr>
      <w:r w:rsidRPr="008C4E40">
        <w:rPr>
          <w:rFonts w:ascii="Traditional Arabic" w:hAnsi="Traditional Arabic" w:cs="Traditional Arabic"/>
          <w:b/>
          <w:bCs/>
          <w:sz w:val="34"/>
          <w:szCs w:val="34"/>
          <w:rtl/>
          <w:lang w:eastAsia="en-US" w:bidi="ar-IQ"/>
        </w:rPr>
        <w:t>لا خلاف فيها بين الراويين</w:t>
      </w:r>
      <w:r w:rsidR="009B0C69" w:rsidRPr="008C4E40">
        <w:rPr>
          <w:rFonts w:ascii="Traditional Arabic" w:hAnsi="Traditional Arabic" w:cs="Traditional Arabic"/>
          <w:sz w:val="34"/>
          <w:szCs w:val="34"/>
          <w:rtl/>
          <w:lang w:eastAsia="en-US" w:bidi="ar-IQ"/>
        </w:rPr>
        <w:t>.</w:t>
      </w:r>
    </w:p>
    <w:p w:rsidR="0005123D" w:rsidRPr="008C4E40" w:rsidRDefault="0005123D" w:rsidP="0005123D">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05123D" w:rsidRPr="008C4E40" w:rsidTr="0005123D">
        <w:tc>
          <w:tcPr>
            <w:tcW w:w="9072" w:type="dxa"/>
          </w:tcPr>
          <w:p w:rsidR="0005123D" w:rsidRPr="008C4E40" w:rsidRDefault="0005123D" w:rsidP="00BB0949">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(65) ﴿سُورَةُ الطَّلاقِ مَدَنِيةٌ</w:t>
            </w:r>
            <w:r w:rsidR="00BB0949" w:rsidRPr="008C4E40">
              <w:rPr>
                <w:rFonts w:ascii="Traditional Arabic" w:hAnsi="Traditional Arabic" w:cs="Traditional Arabic"/>
                <w:b/>
                <w:bCs/>
                <w:sz w:val="34"/>
                <w:szCs w:val="34"/>
                <w:rtl/>
                <w:lang w:eastAsia="en-US" w:bidi="ar-IQ"/>
              </w:rPr>
              <w:t xml:space="preserve"> </w:t>
            </w:r>
            <w:r w:rsidR="00BB0949" w:rsidRPr="008C4E40">
              <w:rPr>
                <w:rFonts w:ascii="Traditional Arabic" w:hAnsi="Traditional Arabic" w:cs="Traditional Arabic"/>
                <w:sz w:val="34"/>
                <w:szCs w:val="34"/>
                <w:vertAlign w:val="superscript"/>
                <w:rtl/>
                <w:lang w:eastAsia="ar-SY" w:bidi="ar-SY"/>
              </w:rPr>
              <w:t>(</w:t>
            </w:r>
            <w:r w:rsidR="00BB0949" w:rsidRPr="008C4E40">
              <w:rPr>
                <w:rFonts w:ascii="Traditional Arabic" w:hAnsi="Traditional Arabic" w:cs="Traditional Arabic"/>
                <w:sz w:val="34"/>
                <w:szCs w:val="34"/>
                <w:vertAlign w:val="superscript"/>
                <w:rtl/>
                <w:lang w:eastAsia="ar-SY" w:bidi="ar-SY"/>
              </w:rPr>
              <w:footnoteReference w:id="485"/>
            </w:r>
            <w:r w:rsidR="00BB0949" w:rsidRPr="008C4E40">
              <w:rPr>
                <w:rFonts w:ascii="Traditional Arabic" w:hAnsi="Traditional Arabic" w:cs="Traditional Arabic"/>
                <w:sz w:val="34"/>
                <w:szCs w:val="34"/>
                <w:vertAlign w:val="superscript"/>
                <w:rtl/>
                <w:lang w:eastAsia="ar-SY" w:bidi="ar-SY"/>
              </w:rPr>
              <w:t>)</w:t>
            </w:r>
            <w:r w:rsidR="00BB0949"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b/>
                <w:bCs/>
                <w:sz w:val="34"/>
                <w:szCs w:val="34"/>
                <w:rtl/>
                <w:lang w:eastAsia="en-US" w:bidi="ar-IQ"/>
              </w:rPr>
              <w:t>وَآيَاتُهَا اثنَا عَشَرٍ﴾</w:t>
            </w:r>
          </w:p>
        </w:tc>
      </w:tr>
    </w:tbl>
    <w:p w:rsidR="00F66F48" w:rsidRPr="008C4E40" w:rsidRDefault="0005123D" w:rsidP="00C65B91">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بُيُوتِهِنَّ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F66F48" w:rsidRPr="008C4E40">
        <w:rPr>
          <w:rFonts w:cs="Traditional Arabic"/>
          <w:color w:val="000000"/>
          <w:sz w:val="34"/>
          <w:szCs w:val="34"/>
          <w:rtl/>
        </w:rPr>
        <w:t>بضم الباء</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 xml:space="preserve">بكسره </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rPr>
        <w:t>بِيُوتِهن</w:t>
      </w:r>
      <w:r w:rsidRPr="008C4E40">
        <w:rPr>
          <w:rFonts w:ascii="Traditional Arabic" w:hAnsi="Traditional Arabic" w:cs="Traditional Arabic"/>
          <w:b/>
          <w:bCs/>
          <w:sz w:val="34"/>
          <w:szCs w:val="34"/>
          <w:rtl/>
          <w:lang w:eastAsia="en-US"/>
        </w:rPr>
        <w:t>َّ)</w:t>
      </w:r>
      <w:r w:rsidRPr="008C4E40">
        <w:rPr>
          <w:rFonts w:cs="Traditional Arabic"/>
          <w:b/>
          <w:bCs/>
          <w:color w:val="000000"/>
          <w:sz w:val="34"/>
          <w:szCs w:val="34"/>
          <w:rtl/>
        </w:rPr>
        <w:t xml:space="preserve">. </w:t>
      </w:r>
    </w:p>
    <w:p w:rsidR="0005123D" w:rsidRPr="008C4E40" w:rsidRDefault="0005123D" w:rsidP="00C65B91">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rtl/>
          <w:lang w:eastAsia="en-US" w:bidi="ar-IQ"/>
        </w:rPr>
        <w:t>﴿</w:t>
      </w:r>
      <w:r w:rsidR="00C65B91" w:rsidRPr="008C4E40">
        <w:rPr>
          <w:rFonts w:cs="Traditional Arabic"/>
          <w:b/>
          <w:bCs/>
          <w:color w:val="FF0000"/>
          <w:sz w:val="34"/>
          <w:szCs w:val="34"/>
          <w:rtl/>
        </w:rPr>
        <w:t>مُبَيِّنَةٍ</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color w:val="000000"/>
          <w:sz w:val="34"/>
          <w:szCs w:val="34"/>
          <w:rtl/>
        </w:rPr>
        <w:t>بكسر ال</w:t>
      </w:r>
      <w:r w:rsidR="00C65B91" w:rsidRPr="008C4E40">
        <w:rPr>
          <w:rFonts w:cs="Traditional Arabic"/>
          <w:color w:val="000000"/>
          <w:sz w:val="34"/>
          <w:szCs w:val="34"/>
          <w:rtl/>
        </w:rPr>
        <w:t>ياء المشددة</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00C65B91" w:rsidRPr="008C4E40">
        <w:rPr>
          <w:rFonts w:cs="Traditional Arabic"/>
          <w:color w:val="000000"/>
          <w:sz w:val="34"/>
          <w:szCs w:val="34"/>
          <w:rtl/>
        </w:rPr>
        <w:t>بفتحها</w:t>
      </w:r>
      <w:r w:rsidRPr="008C4E40">
        <w:rPr>
          <w:rFonts w:cs="Traditional Arabic"/>
          <w:color w:val="000000"/>
          <w:sz w:val="34"/>
          <w:szCs w:val="34"/>
          <w:rtl/>
        </w:rPr>
        <w:t xml:space="preserve"> </w:t>
      </w:r>
      <w:r w:rsidRPr="008C4E40">
        <w:rPr>
          <w:rFonts w:ascii="Traditional Arabic" w:hAnsi="Traditional Arabic" w:cs="Traditional Arabic"/>
          <w:b/>
          <w:bCs/>
          <w:sz w:val="34"/>
          <w:szCs w:val="34"/>
          <w:rtl/>
          <w:lang w:eastAsia="en-US"/>
        </w:rPr>
        <w:t>(</w:t>
      </w:r>
      <w:r w:rsidR="00C65B91" w:rsidRPr="008C4E40">
        <w:rPr>
          <w:rFonts w:ascii="Traditional Arabic" w:hAnsi="Traditional Arabic" w:cs="Traditional Arabic"/>
          <w:b/>
          <w:bCs/>
          <w:sz w:val="34"/>
          <w:szCs w:val="34"/>
          <w:rtl/>
        </w:rPr>
        <w:t>مُبَيَّنَةٍ</w:t>
      </w:r>
      <w:r w:rsidRPr="008C4E40">
        <w:rPr>
          <w:rFonts w:ascii="Traditional Arabic" w:hAnsi="Traditional Arabic" w:cs="Traditional Arabic"/>
          <w:b/>
          <w:bCs/>
          <w:sz w:val="34"/>
          <w:szCs w:val="34"/>
          <w:rtl/>
          <w:lang w:eastAsia="en-US"/>
        </w:rPr>
        <w:t>)</w:t>
      </w:r>
      <w:r w:rsidRPr="008C4E40">
        <w:rPr>
          <w:rFonts w:cs="Traditional Arabic"/>
          <w:b/>
          <w:bCs/>
          <w:color w:val="000000"/>
          <w:sz w:val="34"/>
          <w:szCs w:val="34"/>
          <w:rtl/>
        </w:rPr>
        <w:t>.</w:t>
      </w:r>
    </w:p>
    <w:p w:rsidR="00C65B91" w:rsidRPr="008C4E40" w:rsidRDefault="00C65B91" w:rsidP="00E250CB">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بَالِغُ أَمْرِهِ</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color w:val="000000"/>
          <w:sz w:val="34"/>
          <w:szCs w:val="34"/>
          <w:rtl/>
        </w:rPr>
        <w:t xml:space="preserve">بحذف تنوين </w:t>
      </w:r>
      <w:r w:rsidRPr="008C4E40">
        <w:rPr>
          <w:rFonts w:cs="Traditional Arabic"/>
          <w:b/>
          <w:bCs/>
          <w:color w:val="000000"/>
          <w:sz w:val="34"/>
          <w:szCs w:val="34"/>
          <w:rtl/>
        </w:rPr>
        <w:t>(ب</w:t>
      </w:r>
      <w:r w:rsidR="00E6551B" w:rsidRPr="008C4E40">
        <w:rPr>
          <w:rFonts w:cs="Traditional Arabic"/>
          <w:b/>
          <w:bCs/>
          <w:color w:val="000000"/>
          <w:sz w:val="34"/>
          <w:szCs w:val="34"/>
          <w:rtl/>
        </w:rPr>
        <w:t>َ</w:t>
      </w:r>
      <w:r w:rsidRPr="008C4E40">
        <w:rPr>
          <w:rFonts w:cs="Traditional Arabic"/>
          <w:b/>
          <w:bCs/>
          <w:color w:val="000000"/>
          <w:sz w:val="34"/>
          <w:szCs w:val="34"/>
          <w:rtl/>
        </w:rPr>
        <w:t>ال</w:t>
      </w:r>
      <w:r w:rsidR="00E6551B" w:rsidRPr="008C4E40">
        <w:rPr>
          <w:rFonts w:cs="Traditional Arabic"/>
          <w:b/>
          <w:bCs/>
          <w:color w:val="000000"/>
          <w:sz w:val="34"/>
          <w:szCs w:val="34"/>
          <w:rtl/>
        </w:rPr>
        <w:t>ِ</w:t>
      </w:r>
      <w:r w:rsidRPr="008C4E40">
        <w:rPr>
          <w:rFonts w:cs="Traditional Arabic"/>
          <w:b/>
          <w:bCs/>
          <w:color w:val="000000"/>
          <w:sz w:val="34"/>
          <w:szCs w:val="34"/>
          <w:rtl/>
        </w:rPr>
        <w:t>غ</w:t>
      </w:r>
      <w:r w:rsidR="00E6551B" w:rsidRPr="008C4E40">
        <w:rPr>
          <w:rFonts w:cs="Traditional Arabic"/>
          <w:b/>
          <w:bCs/>
          <w:color w:val="000000"/>
          <w:sz w:val="34"/>
          <w:szCs w:val="34"/>
          <w:rtl/>
        </w:rPr>
        <w:t>ُ</w:t>
      </w:r>
      <w:r w:rsidRPr="008C4E40">
        <w:rPr>
          <w:rFonts w:cs="Traditional Arabic"/>
          <w:b/>
          <w:bCs/>
          <w:color w:val="000000"/>
          <w:sz w:val="34"/>
          <w:szCs w:val="34"/>
          <w:rtl/>
        </w:rPr>
        <w:t>)</w:t>
      </w:r>
      <w:r w:rsidRPr="008C4E40">
        <w:rPr>
          <w:rFonts w:cs="Traditional Arabic"/>
          <w:color w:val="000000"/>
          <w:sz w:val="34"/>
          <w:szCs w:val="34"/>
          <w:rtl/>
        </w:rPr>
        <w:t xml:space="preserve"> وجر راء </w:t>
      </w:r>
      <w:r w:rsidRPr="008C4E40">
        <w:rPr>
          <w:rFonts w:cs="Traditional Arabic"/>
          <w:b/>
          <w:bCs/>
          <w:color w:val="000000"/>
          <w:sz w:val="34"/>
          <w:szCs w:val="34"/>
          <w:rtl/>
        </w:rPr>
        <w:t>(أ</w:t>
      </w:r>
      <w:r w:rsidR="00E6551B" w:rsidRPr="008C4E40">
        <w:rPr>
          <w:rFonts w:cs="Traditional Arabic"/>
          <w:b/>
          <w:bCs/>
          <w:color w:val="000000"/>
          <w:sz w:val="34"/>
          <w:szCs w:val="34"/>
          <w:rtl/>
        </w:rPr>
        <w:t>َ</w:t>
      </w:r>
      <w:r w:rsidRPr="008C4E40">
        <w:rPr>
          <w:rFonts w:cs="Traditional Arabic"/>
          <w:b/>
          <w:bCs/>
          <w:color w:val="000000"/>
          <w:sz w:val="34"/>
          <w:szCs w:val="34"/>
          <w:rtl/>
        </w:rPr>
        <w:t>م</w:t>
      </w:r>
      <w:r w:rsidR="00E6551B" w:rsidRPr="008C4E40">
        <w:rPr>
          <w:rFonts w:cs="Traditional Arabic"/>
          <w:b/>
          <w:bCs/>
          <w:color w:val="000000"/>
          <w:sz w:val="34"/>
          <w:szCs w:val="34"/>
          <w:rtl/>
        </w:rPr>
        <w:t>ْ</w:t>
      </w:r>
      <w:r w:rsidRPr="008C4E40">
        <w:rPr>
          <w:rFonts w:cs="Traditional Arabic"/>
          <w:b/>
          <w:bCs/>
          <w:color w:val="000000"/>
          <w:sz w:val="34"/>
          <w:szCs w:val="34"/>
          <w:rtl/>
        </w:rPr>
        <w:t>ر</w:t>
      </w:r>
      <w:r w:rsidR="00E6551B" w:rsidRPr="008C4E40">
        <w:rPr>
          <w:rFonts w:cs="Traditional Arabic"/>
          <w:b/>
          <w:bCs/>
          <w:color w:val="000000"/>
          <w:sz w:val="34"/>
          <w:szCs w:val="34"/>
          <w:rtl/>
        </w:rPr>
        <w:t>ِ</w:t>
      </w:r>
      <w:r w:rsidRPr="008C4E40">
        <w:rPr>
          <w:rFonts w:cs="Traditional Arabic"/>
          <w:b/>
          <w:bCs/>
          <w:color w:val="000000"/>
          <w:sz w:val="34"/>
          <w:szCs w:val="34"/>
          <w:rtl/>
        </w:rPr>
        <w:t>ه</w:t>
      </w:r>
      <w:r w:rsidR="00E6551B" w:rsidRPr="008C4E40">
        <w:rPr>
          <w:rFonts w:cs="Traditional Arabic"/>
          <w:b/>
          <w:bCs/>
          <w:color w:val="000000"/>
          <w:sz w:val="34"/>
          <w:szCs w:val="34"/>
          <w:rtl/>
        </w:rPr>
        <w:t>ِ</w:t>
      </w:r>
      <w:r w:rsidRPr="008C4E40">
        <w:rPr>
          <w:rFonts w:cs="Traditional Arabic"/>
          <w:b/>
          <w:bCs/>
          <w:color w:val="000000"/>
          <w:sz w:val="34"/>
          <w:szCs w:val="34"/>
          <w:rtl/>
        </w:rPr>
        <w:t>)</w:t>
      </w:r>
      <w:r w:rsidR="00922FFA" w:rsidRPr="008C4E40">
        <w:rPr>
          <w:rFonts w:cs="Traditional Arabic"/>
          <w:color w:val="000000"/>
          <w:sz w:val="34"/>
          <w:szCs w:val="34"/>
          <w:rtl/>
        </w:rPr>
        <w:t xml:space="preserve"> ويترتب كسر هاء الضمير</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 xml:space="preserve">بتنوين </w:t>
      </w:r>
      <w:r w:rsidRPr="008C4E40">
        <w:rPr>
          <w:rFonts w:cs="Traditional Arabic"/>
          <w:b/>
          <w:bCs/>
          <w:color w:val="000000"/>
          <w:sz w:val="34"/>
          <w:szCs w:val="34"/>
          <w:rtl/>
        </w:rPr>
        <w:t>(ب</w:t>
      </w:r>
      <w:r w:rsidR="00E6551B" w:rsidRPr="008C4E40">
        <w:rPr>
          <w:rFonts w:cs="Traditional Arabic"/>
          <w:b/>
          <w:bCs/>
          <w:color w:val="000000"/>
          <w:sz w:val="34"/>
          <w:szCs w:val="34"/>
          <w:rtl/>
        </w:rPr>
        <w:t>َ</w:t>
      </w:r>
      <w:r w:rsidRPr="008C4E40">
        <w:rPr>
          <w:rFonts w:cs="Traditional Arabic"/>
          <w:b/>
          <w:bCs/>
          <w:color w:val="000000"/>
          <w:sz w:val="34"/>
          <w:szCs w:val="34"/>
          <w:rtl/>
        </w:rPr>
        <w:t>ال</w:t>
      </w:r>
      <w:r w:rsidR="00E6551B" w:rsidRPr="008C4E40">
        <w:rPr>
          <w:rFonts w:cs="Traditional Arabic"/>
          <w:b/>
          <w:bCs/>
          <w:color w:val="000000"/>
          <w:sz w:val="34"/>
          <w:szCs w:val="34"/>
          <w:rtl/>
        </w:rPr>
        <w:t>ِ</w:t>
      </w:r>
      <w:r w:rsidRPr="008C4E40">
        <w:rPr>
          <w:rFonts w:cs="Traditional Arabic"/>
          <w:b/>
          <w:bCs/>
          <w:color w:val="000000"/>
          <w:sz w:val="34"/>
          <w:szCs w:val="34"/>
          <w:rtl/>
        </w:rPr>
        <w:t>غ</w:t>
      </w:r>
      <w:r w:rsidR="00E6551B" w:rsidRPr="008C4E40">
        <w:rPr>
          <w:rFonts w:cs="Traditional Arabic"/>
          <w:b/>
          <w:bCs/>
          <w:color w:val="000000"/>
          <w:sz w:val="34"/>
          <w:szCs w:val="34"/>
          <w:rtl/>
        </w:rPr>
        <w:t>ُ</w:t>
      </w:r>
      <w:r w:rsidRPr="008C4E40">
        <w:rPr>
          <w:rFonts w:cs="Traditional Arabic"/>
          <w:b/>
          <w:bCs/>
          <w:color w:val="000000"/>
          <w:sz w:val="34"/>
          <w:szCs w:val="34"/>
          <w:rtl/>
        </w:rPr>
        <w:t>)</w:t>
      </w:r>
      <w:r w:rsidRPr="008C4E40">
        <w:rPr>
          <w:rFonts w:cs="Traditional Arabic"/>
          <w:color w:val="000000"/>
          <w:sz w:val="34"/>
          <w:szCs w:val="34"/>
          <w:rtl/>
        </w:rPr>
        <w:t xml:space="preserve"> ونصب راء </w:t>
      </w:r>
      <w:r w:rsidRPr="008C4E40">
        <w:rPr>
          <w:rFonts w:cs="Traditional Arabic"/>
          <w:b/>
          <w:bCs/>
          <w:color w:val="000000"/>
          <w:sz w:val="34"/>
          <w:szCs w:val="34"/>
          <w:rtl/>
        </w:rPr>
        <w:t>(أ</w:t>
      </w:r>
      <w:r w:rsidR="00E6551B" w:rsidRPr="008C4E40">
        <w:rPr>
          <w:rFonts w:cs="Traditional Arabic"/>
          <w:b/>
          <w:bCs/>
          <w:color w:val="000000"/>
          <w:sz w:val="34"/>
          <w:szCs w:val="34"/>
          <w:rtl/>
        </w:rPr>
        <w:t>َ</w:t>
      </w:r>
      <w:r w:rsidRPr="008C4E40">
        <w:rPr>
          <w:rFonts w:cs="Traditional Arabic"/>
          <w:b/>
          <w:bCs/>
          <w:color w:val="000000"/>
          <w:sz w:val="34"/>
          <w:szCs w:val="34"/>
          <w:rtl/>
        </w:rPr>
        <w:t>م</w:t>
      </w:r>
      <w:r w:rsidR="00E6551B" w:rsidRPr="008C4E40">
        <w:rPr>
          <w:rFonts w:cs="Traditional Arabic"/>
          <w:b/>
          <w:bCs/>
          <w:color w:val="000000"/>
          <w:sz w:val="34"/>
          <w:szCs w:val="34"/>
          <w:rtl/>
        </w:rPr>
        <w:t>ْ</w:t>
      </w:r>
      <w:r w:rsidRPr="008C4E40">
        <w:rPr>
          <w:rFonts w:cs="Traditional Arabic"/>
          <w:b/>
          <w:bCs/>
          <w:color w:val="000000"/>
          <w:sz w:val="34"/>
          <w:szCs w:val="34"/>
          <w:rtl/>
        </w:rPr>
        <w:t>ر</w:t>
      </w:r>
      <w:r w:rsidR="00E6551B" w:rsidRPr="008C4E40">
        <w:rPr>
          <w:rFonts w:cs="Traditional Arabic"/>
          <w:b/>
          <w:bCs/>
          <w:color w:val="000000"/>
          <w:sz w:val="34"/>
          <w:szCs w:val="34"/>
          <w:rtl/>
        </w:rPr>
        <w:t>ِ</w:t>
      </w:r>
      <w:r w:rsidRPr="008C4E40">
        <w:rPr>
          <w:rFonts w:cs="Traditional Arabic"/>
          <w:b/>
          <w:bCs/>
          <w:color w:val="000000"/>
          <w:sz w:val="34"/>
          <w:szCs w:val="34"/>
          <w:rtl/>
        </w:rPr>
        <w:t>ه</w:t>
      </w:r>
      <w:r w:rsidR="00E6551B" w:rsidRPr="008C4E40">
        <w:rPr>
          <w:rFonts w:cs="Traditional Arabic"/>
          <w:b/>
          <w:bCs/>
          <w:color w:val="000000"/>
          <w:sz w:val="34"/>
          <w:szCs w:val="34"/>
          <w:rtl/>
        </w:rPr>
        <w:t>ِ</w:t>
      </w:r>
      <w:r w:rsidRPr="008C4E40">
        <w:rPr>
          <w:rFonts w:cs="Traditional Arabic"/>
          <w:b/>
          <w:bCs/>
          <w:color w:val="000000"/>
          <w:sz w:val="34"/>
          <w:szCs w:val="34"/>
          <w:rtl/>
        </w:rPr>
        <w:t>)</w:t>
      </w:r>
      <w:r w:rsidRPr="008C4E40">
        <w:rPr>
          <w:rFonts w:cs="Traditional Arabic"/>
          <w:color w:val="000000"/>
          <w:sz w:val="34"/>
          <w:szCs w:val="34"/>
          <w:rtl/>
        </w:rPr>
        <w:t xml:space="preserve"> </w:t>
      </w:r>
      <w:r w:rsidR="00922FFA" w:rsidRPr="008C4E40">
        <w:rPr>
          <w:rFonts w:cs="Traditional Arabic"/>
          <w:color w:val="000000"/>
          <w:sz w:val="34"/>
          <w:szCs w:val="34"/>
          <w:rtl/>
        </w:rPr>
        <w:t>مع ضم هاء الضمير</w:t>
      </w:r>
      <w:r w:rsidRPr="008C4E40">
        <w:rPr>
          <w:rFonts w:cs="Traditional Arabic"/>
          <w:color w:val="000000"/>
          <w:sz w:val="34"/>
          <w:szCs w:val="34"/>
          <w:rtl/>
        </w:rPr>
        <w:t xml:space="preserve">. فحينئذ تكون </w:t>
      </w:r>
      <w:r w:rsidR="00922FFA" w:rsidRPr="008C4E40">
        <w:rPr>
          <w:rFonts w:cs="Traditional Arabic"/>
          <w:color w:val="000000"/>
          <w:sz w:val="34"/>
          <w:szCs w:val="34"/>
          <w:rtl/>
        </w:rPr>
        <w:t>قراءتها</w:t>
      </w:r>
      <w:r w:rsidRPr="008C4E40">
        <w:rPr>
          <w:rFonts w:cs="Traditional Arabic"/>
          <w:color w:val="000000"/>
          <w:sz w:val="34"/>
          <w:szCs w:val="34"/>
          <w:rtl/>
        </w:rPr>
        <w:t xml:space="preserve"> </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rPr>
        <w:t>بالغٌ أَمْرَه</w:t>
      </w:r>
      <w:r w:rsidRPr="008C4E40">
        <w:rPr>
          <w:rFonts w:ascii="Traditional Arabic" w:hAnsi="Traditional Arabic" w:cs="Traditional Arabic"/>
          <w:b/>
          <w:bCs/>
          <w:sz w:val="34"/>
          <w:szCs w:val="34"/>
          <w:rtl/>
          <w:lang w:eastAsia="en-US"/>
        </w:rPr>
        <w:t>ُ)</w:t>
      </w:r>
      <w:r w:rsidR="00E250CB" w:rsidRPr="008C4E40">
        <w:rPr>
          <w:rStyle w:val="a5"/>
          <w:rFonts w:cs="Traditional Arabic"/>
          <w:sz w:val="34"/>
          <w:szCs w:val="34"/>
          <w:rtl/>
        </w:rPr>
        <w:t xml:space="preserve"> (</w:t>
      </w:r>
      <w:r w:rsidR="00E250CB" w:rsidRPr="008C4E40">
        <w:rPr>
          <w:rStyle w:val="a5"/>
          <w:rFonts w:cs="Traditional Arabic"/>
          <w:sz w:val="34"/>
          <w:szCs w:val="34"/>
          <w:rtl/>
        </w:rPr>
        <w:footnoteReference w:id="486"/>
      </w:r>
      <w:r w:rsidR="00E250CB" w:rsidRPr="008C4E40">
        <w:rPr>
          <w:rStyle w:val="a5"/>
          <w:rFonts w:cs="Traditional Arabic"/>
          <w:sz w:val="34"/>
          <w:szCs w:val="34"/>
          <w:rtl/>
        </w:rPr>
        <w:t>)</w:t>
      </w:r>
      <w:r w:rsidR="00732DFE" w:rsidRPr="008C4E40">
        <w:rPr>
          <w:rFonts w:cs="Traditional Arabic"/>
          <w:b/>
          <w:bCs/>
          <w:color w:val="000000"/>
          <w:sz w:val="34"/>
          <w:szCs w:val="34"/>
          <w:rtl/>
        </w:rPr>
        <w:t>.</w:t>
      </w:r>
    </w:p>
    <w:p w:rsidR="0005123D" w:rsidRPr="008C4E40" w:rsidRDefault="0005123D" w:rsidP="00E250CB">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8) </w:t>
      </w:r>
      <w:r w:rsidRPr="008C4E40">
        <w:rPr>
          <w:rFonts w:ascii="Traditional Arabic" w:hAnsi="Traditional Arabic" w:cs="Traditional Arabic"/>
          <w:sz w:val="34"/>
          <w:szCs w:val="34"/>
          <w:rtl/>
          <w:lang w:eastAsia="en-US" w:bidi="ar-IQ"/>
        </w:rPr>
        <w:t>﴿</w:t>
      </w:r>
      <w:r w:rsidR="00C65B91" w:rsidRPr="008C4E40">
        <w:rPr>
          <w:rFonts w:cs="Traditional Arabic"/>
          <w:b/>
          <w:bCs/>
          <w:color w:val="FF0000"/>
          <w:sz w:val="34"/>
          <w:szCs w:val="34"/>
          <w:rtl/>
        </w:rPr>
        <w:t>نُكْرًا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color w:val="000000"/>
          <w:sz w:val="34"/>
          <w:szCs w:val="34"/>
          <w:rtl/>
        </w:rPr>
        <w:t>ب</w:t>
      </w:r>
      <w:r w:rsidR="00922FFA" w:rsidRPr="008C4E40">
        <w:rPr>
          <w:rFonts w:cs="Traditional Arabic"/>
          <w:color w:val="000000"/>
          <w:sz w:val="34"/>
          <w:szCs w:val="34"/>
          <w:rtl/>
        </w:rPr>
        <w:t>إسكان الكاف</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Pr="008C4E40">
        <w:rPr>
          <w:rFonts w:cs="Traditional Arabic"/>
          <w:color w:val="000000"/>
          <w:sz w:val="34"/>
          <w:szCs w:val="34"/>
          <w:rtl/>
        </w:rPr>
        <w:t>بضمه</w:t>
      </w:r>
      <w:r w:rsidR="00BB0949" w:rsidRPr="008C4E40">
        <w:rPr>
          <w:rFonts w:cs="Traditional Arabic"/>
          <w:color w:val="000000"/>
          <w:sz w:val="34"/>
          <w:szCs w:val="34"/>
          <w:rtl/>
        </w:rPr>
        <w:t>ا</w:t>
      </w:r>
      <w:r w:rsidRPr="008C4E40">
        <w:rPr>
          <w:rFonts w:cs="Traditional Arabic"/>
          <w:color w:val="000000"/>
          <w:sz w:val="34"/>
          <w:szCs w:val="34"/>
          <w:rtl/>
        </w:rPr>
        <w:t xml:space="preserve"> </w:t>
      </w:r>
      <w:r w:rsidRPr="008C4E40">
        <w:rPr>
          <w:rFonts w:ascii="Traditional Arabic" w:hAnsi="Traditional Arabic" w:cs="Traditional Arabic"/>
          <w:b/>
          <w:bCs/>
          <w:sz w:val="34"/>
          <w:szCs w:val="34"/>
          <w:rtl/>
          <w:lang w:eastAsia="en-US"/>
        </w:rPr>
        <w:t>(</w:t>
      </w:r>
      <w:r w:rsidR="00C65B91" w:rsidRPr="008C4E40">
        <w:rPr>
          <w:rFonts w:ascii="Traditional Arabic" w:hAnsi="Traditional Arabic" w:cs="Traditional Arabic"/>
          <w:b/>
          <w:bCs/>
          <w:sz w:val="34"/>
          <w:szCs w:val="34"/>
          <w:rtl/>
        </w:rPr>
        <w:t>نُكُرًا</w:t>
      </w:r>
      <w:r w:rsidRPr="008C4E40">
        <w:rPr>
          <w:rFonts w:ascii="Traditional Arabic" w:hAnsi="Traditional Arabic" w:cs="Traditional Arabic"/>
          <w:b/>
          <w:bCs/>
          <w:sz w:val="34"/>
          <w:szCs w:val="34"/>
          <w:rtl/>
          <w:lang w:eastAsia="en-US"/>
        </w:rPr>
        <w:t>)</w:t>
      </w:r>
      <w:r w:rsidR="00E250CB" w:rsidRPr="008C4E40">
        <w:rPr>
          <w:rStyle w:val="a5"/>
          <w:rFonts w:cs="Traditional Arabic"/>
          <w:sz w:val="34"/>
          <w:szCs w:val="34"/>
          <w:rtl/>
        </w:rPr>
        <w:t xml:space="preserve"> (</w:t>
      </w:r>
      <w:r w:rsidR="00E250CB" w:rsidRPr="008C4E40">
        <w:rPr>
          <w:rStyle w:val="a5"/>
          <w:rFonts w:cs="Traditional Arabic"/>
          <w:sz w:val="34"/>
          <w:szCs w:val="34"/>
          <w:rtl/>
        </w:rPr>
        <w:footnoteReference w:id="487"/>
      </w:r>
      <w:r w:rsidR="00E250CB" w:rsidRPr="008C4E40">
        <w:rPr>
          <w:rStyle w:val="a5"/>
          <w:rFonts w:cs="Traditional Arabic"/>
          <w:sz w:val="34"/>
          <w:szCs w:val="34"/>
          <w:rtl/>
        </w:rPr>
        <w:t>)</w:t>
      </w:r>
      <w:r w:rsidRPr="008C4E40">
        <w:rPr>
          <w:rFonts w:cs="Traditional Arabic"/>
          <w:b/>
          <w:bCs/>
          <w:color w:val="000000"/>
          <w:sz w:val="34"/>
          <w:szCs w:val="34"/>
          <w:rtl/>
        </w:rPr>
        <w:t>.</w:t>
      </w:r>
    </w:p>
    <w:p w:rsidR="0005123D" w:rsidRPr="008C4E40" w:rsidRDefault="0005123D" w:rsidP="00C65B91">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w:t>
      </w:r>
      <w:r w:rsidR="00C65B91" w:rsidRPr="008C4E40">
        <w:rPr>
          <w:rFonts w:ascii="Traditional Arabic" w:hAnsi="Traditional Arabic" w:cs="Traditional Arabic"/>
          <w:b/>
          <w:bCs/>
          <w:sz w:val="34"/>
          <w:szCs w:val="34"/>
          <w:rtl/>
          <w:lang w:eastAsia="en-US" w:bidi="ar-IQ"/>
        </w:rPr>
        <w:t>1</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w:t>
      </w:r>
      <w:r w:rsidR="00C65B91" w:rsidRPr="008C4E40">
        <w:rPr>
          <w:rFonts w:cs="Traditional Arabic"/>
          <w:b/>
          <w:bCs/>
          <w:color w:val="FF0000"/>
          <w:sz w:val="34"/>
          <w:szCs w:val="34"/>
          <w:rtl/>
        </w:rPr>
        <w:t>مُبَيِّنَاتٍ</w:t>
      </w:r>
      <w:r w:rsidRPr="008C4E40">
        <w:rPr>
          <w:rFonts w:ascii="Traditional Arabic" w:hAnsi="Traditional Arabic" w:cs="Traditional Arabic"/>
          <w:sz w:val="34"/>
          <w:szCs w:val="34"/>
          <w:rtl/>
          <w:lang w:eastAsia="en-US" w:bidi="ar-IQ"/>
        </w:rPr>
        <w:t xml:space="preserve">﴾: </w:t>
      </w:r>
      <w:r w:rsidR="00C65B91" w:rsidRPr="008C4E40">
        <w:rPr>
          <w:rFonts w:ascii="Traditional Arabic" w:hAnsi="Traditional Arabic" w:cs="Traditional Arabic"/>
          <w:sz w:val="34"/>
          <w:szCs w:val="34"/>
          <w:rtl/>
          <w:lang w:eastAsia="en-US" w:bidi="ar-IQ"/>
        </w:rPr>
        <w:t xml:space="preserve">قرأها </w:t>
      </w:r>
      <w:r w:rsidR="00C65B91" w:rsidRPr="008C4E40">
        <w:rPr>
          <w:rFonts w:ascii="Traditional Arabic" w:hAnsi="Traditional Arabic" w:cs="Traditional Arabic"/>
          <w:b/>
          <w:bCs/>
          <w:color w:val="C00000"/>
          <w:sz w:val="34"/>
          <w:szCs w:val="34"/>
          <w:rtl/>
          <w:lang w:eastAsia="en-US" w:bidi="ar-IQ"/>
        </w:rPr>
        <w:t>حفص</w:t>
      </w:r>
      <w:r w:rsidR="00C65B91" w:rsidRPr="008C4E40">
        <w:rPr>
          <w:rFonts w:ascii="Traditional Arabic" w:hAnsi="Traditional Arabic" w:cs="Traditional Arabic"/>
          <w:sz w:val="34"/>
          <w:szCs w:val="34"/>
          <w:rtl/>
          <w:lang w:eastAsia="en-US" w:bidi="ar-IQ"/>
        </w:rPr>
        <w:t xml:space="preserve"> </w:t>
      </w:r>
      <w:r w:rsidR="00922FFA" w:rsidRPr="008C4E40">
        <w:rPr>
          <w:rFonts w:cs="Traditional Arabic"/>
          <w:color w:val="000000"/>
          <w:sz w:val="34"/>
          <w:szCs w:val="34"/>
          <w:rtl/>
        </w:rPr>
        <w:t>بكسر الياء المشددة</w:t>
      </w:r>
      <w:r w:rsidR="00C65B91" w:rsidRPr="008C4E40">
        <w:rPr>
          <w:rFonts w:ascii="Traditional Arabic" w:hAnsi="Traditional Arabic" w:cs="Traditional Arabic"/>
          <w:sz w:val="34"/>
          <w:szCs w:val="34"/>
          <w:rtl/>
          <w:lang w:eastAsia="en-US"/>
        </w:rPr>
        <w:t xml:space="preserve">. وقرأها </w:t>
      </w:r>
      <w:r w:rsidR="00C65B91" w:rsidRPr="008C4E40">
        <w:rPr>
          <w:rFonts w:ascii="Traditional Arabic" w:hAnsi="Traditional Arabic" w:cs="Traditional Arabic"/>
          <w:b/>
          <w:bCs/>
          <w:color w:val="7030A0"/>
          <w:sz w:val="34"/>
          <w:szCs w:val="34"/>
          <w:rtl/>
          <w:lang w:eastAsia="en-US"/>
        </w:rPr>
        <w:t>شعبة</w:t>
      </w:r>
      <w:r w:rsidR="00C65B91" w:rsidRPr="008C4E40">
        <w:rPr>
          <w:rFonts w:ascii="Traditional Arabic" w:hAnsi="Traditional Arabic" w:cs="Traditional Arabic"/>
          <w:sz w:val="34"/>
          <w:szCs w:val="34"/>
          <w:rtl/>
          <w:lang w:eastAsia="en-US"/>
        </w:rPr>
        <w:t xml:space="preserve"> </w:t>
      </w:r>
      <w:r w:rsidR="00C65B91" w:rsidRPr="008C4E40">
        <w:rPr>
          <w:rFonts w:cs="Traditional Arabic"/>
          <w:color w:val="000000"/>
          <w:sz w:val="34"/>
          <w:szCs w:val="34"/>
          <w:rtl/>
        </w:rPr>
        <w:t xml:space="preserve">بفتحها </w:t>
      </w:r>
      <w:r w:rsidR="00C65B91" w:rsidRPr="008C4E40">
        <w:rPr>
          <w:rFonts w:ascii="Traditional Arabic" w:hAnsi="Traditional Arabic" w:cs="Traditional Arabic"/>
          <w:b/>
          <w:bCs/>
          <w:sz w:val="34"/>
          <w:szCs w:val="34"/>
          <w:rtl/>
          <w:lang w:eastAsia="en-US"/>
        </w:rPr>
        <w:t>(</w:t>
      </w:r>
      <w:r w:rsidR="00C65B91" w:rsidRPr="008C4E40">
        <w:rPr>
          <w:rFonts w:ascii="Traditional Arabic" w:hAnsi="Traditional Arabic" w:cs="Traditional Arabic"/>
          <w:b/>
          <w:bCs/>
          <w:sz w:val="34"/>
          <w:szCs w:val="34"/>
          <w:rtl/>
        </w:rPr>
        <w:t>مُبَيَّ</w:t>
      </w:r>
      <w:r w:rsidR="003D4F45" w:rsidRPr="008C4E40">
        <w:rPr>
          <w:rFonts w:ascii="Traditional Arabic" w:hAnsi="Traditional Arabic" w:cs="Traditional Arabic"/>
          <w:b/>
          <w:bCs/>
          <w:sz w:val="34"/>
          <w:szCs w:val="34"/>
          <w:rtl/>
        </w:rPr>
        <w:t>نَ</w:t>
      </w:r>
      <w:r w:rsidR="00C65B91" w:rsidRPr="008C4E40">
        <w:rPr>
          <w:rFonts w:ascii="Traditional Arabic" w:hAnsi="Traditional Arabic" w:cs="Traditional Arabic"/>
          <w:b/>
          <w:bCs/>
          <w:sz w:val="34"/>
          <w:szCs w:val="34"/>
          <w:rtl/>
        </w:rPr>
        <w:t>اتٍ</w:t>
      </w:r>
      <w:r w:rsidR="00C65B91" w:rsidRPr="008C4E40">
        <w:rPr>
          <w:rFonts w:ascii="Traditional Arabic" w:hAnsi="Traditional Arabic" w:cs="Traditional Arabic"/>
          <w:b/>
          <w:bCs/>
          <w:sz w:val="34"/>
          <w:szCs w:val="34"/>
          <w:rtl/>
          <w:lang w:eastAsia="en-US"/>
        </w:rPr>
        <w:t>)</w:t>
      </w:r>
      <w:r w:rsidRPr="008C4E40">
        <w:rPr>
          <w:rFonts w:cs="Traditional Arabic"/>
          <w:b/>
          <w:bCs/>
          <w:color w:val="000000"/>
          <w:sz w:val="34"/>
          <w:szCs w:val="34"/>
          <w:rtl/>
        </w:rPr>
        <w:t>.</w:t>
      </w:r>
    </w:p>
    <w:p w:rsidR="003D4F45" w:rsidRPr="008C4E40" w:rsidRDefault="003D4F45" w:rsidP="003D4F45">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3D4F45" w:rsidRPr="008C4E40" w:rsidTr="003D4F45">
        <w:tc>
          <w:tcPr>
            <w:tcW w:w="9072" w:type="dxa"/>
          </w:tcPr>
          <w:p w:rsidR="003D4F45" w:rsidRPr="008C4E40" w:rsidRDefault="003D4F45" w:rsidP="00E250CB">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lastRenderedPageBreak/>
              <w:t>(66) ﴿سُورَةُ التَّحْرِيمِ</w:t>
            </w:r>
            <w:r w:rsidR="00E250CB" w:rsidRPr="008C4E40">
              <w:rPr>
                <w:rFonts w:cs="Traditional Arabic"/>
                <w:sz w:val="34"/>
                <w:szCs w:val="34"/>
                <w:rtl/>
                <w:lang w:bidi="ar-IQ"/>
              </w:rPr>
              <w:t xml:space="preserve"> </w:t>
            </w:r>
            <w:r w:rsidR="00E250CB" w:rsidRPr="008C4E40">
              <w:rPr>
                <w:rStyle w:val="a5"/>
                <w:rFonts w:cs="Traditional Arabic"/>
                <w:sz w:val="34"/>
                <w:szCs w:val="34"/>
                <w:rtl/>
              </w:rPr>
              <w:t>(</w:t>
            </w:r>
            <w:r w:rsidR="00E250CB" w:rsidRPr="008C4E40">
              <w:rPr>
                <w:rStyle w:val="a5"/>
                <w:rFonts w:cs="Traditional Arabic"/>
                <w:sz w:val="34"/>
                <w:szCs w:val="34"/>
                <w:rtl/>
              </w:rPr>
              <w:footnoteReference w:id="488"/>
            </w:r>
            <w:r w:rsidR="00E250CB" w:rsidRPr="008C4E40">
              <w:rPr>
                <w:rStyle w:val="a5"/>
                <w:rFonts w:cs="Traditional Arabic"/>
                <w:sz w:val="34"/>
                <w:szCs w:val="34"/>
                <w:rtl/>
              </w:rPr>
              <w:t>)</w:t>
            </w:r>
            <w:r w:rsidR="00E250CB" w:rsidRPr="008C4E40">
              <w:rPr>
                <w:rFonts w:ascii="Traditional Arabic" w:hAnsi="Traditional Arabic" w:cs="Traditional Arabic"/>
                <w:sz w:val="34"/>
                <w:szCs w:val="34"/>
                <w:vertAlign w:val="superscript"/>
                <w:rtl/>
                <w:lang w:eastAsia="ar-SY" w:bidi="ar-SY"/>
              </w:rPr>
              <w:t xml:space="preserve"> </w:t>
            </w:r>
            <w:r w:rsidRPr="008C4E40">
              <w:rPr>
                <w:rFonts w:ascii="Traditional Arabic" w:hAnsi="Traditional Arabic" w:cs="Traditional Arabic"/>
                <w:b/>
                <w:bCs/>
                <w:sz w:val="34"/>
                <w:szCs w:val="34"/>
                <w:rtl/>
                <w:lang w:eastAsia="en-US" w:bidi="ar-IQ"/>
              </w:rPr>
              <w:t>مَدَنِيةٌ</w:t>
            </w:r>
            <w:r w:rsidR="00BB0949" w:rsidRPr="008C4E40">
              <w:rPr>
                <w:rFonts w:ascii="Traditional Arabic" w:hAnsi="Traditional Arabic" w:cs="Traditional Arabic"/>
                <w:sz w:val="34"/>
                <w:szCs w:val="34"/>
                <w:vertAlign w:val="superscript"/>
                <w:rtl/>
                <w:lang w:eastAsia="ar-SY" w:bidi="ar-SY"/>
              </w:rPr>
              <w:t xml:space="preserve"> (</w:t>
            </w:r>
            <w:r w:rsidR="00BB0949" w:rsidRPr="008C4E40">
              <w:rPr>
                <w:rFonts w:ascii="Traditional Arabic" w:hAnsi="Traditional Arabic" w:cs="Traditional Arabic"/>
                <w:sz w:val="34"/>
                <w:szCs w:val="34"/>
                <w:vertAlign w:val="superscript"/>
                <w:rtl/>
                <w:lang w:eastAsia="ar-SY" w:bidi="ar-SY"/>
              </w:rPr>
              <w:footnoteReference w:id="489"/>
            </w:r>
            <w:r w:rsidR="00BB0949" w:rsidRPr="008C4E40">
              <w:rPr>
                <w:rFonts w:ascii="Traditional Arabic" w:hAnsi="Traditional Arabic" w:cs="Traditional Arabic"/>
                <w:sz w:val="34"/>
                <w:szCs w:val="34"/>
                <w:vertAlign w:val="superscript"/>
                <w:rtl/>
                <w:lang w:eastAsia="ar-SY" w:bidi="ar-SY"/>
              </w:rPr>
              <w:t>)</w:t>
            </w:r>
            <w:r w:rsidR="00BB0949"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b/>
                <w:bCs/>
                <w:sz w:val="34"/>
                <w:szCs w:val="34"/>
                <w:rtl/>
                <w:lang w:eastAsia="en-US" w:bidi="ar-IQ"/>
              </w:rPr>
              <w:t>وَآيَاتُهَا اثنَا عَشَرٍ﴾</w:t>
            </w:r>
          </w:p>
        </w:tc>
      </w:tr>
    </w:tbl>
    <w:p w:rsidR="003D4F45" w:rsidRPr="008C4E40" w:rsidRDefault="003D4F45" w:rsidP="00E250CB">
      <w:pPr>
        <w:tabs>
          <w:tab w:val="left" w:pos="2770"/>
          <w:tab w:val="center" w:pos="4535"/>
        </w:tabs>
        <w:spacing w:line="240" w:lineRule="atLeast"/>
        <w:jc w:val="both"/>
        <w:rPr>
          <w:rFonts w:cs="Traditional Arabic"/>
          <w:b/>
          <w:bCs/>
          <w:color w:val="000000"/>
          <w:sz w:val="34"/>
          <w:szCs w:val="34"/>
          <w:rtl/>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4)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وَجِبْرِيلُ</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color w:val="000000"/>
          <w:sz w:val="34"/>
          <w:szCs w:val="34"/>
          <w:rtl/>
        </w:rPr>
        <w:t>بكسر الجيم والراء من غير همزة</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w:t>
      </w:r>
      <w:r w:rsidRPr="008C4E40">
        <w:rPr>
          <w:rFonts w:cs="Traditional Arabic"/>
          <w:color w:val="000000"/>
          <w:sz w:val="34"/>
          <w:szCs w:val="34"/>
          <w:rtl/>
        </w:rPr>
        <w:t xml:space="preserve">فتح الجيم والراء وبعدها همزة مكسورة </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rPr>
        <w:t>وجَبْرَئِلُ</w:t>
      </w:r>
      <w:r w:rsidRPr="008C4E40">
        <w:rPr>
          <w:rFonts w:ascii="Traditional Arabic" w:hAnsi="Traditional Arabic" w:cs="Traditional Arabic"/>
          <w:b/>
          <w:bCs/>
          <w:sz w:val="34"/>
          <w:szCs w:val="34"/>
          <w:rtl/>
          <w:lang w:eastAsia="en-US"/>
        </w:rPr>
        <w:t>)</w:t>
      </w:r>
      <w:r w:rsidR="00E250CB" w:rsidRPr="008C4E40">
        <w:rPr>
          <w:rStyle w:val="a5"/>
          <w:rFonts w:cs="Traditional Arabic"/>
          <w:sz w:val="34"/>
          <w:szCs w:val="34"/>
          <w:rtl/>
        </w:rPr>
        <w:t xml:space="preserve"> (</w:t>
      </w:r>
      <w:r w:rsidR="00E250CB" w:rsidRPr="008C4E40">
        <w:rPr>
          <w:rStyle w:val="a5"/>
          <w:rFonts w:cs="Traditional Arabic"/>
          <w:sz w:val="34"/>
          <w:szCs w:val="34"/>
          <w:rtl/>
        </w:rPr>
        <w:footnoteReference w:id="490"/>
      </w:r>
      <w:r w:rsidR="00E250CB" w:rsidRPr="008C4E40">
        <w:rPr>
          <w:rStyle w:val="a5"/>
          <w:rFonts w:cs="Traditional Arabic"/>
          <w:sz w:val="34"/>
          <w:szCs w:val="34"/>
          <w:rtl/>
        </w:rPr>
        <w:t>)</w:t>
      </w:r>
      <w:r w:rsidRPr="008C4E40">
        <w:rPr>
          <w:rFonts w:cs="Traditional Arabic"/>
          <w:b/>
          <w:bCs/>
          <w:color w:val="000000"/>
          <w:sz w:val="34"/>
          <w:szCs w:val="34"/>
          <w:rtl/>
        </w:rPr>
        <w:t>.</w:t>
      </w:r>
    </w:p>
    <w:p w:rsidR="0005123D" w:rsidRPr="008C4E40" w:rsidRDefault="003D4F45" w:rsidP="00E250CB">
      <w:pPr>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8)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نَصُوحًا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color w:val="000000"/>
          <w:sz w:val="34"/>
          <w:szCs w:val="34"/>
          <w:rtl/>
        </w:rPr>
        <w:t>بفتح النون</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w:t>
      </w:r>
      <w:r w:rsidRPr="008C4E40">
        <w:rPr>
          <w:rFonts w:cs="Traditional Arabic"/>
          <w:color w:val="000000"/>
          <w:sz w:val="34"/>
          <w:szCs w:val="34"/>
          <w:rtl/>
        </w:rPr>
        <w:t xml:space="preserve">ضمها </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rPr>
        <w:t>نُصُوحًا</w:t>
      </w:r>
      <w:r w:rsidRPr="008C4E40">
        <w:rPr>
          <w:rFonts w:ascii="Traditional Arabic" w:hAnsi="Traditional Arabic" w:cs="Traditional Arabic"/>
          <w:b/>
          <w:bCs/>
          <w:sz w:val="34"/>
          <w:szCs w:val="34"/>
          <w:rtl/>
          <w:lang w:eastAsia="en-US"/>
        </w:rPr>
        <w:t>)</w:t>
      </w:r>
      <w:r w:rsidR="00E250CB" w:rsidRPr="008C4E40">
        <w:rPr>
          <w:rStyle w:val="a5"/>
          <w:rFonts w:cs="Traditional Arabic"/>
          <w:sz w:val="34"/>
          <w:szCs w:val="34"/>
          <w:rtl/>
        </w:rPr>
        <w:t xml:space="preserve"> (</w:t>
      </w:r>
      <w:r w:rsidR="00E250CB" w:rsidRPr="008C4E40">
        <w:rPr>
          <w:rStyle w:val="a5"/>
          <w:rFonts w:cs="Traditional Arabic"/>
          <w:sz w:val="34"/>
          <w:szCs w:val="34"/>
          <w:rtl/>
        </w:rPr>
        <w:footnoteReference w:id="491"/>
      </w:r>
      <w:r w:rsidR="00E250CB"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B46BB8" w:rsidRPr="008C4E40" w:rsidRDefault="00B46BB8" w:rsidP="00B46BB8">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10)</w:t>
      </w:r>
      <w:r w:rsidRPr="008C4E40">
        <w:rPr>
          <w:rFonts w:ascii="Traditional Arabic" w:hAnsi="Traditional Arabic" w:cs="Traditional Arabic"/>
          <w:color w:val="000000"/>
          <w:sz w:val="34"/>
          <w:szCs w:val="34"/>
          <w:rtl/>
        </w:rPr>
        <w:t xml:space="preserve">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امْرَأَتَ</w:t>
      </w:r>
      <w:r w:rsidRPr="008C4E40">
        <w:rPr>
          <w:rFonts w:ascii="Traditional Arabic" w:hAnsi="Traditional Arabic" w:cs="Traditional Arabic"/>
          <w:sz w:val="34"/>
          <w:szCs w:val="34"/>
          <w:rtl/>
          <w:lang w:eastAsia="en-US" w:bidi="ar-IQ"/>
        </w:rPr>
        <w:t>﴾</w:t>
      </w:r>
      <w:r w:rsidR="00922FFA" w:rsidRPr="008C4E40">
        <w:rPr>
          <w:rFonts w:ascii="Traditional Arabic" w:hAnsi="Traditional Arabic" w:cs="Traditional Arabic"/>
          <w:b/>
          <w:bCs/>
          <w:sz w:val="34"/>
          <w:szCs w:val="34"/>
          <w:rtl/>
          <w:lang w:eastAsia="en-US" w:bidi="ar-IQ"/>
        </w:rPr>
        <w:t xml:space="preserve"> (معاً)</w:t>
      </w:r>
      <w:r w:rsidRPr="008C4E40">
        <w:rPr>
          <w:rFonts w:ascii="Traditional Arabic" w:hAnsi="Traditional Arabic" w:cs="Traditional Arabic"/>
          <w:sz w:val="34"/>
          <w:szCs w:val="34"/>
          <w:rtl/>
          <w:lang w:eastAsia="en-US" w:bidi="ar-IQ"/>
        </w:rPr>
        <w:t xml:space="preserve">: قرأهما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بالتاء </w:t>
      </w:r>
      <w:r w:rsidR="00BB0949" w:rsidRPr="008C4E40">
        <w:rPr>
          <w:rFonts w:cs="Traditional Arabic"/>
          <w:sz w:val="34"/>
          <w:szCs w:val="34"/>
          <w:rtl/>
        </w:rPr>
        <w:t>وصلاً و</w:t>
      </w:r>
      <w:r w:rsidRPr="008C4E40">
        <w:rPr>
          <w:rFonts w:cs="Traditional Arabic"/>
          <w:sz w:val="34"/>
          <w:szCs w:val="34"/>
          <w:rtl/>
        </w:rPr>
        <w:t xml:space="preserve">وقفاً </w:t>
      </w:r>
      <w:r w:rsidR="00922FFA" w:rsidRPr="008C4E40">
        <w:rPr>
          <w:rFonts w:ascii="Traditional Arabic" w:hAnsi="Traditional Arabic" w:cs="Traditional Arabic"/>
          <w:sz w:val="34"/>
          <w:szCs w:val="34"/>
          <w:rtl/>
          <w:lang w:eastAsia="en-US" w:bidi="ar-IQ"/>
        </w:rPr>
        <w:t>لأنها رسمت ممدودة</w:t>
      </w:r>
      <w:r w:rsidRPr="008C4E40">
        <w:rPr>
          <w:rFonts w:cs="Traditional Arabic"/>
          <w:sz w:val="34"/>
          <w:szCs w:val="34"/>
          <w:rtl/>
        </w:rPr>
        <w:t>.</w:t>
      </w:r>
    </w:p>
    <w:p w:rsidR="00B46BB8" w:rsidRPr="008C4E40" w:rsidRDefault="00B46BB8" w:rsidP="00B46BB8">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11)</w:t>
      </w:r>
      <w:r w:rsidRPr="008C4E40">
        <w:rPr>
          <w:rFonts w:ascii="Traditional Arabic" w:hAnsi="Traditional Arabic" w:cs="Traditional Arabic"/>
          <w:color w:val="000000"/>
          <w:sz w:val="34"/>
          <w:szCs w:val="34"/>
          <w:rtl/>
        </w:rPr>
        <w:t xml:space="preserve">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امْرَأَتَ</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بالتاء </w:t>
      </w:r>
      <w:r w:rsidR="00BB0949" w:rsidRPr="008C4E40">
        <w:rPr>
          <w:rFonts w:cs="Traditional Arabic"/>
          <w:sz w:val="34"/>
          <w:szCs w:val="34"/>
          <w:rtl/>
        </w:rPr>
        <w:t>وصلاً و</w:t>
      </w:r>
      <w:r w:rsidRPr="008C4E40">
        <w:rPr>
          <w:rFonts w:cs="Traditional Arabic"/>
          <w:sz w:val="34"/>
          <w:szCs w:val="34"/>
          <w:rtl/>
        </w:rPr>
        <w:t xml:space="preserve">وقفاً </w:t>
      </w:r>
      <w:r w:rsidR="00922FFA" w:rsidRPr="008C4E40">
        <w:rPr>
          <w:rFonts w:ascii="Traditional Arabic" w:hAnsi="Traditional Arabic" w:cs="Traditional Arabic"/>
          <w:sz w:val="34"/>
          <w:szCs w:val="34"/>
          <w:rtl/>
          <w:lang w:eastAsia="en-US" w:bidi="ar-IQ"/>
        </w:rPr>
        <w:t>لأنها رسمت ممدودة</w:t>
      </w:r>
      <w:r w:rsidRPr="008C4E40">
        <w:rPr>
          <w:rFonts w:cs="Traditional Arabic"/>
          <w:sz w:val="34"/>
          <w:szCs w:val="34"/>
          <w:rtl/>
        </w:rPr>
        <w:t>.</w:t>
      </w:r>
    </w:p>
    <w:p w:rsidR="00B46BB8" w:rsidRPr="008C4E40" w:rsidRDefault="003D4F45" w:rsidP="00B46BB8">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12) </w:t>
      </w:r>
      <w:r w:rsidR="00B46BB8" w:rsidRPr="008C4E40">
        <w:rPr>
          <w:rFonts w:ascii="Traditional Arabic" w:hAnsi="Traditional Arabic" w:cs="Traditional Arabic"/>
          <w:sz w:val="34"/>
          <w:szCs w:val="34"/>
          <w:rtl/>
          <w:lang w:eastAsia="en-US" w:bidi="ar-IQ"/>
        </w:rPr>
        <w:t>﴿</w:t>
      </w:r>
      <w:r w:rsidR="00B46BB8" w:rsidRPr="008C4E40">
        <w:rPr>
          <w:rFonts w:ascii="Traditional Arabic" w:hAnsi="Traditional Arabic" w:cs="Traditional Arabic"/>
          <w:b/>
          <w:bCs/>
          <w:color w:val="FF0000"/>
          <w:sz w:val="34"/>
          <w:szCs w:val="34"/>
          <w:rtl/>
          <w:lang w:eastAsia="en-US" w:bidi="ar-IQ"/>
        </w:rPr>
        <w:t>ابْنَتَ</w:t>
      </w:r>
      <w:r w:rsidR="00B46BB8" w:rsidRPr="008C4E40">
        <w:rPr>
          <w:rFonts w:ascii="Traditional Arabic" w:hAnsi="Traditional Arabic" w:cs="Traditional Arabic"/>
          <w:sz w:val="34"/>
          <w:szCs w:val="34"/>
          <w:rtl/>
          <w:lang w:eastAsia="en-US" w:bidi="ar-IQ"/>
        </w:rPr>
        <w:t xml:space="preserve">﴾: قرأها </w:t>
      </w:r>
      <w:r w:rsidR="00B46BB8" w:rsidRPr="008C4E40">
        <w:rPr>
          <w:rFonts w:ascii="Traditional Arabic" w:hAnsi="Traditional Arabic" w:cs="Traditional Arabic"/>
          <w:b/>
          <w:bCs/>
          <w:color w:val="00B050"/>
          <w:sz w:val="34"/>
          <w:szCs w:val="34"/>
          <w:rtl/>
          <w:lang w:eastAsia="en-US" w:bidi="ar-IQ"/>
        </w:rPr>
        <w:t>عاصم</w:t>
      </w:r>
      <w:r w:rsidR="00B46BB8" w:rsidRPr="008C4E40">
        <w:rPr>
          <w:rFonts w:ascii="Traditional Arabic" w:hAnsi="Traditional Arabic" w:cs="Traditional Arabic"/>
          <w:sz w:val="34"/>
          <w:szCs w:val="34"/>
          <w:rtl/>
          <w:lang w:eastAsia="en-US" w:bidi="ar-IQ"/>
        </w:rPr>
        <w:t xml:space="preserve"> </w:t>
      </w:r>
      <w:r w:rsidR="00B46BB8" w:rsidRPr="008C4E40">
        <w:rPr>
          <w:rFonts w:cs="Traditional Arabic"/>
          <w:sz w:val="34"/>
          <w:szCs w:val="34"/>
          <w:rtl/>
        </w:rPr>
        <w:t xml:space="preserve">بالتاء </w:t>
      </w:r>
      <w:r w:rsidR="00BB0949" w:rsidRPr="008C4E40">
        <w:rPr>
          <w:rFonts w:cs="Traditional Arabic"/>
          <w:sz w:val="34"/>
          <w:szCs w:val="34"/>
          <w:rtl/>
        </w:rPr>
        <w:t>وصلاً و</w:t>
      </w:r>
      <w:r w:rsidR="00B46BB8" w:rsidRPr="008C4E40">
        <w:rPr>
          <w:rFonts w:cs="Traditional Arabic"/>
          <w:sz w:val="34"/>
          <w:szCs w:val="34"/>
          <w:rtl/>
        </w:rPr>
        <w:t xml:space="preserve">وقفاً </w:t>
      </w:r>
      <w:r w:rsidR="00922FFA" w:rsidRPr="008C4E40">
        <w:rPr>
          <w:rFonts w:ascii="Traditional Arabic" w:hAnsi="Traditional Arabic" w:cs="Traditional Arabic"/>
          <w:sz w:val="34"/>
          <w:szCs w:val="34"/>
          <w:rtl/>
          <w:lang w:eastAsia="en-US" w:bidi="ar-IQ"/>
        </w:rPr>
        <w:t>لأنها رسمت ممدودة</w:t>
      </w:r>
      <w:r w:rsidR="00B46BB8" w:rsidRPr="008C4E40">
        <w:rPr>
          <w:rFonts w:cs="Traditional Arabic"/>
          <w:sz w:val="34"/>
          <w:szCs w:val="34"/>
          <w:rtl/>
        </w:rPr>
        <w:t>.</w:t>
      </w:r>
    </w:p>
    <w:p w:rsidR="003D4F45" w:rsidRPr="008C4E40" w:rsidRDefault="003D4F45" w:rsidP="00964265">
      <w:pPr>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وَكُتُبِهِ</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color w:val="000000"/>
          <w:sz w:val="34"/>
          <w:szCs w:val="34"/>
          <w:rtl/>
        </w:rPr>
        <w:t>ب</w:t>
      </w:r>
      <w:r w:rsidR="00922FFA" w:rsidRPr="008C4E40">
        <w:rPr>
          <w:rFonts w:cs="Traditional Arabic"/>
          <w:color w:val="000000"/>
          <w:sz w:val="34"/>
          <w:szCs w:val="34"/>
          <w:rtl/>
        </w:rPr>
        <w:t>ضم الكاف والتاء على الجمع</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w:t>
      </w:r>
      <w:r w:rsidR="00BA192E" w:rsidRPr="008C4E40">
        <w:rPr>
          <w:rFonts w:cs="Traditional Arabic"/>
          <w:color w:val="000000"/>
          <w:sz w:val="34"/>
          <w:szCs w:val="34"/>
          <w:rtl/>
        </w:rPr>
        <w:t>كسر الكاف وفتح التاء وألف بعدها على الإفراد</w:t>
      </w:r>
      <w:r w:rsidRPr="008C4E40">
        <w:rPr>
          <w:rFonts w:cs="Traditional Arabic"/>
          <w:color w:val="000000"/>
          <w:sz w:val="34"/>
          <w:szCs w:val="34"/>
          <w:rtl/>
        </w:rPr>
        <w:t xml:space="preserve"> </w:t>
      </w:r>
      <w:r w:rsidRPr="008C4E40">
        <w:rPr>
          <w:rFonts w:ascii="Traditional Arabic" w:hAnsi="Traditional Arabic" w:cs="Traditional Arabic"/>
          <w:b/>
          <w:bCs/>
          <w:sz w:val="34"/>
          <w:szCs w:val="34"/>
          <w:rtl/>
          <w:lang w:eastAsia="en-US"/>
        </w:rPr>
        <w:t>(</w:t>
      </w:r>
      <w:r w:rsidR="00BA192E" w:rsidRPr="008C4E40">
        <w:rPr>
          <w:rFonts w:ascii="Traditional Arabic" w:hAnsi="Traditional Arabic" w:cs="Traditional Arabic"/>
          <w:b/>
          <w:bCs/>
          <w:sz w:val="34"/>
          <w:szCs w:val="34"/>
          <w:rtl/>
        </w:rPr>
        <w:t>وكِتَابهِ</w:t>
      </w:r>
      <w:r w:rsidR="00922FFA"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lang w:eastAsia="en-US"/>
        </w:rPr>
        <w:t>.</w:t>
      </w:r>
      <w:r w:rsidR="00BB0949" w:rsidRPr="008C4E40">
        <w:rPr>
          <w:rFonts w:ascii="Traditional Arabic" w:hAnsi="Traditional Arabic" w:cs="Traditional Arabic"/>
          <w:sz w:val="34"/>
          <w:szCs w:val="34"/>
          <w:rtl/>
          <w:lang w:eastAsia="en-US"/>
        </w:rPr>
        <w:t xml:space="preserve"> </w:t>
      </w:r>
    </w:p>
    <w:p w:rsidR="00BA192E" w:rsidRPr="008C4E40" w:rsidRDefault="00BA192E" w:rsidP="00BA192E">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BA192E" w:rsidRPr="008C4E40" w:rsidTr="00BA192E">
        <w:tc>
          <w:tcPr>
            <w:tcW w:w="9072" w:type="dxa"/>
          </w:tcPr>
          <w:p w:rsidR="00BA192E" w:rsidRPr="008C4E40" w:rsidRDefault="00BA192E" w:rsidP="0041699E">
            <w:pPr>
              <w:pStyle w:val="1"/>
              <w:rPr>
                <w:rtl/>
                <w:lang w:eastAsia="en-US" w:bidi="ar-IQ"/>
              </w:rPr>
            </w:pPr>
            <w:bookmarkStart w:id="83" w:name="_Toc499380043"/>
            <w:r w:rsidRPr="008C4E40">
              <w:rPr>
                <w:rtl/>
                <w:lang w:eastAsia="en-US" w:bidi="ar-IQ"/>
              </w:rPr>
              <w:t>﴿الْجُزْءُ التَّاسِعُ وَالْعِشْرُونَ﴾</w:t>
            </w:r>
            <w:bookmarkEnd w:id="83"/>
          </w:p>
        </w:tc>
      </w:tr>
    </w:tbl>
    <w:p w:rsidR="001A5FCC" w:rsidRPr="008C4E40" w:rsidRDefault="001A5FCC" w:rsidP="001A5FCC">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1A5FCC" w:rsidRPr="008C4E40" w:rsidTr="001A5FCC">
        <w:tc>
          <w:tcPr>
            <w:tcW w:w="9072" w:type="dxa"/>
          </w:tcPr>
          <w:p w:rsidR="001A5FCC" w:rsidRPr="008C4E40" w:rsidRDefault="001A5FCC" w:rsidP="001A5FCC">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(67) ﴿سُورَةُ الْمُلْكِ</w:t>
            </w:r>
            <w:r w:rsidR="00964265" w:rsidRPr="008C4E40">
              <w:rPr>
                <w:sz w:val="34"/>
                <w:szCs w:val="34"/>
                <w:rtl/>
              </w:rPr>
              <w:t xml:space="preserve"> </w:t>
            </w:r>
            <w:r w:rsidR="00964265" w:rsidRPr="008C4E40">
              <w:rPr>
                <w:rStyle w:val="a5"/>
                <w:rFonts w:cs="Traditional Arabic"/>
                <w:sz w:val="34"/>
                <w:szCs w:val="34"/>
                <w:rtl/>
              </w:rPr>
              <w:t>(</w:t>
            </w:r>
            <w:r w:rsidR="00964265" w:rsidRPr="008C4E40">
              <w:rPr>
                <w:rStyle w:val="a5"/>
                <w:rFonts w:cs="Traditional Arabic"/>
                <w:sz w:val="34"/>
                <w:szCs w:val="34"/>
                <w:rtl/>
              </w:rPr>
              <w:footnoteReference w:id="492"/>
            </w:r>
            <w:r w:rsidR="00964265" w:rsidRPr="008C4E40">
              <w:rPr>
                <w:rStyle w:val="a5"/>
                <w:rFonts w:cs="Traditional Arabic"/>
                <w:sz w:val="34"/>
                <w:szCs w:val="34"/>
                <w:rtl/>
              </w:rPr>
              <w:t>)</w:t>
            </w:r>
            <w:r w:rsidRPr="008C4E40">
              <w:rPr>
                <w:rFonts w:ascii="Traditional Arabic" w:hAnsi="Traditional Arabic" w:cs="Traditional Arabic"/>
                <w:b/>
                <w:bCs/>
                <w:sz w:val="34"/>
                <w:szCs w:val="34"/>
                <w:rtl/>
                <w:lang w:eastAsia="en-US" w:bidi="ar-IQ"/>
              </w:rPr>
              <w:t xml:space="preserve"> مَكِيَّةٌ</w:t>
            </w:r>
            <w:r w:rsidR="00964265" w:rsidRPr="008C4E40">
              <w:rPr>
                <w:rFonts w:ascii="Traditional Arabic" w:hAnsi="Traditional Arabic" w:cs="Traditional Arabic"/>
                <w:sz w:val="34"/>
                <w:szCs w:val="34"/>
                <w:vertAlign w:val="superscript"/>
                <w:rtl/>
                <w:lang w:eastAsia="ar-SY" w:bidi="ar-SY"/>
              </w:rPr>
              <w:t xml:space="preserve"> (</w:t>
            </w:r>
            <w:r w:rsidR="00964265" w:rsidRPr="008C4E40">
              <w:rPr>
                <w:rFonts w:ascii="Traditional Arabic" w:hAnsi="Traditional Arabic" w:cs="Traditional Arabic"/>
                <w:sz w:val="34"/>
                <w:szCs w:val="34"/>
                <w:vertAlign w:val="superscript"/>
                <w:rtl/>
                <w:lang w:eastAsia="ar-SY" w:bidi="ar-SY"/>
              </w:rPr>
              <w:footnoteReference w:id="493"/>
            </w:r>
            <w:r w:rsidR="00964265"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ثَلاثُونَ﴾</w:t>
            </w:r>
          </w:p>
        </w:tc>
      </w:tr>
    </w:tbl>
    <w:p w:rsidR="001A5FCC" w:rsidRPr="008C4E40" w:rsidRDefault="001A5FCC" w:rsidP="001A5FCC">
      <w:pPr>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28)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وَمَنْ مَعِيَ أَوْ</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922FFA" w:rsidRPr="008C4E40">
        <w:rPr>
          <w:rFonts w:cs="Traditional Arabic"/>
          <w:color w:val="000000"/>
          <w:sz w:val="34"/>
          <w:szCs w:val="34"/>
          <w:rtl/>
        </w:rPr>
        <w:t>بفتح الياء</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w:t>
      </w:r>
      <w:r w:rsidRPr="008C4E40">
        <w:rPr>
          <w:rFonts w:cs="Traditional Arabic"/>
          <w:color w:val="000000"/>
          <w:sz w:val="34"/>
          <w:szCs w:val="34"/>
          <w:rtl/>
        </w:rPr>
        <w:t xml:space="preserve">إسكانها </w:t>
      </w:r>
      <w:r w:rsidRPr="008C4E40">
        <w:rPr>
          <w:rFonts w:ascii="Traditional Arabic" w:hAnsi="Traditional Arabic" w:cs="Traditional Arabic"/>
          <w:sz w:val="34"/>
          <w:szCs w:val="34"/>
          <w:rtl/>
          <w:lang w:eastAsia="en-US"/>
        </w:rPr>
        <w:t xml:space="preserve">مع مراعاة المد للمنفصل </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rPr>
        <w:t>مَعِيْ</w:t>
      </w:r>
      <w:r w:rsidRPr="008C4E40">
        <w:rPr>
          <w:rFonts w:ascii="Traditional Arabic" w:hAnsi="Traditional Arabic" w:cs="Traditional Arabic"/>
          <w:b/>
          <w:bCs/>
          <w:sz w:val="34"/>
          <w:szCs w:val="34"/>
          <w:rtl/>
          <w:lang w:eastAsia="en-US"/>
        </w:rPr>
        <w:t xml:space="preserve"> أَوْ</w:t>
      </w:r>
      <w:r w:rsidR="00922FFA"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lang w:eastAsia="en-US"/>
        </w:rPr>
        <w:t>.</w:t>
      </w:r>
    </w:p>
    <w:p w:rsidR="003265AD" w:rsidRPr="008C4E40" w:rsidRDefault="003265AD" w:rsidP="003265AD">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3265AD" w:rsidRPr="008C4E40" w:rsidTr="003265AD">
        <w:tc>
          <w:tcPr>
            <w:tcW w:w="9072" w:type="dxa"/>
          </w:tcPr>
          <w:p w:rsidR="003265AD" w:rsidRPr="008C4E40" w:rsidRDefault="003265AD" w:rsidP="008A0B6F">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(68) ﴿سُورَةُ الْقَلَمِ</w:t>
            </w:r>
            <w:r w:rsidR="00915B64" w:rsidRPr="008C4E40">
              <w:rPr>
                <w:rFonts w:ascii="Traditional Arabic" w:hAnsi="Traditional Arabic" w:cs="Traditional Arabic"/>
                <w:b/>
                <w:bCs/>
                <w:sz w:val="34"/>
                <w:szCs w:val="34"/>
                <w:rtl/>
                <w:lang w:eastAsia="en-US" w:bidi="ar-IQ"/>
              </w:rPr>
              <w:t xml:space="preserve"> </w:t>
            </w:r>
            <w:r w:rsidR="00915B64" w:rsidRPr="008C4E40">
              <w:rPr>
                <w:rStyle w:val="a5"/>
                <w:rFonts w:cs="Traditional Arabic"/>
                <w:sz w:val="34"/>
                <w:szCs w:val="34"/>
                <w:rtl/>
              </w:rPr>
              <w:t>(</w:t>
            </w:r>
            <w:r w:rsidR="00915B64" w:rsidRPr="008C4E40">
              <w:rPr>
                <w:rStyle w:val="a5"/>
                <w:rFonts w:cs="Traditional Arabic"/>
                <w:sz w:val="34"/>
                <w:szCs w:val="34"/>
                <w:rtl/>
              </w:rPr>
              <w:footnoteReference w:id="494"/>
            </w:r>
            <w:r w:rsidR="00915B64" w:rsidRPr="008C4E40">
              <w:rPr>
                <w:rStyle w:val="a5"/>
                <w:rFonts w:cs="Traditional Arabic"/>
                <w:sz w:val="34"/>
                <w:szCs w:val="34"/>
                <w:rtl/>
              </w:rPr>
              <w:t>)</w:t>
            </w:r>
            <w:r w:rsidR="008A0B6F" w:rsidRPr="008C4E40">
              <w:rPr>
                <w:rFonts w:ascii="Traditional Arabic" w:hAnsi="Traditional Arabic" w:cs="Traditional Arabic"/>
                <w:sz w:val="34"/>
                <w:szCs w:val="34"/>
                <w:vertAlign w:val="superscript"/>
                <w:rtl/>
                <w:lang w:eastAsia="ar-SY" w:bidi="ar-SY"/>
              </w:rPr>
              <w:t xml:space="preserve"> </w:t>
            </w:r>
            <w:r w:rsidRPr="008C4E40">
              <w:rPr>
                <w:rFonts w:ascii="Traditional Arabic" w:hAnsi="Traditional Arabic" w:cs="Traditional Arabic"/>
                <w:b/>
                <w:bCs/>
                <w:sz w:val="34"/>
                <w:szCs w:val="34"/>
                <w:rtl/>
                <w:lang w:eastAsia="en-US" w:bidi="ar-IQ"/>
              </w:rPr>
              <w:t>مَكِيَّةٌ</w:t>
            </w:r>
            <w:r w:rsidR="00964265" w:rsidRPr="008C4E40">
              <w:rPr>
                <w:rFonts w:ascii="Traditional Arabic" w:hAnsi="Traditional Arabic" w:cs="Traditional Arabic"/>
                <w:b/>
                <w:bCs/>
                <w:sz w:val="34"/>
                <w:szCs w:val="34"/>
                <w:rtl/>
                <w:lang w:eastAsia="en-US" w:bidi="ar-IQ"/>
              </w:rPr>
              <w:t xml:space="preserve"> </w:t>
            </w:r>
            <w:r w:rsidR="00964265" w:rsidRPr="008C4E40">
              <w:rPr>
                <w:rFonts w:ascii="Traditional Arabic" w:hAnsi="Traditional Arabic" w:cs="Traditional Arabic"/>
                <w:sz w:val="34"/>
                <w:szCs w:val="34"/>
                <w:vertAlign w:val="superscript"/>
                <w:rtl/>
                <w:lang w:eastAsia="ar-SY" w:bidi="ar-SY"/>
              </w:rPr>
              <w:t>(</w:t>
            </w:r>
            <w:r w:rsidR="00964265" w:rsidRPr="008C4E40">
              <w:rPr>
                <w:rFonts w:ascii="Traditional Arabic" w:hAnsi="Traditional Arabic" w:cs="Traditional Arabic"/>
                <w:sz w:val="34"/>
                <w:szCs w:val="34"/>
                <w:vertAlign w:val="superscript"/>
                <w:rtl/>
                <w:lang w:eastAsia="ar-SY" w:bidi="ar-SY"/>
              </w:rPr>
              <w:footnoteReference w:id="495"/>
            </w:r>
            <w:r w:rsidR="00964265"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اثْنَانِ وَخَمْسُونَ﴾</w:t>
            </w:r>
          </w:p>
        </w:tc>
      </w:tr>
    </w:tbl>
    <w:p w:rsidR="003265AD" w:rsidRPr="008C4E40" w:rsidRDefault="003265AD" w:rsidP="003265AD">
      <w:pPr>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1)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ن وَالْقَلَمِ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color w:val="000000"/>
          <w:sz w:val="34"/>
          <w:szCs w:val="34"/>
          <w:rtl/>
        </w:rPr>
        <w:t>بالإظهار</w:t>
      </w:r>
      <w:r w:rsidR="00922FFA" w:rsidRPr="008C4E40">
        <w:rPr>
          <w:rFonts w:cs="Traditional Arabic"/>
          <w:color w:val="000000"/>
          <w:sz w:val="34"/>
          <w:szCs w:val="34"/>
          <w:rtl/>
        </w:rPr>
        <w:t xml:space="preserve"> من غير إدغام</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w:t>
      </w:r>
      <w:r w:rsidRPr="008C4E40">
        <w:rPr>
          <w:rFonts w:cs="Traditional Arabic"/>
          <w:color w:val="000000"/>
          <w:sz w:val="34"/>
          <w:szCs w:val="34"/>
          <w:rtl/>
        </w:rPr>
        <w:t>إدغام النون من هجاء النون مع الواو</w:t>
      </w:r>
      <w:r w:rsidRPr="008C4E40">
        <w:rPr>
          <w:rFonts w:ascii="Traditional Arabic" w:hAnsi="Traditional Arabic" w:cs="Traditional Arabic"/>
          <w:sz w:val="34"/>
          <w:szCs w:val="34"/>
          <w:rtl/>
          <w:lang w:eastAsia="en-US"/>
        </w:rPr>
        <w:t>.</w:t>
      </w:r>
    </w:p>
    <w:p w:rsidR="003265AD" w:rsidRPr="008C4E40" w:rsidRDefault="003265AD" w:rsidP="003265AD">
      <w:pPr>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14)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أَنْ كَانَ ذَا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922FFA" w:rsidRPr="008C4E40">
        <w:rPr>
          <w:rFonts w:cs="Traditional Arabic"/>
          <w:color w:val="000000"/>
          <w:sz w:val="34"/>
          <w:szCs w:val="34"/>
          <w:rtl/>
        </w:rPr>
        <w:t>بهمزة واحدة مفتوحة على الخبر</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بهمزتين مفتوحتين على الاستفهام من غير</w:t>
      </w:r>
      <w:r w:rsidR="00922FFA" w:rsidRPr="008C4E40">
        <w:rPr>
          <w:rFonts w:ascii="Traditional Arabic" w:hAnsi="Traditional Arabic" w:cs="Traditional Arabic"/>
          <w:sz w:val="34"/>
          <w:szCs w:val="34"/>
          <w:rtl/>
          <w:lang w:eastAsia="en-US"/>
        </w:rPr>
        <w:t xml:space="preserve"> إدخال ألف بينهما وهو على أصله في </w:t>
      </w:r>
      <w:r w:rsidRPr="008C4E40">
        <w:rPr>
          <w:rFonts w:ascii="Traditional Arabic" w:hAnsi="Traditional Arabic" w:cs="Traditional Arabic"/>
          <w:sz w:val="34"/>
          <w:szCs w:val="34"/>
          <w:rtl/>
          <w:lang w:eastAsia="en-US"/>
        </w:rPr>
        <w:t xml:space="preserve">تحقيقهما </w:t>
      </w:r>
      <w:r w:rsidRPr="008C4E40">
        <w:rPr>
          <w:rFonts w:ascii="Traditional Arabic" w:hAnsi="Traditional Arabic" w:cs="Traditional Arabic"/>
          <w:b/>
          <w:bCs/>
          <w:sz w:val="34"/>
          <w:szCs w:val="34"/>
          <w:rtl/>
          <w:lang w:eastAsia="en-US"/>
        </w:rPr>
        <w:t>(أَأَنْ)</w:t>
      </w:r>
      <w:r w:rsidRPr="008C4E40">
        <w:rPr>
          <w:rFonts w:ascii="Traditional Arabic" w:hAnsi="Traditional Arabic" w:cs="Traditional Arabic"/>
          <w:sz w:val="34"/>
          <w:szCs w:val="34"/>
          <w:rtl/>
          <w:lang w:eastAsia="en-US"/>
        </w:rPr>
        <w:t>.</w:t>
      </w:r>
    </w:p>
    <w:p w:rsidR="00B01A15" w:rsidRPr="008C4E40" w:rsidRDefault="00B01A15" w:rsidP="00B01A15">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B01A15" w:rsidRPr="008C4E40" w:rsidTr="00B01A15">
        <w:tc>
          <w:tcPr>
            <w:tcW w:w="9072" w:type="dxa"/>
          </w:tcPr>
          <w:p w:rsidR="00B01A15" w:rsidRPr="008C4E40" w:rsidRDefault="00B01A15" w:rsidP="00B01A15">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(69) ﴿سُورَةُ الْحَاقَةِ مَكِيَّةٌ</w:t>
            </w:r>
            <w:r w:rsidR="008C0AF0" w:rsidRPr="008C4E40">
              <w:rPr>
                <w:rFonts w:ascii="Traditional Arabic" w:hAnsi="Traditional Arabic" w:cs="Traditional Arabic"/>
                <w:sz w:val="34"/>
                <w:szCs w:val="34"/>
                <w:vertAlign w:val="superscript"/>
                <w:rtl/>
                <w:lang w:eastAsia="ar-SY" w:bidi="ar-SY"/>
              </w:rPr>
              <w:t xml:space="preserve"> (</w:t>
            </w:r>
            <w:r w:rsidR="008C0AF0" w:rsidRPr="008C4E40">
              <w:rPr>
                <w:rFonts w:ascii="Traditional Arabic" w:hAnsi="Traditional Arabic" w:cs="Traditional Arabic"/>
                <w:sz w:val="34"/>
                <w:szCs w:val="34"/>
                <w:vertAlign w:val="superscript"/>
                <w:rtl/>
                <w:lang w:eastAsia="ar-SY" w:bidi="ar-SY"/>
              </w:rPr>
              <w:footnoteReference w:id="496"/>
            </w:r>
            <w:r w:rsidR="008C0AF0"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اثْنَانِ خَمْسُونَ﴾</w:t>
            </w:r>
          </w:p>
        </w:tc>
      </w:tr>
    </w:tbl>
    <w:p w:rsidR="00B01A15" w:rsidRPr="008C4E40" w:rsidRDefault="00B01A15" w:rsidP="00AE3EA4">
      <w:pPr>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rPr>
        <w:t>أَدْرَاكَ</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763B38" w:rsidRPr="008C4E40">
        <w:rPr>
          <w:rFonts w:ascii="Traditional Arabic" w:hAnsi="Traditional Arabic" w:cs="Traditional Arabic"/>
          <w:color w:val="000000"/>
          <w:sz w:val="34"/>
          <w:szCs w:val="34"/>
          <w:rtl/>
        </w:rPr>
        <w:t>بالفتح من غير إمالة</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بإمالة الراء والألف إمالة </w:t>
      </w:r>
      <w:r w:rsidR="007F2C5D" w:rsidRPr="008C4E40">
        <w:rPr>
          <w:rFonts w:ascii="Traditional Arabic" w:hAnsi="Traditional Arabic" w:cs="Traditional Arabic"/>
          <w:sz w:val="34"/>
          <w:szCs w:val="34"/>
          <w:rtl/>
          <w:lang w:eastAsia="en-US"/>
        </w:rPr>
        <w:t>محضة</w:t>
      </w:r>
      <w:r w:rsidRPr="008C4E40">
        <w:rPr>
          <w:rFonts w:ascii="Traditional Arabic" w:hAnsi="Traditional Arabic" w:cs="Traditional Arabic"/>
          <w:sz w:val="34"/>
          <w:szCs w:val="34"/>
          <w:rtl/>
          <w:lang w:eastAsia="en-US"/>
        </w:rPr>
        <w:t>.</w:t>
      </w:r>
    </w:p>
    <w:p w:rsidR="00B01A15" w:rsidRPr="008C4E40" w:rsidRDefault="00B01A15" w:rsidP="005E72B1">
      <w:pPr>
        <w:jc w:val="both"/>
        <w:rPr>
          <w:rFonts w:ascii="Traditional Arabic" w:hAnsi="Traditional Arabic" w:cs="Traditional Arabic"/>
          <w:color w:val="000000"/>
          <w:sz w:val="34"/>
          <w:szCs w:val="34"/>
          <w:rtl/>
        </w:rPr>
      </w:pPr>
      <w:r w:rsidRPr="008C4E40">
        <w:rPr>
          <w:rFonts w:ascii="Traditional Arabic" w:hAnsi="Traditional Arabic" w:cs="Traditional Arabic"/>
          <w:sz w:val="34"/>
          <w:szCs w:val="34"/>
          <w:lang w:eastAsia="en-US" w:bidi="ar-IQ"/>
        </w:rPr>
        <w:sym w:font="Symbol" w:char="F0B7"/>
      </w:r>
      <w:r w:rsidR="00763B38" w:rsidRPr="008C4E40">
        <w:rPr>
          <w:rFonts w:ascii="Traditional Arabic" w:hAnsi="Traditional Arabic" w:cs="Traditional Arabic"/>
          <w:b/>
          <w:bCs/>
          <w:sz w:val="34"/>
          <w:szCs w:val="34"/>
          <w:rtl/>
          <w:lang w:eastAsia="en-US" w:bidi="ar-IQ"/>
        </w:rPr>
        <w:t xml:space="preserve"> (الآيتان 28 و</w:t>
      </w:r>
      <w:r w:rsidRPr="008C4E40">
        <w:rPr>
          <w:rFonts w:ascii="Traditional Arabic" w:hAnsi="Traditional Arabic" w:cs="Traditional Arabic"/>
          <w:b/>
          <w:bCs/>
          <w:sz w:val="34"/>
          <w:szCs w:val="34"/>
          <w:rtl/>
          <w:lang w:eastAsia="en-US" w:bidi="ar-IQ"/>
        </w:rPr>
        <w:t xml:space="preserve">29)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rPr>
        <w:t xml:space="preserve">مَالِيَهْ </w:t>
      </w:r>
      <w:r w:rsidRPr="008C4E40">
        <w:rPr>
          <w:rFonts w:ascii="Traditional Arabic" w:hAnsi="Traditional Arabic" w:cs="Traditional Arabic"/>
          <w:b/>
          <w:bCs/>
          <w:sz w:val="34"/>
          <w:szCs w:val="34"/>
        </w:rPr>
        <w:sym w:font="Symbol" w:char="F0B7"/>
      </w:r>
      <w:r w:rsidRPr="008C4E40">
        <w:rPr>
          <w:rFonts w:ascii="Traditional Arabic" w:hAnsi="Traditional Arabic" w:cs="Traditional Arabic"/>
          <w:b/>
          <w:bCs/>
          <w:color w:val="FF0000"/>
          <w:sz w:val="34"/>
          <w:szCs w:val="34"/>
          <w:rtl/>
        </w:rPr>
        <w:t xml:space="preserve"> هَلَكَ</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sz w:val="34"/>
          <w:szCs w:val="34"/>
          <w:rtl/>
          <w:lang w:eastAsia="en-US" w:bidi="ar-IQ"/>
        </w:rPr>
        <w:t xml:space="preserve"> </w:t>
      </w:r>
      <w:r w:rsidR="00763B38" w:rsidRPr="008C4E40">
        <w:rPr>
          <w:rFonts w:ascii="Traditional Arabic" w:hAnsi="Traditional Arabic" w:cs="Traditional Arabic"/>
          <w:color w:val="000000"/>
          <w:sz w:val="34"/>
          <w:szCs w:val="34"/>
          <w:rtl/>
        </w:rPr>
        <w:t>بإثبات الهاء في (ماليه) وقفاً</w:t>
      </w:r>
      <w:r w:rsidR="00ED7C4F" w:rsidRPr="008C4E40">
        <w:rPr>
          <w:rFonts w:ascii="Traditional Arabic" w:hAnsi="Traditional Arabic" w:cs="Traditional Arabic"/>
          <w:color w:val="000000"/>
          <w:sz w:val="34"/>
          <w:szCs w:val="34"/>
          <w:rtl/>
        </w:rPr>
        <w:t xml:space="preserve">. وأما </w:t>
      </w:r>
      <w:r w:rsidRPr="008C4E40">
        <w:rPr>
          <w:rFonts w:ascii="Traditional Arabic" w:hAnsi="Traditional Arabic" w:cs="Traditional Arabic"/>
          <w:color w:val="000000"/>
          <w:sz w:val="34"/>
          <w:szCs w:val="34"/>
          <w:rtl/>
        </w:rPr>
        <w:t xml:space="preserve">وصلاً </w:t>
      </w:r>
      <w:r w:rsidR="00ED7C4F" w:rsidRPr="008C4E40">
        <w:rPr>
          <w:rFonts w:ascii="Traditional Arabic" w:hAnsi="Traditional Arabic" w:cs="Traditional Arabic"/>
          <w:color w:val="000000"/>
          <w:sz w:val="34"/>
          <w:szCs w:val="34"/>
          <w:rtl/>
        </w:rPr>
        <w:t>فله فيها وجهان</w:t>
      </w:r>
      <w:r w:rsidRPr="008C4E40">
        <w:rPr>
          <w:rFonts w:ascii="Traditional Arabic" w:hAnsi="Traditional Arabic" w:cs="Traditional Arabic"/>
          <w:color w:val="000000"/>
          <w:sz w:val="34"/>
          <w:szCs w:val="34"/>
          <w:rtl/>
        </w:rPr>
        <w:t>:</w:t>
      </w:r>
    </w:p>
    <w:p w:rsidR="00B01A15" w:rsidRPr="008C4E40" w:rsidRDefault="00763B38" w:rsidP="005E72B1">
      <w:pPr>
        <w:jc w:val="both"/>
        <w:rPr>
          <w:rFonts w:ascii="Traditional Arabic" w:hAnsi="Traditional Arabic" w:cs="Traditional Arabic"/>
          <w:sz w:val="34"/>
          <w:szCs w:val="34"/>
          <w:rtl/>
          <w:lang w:eastAsia="en-US"/>
        </w:rPr>
      </w:pPr>
      <w:r w:rsidRPr="008C4E40">
        <w:rPr>
          <w:rFonts w:ascii="Traditional Arabic" w:hAnsi="Traditional Arabic" w:cs="Traditional Arabic"/>
          <w:b/>
          <w:bCs/>
          <w:color w:val="000000"/>
          <w:sz w:val="34"/>
          <w:szCs w:val="34"/>
          <w:rtl/>
        </w:rPr>
        <w:t>الأول</w:t>
      </w:r>
      <w:r w:rsidR="00B01A15" w:rsidRPr="008C4E40">
        <w:rPr>
          <w:rFonts w:ascii="Traditional Arabic" w:hAnsi="Traditional Arabic" w:cs="Traditional Arabic"/>
          <w:b/>
          <w:bCs/>
          <w:color w:val="000000"/>
          <w:sz w:val="34"/>
          <w:szCs w:val="34"/>
          <w:rtl/>
        </w:rPr>
        <w:t>:</w:t>
      </w:r>
      <w:r w:rsidR="00B01A15" w:rsidRPr="008C4E40">
        <w:rPr>
          <w:rFonts w:ascii="Traditional Arabic" w:hAnsi="Traditional Arabic" w:cs="Traditional Arabic"/>
          <w:color w:val="000000"/>
          <w:sz w:val="34"/>
          <w:szCs w:val="34"/>
          <w:rtl/>
        </w:rPr>
        <w:t xml:space="preserve"> إدغام </w:t>
      </w:r>
      <w:proofErr w:type="spellStart"/>
      <w:r w:rsidR="00B01A15" w:rsidRPr="008C4E40">
        <w:rPr>
          <w:rFonts w:ascii="Traditional Arabic" w:hAnsi="Traditional Arabic" w:cs="Traditional Arabic"/>
          <w:color w:val="000000"/>
          <w:sz w:val="34"/>
          <w:szCs w:val="34"/>
          <w:rtl/>
        </w:rPr>
        <w:t>الها</w:t>
      </w:r>
      <w:r w:rsidR="005E72B1" w:rsidRPr="008C4E40">
        <w:rPr>
          <w:rFonts w:ascii="Traditional Arabic" w:hAnsi="Traditional Arabic" w:cs="Traditional Arabic"/>
          <w:color w:val="000000"/>
          <w:sz w:val="34"/>
          <w:szCs w:val="34"/>
          <w:rtl/>
        </w:rPr>
        <w:t>ئين</w:t>
      </w:r>
      <w:proofErr w:type="spellEnd"/>
      <w:r w:rsidR="005E72B1" w:rsidRPr="008C4E40">
        <w:rPr>
          <w:rFonts w:ascii="Traditional Arabic" w:hAnsi="Traditional Arabic" w:cs="Traditional Arabic"/>
          <w:color w:val="000000"/>
          <w:sz w:val="34"/>
          <w:szCs w:val="34"/>
          <w:rtl/>
        </w:rPr>
        <w:t xml:space="preserve"> </w:t>
      </w:r>
      <w:r w:rsidR="00B01A15" w:rsidRPr="008C4E40">
        <w:rPr>
          <w:rFonts w:ascii="Traditional Arabic" w:hAnsi="Traditional Arabic" w:cs="Traditional Arabic"/>
          <w:color w:val="000000"/>
          <w:sz w:val="34"/>
          <w:szCs w:val="34"/>
          <w:rtl/>
        </w:rPr>
        <w:t>(</w:t>
      </w:r>
      <w:proofErr w:type="spellStart"/>
      <w:r w:rsidR="00B01A15" w:rsidRPr="008C4E40">
        <w:rPr>
          <w:rFonts w:ascii="Traditional Arabic" w:hAnsi="Traditional Arabic" w:cs="Traditional Arabic"/>
          <w:b/>
          <w:bCs/>
          <w:color w:val="000000"/>
          <w:sz w:val="34"/>
          <w:szCs w:val="34"/>
          <w:rtl/>
        </w:rPr>
        <w:t>مَالِيهَّلَكَ</w:t>
      </w:r>
      <w:proofErr w:type="spellEnd"/>
      <w:r w:rsidRPr="008C4E40">
        <w:rPr>
          <w:rFonts w:ascii="Traditional Arabic" w:hAnsi="Traditional Arabic" w:cs="Traditional Arabic"/>
          <w:color w:val="000000"/>
          <w:sz w:val="34"/>
          <w:szCs w:val="34"/>
          <w:rtl/>
        </w:rPr>
        <w:t>)</w:t>
      </w:r>
      <w:r w:rsidR="00B01A15" w:rsidRPr="008C4E40">
        <w:rPr>
          <w:rFonts w:ascii="Traditional Arabic" w:hAnsi="Traditional Arabic" w:cs="Traditional Arabic"/>
          <w:color w:val="000000"/>
          <w:sz w:val="34"/>
          <w:szCs w:val="34"/>
          <w:rtl/>
        </w:rPr>
        <w:t>.</w:t>
      </w:r>
    </w:p>
    <w:p w:rsidR="00B01A15" w:rsidRPr="008C4E40" w:rsidRDefault="00763B38" w:rsidP="00ED7C4F">
      <w:pPr>
        <w:jc w:val="both"/>
        <w:rPr>
          <w:rFonts w:ascii="Traditional Arabic" w:hAnsi="Traditional Arabic" w:cs="Traditional Arabic"/>
          <w:sz w:val="34"/>
          <w:szCs w:val="34"/>
          <w:rtl/>
          <w:lang w:eastAsia="en-US"/>
        </w:rPr>
      </w:pPr>
      <w:r w:rsidRPr="008C4E40">
        <w:rPr>
          <w:rFonts w:ascii="Traditional Arabic" w:hAnsi="Traditional Arabic" w:cs="Traditional Arabic"/>
          <w:b/>
          <w:bCs/>
          <w:sz w:val="34"/>
          <w:szCs w:val="34"/>
          <w:rtl/>
          <w:lang w:eastAsia="en-US"/>
        </w:rPr>
        <w:t>الثاني</w:t>
      </w:r>
      <w:r w:rsidR="00B01A15" w:rsidRPr="008C4E40">
        <w:rPr>
          <w:rFonts w:ascii="Traditional Arabic" w:hAnsi="Traditional Arabic" w:cs="Traditional Arabic"/>
          <w:b/>
          <w:bCs/>
          <w:sz w:val="34"/>
          <w:szCs w:val="34"/>
          <w:rtl/>
          <w:lang w:eastAsia="en-US"/>
        </w:rPr>
        <w:t>:</w:t>
      </w:r>
      <w:r w:rsidR="00B01A15" w:rsidRPr="008C4E40">
        <w:rPr>
          <w:rFonts w:ascii="Traditional Arabic" w:hAnsi="Traditional Arabic" w:cs="Traditional Arabic"/>
          <w:sz w:val="34"/>
          <w:szCs w:val="34"/>
          <w:rtl/>
          <w:lang w:eastAsia="en-US"/>
        </w:rPr>
        <w:t xml:space="preserve"> </w:t>
      </w:r>
      <w:r w:rsidR="00ED7C4F" w:rsidRPr="008C4E40">
        <w:rPr>
          <w:rFonts w:ascii="Traditional Arabic" w:hAnsi="Traditional Arabic" w:cs="Traditional Arabic"/>
          <w:sz w:val="34"/>
          <w:szCs w:val="34"/>
          <w:rtl/>
          <w:lang w:eastAsia="en-US"/>
        </w:rPr>
        <w:t xml:space="preserve">الإظهار وهو لا يتأتى إلَّا بالسكت على هاء </w:t>
      </w:r>
      <w:r w:rsidR="00ED7C4F" w:rsidRPr="008C4E40">
        <w:rPr>
          <w:rFonts w:ascii="Traditional Arabic" w:hAnsi="Traditional Arabic" w:cs="Traditional Arabic"/>
          <w:b/>
          <w:bCs/>
          <w:sz w:val="34"/>
          <w:szCs w:val="34"/>
          <w:rtl/>
          <w:lang w:eastAsia="en-US"/>
        </w:rPr>
        <w:t>(ماليه)</w:t>
      </w:r>
      <w:r w:rsidRPr="008C4E40">
        <w:rPr>
          <w:rFonts w:ascii="Traditional Arabic" w:hAnsi="Traditional Arabic" w:cs="Traditional Arabic"/>
          <w:sz w:val="34"/>
          <w:szCs w:val="34"/>
          <w:rtl/>
          <w:lang w:eastAsia="en-US"/>
        </w:rPr>
        <w:t xml:space="preserve"> سكتة لطيفة من غير تنفس</w:t>
      </w:r>
      <w:r w:rsidR="00ED7C4F" w:rsidRPr="008C4E40">
        <w:rPr>
          <w:rFonts w:ascii="Traditional Arabic" w:hAnsi="Traditional Arabic" w:cs="Traditional Arabic"/>
          <w:sz w:val="34"/>
          <w:szCs w:val="34"/>
          <w:rtl/>
          <w:lang w:eastAsia="en-US"/>
        </w:rPr>
        <w:t>، فتقرأ (</w:t>
      </w:r>
      <w:r w:rsidR="00ED7C4F" w:rsidRPr="008C4E40">
        <w:rPr>
          <w:rFonts w:ascii="Traditional Arabic" w:hAnsi="Traditional Arabic" w:cs="Traditional Arabic"/>
          <w:b/>
          <w:bCs/>
          <w:sz w:val="34"/>
          <w:szCs w:val="34"/>
          <w:rtl/>
        </w:rPr>
        <w:t xml:space="preserve">مَالِيَهْ </w:t>
      </w:r>
      <w:r w:rsidR="00ED7C4F" w:rsidRPr="008C4E40">
        <w:rPr>
          <w:rFonts w:ascii="Traditional Arabic" w:hAnsi="Traditional Arabic" w:cs="Traditional Arabic"/>
          <w:b/>
          <w:bCs/>
          <w:sz w:val="34"/>
          <w:szCs w:val="34"/>
          <w:vertAlign w:val="superscript"/>
          <w:rtl/>
        </w:rPr>
        <w:t>س</w:t>
      </w:r>
      <w:r w:rsidR="00ED7C4F" w:rsidRPr="008C4E40">
        <w:rPr>
          <w:rFonts w:ascii="Traditional Arabic" w:hAnsi="Traditional Arabic" w:cs="Traditional Arabic"/>
          <w:b/>
          <w:bCs/>
          <w:sz w:val="34"/>
          <w:szCs w:val="34"/>
          <w:rtl/>
        </w:rPr>
        <w:t xml:space="preserve"> هَلَكَ</w:t>
      </w:r>
      <w:r w:rsidRPr="008C4E40">
        <w:rPr>
          <w:rFonts w:ascii="Traditional Arabic" w:hAnsi="Traditional Arabic" w:cs="Traditional Arabic"/>
          <w:sz w:val="34"/>
          <w:szCs w:val="34"/>
          <w:rtl/>
          <w:lang w:eastAsia="en-US"/>
        </w:rPr>
        <w:t>)</w:t>
      </w:r>
      <w:r w:rsidR="00ED7C4F" w:rsidRPr="008C4E40">
        <w:rPr>
          <w:rFonts w:ascii="Traditional Arabic" w:hAnsi="Traditional Arabic" w:cs="Traditional Arabic"/>
          <w:sz w:val="34"/>
          <w:szCs w:val="34"/>
          <w:rtl/>
          <w:lang w:eastAsia="en-US"/>
        </w:rPr>
        <w:t>.</w:t>
      </w:r>
    </w:p>
    <w:p w:rsidR="00B01A15" w:rsidRPr="008C4E40" w:rsidRDefault="00B01A15" w:rsidP="00AE3EA4">
      <w:pPr>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42)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rPr>
        <w:t>تَذَكَّرُونَ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color w:val="000000"/>
          <w:sz w:val="34"/>
          <w:szCs w:val="34"/>
          <w:rtl/>
        </w:rPr>
        <w:t>بتخفيف الذال</w:t>
      </w:r>
      <w:r w:rsidR="00AE3EA4" w:rsidRPr="008C4E40">
        <w:rPr>
          <w:rFonts w:ascii="Traditional Arabic" w:hAnsi="Traditional Arabic" w:cs="Traditional Arabic"/>
          <w:color w:val="000000"/>
          <w:sz w:val="34"/>
          <w:szCs w:val="34"/>
          <w:rtl/>
        </w:rPr>
        <w:t xml:space="preserve"> وتشديد الكاف</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w:t>
      </w:r>
      <w:r w:rsidRPr="008C4E40">
        <w:rPr>
          <w:rFonts w:ascii="Traditional Arabic" w:hAnsi="Traditional Arabic" w:cs="Traditional Arabic"/>
          <w:color w:val="000000"/>
          <w:sz w:val="34"/>
          <w:szCs w:val="34"/>
          <w:rtl/>
        </w:rPr>
        <w:t>تشديد</w:t>
      </w:r>
      <w:r w:rsidR="00AE3EA4" w:rsidRPr="008C4E40">
        <w:rPr>
          <w:rFonts w:ascii="Traditional Arabic" w:hAnsi="Traditional Arabic" w:cs="Traditional Arabic"/>
          <w:color w:val="000000"/>
          <w:sz w:val="34"/>
          <w:szCs w:val="34"/>
          <w:rtl/>
        </w:rPr>
        <w:t>هما</w:t>
      </w:r>
      <w:r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rPr>
        <w:t>تَذَّكَّرُونَ</w:t>
      </w:r>
      <w:r w:rsidR="00763B38"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lang w:eastAsia="en-US"/>
        </w:rPr>
        <w:t>.</w:t>
      </w:r>
    </w:p>
    <w:p w:rsidR="00ED7C4F" w:rsidRPr="008C4E40" w:rsidRDefault="00ED7C4F" w:rsidP="00ED7C4F">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ED7C4F" w:rsidRPr="008C4E40" w:rsidTr="00ED7C4F">
        <w:tc>
          <w:tcPr>
            <w:tcW w:w="9072" w:type="dxa"/>
          </w:tcPr>
          <w:p w:rsidR="00ED7C4F" w:rsidRPr="008C4E40" w:rsidRDefault="00ED7C4F" w:rsidP="00ED7C4F">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(70) ﴿سُورَةُ الْمَعَارِجِ مَكِيَّةٌ</w:t>
            </w:r>
            <w:r w:rsidR="00AE3EA4" w:rsidRPr="008C4E40">
              <w:rPr>
                <w:rFonts w:ascii="Traditional Arabic" w:hAnsi="Traditional Arabic" w:cs="Traditional Arabic"/>
                <w:sz w:val="34"/>
                <w:szCs w:val="34"/>
                <w:vertAlign w:val="superscript"/>
                <w:rtl/>
                <w:lang w:eastAsia="ar-SY" w:bidi="ar-SY"/>
              </w:rPr>
              <w:t xml:space="preserve"> (</w:t>
            </w:r>
            <w:r w:rsidR="00AE3EA4" w:rsidRPr="008C4E40">
              <w:rPr>
                <w:rFonts w:ascii="Traditional Arabic" w:hAnsi="Traditional Arabic" w:cs="Traditional Arabic"/>
                <w:sz w:val="34"/>
                <w:szCs w:val="34"/>
                <w:vertAlign w:val="superscript"/>
                <w:rtl/>
                <w:lang w:eastAsia="ar-SY" w:bidi="ar-SY"/>
              </w:rPr>
              <w:footnoteReference w:id="497"/>
            </w:r>
            <w:r w:rsidR="00AE3EA4"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أَرْبَعٌ وَأَرْبَعُونَ﴾</w:t>
            </w:r>
            <w:r w:rsidRPr="008C4E40">
              <w:rPr>
                <w:rFonts w:ascii="Traditional Arabic" w:hAnsi="Traditional Arabic" w:cs="Traditional Arabic"/>
                <w:sz w:val="34"/>
                <w:szCs w:val="34"/>
                <w:vertAlign w:val="superscript"/>
                <w:rtl/>
                <w:lang w:eastAsia="en-US" w:bidi="ar-IQ"/>
              </w:rPr>
              <w:t xml:space="preserve"> </w:t>
            </w:r>
          </w:p>
        </w:tc>
      </w:tr>
    </w:tbl>
    <w:p w:rsidR="00ED7C4F" w:rsidRPr="008C4E40" w:rsidRDefault="00ED7C4F" w:rsidP="008A0B6F">
      <w:pPr>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16)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نَزَّاعَةً لِلشَّوَى</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color w:val="000000"/>
          <w:sz w:val="34"/>
          <w:szCs w:val="34"/>
          <w:rtl/>
        </w:rPr>
        <w:t>بنصب تاء (</w:t>
      </w:r>
      <w:r w:rsidRPr="008C4E40">
        <w:rPr>
          <w:rFonts w:cs="Traditional Arabic"/>
          <w:b/>
          <w:bCs/>
          <w:color w:val="000000"/>
          <w:sz w:val="34"/>
          <w:szCs w:val="34"/>
          <w:rtl/>
        </w:rPr>
        <w:t>نزاعة</w:t>
      </w:r>
      <w:r w:rsidR="00763B38" w:rsidRPr="008C4E40">
        <w:rPr>
          <w:rFonts w:cs="Traditional Arabic"/>
          <w:color w:val="000000"/>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00AE3EA4" w:rsidRPr="008C4E40">
        <w:rPr>
          <w:rFonts w:ascii="Traditional Arabic" w:hAnsi="Traditional Arabic" w:cs="Traditional Arabic"/>
          <w:sz w:val="34"/>
          <w:szCs w:val="34"/>
          <w:rtl/>
          <w:lang w:eastAsia="en-US"/>
        </w:rPr>
        <w:t xml:space="preserve"> ب</w:t>
      </w:r>
      <w:r w:rsidRPr="008C4E40">
        <w:rPr>
          <w:rFonts w:ascii="Traditional Arabic" w:hAnsi="Traditional Arabic" w:cs="Traditional Arabic"/>
          <w:sz w:val="34"/>
          <w:szCs w:val="34"/>
          <w:rtl/>
          <w:lang w:eastAsia="en-US"/>
        </w:rPr>
        <w:t>رفع</w:t>
      </w:r>
      <w:r w:rsidR="00AE3EA4" w:rsidRPr="008C4E40">
        <w:rPr>
          <w:rFonts w:ascii="Traditional Arabic" w:hAnsi="Traditional Arabic" w:cs="Traditional Arabic"/>
          <w:sz w:val="34"/>
          <w:szCs w:val="34"/>
          <w:rtl/>
          <w:lang w:eastAsia="en-US"/>
        </w:rPr>
        <w:t>ها</w:t>
      </w:r>
      <w:r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rPr>
        <w:t>نَزَّاعَةٌ</w:t>
      </w:r>
      <w:r w:rsidRPr="008C4E40">
        <w:rPr>
          <w:rFonts w:ascii="Traditional Arabic" w:hAnsi="Traditional Arabic" w:cs="Traditional Arabic"/>
          <w:sz w:val="34"/>
          <w:szCs w:val="34"/>
          <w:rtl/>
          <w:lang w:eastAsia="en-US"/>
        </w:rPr>
        <w:t>)</w:t>
      </w:r>
      <w:r w:rsidR="00915B64" w:rsidRPr="008C4E40">
        <w:rPr>
          <w:rStyle w:val="a5"/>
          <w:rFonts w:cs="Traditional Arabic"/>
          <w:sz w:val="34"/>
          <w:szCs w:val="34"/>
          <w:rtl/>
        </w:rPr>
        <w:t xml:space="preserve"> (</w:t>
      </w:r>
      <w:r w:rsidR="00915B64" w:rsidRPr="008C4E40">
        <w:rPr>
          <w:rStyle w:val="a5"/>
          <w:rFonts w:cs="Traditional Arabic"/>
          <w:sz w:val="34"/>
          <w:szCs w:val="34"/>
          <w:rtl/>
        </w:rPr>
        <w:footnoteReference w:id="498"/>
      </w:r>
      <w:r w:rsidR="00915B64"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ED7C4F" w:rsidRPr="008C4E40" w:rsidRDefault="00ED7C4F" w:rsidP="007F75D3">
      <w:pPr>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w:t>
      </w:r>
      <w:r w:rsidR="007F75D3" w:rsidRPr="008C4E40">
        <w:rPr>
          <w:rFonts w:ascii="Traditional Arabic" w:hAnsi="Traditional Arabic" w:cs="Traditional Arabic"/>
          <w:b/>
          <w:bCs/>
          <w:sz w:val="34"/>
          <w:szCs w:val="34"/>
          <w:rtl/>
          <w:lang w:eastAsia="en-US" w:bidi="ar-IQ"/>
        </w:rPr>
        <w:t>33</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w:t>
      </w:r>
      <w:r w:rsidR="007F75D3" w:rsidRPr="008C4E40">
        <w:rPr>
          <w:rFonts w:cs="Traditional Arabic"/>
          <w:b/>
          <w:bCs/>
          <w:color w:val="FF0000"/>
          <w:sz w:val="34"/>
          <w:szCs w:val="34"/>
          <w:rtl/>
        </w:rPr>
        <w:t>بِشَهَادَاتِهِمْ</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763B38" w:rsidRPr="008C4E40">
        <w:rPr>
          <w:rFonts w:cs="Traditional Arabic"/>
          <w:color w:val="000000"/>
          <w:sz w:val="34"/>
          <w:szCs w:val="34"/>
          <w:rtl/>
        </w:rPr>
        <w:t>بألف بعد الدال على الجمع</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007F75D3" w:rsidRPr="008C4E40">
        <w:rPr>
          <w:rFonts w:ascii="Traditional Arabic" w:hAnsi="Traditional Arabic" w:cs="Traditional Arabic"/>
          <w:sz w:val="34"/>
          <w:szCs w:val="34"/>
          <w:rtl/>
          <w:lang w:eastAsia="en-US"/>
        </w:rPr>
        <w:t>من غير ألف على الإفراد</w:t>
      </w:r>
      <w:r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b/>
          <w:bCs/>
          <w:sz w:val="34"/>
          <w:szCs w:val="34"/>
          <w:rtl/>
          <w:lang w:eastAsia="en-US"/>
        </w:rPr>
        <w:t>(</w:t>
      </w:r>
      <w:r w:rsidR="007F75D3" w:rsidRPr="008C4E40">
        <w:rPr>
          <w:rFonts w:ascii="Traditional Arabic" w:hAnsi="Traditional Arabic" w:cs="Traditional Arabic"/>
          <w:b/>
          <w:bCs/>
          <w:sz w:val="34"/>
          <w:szCs w:val="34"/>
          <w:rtl/>
        </w:rPr>
        <w:t>بَشَهَادَتِهِمْ</w:t>
      </w:r>
      <w:r w:rsidRPr="008C4E40">
        <w:rPr>
          <w:rFonts w:ascii="Traditional Arabic" w:hAnsi="Traditional Arabic" w:cs="Traditional Arabic"/>
          <w:sz w:val="34"/>
          <w:szCs w:val="34"/>
          <w:rtl/>
          <w:lang w:eastAsia="en-US"/>
        </w:rPr>
        <w:t>)</w:t>
      </w:r>
      <w:r w:rsidR="007F75D3" w:rsidRPr="008C4E40">
        <w:rPr>
          <w:rFonts w:ascii="Traditional Arabic" w:hAnsi="Traditional Arabic" w:cs="Traditional Arabic"/>
          <w:sz w:val="34"/>
          <w:szCs w:val="34"/>
          <w:rtl/>
          <w:lang w:eastAsia="en-US"/>
        </w:rPr>
        <w:t>.</w:t>
      </w:r>
    </w:p>
    <w:p w:rsidR="007F75D3" w:rsidRPr="008C4E40" w:rsidRDefault="007F75D3" w:rsidP="008A0B6F">
      <w:pPr>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43)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نُصُبٍ</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color w:val="000000"/>
          <w:sz w:val="34"/>
          <w:szCs w:val="34"/>
          <w:rtl/>
        </w:rPr>
        <w:t>بضم النون والصاد</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بفتح النون وإسكان الصاد </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rPr>
        <w:t>نَصْبٍ</w:t>
      </w:r>
      <w:r w:rsidRPr="008C4E40">
        <w:rPr>
          <w:rFonts w:ascii="Traditional Arabic" w:hAnsi="Traditional Arabic" w:cs="Traditional Arabic"/>
          <w:sz w:val="34"/>
          <w:szCs w:val="34"/>
          <w:rtl/>
          <w:lang w:eastAsia="en-US"/>
        </w:rPr>
        <w:t>)</w:t>
      </w:r>
      <w:r w:rsidR="00915B64" w:rsidRPr="008C4E40">
        <w:rPr>
          <w:rStyle w:val="a5"/>
          <w:rFonts w:cs="Traditional Arabic"/>
          <w:sz w:val="34"/>
          <w:szCs w:val="34"/>
          <w:rtl/>
        </w:rPr>
        <w:t xml:space="preserve"> (</w:t>
      </w:r>
      <w:r w:rsidR="00915B64" w:rsidRPr="008C4E40">
        <w:rPr>
          <w:rStyle w:val="a5"/>
          <w:rFonts w:cs="Traditional Arabic"/>
          <w:sz w:val="34"/>
          <w:szCs w:val="34"/>
          <w:rtl/>
        </w:rPr>
        <w:footnoteReference w:id="499"/>
      </w:r>
      <w:r w:rsidR="00915B64"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7F75D3" w:rsidRPr="008C4E40" w:rsidRDefault="007F75D3" w:rsidP="007F75D3">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F75D3" w:rsidRPr="008C4E40" w:rsidTr="007F75D3">
        <w:tc>
          <w:tcPr>
            <w:tcW w:w="9072" w:type="dxa"/>
          </w:tcPr>
          <w:p w:rsidR="007F75D3" w:rsidRPr="008C4E40" w:rsidRDefault="007F75D3" w:rsidP="007F75D3">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(71) ﴿سُورَةُ نُوحٍ مَكِيَّةٌ</w:t>
            </w:r>
            <w:r w:rsidR="00AE3EA4" w:rsidRPr="008C4E40">
              <w:rPr>
                <w:rFonts w:ascii="Traditional Arabic" w:hAnsi="Traditional Arabic" w:cs="Traditional Arabic"/>
                <w:sz w:val="34"/>
                <w:szCs w:val="34"/>
                <w:vertAlign w:val="superscript"/>
                <w:rtl/>
                <w:lang w:eastAsia="ar-SY" w:bidi="ar-SY"/>
              </w:rPr>
              <w:t xml:space="preserve"> (</w:t>
            </w:r>
            <w:r w:rsidR="00AE3EA4" w:rsidRPr="008C4E40">
              <w:rPr>
                <w:rFonts w:ascii="Traditional Arabic" w:hAnsi="Traditional Arabic" w:cs="Traditional Arabic"/>
                <w:sz w:val="34"/>
                <w:szCs w:val="34"/>
                <w:vertAlign w:val="superscript"/>
                <w:rtl/>
                <w:lang w:eastAsia="ar-SY" w:bidi="ar-SY"/>
              </w:rPr>
              <w:footnoteReference w:id="500"/>
            </w:r>
            <w:r w:rsidR="00AE3EA4"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ثَمَانٍ وَعِشْرُونَ﴾</w:t>
            </w:r>
          </w:p>
        </w:tc>
      </w:tr>
    </w:tbl>
    <w:p w:rsidR="007F75D3" w:rsidRPr="008C4E40" w:rsidRDefault="007F75D3" w:rsidP="00EB248B">
      <w:pPr>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28)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وَلِمَنْ دَخَلَ بَيْتِيَ مُؤْمِنًا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763B38" w:rsidRPr="008C4E40">
        <w:rPr>
          <w:rFonts w:cs="Traditional Arabic"/>
          <w:color w:val="000000"/>
          <w:sz w:val="34"/>
          <w:szCs w:val="34"/>
          <w:rtl/>
        </w:rPr>
        <w:t>بفتح الياء</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w:t>
      </w:r>
      <w:r w:rsidRPr="008C4E40">
        <w:rPr>
          <w:rFonts w:cs="Traditional Arabic"/>
          <w:color w:val="000000"/>
          <w:sz w:val="34"/>
          <w:szCs w:val="34"/>
          <w:rtl/>
        </w:rPr>
        <w:t xml:space="preserve">إسكانها </w:t>
      </w:r>
      <w:r w:rsidRPr="008C4E40">
        <w:rPr>
          <w:rFonts w:ascii="Traditional Arabic" w:hAnsi="Traditional Arabic" w:cs="Traditional Arabic"/>
          <w:b/>
          <w:bCs/>
          <w:sz w:val="34"/>
          <w:szCs w:val="34"/>
          <w:rtl/>
          <w:lang w:eastAsia="en-US"/>
        </w:rPr>
        <w:t>(</w:t>
      </w:r>
      <w:r w:rsidR="00EB248B" w:rsidRPr="008C4E40">
        <w:rPr>
          <w:rFonts w:ascii="Traditional Arabic" w:hAnsi="Traditional Arabic" w:cs="Traditional Arabic"/>
          <w:b/>
          <w:bCs/>
          <w:sz w:val="34"/>
          <w:szCs w:val="34"/>
          <w:rtl/>
        </w:rPr>
        <w:t>بَيْتِيْ</w:t>
      </w:r>
      <w:r w:rsidR="00EB248B"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lang w:eastAsia="en-US"/>
        </w:rPr>
        <w:t>.</w:t>
      </w:r>
    </w:p>
    <w:p w:rsidR="00EB248B" w:rsidRPr="008C4E40" w:rsidRDefault="00EB248B" w:rsidP="00EB248B">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EB248B" w:rsidRPr="008C4E40" w:rsidTr="00EB248B">
        <w:tc>
          <w:tcPr>
            <w:tcW w:w="9072" w:type="dxa"/>
          </w:tcPr>
          <w:p w:rsidR="00EB248B" w:rsidRPr="008C4E40" w:rsidRDefault="00EB248B" w:rsidP="00482C37">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(72) ﴿سُورَةُ الْجِنِّ</w:t>
            </w:r>
            <w:r w:rsidR="00915B64" w:rsidRPr="008C4E40">
              <w:rPr>
                <w:rFonts w:ascii="Traditional Arabic" w:hAnsi="Traditional Arabic" w:cs="Traditional Arabic"/>
                <w:b/>
                <w:bCs/>
                <w:sz w:val="34"/>
                <w:szCs w:val="34"/>
                <w:rtl/>
                <w:lang w:eastAsia="en-US" w:bidi="ar-IQ"/>
              </w:rPr>
              <w:t xml:space="preserve"> </w:t>
            </w:r>
            <w:r w:rsidR="00915B64" w:rsidRPr="008C4E40">
              <w:rPr>
                <w:rStyle w:val="a5"/>
                <w:rFonts w:cs="Traditional Arabic"/>
                <w:sz w:val="34"/>
                <w:szCs w:val="34"/>
                <w:rtl/>
              </w:rPr>
              <w:t>(</w:t>
            </w:r>
            <w:r w:rsidR="00915B64" w:rsidRPr="008C4E40">
              <w:rPr>
                <w:rStyle w:val="a5"/>
                <w:rFonts w:cs="Traditional Arabic"/>
                <w:sz w:val="34"/>
                <w:szCs w:val="34"/>
                <w:rtl/>
              </w:rPr>
              <w:footnoteReference w:id="501"/>
            </w:r>
            <w:r w:rsidR="00915B64" w:rsidRPr="008C4E40">
              <w:rPr>
                <w:rStyle w:val="a5"/>
                <w:rFonts w:cs="Traditional Arabic"/>
                <w:sz w:val="34"/>
                <w:szCs w:val="34"/>
                <w:rtl/>
              </w:rPr>
              <w:t>)</w:t>
            </w:r>
            <w:r w:rsidR="00482C37" w:rsidRPr="008C4E40">
              <w:rPr>
                <w:rFonts w:ascii="Traditional Arabic" w:hAnsi="Traditional Arabic" w:cs="Traditional Arabic"/>
                <w:sz w:val="34"/>
                <w:szCs w:val="34"/>
                <w:vertAlign w:val="superscript"/>
                <w:rtl/>
                <w:lang w:eastAsia="ar-SY" w:bidi="ar-SY"/>
              </w:rPr>
              <w:t xml:space="preserve"> </w:t>
            </w:r>
            <w:r w:rsidRPr="008C4E40">
              <w:rPr>
                <w:rFonts w:ascii="Traditional Arabic" w:hAnsi="Traditional Arabic" w:cs="Traditional Arabic"/>
                <w:b/>
                <w:bCs/>
                <w:sz w:val="34"/>
                <w:szCs w:val="34"/>
                <w:rtl/>
                <w:lang w:eastAsia="en-US" w:bidi="ar-IQ"/>
              </w:rPr>
              <w:t>مَكِيَّةٌ</w:t>
            </w:r>
            <w:r w:rsidR="00A04A82" w:rsidRPr="008C4E40">
              <w:rPr>
                <w:rFonts w:ascii="Traditional Arabic" w:hAnsi="Traditional Arabic" w:cs="Traditional Arabic"/>
                <w:b/>
                <w:bCs/>
                <w:sz w:val="34"/>
                <w:szCs w:val="34"/>
                <w:rtl/>
                <w:lang w:eastAsia="en-US" w:bidi="ar-IQ"/>
              </w:rPr>
              <w:t xml:space="preserve"> </w:t>
            </w:r>
            <w:r w:rsidR="00A04A82" w:rsidRPr="008C4E40">
              <w:rPr>
                <w:rFonts w:ascii="Traditional Arabic" w:hAnsi="Traditional Arabic" w:cs="Traditional Arabic"/>
                <w:sz w:val="34"/>
                <w:szCs w:val="34"/>
                <w:vertAlign w:val="superscript"/>
                <w:rtl/>
                <w:lang w:eastAsia="ar-SY" w:bidi="ar-SY"/>
              </w:rPr>
              <w:t>(</w:t>
            </w:r>
            <w:r w:rsidR="00A04A82" w:rsidRPr="008C4E40">
              <w:rPr>
                <w:rFonts w:ascii="Traditional Arabic" w:hAnsi="Traditional Arabic" w:cs="Traditional Arabic"/>
                <w:sz w:val="34"/>
                <w:szCs w:val="34"/>
                <w:vertAlign w:val="superscript"/>
                <w:rtl/>
                <w:lang w:eastAsia="ar-SY" w:bidi="ar-SY"/>
              </w:rPr>
              <w:footnoteReference w:id="502"/>
            </w:r>
            <w:r w:rsidR="00A04A82"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ثَمَانٍ وَعِشْرُونَ﴾</w:t>
            </w:r>
            <w:r w:rsidRPr="008C4E40">
              <w:rPr>
                <w:rFonts w:ascii="Traditional Arabic" w:hAnsi="Traditional Arabic" w:cs="Traditional Arabic"/>
                <w:sz w:val="34"/>
                <w:szCs w:val="34"/>
                <w:vertAlign w:val="superscript"/>
                <w:rtl/>
                <w:lang w:eastAsia="ar-SY" w:bidi="ar-SY"/>
              </w:rPr>
              <w:t xml:space="preserve"> </w:t>
            </w:r>
          </w:p>
        </w:tc>
      </w:tr>
    </w:tbl>
    <w:p w:rsidR="001F52E0" w:rsidRDefault="00763B38" w:rsidP="00482C37">
      <w:pPr>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rtl/>
          <w:lang w:eastAsia="en-US" w:bidi="ar-IQ"/>
        </w:rPr>
        <w:t xml:space="preserve">     </w:t>
      </w:r>
      <w:r w:rsidR="00EB248B" w:rsidRPr="008C4E40">
        <w:rPr>
          <w:rFonts w:ascii="Traditional Arabic" w:hAnsi="Traditional Arabic" w:cs="Traditional Arabic"/>
          <w:sz w:val="34"/>
          <w:szCs w:val="34"/>
          <w:rtl/>
          <w:lang w:eastAsia="en-US" w:bidi="ar-IQ"/>
        </w:rPr>
        <w:t xml:space="preserve">قرأ </w:t>
      </w:r>
      <w:r w:rsidR="00EB248B" w:rsidRPr="008C4E40">
        <w:rPr>
          <w:rFonts w:ascii="Traditional Arabic" w:hAnsi="Traditional Arabic" w:cs="Traditional Arabic"/>
          <w:b/>
          <w:bCs/>
          <w:color w:val="C00000"/>
          <w:sz w:val="34"/>
          <w:szCs w:val="34"/>
          <w:rtl/>
          <w:lang w:eastAsia="en-US" w:bidi="ar-IQ"/>
        </w:rPr>
        <w:t>حفص</w:t>
      </w:r>
      <w:r w:rsidR="00EB248B" w:rsidRPr="008C4E40">
        <w:rPr>
          <w:rFonts w:ascii="Traditional Arabic" w:hAnsi="Traditional Arabic" w:cs="Traditional Arabic"/>
          <w:sz w:val="34"/>
          <w:szCs w:val="34"/>
          <w:rtl/>
          <w:lang w:eastAsia="en-US" w:bidi="ar-IQ"/>
        </w:rPr>
        <w:t xml:space="preserve"> </w:t>
      </w:r>
      <w:r w:rsidR="005443EC" w:rsidRPr="008C4E40">
        <w:rPr>
          <w:rFonts w:ascii="Traditional Arabic" w:hAnsi="Traditional Arabic" w:cs="Traditional Arabic"/>
          <w:sz w:val="34"/>
          <w:szCs w:val="34"/>
          <w:rtl/>
          <w:lang w:eastAsia="en-US" w:bidi="ar-IQ"/>
        </w:rPr>
        <w:t xml:space="preserve">بفتح </w:t>
      </w:r>
      <w:r w:rsidR="00EB248B" w:rsidRPr="008C4E40">
        <w:rPr>
          <w:rFonts w:ascii="Traditional Arabic" w:hAnsi="Traditional Arabic" w:cs="Traditional Arabic"/>
          <w:sz w:val="34"/>
          <w:szCs w:val="34"/>
          <w:rtl/>
          <w:lang w:eastAsia="en-US" w:bidi="ar-IQ"/>
        </w:rPr>
        <w:t>الهمزة في ثلاث</w:t>
      </w:r>
      <w:r w:rsidR="004759D3" w:rsidRPr="008C4E40">
        <w:rPr>
          <w:rFonts w:ascii="Traditional Arabic" w:hAnsi="Traditional Arabic" w:cs="Traditional Arabic"/>
          <w:sz w:val="34"/>
          <w:szCs w:val="34"/>
          <w:rtl/>
          <w:lang w:eastAsia="en-US" w:bidi="ar-IQ"/>
        </w:rPr>
        <w:t>ة</w:t>
      </w:r>
      <w:r w:rsidR="00EB248B" w:rsidRPr="008C4E40">
        <w:rPr>
          <w:rFonts w:ascii="Traditional Arabic" w:hAnsi="Traditional Arabic" w:cs="Traditional Arabic"/>
          <w:sz w:val="34"/>
          <w:szCs w:val="34"/>
          <w:rtl/>
          <w:lang w:eastAsia="en-US" w:bidi="ar-IQ"/>
        </w:rPr>
        <w:t xml:space="preserve"> عشر موضعاً وهي </w:t>
      </w:r>
      <w:r w:rsidR="00EB248B" w:rsidRPr="008C4E40">
        <w:rPr>
          <w:rFonts w:ascii="Traditional Arabic" w:hAnsi="Traditional Arabic" w:cs="Traditional Arabic"/>
          <w:b/>
          <w:bCs/>
          <w:sz w:val="34"/>
          <w:szCs w:val="34"/>
          <w:rtl/>
          <w:lang w:eastAsia="en-US" w:bidi="ar-IQ"/>
        </w:rPr>
        <w:t xml:space="preserve">الآيات (3) </w:t>
      </w:r>
      <w:r w:rsidR="00EB248B" w:rsidRPr="008C4E40">
        <w:rPr>
          <w:rFonts w:ascii="Traditional Arabic" w:hAnsi="Traditional Arabic" w:cs="Traditional Arabic"/>
          <w:sz w:val="34"/>
          <w:szCs w:val="34"/>
          <w:rtl/>
          <w:lang w:eastAsia="en-US" w:bidi="ar-IQ"/>
        </w:rPr>
        <w:t>﴿</w:t>
      </w:r>
      <w:r w:rsidR="005443EC" w:rsidRPr="008C4E40">
        <w:rPr>
          <w:rFonts w:ascii="Traditional Arabic" w:hAnsi="Traditional Arabic" w:cs="Traditional Arabic"/>
          <w:b/>
          <w:bCs/>
          <w:color w:val="FF0000"/>
          <w:sz w:val="34"/>
          <w:szCs w:val="34"/>
          <w:rtl/>
          <w:lang w:eastAsia="en-US" w:bidi="ar-IQ"/>
        </w:rPr>
        <w:t>وَأَنَّهُ تَعَالَى</w:t>
      </w:r>
      <w:r w:rsidR="00EB248B" w:rsidRPr="008C4E40">
        <w:rPr>
          <w:rFonts w:ascii="Traditional Arabic" w:hAnsi="Traditional Arabic" w:cs="Traditional Arabic"/>
          <w:sz w:val="34"/>
          <w:szCs w:val="34"/>
          <w:rtl/>
          <w:lang w:eastAsia="en-US" w:bidi="ar-IQ"/>
        </w:rPr>
        <w:t>﴾</w:t>
      </w:r>
      <w:r w:rsidR="004759D3"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و</w:t>
      </w:r>
      <w:r w:rsidR="00EB248B" w:rsidRPr="008C4E40">
        <w:rPr>
          <w:rFonts w:ascii="Traditional Arabic" w:hAnsi="Traditional Arabic" w:cs="Traditional Arabic"/>
          <w:b/>
          <w:bCs/>
          <w:sz w:val="34"/>
          <w:szCs w:val="34"/>
          <w:rtl/>
          <w:lang w:eastAsia="en-US" w:bidi="ar-IQ"/>
        </w:rPr>
        <w:t xml:space="preserve">(4) </w:t>
      </w:r>
      <w:r w:rsidR="00EB248B" w:rsidRPr="008C4E40">
        <w:rPr>
          <w:rFonts w:ascii="Traditional Arabic" w:hAnsi="Traditional Arabic" w:cs="Traditional Arabic"/>
          <w:sz w:val="34"/>
          <w:szCs w:val="34"/>
          <w:rtl/>
          <w:lang w:eastAsia="en-US" w:bidi="ar-IQ"/>
        </w:rPr>
        <w:t>﴿</w:t>
      </w:r>
      <w:r w:rsidR="005443EC" w:rsidRPr="008C4E40">
        <w:rPr>
          <w:rFonts w:ascii="Traditional Arabic" w:hAnsi="Traditional Arabic" w:cs="Traditional Arabic"/>
          <w:b/>
          <w:bCs/>
          <w:color w:val="FF0000"/>
          <w:sz w:val="34"/>
          <w:szCs w:val="34"/>
          <w:rtl/>
          <w:lang w:eastAsia="en-US" w:bidi="ar-IQ"/>
        </w:rPr>
        <w:t xml:space="preserve">وَأَنَّهُ كَانَ يَقُولُ </w:t>
      </w:r>
      <w:proofErr w:type="spellStart"/>
      <w:r w:rsidR="005443EC" w:rsidRPr="008C4E40">
        <w:rPr>
          <w:rFonts w:ascii="Traditional Arabic" w:hAnsi="Traditional Arabic" w:cs="Traditional Arabic"/>
          <w:b/>
          <w:bCs/>
          <w:color w:val="FF0000"/>
          <w:sz w:val="34"/>
          <w:szCs w:val="34"/>
          <w:rtl/>
          <w:lang w:eastAsia="en-US" w:bidi="ar-IQ"/>
        </w:rPr>
        <w:t>سَفِيهُنَا</w:t>
      </w:r>
      <w:proofErr w:type="spellEnd"/>
      <w:r w:rsidR="00EB248B" w:rsidRPr="008C4E40">
        <w:rPr>
          <w:rFonts w:ascii="Traditional Arabic" w:hAnsi="Traditional Arabic" w:cs="Traditional Arabic"/>
          <w:sz w:val="34"/>
          <w:szCs w:val="34"/>
          <w:rtl/>
          <w:lang w:eastAsia="en-US" w:bidi="ar-IQ"/>
        </w:rPr>
        <w:t>﴾</w:t>
      </w:r>
      <w:r w:rsidR="004759D3"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و</w:t>
      </w:r>
      <w:r w:rsidR="00EB248B" w:rsidRPr="008C4E40">
        <w:rPr>
          <w:rFonts w:ascii="Traditional Arabic" w:hAnsi="Traditional Arabic" w:cs="Traditional Arabic"/>
          <w:b/>
          <w:bCs/>
          <w:sz w:val="34"/>
          <w:szCs w:val="34"/>
          <w:rtl/>
          <w:lang w:eastAsia="en-US" w:bidi="ar-IQ"/>
        </w:rPr>
        <w:t xml:space="preserve">(5) </w:t>
      </w:r>
      <w:r w:rsidR="00EB248B" w:rsidRPr="008C4E40">
        <w:rPr>
          <w:rFonts w:ascii="Traditional Arabic" w:hAnsi="Traditional Arabic" w:cs="Traditional Arabic"/>
          <w:sz w:val="34"/>
          <w:szCs w:val="34"/>
          <w:rtl/>
          <w:lang w:eastAsia="en-US" w:bidi="ar-IQ"/>
        </w:rPr>
        <w:t>﴿</w:t>
      </w:r>
      <w:r w:rsidR="005443EC" w:rsidRPr="008C4E40">
        <w:rPr>
          <w:rFonts w:ascii="Traditional Arabic" w:hAnsi="Traditional Arabic" w:cs="Traditional Arabic"/>
          <w:b/>
          <w:bCs/>
          <w:color w:val="FF0000"/>
          <w:sz w:val="34"/>
          <w:szCs w:val="34"/>
          <w:rtl/>
          <w:lang w:eastAsia="en-US" w:bidi="ar-IQ"/>
        </w:rPr>
        <w:t>وَأَنَّا ظَنَنَّا</w:t>
      </w:r>
      <w:r w:rsidR="00EB248B" w:rsidRPr="008C4E40">
        <w:rPr>
          <w:rFonts w:ascii="Traditional Arabic" w:hAnsi="Traditional Arabic" w:cs="Traditional Arabic"/>
          <w:sz w:val="34"/>
          <w:szCs w:val="34"/>
          <w:rtl/>
          <w:lang w:eastAsia="en-US" w:bidi="ar-IQ"/>
        </w:rPr>
        <w:t>﴾</w:t>
      </w:r>
      <w:r w:rsidR="004759D3"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و</w:t>
      </w:r>
      <w:r w:rsidR="00EB248B" w:rsidRPr="008C4E40">
        <w:rPr>
          <w:rFonts w:ascii="Traditional Arabic" w:hAnsi="Traditional Arabic" w:cs="Traditional Arabic"/>
          <w:b/>
          <w:bCs/>
          <w:sz w:val="34"/>
          <w:szCs w:val="34"/>
          <w:rtl/>
          <w:lang w:eastAsia="en-US" w:bidi="ar-IQ"/>
        </w:rPr>
        <w:t xml:space="preserve">(6) </w:t>
      </w:r>
      <w:r w:rsidR="00EB248B" w:rsidRPr="008C4E40">
        <w:rPr>
          <w:rFonts w:ascii="Traditional Arabic" w:hAnsi="Traditional Arabic" w:cs="Traditional Arabic"/>
          <w:sz w:val="34"/>
          <w:szCs w:val="34"/>
          <w:rtl/>
          <w:lang w:eastAsia="en-US" w:bidi="ar-IQ"/>
        </w:rPr>
        <w:t>﴿</w:t>
      </w:r>
      <w:r w:rsidR="005443EC" w:rsidRPr="008C4E40">
        <w:rPr>
          <w:rFonts w:ascii="Traditional Arabic" w:hAnsi="Traditional Arabic" w:cs="Traditional Arabic"/>
          <w:b/>
          <w:bCs/>
          <w:color w:val="FF0000"/>
          <w:sz w:val="34"/>
          <w:szCs w:val="34"/>
          <w:rtl/>
          <w:lang w:eastAsia="en-US" w:bidi="ar-IQ"/>
        </w:rPr>
        <w:t>وَأَنَّهُ كَانَ رِجَالٌ مِنَ الْإِنْسِ</w:t>
      </w:r>
      <w:r w:rsidR="00EB248B" w:rsidRPr="008C4E40">
        <w:rPr>
          <w:rFonts w:ascii="Traditional Arabic" w:hAnsi="Traditional Arabic" w:cs="Traditional Arabic"/>
          <w:sz w:val="34"/>
          <w:szCs w:val="34"/>
          <w:rtl/>
          <w:lang w:eastAsia="en-US" w:bidi="ar-IQ"/>
        </w:rPr>
        <w:t>﴾</w:t>
      </w:r>
      <w:r w:rsidR="004759D3"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و</w:t>
      </w:r>
      <w:r w:rsidR="00EB248B" w:rsidRPr="008C4E40">
        <w:rPr>
          <w:rFonts w:ascii="Traditional Arabic" w:hAnsi="Traditional Arabic" w:cs="Traditional Arabic"/>
          <w:b/>
          <w:bCs/>
          <w:sz w:val="34"/>
          <w:szCs w:val="34"/>
          <w:rtl/>
          <w:lang w:eastAsia="en-US" w:bidi="ar-IQ"/>
        </w:rPr>
        <w:t xml:space="preserve">(7) </w:t>
      </w:r>
      <w:r w:rsidR="00EB248B" w:rsidRPr="008C4E40">
        <w:rPr>
          <w:rFonts w:ascii="Traditional Arabic" w:hAnsi="Traditional Arabic" w:cs="Traditional Arabic"/>
          <w:sz w:val="34"/>
          <w:szCs w:val="34"/>
          <w:rtl/>
          <w:lang w:eastAsia="en-US" w:bidi="ar-IQ"/>
        </w:rPr>
        <w:t>﴿</w:t>
      </w:r>
      <w:r w:rsidR="005443EC" w:rsidRPr="008C4E40">
        <w:rPr>
          <w:rFonts w:ascii="Traditional Arabic" w:hAnsi="Traditional Arabic" w:cs="Traditional Arabic"/>
          <w:b/>
          <w:bCs/>
          <w:color w:val="FF0000"/>
          <w:sz w:val="34"/>
          <w:szCs w:val="34"/>
          <w:rtl/>
        </w:rPr>
        <w:t>وَأَنَّهُمْ ظَنُّوا كَمَا ظَنَنْتُمْ</w:t>
      </w:r>
      <w:r w:rsidRPr="008C4E40">
        <w:rPr>
          <w:rFonts w:ascii="Traditional Arabic" w:hAnsi="Traditional Arabic" w:cs="Traditional Arabic"/>
          <w:sz w:val="34"/>
          <w:szCs w:val="34"/>
          <w:rtl/>
          <w:lang w:eastAsia="en-US" w:bidi="ar-IQ"/>
        </w:rPr>
        <w:t>﴾</w:t>
      </w:r>
      <w:r w:rsidR="004759D3" w:rsidRPr="008C4E40">
        <w:rPr>
          <w:rFonts w:ascii="Traditional Arabic" w:hAnsi="Traditional Arabic" w:cs="Traditional Arabic"/>
          <w:sz w:val="34"/>
          <w:szCs w:val="34"/>
          <w:rtl/>
          <w:lang w:eastAsia="en-US" w:bidi="ar-IQ"/>
        </w:rPr>
        <w:t xml:space="preserve">، </w:t>
      </w:r>
      <w:r w:rsidR="00EB248B" w:rsidRPr="008C4E40">
        <w:rPr>
          <w:rFonts w:ascii="Traditional Arabic" w:hAnsi="Traditional Arabic" w:cs="Traditional Arabic"/>
          <w:sz w:val="34"/>
          <w:szCs w:val="34"/>
          <w:rtl/>
          <w:lang w:eastAsia="en-US" w:bidi="ar-IQ"/>
        </w:rPr>
        <w:t>و</w:t>
      </w:r>
      <w:r w:rsidR="00EB248B" w:rsidRPr="008C4E40">
        <w:rPr>
          <w:rFonts w:ascii="Traditional Arabic" w:hAnsi="Traditional Arabic" w:cs="Traditional Arabic"/>
          <w:b/>
          <w:bCs/>
          <w:sz w:val="34"/>
          <w:szCs w:val="34"/>
          <w:rtl/>
          <w:lang w:eastAsia="en-US" w:bidi="ar-IQ"/>
        </w:rPr>
        <w:t xml:space="preserve">(8) </w:t>
      </w:r>
      <w:r w:rsidR="00EB248B" w:rsidRPr="008C4E40">
        <w:rPr>
          <w:rFonts w:ascii="Traditional Arabic" w:hAnsi="Traditional Arabic" w:cs="Traditional Arabic"/>
          <w:sz w:val="34"/>
          <w:szCs w:val="34"/>
          <w:rtl/>
          <w:lang w:eastAsia="en-US" w:bidi="ar-IQ"/>
        </w:rPr>
        <w:t>﴿</w:t>
      </w:r>
      <w:r w:rsidR="005443EC" w:rsidRPr="008C4E40">
        <w:rPr>
          <w:rFonts w:ascii="Traditional Arabic" w:hAnsi="Traditional Arabic" w:cs="Traditional Arabic"/>
          <w:b/>
          <w:bCs/>
          <w:color w:val="FF0000"/>
          <w:sz w:val="34"/>
          <w:szCs w:val="34"/>
          <w:rtl/>
          <w:lang w:eastAsia="en-US" w:bidi="ar-IQ"/>
        </w:rPr>
        <w:t>وَأَنَّا لَمَسْنَا السَّمَاءَ</w:t>
      </w:r>
      <w:r w:rsidR="00EB248B" w:rsidRPr="008C4E40">
        <w:rPr>
          <w:rFonts w:ascii="Traditional Arabic" w:hAnsi="Traditional Arabic" w:cs="Traditional Arabic"/>
          <w:sz w:val="34"/>
          <w:szCs w:val="34"/>
          <w:rtl/>
          <w:lang w:eastAsia="en-US" w:bidi="ar-IQ"/>
        </w:rPr>
        <w:t>﴾</w:t>
      </w:r>
      <w:r w:rsidR="004759D3"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و</w:t>
      </w:r>
      <w:r w:rsidR="00EB248B" w:rsidRPr="008C4E40">
        <w:rPr>
          <w:rFonts w:ascii="Traditional Arabic" w:hAnsi="Traditional Arabic" w:cs="Traditional Arabic"/>
          <w:b/>
          <w:bCs/>
          <w:sz w:val="34"/>
          <w:szCs w:val="34"/>
          <w:rtl/>
          <w:lang w:eastAsia="en-US" w:bidi="ar-IQ"/>
        </w:rPr>
        <w:t xml:space="preserve">(9) </w:t>
      </w:r>
      <w:r w:rsidR="005443EC" w:rsidRPr="008C4E40">
        <w:rPr>
          <w:rFonts w:ascii="Traditional Arabic" w:hAnsi="Traditional Arabic" w:cs="Traditional Arabic"/>
          <w:sz w:val="34"/>
          <w:szCs w:val="34"/>
          <w:rtl/>
          <w:lang w:eastAsia="en-US" w:bidi="ar-IQ"/>
        </w:rPr>
        <w:t>﴿</w:t>
      </w:r>
      <w:r w:rsidR="005443EC" w:rsidRPr="008C4E40">
        <w:rPr>
          <w:rFonts w:ascii="Traditional Arabic" w:hAnsi="Traditional Arabic" w:cs="Traditional Arabic"/>
          <w:b/>
          <w:bCs/>
          <w:color w:val="FF0000"/>
          <w:sz w:val="34"/>
          <w:szCs w:val="34"/>
          <w:rtl/>
          <w:lang w:eastAsia="en-US" w:bidi="ar-IQ"/>
        </w:rPr>
        <w:t>وَأَنَّا كُنَّا نَقْعُدُ مِنْهَا مَقَاعِدَ لِلسَّمْعِ</w:t>
      </w:r>
      <w:r w:rsidR="005443EC" w:rsidRPr="008C4E40">
        <w:rPr>
          <w:rFonts w:ascii="Traditional Arabic" w:hAnsi="Traditional Arabic" w:cs="Traditional Arabic"/>
          <w:sz w:val="34"/>
          <w:szCs w:val="34"/>
          <w:rtl/>
          <w:lang w:eastAsia="en-US" w:bidi="ar-IQ"/>
        </w:rPr>
        <w:t>﴾</w:t>
      </w:r>
      <w:r w:rsidR="004759D3"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sz w:val="34"/>
          <w:szCs w:val="34"/>
          <w:rtl/>
          <w:lang w:eastAsia="en-US" w:bidi="ar-IQ"/>
        </w:rPr>
        <w:t>و</w:t>
      </w:r>
      <w:r w:rsidR="00EB248B" w:rsidRPr="008C4E40">
        <w:rPr>
          <w:rFonts w:ascii="Traditional Arabic" w:hAnsi="Traditional Arabic" w:cs="Traditional Arabic"/>
          <w:b/>
          <w:bCs/>
          <w:sz w:val="34"/>
          <w:szCs w:val="34"/>
          <w:rtl/>
          <w:lang w:eastAsia="en-US" w:bidi="ar-IQ"/>
        </w:rPr>
        <w:t xml:space="preserve">(10) </w:t>
      </w:r>
      <w:r w:rsidR="005443EC" w:rsidRPr="008C4E40">
        <w:rPr>
          <w:rFonts w:ascii="Traditional Arabic" w:hAnsi="Traditional Arabic" w:cs="Traditional Arabic"/>
          <w:sz w:val="34"/>
          <w:szCs w:val="34"/>
          <w:rtl/>
          <w:lang w:eastAsia="en-US" w:bidi="ar-IQ"/>
        </w:rPr>
        <w:t>﴿</w:t>
      </w:r>
      <w:r w:rsidR="004759D3" w:rsidRPr="008C4E40">
        <w:rPr>
          <w:rFonts w:ascii="Traditional Arabic" w:hAnsi="Traditional Arabic" w:cs="Traditional Arabic"/>
          <w:b/>
          <w:bCs/>
          <w:color w:val="FF0000"/>
          <w:sz w:val="34"/>
          <w:szCs w:val="34"/>
          <w:rtl/>
        </w:rPr>
        <w:t>وَأَنَّا لَا نَدْرِي</w:t>
      </w:r>
      <w:r w:rsidR="005443EC" w:rsidRPr="008C4E40">
        <w:rPr>
          <w:rFonts w:ascii="Traditional Arabic" w:hAnsi="Traditional Arabic" w:cs="Traditional Arabic"/>
          <w:sz w:val="34"/>
          <w:szCs w:val="34"/>
          <w:rtl/>
          <w:lang w:eastAsia="en-US" w:bidi="ar-IQ"/>
        </w:rPr>
        <w:t>﴾</w:t>
      </w:r>
      <w:r w:rsidR="004759D3"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sz w:val="34"/>
          <w:szCs w:val="34"/>
          <w:rtl/>
          <w:lang w:eastAsia="en-US" w:bidi="ar-IQ"/>
        </w:rPr>
        <w:t>و</w:t>
      </w:r>
      <w:r w:rsidR="00EB248B" w:rsidRPr="008C4E40">
        <w:rPr>
          <w:rFonts w:ascii="Traditional Arabic" w:hAnsi="Traditional Arabic" w:cs="Traditional Arabic"/>
          <w:b/>
          <w:bCs/>
          <w:sz w:val="34"/>
          <w:szCs w:val="34"/>
          <w:rtl/>
          <w:lang w:eastAsia="en-US" w:bidi="ar-IQ"/>
        </w:rPr>
        <w:t xml:space="preserve">(11) </w:t>
      </w:r>
      <w:r w:rsidR="005443EC" w:rsidRPr="008C4E40">
        <w:rPr>
          <w:rFonts w:ascii="Traditional Arabic" w:hAnsi="Traditional Arabic" w:cs="Traditional Arabic"/>
          <w:sz w:val="34"/>
          <w:szCs w:val="34"/>
          <w:rtl/>
          <w:lang w:eastAsia="en-US" w:bidi="ar-IQ"/>
        </w:rPr>
        <w:t>﴿</w:t>
      </w:r>
      <w:r w:rsidR="004759D3" w:rsidRPr="008C4E40">
        <w:rPr>
          <w:rFonts w:ascii="Traditional Arabic" w:hAnsi="Traditional Arabic" w:cs="Traditional Arabic"/>
          <w:b/>
          <w:bCs/>
          <w:color w:val="FF0000"/>
          <w:sz w:val="34"/>
          <w:szCs w:val="34"/>
          <w:rtl/>
        </w:rPr>
        <w:t>وَأَنَّا مِنَّا الصَّالِحُونَ وَمِنَّا دُونَ ذَلِكَ</w:t>
      </w:r>
      <w:r w:rsidRPr="008C4E40">
        <w:rPr>
          <w:rFonts w:ascii="Traditional Arabic" w:hAnsi="Traditional Arabic" w:cs="Traditional Arabic"/>
          <w:sz w:val="34"/>
          <w:szCs w:val="34"/>
          <w:rtl/>
          <w:lang w:eastAsia="en-US" w:bidi="ar-IQ"/>
        </w:rPr>
        <w:t>﴾</w:t>
      </w:r>
      <w:r w:rsidR="004759D3" w:rsidRPr="008C4E40">
        <w:rPr>
          <w:rFonts w:ascii="Traditional Arabic" w:hAnsi="Traditional Arabic" w:cs="Traditional Arabic"/>
          <w:sz w:val="34"/>
          <w:szCs w:val="34"/>
          <w:rtl/>
          <w:lang w:eastAsia="en-US" w:bidi="ar-IQ"/>
        </w:rPr>
        <w:t xml:space="preserve">، </w:t>
      </w:r>
      <w:r w:rsidRPr="008C4E40">
        <w:rPr>
          <w:rFonts w:ascii="Traditional Arabic" w:hAnsi="Traditional Arabic" w:cs="Traditional Arabic"/>
          <w:sz w:val="34"/>
          <w:szCs w:val="34"/>
          <w:rtl/>
          <w:lang w:eastAsia="en-US" w:bidi="ar-IQ"/>
        </w:rPr>
        <w:t>و</w:t>
      </w:r>
      <w:r w:rsidR="00EB248B" w:rsidRPr="008C4E40">
        <w:rPr>
          <w:rFonts w:ascii="Traditional Arabic" w:hAnsi="Traditional Arabic" w:cs="Traditional Arabic"/>
          <w:b/>
          <w:bCs/>
          <w:sz w:val="34"/>
          <w:szCs w:val="34"/>
          <w:rtl/>
          <w:lang w:eastAsia="en-US" w:bidi="ar-IQ"/>
        </w:rPr>
        <w:t xml:space="preserve">(12) </w:t>
      </w:r>
      <w:r w:rsidR="005443EC" w:rsidRPr="008C4E40">
        <w:rPr>
          <w:rFonts w:ascii="Traditional Arabic" w:hAnsi="Traditional Arabic" w:cs="Traditional Arabic"/>
          <w:sz w:val="34"/>
          <w:szCs w:val="34"/>
          <w:rtl/>
          <w:lang w:eastAsia="en-US" w:bidi="ar-IQ"/>
        </w:rPr>
        <w:t>﴿</w:t>
      </w:r>
      <w:r w:rsidR="004759D3" w:rsidRPr="008C4E40">
        <w:rPr>
          <w:rFonts w:ascii="Traditional Arabic" w:hAnsi="Traditional Arabic" w:cs="Traditional Arabic"/>
          <w:b/>
          <w:bCs/>
          <w:color w:val="FF0000"/>
          <w:sz w:val="34"/>
          <w:szCs w:val="34"/>
          <w:rtl/>
          <w:lang w:eastAsia="en-US" w:bidi="ar-IQ"/>
        </w:rPr>
        <w:t>وَأَنَّا ظَنَنَّا</w:t>
      </w:r>
      <w:r w:rsidR="005443EC" w:rsidRPr="008C4E40">
        <w:rPr>
          <w:rFonts w:ascii="Traditional Arabic" w:hAnsi="Traditional Arabic" w:cs="Traditional Arabic"/>
          <w:sz w:val="34"/>
          <w:szCs w:val="34"/>
          <w:rtl/>
          <w:lang w:eastAsia="en-US" w:bidi="ar-IQ"/>
        </w:rPr>
        <w:t>﴾</w:t>
      </w:r>
      <w:r w:rsidR="004759D3"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و</w:t>
      </w:r>
      <w:r w:rsidR="00EB248B" w:rsidRPr="008C4E40">
        <w:rPr>
          <w:rFonts w:ascii="Traditional Arabic" w:hAnsi="Traditional Arabic" w:cs="Traditional Arabic"/>
          <w:b/>
          <w:bCs/>
          <w:sz w:val="34"/>
          <w:szCs w:val="34"/>
          <w:rtl/>
          <w:lang w:eastAsia="en-US" w:bidi="ar-IQ"/>
        </w:rPr>
        <w:t xml:space="preserve">(13) </w:t>
      </w:r>
      <w:r w:rsidR="005443EC" w:rsidRPr="008C4E40">
        <w:rPr>
          <w:rFonts w:ascii="Traditional Arabic" w:hAnsi="Traditional Arabic" w:cs="Traditional Arabic"/>
          <w:sz w:val="34"/>
          <w:szCs w:val="34"/>
          <w:rtl/>
          <w:lang w:eastAsia="en-US" w:bidi="ar-IQ"/>
        </w:rPr>
        <w:t>﴿</w:t>
      </w:r>
      <w:r w:rsidR="004759D3" w:rsidRPr="008C4E40">
        <w:rPr>
          <w:rFonts w:ascii="Traditional Arabic" w:hAnsi="Traditional Arabic" w:cs="Traditional Arabic"/>
          <w:b/>
          <w:bCs/>
          <w:color w:val="FF0000"/>
          <w:sz w:val="34"/>
          <w:szCs w:val="34"/>
          <w:rtl/>
          <w:lang w:eastAsia="en-US" w:bidi="ar-IQ"/>
        </w:rPr>
        <w:t>وَأَنَّا لَمَّا سَمِعْنَا الْهُدَى آَمَنَّا بِهِ</w:t>
      </w:r>
      <w:r w:rsidR="005443EC" w:rsidRPr="008C4E40">
        <w:rPr>
          <w:rFonts w:ascii="Traditional Arabic" w:hAnsi="Traditional Arabic" w:cs="Traditional Arabic"/>
          <w:sz w:val="34"/>
          <w:szCs w:val="34"/>
          <w:rtl/>
          <w:lang w:eastAsia="en-US" w:bidi="ar-IQ"/>
        </w:rPr>
        <w:t>﴾</w:t>
      </w:r>
      <w:r w:rsidR="004759D3"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و</w:t>
      </w:r>
      <w:r w:rsidR="00EB248B" w:rsidRPr="008C4E40">
        <w:rPr>
          <w:rFonts w:ascii="Traditional Arabic" w:hAnsi="Traditional Arabic" w:cs="Traditional Arabic"/>
          <w:b/>
          <w:bCs/>
          <w:sz w:val="34"/>
          <w:szCs w:val="34"/>
          <w:rtl/>
          <w:lang w:eastAsia="en-US" w:bidi="ar-IQ"/>
        </w:rPr>
        <w:t>(14)</w:t>
      </w:r>
      <w:r w:rsidR="00EB248B" w:rsidRPr="008C4E40">
        <w:rPr>
          <w:rFonts w:ascii="Traditional Arabic" w:hAnsi="Traditional Arabic" w:cs="Traditional Arabic"/>
          <w:sz w:val="34"/>
          <w:szCs w:val="34"/>
          <w:rtl/>
          <w:lang w:eastAsia="en-US" w:bidi="ar-IQ"/>
        </w:rPr>
        <w:t xml:space="preserve"> </w:t>
      </w:r>
      <w:r w:rsidR="005443EC" w:rsidRPr="008C4E40">
        <w:rPr>
          <w:rFonts w:ascii="Traditional Arabic" w:hAnsi="Traditional Arabic" w:cs="Traditional Arabic"/>
          <w:sz w:val="34"/>
          <w:szCs w:val="34"/>
          <w:rtl/>
          <w:lang w:eastAsia="en-US" w:bidi="ar-IQ"/>
        </w:rPr>
        <w:t>﴿</w:t>
      </w:r>
      <w:r w:rsidR="004759D3" w:rsidRPr="008C4E40">
        <w:rPr>
          <w:rFonts w:ascii="Traditional Arabic" w:hAnsi="Traditional Arabic" w:cs="Traditional Arabic"/>
          <w:b/>
          <w:bCs/>
          <w:color w:val="FF0000"/>
          <w:sz w:val="34"/>
          <w:szCs w:val="34"/>
          <w:rtl/>
          <w:lang w:eastAsia="en-US" w:bidi="ar-IQ"/>
        </w:rPr>
        <w:t>وَأَنَّا مِنَّا الْمُسْلِمُونَ وَمِنَّا الْقَاسِطُونَ</w:t>
      </w:r>
      <w:r w:rsidR="005443EC" w:rsidRPr="008C4E40">
        <w:rPr>
          <w:rFonts w:ascii="Traditional Arabic" w:hAnsi="Traditional Arabic" w:cs="Traditional Arabic"/>
          <w:sz w:val="34"/>
          <w:szCs w:val="34"/>
          <w:rtl/>
          <w:lang w:eastAsia="en-US" w:bidi="ar-IQ"/>
        </w:rPr>
        <w:t>﴾</w:t>
      </w:r>
      <w:r w:rsidR="009B0C69" w:rsidRPr="008C4E40">
        <w:rPr>
          <w:rFonts w:ascii="Traditional Arabic" w:hAnsi="Traditional Arabic" w:cs="Traditional Arabic"/>
          <w:b/>
          <w:bCs/>
          <w:sz w:val="34"/>
          <w:szCs w:val="34"/>
          <w:rtl/>
          <w:lang w:eastAsia="en-US" w:bidi="ar-IQ"/>
        </w:rPr>
        <w:t>،</w:t>
      </w:r>
      <w:r w:rsidR="004759D3"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و</w:t>
      </w:r>
      <w:r w:rsidR="00EB248B" w:rsidRPr="008C4E40">
        <w:rPr>
          <w:rFonts w:ascii="Traditional Arabic" w:hAnsi="Traditional Arabic" w:cs="Traditional Arabic"/>
          <w:b/>
          <w:bCs/>
          <w:sz w:val="34"/>
          <w:szCs w:val="34"/>
          <w:rtl/>
          <w:lang w:eastAsia="en-US" w:bidi="ar-IQ"/>
        </w:rPr>
        <w:t>(19)</w:t>
      </w:r>
      <w:r w:rsidR="00EB248B" w:rsidRPr="008C4E40">
        <w:rPr>
          <w:rFonts w:ascii="Traditional Arabic" w:hAnsi="Traditional Arabic" w:cs="Traditional Arabic"/>
          <w:sz w:val="34"/>
          <w:szCs w:val="34"/>
          <w:rtl/>
          <w:lang w:eastAsia="en-US" w:bidi="ar-IQ"/>
        </w:rPr>
        <w:t xml:space="preserve"> </w:t>
      </w:r>
      <w:r w:rsidR="005443EC" w:rsidRPr="008C4E40">
        <w:rPr>
          <w:rFonts w:ascii="Traditional Arabic" w:hAnsi="Traditional Arabic" w:cs="Traditional Arabic"/>
          <w:sz w:val="34"/>
          <w:szCs w:val="34"/>
          <w:rtl/>
          <w:lang w:eastAsia="en-US" w:bidi="ar-IQ"/>
        </w:rPr>
        <w:t>﴿</w:t>
      </w:r>
      <w:r w:rsidR="004759D3" w:rsidRPr="008C4E40">
        <w:rPr>
          <w:rFonts w:ascii="Traditional Arabic" w:hAnsi="Traditional Arabic" w:cs="Traditional Arabic"/>
          <w:b/>
          <w:bCs/>
          <w:color w:val="FF0000"/>
          <w:sz w:val="34"/>
          <w:szCs w:val="34"/>
          <w:rtl/>
          <w:lang w:eastAsia="en-US" w:bidi="ar-IQ"/>
        </w:rPr>
        <w:t>وَأَنَّهُ لَمَّا قَامَ عَبْدُ اللَّهِ يَدْعُوهُ</w:t>
      </w:r>
      <w:r w:rsidR="005443EC"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sz w:val="34"/>
          <w:szCs w:val="34"/>
          <w:rtl/>
          <w:lang w:eastAsia="en-US" w:bidi="ar-IQ"/>
        </w:rPr>
        <w:t xml:space="preserve">. </w:t>
      </w:r>
      <w:r w:rsidR="00DC4E26" w:rsidRPr="008C4E40">
        <w:rPr>
          <w:rFonts w:ascii="Traditional Arabic" w:hAnsi="Traditional Arabic" w:cs="Traditional Arabic"/>
          <w:sz w:val="34"/>
          <w:szCs w:val="34"/>
          <w:rtl/>
          <w:lang w:eastAsia="en-US" w:bidi="ar-IQ"/>
        </w:rPr>
        <w:t>وقرأها</w:t>
      </w:r>
      <w:r w:rsidR="00EB248B" w:rsidRPr="008C4E40">
        <w:rPr>
          <w:rFonts w:ascii="Traditional Arabic" w:hAnsi="Traditional Arabic" w:cs="Traditional Arabic"/>
          <w:sz w:val="34"/>
          <w:szCs w:val="34"/>
          <w:rtl/>
          <w:lang w:eastAsia="en-US" w:bidi="ar-IQ"/>
        </w:rPr>
        <w:t xml:space="preserve"> </w:t>
      </w:r>
      <w:r w:rsidR="00EB248B" w:rsidRPr="008C4E40">
        <w:rPr>
          <w:rFonts w:ascii="Traditional Arabic" w:hAnsi="Traditional Arabic" w:cs="Traditional Arabic"/>
          <w:b/>
          <w:bCs/>
          <w:color w:val="7030A0"/>
          <w:sz w:val="34"/>
          <w:szCs w:val="34"/>
          <w:rtl/>
          <w:lang w:eastAsia="en-US"/>
        </w:rPr>
        <w:t>شعبة</w:t>
      </w:r>
      <w:r w:rsidR="00EB248B" w:rsidRPr="008C4E40">
        <w:rPr>
          <w:rFonts w:ascii="Traditional Arabic" w:hAnsi="Traditional Arabic" w:cs="Traditional Arabic"/>
          <w:sz w:val="34"/>
          <w:szCs w:val="34"/>
          <w:rtl/>
          <w:lang w:eastAsia="en-US"/>
        </w:rPr>
        <w:t xml:space="preserve"> </w:t>
      </w:r>
      <w:r w:rsidR="00DC4E26" w:rsidRPr="008C4E40">
        <w:rPr>
          <w:rFonts w:ascii="Traditional Arabic" w:hAnsi="Traditional Arabic" w:cs="Traditional Arabic"/>
          <w:sz w:val="34"/>
          <w:szCs w:val="34"/>
          <w:rtl/>
          <w:lang w:eastAsia="en-US"/>
        </w:rPr>
        <w:t xml:space="preserve">بكسر الجميع </w:t>
      </w:r>
      <w:r w:rsidR="00DC4E26" w:rsidRPr="008C4E40">
        <w:rPr>
          <w:rFonts w:ascii="Traditional Arabic" w:hAnsi="Traditional Arabic" w:cs="Traditional Arabic"/>
          <w:b/>
          <w:bCs/>
          <w:sz w:val="34"/>
          <w:szCs w:val="34"/>
          <w:rtl/>
          <w:lang w:eastAsia="en-US"/>
        </w:rPr>
        <w:t>(وَإِنَّهُ) (وَإِنَّا) (وَإِنَّهُمْ)</w:t>
      </w:r>
      <w:r w:rsidR="00915B64" w:rsidRPr="008C4E40">
        <w:rPr>
          <w:rStyle w:val="a5"/>
          <w:rFonts w:cs="Traditional Arabic"/>
          <w:sz w:val="34"/>
          <w:szCs w:val="34"/>
          <w:rtl/>
        </w:rPr>
        <w:t xml:space="preserve"> (</w:t>
      </w:r>
      <w:r w:rsidR="00915B64" w:rsidRPr="008C4E40">
        <w:rPr>
          <w:rStyle w:val="a5"/>
          <w:rFonts w:cs="Traditional Arabic"/>
          <w:sz w:val="34"/>
          <w:szCs w:val="34"/>
          <w:rtl/>
        </w:rPr>
        <w:footnoteReference w:id="503"/>
      </w:r>
      <w:r w:rsidR="00915B64" w:rsidRPr="008C4E40">
        <w:rPr>
          <w:rStyle w:val="a5"/>
          <w:rFonts w:cs="Traditional Arabic"/>
          <w:sz w:val="34"/>
          <w:szCs w:val="34"/>
          <w:rtl/>
        </w:rPr>
        <w:t>)</w:t>
      </w:r>
      <w:r w:rsidR="00EB248B" w:rsidRPr="008C4E40">
        <w:rPr>
          <w:rFonts w:ascii="Traditional Arabic" w:hAnsi="Traditional Arabic" w:cs="Traditional Arabic"/>
          <w:sz w:val="34"/>
          <w:szCs w:val="34"/>
          <w:rtl/>
          <w:lang w:eastAsia="en-US"/>
        </w:rPr>
        <w:t>.</w:t>
      </w:r>
    </w:p>
    <w:p w:rsidR="001F52E0" w:rsidRDefault="001F52E0">
      <w:pPr>
        <w:bidi w:val="0"/>
        <w:rPr>
          <w:rFonts w:ascii="Traditional Arabic" w:hAnsi="Traditional Arabic" w:cs="Traditional Arabic"/>
          <w:sz w:val="34"/>
          <w:szCs w:val="34"/>
          <w:rtl/>
          <w:lang w:eastAsia="en-US"/>
        </w:rPr>
      </w:pPr>
      <w:r>
        <w:rPr>
          <w:rFonts w:ascii="Traditional Arabic" w:hAnsi="Traditional Arabic" w:cs="Traditional Arabic"/>
          <w:sz w:val="34"/>
          <w:szCs w:val="34"/>
          <w:rtl/>
          <w:lang w:eastAsia="en-US"/>
        </w:rPr>
        <w:br w:type="page"/>
      </w:r>
    </w:p>
    <w:p w:rsidR="00EB248B" w:rsidRPr="008C4E40" w:rsidRDefault="00EB248B" w:rsidP="00482C37">
      <w:pPr>
        <w:jc w:val="both"/>
        <w:rPr>
          <w:rFonts w:ascii="Traditional Arabic" w:hAnsi="Traditional Arabic" w:cs="Traditional Arabic"/>
          <w:sz w:val="34"/>
          <w:szCs w:val="34"/>
          <w:rtl/>
          <w:lang w:eastAsia="en-US"/>
        </w:rPr>
      </w:pPr>
    </w:p>
    <w:p w:rsidR="00DC4E26" w:rsidRPr="008C4E40" w:rsidRDefault="00DC4E26" w:rsidP="00DC4E26">
      <w:pPr>
        <w:jc w:val="both"/>
        <w:rPr>
          <w:rFonts w:ascii="Traditional Arabic" w:hAnsi="Traditional Arabic" w:cs="Traditional Arabic"/>
          <w:sz w:val="34"/>
          <w:szCs w:val="34"/>
          <w:rtl/>
          <w:lang w:eastAsia="en-US"/>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DC4E26" w:rsidRPr="008C4E40" w:rsidTr="00DC4E26">
        <w:tc>
          <w:tcPr>
            <w:tcW w:w="9072" w:type="dxa"/>
          </w:tcPr>
          <w:p w:rsidR="00DC4E26" w:rsidRPr="008C4E40" w:rsidRDefault="00DC4E26" w:rsidP="00482C37">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(73) ﴿سُورَةُ الْمُزَّمِّلِ مَكِيَّةٌ</w:t>
            </w:r>
            <w:r w:rsidR="00A04A82" w:rsidRPr="008C4E40">
              <w:rPr>
                <w:rFonts w:cs="Traditional Arabic"/>
                <w:sz w:val="34"/>
                <w:szCs w:val="34"/>
                <w:rtl/>
              </w:rPr>
              <w:t xml:space="preserve"> </w:t>
            </w:r>
            <w:r w:rsidR="00915B64" w:rsidRPr="008C4E40">
              <w:rPr>
                <w:rStyle w:val="a5"/>
                <w:rFonts w:cs="Traditional Arabic"/>
                <w:sz w:val="34"/>
                <w:szCs w:val="34"/>
                <w:rtl/>
              </w:rPr>
              <w:t>(</w:t>
            </w:r>
            <w:r w:rsidR="00915B64" w:rsidRPr="008C4E40">
              <w:rPr>
                <w:rStyle w:val="a5"/>
                <w:rFonts w:cs="Traditional Arabic"/>
                <w:sz w:val="34"/>
                <w:szCs w:val="34"/>
                <w:rtl/>
              </w:rPr>
              <w:footnoteReference w:id="504"/>
            </w:r>
            <w:r w:rsidR="00915B64" w:rsidRPr="008C4E40">
              <w:rPr>
                <w:rStyle w:val="a5"/>
                <w:rFonts w:cs="Traditional Arabic"/>
                <w:sz w:val="34"/>
                <w:szCs w:val="34"/>
                <w:rtl/>
              </w:rPr>
              <w:t>)</w:t>
            </w:r>
            <w:r w:rsidR="00A04A82" w:rsidRPr="008C4E40">
              <w:rPr>
                <w:rFonts w:cs="Traditional Arabic"/>
                <w:sz w:val="34"/>
                <w:szCs w:val="34"/>
                <w:rtl/>
              </w:rPr>
              <w:t xml:space="preserve"> </w:t>
            </w:r>
            <w:r w:rsidRPr="008C4E40">
              <w:rPr>
                <w:rFonts w:ascii="Traditional Arabic" w:hAnsi="Traditional Arabic" w:cs="Traditional Arabic"/>
                <w:b/>
                <w:bCs/>
                <w:sz w:val="34"/>
                <w:szCs w:val="34"/>
                <w:rtl/>
                <w:lang w:eastAsia="en-US" w:bidi="ar-IQ"/>
              </w:rPr>
              <w:t>وَآيَاتُهَا عِشْرُونَ﴾</w:t>
            </w:r>
          </w:p>
        </w:tc>
      </w:tr>
    </w:tbl>
    <w:p w:rsidR="00DC4E26" w:rsidRPr="008C4E40" w:rsidRDefault="00DC4E26" w:rsidP="00482C37">
      <w:pPr>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9)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ر</w:t>
      </w:r>
      <w:r w:rsidR="007442C3" w:rsidRPr="008C4E40">
        <w:rPr>
          <w:rFonts w:cs="Traditional Arabic"/>
          <w:b/>
          <w:bCs/>
          <w:color w:val="FF0000"/>
          <w:sz w:val="34"/>
          <w:szCs w:val="34"/>
          <w:rtl/>
        </w:rPr>
        <w:t>َ</w:t>
      </w:r>
      <w:r w:rsidRPr="008C4E40">
        <w:rPr>
          <w:rFonts w:cs="Traditional Arabic"/>
          <w:b/>
          <w:bCs/>
          <w:color w:val="FF0000"/>
          <w:sz w:val="34"/>
          <w:szCs w:val="34"/>
          <w:rtl/>
        </w:rPr>
        <w:t>بُّ</w:t>
      </w:r>
      <w:r w:rsidRPr="008C4E40">
        <w:rPr>
          <w:rFonts w:ascii="Traditional Arabic" w:hAnsi="Traditional Arabic" w:cs="Traditional Arabic"/>
          <w:b/>
          <w:bCs/>
          <w:color w:val="FF0000"/>
          <w:sz w:val="34"/>
          <w:szCs w:val="34"/>
          <w:rtl/>
          <w:lang w:eastAsia="en-US" w:bidi="ar-IQ"/>
        </w:rPr>
        <w:t xml:space="preserve"> الْمَشْرِقِ</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color w:val="000000"/>
          <w:sz w:val="34"/>
          <w:szCs w:val="34"/>
          <w:rtl/>
        </w:rPr>
        <w:t>ب</w:t>
      </w:r>
      <w:r w:rsidR="007442C3" w:rsidRPr="008C4E40">
        <w:rPr>
          <w:rFonts w:cs="Traditional Arabic"/>
          <w:color w:val="000000"/>
          <w:sz w:val="34"/>
          <w:szCs w:val="34"/>
          <w:rtl/>
        </w:rPr>
        <w:t>رفع</w:t>
      </w:r>
      <w:r w:rsidR="006F27EE" w:rsidRPr="008C4E40">
        <w:rPr>
          <w:rFonts w:cs="Traditional Arabic"/>
          <w:color w:val="000000"/>
          <w:sz w:val="34"/>
          <w:szCs w:val="34"/>
          <w:rtl/>
        </w:rPr>
        <w:t xml:space="preserve"> الباء</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w:t>
      </w:r>
      <w:r w:rsidR="00A04A82" w:rsidRPr="008C4E40">
        <w:rPr>
          <w:rFonts w:cs="Traditional Arabic"/>
          <w:color w:val="000000"/>
          <w:sz w:val="34"/>
          <w:szCs w:val="34"/>
          <w:rtl/>
        </w:rPr>
        <w:t>جر</w:t>
      </w:r>
      <w:r w:rsidR="007442C3" w:rsidRPr="008C4E40">
        <w:rPr>
          <w:rFonts w:cs="Traditional Arabic"/>
          <w:color w:val="000000"/>
          <w:sz w:val="34"/>
          <w:szCs w:val="34"/>
          <w:rtl/>
        </w:rPr>
        <w:t>ها</w:t>
      </w:r>
      <w:r w:rsidRPr="008C4E40">
        <w:rPr>
          <w:rFonts w:cs="Traditional Arabic"/>
          <w:color w:val="000000"/>
          <w:sz w:val="34"/>
          <w:szCs w:val="34"/>
          <w:rtl/>
        </w:rPr>
        <w:t xml:space="preserve"> </w:t>
      </w:r>
      <w:r w:rsidRPr="008C4E40">
        <w:rPr>
          <w:rFonts w:ascii="Traditional Arabic" w:hAnsi="Traditional Arabic" w:cs="Traditional Arabic"/>
          <w:b/>
          <w:bCs/>
          <w:sz w:val="34"/>
          <w:szCs w:val="34"/>
          <w:rtl/>
          <w:lang w:eastAsia="en-US"/>
        </w:rPr>
        <w:t>(</w:t>
      </w:r>
      <w:r w:rsidR="007442C3" w:rsidRPr="008C4E40">
        <w:rPr>
          <w:rFonts w:ascii="Traditional Arabic" w:hAnsi="Traditional Arabic" w:cs="Traditional Arabic"/>
          <w:b/>
          <w:bCs/>
          <w:sz w:val="34"/>
          <w:szCs w:val="34"/>
          <w:rtl/>
        </w:rPr>
        <w:t>رَبِّ</w:t>
      </w:r>
      <w:r w:rsidRPr="008C4E40">
        <w:rPr>
          <w:rFonts w:ascii="Traditional Arabic" w:hAnsi="Traditional Arabic" w:cs="Traditional Arabic"/>
          <w:sz w:val="34"/>
          <w:szCs w:val="34"/>
          <w:rtl/>
          <w:lang w:eastAsia="en-US"/>
        </w:rPr>
        <w:t>)</w:t>
      </w:r>
      <w:r w:rsidR="00915B64" w:rsidRPr="008C4E40">
        <w:rPr>
          <w:rStyle w:val="a5"/>
          <w:rFonts w:cs="Traditional Arabic"/>
          <w:sz w:val="34"/>
          <w:szCs w:val="34"/>
          <w:rtl/>
        </w:rPr>
        <w:t xml:space="preserve"> (</w:t>
      </w:r>
      <w:r w:rsidR="00915B64" w:rsidRPr="008C4E40">
        <w:rPr>
          <w:rStyle w:val="a5"/>
          <w:rFonts w:cs="Traditional Arabic"/>
          <w:sz w:val="34"/>
          <w:szCs w:val="34"/>
          <w:rtl/>
        </w:rPr>
        <w:footnoteReference w:id="505"/>
      </w:r>
      <w:r w:rsidR="00915B64"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7442C3" w:rsidRPr="008C4E40" w:rsidRDefault="007442C3" w:rsidP="007442C3">
      <w:pPr>
        <w:jc w:val="both"/>
        <w:rPr>
          <w:rFonts w:ascii="Traditional Arabic" w:hAnsi="Traditional Arabic" w:cs="Traditional Arabic"/>
          <w:b/>
          <w:bCs/>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442C3" w:rsidRPr="008C4E40" w:rsidTr="007442C3">
        <w:tc>
          <w:tcPr>
            <w:tcW w:w="9072" w:type="dxa"/>
          </w:tcPr>
          <w:p w:rsidR="007442C3" w:rsidRPr="008C4E40" w:rsidRDefault="007442C3" w:rsidP="007442C3">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(74) ﴿سُورَةُ الْمُدَّثِّرِ مَكِيَّةٌ</w:t>
            </w:r>
            <w:r w:rsidR="00A04A82" w:rsidRPr="008C4E40">
              <w:rPr>
                <w:rFonts w:ascii="Traditional Arabic" w:hAnsi="Traditional Arabic" w:cs="Traditional Arabic"/>
                <w:sz w:val="34"/>
                <w:szCs w:val="34"/>
                <w:vertAlign w:val="superscript"/>
                <w:rtl/>
                <w:lang w:eastAsia="ar-SY" w:bidi="ar-SY"/>
              </w:rPr>
              <w:t xml:space="preserve"> (</w:t>
            </w:r>
            <w:r w:rsidR="00A04A82" w:rsidRPr="008C4E40">
              <w:rPr>
                <w:rFonts w:ascii="Traditional Arabic" w:hAnsi="Traditional Arabic" w:cs="Traditional Arabic"/>
                <w:sz w:val="34"/>
                <w:szCs w:val="34"/>
                <w:vertAlign w:val="superscript"/>
                <w:rtl/>
                <w:lang w:eastAsia="ar-SY" w:bidi="ar-SY"/>
              </w:rPr>
              <w:footnoteReference w:id="506"/>
            </w:r>
            <w:r w:rsidR="00A04A82"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سِتٌ وَخَمْسُونَ﴾</w:t>
            </w:r>
          </w:p>
        </w:tc>
      </w:tr>
    </w:tbl>
    <w:p w:rsidR="007442C3" w:rsidRPr="008C4E40" w:rsidRDefault="007442C3" w:rsidP="005E72B1">
      <w:pPr>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5)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وَالرُّجزَ</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6F27EE" w:rsidRPr="008C4E40">
        <w:rPr>
          <w:rFonts w:cs="Traditional Arabic"/>
          <w:color w:val="000000"/>
          <w:sz w:val="34"/>
          <w:szCs w:val="34"/>
          <w:rtl/>
        </w:rPr>
        <w:t>بضم الراء</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w:t>
      </w:r>
      <w:r w:rsidRPr="008C4E40">
        <w:rPr>
          <w:rFonts w:cs="Traditional Arabic"/>
          <w:color w:val="000000"/>
          <w:sz w:val="34"/>
          <w:szCs w:val="34"/>
          <w:rtl/>
        </w:rPr>
        <w:t xml:space="preserve">كسرها </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rPr>
        <w:t>وَالرِّجزَ</w:t>
      </w:r>
      <w:r w:rsidRPr="008C4E40">
        <w:rPr>
          <w:rFonts w:ascii="Traditional Arabic" w:hAnsi="Traditional Arabic" w:cs="Traditional Arabic"/>
          <w:sz w:val="34"/>
          <w:szCs w:val="34"/>
          <w:rtl/>
          <w:lang w:eastAsia="en-US"/>
        </w:rPr>
        <w:t>)</w:t>
      </w:r>
      <w:r w:rsidR="00915B64" w:rsidRPr="008C4E40">
        <w:rPr>
          <w:rStyle w:val="a5"/>
          <w:rFonts w:cs="Traditional Arabic"/>
          <w:sz w:val="34"/>
          <w:szCs w:val="34"/>
          <w:rtl/>
        </w:rPr>
        <w:t xml:space="preserve"> (</w:t>
      </w:r>
      <w:r w:rsidR="00915B64" w:rsidRPr="008C4E40">
        <w:rPr>
          <w:rStyle w:val="a5"/>
          <w:rFonts w:cs="Traditional Arabic"/>
          <w:sz w:val="34"/>
          <w:szCs w:val="34"/>
          <w:rtl/>
        </w:rPr>
        <w:footnoteReference w:id="507"/>
      </w:r>
      <w:r w:rsidR="00915B64"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7442C3" w:rsidRPr="008C4E40" w:rsidRDefault="007442C3" w:rsidP="00A04A82">
      <w:pPr>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27)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أَدْرَاكَ</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6F27EE" w:rsidRPr="008C4E40">
        <w:rPr>
          <w:rFonts w:cs="Traditional Arabic"/>
          <w:color w:val="000000"/>
          <w:sz w:val="34"/>
          <w:szCs w:val="34"/>
          <w:rtl/>
        </w:rPr>
        <w:t>بالفتح من غير إمالة</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بإمالة </w:t>
      </w:r>
      <w:r w:rsidR="006F27EE" w:rsidRPr="008C4E40">
        <w:rPr>
          <w:rFonts w:ascii="Traditional Arabic" w:hAnsi="Traditional Arabic" w:cs="Traditional Arabic"/>
          <w:sz w:val="34"/>
          <w:szCs w:val="34"/>
          <w:rtl/>
          <w:lang w:eastAsia="en-US"/>
        </w:rPr>
        <w:t xml:space="preserve">فتحة </w:t>
      </w:r>
      <w:r w:rsidRPr="008C4E40">
        <w:rPr>
          <w:rFonts w:ascii="Traditional Arabic" w:hAnsi="Traditional Arabic" w:cs="Traditional Arabic"/>
          <w:sz w:val="34"/>
          <w:szCs w:val="34"/>
          <w:rtl/>
          <w:lang w:eastAsia="en-US"/>
        </w:rPr>
        <w:t xml:space="preserve">الراء والألف إمالة </w:t>
      </w:r>
      <w:r w:rsidR="007F2C5D" w:rsidRPr="008C4E40">
        <w:rPr>
          <w:rFonts w:ascii="Traditional Arabic" w:hAnsi="Traditional Arabic" w:cs="Traditional Arabic"/>
          <w:sz w:val="34"/>
          <w:szCs w:val="34"/>
          <w:rtl/>
          <w:lang w:eastAsia="en-US"/>
        </w:rPr>
        <w:t>محضة</w:t>
      </w:r>
      <w:r w:rsidRPr="008C4E40">
        <w:rPr>
          <w:rFonts w:ascii="Traditional Arabic" w:hAnsi="Traditional Arabic" w:cs="Traditional Arabic"/>
          <w:sz w:val="34"/>
          <w:szCs w:val="34"/>
          <w:rtl/>
          <w:lang w:eastAsia="en-US"/>
        </w:rPr>
        <w:t>.</w:t>
      </w:r>
    </w:p>
    <w:p w:rsidR="001F52E0" w:rsidRDefault="007442C3" w:rsidP="00482C37">
      <w:pPr>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33)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وَاللَّيْلِ إِذْ أَدْبَرَ</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color w:val="000000"/>
          <w:sz w:val="34"/>
          <w:szCs w:val="34"/>
          <w:rtl/>
        </w:rPr>
        <w:t xml:space="preserve">بإسكان الذال في </w:t>
      </w:r>
      <w:r w:rsidRPr="008C4E40">
        <w:rPr>
          <w:rFonts w:cs="Traditional Arabic"/>
          <w:b/>
          <w:bCs/>
          <w:color w:val="000000"/>
          <w:sz w:val="34"/>
          <w:szCs w:val="34"/>
          <w:rtl/>
        </w:rPr>
        <w:t>(إذ)</w:t>
      </w:r>
      <w:r w:rsidRPr="008C4E40">
        <w:rPr>
          <w:rFonts w:cs="Traditional Arabic"/>
          <w:color w:val="000000"/>
          <w:sz w:val="34"/>
          <w:szCs w:val="34"/>
          <w:rtl/>
        </w:rPr>
        <w:t xml:space="preserve"> وبهمزة مفتوحة وإسكان الدال بعدها </w:t>
      </w:r>
      <w:r w:rsidR="001A1003" w:rsidRPr="008C4E40">
        <w:rPr>
          <w:rFonts w:ascii="Traditional Arabic" w:hAnsi="Traditional Arabic" w:cs="Traditional Arabic"/>
          <w:sz w:val="34"/>
          <w:szCs w:val="34"/>
          <w:rtl/>
          <w:lang w:eastAsia="en-US"/>
        </w:rPr>
        <w:t>في (</w:t>
      </w:r>
      <w:r w:rsidR="001A1003" w:rsidRPr="008C4E40">
        <w:rPr>
          <w:rFonts w:ascii="Traditional Arabic" w:hAnsi="Traditional Arabic" w:cs="Traditional Arabic"/>
          <w:b/>
          <w:bCs/>
          <w:sz w:val="34"/>
          <w:szCs w:val="34"/>
          <w:rtl/>
          <w:lang w:eastAsia="en-US"/>
        </w:rPr>
        <w:t>أدبر</w:t>
      </w:r>
      <w:r w:rsidR="006F27EE" w:rsidRPr="008C4E40">
        <w:rPr>
          <w:rFonts w:ascii="Traditional Arabic" w:hAnsi="Traditional Arabic" w:cs="Traditional Arabic"/>
          <w:sz w:val="34"/>
          <w:szCs w:val="34"/>
          <w:rtl/>
          <w:lang w:eastAsia="en-US"/>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بفتح الذال وألف بعدها وفتح دال </w:t>
      </w:r>
      <w:r w:rsidRPr="008C4E40">
        <w:rPr>
          <w:rFonts w:ascii="Traditional Arabic" w:hAnsi="Traditional Arabic" w:cs="Traditional Arabic"/>
          <w:b/>
          <w:bCs/>
          <w:sz w:val="34"/>
          <w:szCs w:val="34"/>
          <w:rtl/>
          <w:lang w:eastAsia="en-US"/>
        </w:rPr>
        <w:t>(دبر)</w:t>
      </w:r>
      <w:r w:rsidRPr="008C4E40">
        <w:rPr>
          <w:rFonts w:ascii="Traditional Arabic" w:hAnsi="Traditional Arabic" w:cs="Traditional Arabic"/>
          <w:sz w:val="34"/>
          <w:szCs w:val="34"/>
          <w:rtl/>
          <w:lang w:eastAsia="en-US"/>
        </w:rPr>
        <w:t xml:space="preserve"> مع حذف همزتها</w:t>
      </w:r>
      <w:r w:rsidRPr="008C4E40">
        <w:rPr>
          <w:rFonts w:cs="Traditional Arabic"/>
          <w:color w:val="000000"/>
          <w:sz w:val="34"/>
          <w:szCs w:val="34"/>
          <w:rtl/>
        </w:rPr>
        <w:t xml:space="preserve"> </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rPr>
        <w:t>إِذ</w:t>
      </w:r>
      <w:r w:rsidR="001A1003"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ا دَبَر</w:t>
      </w:r>
      <w:r w:rsidRPr="008C4E40">
        <w:rPr>
          <w:rFonts w:ascii="Traditional Arabic" w:hAnsi="Traditional Arabic" w:cs="Traditional Arabic"/>
          <w:sz w:val="34"/>
          <w:szCs w:val="34"/>
          <w:rtl/>
          <w:lang w:eastAsia="en-US"/>
        </w:rPr>
        <w:t>)</w:t>
      </w:r>
      <w:r w:rsidR="00915B64" w:rsidRPr="008C4E40">
        <w:rPr>
          <w:rStyle w:val="a5"/>
          <w:rFonts w:cs="Traditional Arabic"/>
          <w:sz w:val="34"/>
          <w:szCs w:val="34"/>
          <w:rtl/>
        </w:rPr>
        <w:t xml:space="preserve"> (</w:t>
      </w:r>
      <w:r w:rsidR="00915B64" w:rsidRPr="008C4E40">
        <w:rPr>
          <w:rStyle w:val="a5"/>
          <w:rFonts w:cs="Traditional Arabic"/>
          <w:sz w:val="34"/>
          <w:szCs w:val="34"/>
          <w:rtl/>
        </w:rPr>
        <w:footnoteReference w:id="508"/>
      </w:r>
      <w:r w:rsidR="00915B64" w:rsidRPr="008C4E40">
        <w:rPr>
          <w:rStyle w:val="a5"/>
          <w:rFonts w:cs="Traditional Arabic"/>
          <w:sz w:val="34"/>
          <w:szCs w:val="34"/>
          <w:rtl/>
        </w:rPr>
        <w:t>)</w:t>
      </w:r>
      <w:r w:rsidRPr="008C4E40">
        <w:rPr>
          <w:rFonts w:ascii="Traditional Arabic" w:hAnsi="Traditional Arabic" w:cs="Traditional Arabic"/>
          <w:sz w:val="34"/>
          <w:szCs w:val="34"/>
          <w:rtl/>
          <w:lang w:eastAsia="en-US"/>
        </w:rPr>
        <w:t xml:space="preserve">. </w:t>
      </w:r>
    </w:p>
    <w:p w:rsidR="001F52E0" w:rsidRDefault="001F52E0">
      <w:pPr>
        <w:bidi w:val="0"/>
        <w:rPr>
          <w:rFonts w:ascii="Traditional Arabic" w:hAnsi="Traditional Arabic" w:cs="Traditional Arabic"/>
          <w:sz w:val="34"/>
          <w:szCs w:val="34"/>
          <w:rtl/>
          <w:lang w:eastAsia="en-US"/>
        </w:rPr>
      </w:pPr>
      <w:r>
        <w:rPr>
          <w:rFonts w:ascii="Traditional Arabic" w:hAnsi="Traditional Arabic" w:cs="Traditional Arabic"/>
          <w:sz w:val="34"/>
          <w:szCs w:val="34"/>
          <w:rtl/>
          <w:lang w:eastAsia="en-US"/>
        </w:rPr>
        <w:br w:type="page"/>
      </w:r>
    </w:p>
    <w:p w:rsidR="001A1003" w:rsidRPr="008C4E40" w:rsidRDefault="001A1003" w:rsidP="00482C37">
      <w:pPr>
        <w:jc w:val="both"/>
        <w:rPr>
          <w:rFonts w:ascii="Traditional Arabic" w:hAnsi="Traditional Arabic" w:cs="Traditional Arabic"/>
          <w:sz w:val="34"/>
          <w:szCs w:val="34"/>
          <w:rtl/>
          <w:lang w:eastAsia="en-US"/>
        </w:rPr>
      </w:pPr>
    </w:p>
    <w:p w:rsidR="001A1003" w:rsidRPr="008C4E40" w:rsidRDefault="001A1003" w:rsidP="001A1003">
      <w:pPr>
        <w:jc w:val="both"/>
        <w:rPr>
          <w:rFonts w:ascii="Traditional Arabic" w:hAnsi="Traditional Arabic" w:cs="Traditional Arabic"/>
          <w:b/>
          <w:bCs/>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1A1003" w:rsidRPr="008C4E40" w:rsidTr="001A1003">
        <w:tc>
          <w:tcPr>
            <w:tcW w:w="9072" w:type="dxa"/>
          </w:tcPr>
          <w:p w:rsidR="001A1003" w:rsidRPr="008C4E40" w:rsidRDefault="001A1003" w:rsidP="001A1003">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(75) ﴿سُورَةُ الْقِيَامَةِ مَكِيَّةٌ</w:t>
            </w:r>
            <w:r w:rsidR="00A04A82" w:rsidRPr="008C4E40">
              <w:rPr>
                <w:rFonts w:ascii="Traditional Arabic" w:hAnsi="Traditional Arabic" w:cs="Traditional Arabic"/>
                <w:sz w:val="34"/>
                <w:szCs w:val="34"/>
                <w:vertAlign w:val="superscript"/>
                <w:rtl/>
                <w:lang w:eastAsia="ar-SY" w:bidi="ar-SY"/>
              </w:rPr>
              <w:t xml:space="preserve"> (</w:t>
            </w:r>
            <w:r w:rsidR="00A04A82" w:rsidRPr="008C4E40">
              <w:rPr>
                <w:rFonts w:ascii="Traditional Arabic" w:hAnsi="Traditional Arabic" w:cs="Traditional Arabic"/>
                <w:sz w:val="34"/>
                <w:szCs w:val="34"/>
                <w:vertAlign w:val="superscript"/>
                <w:rtl/>
                <w:lang w:eastAsia="ar-SY" w:bidi="ar-SY"/>
              </w:rPr>
              <w:footnoteReference w:id="509"/>
            </w:r>
            <w:r w:rsidR="00A04A82"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أَرْبَعُونَ﴾</w:t>
            </w:r>
          </w:p>
        </w:tc>
      </w:tr>
    </w:tbl>
    <w:p w:rsidR="001A1003" w:rsidRPr="008C4E40" w:rsidRDefault="001A1003" w:rsidP="001A1003">
      <w:pPr>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27)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 xml:space="preserve">مَنْ </w:t>
      </w:r>
      <w:r w:rsidRPr="008C4E40">
        <w:rPr>
          <w:rFonts w:cs="Traditional Arabic"/>
          <w:b/>
          <w:bCs/>
          <w:sz w:val="34"/>
          <w:szCs w:val="34"/>
          <w:vertAlign w:val="superscript"/>
          <w:rtl/>
        </w:rPr>
        <w:t>س</w:t>
      </w:r>
      <w:r w:rsidRPr="008C4E40">
        <w:rPr>
          <w:rFonts w:cs="Traditional Arabic"/>
          <w:b/>
          <w:bCs/>
          <w:color w:val="FF0000"/>
          <w:sz w:val="34"/>
          <w:szCs w:val="34"/>
          <w:rtl/>
        </w:rPr>
        <w:t xml:space="preserve"> رَاقٍ</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ب</w:t>
      </w:r>
      <w:r w:rsidRPr="008C4E40">
        <w:rPr>
          <w:rFonts w:cs="Traditional Arabic"/>
          <w:color w:val="000000"/>
          <w:sz w:val="34"/>
          <w:szCs w:val="34"/>
          <w:rtl/>
        </w:rPr>
        <w:t>س</w:t>
      </w:r>
      <w:r w:rsidR="006F27EE" w:rsidRPr="008C4E40">
        <w:rPr>
          <w:rFonts w:cs="Traditional Arabic"/>
          <w:color w:val="000000"/>
          <w:sz w:val="34"/>
          <w:szCs w:val="34"/>
          <w:rtl/>
        </w:rPr>
        <w:t>كتة لطيفة على النون من غير تنفس</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w:t>
      </w:r>
      <w:r w:rsidRPr="008C4E40">
        <w:rPr>
          <w:rFonts w:cs="Traditional Arabic"/>
          <w:color w:val="000000"/>
          <w:sz w:val="34"/>
          <w:szCs w:val="34"/>
          <w:rtl/>
        </w:rPr>
        <w:t xml:space="preserve">إدغام النون والراء بلا سكت </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rPr>
        <w:t>مَرَّاقٍ</w:t>
      </w:r>
      <w:r w:rsidRPr="008C4E40">
        <w:rPr>
          <w:rFonts w:ascii="Traditional Arabic" w:hAnsi="Traditional Arabic" w:cs="Traditional Arabic"/>
          <w:sz w:val="34"/>
          <w:szCs w:val="34"/>
          <w:rtl/>
          <w:lang w:eastAsia="en-US"/>
        </w:rPr>
        <w:t>)</w:t>
      </w:r>
      <w:r w:rsidR="00FD3254" w:rsidRPr="008C4E40">
        <w:rPr>
          <w:rStyle w:val="a5"/>
          <w:rFonts w:cs="Traditional Arabic"/>
          <w:sz w:val="34"/>
          <w:szCs w:val="34"/>
          <w:rtl/>
        </w:rPr>
        <w:t xml:space="preserve"> (</w:t>
      </w:r>
      <w:r w:rsidR="00FD3254" w:rsidRPr="008C4E40">
        <w:rPr>
          <w:rStyle w:val="a5"/>
          <w:rFonts w:cs="Traditional Arabic"/>
          <w:sz w:val="34"/>
          <w:szCs w:val="34"/>
          <w:rtl/>
        </w:rPr>
        <w:footnoteReference w:id="510"/>
      </w:r>
      <w:r w:rsidR="00FD3254"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0B3DA6" w:rsidRPr="008C4E40" w:rsidRDefault="000B3DA6" w:rsidP="003B1BA6">
      <w:pPr>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36)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سُدًى</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بالفتح من غير إمالة</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006F27EE" w:rsidRPr="008C4E40">
        <w:rPr>
          <w:rFonts w:ascii="Traditional Arabic" w:hAnsi="Traditional Arabic" w:cs="Traditional Arabic"/>
          <w:sz w:val="34"/>
          <w:szCs w:val="34"/>
          <w:rtl/>
          <w:lang w:eastAsia="en-US"/>
        </w:rPr>
        <w:t xml:space="preserve">وقفاً </w:t>
      </w:r>
      <w:r w:rsidRPr="008C4E40">
        <w:rPr>
          <w:rFonts w:ascii="Traditional Arabic" w:hAnsi="Traditional Arabic" w:cs="Traditional Arabic"/>
          <w:sz w:val="34"/>
          <w:szCs w:val="34"/>
          <w:rtl/>
          <w:lang w:eastAsia="en-US"/>
        </w:rPr>
        <w:t>بالإمالة ال</w:t>
      </w:r>
      <w:r w:rsidR="003B1BA6" w:rsidRPr="008C4E40">
        <w:rPr>
          <w:rFonts w:ascii="Traditional Arabic" w:hAnsi="Traditional Arabic" w:cs="Traditional Arabic"/>
          <w:sz w:val="34"/>
          <w:szCs w:val="34"/>
          <w:rtl/>
          <w:lang w:eastAsia="en-US"/>
        </w:rPr>
        <w:t>محضة</w:t>
      </w:r>
      <w:r w:rsidRPr="008C4E40">
        <w:rPr>
          <w:rFonts w:ascii="Traditional Arabic" w:hAnsi="Traditional Arabic" w:cs="Traditional Arabic"/>
          <w:sz w:val="34"/>
          <w:szCs w:val="34"/>
          <w:rtl/>
          <w:lang w:eastAsia="en-US"/>
        </w:rPr>
        <w:t>.</w:t>
      </w:r>
    </w:p>
    <w:p w:rsidR="001A1003" w:rsidRPr="008C4E40" w:rsidRDefault="001A1003" w:rsidP="001A1003">
      <w:pPr>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37)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يُمْنَى</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بياء الغيب</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بتاء الغائبة</w:t>
      </w:r>
      <w:r w:rsidRPr="008C4E40">
        <w:rPr>
          <w:rFonts w:cs="Traditional Arabic"/>
          <w:color w:val="000000"/>
          <w:sz w:val="34"/>
          <w:szCs w:val="34"/>
          <w:rtl/>
        </w:rPr>
        <w:t xml:space="preserve"> </w:t>
      </w:r>
      <w:r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rPr>
        <w:t>تُمْنَى</w:t>
      </w:r>
      <w:r w:rsidRPr="008C4E40">
        <w:rPr>
          <w:rFonts w:ascii="Traditional Arabic" w:hAnsi="Traditional Arabic" w:cs="Traditional Arabic"/>
          <w:sz w:val="34"/>
          <w:szCs w:val="34"/>
          <w:rtl/>
          <w:lang w:eastAsia="en-US"/>
        </w:rPr>
        <w:t>)</w:t>
      </w:r>
      <w:r w:rsidR="00915B64" w:rsidRPr="008C4E40">
        <w:rPr>
          <w:rStyle w:val="a5"/>
          <w:rFonts w:cs="Traditional Arabic"/>
          <w:sz w:val="34"/>
          <w:szCs w:val="34"/>
          <w:rtl/>
        </w:rPr>
        <w:t xml:space="preserve"> (</w:t>
      </w:r>
      <w:r w:rsidR="00915B64" w:rsidRPr="008C4E40">
        <w:rPr>
          <w:rStyle w:val="a5"/>
          <w:rFonts w:cs="Traditional Arabic"/>
          <w:sz w:val="34"/>
          <w:szCs w:val="34"/>
          <w:rtl/>
        </w:rPr>
        <w:footnoteReference w:id="511"/>
      </w:r>
      <w:r w:rsidR="00915B64"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DA2A09" w:rsidRPr="008C4E40" w:rsidRDefault="00DA2A09" w:rsidP="00DA2A09">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DA2A09" w:rsidRPr="008C4E40" w:rsidTr="00DA2A09">
        <w:tc>
          <w:tcPr>
            <w:tcW w:w="9072" w:type="dxa"/>
          </w:tcPr>
          <w:p w:rsidR="00DA2A09" w:rsidRPr="008C4E40" w:rsidRDefault="00DA2A09" w:rsidP="00482C37">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(76) ﴿سُورَةُ الإنْسَانِ مَكِيَّةٌ</w:t>
            </w:r>
            <w:r w:rsidRPr="008C4E40">
              <w:rPr>
                <w:rFonts w:ascii="Traditional Arabic" w:hAnsi="Traditional Arabic" w:cs="Traditional Arabic"/>
                <w:sz w:val="34"/>
                <w:szCs w:val="34"/>
                <w:vertAlign w:val="superscript"/>
                <w:rtl/>
                <w:lang w:eastAsia="ar-SY" w:bidi="ar-SY"/>
              </w:rPr>
              <w:t xml:space="preserve"> </w:t>
            </w:r>
            <w:r w:rsidR="00915B64" w:rsidRPr="008C4E40">
              <w:rPr>
                <w:rStyle w:val="a5"/>
                <w:rFonts w:cs="Traditional Arabic"/>
                <w:sz w:val="34"/>
                <w:szCs w:val="34"/>
                <w:rtl/>
              </w:rPr>
              <w:t>(</w:t>
            </w:r>
            <w:r w:rsidR="00915B64" w:rsidRPr="008C4E40">
              <w:rPr>
                <w:rStyle w:val="a5"/>
                <w:rFonts w:cs="Traditional Arabic"/>
                <w:sz w:val="34"/>
                <w:szCs w:val="34"/>
                <w:rtl/>
              </w:rPr>
              <w:footnoteReference w:id="512"/>
            </w:r>
            <w:r w:rsidR="00915B64" w:rsidRPr="008C4E40">
              <w:rPr>
                <w:rStyle w:val="a5"/>
                <w:rFonts w:cs="Traditional Arabic"/>
                <w:sz w:val="34"/>
                <w:szCs w:val="34"/>
                <w:rtl/>
              </w:rPr>
              <w:t>)</w:t>
            </w:r>
            <w:r w:rsidR="00482C37" w:rsidRPr="008C4E40">
              <w:rPr>
                <w:rFonts w:ascii="Traditional Arabic" w:hAnsi="Traditional Arabic" w:cs="Traditional Arabic"/>
                <w:sz w:val="34"/>
                <w:szCs w:val="34"/>
                <w:vertAlign w:val="superscript"/>
                <w:rtl/>
                <w:lang w:eastAsia="ar-SY" w:bidi="ar-SY"/>
              </w:rPr>
              <w:t xml:space="preserve"> </w:t>
            </w:r>
            <w:r w:rsidRPr="008C4E40">
              <w:rPr>
                <w:rFonts w:ascii="Traditional Arabic" w:hAnsi="Traditional Arabic" w:cs="Traditional Arabic"/>
                <w:b/>
                <w:bCs/>
                <w:sz w:val="34"/>
                <w:szCs w:val="34"/>
                <w:rtl/>
                <w:lang w:eastAsia="en-US" w:bidi="ar-IQ"/>
              </w:rPr>
              <w:t>وَآيَاتُهَا إِحْدَى وَثَلاثُونَ﴾</w:t>
            </w:r>
          </w:p>
        </w:tc>
      </w:tr>
    </w:tbl>
    <w:p w:rsidR="00DA2A09" w:rsidRPr="008C4E40" w:rsidRDefault="00DA2A09" w:rsidP="00DA2A09">
      <w:pPr>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4)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rPr>
        <w:t>سَلَاسِلَاْ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بحذف الألف وصلاً وإثباتها</w:t>
      </w:r>
      <w:r w:rsidR="006F27EE" w:rsidRPr="008C4E40">
        <w:rPr>
          <w:rFonts w:ascii="Traditional Arabic" w:hAnsi="Traditional Arabic" w:cs="Traditional Arabic"/>
          <w:color w:val="000000"/>
          <w:sz w:val="34"/>
          <w:szCs w:val="34"/>
          <w:rtl/>
        </w:rPr>
        <w:t xml:space="preserve"> وقفاً</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006F27EE" w:rsidRPr="008C4E40">
        <w:rPr>
          <w:rFonts w:ascii="Traditional Arabic" w:hAnsi="Traditional Arabic" w:cs="Traditional Arabic"/>
          <w:sz w:val="34"/>
          <w:szCs w:val="34"/>
          <w:rtl/>
          <w:lang w:eastAsia="en-US"/>
        </w:rPr>
        <w:t xml:space="preserve"> بتنوينها وصلاً</w:t>
      </w:r>
      <w:r w:rsidRPr="008C4E40">
        <w:rPr>
          <w:rFonts w:ascii="Traditional Arabic" w:hAnsi="Traditional Arabic" w:cs="Traditional Arabic"/>
          <w:sz w:val="34"/>
          <w:szCs w:val="34"/>
          <w:rtl/>
          <w:lang w:eastAsia="en-US"/>
        </w:rPr>
        <w:t>، وعند الوقف يقف على ألف</w:t>
      </w:r>
      <w:r w:rsidR="006F27EE" w:rsidRPr="008C4E40">
        <w:rPr>
          <w:rFonts w:ascii="Traditional Arabic" w:hAnsi="Traditional Arabic" w:cs="Traditional Arabic"/>
          <w:sz w:val="34"/>
          <w:szCs w:val="34"/>
          <w:rtl/>
          <w:lang w:eastAsia="en-US"/>
        </w:rPr>
        <w:t xml:space="preserve"> مدية للعوض</w:t>
      </w:r>
      <w:r w:rsidRPr="008C4E40">
        <w:rPr>
          <w:rFonts w:ascii="Traditional Arabic" w:hAnsi="Traditional Arabic" w:cs="Traditional Arabic"/>
          <w:sz w:val="34"/>
          <w:szCs w:val="34"/>
          <w:rtl/>
          <w:lang w:eastAsia="en-US"/>
        </w:rPr>
        <w:t>.</w:t>
      </w:r>
    </w:p>
    <w:p w:rsidR="00DA2A09" w:rsidRPr="008C4E40" w:rsidRDefault="00DA2A09" w:rsidP="00DA2A09">
      <w:pPr>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(الآيتان 15 و 16)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rPr>
        <w:t>كَانَتْ قَوَارِيرَ</w:t>
      </w:r>
      <w:r w:rsidR="0041630D" w:rsidRPr="008C4E40">
        <w:rPr>
          <w:rFonts w:ascii="Traditional Arabic" w:hAnsi="Traditional Arabic" w:cs="Traditional Arabic"/>
          <w:b/>
          <w:bCs/>
          <w:color w:val="FF0000"/>
          <w:sz w:val="34"/>
          <w:szCs w:val="34"/>
          <w:rtl/>
        </w:rPr>
        <w:t>اْ</w:t>
      </w:r>
      <w:r w:rsidRPr="008C4E40">
        <w:rPr>
          <w:rFonts w:ascii="Traditional Arabic" w:hAnsi="Traditional Arabic" w:cs="Traditional Arabic"/>
          <w:b/>
          <w:bCs/>
          <w:color w:val="FF0000"/>
          <w:sz w:val="34"/>
          <w:szCs w:val="34"/>
          <w:rtl/>
        </w:rPr>
        <w:t xml:space="preserve"> </w:t>
      </w:r>
      <w:r w:rsidRPr="008C4E40">
        <w:rPr>
          <w:rFonts w:ascii="Traditional Arabic" w:hAnsi="Traditional Arabic" w:cs="Traditional Arabic"/>
          <w:b/>
          <w:bCs/>
          <w:sz w:val="34"/>
          <w:szCs w:val="34"/>
        </w:rPr>
        <w:sym w:font="Symbol" w:char="F0B7"/>
      </w:r>
      <w:r w:rsidRPr="008C4E40">
        <w:rPr>
          <w:rFonts w:ascii="Traditional Arabic" w:hAnsi="Traditional Arabic" w:cs="Traditional Arabic"/>
          <w:b/>
          <w:bCs/>
          <w:color w:val="FF0000"/>
          <w:sz w:val="34"/>
          <w:szCs w:val="34"/>
          <w:rtl/>
        </w:rPr>
        <w:t xml:space="preserve"> </w:t>
      </w:r>
      <w:proofErr w:type="spellStart"/>
      <w:r w:rsidRPr="008C4E40">
        <w:rPr>
          <w:rFonts w:ascii="Traditional Arabic" w:hAnsi="Traditional Arabic" w:cs="Traditional Arabic"/>
          <w:b/>
          <w:bCs/>
          <w:color w:val="FF0000"/>
          <w:sz w:val="34"/>
          <w:szCs w:val="34"/>
          <w:rtl/>
        </w:rPr>
        <w:t>قَوَارِيرَ</w:t>
      </w:r>
      <w:r w:rsidR="0041630D" w:rsidRPr="008C4E40">
        <w:rPr>
          <w:rFonts w:ascii="Traditional Arabic" w:hAnsi="Traditional Arabic" w:cs="Traditional Arabic"/>
          <w:b/>
          <w:bCs/>
          <w:color w:val="FF0000"/>
          <w:sz w:val="34"/>
          <w:szCs w:val="34"/>
          <w:rtl/>
        </w:rPr>
        <w:t>اْ</w:t>
      </w:r>
      <w:proofErr w:type="spellEnd"/>
      <w:r w:rsidRPr="008C4E40">
        <w:rPr>
          <w:rFonts w:ascii="Traditional Arabic" w:hAnsi="Traditional Arabic" w:cs="Traditional Arabic"/>
          <w:b/>
          <w:bCs/>
          <w:color w:val="FF0000"/>
          <w:sz w:val="34"/>
          <w:szCs w:val="34"/>
          <w:rtl/>
        </w:rPr>
        <w:t xml:space="preserve"> مِنْ فِضَّةٍ</w:t>
      </w:r>
      <w:r w:rsidRPr="008C4E40">
        <w:rPr>
          <w:rFonts w:ascii="Traditional Arabic" w:hAnsi="Traditional Arabic" w:cs="Traditional Arabic"/>
          <w:sz w:val="34"/>
          <w:szCs w:val="34"/>
          <w:rtl/>
          <w:lang w:eastAsia="en-US" w:bidi="ar-IQ"/>
        </w:rPr>
        <w:t>﴾: قرأه</w:t>
      </w:r>
      <w:r w:rsidR="000B1C91" w:rsidRPr="008C4E40">
        <w:rPr>
          <w:rFonts w:ascii="Traditional Arabic" w:hAnsi="Traditional Arabic" w:cs="Traditional Arabic"/>
          <w:sz w:val="34"/>
          <w:szCs w:val="34"/>
          <w:rtl/>
          <w:lang w:eastAsia="en-US" w:bidi="ar-IQ"/>
        </w:rPr>
        <w:t>م</w:t>
      </w:r>
      <w:r w:rsidRPr="008C4E40">
        <w:rPr>
          <w:rFonts w:ascii="Traditional Arabic" w:hAnsi="Traditional Arabic" w:cs="Traditional Arabic"/>
          <w:sz w:val="34"/>
          <w:szCs w:val="34"/>
          <w:rtl/>
          <w:lang w:eastAsia="en-US" w:bidi="ar-IQ"/>
        </w:rPr>
        <w:t xml:space="preserve">ا </w:t>
      </w:r>
      <w:r w:rsidRPr="008C4E40">
        <w:rPr>
          <w:rFonts w:ascii="Traditional Arabic" w:hAnsi="Traditional Arabic" w:cs="Traditional Arabic"/>
          <w:b/>
          <w:bCs/>
          <w:color w:val="C00000"/>
          <w:sz w:val="34"/>
          <w:szCs w:val="34"/>
          <w:rtl/>
          <w:lang w:eastAsia="en-US" w:bidi="ar-IQ"/>
        </w:rPr>
        <w:t>حفص</w:t>
      </w:r>
      <w:r w:rsidR="006F27EE" w:rsidRPr="008C4E40">
        <w:rPr>
          <w:rFonts w:ascii="Traditional Arabic" w:hAnsi="Traditional Arabic" w:cs="Traditional Arabic"/>
          <w:sz w:val="34"/>
          <w:szCs w:val="34"/>
          <w:rtl/>
          <w:lang w:eastAsia="en-US" w:bidi="ar-IQ"/>
        </w:rPr>
        <w:t xml:space="preserve"> بحذف الألف فيهما وصلاً</w:t>
      </w:r>
      <w:r w:rsidRPr="008C4E40">
        <w:rPr>
          <w:rFonts w:ascii="Traditional Arabic" w:hAnsi="Traditional Arabic" w:cs="Traditional Arabic"/>
          <w:sz w:val="34"/>
          <w:szCs w:val="34"/>
          <w:rtl/>
          <w:lang w:eastAsia="en-US" w:bidi="ar-IQ"/>
        </w:rPr>
        <w:t>، و</w:t>
      </w:r>
      <w:r w:rsidR="006F27EE" w:rsidRPr="008C4E40">
        <w:rPr>
          <w:rFonts w:ascii="Traditional Arabic" w:hAnsi="Traditional Arabic" w:cs="Traditional Arabic"/>
          <w:sz w:val="34"/>
          <w:szCs w:val="34"/>
          <w:rtl/>
          <w:lang w:eastAsia="en-US" w:bidi="ar-IQ"/>
        </w:rPr>
        <w:t xml:space="preserve">إذا </w:t>
      </w:r>
      <w:r w:rsidRPr="008C4E40">
        <w:rPr>
          <w:rFonts w:ascii="Traditional Arabic" w:hAnsi="Traditional Arabic" w:cs="Traditional Arabic"/>
          <w:sz w:val="34"/>
          <w:szCs w:val="34"/>
          <w:rtl/>
          <w:lang w:eastAsia="en-US" w:bidi="ar-IQ"/>
        </w:rPr>
        <w:t xml:space="preserve">وقف على الأول </w:t>
      </w:r>
      <w:r w:rsidR="000B1C91" w:rsidRPr="008C4E40">
        <w:rPr>
          <w:rFonts w:ascii="Traditional Arabic" w:hAnsi="Traditional Arabic" w:cs="Traditional Arabic"/>
          <w:sz w:val="34"/>
          <w:szCs w:val="34"/>
          <w:rtl/>
          <w:lang w:eastAsia="en-US" w:bidi="ar-IQ"/>
        </w:rPr>
        <w:t>فإنه يقف على الألف</w:t>
      </w:r>
      <w:r w:rsidRPr="008C4E40">
        <w:rPr>
          <w:rFonts w:ascii="Traditional Arabic" w:hAnsi="Traditional Arabic" w:cs="Traditional Arabic"/>
          <w:sz w:val="34"/>
          <w:szCs w:val="34"/>
          <w:rtl/>
          <w:lang w:eastAsia="en-US" w:bidi="ar-IQ"/>
        </w:rPr>
        <w:t>، و</w:t>
      </w:r>
      <w:r w:rsidR="000B1C91" w:rsidRPr="008C4E40">
        <w:rPr>
          <w:rFonts w:ascii="Traditional Arabic" w:hAnsi="Traditional Arabic" w:cs="Traditional Arabic"/>
          <w:sz w:val="34"/>
          <w:szCs w:val="34"/>
          <w:rtl/>
          <w:lang w:eastAsia="en-US" w:bidi="ar-IQ"/>
        </w:rPr>
        <w:t>إذا وقف على الثاني فإنه ي</w:t>
      </w:r>
      <w:r w:rsidRPr="008C4E40">
        <w:rPr>
          <w:rFonts w:ascii="Traditional Arabic" w:hAnsi="Traditional Arabic" w:cs="Traditional Arabic"/>
          <w:sz w:val="34"/>
          <w:szCs w:val="34"/>
          <w:rtl/>
          <w:lang w:eastAsia="en-US" w:bidi="ar-IQ"/>
        </w:rPr>
        <w:t>حذفها مع إسكان الراء</w:t>
      </w:r>
      <w:r w:rsidRPr="008C4E40">
        <w:rPr>
          <w:rFonts w:ascii="Traditional Arabic" w:hAnsi="Traditional Arabic" w:cs="Traditional Arabic"/>
          <w:sz w:val="34"/>
          <w:szCs w:val="34"/>
          <w:rtl/>
          <w:lang w:eastAsia="en-US"/>
        </w:rPr>
        <w:t>. وقرأه</w:t>
      </w:r>
      <w:r w:rsidR="000B1C91" w:rsidRPr="008C4E40">
        <w:rPr>
          <w:rFonts w:ascii="Traditional Arabic" w:hAnsi="Traditional Arabic" w:cs="Traditional Arabic"/>
          <w:sz w:val="34"/>
          <w:szCs w:val="34"/>
          <w:rtl/>
          <w:lang w:eastAsia="en-US"/>
        </w:rPr>
        <w:t>م</w:t>
      </w:r>
      <w:r w:rsidRPr="008C4E40">
        <w:rPr>
          <w:rFonts w:ascii="Traditional Arabic" w:hAnsi="Traditional Arabic" w:cs="Traditional Arabic"/>
          <w:sz w:val="34"/>
          <w:szCs w:val="34"/>
          <w:rtl/>
          <w:lang w:eastAsia="en-US"/>
        </w:rPr>
        <w:t xml:space="preserve">ا </w:t>
      </w:r>
      <w:r w:rsidRPr="008C4E40">
        <w:rPr>
          <w:rFonts w:ascii="Traditional Arabic" w:hAnsi="Traditional Arabic" w:cs="Traditional Arabic"/>
          <w:b/>
          <w:bCs/>
          <w:color w:val="7030A0"/>
          <w:sz w:val="34"/>
          <w:szCs w:val="34"/>
          <w:rtl/>
          <w:lang w:eastAsia="en-US"/>
        </w:rPr>
        <w:t>شعبة</w:t>
      </w:r>
      <w:r w:rsidR="000B1C91" w:rsidRPr="008C4E40">
        <w:rPr>
          <w:rFonts w:ascii="Traditional Arabic" w:hAnsi="Traditional Arabic" w:cs="Traditional Arabic"/>
          <w:sz w:val="34"/>
          <w:szCs w:val="34"/>
          <w:rtl/>
          <w:lang w:eastAsia="en-US"/>
        </w:rPr>
        <w:t xml:space="preserve"> بالتنوين وصلاً</w:t>
      </w:r>
      <w:r w:rsidRPr="008C4E40">
        <w:rPr>
          <w:rFonts w:ascii="Traditional Arabic" w:hAnsi="Traditional Arabic" w:cs="Traditional Arabic"/>
          <w:sz w:val="34"/>
          <w:szCs w:val="34"/>
          <w:rtl/>
          <w:lang w:eastAsia="en-US"/>
        </w:rPr>
        <w:t xml:space="preserve">، وعند الوقف </w:t>
      </w:r>
      <w:r w:rsidR="0041630D" w:rsidRPr="008C4E40">
        <w:rPr>
          <w:rFonts w:ascii="Traditional Arabic" w:hAnsi="Traditional Arabic" w:cs="Traditional Arabic"/>
          <w:sz w:val="34"/>
          <w:szCs w:val="34"/>
          <w:rtl/>
          <w:lang w:eastAsia="en-US"/>
        </w:rPr>
        <w:t xml:space="preserve">عليهما </w:t>
      </w:r>
      <w:r w:rsidRPr="008C4E40">
        <w:rPr>
          <w:rFonts w:ascii="Traditional Arabic" w:hAnsi="Traditional Arabic" w:cs="Traditional Arabic"/>
          <w:sz w:val="34"/>
          <w:szCs w:val="34"/>
          <w:rtl/>
          <w:lang w:eastAsia="en-US"/>
        </w:rPr>
        <w:t>يقف على ألف مدية للع</w:t>
      </w:r>
      <w:r w:rsidR="000B1C91" w:rsidRPr="008C4E40">
        <w:rPr>
          <w:rFonts w:ascii="Traditional Arabic" w:hAnsi="Traditional Arabic" w:cs="Traditional Arabic"/>
          <w:sz w:val="34"/>
          <w:szCs w:val="34"/>
          <w:rtl/>
          <w:lang w:eastAsia="en-US"/>
        </w:rPr>
        <w:t>وض</w:t>
      </w:r>
      <w:r w:rsidRPr="008C4E40">
        <w:rPr>
          <w:rFonts w:ascii="Traditional Arabic" w:hAnsi="Traditional Arabic" w:cs="Traditional Arabic"/>
          <w:sz w:val="34"/>
          <w:szCs w:val="34"/>
          <w:rtl/>
          <w:lang w:eastAsia="en-US"/>
        </w:rPr>
        <w:t>.</w:t>
      </w:r>
    </w:p>
    <w:p w:rsidR="0041630D" w:rsidRPr="008C4E40" w:rsidRDefault="0041630D" w:rsidP="0041630D">
      <w:pPr>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19)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rPr>
        <w:t>لُؤْلُؤًا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0B1C91" w:rsidRPr="008C4E40">
        <w:rPr>
          <w:rFonts w:ascii="Traditional Arabic" w:hAnsi="Traditional Arabic" w:cs="Traditional Arabic"/>
          <w:sz w:val="34"/>
          <w:szCs w:val="34"/>
          <w:rtl/>
        </w:rPr>
        <w:t>بهمزة بعد اللام الأولى</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بإبدال الهمزة الأولى </w:t>
      </w:r>
      <w:proofErr w:type="spellStart"/>
      <w:r w:rsidRPr="008C4E40">
        <w:rPr>
          <w:rFonts w:ascii="Traditional Arabic" w:hAnsi="Traditional Arabic" w:cs="Traditional Arabic"/>
          <w:sz w:val="34"/>
          <w:szCs w:val="34"/>
          <w:rtl/>
          <w:lang w:eastAsia="en-US"/>
        </w:rPr>
        <w:t>واواً</w:t>
      </w:r>
      <w:proofErr w:type="spellEnd"/>
      <w:r w:rsidRPr="008C4E40">
        <w:rPr>
          <w:rFonts w:ascii="Traditional Arabic" w:hAnsi="Traditional Arabic" w:cs="Traditional Arabic"/>
          <w:sz w:val="34"/>
          <w:szCs w:val="34"/>
          <w:rtl/>
          <w:lang w:eastAsia="en-US"/>
        </w:rPr>
        <w:t xml:space="preserve"> ساكنة وصلاً ووقفاً </w:t>
      </w:r>
      <w:r w:rsidRPr="008C4E40">
        <w:rPr>
          <w:rFonts w:ascii="Traditional Arabic" w:hAnsi="Traditional Arabic" w:cs="Traditional Arabic"/>
          <w:b/>
          <w:bCs/>
          <w:sz w:val="34"/>
          <w:szCs w:val="34"/>
          <w:rtl/>
          <w:lang w:eastAsia="en-US"/>
        </w:rPr>
        <w:t>(</w:t>
      </w:r>
      <w:proofErr w:type="spellStart"/>
      <w:r w:rsidRPr="008C4E40">
        <w:rPr>
          <w:rFonts w:ascii="Traditional Arabic" w:hAnsi="Traditional Arabic" w:cs="Traditional Arabic"/>
          <w:b/>
          <w:bCs/>
          <w:sz w:val="34"/>
          <w:szCs w:val="34"/>
          <w:rtl/>
          <w:lang w:eastAsia="en-US"/>
        </w:rPr>
        <w:t>وَلُوْلُؤاً</w:t>
      </w:r>
      <w:proofErr w:type="spellEnd"/>
      <w:r w:rsidRPr="008C4E40">
        <w:rPr>
          <w:rFonts w:ascii="Traditional Arabic" w:hAnsi="Traditional Arabic" w:cs="Traditional Arabic"/>
          <w:b/>
          <w:bCs/>
          <w:sz w:val="34"/>
          <w:szCs w:val="34"/>
          <w:rtl/>
          <w:lang w:eastAsia="en-US"/>
        </w:rPr>
        <w:t>)</w:t>
      </w:r>
      <w:r w:rsidR="000B1C91" w:rsidRPr="008C4E40">
        <w:rPr>
          <w:rFonts w:ascii="Traditional Arabic" w:hAnsi="Traditional Arabic" w:cs="Traditional Arabic"/>
          <w:b/>
          <w:bCs/>
          <w:sz w:val="34"/>
          <w:szCs w:val="34"/>
          <w:rtl/>
          <w:lang w:eastAsia="en-US"/>
        </w:rPr>
        <w:t>،</w:t>
      </w:r>
      <w:r w:rsidR="00D27A77" w:rsidRPr="008C4E40">
        <w:rPr>
          <w:rFonts w:ascii="Traditional Arabic" w:hAnsi="Traditional Arabic" w:cs="Traditional Arabic"/>
          <w:sz w:val="34"/>
          <w:szCs w:val="34"/>
          <w:rtl/>
        </w:rPr>
        <w:t xml:space="preserve"> </w:t>
      </w:r>
      <w:r w:rsidR="00D27A77" w:rsidRPr="008C4E40">
        <w:rPr>
          <w:rFonts w:ascii="Traditional Arabic" w:hAnsi="Traditional Arabic" w:cs="Traditional Arabic"/>
          <w:sz w:val="34"/>
          <w:szCs w:val="34"/>
          <w:rtl/>
          <w:lang w:eastAsia="en-US"/>
        </w:rPr>
        <w:t>ولا إبدال لهما في الثانية</w:t>
      </w:r>
      <w:r w:rsidRPr="008C4E40">
        <w:rPr>
          <w:rStyle w:val="a5"/>
          <w:rFonts w:ascii="Traditional Arabic" w:hAnsi="Traditional Arabic" w:cs="Traditional Arabic"/>
          <w:sz w:val="34"/>
          <w:szCs w:val="34"/>
          <w:rtl/>
        </w:rPr>
        <w:t xml:space="preserve"> (</w:t>
      </w:r>
      <w:r w:rsidRPr="008C4E40">
        <w:rPr>
          <w:rStyle w:val="a5"/>
          <w:rFonts w:ascii="Traditional Arabic" w:hAnsi="Traditional Arabic" w:cs="Traditional Arabic"/>
          <w:sz w:val="34"/>
          <w:szCs w:val="34"/>
          <w:rtl/>
        </w:rPr>
        <w:footnoteReference w:id="513"/>
      </w:r>
      <w:r w:rsidRPr="008C4E40">
        <w:rPr>
          <w:rStyle w:val="a5"/>
          <w:rFonts w:ascii="Traditional Arabic" w:hAnsi="Traditional Arabic" w:cs="Traditional Arabic"/>
          <w:sz w:val="34"/>
          <w:szCs w:val="34"/>
          <w:rtl/>
        </w:rPr>
        <w:t>)</w:t>
      </w:r>
      <w:r w:rsidR="009B0C69" w:rsidRPr="008C4E40">
        <w:rPr>
          <w:rFonts w:ascii="Traditional Arabic" w:hAnsi="Traditional Arabic" w:cs="Traditional Arabic"/>
          <w:sz w:val="34"/>
          <w:szCs w:val="34"/>
          <w:rtl/>
          <w:lang w:eastAsia="en-US"/>
        </w:rPr>
        <w:t>.</w:t>
      </w:r>
    </w:p>
    <w:p w:rsidR="0041630D" w:rsidRPr="008C4E40" w:rsidRDefault="0041630D" w:rsidP="002D0609">
      <w:pPr>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21)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rPr>
        <w:t>خُضْرٌ وَإِسْتَبْرَقٌ</w:t>
      </w:r>
      <w:r w:rsidRPr="008C4E40">
        <w:rPr>
          <w:rFonts w:ascii="Traditional Arabic" w:hAnsi="Traditional Arabic" w:cs="Traditional Arabic"/>
          <w:sz w:val="34"/>
          <w:szCs w:val="34"/>
          <w:rtl/>
          <w:lang w:eastAsia="en-US" w:bidi="ar-IQ"/>
        </w:rPr>
        <w:t>﴾: قرأه</w:t>
      </w:r>
      <w:r w:rsidR="000B1C91" w:rsidRPr="008C4E40">
        <w:rPr>
          <w:rFonts w:ascii="Traditional Arabic" w:hAnsi="Traditional Arabic" w:cs="Traditional Arabic"/>
          <w:sz w:val="34"/>
          <w:szCs w:val="34"/>
          <w:rtl/>
          <w:lang w:eastAsia="en-US" w:bidi="ar-IQ"/>
        </w:rPr>
        <w:t>م</w:t>
      </w:r>
      <w:r w:rsidRPr="008C4E40">
        <w:rPr>
          <w:rFonts w:ascii="Traditional Arabic" w:hAnsi="Traditional Arabic" w:cs="Traditional Arabic"/>
          <w:sz w:val="34"/>
          <w:szCs w:val="34"/>
          <w:rtl/>
          <w:lang w:eastAsia="en-US" w:bidi="ar-IQ"/>
        </w:rPr>
        <w:t xml:space="preserve">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0B1C91" w:rsidRPr="008C4E40">
        <w:rPr>
          <w:rFonts w:ascii="Traditional Arabic" w:hAnsi="Traditional Arabic" w:cs="Traditional Arabic"/>
          <w:sz w:val="34"/>
          <w:szCs w:val="34"/>
          <w:rtl/>
        </w:rPr>
        <w:t>برفع الراء والقاف</w:t>
      </w:r>
      <w:r w:rsidRPr="008C4E40">
        <w:rPr>
          <w:rFonts w:ascii="Traditional Arabic" w:hAnsi="Traditional Arabic" w:cs="Traditional Arabic"/>
          <w:sz w:val="34"/>
          <w:szCs w:val="34"/>
          <w:rtl/>
          <w:lang w:eastAsia="en-US"/>
        </w:rPr>
        <w:t>. وقرأه</w:t>
      </w:r>
      <w:r w:rsidR="000B1C91" w:rsidRPr="008C4E40">
        <w:rPr>
          <w:rFonts w:ascii="Traditional Arabic" w:hAnsi="Traditional Arabic" w:cs="Traditional Arabic"/>
          <w:sz w:val="34"/>
          <w:szCs w:val="34"/>
          <w:rtl/>
          <w:lang w:eastAsia="en-US"/>
        </w:rPr>
        <w:t>م</w:t>
      </w:r>
      <w:r w:rsidRPr="008C4E40">
        <w:rPr>
          <w:rFonts w:ascii="Traditional Arabic" w:hAnsi="Traditional Arabic" w:cs="Traditional Arabic"/>
          <w:sz w:val="34"/>
          <w:szCs w:val="34"/>
          <w:rtl/>
          <w:lang w:eastAsia="en-US"/>
        </w:rPr>
        <w:t xml:space="preserve">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بجر الأول ورفع الثاني </w:t>
      </w:r>
      <w:r w:rsidRPr="008C4E40">
        <w:rPr>
          <w:rFonts w:ascii="Traditional Arabic" w:hAnsi="Traditional Arabic" w:cs="Traditional Arabic"/>
          <w:b/>
          <w:bCs/>
          <w:sz w:val="34"/>
          <w:szCs w:val="34"/>
          <w:rtl/>
          <w:lang w:eastAsia="en-US"/>
        </w:rPr>
        <w:t>(خُضْرٍ وَإِسْتَبْرَقٌ)</w:t>
      </w:r>
      <w:r w:rsidR="00915B64" w:rsidRPr="008C4E40">
        <w:rPr>
          <w:rStyle w:val="a5"/>
          <w:rFonts w:ascii="Traditional Arabic" w:hAnsi="Traditional Arabic" w:cs="Traditional Arabic"/>
          <w:sz w:val="34"/>
          <w:szCs w:val="34"/>
          <w:rtl/>
        </w:rPr>
        <w:t xml:space="preserve"> (</w:t>
      </w:r>
      <w:r w:rsidR="00915B64" w:rsidRPr="008C4E40">
        <w:rPr>
          <w:rStyle w:val="a5"/>
          <w:rFonts w:ascii="Traditional Arabic" w:hAnsi="Traditional Arabic" w:cs="Traditional Arabic"/>
          <w:sz w:val="34"/>
          <w:szCs w:val="34"/>
          <w:rtl/>
        </w:rPr>
        <w:footnoteReference w:id="514"/>
      </w:r>
      <w:r w:rsidR="00915B64" w:rsidRPr="008C4E40">
        <w:rPr>
          <w:rStyle w:val="a5"/>
          <w:rFonts w:ascii="Traditional Arabic" w:hAnsi="Traditional Arabic" w:cs="Traditional Arabic"/>
          <w:sz w:val="34"/>
          <w:szCs w:val="34"/>
          <w:rtl/>
        </w:rPr>
        <w:t>)</w:t>
      </w:r>
      <w:r w:rsidRPr="008C4E40">
        <w:rPr>
          <w:rFonts w:ascii="Traditional Arabic" w:hAnsi="Traditional Arabic" w:cs="Traditional Arabic"/>
          <w:b/>
          <w:bCs/>
          <w:sz w:val="34"/>
          <w:szCs w:val="34"/>
          <w:rtl/>
          <w:lang w:eastAsia="en-US"/>
        </w:rPr>
        <w:t>.</w:t>
      </w:r>
    </w:p>
    <w:p w:rsidR="00F675E1" w:rsidRPr="008C4E40" w:rsidRDefault="00F675E1" w:rsidP="00F675E1">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F675E1" w:rsidRPr="008C4E40" w:rsidTr="00F675E1">
        <w:tc>
          <w:tcPr>
            <w:tcW w:w="9072" w:type="dxa"/>
          </w:tcPr>
          <w:p w:rsidR="00F675E1" w:rsidRPr="008C4E40" w:rsidRDefault="00F675E1" w:rsidP="002D0609">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(77) ﴿سُورَةُ الْمُرْسَلاتِ مَكِيَّةٌ</w:t>
            </w:r>
            <w:r w:rsidR="002D0609" w:rsidRPr="008C4E40">
              <w:rPr>
                <w:rFonts w:cs="Traditional Arabic"/>
                <w:sz w:val="34"/>
                <w:szCs w:val="34"/>
                <w:rtl/>
              </w:rPr>
              <w:t xml:space="preserve"> </w:t>
            </w:r>
            <w:r w:rsidR="00915B64" w:rsidRPr="008C4E40">
              <w:rPr>
                <w:rStyle w:val="a5"/>
                <w:rFonts w:cs="Traditional Arabic"/>
                <w:sz w:val="34"/>
                <w:szCs w:val="34"/>
                <w:rtl/>
              </w:rPr>
              <w:t>(</w:t>
            </w:r>
            <w:r w:rsidR="00915B64" w:rsidRPr="008C4E40">
              <w:rPr>
                <w:rStyle w:val="a5"/>
                <w:rFonts w:cs="Traditional Arabic"/>
                <w:sz w:val="34"/>
                <w:szCs w:val="34"/>
                <w:rtl/>
              </w:rPr>
              <w:footnoteReference w:id="515"/>
            </w:r>
            <w:r w:rsidR="00915B64" w:rsidRPr="008C4E40">
              <w:rPr>
                <w:rStyle w:val="a5"/>
                <w:rFonts w:cs="Traditional Arabic"/>
                <w:sz w:val="34"/>
                <w:szCs w:val="34"/>
                <w:rtl/>
              </w:rPr>
              <w:t>)</w:t>
            </w:r>
            <w:r w:rsidR="002D0609" w:rsidRPr="008C4E40">
              <w:rPr>
                <w:rFonts w:ascii="Traditional Arabic" w:hAnsi="Traditional Arabic" w:cs="Traditional Arabic"/>
                <w:sz w:val="34"/>
                <w:szCs w:val="34"/>
                <w:vertAlign w:val="superscript"/>
                <w:rtl/>
                <w:lang w:eastAsia="ar-SY" w:bidi="ar-SY"/>
              </w:rPr>
              <w:t xml:space="preserve"> </w:t>
            </w:r>
            <w:r w:rsidRPr="008C4E40">
              <w:rPr>
                <w:rFonts w:ascii="Traditional Arabic" w:hAnsi="Traditional Arabic" w:cs="Traditional Arabic"/>
                <w:b/>
                <w:bCs/>
                <w:sz w:val="34"/>
                <w:szCs w:val="34"/>
                <w:rtl/>
                <w:lang w:eastAsia="en-US" w:bidi="ar-IQ"/>
              </w:rPr>
              <w:t>وَآيَاتُهَا خَمْسُونَ﴾</w:t>
            </w:r>
            <w:r w:rsidRPr="008C4E40">
              <w:rPr>
                <w:rFonts w:ascii="Traditional Arabic" w:hAnsi="Traditional Arabic" w:cs="Traditional Arabic"/>
                <w:sz w:val="34"/>
                <w:szCs w:val="34"/>
                <w:vertAlign w:val="superscript"/>
                <w:rtl/>
                <w:lang w:eastAsia="ar-SY" w:bidi="ar-SY"/>
              </w:rPr>
              <w:t xml:space="preserve"> </w:t>
            </w:r>
          </w:p>
        </w:tc>
      </w:tr>
    </w:tbl>
    <w:p w:rsidR="00F675E1" w:rsidRPr="008C4E40" w:rsidRDefault="00F675E1" w:rsidP="008A0B6F">
      <w:pPr>
        <w:jc w:val="both"/>
        <w:rPr>
          <w:rFonts w:ascii="Traditional Arabic" w:hAnsi="Traditional Arabic" w:cs="Traditional Arabic"/>
          <w:b/>
          <w:bCs/>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6) </w:t>
      </w:r>
      <w:r w:rsidRPr="008C4E40">
        <w:rPr>
          <w:rFonts w:ascii="Traditional Arabic" w:hAnsi="Traditional Arabic" w:cs="Traditional Arabic"/>
          <w:sz w:val="34"/>
          <w:szCs w:val="34"/>
          <w:rtl/>
          <w:lang w:eastAsia="en-US" w:bidi="ar-IQ"/>
        </w:rPr>
        <w:t>﴿</w:t>
      </w:r>
      <w:r w:rsidR="008A0B6F" w:rsidRPr="008C4E40">
        <w:rPr>
          <w:rFonts w:cs="Traditional Arabic"/>
          <w:b/>
          <w:bCs/>
          <w:color w:val="FF0000"/>
          <w:sz w:val="34"/>
          <w:szCs w:val="34"/>
          <w:rtl/>
        </w:rPr>
        <w:t>نُذْرًا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0B1C91" w:rsidRPr="008C4E40">
        <w:rPr>
          <w:rFonts w:cs="Traditional Arabic"/>
          <w:sz w:val="34"/>
          <w:szCs w:val="34"/>
          <w:rtl/>
        </w:rPr>
        <w:t>بإسكان الذال</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بضمها </w:t>
      </w:r>
      <w:r w:rsidRPr="008C4E40">
        <w:rPr>
          <w:rFonts w:ascii="Traditional Arabic" w:hAnsi="Traditional Arabic" w:cs="Traditional Arabic"/>
          <w:b/>
          <w:bCs/>
          <w:sz w:val="34"/>
          <w:szCs w:val="34"/>
          <w:rtl/>
          <w:lang w:eastAsia="en-US"/>
        </w:rPr>
        <w:t>(نُذُراً)</w:t>
      </w:r>
      <w:r w:rsidR="00D0505E" w:rsidRPr="008C4E40">
        <w:rPr>
          <w:rStyle w:val="a5"/>
          <w:rFonts w:cs="Traditional Arabic"/>
          <w:sz w:val="34"/>
          <w:szCs w:val="34"/>
          <w:rtl/>
        </w:rPr>
        <w:t xml:space="preserve"> (</w:t>
      </w:r>
      <w:r w:rsidR="00D0505E" w:rsidRPr="008C4E40">
        <w:rPr>
          <w:rStyle w:val="a5"/>
          <w:rFonts w:cs="Traditional Arabic"/>
          <w:sz w:val="34"/>
          <w:szCs w:val="34"/>
          <w:rtl/>
        </w:rPr>
        <w:footnoteReference w:id="516"/>
      </w:r>
      <w:r w:rsidR="00D0505E" w:rsidRPr="008C4E40">
        <w:rPr>
          <w:rStyle w:val="a5"/>
          <w:rFonts w:cs="Traditional Arabic"/>
          <w:sz w:val="34"/>
          <w:szCs w:val="34"/>
          <w:rtl/>
        </w:rPr>
        <w:t>)</w:t>
      </w:r>
      <w:r w:rsidRPr="008C4E40">
        <w:rPr>
          <w:rFonts w:ascii="Traditional Arabic" w:hAnsi="Traditional Arabic" w:cs="Traditional Arabic"/>
          <w:b/>
          <w:bCs/>
          <w:sz w:val="34"/>
          <w:szCs w:val="34"/>
          <w:rtl/>
          <w:lang w:eastAsia="en-US"/>
        </w:rPr>
        <w:t>.</w:t>
      </w:r>
    </w:p>
    <w:p w:rsidR="00F675E1" w:rsidRPr="008C4E40" w:rsidRDefault="00F675E1" w:rsidP="008B2439">
      <w:pPr>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14)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أَدْرَاكَ</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0B1C91" w:rsidRPr="008C4E40">
        <w:rPr>
          <w:rFonts w:cs="Traditional Arabic"/>
          <w:color w:val="000000"/>
          <w:sz w:val="34"/>
          <w:szCs w:val="34"/>
          <w:rtl/>
        </w:rPr>
        <w:t>بالفتح من غير إمالة</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بإمالة </w:t>
      </w:r>
      <w:r w:rsidR="000B1C91" w:rsidRPr="008C4E40">
        <w:rPr>
          <w:rFonts w:ascii="Traditional Arabic" w:hAnsi="Traditional Arabic" w:cs="Traditional Arabic"/>
          <w:sz w:val="34"/>
          <w:szCs w:val="34"/>
          <w:rtl/>
          <w:lang w:eastAsia="en-US"/>
        </w:rPr>
        <w:t xml:space="preserve">فتحة </w:t>
      </w:r>
      <w:r w:rsidRPr="008C4E40">
        <w:rPr>
          <w:rFonts w:ascii="Traditional Arabic" w:hAnsi="Traditional Arabic" w:cs="Traditional Arabic"/>
          <w:sz w:val="34"/>
          <w:szCs w:val="34"/>
          <w:rtl/>
          <w:lang w:eastAsia="en-US"/>
        </w:rPr>
        <w:t xml:space="preserve">الراء والألف إمالة </w:t>
      </w:r>
      <w:r w:rsidR="007F2C5D" w:rsidRPr="008C4E40">
        <w:rPr>
          <w:rFonts w:ascii="Traditional Arabic" w:hAnsi="Traditional Arabic" w:cs="Traditional Arabic"/>
          <w:sz w:val="34"/>
          <w:szCs w:val="34"/>
          <w:rtl/>
          <w:lang w:eastAsia="en-US"/>
        </w:rPr>
        <w:t>محضة</w:t>
      </w:r>
      <w:r w:rsidRPr="008C4E40">
        <w:rPr>
          <w:rFonts w:ascii="Traditional Arabic" w:hAnsi="Traditional Arabic" w:cs="Traditional Arabic"/>
          <w:sz w:val="34"/>
          <w:szCs w:val="34"/>
          <w:rtl/>
          <w:lang w:eastAsia="en-US"/>
        </w:rPr>
        <w:t>.</w:t>
      </w:r>
    </w:p>
    <w:p w:rsidR="00F675E1" w:rsidRPr="008C4E40" w:rsidRDefault="00F675E1" w:rsidP="00F675E1">
      <w:pPr>
        <w:jc w:val="both"/>
        <w:rPr>
          <w:rFonts w:ascii="Traditional Arabic" w:hAnsi="Traditional Arabic" w:cs="Traditional Arabic"/>
          <w:noProof/>
          <w:sz w:val="34"/>
          <w:szCs w:val="34"/>
          <w:rtl/>
          <w:lang w:eastAsia="en-US" w:bidi="ar-IQ"/>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20) </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b/>
          <w:bCs/>
          <w:color w:val="FF0000"/>
          <w:sz w:val="34"/>
          <w:szCs w:val="34"/>
          <w:rtl/>
          <w:lang w:eastAsia="en-US" w:bidi="ar-IQ"/>
        </w:rPr>
        <w:t>نَخْلُقْكُمْ</w:t>
      </w:r>
      <w:r w:rsidRPr="008C4E40">
        <w:rPr>
          <w:rFonts w:ascii="Traditional Arabic" w:hAnsi="Traditional Arabic" w:cs="Traditional Arabic"/>
          <w:sz w:val="34"/>
          <w:szCs w:val="34"/>
          <w:rtl/>
          <w:lang w:eastAsia="en-US" w:bidi="ar-IQ"/>
        </w:rPr>
        <w:t>﴾</w:t>
      </w:r>
      <w:r w:rsidRPr="008C4E40">
        <w:rPr>
          <w:rFonts w:ascii="Traditional Arabic" w:hAnsi="Traditional Arabic" w:cs="Traditional Arabic"/>
          <w:noProof/>
          <w:sz w:val="34"/>
          <w:szCs w:val="34"/>
          <w:rtl/>
          <w:lang w:eastAsia="en-US" w:bidi="ar-IQ"/>
        </w:rPr>
        <w:t xml:space="preserve">: قرأها </w:t>
      </w:r>
      <w:r w:rsidRPr="008C4E40">
        <w:rPr>
          <w:rFonts w:ascii="Traditional Arabic" w:hAnsi="Traditional Arabic" w:cs="Traditional Arabic"/>
          <w:b/>
          <w:bCs/>
          <w:noProof/>
          <w:color w:val="00B050"/>
          <w:sz w:val="34"/>
          <w:szCs w:val="34"/>
          <w:rtl/>
          <w:lang w:eastAsia="en-US" w:bidi="ar-IQ"/>
        </w:rPr>
        <w:t>عاصم</w:t>
      </w:r>
      <w:r w:rsidRPr="008C4E40">
        <w:rPr>
          <w:rFonts w:ascii="Traditional Arabic" w:hAnsi="Traditional Arabic" w:cs="Traditional Arabic"/>
          <w:noProof/>
          <w:sz w:val="34"/>
          <w:szCs w:val="34"/>
          <w:rtl/>
          <w:lang w:eastAsia="en-US" w:bidi="ar-IQ"/>
        </w:rPr>
        <w:t xml:space="preserve"> بإدغام القاف في الكاف فله فيه</w:t>
      </w:r>
      <w:r w:rsidR="000B1C91" w:rsidRPr="008C4E40">
        <w:rPr>
          <w:rFonts w:ascii="Traditional Arabic" w:hAnsi="Traditional Arabic" w:cs="Traditional Arabic"/>
          <w:noProof/>
          <w:sz w:val="34"/>
          <w:szCs w:val="34"/>
          <w:rtl/>
          <w:lang w:eastAsia="en-US" w:bidi="ar-IQ"/>
        </w:rPr>
        <w:t>ا وجهان جائزان</w:t>
      </w:r>
      <w:r w:rsidRPr="008C4E40">
        <w:rPr>
          <w:rFonts w:ascii="Traditional Arabic" w:hAnsi="Traditional Arabic" w:cs="Traditional Arabic"/>
          <w:noProof/>
          <w:sz w:val="34"/>
          <w:szCs w:val="34"/>
          <w:rtl/>
          <w:lang w:eastAsia="en-US" w:bidi="ar-IQ"/>
        </w:rPr>
        <w:t>:</w:t>
      </w:r>
    </w:p>
    <w:p w:rsidR="00F675E1" w:rsidRPr="008C4E40" w:rsidRDefault="000B1C91" w:rsidP="00F675E1">
      <w:pPr>
        <w:jc w:val="both"/>
        <w:rPr>
          <w:rFonts w:ascii="Traditional Arabic" w:hAnsi="Traditional Arabic" w:cs="Traditional Arabic"/>
          <w:sz w:val="34"/>
          <w:szCs w:val="34"/>
          <w:rtl/>
          <w:lang w:eastAsia="en-US" w:bidi="ar-IQ"/>
        </w:rPr>
      </w:pPr>
      <w:r w:rsidRPr="008C4E40">
        <w:rPr>
          <w:rFonts w:ascii="Traditional Arabic" w:hAnsi="Traditional Arabic" w:cs="Traditional Arabic"/>
          <w:b/>
          <w:bCs/>
          <w:noProof/>
          <w:sz w:val="34"/>
          <w:szCs w:val="34"/>
          <w:rtl/>
          <w:lang w:eastAsia="en-US" w:bidi="ar-IQ"/>
        </w:rPr>
        <w:t>الأول</w:t>
      </w:r>
      <w:r w:rsidR="00F675E1" w:rsidRPr="008C4E40">
        <w:rPr>
          <w:rFonts w:ascii="Traditional Arabic" w:hAnsi="Traditional Arabic" w:cs="Traditional Arabic"/>
          <w:b/>
          <w:bCs/>
          <w:noProof/>
          <w:sz w:val="34"/>
          <w:szCs w:val="34"/>
          <w:rtl/>
          <w:lang w:eastAsia="en-US" w:bidi="ar-IQ"/>
        </w:rPr>
        <w:t>:</w:t>
      </w:r>
      <w:r w:rsidR="00F675E1" w:rsidRPr="008C4E40">
        <w:rPr>
          <w:rFonts w:ascii="Traditional Arabic" w:hAnsi="Traditional Arabic" w:cs="Traditional Arabic"/>
          <w:noProof/>
          <w:sz w:val="34"/>
          <w:szCs w:val="34"/>
          <w:rtl/>
          <w:lang w:eastAsia="en-US" w:bidi="ar-IQ"/>
        </w:rPr>
        <w:t xml:space="preserve"> </w:t>
      </w:r>
      <w:r w:rsidRPr="008C4E40">
        <w:rPr>
          <w:rFonts w:ascii="Traditional Arabic" w:hAnsi="Traditional Arabic" w:cs="Traditional Arabic"/>
          <w:noProof/>
          <w:sz w:val="34"/>
          <w:szCs w:val="34"/>
          <w:rtl/>
          <w:lang w:eastAsia="en-US" w:bidi="ar-IQ"/>
        </w:rPr>
        <w:t>ال</w:t>
      </w:r>
      <w:r w:rsidR="00F675E1" w:rsidRPr="008C4E40">
        <w:rPr>
          <w:rFonts w:ascii="Traditional Arabic" w:hAnsi="Traditional Arabic" w:cs="Traditional Arabic"/>
          <w:noProof/>
          <w:sz w:val="34"/>
          <w:szCs w:val="34"/>
          <w:rtl/>
          <w:lang w:eastAsia="en-US" w:bidi="ar-IQ"/>
        </w:rPr>
        <w:t xml:space="preserve">إدغام </w:t>
      </w:r>
      <w:r w:rsidRPr="008C4E40">
        <w:rPr>
          <w:rFonts w:ascii="Traditional Arabic" w:hAnsi="Traditional Arabic" w:cs="Traditional Arabic"/>
          <w:noProof/>
          <w:sz w:val="34"/>
          <w:szCs w:val="34"/>
          <w:rtl/>
          <w:lang w:eastAsia="en-US" w:bidi="ar-IQ"/>
        </w:rPr>
        <w:t xml:space="preserve">الناقص مع </w:t>
      </w:r>
      <w:r w:rsidR="00F675E1" w:rsidRPr="008C4E40">
        <w:rPr>
          <w:rFonts w:ascii="Traditional Arabic" w:hAnsi="Traditional Arabic" w:cs="Traditional Arabic"/>
          <w:noProof/>
          <w:sz w:val="34"/>
          <w:szCs w:val="34"/>
          <w:rtl/>
          <w:lang w:eastAsia="en-US" w:bidi="ar-IQ"/>
        </w:rPr>
        <w:t>بقاء صفة ا</w:t>
      </w:r>
      <w:r w:rsidRPr="008C4E40">
        <w:rPr>
          <w:rFonts w:ascii="Traditional Arabic" w:hAnsi="Traditional Arabic" w:cs="Traditional Arabic"/>
          <w:noProof/>
          <w:sz w:val="34"/>
          <w:szCs w:val="34"/>
          <w:rtl/>
          <w:lang w:eastAsia="en-US" w:bidi="ar-IQ"/>
        </w:rPr>
        <w:t>لاستعلاء. وهو رأي بعض أهل الأداء</w:t>
      </w:r>
      <w:r w:rsidR="00F675E1" w:rsidRPr="008C4E40">
        <w:rPr>
          <w:rFonts w:ascii="Traditional Arabic" w:hAnsi="Traditional Arabic" w:cs="Traditional Arabic"/>
          <w:noProof/>
          <w:sz w:val="34"/>
          <w:szCs w:val="34"/>
          <w:rtl/>
          <w:lang w:eastAsia="en-US" w:bidi="ar-IQ"/>
        </w:rPr>
        <w:t>.</w:t>
      </w:r>
    </w:p>
    <w:p w:rsidR="00AB1C4D" w:rsidRPr="008C4E40" w:rsidRDefault="00F675E1" w:rsidP="00AB1C4D">
      <w:pPr>
        <w:jc w:val="both"/>
        <w:rPr>
          <w:rFonts w:ascii="Traditional Arabic" w:hAnsi="Traditional Arabic" w:cs="Traditional Arabic"/>
          <w:sz w:val="34"/>
          <w:szCs w:val="34"/>
          <w:rtl/>
          <w:lang w:eastAsia="en-US" w:bidi="ar-IQ"/>
        </w:rPr>
      </w:pPr>
      <w:r w:rsidRPr="008C4E40">
        <w:rPr>
          <w:rFonts w:ascii="Traditional Arabic" w:hAnsi="Traditional Arabic" w:cs="Traditional Arabic"/>
          <w:b/>
          <w:bCs/>
          <w:sz w:val="34"/>
          <w:szCs w:val="34"/>
          <w:rtl/>
          <w:lang w:eastAsia="en-US" w:bidi="ar-IQ"/>
        </w:rPr>
        <w:t>والثاني</w:t>
      </w:r>
      <w:r w:rsidRPr="008C4E40">
        <w:rPr>
          <w:rFonts w:ascii="Traditional Arabic" w:hAnsi="Traditional Arabic" w:cs="Traditional Arabic"/>
          <w:sz w:val="34"/>
          <w:szCs w:val="34"/>
          <w:rtl/>
          <w:lang w:eastAsia="en-US" w:bidi="ar-IQ"/>
        </w:rPr>
        <w:t xml:space="preserve">: </w:t>
      </w:r>
      <w:r w:rsidR="000B1C91" w:rsidRPr="008C4E40">
        <w:rPr>
          <w:rFonts w:ascii="Traditional Arabic" w:hAnsi="Traditional Arabic" w:cs="Traditional Arabic"/>
          <w:sz w:val="34"/>
          <w:szCs w:val="34"/>
          <w:rtl/>
          <w:lang w:eastAsia="en-US" w:bidi="ar-IQ"/>
        </w:rPr>
        <w:t>ال</w:t>
      </w:r>
      <w:r w:rsidRPr="008C4E40">
        <w:rPr>
          <w:rFonts w:ascii="Traditional Arabic" w:hAnsi="Traditional Arabic" w:cs="Traditional Arabic"/>
          <w:sz w:val="34"/>
          <w:szCs w:val="34"/>
          <w:rtl/>
          <w:lang w:eastAsia="en-US" w:bidi="ar-IQ"/>
        </w:rPr>
        <w:t xml:space="preserve">إدغام </w:t>
      </w:r>
      <w:r w:rsidR="000B1C91" w:rsidRPr="008C4E40">
        <w:rPr>
          <w:rFonts w:ascii="Traditional Arabic" w:hAnsi="Traditional Arabic" w:cs="Traditional Arabic"/>
          <w:sz w:val="34"/>
          <w:szCs w:val="34"/>
          <w:rtl/>
          <w:lang w:eastAsia="en-US" w:bidi="ar-IQ"/>
        </w:rPr>
        <w:t>ال</w:t>
      </w:r>
      <w:r w:rsidRPr="008C4E40">
        <w:rPr>
          <w:rFonts w:ascii="Traditional Arabic" w:hAnsi="Traditional Arabic" w:cs="Traditional Arabic"/>
          <w:sz w:val="34"/>
          <w:szCs w:val="34"/>
          <w:rtl/>
          <w:lang w:eastAsia="en-US" w:bidi="ar-IQ"/>
        </w:rPr>
        <w:t>كامل بذهاب ذات الحرف والصفة</w:t>
      </w:r>
      <w:r w:rsidR="000B1C91" w:rsidRPr="008C4E40">
        <w:rPr>
          <w:rFonts w:ascii="Traditional Arabic" w:hAnsi="Traditional Arabic" w:cs="Traditional Arabic"/>
          <w:sz w:val="34"/>
          <w:szCs w:val="34"/>
          <w:rtl/>
          <w:lang w:eastAsia="en-US" w:bidi="ar-IQ"/>
        </w:rPr>
        <w:t>. وهو رأي الجمهور</w:t>
      </w:r>
      <w:r w:rsidR="00AB1C4D" w:rsidRPr="008C4E40">
        <w:rPr>
          <w:rFonts w:ascii="Traditional Arabic" w:hAnsi="Traditional Arabic" w:cs="Traditional Arabic"/>
          <w:sz w:val="34"/>
          <w:szCs w:val="34"/>
          <w:rtl/>
          <w:lang w:eastAsia="en-US" w:bidi="ar-IQ"/>
        </w:rPr>
        <w:t>.</w:t>
      </w:r>
      <w:r w:rsidR="008B2439" w:rsidRPr="008C4E40">
        <w:rPr>
          <w:rFonts w:ascii="Traditional Arabic" w:hAnsi="Traditional Arabic" w:cs="Traditional Arabic"/>
          <w:sz w:val="34"/>
          <w:szCs w:val="34"/>
          <w:rtl/>
          <w:lang w:eastAsia="en-US" w:bidi="ar-IQ"/>
        </w:rPr>
        <w:t xml:space="preserve"> </w:t>
      </w:r>
    </w:p>
    <w:p w:rsidR="00F675E1" w:rsidRPr="008C4E40" w:rsidRDefault="00AB1C4D" w:rsidP="00AB1C4D">
      <w:pPr>
        <w:jc w:val="both"/>
        <w:rPr>
          <w:rFonts w:ascii="Traditional Arabic" w:hAnsi="Traditional Arabic" w:cs="Traditional Arabic"/>
          <w:sz w:val="34"/>
          <w:szCs w:val="34"/>
          <w:rtl/>
          <w:lang w:eastAsia="en-US" w:bidi="ar-IQ"/>
        </w:rPr>
      </w:pPr>
      <w:r w:rsidRPr="008C4E40">
        <w:rPr>
          <w:rFonts w:ascii="Traditional Arabic" w:hAnsi="Traditional Arabic" w:cs="Traditional Arabic"/>
          <w:sz w:val="34"/>
          <w:szCs w:val="34"/>
          <w:rtl/>
          <w:lang w:eastAsia="en-US" w:bidi="ar-IQ"/>
        </w:rPr>
        <w:t xml:space="preserve">     و</w:t>
      </w:r>
      <w:r w:rsidR="000B1C91" w:rsidRPr="008C4E40">
        <w:rPr>
          <w:rFonts w:ascii="Traditional Arabic" w:hAnsi="Traditional Arabic" w:cs="Traditional Arabic"/>
          <w:sz w:val="34"/>
          <w:szCs w:val="34"/>
          <w:rtl/>
          <w:lang w:eastAsia="en-US" w:bidi="ar-IQ"/>
        </w:rPr>
        <w:t>الوجهان صحيحان مقروء بهما</w:t>
      </w:r>
      <w:r w:rsidRPr="008C4E40">
        <w:rPr>
          <w:rFonts w:ascii="Traditional Arabic" w:hAnsi="Traditional Arabic" w:cs="Traditional Arabic"/>
          <w:sz w:val="34"/>
          <w:szCs w:val="34"/>
          <w:rtl/>
          <w:lang w:eastAsia="en-US" w:bidi="ar-IQ"/>
        </w:rPr>
        <w:t xml:space="preserve">، والثاني </w:t>
      </w:r>
      <w:r w:rsidR="008B2439" w:rsidRPr="008C4E40">
        <w:rPr>
          <w:rFonts w:ascii="Traditional Arabic" w:hAnsi="Traditional Arabic" w:cs="Traditional Arabic"/>
          <w:sz w:val="34"/>
          <w:szCs w:val="34"/>
          <w:rtl/>
          <w:lang w:eastAsia="en-US" w:bidi="ar-IQ"/>
        </w:rPr>
        <w:t>وهو المقدم في الأداء</w:t>
      </w:r>
      <w:r w:rsidR="008B2439" w:rsidRPr="008C4E40">
        <w:rPr>
          <w:rFonts w:ascii="Traditional Arabic" w:hAnsi="Traditional Arabic" w:cs="Traditional Arabic"/>
          <w:sz w:val="34"/>
          <w:szCs w:val="34"/>
          <w:rtl/>
        </w:rPr>
        <w:t xml:space="preserve"> </w:t>
      </w:r>
      <w:r w:rsidR="008B2439" w:rsidRPr="008C4E40">
        <w:rPr>
          <w:rStyle w:val="a5"/>
          <w:rFonts w:ascii="Traditional Arabic" w:hAnsi="Traditional Arabic" w:cs="Traditional Arabic"/>
          <w:sz w:val="34"/>
          <w:szCs w:val="34"/>
          <w:rtl/>
        </w:rPr>
        <w:t>(</w:t>
      </w:r>
      <w:r w:rsidR="008B2439" w:rsidRPr="008C4E40">
        <w:rPr>
          <w:rStyle w:val="a5"/>
          <w:rFonts w:ascii="Traditional Arabic" w:hAnsi="Traditional Arabic" w:cs="Traditional Arabic"/>
          <w:sz w:val="34"/>
          <w:szCs w:val="34"/>
          <w:rtl/>
        </w:rPr>
        <w:footnoteReference w:id="517"/>
      </w:r>
      <w:r w:rsidR="008B2439" w:rsidRPr="008C4E40">
        <w:rPr>
          <w:rStyle w:val="a5"/>
          <w:rFonts w:ascii="Traditional Arabic" w:hAnsi="Traditional Arabic" w:cs="Traditional Arabic"/>
          <w:sz w:val="34"/>
          <w:szCs w:val="34"/>
          <w:rtl/>
        </w:rPr>
        <w:t>)</w:t>
      </w:r>
      <w:r w:rsidR="00F675E1" w:rsidRPr="008C4E40">
        <w:rPr>
          <w:rFonts w:ascii="Traditional Arabic" w:hAnsi="Traditional Arabic" w:cs="Traditional Arabic"/>
          <w:sz w:val="34"/>
          <w:szCs w:val="34"/>
          <w:rtl/>
          <w:lang w:eastAsia="en-US" w:bidi="ar-IQ"/>
        </w:rPr>
        <w:t>.</w:t>
      </w:r>
    </w:p>
    <w:p w:rsidR="00F675E1" w:rsidRPr="008C4E40" w:rsidRDefault="00F675E1" w:rsidP="00915B64">
      <w:pPr>
        <w:jc w:val="both"/>
        <w:rPr>
          <w:rFonts w:ascii="Traditional Arabic" w:hAnsi="Traditional Arabic" w:cs="Traditional Arabic"/>
          <w:b/>
          <w:bCs/>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33) </w:t>
      </w:r>
      <w:r w:rsidRPr="008C4E40">
        <w:rPr>
          <w:rFonts w:ascii="Traditional Arabic" w:hAnsi="Traditional Arabic" w:cs="Traditional Arabic"/>
          <w:sz w:val="34"/>
          <w:szCs w:val="34"/>
          <w:rtl/>
          <w:lang w:eastAsia="en-US" w:bidi="ar-IQ"/>
        </w:rPr>
        <w:t>﴿</w:t>
      </w:r>
      <w:proofErr w:type="spellStart"/>
      <w:r w:rsidRPr="008C4E40">
        <w:rPr>
          <w:rFonts w:cs="Traditional Arabic"/>
          <w:b/>
          <w:bCs/>
          <w:color w:val="FF0000"/>
          <w:sz w:val="34"/>
          <w:szCs w:val="34"/>
          <w:rtl/>
        </w:rPr>
        <w:t>جِمَالَتٌ</w:t>
      </w:r>
      <w:proofErr w:type="spellEnd"/>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w:t>
      </w:r>
      <w:r w:rsidR="00915B64" w:rsidRPr="008C4E40">
        <w:rPr>
          <w:rFonts w:cs="Traditional Arabic"/>
          <w:sz w:val="34"/>
          <w:szCs w:val="34"/>
          <w:rtl/>
        </w:rPr>
        <w:t>غير ألف بعد</w:t>
      </w:r>
      <w:r w:rsidR="00AB1C4D" w:rsidRPr="008C4E40">
        <w:rPr>
          <w:rFonts w:cs="Traditional Arabic"/>
          <w:sz w:val="34"/>
          <w:szCs w:val="34"/>
          <w:rtl/>
        </w:rPr>
        <w:t xml:space="preserve"> اللام على الإفراد ويقف على تاء</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w:t>
      </w:r>
      <w:r w:rsidR="00915B64" w:rsidRPr="008C4E40">
        <w:rPr>
          <w:rFonts w:ascii="Traditional Arabic" w:hAnsi="Traditional Arabic" w:cs="Traditional Arabic"/>
          <w:sz w:val="34"/>
          <w:szCs w:val="34"/>
          <w:rtl/>
          <w:lang w:eastAsia="en-US"/>
        </w:rPr>
        <w:t>إثبات ألف بعد اللام على الجمع</w:t>
      </w:r>
      <w:r w:rsidR="000B1C91" w:rsidRPr="008C4E40">
        <w:rPr>
          <w:rFonts w:ascii="Traditional Arabic" w:hAnsi="Traditional Arabic" w:cs="Traditional Arabic"/>
          <w:sz w:val="34"/>
          <w:szCs w:val="34"/>
          <w:rtl/>
          <w:lang w:eastAsia="en-US"/>
        </w:rPr>
        <w:t xml:space="preserve"> ويقف على تاء</w:t>
      </w:r>
      <w:r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b/>
          <w:bCs/>
          <w:sz w:val="34"/>
          <w:szCs w:val="34"/>
          <w:rtl/>
          <w:lang w:eastAsia="en-US"/>
        </w:rPr>
        <w:t>(</w:t>
      </w:r>
      <w:r w:rsidR="00915B64" w:rsidRPr="008C4E40">
        <w:rPr>
          <w:rFonts w:ascii="Traditional Arabic" w:hAnsi="Traditional Arabic" w:cs="Traditional Arabic"/>
          <w:b/>
          <w:bCs/>
          <w:sz w:val="34"/>
          <w:szCs w:val="34"/>
          <w:rtl/>
          <w:lang w:eastAsia="en-US"/>
        </w:rPr>
        <w:t>جِمَالَاتٌ</w:t>
      </w:r>
      <w:r w:rsidRPr="008C4E40">
        <w:rPr>
          <w:rFonts w:ascii="Traditional Arabic" w:hAnsi="Traditional Arabic" w:cs="Traditional Arabic"/>
          <w:b/>
          <w:bCs/>
          <w:sz w:val="34"/>
          <w:szCs w:val="34"/>
          <w:rtl/>
          <w:lang w:eastAsia="en-US"/>
        </w:rPr>
        <w:t>)</w:t>
      </w:r>
      <w:r w:rsidR="00D0505E" w:rsidRPr="008C4E40">
        <w:rPr>
          <w:rStyle w:val="a5"/>
          <w:rFonts w:cs="Traditional Arabic"/>
          <w:sz w:val="34"/>
          <w:szCs w:val="34"/>
          <w:rtl/>
        </w:rPr>
        <w:t xml:space="preserve"> (</w:t>
      </w:r>
      <w:r w:rsidR="00D0505E" w:rsidRPr="008C4E40">
        <w:rPr>
          <w:rStyle w:val="a5"/>
          <w:rFonts w:cs="Traditional Arabic"/>
          <w:sz w:val="34"/>
          <w:szCs w:val="34"/>
          <w:rtl/>
        </w:rPr>
        <w:footnoteReference w:id="518"/>
      </w:r>
      <w:r w:rsidR="00D0505E" w:rsidRPr="008C4E40">
        <w:rPr>
          <w:rStyle w:val="a5"/>
          <w:rFonts w:cs="Traditional Arabic"/>
          <w:sz w:val="34"/>
          <w:szCs w:val="34"/>
          <w:rtl/>
        </w:rPr>
        <w:t>)</w:t>
      </w:r>
      <w:r w:rsidRPr="008C4E40">
        <w:rPr>
          <w:rFonts w:ascii="Traditional Arabic" w:hAnsi="Traditional Arabic" w:cs="Traditional Arabic"/>
          <w:b/>
          <w:bCs/>
          <w:sz w:val="34"/>
          <w:szCs w:val="34"/>
          <w:rtl/>
          <w:lang w:eastAsia="en-US"/>
        </w:rPr>
        <w:t>.</w:t>
      </w:r>
    </w:p>
    <w:p w:rsidR="001F52E0" w:rsidRDefault="00F675E1" w:rsidP="00915B64">
      <w:pPr>
        <w:jc w:val="both"/>
        <w:rPr>
          <w:rFonts w:ascii="Traditional Arabic" w:hAnsi="Traditional Arabic" w:cs="Traditional Arabic"/>
          <w:b/>
          <w:bCs/>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w:t>
      </w:r>
      <w:r w:rsidR="00915B64" w:rsidRPr="008C4E40">
        <w:rPr>
          <w:rFonts w:ascii="Traditional Arabic" w:hAnsi="Traditional Arabic" w:cs="Traditional Arabic"/>
          <w:b/>
          <w:bCs/>
          <w:sz w:val="34"/>
          <w:szCs w:val="34"/>
          <w:rtl/>
          <w:lang w:eastAsia="en-US" w:bidi="ar-IQ"/>
        </w:rPr>
        <w:t>41</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w:t>
      </w:r>
      <w:r w:rsidR="00915B64" w:rsidRPr="008C4E40">
        <w:rPr>
          <w:rFonts w:cs="Traditional Arabic"/>
          <w:b/>
          <w:bCs/>
          <w:color w:val="FF0000"/>
          <w:sz w:val="34"/>
          <w:szCs w:val="34"/>
          <w:rtl/>
        </w:rPr>
        <w:t>وَعُيُونٍ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915B64" w:rsidRPr="008C4E40">
        <w:rPr>
          <w:rFonts w:cs="Traditional Arabic"/>
          <w:sz w:val="34"/>
          <w:szCs w:val="34"/>
          <w:rtl/>
        </w:rPr>
        <w:t>بضم العين</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w:t>
      </w:r>
      <w:r w:rsidR="00915B64" w:rsidRPr="008C4E40">
        <w:rPr>
          <w:rFonts w:ascii="Traditional Arabic" w:hAnsi="Traditional Arabic" w:cs="Traditional Arabic"/>
          <w:sz w:val="34"/>
          <w:szCs w:val="34"/>
          <w:rtl/>
          <w:lang w:eastAsia="en-US"/>
        </w:rPr>
        <w:t>كسرها</w:t>
      </w:r>
      <w:r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b/>
          <w:bCs/>
          <w:sz w:val="34"/>
          <w:szCs w:val="34"/>
          <w:rtl/>
          <w:lang w:eastAsia="en-US"/>
        </w:rPr>
        <w:t>(</w:t>
      </w:r>
      <w:r w:rsidR="00915B64" w:rsidRPr="008C4E40">
        <w:rPr>
          <w:rFonts w:ascii="Traditional Arabic" w:hAnsi="Traditional Arabic" w:cs="Traditional Arabic"/>
          <w:b/>
          <w:bCs/>
          <w:sz w:val="34"/>
          <w:szCs w:val="34"/>
          <w:rtl/>
          <w:lang w:eastAsia="en-US"/>
        </w:rPr>
        <w:t>وَعِيُونٍ</w:t>
      </w:r>
      <w:r w:rsidR="000B1C91"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w:t>
      </w:r>
    </w:p>
    <w:p w:rsidR="001F52E0" w:rsidRDefault="001F52E0">
      <w:pPr>
        <w:bidi w:val="0"/>
        <w:rPr>
          <w:rFonts w:ascii="Traditional Arabic" w:hAnsi="Traditional Arabic" w:cs="Traditional Arabic"/>
          <w:b/>
          <w:bCs/>
          <w:sz w:val="34"/>
          <w:szCs w:val="34"/>
          <w:rtl/>
          <w:lang w:eastAsia="en-US"/>
        </w:rPr>
      </w:pPr>
      <w:r>
        <w:rPr>
          <w:rFonts w:ascii="Traditional Arabic" w:hAnsi="Traditional Arabic" w:cs="Traditional Arabic"/>
          <w:b/>
          <w:bCs/>
          <w:sz w:val="34"/>
          <w:szCs w:val="34"/>
          <w:rtl/>
          <w:lang w:eastAsia="en-US"/>
        </w:rPr>
        <w:br w:type="page"/>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915B64" w:rsidRPr="008C4E40" w:rsidTr="001F52E0">
        <w:tc>
          <w:tcPr>
            <w:tcW w:w="8954" w:type="dxa"/>
          </w:tcPr>
          <w:p w:rsidR="00915B64" w:rsidRPr="008C4E40" w:rsidRDefault="00915B64" w:rsidP="001F52E0">
            <w:pPr>
              <w:pStyle w:val="1"/>
              <w:rPr>
                <w:rtl/>
                <w:lang w:eastAsia="en-US" w:bidi="ar-IQ"/>
              </w:rPr>
            </w:pPr>
            <w:bookmarkStart w:id="84" w:name="_Toc499380044"/>
            <w:r w:rsidRPr="008C4E40">
              <w:rPr>
                <w:rtl/>
                <w:lang w:eastAsia="en-US" w:bidi="ar-IQ"/>
              </w:rPr>
              <w:lastRenderedPageBreak/>
              <w:t>﴿الْجُزْءُ الثَّلاثُونَ﴾</w:t>
            </w:r>
            <w:bookmarkEnd w:id="84"/>
          </w:p>
        </w:tc>
      </w:tr>
    </w:tbl>
    <w:p w:rsidR="007E38ED" w:rsidRPr="008C4E40" w:rsidRDefault="007E38ED" w:rsidP="0041630D">
      <w:pPr>
        <w:jc w:val="both"/>
        <w:rPr>
          <w:rFonts w:ascii="Traditional Arabic" w:hAnsi="Traditional Arabic" w:cs="Traditional Arabic"/>
          <w:sz w:val="34"/>
          <w:szCs w:val="34"/>
          <w:rtl/>
          <w:lang w:eastAsia="en-US"/>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E38ED" w:rsidRPr="008C4E40" w:rsidTr="007E38ED">
        <w:tc>
          <w:tcPr>
            <w:tcW w:w="9072" w:type="dxa"/>
          </w:tcPr>
          <w:p w:rsidR="007E38ED" w:rsidRPr="008C4E40" w:rsidRDefault="007E38ED" w:rsidP="007E38ED">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(78) ﴿سُورَةُ النَّبَأِ مَكِيَّةٌ</w:t>
            </w:r>
            <w:r w:rsidR="00E62E34" w:rsidRPr="008C4E40">
              <w:rPr>
                <w:rFonts w:ascii="Traditional Arabic" w:hAnsi="Traditional Arabic" w:cs="Traditional Arabic"/>
                <w:b/>
                <w:bCs/>
                <w:sz w:val="34"/>
                <w:szCs w:val="34"/>
                <w:rtl/>
                <w:lang w:eastAsia="en-US" w:bidi="ar-IQ"/>
              </w:rPr>
              <w:t xml:space="preserve"> </w:t>
            </w:r>
            <w:r w:rsidR="00E62E34" w:rsidRPr="008C4E40">
              <w:rPr>
                <w:rFonts w:ascii="Traditional Arabic" w:hAnsi="Traditional Arabic" w:cs="Traditional Arabic"/>
                <w:sz w:val="34"/>
                <w:szCs w:val="34"/>
                <w:vertAlign w:val="superscript"/>
                <w:rtl/>
                <w:lang w:eastAsia="ar-SY" w:bidi="ar-SY"/>
              </w:rPr>
              <w:t>(</w:t>
            </w:r>
            <w:r w:rsidR="00E62E34" w:rsidRPr="008C4E40">
              <w:rPr>
                <w:rFonts w:ascii="Traditional Arabic" w:hAnsi="Traditional Arabic" w:cs="Traditional Arabic"/>
                <w:sz w:val="34"/>
                <w:szCs w:val="34"/>
                <w:vertAlign w:val="superscript"/>
                <w:rtl/>
                <w:lang w:eastAsia="ar-SY" w:bidi="ar-SY"/>
              </w:rPr>
              <w:footnoteReference w:id="519"/>
            </w:r>
            <w:r w:rsidR="00E62E34"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أَرْبَعُونَ﴾</w:t>
            </w:r>
            <w:r w:rsidRPr="008C4E40">
              <w:rPr>
                <w:rFonts w:ascii="Traditional Arabic" w:hAnsi="Traditional Arabic" w:cs="Traditional Arabic"/>
                <w:sz w:val="34"/>
                <w:szCs w:val="34"/>
                <w:vertAlign w:val="superscript"/>
                <w:rtl/>
                <w:lang w:eastAsia="ar-SY" w:bidi="ar-SY"/>
              </w:rPr>
              <w:t xml:space="preserve"> </w:t>
            </w:r>
          </w:p>
        </w:tc>
      </w:tr>
    </w:tbl>
    <w:p w:rsidR="007E38ED" w:rsidRPr="008C4E40" w:rsidRDefault="007E38ED" w:rsidP="002F7C1C">
      <w:pPr>
        <w:jc w:val="both"/>
        <w:rPr>
          <w:rFonts w:ascii="Traditional Arabic" w:hAnsi="Traditional Arabic" w:cs="Traditional Arabic"/>
          <w:b/>
          <w:bCs/>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w:t>
      </w:r>
      <w:r w:rsidR="00126D4B" w:rsidRPr="008C4E40">
        <w:rPr>
          <w:rFonts w:ascii="Traditional Arabic" w:hAnsi="Traditional Arabic" w:cs="Traditional Arabic"/>
          <w:b/>
          <w:bCs/>
          <w:sz w:val="34"/>
          <w:szCs w:val="34"/>
          <w:rtl/>
          <w:lang w:eastAsia="en-US" w:bidi="ar-IQ"/>
        </w:rPr>
        <w:t>25</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وَغَسَّاقًا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900DBF" w:rsidRPr="008C4E40">
        <w:rPr>
          <w:rFonts w:cs="Traditional Arabic"/>
          <w:sz w:val="34"/>
          <w:szCs w:val="34"/>
          <w:rtl/>
        </w:rPr>
        <w:t>بتشديد السين</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بتخفيفه</w:t>
      </w:r>
      <w:r w:rsidR="00E62E34" w:rsidRPr="008C4E40">
        <w:rPr>
          <w:rFonts w:ascii="Traditional Arabic" w:hAnsi="Traditional Arabic" w:cs="Traditional Arabic"/>
          <w:sz w:val="34"/>
          <w:szCs w:val="34"/>
          <w:rtl/>
          <w:lang w:eastAsia="en-US"/>
        </w:rPr>
        <w:t>ا</w:t>
      </w:r>
      <w:r w:rsidRPr="008C4E40">
        <w:rPr>
          <w:rFonts w:ascii="Traditional Arabic" w:hAnsi="Traditional Arabic" w:cs="Traditional Arabic"/>
          <w:sz w:val="34"/>
          <w:szCs w:val="34"/>
          <w:rtl/>
          <w:lang w:eastAsia="en-US"/>
        </w:rPr>
        <w:t xml:space="preserve"> </w:t>
      </w:r>
      <w:r w:rsidRPr="008C4E40">
        <w:rPr>
          <w:rFonts w:ascii="Traditional Arabic" w:hAnsi="Traditional Arabic" w:cs="Traditional Arabic"/>
          <w:b/>
          <w:bCs/>
          <w:sz w:val="34"/>
          <w:szCs w:val="34"/>
          <w:rtl/>
          <w:lang w:eastAsia="en-US"/>
        </w:rPr>
        <w:t>(وَغَسَاقًا)</w:t>
      </w:r>
      <w:r w:rsidRPr="008C4E40">
        <w:rPr>
          <w:rStyle w:val="a5"/>
          <w:rFonts w:cs="Traditional Arabic"/>
          <w:sz w:val="34"/>
          <w:szCs w:val="34"/>
          <w:rtl/>
        </w:rPr>
        <w:t>(</w:t>
      </w:r>
      <w:r w:rsidRPr="008C4E40">
        <w:rPr>
          <w:rStyle w:val="a5"/>
          <w:rFonts w:cs="Traditional Arabic"/>
          <w:sz w:val="34"/>
          <w:szCs w:val="34"/>
          <w:rtl/>
        </w:rPr>
        <w:footnoteReference w:id="520"/>
      </w:r>
      <w:r w:rsidRPr="008C4E40">
        <w:rPr>
          <w:rStyle w:val="a5"/>
          <w:rFonts w:cs="Traditional Arabic"/>
          <w:sz w:val="34"/>
          <w:szCs w:val="34"/>
          <w:rtl/>
        </w:rPr>
        <w:t>)</w:t>
      </w:r>
      <w:r w:rsidRPr="008C4E40">
        <w:rPr>
          <w:rFonts w:ascii="Traditional Arabic" w:hAnsi="Traditional Arabic" w:cs="Traditional Arabic"/>
          <w:b/>
          <w:bCs/>
          <w:sz w:val="34"/>
          <w:szCs w:val="34"/>
          <w:rtl/>
          <w:lang w:eastAsia="en-US"/>
        </w:rPr>
        <w:t>.</w:t>
      </w:r>
      <w:r w:rsidR="00AB1C4D" w:rsidRPr="008C4E40">
        <w:rPr>
          <w:rFonts w:ascii="Traditional Arabic" w:hAnsi="Traditional Arabic" w:cs="Traditional Arabic"/>
          <w:b/>
          <w:bCs/>
          <w:sz w:val="34"/>
          <w:szCs w:val="34"/>
          <w:rtl/>
          <w:lang w:eastAsia="en-US"/>
        </w:rPr>
        <w:t xml:space="preserve"> </w:t>
      </w:r>
    </w:p>
    <w:p w:rsidR="00A9715F" w:rsidRPr="008C4E40" w:rsidRDefault="00A9715F" w:rsidP="00A9715F">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A9715F" w:rsidRPr="008C4E40" w:rsidTr="00A9715F">
        <w:tc>
          <w:tcPr>
            <w:tcW w:w="9072" w:type="dxa"/>
          </w:tcPr>
          <w:p w:rsidR="00A9715F" w:rsidRPr="008C4E40" w:rsidRDefault="00A9715F" w:rsidP="00A9715F">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(79) ﴿سُورَةُ النَّازِعَاتِ مَكِيَّةٌ</w:t>
            </w:r>
            <w:r w:rsidR="00E62E34" w:rsidRPr="008C4E40">
              <w:rPr>
                <w:rFonts w:ascii="Traditional Arabic" w:hAnsi="Traditional Arabic" w:cs="Traditional Arabic"/>
                <w:sz w:val="34"/>
                <w:szCs w:val="34"/>
                <w:vertAlign w:val="superscript"/>
                <w:rtl/>
                <w:lang w:eastAsia="ar-SY" w:bidi="ar-SY"/>
              </w:rPr>
              <w:t xml:space="preserve"> (</w:t>
            </w:r>
            <w:r w:rsidR="00E62E34" w:rsidRPr="008C4E40">
              <w:rPr>
                <w:rFonts w:ascii="Traditional Arabic" w:hAnsi="Traditional Arabic" w:cs="Traditional Arabic"/>
                <w:sz w:val="34"/>
                <w:szCs w:val="34"/>
                <w:vertAlign w:val="superscript"/>
                <w:rtl/>
                <w:lang w:eastAsia="ar-SY" w:bidi="ar-SY"/>
              </w:rPr>
              <w:footnoteReference w:id="521"/>
            </w:r>
            <w:r w:rsidR="00E62E34"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سِتٌ وَأَرْبَعُونَ﴾</w:t>
            </w:r>
          </w:p>
        </w:tc>
      </w:tr>
    </w:tbl>
    <w:p w:rsidR="00A9715F" w:rsidRPr="008C4E40" w:rsidRDefault="00A9715F" w:rsidP="00905C54">
      <w:pPr>
        <w:spacing w:line="240" w:lineRule="atLeast"/>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11)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نَخِرَةً</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2F7C1C" w:rsidRPr="008C4E40">
        <w:rPr>
          <w:rFonts w:cs="Traditional Arabic"/>
          <w:sz w:val="34"/>
          <w:szCs w:val="34"/>
          <w:rtl/>
        </w:rPr>
        <w:t>من غير ألف بعد النون</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بألف بعد النون  </w:t>
      </w:r>
      <w:r w:rsidRPr="008C4E40">
        <w:rPr>
          <w:rFonts w:ascii="Traditional Arabic" w:hAnsi="Traditional Arabic" w:cs="Traditional Arabic"/>
          <w:b/>
          <w:bCs/>
          <w:sz w:val="34"/>
          <w:szCs w:val="34"/>
          <w:rtl/>
          <w:lang w:eastAsia="en-US"/>
        </w:rPr>
        <w:t>(َناخِرَةً)</w:t>
      </w:r>
      <w:r w:rsidR="00905C54" w:rsidRPr="008C4E40">
        <w:rPr>
          <w:rStyle w:val="a5"/>
          <w:rFonts w:cs="Traditional Arabic"/>
          <w:sz w:val="34"/>
          <w:szCs w:val="34"/>
          <w:rtl/>
        </w:rPr>
        <w:t xml:space="preserve"> (</w:t>
      </w:r>
      <w:r w:rsidR="00905C54" w:rsidRPr="008C4E40">
        <w:rPr>
          <w:rStyle w:val="a5"/>
          <w:rFonts w:cs="Traditional Arabic"/>
          <w:sz w:val="34"/>
          <w:szCs w:val="34"/>
          <w:rtl/>
        </w:rPr>
        <w:footnoteReference w:id="522"/>
      </w:r>
      <w:r w:rsidR="00905C54"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A9715F" w:rsidRPr="008C4E40" w:rsidRDefault="00A9715F" w:rsidP="00A9715F">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A9715F" w:rsidRPr="008C4E40" w:rsidTr="00A9715F">
        <w:tc>
          <w:tcPr>
            <w:tcW w:w="9072" w:type="dxa"/>
          </w:tcPr>
          <w:p w:rsidR="00A9715F" w:rsidRPr="008C4E40" w:rsidRDefault="00A9715F" w:rsidP="00905C54">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(80) ﴿سُورَةُ عَبَسَ</w:t>
            </w:r>
            <w:r w:rsidR="00905C54" w:rsidRPr="008C4E40">
              <w:rPr>
                <w:rFonts w:ascii="Traditional Arabic" w:hAnsi="Traditional Arabic" w:cs="Traditional Arabic"/>
                <w:sz w:val="34"/>
                <w:szCs w:val="34"/>
                <w:vertAlign w:val="superscript"/>
                <w:rtl/>
                <w:lang w:eastAsia="ar-SY" w:bidi="ar-SY"/>
              </w:rPr>
              <w:t xml:space="preserve"> </w:t>
            </w:r>
            <w:r w:rsidRPr="008C4E40">
              <w:rPr>
                <w:rFonts w:ascii="Traditional Arabic" w:hAnsi="Traditional Arabic" w:cs="Traditional Arabic"/>
                <w:sz w:val="34"/>
                <w:szCs w:val="34"/>
                <w:vertAlign w:val="superscript"/>
                <w:rtl/>
                <w:lang w:eastAsia="ar-SY" w:bidi="ar-SY"/>
              </w:rPr>
              <w:t xml:space="preserve"> </w:t>
            </w:r>
            <w:r w:rsidR="00905C54" w:rsidRPr="008C4E40">
              <w:rPr>
                <w:rStyle w:val="a5"/>
                <w:rFonts w:cs="Traditional Arabic"/>
                <w:sz w:val="34"/>
                <w:szCs w:val="34"/>
                <w:rtl/>
              </w:rPr>
              <w:t>(</w:t>
            </w:r>
            <w:r w:rsidR="00905C54" w:rsidRPr="008C4E40">
              <w:rPr>
                <w:rStyle w:val="a5"/>
                <w:rFonts w:cs="Traditional Arabic"/>
                <w:sz w:val="34"/>
                <w:szCs w:val="34"/>
                <w:rtl/>
              </w:rPr>
              <w:footnoteReference w:id="523"/>
            </w:r>
            <w:r w:rsidR="00905C54" w:rsidRPr="008C4E40">
              <w:rPr>
                <w:rStyle w:val="a5"/>
                <w:rFonts w:cs="Traditional Arabic"/>
                <w:sz w:val="34"/>
                <w:szCs w:val="34"/>
                <w:rtl/>
              </w:rPr>
              <w:t>)</w:t>
            </w:r>
            <w:r w:rsidR="00905C54" w:rsidRPr="008C4E40">
              <w:rPr>
                <w:rFonts w:cs="Traditional Arabic"/>
                <w:sz w:val="34"/>
                <w:szCs w:val="34"/>
                <w:rtl/>
              </w:rPr>
              <w:t xml:space="preserve"> </w:t>
            </w:r>
            <w:r w:rsidRPr="008C4E40">
              <w:rPr>
                <w:rFonts w:ascii="Traditional Arabic" w:hAnsi="Traditional Arabic" w:cs="Traditional Arabic"/>
                <w:b/>
                <w:bCs/>
                <w:sz w:val="34"/>
                <w:szCs w:val="34"/>
                <w:rtl/>
                <w:lang w:eastAsia="en-US" w:bidi="ar-IQ"/>
              </w:rPr>
              <w:t>مَكِيَّةٌ</w:t>
            </w:r>
            <w:r w:rsidR="00E62E34" w:rsidRPr="008C4E40">
              <w:rPr>
                <w:rFonts w:ascii="Traditional Arabic" w:hAnsi="Traditional Arabic" w:cs="Traditional Arabic"/>
                <w:sz w:val="34"/>
                <w:szCs w:val="34"/>
                <w:vertAlign w:val="superscript"/>
                <w:rtl/>
                <w:lang w:eastAsia="ar-SY" w:bidi="ar-SY"/>
              </w:rPr>
              <w:t xml:space="preserve"> (</w:t>
            </w:r>
            <w:r w:rsidR="00E62E34" w:rsidRPr="008C4E40">
              <w:rPr>
                <w:rFonts w:ascii="Traditional Arabic" w:hAnsi="Traditional Arabic" w:cs="Traditional Arabic"/>
                <w:sz w:val="34"/>
                <w:szCs w:val="34"/>
                <w:vertAlign w:val="superscript"/>
                <w:rtl/>
                <w:lang w:eastAsia="ar-SY" w:bidi="ar-SY"/>
              </w:rPr>
              <w:footnoteReference w:id="524"/>
            </w:r>
            <w:r w:rsidR="00E62E34"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اثنَانِ وَأَرْبَعُونَ﴾</w:t>
            </w:r>
          </w:p>
        </w:tc>
      </w:tr>
    </w:tbl>
    <w:p w:rsidR="00A9715F" w:rsidRPr="008C4E40" w:rsidRDefault="00A9715F" w:rsidP="00A9715F">
      <w:pPr>
        <w:jc w:val="both"/>
        <w:rPr>
          <w:rFonts w:ascii="Traditional Arabic" w:hAnsi="Traditional Arabic" w:cs="Traditional Arabic"/>
          <w:sz w:val="34"/>
          <w:szCs w:val="34"/>
          <w:rtl/>
          <w:lang w:eastAsia="en-US" w:bidi="ar-IQ"/>
        </w:rPr>
      </w:pPr>
      <w:r w:rsidRPr="008C4E40">
        <w:rPr>
          <w:rFonts w:ascii="Traditional Arabic" w:hAnsi="Traditional Arabic" w:cs="Traditional Arabic"/>
          <w:b/>
          <w:bCs/>
          <w:sz w:val="34"/>
          <w:szCs w:val="34"/>
          <w:rtl/>
          <w:lang w:eastAsia="en-US" w:bidi="ar-IQ"/>
        </w:rPr>
        <w:t>لا خلاف فيها بين الراويين</w:t>
      </w:r>
      <w:r w:rsidRPr="008C4E40">
        <w:rPr>
          <w:rFonts w:ascii="Traditional Arabic" w:hAnsi="Traditional Arabic" w:cs="Traditional Arabic"/>
          <w:sz w:val="34"/>
          <w:szCs w:val="34"/>
          <w:rtl/>
          <w:lang w:eastAsia="en-US" w:bidi="ar-IQ"/>
        </w:rPr>
        <w:t>.</w:t>
      </w:r>
    </w:p>
    <w:p w:rsidR="00434FA4" w:rsidRPr="008C4E40" w:rsidRDefault="00434FA4" w:rsidP="00434FA4">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434FA4" w:rsidRPr="008C4E40" w:rsidTr="00434FA4">
        <w:tc>
          <w:tcPr>
            <w:tcW w:w="9072" w:type="dxa"/>
          </w:tcPr>
          <w:p w:rsidR="00434FA4" w:rsidRPr="008C4E40" w:rsidRDefault="00434FA4" w:rsidP="00434FA4">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(81) ﴿سُورَةُ التَّكْوِيرِ مَكِيَّةٌ</w:t>
            </w:r>
            <w:r w:rsidR="00DC5C9F" w:rsidRPr="008C4E40">
              <w:rPr>
                <w:rFonts w:ascii="Traditional Arabic" w:hAnsi="Traditional Arabic" w:cs="Traditional Arabic"/>
                <w:sz w:val="34"/>
                <w:szCs w:val="34"/>
                <w:vertAlign w:val="superscript"/>
                <w:rtl/>
                <w:lang w:eastAsia="ar-SY" w:bidi="ar-SY"/>
              </w:rPr>
              <w:t xml:space="preserve"> (</w:t>
            </w:r>
            <w:r w:rsidR="00DC5C9F" w:rsidRPr="008C4E40">
              <w:rPr>
                <w:rFonts w:ascii="Traditional Arabic" w:hAnsi="Traditional Arabic" w:cs="Traditional Arabic"/>
                <w:sz w:val="34"/>
                <w:szCs w:val="34"/>
                <w:vertAlign w:val="superscript"/>
                <w:rtl/>
                <w:lang w:eastAsia="ar-SY" w:bidi="ar-SY"/>
              </w:rPr>
              <w:footnoteReference w:id="525"/>
            </w:r>
            <w:r w:rsidR="00DC5C9F"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تِسْعٌ وَعِشْرُونَ﴾</w:t>
            </w:r>
          </w:p>
        </w:tc>
      </w:tr>
    </w:tbl>
    <w:p w:rsidR="00434FA4" w:rsidRPr="008C4E40" w:rsidRDefault="00434FA4" w:rsidP="00C65F91">
      <w:pPr>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12)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سُعِّرَتْ</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2F7C1C" w:rsidRPr="008C4E40">
        <w:rPr>
          <w:rFonts w:cs="Traditional Arabic"/>
          <w:sz w:val="34"/>
          <w:szCs w:val="34"/>
          <w:rtl/>
        </w:rPr>
        <w:t>بتشديد العين</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بتخفيفها </w:t>
      </w:r>
      <w:r w:rsidRPr="008C4E40">
        <w:rPr>
          <w:rFonts w:ascii="Traditional Arabic" w:hAnsi="Traditional Arabic" w:cs="Traditional Arabic"/>
          <w:b/>
          <w:bCs/>
          <w:sz w:val="34"/>
          <w:szCs w:val="34"/>
          <w:rtl/>
          <w:lang w:eastAsia="en-US"/>
        </w:rPr>
        <w:t>(سُعِرَتْ)</w:t>
      </w:r>
      <w:r w:rsidR="00905C54" w:rsidRPr="008C4E40">
        <w:rPr>
          <w:rStyle w:val="a5"/>
          <w:rFonts w:cs="Traditional Arabic"/>
          <w:sz w:val="34"/>
          <w:szCs w:val="34"/>
          <w:rtl/>
        </w:rPr>
        <w:t>(</w:t>
      </w:r>
      <w:r w:rsidR="00905C54" w:rsidRPr="008C4E40">
        <w:rPr>
          <w:rStyle w:val="a5"/>
          <w:rFonts w:cs="Traditional Arabic"/>
          <w:sz w:val="34"/>
          <w:szCs w:val="34"/>
          <w:rtl/>
        </w:rPr>
        <w:footnoteReference w:id="526"/>
      </w:r>
      <w:r w:rsidR="00905C54"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434FA4" w:rsidRPr="008C4E40" w:rsidRDefault="00434FA4" w:rsidP="00050B62">
      <w:pPr>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23)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رَءَاهُ</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2F7C1C" w:rsidRPr="008C4E40">
        <w:rPr>
          <w:rFonts w:cs="Traditional Arabic"/>
          <w:sz w:val="34"/>
          <w:szCs w:val="34"/>
          <w:rtl/>
        </w:rPr>
        <w:t>بالفتح من غير إمالة</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بإمالة </w:t>
      </w:r>
      <w:r w:rsidR="002F7C1C" w:rsidRPr="008C4E40">
        <w:rPr>
          <w:rFonts w:ascii="Traditional Arabic" w:hAnsi="Traditional Arabic" w:cs="Traditional Arabic"/>
          <w:sz w:val="34"/>
          <w:szCs w:val="34"/>
          <w:rtl/>
          <w:lang w:eastAsia="en-US"/>
        </w:rPr>
        <w:t xml:space="preserve">فتحة </w:t>
      </w:r>
      <w:r w:rsidRPr="008C4E40">
        <w:rPr>
          <w:rFonts w:ascii="Traditional Arabic" w:hAnsi="Traditional Arabic" w:cs="Traditional Arabic"/>
          <w:sz w:val="34"/>
          <w:szCs w:val="34"/>
          <w:rtl/>
          <w:lang w:eastAsia="en-US"/>
        </w:rPr>
        <w:t xml:space="preserve">الراء والهمزة </w:t>
      </w:r>
      <w:r w:rsidR="002F7C1C" w:rsidRPr="008C4E40">
        <w:rPr>
          <w:rFonts w:ascii="Traditional Arabic" w:hAnsi="Traditional Arabic" w:cs="Traditional Arabic"/>
          <w:sz w:val="34"/>
          <w:szCs w:val="34"/>
          <w:rtl/>
          <w:lang w:eastAsia="en-US"/>
        </w:rPr>
        <w:t xml:space="preserve">والألف </w:t>
      </w:r>
      <w:r w:rsidRPr="008C4E40">
        <w:rPr>
          <w:rFonts w:ascii="Traditional Arabic" w:hAnsi="Traditional Arabic" w:cs="Traditional Arabic"/>
          <w:sz w:val="34"/>
          <w:szCs w:val="34"/>
          <w:rtl/>
          <w:lang w:eastAsia="en-US"/>
        </w:rPr>
        <w:t xml:space="preserve">إمالة </w:t>
      </w:r>
      <w:r w:rsidR="00050B62" w:rsidRPr="008C4E40">
        <w:rPr>
          <w:rFonts w:ascii="Traditional Arabic" w:hAnsi="Traditional Arabic" w:cs="Traditional Arabic"/>
          <w:sz w:val="34"/>
          <w:szCs w:val="34"/>
          <w:rtl/>
          <w:lang w:eastAsia="en-US"/>
        </w:rPr>
        <w:t>محضة</w:t>
      </w:r>
      <w:r w:rsidRPr="008C4E40">
        <w:rPr>
          <w:rFonts w:ascii="Traditional Arabic" w:hAnsi="Traditional Arabic" w:cs="Traditional Arabic"/>
          <w:sz w:val="34"/>
          <w:szCs w:val="34"/>
          <w:rtl/>
          <w:lang w:eastAsia="en-US"/>
        </w:rPr>
        <w:t>.</w:t>
      </w:r>
    </w:p>
    <w:p w:rsidR="00434FA4" w:rsidRPr="008C4E40" w:rsidRDefault="00434FA4" w:rsidP="00434FA4">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434FA4" w:rsidRPr="008C4E40" w:rsidTr="00434FA4">
        <w:tc>
          <w:tcPr>
            <w:tcW w:w="9072" w:type="dxa"/>
          </w:tcPr>
          <w:p w:rsidR="00434FA4" w:rsidRPr="008C4E40" w:rsidRDefault="00434FA4" w:rsidP="00434FA4">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lastRenderedPageBreak/>
              <w:t xml:space="preserve">(82) ﴿سُورَةُ </w:t>
            </w:r>
            <w:proofErr w:type="spellStart"/>
            <w:r w:rsidRPr="008C4E40">
              <w:rPr>
                <w:rFonts w:ascii="Traditional Arabic" w:hAnsi="Traditional Arabic" w:cs="Traditional Arabic"/>
                <w:b/>
                <w:bCs/>
                <w:sz w:val="34"/>
                <w:szCs w:val="34"/>
                <w:rtl/>
                <w:lang w:eastAsia="en-US" w:bidi="ar-IQ"/>
              </w:rPr>
              <w:t>الإِنْفِطَارِ</w:t>
            </w:r>
            <w:proofErr w:type="spellEnd"/>
            <w:r w:rsidRPr="008C4E40">
              <w:rPr>
                <w:rFonts w:ascii="Traditional Arabic" w:hAnsi="Traditional Arabic" w:cs="Traditional Arabic"/>
                <w:b/>
                <w:bCs/>
                <w:sz w:val="34"/>
                <w:szCs w:val="34"/>
                <w:rtl/>
                <w:lang w:eastAsia="en-US" w:bidi="ar-IQ"/>
              </w:rPr>
              <w:t xml:space="preserve"> مَكِيَّةٌ</w:t>
            </w:r>
            <w:r w:rsidR="00DC5C9F" w:rsidRPr="008C4E40">
              <w:rPr>
                <w:rFonts w:ascii="Traditional Arabic" w:hAnsi="Traditional Arabic" w:cs="Traditional Arabic"/>
                <w:b/>
                <w:bCs/>
                <w:sz w:val="34"/>
                <w:szCs w:val="34"/>
                <w:rtl/>
                <w:lang w:eastAsia="en-US" w:bidi="ar-IQ"/>
              </w:rPr>
              <w:t xml:space="preserve"> </w:t>
            </w:r>
            <w:r w:rsidR="00DC5C9F" w:rsidRPr="008C4E40">
              <w:rPr>
                <w:rFonts w:ascii="Traditional Arabic" w:hAnsi="Traditional Arabic" w:cs="Traditional Arabic"/>
                <w:sz w:val="34"/>
                <w:szCs w:val="34"/>
                <w:vertAlign w:val="superscript"/>
                <w:rtl/>
                <w:lang w:eastAsia="ar-SY" w:bidi="ar-SY"/>
              </w:rPr>
              <w:t>(</w:t>
            </w:r>
            <w:r w:rsidR="00DC5C9F" w:rsidRPr="008C4E40">
              <w:rPr>
                <w:rFonts w:ascii="Traditional Arabic" w:hAnsi="Traditional Arabic" w:cs="Traditional Arabic"/>
                <w:sz w:val="34"/>
                <w:szCs w:val="34"/>
                <w:vertAlign w:val="superscript"/>
                <w:rtl/>
                <w:lang w:eastAsia="ar-SY" w:bidi="ar-SY"/>
              </w:rPr>
              <w:footnoteReference w:id="527"/>
            </w:r>
            <w:r w:rsidR="00DC5C9F"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تِسْعُ عَشَرَةَ﴾</w:t>
            </w:r>
          </w:p>
        </w:tc>
      </w:tr>
    </w:tbl>
    <w:p w:rsidR="00434FA4" w:rsidRPr="008C4E40" w:rsidRDefault="00434FA4" w:rsidP="00DC5C9F">
      <w:pPr>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17)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أَدْرَاكَ</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2F7C1C" w:rsidRPr="008C4E40">
        <w:rPr>
          <w:rFonts w:cs="Traditional Arabic"/>
          <w:color w:val="000000"/>
          <w:sz w:val="34"/>
          <w:szCs w:val="34"/>
          <w:rtl/>
        </w:rPr>
        <w:t>بالفتح من غير إمالة</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بإمالة </w:t>
      </w:r>
      <w:r w:rsidR="002F7C1C" w:rsidRPr="008C4E40">
        <w:rPr>
          <w:rFonts w:ascii="Traditional Arabic" w:hAnsi="Traditional Arabic" w:cs="Traditional Arabic"/>
          <w:sz w:val="34"/>
          <w:szCs w:val="34"/>
          <w:rtl/>
          <w:lang w:eastAsia="en-US"/>
        </w:rPr>
        <w:t xml:space="preserve">فتحة </w:t>
      </w:r>
      <w:r w:rsidRPr="008C4E40">
        <w:rPr>
          <w:rFonts w:ascii="Traditional Arabic" w:hAnsi="Traditional Arabic" w:cs="Traditional Arabic"/>
          <w:sz w:val="34"/>
          <w:szCs w:val="34"/>
          <w:rtl/>
          <w:lang w:eastAsia="en-US"/>
        </w:rPr>
        <w:t xml:space="preserve">الراء والألف إمالة </w:t>
      </w:r>
      <w:r w:rsidR="00050B62" w:rsidRPr="008C4E40">
        <w:rPr>
          <w:rFonts w:ascii="Traditional Arabic" w:hAnsi="Traditional Arabic" w:cs="Traditional Arabic"/>
          <w:sz w:val="34"/>
          <w:szCs w:val="34"/>
          <w:rtl/>
          <w:lang w:eastAsia="en-US"/>
        </w:rPr>
        <w:t>محضة</w:t>
      </w:r>
      <w:r w:rsidRPr="008C4E40">
        <w:rPr>
          <w:rFonts w:ascii="Traditional Arabic" w:hAnsi="Traditional Arabic" w:cs="Traditional Arabic"/>
          <w:sz w:val="34"/>
          <w:szCs w:val="34"/>
          <w:rtl/>
          <w:lang w:eastAsia="en-US"/>
        </w:rPr>
        <w:t>.</w:t>
      </w:r>
    </w:p>
    <w:p w:rsidR="00434FA4" w:rsidRPr="008C4E40" w:rsidRDefault="00434FA4" w:rsidP="002F7C1C">
      <w:pPr>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18)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أَدْرَاكَ</w:t>
      </w:r>
      <w:r w:rsidRPr="008C4E40">
        <w:rPr>
          <w:rFonts w:ascii="Traditional Arabic" w:hAnsi="Traditional Arabic" w:cs="Traditional Arabic"/>
          <w:sz w:val="34"/>
          <w:szCs w:val="34"/>
          <w:rtl/>
          <w:lang w:eastAsia="en-US" w:bidi="ar-IQ"/>
        </w:rPr>
        <w:t xml:space="preserve">﴾: </w:t>
      </w:r>
      <w:r w:rsidR="002F7C1C" w:rsidRPr="008C4E40">
        <w:rPr>
          <w:rFonts w:ascii="Traditional Arabic" w:hAnsi="Traditional Arabic" w:cs="Traditional Arabic"/>
          <w:sz w:val="34"/>
          <w:szCs w:val="34"/>
          <w:rtl/>
          <w:lang w:eastAsia="en-US" w:bidi="ar-IQ"/>
        </w:rPr>
        <w:t>قرأها حفص بالفتح من غير إمالة. وقرأها شعبة بإمالة فتحة الراء والألف إمالة محضة.</w:t>
      </w:r>
    </w:p>
    <w:p w:rsidR="00711655" w:rsidRPr="008C4E40" w:rsidRDefault="00711655" w:rsidP="00711655">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711655" w:rsidRPr="008C4E40" w:rsidTr="00711655">
        <w:tc>
          <w:tcPr>
            <w:tcW w:w="9072" w:type="dxa"/>
          </w:tcPr>
          <w:p w:rsidR="00711655" w:rsidRPr="008C4E40" w:rsidRDefault="00711655" w:rsidP="00C65F91">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(83) ﴿سُورَةُ الْمُطَفِّفِينَ مَكِيَّةٌ</w:t>
            </w:r>
            <w:r w:rsidR="00C65F91" w:rsidRPr="008C4E40">
              <w:rPr>
                <w:rFonts w:cs="Traditional Arabic"/>
                <w:sz w:val="34"/>
                <w:szCs w:val="34"/>
                <w:rtl/>
              </w:rPr>
              <w:t xml:space="preserve"> </w:t>
            </w:r>
            <w:r w:rsidR="00905C54" w:rsidRPr="008C4E40">
              <w:rPr>
                <w:rStyle w:val="a5"/>
                <w:rFonts w:cs="Traditional Arabic"/>
                <w:sz w:val="34"/>
                <w:szCs w:val="34"/>
                <w:rtl/>
              </w:rPr>
              <w:t>(</w:t>
            </w:r>
            <w:r w:rsidR="00905C54" w:rsidRPr="008C4E40">
              <w:rPr>
                <w:rStyle w:val="a5"/>
                <w:rFonts w:cs="Traditional Arabic"/>
                <w:sz w:val="34"/>
                <w:szCs w:val="34"/>
                <w:rtl/>
              </w:rPr>
              <w:footnoteReference w:id="528"/>
            </w:r>
            <w:r w:rsidR="00905C54" w:rsidRPr="008C4E40">
              <w:rPr>
                <w:rStyle w:val="a5"/>
                <w:rFonts w:cs="Traditional Arabic"/>
                <w:sz w:val="34"/>
                <w:szCs w:val="34"/>
                <w:rtl/>
              </w:rPr>
              <w:t>)</w:t>
            </w:r>
            <w:r w:rsidR="00C65F91" w:rsidRPr="008C4E40">
              <w:rPr>
                <w:rFonts w:ascii="Traditional Arabic" w:hAnsi="Traditional Arabic" w:cs="Traditional Arabic"/>
                <w:sz w:val="34"/>
                <w:szCs w:val="34"/>
                <w:vertAlign w:val="superscript"/>
                <w:rtl/>
                <w:lang w:eastAsia="ar-SY" w:bidi="ar-SY"/>
              </w:rPr>
              <w:t xml:space="preserve"> </w:t>
            </w:r>
            <w:r w:rsidRPr="008C4E40">
              <w:rPr>
                <w:rFonts w:ascii="Traditional Arabic" w:hAnsi="Traditional Arabic" w:cs="Traditional Arabic"/>
                <w:b/>
                <w:bCs/>
                <w:sz w:val="34"/>
                <w:szCs w:val="34"/>
                <w:rtl/>
                <w:lang w:eastAsia="en-US" w:bidi="ar-IQ"/>
              </w:rPr>
              <w:t>وَآيَاتُهَا سِتٌ وَثَلاثُونَ﴾</w:t>
            </w:r>
          </w:p>
        </w:tc>
      </w:tr>
    </w:tbl>
    <w:p w:rsidR="00711655" w:rsidRPr="008C4E40" w:rsidRDefault="00711655" w:rsidP="002F7C1C">
      <w:pPr>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8)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أَدْرَاكَ</w:t>
      </w:r>
      <w:r w:rsidRPr="008C4E40">
        <w:rPr>
          <w:rFonts w:ascii="Traditional Arabic" w:hAnsi="Traditional Arabic" w:cs="Traditional Arabic"/>
          <w:sz w:val="34"/>
          <w:szCs w:val="34"/>
          <w:rtl/>
          <w:lang w:eastAsia="en-US" w:bidi="ar-IQ"/>
        </w:rPr>
        <w:t xml:space="preserve">﴾: </w:t>
      </w:r>
      <w:r w:rsidR="002F7C1C" w:rsidRPr="008C4E40">
        <w:rPr>
          <w:rFonts w:ascii="Traditional Arabic" w:hAnsi="Traditional Arabic" w:cs="Traditional Arabic"/>
          <w:sz w:val="34"/>
          <w:szCs w:val="34"/>
          <w:rtl/>
          <w:lang w:eastAsia="en-US" w:bidi="ar-IQ"/>
        </w:rPr>
        <w:t xml:space="preserve">قرأها </w:t>
      </w:r>
      <w:r w:rsidR="002F7C1C" w:rsidRPr="008C4E40">
        <w:rPr>
          <w:rFonts w:ascii="Traditional Arabic" w:hAnsi="Traditional Arabic" w:cs="Traditional Arabic"/>
          <w:b/>
          <w:bCs/>
          <w:color w:val="C00000"/>
          <w:sz w:val="34"/>
          <w:szCs w:val="34"/>
          <w:rtl/>
          <w:lang w:eastAsia="en-US" w:bidi="ar-IQ"/>
        </w:rPr>
        <w:t>حفص</w:t>
      </w:r>
      <w:r w:rsidR="002F7C1C" w:rsidRPr="008C4E40">
        <w:rPr>
          <w:rFonts w:ascii="Traditional Arabic" w:hAnsi="Traditional Arabic" w:cs="Traditional Arabic"/>
          <w:sz w:val="34"/>
          <w:szCs w:val="34"/>
          <w:rtl/>
          <w:lang w:eastAsia="en-US" w:bidi="ar-IQ"/>
        </w:rPr>
        <w:t xml:space="preserve"> </w:t>
      </w:r>
      <w:r w:rsidR="002F7C1C" w:rsidRPr="008C4E40">
        <w:rPr>
          <w:rFonts w:cs="Traditional Arabic"/>
          <w:color w:val="000000"/>
          <w:sz w:val="34"/>
          <w:szCs w:val="34"/>
          <w:rtl/>
        </w:rPr>
        <w:t>بالفتح من غير إمالة</w:t>
      </w:r>
      <w:r w:rsidR="002F7C1C" w:rsidRPr="008C4E40">
        <w:rPr>
          <w:rFonts w:ascii="Traditional Arabic" w:hAnsi="Traditional Arabic" w:cs="Traditional Arabic"/>
          <w:sz w:val="34"/>
          <w:szCs w:val="34"/>
          <w:rtl/>
          <w:lang w:eastAsia="en-US"/>
        </w:rPr>
        <w:t xml:space="preserve">. وقرأها </w:t>
      </w:r>
      <w:r w:rsidR="002F7C1C" w:rsidRPr="008C4E40">
        <w:rPr>
          <w:rFonts w:ascii="Traditional Arabic" w:hAnsi="Traditional Arabic" w:cs="Traditional Arabic"/>
          <w:b/>
          <w:bCs/>
          <w:color w:val="7030A0"/>
          <w:sz w:val="34"/>
          <w:szCs w:val="34"/>
          <w:rtl/>
          <w:lang w:eastAsia="en-US"/>
        </w:rPr>
        <w:t>شعبة</w:t>
      </w:r>
      <w:r w:rsidR="002F7C1C" w:rsidRPr="008C4E40">
        <w:rPr>
          <w:rFonts w:ascii="Traditional Arabic" w:hAnsi="Traditional Arabic" w:cs="Traditional Arabic"/>
          <w:sz w:val="34"/>
          <w:szCs w:val="34"/>
          <w:rtl/>
          <w:lang w:eastAsia="en-US"/>
        </w:rPr>
        <w:t xml:space="preserve"> بإمالة فتحة الراء والألف إمالة محضة.</w:t>
      </w:r>
    </w:p>
    <w:p w:rsidR="00434FA4" w:rsidRPr="008C4E40" w:rsidRDefault="00711655" w:rsidP="00050B62">
      <w:pPr>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14)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 xml:space="preserve">بَلْ </w:t>
      </w:r>
      <w:r w:rsidRPr="008C4E40">
        <w:rPr>
          <w:rFonts w:cs="Traditional Arabic"/>
          <w:b/>
          <w:bCs/>
          <w:sz w:val="34"/>
          <w:szCs w:val="34"/>
          <w:vertAlign w:val="superscript"/>
          <w:rtl/>
        </w:rPr>
        <w:t>س</w:t>
      </w:r>
      <w:r w:rsidRPr="008C4E40">
        <w:rPr>
          <w:rFonts w:cs="Traditional Arabic"/>
          <w:b/>
          <w:bCs/>
          <w:color w:val="FF0000"/>
          <w:sz w:val="34"/>
          <w:szCs w:val="34"/>
          <w:rtl/>
        </w:rPr>
        <w:t xml:space="preserve"> رَانَ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بسكتة لطيفة من غير تنفس على لام (</w:t>
      </w:r>
      <w:r w:rsidRPr="008C4E40">
        <w:rPr>
          <w:rFonts w:cs="Traditional Arabic"/>
          <w:b/>
          <w:bCs/>
          <w:sz w:val="34"/>
          <w:szCs w:val="34"/>
          <w:rtl/>
        </w:rPr>
        <w:t>ب</w:t>
      </w:r>
      <w:r w:rsidR="00E6551B" w:rsidRPr="008C4E40">
        <w:rPr>
          <w:rFonts w:cs="Traditional Arabic"/>
          <w:b/>
          <w:bCs/>
          <w:sz w:val="34"/>
          <w:szCs w:val="34"/>
          <w:rtl/>
        </w:rPr>
        <w:t>َ</w:t>
      </w:r>
      <w:r w:rsidRPr="008C4E40">
        <w:rPr>
          <w:rFonts w:cs="Traditional Arabic"/>
          <w:b/>
          <w:bCs/>
          <w:sz w:val="34"/>
          <w:szCs w:val="34"/>
          <w:rtl/>
        </w:rPr>
        <w:t>ل</w:t>
      </w:r>
      <w:r w:rsidR="00E6551B" w:rsidRPr="008C4E40">
        <w:rPr>
          <w:rFonts w:cs="Traditional Arabic"/>
          <w:b/>
          <w:bCs/>
          <w:sz w:val="34"/>
          <w:szCs w:val="34"/>
          <w:rtl/>
        </w:rPr>
        <w:t>ْ</w:t>
      </w:r>
      <w:r w:rsidR="002F7C1C" w:rsidRPr="008C4E40">
        <w:rPr>
          <w:rFonts w:cs="Traditional Arabic"/>
          <w:sz w:val="34"/>
          <w:szCs w:val="34"/>
          <w:rtl/>
        </w:rPr>
        <w:t>) ويلزمه إظهار اللام</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w:t>
      </w:r>
      <w:r w:rsidR="00817F99" w:rsidRPr="008C4E40">
        <w:rPr>
          <w:rFonts w:ascii="Traditional Arabic" w:hAnsi="Traditional Arabic" w:cs="Traditional Arabic"/>
          <w:sz w:val="34"/>
          <w:szCs w:val="34"/>
          <w:rtl/>
          <w:lang w:eastAsia="en-US"/>
        </w:rPr>
        <w:t>بترك السكت مع إد</w:t>
      </w:r>
      <w:r w:rsidRPr="008C4E40">
        <w:rPr>
          <w:rFonts w:ascii="Traditional Arabic" w:hAnsi="Traditional Arabic" w:cs="Traditional Arabic"/>
          <w:sz w:val="34"/>
          <w:szCs w:val="34"/>
          <w:rtl/>
          <w:lang w:eastAsia="en-US"/>
        </w:rPr>
        <w:t xml:space="preserve">غام اللام في الراء من غير غنة </w:t>
      </w:r>
      <w:r w:rsidRPr="008C4E40">
        <w:rPr>
          <w:rFonts w:ascii="Traditional Arabic" w:hAnsi="Traditional Arabic" w:cs="Traditional Arabic"/>
          <w:b/>
          <w:bCs/>
          <w:sz w:val="34"/>
          <w:szCs w:val="34"/>
          <w:rtl/>
          <w:lang w:eastAsia="en-US"/>
        </w:rPr>
        <w:t>(ب</w:t>
      </w:r>
      <w:r w:rsidR="00E6551B"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رّ</w:t>
      </w:r>
      <w:r w:rsidR="00E6551B"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ان</w:t>
      </w:r>
      <w:r w:rsidR="00E6551B"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w:t>
      </w:r>
      <w:r w:rsidR="00905C54" w:rsidRPr="008C4E40">
        <w:rPr>
          <w:rStyle w:val="a5"/>
          <w:rFonts w:cs="Traditional Arabic"/>
          <w:sz w:val="34"/>
          <w:szCs w:val="34"/>
          <w:rtl/>
        </w:rPr>
        <w:t xml:space="preserve"> (</w:t>
      </w:r>
      <w:r w:rsidR="00905C54" w:rsidRPr="008C4E40">
        <w:rPr>
          <w:rStyle w:val="a5"/>
          <w:rFonts w:cs="Traditional Arabic"/>
          <w:sz w:val="34"/>
          <w:szCs w:val="34"/>
          <w:rtl/>
        </w:rPr>
        <w:footnoteReference w:id="529"/>
      </w:r>
      <w:r w:rsidR="00905C54" w:rsidRPr="008C4E40">
        <w:rPr>
          <w:rStyle w:val="a5"/>
          <w:rFonts w:cs="Traditional Arabic"/>
          <w:sz w:val="34"/>
          <w:szCs w:val="34"/>
          <w:rtl/>
        </w:rPr>
        <w:t>)</w:t>
      </w:r>
      <w:r w:rsidRPr="008C4E40">
        <w:rPr>
          <w:rFonts w:ascii="Traditional Arabic" w:hAnsi="Traditional Arabic" w:cs="Traditional Arabic"/>
          <w:sz w:val="34"/>
          <w:szCs w:val="34"/>
          <w:rtl/>
          <w:lang w:eastAsia="en-US"/>
        </w:rPr>
        <w:t>.</w:t>
      </w:r>
      <w:r w:rsidR="00817F99" w:rsidRPr="008C4E40">
        <w:rPr>
          <w:rFonts w:ascii="Traditional Arabic" w:hAnsi="Traditional Arabic" w:cs="Traditional Arabic"/>
          <w:sz w:val="34"/>
          <w:szCs w:val="34"/>
          <w:rtl/>
          <w:lang w:eastAsia="en-US"/>
        </w:rPr>
        <w:t xml:space="preserve"> وأمال </w:t>
      </w:r>
      <w:r w:rsidR="002F7C1C" w:rsidRPr="008C4E40">
        <w:rPr>
          <w:rFonts w:ascii="Traditional Arabic" w:hAnsi="Traditional Arabic" w:cs="Traditional Arabic"/>
          <w:sz w:val="34"/>
          <w:szCs w:val="34"/>
          <w:rtl/>
          <w:lang w:eastAsia="en-US"/>
        </w:rPr>
        <w:t xml:space="preserve">فتحة الراء والألف من </w:t>
      </w:r>
      <w:r w:rsidR="00817F99" w:rsidRPr="008C4E40">
        <w:rPr>
          <w:rFonts w:ascii="Traditional Arabic" w:hAnsi="Traditional Arabic" w:cs="Traditional Arabic"/>
          <w:sz w:val="34"/>
          <w:szCs w:val="34"/>
          <w:rtl/>
          <w:lang w:eastAsia="en-US"/>
        </w:rPr>
        <w:t>(</w:t>
      </w:r>
      <w:r w:rsidR="00817F99" w:rsidRPr="008C4E40">
        <w:rPr>
          <w:rFonts w:ascii="Traditional Arabic" w:hAnsi="Traditional Arabic" w:cs="Traditional Arabic"/>
          <w:b/>
          <w:bCs/>
          <w:sz w:val="34"/>
          <w:szCs w:val="34"/>
          <w:rtl/>
          <w:lang w:eastAsia="en-US"/>
        </w:rPr>
        <w:t>ر</w:t>
      </w:r>
      <w:r w:rsidR="00E6551B" w:rsidRPr="008C4E40">
        <w:rPr>
          <w:rFonts w:ascii="Traditional Arabic" w:hAnsi="Traditional Arabic" w:cs="Traditional Arabic"/>
          <w:b/>
          <w:bCs/>
          <w:sz w:val="34"/>
          <w:szCs w:val="34"/>
          <w:rtl/>
          <w:lang w:eastAsia="en-US"/>
        </w:rPr>
        <w:t>َ</w:t>
      </w:r>
      <w:r w:rsidR="00817F99" w:rsidRPr="008C4E40">
        <w:rPr>
          <w:rFonts w:ascii="Traditional Arabic" w:hAnsi="Traditional Arabic" w:cs="Traditional Arabic"/>
          <w:b/>
          <w:bCs/>
          <w:sz w:val="34"/>
          <w:szCs w:val="34"/>
          <w:rtl/>
          <w:lang w:eastAsia="en-US"/>
        </w:rPr>
        <w:t>ان</w:t>
      </w:r>
      <w:r w:rsidR="00E6551B" w:rsidRPr="008C4E40">
        <w:rPr>
          <w:rFonts w:ascii="Traditional Arabic" w:hAnsi="Traditional Arabic" w:cs="Traditional Arabic"/>
          <w:b/>
          <w:bCs/>
          <w:sz w:val="34"/>
          <w:szCs w:val="34"/>
          <w:rtl/>
          <w:lang w:eastAsia="en-US"/>
        </w:rPr>
        <w:t>َ</w:t>
      </w:r>
      <w:r w:rsidR="00817F99" w:rsidRPr="008C4E40">
        <w:rPr>
          <w:rFonts w:ascii="Traditional Arabic" w:hAnsi="Traditional Arabic" w:cs="Traditional Arabic"/>
          <w:sz w:val="34"/>
          <w:szCs w:val="34"/>
          <w:rtl/>
          <w:lang w:eastAsia="en-US"/>
        </w:rPr>
        <w:t xml:space="preserve">) إمالة </w:t>
      </w:r>
      <w:r w:rsidR="00050B62" w:rsidRPr="008C4E40">
        <w:rPr>
          <w:rFonts w:ascii="Traditional Arabic" w:hAnsi="Traditional Arabic" w:cs="Traditional Arabic"/>
          <w:sz w:val="34"/>
          <w:szCs w:val="34"/>
          <w:rtl/>
          <w:lang w:eastAsia="en-US"/>
        </w:rPr>
        <w:t>محضة</w:t>
      </w:r>
      <w:r w:rsidR="00817F99" w:rsidRPr="008C4E40">
        <w:rPr>
          <w:rFonts w:ascii="Traditional Arabic" w:hAnsi="Traditional Arabic" w:cs="Traditional Arabic"/>
          <w:sz w:val="34"/>
          <w:szCs w:val="34"/>
          <w:rtl/>
          <w:lang w:eastAsia="en-US"/>
        </w:rPr>
        <w:t>.</w:t>
      </w:r>
    </w:p>
    <w:p w:rsidR="00711655" w:rsidRPr="008C4E40" w:rsidRDefault="00711655" w:rsidP="002F7C1C">
      <w:pPr>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19)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أَدْرَاكَ</w:t>
      </w:r>
      <w:r w:rsidRPr="008C4E40">
        <w:rPr>
          <w:rFonts w:ascii="Traditional Arabic" w:hAnsi="Traditional Arabic" w:cs="Traditional Arabic"/>
          <w:sz w:val="34"/>
          <w:szCs w:val="34"/>
          <w:rtl/>
          <w:lang w:eastAsia="en-US" w:bidi="ar-IQ"/>
        </w:rPr>
        <w:t xml:space="preserve">﴾: </w:t>
      </w:r>
      <w:r w:rsidR="002F7C1C" w:rsidRPr="008C4E40">
        <w:rPr>
          <w:rFonts w:ascii="Traditional Arabic" w:hAnsi="Traditional Arabic" w:cs="Traditional Arabic"/>
          <w:sz w:val="34"/>
          <w:szCs w:val="34"/>
          <w:rtl/>
          <w:lang w:eastAsia="en-US" w:bidi="ar-IQ"/>
        </w:rPr>
        <w:t xml:space="preserve">قرأها </w:t>
      </w:r>
      <w:r w:rsidR="002F7C1C" w:rsidRPr="008C4E40">
        <w:rPr>
          <w:rFonts w:ascii="Traditional Arabic" w:hAnsi="Traditional Arabic" w:cs="Traditional Arabic"/>
          <w:b/>
          <w:bCs/>
          <w:color w:val="C00000"/>
          <w:sz w:val="34"/>
          <w:szCs w:val="34"/>
          <w:rtl/>
          <w:lang w:eastAsia="en-US" w:bidi="ar-IQ"/>
        </w:rPr>
        <w:t>حفص</w:t>
      </w:r>
      <w:r w:rsidR="002F7C1C" w:rsidRPr="008C4E40">
        <w:rPr>
          <w:rFonts w:ascii="Traditional Arabic" w:hAnsi="Traditional Arabic" w:cs="Traditional Arabic"/>
          <w:sz w:val="34"/>
          <w:szCs w:val="34"/>
          <w:rtl/>
          <w:lang w:eastAsia="en-US" w:bidi="ar-IQ"/>
        </w:rPr>
        <w:t xml:space="preserve"> </w:t>
      </w:r>
      <w:r w:rsidR="002F7C1C" w:rsidRPr="008C4E40">
        <w:rPr>
          <w:rFonts w:cs="Traditional Arabic"/>
          <w:color w:val="000000"/>
          <w:sz w:val="34"/>
          <w:szCs w:val="34"/>
          <w:rtl/>
        </w:rPr>
        <w:t>بالفتح من غير إمالة</w:t>
      </w:r>
      <w:r w:rsidR="002F7C1C" w:rsidRPr="008C4E40">
        <w:rPr>
          <w:rFonts w:ascii="Traditional Arabic" w:hAnsi="Traditional Arabic" w:cs="Traditional Arabic"/>
          <w:sz w:val="34"/>
          <w:szCs w:val="34"/>
          <w:rtl/>
          <w:lang w:eastAsia="en-US"/>
        </w:rPr>
        <w:t xml:space="preserve">. وقرأها </w:t>
      </w:r>
      <w:r w:rsidR="002F7C1C" w:rsidRPr="008C4E40">
        <w:rPr>
          <w:rFonts w:ascii="Traditional Arabic" w:hAnsi="Traditional Arabic" w:cs="Traditional Arabic"/>
          <w:b/>
          <w:bCs/>
          <w:color w:val="7030A0"/>
          <w:sz w:val="34"/>
          <w:szCs w:val="34"/>
          <w:rtl/>
          <w:lang w:eastAsia="en-US"/>
        </w:rPr>
        <w:t>شعبة</w:t>
      </w:r>
      <w:r w:rsidR="002F7C1C" w:rsidRPr="008C4E40">
        <w:rPr>
          <w:rFonts w:ascii="Traditional Arabic" w:hAnsi="Traditional Arabic" w:cs="Traditional Arabic"/>
          <w:sz w:val="34"/>
          <w:szCs w:val="34"/>
          <w:rtl/>
          <w:lang w:eastAsia="en-US"/>
        </w:rPr>
        <w:t xml:space="preserve"> بإمالة فتحة الراء والألف إمالة محضة.</w:t>
      </w:r>
    </w:p>
    <w:p w:rsidR="001F52E0" w:rsidRDefault="00711655" w:rsidP="00711655">
      <w:pPr>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31)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فَكِهِينَ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2F7C1C" w:rsidRPr="008C4E40">
        <w:rPr>
          <w:rFonts w:cs="Traditional Arabic"/>
          <w:sz w:val="34"/>
          <w:szCs w:val="34"/>
          <w:rtl/>
        </w:rPr>
        <w:t>بحذف الألف بعد الفاء</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بإثباتها </w:t>
      </w:r>
      <w:r w:rsidRPr="008C4E40">
        <w:rPr>
          <w:rFonts w:ascii="Traditional Arabic" w:hAnsi="Traditional Arabic" w:cs="Traditional Arabic"/>
          <w:b/>
          <w:bCs/>
          <w:sz w:val="34"/>
          <w:szCs w:val="34"/>
          <w:rtl/>
          <w:lang w:eastAsia="en-US"/>
        </w:rPr>
        <w:t>(ف</w:t>
      </w:r>
      <w:r w:rsidR="00E6551B" w:rsidRPr="008C4E40">
        <w:rPr>
          <w:rFonts w:ascii="Traditional Arabic" w:hAnsi="Traditional Arabic" w:cs="Traditional Arabic"/>
          <w:b/>
          <w:bCs/>
          <w:sz w:val="34"/>
          <w:szCs w:val="34"/>
          <w:rtl/>
          <w:lang w:eastAsia="en-US"/>
        </w:rPr>
        <w:t>َ</w:t>
      </w:r>
      <w:r w:rsidRPr="008C4E40">
        <w:rPr>
          <w:rFonts w:ascii="Traditional Arabic" w:hAnsi="Traditional Arabic" w:cs="Traditional Arabic"/>
          <w:b/>
          <w:bCs/>
          <w:sz w:val="34"/>
          <w:szCs w:val="34"/>
          <w:rtl/>
          <w:lang w:eastAsia="en-US"/>
        </w:rPr>
        <w:t>اكِهِين)</w:t>
      </w:r>
      <w:r w:rsidR="00905C54" w:rsidRPr="008C4E40">
        <w:rPr>
          <w:rStyle w:val="a5"/>
          <w:rFonts w:cs="Traditional Arabic"/>
          <w:sz w:val="34"/>
          <w:szCs w:val="34"/>
          <w:rtl/>
        </w:rPr>
        <w:t xml:space="preserve"> (</w:t>
      </w:r>
      <w:r w:rsidR="00905C54" w:rsidRPr="008C4E40">
        <w:rPr>
          <w:rStyle w:val="a5"/>
          <w:rFonts w:cs="Traditional Arabic"/>
          <w:sz w:val="34"/>
          <w:szCs w:val="34"/>
          <w:rtl/>
        </w:rPr>
        <w:footnoteReference w:id="530"/>
      </w:r>
      <w:r w:rsidR="00905C54"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1F52E0" w:rsidRDefault="001F52E0">
      <w:pPr>
        <w:bidi w:val="0"/>
        <w:rPr>
          <w:rFonts w:ascii="Traditional Arabic" w:hAnsi="Traditional Arabic" w:cs="Traditional Arabic"/>
          <w:sz w:val="34"/>
          <w:szCs w:val="34"/>
          <w:rtl/>
          <w:lang w:eastAsia="en-US"/>
        </w:rPr>
      </w:pPr>
      <w:r>
        <w:rPr>
          <w:rFonts w:ascii="Traditional Arabic" w:hAnsi="Traditional Arabic" w:cs="Traditional Arabic"/>
          <w:sz w:val="34"/>
          <w:szCs w:val="34"/>
          <w:rtl/>
          <w:lang w:eastAsia="en-US"/>
        </w:rPr>
        <w:br w:type="page"/>
      </w:r>
    </w:p>
    <w:p w:rsidR="00434FA4" w:rsidRPr="008C4E40" w:rsidRDefault="00434FA4" w:rsidP="00711655">
      <w:pPr>
        <w:jc w:val="both"/>
        <w:rPr>
          <w:rFonts w:ascii="Traditional Arabic" w:hAnsi="Traditional Arabic" w:cs="Traditional Arabic"/>
          <w:sz w:val="34"/>
          <w:szCs w:val="34"/>
          <w:rtl/>
          <w:lang w:eastAsia="en-US"/>
        </w:rPr>
      </w:pPr>
    </w:p>
    <w:p w:rsidR="00C1607C" w:rsidRPr="008C4E40" w:rsidRDefault="00C1607C" w:rsidP="00C1607C">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C1607C" w:rsidRPr="008C4E40" w:rsidTr="00C1607C">
        <w:tc>
          <w:tcPr>
            <w:tcW w:w="9072" w:type="dxa"/>
          </w:tcPr>
          <w:p w:rsidR="00C1607C" w:rsidRPr="008C4E40" w:rsidRDefault="00C1607C" w:rsidP="00C1607C">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(84) ﴿سُورَةُ الانْشِقَاقِ مَكِيَّةٌ</w:t>
            </w:r>
            <w:r w:rsidR="00DC5C9F" w:rsidRPr="008C4E40">
              <w:rPr>
                <w:rFonts w:ascii="Traditional Arabic" w:hAnsi="Traditional Arabic" w:cs="Traditional Arabic"/>
                <w:sz w:val="34"/>
                <w:szCs w:val="34"/>
                <w:vertAlign w:val="superscript"/>
                <w:rtl/>
                <w:lang w:eastAsia="ar-SY" w:bidi="ar-SY"/>
              </w:rPr>
              <w:t xml:space="preserve"> (</w:t>
            </w:r>
            <w:r w:rsidR="00DC5C9F" w:rsidRPr="008C4E40">
              <w:rPr>
                <w:rFonts w:ascii="Traditional Arabic" w:hAnsi="Traditional Arabic" w:cs="Traditional Arabic"/>
                <w:sz w:val="34"/>
                <w:szCs w:val="34"/>
                <w:vertAlign w:val="superscript"/>
                <w:rtl/>
                <w:lang w:eastAsia="ar-SY" w:bidi="ar-SY"/>
              </w:rPr>
              <w:footnoteReference w:id="531"/>
            </w:r>
            <w:r w:rsidR="00DC5C9F"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خَمْسٌ وَعِشْرُونَ﴾ </w:t>
            </w:r>
          </w:p>
        </w:tc>
      </w:tr>
    </w:tbl>
    <w:p w:rsidR="00C1607C" w:rsidRPr="008C4E40" w:rsidRDefault="00C1607C" w:rsidP="00C1607C">
      <w:pPr>
        <w:jc w:val="both"/>
        <w:rPr>
          <w:rFonts w:ascii="Traditional Arabic" w:hAnsi="Traditional Arabic" w:cs="Traditional Arabic"/>
          <w:sz w:val="34"/>
          <w:szCs w:val="34"/>
          <w:rtl/>
          <w:lang w:eastAsia="en-US" w:bidi="ar-IQ"/>
        </w:rPr>
      </w:pPr>
      <w:r w:rsidRPr="008C4E40">
        <w:rPr>
          <w:rFonts w:ascii="Traditional Arabic" w:hAnsi="Traditional Arabic" w:cs="Traditional Arabic"/>
          <w:b/>
          <w:bCs/>
          <w:sz w:val="34"/>
          <w:szCs w:val="34"/>
          <w:rtl/>
          <w:lang w:eastAsia="en-US" w:bidi="ar-IQ"/>
        </w:rPr>
        <w:t>لا خلاف فيها بين الراويين</w:t>
      </w:r>
      <w:r w:rsidRPr="008C4E40">
        <w:rPr>
          <w:rFonts w:ascii="Traditional Arabic" w:hAnsi="Traditional Arabic" w:cs="Traditional Arabic"/>
          <w:sz w:val="34"/>
          <w:szCs w:val="34"/>
          <w:rtl/>
          <w:lang w:eastAsia="en-US" w:bidi="ar-IQ"/>
        </w:rPr>
        <w:t>.</w:t>
      </w:r>
    </w:p>
    <w:p w:rsidR="00C1607C" w:rsidRPr="008C4E40" w:rsidRDefault="00C1607C" w:rsidP="00C1607C">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C1607C" w:rsidRPr="008C4E40" w:rsidTr="00C1607C">
        <w:tc>
          <w:tcPr>
            <w:tcW w:w="9072" w:type="dxa"/>
          </w:tcPr>
          <w:p w:rsidR="00C1607C" w:rsidRPr="008C4E40" w:rsidRDefault="00C1607C" w:rsidP="00C1607C">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(85) ﴿سُورَةُ الْبُرُوجِ مَكِيَّةٌ</w:t>
            </w:r>
            <w:r w:rsidR="00DC5C9F" w:rsidRPr="008C4E40">
              <w:rPr>
                <w:rFonts w:ascii="Traditional Arabic" w:hAnsi="Traditional Arabic" w:cs="Traditional Arabic"/>
                <w:sz w:val="34"/>
                <w:szCs w:val="34"/>
                <w:vertAlign w:val="superscript"/>
                <w:rtl/>
                <w:lang w:eastAsia="ar-SY" w:bidi="ar-SY"/>
              </w:rPr>
              <w:t xml:space="preserve"> (</w:t>
            </w:r>
            <w:r w:rsidR="00DC5C9F" w:rsidRPr="008C4E40">
              <w:rPr>
                <w:rFonts w:ascii="Traditional Arabic" w:hAnsi="Traditional Arabic" w:cs="Traditional Arabic"/>
                <w:sz w:val="34"/>
                <w:szCs w:val="34"/>
                <w:vertAlign w:val="superscript"/>
                <w:rtl/>
                <w:lang w:eastAsia="ar-SY" w:bidi="ar-SY"/>
              </w:rPr>
              <w:footnoteReference w:id="532"/>
            </w:r>
            <w:r w:rsidR="00DC5C9F"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اثْنَتَانِ وَعِشْرُونَ﴾</w:t>
            </w:r>
          </w:p>
        </w:tc>
      </w:tr>
    </w:tbl>
    <w:p w:rsidR="00C1607C" w:rsidRPr="008C4E40" w:rsidRDefault="00C1607C" w:rsidP="00C1607C">
      <w:pPr>
        <w:jc w:val="both"/>
        <w:rPr>
          <w:rFonts w:ascii="Traditional Arabic" w:hAnsi="Traditional Arabic" w:cs="Traditional Arabic"/>
          <w:sz w:val="34"/>
          <w:szCs w:val="34"/>
          <w:rtl/>
          <w:lang w:eastAsia="en-US" w:bidi="ar-IQ"/>
        </w:rPr>
      </w:pPr>
      <w:r w:rsidRPr="008C4E40">
        <w:rPr>
          <w:rFonts w:ascii="Traditional Arabic" w:hAnsi="Traditional Arabic" w:cs="Traditional Arabic"/>
          <w:b/>
          <w:bCs/>
          <w:sz w:val="34"/>
          <w:szCs w:val="34"/>
          <w:rtl/>
          <w:lang w:eastAsia="en-US" w:bidi="ar-IQ"/>
        </w:rPr>
        <w:t>لا خلاف فيها بين الراويين</w:t>
      </w:r>
      <w:r w:rsidRPr="008C4E40">
        <w:rPr>
          <w:rFonts w:ascii="Traditional Arabic" w:hAnsi="Traditional Arabic" w:cs="Traditional Arabic"/>
          <w:sz w:val="34"/>
          <w:szCs w:val="34"/>
          <w:rtl/>
          <w:lang w:eastAsia="en-US" w:bidi="ar-IQ"/>
        </w:rPr>
        <w:t>.</w:t>
      </w:r>
    </w:p>
    <w:p w:rsidR="00C1607C" w:rsidRPr="008C4E40" w:rsidRDefault="00C1607C" w:rsidP="00C1607C">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C1607C" w:rsidRPr="008C4E40" w:rsidTr="00C1607C">
        <w:tc>
          <w:tcPr>
            <w:tcW w:w="9072" w:type="dxa"/>
          </w:tcPr>
          <w:p w:rsidR="00C1607C" w:rsidRPr="008C4E40" w:rsidRDefault="00C1607C" w:rsidP="00C1607C">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(86) ﴿سُورَةُ الطَّارِقِ مَكِيَّةٌ</w:t>
            </w:r>
            <w:r w:rsidR="00DC5C9F" w:rsidRPr="008C4E40">
              <w:rPr>
                <w:rFonts w:ascii="Traditional Arabic" w:hAnsi="Traditional Arabic" w:cs="Traditional Arabic"/>
                <w:sz w:val="34"/>
                <w:szCs w:val="34"/>
                <w:vertAlign w:val="superscript"/>
                <w:rtl/>
                <w:lang w:eastAsia="ar-SY" w:bidi="ar-SY"/>
              </w:rPr>
              <w:t xml:space="preserve"> (</w:t>
            </w:r>
            <w:r w:rsidR="00DC5C9F" w:rsidRPr="008C4E40">
              <w:rPr>
                <w:rFonts w:ascii="Traditional Arabic" w:hAnsi="Traditional Arabic" w:cs="Traditional Arabic"/>
                <w:sz w:val="34"/>
                <w:szCs w:val="34"/>
                <w:vertAlign w:val="superscript"/>
                <w:rtl/>
                <w:lang w:eastAsia="ar-SY" w:bidi="ar-SY"/>
              </w:rPr>
              <w:footnoteReference w:id="533"/>
            </w:r>
            <w:r w:rsidR="00DC5C9F"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سَبعُ عَشْرَةَ﴾</w:t>
            </w:r>
            <w:r w:rsidRPr="008C4E40">
              <w:rPr>
                <w:rFonts w:ascii="Traditional Arabic" w:hAnsi="Traditional Arabic" w:cs="Traditional Arabic"/>
                <w:sz w:val="34"/>
                <w:szCs w:val="34"/>
                <w:vertAlign w:val="superscript"/>
                <w:rtl/>
                <w:lang w:eastAsia="ar-SY" w:bidi="ar-SY"/>
              </w:rPr>
              <w:t xml:space="preserve"> </w:t>
            </w:r>
          </w:p>
        </w:tc>
      </w:tr>
    </w:tbl>
    <w:p w:rsidR="00C1607C" w:rsidRPr="008C4E40" w:rsidRDefault="00C1607C" w:rsidP="00AF4B94">
      <w:pPr>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أَدْرَاكَ</w:t>
      </w:r>
      <w:r w:rsidRPr="008C4E40">
        <w:rPr>
          <w:rFonts w:ascii="Traditional Arabic" w:hAnsi="Traditional Arabic" w:cs="Traditional Arabic"/>
          <w:sz w:val="34"/>
          <w:szCs w:val="34"/>
          <w:rtl/>
          <w:lang w:eastAsia="en-US" w:bidi="ar-IQ"/>
        </w:rPr>
        <w:t xml:space="preserve">﴾: </w:t>
      </w:r>
      <w:r w:rsidR="00AF4B94" w:rsidRPr="008C4E40">
        <w:rPr>
          <w:rFonts w:ascii="Traditional Arabic" w:hAnsi="Traditional Arabic" w:cs="Traditional Arabic"/>
          <w:sz w:val="34"/>
          <w:szCs w:val="34"/>
          <w:rtl/>
          <w:lang w:eastAsia="en-US" w:bidi="ar-IQ"/>
        </w:rPr>
        <w:t xml:space="preserve">قرأها </w:t>
      </w:r>
      <w:r w:rsidR="00AF4B94" w:rsidRPr="008C4E40">
        <w:rPr>
          <w:rFonts w:ascii="Traditional Arabic" w:hAnsi="Traditional Arabic" w:cs="Traditional Arabic"/>
          <w:b/>
          <w:bCs/>
          <w:color w:val="C00000"/>
          <w:sz w:val="34"/>
          <w:szCs w:val="34"/>
          <w:rtl/>
          <w:lang w:eastAsia="en-US" w:bidi="ar-IQ"/>
        </w:rPr>
        <w:t>حفص</w:t>
      </w:r>
      <w:r w:rsidR="00AF4B94" w:rsidRPr="008C4E40">
        <w:rPr>
          <w:rFonts w:ascii="Traditional Arabic" w:hAnsi="Traditional Arabic" w:cs="Traditional Arabic"/>
          <w:sz w:val="34"/>
          <w:szCs w:val="34"/>
          <w:rtl/>
          <w:lang w:eastAsia="en-US" w:bidi="ar-IQ"/>
        </w:rPr>
        <w:t xml:space="preserve"> </w:t>
      </w:r>
      <w:r w:rsidR="00AF4B94" w:rsidRPr="008C4E40">
        <w:rPr>
          <w:rFonts w:cs="Traditional Arabic"/>
          <w:color w:val="000000"/>
          <w:sz w:val="34"/>
          <w:szCs w:val="34"/>
          <w:rtl/>
        </w:rPr>
        <w:t>بالفتح من غير إمالة</w:t>
      </w:r>
      <w:r w:rsidR="00AF4B94" w:rsidRPr="008C4E40">
        <w:rPr>
          <w:rFonts w:ascii="Traditional Arabic" w:hAnsi="Traditional Arabic" w:cs="Traditional Arabic"/>
          <w:sz w:val="34"/>
          <w:szCs w:val="34"/>
          <w:rtl/>
          <w:lang w:eastAsia="en-US"/>
        </w:rPr>
        <w:t xml:space="preserve">. وقرأها </w:t>
      </w:r>
      <w:r w:rsidR="00AF4B94" w:rsidRPr="008C4E40">
        <w:rPr>
          <w:rFonts w:ascii="Traditional Arabic" w:hAnsi="Traditional Arabic" w:cs="Traditional Arabic"/>
          <w:b/>
          <w:bCs/>
          <w:color w:val="7030A0"/>
          <w:sz w:val="34"/>
          <w:szCs w:val="34"/>
          <w:rtl/>
          <w:lang w:eastAsia="en-US"/>
        </w:rPr>
        <w:t>شعبة</w:t>
      </w:r>
      <w:r w:rsidR="00AF4B94" w:rsidRPr="008C4E40">
        <w:rPr>
          <w:rFonts w:ascii="Traditional Arabic" w:hAnsi="Traditional Arabic" w:cs="Traditional Arabic"/>
          <w:sz w:val="34"/>
          <w:szCs w:val="34"/>
          <w:rtl/>
          <w:lang w:eastAsia="en-US"/>
        </w:rPr>
        <w:t xml:space="preserve"> بإمالة فتحة الراء والألف إمالة محضة.</w:t>
      </w:r>
    </w:p>
    <w:p w:rsidR="00AF4B94" w:rsidRPr="008C4E40" w:rsidRDefault="00AF4B94" w:rsidP="00AF4B94">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C1607C" w:rsidRPr="008C4E40" w:rsidTr="00C1607C">
        <w:tc>
          <w:tcPr>
            <w:tcW w:w="9072" w:type="dxa"/>
          </w:tcPr>
          <w:p w:rsidR="00C1607C" w:rsidRPr="008C4E40" w:rsidRDefault="00C1607C" w:rsidP="00C65F91">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(87) ﴿سُورَةُ الأَعْلَى جَلَّ جَلالُهُ مَكِيَّةٌ</w:t>
            </w:r>
            <w:r w:rsidR="00C65F91" w:rsidRPr="008C4E40">
              <w:rPr>
                <w:rFonts w:cs="Traditional Arabic"/>
                <w:sz w:val="34"/>
                <w:szCs w:val="34"/>
                <w:rtl/>
              </w:rPr>
              <w:t xml:space="preserve"> </w:t>
            </w:r>
            <w:r w:rsidR="00905C54" w:rsidRPr="008C4E40">
              <w:rPr>
                <w:rStyle w:val="a5"/>
                <w:rFonts w:cs="Traditional Arabic"/>
                <w:sz w:val="34"/>
                <w:szCs w:val="34"/>
                <w:rtl/>
              </w:rPr>
              <w:t>(</w:t>
            </w:r>
            <w:r w:rsidR="00905C54" w:rsidRPr="008C4E40">
              <w:rPr>
                <w:rStyle w:val="a5"/>
                <w:rFonts w:cs="Traditional Arabic"/>
                <w:sz w:val="34"/>
                <w:szCs w:val="34"/>
                <w:rtl/>
              </w:rPr>
              <w:footnoteReference w:id="534"/>
            </w:r>
            <w:r w:rsidR="00905C54" w:rsidRPr="008C4E40">
              <w:rPr>
                <w:rStyle w:val="a5"/>
                <w:rFonts w:cs="Traditional Arabic"/>
                <w:sz w:val="34"/>
                <w:szCs w:val="34"/>
                <w:rtl/>
              </w:rPr>
              <w:t>)</w:t>
            </w:r>
            <w:r w:rsidR="00C65F91" w:rsidRPr="008C4E40">
              <w:rPr>
                <w:rFonts w:ascii="Traditional Arabic" w:hAnsi="Traditional Arabic" w:cs="Traditional Arabic"/>
                <w:sz w:val="34"/>
                <w:szCs w:val="34"/>
                <w:vertAlign w:val="superscript"/>
                <w:rtl/>
                <w:lang w:eastAsia="ar-SY" w:bidi="ar-SY"/>
              </w:rPr>
              <w:t xml:space="preserve"> </w:t>
            </w:r>
            <w:r w:rsidRPr="008C4E40">
              <w:rPr>
                <w:rFonts w:ascii="Traditional Arabic" w:hAnsi="Traditional Arabic" w:cs="Traditional Arabic"/>
                <w:b/>
                <w:bCs/>
                <w:sz w:val="34"/>
                <w:szCs w:val="34"/>
                <w:rtl/>
                <w:lang w:eastAsia="en-US" w:bidi="ar-IQ"/>
              </w:rPr>
              <w:t>وَآيَاتُهَا تِسعُ عَشْرَةَ﴾</w:t>
            </w:r>
          </w:p>
        </w:tc>
      </w:tr>
    </w:tbl>
    <w:p w:rsidR="00C1607C" w:rsidRPr="008C4E40" w:rsidRDefault="00C1607C" w:rsidP="00C1607C">
      <w:pPr>
        <w:jc w:val="both"/>
        <w:rPr>
          <w:rFonts w:ascii="Traditional Arabic" w:hAnsi="Traditional Arabic" w:cs="Traditional Arabic"/>
          <w:sz w:val="34"/>
          <w:szCs w:val="34"/>
          <w:rtl/>
          <w:lang w:eastAsia="en-US" w:bidi="ar-IQ"/>
        </w:rPr>
      </w:pPr>
      <w:r w:rsidRPr="008C4E40">
        <w:rPr>
          <w:rFonts w:ascii="Traditional Arabic" w:hAnsi="Traditional Arabic" w:cs="Traditional Arabic"/>
          <w:b/>
          <w:bCs/>
          <w:sz w:val="34"/>
          <w:szCs w:val="34"/>
          <w:rtl/>
          <w:lang w:eastAsia="en-US" w:bidi="ar-IQ"/>
        </w:rPr>
        <w:t>لا خلاف فيها بين الراويين</w:t>
      </w:r>
      <w:r w:rsidRPr="008C4E40">
        <w:rPr>
          <w:rFonts w:ascii="Traditional Arabic" w:hAnsi="Traditional Arabic" w:cs="Traditional Arabic"/>
          <w:sz w:val="34"/>
          <w:szCs w:val="34"/>
          <w:rtl/>
          <w:lang w:eastAsia="en-US" w:bidi="ar-IQ"/>
        </w:rPr>
        <w:t>.</w:t>
      </w:r>
    </w:p>
    <w:p w:rsidR="00C1607C" w:rsidRPr="008C4E40" w:rsidRDefault="00C1607C" w:rsidP="00C1607C">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C1607C" w:rsidRPr="008C4E40" w:rsidTr="00C1607C">
        <w:tc>
          <w:tcPr>
            <w:tcW w:w="9072" w:type="dxa"/>
          </w:tcPr>
          <w:p w:rsidR="00C1607C" w:rsidRPr="008C4E40" w:rsidRDefault="00C1607C" w:rsidP="00C1607C">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(88) ﴿سُورَةُ الْغَاشِيَةِ مَكِيَّةٌ</w:t>
            </w:r>
            <w:r w:rsidR="00A7517E" w:rsidRPr="008C4E40">
              <w:rPr>
                <w:rFonts w:ascii="Traditional Arabic" w:hAnsi="Traditional Arabic" w:cs="Traditional Arabic"/>
                <w:sz w:val="34"/>
                <w:szCs w:val="34"/>
                <w:vertAlign w:val="superscript"/>
                <w:rtl/>
                <w:lang w:eastAsia="ar-SY" w:bidi="ar-SY"/>
              </w:rPr>
              <w:t xml:space="preserve"> (</w:t>
            </w:r>
            <w:r w:rsidR="00A7517E" w:rsidRPr="008C4E40">
              <w:rPr>
                <w:rFonts w:ascii="Traditional Arabic" w:hAnsi="Traditional Arabic" w:cs="Traditional Arabic"/>
                <w:sz w:val="34"/>
                <w:szCs w:val="34"/>
                <w:vertAlign w:val="superscript"/>
                <w:rtl/>
                <w:lang w:eastAsia="ar-SY" w:bidi="ar-SY"/>
              </w:rPr>
              <w:footnoteReference w:id="535"/>
            </w:r>
            <w:r w:rsidR="00A7517E"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سِتٌ وَعِشرُونَ﴾</w:t>
            </w:r>
            <w:r w:rsidRPr="008C4E40">
              <w:rPr>
                <w:rFonts w:ascii="Traditional Arabic" w:hAnsi="Traditional Arabic" w:cs="Traditional Arabic"/>
                <w:sz w:val="34"/>
                <w:szCs w:val="34"/>
                <w:vertAlign w:val="superscript"/>
                <w:rtl/>
                <w:lang w:eastAsia="ar-SY" w:bidi="ar-SY"/>
              </w:rPr>
              <w:t xml:space="preserve"> </w:t>
            </w:r>
          </w:p>
        </w:tc>
      </w:tr>
    </w:tbl>
    <w:p w:rsidR="00C1607C" w:rsidRPr="008C4E40" w:rsidRDefault="00C1607C" w:rsidP="00C1607C">
      <w:pPr>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4)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تَصْلَى</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AF4B94" w:rsidRPr="008C4E40">
        <w:rPr>
          <w:rFonts w:cs="Traditional Arabic"/>
          <w:sz w:val="34"/>
          <w:szCs w:val="34"/>
          <w:rtl/>
        </w:rPr>
        <w:t>بفتح التاء</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بضمها </w:t>
      </w:r>
      <w:r w:rsidRPr="008C4E40">
        <w:rPr>
          <w:rFonts w:ascii="Traditional Arabic" w:hAnsi="Traditional Arabic" w:cs="Traditional Arabic"/>
          <w:b/>
          <w:bCs/>
          <w:sz w:val="34"/>
          <w:szCs w:val="34"/>
          <w:rtl/>
          <w:lang w:eastAsia="en-US"/>
        </w:rPr>
        <w:t>(تُصْلَى)</w:t>
      </w:r>
      <w:r w:rsidRPr="008C4E40">
        <w:rPr>
          <w:rFonts w:ascii="Traditional Arabic" w:hAnsi="Traditional Arabic" w:cs="Traditional Arabic"/>
          <w:sz w:val="34"/>
          <w:szCs w:val="34"/>
          <w:rtl/>
          <w:lang w:eastAsia="en-US"/>
        </w:rPr>
        <w:t>.</w:t>
      </w:r>
    </w:p>
    <w:p w:rsidR="009C3BDF" w:rsidRPr="008C4E40" w:rsidRDefault="009C3BDF" w:rsidP="009C3BDF">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9C3BDF" w:rsidRPr="008C4E40" w:rsidTr="009C3BDF">
        <w:tc>
          <w:tcPr>
            <w:tcW w:w="9072" w:type="dxa"/>
          </w:tcPr>
          <w:p w:rsidR="009C3BDF" w:rsidRPr="008C4E40" w:rsidRDefault="009C3BDF" w:rsidP="00341E5F">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(89) ﴿سُورَةُ الْفَجْرِ مَكِيَّةٌ</w:t>
            </w:r>
            <w:r w:rsidR="00341E5F" w:rsidRPr="008C4E40">
              <w:rPr>
                <w:rFonts w:cs="Traditional Arabic"/>
                <w:sz w:val="34"/>
                <w:szCs w:val="34"/>
                <w:rtl/>
              </w:rPr>
              <w:t xml:space="preserve"> </w:t>
            </w:r>
            <w:r w:rsidR="00905C54" w:rsidRPr="008C4E40">
              <w:rPr>
                <w:rStyle w:val="a5"/>
                <w:rFonts w:cs="Traditional Arabic"/>
                <w:sz w:val="34"/>
                <w:szCs w:val="34"/>
                <w:rtl/>
              </w:rPr>
              <w:t>(</w:t>
            </w:r>
            <w:r w:rsidR="00905C54" w:rsidRPr="008C4E40">
              <w:rPr>
                <w:rStyle w:val="a5"/>
                <w:rFonts w:cs="Traditional Arabic"/>
                <w:sz w:val="34"/>
                <w:szCs w:val="34"/>
                <w:rtl/>
              </w:rPr>
              <w:footnoteReference w:id="536"/>
            </w:r>
            <w:r w:rsidR="00905C54" w:rsidRPr="008C4E40">
              <w:rPr>
                <w:rStyle w:val="a5"/>
                <w:rFonts w:cs="Traditional Arabic"/>
                <w:sz w:val="34"/>
                <w:szCs w:val="34"/>
                <w:rtl/>
              </w:rPr>
              <w:t>)</w:t>
            </w:r>
            <w:r w:rsidR="00341E5F" w:rsidRPr="008C4E40">
              <w:rPr>
                <w:rFonts w:ascii="Traditional Arabic" w:hAnsi="Traditional Arabic" w:cs="Traditional Arabic"/>
                <w:sz w:val="34"/>
                <w:szCs w:val="34"/>
                <w:vertAlign w:val="superscript"/>
                <w:rtl/>
                <w:lang w:eastAsia="ar-SY" w:bidi="ar-SY"/>
              </w:rPr>
              <w:t xml:space="preserve"> </w:t>
            </w:r>
            <w:r w:rsidRPr="008C4E40">
              <w:rPr>
                <w:rFonts w:ascii="Traditional Arabic" w:hAnsi="Traditional Arabic" w:cs="Traditional Arabic"/>
                <w:b/>
                <w:bCs/>
                <w:sz w:val="34"/>
                <w:szCs w:val="34"/>
                <w:rtl/>
                <w:lang w:eastAsia="en-US" w:bidi="ar-IQ"/>
              </w:rPr>
              <w:t>وَآيَاتُهَا ثَلاثُونَ﴾</w:t>
            </w:r>
            <w:r w:rsidRPr="008C4E40">
              <w:rPr>
                <w:rFonts w:ascii="Traditional Arabic" w:hAnsi="Traditional Arabic" w:cs="Traditional Arabic"/>
                <w:sz w:val="34"/>
                <w:szCs w:val="34"/>
                <w:vertAlign w:val="superscript"/>
                <w:rtl/>
                <w:lang w:eastAsia="ar-SY" w:bidi="ar-SY"/>
              </w:rPr>
              <w:t xml:space="preserve"> </w:t>
            </w:r>
          </w:p>
        </w:tc>
      </w:tr>
    </w:tbl>
    <w:p w:rsidR="009C3BDF" w:rsidRPr="008C4E40" w:rsidRDefault="009C3BDF" w:rsidP="00AF4B94">
      <w:pPr>
        <w:jc w:val="both"/>
        <w:rPr>
          <w:rFonts w:ascii="Traditional Arabic" w:hAnsi="Traditional Arabic" w:cs="Traditional Arabic"/>
          <w:sz w:val="34"/>
          <w:szCs w:val="34"/>
          <w:rtl/>
          <w:lang w:eastAsia="en-US" w:bidi="ar-IQ"/>
        </w:rPr>
      </w:pPr>
      <w:r w:rsidRPr="008C4E40">
        <w:rPr>
          <w:rFonts w:ascii="Traditional Arabic" w:hAnsi="Traditional Arabic" w:cs="Traditional Arabic"/>
          <w:b/>
          <w:bCs/>
          <w:sz w:val="34"/>
          <w:szCs w:val="34"/>
          <w:rtl/>
          <w:lang w:eastAsia="en-US" w:bidi="ar-IQ"/>
        </w:rPr>
        <w:t>لا خلاف فيها بين الراويين</w:t>
      </w:r>
      <w:r w:rsidRPr="008C4E40">
        <w:rPr>
          <w:rFonts w:ascii="Traditional Arabic" w:hAnsi="Traditional Arabic" w:cs="Traditional Arabic"/>
          <w:sz w:val="34"/>
          <w:szCs w:val="34"/>
          <w:rtl/>
          <w:lang w:eastAsia="en-US" w:bidi="ar-IQ"/>
        </w:rPr>
        <w:t>.</w:t>
      </w:r>
    </w:p>
    <w:p w:rsidR="009C3BDF" w:rsidRPr="008C4E40" w:rsidRDefault="00A7517E" w:rsidP="00A7517E">
      <w:pPr>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lastRenderedPageBreak/>
        <w:sym w:font="Symbol" w:char="F0B7"/>
      </w:r>
      <w:r w:rsidRPr="008C4E40">
        <w:rPr>
          <w:rFonts w:ascii="Traditional Arabic" w:hAnsi="Traditional Arabic" w:cs="Traditional Arabic"/>
          <w:b/>
          <w:bCs/>
          <w:sz w:val="34"/>
          <w:szCs w:val="34"/>
          <w:rtl/>
          <w:lang w:eastAsia="en-US" w:bidi="ar-IQ"/>
        </w:rPr>
        <w:t xml:space="preserve"> (آية 4)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يَسْرِ</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00B050"/>
          <w:sz w:val="34"/>
          <w:szCs w:val="34"/>
          <w:rtl/>
          <w:lang w:eastAsia="en-US" w:bidi="ar-IQ"/>
        </w:rPr>
        <w:t>عاصم</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بتفخيم الراء وله تر</w:t>
      </w:r>
      <w:r w:rsidR="00AF4B94" w:rsidRPr="008C4E40">
        <w:rPr>
          <w:rFonts w:cs="Traditional Arabic"/>
          <w:sz w:val="34"/>
          <w:szCs w:val="34"/>
          <w:rtl/>
        </w:rPr>
        <w:t>قيقها وقفاً</w:t>
      </w:r>
      <w:r w:rsidRPr="008C4E40">
        <w:rPr>
          <w:rFonts w:cs="Traditional Arabic"/>
          <w:sz w:val="34"/>
          <w:szCs w:val="34"/>
          <w:rtl/>
        </w:rPr>
        <w:t xml:space="preserve">، ووجه الترقيق مقدم لأن </w:t>
      </w:r>
      <w:r w:rsidR="00AF4B94" w:rsidRPr="008C4E40">
        <w:rPr>
          <w:rFonts w:cs="Traditional Arabic"/>
          <w:sz w:val="34"/>
          <w:szCs w:val="34"/>
          <w:rtl/>
        </w:rPr>
        <w:t>أصلها (</w:t>
      </w:r>
      <w:r w:rsidR="00AF4B94" w:rsidRPr="008C4E40">
        <w:rPr>
          <w:rFonts w:cs="Traditional Arabic"/>
          <w:b/>
          <w:bCs/>
          <w:sz w:val="34"/>
          <w:szCs w:val="34"/>
          <w:rtl/>
        </w:rPr>
        <w:t>ي</w:t>
      </w:r>
      <w:r w:rsidR="00E6551B" w:rsidRPr="008C4E40">
        <w:rPr>
          <w:rFonts w:cs="Traditional Arabic"/>
          <w:b/>
          <w:bCs/>
          <w:sz w:val="34"/>
          <w:szCs w:val="34"/>
          <w:rtl/>
        </w:rPr>
        <w:t>َ</w:t>
      </w:r>
      <w:r w:rsidR="00AF4B94" w:rsidRPr="008C4E40">
        <w:rPr>
          <w:rFonts w:cs="Traditional Arabic"/>
          <w:b/>
          <w:bCs/>
          <w:sz w:val="34"/>
          <w:szCs w:val="34"/>
          <w:rtl/>
        </w:rPr>
        <w:t>س</w:t>
      </w:r>
      <w:r w:rsidR="00E6551B" w:rsidRPr="008C4E40">
        <w:rPr>
          <w:rFonts w:cs="Traditional Arabic"/>
          <w:b/>
          <w:bCs/>
          <w:sz w:val="34"/>
          <w:szCs w:val="34"/>
          <w:rtl/>
        </w:rPr>
        <w:t>ْ</w:t>
      </w:r>
      <w:r w:rsidR="00AF4B94" w:rsidRPr="008C4E40">
        <w:rPr>
          <w:rFonts w:cs="Traditional Arabic"/>
          <w:b/>
          <w:bCs/>
          <w:sz w:val="34"/>
          <w:szCs w:val="34"/>
          <w:rtl/>
        </w:rPr>
        <w:t>ر</w:t>
      </w:r>
      <w:r w:rsidR="00E6551B" w:rsidRPr="008C4E40">
        <w:rPr>
          <w:rFonts w:cs="Traditional Arabic"/>
          <w:b/>
          <w:bCs/>
          <w:sz w:val="34"/>
          <w:szCs w:val="34"/>
          <w:rtl/>
        </w:rPr>
        <w:t>ِ</w:t>
      </w:r>
      <w:r w:rsidR="00AF4B94" w:rsidRPr="008C4E40">
        <w:rPr>
          <w:rFonts w:cs="Traditional Arabic"/>
          <w:b/>
          <w:bCs/>
          <w:sz w:val="34"/>
          <w:szCs w:val="34"/>
          <w:rtl/>
        </w:rPr>
        <w:t>ي</w:t>
      </w:r>
      <w:r w:rsidR="00AF4B94" w:rsidRPr="008C4E40">
        <w:rPr>
          <w:rFonts w:cs="Traditional Arabic"/>
          <w:sz w:val="34"/>
          <w:szCs w:val="34"/>
          <w:rtl/>
        </w:rPr>
        <w:t>) حذفت الياء للتخفيف</w:t>
      </w:r>
      <w:r w:rsidRPr="008C4E40">
        <w:rPr>
          <w:rFonts w:cs="Traditional Arabic"/>
          <w:sz w:val="34"/>
          <w:szCs w:val="34"/>
          <w:rtl/>
        </w:rPr>
        <w:t>.</w:t>
      </w:r>
    </w:p>
    <w:p w:rsidR="00A7517E" w:rsidRPr="008C4E40" w:rsidRDefault="00A7517E" w:rsidP="009C3BDF">
      <w:pPr>
        <w:jc w:val="both"/>
        <w:rPr>
          <w:rFonts w:ascii="Traditional Arabic" w:hAnsi="Traditional Arabic" w:cs="Traditional Arabic"/>
          <w:sz w:val="34"/>
          <w:szCs w:val="34"/>
          <w:rtl/>
          <w:lang w:eastAsia="en-US"/>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9C3BDF" w:rsidRPr="008C4E40" w:rsidTr="009C3BDF">
        <w:tc>
          <w:tcPr>
            <w:tcW w:w="9072" w:type="dxa"/>
          </w:tcPr>
          <w:p w:rsidR="009C3BDF" w:rsidRPr="008C4E40" w:rsidRDefault="009C3BDF" w:rsidP="00341E5F">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(90) ﴿سُورَةُ الْبَلَدِ مَكِيَّةٌ</w:t>
            </w:r>
            <w:r w:rsidR="00341E5F" w:rsidRPr="008C4E40">
              <w:rPr>
                <w:rFonts w:cs="Traditional Arabic"/>
                <w:sz w:val="34"/>
                <w:szCs w:val="34"/>
                <w:rtl/>
              </w:rPr>
              <w:t xml:space="preserve"> </w:t>
            </w:r>
            <w:r w:rsidR="00905C54" w:rsidRPr="008C4E40">
              <w:rPr>
                <w:rStyle w:val="a5"/>
                <w:rFonts w:cs="Traditional Arabic"/>
                <w:sz w:val="34"/>
                <w:szCs w:val="34"/>
                <w:rtl/>
              </w:rPr>
              <w:t>(</w:t>
            </w:r>
            <w:r w:rsidR="00905C54" w:rsidRPr="008C4E40">
              <w:rPr>
                <w:rStyle w:val="a5"/>
                <w:rFonts w:cs="Traditional Arabic"/>
                <w:sz w:val="34"/>
                <w:szCs w:val="34"/>
                <w:rtl/>
              </w:rPr>
              <w:footnoteReference w:id="537"/>
            </w:r>
            <w:r w:rsidR="00905C54" w:rsidRPr="008C4E40">
              <w:rPr>
                <w:rStyle w:val="a5"/>
                <w:rFonts w:cs="Traditional Arabic"/>
                <w:sz w:val="34"/>
                <w:szCs w:val="34"/>
                <w:rtl/>
              </w:rPr>
              <w:t>)</w:t>
            </w:r>
            <w:r w:rsidR="00341E5F" w:rsidRPr="008C4E40">
              <w:rPr>
                <w:rFonts w:ascii="Traditional Arabic" w:hAnsi="Traditional Arabic" w:cs="Traditional Arabic"/>
                <w:sz w:val="34"/>
                <w:szCs w:val="34"/>
                <w:vertAlign w:val="superscript"/>
                <w:rtl/>
                <w:lang w:eastAsia="ar-SY" w:bidi="ar-SY"/>
              </w:rPr>
              <w:t xml:space="preserve"> </w:t>
            </w:r>
            <w:r w:rsidRPr="008C4E40">
              <w:rPr>
                <w:rFonts w:ascii="Traditional Arabic" w:hAnsi="Traditional Arabic" w:cs="Traditional Arabic"/>
                <w:b/>
                <w:bCs/>
                <w:sz w:val="34"/>
                <w:szCs w:val="34"/>
                <w:rtl/>
                <w:lang w:eastAsia="en-US" w:bidi="ar-IQ"/>
              </w:rPr>
              <w:t>وَآيَاتُهَا عِشرُونَ﴾</w:t>
            </w:r>
            <w:r w:rsidRPr="008C4E40">
              <w:rPr>
                <w:rFonts w:ascii="Traditional Arabic" w:hAnsi="Traditional Arabic" w:cs="Traditional Arabic"/>
                <w:sz w:val="34"/>
                <w:szCs w:val="34"/>
                <w:vertAlign w:val="superscript"/>
                <w:rtl/>
                <w:lang w:eastAsia="ar-SY" w:bidi="ar-SY"/>
              </w:rPr>
              <w:t xml:space="preserve"> </w:t>
            </w:r>
          </w:p>
        </w:tc>
      </w:tr>
    </w:tbl>
    <w:p w:rsidR="009C3BDF" w:rsidRPr="008C4E40" w:rsidRDefault="009C3BDF" w:rsidP="00AF4B94">
      <w:pPr>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12)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أَدْرَاكَ</w:t>
      </w:r>
      <w:r w:rsidRPr="008C4E40">
        <w:rPr>
          <w:rFonts w:ascii="Traditional Arabic" w:hAnsi="Traditional Arabic" w:cs="Traditional Arabic"/>
          <w:sz w:val="34"/>
          <w:szCs w:val="34"/>
          <w:rtl/>
          <w:lang w:eastAsia="en-US" w:bidi="ar-IQ"/>
        </w:rPr>
        <w:t xml:space="preserve">﴾: </w:t>
      </w:r>
      <w:r w:rsidR="00AF4B94" w:rsidRPr="008C4E40">
        <w:rPr>
          <w:rFonts w:ascii="Traditional Arabic" w:hAnsi="Traditional Arabic" w:cs="Traditional Arabic"/>
          <w:sz w:val="34"/>
          <w:szCs w:val="34"/>
          <w:rtl/>
          <w:lang w:eastAsia="en-US" w:bidi="ar-IQ"/>
        </w:rPr>
        <w:t xml:space="preserve">قرأها </w:t>
      </w:r>
      <w:r w:rsidR="00AF4B94" w:rsidRPr="008C4E40">
        <w:rPr>
          <w:rFonts w:ascii="Traditional Arabic" w:hAnsi="Traditional Arabic" w:cs="Traditional Arabic"/>
          <w:b/>
          <w:bCs/>
          <w:color w:val="C00000"/>
          <w:sz w:val="34"/>
          <w:szCs w:val="34"/>
          <w:rtl/>
          <w:lang w:eastAsia="en-US" w:bidi="ar-IQ"/>
        </w:rPr>
        <w:t>حفص</w:t>
      </w:r>
      <w:r w:rsidR="00AF4B94" w:rsidRPr="008C4E40">
        <w:rPr>
          <w:rFonts w:ascii="Traditional Arabic" w:hAnsi="Traditional Arabic" w:cs="Traditional Arabic"/>
          <w:sz w:val="34"/>
          <w:szCs w:val="34"/>
          <w:rtl/>
          <w:lang w:eastAsia="en-US" w:bidi="ar-IQ"/>
        </w:rPr>
        <w:t xml:space="preserve"> </w:t>
      </w:r>
      <w:r w:rsidR="00AF4B94" w:rsidRPr="008C4E40">
        <w:rPr>
          <w:rFonts w:cs="Traditional Arabic"/>
          <w:color w:val="000000"/>
          <w:sz w:val="34"/>
          <w:szCs w:val="34"/>
          <w:rtl/>
        </w:rPr>
        <w:t>بالفتح من غير إمالة</w:t>
      </w:r>
      <w:r w:rsidR="00AF4B94" w:rsidRPr="008C4E40">
        <w:rPr>
          <w:rFonts w:ascii="Traditional Arabic" w:hAnsi="Traditional Arabic" w:cs="Traditional Arabic"/>
          <w:sz w:val="34"/>
          <w:szCs w:val="34"/>
          <w:rtl/>
          <w:lang w:eastAsia="en-US"/>
        </w:rPr>
        <w:t xml:space="preserve">. وقرأها </w:t>
      </w:r>
      <w:r w:rsidR="00AF4B94" w:rsidRPr="008C4E40">
        <w:rPr>
          <w:rFonts w:ascii="Traditional Arabic" w:hAnsi="Traditional Arabic" w:cs="Traditional Arabic"/>
          <w:b/>
          <w:bCs/>
          <w:color w:val="7030A0"/>
          <w:sz w:val="34"/>
          <w:szCs w:val="34"/>
          <w:rtl/>
          <w:lang w:eastAsia="en-US"/>
        </w:rPr>
        <w:t>شعبة</w:t>
      </w:r>
      <w:r w:rsidR="00AF4B94" w:rsidRPr="008C4E40">
        <w:rPr>
          <w:rFonts w:ascii="Traditional Arabic" w:hAnsi="Traditional Arabic" w:cs="Traditional Arabic"/>
          <w:sz w:val="34"/>
          <w:szCs w:val="34"/>
          <w:rtl/>
          <w:lang w:eastAsia="en-US"/>
        </w:rPr>
        <w:t xml:space="preserve"> بإمالة فتحة الراء والألف إمالة محضة.</w:t>
      </w:r>
    </w:p>
    <w:p w:rsidR="009C3BDF" w:rsidRPr="008C4E40" w:rsidRDefault="009C3BDF" w:rsidP="00341E5F">
      <w:pPr>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20)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مُؤْصَدَةٌ</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AF4B94" w:rsidRPr="008C4E40">
        <w:rPr>
          <w:rFonts w:cs="Traditional Arabic"/>
          <w:sz w:val="34"/>
          <w:szCs w:val="34"/>
          <w:rtl/>
        </w:rPr>
        <w:t>بهمزة ساكنة بعد الميم</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بإبدال الهمزة بواو ساكنة مدية </w:t>
      </w:r>
      <w:r w:rsidRPr="008C4E40">
        <w:rPr>
          <w:rFonts w:ascii="Traditional Arabic" w:hAnsi="Traditional Arabic" w:cs="Traditional Arabic"/>
          <w:b/>
          <w:bCs/>
          <w:sz w:val="34"/>
          <w:szCs w:val="34"/>
          <w:rtl/>
          <w:lang w:eastAsia="en-US"/>
        </w:rPr>
        <w:t>(</w:t>
      </w:r>
      <w:proofErr w:type="spellStart"/>
      <w:r w:rsidRPr="008C4E40">
        <w:rPr>
          <w:rFonts w:ascii="Traditional Arabic" w:hAnsi="Traditional Arabic" w:cs="Traditional Arabic"/>
          <w:b/>
          <w:bCs/>
          <w:sz w:val="34"/>
          <w:szCs w:val="34"/>
          <w:rtl/>
          <w:lang w:eastAsia="en-US"/>
        </w:rPr>
        <w:t>مُوصَدَةٌ</w:t>
      </w:r>
      <w:proofErr w:type="spellEnd"/>
      <w:r w:rsidRPr="008C4E40">
        <w:rPr>
          <w:rFonts w:ascii="Traditional Arabic" w:hAnsi="Traditional Arabic" w:cs="Traditional Arabic"/>
          <w:b/>
          <w:bCs/>
          <w:sz w:val="34"/>
          <w:szCs w:val="34"/>
          <w:rtl/>
          <w:lang w:eastAsia="en-US"/>
        </w:rPr>
        <w:t>)</w:t>
      </w:r>
      <w:r w:rsidR="00905C54" w:rsidRPr="008C4E40">
        <w:rPr>
          <w:rStyle w:val="a5"/>
          <w:rFonts w:cs="Traditional Arabic"/>
          <w:sz w:val="34"/>
          <w:szCs w:val="34"/>
          <w:rtl/>
        </w:rPr>
        <w:t xml:space="preserve"> (</w:t>
      </w:r>
      <w:r w:rsidR="00905C54" w:rsidRPr="008C4E40">
        <w:rPr>
          <w:rStyle w:val="a5"/>
          <w:rFonts w:cs="Traditional Arabic"/>
          <w:sz w:val="34"/>
          <w:szCs w:val="34"/>
          <w:rtl/>
        </w:rPr>
        <w:footnoteReference w:id="538"/>
      </w:r>
      <w:r w:rsidR="00905C54"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9C3BDF" w:rsidRPr="008C4E40" w:rsidRDefault="009C3BDF" w:rsidP="009C3BDF">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9C3BDF" w:rsidRPr="008C4E40" w:rsidTr="009C3BDF">
        <w:tc>
          <w:tcPr>
            <w:tcW w:w="9072" w:type="dxa"/>
          </w:tcPr>
          <w:p w:rsidR="009C3BDF" w:rsidRPr="008C4E40" w:rsidRDefault="009C3BDF" w:rsidP="009C3BDF">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(91) ﴿سُورَةُ الشَّمْسِ مَكِيَّةٌ</w:t>
            </w:r>
            <w:r w:rsidR="00CB3AA6" w:rsidRPr="008C4E40">
              <w:rPr>
                <w:rFonts w:ascii="Traditional Arabic" w:hAnsi="Traditional Arabic" w:cs="Traditional Arabic"/>
                <w:b/>
                <w:bCs/>
                <w:sz w:val="34"/>
                <w:szCs w:val="34"/>
                <w:rtl/>
                <w:lang w:eastAsia="en-US" w:bidi="ar-IQ"/>
              </w:rPr>
              <w:t xml:space="preserve"> </w:t>
            </w:r>
            <w:r w:rsidR="00CB3AA6" w:rsidRPr="008C4E40">
              <w:rPr>
                <w:rFonts w:ascii="Traditional Arabic" w:hAnsi="Traditional Arabic" w:cs="Traditional Arabic"/>
                <w:sz w:val="34"/>
                <w:szCs w:val="34"/>
                <w:vertAlign w:val="superscript"/>
                <w:rtl/>
                <w:lang w:eastAsia="ar-SY" w:bidi="ar-SY"/>
              </w:rPr>
              <w:t>(</w:t>
            </w:r>
            <w:r w:rsidR="00CB3AA6" w:rsidRPr="008C4E40">
              <w:rPr>
                <w:rFonts w:ascii="Traditional Arabic" w:hAnsi="Traditional Arabic" w:cs="Traditional Arabic"/>
                <w:sz w:val="34"/>
                <w:szCs w:val="34"/>
                <w:vertAlign w:val="superscript"/>
                <w:rtl/>
                <w:lang w:eastAsia="ar-SY" w:bidi="ar-SY"/>
              </w:rPr>
              <w:footnoteReference w:id="539"/>
            </w:r>
            <w:r w:rsidR="00CB3AA6"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خَمْسُ عَشْرَةَ﴾</w:t>
            </w:r>
          </w:p>
        </w:tc>
      </w:tr>
    </w:tbl>
    <w:p w:rsidR="009C3BDF" w:rsidRPr="008C4E40" w:rsidRDefault="009C3BDF" w:rsidP="009C3BDF">
      <w:pPr>
        <w:jc w:val="both"/>
        <w:rPr>
          <w:rFonts w:ascii="Traditional Arabic" w:hAnsi="Traditional Arabic" w:cs="Traditional Arabic"/>
          <w:sz w:val="34"/>
          <w:szCs w:val="34"/>
          <w:rtl/>
          <w:lang w:eastAsia="en-US" w:bidi="ar-IQ"/>
        </w:rPr>
      </w:pPr>
      <w:r w:rsidRPr="008C4E40">
        <w:rPr>
          <w:rFonts w:ascii="Traditional Arabic" w:hAnsi="Traditional Arabic" w:cs="Traditional Arabic"/>
          <w:b/>
          <w:bCs/>
          <w:sz w:val="34"/>
          <w:szCs w:val="34"/>
          <w:rtl/>
          <w:lang w:eastAsia="en-US" w:bidi="ar-IQ"/>
        </w:rPr>
        <w:t>لا خلاف فيها بين الراويين</w:t>
      </w:r>
      <w:r w:rsidRPr="008C4E40">
        <w:rPr>
          <w:rFonts w:ascii="Traditional Arabic" w:hAnsi="Traditional Arabic" w:cs="Traditional Arabic"/>
          <w:sz w:val="34"/>
          <w:szCs w:val="34"/>
          <w:rtl/>
          <w:lang w:eastAsia="en-US" w:bidi="ar-IQ"/>
        </w:rPr>
        <w:t>.</w:t>
      </w:r>
    </w:p>
    <w:p w:rsidR="009C3BDF" w:rsidRPr="008C4E40" w:rsidRDefault="009C3BDF" w:rsidP="009C3BDF">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9C3BDF" w:rsidRPr="008C4E40" w:rsidTr="009C3BDF">
        <w:tc>
          <w:tcPr>
            <w:tcW w:w="9072" w:type="dxa"/>
          </w:tcPr>
          <w:p w:rsidR="009C3BDF" w:rsidRPr="008C4E40" w:rsidRDefault="009C3BDF" w:rsidP="00341E5F">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(92) ﴿سُورَةُ اللَّيْلِ مَكِيَّةٌ</w:t>
            </w:r>
            <w:r w:rsidR="00905C54" w:rsidRPr="008C4E40">
              <w:rPr>
                <w:rFonts w:cs="Traditional Arabic"/>
                <w:sz w:val="34"/>
                <w:szCs w:val="34"/>
                <w:rtl/>
              </w:rPr>
              <w:t xml:space="preserve"> </w:t>
            </w:r>
            <w:r w:rsidR="00905C54" w:rsidRPr="008C4E40">
              <w:rPr>
                <w:rStyle w:val="a5"/>
                <w:rFonts w:cs="Traditional Arabic"/>
                <w:sz w:val="34"/>
                <w:szCs w:val="34"/>
                <w:rtl/>
              </w:rPr>
              <w:t>(</w:t>
            </w:r>
            <w:r w:rsidR="00905C54" w:rsidRPr="008C4E40">
              <w:rPr>
                <w:rStyle w:val="a5"/>
                <w:rFonts w:cs="Traditional Arabic"/>
                <w:sz w:val="34"/>
                <w:szCs w:val="34"/>
                <w:rtl/>
              </w:rPr>
              <w:footnoteReference w:id="540"/>
            </w:r>
            <w:r w:rsidR="00905C54" w:rsidRPr="008C4E40">
              <w:rPr>
                <w:rStyle w:val="a5"/>
                <w:rFonts w:cs="Traditional Arabic"/>
                <w:sz w:val="34"/>
                <w:szCs w:val="34"/>
                <w:rtl/>
              </w:rPr>
              <w:t>)</w:t>
            </w:r>
            <w:r w:rsidR="00341E5F" w:rsidRPr="008C4E40">
              <w:rPr>
                <w:rFonts w:ascii="Traditional Arabic" w:hAnsi="Traditional Arabic" w:cs="Traditional Arabic"/>
                <w:sz w:val="34"/>
                <w:szCs w:val="34"/>
                <w:vertAlign w:val="superscript"/>
                <w:rtl/>
                <w:lang w:eastAsia="ar-SY" w:bidi="ar-SY"/>
              </w:rPr>
              <w:t xml:space="preserve"> </w:t>
            </w:r>
            <w:r w:rsidRPr="008C4E40">
              <w:rPr>
                <w:rFonts w:ascii="Traditional Arabic" w:hAnsi="Traditional Arabic" w:cs="Traditional Arabic"/>
                <w:b/>
                <w:bCs/>
                <w:sz w:val="34"/>
                <w:szCs w:val="34"/>
                <w:rtl/>
                <w:lang w:eastAsia="en-US" w:bidi="ar-IQ"/>
              </w:rPr>
              <w:t>وَآيَاتُهَا إِحْدَى وَعِشْرُونَ﴾</w:t>
            </w:r>
          </w:p>
        </w:tc>
      </w:tr>
    </w:tbl>
    <w:p w:rsidR="009C3BDF" w:rsidRPr="008C4E40" w:rsidRDefault="009C3BDF" w:rsidP="009C3BDF">
      <w:pPr>
        <w:jc w:val="both"/>
        <w:rPr>
          <w:rFonts w:ascii="Traditional Arabic" w:hAnsi="Traditional Arabic" w:cs="Traditional Arabic"/>
          <w:sz w:val="34"/>
          <w:szCs w:val="34"/>
          <w:rtl/>
          <w:lang w:eastAsia="en-US" w:bidi="ar-IQ"/>
        </w:rPr>
      </w:pPr>
      <w:r w:rsidRPr="008C4E40">
        <w:rPr>
          <w:rFonts w:ascii="Traditional Arabic" w:hAnsi="Traditional Arabic" w:cs="Traditional Arabic"/>
          <w:b/>
          <w:bCs/>
          <w:sz w:val="34"/>
          <w:szCs w:val="34"/>
          <w:rtl/>
          <w:lang w:eastAsia="en-US" w:bidi="ar-IQ"/>
        </w:rPr>
        <w:t>لا خلاف فيها بين الراويين</w:t>
      </w:r>
      <w:r w:rsidRPr="008C4E40">
        <w:rPr>
          <w:rFonts w:ascii="Traditional Arabic" w:hAnsi="Traditional Arabic" w:cs="Traditional Arabic"/>
          <w:sz w:val="34"/>
          <w:szCs w:val="34"/>
          <w:rtl/>
          <w:lang w:eastAsia="en-US" w:bidi="ar-IQ"/>
        </w:rPr>
        <w:t>.</w:t>
      </w:r>
    </w:p>
    <w:p w:rsidR="009C3BDF" w:rsidRPr="008C4E40" w:rsidRDefault="009C3BDF" w:rsidP="009C3BDF">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9C3BDF" w:rsidRPr="008C4E40" w:rsidTr="00AE32DD">
        <w:tc>
          <w:tcPr>
            <w:tcW w:w="9072" w:type="dxa"/>
          </w:tcPr>
          <w:p w:rsidR="009C3BDF" w:rsidRPr="008C4E40" w:rsidRDefault="009C3BDF" w:rsidP="00905C54">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(93) ﴿سُورَةُ الضُّحَى مَكِيَّةٌ</w:t>
            </w:r>
            <w:r w:rsidR="00CB3AA6" w:rsidRPr="008C4E40">
              <w:rPr>
                <w:rFonts w:ascii="Traditional Arabic" w:hAnsi="Traditional Arabic" w:cs="Traditional Arabic"/>
                <w:b/>
                <w:bCs/>
                <w:sz w:val="34"/>
                <w:szCs w:val="34"/>
                <w:rtl/>
                <w:lang w:eastAsia="en-US" w:bidi="ar-IQ"/>
              </w:rPr>
              <w:t xml:space="preserve"> </w:t>
            </w:r>
            <w:r w:rsidR="00CB3AA6" w:rsidRPr="008C4E40">
              <w:rPr>
                <w:rFonts w:ascii="Traditional Arabic" w:hAnsi="Traditional Arabic" w:cs="Traditional Arabic"/>
                <w:sz w:val="34"/>
                <w:szCs w:val="34"/>
                <w:vertAlign w:val="superscript"/>
                <w:rtl/>
                <w:lang w:eastAsia="ar-SY" w:bidi="ar-SY"/>
              </w:rPr>
              <w:t>(</w:t>
            </w:r>
            <w:r w:rsidR="00CB3AA6" w:rsidRPr="008C4E40">
              <w:rPr>
                <w:rFonts w:ascii="Traditional Arabic" w:hAnsi="Traditional Arabic" w:cs="Traditional Arabic"/>
                <w:sz w:val="34"/>
                <w:szCs w:val="34"/>
                <w:vertAlign w:val="superscript"/>
                <w:rtl/>
                <w:lang w:eastAsia="ar-SY" w:bidi="ar-SY"/>
              </w:rPr>
              <w:footnoteReference w:id="541"/>
            </w:r>
            <w:r w:rsidR="00CB3AA6"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إِحْدَى عَشْرَةَ﴾</w:t>
            </w:r>
          </w:p>
        </w:tc>
      </w:tr>
    </w:tbl>
    <w:p w:rsidR="009C3BDF" w:rsidRPr="008C4E40" w:rsidRDefault="00A34B1F" w:rsidP="009C3BDF">
      <w:pPr>
        <w:jc w:val="both"/>
        <w:rPr>
          <w:rFonts w:ascii="Traditional Arabic" w:hAnsi="Traditional Arabic" w:cs="Traditional Arabic"/>
          <w:sz w:val="34"/>
          <w:szCs w:val="34"/>
          <w:rtl/>
          <w:lang w:eastAsia="en-US" w:bidi="ar-IQ"/>
        </w:rPr>
      </w:pPr>
      <w:r w:rsidRPr="008C4E40">
        <w:rPr>
          <w:rFonts w:ascii="Traditional Arabic" w:hAnsi="Traditional Arabic" w:cs="Traditional Arabic"/>
          <w:b/>
          <w:bCs/>
          <w:sz w:val="34"/>
          <w:szCs w:val="34"/>
          <w:rtl/>
          <w:lang w:eastAsia="en-US" w:bidi="ar-IQ"/>
        </w:rPr>
        <w:t xml:space="preserve">لا </w:t>
      </w:r>
      <w:r w:rsidR="009C3BDF" w:rsidRPr="008C4E40">
        <w:rPr>
          <w:rFonts w:ascii="Traditional Arabic" w:hAnsi="Traditional Arabic" w:cs="Traditional Arabic"/>
          <w:b/>
          <w:bCs/>
          <w:sz w:val="34"/>
          <w:szCs w:val="34"/>
          <w:rtl/>
          <w:lang w:eastAsia="en-US" w:bidi="ar-IQ"/>
        </w:rPr>
        <w:t>خلاف فيها بين الراويين</w:t>
      </w:r>
      <w:r w:rsidR="009C3BDF" w:rsidRPr="008C4E40">
        <w:rPr>
          <w:rFonts w:ascii="Traditional Arabic" w:hAnsi="Traditional Arabic" w:cs="Traditional Arabic"/>
          <w:sz w:val="34"/>
          <w:szCs w:val="34"/>
          <w:rtl/>
          <w:lang w:eastAsia="en-US" w:bidi="ar-IQ"/>
        </w:rPr>
        <w:t>.</w:t>
      </w:r>
    </w:p>
    <w:p w:rsidR="00905C54" w:rsidRPr="008C4E40" w:rsidRDefault="00905C54" w:rsidP="009C3BDF">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9C3BDF" w:rsidRPr="008C4E40" w:rsidTr="00AE32DD">
        <w:tc>
          <w:tcPr>
            <w:tcW w:w="9072" w:type="dxa"/>
          </w:tcPr>
          <w:p w:rsidR="009C3BDF" w:rsidRPr="008C4E40" w:rsidRDefault="009C3BDF" w:rsidP="009C3BDF">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lastRenderedPageBreak/>
              <w:t>(94) ﴿سُورَةُ الشَّرْحِ مَكِيَّةٌ</w:t>
            </w:r>
            <w:r w:rsidR="00CB3AA6" w:rsidRPr="008C4E40">
              <w:rPr>
                <w:rFonts w:ascii="Traditional Arabic" w:hAnsi="Traditional Arabic" w:cs="Traditional Arabic"/>
                <w:b/>
                <w:bCs/>
                <w:sz w:val="34"/>
                <w:szCs w:val="34"/>
                <w:rtl/>
                <w:lang w:eastAsia="en-US" w:bidi="ar-IQ"/>
              </w:rPr>
              <w:t xml:space="preserve"> </w:t>
            </w:r>
            <w:r w:rsidR="00CB3AA6" w:rsidRPr="008C4E40">
              <w:rPr>
                <w:rFonts w:ascii="Traditional Arabic" w:hAnsi="Traditional Arabic" w:cs="Traditional Arabic"/>
                <w:sz w:val="34"/>
                <w:szCs w:val="34"/>
                <w:vertAlign w:val="superscript"/>
                <w:rtl/>
                <w:lang w:eastAsia="ar-SY" w:bidi="ar-SY"/>
              </w:rPr>
              <w:t>(</w:t>
            </w:r>
            <w:r w:rsidR="00CB3AA6" w:rsidRPr="008C4E40">
              <w:rPr>
                <w:rFonts w:ascii="Traditional Arabic" w:hAnsi="Traditional Arabic" w:cs="Traditional Arabic"/>
                <w:sz w:val="34"/>
                <w:szCs w:val="34"/>
                <w:vertAlign w:val="superscript"/>
                <w:rtl/>
                <w:lang w:eastAsia="ar-SY" w:bidi="ar-SY"/>
              </w:rPr>
              <w:footnoteReference w:id="542"/>
            </w:r>
            <w:r w:rsidR="00CB3AA6"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ثَمَانٍ﴾</w:t>
            </w:r>
          </w:p>
        </w:tc>
      </w:tr>
    </w:tbl>
    <w:p w:rsidR="009C3BDF" w:rsidRPr="008C4E40" w:rsidRDefault="00A34B1F" w:rsidP="009C3BDF">
      <w:pPr>
        <w:jc w:val="both"/>
        <w:rPr>
          <w:rFonts w:ascii="Traditional Arabic" w:hAnsi="Traditional Arabic" w:cs="Traditional Arabic"/>
          <w:sz w:val="34"/>
          <w:szCs w:val="34"/>
          <w:rtl/>
          <w:lang w:eastAsia="en-US" w:bidi="ar-IQ"/>
        </w:rPr>
      </w:pPr>
      <w:r w:rsidRPr="008C4E40">
        <w:rPr>
          <w:rFonts w:ascii="Traditional Arabic" w:hAnsi="Traditional Arabic" w:cs="Traditional Arabic"/>
          <w:b/>
          <w:bCs/>
          <w:sz w:val="34"/>
          <w:szCs w:val="34"/>
          <w:rtl/>
          <w:lang w:eastAsia="en-US" w:bidi="ar-IQ"/>
        </w:rPr>
        <w:t xml:space="preserve">لا </w:t>
      </w:r>
      <w:r w:rsidR="009C3BDF" w:rsidRPr="008C4E40">
        <w:rPr>
          <w:rFonts w:ascii="Traditional Arabic" w:hAnsi="Traditional Arabic" w:cs="Traditional Arabic"/>
          <w:b/>
          <w:bCs/>
          <w:sz w:val="34"/>
          <w:szCs w:val="34"/>
          <w:rtl/>
          <w:lang w:eastAsia="en-US" w:bidi="ar-IQ"/>
        </w:rPr>
        <w:t>خلاف فيها بين الراويين</w:t>
      </w:r>
      <w:r w:rsidR="009C3BDF" w:rsidRPr="008C4E40">
        <w:rPr>
          <w:rFonts w:ascii="Traditional Arabic" w:hAnsi="Traditional Arabic" w:cs="Traditional Arabic"/>
          <w:sz w:val="34"/>
          <w:szCs w:val="34"/>
          <w:rtl/>
          <w:lang w:eastAsia="en-US" w:bidi="ar-IQ"/>
        </w:rPr>
        <w:t>.</w:t>
      </w:r>
    </w:p>
    <w:p w:rsidR="009C3BDF" w:rsidRPr="008C4E40" w:rsidRDefault="009C3BDF" w:rsidP="009C3BDF">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9C3BDF" w:rsidRPr="008C4E40" w:rsidTr="00AE32DD">
        <w:tc>
          <w:tcPr>
            <w:tcW w:w="9072" w:type="dxa"/>
          </w:tcPr>
          <w:p w:rsidR="009C3BDF" w:rsidRPr="008C4E40" w:rsidRDefault="009C3BDF" w:rsidP="009C3BDF">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(95) ﴿سُورَةُ التِّينِ مَكِيَّةٌ</w:t>
            </w:r>
            <w:r w:rsidR="00CB3AA6" w:rsidRPr="008C4E40">
              <w:rPr>
                <w:rFonts w:ascii="Traditional Arabic" w:hAnsi="Traditional Arabic" w:cs="Traditional Arabic"/>
                <w:sz w:val="34"/>
                <w:szCs w:val="34"/>
                <w:vertAlign w:val="superscript"/>
                <w:rtl/>
                <w:lang w:eastAsia="ar-SY" w:bidi="ar-SY"/>
              </w:rPr>
              <w:t xml:space="preserve"> (</w:t>
            </w:r>
            <w:r w:rsidR="00CB3AA6" w:rsidRPr="008C4E40">
              <w:rPr>
                <w:rFonts w:ascii="Traditional Arabic" w:hAnsi="Traditional Arabic" w:cs="Traditional Arabic"/>
                <w:sz w:val="34"/>
                <w:szCs w:val="34"/>
                <w:vertAlign w:val="superscript"/>
                <w:rtl/>
                <w:lang w:eastAsia="ar-SY" w:bidi="ar-SY"/>
              </w:rPr>
              <w:footnoteReference w:id="543"/>
            </w:r>
            <w:r w:rsidR="00CB3AA6"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ثَمَانٍ﴾</w:t>
            </w:r>
          </w:p>
        </w:tc>
      </w:tr>
    </w:tbl>
    <w:p w:rsidR="009C3BDF" w:rsidRPr="008C4E40" w:rsidRDefault="00A34B1F" w:rsidP="009C3BDF">
      <w:pPr>
        <w:jc w:val="both"/>
        <w:rPr>
          <w:rFonts w:ascii="Traditional Arabic" w:hAnsi="Traditional Arabic" w:cs="Traditional Arabic"/>
          <w:sz w:val="34"/>
          <w:szCs w:val="34"/>
          <w:rtl/>
          <w:lang w:eastAsia="en-US" w:bidi="ar-IQ"/>
        </w:rPr>
      </w:pPr>
      <w:r w:rsidRPr="008C4E40">
        <w:rPr>
          <w:rFonts w:ascii="Traditional Arabic" w:hAnsi="Traditional Arabic" w:cs="Traditional Arabic"/>
          <w:b/>
          <w:bCs/>
          <w:sz w:val="34"/>
          <w:szCs w:val="34"/>
          <w:rtl/>
          <w:lang w:eastAsia="en-US" w:bidi="ar-IQ"/>
        </w:rPr>
        <w:t xml:space="preserve">لا </w:t>
      </w:r>
      <w:r w:rsidR="009C3BDF" w:rsidRPr="008C4E40">
        <w:rPr>
          <w:rFonts w:ascii="Traditional Arabic" w:hAnsi="Traditional Arabic" w:cs="Traditional Arabic"/>
          <w:b/>
          <w:bCs/>
          <w:sz w:val="34"/>
          <w:szCs w:val="34"/>
          <w:rtl/>
          <w:lang w:eastAsia="en-US" w:bidi="ar-IQ"/>
        </w:rPr>
        <w:t>خلاف فيها بين الراويين</w:t>
      </w:r>
      <w:r w:rsidR="009C3BDF" w:rsidRPr="008C4E40">
        <w:rPr>
          <w:rFonts w:ascii="Traditional Arabic" w:hAnsi="Traditional Arabic" w:cs="Traditional Arabic"/>
          <w:sz w:val="34"/>
          <w:szCs w:val="34"/>
          <w:rtl/>
          <w:lang w:eastAsia="en-US" w:bidi="ar-IQ"/>
        </w:rPr>
        <w:t>.</w:t>
      </w:r>
    </w:p>
    <w:p w:rsidR="00AE32DD" w:rsidRPr="008C4E40" w:rsidRDefault="00AE32DD" w:rsidP="00AE32DD">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AE32DD" w:rsidRPr="008C4E40" w:rsidTr="00AE32DD">
        <w:tc>
          <w:tcPr>
            <w:tcW w:w="9072" w:type="dxa"/>
          </w:tcPr>
          <w:p w:rsidR="00AE32DD" w:rsidRPr="008C4E40" w:rsidRDefault="00AE32DD" w:rsidP="00AE32DD">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(96) ﴿سُورَةُ العَلَقِ مَكِيَّةٌ</w:t>
            </w:r>
            <w:r w:rsidR="00FC5395" w:rsidRPr="008C4E40">
              <w:rPr>
                <w:rFonts w:ascii="Traditional Arabic" w:hAnsi="Traditional Arabic" w:cs="Traditional Arabic"/>
                <w:sz w:val="34"/>
                <w:szCs w:val="34"/>
                <w:vertAlign w:val="superscript"/>
                <w:rtl/>
                <w:lang w:eastAsia="ar-SY" w:bidi="ar-SY"/>
              </w:rPr>
              <w:t xml:space="preserve"> (</w:t>
            </w:r>
            <w:r w:rsidR="00FC5395" w:rsidRPr="008C4E40">
              <w:rPr>
                <w:rFonts w:ascii="Traditional Arabic" w:hAnsi="Traditional Arabic" w:cs="Traditional Arabic"/>
                <w:sz w:val="34"/>
                <w:szCs w:val="34"/>
                <w:vertAlign w:val="superscript"/>
                <w:rtl/>
                <w:lang w:eastAsia="ar-SY" w:bidi="ar-SY"/>
              </w:rPr>
              <w:footnoteReference w:id="544"/>
            </w:r>
            <w:r w:rsidR="00FC5395"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تِسعَ عَشْرَةَ﴾</w:t>
            </w:r>
          </w:p>
        </w:tc>
      </w:tr>
    </w:tbl>
    <w:p w:rsidR="00AE32DD" w:rsidRPr="008C4E40" w:rsidRDefault="00AE32DD" w:rsidP="00126D4B">
      <w:pPr>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w:t>
      </w:r>
      <w:r w:rsidR="00126D4B" w:rsidRPr="008C4E40">
        <w:rPr>
          <w:rFonts w:ascii="Traditional Arabic" w:hAnsi="Traditional Arabic" w:cs="Traditional Arabic"/>
          <w:b/>
          <w:bCs/>
          <w:sz w:val="34"/>
          <w:szCs w:val="34"/>
          <w:rtl/>
          <w:lang w:eastAsia="en-US" w:bidi="ar-IQ"/>
        </w:rPr>
        <w:t>7</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رَءَاهُ</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AF4B94" w:rsidRPr="008C4E40">
        <w:rPr>
          <w:rFonts w:cs="Traditional Arabic"/>
          <w:sz w:val="34"/>
          <w:szCs w:val="34"/>
          <w:rtl/>
        </w:rPr>
        <w:t>بالفتح من غير إمالة</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بإمالة </w:t>
      </w:r>
      <w:r w:rsidR="00AF4B94" w:rsidRPr="008C4E40">
        <w:rPr>
          <w:rFonts w:ascii="Traditional Arabic" w:hAnsi="Traditional Arabic" w:cs="Traditional Arabic"/>
          <w:sz w:val="34"/>
          <w:szCs w:val="34"/>
          <w:rtl/>
          <w:lang w:eastAsia="en-US"/>
        </w:rPr>
        <w:t xml:space="preserve">فتحة </w:t>
      </w:r>
      <w:r w:rsidRPr="008C4E40">
        <w:rPr>
          <w:rFonts w:ascii="Traditional Arabic" w:hAnsi="Traditional Arabic" w:cs="Traditional Arabic"/>
          <w:sz w:val="34"/>
          <w:szCs w:val="34"/>
          <w:rtl/>
          <w:lang w:eastAsia="en-US"/>
        </w:rPr>
        <w:t xml:space="preserve">الراء والهمزة </w:t>
      </w:r>
      <w:r w:rsidR="00AF4B94" w:rsidRPr="008C4E40">
        <w:rPr>
          <w:rFonts w:ascii="Traditional Arabic" w:hAnsi="Traditional Arabic" w:cs="Traditional Arabic"/>
          <w:sz w:val="34"/>
          <w:szCs w:val="34"/>
          <w:rtl/>
          <w:lang w:eastAsia="en-US"/>
        </w:rPr>
        <w:t xml:space="preserve">والألف </w:t>
      </w:r>
      <w:r w:rsidRPr="008C4E40">
        <w:rPr>
          <w:rFonts w:ascii="Traditional Arabic" w:hAnsi="Traditional Arabic" w:cs="Traditional Arabic"/>
          <w:sz w:val="34"/>
          <w:szCs w:val="34"/>
          <w:rtl/>
          <w:lang w:eastAsia="en-US"/>
        </w:rPr>
        <w:t xml:space="preserve">إمالة </w:t>
      </w:r>
      <w:r w:rsidR="00050B62" w:rsidRPr="008C4E40">
        <w:rPr>
          <w:rFonts w:ascii="Traditional Arabic" w:hAnsi="Traditional Arabic" w:cs="Traditional Arabic"/>
          <w:sz w:val="34"/>
          <w:szCs w:val="34"/>
          <w:rtl/>
          <w:lang w:eastAsia="en-US"/>
        </w:rPr>
        <w:t>محضة</w:t>
      </w:r>
      <w:r w:rsidR="009B0C69" w:rsidRPr="008C4E40">
        <w:rPr>
          <w:rFonts w:ascii="Traditional Arabic" w:hAnsi="Traditional Arabic" w:cs="Traditional Arabic"/>
          <w:sz w:val="34"/>
          <w:szCs w:val="34"/>
          <w:rtl/>
          <w:lang w:eastAsia="en-US"/>
        </w:rPr>
        <w:t>.</w:t>
      </w:r>
    </w:p>
    <w:p w:rsidR="00905C54" w:rsidRPr="008C4E40" w:rsidRDefault="00905C54" w:rsidP="00AE32DD">
      <w:pPr>
        <w:jc w:val="both"/>
        <w:rPr>
          <w:rFonts w:ascii="Traditional Arabic" w:hAnsi="Traditional Arabic" w:cs="Traditional Arabic"/>
          <w:sz w:val="34"/>
          <w:szCs w:val="34"/>
          <w:rtl/>
          <w:lang w:eastAsia="en-US"/>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AE32DD" w:rsidRPr="008C4E40" w:rsidTr="00AE32DD">
        <w:tc>
          <w:tcPr>
            <w:tcW w:w="9072" w:type="dxa"/>
          </w:tcPr>
          <w:p w:rsidR="00AE32DD" w:rsidRPr="008C4E40" w:rsidRDefault="00AE32DD" w:rsidP="00341E5F">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(97) ﴿سُورَةُ الْقَدْرِ مَكِيَّةٌ</w:t>
            </w:r>
            <w:r w:rsidR="00341E5F" w:rsidRPr="008C4E40">
              <w:rPr>
                <w:rFonts w:ascii="Traditional Arabic" w:hAnsi="Traditional Arabic" w:cs="Traditional Arabic"/>
                <w:b/>
                <w:bCs/>
                <w:sz w:val="34"/>
                <w:szCs w:val="34"/>
                <w:rtl/>
                <w:lang w:eastAsia="en-US" w:bidi="ar-IQ"/>
              </w:rPr>
              <w:t xml:space="preserve"> </w:t>
            </w:r>
            <w:r w:rsidR="00905C54" w:rsidRPr="008C4E40">
              <w:rPr>
                <w:rStyle w:val="a5"/>
                <w:rFonts w:cs="Traditional Arabic"/>
                <w:sz w:val="34"/>
                <w:szCs w:val="34"/>
                <w:rtl/>
              </w:rPr>
              <w:t>(</w:t>
            </w:r>
            <w:r w:rsidR="00905C54" w:rsidRPr="008C4E40">
              <w:rPr>
                <w:rStyle w:val="a5"/>
                <w:rFonts w:cs="Traditional Arabic"/>
                <w:sz w:val="34"/>
                <w:szCs w:val="34"/>
                <w:rtl/>
              </w:rPr>
              <w:footnoteReference w:id="545"/>
            </w:r>
            <w:r w:rsidR="00905C54" w:rsidRPr="008C4E40">
              <w:rPr>
                <w:rStyle w:val="a5"/>
                <w:rFonts w:cs="Traditional Arabic"/>
                <w:sz w:val="34"/>
                <w:szCs w:val="34"/>
                <w:rtl/>
              </w:rPr>
              <w:t>)</w:t>
            </w:r>
            <w:r w:rsidR="00341E5F"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b/>
                <w:bCs/>
                <w:sz w:val="34"/>
                <w:szCs w:val="34"/>
                <w:rtl/>
                <w:lang w:eastAsia="en-US" w:bidi="ar-IQ"/>
              </w:rPr>
              <w:t>وَآيَاتُهَا خَمْسٌ﴾</w:t>
            </w:r>
          </w:p>
        </w:tc>
      </w:tr>
    </w:tbl>
    <w:p w:rsidR="00A34B1F" w:rsidRPr="008C4E40" w:rsidRDefault="00A34B1F" w:rsidP="00AF4B94">
      <w:pPr>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2)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أَدْرَاكَ</w:t>
      </w:r>
      <w:r w:rsidRPr="008C4E40">
        <w:rPr>
          <w:rFonts w:ascii="Traditional Arabic" w:hAnsi="Traditional Arabic" w:cs="Traditional Arabic"/>
          <w:sz w:val="34"/>
          <w:szCs w:val="34"/>
          <w:rtl/>
          <w:lang w:eastAsia="en-US" w:bidi="ar-IQ"/>
        </w:rPr>
        <w:t xml:space="preserve">﴾: </w:t>
      </w:r>
      <w:r w:rsidR="00AF4B94" w:rsidRPr="008C4E40">
        <w:rPr>
          <w:rFonts w:ascii="Traditional Arabic" w:hAnsi="Traditional Arabic" w:cs="Traditional Arabic"/>
          <w:sz w:val="34"/>
          <w:szCs w:val="34"/>
          <w:rtl/>
          <w:lang w:eastAsia="en-US" w:bidi="ar-IQ"/>
        </w:rPr>
        <w:t xml:space="preserve">قرأها </w:t>
      </w:r>
      <w:r w:rsidR="00AF4B94" w:rsidRPr="008C4E40">
        <w:rPr>
          <w:rFonts w:ascii="Traditional Arabic" w:hAnsi="Traditional Arabic" w:cs="Traditional Arabic"/>
          <w:b/>
          <w:bCs/>
          <w:color w:val="C00000"/>
          <w:sz w:val="34"/>
          <w:szCs w:val="34"/>
          <w:rtl/>
          <w:lang w:eastAsia="en-US" w:bidi="ar-IQ"/>
        </w:rPr>
        <w:t>حفص</w:t>
      </w:r>
      <w:r w:rsidR="00AF4B94" w:rsidRPr="008C4E40">
        <w:rPr>
          <w:rFonts w:ascii="Traditional Arabic" w:hAnsi="Traditional Arabic" w:cs="Traditional Arabic"/>
          <w:sz w:val="34"/>
          <w:szCs w:val="34"/>
          <w:rtl/>
          <w:lang w:eastAsia="en-US" w:bidi="ar-IQ"/>
        </w:rPr>
        <w:t xml:space="preserve"> </w:t>
      </w:r>
      <w:r w:rsidR="00AF4B94" w:rsidRPr="008C4E40">
        <w:rPr>
          <w:rFonts w:cs="Traditional Arabic"/>
          <w:color w:val="000000"/>
          <w:sz w:val="34"/>
          <w:szCs w:val="34"/>
          <w:rtl/>
        </w:rPr>
        <w:t>بالفتح من غير إمالة</w:t>
      </w:r>
      <w:r w:rsidR="00AF4B94" w:rsidRPr="008C4E40">
        <w:rPr>
          <w:rFonts w:ascii="Traditional Arabic" w:hAnsi="Traditional Arabic" w:cs="Traditional Arabic"/>
          <w:sz w:val="34"/>
          <w:szCs w:val="34"/>
          <w:rtl/>
          <w:lang w:eastAsia="en-US"/>
        </w:rPr>
        <w:t xml:space="preserve">. وقرأها </w:t>
      </w:r>
      <w:r w:rsidR="00AF4B94" w:rsidRPr="008C4E40">
        <w:rPr>
          <w:rFonts w:ascii="Traditional Arabic" w:hAnsi="Traditional Arabic" w:cs="Traditional Arabic"/>
          <w:b/>
          <w:bCs/>
          <w:color w:val="7030A0"/>
          <w:sz w:val="34"/>
          <w:szCs w:val="34"/>
          <w:rtl/>
          <w:lang w:eastAsia="en-US"/>
        </w:rPr>
        <w:t>شعبة</w:t>
      </w:r>
      <w:r w:rsidR="00AF4B94" w:rsidRPr="008C4E40">
        <w:rPr>
          <w:rFonts w:ascii="Traditional Arabic" w:hAnsi="Traditional Arabic" w:cs="Traditional Arabic"/>
          <w:sz w:val="34"/>
          <w:szCs w:val="34"/>
          <w:rtl/>
          <w:lang w:eastAsia="en-US"/>
        </w:rPr>
        <w:t xml:space="preserve"> بإمالة فتحة الراء والألف إمالة محضة.</w:t>
      </w:r>
    </w:p>
    <w:p w:rsidR="00A34B1F" w:rsidRPr="008C4E40" w:rsidRDefault="00A34B1F" w:rsidP="00A34B1F">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A34B1F" w:rsidRPr="008C4E40" w:rsidTr="00A34B1F">
        <w:tc>
          <w:tcPr>
            <w:tcW w:w="9072" w:type="dxa"/>
          </w:tcPr>
          <w:p w:rsidR="00A34B1F" w:rsidRPr="008C4E40" w:rsidRDefault="00A34B1F" w:rsidP="00897490">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(98) ﴿سُورَةُ الْبَيِّنَةِ مَدَنِيَّةٌ</w:t>
            </w:r>
            <w:r w:rsidR="00897490" w:rsidRPr="008C4E40">
              <w:rPr>
                <w:rFonts w:ascii="Traditional Arabic" w:hAnsi="Traditional Arabic" w:cs="Traditional Arabic"/>
                <w:b/>
                <w:bCs/>
                <w:sz w:val="34"/>
                <w:szCs w:val="34"/>
                <w:rtl/>
                <w:lang w:eastAsia="en-US" w:bidi="ar-IQ"/>
              </w:rPr>
              <w:t xml:space="preserve"> </w:t>
            </w:r>
            <w:r w:rsidR="00905C54" w:rsidRPr="008C4E40">
              <w:rPr>
                <w:rStyle w:val="a5"/>
                <w:rFonts w:cs="Traditional Arabic"/>
                <w:sz w:val="34"/>
                <w:szCs w:val="34"/>
                <w:rtl/>
              </w:rPr>
              <w:t>(</w:t>
            </w:r>
            <w:r w:rsidR="00905C54" w:rsidRPr="008C4E40">
              <w:rPr>
                <w:rStyle w:val="a5"/>
                <w:rFonts w:cs="Traditional Arabic"/>
                <w:sz w:val="34"/>
                <w:szCs w:val="34"/>
                <w:rtl/>
              </w:rPr>
              <w:footnoteReference w:id="546"/>
            </w:r>
            <w:r w:rsidR="00905C54" w:rsidRPr="008C4E40">
              <w:rPr>
                <w:rStyle w:val="a5"/>
                <w:rFonts w:cs="Traditional Arabic"/>
                <w:sz w:val="34"/>
                <w:szCs w:val="34"/>
                <w:rtl/>
              </w:rPr>
              <w:t>)</w:t>
            </w:r>
            <w:r w:rsidR="00897490" w:rsidRPr="008C4E40">
              <w:rPr>
                <w:rFonts w:ascii="Traditional Arabic" w:hAnsi="Traditional Arabic" w:cs="Traditional Arabic"/>
                <w:sz w:val="34"/>
                <w:szCs w:val="34"/>
                <w:vertAlign w:val="superscript"/>
                <w:rtl/>
                <w:lang w:eastAsia="ar-SY" w:bidi="ar-SY"/>
              </w:rPr>
              <w:t xml:space="preserve"> </w:t>
            </w:r>
            <w:r w:rsidRPr="008C4E40">
              <w:rPr>
                <w:rFonts w:ascii="Traditional Arabic" w:hAnsi="Traditional Arabic" w:cs="Traditional Arabic"/>
                <w:b/>
                <w:bCs/>
                <w:sz w:val="34"/>
                <w:szCs w:val="34"/>
                <w:rtl/>
                <w:lang w:eastAsia="en-US" w:bidi="ar-IQ"/>
              </w:rPr>
              <w:t>وَآيَاتُهَا ثَمَانٍ﴾</w:t>
            </w:r>
          </w:p>
        </w:tc>
      </w:tr>
    </w:tbl>
    <w:p w:rsidR="00A34B1F" w:rsidRPr="008C4E40" w:rsidRDefault="00A34B1F" w:rsidP="00A34B1F">
      <w:pPr>
        <w:jc w:val="both"/>
        <w:rPr>
          <w:rFonts w:ascii="Traditional Arabic" w:hAnsi="Traditional Arabic" w:cs="Traditional Arabic"/>
          <w:sz w:val="34"/>
          <w:szCs w:val="34"/>
          <w:rtl/>
          <w:lang w:eastAsia="en-US" w:bidi="ar-IQ"/>
        </w:rPr>
      </w:pPr>
      <w:r w:rsidRPr="008C4E40">
        <w:rPr>
          <w:rFonts w:ascii="Traditional Arabic" w:hAnsi="Traditional Arabic" w:cs="Traditional Arabic"/>
          <w:b/>
          <w:bCs/>
          <w:sz w:val="34"/>
          <w:szCs w:val="34"/>
          <w:rtl/>
          <w:lang w:eastAsia="en-US" w:bidi="ar-IQ"/>
        </w:rPr>
        <w:t>لا خلاف فيها بين الراويين</w:t>
      </w:r>
      <w:r w:rsidRPr="008C4E40">
        <w:rPr>
          <w:rFonts w:ascii="Traditional Arabic" w:hAnsi="Traditional Arabic" w:cs="Traditional Arabic"/>
          <w:sz w:val="34"/>
          <w:szCs w:val="34"/>
          <w:rtl/>
          <w:lang w:eastAsia="en-US" w:bidi="ar-IQ"/>
        </w:rPr>
        <w:t>.</w:t>
      </w:r>
    </w:p>
    <w:p w:rsidR="00A34B1F" w:rsidRPr="008C4E40" w:rsidRDefault="00A34B1F" w:rsidP="00A34B1F">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A34B1F" w:rsidRPr="008C4E40" w:rsidTr="00ED7AEB">
        <w:tc>
          <w:tcPr>
            <w:tcW w:w="9072" w:type="dxa"/>
          </w:tcPr>
          <w:p w:rsidR="00A34B1F" w:rsidRPr="008C4E40" w:rsidRDefault="00A34B1F" w:rsidP="00897490">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lastRenderedPageBreak/>
              <w:t>(99) ﴿سُورَةُ الزَّلْزَلةِ مَدَنِيَّةٌ</w:t>
            </w:r>
            <w:r w:rsidR="00897490" w:rsidRPr="008C4E40">
              <w:rPr>
                <w:rFonts w:cs="Traditional Arabic"/>
                <w:sz w:val="34"/>
                <w:szCs w:val="34"/>
                <w:rtl/>
              </w:rPr>
              <w:t xml:space="preserve"> </w:t>
            </w:r>
            <w:r w:rsidR="00905C54" w:rsidRPr="008C4E40">
              <w:rPr>
                <w:rStyle w:val="a5"/>
                <w:rFonts w:cs="Traditional Arabic"/>
                <w:sz w:val="34"/>
                <w:szCs w:val="34"/>
                <w:rtl/>
              </w:rPr>
              <w:t>(</w:t>
            </w:r>
            <w:r w:rsidR="00905C54" w:rsidRPr="008C4E40">
              <w:rPr>
                <w:rStyle w:val="a5"/>
                <w:rFonts w:cs="Traditional Arabic"/>
                <w:sz w:val="34"/>
                <w:szCs w:val="34"/>
                <w:rtl/>
              </w:rPr>
              <w:footnoteReference w:id="547"/>
            </w:r>
            <w:r w:rsidR="00905C54" w:rsidRPr="008C4E40">
              <w:rPr>
                <w:rStyle w:val="a5"/>
                <w:rFonts w:cs="Traditional Arabic"/>
                <w:sz w:val="34"/>
                <w:szCs w:val="34"/>
                <w:rtl/>
              </w:rPr>
              <w:t>)</w:t>
            </w:r>
            <w:r w:rsidR="00897490" w:rsidRPr="008C4E40">
              <w:rPr>
                <w:rFonts w:ascii="Traditional Arabic" w:hAnsi="Traditional Arabic" w:cs="Traditional Arabic"/>
                <w:sz w:val="34"/>
                <w:szCs w:val="34"/>
                <w:vertAlign w:val="superscript"/>
                <w:rtl/>
                <w:lang w:eastAsia="ar-SY" w:bidi="ar-SY"/>
              </w:rPr>
              <w:t xml:space="preserve"> </w:t>
            </w:r>
            <w:r w:rsidRPr="008C4E40">
              <w:rPr>
                <w:rFonts w:ascii="Traditional Arabic" w:hAnsi="Traditional Arabic" w:cs="Traditional Arabic"/>
                <w:b/>
                <w:bCs/>
                <w:sz w:val="34"/>
                <w:szCs w:val="34"/>
                <w:rtl/>
                <w:lang w:eastAsia="en-US" w:bidi="ar-IQ"/>
              </w:rPr>
              <w:t>وَآيَاتُهَا ثَمَانٍ﴾</w:t>
            </w:r>
          </w:p>
        </w:tc>
      </w:tr>
    </w:tbl>
    <w:p w:rsidR="00A34B1F" w:rsidRPr="008C4E40" w:rsidRDefault="00A34B1F" w:rsidP="00A34B1F">
      <w:pPr>
        <w:jc w:val="both"/>
        <w:rPr>
          <w:rFonts w:ascii="Traditional Arabic" w:hAnsi="Traditional Arabic" w:cs="Traditional Arabic"/>
          <w:sz w:val="34"/>
          <w:szCs w:val="34"/>
          <w:rtl/>
          <w:lang w:eastAsia="en-US" w:bidi="ar-IQ"/>
        </w:rPr>
      </w:pPr>
      <w:r w:rsidRPr="008C4E40">
        <w:rPr>
          <w:rFonts w:ascii="Traditional Arabic" w:hAnsi="Traditional Arabic" w:cs="Traditional Arabic"/>
          <w:b/>
          <w:bCs/>
          <w:sz w:val="34"/>
          <w:szCs w:val="34"/>
          <w:rtl/>
          <w:lang w:eastAsia="en-US" w:bidi="ar-IQ"/>
        </w:rPr>
        <w:t>لا خلاف فيها بين الراويين</w:t>
      </w:r>
      <w:r w:rsidRPr="008C4E40">
        <w:rPr>
          <w:rFonts w:ascii="Traditional Arabic" w:hAnsi="Traditional Arabic" w:cs="Traditional Arabic"/>
          <w:sz w:val="34"/>
          <w:szCs w:val="34"/>
          <w:rtl/>
          <w:lang w:eastAsia="en-US" w:bidi="ar-IQ"/>
        </w:rPr>
        <w:t>.</w:t>
      </w:r>
    </w:p>
    <w:p w:rsidR="00A34B1F" w:rsidRPr="008C4E40" w:rsidRDefault="00A34B1F" w:rsidP="00A34B1F">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A34B1F" w:rsidRPr="008C4E40" w:rsidTr="00ED7AEB">
        <w:tc>
          <w:tcPr>
            <w:tcW w:w="9072" w:type="dxa"/>
          </w:tcPr>
          <w:p w:rsidR="00A34B1F" w:rsidRPr="008C4E40" w:rsidRDefault="00A34B1F" w:rsidP="00897490">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(100) ﴿سُورَةُ الْعَادِيَاتِ مَكِيَّةٌ</w:t>
            </w:r>
            <w:r w:rsidR="00897490" w:rsidRPr="008C4E40">
              <w:rPr>
                <w:rFonts w:cs="Traditional Arabic"/>
                <w:sz w:val="34"/>
                <w:szCs w:val="34"/>
                <w:rtl/>
                <w:lang w:bidi="ar-IQ"/>
              </w:rPr>
              <w:t xml:space="preserve"> </w:t>
            </w:r>
            <w:r w:rsidR="00905C54" w:rsidRPr="008C4E40">
              <w:rPr>
                <w:rStyle w:val="a5"/>
                <w:rFonts w:cs="Traditional Arabic"/>
                <w:sz w:val="34"/>
                <w:szCs w:val="34"/>
                <w:rtl/>
              </w:rPr>
              <w:t>(</w:t>
            </w:r>
            <w:r w:rsidR="00905C54" w:rsidRPr="008C4E40">
              <w:rPr>
                <w:rStyle w:val="a5"/>
                <w:rFonts w:cs="Traditional Arabic"/>
                <w:sz w:val="34"/>
                <w:szCs w:val="34"/>
                <w:rtl/>
              </w:rPr>
              <w:footnoteReference w:id="548"/>
            </w:r>
            <w:r w:rsidR="00905C54" w:rsidRPr="008C4E40">
              <w:rPr>
                <w:rStyle w:val="a5"/>
                <w:rFonts w:cs="Traditional Arabic"/>
                <w:sz w:val="34"/>
                <w:szCs w:val="34"/>
                <w:rtl/>
              </w:rPr>
              <w:t>)</w:t>
            </w:r>
            <w:r w:rsidR="00897490" w:rsidRPr="008C4E40">
              <w:rPr>
                <w:rFonts w:ascii="Traditional Arabic" w:hAnsi="Traditional Arabic" w:cs="Traditional Arabic"/>
                <w:sz w:val="34"/>
                <w:szCs w:val="34"/>
                <w:vertAlign w:val="superscript"/>
                <w:rtl/>
                <w:lang w:eastAsia="ar-SY" w:bidi="ar-SY"/>
              </w:rPr>
              <w:t xml:space="preserve"> </w:t>
            </w:r>
            <w:r w:rsidRPr="008C4E40">
              <w:rPr>
                <w:rFonts w:ascii="Traditional Arabic" w:hAnsi="Traditional Arabic" w:cs="Traditional Arabic"/>
                <w:b/>
                <w:bCs/>
                <w:sz w:val="34"/>
                <w:szCs w:val="34"/>
                <w:rtl/>
                <w:lang w:eastAsia="en-US" w:bidi="ar-IQ"/>
              </w:rPr>
              <w:t>وَآيَاتُهَا إِحدَى عَشْرَةَ﴾</w:t>
            </w:r>
          </w:p>
        </w:tc>
      </w:tr>
    </w:tbl>
    <w:p w:rsidR="00A34B1F" w:rsidRPr="008C4E40" w:rsidRDefault="00A34B1F" w:rsidP="00024B78">
      <w:pPr>
        <w:jc w:val="both"/>
        <w:rPr>
          <w:rFonts w:ascii="Traditional Arabic" w:hAnsi="Traditional Arabic" w:cs="Traditional Arabic"/>
          <w:sz w:val="34"/>
          <w:szCs w:val="34"/>
          <w:rtl/>
          <w:lang w:eastAsia="en-US" w:bidi="ar-IQ"/>
        </w:rPr>
      </w:pPr>
      <w:r w:rsidRPr="008C4E40">
        <w:rPr>
          <w:rFonts w:ascii="Traditional Arabic" w:hAnsi="Traditional Arabic" w:cs="Traditional Arabic"/>
          <w:b/>
          <w:bCs/>
          <w:sz w:val="34"/>
          <w:szCs w:val="34"/>
          <w:rtl/>
          <w:lang w:eastAsia="en-US" w:bidi="ar-IQ"/>
        </w:rPr>
        <w:t>لا خلاف فيها بين الراويين</w:t>
      </w:r>
      <w:r w:rsidRPr="008C4E40">
        <w:rPr>
          <w:rFonts w:ascii="Traditional Arabic" w:hAnsi="Traditional Arabic" w:cs="Traditional Arabic"/>
          <w:sz w:val="34"/>
          <w:szCs w:val="34"/>
          <w:rtl/>
          <w:lang w:eastAsia="en-US" w:bidi="ar-IQ"/>
        </w:rPr>
        <w:t>.</w:t>
      </w:r>
    </w:p>
    <w:p w:rsidR="00A34B1F" w:rsidRPr="008C4E40" w:rsidRDefault="00A34B1F" w:rsidP="00A34B1F">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A34B1F" w:rsidRPr="008C4E40" w:rsidTr="00ED7AEB">
        <w:tc>
          <w:tcPr>
            <w:tcW w:w="9072" w:type="dxa"/>
          </w:tcPr>
          <w:p w:rsidR="00A34B1F" w:rsidRPr="008C4E40" w:rsidRDefault="00A34B1F" w:rsidP="00905C54">
            <w:pPr>
              <w:jc w:val="center"/>
              <w:rPr>
                <w:rFonts w:ascii="Traditional Arabic" w:hAnsi="Traditional Arabic" w:cs="Traditional Arabic"/>
                <w:sz w:val="34"/>
                <w:szCs w:val="34"/>
                <w:rtl/>
                <w:lang w:eastAsia="en-US" w:bidi="ar-IQ"/>
              </w:rPr>
            </w:pPr>
            <w:r w:rsidRPr="008C4E40">
              <w:rPr>
                <w:rFonts w:ascii="Traditional Arabic" w:hAnsi="Traditional Arabic" w:cs="Traditional Arabic"/>
                <w:b/>
                <w:bCs/>
                <w:sz w:val="34"/>
                <w:szCs w:val="34"/>
                <w:rtl/>
                <w:lang w:eastAsia="en-US" w:bidi="ar-IQ"/>
              </w:rPr>
              <w:t>(101) ﴿سُورَةُ الْقَارِعَةِ مَكِيَّةٌ</w:t>
            </w:r>
            <w:r w:rsidR="00024B78" w:rsidRPr="008C4E40">
              <w:rPr>
                <w:rFonts w:ascii="Traditional Arabic" w:hAnsi="Traditional Arabic" w:cs="Traditional Arabic"/>
                <w:sz w:val="34"/>
                <w:szCs w:val="34"/>
                <w:vertAlign w:val="superscript"/>
                <w:rtl/>
                <w:lang w:eastAsia="ar-SY" w:bidi="ar-SY"/>
              </w:rPr>
              <w:t xml:space="preserve"> (</w:t>
            </w:r>
            <w:r w:rsidR="00024B78" w:rsidRPr="008C4E40">
              <w:rPr>
                <w:rFonts w:ascii="Traditional Arabic" w:hAnsi="Traditional Arabic" w:cs="Traditional Arabic"/>
                <w:sz w:val="34"/>
                <w:szCs w:val="34"/>
                <w:vertAlign w:val="superscript"/>
                <w:rtl/>
                <w:lang w:eastAsia="ar-SY" w:bidi="ar-SY"/>
              </w:rPr>
              <w:footnoteReference w:id="549"/>
            </w:r>
            <w:r w:rsidR="00024B78"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إحدى عَشْرة﴾</w:t>
            </w:r>
          </w:p>
        </w:tc>
      </w:tr>
    </w:tbl>
    <w:p w:rsidR="00A34B1F" w:rsidRPr="008C4E40" w:rsidRDefault="00A34B1F" w:rsidP="003673F8">
      <w:pPr>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3)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أَدْرَاكَ</w:t>
      </w:r>
      <w:r w:rsidRPr="008C4E40">
        <w:rPr>
          <w:rFonts w:ascii="Traditional Arabic" w:hAnsi="Traditional Arabic" w:cs="Traditional Arabic"/>
          <w:sz w:val="34"/>
          <w:szCs w:val="34"/>
          <w:rtl/>
          <w:lang w:eastAsia="en-US" w:bidi="ar-IQ"/>
        </w:rPr>
        <w:t xml:space="preserve">﴾: </w:t>
      </w:r>
      <w:r w:rsidR="003673F8" w:rsidRPr="008C4E40">
        <w:rPr>
          <w:rFonts w:ascii="Traditional Arabic" w:hAnsi="Traditional Arabic" w:cs="Traditional Arabic"/>
          <w:sz w:val="34"/>
          <w:szCs w:val="34"/>
          <w:rtl/>
          <w:lang w:eastAsia="en-US" w:bidi="ar-IQ"/>
        </w:rPr>
        <w:t xml:space="preserve">قرأها </w:t>
      </w:r>
      <w:r w:rsidR="003673F8" w:rsidRPr="008C4E40">
        <w:rPr>
          <w:rFonts w:ascii="Traditional Arabic" w:hAnsi="Traditional Arabic" w:cs="Traditional Arabic"/>
          <w:b/>
          <w:bCs/>
          <w:color w:val="C00000"/>
          <w:sz w:val="34"/>
          <w:szCs w:val="34"/>
          <w:rtl/>
          <w:lang w:eastAsia="en-US" w:bidi="ar-IQ"/>
        </w:rPr>
        <w:t>حفص</w:t>
      </w:r>
      <w:r w:rsidR="003673F8" w:rsidRPr="008C4E40">
        <w:rPr>
          <w:rFonts w:ascii="Traditional Arabic" w:hAnsi="Traditional Arabic" w:cs="Traditional Arabic"/>
          <w:sz w:val="34"/>
          <w:szCs w:val="34"/>
          <w:rtl/>
          <w:lang w:eastAsia="en-US" w:bidi="ar-IQ"/>
        </w:rPr>
        <w:t xml:space="preserve"> </w:t>
      </w:r>
      <w:r w:rsidR="003673F8" w:rsidRPr="008C4E40">
        <w:rPr>
          <w:rFonts w:cs="Traditional Arabic"/>
          <w:color w:val="000000"/>
          <w:sz w:val="34"/>
          <w:szCs w:val="34"/>
          <w:rtl/>
        </w:rPr>
        <w:t>بالفتح من غير إمالة</w:t>
      </w:r>
      <w:r w:rsidR="003673F8" w:rsidRPr="008C4E40">
        <w:rPr>
          <w:rFonts w:ascii="Traditional Arabic" w:hAnsi="Traditional Arabic" w:cs="Traditional Arabic"/>
          <w:sz w:val="34"/>
          <w:szCs w:val="34"/>
          <w:rtl/>
          <w:lang w:eastAsia="en-US"/>
        </w:rPr>
        <w:t xml:space="preserve">. وقرأها </w:t>
      </w:r>
      <w:r w:rsidR="003673F8" w:rsidRPr="008C4E40">
        <w:rPr>
          <w:rFonts w:ascii="Traditional Arabic" w:hAnsi="Traditional Arabic" w:cs="Traditional Arabic"/>
          <w:b/>
          <w:bCs/>
          <w:color w:val="7030A0"/>
          <w:sz w:val="34"/>
          <w:szCs w:val="34"/>
          <w:rtl/>
          <w:lang w:eastAsia="en-US"/>
        </w:rPr>
        <w:t>شعبة</w:t>
      </w:r>
      <w:r w:rsidR="003673F8" w:rsidRPr="008C4E40">
        <w:rPr>
          <w:rFonts w:ascii="Traditional Arabic" w:hAnsi="Traditional Arabic" w:cs="Traditional Arabic"/>
          <w:sz w:val="34"/>
          <w:szCs w:val="34"/>
          <w:rtl/>
          <w:lang w:eastAsia="en-US"/>
        </w:rPr>
        <w:t xml:space="preserve"> بإمالة فتحة الراء والألف إمالة محضة.</w:t>
      </w:r>
    </w:p>
    <w:p w:rsidR="00A34B1F" w:rsidRPr="008C4E40" w:rsidRDefault="00A34B1F" w:rsidP="003673F8">
      <w:pPr>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10)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أَدْرَاكَ</w:t>
      </w:r>
      <w:r w:rsidRPr="008C4E40">
        <w:rPr>
          <w:rFonts w:ascii="Traditional Arabic" w:hAnsi="Traditional Arabic" w:cs="Traditional Arabic"/>
          <w:sz w:val="34"/>
          <w:szCs w:val="34"/>
          <w:rtl/>
          <w:lang w:eastAsia="en-US" w:bidi="ar-IQ"/>
        </w:rPr>
        <w:t>﴾:</w:t>
      </w:r>
      <w:r w:rsidR="003673F8" w:rsidRPr="008C4E40">
        <w:rPr>
          <w:rFonts w:ascii="Traditional Arabic" w:hAnsi="Traditional Arabic" w:cs="Traditional Arabic"/>
          <w:sz w:val="34"/>
          <w:szCs w:val="34"/>
          <w:rtl/>
          <w:lang w:eastAsia="en-US" w:bidi="ar-IQ"/>
        </w:rPr>
        <w:t xml:space="preserve"> قرأها </w:t>
      </w:r>
      <w:r w:rsidR="003673F8" w:rsidRPr="008C4E40">
        <w:rPr>
          <w:rFonts w:ascii="Traditional Arabic" w:hAnsi="Traditional Arabic" w:cs="Traditional Arabic"/>
          <w:b/>
          <w:bCs/>
          <w:color w:val="C00000"/>
          <w:sz w:val="34"/>
          <w:szCs w:val="34"/>
          <w:rtl/>
          <w:lang w:eastAsia="en-US" w:bidi="ar-IQ"/>
        </w:rPr>
        <w:t>حفص</w:t>
      </w:r>
      <w:r w:rsidR="003673F8" w:rsidRPr="008C4E40">
        <w:rPr>
          <w:rFonts w:ascii="Traditional Arabic" w:hAnsi="Traditional Arabic" w:cs="Traditional Arabic"/>
          <w:sz w:val="34"/>
          <w:szCs w:val="34"/>
          <w:rtl/>
          <w:lang w:eastAsia="en-US" w:bidi="ar-IQ"/>
        </w:rPr>
        <w:t xml:space="preserve"> </w:t>
      </w:r>
      <w:r w:rsidR="003673F8" w:rsidRPr="008C4E40">
        <w:rPr>
          <w:rFonts w:cs="Traditional Arabic"/>
          <w:color w:val="000000"/>
          <w:sz w:val="34"/>
          <w:szCs w:val="34"/>
          <w:rtl/>
        </w:rPr>
        <w:t>بالفتح من غير إمالة</w:t>
      </w:r>
      <w:r w:rsidR="003673F8" w:rsidRPr="008C4E40">
        <w:rPr>
          <w:rFonts w:ascii="Traditional Arabic" w:hAnsi="Traditional Arabic" w:cs="Traditional Arabic"/>
          <w:sz w:val="34"/>
          <w:szCs w:val="34"/>
          <w:rtl/>
          <w:lang w:eastAsia="en-US"/>
        </w:rPr>
        <w:t xml:space="preserve">. وقرأها </w:t>
      </w:r>
      <w:r w:rsidR="003673F8" w:rsidRPr="008C4E40">
        <w:rPr>
          <w:rFonts w:ascii="Traditional Arabic" w:hAnsi="Traditional Arabic" w:cs="Traditional Arabic"/>
          <w:b/>
          <w:bCs/>
          <w:color w:val="7030A0"/>
          <w:sz w:val="34"/>
          <w:szCs w:val="34"/>
          <w:rtl/>
          <w:lang w:eastAsia="en-US"/>
        </w:rPr>
        <w:t>شعبة</w:t>
      </w:r>
      <w:r w:rsidR="003673F8" w:rsidRPr="008C4E40">
        <w:rPr>
          <w:rFonts w:ascii="Traditional Arabic" w:hAnsi="Traditional Arabic" w:cs="Traditional Arabic"/>
          <w:sz w:val="34"/>
          <w:szCs w:val="34"/>
          <w:rtl/>
          <w:lang w:eastAsia="en-US"/>
        </w:rPr>
        <w:t xml:space="preserve"> بإمالة فتحة الراء والألف إمالة محضة.</w:t>
      </w:r>
    </w:p>
    <w:p w:rsidR="00A34B1F" w:rsidRPr="008C4E40" w:rsidRDefault="00A34B1F" w:rsidP="00A34B1F">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A34B1F" w:rsidRPr="008C4E40" w:rsidTr="00ED7AEB">
        <w:tc>
          <w:tcPr>
            <w:tcW w:w="9072" w:type="dxa"/>
          </w:tcPr>
          <w:p w:rsidR="00A34B1F" w:rsidRPr="008C4E40" w:rsidRDefault="00A34B1F" w:rsidP="00897490">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(102) ﴿سُورَةُ التَّكَاثُرِ مَكِيَّةٌ</w:t>
            </w:r>
            <w:r w:rsidR="00897490" w:rsidRPr="008C4E40">
              <w:rPr>
                <w:rFonts w:cs="Traditional Arabic"/>
                <w:sz w:val="34"/>
                <w:szCs w:val="34"/>
                <w:rtl/>
              </w:rPr>
              <w:t xml:space="preserve"> </w:t>
            </w:r>
            <w:r w:rsidR="00905C54" w:rsidRPr="008C4E40">
              <w:rPr>
                <w:rStyle w:val="a5"/>
                <w:rFonts w:cs="Traditional Arabic"/>
                <w:sz w:val="34"/>
                <w:szCs w:val="34"/>
                <w:rtl/>
              </w:rPr>
              <w:t>(</w:t>
            </w:r>
            <w:r w:rsidR="00905C54" w:rsidRPr="008C4E40">
              <w:rPr>
                <w:rStyle w:val="a5"/>
                <w:rFonts w:cs="Traditional Arabic"/>
                <w:sz w:val="34"/>
                <w:szCs w:val="34"/>
                <w:rtl/>
              </w:rPr>
              <w:footnoteReference w:id="550"/>
            </w:r>
            <w:r w:rsidR="00905C54" w:rsidRPr="008C4E40">
              <w:rPr>
                <w:rStyle w:val="a5"/>
                <w:rFonts w:cs="Traditional Arabic"/>
                <w:sz w:val="34"/>
                <w:szCs w:val="34"/>
                <w:rtl/>
              </w:rPr>
              <w:t>)</w:t>
            </w:r>
            <w:r w:rsidR="00897490" w:rsidRPr="008C4E40">
              <w:rPr>
                <w:rFonts w:cs="Traditional Arabic"/>
                <w:sz w:val="34"/>
                <w:szCs w:val="34"/>
                <w:rtl/>
              </w:rPr>
              <w:t xml:space="preserve"> </w:t>
            </w:r>
            <w:r w:rsidRPr="008C4E40">
              <w:rPr>
                <w:rFonts w:ascii="Traditional Arabic" w:hAnsi="Traditional Arabic" w:cs="Traditional Arabic"/>
                <w:b/>
                <w:bCs/>
                <w:sz w:val="34"/>
                <w:szCs w:val="34"/>
                <w:rtl/>
                <w:lang w:eastAsia="en-US" w:bidi="ar-IQ"/>
              </w:rPr>
              <w:t>وَآيَاتُهَا ثَمَانٍ﴾</w:t>
            </w:r>
          </w:p>
        </w:tc>
      </w:tr>
    </w:tbl>
    <w:p w:rsidR="00A34B1F" w:rsidRPr="008C4E40" w:rsidRDefault="00A34B1F" w:rsidP="00A34B1F">
      <w:pPr>
        <w:jc w:val="both"/>
        <w:rPr>
          <w:rFonts w:ascii="Traditional Arabic" w:hAnsi="Traditional Arabic" w:cs="Traditional Arabic"/>
          <w:sz w:val="34"/>
          <w:szCs w:val="34"/>
          <w:rtl/>
          <w:lang w:eastAsia="en-US" w:bidi="ar-IQ"/>
        </w:rPr>
      </w:pPr>
      <w:r w:rsidRPr="008C4E40">
        <w:rPr>
          <w:rFonts w:ascii="Traditional Arabic" w:hAnsi="Traditional Arabic" w:cs="Traditional Arabic"/>
          <w:b/>
          <w:bCs/>
          <w:sz w:val="34"/>
          <w:szCs w:val="34"/>
          <w:rtl/>
          <w:lang w:eastAsia="en-US" w:bidi="ar-IQ"/>
        </w:rPr>
        <w:t>لا خلاف فيها بين الراويين</w:t>
      </w:r>
      <w:r w:rsidRPr="008C4E40">
        <w:rPr>
          <w:rFonts w:ascii="Traditional Arabic" w:hAnsi="Traditional Arabic" w:cs="Traditional Arabic"/>
          <w:sz w:val="34"/>
          <w:szCs w:val="34"/>
          <w:rtl/>
          <w:lang w:eastAsia="en-US" w:bidi="ar-IQ"/>
        </w:rPr>
        <w:t>.</w:t>
      </w:r>
    </w:p>
    <w:p w:rsidR="00A34B1F" w:rsidRPr="008C4E40" w:rsidRDefault="00A34B1F" w:rsidP="00A34B1F">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A34B1F" w:rsidRPr="008C4E40" w:rsidTr="00ED7AEB">
        <w:tc>
          <w:tcPr>
            <w:tcW w:w="9072" w:type="dxa"/>
          </w:tcPr>
          <w:p w:rsidR="00A34B1F" w:rsidRPr="008C4E40" w:rsidRDefault="00A34B1F" w:rsidP="00A34B1F">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(103) ﴿سُورَةُ الْعَصْرِ مَكِيَّةٌ</w:t>
            </w:r>
            <w:r w:rsidR="00024B78" w:rsidRPr="008C4E40">
              <w:rPr>
                <w:rFonts w:ascii="Traditional Arabic" w:hAnsi="Traditional Arabic" w:cs="Traditional Arabic"/>
                <w:sz w:val="34"/>
                <w:szCs w:val="34"/>
                <w:vertAlign w:val="superscript"/>
                <w:rtl/>
                <w:lang w:eastAsia="ar-SY" w:bidi="ar-SY"/>
              </w:rPr>
              <w:t xml:space="preserve"> (</w:t>
            </w:r>
            <w:r w:rsidR="00024B78" w:rsidRPr="008C4E40">
              <w:rPr>
                <w:rFonts w:ascii="Traditional Arabic" w:hAnsi="Traditional Arabic" w:cs="Traditional Arabic"/>
                <w:sz w:val="34"/>
                <w:szCs w:val="34"/>
                <w:vertAlign w:val="superscript"/>
                <w:rtl/>
                <w:lang w:eastAsia="ar-SY" w:bidi="ar-SY"/>
              </w:rPr>
              <w:footnoteReference w:id="551"/>
            </w:r>
            <w:r w:rsidR="00024B78"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ثَلاثٌ﴾</w:t>
            </w:r>
            <w:r w:rsidRPr="008C4E40">
              <w:rPr>
                <w:rFonts w:ascii="Traditional Arabic" w:hAnsi="Traditional Arabic" w:cs="Traditional Arabic"/>
                <w:sz w:val="34"/>
                <w:szCs w:val="34"/>
                <w:vertAlign w:val="superscript"/>
                <w:rtl/>
                <w:lang w:eastAsia="ar-SY" w:bidi="ar-SY"/>
              </w:rPr>
              <w:t xml:space="preserve"> </w:t>
            </w:r>
          </w:p>
        </w:tc>
      </w:tr>
    </w:tbl>
    <w:p w:rsidR="00A34B1F" w:rsidRPr="008C4E40" w:rsidRDefault="00A34B1F" w:rsidP="00A34B1F">
      <w:pPr>
        <w:jc w:val="both"/>
        <w:rPr>
          <w:rFonts w:ascii="Traditional Arabic" w:hAnsi="Traditional Arabic" w:cs="Traditional Arabic"/>
          <w:sz w:val="34"/>
          <w:szCs w:val="34"/>
          <w:rtl/>
          <w:lang w:eastAsia="en-US" w:bidi="ar-IQ"/>
        </w:rPr>
      </w:pPr>
      <w:r w:rsidRPr="008C4E40">
        <w:rPr>
          <w:rFonts w:ascii="Traditional Arabic" w:hAnsi="Traditional Arabic" w:cs="Traditional Arabic"/>
          <w:b/>
          <w:bCs/>
          <w:sz w:val="34"/>
          <w:szCs w:val="34"/>
          <w:rtl/>
          <w:lang w:eastAsia="en-US" w:bidi="ar-IQ"/>
        </w:rPr>
        <w:t>لا خلاف فيها بين الراويين</w:t>
      </w:r>
      <w:r w:rsidRPr="008C4E40">
        <w:rPr>
          <w:rFonts w:ascii="Traditional Arabic" w:hAnsi="Traditional Arabic" w:cs="Traditional Arabic"/>
          <w:sz w:val="34"/>
          <w:szCs w:val="34"/>
          <w:rtl/>
          <w:lang w:eastAsia="en-US" w:bidi="ar-IQ"/>
        </w:rPr>
        <w:t>.</w:t>
      </w:r>
    </w:p>
    <w:p w:rsidR="00A34B1F" w:rsidRPr="008C4E40" w:rsidRDefault="00A34B1F" w:rsidP="00A34B1F">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A34B1F" w:rsidRPr="008C4E40" w:rsidTr="00A34B1F">
        <w:tc>
          <w:tcPr>
            <w:tcW w:w="9166" w:type="dxa"/>
          </w:tcPr>
          <w:p w:rsidR="00A34B1F" w:rsidRPr="008C4E40" w:rsidRDefault="00A34B1F" w:rsidP="00A34B1F">
            <w:pPr>
              <w:jc w:val="center"/>
              <w:rPr>
                <w:rFonts w:ascii="Calibri" w:hAnsi="Calibri" w:cs="Traditional Arabic"/>
                <w:sz w:val="34"/>
                <w:szCs w:val="34"/>
                <w:lang w:eastAsia="en-US" w:bidi="ar-SY"/>
              </w:rPr>
            </w:pPr>
            <w:r w:rsidRPr="008C4E40">
              <w:rPr>
                <w:rFonts w:ascii="Traditional Arabic" w:hAnsi="Traditional Arabic" w:cs="Traditional Arabic"/>
                <w:b/>
                <w:bCs/>
                <w:sz w:val="34"/>
                <w:szCs w:val="34"/>
                <w:rtl/>
                <w:lang w:eastAsia="en-US" w:bidi="ar-IQ"/>
              </w:rPr>
              <w:lastRenderedPageBreak/>
              <w:t>(104) ﴿سُورَةُ الْهُمَزَةِ مَكِيَّةٌ</w:t>
            </w:r>
            <w:r w:rsidR="00724367" w:rsidRPr="008C4E40">
              <w:rPr>
                <w:rFonts w:ascii="Traditional Arabic" w:hAnsi="Traditional Arabic" w:cs="Traditional Arabic"/>
                <w:sz w:val="34"/>
                <w:szCs w:val="34"/>
                <w:vertAlign w:val="superscript"/>
                <w:rtl/>
                <w:lang w:eastAsia="ar-SY" w:bidi="ar-SY"/>
              </w:rPr>
              <w:t xml:space="preserve"> (</w:t>
            </w:r>
            <w:r w:rsidR="00724367" w:rsidRPr="008C4E40">
              <w:rPr>
                <w:rFonts w:ascii="Traditional Arabic" w:hAnsi="Traditional Arabic" w:cs="Traditional Arabic"/>
                <w:sz w:val="34"/>
                <w:szCs w:val="34"/>
                <w:vertAlign w:val="superscript"/>
                <w:rtl/>
                <w:lang w:eastAsia="ar-SY" w:bidi="ar-SY"/>
              </w:rPr>
              <w:footnoteReference w:id="552"/>
            </w:r>
            <w:r w:rsidR="00724367"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تِسْعٌ﴾</w:t>
            </w:r>
          </w:p>
        </w:tc>
      </w:tr>
    </w:tbl>
    <w:p w:rsidR="00A34B1F" w:rsidRPr="008C4E40" w:rsidRDefault="00A34B1F" w:rsidP="00126D4B">
      <w:pPr>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w:t>
      </w:r>
      <w:r w:rsidR="00126D4B" w:rsidRPr="008C4E40">
        <w:rPr>
          <w:rFonts w:ascii="Traditional Arabic" w:hAnsi="Traditional Arabic" w:cs="Traditional Arabic"/>
          <w:b/>
          <w:bCs/>
          <w:sz w:val="34"/>
          <w:szCs w:val="34"/>
          <w:rtl/>
          <w:lang w:eastAsia="en-US" w:bidi="ar-IQ"/>
        </w:rPr>
        <w:t>5</w:t>
      </w:r>
      <w:r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أَدْرَاكَ</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3673F8" w:rsidRPr="008C4E40">
        <w:rPr>
          <w:rFonts w:cs="Traditional Arabic"/>
          <w:color w:val="000000"/>
          <w:sz w:val="34"/>
          <w:szCs w:val="34"/>
          <w:rtl/>
        </w:rPr>
        <w:t>بالفتح من غير إمالة</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بإمالة </w:t>
      </w:r>
      <w:r w:rsidR="003673F8" w:rsidRPr="008C4E40">
        <w:rPr>
          <w:rFonts w:ascii="Traditional Arabic" w:hAnsi="Traditional Arabic" w:cs="Traditional Arabic"/>
          <w:sz w:val="34"/>
          <w:szCs w:val="34"/>
          <w:rtl/>
          <w:lang w:eastAsia="en-US"/>
        </w:rPr>
        <w:t xml:space="preserve">فتحة </w:t>
      </w:r>
      <w:r w:rsidRPr="008C4E40">
        <w:rPr>
          <w:rFonts w:ascii="Traditional Arabic" w:hAnsi="Traditional Arabic" w:cs="Traditional Arabic"/>
          <w:sz w:val="34"/>
          <w:szCs w:val="34"/>
          <w:rtl/>
          <w:lang w:eastAsia="en-US"/>
        </w:rPr>
        <w:t xml:space="preserve">الراء والألف إمالة </w:t>
      </w:r>
      <w:r w:rsidR="00050B62" w:rsidRPr="008C4E40">
        <w:rPr>
          <w:rFonts w:ascii="Traditional Arabic" w:hAnsi="Traditional Arabic" w:cs="Traditional Arabic"/>
          <w:sz w:val="34"/>
          <w:szCs w:val="34"/>
          <w:rtl/>
          <w:lang w:eastAsia="en-US"/>
        </w:rPr>
        <w:t>محضة</w:t>
      </w:r>
      <w:r w:rsidRPr="008C4E40">
        <w:rPr>
          <w:rFonts w:ascii="Traditional Arabic" w:hAnsi="Traditional Arabic" w:cs="Traditional Arabic"/>
          <w:sz w:val="34"/>
          <w:szCs w:val="34"/>
          <w:rtl/>
          <w:lang w:eastAsia="en-US"/>
        </w:rPr>
        <w:t>.</w:t>
      </w:r>
    </w:p>
    <w:p w:rsidR="00A34B1F" w:rsidRPr="008C4E40" w:rsidRDefault="00A34B1F" w:rsidP="00897490">
      <w:pPr>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8)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مُؤْصَدَةٌ</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3673F8" w:rsidRPr="008C4E40">
        <w:rPr>
          <w:rFonts w:cs="Traditional Arabic"/>
          <w:sz w:val="34"/>
          <w:szCs w:val="34"/>
          <w:rtl/>
        </w:rPr>
        <w:t>بهمزة ساكنة بعد الميم</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بإبدال الهمزة بواو ساكنة مدية </w:t>
      </w:r>
      <w:r w:rsidRPr="008C4E40">
        <w:rPr>
          <w:rFonts w:ascii="Traditional Arabic" w:hAnsi="Traditional Arabic" w:cs="Traditional Arabic"/>
          <w:b/>
          <w:bCs/>
          <w:sz w:val="34"/>
          <w:szCs w:val="34"/>
          <w:rtl/>
          <w:lang w:eastAsia="en-US"/>
        </w:rPr>
        <w:t>(</w:t>
      </w:r>
      <w:proofErr w:type="spellStart"/>
      <w:r w:rsidRPr="008C4E40">
        <w:rPr>
          <w:rFonts w:ascii="Traditional Arabic" w:hAnsi="Traditional Arabic" w:cs="Traditional Arabic"/>
          <w:b/>
          <w:bCs/>
          <w:sz w:val="34"/>
          <w:szCs w:val="34"/>
          <w:rtl/>
          <w:lang w:eastAsia="en-US"/>
        </w:rPr>
        <w:t>مُوصَدَةٌ</w:t>
      </w:r>
      <w:proofErr w:type="spellEnd"/>
      <w:r w:rsidRPr="008C4E40">
        <w:rPr>
          <w:rFonts w:ascii="Traditional Arabic" w:hAnsi="Traditional Arabic" w:cs="Traditional Arabic"/>
          <w:b/>
          <w:bCs/>
          <w:sz w:val="34"/>
          <w:szCs w:val="34"/>
          <w:rtl/>
          <w:lang w:eastAsia="en-US"/>
        </w:rPr>
        <w:t>)</w:t>
      </w:r>
      <w:r w:rsidR="00905C54" w:rsidRPr="008C4E40">
        <w:rPr>
          <w:rStyle w:val="a5"/>
          <w:rFonts w:cs="Traditional Arabic"/>
          <w:sz w:val="34"/>
          <w:szCs w:val="34"/>
          <w:rtl/>
        </w:rPr>
        <w:t xml:space="preserve"> (</w:t>
      </w:r>
      <w:r w:rsidR="00905C54" w:rsidRPr="008C4E40">
        <w:rPr>
          <w:rStyle w:val="a5"/>
          <w:rFonts w:cs="Traditional Arabic"/>
          <w:sz w:val="34"/>
          <w:szCs w:val="34"/>
          <w:rtl/>
        </w:rPr>
        <w:footnoteReference w:id="553"/>
      </w:r>
      <w:r w:rsidR="00905C54"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9F1F01" w:rsidRPr="008C4E40" w:rsidRDefault="009F1F01" w:rsidP="00897490">
      <w:pPr>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9)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عَمَدٍ</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003673F8" w:rsidRPr="008C4E40">
        <w:rPr>
          <w:rFonts w:cs="Traditional Arabic"/>
          <w:sz w:val="34"/>
          <w:szCs w:val="34"/>
          <w:rtl/>
        </w:rPr>
        <w:t>بفتح العين والميم</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بضمهما </w:t>
      </w:r>
      <w:r w:rsidRPr="008C4E40">
        <w:rPr>
          <w:rFonts w:ascii="Traditional Arabic" w:hAnsi="Traditional Arabic" w:cs="Traditional Arabic"/>
          <w:b/>
          <w:bCs/>
          <w:sz w:val="34"/>
          <w:szCs w:val="34"/>
          <w:rtl/>
          <w:lang w:eastAsia="en-US"/>
        </w:rPr>
        <w:t>(عُمُدٍ)</w:t>
      </w:r>
      <w:r w:rsidR="00905C54" w:rsidRPr="008C4E40">
        <w:rPr>
          <w:rStyle w:val="a5"/>
          <w:rFonts w:cs="Traditional Arabic"/>
          <w:sz w:val="34"/>
          <w:szCs w:val="34"/>
          <w:rtl/>
        </w:rPr>
        <w:t xml:space="preserve"> (</w:t>
      </w:r>
      <w:r w:rsidR="00905C54" w:rsidRPr="008C4E40">
        <w:rPr>
          <w:rStyle w:val="a5"/>
          <w:rFonts w:cs="Traditional Arabic"/>
          <w:sz w:val="34"/>
          <w:szCs w:val="34"/>
          <w:rtl/>
        </w:rPr>
        <w:footnoteReference w:id="554"/>
      </w:r>
      <w:r w:rsidR="00905C54"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9F1F01" w:rsidRPr="008C4E40" w:rsidRDefault="009F1F01" w:rsidP="009F1F01">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9F1F01" w:rsidRPr="008C4E40" w:rsidTr="009F1F01">
        <w:tc>
          <w:tcPr>
            <w:tcW w:w="9166" w:type="dxa"/>
          </w:tcPr>
          <w:p w:rsidR="009F1F01" w:rsidRPr="008C4E40" w:rsidRDefault="009F1F01" w:rsidP="009F1F01">
            <w:pPr>
              <w:jc w:val="center"/>
              <w:rPr>
                <w:rFonts w:ascii="Calibri" w:hAnsi="Calibri" w:cs="Traditional Arabic"/>
                <w:sz w:val="34"/>
                <w:szCs w:val="34"/>
                <w:lang w:eastAsia="en-US" w:bidi="ar-SY"/>
              </w:rPr>
            </w:pPr>
            <w:r w:rsidRPr="008C4E40">
              <w:rPr>
                <w:rFonts w:ascii="Traditional Arabic" w:hAnsi="Traditional Arabic" w:cs="Traditional Arabic"/>
                <w:b/>
                <w:bCs/>
                <w:sz w:val="34"/>
                <w:szCs w:val="34"/>
                <w:rtl/>
                <w:lang w:eastAsia="en-US" w:bidi="ar-IQ"/>
              </w:rPr>
              <w:t>(105) ﴿سُورَةُ الْفِيلِ مَكِيَّةٌ</w:t>
            </w:r>
            <w:r w:rsidR="00724367" w:rsidRPr="008C4E40">
              <w:rPr>
                <w:rFonts w:ascii="Traditional Arabic" w:hAnsi="Traditional Arabic" w:cs="Traditional Arabic"/>
                <w:b/>
                <w:bCs/>
                <w:sz w:val="34"/>
                <w:szCs w:val="34"/>
                <w:rtl/>
                <w:lang w:eastAsia="en-US" w:bidi="ar-IQ"/>
              </w:rPr>
              <w:t xml:space="preserve"> </w:t>
            </w:r>
            <w:r w:rsidR="00724367" w:rsidRPr="008C4E40">
              <w:rPr>
                <w:rFonts w:ascii="Traditional Arabic" w:hAnsi="Traditional Arabic" w:cs="Traditional Arabic"/>
                <w:sz w:val="34"/>
                <w:szCs w:val="34"/>
                <w:vertAlign w:val="superscript"/>
                <w:rtl/>
                <w:lang w:eastAsia="ar-SY" w:bidi="ar-SY"/>
              </w:rPr>
              <w:t>(</w:t>
            </w:r>
            <w:r w:rsidR="00724367" w:rsidRPr="008C4E40">
              <w:rPr>
                <w:rFonts w:ascii="Traditional Arabic" w:hAnsi="Traditional Arabic" w:cs="Traditional Arabic"/>
                <w:sz w:val="34"/>
                <w:szCs w:val="34"/>
                <w:vertAlign w:val="superscript"/>
                <w:rtl/>
                <w:lang w:eastAsia="ar-SY" w:bidi="ar-SY"/>
              </w:rPr>
              <w:footnoteReference w:id="555"/>
            </w:r>
            <w:r w:rsidR="00724367"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خَمْسٌ﴾</w:t>
            </w:r>
          </w:p>
        </w:tc>
      </w:tr>
    </w:tbl>
    <w:p w:rsidR="009F1F01" w:rsidRPr="008C4E40" w:rsidRDefault="009F1F01" w:rsidP="009F1F01">
      <w:pPr>
        <w:jc w:val="both"/>
        <w:rPr>
          <w:rFonts w:ascii="Traditional Arabic" w:hAnsi="Traditional Arabic" w:cs="Traditional Arabic"/>
          <w:sz w:val="34"/>
          <w:szCs w:val="34"/>
          <w:rtl/>
          <w:lang w:eastAsia="en-US" w:bidi="ar-IQ"/>
        </w:rPr>
      </w:pPr>
      <w:r w:rsidRPr="008C4E40">
        <w:rPr>
          <w:rFonts w:ascii="Traditional Arabic" w:hAnsi="Traditional Arabic" w:cs="Traditional Arabic"/>
          <w:b/>
          <w:bCs/>
          <w:sz w:val="34"/>
          <w:szCs w:val="34"/>
          <w:rtl/>
          <w:lang w:eastAsia="en-US" w:bidi="ar-IQ"/>
        </w:rPr>
        <w:t>لا خلاف فيها بين الراويين</w:t>
      </w:r>
      <w:r w:rsidRPr="008C4E40">
        <w:rPr>
          <w:rFonts w:ascii="Traditional Arabic" w:hAnsi="Traditional Arabic" w:cs="Traditional Arabic"/>
          <w:sz w:val="34"/>
          <w:szCs w:val="34"/>
          <w:rtl/>
          <w:lang w:eastAsia="en-US" w:bidi="ar-IQ"/>
        </w:rPr>
        <w:t>.</w:t>
      </w:r>
    </w:p>
    <w:p w:rsidR="009F1F01" w:rsidRPr="008C4E40" w:rsidRDefault="009F1F01" w:rsidP="009F1F01">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9F1F01" w:rsidRPr="008C4E40" w:rsidTr="009F1F01">
        <w:tc>
          <w:tcPr>
            <w:tcW w:w="9166" w:type="dxa"/>
          </w:tcPr>
          <w:p w:rsidR="009F1F01" w:rsidRPr="008C4E40" w:rsidRDefault="009F1F01" w:rsidP="00897490">
            <w:pPr>
              <w:jc w:val="center"/>
              <w:rPr>
                <w:rFonts w:ascii="Calibri" w:hAnsi="Calibri" w:cs="Traditional Arabic"/>
                <w:sz w:val="34"/>
                <w:szCs w:val="34"/>
                <w:lang w:eastAsia="en-US" w:bidi="ar-SY"/>
              </w:rPr>
            </w:pPr>
            <w:r w:rsidRPr="008C4E40">
              <w:rPr>
                <w:rFonts w:ascii="Traditional Arabic" w:hAnsi="Traditional Arabic" w:cs="Traditional Arabic"/>
                <w:b/>
                <w:bCs/>
                <w:sz w:val="34"/>
                <w:szCs w:val="34"/>
                <w:rtl/>
                <w:lang w:eastAsia="en-US" w:bidi="ar-IQ"/>
              </w:rPr>
              <w:t>(106) ﴿سُورَةُ قُرَيْشٍ مَكِيَّةٌ</w:t>
            </w:r>
            <w:r w:rsidR="00897490" w:rsidRPr="008C4E40">
              <w:rPr>
                <w:rFonts w:cs="Traditional Arabic"/>
                <w:sz w:val="34"/>
                <w:szCs w:val="34"/>
                <w:rtl/>
              </w:rPr>
              <w:t xml:space="preserve"> </w:t>
            </w:r>
            <w:r w:rsidR="00905C54" w:rsidRPr="008C4E40">
              <w:rPr>
                <w:rStyle w:val="a5"/>
                <w:rFonts w:cs="Traditional Arabic"/>
                <w:sz w:val="34"/>
                <w:szCs w:val="34"/>
                <w:rtl/>
              </w:rPr>
              <w:t>(</w:t>
            </w:r>
            <w:r w:rsidR="00905C54" w:rsidRPr="008C4E40">
              <w:rPr>
                <w:rStyle w:val="a5"/>
                <w:rFonts w:cs="Traditional Arabic"/>
                <w:sz w:val="34"/>
                <w:szCs w:val="34"/>
                <w:rtl/>
              </w:rPr>
              <w:footnoteReference w:id="556"/>
            </w:r>
            <w:r w:rsidR="00905C54" w:rsidRPr="008C4E40">
              <w:rPr>
                <w:rStyle w:val="a5"/>
                <w:rFonts w:cs="Traditional Arabic"/>
                <w:sz w:val="34"/>
                <w:szCs w:val="34"/>
                <w:rtl/>
              </w:rPr>
              <w:t>)</w:t>
            </w:r>
            <w:r w:rsidR="00897490" w:rsidRPr="008C4E40">
              <w:rPr>
                <w:rFonts w:ascii="Traditional Arabic" w:hAnsi="Traditional Arabic" w:cs="Traditional Arabic"/>
                <w:b/>
                <w:bCs/>
                <w:sz w:val="34"/>
                <w:szCs w:val="34"/>
                <w:rtl/>
                <w:lang w:eastAsia="en-US" w:bidi="ar-IQ"/>
              </w:rPr>
              <w:t xml:space="preserve"> </w:t>
            </w:r>
            <w:r w:rsidRPr="008C4E40">
              <w:rPr>
                <w:rFonts w:ascii="Traditional Arabic" w:hAnsi="Traditional Arabic" w:cs="Traditional Arabic"/>
                <w:b/>
                <w:bCs/>
                <w:sz w:val="34"/>
                <w:szCs w:val="34"/>
                <w:rtl/>
                <w:lang w:eastAsia="en-US" w:bidi="ar-IQ"/>
              </w:rPr>
              <w:t>وَآيَاتُهَا أَرْبَعٌ﴾</w:t>
            </w:r>
          </w:p>
        </w:tc>
      </w:tr>
    </w:tbl>
    <w:p w:rsidR="009F1F01" w:rsidRPr="008C4E40" w:rsidRDefault="009F1F01" w:rsidP="009F1F01">
      <w:pPr>
        <w:jc w:val="both"/>
        <w:rPr>
          <w:rFonts w:ascii="Traditional Arabic" w:hAnsi="Traditional Arabic" w:cs="Traditional Arabic"/>
          <w:sz w:val="34"/>
          <w:szCs w:val="34"/>
          <w:rtl/>
          <w:lang w:eastAsia="en-US" w:bidi="ar-IQ"/>
        </w:rPr>
      </w:pPr>
      <w:r w:rsidRPr="008C4E40">
        <w:rPr>
          <w:rFonts w:ascii="Traditional Arabic" w:hAnsi="Traditional Arabic" w:cs="Traditional Arabic"/>
          <w:b/>
          <w:bCs/>
          <w:sz w:val="34"/>
          <w:szCs w:val="34"/>
          <w:rtl/>
          <w:lang w:eastAsia="en-US" w:bidi="ar-IQ"/>
        </w:rPr>
        <w:t>لا خلاف فيها بين الراويين</w:t>
      </w:r>
      <w:r w:rsidRPr="008C4E40">
        <w:rPr>
          <w:rFonts w:ascii="Traditional Arabic" w:hAnsi="Traditional Arabic" w:cs="Traditional Arabic"/>
          <w:sz w:val="34"/>
          <w:szCs w:val="34"/>
          <w:rtl/>
          <w:lang w:eastAsia="en-US" w:bidi="ar-IQ"/>
        </w:rPr>
        <w:t>.</w:t>
      </w:r>
    </w:p>
    <w:p w:rsidR="009F1F01" w:rsidRPr="008C4E40" w:rsidRDefault="009F1F01" w:rsidP="009F1F01">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9F1F01" w:rsidRPr="008C4E40" w:rsidTr="009F1F01">
        <w:tc>
          <w:tcPr>
            <w:tcW w:w="9166" w:type="dxa"/>
          </w:tcPr>
          <w:p w:rsidR="009F1F01" w:rsidRPr="008C4E40" w:rsidRDefault="009F1F01" w:rsidP="009F1F01">
            <w:pPr>
              <w:jc w:val="center"/>
              <w:rPr>
                <w:rFonts w:ascii="Traditional Arabic" w:hAnsi="Traditional Arabic" w:cs="Traditional Arabic"/>
                <w:sz w:val="34"/>
                <w:szCs w:val="34"/>
                <w:rtl/>
                <w:lang w:eastAsia="en-US" w:bidi="ar-SY"/>
              </w:rPr>
            </w:pPr>
            <w:r w:rsidRPr="008C4E40">
              <w:rPr>
                <w:rFonts w:ascii="Traditional Arabic" w:hAnsi="Traditional Arabic" w:cs="Traditional Arabic"/>
                <w:b/>
                <w:bCs/>
                <w:sz w:val="34"/>
                <w:szCs w:val="34"/>
                <w:rtl/>
                <w:lang w:eastAsia="en-US" w:bidi="ar-IQ"/>
              </w:rPr>
              <w:t>(107) ﴿سُورَةُ الْمَاعُونِ مَكِيَّةٌ</w:t>
            </w:r>
            <w:r w:rsidR="00724367" w:rsidRPr="008C4E40">
              <w:rPr>
                <w:rFonts w:ascii="Traditional Arabic" w:hAnsi="Traditional Arabic" w:cs="Traditional Arabic"/>
                <w:b/>
                <w:bCs/>
                <w:sz w:val="34"/>
                <w:szCs w:val="34"/>
                <w:rtl/>
                <w:lang w:eastAsia="en-US" w:bidi="ar-IQ"/>
              </w:rPr>
              <w:t xml:space="preserve"> </w:t>
            </w:r>
            <w:r w:rsidR="00724367" w:rsidRPr="008C4E40">
              <w:rPr>
                <w:rFonts w:ascii="Traditional Arabic" w:hAnsi="Traditional Arabic" w:cs="Traditional Arabic"/>
                <w:sz w:val="34"/>
                <w:szCs w:val="34"/>
                <w:vertAlign w:val="superscript"/>
                <w:rtl/>
                <w:lang w:eastAsia="ar-SY" w:bidi="ar-SY"/>
              </w:rPr>
              <w:t>(</w:t>
            </w:r>
            <w:r w:rsidR="00724367" w:rsidRPr="008C4E40">
              <w:rPr>
                <w:rFonts w:ascii="Traditional Arabic" w:hAnsi="Traditional Arabic" w:cs="Traditional Arabic"/>
                <w:sz w:val="34"/>
                <w:szCs w:val="34"/>
                <w:vertAlign w:val="superscript"/>
                <w:rtl/>
                <w:lang w:eastAsia="ar-SY" w:bidi="ar-SY"/>
              </w:rPr>
              <w:footnoteReference w:id="557"/>
            </w:r>
            <w:r w:rsidR="00724367"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سَبْعٌ﴾</w:t>
            </w:r>
          </w:p>
        </w:tc>
      </w:tr>
    </w:tbl>
    <w:p w:rsidR="009F1F01" w:rsidRPr="008C4E40" w:rsidRDefault="009F1F01" w:rsidP="009F1F01">
      <w:pPr>
        <w:jc w:val="both"/>
        <w:rPr>
          <w:rFonts w:ascii="Traditional Arabic" w:hAnsi="Traditional Arabic" w:cs="Traditional Arabic"/>
          <w:sz w:val="34"/>
          <w:szCs w:val="34"/>
          <w:rtl/>
          <w:lang w:eastAsia="en-US" w:bidi="ar-IQ"/>
        </w:rPr>
      </w:pPr>
      <w:r w:rsidRPr="008C4E40">
        <w:rPr>
          <w:rFonts w:ascii="Traditional Arabic" w:hAnsi="Traditional Arabic" w:cs="Traditional Arabic"/>
          <w:b/>
          <w:bCs/>
          <w:sz w:val="34"/>
          <w:szCs w:val="34"/>
          <w:rtl/>
          <w:lang w:eastAsia="en-US" w:bidi="ar-IQ"/>
        </w:rPr>
        <w:t>لا خلاف فيها بين الراويين</w:t>
      </w:r>
      <w:r w:rsidRPr="008C4E40">
        <w:rPr>
          <w:rFonts w:ascii="Traditional Arabic" w:hAnsi="Traditional Arabic" w:cs="Traditional Arabic"/>
          <w:sz w:val="34"/>
          <w:szCs w:val="34"/>
          <w:rtl/>
          <w:lang w:eastAsia="en-US" w:bidi="ar-IQ"/>
        </w:rPr>
        <w:t>.</w:t>
      </w:r>
    </w:p>
    <w:p w:rsidR="009F1F01" w:rsidRPr="008C4E40" w:rsidRDefault="009F1F01" w:rsidP="009F1F01">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9F1F01" w:rsidRPr="008C4E40" w:rsidTr="001900A1">
        <w:tc>
          <w:tcPr>
            <w:tcW w:w="9072" w:type="dxa"/>
          </w:tcPr>
          <w:p w:rsidR="009F1F01" w:rsidRPr="008C4E40" w:rsidRDefault="009F1F01" w:rsidP="009F1F01">
            <w:pPr>
              <w:jc w:val="center"/>
              <w:rPr>
                <w:rFonts w:ascii="Calibri" w:hAnsi="Calibri" w:cs="Traditional Arabic"/>
                <w:sz w:val="34"/>
                <w:szCs w:val="34"/>
                <w:lang w:eastAsia="en-US" w:bidi="ar-SY"/>
              </w:rPr>
            </w:pPr>
            <w:r w:rsidRPr="008C4E40">
              <w:rPr>
                <w:rFonts w:ascii="Traditional Arabic" w:hAnsi="Traditional Arabic" w:cs="Traditional Arabic"/>
                <w:b/>
                <w:bCs/>
                <w:sz w:val="34"/>
                <w:szCs w:val="34"/>
                <w:rtl/>
                <w:lang w:eastAsia="en-US" w:bidi="ar-IQ"/>
              </w:rPr>
              <w:lastRenderedPageBreak/>
              <w:t>(108) ﴿سُورَةُ الْكَوْثَرِ مَكِيَّةٌ</w:t>
            </w:r>
            <w:r w:rsidR="00E4789E" w:rsidRPr="008C4E40">
              <w:rPr>
                <w:rFonts w:ascii="Traditional Arabic" w:hAnsi="Traditional Arabic" w:cs="Traditional Arabic"/>
                <w:sz w:val="34"/>
                <w:szCs w:val="34"/>
                <w:vertAlign w:val="superscript"/>
                <w:rtl/>
                <w:lang w:eastAsia="ar-SY" w:bidi="ar-SY"/>
              </w:rPr>
              <w:t xml:space="preserve"> (</w:t>
            </w:r>
            <w:r w:rsidR="00E4789E" w:rsidRPr="008C4E40">
              <w:rPr>
                <w:rFonts w:ascii="Traditional Arabic" w:hAnsi="Traditional Arabic" w:cs="Traditional Arabic"/>
                <w:sz w:val="34"/>
                <w:szCs w:val="34"/>
                <w:vertAlign w:val="superscript"/>
                <w:rtl/>
                <w:lang w:eastAsia="ar-SY" w:bidi="ar-SY"/>
              </w:rPr>
              <w:footnoteReference w:id="558"/>
            </w:r>
            <w:r w:rsidR="00E4789E"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ثَلاثٌ﴾</w:t>
            </w:r>
          </w:p>
        </w:tc>
      </w:tr>
    </w:tbl>
    <w:p w:rsidR="009F1F01" w:rsidRPr="008C4E40" w:rsidRDefault="009F1F01" w:rsidP="009F1F01">
      <w:pPr>
        <w:jc w:val="both"/>
        <w:rPr>
          <w:rFonts w:ascii="Traditional Arabic" w:hAnsi="Traditional Arabic" w:cs="Traditional Arabic"/>
          <w:sz w:val="34"/>
          <w:szCs w:val="34"/>
          <w:rtl/>
          <w:lang w:eastAsia="en-US" w:bidi="ar-IQ"/>
        </w:rPr>
      </w:pPr>
      <w:r w:rsidRPr="008C4E40">
        <w:rPr>
          <w:rFonts w:ascii="Traditional Arabic" w:hAnsi="Traditional Arabic" w:cs="Traditional Arabic"/>
          <w:b/>
          <w:bCs/>
          <w:sz w:val="34"/>
          <w:szCs w:val="34"/>
          <w:rtl/>
          <w:lang w:eastAsia="en-US" w:bidi="ar-IQ"/>
        </w:rPr>
        <w:t>لا خلاف فيها بين الراويين</w:t>
      </w:r>
      <w:r w:rsidRPr="008C4E40">
        <w:rPr>
          <w:rFonts w:ascii="Traditional Arabic" w:hAnsi="Traditional Arabic" w:cs="Traditional Arabic"/>
          <w:sz w:val="34"/>
          <w:szCs w:val="34"/>
          <w:rtl/>
          <w:lang w:eastAsia="en-US" w:bidi="ar-IQ"/>
        </w:rPr>
        <w:t>.</w:t>
      </w:r>
    </w:p>
    <w:p w:rsidR="009F1F01" w:rsidRPr="008C4E40" w:rsidRDefault="009F1F01" w:rsidP="009F1F01">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9F1F01" w:rsidRPr="008C4E40" w:rsidTr="0058186E">
        <w:tc>
          <w:tcPr>
            <w:tcW w:w="9072" w:type="dxa"/>
          </w:tcPr>
          <w:p w:rsidR="009F1F01" w:rsidRPr="008C4E40" w:rsidRDefault="009F1F01" w:rsidP="0058186E">
            <w:pPr>
              <w:jc w:val="center"/>
              <w:rPr>
                <w:rFonts w:ascii="Calibri" w:hAnsi="Calibri" w:cs="Traditional Arabic"/>
                <w:sz w:val="34"/>
                <w:szCs w:val="34"/>
                <w:lang w:eastAsia="en-US" w:bidi="ar-SY"/>
              </w:rPr>
            </w:pPr>
            <w:r w:rsidRPr="008C4E40">
              <w:rPr>
                <w:rFonts w:ascii="Traditional Arabic" w:hAnsi="Traditional Arabic" w:cs="Traditional Arabic"/>
                <w:b/>
                <w:bCs/>
                <w:sz w:val="34"/>
                <w:szCs w:val="34"/>
                <w:rtl/>
                <w:lang w:eastAsia="en-US" w:bidi="ar-IQ"/>
              </w:rPr>
              <w:t>(109) ﴿سُورَةُ الْكَافِرُونَ مَكِيَّةٌ</w:t>
            </w:r>
            <w:r w:rsidR="0058186E" w:rsidRPr="008C4E40">
              <w:rPr>
                <w:rFonts w:cs="Traditional Arabic"/>
                <w:sz w:val="34"/>
                <w:szCs w:val="34"/>
                <w:rtl/>
              </w:rPr>
              <w:t xml:space="preserve"> </w:t>
            </w:r>
            <w:r w:rsidR="00905C54" w:rsidRPr="008C4E40">
              <w:rPr>
                <w:rStyle w:val="a5"/>
                <w:rFonts w:cs="Traditional Arabic"/>
                <w:sz w:val="34"/>
                <w:szCs w:val="34"/>
                <w:rtl/>
              </w:rPr>
              <w:t>(</w:t>
            </w:r>
            <w:r w:rsidR="00905C54" w:rsidRPr="008C4E40">
              <w:rPr>
                <w:rStyle w:val="a5"/>
                <w:rFonts w:cs="Traditional Arabic"/>
                <w:sz w:val="34"/>
                <w:szCs w:val="34"/>
                <w:rtl/>
              </w:rPr>
              <w:footnoteReference w:id="559"/>
            </w:r>
            <w:r w:rsidR="00905C54" w:rsidRPr="008C4E40">
              <w:rPr>
                <w:rStyle w:val="a5"/>
                <w:rFonts w:cs="Traditional Arabic"/>
                <w:sz w:val="34"/>
                <w:szCs w:val="34"/>
                <w:rtl/>
              </w:rPr>
              <w:t>)</w:t>
            </w:r>
            <w:r w:rsidR="0058186E" w:rsidRPr="008C4E40">
              <w:rPr>
                <w:rFonts w:ascii="Traditional Arabic" w:hAnsi="Traditional Arabic" w:cs="Traditional Arabic"/>
                <w:sz w:val="34"/>
                <w:szCs w:val="34"/>
                <w:vertAlign w:val="superscript"/>
                <w:rtl/>
                <w:lang w:eastAsia="ar-SY" w:bidi="ar-SY"/>
              </w:rPr>
              <w:t xml:space="preserve"> </w:t>
            </w:r>
            <w:r w:rsidRPr="008C4E40">
              <w:rPr>
                <w:rFonts w:ascii="Traditional Arabic" w:hAnsi="Traditional Arabic" w:cs="Traditional Arabic"/>
                <w:b/>
                <w:bCs/>
                <w:sz w:val="34"/>
                <w:szCs w:val="34"/>
                <w:rtl/>
                <w:lang w:eastAsia="en-US" w:bidi="ar-IQ"/>
              </w:rPr>
              <w:t>وَآيَاتُهَا سِتٌ﴾</w:t>
            </w:r>
          </w:p>
        </w:tc>
      </w:tr>
    </w:tbl>
    <w:p w:rsidR="009F1F01" w:rsidRPr="008C4E40" w:rsidRDefault="00ED7AEB" w:rsidP="00126D4B">
      <w:pPr>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6)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وَلِيَ دِينِ</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بفتح ال</w:t>
      </w:r>
      <w:r w:rsidR="005B7DE0" w:rsidRPr="008C4E40">
        <w:rPr>
          <w:rFonts w:cs="Traditional Arabic"/>
          <w:sz w:val="34"/>
          <w:szCs w:val="34"/>
          <w:rtl/>
        </w:rPr>
        <w:t>ياء</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بإسكانها </w:t>
      </w:r>
      <w:r w:rsidRPr="008C4E40">
        <w:rPr>
          <w:rFonts w:ascii="Traditional Arabic" w:hAnsi="Traditional Arabic" w:cs="Traditional Arabic"/>
          <w:b/>
          <w:bCs/>
          <w:sz w:val="34"/>
          <w:szCs w:val="34"/>
          <w:rtl/>
          <w:lang w:eastAsia="en-US"/>
        </w:rPr>
        <w:t>(وَلِيْ)</w:t>
      </w:r>
      <w:r w:rsidRPr="008C4E40">
        <w:rPr>
          <w:rFonts w:ascii="Traditional Arabic" w:hAnsi="Traditional Arabic" w:cs="Traditional Arabic"/>
          <w:sz w:val="34"/>
          <w:szCs w:val="34"/>
          <w:rtl/>
          <w:lang w:eastAsia="en-US"/>
        </w:rPr>
        <w:t>.</w:t>
      </w:r>
    </w:p>
    <w:p w:rsidR="00905C54" w:rsidRPr="008C4E40" w:rsidRDefault="00905C54" w:rsidP="00ED7AEB">
      <w:pPr>
        <w:jc w:val="both"/>
        <w:rPr>
          <w:rFonts w:ascii="Traditional Arabic" w:hAnsi="Traditional Arabic" w:cs="Traditional Arabic"/>
          <w:sz w:val="34"/>
          <w:szCs w:val="34"/>
          <w:rtl/>
          <w:lang w:eastAsia="en-US"/>
        </w:rPr>
      </w:pPr>
    </w:p>
    <w:tbl>
      <w:tblPr>
        <w:bidiVisual/>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9F1F01" w:rsidRPr="008C4E40" w:rsidTr="00905C54">
        <w:tc>
          <w:tcPr>
            <w:tcW w:w="9072" w:type="dxa"/>
          </w:tcPr>
          <w:p w:rsidR="009F1F01" w:rsidRPr="008C4E40" w:rsidRDefault="009F1F01" w:rsidP="0058186E">
            <w:pPr>
              <w:jc w:val="center"/>
              <w:rPr>
                <w:rFonts w:ascii="Calibri" w:hAnsi="Calibri" w:cs="Traditional Arabic"/>
                <w:sz w:val="34"/>
                <w:szCs w:val="34"/>
                <w:lang w:eastAsia="en-US" w:bidi="ar-SY"/>
              </w:rPr>
            </w:pPr>
            <w:r w:rsidRPr="008C4E40">
              <w:rPr>
                <w:rFonts w:ascii="Traditional Arabic" w:hAnsi="Traditional Arabic" w:cs="Traditional Arabic"/>
                <w:b/>
                <w:bCs/>
                <w:sz w:val="34"/>
                <w:szCs w:val="34"/>
                <w:rtl/>
                <w:lang w:eastAsia="en-US" w:bidi="ar-IQ"/>
              </w:rPr>
              <w:t>(110) ﴿سُورَةُ النَّصْرِ مَدَنِيَةٌ</w:t>
            </w:r>
            <w:r w:rsidR="0058186E" w:rsidRPr="008C4E40">
              <w:rPr>
                <w:rFonts w:cs="Traditional Arabic"/>
                <w:sz w:val="34"/>
                <w:szCs w:val="34"/>
                <w:rtl/>
              </w:rPr>
              <w:t xml:space="preserve"> </w:t>
            </w:r>
            <w:r w:rsidR="00905C54" w:rsidRPr="008C4E40">
              <w:rPr>
                <w:rStyle w:val="a5"/>
                <w:rFonts w:cs="Traditional Arabic"/>
                <w:sz w:val="34"/>
                <w:szCs w:val="34"/>
                <w:rtl/>
              </w:rPr>
              <w:t>(</w:t>
            </w:r>
            <w:r w:rsidR="00905C54" w:rsidRPr="008C4E40">
              <w:rPr>
                <w:rStyle w:val="a5"/>
                <w:rFonts w:cs="Traditional Arabic"/>
                <w:sz w:val="34"/>
                <w:szCs w:val="34"/>
                <w:rtl/>
              </w:rPr>
              <w:footnoteReference w:id="560"/>
            </w:r>
            <w:r w:rsidR="00905C54" w:rsidRPr="008C4E40">
              <w:rPr>
                <w:rStyle w:val="a5"/>
                <w:rFonts w:cs="Traditional Arabic"/>
                <w:sz w:val="34"/>
                <w:szCs w:val="34"/>
                <w:rtl/>
              </w:rPr>
              <w:t>)</w:t>
            </w:r>
            <w:r w:rsidR="0058186E" w:rsidRPr="008C4E40">
              <w:rPr>
                <w:rFonts w:ascii="Traditional Arabic" w:hAnsi="Traditional Arabic" w:cs="Traditional Arabic"/>
                <w:sz w:val="34"/>
                <w:szCs w:val="34"/>
                <w:vertAlign w:val="superscript"/>
                <w:rtl/>
                <w:lang w:eastAsia="ar-SY" w:bidi="ar-SY"/>
              </w:rPr>
              <w:t xml:space="preserve"> </w:t>
            </w:r>
            <w:r w:rsidRPr="008C4E40">
              <w:rPr>
                <w:rFonts w:ascii="Traditional Arabic" w:hAnsi="Traditional Arabic" w:cs="Traditional Arabic"/>
                <w:b/>
                <w:bCs/>
                <w:sz w:val="34"/>
                <w:szCs w:val="34"/>
                <w:rtl/>
                <w:lang w:eastAsia="en-US" w:bidi="ar-IQ"/>
              </w:rPr>
              <w:t>وَآيَاتُهَا ثَلاثٌ﴾</w:t>
            </w:r>
          </w:p>
        </w:tc>
      </w:tr>
    </w:tbl>
    <w:p w:rsidR="009F1F01" w:rsidRPr="008C4E40" w:rsidRDefault="009F1F01" w:rsidP="009F1F01">
      <w:pPr>
        <w:jc w:val="both"/>
        <w:rPr>
          <w:rFonts w:ascii="Traditional Arabic" w:hAnsi="Traditional Arabic" w:cs="Traditional Arabic"/>
          <w:sz w:val="34"/>
          <w:szCs w:val="34"/>
          <w:rtl/>
          <w:lang w:eastAsia="en-US" w:bidi="ar-IQ"/>
        </w:rPr>
      </w:pPr>
      <w:r w:rsidRPr="008C4E40">
        <w:rPr>
          <w:rFonts w:ascii="Traditional Arabic" w:hAnsi="Traditional Arabic" w:cs="Traditional Arabic"/>
          <w:b/>
          <w:bCs/>
          <w:sz w:val="34"/>
          <w:szCs w:val="34"/>
          <w:rtl/>
          <w:lang w:eastAsia="en-US" w:bidi="ar-IQ"/>
        </w:rPr>
        <w:t>لا خلاف فيها بين الراويين</w:t>
      </w:r>
      <w:r w:rsidRPr="008C4E40">
        <w:rPr>
          <w:rFonts w:ascii="Traditional Arabic" w:hAnsi="Traditional Arabic" w:cs="Traditional Arabic"/>
          <w:sz w:val="34"/>
          <w:szCs w:val="34"/>
          <w:rtl/>
          <w:lang w:eastAsia="en-US" w:bidi="ar-IQ"/>
        </w:rPr>
        <w:t>.</w:t>
      </w:r>
    </w:p>
    <w:p w:rsidR="009F1F01" w:rsidRPr="008C4E40" w:rsidRDefault="009F1F01" w:rsidP="009F1F01">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9F1F01" w:rsidRPr="008C4E40" w:rsidTr="0058186E">
        <w:tc>
          <w:tcPr>
            <w:tcW w:w="9072" w:type="dxa"/>
          </w:tcPr>
          <w:p w:rsidR="009F1F01" w:rsidRPr="008C4E40" w:rsidRDefault="009F1F01" w:rsidP="009F1F01">
            <w:pPr>
              <w:jc w:val="center"/>
              <w:rPr>
                <w:rFonts w:ascii="Calibri" w:hAnsi="Calibri" w:cs="Traditional Arabic"/>
                <w:sz w:val="34"/>
                <w:szCs w:val="34"/>
                <w:lang w:eastAsia="en-US" w:bidi="ar-SY"/>
              </w:rPr>
            </w:pPr>
            <w:r w:rsidRPr="008C4E40">
              <w:rPr>
                <w:rFonts w:ascii="Traditional Arabic" w:hAnsi="Traditional Arabic" w:cs="Traditional Arabic"/>
                <w:b/>
                <w:bCs/>
                <w:sz w:val="34"/>
                <w:szCs w:val="34"/>
                <w:rtl/>
                <w:lang w:eastAsia="en-US" w:bidi="ar-IQ"/>
              </w:rPr>
              <w:t>(111) ﴿سُورَةُ الْمَسَدِ مَكِيَّةٌ</w:t>
            </w:r>
            <w:r w:rsidR="00E4789E" w:rsidRPr="008C4E40">
              <w:rPr>
                <w:rFonts w:ascii="Traditional Arabic" w:hAnsi="Traditional Arabic" w:cs="Traditional Arabic"/>
                <w:b/>
                <w:bCs/>
                <w:sz w:val="34"/>
                <w:szCs w:val="34"/>
                <w:rtl/>
                <w:lang w:eastAsia="en-US" w:bidi="ar-IQ"/>
              </w:rPr>
              <w:t xml:space="preserve"> </w:t>
            </w:r>
            <w:r w:rsidR="00E4789E" w:rsidRPr="008C4E40">
              <w:rPr>
                <w:rFonts w:ascii="Traditional Arabic" w:hAnsi="Traditional Arabic" w:cs="Traditional Arabic"/>
                <w:sz w:val="34"/>
                <w:szCs w:val="34"/>
                <w:vertAlign w:val="superscript"/>
                <w:rtl/>
                <w:lang w:eastAsia="ar-SY" w:bidi="ar-SY"/>
              </w:rPr>
              <w:t>(</w:t>
            </w:r>
            <w:r w:rsidR="00E4789E" w:rsidRPr="008C4E40">
              <w:rPr>
                <w:rFonts w:ascii="Traditional Arabic" w:hAnsi="Traditional Arabic" w:cs="Traditional Arabic"/>
                <w:sz w:val="34"/>
                <w:szCs w:val="34"/>
                <w:vertAlign w:val="superscript"/>
                <w:rtl/>
                <w:lang w:eastAsia="ar-SY" w:bidi="ar-SY"/>
              </w:rPr>
              <w:footnoteReference w:id="561"/>
            </w:r>
            <w:r w:rsidR="00E4789E" w:rsidRPr="008C4E40">
              <w:rPr>
                <w:rFonts w:ascii="Traditional Arabic" w:hAnsi="Traditional Arabic" w:cs="Traditional Arabic"/>
                <w:sz w:val="34"/>
                <w:szCs w:val="34"/>
                <w:vertAlign w:val="superscript"/>
                <w:rtl/>
                <w:lang w:eastAsia="ar-SY" w:bidi="ar-SY"/>
              </w:rPr>
              <w:t>)</w:t>
            </w:r>
            <w:r w:rsidRPr="008C4E40">
              <w:rPr>
                <w:rFonts w:ascii="Traditional Arabic" w:hAnsi="Traditional Arabic" w:cs="Traditional Arabic"/>
                <w:b/>
                <w:bCs/>
                <w:sz w:val="34"/>
                <w:szCs w:val="34"/>
                <w:rtl/>
                <w:lang w:eastAsia="en-US" w:bidi="ar-IQ"/>
              </w:rPr>
              <w:t xml:space="preserve"> وَآيَاتُهَا خَمْسٌ﴾</w:t>
            </w:r>
          </w:p>
        </w:tc>
      </w:tr>
    </w:tbl>
    <w:p w:rsidR="009F1F01" w:rsidRPr="008C4E40" w:rsidRDefault="009F1F01" w:rsidP="009F1F01">
      <w:pPr>
        <w:jc w:val="both"/>
        <w:rPr>
          <w:rFonts w:ascii="Traditional Arabic" w:hAnsi="Traditional Arabic" w:cs="Traditional Arabic"/>
          <w:sz w:val="34"/>
          <w:szCs w:val="34"/>
          <w:rtl/>
          <w:lang w:eastAsia="en-US" w:bidi="ar-IQ"/>
        </w:rPr>
      </w:pPr>
      <w:r w:rsidRPr="008C4E40">
        <w:rPr>
          <w:rFonts w:ascii="Traditional Arabic" w:hAnsi="Traditional Arabic" w:cs="Traditional Arabic"/>
          <w:b/>
          <w:bCs/>
          <w:sz w:val="34"/>
          <w:szCs w:val="34"/>
          <w:rtl/>
          <w:lang w:eastAsia="en-US" w:bidi="ar-IQ"/>
        </w:rPr>
        <w:t>لا خلاف فيها بين الراويين</w:t>
      </w:r>
      <w:r w:rsidRPr="008C4E40">
        <w:rPr>
          <w:rFonts w:ascii="Traditional Arabic" w:hAnsi="Traditional Arabic" w:cs="Traditional Arabic"/>
          <w:sz w:val="34"/>
          <w:szCs w:val="34"/>
          <w:rtl/>
          <w:lang w:eastAsia="en-US" w:bidi="ar-IQ"/>
        </w:rPr>
        <w:t>.</w:t>
      </w:r>
    </w:p>
    <w:p w:rsidR="009F1F01" w:rsidRPr="008C4E40" w:rsidRDefault="009F1F01" w:rsidP="009F1F01">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9F1F01" w:rsidRPr="008C4E40" w:rsidTr="0058186E">
        <w:tc>
          <w:tcPr>
            <w:tcW w:w="9072" w:type="dxa"/>
          </w:tcPr>
          <w:p w:rsidR="009F1F01" w:rsidRPr="008C4E40" w:rsidRDefault="009F1F01" w:rsidP="0058186E">
            <w:pPr>
              <w:jc w:val="center"/>
              <w:rPr>
                <w:rFonts w:ascii="Traditional Arabic" w:hAnsi="Traditional Arabic" w:cs="Traditional Arabic"/>
                <w:sz w:val="34"/>
                <w:szCs w:val="34"/>
                <w:rtl/>
                <w:lang w:eastAsia="en-US" w:bidi="ar-IQ"/>
              </w:rPr>
            </w:pPr>
            <w:r w:rsidRPr="008C4E40">
              <w:rPr>
                <w:rFonts w:ascii="Traditional Arabic" w:hAnsi="Traditional Arabic" w:cs="Traditional Arabic"/>
                <w:b/>
                <w:bCs/>
                <w:sz w:val="34"/>
                <w:szCs w:val="34"/>
                <w:rtl/>
                <w:lang w:eastAsia="en-US" w:bidi="ar-IQ"/>
              </w:rPr>
              <w:t>(112) ﴿سُورَةُ الإخْلاصِ مَكِيَّةٌ</w:t>
            </w:r>
            <w:r w:rsidR="0058186E" w:rsidRPr="008C4E40">
              <w:rPr>
                <w:rFonts w:ascii="Traditional Arabic" w:hAnsi="Traditional Arabic" w:cs="Traditional Arabic"/>
                <w:b/>
                <w:bCs/>
                <w:sz w:val="34"/>
                <w:szCs w:val="34"/>
                <w:rtl/>
                <w:lang w:eastAsia="en-US" w:bidi="ar-IQ"/>
              </w:rPr>
              <w:t xml:space="preserve"> </w:t>
            </w:r>
            <w:r w:rsidR="00905C54" w:rsidRPr="008C4E40">
              <w:rPr>
                <w:rStyle w:val="a5"/>
                <w:rFonts w:cs="Traditional Arabic"/>
                <w:sz w:val="34"/>
                <w:szCs w:val="34"/>
                <w:rtl/>
              </w:rPr>
              <w:t>(</w:t>
            </w:r>
            <w:r w:rsidR="00905C54" w:rsidRPr="008C4E40">
              <w:rPr>
                <w:rStyle w:val="a5"/>
                <w:rFonts w:cs="Traditional Arabic"/>
                <w:sz w:val="34"/>
                <w:szCs w:val="34"/>
                <w:rtl/>
              </w:rPr>
              <w:footnoteReference w:id="562"/>
            </w:r>
            <w:r w:rsidR="00905C54" w:rsidRPr="008C4E40">
              <w:rPr>
                <w:rStyle w:val="a5"/>
                <w:rFonts w:cs="Traditional Arabic"/>
                <w:sz w:val="34"/>
                <w:szCs w:val="34"/>
                <w:rtl/>
              </w:rPr>
              <w:t>)</w:t>
            </w:r>
            <w:r w:rsidR="0058186E" w:rsidRPr="008C4E40">
              <w:rPr>
                <w:rFonts w:ascii="Traditional Arabic" w:hAnsi="Traditional Arabic" w:cs="Traditional Arabic"/>
                <w:sz w:val="34"/>
                <w:szCs w:val="34"/>
                <w:vertAlign w:val="superscript"/>
                <w:rtl/>
                <w:lang w:eastAsia="ar-SY" w:bidi="ar-SY"/>
              </w:rPr>
              <w:t xml:space="preserve"> </w:t>
            </w:r>
            <w:r w:rsidRPr="008C4E40">
              <w:rPr>
                <w:rFonts w:ascii="Traditional Arabic" w:hAnsi="Traditional Arabic" w:cs="Traditional Arabic"/>
                <w:b/>
                <w:bCs/>
                <w:sz w:val="34"/>
                <w:szCs w:val="34"/>
                <w:rtl/>
                <w:lang w:eastAsia="en-US" w:bidi="ar-IQ"/>
              </w:rPr>
              <w:t>وَآيَاتُهَا أَرْبَعٌ﴾</w:t>
            </w:r>
          </w:p>
        </w:tc>
      </w:tr>
    </w:tbl>
    <w:p w:rsidR="00ED7AEB" w:rsidRPr="008C4E40" w:rsidRDefault="00ED7AEB" w:rsidP="0058186E">
      <w:pPr>
        <w:jc w:val="both"/>
        <w:rPr>
          <w:rFonts w:ascii="Traditional Arabic" w:hAnsi="Traditional Arabic" w:cs="Traditional Arabic"/>
          <w:sz w:val="34"/>
          <w:szCs w:val="34"/>
          <w:rtl/>
          <w:lang w:eastAsia="en-US"/>
        </w:rPr>
      </w:pPr>
      <w:r w:rsidRPr="008C4E40">
        <w:rPr>
          <w:rFonts w:ascii="Traditional Arabic" w:hAnsi="Traditional Arabic" w:cs="Traditional Arabic"/>
          <w:sz w:val="34"/>
          <w:szCs w:val="34"/>
          <w:lang w:eastAsia="en-US" w:bidi="ar-IQ"/>
        </w:rPr>
        <w:sym w:font="Symbol" w:char="F0B7"/>
      </w:r>
      <w:r w:rsidRPr="008C4E40">
        <w:rPr>
          <w:rFonts w:ascii="Traditional Arabic" w:hAnsi="Traditional Arabic" w:cs="Traditional Arabic"/>
          <w:b/>
          <w:bCs/>
          <w:sz w:val="34"/>
          <w:szCs w:val="34"/>
          <w:rtl/>
          <w:lang w:eastAsia="en-US" w:bidi="ar-IQ"/>
        </w:rPr>
        <w:t xml:space="preserve"> (آية 4) </w:t>
      </w:r>
      <w:r w:rsidRPr="008C4E40">
        <w:rPr>
          <w:rFonts w:ascii="Traditional Arabic" w:hAnsi="Traditional Arabic" w:cs="Traditional Arabic"/>
          <w:sz w:val="34"/>
          <w:szCs w:val="34"/>
          <w:rtl/>
          <w:lang w:eastAsia="en-US" w:bidi="ar-IQ"/>
        </w:rPr>
        <w:t>﴿</w:t>
      </w:r>
      <w:r w:rsidRPr="008C4E40">
        <w:rPr>
          <w:rFonts w:cs="Traditional Arabic"/>
          <w:b/>
          <w:bCs/>
          <w:color w:val="FF0000"/>
          <w:sz w:val="34"/>
          <w:szCs w:val="34"/>
          <w:rtl/>
        </w:rPr>
        <w:t>كُفُوًا</w:t>
      </w:r>
      <w:r w:rsidRPr="008C4E40">
        <w:rPr>
          <w:rFonts w:ascii="Traditional Arabic" w:hAnsi="Traditional Arabic" w:cs="Traditional Arabic"/>
          <w:sz w:val="34"/>
          <w:szCs w:val="34"/>
          <w:rtl/>
          <w:lang w:eastAsia="en-US" w:bidi="ar-IQ"/>
        </w:rPr>
        <w:t xml:space="preserve">﴾: قرأها </w:t>
      </w:r>
      <w:r w:rsidRPr="008C4E40">
        <w:rPr>
          <w:rFonts w:ascii="Traditional Arabic" w:hAnsi="Traditional Arabic" w:cs="Traditional Arabic"/>
          <w:b/>
          <w:bCs/>
          <w:color w:val="C00000"/>
          <w:sz w:val="34"/>
          <w:szCs w:val="34"/>
          <w:rtl/>
          <w:lang w:eastAsia="en-US" w:bidi="ar-IQ"/>
        </w:rPr>
        <w:t>حفص</w:t>
      </w:r>
      <w:r w:rsidRPr="008C4E40">
        <w:rPr>
          <w:rFonts w:ascii="Traditional Arabic" w:hAnsi="Traditional Arabic" w:cs="Traditional Arabic"/>
          <w:sz w:val="34"/>
          <w:szCs w:val="34"/>
          <w:rtl/>
          <w:lang w:eastAsia="en-US" w:bidi="ar-IQ"/>
        </w:rPr>
        <w:t xml:space="preserve"> </w:t>
      </w:r>
      <w:r w:rsidRPr="008C4E40">
        <w:rPr>
          <w:rFonts w:cs="Traditional Arabic"/>
          <w:sz w:val="34"/>
          <w:szCs w:val="34"/>
          <w:rtl/>
        </w:rPr>
        <w:t xml:space="preserve">بإبدال الهمزة </w:t>
      </w:r>
      <w:proofErr w:type="spellStart"/>
      <w:r w:rsidRPr="008C4E40">
        <w:rPr>
          <w:rFonts w:cs="Traditional Arabic"/>
          <w:sz w:val="34"/>
          <w:szCs w:val="34"/>
          <w:rtl/>
        </w:rPr>
        <w:t>واواً</w:t>
      </w:r>
      <w:proofErr w:type="spellEnd"/>
      <w:r w:rsidRPr="008C4E40">
        <w:rPr>
          <w:rFonts w:cs="Traditional Arabic"/>
          <w:sz w:val="34"/>
          <w:szCs w:val="34"/>
          <w:rtl/>
        </w:rPr>
        <w:t xml:space="preserve"> وصلا</w:t>
      </w:r>
      <w:r w:rsidR="005B7DE0" w:rsidRPr="008C4E40">
        <w:rPr>
          <w:rFonts w:cs="Traditional Arabic"/>
          <w:sz w:val="34"/>
          <w:szCs w:val="34"/>
          <w:rtl/>
        </w:rPr>
        <w:t>ً</w:t>
      </w:r>
      <w:r w:rsidRPr="008C4E40">
        <w:rPr>
          <w:rFonts w:ascii="Traditional Arabic" w:hAnsi="Traditional Arabic" w:cs="Traditional Arabic"/>
          <w:sz w:val="34"/>
          <w:szCs w:val="34"/>
          <w:rtl/>
          <w:lang w:eastAsia="en-US"/>
        </w:rPr>
        <w:t xml:space="preserve">. وقرأها </w:t>
      </w:r>
      <w:r w:rsidRPr="008C4E40">
        <w:rPr>
          <w:rFonts w:ascii="Traditional Arabic" w:hAnsi="Traditional Arabic" w:cs="Traditional Arabic"/>
          <w:b/>
          <w:bCs/>
          <w:color w:val="7030A0"/>
          <w:sz w:val="34"/>
          <w:szCs w:val="34"/>
          <w:rtl/>
          <w:lang w:eastAsia="en-US"/>
        </w:rPr>
        <w:t>شعبة</w:t>
      </w:r>
      <w:r w:rsidRPr="008C4E40">
        <w:rPr>
          <w:rFonts w:ascii="Traditional Arabic" w:hAnsi="Traditional Arabic" w:cs="Traditional Arabic"/>
          <w:sz w:val="34"/>
          <w:szCs w:val="34"/>
          <w:rtl/>
          <w:lang w:eastAsia="en-US"/>
        </w:rPr>
        <w:t xml:space="preserve"> بالهمز </w:t>
      </w:r>
      <w:r w:rsidRPr="008C4E40">
        <w:rPr>
          <w:rFonts w:ascii="Traditional Arabic" w:hAnsi="Traditional Arabic" w:cs="Traditional Arabic"/>
          <w:b/>
          <w:bCs/>
          <w:sz w:val="34"/>
          <w:szCs w:val="34"/>
          <w:rtl/>
          <w:lang w:eastAsia="en-US"/>
        </w:rPr>
        <w:t>(وكُفُؤًا)</w:t>
      </w:r>
      <w:r w:rsidR="00905C54" w:rsidRPr="008C4E40">
        <w:rPr>
          <w:rStyle w:val="a5"/>
          <w:rFonts w:cs="Traditional Arabic"/>
          <w:sz w:val="34"/>
          <w:szCs w:val="34"/>
          <w:rtl/>
        </w:rPr>
        <w:t>(</w:t>
      </w:r>
      <w:r w:rsidR="00905C54" w:rsidRPr="008C4E40">
        <w:rPr>
          <w:rStyle w:val="a5"/>
          <w:rFonts w:cs="Traditional Arabic"/>
          <w:sz w:val="34"/>
          <w:szCs w:val="34"/>
          <w:rtl/>
        </w:rPr>
        <w:footnoteReference w:id="563"/>
      </w:r>
      <w:r w:rsidR="00905C54" w:rsidRPr="008C4E40">
        <w:rPr>
          <w:rStyle w:val="a5"/>
          <w:rFonts w:cs="Traditional Arabic"/>
          <w:sz w:val="34"/>
          <w:szCs w:val="34"/>
          <w:rtl/>
        </w:rPr>
        <w:t>)</w:t>
      </w:r>
      <w:r w:rsidRPr="008C4E40">
        <w:rPr>
          <w:rFonts w:ascii="Traditional Arabic" w:hAnsi="Traditional Arabic" w:cs="Traditional Arabic"/>
          <w:sz w:val="34"/>
          <w:szCs w:val="34"/>
          <w:rtl/>
          <w:lang w:eastAsia="en-US"/>
        </w:rPr>
        <w:t>.</w:t>
      </w:r>
    </w:p>
    <w:p w:rsidR="009F1F01" w:rsidRPr="008C4E40" w:rsidRDefault="009F1F01" w:rsidP="009F1F01">
      <w:pPr>
        <w:jc w:val="both"/>
        <w:rPr>
          <w:rFonts w:ascii="Traditional Arabic" w:hAnsi="Traditional Arabic" w:cs="Traditional Arabic"/>
          <w:sz w:val="34"/>
          <w:szCs w:val="34"/>
          <w:rtl/>
          <w:lang w:eastAsia="en-US"/>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9F1F01" w:rsidRPr="008C4E40" w:rsidTr="009F1F01">
        <w:tc>
          <w:tcPr>
            <w:tcW w:w="9166" w:type="dxa"/>
          </w:tcPr>
          <w:p w:rsidR="009F1F01" w:rsidRPr="008C4E40" w:rsidRDefault="009F1F01" w:rsidP="0058186E">
            <w:pPr>
              <w:jc w:val="center"/>
              <w:rPr>
                <w:rFonts w:ascii="Traditional Arabic" w:hAnsi="Traditional Arabic" w:cs="Traditional Arabic"/>
                <w:sz w:val="34"/>
                <w:szCs w:val="34"/>
                <w:lang w:eastAsia="en-US" w:bidi="ar-SY"/>
              </w:rPr>
            </w:pPr>
            <w:r w:rsidRPr="008C4E40">
              <w:rPr>
                <w:rFonts w:ascii="Traditional Arabic" w:hAnsi="Traditional Arabic" w:cs="Traditional Arabic"/>
                <w:b/>
                <w:bCs/>
                <w:sz w:val="34"/>
                <w:szCs w:val="34"/>
                <w:rtl/>
                <w:lang w:eastAsia="en-US" w:bidi="ar-IQ"/>
              </w:rPr>
              <w:t>(113) ﴿سُورَةُ الْفَلَقِ مَكِيَّةٌ</w:t>
            </w:r>
            <w:r w:rsidR="0058186E" w:rsidRPr="008C4E40">
              <w:rPr>
                <w:rFonts w:ascii="Traditional Arabic" w:hAnsi="Traditional Arabic" w:cs="Traditional Arabic"/>
                <w:b/>
                <w:bCs/>
                <w:sz w:val="34"/>
                <w:szCs w:val="34"/>
                <w:rtl/>
                <w:lang w:eastAsia="en-US" w:bidi="ar-IQ"/>
              </w:rPr>
              <w:t xml:space="preserve"> </w:t>
            </w:r>
            <w:r w:rsidR="00905C54" w:rsidRPr="008C4E40">
              <w:rPr>
                <w:rStyle w:val="a5"/>
                <w:rFonts w:cs="Traditional Arabic"/>
                <w:sz w:val="34"/>
                <w:szCs w:val="34"/>
                <w:rtl/>
              </w:rPr>
              <w:t>(</w:t>
            </w:r>
            <w:r w:rsidR="00905C54" w:rsidRPr="008C4E40">
              <w:rPr>
                <w:rStyle w:val="a5"/>
                <w:rFonts w:cs="Traditional Arabic"/>
                <w:sz w:val="34"/>
                <w:szCs w:val="34"/>
                <w:rtl/>
              </w:rPr>
              <w:footnoteReference w:id="564"/>
            </w:r>
            <w:r w:rsidR="00905C54" w:rsidRPr="008C4E40">
              <w:rPr>
                <w:rStyle w:val="a5"/>
                <w:rFonts w:cs="Traditional Arabic"/>
                <w:sz w:val="34"/>
                <w:szCs w:val="34"/>
                <w:rtl/>
              </w:rPr>
              <w:t>)</w:t>
            </w:r>
            <w:r w:rsidR="0058186E" w:rsidRPr="008C4E40">
              <w:rPr>
                <w:rFonts w:ascii="Traditional Arabic" w:hAnsi="Traditional Arabic" w:cs="Traditional Arabic"/>
                <w:sz w:val="34"/>
                <w:szCs w:val="34"/>
                <w:vertAlign w:val="superscript"/>
                <w:rtl/>
                <w:lang w:eastAsia="ar-SY" w:bidi="ar-SY"/>
              </w:rPr>
              <w:t xml:space="preserve"> </w:t>
            </w:r>
            <w:r w:rsidRPr="008C4E40">
              <w:rPr>
                <w:rFonts w:ascii="Traditional Arabic" w:hAnsi="Traditional Arabic" w:cs="Traditional Arabic"/>
                <w:b/>
                <w:bCs/>
                <w:sz w:val="34"/>
                <w:szCs w:val="34"/>
                <w:rtl/>
                <w:lang w:eastAsia="en-US" w:bidi="ar-IQ"/>
              </w:rPr>
              <w:t>وَآيَاتُهَا خَمْسٌ﴾</w:t>
            </w:r>
          </w:p>
        </w:tc>
      </w:tr>
    </w:tbl>
    <w:p w:rsidR="009F1F01" w:rsidRPr="008C4E40" w:rsidRDefault="009F1F01" w:rsidP="009F1F01">
      <w:pPr>
        <w:jc w:val="both"/>
        <w:rPr>
          <w:rFonts w:ascii="Traditional Arabic" w:hAnsi="Traditional Arabic" w:cs="Traditional Arabic"/>
          <w:sz w:val="34"/>
          <w:szCs w:val="34"/>
          <w:rtl/>
          <w:lang w:eastAsia="en-US" w:bidi="ar-IQ"/>
        </w:rPr>
      </w:pPr>
      <w:r w:rsidRPr="008C4E40">
        <w:rPr>
          <w:rFonts w:ascii="Traditional Arabic" w:hAnsi="Traditional Arabic" w:cs="Traditional Arabic"/>
          <w:b/>
          <w:bCs/>
          <w:sz w:val="34"/>
          <w:szCs w:val="34"/>
          <w:rtl/>
          <w:lang w:eastAsia="en-US" w:bidi="ar-IQ"/>
        </w:rPr>
        <w:lastRenderedPageBreak/>
        <w:t>لا خلاف فيها بين الراويين</w:t>
      </w:r>
      <w:r w:rsidRPr="008C4E40">
        <w:rPr>
          <w:rFonts w:ascii="Traditional Arabic" w:hAnsi="Traditional Arabic" w:cs="Traditional Arabic"/>
          <w:sz w:val="34"/>
          <w:szCs w:val="34"/>
          <w:rtl/>
          <w:lang w:eastAsia="en-US" w:bidi="ar-IQ"/>
        </w:rPr>
        <w:t>.</w:t>
      </w:r>
    </w:p>
    <w:p w:rsidR="009F1F01" w:rsidRPr="008C4E40" w:rsidRDefault="009F1F01" w:rsidP="009F1F01">
      <w:pPr>
        <w:jc w:val="both"/>
        <w:rPr>
          <w:rFonts w:ascii="Traditional Arabic" w:hAnsi="Traditional Arabic" w:cs="Traditional Arabic"/>
          <w:sz w:val="34"/>
          <w:szCs w:val="34"/>
          <w:rtl/>
          <w:lang w:eastAsia="en-US" w:bidi="ar-IQ"/>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9F1F01" w:rsidRPr="008C4E40" w:rsidTr="0058186E">
        <w:tc>
          <w:tcPr>
            <w:tcW w:w="9072" w:type="dxa"/>
          </w:tcPr>
          <w:p w:rsidR="009F1F01" w:rsidRPr="008C4E40" w:rsidRDefault="009F1F01" w:rsidP="0058186E">
            <w:pPr>
              <w:jc w:val="center"/>
              <w:rPr>
                <w:rFonts w:ascii="Traditional Arabic" w:hAnsi="Traditional Arabic" w:cs="Traditional Arabic"/>
                <w:sz w:val="34"/>
                <w:szCs w:val="34"/>
                <w:lang w:eastAsia="en-US" w:bidi="ar-SY"/>
              </w:rPr>
            </w:pPr>
            <w:r w:rsidRPr="008C4E40">
              <w:rPr>
                <w:rFonts w:ascii="Traditional Arabic" w:hAnsi="Traditional Arabic" w:cs="Traditional Arabic"/>
                <w:b/>
                <w:bCs/>
                <w:sz w:val="34"/>
                <w:szCs w:val="34"/>
                <w:rtl/>
                <w:lang w:eastAsia="en-US" w:bidi="ar-IQ"/>
              </w:rPr>
              <w:t>(114) ﴿سُورَةُ النَّاسِ مَكِيَّةٌ</w:t>
            </w:r>
            <w:r w:rsidR="0058186E" w:rsidRPr="008C4E40">
              <w:rPr>
                <w:rFonts w:ascii="Traditional Arabic" w:hAnsi="Traditional Arabic" w:cs="Traditional Arabic"/>
                <w:b/>
                <w:bCs/>
                <w:sz w:val="34"/>
                <w:szCs w:val="34"/>
                <w:rtl/>
                <w:lang w:eastAsia="en-US" w:bidi="ar-IQ"/>
              </w:rPr>
              <w:t xml:space="preserve"> </w:t>
            </w:r>
            <w:r w:rsidR="00905C54" w:rsidRPr="008C4E40">
              <w:rPr>
                <w:rStyle w:val="a5"/>
                <w:rFonts w:cs="Traditional Arabic"/>
                <w:sz w:val="34"/>
                <w:szCs w:val="34"/>
                <w:rtl/>
              </w:rPr>
              <w:t>(</w:t>
            </w:r>
            <w:r w:rsidR="00905C54" w:rsidRPr="008C4E40">
              <w:rPr>
                <w:rStyle w:val="a5"/>
                <w:rFonts w:cs="Traditional Arabic"/>
                <w:sz w:val="34"/>
                <w:szCs w:val="34"/>
                <w:rtl/>
              </w:rPr>
              <w:footnoteReference w:id="565"/>
            </w:r>
            <w:r w:rsidR="00905C54" w:rsidRPr="008C4E40">
              <w:rPr>
                <w:rStyle w:val="a5"/>
                <w:rFonts w:cs="Traditional Arabic"/>
                <w:sz w:val="34"/>
                <w:szCs w:val="34"/>
                <w:rtl/>
              </w:rPr>
              <w:t>)</w:t>
            </w:r>
            <w:r w:rsidR="0058186E" w:rsidRPr="008C4E40">
              <w:rPr>
                <w:rFonts w:ascii="Traditional Arabic" w:hAnsi="Traditional Arabic" w:cs="Traditional Arabic"/>
                <w:sz w:val="34"/>
                <w:szCs w:val="34"/>
                <w:vertAlign w:val="superscript"/>
                <w:rtl/>
                <w:lang w:eastAsia="ar-SY" w:bidi="ar-SY"/>
              </w:rPr>
              <w:t xml:space="preserve"> </w:t>
            </w:r>
            <w:r w:rsidRPr="008C4E40">
              <w:rPr>
                <w:rFonts w:ascii="Traditional Arabic" w:hAnsi="Traditional Arabic" w:cs="Traditional Arabic"/>
                <w:b/>
                <w:bCs/>
                <w:sz w:val="34"/>
                <w:szCs w:val="34"/>
                <w:rtl/>
                <w:lang w:eastAsia="en-US" w:bidi="ar-IQ"/>
              </w:rPr>
              <w:t>وَآيَاتُهَا سِتٌ﴾</w:t>
            </w:r>
          </w:p>
        </w:tc>
      </w:tr>
    </w:tbl>
    <w:p w:rsidR="009F1F01" w:rsidRPr="008C4E40" w:rsidRDefault="009F1F01" w:rsidP="009F1F01">
      <w:pPr>
        <w:jc w:val="both"/>
        <w:rPr>
          <w:rFonts w:ascii="Traditional Arabic" w:hAnsi="Traditional Arabic" w:cs="Traditional Arabic"/>
          <w:sz w:val="34"/>
          <w:szCs w:val="34"/>
          <w:rtl/>
          <w:lang w:eastAsia="en-US" w:bidi="ar-IQ"/>
        </w:rPr>
      </w:pPr>
      <w:r w:rsidRPr="008C4E40">
        <w:rPr>
          <w:rFonts w:ascii="Traditional Arabic" w:hAnsi="Traditional Arabic" w:cs="Traditional Arabic"/>
          <w:b/>
          <w:bCs/>
          <w:sz w:val="34"/>
          <w:szCs w:val="34"/>
          <w:rtl/>
          <w:lang w:eastAsia="en-US" w:bidi="ar-IQ"/>
        </w:rPr>
        <w:t>لا خلاف فيها بين الراويين</w:t>
      </w:r>
      <w:r w:rsidRPr="008C4E40">
        <w:rPr>
          <w:rFonts w:ascii="Traditional Arabic" w:hAnsi="Traditional Arabic" w:cs="Traditional Arabic"/>
          <w:sz w:val="34"/>
          <w:szCs w:val="34"/>
          <w:rtl/>
          <w:lang w:eastAsia="en-US" w:bidi="ar-IQ"/>
        </w:rPr>
        <w:t>.</w:t>
      </w:r>
    </w:p>
    <w:p w:rsidR="009F1F01" w:rsidRPr="008C4E40" w:rsidRDefault="009F1F01" w:rsidP="009F1F01">
      <w:pPr>
        <w:jc w:val="both"/>
        <w:rPr>
          <w:rFonts w:ascii="Traditional Arabic" w:hAnsi="Traditional Arabic" w:cs="Traditional Arabic"/>
          <w:sz w:val="34"/>
          <w:szCs w:val="34"/>
          <w:rtl/>
          <w:lang w:eastAsia="en-US" w:bidi="ar-IQ"/>
        </w:rPr>
      </w:pPr>
    </w:p>
    <w:p w:rsidR="009F1F01" w:rsidRPr="008C4E40" w:rsidRDefault="009F1F01" w:rsidP="009F1F01">
      <w:pPr>
        <w:jc w:val="center"/>
        <w:rPr>
          <w:rFonts w:ascii="Traditional Arabic" w:hAnsi="Traditional Arabic" w:cs="Traditional Arabic"/>
          <w:b/>
          <w:bCs/>
          <w:sz w:val="34"/>
          <w:szCs w:val="34"/>
          <w:rtl/>
          <w:lang w:eastAsia="en-US" w:bidi="ar-IQ"/>
        </w:rPr>
      </w:pPr>
      <w:r w:rsidRPr="008C4E40">
        <w:rPr>
          <w:rFonts w:ascii="Traditional Arabic" w:hAnsi="Traditional Arabic" w:cs="Traditional Arabic"/>
          <w:b/>
          <w:bCs/>
          <w:sz w:val="34"/>
          <w:szCs w:val="34"/>
          <w:rtl/>
          <w:lang w:eastAsia="en-US" w:bidi="ar-IQ"/>
        </w:rPr>
        <w:t>(انتهى فرش المصحف بقراءة عاصم بن أبي النجود براوييه حفص وشعبة والحمد لله رب العالمين)</w:t>
      </w:r>
    </w:p>
    <w:p w:rsidR="001C2F19" w:rsidRPr="008C4E40" w:rsidRDefault="001C2F19" w:rsidP="00730EA0">
      <w:pPr>
        <w:spacing w:line="240" w:lineRule="atLeast"/>
        <w:jc w:val="center"/>
        <w:rPr>
          <w:rFonts w:cs="Traditional Arabic"/>
          <w:b/>
          <w:bCs/>
          <w:color w:val="000000"/>
          <w:sz w:val="34"/>
          <w:szCs w:val="34"/>
          <w:rtl/>
        </w:rPr>
      </w:pPr>
    </w:p>
    <w:p w:rsidR="001F52E0" w:rsidRDefault="001F52E0">
      <w:pPr>
        <w:bidi w:val="0"/>
        <w:rPr>
          <w:rFonts w:cs="Traditional Arabic"/>
          <w:b/>
          <w:bCs/>
          <w:sz w:val="34"/>
          <w:szCs w:val="34"/>
          <w:rtl/>
        </w:rPr>
      </w:pPr>
      <w:r>
        <w:rPr>
          <w:rFonts w:cs="Traditional Arabic"/>
          <w:b/>
          <w:bCs/>
          <w:sz w:val="34"/>
          <w:szCs w:val="34"/>
          <w:rtl/>
        </w:rPr>
        <w:br w:type="page"/>
      </w:r>
    </w:p>
    <w:p w:rsidR="00755F86" w:rsidRPr="008C4E40" w:rsidRDefault="005B7DE0" w:rsidP="001F52E0">
      <w:pPr>
        <w:pStyle w:val="2"/>
        <w:rPr>
          <w:color w:val="000000"/>
          <w:lang w:eastAsia="ar-IQ" w:bidi="ar-IQ"/>
        </w:rPr>
      </w:pPr>
      <w:bookmarkStart w:id="85" w:name="_Toc499380045"/>
      <w:r w:rsidRPr="008C4E40">
        <w:rPr>
          <w:rtl/>
        </w:rPr>
        <w:lastRenderedPageBreak/>
        <w:t>المطلب الثاني</w:t>
      </w:r>
      <w:r w:rsidR="00755F86" w:rsidRPr="008C4E40">
        <w:rPr>
          <w:rtl/>
        </w:rPr>
        <w:t>:</w:t>
      </w:r>
      <w:bookmarkEnd w:id="85"/>
      <w:r w:rsidR="00CD73DD" w:rsidRPr="008C4E40">
        <w:rPr>
          <w:rtl/>
        </w:rPr>
        <w:t xml:space="preserve"> </w:t>
      </w:r>
    </w:p>
    <w:p w:rsidR="00755F86" w:rsidRPr="008C4E40" w:rsidRDefault="00755F86" w:rsidP="00755F86">
      <w:pPr>
        <w:rPr>
          <w:sz w:val="34"/>
          <w:szCs w:val="34"/>
        </w:rPr>
      </w:pPr>
    </w:p>
    <w:p w:rsidR="009F24E6" w:rsidRPr="008C4E40" w:rsidRDefault="009F24E6" w:rsidP="001F52E0">
      <w:pPr>
        <w:pStyle w:val="2"/>
        <w:jc w:val="center"/>
        <w:rPr>
          <w:rtl/>
        </w:rPr>
      </w:pPr>
      <w:bookmarkStart w:id="86" w:name="_Toc499380046"/>
      <w:r w:rsidRPr="008C4E40">
        <w:rPr>
          <w:rtl/>
        </w:rPr>
        <w:t>التكبير</w:t>
      </w:r>
      <w:r w:rsidR="00DC0AF5" w:rsidRPr="008C4E40">
        <w:rPr>
          <w:rtl/>
        </w:rPr>
        <w:t xml:space="preserve">، </w:t>
      </w:r>
      <w:r w:rsidR="00DC3C2B" w:rsidRPr="008C4E40">
        <w:rPr>
          <w:rtl/>
        </w:rPr>
        <w:t xml:space="preserve">حكمه، سببه، </w:t>
      </w:r>
      <w:r w:rsidR="00DC0AF5" w:rsidRPr="008C4E40">
        <w:rPr>
          <w:rtl/>
        </w:rPr>
        <w:t xml:space="preserve">صيغته، </w:t>
      </w:r>
      <w:r w:rsidR="00DC3C2B" w:rsidRPr="008C4E40">
        <w:rPr>
          <w:rtl/>
        </w:rPr>
        <w:t>أوجهه</w:t>
      </w:r>
      <w:bookmarkEnd w:id="86"/>
    </w:p>
    <w:p w:rsidR="00DC0AF5" w:rsidRPr="008C4E40" w:rsidRDefault="001900A1" w:rsidP="00DC0AF5">
      <w:pPr>
        <w:rPr>
          <w:rFonts w:cs="Traditional Arabic"/>
          <w:b/>
          <w:bCs/>
          <w:sz w:val="34"/>
          <w:szCs w:val="34"/>
          <w:rtl/>
        </w:rPr>
      </w:pPr>
      <w:r w:rsidRPr="008C4E40">
        <w:rPr>
          <w:rFonts w:cs="Traditional Arabic"/>
          <w:b/>
          <w:bCs/>
          <w:color w:val="FF0000"/>
          <w:sz w:val="34"/>
          <w:szCs w:val="34"/>
          <w:rtl/>
        </w:rPr>
        <w:t xml:space="preserve">حكم </w:t>
      </w:r>
      <w:r w:rsidR="00DC0AF5" w:rsidRPr="008C4E40">
        <w:rPr>
          <w:rFonts w:cs="Traditional Arabic"/>
          <w:b/>
          <w:bCs/>
          <w:color w:val="FF0000"/>
          <w:sz w:val="34"/>
          <w:szCs w:val="34"/>
          <w:rtl/>
        </w:rPr>
        <w:t>التكبير</w:t>
      </w:r>
      <w:r w:rsidR="00DC0AF5" w:rsidRPr="008C4E40">
        <w:rPr>
          <w:rFonts w:cs="Traditional Arabic"/>
          <w:b/>
          <w:bCs/>
          <w:sz w:val="34"/>
          <w:szCs w:val="34"/>
          <w:rtl/>
        </w:rPr>
        <w:t>:</w:t>
      </w:r>
    </w:p>
    <w:p w:rsidR="00DA0EF2" w:rsidRPr="008C4E40" w:rsidRDefault="009F24E6" w:rsidP="005B7DE0">
      <w:pPr>
        <w:spacing w:line="240" w:lineRule="atLeast"/>
        <w:jc w:val="both"/>
        <w:rPr>
          <w:sz w:val="34"/>
          <w:szCs w:val="34"/>
          <w:rtl/>
        </w:rPr>
      </w:pPr>
      <w:r w:rsidRPr="008C4E40">
        <w:rPr>
          <w:rFonts w:cs="Traditional Arabic"/>
          <w:color w:val="000000"/>
          <w:sz w:val="34"/>
          <w:szCs w:val="34"/>
          <w:rtl/>
        </w:rPr>
        <w:t xml:space="preserve">     </w:t>
      </w:r>
      <w:r w:rsidRPr="008C4E40">
        <w:rPr>
          <w:rFonts w:ascii="Traditional Arabic" w:hAnsi="Traditional Arabic" w:cs="Traditional Arabic"/>
          <w:color w:val="000000"/>
          <w:sz w:val="34"/>
          <w:szCs w:val="34"/>
          <w:rtl/>
        </w:rPr>
        <w:t xml:space="preserve">التكبير سنة </w:t>
      </w:r>
      <w:r w:rsidR="00B440BF" w:rsidRPr="008C4E40">
        <w:rPr>
          <w:rFonts w:ascii="Traditional Arabic" w:hAnsi="Traditional Arabic" w:cs="Traditional Arabic"/>
          <w:color w:val="000000"/>
          <w:sz w:val="34"/>
          <w:szCs w:val="34"/>
          <w:rtl/>
        </w:rPr>
        <w:t xml:space="preserve">ثابتة مأثورة </w:t>
      </w:r>
      <w:r w:rsidRPr="008C4E40">
        <w:rPr>
          <w:rFonts w:ascii="Traditional Arabic" w:hAnsi="Traditional Arabic" w:cs="Traditional Arabic"/>
          <w:color w:val="000000"/>
          <w:sz w:val="34"/>
          <w:szCs w:val="34"/>
          <w:rtl/>
        </w:rPr>
        <w:t xml:space="preserve">عن رسول الله </w:t>
      </w:r>
      <w:r w:rsidR="001900A1" w:rsidRPr="008C4E40">
        <w:rPr>
          <w:rFonts w:ascii="Traditional Arabic" w:hAnsi="Traditional Arabic" w:cs="Traditional Arabic"/>
          <w:color w:val="000000"/>
          <w:sz w:val="34"/>
          <w:szCs w:val="34"/>
          <w:rtl/>
        </w:rPr>
        <w:t>صلى الله عليه وسلم</w:t>
      </w:r>
      <w:r w:rsidR="00FC0586" w:rsidRPr="008C4E40">
        <w:rPr>
          <w:rFonts w:ascii="Traditional Arabic" w:hAnsi="Traditional Arabic" w:cs="Traditional Arabic"/>
          <w:color w:val="000000"/>
          <w:sz w:val="34"/>
          <w:szCs w:val="34"/>
          <w:rtl/>
        </w:rPr>
        <w:t xml:space="preserve"> </w:t>
      </w:r>
      <w:r w:rsidR="00B02E82" w:rsidRPr="008C4E40">
        <w:rPr>
          <w:rStyle w:val="a5"/>
          <w:rFonts w:cs="Traditional Arabic"/>
          <w:sz w:val="34"/>
          <w:szCs w:val="34"/>
          <w:rtl/>
        </w:rPr>
        <w:t>(</w:t>
      </w:r>
      <w:r w:rsidR="00B02E82" w:rsidRPr="008C4E40">
        <w:rPr>
          <w:rStyle w:val="a5"/>
          <w:rFonts w:cs="Traditional Arabic"/>
          <w:sz w:val="34"/>
          <w:szCs w:val="34"/>
          <w:rtl/>
        </w:rPr>
        <w:footnoteReference w:id="566"/>
      </w:r>
      <w:r w:rsidR="00B02E82" w:rsidRPr="008C4E40">
        <w:rPr>
          <w:rStyle w:val="a5"/>
          <w:rFonts w:cs="Traditional Arabic"/>
          <w:sz w:val="34"/>
          <w:szCs w:val="34"/>
          <w:rtl/>
        </w:rPr>
        <w:t>)</w:t>
      </w:r>
      <w:r w:rsidR="001900A1" w:rsidRPr="008C4E40">
        <w:rPr>
          <w:rFonts w:ascii="Traditional Arabic" w:hAnsi="Traditional Arabic" w:cs="Traditional Arabic"/>
          <w:color w:val="000000"/>
          <w:sz w:val="34"/>
          <w:szCs w:val="34"/>
          <w:rtl/>
        </w:rPr>
        <w:t xml:space="preserve">، </w:t>
      </w:r>
      <w:r w:rsidRPr="008C4E40">
        <w:rPr>
          <w:rFonts w:ascii="Traditional Arabic" w:hAnsi="Traditional Arabic" w:cs="Traditional Arabic"/>
          <w:color w:val="000000"/>
          <w:sz w:val="34"/>
          <w:szCs w:val="34"/>
          <w:rtl/>
        </w:rPr>
        <w:t>فقد روي عن ال</w:t>
      </w:r>
      <w:r w:rsidRPr="008C4E40">
        <w:rPr>
          <w:rFonts w:ascii="Traditional Arabic" w:hAnsi="Traditional Arabic" w:cs="Traditional Arabic"/>
          <w:color w:val="000000"/>
          <w:sz w:val="34"/>
          <w:szCs w:val="34"/>
          <w:rtl/>
          <w:lang w:eastAsia="ar-IQ" w:bidi="ar-IQ"/>
        </w:rPr>
        <w:t>ب</w:t>
      </w:r>
      <w:r w:rsidR="005B7DE0" w:rsidRPr="008C4E40">
        <w:rPr>
          <w:rFonts w:ascii="Traditional Arabic" w:hAnsi="Traditional Arabic" w:cs="Traditional Arabic"/>
          <w:color w:val="000000"/>
          <w:sz w:val="34"/>
          <w:szCs w:val="34"/>
          <w:rtl/>
        </w:rPr>
        <w:t>زي بأسانيد متعددة أنه قال</w:t>
      </w:r>
      <w:r w:rsidRPr="008C4E40">
        <w:rPr>
          <w:rFonts w:ascii="Traditional Arabic" w:hAnsi="Traditional Arabic" w:cs="Traditional Arabic"/>
          <w:color w:val="000000"/>
          <w:sz w:val="34"/>
          <w:szCs w:val="34"/>
          <w:rtl/>
        </w:rPr>
        <w:t xml:space="preserve">: </w:t>
      </w:r>
      <w:r w:rsidR="00B47A57" w:rsidRPr="008C4E40">
        <w:rPr>
          <w:rFonts w:ascii="Traditional Arabic" w:hAnsi="Traditional Arabic" w:cs="Traditional Arabic"/>
          <w:color w:val="000000"/>
          <w:sz w:val="34"/>
          <w:szCs w:val="34"/>
          <w:rtl/>
        </w:rPr>
        <w:t>سَمِعْتُ عِكْرِمَةَ بْنَ سُلَيْمَانَ، يَقُولُ: قَرَأْتُ عَلَى إِسْمَاعِيلَ بْنِ عَبْدِ اللهِ بْنِ قُسْطَنْطِينَ فَلَمَّا بَلَغْتُ الضُّحَى قَالَ لِي: (</w:t>
      </w:r>
      <w:r w:rsidR="00B47A57" w:rsidRPr="008C4E40">
        <w:rPr>
          <w:rFonts w:ascii="Traditional Arabic" w:hAnsi="Traditional Arabic" w:cs="Traditional Arabic"/>
          <w:b/>
          <w:bCs/>
          <w:color w:val="000000"/>
          <w:sz w:val="34"/>
          <w:szCs w:val="34"/>
          <w:rtl/>
        </w:rPr>
        <w:t>كَبِّرْ عِنْدَ خَاتِمَةِ كُلِّ سُورَةٍ حَتَّى تَخْتِمَ الْقُرْآنَ</w:t>
      </w:r>
      <w:r w:rsidR="00B47A57" w:rsidRPr="008C4E40">
        <w:rPr>
          <w:rFonts w:ascii="Traditional Arabic" w:hAnsi="Traditional Arabic" w:cs="Traditional Arabic"/>
          <w:color w:val="000000"/>
          <w:sz w:val="34"/>
          <w:szCs w:val="34"/>
          <w:rtl/>
        </w:rPr>
        <w:t>) فَإِنِّي قَرَأْتُ عَلَى عَبْدِ اللهِ بْنِ كَثِيرٍ فَلَمَّا بَلَغْتُ الضُّحَى قَالَ لِي: (</w:t>
      </w:r>
      <w:r w:rsidR="00B47A57" w:rsidRPr="008C4E40">
        <w:rPr>
          <w:rFonts w:ascii="Traditional Arabic" w:hAnsi="Traditional Arabic" w:cs="Traditional Arabic"/>
          <w:b/>
          <w:bCs/>
          <w:color w:val="000000"/>
          <w:sz w:val="34"/>
          <w:szCs w:val="34"/>
          <w:rtl/>
        </w:rPr>
        <w:t>كَبِّرْ حَتَّى تَخْتِمَ</w:t>
      </w:r>
      <w:r w:rsidR="005B7DE0" w:rsidRPr="008C4E40">
        <w:rPr>
          <w:rFonts w:ascii="Traditional Arabic" w:hAnsi="Traditional Arabic" w:cs="Traditional Arabic"/>
          <w:color w:val="000000"/>
          <w:sz w:val="34"/>
          <w:szCs w:val="34"/>
          <w:rtl/>
        </w:rPr>
        <w:t>)</w:t>
      </w:r>
      <w:r w:rsidR="00B47A57" w:rsidRPr="008C4E40">
        <w:rPr>
          <w:rFonts w:ascii="Traditional Arabic" w:hAnsi="Traditional Arabic" w:cs="Traditional Arabic"/>
          <w:color w:val="000000"/>
          <w:sz w:val="34"/>
          <w:szCs w:val="34"/>
          <w:rtl/>
        </w:rPr>
        <w:t>، وأَخْبَرَنِي عَبْدُ اللهِ بْنُ كَثِيرٍ أَنَّهُ قَرَأَ عَلَى مُجَاهِدٍ فَأَمَرَهُ بِذَلِكَ، وَأَخْبَرَهُ مُجَاهِدٌ أَنَّ ابْنَ عَبَّاسٍ أَمَرَهُ بِذَلِكَ، وَأَخْبَرَهُ ابْنُ عَبَّاسٍ أَنَّ أُبَيَّ بْنَ كَعْبٍ أَمَرَهُ بِذَلِكَ، وَأَخْبَرَهُ أُبَيٌّ أَنَّ النَّبِيَّ صَلَّى اللَّهُ عَلَيْهِ وَسَلَّمَ أَمَرَهُ بِذَلِكَ</w:t>
      </w:r>
      <w:r w:rsidR="00FC0586" w:rsidRPr="008C4E40">
        <w:rPr>
          <w:rFonts w:ascii="Traditional Arabic" w:hAnsi="Traditional Arabic" w:cs="Traditional Arabic"/>
          <w:color w:val="000000"/>
          <w:sz w:val="34"/>
          <w:szCs w:val="34"/>
          <w:rtl/>
        </w:rPr>
        <w:t xml:space="preserve"> </w:t>
      </w:r>
      <w:r w:rsidR="00B02E82" w:rsidRPr="008C4E40">
        <w:rPr>
          <w:rStyle w:val="a5"/>
          <w:rFonts w:cs="Traditional Arabic"/>
          <w:sz w:val="34"/>
          <w:szCs w:val="34"/>
          <w:rtl/>
        </w:rPr>
        <w:t>(</w:t>
      </w:r>
      <w:r w:rsidR="00B02E82" w:rsidRPr="008C4E40">
        <w:rPr>
          <w:rStyle w:val="a5"/>
          <w:rFonts w:cs="Traditional Arabic"/>
          <w:sz w:val="34"/>
          <w:szCs w:val="34"/>
          <w:rtl/>
        </w:rPr>
        <w:footnoteReference w:id="567"/>
      </w:r>
      <w:r w:rsidR="00B02E82" w:rsidRPr="008C4E40">
        <w:rPr>
          <w:rStyle w:val="a5"/>
          <w:rFonts w:cs="Traditional Arabic"/>
          <w:sz w:val="34"/>
          <w:szCs w:val="34"/>
          <w:rtl/>
        </w:rPr>
        <w:t>)</w:t>
      </w:r>
      <w:r w:rsidRPr="008C4E40">
        <w:rPr>
          <w:rFonts w:ascii="Traditional Arabic" w:hAnsi="Traditional Arabic" w:cs="Traditional Arabic"/>
          <w:color w:val="000000"/>
          <w:sz w:val="34"/>
          <w:szCs w:val="34"/>
          <w:rtl/>
        </w:rPr>
        <w:t>.</w:t>
      </w:r>
    </w:p>
    <w:p w:rsidR="00073E64" w:rsidRPr="008C4E40" w:rsidRDefault="00D8541F" w:rsidP="00B02E82">
      <w:pPr>
        <w:spacing w:line="240" w:lineRule="atLeast"/>
        <w:jc w:val="both"/>
        <w:rPr>
          <w:rFonts w:ascii="Traditional Arabic" w:hAnsi="Traditional Arabic" w:cs="Traditional Arabic"/>
          <w:color w:val="000000"/>
          <w:sz w:val="34"/>
          <w:szCs w:val="34"/>
          <w:rtl/>
        </w:rPr>
      </w:pPr>
      <w:r w:rsidRPr="008C4E40">
        <w:rPr>
          <w:rFonts w:ascii="Traditional Arabic" w:hAnsi="Traditional Arabic" w:cs="Traditional Arabic"/>
          <w:color w:val="000000"/>
          <w:sz w:val="34"/>
          <w:szCs w:val="34"/>
          <w:rtl/>
        </w:rPr>
        <w:t xml:space="preserve">     قال ابن الجزري في التقريب</w:t>
      </w:r>
      <w:r w:rsidR="00DA0EF2" w:rsidRPr="008C4E40">
        <w:rPr>
          <w:rFonts w:ascii="Traditional Arabic" w:hAnsi="Traditional Arabic" w:cs="Traditional Arabic"/>
          <w:color w:val="000000"/>
          <w:sz w:val="34"/>
          <w:szCs w:val="34"/>
          <w:rtl/>
        </w:rPr>
        <w:t>: (</w:t>
      </w:r>
      <w:r w:rsidR="00DA0EF2" w:rsidRPr="008C4E40">
        <w:rPr>
          <w:rFonts w:ascii="Traditional Arabic" w:hAnsi="Traditional Arabic" w:cs="Traditional Arabic"/>
          <w:b/>
          <w:bCs/>
          <w:color w:val="000000"/>
          <w:sz w:val="34"/>
          <w:szCs w:val="34"/>
          <w:rtl/>
        </w:rPr>
        <w:t>لم يرفع أحد حديث ال</w:t>
      </w:r>
      <w:r w:rsidRPr="008C4E40">
        <w:rPr>
          <w:rFonts w:ascii="Traditional Arabic" w:hAnsi="Traditional Arabic" w:cs="Traditional Arabic"/>
          <w:b/>
          <w:bCs/>
          <w:color w:val="000000"/>
          <w:sz w:val="34"/>
          <w:szCs w:val="34"/>
          <w:rtl/>
        </w:rPr>
        <w:t>تكبير إلاَّ البزي وسائر الناس رو</w:t>
      </w:r>
      <w:r w:rsidR="00DA0EF2" w:rsidRPr="008C4E40">
        <w:rPr>
          <w:rFonts w:ascii="Traditional Arabic" w:hAnsi="Traditional Arabic" w:cs="Traditional Arabic"/>
          <w:b/>
          <w:bCs/>
          <w:color w:val="000000"/>
          <w:sz w:val="34"/>
          <w:szCs w:val="34"/>
          <w:rtl/>
        </w:rPr>
        <w:t>وه موقوفاً على ابن عباس ومجاهد وغيرهما</w:t>
      </w:r>
      <w:r w:rsidR="00DA0EF2" w:rsidRPr="008C4E40">
        <w:rPr>
          <w:rFonts w:ascii="Traditional Arabic" w:hAnsi="Traditional Arabic" w:cs="Traditional Arabic"/>
          <w:color w:val="000000"/>
          <w:sz w:val="34"/>
          <w:szCs w:val="34"/>
          <w:rtl/>
        </w:rPr>
        <w:t>)</w:t>
      </w:r>
      <w:r w:rsidR="00B02E82" w:rsidRPr="008C4E40">
        <w:rPr>
          <w:rStyle w:val="a5"/>
          <w:rFonts w:cs="Traditional Arabic"/>
          <w:sz w:val="34"/>
          <w:szCs w:val="34"/>
          <w:rtl/>
        </w:rPr>
        <w:t xml:space="preserve"> (</w:t>
      </w:r>
      <w:r w:rsidR="00B02E82" w:rsidRPr="008C4E40">
        <w:rPr>
          <w:rStyle w:val="a5"/>
          <w:rFonts w:cs="Traditional Arabic"/>
          <w:sz w:val="34"/>
          <w:szCs w:val="34"/>
          <w:rtl/>
        </w:rPr>
        <w:footnoteReference w:id="568"/>
      </w:r>
      <w:r w:rsidR="00B02E82" w:rsidRPr="008C4E40">
        <w:rPr>
          <w:rStyle w:val="a5"/>
          <w:rFonts w:cs="Traditional Arabic"/>
          <w:sz w:val="34"/>
          <w:szCs w:val="34"/>
          <w:rtl/>
        </w:rPr>
        <w:t>)</w:t>
      </w:r>
      <w:r w:rsidR="00B440BF" w:rsidRPr="008C4E40">
        <w:rPr>
          <w:rFonts w:ascii="Traditional Arabic" w:hAnsi="Traditional Arabic" w:cs="Traditional Arabic"/>
          <w:color w:val="000000"/>
          <w:sz w:val="34"/>
          <w:szCs w:val="34"/>
          <w:rtl/>
        </w:rPr>
        <w:t>. وهذا الحكم عام داخل الصلاة وخارجها</w:t>
      </w:r>
      <w:r w:rsidR="00B02E82" w:rsidRPr="008C4E40">
        <w:rPr>
          <w:rFonts w:ascii="Traditional Arabic" w:hAnsi="Traditional Arabic" w:cs="Traditional Arabic"/>
          <w:color w:val="000000"/>
          <w:sz w:val="34"/>
          <w:szCs w:val="34"/>
          <w:rtl/>
        </w:rPr>
        <w:t xml:space="preserve"> </w:t>
      </w:r>
      <w:r w:rsidR="00B02E82" w:rsidRPr="008C4E40">
        <w:rPr>
          <w:rStyle w:val="a5"/>
          <w:rFonts w:cs="Traditional Arabic"/>
          <w:sz w:val="34"/>
          <w:szCs w:val="34"/>
          <w:rtl/>
        </w:rPr>
        <w:t>(</w:t>
      </w:r>
      <w:r w:rsidR="00B02E82" w:rsidRPr="008C4E40">
        <w:rPr>
          <w:rStyle w:val="a5"/>
          <w:rFonts w:cs="Traditional Arabic"/>
          <w:sz w:val="34"/>
          <w:szCs w:val="34"/>
          <w:rtl/>
        </w:rPr>
        <w:footnoteReference w:id="569"/>
      </w:r>
      <w:r w:rsidR="00B02E82" w:rsidRPr="008C4E40">
        <w:rPr>
          <w:rStyle w:val="a5"/>
          <w:rFonts w:cs="Traditional Arabic"/>
          <w:sz w:val="34"/>
          <w:szCs w:val="34"/>
          <w:rtl/>
        </w:rPr>
        <w:t>)</w:t>
      </w:r>
      <w:r w:rsidR="00DA0EF2" w:rsidRPr="008C4E40">
        <w:rPr>
          <w:rFonts w:ascii="Traditional Arabic" w:hAnsi="Traditional Arabic" w:cs="Traditional Arabic"/>
          <w:color w:val="000000"/>
          <w:sz w:val="34"/>
          <w:szCs w:val="34"/>
          <w:rtl/>
        </w:rPr>
        <w:t>.</w:t>
      </w:r>
    </w:p>
    <w:p w:rsidR="004A35E1" w:rsidRPr="008C4E40" w:rsidRDefault="00073E64" w:rsidP="00B02E82">
      <w:pPr>
        <w:spacing w:line="240" w:lineRule="atLeast"/>
        <w:jc w:val="both"/>
        <w:rPr>
          <w:rFonts w:ascii="Traditional Arabic" w:hAnsi="Traditional Arabic" w:cs="Traditional Arabic"/>
          <w:color w:val="000000"/>
          <w:sz w:val="34"/>
          <w:szCs w:val="34"/>
          <w:rtl/>
        </w:rPr>
      </w:pPr>
      <w:r w:rsidRPr="008C4E40">
        <w:rPr>
          <w:rFonts w:ascii="Traditional Arabic" w:hAnsi="Traditional Arabic" w:cs="Traditional Arabic"/>
          <w:color w:val="000000"/>
          <w:sz w:val="34"/>
          <w:szCs w:val="34"/>
          <w:rtl/>
        </w:rPr>
        <w:t xml:space="preserve">    وقال أبو الفتح فارس بن أحمد: (</w:t>
      </w:r>
      <w:r w:rsidRPr="008C4E40">
        <w:rPr>
          <w:rFonts w:ascii="Traditional Arabic" w:hAnsi="Traditional Arabic" w:cs="Traditional Arabic"/>
          <w:b/>
          <w:bCs/>
          <w:color w:val="000000"/>
          <w:sz w:val="34"/>
          <w:szCs w:val="34"/>
          <w:rtl/>
        </w:rPr>
        <w:t>إن التكبير سنة)</w:t>
      </w:r>
      <w:r w:rsidR="00B02E82" w:rsidRPr="008C4E40">
        <w:rPr>
          <w:rStyle w:val="a5"/>
          <w:rFonts w:cs="Traditional Arabic"/>
          <w:sz w:val="34"/>
          <w:szCs w:val="34"/>
          <w:rtl/>
        </w:rPr>
        <w:t xml:space="preserve"> (</w:t>
      </w:r>
      <w:r w:rsidR="00B02E82" w:rsidRPr="008C4E40">
        <w:rPr>
          <w:rStyle w:val="a5"/>
          <w:rFonts w:cs="Traditional Arabic"/>
          <w:sz w:val="34"/>
          <w:szCs w:val="34"/>
          <w:rtl/>
        </w:rPr>
        <w:footnoteReference w:id="570"/>
      </w:r>
      <w:r w:rsidR="00B02E82" w:rsidRPr="008C4E40">
        <w:rPr>
          <w:rStyle w:val="a5"/>
          <w:rFonts w:cs="Traditional Arabic"/>
          <w:sz w:val="34"/>
          <w:szCs w:val="34"/>
          <w:rtl/>
        </w:rPr>
        <w:t>)</w:t>
      </w:r>
      <w:r w:rsidRPr="008C4E40">
        <w:rPr>
          <w:rFonts w:ascii="Traditional Arabic" w:hAnsi="Traditional Arabic" w:cs="Traditional Arabic"/>
          <w:color w:val="000000"/>
          <w:sz w:val="34"/>
          <w:szCs w:val="34"/>
          <w:rtl/>
        </w:rPr>
        <w:t>.</w:t>
      </w:r>
      <w:r w:rsidR="00DA0EF2" w:rsidRPr="008C4E40">
        <w:rPr>
          <w:rFonts w:ascii="Traditional Arabic" w:hAnsi="Traditional Arabic" w:cs="Traditional Arabic"/>
          <w:color w:val="000000"/>
          <w:sz w:val="34"/>
          <w:szCs w:val="34"/>
          <w:rtl/>
        </w:rPr>
        <w:t xml:space="preserve">   </w:t>
      </w:r>
      <w:r w:rsidR="00EC6555" w:rsidRPr="008C4E40">
        <w:rPr>
          <w:sz w:val="34"/>
          <w:szCs w:val="34"/>
          <w:rtl/>
        </w:rPr>
        <w:t xml:space="preserve"> </w:t>
      </w:r>
    </w:p>
    <w:p w:rsidR="00DA0EF2" w:rsidRPr="008C4E40" w:rsidRDefault="004A35E1" w:rsidP="00A5283C">
      <w:pPr>
        <w:spacing w:line="240" w:lineRule="atLeast"/>
        <w:jc w:val="both"/>
        <w:rPr>
          <w:rFonts w:ascii="Traditional Arabic" w:hAnsi="Traditional Arabic" w:cs="Traditional Arabic"/>
          <w:color w:val="000000"/>
          <w:sz w:val="34"/>
          <w:szCs w:val="34"/>
          <w:rtl/>
        </w:rPr>
      </w:pPr>
      <w:r w:rsidRPr="008C4E40">
        <w:rPr>
          <w:rFonts w:ascii="Traditional Arabic" w:hAnsi="Traditional Arabic" w:cs="Traditional Arabic"/>
          <w:color w:val="000000"/>
          <w:sz w:val="34"/>
          <w:szCs w:val="34"/>
          <w:rtl/>
        </w:rPr>
        <w:lastRenderedPageBreak/>
        <w:t xml:space="preserve">    </w:t>
      </w:r>
      <w:r w:rsidR="0097343A" w:rsidRPr="008C4E40">
        <w:rPr>
          <w:rFonts w:ascii="Traditional Arabic" w:hAnsi="Traditional Arabic" w:cs="Traditional Arabic"/>
          <w:color w:val="000000"/>
          <w:sz w:val="34"/>
          <w:szCs w:val="34"/>
          <w:rtl/>
        </w:rPr>
        <w:t xml:space="preserve">وروى الحافظ أبو العلاء </w:t>
      </w:r>
      <w:r w:rsidR="00EC6555" w:rsidRPr="008C4E40">
        <w:rPr>
          <w:rFonts w:ascii="Traditional Arabic" w:hAnsi="Traditional Arabic" w:cs="Traditional Arabic"/>
          <w:color w:val="000000"/>
          <w:sz w:val="34"/>
          <w:szCs w:val="34"/>
          <w:rtl/>
        </w:rPr>
        <w:t>عن علي رضي الله عنه أنه كان يقول</w:t>
      </w:r>
      <w:r w:rsidRPr="008C4E40">
        <w:rPr>
          <w:rFonts w:ascii="Traditional Arabic" w:hAnsi="Traditional Arabic" w:cs="Traditional Arabic"/>
          <w:color w:val="000000"/>
          <w:sz w:val="34"/>
          <w:szCs w:val="34"/>
          <w:rtl/>
        </w:rPr>
        <w:t>:</w:t>
      </w:r>
      <w:r w:rsidR="00EC6555" w:rsidRPr="008C4E40">
        <w:rPr>
          <w:rFonts w:ascii="Traditional Arabic" w:hAnsi="Traditional Arabic" w:cs="Traditional Arabic"/>
          <w:color w:val="000000"/>
          <w:sz w:val="34"/>
          <w:szCs w:val="34"/>
          <w:rtl/>
        </w:rPr>
        <w:t xml:space="preserve"> </w:t>
      </w:r>
      <w:r w:rsidRPr="008C4E40">
        <w:rPr>
          <w:rFonts w:ascii="Traditional Arabic" w:hAnsi="Traditional Arabic" w:cs="Traditional Arabic"/>
          <w:color w:val="000000"/>
          <w:sz w:val="34"/>
          <w:szCs w:val="34"/>
          <w:rtl/>
        </w:rPr>
        <w:t>(</w:t>
      </w:r>
      <w:r w:rsidR="00EC6555" w:rsidRPr="008C4E40">
        <w:rPr>
          <w:rFonts w:ascii="Traditional Arabic" w:hAnsi="Traditional Arabic" w:cs="Traditional Arabic"/>
          <w:b/>
          <w:bCs/>
          <w:color w:val="000000"/>
          <w:sz w:val="34"/>
          <w:szCs w:val="34"/>
          <w:rtl/>
        </w:rPr>
        <w:t>إذا قرأت القرآن فبلغت بين المفصل فاحمد الله وكبر بين كل سورتين</w:t>
      </w:r>
      <w:r w:rsidRPr="008C4E40">
        <w:rPr>
          <w:rFonts w:ascii="Traditional Arabic" w:hAnsi="Traditional Arabic" w:cs="Traditional Arabic"/>
          <w:color w:val="000000"/>
          <w:sz w:val="34"/>
          <w:szCs w:val="34"/>
          <w:rtl/>
        </w:rPr>
        <w:t>)</w:t>
      </w:r>
      <w:r w:rsidR="0097343A" w:rsidRPr="008C4E40">
        <w:rPr>
          <w:rFonts w:ascii="Traditional Arabic" w:hAnsi="Traditional Arabic" w:cs="Traditional Arabic"/>
          <w:color w:val="000000"/>
          <w:sz w:val="34"/>
          <w:szCs w:val="34"/>
          <w:rtl/>
        </w:rPr>
        <w:t xml:space="preserve">، </w:t>
      </w:r>
      <w:r w:rsidR="00EC6555" w:rsidRPr="008C4E40">
        <w:rPr>
          <w:rFonts w:ascii="Traditional Arabic" w:hAnsi="Traditional Arabic" w:cs="Traditional Arabic"/>
          <w:color w:val="000000"/>
          <w:sz w:val="34"/>
          <w:szCs w:val="34"/>
          <w:rtl/>
        </w:rPr>
        <w:t xml:space="preserve">وفي رواية </w:t>
      </w:r>
      <w:r w:rsidRPr="008C4E40">
        <w:rPr>
          <w:rFonts w:ascii="Traditional Arabic" w:hAnsi="Traditional Arabic" w:cs="Traditional Arabic"/>
          <w:color w:val="000000"/>
          <w:sz w:val="34"/>
          <w:szCs w:val="34"/>
          <w:rtl/>
        </w:rPr>
        <w:t>(</w:t>
      </w:r>
      <w:r w:rsidR="00EC6555" w:rsidRPr="008C4E40">
        <w:rPr>
          <w:rFonts w:ascii="Traditional Arabic" w:hAnsi="Traditional Arabic" w:cs="Traditional Arabic"/>
          <w:b/>
          <w:bCs/>
          <w:color w:val="000000"/>
          <w:sz w:val="34"/>
          <w:szCs w:val="34"/>
          <w:rtl/>
        </w:rPr>
        <w:t>فتابع بين المفصل في السور القصار واحمد الله وكبر بين كل سورتين</w:t>
      </w:r>
      <w:r w:rsidRPr="008C4E40">
        <w:rPr>
          <w:rFonts w:ascii="Traditional Arabic" w:hAnsi="Traditional Arabic" w:cs="Traditional Arabic"/>
          <w:color w:val="000000"/>
          <w:sz w:val="34"/>
          <w:szCs w:val="34"/>
          <w:rtl/>
        </w:rPr>
        <w:t>)</w:t>
      </w:r>
      <w:r w:rsidR="00B02E82" w:rsidRPr="008C4E40">
        <w:rPr>
          <w:rStyle w:val="a5"/>
          <w:rFonts w:cs="Traditional Arabic"/>
          <w:sz w:val="34"/>
          <w:szCs w:val="34"/>
          <w:rtl/>
        </w:rPr>
        <w:t xml:space="preserve"> (</w:t>
      </w:r>
      <w:r w:rsidR="00B02E82" w:rsidRPr="008C4E40">
        <w:rPr>
          <w:rStyle w:val="a5"/>
          <w:rFonts w:cs="Traditional Arabic"/>
          <w:sz w:val="34"/>
          <w:szCs w:val="34"/>
          <w:rtl/>
        </w:rPr>
        <w:footnoteReference w:id="571"/>
      </w:r>
      <w:r w:rsidR="00B02E82" w:rsidRPr="008C4E40">
        <w:rPr>
          <w:rStyle w:val="a5"/>
          <w:rFonts w:cs="Traditional Arabic"/>
          <w:sz w:val="34"/>
          <w:szCs w:val="34"/>
          <w:rtl/>
        </w:rPr>
        <w:t>)</w:t>
      </w:r>
      <w:r w:rsidRPr="008C4E40">
        <w:rPr>
          <w:rFonts w:ascii="Traditional Arabic" w:hAnsi="Traditional Arabic" w:cs="Traditional Arabic"/>
          <w:color w:val="000000"/>
          <w:sz w:val="34"/>
          <w:szCs w:val="34"/>
          <w:rtl/>
        </w:rPr>
        <w:t>.</w:t>
      </w:r>
    </w:p>
    <w:p w:rsidR="00DA0EF2" w:rsidRPr="008C4E40" w:rsidRDefault="00DA0EF2" w:rsidP="00A5283C">
      <w:pPr>
        <w:spacing w:line="240" w:lineRule="atLeast"/>
        <w:jc w:val="both"/>
        <w:rPr>
          <w:rFonts w:ascii="Traditional Arabic" w:hAnsi="Traditional Arabic" w:cs="Traditional Arabic"/>
          <w:color w:val="000000"/>
          <w:sz w:val="34"/>
          <w:szCs w:val="34"/>
          <w:rtl/>
        </w:rPr>
      </w:pPr>
      <w:r w:rsidRPr="008C4E40">
        <w:rPr>
          <w:rFonts w:ascii="Traditional Arabic" w:hAnsi="Traditional Arabic" w:cs="Traditional Arabic"/>
          <w:color w:val="000000"/>
          <w:sz w:val="34"/>
          <w:szCs w:val="34"/>
          <w:rtl/>
        </w:rPr>
        <w:t xml:space="preserve">     وروى عن الحسن بن محمد بن عبد الله ابن أبي يزيد القرشي قال: (</w:t>
      </w:r>
      <w:r w:rsidRPr="008C4E40">
        <w:rPr>
          <w:rFonts w:ascii="Traditional Arabic" w:hAnsi="Traditional Arabic" w:cs="Traditional Arabic"/>
          <w:b/>
          <w:bCs/>
          <w:color w:val="000000"/>
          <w:sz w:val="34"/>
          <w:szCs w:val="34"/>
          <w:rtl/>
        </w:rPr>
        <w:t xml:space="preserve">صليت بالناس خلف المقام بالمسجد الحرام في التراويح في شهر رمضان فلما كان ليلة الختمة كبرت من خاتمة </w:t>
      </w:r>
      <w:r w:rsidRPr="008C4E40">
        <w:rPr>
          <w:rFonts w:ascii="Traditional Arabic" w:hAnsi="Traditional Arabic" w:cs="Traditional Arabic"/>
          <w:color w:val="000000"/>
          <w:sz w:val="34"/>
          <w:szCs w:val="34"/>
          <w:rtl/>
        </w:rPr>
        <w:t>﴿</w:t>
      </w:r>
      <w:r w:rsidRPr="008C4E40">
        <w:rPr>
          <w:rFonts w:ascii="Traditional Arabic" w:hAnsi="Traditional Arabic" w:cs="Traditional Arabic"/>
          <w:b/>
          <w:bCs/>
          <w:color w:val="FF0000"/>
          <w:sz w:val="34"/>
          <w:szCs w:val="34"/>
          <w:rtl/>
        </w:rPr>
        <w:t>والضحى</w:t>
      </w:r>
      <w:r w:rsidRPr="008C4E40">
        <w:rPr>
          <w:rFonts w:ascii="Traditional Arabic" w:hAnsi="Traditional Arabic" w:cs="Traditional Arabic"/>
          <w:color w:val="000000"/>
          <w:sz w:val="34"/>
          <w:szCs w:val="34"/>
          <w:rtl/>
        </w:rPr>
        <w:t>﴾</w:t>
      </w:r>
      <w:r w:rsidRPr="008C4E40">
        <w:rPr>
          <w:rFonts w:ascii="Traditional Arabic" w:hAnsi="Traditional Arabic" w:cs="Traditional Arabic"/>
          <w:b/>
          <w:bCs/>
          <w:color w:val="000000"/>
          <w:sz w:val="34"/>
          <w:szCs w:val="34"/>
          <w:rtl/>
        </w:rPr>
        <w:t xml:space="preserve"> إلى آخر القرآن في الصلاة فلما سلمت التفت وإذا أنا بأبي عبد الله محمد ابن إدريس ال</w:t>
      </w:r>
      <w:r w:rsidR="00D8541F" w:rsidRPr="008C4E40">
        <w:rPr>
          <w:rFonts w:ascii="Traditional Arabic" w:hAnsi="Traditional Arabic" w:cs="Traditional Arabic"/>
          <w:b/>
          <w:bCs/>
          <w:color w:val="000000"/>
          <w:sz w:val="34"/>
          <w:szCs w:val="34"/>
          <w:rtl/>
        </w:rPr>
        <w:t>شافعي رضي الله عنه قد صلى ورائي، فلما بصرني قال لي</w:t>
      </w:r>
      <w:r w:rsidRPr="008C4E40">
        <w:rPr>
          <w:rFonts w:ascii="Traditional Arabic" w:hAnsi="Traditional Arabic" w:cs="Traditional Arabic"/>
          <w:b/>
          <w:bCs/>
          <w:color w:val="000000"/>
          <w:sz w:val="34"/>
          <w:szCs w:val="34"/>
          <w:rtl/>
        </w:rPr>
        <w:t>: أحسنت أصبت السنة</w:t>
      </w:r>
      <w:r w:rsidRPr="008C4E40">
        <w:rPr>
          <w:rFonts w:ascii="Traditional Arabic" w:hAnsi="Traditional Arabic" w:cs="Traditional Arabic"/>
          <w:color w:val="000000"/>
          <w:sz w:val="34"/>
          <w:szCs w:val="34"/>
          <w:rtl/>
        </w:rPr>
        <w:t>)</w:t>
      </w:r>
      <w:r w:rsidR="00B02E82" w:rsidRPr="008C4E40">
        <w:rPr>
          <w:rStyle w:val="a5"/>
          <w:rFonts w:cs="Traditional Arabic"/>
          <w:sz w:val="34"/>
          <w:szCs w:val="34"/>
          <w:rtl/>
        </w:rPr>
        <w:t xml:space="preserve"> (</w:t>
      </w:r>
      <w:r w:rsidR="00B02E82" w:rsidRPr="008C4E40">
        <w:rPr>
          <w:rStyle w:val="a5"/>
          <w:rFonts w:cs="Traditional Arabic"/>
          <w:sz w:val="34"/>
          <w:szCs w:val="34"/>
          <w:rtl/>
        </w:rPr>
        <w:footnoteReference w:id="572"/>
      </w:r>
      <w:r w:rsidR="00B02E82" w:rsidRPr="008C4E40">
        <w:rPr>
          <w:rStyle w:val="a5"/>
          <w:rFonts w:cs="Traditional Arabic"/>
          <w:sz w:val="34"/>
          <w:szCs w:val="34"/>
          <w:rtl/>
        </w:rPr>
        <w:t>)</w:t>
      </w:r>
      <w:r w:rsidRPr="008C4E40">
        <w:rPr>
          <w:rFonts w:ascii="Traditional Arabic" w:hAnsi="Traditional Arabic" w:cs="Traditional Arabic"/>
          <w:color w:val="000000"/>
          <w:sz w:val="34"/>
          <w:szCs w:val="34"/>
          <w:rtl/>
        </w:rPr>
        <w:t xml:space="preserve">. </w:t>
      </w:r>
    </w:p>
    <w:p w:rsidR="00073E64" w:rsidRPr="008C4E40" w:rsidRDefault="00DA0EF2" w:rsidP="00A5283C">
      <w:pPr>
        <w:spacing w:line="240" w:lineRule="atLeast"/>
        <w:jc w:val="both"/>
        <w:rPr>
          <w:rFonts w:ascii="Traditional Arabic" w:hAnsi="Traditional Arabic" w:cs="Traditional Arabic"/>
          <w:color w:val="000000"/>
          <w:sz w:val="34"/>
          <w:szCs w:val="34"/>
          <w:rtl/>
        </w:rPr>
      </w:pPr>
      <w:r w:rsidRPr="008C4E40">
        <w:rPr>
          <w:rFonts w:ascii="Traditional Arabic" w:hAnsi="Traditional Arabic" w:cs="Traditional Arabic"/>
          <w:color w:val="000000"/>
          <w:sz w:val="34"/>
          <w:szCs w:val="34"/>
          <w:rtl/>
        </w:rPr>
        <w:t xml:space="preserve">    وقال أبو الطيب عبد المنعم بن </w:t>
      </w:r>
      <w:proofErr w:type="spellStart"/>
      <w:r w:rsidRPr="008C4E40">
        <w:rPr>
          <w:rFonts w:ascii="Traditional Arabic" w:hAnsi="Traditional Arabic" w:cs="Traditional Arabic"/>
          <w:color w:val="000000"/>
          <w:sz w:val="34"/>
          <w:szCs w:val="34"/>
          <w:rtl/>
        </w:rPr>
        <w:t>غلبون</w:t>
      </w:r>
      <w:proofErr w:type="spellEnd"/>
      <w:r w:rsidR="009B0C69" w:rsidRPr="008C4E40">
        <w:rPr>
          <w:rFonts w:ascii="Traditional Arabic" w:hAnsi="Traditional Arabic" w:cs="Traditional Arabic"/>
          <w:color w:val="000000"/>
          <w:sz w:val="34"/>
          <w:szCs w:val="34"/>
          <w:rtl/>
        </w:rPr>
        <w:t>:</w:t>
      </w:r>
      <w:r w:rsidRPr="008C4E40">
        <w:rPr>
          <w:rFonts w:ascii="Traditional Arabic" w:hAnsi="Traditional Arabic" w:cs="Traditional Arabic"/>
          <w:color w:val="000000"/>
          <w:sz w:val="34"/>
          <w:szCs w:val="34"/>
          <w:rtl/>
        </w:rPr>
        <w:t xml:space="preserve"> (</w:t>
      </w:r>
      <w:r w:rsidRPr="008C4E40">
        <w:rPr>
          <w:rFonts w:ascii="Traditional Arabic" w:hAnsi="Traditional Arabic" w:cs="Traditional Arabic"/>
          <w:b/>
          <w:bCs/>
          <w:color w:val="000000"/>
          <w:sz w:val="34"/>
          <w:szCs w:val="34"/>
          <w:rtl/>
        </w:rPr>
        <w:t>وهذه سنة مأثورة عن رسول الله صلى الله عليه وسلم وعن الصحابة والتابعين وهي سنة بمكة لا يتركونها البتة ولا ي</w:t>
      </w:r>
      <w:r w:rsidR="00D8541F" w:rsidRPr="008C4E40">
        <w:rPr>
          <w:rFonts w:ascii="Traditional Arabic" w:hAnsi="Traditional Arabic" w:cs="Traditional Arabic"/>
          <w:b/>
          <w:bCs/>
          <w:color w:val="000000"/>
          <w:sz w:val="34"/>
          <w:szCs w:val="34"/>
          <w:rtl/>
        </w:rPr>
        <w:t>عتبرون رواية البزي ولا غيره قال</w:t>
      </w:r>
      <w:r w:rsidRPr="008C4E40">
        <w:rPr>
          <w:rFonts w:ascii="Traditional Arabic" w:hAnsi="Traditional Arabic" w:cs="Traditional Arabic"/>
          <w:b/>
          <w:bCs/>
          <w:color w:val="000000"/>
          <w:sz w:val="34"/>
          <w:szCs w:val="34"/>
          <w:rtl/>
        </w:rPr>
        <w:t>: ومن عادة القر</w:t>
      </w:r>
      <w:r w:rsidR="00D8541F" w:rsidRPr="008C4E40">
        <w:rPr>
          <w:rFonts w:ascii="Traditional Arabic" w:hAnsi="Traditional Arabic" w:cs="Traditional Arabic"/>
          <w:b/>
          <w:bCs/>
          <w:color w:val="000000"/>
          <w:sz w:val="34"/>
          <w:szCs w:val="34"/>
          <w:rtl/>
        </w:rPr>
        <w:t>َّ</w:t>
      </w:r>
      <w:r w:rsidRPr="008C4E40">
        <w:rPr>
          <w:rFonts w:ascii="Traditional Arabic" w:hAnsi="Traditional Arabic" w:cs="Traditional Arabic"/>
          <w:b/>
          <w:bCs/>
          <w:color w:val="000000"/>
          <w:sz w:val="34"/>
          <w:szCs w:val="34"/>
          <w:rtl/>
        </w:rPr>
        <w:t>اء في غير مكة أن لا يأخذوا بها إل</w:t>
      </w:r>
      <w:r w:rsidR="00E1238E" w:rsidRPr="008C4E40">
        <w:rPr>
          <w:rFonts w:ascii="Traditional Arabic" w:hAnsi="Traditional Arabic" w:cs="Traditional Arabic"/>
          <w:b/>
          <w:bCs/>
          <w:color w:val="000000"/>
          <w:sz w:val="34"/>
          <w:szCs w:val="34"/>
          <w:rtl/>
        </w:rPr>
        <w:t>َّ</w:t>
      </w:r>
      <w:r w:rsidRPr="008C4E40">
        <w:rPr>
          <w:rFonts w:ascii="Traditional Arabic" w:hAnsi="Traditional Arabic" w:cs="Traditional Arabic"/>
          <w:b/>
          <w:bCs/>
          <w:color w:val="000000"/>
          <w:sz w:val="34"/>
          <w:szCs w:val="34"/>
          <w:rtl/>
        </w:rPr>
        <w:t>ا في رواية البزي وحدها</w:t>
      </w:r>
      <w:r w:rsidRPr="008C4E40">
        <w:rPr>
          <w:rFonts w:ascii="Traditional Arabic" w:hAnsi="Traditional Arabic" w:cs="Traditional Arabic"/>
          <w:color w:val="000000"/>
          <w:sz w:val="34"/>
          <w:szCs w:val="34"/>
          <w:rtl/>
        </w:rPr>
        <w:t>)</w:t>
      </w:r>
      <w:r w:rsidR="00B02E82" w:rsidRPr="008C4E40">
        <w:rPr>
          <w:rStyle w:val="a5"/>
          <w:rFonts w:cs="Traditional Arabic"/>
          <w:sz w:val="34"/>
          <w:szCs w:val="34"/>
          <w:rtl/>
        </w:rPr>
        <w:t xml:space="preserve"> (</w:t>
      </w:r>
      <w:r w:rsidR="00B02E82" w:rsidRPr="008C4E40">
        <w:rPr>
          <w:rStyle w:val="a5"/>
          <w:rFonts w:cs="Traditional Arabic"/>
          <w:sz w:val="34"/>
          <w:szCs w:val="34"/>
          <w:rtl/>
        </w:rPr>
        <w:footnoteReference w:id="573"/>
      </w:r>
      <w:r w:rsidR="00B02E82" w:rsidRPr="008C4E40">
        <w:rPr>
          <w:rStyle w:val="a5"/>
          <w:rFonts w:cs="Traditional Arabic"/>
          <w:sz w:val="34"/>
          <w:szCs w:val="34"/>
          <w:rtl/>
        </w:rPr>
        <w:t>)</w:t>
      </w:r>
      <w:r w:rsidRPr="008C4E40">
        <w:rPr>
          <w:rFonts w:ascii="Traditional Arabic" w:hAnsi="Traditional Arabic" w:cs="Traditional Arabic"/>
          <w:color w:val="000000"/>
          <w:sz w:val="34"/>
          <w:szCs w:val="34"/>
          <w:rtl/>
        </w:rPr>
        <w:t>.</w:t>
      </w:r>
    </w:p>
    <w:p w:rsidR="004A35E1" w:rsidRPr="008C4E40" w:rsidRDefault="00073E64" w:rsidP="00A5283C">
      <w:pPr>
        <w:spacing w:line="240" w:lineRule="atLeast"/>
        <w:jc w:val="both"/>
        <w:rPr>
          <w:rFonts w:ascii="Traditional Arabic" w:hAnsi="Traditional Arabic" w:cs="Traditional Arabic"/>
          <w:color w:val="000000"/>
          <w:sz w:val="34"/>
          <w:szCs w:val="34"/>
          <w:rtl/>
        </w:rPr>
      </w:pPr>
      <w:r w:rsidRPr="008C4E40">
        <w:rPr>
          <w:rFonts w:ascii="Traditional Arabic" w:hAnsi="Traditional Arabic" w:cs="Traditional Arabic"/>
          <w:color w:val="000000"/>
          <w:sz w:val="34"/>
          <w:szCs w:val="34"/>
          <w:rtl/>
        </w:rPr>
        <w:t xml:space="preserve">     وقال </w:t>
      </w:r>
      <w:proofErr w:type="spellStart"/>
      <w:r w:rsidRPr="008C4E40">
        <w:rPr>
          <w:rFonts w:ascii="Traditional Arabic" w:hAnsi="Traditional Arabic" w:cs="Traditional Arabic"/>
          <w:color w:val="000000"/>
          <w:sz w:val="34"/>
          <w:szCs w:val="34"/>
          <w:rtl/>
        </w:rPr>
        <w:t>الأهوازي</w:t>
      </w:r>
      <w:proofErr w:type="spellEnd"/>
      <w:r w:rsidRPr="008C4E40">
        <w:rPr>
          <w:rFonts w:ascii="Traditional Arabic" w:hAnsi="Traditional Arabic" w:cs="Traditional Arabic"/>
          <w:color w:val="000000"/>
          <w:sz w:val="34"/>
          <w:szCs w:val="34"/>
          <w:rtl/>
        </w:rPr>
        <w:t xml:space="preserve">: </w:t>
      </w:r>
      <w:r w:rsidRPr="008C4E40">
        <w:rPr>
          <w:rFonts w:ascii="Traditional Arabic" w:hAnsi="Traditional Arabic" w:cs="Traditional Arabic"/>
          <w:b/>
          <w:bCs/>
          <w:color w:val="000000"/>
          <w:sz w:val="34"/>
          <w:szCs w:val="34"/>
          <w:rtl/>
        </w:rPr>
        <w:t>(والتكبير عند أهل مكة سنة مأثورة يستعملونه في قراءتهم ودروسهم وصلاتهم)</w:t>
      </w:r>
      <w:r w:rsidR="00B02E82" w:rsidRPr="008C4E40">
        <w:rPr>
          <w:rStyle w:val="a5"/>
          <w:rFonts w:cs="Traditional Arabic"/>
          <w:sz w:val="34"/>
          <w:szCs w:val="34"/>
          <w:rtl/>
        </w:rPr>
        <w:t xml:space="preserve"> (</w:t>
      </w:r>
      <w:r w:rsidR="00B02E82" w:rsidRPr="008C4E40">
        <w:rPr>
          <w:rStyle w:val="a5"/>
          <w:rFonts w:cs="Traditional Arabic"/>
          <w:sz w:val="34"/>
          <w:szCs w:val="34"/>
          <w:rtl/>
        </w:rPr>
        <w:footnoteReference w:id="574"/>
      </w:r>
      <w:r w:rsidR="00B02E82" w:rsidRPr="008C4E40">
        <w:rPr>
          <w:rStyle w:val="a5"/>
          <w:rFonts w:cs="Traditional Arabic"/>
          <w:sz w:val="34"/>
          <w:szCs w:val="34"/>
          <w:rtl/>
        </w:rPr>
        <w:t>)</w:t>
      </w:r>
      <w:r w:rsidRPr="008C4E40">
        <w:rPr>
          <w:rFonts w:ascii="Traditional Arabic" w:hAnsi="Traditional Arabic" w:cs="Traditional Arabic"/>
          <w:color w:val="000000"/>
          <w:sz w:val="34"/>
          <w:szCs w:val="34"/>
          <w:rtl/>
        </w:rPr>
        <w:t>.</w:t>
      </w:r>
      <w:r w:rsidR="00EC6555" w:rsidRPr="008C4E40">
        <w:rPr>
          <w:rFonts w:ascii="Traditional Arabic" w:hAnsi="Traditional Arabic" w:cs="Traditional Arabic"/>
          <w:color w:val="000000"/>
          <w:sz w:val="34"/>
          <w:szCs w:val="34"/>
          <w:rtl/>
        </w:rPr>
        <w:t xml:space="preserve">   </w:t>
      </w:r>
    </w:p>
    <w:p w:rsidR="00EC6555" w:rsidRPr="008C4E40" w:rsidRDefault="00DA0EF2" w:rsidP="00A5283C">
      <w:pPr>
        <w:spacing w:line="240" w:lineRule="atLeast"/>
        <w:jc w:val="both"/>
        <w:rPr>
          <w:rFonts w:ascii="Traditional Arabic" w:hAnsi="Traditional Arabic" w:cs="Traditional Arabic"/>
          <w:color w:val="000000"/>
          <w:sz w:val="34"/>
          <w:szCs w:val="34"/>
          <w:rtl/>
        </w:rPr>
      </w:pPr>
      <w:r w:rsidRPr="008C4E40">
        <w:rPr>
          <w:rFonts w:ascii="Traditional Arabic" w:hAnsi="Traditional Arabic" w:cs="Traditional Arabic"/>
          <w:color w:val="000000"/>
          <w:sz w:val="34"/>
          <w:szCs w:val="34"/>
          <w:rtl/>
        </w:rPr>
        <w:t xml:space="preserve">    </w:t>
      </w:r>
      <w:r w:rsidR="00073E64" w:rsidRPr="008C4E40">
        <w:rPr>
          <w:rFonts w:ascii="Traditional Arabic" w:hAnsi="Traditional Arabic" w:cs="Traditional Arabic"/>
          <w:color w:val="000000"/>
          <w:sz w:val="34"/>
          <w:szCs w:val="34"/>
          <w:rtl/>
        </w:rPr>
        <w:t>و</w:t>
      </w:r>
      <w:r w:rsidR="00EC6555" w:rsidRPr="008C4E40">
        <w:rPr>
          <w:rFonts w:ascii="Traditional Arabic" w:hAnsi="Traditional Arabic" w:cs="Traditional Arabic"/>
          <w:color w:val="000000"/>
          <w:sz w:val="34"/>
          <w:szCs w:val="34"/>
          <w:rtl/>
        </w:rPr>
        <w:t xml:space="preserve">قال الإمام الشاطبي في قصيدته اللامية </w:t>
      </w:r>
      <w:r w:rsidR="00E1238E" w:rsidRPr="008C4E40">
        <w:rPr>
          <w:rFonts w:ascii="Traditional Arabic" w:hAnsi="Traditional Arabic" w:cs="Traditional Arabic"/>
          <w:color w:val="000000"/>
          <w:sz w:val="34"/>
          <w:szCs w:val="34"/>
          <w:rtl/>
        </w:rPr>
        <w:t>(</w:t>
      </w:r>
      <w:r w:rsidR="00E1238E" w:rsidRPr="008C4E40">
        <w:rPr>
          <w:rFonts w:ascii="Traditional Arabic" w:hAnsi="Traditional Arabic" w:cs="Traditional Arabic"/>
          <w:b/>
          <w:bCs/>
          <w:color w:val="000000"/>
          <w:sz w:val="34"/>
          <w:szCs w:val="34"/>
          <w:rtl/>
        </w:rPr>
        <w:t>حرز الأماني</w:t>
      </w:r>
      <w:r w:rsidR="00A5283C" w:rsidRPr="008C4E40">
        <w:rPr>
          <w:rFonts w:ascii="Traditional Arabic" w:hAnsi="Traditional Arabic" w:cs="Traditional Arabic"/>
          <w:b/>
          <w:bCs/>
          <w:color w:val="000000"/>
          <w:sz w:val="34"/>
          <w:szCs w:val="34"/>
          <w:rtl/>
        </w:rPr>
        <w:t xml:space="preserve"> ووجه التهاني</w:t>
      </w:r>
      <w:r w:rsidR="00E1238E" w:rsidRPr="008C4E40">
        <w:rPr>
          <w:rFonts w:ascii="Traditional Arabic" w:hAnsi="Traditional Arabic" w:cs="Traditional Arabic"/>
          <w:b/>
          <w:bCs/>
          <w:color w:val="000000"/>
          <w:sz w:val="34"/>
          <w:szCs w:val="34"/>
          <w:rtl/>
        </w:rPr>
        <w:t xml:space="preserve">) </w:t>
      </w:r>
      <w:r w:rsidR="00EC6555" w:rsidRPr="008C4E40">
        <w:rPr>
          <w:rFonts w:ascii="Traditional Arabic" w:hAnsi="Traditional Arabic" w:cs="Traditional Arabic"/>
          <w:color w:val="000000"/>
          <w:sz w:val="34"/>
          <w:szCs w:val="34"/>
          <w:rtl/>
        </w:rPr>
        <w:t>عن التكبير</w:t>
      </w:r>
      <w:r w:rsidR="00B02E82" w:rsidRPr="008C4E40">
        <w:rPr>
          <w:rStyle w:val="a5"/>
          <w:rFonts w:cs="Traditional Arabic"/>
          <w:sz w:val="34"/>
          <w:szCs w:val="34"/>
          <w:rtl/>
        </w:rPr>
        <w:t>(</w:t>
      </w:r>
      <w:r w:rsidR="00B02E82" w:rsidRPr="008C4E40">
        <w:rPr>
          <w:rStyle w:val="a5"/>
          <w:rFonts w:cs="Traditional Arabic"/>
          <w:sz w:val="34"/>
          <w:szCs w:val="34"/>
          <w:rtl/>
        </w:rPr>
        <w:footnoteReference w:id="575"/>
      </w:r>
      <w:r w:rsidR="00B02E82" w:rsidRPr="008C4E40">
        <w:rPr>
          <w:rStyle w:val="a5"/>
          <w:rFonts w:cs="Traditional Arabic"/>
          <w:sz w:val="34"/>
          <w:szCs w:val="34"/>
          <w:rtl/>
        </w:rPr>
        <w:t>)</w:t>
      </w:r>
      <w:r w:rsidR="00E1238E" w:rsidRPr="008C4E40">
        <w:rPr>
          <w:rFonts w:ascii="Traditional Arabic" w:hAnsi="Traditional Arabic" w:cs="Traditional Arabic"/>
          <w:color w:val="000000"/>
          <w:sz w:val="34"/>
          <w:szCs w:val="34"/>
          <w:rtl/>
        </w:rPr>
        <w:t>:</w:t>
      </w:r>
      <w:r w:rsidR="00EC6555" w:rsidRPr="008C4E40">
        <w:rPr>
          <w:rFonts w:ascii="Traditional Arabic" w:hAnsi="Traditional Arabic" w:cs="Traditional Arabic"/>
          <w:color w:val="000000"/>
          <w:sz w:val="34"/>
          <w:szCs w:val="34"/>
          <w:rtl/>
        </w:rPr>
        <w:t xml:space="preserve"> </w:t>
      </w:r>
    </w:p>
    <w:p w:rsidR="00EC6555" w:rsidRPr="008C4E40" w:rsidRDefault="00EC6555" w:rsidP="00EC6555">
      <w:pPr>
        <w:spacing w:line="240" w:lineRule="atLeast"/>
        <w:jc w:val="both"/>
        <w:rPr>
          <w:rFonts w:ascii="Traditional Arabic" w:hAnsi="Traditional Arabic" w:cs="Traditional Arabic"/>
          <w:b/>
          <w:bCs/>
          <w:color w:val="000000"/>
          <w:sz w:val="34"/>
          <w:szCs w:val="34"/>
          <w:rtl/>
        </w:rPr>
      </w:pPr>
      <w:r w:rsidRPr="008C4E40">
        <w:rPr>
          <w:rFonts w:ascii="Traditional Arabic" w:hAnsi="Traditional Arabic" w:cs="Traditional Arabic"/>
          <w:color w:val="000000"/>
          <w:sz w:val="34"/>
          <w:szCs w:val="34"/>
          <w:rtl/>
        </w:rPr>
        <w:t xml:space="preserve">     (</w:t>
      </w:r>
      <w:r w:rsidRPr="008C4E40">
        <w:rPr>
          <w:rFonts w:ascii="Traditional Arabic" w:hAnsi="Traditional Arabic" w:cs="Traditional Arabic"/>
          <w:b/>
          <w:bCs/>
          <w:color w:val="000000"/>
          <w:sz w:val="34"/>
          <w:szCs w:val="34"/>
          <w:rtl/>
        </w:rPr>
        <w:t>وَفِيهِ عَنِ الْمَكينَ تَكْبِيرُهُمْ مَعَ الْـ       ـخَوَاتِمِ قُرْبَ الْخَتْمِ يُرْوى مُسَلْسَلا</w:t>
      </w:r>
    </w:p>
    <w:p w:rsidR="004A35E1" w:rsidRPr="008C4E40" w:rsidRDefault="004A35E1" w:rsidP="004A35E1">
      <w:pPr>
        <w:spacing w:line="240" w:lineRule="atLeast"/>
        <w:jc w:val="both"/>
        <w:rPr>
          <w:rFonts w:ascii="Traditional Arabic" w:hAnsi="Traditional Arabic" w:cs="Traditional Arabic"/>
          <w:color w:val="000000"/>
          <w:sz w:val="34"/>
          <w:szCs w:val="34"/>
          <w:rtl/>
        </w:rPr>
      </w:pPr>
      <w:r w:rsidRPr="008C4E40">
        <w:rPr>
          <w:rFonts w:ascii="Traditional Arabic" w:hAnsi="Traditional Arabic" w:cs="Traditional Arabic"/>
          <w:b/>
          <w:bCs/>
          <w:color w:val="000000"/>
          <w:sz w:val="34"/>
          <w:szCs w:val="34"/>
          <w:rtl/>
        </w:rPr>
        <w:t xml:space="preserve">     إِذا كَبَّروا في آخِرِ النَّـاسِ أَرْدَفُـوا       مَعَ الْحَمْدِ حَتَّى الْمُفْلِحونَ تَوَسَّلا</w:t>
      </w:r>
      <w:r w:rsidRPr="008C4E40">
        <w:rPr>
          <w:rFonts w:ascii="Traditional Arabic" w:hAnsi="Traditional Arabic" w:cs="Traditional Arabic"/>
          <w:color w:val="000000"/>
          <w:sz w:val="34"/>
          <w:szCs w:val="34"/>
          <w:rtl/>
        </w:rPr>
        <w:t>)</w:t>
      </w:r>
    </w:p>
    <w:p w:rsidR="00B440BF" w:rsidRPr="008C4E40" w:rsidRDefault="00EC6555" w:rsidP="00A5283C">
      <w:pPr>
        <w:spacing w:line="240" w:lineRule="atLeast"/>
        <w:jc w:val="both"/>
        <w:rPr>
          <w:rFonts w:ascii="Traditional Arabic" w:hAnsi="Traditional Arabic" w:cs="Traditional Arabic"/>
          <w:color w:val="000000"/>
          <w:sz w:val="34"/>
          <w:szCs w:val="34"/>
          <w:rtl/>
        </w:rPr>
      </w:pPr>
      <w:r w:rsidRPr="008C4E40">
        <w:rPr>
          <w:rFonts w:ascii="Traditional Arabic" w:hAnsi="Traditional Arabic" w:cs="Traditional Arabic"/>
          <w:color w:val="000000"/>
          <w:sz w:val="34"/>
          <w:szCs w:val="34"/>
          <w:rtl/>
        </w:rPr>
        <w:t xml:space="preserve">     قال ابن شامة </w:t>
      </w:r>
      <w:r w:rsidR="00D8541F" w:rsidRPr="008C4E40">
        <w:rPr>
          <w:rFonts w:ascii="Traditional Arabic" w:hAnsi="Traditional Arabic" w:cs="Traditional Arabic"/>
          <w:color w:val="000000"/>
          <w:sz w:val="34"/>
          <w:szCs w:val="34"/>
          <w:rtl/>
        </w:rPr>
        <w:t>في شرح متن الشاطبي</w:t>
      </w:r>
      <w:r w:rsidRPr="008C4E40">
        <w:rPr>
          <w:rFonts w:ascii="Traditional Arabic" w:hAnsi="Traditional Arabic" w:cs="Traditional Arabic"/>
          <w:color w:val="000000"/>
          <w:sz w:val="34"/>
          <w:szCs w:val="34"/>
          <w:rtl/>
        </w:rPr>
        <w:t>: (</w:t>
      </w:r>
      <w:r w:rsidRPr="008C4E40">
        <w:rPr>
          <w:rFonts w:ascii="Traditional Arabic" w:hAnsi="Traditional Arabic" w:cs="Traditional Arabic"/>
          <w:b/>
          <w:bCs/>
          <w:color w:val="000000"/>
          <w:sz w:val="34"/>
          <w:szCs w:val="34"/>
          <w:rtl/>
        </w:rPr>
        <w:t xml:space="preserve">قال الحافظ أبو العلاء الهمداني لم يرفع التكبير أحد من القراء إلَّا البزي فإن الروايات قد </w:t>
      </w:r>
      <w:proofErr w:type="spellStart"/>
      <w:r w:rsidRPr="008C4E40">
        <w:rPr>
          <w:rFonts w:ascii="Traditional Arabic" w:hAnsi="Traditional Arabic" w:cs="Traditional Arabic"/>
          <w:b/>
          <w:bCs/>
          <w:color w:val="000000"/>
          <w:sz w:val="34"/>
          <w:szCs w:val="34"/>
          <w:rtl/>
        </w:rPr>
        <w:t>تطارقت</w:t>
      </w:r>
      <w:proofErr w:type="spellEnd"/>
      <w:r w:rsidRPr="008C4E40">
        <w:rPr>
          <w:rFonts w:ascii="Traditional Arabic" w:hAnsi="Traditional Arabic" w:cs="Traditional Arabic"/>
          <w:b/>
          <w:bCs/>
          <w:color w:val="000000"/>
          <w:sz w:val="34"/>
          <w:szCs w:val="34"/>
          <w:rtl/>
        </w:rPr>
        <w:t xml:space="preserve"> عنه برفعه إلى النبي صلى الله عليه وسلم ومدار الجميع على رواية البزي كم</w:t>
      </w:r>
      <w:r w:rsidR="00D8541F" w:rsidRPr="008C4E40">
        <w:rPr>
          <w:rFonts w:ascii="Traditional Arabic" w:hAnsi="Traditional Arabic" w:cs="Traditional Arabic"/>
          <w:b/>
          <w:bCs/>
          <w:color w:val="000000"/>
          <w:sz w:val="34"/>
          <w:szCs w:val="34"/>
          <w:rtl/>
        </w:rPr>
        <w:t>ا ذكرناه</w:t>
      </w:r>
      <w:r w:rsidR="009B0C69" w:rsidRPr="008C4E40">
        <w:rPr>
          <w:rFonts w:ascii="Traditional Arabic" w:hAnsi="Traditional Arabic" w:cs="Traditional Arabic"/>
          <w:b/>
          <w:bCs/>
          <w:color w:val="000000"/>
          <w:sz w:val="34"/>
          <w:szCs w:val="34"/>
          <w:rtl/>
        </w:rPr>
        <w:t>،</w:t>
      </w:r>
      <w:r w:rsidR="00D8541F" w:rsidRPr="008C4E40">
        <w:rPr>
          <w:rFonts w:ascii="Traditional Arabic" w:hAnsi="Traditional Arabic" w:cs="Traditional Arabic"/>
          <w:b/>
          <w:bCs/>
          <w:color w:val="000000"/>
          <w:sz w:val="34"/>
          <w:szCs w:val="34"/>
          <w:rtl/>
        </w:rPr>
        <w:t xml:space="preserve"> ثم أسند عن البزي قال</w:t>
      </w:r>
      <w:r w:rsidRPr="008C4E40">
        <w:rPr>
          <w:rFonts w:ascii="Traditional Arabic" w:hAnsi="Traditional Arabic" w:cs="Traditional Arabic"/>
          <w:b/>
          <w:bCs/>
          <w:color w:val="000000"/>
          <w:sz w:val="34"/>
          <w:szCs w:val="34"/>
          <w:rtl/>
        </w:rPr>
        <w:t>: دخلت على الشاف</w:t>
      </w:r>
      <w:r w:rsidR="00D8541F" w:rsidRPr="008C4E40">
        <w:rPr>
          <w:rFonts w:ascii="Traditional Arabic" w:hAnsi="Traditional Arabic" w:cs="Traditional Arabic"/>
          <w:b/>
          <w:bCs/>
          <w:color w:val="000000"/>
          <w:sz w:val="34"/>
          <w:szCs w:val="34"/>
          <w:rtl/>
        </w:rPr>
        <w:t>عي رضي الله عنه إبراهيم بن محمد، وكنت قد وقفت عن هذا الحديث؛ يعني</w:t>
      </w:r>
      <w:r w:rsidRPr="008C4E40">
        <w:rPr>
          <w:rFonts w:ascii="Traditional Arabic" w:hAnsi="Traditional Arabic" w:cs="Traditional Arabic"/>
          <w:b/>
          <w:bCs/>
          <w:color w:val="000000"/>
          <w:sz w:val="34"/>
          <w:szCs w:val="34"/>
          <w:rtl/>
        </w:rPr>
        <w:t>: ح</w:t>
      </w:r>
      <w:r w:rsidR="00D8541F" w:rsidRPr="008C4E40">
        <w:rPr>
          <w:rFonts w:ascii="Traditional Arabic" w:hAnsi="Traditional Arabic" w:cs="Traditional Arabic"/>
          <w:b/>
          <w:bCs/>
          <w:color w:val="000000"/>
          <w:sz w:val="34"/>
          <w:szCs w:val="34"/>
          <w:rtl/>
        </w:rPr>
        <w:t>ديث التكبير فقال له بعض من عنده</w:t>
      </w:r>
      <w:r w:rsidRPr="008C4E40">
        <w:rPr>
          <w:rFonts w:ascii="Traditional Arabic" w:hAnsi="Traditional Arabic" w:cs="Traditional Arabic"/>
          <w:b/>
          <w:bCs/>
          <w:color w:val="000000"/>
          <w:sz w:val="34"/>
          <w:szCs w:val="34"/>
          <w:rtl/>
        </w:rPr>
        <w:t>: إن أبا الحس</w:t>
      </w:r>
      <w:r w:rsidR="00D8541F" w:rsidRPr="008C4E40">
        <w:rPr>
          <w:rFonts w:ascii="Traditional Arabic" w:hAnsi="Traditional Arabic" w:cs="Traditional Arabic"/>
          <w:b/>
          <w:bCs/>
          <w:color w:val="000000"/>
          <w:sz w:val="34"/>
          <w:szCs w:val="34"/>
          <w:rtl/>
        </w:rPr>
        <w:t>ن لا يحدثنا بهذا الحديث فقال لي</w:t>
      </w:r>
      <w:r w:rsidRPr="008C4E40">
        <w:rPr>
          <w:rFonts w:ascii="Traditional Arabic" w:hAnsi="Traditional Arabic" w:cs="Traditional Arabic"/>
          <w:b/>
          <w:bCs/>
          <w:color w:val="000000"/>
          <w:sz w:val="34"/>
          <w:szCs w:val="34"/>
          <w:rtl/>
        </w:rPr>
        <w:t>: يا أبا الحسن</w:t>
      </w:r>
      <w:r w:rsidR="00D8541F" w:rsidRPr="008C4E40">
        <w:rPr>
          <w:rFonts w:ascii="Traditional Arabic" w:hAnsi="Traditional Arabic" w:cs="Traditional Arabic"/>
          <w:b/>
          <w:bCs/>
          <w:color w:val="000000"/>
          <w:sz w:val="34"/>
          <w:szCs w:val="34"/>
          <w:rtl/>
        </w:rPr>
        <w:t xml:space="preserve"> والله لئن تركته لتركت سنة نبيك، قال</w:t>
      </w:r>
      <w:r w:rsidRPr="008C4E40">
        <w:rPr>
          <w:rFonts w:ascii="Traditional Arabic" w:hAnsi="Traditional Arabic" w:cs="Traditional Arabic"/>
          <w:b/>
          <w:bCs/>
          <w:color w:val="000000"/>
          <w:sz w:val="34"/>
          <w:szCs w:val="34"/>
          <w:rtl/>
        </w:rPr>
        <w:t xml:space="preserve">: وجاءني رجل من أهل بغداد ومعه رجل عباسي وسألني عن هذا </w:t>
      </w:r>
      <w:r w:rsidR="00D8541F" w:rsidRPr="008C4E40">
        <w:rPr>
          <w:rFonts w:ascii="Traditional Arabic" w:hAnsi="Traditional Arabic" w:cs="Traditional Arabic"/>
          <w:b/>
          <w:bCs/>
          <w:color w:val="000000"/>
          <w:sz w:val="34"/>
          <w:szCs w:val="34"/>
          <w:rtl/>
        </w:rPr>
        <w:t>الحديث فأبيت أن أحدثه إياه فقال</w:t>
      </w:r>
      <w:r w:rsidRPr="008C4E40">
        <w:rPr>
          <w:rFonts w:ascii="Traditional Arabic" w:hAnsi="Traditional Arabic" w:cs="Traditional Arabic"/>
          <w:b/>
          <w:bCs/>
          <w:color w:val="000000"/>
          <w:sz w:val="34"/>
          <w:szCs w:val="34"/>
          <w:rtl/>
        </w:rPr>
        <w:t>: والله لقد سمعناه من أحمد بن حنبل عن أبي بكر الأعين عنك فلو كان منك</w:t>
      </w:r>
      <w:r w:rsidR="0057415A" w:rsidRPr="008C4E40">
        <w:rPr>
          <w:rFonts w:ascii="Traditional Arabic" w:hAnsi="Traditional Arabic" w:cs="Traditional Arabic"/>
          <w:b/>
          <w:bCs/>
          <w:color w:val="000000"/>
          <w:sz w:val="34"/>
          <w:szCs w:val="34"/>
          <w:rtl/>
        </w:rPr>
        <w:t>راً ما رواه وكان يجتنب المنكرات</w:t>
      </w:r>
      <w:r w:rsidRPr="008C4E40">
        <w:rPr>
          <w:rFonts w:ascii="Traditional Arabic" w:hAnsi="Traditional Arabic" w:cs="Traditional Arabic"/>
          <w:b/>
          <w:bCs/>
          <w:color w:val="000000"/>
          <w:sz w:val="34"/>
          <w:szCs w:val="34"/>
          <w:rtl/>
        </w:rPr>
        <w:t xml:space="preserve">، ثم أسند الحافظ </w:t>
      </w:r>
      <w:r w:rsidRPr="008C4E40">
        <w:rPr>
          <w:rFonts w:ascii="Traditional Arabic" w:hAnsi="Traditional Arabic" w:cs="Traditional Arabic"/>
          <w:b/>
          <w:bCs/>
          <w:color w:val="000000"/>
          <w:sz w:val="34"/>
          <w:szCs w:val="34"/>
          <w:rtl/>
        </w:rPr>
        <w:lastRenderedPageBreak/>
        <w:t xml:space="preserve">أبو العلاء الروايات الموقوفة </w:t>
      </w:r>
      <w:r w:rsidR="0057415A" w:rsidRPr="008C4E40">
        <w:rPr>
          <w:rFonts w:ascii="Traditional Arabic" w:hAnsi="Traditional Arabic" w:cs="Traditional Arabic"/>
          <w:b/>
          <w:bCs/>
          <w:color w:val="000000"/>
          <w:sz w:val="34"/>
          <w:szCs w:val="34"/>
          <w:rtl/>
        </w:rPr>
        <w:t>فأسند عن حنظلة بن أبي سفيان قال</w:t>
      </w:r>
      <w:r w:rsidRPr="008C4E40">
        <w:rPr>
          <w:rFonts w:ascii="Traditional Arabic" w:hAnsi="Traditional Arabic" w:cs="Traditional Arabic"/>
          <w:b/>
          <w:bCs/>
          <w:color w:val="000000"/>
          <w:sz w:val="34"/>
          <w:szCs w:val="34"/>
          <w:rtl/>
        </w:rPr>
        <w:t>: قرأت على عكرمة بن خالد المخزومي</w:t>
      </w:r>
      <w:r w:rsidR="0057415A" w:rsidRPr="008C4E40">
        <w:rPr>
          <w:rFonts w:ascii="Traditional Arabic" w:hAnsi="Traditional Arabic" w:cs="Traditional Arabic"/>
          <w:b/>
          <w:bCs/>
          <w:color w:val="000000"/>
          <w:sz w:val="34"/>
          <w:szCs w:val="34"/>
          <w:rtl/>
        </w:rPr>
        <w:t>، فلما بلغت (والضحى) قال لي: هيها</w:t>
      </w:r>
      <w:r w:rsidRPr="008C4E40">
        <w:rPr>
          <w:rFonts w:ascii="Traditional Arabic" w:hAnsi="Traditional Arabic" w:cs="Traditional Arabic"/>
          <w:b/>
          <w:bCs/>
          <w:color w:val="000000"/>
          <w:sz w:val="34"/>
          <w:szCs w:val="34"/>
          <w:rtl/>
        </w:rPr>
        <w:t>. قلت: وما تريد ب</w:t>
      </w:r>
      <w:r w:rsidR="00473E37" w:rsidRPr="008C4E40">
        <w:rPr>
          <w:rFonts w:ascii="Traditional Arabic" w:hAnsi="Traditional Arabic" w:cs="Traditional Arabic"/>
          <w:b/>
          <w:bCs/>
          <w:color w:val="000000"/>
          <w:sz w:val="34"/>
          <w:szCs w:val="34"/>
          <w:rtl/>
        </w:rPr>
        <w:t>ـ (</w:t>
      </w:r>
      <w:r w:rsidRPr="008C4E40">
        <w:rPr>
          <w:rFonts w:ascii="Traditional Arabic" w:hAnsi="Traditional Arabic" w:cs="Traditional Arabic"/>
          <w:b/>
          <w:bCs/>
          <w:color w:val="000000"/>
          <w:sz w:val="34"/>
          <w:szCs w:val="34"/>
          <w:rtl/>
        </w:rPr>
        <w:t>هيها</w:t>
      </w:r>
      <w:r w:rsidR="00473E37" w:rsidRPr="008C4E40">
        <w:rPr>
          <w:rFonts w:ascii="Traditional Arabic" w:hAnsi="Traditional Arabic" w:cs="Traditional Arabic"/>
          <w:b/>
          <w:bCs/>
          <w:color w:val="000000"/>
          <w:sz w:val="34"/>
          <w:szCs w:val="34"/>
          <w:rtl/>
        </w:rPr>
        <w:t>)</w:t>
      </w:r>
      <w:r w:rsidRPr="008C4E40">
        <w:rPr>
          <w:rFonts w:ascii="Traditional Arabic" w:hAnsi="Traditional Arabic" w:cs="Traditional Arabic"/>
          <w:b/>
          <w:bCs/>
          <w:color w:val="000000"/>
          <w:sz w:val="34"/>
          <w:szCs w:val="34"/>
          <w:rtl/>
        </w:rPr>
        <w:t xml:space="preserve">؟ قال: كبر؛ فإني رأيت مشايخنا ممن قرأ على ابن عباس فأمرهم ابن عباس أن يكبروا إذا بلغوا </w:t>
      </w:r>
      <w:r w:rsidRPr="008C4E40">
        <w:rPr>
          <w:rFonts w:ascii="Traditional Arabic" w:hAnsi="Traditional Arabic" w:cs="Traditional Arabic"/>
          <w:color w:val="000000"/>
          <w:sz w:val="34"/>
          <w:szCs w:val="34"/>
          <w:rtl/>
        </w:rPr>
        <w:t>﴿</w:t>
      </w:r>
      <w:r w:rsidRPr="008C4E40">
        <w:rPr>
          <w:rFonts w:ascii="Traditional Arabic" w:hAnsi="Traditional Arabic" w:cs="Traditional Arabic"/>
          <w:b/>
          <w:bCs/>
          <w:color w:val="FF0000"/>
          <w:sz w:val="34"/>
          <w:szCs w:val="34"/>
          <w:rtl/>
        </w:rPr>
        <w:t>والضحى</w:t>
      </w:r>
      <w:r w:rsidRPr="008C4E40">
        <w:rPr>
          <w:rFonts w:ascii="Traditional Arabic" w:hAnsi="Traditional Arabic" w:cs="Traditional Arabic"/>
          <w:color w:val="000000"/>
          <w:sz w:val="34"/>
          <w:szCs w:val="34"/>
          <w:rtl/>
        </w:rPr>
        <w:t>﴾</w:t>
      </w:r>
      <w:r w:rsidRPr="008C4E40">
        <w:rPr>
          <w:rFonts w:ascii="Traditional Arabic" w:hAnsi="Traditional Arabic" w:cs="Traditional Arabic"/>
          <w:b/>
          <w:bCs/>
          <w:color w:val="000000"/>
          <w:sz w:val="34"/>
          <w:szCs w:val="34"/>
          <w:rtl/>
        </w:rPr>
        <w:t xml:space="preserve">، وأسند عن إبراهيم بن يحيى بن أبي حية التميمي قال: قرأت على حميد الأعرج فلما بلغت </w:t>
      </w:r>
      <w:r w:rsidRPr="008C4E40">
        <w:rPr>
          <w:rFonts w:ascii="Traditional Arabic" w:hAnsi="Traditional Arabic" w:cs="Traditional Arabic"/>
          <w:color w:val="000000"/>
          <w:sz w:val="34"/>
          <w:szCs w:val="34"/>
          <w:rtl/>
        </w:rPr>
        <w:t>﴿</w:t>
      </w:r>
      <w:r w:rsidRPr="008C4E40">
        <w:rPr>
          <w:rFonts w:ascii="Traditional Arabic" w:hAnsi="Traditional Arabic" w:cs="Traditional Arabic"/>
          <w:b/>
          <w:bCs/>
          <w:color w:val="FF0000"/>
          <w:sz w:val="34"/>
          <w:szCs w:val="34"/>
          <w:rtl/>
        </w:rPr>
        <w:t>والضحى</w:t>
      </w:r>
      <w:r w:rsidRPr="008C4E40">
        <w:rPr>
          <w:rFonts w:ascii="Traditional Arabic" w:hAnsi="Traditional Arabic" w:cs="Traditional Arabic"/>
          <w:color w:val="000000"/>
          <w:sz w:val="34"/>
          <w:szCs w:val="34"/>
          <w:rtl/>
        </w:rPr>
        <w:t>﴾</w:t>
      </w:r>
      <w:r w:rsidRPr="008C4E40">
        <w:rPr>
          <w:rFonts w:ascii="Traditional Arabic" w:hAnsi="Traditional Arabic" w:cs="Traditional Arabic"/>
          <w:b/>
          <w:bCs/>
          <w:color w:val="000000"/>
          <w:sz w:val="34"/>
          <w:szCs w:val="34"/>
          <w:rtl/>
        </w:rPr>
        <w:t xml:space="preserve"> قال لي: كبِّر إذا ختمت كل سورة حتى تختم فإني قرأت على مجاهد فأمرني بذلك، وقال: قرأت على ابن عباس رضي الله عنه فأمرني بذلك. وفي رواية أنبأنا حميد الأعرج قال: قرأت على مجاهد القرآن فلما بلغت: </w:t>
      </w:r>
      <w:r w:rsidRPr="008C4E40">
        <w:rPr>
          <w:rFonts w:ascii="Traditional Arabic" w:hAnsi="Traditional Arabic" w:cs="Traditional Arabic"/>
          <w:color w:val="000000"/>
          <w:sz w:val="34"/>
          <w:szCs w:val="34"/>
          <w:rtl/>
        </w:rPr>
        <w:t>﴿</w:t>
      </w:r>
      <w:r w:rsidRPr="008C4E40">
        <w:rPr>
          <w:rFonts w:ascii="Traditional Arabic" w:hAnsi="Traditional Arabic" w:cs="Traditional Arabic"/>
          <w:b/>
          <w:bCs/>
          <w:color w:val="FF0000"/>
          <w:sz w:val="34"/>
          <w:szCs w:val="34"/>
          <w:rtl/>
        </w:rPr>
        <w:t>أَلَمْ نَشْرَحْ لَكَ صَدْرَكَ</w:t>
      </w:r>
      <w:r w:rsidRPr="008C4E40">
        <w:rPr>
          <w:rFonts w:ascii="Traditional Arabic" w:hAnsi="Traditional Arabic" w:cs="Traditional Arabic"/>
          <w:color w:val="000000"/>
          <w:sz w:val="34"/>
          <w:szCs w:val="34"/>
          <w:rtl/>
        </w:rPr>
        <w:t>﴾</w:t>
      </w:r>
      <w:r w:rsidRPr="008C4E40">
        <w:rPr>
          <w:rFonts w:ascii="Traditional Arabic" w:hAnsi="Traditional Arabic" w:cs="Traditional Arabic"/>
          <w:b/>
          <w:bCs/>
          <w:color w:val="000000"/>
          <w:sz w:val="34"/>
          <w:szCs w:val="34"/>
          <w:rtl/>
        </w:rPr>
        <w:t xml:space="preserve"> قال لي: كبر إذا فرغت من السورة فلم أزل أكبر حتى ختمت القرآن ثم قال مجاهد: قرأت على ابن عباس فلما بلغت هذا الموضع أمرني بالتكبير فلم أزل أكبر حتى ختمت، وقال أيضا</w:t>
      </w:r>
      <w:r w:rsidR="0057415A" w:rsidRPr="008C4E40">
        <w:rPr>
          <w:rFonts w:ascii="Traditional Arabic" w:hAnsi="Traditional Arabic" w:cs="Traditional Arabic"/>
          <w:b/>
          <w:bCs/>
          <w:color w:val="000000"/>
          <w:sz w:val="34"/>
          <w:szCs w:val="34"/>
          <w:rtl/>
        </w:rPr>
        <w:t>ً</w:t>
      </w:r>
      <w:r w:rsidRPr="008C4E40">
        <w:rPr>
          <w:rFonts w:ascii="Traditional Arabic" w:hAnsi="Traditional Arabic" w:cs="Traditional Arabic"/>
          <w:b/>
          <w:bCs/>
          <w:color w:val="000000"/>
          <w:sz w:val="34"/>
          <w:szCs w:val="34"/>
          <w:rtl/>
        </w:rPr>
        <w:t>: حدثني حميد الأعرج عن مجاهد قال: ختمت على ابن عباس تسع عشرة ختمة فكلها</w:t>
      </w:r>
      <w:r w:rsidRPr="008C4E40">
        <w:rPr>
          <w:rFonts w:ascii="Traditional Arabic" w:hAnsi="Traditional Arabic" w:cs="Traditional Arabic"/>
          <w:color w:val="000000"/>
          <w:sz w:val="34"/>
          <w:szCs w:val="34"/>
          <w:rtl/>
        </w:rPr>
        <w:t>)</w:t>
      </w:r>
      <w:r w:rsidR="00B02E82" w:rsidRPr="008C4E40">
        <w:rPr>
          <w:rStyle w:val="a5"/>
          <w:rFonts w:cs="Traditional Arabic"/>
          <w:sz w:val="34"/>
          <w:szCs w:val="34"/>
          <w:rtl/>
        </w:rPr>
        <w:t xml:space="preserve"> (</w:t>
      </w:r>
      <w:r w:rsidR="00B02E82" w:rsidRPr="008C4E40">
        <w:rPr>
          <w:rStyle w:val="a5"/>
          <w:rFonts w:cs="Traditional Arabic"/>
          <w:sz w:val="34"/>
          <w:szCs w:val="34"/>
          <w:rtl/>
        </w:rPr>
        <w:footnoteReference w:id="576"/>
      </w:r>
      <w:r w:rsidR="00B02E82" w:rsidRPr="008C4E40">
        <w:rPr>
          <w:rStyle w:val="a5"/>
          <w:rFonts w:cs="Traditional Arabic"/>
          <w:sz w:val="34"/>
          <w:szCs w:val="34"/>
          <w:rtl/>
        </w:rPr>
        <w:t>)</w:t>
      </w:r>
      <w:r w:rsidRPr="008C4E40">
        <w:rPr>
          <w:rFonts w:ascii="Traditional Arabic" w:hAnsi="Traditional Arabic" w:cs="Traditional Arabic"/>
          <w:color w:val="000000"/>
          <w:sz w:val="34"/>
          <w:szCs w:val="34"/>
          <w:rtl/>
        </w:rPr>
        <w:t xml:space="preserve">. </w:t>
      </w:r>
    </w:p>
    <w:p w:rsidR="00073E64" w:rsidRPr="008C4E40" w:rsidRDefault="00073E64" w:rsidP="009136E0">
      <w:pPr>
        <w:spacing w:line="240" w:lineRule="atLeast"/>
        <w:jc w:val="both"/>
        <w:rPr>
          <w:rFonts w:ascii="Traditional Arabic" w:hAnsi="Traditional Arabic" w:cs="Traditional Arabic"/>
          <w:color w:val="000000"/>
          <w:sz w:val="34"/>
          <w:szCs w:val="34"/>
          <w:rtl/>
        </w:rPr>
      </w:pPr>
      <w:r w:rsidRPr="008C4E40">
        <w:rPr>
          <w:rFonts w:ascii="Traditional Arabic" w:hAnsi="Traditional Arabic" w:cs="Traditional Arabic"/>
          <w:color w:val="000000"/>
          <w:sz w:val="34"/>
          <w:szCs w:val="34"/>
          <w:rtl/>
        </w:rPr>
        <w:t xml:space="preserve">    قال </w:t>
      </w:r>
      <w:r w:rsidR="00E11714" w:rsidRPr="008C4E40">
        <w:rPr>
          <w:rFonts w:ascii="Traditional Arabic" w:hAnsi="Traditional Arabic" w:cs="Traditional Arabic"/>
          <w:color w:val="000000"/>
          <w:sz w:val="34"/>
          <w:szCs w:val="34"/>
          <w:rtl/>
        </w:rPr>
        <w:t>ابن الجزري في</w:t>
      </w:r>
      <w:r w:rsidRPr="008C4E40">
        <w:rPr>
          <w:rFonts w:ascii="Traditional Arabic" w:hAnsi="Traditional Arabic" w:cs="Traditional Arabic"/>
          <w:color w:val="000000"/>
          <w:sz w:val="34"/>
          <w:szCs w:val="34"/>
          <w:rtl/>
        </w:rPr>
        <w:t xml:space="preserve"> النشر: (</w:t>
      </w:r>
      <w:r w:rsidRPr="008C4E40">
        <w:rPr>
          <w:rFonts w:ascii="Traditional Arabic" w:hAnsi="Traditional Arabic" w:cs="Traditional Arabic"/>
          <w:b/>
          <w:bCs/>
          <w:color w:val="000000"/>
          <w:sz w:val="34"/>
          <w:szCs w:val="34"/>
          <w:rtl/>
        </w:rPr>
        <w:t>اعلم أن التكبير صح عند أهل مكة قرائهم وعلمائهم وأئمتهم ومن روي عنهم صحة استفاضت واشتهرت وذاعت وانتشرت حتى بلغت حد التواتر</w:t>
      </w:r>
      <w:r w:rsidRPr="008C4E40">
        <w:rPr>
          <w:rFonts w:ascii="Traditional Arabic" w:hAnsi="Traditional Arabic" w:cs="Traditional Arabic"/>
          <w:color w:val="000000"/>
          <w:sz w:val="34"/>
          <w:szCs w:val="34"/>
          <w:rtl/>
        </w:rPr>
        <w:t>)</w:t>
      </w:r>
      <w:r w:rsidR="00B02E82" w:rsidRPr="008C4E40">
        <w:rPr>
          <w:rStyle w:val="a5"/>
          <w:rFonts w:cs="Traditional Arabic"/>
          <w:sz w:val="34"/>
          <w:szCs w:val="34"/>
          <w:rtl/>
        </w:rPr>
        <w:t xml:space="preserve"> (</w:t>
      </w:r>
      <w:r w:rsidR="00B02E82" w:rsidRPr="008C4E40">
        <w:rPr>
          <w:rStyle w:val="a5"/>
          <w:rFonts w:cs="Traditional Arabic"/>
          <w:sz w:val="34"/>
          <w:szCs w:val="34"/>
          <w:rtl/>
        </w:rPr>
        <w:footnoteReference w:id="577"/>
      </w:r>
      <w:r w:rsidR="00B02E82" w:rsidRPr="008C4E40">
        <w:rPr>
          <w:rStyle w:val="a5"/>
          <w:rFonts w:cs="Traditional Arabic"/>
          <w:sz w:val="34"/>
          <w:szCs w:val="34"/>
          <w:rtl/>
        </w:rPr>
        <w:t>)</w:t>
      </w:r>
      <w:r w:rsidRPr="008C4E40">
        <w:rPr>
          <w:rFonts w:ascii="Traditional Arabic" w:hAnsi="Traditional Arabic" w:cs="Traditional Arabic"/>
          <w:color w:val="000000"/>
          <w:sz w:val="34"/>
          <w:szCs w:val="34"/>
          <w:rtl/>
        </w:rPr>
        <w:t xml:space="preserve">. </w:t>
      </w:r>
    </w:p>
    <w:p w:rsidR="00073E64" w:rsidRPr="008C4E40" w:rsidRDefault="00073E64" w:rsidP="00E11714">
      <w:pPr>
        <w:spacing w:line="240" w:lineRule="atLeast"/>
        <w:jc w:val="both"/>
        <w:rPr>
          <w:rFonts w:ascii="Traditional Arabic" w:hAnsi="Traditional Arabic" w:cs="Traditional Arabic"/>
          <w:color w:val="000000"/>
          <w:sz w:val="34"/>
          <w:szCs w:val="34"/>
          <w:rtl/>
        </w:rPr>
      </w:pPr>
      <w:r w:rsidRPr="008C4E40">
        <w:rPr>
          <w:rFonts w:ascii="Traditional Arabic" w:hAnsi="Traditional Arabic" w:cs="Traditional Arabic"/>
          <w:color w:val="000000"/>
          <w:sz w:val="34"/>
          <w:szCs w:val="34"/>
          <w:rtl/>
        </w:rPr>
        <w:t xml:space="preserve">     قال صاحب الغيث: (</w:t>
      </w:r>
      <w:r w:rsidRPr="008C4E40">
        <w:rPr>
          <w:rFonts w:ascii="Traditional Arabic" w:hAnsi="Traditional Arabic" w:cs="Traditional Arabic"/>
          <w:b/>
          <w:bCs/>
          <w:color w:val="000000"/>
          <w:sz w:val="34"/>
          <w:szCs w:val="34"/>
          <w:rtl/>
        </w:rPr>
        <w:t xml:space="preserve">وصح أيضاً عند غيرهم إلَّا أن اشتهاره عنهم أكثر </w:t>
      </w:r>
      <w:proofErr w:type="spellStart"/>
      <w:r w:rsidRPr="008C4E40">
        <w:rPr>
          <w:rFonts w:ascii="Traditional Arabic" w:hAnsi="Traditional Arabic" w:cs="Traditional Arabic"/>
          <w:b/>
          <w:bCs/>
          <w:color w:val="000000"/>
          <w:sz w:val="34"/>
          <w:szCs w:val="34"/>
          <w:rtl/>
        </w:rPr>
        <w:t>لمداومتهم</w:t>
      </w:r>
      <w:proofErr w:type="spellEnd"/>
      <w:r w:rsidRPr="008C4E40">
        <w:rPr>
          <w:rFonts w:ascii="Traditional Arabic" w:hAnsi="Traditional Arabic" w:cs="Traditional Arabic"/>
          <w:b/>
          <w:bCs/>
          <w:color w:val="000000"/>
          <w:sz w:val="34"/>
          <w:szCs w:val="34"/>
          <w:rtl/>
        </w:rPr>
        <w:t xml:space="preserve"> على العمل ع</w:t>
      </w:r>
      <w:r w:rsidR="0057415A" w:rsidRPr="008C4E40">
        <w:rPr>
          <w:rFonts w:ascii="Traditional Arabic" w:hAnsi="Traditional Arabic" w:cs="Traditional Arabic"/>
          <w:b/>
          <w:bCs/>
          <w:color w:val="000000"/>
          <w:sz w:val="34"/>
          <w:szCs w:val="34"/>
          <w:rtl/>
        </w:rPr>
        <w:t>ليه بخلاف غيرهم من أئمة الأمصار</w:t>
      </w:r>
      <w:r w:rsidRPr="008C4E40">
        <w:rPr>
          <w:rFonts w:ascii="Traditional Arabic" w:hAnsi="Traditional Arabic" w:cs="Traditional Arabic"/>
          <w:b/>
          <w:bCs/>
          <w:color w:val="000000"/>
          <w:sz w:val="34"/>
          <w:szCs w:val="34"/>
          <w:rtl/>
        </w:rPr>
        <w:t>، ثم قال وأجمع</w:t>
      </w:r>
      <w:r w:rsidR="0057415A" w:rsidRPr="008C4E40">
        <w:rPr>
          <w:rFonts w:ascii="Traditional Arabic" w:hAnsi="Traditional Arabic" w:cs="Traditional Arabic"/>
          <w:b/>
          <w:bCs/>
          <w:color w:val="000000"/>
          <w:sz w:val="34"/>
          <w:szCs w:val="34"/>
          <w:rtl/>
        </w:rPr>
        <w:t xml:space="preserve"> أهل الأداء على الأخذ به للبزي</w:t>
      </w:r>
      <w:r w:rsidRPr="008C4E40">
        <w:rPr>
          <w:rFonts w:ascii="Traditional Arabic" w:hAnsi="Traditional Arabic" w:cs="Traditional Arabic"/>
          <w:b/>
          <w:bCs/>
          <w:color w:val="000000"/>
          <w:sz w:val="34"/>
          <w:szCs w:val="34"/>
          <w:rtl/>
        </w:rPr>
        <w:t xml:space="preserve">. واختلفوا في الأخذ به </w:t>
      </w:r>
      <w:proofErr w:type="spellStart"/>
      <w:r w:rsidRPr="008C4E40">
        <w:rPr>
          <w:rFonts w:ascii="Traditional Arabic" w:hAnsi="Traditional Arabic" w:cs="Traditional Arabic"/>
          <w:b/>
          <w:bCs/>
          <w:color w:val="000000"/>
          <w:sz w:val="34"/>
          <w:szCs w:val="34"/>
          <w:rtl/>
        </w:rPr>
        <w:t>لقنبل</w:t>
      </w:r>
      <w:proofErr w:type="spellEnd"/>
      <w:r w:rsidRPr="008C4E40">
        <w:rPr>
          <w:rFonts w:ascii="Traditional Arabic" w:hAnsi="Traditional Arabic" w:cs="Traditional Arabic"/>
          <w:b/>
          <w:bCs/>
          <w:color w:val="000000"/>
          <w:sz w:val="34"/>
          <w:szCs w:val="34"/>
          <w:rtl/>
        </w:rPr>
        <w:t xml:space="preserve"> فالجمهور من المغاربة على تركه له كسائر القراء وهو الذي في التيسير وغيره وأخذ له جمهور العراقيين وبعض المغاربة بالتكبير وأخذ له بعضهم بالوجهين الت</w:t>
      </w:r>
      <w:r w:rsidR="0057415A" w:rsidRPr="008C4E40">
        <w:rPr>
          <w:rFonts w:ascii="Traditional Arabic" w:hAnsi="Traditional Arabic" w:cs="Traditional Arabic"/>
          <w:b/>
          <w:bCs/>
          <w:color w:val="000000"/>
          <w:sz w:val="34"/>
          <w:szCs w:val="34"/>
          <w:rtl/>
        </w:rPr>
        <w:t xml:space="preserve">كبير وتركه والوجهان في </w:t>
      </w:r>
      <w:proofErr w:type="spellStart"/>
      <w:r w:rsidR="0057415A" w:rsidRPr="008C4E40">
        <w:rPr>
          <w:rFonts w:ascii="Traditional Arabic" w:hAnsi="Traditional Arabic" w:cs="Traditional Arabic"/>
          <w:b/>
          <w:bCs/>
          <w:color w:val="000000"/>
          <w:sz w:val="34"/>
          <w:szCs w:val="34"/>
          <w:rtl/>
        </w:rPr>
        <w:t>الشاطبية</w:t>
      </w:r>
      <w:proofErr w:type="spellEnd"/>
      <w:r w:rsidRPr="008C4E40">
        <w:rPr>
          <w:rFonts w:ascii="Traditional Arabic" w:hAnsi="Traditional Arabic" w:cs="Traditional Arabic"/>
          <w:b/>
          <w:bCs/>
          <w:color w:val="000000"/>
          <w:sz w:val="34"/>
          <w:szCs w:val="34"/>
          <w:rtl/>
        </w:rPr>
        <w:t>. وروي التكبير أيض</w:t>
      </w:r>
      <w:r w:rsidR="0057415A" w:rsidRPr="008C4E40">
        <w:rPr>
          <w:rFonts w:ascii="Traditional Arabic" w:hAnsi="Traditional Arabic" w:cs="Traditional Arabic"/>
          <w:b/>
          <w:bCs/>
          <w:color w:val="000000"/>
          <w:sz w:val="34"/>
          <w:szCs w:val="34"/>
          <w:rtl/>
        </w:rPr>
        <w:t>ً</w:t>
      </w:r>
      <w:r w:rsidRPr="008C4E40">
        <w:rPr>
          <w:rFonts w:ascii="Traditional Arabic" w:hAnsi="Traditional Arabic" w:cs="Traditional Arabic"/>
          <w:b/>
          <w:bCs/>
          <w:color w:val="000000"/>
          <w:sz w:val="34"/>
          <w:szCs w:val="34"/>
          <w:rtl/>
        </w:rPr>
        <w:t xml:space="preserve">ا عن غير البزي </w:t>
      </w:r>
      <w:proofErr w:type="spellStart"/>
      <w:r w:rsidRPr="008C4E40">
        <w:rPr>
          <w:rFonts w:ascii="Traditional Arabic" w:hAnsi="Traditional Arabic" w:cs="Traditional Arabic"/>
          <w:b/>
          <w:bCs/>
          <w:color w:val="000000"/>
          <w:sz w:val="34"/>
          <w:szCs w:val="34"/>
          <w:rtl/>
        </w:rPr>
        <w:t>وقنبل</w:t>
      </w:r>
      <w:proofErr w:type="spellEnd"/>
      <w:r w:rsidRPr="008C4E40">
        <w:rPr>
          <w:rFonts w:ascii="Traditional Arabic" w:hAnsi="Traditional Arabic" w:cs="Traditional Arabic"/>
          <w:b/>
          <w:bCs/>
          <w:color w:val="000000"/>
          <w:sz w:val="34"/>
          <w:szCs w:val="34"/>
          <w:rtl/>
        </w:rPr>
        <w:t xml:space="preserve"> من القر</w:t>
      </w:r>
      <w:r w:rsidR="0057415A" w:rsidRPr="008C4E40">
        <w:rPr>
          <w:rFonts w:ascii="Traditional Arabic" w:hAnsi="Traditional Arabic" w:cs="Traditional Arabic"/>
          <w:b/>
          <w:bCs/>
          <w:color w:val="000000"/>
          <w:sz w:val="34"/>
          <w:szCs w:val="34"/>
          <w:rtl/>
        </w:rPr>
        <w:t>َّ</w:t>
      </w:r>
      <w:r w:rsidRPr="008C4E40">
        <w:rPr>
          <w:rFonts w:ascii="Traditional Arabic" w:hAnsi="Traditional Arabic" w:cs="Traditional Arabic"/>
          <w:b/>
          <w:bCs/>
          <w:color w:val="000000"/>
          <w:sz w:val="34"/>
          <w:szCs w:val="34"/>
          <w:rtl/>
        </w:rPr>
        <w:t xml:space="preserve">اء ولكن المأخوذ به من طريق التيسير </w:t>
      </w:r>
      <w:proofErr w:type="spellStart"/>
      <w:r w:rsidRPr="008C4E40">
        <w:rPr>
          <w:rFonts w:ascii="Traditional Arabic" w:hAnsi="Traditional Arabic" w:cs="Traditional Arabic"/>
          <w:b/>
          <w:bCs/>
          <w:color w:val="000000"/>
          <w:sz w:val="34"/>
          <w:szCs w:val="34"/>
          <w:rtl/>
        </w:rPr>
        <w:t>والشاطبية</w:t>
      </w:r>
      <w:proofErr w:type="spellEnd"/>
      <w:r w:rsidRPr="008C4E40">
        <w:rPr>
          <w:rFonts w:ascii="Traditional Arabic" w:hAnsi="Traditional Arabic" w:cs="Traditional Arabic"/>
          <w:b/>
          <w:bCs/>
          <w:color w:val="000000"/>
          <w:sz w:val="34"/>
          <w:szCs w:val="34"/>
          <w:rtl/>
        </w:rPr>
        <w:t xml:space="preserve"> اختصاصه بالبزي </w:t>
      </w:r>
      <w:proofErr w:type="spellStart"/>
      <w:r w:rsidRPr="008C4E40">
        <w:rPr>
          <w:rFonts w:ascii="Traditional Arabic" w:hAnsi="Traditional Arabic" w:cs="Traditional Arabic"/>
          <w:b/>
          <w:bCs/>
          <w:color w:val="000000"/>
          <w:sz w:val="34"/>
          <w:szCs w:val="34"/>
          <w:rtl/>
        </w:rPr>
        <w:t>وقنبل</w:t>
      </w:r>
      <w:proofErr w:type="spellEnd"/>
      <w:r w:rsidRPr="008C4E40">
        <w:rPr>
          <w:rFonts w:ascii="Traditional Arabic" w:hAnsi="Traditional Arabic" w:cs="Traditional Arabic"/>
          <w:b/>
          <w:bCs/>
          <w:color w:val="000000"/>
          <w:sz w:val="34"/>
          <w:szCs w:val="34"/>
          <w:rtl/>
        </w:rPr>
        <w:t xml:space="preserve"> بخلاف عنه</w:t>
      </w:r>
      <w:r w:rsidRPr="008C4E40">
        <w:rPr>
          <w:rFonts w:ascii="Traditional Arabic" w:hAnsi="Traditional Arabic" w:cs="Traditional Arabic"/>
          <w:color w:val="000000"/>
          <w:sz w:val="34"/>
          <w:szCs w:val="34"/>
          <w:rtl/>
        </w:rPr>
        <w:t>)</w:t>
      </w:r>
      <w:r w:rsidR="00B02E82" w:rsidRPr="008C4E40">
        <w:rPr>
          <w:rStyle w:val="a5"/>
          <w:rFonts w:cs="Traditional Arabic"/>
          <w:sz w:val="34"/>
          <w:szCs w:val="34"/>
          <w:rtl/>
        </w:rPr>
        <w:t xml:space="preserve"> (</w:t>
      </w:r>
      <w:r w:rsidR="00B02E82" w:rsidRPr="008C4E40">
        <w:rPr>
          <w:rStyle w:val="a5"/>
          <w:rFonts w:cs="Traditional Arabic"/>
          <w:sz w:val="34"/>
          <w:szCs w:val="34"/>
          <w:rtl/>
        </w:rPr>
        <w:footnoteReference w:id="578"/>
      </w:r>
      <w:r w:rsidR="00B02E82" w:rsidRPr="008C4E40">
        <w:rPr>
          <w:rStyle w:val="a5"/>
          <w:rFonts w:cs="Traditional Arabic"/>
          <w:sz w:val="34"/>
          <w:szCs w:val="34"/>
          <w:rtl/>
        </w:rPr>
        <w:t>)</w:t>
      </w:r>
      <w:r w:rsidRPr="008C4E40">
        <w:rPr>
          <w:rFonts w:ascii="Traditional Arabic" w:hAnsi="Traditional Arabic" w:cs="Traditional Arabic"/>
          <w:color w:val="000000"/>
          <w:sz w:val="34"/>
          <w:szCs w:val="34"/>
          <w:rtl/>
        </w:rPr>
        <w:t>.</w:t>
      </w:r>
    </w:p>
    <w:p w:rsidR="009136E0" w:rsidRPr="008C4E40" w:rsidRDefault="009136E0" w:rsidP="009136E0">
      <w:pPr>
        <w:spacing w:line="240" w:lineRule="atLeast"/>
        <w:jc w:val="both"/>
        <w:rPr>
          <w:rFonts w:ascii="Traditional Arabic" w:hAnsi="Traditional Arabic" w:cs="Traditional Arabic"/>
          <w:color w:val="000000"/>
          <w:sz w:val="34"/>
          <w:szCs w:val="34"/>
          <w:rtl/>
        </w:rPr>
      </w:pPr>
      <w:r w:rsidRPr="008C4E40">
        <w:rPr>
          <w:rFonts w:ascii="Traditional Arabic" w:hAnsi="Traditional Arabic" w:cs="Traditional Arabic"/>
          <w:color w:val="000000"/>
          <w:sz w:val="34"/>
          <w:szCs w:val="34"/>
          <w:rtl/>
        </w:rPr>
        <w:t xml:space="preserve">     وأخيراً نذكر فتوى </w:t>
      </w:r>
      <w:r w:rsidR="00B95F47" w:rsidRPr="008C4E40">
        <w:rPr>
          <w:rFonts w:ascii="Traditional Arabic" w:hAnsi="Traditional Arabic" w:cs="Traditional Arabic"/>
          <w:b/>
          <w:bCs/>
          <w:color w:val="000000"/>
          <w:sz w:val="34"/>
          <w:szCs w:val="34"/>
          <w:rtl/>
        </w:rPr>
        <w:t>(</w:t>
      </w:r>
      <w:r w:rsidRPr="008C4E40">
        <w:rPr>
          <w:rFonts w:ascii="Traditional Arabic" w:hAnsi="Traditional Arabic" w:cs="Traditional Arabic"/>
          <w:b/>
          <w:bCs/>
          <w:color w:val="000000"/>
          <w:sz w:val="34"/>
          <w:szCs w:val="34"/>
          <w:rtl/>
        </w:rPr>
        <w:t>الهيئة العامة للشؤون الإسلامية والأوقاف في الإمارات العربية المتحدة</w:t>
      </w:r>
      <w:r w:rsidR="00B95F47" w:rsidRPr="008C4E40">
        <w:rPr>
          <w:rFonts w:ascii="Traditional Arabic" w:hAnsi="Traditional Arabic" w:cs="Traditional Arabic"/>
          <w:b/>
          <w:bCs/>
          <w:color w:val="000000"/>
          <w:sz w:val="34"/>
          <w:szCs w:val="34"/>
          <w:rtl/>
        </w:rPr>
        <w:t>)</w:t>
      </w:r>
      <w:r w:rsidRPr="008C4E40">
        <w:rPr>
          <w:rFonts w:ascii="Traditional Arabic" w:hAnsi="Traditional Arabic" w:cs="Traditional Arabic"/>
          <w:b/>
          <w:bCs/>
          <w:color w:val="000000"/>
          <w:sz w:val="34"/>
          <w:szCs w:val="34"/>
          <w:rtl/>
        </w:rPr>
        <w:t xml:space="preserve"> </w:t>
      </w:r>
      <w:r w:rsidRPr="008C4E40">
        <w:rPr>
          <w:rFonts w:ascii="Traditional Arabic" w:hAnsi="Traditional Arabic" w:cs="Traditional Arabic"/>
          <w:color w:val="000000"/>
          <w:sz w:val="34"/>
          <w:szCs w:val="34"/>
          <w:rtl/>
        </w:rPr>
        <w:t xml:space="preserve">حول تفصيل حكم التكبير بعد قراءة سورة الضحى، أجابت </w:t>
      </w:r>
      <w:r w:rsidR="00B95F47" w:rsidRPr="008C4E40">
        <w:rPr>
          <w:rFonts w:ascii="Traditional Arabic" w:hAnsi="Traditional Arabic" w:cs="Traditional Arabic"/>
          <w:color w:val="000000"/>
          <w:sz w:val="34"/>
          <w:szCs w:val="34"/>
          <w:rtl/>
        </w:rPr>
        <w:t>بقو</w:t>
      </w:r>
      <w:r w:rsidR="0057415A" w:rsidRPr="008C4E40">
        <w:rPr>
          <w:rFonts w:ascii="Traditional Arabic" w:hAnsi="Traditional Arabic" w:cs="Traditional Arabic"/>
          <w:color w:val="000000"/>
          <w:sz w:val="34"/>
          <w:szCs w:val="34"/>
          <w:rtl/>
        </w:rPr>
        <w:t>لها</w:t>
      </w:r>
      <w:r w:rsidRPr="008C4E40">
        <w:rPr>
          <w:rFonts w:ascii="Traditional Arabic" w:hAnsi="Traditional Arabic" w:cs="Traditional Arabic"/>
          <w:color w:val="000000"/>
          <w:sz w:val="34"/>
          <w:szCs w:val="34"/>
          <w:rtl/>
        </w:rPr>
        <w:t>: (</w:t>
      </w:r>
      <w:r w:rsidRPr="008C4E40">
        <w:rPr>
          <w:rFonts w:ascii="Traditional Arabic" w:hAnsi="Traditional Arabic" w:cs="Traditional Arabic"/>
          <w:b/>
          <w:bCs/>
          <w:color w:val="000000"/>
          <w:sz w:val="34"/>
          <w:szCs w:val="34"/>
          <w:rtl/>
        </w:rPr>
        <w:t>يستحب التكبير من سورة الضحى إلى الناس ويكون بعد إتمام قراءة السورة سواء وصلها بما بعدها أو توقف وسواء كان في صلاة فرض أو نفل أو خارج الصلاة وإذا كان في الصلاة فإنه يكبر عند نهاية السورة ثم يكبر للركوع فهذا التكبير غير ذاك ولا يكبر إل</w:t>
      </w:r>
      <w:r w:rsidR="00473E37" w:rsidRPr="008C4E40">
        <w:rPr>
          <w:rFonts w:ascii="Traditional Arabic" w:hAnsi="Traditional Arabic" w:cs="Traditional Arabic"/>
          <w:b/>
          <w:bCs/>
          <w:color w:val="000000"/>
          <w:sz w:val="34"/>
          <w:szCs w:val="34"/>
          <w:rtl/>
        </w:rPr>
        <w:t>َّ</w:t>
      </w:r>
      <w:r w:rsidRPr="008C4E40">
        <w:rPr>
          <w:rFonts w:ascii="Traditional Arabic" w:hAnsi="Traditional Arabic" w:cs="Traditional Arabic"/>
          <w:b/>
          <w:bCs/>
          <w:color w:val="000000"/>
          <w:sz w:val="34"/>
          <w:szCs w:val="34"/>
          <w:rtl/>
        </w:rPr>
        <w:t xml:space="preserve">ا عند </w:t>
      </w:r>
      <w:r w:rsidR="0057415A" w:rsidRPr="008C4E40">
        <w:rPr>
          <w:rFonts w:ascii="Traditional Arabic" w:hAnsi="Traditional Arabic" w:cs="Traditional Arabic"/>
          <w:b/>
          <w:bCs/>
          <w:color w:val="000000"/>
          <w:sz w:val="34"/>
          <w:szCs w:val="34"/>
          <w:rtl/>
        </w:rPr>
        <w:t xml:space="preserve">من </w:t>
      </w:r>
      <w:r w:rsidRPr="008C4E40">
        <w:rPr>
          <w:rFonts w:ascii="Traditional Arabic" w:hAnsi="Traditional Arabic" w:cs="Traditional Arabic"/>
          <w:b/>
          <w:bCs/>
          <w:color w:val="000000"/>
          <w:sz w:val="34"/>
          <w:szCs w:val="34"/>
          <w:rtl/>
        </w:rPr>
        <w:t xml:space="preserve">أمن اللبس عند المصلين وصيغة التكبير على المشهور (الله أكبر) ثم </w:t>
      </w:r>
      <w:r w:rsidRPr="008C4E40">
        <w:rPr>
          <w:rFonts w:ascii="Traditional Arabic" w:hAnsi="Traditional Arabic" w:cs="Traditional Arabic"/>
          <w:b/>
          <w:bCs/>
          <w:color w:val="000000"/>
          <w:sz w:val="34"/>
          <w:szCs w:val="34"/>
          <w:rtl/>
        </w:rPr>
        <w:lastRenderedPageBreak/>
        <w:t>يبسمل ثم يشرع في قراءة السورة التالية وقيل يزيد قبل التكبير (لا إله إلا الله) وقيل يزيد بعد التكبير الحمد لله فتكون الصيغة هكذا (لا إله إلا الله والله أكبر ولله الحمد</w:t>
      </w:r>
      <w:r w:rsidRPr="008C4E40">
        <w:rPr>
          <w:rFonts w:ascii="Traditional Arabic" w:hAnsi="Traditional Arabic" w:cs="Traditional Arabic"/>
          <w:color w:val="000000"/>
          <w:sz w:val="34"/>
          <w:szCs w:val="34"/>
          <w:rtl/>
        </w:rPr>
        <w:t>).</w:t>
      </w:r>
      <w:r w:rsidR="00B95F47" w:rsidRPr="008C4E40">
        <w:rPr>
          <w:rFonts w:ascii="Traditional Arabic" w:hAnsi="Traditional Arabic" w:cs="Traditional Arabic"/>
          <w:color w:val="000000"/>
          <w:sz w:val="34"/>
          <w:szCs w:val="34"/>
          <w:rtl/>
        </w:rPr>
        <w:t>.</w:t>
      </w:r>
      <w:r w:rsidRPr="008C4E40">
        <w:rPr>
          <w:rFonts w:ascii="Traditional Arabic" w:hAnsi="Traditional Arabic" w:cs="Traditional Arabic"/>
          <w:color w:val="000000"/>
          <w:sz w:val="34"/>
          <w:szCs w:val="34"/>
          <w:rtl/>
        </w:rPr>
        <w:t>)</w:t>
      </w:r>
      <w:r w:rsidRPr="008C4E40">
        <w:rPr>
          <w:rStyle w:val="a5"/>
          <w:rFonts w:cs="Traditional Arabic"/>
          <w:sz w:val="34"/>
          <w:szCs w:val="34"/>
          <w:rtl/>
        </w:rPr>
        <w:t xml:space="preserve"> (</w:t>
      </w:r>
      <w:r w:rsidRPr="008C4E40">
        <w:rPr>
          <w:rStyle w:val="a5"/>
          <w:rFonts w:cs="Traditional Arabic"/>
          <w:sz w:val="34"/>
          <w:szCs w:val="34"/>
          <w:rtl/>
        </w:rPr>
        <w:footnoteReference w:id="579"/>
      </w:r>
      <w:r w:rsidRPr="008C4E40">
        <w:rPr>
          <w:rStyle w:val="a5"/>
          <w:rFonts w:cs="Traditional Arabic"/>
          <w:sz w:val="34"/>
          <w:szCs w:val="34"/>
          <w:rtl/>
        </w:rPr>
        <w:t>)</w:t>
      </w:r>
      <w:r w:rsidRPr="008C4E40">
        <w:rPr>
          <w:rFonts w:ascii="Traditional Arabic" w:hAnsi="Traditional Arabic" w:cs="Traditional Arabic"/>
          <w:color w:val="000000"/>
          <w:sz w:val="34"/>
          <w:szCs w:val="34"/>
          <w:rtl/>
        </w:rPr>
        <w:t xml:space="preserve">. </w:t>
      </w:r>
    </w:p>
    <w:p w:rsidR="001900A1" w:rsidRPr="008C4E40" w:rsidRDefault="001900A1" w:rsidP="00BE0F16">
      <w:pPr>
        <w:spacing w:line="240" w:lineRule="atLeast"/>
        <w:jc w:val="both"/>
        <w:rPr>
          <w:rFonts w:ascii="Traditional Arabic" w:hAnsi="Traditional Arabic" w:cs="Traditional Arabic"/>
          <w:b/>
          <w:bCs/>
          <w:color w:val="000000"/>
          <w:sz w:val="34"/>
          <w:szCs w:val="34"/>
          <w:rtl/>
        </w:rPr>
      </w:pPr>
      <w:r w:rsidRPr="008C4E40">
        <w:rPr>
          <w:rFonts w:ascii="Traditional Arabic" w:hAnsi="Traditional Arabic" w:cs="Traditional Arabic"/>
          <w:b/>
          <w:bCs/>
          <w:color w:val="FF0000"/>
          <w:sz w:val="34"/>
          <w:szCs w:val="34"/>
          <w:rtl/>
        </w:rPr>
        <w:t>سبب التكبير</w:t>
      </w:r>
      <w:r w:rsidR="009B0C69" w:rsidRPr="008C4E40">
        <w:rPr>
          <w:rFonts w:ascii="Traditional Arabic" w:hAnsi="Traditional Arabic" w:cs="Traditional Arabic"/>
          <w:b/>
          <w:bCs/>
          <w:color w:val="000000"/>
          <w:sz w:val="34"/>
          <w:szCs w:val="34"/>
          <w:rtl/>
        </w:rPr>
        <w:t>:</w:t>
      </w:r>
    </w:p>
    <w:p w:rsidR="00CD73DD" w:rsidRPr="008C4E40" w:rsidRDefault="009F24E6" w:rsidP="00FC0586">
      <w:pPr>
        <w:spacing w:line="240" w:lineRule="atLeast"/>
        <w:jc w:val="both"/>
        <w:rPr>
          <w:rFonts w:ascii="Traditional Arabic" w:hAnsi="Traditional Arabic" w:cs="Traditional Arabic"/>
          <w:color w:val="000000"/>
          <w:sz w:val="34"/>
          <w:szCs w:val="34"/>
          <w:rtl/>
        </w:rPr>
      </w:pPr>
      <w:r w:rsidRPr="008C4E40">
        <w:rPr>
          <w:rFonts w:ascii="Traditional Arabic" w:hAnsi="Traditional Arabic" w:cs="Traditional Arabic"/>
          <w:color w:val="000000"/>
          <w:sz w:val="34"/>
          <w:szCs w:val="34"/>
          <w:rtl/>
        </w:rPr>
        <w:t xml:space="preserve">     وسببه كما قال</w:t>
      </w:r>
      <w:r w:rsidR="00B440BF" w:rsidRPr="008C4E40">
        <w:rPr>
          <w:rFonts w:ascii="Traditional Arabic" w:hAnsi="Traditional Arabic" w:cs="Traditional Arabic"/>
          <w:color w:val="000000"/>
          <w:sz w:val="34"/>
          <w:szCs w:val="34"/>
          <w:rtl/>
        </w:rPr>
        <w:t xml:space="preserve"> جمهور</w:t>
      </w:r>
      <w:r w:rsidRPr="008C4E40">
        <w:rPr>
          <w:rFonts w:ascii="Traditional Arabic" w:hAnsi="Traditional Arabic" w:cs="Traditional Arabic"/>
          <w:color w:val="000000"/>
          <w:sz w:val="34"/>
          <w:szCs w:val="34"/>
          <w:rtl/>
        </w:rPr>
        <w:t xml:space="preserve"> العلماء</w:t>
      </w:r>
      <w:r w:rsidRPr="008C4E40">
        <w:rPr>
          <w:rFonts w:ascii="Traditional Arabic" w:hAnsi="Traditional Arabic" w:cs="Traditional Arabic"/>
          <w:color w:val="000000"/>
          <w:sz w:val="34"/>
          <w:szCs w:val="34"/>
          <w:rtl/>
          <w:lang w:eastAsia="ar-SY" w:bidi="ar-SY"/>
        </w:rPr>
        <w:t>:</w:t>
      </w:r>
      <w:r w:rsidRPr="008C4E40">
        <w:rPr>
          <w:rFonts w:ascii="Traditional Arabic" w:hAnsi="Traditional Arabic" w:cs="Traditional Arabic"/>
          <w:color w:val="000000"/>
          <w:sz w:val="34"/>
          <w:szCs w:val="34"/>
          <w:rtl/>
        </w:rPr>
        <w:t xml:space="preserve"> أن الوحي أبطأ وتأخر نزوله على رسول الله </w:t>
      </w:r>
      <w:r w:rsidR="001900A1" w:rsidRPr="008C4E40">
        <w:rPr>
          <w:rFonts w:ascii="Traditional Arabic" w:hAnsi="Traditional Arabic" w:cs="Traditional Arabic"/>
          <w:color w:val="000000"/>
          <w:sz w:val="34"/>
          <w:szCs w:val="34"/>
          <w:rtl/>
        </w:rPr>
        <w:t>صلى الله عليه وسلم</w:t>
      </w:r>
      <w:r w:rsidR="0057415A" w:rsidRPr="008C4E40">
        <w:rPr>
          <w:rFonts w:ascii="Traditional Arabic" w:hAnsi="Traditional Arabic" w:cs="Traditional Arabic"/>
          <w:color w:val="000000"/>
          <w:sz w:val="34"/>
          <w:szCs w:val="34"/>
          <w:rtl/>
        </w:rPr>
        <w:t xml:space="preserve"> أياماً</w:t>
      </w:r>
      <w:r w:rsidR="00BE0F16" w:rsidRPr="008C4E40">
        <w:rPr>
          <w:rFonts w:ascii="Traditional Arabic" w:hAnsi="Traditional Arabic" w:cs="Traditional Arabic"/>
          <w:color w:val="000000"/>
          <w:sz w:val="34"/>
          <w:szCs w:val="34"/>
          <w:rtl/>
        </w:rPr>
        <w:t>، ف</w:t>
      </w:r>
      <w:r w:rsidRPr="008C4E40">
        <w:rPr>
          <w:rFonts w:ascii="Traditional Arabic" w:hAnsi="Traditional Arabic" w:cs="Traditional Arabic"/>
          <w:color w:val="000000"/>
          <w:sz w:val="34"/>
          <w:szCs w:val="34"/>
          <w:rtl/>
        </w:rPr>
        <w:t>قال المشركون تعنتاً وعدواناً وكراهية</w:t>
      </w:r>
      <w:r w:rsidRPr="008C4E40">
        <w:rPr>
          <w:rFonts w:ascii="Traditional Arabic" w:hAnsi="Traditional Arabic" w:cs="Traditional Arabic"/>
          <w:color w:val="000000"/>
          <w:sz w:val="34"/>
          <w:szCs w:val="34"/>
          <w:rtl/>
          <w:lang w:eastAsia="ar-SY" w:bidi="ar-SY"/>
        </w:rPr>
        <w:t>:</w:t>
      </w:r>
      <w:r w:rsidRPr="008C4E40">
        <w:rPr>
          <w:rFonts w:ascii="Traditional Arabic" w:hAnsi="Traditional Arabic" w:cs="Traditional Arabic"/>
          <w:color w:val="000000"/>
          <w:sz w:val="34"/>
          <w:szCs w:val="34"/>
          <w:rtl/>
        </w:rPr>
        <w:t xml:space="preserve"> إ</w:t>
      </w:r>
      <w:r w:rsidR="0057415A" w:rsidRPr="008C4E40">
        <w:rPr>
          <w:rFonts w:ascii="Traditional Arabic" w:hAnsi="Traditional Arabic" w:cs="Traditional Arabic"/>
          <w:color w:val="000000"/>
          <w:sz w:val="34"/>
          <w:szCs w:val="34"/>
          <w:rtl/>
        </w:rPr>
        <w:t>ن رب محمد ودعه وقلاه</w:t>
      </w:r>
      <w:r w:rsidR="00E1238E" w:rsidRPr="008C4E40">
        <w:rPr>
          <w:rFonts w:ascii="Traditional Arabic" w:hAnsi="Traditional Arabic" w:cs="Traditional Arabic"/>
          <w:color w:val="000000"/>
          <w:sz w:val="34"/>
          <w:szCs w:val="34"/>
          <w:rtl/>
        </w:rPr>
        <w:t xml:space="preserve">– أي أبغضه </w:t>
      </w:r>
      <w:r w:rsidR="0057415A" w:rsidRPr="008C4E40">
        <w:rPr>
          <w:rFonts w:ascii="Traditional Arabic" w:hAnsi="Traditional Arabic" w:cs="Traditional Arabic"/>
          <w:color w:val="000000"/>
          <w:sz w:val="34"/>
          <w:szCs w:val="34"/>
          <w:rtl/>
        </w:rPr>
        <w:t>وهجره</w:t>
      </w:r>
      <w:r w:rsidRPr="008C4E40">
        <w:rPr>
          <w:rFonts w:ascii="Traditional Arabic" w:hAnsi="Traditional Arabic" w:cs="Traditional Arabic"/>
          <w:color w:val="000000"/>
          <w:sz w:val="34"/>
          <w:szCs w:val="34"/>
          <w:rtl/>
        </w:rPr>
        <w:t xml:space="preserve">– فنزل جبريل </w:t>
      </w:r>
      <w:r w:rsidR="001900A1" w:rsidRPr="008C4E40">
        <w:rPr>
          <w:rFonts w:ascii="Traditional Arabic" w:hAnsi="Traditional Arabic" w:cs="Traditional Arabic"/>
          <w:color w:val="000000"/>
          <w:sz w:val="34"/>
          <w:szCs w:val="34"/>
          <w:rtl/>
        </w:rPr>
        <w:t>عليه السلام</w:t>
      </w:r>
      <w:r w:rsidRPr="008C4E40">
        <w:rPr>
          <w:rFonts w:ascii="Traditional Arabic" w:hAnsi="Traditional Arabic" w:cs="Traditional Arabic"/>
          <w:color w:val="000000"/>
          <w:sz w:val="34"/>
          <w:szCs w:val="34"/>
          <w:rtl/>
        </w:rPr>
        <w:t xml:space="preserve"> على النبي </w:t>
      </w:r>
      <w:r w:rsidR="001900A1" w:rsidRPr="008C4E40">
        <w:rPr>
          <w:rFonts w:ascii="Traditional Arabic" w:hAnsi="Traditional Arabic" w:cs="Traditional Arabic"/>
          <w:color w:val="000000"/>
          <w:sz w:val="34"/>
          <w:szCs w:val="34"/>
          <w:rtl/>
        </w:rPr>
        <w:t>صلى الله عليه وسلم</w:t>
      </w:r>
      <w:r w:rsidRPr="008C4E40">
        <w:rPr>
          <w:rFonts w:ascii="Traditional Arabic" w:hAnsi="Traditional Arabic" w:cs="Traditional Arabic"/>
          <w:color w:val="000000"/>
          <w:sz w:val="34"/>
          <w:szCs w:val="34"/>
          <w:rtl/>
        </w:rPr>
        <w:t xml:space="preserve"> بسورة </w:t>
      </w:r>
      <w:r w:rsidR="001900A1" w:rsidRPr="008C4E40">
        <w:rPr>
          <w:rFonts w:ascii="Traditional Arabic" w:hAnsi="Traditional Arabic" w:cs="Traditional Arabic"/>
          <w:color w:val="000000"/>
          <w:sz w:val="34"/>
          <w:szCs w:val="34"/>
          <w:rtl/>
        </w:rPr>
        <w:t>﴿</w:t>
      </w:r>
      <w:r w:rsidRPr="008C4E40">
        <w:rPr>
          <w:rFonts w:ascii="Traditional Arabic" w:hAnsi="Traditional Arabic" w:cs="Traditional Arabic"/>
          <w:b/>
          <w:bCs/>
          <w:color w:val="FF0000"/>
          <w:sz w:val="34"/>
          <w:szCs w:val="34"/>
          <w:rtl/>
        </w:rPr>
        <w:t>وَالضُّحى</w:t>
      </w:r>
      <w:r w:rsidRPr="008C4E40">
        <w:rPr>
          <w:rFonts w:ascii="Traditional Arabic" w:hAnsi="Traditional Arabic" w:cs="Traditional Arabic"/>
          <w:color w:val="000000"/>
          <w:sz w:val="34"/>
          <w:szCs w:val="34"/>
          <w:rtl/>
        </w:rPr>
        <w:t xml:space="preserve"> </w:t>
      </w:r>
      <w:r w:rsidR="001900A1" w:rsidRPr="008C4E40">
        <w:rPr>
          <w:rFonts w:ascii="Traditional Arabic" w:hAnsi="Traditional Arabic" w:cs="Traditional Arabic"/>
          <w:color w:val="000000"/>
          <w:sz w:val="34"/>
          <w:szCs w:val="34"/>
          <w:lang w:eastAsia="ar-SY" w:bidi="ar-SY"/>
        </w:rPr>
        <w:sym w:font="Symbol" w:char="F0B7"/>
      </w:r>
      <w:r w:rsidR="008F434F" w:rsidRPr="008C4E40">
        <w:rPr>
          <w:rFonts w:ascii="Traditional Arabic" w:hAnsi="Traditional Arabic" w:cs="Traditional Arabic"/>
          <w:color w:val="000000"/>
          <w:sz w:val="34"/>
          <w:szCs w:val="34"/>
          <w:rtl/>
        </w:rPr>
        <w:t xml:space="preserve"> </w:t>
      </w:r>
      <w:r w:rsidRPr="008C4E40">
        <w:rPr>
          <w:rFonts w:ascii="Traditional Arabic" w:hAnsi="Traditional Arabic" w:cs="Traditional Arabic"/>
          <w:b/>
          <w:bCs/>
          <w:color w:val="FF0000"/>
          <w:sz w:val="34"/>
          <w:szCs w:val="34"/>
          <w:rtl/>
        </w:rPr>
        <w:t>وَاللَّيْلِ إِذَا سَجَى</w:t>
      </w:r>
      <w:r w:rsidR="001900A1" w:rsidRPr="008C4E40">
        <w:rPr>
          <w:rFonts w:ascii="Traditional Arabic" w:hAnsi="Traditional Arabic" w:cs="Traditional Arabic"/>
          <w:color w:val="000000"/>
          <w:sz w:val="34"/>
          <w:szCs w:val="34"/>
          <w:rtl/>
        </w:rPr>
        <w:t>﴾</w:t>
      </w:r>
      <w:r w:rsidR="0057415A" w:rsidRPr="008C4E40">
        <w:rPr>
          <w:rFonts w:ascii="Traditional Arabic" w:hAnsi="Traditional Arabic" w:cs="Traditional Arabic"/>
          <w:color w:val="000000"/>
          <w:sz w:val="34"/>
          <w:szCs w:val="34"/>
          <w:rtl/>
        </w:rPr>
        <w:t xml:space="preserve"> إلى آخرها</w:t>
      </w:r>
      <w:r w:rsidRPr="008C4E40">
        <w:rPr>
          <w:rFonts w:ascii="Traditional Arabic" w:hAnsi="Traditional Arabic" w:cs="Traditional Arabic"/>
          <w:color w:val="000000"/>
          <w:sz w:val="34"/>
          <w:szCs w:val="34"/>
          <w:rtl/>
        </w:rPr>
        <w:t xml:space="preserve">، فقال المصطفى </w:t>
      </w:r>
      <w:r w:rsidR="001900A1" w:rsidRPr="008C4E40">
        <w:rPr>
          <w:rFonts w:ascii="Traditional Arabic" w:hAnsi="Traditional Arabic" w:cs="Traditional Arabic"/>
          <w:color w:val="000000"/>
          <w:sz w:val="34"/>
          <w:szCs w:val="34"/>
          <w:rtl/>
        </w:rPr>
        <w:t xml:space="preserve">صلى الله عليه وسلم </w:t>
      </w:r>
      <w:r w:rsidRPr="008C4E40">
        <w:rPr>
          <w:rFonts w:ascii="Traditional Arabic" w:hAnsi="Traditional Arabic" w:cs="Traditional Arabic"/>
          <w:color w:val="000000"/>
          <w:sz w:val="34"/>
          <w:szCs w:val="34"/>
          <w:rtl/>
        </w:rPr>
        <w:t xml:space="preserve">عند قراءة جبريل للسورة </w:t>
      </w:r>
      <w:r w:rsidR="00892C20" w:rsidRPr="008C4E40">
        <w:rPr>
          <w:rFonts w:ascii="Traditional Arabic" w:hAnsi="Traditional Arabic" w:cs="Traditional Arabic"/>
          <w:color w:val="000000"/>
          <w:sz w:val="34"/>
          <w:szCs w:val="34"/>
          <w:rtl/>
        </w:rPr>
        <w:t>(</w:t>
      </w:r>
      <w:r w:rsidRPr="008C4E40">
        <w:rPr>
          <w:rFonts w:ascii="Traditional Arabic" w:hAnsi="Traditional Arabic" w:cs="Traditional Arabic"/>
          <w:color w:val="000000"/>
          <w:sz w:val="34"/>
          <w:szCs w:val="34"/>
          <w:rtl/>
        </w:rPr>
        <w:t>الله أكبر</w:t>
      </w:r>
      <w:r w:rsidR="00892C20" w:rsidRPr="008C4E40">
        <w:rPr>
          <w:rFonts w:ascii="Traditional Arabic" w:hAnsi="Traditional Arabic" w:cs="Traditional Arabic"/>
          <w:color w:val="000000"/>
          <w:sz w:val="34"/>
          <w:szCs w:val="34"/>
          <w:rtl/>
        </w:rPr>
        <w:t>)</w:t>
      </w:r>
      <w:r w:rsidRPr="008C4E40">
        <w:rPr>
          <w:rFonts w:ascii="Traditional Arabic" w:hAnsi="Traditional Arabic" w:cs="Traditional Arabic"/>
          <w:color w:val="000000"/>
          <w:sz w:val="34"/>
          <w:szCs w:val="34"/>
          <w:rtl/>
        </w:rPr>
        <w:t xml:space="preserve"> تصديقاً واستبشاراً لما كان ينتظر من الوحي وتكذيباً للكفا</w:t>
      </w:r>
      <w:r w:rsidR="0057415A" w:rsidRPr="008C4E40">
        <w:rPr>
          <w:rFonts w:ascii="Traditional Arabic" w:hAnsi="Traditional Arabic" w:cs="Traditional Arabic"/>
          <w:color w:val="000000"/>
          <w:sz w:val="34"/>
          <w:szCs w:val="34"/>
          <w:rtl/>
        </w:rPr>
        <w:t>ر الذين قالوا إن ربك ودعك وقلاك</w:t>
      </w:r>
      <w:r w:rsidRPr="008C4E40">
        <w:rPr>
          <w:rFonts w:ascii="Traditional Arabic" w:hAnsi="Traditional Arabic" w:cs="Traditional Arabic"/>
          <w:color w:val="000000"/>
          <w:sz w:val="34"/>
          <w:szCs w:val="34"/>
          <w:rtl/>
        </w:rPr>
        <w:t xml:space="preserve">، وأُلحقت سورة </w:t>
      </w:r>
      <w:r w:rsidR="00892C20" w:rsidRPr="008C4E40">
        <w:rPr>
          <w:rFonts w:ascii="Traditional Arabic" w:hAnsi="Traditional Arabic" w:cs="Traditional Arabic"/>
          <w:color w:val="000000"/>
          <w:sz w:val="34"/>
          <w:szCs w:val="34"/>
          <w:rtl/>
        </w:rPr>
        <w:t>(</w:t>
      </w:r>
      <w:r w:rsidRPr="008C4E40">
        <w:rPr>
          <w:rFonts w:ascii="Traditional Arabic" w:hAnsi="Traditional Arabic" w:cs="Traditional Arabic"/>
          <w:color w:val="000000"/>
          <w:sz w:val="34"/>
          <w:szCs w:val="34"/>
          <w:rtl/>
        </w:rPr>
        <w:t>والضحى</w:t>
      </w:r>
      <w:r w:rsidR="00892C20" w:rsidRPr="008C4E40">
        <w:rPr>
          <w:rFonts w:ascii="Traditional Arabic" w:hAnsi="Traditional Arabic" w:cs="Traditional Arabic"/>
          <w:color w:val="000000"/>
          <w:sz w:val="34"/>
          <w:szCs w:val="34"/>
          <w:rtl/>
        </w:rPr>
        <w:t>)</w:t>
      </w:r>
      <w:r w:rsidRPr="008C4E40">
        <w:rPr>
          <w:rFonts w:ascii="Traditional Arabic" w:hAnsi="Traditional Arabic" w:cs="Traditional Arabic"/>
          <w:color w:val="000000"/>
          <w:sz w:val="34"/>
          <w:szCs w:val="34"/>
          <w:rtl/>
        </w:rPr>
        <w:t xml:space="preserve"> بما ب</w:t>
      </w:r>
      <w:r w:rsidR="0057415A" w:rsidRPr="008C4E40">
        <w:rPr>
          <w:rFonts w:ascii="Traditional Arabic" w:hAnsi="Traditional Arabic" w:cs="Traditional Arabic"/>
          <w:color w:val="000000"/>
          <w:sz w:val="34"/>
          <w:szCs w:val="34"/>
          <w:rtl/>
        </w:rPr>
        <w:t>عدها من السور تعظيماً لله تعالى</w:t>
      </w:r>
      <w:r w:rsidRPr="008C4E40">
        <w:rPr>
          <w:rFonts w:ascii="Traditional Arabic" w:hAnsi="Traditional Arabic" w:cs="Traditional Arabic"/>
          <w:color w:val="000000"/>
          <w:sz w:val="34"/>
          <w:szCs w:val="34"/>
          <w:rtl/>
        </w:rPr>
        <w:t xml:space="preserve">، فكان التكبير آخر قراءة جبريل عليه السلام وأول قراءة النبي </w:t>
      </w:r>
      <w:r w:rsidR="001900A1" w:rsidRPr="008C4E40">
        <w:rPr>
          <w:rFonts w:ascii="Traditional Arabic" w:hAnsi="Traditional Arabic" w:cs="Traditional Arabic"/>
          <w:color w:val="000000"/>
          <w:sz w:val="34"/>
          <w:szCs w:val="34"/>
          <w:rtl/>
        </w:rPr>
        <w:t>صلى الله عليه وسلم</w:t>
      </w:r>
      <w:r w:rsidR="00B95F47" w:rsidRPr="008C4E40">
        <w:rPr>
          <w:rFonts w:ascii="Traditional Arabic" w:hAnsi="Traditional Arabic" w:cs="Traditional Arabic"/>
          <w:color w:val="000000"/>
          <w:sz w:val="34"/>
          <w:szCs w:val="34"/>
          <w:rtl/>
        </w:rPr>
        <w:t xml:space="preserve"> </w:t>
      </w:r>
      <w:r w:rsidR="00B02E82" w:rsidRPr="008C4E40">
        <w:rPr>
          <w:rStyle w:val="a5"/>
          <w:rFonts w:cs="Traditional Arabic"/>
          <w:sz w:val="34"/>
          <w:szCs w:val="34"/>
          <w:rtl/>
        </w:rPr>
        <w:t>(</w:t>
      </w:r>
      <w:r w:rsidR="00B02E82" w:rsidRPr="008C4E40">
        <w:rPr>
          <w:rStyle w:val="a5"/>
          <w:rFonts w:cs="Traditional Arabic"/>
          <w:sz w:val="34"/>
          <w:szCs w:val="34"/>
          <w:rtl/>
        </w:rPr>
        <w:footnoteReference w:id="580"/>
      </w:r>
      <w:r w:rsidR="00B02E82" w:rsidRPr="008C4E40">
        <w:rPr>
          <w:rStyle w:val="a5"/>
          <w:rFonts w:cs="Traditional Arabic"/>
          <w:sz w:val="34"/>
          <w:szCs w:val="34"/>
          <w:rtl/>
        </w:rPr>
        <w:t>)</w:t>
      </w:r>
      <w:r w:rsidRPr="008C4E40">
        <w:rPr>
          <w:rFonts w:ascii="Traditional Arabic" w:hAnsi="Traditional Arabic" w:cs="Traditional Arabic"/>
          <w:color w:val="000000"/>
          <w:sz w:val="34"/>
          <w:szCs w:val="34"/>
          <w:rtl/>
        </w:rPr>
        <w:t>.</w:t>
      </w:r>
    </w:p>
    <w:p w:rsidR="009F24E6" w:rsidRPr="008C4E40" w:rsidRDefault="0057415A" w:rsidP="00FC0586">
      <w:pPr>
        <w:spacing w:line="240" w:lineRule="atLeast"/>
        <w:jc w:val="both"/>
        <w:rPr>
          <w:rFonts w:ascii="Traditional Arabic" w:hAnsi="Traditional Arabic" w:cs="Traditional Arabic"/>
          <w:color w:val="000000"/>
          <w:sz w:val="34"/>
          <w:szCs w:val="34"/>
          <w:rtl/>
        </w:rPr>
      </w:pPr>
      <w:r w:rsidRPr="008C4E40">
        <w:rPr>
          <w:rFonts w:ascii="Traditional Arabic" w:hAnsi="Traditional Arabic" w:cs="Traditional Arabic"/>
          <w:color w:val="000000"/>
          <w:sz w:val="34"/>
          <w:szCs w:val="34"/>
          <w:rtl/>
        </w:rPr>
        <w:t xml:space="preserve">     </w:t>
      </w:r>
      <w:r w:rsidR="004A35E1" w:rsidRPr="008C4E40">
        <w:rPr>
          <w:rFonts w:ascii="Traditional Arabic" w:hAnsi="Traditional Arabic" w:cs="Traditional Arabic"/>
          <w:color w:val="000000"/>
          <w:sz w:val="34"/>
          <w:szCs w:val="34"/>
          <w:rtl/>
        </w:rPr>
        <w:t>وذكر عن أبي عمر والداني بسنده إلى البزي قال: قال لي محمد بن إدريس الشافعي رضي الله عنه: (</w:t>
      </w:r>
      <w:r w:rsidR="004A35E1" w:rsidRPr="008C4E40">
        <w:rPr>
          <w:rFonts w:ascii="Traditional Arabic" w:hAnsi="Traditional Arabic" w:cs="Traditional Arabic"/>
          <w:b/>
          <w:bCs/>
          <w:color w:val="000000"/>
          <w:sz w:val="34"/>
          <w:szCs w:val="34"/>
          <w:rtl/>
        </w:rPr>
        <w:t>إن تركت التكبير فقد تركت سنة من سنن رسول الله صلى الله عليه وسلم</w:t>
      </w:r>
      <w:r w:rsidR="001900A1" w:rsidRPr="008C4E40">
        <w:rPr>
          <w:rFonts w:ascii="Traditional Arabic" w:hAnsi="Traditional Arabic" w:cs="Traditional Arabic"/>
          <w:color w:val="000000"/>
          <w:sz w:val="34"/>
          <w:szCs w:val="34"/>
          <w:rtl/>
        </w:rPr>
        <w:t>)</w:t>
      </w:r>
      <w:r w:rsidR="00B02E82" w:rsidRPr="008C4E40">
        <w:rPr>
          <w:rStyle w:val="a5"/>
          <w:rFonts w:cs="Traditional Arabic"/>
          <w:sz w:val="34"/>
          <w:szCs w:val="34"/>
          <w:rtl/>
        </w:rPr>
        <w:t xml:space="preserve"> (</w:t>
      </w:r>
      <w:r w:rsidR="00B02E82" w:rsidRPr="008C4E40">
        <w:rPr>
          <w:rStyle w:val="a5"/>
          <w:rFonts w:cs="Traditional Arabic"/>
          <w:sz w:val="34"/>
          <w:szCs w:val="34"/>
          <w:rtl/>
        </w:rPr>
        <w:footnoteReference w:id="581"/>
      </w:r>
      <w:r w:rsidR="00B02E82" w:rsidRPr="008C4E40">
        <w:rPr>
          <w:rStyle w:val="a5"/>
          <w:rFonts w:cs="Traditional Arabic"/>
          <w:sz w:val="34"/>
          <w:szCs w:val="34"/>
          <w:rtl/>
        </w:rPr>
        <w:t>)</w:t>
      </w:r>
      <w:r w:rsidR="009F24E6" w:rsidRPr="008C4E40">
        <w:rPr>
          <w:rFonts w:ascii="Traditional Arabic" w:hAnsi="Traditional Arabic" w:cs="Traditional Arabic"/>
          <w:color w:val="000000"/>
          <w:sz w:val="34"/>
          <w:szCs w:val="34"/>
          <w:rtl/>
        </w:rPr>
        <w:t>.</w:t>
      </w:r>
    </w:p>
    <w:p w:rsidR="009F24E6" w:rsidRPr="008C4E40" w:rsidRDefault="009F24E6" w:rsidP="001900A1">
      <w:pPr>
        <w:tabs>
          <w:tab w:val="left" w:pos="2950"/>
        </w:tabs>
        <w:spacing w:line="240" w:lineRule="atLeast"/>
        <w:rPr>
          <w:rFonts w:cs="Traditional Arabic"/>
          <w:b/>
          <w:bCs/>
          <w:color w:val="000000"/>
          <w:sz w:val="34"/>
          <w:szCs w:val="34"/>
          <w:rtl/>
        </w:rPr>
      </w:pPr>
      <w:r w:rsidRPr="008C4E40">
        <w:rPr>
          <w:rFonts w:cs="Traditional Arabic"/>
          <w:b/>
          <w:bCs/>
          <w:color w:val="FF0000"/>
          <w:sz w:val="34"/>
          <w:szCs w:val="34"/>
          <w:rtl/>
        </w:rPr>
        <w:t>صيغة التكبير</w:t>
      </w:r>
      <w:r w:rsidR="001900A1" w:rsidRPr="008C4E40">
        <w:rPr>
          <w:rFonts w:cs="Traditional Arabic"/>
          <w:b/>
          <w:bCs/>
          <w:color w:val="000000"/>
          <w:sz w:val="34"/>
          <w:szCs w:val="34"/>
          <w:rtl/>
        </w:rPr>
        <w:t>:</w:t>
      </w:r>
      <w:r w:rsidRPr="008C4E40">
        <w:rPr>
          <w:rFonts w:cs="Traditional Arabic"/>
          <w:b/>
          <w:bCs/>
          <w:color w:val="000000"/>
          <w:sz w:val="34"/>
          <w:szCs w:val="34"/>
          <w:rtl/>
        </w:rPr>
        <w:t xml:space="preserve"> </w:t>
      </w:r>
      <w:r w:rsidR="001900A1" w:rsidRPr="008C4E40">
        <w:rPr>
          <w:rFonts w:cs="Traditional Arabic"/>
          <w:b/>
          <w:bCs/>
          <w:color w:val="000000"/>
          <w:sz w:val="34"/>
          <w:szCs w:val="34"/>
          <w:rtl/>
        </w:rPr>
        <w:tab/>
      </w:r>
    </w:p>
    <w:p w:rsidR="009F24E6" w:rsidRPr="008C4E40" w:rsidRDefault="009F24E6" w:rsidP="00FC0586">
      <w:pPr>
        <w:spacing w:line="240" w:lineRule="atLeast"/>
        <w:jc w:val="both"/>
        <w:rPr>
          <w:rFonts w:ascii="Traditional Arabic" w:hAnsi="Traditional Arabic" w:cs="Traditional Arabic"/>
          <w:color w:val="000000"/>
          <w:sz w:val="34"/>
          <w:szCs w:val="34"/>
          <w:rtl/>
          <w:lang w:eastAsia="ar-IQ" w:bidi="ar-IQ"/>
        </w:rPr>
      </w:pPr>
      <w:r w:rsidRPr="008C4E40">
        <w:rPr>
          <w:rFonts w:ascii="Traditional Arabic" w:hAnsi="Traditional Arabic" w:cs="Traditional Arabic"/>
          <w:color w:val="000000"/>
          <w:sz w:val="34"/>
          <w:szCs w:val="34"/>
          <w:rtl/>
        </w:rPr>
        <w:t xml:space="preserve">     </w:t>
      </w:r>
      <w:r w:rsidR="004107A4" w:rsidRPr="008C4E40">
        <w:rPr>
          <w:rFonts w:ascii="Traditional Arabic" w:hAnsi="Traditional Arabic" w:cs="Traditional Arabic"/>
          <w:color w:val="000000"/>
          <w:sz w:val="34"/>
          <w:szCs w:val="34"/>
          <w:rtl/>
          <w:lang w:eastAsia="ar-IQ" w:bidi="ar-IQ"/>
        </w:rPr>
        <w:t xml:space="preserve">وأما </w:t>
      </w:r>
      <w:r w:rsidRPr="008C4E40">
        <w:rPr>
          <w:rFonts w:ascii="Traditional Arabic" w:hAnsi="Traditional Arabic" w:cs="Traditional Arabic"/>
          <w:color w:val="000000"/>
          <w:sz w:val="34"/>
          <w:szCs w:val="34"/>
          <w:rtl/>
        </w:rPr>
        <w:t xml:space="preserve">صيغته </w:t>
      </w:r>
      <w:r w:rsidR="004107A4" w:rsidRPr="008C4E40">
        <w:rPr>
          <w:rFonts w:ascii="Traditional Arabic" w:hAnsi="Traditional Arabic" w:cs="Traditional Arabic"/>
          <w:color w:val="000000"/>
          <w:sz w:val="34"/>
          <w:szCs w:val="34"/>
          <w:rtl/>
        </w:rPr>
        <w:t xml:space="preserve">فهي </w:t>
      </w:r>
      <w:r w:rsidRPr="008C4E40">
        <w:rPr>
          <w:rFonts w:ascii="Traditional Arabic" w:hAnsi="Traditional Arabic" w:cs="Traditional Arabic"/>
          <w:color w:val="000000"/>
          <w:sz w:val="34"/>
          <w:szCs w:val="34"/>
          <w:rtl/>
        </w:rPr>
        <w:t xml:space="preserve">(الله أكبر) </w:t>
      </w:r>
      <w:r w:rsidR="004107A4" w:rsidRPr="008C4E40">
        <w:rPr>
          <w:rFonts w:ascii="Traditional Arabic" w:hAnsi="Traditional Arabic" w:cs="Traditional Arabic"/>
          <w:color w:val="000000"/>
          <w:sz w:val="34"/>
          <w:szCs w:val="34"/>
          <w:rtl/>
        </w:rPr>
        <w:t xml:space="preserve">يقرأها القارئ </w:t>
      </w:r>
      <w:r w:rsidRPr="008C4E40">
        <w:rPr>
          <w:rFonts w:ascii="Traditional Arabic" w:hAnsi="Traditional Arabic" w:cs="Traditional Arabic"/>
          <w:color w:val="000000"/>
          <w:sz w:val="34"/>
          <w:szCs w:val="34"/>
          <w:rtl/>
        </w:rPr>
        <w:t>قبل البسملة من غير زيادة التهليل والتحميد عند بعض أهل الأداء</w:t>
      </w:r>
      <w:r w:rsidR="00B02E82" w:rsidRPr="008C4E40">
        <w:rPr>
          <w:rStyle w:val="a5"/>
          <w:rFonts w:cs="Traditional Arabic"/>
          <w:sz w:val="34"/>
          <w:szCs w:val="34"/>
          <w:rtl/>
        </w:rPr>
        <w:t>(</w:t>
      </w:r>
      <w:r w:rsidR="00B02E82" w:rsidRPr="008C4E40">
        <w:rPr>
          <w:rStyle w:val="a5"/>
          <w:rFonts w:cs="Traditional Arabic"/>
          <w:sz w:val="34"/>
          <w:szCs w:val="34"/>
          <w:rtl/>
        </w:rPr>
        <w:footnoteReference w:id="582"/>
      </w:r>
      <w:r w:rsidR="00B02E82" w:rsidRPr="008C4E40">
        <w:rPr>
          <w:rStyle w:val="a5"/>
          <w:rFonts w:cs="Traditional Arabic"/>
          <w:sz w:val="34"/>
          <w:szCs w:val="34"/>
          <w:rtl/>
        </w:rPr>
        <w:t>)</w:t>
      </w:r>
      <w:r w:rsidRPr="008C4E40">
        <w:rPr>
          <w:rFonts w:ascii="Traditional Arabic" w:hAnsi="Traditional Arabic" w:cs="Traditional Arabic"/>
          <w:color w:val="000000"/>
          <w:sz w:val="34"/>
          <w:szCs w:val="34"/>
          <w:rtl/>
        </w:rPr>
        <w:t>.</w:t>
      </w:r>
    </w:p>
    <w:p w:rsidR="009F24E6" w:rsidRPr="008C4E40" w:rsidRDefault="009F24E6" w:rsidP="00FC0586">
      <w:pPr>
        <w:spacing w:line="240" w:lineRule="atLeast"/>
        <w:jc w:val="both"/>
        <w:rPr>
          <w:rFonts w:ascii="Traditional Arabic" w:hAnsi="Traditional Arabic" w:cs="Traditional Arabic"/>
          <w:color w:val="000000"/>
          <w:sz w:val="34"/>
          <w:szCs w:val="34"/>
          <w:rtl/>
          <w:lang w:eastAsia="ar-IQ" w:bidi="ar-IQ"/>
        </w:rPr>
      </w:pPr>
      <w:r w:rsidRPr="008C4E40">
        <w:rPr>
          <w:rFonts w:ascii="Traditional Arabic" w:hAnsi="Traditional Arabic" w:cs="Traditional Arabic"/>
          <w:color w:val="000000"/>
          <w:sz w:val="34"/>
          <w:szCs w:val="34"/>
          <w:rtl/>
        </w:rPr>
        <w:lastRenderedPageBreak/>
        <w:t xml:space="preserve">     وزاد بعضهم التهليل قبل التكبير </w:t>
      </w:r>
      <w:r w:rsidR="00BE0F16" w:rsidRPr="008C4E40">
        <w:rPr>
          <w:rFonts w:ascii="Traditional Arabic" w:hAnsi="Traditional Arabic" w:cs="Traditional Arabic"/>
          <w:color w:val="000000"/>
          <w:sz w:val="34"/>
          <w:szCs w:val="34"/>
          <w:rtl/>
        </w:rPr>
        <w:t>مستندين</w:t>
      </w:r>
      <w:r w:rsidRPr="008C4E40">
        <w:rPr>
          <w:rFonts w:ascii="Traditional Arabic" w:hAnsi="Traditional Arabic" w:cs="Traditional Arabic"/>
          <w:color w:val="000000"/>
          <w:sz w:val="34"/>
          <w:szCs w:val="34"/>
          <w:rtl/>
        </w:rPr>
        <w:t xml:space="preserve"> على رواية</w:t>
      </w:r>
      <w:r w:rsidR="004107A4" w:rsidRPr="008C4E40">
        <w:rPr>
          <w:rFonts w:ascii="Traditional Arabic" w:hAnsi="Traditional Arabic" w:cs="Traditional Arabic"/>
          <w:color w:val="000000"/>
          <w:sz w:val="34"/>
          <w:szCs w:val="34"/>
          <w:rtl/>
        </w:rPr>
        <w:t xml:space="preserve"> الترمذي</w:t>
      </w:r>
      <w:r w:rsidRPr="008C4E40">
        <w:rPr>
          <w:rFonts w:ascii="Traditional Arabic" w:hAnsi="Traditional Arabic" w:cs="Traditional Arabic"/>
          <w:color w:val="000000"/>
          <w:sz w:val="34"/>
          <w:szCs w:val="34"/>
          <w:rtl/>
        </w:rPr>
        <w:t xml:space="preserve"> </w:t>
      </w:r>
      <w:r w:rsidR="004107A4" w:rsidRPr="008C4E40">
        <w:rPr>
          <w:rFonts w:ascii="Traditional Arabic" w:hAnsi="Traditional Arabic" w:cs="Traditional Arabic"/>
          <w:color w:val="000000"/>
          <w:sz w:val="34"/>
          <w:szCs w:val="34"/>
          <w:rtl/>
        </w:rPr>
        <w:t>و</w:t>
      </w:r>
      <w:r w:rsidRPr="008C4E40">
        <w:rPr>
          <w:rFonts w:ascii="Traditional Arabic" w:hAnsi="Traditional Arabic" w:cs="Traditional Arabic"/>
          <w:color w:val="000000"/>
          <w:sz w:val="34"/>
          <w:szCs w:val="34"/>
          <w:rtl/>
        </w:rPr>
        <w:t xml:space="preserve">النسائي في السنن الكبرى </w:t>
      </w:r>
      <w:r w:rsidR="004107A4" w:rsidRPr="008C4E40">
        <w:rPr>
          <w:rFonts w:ascii="Traditional Arabic" w:hAnsi="Traditional Arabic" w:cs="Traditional Arabic"/>
          <w:color w:val="000000"/>
          <w:sz w:val="34"/>
          <w:szCs w:val="34"/>
          <w:rtl/>
        </w:rPr>
        <w:t xml:space="preserve">وغيرهما </w:t>
      </w:r>
      <w:r w:rsidR="0066465E" w:rsidRPr="008C4E40">
        <w:rPr>
          <w:rFonts w:ascii="Traditional Arabic" w:hAnsi="Traditional Arabic" w:cs="Traditional Arabic"/>
          <w:color w:val="000000"/>
          <w:sz w:val="34"/>
          <w:szCs w:val="34"/>
          <w:rtl/>
        </w:rPr>
        <w:t>بإسناد صحيح عن الأغر قال</w:t>
      </w:r>
      <w:r w:rsidRPr="008C4E40">
        <w:rPr>
          <w:rFonts w:ascii="Traditional Arabic" w:hAnsi="Traditional Arabic" w:cs="Traditional Arabic"/>
          <w:color w:val="000000"/>
          <w:sz w:val="34"/>
          <w:szCs w:val="34"/>
          <w:rtl/>
          <w:lang w:eastAsia="ar-SY" w:bidi="ar-SY"/>
        </w:rPr>
        <w:t xml:space="preserve">: </w:t>
      </w:r>
      <w:r w:rsidRPr="008C4E40">
        <w:rPr>
          <w:rFonts w:ascii="Traditional Arabic" w:hAnsi="Traditional Arabic" w:cs="Traditional Arabic"/>
          <w:color w:val="000000"/>
          <w:sz w:val="34"/>
          <w:szCs w:val="34"/>
          <w:rtl/>
        </w:rPr>
        <w:t xml:space="preserve">أشهد على أبي هريرة وأبي سعيد أنهما شهدا على النبي </w:t>
      </w:r>
      <w:r w:rsidR="004107A4" w:rsidRPr="008C4E40">
        <w:rPr>
          <w:rFonts w:ascii="Traditional Arabic" w:hAnsi="Traditional Arabic" w:cs="Traditional Arabic"/>
          <w:color w:val="000000"/>
          <w:sz w:val="34"/>
          <w:szCs w:val="34"/>
          <w:rtl/>
        </w:rPr>
        <w:t>صلى الله عليه وسلم</w:t>
      </w:r>
      <w:r w:rsidR="0066465E" w:rsidRPr="008C4E40">
        <w:rPr>
          <w:rFonts w:ascii="Traditional Arabic" w:hAnsi="Traditional Arabic" w:cs="Traditional Arabic"/>
          <w:color w:val="000000"/>
          <w:sz w:val="34"/>
          <w:szCs w:val="34"/>
          <w:rtl/>
        </w:rPr>
        <w:t xml:space="preserve"> وأنا أشهد عليهما أنه قال</w:t>
      </w:r>
      <w:r w:rsidRPr="008C4E40">
        <w:rPr>
          <w:rFonts w:ascii="Traditional Arabic" w:hAnsi="Traditional Arabic" w:cs="Traditional Arabic"/>
          <w:color w:val="000000"/>
          <w:sz w:val="34"/>
          <w:szCs w:val="34"/>
          <w:rtl/>
        </w:rPr>
        <w:t xml:space="preserve">: </w:t>
      </w:r>
      <w:r w:rsidRPr="008C4E40">
        <w:rPr>
          <w:rFonts w:ascii="Traditional Arabic" w:hAnsi="Traditional Arabic" w:cs="Traditional Arabic"/>
          <w:b/>
          <w:bCs/>
          <w:color w:val="000000"/>
          <w:sz w:val="34"/>
          <w:szCs w:val="34"/>
          <w:rtl/>
        </w:rPr>
        <w:t>(</w:t>
      </w:r>
      <w:r w:rsidR="00892C20" w:rsidRPr="008C4E40">
        <w:rPr>
          <w:rFonts w:ascii="Traditional Arabic" w:hAnsi="Traditional Arabic" w:cs="Traditional Arabic"/>
          <w:b/>
          <w:bCs/>
          <w:color w:val="000000"/>
          <w:sz w:val="34"/>
          <w:szCs w:val="34"/>
          <w:rtl/>
        </w:rPr>
        <w:t>(</w:t>
      </w:r>
      <w:r w:rsidRPr="008C4E40">
        <w:rPr>
          <w:rFonts w:ascii="Traditional Arabic" w:hAnsi="Traditional Arabic" w:cs="Traditional Arabic"/>
          <w:b/>
          <w:bCs/>
          <w:color w:val="FF0000"/>
          <w:sz w:val="34"/>
          <w:szCs w:val="34"/>
          <w:rtl/>
        </w:rPr>
        <w:t>إن العبد إذا قال</w:t>
      </w:r>
      <w:r w:rsidRPr="008C4E40">
        <w:rPr>
          <w:rFonts w:ascii="Traditional Arabic" w:hAnsi="Traditional Arabic" w:cs="Traditional Arabic"/>
          <w:b/>
          <w:bCs/>
          <w:color w:val="FF0000"/>
          <w:sz w:val="34"/>
          <w:szCs w:val="34"/>
          <w:rtl/>
          <w:lang w:eastAsia="ar-SY" w:bidi="ar-SY"/>
        </w:rPr>
        <w:t>:</w:t>
      </w:r>
      <w:r w:rsidRPr="008C4E40">
        <w:rPr>
          <w:rFonts w:ascii="Traditional Arabic" w:hAnsi="Traditional Arabic" w:cs="Traditional Arabic"/>
          <w:b/>
          <w:bCs/>
          <w:color w:val="FF0000"/>
          <w:sz w:val="34"/>
          <w:szCs w:val="34"/>
          <w:rtl/>
        </w:rPr>
        <w:t xml:space="preserve"> لا إله إلا الله والله أكبر صدقه ربه</w:t>
      </w:r>
      <w:r w:rsidR="00892C20" w:rsidRPr="008C4E40">
        <w:rPr>
          <w:rFonts w:ascii="Traditional Arabic" w:hAnsi="Traditional Arabic" w:cs="Traditional Arabic"/>
          <w:b/>
          <w:bCs/>
          <w:color w:val="000000"/>
          <w:sz w:val="34"/>
          <w:szCs w:val="34"/>
          <w:rtl/>
        </w:rPr>
        <w:t>)</w:t>
      </w:r>
      <w:r w:rsidRPr="008C4E40">
        <w:rPr>
          <w:rFonts w:ascii="Traditional Arabic" w:hAnsi="Traditional Arabic" w:cs="Traditional Arabic"/>
          <w:b/>
          <w:bCs/>
          <w:color w:val="000000"/>
          <w:sz w:val="34"/>
          <w:szCs w:val="34"/>
          <w:rtl/>
        </w:rPr>
        <w:t>)</w:t>
      </w:r>
      <w:r w:rsidR="00B02E82" w:rsidRPr="008C4E40">
        <w:rPr>
          <w:rStyle w:val="a5"/>
          <w:rFonts w:cs="Traditional Arabic"/>
          <w:sz w:val="34"/>
          <w:szCs w:val="34"/>
          <w:rtl/>
        </w:rPr>
        <w:t xml:space="preserve"> (</w:t>
      </w:r>
      <w:r w:rsidR="00B02E82" w:rsidRPr="008C4E40">
        <w:rPr>
          <w:rStyle w:val="a5"/>
          <w:rFonts w:cs="Traditional Arabic"/>
          <w:sz w:val="34"/>
          <w:szCs w:val="34"/>
          <w:rtl/>
        </w:rPr>
        <w:footnoteReference w:id="583"/>
      </w:r>
      <w:r w:rsidR="00B02E82" w:rsidRPr="008C4E40">
        <w:rPr>
          <w:rStyle w:val="a5"/>
          <w:rFonts w:cs="Traditional Arabic"/>
          <w:sz w:val="34"/>
          <w:szCs w:val="34"/>
          <w:rtl/>
        </w:rPr>
        <w:t>)</w:t>
      </w:r>
      <w:r w:rsidRPr="008C4E40">
        <w:rPr>
          <w:rFonts w:ascii="Traditional Arabic" w:hAnsi="Traditional Arabic" w:cs="Traditional Arabic"/>
          <w:color w:val="000000"/>
          <w:sz w:val="34"/>
          <w:szCs w:val="34"/>
          <w:rtl/>
        </w:rPr>
        <w:t>، وزاد بعض الآخذين بالتهليل مع التكبير ولله الحمد فتقول (لا إله إلا الله والله أكبر ولله الحمد) بسـم الله الرحمن الرحيم</w:t>
      </w:r>
      <w:r w:rsidR="00B02E82" w:rsidRPr="008C4E40">
        <w:rPr>
          <w:rStyle w:val="a5"/>
          <w:rFonts w:cs="Traditional Arabic"/>
          <w:sz w:val="34"/>
          <w:szCs w:val="34"/>
          <w:rtl/>
        </w:rPr>
        <w:t>(</w:t>
      </w:r>
      <w:r w:rsidR="00B02E82" w:rsidRPr="008C4E40">
        <w:rPr>
          <w:rStyle w:val="a5"/>
          <w:rFonts w:cs="Traditional Arabic"/>
          <w:sz w:val="34"/>
          <w:szCs w:val="34"/>
          <w:rtl/>
        </w:rPr>
        <w:footnoteReference w:id="584"/>
      </w:r>
      <w:r w:rsidR="00B02E82" w:rsidRPr="008C4E40">
        <w:rPr>
          <w:rStyle w:val="a5"/>
          <w:rFonts w:cs="Traditional Arabic"/>
          <w:sz w:val="34"/>
          <w:szCs w:val="34"/>
          <w:rtl/>
        </w:rPr>
        <w:t>)</w:t>
      </w:r>
      <w:r w:rsidR="00FC0586" w:rsidRPr="008C4E40">
        <w:rPr>
          <w:rFonts w:ascii="Traditional Arabic" w:hAnsi="Traditional Arabic" w:cs="Traditional Arabic"/>
          <w:color w:val="000000"/>
          <w:sz w:val="34"/>
          <w:szCs w:val="34"/>
          <w:rtl/>
        </w:rPr>
        <w:t xml:space="preserve"> </w:t>
      </w:r>
      <w:r w:rsidRPr="008C4E40">
        <w:rPr>
          <w:rFonts w:ascii="Traditional Arabic" w:hAnsi="Traditional Arabic" w:cs="Traditional Arabic"/>
          <w:color w:val="000000"/>
          <w:sz w:val="34"/>
          <w:szCs w:val="34"/>
          <w:rtl/>
        </w:rPr>
        <w:t xml:space="preserve">وكله صحيح </w:t>
      </w:r>
      <w:r w:rsidR="0066465E" w:rsidRPr="008C4E40">
        <w:rPr>
          <w:rFonts w:ascii="Traditional Arabic" w:hAnsi="Traditional Arabic" w:cs="Traditional Arabic"/>
          <w:color w:val="000000"/>
          <w:sz w:val="34"/>
          <w:szCs w:val="34"/>
          <w:rtl/>
          <w:lang w:eastAsia="ar-IQ" w:bidi="ar-IQ"/>
        </w:rPr>
        <w:t>رغم تعدد صيغ التكبير</w:t>
      </w:r>
      <w:r w:rsidRPr="008C4E40">
        <w:rPr>
          <w:rFonts w:ascii="Traditional Arabic" w:hAnsi="Traditional Arabic" w:cs="Traditional Arabic"/>
          <w:color w:val="000000"/>
          <w:sz w:val="34"/>
          <w:szCs w:val="34"/>
          <w:rtl/>
        </w:rPr>
        <w:t>.</w:t>
      </w:r>
    </w:p>
    <w:p w:rsidR="009F24E6" w:rsidRPr="008C4E40" w:rsidRDefault="009F24E6" w:rsidP="00535AB2">
      <w:pPr>
        <w:spacing w:line="240" w:lineRule="atLeast"/>
        <w:jc w:val="both"/>
        <w:rPr>
          <w:rFonts w:ascii="Traditional Arabic" w:hAnsi="Traditional Arabic" w:cs="Traditional Arabic"/>
          <w:color w:val="000000"/>
          <w:sz w:val="34"/>
          <w:szCs w:val="34"/>
          <w:rtl/>
        </w:rPr>
      </w:pPr>
      <w:r w:rsidRPr="008C4E40">
        <w:rPr>
          <w:rFonts w:ascii="Traditional Arabic" w:hAnsi="Traditional Arabic" w:cs="Traditional Arabic"/>
          <w:color w:val="000000"/>
          <w:sz w:val="34"/>
          <w:szCs w:val="34"/>
          <w:rtl/>
        </w:rPr>
        <w:t xml:space="preserve">     ويبدأ بالتكبير من أول سورة </w:t>
      </w:r>
      <w:r w:rsidRPr="008C4E40">
        <w:rPr>
          <w:rFonts w:ascii="Traditional Arabic" w:hAnsi="Traditional Arabic" w:cs="Traditional Arabic"/>
          <w:color w:val="000000"/>
          <w:sz w:val="34"/>
          <w:szCs w:val="34"/>
          <w:rtl/>
          <w:lang w:eastAsia="ar-IQ" w:bidi="ar-IQ"/>
        </w:rPr>
        <w:t>(</w:t>
      </w:r>
      <w:r w:rsidRPr="008C4E40">
        <w:rPr>
          <w:rFonts w:ascii="Traditional Arabic" w:hAnsi="Traditional Arabic" w:cs="Traditional Arabic"/>
          <w:color w:val="000000"/>
          <w:sz w:val="34"/>
          <w:szCs w:val="34"/>
          <w:rtl/>
        </w:rPr>
        <w:t>والضحى</w:t>
      </w:r>
      <w:r w:rsidRPr="008C4E40">
        <w:rPr>
          <w:rFonts w:ascii="Traditional Arabic" w:hAnsi="Traditional Arabic" w:cs="Traditional Arabic"/>
          <w:color w:val="000000"/>
          <w:sz w:val="34"/>
          <w:szCs w:val="34"/>
          <w:rtl/>
          <w:lang w:eastAsia="ar-IQ" w:bidi="ar-IQ"/>
        </w:rPr>
        <w:t>)</w:t>
      </w:r>
      <w:r w:rsidRPr="008C4E40">
        <w:rPr>
          <w:rFonts w:ascii="Traditional Arabic" w:hAnsi="Traditional Arabic" w:cs="Traditional Arabic"/>
          <w:color w:val="000000"/>
          <w:sz w:val="34"/>
          <w:szCs w:val="34"/>
          <w:rtl/>
        </w:rPr>
        <w:t xml:space="preserve"> وينتهي بسورة </w:t>
      </w:r>
      <w:r w:rsidRPr="008C4E40">
        <w:rPr>
          <w:rFonts w:ascii="Traditional Arabic" w:hAnsi="Traditional Arabic" w:cs="Traditional Arabic"/>
          <w:color w:val="000000"/>
          <w:sz w:val="34"/>
          <w:szCs w:val="34"/>
          <w:rtl/>
          <w:lang w:eastAsia="ar-IQ" w:bidi="ar-IQ"/>
        </w:rPr>
        <w:t>(</w:t>
      </w:r>
      <w:r w:rsidRPr="008C4E40">
        <w:rPr>
          <w:rFonts w:ascii="Traditional Arabic" w:hAnsi="Traditional Arabic" w:cs="Traditional Arabic"/>
          <w:color w:val="000000"/>
          <w:sz w:val="34"/>
          <w:szCs w:val="34"/>
          <w:rtl/>
        </w:rPr>
        <w:t>الناس</w:t>
      </w:r>
      <w:r w:rsidRPr="008C4E40">
        <w:rPr>
          <w:rFonts w:ascii="Traditional Arabic" w:hAnsi="Traditional Arabic" w:cs="Traditional Arabic"/>
          <w:color w:val="000000"/>
          <w:sz w:val="34"/>
          <w:szCs w:val="34"/>
          <w:rtl/>
          <w:lang w:eastAsia="ar-IQ" w:bidi="ar-IQ"/>
        </w:rPr>
        <w:t>)</w:t>
      </w:r>
      <w:r w:rsidRPr="008C4E40">
        <w:rPr>
          <w:rFonts w:ascii="Traditional Arabic" w:hAnsi="Traditional Arabic" w:cs="Traditional Arabic"/>
          <w:color w:val="000000"/>
          <w:sz w:val="34"/>
          <w:szCs w:val="34"/>
          <w:rtl/>
        </w:rPr>
        <w:t xml:space="preserve"> أو من أول سورة </w:t>
      </w:r>
      <w:r w:rsidRPr="008C4E40">
        <w:rPr>
          <w:rFonts w:ascii="Traditional Arabic" w:hAnsi="Traditional Arabic" w:cs="Traditional Arabic"/>
          <w:color w:val="000000"/>
          <w:sz w:val="34"/>
          <w:szCs w:val="34"/>
          <w:rtl/>
          <w:lang w:eastAsia="ar-IQ" w:bidi="ar-IQ"/>
        </w:rPr>
        <w:t>(</w:t>
      </w:r>
      <w:r w:rsidRPr="008C4E40">
        <w:rPr>
          <w:rFonts w:ascii="Traditional Arabic" w:hAnsi="Traditional Arabic" w:cs="Traditional Arabic"/>
          <w:color w:val="000000"/>
          <w:sz w:val="34"/>
          <w:szCs w:val="34"/>
          <w:rtl/>
        </w:rPr>
        <w:t>ألم نشرح</w:t>
      </w:r>
      <w:r w:rsidRPr="008C4E40">
        <w:rPr>
          <w:rFonts w:ascii="Traditional Arabic" w:hAnsi="Traditional Arabic" w:cs="Traditional Arabic"/>
          <w:color w:val="000000"/>
          <w:sz w:val="34"/>
          <w:szCs w:val="34"/>
          <w:rtl/>
          <w:lang w:eastAsia="ar-IQ" w:bidi="ar-IQ"/>
        </w:rPr>
        <w:t>)</w:t>
      </w:r>
      <w:r w:rsidRPr="008C4E40">
        <w:rPr>
          <w:rFonts w:ascii="Traditional Arabic" w:hAnsi="Traditional Arabic" w:cs="Traditional Arabic"/>
          <w:color w:val="000000"/>
          <w:sz w:val="34"/>
          <w:szCs w:val="34"/>
          <w:rtl/>
        </w:rPr>
        <w:t xml:space="preserve"> وينتهي بآخر سورة </w:t>
      </w:r>
      <w:r w:rsidRPr="008C4E40">
        <w:rPr>
          <w:rFonts w:ascii="Traditional Arabic" w:hAnsi="Traditional Arabic" w:cs="Traditional Arabic"/>
          <w:color w:val="000000"/>
          <w:sz w:val="34"/>
          <w:szCs w:val="34"/>
          <w:rtl/>
          <w:lang w:eastAsia="ar-IQ" w:bidi="ar-IQ"/>
        </w:rPr>
        <w:t>(</w:t>
      </w:r>
      <w:r w:rsidRPr="008C4E40">
        <w:rPr>
          <w:rFonts w:ascii="Traditional Arabic" w:hAnsi="Traditional Arabic" w:cs="Traditional Arabic"/>
          <w:color w:val="000000"/>
          <w:sz w:val="34"/>
          <w:szCs w:val="34"/>
          <w:rtl/>
        </w:rPr>
        <w:t>الناس</w:t>
      </w:r>
      <w:r w:rsidRPr="008C4E40">
        <w:rPr>
          <w:rFonts w:ascii="Traditional Arabic" w:hAnsi="Traditional Arabic" w:cs="Traditional Arabic"/>
          <w:color w:val="000000"/>
          <w:sz w:val="34"/>
          <w:szCs w:val="34"/>
          <w:rtl/>
          <w:lang w:eastAsia="ar-IQ" w:bidi="ar-IQ"/>
        </w:rPr>
        <w:t>)</w:t>
      </w:r>
      <w:r w:rsidR="0066465E" w:rsidRPr="008C4E40">
        <w:rPr>
          <w:rFonts w:ascii="Traditional Arabic" w:hAnsi="Traditional Arabic" w:cs="Traditional Arabic"/>
          <w:color w:val="000000"/>
          <w:sz w:val="34"/>
          <w:szCs w:val="34"/>
          <w:rtl/>
        </w:rPr>
        <w:t xml:space="preserve"> والقولان صحيحان معمول بهما</w:t>
      </w:r>
      <w:r w:rsidR="00535AB2" w:rsidRPr="008C4E40">
        <w:rPr>
          <w:rFonts w:ascii="Traditional Arabic" w:hAnsi="Traditional Arabic" w:cs="Traditional Arabic"/>
          <w:color w:val="000000"/>
          <w:sz w:val="34"/>
          <w:szCs w:val="34"/>
          <w:rtl/>
        </w:rPr>
        <w:t xml:space="preserve">، </w:t>
      </w:r>
      <w:r w:rsidRPr="008C4E40">
        <w:rPr>
          <w:rFonts w:ascii="Traditional Arabic" w:hAnsi="Traditional Arabic" w:cs="Traditional Arabic"/>
          <w:color w:val="000000"/>
          <w:sz w:val="34"/>
          <w:szCs w:val="34"/>
          <w:rtl/>
        </w:rPr>
        <w:t>والقارئ مخير بالإتيان بالتكبير أو</w:t>
      </w:r>
      <w:r w:rsidR="0066465E" w:rsidRPr="008C4E40">
        <w:rPr>
          <w:rFonts w:ascii="Traditional Arabic" w:hAnsi="Traditional Arabic" w:cs="Traditional Arabic"/>
          <w:color w:val="000000"/>
          <w:sz w:val="34"/>
          <w:szCs w:val="34"/>
          <w:rtl/>
        </w:rPr>
        <w:t xml:space="preserve"> عدمه بأية صيغة كانت والله أعلم</w:t>
      </w:r>
      <w:r w:rsidRPr="008C4E40">
        <w:rPr>
          <w:rFonts w:ascii="Traditional Arabic" w:hAnsi="Traditional Arabic" w:cs="Traditional Arabic"/>
          <w:color w:val="000000"/>
          <w:sz w:val="34"/>
          <w:szCs w:val="34"/>
          <w:rtl/>
        </w:rPr>
        <w:t>.</w:t>
      </w:r>
    </w:p>
    <w:p w:rsidR="009F24E6" w:rsidRPr="008C4E40" w:rsidRDefault="004107A4" w:rsidP="00535AB2">
      <w:pPr>
        <w:spacing w:line="240" w:lineRule="atLeast"/>
        <w:rPr>
          <w:rFonts w:cs="Traditional Arabic"/>
          <w:b/>
          <w:bCs/>
          <w:color w:val="000000"/>
          <w:sz w:val="34"/>
          <w:szCs w:val="34"/>
          <w:rtl/>
        </w:rPr>
      </w:pPr>
      <w:r w:rsidRPr="008C4E40">
        <w:rPr>
          <w:rFonts w:cs="Traditional Arabic"/>
          <w:b/>
          <w:bCs/>
          <w:color w:val="FF0000"/>
          <w:sz w:val="34"/>
          <w:szCs w:val="34"/>
          <w:rtl/>
        </w:rPr>
        <w:t xml:space="preserve">أوجه </w:t>
      </w:r>
      <w:r w:rsidR="009F24E6" w:rsidRPr="008C4E40">
        <w:rPr>
          <w:rFonts w:cs="Traditional Arabic"/>
          <w:b/>
          <w:bCs/>
          <w:color w:val="FF0000"/>
          <w:sz w:val="34"/>
          <w:szCs w:val="34"/>
          <w:rtl/>
        </w:rPr>
        <w:t>التكبير</w:t>
      </w:r>
      <w:r w:rsidR="008917CB" w:rsidRPr="008C4E40">
        <w:rPr>
          <w:rFonts w:cs="Traditional Arabic"/>
          <w:b/>
          <w:bCs/>
          <w:color w:val="000000"/>
          <w:sz w:val="34"/>
          <w:szCs w:val="34"/>
          <w:rtl/>
        </w:rPr>
        <w:t>:</w:t>
      </w:r>
    </w:p>
    <w:p w:rsidR="009F24E6" w:rsidRPr="008C4E40" w:rsidRDefault="009F24E6" w:rsidP="009F58CC">
      <w:pPr>
        <w:spacing w:line="240" w:lineRule="atLeast"/>
        <w:jc w:val="both"/>
        <w:rPr>
          <w:rFonts w:cs="Traditional Arabic"/>
          <w:color w:val="000000"/>
          <w:sz w:val="34"/>
          <w:szCs w:val="34"/>
          <w:rtl/>
        </w:rPr>
      </w:pPr>
      <w:r w:rsidRPr="008C4E40">
        <w:rPr>
          <w:rFonts w:cs="Traditional Arabic"/>
          <w:color w:val="000000"/>
          <w:sz w:val="34"/>
          <w:szCs w:val="34"/>
          <w:rtl/>
        </w:rPr>
        <w:t xml:space="preserve">     </w:t>
      </w:r>
      <w:r w:rsidR="009F58CC" w:rsidRPr="008C4E40">
        <w:rPr>
          <w:rFonts w:cs="Traditional Arabic"/>
          <w:color w:val="000000"/>
          <w:sz w:val="34"/>
          <w:szCs w:val="34"/>
          <w:rtl/>
        </w:rPr>
        <w:t>وأوجهه</w:t>
      </w:r>
      <w:r w:rsidRPr="008C4E40">
        <w:rPr>
          <w:rFonts w:cs="Traditional Arabic"/>
          <w:color w:val="000000"/>
          <w:sz w:val="34"/>
          <w:szCs w:val="34"/>
          <w:rtl/>
        </w:rPr>
        <w:t xml:space="preserve"> خمسة أوجه </w:t>
      </w:r>
      <w:r w:rsidR="009F58CC" w:rsidRPr="008C4E40">
        <w:rPr>
          <w:rFonts w:cs="Traditional Arabic"/>
          <w:color w:val="000000"/>
          <w:sz w:val="34"/>
          <w:szCs w:val="34"/>
          <w:rtl/>
        </w:rPr>
        <w:t xml:space="preserve">وتكون </w:t>
      </w:r>
      <w:r w:rsidRPr="008C4E40">
        <w:rPr>
          <w:rFonts w:cs="Traditional Arabic"/>
          <w:color w:val="000000"/>
          <w:sz w:val="34"/>
          <w:szCs w:val="34"/>
          <w:rtl/>
        </w:rPr>
        <w:t xml:space="preserve">بعد سورة </w:t>
      </w:r>
      <w:r w:rsidRPr="008C4E40">
        <w:rPr>
          <w:rFonts w:cs="Traditional Arabic"/>
          <w:color w:val="000000"/>
          <w:sz w:val="34"/>
          <w:szCs w:val="34"/>
          <w:rtl/>
          <w:lang w:eastAsia="ar-IQ" w:bidi="ar-IQ"/>
        </w:rPr>
        <w:t>(</w:t>
      </w:r>
      <w:r w:rsidRPr="008C4E40">
        <w:rPr>
          <w:rFonts w:cs="Traditional Arabic"/>
          <w:color w:val="000000"/>
          <w:sz w:val="34"/>
          <w:szCs w:val="34"/>
          <w:rtl/>
        </w:rPr>
        <w:t>ال</w:t>
      </w:r>
      <w:r w:rsidRPr="008C4E40">
        <w:rPr>
          <w:rFonts w:cs="Traditional Arabic"/>
          <w:color w:val="000000"/>
          <w:sz w:val="34"/>
          <w:szCs w:val="34"/>
          <w:rtl/>
          <w:lang w:eastAsia="ar-IQ" w:bidi="ar-IQ"/>
        </w:rPr>
        <w:t>ل</w:t>
      </w:r>
      <w:r w:rsidRPr="008C4E40">
        <w:rPr>
          <w:rFonts w:cs="Traditional Arabic"/>
          <w:color w:val="000000"/>
          <w:sz w:val="34"/>
          <w:szCs w:val="34"/>
          <w:rtl/>
        </w:rPr>
        <w:t>يل</w:t>
      </w:r>
      <w:r w:rsidRPr="008C4E40">
        <w:rPr>
          <w:rFonts w:cs="Traditional Arabic"/>
          <w:color w:val="000000"/>
          <w:sz w:val="34"/>
          <w:szCs w:val="34"/>
          <w:rtl/>
          <w:lang w:eastAsia="ar-IQ" w:bidi="ar-IQ"/>
        </w:rPr>
        <w:t>)</w:t>
      </w:r>
      <w:r w:rsidRPr="008C4E40">
        <w:rPr>
          <w:rFonts w:cs="Traditional Arabic"/>
          <w:color w:val="000000"/>
          <w:sz w:val="34"/>
          <w:szCs w:val="34"/>
          <w:rtl/>
        </w:rPr>
        <w:t xml:space="preserve"> وقبل سورة </w:t>
      </w:r>
      <w:r w:rsidRPr="008C4E40">
        <w:rPr>
          <w:rFonts w:cs="Traditional Arabic"/>
          <w:color w:val="000000"/>
          <w:sz w:val="34"/>
          <w:szCs w:val="34"/>
          <w:rtl/>
          <w:lang w:eastAsia="ar-IQ" w:bidi="ar-IQ"/>
        </w:rPr>
        <w:t>(</w:t>
      </w:r>
      <w:r w:rsidRPr="008C4E40">
        <w:rPr>
          <w:rFonts w:cs="Traditional Arabic"/>
          <w:color w:val="000000"/>
          <w:sz w:val="34"/>
          <w:szCs w:val="34"/>
          <w:rtl/>
        </w:rPr>
        <w:t>الضحى</w:t>
      </w:r>
      <w:r w:rsidRPr="008C4E40">
        <w:rPr>
          <w:rFonts w:cs="Traditional Arabic"/>
          <w:color w:val="000000"/>
          <w:sz w:val="34"/>
          <w:szCs w:val="34"/>
          <w:rtl/>
          <w:lang w:eastAsia="ar-IQ" w:bidi="ar-IQ"/>
        </w:rPr>
        <w:t>)</w:t>
      </w:r>
      <w:r w:rsidRPr="008C4E40">
        <w:rPr>
          <w:rFonts w:cs="Traditional Arabic"/>
          <w:color w:val="000000"/>
          <w:sz w:val="34"/>
          <w:szCs w:val="34"/>
          <w:rtl/>
        </w:rPr>
        <w:t>:</w:t>
      </w:r>
    </w:p>
    <w:p w:rsidR="009F24E6" w:rsidRPr="008C4E40" w:rsidRDefault="0066465E" w:rsidP="0083643F">
      <w:pPr>
        <w:spacing w:line="240" w:lineRule="atLeast"/>
        <w:jc w:val="both"/>
        <w:rPr>
          <w:rFonts w:cs="Traditional Arabic"/>
          <w:color w:val="000000"/>
          <w:sz w:val="34"/>
          <w:szCs w:val="34"/>
          <w:rtl/>
          <w:lang w:eastAsia="ar-IQ" w:bidi="ar-IQ"/>
        </w:rPr>
      </w:pPr>
      <w:r w:rsidRPr="008C4E40">
        <w:rPr>
          <w:rFonts w:cs="Traditional Arabic"/>
          <w:b/>
          <w:bCs/>
          <w:color w:val="000000"/>
          <w:sz w:val="34"/>
          <w:szCs w:val="34"/>
          <w:rtl/>
        </w:rPr>
        <w:t>الأولى</w:t>
      </w:r>
      <w:r w:rsidR="009F24E6" w:rsidRPr="008C4E40">
        <w:rPr>
          <w:rFonts w:cs="Traditional Arabic"/>
          <w:color w:val="000000"/>
          <w:sz w:val="34"/>
          <w:szCs w:val="34"/>
          <w:rtl/>
        </w:rPr>
        <w:t>: قطع الكل</w:t>
      </w:r>
      <w:r w:rsidR="009F58CC" w:rsidRPr="008C4E40">
        <w:rPr>
          <w:rFonts w:cs="Traditional Arabic"/>
          <w:color w:val="000000"/>
          <w:sz w:val="34"/>
          <w:szCs w:val="34"/>
          <w:rtl/>
        </w:rPr>
        <w:t>ِّ</w:t>
      </w:r>
      <w:r w:rsidR="009F24E6" w:rsidRPr="008C4E40">
        <w:rPr>
          <w:rFonts w:cs="Traditional Arabic"/>
          <w:color w:val="000000"/>
          <w:sz w:val="34"/>
          <w:szCs w:val="34"/>
          <w:rtl/>
        </w:rPr>
        <w:t>.</w:t>
      </w:r>
    </w:p>
    <w:p w:rsidR="009F24E6" w:rsidRPr="008C4E40" w:rsidRDefault="009F24E6" w:rsidP="0083643F">
      <w:pPr>
        <w:spacing w:line="240" w:lineRule="atLeast"/>
        <w:jc w:val="both"/>
        <w:rPr>
          <w:rFonts w:cs="Traditional Arabic"/>
          <w:color w:val="000000"/>
          <w:sz w:val="34"/>
          <w:szCs w:val="34"/>
          <w:rtl/>
          <w:lang w:eastAsia="ar-IQ" w:bidi="ar-IQ"/>
        </w:rPr>
      </w:pPr>
      <w:r w:rsidRPr="008C4E40">
        <w:rPr>
          <w:rFonts w:cs="Traditional Arabic"/>
          <w:b/>
          <w:bCs/>
          <w:color w:val="000000"/>
          <w:sz w:val="34"/>
          <w:szCs w:val="34"/>
          <w:rtl/>
        </w:rPr>
        <w:t>الثانية</w:t>
      </w:r>
      <w:r w:rsidR="0066465E" w:rsidRPr="008C4E40">
        <w:rPr>
          <w:rFonts w:cs="Traditional Arabic"/>
          <w:color w:val="000000"/>
          <w:sz w:val="34"/>
          <w:szCs w:val="34"/>
          <w:rtl/>
        </w:rPr>
        <w:t>: وصل البسملة ببداية السورة</w:t>
      </w:r>
      <w:r w:rsidRPr="008C4E40">
        <w:rPr>
          <w:rFonts w:cs="Traditional Arabic"/>
          <w:color w:val="000000"/>
          <w:sz w:val="34"/>
          <w:szCs w:val="34"/>
          <w:rtl/>
        </w:rPr>
        <w:t>.</w:t>
      </w:r>
    </w:p>
    <w:p w:rsidR="009F24E6" w:rsidRPr="008C4E40" w:rsidRDefault="0066465E" w:rsidP="0083643F">
      <w:pPr>
        <w:spacing w:line="240" w:lineRule="atLeast"/>
        <w:jc w:val="both"/>
        <w:rPr>
          <w:rFonts w:cs="Traditional Arabic"/>
          <w:color w:val="000000"/>
          <w:sz w:val="34"/>
          <w:szCs w:val="34"/>
          <w:rtl/>
          <w:lang w:eastAsia="ar-IQ" w:bidi="ar-IQ"/>
        </w:rPr>
      </w:pPr>
      <w:r w:rsidRPr="008C4E40">
        <w:rPr>
          <w:rFonts w:cs="Traditional Arabic"/>
          <w:b/>
          <w:bCs/>
          <w:color w:val="000000"/>
          <w:sz w:val="34"/>
          <w:szCs w:val="34"/>
          <w:rtl/>
        </w:rPr>
        <w:t>الثالثة</w:t>
      </w:r>
      <w:r w:rsidRPr="008C4E40">
        <w:rPr>
          <w:rFonts w:cs="Traditional Arabic"/>
          <w:color w:val="000000"/>
          <w:sz w:val="34"/>
          <w:szCs w:val="34"/>
          <w:rtl/>
        </w:rPr>
        <w:t>: وصل التكبير بالبسملة</w:t>
      </w:r>
      <w:r w:rsidR="009F24E6" w:rsidRPr="008C4E40">
        <w:rPr>
          <w:rFonts w:cs="Traditional Arabic"/>
          <w:color w:val="000000"/>
          <w:sz w:val="34"/>
          <w:szCs w:val="34"/>
          <w:rtl/>
        </w:rPr>
        <w:t>.</w:t>
      </w:r>
    </w:p>
    <w:p w:rsidR="009F24E6" w:rsidRPr="008C4E40" w:rsidRDefault="009F24E6" w:rsidP="0083643F">
      <w:pPr>
        <w:spacing w:line="240" w:lineRule="atLeast"/>
        <w:jc w:val="both"/>
        <w:rPr>
          <w:rFonts w:cs="Traditional Arabic"/>
          <w:color w:val="000000"/>
          <w:sz w:val="34"/>
          <w:szCs w:val="34"/>
          <w:rtl/>
        </w:rPr>
      </w:pPr>
      <w:r w:rsidRPr="008C4E40">
        <w:rPr>
          <w:rFonts w:cs="Traditional Arabic"/>
          <w:b/>
          <w:bCs/>
          <w:color w:val="000000"/>
          <w:sz w:val="34"/>
          <w:szCs w:val="34"/>
          <w:rtl/>
        </w:rPr>
        <w:t>الرابعة</w:t>
      </w:r>
      <w:r w:rsidRPr="008C4E40">
        <w:rPr>
          <w:rFonts w:cs="Traditional Arabic"/>
          <w:color w:val="000000"/>
          <w:sz w:val="34"/>
          <w:szCs w:val="34"/>
          <w:rtl/>
        </w:rPr>
        <w:t>: وصل</w:t>
      </w:r>
      <w:r w:rsidR="0066465E" w:rsidRPr="008C4E40">
        <w:rPr>
          <w:rFonts w:cs="Traditional Arabic"/>
          <w:color w:val="000000"/>
          <w:sz w:val="34"/>
          <w:szCs w:val="34"/>
          <w:rtl/>
        </w:rPr>
        <w:t xml:space="preserve"> التكبير والبسملة وبداية السورة</w:t>
      </w:r>
      <w:r w:rsidRPr="008C4E40">
        <w:rPr>
          <w:rFonts w:cs="Traditional Arabic"/>
          <w:color w:val="000000"/>
          <w:sz w:val="34"/>
          <w:szCs w:val="34"/>
          <w:rtl/>
        </w:rPr>
        <w:t>.</w:t>
      </w:r>
    </w:p>
    <w:p w:rsidR="00627943" w:rsidRPr="008C4E40" w:rsidRDefault="009F24E6" w:rsidP="00627943">
      <w:pPr>
        <w:spacing w:line="240" w:lineRule="atLeast"/>
        <w:jc w:val="both"/>
        <w:rPr>
          <w:rFonts w:cs="Traditional Arabic"/>
          <w:color w:val="000000"/>
          <w:sz w:val="34"/>
          <w:szCs w:val="34"/>
          <w:rtl/>
        </w:rPr>
      </w:pPr>
      <w:r w:rsidRPr="008C4E40">
        <w:rPr>
          <w:rFonts w:cs="Traditional Arabic"/>
          <w:b/>
          <w:bCs/>
          <w:color w:val="000000"/>
          <w:sz w:val="34"/>
          <w:szCs w:val="34"/>
          <w:rtl/>
        </w:rPr>
        <w:t>الخامسة</w:t>
      </w:r>
      <w:r w:rsidRPr="008C4E40">
        <w:rPr>
          <w:rFonts w:cs="Traditional Arabic"/>
          <w:color w:val="000000"/>
          <w:sz w:val="34"/>
          <w:szCs w:val="34"/>
          <w:rtl/>
        </w:rPr>
        <w:t>: وصل الكل</w:t>
      </w:r>
      <w:r w:rsidR="009F58CC" w:rsidRPr="008C4E40">
        <w:rPr>
          <w:rFonts w:cs="Traditional Arabic"/>
          <w:color w:val="000000"/>
          <w:sz w:val="34"/>
          <w:szCs w:val="34"/>
          <w:rtl/>
        </w:rPr>
        <w:t>ِّ</w:t>
      </w:r>
      <w:r w:rsidRPr="008C4E40">
        <w:rPr>
          <w:rFonts w:cs="Traditional Arabic"/>
          <w:color w:val="000000"/>
          <w:sz w:val="34"/>
          <w:szCs w:val="34"/>
          <w:rtl/>
        </w:rPr>
        <w:t>.</w:t>
      </w:r>
    </w:p>
    <w:p w:rsidR="00627943" w:rsidRPr="008C4E40" w:rsidRDefault="00627943" w:rsidP="00627943">
      <w:pPr>
        <w:spacing w:line="240" w:lineRule="atLeast"/>
        <w:jc w:val="both"/>
        <w:rPr>
          <w:rFonts w:cs="Traditional Arabic"/>
          <w:color w:val="000000"/>
          <w:sz w:val="34"/>
          <w:szCs w:val="34"/>
          <w:rtl/>
        </w:rPr>
      </w:pPr>
    </w:p>
    <w:p w:rsidR="009F24E6" w:rsidRDefault="00923034" w:rsidP="00627943">
      <w:pPr>
        <w:spacing w:line="240" w:lineRule="atLeast"/>
        <w:jc w:val="both"/>
        <w:rPr>
          <w:rFonts w:cs="Traditional Arabic"/>
          <w:color w:val="000000"/>
          <w:sz w:val="34"/>
          <w:szCs w:val="34"/>
          <w:rtl/>
          <w:lang w:eastAsia="ar-IQ" w:bidi="ar-IQ"/>
        </w:rPr>
      </w:pPr>
      <w:r w:rsidRPr="008C4E40">
        <w:rPr>
          <w:rFonts w:ascii="Traditional Arabic" w:hAnsi="Traditional Arabic" w:cs="Traditional Arabic"/>
          <w:b/>
          <w:bCs/>
          <w:sz w:val="34"/>
          <w:szCs w:val="34"/>
          <w:rtl/>
          <w:lang w:eastAsia="ar-IQ" w:bidi="ar-IQ"/>
        </w:rPr>
        <w:t xml:space="preserve">     </w:t>
      </w:r>
      <w:r w:rsidR="00892C20" w:rsidRPr="008C4E40">
        <w:rPr>
          <w:rFonts w:ascii="Traditional Arabic" w:hAnsi="Traditional Arabic" w:cs="Traditional Arabic"/>
          <w:b/>
          <w:bCs/>
          <w:sz w:val="34"/>
          <w:szCs w:val="34"/>
          <w:rtl/>
          <w:lang w:eastAsia="ar-IQ" w:bidi="ar-IQ"/>
        </w:rPr>
        <w:t>(</w:t>
      </w:r>
      <w:r w:rsidR="00DC0AF5" w:rsidRPr="008C4E40">
        <w:rPr>
          <w:rFonts w:ascii="Traditional Arabic" w:hAnsi="Traditional Arabic" w:cs="Traditional Arabic"/>
          <w:b/>
          <w:bCs/>
          <w:sz w:val="34"/>
          <w:szCs w:val="34"/>
          <w:rtl/>
          <w:lang w:eastAsia="ar-IQ" w:bidi="ar-IQ"/>
        </w:rPr>
        <w:t xml:space="preserve">تَمَّ بِعَوْنِهِ تَعَالَى </w:t>
      </w:r>
      <w:r w:rsidR="002F4D33" w:rsidRPr="008C4E40">
        <w:rPr>
          <w:rFonts w:ascii="Traditional Arabic" w:hAnsi="Traditional Arabic" w:cs="Traditional Arabic"/>
          <w:b/>
          <w:bCs/>
          <w:sz w:val="34"/>
          <w:szCs w:val="34"/>
          <w:rtl/>
          <w:lang w:eastAsia="ar-IQ" w:bidi="ar-IQ"/>
        </w:rPr>
        <w:t xml:space="preserve">يوْم التاسع عشر من ذي الحجة سنة 1437 ه </w:t>
      </w:r>
      <w:r w:rsidR="00DC0AF5" w:rsidRPr="008C4E40">
        <w:rPr>
          <w:rFonts w:ascii="Traditional Arabic" w:hAnsi="Traditional Arabic" w:cs="Traditional Arabic"/>
          <w:b/>
          <w:bCs/>
          <w:sz w:val="34"/>
          <w:szCs w:val="34"/>
          <w:rtl/>
          <w:lang w:eastAsia="ar-IQ" w:bidi="ar-IQ"/>
        </w:rPr>
        <w:t>وَالْحَمْدُ للهِ رَبِّ الْعَالَمِينَ</w:t>
      </w:r>
      <w:r w:rsidR="00892C20" w:rsidRPr="008C4E40">
        <w:rPr>
          <w:rFonts w:ascii="Traditional Arabic" w:hAnsi="Traditional Arabic" w:cs="Traditional Arabic"/>
          <w:b/>
          <w:bCs/>
          <w:sz w:val="34"/>
          <w:szCs w:val="34"/>
          <w:rtl/>
          <w:lang w:eastAsia="ar-IQ" w:bidi="ar-IQ"/>
        </w:rPr>
        <w:t>)</w:t>
      </w:r>
    </w:p>
    <w:p w:rsidR="001F52E0" w:rsidRDefault="001F52E0">
      <w:pPr>
        <w:bidi w:val="0"/>
        <w:rPr>
          <w:rFonts w:cs="Traditional Arabic"/>
          <w:color w:val="000000"/>
          <w:sz w:val="34"/>
          <w:szCs w:val="34"/>
          <w:rtl/>
          <w:lang w:eastAsia="ar-IQ" w:bidi="ar-IQ"/>
        </w:rPr>
      </w:pPr>
      <w:r>
        <w:rPr>
          <w:rFonts w:cs="Traditional Arabic"/>
          <w:color w:val="000000"/>
          <w:sz w:val="34"/>
          <w:szCs w:val="34"/>
          <w:rtl/>
          <w:lang w:eastAsia="ar-IQ" w:bidi="ar-IQ"/>
        </w:rPr>
        <w:br w:type="page"/>
      </w:r>
    </w:p>
    <w:p w:rsidR="001F52E0" w:rsidRPr="008C4E40" w:rsidRDefault="001F52E0" w:rsidP="00627943">
      <w:pPr>
        <w:spacing w:line="240" w:lineRule="atLeast"/>
        <w:jc w:val="both"/>
        <w:rPr>
          <w:rFonts w:cs="Traditional Arabic"/>
          <w:color w:val="000000"/>
          <w:sz w:val="34"/>
          <w:szCs w:val="34"/>
          <w:rtl/>
          <w:lang w:eastAsia="ar-IQ" w:bidi="ar-IQ"/>
        </w:rPr>
      </w:pPr>
    </w:p>
    <w:p w:rsidR="009F24E6" w:rsidRPr="008C4E40" w:rsidRDefault="00D9776C" w:rsidP="001F52E0">
      <w:pPr>
        <w:pStyle w:val="1"/>
        <w:rPr>
          <w:rtl/>
          <w:lang w:eastAsia="ar-IQ" w:bidi="ar-IQ"/>
        </w:rPr>
      </w:pPr>
      <w:bookmarkStart w:id="87" w:name="_Toc499380047"/>
      <w:r w:rsidRPr="008C4E40">
        <w:rPr>
          <w:rtl/>
          <w:lang w:eastAsia="ar-IQ" w:bidi="ar-IQ"/>
        </w:rPr>
        <w:t>الخاتمة</w:t>
      </w:r>
      <w:bookmarkEnd w:id="87"/>
    </w:p>
    <w:p w:rsidR="00D9776C" w:rsidRPr="008C4E40" w:rsidRDefault="00D9776C" w:rsidP="00B912B5">
      <w:pPr>
        <w:spacing w:line="240" w:lineRule="atLeast"/>
        <w:jc w:val="both"/>
        <w:rPr>
          <w:rFonts w:ascii="Traditional Arabic" w:hAnsi="Traditional Arabic" w:cs="Traditional Arabic"/>
          <w:sz w:val="34"/>
          <w:szCs w:val="34"/>
          <w:rtl/>
          <w:lang w:eastAsia="ar-IQ" w:bidi="ar-IQ"/>
        </w:rPr>
      </w:pPr>
      <w:r w:rsidRPr="008C4E40">
        <w:rPr>
          <w:rFonts w:ascii="Traditional Arabic" w:hAnsi="Traditional Arabic" w:cs="Traditional Arabic"/>
          <w:sz w:val="34"/>
          <w:szCs w:val="34"/>
          <w:rtl/>
          <w:lang w:eastAsia="ar-IQ" w:bidi="ar-IQ"/>
        </w:rPr>
        <w:t xml:space="preserve">      الحمد لله رب العالمين والصلاة والسلام على </w:t>
      </w:r>
      <w:r w:rsidR="00F328A8" w:rsidRPr="008C4E40">
        <w:rPr>
          <w:rFonts w:ascii="Traditional Arabic" w:hAnsi="Traditional Arabic" w:cs="Traditional Arabic"/>
          <w:sz w:val="34"/>
          <w:szCs w:val="34"/>
          <w:rtl/>
          <w:lang w:eastAsia="ar-IQ" w:bidi="ar-IQ"/>
        </w:rPr>
        <w:t xml:space="preserve">المبعوث رحمة للعالمين وعلى </w:t>
      </w:r>
      <w:proofErr w:type="spellStart"/>
      <w:r w:rsidR="00F328A8" w:rsidRPr="008C4E40">
        <w:rPr>
          <w:rFonts w:ascii="Traditional Arabic" w:hAnsi="Traditional Arabic" w:cs="Traditional Arabic"/>
          <w:sz w:val="34"/>
          <w:szCs w:val="34"/>
          <w:rtl/>
          <w:lang w:eastAsia="ar-IQ" w:bidi="ar-IQ"/>
        </w:rPr>
        <w:t>آله</w:t>
      </w:r>
      <w:proofErr w:type="spellEnd"/>
      <w:r w:rsidR="00F328A8" w:rsidRPr="008C4E40">
        <w:rPr>
          <w:rFonts w:ascii="Traditional Arabic" w:hAnsi="Traditional Arabic" w:cs="Traditional Arabic"/>
          <w:sz w:val="34"/>
          <w:szCs w:val="34"/>
          <w:rtl/>
          <w:lang w:eastAsia="ar-IQ" w:bidi="ar-IQ"/>
        </w:rPr>
        <w:t xml:space="preserve"> وصحبه والتابعين </w:t>
      </w:r>
      <w:r w:rsidR="0066465E" w:rsidRPr="008C4E40">
        <w:rPr>
          <w:rFonts w:ascii="Traditional Arabic" w:hAnsi="Traditional Arabic" w:cs="Traditional Arabic"/>
          <w:sz w:val="34"/>
          <w:szCs w:val="34"/>
          <w:rtl/>
          <w:lang w:eastAsia="ar-IQ" w:bidi="ar-IQ"/>
        </w:rPr>
        <w:t>وبعد</w:t>
      </w:r>
      <w:r w:rsidRPr="008C4E40">
        <w:rPr>
          <w:rFonts w:ascii="Traditional Arabic" w:hAnsi="Traditional Arabic" w:cs="Traditional Arabic"/>
          <w:sz w:val="34"/>
          <w:szCs w:val="34"/>
          <w:rtl/>
          <w:lang w:eastAsia="ar-IQ" w:bidi="ar-IQ"/>
        </w:rPr>
        <w:t>:</w:t>
      </w:r>
      <w:r w:rsidR="000D189B" w:rsidRPr="008C4E40">
        <w:rPr>
          <w:rFonts w:ascii="Traditional Arabic" w:hAnsi="Traditional Arabic" w:cs="Traditional Arabic"/>
          <w:sz w:val="34"/>
          <w:szCs w:val="34"/>
          <w:rtl/>
          <w:lang w:eastAsia="ar-IQ" w:bidi="ar-IQ"/>
        </w:rPr>
        <w:t xml:space="preserve"> </w:t>
      </w:r>
    </w:p>
    <w:p w:rsidR="002D39D9" w:rsidRPr="008C4E40" w:rsidRDefault="00765E94" w:rsidP="000D189B">
      <w:pPr>
        <w:spacing w:line="240" w:lineRule="atLeast"/>
        <w:jc w:val="both"/>
        <w:rPr>
          <w:rFonts w:ascii="Traditional Arabic" w:hAnsi="Traditional Arabic" w:cs="Traditional Arabic"/>
          <w:sz w:val="34"/>
          <w:szCs w:val="34"/>
          <w:rtl/>
          <w:lang w:eastAsia="ar-IQ" w:bidi="ar-IQ"/>
        </w:rPr>
      </w:pPr>
      <w:r w:rsidRPr="008C4E40">
        <w:rPr>
          <w:rFonts w:ascii="Traditional Arabic" w:hAnsi="Traditional Arabic" w:cs="Traditional Arabic"/>
          <w:sz w:val="34"/>
          <w:szCs w:val="34"/>
          <w:rtl/>
          <w:lang w:eastAsia="ar-IQ" w:bidi="ar-IQ"/>
        </w:rPr>
        <w:t xml:space="preserve">      </w:t>
      </w:r>
      <w:r w:rsidR="00D9776C" w:rsidRPr="008C4E40">
        <w:rPr>
          <w:rFonts w:ascii="Traditional Arabic" w:hAnsi="Traditional Arabic" w:cs="Traditional Arabic"/>
          <w:sz w:val="34"/>
          <w:szCs w:val="34"/>
          <w:rtl/>
          <w:lang w:eastAsia="ar-IQ" w:bidi="ar-IQ"/>
        </w:rPr>
        <w:t xml:space="preserve">فإن </w:t>
      </w:r>
      <w:r w:rsidR="00F328A8" w:rsidRPr="008C4E40">
        <w:rPr>
          <w:rFonts w:ascii="Traditional Arabic" w:hAnsi="Traditional Arabic" w:cs="Traditional Arabic"/>
          <w:sz w:val="34"/>
          <w:szCs w:val="34"/>
          <w:rtl/>
          <w:lang w:eastAsia="ar-IQ" w:bidi="ar-IQ"/>
        </w:rPr>
        <w:t>من تمام الحسنى ومن مقتضيات البحث</w:t>
      </w:r>
      <w:r w:rsidR="00846C33" w:rsidRPr="008C4E40">
        <w:rPr>
          <w:rFonts w:ascii="Traditional Arabic" w:hAnsi="Traditional Arabic" w:cs="Traditional Arabic"/>
          <w:sz w:val="34"/>
          <w:szCs w:val="34"/>
          <w:rtl/>
          <w:lang w:eastAsia="ar-IQ" w:bidi="ar-IQ"/>
        </w:rPr>
        <w:t xml:space="preserve"> النافع</w:t>
      </w:r>
      <w:r w:rsidR="00F328A8" w:rsidRPr="008C4E40">
        <w:rPr>
          <w:rFonts w:ascii="Traditional Arabic" w:hAnsi="Traditional Arabic" w:cs="Traditional Arabic"/>
          <w:sz w:val="34"/>
          <w:szCs w:val="34"/>
          <w:rtl/>
          <w:lang w:eastAsia="ar-IQ" w:bidi="ar-IQ"/>
        </w:rPr>
        <w:t xml:space="preserve"> أن نت</w:t>
      </w:r>
      <w:r w:rsidR="0066465E" w:rsidRPr="008C4E40">
        <w:rPr>
          <w:rFonts w:ascii="Traditional Arabic" w:hAnsi="Traditional Arabic" w:cs="Traditional Arabic"/>
          <w:sz w:val="34"/>
          <w:szCs w:val="34"/>
          <w:rtl/>
          <w:lang w:eastAsia="ar-IQ" w:bidi="ar-IQ"/>
        </w:rPr>
        <w:t>ناول سلسلة القراءات جميعها</w:t>
      </w:r>
      <w:r w:rsidR="00F328A8" w:rsidRPr="008C4E40">
        <w:rPr>
          <w:rFonts w:ascii="Traditional Arabic" w:hAnsi="Traditional Arabic" w:cs="Traditional Arabic"/>
          <w:sz w:val="34"/>
          <w:szCs w:val="34"/>
          <w:rtl/>
          <w:lang w:eastAsia="ar-IQ" w:bidi="ar-IQ"/>
        </w:rPr>
        <w:t xml:space="preserve">، وقد بادرني أحد التلاميذ </w:t>
      </w:r>
      <w:r w:rsidR="0066465E" w:rsidRPr="008C4E40">
        <w:rPr>
          <w:rFonts w:ascii="Traditional Arabic" w:hAnsi="Traditional Arabic" w:cs="Traditional Arabic"/>
          <w:sz w:val="34"/>
          <w:szCs w:val="34"/>
          <w:rtl/>
          <w:lang w:eastAsia="ar-IQ" w:bidi="ar-IQ"/>
        </w:rPr>
        <w:t>-جزاه الله خيراً</w:t>
      </w:r>
      <w:r w:rsidR="002D39D9" w:rsidRPr="008C4E40">
        <w:rPr>
          <w:rFonts w:ascii="Traditional Arabic" w:hAnsi="Traditional Arabic" w:cs="Traditional Arabic"/>
          <w:sz w:val="34"/>
          <w:szCs w:val="34"/>
          <w:rtl/>
          <w:lang w:eastAsia="ar-IQ" w:bidi="ar-IQ"/>
        </w:rPr>
        <w:t xml:space="preserve">- </w:t>
      </w:r>
      <w:r w:rsidR="00F328A8" w:rsidRPr="008C4E40">
        <w:rPr>
          <w:rFonts w:ascii="Traditional Arabic" w:hAnsi="Traditional Arabic" w:cs="Traditional Arabic"/>
          <w:sz w:val="34"/>
          <w:szCs w:val="34"/>
          <w:rtl/>
          <w:lang w:eastAsia="ar-IQ" w:bidi="ar-IQ"/>
        </w:rPr>
        <w:t xml:space="preserve">وشدَّ من عزمي أن أستقل بقراءة عاصم بن </w:t>
      </w:r>
      <w:r w:rsidR="0066465E" w:rsidRPr="008C4E40">
        <w:rPr>
          <w:rFonts w:ascii="Traditional Arabic" w:hAnsi="Traditional Arabic" w:cs="Traditional Arabic"/>
          <w:sz w:val="34"/>
          <w:szCs w:val="34"/>
          <w:rtl/>
          <w:lang w:eastAsia="ar-IQ" w:bidi="ar-IQ"/>
        </w:rPr>
        <w:t>أبي النجود بمؤلف جديد غير الأول</w:t>
      </w:r>
      <w:r w:rsidR="00F328A8" w:rsidRPr="008C4E40">
        <w:rPr>
          <w:rFonts w:ascii="Traditional Arabic" w:hAnsi="Traditional Arabic" w:cs="Traditional Arabic"/>
          <w:sz w:val="34"/>
          <w:szCs w:val="34"/>
          <w:rtl/>
          <w:lang w:eastAsia="ar-IQ" w:bidi="ar-IQ"/>
        </w:rPr>
        <w:t xml:space="preserve">، لأنني أفرش القراءات </w:t>
      </w:r>
      <w:r w:rsidR="000D189B" w:rsidRPr="008C4E40">
        <w:rPr>
          <w:rFonts w:ascii="Traditional Arabic" w:hAnsi="Traditional Arabic" w:cs="Traditional Arabic"/>
          <w:sz w:val="34"/>
          <w:szCs w:val="34"/>
          <w:rtl/>
          <w:lang w:eastAsia="ar-IQ" w:bidi="ar-IQ"/>
        </w:rPr>
        <w:t xml:space="preserve">جميعاً </w:t>
      </w:r>
      <w:r w:rsidR="00F328A8" w:rsidRPr="008C4E40">
        <w:rPr>
          <w:rFonts w:ascii="Traditional Arabic" w:hAnsi="Traditional Arabic" w:cs="Traditional Arabic"/>
          <w:sz w:val="34"/>
          <w:szCs w:val="34"/>
          <w:rtl/>
          <w:lang w:eastAsia="ar-IQ" w:bidi="ar-IQ"/>
        </w:rPr>
        <w:t>من طريق إمامنا</w:t>
      </w:r>
      <w:r w:rsidR="000D189B" w:rsidRPr="008C4E40">
        <w:rPr>
          <w:rFonts w:ascii="Traditional Arabic" w:hAnsi="Traditional Arabic" w:cs="Traditional Arabic"/>
          <w:sz w:val="34"/>
          <w:szCs w:val="34"/>
          <w:rtl/>
          <w:lang w:eastAsia="ar-IQ" w:bidi="ar-IQ"/>
        </w:rPr>
        <w:t xml:space="preserve"> الشاطبي </w:t>
      </w:r>
      <w:r w:rsidR="0066465E" w:rsidRPr="008C4E40">
        <w:rPr>
          <w:rFonts w:ascii="Traditional Arabic" w:hAnsi="Traditional Arabic" w:cs="Traditional Arabic"/>
          <w:sz w:val="34"/>
          <w:szCs w:val="34"/>
          <w:rtl/>
          <w:lang w:eastAsia="ar-IQ" w:bidi="ar-IQ"/>
        </w:rPr>
        <w:t>(</w:t>
      </w:r>
      <w:r w:rsidR="000D189B" w:rsidRPr="008C4E40">
        <w:rPr>
          <w:rFonts w:ascii="Traditional Arabic" w:hAnsi="Traditional Arabic" w:cs="Traditional Arabic"/>
          <w:sz w:val="34"/>
          <w:szCs w:val="34"/>
          <w:rtl/>
          <w:lang w:eastAsia="ar-IQ" w:bidi="ar-IQ"/>
        </w:rPr>
        <w:t>رحمه الله</w:t>
      </w:r>
      <w:r w:rsidR="0066465E" w:rsidRPr="008C4E40">
        <w:rPr>
          <w:rFonts w:ascii="Traditional Arabic" w:hAnsi="Traditional Arabic" w:cs="Traditional Arabic"/>
          <w:sz w:val="34"/>
          <w:szCs w:val="34"/>
          <w:rtl/>
          <w:lang w:eastAsia="ar-IQ" w:bidi="ar-IQ"/>
        </w:rPr>
        <w:t>)</w:t>
      </w:r>
      <w:r w:rsidR="000D189B" w:rsidRPr="008C4E40">
        <w:rPr>
          <w:rFonts w:ascii="Traditional Arabic" w:hAnsi="Traditional Arabic" w:cs="Traditional Arabic"/>
          <w:sz w:val="34"/>
          <w:szCs w:val="34"/>
          <w:rtl/>
          <w:lang w:eastAsia="ar-IQ" w:bidi="ar-IQ"/>
        </w:rPr>
        <w:t>، وكان كتابي</w:t>
      </w:r>
      <w:r w:rsidR="00F328A8" w:rsidRPr="008C4E40">
        <w:rPr>
          <w:rFonts w:ascii="Traditional Arabic" w:hAnsi="Traditional Arabic" w:cs="Traditional Arabic"/>
          <w:sz w:val="34"/>
          <w:szCs w:val="34"/>
          <w:rtl/>
          <w:lang w:eastAsia="ar-IQ" w:bidi="ar-IQ"/>
        </w:rPr>
        <w:t xml:space="preserve"> </w:t>
      </w:r>
      <w:r w:rsidR="00B912B5" w:rsidRPr="008C4E40">
        <w:rPr>
          <w:rFonts w:ascii="Traditional Arabic" w:hAnsi="Traditional Arabic" w:cs="Traditional Arabic"/>
          <w:sz w:val="34"/>
          <w:szCs w:val="34"/>
          <w:rtl/>
          <w:lang w:eastAsia="ar-IQ" w:bidi="ar-IQ"/>
        </w:rPr>
        <w:t xml:space="preserve">الأول </w:t>
      </w:r>
      <w:r w:rsidR="00F328A8" w:rsidRPr="008C4E40">
        <w:rPr>
          <w:rFonts w:ascii="Traditional Arabic" w:hAnsi="Traditional Arabic" w:cs="Traditional Arabic"/>
          <w:sz w:val="34"/>
          <w:szCs w:val="34"/>
          <w:rtl/>
          <w:lang w:eastAsia="ar-IQ" w:bidi="ar-IQ"/>
        </w:rPr>
        <w:t>(</w:t>
      </w:r>
      <w:r w:rsidR="00F328A8" w:rsidRPr="008C4E40">
        <w:rPr>
          <w:rFonts w:ascii="Traditional Arabic" w:hAnsi="Traditional Arabic" w:cs="Traditional Arabic"/>
          <w:b/>
          <w:bCs/>
          <w:sz w:val="34"/>
          <w:szCs w:val="34"/>
          <w:rtl/>
          <w:lang w:eastAsia="ar-IQ" w:bidi="ar-IQ"/>
        </w:rPr>
        <w:t>السعود بقراءة عاصم بن أبي النجود</w:t>
      </w:r>
      <w:r w:rsidR="00846C33" w:rsidRPr="008C4E40">
        <w:rPr>
          <w:rFonts w:ascii="Traditional Arabic" w:hAnsi="Traditional Arabic" w:cs="Traditional Arabic"/>
          <w:sz w:val="34"/>
          <w:szCs w:val="34"/>
          <w:rtl/>
          <w:lang w:eastAsia="ar-IQ" w:bidi="ar-IQ"/>
        </w:rPr>
        <w:t>)</w:t>
      </w:r>
      <w:r w:rsidR="00F328A8" w:rsidRPr="008C4E40">
        <w:rPr>
          <w:rFonts w:ascii="Traditional Arabic" w:hAnsi="Traditional Arabic" w:cs="Traditional Arabic"/>
          <w:sz w:val="34"/>
          <w:szCs w:val="34"/>
          <w:rtl/>
          <w:lang w:eastAsia="ar-IQ" w:bidi="ar-IQ"/>
        </w:rPr>
        <w:t xml:space="preserve"> </w:t>
      </w:r>
      <w:r w:rsidR="00846C33" w:rsidRPr="008C4E40">
        <w:rPr>
          <w:rFonts w:ascii="Traditional Arabic" w:hAnsi="Traditional Arabic" w:cs="Traditional Arabic"/>
          <w:sz w:val="34"/>
          <w:szCs w:val="34"/>
          <w:rtl/>
          <w:lang w:eastAsia="ar-IQ" w:bidi="ar-IQ"/>
        </w:rPr>
        <w:t xml:space="preserve">من جميع الطرق، فهو يشوش </w:t>
      </w:r>
      <w:r w:rsidR="000D189B" w:rsidRPr="008C4E40">
        <w:rPr>
          <w:rFonts w:ascii="Traditional Arabic" w:hAnsi="Traditional Arabic" w:cs="Traditional Arabic"/>
          <w:sz w:val="34"/>
          <w:szCs w:val="34"/>
          <w:rtl/>
          <w:lang w:eastAsia="ar-IQ" w:bidi="ar-IQ"/>
        </w:rPr>
        <w:t xml:space="preserve">كثيراً </w:t>
      </w:r>
      <w:r w:rsidR="00846C33" w:rsidRPr="008C4E40">
        <w:rPr>
          <w:rFonts w:ascii="Traditional Arabic" w:hAnsi="Traditional Arabic" w:cs="Traditional Arabic"/>
          <w:sz w:val="34"/>
          <w:szCs w:val="34"/>
          <w:rtl/>
          <w:lang w:eastAsia="ar-IQ" w:bidi="ar-IQ"/>
        </w:rPr>
        <w:t>على كل من قرأ عليَّ بنفس الطريق</w:t>
      </w:r>
      <w:r w:rsidR="0066465E" w:rsidRPr="008C4E40">
        <w:rPr>
          <w:rFonts w:ascii="Traditional Arabic" w:hAnsi="Traditional Arabic" w:cs="Traditional Arabic"/>
          <w:sz w:val="34"/>
          <w:szCs w:val="34"/>
          <w:rtl/>
          <w:lang w:eastAsia="ar-IQ" w:bidi="ar-IQ"/>
        </w:rPr>
        <w:t xml:space="preserve"> عند فرشه للمصحف</w:t>
      </w:r>
      <w:r w:rsidR="00846C33" w:rsidRPr="008C4E40">
        <w:rPr>
          <w:rFonts w:ascii="Traditional Arabic" w:hAnsi="Traditional Arabic" w:cs="Traditional Arabic"/>
          <w:sz w:val="34"/>
          <w:szCs w:val="34"/>
          <w:rtl/>
          <w:lang w:eastAsia="ar-IQ" w:bidi="ar-IQ"/>
        </w:rPr>
        <w:t xml:space="preserve">، لهذا السبب كانت المبادرة </w:t>
      </w:r>
      <w:r w:rsidR="009858F0" w:rsidRPr="008C4E40">
        <w:rPr>
          <w:rFonts w:ascii="Traditional Arabic" w:hAnsi="Traditional Arabic" w:cs="Traditional Arabic"/>
          <w:sz w:val="34"/>
          <w:szCs w:val="34"/>
          <w:rtl/>
          <w:lang w:eastAsia="ar-IQ" w:bidi="ar-IQ"/>
        </w:rPr>
        <w:t xml:space="preserve">بتأليف كتاب </w:t>
      </w:r>
      <w:r w:rsidR="00C40A52" w:rsidRPr="008C4E40">
        <w:rPr>
          <w:rFonts w:ascii="Traditional Arabic" w:hAnsi="Traditional Arabic" w:cs="Traditional Arabic"/>
          <w:sz w:val="34"/>
          <w:szCs w:val="34"/>
          <w:rtl/>
          <w:lang w:eastAsia="ar-IQ" w:bidi="ar-IQ"/>
        </w:rPr>
        <w:t>(</w:t>
      </w:r>
      <w:r w:rsidR="009858F0" w:rsidRPr="008C4E40">
        <w:rPr>
          <w:rFonts w:ascii="Traditional Arabic" w:hAnsi="Traditional Arabic" w:cs="Traditional Arabic"/>
          <w:b/>
          <w:bCs/>
          <w:sz w:val="34"/>
          <w:szCs w:val="34"/>
          <w:rtl/>
          <w:lang w:eastAsia="ar-IQ" w:bidi="ar-IQ"/>
        </w:rPr>
        <w:t>عطاء المعبود بقراءة عاصم بن أبي النجود</w:t>
      </w:r>
      <w:r w:rsidR="00C40A52" w:rsidRPr="008C4E40">
        <w:rPr>
          <w:rFonts w:ascii="Traditional Arabic" w:hAnsi="Traditional Arabic" w:cs="Traditional Arabic"/>
          <w:sz w:val="34"/>
          <w:szCs w:val="34"/>
          <w:rtl/>
          <w:lang w:eastAsia="ar-IQ" w:bidi="ar-IQ"/>
        </w:rPr>
        <w:t>)</w:t>
      </w:r>
      <w:r w:rsidR="009858F0" w:rsidRPr="008C4E40">
        <w:rPr>
          <w:rFonts w:ascii="Traditional Arabic" w:hAnsi="Traditional Arabic" w:cs="Traditional Arabic"/>
          <w:sz w:val="34"/>
          <w:szCs w:val="34"/>
          <w:rtl/>
          <w:lang w:eastAsia="ar-IQ" w:bidi="ar-IQ"/>
        </w:rPr>
        <w:t xml:space="preserve"> </w:t>
      </w:r>
      <w:r w:rsidR="0066465E" w:rsidRPr="008C4E40">
        <w:rPr>
          <w:rFonts w:ascii="Traditional Arabic" w:hAnsi="Traditional Arabic" w:cs="Traditional Arabic"/>
          <w:sz w:val="34"/>
          <w:szCs w:val="34"/>
          <w:rtl/>
          <w:lang w:eastAsia="ar-IQ" w:bidi="ar-IQ"/>
        </w:rPr>
        <w:t>وهو يختلف تماماً عن الأول</w:t>
      </w:r>
      <w:r w:rsidR="000D189B" w:rsidRPr="008C4E40">
        <w:rPr>
          <w:rFonts w:ascii="Traditional Arabic" w:hAnsi="Traditional Arabic" w:cs="Traditional Arabic"/>
          <w:sz w:val="34"/>
          <w:szCs w:val="34"/>
          <w:rtl/>
          <w:lang w:eastAsia="ar-IQ" w:bidi="ar-IQ"/>
        </w:rPr>
        <w:t xml:space="preserve">... </w:t>
      </w:r>
      <w:r w:rsidR="0066465E" w:rsidRPr="008C4E40">
        <w:rPr>
          <w:rFonts w:ascii="Traditional Arabic" w:hAnsi="Traditional Arabic" w:cs="Traditional Arabic"/>
          <w:sz w:val="34"/>
          <w:szCs w:val="34"/>
          <w:rtl/>
          <w:lang w:eastAsia="ar-IQ" w:bidi="ar-IQ"/>
        </w:rPr>
        <w:t>هذا أولاً.</w:t>
      </w:r>
      <w:r w:rsidR="00846C33" w:rsidRPr="008C4E40">
        <w:rPr>
          <w:rFonts w:ascii="Traditional Arabic" w:hAnsi="Traditional Arabic" w:cs="Traditional Arabic"/>
          <w:sz w:val="34"/>
          <w:szCs w:val="34"/>
          <w:rtl/>
          <w:lang w:eastAsia="ar-IQ" w:bidi="ar-IQ"/>
        </w:rPr>
        <w:t xml:space="preserve"> ثم ثانياً أني جعلتها السلسلة الأولى وذلك لأن اعتمادي على فرش القراءات العشر على رواية حفص</w:t>
      </w:r>
      <w:r w:rsidR="000D189B" w:rsidRPr="008C4E40">
        <w:rPr>
          <w:rFonts w:ascii="Traditional Arabic" w:hAnsi="Traditional Arabic" w:cs="Traditional Arabic"/>
          <w:sz w:val="34"/>
          <w:szCs w:val="34"/>
          <w:rtl/>
          <w:lang w:eastAsia="ar-IQ" w:bidi="ar-IQ"/>
        </w:rPr>
        <w:t xml:space="preserve"> بن سليمان الكوفي الأ</w:t>
      </w:r>
      <w:r w:rsidR="0066465E" w:rsidRPr="008C4E40">
        <w:rPr>
          <w:rFonts w:ascii="Traditional Arabic" w:hAnsi="Traditional Arabic" w:cs="Traditional Arabic"/>
          <w:sz w:val="34"/>
          <w:szCs w:val="34"/>
          <w:rtl/>
          <w:lang w:eastAsia="ar-IQ" w:bidi="ar-IQ"/>
        </w:rPr>
        <w:t>كثر انتشاراً في العالم الإسلامي</w:t>
      </w:r>
      <w:r w:rsidR="000D189B" w:rsidRPr="008C4E40">
        <w:rPr>
          <w:rFonts w:ascii="Traditional Arabic" w:hAnsi="Traditional Arabic" w:cs="Traditional Arabic"/>
          <w:sz w:val="34"/>
          <w:szCs w:val="34"/>
          <w:rtl/>
          <w:lang w:eastAsia="ar-IQ" w:bidi="ar-IQ"/>
        </w:rPr>
        <w:t>، ف</w:t>
      </w:r>
      <w:r w:rsidR="00846C33" w:rsidRPr="008C4E40">
        <w:rPr>
          <w:rFonts w:ascii="Traditional Arabic" w:hAnsi="Traditional Arabic" w:cs="Traditional Arabic"/>
          <w:sz w:val="34"/>
          <w:szCs w:val="34"/>
          <w:rtl/>
          <w:lang w:eastAsia="ar-IQ" w:bidi="ar-IQ"/>
        </w:rPr>
        <w:t xml:space="preserve">من باب أولى أن تكون في التسلسل الأول ليتسنى </w:t>
      </w:r>
      <w:r w:rsidR="0066465E" w:rsidRPr="008C4E40">
        <w:rPr>
          <w:rFonts w:ascii="Traditional Arabic" w:hAnsi="Traditional Arabic" w:cs="Traditional Arabic"/>
          <w:sz w:val="34"/>
          <w:szCs w:val="34"/>
          <w:rtl/>
          <w:lang w:eastAsia="ar-IQ" w:bidi="ar-IQ"/>
        </w:rPr>
        <w:t>للمريد أن يتناولها بادئ ذي بدءٍ</w:t>
      </w:r>
      <w:r w:rsidR="00846C33" w:rsidRPr="008C4E40">
        <w:rPr>
          <w:rFonts w:ascii="Traditional Arabic" w:hAnsi="Traditional Arabic" w:cs="Traditional Arabic"/>
          <w:sz w:val="34"/>
          <w:szCs w:val="34"/>
          <w:rtl/>
          <w:lang w:eastAsia="ar-IQ" w:bidi="ar-IQ"/>
        </w:rPr>
        <w:t>، وهذا ه</w:t>
      </w:r>
      <w:r w:rsidR="00D9776C" w:rsidRPr="008C4E40">
        <w:rPr>
          <w:rFonts w:ascii="Traditional Arabic" w:hAnsi="Traditional Arabic" w:cs="Traditional Arabic"/>
          <w:sz w:val="34"/>
          <w:szCs w:val="34"/>
          <w:rtl/>
          <w:lang w:eastAsia="ar-IQ" w:bidi="ar-IQ"/>
        </w:rPr>
        <w:t>و</w:t>
      </w:r>
      <w:r w:rsidR="0066465E" w:rsidRPr="008C4E40">
        <w:rPr>
          <w:rFonts w:ascii="Traditional Arabic" w:hAnsi="Traditional Arabic" w:cs="Traditional Arabic"/>
          <w:sz w:val="34"/>
          <w:szCs w:val="34"/>
          <w:rtl/>
          <w:lang w:eastAsia="ar-IQ" w:bidi="ar-IQ"/>
        </w:rPr>
        <w:t xml:space="preserve"> المطلب من ذلك.</w:t>
      </w:r>
      <w:r w:rsidR="00846C33" w:rsidRPr="008C4E40">
        <w:rPr>
          <w:rFonts w:ascii="Traditional Arabic" w:hAnsi="Traditional Arabic" w:cs="Traditional Arabic"/>
          <w:sz w:val="34"/>
          <w:szCs w:val="34"/>
          <w:rtl/>
          <w:lang w:eastAsia="ar-IQ" w:bidi="ar-IQ"/>
        </w:rPr>
        <w:t xml:space="preserve"> ثم ثالثاً </w:t>
      </w:r>
      <w:r w:rsidR="009858F0" w:rsidRPr="008C4E40">
        <w:rPr>
          <w:rFonts w:ascii="Traditional Arabic" w:hAnsi="Traditional Arabic" w:cs="Traditional Arabic"/>
          <w:sz w:val="34"/>
          <w:szCs w:val="34"/>
          <w:rtl/>
          <w:lang w:eastAsia="ar-IQ" w:bidi="ar-IQ"/>
        </w:rPr>
        <w:t>فإن هذا المؤلف اختلف عن الأول بأمور</w:t>
      </w:r>
      <w:r w:rsidR="00B912B5" w:rsidRPr="008C4E40">
        <w:rPr>
          <w:rFonts w:ascii="Traditional Arabic" w:hAnsi="Traditional Arabic" w:cs="Traditional Arabic"/>
          <w:sz w:val="34"/>
          <w:szCs w:val="34"/>
          <w:rtl/>
          <w:lang w:eastAsia="ar-IQ" w:bidi="ar-IQ"/>
        </w:rPr>
        <w:t xml:space="preserve"> وزيادات</w:t>
      </w:r>
      <w:r w:rsidR="0066465E" w:rsidRPr="008C4E40">
        <w:rPr>
          <w:rFonts w:ascii="Traditional Arabic" w:hAnsi="Traditional Arabic" w:cs="Traditional Arabic"/>
          <w:sz w:val="34"/>
          <w:szCs w:val="34"/>
          <w:rtl/>
          <w:lang w:eastAsia="ar-IQ" w:bidi="ar-IQ"/>
        </w:rPr>
        <w:t xml:space="preserve"> كثيرة</w:t>
      </w:r>
      <w:r w:rsidR="009858F0" w:rsidRPr="008C4E40">
        <w:rPr>
          <w:rFonts w:ascii="Traditional Arabic" w:hAnsi="Traditional Arabic" w:cs="Traditional Arabic"/>
          <w:sz w:val="34"/>
          <w:szCs w:val="34"/>
          <w:rtl/>
          <w:lang w:eastAsia="ar-IQ" w:bidi="ar-IQ"/>
        </w:rPr>
        <w:t xml:space="preserve">، وذلك بأنني تناولت في الأول القراءات وماذا تعني وسبب تعددها وأسباب الخلاف بين القراءات ورسم المصحف </w:t>
      </w:r>
      <w:proofErr w:type="spellStart"/>
      <w:r w:rsidR="0066465E" w:rsidRPr="008C4E40">
        <w:rPr>
          <w:rFonts w:ascii="Traditional Arabic" w:hAnsi="Traditional Arabic" w:cs="Traditional Arabic"/>
          <w:sz w:val="34"/>
          <w:szCs w:val="34"/>
          <w:rtl/>
          <w:lang w:eastAsia="ar-IQ" w:bidi="ar-IQ"/>
        </w:rPr>
        <w:t>ومتعلقاته</w:t>
      </w:r>
      <w:proofErr w:type="spellEnd"/>
      <w:r w:rsidR="00C40A52" w:rsidRPr="008C4E40">
        <w:rPr>
          <w:rFonts w:ascii="Traditional Arabic" w:hAnsi="Traditional Arabic" w:cs="Traditional Arabic"/>
          <w:sz w:val="34"/>
          <w:szCs w:val="34"/>
          <w:rtl/>
          <w:lang w:eastAsia="ar-IQ" w:bidi="ar-IQ"/>
        </w:rPr>
        <w:t>، وأول من شكل المصحف ونقطه</w:t>
      </w:r>
      <w:r w:rsidR="009858F0" w:rsidRPr="008C4E40">
        <w:rPr>
          <w:rFonts w:ascii="Traditional Arabic" w:hAnsi="Traditional Arabic" w:cs="Traditional Arabic"/>
          <w:sz w:val="34"/>
          <w:szCs w:val="34"/>
          <w:rtl/>
          <w:lang w:eastAsia="ar-IQ" w:bidi="ar-IQ"/>
        </w:rPr>
        <w:t xml:space="preserve">، </w:t>
      </w:r>
      <w:r w:rsidR="00C40A52" w:rsidRPr="008C4E40">
        <w:rPr>
          <w:rFonts w:ascii="Traditional Arabic" w:hAnsi="Traditional Arabic" w:cs="Traditional Arabic"/>
          <w:sz w:val="34"/>
          <w:szCs w:val="34"/>
          <w:rtl/>
          <w:lang w:eastAsia="ar-IQ" w:bidi="ar-IQ"/>
        </w:rPr>
        <w:t>والمراحل التي مرَّ ب</w:t>
      </w:r>
      <w:r w:rsidR="0066465E" w:rsidRPr="008C4E40">
        <w:rPr>
          <w:rFonts w:ascii="Traditional Arabic" w:hAnsi="Traditional Arabic" w:cs="Traditional Arabic"/>
          <w:sz w:val="34"/>
          <w:szCs w:val="34"/>
          <w:rtl/>
          <w:lang w:eastAsia="ar-IQ" w:bidi="ar-IQ"/>
        </w:rPr>
        <w:t>ها المصحف حتى وصلنا بهذه الصورة، وماذا تعني الأحرف السبعة، وضوابط قبول القراءات</w:t>
      </w:r>
      <w:r w:rsidR="00C40A52" w:rsidRPr="008C4E40">
        <w:rPr>
          <w:rFonts w:ascii="Traditional Arabic" w:hAnsi="Traditional Arabic" w:cs="Traditional Arabic"/>
          <w:sz w:val="34"/>
          <w:szCs w:val="34"/>
          <w:rtl/>
          <w:lang w:eastAsia="ar-IQ" w:bidi="ar-IQ"/>
        </w:rPr>
        <w:t xml:space="preserve">، </w:t>
      </w:r>
      <w:r w:rsidR="009858F0" w:rsidRPr="008C4E40">
        <w:rPr>
          <w:rFonts w:ascii="Traditional Arabic" w:hAnsi="Traditional Arabic" w:cs="Traditional Arabic"/>
          <w:sz w:val="34"/>
          <w:szCs w:val="34"/>
          <w:rtl/>
          <w:lang w:eastAsia="ar-IQ" w:bidi="ar-IQ"/>
        </w:rPr>
        <w:t xml:space="preserve">ومدى علاقة علم التجويد بالقراءات وذلك في بحث </w:t>
      </w:r>
      <w:r w:rsidR="0066465E" w:rsidRPr="008C4E40">
        <w:rPr>
          <w:rFonts w:ascii="Traditional Arabic" w:hAnsi="Traditional Arabic" w:cs="Traditional Arabic"/>
          <w:sz w:val="34"/>
          <w:szCs w:val="34"/>
          <w:rtl/>
          <w:lang w:eastAsia="ar-IQ" w:bidi="ar-IQ"/>
        </w:rPr>
        <w:t>مستقل</w:t>
      </w:r>
      <w:r w:rsidR="009858F0" w:rsidRPr="008C4E40">
        <w:rPr>
          <w:rFonts w:ascii="Traditional Arabic" w:hAnsi="Traditional Arabic" w:cs="Traditional Arabic"/>
          <w:sz w:val="34"/>
          <w:szCs w:val="34"/>
          <w:rtl/>
          <w:lang w:eastAsia="ar-IQ" w:bidi="ar-IQ"/>
        </w:rPr>
        <w:t xml:space="preserve">، ثم جعلت مبحثاً ثانياً بعلم التجويد </w:t>
      </w:r>
      <w:r w:rsidR="003E1560" w:rsidRPr="008C4E40">
        <w:rPr>
          <w:rFonts w:ascii="Traditional Arabic" w:hAnsi="Traditional Arabic" w:cs="Traditional Arabic"/>
          <w:sz w:val="34"/>
          <w:szCs w:val="34"/>
          <w:rtl/>
          <w:lang w:eastAsia="ar-IQ" w:bidi="ar-IQ"/>
        </w:rPr>
        <w:t>بكل مفرداته</w:t>
      </w:r>
      <w:r w:rsidR="009858F0" w:rsidRPr="008C4E40">
        <w:rPr>
          <w:rFonts w:ascii="Traditional Arabic" w:hAnsi="Traditional Arabic" w:cs="Traditional Arabic"/>
          <w:sz w:val="34"/>
          <w:szCs w:val="34"/>
          <w:rtl/>
          <w:lang w:eastAsia="ar-IQ" w:bidi="ar-IQ"/>
        </w:rPr>
        <w:t xml:space="preserve">، ثم فرش المصحف بجميع الطرق وحسب </w:t>
      </w:r>
      <w:r w:rsidR="003E1560" w:rsidRPr="008C4E40">
        <w:rPr>
          <w:rFonts w:ascii="Traditional Arabic" w:hAnsi="Traditional Arabic" w:cs="Traditional Arabic"/>
          <w:sz w:val="34"/>
          <w:szCs w:val="34"/>
          <w:rtl/>
          <w:lang w:eastAsia="ar-IQ" w:bidi="ar-IQ"/>
        </w:rPr>
        <w:t>إملاء شيخي، فكان كتاباً عاماً</w:t>
      </w:r>
      <w:r w:rsidR="002D39D9" w:rsidRPr="008C4E40">
        <w:rPr>
          <w:rFonts w:ascii="Traditional Arabic" w:hAnsi="Traditional Arabic" w:cs="Traditional Arabic"/>
          <w:sz w:val="34"/>
          <w:szCs w:val="34"/>
          <w:rtl/>
          <w:lang w:eastAsia="ar-IQ" w:bidi="ar-IQ"/>
        </w:rPr>
        <w:t xml:space="preserve">، بينما كتاب (عطاء المعبود) لم أتناول فيه سوى </w:t>
      </w:r>
      <w:r w:rsidR="00C40A52" w:rsidRPr="008C4E40">
        <w:rPr>
          <w:rFonts w:ascii="Traditional Arabic" w:hAnsi="Traditional Arabic" w:cs="Traditional Arabic"/>
          <w:sz w:val="34"/>
          <w:szCs w:val="34"/>
          <w:rtl/>
          <w:lang w:eastAsia="ar-IQ" w:bidi="ar-IQ"/>
        </w:rPr>
        <w:t>الأسانيد و</w:t>
      </w:r>
      <w:r w:rsidR="003E1560" w:rsidRPr="008C4E40">
        <w:rPr>
          <w:rFonts w:ascii="Traditional Arabic" w:hAnsi="Traditional Arabic" w:cs="Traditional Arabic"/>
          <w:sz w:val="34"/>
          <w:szCs w:val="34"/>
          <w:rtl/>
          <w:lang w:eastAsia="ar-IQ" w:bidi="ar-IQ"/>
        </w:rPr>
        <w:t>الأصول وكانت عامة لجميع الطرق</w:t>
      </w:r>
      <w:r w:rsidR="002D39D9" w:rsidRPr="008C4E40">
        <w:rPr>
          <w:rFonts w:ascii="Traditional Arabic" w:hAnsi="Traditional Arabic" w:cs="Traditional Arabic"/>
          <w:sz w:val="34"/>
          <w:szCs w:val="34"/>
          <w:rtl/>
          <w:lang w:eastAsia="ar-IQ" w:bidi="ar-IQ"/>
        </w:rPr>
        <w:t xml:space="preserve">، والفرش من طريق </w:t>
      </w:r>
      <w:proofErr w:type="spellStart"/>
      <w:r w:rsidR="002D39D9" w:rsidRPr="008C4E40">
        <w:rPr>
          <w:rFonts w:ascii="Traditional Arabic" w:hAnsi="Traditional Arabic" w:cs="Traditional Arabic"/>
          <w:sz w:val="34"/>
          <w:szCs w:val="34"/>
          <w:rtl/>
          <w:lang w:eastAsia="ar-IQ" w:bidi="ar-IQ"/>
        </w:rPr>
        <w:t>ال</w:t>
      </w:r>
      <w:r w:rsidR="003E1560" w:rsidRPr="008C4E40">
        <w:rPr>
          <w:rFonts w:ascii="Traditional Arabic" w:hAnsi="Traditional Arabic" w:cs="Traditional Arabic"/>
          <w:sz w:val="34"/>
          <w:szCs w:val="34"/>
          <w:rtl/>
          <w:lang w:eastAsia="ar-IQ" w:bidi="ar-IQ"/>
        </w:rPr>
        <w:t>شاطبية</w:t>
      </w:r>
      <w:proofErr w:type="spellEnd"/>
      <w:r w:rsidR="003E1560" w:rsidRPr="008C4E40">
        <w:rPr>
          <w:rFonts w:ascii="Traditional Arabic" w:hAnsi="Traditional Arabic" w:cs="Traditional Arabic"/>
          <w:sz w:val="34"/>
          <w:szCs w:val="34"/>
          <w:rtl/>
          <w:lang w:eastAsia="ar-IQ" w:bidi="ar-IQ"/>
        </w:rPr>
        <w:t xml:space="preserve"> فقط</w:t>
      </w:r>
      <w:r w:rsidR="002D39D9" w:rsidRPr="008C4E40">
        <w:rPr>
          <w:rFonts w:ascii="Traditional Arabic" w:hAnsi="Traditional Arabic" w:cs="Traditional Arabic"/>
          <w:sz w:val="34"/>
          <w:szCs w:val="34"/>
          <w:rtl/>
          <w:lang w:eastAsia="ar-IQ" w:bidi="ar-IQ"/>
        </w:rPr>
        <w:t xml:space="preserve">، لمقتضيات سلسلة القراءات </w:t>
      </w:r>
      <w:r w:rsidR="003E1560" w:rsidRPr="008C4E40">
        <w:rPr>
          <w:rFonts w:ascii="Traditional Arabic" w:hAnsi="Traditional Arabic" w:cs="Traditional Arabic"/>
          <w:sz w:val="34"/>
          <w:szCs w:val="34"/>
          <w:rtl/>
          <w:lang w:eastAsia="ar-IQ" w:bidi="ar-IQ"/>
        </w:rPr>
        <w:t>التي نحن بصددها</w:t>
      </w:r>
      <w:r w:rsidR="002D39D9" w:rsidRPr="008C4E40">
        <w:rPr>
          <w:rFonts w:ascii="Traditional Arabic" w:hAnsi="Traditional Arabic" w:cs="Traditional Arabic"/>
          <w:sz w:val="34"/>
          <w:szCs w:val="34"/>
          <w:rtl/>
          <w:lang w:eastAsia="ar-IQ" w:bidi="ar-IQ"/>
        </w:rPr>
        <w:t>.</w:t>
      </w:r>
    </w:p>
    <w:p w:rsidR="004008BF" w:rsidRPr="008C4E40" w:rsidRDefault="00041D5A" w:rsidP="002D39D9">
      <w:pPr>
        <w:spacing w:line="240" w:lineRule="atLeast"/>
        <w:jc w:val="lowKashida"/>
        <w:rPr>
          <w:rFonts w:ascii="Traditional Arabic" w:hAnsi="Traditional Arabic" w:cs="Traditional Arabic"/>
          <w:sz w:val="34"/>
          <w:szCs w:val="34"/>
          <w:rtl/>
          <w:lang w:eastAsia="ar-IQ" w:bidi="ar-IQ"/>
        </w:rPr>
      </w:pPr>
      <w:r w:rsidRPr="008C4E40">
        <w:rPr>
          <w:rFonts w:ascii="Traditional Arabic" w:hAnsi="Traditional Arabic" w:cs="Traditional Arabic"/>
          <w:sz w:val="34"/>
          <w:szCs w:val="34"/>
          <w:rtl/>
          <w:lang w:eastAsia="ar-IQ" w:bidi="ar-IQ"/>
        </w:rPr>
        <w:t xml:space="preserve">       وأخيراً فإن هذا البحث سيسهل بإذن الله تعالى لطالب قراءة عاصم براوييه </w:t>
      </w:r>
      <w:r w:rsidR="002D39D9" w:rsidRPr="008C4E40">
        <w:rPr>
          <w:rFonts w:ascii="Traditional Arabic" w:hAnsi="Traditional Arabic" w:cs="Traditional Arabic"/>
          <w:sz w:val="34"/>
          <w:szCs w:val="34"/>
          <w:rtl/>
          <w:lang w:eastAsia="ar-IQ" w:bidi="ar-IQ"/>
        </w:rPr>
        <w:t xml:space="preserve">من طريق الإمام </w:t>
      </w:r>
      <w:r w:rsidR="003E1560" w:rsidRPr="008C4E40">
        <w:rPr>
          <w:rFonts w:ascii="Traditional Arabic" w:hAnsi="Traditional Arabic" w:cs="Traditional Arabic"/>
          <w:sz w:val="34"/>
          <w:szCs w:val="34"/>
          <w:rtl/>
          <w:lang w:eastAsia="ar-IQ" w:bidi="ar-IQ"/>
        </w:rPr>
        <w:t>الشاطبي تناوله من غير بحث وعناء</w:t>
      </w:r>
      <w:r w:rsidR="002D39D9" w:rsidRPr="008C4E40">
        <w:rPr>
          <w:rFonts w:ascii="Traditional Arabic" w:hAnsi="Traditional Arabic" w:cs="Traditional Arabic"/>
          <w:sz w:val="34"/>
          <w:szCs w:val="34"/>
          <w:rtl/>
          <w:lang w:eastAsia="ar-IQ" w:bidi="ar-IQ"/>
        </w:rPr>
        <w:t>، وقد بذلت فيه جهداً كبيراً لي</w:t>
      </w:r>
      <w:r w:rsidR="003E1560" w:rsidRPr="008C4E40">
        <w:rPr>
          <w:rFonts w:ascii="Traditional Arabic" w:hAnsi="Traditional Arabic" w:cs="Traditional Arabic"/>
          <w:sz w:val="34"/>
          <w:szCs w:val="34"/>
          <w:rtl/>
          <w:lang w:eastAsia="ar-IQ" w:bidi="ar-IQ"/>
        </w:rPr>
        <w:t>كون بهذه الصورة اللائقة المنيرة</w:t>
      </w:r>
      <w:r w:rsidR="004008BF" w:rsidRPr="008C4E40">
        <w:rPr>
          <w:rFonts w:ascii="Traditional Arabic" w:hAnsi="Traditional Arabic" w:cs="Traditional Arabic"/>
          <w:sz w:val="34"/>
          <w:szCs w:val="34"/>
          <w:rtl/>
          <w:lang w:eastAsia="ar-IQ" w:bidi="ar-IQ"/>
        </w:rPr>
        <w:t xml:space="preserve">. </w:t>
      </w:r>
    </w:p>
    <w:p w:rsidR="00E81485" w:rsidRDefault="004008BF" w:rsidP="00133F33">
      <w:pPr>
        <w:spacing w:line="240" w:lineRule="atLeast"/>
        <w:jc w:val="lowKashida"/>
        <w:rPr>
          <w:rFonts w:ascii="Traditional Arabic" w:hAnsi="Traditional Arabic" w:cs="Traditional Arabic"/>
          <w:sz w:val="34"/>
          <w:szCs w:val="34"/>
          <w:rtl/>
          <w:lang w:eastAsia="ar-IQ" w:bidi="ar-IQ"/>
        </w:rPr>
      </w:pPr>
      <w:r w:rsidRPr="008C4E40">
        <w:rPr>
          <w:rFonts w:ascii="Traditional Arabic" w:hAnsi="Traditional Arabic" w:cs="Traditional Arabic"/>
          <w:sz w:val="34"/>
          <w:szCs w:val="34"/>
          <w:rtl/>
          <w:lang w:eastAsia="ar-IQ" w:bidi="ar-IQ"/>
        </w:rPr>
        <w:t xml:space="preserve">       والله أسال أن يتقبله مني عملاً صالحاً خالصاً لوجهه الكريم وينفعني به يوم لا ينفع مال ولا ب</w:t>
      </w:r>
      <w:r w:rsidR="003E1560" w:rsidRPr="008C4E40">
        <w:rPr>
          <w:rFonts w:ascii="Traditional Arabic" w:hAnsi="Traditional Arabic" w:cs="Traditional Arabic"/>
          <w:sz w:val="34"/>
          <w:szCs w:val="34"/>
          <w:rtl/>
          <w:lang w:eastAsia="ar-IQ" w:bidi="ar-IQ"/>
        </w:rPr>
        <w:t>نون إلاَّ من أتى الله بقلب سليم</w:t>
      </w:r>
      <w:r w:rsidRPr="008C4E40">
        <w:rPr>
          <w:rFonts w:ascii="Traditional Arabic" w:hAnsi="Traditional Arabic" w:cs="Traditional Arabic"/>
          <w:sz w:val="34"/>
          <w:szCs w:val="34"/>
          <w:rtl/>
          <w:lang w:eastAsia="ar-IQ" w:bidi="ar-IQ"/>
        </w:rPr>
        <w:t xml:space="preserve">، وآخر </w:t>
      </w:r>
      <w:r w:rsidR="003E1560" w:rsidRPr="008C4E40">
        <w:rPr>
          <w:rFonts w:ascii="Traditional Arabic" w:hAnsi="Traditional Arabic" w:cs="Traditional Arabic"/>
          <w:sz w:val="34"/>
          <w:szCs w:val="34"/>
          <w:rtl/>
          <w:lang w:eastAsia="ar-IQ" w:bidi="ar-IQ"/>
        </w:rPr>
        <w:t>دعوانا أن الحمد لله رب العالمين</w:t>
      </w:r>
      <w:r w:rsidRPr="008C4E40">
        <w:rPr>
          <w:rFonts w:ascii="Traditional Arabic" w:hAnsi="Traditional Arabic" w:cs="Traditional Arabic"/>
          <w:sz w:val="34"/>
          <w:szCs w:val="34"/>
          <w:rtl/>
          <w:lang w:eastAsia="ar-IQ" w:bidi="ar-IQ"/>
        </w:rPr>
        <w:t>.</w:t>
      </w:r>
      <w:r w:rsidRPr="008C4E40">
        <w:rPr>
          <w:rFonts w:cs="Traditional Arabic"/>
          <w:sz w:val="34"/>
          <w:szCs w:val="34"/>
          <w:rtl/>
          <w:lang w:eastAsia="ar-IQ" w:bidi="ar-IQ"/>
        </w:rPr>
        <w:t xml:space="preserve">  </w:t>
      </w:r>
      <w:r w:rsidR="00B45E48" w:rsidRPr="008C4E40">
        <w:rPr>
          <w:rFonts w:cs="Traditional Arabic"/>
          <w:sz w:val="34"/>
          <w:szCs w:val="34"/>
          <w:rtl/>
          <w:lang w:eastAsia="ar-IQ" w:bidi="ar-IQ"/>
        </w:rPr>
        <w:t xml:space="preserve">  </w:t>
      </w:r>
      <w:r w:rsidR="00470F48" w:rsidRPr="008C4E40">
        <w:rPr>
          <w:rFonts w:cs="Traditional Arabic"/>
          <w:sz w:val="34"/>
          <w:szCs w:val="34"/>
          <w:rtl/>
          <w:lang w:eastAsia="ar-IQ" w:bidi="ar-IQ"/>
        </w:rPr>
        <w:t xml:space="preserve">  </w:t>
      </w:r>
    </w:p>
    <w:p w:rsidR="001F52E0" w:rsidRDefault="001F52E0">
      <w:pPr>
        <w:bidi w:val="0"/>
        <w:rPr>
          <w:rFonts w:ascii="Traditional Arabic" w:hAnsi="Traditional Arabic" w:cs="Traditional Arabic"/>
          <w:sz w:val="34"/>
          <w:szCs w:val="34"/>
          <w:rtl/>
          <w:lang w:eastAsia="ar-IQ" w:bidi="ar-IQ"/>
        </w:rPr>
      </w:pPr>
      <w:r>
        <w:rPr>
          <w:rFonts w:ascii="Traditional Arabic" w:hAnsi="Traditional Arabic" w:cs="Traditional Arabic"/>
          <w:sz w:val="34"/>
          <w:szCs w:val="34"/>
          <w:rtl/>
          <w:lang w:eastAsia="ar-IQ" w:bidi="ar-IQ"/>
        </w:rPr>
        <w:br w:type="page"/>
      </w:r>
    </w:p>
    <w:p w:rsidR="001F52E0" w:rsidRPr="008C4E40" w:rsidRDefault="001F52E0" w:rsidP="00133F33">
      <w:pPr>
        <w:spacing w:line="240" w:lineRule="atLeast"/>
        <w:jc w:val="lowKashida"/>
        <w:rPr>
          <w:rFonts w:ascii="Traditional Arabic" w:hAnsi="Traditional Arabic" w:cs="Traditional Arabic"/>
          <w:sz w:val="34"/>
          <w:szCs w:val="34"/>
          <w:rtl/>
          <w:lang w:eastAsia="ar-IQ" w:bidi="ar-IQ"/>
        </w:rPr>
      </w:pPr>
    </w:p>
    <w:tbl>
      <w:tblPr>
        <w:tblStyle w:val="Char6"/>
        <w:bidiVisual/>
        <w:tblW w:w="0" w:type="auto"/>
        <w:tblLook w:val="04A0" w:firstRow="1" w:lastRow="0" w:firstColumn="1" w:lastColumn="0" w:noHBand="0" w:noVBand="1"/>
      </w:tblPr>
      <w:tblGrid>
        <w:gridCol w:w="9070"/>
      </w:tblGrid>
      <w:tr w:rsidR="00627943" w:rsidRPr="008C4E40" w:rsidTr="00627943">
        <w:tc>
          <w:tcPr>
            <w:tcW w:w="9286" w:type="dxa"/>
          </w:tcPr>
          <w:p w:rsidR="00627943" w:rsidRPr="008C4E40" w:rsidRDefault="00627943" w:rsidP="0083643F">
            <w:pPr>
              <w:spacing w:line="240" w:lineRule="atLeast"/>
              <w:jc w:val="center"/>
              <w:rPr>
                <w:rFonts w:cs="Traditional Arabic"/>
                <w:sz w:val="34"/>
                <w:szCs w:val="34"/>
                <w:rtl/>
                <w:lang w:eastAsia="ar-IQ" w:bidi="ar-IQ"/>
              </w:rPr>
            </w:pPr>
            <w:r w:rsidRPr="008C4E40">
              <w:rPr>
                <w:rFonts w:ascii="Andalus" w:hAnsi="Andalus" w:cs="Andalus"/>
                <w:b/>
                <w:bCs/>
                <w:color w:val="FF0000"/>
                <w:sz w:val="34"/>
                <w:szCs w:val="34"/>
                <w:rtl/>
              </w:rPr>
              <w:t>فهرس المصادر</w:t>
            </w:r>
          </w:p>
        </w:tc>
      </w:tr>
    </w:tbl>
    <w:p w:rsidR="00170229" w:rsidRPr="008C4E40" w:rsidRDefault="00170229" w:rsidP="00753B41">
      <w:pPr>
        <w:pStyle w:val="a7"/>
        <w:numPr>
          <w:ilvl w:val="0"/>
          <w:numId w:val="40"/>
        </w:numPr>
        <w:spacing w:line="240" w:lineRule="atLeast"/>
        <w:rPr>
          <w:rFonts w:ascii="Traditional Arabic" w:hAnsi="Traditional Arabic" w:cs="Traditional Arabic"/>
          <w:b/>
          <w:bCs/>
          <w:color w:val="000000"/>
          <w:sz w:val="34"/>
          <w:szCs w:val="34"/>
          <w:rtl/>
        </w:rPr>
      </w:pPr>
      <w:r w:rsidRPr="008C4E40">
        <w:rPr>
          <w:rFonts w:ascii="Traditional Arabic" w:hAnsi="Traditional Arabic" w:cs="Traditional Arabic"/>
          <w:b/>
          <w:bCs/>
          <w:color w:val="FF0000"/>
          <w:sz w:val="34"/>
          <w:szCs w:val="34"/>
          <w:rtl/>
        </w:rPr>
        <w:t>الإبانة عن معاني القراءات</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مكي بن أبي طالب</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تحقيق د. عبد ا</w:t>
      </w:r>
      <w:r w:rsidR="002F4D33" w:rsidRPr="008C4E40">
        <w:rPr>
          <w:rFonts w:ascii="Traditional Arabic" w:hAnsi="Traditional Arabic" w:cs="Traditional Arabic"/>
          <w:sz w:val="34"/>
          <w:szCs w:val="34"/>
          <w:rtl/>
        </w:rPr>
        <w:t>لفتاح شبلي</w:t>
      </w:r>
      <w:r w:rsidR="009B0C69" w:rsidRPr="008C4E40">
        <w:rPr>
          <w:rFonts w:ascii="Traditional Arabic" w:hAnsi="Traditional Arabic" w:cs="Traditional Arabic"/>
          <w:sz w:val="34"/>
          <w:szCs w:val="34"/>
          <w:rtl/>
        </w:rPr>
        <w:t>،</w:t>
      </w:r>
      <w:r w:rsidR="002F4D33" w:rsidRPr="008C4E40">
        <w:rPr>
          <w:rFonts w:ascii="Traditional Arabic" w:hAnsi="Traditional Arabic" w:cs="Traditional Arabic"/>
          <w:sz w:val="34"/>
          <w:szCs w:val="34"/>
          <w:rtl/>
        </w:rPr>
        <w:t xml:space="preserve"> مطبعة الرسالة بمصر</w:t>
      </w:r>
      <w:r w:rsidRPr="008C4E40">
        <w:rPr>
          <w:rFonts w:ascii="Traditional Arabic" w:hAnsi="Traditional Arabic" w:cs="Traditional Arabic"/>
          <w:sz w:val="34"/>
          <w:szCs w:val="34"/>
          <w:rtl/>
        </w:rPr>
        <w:t>.</w:t>
      </w:r>
    </w:p>
    <w:p w:rsidR="00170229" w:rsidRPr="008C4E40" w:rsidRDefault="00170229" w:rsidP="00753B41">
      <w:pPr>
        <w:pStyle w:val="a7"/>
        <w:numPr>
          <w:ilvl w:val="0"/>
          <w:numId w:val="40"/>
        </w:numPr>
        <w:spacing w:line="240" w:lineRule="atLeast"/>
        <w:rPr>
          <w:rFonts w:ascii="Traditional Arabic" w:hAnsi="Traditional Arabic" w:cs="Traditional Arabic"/>
          <w:b/>
          <w:bCs/>
          <w:color w:val="000000"/>
          <w:sz w:val="34"/>
          <w:szCs w:val="34"/>
          <w:rtl/>
        </w:rPr>
      </w:pPr>
      <w:r w:rsidRPr="008C4E40">
        <w:rPr>
          <w:rFonts w:ascii="Traditional Arabic" w:hAnsi="Traditional Arabic" w:cs="Traditional Arabic"/>
          <w:b/>
          <w:bCs/>
          <w:color w:val="FF0000"/>
          <w:sz w:val="34"/>
          <w:szCs w:val="34"/>
          <w:rtl/>
        </w:rPr>
        <w:t>أبجد العلوم</w:t>
      </w:r>
      <w:r w:rsidR="009B0C69" w:rsidRPr="008C4E40">
        <w:rPr>
          <w:rFonts w:ascii="Traditional Arabic" w:hAnsi="Traditional Arabic" w:cs="Traditional Arabic"/>
          <w:b/>
          <w:bCs/>
          <w:color w:val="000000"/>
          <w:sz w:val="34"/>
          <w:szCs w:val="34"/>
          <w:rtl/>
        </w:rPr>
        <w:t>:</w:t>
      </w:r>
      <w:r w:rsidRPr="008C4E40">
        <w:rPr>
          <w:rFonts w:ascii="Traditional Arabic" w:hAnsi="Traditional Arabic" w:cs="Traditional Arabic"/>
          <w:b/>
          <w:bCs/>
          <w:color w:val="000000"/>
          <w:sz w:val="34"/>
          <w:szCs w:val="34"/>
          <w:rtl/>
        </w:rPr>
        <w:t xml:space="preserve"> </w:t>
      </w:r>
      <w:r w:rsidRPr="008C4E40">
        <w:rPr>
          <w:rFonts w:ascii="Traditional Arabic" w:hAnsi="Traditional Arabic" w:cs="Traditional Arabic"/>
          <w:color w:val="000000"/>
          <w:sz w:val="34"/>
          <w:szCs w:val="34"/>
          <w:rtl/>
        </w:rPr>
        <w:t xml:space="preserve">صديق بن حسن </w:t>
      </w:r>
      <w:proofErr w:type="spellStart"/>
      <w:r w:rsidRPr="008C4E40">
        <w:rPr>
          <w:rFonts w:ascii="Traditional Arabic" w:hAnsi="Traditional Arabic" w:cs="Traditional Arabic"/>
          <w:color w:val="000000"/>
          <w:sz w:val="34"/>
          <w:szCs w:val="34"/>
          <w:rtl/>
        </w:rPr>
        <w:t>القنوجي</w:t>
      </w:r>
      <w:proofErr w:type="spellEnd"/>
      <w:r w:rsidR="009B0C69" w:rsidRPr="008C4E40">
        <w:rPr>
          <w:rFonts w:ascii="Traditional Arabic" w:hAnsi="Traditional Arabic" w:cs="Traditional Arabic"/>
          <w:color w:val="000000"/>
          <w:sz w:val="34"/>
          <w:szCs w:val="34"/>
          <w:rtl/>
        </w:rPr>
        <w:t>،</w:t>
      </w:r>
      <w:r w:rsidRPr="008C4E40">
        <w:rPr>
          <w:rFonts w:ascii="Traditional Arabic" w:hAnsi="Traditional Arabic" w:cs="Traditional Arabic"/>
          <w:color w:val="000000"/>
          <w:sz w:val="34"/>
          <w:szCs w:val="34"/>
          <w:rtl/>
        </w:rPr>
        <w:t xml:space="preserve"> تحقيق</w:t>
      </w:r>
      <w:r w:rsidR="009B0C69" w:rsidRPr="008C4E40">
        <w:rPr>
          <w:rFonts w:ascii="Traditional Arabic" w:hAnsi="Traditional Arabic" w:cs="Traditional Arabic"/>
          <w:color w:val="000000"/>
          <w:sz w:val="34"/>
          <w:szCs w:val="34"/>
          <w:rtl/>
        </w:rPr>
        <w:t>:</w:t>
      </w:r>
      <w:r w:rsidRPr="008C4E40">
        <w:rPr>
          <w:rFonts w:ascii="Traditional Arabic" w:hAnsi="Traditional Arabic" w:cs="Traditional Arabic"/>
          <w:color w:val="000000"/>
          <w:sz w:val="34"/>
          <w:szCs w:val="34"/>
          <w:rtl/>
        </w:rPr>
        <w:t xml:space="preserve"> عبد الجبار </w:t>
      </w:r>
      <w:proofErr w:type="spellStart"/>
      <w:r w:rsidRPr="008C4E40">
        <w:rPr>
          <w:rFonts w:ascii="Traditional Arabic" w:hAnsi="Traditional Arabic" w:cs="Traditional Arabic"/>
          <w:color w:val="000000"/>
          <w:sz w:val="34"/>
          <w:szCs w:val="34"/>
          <w:rtl/>
        </w:rPr>
        <w:t>زكار</w:t>
      </w:r>
      <w:proofErr w:type="spellEnd"/>
      <w:r w:rsidR="009B0C69" w:rsidRPr="008C4E40">
        <w:rPr>
          <w:rFonts w:ascii="Traditional Arabic" w:hAnsi="Traditional Arabic" w:cs="Traditional Arabic"/>
          <w:color w:val="000000"/>
          <w:sz w:val="34"/>
          <w:szCs w:val="34"/>
          <w:rtl/>
        </w:rPr>
        <w:t>،</w:t>
      </w:r>
      <w:r w:rsidRPr="008C4E40">
        <w:rPr>
          <w:rFonts w:ascii="Traditional Arabic" w:hAnsi="Traditional Arabic" w:cs="Traditional Arabic"/>
          <w:color w:val="000000"/>
          <w:sz w:val="34"/>
          <w:szCs w:val="34"/>
          <w:rtl/>
        </w:rPr>
        <w:t xml:space="preserve"> دار الكتب العلمية</w:t>
      </w:r>
      <w:r w:rsidR="009B0C69" w:rsidRPr="008C4E40">
        <w:rPr>
          <w:rFonts w:ascii="Traditional Arabic" w:hAnsi="Traditional Arabic" w:cs="Traditional Arabic"/>
          <w:color w:val="000000"/>
          <w:sz w:val="34"/>
          <w:szCs w:val="34"/>
          <w:rtl/>
        </w:rPr>
        <w:t>،</w:t>
      </w:r>
      <w:r w:rsidRPr="008C4E40">
        <w:rPr>
          <w:rFonts w:ascii="Traditional Arabic" w:hAnsi="Traditional Arabic" w:cs="Traditional Arabic"/>
          <w:color w:val="000000"/>
          <w:sz w:val="34"/>
          <w:szCs w:val="34"/>
          <w:rtl/>
        </w:rPr>
        <w:t xml:space="preserve"> بيروت</w:t>
      </w:r>
      <w:r w:rsidR="009B0C69" w:rsidRPr="008C4E40">
        <w:rPr>
          <w:rFonts w:ascii="Traditional Arabic" w:hAnsi="Traditional Arabic" w:cs="Traditional Arabic"/>
          <w:color w:val="000000"/>
          <w:sz w:val="34"/>
          <w:szCs w:val="34"/>
          <w:rtl/>
        </w:rPr>
        <w:t>،</w:t>
      </w:r>
      <w:r w:rsidRPr="008C4E40">
        <w:rPr>
          <w:rFonts w:ascii="Traditional Arabic" w:hAnsi="Traditional Arabic" w:cs="Traditional Arabic"/>
          <w:color w:val="000000"/>
          <w:sz w:val="34"/>
          <w:szCs w:val="34"/>
          <w:rtl/>
        </w:rPr>
        <w:t xml:space="preserve"> 1978 م</w:t>
      </w:r>
      <w:r w:rsidR="009B0C69" w:rsidRPr="008C4E40">
        <w:rPr>
          <w:rFonts w:ascii="Traditional Arabic" w:hAnsi="Traditional Arabic" w:cs="Traditional Arabic"/>
          <w:color w:val="000000"/>
          <w:sz w:val="34"/>
          <w:szCs w:val="34"/>
          <w:rtl/>
        </w:rPr>
        <w:t>.</w:t>
      </w:r>
    </w:p>
    <w:p w:rsidR="00170229" w:rsidRPr="008C4E40" w:rsidRDefault="00170229" w:rsidP="00753B41">
      <w:pPr>
        <w:pStyle w:val="20"/>
        <w:numPr>
          <w:ilvl w:val="0"/>
          <w:numId w:val="40"/>
        </w:numPr>
        <w:spacing w:line="240" w:lineRule="atLeast"/>
        <w:rPr>
          <w:rFonts w:ascii="Traditional Arabic" w:hAnsi="Traditional Arabic" w:cs="Traditional Arabic"/>
          <w:b/>
          <w:bCs/>
          <w:color w:val="auto"/>
          <w:sz w:val="34"/>
          <w:szCs w:val="34"/>
          <w:rtl/>
          <w:lang w:eastAsia="ar-IQ"/>
        </w:rPr>
      </w:pPr>
      <w:r w:rsidRPr="008C4E40">
        <w:rPr>
          <w:rFonts w:ascii="Traditional Arabic" w:hAnsi="Traditional Arabic" w:cs="Traditional Arabic"/>
          <w:b/>
          <w:bCs/>
          <w:sz w:val="34"/>
          <w:szCs w:val="34"/>
          <w:rtl/>
          <w:lang w:eastAsia="ar-IQ"/>
        </w:rPr>
        <w:t>إبراز المعاني من حرز الأماني</w:t>
      </w:r>
      <w:r w:rsidR="009B0C69" w:rsidRPr="008C4E40">
        <w:rPr>
          <w:rFonts w:ascii="Traditional Arabic" w:hAnsi="Traditional Arabic" w:cs="Traditional Arabic"/>
          <w:b/>
          <w:bCs/>
          <w:color w:val="auto"/>
          <w:sz w:val="34"/>
          <w:szCs w:val="34"/>
          <w:rtl/>
          <w:lang w:eastAsia="ar-IQ"/>
        </w:rPr>
        <w:t>:</w:t>
      </w:r>
      <w:r w:rsidRPr="008C4E40">
        <w:rPr>
          <w:rFonts w:ascii="Traditional Arabic" w:hAnsi="Traditional Arabic" w:cs="Traditional Arabic"/>
          <w:color w:val="auto"/>
          <w:sz w:val="34"/>
          <w:szCs w:val="34"/>
          <w:rtl/>
          <w:lang w:eastAsia="ar-IQ"/>
        </w:rPr>
        <w:t xml:space="preserve"> أبو القاسم شهاب الدين عبد الرحمن بن إسماعيل بن إبراهيم المقدسي الدمشقي المعروف بأبي شامة (ت 665هـ)</w:t>
      </w:r>
      <w:r w:rsidR="009B0C69" w:rsidRPr="008C4E40">
        <w:rPr>
          <w:rFonts w:ascii="Traditional Arabic" w:hAnsi="Traditional Arabic" w:cs="Traditional Arabic"/>
          <w:color w:val="auto"/>
          <w:sz w:val="34"/>
          <w:szCs w:val="34"/>
          <w:rtl/>
          <w:lang w:eastAsia="ar-IQ"/>
        </w:rPr>
        <w:t>،</w:t>
      </w:r>
      <w:r w:rsidRPr="008C4E40">
        <w:rPr>
          <w:rFonts w:ascii="Traditional Arabic" w:hAnsi="Traditional Arabic" w:cs="Traditional Arabic"/>
          <w:color w:val="auto"/>
          <w:sz w:val="34"/>
          <w:szCs w:val="34"/>
          <w:rtl/>
          <w:lang w:eastAsia="ar-IQ"/>
        </w:rPr>
        <w:t xml:space="preserve"> دار الكتب العلمية</w:t>
      </w:r>
      <w:r w:rsidR="009B0C69" w:rsidRPr="008C4E40">
        <w:rPr>
          <w:rFonts w:ascii="Traditional Arabic" w:hAnsi="Traditional Arabic" w:cs="Traditional Arabic"/>
          <w:b/>
          <w:bCs/>
          <w:sz w:val="34"/>
          <w:szCs w:val="34"/>
          <w:rtl/>
          <w:lang w:eastAsia="ar-IQ"/>
        </w:rPr>
        <w:t>.</w:t>
      </w:r>
    </w:p>
    <w:p w:rsidR="00170229" w:rsidRPr="008C4E40" w:rsidRDefault="00170229" w:rsidP="00753B41">
      <w:pPr>
        <w:pStyle w:val="20"/>
        <w:numPr>
          <w:ilvl w:val="0"/>
          <w:numId w:val="40"/>
        </w:numPr>
        <w:spacing w:line="240" w:lineRule="atLeast"/>
        <w:rPr>
          <w:rFonts w:ascii="Traditional Arabic" w:hAnsi="Traditional Arabic" w:cs="Traditional Arabic"/>
          <w:b/>
          <w:bCs/>
          <w:sz w:val="34"/>
          <w:szCs w:val="34"/>
          <w:rtl/>
          <w:lang w:eastAsia="ar-IQ"/>
        </w:rPr>
      </w:pPr>
      <w:r w:rsidRPr="008C4E40">
        <w:rPr>
          <w:rFonts w:ascii="Traditional Arabic" w:hAnsi="Traditional Arabic" w:cs="Traditional Arabic"/>
          <w:b/>
          <w:bCs/>
          <w:sz w:val="34"/>
          <w:szCs w:val="34"/>
          <w:rtl/>
        </w:rPr>
        <w:t>إتحاف فضلاء البشر في القراءات الأربعة عشر</w:t>
      </w:r>
      <w:r w:rsidR="009B0C69" w:rsidRPr="008C4E40">
        <w:rPr>
          <w:rFonts w:ascii="Traditional Arabic" w:hAnsi="Traditional Arabic" w:cs="Traditional Arabic"/>
          <w:b/>
          <w:bCs/>
          <w:color w:val="000000"/>
          <w:sz w:val="34"/>
          <w:szCs w:val="34"/>
          <w:rtl/>
        </w:rPr>
        <w:t>:</w:t>
      </w:r>
      <w:r w:rsidRPr="008C4E40">
        <w:rPr>
          <w:rFonts w:ascii="Traditional Arabic" w:hAnsi="Traditional Arabic" w:cs="Traditional Arabic"/>
          <w:b/>
          <w:bCs/>
          <w:color w:val="000000"/>
          <w:sz w:val="34"/>
          <w:szCs w:val="34"/>
          <w:rtl/>
        </w:rPr>
        <w:t xml:space="preserve"> </w:t>
      </w:r>
      <w:r w:rsidRPr="008C4E40">
        <w:rPr>
          <w:rFonts w:ascii="Traditional Arabic" w:hAnsi="Traditional Arabic" w:cs="Traditional Arabic"/>
          <w:color w:val="000000"/>
          <w:sz w:val="34"/>
          <w:szCs w:val="34"/>
          <w:rtl/>
        </w:rPr>
        <w:t>الدمياطي</w:t>
      </w:r>
      <w:r w:rsidR="009B0C69" w:rsidRPr="008C4E40">
        <w:rPr>
          <w:rFonts w:ascii="Traditional Arabic" w:hAnsi="Traditional Arabic" w:cs="Traditional Arabic"/>
          <w:color w:val="000000"/>
          <w:sz w:val="34"/>
          <w:szCs w:val="34"/>
          <w:rtl/>
        </w:rPr>
        <w:t>،</w:t>
      </w:r>
      <w:r w:rsidRPr="008C4E40">
        <w:rPr>
          <w:rFonts w:ascii="Traditional Arabic" w:hAnsi="Traditional Arabic" w:cs="Traditional Arabic"/>
          <w:color w:val="000000"/>
          <w:sz w:val="34"/>
          <w:szCs w:val="34"/>
          <w:rtl/>
        </w:rPr>
        <w:t xml:space="preserve"> أحمد بن محمد (ت</w:t>
      </w:r>
      <w:r w:rsidRPr="008C4E40">
        <w:rPr>
          <w:rFonts w:ascii="Traditional Arabic" w:hAnsi="Traditional Arabic" w:cs="Traditional Arabic"/>
          <w:color w:val="000000"/>
          <w:sz w:val="34"/>
          <w:szCs w:val="34"/>
          <w:rtl/>
          <w:lang w:eastAsia="ar-SY" w:bidi="ar-SY"/>
        </w:rPr>
        <w:t xml:space="preserve"> </w:t>
      </w:r>
      <w:r w:rsidRPr="008C4E40">
        <w:rPr>
          <w:rFonts w:ascii="Traditional Arabic" w:hAnsi="Traditional Arabic" w:cs="Traditional Arabic"/>
          <w:color w:val="000000"/>
          <w:sz w:val="34"/>
          <w:szCs w:val="34"/>
          <w:rtl/>
        </w:rPr>
        <w:t>1117هـ)</w:t>
      </w:r>
      <w:r w:rsidR="009B0C69" w:rsidRPr="008C4E40">
        <w:rPr>
          <w:rFonts w:ascii="Traditional Arabic" w:hAnsi="Traditional Arabic" w:cs="Traditional Arabic"/>
          <w:color w:val="000000"/>
          <w:sz w:val="34"/>
          <w:szCs w:val="34"/>
          <w:rtl/>
        </w:rPr>
        <w:t>،</w:t>
      </w:r>
      <w:r w:rsidRPr="008C4E40">
        <w:rPr>
          <w:rFonts w:ascii="Traditional Arabic" w:hAnsi="Traditional Arabic" w:cs="Traditional Arabic"/>
          <w:color w:val="000000"/>
          <w:sz w:val="34"/>
          <w:szCs w:val="34"/>
          <w:rtl/>
        </w:rPr>
        <w:t xml:space="preserve"> مصر 1359 هـ</w:t>
      </w:r>
      <w:r w:rsidR="009B0C69" w:rsidRPr="008C4E40">
        <w:rPr>
          <w:rFonts w:ascii="Traditional Arabic" w:hAnsi="Traditional Arabic" w:cs="Traditional Arabic"/>
          <w:color w:val="000000"/>
          <w:sz w:val="34"/>
          <w:szCs w:val="34"/>
          <w:rtl/>
        </w:rPr>
        <w:t>.</w:t>
      </w:r>
      <w:r w:rsidRPr="008C4E40">
        <w:rPr>
          <w:rFonts w:ascii="Traditional Arabic" w:hAnsi="Traditional Arabic" w:cs="Traditional Arabic"/>
          <w:b/>
          <w:bCs/>
          <w:sz w:val="34"/>
          <w:szCs w:val="34"/>
          <w:rtl/>
          <w:lang w:eastAsia="ar-IQ"/>
        </w:rPr>
        <w:t xml:space="preserve"> </w:t>
      </w:r>
    </w:p>
    <w:p w:rsidR="00170229" w:rsidRPr="008C4E40" w:rsidRDefault="00170229" w:rsidP="00753B41">
      <w:pPr>
        <w:pStyle w:val="a7"/>
        <w:numPr>
          <w:ilvl w:val="0"/>
          <w:numId w:val="40"/>
        </w:numPr>
        <w:spacing w:line="240" w:lineRule="atLeast"/>
        <w:rPr>
          <w:rFonts w:ascii="Traditional Arabic" w:hAnsi="Traditional Arabic" w:cs="Traditional Arabic"/>
          <w:b/>
          <w:bCs/>
          <w:sz w:val="34"/>
          <w:szCs w:val="34"/>
          <w:rtl/>
          <w:lang w:eastAsia="ar-IQ"/>
        </w:rPr>
      </w:pPr>
      <w:r w:rsidRPr="008C4E40">
        <w:rPr>
          <w:rFonts w:ascii="Traditional Arabic" w:hAnsi="Traditional Arabic" w:cs="Traditional Arabic"/>
          <w:b/>
          <w:bCs/>
          <w:color w:val="FF0000"/>
          <w:sz w:val="34"/>
          <w:szCs w:val="34"/>
          <w:rtl/>
        </w:rPr>
        <w:t>الإتقان في علوم القرآن</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السيوطي</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تحقيق أبو الفضل إبراهيم</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مصر 1967م</w:t>
      </w:r>
      <w:r w:rsidR="009B0C69" w:rsidRPr="008C4E40">
        <w:rPr>
          <w:rFonts w:ascii="Traditional Arabic" w:hAnsi="Traditional Arabic" w:cs="Traditional Arabic"/>
          <w:sz w:val="34"/>
          <w:szCs w:val="34"/>
          <w:rtl/>
        </w:rPr>
        <w:t>.</w:t>
      </w:r>
      <w:r w:rsidRPr="008C4E40">
        <w:rPr>
          <w:rFonts w:ascii="Traditional Arabic" w:hAnsi="Traditional Arabic" w:cs="Traditional Arabic"/>
          <w:b/>
          <w:bCs/>
          <w:sz w:val="34"/>
          <w:szCs w:val="34"/>
          <w:rtl/>
          <w:lang w:eastAsia="ar-IQ"/>
        </w:rPr>
        <w:t xml:space="preserve"> </w:t>
      </w:r>
    </w:p>
    <w:p w:rsidR="00170229" w:rsidRPr="008C4E40" w:rsidRDefault="00170229" w:rsidP="00753B41">
      <w:pPr>
        <w:pStyle w:val="20"/>
        <w:numPr>
          <w:ilvl w:val="0"/>
          <w:numId w:val="40"/>
        </w:numPr>
        <w:spacing w:line="240" w:lineRule="atLeast"/>
        <w:jc w:val="lowKashida"/>
        <w:rPr>
          <w:rFonts w:ascii="Traditional Arabic" w:hAnsi="Traditional Arabic" w:cs="Traditional Arabic"/>
          <w:b/>
          <w:bCs/>
          <w:color w:val="auto"/>
          <w:sz w:val="34"/>
          <w:szCs w:val="34"/>
          <w:rtl/>
        </w:rPr>
      </w:pPr>
      <w:r w:rsidRPr="008C4E40">
        <w:rPr>
          <w:rFonts w:ascii="Traditional Arabic" w:hAnsi="Traditional Arabic" w:cs="Traditional Arabic"/>
          <w:b/>
          <w:bCs/>
          <w:sz w:val="34"/>
          <w:szCs w:val="34"/>
          <w:rtl/>
          <w:lang w:eastAsia="ar-IQ"/>
        </w:rPr>
        <w:t>الأحاديث المختارة</w:t>
      </w:r>
      <w:r w:rsidR="009B0C69" w:rsidRPr="008C4E40">
        <w:rPr>
          <w:rFonts w:ascii="Traditional Arabic" w:hAnsi="Traditional Arabic" w:cs="Traditional Arabic"/>
          <w:b/>
          <w:bCs/>
          <w:color w:val="auto"/>
          <w:sz w:val="34"/>
          <w:szCs w:val="34"/>
          <w:rtl/>
          <w:lang w:eastAsia="ar-IQ"/>
        </w:rPr>
        <w:t>:</w:t>
      </w:r>
      <w:r w:rsidRPr="008C4E40">
        <w:rPr>
          <w:rFonts w:ascii="Traditional Arabic" w:hAnsi="Traditional Arabic" w:cs="Traditional Arabic"/>
          <w:b/>
          <w:bCs/>
          <w:color w:val="auto"/>
          <w:sz w:val="34"/>
          <w:szCs w:val="34"/>
          <w:rtl/>
          <w:lang w:eastAsia="ar-IQ"/>
        </w:rPr>
        <w:t xml:space="preserve"> </w:t>
      </w:r>
      <w:r w:rsidRPr="008C4E40">
        <w:rPr>
          <w:rFonts w:ascii="Traditional Arabic" w:hAnsi="Traditional Arabic" w:cs="Traditional Arabic"/>
          <w:color w:val="auto"/>
          <w:sz w:val="34"/>
          <w:szCs w:val="34"/>
          <w:rtl/>
          <w:lang w:eastAsia="ar-IQ"/>
        </w:rPr>
        <w:t>محمد بن عبد الواحد الحنبلي (ت 643هـ)</w:t>
      </w:r>
      <w:r w:rsidR="009B0C69" w:rsidRPr="008C4E40">
        <w:rPr>
          <w:rFonts w:ascii="Traditional Arabic" w:hAnsi="Traditional Arabic" w:cs="Traditional Arabic"/>
          <w:color w:val="auto"/>
          <w:sz w:val="34"/>
          <w:szCs w:val="34"/>
          <w:rtl/>
          <w:lang w:eastAsia="ar-IQ"/>
        </w:rPr>
        <w:t>،</w:t>
      </w:r>
      <w:r w:rsidRPr="008C4E40">
        <w:rPr>
          <w:rFonts w:ascii="Traditional Arabic" w:hAnsi="Traditional Arabic" w:cs="Traditional Arabic"/>
          <w:color w:val="auto"/>
          <w:sz w:val="34"/>
          <w:szCs w:val="34"/>
          <w:rtl/>
          <w:lang w:eastAsia="ar-IQ"/>
        </w:rPr>
        <w:t xml:space="preserve"> تحقيق</w:t>
      </w:r>
      <w:r w:rsidR="009B0C69" w:rsidRPr="008C4E40">
        <w:rPr>
          <w:rFonts w:ascii="Traditional Arabic" w:hAnsi="Traditional Arabic" w:cs="Traditional Arabic"/>
          <w:color w:val="auto"/>
          <w:sz w:val="34"/>
          <w:szCs w:val="34"/>
          <w:rtl/>
          <w:lang w:eastAsia="ar-IQ"/>
        </w:rPr>
        <w:t>:</w:t>
      </w:r>
      <w:r w:rsidRPr="008C4E40">
        <w:rPr>
          <w:rFonts w:ascii="Traditional Arabic" w:hAnsi="Traditional Arabic" w:cs="Traditional Arabic"/>
          <w:color w:val="auto"/>
          <w:sz w:val="34"/>
          <w:szCs w:val="34"/>
          <w:rtl/>
          <w:lang w:eastAsia="ar-IQ"/>
        </w:rPr>
        <w:t xml:space="preserve"> عبد الملك بن عبد الله بن </w:t>
      </w:r>
      <w:proofErr w:type="spellStart"/>
      <w:r w:rsidRPr="008C4E40">
        <w:rPr>
          <w:rFonts w:ascii="Traditional Arabic" w:hAnsi="Traditional Arabic" w:cs="Traditional Arabic"/>
          <w:color w:val="auto"/>
          <w:sz w:val="34"/>
          <w:szCs w:val="34"/>
          <w:rtl/>
          <w:lang w:eastAsia="ar-IQ"/>
        </w:rPr>
        <w:t>دهيش</w:t>
      </w:r>
      <w:proofErr w:type="spellEnd"/>
      <w:r w:rsidR="009B0C69" w:rsidRPr="008C4E40">
        <w:rPr>
          <w:rFonts w:ascii="Traditional Arabic" w:hAnsi="Traditional Arabic" w:cs="Traditional Arabic"/>
          <w:color w:val="auto"/>
          <w:sz w:val="34"/>
          <w:szCs w:val="34"/>
          <w:rtl/>
          <w:lang w:eastAsia="ar-IQ"/>
        </w:rPr>
        <w:t>،</w:t>
      </w:r>
      <w:r w:rsidRPr="008C4E40">
        <w:rPr>
          <w:rFonts w:ascii="Traditional Arabic" w:hAnsi="Traditional Arabic" w:cs="Traditional Arabic"/>
          <w:color w:val="auto"/>
          <w:sz w:val="34"/>
          <w:szCs w:val="34"/>
          <w:rtl/>
          <w:lang w:eastAsia="ar-IQ"/>
        </w:rPr>
        <w:t xml:space="preserve"> الطبعة السادسة</w:t>
      </w:r>
      <w:r w:rsidR="009B0C69" w:rsidRPr="008C4E40">
        <w:rPr>
          <w:rFonts w:ascii="Traditional Arabic" w:hAnsi="Traditional Arabic" w:cs="Traditional Arabic"/>
          <w:color w:val="auto"/>
          <w:sz w:val="34"/>
          <w:szCs w:val="34"/>
          <w:rtl/>
          <w:lang w:eastAsia="ar-IQ"/>
        </w:rPr>
        <w:t>،</w:t>
      </w:r>
      <w:r w:rsidRPr="008C4E40">
        <w:rPr>
          <w:rFonts w:ascii="Traditional Arabic" w:hAnsi="Traditional Arabic" w:cs="Traditional Arabic"/>
          <w:color w:val="auto"/>
          <w:sz w:val="34"/>
          <w:szCs w:val="34"/>
          <w:rtl/>
          <w:lang w:eastAsia="ar-IQ"/>
        </w:rPr>
        <w:t xml:space="preserve"> مكتبة النهضة الحديثة</w:t>
      </w:r>
      <w:r w:rsidR="009B0C69" w:rsidRPr="008C4E40">
        <w:rPr>
          <w:rFonts w:ascii="Traditional Arabic" w:hAnsi="Traditional Arabic" w:cs="Traditional Arabic"/>
          <w:color w:val="auto"/>
          <w:sz w:val="34"/>
          <w:szCs w:val="34"/>
          <w:rtl/>
          <w:lang w:eastAsia="ar-IQ"/>
        </w:rPr>
        <w:t>،</w:t>
      </w:r>
      <w:r w:rsidRPr="008C4E40">
        <w:rPr>
          <w:rFonts w:ascii="Traditional Arabic" w:hAnsi="Traditional Arabic" w:cs="Traditional Arabic"/>
          <w:color w:val="auto"/>
          <w:sz w:val="34"/>
          <w:szCs w:val="34"/>
          <w:rtl/>
          <w:lang w:eastAsia="ar-IQ"/>
        </w:rPr>
        <w:t xml:space="preserve"> مكة المكرمة</w:t>
      </w:r>
      <w:r w:rsidR="009B0C69" w:rsidRPr="008C4E40">
        <w:rPr>
          <w:rFonts w:ascii="Traditional Arabic" w:hAnsi="Traditional Arabic" w:cs="Traditional Arabic"/>
          <w:color w:val="auto"/>
          <w:sz w:val="34"/>
          <w:szCs w:val="34"/>
          <w:rtl/>
          <w:lang w:eastAsia="ar-IQ"/>
        </w:rPr>
        <w:t>.</w:t>
      </w:r>
    </w:p>
    <w:p w:rsidR="00170229" w:rsidRPr="008C4E40" w:rsidRDefault="00170229" w:rsidP="00753B41">
      <w:pPr>
        <w:pStyle w:val="a7"/>
        <w:numPr>
          <w:ilvl w:val="0"/>
          <w:numId w:val="40"/>
        </w:numPr>
        <w:spacing w:line="240" w:lineRule="atLeast"/>
        <w:rPr>
          <w:rFonts w:ascii="Traditional Arabic" w:hAnsi="Traditional Arabic" w:cs="Traditional Arabic"/>
          <w:sz w:val="34"/>
          <w:szCs w:val="34"/>
          <w:rtl/>
          <w:lang w:eastAsia="ar-IQ"/>
        </w:rPr>
      </w:pPr>
      <w:r w:rsidRPr="008C4E40">
        <w:rPr>
          <w:rFonts w:ascii="Traditional Arabic" w:hAnsi="Traditional Arabic" w:cs="Traditional Arabic"/>
          <w:b/>
          <w:bCs/>
          <w:color w:val="FF0000"/>
          <w:sz w:val="34"/>
          <w:szCs w:val="34"/>
          <w:rtl/>
          <w:lang w:eastAsia="ar-IQ"/>
        </w:rPr>
        <w:t>إرواء الغليل في تخريج أحاديث منار السبيل</w:t>
      </w:r>
      <w:r w:rsidR="009B0C69" w:rsidRPr="008C4E40">
        <w:rPr>
          <w:rFonts w:ascii="Traditional Arabic" w:hAnsi="Traditional Arabic" w:cs="Traditional Arabic"/>
          <w:b/>
          <w:bCs/>
          <w:sz w:val="34"/>
          <w:szCs w:val="34"/>
          <w:rtl/>
          <w:lang w:eastAsia="ar-IQ"/>
        </w:rPr>
        <w:t>:</w:t>
      </w:r>
      <w:r w:rsidRPr="008C4E40">
        <w:rPr>
          <w:rFonts w:ascii="Traditional Arabic" w:hAnsi="Traditional Arabic" w:cs="Traditional Arabic"/>
          <w:sz w:val="34"/>
          <w:szCs w:val="34"/>
          <w:rtl/>
          <w:lang w:eastAsia="ar-IQ"/>
        </w:rPr>
        <w:t xml:space="preserve"> محمد ناصر الدين الألباني</w:t>
      </w:r>
      <w:r w:rsidR="009B0C69"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المكتب الإسلامي</w:t>
      </w:r>
      <w:r w:rsidR="009B0C69"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الطبعة الخامسة</w:t>
      </w:r>
      <w:r w:rsidR="009B0C69"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(1405هـ)</w:t>
      </w:r>
      <w:r w:rsidR="009B0C69" w:rsidRPr="008C4E40">
        <w:rPr>
          <w:rFonts w:ascii="Traditional Arabic" w:hAnsi="Traditional Arabic" w:cs="Traditional Arabic"/>
          <w:sz w:val="34"/>
          <w:szCs w:val="34"/>
          <w:rtl/>
          <w:lang w:eastAsia="ar-IQ"/>
        </w:rPr>
        <w:t>.</w:t>
      </w:r>
    </w:p>
    <w:p w:rsidR="00170229" w:rsidRPr="008C4E40" w:rsidRDefault="00170229" w:rsidP="00753B41">
      <w:pPr>
        <w:pStyle w:val="a7"/>
        <w:numPr>
          <w:ilvl w:val="0"/>
          <w:numId w:val="40"/>
        </w:numPr>
        <w:spacing w:line="240" w:lineRule="atLeast"/>
        <w:rPr>
          <w:rFonts w:ascii="Traditional Arabic" w:hAnsi="Traditional Arabic" w:cs="Traditional Arabic"/>
          <w:b/>
          <w:bCs/>
          <w:sz w:val="34"/>
          <w:szCs w:val="34"/>
          <w:rtl/>
          <w:lang w:eastAsia="ar-IQ" w:bidi="ar-IQ"/>
        </w:rPr>
      </w:pPr>
      <w:r w:rsidRPr="008C4E40">
        <w:rPr>
          <w:rFonts w:ascii="Traditional Arabic" w:hAnsi="Traditional Arabic" w:cs="Traditional Arabic"/>
          <w:b/>
          <w:bCs/>
          <w:color w:val="FF0000"/>
          <w:sz w:val="34"/>
          <w:szCs w:val="34"/>
          <w:rtl/>
          <w:lang w:eastAsia="ar-IQ" w:bidi="ar-IQ"/>
        </w:rPr>
        <w:t>أساس البلاغة</w:t>
      </w:r>
      <w:r w:rsidR="009B0C69" w:rsidRPr="008C4E40">
        <w:rPr>
          <w:rFonts w:ascii="Traditional Arabic" w:hAnsi="Traditional Arabic" w:cs="Traditional Arabic"/>
          <w:b/>
          <w:bCs/>
          <w:sz w:val="34"/>
          <w:szCs w:val="34"/>
          <w:rtl/>
          <w:lang w:eastAsia="ar-IQ" w:bidi="ar-IQ"/>
        </w:rPr>
        <w:t>:</w:t>
      </w:r>
      <w:r w:rsidRPr="008C4E40">
        <w:rPr>
          <w:rFonts w:ascii="Traditional Arabic" w:hAnsi="Traditional Arabic" w:cs="Traditional Arabic"/>
          <w:b/>
          <w:bCs/>
          <w:sz w:val="34"/>
          <w:szCs w:val="34"/>
          <w:rtl/>
          <w:lang w:eastAsia="ar-IQ" w:bidi="ar-IQ"/>
        </w:rPr>
        <w:t xml:space="preserve"> </w:t>
      </w:r>
      <w:r w:rsidRPr="008C4E40">
        <w:rPr>
          <w:rFonts w:ascii="Traditional Arabic" w:hAnsi="Traditional Arabic" w:cs="Traditional Arabic"/>
          <w:sz w:val="34"/>
          <w:szCs w:val="34"/>
          <w:rtl/>
          <w:lang w:eastAsia="ar-IQ" w:bidi="ar-IQ"/>
        </w:rPr>
        <w:t>جار الله أبي القاسم محمود بن عمر الزمخشري (ت538هـ)</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b/>
          <w:bCs/>
          <w:sz w:val="34"/>
          <w:szCs w:val="34"/>
          <w:rtl/>
          <w:lang w:eastAsia="ar-IQ" w:bidi="ar-IQ"/>
        </w:rPr>
        <w:t xml:space="preserve">   </w:t>
      </w:r>
    </w:p>
    <w:p w:rsidR="00170229" w:rsidRPr="008C4E40" w:rsidRDefault="00170229" w:rsidP="00753B41">
      <w:pPr>
        <w:pStyle w:val="a7"/>
        <w:numPr>
          <w:ilvl w:val="0"/>
          <w:numId w:val="40"/>
        </w:numPr>
        <w:spacing w:line="240" w:lineRule="atLeast"/>
        <w:rPr>
          <w:rFonts w:ascii="Traditional Arabic" w:hAnsi="Traditional Arabic" w:cs="Traditional Arabic"/>
          <w:sz w:val="34"/>
          <w:szCs w:val="34"/>
          <w:rtl/>
          <w:lang w:eastAsia="ar-IQ" w:bidi="ar-IQ"/>
        </w:rPr>
      </w:pPr>
      <w:r w:rsidRPr="008C4E40">
        <w:rPr>
          <w:rFonts w:ascii="Traditional Arabic" w:hAnsi="Traditional Arabic" w:cs="Traditional Arabic"/>
          <w:b/>
          <w:bCs/>
          <w:color w:val="FF0000"/>
          <w:sz w:val="34"/>
          <w:szCs w:val="34"/>
          <w:rtl/>
          <w:lang w:eastAsia="ar-IQ" w:bidi="ar-IQ"/>
        </w:rPr>
        <w:t>أسرار العربية</w:t>
      </w:r>
      <w:r w:rsidR="009B0C69" w:rsidRPr="008C4E40">
        <w:rPr>
          <w:rFonts w:ascii="Traditional Arabic" w:hAnsi="Traditional Arabic" w:cs="Traditional Arabic"/>
          <w:b/>
          <w:bCs/>
          <w:sz w:val="34"/>
          <w:szCs w:val="34"/>
          <w:rtl/>
          <w:lang w:eastAsia="ar-IQ" w:bidi="ar-IQ"/>
        </w:rPr>
        <w:t>:</w:t>
      </w:r>
      <w:r w:rsidRPr="008C4E40">
        <w:rPr>
          <w:rFonts w:ascii="Traditional Arabic" w:hAnsi="Traditional Arabic" w:cs="Traditional Arabic"/>
          <w:b/>
          <w:bCs/>
          <w:sz w:val="34"/>
          <w:szCs w:val="34"/>
          <w:rtl/>
          <w:lang w:eastAsia="ar-IQ" w:bidi="ar-IQ"/>
        </w:rPr>
        <w:t xml:space="preserve"> </w:t>
      </w:r>
      <w:r w:rsidRPr="008C4E40">
        <w:rPr>
          <w:rFonts w:ascii="Traditional Arabic" w:hAnsi="Traditional Arabic" w:cs="Traditional Arabic"/>
          <w:sz w:val="34"/>
          <w:szCs w:val="34"/>
          <w:rtl/>
          <w:lang w:eastAsia="ar-IQ" w:bidi="ar-IQ"/>
        </w:rPr>
        <w:t>أبو البركات بن الأنباري (ت577هـ)</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تحقيق</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محمد بهجة البيطـار</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دمشـ</w:t>
      </w:r>
      <w:r w:rsidR="006F6DFE" w:rsidRPr="008C4E40">
        <w:rPr>
          <w:rFonts w:ascii="Traditional Arabic" w:hAnsi="Traditional Arabic" w:cs="Traditional Arabic"/>
          <w:sz w:val="34"/>
          <w:szCs w:val="34"/>
          <w:rtl/>
          <w:lang w:eastAsia="ar-IQ" w:bidi="ar-IQ"/>
        </w:rPr>
        <w:t>ق 1957م</w:t>
      </w:r>
      <w:r w:rsidRPr="008C4E40">
        <w:rPr>
          <w:rFonts w:ascii="Traditional Arabic" w:hAnsi="Traditional Arabic" w:cs="Traditional Arabic"/>
          <w:sz w:val="34"/>
          <w:szCs w:val="34"/>
          <w:rtl/>
          <w:lang w:eastAsia="ar-IQ" w:bidi="ar-IQ"/>
        </w:rPr>
        <w:t>.</w:t>
      </w:r>
    </w:p>
    <w:p w:rsidR="00170229" w:rsidRPr="008C4E40" w:rsidRDefault="00170229" w:rsidP="006F6DFE">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rPr>
        <w:t>أصول التلاوة</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sz w:val="34"/>
          <w:szCs w:val="34"/>
          <w:rtl/>
        </w:rPr>
        <w:t xml:space="preserve"> حسني الشيخ عثمان</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شركة الخنساء للطباعة المحدودة</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بغداد</w:t>
      </w:r>
      <w:r w:rsidR="009B0C69" w:rsidRPr="008C4E40">
        <w:rPr>
          <w:rFonts w:ascii="Traditional Arabic" w:hAnsi="Traditional Arabic" w:cs="Traditional Arabic"/>
          <w:sz w:val="34"/>
          <w:szCs w:val="34"/>
          <w:rtl/>
        </w:rPr>
        <w:t>.</w:t>
      </w:r>
      <w:r w:rsidRPr="008C4E40">
        <w:rPr>
          <w:rFonts w:ascii="Traditional Arabic" w:hAnsi="Traditional Arabic" w:cs="Traditional Arabic"/>
          <w:b/>
          <w:bCs/>
          <w:sz w:val="34"/>
          <w:szCs w:val="34"/>
          <w:rtl/>
        </w:rPr>
        <w:t xml:space="preserve"> </w:t>
      </w:r>
    </w:p>
    <w:p w:rsidR="00170229" w:rsidRPr="008C4E40" w:rsidRDefault="00170229" w:rsidP="006F6DFE">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rPr>
        <w:t>الإضاءة في أصول القراءة</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لعلي بن محمد الضباع</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بيروت</w:t>
      </w:r>
      <w:r w:rsidR="009B0C69" w:rsidRPr="008C4E40">
        <w:rPr>
          <w:rFonts w:ascii="Traditional Arabic" w:hAnsi="Traditional Arabic" w:cs="Traditional Arabic"/>
          <w:sz w:val="34"/>
          <w:szCs w:val="34"/>
          <w:rtl/>
        </w:rPr>
        <w:t>.</w:t>
      </w:r>
    </w:p>
    <w:p w:rsidR="00170229" w:rsidRPr="008C4E40" w:rsidRDefault="00170229" w:rsidP="006F6DFE">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rPr>
        <w:t>إعراب القرآن</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لأب</w:t>
      </w:r>
      <w:r w:rsidRPr="008C4E40">
        <w:rPr>
          <w:rFonts w:ascii="Traditional Arabic" w:hAnsi="Traditional Arabic" w:cs="Traditional Arabic"/>
          <w:sz w:val="34"/>
          <w:szCs w:val="34"/>
          <w:rtl/>
          <w:lang w:eastAsia="ar-IQ" w:bidi="ar-IQ"/>
        </w:rPr>
        <w:t>ي</w:t>
      </w:r>
      <w:r w:rsidRPr="008C4E40">
        <w:rPr>
          <w:rFonts w:ascii="Traditional Arabic" w:hAnsi="Traditional Arabic" w:cs="Traditional Arabic"/>
          <w:sz w:val="34"/>
          <w:szCs w:val="34"/>
          <w:rtl/>
        </w:rPr>
        <w:t xml:space="preserve"> إسحاق إبراهيم بن السري (ت</w:t>
      </w:r>
      <w:r w:rsidRPr="008C4E40">
        <w:rPr>
          <w:rFonts w:ascii="Traditional Arabic" w:hAnsi="Traditional Arabic" w:cs="Traditional Arabic"/>
          <w:sz w:val="34"/>
          <w:szCs w:val="34"/>
          <w:rtl/>
          <w:lang w:eastAsia="ar-SY" w:bidi="ar-SY"/>
        </w:rPr>
        <w:t xml:space="preserve"> </w:t>
      </w:r>
      <w:r w:rsidRPr="008C4E40">
        <w:rPr>
          <w:rFonts w:ascii="Traditional Arabic" w:hAnsi="Traditional Arabic" w:cs="Traditional Arabic"/>
          <w:sz w:val="34"/>
          <w:szCs w:val="34"/>
          <w:rtl/>
        </w:rPr>
        <w:t>311هـ)</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تحقيق </w:t>
      </w:r>
      <w:proofErr w:type="spellStart"/>
      <w:r w:rsidRPr="008C4E40">
        <w:rPr>
          <w:rFonts w:ascii="Traditional Arabic" w:hAnsi="Traditional Arabic" w:cs="Traditional Arabic"/>
          <w:sz w:val="34"/>
          <w:szCs w:val="34"/>
          <w:rtl/>
        </w:rPr>
        <w:t>الأبيـاري</w:t>
      </w:r>
      <w:proofErr w:type="spellEnd"/>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القاهرة 1963</w:t>
      </w:r>
      <w:r w:rsidR="009B0C69" w:rsidRPr="008C4E40">
        <w:rPr>
          <w:rFonts w:ascii="Traditional Arabic" w:hAnsi="Traditional Arabic" w:cs="Traditional Arabic"/>
          <w:sz w:val="34"/>
          <w:szCs w:val="34"/>
          <w:rtl/>
        </w:rPr>
        <w:t>.</w:t>
      </w:r>
    </w:p>
    <w:p w:rsidR="00170229" w:rsidRPr="008C4E40" w:rsidRDefault="00170229" w:rsidP="006F6DFE">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rPr>
        <w:t>إعراب القرآن الكريم</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لأبي جعفر أحمد بن محمد بن إسماعيل ابن النحاس</w:t>
      </w:r>
      <w:r w:rsidRPr="008C4E40">
        <w:rPr>
          <w:rFonts w:ascii="Traditional Arabic" w:hAnsi="Traditional Arabic" w:cs="Traditional Arabic"/>
          <w:sz w:val="34"/>
          <w:szCs w:val="34"/>
          <w:rtl/>
          <w:lang w:eastAsia="ar-IQ" w:bidi="ar-IQ"/>
        </w:rPr>
        <w:t xml:space="preserve"> (ت 338هـ)</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وضع حواشيه وعلق عليه</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عبد المنعم خليل إبراهيم</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الطبعة الثانية</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دار الكتب العلمية</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بيروت</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لبنان</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1425هـ - 2004م</w:t>
      </w:r>
      <w:r w:rsidR="009B0C69" w:rsidRPr="008C4E40">
        <w:rPr>
          <w:rFonts w:ascii="Traditional Arabic" w:hAnsi="Traditional Arabic" w:cs="Traditional Arabic"/>
          <w:sz w:val="34"/>
          <w:szCs w:val="34"/>
          <w:rtl/>
          <w:lang w:eastAsia="ar-IQ" w:bidi="ar-IQ"/>
        </w:rPr>
        <w:t>.</w:t>
      </w:r>
    </w:p>
    <w:p w:rsidR="00170229" w:rsidRPr="008C4E40" w:rsidRDefault="00170229" w:rsidP="006F6DFE">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rPr>
        <w:t>إعراب ثلاثين سورة من القرآن الكريم</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ابن خ</w:t>
      </w:r>
      <w:r w:rsidRPr="008C4E40">
        <w:rPr>
          <w:rFonts w:ascii="Traditional Arabic" w:hAnsi="Traditional Arabic" w:cs="Traditional Arabic"/>
          <w:sz w:val="34"/>
          <w:szCs w:val="34"/>
          <w:rtl/>
          <w:lang w:eastAsia="ar-IQ" w:bidi="ar-IQ"/>
        </w:rPr>
        <w:t>ا</w:t>
      </w:r>
      <w:r w:rsidRPr="008C4E40">
        <w:rPr>
          <w:rFonts w:ascii="Traditional Arabic" w:hAnsi="Traditional Arabic" w:cs="Traditional Arabic"/>
          <w:sz w:val="34"/>
          <w:szCs w:val="34"/>
          <w:rtl/>
        </w:rPr>
        <w:t>لويه</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الحسين بن أحمد (ت</w:t>
      </w:r>
      <w:r w:rsidRPr="008C4E40">
        <w:rPr>
          <w:rFonts w:ascii="Traditional Arabic" w:hAnsi="Traditional Arabic" w:cs="Traditional Arabic"/>
          <w:sz w:val="34"/>
          <w:szCs w:val="34"/>
          <w:rtl/>
          <w:lang w:eastAsia="ar-SY" w:bidi="ar-SY"/>
        </w:rPr>
        <w:t xml:space="preserve"> </w:t>
      </w:r>
      <w:r w:rsidRPr="008C4E40">
        <w:rPr>
          <w:rFonts w:ascii="Traditional Arabic" w:hAnsi="Traditional Arabic" w:cs="Traditional Arabic"/>
          <w:sz w:val="34"/>
          <w:szCs w:val="34"/>
          <w:rtl/>
        </w:rPr>
        <w:t>370هـ)</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مطبعة دار الكتب المصرية 1941</w:t>
      </w:r>
      <w:r w:rsidR="009B0C69" w:rsidRPr="008C4E40">
        <w:rPr>
          <w:rFonts w:ascii="Traditional Arabic" w:hAnsi="Traditional Arabic" w:cs="Traditional Arabic"/>
          <w:sz w:val="34"/>
          <w:szCs w:val="34"/>
          <w:rtl/>
        </w:rPr>
        <w:t>.</w:t>
      </w:r>
    </w:p>
    <w:p w:rsidR="00170229" w:rsidRPr="008C4E40" w:rsidRDefault="00170229" w:rsidP="006F6DFE">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lang w:eastAsia="ar-IQ"/>
        </w:rPr>
        <w:lastRenderedPageBreak/>
        <w:t xml:space="preserve">الإلقَاءُ الصَّوتِي </w:t>
      </w:r>
      <w:proofErr w:type="spellStart"/>
      <w:r w:rsidRPr="008C4E40">
        <w:rPr>
          <w:rFonts w:ascii="Traditional Arabic" w:hAnsi="Traditional Arabic" w:cs="Traditional Arabic"/>
          <w:b/>
          <w:bCs/>
          <w:color w:val="FF0000"/>
          <w:sz w:val="34"/>
          <w:szCs w:val="34"/>
          <w:rtl/>
          <w:lang w:eastAsia="ar-IQ"/>
        </w:rPr>
        <w:t>التَّجْويدِي</w:t>
      </w:r>
      <w:proofErr w:type="spellEnd"/>
      <w:r w:rsidRPr="008C4E40">
        <w:rPr>
          <w:rFonts w:ascii="Traditional Arabic" w:hAnsi="Traditional Arabic" w:cs="Traditional Arabic"/>
          <w:b/>
          <w:bCs/>
          <w:color w:val="FF0000"/>
          <w:sz w:val="34"/>
          <w:szCs w:val="34"/>
          <w:rtl/>
          <w:lang w:eastAsia="ar-IQ"/>
        </w:rPr>
        <w:t xml:space="preserve"> فـي (الرَّوْم</w:t>
      </w:r>
      <w:r w:rsidR="009B0C69" w:rsidRPr="008C4E40">
        <w:rPr>
          <w:rFonts w:ascii="Traditional Arabic" w:hAnsi="Traditional Arabic" w:cs="Traditional Arabic"/>
          <w:b/>
          <w:bCs/>
          <w:color w:val="FF0000"/>
          <w:sz w:val="34"/>
          <w:szCs w:val="34"/>
          <w:rtl/>
          <w:lang w:eastAsia="ar-IQ"/>
        </w:rPr>
        <w:t>،</w:t>
      </w:r>
      <w:r w:rsidRPr="008C4E40">
        <w:rPr>
          <w:rFonts w:ascii="Traditional Arabic" w:hAnsi="Traditional Arabic" w:cs="Traditional Arabic"/>
          <w:b/>
          <w:bCs/>
          <w:color w:val="FF0000"/>
          <w:sz w:val="34"/>
          <w:szCs w:val="34"/>
          <w:rtl/>
          <w:lang w:eastAsia="ar-IQ"/>
        </w:rPr>
        <w:t xml:space="preserve"> والإشمام</w:t>
      </w:r>
      <w:r w:rsidR="009B0C69" w:rsidRPr="008C4E40">
        <w:rPr>
          <w:rFonts w:ascii="Traditional Arabic" w:hAnsi="Traditional Arabic" w:cs="Traditional Arabic"/>
          <w:b/>
          <w:bCs/>
          <w:color w:val="FF0000"/>
          <w:sz w:val="34"/>
          <w:szCs w:val="34"/>
          <w:rtl/>
          <w:lang w:eastAsia="ar-IQ"/>
        </w:rPr>
        <w:t>،</w:t>
      </w:r>
      <w:r w:rsidRPr="008C4E40">
        <w:rPr>
          <w:rFonts w:ascii="Traditional Arabic" w:hAnsi="Traditional Arabic" w:cs="Traditional Arabic"/>
          <w:b/>
          <w:bCs/>
          <w:color w:val="FF0000"/>
          <w:sz w:val="34"/>
          <w:szCs w:val="34"/>
          <w:rtl/>
          <w:lang w:eastAsia="ar-IQ"/>
        </w:rPr>
        <w:t xml:space="preserve"> والاختلاس</w:t>
      </w:r>
      <w:r w:rsidR="009B0C69" w:rsidRPr="008C4E40">
        <w:rPr>
          <w:rFonts w:ascii="Traditional Arabic" w:hAnsi="Traditional Arabic" w:cs="Traditional Arabic"/>
          <w:b/>
          <w:bCs/>
          <w:color w:val="FF0000"/>
          <w:sz w:val="34"/>
          <w:szCs w:val="34"/>
          <w:rtl/>
          <w:lang w:eastAsia="ar-IQ"/>
        </w:rPr>
        <w:t>،</w:t>
      </w:r>
      <w:r w:rsidRPr="008C4E40">
        <w:rPr>
          <w:rFonts w:ascii="Traditional Arabic" w:hAnsi="Traditional Arabic" w:cs="Traditional Arabic"/>
          <w:b/>
          <w:bCs/>
          <w:color w:val="FF0000"/>
          <w:sz w:val="34"/>
          <w:szCs w:val="34"/>
          <w:rtl/>
          <w:lang w:eastAsia="ar-IQ"/>
        </w:rPr>
        <w:t xml:space="preserve"> والإخفاء الحقيقي</w:t>
      </w:r>
      <w:r w:rsidR="009B0C69" w:rsidRPr="008C4E40">
        <w:rPr>
          <w:rFonts w:ascii="Traditional Arabic" w:hAnsi="Traditional Arabic" w:cs="Traditional Arabic"/>
          <w:b/>
          <w:bCs/>
          <w:color w:val="FF0000"/>
          <w:sz w:val="34"/>
          <w:szCs w:val="34"/>
          <w:rtl/>
          <w:lang w:eastAsia="ar-IQ"/>
        </w:rPr>
        <w:t>،</w:t>
      </w:r>
      <w:r w:rsidRPr="008C4E40">
        <w:rPr>
          <w:rFonts w:ascii="Traditional Arabic" w:hAnsi="Traditional Arabic" w:cs="Traditional Arabic"/>
          <w:b/>
          <w:bCs/>
          <w:color w:val="FF0000"/>
          <w:sz w:val="34"/>
          <w:szCs w:val="34"/>
          <w:rtl/>
          <w:lang w:eastAsia="ar-IQ"/>
        </w:rPr>
        <w:t xml:space="preserve"> والإخفاء الشفوي</w:t>
      </w:r>
      <w:r w:rsidR="009B0C69" w:rsidRPr="008C4E40">
        <w:rPr>
          <w:rFonts w:ascii="Traditional Arabic" w:hAnsi="Traditional Arabic" w:cs="Traditional Arabic"/>
          <w:b/>
          <w:bCs/>
          <w:color w:val="FF0000"/>
          <w:sz w:val="34"/>
          <w:szCs w:val="34"/>
          <w:rtl/>
          <w:lang w:eastAsia="ar-IQ"/>
        </w:rPr>
        <w:t>،</w:t>
      </w:r>
      <w:r w:rsidRPr="008C4E40">
        <w:rPr>
          <w:rFonts w:ascii="Traditional Arabic" w:hAnsi="Traditional Arabic" w:cs="Traditional Arabic"/>
          <w:b/>
          <w:bCs/>
          <w:color w:val="FF0000"/>
          <w:sz w:val="34"/>
          <w:szCs w:val="34"/>
          <w:rtl/>
          <w:lang w:eastAsia="ar-IQ"/>
        </w:rPr>
        <w:t xml:space="preserve"> </w:t>
      </w:r>
      <w:proofErr w:type="spellStart"/>
      <w:r w:rsidRPr="008C4E40">
        <w:rPr>
          <w:rFonts w:ascii="Traditional Arabic" w:hAnsi="Traditional Arabic" w:cs="Traditional Arabic"/>
          <w:b/>
          <w:bCs/>
          <w:color w:val="FF0000"/>
          <w:sz w:val="34"/>
          <w:szCs w:val="34"/>
          <w:rtl/>
          <w:lang w:eastAsia="ar-IQ"/>
        </w:rPr>
        <w:t>والإخفات</w:t>
      </w:r>
      <w:proofErr w:type="spellEnd"/>
      <w:r w:rsidRPr="008C4E40">
        <w:rPr>
          <w:rFonts w:ascii="Traditional Arabic" w:hAnsi="Traditional Arabic" w:cs="Traditional Arabic"/>
          <w:b/>
          <w:bCs/>
          <w:color w:val="FF0000"/>
          <w:sz w:val="34"/>
          <w:szCs w:val="34"/>
          <w:rtl/>
          <w:lang w:eastAsia="ar-IQ"/>
        </w:rPr>
        <w:t>)</w:t>
      </w:r>
      <w:r w:rsidR="009B0C69"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حامد شاكر العاني</w:t>
      </w:r>
      <w:r w:rsidR="009B0C69"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شبكة </w:t>
      </w:r>
      <w:proofErr w:type="spellStart"/>
      <w:r w:rsidRPr="008C4E40">
        <w:rPr>
          <w:rFonts w:ascii="Traditional Arabic" w:hAnsi="Traditional Arabic" w:cs="Traditional Arabic"/>
          <w:sz w:val="34"/>
          <w:szCs w:val="34"/>
          <w:rtl/>
          <w:lang w:eastAsia="ar-IQ"/>
        </w:rPr>
        <w:t>الألوكة</w:t>
      </w:r>
      <w:proofErr w:type="spellEnd"/>
      <w:r w:rsidRPr="008C4E40">
        <w:rPr>
          <w:rFonts w:ascii="Traditional Arabic" w:hAnsi="Traditional Arabic" w:cs="Traditional Arabic"/>
          <w:sz w:val="34"/>
          <w:szCs w:val="34"/>
          <w:rtl/>
          <w:lang w:eastAsia="ar-IQ"/>
        </w:rPr>
        <w:t xml:space="preserve"> </w:t>
      </w:r>
      <w:proofErr w:type="spellStart"/>
      <w:r w:rsidRPr="008C4E40">
        <w:rPr>
          <w:rFonts w:ascii="Traditional Arabic" w:hAnsi="Traditional Arabic" w:cs="Traditional Arabic"/>
          <w:sz w:val="34"/>
          <w:szCs w:val="34"/>
          <w:rtl/>
          <w:lang w:eastAsia="ar-IQ"/>
        </w:rPr>
        <w:t>الألكترونية</w:t>
      </w:r>
      <w:proofErr w:type="spellEnd"/>
      <w:r w:rsidRPr="008C4E40">
        <w:rPr>
          <w:rFonts w:ascii="Traditional Arabic" w:hAnsi="Traditional Arabic" w:cs="Traditional Arabic"/>
          <w:sz w:val="34"/>
          <w:szCs w:val="34"/>
          <w:rtl/>
          <w:lang w:eastAsia="ar-IQ"/>
        </w:rPr>
        <w:t xml:space="preserve"> – المملكة العربية السعودية</w:t>
      </w:r>
      <w:r w:rsidR="009B0C69"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سنة النشر 2014م</w:t>
      </w:r>
      <w:r w:rsidR="009B0C69" w:rsidRPr="008C4E40">
        <w:rPr>
          <w:rFonts w:ascii="Traditional Arabic" w:hAnsi="Traditional Arabic" w:cs="Traditional Arabic"/>
          <w:sz w:val="34"/>
          <w:szCs w:val="34"/>
          <w:rtl/>
          <w:lang w:eastAsia="ar-IQ"/>
        </w:rPr>
        <w:t>.</w:t>
      </w:r>
    </w:p>
    <w:p w:rsidR="00170229" w:rsidRPr="008C4E40" w:rsidRDefault="00170229" w:rsidP="006F6DFE">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rPr>
        <w:t>الإمالة في القراءات واللهجات العربية</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عبد الفتاح شبلي</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مصر 1971</w:t>
      </w:r>
      <w:r w:rsidR="009B0C69" w:rsidRPr="008C4E40">
        <w:rPr>
          <w:rFonts w:ascii="Traditional Arabic" w:hAnsi="Traditional Arabic" w:cs="Traditional Arabic"/>
          <w:sz w:val="34"/>
          <w:szCs w:val="34"/>
          <w:rtl/>
        </w:rPr>
        <w:t>.</w:t>
      </w:r>
    </w:p>
    <w:p w:rsidR="00170229" w:rsidRPr="008C4E40" w:rsidRDefault="00170229" w:rsidP="006F6DFE">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lang w:eastAsia="ar-IQ"/>
        </w:rPr>
        <w:t>إمعان النظر في مناهج القراء العشر ورواتهم وطرقهم في المد والقصر</w:t>
      </w:r>
      <w:r w:rsidR="009B0C69" w:rsidRPr="008C4E40">
        <w:rPr>
          <w:rFonts w:ascii="Traditional Arabic" w:hAnsi="Traditional Arabic" w:cs="Traditional Arabic"/>
          <w:b/>
          <w:bCs/>
          <w:sz w:val="34"/>
          <w:szCs w:val="34"/>
          <w:rtl/>
          <w:lang w:eastAsia="ar-IQ"/>
        </w:rPr>
        <w:t>:</w:t>
      </w:r>
      <w:r w:rsidRPr="008C4E40">
        <w:rPr>
          <w:rFonts w:ascii="Traditional Arabic" w:hAnsi="Traditional Arabic" w:cs="Traditional Arabic"/>
          <w:b/>
          <w:bCs/>
          <w:sz w:val="34"/>
          <w:szCs w:val="34"/>
          <w:rtl/>
          <w:lang w:eastAsia="ar-IQ"/>
        </w:rPr>
        <w:t xml:space="preserve"> </w:t>
      </w:r>
      <w:r w:rsidRPr="008C4E40">
        <w:rPr>
          <w:rFonts w:ascii="Traditional Arabic" w:hAnsi="Traditional Arabic" w:cs="Traditional Arabic"/>
          <w:sz w:val="34"/>
          <w:szCs w:val="34"/>
          <w:rtl/>
          <w:lang w:eastAsia="ar-IQ"/>
        </w:rPr>
        <w:t>حامد شاكر العاني</w:t>
      </w:r>
      <w:r w:rsidR="009B0C69"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شبكة </w:t>
      </w:r>
      <w:proofErr w:type="spellStart"/>
      <w:r w:rsidRPr="008C4E40">
        <w:rPr>
          <w:rFonts w:ascii="Traditional Arabic" w:hAnsi="Traditional Arabic" w:cs="Traditional Arabic"/>
          <w:sz w:val="34"/>
          <w:szCs w:val="34"/>
          <w:rtl/>
          <w:lang w:eastAsia="ar-IQ"/>
        </w:rPr>
        <w:t>الألوكة</w:t>
      </w:r>
      <w:proofErr w:type="spellEnd"/>
      <w:r w:rsidRPr="008C4E40">
        <w:rPr>
          <w:rFonts w:ascii="Traditional Arabic" w:hAnsi="Traditional Arabic" w:cs="Traditional Arabic"/>
          <w:sz w:val="34"/>
          <w:szCs w:val="34"/>
          <w:rtl/>
          <w:lang w:eastAsia="ar-IQ"/>
        </w:rPr>
        <w:t xml:space="preserve"> </w:t>
      </w:r>
      <w:proofErr w:type="spellStart"/>
      <w:r w:rsidRPr="008C4E40">
        <w:rPr>
          <w:rFonts w:ascii="Traditional Arabic" w:hAnsi="Traditional Arabic" w:cs="Traditional Arabic"/>
          <w:sz w:val="34"/>
          <w:szCs w:val="34"/>
          <w:rtl/>
          <w:lang w:eastAsia="ar-IQ"/>
        </w:rPr>
        <w:t>الألكترونية</w:t>
      </w:r>
      <w:proofErr w:type="spellEnd"/>
      <w:r w:rsidRPr="008C4E40">
        <w:rPr>
          <w:rFonts w:ascii="Traditional Arabic" w:hAnsi="Traditional Arabic" w:cs="Traditional Arabic"/>
          <w:sz w:val="34"/>
          <w:szCs w:val="34"/>
          <w:rtl/>
          <w:lang w:eastAsia="ar-IQ"/>
        </w:rPr>
        <w:t xml:space="preserve"> – المملكة العربية السعودية</w:t>
      </w:r>
      <w:r w:rsidR="009B0C69"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الطبعة الأولى سنة النشر 2014 م</w:t>
      </w:r>
      <w:r w:rsidR="009B0C69" w:rsidRPr="008C4E40">
        <w:rPr>
          <w:rFonts w:ascii="Traditional Arabic" w:hAnsi="Traditional Arabic" w:cs="Traditional Arabic"/>
          <w:sz w:val="34"/>
          <w:szCs w:val="34"/>
          <w:rtl/>
          <w:lang w:eastAsia="ar-IQ"/>
        </w:rPr>
        <w:t>.</w:t>
      </w:r>
    </w:p>
    <w:p w:rsidR="006F6DFE" w:rsidRPr="008C4E40" w:rsidRDefault="00170229" w:rsidP="006F6DFE">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lang w:eastAsia="ar-IQ"/>
        </w:rPr>
        <w:t xml:space="preserve">أنوار التنـزيل وأسرار </w:t>
      </w:r>
      <w:proofErr w:type="gramStart"/>
      <w:r w:rsidRPr="008C4E40">
        <w:rPr>
          <w:rFonts w:ascii="Traditional Arabic" w:hAnsi="Traditional Arabic" w:cs="Traditional Arabic"/>
          <w:b/>
          <w:bCs/>
          <w:color w:val="FF0000"/>
          <w:sz w:val="34"/>
          <w:szCs w:val="34"/>
          <w:rtl/>
          <w:lang w:eastAsia="ar-IQ"/>
        </w:rPr>
        <w:t xml:space="preserve">التأويل  </w:t>
      </w:r>
      <w:r w:rsidRPr="008C4E40">
        <w:rPr>
          <w:rFonts w:ascii="Traditional Arabic" w:hAnsi="Traditional Arabic" w:cs="Traditional Arabic"/>
          <w:b/>
          <w:bCs/>
          <w:sz w:val="34"/>
          <w:szCs w:val="34"/>
          <w:rtl/>
          <w:lang w:eastAsia="ar-IQ"/>
        </w:rPr>
        <w:t>(</w:t>
      </w:r>
      <w:proofErr w:type="gramEnd"/>
      <w:r w:rsidRPr="008C4E40">
        <w:rPr>
          <w:rFonts w:ascii="Traditional Arabic" w:hAnsi="Traditional Arabic" w:cs="Traditional Arabic"/>
          <w:b/>
          <w:bCs/>
          <w:sz w:val="34"/>
          <w:szCs w:val="34"/>
          <w:rtl/>
          <w:lang w:eastAsia="ar-IQ"/>
        </w:rPr>
        <w:t>تفسير البيضاوي)</w:t>
      </w:r>
      <w:r w:rsidR="009B0C69" w:rsidRPr="008C4E40">
        <w:rPr>
          <w:rFonts w:ascii="Traditional Arabic" w:hAnsi="Traditional Arabic" w:cs="Traditional Arabic"/>
          <w:b/>
          <w:bCs/>
          <w:sz w:val="34"/>
          <w:szCs w:val="34"/>
          <w:rtl/>
          <w:lang w:eastAsia="ar-IQ"/>
        </w:rPr>
        <w:t>:</w:t>
      </w:r>
      <w:r w:rsidRPr="008C4E40">
        <w:rPr>
          <w:rFonts w:ascii="Traditional Arabic" w:hAnsi="Traditional Arabic" w:cs="Traditional Arabic"/>
          <w:sz w:val="34"/>
          <w:szCs w:val="34"/>
          <w:rtl/>
          <w:lang w:eastAsia="ar-IQ"/>
        </w:rPr>
        <w:t xml:space="preserve"> ناصر الدين أبي سعيد عبد الله بن عمر بن محمد الشيرازي</w:t>
      </w:r>
      <w:r w:rsidR="009B0C69"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دار الجيل</w:t>
      </w:r>
      <w:r w:rsidR="009B0C69"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بيروت</w:t>
      </w:r>
      <w:r w:rsidR="009B0C69"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w:t>
      </w:r>
    </w:p>
    <w:p w:rsidR="006F6DFE" w:rsidRPr="008C4E40" w:rsidRDefault="00170229" w:rsidP="006F6DFE">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rPr>
        <w:t>البحر المحيط</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أبو حيان الأندلسي</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أثير الدين محمد بن يوسف (ت754هـ) مطبعة السعادة</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مصر 1328 هـ</w:t>
      </w:r>
      <w:r w:rsidR="009B0C69" w:rsidRPr="008C4E40">
        <w:rPr>
          <w:rFonts w:ascii="Traditional Arabic" w:hAnsi="Traditional Arabic" w:cs="Traditional Arabic"/>
          <w:sz w:val="34"/>
          <w:szCs w:val="34"/>
          <w:rtl/>
        </w:rPr>
        <w:t>.</w:t>
      </w:r>
    </w:p>
    <w:p w:rsidR="00170229" w:rsidRPr="008C4E40" w:rsidRDefault="00170229" w:rsidP="006F6DFE">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lang w:eastAsia="ar-IQ" w:bidi="ar-IQ"/>
        </w:rPr>
        <w:t>البدور الزاهرة في القراءات العشر المتواترة للنشار</w:t>
      </w:r>
      <w:r w:rsidR="009B0C69" w:rsidRPr="008C4E40">
        <w:rPr>
          <w:rFonts w:ascii="Traditional Arabic" w:hAnsi="Traditional Arabic" w:cs="Traditional Arabic"/>
          <w:b/>
          <w:bCs/>
          <w:sz w:val="34"/>
          <w:szCs w:val="34"/>
          <w:rtl/>
          <w:lang w:eastAsia="ar-IQ" w:bidi="ar-IQ"/>
        </w:rPr>
        <w:t>:</w:t>
      </w:r>
      <w:r w:rsidRPr="008C4E40">
        <w:rPr>
          <w:rFonts w:ascii="Traditional Arabic" w:hAnsi="Traditional Arabic" w:cs="Traditional Arabic"/>
          <w:sz w:val="34"/>
          <w:szCs w:val="34"/>
          <w:rtl/>
          <w:lang w:eastAsia="ar-IQ" w:bidi="ar-IQ"/>
        </w:rPr>
        <w:t xml:space="preserve"> شرح وتحقيق</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أ</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د</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أحمد عيسى المعصراوي 2/ 260.</w:t>
      </w:r>
    </w:p>
    <w:p w:rsidR="00170229" w:rsidRPr="008C4E40" w:rsidRDefault="00170229" w:rsidP="006F6DFE">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rPr>
        <w:t>البرهان في علوم القرآن</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الزركشي</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بدر الدين محمد بن عبد الله (ت</w:t>
      </w:r>
      <w:r w:rsidRPr="008C4E40">
        <w:rPr>
          <w:rFonts w:ascii="Traditional Arabic" w:hAnsi="Traditional Arabic" w:cs="Traditional Arabic"/>
          <w:sz w:val="34"/>
          <w:szCs w:val="34"/>
          <w:rtl/>
          <w:lang w:eastAsia="ar-SY" w:bidi="ar-SY"/>
        </w:rPr>
        <w:t xml:space="preserve"> </w:t>
      </w:r>
      <w:r w:rsidRPr="008C4E40">
        <w:rPr>
          <w:rFonts w:ascii="Traditional Arabic" w:hAnsi="Traditional Arabic" w:cs="Traditional Arabic"/>
          <w:sz w:val="34"/>
          <w:szCs w:val="34"/>
          <w:rtl/>
        </w:rPr>
        <w:t>794هـ)</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تحقيق أبو الفضل إبراهيم</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مطبعة البابي الحلبي بمصر 1957 - 1958</w:t>
      </w:r>
      <w:r w:rsidR="009B0C69" w:rsidRPr="008C4E40">
        <w:rPr>
          <w:rFonts w:ascii="Traditional Arabic" w:hAnsi="Traditional Arabic" w:cs="Traditional Arabic"/>
          <w:sz w:val="34"/>
          <w:szCs w:val="34"/>
          <w:rtl/>
        </w:rPr>
        <w:t>.</w:t>
      </w:r>
    </w:p>
    <w:p w:rsidR="00170229" w:rsidRPr="008C4E40" w:rsidRDefault="00170229" w:rsidP="006F6DFE">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rPr>
        <w:t>البيان في غريب إعراب القرآن</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الأنباري</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تحقيق</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د طه عبد الحميد طه</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دار الكتاب العربي للطباعة والنشر بالقاهرة 1969 – 1970</w:t>
      </w:r>
      <w:r w:rsidR="009B0C69" w:rsidRPr="008C4E40">
        <w:rPr>
          <w:rFonts w:ascii="Traditional Arabic" w:hAnsi="Traditional Arabic" w:cs="Traditional Arabic"/>
          <w:sz w:val="34"/>
          <w:szCs w:val="34"/>
          <w:rtl/>
        </w:rPr>
        <w:t>.</w:t>
      </w:r>
    </w:p>
    <w:p w:rsidR="006F6DFE" w:rsidRPr="008C4E40" w:rsidRDefault="00170229" w:rsidP="006F6DFE">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lang w:bidi="ar-IQ"/>
        </w:rPr>
        <w:t>تاج العروس</w:t>
      </w:r>
      <w:r w:rsidR="009B0C69" w:rsidRPr="008C4E40">
        <w:rPr>
          <w:rFonts w:ascii="Traditional Arabic" w:hAnsi="Traditional Arabic" w:cs="Traditional Arabic"/>
          <w:b/>
          <w:bCs/>
          <w:sz w:val="34"/>
          <w:szCs w:val="34"/>
          <w:rtl/>
          <w:lang w:bidi="ar-IQ"/>
        </w:rPr>
        <w:t>:</w:t>
      </w:r>
      <w:r w:rsidRPr="008C4E40">
        <w:rPr>
          <w:rFonts w:ascii="Traditional Arabic" w:hAnsi="Traditional Arabic" w:cs="Traditional Arabic"/>
          <w:b/>
          <w:bCs/>
          <w:sz w:val="34"/>
          <w:szCs w:val="34"/>
          <w:rtl/>
          <w:lang w:bidi="ar-IQ"/>
        </w:rPr>
        <w:t xml:space="preserve"> </w:t>
      </w:r>
      <w:r w:rsidRPr="008C4E40">
        <w:rPr>
          <w:rFonts w:ascii="Traditional Arabic" w:hAnsi="Traditional Arabic" w:cs="Traditional Arabic"/>
          <w:sz w:val="34"/>
          <w:szCs w:val="34"/>
          <w:rtl/>
          <w:lang w:bidi="ar-IQ"/>
        </w:rPr>
        <w:t>محمد مرتضى الزبيدي (ت1205هـ)</w:t>
      </w:r>
      <w:r w:rsidR="009B0C69" w:rsidRPr="008C4E40">
        <w:rPr>
          <w:rFonts w:ascii="Traditional Arabic" w:hAnsi="Traditional Arabic" w:cs="Traditional Arabic"/>
          <w:sz w:val="34"/>
          <w:szCs w:val="34"/>
          <w:rtl/>
          <w:lang w:bidi="ar-IQ"/>
        </w:rPr>
        <w:t>،</w:t>
      </w:r>
      <w:r w:rsidRPr="008C4E40">
        <w:rPr>
          <w:rFonts w:ascii="Traditional Arabic" w:hAnsi="Traditional Arabic" w:cs="Traditional Arabic"/>
          <w:sz w:val="34"/>
          <w:szCs w:val="34"/>
          <w:rtl/>
          <w:lang w:bidi="ar-IQ"/>
        </w:rPr>
        <w:t xml:space="preserve"> طبعة دار الفكر للطباعة والنشر</w:t>
      </w:r>
      <w:r w:rsidR="009B0C69" w:rsidRPr="008C4E40">
        <w:rPr>
          <w:rFonts w:ascii="Traditional Arabic" w:hAnsi="Traditional Arabic" w:cs="Traditional Arabic"/>
          <w:sz w:val="34"/>
          <w:szCs w:val="34"/>
          <w:rtl/>
          <w:lang w:bidi="ar-IQ"/>
        </w:rPr>
        <w:t>،</w:t>
      </w:r>
      <w:r w:rsidRPr="008C4E40">
        <w:rPr>
          <w:rFonts w:ascii="Traditional Arabic" w:hAnsi="Traditional Arabic" w:cs="Traditional Arabic"/>
          <w:sz w:val="34"/>
          <w:szCs w:val="34"/>
          <w:rtl/>
          <w:lang w:bidi="ar-IQ"/>
        </w:rPr>
        <w:t xml:space="preserve"> بيروت</w:t>
      </w:r>
      <w:r w:rsidR="009B0C69" w:rsidRPr="008C4E40">
        <w:rPr>
          <w:rFonts w:ascii="Traditional Arabic" w:hAnsi="Traditional Arabic" w:cs="Traditional Arabic"/>
          <w:sz w:val="34"/>
          <w:szCs w:val="34"/>
          <w:rtl/>
          <w:lang w:bidi="ar-IQ"/>
        </w:rPr>
        <w:t>.</w:t>
      </w:r>
    </w:p>
    <w:p w:rsidR="006F6DFE" w:rsidRPr="008C4E40" w:rsidRDefault="00170229" w:rsidP="006F6DFE">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rPr>
        <w:t>الت</w:t>
      </w:r>
      <w:r w:rsidR="006F6DFE" w:rsidRPr="008C4E40">
        <w:rPr>
          <w:rFonts w:ascii="Traditional Arabic" w:hAnsi="Traditional Arabic" w:cs="Traditional Arabic"/>
          <w:b/>
          <w:bCs/>
          <w:color w:val="FF0000"/>
          <w:sz w:val="34"/>
          <w:szCs w:val="34"/>
          <w:rtl/>
        </w:rPr>
        <w:t>ا</w:t>
      </w:r>
      <w:r w:rsidRPr="008C4E40">
        <w:rPr>
          <w:rFonts w:ascii="Traditional Arabic" w:hAnsi="Traditional Arabic" w:cs="Traditional Arabic"/>
          <w:b/>
          <w:bCs/>
          <w:color w:val="FF0000"/>
          <w:sz w:val="34"/>
          <w:szCs w:val="34"/>
          <w:rtl/>
        </w:rPr>
        <w:t>ريخ</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خليفة بن خياط (ت</w:t>
      </w:r>
      <w:r w:rsidRPr="008C4E40">
        <w:rPr>
          <w:rFonts w:ascii="Traditional Arabic" w:hAnsi="Traditional Arabic" w:cs="Traditional Arabic"/>
          <w:sz w:val="34"/>
          <w:szCs w:val="34"/>
          <w:rtl/>
          <w:lang w:eastAsia="ar-SY" w:bidi="ar-SY"/>
        </w:rPr>
        <w:t xml:space="preserve"> </w:t>
      </w:r>
      <w:r w:rsidRPr="008C4E40">
        <w:rPr>
          <w:rFonts w:ascii="Traditional Arabic" w:hAnsi="Traditional Arabic" w:cs="Traditional Arabic"/>
          <w:sz w:val="34"/>
          <w:szCs w:val="34"/>
          <w:rtl/>
        </w:rPr>
        <w:t>240هـ)</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أكرم ضياء العمري</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lang w:eastAsia="ar-IQ" w:bidi="ar-IQ"/>
        </w:rPr>
        <w:t xml:space="preserve"> </w:t>
      </w:r>
      <w:r w:rsidRPr="008C4E40">
        <w:rPr>
          <w:rFonts w:ascii="Traditional Arabic" w:hAnsi="Traditional Arabic" w:cs="Traditional Arabic"/>
          <w:sz w:val="34"/>
          <w:szCs w:val="34"/>
          <w:rtl/>
        </w:rPr>
        <w:t>دمشق 1977م</w:t>
      </w:r>
      <w:r w:rsidR="009B0C69" w:rsidRPr="008C4E40">
        <w:rPr>
          <w:rFonts w:ascii="Traditional Arabic" w:hAnsi="Traditional Arabic" w:cs="Traditional Arabic"/>
          <w:sz w:val="34"/>
          <w:szCs w:val="34"/>
          <w:rtl/>
        </w:rPr>
        <w:t>.</w:t>
      </w:r>
    </w:p>
    <w:p w:rsidR="00170229" w:rsidRPr="008C4E40" w:rsidRDefault="00170229" w:rsidP="009A3B71">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rPr>
        <w:t>ت</w:t>
      </w:r>
      <w:r w:rsidR="009A3B71" w:rsidRPr="008C4E40">
        <w:rPr>
          <w:rFonts w:ascii="Traditional Arabic" w:hAnsi="Traditional Arabic" w:cs="Traditional Arabic"/>
          <w:b/>
          <w:bCs/>
          <w:color w:val="FF0000"/>
          <w:sz w:val="34"/>
          <w:szCs w:val="34"/>
          <w:rtl/>
        </w:rPr>
        <w:t>ا</w:t>
      </w:r>
      <w:r w:rsidRPr="008C4E40">
        <w:rPr>
          <w:rFonts w:ascii="Traditional Arabic" w:hAnsi="Traditional Arabic" w:cs="Traditional Arabic"/>
          <w:b/>
          <w:bCs/>
          <w:color w:val="FF0000"/>
          <w:sz w:val="34"/>
          <w:szCs w:val="34"/>
          <w:rtl/>
        </w:rPr>
        <w:t>ريخ أسماء الثقات</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عمر بن أحمد أبو حفص الواعظ</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تحقيق</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صبحي السامرائي</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الدار السلفية</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الكويت</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الطبعة الأولى 1404هـ - 1984م</w:t>
      </w:r>
      <w:r w:rsidR="009B0C69" w:rsidRPr="008C4E40">
        <w:rPr>
          <w:rFonts w:ascii="Traditional Arabic" w:hAnsi="Traditional Arabic" w:cs="Traditional Arabic"/>
          <w:sz w:val="34"/>
          <w:szCs w:val="34"/>
          <w:rtl/>
        </w:rPr>
        <w:t>.</w:t>
      </w:r>
    </w:p>
    <w:p w:rsidR="00170229" w:rsidRPr="008C4E40" w:rsidRDefault="00170229" w:rsidP="009A3B71">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rPr>
        <w:t>ت</w:t>
      </w:r>
      <w:r w:rsidR="009A3B71" w:rsidRPr="008C4E40">
        <w:rPr>
          <w:rFonts w:ascii="Traditional Arabic" w:hAnsi="Traditional Arabic" w:cs="Traditional Arabic"/>
          <w:b/>
          <w:bCs/>
          <w:color w:val="FF0000"/>
          <w:sz w:val="34"/>
          <w:szCs w:val="34"/>
          <w:rtl/>
        </w:rPr>
        <w:t>ا</w:t>
      </w:r>
      <w:r w:rsidRPr="008C4E40">
        <w:rPr>
          <w:rFonts w:ascii="Traditional Arabic" w:hAnsi="Traditional Arabic" w:cs="Traditional Arabic"/>
          <w:b/>
          <w:bCs/>
          <w:color w:val="FF0000"/>
          <w:sz w:val="34"/>
          <w:szCs w:val="34"/>
          <w:rtl/>
        </w:rPr>
        <w:t>ريخ الإسلام ووفيات المشاهير والأعلام</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شمس الدين أبو عبد الله محمد بن أحمد بن عثمان الذهبي (ت748هـ)</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تحقيق</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د بشار عواد</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شعيب </w:t>
      </w:r>
      <w:proofErr w:type="spellStart"/>
      <w:r w:rsidRPr="008C4E40">
        <w:rPr>
          <w:rFonts w:ascii="Traditional Arabic" w:hAnsi="Traditional Arabic" w:cs="Traditional Arabic"/>
          <w:sz w:val="34"/>
          <w:szCs w:val="34"/>
          <w:rtl/>
        </w:rPr>
        <w:t>الارنؤوط</w:t>
      </w:r>
      <w:proofErr w:type="spellEnd"/>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صالح مهدي</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مؤسسة الرسالة</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بيروت</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الطبعة الأولى 1408هـ</w:t>
      </w:r>
      <w:r w:rsidR="009B0C69" w:rsidRPr="008C4E40">
        <w:rPr>
          <w:rFonts w:ascii="Traditional Arabic" w:hAnsi="Traditional Arabic" w:cs="Traditional Arabic"/>
          <w:sz w:val="34"/>
          <w:szCs w:val="34"/>
          <w:rtl/>
        </w:rPr>
        <w:t>.</w:t>
      </w:r>
    </w:p>
    <w:p w:rsidR="00170229" w:rsidRPr="008C4E40" w:rsidRDefault="00170229" w:rsidP="009A3B71">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lang w:bidi="ar-IQ"/>
        </w:rPr>
        <w:t>الت</w:t>
      </w:r>
      <w:r w:rsidR="009A3B71" w:rsidRPr="008C4E40">
        <w:rPr>
          <w:rFonts w:ascii="Traditional Arabic" w:hAnsi="Traditional Arabic" w:cs="Traditional Arabic"/>
          <w:b/>
          <w:bCs/>
          <w:color w:val="FF0000"/>
          <w:sz w:val="34"/>
          <w:szCs w:val="34"/>
          <w:rtl/>
          <w:lang w:bidi="ar-IQ"/>
        </w:rPr>
        <w:t>ا</w:t>
      </w:r>
      <w:r w:rsidRPr="008C4E40">
        <w:rPr>
          <w:rFonts w:ascii="Traditional Arabic" w:hAnsi="Traditional Arabic" w:cs="Traditional Arabic"/>
          <w:b/>
          <w:bCs/>
          <w:color w:val="FF0000"/>
          <w:sz w:val="34"/>
          <w:szCs w:val="34"/>
          <w:rtl/>
          <w:lang w:bidi="ar-IQ"/>
        </w:rPr>
        <w:t>ريخ الصغير</w:t>
      </w:r>
      <w:r w:rsidR="009B0C69" w:rsidRPr="008C4E40">
        <w:rPr>
          <w:rFonts w:ascii="Traditional Arabic" w:hAnsi="Traditional Arabic" w:cs="Traditional Arabic"/>
          <w:b/>
          <w:bCs/>
          <w:sz w:val="34"/>
          <w:szCs w:val="34"/>
          <w:rtl/>
          <w:lang w:bidi="ar-IQ"/>
        </w:rPr>
        <w:t>:</w:t>
      </w:r>
      <w:r w:rsidRPr="008C4E40">
        <w:rPr>
          <w:rFonts w:ascii="Traditional Arabic" w:hAnsi="Traditional Arabic" w:cs="Traditional Arabic"/>
          <w:b/>
          <w:bCs/>
          <w:sz w:val="34"/>
          <w:szCs w:val="34"/>
          <w:rtl/>
          <w:lang w:bidi="ar-IQ"/>
        </w:rPr>
        <w:t xml:space="preserve"> </w:t>
      </w:r>
      <w:r w:rsidRPr="008C4E40">
        <w:rPr>
          <w:rFonts w:ascii="Traditional Arabic" w:hAnsi="Traditional Arabic" w:cs="Traditional Arabic"/>
          <w:sz w:val="34"/>
          <w:szCs w:val="34"/>
          <w:rtl/>
          <w:lang w:bidi="ar-IQ"/>
        </w:rPr>
        <w:t>محمد بن إسـماعيل بن إبراهيم أبو عبد الله البخاري الجعفي</w:t>
      </w:r>
      <w:r w:rsidR="009B0C69" w:rsidRPr="008C4E40">
        <w:rPr>
          <w:rFonts w:ascii="Traditional Arabic" w:hAnsi="Traditional Arabic" w:cs="Traditional Arabic"/>
          <w:sz w:val="34"/>
          <w:szCs w:val="34"/>
          <w:rtl/>
          <w:lang w:bidi="ar-IQ"/>
        </w:rPr>
        <w:t>،</w:t>
      </w:r>
      <w:r w:rsidRPr="008C4E40">
        <w:rPr>
          <w:rFonts w:ascii="Traditional Arabic" w:hAnsi="Traditional Arabic" w:cs="Traditional Arabic"/>
          <w:sz w:val="34"/>
          <w:szCs w:val="34"/>
          <w:rtl/>
          <w:lang w:bidi="ar-IQ"/>
        </w:rPr>
        <w:t xml:space="preserve"> تحقيق</w:t>
      </w:r>
      <w:r w:rsidR="009B0C69" w:rsidRPr="008C4E40">
        <w:rPr>
          <w:rFonts w:ascii="Traditional Arabic" w:hAnsi="Traditional Arabic" w:cs="Traditional Arabic"/>
          <w:sz w:val="34"/>
          <w:szCs w:val="34"/>
          <w:rtl/>
          <w:lang w:bidi="ar-IQ"/>
        </w:rPr>
        <w:t>:</w:t>
      </w:r>
      <w:r w:rsidRPr="008C4E40">
        <w:rPr>
          <w:rFonts w:ascii="Traditional Arabic" w:hAnsi="Traditional Arabic" w:cs="Traditional Arabic"/>
          <w:sz w:val="34"/>
          <w:szCs w:val="34"/>
          <w:rtl/>
          <w:lang w:bidi="ar-IQ"/>
        </w:rPr>
        <w:t xml:space="preserve"> محمود إبراهيم زايد</w:t>
      </w:r>
      <w:r w:rsidR="009B0C69" w:rsidRPr="008C4E40">
        <w:rPr>
          <w:rFonts w:ascii="Traditional Arabic" w:hAnsi="Traditional Arabic" w:cs="Traditional Arabic"/>
          <w:sz w:val="34"/>
          <w:szCs w:val="34"/>
          <w:rtl/>
          <w:lang w:bidi="ar-IQ"/>
        </w:rPr>
        <w:t>،</w:t>
      </w:r>
      <w:r w:rsidRPr="008C4E40">
        <w:rPr>
          <w:rFonts w:ascii="Traditional Arabic" w:hAnsi="Traditional Arabic" w:cs="Traditional Arabic"/>
          <w:sz w:val="34"/>
          <w:szCs w:val="34"/>
          <w:rtl/>
          <w:lang w:bidi="ar-IQ"/>
        </w:rPr>
        <w:t xml:space="preserve"> دار الوعي</w:t>
      </w:r>
      <w:r w:rsidR="009B0C69" w:rsidRPr="008C4E40">
        <w:rPr>
          <w:rFonts w:ascii="Traditional Arabic" w:hAnsi="Traditional Arabic" w:cs="Traditional Arabic"/>
          <w:sz w:val="34"/>
          <w:szCs w:val="34"/>
          <w:rtl/>
          <w:lang w:bidi="ar-IQ"/>
        </w:rPr>
        <w:t>،</w:t>
      </w:r>
      <w:r w:rsidRPr="008C4E40">
        <w:rPr>
          <w:rFonts w:ascii="Traditional Arabic" w:hAnsi="Traditional Arabic" w:cs="Traditional Arabic"/>
          <w:sz w:val="34"/>
          <w:szCs w:val="34"/>
          <w:rtl/>
          <w:lang w:bidi="ar-IQ"/>
        </w:rPr>
        <w:t xml:space="preserve"> مكتبة دار التراث</w:t>
      </w:r>
      <w:r w:rsidR="009B0C69" w:rsidRPr="008C4E40">
        <w:rPr>
          <w:rFonts w:ascii="Traditional Arabic" w:hAnsi="Traditional Arabic" w:cs="Traditional Arabic"/>
          <w:sz w:val="34"/>
          <w:szCs w:val="34"/>
          <w:rtl/>
          <w:lang w:bidi="ar-IQ"/>
        </w:rPr>
        <w:t>،</w:t>
      </w:r>
      <w:r w:rsidRPr="008C4E40">
        <w:rPr>
          <w:rFonts w:ascii="Traditional Arabic" w:hAnsi="Traditional Arabic" w:cs="Traditional Arabic"/>
          <w:sz w:val="34"/>
          <w:szCs w:val="34"/>
          <w:rtl/>
          <w:lang w:bidi="ar-IQ"/>
        </w:rPr>
        <w:t xml:space="preserve"> حلب</w:t>
      </w:r>
      <w:r w:rsidR="009B0C69" w:rsidRPr="008C4E40">
        <w:rPr>
          <w:rFonts w:ascii="Traditional Arabic" w:hAnsi="Traditional Arabic" w:cs="Traditional Arabic"/>
          <w:sz w:val="34"/>
          <w:szCs w:val="34"/>
          <w:rtl/>
          <w:lang w:bidi="ar-IQ"/>
        </w:rPr>
        <w:t>،</w:t>
      </w:r>
      <w:r w:rsidRPr="008C4E40">
        <w:rPr>
          <w:rFonts w:ascii="Traditional Arabic" w:hAnsi="Traditional Arabic" w:cs="Traditional Arabic"/>
          <w:sz w:val="34"/>
          <w:szCs w:val="34"/>
          <w:rtl/>
          <w:lang w:bidi="ar-IQ"/>
        </w:rPr>
        <w:t xml:space="preserve"> الطبعة الأولى 1397هـ - 1977م</w:t>
      </w:r>
      <w:r w:rsidR="009B0C69" w:rsidRPr="008C4E40">
        <w:rPr>
          <w:rFonts w:ascii="Traditional Arabic" w:hAnsi="Traditional Arabic" w:cs="Traditional Arabic"/>
          <w:sz w:val="34"/>
          <w:szCs w:val="34"/>
          <w:rtl/>
          <w:lang w:bidi="ar-IQ"/>
        </w:rPr>
        <w:t>.</w:t>
      </w:r>
    </w:p>
    <w:p w:rsidR="00170229" w:rsidRPr="008C4E40" w:rsidRDefault="00170229" w:rsidP="009A3B71">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lang w:bidi="ar-IQ"/>
        </w:rPr>
        <w:t>الت</w:t>
      </w:r>
      <w:r w:rsidR="009A3B71" w:rsidRPr="008C4E40">
        <w:rPr>
          <w:rFonts w:ascii="Traditional Arabic" w:hAnsi="Traditional Arabic" w:cs="Traditional Arabic"/>
          <w:b/>
          <w:bCs/>
          <w:color w:val="FF0000"/>
          <w:sz w:val="34"/>
          <w:szCs w:val="34"/>
          <w:rtl/>
          <w:lang w:bidi="ar-IQ"/>
        </w:rPr>
        <w:t>ا</w:t>
      </w:r>
      <w:r w:rsidRPr="008C4E40">
        <w:rPr>
          <w:rFonts w:ascii="Traditional Arabic" w:hAnsi="Traditional Arabic" w:cs="Traditional Arabic"/>
          <w:b/>
          <w:bCs/>
          <w:color w:val="FF0000"/>
          <w:sz w:val="34"/>
          <w:szCs w:val="34"/>
          <w:rtl/>
          <w:lang w:bidi="ar-IQ"/>
        </w:rPr>
        <w:t>ريخ الكبير</w:t>
      </w:r>
      <w:r w:rsidR="009B0C69" w:rsidRPr="008C4E40">
        <w:rPr>
          <w:rFonts w:ascii="Traditional Arabic" w:hAnsi="Traditional Arabic" w:cs="Traditional Arabic"/>
          <w:b/>
          <w:bCs/>
          <w:sz w:val="34"/>
          <w:szCs w:val="34"/>
          <w:rtl/>
          <w:lang w:bidi="ar-IQ"/>
        </w:rPr>
        <w:t>:</w:t>
      </w:r>
      <w:r w:rsidRPr="008C4E40">
        <w:rPr>
          <w:rFonts w:ascii="Traditional Arabic" w:hAnsi="Traditional Arabic" w:cs="Traditional Arabic"/>
          <w:b/>
          <w:bCs/>
          <w:sz w:val="34"/>
          <w:szCs w:val="34"/>
          <w:rtl/>
          <w:lang w:bidi="ar-IQ"/>
        </w:rPr>
        <w:t xml:space="preserve"> </w:t>
      </w:r>
      <w:r w:rsidRPr="008C4E40">
        <w:rPr>
          <w:rFonts w:ascii="Traditional Arabic" w:hAnsi="Traditional Arabic" w:cs="Traditional Arabic"/>
          <w:sz w:val="34"/>
          <w:szCs w:val="34"/>
          <w:rtl/>
          <w:lang w:bidi="ar-IQ"/>
        </w:rPr>
        <w:t>محمد بن إسماعيل بن إبراهيم أبو عبد الله البخاري الجعفي</w:t>
      </w:r>
      <w:r w:rsidR="009B0C69" w:rsidRPr="008C4E40">
        <w:rPr>
          <w:rFonts w:ascii="Traditional Arabic" w:hAnsi="Traditional Arabic" w:cs="Traditional Arabic"/>
          <w:sz w:val="34"/>
          <w:szCs w:val="34"/>
          <w:rtl/>
          <w:lang w:bidi="ar-IQ"/>
        </w:rPr>
        <w:t>،</w:t>
      </w:r>
      <w:r w:rsidRPr="008C4E40">
        <w:rPr>
          <w:rFonts w:ascii="Traditional Arabic" w:hAnsi="Traditional Arabic" w:cs="Traditional Arabic"/>
          <w:sz w:val="34"/>
          <w:szCs w:val="34"/>
          <w:rtl/>
          <w:lang w:bidi="ar-IQ"/>
        </w:rPr>
        <w:t xml:space="preserve"> تحقيق</w:t>
      </w:r>
      <w:r w:rsidR="009B0C69" w:rsidRPr="008C4E40">
        <w:rPr>
          <w:rFonts w:ascii="Traditional Arabic" w:hAnsi="Traditional Arabic" w:cs="Traditional Arabic"/>
          <w:sz w:val="34"/>
          <w:szCs w:val="34"/>
          <w:rtl/>
          <w:lang w:bidi="ar-IQ"/>
        </w:rPr>
        <w:t>:</w:t>
      </w:r>
      <w:r w:rsidRPr="008C4E40">
        <w:rPr>
          <w:rFonts w:ascii="Traditional Arabic" w:hAnsi="Traditional Arabic" w:cs="Traditional Arabic"/>
          <w:sz w:val="34"/>
          <w:szCs w:val="34"/>
          <w:rtl/>
          <w:lang w:bidi="ar-IQ"/>
        </w:rPr>
        <w:t xml:space="preserve"> السـيد هاشم الندوي</w:t>
      </w:r>
      <w:r w:rsidR="009B0C69" w:rsidRPr="008C4E40">
        <w:rPr>
          <w:rFonts w:ascii="Traditional Arabic" w:hAnsi="Traditional Arabic" w:cs="Traditional Arabic"/>
          <w:sz w:val="34"/>
          <w:szCs w:val="34"/>
          <w:rtl/>
          <w:lang w:bidi="ar-IQ"/>
        </w:rPr>
        <w:t>،</w:t>
      </w:r>
      <w:r w:rsidRPr="008C4E40">
        <w:rPr>
          <w:rFonts w:ascii="Traditional Arabic" w:hAnsi="Traditional Arabic" w:cs="Traditional Arabic"/>
          <w:sz w:val="34"/>
          <w:szCs w:val="34"/>
          <w:rtl/>
          <w:lang w:bidi="ar-IQ"/>
        </w:rPr>
        <w:t xml:space="preserve"> دار الفكر</w:t>
      </w:r>
      <w:r w:rsidR="009B0C69" w:rsidRPr="008C4E40">
        <w:rPr>
          <w:rFonts w:ascii="Traditional Arabic" w:hAnsi="Traditional Arabic" w:cs="Traditional Arabic"/>
          <w:sz w:val="34"/>
          <w:szCs w:val="34"/>
          <w:rtl/>
          <w:lang w:bidi="ar-IQ"/>
        </w:rPr>
        <w:t>.</w:t>
      </w:r>
    </w:p>
    <w:p w:rsidR="00170229" w:rsidRPr="008C4E40" w:rsidRDefault="00170229" w:rsidP="009A3B71">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rPr>
        <w:lastRenderedPageBreak/>
        <w:t>ت</w:t>
      </w:r>
      <w:r w:rsidR="009A3B71" w:rsidRPr="008C4E40">
        <w:rPr>
          <w:rFonts w:ascii="Traditional Arabic" w:hAnsi="Traditional Arabic" w:cs="Traditional Arabic"/>
          <w:b/>
          <w:bCs/>
          <w:color w:val="FF0000"/>
          <w:sz w:val="34"/>
          <w:szCs w:val="34"/>
          <w:rtl/>
        </w:rPr>
        <w:t>ا</w:t>
      </w:r>
      <w:r w:rsidRPr="008C4E40">
        <w:rPr>
          <w:rFonts w:ascii="Traditional Arabic" w:hAnsi="Traditional Arabic" w:cs="Traditional Arabic"/>
          <w:b/>
          <w:bCs/>
          <w:color w:val="FF0000"/>
          <w:sz w:val="34"/>
          <w:szCs w:val="34"/>
          <w:rtl/>
        </w:rPr>
        <w:t>ريخ بغداد</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أحمد بن علي أبو بكر الخطيب البغدادي</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دار الكتب العلمية</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بيروت</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لبنان</w:t>
      </w:r>
      <w:r w:rsidR="009B0C69" w:rsidRPr="008C4E40">
        <w:rPr>
          <w:rFonts w:ascii="Traditional Arabic" w:hAnsi="Traditional Arabic" w:cs="Traditional Arabic"/>
          <w:sz w:val="34"/>
          <w:szCs w:val="34"/>
          <w:rtl/>
        </w:rPr>
        <w:t>.</w:t>
      </w:r>
    </w:p>
    <w:p w:rsidR="00170229" w:rsidRPr="008C4E40" w:rsidRDefault="00170229" w:rsidP="009A3B71">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rPr>
        <w:t>ت</w:t>
      </w:r>
      <w:r w:rsidR="009A3B71" w:rsidRPr="008C4E40">
        <w:rPr>
          <w:rFonts w:ascii="Traditional Arabic" w:hAnsi="Traditional Arabic" w:cs="Traditional Arabic"/>
          <w:b/>
          <w:bCs/>
          <w:color w:val="FF0000"/>
          <w:sz w:val="34"/>
          <w:szCs w:val="34"/>
          <w:rtl/>
        </w:rPr>
        <w:t>ا</w:t>
      </w:r>
      <w:r w:rsidRPr="008C4E40">
        <w:rPr>
          <w:rFonts w:ascii="Traditional Arabic" w:hAnsi="Traditional Arabic" w:cs="Traditional Arabic"/>
          <w:b/>
          <w:bCs/>
          <w:color w:val="FF0000"/>
          <w:sz w:val="34"/>
          <w:szCs w:val="34"/>
          <w:rtl/>
        </w:rPr>
        <w:t>ريخ دمشق</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لأبي القاسم علي بن الحسن ابن هبة الله بن عبد الله الشافعي المعروف بابن عساكر</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(ت 571هـ)</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تحقيق</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w:t>
      </w:r>
      <w:proofErr w:type="gramStart"/>
      <w:r w:rsidRPr="008C4E40">
        <w:rPr>
          <w:rFonts w:ascii="Traditional Arabic" w:hAnsi="Traditional Arabic" w:cs="Traditional Arabic"/>
          <w:sz w:val="34"/>
          <w:szCs w:val="34"/>
          <w:rtl/>
        </w:rPr>
        <w:t>علي</w:t>
      </w:r>
      <w:proofErr w:type="gramEnd"/>
      <w:r w:rsidRPr="008C4E40">
        <w:rPr>
          <w:rFonts w:ascii="Traditional Arabic" w:hAnsi="Traditional Arabic" w:cs="Traditional Arabic"/>
          <w:sz w:val="34"/>
          <w:szCs w:val="34"/>
          <w:rtl/>
        </w:rPr>
        <w:t xml:space="preserve"> شيري</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دار الفكر للطباعة والنشر والتوزيع</w:t>
      </w:r>
      <w:r w:rsidR="009B0C69" w:rsidRPr="008C4E40">
        <w:rPr>
          <w:rFonts w:ascii="Traditional Arabic" w:hAnsi="Traditional Arabic" w:cs="Traditional Arabic"/>
          <w:sz w:val="34"/>
          <w:szCs w:val="34"/>
          <w:rtl/>
        </w:rPr>
        <w:t>.</w:t>
      </w:r>
    </w:p>
    <w:p w:rsidR="009A3B71" w:rsidRPr="008C4E40" w:rsidRDefault="00170229" w:rsidP="009A3B71">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rPr>
        <w:t>الت</w:t>
      </w:r>
      <w:r w:rsidR="009A3B71" w:rsidRPr="008C4E40">
        <w:rPr>
          <w:rFonts w:ascii="Traditional Arabic" w:hAnsi="Traditional Arabic" w:cs="Traditional Arabic"/>
          <w:b/>
          <w:bCs/>
          <w:color w:val="FF0000"/>
          <w:sz w:val="34"/>
          <w:szCs w:val="34"/>
          <w:rtl/>
        </w:rPr>
        <w:t>ا</w:t>
      </w:r>
      <w:r w:rsidRPr="008C4E40">
        <w:rPr>
          <w:rFonts w:ascii="Traditional Arabic" w:hAnsi="Traditional Arabic" w:cs="Traditional Arabic"/>
          <w:b/>
          <w:bCs/>
          <w:color w:val="FF0000"/>
          <w:sz w:val="34"/>
          <w:szCs w:val="34"/>
          <w:rtl/>
        </w:rPr>
        <w:t>ريخ لابن معين</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يحيى بن معين أبو زكريا</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تحقيق</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د أحمد محمد نور سيف</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نشر مركز البحث العلمي بجامعة أم القرى بمكة المكرمة</w:t>
      </w:r>
      <w:r w:rsidR="009B0C69" w:rsidRPr="008C4E40">
        <w:rPr>
          <w:rFonts w:ascii="Traditional Arabic" w:hAnsi="Traditional Arabic" w:cs="Traditional Arabic"/>
          <w:sz w:val="34"/>
          <w:szCs w:val="34"/>
          <w:rtl/>
        </w:rPr>
        <w:t>.</w:t>
      </w:r>
    </w:p>
    <w:p w:rsidR="00170229" w:rsidRPr="008C4E40" w:rsidRDefault="00170229" w:rsidP="009A3B71">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lang w:eastAsia="ar-IQ" w:bidi="ar-IQ"/>
        </w:rPr>
        <w:t>التبصرة في القراءات السبع</w:t>
      </w:r>
      <w:r w:rsidR="009B0C69" w:rsidRPr="008C4E40">
        <w:rPr>
          <w:rFonts w:ascii="Traditional Arabic" w:hAnsi="Traditional Arabic" w:cs="Traditional Arabic"/>
          <w:b/>
          <w:bCs/>
          <w:sz w:val="34"/>
          <w:szCs w:val="34"/>
          <w:rtl/>
          <w:lang w:eastAsia="ar-IQ" w:bidi="ar-IQ"/>
        </w:rPr>
        <w:t>:</w:t>
      </w:r>
      <w:r w:rsidRPr="008C4E40">
        <w:rPr>
          <w:rFonts w:ascii="Traditional Arabic" w:hAnsi="Traditional Arabic" w:cs="Traditional Arabic"/>
          <w:b/>
          <w:bCs/>
          <w:sz w:val="34"/>
          <w:szCs w:val="34"/>
          <w:rtl/>
          <w:lang w:eastAsia="ar-IQ" w:bidi="ar-IQ"/>
        </w:rPr>
        <w:t xml:space="preserve"> </w:t>
      </w:r>
      <w:r w:rsidRPr="008C4E40">
        <w:rPr>
          <w:rFonts w:ascii="Traditional Arabic" w:hAnsi="Traditional Arabic" w:cs="Traditional Arabic"/>
          <w:sz w:val="34"/>
          <w:szCs w:val="34"/>
          <w:rtl/>
          <w:lang w:eastAsia="ar-IQ" w:bidi="ar-IQ"/>
        </w:rPr>
        <w:t>لأبي محمد مكي القيسي القيرواني القرطبي (ت 437هـ)</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الناشر دار الصحابة للتراث بطنطا – مصر</w:t>
      </w:r>
      <w:r w:rsidR="009B0C69" w:rsidRPr="008C4E40">
        <w:rPr>
          <w:rFonts w:ascii="Traditional Arabic" w:hAnsi="Traditional Arabic" w:cs="Traditional Arabic"/>
          <w:sz w:val="34"/>
          <w:szCs w:val="34"/>
          <w:rtl/>
          <w:lang w:eastAsia="ar-IQ" w:bidi="ar-IQ"/>
        </w:rPr>
        <w:t>.</w:t>
      </w:r>
    </w:p>
    <w:p w:rsidR="009A3B71" w:rsidRPr="008C4E40" w:rsidRDefault="00170229" w:rsidP="009A3B71">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lang w:bidi="ar-IQ"/>
        </w:rPr>
        <w:t>التحديد في الإتقان والتجويد</w:t>
      </w:r>
      <w:r w:rsidR="009B0C69" w:rsidRPr="008C4E40">
        <w:rPr>
          <w:rFonts w:ascii="Traditional Arabic" w:hAnsi="Traditional Arabic" w:cs="Traditional Arabic"/>
          <w:b/>
          <w:bCs/>
          <w:color w:val="FF0000"/>
          <w:sz w:val="34"/>
          <w:szCs w:val="34"/>
          <w:rtl/>
          <w:lang w:bidi="ar-IQ"/>
        </w:rPr>
        <w:t>:</w:t>
      </w:r>
      <w:r w:rsidRPr="008C4E40">
        <w:rPr>
          <w:rFonts w:ascii="Traditional Arabic" w:hAnsi="Traditional Arabic" w:cs="Traditional Arabic"/>
          <w:b/>
          <w:bCs/>
          <w:sz w:val="34"/>
          <w:szCs w:val="34"/>
          <w:rtl/>
          <w:lang w:bidi="ar-IQ"/>
        </w:rPr>
        <w:t xml:space="preserve"> </w:t>
      </w:r>
      <w:r w:rsidRPr="008C4E40">
        <w:rPr>
          <w:rFonts w:ascii="Traditional Arabic" w:hAnsi="Traditional Arabic" w:cs="Traditional Arabic"/>
          <w:sz w:val="34"/>
          <w:szCs w:val="34"/>
          <w:rtl/>
          <w:lang w:bidi="ar-IQ"/>
        </w:rPr>
        <w:t>لأبي عمرو الداني</w:t>
      </w:r>
      <w:r w:rsidR="009B0C69" w:rsidRPr="008C4E40">
        <w:rPr>
          <w:rFonts w:ascii="Traditional Arabic" w:hAnsi="Traditional Arabic" w:cs="Traditional Arabic"/>
          <w:sz w:val="34"/>
          <w:szCs w:val="34"/>
          <w:rtl/>
          <w:lang w:bidi="ar-IQ"/>
        </w:rPr>
        <w:t>،</w:t>
      </w:r>
      <w:r w:rsidRPr="008C4E40">
        <w:rPr>
          <w:rFonts w:ascii="Traditional Arabic" w:hAnsi="Traditional Arabic" w:cs="Traditional Arabic"/>
          <w:sz w:val="34"/>
          <w:szCs w:val="34"/>
          <w:rtl/>
          <w:lang w:bidi="ar-IQ"/>
        </w:rPr>
        <w:t xml:space="preserve"> (ت444هـ)</w:t>
      </w:r>
      <w:r w:rsidR="009B0C69" w:rsidRPr="008C4E40">
        <w:rPr>
          <w:rFonts w:ascii="Traditional Arabic" w:hAnsi="Traditional Arabic" w:cs="Traditional Arabic"/>
          <w:sz w:val="34"/>
          <w:szCs w:val="34"/>
          <w:rtl/>
          <w:lang w:bidi="ar-IQ"/>
        </w:rPr>
        <w:t>،</w:t>
      </w:r>
      <w:r w:rsidRPr="008C4E40">
        <w:rPr>
          <w:rFonts w:ascii="Traditional Arabic" w:hAnsi="Traditional Arabic" w:cs="Traditional Arabic"/>
          <w:sz w:val="34"/>
          <w:szCs w:val="34"/>
          <w:rtl/>
          <w:lang w:bidi="ar-IQ"/>
        </w:rPr>
        <w:t xml:space="preserve"> تحقيق</w:t>
      </w:r>
      <w:r w:rsidR="009B0C69" w:rsidRPr="008C4E40">
        <w:rPr>
          <w:rFonts w:ascii="Traditional Arabic" w:hAnsi="Traditional Arabic" w:cs="Traditional Arabic"/>
          <w:sz w:val="34"/>
          <w:szCs w:val="34"/>
          <w:rtl/>
          <w:lang w:bidi="ar-IQ"/>
        </w:rPr>
        <w:t>:</w:t>
      </w:r>
      <w:r w:rsidRPr="008C4E40">
        <w:rPr>
          <w:rFonts w:ascii="Traditional Arabic" w:hAnsi="Traditional Arabic" w:cs="Traditional Arabic"/>
          <w:sz w:val="34"/>
          <w:szCs w:val="34"/>
          <w:rtl/>
          <w:lang w:bidi="ar-IQ"/>
        </w:rPr>
        <w:t xml:space="preserve"> غانم قدوري الحمد</w:t>
      </w:r>
      <w:r w:rsidR="009B0C69" w:rsidRPr="008C4E40">
        <w:rPr>
          <w:rFonts w:ascii="Traditional Arabic" w:hAnsi="Traditional Arabic" w:cs="Traditional Arabic"/>
          <w:sz w:val="34"/>
          <w:szCs w:val="34"/>
          <w:rtl/>
          <w:lang w:bidi="ar-IQ"/>
        </w:rPr>
        <w:t>،</w:t>
      </w:r>
      <w:r w:rsidRPr="008C4E40">
        <w:rPr>
          <w:rFonts w:ascii="Traditional Arabic" w:hAnsi="Traditional Arabic" w:cs="Traditional Arabic"/>
          <w:sz w:val="34"/>
          <w:szCs w:val="34"/>
          <w:rtl/>
          <w:lang w:bidi="ar-IQ"/>
        </w:rPr>
        <w:t xml:space="preserve"> دار الأنبار 1407هـ - 1988م</w:t>
      </w:r>
      <w:r w:rsidR="009B0C69" w:rsidRPr="008C4E40">
        <w:rPr>
          <w:rFonts w:ascii="Traditional Arabic" w:hAnsi="Traditional Arabic" w:cs="Traditional Arabic"/>
          <w:sz w:val="34"/>
          <w:szCs w:val="34"/>
          <w:rtl/>
          <w:lang w:bidi="ar-IQ"/>
        </w:rPr>
        <w:t>.</w:t>
      </w:r>
    </w:p>
    <w:p w:rsidR="00170229" w:rsidRPr="008C4E40" w:rsidRDefault="00170229" w:rsidP="009A3B71">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lang w:eastAsia="ar-IQ"/>
        </w:rPr>
        <w:t>تحقيق البيان في عد اي القران</w:t>
      </w:r>
      <w:r w:rsidR="009B0C69"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محمد المتولي الشافعي الأزهري، محمد بن أحمد بن عبد الله</w:t>
      </w:r>
      <w:r w:rsidR="009B0C69" w:rsidRPr="008C4E40">
        <w:rPr>
          <w:rFonts w:ascii="Traditional Arabic" w:hAnsi="Traditional Arabic" w:cs="Traditional Arabic"/>
          <w:sz w:val="34"/>
          <w:szCs w:val="34"/>
          <w:rtl/>
          <w:lang w:eastAsia="ar-IQ"/>
        </w:rPr>
        <w:t>.</w:t>
      </w:r>
    </w:p>
    <w:p w:rsidR="00170229" w:rsidRPr="008C4E40" w:rsidRDefault="00170229" w:rsidP="009A3B71">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lang w:eastAsia="ar-IQ" w:bidi="ar-IQ"/>
        </w:rPr>
        <w:t>تذكرة الحفاظ</w:t>
      </w:r>
      <w:r w:rsidR="009B0C69" w:rsidRPr="008C4E40">
        <w:rPr>
          <w:rFonts w:ascii="Traditional Arabic" w:hAnsi="Traditional Arabic" w:cs="Traditional Arabic"/>
          <w:b/>
          <w:bCs/>
          <w:sz w:val="34"/>
          <w:szCs w:val="34"/>
          <w:rtl/>
          <w:lang w:eastAsia="ar-IQ" w:bidi="ar-IQ"/>
        </w:rPr>
        <w:t>:</w:t>
      </w:r>
      <w:r w:rsidRPr="008C4E40">
        <w:rPr>
          <w:rFonts w:ascii="Traditional Arabic" w:hAnsi="Traditional Arabic" w:cs="Traditional Arabic"/>
          <w:b/>
          <w:bCs/>
          <w:sz w:val="34"/>
          <w:szCs w:val="34"/>
          <w:rtl/>
          <w:lang w:eastAsia="ar-IQ" w:bidi="ar-IQ"/>
        </w:rPr>
        <w:t xml:space="preserve"> </w:t>
      </w:r>
      <w:r w:rsidRPr="008C4E40">
        <w:rPr>
          <w:rFonts w:ascii="Traditional Arabic" w:hAnsi="Traditional Arabic" w:cs="Traditional Arabic"/>
          <w:sz w:val="34"/>
          <w:szCs w:val="34"/>
          <w:rtl/>
          <w:lang w:eastAsia="ar-IQ" w:bidi="ar-IQ"/>
        </w:rPr>
        <w:t xml:space="preserve">محمد بن أحمد بن عثمان بن </w:t>
      </w:r>
      <w:proofErr w:type="spellStart"/>
      <w:r w:rsidRPr="008C4E40">
        <w:rPr>
          <w:rFonts w:ascii="Traditional Arabic" w:hAnsi="Traditional Arabic" w:cs="Traditional Arabic"/>
          <w:sz w:val="34"/>
          <w:szCs w:val="34"/>
          <w:rtl/>
          <w:lang w:eastAsia="ar-IQ" w:bidi="ar-IQ"/>
        </w:rPr>
        <w:t>قايمار</w:t>
      </w:r>
      <w:proofErr w:type="spellEnd"/>
      <w:r w:rsidRPr="008C4E40">
        <w:rPr>
          <w:rFonts w:ascii="Traditional Arabic" w:hAnsi="Traditional Arabic" w:cs="Traditional Arabic"/>
          <w:sz w:val="34"/>
          <w:szCs w:val="34"/>
          <w:rtl/>
          <w:lang w:eastAsia="ar-IQ" w:bidi="ar-IQ"/>
        </w:rPr>
        <w:t xml:space="preserve"> الذهبي أبو عبد الله (ت748هـ)</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تصحيح</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عبد الرحمن يحيى </w:t>
      </w:r>
      <w:proofErr w:type="spellStart"/>
      <w:r w:rsidRPr="008C4E40">
        <w:rPr>
          <w:rFonts w:ascii="Traditional Arabic" w:hAnsi="Traditional Arabic" w:cs="Traditional Arabic"/>
          <w:sz w:val="34"/>
          <w:szCs w:val="34"/>
          <w:rtl/>
          <w:lang w:eastAsia="ar-IQ" w:bidi="ar-IQ"/>
        </w:rPr>
        <w:t>المعلمي</w:t>
      </w:r>
      <w:proofErr w:type="spellEnd"/>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مطبعة مجلس دائرة المعارف العثمانية</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الهند</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الطبعة الثالثة 1955م</w:t>
      </w:r>
      <w:r w:rsidR="009B0C69" w:rsidRPr="008C4E40">
        <w:rPr>
          <w:rFonts w:ascii="Traditional Arabic" w:hAnsi="Traditional Arabic" w:cs="Traditional Arabic"/>
          <w:sz w:val="34"/>
          <w:szCs w:val="34"/>
          <w:rtl/>
          <w:lang w:eastAsia="ar-IQ" w:bidi="ar-IQ"/>
        </w:rPr>
        <w:t>.</w:t>
      </w:r>
    </w:p>
    <w:p w:rsidR="009A3B71" w:rsidRPr="008C4E40" w:rsidRDefault="00170229" w:rsidP="009A3B71">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lang w:bidi="ar-IQ"/>
        </w:rPr>
        <w:t xml:space="preserve">تفسير القرآن </w:t>
      </w:r>
      <w:proofErr w:type="gramStart"/>
      <w:r w:rsidRPr="008C4E40">
        <w:rPr>
          <w:rFonts w:ascii="Traditional Arabic" w:hAnsi="Traditional Arabic" w:cs="Traditional Arabic"/>
          <w:b/>
          <w:bCs/>
          <w:color w:val="FF0000"/>
          <w:sz w:val="34"/>
          <w:szCs w:val="34"/>
          <w:rtl/>
          <w:lang w:bidi="ar-IQ"/>
        </w:rPr>
        <w:t xml:space="preserve">العظيم  </w:t>
      </w:r>
      <w:r w:rsidRPr="008C4E40">
        <w:rPr>
          <w:rFonts w:ascii="Traditional Arabic" w:hAnsi="Traditional Arabic" w:cs="Traditional Arabic"/>
          <w:b/>
          <w:bCs/>
          <w:sz w:val="34"/>
          <w:szCs w:val="34"/>
          <w:rtl/>
          <w:lang w:bidi="ar-IQ"/>
        </w:rPr>
        <w:t>(</w:t>
      </w:r>
      <w:proofErr w:type="gramEnd"/>
      <w:r w:rsidRPr="008C4E40">
        <w:rPr>
          <w:rFonts w:ascii="Traditional Arabic" w:hAnsi="Traditional Arabic" w:cs="Traditional Arabic"/>
          <w:b/>
          <w:bCs/>
          <w:sz w:val="34"/>
          <w:szCs w:val="34"/>
          <w:rtl/>
          <w:lang w:bidi="ar-IQ"/>
        </w:rPr>
        <w:t>تفسير ابن كثير)</w:t>
      </w:r>
      <w:r w:rsidR="009B0C69" w:rsidRPr="008C4E40">
        <w:rPr>
          <w:rFonts w:ascii="Traditional Arabic" w:hAnsi="Traditional Arabic" w:cs="Traditional Arabic"/>
          <w:b/>
          <w:bCs/>
          <w:sz w:val="34"/>
          <w:szCs w:val="34"/>
          <w:rtl/>
          <w:lang w:bidi="ar-IQ"/>
        </w:rPr>
        <w:t>:</w:t>
      </w:r>
      <w:r w:rsidRPr="008C4E40">
        <w:rPr>
          <w:rFonts w:ascii="Traditional Arabic" w:hAnsi="Traditional Arabic" w:cs="Traditional Arabic"/>
          <w:sz w:val="34"/>
          <w:szCs w:val="34"/>
          <w:rtl/>
          <w:lang w:bidi="ar-IQ"/>
        </w:rPr>
        <w:t xml:space="preserve"> إسماعيل بن عمر بن كثير</w:t>
      </w:r>
      <w:r w:rsidR="009B0C69" w:rsidRPr="008C4E40">
        <w:rPr>
          <w:rFonts w:ascii="Traditional Arabic" w:hAnsi="Traditional Arabic" w:cs="Traditional Arabic"/>
          <w:sz w:val="34"/>
          <w:szCs w:val="34"/>
          <w:rtl/>
          <w:lang w:bidi="ar-IQ"/>
        </w:rPr>
        <w:t>،</w:t>
      </w:r>
      <w:r w:rsidRPr="008C4E40">
        <w:rPr>
          <w:rFonts w:ascii="Traditional Arabic" w:hAnsi="Traditional Arabic" w:cs="Traditional Arabic"/>
          <w:sz w:val="34"/>
          <w:szCs w:val="34"/>
          <w:rtl/>
          <w:lang w:bidi="ar-IQ"/>
        </w:rPr>
        <w:t xml:space="preserve"> دار الفكر</w:t>
      </w:r>
      <w:r w:rsidR="009B0C69" w:rsidRPr="008C4E40">
        <w:rPr>
          <w:rFonts w:ascii="Traditional Arabic" w:hAnsi="Traditional Arabic" w:cs="Traditional Arabic"/>
          <w:sz w:val="34"/>
          <w:szCs w:val="34"/>
          <w:rtl/>
          <w:lang w:bidi="ar-IQ"/>
        </w:rPr>
        <w:t>،</w:t>
      </w:r>
      <w:r w:rsidRPr="008C4E40">
        <w:rPr>
          <w:rFonts w:ascii="Traditional Arabic" w:hAnsi="Traditional Arabic" w:cs="Traditional Arabic"/>
          <w:sz w:val="34"/>
          <w:szCs w:val="34"/>
          <w:rtl/>
          <w:lang w:bidi="ar-IQ"/>
        </w:rPr>
        <w:t xml:space="preserve"> بيروت</w:t>
      </w:r>
      <w:r w:rsidR="009B0C69" w:rsidRPr="008C4E40">
        <w:rPr>
          <w:rFonts w:ascii="Traditional Arabic" w:hAnsi="Traditional Arabic" w:cs="Traditional Arabic"/>
          <w:sz w:val="34"/>
          <w:szCs w:val="34"/>
          <w:rtl/>
          <w:lang w:bidi="ar-IQ"/>
        </w:rPr>
        <w:t>.</w:t>
      </w:r>
    </w:p>
    <w:p w:rsidR="00170229" w:rsidRPr="008C4E40" w:rsidRDefault="009A3B71" w:rsidP="009A3B71">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lang w:eastAsia="ar-IQ" w:bidi="ar-IQ"/>
        </w:rPr>
        <w:t xml:space="preserve">مدارك التنزيل وحقائق التأويل </w:t>
      </w:r>
      <w:r w:rsidRPr="008C4E40">
        <w:rPr>
          <w:rFonts w:ascii="Traditional Arabic" w:hAnsi="Traditional Arabic" w:cs="Traditional Arabic"/>
          <w:b/>
          <w:bCs/>
          <w:sz w:val="34"/>
          <w:szCs w:val="34"/>
          <w:rtl/>
          <w:lang w:eastAsia="ar-IQ" w:bidi="ar-IQ"/>
        </w:rPr>
        <w:t>(</w:t>
      </w:r>
      <w:r w:rsidR="00170229" w:rsidRPr="008C4E40">
        <w:rPr>
          <w:rFonts w:ascii="Traditional Arabic" w:hAnsi="Traditional Arabic" w:cs="Traditional Arabic"/>
          <w:b/>
          <w:bCs/>
          <w:sz w:val="34"/>
          <w:szCs w:val="34"/>
          <w:rtl/>
          <w:lang w:eastAsia="ar-IQ" w:bidi="ar-IQ"/>
        </w:rPr>
        <w:t>تفسير النسفي</w:t>
      </w:r>
      <w:r w:rsidRPr="008C4E40">
        <w:rPr>
          <w:rFonts w:ascii="Traditional Arabic" w:hAnsi="Traditional Arabic" w:cs="Traditional Arabic"/>
          <w:b/>
          <w:bCs/>
          <w:sz w:val="34"/>
          <w:szCs w:val="34"/>
          <w:rtl/>
          <w:lang w:eastAsia="ar-IQ" w:bidi="ar-IQ"/>
        </w:rPr>
        <w:t>)</w:t>
      </w:r>
      <w:r w:rsidR="009B0C69" w:rsidRPr="008C4E40">
        <w:rPr>
          <w:rFonts w:ascii="Traditional Arabic" w:hAnsi="Traditional Arabic" w:cs="Traditional Arabic"/>
          <w:b/>
          <w:bCs/>
          <w:sz w:val="34"/>
          <w:szCs w:val="34"/>
          <w:rtl/>
          <w:lang w:eastAsia="ar-IQ" w:bidi="ar-IQ"/>
        </w:rPr>
        <w:t>:</w:t>
      </w:r>
      <w:r w:rsidR="00170229" w:rsidRPr="008C4E40">
        <w:rPr>
          <w:rFonts w:ascii="Traditional Arabic" w:hAnsi="Traditional Arabic" w:cs="Traditional Arabic"/>
          <w:b/>
          <w:bCs/>
          <w:sz w:val="34"/>
          <w:szCs w:val="34"/>
          <w:rtl/>
          <w:lang w:eastAsia="ar-IQ" w:bidi="ar-IQ"/>
        </w:rPr>
        <w:t xml:space="preserve"> </w:t>
      </w:r>
      <w:r w:rsidRPr="008C4E40">
        <w:rPr>
          <w:rFonts w:ascii="Traditional Arabic" w:hAnsi="Traditional Arabic" w:cs="Traditional Arabic"/>
          <w:sz w:val="34"/>
          <w:szCs w:val="34"/>
          <w:rtl/>
          <w:lang w:bidi="ar-IQ"/>
        </w:rPr>
        <w:t>أبو البركات عبد الله بن أحمد بن محمود حافظ الدين النسفي (ت 710هـ)</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w:t>
      </w:r>
      <w:r w:rsidRPr="008C4E40">
        <w:rPr>
          <w:rFonts w:ascii="Traditional Arabic" w:hAnsi="Traditional Arabic" w:cs="Traditional Arabic"/>
          <w:sz w:val="34"/>
          <w:szCs w:val="34"/>
          <w:rtl/>
          <w:lang w:bidi="ar-IQ"/>
        </w:rPr>
        <w:t>حققه وخرج أحاديثه: يوسف علي بديوي</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w:t>
      </w:r>
      <w:r w:rsidRPr="008C4E40">
        <w:rPr>
          <w:rFonts w:ascii="Traditional Arabic" w:hAnsi="Traditional Arabic" w:cs="Traditional Arabic"/>
          <w:sz w:val="34"/>
          <w:szCs w:val="34"/>
          <w:rtl/>
          <w:lang w:bidi="ar-IQ"/>
        </w:rPr>
        <w:t>راجعه وقدم له</w:t>
      </w:r>
      <w:r w:rsidR="009B0C69" w:rsidRPr="008C4E40">
        <w:rPr>
          <w:rFonts w:ascii="Traditional Arabic" w:hAnsi="Traditional Arabic" w:cs="Traditional Arabic"/>
          <w:sz w:val="34"/>
          <w:szCs w:val="34"/>
          <w:rtl/>
          <w:lang w:bidi="ar-IQ"/>
        </w:rPr>
        <w:t>:</w:t>
      </w:r>
      <w:r w:rsidRPr="008C4E40">
        <w:rPr>
          <w:rFonts w:ascii="Traditional Arabic" w:hAnsi="Traditional Arabic" w:cs="Traditional Arabic"/>
          <w:sz w:val="34"/>
          <w:szCs w:val="34"/>
          <w:rtl/>
          <w:lang w:bidi="ar-IQ"/>
        </w:rPr>
        <w:t xml:space="preserve"> محيي الدين ديب مستو</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w:t>
      </w:r>
      <w:r w:rsidRPr="008C4E40">
        <w:rPr>
          <w:rFonts w:ascii="Traditional Arabic" w:hAnsi="Traditional Arabic" w:cs="Traditional Arabic"/>
          <w:sz w:val="34"/>
          <w:szCs w:val="34"/>
          <w:rtl/>
          <w:lang w:bidi="ar-IQ"/>
        </w:rPr>
        <w:t>دار الكلم الطيب</w:t>
      </w:r>
      <w:r w:rsidR="009B0C69" w:rsidRPr="008C4E40">
        <w:rPr>
          <w:rFonts w:ascii="Traditional Arabic" w:hAnsi="Traditional Arabic" w:cs="Traditional Arabic"/>
          <w:sz w:val="34"/>
          <w:szCs w:val="34"/>
          <w:rtl/>
          <w:lang w:bidi="ar-IQ"/>
        </w:rPr>
        <w:t>،</w:t>
      </w:r>
      <w:r w:rsidRPr="008C4E40">
        <w:rPr>
          <w:rFonts w:ascii="Traditional Arabic" w:hAnsi="Traditional Arabic" w:cs="Traditional Arabic"/>
          <w:sz w:val="34"/>
          <w:szCs w:val="34"/>
          <w:rtl/>
          <w:lang w:bidi="ar-IQ"/>
        </w:rPr>
        <w:t xml:space="preserve"> بيروت</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w:t>
      </w:r>
      <w:r w:rsidRPr="008C4E40">
        <w:rPr>
          <w:rFonts w:ascii="Traditional Arabic" w:hAnsi="Traditional Arabic" w:cs="Traditional Arabic"/>
          <w:sz w:val="34"/>
          <w:szCs w:val="34"/>
          <w:rtl/>
          <w:lang w:bidi="ar-IQ"/>
        </w:rPr>
        <w:t>الطبعة: الأولى، 1419 هـ - 1998م</w:t>
      </w:r>
      <w:r w:rsidR="009B0C69" w:rsidRPr="008C4E40">
        <w:rPr>
          <w:rFonts w:ascii="Traditional Arabic" w:hAnsi="Traditional Arabic" w:cs="Traditional Arabic"/>
          <w:sz w:val="34"/>
          <w:szCs w:val="34"/>
          <w:rtl/>
          <w:lang w:bidi="ar-IQ"/>
        </w:rPr>
        <w:t>.</w:t>
      </w:r>
      <w:r w:rsidR="00170229" w:rsidRPr="008C4E40">
        <w:rPr>
          <w:rFonts w:ascii="Traditional Arabic" w:hAnsi="Traditional Arabic" w:cs="Traditional Arabic"/>
          <w:b/>
          <w:bCs/>
          <w:sz w:val="34"/>
          <w:szCs w:val="34"/>
          <w:rtl/>
          <w:lang w:bidi="ar-IQ"/>
        </w:rPr>
        <w:t xml:space="preserve"> </w:t>
      </w:r>
    </w:p>
    <w:p w:rsidR="009A3B71" w:rsidRPr="008C4E40" w:rsidRDefault="00170229" w:rsidP="009A3B71">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rPr>
        <w:t>تقريب النشر في القراءات العشر</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ابن الجزري (ت833هـ)</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تحقيق إبراهيم عطوه عوض</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البابي الحلبي بمصر 1961</w:t>
      </w:r>
      <w:r w:rsidR="009B0C69" w:rsidRPr="008C4E40">
        <w:rPr>
          <w:rFonts w:ascii="Traditional Arabic" w:hAnsi="Traditional Arabic" w:cs="Traditional Arabic"/>
          <w:sz w:val="34"/>
          <w:szCs w:val="34"/>
          <w:rtl/>
        </w:rPr>
        <w:t>.</w:t>
      </w:r>
    </w:p>
    <w:p w:rsidR="009A3B71" w:rsidRPr="008C4E40" w:rsidRDefault="00170229" w:rsidP="009A3B71">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rPr>
        <w:t>التمهيد في علم التجويد</w:t>
      </w:r>
      <w:r w:rsidR="009B0C69" w:rsidRPr="008C4E40">
        <w:rPr>
          <w:rFonts w:ascii="Traditional Arabic" w:hAnsi="Traditional Arabic" w:cs="Traditional Arabic"/>
          <w:b/>
          <w:bCs/>
          <w:color w:val="FF0000"/>
          <w:sz w:val="34"/>
          <w:szCs w:val="34"/>
          <w:rtl/>
        </w:rPr>
        <w:t>:</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لابن الجزري (ت 833هـ)</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تحقيق</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غانم قدوري الحمد</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الرسـالة</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بيروت</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1407هـ- 1986م</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w:t>
      </w:r>
    </w:p>
    <w:p w:rsidR="00170229" w:rsidRPr="008C4E40" w:rsidRDefault="00170229" w:rsidP="009A3B71">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lang w:eastAsia="ar-IQ" w:bidi="ar-IQ"/>
        </w:rPr>
        <w:t>تهذيب التهذيب</w:t>
      </w:r>
      <w:r w:rsidR="009B0C69" w:rsidRPr="008C4E40">
        <w:rPr>
          <w:rFonts w:ascii="Traditional Arabic" w:hAnsi="Traditional Arabic" w:cs="Traditional Arabic"/>
          <w:b/>
          <w:bCs/>
          <w:sz w:val="34"/>
          <w:szCs w:val="34"/>
          <w:rtl/>
          <w:lang w:eastAsia="ar-IQ" w:bidi="ar-IQ"/>
        </w:rPr>
        <w:t>:</w:t>
      </w:r>
      <w:r w:rsidRPr="008C4E40">
        <w:rPr>
          <w:rFonts w:ascii="Traditional Arabic" w:hAnsi="Traditional Arabic" w:cs="Traditional Arabic"/>
          <w:b/>
          <w:bCs/>
          <w:sz w:val="34"/>
          <w:szCs w:val="34"/>
          <w:rtl/>
          <w:lang w:eastAsia="ar-IQ" w:bidi="ar-IQ"/>
        </w:rPr>
        <w:t xml:space="preserve"> </w:t>
      </w:r>
      <w:r w:rsidRPr="008C4E40">
        <w:rPr>
          <w:rFonts w:ascii="Traditional Arabic" w:hAnsi="Traditional Arabic" w:cs="Traditional Arabic"/>
          <w:sz w:val="34"/>
          <w:szCs w:val="34"/>
          <w:rtl/>
          <w:lang w:eastAsia="ar-IQ" w:bidi="ar-IQ"/>
        </w:rPr>
        <w:t>أحمد بن علي بن حجر أبو الفضل العسقلاني الشافعي</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دار الفكر</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بيروت</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الطبعة الأولى 1404هـ - 1994م</w:t>
      </w:r>
      <w:r w:rsidR="009B0C69" w:rsidRPr="008C4E40">
        <w:rPr>
          <w:rFonts w:ascii="Traditional Arabic" w:hAnsi="Traditional Arabic" w:cs="Traditional Arabic"/>
          <w:sz w:val="34"/>
          <w:szCs w:val="34"/>
          <w:rtl/>
          <w:lang w:eastAsia="ar-IQ" w:bidi="ar-IQ"/>
        </w:rPr>
        <w:t>.</w:t>
      </w:r>
    </w:p>
    <w:p w:rsidR="009628E8" w:rsidRPr="008C4E40" w:rsidRDefault="00170229" w:rsidP="009628E8">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lang w:eastAsia="ar-IQ" w:bidi="ar-IQ"/>
        </w:rPr>
        <w:t>تهذيب الكمال في أسماء الرجال</w:t>
      </w:r>
      <w:r w:rsidR="009B0C69" w:rsidRPr="008C4E40">
        <w:rPr>
          <w:rFonts w:ascii="Traditional Arabic" w:hAnsi="Traditional Arabic" w:cs="Traditional Arabic"/>
          <w:b/>
          <w:bCs/>
          <w:sz w:val="34"/>
          <w:szCs w:val="34"/>
          <w:rtl/>
          <w:lang w:eastAsia="ar-IQ" w:bidi="ar-IQ"/>
        </w:rPr>
        <w:t>:</w:t>
      </w:r>
      <w:r w:rsidRPr="008C4E40">
        <w:rPr>
          <w:rFonts w:ascii="Traditional Arabic" w:hAnsi="Traditional Arabic" w:cs="Traditional Arabic"/>
          <w:b/>
          <w:bCs/>
          <w:sz w:val="34"/>
          <w:szCs w:val="34"/>
          <w:rtl/>
          <w:lang w:eastAsia="ar-IQ" w:bidi="ar-IQ"/>
        </w:rPr>
        <w:t xml:space="preserve"> </w:t>
      </w:r>
      <w:r w:rsidRPr="008C4E40">
        <w:rPr>
          <w:rFonts w:ascii="Traditional Arabic" w:hAnsi="Traditional Arabic" w:cs="Traditional Arabic"/>
          <w:sz w:val="34"/>
          <w:szCs w:val="34"/>
          <w:rtl/>
          <w:lang w:eastAsia="ar-IQ" w:bidi="ar-IQ"/>
        </w:rPr>
        <w:t>يوسف بن الزكي عبد الرحمن أبو الحجاج المزي</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تحقيق</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د بشار عواد معروف</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مؤسسة الرسالة</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بيروت</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الطبعة الأولى 1400هـ - 1980م</w:t>
      </w:r>
      <w:r w:rsidR="009B0C69" w:rsidRPr="008C4E40">
        <w:rPr>
          <w:rFonts w:ascii="Traditional Arabic" w:hAnsi="Traditional Arabic" w:cs="Traditional Arabic"/>
          <w:sz w:val="34"/>
          <w:szCs w:val="34"/>
          <w:rtl/>
          <w:lang w:eastAsia="ar-IQ" w:bidi="ar-IQ"/>
        </w:rPr>
        <w:t>.</w:t>
      </w:r>
    </w:p>
    <w:p w:rsidR="00170229" w:rsidRPr="008C4E40" w:rsidRDefault="00170229" w:rsidP="009628E8">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lang w:eastAsia="ar-IQ" w:bidi="ar-IQ"/>
        </w:rPr>
        <w:t xml:space="preserve">تهذيب اللغة </w:t>
      </w:r>
      <w:r w:rsidR="009628E8" w:rsidRPr="008C4E40">
        <w:rPr>
          <w:rFonts w:ascii="Traditional Arabic" w:hAnsi="Traditional Arabic" w:cs="Traditional Arabic"/>
          <w:b/>
          <w:bCs/>
          <w:sz w:val="34"/>
          <w:szCs w:val="34"/>
          <w:rtl/>
          <w:lang w:eastAsia="ar-IQ" w:bidi="ar-IQ"/>
        </w:rPr>
        <w:t>(اللسان للأزهري)</w:t>
      </w:r>
      <w:r w:rsidR="009B0C69" w:rsidRPr="008C4E40">
        <w:rPr>
          <w:rFonts w:ascii="Traditional Arabic" w:hAnsi="Traditional Arabic" w:cs="Traditional Arabic"/>
          <w:b/>
          <w:bCs/>
          <w:sz w:val="34"/>
          <w:szCs w:val="34"/>
          <w:rtl/>
          <w:lang w:eastAsia="ar-IQ" w:bidi="ar-IQ"/>
        </w:rPr>
        <w:t>:</w:t>
      </w:r>
      <w:r w:rsidRPr="008C4E40">
        <w:rPr>
          <w:rFonts w:ascii="Traditional Arabic" w:hAnsi="Traditional Arabic" w:cs="Traditional Arabic"/>
          <w:b/>
          <w:bCs/>
          <w:color w:val="FF0000"/>
          <w:sz w:val="34"/>
          <w:szCs w:val="34"/>
          <w:rtl/>
          <w:lang w:eastAsia="ar-IQ" w:bidi="ar-IQ"/>
        </w:rPr>
        <w:t xml:space="preserve"> </w:t>
      </w:r>
      <w:r w:rsidRPr="008C4E40">
        <w:rPr>
          <w:rFonts w:ascii="Traditional Arabic" w:hAnsi="Traditional Arabic" w:cs="Traditional Arabic"/>
          <w:sz w:val="34"/>
          <w:szCs w:val="34"/>
          <w:rtl/>
          <w:lang w:eastAsia="ar-IQ" w:bidi="ar-IQ"/>
        </w:rPr>
        <w:t>أبو منصور محمد بن أحمد الأزهري (282 - 370هـ)</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تحقيق</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عبد السلام هارون ومحمد علي النجار وعبد الحليم النجار وعبد الكريم </w:t>
      </w:r>
      <w:proofErr w:type="spellStart"/>
      <w:r w:rsidRPr="008C4E40">
        <w:rPr>
          <w:rFonts w:ascii="Traditional Arabic" w:hAnsi="Traditional Arabic" w:cs="Traditional Arabic"/>
          <w:sz w:val="34"/>
          <w:szCs w:val="34"/>
          <w:rtl/>
          <w:lang w:eastAsia="ar-IQ" w:bidi="ar-IQ"/>
        </w:rPr>
        <w:t>العزباوي</w:t>
      </w:r>
      <w:proofErr w:type="spellEnd"/>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وعبد الله درويش ومحمد عبد المنعم خفاجي ومحمد فرج العقدة وعبد السلام سرحان وعبد العظيم </w:t>
      </w:r>
      <w:r w:rsidRPr="008C4E40">
        <w:rPr>
          <w:rFonts w:ascii="Traditional Arabic" w:hAnsi="Traditional Arabic" w:cs="Traditional Arabic"/>
          <w:sz w:val="34"/>
          <w:szCs w:val="34"/>
          <w:rtl/>
          <w:lang w:eastAsia="ar-IQ" w:bidi="ar-IQ"/>
        </w:rPr>
        <w:lastRenderedPageBreak/>
        <w:t xml:space="preserve">محمود وعلي حسن هلالي ومحمد أبو الفضل إبراهيم وأحمد عبد العليم البردوني ويعقوب عبد النبي وإبراهيم </w:t>
      </w:r>
      <w:proofErr w:type="spellStart"/>
      <w:r w:rsidRPr="008C4E40">
        <w:rPr>
          <w:rFonts w:ascii="Traditional Arabic" w:hAnsi="Traditional Arabic" w:cs="Traditional Arabic"/>
          <w:sz w:val="34"/>
          <w:szCs w:val="34"/>
          <w:rtl/>
          <w:lang w:eastAsia="ar-IQ" w:bidi="ar-IQ"/>
        </w:rPr>
        <w:t>الإبياري</w:t>
      </w:r>
      <w:proofErr w:type="spellEnd"/>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الدار المصرية للتأليف والترجمة الطبعة: 1384</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1387هـ / 1964</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1967م</w:t>
      </w:r>
      <w:r w:rsidR="009B0C69" w:rsidRPr="008C4E40">
        <w:rPr>
          <w:rFonts w:ascii="Traditional Arabic" w:hAnsi="Traditional Arabic" w:cs="Traditional Arabic"/>
          <w:b/>
          <w:bCs/>
          <w:color w:val="FF0000"/>
          <w:sz w:val="34"/>
          <w:szCs w:val="34"/>
          <w:rtl/>
          <w:lang w:eastAsia="ar-IQ" w:bidi="ar-IQ"/>
        </w:rPr>
        <w:t>.</w:t>
      </w:r>
    </w:p>
    <w:p w:rsidR="00170229" w:rsidRPr="008C4E40" w:rsidRDefault="00170229" w:rsidP="009628E8">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lang w:eastAsia="ar-IQ" w:bidi="ar-IQ"/>
        </w:rPr>
        <w:t>توجيه النظر إلى أصول الأثر</w:t>
      </w:r>
      <w:r w:rsidR="009B0C69" w:rsidRPr="008C4E40">
        <w:rPr>
          <w:rFonts w:ascii="Traditional Arabic" w:hAnsi="Traditional Arabic" w:cs="Traditional Arabic"/>
          <w:b/>
          <w:bCs/>
          <w:sz w:val="34"/>
          <w:szCs w:val="34"/>
          <w:rtl/>
          <w:lang w:eastAsia="ar-IQ" w:bidi="ar-IQ"/>
        </w:rPr>
        <w:t>:</w:t>
      </w:r>
      <w:r w:rsidRPr="008C4E40">
        <w:rPr>
          <w:rFonts w:ascii="Traditional Arabic" w:hAnsi="Traditional Arabic" w:cs="Traditional Arabic"/>
          <w:b/>
          <w:bCs/>
          <w:sz w:val="34"/>
          <w:szCs w:val="34"/>
          <w:rtl/>
          <w:lang w:eastAsia="ar-IQ" w:bidi="ar-IQ"/>
        </w:rPr>
        <w:t xml:space="preserve"> </w:t>
      </w:r>
      <w:r w:rsidRPr="008C4E40">
        <w:rPr>
          <w:rFonts w:ascii="Traditional Arabic" w:hAnsi="Traditional Arabic" w:cs="Traditional Arabic"/>
          <w:sz w:val="34"/>
          <w:szCs w:val="34"/>
          <w:rtl/>
          <w:lang w:eastAsia="ar-IQ" w:bidi="ar-IQ"/>
        </w:rPr>
        <w:t>طاهر الجزائري الدمشقي</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تحقيق</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عبد الفتاح أبو غدة</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مكتبة المطبوعات الإسلامية</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حلب</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الطبعة الأولى 1416هـ-1995م</w:t>
      </w:r>
      <w:r w:rsidR="009B0C69" w:rsidRPr="008C4E40">
        <w:rPr>
          <w:rFonts w:ascii="Traditional Arabic" w:hAnsi="Traditional Arabic" w:cs="Traditional Arabic"/>
          <w:sz w:val="34"/>
          <w:szCs w:val="34"/>
          <w:rtl/>
          <w:lang w:eastAsia="ar-IQ" w:bidi="ar-IQ"/>
        </w:rPr>
        <w:t>.</w:t>
      </w:r>
    </w:p>
    <w:p w:rsidR="00170229" w:rsidRPr="008C4E40" w:rsidRDefault="00170229" w:rsidP="009628E8">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rPr>
        <w:t>التيسير في القراءات السبع</w:t>
      </w:r>
      <w:r w:rsidR="009B0C69" w:rsidRPr="008C4E40">
        <w:rPr>
          <w:rFonts w:ascii="Traditional Arabic" w:hAnsi="Traditional Arabic" w:cs="Traditional Arabic"/>
          <w:b/>
          <w:bCs/>
          <w:color w:val="FF0000"/>
          <w:sz w:val="34"/>
          <w:szCs w:val="34"/>
          <w:rtl/>
        </w:rPr>
        <w:t>:</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أبو عمر الداني</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عثمان بن سـعيد (ت</w:t>
      </w:r>
      <w:r w:rsidRPr="008C4E40">
        <w:rPr>
          <w:rFonts w:ascii="Traditional Arabic" w:hAnsi="Traditional Arabic" w:cs="Traditional Arabic"/>
          <w:sz w:val="34"/>
          <w:szCs w:val="34"/>
          <w:rtl/>
          <w:lang w:eastAsia="ar-SY" w:bidi="ar-SY"/>
        </w:rPr>
        <w:t xml:space="preserve"> </w:t>
      </w:r>
      <w:r w:rsidRPr="008C4E40">
        <w:rPr>
          <w:rFonts w:ascii="Traditional Arabic" w:hAnsi="Traditional Arabic" w:cs="Traditional Arabic"/>
          <w:sz w:val="34"/>
          <w:szCs w:val="34"/>
          <w:rtl/>
        </w:rPr>
        <w:t>444هـ)</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تحقيق</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w:t>
      </w:r>
      <w:proofErr w:type="spellStart"/>
      <w:r w:rsidRPr="008C4E40">
        <w:rPr>
          <w:rFonts w:ascii="Traditional Arabic" w:hAnsi="Traditional Arabic" w:cs="Traditional Arabic"/>
          <w:sz w:val="34"/>
          <w:szCs w:val="34"/>
          <w:rtl/>
        </w:rPr>
        <w:t>أوتو</w:t>
      </w:r>
      <w:proofErr w:type="spellEnd"/>
      <w:r w:rsidRPr="008C4E40">
        <w:rPr>
          <w:rFonts w:ascii="Traditional Arabic" w:hAnsi="Traditional Arabic" w:cs="Traditional Arabic"/>
          <w:sz w:val="34"/>
          <w:szCs w:val="34"/>
          <w:rtl/>
        </w:rPr>
        <w:t xml:space="preserve"> </w:t>
      </w:r>
      <w:proofErr w:type="spellStart"/>
      <w:r w:rsidRPr="008C4E40">
        <w:rPr>
          <w:rFonts w:ascii="Traditional Arabic" w:hAnsi="Traditional Arabic" w:cs="Traditional Arabic"/>
          <w:sz w:val="34"/>
          <w:szCs w:val="34"/>
          <w:rtl/>
        </w:rPr>
        <w:t>برتزل</w:t>
      </w:r>
      <w:proofErr w:type="spellEnd"/>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w:t>
      </w:r>
      <w:proofErr w:type="spellStart"/>
      <w:r w:rsidRPr="008C4E40">
        <w:rPr>
          <w:rFonts w:ascii="Traditional Arabic" w:hAnsi="Traditional Arabic" w:cs="Traditional Arabic"/>
          <w:sz w:val="34"/>
          <w:szCs w:val="34"/>
          <w:rtl/>
        </w:rPr>
        <w:t>استنابول</w:t>
      </w:r>
      <w:proofErr w:type="spellEnd"/>
      <w:r w:rsidRPr="008C4E40">
        <w:rPr>
          <w:rFonts w:ascii="Traditional Arabic" w:hAnsi="Traditional Arabic" w:cs="Traditional Arabic"/>
          <w:sz w:val="34"/>
          <w:szCs w:val="34"/>
          <w:rtl/>
        </w:rPr>
        <w:t xml:space="preserve"> 1930</w:t>
      </w:r>
      <w:r w:rsidR="009B0C69" w:rsidRPr="008C4E40">
        <w:rPr>
          <w:rFonts w:ascii="Traditional Arabic" w:hAnsi="Traditional Arabic" w:cs="Traditional Arabic"/>
          <w:sz w:val="34"/>
          <w:szCs w:val="34"/>
          <w:rtl/>
        </w:rPr>
        <w:t>.</w:t>
      </w:r>
    </w:p>
    <w:p w:rsidR="00170229" w:rsidRPr="008C4E40" w:rsidRDefault="00170229" w:rsidP="009628E8">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rPr>
        <w:t xml:space="preserve">الجامع الصحيح </w:t>
      </w:r>
      <w:r w:rsidRPr="008C4E40">
        <w:rPr>
          <w:rFonts w:ascii="Traditional Arabic" w:hAnsi="Traditional Arabic" w:cs="Traditional Arabic"/>
          <w:b/>
          <w:bCs/>
          <w:sz w:val="34"/>
          <w:szCs w:val="34"/>
          <w:rtl/>
        </w:rPr>
        <w:t>(سنن الترمذي)</w:t>
      </w:r>
      <w:r w:rsidR="009B0C69" w:rsidRPr="008C4E40">
        <w:rPr>
          <w:rFonts w:ascii="Traditional Arabic" w:hAnsi="Traditional Arabic" w:cs="Traditional Arabic"/>
          <w:b/>
          <w:bCs/>
          <w:color w:val="FF0000"/>
          <w:sz w:val="34"/>
          <w:szCs w:val="34"/>
          <w:rtl/>
        </w:rPr>
        <w:t>:</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محمد بن عيسى أبو عيسى الترمذي السلمي</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حققه</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أحمد محمد شاكر</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وآخرون</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دار إحياء التراث العربي</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بيروت</w:t>
      </w:r>
      <w:r w:rsidR="009B0C69" w:rsidRPr="008C4E40">
        <w:rPr>
          <w:rFonts w:ascii="Traditional Arabic" w:hAnsi="Traditional Arabic" w:cs="Traditional Arabic"/>
          <w:sz w:val="34"/>
          <w:szCs w:val="34"/>
          <w:rtl/>
        </w:rPr>
        <w:t>.</w:t>
      </w:r>
    </w:p>
    <w:p w:rsidR="009628E8" w:rsidRPr="008C4E40" w:rsidRDefault="00170229" w:rsidP="009628E8">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lang w:eastAsia="ar-IQ" w:bidi="ar-IQ"/>
        </w:rPr>
        <w:t>الجامع الصغير في أحاديث البشير النذير</w:t>
      </w:r>
      <w:r w:rsidR="009B0C69" w:rsidRPr="008C4E40">
        <w:rPr>
          <w:rFonts w:ascii="Traditional Arabic" w:hAnsi="Traditional Arabic" w:cs="Traditional Arabic"/>
          <w:b/>
          <w:bCs/>
          <w:color w:val="FF0000"/>
          <w:sz w:val="34"/>
          <w:szCs w:val="34"/>
          <w:rtl/>
          <w:lang w:eastAsia="ar-IQ" w:bidi="ar-IQ"/>
        </w:rPr>
        <w:t>:</w:t>
      </w:r>
      <w:r w:rsidRPr="008C4E40">
        <w:rPr>
          <w:rFonts w:ascii="Traditional Arabic" w:hAnsi="Traditional Arabic" w:cs="Traditional Arabic"/>
          <w:b/>
          <w:bCs/>
          <w:sz w:val="34"/>
          <w:szCs w:val="34"/>
          <w:rtl/>
          <w:lang w:eastAsia="ar-IQ" w:bidi="ar-IQ"/>
        </w:rPr>
        <w:t xml:space="preserve"> </w:t>
      </w:r>
      <w:r w:rsidRPr="008C4E40">
        <w:rPr>
          <w:rFonts w:ascii="Traditional Arabic" w:hAnsi="Traditional Arabic" w:cs="Traditional Arabic"/>
          <w:sz w:val="34"/>
          <w:szCs w:val="34"/>
          <w:rtl/>
          <w:lang w:eastAsia="ar-IQ" w:bidi="ar-IQ"/>
        </w:rPr>
        <w:t>جلال الدين عبد الرحمن بن أبي بكر السـيوطي (ت911هـ)</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دار الكتب العلمية</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بيروت</w:t>
      </w:r>
      <w:r w:rsidR="009B0C69" w:rsidRPr="008C4E40">
        <w:rPr>
          <w:rFonts w:ascii="Traditional Arabic" w:hAnsi="Traditional Arabic" w:cs="Traditional Arabic"/>
          <w:sz w:val="34"/>
          <w:szCs w:val="34"/>
          <w:rtl/>
          <w:lang w:eastAsia="ar-IQ" w:bidi="ar-IQ"/>
        </w:rPr>
        <w:t>.</w:t>
      </w:r>
    </w:p>
    <w:p w:rsidR="00170229" w:rsidRPr="008C4E40" w:rsidRDefault="00170229" w:rsidP="009628E8">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rPr>
        <w:t xml:space="preserve">الجامع لأحكام القرآن </w:t>
      </w:r>
      <w:r w:rsidRPr="008C4E40">
        <w:rPr>
          <w:rFonts w:ascii="Traditional Arabic" w:hAnsi="Traditional Arabic" w:cs="Traditional Arabic"/>
          <w:b/>
          <w:bCs/>
          <w:sz w:val="34"/>
          <w:szCs w:val="34"/>
          <w:rtl/>
        </w:rPr>
        <w:t>(تفسير القرطبي)</w:t>
      </w:r>
      <w:r w:rsidR="009B0C69" w:rsidRPr="008C4E40">
        <w:rPr>
          <w:rFonts w:ascii="Traditional Arabic" w:hAnsi="Traditional Arabic" w:cs="Traditional Arabic"/>
          <w:b/>
          <w:bCs/>
          <w:color w:val="FF0000"/>
          <w:sz w:val="34"/>
          <w:szCs w:val="34"/>
          <w:rtl/>
        </w:rPr>
        <w:t>:</w:t>
      </w:r>
      <w:r w:rsidRPr="008C4E40">
        <w:rPr>
          <w:rFonts w:ascii="Traditional Arabic" w:hAnsi="Traditional Arabic" w:cs="Traditional Arabic"/>
          <w:sz w:val="34"/>
          <w:szCs w:val="34"/>
          <w:rtl/>
        </w:rPr>
        <w:t xml:space="preserve"> محمد بن أحمد بن أبي بكر بن فرح القرطبي أبو عبد الله</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دار الكتاب العربي</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w:t>
      </w:r>
    </w:p>
    <w:p w:rsidR="009628E8" w:rsidRPr="008C4E40" w:rsidRDefault="00170229" w:rsidP="009628E8">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lang w:eastAsia="ar-IQ" w:bidi="ar-IQ"/>
        </w:rPr>
        <w:t>الجرح والتعديل</w:t>
      </w:r>
      <w:r w:rsidR="009B0C69" w:rsidRPr="008C4E40">
        <w:rPr>
          <w:rFonts w:ascii="Traditional Arabic" w:hAnsi="Traditional Arabic" w:cs="Traditional Arabic"/>
          <w:b/>
          <w:bCs/>
          <w:color w:val="FF0000"/>
          <w:sz w:val="34"/>
          <w:szCs w:val="34"/>
          <w:rtl/>
          <w:lang w:eastAsia="ar-IQ" w:bidi="ar-IQ"/>
        </w:rPr>
        <w:t>:</w:t>
      </w:r>
      <w:r w:rsidRPr="008C4E40">
        <w:rPr>
          <w:rFonts w:ascii="Traditional Arabic" w:hAnsi="Traditional Arabic" w:cs="Traditional Arabic"/>
          <w:b/>
          <w:bCs/>
          <w:sz w:val="34"/>
          <w:szCs w:val="34"/>
          <w:rtl/>
          <w:lang w:eastAsia="ar-IQ" w:bidi="ar-IQ"/>
        </w:rPr>
        <w:t xml:space="preserve"> </w:t>
      </w:r>
      <w:r w:rsidRPr="008C4E40">
        <w:rPr>
          <w:rFonts w:ascii="Traditional Arabic" w:hAnsi="Traditional Arabic" w:cs="Traditional Arabic"/>
          <w:sz w:val="34"/>
          <w:szCs w:val="34"/>
          <w:rtl/>
          <w:lang w:eastAsia="ar-IQ" w:bidi="ar-IQ"/>
        </w:rPr>
        <w:t xml:space="preserve">عبد الرحمن بن أبي حاتم محمد بن إدريس أبو محمد </w:t>
      </w:r>
      <w:proofErr w:type="spellStart"/>
      <w:r w:rsidRPr="008C4E40">
        <w:rPr>
          <w:rFonts w:ascii="Traditional Arabic" w:hAnsi="Traditional Arabic" w:cs="Traditional Arabic"/>
          <w:sz w:val="34"/>
          <w:szCs w:val="34"/>
          <w:rtl/>
          <w:lang w:eastAsia="ar-IQ" w:bidi="ar-IQ"/>
        </w:rPr>
        <w:t>الرزاي</w:t>
      </w:r>
      <w:proofErr w:type="spellEnd"/>
      <w:r w:rsidRPr="008C4E40">
        <w:rPr>
          <w:rFonts w:ascii="Traditional Arabic" w:hAnsi="Traditional Arabic" w:cs="Traditional Arabic"/>
          <w:sz w:val="34"/>
          <w:szCs w:val="34"/>
          <w:rtl/>
          <w:lang w:eastAsia="ar-IQ" w:bidi="ar-IQ"/>
        </w:rPr>
        <w:t xml:space="preserve"> التميمي</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دار إحياء التراث العربي</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بيروت</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الطبعة الأولى 1271هـ- 1952م</w:t>
      </w:r>
      <w:r w:rsidR="009B0C69" w:rsidRPr="008C4E40">
        <w:rPr>
          <w:rFonts w:ascii="Traditional Arabic" w:hAnsi="Traditional Arabic" w:cs="Traditional Arabic"/>
          <w:sz w:val="34"/>
          <w:szCs w:val="34"/>
          <w:rtl/>
          <w:lang w:eastAsia="ar-IQ" w:bidi="ar-IQ"/>
        </w:rPr>
        <w:t>.</w:t>
      </w:r>
    </w:p>
    <w:p w:rsidR="009628E8" w:rsidRPr="008C4E40" w:rsidRDefault="00170229" w:rsidP="009628E8">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lang w:eastAsia="ar-IQ" w:bidi="ar-IQ"/>
        </w:rPr>
        <w:t>جهد المقل</w:t>
      </w:r>
      <w:r w:rsidR="009B0C69" w:rsidRPr="008C4E40">
        <w:rPr>
          <w:rFonts w:ascii="Traditional Arabic" w:hAnsi="Traditional Arabic" w:cs="Traditional Arabic"/>
          <w:b/>
          <w:bCs/>
          <w:sz w:val="34"/>
          <w:szCs w:val="34"/>
          <w:rtl/>
          <w:lang w:eastAsia="ar-IQ" w:bidi="ar-IQ"/>
        </w:rPr>
        <w:t>:</w:t>
      </w:r>
      <w:r w:rsidRPr="008C4E40">
        <w:rPr>
          <w:rFonts w:ascii="Traditional Arabic" w:hAnsi="Traditional Arabic" w:cs="Traditional Arabic"/>
          <w:b/>
          <w:bCs/>
          <w:sz w:val="34"/>
          <w:szCs w:val="34"/>
          <w:rtl/>
          <w:lang w:eastAsia="ar-IQ" w:bidi="ar-IQ"/>
        </w:rPr>
        <w:t xml:space="preserve"> </w:t>
      </w:r>
      <w:r w:rsidRPr="008C4E40">
        <w:rPr>
          <w:rFonts w:ascii="Traditional Arabic" w:hAnsi="Traditional Arabic" w:cs="Traditional Arabic"/>
          <w:sz w:val="34"/>
          <w:szCs w:val="34"/>
          <w:rtl/>
          <w:lang w:eastAsia="ar-IQ" w:bidi="ar-IQ"/>
        </w:rPr>
        <w:t xml:space="preserve">محمد بن أبي بكر </w:t>
      </w:r>
      <w:proofErr w:type="spellStart"/>
      <w:r w:rsidRPr="008C4E40">
        <w:rPr>
          <w:rFonts w:ascii="Traditional Arabic" w:hAnsi="Traditional Arabic" w:cs="Traditional Arabic"/>
          <w:sz w:val="34"/>
          <w:szCs w:val="34"/>
          <w:rtl/>
          <w:lang w:eastAsia="ar-IQ" w:bidi="ar-IQ"/>
        </w:rPr>
        <w:t>المرعشي</w:t>
      </w:r>
      <w:proofErr w:type="spellEnd"/>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الملقب </w:t>
      </w:r>
      <w:proofErr w:type="spellStart"/>
      <w:r w:rsidRPr="008C4E40">
        <w:rPr>
          <w:rFonts w:ascii="Traditional Arabic" w:hAnsi="Traditional Arabic" w:cs="Traditional Arabic"/>
          <w:sz w:val="34"/>
          <w:szCs w:val="34"/>
          <w:rtl/>
          <w:lang w:eastAsia="ar-IQ" w:bidi="ar-IQ"/>
        </w:rPr>
        <w:t>الساجقلي</w:t>
      </w:r>
      <w:proofErr w:type="spellEnd"/>
      <w:r w:rsidRPr="008C4E40">
        <w:rPr>
          <w:rFonts w:ascii="Traditional Arabic" w:hAnsi="Traditional Arabic" w:cs="Traditional Arabic"/>
          <w:sz w:val="34"/>
          <w:szCs w:val="34"/>
          <w:rtl/>
          <w:lang w:eastAsia="ar-IQ" w:bidi="ar-IQ"/>
        </w:rPr>
        <w:t xml:space="preserve"> زاده</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(ت1150هـ)</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تحقيق</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د سالم </w:t>
      </w:r>
      <w:proofErr w:type="spellStart"/>
      <w:r w:rsidRPr="008C4E40">
        <w:rPr>
          <w:rFonts w:ascii="Traditional Arabic" w:hAnsi="Traditional Arabic" w:cs="Traditional Arabic"/>
          <w:sz w:val="34"/>
          <w:szCs w:val="34"/>
          <w:rtl/>
          <w:lang w:eastAsia="ar-IQ" w:bidi="ar-IQ"/>
        </w:rPr>
        <w:t>قدروي</w:t>
      </w:r>
      <w:proofErr w:type="spellEnd"/>
      <w:r w:rsidRPr="008C4E40">
        <w:rPr>
          <w:rFonts w:ascii="Traditional Arabic" w:hAnsi="Traditional Arabic" w:cs="Traditional Arabic"/>
          <w:sz w:val="34"/>
          <w:szCs w:val="34"/>
          <w:rtl/>
          <w:lang w:eastAsia="ar-IQ" w:bidi="ar-IQ"/>
        </w:rPr>
        <w:t xml:space="preserve"> الحمد</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دار عمار</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الأردن</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الطبعة الأولى 1422هـ- 2001م</w:t>
      </w:r>
      <w:r w:rsidR="009B0C69" w:rsidRPr="008C4E40">
        <w:rPr>
          <w:rFonts w:ascii="Traditional Arabic" w:hAnsi="Traditional Arabic" w:cs="Traditional Arabic"/>
          <w:sz w:val="34"/>
          <w:szCs w:val="34"/>
          <w:rtl/>
          <w:lang w:eastAsia="ar-IQ" w:bidi="ar-IQ"/>
        </w:rPr>
        <w:t>.</w:t>
      </w:r>
    </w:p>
    <w:p w:rsidR="00170229" w:rsidRPr="008C4E40" w:rsidRDefault="00170229" w:rsidP="009628E8">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lang w:eastAsia="ar-IQ"/>
        </w:rPr>
        <w:t>حجة القراءات</w:t>
      </w:r>
      <w:r w:rsidR="009B0C69"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عبد الرحمن بن محمد</w:t>
      </w:r>
      <w:r w:rsidR="009B0C69"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أبو زرعة ابن </w:t>
      </w:r>
      <w:proofErr w:type="spellStart"/>
      <w:r w:rsidRPr="008C4E40">
        <w:rPr>
          <w:rFonts w:ascii="Traditional Arabic" w:hAnsi="Traditional Arabic" w:cs="Traditional Arabic"/>
          <w:sz w:val="34"/>
          <w:szCs w:val="34"/>
          <w:rtl/>
          <w:lang w:eastAsia="ar-IQ"/>
        </w:rPr>
        <w:t>زنجلة</w:t>
      </w:r>
      <w:proofErr w:type="spellEnd"/>
      <w:r w:rsidRPr="008C4E40">
        <w:rPr>
          <w:rFonts w:ascii="Traditional Arabic" w:hAnsi="Traditional Arabic" w:cs="Traditional Arabic"/>
          <w:sz w:val="34"/>
          <w:szCs w:val="34"/>
          <w:rtl/>
          <w:lang w:eastAsia="ar-IQ"/>
        </w:rPr>
        <w:t xml:space="preserve"> (</w:t>
      </w:r>
      <w:r w:rsidR="009628E8" w:rsidRPr="008C4E40">
        <w:rPr>
          <w:rFonts w:ascii="Traditional Arabic" w:hAnsi="Traditional Arabic" w:cs="Traditional Arabic"/>
          <w:sz w:val="34"/>
          <w:szCs w:val="34"/>
          <w:rtl/>
          <w:lang w:eastAsia="ar-IQ"/>
        </w:rPr>
        <w:t>ت حوالي 403هـ)</w:t>
      </w:r>
      <w:r w:rsidR="009B0C69" w:rsidRPr="008C4E40">
        <w:rPr>
          <w:rFonts w:ascii="Traditional Arabic" w:hAnsi="Traditional Arabic" w:cs="Traditional Arabic"/>
          <w:sz w:val="34"/>
          <w:szCs w:val="34"/>
          <w:rtl/>
          <w:lang w:eastAsia="ar-IQ"/>
        </w:rPr>
        <w:t>،</w:t>
      </w:r>
      <w:r w:rsidR="009628E8" w:rsidRPr="008C4E40">
        <w:rPr>
          <w:rFonts w:ascii="Traditional Arabic" w:hAnsi="Traditional Arabic" w:cs="Traditional Arabic"/>
          <w:sz w:val="34"/>
          <w:szCs w:val="34"/>
          <w:rtl/>
          <w:lang w:eastAsia="ar-IQ"/>
        </w:rPr>
        <w:t xml:space="preserve"> حقق الكتاب و</w:t>
      </w:r>
      <w:r w:rsidRPr="008C4E40">
        <w:rPr>
          <w:rFonts w:ascii="Traditional Arabic" w:hAnsi="Traditional Arabic" w:cs="Traditional Arabic"/>
          <w:sz w:val="34"/>
          <w:szCs w:val="34"/>
          <w:rtl/>
          <w:lang w:eastAsia="ar-IQ"/>
        </w:rPr>
        <w:t xml:space="preserve">علق </w:t>
      </w:r>
      <w:r w:rsidR="009628E8" w:rsidRPr="008C4E40">
        <w:rPr>
          <w:rFonts w:ascii="Traditional Arabic" w:hAnsi="Traditional Arabic" w:cs="Traditional Arabic"/>
          <w:sz w:val="34"/>
          <w:szCs w:val="34"/>
          <w:rtl/>
          <w:lang w:eastAsia="ar-IQ"/>
        </w:rPr>
        <w:t xml:space="preserve">على </w:t>
      </w:r>
      <w:r w:rsidRPr="008C4E40">
        <w:rPr>
          <w:rFonts w:ascii="Traditional Arabic" w:hAnsi="Traditional Arabic" w:cs="Traditional Arabic"/>
          <w:sz w:val="34"/>
          <w:szCs w:val="34"/>
          <w:rtl/>
          <w:lang w:eastAsia="ar-IQ"/>
        </w:rPr>
        <w:t>حواشيه</w:t>
      </w:r>
      <w:r w:rsidR="009B0C69"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سعيد الأفغاني</w:t>
      </w:r>
      <w:r w:rsidR="009B0C69"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الناشر</w:t>
      </w:r>
      <w:r w:rsidR="009B0C69"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دار الرسالة</w:t>
      </w:r>
      <w:r w:rsidR="009B0C69" w:rsidRPr="008C4E40">
        <w:rPr>
          <w:rFonts w:ascii="Traditional Arabic" w:hAnsi="Traditional Arabic" w:cs="Traditional Arabic"/>
          <w:sz w:val="34"/>
          <w:szCs w:val="34"/>
          <w:rtl/>
          <w:lang w:eastAsia="ar-IQ"/>
        </w:rPr>
        <w:t>.</w:t>
      </w:r>
    </w:p>
    <w:p w:rsidR="009628E8" w:rsidRPr="008C4E40" w:rsidRDefault="00170229" w:rsidP="009628E8">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rPr>
        <w:t>الحجة في القراءات السبع</w:t>
      </w:r>
      <w:r w:rsidR="009B0C69" w:rsidRPr="008C4E40">
        <w:rPr>
          <w:rFonts w:ascii="Traditional Arabic" w:hAnsi="Traditional Arabic" w:cs="Traditional Arabic"/>
          <w:b/>
          <w:bCs/>
          <w:color w:val="FF0000"/>
          <w:sz w:val="34"/>
          <w:szCs w:val="34"/>
          <w:rtl/>
        </w:rPr>
        <w:t>:</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ابن خ</w:t>
      </w:r>
      <w:r w:rsidRPr="008C4E40">
        <w:rPr>
          <w:rFonts w:ascii="Traditional Arabic" w:hAnsi="Traditional Arabic" w:cs="Traditional Arabic"/>
          <w:sz w:val="34"/>
          <w:szCs w:val="34"/>
          <w:rtl/>
          <w:lang w:eastAsia="ar-IQ" w:bidi="ar-IQ"/>
        </w:rPr>
        <w:t>ا</w:t>
      </w:r>
      <w:r w:rsidRPr="008C4E40">
        <w:rPr>
          <w:rFonts w:ascii="Traditional Arabic" w:hAnsi="Traditional Arabic" w:cs="Traditional Arabic"/>
          <w:sz w:val="34"/>
          <w:szCs w:val="34"/>
          <w:rtl/>
        </w:rPr>
        <w:t>لويه</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تحقيق</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د. عبد العال سالم مكرم</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بيروت 1971</w:t>
      </w:r>
      <w:r w:rsidR="009B0C69" w:rsidRPr="008C4E40">
        <w:rPr>
          <w:rFonts w:ascii="Traditional Arabic" w:hAnsi="Traditional Arabic" w:cs="Traditional Arabic"/>
          <w:sz w:val="34"/>
          <w:szCs w:val="34"/>
          <w:rtl/>
        </w:rPr>
        <w:t>.</w:t>
      </w:r>
    </w:p>
    <w:p w:rsidR="009628E8" w:rsidRPr="008C4E40" w:rsidRDefault="00170229" w:rsidP="009628E8">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rPr>
        <w:t>الحجة في علل القراءات السبع</w:t>
      </w:r>
      <w:r w:rsidR="009B0C69" w:rsidRPr="008C4E40">
        <w:rPr>
          <w:rFonts w:ascii="Traditional Arabic" w:hAnsi="Traditional Arabic" w:cs="Traditional Arabic"/>
          <w:b/>
          <w:bCs/>
          <w:color w:val="FF0000"/>
          <w:sz w:val="34"/>
          <w:szCs w:val="34"/>
          <w:rtl/>
        </w:rPr>
        <w:t>:</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أبو علي الفارس</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تحقيق النجدي والنجار وشبلي</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دار الكتاب العربي بمصر</w:t>
      </w:r>
      <w:r w:rsidR="009B0C69" w:rsidRPr="008C4E40">
        <w:rPr>
          <w:rFonts w:ascii="Traditional Arabic" w:hAnsi="Traditional Arabic" w:cs="Traditional Arabic"/>
          <w:sz w:val="34"/>
          <w:szCs w:val="34"/>
          <w:rtl/>
        </w:rPr>
        <w:t>.</w:t>
      </w:r>
    </w:p>
    <w:p w:rsidR="00170229" w:rsidRPr="008C4E40" w:rsidRDefault="00170229" w:rsidP="009628E8">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rPr>
        <w:t>حرز الأماني ووجه التهاني في القراءات السبع</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sz w:val="34"/>
          <w:szCs w:val="34"/>
          <w:rtl/>
        </w:rPr>
        <w:t xml:space="preserve"> القاسم بن فيرة بن خلف الشاطبي</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دار الكتاب النفيس</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بيروت</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الطبعة الأولى 1407 هـ</w:t>
      </w:r>
      <w:r w:rsidR="009B0C69" w:rsidRPr="008C4E40">
        <w:rPr>
          <w:rFonts w:ascii="Traditional Arabic" w:hAnsi="Traditional Arabic" w:cs="Traditional Arabic"/>
          <w:sz w:val="34"/>
          <w:szCs w:val="34"/>
          <w:rtl/>
        </w:rPr>
        <w:t>.</w:t>
      </w:r>
    </w:p>
    <w:p w:rsidR="009628E8" w:rsidRPr="008C4E40" w:rsidRDefault="00170229" w:rsidP="009628E8">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rPr>
        <w:t>حلية الأولياء وطبقات الأصفياء</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أبو نعيم أحمد بن عبد الله الأصبهاني</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(ت430هـ)</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دار الكتاب العربي</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بيروت</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الطبعة الرابعة 1405هـ</w:t>
      </w:r>
      <w:r w:rsidR="009B0C69" w:rsidRPr="008C4E40">
        <w:rPr>
          <w:rFonts w:ascii="Traditional Arabic" w:hAnsi="Traditional Arabic" w:cs="Traditional Arabic"/>
          <w:sz w:val="34"/>
          <w:szCs w:val="34"/>
          <w:rtl/>
        </w:rPr>
        <w:t>.</w:t>
      </w:r>
    </w:p>
    <w:p w:rsidR="00170229" w:rsidRPr="008C4E40" w:rsidRDefault="00170229" w:rsidP="009628E8">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rPr>
        <w:t>رسم المصحف</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د. عبد الفتاح شبلي</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مصر 1960</w:t>
      </w:r>
      <w:r w:rsidR="009B0C69" w:rsidRPr="008C4E40">
        <w:rPr>
          <w:rFonts w:ascii="Traditional Arabic" w:hAnsi="Traditional Arabic" w:cs="Traditional Arabic"/>
          <w:sz w:val="34"/>
          <w:szCs w:val="34"/>
          <w:rtl/>
        </w:rPr>
        <w:t>.</w:t>
      </w:r>
    </w:p>
    <w:p w:rsidR="00170229" w:rsidRPr="008C4E40" w:rsidRDefault="00170229" w:rsidP="009628E8">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rPr>
        <w:lastRenderedPageBreak/>
        <w:t>الرعاية لتجويد القرآن وتحقيق لفظ التلاوة</w:t>
      </w:r>
      <w:r w:rsidR="009B0C69" w:rsidRPr="008C4E40">
        <w:rPr>
          <w:rFonts w:ascii="Traditional Arabic" w:hAnsi="Traditional Arabic" w:cs="Traditional Arabic"/>
          <w:b/>
          <w:bCs/>
          <w:color w:val="FF0000"/>
          <w:sz w:val="34"/>
          <w:szCs w:val="34"/>
          <w:rtl/>
        </w:rPr>
        <w:t>:</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مكي بن أبي طالب (ت:437هـ)</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تحقيق</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أحمد حسن فرحات</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دار الكتب العربية</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دمشق 1394هـ - 1974م</w:t>
      </w:r>
      <w:r w:rsidR="009B0C69" w:rsidRPr="008C4E40">
        <w:rPr>
          <w:rFonts w:ascii="Traditional Arabic" w:hAnsi="Traditional Arabic" w:cs="Traditional Arabic"/>
          <w:sz w:val="34"/>
          <w:szCs w:val="34"/>
          <w:rtl/>
        </w:rPr>
        <w:t>.</w:t>
      </w:r>
    </w:p>
    <w:p w:rsidR="009628E8" w:rsidRPr="008C4E40" w:rsidRDefault="00170229" w:rsidP="009628E8">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rPr>
        <w:t>روح المعاني في تفسير القرآن العظيم والسبع المثاني</w:t>
      </w:r>
      <w:r w:rsidRPr="008C4E40">
        <w:rPr>
          <w:rFonts w:ascii="Traditional Arabic" w:hAnsi="Traditional Arabic" w:cs="Traditional Arabic"/>
          <w:b/>
          <w:bCs/>
          <w:sz w:val="34"/>
          <w:szCs w:val="34"/>
          <w:rtl/>
        </w:rPr>
        <w:t xml:space="preserve"> </w:t>
      </w:r>
      <w:r w:rsidR="009628E8" w:rsidRPr="008C4E40">
        <w:rPr>
          <w:rFonts w:ascii="Traditional Arabic" w:hAnsi="Traditional Arabic" w:cs="Traditional Arabic"/>
          <w:b/>
          <w:bCs/>
          <w:sz w:val="34"/>
          <w:szCs w:val="34"/>
          <w:rtl/>
        </w:rPr>
        <w:t>(تفسير الألوسي)</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محمود الألوسي أبو الفضـل</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دار إحياء التراث العربي</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بيروت</w:t>
      </w:r>
      <w:r w:rsidR="009B0C69" w:rsidRPr="008C4E40">
        <w:rPr>
          <w:rFonts w:ascii="Traditional Arabic" w:hAnsi="Traditional Arabic" w:cs="Traditional Arabic"/>
          <w:sz w:val="34"/>
          <w:szCs w:val="34"/>
          <w:rtl/>
        </w:rPr>
        <w:t>.</w:t>
      </w:r>
    </w:p>
    <w:p w:rsidR="00170229" w:rsidRPr="008C4E40" w:rsidRDefault="00170229" w:rsidP="009628E8">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rPr>
        <w:t>السبعة في القراءات</w:t>
      </w:r>
      <w:r w:rsidR="009B0C69" w:rsidRPr="008C4E40">
        <w:rPr>
          <w:rFonts w:ascii="Traditional Arabic" w:hAnsi="Traditional Arabic" w:cs="Traditional Arabic"/>
          <w:b/>
          <w:bCs/>
          <w:color w:val="FF0000"/>
          <w:sz w:val="34"/>
          <w:szCs w:val="34"/>
          <w:rtl/>
        </w:rPr>
        <w:t>:</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ابن مجاهد</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أبو بكر أحمد بن موسى (ت</w:t>
      </w:r>
      <w:r w:rsidRPr="008C4E40">
        <w:rPr>
          <w:rFonts w:ascii="Traditional Arabic" w:hAnsi="Traditional Arabic" w:cs="Traditional Arabic"/>
          <w:sz w:val="34"/>
          <w:szCs w:val="34"/>
          <w:rtl/>
          <w:lang w:eastAsia="ar-SY" w:bidi="ar-SY"/>
        </w:rPr>
        <w:t xml:space="preserve"> </w:t>
      </w:r>
      <w:r w:rsidRPr="008C4E40">
        <w:rPr>
          <w:rFonts w:ascii="Traditional Arabic" w:hAnsi="Traditional Arabic" w:cs="Traditional Arabic"/>
          <w:sz w:val="34"/>
          <w:szCs w:val="34"/>
          <w:rtl/>
        </w:rPr>
        <w:t>324هـ)</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تحقيق د. شوقي حنيف</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دار المعارف بمصر 1972</w:t>
      </w:r>
      <w:r w:rsidR="009B0C69" w:rsidRPr="008C4E40">
        <w:rPr>
          <w:rFonts w:ascii="Traditional Arabic" w:hAnsi="Traditional Arabic" w:cs="Traditional Arabic"/>
          <w:sz w:val="34"/>
          <w:szCs w:val="34"/>
          <w:rtl/>
        </w:rPr>
        <w:t>.</w:t>
      </w:r>
    </w:p>
    <w:p w:rsidR="00170229" w:rsidRPr="008C4E40" w:rsidRDefault="00170229" w:rsidP="009628E8">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rPr>
        <w:t>سراج القارئ</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 xml:space="preserve">ابن </w:t>
      </w:r>
      <w:proofErr w:type="spellStart"/>
      <w:r w:rsidRPr="008C4E40">
        <w:rPr>
          <w:rFonts w:ascii="Traditional Arabic" w:hAnsi="Traditional Arabic" w:cs="Traditional Arabic"/>
          <w:sz w:val="34"/>
          <w:szCs w:val="34"/>
          <w:rtl/>
        </w:rPr>
        <w:t>القاصح</w:t>
      </w:r>
      <w:proofErr w:type="spellEnd"/>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علي بن عثمان (ت</w:t>
      </w:r>
      <w:r w:rsidRPr="008C4E40">
        <w:rPr>
          <w:rFonts w:ascii="Traditional Arabic" w:hAnsi="Traditional Arabic" w:cs="Traditional Arabic"/>
          <w:sz w:val="34"/>
          <w:szCs w:val="34"/>
          <w:rtl/>
          <w:lang w:eastAsia="ar-SY" w:bidi="ar-SY"/>
        </w:rPr>
        <w:t xml:space="preserve"> </w:t>
      </w:r>
      <w:r w:rsidRPr="008C4E40">
        <w:rPr>
          <w:rFonts w:ascii="Traditional Arabic" w:hAnsi="Traditional Arabic" w:cs="Traditional Arabic"/>
          <w:sz w:val="34"/>
          <w:szCs w:val="34"/>
          <w:rtl/>
        </w:rPr>
        <w:t>801هـ)</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المطبعة الأزهرية المصرية 1317هـ</w:t>
      </w:r>
      <w:r w:rsidR="009B0C69" w:rsidRPr="008C4E40">
        <w:rPr>
          <w:rFonts w:ascii="Traditional Arabic" w:hAnsi="Traditional Arabic" w:cs="Traditional Arabic"/>
          <w:sz w:val="34"/>
          <w:szCs w:val="34"/>
          <w:rtl/>
        </w:rPr>
        <w:t>.</w:t>
      </w:r>
    </w:p>
    <w:p w:rsidR="00EA3B97" w:rsidRPr="008C4E40" w:rsidRDefault="00170229" w:rsidP="00EA3B97">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lang w:eastAsia="ar-IQ"/>
        </w:rPr>
        <w:t>السعود في قراءة عاصم بن أبي النجود براوييه شعبة وحفص وأوجه الخلاف بينهما</w:t>
      </w:r>
      <w:r w:rsidR="009B0C69" w:rsidRPr="008C4E40">
        <w:rPr>
          <w:rFonts w:ascii="Traditional Arabic" w:hAnsi="Traditional Arabic" w:cs="Traditional Arabic"/>
          <w:color w:val="FF0000"/>
          <w:sz w:val="34"/>
          <w:szCs w:val="34"/>
          <w:rtl/>
          <w:lang w:eastAsia="ar-IQ"/>
        </w:rPr>
        <w:t>:</w:t>
      </w:r>
      <w:r w:rsidRPr="008C4E40">
        <w:rPr>
          <w:rFonts w:ascii="Traditional Arabic" w:hAnsi="Traditional Arabic" w:cs="Traditional Arabic"/>
          <w:sz w:val="34"/>
          <w:szCs w:val="34"/>
          <w:rtl/>
          <w:lang w:eastAsia="ar-IQ"/>
        </w:rPr>
        <w:t xml:space="preserve"> حامد شاكر العاني</w:t>
      </w:r>
      <w:r w:rsidR="009B0C69"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الناشر</w:t>
      </w:r>
      <w:r w:rsidR="009B0C69"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مركز البحوث والدراسات الإسلامية في ديوان الوقف السني – العراق</w:t>
      </w:r>
      <w:r w:rsidR="009B0C69"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الطبعة الأولى</w:t>
      </w:r>
      <w:r w:rsidR="009B0C69"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سنة الطبع 1430ه – 2009م</w:t>
      </w:r>
      <w:r w:rsidR="009B0C69" w:rsidRPr="008C4E40">
        <w:rPr>
          <w:rFonts w:ascii="Traditional Arabic" w:hAnsi="Traditional Arabic" w:cs="Traditional Arabic"/>
          <w:sz w:val="34"/>
          <w:szCs w:val="34"/>
          <w:rtl/>
          <w:lang w:eastAsia="ar-IQ"/>
        </w:rPr>
        <w:t>.</w:t>
      </w:r>
    </w:p>
    <w:p w:rsidR="00EA3B97" w:rsidRPr="008C4E40" w:rsidRDefault="00170229" w:rsidP="00EA3B97">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lang w:eastAsia="ar-IQ" w:bidi="ar-IQ"/>
        </w:rPr>
        <w:t>سنن أبي داود</w:t>
      </w:r>
      <w:r w:rsidR="009B0C69" w:rsidRPr="008C4E40">
        <w:rPr>
          <w:rFonts w:ascii="Traditional Arabic" w:hAnsi="Traditional Arabic" w:cs="Traditional Arabic"/>
          <w:b/>
          <w:bCs/>
          <w:sz w:val="34"/>
          <w:szCs w:val="34"/>
          <w:rtl/>
          <w:lang w:eastAsia="ar-IQ" w:bidi="ar-IQ"/>
        </w:rPr>
        <w:t>:</w:t>
      </w:r>
      <w:r w:rsidRPr="008C4E40">
        <w:rPr>
          <w:rFonts w:ascii="Traditional Arabic" w:hAnsi="Traditional Arabic" w:cs="Traditional Arabic"/>
          <w:b/>
          <w:bCs/>
          <w:sz w:val="34"/>
          <w:szCs w:val="34"/>
          <w:rtl/>
          <w:lang w:eastAsia="ar-IQ" w:bidi="ar-IQ"/>
        </w:rPr>
        <w:t xml:space="preserve"> </w:t>
      </w:r>
      <w:r w:rsidRPr="008C4E40">
        <w:rPr>
          <w:rFonts w:ascii="Traditional Arabic" w:hAnsi="Traditional Arabic" w:cs="Traditional Arabic"/>
          <w:sz w:val="34"/>
          <w:szCs w:val="34"/>
          <w:rtl/>
          <w:lang w:eastAsia="ar-IQ" w:bidi="ar-IQ"/>
        </w:rPr>
        <w:t xml:space="preserve">سليمان بن الاشعث أبو داود </w:t>
      </w:r>
      <w:proofErr w:type="spellStart"/>
      <w:r w:rsidRPr="008C4E40">
        <w:rPr>
          <w:rFonts w:ascii="Traditional Arabic" w:hAnsi="Traditional Arabic" w:cs="Traditional Arabic"/>
          <w:sz w:val="34"/>
          <w:szCs w:val="34"/>
          <w:rtl/>
          <w:lang w:eastAsia="ar-IQ" w:bidi="ar-IQ"/>
        </w:rPr>
        <w:t>السجستاني</w:t>
      </w:r>
      <w:proofErr w:type="spellEnd"/>
      <w:r w:rsidRPr="008C4E40">
        <w:rPr>
          <w:rFonts w:ascii="Traditional Arabic" w:hAnsi="Traditional Arabic" w:cs="Traditional Arabic"/>
          <w:sz w:val="34"/>
          <w:szCs w:val="34"/>
          <w:rtl/>
          <w:lang w:eastAsia="ar-IQ" w:bidi="ar-IQ"/>
        </w:rPr>
        <w:t xml:space="preserve"> الأزدي</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تحقيق</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محمد محي الدين عبد الحميد</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دار الفكر</w:t>
      </w:r>
      <w:r w:rsidR="009B0C69" w:rsidRPr="008C4E40">
        <w:rPr>
          <w:rFonts w:ascii="Traditional Arabic" w:hAnsi="Traditional Arabic" w:cs="Traditional Arabic"/>
          <w:sz w:val="34"/>
          <w:szCs w:val="34"/>
          <w:rtl/>
          <w:lang w:eastAsia="ar-IQ" w:bidi="ar-IQ"/>
        </w:rPr>
        <w:t>.</w:t>
      </w:r>
    </w:p>
    <w:p w:rsidR="00170229" w:rsidRPr="008C4E40" w:rsidRDefault="00170229" w:rsidP="00EA3B97">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lang w:eastAsia="ar-IQ" w:bidi="ar-IQ"/>
        </w:rPr>
        <w:t>السنن الكبرى للبيهقي</w:t>
      </w:r>
      <w:r w:rsidR="009B0C69" w:rsidRPr="008C4E40">
        <w:rPr>
          <w:rFonts w:ascii="Traditional Arabic" w:hAnsi="Traditional Arabic" w:cs="Traditional Arabic"/>
          <w:b/>
          <w:bCs/>
          <w:color w:val="FF0000"/>
          <w:sz w:val="34"/>
          <w:szCs w:val="34"/>
          <w:rtl/>
          <w:lang w:eastAsia="ar-IQ" w:bidi="ar-IQ"/>
        </w:rPr>
        <w:t>:</w:t>
      </w:r>
      <w:r w:rsidRPr="008C4E40">
        <w:rPr>
          <w:rFonts w:ascii="Traditional Arabic" w:hAnsi="Traditional Arabic" w:cs="Traditional Arabic"/>
          <w:b/>
          <w:bCs/>
          <w:sz w:val="34"/>
          <w:szCs w:val="34"/>
          <w:rtl/>
          <w:lang w:eastAsia="ar-IQ" w:bidi="ar-IQ"/>
        </w:rPr>
        <w:t xml:space="preserve"> </w:t>
      </w:r>
      <w:r w:rsidRPr="008C4E40">
        <w:rPr>
          <w:rFonts w:ascii="Traditional Arabic" w:hAnsi="Traditional Arabic" w:cs="Traditional Arabic"/>
          <w:sz w:val="34"/>
          <w:szCs w:val="34"/>
          <w:rtl/>
          <w:lang w:eastAsia="ar-IQ" w:bidi="ar-IQ"/>
        </w:rPr>
        <w:t>أحمد بن الحسين بن علي بن موسى أبو بكر البيهقي</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تحقيق</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محمد عبد القادر عطا</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مكتبة دار الباز</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مكة المكرمة 1414هـ- 1994م</w:t>
      </w:r>
      <w:r w:rsidR="009B0C69" w:rsidRPr="008C4E40">
        <w:rPr>
          <w:rFonts w:ascii="Traditional Arabic" w:hAnsi="Traditional Arabic" w:cs="Traditional Arabic"/>
          <w:sz w:val="34"/>
          <w:szCs w:val="34"/>
          <w:rtl/>
          <w:lang w:eastAsia="ar-IQ" w:bidi="ar-IQ"/>
        </w:rPr>
        <w:t>.</w:t>
      </w:r>
    </w:p>
    <w:p w:rsidR="00170229" w:rsidRPr="008C4E40" w:rsidRDefault="00170229" w:rsidP="00EA3B97">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lang w:eastAsia="ar-IQ" w:bidi="ar-IQ"/>
        </w:rPr>
        <w:t>السنن الكبرى للنسائي</w:t>
      </w:r>
      <w:r w:rsidR="009B0C69" w:rsidRPr="008C4E40">
        <w:rPr>
          <w:rFonts w:ascii="Traditional Arabic" w:hAnsi="Traditional Arabic" w:cs="Traditional Arabic"/>
          <w:b/>
          <w:bCs/>
          <w:color w:val="FF0000"/>
          <w:sz w:val="34"/>
          <w:szCs w:val="34"/>
          <w:rtl/>
          <w:lang w:eastAsia="ar-IQ" w:bidi="ar-IQ"/>
        </w:rPr>
        <w:t>:</w:t>
      </w:r>
      <w:r w:rsidRPr="008C4E40">
        <w:rPr>
          <w:rFonts w:ascii="Traditional Arabic" w:hAnsi="Traditional Arabic" w:cs="Traditional Arabic"/>
          <w:b/>
          <w:bCs/>
          <w:sz w:val="34"/>
          <w:szCs w:val="34"/>
          <w:rtl/>
          <w:lang w:eastAsia="ar-IQ" w:bidi="ar-IQ"/>
        </w:rPr>
        <w:t xml:space="preserve"> </w:t>
      </w:r>
      <w:r w:rsidRPr="008C4E40">
        <w:rPr>
          <w:rFonts w:ascii="Traditional Arabic" w:hAnsi="Traditional Arabic" w:cs="Traditional Arabic"/>
          <w:sz w:val="34"/>
          <w:szCs w:val="34"/>
          <w:rtl/>
          <w:lang w:eastAsia="ar-IQ" w:bidi="ar-IQ"/>
        </w:rPr>
        <w:t>أحمد بن شعيب أبو عبد الرحمن النسـائي</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تحقيق</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د عبد الغفار سليمان </w:t>
      </w:r>
      <w:proofErr w:type="spellStart"/>
      <w:r w:rsidRPr="008C4E40">
        <w:rPr>
          <w:rFonts w:ascii="Traditional Arabic" w:hAnsi="Traditional Arabic" w:cs="Traditional Arabic"/>
          <w:sz w:val="34"/>
          <w:szCs w:val="34"/>
          <w:rtl/>
          <w:lang w:eastAsia="ar-IQ" w:bidi="ar-IQ"/>
        </w:rPr>
        <w:t>البداري</w:t>
      </w:r>
      <w:proofErr w:type="spellEnd"/>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سيد كسروي حسن</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دار الكتب العلمية</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بيروت</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الطبعة الأولى 1411هـ - 1991م</w:t>
      </w:r>
      <w:r w:rsidR="009B0C69" w:rsidRPr="008C4E40">
        <w:rPr>
          <w:rFonts w:ascii="Traditional Arabic" w:hAnsi="Traditional Arabic" w:cs="Traditional Arabic"/>
          <w:sz w:val="34"/>
          <w:szCs w:val="34"/>
          <w:rtl/>
          <w:lang w:eastAsia="ar-IQ" w:bidi="ar-IQ"/>
        </w:rPr>
        <w:t>.</w:t>
      </w:r>
    </w:p>
    <w:p w:rsidR="00EA3B97" w:rsidRPr="008C4E40" w:rsidRDefault="00170229" w:rsidP="00EA3B97">
      <w:pPr>
        <w:pStyle w:val="a7"/>
        <w:numPr>
          <w:ilvl w:val="0"/>
          <w:numId w:val="40"/>
        </w:numPr>
        <w:tabs>
          <w:tab w:val="left" w:pos="848"/>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color w:val="FF0000"/>
          <w:sz w:val="34"/>
          <w:szCs w:val="34"/>
          <w:rtl/>
          <w:lang w:eastAsia="ar-IQ" w:bidi="ar-IQ"/>
        </w:rPr>
        <w:t>سنن النسائي (المجتبى من السنن)</w:t>
      </w:r>
      <w:r w:rsidR="009B0C69" w:rsidRPr="008C4E40">
        <w:rPr>
          <w:rFonts w:ascii="Traditional Arabic" w:hAnsi="Traditional Arabic" w:cs="Traditional Arabic"/>
          <w:b/>
          <w:bCs/>
          <w:sz w:val="34"/>
          <w:szCs w:val="34"/>
          <w:rtl/>
          <w:lang w:eastAsia="ar-IQ" w:bidi="ar-IQ"/>
        </w:rPr>
        <w:t>:</w:t>
      </w:r>
      <w:r w:rsidRPr="008C4E40">
        <w:rPr>
          <w:rFonts w:ascii="Traditional Arabic" w:hAnsi="Traditional Arabic" w:cs="Traditional Arabic"/>
          <w:b/>
          <w:bCs/>
          <w:sz w:val="34"/>
          <w:szCs w:val="34"/>
          <w:rtl/>
          <w:lang w:eastAsia="ar-IQ" w:bidi="ar-IQ"/>
        </w:rPr>
        <w:t xml:space="preserve"> </w:t>
      </w:r>
      <w:r w:rsidRPr="008C4E40">
        <w:rPr>
          <w:rFonts w:ascii="Traditional Arabic" w:hAnsi="Traditional Arabic" w:cs="Traditional Arabic"/>
          <w:sz w:val="34"/>
          <w:szCs w:val="34"/>
          <w:rtl/>
          <w:lang w:eastAsia="ar-IQ" w:bidi="ar-IQ"/>
        </w:rPr>
        <w:t>أحمد بن شعيب أبو عبد الرحمن النسـائي</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تحقيق</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عبد الفتاح أبو غدة</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مكتبة المطبوعات الإسلامية</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حلب</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الطبعة الثانية 1406هـ-1986م</w:t>
      </w:r>
      <w:r w:rsidR="009B0C69" w:rsidRPr="008C4E40">
        <w:rPr>
          <w:rFonts w:ascii="Traditional Arabic" w:hAnsi="Traditional Arabic" w:cs="Traditional Arabic"/>
          <w:sz w:val="34"/>
          <w:szCs w:val="34"/>
          <w:rtl/>
          <w:lang w:eastAsia="ar-IQ" w:bidi="ar-IQ"/>
        </w:rPr>
        <w:t>.</w:t>
      </w:r>
    </w:p>
    <w:p w:rsidR="00EA3B97" w:rsidRPr="008C4E40" w:rsidRDefault="00170229" w:rsidP="00EA3B97">
      <w:pPr>
        <w:pStyle w:val="a7"/>
        <w:numPr>
          <w:ilvl w:val="0"/>
          <w:numId w:val="40"/>
        </w:numPr>
        <w:tabs>
          <w:tab w:val="left" w:pos="848"/>
        </w:tabs>
        <w:spacing w:line="240" w:lineRule="atLeast"/>
        <w:rPr>
          <w:rFonts w:ascii="Traditional Arabic" w:hAnsi="Traditional Arabic" w:cs="Traditional Arabic"/>
          <w:b/>
          <w:bCs/>
          <w:sz w:val="34"/>
          <w:szCs w:val="34"/>
          <w:lang w:eastAsia="ar-IQ" w:bidi="ar-IQ"/>
        </w:rPr>
      </w:pPr>
      <w:r w:rsidRPr="008C4E40">
        <w:rPr>
          <w:rFonts w:ascii="Traditional Arabic" w:hAnsi="Traditional Arabic" w:cs="Traditional Arabic"/>
          <w:b/>
          <w:bCs/>
          <w:color w:val="FF0000"/>
          <w:sz w:val="34"/>
          <w:szCs w:val="34"/>
          <w:rtl/>
        </w:rPr>
        <w:t>سير أعلام النبلاء</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الإمام شمس الدين محمد بن أحمد بن عثمان الذهبي (ت 748هـ)</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موسـوعة الرسالة</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بيروت</w:t>
      </w:r>
      <w:r w:rsidR="009B0C69" w:rsidRPr="008C4E40">
        <w:rPr>
          <w:rFonts w:ascii="Traditional Arabic" w:hAnsi="Traditional Arabic" w:cs="Traditional Arabic"/>
          <w:sz w:val="34"/>
          <w:szCs w:val="34"/>
          <w:rtl/>
        </w:rPr>
        <w:t>.</w:t>
      </w:r>
    </w:p>
    <w:p w:rsidR="00EA3B97" w:rsidRPr="008C4E40" w:rsidRDefault="00170229" w:rsidP="00EA3B97">
      <w:pPr>
        <w:pStyle w:val="a7"/>
        <w:numPr>
          <w:ilvl w:val="0"/>
          <w:numId w:val="40"/>
        </w:numPr>
        <w:tabs>
          <w:tab w:val="left" w:pos="848"/>
        </w:tabs>
        <w:spacing w:line="240" w:lineRule="atLeast"/>
        <w:rPr>
          <w:rFonts w:ascii="Traditional Arabic" w:hAnsi="Traditional Arabic" w:cs="Traditional Arabic"/>
          <w:b/>
          <w:bCs/>
          <w:sz w:val="34"/>
          <w:szCs w:val="34"/>
          <w:lang w:eastAsia="ar-IQ" w:bidi="ar-IQ"/>
        </w:rPr>
      </w:pPr>
      <w:r w:rsidRPr="008C4E40">
        <w:rPr>
          <w:rFonts w:ascii="Traditional Arabic" w:hAnsi="Traditional Arabic" w:cs="Traditional Arabic"/>
          <w:b/>
          <w:bCs/>
          <w:color w:val="FF0000"/>
          <w:sz w:val="34"/>
          <w:szCs w:val="34"/>
          <w:rtl/>
          <w:lang w:eastAsia="ar-IQ" w:bidi="ar-IQ"/>
        </w:rPr>
        <w:t>شرح طيبة النشر في القراءات العشر</w:t>
      </w:r>
      <w:r w:rsidR="009B0C69" w:rsidRPr="008C4E40">
        <w:rPr>
          <w:rFonts w:ascii="Traditional Arabic" w:hAnsi="Traditional Arabic" w:cs="Traditional Arabic"/>
          <w:b/>
          <w:bCs/>
          <w:sz w:val="34"/>
          <w:szCs w:val="34"/>
          <w:rtl/>
          <w:lang w:eastAsia="ar-IQ" w:bidi="ar-IQ"/>
        </w:rPr>
        <w:t>:</w:t>
      </w:r>
      <w:r w:rsidRPr="008C4E40">
        <w:rPr>
          <w:rFonts w:ascii="Traditional Arabic" w:hAnsi="Traditional Arabic" w:cs="Traditional Arabic"/>
          <w:b/>
          <w:bCs/>
          <w:sz w:val="34"/>
          <w:szCs w:val="34"/>
          <w:rtl/>
          <w:lang w:eastAsia="ar-IQ" w:bidi="ar-IQ"/>
        </w:rPr>
        <w:t xml:space="preserve"> </w:t>
      </w:r>
      <w:r w:rsidRPr="008C4E40">
        <w:rPr>
          <w:rFonts w:ascii="Traditional Arabic" w:hAnsi="Traditional Arabic" w:cs="Traditional Arabic"/>
          <w:sz w:val="34"/>
          <w:szCs w:val="34"/>
          <w:rtl/>
          <w:lang w:eastAsia="ar-IQ" w:bidi="ar-IQ"/>
        </w:rPr>
        <w:t>لابن الجزري</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(ت833هـ)</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ضبطه وعلق عليه</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الشيخ أنس مهرة</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الطبعة 1426هـ-2005م</w:t>
      </w:r>
      <w:r w:rsidR="009B0C69" w:rsidRPr="008C4E40">
        <w:rPr>
          <w:rFonts w:ascii="Traditional Arabic" w:hAnsi="Traditional Arabic" w:cs="Traditional Arabic"/>
          <w:sz w:val="34"/>
          <w:szCs w:val="34"/>
          <w:rtl/>
          <w:lang w:eastAsia="ar-IQ" w:bidi="ar-IQ"/>
        </w:rPr>
        <w:t>.</w:t>
      </w:r>
    </w:p>
    <w:p w:rsidR="00170229" w:rsidRPr="008C4E40" w:rsidRDefault="00170229" w:rsidP="00EA3B97">
      <w:pPr>
        <w:pStyle w:val="a7"/>
        <w:numPr>
          <w:ilvl w:val="0"/>
          <w:numId w:val="40"/>
        </w:numPr>
        <w:tabs>
          <w:tab w:val="left" w:pos="848"/>
        </w:tabs>
        <w:spacing w:line="240" w:lineRule="atLeast"/>
        <w:rPr>
          <w:rFonts w:ascii="Traditional Arabic" w:hAnsi="Traditional Arabic" w:cs="Traditional Arabic"/>
          <w:b/>
          <w:bCs/>
          <w:sz w:val="34"/>
          <w:szCs w:val="34"/>
          <w:lang w:eastAsia="ar-IQ" w:bidi="ar-IQ"/>
        </w:rPr>
      </w:pPr>
      <w:r w:rsidRPr="008C4E40">
        <w:rPr>
          <w:rFonts w:ascii="Traditional Arabic" w:hAnsi="Traditional Arabic" w:cs="Traditional Arabic"/>
          <w:b/>
          <w:bCs/>
          <w:color w:val="FF0000"/>
          <w:sz w:val="34"/>
          <w:szCs w:val="34"/>
          <w:rtl/>
          <w:lang w:eastAsia="ar-IQ" w:bidi="ar-IQ"/>
        </w:rPr>
        <w:t>صحيح ابن حبان بترتيب ابن بلبان</w:t>
      </w:r>
      <w:r w:rsidR="009B0C69" w:rsidRPr="008C4E40">
        <w:rPr>
          <w:rFonts w:ascii="Traditional Arabic" w:hAnsi="Traditional Arabic" w:cs="Traditional Arabic"/>
          <w:b/>
          <w:bCs/>
          <w:sz w:val="34"/>
          <w:szCs w:val="34"/>
          <w:rtl/>
          <w:lang w:eastAsia="ar-IQ" w:bidi="ar-IQ"/>
        </w:rPr>
        <w:t>:</w:t>
      </w:r>
      <w:r w:rsidRPr="008C4E40">
        <w:rPr>
          <w:rFonts w:ascii="Traditional Arabic" w:hAnsi="Traditional Arabic" w:cs="Traditional Arabic"/>
          <w:b/>
          <w:bCs/>
          <w:sz w:val="34"/>
          <w:szCs w:val="34"/>
          <w:rtl/>
          <w:lang w:eastAsia="ar-IQ" w:bidi="ar-IQ"/>
        </w:rPr>
        <w:t xml:space="preserve"> </w:t>
      </w:r>
      <w:r w:rsidRPr="008C4E40">
        <w:rPr>
          <w:rFonts w:ascii="Traditional Arabic" w:hAnsi="Traditional Arabic" w:cs="Traditional Arabic"/>
          <w:sz w:val="34"/>
          <w:szCs w:val="34"/>
          <w:rtl/>
          <w:lang w:eastAsia="ar-IQ" w:bidi="ar-IQ"/>
        </w:rPr>
        <w:t>محمد بن حبان بن أحمد أبو حاتم التميمي البستي</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تحقيق</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شعيب </w:t>
      </w:r>
      <w:proofErr w:type="spellStart"/>
      <w:r w:rsidRPr="008C4E40">
        <w:rPr>
          <w:rFonts w:ascii="Traditional Arabic" w:hAnsi="Traditional Arabic" w:cs="Traditional Arabic"/>
          <w:sz w:val="34"/>
          <w:szCs w:val="34"/>
          <w:rtl/>
          <w:lang w:eastAsia="ar-IQ" w:bidi="ar-IQ"/>
        </w:rPr>
        <w:t>الارنؤوط</w:t>
      </w:r>
      <w:proofErr w:type="spellEnd"/>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مؤسسة الرسالة</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بيروت</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الطبعة الثانية 1414هـ-1993م</w:t>
      </w:r>
      <w:r w:rsidR="009B0C69" w:rsidRPr="008C4E40">
        <w:rPr>
          <w:rFonts w:ascii="Traditional Arabic" w:hAnsi="Traditional Arabic" w:cs="Traditional Arabic"/>
          <w:sz w:val="34"/>
          <w:szCs w:val="34"/>
          <w:rtl/>
          <w:lang w:eastAsia="ar-IQ" w:bidi="ar-IQ"/>
        </w:rPr>
        <w:t>.</w:t>
      </w:r>
    </w:p>
    <w:p w:rsidR="00170229" w:rsidRPr="008C4E40" w:rsidRDefault="00170229" w:rsidP="00EA3B97">
      <w:pPr>
        <w:pStyle w:val="a7"/>
        <w:numPr>
          <w:ilvl w:val="0"/>
          <w:numId w:val="40"/>
        </w:numPr>
        <w:tabs>
          <w:tab w:val="left" w:pos="848"/>
        </w:tabs>
        <w:spacing w:line="240" w:lineRule="atLeast"/>
        <w:rPr>
          <w:rFonts w:ascii="Traditional Arabic" w:hAnsi="Traditional Arabic" w:cs="Traditional Arabic"/>
          <w:b/>
          <w:bCs/>
          <w:sz w:val="34"/>
          <w:szCs w:val="34"/>
          <w:lang w:eastAsia="ar-IQ" w:bidi="ar-IQ"/>
        </w:rPr>
      </w:pPr>
      <w:r w:rsidRPr="008C4E40">
        <w:rPr>
          <w:rFonts w:ascii="Traditional Arabic" w:hAnsi="Traditional Arabic" w:cs="Traditional Arabic"/>
          <w:b/>
          <w:bCs/>
          <w:color w:val="FF0000"/>
          <w:sz w:val="34"/>
          <w:szCs w:val="34"/>
          <w:rtl/>
          <w:lang w:eastAsia="ar-IQ" w:bidi="ar-IQ"/>
        </w:rPr>
        <w:t>صحيح البخاري</w:t>
      </w:r>
      <w:r w:rsidR="009B0C69" w:rsidRPr="008C4E40">
        <w:rPr>
          <w:rFonts w:ascii="Traditional Arabic" w:hAnsi="Traditional Arabic" w:cs="Traditional Arabic"/>
          <w:b/>
          <w:bCs/>
          <w:sz w:val="34"/>
          <w:szCs w:val="34"/>
          <w:rtl/>
          <w:lang w:eastAsia="ar-IQ" w:bidi="ar-IQ"/>
        </w:rPr>
        <w:t>:</w:t>
      </w:r>
      <w:r w:rsidRPr="008C4E40">
        <w:rPr>
          <w:rFonts w:ascii="Traditional Arabic" w:hAnsi="Traditional Arabic" w:cs="Traditional Arabic"/>
          <w:b/>
          <w:bCs/>
          <w:sz w:val="34"/>
          <w:szCs w:val="34"/>
          <w:rtl/>
          <w:lang w:eastAsia="ar-IQ" w:bidi="ar-IQ"/>
        </w:rPr>
        <w:t xml:space="preserve"> </w:t>
      </w:r>
      <w:r w:rsidRPr="008C4E40">
        <w:rPr>
          <w:rFonts w:ascii="Traditional Arabic" w:hAnsi="Traditional Arabic" w:cs="Traditional Arabic"/>
          <w:sz w:val="34"/>
          <w:szCs w:val="34"/>
          <w:rtl/>
          <w:lang w:eastAsia="ar-IQ" w:bidi="ar-IQ"/>
        </w:rPr>
        <w:t>محمد بن إسماعيل أبو عبد الله البخاري الجعفي</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دار الكتب العلمية</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بيروت</w:t>
      </w:r>
      <w:r w:rsidR="009B0C69" w:rsidRPr="008C4E40">
        <w:rPr>
          <w:rFonts w:ascii="Traditional Arabic" w:hAnsi="Traditional Arabic" w:cs="Traditional Arabic"/>
          <w:sz w:val="34"/>
          <w:szCs w:val="34"/>
          <w:rtl/>
          <w:lang w:eastAsia="ar-IQ" w:bidi="ar-IQ"/>
        </w:rPr>
        <w:t>.</w:t>
      </w:r>
    </w:p>
    <w:p w:rsidR="00372BEC" w:rsidRPr="008C4E40" w:rsidRDefault="00170229" w:rsidP="00372BEC">
      <w:pPr>
        <w:pStyle w:val="a7"/>
        <w:numPr>
          <w:ilvl w:val="0"/>
          <w:numId w:val="40"/>
        </w:numPr>
        <w:tabs>
          <w:tab w:val="left" w:pos="848"/>
        </w:tabs>
        <w:spacing w:line="240" w:lineRule="atLeast"/>
        <w:rPr>
          <w:rFonts w:ascii="Traditional Arabic" w:hAnsi="Traditional Arabic" w:cs="Traditional Arabic"/>
          <w:b/>
          <w:bCs/>
          <w:sz w:val="34"/>
          <w:szCs w:val="34"/>
          <w:lang w:eastAsia="ar-IQ" w:bidi="ar-IQ"/>
        </w:rPr>
      </w:pPr>
      <w:r w:rsidRPr="008C4E40">
        <w:rPr>
          <w:rFonts w:ascii="Traditional Arabic" w:hAnsi="Traditional Arabic" w:cs="Traditional Arabic"/>
          <w:b/>
          <w:bCs/>
          <w:color w:val="FF0000"/>
          <w:sz w:val="34"/>
          <w:szCs w:val="34"/>
          <w:rtl/>
          <w:lang w:eastAsia="ar-IQ" w:bidi="ar-IQ"/>
        </w:rPr>
        <w:lastRenderedPageBreak/>
        <w:t>صحيح مسلم</w:t>
      </w:r>
      <w:r w:rsidR="009B0C69" w:rsidRPr="008C4E40">
        <w:rPr>
          <w:rFonts w:ascii="Traditional Arabic" w:hAnsi="Traditional Arabic" w:cs="Traditional Arabic"/>
          <w:b/>
          <w:bCs/>
          <w:sz w:val="34"/>
          <w:szCs w:val="34"/>
          <w:rtl/>
          <w:lang w:eastAsia="ar-IQ" w:bidi="ar-IQ"/>
        </w:rPr>
        <w:t>:</w:t>
      </w:r>
      <w:r w:rsidRPr="008C4E40">
        <w:rPr>
          <w:rFonts w:ascii="Traditional Arabic" w:hAnsi="Traditional Arabic" w:cs="Traditional Arabic"/>
          <w:b/>
          <w:bCs/>
          <w:sz w:val="34"/>
          <w:szCs w:val="34"/>
          <w:rtl/>
          <w:lang w:eastAsia="ar-IQ" w:bidi="ar-IQ"/>
        </w:rPr>
        <w:t xml:space="preserve"> </w:t>
      </w:r>
      <w:r w:rsidRPr="008C4E40">
        <w:rPr>
          <w:rFonts w:ascii="Traditional Arabic" w:hAnsi="Traditional Arabic" w:cs="Traditional Arabic"/>
          <w:sz w:val="34"/>
          <w:szCs w:val="34"/>
          <w:rtl/>
          <w:lang w:eastAsia="ar-IQ" w:bidi="ar-IQ"/>
        </w:rPr>
        <w:t>مسلم بن الحجاج القشيري النيسابوري</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دار الكتب العلمية</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بيروت.</w:t>
      </w:r>
    </w:p>
    <w:p w:rsidR="00372BEC" w:rsidRPr="008C4E40" w:rsidRDefault="00372BEC" w:rsidP="00372BEC">
      <w:pPr>
        <w:pStyle w:val="a7"/>
        <w:numPr>
          <w:ilvl w:val="0"/>
          <w:numId w:val="40"/>
        </w:numPr>
        <w:tabs>
          <w:tab w:val="left" w:pos="848"/>
        </w:tabs>
        <w:spacing w:line="240" w:lineRule="atLeast"/>
        <w:rPr>
          <w:rFonts w:ascii="Traditional Arabic" w:hAnsi="Traditional Arabic" w:cs="Traditional Arabic"/>
          <w:b/>
          <w:bCs/>
          <w:sz w:val="34"/>
          <w:szCs w:val="34"/>
          <w:lang w:eastAsia="ar-IQ" w:bidi="ar-IQ"/>
        </w:rPr>
      </w:pPr>
      <w:r w:rsidRPr="008C4E40">
        <w:rPr>
          <w:rFonts w:ascii="Traditional Arabic" w:hAnsi="Traditional Arabic" w:cs="Traditional Arabic"/>
          <w:b/>
          <w:bCs/>
          <w:color w:val="FF0000"/>
          <w:sz w:val="34"/>
          <w:szCs w:val="34"/>
          <w:rtl/>
          <w:lang w:eastAsia="ar-IQ" w:bidi="ar-IQ"/>
        </w:rPr>
        <w:t>طبقات خليفة بن خياط</w:t>
      </w:r>
      <w:r w:rsidR="009B0C69" w:rsidRPr="008C4E40">
        <w:rPr>
          <w:rFonts w:ascii="Traditional Arabic" w:hAnsi="Traditional Arabic" w:cs="Traditional Arabic"/>
          <w:b/>
          <w:bCs/>
          <w:sz w:val="34"/>
          <w:szCs w:val="34"/>
          <w:rtl/>
          <w:lang w:eastAsia="ar-IQ" w:bidi="ar-IQ"/>
        </w:rPr>
        <w:t>:</w:t>
      </w:r>
      <w:r w:rsidRPr="008C4E40">
        <w:rPr>
          <w:rFonts w:ascii="Traditional Arabic" w:hAnsi="Traditional Arabic" w:cs="Traditional Arabic"/>
          <w:sz w:val="34"/>
          <w:szCs w:val="34"/>
          <w:rtl/>
          <w:lang w:eastAsia="ar-IQ" w:bidi="ar-IQ"/>
        </w:rPr>
        <w:t xml:space="preserve"> أبو عمرو خليفة بن خياط بن خليفة الشيباني العصفري البصري (ت 240هـ)</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رواية: أبي عمران موسى بن زكريا بن يحيى التستري (ت ق 3 هـ)، محمد بن أحمد بن محمد الأزدي (ت ق 3 هـ)</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تحقيق: د سهيل </w:t>
      </w:r>
      <w:proofErr w:type="spellStart"/>
      <w:r w:rsidRPr="008C4E40">
        <w:rPr>
          <w:rFonts w:ascii="Traditional Arabic" w:hAnsi="Traditional Arabic" w:cs="Traditional Arabic"/>
          <w:sz w:val="34"/>
          <w:szCs w:val="34"/>
          <w:rtl/>
          <w:lang w:eastAsia="ar-IQ" w:bidi="ar-IQ"/>
        </w:rPr>
        <w:t>زكار</w:t>
      </w:r>
      <w:proofErr w:type="spellEnd"/>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دار الفكر للطباعة والنشر والتوزيع</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سنة النشر: 1414 هـ - 1993 م</w:t>
      </w:r>
      <w:r w:rsidR="009B0C69" w:rsidRPr="008C4E40">
        <w:rPr>
          <w:rFonts w:ascii="Traditional Arabic" w:hAnsi="Traditional Arabic" w:cs="Traditional Arabic"/>
          <w:b/>
          <w:bCs/>
          <w:sz w:val="34"/>
          <w:szCs w:val="34"/>
          <w:rtl/>
          <w:lang w:eastAsia="ar-IQ" w:bidi="ar-IQ"/>
        </w:rPr>
        <w:t>.</w:t>
      </w:r>
    </w:p>
    <w:p w:rsidR="00D9144F" w:rsidRPr="008C4E40" w:rsidRDefault="00D9144F" w:rsidP="00D9144F">
      <w:pPr>
        <w:pStyle w:val="a7"/>
        <w:numPr>
          <w:ilvl w:val="0"/>
          <w:numId w:val="40"/>
        </w:numPr>
        <w:tabs>
          <w:tab w:val="left" w:pos="848"/>
        </w:tabs>
        <w:spacing w:line="240" w:lineRule="atLeast"/>
        <w:rPr>
          <w:rFonts w:ascii="Traditional Arabic" w:hAnsi="Traditional Arabic" w:cs="Traditional Arabic"/>
          <w:b/>
          <w:bCs/>
          <w:sz w:val="34"/>
          <w:szCs w:val="34"/>
          <w:lang w:eastAsia="ar-IQ" w:bidi="ar-IQ"/>
        </w:rPr>
      </w:pPr>
      <w:r w:rsidRPr="008C4E40">
        <w:rPr>
          <w:rFonts w:ascii="Traditional Arabic" w:hAnsi="Traditional Arabic" w:cs="Traditional Arabic"/>
          <w:b/>
          <w:bCs/>
          <w:color w:val="FF0000"/>
          <w:sz w:val="34"/>
          <w:szCs w:val="34"/>
          <w:rtl/>
          <w:lang w:eastAsia="ar-IQ" w:bidi="ar-IQ"/>
        </w:rPr>
        <w:t>تاريخ خليفة بن خياط</w:t>
      </w:r>
      <w:r w:rsidR="009B0C69" w:rsidRPr="008C4E40">
        <w:rPr>
          <w:rFonts w:ascii="Traditional Arabic" w:hAnsi="Traditional Arabic" w:cs="Traditional Arabic"/>
          <w:b/>
          <w:bCs/>
          <w:sz w:val="34"/>
          <w:szCs w:val="34"/>
          <w:rtl/>
          <w:lang w:eastAsia="ar-IQ" w:bidi="ar-IQ"/>
        </w:rPr>
        <w:t>:</w:t>
      </w:r>
      <w:r w:rsidR="00170229" w:rsidRPr="008C4E40">
        <w:rPr>
          <w:rFonts w:ascii="Traditional Arabic" w:hAnsi="Traditional Arabic" w:cs="Traditional Arabic"/>
          <w:b/>
          <w:bCs/>
          <w:sz w:val="34"/>
          <w:szCs w:val="34"/>
          <w:rtl/>
          <w:lang w:eastAsia="ar-IQ" w:bidi="ar-IQ"/>
        </w:rPr>
        <w:t xml:space="preserve"> </w:t>
      </w:r>
      <w:r w:rsidR="00170229" w:rsidRPr="008C4E40">
        <w:rPr>
          <w:rFonts w:ascii="Traditional Arabic" w:hAnsi="Traditional Arabic" w:cs="Traditional Arabic"/>
          <w:sz w:val="34"/>
          <w:szCs w:val="34"/>
          <w:rtl/>
          <w:lang w:eastAsia="ar-IQ" w:bidi="ar-IQ"/>
        </w:rPr>
        <w:t>لخليفة بن خياط أبو عمر الليثي العصفري</w:t>
      </w:r>
      <w:r w:rsidR="009B0C69" w:rsidRPr="008C4E40">
        <w:rPr>
          <w:rFonts w:ascii="Traditional Arabic" w:hAnsi="Traditional Arabic" w:cs="Traditional Arabic"/>
          <w:sz w:val="34"/>
          <w:szCs w:val="34"/>
          <w:rtl/>
          <w:lang w:eastAsia="ar-IQ" w:bidi="ar-IQ"/>
        </w:rPr>
        <w:t>،</w:t>
      </w:r>
      <w:r w:rsidR="00170229" w:rsidRPr="008C4E40">
        <w:rPr>
          <w:rFonts w:ascii="Traditional Arabic" w:hAnsi="Traditional Arabic" w:cs="Traditional Arabic"/>
          <w:sz w:val="34"/>
          <w:szCs w:val="34"/>
          <w:rtl/>
          <w:lang w:eastAsia="ar-IQ" w:bidi="ar-IQ"/>
        </w:rPr>
        <w:t xml:space="preserve"> تحقيق</w:t>
      </w:r>
      <w:r w:rsidR="009B0C69" w:rsidRPr="008C4E40">
        <w:rPr>
          <w:rFonts w:ascii="Traditional Arabic" w:hAnsi="Traditional Arabic" w:cs="Traditional Arabic"/>
          <w:sz w:val="34"/>
          <w:szCs w:val="34"/>
          <w:rtl/>
          <w:lang w:eastAsia="ar-IQ" w:bidi="ar-IQ"/>
        </w:rPr>
        <w:t>:</w:t>
      </w:r>
      <w:r w:rsidR="00170229" w:rsidRPr="008C4E40">
        <w:rPr>
          <w:rFonts w:ascii="Traditional Arabic" w:hAnsi="Traditional Arabic" w:cs="Traditional Arabic"/>
          <w:sz w:val="34"/>
          <w:szCs w:val="34"/>
          <w:rtl/>
          <w:lang w:eastAsia="ar-IQ" w:bidi="ar-IQ"/>
        </w:rPr>
        <w:t xml:space="preserve"> د أكرم ضياء العمري</w:t>
      </w:r>
      <w:r w:rsidR="009B0C69" w:rsidRPr="008C4E40">
        <w:rPr>
          <w:rFonts w:ascii="Traditional Arabic" w:hAnsi="Traditional Arabic" w:cs="Traditional Arabic"/>
          <w:sz w:val="34"/>
          <w:szCs w:val="34"/>
          <w:rtl/>
          <w:lang w:eastAsia="ar-IQ" w:bidi="ar-IQ"/>
        </w:rPr>
        <w:t>،</w:t>
      </w:r>
      <w:r w:rsidR="00170229" w:rsidRPr="008C4E40">
        <w:rPr>
          <w:rFonts w:ascii="Traditional Arabic" w:hAnsi="Traditional Arabic" w:cs="Traditional Arabic"/>
          <w:sz w:val="34"/>
          <w:szCs w:val="34"/>
          <w:rtl/>
          <w:lang w:eastAsia="ar-IQ" w:bidi="ar-IQ"/>
        </w:rPr>
        <w:t xml:space="preserve"> </w:t>
      </w:r>
      <w:r w:rsidRPr="008C4E40">
        <w:rPr>
          <w:rFonts w:ascii="Traditional Arabic" w:hAnsi="Traditional Arabic" w:cs="Traditional Arabic"/>
          <w:sz w:val="34"/>
          <w:szCs w:val="34"/>
          <w:rtl/>
          <w:lang w:eastAsia="ar-IQ" w:bidi="ar-IQ"/>
        </w:rPr>
        <w:t xml:space="preserve">دار </w:t>
      </w:r>
      <w:proofErr w:type="gramStart"/>
      <w:r w:rsidRPr="008C4E40">
        <w:rPr>
          <w:rFonts w:ascii="Traditional Arabic" w:hAnsi="Traditional Arabic" w:cs="Traditional Arabic"/>
          <w:sz w:val="34"/>
          <w:szCs w:val="34"/>
          <w:rtl/>
          <w:lang w:eastAsia="ar-IQ" w:bidi="ar-IQ"/>
        </w:rPr>
        <w:t>القلم ,</w:t>
      </w:r>
      <w:proofErr w:type="gramEnd"/>
      <w:r w:rsidRPr="008C4E40">
        <w:rPr>
          <w:rFonts w:ascii="Traditional Arabic" w:hAnsi="Traditional Arabic" w:cs="Traditional Arabic"/>
          <w:sz w:val="34"/>
          <w:szCs w:val="34"/>
          <w:rtl/>
          <w:lang w:eastAsia="ar-IQ" w:bidi="ar-IQ"/>
        </w:rPr>
        <w:t xml:space="preserve"> مؤسسة الرسالة - دمشق , بيروت</w:t>
      </w:r>
      <w:r w:rsidR="009B0C69" w:rsidRPr="008C4E40">
        <w:rPr>
          <w:rFonts w:ascii="Traditional Arabic" w:hAnsi="Traditional Arabic" w:cs="Traditional Arabic"/>
          <w:b/>
          <w:bCs/>
          <w:sz w:val="34"/>
          <w:szCs w:val="34"/>
          <w:rtl/>
          <w:lang w:eastAsia="ar-IQ" w:bidi="ar-IQ"/>
        </w:rPr>
        <w:t>،</w:t>
      </w:r>
      <w:r w:rsidRPr="008C4E40">
        <w:rPr>
          <w:rFonts w:ascii="Traditional Arabic" w:hAnsi="Traditional Arabic" w:cs="Traditional Arabic"/>
          <w:b/>
          <w:bCs/>
          <w:sz w:val="34"/>
          <w:szCs w:val="34"/>
          <w:rtl/>
          <w:lang w:eastAsia="ar-IQ" w:bidi="ar-IQ"/>
        </w:rPr>
        <w:t xml:space="preserve"> </w:t>
      </w:r>
      <w:r w:rsidRPr="008C4E40">
        <w:rPr>
          <w:rFonts w:ascii="Traditional Arabic" w:hAnsi="Traditional Arabic" w:cs="Traditional Arabic"/>
          <w:sz w:val="34"/>
          <w:szCs w:val="34"/>
          <w:rtl/>
          <w:lang w:eastAsia="ar-IQ" w:bidi="ar-IQ"/>
        </w:rPr>
        <w:t>الطبعة</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الثانية</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1397</w:t>
      </w:r>
      <w:r w:rsidR="009B0C69" w:rsidRPr="008C4E40">
        <w:rPr>
          <w:rFonts w:ascii="Traditional Arabic" w:hAnsi="Traditional Arabic" w:cs="Traditional Arabic"/>
          <w:b/>
          <w:bCs/>
          <w:sz w:val="34"/>
          <w:szCs w:val="34"/>
          <w:rtl/>
          <w:lang w:eastAsia="ar-IQ" w:bidi="ar-IQ"/>
        </w:rPr>
        <w:t>.</w:t>
      </w:r>
    </w:p>
    <w:p w:rsidR="00EA3B97" w:rsidRPr="008C4E40" w:rsidRDefault="00170229" w:rsidP="00EA3B97">
      <w:pPr>
        <w:pStyle w:val="a7"/>
        <w:numPr>
          <w:ilvl w:val="0"/>
          <w:numId w:val="40"/>
        </w:numPr>
        <w:tabs>
          <w:tab w:val="left" w:pos="848"/>
        </w:tabs>
        <w:spacing w:line="240" w:lineRule="atLeast"/>
        <w:rPr>
          <w:rStyle w:val="a9"/>
          <w:rFonts w:ascii="Traditional Arabic" w:hAnsi="Traditional Arabic" w:cs="Traditional Arabic"/>
          <w:b/>
          <w:bCs/>
          <w:sz w:val="34"/>
          <w:szCs w:val="34"/>
          <w:lang w:eastAsia="ar-IQ" w:bidi="ar-IQ"/>
        </w:rPr>
      </w:pPr>
      <w:r w:rsidRPr="008C4E40">
        <w:rPr>
          <w:rStyle w:val="a9"/>
          <w:rFonts w:ascii="Traditional Arabic" w:hAnsi="Traditional Arabic" w:cs="Traditional Arabic"/>
          <w:b/>
          <w:bCs/>
          <w:noProof/>
          <w:color w:val="FF0000"/>
          <w:sz w:val="34"/>
          <w:szCs w:val="34"/>
          <w:rtl/>
        </w:rPr>
        <w:t>علم التجويد</w:t>
      </w:r>
      <w:r w:rsidR="009B0C69" w:rsidRPr="008C4E40">
        <w:rPr>
          <w:rStyle w:val="a9"/>
          <w:rFonts w:ascii="Traditional Arabic" w:hAnsi="Traditional Arabic" w:cs="Traditional Arabic"/>
          <w:b/>
          <w:bCs/>
          <w:noProof/>
          <w:color w:val="FF0000"/>
          <w:sz w:val="34"/>
          <w:szCs w:val="34"/>
          <w:rtl/>
        </w:rPr>
        <w:t>،</w:t>
      </w:r>
      <w:r w:rsidRPr="008C4E40">
        <w:rPr>
          <w:rStyle w:val="a9"/>
          <w:rFonts w:ascii="Traditional Arabic" w:hAnsi="Traditional Arabic" w:cs="Traditional Arabic"/>
          <w:b/>
          <w:bCs/>
          <w:noProof/>
          <w:color w:val="FF0000"/>
          <w:sz w:val="34"/>
          <w:szCs w:val="34"/>
          <w:rtl/>
        </w:rPr>
        <w:t xml:space="preserve"> أحكام نظرية</w:t>
      </w:r>
      <w:r w:rsidR="009B0C69" w:rsidRPr="008C4E40">
        <w:rPr>
          <w:rStyle w:val="a9"/>
          <w:rFonts w:ascii="Traditional Arabic" w:hAnsi="Traditional Arabic" w:cs="Traditional Arabic"/>
          <w:b/>
          <w:bCs/>
          <w:noProof/>
          <w:color w:val="FF0000"/>
          <w:sz w:val="34"/>
          <w:szCs w:val="34"/>
          <w:rtl/>
        </w:rPr>
        <w:t>،</w:t>
      </w:r>
      <w:r w:rsidRPr="008C4E40">
        <w:rPr>
          <w:rStyle w:val="a9"/>
          <w:rFonts w:ascii="Traditional Arabic" w:hAnsi="Traditional Arabic" w:cs="Traditional Arabic"/>
          <w:b/>
          <w:bCs/>
          <w:noProof/>
          <w:color w:val="FF0000"/>
          <w:sz w:val="34"/>
          <w:szCs w:val="34"/>
          <w:rtl/>
        </w:rPr>
        <w:t xml:space="preserve"> وملاحظات تطبيقية</w:t>
      </w:r>
      <w:r w:rsidR="009B0C69" w:rsidRPr="008C4E40">
        <w:rPr>
          <w:rStyle w:val="a9"/>
          <w:rFonts w:ascii="Traditional Arabic" w:hAnsi="Traditional Arabic" w:cs="Traditional Arabic"/>
          <w:b/>
          <w:bCs/>
          <w:noProof/>
          <w:sz w:val="34"/>
          <w:szCs w:val="34"/>
          <w:rtl/>
        </w:rPr>
        <w:t>:</w:t>
      </w:r>
      <w:r w:rsidRPr="008C4E40">
        <w:rPr>
          <w:rStyle w:val="a9"/>
          <w:rFonts w:ascii="Traditional Arabic" w:hAnsi="Traditional Arabic" w:cs="Traditional Arabic"/>
          <w:noProof/>
          <w:sz w:val="34"/>
          <w:szCs w:val="34"/>
          <w:rtl/>
        </w:rPr>
        <w:t xml:space="preserve"> د. يحيى عبد الرزاق الغوثاني</w:t>
      </w:r>
      <w:r w:rsidR="009B0C69" w:rsidRPr="008C4E40">
        <w:rPr>
          <w:rStyle w:val="a9"/>
          <w:rFonts w:ascii="Traditional Arabic" w:hAnsi="Traditional Arabic" w:cs="Traditional Arabic"/>
          <w:noProof/>
          <w:sz w:val="34"/>
          <w:szCs w:val="34"/>
          <w:rtl/>
        </w:rPr>
        <w:t>،</w:t>
      </w:r>
      <w:r w:rsidRPr="008C4E40">
        <w:rPr>
          <w:rStyle w:val="a9"/>
          <w:rFonts w:ascii="Traditional Arabic" w:hAnsi="Traditional Arabic" w:cs="Traditional Arabic"/>
          <w:noProof/>
          <w:sz w:val="34"/>
          <w:szCs w:val="34"/>
          <w:rtl/>
        </w:rPr>
        <w:t xml:space="preserve"> دار الغوثاني للدراسات القرآنية – دمشق</w:t>
      </w:r>
      <w:r w:rsidR="009B0C69" w:rsidRPr="008C4E40">
        <w:rPr>
          <w:rStyle w:val="a9"/>
          <w:rFonts w:ascii="Traditional Arabic" w:hAnsi="Traditional Arabic" w:cs="Traditional Arabic"/>
          <w:noProof/>
          <w:sz w:val="34"/>
          <w:szCs w:val="34"/>
          <w:rtl/>
        </w:rPr>
        <w:t>،</w:t>
      </w:r>
      <w:r w:rsidRPr="008C4E40">
        <w:rPr>
          <w:rStyle w:val="a9"/>
          <w:rFonts w:ascii="Traditional Arabic" w:hAnsi="Traditional Arabic" w:cs="Traditional Arabic"/>
          <w:noProof/>
          <w:sz w:val="34"/>
          <w:szCs w:val="34"/>
          <w:rtl/>
        </w:rPr>
        <w:t xml:space="preserve"> سوريا</w:t>
      </w:r>
      <w:r w:rsidR="009B0C69" w:rsidRPr="008C4E40">
        <w:rPr>
          <w:rStyle w:val="a9"/>
          <w:rFonts w:ascii="Traditional Arabic" w:hAnsi="Traditional Arabic" w:cs="Traditional Arabic"/>
          <w:noProof/>
          <w:sz w:val="34"/>
          <w:szCs w:val="34"/>
          <w:rtl/>
        </w:rPr>
        <w:t>،</w:t>
      </w:r>
      <w:r w:rsidRPr="008C4E40">
        <w:rPr>
          <w:rStyle w:val="a9"/>
          <w:rFonts w:ascii="Traditional Arabic" w:hAnsi="Traditional Arabic" w:cs="Traditional Arabic"/>
          <w:noProof/>
          <w:sz w:val="34"/>
          <w:szCs w:val="34"/>
          <w:rtl/>
        </w:rPr>
        <w:t xml:space="preserve"> الطبعة الرابعة 1425 هـ - 2004م</w:t>
      </w:r>
      <w:r w:rsidR="009B0C69" w:rsidRPr="008C4E40">
        <w:rPr>
          <w:rStyle w:val="a9"/>
          <w:rFonts w:ascii="Traditional Arabic" w:hAnsi="Traditional Arabic" w:cs="Traditional Arabic"/>
          <w:noProof/>
          <w:sz w:val="34"/>
          <w:szCs w:val="34"/>
          <w:rtl/>
        </w:rPr>
        <w:t>.</w:t>
      </w:r>
      <w:r w:rsidRPr="008C4E40">
        <w:rPr>
          <w:rStyle w:val="a9"/>
          <w:rFonts w:ascii="Traditional Arabic" w:hAnsi="Traditional Arabic" w:cs="Traditional Arabic"/>
          <w:noProof/>
          <w:sz w:val="34"/>
          <w:szCs w:val="34"/>
          <w:rtl/>
        </w:rPr>
        <w:t xml:space="preserve"> </w:t>
      </w:r>
    </w:p>
    <w:p w:rsidR="00EA3B97" w:rsidRPr="008C4E40" w:rsidRDefault="00170229" w:rsidP="00EA3B97">
      <w:pPr>
        <w:pStyle w:val="a7"/>
        <w:numPr>
          <w:ilvl w:val="0"/>
          <w:numId w:val="40"/>
        </w:numPr>
        <w:tabs>
          <w:tab w:val="left" w:pos="848"/>
        </w:tabs>
        <w:spacing w:line="240" w:lineRule="atLeast"/>
        <w:rPr>
          <w:rFonts w:ascii="Traditional Arabic" w:hAnsi="Traditional Arabic" w:cs="Traditional Arabic"/>
          <w:b/>
          <w:bCs/>
          <w:sz w:val="34"/>
          <w:szCs w:val="34"/>
          <w:lang w:eastAsia="ar-IQ" w:bidi="ar-IQ"/>
        </w:rPr>
      </w:pPr>
      <w:r w:rsidRPr="008C4E40">
        <w:rPr>
          <w:rFonts w:ascii="Traditional Arabic" w:hAnsi="Traditional Arabic" w:cs="Traditional Arabic"/>
          <w:b/>
          <w:bCs/>
          <w:color w:val="FF0000"/>
          <w:sz w:val="34"/>
          <w:szCs w:val="34"/>
          <w:rtl/>
          <w:lang w:eastAsia="ar-IQ" w:bidi="ar-IQ"/>
        </w:rPr>
        <w:t>العين</w:t>
      </w:r>
      <w:r w:rsidR="009B0C69" w:rsidRPr="008C4E40">
        <w:rPr>
          <w:rFonts w:ascii="Traditional Arabic" w:hAnsi="Traditional Arabic" w:cs="Traditional Arabic"/>
          <w:b/>
          <w:bCs/>
          <w:sz w:val="34"/>
          <w:szCs w:val="34"/>
          <w:rtl/>
          <w:lang w:eastAsia="ar-IQ" w:bidi="ar-IQ"/>
        </w:rPr>
        <w:t>:</w:t>
      </w:r>
      <w:r w:rsidRPr="008C4E40">
        <w:rPr>
          <w:rFonts w:ascii="Traditional Arabic" w:hAnsi="Traditional Arabic" w:cs="Traditional Arabic"/>
          <w:b/>
          <w:bCs/>
          <w:sz w:val="34"/>
          <w:szCs w:val="34"/>
          <w:rtl/>
          <w:lang w:eastAsia="ar-IQ" w:bidi="ar-IQ"/>
        </w:rPr>
        <w:t xml:space="preserve"> </w:t>
      </w:r>
      <w:r w:rsidRPr="008C4E40">
        <w:rPr>
          <w:rFonts w:ascii="Traditional Arabic" w:hAnsi="Traditional Arabic" w:cs="Traditional Arabic"/>
          <w:sz w:val="34"/>
          <w:szCs w:val="34"/>
          <w:rtl/>
          <w:lang w:eastAsia="ar-IQ" w:bidi="ar-IQ"/>
        </w:rPr>
        <w:t>الخليل بن أحمد الفراهيدي (ت175هـ)</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تحقيق</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د مهدي المخزومي</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د إبراهيم السامرائي</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دار الرشيد 1984م</w:t>
      </w:r>
      <w:r w:rsidR="009B0C69" w:rsidRPr="008C4E40">
        <w:rPr>
          <w:rFonts w:ascii="Traditional Arabic" w:hAnsi="Traditional Arabic" w:cs="Traditional Arabic"/>
          <w:sz w:val="34"/>
          <w:szCs w:val="34"/>
          <w:rtl/>
          <w:lang w:eastAsia="ar-IQ" w:bidi="ar-IQ"/>
        </w:rPr>
        <w:t>.</w:t>
      </w:r>
    </w:p>
    <w:p w:rsidR="00EA3B97" w:rsidRPr="008C4E40" w:rsidRDefault="00170229" w:rsidP="00EA3B97">
      <w:pPr>
        <w:pStyle w:val="a7"/>
        <w:numPr>
          <w:ilvl w:val="0"/>
          <w:numId w:val="40"/>
        </w:numPr>
        <w:tabs>
          <w:tab w:val="left" w:pos="848"/>
        </w:tabs>
        <w:spacing w:line="240" w:lineRule="atLeast"/>
        <w:rPr>
          <w:rFonts w:ascii="Traditional Arabic" w:hAnsi="Traditional Arabic" w:cs="Traditional Arabic"/>
          <w:b/>
          <w:bCs/>
          <w:sz w:val="34"/>
          <w:szCs w:val="34"/>
          <w:lang w:eastAsia="ar-IQ" w:bidi="ar-IQ"/>
        </w:rPr>
      </w:pPr>
      <w:r w:rsidRPr="008C4E40">
        <w:rPr>
          <w:rFonts w:ascii="Traditional Arabic" w:hAnsi="Traditional Arabic" w:cs="Traditional Arabic"/>
          <w:b/>
          <w:bCs/>
          <w:color w:val="FF0000"/>
          <w:sz w:val="34"/>
          <w:szCs w:val="34"/>
          <w:rtl/>
          <w:lang w:eastAsia="ar-IQ" w:bidi="ar-IQ"/>
        </w:rPr>
        <w:t>غاية النهاية في طبقات القراء</w:t>
      </w:r>
      <w:r w:rsidR="009B0C69" w:rsidRPr="008C4E40">
        <w:rPr>
          <w:rFonts w:ascii="Traditional Arabic" w:hAnsi="Traditional Arabic" w:cs="Traditional Arabic"/>
          <w:b/>
          <w:bCs/>
          <w:sz w:val="34"/>
          <w:szCs w:val="34"/>
          <w:rtl/>
          <w:lang w:eastAsia="ar-IQ" w:bidi="ar-IQ"/>
        </w:rPr>
        <w:t>:</w:t>
      </w:r>
      <w:r w:rsidRPr="008C4E40">
        <w:rPr>
          <w:rFonts w:ascii="Traditional Arabic" w:hAnsi="Traditional Arabic" w:cs="Traditional Arabic"/>
          <w:b/>
          <w:bCs/>
          <w:sz w:val="34"/>
          <w:szCs w:val="34"/>
          <w:rtl/>
          <w:lang w:eastAsia="ar-IQ" w:bidi="ar-IQ"/>
        </w:rPr>
        <w:t xml:space="preserve"> </w:t>
      </w:r>
      <w:r w:rsidRPr="008C4E40">
        <w:rPr>
          <w:rFonts w:ascii="Traditional Arabic" w:hAnsi="Traditional Arabic" w:cs="Traditional Arabic"/>
          <w:sz w:val="34"/>
          <w:szCs w:val="34"/>
          <w:rtl/>
          <w:lang w:eastAsia="ar-IQ" w:bidi="ar-IQ"/>
        </w:rPr>
        <w:t>أبو الخير محمد بن الجزري (ت833هـ)</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تحقيق</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ج </w:t>
      </w:r>
      <w:proofErr w:type="spellStart"/>
      <w:r w:rsidRPr="008C4E40">
        <w:rPr>
          <w:rFonts w:ascii="Traditional Arabic" w:hAnsi="Traditional Arabic" w:cs="Traditional Arabic"/>
          <w:sz w:val="34"/>
          <w:szCs w:val="34"/>
          <w:rtl/>
          <w:lang w:eastAsia="ar-IQ" w:bidi="ar-IQ"/>
        </w:rPr>
        <w:t>براجستراسير</w:t>
      </w:r>
      <w:proofErr w:type="spellEnd"/>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مكتبة </w:t>
      </w:r>
      <w:proofErr w:type="spellStart"/>
      <w:r w:rsidRPr="008C4E40">
        <w:rPr>
          <w:rFonts w:ascii="Traditional Arabic" w:hAnsi="Traditional Arabic" w:cs="Traditional Arabic"/>
          <w:sz w:val="34"/>
          <w:szCs w:val="34"/>
          <w:rtl/>
          <w:lang w:eastAsia="ar-IQ" w:bidi="ar-IQ"/>
        </w:rPr>
        <w:t>الخانجي</w:t>
      </w:r>
      <w:proofErr w:type="spellEnd"/>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مصر سنة 1932-1933م</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b/>
          <w:bCs/>
          <w:sz w:val="34"/>
          <w:szCs w:val="34"/>
          <w:rtl/>
          <w:lang w:eastAsia="ar-IQ" w:bidi="ar-IQ"/>
        </w:rPr>
        <w:t xml:space="preserve"> </w:t>
      </w:r>
    </w:p>
    <w:p w:rsidR="00EA3B97" w:rsidRPr="008C4E40" w:rsidRDefault="00170229" w:rsidP="00EA3B97">
      <w:pPr>
        <w:pStyle w:val="a7"/>
        <w:numPr>
          <w:ilvl w:val="0"/>
          <w:numId w:val="40"/>
        </w:numPr>
        <w:tabs>
          <w:tab w:val="left" w:pos="848"/>
        </w:tabs>
        <w:spacing w:line="240" w:lineRule="atLeast"/>
        <w:rPr>
          <w:rFonts w:ascii="Traditional Arabic" w:hAnsi="Traditional Arabic" w:cs="Traditional Arabic"/>
          <w:b/>
          <w:bCs/>
          <w:sz w:val="34"/>
          <w:szCs w:val="34"/>
          <w:lang w:eastAsia="ar-IQ" w:bidi="ar-IQ"/>
        </w:rPr>
      </w:pPr>
      <w:r w:rsidRPr="008C4E40">
        <w:rPr>
          <w:rFonts w:ascii="Traditional Arabic" w:hAnsi="Traditional Arabic" w:cs="Traditional Arabic"/>
          <w:b/>
          <w:bCs/>
          <w:color w:val="FF0000"/>
          <w:sz w:val="34"/>
          <w:szCs w:val="34"/>
          <w:rtl/>
        </w:rPr>
        <w:t>غيث النفع في القراءات السبع</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الصفاقسي</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علي النوري (ت 1118هـ) بهامش سراج القـارئ</w:t>
      </w:r>
      <w:r w:rsidR="009B0C69" w:rsidRPr="008C4E40">
        <w:rPr>
          <w:rFonts w:ascii="Traditional Arabic" w:hAnsi="Traditional Arabic" w:cs="Traditional Arabic"/>
          <w:sz w:val="34"/>
          <w:szCs w:val="34"/>
          <w:rtl/>
        </w:rPr>
        <w:t>.</w:t>
      </w:r>
    </w:p>
    <w:p w:rsidR="00170229" w:rsidRPr="008C4E40" w:rsidRDefault="00170229" w:rsidP="00EA3B97">
      <w:pPr>
        <w:pStyle w:val="a7"/>
        <w:numPr>
          <w:ilvl w:val="0"/>
          <w:numId w:val="40"/>
        </w:numPr>
        <w:tabs>
          <w:tab w:val="left" w:pos="848"/>
        </w:tabs>
        <w:spacing w:line="240" w:lineRule="atLeast"/>
        <w:rPr>
          <w:rFonts w:ascii="Traditional Arabic" w:hAnsi="Traditional Arabic" w:cs="Traditional Arabic"/>
          <w:b/>
          <w:bCs/>
          <w:sz w:val="34"/>
          <w:szCs w:val="34"/>
          <w:lang w:eastAsia="ar-IQ" w:bidi="ar-IQ"/>
        </w:rPr>
      </w:pPr>
      <w:r w:rsidRPr="008C4E40">
        <w:rPr>
          <w:rFonts w:ascii="Traditional Arabic" w:hAnsi="Traditional Arabic" w:cs="Traditional Arabic"/>
          <w:b/>
          <w:bCs/>
          <w:color w:val="FF0000"/>
          <w:sz w:val="34"/>
          <w:szCs w:val="34"/>
          <w:rtl/>
          <w:lang w:eastAsia="ar-IQ" w:bidi="ar-IQ"/>
        </w:rPr>
        <w:t>فتح القدير الجامع بين فني الرواية والدراية من علم التفسير</w:t>
      </w:r>
      <w:r w:rsidR="009B0C69" w:rsidRPr="008C4E40">
        <w:rPr>
          <w:rFonts w:ascii="Traditional Arabic" w:hAnsi="Traditional Arabic" w:cs="Traditional Arabic"/>
          <w:b/>
          <w:bCs/>
          <w:sz w:val="34"/>
          <w:szCs w:val="34"/>
          <w:rtl/>
          <w:lang w:eastAsia="ar-IQ" w:bidi="ar-IQ"/>
        </w:rPr>
        <w:t>:</w:t>
      </w:r>
      <w:r w:rsidRPr="008C4E40">
        <w:rPr>
          <w:rFonts w:ascii="Traditional Arabic" w:hAnsi="Traditional Arabic" w:cs="Traditional Arabic"/>
          <w:b/>
          <w:bCs/>
          <w:sz w:val="34"/>
          <w:szCs w:val="34"/>
          <w:rtl/>
          <w:lang w:eastAsia="ar-IQ" w:bidi="ar-IQ"/>
        </w:rPr>
        <w:t xml:space="preserve"> </w:t>
      </w:r>
      <w:r w:rsidRPr="008C4E40">
        <w:rPr>
          <w:rFonts w:ascii="Traditional Arabic" w:hAnsi="Traditional Arabic" w:cs="Traditional Arabic"/>
          <w:sz w:val="34"/>
          <w:szCs w:val="34"/>
          <w:rtl/>
          <w:lang w:eastAsia="ar-IQ" w:bidi="ar-IQ"/>
        </w:rPr>
        <w:t>محمد علي الشوكاني</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مطبعة مصطفى البابي الحلبي</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مصر</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الطبعة الثانية 1383هـ</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w:t>
      </w:r>
    </w:p>
    <w:p w:rsidR="00170229" w:rsidRPr="008C4E40" w:rsidRDefault="00170229" w:rsidP="00EA3B97">
      <w:pPr>
        <w:pStyle w:val="a7"/>
        <w:numPr>
          <w:ilvl w:val="0"/>
          <w:numId w:val="40"/>
        </w:numPr>
        <w:tabs>
          <w:tab w:val="left" w:pos="848"/>
        </w:tabs>
        <w:spacing w:line="240" w:lineRule="atLeast"/>
        <w:rPr>
          <w:rFonts w:ascii="Traditional Arabic" w:hAnsi="Traditional Arabic" w:cs="Traditional Arabic"/>
          <w:b/>
          <w:bCs/>
          <w:sz w:val="34"/>
          <w:szCs w:val="34"/>
          <w:lang w:eastAsia="ar-IQ" w:bidi="ar-IQ"/>
        </w:rPr>
      </w:pPr>
      <w:r w:rsidRPr="008C4E40">
        <w:rPr>
          <w:rFonts w:ascii="Traditional Arabic" w:hAnsi="Traditional Arabic" w:cs="Traditional Arabic"/>
          <w:b/>
          <w:bCs/>
          <w:color w:val="FF0000"/>
          <w:sz w:val="34"/>
          <w:szCs w:val="34"/>
          <w:rtl/>
          <w:lang w:eastAsia="ar-IQ" w:bidi="ar-IQ"/>
        </w:rPr>
        <w:t>القاموس المحيط</w:t>
      </w:r>
      <w:r w:rsidR="009B0C69" w:rsidRPr="008C4E40">
        <w:rPr>
          <w:rFonts w:ascii="Traditional Arabic" w:hAnsi="Traditional Arabic" w:cs="Traditional Arabic"/>
          <w:b/>
          <w:bCs/>
          <w:sz w:val="34"/>
          <w:szCs w:val="34"/>
          <w:rtl/>
          <w:lang w:eastAsia="ar-IQ" w:bidi="ar-IQ"/>
        </w:rPr>
        <w:t>:</w:t>
      </w:r>
      <w:r w:rsidRPr="008C4E40">
        <w:rPr>
          <w:rFonts w:ascii="Traditional Arabic" w:hAnsi="Traditional Arabic" w:cs="Traditional Arabic"/>
          <w:b/>
          <w:bCs/>
          <w:sz w:val="34"/>
          <w:szCs w:val="34"/>
          <w:rtl/>
          <w:lang w:eastAsia="ar-IQ" w:bidi="ar-IQ"/>
        </w:rPr>
        <w:t xml:space="preserve"> </w:t>
      </w:r>
      <w:r w:rsidRPr="008C4E40">
        <w:rPr>
          <w:rFonts w:ascii="Traditional Arabic" w:hAnsi="Traditional Arabic" w:cs="Traditional Arabic"/>
          <w:sz w:val="34"/>
          <w:szCs w:val="34"/>
          <w:rtl/>
          <w:lang w:eastAsia="ar-IQ" w:bidi="ar-IQ"/>
        </w:rPr>
        <w:t>محمد بن يعقوب الفيروز آبادي (ت817هـ)</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دار الفكر</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بيروت 1420هـ- 1999م</w:t>
      </w:r>
      <w:r w:rsidR="009B0C69" w:rsidRPr="008C4E40">
        <w:rPr>
          <w:rFonts w:ascii="Traditional Arabic" w:hAnsi="Traditional Arabic" w:cs="Traditional Arabic"/>
          <w:sz w:val="34"/>
          <w:szCs w:val="34"/>
          <w:rtl/>
          <w:lang w:eastAsia="ar-IQ" w:bidi="ar-IQ"/>
        </w:rPr>
        <w:t>.</w:t>
      </w:r>
    </w:p>
    <w:p w:rsidR="00170229" w:rsidRPr="008C4E40" w:rsidRDefault="00170229" w:rsidP="00EA3B97">
      <w:pPr>
        <w:pStyle w:val="a7"/>
        <w:numPr>
          <w:ilvl w:val="0"/>
          <w:numId w:val="40"/>
        </w:numPr>
        <w:tabs>
          <w:tab w:val="left" w:pos="848"/>
        </w:tabs>
        <w:spacing w:line="240" w:lineRule="atLeast"/>
        <w:rPr>
          <w:rFonts w:ascii="Traditional Arabic" w:hAnsi="Traditional Arabic" w:cs="Traditional Arabic"/>
          <w:b/>
          <w:bCs/>
          <w:sz w:val="34"/>
          <w:szCs w:val="34"/>
          <w:lang w:eastAsia="ar-IQ" w:bidi="ar-IQ"/>
        </w:rPr>
      </w:pPr>
      <w:r w:rsidRPr="008C4E40">
        <w:rPr>
          <w:rFonts w:ascii="Traditional Arabic" w:hAnsi="Traditional Arabic" w:cs="Traditional Arabic"/>
          <w:b/>
          <w:bCs/>
          <w:color w:val="FF0000"/>
          <w:sz w:val="34"/>
          <w:szCs w:val="34"/>
          <w:rtl/>
          <w:lang w:eastAsia="ar-IQ" w:bidi="ar-IQ"/>
        </w:rPr>
        <w:t>قواعد التجويد والإلقاء الصوتي</w:t>
      </w:r>
      <w:r w:rsidR="009B0C69" w:rsidRPr="008C4E40">
        <w:rPr>
          <w:rFonts w:ascii="Traditional Arabic" w:hAnsi="Traditional Arabic" w:cs="Traditional Arabic"/>
          <w:b/>
          <w:bCs/>
          <w:sz w:val="34"/>
          <w:szCs w:val="34"/>
          <w:rtl/>
          <w:lang w:eastAsia="ar-IQ" w:bidi="ar-IQ"/>
        </w:rPr>
        <w:t>:</w:t>
      </w:r>
      <w:r w:rsidRPr="008C4E40">
        <w:rPr>
          <w:rFonts w:ascii="Traditional Arabic" w:hAnsi="Traditional Arabic" w:cs="Traditional Arabic"/>
          <w:b/>
          <w:bCs/>
          <w:sz w:val="34"/>
          <w:szCs w:val="34"/>
          <w:rtl/>
          <w:lang w:eastAsia="ar-IQ" w:bidi="ar-IQ"/>
        </w:rPr>
        <w:t xml:space="preserve"> </w:t>
      </w:r>
      <w:r w:rsidRPr="008C4E40">
        <w:rPr>
          <w:rFonts w:ascii="Traditional Arabic" w:hAnsi="Traditional Arabic" w:cs="Traditional Arabic"/>
          <w:sz w:val="34"/>
          <w:szCs w:val="34"/>
          <w:rtl/>
          <w:lang w:eastAsia="ar-IQ" w:bidi="ar-IQ"/>
        </w:rPr>
        <w:t xml:space="preserve">جلال </w:t>
      </w:r>
      <w:proofErr w:type="gramStart"/>
      <w:r w:rsidRPr="008C4E40">
        <w:rPr>
          <w:rFonts w:ascii="Traditional Arabic" w:hAnsi="Traditional Arabic" w:cs="Traditional Arabic"/>
          <w:sz w:val="34"/>
          <w:szCs w:val="34"/>
          <w:rtl/>
          <w:lang w:eastAsia="ar-IQ" w:bidi="ar-IQ"/>
        </w:rPr>
        <w:t>حنفي</w:t>
      </w:r>
      <w:r w:rsidR="009B0C69" w:rsidRPr="008C4E40">
        <w:rPr>
          <w:rFonts w:ascii="Traditional Arabic" w:hAnsi="Traditional Arabic" w:cs="Traditional Arabic"/>
          <w:sz w:val="34"/>
          <w:szCs w:val="34"/>
          <w:rtl/>
          <w:lang w:eastAsia="ar-IQ" w:bidi="ar-IQ"/>
        </w:rPr>
        <w:t>،،</w:t>
      </w:r>
      <w:proofErr w:type="gramEnd"/>
      <w:r w:rsidRPr="008C4E40">
        <w:rPr>
          <w:rFonts w:ascii="Traditional Arabic" w:hAnsi="Traditional Arabic" w:cs="Traditional Arabic"/>
          <w:sz w:val="34"/>
          <w:szCs w:val="34"/>
          <w:rtl/>
          <w:lang w:eastAsia="ar-IQ" w:bidi="ar-IQ"/>
        </w:rPr>
        <w:t xml:space="preserve"> لجنة إحياء التراث الإسلامي في وزارة الأوقاف والشؤون الدينية العراقية</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1407( هـ - 1987م)</w:t>
      </w:r>
      <w:r w:rsidR="009B0C69" w:rsidRPr="008C4E40">
        <w:rPr>
          <w:rFonts w:ascii="Traditional Arabic" w:hAnsi="Traditional Arabic" w:cs="Traditional Arabic"/>
          <w:sz w:val="34"/>
          <w:szCs w:val="34"/>
          <w:rtl/>
          <w:lang w:eastAsia="ar-IQ" w:bidi="ar-IQ"/>
        </w:rPr>
        <w:t>.</w:t>
      </w:r>
    </w:p>
    <w:p w:rsidR="00EA3B97" w:rsidRPr="008C4E40" w:rsidRDefault="00170229" w:rsidP="00EA3B97">
      <w:pPr>
        <w:pStyle w:val="a7"/>
        <w:numPr>
          <w:ilvl w:val="0"/>
          <w:numId w:val="40"/>
        </w:numPr>
        <w:tabs>
          <w:tab w:val="left" w:pos="848"/>
        </w:tabs>
        <w:spacing w:line="240" w:lineRule="atLeast"/>
        <w:rPr>
          <w:rFonts w:ascii="Traditional Arabic" w:hAnsi="Traditional Arabic" w:cs="Traditional Arabic"/>
          <w:b/>
          <w:bCs/>
          <w:sz w:val="34"/>
          <w:szCs w:val="34"/>
          <w:lang w:eastAsia="ar-IQ" w:bidi="ar-IQ"/>
        </w:rPr>
      </w:pPr>
      <w:r w:rsidRPr="008C4E40">
        <w:rPr>
          <w:rFonts w:ascii="Traditional Arabic" w:hAnsi="Traditional Arabic" w:cs="Traditional Arabic"/>
          <w:b/>
          <w:bCs/>
          <w:color w:val="FF0000"/>
          <w:sz w:val="34"/>
          <w:szCs w:val="34"/>
          <w:rtl/>
          <w:lang w:eastAsia="ar-IQ"/>
        </w:rPr>
        <w:t>الكامل المفصل في القراءات الأربع عشر</w:t>
      </w:r>
      <w:r w:rsidR="009B0C69"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د</w:t>
      </w:r>
      <w:r w:rsidR="009B0C69"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أحمد عيسى المعصراوي</w:t>
      </w:r>
      <w:r w:rsidR="009B0C69"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دار الإمام الشاطبي</w:t>
      </w:r>
      <w:r w:rsidR="009B0C69"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القاهرة – مصر</w:t>
      </w:r>
      <w:r w:rsidR="009B0C69"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الطبعة الأولى</w:t>
      </w:r>
      <w:r w:rsidR="009B0C69"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1430ه – 2009م</w:t>
      </w:r>
      <w:r w:rsidR="009B0C69" w:rsidRPr="008C4E40">
        <w:rPr>
          <w:rFonts w:ascii="Traditional Arabic" w:hAnsi="Traditional Arabic" w:cs="Traditional Arabic"/>
          <w:sz w:val="34"/>
          <w:szCs w:val="34"/>
          <w:rtl/>
          <w:lang w:eastAsia="ar-IQ"/>
        </w:rPr>
        <w:t>.</w:t>
      </w:r>
    </w:p>
    <w:p w:rsidR="00EA3B97" w:rsidRPr="008C4E40" w:rsidRDefault="00170229" w:rsidP="00EA3B97">
      <w:pPr>
        <w:pStyle w:val="a7"/>
        <w:numPr>
          <w:ilvl w:val="0"/>
          <w:numId w:val="40"/>
        </w:numPr>
        <w:tabs>
          <w:tab w:val="left" w:pos="848"/>
        </w:tabs>
        <w:spacing w:line="240" w:lineRule="atLeast"/>
        <w:rPr>
          <w:rFonts w:ascii="Traditional Arabic" w:hAnsi="Traditional Arabic" w:cs="Traditional Arabic"/>
          <w:b/>
          <w:bCs/>
          <w:sz w:val="34"/>
          <w:szCs w:val="34"/>
          <w:lang w:eastAsia="ar-IQ" w:bidi="ar-IQ"/>
        </w:rPr>
      </w:pPr>
      <w:proofErr w:type="gramStart"/>
      <w:r w:rsidRPr="008C4E40">
        <w:rPr>
          <w:rFonts w:ascii="Traditional Arabic" w:hAnsi="Traditional Arabic" w:cs="Traditional Arabic"/>
          <w:b/>
          <w:bCs/>
          <w:color w:val="FF0000"/>
          <w:sz w:val="34"/>
          <w:szCs w:val="34"/>
          <w:rtl/>
          <w:lang w:eastAsia="ar-IQ" w:bidi="ar-IQ"/>
        </w:rPr>
        <w:t>الكشاف</w:t>
      </w:r>
      <w:r w:rsidRPr="008C4E40">
        <w:rPr>
          <w:rFonts w:ascii="Traditional Arabic" w:hAnsi="Traditional Arabic" w:cs="Traditional Arabic"/>
          <w:b/>
          <w:bCs/>
          <w:sz w:val="34"/>
          <w:szCs w:val="34"/>
          <w:rtl/>
          <w:lang w:eastAsia="ar-IQ" w:bidi="ar-IQ"/>
        </w:rPr>
        <w:t xml:space="preserve"> </w:t>
      </w:r>
      <w:r w:rsidR="009B0C69" w:rsidRPr="008C4E40">
        <w:rPr>
          <w:rFonts w:ascii="Traditional Arabic" w:hAnsi="Traditional Arabic" w:cs="Traditional Arabic"/>
          <w:b/>
          <w:bCs/>
          <w:sz w:val="34"/>
          <w:szCs w:val="34"/>
          <w:rtl/>
          <w:lang w:eastAsia="ar-IQ" w:bidi="ar-IQ"/>
        </w:rPr>
        <w:t>:</w:t>
      </w:r>
      <w:proofErr w:type="gramEnd"/>
      <w:r w:rsidRPr="008C4E40">
        <w:rPr>
          <w:rFonts w:ascii="Traditional Arabic" w:hAnsi="Traditional Arabic" w:cs="Traditional Arabic"/>
          <w:b/>
          <w:bCs/>
          <w:sz w:val="34"/>
          <w:szCs w:val="34"/>
          <w:rtl/>
          <w:lang w:eastAsia="ar-IQ" w:bidi="ar-IQ"/>
        </w:rPr>
        <w:t xml:space="preserve"> </w:t>
      </w:r>
      <w:r w:rsidRPr="008C4E40">
        <w:rPr>
          <w:rFonts w:ascii="Traditional Arabic" w:hAnsi="Traditional Arabic" w:cs="Traditional Arabic"/>
          <w:sz w:val="34"/>
          <w:szCs w:val="34"/>
          <w:rtl/>
          <w:lang w:eastAsia="ar-IQ" w:bidi="ar-IQ"/>
        </w:rPr>
        <w:t>جار الله محمد بن عمر الزمخشري (ت538هـ)</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دار المعرفة</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لبنان</w:t>
      </w:r>
      <w:r w:rsidR="009B0C69" w:rsidRPr="008C4E40">
        <w:rPr>
          <w:rFonts w:ascii="Traditional Arabic" w:hAnsi="Traditional Arabic" w:cs="Traditional Arabic"/>
          <w:sz w:val="34"/>
          <w:szCs w:val="34"/>
          <w:rtl/>
          <w:lang w:eastAsia="ar-IQ" w:bidi="ar-IQ"/>
        </w:rPr>
        <w:t>.</w:t>
      </w:r>
    </w:p>
    <w:p w:rsidR="00EA3B97" w:rsidRPr="008C4E40" w:rsidRDefault="00170229" w:rsidP="00EA3B97">
      <w:pPr>
        <w:pStyle w:val="a7"/>
        <w:numPr>
          <w:ilvl w:val="0"/>
          <w:numId w:val="40"/>
        </w:numPr>
        <w:tabs>
          <w:tab w:val="left" w:pos="848"/>
        </w:tabs>
        <w:spacing w:line="240" w:lineRule="atLeast"/>
        <w:rPr>
          <w:rFonts w:ascii="Traditional Arabic" w:hAnsi="Traditional Arabic" w:cs="Traditional Arabic"/>
          <w:b/>
          <w:bCs/>
          <w:sz w:val="34"/>
          <w:szCs w:val="34"/>
          <w:lang w:eastAsia="ar-IQ" w:bidi="ar-IQ"/>
        </w:rPr>
      </w:pPr>
      <w:r w:rsidRPr="008C4E40">
        <w:rPr>
          <w:rFonts w:ascii="Traditional Arabic" w:hAnsi="Traditional Arabic" w:cs="Traditional Arabic"/>
          <w:b/>
          <w:bCs/>
          <w:color w:val="FF0000"/>
          <w:sz w:val="34"/>
          <w:szCs w:val="34"/>
          <w:rtl/>
          <w:lang w:eastAsia="ar-IQ" w:bidi="ar-IQ"/>
        </w:rPr>
        <w:t>الكنز في القراءات العشر</w:t>
      </w:r>
      <w:r w:rsidR="009B0C69" w:rsidRPr="008C4E40">
        <w:rPr>
          <w:rFonts w:ascii="Traditional Arabic" w:hAnsi="Traditional Arabic" w:cs="Traditional Arabic"/>
          <w:b/>
          <w:bCs/>
          <w:sz w:val="34"/>
          <w:szCs w:val="34"/>
          <w:rtl/>
          <w:lang w:eastAsia="ar-IQ" w:bidi="ar-IQ"/>
        </w:rPr>
        <w:t>:</w:t>
      </w:r>
      <w:r w:rsidRPr="008C4E40">
        <w:rPr>
          <w:rFonts w:ascii="Traditional Arabic" w:hAnsi="Traditional Arabic" w:cs="Traditional Arabic"/>
          <w:b/>
          <w:bCs/>
          <w:sz w:val="34"/>
          <w:szCs w:val="34"/>
          <w:rtl/>
          <w:lang w:eastAsia="ar-IQ" w:bidi="ar-IQ"/>
        </w:rPr>
        <w:t xml:space="preserve"> </w:t>
      </w:r>
      <w:r w:rsidRPr="008C4E40">
        <w:rPr>
          <w:rFonts w:ascii="Traditional Arabic" w:hAnsi="Traditional Arabic" w:cs="Traditional Arabic"/>
          <w:sz w:val="34"/>
          <w:szCs w:val="34"/>
          <w:rtl/>
          <w:lang w:eastAsia="ar-IQ" w:bidi="ar-IQ"/>
        </w:rPr>
        <w:t>لأبي محمد عبد الله بن عبد ا لمؤمن بن الوجيه الواسطي (ت740هـ)</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b/>
          <w:bCs/>
          <w:sz w:val="34"/>
          <w:szCs w:val="34"/>
          <w:rtl/>
          <w:lang w:eastAsia="ar-IQ" w:bidi="ar-IQ"/>
        </w:rPr>
        <w:t xml:space="preserve"> </w:t>
      </w:r>
    </w:p>
    <w:p w:rsidR="00EA3B97" w:rsidRPr="008C4E40" w:rsidRDefault="00170229" w:rsidP="00EA3B97">
      <w:pPr>
        <w:pStyle w:val="a7"/>
        <w:numPr>
          <w:ilvl w:val="0"/>
          <w:numId w:val="40"/>
        </w:numPr>
        <w:tabs>
          <w:tab w:val="left" w:pos="848"/>
        </w:tabs>
        <w:spacing w:line="240" w:lineRule="atLeast"/>
        <w:rPr>
          <w:rFonts w:ascii="Traditional Arabic" w:hAnsi="Traditional Arabic" w:cs="Traditional Arabic"/>
          <w:b/>
          <w:bCs/>
          <w:sz w:val="34"/>
          <w:szCs w:val="34"/>
          <w:lang w:eastAsia="ar-IQ" w:bidi="ar-IQ"/>
        </w:rPr>
      </w:pPr>
      <w:r w:rsidRPr="008C4E40">
        <w:rPr>
          <w:rFonts w:ascii="Traditional Arabic" w:hAnsi="Traditional Arabic" w:cs="Traditional Arabic"/>
          <w:b/>
          <w:bCs/>
          <w:color w:val="FF0000"/>
          <w:sz w:val="34"/>
          <w:szCs w:val="34"/>
          <w:rtl/>
          <w:lang w:eastAsia="ar-IQ" w:bidi="ar-IQ"/>
        </w:rPr>
        <w:t>لسان العرب</w:t>
      </w:r>
      <w:r w:rsidR="009B0C69" w:rsidRPr="008C4E40">
        <w:rPr>
          <w:rFonts w:ascii="Traditional Arabic" w:hAnsi="Traditional Arabic" w:cs="Traditional Arabic"/>
          <w:b/>
          <w:bCs/>
          <w:sz w:val="34"/>
          <w:szCs w:val="34"/>
          <w:rtl/>
          <w:lang w:eastAsia="ar-IQ" w:bidi="ar-IQ"/>
        </w:rPr>
        <w:t>:</w:t>
      </w:r>
      <w:r w:rsidRPr="008C4E40">
        <w:rPr>
          <w:rFonts w:ascii="Traditional Arabic" w:hAnsi="Traditional Arabic" w:cs="Traditional Arabic"/>
          <w:b/>
          <w:bCs/>
          <w:sz w:val="34"/>
          <w:szCs w:val="34"/>
          <w:rtl/>
          <w:lang w:eastAsia="ar-IQ" w:bidi="ar-IQ"/>
        </w:rPr>
        <w:t xml:space="preserve"> </w:t>
      </w:r>
      <w:r w:rsidRPr="008C4E40">
        <w:rPr>
          <w:rFonts w:ascii="Traditional Arabic" w:hAnsi="Traditional Arabic" w:cs="Traditional Arabic"/>
          <w:sz w:val="34"/>
          <w:szCs w:val="34"/>
          <w:rtl/>
          <w:lang w:eastAsia="ar-IQ" w:bidi="ar-IQ"/>
        </w:rPr>
        <w:t>ابن منظور (ت711هـ)</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دار صادر</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مطبعة بولاق</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بيروت</w:t>
      </w:r>
      <w:r w:rsidR="009B0C69" w:rsidRPr="008C4E40">
        <w:rPr>
          <w:rFonts w:ascii="Traditional Arabic" w:hAnsi="Traditional Arabic" w:cs="Traditional Arabic"/>
          <w:sz w:val="34"/>
          <w:szCs w:val="34"/>
          <w:rtl/>
          <w:lang w:eastAsia="ar-IQ" w:bidi="ar-IQ"/>
        </w:rPr>
        <w:t>.</w:t>
      </w:r>
    </w:p>
    <w:p w:rsidR="00EA3B97" w:rsidRPr="008C4E40" w:rsidRDefault="00170229" w:rsidP="00EA3B97">
      <w:pPr>
        <w:pStyle w:val="a7"/>
        <w:numPr>
          <w:ilvl w:val="0"/>
          <w:numId w:val="40"/>
        </w:numPr>
        <w:tabs>
          <w:tab w:val="left" w:pos="848"/>
        </w:tabs>
        <w:spacing w:line="240" w:lineRule="atLeast"/>
        <w:rPr>
          <w:rFonts w:ascii="Traditional Arabic" w:hAnsi="Traditional Arabic" w:cs="Traditional Arabic"/>
          <w:b/>
          <w:bCs/>
          <w:sz w:val="34"/>
          <w:szCs w:val="34"/>
          <w:lang w:eastAsia="ar-IQ" w:bidi="ar-IQ"/>
        </w:rPr>
      </w:pPr>
      <w:r w:rsidRPr="008C4E40">
        <w:rPr>
          <w:rFonts w:ascii="Traditional Arabic" w:hAnsi="Traditional Arabic" w:cs="Traditional Arabic"/>
          <w:b/>
          <w:bCs/>
          <w:color w:val="FF0000"/>
          <w:sz w:val="34"/>
          <w:szCs w:val="34"/>
          <w:rtl/>
          <w:lang w:eastAsia="ar-IQ"/>
        </w:rPr>
        <w:lastRenderedPageBreak/>
        <w:t>اللغات في القرآن</w:t>
      </w:r>
      <w:r w:rsidR="009B0C69"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عبد الله بن الحسين بن حسنون، أبو أحمد السامري (ت 386هـ) بإسناده</w:t>
      </w:r>
      <w:r w:rsidR="009B0C69"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إلى ابن عباس</w:t>
      </w:r>
      <w:r w:rsidR="009B0C69"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حققه ونشره</w:t>
      </w:r>
      <w:r w:rsidR="009B0C69"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صلاح الدين المنجد</w:t>
      </w:r>
      <w:r w:rsidR="009B0C69"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الناشر: مطبعة الرسالة، القاهرة</w:t>
      </w:r>
      <w:r w:rsidR="009B0C69"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الطبعة: الأولى، 1365 هـ - 1946م</w:t>
      </w:r>
      <w:r w:rsidR="009B0C69" w:rsidRPr="008C4E40">
        <w:rPr>
          <w:rFonts w:ascii="Traditional Arabic" w:hAnsi="Traditional Arabic" w:cs="Traditional Arabic"/>
          <w:sz w:val="34"/>
          <w:szCs w:val="34"/>
          <w:rtl/>
          <w:lang w:eastAsia="ar-IQ"/>
        </w:rPr>
        <w:t>.</w:t>
      </w:r>
    </w:p>
    <w:p w:rsidR="00EA3B97" w:rsidRPr="008C4E40" w:rsidRDefault="00170229" w:rsidP="00EA3B97">
      <w:pPr>
        <w:pStyle w:val="a7"/>
        <w:numPr>
          <w:ilvl w:val="0"/>
          <w:numId w:val="40"/>
        </w:numPr>
        <w:tabs>
          <w:tab w:val="left" w:pos="848"/>
        </w:tabs>
        <w:spacing w:line="240" w:lineRule="atLeast"/>
        <w:rPr>
          <w:rFonts w:ascii="Traditional Arabic" w:hAnsi="Traditional Arabic" w:cs="Traditional Arabic"/>
          <w:b/>
          <w:bCs/>
          <w:sz w:val="34"/>
          <w:szCs w:val="34"/>
          <w:lang w:eastAsia="ar-IQ" w:bidi="ar-IQ"/>
        </w:rPr>
      </w:pPr>
      <w:r w:rsidRPr="008C4E40">
        <w:rPr>
          <w:rFonts w:ascii="Traditional Arabic" w:hAnsi="Traditional Arabic" w:cs="Traditional Arabic"/>
          <w:b/>
          <w:bCs/>
          <w:color w:val="FF0000"/>
          <w:sz w:val="34"/>
          <w:szCs w:val="34"/>
          <w:rtl/>
          <w:lang w:eastAsia="ar-IQ" w:bidi="ar-IQ"/>
        </w:rPr>
        <w:t>مجمع الزوائد ومنبع الفوائد</w:t>
      </w:r>
      <w:r w:rsidR="009B0C69" w:rsidRPr="008C4E40">
        <w:rPr>
          <w:rFonts w:ascii="Traditional Arabic" w:hAnsi="Traditional Arabic" w:cs="Traditional Arabic"/>
          <w:b/>
          <w:bCs/>
          <w:sz w:val="34"/>
          <w:szCs w:val="34"/>
          <w:rtl/>
          <w:lang w:eastAsia="ar-IQ" w:bidi="ar-IQ"/>
        </w:rPr>
        <w:t>:</w:t>
      </w:r>
      <w:r w:rsidRPr="008C4E40">
        <w:rPr>
          <w:rFonts w:ascii="Traditional Arabic" w:hAnsi="Traditional Arabic" w:cs="Traditional Arabic"/>
          <w:b/>
          <w:bCs/>
          <w:sz w:val="34"/>
          <w:szCs w:val="34"/>
          <w:rtl/>
          <w:lang w:eastAsia="ar-IQ" w:bidi="ar-IQ"/>
        </w:rPr>
        <w:t xml:space="preserve"> </w:t>
      </w:r>
      <w:r w:rsidRPr="008C4E40">
        <w:rPr>
          <w:rFonts w:ascii="Traditional Arabic" w:hAnsi="Traditional Arabic" w:cs="Traditional Arabic"/>
          <w:sz w:val="34"/>
          <w:szCs w:val="34"/>
          <w:rtl/>
          <w:lang w:eastAsia="ar-IQ" w:bidi="ar-IQ"/>
        </w:rPr>
        <w:t>نور الدين علي بن أبي بكر الهيثمي (ت807هـ)</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دار الكتاب العربي</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بيروت</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الطبعة العشرون 1967م</w:t>
      </w:r>
      <w:r w:rsidR="009B0C69" w:rsidRPr="008C4E40">
        <w:rPr>
          <w:rFonts w:ascii="Traditional Arabic" w:hAnsi="Traditional Arabic" w:cs="Traditional Arabic"/>
          <w:sz w:val="34"/>
          <w:szCs w:val="34"/>
          <w:rtl/>
          <w:lang w:eastAsia="ar-IQ" w:bidi="ar-IQ"/>
        </w:rPr>
        <w:t>.</w:t>
      </w:r>
    </w:p>
    <w:p w:rsidR="00EA3B97" w:rsidRPr="008C4E40" w:rsidRDefault="00170229" w:rsidP="00EA3B97">
      <w:pPr>
        <w:pStyle w:val="a7"/>
        <w:numPr>
          <w:ilvl w:val="0"/>
          <w:numId w:val="40"/>
        </w:numPr>
        <w:tabs>
          <w:tab w:val="left" w:pos="848"/>
        </w:tabs>
        <w:spacing w:line="240" w:lineRule="atLeast"/>
        <w:rPr>
          <w:rFonts w:ascii="Traditional Arabic" w:hAnsi="Traditional Arabic" w:cs="Traditional Arabic"/>
          <w:b/>
          <w:bCs/>
          <w:sz w:val="34"/>
          <w:szCs w:val="34"/>
          <w:lang w:eastAsia="ar-IQ" w:bidi="ar-IQ"/>
        </w:rPr>
      </w:pPr>
      <w:r w:rsidRPr="008C4E40">
        <w:rPr>
          <w:rFonts w:ascii="Traditional Arabic" w:hAnsi="Traditional Arabic" w:cs="Traditional Arabic"/>
          <w:b/>
          <w:bCs/>
          <w:color w:val="FF0000"/>
          <w:sz w:val="34"/>
          <w:szCs w:val="34"/>
          <w:rtl/>
          <w:lang w:eastAsia="ar-IQ"/>
        </w:rPr>
        <w:t>مختار الصحاح</w:t>
      </w:r>
      <w:r w:rsidR="009B0C69" w:rsidRPr="008C4E40">
        <w:rPr>
          <w:rFonts w:ascii="Traditional Arabic" w:hAnsi="Traditional Arabic" w:cs="Traditional Arabic"/>
          <w:b/>
          <w:bCs/>
          <w:sz w:val="34"/>
          <w:szCs w:val="34"/>
          <w:rtl/>
          <w:lang w:eastAsia="ar-IQ"/>
        </w:rPr>
        <w:t>:</w:t>
      </w:r>
      <w:r w:rsidRPr="008C4E40">
        <w:rPr>
          <w:rFonts w:ascii="Traditional Arabic" w:hAnsi="Traditional Arabic" w:cs="Traditional Arabic"/>
          <w:sz w:val="34"/>
          <w:szCs w:val="34"/>
          <w:rtl/>
          <w:lang w:eastAsia="ar-IQ"/>
        </w:rPr>
        <w:t xml:space="preserve"> زين الدين أبو عبد الله محمد بن أبي بكر بن عبد القادر الحنفي الرازي (ت 666هـ)</w:t>
      </w:r>
      <w:r w:rsidR="009B0C69"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تحقيق</w:t>
      </w:r>
      <w:r w:rsidR="009B0C69"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يوسف الشيخ محمد</w:t>
      </w:r>
      <w:r w:rsidR="009B0C69"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الناشر: المكتبة العصرية - الدار النموذجية، بيروت – صيدا</w:t>
      </w:r>
      <w:r w:rsidR="009B0C69"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الطبعة: الخامسة، 1420هـ / 1999م</w:t>
      </w:r>
      <w:r w:rsidR="009B0C69" w:rsidRPr="008C4E40">
        <w:rPr>
          <w:rFonts w:ascii="Traditional Arabic" w:hAnsi="Traditional Arabic" w:cs="Traditional Arabic"/>
          <w:sz w:val="34"/>
          <w:szCs w:val="34"/>
          <w:rtl/>
          <w:lang w:eastAsia="ar-IQ"/>
        </w:rPr>
        <w:t>.</w:t>
      </w:r>
    </w:p>
    <w:p w:rsidR="00EA3B97" w:rsidRPr="008C4E40" w:rsidRDefault="00170229" w:rsidP="00EA3B97">
      <w:pPr>
        <w:pStyle w:val="a7"/>
        <w:numPr>
          <w:ilvl w:val="0"/>
          <w:numId w:val="40"/>
        </w:numPr>
        <w:tabs>
          <w:tab w:val="left" w:pos="848"/>
        </w:tabs>
        <w:spacing w:line="240" w:lineRule="atLeast"/>
        <w:rPr>
          <w:rFonts w:ascii="Traditional Arabic" w:hAnsi="Traditional Arabic" w:cs="Traditional Arabic"/>
          <w:b/>
          <w:bCs/>
          <w:sz w:val="34"/>
          <w:szCs w:val="34"/>
          <w:lang w:eastAsia="ar-IQ" w:bidi="ar-IQ"/>
        </w:rPr>
      </w:pPr>
      <w:r w:rsidRPr="008C4E40">
        <w:rPr>
          <w:rFonts w:ascii="Traditional Arabic" w:hAnsi="Traditional Arabic" w:cs="Traditional Arabic"/>
          <w:b/>
          <w:bCs/>
          <w:color w:val="FF0000"/>
          <w:sz w:val="34"/>
          <w:szCs w:val="34"/>
          <w:rtl/>
          <w:lang w:eastAsia="ar-IQ"/>
        </w:rPr>
        <w:t xml:space="preserve">مرشد الخلان إلى معرفة عد </w:t>
      </w:r>
      <w:proofErr w:type="spellStart"/>
      <w:r w:rsidRPr="008C4E40">
        <w:rPr>
          <w:rFonts w:ascii="Traditional Arabic" w:hAnsi="Traditional Arabic" w:cs="Traditional Arabic"/>
          <w:b/>
          <w:bCs/>
          <w:color w:val="FF0000"/>
          <w:sz w:val="34"/>
          <w:szCs w:val="34"/>
          <w:rtl/>
          <w:lang w:eastAsia="ar-IQ"/>
        </w:rPr>
        <w:t>آي</w:t>
      </w:r>
      <w:proofErr w:type="spellEnd"/>
      <w:r w:rsidRPr="008C4E40">
        <w:rPr>
          <w:rFonts w:ascii="Traditional Arabic" w:hAnsi="Traditional Arabic" w:cs="Traditional Arabic"/>
          <w:b/>
          <w:bCs/>
          <w:color w:val="FF0000"/>
          <w:sz w:val="34"/>
          <w:szCs w:val="34"/>
          <w:rtl/>
          <w:lang w:eastAsia="ar-IQ"/>
        </w:rPr>
        <w:t xml:space="preserve"> القرآن شرح وتوجيه نظم الفرائد الحسان</w:t>
      </w:r>
      <w:r w:rsidR="009B0C69"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عبد الرزاق علي إبراهيم موسى</w:t>
      </w:r>
      <w:r w:rsidR="009B0C69"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الطبعة الأولى</w:t>
      </w:r>
      <w:r w:rsidR="009B0C69"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سنة النشر: 1409 </w:t>
      </w:r>
      <w:r w:rsidR="00EA3B97"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1989</w:t>
      </w:r>
      <w:r w:rsidR="009B0C69" w:rsidRPr="008C4E40">
        <w:rPr>
          <w:rFonts w:ascii="Traditional Arabic" w:hAnsi="Traditional Arabic" w:cs="Traditional Arabic"/>
          <w:b/>
          <w:bCs/>
          <w:sz w:val="34"/>
          <w:szCs w:val="34"/>
          <w:rtl/>
          <w:lang w:eastAsia="ar-IQ"/>
        </w:rPr>
        <w:t>.</w:t>
      </w:r>
    </w:p>
    <w:p w:rsidR="00EA3B97" w:rsidRPr="008C4E40" w:rsidRDefault="00170229" w:rsidP="00EA3B97">
      <w:pPr>
        <w:pStyle w:val="a7"/>
        <w:numPr>
          <w:ilvl w:val="0"/>
          <w:numId w:val="40"/>
        </w:numPr>
        <w:tabs>
          <w:tab w:val="left" w:pos="848"/>
        </w:tabs>
        <w:spacing w:line="240" w:lineRule="atLeast"/>
        <w:rPr>
          <w:rFonts w:ascii="Traditional Arabic" w:hAnsi="Traditional Arabic" w:cs="Traditional Arabic"/>
          <w:b/>
          <w:bCs/>
          <w:sz w:val="34"/>
          <w:szCs w:val="34"/>
          <w:lang w:eastAsia="ar-IQ" w:bidi="ar-IQ"/>
        </w:rPr>
      </w:pPr>
      <w:r w:rsidRPr="008C4E40">
        <w:rPr>
          <w:rFonts w:ascii="Traditional Arabic" w:hAnsi="Traditional Arabic" w:cs="Traditional Arabic"/>
          <w:b/>
          <w:bCs/>
          <w:color w:val="FF0000"/>
          <w:sz w:val="34"/>
          <w:szCs w:val="34"/>
          <w:rtl/>
          <w:lang w:eastAsia="ar-IQ" w:bidi="ar-IQ"/>
        </w:rPr>
        <w:t>مرشد القارئ</w:t>
      </w:r>
      <w:r w:rsidR="009B0C69" w:rsidRPr="008C4E40">
        <w:rPr>
          <w:rFonts w:ascii="Traditional Arabic" w:hAnsi="Traditional Arabic" w:cs="Traditional Arabic"/>
          <w:b/>
          <w:bCs/>
          <w:sz w:val="34"/>
          <w:szCs w:val="34"/>
          <w:rtl/>
          <w:lang w:eastAsia="ar-IQ" w:bidi="ar-IQ"/>
        </w:rPr>
        <w:t>:</w:t>
      </w:r>
      <w:r w:rsidRPr="008C4E40">
        <w:rPr>
          <w:rFonts w:ascii="Traditional Arabic" w:hAnsi="Traditional Arabic" w:cs="Traditional Arabic"/>
          <w:b/>
          <w:bCs/>
          <w:sz w:val="34"/>
          <w:szCs w:val="34"/>
          <w:rtl/>
          <w:lang w:eastAsia="ar-IQ" w:bidi="ar-IQ"/>
        </w:rPr>
        <w:t xml:space="preserve"> </w:t>
      </w:r>
      <w:r w:rsidRPr="008C4E40">
        <w:rPr>
          <w:rFonts w:ascii="Traditional Arabic" w:hAnsi="Traditional Arabic" w:cs="Traditional Arabic"/>
          <w:sz w:val="34"/>
          <w:szCs w:val="34"/>
          <w:rtl/>
          <w:lang w:eastAsia="ar-IQ" w:bidi="ar-IQ"/>
        </w:rPr>
        <w:t xml:space="preserve">لأبي </w:t>
      </w:r>
      <w:proofErr w:type="spellStart"/>
      <w:r w:rsidRPr="008C4E40">
        <w:rPr>
          <w:rFonts w:ascii="Traditional Arabic" w:hAnsi="Traditional Arabic" w:cs="Traditional Arabic"/>
          <w:sz w:val="34"/>
          <w:szCs w:val="34"/>
          <w:rtl/>
          <w:lang w:eastAsia="ar-IQ" w:bidi="ar-IQ"/>
        </w:rPr>
        <w:t>الإصبغ</w:t>
      </w:r>
      <w:proofErr w:type="spellEnd"/>
      <w:r w:rsidRPr="008C4E40">
        <w:rPr>
          <w:rFonts w:ascii="Traditional Arabic" w:hAnsi="Traditional Arabic" w:cs="Traditional Arabic"/>
          <w:sz w:val="34"/>
          <w:szCs w:val="34"/>
          <w:rtl/>
          <w:lang w:eastAsia="ar-IQ" w:bidi="ar-IQ"/>
        </w:rPr>
        <w:t xml:space="preserve"> </w:t>
      </w:r>
      <w:proofErr w:type="spellStart"/>
      <w:r w:rsidRPr="008C4E40">
        <w:rPr>
          <w:rFonts w:ascii="Traditional Arabic" w:hAnsi="Traditional Arabic" w:cs="Traditional Arabic"/>
          <w:sz w:val="34"/>
          <w:szCs w:val="34"/>
          <w:rtl/>
          <w:lang w:eastAsia="ar-IQ" w:bidi="ar-IQ"/>
        </w:rPr>
        <w:t>السماتي</w:t>
      </w:r>
      <w:proofErr w:type="spellEnd"/>
      <w:r w:rsidRPr="008C4E40">
        <w:rPr>
          <w:rFonts w:ascii="Traditional Arabic" w:hAnsi="Traditional Arabic" w:cs="Traditional Arabic"/>
          <w:sz w:val="34"/>
          <w:szCs w:val="34"/>
          <w:rtl/>
          <w:lang w:eastAsia="ar-IQ" w:bidi="ar-IQ"/>
        </w:rPr>
        <w:t xml:space="preserve"> (ت561)</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مجلة المجمـع الأردني</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العدد/48</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السنة 19</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1995م</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w:t>
      </w:r>
    </w:p>
    <w:p w:rsidR="00EA3B97" w:rsidRPr="008C4E40" w:rsidRDefault="00170229" w:rsidP="00EA3B97">
      <w:pPr>
        <w:pStyle w:val="a7"/>
        <w:numPr>
          <w:ilvl w:val="0"/>
          <w:numId w:val="40"/>
        </w:numPr>
        <w:tabs>
          <w:tab w:val="left" w:pos="848"/>
        </w:tabs>
        <w:spacing w:line="240" w:lineRule="atLeast"/>
        <w:rPr>
          <w:rFonts w:ascii="Traditional Arabic" w:hAnsi="Traditional Arabic" w:cs="Traditional Arabic"/>
          <w:b/>
          <w:bCs/>
          <w:sz w:val="34"/>
          <w:szCs w:val="34"/>
          <w:lang w:eastAsia="ar-IQ" w:bidi="ar-IQ"/>
        </w:rPr>
      </w:pPr>
      <w:r w:rsidRPr="008C4E40">
        <w:rPr>
          <w:rFonts w:ascii="Traditional Arabic" w:hAnsi="Traditional Arabic" w:cs="Traditional Arabic"/>
          <w:b/>
          <w:bCs/>
          <w:color w:val="FF0000"/>
          <w:sz w:val="34"/>
          <w:szCs w:val="34"/>
          <w:rtl/>
          <w:lang w:eastAsia="ar-IQ" w:bidi="ar-IQ"/>
        </w:rPr>
        <w:t>المستدرك على الصحيحين</w:t>
      </w:r>
      <w:r w:rsidR="009B0C69" w:rsidRPr="008C4E40">
        <w:rPr>
          <w:rFonts w:ascii="Traditional Arabic" w:hAnsi="Traditional Arabic" w:cs="Traditional Arabic"/>
          <w:b/>
          <w:bCs/>
          <w:sz w:val="34"/>
          <w:szCs w:val="34"/>
          <w:rtl/>
          <w:lang w:eastAsia="ar-IQ" w:bidi="ar-IQ"/>
        </w:rPr>
        <w:t>:</w:t>
      </w:r>
      <w:r w:rsidRPr="008C4E40">
        <w:rPr>
          <w:rFonts w:ascii="Traditional Arabic" w:hAnsi="Traditional Arabic" w:cs="Traditional Arabic"/>
          <w:b/>
          <w:bCs/>
          <w:sz w:val="34"/>
          <w:szCs w:val="34"/>
          <w:rtl/>
          <w:lang w:eastAsia="ar-IQ" w:bidi="ar-IQ"/>
        </w:rPr>
        <w:t xml:space="preserve"> </w:t>
      </w:r>
      <w:r w:rsidRPr="008C4E40">
        <w:rPr>
          <w:rFonts w:ascii="Traditional Arabic" w:hAnsi="Traditional Arabic" w:cs="Traditional Arabic"/>
          <w:sz w:val="34"/>
          <w:szCs w:val="34"/>
          <w:rtl/>
          <w:lang w:eastAsia="ar-IQ" w:bidi="ar-IQ"/>
        </w:rPr>
        <w:t>محمد بن عبد الله الحاكم النيسابوري (ت405هـ)</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حيدر آباد</w:t>
      </w:r>
      <w:r w:rsidR="009B0C69" w:rsidRPr="008C4E40">
        <w:rPr>
          <w:rFonts w:ascii="Traditional Arabic" w:hAnsi="Traditional Arabic" w:cs="Traditional Arabic"/>
          <w:sz w:val="34"/>
          <w:szCs w:val="34"/>
          <w:rtl/>
          <w:lang w:eastAsia="ar-IQ" w:bidi="ar-IQ"/>
        </w:rPr>
        <w:t>.</w:t>
      </w:r>
    </w:p>
    <w:p w:rsidR="00EA3B97" w:rsidRPr="008C4E40" w:rsidRDefault="00170229" w:rsidP="00EA3B97">
      <w:pPr>
        <w:pStyle w:val="a7"/>
        <w:numPr>
          <w:ilvl w:val="0"/>
          <w:numId w:val="40"/>
        </w:numPr>
        <w:tabs>
          <w:tab w:val="left" w:pos="848"/>
        </w:tabs>
        <w:spacing w:line="240" w:lineRule="atLeast"/>
        <w:rPr>
          <w:rFonts w:ascii="Traditional Arabic" w:hAnsi="Traditional Arabic" w:cs="Traditional Arabic"/>
          <w:b/>
          <w:bCs/>
          <w:sz w:val="34"/>
          <w:szCs w:val="34"/>
          <w:lang w:eastAsia="ar-IQ" w:bidi="ar-IQ"/>
        </w:rPr>
      </w:pPr>
      <w:r w:rsidRPr="008C4E40">
        <w:rPr>
          <w:rFonts w:ascii="Traditional Arabic" w:hAnsi="Traditional Arabic" w:cs="Traditional Arabic"/>
          <w:b/>
          <w:bCs/>
          <w:color w:val="FF0000"/>
          <w:sz w:val="34"/>
          <w:szCs w:val="34"/>
          <w:rtl/>
          <w:lang w:eastAsia="ar-IQ" w:bidi="ar-IQ"/>
        </w:rPr>
        <w:t>مسند الإمام أحمد</w:t>
      </w:r>
      <w:r w:rsidR="009B0C69" w:rsidRPr="008C4E40">
        <w:rPr>
          <w:rFonts w:ascii="Traditional Arabic" w:hAnsi="Traditional Arabic" w:cs="Traditional Arabic"/>
          <w:b/>
          <w:bCs/>
          <w:sz w:val="34"/>
          <w:szCs w:val="34"/>
          <w:rtl/>
          <w:lang w:eastAsia="ar-IQ" w:bidi="ar-IQ"/>
        </w:rPr>
        <w:t>:</w:t>
      </w:r>
      <w:r w:rsidRPr="008C4E40">
        <w:rPr>
          <w:rFonts w:ascii="Traditional Arabic" w:hAnsi="Traditional Arabic" w:cs="Traditional Arabic"/>
          <w:b/>
          <w:bCs/>
          <w:sz w:val="34"/>
          <w:szCs w:val="34"/>
          <w:rtl/>
          <w:lang w:eastAsia="ar-IQ" w:bidi="ar-IQ"/>
        </w:rPr>
        <w:t xml:space="preserve"> </w:t>
      </w:r>
      <w:r w:rsidRPr="008C4E40">
        <w:rPr>
          <w:rFonts w:ascii="Traditional Arabic" w:hAnsi="Traditional Arabic" w:cs="Traditional Arabic"/>
          <w:sz w:val="34"/>
          <w:szCs w:val="34"/>
          <w:rtl/>
          <w:lang w:eastAsia="ar-IQ" w:bidi="ar-IQ"/>
        </w:rPr>
        <w:t>أحمد بن حنبل (ت241هـ)</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القاهرة 1313 هـ</w:t>
      </w:r>
      <w:r w:rsidR="009B0C69" w:rsidRPr="008C4E40">
        <w:rPr>
          <w:rFonts w:ascii="Traditional Arabic" w:hAnsi="Traditional Arabic" w:cs="Traditional Arabic"/>
          <w:sz w:val="34"/>
          <w:szCs w:val="34"/>
          <w:rtl/>
          <w:lang w:eastAsia="ar-IQ" w:bidi="ar-IQ"/>
        </w:rPr>
        <w:t>.</w:t>
      </w:r>
    </w:p>
    <w:p w:rsidR="008B1EEA" w:rsidRPr="008C4E40" w:rsidRDefault="00170229" w:rsidP="008B1EEA">
      <w:pPr>
        <w:pStyle w:val="a7"/>
        <w:numPr>
          <w:ilvl w:val="0"/>
          <w:numId w:val="40"/>
        </w:numPr>
        <w:tabs>
          <w:tab w:val="left" w:pos="848"/>
        </w:tabs>
        <w:spacing w:line="240" w:lineRule="atLeast"/>
        <w:rPr>
          <w:rFonts w:ascii="Traditional Arabic" w:hAnsi="Traditional Arabic" w:cs="Traditional Arabic"/>
          <w:b/>
          <w:bCs/>
          <w:sz w:val="34"/>
          <w:szCs w:val="34"/>
          <w:lang w:eastAsia="ar-IQ" w:bidi="ar-IQ"/>
        </w:rPr>
      </w:pPr>
      <w:r w:rsidRPr="008C4E40">
        <w:rPr>
          <w:rFonts w:ascii="Traditional Arabic" w:hAnsi="Traditional Arabic" w:cs="Traditional Arabic"/>
          <w:b/>
          <w:bCs/>
          <w:color w:val="FF0000"/>
          <w:sz w:val="34"/>
          <w:szCs w:val="34"/>
          <w:rtl/>
        </w:rPr>
        <w:t>مشكل إعراب القرآن</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مكي بن أبي طالب (ت</w:t>
      </w:r>
      <w:r w:rsidRPr="008C4E40">
        <w:rPr>
          <w:rFonts w:ascii="Traditional Arabic" w:hAnsi="Traditional Arabic" w:cs="Traditional Arabic"/>
          <w:sz w:val="34"/>
          <w:szCs w:val="34"/>
          <w:rtl/>
          <w:lang w:eastAsia="ar-SY" w:bidi="ar-SY"/>
        </w:rPr>
        <w:t xml:space="preserve"> </w:t>
      </w:r>
      <w:r w:rsidRPr="008C4E40">
        <w:rPr>
          <w:rFonts w:ascii="Traditional Arabic" w:hAnsi="Traditional Arabic" w:cs="Traditional Arabic"/>
          <w:sz w:val="34"/>
          <w:szCs w:val="34"/>
          <w:rtl/>
        </w:rPr>
        <w:t>437هـ)</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تحقيق حاتم صالح ضامن</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دار الحرية للطباعة</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بغداد 1395هـ – 1975م</w:t>
      </w:r>
      <w:r w:rsidR="009B0C69" w:rsidRPr="008C4E40">
        <w:rPr>
          <w:rFonts w:ascii="Traditional Arabic" w:hAnsi="Traditional Arabic" w:cs="Traditional Arabic"/>
          <w:sz w:val="34"/>
          <w:szCs w:val="34"/>
          <w:rtl/>
        </w:rPr>
        <w:t>.</w:t>
      </w:r>
    </w:p>
    <w:p w:rsidR="008B1EEA" w:rsidRPr="008C4E40" w:rsidRDefault="00170229" w:rsidP="008B1EEA">
      <w:pPr>
        <w:pStyle w:val="a7"/>
        <w:numPr>
          <w:ilvl w:val="0"/>
          <w:numId w:val="40"/>
        </w:numPr>
        <w:tabs>
          <w:tab w:val="left" w:pos="848"/>
        </w:tabs>
        <w:spacing w:line="240" w:lineRule="atLeast"/>
        <w:rPr>
          <w:rFonts w:ascii="Traditional Arabic" w:hAnsi="Traditional Arabic" w:cs="Traditional Arabic"/>
          <w:b/>
          <w:bCs/>
          <w:sz w:val="34"/>
          <w:szCs w:val="34"/>
          <w:lang w:eastAsia="ar-IQ" w:bidi="ar-IQ"/>
        </w:rPr>
      </w:pPr>
      <w:r w:rsidRPr="008C4E40">
        <w:rPr>
          <w:rFonts w:ascii="Traditional Arabic" w:hAnsi="Traditional Arabic" w:cs="Traditional Arabic"/>
          <w:b/>
          <w:bCs/>
          <w:color w:val="FF0000"/>
          <w:sz w:val="34"/>
          <w:szCs w:val="34"/>
          <w:rtl/>
          <w:lang w:eastAsia="ar-IQ" w:bidi="ar-IQ"/>
        </w:rPr>
        <w:t>مصنف بن أبي شيبة</w:t>
      </w:r>
      <w:r w:rsidR="009B0C69" w:rsidRPr="008C4E40">
        <w:rPr>
          <w:rFonts w:ascii="Traditional Arabic" w:hAnsi="Traditional Arabic" w:cs="Traditional Arabic"/>
          <w:b/>
          <w:bCs/>
          <w:sz w:val="34"/>
          <w:szCs w:val="34"/>
          <w:rtl/>
          <w:lang w:eastAsia="ar-IQ" w:bidi="ar-IQ"/>
        </w:rPr>
        <w:t>:</w:t>
      </w:r>
      <w:r w:rsidRPr="008C4E40">
        <w:rPr>
          <w:rFonts w:ascii="Traditional Arabic" w:hAnsi="Traditional Arabic" w:cs="Traditional Arabic"/>
          <w:b/>
          <w:bCs/>
          <w:sz w:val="34"/>
          <w:szCs w:val="34"/>
          <w:rtl/>
          <w:lang w:eastAsia="ar-IQ" w:bidi="ar-IQ"/>
        </w:rPr>
        <w:t xml:space="preserve"> </w:t>
      </w:r>
      <w:r w:rsidRPr="008C4E40">
        <w:rPr>
          <w:rFonts w:ascii="Traditional Arabic" w:hAnsi="Traditional Arabic" w:cs="Traditional Arabic"/>
          <w:sz w:val="34"/>
          <w:szCs w:val="34"/>
          <w:rtl/>
          <w:lang w:eastAsia="ar-IQ" w:bidi="ar-IQ"/>
        </w:rPr>
        <w:t>عبد الله بن محمـد (ت235هـ)</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تحقيق</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عبد الخالق الأفغاني</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بومبـاي 1979م</w:t>
      </w:r>
      <w:r w:rsidR="009B0C69" w:rsidRPr="008C4E40">
        <w:rPr>
          <w:rFonts w:ascii="Traditional Arabic" w:hAnsi="Traditional Arabic" w:cs="Traditional Arabic"/>
          <w:sz w:val="34"/>
          <w:szCs w:val="34"/>
          <w:rtl/>
          <w:lang w:eastAsia="ar-IQ" w:bidi="ar-IQ"/>
        </w:rPr>
        <w:t>.</w:t>
      </w:r>
    </w:p>
    <w:p w:rsidR="008B1EEA" w:rsidRPr="008C4E40" w:rsidRDefault="00170229" w:rsidP="008B1EEA">
      <w:pPr>
        <w:pStyle w:val="a7"/>
        <w:numPr>
          <w:ilvl w:val="0"/>
          <w:numId w:val="40"/>
        </w:numPr>
        <w:tabs>
          <w:tab w:val="left" w:pos="848"/>
        </w:tabs>
        <w:spacing w:line="240" w:lineRule="atLeast"/>
        <w:rPr>
          <w:rFonts w:ascii="Traditional Arabic" w:hAnsi="Traditional Arabic" w:cs="Traditional Arabic"/>
          <w:b/>
          <w:bCs/>
          <w:sz w:val="34"/>
          <w:szCs w:val="34"/>
          <w:lang w:eastAsia="ar-IQ" w:bidi="ar-IQ"/>
        </w:rPr>
      </w:pPr>
      <w:r w:rsidRPr="008C4E40">
        <w:rPr>
          <w:rFonts w:ascii="Traditional Arabic" w:hAnsi="Traditional Arabic" w:cs="Traditional Arabic"/>
          <w:b/>
          <w:bCs/>
          <w:color w:val="FF0000"/>
          <w:sz w:val="34"/>
          <w:szCs w:val="34"/>
          <w:rtl/>
          <w:lang w:eastAsia="ar-IQ" w:bidi="ar-IQ"/>
        </w:rPr>
        <w:t>مصنف عبد الرزاق</w:t>
      </w:r>
      <w:r w:rsidR="009B0C69" w:rsidRPr="008C4E40">
        <w:rPr>
          <w:rFonts w:ascii="Traditional Arabic" w:hAnsi="Traditional Arabic" w:cs="Traditional Arabic"/>
          <w:b/>
          <w:bCs/>
          <w:sz w:val="34"/>
          <w:szCs w:val="34"/>
          <w:rtl/>
          <w:lang w:eastAsia="ar-IQ" w:bidi="ar-IQ"/>
        </w:rPr>
        <w:t>:</w:t>
      </w:r>
      <w:r w:rsidRPr="008C4E40">
        <w:rPr>
          <w:rFonts w:ascii="Traditional Arabic" w:hAnsi="Traditional Arabic" w:cs="Traditional Arabic"/>
          <w:b/>
          <w:bCs/>
          <w:sz w:val="34"/>
          <w:szCs w:val="34"/>
          <w:rtl/>
          <w:lang w:eastAsia="ar-IQ" w:bidi="ar-IQ"/>
        </w:rPr>
        <w:t xml:space="preserve"> </w:t>
      </w:r>
      <w:r w:rsidRPr="008C4E40">
        <w:rPr>
          <w:rFonts w:ascii="Traditional Arabic" w:hAnsi="Traditional Arabic" w:cs="Traditional Arabic"/>
          <w:sz w:val="34"/>
          <w:szCs w:val="34"/>
          <w:rtl/>
          <w:lang w:eastAsia="ar-IQ" w:bidi="ar-IQ"/>
        </w:rPr>
        <w:t>عبد الرزاق بن همام الصنعاني (ت211هـ)</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تحقيق</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حبيب الرحمن الأعظمي</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بيروت 1390هـ</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rPr>
        <w:t xml:space="preserve"> </w:t>
      </w:r>
    </w:p>
    <w:p w:rsidR="008B1EEA" w:rsidRPr="008C4E40" w:rsidRDefault="00170229" w:rsidP="008B1EEA">
      <w:pPr>
        <w:pStyle w:val="a7"/>
        <w:numPr>
          <w:ilvl w:val="0"/>
          <w:numId w:val="40"/>
        </w:numPr>
        <w:tabs>
          <w:tab w:val="left" w:pos="848"/>
        </w:tabs>
        <w:spacing w:line="240" w:lineRule="atLeast"/>
        <w:rPr>
          <w:rFonts w:ascii="Traditional Arabic" w:hAnsi="Traditional Arabic" w:cs="Traditional Arabic"/>
          <w:b/>
          <w:bCs/>
          <w:sz w:val="34"/>
          <w:szCs w:val="34"/>
          <w:lang w:eastAsia="ar-IQ" w:bidi="ar-IQ"/>
        </w:rPr>
      </w:pPr>
      <w:r w:rsidRPr="008C4E40">
        <w:rPr>
          <w:rFonts w:ascii="Traditional Arabic" w:hAnsi="Traditional Arabic" w:cs="Traditional Arabic"/>
          <w:b/>
          <w:bCs/>
          <w:color w:val="FF0000"/>
          <w:sz w:val="34"/>
          <w:szCs w:val="34"/>
          <w:rtl/>
          <w:lang w:eastAsia="ar-SY" w:bidi="ar-SY"/>
        </w:rPr>
        <w:t xml:space="preserve">معالم التنـزيل (تفسير </w:t>
      </w:r>
      <w:proofErr w:type="spellStart"/>
      <w:r w:rsidRPr="008C4E40">
        <w:rPr>
          <w:rFonts w:ascii="Traditional Arabic" w:hAnsi="Traditional Arabic" w:cs="Traditional Arabic"/>
          <w:b/>
          <w:bCs/>
          <w:color w:val="FF0000"/>
          <w:sz w:val="34"/>
          <w:szCs w:val="34"/>
          <w:rtl/>
          <w:lang w:eastAsia="ar-SY" w:bidi="ar-SY"/>
        </w:rPr>
        <w:t>البغوي</w:t>
      </w:r>
      <w:proofErr w:type="spellEnd"/>
      <w:r w:rsidRPr="008C4E40">
        <w:rPr>
          <w:rFonts w:ascii="Traditional Arabic" w:hAnsi="Traditional Arabic" w:cs="Traditional Arabic"/>
          <w:b/>
          <w:bCs/>
          <w:color w:val="FF0000"/>
          <w:sz w:val="34"/>
          <w:szCs w:val="34"/>
          <w:rtl/>
          <w:lang w:eastAsia="ar-SY" w:bidi="ar-SY"/>
        </w:rPr>
        <w:t>)</w:t>
      </w:r>
      <w:r w:rsidR="009B0C69" w:rsidRPr="008C4E40">
        <w:rPr>
          <w:rFonts w:ascii="Traditional Arabic" w:hAnsi="Traditional Arabic" w:cs="Traditional Arabic"/>
          <w:b/>
          <w:bCs/>
          <w:sz w:val="34"/>
          <w:szCs w:val="34"/>
          <w:rtl/>
          <w:lang w:eastAsia="ar-SY" w:bidi="ar-SY"/>
        </w:rPr>
        <w:t>:</w:t>
      </w:r>
      <w:r w:rsidRPr="008C4E40">
        <w:rPr>
          <w:rFonts w:ascii="Traditional Arabic" w:hAnsi="Traditional Arabic" w:cs="Traditional Arabic"/>
          <w:b/>
          <w:bCs/>
          <w:sz w:val="34"/>
          <w:szCs w:val="34"/>
          <w:rtl/>
          <w:lang w:eastAsia="ar-SY" w:bidi="ar-SY"/>
        </w:rPr>
        <w:t xml:space="preserve"> </w:t>
      </w:r>
      <w:r w:rsidRPr="008C4E40">
        <w:rPr>
          <w:rFonts w:ascii="Traditional Arabic" w:hAnsi="Traditional Arabic" w:cs="Traditional Arabic"/>
          <w:sz w:val="34"/>
          <w:szCs w:val="34"/>
          <w:rtl/>
          <w:lang w:eastAsia="ar-SY" w:bidi="ar-SY"/>
        </w:rPr>
        <w:t xml:space="preserve">الحسين بن مسعود الفراء </w:t>
      </w:r>
      <w:proofErr w:type="spellStart"/>
      <w:r w:rsidRPr="008C4E40">
        <w:rPr>
          <w:rFonts w:ascii="Traditional Arabic" w:hAnsi="Traditional Arabic" w:cs="Traditional Arabic"/>
          <w:sz w:val="34"/>
          <w:szCs w:val="34"/>
          <w:rtl/>
          <w:lang w:eastAsia="ar-SY" w:bidi="ar-SY"/>
        </w:rPr>
        <w:t>البغوي</w:t>
      </w:r>
      <w:proofErr w:type="spellEnd"/>
      <w:r w:rsidRPr="008C4E40">
        <w:rPr>
          <w:rFonts w:ascii="Traditional Arabic" w:hAnsi="Traditional Arabic" w:cs="Traditional Arabic"/>
          <w:sz w:val="34"/>
          <w:szCs w:val="34"/>
          <w:rtl/>
          <w:lang w:eastAsia="ar-SY" w:bidi="ar-SY"/>
        </w:rPr>
        <w:t xml:space="preserve"> أبو محمد</w:t>
      </w:r>
      <w:r w:rsidR="009B0C69" w:rsidRPr="008C4E40">
        <w:rPr>
          <w:rFonts w:ascii="Traditional Arabic" w:hAnsi="Traditional Arabic" w:cs="Traditional Arabic"/>
          <w:sz w:val="34"/>
          <w:szCs w:val="34"/>
          <w:rtl/>
          <w:lang w:eastAsia="ar-SY" w:bidi="ar-SY"/>
        </w:rPr>
        <w:t>،</w:t>
      </w:r>
      <w:r w:rsidRPr="008C4E40">
        <w:rPr>
          <w:rFonts w:ascii="Traditional Arabic" w:hAnsi="Traditional Arabic" w:cs="Traditional Arabic"/>
          <w:sz w:val="34"/>
          <w:szCs w:val="34"/>
          <w:rtl/>
          <w:lang w:eastAsia="ar-SY" w:bidi="ar-SY"/>
        </w:rPr>
        <w:t xml:space="preserve"> تحقيق</w:t>
      </w:r>
      <w:r w:rsidR="009B0C69" w:rsidRPr="008C4E40">
        <w:rPr>
          <w:rFonts w:ascii="Traditional Arabic" w:hAnsi="Traditional Arabic" w:cs="Traditional Arabic"/>
          <w:sz w:val="34"/>
          <w:szCs w:val="34"/>
          <w:rtl/>
          <w:lang w:eastAsia="ar-SY" w:bidi="ar-SY"/>
        </w:rPr>
        <w:t>:</w:t>
      </w:r>
      <w:r w:rsidRPr="008C4E40">
        <w:rPr>
          <w:rFonts w:ascii="Traditional Arabic" w:hAnsi="Traditional Arabic" w:cs="Traditional Arabic"/>
          <w:sz w:val="34"/>
          <w:szCs w:val="34"/>
          <w:rtl/>
          <w:lang w:eastAsia="ar-SY" w:bidi="ar-SY"/>
        </w:rPr>
        <w:t xml:space="preserve"> خالد عبد الرحمن العك</w:t>
      </w:r>
      <w:r w:rsidR="009B0C69" w:rsidRPr="008C4E40">
        <w:rPr>
          <w:rFonts w:ascii="Traditional Arabic" w:hAnsi="Traditional Arabic" w:cs="Traditional Arabic"/>
          <w:sz w:val="34"/>
          <w:szCs w:val="34"/>
          <w:rtl/>
          <w:lang w:eastAsia="ar-SY" w:bidi="ar-SY"/>
        </w:rPr>
        <w:t>،</w:t>
      </w:r>
      <w:r w:rsidRPr="008C4E40">
        <w:rPr>
          <w:rFonts w:ascii="Traditional Arabic" w:hAnsi="Traditional Arabic" w:cs="Traditional Arabic"/>
          <w:sz w:val="34"/>
          <w:szCs w:val="34"/>
          <w:rtl/>
          <w:lang w:eastAsia="ar-SY" w:bidi="ar-SY"/>
        </w:rPr>
        <w:t xml:space="preserve"> ومروان سوار</w:t>
      </w:r>
      <w:r w:rsidR="009B0C69" w:rsidRPr="008C4E40">
        <w:rPr>
          <w:rFonts w:ascii="Traditional Arabic" w:hAnsi="Traditional Arabic" w:cs="Traditional Arabic"/>
          <w:sz w:val="34"/>
          <w:szCs w:val="34"/>
          <w:rtl/>
          <w:lang w:eastAsia="ar-SY" w:bidi="ar-SY"/>
        </w:rPr>
        <w:t>،</w:t>
      </w:r>
      <w:r w:rsidRPr="008C4E40">
        <w:rPr>
          <w:rFonts w:ascii="Traditional Arabic" w:hAnsi="Traditional Arabic" w:cs="Traditional Arabic"/>
          <w:sz w:val="34"/>
          <w:szCs w:val="34"/>
          <w:rtl/>
          <w:lang w:eastAsia="ar-SY" w:bidi="ar-SY"/>
        </w:rPr>
        <w:t xml:space="preserve"> دار المعرفة</w:t>
      </w:r>
      <w:r w:rsidR="009B0C69" w:rsidRPr="008C4E40">
        <w:rPr>
          <w:rFonts w:ascii="Traditional Arabic" w:hAnsi="Traditional Arabic" w:cs="Traditional Arabic"/>
          <w:sz w:val="34"/>
          <w:szCs w:val="34"/>
          <w:rtl/>
          <w:lang w:eastAsia="ar-SY" w:bidi="ar-SY"/>
        </w:rPr>
        <w:t>،</w:t>
      </w:r>
      <w:r w:rsidRPr="008C4E40">
        <w:rPr>
          <w:rFonts w:ascii="Traditional Arabic" w:hAnsi="Traditional Arabic" w:cs="Traditional Arabic"/>
          <w:sz w:val="34"/>
          <w:szCs w:val="34"/>
          <w:rtl/>
          <w:lang w:eastAsia="ar-SY" w:bidi="ar-SY"/>
        </w:rPr>
        <w:t xml:space="preserve"> بيروت</w:t>
      </w:r>
      <w:r w:rsidR="009B0C69" w:rsidRPr="008C4E40">
        <w:rPr>
          <w:rFonts w:ascii="Traditional Arabic" w:hAnsi="Traditional Arabic" w:cs="Traditional Arabic"/>
          <w:sz w:val="34"/>
          <w:szCs w:val="34"/>
          <w:rtl/>
          <w:lang w:eastAsia="ar-SY" w:bidi="ar-SY"/>
        </w:rPr>
        <w:t>.</w:t>
      </w:r>
    </w:p>
    <w:p w:rsidR="008B1EEA" w:rsidRPr="008C4E40" w:rsidRDefault="00170229" w:rsidP="008B1EEA">
      <w:pPr>
        <w:pStyle w:val="a7"/>
        <w:numPr>
          <w:ilvl w:val="0"/>
          <w:numId w:val="40"/>
        </w:numPr>
        <w:tabs>
          <w:tab w:val="left" w:pos="848"/>
        </w:tabs>
        <w:spacing w:line="240" w:lineRule="atLeast"/>
        <w:rPr>
          <w:rFonts w:ascii="Traditional Arabic" w:hAnsi="Traditional Arabic" w:cs="Traditional Arabic"/>
          <w:b/>
          <w:bCs/>
          <w:sz w:val="34"/>
          <w:szCs w:val="34"/>
          <w:lang w:eastAsia="ar-IQ" w:bidi="ar-IQ"/>
        </w:rPr>
      </w:pPr>
      <w:r w:rsidRPr="008C4E40">
        <w:rPr>
          <w:rFonts w:ascii="Traditional Arabic" w:hAnsi="Traditional Arabic" w:cs="Traditional Arabic"/>
          <w:b/>
          <w:bCs/>
          <w:color w:val="FF0000"/>
          <w:sz w:val="34"/>
          <w:szCs w:val="34"/>
          <w:rtl/>
        </w:rPr>
        <w:t>معاني القرآن</w:t>
      </w:r>
      <w:r w:rsidR="009B0C69" w:rsidRPr="008C4E40">
        <w:rPr>
          <w:rFonts w:ascii="Traditional Arabic" w:hAnsi="Traditional Arabic" w:cs="Traditional Arabic"/>
          <w:b/>
          <w:bCs/>
          <w:color w:val="FF0000"/>
          <w:sz w:val="34"/>
          <w:szCs w:val="34"/>
          <w:rtl/>
        </w:rPr>
        <w:t>:</w:t>
      </w:r>
      <w:r w:rsidRPr="008C4E40">
        <w:rPr>
          <w:rFonts w:ascii="Traditional Arabic" w:hAnsi="Traditional Arabic" w:cs="Traditional Arabic"/>
          <w:b/>
          <w:bCs/>
          <w:color w:val="FF0000"/>
          <w:sz w:val="34"/>
          <w:szCs w:val="34"/>
          <w:rtl/>
        </w:rPr>
        <w:t xml:space="preserve"> الأخفش</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sz w:val="34"/>
          <w:szCs w:val="34"/>
          <w:rtl/>
        </w:rPr>
        <w:t xml:space="preserve"> الإمام أبو الحسن سعيد بن </w:t>
      </w:r>
      <w:proofErr w:type="spellStart"/>
      <w:r w:rsidRPr="008C4E40">
        <w:rPr>
          <w:rFonts w:ascii="Traditional Arabic" w:hAnsi="Traditional Arabic" w:cs="Traditional Arabic"/>
          <w:sz w:val="34"/>
          <w:szCs w:val="34"/>
          <w:rtl/>
        </w:rPr>
        <w:t>مسعده</w:t>
      </w:r>
      <w:proofErr w:type="spellEnd"/>
      <w:r w:rsidRPr="008C4E40">
        <w:rPr>
          <w:rFonts w:ascii="Traditional Arabic" w:hAnsi="Traditional Arabic" w:cs="Traditional Arabic"/>
          <w:sz w:val="34"/>
          <w:szCs w:val="34"/>
          <w:rtl/>
        </w:rPr>
        <w:t xml:space="preserve"> </w:t>
      </w:r>
      <w:proofErr w:type="spellStart"/>
      <w:r w:rsidRPr="008C4E40">
        <w:rPr>
          <w:rFonts w:ascii="Traditional Arabic" w:hAnsi="Traditional Arabic" w:cs="Traditional Arabic"/>
          <w:sz w:val="34"/>
          <w:szCs w:val="34"/>
          <w:rtl/>
        </w:rPr>
        <w:t>المجاشعي</w:t>
      </w:r>
      <w:proofErr w:type="spellEnd"/>
      <w:r w:rsidRPr="008C4E40">
        <w:rPr>
          <w:rFonts w:ascii="Traditional Arabic" w:hAnsi="Traditional Arabic" w:cs="Traditional Arabic"/>
          <w:sz w:val="34"/>
          <w:szCs w:val="34"/>
          <w:rtl/>
        </w:rPr>
        <w:t xml:space="preserve"> </w:t>
      </w:r>
      <w:proofErr w:type="spellStart"/>
      <w:r w:rsidRPr="008C4E40">
        <w:rPr>
          <w:rFonts w:ascii="Traditional Arabic" w:hAnsi="Traditional Arabic" w:cs="Traditional Arabic"/>
          <w:sz w:val="34"/>
          <w:szCs w:val="34"/>
          <w:rtl/>
        </w:rPr>
        <w:t>البخلي</w:t>
      </w:r>
      <w:proofErr w:type="spellEnd"/>
      <w:r w:rsidRPr="008C4E40">
        <w:rPr>
          <w:rFonts w:ascii="Traditional Arabic" w:hAnsi="Traditional Arabic" w:cs="Traditional Arabic"/>
          <w:sz w:val="34"/>
          <w:szCs w:val="34"/>
          <w:rtl/>
        </w:rPr>
        <w:t xml:space="preserve"> البصري (ت</w:t>
      </w:r>
      <w:r w:rsidRPr="008C4E40">
        <w:rPr>
          <w:rFonts w:ascii="Traditional Arabic" w:hAnsi="Traditional Arabic" w:cs="Traditional Arabic"/>
          <w:sz w:val="34"/>
          <w:szCs w:val="34"/>
          <w:rtl/>
          <w:lang w:eastAsia="ar-SY" w:bidi="ar-SY"/>
        </w:rPr>
        <w:t xml:space="preserve"> </w:t>
      </w:r>
      <w:r w:rsidRPr="008C4E40">
        <w:rPr>
          <w:rFonts w:ascii="Traditional Arabic" w:hAnsi="Traditional Arabic" w:cs="Traditional Arabic"/>
          <w:sz w:val="34"/>
          <w:szCs w:val="34"/>
          <w:rtl/>
        </w:rPr>
        <w:t>215</w:t>
      </w:r>
      <w:r w:rsidRPr="008C4E40">
        <w:rPr>
          <w:rFonts w:ascii="Traditional Arabic" w:hAnsi="Traditional Arabic" w:cs="Traditional Arabic"/>
          <w:sz w:val="34"/>
          <w:szCs w:val="34"/>
          <w:rtl/>
          <w:lang w:eastAsia="ar-SY" w:bidi="ar-SY"/>
        </w:rPr>
        <w:t xml:space="preserve"> </w:t>
      </w:r>
      <w:r w:rsidRPr="008C4E40">
        <w:rPr>
          <w:rFonts w:ascii="Traditional Arabic" w:hAnsi="Traditional Arabic" w:cs="Traditional Arabic"/>
          <w:sz w:val="34"/>
          <w:szCs w:val="34"/>
          <w:rtl/>
        </w:rPr>
        <w:t>هـ)</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تحقيق </w:t>
      </w:r>
      <w:proofErr w:type="spellStart"/>
      <w:r w:rsidRPr="008C4E40">
        <w:rPr>
          <w:rFonts w:ascii="Traditional Arabic" w:hAnsi="Traditional Arabic" w:cs="Traditional Arabic"/>
          <w:sz w:val="34"/>
          <w:szCs w:val="34"/>
          <w:rtl/>
        </w:rPr>
        <w:t>أ.د</w:t>
      </w:r>
      <w:proofErr w:type="spellEnd"/>
      <w:r w:rsidRPr="008C4E40">
        <w:rPr>
          <w:rFonts w:ascii="Traditional Arabic" w:hAnsi="Traditional Arabic" w:cs="Traditional Arabic"/>
          <w:sz w:val="34"/>
          <w:szCs w:val="34"/>
          <w:rtl/>
        </w:rPr>
        <w:t>. فائز فلرس</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lang w:eastAsia="ar-SY" w:bidi="ar-SY"/>
        </w:rPr>
        <w:t xml:space="preserve"> </w:t>
      </w:r>
      <w:r w:rsidRPr="008C4E40">
        <w:rPr>
          <w:rFonts w:ascii="Traditional Arabic" w:hAnsi="Traditional Arabic" w:cs="Traditional Arabic"/>
          <w:sz w:val="34"/>
          <w:szCs w:val="34"/>
          <w:rtl/>
          <w:lang w:eastAsia="ar-IQ" w:bidi="ar-IQ"/>
        </w:rPr>
        <w:t xml:space="preserve"> </w:t>
      </w:r>
    </w:p>
    <w:p w:rsidR="008B1EEA" w:rsidRPr="008C4E40" w:rsidRDefault="00170229" w:rsidP="008B1EEA">
      <w:pPr>
        <w:pStyle w:val="a7"/>
        <w:numPr>
          <w:ilvl w:val="0"/>
          <w:numId w:val="40"/>
        </w:numPr>
        <w:tabs>
          <w:tab w:val="left" w:pos="848"/>
        </w:tabs>
        <w:spacing w:line="240" w:lineRule="atLeast"/>
        <w:rPr>
          <w:rFonts w:ascii="Traditional Arabic" w:hAnsi="Traditional Arabic" w:cs="Traditional Arabic"/>
          <w:b/>
          <w:bCs/>
          <w:sz w:val="34"/>
          <w:szCs w:val="34"/>
          <w:lang w:eastAsia="ar-IQ" w:bidi="ar-IQ"/>
        </w:rPr>
      </w:pPr>
      <w:r w:rsidRPr="008C4E40">
        <w:rPr>
          <w:rFonts w:ascii="Traditional Arabic" w:hAnsi="Traditional Arabic" w:cs="Traditional Arabic"/>
          <w:b/>
          <w:bCs/>
          <w:color w:val="FF0000"/>
          <w:sz w:val="34"/>
          <w:szCs w:val="34"/>
          <w:rtl/>
          <w:lang w:eastAsia="ar-IQ" w:bidi="ar-IQ"/>
        </w:rPr>
        <w:t>معجم إعراب ألفاظ القرآن الكريم</w:t>
      </w:r>
      <w:r w:rsidR="009B0C69" w:rsidRPr="008C4E40">
        <w:rPr>
          <w:rFonts w:ascii="Traditional Arabic" w:hAnsi="Traditional Arabic" w:cs="Traditional Arabic"/>
          <w:b/>
          <w:bCs/>
          <w:sz w:val="34"/>
          <w:szCs w:val="34"/>
          <w:rtl/>
          <w:lang w:eastAsia="ar-IQ" w:bidi="ar-IQ"/>
        </w:rPr>
        <w:t>:</w:t>
      </w:r>
      <w:r w:rsidRPr="008C4E40">
        <w:rPr>
          <w:rFonts w:ascii="Traditional Arabic" w:hAnsi="Traditional Arabic" w:cs="Traditional Arabic"/>
          <w:b/>
          <w:bCs/>
          <w:sz w:val="34"/>
          <w:szCs w:val="34"/>
          <w:rtl/>
          <w:lang w:eastAsia="ar-IQ" w:bidi="ar-IQ"/>
        </w:rPr>
        <w:t xml:space="preserve"> </w:t>
      </w:r>
      <w:r w:rsidRPr="008C4E40">
        <w:rPr>
          <w:rFonts w:ascii="Traditional Arabic" w:hAnsi="Traditional Arabic" w:cs="Traditional Arabic"/>
          <w:sz w:val="34"/>
          <w:szCs w:val="34"/>
          <w:rtl/>
          <w:lang w:eastAsia="ar-IQ" w:bidi="ar-IQ"/>
        </w:rPr>
        <w:t>مجمع البحوث الإسلامية</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الأزهر</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قدم له</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د</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محمد سيد طنطاوي</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راجعه</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الشيخ محمد فهيم أبو عُبية</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مكتبة لبنان</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بيروت</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ش</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م</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ل</w:t>
      </w:r>
      <w:r w:rsidR="009B0C69" w:rsidRPr="008C4E40">
        <w:rPr>
          <w:rFonts w:ascii="Traditional Arabic" w:hAnsi="Traditional Arabic" w:cs="Traditional Arabic"/>
          <w:sz w:val="34"/>
          <w:szCs w:val="34"/>
          <w:rtl/>
          <w:lang w:eastAsia="ar-IQ" w:bidi="ar-IQ"/>
        </w:rPr>
        <w:t>.</w:t>
      </w:r>
    </w:p>
    <w:p w:rsidR="008B1EEA" w:rsidRPr="008C4E40" w:rsidRDefault="00170229" w:rsidP="008B1EEA">
      <w:pPr>
        <w:pStyle w:val="a7"/>
        <w:numPr>
          <w:ilvl w:val="0"/>
          <w:numId w:val="40"/>
        </w:numPr>
        <w:tabs>
          <w:tab w:val="left" w:pos="848"/>
        </w:tabs>
        <w:spacing w:line="240" w:lineRule="atLeast"/>
        <w:rPr>
          <w:rFonts w:ascii="Traditional Arabic" w:hAnsi="Traditional Arabic" w:cs="Traditional Arabic"/>
          <w:b/>
          <w:bCs/>
          <w:sz w:val="34"/>
          <w:szCs w:val="34"/>
          <w:lang w:eastAsia="ar-IQ" w:bidi="ar-IQ"/>
        </w:rPr>
      </w:pPr>
      <w:r w:rsidRPr="008C4E40">
        <w:rPr>
          <w:rFonts w:ascii="Traditional Arabic" w:hAnsi="Traditional Arabic" w:cs="Traditional Arabic"/>
          <w:b/>
          <w:bCs/>
          <w:color w:val="FF0000"/>
          <w:sz w:val="34"/>
          <w:szCs w:val="34"/>
          <w:rtl/>
          <w:lang w:eastAsia="ar-IQ" w:bidi="ar-IQ"/>
        </w:rPr>
        <w:lastRenderedPageBreak/>
        <w:t>معجم الصوتيات</w:t>
      </w:r>
      <w:r w:rsidR="009B0C69" w:rsidRPr="008C4E40">
        <w:rPr>
          <w:rFonts w:ascii="Traditional Arabic" w:hAnsi="Traditional Arabic" w:cs="Traditional Arabic"/>
          <w:b/>
          <w:bCs/>
          <w:sz w:val="34"/>
          <w:szCs w:val="34"/>
          <w:rtl/>
          <w:lang w:eastAsia="ar-IQ" w:bidi="ar-IQ"/>
        </w:rPr>
        <w:t>:</w:t>
      </w:r>
      <w:r w:rsidRPr="008C4E40">
        <w:rPr>
          <w:rFonts w:ascii="Traditional Arabic" w:hAnsi="Traditional Arabic" w:cs="Traditional Arabic"/>
          <w:b/>
          <w:bCs/>
          <w:sz w:val="34"/>
          <w:szCs w:val="34"/>
          <w:rtl/>
          <w:lang w:eastAsia="ar-IQ" w:bidi="ar-IQ"/>
        </w:rPr>
        <w:t xml:space="preserve"> </w:t>
      </w:r>
      <w:r w:rsidRPr="008C4E40">
        <w:rPr>
          <w:rFonts w:ascii="Traditional Arabic" w:hAnsi="Traditional Arabic" w:cs="Traditional Arabic"/>
          <w:sz w:val="34"/>
          <w:szCs w:val="34"/>
          <w:rtl/>
          <w:lang w:eastAsia="ar-IQ" w:bidi="ar-IQ"/>
        </w:rPr>
        <w:t>د رشيد عبد الرحمن العبيدي</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مركز البحوث والدراسات في ديوان الوقف السني</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مطبعة هيئة إدارة واستثمار أموال الوقف السني</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الطبعة الأولى 1428هـ- 2007م</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b/>
          <w:bCs/>
          <w:sz w:val="34"/>
          <w:szCs w:val="34"/>
          <w:rtl/>
        </w:rPr>
        <w:t xml:space="preserve"> </w:t>
      </w:r>
    </w:p>
    <w:p w:rsidR="008B1EEA" w:rsidRPr="008C4E40" w:rsidRDefault="00170229" w:rsidP="008B1EEA">
      <w:pPr>
        <w:pStyle w:val="a7"/>
        <w:numPr>
          <w:ilvl w:val="0"/>
          <w:numId w:val="40"/>
        </w:numPr>
        <w:tabs>
          <w:tab w:val="left" w:pos="848"/>
        </w:tabs>
        <w:spacing w:line="240" w:lineRule="atLeast"/>
        <w:rPr>
          <w:rFonts w:ascii="Traditional Arabic" w:hAnsi="Traditional Arabic" w:cs="Traditional Arabic"/>
          <w:b/>
          <w:bCs/>
          <w:sz w:val="34"/>
          <w:szCs w:val="34"/>
          <w:lang w:eastAsia="ar-IQ" w:bidi="ar-IQ"/>
        </w:rPr>
      </w:pPr>
      <w:r w:rsidRPr="008C4E40">
        <w:rPr>
          <w:rFonts w:ascii="Traditional Arabic" w:hAnsi="Traditional Arabic" w:cs="Traditional Arabic"/>
          <w:b/>
          <w:bCs/>
          <w:color w:val="FF0000"/>
          <w:sz w:val="34"/>
          <w:szCs w:val="34"/>
          <w:rtl/>
          <w:lang w:eastAsia="ar-IQ" w:bidi="ar-IQ"/>
        </w:rPr>
        <w:t>المعجم الكبير</w:t>
      </w:r>
      <w:r w:rsidR="009B0C69" w:rsidRPr="008C4E40">
        <w:rPr>
          <w:rFonts w:ascii="Traditional Arabic" w:hAnsi="Traditional Arabic" w:cs="Traditional Arabic"/>
          <w:b/>
          <w:bCs/>
          <w:sz w:val="34"/>
          <w:szCs w:val="34"/>
          <w:rtl/>
          <w:lang w:eastAsia="ar-IQ" w:bidi="ar-IQ"/>
        </w:rPr>
        <w:t>:</w:t>
      </w:r>
      <w:r w:rsidRPr="008C4E40">
        <w:rPr>
          <w:rFonts w:ascii="Traditional Arabic" w:hAnsi="Traditional Arabic" w:cs="Traditional Arabic"/>
          <w:b/>
          <w:bCs/>
          <w:sz w:val="34"/>
          <w:szCs w:val="34"/>
          <w:rtl/>
          <w:lang w:eastAsia="ar-IQ" w:bidi="ar-IQ"/>
        </w:rPr>
        <w:t xml:space="preserve"> </w:t>
      </w:r>
      <w:r w:rsidRPr="008C4E40">
        <w:rPr>
          <w:rFonts w:ascii="Traditional Arabic" w:hAnsi="Traditional Arabic" w:cs="Traditional Arabic"/>
          <w:sz w:val="34"/>
          <w:szCs w:val="34"/>
          <w:rtl/>
          <w:lang w:eastAsia="ar-IQ" w:bidi="ar-IQ"/>
        </w:rPr>
        <w:t>أبو القاسم سليمان بن أحمد الطبراني (ت360هـ)</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تحقيق</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عبد المجيد السلفي</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مطبعة الزهراء الحديثة</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الموصل 1986م</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b/>
          <w:bCs/>
          <w:sz w:val="34"/>
          <w:szCs w:val="34"/>
          <w:rtl/>
          <w:lang w:eastAsia="ar-IQ" w:bidi="ar-IQ"/>
        </w:rPr>
        <w:t xml:space="preserve"> </w:t>
      </w:r>
    </w:p>
    <w:p w:rsidR="008B1EEA" w:rsidRPr="008C4E40" w:rsidRDefault="00170229" w:rsidP="008B1EEA">
      <w:pPr>
        <w:pStyle w:val="a7"/>
        <w:numPr>
          <w:ilvl w:val="0"/>
          <w:numId w:val="40"/>
        </w:numPr>
        <w:tabs>
          <w:tab w:val="left" w:pos="848"/>
        </w:tabs>
        <w:spacing w:line="240" w:lineRule="atLeast"/>
        <w:rPr>
          <w:rFonts w:ascii="Traditional Arabic" w:hAnsi="Traditional Arabic" w:cs="Traditional Arabic"/>
          <w:b/>
          <w:bCs/>
          <w:sz w:val="34"/>
          <w:szCs w:val="34"/>
          <w:lang w:eastAsia="ar-IQ" w:bidi="ar-IQ"/>
        </w:rPr>
      </w:pPr>
      <w:r w:rsidRPr="008C4E40">
        <w:rPr>
          <w:rFonts w:ascii="Traditional Arabic" w:hAnsi="Traditional Arabic" w:cs="Traditional Arabic"/>
          <w:b/>
          <w:bCs/>
          <w:color w:val="FF0000"/>
          <w:sz w:val="34"/>
          <w:szCs w:val="34"/>
          <w:rtl/>
          <w:lang w:eastAsia="ar-IQ" w:bidi="ar-IQ"/>
        </w:rPr>
        <w:t>معرفة القراء الكبار على الطبقات والأمصار</w:t>
      </w:r>
      <w:r w:rsidR="009B0C69" w:rsidRPr="008C4E40">
        <w:rPr>
          <w:rFonts w:ascii="Traditional Arabic" w:hAnsi="Traditional Arabic" w:cs="Traditional Arabic"/>
          <w:b/>
          <w:bCs/>
          <w:sz w:val="34"/>
          <w:szCs w:val="34"/>
          <w:rtl/>
          <w:lang w:eastAsia="ar-IQ" w:bidi="ar-IQ"/>
        </w:rPr>
        <w:t>:</w:t>
      </w:r>
      <w:r w:rsidRPr="008C4E40">
        <w:rPr>
          <w:rFonts w:ascii="Traditional Arabic" w:hAnsi="Traditional Arabic" w:cs="Traditional Arabic"/>
          <w:b/>
          <w:bCs/>
          <w:sz w:val="34"/>
          <w:szCs w:val="34"/>
          <w:rtl/>
          <w:lang w:eastAsia="ar-IQ" w:bidi="ar-IQ"/>
        </w:rPr>
        <w:t xml:space="preserve"> </w:t>
      </w:r>
      <w:r w:rsidRPr="008C4E40">
        <w:rPr>
          <w:rFonts w:ascii="Traditional Arabic" w:hAnsi="Traditional Arabic" w:cs="Traditional Arabic"/>
          <w:sz w:val="34"/>
          <w:szCs w:val="34"/>
          <w:rtl/>
          <w:lang w:eastAsia="ar-IQ" w:bidi="ar-IQ"/>
        </w:rPr>
        <w:t>شمس الدين الذهبي (ت748هـ)</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تحقيق</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محمد سيد جاد الحق</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مطبعة دار التأليف</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مصر</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الطبعة الأولى 1969م</w:t>
      </w:r>
      <w:r w:rsidR="009B0C69" w:rsidRPr="008C4E40">
        <w:rPr>
          <w:rFonts w:ascii="Traditional Arabic" w:hAnsi="Traditional Arabic" w:cs="Traditional Arabic"/>
          <w:sz w:val="34"/>
          <w:szCs w:val="34"/>
          <w:rtl/>
          <w:lang w:eastAsia="ar-IQ" w:bidi="ar-IQ"/>
        </w:rPr>
        <w:t>.</w:t>
      </w:r>
    </w:p>
    <w:p w:rsidR="008B1EEA" w:rsidRPr="008C4E40" w:rsidRDefault="00170229" w:rsidP="008B1EEA">
      <w:pPr>
        <w:pStyle w:val="a7"/>
        <w:numPr>
          <w:ilvl w:val="0"/>
          <w:numId w:val="40"/>
        </w:numPr>
        <w:tabs>
          <w:tab w:val="left" w:pos="848"/>
        </w:tabs>
        <w:spacing w:line="240" w:lineRule="atLeast"/>
        <w:rPr>
          <w:rFonts w:ascii="Traditional Arabic" w:hAnsi="Traditional Arabic" w:cs="Traditional Arabic"/>
          <w:b/>
          <w:bCs/>
          <w:sz w:val="34"/>
          <w:szCs w:val="34"/>
          <w:lang w:eastAsia="ar-IQ" w:bidi="ar-IQ"/>
        </w:rPr>
      </w:pPr>
      <w:r w:rsidRPr="008C4E40">
        <w:rPr>
          <w:rFonts w:ascii="Traditional Arabic" w:hAnsi="Traditional Arabic" w:cs="Traditional Arabic"/>
          <w:b/>
          <w:bCs/>
          <w:color w:val="FF0000"/>
          <w:sz w:val="34"/>
          <w:szCs w:val="34"/>
          <w:rtl/>
          <w:lang w:eastAsia="ar-IQ" w:bidi="ar-IQ"/>
        </w:rPr>
        <w:t>المعرفة والتاريخ</w:t>
      </w:r>
      <w:r w:rsidR="009B0C69" w:rsidRPr="008C4E40">
        <w:rPr>
          <w:rFonts w:ascii="Traditional Arabic" w:hAnsi="Traditional Arabic" w:cs="Traditional Arabic"/>
          <w:b/>
          <w:bCs/>
          <w:sz w:val="34"/>
          <w:szCs w:val="34"/>
          <w:rtl/>
          <w:lang w:eastAsia="ar-IQ" w:bidi="ar-IQ"/>
        </w:rPr>
        <w:t>:</w:t>
      </w:r>
      <w:r w:rsidRPr="008C4E40">
        <w:rPr>
          <w:rFonts w:ascii="Traditional Arabic" w:hAnsi="Traditional Arabic" w:cs="Traditional Arabic"/>
          <w:b/>
          <w:bCs/>
          <w:sz w:val="34"/>
          <w:szCs w:val="34"/>
          <w:rtl/>
          <w:lang w:eastAsia="ar-IQ" w:bidi="ar-IQ"/>
        </w:rPr>
        <w:t xml:space="preserve"> </w:t>
      </w:r>
      <w:r w:rsidRPr="008C4E40">
        <w:rPr>
          <w:rFonts w:ascii="Traditional Arabic" w:hAnsi="Traditional Arabic" w:cs="Traditional Arabic"/>
          <w:sz w:val="34"/>
          <w:szCs w:val="34"/>
          <w:rtl/>
          <w:lang w:eastAsia="ar-IQ" w:bidi="ar-IQ"/>
        </w:rPr>
        <w:t>لأبي يوسف الفسـوي</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تحقيق</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أكرم ضياء العمري</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مطبعة الإرشاد</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بغداد 1394هـ</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w:t>
      </w:r>
    </w:p>
    <w:p w:rsidR="008B1EEA" w:rsidRPr="008C4E40" w:rsidRDefault="00170229" w:rsidP="003E1560">
      <w:pPr>
        <w:pStyle w:val="a7"/>
        <w:numPr>
          <w:ilvl w:val="0"/>
          <w:numId w:val="40"/>
        </w:numPr>
        <w:tabs>
          <w:tab w:val="left" w:pos="848"/>
          <w:tab w:val="right" w:pos="970"/>
        </w:tabs>
        <w:spacing w:line="240" w:lineRule="atLeast"/>
        <w:rPr>
          <w:rFonts w:ascii="Traditional Arabic" w:hAnsi="Traditional Arabic" w:cs="Traditional Arabic"/>
          <w:b/>
          <w:bCs/>
          <w:sz w:val="34"/>
          <w:szCs w:val="34"/>
          <w:lang w:eastAsia="ar-IQ" w:bidi="ar-IQ"/>
        </w:rPr>
      </w:pPr>
      <w:r w:rsidRPr="008C4E40">
        <w:rPr>
          <w:rFonts w:ascii="Traditional Arabic" w:hAnsi="Traditional Arabic" w:cs="Traditional Arabic"/>
          <w:b/>
          <w:bCs/>
          <w:color w:val="FF0000"/>
          <w:sz w:val="34"/>
          <w:szCs w:val="34"/>
          <w:rtl/>
        </w:rPr>
        <w:t>الملخص المفيد في علوم التجويد</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للأستاذ محمد أحمد معبد</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اللجنة المركزية لرعاية شؤون المساجد</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الطبعة الثامنة 1420هـ - 2000م</w:t>
      </w:r>
      <w:r w:rsidR="009B0C69" w:rsidRPr="008C4E40">
        <w:rPr>
          <w:rFonts w:ascii="Traditional Arabic" w:hAnsi="Traditional Arabic" w:cs="Traditional Arabic"/>
          <w:sz w:val="34"/>
          <w:szCs w:val="34"/>
          <w:rtl/>
        </w:rPr>
        <w:t>.</w:t>
      </w:r>
    </w:p>
    <w:p w:rsidR="008B1EEA" w:rsidRPr="008C4E40" w:rsidRDefault="00170229" w:rsidP="008B1EEA">
      <w:pPr>
        <w:pStyle w:val="a7"/>
        <w:numPr>
          <w:ilvl w:val="0"/>
          <w:numId w:val="40"/>
        </w:numPr>
        <w:tabs>
          <w:tab w:val="left" w:pos="848"/>
          <w:tab w:val="left" w:pos="990"/>
        </w:tabs>
        <w:spacing w:line="240" w:lineRule="atLeast"/>
        <w:rPr>
          <w:rFonts w:ascii="Traditional Arabic" w:hAnsi="Traditional Arabic" w:cs="Traditional Arabic"/>
          <w:b/>
          <w:bCs/>
          <w:sz w:val="34"/>
          <w:szCs w:val="34"/>
          <w:lang w:eastAsia="ar-IQ" w:bidi="ar-IQ"/>
        </w:rPr>
      </w:pPr>
      <w:r w:rsidRPr="008C4E40">
        <w:rPr>
          <w:rFonts w:ascii="Traditional Arabic" w:hAnsi="Traditional Arabic" w:cs="Traditional Arabic"/>
          <w:b/>
          <w:bCs/>
          <w:color w:val="FF0000"/>
          <w:sz w:val="34"/>
          <w:szCs w:val="34"/>
          <w:rtl/>
        </w:rPr>
        <w:t>مناهل العرفان في علوم القرآن</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محمد عبد العظيم الزرقاني</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دار الباز للنشر والتوزيع</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مكة المكرمة</w:t>
      </w:r>
      <w:r w:rsidR="009B0C69" w:rsidRPr="008C4E40">
        <w:rPr>
          <w:rFonts w:ascii="Traditional Arabic" w:hAnsi="Traditional Arabic" w:cs="Traditional Arabic"/>
          <w:sz w:val="34"/>
          <w:szCs w:val="34"/>
          <w:rtl/>
        </w:rPr>
        <w:t>.</w:t>
      </w:r>
    </w:p>
    <w:p w:rsidR="008B1EEA" w:rsidRPr="008C4E40" w:rsidRDefault="00170229" w:rsidP="008B1EEA">
      <w:pPr>
        <w:pStyle w:val="a7"/>
        <w:numPr>
          <w:ilvl w:val="0"/>
          <w:numId w:val="40"/>
        </w:numPr>
        <w:tabs>
          <w:tab w:val="left" w:pos="848"/>
          <w:tab w:val="left" w:pos="990"/>
        </w:tabs>
        <w:spacing w:line="240" w:lineRule="atLeast"/>
        <w:rPr>
          <w:rFonts w:ascii="Traditional Arabic" w:hAnsi="Traditional Arabic" w:cs="Traditional Arabic"/>
          <w:b/>
          <w:bCs/>
          <w:sz w:val="34"/>
          <w:szCs w:val="34"/>
          <w:lang w:eastAsia="ar-IQ" w:bidi="ar-IQ"/>
        </w:rPr>
      </w:pPr>
      <w:r w:rsidRPr="008C4E40">
        <w:rPr>
          <w:rFonts w:ascii="Traditional Arabic" w:hAnsi="Traditional Arabic" w:cs="Traditional Arabic"/>
          <w:b/>
          <w:bCs/>
          <w:color w:val="FF0000"/>
          <w:sz w:val="34"/>
          <w:szCs w:val="34"/>
          <w:rtl/>
          <w:lang w:eastAsia="ar-IQ"/>
        </w:rPr>
        <w:t>منظومة المقدمة فيما يجب على القارئ أن يعلمه (الجزرية)</w:t>
      </w:r>
      <w:r w:rsidR="009B0C69" w:rsidRPr="008C4E40">
        <w:rPr>
          <w:rFonts w:ascii="Traditional Arabic" w:hAnsi="Traditional Arabic" w:cs="Traditional Arabic"/>
          <w:b/>
          <w:bCs/>
          <w:sz w:val="34"/>
          <w:szCs w:val="34"/>
          <w:rtl/>
          <w:lang w:eastAsia="ar-IQ"/>
        </w:rPr>
        <w:t>:</w:t>
      </w:r>
      <w:r w:rsidRPr="008C4E40">
        <w:rPr>
          <w:rFonts w:ascii="Traditional Arabic" w:hAnsi="Traditional Arabic" w:cs="Traditional Arabic"/>
          <w:sz w:val="34"/>
          <w:szCs w:val="34"/>
          <w:rtl/>
          <w:lang w:eastAsia="ar-IQ"/>
        </w:rPr>
        <w:t xml:space="preserve"> شمس الدين أبو الخير ابن الجزري، محمد بن محمد بن يوسف (ت 833هـ)</w:t>
      </w:r>
      <w:r w:rsidR="009B0C69"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دار المغني للنشر والتوزيع</w:t>
      </w:r>
      <w:r w:rsidR="009B0C69"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الطبعة: الأولى، 1422هـ - 2001م</w:t>
      </w:r>
      <w:r w:rsidR="009B0C69" w:rsidRPr="008C4E40">
        <w:rPr>
          <w:rFonts w:ascii="Traditional Arabic" w:hAnsi="Traditional Arabic" w:cs="Traditional Arabic"/>
          <w:sz w:val="34"/>
          <w:szCs w:val="34"/>
          <w:rtl/>
          <w:lang w:eastAsia="ar-IQ"/>
        </w:rPr>
        <w:t>.</w:t>
      </w:r>
    </w:p>
    <w:p w:rsidR="008B1EEA" w:rsidRPr="008C4E40" w:rsidRDefault="00170229" w:rsidP="008B1EEA">
      <w:pPr>
        <w:pStyle w:val="a7"/>
        <w:numPr>
          <w:ilvl w:val="0"/>
          <w:numId w:val="40"/>
        </w:numPr>
        <w:tabs>
          <w:tab w:val="left" w:pos="848"/>
          <w:tab w:val="left" w:pos="990"/>
        </w:tabs>
        <w:spacing w:line="240" w:lineRule="atLeast"/>
        <w:rPr>
          <w:rFonts w:ascii="Traditional Arabic" w:hAnsi="Traditional Arabic" w:cs="Traditional Arabic"/>
          <w:b/>
          <w:bCs/>
          <w:sz w:val="34"/>
          <w:szCs w:val="34"/>
          <w:lang w:eastAsia="ar-IQ" w:bidi="ar-IQ"/>
        </w:rPr>
      </w:pPr>
      <w:r w:rsidRPr="008C4E40">
        <w:rPr>
          <w:rFonts w:ascii="Traditional Arabic" w:hAnsi="Traditional Arabic" w:cs="Traditional Arabic"/>
          <w:b/>
          <w:bCs/>
          <w:color w:val="FF0000"/>
          <w:sz w:val="34"/>
          <w:szCs w:val="34"/>
          <w:rtl/>
          <w:lang w:eastAsia="ar-IQ" w:bidi="ar-IQ"/>
        </w:rPr>
        <w:t>الموضح في التجويد</w:t>
      </w:r>
      <w:r w:rsidR="009B0C69" w:rsidRPr="008C4E40">
        <w:rPr>
          <w:rFonts w:ascii="Traditional Arabic" w:hAnsi="Traditional Arabic" w:cs="Traditional Arabic"/>
          <w:b/>
          <w:bCs/>
          <w:sz w:val="34"/>
          <w:szCs w:val="34"/>
          <w:rtl/>
          <w:lang w:eastAsia="ar-IQ" w:bidi="ar-IQ"/>
        </w:rPr>
        <w:t>:</w:t>
      </w:r>
      <w:r w:rsidRPr="008C4E40">
        <w:rPr>
          <w:rFonts w:ascii="Traditional Arabic" w:hAnsi="Traditional Arabic" w:cs="Traditional Arabic"/>
          <w:b/>
          <w:bCs/>
          <w:sz w:val="34"/>
          <w:szCs w:val="34"/>
          <w:rtl/>
          <w:lang w:eastAsia="ar-IQ" w:bidi="ar-IQ"/>
        </w:rPr>
        <w:t xml:space="preserve"> </w:t>
      </w:r>
      <w:r w:rsidRPr="008C4E40">
        <w:rPr>
          <w:rFonts w:ascii="Traditional Arabic" w:hAnsi="Traditional Arabic" w:cs="Traditional Arabic"/>
          <w:sz w:val="34"/>
          <w:szCs w:val="34"/>
          <w:rtl/>
          <w:lang w:eastAsia="ar-IQ" w:bidi="ar-IQ"/>
        </w:rPr>
        <w:t>عبد الوهاب القرطبي (ت461هـ)</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تحقيق</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w:t>
      </w:r>
      <w:proofErr w:type="gramStart"/>
      <w:r w:rsidRPr="008C4E40">
        <w:rPr>
          <w:rFonts w:ascii="Traditional Arabic" w:hAnsi="Traditional Arabic" w:cs="Traditional Arabic"/>
          <w:sz w:val="34"/>
          <w:szCs w:val="34"/>
          <w:rtl/>
          <w:lang w:eastAsia="ar-IQ" w:bidi="ar-IQ"/>
        </w:rPr>
        <w:t>د  غانم</w:t>
      </w:r>
      <w:proofErr w:type="gramEnd"/>
      <w:r w:rsidRPr="008C4E40">
        <w:rPr>
          <w:rFonts w:ascii="Traditional Arabic" w:hAnsi="Traditional Arabic" w:cs="Traditional Arabic"/>
          <w:sz w:val="34"/>
          <w:szCs w:val="34"/>
          <w:rtl/>
          <w:lang w:eastAsia="ar-IQ" w:bidi="ar-IQ"/>
        </w:rPr>
        <w:t xml:space="preserve"> قدوري الحمد</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المنظمة العربية للتربية والثقافة والعلوم</w:t>
      </w:r>
      <w:r w:rsidR="009B0C69" w:rsidRPr="008C4E40">
        <w:rPr>
          <w:rFonts w:ascii="Traditional Arabic" w:hAnsi="Traditional Arabic" w:cs="Traditional Arabic"/>
          <w:sz w:val="34"/>
          <w:szCs w:val="34"/>
          <w:rtl/>
          <w:lang w:eastAsia="ar-IQ" w:bidi="ar-IQ"/>
        </w:rPr>
        <w:t>،</w:t>
      </w:r>
      <w:r w:rsidRPr="008C4E40">
        <w:rPr>
          <w:rFonts w:ascii="Traditional Arabic" w:hAnsi="Traditional Arabic" w:cs="Traditional Arabic"/>
          <w:sz w:val="34"/>
          <w:szCs w:val="34"/>
          <w:rtl/>
          <w:lang w:eastAsia="ar-IQ" w:bidi="ar-IQ"/>
        </w:rPr>
        <w:t xml:space="preserve"> الكويت 1990هـ</w:t>
      </w:r>
      <w:r w:rsidR="009B0C69" w:rsidRPr="008C4E40">
        <w:rPr>
          <w:rFonts w:ascii="Traditional Arabic" w:hAnsi="Traditional Arabic" w:cs="Traditional Arabic"/>
          <w:sz w:val="34"/>
          <w:szCs w:val="34"/>
          <w:rtl/>
          <w:lang w:eastAsia="ar-IQ" w:bidi="ar-IQ"/>
        </w:rPr>
        <w:t>.</w:t>
      </w:r>
    </w:p>
    <w:p w:rsidR="008B1EEA" w:rsidRPr="008C4E40" w:rsidRDefault="00170229" w:rsidP="008B1EEA">
      <w:pPr>
        <w:pStyle w:val="a7"/>
        <w:numPr>
          <w:ilvl w:val="0"/>
          <w:numId w:val="40"/>
        </w:numPr>
        <w:tabs>
          <w:tab w:val="left" w:pos="848"/>
          <w:tab w:val="left" w:pos="990"/>
        </w:tabs>
        <w:spacing w:line="240" w:lineRule="atLeast"/>
        <w:rPr>
          <w:rFonts w:ascii="Traditional Arabic" w:hAnsi="Traditional Arabic" w:cs="Traditional Arabic"/>
          <w:b/>
          <w:bCs/>
          <w:sz w:val="34"/>
          <w:szCs w:val="34"/>
          <w:lang w:eastAsia="ar-IQ" w:bidi="ar-IQ"/>
        </w:rPr>
      </w:pPr>
      <w:r w:rsidRPr="008C4E40">
        <w:rPr>
          <w:rFonts w:ascii="Traditional Arabic" w:hAnsi="Traditional Arabic" w:cs="Traditional Arabic"/>
          <w:b/>
          <w:bCs/>
          <w:color w:val="FF0000"/>
          <w:sz w:val="34"/>
          <w:szCs w:val="34"/>
          <w:rtl/>
        </w:rPr>
        <w:t>موقع الهيئة العامة للشؤون الإسلامية والأوقاف في الإمارات العربية المتحدة</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رقم الفتوى (3701) في 11- فبراير-2009</w:t>
      </w:r>
      <w:r w:rsidR="009B0C69" w:rsidRPr="008C4E40">
        <w:rPr>
          <w:rFonts w:ascii="Traditional Arabic" w:hAnsi="Traditional Arabic" w:cs="Traditional Arabic"/>
          <w:sz w:val="34"/>
          <w:szCs w:val="34"/>
          <w:rtl/>
        </w:rPr>
        <w:t>.</w:t>
      </w:r>
    </w:p>
    <w:p w:rsidR="008B1EEA" w:rsidRPr="008C4E40" w:rsidRDefault="00170229" w:rsidP="008B1EEA">
      <w:pPr>
        <w:pStyle w:val="a7"/>
        <w:numPr>
          <w:ilvl w:val="0"/>
          <w:numId w:val="40"/>
        </w:numPr>
        <w:tabs>
          <w:tab w:val="left" w:pos="848"/>
          <w:tab w:val="left" w:pos="990"/>
        </w:tabs>
        <w:spacing w:line="240" w:lineRule="atLeast"/>
        <w:rPr>
          <w:rFonts w:ascii="Traditional Arabic" w:hAnsi="Traditional Arabic" w:cs="Traditional Arabic"/>
          <w:b/>
          <w:bCs/>
          <w:sz w:val="34"/>
          <w:szCs w:val="34"/>
          <w:lang w:eastAsia="ar-IQ" w:bidi="ar-IQ"/>
        </w:rPr>
      </w:pPr>
      <w:r w:rsidRPr="008C4E40">
        <w:rPr>
          <w:rFonts w:ascii="Traditional Arabic" w:hAnsi="Traditional Arabic" w:cs="Traditional Arabic"/>
          <w:b/>
          <w:bCs/>
          <w:color w:val="FF0000"/>
          <w:sz w:val="34"/>
          <w:szCs w:val="34"/>
          <w:rtl/>
        </w:rPr>
        <w:t>النشر في القراءات العشر</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لابن الجزري (ت833هـ)</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قدم له</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الشيخ علي محمد الضبـاع</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خرج آياته</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الشيخ زكريا </w:t>
      </w:r>
      <w:proofErr w:type="spellStart"/>
      <w:r w:rsidRPr="008C4E40">
        <w:rPr>
          <w:rFonts w:ascii="Traditional Arabic" w:hAnsi="Traditional Arabic" w:cs="Traditional Arabic"/>
          <w:sz w:val="34"/>
          <w:szCs w:val="34"/>
          <w:rtl/>
        </w:rPr>
        <w:t>عميرات</w:t>
      </w:r>
      <w:proofErr w:type="spellEnd"/>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دار الكتب العلمية</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بيروت</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الطبعة الثانية 1423هـ- 2002م</w:t>
      </w:r>
      <w:r w:rsidR="009B0C69" w:rsidRPr="008C4E40">
        <w:rPr>
          <w:rFonts w:ascii="Traditional Arabic" w:hAnsi="Traditional Arabic" w:cs="Traditional Arabic"/>
          <w:sz w:val="34"/>
          <w:szCs w:val="34"/>
          <w:rtl/>
        </w:rPr>
        <w:t>.</w:t>
      </w:r>
    </w:p>
    <w:p w:rsidR="008B1EEA" w:rsidRPr="008C4E40" w:rsidRDefault="00170229" w:rsidP="008B1EEA">
      <w:pPr>
        <w:pStyle w:val="a7"/>
        <w:numPr>
          <w:ilvl w:val="0"/>
          <w:numId w:val="40"/>
        </w:numPr>
        <w:tabs>
          <w:tab w:val="left" w:pos="848"/>
          <w:tab w:val="left" w:pos="990"/>
        </w:tabs>
        <w:spacing w:line="240" w:lineRule="atLeast"/>
        <w:rPr>
          <w:rFonts w:ascii="Traditional Arabic" w:hAnsi="Traditional Arabic" w:cs="Traditional Arabic"/>
          <w:b/>
          <w:bCs/>
          <w:sz w:val="34"/>
          <w:szCs w:val="34"/>
          <w:lang w:eastAsia="ar-IQ" w:bidi="ar-IQ"/>
        </w:rPr>
      </w:pPr>
      <w:r w:rsidRPr="008C4E40">
        <w:rPr>
          <w:rFonts w:ascii="Traditional Arabic" w:hAnsi="Traditional Arabic" w:cs="Traditional Arabic"/>
          <w:b/>
          <w:bCs/>
          <w:color w:val="FF0000"/>
          <w:sz w:val="34"/>
          <w:szCs w:val="34"/>
          <w:rtl/>
          <w:lang w:eastAsia="ar-IQ"/>
        </w:rPr>
        <w:t>هداية القاري إلى تجويد كلام الباري</w:t>
      </w:r>
      <w:r w:rsidR="009B0C69"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عبد الفتاح بن السيد عجمي بن السيد العسس </w:t>
      </w:r>
      <w:proofErr w:type="spellStart"/>
      <w:r w:rsidRPr="008C4E40">
        <w:rPr>
          <w:rFonts w:ascii="Traditional Arabic" w:hAnsi="Traditional Arabic" w:cs="Traditional Arabic"/>
          <w:sz w:val="34"/>
          <w:szCs w:val="34"/>
          <w:rtl/>
          <w:lang w:eastAsia="ar-IQ"/>
        </w:rPr>
        <w:t>المرصفي</w:t>
      </w:r>
      <w:proofErr w:type="spellEnd"/>
      <w:r w:rsidRPr="008C4E40">
        <w:rPr>
          <w:rFonts w:ascii="Traditional Arabic" w:hAnsi="Traditional Arabic" w:cs="Traditional Arabic"/>
          <w:sz w:val="34"/>
          <w:szCs w:val="34"/>
          <w:rtl/>
          <w:lang w:eastAsia="ar-IQ"/>
        </w:rPr>
        <w:t xml:space="preserve"> المصري الشافعي (ت 1409هـ)</w:t>
      </w:r>
      <w:r w:rsidR="009B0C69"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الناشر</w:t>
      </w:r>
      <w:r w:rsidR="009B0C69"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مكتبة طيبة، المدينة المنورة</w:t>
      </w:r>
      <w:r w:rsidR="009B0C69"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الطبعة</w:t>
      </w:r>
      <w:r w:rsidR="009B0C69" w:rsidRPr="008C4E40">
        <w:rPr>
          <w:rFonts w:ascii="Traditional Arabic" w:hAnsi="Traditional Arabic" w:cs="Traditional Arabic"/>
          <w:sz w:val="34"/>
          <w:szCs w:val="34"/>
          <w:rtl/>
          <w:lang w:eastAsia="ar-IQ"/>
        </w:rPr>
        <w:t>:</w:t>
      </w:r>
      <w:r w:rsidRPr="008C4E40">
        <w:rPr>
          <w:rFonts w:ascii="Traditional Arabic" w:hAnsi="Traditional Arabic" w:cs="Traditional Arabic"/>
          <w:sz w:val="34"/>
          <w:szCs w:val="34"/>
          <w:rtl/>
          <w:lang w:eastAsia="ar-IQ"/>
        </w:rPr>
        <w:t xml:space="preserve"> الثانية</w:t>
      </w:r>
      <w:r w:rsidR="009B0C69" w:rsidRPr="008C4E40">
        <w:rPr>
          <w:rFonts w:ascii="Traditional Arabic" w:hAnsi="Traditional Arabic" w:cs="Traditional Arabic"/>
          <w:sz w:val="34"/>
          <w:szCs w:val="34"/>
          <w:rtl/>
          <w:lang w:eastAsia="ar-IQ"/>
        </w:rPr>
        <w:t>.</w:t>
      </w:r>
    </w:p>
    <w:p w:rsidR="008B1EEA" w:rsidRPr="008C4E40" w:rsidRDefault="00170229" w:rsidP="008B1EEA">
      <w:pPr>
        <w:pStyle w:val="a7"/>
        <w:numPr>
          <w:ilvl w:val="0"/>
          <w:numId w:val="40"/>
        </w:numPr>
        <w:tabs>
          <w:tab w:val="left" w:pos="848"/>
          <w:tab w:val="left" w:pos="990"/>
        </w:tabs>
        <w:spacing w:line="240" w:lineRule="atLeast"/>
        <w:rPr>
          <w:rFonts w:ascii="Traditional Arabic" w:hAnsi="Traditional Arabic" w:cs="Traditional Arabic"/>
          <w:b/>
          <w:bCs/>
          <w:sz w:val="34"/>
          <w:szCs w:val="34"/>
          <w:lang w:eastAsia="ar-IQ" w:bidi="ar-IQ"/>
        </w:rPr>
      </w:pPr>
      <w:r w:rsidRPr="008C4E40">
        <w:rPr>
          <w:rFonts w:ascii="Traditional Arabic" w:hAnsi="Traditional Arabic" w:cs="Traditional Arabic"/>
          <w:b/>
          <w:bCs/>
          <w:color w:val="FF0000"/>
          <w:sz w:val="34"/>
          <w:szCs w:val="34"/>
          <w:rtl/>
        </w:rPr>
        <w:t>الوافي في الوفيات</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صلاح الدين خليـل بن أيبك الصفدي</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تحقيق</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هلموت </w:t>
      </w:r>
      <w:proofErr w:type="spellStart"/>
      <w:r w:rsidRPr="008C4E40">
        <w:rPr>
          <w:rFonts w:ascii="Traditional Arabic" w:hAnsi="Traditional Arabic" w:cs="Traditional Arabic"/>
          <w:sz w:val="34"/>
          <w:szCs w:val="34"/>
          <w:rtl/>
        </w:rPr>
        <w:t>ريتر</w:t>
      </w:r>
      <w:proofErr w:type="spellEnd"/>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الطبعة الثانية 1961م</w:t>
      </w:r>
      <w:r w:rsidR="009B0C69" w:rsidRPr="008C4E40">
        <w:rPr>
          <w:rFonts w:ascii="Traditional Arabic" w:hAnsi="Traditional Arabic" w:cs="Traditional Arabic"/>
          <w:sz w:val="34"/>
          <w:szCs w:val="34"/>
          <w:rtl/>
        </w:rPr>
        <w:t>.</w:t>
      </w:r>
    </w:p>
    <w:p w:rsidR="008B1EEA" w:rsidRPr="008C4E40" w:rsidRDefault="00170229" w:rsidP="008B1EEA">
      <w:pPr>
        <w:pStyle w:val="a7"/>
        <w:numPr>
          <w:ilvl w:val="0"/>
          <w:numId w:val="40"/>
        </w:numPr>
        <w:tabs>
          <w:tab w:val="left" w:pos="848"/>
          <w:tab w:val="left" w:pos="990"/>
        </w:tabs>
        <w:spacing w:line="240" w:lineRule="atLeast"/>
        <w:rPr>
          <w:rFonts w:ascii="Traditional Arabic" w:hAnsi="Traditional Arabic" w:cs="Traditional Arabic"/>
          <w:b/>
          <w:bCs/>
          <w:sz w:val="34"/>
          <w:szCs w:val="34"/>
          <w:lang w:eastAsia="ar-IQ" w:bidi="ar-IQ"/>
        </w:rPr>
      </w:pPr>
      <w:r w:rsidRPr="008C4E40">
        <w:rPr>
          <w:rFonts w:ascii="Traditional Arabic" w:hAnsi="Traditional Arabic" w:cs="Traditional Arabic"/>
          <w:b/>
          <w:bCs/>
          <w:color w:val="FF0000"/>
          <w:sz w:val="34"/>
          <w:szCs w:val="34"/>
          <w:rtl/>
        </w:rPr>
        <w:lastRenderedPageBreak/>
        <w:t>الوجيز في علـم التجويد</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للشيخ محمود سيبويه (محاضرات ألقيت على طلبة كلية الإمام الأعظم – بغداد)</w:t>
      </w:r>
      <w:r w:rsidR="009B0C69" w:rsidRPr="008C4E40">
        <w:rPr>
          <w:rFonts w:ascii="Traditional Arabic" w:hAnsi="Traditional Arabic" w:cs="Traditional Arabic"/>
          <w:sz w:val="34"/>
          <w:szCs w:val="34"/>
          <w:rtl/>
        </w:rPr>
        <w:t>.</w:t>
      </w:r>
    </w:p>
    <w:p w:rsidR="00BB3C11" w:rsidRPr="008C4E40" w:rsidRDefault="00170229" w:rsidP="00133F33">
      <w:pPr>
        <w:pStyle w:val="a7"/>
        <w:numPr>
          <w:ilvl w:val="0"/>
          <w:numId w:val="40"/>
        </w:numPr>
        <w:tabs>
          <w:tab w:val="left" w:pos="848"/>
          <w:tab w:val="left" w:pos="990"/>
        </w:tabs>
        <w:spacing w:line="240" w:lineRule="atLeast"/>
        <w:rPr>
          <w:rFonts w:ascii="Traditional Arabic" w:hAnsi="Traditional Arabic" w:cs="Traditional Arabic"/>
          <w:b/>
          <w:bCs/>
          <w:sz w:val="34"/>
          <w:szCs w:val="34"/>
          <w:lang w:eastAsia="ar-IQ" w:bidi="ar-IQ"/>
        </w:rPr>
      </w:pPr>
      <w:r w:rsidRPr="008C4E40">
        <w:rPr>
          <w:rFonts w:ascii="Traditional Arabic" w:hAnsi="Traditional Arabic" w:cs="Traditional Arabic"/>
          <w:b/>
          <w:bCs/>
          <w:color w:val="FF0000"/>
          <w:sz w:val="34"/>
          <w:szCs w:val="34"/>
          <w:rtl/>
        </w:rPr>
        <w:t>وفيات الأعيان وأبناء الزمان</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شمس الدين أحمد بن محمد بن إبراهيم</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(ت681هـ)</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تحقيق</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إحسان عباس</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دار الثقافة</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بيروت</w:t>
      </w:r>
      <w:r w:rsidR="009B0C69" w:rsidRPr="008C4E40">
        <w:rPr>
          <w:rFonts w:ascii="Traditional Arabic" w:hAnsi="Traditional Arabic" w:cs="Traditional Arabic"/>
          <w:sz w:val="34"/>
          <w:szCs w:val="34"/>
          <w:rtl/>
        </w:rPr>
        <w:t>.</w:t>
      </w:r>
      <w:r w:rsidRPr="008C4E40">
        <w:rPr>
          <w:rStyle w:val="a5"/>
          <w:rFonts w:ascii="Traditional Arabic" w:hAnsi="Traditional Arabic" w:cs="Traditional Arabic"/>
          <w:color w:val="000000"/>
          <w:sz w:val="34"/>
          <w:szCs w:val="34"/>
          <w:rtl/>
        </w:rPr>
        <w:t xml:space="preserve"> </w:t>
      </w:r>
    </w:p>
    <w:p w:rsidR="00133F33" w:rsidRPr="008C4E40" w:rsidRDefault="00133F33" w:rsidP="00133F33">
      <w:pPr>
        <w:pStyle w:val="a7"/>
        <w:tabs>
          <w:tab w:val="left" w:pos="848"/>
          <w:tab w:val="left" w:pos="990"/>
        </w:tabs>
        <w:spacing w:line="240" w:lineRule="atLeast"/>
        <w:rPr>
          <w:rFonts w:ascii="Traditional Arabic" w:hAnsi="Traditional Arabic" w:cs="Traditional Arabic"/>
          <w:b/>
          <w:bCs/>
          <w:sz w:val="34"/>
          <w:szCs w:val="34"/>
          <w:rtl/>
          <w:lang w:eastAsia="ar-IQ" w:bidi="ar-IQ"/>
        </w:rPr>
      </w:pPr>
    </w:p>
    <w:p w:rsidR="00133F33" w:rsidRPr="008C4E40" w:rsidRDefault="00133F33" w:rsidP="00133F33">
      <w:pPr>
        <w:pStyle w:val="a7"/>
        <w:tabs>
          <w:tab w:val="left" w:pos="848"/>
          <w:tab w:val="left" w:pos="990"/>
        </w:tabs>
        <w:spacing w:line="240" w:lineRule="atLeast"/>
        <w:rPr>
          <w:rFonts w:ascii="Traditional Arabic" w:hAnsi="Traditional Arabic" w:cs="Traditional Arabic"/>
          <w:b/>
          <w:bCs/>
          <w:sz w:val="34"/>
          <w:szCs w:val="34"/>
          <w:rtl/>
          <w:lang w:eastAsia="ar-IQ" w:bidi="ar-IQ"/>
        </w:rPr>
      </w:pPr>
    </w:p>
    <w:p w:rsidR="00133F33" w:rsidRPr="008C4E40" w:rsidRDefault="00133F33" w:rsidP="00133F33">
      <w:pPr>
        <w:pStyle w:val="a7"/>
        <w:tabs>
          <w:tab w:val="left" w:pos="848"/>
          <w:tab w:val="left" w:pos="990"/>
        </w:tabs>
        <w:spacing w:line="240" w:lineRule="atLeast"/>
        <w:rPr>
          <w:rFonts w:ascii="Traditional Arabic" w:hAnsi="Traditional Arabic" w:cs="Traditional Arabic"/>
          <w:b/>
          <w:bCs/>
          <w:sz w:val="34"/>
          <w:szCs w:val="34"/>
          <w:rtl/>
          <w:lang w:eastAsia="ar-IQ" w:bidi="ar-IQ"/>
        </w:rPr>
      </w:pPr>
    </w:p>
    <w:p w:rsidR="006C06B9" w:rsidRDefault="006C06B9">
      <w:pPr>
        <w:bidi w:val="0"/>
        <w:rPr>
          <w:rFonts w:ascii="Traditional Arabic" w:hAnsi="Traditional Arabic" w:cs="Traditional Arabic"/>
          <w:b/>
          <w:bCs/>
          <w:sz w:val="34"/>
          <w:szCs w:val="34"/>
          <w:rtl/>
          <w:lang w:eastAsia="ar-IQ" w:bidi="ar-IQ"/>
        </w:rPr>
      </w:pPr>
      <w:r>
        <w:rPr>
          <w:rFonts w:ascii="Traditional Arabic" w:hAnsi="Traditional Arabic" w:cs="Traditional Arabic"/>
          <w:b/>
          <w:bCs/>
          <w:sz w:val="34"/>
          <w:szCs w:val="34"/>
          <w:rtl/>
          <w:lang w:eastAsia="ar-IQ" w:bidi="ar-IQ"/>
        </w:rPr>
        <w:br w:type="page"/>
      </w:r>
    </w:p>
    <w:p w:rsidR="00133F33" w:rsidRPr="008C4E40" w:rsidRDefault="00133F33" w:rsidP="00133F33">
      <w:pPr>
        <w:pStyle w:val="a7"/>
        <w:tabs>
          <w:tab w:val="left" w:pos="848"/>
          <w:tab w:val="left" w:pos="990"/>
        </w:tabs>
        <w:spacing w:line="240" w:lineRule="atLeast"/>
        <w:rPr>
          <w:rFonts w:ascii="Traditional Arabic" w:hAnsi="Traditional Arabic" w:cs="Traditional Arabic"/>
          <w:b/>
          <w:bCs/>
          <w:sz w:val="34"/>
          <w:szCs w:val="34"/>
          <w:rtl/>
          <w:lang w:eastAsia="ar-IQ" w:bidi="ar-IQ"/>
        </w:rPr>
      </w:pPr>
    </w:p>
    <w:tbl>
      <w:tblPr>
        <w:tblStyle w:val="Char6"/>
        <w:bidiVisual/>
        <w:tblW w:w="0" w:type="auto"/>
        <w:tblLook w:val="04A0" w:firstRow="1" w:lastRow="0" w:firstColumn="1" w:lastColumn="0" w:noHBand="0" w:noVBand="1"/>
      </w:tblPr>
      <w:tblGrid>
        <w:gridCol w:w="9070"/>
      </w:tblGrid>
      <w:tr w:rsidR="00BB3C11" w:rsidRPr="008C4E40" w:rsidTr="00BB3C11">
        <w:tc>
          <w:tcPr>
            <w:tcW w:w="9286" w:type="dxa"/>
          </w:tcPr>
          <w:p w:rsidR="00BB3C11" w:rsidRPr="008C4E40" w:rsidRDefault="00BB3C11" w:rsidP="006C06B9">
            <w:pPr>
              <w:pStyle w:val="1"/>
              <w:rPr>
                <w:rtl/>
              </w:rPr>
            </w:pPr>
            <w:bookmarkStart w:id="88" w:name="_Toc499380048"/>
            <w:r w:rsidRPr="008C4E40">
              <w:rPr>
                <w:rtl/>
              </w:rPr>
              <w:t>سيرة المؤلف العلمية</w:t>
            </w:r>
            <w:bookmarkEnd w:id="88"/>
          </w:p>
        </w:tc>
      </w:tr>
    </w:tbl>
    <w:p w:rsidR="008B1EEA" w:rsidRPr="008C4E40" w:rsidRDefault="008B1EEA" w:rsidP="008B1EEA">
      <w:pPr>
        <w:pStyle w:val="a7"/>
        <w:spacing w:line="240" w:lineRule="atLeast"/>
        <w:rPr>
          <w:rFonts w:ascii="Traditional Arabic" w:hAnsi="Traditional Arabic" w:cs="Traditional Arabic"/>
          <w:b/>
          <w:bCs/>
          <w:sz w:val="34"/>
          <w:szCs w:val="34"/>
          <w:rtl/>
        </w:rPr>
      </w:pPr>
      <w:r w:rsidRPr="008C4E40">
        <w:rPr>
          <w:rFonts w:ascii="Traditional Arabic" w:hAnsi="Traditional Arabic" w:cs="Traditional Arabic"/>
          <w:b/>
          <w:bCs/>
          <w:sz w:val="34"/>
          <w:szCs w:val="34"/>
          <w:rtl/>
        </w:rPr>
        <w:t>حامد شاكر محمود خالد الشقاقي العاني</w:t>
      </w:r>
      <w:r w:rsidR="009B0C69" w:rsidRPr="008C4E40">
        <w:rPr>
          <w:rFonts w:ascii="Traditional Arabic" w:hAnsi="Traditional Arabic" w:cs="Traditional Arabic"/>
          <w:b/>
          <w:bCs/>
          <w:sz w:val="34"/>
          <w:szCs w:val="34"/>
          <w:rtl/>
        </w:rPr>
        <w:t>.</w:t>
      </w:r>
    </w:p>
    <w:p w:rsidR="008B1EEA" w:rsidRPr="008C4E40" w:rsidRDefault="008B1EEA" w:rsidP="00AC1410">
      <w:pPr>
        <w:pStyle w:val="a7"/>
        <w:spacing w:line="240" w:lineRule="atLeast"/>
        <w:rPr>
          <w:rFonts w:ascii="Traditional Arabic" w:hAnsi="Traditional Arabic" w:cs="Traditional Arabic"/>
          <w:b/>
          <w:bCs/>
          <w:sz w:val="34"/>
          <w:szCs w:val="34"/>
          <w:rtl/>
        </w:rPr>
      </w:pPr>
      <w:r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ab/>
        <w:t xml:space="preserve"> ولد في محافظة الأنبار - قضاء الرمادي بجمهورية العراق </w:t>
      </w:r>
      <w:r w:rsidR="00AC1410" w:rsidRPr="008C4E40">
        <w:rPr>
          <w:rFonts w:ascii="Traditional Arabic" w:hAnsi="Traditional Arabic" w:cs="Traditional Arabic"/>
          <w:b/>
          <w:bCs/>
          <w:sz w:val="34"/>
          <w:szCs w:val="34"/>
          <w:rtl/>
        </w:rPr>
        <w:t>يوم 19/9/</w:t>
      </w:r>
      <w:r w:rsidRPr="008C4E40">
        <w:rPr>
          <w:rFonts w:ascii="Traditional Arabic" w:hAnsi="Traditional Arabic" w:cs="Traditional Arabic"/>
          <w:b/>
          <w:bCs/>
          <w:sz w:val="34"/>
          <w:szCs w:val="34"/>
          <w:rtl/>
        </w:rPr>
        <w:t xml:space="preserve"> 1957 م</w:t>
      </w:r>
      <w:r w:rsidR="009B0C69" w:rsidRPr="008C4E40">
        <w:rPr>
          <w:rFonts w:ascii="Traditional Arabic" w:hAnsi="Traditional Arabic" w:cs="Traditional Arabic"/>
          <w:b/>
          <w:bCs/>
          <w:sz w:val="34"/>
          <w:szCs w:val="34"/>
          <w:rtl/>
        </w:rPr>
        <w:t>.</w:t>
      </w:r>
    </w:p>
    <w:p w:rsidR="008B1EEA" w:rsidRPr="008C4E40" w:rsidRDefault="008B1EEA" w:rsidP="008B1EEA">
      <w:pPr>
        <w:pStyle w:val="a7"/>
        <w:spacing w:line="240" w:lineRule="atLeast"/>
        <w:rPr>
          <w:rFonts w:ascii="Traditional Arabic" w:hAnsi="Traditional Arabic" w:cs="Traditional Arabic"/>
          <w:b/>
          <w:bCs/>
          <w:sz w:val="34"/>
          <w:szCs w:val="34"/>
          <w:rtl/>
        </w:rPr>
      </w:pPr>
      <w:r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ab/>
        <w:t xml:space="preserve"> حفظ القرآن الكريم وَجَوَّدَه</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 xml:space="preserve"> وحصل على عدة إجازات بالقراءات المتواترة والشاذة ورسم المصحف من عدة مشايخ كبار أمثال الدكتور أحمد عيسى المعصراوي شيخ المقارئ المصرية في اسطنبول – تركيا – رواية حفص -</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 xml:space="preserve"> والشيخ عبد اللطيف العبدلي النائب الأول للرابطة العالمية للقراء والمجودين في الأردن – بقراءة عاصم ورواية </w:t>
      </w:r>
      <w:proofErr w:type="spellStart"/>
      <w:r w:rsidRPr="008C4E40">
        <w:rPr>
          <w:rFonts w:ascii="Traditional Arabic" w:hAnsi="Traditional Arabic" w:cs="Traditional Arabic"/>
          <w:b/>
          <w:bCs/>
          <w:sz w:val="34"/>
          <w:szCs w:val="34"/>
          <w:rtl/>
        </w:rPr>
        <w:t>السوسي</w:t>
      </w:r>
      <w:proofErr w:type="spellEnd"/>
      <w:r w:rsidRPr="008C4E40">
        <w:rPr>
          <w:rFonts w:ascii="Traditional Arabic" w:hAnsi="Traditional Arabic" w:cs="Traditional Arabic"/>
          <w:b/>
          <w:bCs/>
          <w:sz w:val="34"/>
          <w:szCs w:val="34"/>
          <w:rtl/>
        </w:rPr>
        <w:t xml:space="preserve"> -</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 xml:space="preserve"> والشيخ الدكتور نجم عبد الله مطر المقرئ بالقراءات الأربع عشر ورسم المصحف والوقف والابتداء – بالقراءات الأربع عشر ورسم المصحف -</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 xml:space="preserve"> والشيخ محمود </w:t>
      </w:r>
      <w:proofErr w:type="spellStart"/>
      <w:r w:rsidRPr="008C4E40">
        <w:rPr>
          <w:rFonts w:ascii="Traditional Arabic" w:hAnsi="Traditional Arabic" w:cs="Traditional Arabic"/>
          <w:b/>
          <w:bCs/>
          <w:sz w:val="34"/>
          <w:szCs w:val="34"/>
          <w:rtl/>
        </w:rPr>
        <w:t>الكرخي</w:t>
      </w:r>
      <w:proofErr w:type="spellEnd"/>
      <w:r w:rsidRPr="008C4E40">
        <w:rPr>
          <w:rFonts w:ascii="Traditional Arabic" w:hAnsi="Traditional Arabic" w:cs="Traditional Arabic"/>
          <w:b/>
          <w:bCs/>
          <w:sz w:val="34"/>
          <w:szCs w:val="34"/>
          <w:rtl/>
        </w:rPr>
        <w:t xml:space="preserve"> – بأهل سما -</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 xml:space="preserve"> </w:t>
      </w:r>
    </w:p>
    <w:p w:rsidR="008B1EEA" w:rsidRPr="008C4E40" w:rsidRDefault="008B1EEA" w:rsidP="008B1EEA">
      <w:pPr>
        <w:pStyle w:val="a7"/>
        <w:spacing w:line="240" w:lineRule="atLeast"/>
        <w:rPr>
          <w:rFonts w:ascii="Traditional Arabic" w:hAnsi="Traditional Arabic" w:cs="Traditional Arabic"/>
          <w:b/>
          <w:bCs/>
          <w:sz w:val="34"/>
          <w:szCs w:val="34"/>
          <w:rtl/>
        </w:rPr>
      </w:pPr>
      <w:r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ab/>
        <w:t>حاصل على شهادة الماجستير بالقانون والفقه المقارن</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 xml:space="preserve"> موضوع الرسالة (</w:t>
      </w:r>
      <w:r w:rsidRPr="008C4E40">
        <w:rPr>
          <w:rFonts w:ascii="Traditional Arabic" w:hAnsi="Traditional Arabic" w:cs="Traditional Arabic"/>
          <w:b/>
          <w:bCs/>
          <w:color w:val="FF0000"/>
          <w:sz w:val="34"/>
          <w:szCs w:val="34"/>
          <w:rtl/>
        </w:rPr>
        <w:t xml:space="preserve">إدارة واستثمار أراضي المقابر الوقفية </w:t>
      </w:r>
      <w:proofErr w:type="spellStart"/>
      <w:r w:rsidRPr="008C4E40">
        <w:rPr>
          <w:rFonts w:ascii="Traditional Arabic" w:hAnsi="Traditional Arabic" w:cs="Traditional Arabic"/>
          <w:b/>
          <w:bCs/>
          <w:color w:val="FF0000"/>
          <w:sz w:val="34"/>
          <w:szCs w:val="34"/>
          <w:rtl/>
        </w:rPr>
        <w:t>المندرسة</w:t>
      </w:r>
      <w:proofErr w:type="spellEnd"/>
      <w:r w:rsidRPr="008C4E40">
        <w:rPr>
          <w:rFonts w:ascii="Traditional Arabic" w:hAnsi="Traditional Arabic" w:cs="Traditional Arabic"/>
          <w:b/>
          <w:bCs/>
          <w:sz w:val="34"/>
          <w:szCs w:val="34"/>
          <w:rtl/>
        </w:rPr>
        <w:t>)</w:t>
      </w:r>
      <w:r w:rsidR="009B0C69" w:rsidRPr="008C4E40">
        <w:rPr>
          <w:rFonts w:ascii="Traditional Arabic" w:hAnsi="Traditional Arabic" w:cs="Traditional Arabic"/>
          <w:b/>
          <w:bCs/>
          <w:sz w:val="34"/>
          <w:szCs w:val="34"/>
          <w:rtl/>
        </w:rPr>
        <w:t>.</w:t>
      </w:r>
    </w:p>
    <w:p w:rsidR="008B1EEA" w:rsidRPr="008C4E40" w:rsidRDefault="008B1EEA" w:rsidP="008B1EEA">
      <w:pPr>
        <w:pStyle w:val="a7"/>
        <w:spacing w:line="240" w:lineRule="atLeast"/>
        <w:rPr>
          <w:rFonts w:ascii="Traditional Arabic" w:hAnsi="Traditional Arabic" w:cs="Traditional Arabic"/>
          <w:b/>
          <w:bCs/>
          <w:sz w:val="34"/>
          <w:szCs w:val="34"/>
          <w:rtl/>
        </w:rPr>
      </w:pPr>
      <w:r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ab/>
        <w:t xml:space="preserve"> عمل مدرساً لمادة التجويد في مركز تحفيظ القرآن في جامع الشيخ عبد الجليل (رحمه الله) في مدينة الرمادي وفي جامع الحق</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 xml:space="preserve"> وجامع مالك بن أنس في الرمادي</w:t>
      </w:r>
      <w:r w:rsidR="009B0C69" w:rsidRPr="008C4E40">
        <w:rPr>
          <w:rFonts w:ascii="Traditional Arabic" w:hAnsi="Traditional Arabic" w:cs="Traditional Arabic"/>
          <w:b/>
          <w:bCs/>
          <w:sz w:val="34"/>
          <w:szCs w:val="34"/>
          <w:rtl/>
        </w:rPr>
        <w:t>.</w:t>
      </w:r>
    </w:p>
    <w:p w:rsidR="008B1EEA" w:rsidRPr="008C4E40" w:rsidRDefault="008B1EEA" w:rsidP="008B1EEA">
      <w:pPr>
        <w:pStyle w:val="a7"/>
        <w:spacing w:line="240" w:lineRule="atLeast"/>
        <w:rPr>
          <w:rFonts w:ascii="Traditional Arabic" w:hAnsi="Traditional Arabic" w:cs="Traditional Arabic"/>
          <w:b/>
          <w:bCs/>
          <w:sz w:val="34"/>
          <w:szCs w:val="34"/>
          <w:rtl/>
        </w:rPr>
      </w:pPr>
      <w:r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ab/>
        <w:t xml:space="preserve"> عمل محكماً للمسابقات القرآنية القطرية والمحلية عدة سنوات وله شهادة علمية في مجال التحكيم للمسابقات الدولية من مركز الشيخ الدكتور (أحمد عيسى المعصراوي) شيخ عموم المقارئ المصرية التي أقيمت في اسطنبول</w:t>
      </w:r>
      <w:r w:rsidR="009B0C69" w:rsidRPr="008C4E40">
        <w:rPr>
          <w:rFonts w:ascii="Traditional Arabic" w:hAnsi="Traditional Arabic" w:cs="Traditional Arabic"/>
          <w:b/>
          <w:bCs/>
          <w:sz w:val="34"/>
          <w:szCs w:val="34"/>
          <w:rtl/>
        </w:rPr>
        <w:t>.</w:t>
      </w:r>
    </w:p>
    <w:p w:rsidR="008B1EEA" w:rsidRPr="008C4E40" w:rsidRDefault="008B1EEA" w:rsidP="008B1EEA">
      <w:pPr>
        <w:pStyle w:val="a7"/>
        <w:spacing w:line="240" w:lineRule="atLeast"/>
        <w:rPr>
          <w:rFonts w:ascii="Traditional Arabic" w:hAnsi="Traditional Arabic" w:cs="Traditional Arabic"/>
          <w:b/>
          <w:bCs/>
          <w:sz w:val="34"/>
          <w:szCs w:val="34"/>
          <w:rtl/>
        </w:rPr>
      </w:pPr>
      <w:r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ab/>
        <w:t xml:space="preserve"> قرأ عليه العديد من حفظة القرآن الكريم والقراء بقراءة عاصم</w:t>
      </w:r>
      <w:r w:rsidR="009B0C69" w:rsidRPr="008C4E40">
        <w:rPr>
          <w:rFonts w:ascii="Traditional Arabic" w:hAnsi="Traditional Arabic" w:cs="Traditional Arabic"/>
          <w:b/>
          <w:bCs/>
          <w:sz w:val="34"/>
          <w:szCs w:val="34"/>
          <w:rtl/>
        </w:rPr>
        <w:t>.</w:t>
      </w:r>
    </w:p>
    <w:p w:rsidR="008B1EEA" w:rsidRPr="008C4E40" w:rsidRDefault="008B1EEA" w:rsidP="008B1EEA">
      <w:pPr>
        <w:pStyle w:val="a7"/>
        <w:spacing w:line="240" w:lineRule="atLeast"/>
        <w:rPr>
          <w:rFonts w:ascii="Traditional Arabic" w:hAnsi="Traditional Arabic" w:cs="Traditional Arabic"/>
          <w:b/>
          <w:bCs/>
          <w:sz w:val="34"/>
          <w:szCs w:val="34"/>
          <w:rtl/>
        </w:rPr>
      </w:pPr>
      <w:r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ab/>
        <w:t xml:space="preserve"> يعمل حالياً موظفاً في مديرية الوقف السني في محافظة الأنبار</w:t>
      </w:r>
      <w:r w:rsidR="009B0C69" w:rsidRPr="008C4E40">
        <w:rPr>
          <w:rFonts w:ascii="Traditional Arabic" w:hAnsi="Traditional Arabic" w:cs="Traditional Arabic"/>
          <w:b/>
          <w:bCs/>
          <w:sz w:val="34"/>
          <w:szCs w:val="34"/>
          <w:rtl/>
        </w:rPr>
        <w:t>.</w:t>
      </w:r>
    </w:p>
    <w:p w:rsidR="008B1EEA" w:rsidRPr="008C4E40" w:rsidRDefault="008B1EEA" w:rsidP="008B1EEA">
      <w:pPr>
        <w:pStyle w:val="a7"/>
        <w:spacing w:line="240" w:lineRule="atLeast"/>
        <w:rPr>
          <w:rFonts w:ascii="Traditional Arabic" w:hAnsi="Traditional Arabic" w:cs="Traditional Arabic"/>
          <w:b/>
          <w:bCs/>
          <w:sz w:val="34"/>
          <w:szCs w:val="34"/>
          <w:rtl/>
        </w:rPr>
      </w:pPr>
      <w:r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ab/>
        <w:t>عضو المجلس العلمي الفرعي في مديرية الوقف السني – محافظة الأنبار – الرمادي</w:t>
      </w:r>
      <w:r w:rsidR="009B0C69" w:rsidRPr="008C4E40">
        <w:rPr>
          <w:rFonts w:ascii="Traditional Arabic" w:hAnsi="Traditional Arabic" w:cs="Traditional Arabic"/>
          <w:b/>
          <w:bCs/>
          <w:sz w:val="34"/>
          <w:szCs w:val="34"/>
          <w:rtl/>
        </w:rPr>
        <w:t>.</w:t>
      </w:r>
    </w:p>
    <w:p w:rsidR="008B1EEA" w:rsidRPr="008C4E40" w:rsidRDefault="008B1EEA" w:rsidP="008B1EEA">
      <w:pPr>
        <w:pStyle w:val="a7"/>
        <w:spacing w:line="240" w:lineRule="atLeast"/>
        <w:rPr>
          <w:rFonts w:ascii="Traditional Arabic" w:hAnsi="Traditional Arabic" w:cs="Traditional Arabic"/>
          <w:b/>
          <w:bCs/>
          <w:sz w:val="34"/>
          <w:szCs w:val="34"/>
          <w:rtl/>
        </w:rPr>
      </w:pPr>
      <w:r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ab/>
        <w:t>إمام وخطيب مكلف في مساجد مدينة الرمادي</w:t>
      </w:r>
      <w:r w:rsidR="009B0C69" w:rsidRPr="008C4E40">
        <w:rPr>
          <w:rFonts w:ascii="Traditional Arabic" w:hAnsi="Traditional Arabic" w:cs="Traditional Arabic"/>
          <w:b/>
          <w:bCs/>
          <w:sz w:val="34"/>
          <w:szCs w:val="34"/>
          <w:rtl/>
        </w:rPr>
        <w:t>.</w:t>
      </w:r>
    </w:p>
    <w:p w:rsidR="008B1EEA" w:rsidRPr="008C4E40" w:rsidRDefault="008B1EEA" w:rsidP="008B1EEA">
      <w:pPr>
        <w:pStyle w:val="a7"/>
        <w:spacing w:line="240" w:lineRule="atLeast"/>
        <w:rPr>
          <w:rFonts w:ascii="Traditional Arabic" w:hAnsi="Traditional Arabic" w:cs="Traditional Arabic"/>
          <w:b/>
          <w:bCs/>
          <w:sz w:val="34"/>
          <w:szCs w:val="34"/>
          <w:rtl/>
        </w:rPr>
      </w:pPr>
      <w:r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ab/>
        <w:t>درس العقيدة والفقه والحديث والأصول وعلوم اللغة من نحو وصرف وبلاغة</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 xml:space="preserve"> </w:t>
      </w:r>
    </w:p>
    <w:p w:rsidR="008B1EEA" w:rsidRPr="008C4E40" w:rsidRDefault="008B1EEA" w:rsidP="008B1EEA">
      <w:pPr>
        <w:pStyle w:val="a7"/>
        <w:spacing w:line="240" w:lineRule="atLeast"/>
        <w:rPr>
          <w:rFonts w:ascii="Traditional Arabic" w:hAnsi="Traditional Arabic" w:cs="Traditional Arabic"/>
          <w:b/>
          <w:bCs/>
          <w:sz w:val="34"/>
          <w:szCs w:val="34"/>
          <w:rtl/>
        </w:rPr>
      </w:pPr>
      <w:r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ab/>
        <w:t>درس القانون الوضعي بمختلف اختصاصاته في كلية المعارف الجامعة – قسم القانون</w:t>
      </w:r>
      <w:r w:rsidR="009B0C69" w:rsidRPr="008C4E40">
        <w:rPr>
          <w:rFonts w:ascii="Traditional Arabic" w:hAnsi="Traditional Arabic" w:cs="Traditional Arabic"/>
          <w:b/>
          <w:bCs/>
          <w:sz w:val="34"/>
          <w:szCs w:val="34"/>
          <w:rtl/>
        </w:rPr>
        <w:t>.</w:t>
      </w:r>
    </w:p>
    <w:p w:rsidR="008B1EEA" w:rsidRPr="008C4E40" w:rsidRDefault="008B1EEA" w:rsidP="008B1EEA">
      <w:pPr>
        <w:pStyle w:val="a7"/>
        <w:spacing w:line="240" w:lineRule="atLeast"/>
        <w:rPr>
          <w:rFonts w:ascii="Traditional Arabic" w:hAnsi="Traditional Arabic" w:cs="Traditional Arabic"/>
          <w:b/>
          <w:bCs/>
          <w:sz w:val="34"/>
          <w:szCs w:val="34"/>
          <w:rtl/>
        </w:rPr>
      </w:pPr>
      <w:r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ab/>
        <w:t>عضو نقابة المحامين العراقيين – بغداد</w:t>
      </w:r>
      <w:r w:rsidR="009B0C69" w:rsidRPr="008C4E40">
        <w:rPr>
          <w:rFonts w:ascii="Traditional Arabic" w:hAnsi="Traditional Arabic" w:cs="Traditional Arabic"/>
          <w:b/>
          <w:bCs/>
          <w:sz w:val="34"/>
          <w:szCs w:val="34"/>
          <w:rtl/>
        </w:rPr>
        <w:t>.</w:t>
      </w:r>
    </w:p>
    <w:p w:rsidR="008B1EEA" w:rsidRPr="008C4E40" w:rsidRDefault="008B1EEA" w:rsidP="008B1EEA">
      <w:pPr>
        <w:pStyle w:val="a7"/>
        <w:spacing w:line="240" w:lineRule="atLeast"/>
        <w:rPr>
          <w:rFonts w:ascii="Traditional Arabic" w:hAnsi="Traditional Arabic" w:cs="Traditional Arabic"/>
          <w:b/>
          <w:bCs/>
          <w:sz w:val="34"/>
          <w:szCs w:val="34"/>
          <w:rtl/>
        </w:rPr>
      </w:pPr>
      <w:r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ab/>
        <w:t xml:space="preserve"> عضو جمعية القراء والمجودين في محافظة الأنبار</w:t>
      </w:r>
      <w:r w:rsidR="009B0C69" w:rsidRPr="008C4E40">
        <w:rPr>
          <w:rFonts w:ascii="Traditional Arabic" w:hAnsi="Traditional Arabic" w:cs="Traditional Arabic"/>
          <w:b/>
          <w:bCs/>
          <w:sz w:val="34"/>
          <w:szCs w:val="34"/>
          <w:rtl/>
        </w:rPr>
        <w:t>.</w:t>
      </w:r>
    </w:p>
    <w:p w:rsidR="008B1EEA" w:rsidRPr="008C4E40" w:rsidRDefault="008B1EEA" w:rsidP="008B1EEA">
      <w:pPr>
        <w:pStyle w:val="a7"/>
        <w:spacing w:line="240" w:lineRule="atLeast"/>
        <w:rPr>
          <w:rFonts w:ascii="Traditional Arabic" w:hAnsi="Traditional Arabic" w:cs="Traditional Arabic"/>
          <w:b/>
          <w:bCs/>
          <w:sz w:val="34"/>
          <w:szCs w:val="34"/>
          <w:rtl/>
        </w:rPr>
      </w:pPr>
      <w:r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ab/>
        <w:t>عضو الرابطة العالمية للقراء والمجودين في الأردن</w:t>
      </w:r>
      <w:r w:rsidR="009B0C69" w:rsidRPr="008C4E40">
        <w:rPr>
          <w:rFonts w:ascii="Traditional Arabic" w:hAnsi="Traditional Arabic" w:cs="Traditional Arabic"/>
          <w:b/>
          <w:bCs/>
          <w:sz w:val="34"/>
          <w:szCs w:val="34"/>
          <w:rtl/>
        </w:rPr>
        <w:t>.</w:t>
      </w:r>
    </w:p>
    <w:p w:rsidR="008B1EEA" w:rsidRPr="008C4E40" w:rsidRDefault="008B1EEA" w:rsidP="008B1EEA">
      <w:pPr>
        <w:pStyle w:val="a7"/>
        <w:spacing w:line="240" w:lineRule="atLeast"/>
        <w:rPr>
          <w:rFonts w:ascii="Traditional Arabic" w:hAnsi="Traditional Arabic" w:cs="Traditional Arabic"/>
          <w:b/>
          <w:bCs/>
          <w:sz w:val="34"/>
          <w:szCs w:val="34"/>
          <w:rtl/>
        </w:rPr>
      </w:pPr>
      <w:r w:rsidRPr="008C4E40">
        <w:rPr>
          <w:rFonts w:ascii="Traditional Arabic" w:hAnsi="Traditional Arabic" w:cs="Traditional Arabic"/>
          <w:b/>
          <w:bCs/>
          <w:sz w:val="34"/>
          <w:szCs w:val="34"/>
          <w:rtl/>
        </w:rPr>
        <w:lastRenderedPageBreak/>
        <w:t>•</w:t>
      </w:r>
      <w:r w:rsidRPr="008C4E40">
        <w:rPr>
          <w:rFonts w:ascii="Traditional Arabic" w:hAnsi="Traditional Arabic" w:cs="Traditional Arabic"/>
          <w:b/>
          <w:bCs/>
          <w:sz w:val="34"/>
          <w:szCs w:val="34"/>
          <w:rtl/>
        </w:rPr>
        <w:tab/>
        <w:t>عضو هيئة التحرير في مجلة (الأمة الوسط) التي تصدر في ديوان الوقف السني العراق</w:t>
      </w:r>
      <w:r w:rsidR="009B0C69" w:rsidRPr="008C4E40">
        <w:rPr>
          <w:rFonts w:ascii="Traditional Arabic" w:hAnsi="Traditional Arabic" w:cs="Traditional Arabic"/>
          <w:b/>
          <w:bCs/>
          <w:sz w:val="34"/>
          <w:szCs w:val="34"/>
          <w:rtl/>
        </w:rPr>
        <w:t>.</w:t>
      </w:r>
    </w:p>
    <w:p w:rsidR="008B1EEA" w:rsidRPr="008C4E40" w:rsidRDefault="008B1EEA" w:rsidP="008B1EEA">
      <w:pPr>
        <w:pStyle w:val="a7"/>
        <w:spacing w:line="240" w:lineRule="atLeast"/>
        <w:rPr>
          <w:rFonts w:ascii="Traditional Arabic" w:hAnsi="Traditional Arabic" w:cs="Traditional Arabic"/>
          <w:b/>
          <w:bCs/>
          <w:sz w:val="34"/>
          <w:szCs w:val="34"/>
          <w:rtl/>
        </w:rPr>
      </w:pPr>
      <w:r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ab/>
        <w:t>عضو هيئة التحرير في جدارية (الدين والحياة) التي تصدر في ديوان الوقف السني العراق</w:t>
      </w:r>
      <w:r w:rsidR="009B0C69" w:rsidRPr="008C4E40">
        <w:rPr>
          <w:rFonts w:ascii="Traditional Arabic" w:hAnsi="Traditional Arabic" w:cs="Traditional Arabic"/>
          <w:b/>
          <w:bCs/>
          <w:sz w:val="34"/>
          <w:szCs w:val="34"/>
          <w:rtl/>
        </w:rPr>
        <w:t>.</w:t>
      </w:r>
    </w:p>
    <w:p w:rsidR="008B1EEA" w:rsidRPr="008C4E40" w:rsidRDefault="008B1EEA" w:rsidP="008B1EEA">
      <w:pPr>
        <w:pStyle w:val="a7"/>
        <w:spacing w:line="240" w:lineRule="atLeast"/>
        <w:rPr>
          <w:rFonts w:ascii="Traditional Arabic" w:hAnsi="Traditional Arabic" w:cs="Traditional Arabic"/>
          <w:b/>
          <w:bCs/>
          <w:sz w:val="34"/>
          <w:szCs w:val="34"/>
          <w:rtl/>
        </w:rPr>
      </w:pPr>
      <w:r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ab/>
        <w:t>له عدة مقالات في مجلة الرسالة الإسلامية التي تصدر في ديوان الوقف السني العراق</w:t>
      </w:r>
      <w:r w:rsidR="009B0C69" w:rsidRPr="008C4E40">
        <w:rPr>
          <w:rFonts w:ascii="Traditional Arabic" w:hAnsi="Traditional Arabic" w:cs="Traditional Arabic"/>
          <w:b/>
          <w:bCs/>
          <w:sz w:val="34"/>
          <w:szCs w:val="34"/>
          <w:rtl/>
        </w:rPr>
        <w:t>.</w:t>
      </w:r>
    </w:p>
    <w:p w:rsidR="008B1EEA" w:rsidRPr="008C4E40" w:rsidRDefault="008B1EEA" w:rsidP="009B4919">
      <w:pPr>
        <w:pStyle w:val="a7"/>
        <w:spacing w:line="240" w:lineRule="atLeast"/>
        <w:rPr>
          <w:rFonts w:ascii="Traditional Arabic" w:hAnsi="Traditional Arabic" w:cs="Traditional Arabic"/>
          <w:b/>
          <w:bCs/>
          <w:sz w:val="34"/>
          <w:szCs w:val="34"/>
          <w:rtl/>
        </w:rPr>
      </w:pPr>
      <w:r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ab/>
        <w:t xml:space="preserve"> له عدة مؤلفات</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 xml:space="preserve"> </w:t>
      </w:r>
    </w:p>
    <w:p w:rsidR="008B1EEA" w:rsidRPr="008C4E40" w:rsidRDefault="008B1EEA" w:rsidP="009B4919">
      <w:pPr>
        <w:pStyle w:val="a7"/>
        <w:numPr>
          <w:ilvl w:val="0"/>
          <w:numId w:val="41"/>
        </w:numPr>
        <w:spacing w:line="240" w:lineRule="atLeast"/>
        <w:rPr>
          <w:rFonts w:ascii="Traditional Arabic" w:hAnsi="Traditional Arabic" w:cs="Traditional Arabic"/>
          <w:b/>
          <w:bCs/>
          <w:sz w:val="34"/>
          <w:szCs w:val="34"/>
          <w:rtl/>
        </w:rPr>
      </w:pPr>
      <w:r w:rsidRPr="008C4E40">
        <w:rPr>
          <w:rFonts w:ascii="Traditional Arabic" w:hAnsi="Traditional Arabic" w:cs="Traditional Arabic"/>
          <w:b/>
          <w:bCs/>
          <w:sz w:val="34"/>
          <w:szCs w:val="34"/>
          <w:rtl/>
        </w:rPr>
        <w:t>(</w:t>
      </w:r>
      <w:r w:rsidRPr="008C4E40">
        <w:rPr>
          <w:rFonts w:ascii="Traditional Arabic" w:hAnsi="Traditional Arabic" w:cs="Traditional Arabic"/>
          <w:b/>
          <w:bCs/>
          <w:color w:val="FF0000"/>
          <w:sz w:val="34"/>
          <w:szCs w:val="34"/>
          <w:rtl/>
        </w:rPr>
        <w:t>الدروس التربوية المستفادة من قول رسول الله صلى الله عليه وسلم</w:t>
      </w:r>
      <w:r w:rsidRPr="008C4E40">
        <w:rPr>
          <w:rFonts w:ascii="Traditional Arabic" w:hAnsi="Traditional Arabic" w:cs="Traditional Arabic"/>
          <w:b/>
          <w:bCs/>
          <w:sz w:val="34"/>
          <w:szCs w:val="34"/>
          <w:rtl/>
        </w:rPr>
        <w:t xml:space="preserve"> ((ليس منا)</w:t>
      </w:r>
      <w:proofErr w:type="gramStart"/>
      <w:r w:rsidRPr="008C4E40">
        <w:rPr>
          <w:rFonts w:ascii="Traditional Arabic" w:hAnsi="Traditional Arabic" w:cs="Traditional Arabic"/>
          <w:b/>
          <w:bCs/>
          <w:sz w:val="34"/>
          <w:szCs w:val="34"/>
          <w:rtl/>
        </w:rPr>
        <w:t>) )</w:t>
      </w:r>
      <w:proofErr w:type="gramEnd"/>
      <w:r w:rsidR="009B0C69" w:rsidRPr="008C4E40">
        <w:rPr>
          <w:rFonts w:ascii="Traditional Arabic" w:hAnsi="Traditional Arabic" w:cs="Traditional Arabic"/>
          <w:b/>
          <w:bCs/>
          <w:sz w:val="34"/>
          <w:szCs w:val="34"/>
          <w:rtl/>
        </w:rPr>
        <w:t>،</w:t>
      </w:r>
      <w:r w:rsidRPr="008C4E40">
        <w:rPr>
          <w:rFonts w:ascii="Traditional Arabic" w:hAnsi="Traditional Arabic" w:cs="Traditional Arabic"/>
          <w:sz w:val="34"/>
          <w:szCs w:val="34"/>
          <w:rtl/>
        </w:rPr>
        <w:t xml:space="preserve"> مطبوع في شركة الديوان للطباعة والتصميم عام 2001</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وطبعة ثانية في مطبعة أنوار دجلة - بغداد عام 2010</w:t>
      </w:r>
      <w:r w:rsidR="009B0C69" w:rsidRPr="008C4E40">
        <w:rPr>
          <w:rFonts w:ascii="Traditional Arabic" w:hAnsi="Traditional Arabic" w:cs="Traditional Arabic"/>
          <w:sz w:val="34"/>
          <w:szCs w:val="34"/>
          <w:rtl/>
        </w:rPr>
        <w:t>.</w:t>
      </w:r>
    </w:p>
    <w:p w:rsidR="008B1EEA" w:rsidRPr="008C4E40" w:rsidRDefault="008B1EEA" w:rsidP="009B4919">
      <w:pPr>
        <w:pStyle w:val="a7"/>
        <w:numPr>
          <w:ilvl w:val="0"/>
          <w:numId w:val="41"/>
        </w:numPr>
        <w:spacing w:line="240" w:lineRule="atLeast"/>
        <w:rPr>
          <w:rFonts w:ascii="Traditional Arabic" w:hAnsi="Traditional Arabic" w:cs="Traditional Arabic"/>
          <w:b/>
          <w:bCs/>
          <w:sz w:val="34"/>
          <w:szCs w:val="34"/>
          <w:rtl/>
        </w:rPr>
      </w:pPr>
      <w:r w:rsidRPr="008C4E40">
        <w:rPr>
          <w:rFonts w:ascii="Traditional Arabic" w:hAnsi="Traditional Arabic" w:cs="Traditional Arabic"/>
          <w:b/>
          <w:bCs/>
          <w:sz w:val="34"/>
          <w:szCs w:val="34"/>
          <w:rtl/>
        </w:rPr>
        <w:t>(</w:t>
      </w:r>
      <w:r w:rsidRPr="008C4E40">
        <w:rPr>
          <w:rFonts w:ascii="Traditional Arabic" w:hAnsi="Traditional Arabic" w:cs="Traditional Arabic"/>
          <w:b/>
          <w:bCs/>
          <w:color w:val="FF0000"/>
          <w:sz w:val="34"/>
          <w:szCs w:val="34"/>
          <w:rtl/>
        </w:rPr>
        <w:t>حياة عالم الأنبار الشيخ العلامة عبد الجليل إبراهيم الهيتي</w:t>
      </w:r>
      <w:r w:rsidRPr="008C4E40">
        <w:rPr>
          <w:rFonts w:ascii="Traditional Arabic" w:hAnsi="Traditional Arabic" w:cs="Traditional Arabic"/>
          <w:b/>
          <w:bCs/>
          <w:sz w:val="34"/>
          <w:szCs w:val="34"/>
          <w:rtl/>
        </w:rPr>
        <w:t>)</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sz w:val="34"/>
          <w:szCs w:val="34"/>
          <w:rtl/>
        </w:rPr>
        <w:t xml:space="preserve"> مطبوع في مطبعة القبس - العراق عام 2002</w:t>
      </w:r>
      <w:r w:rsidR="009B0C69" w:rsidRPr="008C4E40">
        <w:rPr>
          <w:rFonts w:ascii="Traditional Arabic" w:hAnsi="Traditional Arabic" w:cs="Traditional Arabic"/>
          <w:sz w:val="34"/>
          <w:szCs w:val="34"/>
          <w:rtl/>
        </w:rPr>
        <w:t>.</w:t>
      </w:r>
    </w:p>
    <w:p w:rsidR="008B1EEA" w:rsidRPr="008C4E40" w:rsidRDefault="008B1EEA" w:rsidP="009B4919">
      <w:pPr>
        <w:pStyle w:val="a7"/>
        <w:numPr>
          <w:ilvl w:val="0"/>
          <w:numId w:val="41"/>
        </w:numPr>
        <w:spacing w:line="240" w:lineRule="atLeast"/>
        <w:rPr>
          <w:rFonts w:ascii="Traditional Arabic" w:hAnsi="Traditional Arabic" w:cs="Traditional Arabic"/>
          <w:b/>
          <w:bCs/>
          <w:sz w:val="34"/>
          <w:szCs w:val="34"/>
          <w:rtl/>
        </w:rPr>
      </w:pPr>
      <w:r w:rsidRPr="008C4E40">
        <w:rPr>
          <w:rFonts w:ascii="Traditional Arabic" w:hAnsi="Traditional Arabic" w:cs="Traditional Arabic"/>
          <w:b/>
          <w:bCs/>
          <w:sz w:val="34"/>
          <w:szCs w:val="34"/>
          <w:rtl/>
        </w:rPr>
        <w:t>(</w:t>
      </w:r>
      <w:r w:rsidRPr="008C4E40">
        <w:rPr>
          <w:rFonts w:ascii="Traditional Arabic" w:hAnsi="Traditional Arabic" w:cs="Traditional Arabic"/>
          <w:b/>
          <w:bCs/>
          <w:color w:val="FF0000"/>
          <w:sz w:val="34"/>
          <w:szCs w:val="34"/>
          <w:rtl/>
        </w:rPr>
        <w:t>من أقوم أساليب التربية والتعليم في دورات القرآن الكريم</w:t>
      </w:r>
      <w:r w:rsidRPr="008C4E40">
        <w:rPr>
          <w:rFonts w:ascii="Traditional Arabic" w:hAnsi="Traditional Arabic" w:cs="Traditional Arabic"/>
          <w:b/>
          <w:bCs/>
          <w:sz w:val="34"/>
          <w:szCs w:val="34"/>
          <w:rtl/>
        </w:rPr>
        <w:t>)</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sz w:val="34"/>
          <w:szCs w:val="34"/>
          <w:rtl/>
        </w:rPr>
        <w:t xml:space="preserve"> مطبوع في مطبعة الخنساء - العراق عام 1998</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وله طبعة ثانية في ديوان الوقف السني – بغداد عام 2010</w:t>
      </w:r>
      <w:r w:rsidR="009B0C69" w:rsidRPr="008C4E40">
        <w:rPr>
          <w:rFonts w:ascii="Traditional Arabic" w:hAnsi="Traditional Arabic" w:cs="Traditional Arabic"/>
          <w:sz w:val="34"/>
          <w:szCs w:val="34"/>
          <w:rtl/>
        </w:rPr>
        <w:t>.</w:t>
      </w:r>
    </w:p>
    <w:p w:rsidR="008B1EEA" w:rsidRPr="008C4E40" w:rsidRDefault="008B1EEA" w:rsidP="009B4919">
      <w:pPr>
        <w:pStyle w:val="a7"/>
        <w:numPr>
          <w:ilvl w:val="0"/>
          <w:numId w:val="41"/>
        </w:numPr>
        <w:spacing w:line="240" w:lineRule="atLeast"/>
        <w:rPr>
          <w:rFonts w:ascii="Traditional Arabic" w:hAnsi="Traditional Arabic" w:cs="Traditional Arabic"/>
          <w:b/>
          <w:bCs/>
          <w:sz w:val="34"/>
          <w:szCs w:val="34"/>
          <w:rtl/>
        </w:rPr>
      </w:pPr>
      <w:r w:rsidRPr="008C4E40">
        <w:rPr>
          <w:rFonts w:ascii="Traditional Arabic" w:hAnsi="Traditional Arabic" w:cs="Traditional Arabic"/>
          <w:b/>
          <w:bCs/>
          <w:sz w:val="34"/>
          <w:szCs w:val="34"/>
          <w:rtl/>
        </w:rPr>
        <w:t>(</w:t>
      </w:r>
      <w:r w:rsidRPr="008C4E40">
        <w:rPr>
          <w:rFonts w:ascii="Traditional Arabic" w:hAnsi="Traditional Arabic" w:cs="Traditional Arabic"/>
          <w:b/>
          <w:bCs/>
          <w:color w:val="FF0000"/>
          <w:sz w:val="34"/>
          <w:szCs w:val="34"/>
          <w:rtl/>
        </w:rPr>
        <w:t>رسالة الأذان</w:t>
      </w:r>
      <w:r w:rsidRPr="008C4E40">
        <w:rPr>
          <w:rFonts w:ascii="Traditional Arabic" w:hAnsi="Traditional Arabic" w:cs="Traditional Arabic"/>
          <w:b/>
          <w:bCs/>
          <w:sz w:val="34"/>
          <w:szCs w:val="34"/>
          <w:rtl/>
        </w:rPr>
        <w:t>)</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sz w:val="34"/>
          <w:szCs w:val="34"/>
          <w:rtl/>
        </w:rPr>
        <w:t xml:space="preserve"> مطبوع في شركة الخنساء - العراق 1998</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ومعروض أيضاً على شبكة </w:t>
      </w:r>
      <w:proofErr w:type="spellStart"/>
      <w:r w:rsidRPr="008C4E40">
        <w:rPr>
          <w:rFonts w:ascii="Traditional Arabic" w:hAnsi="Traditional Arabic" w:cs="Traditional Arabic"/>
          <w:sz w:val="34"/>
          <w:szCs w:val="34"/>
          <w:rtl/>
        </w:rPr>
        <w:t>الألوكة</w:t>
      </w:r>
      <w:proofErr w:type="spellEnd"/>
      <w:r w:rsidRPr="008C4E40">
        <w:rPr>
          <w:rFonts w:ascii="Traditional Arabic" w:hAnsi="Traditional Arabic" w:cs="Traditional Arabic"/>
          <w:sz w:val="34"/>
          <w:szCs w:val="34"/>
          <w:rtl/>
        </w:rPr>
        <w:t xml:space="preserve"> </w:t>
      </w:r>
      <w:proofErr w:type="spellStart"/>
      <w:r w:rsidRPr="008C4E40">
        <w:rPr>
          <w:rFonts w:ascii="Traditional Arabic" w:hAnsi="Traditional Arabic" w:cs="Traditional Arabic"/>
          <w:sz w:val="34"/>
          <w:szCs w:val="34"/>
          <w:rtl/>
        </w:rPr>
        <w:t>الألكترونية</w:t>
      </w:r>
      <w:proofErr w:type="spellEnd"/>
      <w:r w:rsidRPr="008C4E40">
        <w:rPr>
          <w:rFonts w:ascii="Traditional Arabic" w:hAnsi="Traditional Arabic" w:cs="Traditional Arabic"/>
          <w:sz w:val="34"/>
          <w:szCs w:val="34"/>
          <w:rtl/>
        </w:rPr>
        <w:t xml:space="preserve"> في المملكة العربية السعودية</w:t>
      </w:r>
      <w:r w:rsidR="009B0C69" w:rsidRPr="008C4E40">
        <w:rPr>
          <w:rFonts w:ascii="Traditional Arabic" w:hAnsi="Traditional Arabic" w:cs="Traditional Arabic"/>
          <w:sz w:val="34"/>
          <w:szCs w:val="34"/>
          <w:rtl/>
        </w:rPr>
        <w:t>.</w:t>
      </w:r>
    </w:p>
    <w:p w:rsidR="008B1EEA" w:rsidRPr="008C4E40" w:rsidRDefault="008B1EEA" w:rsidP="009B4919">
      <w:pPr>
        <w:pStyle w:val="a7"/>
        <w:numPr>
          <w:ilvl w:val="0"/>
          <w:numId w:val="41"/>
        </w:numPr>
        <w:spacing w:line="240" w:lineRule="atLeast"/>
        <w:rPr>
          <w:rFonts w:ascii="Traditional Arabic" w:hAnsi="Traditional Arabic" w:cs="Traditional Arabic"/>
          <w:b/>
          <w:bCs/>
          <w:sz w:val="34"/>
          <w:szCs w:val="34"/>
          <w:rtl/>
        </w:rPr>
      </w:pPr>
      <w:r w:rsidRPr="008C4E40">
        <w:rPr>
          <w:rFonts w:ascii="Traditional Arabic" w:hAnsi="Traditional Arabic" w:cs="Traditional Arabic"/>
          <w:b/>
          <w:bCs/>
          <w:sz w:val="34"/>
          <w:szCs w:val="34"/>
          <w:rtl/>
        </w:rPr>
        <w:t>(</w:t>
      </w:r>
      <w:r w:rsidRPr="008C4E40">
        <w:rPr>
          <w:rFonts w:ascii="Traditional Arabic" w:hAnsi="Traditional Arabic" w:cs="Traditional Arabic"/>
          <w:b/>
          <w:bCs/>
          <w:color w:val="FF0000"/>
          <w:sz w:val="34"/>
          <w:szCs w:val="34"/>
          <w:rtl/>
        </w:rPr>
        <w:t>دعوة صادقة إلى صلاة الفجر</w:t>
      </w:r>
      <w:r w:rsidRPr="008C4E40">
        <w:rPr>
          <w:rFonts w:ascii="Traditional Arabic" w:hAnsi="Traditional Arabic" w:cs="Traditional Arabic"/>
          <w:b/>
          <w:bCs/>
          <w:sz w:val="34"/>
          <w:szCs w:val="34"/>
          <w:rtl/>
        </w:rPr>
        <w:t>)</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sz w:val="34"/>
          <w:szCs w:val="34"/>
          <w:rtl/>
        </w:rPr>
        <w:t xml:space="preserve"> مطبوع في شركة الخنساء - العراق 1999</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وله طبعة ثانية في أنوار دجلة – بغداد عام 2010 م</w:t>
      </w:r>
      <w:r w:rsidR="009B0C69" w:rsidRPr="008C4E40">
        <w:rPr>
          <w:rFonts w:ascii="Traditional Arabic" w:hAnsi="Traditional Arabic" w:cs="Traditional Arabic"/>
          <w:sz w:val="34"/>
          <w:szCs w:val="34"/>
          <w:rtl/>
        </w:rPr>
        <w:t>.</w:t>
      </w:r>
    </w:p>
    <w:p w:rsidR="008B1EEA" w:rsidRPr="008C4E40" w:rsidRDefault="008B1EEA" w:rsidP="009B4919">
      <w:pPr>
        <w:pStyle w:val="a7"/>
        <w:numPr>
          <w:ilvl w:val="0"/>
          <w:numId w:val="41"/>
        </w:numPr>
        <w:spacing w:line="240" w:lineRule="atLeast"/>
        <w:rPr>
          <w:rFonts w:ascii="Traditional Arabic" w:hAnsi="Traditional Arabic" w:cs="Traditional Arabic"/>
          <w:b/>
          <w:bCs/>
          <w:sz w:val="34"/>
          <w:szCs w:val="34"/>
          <w:rtl/>
        </w:rPr>
      </w:pPr>
      <w:r w:rsidRPr="008C4E40">
        <w:rPr>
          <w:rFonts w:ascii="Traditional Arabic" w:hAnsi="Traditional Arabic" w:cs="Traditional Arabic"/>
          <w:b/>
          <w:bCs/>
          <w:sz w:val="34"/>
          <w:szCs w:val="34"/>
          <w:rtl/>
        </w:rPr>
        <w:t>(</w:t>
      </w:r>
      <w:r w:rsidRPr="008C4E40">
        <w:rPr>
          <w:rFonts w:ascii="Traditional Arabic" w:hAnsi="Traditional Arabic" w:cs="Traditional Arabic"/>
          <w:b/>
          <w:bCs/>
          <w:color w:val="FF0000"/>
          <w:sz w:val="34"/>
          <w:szCs w:val="34"/>
          <w:rtl/>
        </w:rPr>
        <w:t>دليل هداية الأسرة المسلمة</w:t>
      </w:r>
      <w:r w:rsidRPr="008C4E40">
        <w:rPr>
          <w:rFonts w:ascii="Traditional Arabic" w:hAnsi="Traditional Arabic" w:cs="Traditional Arabic"/>
          <w:b/>
          <w:bCs/>
          <w:sz w:val="34"/>
          <w:szCs w:val="34"/>
          <w:rtl/>
        </w:rPr>
        <w:t>)</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sz w:val="34"/>
          <w:szCs w:val="34"/>
          <w:rtl/>
        </w:rPr>
        <w:t xml:space="preserve"> مطبوع في شركة الديوان عام 2001</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وله طبعة ثانية في مطبعة أنوار دجلة – بغداد عام 2010 م</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ومعروض أيضاً على شبكة </w:t>
      </w:r>
      <w:proofErr w:type="spellStart"/>
      <w:r w:rsidRPr="008C4E40">
        <w:rPr>
          <w:rFonts w:ascii="Traditional Arabic" w:hAnsi="Traditional Arabic" w:cs="Traditional Arabic"/>
          <w:sz w:val="34"/>
          <w:szCs w:val="34"/>
          <w:rtl/>
        </w:rPr>
        <w:t>الألوكة</w:t>
      </w:r>
      <w:proofErr w:type="spellEnd"/>
      <w:r w:rsidRPr="008C4E40">
        <w:rPr>
          <w:rFonts w:ascii="Traditional Arabic" w:hAnsi="Traditional Arabic" w:cs="Traditional Arabic"/>
          <w:sz w:val="34"/>
          <w:szCs w:val="34"/>
          <w:rtl/>
        </w:rPr>
        <w:t xml:space="preserve"> </w:t>
      </w:r>
      <w:proofErr w:type="spellStart"/>
      <w:r w:rsidRPr="008C4E40">
        <w:rPr>
          <w:rFonts w:ascii="Traditional Arabic" w:hAnsi="Traditional Arabic" w:cs="Traditional Arabic"/>
          <w:sz w:val="34"/>
          <w:szCs w:val="34"/>
          <w:rtl/>
        </w:rPr>
        <w:t>الألكترونية</w:t>
      </w:r>
      <w:proofErr w:type="spellEnd"/>
      <w:r w:rsidRPr="008C4E40">
        <w:rPr>
          <w:rFonts w:ascii="Traditional Arabic" w:hAnsi="Traditional Arabic" w:cs="Traditional Arabic"/>
          <w:sz w:val="34"/>
          <w:szCs w:val="34"/>
          <w:rtl/>
        </w:rPr>
        <w:t xml:space="preserve"> في المملكة العربية السعودية</w:t>
      </w:r>
      <w:r w:rsidR="009B0C69" w:rsidRPr="008C4E40">
        <w:rPr>
          <w:rFonts w:ascii="Traditional Arabic" w:hAnsi="Traditional Arabic" w:cs="Traditional Arabic"/>
          <w:sz w:val="34"/>
          <w:szCs w:val="34"/>
          <w:rtl/>
        </w:rPr>
        <w:t>.</w:t>
      </w:r>
    </w:p>
    <w:p w:rsidR="008B1EEA" w:rsidRPr="008C4E40" w:rsidRDefault="008B1EEA" w:rsidP="009B4919">
      <w:pPr>
        <w:pStyle w:val="a7"/>
        <w:numPr>
          <w:ilvl w:val="0"/>
          <w:numId w:val="41"/>
        </w:numPr>
        <w:spacing w:line="240" w:lineRule="atLeast"/>
        <w:rPr>
          <w:rFonts w:ascii="Traditional Arabic" w:hAnsi="Traditional Arabic" w:cs="Traditional Arabic"/>
          <w:b/>
          <w:bCs/>
          <w:sz w:val="34"/>
          <w:szCs w:val="34"/>
          <w:rtl/>
        </w:rPr>
      </w:pPr>
      <w:r w:rsidRPr="008C4E40">
        <w:rPr>
          <w:rFonts w:ascii="Traditional Arabic" w:hAnsi="Traditional Arabic" w:cs="Traditional Arabic"/>
          <w:b/>
          <w:bCs/>
          <w:sz w:val="34"/>
          <w:szCs w:val="34"/>
          <w:rtl/>
        </w:rPr>
        <w:t>(</w:t>
      </w:r>
      <w:r w:rsidRPr="008C4E40">
        <w:rPr>
          <w:rFonts w:ascii="Traditional Arabic" w:hAnsi="Traditional Arabic" w:cs="Traditional Arabic"/>
          <w:b/>
          <w:bCs/>
          <w:color w:val="FF0000"/>
          <w:sz w:val="34"/>
          <w:szCs w:val="34"/>
          <w:rtl/>
        </w:rPr>
        <w:t>الذب بالقول الفصل عن الثقة من أهل العلم والنقل</w:t>
      </w:r>
      <w:r w:rsidRPr="008C4E40">
        <w:rPr>
          <w:rFonts w:ascii="Traditional Arabic" w:hAnsi="Traditional Arabic" w:cs="Traditional Arabic"/>
          <w:b/>
          <w:bCs/>
          <w:sz w:val="34"/>
          <w:szCs w:val="34"/>
          <w:rtl/>
        </w:rPr>
        <w:t>)</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مطبوع في مطبعة أنوار </w:t>
      </w:r>
      <w:proofErr w:type="gramStart"/>
      <w:r w:rsidRPr="008C4E40">
        <w:rPr>
          <w:rFonts w:ascii="Traditional Arabic" w:hAnsi="Traditional Arabic" w:cs="Traditional Arabic"/>
          <w:sz w:val="34"/>
          <w:szCs w:val="34"/>
          <w:rtl/>
        </w:rPr>
        <w:t>دجلة  –</w:t>
      </w:r>
      <w:proofErr w:type="gramEnd"/>
      <w:r w:rsidRPr="008C4E40">
        <w:rPr>
          <w:rFonts w:ascii="Traditional Arabic" w:hAnsi="Traditional Arabic" w:cs="Traditional Arabic"/>
          <w:sz w:val="34"/>
          <w:szCs w:val="34"/>
          <w:rtl/>
        </w:rPr>
        <w:t xml:space="preserve"> بغداد عام 2010</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w:t>
      </w:r>
    </w:p>
    <w:p w:rsidR="008B1EEA" w:rsidRPr="008C4E40" w:rsidRDefault="008B1EEA" w:rsidP="009B4919">
      <w:pPr>
        <w:pStyle w:val="a7"/>
        <w:numPr>
          <w:ilvl w:val="0"/>
          <w:numId w:val="41"/>
        </w:numPr>
        <w:spacing w:line="240" w:lineRule="atLeast"/>
        <w:rPr>
          <w:rFonts w:ascii="Traditional Arabic" w:hAnsi="Traditional Arabic" w:cs="Traditional Arabic"/>
          <w:b/>
          <w:bCs/>
          <w:sz w:val="34"/>
          <w:szCs w:val="34"/>
          <w:rtl/>
        </w:rPr>
      </w:pPr>
      <w:r w:rsidRPr="008C4E40">
        <w:rPr>
          <w:rFonts w:ascii="Traditional Arabic" w:hAnsi="Traditional Arabic" w:cs="Traditional Arabic"/>
          <w:b/>
          <w:bCs/>
          <w:sz w:val="34"/>
          <w:szCs w:val="34"/>
          <w:rtl/>
        </w:rPr>
        <w:t>(</w:t>
      </w:r>
      <w:r w:rsidRPr="008C4E40">
        <w:rPr>
          <w:rFonts w:ascii="Traditional Arabic" w:hAnsi="Traditional Arabic" w:cs="Traditional Arabic"/>
          <w:b/>
          <w:bCs/>
          <w:color w:val="FF0000"/>
          <w:sz w:val="34"/>
          <w:szCs w:val="34"/>
          <w:rtl/>
        </w:rPr>
        <w:t>آفة الاختلاف المذموم وهل من مصلحتنا أن نختلف</w:t>
      </w:r>
      <w:r w:rsidRPr="008C4E40">
        <w:rPr>
          <w:rFonts w:ascii="Traditional Arabic" w:hAnsi="Traditional Arabic" w:cs="Traditional Arabic"/>
          <w:b/>
          <w:bCs/>
          <w:sz w:val="34"/>
          <w:szCs w:val="34"/>
          <w:rtl/>
        </w:rPr>
        <w:t>)</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مطبوع في مطبعة أنوار </w:t>
      </w:r>
      <w:proofErr w:type="gramStart"/>
      <w:r w:rsidRPr="008C4E40">
        <w:rPr>
          <w:rFonts w:ascii="Traditional Arabic" w:hAnsi="Traditional Arabic" w:cs="Traditional Arabic"/>
          <w:sz w:val="34"/>
          <w:szCs w:val="34"/>
          <w:rtl/>
        </w:rPr>
        <w:t>دجلة  –</w:t>
      </w:r>
      <w:proofErr w:type="gramEnd"/>
      <w:r w:rsidRPr="008C4E40">
        <w:rPr>
          <w:rFonts w:ascii="Traditional Arabic" w:hAnsi="Traditional Arabic" w:cs="Traditional Arabic"/>
          <w:sz w:val="34"/>
          <w:szCs w:val="34"/>
          <w:rtl/>
        </w:rPr>
        <w:t xml:space="preserve"> بغداد عام 2010</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w:t>
      </w:r>
    </w:p>
    <w:p w:rsidR="008B1EEA" w:rsidRPr="008C4E40" w:rsidRDefault="008B1EEA" w:rsidP="009B4919">
      <w:pPr>
        <w:pStyle w:val="a7"/>
        <w:numPr>
          <w:ilvl w:val="0"/>
          <w:numId w:val="41"/>
        </w:numPr>
        <w:spacing w:line="240" w:lineRule="atLeast"/>
        <w:rPr>
          <w:rFonts w:ascii="Traditional Arabic" w:hAnsi="Traditional Arabic" w:cs="Traditional Arabic"/>
          <w:b/>
          <w:bCs/>
          <w:sz w:val="34"/>
          <w:szCs w:val="34"/>
          <w:rtl/>
        </w:rPr>
      </w:pPr>
      <w:r w:rsidRPr="008C4E40">
        <w:rPr>
          <w:rFonts w:ascii="Traditional Arabic" w:hAnsi="Traditional Arabic" w:cs="Traditional Arabic"/>
          <w:b/>
          <w:bCs/>
          <w:sz w:val="34"/>
          <w:szCs w:val="34"/>
          <w:rtl/>
        </w:rPr>
        <w:t>(</w:t>
      </w:r>
      <w:r w:rsidRPr="008C4E40">
        <w:rPr>
          <w:rFonts w:ascii="Traditional Arabic" w:hAnsi="Traditional Arabic" w:cs="Traditional Arabic"/>
          <w:b/>
          <w:bCs/>
          <w:color w:val="FF0000"/>
          <w:sz w:val="34"/>
          <w:szCs w:val="34"/>
          <w:rtl/>
        </w:rPr>
        <w:t>أنزلوا الناس منازلهم</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مطبوع في مطبعة أنوار دجلة – بغداد عام 2010</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ومعروض أيضاً على شبكة </w:t>
      </w:r>
      <w:proofErr w:type="spellStart"/>
      <w:r w:rsidRPr="008C4E40">
        <w:rPr>
          <w:rFonts w:ascii="Traditional Arabic" w:hAnsi="Traditional Arabic" w:cs="Traditional Arabic"/>
          <w:sz w:val="34"/>
          <w:szCs w:val="34"/>
          <w:rtl/>
        </w:rPr>
        <w:t>الألوكة</w:t>
      </w:r>
      <w:proofErr w:type="spellEnd"/>
      <w:r w:rsidRPr="008C4E40">
        <w:rPr>
          <w:rFonts w:ascii="Traditional Arabic" w:hAnsi="Traditional Arabic" w:cs="Traditional Arabic"/>
          <w:sz w:val="34"/>
          <w:szCs w:val="34"/>
          <w:rtl/>
        </w:rPr>
        <w:t xml:space="preserve"> </w:t>
      </w:r>
      <w:proofErr w:type="spellStart"/>
      <w:r w:rsidRPr="008C4E40">
        <w:rPr>
          <w:rFonts w:ascii="Traditional Arabic" w:hAnsi="Traditional Arabic" w:cs="Traditional Arabic"/>
          <w:sz w:val="34"/>
          <w:szCs w:val="34"/>
          <w:rtl/>
        </w:rPr>
        <w:t>الألكترونية</w:t>
      </w:r>
      <w:proofErr w:type="spellEnd"/>
      <w:r w:rsidRPr="008C4E40">
        <w:rPr>
          <w:rFonts w:ascii="Traditional Arabic" w:hAnsi="Traditional Arabic" w:cs="Traditional Arabic"/>
          <w:sz w:val="34"/>
          <w:szCs w:val="34"/>
          <w:rtl/>
        </w:rPr>
        <w:t xml:space="preserve"> في المملكة العربية السعودية</w:t>
      </w:r>
      <w:r w:rsidR="009B0C69" w:rsidRPr="008C4E40">
        <w:rPr>
          <w:rFonts w:ascii="Traditional Arabic" w:hAnsi="Traditional Arabic" w:cs="Traditional Arabic"/>
          <w:sz w:val="34"/>
          <w:szCs w:val="34"/>
          <w:rtl/>
        </w:rPr>
        <w:t>.</w:t>
      </w:r>
    </w:p>
    <w:p w:rsidR="008B1EEA" w:rsidRPr="008C4E40" w:rsidRDefault="008B1EEA" w:rsidP="009B4919">
      <w:pPr>
        <w:pStyle w:val="a7"/>
        <w:numPr>
          <w:ilvl w:val="0"/>
          <w:numId w:val="41"/>
        </w:numPr>
        <w:tabs>
          <w:tab w:val="left" w:pos="848"/>
          <w:tab w:val="left" w:pos="990"/>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sz w:val="34"/>
          <w:szCs w:val="34"/>
          <w:rtl/>
        </w:rPr>
        <w:t>(</w:t>
      </w:r>
      <w:r w:rsidRPr="008C4E40">
        <w:rPr>
          <w:rFonts w:ascii="Traditional Arabic" w:hAnsi="Traditional Arabic" w:cs="Traditional Arabic"/>
          <w:b/>
          <w:bCs/>
          <w:color w:val="FF0000"/>
          <w:sz w:val="34"/>
          <w:szCs w:val="34"/>
          <w:rtl/>
        </w:rPr>
        <w:t>السَّعُود في قراءة عاصم بن أبي النجود براوييه شعبة وحفص وأوجه الخلاف بينهما</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مطبوع في مركز الدراسات والبحوث في ديوان الوقف السني – العراق عام 2009</w:t>
      </w:r>
      <w:r w:rsidR="009B0C69" w:rsidRPr="008C4E40">
        <w:rPr>
          <w:rFonts w:ascii="Traditional Arabic" w:hAnsi="Traditional Arabic" w:cs="Traditional Arabic"/>
          <w:sz w:val="34"/>
          <w:szCs w:val="34"/>
          <w:rtl/>
        </w:rPr>
        <w:t>،</w:t>
      </w:r>
      <w:r w:rsidR="00AC1410" w:rsidRPr="008C4E40">
        <w:rPr>
          <w:rFonts w:ascii="Traditional Arabic" w:hAnsi="Traditional Arabic" w:cs="Traditional Arabic"/>
          <w:sz w:val="34"/>
          <w:szCs w:val="34"/>
          <w:rtl/>
        </w:rPr>
        <w:t xml:space="preserve"> الطبعة الأولى</w:t>
      </w:r>
      <w:r w:rsidR="009B0C69" w:rsidRPr="008C4E40">
        <w:rPr>
          <w:rFonts w:ascii="Traditional Arabic" w:hAnsi="Traditional Arabic" w:cs="Traditional Arabic"/>
          <w:sz w:val="34"/>
          <w:szCs w:val="34"/>
          <w:rtl/>
        </w:rPr>
        <w:t>.</w:t>
      </w:r>
    </w:p>
    <w:p w:rsidR="008B1EEA" w:rsidRPr="008C4E40" w:rsidRDefault="008B1EEA" w:rsidP="009B4919">
      <w:pPr>
        <w:pStyle w:val="a7"/>
        <w:numPr>
          <w:ilvl w:val="0"/>
          <w:numId w:val="41"/>
        </w:numPr>
        <w:tabs>
          <w:tab w:val="left" w:pos="848"/>
          <w:tab w:val="left" w:pos="990"/>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sz w:val="34"/>
          <w:szCs w:val="34"/>
          <w:rtl/>
        </w:rPr>
        <w:lastRenderedPageBreak/>
        <w:t>(</w:t>
      </w:r>
      <w:r w:rsidRPr="008C4E40">
        <w:rPr>
          <w:rFonts w:ascii="Traditional Arabic" w:hAnsi="Traditional Arabic" w:cs="Traditional Arabic"/>
          <w:b/>
          <w:bCs/>
          <w:color w:val="FF0000"/>
          <w:sz w:val="34"/>
          <w:szCs w:val="34"/>
          <w:rtl/>
        </w:rPr>
        <w:t>الميزان في تبرئة كاتب الرسول صلى الله عليه وسلم معاوية بن أبي سفيان من المزاعم والبهتان</w:t>
      </w:r>
      <w:r w:rsidRPr="008C4E40">
        <w:rPr>
          <w:rFonts w:ascii="Traditional Arabic" w:hAnsi="Traditional Arabic" w:cs="Traditional Arabic"/>
          <w:b/>
          <w:bCs/>
          <w:sz w:val="34"/>
          <w:szCs w:val="34"/>
          <w:rtl/>
        </w:rPr>
        <w:t>)</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sz w:val="34"/>
          <w:szCs w:val="34"/>
          <w:rtl/>
        </w:rPr>
        <w:t xml:space="preserve"> معروض على شبكة </w:t>
      </w:r>
      <w:proofErr w:type="spellStart"/>
      <w:r w:rsidRPr="008C4E40">
        <w:rPr>
          <w:rFonts w:ascii="Traditional Arabic" w:hAnsi="Traditional Arabic" w:cs="Traditional Arabic"/>
          <w:sz w:val="34"/>
          <w:szCs w:val="34"/>
          <w:rtl/>
        </w:rPr>
        <w:t>الألوكة</w:t>
      </w:r>
      <w:proofErr w:type="spellEnd"/>
      <w:r w:rsidRPr="008C4E40">
        <w:rPr>
          <w:rFonts w:ascii="Traditional Arabic" w:hAnsi="Traditional Arabic" w:cs="Traditional Arabic"/>
          <w:sz w:val="34"/>
          <w:szCs w:val="34"/>
          <w:rtl/>
        </w:rPr>
        <w:t xml:space="preserve"> </w:t>
      </w:r>
      <w:proofErr w:type="spellStart"/>
      <w:r w:rsidRPr="008C4E40">
        <w:rPr>
          <w:rFonts w:ascii="Traditional Arabic" w:hAnsi="Traditional Arabic" w:cs="Traditional Arabic"/>
          <w:sz w:val="34"/>
          <w:szCs w:val="34"/>
          <w:rtl/>
        </w:rPr>
        <w:t>الألكترونية</w:t>
      </w:r>
      <w:proofErr w:type="spellEnd"/>
      <w:r w:rsidRPr="008C4E40">
        <w:rPr>
          <w:rFonts w:ascii="Traditional Arabic" w:hAnsi="Traditional Arabic" w:cs="Traditional Arabic"/>
          <w:sz w:val="34"/>
          <w:szCs w:val="34"/>
          <w:rtl/>
        </w:rPr>
        <w:t xml:space="preserve"> في المملكة العربية السعودية</w:t>
      </w:r>
      <w:r w:rsidR="009B0C69" w:rsidRPr="008C4E40">
        <w:rPr>
          <w:rFonts w:ascii="Traditional Arabic" w:hAnsi="Traditional Arabic" w:cs="Traditional Arabic"/>
          <w:sz w:val="34"/>
          <w:szCs w:val="34"/>
          <w:rtl/>
        </w:rPr>
        <w:t>.</w:t>
      </w:r>
    </w:p>
    <w:p w:rsidR="008B1EEA" w:rsidRPr="008C4E40" w:rsidRDefault="008B1EEA" w:rsidP="009B4919">
      <w:pPr>
        <w:pStyle w:val="a7"/>
        <w:numPr>
          <w:ilvl w:val="0"/>
          <w:numId w:val="41"/>
        </w:numPr>
        <w:tabs>
          <w:tab w:val="left" w:pos="848"/>
          <w:tab w:val="left" w:pos="990"/>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sz w:val="34"/>
          <w:szCs w:val="34"/>
          <w:rtl/>
        </w:rPr>
        <w:t>(</w:t>
      </w:r>
      <w:r w:rsidRPr="008C4E40">
        <w:rPr>
          <w:rFonts w:ascii="Traditional Arabic" w:hAnsi="Traditional Arabic" w:cs="Traditional Arabic"/>
          <w:b/>
          <w:bCs/>
          <w:color w:val="FF0000"/>
          <w:sz w:val="34"/>
          <w:szCs w:val="34"/>
          <w:rtl/>
        </w:rPr>
        <w:t>ليظهره على الدين كله</w:t>
      </w:r>
      <w:r w:rsidRPr="008C4E40">
        <w:rPr>
          <w:rFonts w:ascii="Traditional Arabic" w:hAnsi="Traditional Arabic" w:cs="Traditional Arabic"/>
          <w:b/>
          <w:bCs/>
          <w:sz w:val="34"/>
          <w:szCs w:val="34"/>
          <w:rtl/>
        </w:rPr>
        <w:t>)</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sz w:val="34"/>
          <w:szCs w:val="34"/>
          <w:rtl/>
        </w:rPr>
        <w:t xml:space="preserve"> معروض على شبكة </w:t>
      </w:r>
      <w:proofErr w:type="spellStart"/>
      <w:r w:rsidRPr="008C4E40">
        <w:rPr>
          <w:rFonts w:ascii="Traditional Arabic" w:hAnsi="Traditional Arabic" w:cs="Traditional Arabic"/>
          <w:sz w:val="34"/>
          <w:szCs w:val="34"/>
          <w:rtl/>
        </w:rPr>
        <w:t>الألوكة</w:t>
      </w:r>
      <w:proofErr w:type="spellEnd"/>
      <w:r w:rsidRPr="008C4E40">
        <w:rPr>
          <w:rFonts w:ascii="Traditional Arabic" w:hAnsi="Traditional Arabic" w:cs="Traditional Arabic"/>
          <w:sz w:val="34"/>
          <w:szCs w:val="34"/>
          <w:rtl/>
        </w:rPr>
        <w:t xml:space="preserve"> </w:t>
      </w:r>
      <w:proofErr w:type="spellStart"/>
      <w:r w:rsidRPr="008C4E40">
        <w:rPr>
          <w:rFonts w:ascii="Traditional Arabic" w:hAnsi="Traditional Arabic" w:cs="Traditional Arabic"/>
          <w:sz w:val="34"/>
          <w:szCs w:val="34"/>
          <w:rtl/>
        </w:rPr>
        <w:t>الألكترونية</w:t>
      </w:r>
      <w:proofErr w:type="spellEnd"/>
      <w:r w:rsidRPr="008C4E40">
        <w:rPr>
          <w:rFonts w:ascii="Traditional Arabic" w:hAnsi="Traditional Arabic" w:cs="Traditional Arabic"/>
          <w:sz w:val="34"/>
          <w:szCs w:val="34"/>
          <w:rtl/>
        </w:rPr>
        <w:t xml:space="preserve"> في المملكة العربية السعودية</w:t>
      </w:r>
      <w:r w:rsidR="009B0C69" w:rsidRPr="008C4E40">
        <w:rPr>
          <w:rFonts w:ascii="Traditional Arabic" w:hAnsi="Traditional Arabic" w:cs="Traditional Arabic"/>
          <w:sz w:val="34"/>
          <w:szCs w:val="34"/>
          <w:rtl/>
        </w:rPr>
        <w:t>.</w:t>
      </w:r>
    </w:p>
    <w:p w:rsidR="008B1EEA" w:rsidRPr="008C4E40" w:rsidRDefault="008B1EEA" w:rsidP="009B4919">
      <w:pPr>
        <w:pStyle w:val="a7"/>
        <w:numPr>
          <w:ilvl w:val="0"/>
          <w:numId w:val="41"/>
        </w:numPr>
        <w:tabs>
          <w:tab w:val="left" w:pos="848"/>
          <w:tab w:val="left" w:pos="990"/>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sz w:val="34"/>
          <w:szCs w:val="34"/>
          <w:rtl/>
        </w:rPr>
        <w:t>(</w:t>
      </w:r>
      <w:r w:rsidRPr="008C4E40">
        <w:rPr>
          <w:rFonts w:ascii="Traditional Arabic" w:hAnsi="Traditional Arabic" w:cs="Traditional Arabic"/>
          <w:b/>
          <w:bCs/>
          <w:color w:val="FF0000"/>
          <w:sz w:val="34"/>
          <w:szCs w:val="34"/>
          <w:rtl/>
        </w:rPr>
        <w:t xml:space="preserve">الالقاء الصوتي في التسهيل والرَّوم والإشمام والإخفاء </w:t>
      </w:r>
      <w:proofErr w:type="spellStart"/>
      <w:r w:rsidRPr="008C4E40">
        <w:rPr>
          <w:rFonts w:ascii="Traditional Arabic" w:hAnsi="Traditional Arabic" w:cs="Traditional Arabic"/>
          <w:b/>
          <w:bCs/>
          <w:color w:val="FF0000"/>
          <w:sz w:val="34"/>
          <w:szCs w:val="34"/>
          <w:rtl/>
        </w:rPr>
        <w:t>والإخفات</w:t>
      </w:r>
      <w:proofErr w:type="spellEnd"/>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 xml:space="preserve">معروض في موقع </w:t>
      </w:r>
      <w:proofErr w:type="spellStart"/>
      <w:r w:rsidRPr="008C4E40">
        <w:rPr>
          <w:rFonts w:ascii="Traditional Arabic" w:hAnsi="Traditional Arabic" w:cs="Traditional Arabic"/>
          <w:sz w:val="34"/>
          <w:szCs w:val="34"/>
          <w:rtl/>
        </w:rPr>
        <w:t>الألوكة</w:t>
      </w:r>
      <w:proofErr w:type="spellEnd"/>
      <w:r w:rsidRPr="008C4E40">
        <w:rPr>
          <w:rFonts w:ascii="Traditional Arabic" w:hAnsi="Traditional Arabic" w:cs="Traditional Arabic"/>
          <w:sz w:val="34"/>
          <w:szCs w:val="34"/>
          <w:rtl/>
        </w:rPr>
        <w:t xml:space="preserve"> في المملكة العربية السعودية</w:t>
      </w:r>
      <w:r w:rsidR="009B0C6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وكذلك على موقع مكتبة مشكاة الإسلامية</w:t>
      </w:r>
      <w:r w:rsidR="009B0C69" w:rsidRPr="008C4E40">
        <w:rPr>
          <w:rFonts w:ascii="Traditional Arabic" w:hAnsi="Traditional Arabic" w:cs="Traditional Arabic"/>
          <w:sz w:val="34"/>
          <w:szCs w:val="34"/>
          <w:rtl/>
        </w:rPr>
        <w:t>.</w:t>
      </w:r>
    </w:p>
    <w:p w:rsidR="008B1EEA" w:rsidRPr="008C4E40" w:rsidRDefault="008B1EEA" w:rsidP="009B4919">
      <w:pPr>
        <w:pStyle w:val="a7"/>
        <w:numPr>
          <w:ilvl w:val="0"/>
          <w:numId w:val="41"/>
        </w:numPr>
        <w:tabs>
          <w:tab w:val="left" w:pos="848"/>
          <w:tab w:val="left" w:pos="990"/>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sz w:val="34"/>
          <w:szCs w:val="34"/>
          <w:rtl/>
        </w:rPr>
        <w:t>(</w:t>
      </w:r>
      <w:r w:rsidRPr="008C4E40">
        <w:rPr>
          <w:rFonts w:ascii="Traditional Arabic" w:hAnsi="Traditional Arabic" w:cs="Traditional Arabic"/>
          <w:b/>
          <w:bCs/>
          <w:color w:val="FF0000"/>
          <w:sz w:val="34"/>
          <w:szCs w:val="34"/>
          <w:rtl/>
        </w:rPr>
        <w:t xml:space="preserve">تحفة المقري بقراءة أبي عمرو البصري براوييه الدوري </w:t>
      </w:r>
      <w:proofErr w:type="spellStart"/>
      <w:r w:rsidRPr="008C4E40">
        <w:rPr>
          <w:rFonts w:ascii="Traditional Arabic" w:hAnsi="Traditional Arabic" w:cs="Traditional Arabic"/>
          <w:b/>
          <w:bCs/>
          <w:color w:val="FF0000"/>
          <w:sz w:val="34"/>
          <w:szCs w:val="34"/>
          <w:rtl/>
        </w:rPr>
        <w:t>والسوسي</w:t>
      </w:r>
      <w:proofErr w:type="spellEnd"/>
      <w:r w:rsidRPr="008C4E40">
        <w:rPr>
          <w:rFonts w:ascii="Traditional Arabic" w:hAnsi="Traditional Arabic" w:cs="Traditional Arabic"/>
          <w:b/>
          <w:bCs/>
          <w:color w:val="FF0000"/>
          <w:sz w:val="34"/>
          <w:szCs w:val="34"/>
          <w:rtl/>
        </w:rPr>
        <w:t xml:space="preserve"> وأوجه الخلاف بينهما</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 xml:space="preserve">معروض في موقع </w:t>
      </w:r>
      <w:proofErr w:type="spellStart"/>
      <w:r w:rsidRPr="008C4E40">
        <w:rPr>
          <w:rFonts w:ascii="Traditional Arabic" w:hAnsi="Traditional Arabic" w:cs="Traditional Arabic"/>
          <w:sz w:val="34"/>
          <w:szCs w:val="34"/>
          <w:rtl/>
        </w:rPr>
        <w:t>الألوكة</w:t>
      </w:r>
      <w:proofErr w:type="spellEnd"/>
      <w:r w:rsidRPr="008C4E40">
        <w:rPr>
          <w:rFonts w:ascii="Traditional Arabic" w:hAnsi="Traditional Arabic" w:cs="Traditional Arabic"/>
          <w:sz w:val="34"/>
          <w:szCs w:val="34"/>
          <w:rtl/>
        </w:rPr>
        <w:t xml:space="preserve"> في المملكة العربية السعودية</w:t>
      </w:r>
      <w:r w:rsidR="009B0C69" w:rsidRPr="008C4E40">
        <w:rPr>
          <w:rFonts w:ascii="Traditional Arabic" w:hAnsi="Traditional Arabic" w:cs="Traditional Arabic"/>
          <w:sz w:val="34"/>
          <w:szCs w:val="34"/>
          <w:rtl/>
        </w:rPr>
        <w:t>.</w:t>
      </w:r>
    </w:p>
    <w:p w:rsidR="008B1EEA" w:rsidRPr="008C4E40" w:rsidRDefault="008B1EEA" w:rsidP="009B4919">
      <w:pPr>
        <w:pStyle w:val="a7"/>
        <w:numPr>
          <w:ilvl w:val="0"/>
          <w:numId w:val="41"/>
        </w:numPr>
        <w:tabs>
          <w:tab w:val="left" w:pos="848"/>
          <w:tab w:val="left" w:pos="990"/>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sz w:val="34"/>
          <w:szCs w:val="34"/>
          <w:rtl/>
        </w:rPr>
        <w:t>(</w:t>
      </w:r>
      <w:r w:rsidRPr="008C4E40">
        <w:rPr>
          <w:rFonts w:ascii="Traditional Arabic" w:hAnsi="Traditional Arabic" w:cs="Traditional Arabic"/>
          <w:b/>
          <w:bCs/>
          <w:color w:val="FF0000"/>
          <w:sz w:val="34"/>
          <w:szCs w:val="34"/>
          <w:rtl/>
        </w:rPr>
        <w:t>سر الله في النمل</w:t>
      </w:r>
      <w:r w:rsidRPr="008C4E40">
        <w:rPr>
          <w:rFonts w:ascii="Traditional Arabic" w:hAnsi="Traditional Arabic" w:cs="Traditional Arabic"/>
          <w:b/>
          <w:bCs/>
          <w:sz w:val="34"/>
          <w:szCs w:val="34"/>
          <w:rtl/>
        </w:rPr>
        <w:t>)</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sz w:val="34"/>
          <w:szCs w:val="34"/>
          <w:rtl/>
        </w:rPr>
        <w:t xml:space="preserve"> شارك في مسابقة الإعجاز العلمي في ديوان الوقف السني العراق. وكذلك معروض على شبكة </w:t>
      </w:r>
      <w:proofErr w:type="spellStart"/>
      <w:r w:rsidRPr="008C4E40">
        <w:rPr>
          <w:rFonts w:ascii="Traditional Arabic" w:hAnsi="Traditional Arabic" w:cs="Traditional Arabic"/>
          <w:sz w:val="34"/>
          <w:szCs w:val="34"/>
          <w:rtl/>
        </w:rPr>
        <w:t>الألوكة</w:t>
      </w:r>
      <w:proofErr w:type="spellEnd"/>
      <w:r w:rsidRPr="008C4E40">
        <w:rPr>
          <w:rFonts w:ascii="Traditional Arabic" w:hAnsi="Traditional Arabic" w:cs="Traditional Arabic"/>
          <w:sz w:val="34"/>
          <w:szCs w:val="34"/>
          <w:rtl/>
        </w:rPr>
        <w:t xml:space="preserve"> </w:t>
      </w:r>
      <w:proofErr w:type="spellStart"/>
      <w:r w:rsidRPr="008C4E40">
        <w:rPr>
          <w:rFonts w:ascii="Traditional Arabic" w:hAnsi="Traditional Arabic" w:cs="Traditional Arabic"/>
          <w:sz w:val="34"/>
          <w:szCs w:val="34"/>
          <w:rtl/>
        </w:rPr>
        <w:t>الألكترو</w:t>
      </w:r>
      <w:r w:rsidR="009B4919" w:rsidRPr="008C4E40">
        <w:rPr>
          <w:rFonts w:ascii="Traditional Arabic" w:hAnsi="Traditional Arabic" w:cs="Traditional Arabic"/>
          <w:sz w:val="34"/>
          <w:szCs w:val="34"/>
          <w:rtl/>
        </w:rPr>
        <w:t>نية</w:t>
      </w:r>
      <w:proofErr w:type="spellEnd"/>
      <w:r w:rsidR="009B4919" w:rsidRPr="008C4E40">
        <w:rPr>
          <w:rFonts w:ascii="Traditional Arabic" w:hAnsi="Traditional Arabic" w:cs="Traditional Arabic"/>
          <w:sz w:val="34"/>
          <w:szCs w:val="34"/>
          <w:rtl/>
        </w:rPr>
        <w:t xml:space="preserve"> في المملكة العربية السعودية</w:t>
      </w:r>
      <w:r w:rsidRPr="008C4E40">
        <w:rPr>
          <w:rFonts w:ascii="Traditional Arabic" w:hAnsi="Traditional Arabic" w:cs="Traditional Arabic"/>
          <w:sz w:val="34"/>
          <w:szCs w:val="34"/>
          <w:rtl/>
        </w:rPr>
        <w:t>.</w:t>
      </w:r>
    </w:p>
    <w:p w:rsidR="008B1EEA" w:rsidRPr="008C4E40" w:rsidRDefault="008B1EEA" w:rsidP="009B4919">
      <w:pPr>
        <w:pStyle w:val="a7"/>
        <w:numPr>
          <w:ilvl w:val="0"/>
          <w:numId w:val="41"/>
        </w:numPr>
        <w:tabs>
          <w:tab w:val="left" w:pos="848"/>
          <w:tab w:val="left" w:pos="990"/>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sz w:val="34"/>
          <w:szCs w:val="34"/>
          <w:rtl/>
        </w:rPr>
        <w:t>تحقيق مخطوطة</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 xml:space="preserve"> (</w:t>
      </w:r>
      <w:proofErr w:type="spellStart"/>
      <w:r w:rsidRPr="008C4E40">
        <w:rPr>
          <w:rFonts w:ascii="Traditional Arabic" w:hAnsi="Traditional Arabic" w:cs="Traditional Arabic"/>
          <w:b/>
          <w:bCs/>
          <w:color w:val="FF0000"/>
          <w:sz w:val="34"/>
          <w:szCs w:val="34"/>
          <w:rtl/>
        </w:rPr>
        <w:t>لُزُﻮمُ</w:t>
      </w:r>
      <w:proofErr w:type="spellEnd"/>
      <w:r w:rsidRPr="008C4E40">
        <w:rPr>
          <w:rFonts w:ascii="Traditional Arabic" w:hAnsi="Traditional Arabic" w:cs="Traditional Arabic"/>
          <w:b/>
          <w:bCs/>
          <w:color w:val="FF0000"/>
          <w:sz w:val="34"/>
          <w:szCs w:val="34"/>
          <w:rtl/>
        </w:rPr>
        <w:t xml:space="preserve"> الطَّلاقِ الثَّلاثِ دُفْعَه بِمَا لا يَسَـع العَالِـمُ دَفْعَهُ عِنْدَ مَنْ لَيْسَ </w:t>
      </w:r>
      <w:proofErr w:type="spellStart"/>
      <w:r w:rsidRPr="008C4E40">
        <w:rPr>
          <w:rFonts w:ascii="Traditional Arabic" w:hAnsi="Traditional Arabic" w:cs="Traditional Arabic"/>
          <w:b/>
          <w:bCs/>
          <w:color w:val="FF0000"/>
          <w:sz w:val="34"/>
          <w:szCs w:val="34"/>
          <w:rtl/>
        </w:rPr>
        <w:t>مُمْتَطِياً</w:t>
      </w:r>
      <w:proofErr w:type="spellEnd"/>
      <w:r w:rsidRPr="008C4E40">
        <w:rPr>
          <w:rFonts w:ascii="Traditional Arabic" w:hAnsi="Traditional Arabic" w:cs="Traditional Arabic"/>
          <w:b/>
          <w:bCs/>
          <w:color w:val="FF0000"/>
          <w:sz w:val="34"/>
          <w:szCs w:val="34"/>
          <w:rtl/>
        </w:rPr>
        <w:t xml:space="preserve"> لِلْبِدْعَةِ</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تأل</w:t>
      </w:r>
      <w:r w:rsidR="009B4919" w:rsidRPr="008C4E40">
        <w:rPr>
          <w:rFonts w:ascii="Traditional Arabic" w:hAnsi="Traditional Arabic" w:cs="Traditional Arabic"/>
          <w:sz w:val="34"/>
          <w:szCs w:val="34"/>
          <w:rtl/>
        </w:rPr>
        <w:t xml:space="preserve">يف العلامة الشيخ محمد الخضر بن </w:t>
      </w:r>
      <w:proofErr w:type="spellStart"/>
      <w:r w:rsidRPr="008C4E40">
        <w:rPr>
          <w:rFonts w:ascii="Traditional Arabic" w:hAnsi="Traditional Arabic" w:cs="Traditional Arabic"/>
          <w:sz w:val="34"/>
          <w:szCs w:val="34"/>
          <w:rtl/>
        </w:rPr>
        <w:t>مايابي</w:t>
      </w:r>
      <w:proofErr w:type="spellEnd"/>
      <w:r w:rsidRPr="008C4E40">
        <w:rPr>
          <w:rFonts w:ascii="Traditional Arabic" w:hAnsi="Traditional Arabic" w:cs="Traditional Arabic"/>
          <w:sz w:val="34"/>
          <w:szCs w:val="34"/>
          <w:rtl/>
        </w:rPr>
        <w:t xml:space="preserve"> </w:t>
      </w:r>
      <w:proofErr w:type="spellStart"/>
      <w:r w:rsidRPr="008C4E40">
        <w:rPr>
          <w:rFonts w:ascii="Traditional Arabic" w:hAnsi="Traditional Arabic" w:cs="Traditional Arabic"/>
          <w:sz w:val="34"/>
          <w:szCs w:val="34"/>
          <w:rtl/>
        </w:rPr>
        <w:t>الجكني</w:t>
      </w:r>
      <w:proofErr w:type="spellEnd"/>
      <w:r w:rsidRPr="008C4E40">
        <w:rPr>
          <w:rFonts w:ascii="Traditional Arabic" w:hAnsi="Traditional Arabic" w:cs="Traditional Arabic"/>
          <w:sz w:val="34"/>
          <w:szCs w:val="34"/>
          <w:rtl/>
        </w:rPr>
        <w:t xml:space="preserve"> الشنقيطي المدني المتوفى سنة (1353) ه – (1935) م</w:t>
      </w:r>
      <w:r w:rsidR="009B0C69" w:rsidRPr="008C4E40">
        <w:rPr>
          <w:rFonts w:ascii="Traditional Arabic" w:hAnsi="Traditional Arabic" w:cs="Traditional Arabic"/>
          <w:sz w:val="34"/>
          <w:szCs w:val="34"/>
          <w:rtl/>
        </w:rPr>
        <w:t>.</w:t>
      </w:r>
    </w:p>
    <w:p w:rsidR="008B1EEA" w:rsidRPr="008C4E40" w:rsidRDefault="008B1EEA" w:rsidP="009B4919">
      <w:pPr>
        <w:pStyle w:val="a7"/>
        <w:numPr>
          <w:ilvl w:val="0"/>
          <w:numId w:val="41"/>
        </w:numPr>
        <w:tabs>
          <w:tab w:val="left" w:pos="848"/>
          <w:tab w:val="left" w:pos="990"/>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sz w:val="34"/>
          <w:szCs w:val="34"/>
          <w:rtl/>
        </w:rPr>
        <w:t>(</w:t>
      </w:r>
      <w:r w:rsidRPr="008C4E40">
        <w:rPr>
          <w:rFonts w:ascii="Traditional Arabic" w:hAnsi="Traditional Arabic" w:cs="Traditional Arabic"/>
          <w:b/>
          <w:bCs/>
          <w:color w:val="FF0000"/>
          <w:sz w:val="34"/>
          <w:szCs w:val="34"/>
          <w:rtl/>
        </w:rPr>
        <w:t xml:space="preserve">الدر الوفير بقراءة المكي ابن كثير براوييه البزي </w:t>
      </w:r>
      <w:proofErr w:type="spellStart"/>
      <w:r w:rsidRPr="008C4E40">
        <w:rPr>
          <w:rFonts w:ascii="Traditional Arabic" w:hAnsi="Traditional Arabic" w:cs="Traditional Arabic"/>
          <w:b/>
          <w:bCs/>
          <w:color w:val="FF0000"/>
          <w:sz w:val="34"/>
          <w:szCs w:val="34"/>
          <w:rtl/>
        </w:rPr>
        <w:t>وقنبل</w:t>
      </w:r>
      <w:proofErr w:type="spellEnd"/>
      <w:r w:rsidRPr="008C4E40">
        <w:rPr>
          <w:rFonts w:ascii="Traditional Arabic" w:hAnsi="Traditional Arabic" w:cs="Traditional Arabic"/>
          <w:b/>
          <w:bCs/>
          <w:color w:val="FF0000"/>
          <w:sz w:val="34"/>
          <w:szCs w:val="34"/>
          <w:rtl/>
        </w:rPr>
        <w:t xml:space="preserve"> وأوجه الخلاف بينهما</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 xml:space="preserve">معروض على شبكة </w:t>
      </w:r>
      <w:proofErr w:type="spellStart"/>
      <w:r w:rsidRPr="008C4E40">
        <w:rPr>
          <w:rFonts w:ascii="Traditional Arabic" w:hAnsi="Traditional Arabic" w:cs="Traditional Arabic"/>
          <w:sz w:val="34"/>
          <w:szCs w:val="34"/>
          <w:rtl/>
        </w:rPr>
        <w:t>الألوكة</w:t>
      </w:r>
      <w:proofErr w:type="spellEnd"/>
      <w:r w:rsidRPr="008C4E40">
        <w:rPr>
          <w:rFonts w:ascii="Traditional Arabic" w:hAnsi="Traditional Arabic" w:cs="Traditional Arabic"/>
          <w:sz w:val="34"/>
          <w:szCs w:val="34"/>
          <w:rtl/>
        </w:rPr>
        <w:t xml:space="preserve"> </w:t>
      </w:r>
      <w:proofErr w:type="spellStart"/>
      <w:r w:rsidRPr="008C4E40">
        <w:rPr>
          <w:rFonts w:ascii="Traditional Arabic" w:hAnsi="Traditional Arabic" w:cs="Traditional Arabic"/>
          <w:sz w:val="34"/>
          <w:szCs w:val="34"/>
          <w:rtl/>
        </w:rPr>
        <w:t>الألكترونية</w:t>
      </w:r>
      <w:proofErr w:type="spellEnd"/>
      <w:r w:rsidRPr="008C4E40">
        <w:rPr>
          <w:rFonts w:ascii="Traditional Arabic" w:hAnsi="Traditional Arabic" w:cs="Traditional Arabic"/>
          <w:sz w:val="34"/>
          <w:szCs w:val="34"/>
          <w:rtl/>
        </w:rPr>
        <w:t xml:space="preserve"> في المملكة العربية السعودية</w:t>
      </w:r>
      <w:r w:rsidR="009B0C69" w:rsidRPr="008C4E40">
        <w:rPr>
          <w:rFonts w:ascii="Traditional Arabic" w:hAnsi="Traditional Arabic" w:cs="Traditional Arabic"/>
          <w:sz w:val="34"/>
          <w:szCs w:val="34"/>
          <w:rtl/>
        </w:rPr>
        <w:t>.</w:t>
      </w:r>
    </w:p>
    <w:p w:rsidR="009B4919" w:rsidRPr="008C4E40" w:rsidRDefault="008B1EEA" w:rsidP="009B4919">
      <w:pPr>
        <w:pStyle w:val="a7"/>
        <w:numPr>
          <w:ilvl w:val="0"/>
          <w:numId w:val="41"/>
        </w:numPr>
        <w:tabs>
          <w:tab w:val="left" w:pos="848"/>
          <w:tab w:val="left" w:pos="990"/>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sz w:val="34"/>
          <w:szCs w:val="34"/>
          <w:rtl/>
        </w:rPr>
        <w:t>(</w:t>
      </w:r>
      <w:r w:rsidRPr="008C4E40">
        <w:rPr>
          <w:rFonts w:ascii="Traditional Arabic" w:hAnsi="Traditional Arabic" w:cs="Traditional Arabic"/>
          <w:b/>
          <w:bCs/>
          <w:color w:val="FF0000"/>
          <w:sz w:val="34"/>
          <w:szCs w:val="34"/>
          <w:rtl/>
        </w:rPr>
        <w:t xml:space="preserve">القطوف </w:t>
      </w:r>
      <w:proofErr w:type="spellStart"/>
      <w:r w:rsidRPr="008C4E40">
        <w:rPr>
          <w:rFonts w:ascii="Traditional Arabic" w:hAnsi="Traditional Arabic" w:cs="Traditional Arabic"/>
          <w:b/>
          <w:bCs/>
          <w:color w:val="FF0000"/>
          <w:sz w:val="34"/>
          <w:szCs w:val="34"/>
          <w:rtl/>
        </w:rPr>
        <w:t>الدواني</w:t>
      </w:r>
      <w:proofErr w:type="spellEnd"/>
      <w:r w:rsidRPr="008C4E40">
        <w:rPr>
          <w:rFonts w:ascii="Traditional Arabic" w:hAnsi="Traditional Arabic" w:cs="Traditional Arabic"/>
          <w:b/>
          <w:bCs/>
          <w:color w:val="FF0000"/>
          <w:sz w:val="34"/>
          <w:szCs w:val="34"/>
          <w:rtl/>
        </w:rPr>
        <w:t xml:space="preserve"> بقراءة ابن عامر الشامي براوييه هشام وابن ذكوان وأوجه الخلاف بينهما</w:t>
      </w:r>
      <w:r w:rsidRPr="008C4E40">
        <w:rPr>
          <w:rFonts w:ascii="Traditional Arabic" w:hAnsi="Traditional Arabic" w:cs="Traditional Arabic"/>
          <w:b/>
          <w:bCs/>
          <w:sz w:val="34"/>
          <w:szCs w:val="34"/>
          <w:rtl/>
        </w:rPr>
        <w:t>)</w:t>
      </w:r>
      <w:r w:rsidRPr="008C4E40">
        <w:rPr>
          <w:rFonts w:ascii="Traditional Arabic" w:hAnsi="Traditional Arabic" w:cs="Traditional Arabic"/>
          <w:sz w:val="34"/>
          <w:szCs w:val="34"/>
          <w:rtl/>
        </w:rPr>
        <w:t xml:space="preserve"> معروض على شبكة </w:t>
      </w:r>
      <w:proofErr w:type="spellStart"/>
      <w:r w:rsidRPr="008C4E40">
        <w:rPr>
          <w:rFonts w:ascii="Traditional Arabic" w:hAnsi="Traditional Arabic" w:cs="Traditional Arabic"/>
          <w:sz w:val="34"/>
          <w:szCs w:val="34"/>
          <w:rtl/>
        </w:rPr>
        <w:t>الألوكة</w:t>
      </w:r>
      <w:proofErr w:type="spellEnd"/>
      <w:r w:rsidRPr="008C4E40">
        <w:rPr>
          <w:rFonts w:ascii="Traditional Arabic" w:hAnsi="Traditional Arabic" w:cs="Traditional Arabic"/>
          <w:sz w:val="34"/>
          <w:szCs w:val="34"/>
          <w:rtl/>
        </w:rPr>
        <w:t xml:space="preserve"> </w:t>
      </w:r>
      <w:proofErr w:type="spellStart"/>
      <w:r w:rsidRPr="008C4E40">
        <w:rPr>
          <w:rFonts w:ascii="Traditional Arabic" w:hAnsi="Traditional Arabic" w:cs="Traditional Arabic"/>
          <w:sz w:val="34"/>
          <w:szCs w:val="34"/>
          <w:rtl/>
        </w:rPr>
        <w:t>الألكترو</w:t>
      </w:r>
      <w:r w:rsidR="00627943" w:rsidRPr="008C4E40">
        <w:rPr>
          <w:rFonts w:ascii="Traditional Arabic" w:hAnsi="Traditional Arabic" w:cs="Traditional Arabic"/>
          <w:sz w:val="34"/>
          <w:szCs w:val="34"/>
          <w:rtl/>
        </w:rPr>
        <w:t>نية</w:t>
      </w:r>
      <w:proofErr w:type="spellEnd"/>
      <w:r w:rsidR="00627943" w:rsidRPr="008C4E40">
        <w:rPr>
          <w:rFonts w:ascii="Traditional Arabic" w:hAnsi="Traditional Arabic" w:cs="Traditional Arabic"/>
          <w:sz w:val="34"/>
          <w:szCs w:val="34"/>
          <w:rtl/>
        </w:rPr>
        <w:t xml:space="preserve"> في المملكة العربية السعودية</w:t>
      </w:r>
      <w:r w:rsidRPr="008C4E40">
        <w:rPr>
          <w:rFonts w:ascii="Traditional Arabic" w:hAnsi="Traditional Arabic" w:cs="Traditional Arabic"/>
          <w:sz w:val="34"/>
          <w:szCs w:val="34"/>
          <w:rtl/>
        </w:rPr>
        <w:t>.</w:t>
      </w:r>
    </w:p>
    <w:p w:rsidR="008B1EEA" w:rsidRPr="008C4E40" w:rsidRDefault="008B1EEA" w:rsidP="009B4919">
      <w:pPr>
        <w:pStyle w:val="a7"/>
        <w:numPr>
          <w:ilvl w:val="0"/>
          <w:numId w:val="41"/>
        </w:numPr>
        <w:tabs>
          <w:tab w:val="left" w:pos="848"/>
          <w:tab w:val="left" w:pos="990"/>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b/>
          <w:bCs/>
          <w:color w:val="FF0000"/>
          <w:sz w:val="34"/>
          <w:szCs w:val="34"/>
          <w:rtl/>
        </w:rPr>
        <w:t>أمعان النظر في مناهج القراء العشر ورواتهم وطرقهم في المد والقصر</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 xml:space="preserve">معروض على شبكة </w:t>
      </w:r>
      <w:proofErr w:type="spellStart"/>
      <w:r w:rsidRPr="008C4E40">
        <w:rPr>
          <w:rFonts w:ascii="Traditional Arabic" w:hAnsi="Traditional Arabic" w:cs="Traditional Arabic"/>
          <w:sz w:val="34"/>
          <w:szCs w:val="34"/>
          <w:rtl/>
        </w:rPr>
        <w:t>الألوكة</w:t>
      </w:r>
      <w:proofErr w:type="spellEnd"/>
      <w:r w:rsidRPr="008C4E40">
        <w:rPr>
          <w:rFonts w:ascii="Traditional Arabic" w:hAnsi="Traditional Arabic" w:cs="Traditional Arabic"/>
          <w:sz w:val="34"/>
          <w:szCs w:val="34"/>
          <w:rtl/>
        </w:rPr>
        <w:t xml:space="preserve"> </w:t>
      </w:r>
      <w:proofErr w:type="spellStart"/>
      <w:r w:rsidRPr="008C4E40">
        <w:rPr>
          <w:rFonts w:ascii="Traditional Arabic" w:hAnsi="Traditional Arabic" w:cs="Traditional Arabic"/>
          <w:sz w:val="34"/>
          <w:szCs w:val="34"/>
          <w:rtl/>
        </w:rPr>
        <w:t>الألكترونية</w:t>
      </w:r>
      <w:proofErr w:type="spellEnd"/>
      <w:r w:rsidRPr="008C4E40">
        <w:rPr>
          <w:rFonts w:ascii="Traditional Arabic" w:hAnsi="Traditional Arabic" w:cs="Traditional Arabic"/>
          <w:sz w:val="34"/>
          <w:szCs w:val="34"/>
          <w:rtl/>
        </w:rPr>
        <w:t xml:space="preserve"> في المملكة العربية السعودية</w:t>
      </w:r>
      <w:r w:rsidR="009B0C69" w:rsidRPr="008C4E40">
        <w:rPr>
          <w:rFonts w:ascii="Traditional Arabic" w:hAnsi="Traditional Arabic" w:cs="Traditional Arabic"/>
          <w:sz w:val="34"/>
          <w:szCs w:val="34"/>
          <w:rtl/>
        </w:rPr>
        <w:t>.</w:t>
      </w:r>
    </w:p>
    <w:p w:rsidR="008B1EEA" w:rsidRPr="008C4E40" w:rsidRDefault="009B4919" w:rsidP="009B4919">
      <w:pPr>
        <w:pStyle w:val="a7"/>
        <w:numPr>
          <w:ilvl w:val="0"/>
          <w:numId w:val="41"/>
        </w:numPr>
        <w:tabs>
          <w:tab w:val="left" w:pos="848"/>
          <w:tab w:val="left" w:pos="990"/>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sz w:val="34"/>
          <w:szCs w:val="34"/>
          <w:rtl/>
        </w:rPr>
        <w:t>(</w:t>
      </w:r>
      <w:r w:rsidRPr="008C4E40">
        <w:rPr>
          <w:rFonts w:ascii="Traditional Arabic" w:hAnsi="Traditional Arabic" w:cs="Traditional Arabic"/>
          <w:b/>
          <w:bCs/>
          <w:color w:val="FF0000"/>
          <w:sz w:val="34"/>
          <w:szCs w:val="34"/>
          <w:rtl/>
        </w:rPr>
        <w:t>لمن أكل حراماً</w:t>
      </w:r>
      <w:r w:rsidRPr="008C4E40">
        <w:rPr>
          <w:rFonts w:ascii="Traditional Arabic" w:hAnsi="Traditional Arabic" w:cs="Traditional Arabic"/>
          <w:b/>
          <w:bCs/>
          <w:sz w:val="34"/>
          <w:szCs w:val="34"/>
          <w:rtl/>
        </w:rPr>
        <w:t>)</w:t>
      </w:r>
      <w:r w:rsidRPr="008C4E40">
        <w:rPr>
          <w:rFonts w:ascii="Traditional Arabic" w:hAnsi="Traditional Arabic" w:cs="Traditional Arabic"/>
          <w:sz w:val="34"/>
          <w:szCs w:val="34"/>
          <w:rtl/>
        </w:rPr>
        <w:t xml:space="preserve"> معروض على شبكة </w:t>
      </w:r>
      <w:proofErr w:type="spellStart"/>
      <w:r w:rsidRPr="008C4E40">
        <w:rPr>
          <w:rFonts w:ascii="Traditional Arabic" w:hAnsi="Traditional Arabic" w:cs="Traditional Arabic"/>
          <w:sz w:val="34"/>
          <w:szCs w:val="34"/>
          <w:rtl/>
        </w:rPr>
        <w:t>الألوكة</w:t>
      </w:r>
      <w:proofErr w:type="spellEnd"/>
      <w:r w:rsidRPr="008C4E40">
        <w:rPr>
          <w:rFonts w:ascii="Traditional Arabic" w:hAnsi="Traditional Arabic" w:cs="Traditional Arabic"/>
          <w:sz w:val="34"/>
          <w:szCs w:val="34"/>
          <w:rtl/>
        </w:rPr>
        <w:t xml:space="preserve"> </w:t>
      </w:r>
      <w:proofErr w:type="spellStart"/>
      <w:r w:rsidRPr="008C4E40">
        <w:rPr>
          <w:rFonts w:ascii="Traditional Arabic" w:hAnsi="Traditional Arabic" w:cs="Traditional Arabic"/>
          <w:sz w:val="34"/>
          <w:szCs w:val="34"/>
          <w:rtl/>
        </w:rPr>
        <w:t>الألكترونية</w:t>
      </w:r>
      <w:proofErr w:type="spellEnd"/>
      <w:r w:rsidRPr="008C4E40">
        <w:rPr>
          <w:rFonts w:ascii="Traditional Arabic" w:hAnsi="Traditional Arabic" w:cs="Traditional Arabic"/>
          <w:sz w:val="34"/>
          <w:szCs w:val="34"/>
          <w:rtl/>
        </w:rPr>
        <w:t xml:space="preserve"> في المملكة العربية السعودية</w:t>
      </w:r>
      <w:r w:rsidR="009B0C69" w:rsidRPr="008C4E40">
        <w:rPr>
          <w:rFonts w:ascii="Traditional Arabic" w:hAnsi="Traditional Arabic" w:cs="Traditional Arabic"/>
          <w:sz w:val="34"/>
          <w:szCs w:val="34"/>
          <w:rtl/>
        </w:rPr>
        <w:t>.</w:t>
      </w:r>
    </w:p>
    <w:p w:rsidR="008B1EEA" w:rsidRPr="008C4E40" w:rsidRDefault="008B1EEA" w:rsidP="009B4919">
      <w:pPr>
        <w:pStyle w:val="a7"/>
        <w:numPr>
          <w:ilvl w:val="0"/>
          <w:numId w:val="41"/>
        </w:numPr>
        <w:tabs>
          <w:tab w:val="left" w:pos="848"/>
          <w:tab w:val="left" w:pos="990"/>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sz w:val="34"/>
          <w:szCs w:val="34"/>
          <w:rtl/>
        </w:rPr>
        <w:t>(</w:t>
      </w:r>
      <w:r w:rsidRPr="008C4E40">
        <w:rPr>
          <w:rFonts w:ascii="Traditional Arabic" w:hAnsi="Traditional Arabic" w:cs="Traditional Arabic"/>
          <w:b/>
          <w:bCs/>
          <w:color w:val="FF0000"/>
          <w:sz w:val="34"/>
          <w:szCs w:val="34"/>
          <w:rtl/>
        </w:rPr>
        <w:t>العولمة الاقتصادية</w:t>
      </w:r>
      <w:r w:rsidRPr="008C4E40">
        <w:rPr>
          <w:rFonts w:ascii="Traditional Arabic" w:hAnsi="Traditional Arabic" w:cs="Traditional Arabic"/>
          <w:b/>
          <w:bCs/>
          <w:sz w:val="34"/>
          <w:szCs w:val="34"/>
          <w:rtl/>
        </w:rPr>
        <w:t>)</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sz w:val="34"/>
          <w:szCs w:val="34"/>
          <w:rtl/>
        </w:rPr>
        <w:t xml:space="preserve"> بحث شارك في مسابقة علمية أقامتها كلية الإمام الأعظم عام 2010 م طبع على شكل حلقات في إحدى الصحف المحلية </w:t>
      </w:r>
      <w:r w:rsidR="009B4919" w:rsidRPr="008C4E40">
        <w:rPr>
          <w:rFonts w:ascii="Traditional Arabic" w:hAnsi="Traditional Arabic" w:cs="Traditional Arabic"/>
          <w:sz w:val="34"/>
          <w:szCs w:val="34"/>
          <w:rtl/>
        </w:rPr>
        <w:t>–</w:t>
      </w:r>
      <w:r w:rsidRPr="008C4E40">
        <w:rPr>
          <w:rFonts w:ascii="Traditional Arabic" w:hAnsi="Traditional Arabic" w:cs="Traditional Arabic"/>
          <w:sz w:val="34"/>
          <w:szCs w:val="34"/>
          <w:rtl/>
        </w:rPr>
        <w:t xml:space="preserve"> الأنبار</w:t>
      </w:r>
      <w:r w:rsidR="009B0C69" w:rsidRPr="008C4E40">
        <w:rPr>
          <w:rFonts w:ascii="Traditional Arabic" w:hAnsi="Traditional Arabic" w:cs="Traditional Arabic"/>
          <w:sz w:val="34"/>
          <w:szCs w:val="34"/>
          <w:rtl/>
        </w:rPr>
        <w:t>.</w:t>
      </w:r>
    </w:p>
    <w:p w:rsidR="008B1EEA" w:rsidRPr="008C4E40" w:rsidRDefault="008B1EEA" w:rsidP="009B4919">
      <w:pPr>
        <w:pStyle w:val="a7"/>
        <w:numPr>
          <w:ilvl w:val="0"/>
          <w:numId w:val="41"/>
        </w:numPr>
        <w:tabs>
          <w:tab w:val="left" w:pos="848"/>
          <w:tab w:val="left" w:pos="990"/>
        </w:tabs>
        <w:spacing w:line="240" w:lineRule="atLeast"/>
        <w:rPr>
          <w:rFonts w:ascii="Traditional Arabic" w:hAnsi="Traditional Arabic" w:cs="Traditional Arabic"/>
          <w:b/>
          <w:bCs/>
          <w:sz w:val="34"/>
          <w:szCs w:val="34"/>
        </w:rPr>
      </w:pPr>
      <w:r w:rsidRPr="008C4E40">
        <w:rPr>
          <w:rFonts w:ascii="Traditional Arabic" w:hAnsi="Traditional Arabic" w:cs="Traditional Arabic"/>
          <w:b/>
          <w:bCs/>
          <w:sz w:val="34"/>
          <w:szCs w:val="34"/>
          <w:rtl/>
        </w:rPr>
        <w:t>بحث بعنوان (</w:t>
      </w:r>
      <w:r w:rsidRPr="008C4E40">
        <w:rPr>
          <w:rFonts w:ascii="Traditional Arabic" w:hAnsi="Traditional Arabic" w:cs="Traditional Arabic"/>
          <w:b/>
          <w:bCs/>
          <w:color w:val="FF0000"/>
          <w:sz w:val="34"/>
          <w:szCs w:val="34"/>
          <w:rtl/>
        </w:rPr>
        <w:t>الشيخ الدكتور عبد العليم السعدي رئيساً للمجلس العلمي</w:t>
      </w:r>
      <w:r w:rsidRPr="008C4E40">
        <w:rPr>
          <w:rFonts w:ascii="Traditional Arabic" w:hAnsi="Traditional Arabic" w:cs="Traditional Arabic"/>
          <w:b/>
          <w:bCs/>
          <w:sz w:val="34"/>
          <w:szCs w:val="34"/>
          <w:rtl/>
        </w:rPr>
        <w:t>)</w:t>
      </w:r>
      <w:r w:rsidR="009B0C69" w:rsidRPr="008C4E40">
        <w:rPr>
          <w:rFonts w:ascii="Traditional Arabic" w:hAnsi="Traditional Arabic" w:cs="Traditional Arabic"/>
          <w:b/>
          <w:bCs/>
          <w:sz w:val="34"/>
          <w:szCs w:val="34"/>
          <w:rtl/>
        </w:rPr>
        <w:t>:</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شارك به في مسابقة حياة العلامة عبد العليم السعدي التي أقيمت في كلية الإمام الأعظم – الأنبار عام 2011 م</w:t>
      </w:r>
      <w:r w:rsidR="009B0C69" w:rsidRPr="008C4E40">
        <w:rPr>
          <w:rFonts w:ascii="Traditional Arabic" w:hAnsi="Traditional Arabic" w:cs="Traditional Arabic"/>
          <w:sz w:val="34"/>
          <w:szCs w:val="34"/>
          <w:rtl/>
        </w:rPr>
        <w:t>.</w:t>
      </w:r>
    </w:p>
    <w:p w:rsidR="003E1560" w:rsidRPr="008C4E40" w:rsidRDefault="003E1560" w:rsidP="009B4919">
      <w:pPr>
        <w:pStyle w:val="a7"/>
        <w:numPr>
          <w:ilvl w:val="0"/>
          <w:numId w:val="41"/>
        </w:numPr>
        <w:tabs>
          <w:tab w:val="left" w:pos="848"/>
          <w:tab w:val="left" w:pos="990"/>
        </w:tabs>
        <w:spacing w:line="240" w:lineRule="atLeast"/>
        <w:rPr>
          <w:rFonts w:ascii="Traditional Arabic" w:hAnsi="Traditional Arabic" w:cs="Traditional Arabic"/>
          <w:b/>
          <w:bCs/>
          <w:sz w:val="34"/>
          <w:szCs w:val="34"/>
          <w:rtl/>
        </w:rPr>
      </w:pPr>
      <w:r w:rsidRPr="008C4E40">
        <w:rPr>
          <w:rFonts w:ascii="Traditional Arabic" w:hAnsi="Traditional Arabic" w:cs="Traditional Arabic"/>
          <w:b/>
          <w:bCs/>
          <w:sz w:val="34"/>
          <w:szCs w:val="34"/>
          <w:rtl/>
        </w:rPr>
        <w:t>(</w:t>
      </w:r>
      <w:r w:rsidRPr="008C4E40">
        <w:rPr>
          <w:rFonts w:ascii="Traditional Arabic" w:hAnsi="Traditional Arabic" w:cs="Traditional Arabic"/>
          <w:b/>
          <w:bCs/>
          <w:color w:val="FF0000"/>
          <w:sz w:val="34"/>
          <w:szCs w:val="34"/>
          <w:rtl/>
        </w:rPr>
        <w:t>استبقوا الخيرات بقراءة حمزة الزيات براوييه خلف وخلاد وأوجه الخلاف بينهما</w:t>
      </w:r>
      <w:r w:rsidRPr="008C4E40">
        <w:rPr>
          <w:rFonts w:ascii="Traditional Arabic" w:hAnsi="Traditional Arabic" w:cs="Traditional Arabic"/>
          <w:b/>
          <w:bCs/>
          <w:sz w:val="34"/>
          <w:szCs w:val="34"/>
          <w:rtl/>
        </w:rPr>
        <w:t xml:space="preserve">) </w:t>
      </w:r>
      <w:r w:rsidRPr="008C4E40">
        <w:rPr>
          <w:rFonts w:ascii="Traditional Arabic" w:hAnsi="Traditional Arabic" w:cs="Traditional Arabic"/>
          <w:sz w:val="34"/>
          <w:szCs w:val="34"/>
          <w:rtl/>
        </w:rPr>
        <w:t xml:space="preserve">معروض على شبكة </w:t>
      </w:r>
      <w:proofErr w:type="spellStart"/>
      <w:r w:rsidRPr="008C4E40">
        <w:rPr>
          <w:rFonts w:ascii="Traditional Arabic" w:hAnsi="Traditional Arabic" w:cs="Traditional Arabic"/>
          <w:sz w:val="34"/>
          <w:szCs w:val="34"/>
          <w:rtl/>
        </w:rPr>
        <w:t>الألوكة</w:t>
      </w:r>
      <w:proofErr w:type="spellEnd"/>
      <w:r w:rsidRPr="008C4E40">
        <w:rPr>
          <w:rFonts w:ascii="Traditional Arabic" w:hAnsi="Traditional Arabic" w:cs="Traditional Arabic"/>
          <w:sz w:val="34"/>
          <w:szCs w:val="34"/>
          <w:rtl/>
        </w:rPr>
        <w:t xml:space="preserve"> </w:t>
      </w:r>
      <w:proofErr w:type="spellStart"/>
      <w:r w:rsidRPr="008C4E40">
        <w:rPr>
          <w:rFonts w:ascii="Traditional Arabic" w:hAnsi="Traditional Arabic" w:cs="Traditional Arabic"/>
          <w:sz w:val="34"/>
          <w:szCs w:val="34"/>
          <w:rtl/>
        </w:rPr>
        <w:t>الألكترونية</w:t>
      </w:r>
      <w:proofErr w:type="spellEnd"/>
      <w:r w:rsidRPr="008C4E40">
        <w:rPr>
          <w:rFonts w:ascii="Traditional Arabic" w:hAnsi="Traditional Arabic" w:cs="Traditional Arabic"/>
          <w:sz w:val="34"/>
          <w:szCs w:val="34"/>
          <w:rtl/>
        </w:rPr>
        <w:t xml:space="preserve"> في المملكة العربية السعودية</w:t>
      </w:r>
      <w:r w:rsidR="009B0C69" w:rsidRPr="008C4E40">
        <w:rPr>
          <w:rFonts w:ascii="Traditional Arabic" w:hAnsi="Traditional Arabic" w:cs="Traditional Arabic"/>
          <w:sz w:val="34"/>
          <w:szCs w:val="34"/>
          <w:rtl/>
        </w:rPr>
        <w:t>.</w:t>
      </w:r>
    </w:p>
    <w:p w:rsidR="00BB3C11" w:rsidRPr="008C4E40" w:rsidRDefault="008B1EEA" w:rsidP="00133F33">
      <w:pPr>
        <w:pStyle w:val="a7"/>
        <w:spacing w:line="240" w:lineRule="atLeast"/>
        <w:rPr>
          <w:rFonts w:ascii="Traditional Arabic" w:hAnsi="Traditional Arabic" w:cs="Traditional Arabic"/>
          <w:b/>
          <w:bCs/>
          <w:sz w:val="34"/>
          <w:szCs w:val="34"/>
          <w:rtl/>
        </w:rPr>
      </w:pPr>
      <w:r w:rsidRPr="008C4E40">
        <w:rPr>
          <w:rFonts w:ascii="Traditional Arabic" w:hAnsi="Traditional Arabic" w:cs="Traditional Arabic"/>
          <w:b/>
          <w:bCs/>
          <w:sz w:val="34"/>
          <w:szCs w:val="34"/>
          <w:rtl/>
        </w:rPr>
        <w:t xml:space="preserve">   •    له عدة بحوث ومقالات</w:t>
      </w:r>
      <w:r w:rsidR="009B0C69" w:rsidRPr="008C4E40">
        <w:rPr>
          <w:rFonts w:ascii="Traditional Arabic" w:hAnsi="Traditional Arabic" w:cs="Traditional Arabic"/>
          <w:b/>
          <w:bCs/>
          <w:sz w:val="34"/>
          <w:szCs w:val="34"/>
          <w:rtl/>
        </w:rPr>
        <w:t>.</w:t>
      </w:r>
    </w:p>
    <w:tbl>
      <w:tblPr>
        <w:tblStyle w:val="Char6"/>
        <w:bidiVisual/>
        <w:tblW w:w="0" w:type="auto"/>
        <w:tblLook w:val="04A0" w:firstRow="1" w:lastRow="0" w:firstColumn="1" w:lastColumn="0" w:noHBand="0" w:noVBand="1"/>
      </w:tblPr>
      <w:tblGrid>
        <w:gridCol w:w="9060"/>
      </w:tblGrid>
      <w:tr w:rsidR="00F63A6E" w:rsidRPr="008C4E40" w:rsidTr="006C06B9">
        <w:tc>
          <w:tcPr>
            <w:tcW w:w="9060" w:type="dxa"/>
          </w:tcPr>
          <w:p w:rsidR="00F63A6E" w:rsidRPr="008C4E40" w:rsidRDefault="00F63A6E" w:rsidP="00F63A6E">
            <w:pPr>
              <w:jc w:val="center"/>
              <w:rPr>
                <w:rFonts w:ascii="Andalus" w:hAnsi="Andalus" w:cs="Andalus"/>
                <w:b/>
                <w:bCs/>
                <w:color w:val="FF0000"/>
                <w:sz w:val="34"/>
                <w:szCs w:val="34"/>
                <w:rtl/>
              </w:rPr>
            </w:pPr>
            <w:r w:rsidRPr="008C4E40">
              <w:rPr>
                <w:rFonts w:ascii="Andalus" w:hAnsi="Andalus" w:cs="Andalus"/>
                <w:b/>
                <w:bCs/>
                <w:color w:val="FF0000"/>
                <w:sz w:val="34"/>
                <w:szCs w:val="34"/>
                <w:rtl/>
              </w:rPr>
              <w:lastRenderedPageBreak/>
              <w:t>المحتويات</w:t>
            </w:r>
          </w:p>
        </w:tc>
      </w:tr>
    </w:tbl>
    <w:p w:rsidR="002D2BF0" w:rsidRDefault="002D2BF0" w:rsidP="006C06B9">
      <w:pPr>
        <w:rPr>
          <w:rFonts w:cs="Traditional Arabic"/>
          <w:b/>
          <w:bCs/>
          <w:sz w:val="34"/>
          <w:szCs w:val="34"/>
          <w:rtl/>
          <w:lang w:eastAsia="ar-IQ" w:bidi="ar-EG"/>
        </w:rPr>
      </w:pPr>
    </w:p>
    <w:sdt>
      <w:sdtPr>
        <w:rPr>
          <w:lang w:val="ar-SA"/>
        </w:rPr>
        <w:id w:val="-1111438608"/>
        <w:docPartObj>
          <w:docPartGallery w:val="Table of Contents"/>
          <w:docPartUnique/>
        </w:docPartObj>
      </w:sdtPr>
      <w:sdtEndPr>
        <w:rPr>
          <w:rFonts w:ascii="Traditional Arabic" w:eastAsia="Times New Roman" w:hAnsi="Traditional Arabic" w:cs="Traditional Arabic" w:hint="cs"/>
          <w:color w:val="auto"/>
          <w:lang w:val="en-US" w:eastAsia="ar-SA"/>
        </w:rPr>
      </w:sdtEndPr>
      <w:sdtContent>
        <w:p w:rsidR="006C06B9" w:rsidRDefault="006C06B9">
          <w:pPr>
            <w:pStyle w:val="af2"/>
          </w:pPr>
          <w:r>
            <w:rPr>
              <w:lang w:val="ar-SA"/>
            </w:rPr>
            <w:t>المحتويات</w:t>
          </w:r>
        </w:p>
        <w:p w:rsidR="006C06B9" w:rsidRPr="00E21C02" w:rsidRDefault="006C06B9">
          <w:pPr>
            <w:pStyle w:val="10"/>
            <w:tabs>
              <w:tab w:val="right" w:leader="dot" w:pos="9060"/>
            </w:tabs>
            <w:rPr>
              <w:rFonts w:ascii="Traditional Arabic" w:hAnsi="Traditional Arabic" w:cs="Traditional Arabic" w:hint="cs"/>
              <w:noProof/>
              <w:rtl/>
            </w:rPr>
          </w:pPr>
          <w:r w:rsidRPr="00E21C02">
            <w:rPr>
              <w:rFonts w:ascii="Traditional Arabic" w:hAnsi="Traditional Arabic" w:cs="Traditional Arabic" w:hint="cs"/>
            </w:rPr>
            <w:fldChar w:fldCharType="begin"/>
          </w:r>
          <w:r w:rsidRPr="00E21C02">
            <w:rPr>
              <w:rFonts w:ascii="Traditional Arabic" w:hAnsi="Traditional Arabic" w:cs="Traditional Arabic" w:hint="cs"/>
            </w:rPr>
            <w:instrText xml:space="preserve"> TOC \o "1-3" \h \z \u </w:instrText>
          </w:r>
          <w:r w:rsidRPr="00E21C02">
            <w:rPr>
              <w:rFonts w:ascii="Traditional Arabic" w:hAnsi="Traditional Arabic" w:cs="Traditional Arabic" w:hint="cs"/>
            </w:rPr>
            <w:fldChar w:fldCharType="separate"/>
          </w:r>
          <w:hyperlink w:anchor="_Toc499379961" w:history="1">
            <w:r w:rsidRPr="00E21C02">
              <w:rPr>
                <w:rStyle w:val="Hyperlink"/>
                <w:rFonts w:ascii="Traditional Arabic" w:hAnsi="Traditional Arabic" w:cs="Traditional Arabic" w:hint="cs"/>
                <w:noProof/>
                <w:rtl/>
              </w:rPr>
              <w:t>المقدمة</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499379961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5</w:t>
            </w:r>
            <w:r w:rsidRPr="00E21C02">
              <w:rPr>
                <w:rStyle w:val="Hyperlink"/>
                <w:rFonts w:ascii="Traditional Arabic" w:hAnsi="Traditional Arabic" w:cs="Traditional Arabic" w:hint="cs"/>
                <w:noProof/>
                <w:rtl/>
              </w:rPr>
              <w:fldChar w:fldCharType="end"/>
            </w:r>
          </w:hyperlink>
        </w:p>
        <w:p w:rsidR="006C06B9" w:rsidRPr="00E21C02" w:rsidRDefault="006C06B9">
          <w:pPr>
            <w:pStyle w:val="10"/>
            <w:tabs>
              <w:tab w:val="right" w:leader="dot" w:pos="9060"/>
            </w:tabs>
            <w:rPr>
              <w:rFonts w:ascii="Traditional Arabic" w:hAnsi="Traditional Arabic" w:cs="Traditional Arabic" w:hint="cs"/>
              <w:noProof/>
              <w:rtl/>
            </w:rPr>
          </w:pPr>
          <w:hyperlink w:anchor="_Toc499379962" w:history="1">
            <w:r w:rsidRPr="00E21C02">
              <w:rPr>
                <w:rStyle w:val="Hyperlink"/>
                <w:rFonts w:ascii="Traditional Arabic" w:hAnsi="Traditional Arabic" w:cs="Traditional Arabic" w:hint="cs"/>
                <w:noProof/>
                <w:rtl/>
              </w:rPr>
              <w:t>المبحث الأول</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499379962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10</w:t>
            </w:r>
            <w:r w:rsidRPr="00E21C02">
              <w:rPr>
                <w:rStyle w:val="Hyperlink"/>
                <w:rFonts w:ascii="Traditional Arabic" w:hAnsi="Traditional Arabic" w:cs="Traditional Arabic" w:hint="cs"/>
                <w:noProof/>
                <w:rtl/>
              </w:rPr>
              <w:fldChar w:fldCharType="end"/>
            </w:r>
          </w:hyperlink>
        </w:p>
        <w:p w:rsidR="006C06B9" w:rsidRPr="00E21C02" w:rsidRDefault="006C06B9">
          <w:pPr>
            <w:pStyle w:val="21"/>
            <w:tabs>
              <w:tab w:val="right" w:leader="dot" w:pos="9060"/>
            </w:tabs>
            <w:rPr>
              <w:rFonts w:ascii="Traditional Arabic" w:hAnsi="Traditional Arabic" w:cs="Traditional Arabic" w:hint="cs"/>
              <w:noProof/>
              <w:rtl/>
            </w:rPr>
          </w:pPr>
          <w:hyperlink w:anchor="_Toc499379963" w:history="1">
            <w:r w:rsidRPr="00E21C02">
              <w:rPr>
                <w:rStyle w:val="Hyperlink"/>
                <w:rFonts w:ascii="Traditional Arabic" w:hAnsi="Traditional Arabic" w:cs="Traditional Arabic" w:hint="cs"/>
                <w:noProof/>
                <w:rtl/>
                <w:lang w:eastAsia="ar-SY" w:bidi="ar-SY"/>
              </w:rPr>
              <w:t>المطلب الأول:</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499379963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11</w:t>
            </w:r>
            <w:r w:rsidRPr="00E21C02">
              <w:rPr>
                <w:rStyle w:val="Hyperlink"/>
                <w:rFonts w:ascii="Traditional Arabic" w:hAnsi="Traditional Arabic" w:cs="Traditional Arabic" w:hint="cs"/>
                <w:noProof/>
                <w:rtl/>
              </w:rPr>
              <w:fldChar w:fldCharType="end"/>
            </w:r>
          </w:hyperlink>
        </w:p>
        <w:p w:rsidR="006C06B9" w:rsidRPr="00E21C02" w:rsidRDefault="006C06B9">
          <w:pPr>
            <w:pStyle w:val="21"/>
            <w:tabs>
              <w:tab w:val="right" w:leader="dot" w:pos="9060"/>
            </w:tabs>
            <w:rPr>
              <w:rFonts w:ascii="Traditional Arabic" w:hAnsi="Traditional Arabic" w:cs="Traditional Arabic" w:hint="cs"/>
              <w:noProof/>
              <w:rtl/>
            </w:rPr>
          </w:pPr>
          <w:hyperlink w:anchor="_Toc499379964" w:history="1">
            <w:r w:rsidRPr="00E21C02">
              <w:rPr>
                <w:rStyle w:val="Hyperlink"/>
                <w:rFonts w:ascii="Traditional Arabic" w:hAnsi="Traditional Arabic" w:cs="Traditional Arabic" w:hint="cs"/>
                <w:noProof/>
                <w:rtl/>
              </w:rPr>
              <w:t xml:space="preserve">التعريف بعاصم (رحمه الله)، مذهبه، إسناد قراءته </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499379964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11</w:t>
            </w:r>
            <w:r w:rsidRPr="00E21C02">
              <w:rPr>
                <w:rStyle w:val="Hyperlink"/>
                <w:rFonts w:ascii="Traditional Arabic" w:hAnsi="Traditional Arabic" w:cs="Traditional Arabic" w:hint="cs"/>
                <w:noProof/>
                <w:rtl/>
              </w:rPr>
              <w:fldChar w:fldCharType="end"/>
            </w:r>
          </w:hyperlink>
        </w:p>
        <w:p w:rsidR="006C06B9" w:rsidRPr="00E21C02" w:rsidRDefault="006C06B9">
          <w:pPr>
            <w:pStyle w:val="21"/>
            <w:tabs>
              <w:tab w:val="right" w:leader="dot" w:pos="9060"/>
            </w:tabs>
            <w:rPr>
              <w:rFonts w:ascii="Traditional Arabic" w:hAnsi="Traditional Arabic" w:cs="Traditional Arabic" w:hint="cs"/>
              <w:noProof/>
              <w:rtl/>
            </w:rPr>
          </w:pPr>
          <w:hyperlink w:anchor="_Toc499379965" w:history="1">
            <w:r w:rsidRPr="00E21C02">
              <w:rPr>
                <w:rStyle w:val="Hyperlink"/>
                <w:rFonts w:ascii="Traditional Arabic" w:hAnsi="Traditional Arabic" w:cs="Traditional Arabic" w:hint="cs"/>
                <w:noProof/>
                <w:rtl/>
              </w:rPr>
              <w:t>المطلب الثاني:</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499379965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14</w:t>
            </w:r>
            <w:r w:rsidRPr="00E21C02">
              <w:rPr>
                <w:rStyle w:val="Hyperlink"/>
                <w:rFonts w:ascii="Traditional Arabic" w:hAnsi="Traditional Arabic" w:cs="Traditional Arabic" w:hint="cs"/>
                <w:noProof/>
                <w:rtl/>
              </w:rPr>
              <w:fldChar w:fldCharType="end"/>
            </w:r>
          </w:hyperlink>
        </w:p>
        <w:p w:rsidR="006C06B9" w:rsidRPr="00E21C02" w:rsidRDefault="006C06B9">
          <w:pPr>
            <w:pStyle w:val="21"/>
            <w:tabs>
              <w:tab w:val="right" w:leader="dot" w:pos="9060"/>
            </w:tabs>
            <w:rPr>
              <w:rFonts w:ascii="Traditional Arabic" w:hAnsi="Traditional Arabic" w:cs="Traditional Arabic" w:hint="cs"/>
              <w:noProof/>
              <w:rtl/>
            </w:rPr>
          </w:pPr>
          <w:hyperlink w:anchor="_Toc499379966" w:history="1">
            <w:r w:rsidRPr="00E21C02">
              <w:rPr>
                <w:rStyle w:val="Hyperlink"/>
                <w:rFonts w:ascii="Traditional Arabic" w:hAnsi="Traditional Arabic" w:cs="Traditional Arabic" w:hint="cs"/>
                <w:noProof/>
                <w:rtl/>
              </w:rPr>
              <w:t>التعريف بشعبة (رحمه الله)، إسناد روايته، طرقه</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499379966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14</w:t>
            </w:r>
            <w:r w:rsidRPr="00E21C02">
              <w:rPr>
                <w:rStyle w:val="Hyperlink"/>
                <w:rFonts w:ascii="Traditional Arabic" w:hAnsi="Traditional Arabic" w:cs="Traditional Arabic" w:hint="cs"/>
                <w:noProof/>
                <w:rtl/>
              </w:rPr>
              <w:fldChar w:fldCharType="end"/>
            </w:r>
          </w:hyperlink>
        </w:p>
        <w:p w:rsidR="006C06B9" w:rsidRPr="00E21C02" w:rsidRDefault="006C06B9">
          <w:pPr>
            <w:pStyle w:val="21"/>
            <w:tabs>
              <w:tab w:val="right" w:leader="dot" w:pos="9060"/>
            </w:tabs>
            <w:rPr>
              <w:rFonts w:ascii="Traditional Arabic" w:hAnsi="Traditional Arabic" w:cs="Traditional Arabic" w:hint="cs"/>
              <w:noProof/>
              <w:rtl/>
            </w:rPr>
          </w:pPr>
          <w:hyperlink w:anchor="_Toc499379967" w:history="1">
            <w:r w:rsidRPr="00E21C02">
              <w:rPr>
                <w:rStyle w:val="Hyperlink"/>
                <w:rFonts w:ascii="Traditional Arabic" w:hAnsi="Traditional Arabic" w:cs="Traditional Arabic" w:hint="cs"/>
                <w:noProof/>
                <w:rtl/>
                <w:lang w:eastAsia="ar-SY" w:bidi="ar-SY"/>
              </w:rPr>
              <w:t>المطلب الثالث:</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499379967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23</w:t>
            </w:r>
            <w:r w:rsidRPr="00E21C02">
              <w:rPr>
                <w:rStyle w:val="Hyperlink"/>
                <w:rFonts w:ascii="Traditional Arabic" w:hAnsi="Traditional Arabic" w:cs="Traditional Arabic" w:hint="cs"/>
                <w:noProof/>
                <w:rtl/>
              </w:rPr>
              <w:fldChar w:fldCharType="end"/>
            </w:r>
          </w:hyperlink>
        </w:p>
        <w:p w:rsidR="006C06B9" w:rsidRPr="00E21C02" w:rsidRDefault="006C06B9">
          <w:pPr>
            <w:pStyle w:val="21"/>
            <w:tabs>
              <w:tab w:val="right" w:leader="dot" w:pos="9060"/>
            </w:tabs>
            <w:rPr>
              <w:rFonts w:ascii="Traditional Arabic" w:hAnsi="Traditional Arabic" w:cs="Traditional Arabic" w:hint="cs"/>
              <w:noProof/>
              <w:rtl/>
            </w:rPr>
          </w:pPr>
          <w:hyperlink w:anchor="_Toc499379968" w:history="1">
            <w:r w:rsidRPr="00E21C02">
              <w:rPr>
                <w:rStyle w:val="Hyperlink"/>
                <w:rFonts w:ascii="Traditional Arabic" w:hAnsi="Traditional Arabic" w:cs="Traditional Arabic" w:hint="cs"/>
                <w:noProof/>
                <w:rtl/>
              </w:rPr>
              <w:t>التعريف بحفص (رحمه الله)، إسناد روايته، طرقه</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499379968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23</w:t>
            </w:r>
            <w:r w:rsidRPr="00E21C02">
              <w:rPr>
                <w:rStyle w:val="Hyperlink"/>
                <w:rFonts w:ascii="Traditional Arabic" w:hAnsi="Traditional Arabic" w:cs="Traditional Arabic" w:hint="cs"/>
                <w:noProof/>
                <w:rtl/>
              </w:rPr>
              <w:fldChar w:fldCharType="end"/>
            </w:r>
          </w:hyperlink>
        </w:p>
        <w:p w:rsidR="006C06B9" w:rsidRPr="00E21C02" w:rsidRDefault="006C06B9">
          <w:pPr>
            <w:pStyle w:val="21"/>
            <w:tabs>
              <w:tab w:val="right" w:leader="dot" w:pos="9060"/>
            </w:tabs>
            <w:rPr>
              <w:rFonts w:ascii="Traditional Arabic" w:hAnsi="Traditional Arabic" w:cs="Traditional Arabic" w:hint="cs"/>
              <w:noProof/>
              <w:rtl/>
            </w:rPr>
          </w:pPr>
          <w:hyperlink w:anchor="_Toc499379971" w:history="1">
            <w:r w:rsidRPr="00E21C02">
              <w:rPr>
                <w:rStyle w:val="Hyperlink"/>
                <w:rFonts w:ascii="Traditional Arabic" w:hAnsi="Traditional Arabic" w:cs="Traditional Arabic" w:hint="cs"/>
                <w:noProof/>
                <w:rtl/>
              </w:rPr>
              <w:t>المطلب الرابع:</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499379971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32</w:t>
            </w:r>
            <w:r w:rsidRPr="00E21C02">
              <w:rPr>
                <w:rStyle w:val="Hyperlink"/>
                <w:rFonts w:ascii="Traditional Arabic" w:hAnsi="Traditional Arabic" w:cs="Traditional Arabic" w:hint="cs"/>
                <w:noProof/>
                <w:rtl/>
              </w:rPr>
              <w:fldChar w:fldCharType="end"/>
            </w:r>
          </w:hyperlink>
        </w:p>
        <w:p w:rsidR="006C06B9" w:rsidRPr="00E21C02" w:rsidRDefault="006C06B9" w:rsidP="00130A77">
          <w:pPr>
            <w:pStyle w:val="21"/>
            <w:tabs>
              <w:tab w:val="right" w:leader="dot" w:pos="9060"/>
            </w:tabs>
            <w:rPr>
              <w:rFonts w:ascii="Traditional Arabic" w:hAnsi="Traditional Arabic" w:cs="Traditional Arabic" w:hint="cs"/>
              <w:noProof/>
              <w:rtl/>
            </w:rPr>
          </w:pPr>
          <w:hyperlink w:anchor="_Toc499379972" w:history="1">
            <w:r w:rsidRPr="00E21C02">
              <w:rPr>
                <w:rStyle w:val="Hyperlink"/>
                <w:rFonts w:ascii="Traditional Arabic" w:hAnsi="Traditional Arabic" w:cs="Traditional Arabic" w:hint="cs"/>
                <w:noProof/>
                <w:rtl/>
              </w:rPr>
              <w:t>إسناد الإمام الشاطبي بقراءة عاصم بن أبي النجود</w:t>
            </w:r>
          </w:hyperlink>
          <w:hyperlink w:anchor="_Toc499379974" w:history="1">
            <w:r w:rsidR="00130A77">
              <w:rPr>
                <w:rStyle w:val="Hyperlink"/>
                <w:rFonts w:ascii="Traditional Arabic" w:hAnsi="Traditional Arabic" w:cs="Traditional Arabic" w:hint="cs"/>
                <w:noProof/>
                <w:rtl/>
              </w:rPr>
              <w:t>..................................................</w:t>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499379974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33</w:t>
            </w:r>
            <w:r w:rsidRPr="00E21C02">
              <w:rPr>
                <w:rStyle w:val="Hyperlink"/>
                <w:rFonts w:ascii="Traditional Arabic" w:hAnsi="Traditional Arabic" w:cs="Traditional Arabic" w:hint="cs"/>
                <w:noProof/>
                <w:rtl/>
              </w:rPr>
              <w:fldChar w:fldCharType="end"/>
            </w:r>
          </w:hyperlink>
        </w:p>
        <w:p w:rsidR="006C06B9" w:rsidRPr="00E21C02" w:rsidRDefault="006C06B9">
          <w:pPr>
            <w:pStyle w:val="21"/>
            <w:tabs>
              <w:tab w:val="right" w:leader="dot" w:pos="9060"/>
            </w:tabs>
            <w:rPr>
              <w:rFonts w:ascii="Traditional Arabic" w:hAnsi="Traditional Arabic" w:cs="Traditional Arabic" w:hint="cs"/>
              <w:noProof/>
              <w:rtl/>
            </w:rPr>
          </w:pPr>
          <w:hyperlink w:anchor="_Toc499379975" w:history="1">
            <w:r w:rsidRPr="00E21C02">
              <w:rPr>
                <w:rStyle w:val="Hyperlink"/>
                <w:rFonts w:ascii="Traditional Arabic" w:hAnsi="Traditional Arabic" w:cs="Traditional Arabic" w:hint="cs"/>
                <w:noProof/>
                <w:rtl/>
              </w:rPr>
              <w:t>المطلب الخامس:</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499379975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34</w:t>
            </w:r>
            <w:r w:rsidRPr="00E21C02">
              <w:rPr>
                <w:rStyle w:val="Hyperlink"/>
                <w:rFonts w:ascii="Traditional Arabic" w:hAnsi="Traditional Arabic" w:cs="Traditional Arabic" w:hint="cs"/>
                <w:noProof/>
                <w:rtl/>
              </w:rPr>
              <w:fldChar w:fldCharType="end"/>
            </w:r>
          </w:hyperlink>
        </w:p>
        <w:p w:rsidR="006C06B9" w:rsidRPr="00E21C02" w:rsidRDefault="006C06B9">
          <w:pPr>
            <w:pStyle w:val="21"/>
            <w:tabs>
              <w:tab w:val="right" w:leader="dot" w:pos="9060"/>
            </w:tabs>
            <w:rPr>
              <w:rFonts w:ascii="Traditional Arabic" w:hAnsi="Traditional Arabic" w:cs="Traditional Arabic" w:hint="cs"/>
              <w:noProof/>
              <w:rtl/>
            </w:rPr>
          </w:pPr>
          <w:hyperlink w:anchor="_Toc499379976" w:history="1">
            <w:r w:rsidRPr="00E21C02">
              <w:rPr>
                <w:rStyle w:val="Hyperlink"/>
                <w:rFonts w:ascii="Traditional Arabic" w:hAnsi="Traditional Arabic" w:cs="Traditional Arabic" w:hint="cs"/>
                <w:noProof/>
                <w:rtl/>
              </w:rPr>
              <w:t>إسناد المؤلف بقراءة عاصم بروايتي حفص وشعبة من فضيلة الشيخ عبد اللطيف بن غايب العبدلي</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499379976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34</w:t>
            </w:r>
            <w:r w:rsidRPr="00E21C02">
              <w:rPr>
                <w:rStyle w:val="Hyperlink"/>
                <w:rFonts w:ascii="Traditional Arabic" w:hAnsi="Traditional Arabic" w:cs="Traditional Arabic" w:hint="cs"/>
                <w:noProof/>
                <w:rtl/>
              </w:rPr>
              <w:fldChar w:fldCharType="end"/>
            </w:r>
          </w:hyperlink>
        </w:p>
        <w:p w:rsidR="006C06B9" w:rsidRPr="00E21C02" w:rsidRDefault="006C06B9">
          <w:pPr>
            <w:pStyle w:val="21"/>
            <w:tabs>
              <w:tab w:val="right" w:leader="dot" w:pos="9060"/>
            </w:tabs>
            <w:rPr>
              <w:rFonts w:ascii="Traditional Arabic" w:hAnsi="Traditional Arabic" w:cs="Traditional Arabic" w:hint="cs"/>
              <w:noProof/>
              <w:rtl/>
            </w:rPr>
          </w:pPr>
          <w:hyperlink w:anchor="_Toc499379977" w:history="1">
            <w:r w:rsidRPr="00E21C02">
              <w:rPr>
                <w:rStyle w:val="Hyperlink"/>
                <w:rFonts w:ascii="Traditional Arabic" w:hAnsi="Traditional Arabic" w:cs="Traditional Arabic" w:hint="cs"/>
                <w:noProof/>
                <w:rtl/>
                <w:lang w:eastAsia="en-US" w:bidi="ar-IQ"/>
              </w:rPr>
              <w:t>إسناد المؤلف بقراءة عاصم بن أبي النجود من فضيلة الشيخ الدكتور أبو سهيل نجم بن عبد الله بن مطر الدليمي</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499379977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38</w:t>
            </w:r>
            <w:r w:rsidRPr="00E21C02">
              <w:rPr>
                <w:rStyle w:val="Hyperlink"/>
                <w:rFonts w:ascii="Traditional Arabic" w:hAnsi="Traditional Arabic" w:cs="Traditional Arabic" w:hint="cs"/>
                <w:noProof/>
                <w:rtl/>
              </w:rPr>
              <w:fldChar w:fldCharType="end"/>
            </w:r>
          </w:hyperlink>
        </w:p>
        <w:p w:rsidR="006C06B9" w:rsidRPr="00E21C02" w:rsidRDefault="006C06B9">
          <w:pPr>
            <w:pStyle w:val="10"/>
            <w:tabs>
              <w:tab w:val="right" w:leader="dot" w:pos="9060"/>
            </w:tabs>
            <w:rPr>
              <w:rFonts w:ascii="Traditional Arabic" w:hAnsi="Traditional Arabic" w:cs="Traditional Arabic" w:hint="cs"/>
              <w:noProof/>
              <w:rtl/>
            </w:rPr>
          </w:pPr>
          <w:hyperlink w:anchor="_Toc499379978" w:history="1">
            <w:r w:rsidRPr="00E21C02">
              <w:rPr>
                <w:rStyle w:val="Hyperlink"/>
                <w:rFonts w:ascii="Traditional Arabic" w:hAnsi="Traditional Arabic" w:cs="Traditional Arabic" w:hint="cs"/>
                <w:noProof/>
                <w:rtl/>
              </w:rPr>
              <w:t>المبحث الثاني</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499379978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40</w:t>
            </w:r>
            <w:r w:rsidRPr="00E21C02">
              <w:rPr>
                <w:rStyle w:val="Hyperlink"/>
                <w:rFonts w:ascii="Traditional Arabic" w:hAnsi="Traditional Arabic" w:cs="Traditional Arabic" w:hint="cs"/>
                <w:noProof/>
                <w:rtl/>
              </w:rPr>
              <w:fldChar w:fldCharType="end"/>
            </w:r>
          </w:hyperlink>
        </w:p>
        <w:p w:rsidR="006C06B9" w:rsidRPr="00E21C02" w:rsidRDefault="006C06B9">
          <w:pPr>
            <w:pStyle w:val="10"/>
            <w:tabs>
              <w:tab w:val="right" w:leader="dot" w:pos="9060"/>
            </w:tabs>
            <w:rPr>
              <w:rFonts w:ascii="Traditional Arabic" w:hAnsi="Traditional Arabic" w:cs="Traditional Arabic" w:hint="cs"/>
              <w:noProof/>
              <w:rtl/>
            </w:rPr>
          </w:pPr>
          <w:hyperlink w:anchor="_Toc499379979" w:history="1">
            <w:r w:rsidRPr="00E21C02">
              <w:rPr>
                <w:rStyle w:val="Hyperlink"/>
                <w:rFonts w:ascii="Traditional Arabic" w:hAnsi="Traditional Arabic" w:cs="Traditional Arabic" w:hint="cs"/>
                <w:noProof/>
                <w:rtl/>
              </w:rPr>
              <w:t>أصول عاصم بن أبي النجود براوييه أبي بكر شعبة بن عياش، وحفص بن سليمان، وأوجه الخلاف بينهما، المقطوع والموصول</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499379979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40</w:t>
            </w:r>
            <w:r w:rsidRPr="00E21C02">
              <w:rPr>
                <w:rStyle w:val="Hyperlink"/>
                <w:rFonts w:ascii="Traditional Arabic" w:hAnsi="Traditional Arabic" w:cs="Traditional Arabic" w:hint="cs"/>
                <w:noProof/>
                <w:rtl/>
              </w:rPr>
              <w:fldChar w:fldCharType="end"/>
            </w:r>
          </w:hyperlink>
        </w:p>
        <w:p w:rsidR="006C06B9" w:rsidRPr="00E21C02" w:rsidRDefault="006C06B9">
          <w:pPr>
            <w:pStyle w:val="21"/>
            <w:tabs>
              <w:tab w:val="right" w:leader="dot" w:pos="9060"/>
            </w:tabs>
            <w:rPr>
              <w:rFonts w:ascii="Traditional Arabic" w:hAnsi="Traditional Arabic" w:cs="Traditional Arabic" w:hint="cs"/>
              <w:noProof/>
              <w:rtl/>
            </w:rPr>
          </w:pPr>
          <w:hyperlink w:anchor="_Toc499379980" w:history="1">
            <w:r w:rsidRPr="00E21C02">
              <w:rPr>
                <w:rStyle w:val="Hyperlink"/>
                <w:rFonts w:ascii="Traditional Arabic" w:hAnsi="Traditional Arabic" w:cs="Traditional Arabic" w:hint="cs"/>
                <w:noProof/>
                <w:rtl/>
              </w:rPr>
              <w:t>المطلب الإول:</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499379980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40</w:t>
            </w:r>
            <w:r w:rsidRPr="00E21C02">
              <w:rPr>
                <w:rStyle w:val="Hyperlink"/>
                <w:rFonts w:ascii="Traditional Arabic" w:hAnsi="Traditional Arabic" w:cs="Traditional Arabic" w:hint="cs"/>
                <w:noProof/>
                <w:rtl/>
              </w:rPr>
              <w:fldChar w:fldCharType="end"/>
            </w:r>
          </w:hyperlink>
        </w:p>
        <w:p w:rsidR="006C06B9" w:rsidRPr="00E21C02" w:rsidRDefault="006C06B9">
          <w:pPr>
            <w:pStyle w:val="21"/>
            <w:tabs>
              <w:tab w:val="right" w:leader="dot" w:pos="9060"/>
            </w:tabs>
            <w:rPr>
              <w:rFonts w:ascii="Traditional Arabic" w:hAnsi="Traditional Arabic" w:cs="Traditional Arabic" w:hint="cs"/>
              <w:noProof/>
              <w:rtl/>
            </w:rPr>
          </w:pPr>
          <w:hyperlink w:anchor="_Toc499379981" w:history="1">
            <w:r w:rsidRPr="00E21C02">
              <w:rPr>
                <w:rStyle w:val="Hyperlink"/>
                <w:rFonts w:ascii="Traditional Arabic" w:hAnsi="Traditional Arabic" w:cs="Traditional Arabic" w:hint="cs"/>
                <w:noProof/>
                <w:rtl/>
              </w:rPr>
              <w:t>أصول عاصم بن أبي النجود</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499379981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40</w:t>
            </w:r>
            <w:r w:rsidRPr="00E21C02">
              <w:rPr>
                <w:rStyle w:val="Hyperlink"/>
                <w:rFonts w:ascii="Traditional Arabic" w:hAnsi="Traditional Arabic" w:cs="Traditional Arabic" w:hint="cs"/>
                <w:noProof/>
                <w:rtl/>
              </w:rPr>
              <w:fldChar w:fldCharType="end"/>
            </w:r>
          </w:hyperlink>
        </w:p>
        <w:p w:rsidR="006C06B9" w:rsidRPr="00E21C02" w:rsidRDefault="006C06B9">
          <w:pPr>
            <w:pStyle w:val="21"/>
            <w:tabs>
              <w:tab w:val="right" w:leader="dot" w:pos="9060"/>
            </w:tabs>
            <w:rPr>
              <w:rFonts w:ascii="Traditional Arabic" w:hAnsi="Traditional Arabic" w:cs="Traditional Arabic" w:hint="cs"/>
              <w:noProof/>
              <w:rtl/>
            </w:rPr>
          </w:pPr>
          <w:hyperlink w:anchor="_Toc499379982" w:history="1">
            <w:r w:rsidRPr="00E21C02">
              <w:rPr>
                <w:rStyle w:val="Hyperlink"/>
                <w:rFonts w:ascii="Traditional Arabic" w:hAnsi="Traditional Arabic" w:cs="Traditional Arabic" w:hint="cs"/>
                <w:noProof/>
                <w:rtl/>
              </w:rPr>
              <w:t>براوييه أبي بكر شعبة بن عياش، وحفص بن سليمان،</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499379982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40</w:t>
            </w:r>
            <w:r w:rsidRPr="00E21C02">
              <w:rPr>
                <w:rStyle w:val="Hyperlink"/>
                <w:rFonts w:ascii="Traditional Arabic" w:hAnsi="Traditional Arabic" w:cs="Traditional Arabic" w:hint="cs"/>
                <w:noProof/>
                <w:rtl/>
              </w:rPr>
              <w:fldChar w:fldCharType="end"/>
            </w:r>
          </w:hyperlink>
        </w:p>
        <w:p w:rsidR="006C06B9" w:rsidRPr="00E21C02" w:rsidRDefault="006C06B9">
          <w:pPr>
            <w:pStyle w:val="21"/>
            <w:tabs>
              <w:tab w:val="right" w:leader="dot" w:pos="9060"/>
            </w:tabs>
            <w:rPr>
              <w:rFonts w:ascii="Traditional Arabic" w:hAnsi="Traditional Arabic" w:cs="Traditional Arabic" w:hint="cs"/>
              <w:noProof/>
              <w:rtl/>
            </w:rPr>
          </w:pPr>
          <w:hyperlink w:anchor="_Toc499379983" w:history="1">
            <w:r w:rsidRPr="00E21C02">
              <w:rPr>
                <w:rStyle w:val="Hyperlink"/>
                <w:rFonts w:ascii="Traditional Arabic" w:hAnsi="Traditional Arabic" w:cs="Traditional Arabic" w:hint="cs"/>
                <w:noProof/>
                <w:rtl/>
              </w:rPr>
              <w:t>وأوجه الخلاف بينهما</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499379983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40</w:t>
            </w:r>
            <w:r w:rsidRPr="00E21C02">
              <w:rPr>
                <w:rStyle w:val="Hyperlink"/>
                <w:rFonts w:ascii="Traditional Arabic" w:hAnsi="Traditional Arabic" w:cs="Traditional Arabic" w:hint="cs"/>
                <w:noProof/>
                <w:rtl/>
              </w:rPr>
              <w:fldChar w:fldCharType="end"/>
            </w:r>
          </w:hyperlink>
        </w:p>
        <w:p w:rsidR="006C06B9" w:rsidRPr="00E21C02" w:rsidRDefault="006C06B9">
          <w:pPr>
            <w:pStyle w:val="21"/>
            <w:tabs>
              <w:tab w:val="right" w:leader="dot" w:pos="9060"/>
            </w:tabs>
            <w:rPr>
              <w:rFonts w:ascii="Traditional Arabic" w:hAnsi="Traditional Arabic" w:cs="Traditional Arabic" w:hint="cs"/>
              <w:noProof/>
              <w:rtl/>
            </w:rPr>
          </w:pPr>
          <w:hyperlink w:anchor="_Toc499379984" w:history="1">
            <w:r w:rsidRPr="00E21C02">
              <w:rPr>
                <w:rStyle w:val="Hyperlink"/>
                <w:rFonts w:ascii="Traditional Arabic" w:hAnsi="Traditional Arabic" w:cs="Traditional Arabic" w:hint="cs"/>
                <w:noProof/>
                <w:rtl/>
              </w:rPr>
              <w:t>الأول: مذهبه في الاستعـاذة:</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499379984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40</w:t>
            </w:r>
            <w:r w:rsidRPr="00E21C02">
              <w:rPr>
                <w:rStyle w:val="Hyperlink"/>
                <w:rFonts w:ascii="Traditional Arabic" w:hAnsi="Traditional Arabic" w:cs="Traditional Arabic" w:hint="cs"/>
                <w:noProof/>
                <w:rtl/>
              </w:rPr>
              <w:fldChar w:fldCharType="end"/>
            </w:r>
          </w:hyperlink>
        </w:p>
        <w:p w:rsidR="006C06B9" w:rsidRPr="00E21C02" w:rsidRDefault="006C06B9">
          <w:pPr>
            <w:pStyle w:val="21"/>
            <w:tabs>
              <w:tab w:val="right" w:leader="dot" w:pos="9060"/>
            </w:tabs>
            <w:rPr>
              <w:rFonts w:ascii="Traditional Arabic" w:hAnsi="Traditional Arabic" w:cs="Traditional Arabic" w:hint="cs"/>
              <w:noProof/>
              <w:rtl/>
            </w:rPr>
          </w:pPr>
          <w:hyperlink w:anchor="_Toc499379985" w:history="1">
            <w:r w:rsidRPr="00E21C02">
              <w:rPr>
                <w:rStyle w:val="Hyperlink"/>
                <w:rFonts w:ascii="Traditional Arabic" w:hAnsi="Traditional Arabic" w:cs="Traditional Arabic" w:hint="cs"/>
                <w:noProof/>
                <w:rtl/>
                <w:lang w:eastAsia="ar-SY" w:bidi="ar-SY"/>
              </w:rPr>
              <w:t xml:space="preserve">الثاني: </w:t>
            </w:r>
            <w:r w:rsidRPr="00E21C02">
              <w:rPr>
                <w:rStyle w:val="Hyperlink"/>
                <w:rFonts w:ascii="Traditional Arabic" w:hAnsi="Traditional Arabic" w:cs="Traditional Arabic" w:hint="cs"/>
                <w:noProof/>
                <w:rtl/>
              </w:rPr>
              <w:t>مذهبه في البسملة</w:t>
            </w:r>
            <w:r w:rsidRPr="00E21C02">
              <w:rPr>
                <w:rStyle w:val="Hyperlink"/>
                <w:rFonts w:ascii="Traditional Arabic" w:hAnsi="Traditional Arabic" w:cs="Traditional Arabic" w:hint="cs"/>
                <w:noProof/>
                <w:rtl/>
                <w:lang w:eastAsia="ar-SY" w:bidi="ar-SY"/>
              </w:rPr>
              <w:t>:</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499379985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41</w:t>
            </w:r>
            <w:r w:rsidRPr="00E21C02">
              <w:rPr>
                <w:rStyle w:val="Hyperlink"/>
                <w:rFonts w:ascii="Traditional Arabic" w:hAnsi="Traditional Arabic" w:cs="Traditional Arabic" w:hint="cs"/>
                <w:noProof/>
                <w:rtl/>
              </w:rPr>
              <w:fldChar w:fldCharType="end"/>
            </w:r>
          </w:hyperlink>
        </w:p>
        <w:p w:rsidR="006C06B9" w:rsidRPr="00E21C02" w:rsidRDefault="006C06B9">
          <w:pPr>
            <w:pStyle w:val="21"/>
            <w:tabs>
              <w:tab w:val="right" w:leader="dot" w:pos="9060"/>
            </w:tabs>
            <w:rPr>
              <w:rFonts w:ascii="Traditional Arabic" w:hAnsi="Traditional Arabic" w:cs="Traditional Arabic" w:hint="cs"/>
              <w:noProof/>
              <w:rtl/>
            </w:rPr>
          </w:pPr>
          <w:hyperlink w:anchor="_Toc499379986" w:history="1">
            <w:r w:rsidRPr="00E21C02">
              <w:rPr>
                <w:rStyle w:val="Hyperlink"/>
                <w:rFonts w:ascii="Traditional Arabic" w:hAnsi="Traditional Arabic" w:cs="Traditional Arabic" w:hint="cs"/>
                <w:noProof/>
                <w:rtl/>
                <w:lang w:bidi="ar-IQ"/>
              </w:rPr>
              <w:t>الثالث: مذهبه في المد المتصل (الواجب):</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499379986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43</w:t>
            </w:r>
            <w:r w:rsidRPr="00E21C02">
              <w:rPr>
                <w:rStyle w:val="Hyperlink"/>
                <w:rFonts w:ascii="Traditional Arabic" w:hAnsi="Traditional Arabic" w:cs="Traditional Arabic" w:hint="cs"/>
                <w:noProof/>
                <w:rtl/>
              </w:rPr>
              <w:fldChar w:fldCharType="end"/>
            </w:r>
          </w:hyperlink>
        </w:p>
        <w:p w:rsidR="006C06B9" w:rsidRPr="00E21C02" w:rsidRDefault="006C06B9">
          <w:pPr>
            <w:pStyle w:val="21"/>
            <w:tabs>
              <w:tab w:val="right" w:leader="dot" w:pos="9060"/>
            </w:tabs>
            <w:rPr>
              <w:rFonts w:ascii="Traditional Arabic" w:hAnsi="Traditional Arabic" w:cs="Traditional Arabic" w:hint="cs"/>
              <w:noProof/>
              <w:rtl/>
            </w:rPr>
          </w:pPr>
          <w:hyperlink w:anchor="_Toc499379987" w:history="1">
            <w:r w:rsidRPr="00E21C02">
              <w:rPr>
                <w:rStyle w:val="Hyperlink"/>
                <w:rFonts w:ascii="Traditional Arabic" w:hAnsi="Traditional Arabic" w:cs="Traditional Arabic" w:hint="cs"/>
                <w:noProof/>
                <w:rtl/>
                <w:lang w:bidi="ar-IQ"/>
              </w:rPr>
              <w:t>الرابع: مذهبه في المد المنفصل (الجائز):</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499379987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44</w:t>
            </w:r>
            <w:r w:rsidRPr="00E21C02">
              <w:rPr>
                <w:rStyle w:val="Hyperlink"/>
                <w:rFonts w:ascii="Traditional Arabic" w:hAnsi="Traditional Arabic" w:cs="Traditional Arabic" w:hint="cs"/>
                <w:noProof/>
                <w:rtl/>
              </w:rPr>
              <w:fldChar w:fldCharType="end"/>
            </w:r>
          </w:hyperlink>
        </w:p>
        <w:p w:rsidR="006C06B9" w:rsidRPr="00E21C02" w:rsidRDefault="006C06B9">
          <w:pPr>
            <w:pStyle w:val="21"/>
            <w:tabs>
              <w:tab w:val="right" w:leader="dot" w:pos="9060"/>
            </w:tabs>
            <w:rPr>
              <w:rFonts w:ascii="Traditional Arabic" w:hAnsi="Traditional Arabic" w:cs="Traditional Arabic" w:hint="cs"/>
              <w:noProof/>
              <w:rtl/>
            </w:rPr>
          </w:pPr>
          <w:hyperlink w:anchor="_Toc499379988" w:history="1">
            <w:r w:rsidRPr="00E21C02">
              <w:rPr>
                <w:rStyle w:val="Hyperlink"/>
                <w:rFonts w:ascii="Traditional Arabic" w:hAnsi="Traditional Arabic" w:cs="Traditional Arabic" w:hint="cs"/>
                <w:noProof/>
                <w:rtl/>
                <w:lang w:bidi="ar-IQ"/>
              </w:rPr>
              <w:t>الخامس: مذهبه في مد البدل:</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499379988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46</w:t>
            </w:r>
            <w:r w:rsidRPr="00E21C02">
              <w:rPr>
                <w:rStyle w:val="Hyperlink"/>
                <w:rFonts w:ascii="Traditional Arabic" w:hAnsi="Traditional Arabic" w:cs="Traditional Arabic" w:hint="cs"/>
                <w:noProof/>
                <w:rtl/>
              </w:rPr>
              <w:fldChar w:fldCharType="end"/>
            </w:r>
          </w:hyperlink>
        </w:p>
        <w:p w:rsidR="006C06B9" w:rsidRPr="00E21C02" w:rsidRDefault="006C06B9">
          <w:pPr>
            <w:pStyle w:val="21"/>
            <w:tabs>
              <w:tab w:val="right" w:leader="dot" w:pos="9060"/>
            </w:tabs>
            <w:rPr>
              <w:rFonts w:ascii="Traditional Arabic" w:hAnsi="Traditional Arabic" w:cs="Traditional Arabic" w:hint="cs"/>
              <w:noProof/>
              <w:rtl/>
            </w:rPr>
          </w:pPr>
          <w:hyperlink w:anchor="_Toc499379989" w:history="1">
            <w:r w:rsidRPr="00E21C02">
              <w:rPr>
                <w:rStyle w:val="Hyperlink"/>
                <w:rFonts w:ascii="Traditional Arabic" w:hAnsi="Traditional Arabic" w:cs="Traditional Arabic" w:hint="cs"/>
                <w:noProof/>
                <w:rtl/>
                <w:lang w:bidi="ar-IQ"/>
              </w:rPr>
              <w:t>السادس: مذهبه في المد اللازم بنوعيه الكلمي والحرفي:</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499379989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46</w:t>
            </w:r>
            <w:r w:rsidRPr="00E21C02">
              <w:rPr>
                <w:rStyle w:val="Hyperlink"/>
                <w:rFonts w:ascii="Traditional Arabic" w:hAnsi="Traditional Arabic" w:cs="Traditional Arabic" w:hint="cs"/>
                <w:noProof/>
                <w:rtl/>
              </w:rPr>
              <w:fldChar w:fldCharType="end"/>
            </w:r>
          </w:hyperlink>
        </w:p>
        <w:p w:rsidR="006C06B9" w:rsidRPr="00E21C02" w:rsidRDefault="006C06B9">
          <w:pPr>
            <w:pStyle w:val="21"/>
            <w:tabs>
              <w:tab w:val="right" w:leader="dot" w:pos="9060"/>
            </w:tabs>
            <w:rPr>
              <w:rFonts w:ascii="Traditional Arabic" w:hAnsi="Traditional Arabic" w:cs="Traditional Arabic" w:hint="cs"/>
              <w:noProof/>
              <w:rtl/>
            </w:rPr>
          </w:pPr>
          <w:hyperlink w:anchor="_Toc499379990" w:history="1">
            <w:r w:rsidRPr="00E21C02">
              <w:rPr>
                <w:rStyle w:val="Hyperlink"/>
                <w:rFonts w:ascii="Traditional Arabic" w:hAnsi="Traditional Arabic" w:cs="Traditional Arabic" w:hint="cs"/>
                <w:noProof/>
                <w:rtl/>
              </w:rPr>
              <w:t>السابع: مذهبه في مد الفرق :</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499379990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47</w:t>
            </w:r>
            <w:r w:rsidRPr="00E21C02">
              <w:rPr>
                <w:rStyle w:val="Hyperlink"/>
                <w:rFonts w:ascii="Traditional Arabic" w:hAnsi="Traditional Arabic" w:cs="Traditional Arabic" w:hint="cs"/>
                <w:noProof/>
                <w:rtl/>
              </w:rPr>
              <w:fldChar w:fldCharType="end"/>
            </w:r>
          </w:hyperlink>
        </w:p>
        <w:p w:rsidR="006C06B9" w:rsidRPr="00E21C02" w:rsidRDefault="006C06B9">
          <w:pPr>
            <w:pStyle w:val="21"/>
            <w:tabs>
              <w:tab w:val="right" w:leader="dot" w:pos="9060"/>
            </w:tabs>
            <w:rPr>
              <w:rFonts w:ascii="Traditional Arabic" w:hAnsi="Traditional Arabic" w:cs="Traditional Arabic" w:hint="cs"/>
              <w:noProof/>
              <w:rtl/>
            </w:rPr>
          </w:pPr>
          <w:hyperlink w:anchor="_Toc499379991" w:history="1">
            <w:r w:rsidRPr="00E21C02">
              <w:rPr>
                <w:rStyle w:val="Hyperlink"/>
                <w:rFonts w:ascii="Traditional Arabic" w:hAnsi="Traditional Arabic" w:cs="Traditional Arabic" w:hint="cs"/>
                <w:noProof/>
                <w:rtl/>
              </w:rPr>
              <w:t>الثامن: مذهبه في المد العارض للسكون :</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499379991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47</w:t>
            </w:r>
            <w:r w:rsidRPr="00E21C02">
              <w:rPr>
                <w:rStyle w:val="Hyperlink"/>
                <w:rFonts w:ascii="Traditional Arabic" w:hAnsi="Traditional Arabic" w:cs="Traditional Arabic" w:hint="cs"/>
                <w:noProof/>
                <w:rtl/>
              </w:rPr>
              <w:fldChar w:fldCharType="end"/>
            </w:r>
          </w:hyperlink>
        </w:p>
        <w:p w:rsidR="006C06B9" w:rsidRPr="00E21C02" w:rsidRDefault="006C06B9">
          <w:pPr>
            <w:pStyle w:val="21"/>
            <w:tabs>
              <w:tab w:val="right" w:leader="dot" w:pos="9060"/>
            </w:tabs>
            <w:rPr>
              <w:rFonts w:ascii="Traditional Arabic" w:hAnsi="Traditional Arabic" w:cs="Traditional Arabic" w:hint="cs"/>
              <w:noProof/>
              <w:rtl/>
            </w:rPr>
          </w:pPr>
          <w:hyperlink w:anchor="_Toc499379992" w:history="1">
            <w:r w:rsidRPr="00E21C02">
              <w:rPr>
                <w:rStyle w:val="Hyperlink"/>
                <w:rFonts w:ascii="Traditional Arabic" w:hAnsi="Traditional Arabic" w:cs="Traditional Arabic" w:hint="cs"/>
                <w:noProof/>
                <w:rtl/>
                <w:lang w:bidi="ar-IQ"/>
              </w:rPr>
              <w:t>التاسع: مذهبه في هاء الكناية</w:t>
            </w:r>
            <w:r w:rsidRPr="00E21C02">
              <w:rPr>
                <w:rStyle w:val="Hyperlink"/>
                <w:rFonts w:ascii="Traditional Arabic" w:hAnsi="Traditional Arabic" w:cs="Traditional Arabic" w:hint="cs"/>
                <w:noProof/>
                <w:rtl/>
              </w:rPr>
              <w:t xml:space="preserve"> </w:t>
            </w:r>
            <w:r w:rsidRPr="00E21C02">
              <w:rPr>
                <w:rStyle w:val="Hyperlink"/>
                <w:rFonts w:ascii="Traditional Arabic" w:hAnsi="Traditional Arabic" w:cs="Traditional Arabic" w:hint="cs"/>
                <w:noProof/>
                <w:rtl/>
                <w:lang w:bidi="ar-IQ"/>
              </w:rPr>
              <w:t>:</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499379992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50</w:t>
            </w:r>
            <w:r w:rsidRPr="00E21C02">
              <w:rPr>
                <w:rStyle w:val="Hyperlink"/>
                <w:rFonts w:ascii="Traditional Arabic" w:hAnsi="Traditional Arabic" w:cs="Traditional Arabic" w:hint="cs"/>
                <w:noProof/>
                <w:rtl/>
              </w:rPr>
              <w:fldChar w:fldCharType="end"/>
            </w:r>
          </w:hyperlink>
        </w:p>
        <w:p w:rsidR="006C06B9" w:rsidRPr="00E21C02" w:rsidRDefault="006C06B9">
          <w:pPr>
            <w:pStyle w:val="21"/>
            <w:tabs>
              <w:tab w:val="right" w:leader="dot" w:pos="9060"/>
            </w:tabs>
            <w:rPr>
              <w:rFonts w:ascii="Traditional Arabic" w:hAnsi="Traditional Arabic" w:cs="Traditional Arabic" w:hint="cs"/>
              <w:noProof/>
              <w:rtl/>
            </w:rPr>
          </w:pPr>
          <w:hyperlink w:anchor="_Toc499379993" w:history="1">
            <w:r w:rsidRPr="00E21C02">
              <w:rPr>
                <w:rStyle w:val="Hyperlink"/>
                <w:rFonts w:ascii="Traditional Arabic" w:hAnsi="Traditional Arabic" w:cs="Traditional Arabic" w:hint="cs"/>
                <w:noProof/>
                <w:rtl/>
              </w:rPr>
              <w:t>العاشر: مذهبه في إدغام بعض الحروف:</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499379993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51</w:t>
            </w:r>
            <w:r w:rsidRPr="00E21C02">
              <w:rPr>
                <w:rStyle w:val="Hyperlink"/>
                <w:rFonts w:ascii="Traditional Arabic" w:hAnsi="Traditional Arabic" w:cs="Traditional Arabic" w:hint="cs"/>
                <w:noProof/>
                <w:rtl/>
              </w:rPr>
              <w:fldChar w:fldCharType="end"/>
            </w:r>
          </w:hyperlink>
        </w:p>
        <w:p w:rsidR="006C06B9" w:rsidRPr="00E21C02" w:rsidRDefault="006C06B9">
          <w:pPr>
            <w:pStyle w:val="21"/>
            <w:tabs>
              <w:tab w:val="right" w:leader="dot" w:pos="9060"/>
            </w:tabs>
            <w:rPr>
              <w:rFonts w:ascii="Traditional Arabic" w:hAnsi="Traditional Arabic" w:cs="Traditional Arabic" w:hint="cs"/>
              <w:noProof/>
              <w:rtl/>
            </w:rPr>
          </w:pPr>
          <w:hyperlink w:anchor="_Toc499379994" w:history="1">
            <w:r w:rsidRPr="00E21C02">
              <w:rPr>
                <w:rStyle w:val="Hyperlink"/>
                <w:rFonts w:ascii="Traditional Arabic" w:hAnsi="Traditional Arabic" w:cs="Traditional Arabic" w:hint="cs"/>
                <w:noProof/>
                <w:rtl/>
              </w:rPr>
              <w:t>الحادي عشر: اختلاف الراويين في الإمالات :</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499379994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52</w:t>
            </w:r>
            <w:r w:rsidRPr="00E21C02">
              <w:rPr>
                <w:rStyle w:val="Hyperlink"/>
                <w:rFonts w:ascii="Traditional Arabic" w:hAnsi="Traditional Arabic" w:cs="Traditional Arabic" w:hint="cs"/>
                <w:noProof/>
                <w:rtl/>
              </w:rPr>
              <w:fldChar w:fldCharType="end"/>
            </w:r>
          </w:hyperlink>
        </w:p>
        <w:p w:rsidR="006C06B9" w:rsidRPr="00E21C02" w:rsidRDefault="006C06B9">
          <w:pPr>
            <w:pStyle w:val="21"/>
            <w:tabs>
              <w:tab w:val="right" w:leader="dot" w:pos="9060"/>
            </w:tabs>
            <w:rPr>
              <w:rFonts w:ascii="Traditional Arabic" w:hAnsi="Traditional Arabic" w:cs="Traditional Arabic" w:hint="cs"/>
              <w:noProof/>
              <w:rtl/>
            </w:rPr>
          </w:pPr>
          <w:hyperlink w:anchor="_Toc499379995" w:history="1">
            <w:r w:rsidRPr="00E21C02">
              <w:rPr>
                <w:rStyle w:val="Hyperlink"/>
                <w:rFonts w:ascii="Traditional Arabic" w:hAnsi="Traditional Arabic" w:cs="Traditional Arabic" w:hint="cs"/>
                <w:noProof/>
                <w:rtl/>
              </w:rPr>
              <w:t>الثاني عشر: مذهبه في تاء التأنيث:</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499379995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55</w:t>
            </w:r>
            <w:r w:rsidRPr="00E21C02">
              <w:rPr>
                <w:rStyle w:val="Hyperlink"/>
                <w:rFonts w:ascii="Traditional Arabic" w:hAnsi="Traditional Arabic" w:cs="Traditional Arabic" w:hint="cs"/>
                <w:noProof/>
                <w:rtl/>
              </w:rPr>
              <w:fldChar w:fldCharType="end"/>
            </w:r>
          </w:hyperlink>
        </w:p>
        <w:p w:rsidR="006C06B9" w:rsidRPr="00E21C02" w:rsidRDefault="006C06B9">
          <w:pPr>
            <w:pStyle w:val="21"/>
            <w:tabs>
              <w:tab w:val="right" w:leader="dot" w:pos="9060"/>
            </w:tabs>
            <w:rPr>
              <w:rFonts w:ascii="Traditional Arabic" w:hAnsi="Traditional Arabic" w:cs="Traditional Arabic" w:hint="cs"/>
              <w:noProof/>
              <w:rtl/>
            </w:rPr>
          </w:pPr>
          <w:hyperlink w:anchor="_Toc499379996" w:history="1">
            <w:r w:rsidRPr="00E21C02">
              <w:rPr>
                <w:rStyle w:val="Hyperlink"/>
                <w:rFonts w:ascii="Traditional Arabic" w:hAnsi="Traditional Arabic" w:cs="Traditional Arabic" w:hint="cs"/>
                <w:noProof/>
                <w:rtl/>
              </w:rPr>
              <w:t>الثالث عشر: مذهبه في الوقف على الهاء من غير ألف تبعاً لرسم المصحف في ﴿أَيُّهَ﴾:</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499379996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56</w:t>
            </w:r>
            <w:r w:rsidRPr="00E21C02">
              <w:rPr>
                <w:rStyle w:val="Hyperlink"/>
                <w:rFonts w:ascii="Traditional Arabic" w:hAnsi="Traditional Arabic" w:cs="Traditional Arabic" w:hint="cs"/>
                <w:noProof/>
                <w:rtl/>
              </w:rPr>
              <w:fldChar w:fldCharType="end"/>
            </w:r>
          </w:hyperlink>
        </w:p>
        <w:p w:rsidR="006C06B9" w:rsidRPr="00E21C02" w:rsidRDefault="006C06B9">
          <w:pPr>
            <w:pStyle w:val="21"/>
            <w:tabs>
              <w:tab w:val="right" w:leader="dot" w:pos="9060"/>
            </w:tabs>
            <w:rPr>
              <w:rFonts w:ascii="Traditional Arabic" w:hAnsi="Traditional Arabic" w:cs="Traditional Arabic" w:hint="cs"/>
              <w:noProof/>
              <w:rtl/>
            </w:rPr>
          </w:pPr>
          <w:hyperlink w:anchor="_Toc499379997" w:history="1">
            <w:r w:rsidRPr="00E21C02">
              <w:rPr>
                <w:rStyle w:val="Hyperlink"/>
                <w:rFonts w:ascii="Traditional Arabic" w:hAnsi="Traditional Arabic" w:cs="Traditional Arabic" w:hint="cs"/>
                <w:noProof/>
                <w:rtl/>
              </w:rPr>
              <w:t>الرابع عشر: مذهبه في الوقف على آخر ﴿وَيْكَأَنَّهُ﴾، ﴿وَيْكَأَنَّ﴾</w:t>
            </w:r>
            <w:r w:rsidRPr="00E21C02">
              <w:rPr>
                <w:rStyle w:val="Hyperlink"/>
                <w:rFonts w:ascii="Traditional Arabic" w:hAnsi="Traditional Arabic" w:cs="Traditional Arabic" w:hint="cs"/>
                <w:noProof/>
                <w:rtl/>
                <w:lang w:eastAsia="ar-IQ" w:bidi="ar-IQ"/>
              </w:rPr>
              <w:t>:</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499379997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56</w:t>
            </w:r>
            <w:r w:rsidRPr="00E21C02">
              <w:rPr>
                <w:rStyle w:val="Hyperlink"/>
                <w:rFonts w:ascii="Traditional Arabic" w:hAnsi="Traditional Arabic" w:cs="Traditional Arabic" w:hint="cs"/>
                <w:noProof/>
                <w:rtl/>
              </w:rPr>
              <w:fldChar w:fldCharType="end"/>
            </w:r>
          </w:hyperlink>
        </w:p>
        <w:p w:rsidR="006C06B9" w:rsidRPr="00E21C02" w:rsidRDefault="006C06B9">
          <w:pPr>
            <w:pStyle w:val="21"/>
            <w:tabs>
              <w:tab w:val="right" w:leader="dot" w:pos="9060"/>
            </w:tabs>
            <w:rPr>
              <w:rFonts w:ascii="Traditional Arabic" w:hAnsi="Traditional Arabic" w:cs="Traditional Arabic" w:hint="cs"/>
              <w:noProof/>
              <w:rtl/>
            </w:rPr>
          </w:pPr>
          <w:hyperlink w:anchor="_Toc499379998" w:history="1">
            <w:r w:rsidRPr="00E21C02">
              <w:rPr>
                <w:rStyle w:val="Hyperlink"/>
                <w:rFonts w:ascii="Traditional Arabic" w:hAnsi="Traditional Arabic" w:cs="Traditional Arabic" w:hint="cs"/>
                <w:noProof/>
                <w:rtl/>
              </w:rPr>
              <w:t>الخامس عشر: مذهبه في قراءة ﴿أياً مَا﴾:</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499379998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56</w:t>
            </w:r>
            <w:r w:rsidRPr="00E21C02">
              <w:rPr>
                <w:rStyle w:val="Hyperlink"/>
                <w:rFonts w:ascii="Traditional Arabic" w:hAnsi="Traditional Arabic" w:cs="Traditional Arabic" w:hint="cs"/>
                <w:noProof/>
                <w:rtl/>
              </w:rPr>
              <w:fldChar w:fldCharType="end"/>
            </w:r>
          </w:hyperlink>
        </w:p>
        <w:p w:rsidR="006C06B9" w:rsidRPr="00E21C02" w:rsidRDefault="006C06B9">
          <w:pPr>
            <w:pStyle w:val="21"/>
            <w:tabs>
              <w:tab w:val="right" w:leader="dot" w:pos="9060"/>
            </w:tabs>
            <w:rPr>
              <w:rFonts w:ascii="Traditional Arabic" w:hAnsi="Traditional Arabic" w:cs="Traditional Arabic" w:hint="cs"/>
              <w:noProof/>
              <w:rtl/>
            </w:rPr>
          </w:pPr>
          <w:hyperlink w:anchor="_Toc499379999" w:history="1">
            <w:r w:rsidRPr="00E21C02">
              <w:rPr>
                <w:rStyle w:val="Hyperlink"/>
                <w:rFonts w:ascii="Traditional Arabic" w:hAnsi="Traditional Arabic" w:cs="Traditional Arabic" w:hint="cs"/>
                <w:noProof/>
                <w:rtl/>
                <w:lang w:bidi="ar-SY"/>
              </w:rPr>
              <w:t xml:space="preserve">السادس عشر: </w:t>
            </w:r>
            <w:r w:rsidRPr="00E21C02">
              <w:rPr>
                <w:rStyle w:val="Hyperlink"/>
                <w:rFonts w:ascii="Traditional Arabic" w:hAnsi="Traditional Arabic" w:cs="Traditional Arabic" w:hint="cs"/>
                <w:noProof/>
                <w:rtl/>
              </w:rPr>
              <w:t>مذهبه في قراءة الهمزتين المتلاصقتين</w:t>
            </w:r>
            <w:r w:rsidRPr="00E21C02">
              <w:rPr>
                <w:rStyle w:val="Hyperlink"/>
                <w:rFonts w:ascii="Traditional Arabic" w:hAnsi="Traditional Arabic" w:cs="Traditional Arabic" w:hint="cs"/>
                <w:noProof/>
                <w:rtl/>
                <w:lang w:eastAsia="ar-SY" w:bidi="ar-SY"/>
              </w:rPr>
              <w:t xml:space="preserve"> في كلمة أو كلمتين:</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499379999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56</w:t>
            </w:r>
            <w:r w:rsidRPr="00E21C02">
              <w:rPr>
                <w:rStyle w:val="Hyperlink"/>
                <w:rFonts w:ascii="Traditional Arabic" w:hAnsi="Traditional Arabic" w:cs="Traditional Arabic" w:hint="cs"/>
                <w:noProof/>
                <w:rtl/>
              </w:rPr>
              <w:fldChar w:fldCharType="end"/>
            </w:r>
          </w:hyperlink>
        </w:p>
        <w:p w:rsidR="006C06B9" w:rsidRPr="00E21C02" w:rsidRDefault="006C06B9">
          <w:pPr>
            <w:pStyle w:val="21"/>
            <w:tabs>
              <w:tab w:val="right" w:leader="dot" w:pos="9060"/>
            </w:tabs>
            <w:rPr>
              <w:rFonts w:ascii="Traditional Arabic" w:hAnsi="Traditional Arabic" w:cs="Traditional Arabic" w:hint="cs"/>
              <w:noProof/>
              <w:rtl/>
            </w:rPr>
          </w:pPr>
          <w:hyperlink w:anchor="_Toc499380000" w:history="1">
            <w:r w:rsidRPr="00E21C02">
              <w:rPr>
                <w:rStyle w:val="Hyperlink"/>
                <w:rFonts w:ascii="Traditional Arabic" w:hAnsi="Traditional Arabic" w:cs="Traditional Arabic" w:hint="cs"/>
                <w:noProof/>
                <w:rtl/>
              </w:rPr>
              <w:t>السابع عشر: مذهبه في الألفات التي تحذف وصلاً وتثبت وقفاً:</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499380000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57</w:t>
            </w:r>
            <w:r w:rsidRPr="00E21C02">
              <w:rPr>
                <w:rStyle w:val="Hyperlink"/>
                <w:rFonts w:ascii="Traditional Arabic" w:hAnsi="Traditional Arabic" w:cs="Traditional Arabic" w:hint="cs"/>
                <w:noProof/>
                <w:rtl/>
              </w:rPr>
              <w:fldChar w:fldCharType="end"/>
            </w:r>
          </w:hyperlink>
        </w:p>
        <w:p w:rsidR="006C06B9" w:rsidRPr="00E21C02" w:rsidRDefault="006C06B9">
          <w:pPr>
            <w:pStyle w:val="21"/>
            <w:tabs>
              <w:tab w:val="right" w:leader="dot" w:pos="9060"/>
            </w:tabs>
            <w:rPr>
              <w:rFonts w:ascii="Traditional Arabic" w:hAnsi="Traditional Arabic" w:cs="Traditional Arabic" w:hint="cs"/>
              <w:noProof/>
              <w:rtl/>
            </w:rPr>
          </w:pPr>
          <w:hyperlink w:anchor="_Toc499380001" w:history="1">
            <w:r w:rsidRPr="00E21C02">
              <w:rPr>
                <w:rStyle w:val="Hyperlink"/>
                <w:rFonts w:ascii="Traditional Arabic" w:hAnsi="Traditional Arabic" w:cs="Traditional Arabic" w:hint="cs"/>
                <w:noProof/>
                <w:rtl/>
              </w:rPr>
              <w:t>الثامن عشر: مذهبه في الألفات التي تثبت وقفاً حسب الرسم:</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499380001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57</w:t>
            </w:r>
            <w:r w:rsidRPr="00E21C02">
              <w:rPr>
                <w:rStyle w:val="Hyperlink"/>
                <w:rFonts w:ascii="Traditional Arabic" w:hAnsi="Traditional Arabic" w:cs="Traditional Arabic" w:hint="cs"/>
                <w:noProof/>
                <w:rtl/>
              </w:rPr>
              <w:fldChar w:fldCharType="end"/>
            </w:r>
          </w:hyperlink>
        </w:p>
        <w:p w:rsidR="006C06B9" w:rsidRPr="00E21C02" w:rsidRDefault="006C06B9">
          <w:pPr>
            <w:pStyle w:val="21"/>
            <w:tabs>
              <w:tab w:val="right" w:leader="dot" w:pos="9060"/>
            </w:tabs>
            <w:rPr>
              <w:rFonts w:ascii="Traditional Arabic" w:hAnsi="Traditional Arabic" w:cs="Traditional Arabic" w:hint="cs"/>
              <w:noProof/>
              <w:rtl/>
            </w:rPr>
          </w:pPr>
          <w:hyperlink w:anchor="_Toc499380002" w:history="1">
            <w:r w:rsidRPr="00E21C02">
              <w:rPr>
                <w:rStyle w:val="Hyperlink"/>
                <w:rFonts w:ascii="Traditional Arabic" w:hAnsi="Traditional Arabic" w:cs="Traditional Arabic" w:hint="cs"/>
                <w:noProof/>
                <w:rtl/>
                <w:lang w:bidi="ar-IQ"/>
              </w:rPr>
              <w:t xml:space="preserve">التاسع عشر: </w:t>
            </w:r>
            <w:r w:rsidRPr="00E21C02">
              <w:rPr>
                <w:rStyle w:val="Hyperlink"/>
                <w:rFonts w:ascii="Traditional Arabic" w:hAnsi="Traditional Arabic" w:cs="Traditional Arabic" w:hint="cs"/>
                <w:noProof/>
                <w:rtl/>
              </w:rPr>
              <w:t>مذهبه في قراءة ﴿تَأْمَنَّا﴾ في سورة يوسف الآية (11):</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499380002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58</w:t>
            </w:r>
            <w:r w:rsidRPr="00E21C02">
              <w:rPr>
                <w:rStyle w:val="Hyperlink"/>
                <w:rFonts w:ascii="Traditional Arabic" w:hAnsi="Traditional Arabic" w:cs="Traditional Arabic" w:hint="cs"/>
                <w:noProof/>
                <w:rtl/>
              </w:rPr>
              <w:fldChar w:fldCharType="end"/>
            </w:r>
          </w:hyperlink>
        </w:p>
        <w:p w:rsidR="006C06B9" w:rsidRPr="00E21C02" w:rsidRDefault="006C06B9">
          <w:pPr>
            <w:pStyle w:val="21"/>
            <w:tabs>
              <w:tab w:val="right" w:leader="dot" w:pos="9060"/>
            </w:tabs>
            <w:rPr>
              <w:rFonts w:ascii="Traditional Arabic" w:hAnsi="Traditional Arabic" w:cs="Traditional Arabic" w:hint="cs"/>
              <w:noProof/>
              <w:rtl/>
            </w:rPr>
          </w:pPr>
          <w:hyperlink w:anchor="_Toc499380003" w:history="1">
            <w:r w:rsidRPr="00E21C02">
              <w:rPr>
                <w:rStyle w:val="Hyperlink"/>
                <w:rFonts w:ascii="Traditional Arabic" w:hAnsi="Traditional Arabic" w:cs="Traditional Arabic" w:hint="cs"/>
                <w:noProof/>
                <w:rtl/>
                <w:lang w:eastAsia="ar-IQ" w:bidi="ar-IQ"/>
              </w:rPr>
              <w:t>العشرون: مذهبه في ياءات الإضافة:</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499380003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58</w:t>
            </w:r>
            <w:r w:rsidRPr="00E21C02">
              <w:rPr>
                <w:rStyle w:val="Hyperlink"/>
                <w:rFonts w:ascii="Traditional Arabic" w:hAnsi="Traditional Arabic" w:cs="Traditional Arabic" w:hint="cs"/>
                <w:noProof/>
                <w:rtl/>
              </w:rPr>
              <w:fldChar w:fldCharType="end"/>
            </w:r>
          </w:hyperlink>
        </w:p>
        <w:p w:rsidR="006C06B9" w:rsidRPr="00E21C02" w:rsidRDefault="006C06B9">
          <w:pPr>
            <w:pStyle w:val="21"/>
            <w:tabs>
              <w:tab w:val="right" w:leader="dot" w:pos="9060"/>
            </w:tabs>
            <w:rPr>
              <w:rFonts w:ascii="Traditional Arabic" w:hAnsi="Traditional Arabic" w:cs="Traditional Arabic" w:hint="cs"/>
              <w:noProof/>
              <w:rtl/>
            </w:rPr>
          </w:pPr>
          <w:hyperlink w:anchor="_Toc499380004" w:history="1">
            <w:r w:rsidRPr="00E21C02">
              <w:rPr>
                <w:rStyle w:val="Hyperlink"/>
                <w:rFonts w:ascii="Traditional Arabic" w:hAnsi="Traditional Arabic" w:cs="Traditional Arabic" w:hint="cs"/>
                <w:noProof/>
                <w:rtl/>
                <w:lang w:eastAsia="ar-IQ" w:bidi="ar-IQ"/>
              </w:rPr>
              <w:t>الحادي والعشرون: مذهبه في الياءات الزوائد:</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499380004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58</w:t>
            </w:r>
            <w:r w:rsidRPr="00E21C02">
              <w:rPr>
                <w:rStyle w:val="Hyperlink"/>
                <w:rFonts w:ascii="Traditional Arabic" w:hAnsi="Traditional Arabic" w:cs="Traditional Arabic" w:hint="cs"/>
                <w:noProof/>
                <w:rtl/>
              </w:rPr>
              <w:fldChar w:fldCharType="end"/>
            </w:r>
          </w:hyperlink>
        </w:p>
        <w:p w:rsidR="006C06B9" w:rsidRPr="00E21C02" w:rsidRDefault="006C06B9">
          <w:pPr>
            <w:pStyle w:val="21"/>
            <w:tabs>
              <w:tab w:val="right" w:leader="dot" w:pos="9060"/>
            </w:tabs>
            <w:rPr>
              <w:rFonts w:ascii="Traditional Arabic" w:hAnsi="Traditional Arabic" w:cs="Traditional Arabic" w:hint="cs"/>
              <w:noProof/>
              <w:rtl/>
            </w:rPr>
          </w:pPr>
          <w:hyperlink w:anchor="_Toc499380005" w:history="1">
            <w:r w:rsidRPr="00E21C02">
              <w:rPr>
                <w:rStyle w:val="Hyperlink"/>
                <w:rFonts w:ascii="Traditional Arabic" w:hAnsi="Traditional Arabic" w:cs="Traditional Arabic" w:hint="cs"/>
                <w:noProof/>
                <w:rtl/>
                <w:lang w:eastAsia="ar-IQ" w:bidi="ar-IQ"/>
              </w:rPr>
              <w:t xml:space="preserve">الثاني والعشرون: </w:t>
            </w:r>
            <w:r w:rsidRPr="00E21C02">
              <w:rPr>
                <w:rStyle w:val="Hyperlink"/>
                <w:rFonts w:ascii="Traditional Arabic" w:hAnsi="Traditional Arabic" w:cs="Traditional Arabic" w:hint="cs"/>
                <w:noProof/>
                <w:rtl/>
              </w:rPr>
              <w:t>مذهبه في بعض الراءات عند الوقف عليها:</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499380005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59</w:t>
            </w:r>
            <w:r w:rsidRPr="00E21C02">
              <w:rPr>
                <w:rStyle w:val="Hyperlink"/>
                <w:rFonts w:ascii="Traditional Arabic" w:hAnsi="Traditional Arabic" w:cs="Traditional Arabic" w:hint="cs"/>
                <w:noProof/>
                <w:rtl/>
              </w:rPr>
              <w:fldChar w:fldCharType="end"/>
            </w:r>
          </w:hyperlink>
        </w:p>
        <w:p w:rsidR="006C06B9" w:rsidRPr="00E21C02" w:rsidRDefault="006C06B9">
          <w:pPr>
            <w:pStyle w:val="21"/>
            <w:tabs>
              <w:tab w:val="right" w:leader="dot" w:pos="9060"/>
            </w:tabs>
            <w:rPr>
              <w:rFonts w:ascii="Traditional Arabic" w:hAnsi="Traditional Arabic" w:cs="Traditional Arabic" w:hint="cs"/>
              <w:noProof/>
              <w:rtl/>
            </w:rPr>
          </w:pPr>
          <w:hyperlink w:anchor="_Toc499380006" w:history="1">
            <w:r w:rsidRPr="00E21C02">
              <w:rPr>
                <w:rStyle w:val="Hyperlink"/>
                <w:rFonts w:ascii="Traditional Arabic" w:hAnsi="Traditional Arabic" w:cs="Traditional Arabic" w:hint="cs"/>
                <w:noProof/>
                <w:rtl/>
              </w:rPr>
              <w:t>الثالث والعشرون: حكم إدغام النون الساكنة والتنوين في الراء واللام:</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499380006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59</w:t>
            </w:r>
            <w:r w:rsidRPr="00E21C02">
              <w:rPr>
                <w:rStyle w:val="Hyperlink"/>
                <w:rFonts w:ascii="Traditional Arabic" w:hAnsi="Traditional Arabic" w:cs="Traditional Arabic" w:hint="cs"/>
                <w:noProof/>
                <w:rtl/>
              </w:rPr>
              <w:fldChar w:fldCharType="end"/>
            </w:r>
          </w:hyperlink>
        </w:p>
        <w:p w:rsidR="006C06B9" w:rsidRPr="00E21C02" w:rsidRDefault="006C06B9">
          <w:pPr>
            <w:pStyle w:val="21"/>
            <w:tabs>
              <w:tab w:val="right" w:leader="dot" w:pos="9060"/>
            </w:tabs>
            <w:rPr>
              <w:rFonts w:ascii="Traditional Arabic" w:hAnsi="Traditional Arabic" w:cs="Traditional Arabic" w:hint="cs"/>
              <w:noProof/>
              <w:rtl/>
            </w:rPr>
          </w:pPr>
          <w:hyperlink w:anchor="_Toc499380007" w:history="1">
            <w:r w:rsidRPr="00E21C02">
              <w:rPr>
                <w:rStyle w:val="Hyperlink"/>
                <w:rFonts w:ascii="Traditional Arabic" w:hAnsi="Traditional Arabic" w:cs="Traditional Arabic" w:hint="cs"/>
                <w:noProof/>
                <w:rtl/>
              </w:rPr>
              <w:t>الرابع والعشرون: مذهبه في السكت:</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499380007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60</w:t>
            </w:r>
            <w:r w:rsidRPr="00E21C02">
              <w:rPr>
                <w:rStyle w:val="Hyperlink"/>
                <w:rFonts w:ascii="Traditional Arabic" w:hAnsi="Traditional Arabic" w:cs="Traditional Arabic" w:hint="cs"/>
                <w:noProof/>
                <w:rtl/>
              </w:rPr>
              <w:fldChar w:fldCharType="end"/>
            </w:r>
          </w:hyperlink>
        </w:p>
        <w:p w:rsidR="006C06B9" w:rsidRPr="00E21C02" w:rsidRDefault="006C06B9">
          <w:pPr>
            <w:pStyle w:val="21"/>
            <w:tabs>
              <w:tab w:val="right" w:leader="dot" w:pos="9060"/>
            </w:tabs>
            <w:rPr>
              <w:rFonts w:ascii="Traditional Arabic" w:hAnsi="Traditional Arabic" w:cs="Traditional Arabic" w:hint="cs"/>
              <w:noProof/>
              <w:rtl/>
            </w:rPr>
          </w:pPr>
          <w:hyperlink w:anchor="_Toc499380008" w:history="1">
            <w:r w:rsidRPr="00E21C02">
              <w:rPr>
                <w:rStyle w:val="Hyperlink"/>
                <w:rFonts w:ascii="Traditional Arabic" w:hAnsi="Traditional Arabic" w:cs="Traditional Arabic" w:hint="cs"/>
                <w:noProof/>
                <w:rtl/>
                <w:lang w:eastAsia="ar-IQ" w:bidi="ar-IQ"/>
              </w:rPr>
              <w:t xml:space="preserve">الخامس والعشرون: </w:t>
            </w:r>
            <w:r w:rsidRPr="00E21C02">
              <w:rPr>
                <w:rStyle w:val="Hyperlink"/>
                <w:rFonts w:ascii="Traditional Arabic" w:hAnsi="Traditional Arabic" w:cs="Traditional Arabic" w:hint="cs"/>
                <w:noProof/>
                <w:rtl/>
              </w:rPr>
              <w:t>الكلمات المتكررة التي اختلفا فيها الراويان:</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499380008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61</w:t>
            </w:r>
            <w:r w:rsidRPr="00E21C02">
              <w:rPr>
                <w:rStyle w:val="Hyperlink"/>
                <w:rFonts w:ascii="Traditional Arabic" w:hAnsi="Traditional Arabic" w:cs="Traditional Arabic" w:hint="cs"/>
                <w:noProof/>
                <w:rtl/>
              </w:rPr>
              <w:fldChar w:fldCharType="end"/>
            </w:r>
          </w:hyperlink>
        </w:p>
        <w:p w:rsidR="006C06B9" w:rsidRPr="00E21C02" w:rsidRDefault="006C06B9">
          <w:pPr>
            <w:pStyle w:val="21"/>
            <w:tabs>
              <w:tab w:val="right" w:leader="dot" w:pos="9060"/>
            </w:tabs>
            <w:rPr>
              <w:rFonts w:ascii="Traditional Arabic" w:hAnsi="Traditional Arabic" w:cs="Traditional Arabic" w:hint="cs"/>
              <w:noProof/>
              <w:rtl/>
            </w:rPr>
          </w:pPr>
          <w:hyperlink w:anchor="_Toc499380009" w:history="1">
            <w:r w:rsidRPr="00E21C02">
              <w:rPr>
                <w:rStyle w:val="Hyperlink"/>
                <w:rFonts w:ascii="Traditional Arabic" w:hAnsi="Traditional Arabic" w:cs="Traditional Arabic" w:hint="cs"/>
                <w:noProof/>
                <w:rtl/>
              </w:rPr>
              <w:t>المطلب الثاني:</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499380009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64</w:t>
            </w:r>
            <w:r w:rsidRPr="00E21C02">
              <w:rPr>
                <w:rStyle w:val="Hyperlink"/>
                <w:rFonts w:ascii="Traditional Arabic" w:hAnsi="Traditional Arabic" w:cs="Traditional Arabic" w:hint="cs"/>
                <w:noProof/>
                <w:rtl/>
              </w:rPr>
              <w:fldChar w:fldCharType="end"/>
            </w:r>
          </w:hyperlink>
        </w:p>
        <w:p w:rsidR="006C06B9" w:rsidRPr="00E21C02" w:rsidRDefault="006C06B9">
          <w:pPr>
            <w:pStyle w:val="21"/>
            <w:tabs>
              <w:tab w:val="right" w:leader="dot" w:pos="9060"/>
            </w:tabs>
            <w:rPr>
              <w:rFonts w:ascii="Traditional Arabic" w:hAnsi="Traditional Arabic" w:cs="Traditional Arabic" w:hint="cs"/>
              <w:noProof/>
              <w:rtl/>
            </w:rPr>
          </w:pPr>
          <w:hyperlink w:anchor="_Toc499380010" w:history="1">
            <w:r w:rsidRPr="00E21C02">
              <w:rPr>
                <w:rStyle w:val="Hyperlink"/>
                <w:rFonts w:ascii="Traditional Arabic" w:hAnsi="Traditional Arabic" w:cs="Traditional Arabic" w:hint="cs"/>
                <w:noProof/>
                <w:rtl/>
              </w:rPr>
              <w:t>المقطوع والموصول</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499380010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64</w:t>
            </w:r>
            <w:r w:rsidRPr="00E21C02">
              <w:rPr>
                <w:rStyle w:val="Hyperlink"/>
                <w:rFonts w:ascii="Traditional Arabic" w:hAnsi="Traditional Arabic" w:cs="Traditional Arabic" w:hint="cs"/>
                <w:noProof/>
                <w:rtl/>
              </w:rPr>
              <w:fldChar w:fldCharType="end"/>
            </w:r>
          </w:hyperlink>
        </w:p>
        <w:p w:rsidR="006C06B9" w:rsidRPr="00E21C02" w:rsidRDefault="006C06B9">
          <w:pPr>
            <w:pStyle w:val="10"/>
            <w:tabs>
              <w:tab w:val="right" w:leader="dot" w:pos="9060"/>
            </w:tabs>
            <w:rPr>
              <w:rFonts w:ascii="Traditional Arabic" w:hAnsi="Traditional Arabic" w:cs="Traditional Arabic" w:hint="cs"/>
              <w:noProof/>
              <w:rtl/>
            </w:rPr>
          </w:pPr>
          <w:hyperlink w:anchor="_Toc499380011" w:history="1">
            <w:r w:rsidRPr="00E21C02">
              <w:rPr>
                <w:rStyle w:val="Hyperlink"/>
                <w:rFonts w:ascii="Traditional Arabic" w:hAnsi="Traditional Arabic" w:cs="Traditional Arabic" w:hint="cs"/>
                <w:noProof/>
                <w:rtl/>
              </w:rPr>
              <w:t>المبحث الثالث</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499380011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69</w:t>
            </w:r>
            <w:r w:rsidRPr="00E21C02">
              <w:rPr>
                <w:rStyle w:val="Hyperlink"/>
                <w:rFonts w:ascii="Traditional Arabic" w:hAnsi="Traditional Arabic" w:cs="Traditional Arabic" w:hint="cs"/>
                <w:noProof/>
                <w:rtl/>
              </w:rPr>
              <w:fldChar w:fldCharType="end"/>
            </w:r>
          </w:hyperlink>
        </w:p>
        <w:p w:rsidR="006C06B9" w:rsidRPr="00E21C02" w:rsidRDefault="006C06B9">
          <w:pPr>
            <w:pStyle w:val="10"/>
            <w:tabs>
              <w:tab w:val="right" w:leader="dot" w:pos="9060"/>
            </w:tabs>
            <w:rPr>
              <w:rFonts w:ascii="Traditional Arabic" w:hAnsi="Traditional Arabic" w:cs="Traditional Arabic" w:hint="cs"/>
              <w:noProof/>
              <w:rtl/>
            </w:rPr>
          </w:pPr>
          <w:hyperlink w:anchor="_Toc499380012" w:history="1">
            <w:r w:rsidRPr="00E21C02">
              <w:rPr>
                <w:rStyle w:val="Hyperlink"/>
                <w:rFonts w:ascii="Traditional Arabic" w:hAnsi="Traditional Arabic" w:cs="Traditional Arabic" w:hint="cs"/>
                <w:noProof/>
                <w:rtl/>
              </w:rPr>
              <w:t>فرش المصحف على قراءة عاصم، التكبير، وأوجهه</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499380012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69</w:t>
            </w:r>
            <w:r w:rsidRPr="00E21C02">
              <w:rPr>
                <w:rStyle w:val="Hyperlink"/>
                <w:rFonts w:ascii="Traditional Arabic" w:hAnsi="Traditional Arabic" w:cs="Traditional Arabic" w:hint="cs"/>
                <w:noProof/>
                <w:rtl/>
              </w:rPr>
              <w:fldChar w:fldCharType="end"/>
            </w:r>
          </w:hyperlink>
        </w:p>
        <w:p w:rsidR="006C06B9" w:rsidRPr="00E21C02" w:rsidRDefault="006C06B9">
          <w:pPr>
            <w:pStyle w:val="21"/>
            <w:tabs>
              <w:tab w:val="right" w:leader="dot" w:pos="9060"/>
            </w:tabs>
            <w:rPr>
              <w:rFonts w:ascii="Traditional Arabic" w:hAnsi="Traditional Arabic" w:cs="Traditional Arabic" w:hint="cs"/>
              <w:noProof/>
              <w:rtl/>
            </w:rPr>
          </w:pPr>
          <w:hyperlink w:anchor="_Toc499380013" w:history="1">
            <w:r w:rsidRPr="00E21C02">
              <w:rPr>
                <w:rStyle w:val="Hyperlink"/>
                <w:rFonts w:ascii="Traditional Arabic" w:hAnsi="Traditional Arabic" w:cs="Traditional Arabic" w:hint="cs"/>
                <w:noProof/>
                <w:rtl/>
              </w:rPr>
              <w:t>المطلب الأول:</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499380013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69</w:t>
            </w:r>
            <w:r w:rsidRPr="00E21C02">
              <w:rPr>
                <w:rStyle w:val="Hyperlink"/>
                <w:rFonts w:ascii="Traditional Arabic" w:hAnsi="Traditional Arabic" w:cs="Traditional Arabic" w:hint="cs"/>
                <w:noProof/>
                <w:rtl/>
              </w:rPr>
              <w:fldChar w:fldCharType="end"/>
            </w:r>
          </w:hyperlink>
        </w:p>
        <w:p w:rsidR="006C06B9" w:rsidRPr="00E21C02" w:rsidRDefault="006C06B9">
          <w:pPr>
            <w:pStyle w:val="21"/>
            <w:tabs>
              <w:tab w:val="right" w:leader="dot" w:pos="9060"/>
            </w:tabs>
            <w:rPr>
              <w:rFonts w:ascii="Traditional Arabic" w:hAnsi="Traditional Arabic" w:cs="Traditional Arabic" w:hint="cs"/>
              <w:noProof/>
              <w:rtl/>
            </w:rPr>
          </w:pPr>
          <w:hyperlink w:anchor="_Toc499380014" w:history="1">
            <w:r w:rsidRPr="00E21C02">
              <w:rPr>
                <w:rStyle w:val="Hyperlink"/>
                <w:rFonts w:ascii="Traditional Arabic" w:hAnsi="Traditional Arabic" w:cs="Traditional Arabic" w:hint="cs"/>
                <w:noProof/>
                <w:rtl/>
              </w:rPr>
              <w:t>فرش المصحف على قراءة عاصم (رحمه الله) وأوجه الخلاف بين راوييه شعبة وحفص من طريق الشاطبية</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499380014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69</w:t>
            </w:r>
            <w:r w:rsidRPr="00E21C02">
              <w:rPr>
                <w:rStyle w:val="Hyperlink"/>
                <w:rFonts w:ascii="Traditional Arabic" w:hAnsi="Traditional Arabic" w:cs="Traditional Arabic" w:hint="cs"/>
                <w:noProof/>
                <w:rtl/>
              </w:rPr>
              <w:fldChar w:fldCharType="end"/>
            </w:r>
          </w:hyperlink>
        </w:p>
        <w:p w:rsidR="006C06B9" w:rsidRPr="00E21C02" w:rsidRDefault="006C06B9">
          <w:pPr>
            <w:pStyle w:val="10"/>
            <w:tabs>
              <w:tab w:val="right" w:leader="dot" w:pos="9060"/>
            </w:tabs>
            <w:rPr>
              <w:rFonts w:ascii="Traditional Arabic" w:hAnsi="Traditional Arabic" w:cs="Traditional Arabic" w:hint="cs"/>
              <w:noProof/>
              <w:rtl/>
            </w:rPr>
          </w:pPr>
          <w:hyperlink w:anchor="_Toc499380015" w:history="1">
            <w:r w:rsidRPr="00E21C02">
              <w:rPr>
                <w:rStyle w:val="Hyperlink"/>
                <w:rFonts w:ascii="Traditional Arabic" w:hAnsi="Traditional Arabic" w:cs="Traditional Arabic" w:hint="cs"/>
                <w:noProof/>
                <w:rtl/>
                <w:lang w:eastAsia="en-US" w:bidi="ar-IQ"/>
              </w:rPr>
              <w:t>﴿الْجُزْءُ الأَوْلُ﴾</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499380015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69</w:t>
            </w:r>
            <w:r w:rsidRPr="00E21C02">
              <w:rPr>
                <w:rStyle w:val="Hyperlink"/>
                <w:rFonts w:ascii="Traditional Arabic" w:hAnsi="Traditional Arabic" w:cs="Traditional Arabic" w:hint="cs"/>
                <w:noProof/>
                <w:rtl/>
              </w:rPr>
              <w:fldChar w:fldCharType="end"/>
            </w:r>
          </w:hyperlink>
        </w:p>
        <w:p w:rsidR="006C06B9" w:rsidRPr="00E21C02" w:rsidRDefault="006C06B9">
          <w:pPr>
            <w:pStyle w:val="10"/>
            <w:tabs>
              <w:tab w:val="right" w:leader="dot" w:pos="9060"/>
            </w:tabs>
            <w:rPr>
              <w:rFonts w:ascii="Traditional Arabic" w:hAnsi="Traditional Arabic" w:cs="Traditional Arabic" w:hint="cs"/>
              <w:noProof/>
              <w:rtl/>
            </w:rPr>
          </w:pPr>
          <w:hyperlink w:anchor="_Toc499380016" w:history="1">
            <w:r w:rsidRPr="00E21C02">
              <w:rPr>
                <w:rStyle w:val="Hyperlink"/>
                <w:rFonts w:ascii="Traditional Arabic" w:hAnsi="Traditional Arabic" w:cs="Traditional Arabic" w:hint="cs"/>
                <w:noProof/>
                <w:rtl/>
                <w:lang w:eastAsia="en-US" w:bidi="ar-IQ"/>
              </w:rPr>
              <w:t>﴿الْجُزْءُ الثَّانِي﴾</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499380016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71</w:t>
            </w:r>
            <w:r w:rsidRPr="00E21C02">
              <w:rPr>
                <w:rStyle w:val="Hyperlink"/>
                <w:rFonts w:ascii="Traditional Arabic" w:hAnsi="Traditional Arabic" w:cs="Traditional Arabic" w:hint="cs"/>
                <w:noProof/>
                <w:rtl/>
              </w:rPr>
              <w:fldChar w:fldCharType="end"/>
            </w:r>
          </w:hyperlink>
        </w:p>
        <w:p w:rsidR="006C06B9" w:rsidRPr="00E21C02" w:rsidRDefault="006C06B9">
          <w:pPr>
            <w:pStyle w:val="10"/>
            <w:tabs>
              <w:tab w:val="right" w:leader="dot" w:pos="9060"/>
            </w:tabs>
            <w:rPr>
              <w:rFonts w:ascii="Traditional Arabic" w:hAnsi="Traditional Arabic" w:cs="Traditional Arabic" w:hint="cs"/>
              <w:noProof/>
              <w:rtl/>
            </w:rPr>
          </w:pPr>
          <w:hyperlink w:anchor="_Toc499380017" w:history="1">
            <w:r w:rsidRPr="00E21C02">
              <w:rPr>
                <w:rStyle w:val="Hyperlink"/>
                <w:rFonts w:ascii="Traditional Arabic" w:hAnsi="Traditional Arabic" w:cs="Traditional Arabic" w:hint="cs"/>
                <w:noProof/>
                <w:rtl/>
                <w:lang w:eastAsia="en-US" w:bidi="ar-IQ"/>
              </w:rPr>
              <w:t>﴿الْجُزْءُ الثَّالِثُ﴾</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499380017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73</w:t>
            </w:r>
            <w:r w:rsidRPr="00E21C02">
              <w:rPr>
                <w:rStyle w:val="Hyperlink"/>
                <w:rFonts w:ascii="Traditional Arabic" w:hAnsi="Traditional Arabic" w:cs="Traditional Arabic" w:hint="cs"/>
                <w:noProof/>
                <w:rtl/>
              </w:rPr>
              <w:fldChar w:fldCharType="end"/>
            </w:r>
          </w:hyperlink>
        </w:p>
        <w:p w:rsidR="006C06B9" w:rsidRPr="00E21C02" w:rsidRDefault="006C06B9">
          <w:pPr>
            <w:pStyle w:val="10"/>
            <w:tabs>
              <w:tab w:val="right" w:leader="dot" w:pos="9060"/>
            </w:tabs>
            <w:rPr>
              <w:rFonts w:ascii="Traditional Arabic" w:hAnsi="Traditional Arabic" w:cs="Traditional Arabic" w:hint="cs"/>
              <w:noProof/>
              <w:rtl/>
            </w:rPr>
          </w:pPr>
          <w:hyperlink w:anchor="_Toc499380018" w:history="1">
            <w:r w:rsidRPr="00E21C02">
              <w:rPr>
                <w:rStyle w:val="Hyperlink"/>
                <w:rFonts w:ascii="Traditional Arabic" w:hAnsi="Traditional Arabic" w:cs="Traditional Arabic" w:hint="cs"/>
                <w:noProof/>
                <w:rtl/>
                <w:lang w:eastAsia="en-US" w:bidi="ar-IQ"/>
              </w:rPr>
              <w:t>﴿الْجُزْءُ الرَّابِعُ﴾</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499380018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76</w:t>
            </w:r>
            <w:r w:rsidRPr="00E21C02">
              <w:rPr>
                <w:rStyle w:val="Hyperlink"/>
                <w:rFonts w:ascii="Traditional Arabic" w:hAnsi="Traditional Arabic" w:cs="Traditional Arabic" w:hint="cs"/>
                <w:noProof/>
                <w:rtl/>
              </w:rPr>
              <w:fldChar w:fldCharType="end"/>
            </w:r>
          </w:hyperlink>
        </w:p>
        <w:p w:rsidR="006C06B9" w:rsidRPr="00E21C02" w:rsidRDefault="006C06B9">
          <w:pPr>
            <w:pStyle w:val="10"/>
            <w:tabs>
              <w:tab w:val="right" w:leader="dot" w:pos="9060"/>
            </w:tabs>
            <w:rPr>
              <w:rFonts w:ascii="Traditional Arabic" w:hAnsi="Traditional Arabic" w:cs="Traditional Arabic" w:hint="cs"/>
              <w:noProof/>
              <w:rtl/>
            </w:rPr>
          </w:pPr>
          <w:hyperlink w:anchor="_Toc499380019" w:history="1">
            <w:r w:rsidRPr="00E21C02">
              <w:rPr>
                <w:rStyle w:val="Hyperlink"/>
                <w:rFonts w:ascii="Traditional Arabic" w:hAnsi="Traditional Arabic" w:cs="Traditional Arabic" w:hint="cs"/>
                <w:noProof/>
                <w:rtl/>
                <w:lang w:eastAsia="en-US" w:bidi="ar-IQ"/>
              </w:rPr>
              <w:t>الْجُزْءُ الْخَامِسُ</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499380019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78</w:t>
            </w:r>
            <w:r w:rsidRPr="00E21C02">
              <w:rPr>
                <w:rStyle w:val="Hyperlink"/>
                <w:rFonts w:ascii="Traditional Arabic" w:hAnsi="Traditional Arabic" w:cs="Traditional Arabic" w:hint="cs"/>
                <w:noProof/>
                <w:rtl/>
              </w:rPr>
              <w:fldChar w:fldCharType="end"/>
            </w:r>
          </w:hyperlink>
        </w:p>
        <w:p w:rsidR="006C06B9" w:rsidRPr="00E21C02" w:rsidRDefault="006C06B9">
          <w:pPr>
            <w:pStyle w:val="10"/>
            <w:tabs>
              <w:tab w:val="right" w:leader="dot" w:pos="9060"/>
            </w:tabs>
            <w:rPr>
              <w:rFonts w:ascii="Traditional Arabic" w:hAnsi="Traditional Arabic" w:cs="Traditional Arabic" w:hint="cs"/>
              <w:noProof/>
              <w:rtl/>
            </w:rPr>
          </w:pPr>
          <w:hyperlink w:anchor="_Toc499380020" w:history="1">
            <w:r w:rsidRPr="00E21C02">
              <w:rPr>
                <w:rStyle w:val="Hyperlink"/>
                <w:rFonts w:ascii="Traditional Arabic" w:hAnsi="Traditional Arabic" w:cs="Traditional Arabic" w:hint="cs"/>
                <w:noProof/>
                <w:rtl/>
                <w:lang w:eastAsia="en-US" w:bidi="ar-IQ"/>
              </w:rPr>
              <w:t>﴿الْجُزْءُ السَّادِسُ﴾</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499380020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79</w:t>
            </w:r>
            <w:r w:rsidRPr="00E21C02">
              <w:rPr>
                <w:rStyle w:val="Hyperlink"/>
                <w:rFonts w:ascii="Traditional Arabic" w:hAnsi="Traditional Arabic" w:cs="Traditional Arabic" w:hint="cs"/>
                <w:noProof/>
                <w:rtl/>
              </w:rPr>
              <w:fldChar w:fldCharType="end"/>
            </w:r>
          </w:hyperlink>
        </w:p>
        <w:p w:rsidR="006C06B9" w:rsidRPr="00E21C02" w:rsidRDefault="006C06B9">
          <w:pPr>
            <w:pStyle w:val="10"/>
            <w:tabs>
              <w:tab w:val="right" w:leader="dot" w:pos="9060"/>
            </w:tabs>
            <w:rPr>
              <w:rFonts w:ascii="Traditional Arabic" w:hAnsi="Traditional Arabic" w:cs="Traditional Arabic" w:hint="cs"/>
              <w:noProof/>
              <w:rtl/>
            </w:rPr>
          </w:pPr>
          <w:hyperlink w:anchor="_Toc499380021" w:history="1">
            <w:r w:rsidRPr="00E21C02">
              <w:rPr>
                <w:rStyle w:val="Hyperlink"/>
                <w:rFonts w:ascii="Traditional Arabic" w:hAnsi="Traditional Arabic" w:cs="Traditional Arabic" w:hint="cs"/>
                <w:noProof/>
                <w:rtl/>
                <w:lang w:eastAsia="en-US" w:bidi="ar-IQ"/>
              </w:rPr>
              <w:t>﴿الْجُزْءُ السَّابِعُ﴾</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499380021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80</w:t>
            </w:r>
            <w:r w:rsidRPr="00E21C02">
              <w:rPr>
                <w:rStyle w:val="Hyperlink"/>
                <w:rFonts w:ascii="Traditional Arabic" w:hAnsi="Traditional Arabic" w:cs="Traditional Arabic" w:hint="cs"/>
                <w:noProof/>
                <w:rtl/>
              </w:rPr>
              <w:fldChar w:fldCharType="end"/>
            </w:r>
          </w:hyperlink>
        </w:p>
        <w:p w:rsidR="006C06B9" w:rsidRPr="00E21C02" w:rsidRDefault="006C06B9">
          <w:pPr>
            <w:pStyle w:val="10"/>
            <w:tabs>
              <w:tab w:val="right" w:leader="dot" w:pos="9060"/>
            </w:tabs>
            <w:rPr>
              <w:rFonts w:ascii="Traditional Arabic" w:hAnsi="Traditional Arabic" w:cs="Traditional Arabic" w:hint="cs"/>
              <w:noProof/>
              <w:rtl/>
            </w:rPr>
          </w:pPr>
          <w:hyperlink w:anchor="_Toc499380022" w:history="1">
            <w:r w:rsidRPr="00E21C02">
              <w:rPr>
                <w:rStyle w:val="Hyperlink"/>
                <w:rFonts w:ascii="Traditional Arabic" w:hAnsi="Traditional Arabic" w:cs="Traditional Arabic" w:hint="cs"/>
                <w:noProof/>
                <w:rtl/>
                <w:lang w:eastAsia="en-US" w:bidi="ar-IQ"/>
              </w:rPr>
              <w:t>﴿الْجُزْءُ الثَّامِنُ﴾</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499380022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83</w:t>
            </w:r>
            <w:r w:rsidRPr="00E21C02">
              <w:rPr>
                <w:rStyle w:val="Hyperlink"/>
                <w:rFonts w:ascii="Traditional Arabic" w:hAnsi="Traditional Arabic" w:cs="Traditional Arabic" w:hint="cs"/>
                <w:noProof/>
                <w:rtl/>
              </w:rPr>
              <w:fldChar w:fldCharType="end"/>
            </w:r>
          </w:hyperlink>
        </w:p>
        <w:p w:rsidR="006C06B9" w:rsidRPr="00E21C02" w:rsidRDefault="006C06B9">
          <w:pPr>
            <w:pStyle w:val="10"/>
            <w:tabs>
              <w:tab w:val="right" w:leader="dot" w:pos="9060"/>
            </w:tabs>
            <w:rPr>
              <w:rFonts w:ascii="Traditional Arabic" w:hAnsi="Traditional Arabic" w:cs="Traditional Arabic" w:hint="cs"/>
              <w:noProof/>
              <w:rtl/>
            </w:rPr>
          </w:pPr>
          <w:hyperlink w:anchor="_Toc499380023" w:history="1">
            <w:r w:rsidRPr="00E21C02">
              <w:rPr>
                <w:rStyle w:val="Hyperlink"/>
                <w:rFonts w:ascii="Traditional Arabic" w:hAnsi="Traditional Arabic" w:cs="Traditional Arabic" w:hint="cs"/>
                <w:noProof/>
                <w:rtl/>
                <w:lang w:eastAsia="en-US" w:bidi="ar-IQ"/>
              </w:rPr>
              <w:t>﴿الْجُزْءُ التَّاسِعُ﴾</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499380023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86</w:t>
            </w:r>
            <w:r w:rsidRPr="00E21C02">
              <w:rPr>
                <w:rStyle w:val="Hyperlink"/>
                <w:rFonts w:ascii="Traditional Arabic" w:hAnsi="Traditional Arabic" w:cs="Traditional Arabic" w:hint="cs"/>
                <w:noProof/>
                <w:rtl/>
              </w:rPr>
              <w:fldChar w:fldCharType="end"/>
            </w:r>
          </w:hyperlink>
        </w:p>
        <w:p w:rsidR="006C06B9" w:rsidRPr="00E21C02" w:rsidRDefault="006C06B9">
          <w:pPr>
            <w:pStyle w:val="10"/>
            <w:tabs>
              <w:tab w:val="right" w:leader="dot" w:pos="9060"/>
            </w:tabs>
            <w:rPr>
              <w:rFonts w:ascii="Traditional Arabic" w:hAnsi="Traditional Arabic" w:cs="Traditional Arabic" w:hint="cs"/>
              <w:noProof/>
              <w:rtl/>
            </w:rPr>
          </w:pPr>
          <w:hyperlink w:anchor="_Toc499380024" w:history="1">
            <w:r w:rsidRPr="00E21C02">
              <w:rPr>
                <w:rStyle w:val="Hyperlink"/>
                <w:rFonts w:ascii="Traditional Arabic" w:hAnsi="Traditional Arabic" w:cs="Traditional Arabic" w:hint="cs"/>
                <w:noProof/>
                <w:rtl/>
                <w:lang w:eastAsia="en-US" w:bidi="ar-IQ"/>
              </w:rPr>
              <w:t>﴿الْجُزْءُ الْعَاشِرُ﴾</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499380024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89</w:t>
            </w:r>
            <w:r w:rsidRPr="00E21C02">
              <w:rPr>
                <w:rStyle w:val="Hyperlink"/>
                <w:rFonts w:ascii="Traditional Arabic" w:hAnsi="Traditional Arabic" w:cs="Traditional Arabic" w:hint="cs"/>
                <w:noProof/>
                <w:rtl/>
              </w:rPr>
              <w:fldChar w:fldCharType="end"/>
            </w:r>
          </w:hyperlink>
        </w:p>
        <w:p w:rsidR="006C06B9" w:rsidRPr="00E21C02" w:rsidRDefault="006C06B9">
          <w:pPr>
            <w:pStyle w:val="10"/>
            <w:tabs>
              <w:tab w:val="right" w:leader="dot" w:pos="9060"/>
            </w:tabs>
            <w:rPr>
              <w:rFonts w:ascii="Traditional Arabic" w:hAnsi="Traditional Arabic" w:cs="Traditional Arabic" w:hint="cs"/>
              <w:noProof/>
              <w:rtl/>
            </w:rPr>
          </w:pPr>
          <w:hyperlink w:anchor="_Toc499380025" w:history="1">
            <w:r w:rsidRPr="00E21C02">
              <w:rPr>
                <w:rStyle w:val="Hyperlink"/>
                <w:rFonts w:ascii="Traditional Arabic" w:hAnsi="Traditional Arabic" w:cs="Traditional Arabic" w:hint="cs"/>
                <w:noProof/>
                <w:rtl/>
                <w:lang w:eastAsia="en-US" w:bidi="ar-IQ"/>
              </w:rPr>
              <w:t>﴿الْجُزْءُ الْحَادِي عَشْرَ﴾</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499380025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90</w:t>
            </w:r>
            <w:r w:rsidRPr="00E21C02">
              <w:rPr>
                <w:rStyle w:val="Hyperlink"/>
                <w:rFonts w:ascii="Traditional Arabic" w:hAnsi="Traditional Arabic" w:cs="Traditional Arabic" w:hint="cs"/>
                <w:noProof/>
                <w:rtl/>
              </w:rPr>
              <w:fldChar w:fldCharType="end"/>
            </w:r>
          </w:hyperlink>
        </w:p>
        <w:p w:rsidR="006C06B9" w:rsidRPr="00E21C02" w:rsidRDefault="006C06B9">
          <w:pPr>
            <w:pStyle w:val="10"/>
            <w:tabs>
              <w:tab w:val="right" w:leader="dot" w:pos="9060"/>
            </w:tabs>
            <w:rPr>
              <w:rFonts w:ascii="Traditional Arabic" w:hAnsi="Traditional Arabic" w:cs="Traditional Arabic" w:hint="cs"/>
              <w:noProof/>
              <w:rtl/>
            </w:rPr>
          </w:pPr>
          <w:hyperlink w:anchor="_Toc499380026" w:history="1">
            <w:r w:rsidRPr="00E21C02">
              <w:rPr>
                <w:rStyle w:val="Hyperlink"/>
                <w:rFonts w:ascii="Traditional Arabic" w:hAnsi="Traditional Arabic" w:cs="Traditional Arabic" w:hint="cs"/>
                <w:noProof/>
                <w:rtl/>
                <w:lang w:eastAsia="en-US" w:bidi="ar-IQ"/>
              </w:rPr>
              <w:t>﴿الْجُزْءُ الثَّانِي عَشَرٌ﴾</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499380026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94</w:t>
            </w:r>
            <w:r w:rsidRPr="00E21C02">
              <w:rPr>
                <w:rStyle w:val="Hyperlink"/>
                <w:rFonts w:ascii="Traditional Arabic" w:hAnsi="Traditional Arabic" w:cs="Traditional Arabic" w:hint="cs"/>
                <w:noProof/>
                <w:rtl/>
              </w:rPr>
              <w:fldChar w:fldCharType="end"/>
            </w:r>
          </w:hyperlink>
        </w:p>
        <w:p w:rsidR="006C06B9" w:rsidRPr="00E21C02" w:rsidRDefault="006C06B9">
          <w:pPr>
            <w:pStyle w:val="10"/>
            <w:tabs>
              <w:tab w:val="right" w:leader="dot" w:pos="9060"/>
            </w:tabs>
            <w:rPr>
              <w:rFonts w:ascii="Traditional Arabic" w:hAnsi="Traditional Arabic" w:cs="Traditional Arabic" w:hint="cs"/>
              <w:noProof/>
              <w:rtl/>
            </w:rPr>
          </w:pPr>
          <w:hyperlink w:anchor="_Toc499380027" w:history="1">
            <w:r w:rsidRPr="00E21C02">
              <w:rPr>
                <w:rStyle w:val="Hyperlink"/>
                <w:rFonts w:ascii="Traditional Arabic" w:hAnsi="Traditional Arabic" w:cs="Traditional Arabic" w:hint="cs"/>
                <w:noProof/>
                <w:rtl/>
                <w:lang w:eastAsia="en-US" w:bidi="ar-IQ"/>
              </w:rPr>
              <w:t>﴿الْجُزْءُ الثَّالِثُ عَشْرَ﴾</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499380027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98</w:t>
            </w:r>
            <w:r w:rsidRPr="00E21C02">
              <w:rPr>
                <w:rStyle w:val="Hyperlink"/>
                <w:rFonts w:ascii="Traditional Arabic" w:hAnsi="Traditional Arabic" w:cs="Traditional Arabic" w:hint="cs"/>
                <w:noProof/>
                <w:rtl/>
              </w:rPr>
              <w:fldChar w:fldCharType="end"/>
            </w:r>
          </w:hyperlink>
        </w:p>
        <w:p w:rsidR="006C06B9" w:rsidRPr="00E21C02" w:rsidRDefault="006C06B9">
          <w:pPr>
            <w:pStyle w:val="10"/>
            <w:tabs>
              <w:tab w:val="right" w:leader="dot" w:pos="9060"/>
            </w:tabs>
            <w:rPr>
              <w:rFonts w:ascii="Traditional Arabic" w:hAnsi="Traditional Arabic" w:cs="Traditional Arabic" w:hint="cs"/>
              <w:noProof/>
              <w:rtl/>
            </w:rPr>
          </w:pPr>
          <w:hyperlink w:anchor="_Toc499380028" w:history="1">
            <w:r w:rsidRPr="00E21C02">
              <w:rPr>
                <w:rStyle w:val="Hyperlink"/>
                <w:rFonts w:ascii="Traditional Arabic" w:hAnsi="Traditional Arabic" w:cs="Traditional Arabic" w:hint="cs"/>
                <w:noProof/>
                <w:rtl/>
                <w:lang w:eastAsia="en-US" w:bidi="ar-IQ"/>
              </w:rPr>
              <w:t>﴿الَجُزْءُ الرَّابِعُ عَشَرُ﴾</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499380028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100</w:t>
            </w:r>
            <w:r w:rsidRPr="00E21C02">
              <w:rPr>
                <w:rStyle w:val="Hyperlink"/>
                <w:rFonts w:ascii="Traditional Arabic" w:hAnsi="Traditional Arabic" w:cs="Traditional Arabic" w:hint="cs"/>
                <w:noProof/>
                <w:rtl/>
              </w:rPr>
              <w:fldChar w:fldCharType="end"/>
            </w:r>
          </w:hyperlink>
        </w:p>
        <w:p w:rsidR="006C06B9" w:rsidRPr="00E21C02" w:rsidRDefault="006C06B9">
          <w:pPr>
            <w:pStyle w:val="10"/>
            <w:tabs>
              <w:tab w:val="right" w:leader="dot" w:pos="9060"/>
            </w:tabs>
            <w:rPr>
              <w:rFonts w:ascii="Traditional Arabic" w:hAnsi="Traditional Arabic" w:cs="Traditional Arabic" w:hint="cs"/>
              <w:noProof/>
              <w:rtl/>
            </w:rPr>
          </w:pPr>
          <w:hyperlink w:anchor="_Toc499380029" w:history="1">
            <w:r w:rsidRPr="00E21C02">
              <w:rPr>
                <w:rStyle w:val="Hyperlink"/>
                <w:rFonts w:ascii="Traditional Arabic" w:hAnsi="Traditional Arabic" w:cs="Traditional Arabic" w:hint="cs"/>
                <w:noProof/>
                <w:rtl/>
                <w:lang w:eastAsia="en-US" w:bidi="ar-IQ"/>
              </w:rPr>
              <w:t>﴿الَجُزْءُ الْخَامِسُ عَشَرُ﴾</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499380029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102</w:t>
            </w:r>
            <w:r w:rsidRPr="00E21C02">
              <w:rPr>
                <w:rStyle w:val="Hyperlink"/>
                <w:rFonts w:ascii="Traditional Arabic" w:hAnsi="Traditional Arabic" w:cs="Traditional Arabic" w:hint="cs"/>
                <w:noProof/>
                <w:rtl/>
              </w:rPr>
              <w:fldChar w:fldCharType="end"/>
            </w:r>
          </w:hyperlink>
        </w:p>
        <w:p w:rsidR="006C06B9" w:rsidRPr="00E21C02" w:rsidRDefault="006C06B9">
          <w:pPr>
            <w:pStyle w:val="10"/>
            <w:tabs>
              <w:tab w:val="right" w:leader="dot" w:pos="9060"/>
            </w:tabs>
            <w:rPr>
              <w:rFonts w:ascii="Traditional Arabic" w:hAnsi="Traditional Arabic" w:cs="Traditional Arabic" w:hint="cs"/>
              <w:noProof/>
              <w:rtl/>
            </w:rPr>
          </w:pPr>
          <w:hyperlink w:anchor="_Toc499380030" w:history="1">
            <w:r w:rsidRPr="00E21C02">
              <w:rPr>
                <w:rStyle w:val="Hyperlink"/>
                <w:rFonts w:ascii="Traditional Arabic" w:hAnsi="Traditional Arabic" w:cs="Traditional Arabic" w:hint="cs"/>
                <w:noProof/>
                <w:rtl/>
                <w:lang w:eastAsia="en-US" w:bidi="ar-IQ"/>
              </w:rPr>
              <w:t>﴿الْجُزءُ السَّادِسُ عَشَرُ﴾</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499380030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106</w:t>
            </w:r>
            <w:r w:rsidRPr="00E21C02">
              <w:rPr>
                <w:rStyle w:val="Hyperlink"/>
                <w:rFonts w:ascii="Traditional Arabic" w:hAnsi="Traditional Arabic" w:cs="Traditional Arabic" w:hint="cs"/>
                <w:noProof/>
                <w:rtl/>
              </w:rPr>
              <w:fldChar w:fldCharType="end"/>
            </w:r>
          </w:hyperlink>
        </w:p>
        <w:p w:rsidR="006C06B9" w:rsidRPr="00E21C02" w:rsidRDefault="006C06B9">
          <w:pPr>
            <w:pStyle w:val="10"/>
            <w:tabs>
              <w:tab w:val="right" w:leader="dot" w:pos="9060"/>
            </w:tabs>
            <w:rPr>
              <w:rFonts w:ascii="Traditional Arabic" w:hAnsi="Traditional Arabic" w:cs="Traditional Arabic" w:hint="cs"/>
              <w:noProof/>
              <w:rtl/>
            </w:rPr>
          </w:pPr>
          <w:hyperlink w:anchor="_Toc499380031" w:history="1">
            <w:r w:rsidRPr="00E21C02">
              <w:rPr>
                <w:rStyle w:val="Hyperlink"/>
                <w:rFonts w:ascii="Traditional Arabic" w:hAnsi="Traditional Arabic" w:cs="Traditional Arabic" w:hint="cs"/>
                <w:noProof/>
                <w:rtl/>
                <w:lang w:eastAsia="en-US" w:bidi="ar-IQ"/>
              </w:rPr>
              <w:t>﴿الْجُزءُ السَّابِعُ عَشَرُ﴾</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499380031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112</w:t>
            </w:r>
            <w:r w:rsidRPr="00E21C02">
              <w:rPr>
                <w:rStyle w:val="Hyperlink"/>
                <w:rFonts w:ascii="Traditional Arabic" w:hAnsi="Traditional Arabic" w:cs="Traditional Arabic" w:hint="cs"/>
                <w:noProof/>
                <w:rtl/>
              </w:rPr>
              <w:fldChar w:fldCharType="end"/>
            </w:r>
          </w:hyperlink>
        </w:p>
        <w:p w:rsidR="006C06B9" w:rsidRPr="00E21C02" w:rsidRDefault="006C06B9">
          <w:pPr>
            <w:pStyle w:val="10"/>
            <w:tabs>
              <w:tab w:val="right" w:leader="dot" w:pos="9060"/>
            </w:tabs>
            <w:rPr>
              <w:rFonts w:ascii="Traditional Arabic" w:hAnsi="Traditional Arabic" w:cs="Traditional Arabic" w:hint="cs"/>
              <w:noProof/>
              <w:rtl/>
            </w:rPr>
          </w:pPr>
          <w:hyperlink w:anchor="_Toc499380032" w:history="1">
            <w:r w:rsidRPr="00E21C02">
              <w:rPr>
                <w:rStyle w:val="Hyperlink"/>
                <w:rFonts w:ascii="Traditional Arabic" w:hAnsi="Traditional Arabic" w:cs="Traditional Arabic" w:hint="cs"/>
                <w:noProof/>
                <w:rtl/>
                <w:lang w:eastAsia="en-US" w:bidi="ar-IQ"/>
              </w:rPr>
              <w:t>﴿الْجُزْءُ الثَّامِنُ عَشَرَ﴾</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499380032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115</w:t>
            </w:r>
            <w:r w:rsidRPr="00E21C02">
              <w:rPr>
                <w:rStyle w:val="Hyperlink"/>
                <w:rFonts w:ascii="Traditional Arabic" w:hAnsi="Traditional Arabic" w:cs="Traditional Arabic" w:hint="cs"/>
                <w:noProof/>
                <w:rtl/>
              </w:rPr>
              <w:fldChar w:fldCharType="end"/>
            </w:r>
          </w:hyperlink>
        </w:p>
        <w:p w:rsidR="006C06B9" w:rsidRPr="00E21C02" w:rsidRDefault="006C06B9">
          <w:pPr>
            <w:pStyle w:val="10"/>
            <w:tabs>
              <w:tab w:val="right" w:leader="dot" w:pos="9060"/>
            </w:tabs>
            <w:rPr>
              <w:rFonts w:ascii="Traditional Arabic" w:hAnsi="Traditional Arabic" w:cs="Traditional Arabic" w:hint="cs"/>
              <w:noProof/>
              <w:rtl/>
            </w:rPr>
          </w:pPr>
          <w:hyperlink w:anchor="_Toc499380033" w:history="1">
            <w:r w:rsidRPr="00E21C02">
              <w:rPr>
                <w:rStyle w:val="Hyperlink"/>
                <w:rFonts w:ascii="Traditional Arabic" w:hAnsi="Traditional Arabic" w:cs="Traditional Arabic" w:hint="cs"/>
                <w:noProof/>
                <w:rtl/>
                <w:lang w:eastAsia="en-US" w:bidi="ar-IQ"/>
              </w:rPr>
              <w:t>﴿الْجُزْءُ التَّاسِعُ عَشَرَ﴾</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499380033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119</w:t>
            </w:r>
            <w:r w:rsidRPr="00E21C02">
              <w:rPr>
                <w:rStyle w:val="Hyperlink"/>
                <w:rFonts w:ascii="Traditional Arabic" w:hAnsi="Traditional Arabic" w:cs="Traditional Arabic" w:hint="cs"/>
                <w:noProof/>
                <w:rtl/>
              </w:rPr>
              <w:fldChar w:fldCharType="end"/>
            </w:r>
          </w:hyperlink>
        </w:p>
        <w:p w:rsidR="006C06B9" w:rsidRPr="00E21C02" w:rsidRDefault="006C06B9">
          <w:pPr>
            <w:pStyle w:val="10"/>
            <w:tabs>
              <w:tab w:val="right" w:leader="dot" w:pos="9060"/>
            </w:tabs>
            <w:rPr>
              <w:rFonts w:ascii="Traditional Arabic" w:hAnsi="Traditional Arabic" w:cs="Traditional Arabic" w:hint="cs"/>
              <w:noProof/>
              <w:rtl/>
            </w:rPr>
          </w:pPr>
          <w:hyperlink w:anchor="_Toc499380034" w:history="1">
            <w:r w:rsidRPr="00E21C02">
              <w:rPr>
                <w:rStyle w:val="Hyperlink"/>
                <w:rFonts w:ascii="Traditional Arabic" w:hAnsi="Traditional Arabic" w:cs="Traditional Arabic" w:hint="cs"/>
                <w:noProof/>
                <w:rtl/>
                <w:lang w:eastAsia="en-US" w:bidi="ar-IQ"/>
              </w:rPr>
              <w:t>﴿الْجُزْءُ الْعِشْرُونَ﴾</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499380034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122</w:t>
            </w:r>
            <w:r w:rsidRPr="00E21C02">
              <w:rPr>
                <w:rStyle w:val="Hyperlink"/>
                <w:rFonts w:ascii="Traditional Arabic" w:hAnsi="Traditional Arabic" w:cs="Traditional Arabic" w:hint="cs"/>
                <w:noProof/>
                <w:rtl/>
              </w:rPr>
              <w:fldChar w:fldCharType="end"/>
            </w:r>
          </w:hyperlink>
        </w:p>
        <w:p w:rsidR="006C06B9" w:rsidRPr="00E21C02" w:rsidRDefault="006C06B9">
          <w:pPr>
            <w:pStyle w:val="10"/>
            <w:tabs>
              <w:tab w:val="right" w:leader="dot" w:pos="9060"/>
            </w:tabs>
            <w:rPr>
              <w:rFonts w:ascii="Traditional Arabic" w:hAnsi="Traditional Arabic" w:cs="Traditional Arabic" w:hint="cs"/>
              <w:noProof/>
              <w:rtl/>
            </w:rPr>
          </w:pPr>
          <w:hyperlink w:anchor="_Toc499380035" w:history="1">
            <w:r w:rsidRPr="00E21C02">
              <w:rPr>
                <w:rStyle w:val="Hyperlink"/>
                <w:rFonts w:ascii="Traditional Arabic" w:hAnsi="Traditional Arabic" w:cs="Traditional Arabic" w:hint="cs"/>
                <w:noProof/>
                <w:rtl/>
                <w:lang w:eastAsia="en-US" w:bidi="ar-IQ"/>
              </w:rPr>
              <w:t>﴿الْجُزْءُ الْحَادي وَالْعُشْرُونَ﴾</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499380035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124</w:t>
            </w:r>
            <w:r w:rsidRPr="00E21C02">
              <w:rPr>
                <w:rStyle w:val="Hyperlink"/>
                <w:rFonts w:ascii="Traditional Arabic" w:hAnsi="Traditional Arabic" w:cs="Traditional Arabic" w:hint="cs"/>
                <w:noProof/>
                <w:rtl/>
              </w:rPr>
              <w:fldChar w:fldCharType="end"/>
            </w:r>
          </w:hyperlink>
        </w:p>
        <w:p w:rsidR="006C06B9" w:rsidRPr="00E21C02" w:rsidRDefault="006C06B9">
          <w:pPr>
            <w:pStyle w:val="10"/>
            <w:tabs>
              <w:tab w:val="right" w:leader="dot" w:pos="9060"/>
            </w:tabs>
            <w:rPr>
              <w:rFonts w:ascii="Traditional Arabic" w:hAnsi="Traditional Arabic" w:cs="Traditional Arabic" w:hint="cs"/>
              <w:noProof/>
              <w:rtl/>
            </w:rPr>
          </w:pPr>
          <w:hyperlink w:anchor="_Toc499380036" w:history="1">
            <w:r w:rsidRPr="00E21C02">
              <w:rPr>
                <w:rStyle w:val="Hyperlink"/>
                <w:rFonts w:ascii="Traditional Arabic" w:hAnsi="Traditional Arabic" w:cs="Traditional Arabic" w:hint="cs"/>
                <w:noProof/>
                <w:rtl/>
                <w:lang w:eastAsia="en-US" w:bidi="ar-IQ"/>
              </w:rPr>
              <w:t>﴿الْجُزْءُ الثَّانِي وَالْعُشْرُونَ﴾</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499380036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127</w:t>
            </w:r>
            <w:r w:rsidRPr="00E21C02">
              <w:rPr>
                <w:rStyle w:val="Hyperlink"/>
                <w:rFonts w:ascii="Traditional Arabic" w:hAnsi="Traditional Arabic" w:cs="Traditional Arabic" w:hint="cs"/>
                <w:noProof/>
                <w:rtl/>
              </w:rPr>
              <w:fldChar w:fldCharType="end"/>
            </w:r>
          </w:hyperlink>
        </w:p>
        <w:p w:rsidR="006C06B9" w:rsidRPr="00E21C02" w:rsidRDefault="006C06B9">
          <w:pPr>
            <w:pStyle w:val="10"/>
            <w:tabs>
              <w:tab w:val="right" w:leader="dot" w:pos="9060"/>
            </w:tabs>
            <w:rPr>
              <w:rFonts w:ascii="Traditional Arabic" w:hAnsi="Traditional Arabic" w:cs="Traditional Arabic" w:hint="cs"/>
              <w:noProof/>
              <w:rtl/>
            </w:rPr>
          </w:pPr>
          <w:hyperlink w:anchor="_Toc499380037" w:history="1">
            <w:r w:rsidRPr="00E21C02">
              <w:rPr>
                <w:rStyle w:val="Hyperlink"/>
                <w:rFonts w:ascii="Traditional Arabic" w:hAnsi="Traditional Arabic" w:cs="Traditional Arabic" w:hint="cs"/>
                <w:noProof/>
                <w:rtl/>
                <w:lang w:eastAsia="en-US" w:bidi="ar-IQ"/>
              </w:rPr>
              <w:t>﴿الْجُزْءُ الثَّالِثُ وَالْعِشْرُونَ﴾</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499380037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131</w:t>
            </w:r>
            <w:r w:rsidRPr="00E21C02">
              <w:rPr>
                <w:rStyle w:val="Hyperlink"/>
                <w:rFonts w:ascii="Traditional Arabic" w:hAnsi="Traditional Arabic" w:cs="Traditional Arabic" w:hint="cs"/>
                <w:noProof/>
                <w:rtl/>
              </w:rPr>
              <w:fldChar w:fldCharType="end"/>
            </w:r>
          </w:hyperlink>
        </w:p>
        <w:p w:rsidR="006C06B9" w:rsidRPr="00E21C02" w:rsidRDefault="006C06B9">
          <w:pPr>
            <w:pStyle w:val="10"/>
            <w:tabs>
              <w:tab w:val="right" w:leader="dot" w:pos="9060"/>
            </w:tabs>
            <w:rPr>
              <w:rFonts w:ascii="Traditional Arabic" w:hAnsi="Traditional Arabic" w:cs="Traditional Arabic" w:hint="cs"/>
              <w:noProof/>
              <w:rtl/>
            </w:rPr>
          </w:pPr>
          <w:hyperlink w:anchor="_Toc499380038" w:history="1">
            <w:r w:rsidRPr="00E21C02">
              <w:rPr>
                <w:rStyle w:val="Hyperlink"/>
                <w:rFonts w:ascii="Traditional Arabic" w:hAnsi="Traditional Arabic" w:cs="Traditional Arabic" w:hint="cs"/>
                <w:noProof/>
                <w:rtl/>
                <w:lang w:eastAsia="en-US" w:bidi="ar-IQ"/>
              </w:rPr>
              <w:t>﴿الْجُزْءُ الرَّابِعُ وَالْعِشْرُونَ﴾</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499380038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133</w:t>
            </w:r>
            <w:r w:rsidRPr="00E21C02">
              <w:rPr>
                <w:rStyle w:val="Hyperlink"/>
                <w:rFonts w:ascii="Traditional Arabic" w:hAnsi="Traditional Arabic" w:cs="Traditional Arabic" w:hint="cs"/>
                <w:noProof/>
                <w:rtl/>
              </w:rPr>
              <w:fldChar w:fldCharType="end"/>
            </w:r>
          </w:hyperlink>
        </w:p>
        <w:p w:rsidR="006C06B9" w:rsidRPr="00E21C02" w:rsidRDefault="006C06B9">
          <w:pPr>
            <w:pStyle w:val="10"/>
            <w:tabs>
              <w:tab w:val="right" w:leader="dot" w:pos="9060"/>
            </w:tabs>
            <w:rPr>
              <w:rFonts w:ascii="Traditional Arabic" w:hAnsi="Traditional Arabic" w:cs="Traditional Arabic" w:hint="cs"/>
              <w:noProof/>
              <w:rtl/>
            </w:rPr>
          </w:pPr>
          <w:hyperlink w:anchor="_Toc499380039" w:history="1">
            <w:r w:rsidRPr="00E21C02">
              <w:rPr>
                <w:rStyle w:val="Hyperlink"/>
                <w:rFonts w:ascii="Traditional Arabic" w:hAnsi="Traditional Arabic" w:cs="Traditional Arabic" w:hint="cs"/>
                <w:noProof/>
                <w:rtl/>
                <w:lang w:eastAsia="en-US"/>
              </w:rPr>
              <w:t>﴿الْجُزْءُ الْخَامِسُ وَالْعُشْرَونَ﴾</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499380039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135</w:t>
            </w:r>
            <w:r w:rsidRPr="00E21C02">
              <w:rPr>
                <w:rStyle w:val="Hyperlink"/>
                <w:rFonts w:ascii="Traditional Arabic" w:hAnsi="Traditional Arabic" w:cs="Traditional Arabic" w:hint="cs"/>
                <w:noProof/>
                <w:rtl/>
              </w:rPr>
              <w:fldChar w:fldCharType="end"/>
            </w:r>
          </w:hyperlink>
        </w:p>
        <w:p w:rsidR="006C06B9" w:rsidRPr="00E21C02" w:rsidRDefault="006C06B9">
          <w:pPr>
            <w:pStyle w:val="10"/>
            <w:tabs>
              <w:tab w:val="right" w:leader="dot" w:pos="9060"/>
            </w:tabs>
            <w:rPr>
              <w:rFonts w:ascii="Traditional Arabic" w:hAnsi="Traditional Arabic" w:cs="Traditional Arabic" w:hint="cs"/>
              <w:noProof/>
              <w:rtl/>
            </w:rPr>
          </w:pPr>
          <w:hyperlink w:anchor="_Toc499380040" w:history="1">
            <w:r w:rsidRPr="00E21C02">
              <w:rPr>
                <w:rStyle w:val="Hyperlink"/>
                <w:rFonts w:ascii="Traditional Arabic" w:hAnsi="Traditional Arabic" w:cs="Traditional Arabic" w:hint="cs"/>
                <w:noProof/>
                <w:rtl/>
                <w:lang w:eastAsia="en-US" w:bidi="ar-IQ"/>
              </w:rPr>
              <w:t>﴿الْجُزْءُ السَّادِسُ وَالْعِشْرُونَ﴾</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499380040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139</w:t>
            </w:r>
            <w:r w:rsidRPr="00E21C02">
              <w:rPr>
                <w:rStyle w:val="Hyperlink"/>
                <w:rFonts w:ascii="Traditional Arabic" w:hAnsi="Traditional Arabic" w:cs="Traditional Arabic" w:hint="cs"/>
                <w:noProof/>
                <w:rtl/>
              </w:rPr>
              <w:fldChar w:fldCharType="end"/>
            </w:r>
          </w:hyperlink>
        </w:p>
        <w:p w:rsidR="006C06B9" w:rsidRPr="00E21C02" w:rsidRDefault="006C06B9">
          <w:pPr>
            <w:pStyle w:val="10"/>
            <w:tabs>
              <w:tab w:val="right" w:leader="dot" w:pos="9060"/>
            </w:tabs>
            <w:rPr>
              <w:rFonts w:ascii="Traditional Arabic" w:hAnsi="Traditional Arabic" w:cs="Traditional Arabic" w:hint="cs"/>
              <w:noProof/>
              <w:rtl/>
            </w:rPr>
          </w:pPr>
          <w:hyperlink w:anchor="_Toc499380041" w:history="1">
            <w:r w:rsidRPr="00E21C02">
              <w:rPr>
                <w:rStyle w:val="Hyperlink"/>
                <w:rFonts w:ascii="Traditional Arabic" w:hAnsi="Traditional Arabic" w:cs="Traditional Arabic" w:hint="cs"/>
                <w:noProof/>
                <w:rtl/>
                <w:lang w:eastAsia="en-US" w:bidi="ar-IQ"/>
              </w:rPr>
              <w:t>﴿الْجُزْءُ السَّابِعُ وَالْعِشْرُونَ﴾</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499380041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142</w:t>
            </w:r>
            <w:r w:rsidRPr="00E21C02">
              <w:rPr>
                <w:rStyle w:val="Hyperlink"/>
                <w:rFonts w:ascii="Traditional Arabic" w:hAnsi="Traditional Arabic" w:cs="Traditional Arabic" w:hint="cs"/>
                <w:noProof/>
                <w:rtl/>
              </w:rPr>
              <w:fldChar w:fldCharType="end"/>
            </w:r>
          </w:hyperlink>
        </w:p>
        <w:p w:rsidR="006C06B9" w:rsidRPr="00E21C02" w:rsidRDefault="006C06B9">
          <w:pPr>
            <w:pStyle w:val="10"/>
            <w:tabs>
              <w:tab w:val="right" w:leader="dot" w:pos="9060"/>
            </w:tabs>
            <w:rPr>
              <w:rFonts w:ascii="Traditional Arabic" w:hAnsi="Traditional Arabic" w:cs="Traditional Arabic" w:hint="cs"/>
              <w:noProof/>
              <w:rtl/>
            </w:rPr>
          </w:pPr>
          <w:hyperlink w:anchor="_Toc499380042" w:history="1">
            <w:r w:rsidRPr="00E21C02">
              <w:rPr>
                <w:rStyle w:val="Hyperlink"/>
                <w:rFonts w:ascii="Traditional Arabic" w:hAnsi="Traditional Arabic" w:cs="Traditional Arabic" w:hint="cs"/>
                <w:noProof/>
                <w:rtl/>
                <w:lang w:eastAsia="en-US" w:bidi="ar-IQ"/>
              </w:rPr>
              <w:t>﴿الْجُزْءُ الثَّامِنُ وَالْعِشْرُونَ﴾</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499380042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145</w:t>
            </w:r>
            <w:r w:rsidRPr="00E21C02">
              <w:rPr>
                <w:rStyle w:val="Hyperlink"/>
                <w:rFonts w:ascii="Traditional Arabic" w:hAnsi="Traditional Arabic" w:cs="Traditional Arabic" w:hint="cs"/>
                <w:noProof/>
                <w:rtl/>
              </w:rPr>
              <w:fldChar w:fldCharType="end"/>
            </w:r>
          </w:hyperlink>
        </w:p>
        <w:p w:rsidR="006C06B9" w:rsidRPr="00E21C02" w:rsidRDefault="006C06B9">
          <w:pPr>
            <w:pStyle w:val="10"/>
            <w:tabs>
              <w:tab w:val="right" w:leader="dot" w:pos="9060"/>
            </w:tabs>
            <w:rPr>
              <w:rFonts w:ascii="Traditional Arabic" w:hAnsi="Traditional Arabic" w:cs="Traditional Arabic" w:hint="cs"/>
              <w:noProof/>
              <w:rtl/>
            </w:rPr>
          </w:pPr>
          <w:hyperlink w:anchor="_Toc499380043" w:history="1">
            <w:r w:rsidRPr="00E21C02">
              <w:rPr>
                <w:rStyle w:val="Hyperlink"/>
                <w:rFonts w:ascii="Traditional Arabic" w:hAnsi="Traditional Arabic" w:cs="Traditional Arabic" w:hint="cs"/>
                <w:noProof/>
                <w:rtl/>
                <w:lang w:eastAsia="en-US" w:bidi="ar-IQ"/>
              </w:rPr>
              <w:t>﴿الْجُزْءُ التَّاسِعُ وَالْعِشْرُونَ﴾</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499380043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148</w:t>
            </w:r>
            <w:r w:rsidRPr="00E21C02">
              <w:rPr>
                <w:rStyle w:val="Hyperlink"/>
                <w:rFonts w:ascii="Traditional Arabic" w:hAnsi="Traditional Arabic" w:cs="Traditional Arabic" w:hint="cs"/>
                <w:noProof/>
                <w:rtl/>
              </w:rPr>
              <w:fldChar w:fldCharType="end"/>
            </w:r>
          </w:hyperlink>
        </w:p>
        <w:p w:rsidR="006C06B9" w:rsidRPr="00E21C02" w:rsidRDefault="006C06B9">
          <w:pPr>
            <w:pStyle w:val="10"/>
            <w:tabs>
              <w:tab w:val="right" w:leader="dot" w:pos="9060"/>
            </w:tabs>
            <w:rPr>
              <w:rFonts w:ascii="Traditional Arabic" w:hAnsi="Traditional Arabic" w:cs="Traditional Arabic" w:hint="cs"/>
              <w:noProof/>
              <w:rtl/>
            </w:rPr>
          </w:pPr>
          <w:hyperlink w:anchor="_Toc499380044" w:history="1">
            <w:r w:rsidRPr="00E21C02">
              <w:rPr>
                <w:rStyle w:val="Hyperlink"/>
                <w:rFonts w:ascii="Traditional Arabic" w:hAnsi="Traditional Arabic" w:cs="Traditional Arabic" w:hint="cs"/>
                <w:noProof/>
                <w:rtl/>
                <w:lang w:eastAsia="en-US" w:bidi="ar-IQ"/>
              </w:rPr>
              <w:t xml:space="preserve">﴿الْجُزْءُ </w:t>
            </w:r>
            <w:r w:rsidRPr="00E21C02">
              <w:rPr>
                <w:rStyle w:val="Hyperlink"/>
                <w:rFonts w:ascii="Traditional Arabic" w:hAnsi="Traditional Arabic" w:cs="Traditional Arabic" w:hint="cs"/>
                <w:noProof/>
                <w:sz w:val="34"/>
                <w:szCs w:val="34"/>
                <w:rtl/>
                <w:lang w:eastAsia="en-US" w:bidi="ar-IQ"/>
              </w:rPr>
              <w:t>الثَّلاثُونَ</w:t>
            </w:r>
            <w:r w:rsidRPr="00E21C02">
              <w:rPr>
                <w:rStyle w:val="Hyperlink"/>
                <w:rFonts w:ascii="Traditional Arabic" w:hAnsi="Traditional Arabic" w:cs="Traditional Arabic" w:hint="cs"/>
                <w:noProof/>
                <w:rtl/>
                <w:lang w:eastAsia="en-US" w:bidi="ar-IQ"/>
              </w:rPr>
              <w:t>﴾</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499380044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154</w:t>
            </w:r>
            <w:r w:rsidRPr="00E21C02">
              <w:rPr>
                <w:rStyle w:val="Hyperlink"/>
                <w:rFonts w:ascii="Traditional Arabic" w:hAnsi="Traditional Arabic" w:cs="Traditional Arabic" w:hint="cs"/>
                <w:noProof/>
                <w:rtl/>
              </w:rPr>
              <w:fldChar w:fldCharType="end"/>
            </w:r>
          </w:hyperlink>
        </w:p>
        <w:p w:rsidR="006C06B9" w:rsidRPr="00E21C02" w:rsidRDefault="006C06B9">
          <w:pPr>
            <w:pStyle w:val="21"/>
            <w:tabs>
              <w:tab w:val="right" w:leader="dot" w:pos="9060"/>
            </w:tabs>
            <w:rPr>
              <w:rFonts w:ascii="Traditional Arabic" w:hAnsi="Traditional Arabic" w:cs="Traditional Arabic" w:hint="cs"/>
              <w:noProof/>
              <w:rtl/>
            </w:rPr>
          </w:pPr>
          <w:hyperlink w:anchor="_Toc499380045" w:history="1">
            <w:r w:rsidRPr="00E21C02">
              <w:rPr>
                <w:rStyle w:val="Hyperlink"/>
                <w:rFonts w:ascii="Traditional Arabic" w:hAnsi="Traditional Arabic" w:cs="Traditional Arabic" w:hint="cs"/>
                <w:noProof/>
                <w:rtl/>
              </w:rPr>
              <w:t>المطلب الثاني:</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499380045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163</w:t>
            </w:r>
            <w:r w:rsidRPr="00E21C02">
              <w:rPr>
                <w:rStyle w:val="Hyperlink"/>
                <w:rFonts w:ascii="Traditional Arabic" w:hAnsi="Traditional Arabic" w:cs="Traditional Arabic" w:hint="cs"/>
                <w:noProof/>
                <w:rtl/>
              </w:rPr>
              <w:fldChar w:fldCharType="end"/>
            </w:r>
          </w:hyperlink>
        </w:p>
        <w:p w:rsidR="006C06B9" w:rsidRPr="00E21C02" w:rsidRDefault="006C06B9">
          <w:pPr>
            <w:pStyle w:val="21"/>
            <w:tabs>
              <w:tab w:val="right" w:leader="dot" w:pos="9060"/>
            </w:tabs>
            <w:rPr>
              <w:rFonts w:ascii="Traditional Arabic" w:hAnsi="Traditional Arabic" w:cs="Traditional Arabic" w:hint="cs"/>
              <w:noProof/>
              <w:rtl/>
            </w:rPr>
          </w:pPr>
          <w:hyperlink w:anchor="_Toc499380046" w:history="1">
            <w:r w:rsidRPr="00E21C02">
              <w:rPr>
                <w:rStyle w:val="Hyperlink"/>
                <w:rFonts w:ascii="Traditional Arabic" w:hAnsi="Traditional Arabic" w:cs="Traditional Arabic" w:hint="cs"/>
                <w:noProof/>
                <w:rtl/>
              </w:rPr>
              <w:t>التكبير، حكمه، سببه، صيغته، أوجهه</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499380046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163</w:t>
            </w:r>
            <w:r w:rsidRPr="00E21C02">
              <w:rPr>
                <w:rStyle w:val="Hyperlink"/>
                <w:rFonts w:ascii="Traditional Arabic" w:hAnsi="Traditional Arabic" w:cs="Traditional Arabic" w:hint="cs"/>
                <w:noProof/>
                <w:rtl/>
              </w:rPr>
              <w:fldChar w:fldCharType="end"/>
            </w:r>
          </w:hyperlink>
        </w:p>
        <w:p w:rsidR="006C06B9" w:rsidRPr="00E21C02" w:rsidRDefault="006C06B9">
          <w:pPr>
            <w:pStyle w:val="10"/>
            <w:tabs>
              <w:tab w:val="right" w:leader="dot" w:pos="9060"/>
            </w:tabs>
            <w:rPr>
              <w:rFonts w:ascii="Traditional Arabic" w:hAnsi="Traditional Arabic" w:cs="Traditional Arabic" w:hint="cs"/>
              <w:noProof/>
              <w:rtl/>
            </w:rPr>
          </w:pPr>
          <w:hyperlink w:anchor="_Toc499380047" w:history="1">
            <w:r w:rsidRPr="00E21C02">
              <w:rPr>
                <w:rStyle w:val="Hyperlink"/>
                <w:rFonts w:ascii="Traditional Arabic" w:hAnsi="Traditional Arabic" w:cs="Traditional Arabic" w:hint="cs"/>
                <w:noProof/>
                <w:rtl/>
                <w:lang w:eastAsia="ar-IQ" w:bidi="ar-IQ"/>
              </w:rPr>
              <w:t>الخاتمة</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499380047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168</w:t>
            </w:r>
            <w:r w:rsidRPr="00E21C02">
              <w:rPr>
                <w:rStyle w:val="Hyperlink"/>
                <w:rFonts w:ascii="Traditional Arabic" w:hAnsi="Traditional Arabic" w:cs="Traditional Arabic" w:hint="cs"/>
                <w:noProof/>
                <w:rtl/>
              </w:rPr>
              <w:fldChar w:fldCharType="end"/>
            </w:r>
          </w:hyperlink>
        </w:p>
        <w:p w:rsidR="006C06B9" w:rsidRPr="00E21C02" w:rsidRDefault="006C06B9">
          <w:pPr>
            <w:pStyle w:val="10"/>
            <w:tabs>
              <w:tab w:val="right" w:leader="dot" w:pos="9060"/>
            </w:tabs>
            <w:rPr>
              <w:rFonts w:ascii="Traditional Arabic" w:hAnsi="Traditional Arabic" w:cs="Traditional Arabic" w:hint="cs"/>
              <w:noProof/>
              <w:rtl/>
            </w:rPr>
          </w:pPr>
          <w:hyperlink w:anchor="_Toc499380048" w:history="1">
            <w:r w:rsidRPr="00E21C02">
              <w:rPr>
                <w:rStyle w:val="Hyperlink"/>
                <w:rFonts w:ascii="Traditional Arabic" w:hAnsi="Traditional Arabic" w:cs="Traditional Arabic" w:hint="cs"/>
                <w:noProof/>
                <w:rtl/>
              </w:rPr>
              <w:t>سيرة المؤلف العلمية</w:t>
            </w:r>
            <w:r w:rsidRPr="00E21C02">
              <w:rPr>
                <w:rFonts w:ascii="Traditional Arabic" w:hAnsi="Traditional Arabic" w:cs="Traditional Arabic" w:hint="cs"/>
                <w:noProof/>
                <w:webHidden/>
                <w:rtl/>
              </w:rPr>
              <w:tab/>
            </w:r>
            <w:r w:rsidRPr="00E21C02">
              <w:rPr>
                <w:rStyle w:val="Hyperlink"/>
                <w:rFonts w:ascii="Traditional Arabic" w:hAnsi="Traditional Arabic" w:cs="Traditional Arabic" w:hint="cs"/>
                <w:noProof/>
                <w:rtl/>
              </w:rPr>
              <w:fldChar w:fldCharType="begin"/>
            </w:r>
            <w:r w:rsidRPr="00E21C02">
              <w:rPr>
                <w:rFonts w:ascii="Traditional Arabic" w:hAnsi="Traditional Arabic" w:cs="Traditional Arabic" w:hint="cs"/>
                <w:noProof/>
                <w:webHidden/>
                <w:rtl/>
              </w:rPr>
              <w:instrText xml:space="preserve"> </w:instrText>
            </w:r>
            <w:r w:rsidRPr="00E21C02">
              <w:rPr>
                <w:rFonts w:ascii="Traditional Arabic" w:hAnsi="Traditional Arabic" w:cs="Traditional Arabic" w:hint="cs"/>
                <w:noProof/>
                <w:webHidden/>
              </w:rPr>
              <w:instrText>PAGEREF</w:instrText>
            </w:r>
            <w:r w:rsidRPr="00E21C02">
              <w:rPr>
                <w:rFonts w:ascii="Traditional Arabic" w:hAnsi="Traditional Arabic" w:cs="Traditional Arabic" w:hint="cs"/>
                <w:noProof/>
                <w:webHidden/>
                <w:rtl/>
              </w:rPr>
              <w:instrText xml:space="preserve"> _</w:instrText>
            </w:r>
            <w:r w:rsidRPr="00E21C02">
              <w:rPr>
                <w:rFonts w:ascii="Traditional Arabic" w:hAnsi="Traditional Arabic" w:cs="Traditional Arabic" w:hint="cs"/>
                <w:noProof/>
                <w:webHidden/>
              </w:rPr>
              <w:instrText>Toc</w:instrText>
            </w:r>
            <w:r w:rsidRPr="00E21C02">
              <w:rPr>
                <w:rFonts w:ascii="Traditional Arabic" w:hAnsi="Traditional Arabic" w:cs="Traditional Arabic" w:hint="cs"/>
                <w:noProof/>
                <w:webHidden/>
                <w:rtl/>
              </w:rPr>
              <w:instrText xml:space="preserve">499380048 </w:instrText>
            </w:r>
            <w:r w:rsidRPr="00E21C02">
              <w:rPr>
                <w:rFonts w:ascii="Traditional Arabic" w:hAnsi="Traditional Arabic" w:cs="Traditional Arabic" w:hint="cs"/>
                <w:noProof/>
                <w:webHidden/>
              </w:rPr>
              <w:instrText>\h</w:instrText>
            </w:r>
            <w:r w:rsidRPr="00E21C02">
              <w:rPr>
                <w:rFonts w:ascii="Traditional Arabic" w:hAnsi="Traditional Arabic" w:cs="Traditional Arabic" w:hint="cs"/>
                <w:noProof/>
                <w:webHidden/>
                <w:rtl/>
              </w:rPr>
              <w:instrText xml:space="preserve"> </w:instrText>
            </w:r>
            <w:r w:rsidRPr="00E21C02">
              <w:rPr>
                <w:rStyle w:val="Hyperlink"/>
                <w:rFonts w:ascii="Traditional Arabic" w:hAnsi="Traditional Arabic" w:cs="Traditional Arabic" w:hint="cs"/>
                <w:noProof/>
                <w:rtl/>
              </w:rPr>
            </w:r>
            <w:r w:rsidRPr="00E21C02">
              <w:rPr>
                <w:rStyle w:val="Hyperlink"/>
                <w:rFonts w:ascii="Traditional Arabic" w:hAnsi="Traditional Arabic" w:cs="Traditional Arabic" w:hint="cs"/>
                <w:noProof/>
                <w:rtl/>
              </w:rPr>
              <w:fldChar w:fldCharType="separate"/>
            </w:r>
            <w:r w:rsidRPr="00E21C02">
              <w:rPr>
                <w:rFonts w:ascii="Traditional Arabic" w:hAnsi="Traditional Arabic" w:cs="Traditional Arabic" w:hint="cs"/>
                <w:noProof/>
                <w:webHidden/>
                <w:rtl/>
              </w:rPr>
              <w:t>178</w:t>
            </w:r>
            <w:r w:rsidRPr="00E21C02">
              <w:rPr>
                <w:rStyle w:val="Hyperlink"/>
                <w:rFonts w:ascii="Traditional Arabic" w:hAnsi="Traditional Arabic" w:cs="Traditional Arabic" w:hint="cs"/>
                <w:noProof/>
                <w:rtl/>
              </w:rPr>
              <w:fldChar w:fldCharType="end"/>
            </w:r>
          </w:hyperlink>
        </w:p>
        <w:p w:rsidR="006C06B9" w:rsidRPr="00E21C02" w:rsidRDefault="006C06B9">
          <w:pPr>
            <w:rPr>
              <w:rFonts w:ascii="Traditional Arabic" w:hAnsi="Traditional Arabic" w:cs="Traditional Arabic" w:hint="cs"/>
            </w:rPr>
          </w:pPr>
          <w:r w:rsidRPr="00E21C02">
            <w:rPr>
              <w:rFonts w:ascii="Traditional Arabic" w:hAnsi="Traditional Arabic" w:cs="Traditional Arabic" w:hint="cs"/>
              <w:b/>
              <w:bCs/>
              <w:lang w:val="ar-SA"/>
            </w:rPr>
            <w:fldChar w:fldCharType="end"/>
          </w:r>
        </w:p>
      </w:sdtContent>
    </w:sdt>
    <w:p w:rsidR="006C06B9" w:rsidRPr="00E21C02" w:rsidRDefault="006C06B9" w:rsidP="006C06B9">
      <w:pPr>
        <w:rPr>
          <w:rFonts w:ascii="Traditional Arabic" w:hAnsi="Traditional Arabic" w:cs="Traditional Arabic" w:hint="cs"/>
          <w:b/>
          <w:bCs/>
          <w:sz w:val="34"/>
          <w:szCs w:val="34"/>
          <w:rtl/>
          <w:lang w:eastAsia="ar-IQ" w:bidi="ar-EG"/>
        </w:rPr>
      </w:pPr>
    </w:p>
    <w:sectPr w:rsidR="006C06B9" w:rsidRPr="00E21C02" w:rsidSect="002B254F">
      <w:footerReference w:type="default" r:id="rId13"/>
      <w:footnotePr>
        <w:numRestart w:val="eachPage"/>
      </w:footnotePr>
      <w:pgSz w:w="11906" w:h="16838"/>
      <w:pgMar w:top="1418" w:right="1418" w:bottom="1438" w:left="1418" w:header="720" w:footer="720" w:gutter="0"/>
      <w:pgNumType w:start="1"/>
      <w:cols w:space="720"/>
      <w:titlePg/>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0A9D" w:rsidRDefault="00C90A9D">
      <w:r>
        <w:separator/>
      </w:r>
    </w:p>
  </w:endnote>
  <w:endnote w:type="continuationSeparator" w:id="0">
    <w:p w:rsidR="00C90A9D" w:rsidRDefault="00C90A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B2"/>
    <w:family w:val="auto"/>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ecoType Thuluth">
    <w:altName w:val="Times New Roman"/>
    <w:panose1 w:val="020100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Simplified Arabic">
    <w:altName w:val="Times New Roman"/>
    <w:panose1 w:val="02020603050405020304"/>
    <w:charset w:val="00"/>
    <w:family w:val="roman"/>
    <w:pitch w:val="variable"/>
    <w:sig w:usb0="00002003" w:usb1="00000000" w:usb2="00000000" w:usb3="00000000" w:csb0="00000041" w:csb1="00000000"/>
  </w:font>
  <w:font w:name="Arabic Typesetting">
    <w:panose1 w:val="03020402040406030203"/>
    <w:charset w:val="00"/>
    <w:family w:val="script"/>
    <w:pitch w:val="variable"/>
    <w:sig w:usb0="A000206F" w:usb1="C0000000" w:usb2="00000008" w:usb3="00000000" w:csb0="000000D3" w:csb1="00000000"/>
  </w:font>
  <w:font w:name="AGA Arabesque">
    <w:panose1 w:val="05010101010101010101"/>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6B9" w:rsidRPr="002906B4" w:rsidRDefault="006C06B9" w:rsidP="002906B4">
    <w:pPr>
      <w:pStyle w:val="ab"/>
      <w:tabs>
        <w:tab w:val="clear" w:pos="8306"/>
      </w:tabs>
      <w:ind w:right="-851"/>
      <w:rPr>
        <w:noProof w:val="0"/>
      </w:rPr>
    </w:pPr>
    <w:r>
      <w:rPr>
        <w:lang w:eastAsia="en-US"/>
      </w:rPr>
      <mc:AlternateContent>
        <mc:Choice Requires="wpg">
          <w:drawing>
            <wp:anchor distT="0" distB="0" distL="114300" distR="114300" simplePos="0" relativeHeight="251659264" behindDoc="0" locked="0" layoutInCell="1" allowOverlap="1">
              <wp:simplePos x="0" y="0"/>
              <wp:positionH relativeFrom="page">
                <wp:posOffset>1022350</wp:posOffset>
              </wp:positionH>
              <wp:positionV relativeFrom="page">
                <wp:posOffset>10025702</wp:posOffset>
              </wp:positionV>
              <wp:extent cx="515620" cy="440690"/>
              <wp:effectExtent l="57150" t="57150" r="55880" b="54610"/>
              <wp:wrapNone/>
              <wp:docPr id="54" name="مجموعة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55" name="Rectangle 20"/>
                      <wps:cNvSpPr>
                        <a:spLocks noChangeArrowheads="1"/>
                      </wps:cNvSpPr>
                      <wps:spPr bwMode="auto">
                        <a:xfrm rot="-5786020">
                          <a:off x="10190" y="14378"/>
                          <a:ext cx="548" cy="720"/>
                        </a:xfrm>
                        <a:prstGeom prst="rect">
                          <a:avLst/>
                        </a:prstGeom>
                        <a:solidFill>
                          <a:sysClr val="window" lastClr="FFFFFF"/>
                        </a:solidFill>
                        <a:ln w="25400" cap="flat" cmpd="sng" algn="ctr">
                          <a:solidFill>
                            <a:srgbClr val="9BBB59"/>
                          </a:solidFill>
                          <a:prstDash val="solid"/>
                        </a:ln>
                        <a:effectLst/>
                        <a:extLst/>
                      </wps:spPr>
                      <wps:bodyPr rot="0" vert="horz" wrap="square" lIns="91440" tIns="45720" rIns="91440" bIns="45720" anchor="t" anchorCtr="0" upright="1">
                        <a:noAutofit/>
                      </wps:bodyPr>
                    </wps:wsp>
                    <wps:wsp>
                      <wps:cNvPr id="56" name="Rectangle 21"/>
                      <wps:cNvSpPr>
                        <a:spLocks noChangeArrowheads="1"/>
                      </wps:cNvSpPr>
                      <wps:spPr bwMode="auto">
                        <a:xfrm rot="-4936653">
                          <a:off x="10190" y="14378"/>
                          <a:ext cx="548" cy="720"/>
                        </a:xfrm>
                        <a:prstGeom prst="rect">
                          <a:avLst/>
                        </a:prstGeom>
                        <a:solidFill>
                          <a:sysClr val="window" lastClr="FFFFFF"/>
                        </a:solidFill>
                        <a:ln w="25400" cap="flat" cmpd="sng" algn="ctr">
                          <a:solidFill>
                            <a:srgbClr val="9BBB59"/>
                          </a:solidFill>
                          <a:prstDash val="solid"/>
                        </a:ln>
                        <a:effectLst/>
                        <a:extLst/>
                      </wps:spPr>
                      <wps:bodyPr rot="0" vert="horz" wrap="square" lIns="91440" tIns="45720" rIns="91440" bIns="45720" anchor="t" anchorCtr="0" upright="1">
                        <a:noAutofit/>
                      </wps:bodyPr>
                    </wps:wsp>
                    <wps:wsp>
                      <wps:cNvPr id="57" name="Rectangle 22"/>
                      <wps:cNvSpPr>
                        <a:spLocks noChangeArrowheads="1"/>
                      </wps:cNvSpPr>
                      <wps:spPr bwMode="auto">
                        <a:xfrm rot="-5400000">
                          <a:off x="10190" y="14378"/>
                          <a:ext cx="548" cy="720"/>
                        </a:xfrm>
                        <a:prstGeom prst="rect">
                          <a:avLst/>
                        </a:prstGeom>
                        <a:solidFill>
                          <a:sysClr val="window" lastClr="FFFFFF"/>
                        </a:solidFill>
                        <a:ln w="25400" cap="flat" cmpd="sng" algn="ctr">
                          <a:solidFill>
                            <a:srgbClr val="9BBB59"/>
                          </a:solidFill>
                          <a:prstDash val="solid"/>
                        </a:ln>
                        <a:effectLst/>
                        <a:extLst/>
                      </wps:spPr>
                      <wps:txbx>
                        <w:txbxContent>
                          <w:p w:rsidR="006C06B9" w:rsidRPr="00A74C62" w:rsidRDefault="006C06B9" w:rsidP="002906B4">
                            <w:pPr>
                              <w:pStyle w:val="ab"/>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130A77" w:rsidRPr="00130A77">
                              <w:rPr>
                                <w:rFonts w:ascii="Tahoma" w:hAnsi="Tahoma" w:cs="Tahoma"/>
                                <w:b/>
                                <w:bCs/>
                                <w:sz w:val="24"/>
                                <w:szCs w:val="24"/>
                                <w:rtl/>
                                <w:lang w:val="ar-SA"/>
                              </w:rPr>
                              <w:t>2</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54" o:spid="_x0000_s1026" style="position:absolute;left:0;text-align:left;margin-left:80.5pt;margin-top:789.45pt;width:40.6pt;height:34.7pt;flip:x;z-index:251659264;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">
              <v:rect id="Rectangle 20" o:spid="_x0000_s1027"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" fillcolor="window" strokecolor="#9bbb59" strokeweight="2pt"/>
              <v:rect id="Rectangle 21" o:spid="_x0000_s1028"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" fillcolor="window" strokecolor="#9bbb59" strokeweight="2pt"/>
              <v:rect id="Rectangle 22" o:spid="_x0000_s1029"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" fillcolor="window" strokecolor="#9bbb59" strokeweight="2pt">
                <v:textbox>
                  <w:txbxContent>
                    <w:p w:rsidR="006C06B9" w:rsidRPr="00A74C62" w:rsidRDefault="006C06B9" w:rsidP="002906B4">
                      <w:pPr>
                        <w:pStyle w:val="ab"/>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130A77" w:rsidRPr="00130A77">
                        <w:rPr>
                          <w:rFonts w:ascii="Tahoma" w:hAnsi="Tahoma" w:cs="Tahoma"/>
                          <w:b/>
                          <w:bCs/>
                          <w:sz w:val="24"/>
                          <w:szCs w:val="24"/>
                          <w:rtl/>
                          <w:lang w:val="ar-SA"/>
                        </w:rPr>
                        <w:t>2</w:t>
                      </w:r>
                      <w:r w:rsidRPr="00A74C62">
                        <w:rPr>
                          <w:rFonts w:ascii="Tahoma" w:hAnsi="Tahoma" w:cs="Tahoma"/>
                          <w:b/>
                          <w:bCs/>
                          <w:sz w:val="24"/>
                          <w:szCs w:val="24"/>
                        </w:rPr>
                        <w:fldChar w:fldCharType="end"/>
                      </w:r>
                    </w:p>
                  </w:txbxContent>
                </v:textbox>
              </v:rect>
              <w10:wrap anchorx="page" anchory="page"/>
            </v:group>
          </w:pict>
        </mc:Fallback>
      </mc:AlternateContent>
    </w:r>
    <w:r>
      <w:rPr>
        <w:lang w:eastAsia="en-US"/>
      </w:rPr>
      <w:drawing>
        <wp:anchor distT="0" distB="0" distL="114300" distR="114300" simplePos="0" relativeHeight="251660288" behindDoc="1" locked="0" layoutInCell="1" allowOverlap="1">
          <wp:simplePos x="0" y="0"/>
          <wp:positionH relativeFrom="margin">
            <wp:posOffset>-52070</wp:posOffset>
          </wp:positionH>
          <wp:positionV relativeFrom="paragraph">
            <wp:posOffset>-33333</wp:posOffset>
          </wp:positionV>
          <wp:extent cx="6122670" cy="543560"/>
          <wp:effectExtent l="0" t="0" r="0" b="0"/>
          <wp:wrapNone/>
          <wp:docPr id="53" name="صورة 53"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desktop\شغل عاجل\العلامة المائية\00000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en-US"/>
      </w:rPr>
      <mc:AlternateContent>
        <mc:Choice Requires="wps">
          <w:drawing>
            <wp:anchor distT="45720" distB="45720" distL="114300" distR="114300" simplePos="0" relativeHeight="251661312" behindDoc="1" locked="0" layoutInCell="1" allowOverlap="1">
              <wp:simplePos x="0" y="0"/>
              <wp:positionH relativeFrom="column">
                <wp:posOffset>2430145</wp:posOffset>
              </wp:positionH>
              <wp:positionV relativeFrom="paragraph">
                <wp:posOffset>50165</wp:posOffset>
              </wp:positionV>
              <wp:extent cx="1334135" cy="340360"/>
              <wp:effectExtent l="0" t="0" r="18415" b="21590"/>
              <wp:wrapTight wrapText="bothSides">
                <wp:wrapPolygon edited="0">
                  <wp:start x="0" y="0"/>
                  <wp:lineTo x="0" y="21761"/>
                  <wp:lineTo x="21590" y="21761"/>
                  <wp:lineTo x="21590" y="0"/>
                  <wp:lineTo x="0" y="0"/>
                </wp:wrapPolygon>
              </wp:wrapTight>
              <wp:docPr id="58" name="مربع نص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rsidR="006C06B9" w:rsidRDefault="006C06B9" w:rsidP="002906B4">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58" o:spid="_x0000_s1030" type="#_x0000_t202" style="position:absolute;left:0;text-align:left;margin-left:191.35pt;margin-top:3.95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" filled="f" strokecolor="white">
              <v:textbox>
                <w:txbxContent>
                  <w:p w:rsidR="006C06B9" w:rsidRDefault="006C06B9" w:rsidP="002906B4">
                    <w:hyperlink r:id="rId3" w:history="1">
                      <w:r w:rsidRPr="00C01086">
                        <w:rPr>
                          <w:rStyle w:val="Hyperlink"/>
                          <w:sz w:val="26"/>
                          <w:szCs w:val="26"/>
                        </w:rPr>
                        <w:t>www.alukah.net</w:t>
                      </w:r>
                    </w:hyperlink>
                  </w:p>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0A9D" w:rsidRDefault="00C90A9D">
      <w:r>
        <w:separator/>
      </w:r>
    </w:p>
  </w:footnote>
  <w:footnote w:type="continuationSeparator" w:id="0">
    <w:p w:rsidR="00C90A9D" w:rsidRDefault="00C90A9D">
      <w:r>
        <w:continuationSeparator/>
      </w:r>
    </w:p>
  </w:footnote>
  <w:footnote w:id="1">
    <w:p w:rsidR="006C06B9" w:rsidRDefault="006C06B9" w:rsidP="00D308A2">
      <w:pPr>
        <w:pStyle w:val="a8"/>
        <w:spacing w:line="240" w:lineRule="atLeast"/>
        <w:ind w:right="284"/>
        <w:jc w:val="lowKashida"/>
      </w:pPr>
      <w:r w:rsidRPr="0023524A">
        <w:rPr>
          <w:rStyle w:val="a5"/>
          <w:rFonts w:ascii="Traditional Arabic" w:hAnsi="Traditional Arabic" w:cs="Traditional Arabic"/>
          <w:noProof w:val="0"/>
          <w:color w:val="000000"/>
          <w:sz w:val="28"/>
          <w:szCs w:val="28"/>
          <w:vertAlign w:val="baseline"/>
          <w:rtl/>
        </w:rPr>
        <w:t>(</w:t>
      </w:r>
      <w:r w:rsidRPr="0023524A">
        <w:rPr>
          <w:rStyle w:val="a5"/>
          <w:rFonts w:ascii="Traditional Arabic" w:hAnsi="Traditional Arabic" w:cs="Traditional Arabic"/>
          <w:noProof w:val="0"/>
          <w:color w:val="000000"/>
          <w:sz w:val="28"/>
          <w:szCs w:val="28"/>
          <w:vertAlign w:val="baseline"/>
          <w:rtl/>
        </w:rPr>
        <w:footnoteRef/>
      </w:r>
      <w:r w:rsidRPr="0023524A">
        <w:rPr>
          <w:rStyle w:val="a5"/>
          <w:rFonts w:ascii="Traditional Arabic" w:hAnsi="Traditional Arabic" w:cs="Traditional Arabic"/>
          <w:noProof w:val="0"/>
          <w:color w:val="000000"/>
          <w:sz w:val="28"/>
          <w:szCs w:val="28"/>
          <w:vertAlign w:val="baseline"/>
          <w:rtl/>
        </w:rPr>
        <w:t>)</w:t>
      </w:r>
      <w:r>
        <w:rPr>
          <w:rFonts w:ascii="Traditional Arabic" w:hAnsi="Traditional Arabic" w:cs="Traditional Arabic"/>
          <w:noProof w:val="0"/>
          <w:color w:val="000000"/>
          <w:sz w:val="28"/>
          <w:szCs w:val="28"/>
          <w:rtl/>
        </w:rPr>
        <w:t xml:space="preserve"> </w:t>
      </w:r>
      <w:proofErr w:type="gramStart"/>
      <w:r w:rsidRPr="0023524A">
        <w:rPr>
          <w:rFonts w:ascii="Traditional Arabic" w:hAnsi="Traditional Arabic" w:cs="Traditional Arabic"/>
          <w:noProof w:val="0"/>
          <w:color w:val="000000"/>
          <w:sz w:val="28"/>
          <w:szCs w:val="28"/>
          <w:rtl/>
        </w:rPr>
        <w:t xml:space="preserve">هو </w:t>
      </w:r>
      <w:r>
        <w:rPr>
          <w:rFonts w:ascii="Traditional Arabic" w:hAnsi="Traditional Arabic" w:cs="Traditional Arabic"/>
          <w:noProof w:val="0"/>
          <w:color w:val="000000"/>
          <w:sz w:val="28"/>
          <w:szCs w:val="28"/>
          <w:rtl/>
        </w:rPr>
        <w:t>:</w:t>
      </w:r>
      <w:proofErr w:type="gramEnd"/>
      <w:r>
        <w:rPr>
          <w:rFonts w:ascii="Traditional Arabic" w:hAnsi="Traditional Arabic" w:cs="Traditional Arabic"/>
          <w:noProof w:val="0"/>
          <w:color w:val="000000"/>
          <w:sz w:val="28"/>
          <w:szCs w:val="28"/>
          <w:rtl/>
        </w:rPr>
        <w:t xml:space="preserve"> </w:t>
      </w:r>
      <w:r w:rsidRPr="0023524A">
        <w:rPr>
          <w:rFonts w:ascii="Traditional Arabic" w:hAnsi="Traditional Arabic" w:cs="Traditional Arabic"/>
          <w:noProof w:val="0"/>
          <w:color w:val="000000"/>
          <w:sz w:val="28"/>
          <w:szCs w:val="28"/>
          <w:rtl/>
        </w:rPr>
        <w:t>الإمام العل</w:t>
      </w:r>
      <w:r>
        <w:rPr>
          <w:rFonts w:ascii="Traditional Arabic" w:hAnsi="Traditional Arabic" w:cs="Traditional Arabic"/>
          <w:noProof w:val="0"/>
          <w:color w:val="000000"/>
          <w:sz w:val="28"/>
          <w:szCs w:val="28"/>
          <w:rtl/>
        </w:rPr>
        <w:t>َّ</w:t>
      </w:r>
      <w:r w:rsidRPr="0023524A">
        <w:rPr>
          <w:rFonts w:ascii="Traditional Arabic" w:hAnsi="Traditional Arabic" w:cs="Traditional Arabic"/>
          <w:noProof w:val="0"/>
          <w:color w:val="000000"/>
          <w:sz w:val="28"/>
          <w:szCs w:val="28"/>
          <w:rtl/>
        </w:rPr>
        <w:t>امة ولي الله أبو القاسم بن فيرّ</w:t>
      </w:r>
      <w:r>
        <w:rPr>
          <w:rFonts w:ascii="Traditional Arabic" w:hAnsi="Traditional Arabic" w:cs="Traditional Arabic"/>
          <w:noProof w:val="0"/>
          <w:color w:val="000000"/>
          <w:sz w:val="28"/>
          <w:szCs w:val="28"/>
          <w:rtl/>
        </w:rPr>
        <w:t>ه</w:t>
      </w:r>
      <w:r w:rsidRPr="0023524A">
        <w:rPr>
          <w:rFonts w:ascii="Traditional Arabic" w:hAnsi="Traditional Arabic" w:cs="Traditional Arabic"/>
          <w:noProof w:val="0"/>
          <w:color w:val="000000"/>
          <w:sz w:val="28"/>
          <w:szCs w:val="28"/>
          <w:rtl/>
        </w:rPr>
        <w:t xml:space="preserve"> بن خلف بن أحمد </w:t>
      </w:r>
      <w:proofErr w:type="spellStart"/>
      <w:r w:rsidRPr="0023524A">
        <w:rPr>
          <w:rFonts w:ascii="Traditional Arabic" w:hAnsi="Traditional Arabic" w:cs="Traditional Arabic"/>
          <w:noProof w:val="0"/>
          <w:color w:val="000000"/>
          <w:sz w:val="28"/>
          <w:szCs w:val="28"/>
          <w:rtl/>
        </w:rPr>
        <w:t>الرُّعَيني</w:t>
      </w:r>
      <w:proofErr w:type="spellEnd"/>
      <w:r w:rsidRPr="0023524A">
        <w:rPr>
          <w:rFonts w:ascii="Traditional Arabic" w:hAnsi="Traditional Arabic" w:cs="Traditional Arabic"/>
          <w:noProof w:val="0"/>
          <w:color w:val="000000"/>
          <w:sz w:val="28"/>
          <w:szCs w:val="28"/>
          <w:rtl/>
        </w:rPr>
        <w:t xml:space="preserve"> الأندلسي ثم الشاطبي المقري الضرير ، شيخ القر</w:t>
      </w:r>
      <w:r>
        <w:rPr>
          <w:rFonts w:ascii="Traditional Arabic" w:hAnsi="Traditional Arabic" w:cs="Traditional Arabic"/>
          <w:noProof w:val="0"/>
          <w:color w:val="000000"/>
          <w:sz w:val="28"/>
          <w:szCs w:val="28"/>
          <w:rtl/>
        </w:rPr>
        <w:t>َّ</w:t>
      </w:r>
      <w:r w:rsidRPr="0023524A">
        <w:rPr>
          <w:rFonts w:ascii="Traditional Arabic" w:hAnsi="Traditional Arabic" w:cs="Traditional Arabic"/>
          <w:noProof w:val="0"/>
          <w:color w:val="000000"/>
          <w:sz w:val="28"/>
          <w:szCs w:val="28"/>
          <w:rtl/>
        </w:rPr>
        <w:t>اء . صاحب القصيدة اللامية المسـماة بـ (</w:t>
      </w:r>
      <w:r w:rsidRPr="0023524A">
        <w:rPr>
          <w:rFonts w:ascii="Traditional Arabic" w:hAnsi="Traditional Arabic" w:cs="Traditional Arabic"/>
          <w:b/>
          <w:bCs/>
          <w:noProof w:val="0"/>
          <w:color w:val="000000"/>
          <w:sz w:val="28"/>
          <w:szCs w:val="28"/>
          <w:rtl/>
        </w:rPr>
        <w:t>حرز الأماني ووجه التهاني في القراءات</w:t>
      </w:r>
      <w:proofErr w:type="gramStart"/>
      <w:r w:rsidRPr="0023524A">
        <w:rPr>
          <w:rFonts w:ascii="Traditional Arabic" w:hAnsi="Traditional Arabic" w:cs="Traditional Arabic"/>
          <w:noProof w:val="0"/>
          <w:color w:val="000000"/>
          <w:sz w:val="28"/>
          <w:szCs w:val="28"/>
          <w:rtl/>
        </w:rPr>
        <w:t>) ،</w:t>
      </w:r>
      <w:proofErr w:type="gramEnd"/>
      <w:r w:rsidRPr="0023524A">
        <w:rPr>
          <w:rFonts w:ascii="Traditional Arabic" w:hAnsi="Traditional Arabic" w:cs="Traditional Arabic"/>
          <w:noProof w:val="0"/>
          <w:color w:val="000000"/>
          <w:sz w:val="28"/>
          <w:szCs w:val="28"/>
          <w:rtl/>
        </w:rPr>
        <w:t xml:space="preserve"> وعدتها ألف ومائة وثلاثة وسبعون بيتا ً، جاء عنه أنه قال : </w:t>
      </w:r>
      <w:r>
        <w:rPr>
          <w:rFonts w:ascii="Traditional Arabic" w:hAnsi="Traditional Arabic" w:cs="Traditional Arabic"/>
          <w:noProof w:val="0"/>
          <w:color w:val="000000"/>
          <w:sz w:val="28"/>
          <w:szCs w:val="28"/>
          <w:rtl/>
        </w:rPr>
        <w:t>(</w:t>
      </w:r>
      <w:r w:rsidRPr="007B6C4C">
        <w:rPr>
          <w:rFonts w:ascii="Traditional Arabic" w:hAnsi="Traditional Arabic" w:cs="Traditional Arabic"/>
          <w:b/>
          <w:bCs/>
          <w:noProof w:val="0"/>
          <w:color w:val="000000"/>
          <w:sz w:val="28"/>
          <w:szCs w:val="28"/>
          <w:rtl/>
        </w:rPr>
        <w:t>لا يقرأ قصيدتي هذه إلاَّ وينفعه الله بها ، لأنني نظمتها لله</w:t>
      </w:r>
      <w:r>
        <w:rPr>
          <w:rFonts w:ascii="Traditional Arabic" w:hAnsi="Traditional Arabic" w:cs="Traditional Arabic"/>
          <w:noProof w:val="0"/>
          <w:color w:val="000000"/>
          <w:sz w:val="28"/>
          <w:szCs w:val="28"/>
          <w:rtl/>
        </w:rPr>
        <w:t xml:space="preserve">) </w:t>
      </w:r>
      <w:r w:rsidRPr="0023524A">
        <w:rPr>
          <w:rFonts w:ascii="Traditional Arabic" w:hAnsi="Traditional Arabic" w:cs="Traditional Arabic"/>
          <w:noProof w:val="0"/>
          <w:color w:val="000000"/>
          <w:sz w:val="28"/>
          <w:szCs w:val="28"/>
          <w:rtl/>
        </w:rPr>
        <w:t xml:space="preserve">، كان أوحد زمانه في النحو واللغة ، عارفاً بعلم الرؤيا ، حسن المقاصد مخلصاً فيما يقول ويفعل ، </w:t>
      </w:r>
      <w:r w:rsidRPr="00817679">
        <w:rPr>
          <w:rFonts w:ascii="Traditional Arabic" w:hAnsi="Traditional Arabic" w:cs="Traditional Arabic"/>
          <w:noProof w:val="0"/>
          <w:color w:val="000000"/>
          <w:sz w:val="28"/>
          <w:szCs w:val="28"/>
          <w:rtl/>
        </w:rPr>
        <w:t>لا يجلس للإقراء إل</w:t>
      </w:r>
      <w:r>
        <w:rPr>
          <w:rFonts w:ascii="Traditional Arabic" w:hAnsi="Traditional Arabic" w:cs="Traditional Arabic"/>
          <w:noProof w:val="0"/>
          <w:color w:val="000000"/>
          <w:sz w:val="28"/>
          <w:szCs w:val="28"/>
          <w:rtl/>
        </w:rPr>
        <w:t>َّ</w:t>
      </w:r>
      <w:r w:rsidRPr="00817679">
        <w:rPr>
          <w:rFonts w:ascii="Traditional Arabic" w:hAnsi="Traditional Arabic" w:cs="Traditional Arabic"/>
          <w:noProof w:val="0"/>
          <w:color w:val="000000"/>
          <w:sz w:val="28"/>
          <w:szCs w:val="28"/>
          <w:rtl/>
        </w:rPr>
        <w:t>ا متطهرا</w:t>
      </w:r>
      <w:r>
        <w:rPr>
          <w:rFonts w:ascii="Traditional Arabic" w:hAnsi="Traditional Arabic" w:cs="Traditional Arabic"/>
          <w:noProof w:val="0"/>
          <w:color w:val="000000"/>
          <w:sz w:val="28"/>
          <w:szCs w:val="28"/>
          <w:rtl/>
        </w:rPr>
        <w:t>ً ، خاشع</w:t>
      </w:r>
      <w:r w:rsidRPr="00817679">
        <w:rPr>
          <w:rFonts w:ascii="Traditional Arabic" w:hAnsi="Traditional Arabic" w:cs="Traditional Arabic"/>
          <w:noProof w:val="0"/>
          <w:color w:val="000000"/>
          <w:sz w:val="28"/>
          <w:szCs w:val="28"/>
          <w:rtl/>
        </w:rPr>
        <w:t>ا</w:t>
      </w:r>
      <w:r>
        <w:rPr>
          <w:rFonts w:ascii="Traditional Arabic" w:hAnsi="Traditional Arabic" w:cs="Traditional Arabic"/>
          <w:noProof w:val="0"/>
          <w:color w:val="000000"/>
          <w:sz w:val="28"/>
          <w:szCs w:val="28"/>
          <w:rtl/>
        </w:rPr>
        <w:t>ً</w:t>
      </w:r>
      <w:r w:rsidRPr="00817679">
        <w:rPr>
          <w:rFonts w:ascii="Traditional Arabic" w:hAnsi="Traditional Arabic" w:cs="Traditional Arabic"/>
          <w:noProof w:val="0"/>
          <w:color w:val="000000"/>
          <w:sz w:val="28"/>
          <w:szCs w:val="28"/>
          <w:rtl/>
        </w:rPr>
        <w:t xml:space="preserve"> لله تعالى</w:t>
      </w:r>
      <w:r>
        <w:rPr>
          <w:rFonts w:ascii="Traditional Arabic" w:hAnsi="Traditional Arabic" w:cs="Traditional Arabic"/>
          <w:noProof w:val="0"/>
          <w:color w:val="000000"/>
          <w:sz w:val="28"/>
          <w:szCs w:val="28"/>
          <w:rtl/>
        </w:rPr>
        <w:t xml:space="preserve"> </w:t>
      </w:r>
      <w:r w:rsidRPr="00817679">
        <w:rPr>
          <w:rFonts w:ascii="Traditional Arabic" w:hAnsi="Traditional Arabic" w:cs="Traditional Arabic"/>
          <w:noProof w:val="0"/>
          <w:color w:val="000000"/>
          <w:sz w:val="28"/>
          <w:szCs w:val="28"/>
          <w:rtl/>
        </w:rPr>
        <w:t>، له تصانيف حسنة</w:t>
      </w:r>
      <w:r>
        <w:rPr>
          <w:rFonts w:ascii="Traditional Arabic" w:hAnsi="Traditional Arabic" w:cs="Traditional Arabic"/>
          <w:noProof w:val="0"/>
          <w:color w:val="000000"/>
          <w:sz w:val="28"/>
          <w:szCs w:val="28"/>
          <w:rtl/>
        </w:rPr>
        <w:t xml:space="preserve"> </w:t>
      </w:r>
      <w:r w:rsidRPr="00817679">
        <w:rPr>
          <w:rFonts w:ascii="Traditional Arabic" w:hAnsi="Traditional Arabic" w:cs="Traditional Arabic"/>
          <w:noProof w:val="0"/>
          <w:color w:val="000000"/>
          <w:sz w:val="28"/>
          <w:szCs w:val="28"/>
          <w:rtl/>
        </w:rPr>
        <w:t>، فمن نظمه قصيدة دالية</w:t>
      </w:r>
      <w:r>
        <w:rPr>
          <w:rFonts w:ascii="Traditional Arabic" w:hAnsi="Traditional Arabic" w:cs="Traditional Arabic"/>
          <w:noProof w:val="0"/>
          <w:color w:val="000000"/>
          <w:sz w:val="28"/>
          <w:szCs w:val="28"/>
          <w:rtl/>
        </w:rPr>
        <w:t xml:space="preserve"> </w:t>
      </w:r>
      <w:r w:rsidRPr="00817679">
        <w:rPr>
          <w:rFonts w:ascii="Traditional Arabic" w:hAnsi="Traditional Arabic" w:cs="Traditional Arabic"/>
          <w:noProof w:val="0"/>
          <w:color w:val="000000"/>
          <w:sz w:val="28"/>
          <w:szCs w:val="28"/>
          <w:rtl/>
        </w:rPr>
        <w:t>، في كتاب التمهيد لابن عبد البر</w:t>
      </w:r>
      <w:r>
        <w:rPr>
          <w:rFonts w:ascii="Traditional Arabic" w:hAnsi="Traditional Arabic" w:cs="Traditional Arabic"/>
          <w:noProof w:val="0"/>
          <w:color w:val="000000"/>
          <w:sz w:val="28"/>
          <w:szCs w:val="28"/>
          <w:rtl/>
        </w:rPr>
        <w:t xml:space="preserve"> </w:t>
      </w:r>
      <w:r w:rsidRPr="00817679">
        <w:rPr>
          <w:rFonts w:ascii="Traditional Arabic" w:hAnsi="Traditional Arabic" w:cs="Traditional Arabic"/>
          <w:noProof w:val="0"/>
          <w:color w:val="000000"/>
          <w:sz w:val="28"/>
          <w:szCs w:val="28"/>
          <w:rtl/>
        </w:rPr>
        <w:t>، من فهمها أحاط بالكتاب علما</w:t>
      </w:r>
      <w:r>
        <w:rPr>
          <w:rFonts w:ascii="Traditional Arabic" w:hAnsi="Traditional Arabic" w:cs="Traditional Arabic"/>
          <w:noProof w:val="0"/>
          <w:color w:val="000000"/>
          <w:sz w:val="28"/>
          <w:szCs w:val="28"/>
          <w:rtl/>
        </w:rPr>
        <w:t xml:space="preserve">ً </w:t>
      </w:r>
      <w:r w:rsidRPr="00817679">
        <w:rPr>
          <w:rFonts w:ascii="Traditional Arabic" w:hAnsi="Traditional Arabic" w:cs="Traditional Arabic"/>
          <w:noProof w:val="0"/>
          <w:color w:val="000000"/>
          <w:sz w:val="28"/>
          <w:szCs w:val="28"/>
          <w:rtl/>
        </w:rPr>
        <w:t xml:space="preserve">. </w:t>
      </w:r>
      <w:r w:rsidRPr="0023524A">
        <w:rPr>
          <w:rFonts w:ascii="Traditional Arabic" w:hAnsi="Traditional Arabic" w:cs="Traditional Arabic"/>
          <w:noProof w:val="0"/>
          <w:color w:val="000000"/>
          <w:sz w:val="28"/>
          <w:szCs w:val="28"/>
          <w:rtl/>
        </w:rPr>
        <w:t xml:space="preserve">قرأ القرآن الكريم </w:t>
      </w:r>
      <w:proofErr w:type="gramStart"/>
      <w:r w:rsidRPr="0023524A">
        <w:rPr>
          <w:rFonts w:ascii="Traditional Arabic" w:hAnsi="Traditional Arabic" w:cs="Traditional Arabic"/>
          <w:noProof w:val="0"/>
          <w:color w:val="000000"/>
          <w:sz w:val="28"/>
          <w:szCs w:val="28"/>
          <w:rtl/>
        </w:rPr>
        <w:t>بالروايات ،</w:t>
      </w:r>
      <w:proofErr w:type="gramEnd"/>
      <w:r w:rsidRPr="0023524A">
        <w:rPr>
          <w:rFonts w:ascii="Traditional Arabic" w:hAnsi="Traditional Arabic" w:cs="Traditional Arabic"/>
          <w:noProof w:val="0"/>
          <w:color w:val="000000"/>
          <w:sz w:val="28"/>
          <w:szCs w:val="28"/>
          <w:rtl/>
        </w:rPr>
        <w:t xml:space="preserve"> فمن شيوخه : أبو عبد الله بن أبي العاص ، وأبو الحسن ابن هذيل ، وأبو الحسن بن النعمة ، وغيرهم  ، انتفع به خلق كثير ، ومن تلاميذه : أبو موسى عيسى بن يوسف  المقدسي ، وعبد الرحمن بن سعيد الشافعي ، وأبو الحسن السخاوي ، والكمال علي بن شجاع ، وغيرهم .. توفي في الثامن والعشـرين من جمادي الآخرة </w:t>
      </w:r>
      <w:r>
        <w:rPr>
          <w:rFonts w:ascii="Traditional Arabic" w:hAnsi="Traditional Arabic" w:cs="Traditional Arabic"/>
          <w:noProof w:val="0"/>
          <w:color w:val="000000"/>
          <w:sz w:val="28"/>
          <w:szCs w:val="28"/>
          <w:rtl/>
        </w:rPr>
        <w:t xml:space="preserve">سنة (590 هـ) </w:t>
      </w:r>
      <w:proofErr w:type="gramStart"/>
      <w:r>
        <w:rPr>
          <w:rFonts w:ascii="Traditional Arabic" w:hAnsi="Traditional Arabic" w:cs="Traditional Arabic"/>
          <w:noProof w:val="0"/>
          <w:color w:val="000000"/>
          <w:sz w:val="28"/>
          <w:szCs w:val="28"/>
          <w:rtl/>
        </w:rPr>
        <w:t>بالقاهرة .</w:t>
      </w:r>
      <w:proofErr w:type="gramEnd"/>
      <w:r>
        <w:rPr>
          <w:rFonts w:ascii="Traditional Arabic" w:hAnsi="Traditional Arabic" w:cs="Traditional Arabic"/>
          <w:noProof w:val="0"/>
          <w:color w:val="000000"/>
          <w:sz w:val="28"/>
          <w:szCs w:val="28"/>
          <w:rtl/>
        </w:rPr>
        <w:t xml:space="preserve"> </w:t>
      </w:r>
      <w:proofErr w:type="gramStart"/>
      <w:r>
        <w:rPr>
          <w:rFonts w:ascii="Traditional Arabic" w:hAnsi="Traditional Arabic" w:cs="Traditional Arabic"/>
          <w:noProof w:val="0"/>
          <w:color w:val="000000"/>
          <w:sz w:val="28"/>
          <w:szCs w:val="28"/>
          <w:rtl/>
        </w:rPr>
        <w:t>ينظر :</w:t>
      </w:r>
      <w:proofErr w:type="gramEnd"/>
      <w:r>
        <w:rPr>
          <w:rFonts w:ascii="Traditional Arabic" w:hAnsi="Traditional Arabic" w:cs="Traditional Arabic"/>
          <w:noProof w:val="0"/>
          <w:color w:val="000000"/>
          <w:sz w:val="28"/>
          <w:szCs w:val="28"/>
          <w:rtl/>
        </w:rPr>
        <w:t xml:space="preserve"> تاريخ ابن خلكان</w:t>
      </w:r>
      <w:r w:rsidRPr="0023524A">
        <w:rPr>
          <w:rFonts w:ascii="Traditional Arabic" w:hAnsi="Traditional Arabic" w:cs="Traditional Arabic"/>
          <w:noProof w:val="0"/>
          <w:color w:val="000000"/>
          <w:sz w:val="28"/>
          <w:szCs w:val="28"/>
          <w:rtl/>
        </w:rPr>
        <w:t xml:space="preserve"> 1/534 </w:t>
      </w:r>
      <w:r>
        <w:rPr>
          <w:rFonts w:ascii="Traditional Arabic" w:hAnsi="Traditional Arabic" w:cs="Traditional Arabic"/>
          <w:noProof w:val="0"/>
          <w:color w:val="000000"/>
          <w:sz w:val="28"/>
          <w:szCs w:val="28"/>
          <w:rtl/>
        </w:rPr>
        <w:t>، سير أعلام النبلاء 15/401 رقم الترجمة (</w:t>
      </w:r>
      <w:r w:rsidRPr="00817679">
        <w:rPr>
          <w:rFonts w:ascii="Traditional Arabic" w:hAnsi="Traditional Arabic" w:cs="Traditional Arabic"/>
          <w:noProof w:val="0"/>
          <w:color w:val="000000"/>
          <w:sz w:val="28"/>
          <w:szCs w:val="28"/>
          <w:rtl/>
        </w:rPr>
        <w:t>5312</w:t>
      </w:r>
      <w:r>
        <w:rPr>
          <w:rFonts w:ascii="Traditional Arabic" w:hAnsi="Traditional Arabic" w:cs="Traditional Arabic"/>
          <w:noProof w:val="0"/>
          <w:color w:val="000000"/>
          <w:sz w:val="28"/>
          <w:szCs w:val="28"/>
          <w:rtl/>
        </w:rPr>
        <w:t xml:space="preserve">) ، معرفة القراء الكبار على الطبقات والإعصار 1/312 ، الأعلام للزركلي 5/180 ، غاية النهاية في طبقات القراء 2/20 رقم الترجمة (2600) </w:t>
      </w:r>
      <w:r w:rsidRPr="0023524A">
        <w:rPr>
          <w:rFonts w:ascii="Traditional Arabic" w:hAnsi="Traditional Arabic" w:cs="Traditional Arabic"/>
          <w:noProof w:val="0"/>
          <w:color w:val="000000"/>
          <w:sz w:val="28"/>
          <w:szCs w:val="28"/>
          <w:rtl/>
        </w:rPr>
        <w:t>.</w:t>
      </w:r>
    </w:p>
  </w:footnote>
  <w:footnote w:id="2">
    <w:p w:rsidR="006C06B9" w:rsidRDefault="006C06B9" w:rsidP="001E065B">
      <w:pPr>
        <w:pStyle w:val="a8"/>
        <w:spacing w:line="240" w:lineRule="atLeast"/>
        <w:jc w:val="lowKashida"/>
      </w:pPr>
      <w:r w:rsidRPr="006C641B">
        <w:rPr>
          <w:rFonts w:cs="Traditional Arabic"/>
          <w:noProof w:val="0"/>
          <w:color w:val="000000"/>
          <w:sz w:val="28"/>
          <w:szCs w:val="28"/>
          <w:rtl/>
        </w:rPr>
        <w:t>(</w:t>
      </w:r>
      <w:r w:rsidRPr="006C641B">
        <w:rPr>
          <w:rFonts w:cs="Traditional Arabic"/>
          <w:noProof w:val="0"/>
          <w:color w:val="000000"/>
          <w:sz w:val="28"/>
          <w:szCs w:val="28"/>
          <w:rtl/>
        </w:rPr>
        <w:footnoteRef/>
      </w:r>
      <w:r>
        <w:rPr>
          <w:rFonts w:cs="Traditional Arabic"/>
          <w:noProof w:val="0"/>
          <w:color w:val="000000"/>
          <w:sz w:val="28"/>
          <w:szCs w:val="28"/>
          <w:rtl/>
        </w:rPr>
        <w:t>)</w:t>
      </w:r>
      <w:r>
        <w:rPr>
          <w:rFonts w:ascii="Traditional Arabic" w:hAnsi="Traditional Arabic" w:cs="Traditional Arabic"/>
          <w:noProof w:val="0"/>
          <w:color w:val="000000"/>
          <w:sz w:val="28"/>
          <w:szCs w:val="28"/>
          <w:rtl/>
        </w:rPr>
        <w:t xml:space="preserve"> ينظر: غاية النهاية في طبقات القراء ص 1/284 رقم الترجمة (1440)، وتا</w:t>
      </w:r>
      <w:r w:rsidRPr="0023524A">
        <w:rPr>
          <w:rFonts w:ascii="Traditional Arabic" w:hAnsi="Traditional Arabic" w:cs="Traditional Arabic"/>
          <w:noProof w:val="0"/>
          <w:color w:val="000000"/>
          <w:sz w:val="28"/>
          <w:szCs w:val="28"/>
          <w:rtl/>
        </w:rPr>
        <w:t xml:space="preserve">ريخ خليفة </w:t>
      </w:r>
      <w:r>
        <w:rPr>
          <w:rFonts w:ascii="Traditional Arabic" w:hAnsi="Traditional Arabic" w:cs="Traditional Arabic"/>
          <w:noProof w:val="0"/>
          <w:color w:val="000000"/>
          <w:sz w:val="28"/>
          <w:szCs w:val="28"/>
          <w:rtl/>
        </w:rPr>
        <w:t>ص 104</w:t>
      </w:r>
      <w:r w:rsidRPr="0023524A">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والتاريخ الكبير  6/487</w:t>
      </w:r>
      <w:r w:rsidRPr="0023524A">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والتاريخ الصغير  2/9</w:t>
      </w:r>
      <w:r w:rsidRPr="0023524A">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23524A">
        <w:rPr>
          <w:rFonts w:ascii="Traditional Arabic" w:hAnsi="Traditional Arabic" w:cs="Traditional Arabic"/>
          <w:noProof w:val="0"/>
          <w:color w:val="000000"/>
          <w:sz w:val="28"/>
          <w:szCs w:val="28"/>
          <w:rtl/>
        </w:rPr>
        <w:t>الجرح والتعديل</w:t>
      </w:r>
      <w:r>
        <w:rPr>
          <w:rFonts w:ascii="Traditional Arabic" w:hAnsi="Traditional Arabic" w:cs="Traditional Arabic"/>
          <w:noProof w:val="0"/>
          <w:color w:val="000000"/>
          <w:sz w:val="28"/>
          <w:szCs w:val="28"/>
          <w:rtl/>
          <w:lang w:eastAsia="ar-SY"/>
        </w:rPr>
        <w:t xml:space="preserve"> </w:t>
      </w:r>
      <w:r>
        <w:rPr>
          <w:rFonts w:ascii="Traditional Arabic" w:hAnsi="Traditional Arabic" w:cs="Traditional Arabic"/>
          <w:noProof w:val="0"/>
          <w:color w:val="000000"/>
          <w:sz w:val="28"/>
          <w:szCs w:val="28"/>
          <w:rtl/>
        </w:rPr>
        <w:t xml:space="preserve"> 6/340</w:t>
      </w:r>
      <w:r w:rsidRPr="0023524A">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وتاريخ ابن عساكر 3/26</w:t>
      </w:r>
      <w:r w:rsidRPr="0023524A">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ووفيات الأعيان 3/9</w:t>
      </w:r>
      <w:r w:rsidRPr="0023524A">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وتهذيب التهذيب 5/35</w:t>
      </w:r>
      <w:r w:rsidRPr="0023524A">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وسير أعلام النبلاء 5/256</w:t>
      </w:r>
      <w:r w:rsidRPr="0023524A">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23524A">
        <w:rPr>
          <w:rFonts w:ascii="Traditional Arabic" w:hAnsi="Traditional Arabic" w:cs="Traditional Arabic"/>
          <w:noProof w:val="0"/>
          <w:color w:val="000000"/>
          <w:sz w:val="28"/>
          <w:szCs w:val="28"/>
          <w:rtl/>
        </w:rPr>
        <w:t>طبقات القراء</w:t>
      </w:r>
      <w:r w:rsidRPr="0023524A">
        <w:rPr>
          <w:rFonts w:ascii="Traditional Arabic" w:hAnsi="Traditional Arabic" w:cs="Traditional Arabic"/>
          <w:noProof w:val="0"/>
          <w:color w:val="000000"/>
          <w:sz w:val="28"/>
          <w:szCs w:val="28"/>
          <w:rtl/>
          <w:lang w:eastAsia="ar-SY"/>
        </w:rPr>
        <w:t xml:space="preserve"> </w:t>
      </w:r>
      <w:r>
        <w:rPr>
          <w:rFonts w:ascii="Traditional Arabic" w:hAnsi="Traditional Arabic" w:cs="Traditional Arabic"/>
          <w:noProof w:val="0"/>
          <w:color w:val="000000"/>
          <w:sz w:val="28"/>
          <w:szCs w:val="28"/>
          <w:rtl/>
          <w:lang w:eastAsia="ar-SY"/>
        </w:rPr>
        <w:t>ص</w:t>
      </w:r>
      <w:r>
        <w:rPr>
          <w:rFonts w:ascii="Traditional Arabic" w:hAnsi="Traditional Arabic" w:cs="Traditional Arabic"/>
          <w:noProof w:val="0"/>
          <w:color w:val="000000"/>
          <w:sz w:val="28"/>
          <w:szCs w:val="28"/>
          <w:rtl/>
        </w:rPr>
        <w:t xml:space="preserve"> 1469</w:t>
      </w:r>
      <w:r w:rsidRPr="0023524A">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23524A">
        <w:rPr>
          <w:rFonts w:ascii="Traditional Arabic" w:hAnsi="Traditional Arabic" w:cs="Traditional Arabic"/>
          <w:noProof w:val="0"/>
          <w:color w:val="000000"/>
          <w:sz w:val="28"/>
          <w:szCs w:val="28"/>
          <w:rtl/>
        </w:rPr>
        <w:t xml:space="preserve">الكنـز في القراءات العشر </w:t>
      </w:r>
      <w:r>
        <w:rPr>
          <w:rFonts w:ascii="Traditional Arabic" w:hAnsi="Traditional Arabic" w:cs="Traditional Arabic"/>
          <w:noProof w:val="0"/>
          <w:color w:val="000000"/>
          <w:sz w:val="28"/>
          <w:szCs w:val="28"/>
          <w:rtl/>
        </w:rPr>
        <w:t>ص 28</w:t>
      </w:r>
      <w:r w:rsidRPr="0023524A">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وتاريخ الإسلام 5/43</w:t>
      </w:r>
      <w:r w:rsidRPr="0023524A">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ومعرفة القراء الكبار 1/90- 91</w:t>
      </w:r>
      <w:r w:rsidRPr="0023524A">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23524A">
        <w:rPr>
          <w:rFonts w:ascii="Traditional Arabic" w:hAnsi="Traditional Arabic" w:cs="Traditional Arabic"/>
          <w:noProof w:val="0"/>
          <w:color w:val="000000"/>
          <w:sz w:val="28"/>
          <w:szCs w:val="28"/>
          <w:rtl/>
        </w:rPr>
        <w:t>التبصرة</w:t>
      </w:r>
      <w:r>
        <w:rPr>
          <w:rFonts w:ascii="Traditional Arabic" w:hAnsi="Traditional Arabic" w:cs="Traditional Arabic"/>
          <w:noProof w:val="0"/>
          <w:color w:val="000000"/>
          <w:sz w:val="28"/>
          <w:szCs w:val="28"/>
          <w:rtl/>
        </w:rPr>
        <w:t xml:space="preserve"> في القراءات السبع</w:t>
      </w:r>
      <w:r w:rsidRPr="0023524A">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ص 20</w:t>
      </w:r>
      <w:r w:rsidRPr="0023524A">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23524A">
        <w:rPr>
          <w:rFonts w:ascii="Traditional Arabic" w:hAnsi="Traditional Arabic" w:cs="Traditional Arabic"/>
          <w:noProof w:val="0"/>
          <w:color w:val="000000"/>
          <w:sz w:val="28"/>
          <w:szCs w:val="28"/>
          <w:rtl/>
        </w:rPr>
        <w:t>النشر</w:t>
      </w:r>
      <w:r>
        <w:rPr>
          <w:rFonts w:ascii="Traditional Arabic" w:hAnsi="Traditional Arabic" w:cs="Traditional Arabic"/>
          <w:noProof w:val="0"/>
          <w:color w:val="000000"/>
          <w:sz w:val="28"/>
          <w:szCs w:val="28"/>
          <w:rtl/>
        </w:rPr>
        <w:t xml:space="preserve"> في القراءات العشر 1/126</w:t>
      </w:r>
      <w:r w:rsidRPr="0023524A">
        <w:rPr>
          <w:rFonts w:ascii="Traditional Arabic" w:hAnsi="Traditional Arabic" w:cs="Traditional Arabic"/>
          <w:noProof w:val="0"/>
          <w:color w:val="000000"/>
          <w:sz w:val="28"/>
          <w:szCs w:val="28"/>
          <w:rtl/>
        </w:rPr>
        <w:t>.</w:t>
      </w:r>
    </w:p>
  </w:footnote>
  <w:footnote w:id="3">
    <w:p w:rsidR="006C06B9" w:rsidRDefault="006C06B9" w:rsidP="0093015E">
      <w:pPr>
        <w:pStyle w:val="a8"/>
        <w:spacing w:line="240" w:lineRule="atLeast"/>
        <w:jc w:val="lowKashida"/>
      </w:pPr>
      <w:r w:rsidRPr="006C641B">
        <w:rPr>
          <w:rFonts w:cs="Traditional Arabic"/>
          <w:noProof w:val="0"/>
          <w:color w:val="000000"/>
          <w:sz w:val="28"/>
          <w:szCs w:val="28"/>
          <w:rtl/>
        </w:rPr>
        <w:t>(</w:t>
      </w:r>
      <w:r w:rsidRPr="006C641B">
        <w:rPr>
          <w:rFonts w:cs="Traditional Arabic"/>
          <w:noProof w:val="0"/>
          <w:color w:val="000000"/>
          <w:sz w:val="28"/>
          <w:szCs w:val="28"/>
          <w:rtl/>
        </w:rPr>
        <w:footnoteRef/>
      </w:r>
      <w:r>
        <w:rPr>
          <w:rFonts w:cs="Traditional Arabic"/>
          <w:noProof w:val="0"/>
          <w:color w:val="000000"/>
          <w:sz w:val="28"/>
          <w:szCs w:val="28"/>
          <w:rtl/>
        </w:rPr>
        <w:t>)</w:t>
      </w:r>
      <w:r>
        <w:rPr>
          <w:rFonts w:ascii="Traditional Arabic" w:hAnsi="Traditional Arabic" w:cs="Traditional Arabic"/>
          <w:noProof w:val="0"/>
          <w:color w:val="000000"/>
          <w:sz w:val="28"/>
          <w:szCs w:val="28"/>
          <w:rtl/>
        </w:rPr>
        <w:t xml:space="preserve"> قال في مختار الصحاح – مادة (ن ج د) ص 305: (</w:t>
      </w:r>
      <w:r w:rsidRPr="007C7EDD">
        <w:rPr>
          <w:rFonts w:ascii="Traditional Arabic" w:hAnsi="Traditional Arabic" w:cs="Traditional Arabic"/>
          <w:noProof w:val="0"/>
          <w:color w:val="000000"/>
          <w:sz w:val="28"/>
          <w:szCs w:val="28"/>
          <w:rtl/>
        </w:rPr>
        <w:t xml:space="preserve">(النَّجْدُ) </w:t>
      </w:r>
      <w:r>
        <w:rPr>
          <w:rFonts w:ascii="Traditional Arabic" w:hAnsi="Traditional Arabic" w:cs="Traditional Arabic"/>
          <w:noProof w:val="0"/>
          <w:color w:val="000000"/>
          <w:sz w:val="28"/>
          <w:szCs w:val="28"/>
          <w:rtl/>
        </w:rPr>
        <w:t>ما ارتفع من الأرض والجمع (نِجَادٌ) بالكسر و(نُجُودٌ) و (أَنْجُدٌ). و</w:t>
      </w:r>
      <w:r w:rsidRPr="007C7EDD">
        <w:rPr>
          <w:rFonts w:ascii="Traditional Arabic" w:hAnsi="Traditional Arabic" w:cs="Traditional Arabic"/>
          <w:noProof w:val="0"/>
          <w:color w:val="000000"/>
          <w:sz w:val="28"/>
          <w:szCs w:val="28"/>
          <w:rtl/>
        </w:rPr>
        <w:t xml:space="preserve">(النَّجْدُ) </w:t>
      </w:r>
      <w:r>
        <w:rPr>
          <w:rFonts w:ascii="Traditional Arabic" w:hAnsi="Traditional Arabic" w:cs="Traditional Arabic"/>
          <w:noProof w:val="0"/>
          <w:color w:val="000000"/>
          <w:sz w:val="28"/>
          <w:szCs w:val="28"/>
          <w:rtl/>
        </w:rPr>
        <w:t>الطريق المرتفع. قلت: ومنه قوله تعالى</w:t>
      </w:r>
      <w:r w:rsidRPr="007C7EDD">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7C7EDD">
        <w:rPr>
          <w:rFonts w:ascii="Traditional Arabic" w:hAnsi="Traditional Arabic" w:cs="Traditional Arabic"/>
          <w:b/>
          <w:bCs/>
          <w:noProof w:val="0"/>
          <w:color w:val="FF0000"/>
          <w:sz w:val="28"/>
          <w:szCs w:val="28"/>
          <w:rtl/>
        </w:rPr>
        <w:t>وَهَدَيْنَاهُ النَّجْدَيْنِ</w:t>
      </w:r>
      <w:r>
        <w:rPr>
          <w:rFonts w:ascii="Traditional Arabic" w:hAnsi="Traditional Arabic" w:cs="Traditional Arabic"/>
          <w:noProof w:val="0"/>
          <w:color w:val="000000"/>
          <w:sz w:val="28"/>
          <w:szCs w:val="28"/>
          <w:rtl/>
        </w:rPr>
        <w:t>﴾</w:t>
      </w:r>
      <w:r w:rsidRPr="007C7EDD">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7C7EDD">
        <w:rPr>
          <w:rFonts w:ascii="Traditional Arabic" w:hAnsi="Traditional Arabic" w:cs="Traditional Arabic"/>
          <w:noProof w:val="0"/>
          <w:color w:val="000000"/>
          <w:sz w:val="28"/>
          <w:szCs w:val="28"/>
          <w:rtl/>
        </w:rPr>
        <w:t>البلد: 10</w:t>
      </w:r>
      <w:r>
        <w:rPr>
          <w:rFonts w:ascii="Traditional Arabic" w:hAnsi="Traditional Arabic" w:cs="Traditional Arabic"/>
          <w:noProof w:val="0"/>
          <w:color w:val="000000"/>
          <w:sz w:val="28"/>
          <w:szCs w:val="28"/>
          <w:rtl/>
        </w:rPr>
        <w:t>) أي الطريقين طريق الخير وطريق الشر</w:t>
      </w:r>
      <w:r w:rsidRPr="007C7EDD">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7C7EDD">
        <w:rPr>
          <w:rFonts w:ascii="Traditional Arabic" w:hAnsi="Traditional Arabic" w:cs="Traditional Arabic"/>
          <w:noProof w:val="0"/>
          <w:color w:val="000000"/>
          <w:sz w:val="28"/>
          <w:szCs w:val="28"/>
          <w:rtl/>
        </w:rPr>
        <w:t xml:space="preserve">(التَّنْجِيدُ) </w:t>
      </w:r>
      <w:r>
        <w:rPr>
          <w:rFonts w:ascii="Traditional Arabic" w:hAnsi="Traditional Arabic" w:cs="Traditional Arabic"/>
          <w:noProof w:val="0"/>
          <w:color w:val="000000"/>
          <w:sz w:val="28"/>
          <w:szCs w:val="28"/>
          <w:rtl/>
        </w:rPr>
        <w:t>التزيين</w:t>
      </w:r>
      <w:r w:rsidRPr="007C7EDD">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7C7EDD">
        <w:rPr>
          <w:rFonts w:ascii="Traditional Arabic" w:hAnsi="Traditional Arabic" w:cs="Traditional Arabic"/>
          <w:noProof w:val="0"/>
          <w:color w:val="000000"/>
          <w:sz w:val="28"/>
          <w:szCs w:val="28"/>
          <w:rtl/>
        </w:rPr>
        <w:t xml:space="preserve">(النَّجَّادُ) </w:t>
      </w:r>
      <w:r>
        <w:rPr>
          <w:rFonts w:ascii="Traditional Arabic" w:hAnsi="Traditional Arabic" w:cs="Traditional Arabic"/>
          <w:noProof w:val="0"/>
          <w:color w:val="000000"/>
          <w:sz w:val="28"/>
          <w:szCs w:val="28"/>
          <w:rtl/>
        </w:rPr>
        <w:t>بوزن النجار الذي يعالج الفرش والوساد ويخيطها. و</w:t>
      </w:r>
      <w:r w:rsidRPr="007C7EDD">
        <w:rPr>
          <w:rFonts w:ascii="Traditional Arabic" w:hAnsi="Traditional Arabic" w:cs="Traditional Arabic"/>
          <w:noProof w:val="0"/>
          <w:color w:val="000000"/>
          <w:sz w:val="28"/>
          <w:szCs w:val="28"/>
          <w:rtl/>
        </w:rPr>
        <w:t xml:space="preserve">(نَجْدٌ) </w:t>
      </w:r>
      <w:r>
        <w:rPr>
          <w:rFonts w:ascii="Traditional Arabic" w:hAnsi="Traditional Arabic" w:cs="Traditional Arabic"/>
          <w:noProof w:val="0"/>
          <w:color w:val="000000"/>
          <w:sz w:val="28"/>
          <w:szCs w:val="28"/>
          <w:rtl/>
        </w:rPr>
        <w:t>من بلاد العرب وهو خلاف الغَور، فالغَور تِهَامة وكل ما ارتفع عن تهامة إلى أرض العراق فهو نجد، وهو مذكر. و</w:t>
      </w:r>
      <w:r w:rsidRPr="007C7EDD">
        <w:rPr>
          <w:rFonts w:ascii="Traditional Arabic" w:hAnsi="Traditional Arabic" w:cs="Traditional Arabic"/>
          <w:noProof w:val="0"/>
          <w:color w:val="000000"/>
          <w:sz w:val="28"/>
          <w:szCs w:val="28"/>
          <w:rtl/>
        </w:rPr>
        <w:t>(أَنْجَدَ)</w:t>
      </w:r>
      <w:r>
        <w:rPr>
          <w:rFonts w:ascii="Traditional Arabic" w:hAnsi="Traditional Arabic" w:cs="Traditional Arabic"/>
          <w:noProof w:val="0"/>
          <w:color w:val="000000"/>
          <w:sz w:val="28"/>
          <w:szCs w:val="28"/>
          <w:rtl/>
        </w:rPr>
        <w:t xml:space="preserve"> دخل في بلاد نجد. و</w:t>
      </w:r>
      <w:r w:rsidRPr="007C7EDD">
        <w:rPr>
          <w:rFonts w:ascii="Traditional Arabic" w:hAnsi="Traditional Arabic" w:cs="Traditional Arabic"/>
          <w:noProof w:val="0"/>
          <w:color w:val="000000"/>
          <w:sz w:val="28"/>
          <w:szCs w:val="28"/>
          <w:rtl/>
        </w:rPr>
        <w:t>(</w:t>
      </w:r>
      <w:proofErr w:type="spellStart"/>
      <w:r w:rsidRPr="007C7EDD">
        <w:rPr>
          <w:rFonts w:ascii="Traditional Arabic" w:hAnsi="Traditional Arabic" w:cs="Traditional Arabic"/>
          <w:noProof w:val="0"/>
          <w:color w:val="000000"/>
          <w:sz w:val="28"/>
          <w:szCs w:val="28"/>
          <w:rtl/>
        </w:rPr>
        <w:t>اسْتَنْجَدَهُ</w:t>
      </w:r>
      <w:proofErr w:type="spellEnd"/>
      <w:r w:rsidRPr="007C7EDD">
        <w:rPr>
          <w:rFonts w:ascii="Traditional Arabic" w:hAnsi="Traditional Arabic" w:cs="Traditional Arabic"/>
          <w:noProof w:val="0"/>
          <w:color w:val="000000"/>
          <w:sz w:val="28"/>
          <w:szCs w:val="28"/>
          <w:rtl/>
        </w:rPr>
        <w:t xml:space="preserve"> فَأَنْجَدَهُ) </w:t>
      </w:r>
      <w:r>
        <w:rPr>
          <w:rFonts w:ascii="Traditional Arabic" w:hAnsi="Traditional Arabic" w:cs="Traditional Arabic"/>
          <w:noProof w:val="0"/>
          <w:color w:val="000000"/>
          <w:sz w:val="28"/>
          <w:szCs w:val="28"/>
          <w:rtl/>
        </w:rPr>
        <w:t>أي استعان به فأعانه. و</w:t>
      </w:r>
      <w:r w:rsidRPr="007C7EDD">
        <w:rPr>
          <w:rFonts w:ascii="Traditional Arabic" w:hAnsi="Traditional Arabic" w:cs="Traditional Arabic"/>
          <w:noProof w:val="0"/>
          <w:color w:val="000000"/>
          <w:sz w:val="28"/>
          <w:szCs w:val="28"/>
          <w:rtl/>
        </w:rPr>
        <w:t xml:space="preserve">(النِّجَادُ) </w:t>
      </w:r>
      <w:r>
        <w:rPr>
          <w:rFonts w:ascii="Traditional Arabic" w:hAnsi="Traditional Arabic" w:cs="Traditional Arabic"/>
          <w:noProof w:val="0"/>
          <w:color w:val="000000"/>
          <w:sz w:val="28"/>
          <w:szCs w:val="28"/>
          <w:rtl/>
        </w:rPr>
        <w:t>بالكسر حمائل السيف). إذن النجود</w:t>
      </w:r>
      <w:r w:rsidRPr="0023524A">
        <w:rPr>
          <w:rFonts w:ascii="Traditional Arabic" w:hAnsi="Traditional Arabic" w:cs="Traditional Arabic"/>
          <w:noProof w:val="0"/>
          <w:color w:val="000000"/>
          <w:sz w:val="28"/>
          <w:szCs w:val="28"/>
          <w:rtl/>
        </w:rPr>
        <w:t xml:space="preserve">: بفتح النون وضم الجيم مأخوذ من </w:t>
      </w:r>
      <w:r>
        <w:rPr>
          <w:rFonts w:ascii="Traditional Arabic" w:hAnsi="Traditional Arabic" w:cs="Traditional Arabic"/>
          <w:noProof w:val="0"/>
          <w:color w:val="000000"/>
          <w:sz w:val="28"/>
          <w:szCs w:val="28"/>
          <w:rtl/>
        </w:rPr>
        <w:t>نجدت الثياب إذا سويت بعضها ببعض</w:t>
      </w:r>
      <w:r w:rsidRPr="0023524A">
        <w:rPr>
          <w:rFonts w:ascii="Traditional Arabic" w:hAnsi="Traditional Arabic" w:cs="Traditional Arabic"/>
          <w:noProof w:val="0"/>
          <w:color w:val="000000"/>
          <w:sz w:val="28"/>
          <w:szCs w:val="28"/>
          <w:rtl/>
        </w:rPr>
        <w:t>.</w:t>
      </w:r>
    </w:p>
  </w:footnote>
  <w:footnote w:id="4">
    <w:p w:rsidR="006C06B9" w:rsidRDefault="006C06B9" w:rsidP="00DD6001">
      <w:pPr>
        <w:pStyle w:val="a8"/>
        <w:spacing w:line="240" w:lineRule="atLeast"/>
        <w:jc w:val="lowKashida"/>
      </w:pPr>
      <w:r w:rsidRPr="006C641B">
        <w:rPr>
          <w:rFonts w:cs="Traditional Arabic"/>
          <w:noProof w:val="0"/>
          <w:color w:val="000000"/>
          <w:sz w:val="28"/>
          <w:szCs w:val="28"/>
          <w:rtl/>
        </w:rPr>
        <w:t>(</w:t>
      </w:r>
      <w:r w:rsidRPr="006C641B">
        <w:rPr>
          <w:rFonts w:cs="Traditional Arabic"/>
          <w:noProof w:val="0"/>
          <w:color w:val="000000"/>
          <w:sz w:val="28"/>
          <w:szCs w:val="28"/>
          <w:rtl/>
        </w:rPr>
        <w:footnoteRef/>
      </w:r>
      <w:r>
        <w:rPr>
          <w:rFonts w:cs="Traditional Arabic"/>
          <w:noProof w:val="0"/>
          <w:color w:val="000000"/>
          <w:sz w:val="28"/>
          <w:szCs w:val="28"/>
          <w:rtl/>
        </w:rPr>
        <w:t>)</w:t>
      </w:r>
      <w:r>
        <w:rPr>
          <w:rFonts w:ascii="Traditional Arabic" w:hAnsi="Traditional Arabic" w:cs="Traditional Arabic"/>
          <w:noProof w:val="0"/>
          <w:color w:val="000000"/>
          <w:sz w:val="28"/>
          <w:szCs w:val="28"/>
          <w:rtl/>
        </w:rPr>
        <w:t xml:space="preserve"> قراءة أهل المدينة</w:t>
      </w:r>
      <w:r w:rsidRPr="0023524A">
        <w:rPr>
          <w:rFonts w:ascii="Traditional Arabic" w:hAnsi="Traditional Arabic" w:cs="Traditional Arabic"/>
          <w:noProof w:val="0"/>
          <w:color w:val="000000"/>
          <w:sz w:val="28"/>
          <w:szCs w:val="28"/>
          <w:rtl/>
        </w:rPr>
        <w:t>: هي قراءة أبي عبد الله نافع بن عبد الرحمن بن أبي نعي</w:t>
      </w:r>
      <w:r>
        <w:rPr>
          <w:rFonts w:ascii="Traditional Arabic" w:hAnsi="Traditional Arabic" w:cs="Traditional Arabic"/>
          <w:noProof w:val="0"/>
          <w:color w:val="000000"/>
          <w:sz w:val="28"/>
          <w:szCs w:val="28"/>
          <w:rtl/>
        </w:rPr>
        <w:t xml:space="preserve">م الله الليثي المدني الأصفهاني </w:t>
      </w:r>
      <w:r w:rsidRPr="0023524A">
        <w:rPr>
          <w:rFonts w:ascii="Traditional Arabic" w:hAnsi="Traditional Arabic" w:cs="Traditional Arabic"/>
          <w:noProof w:val="0"/>
          <w:color w:val="000000"/>
          <w:sz w:val="28"/>
          <w:szCs w:val="28"/>
          <w:rtl/>
        </w:rPr>
        <w:t>، المتوفى سنة</w:t>
      </w:r>
      <w:r>
        <w:rPr>
          <w:rFonts w:ascii="Traditional Arabic" w:hAnsi="Traditional Arabic" w:cs="Traditional Arabic"/>
          <w:noProof w:val="0"/>
          <w:color w:val="000000"/>
          <w:sz w:val="28"/>
          <w:szCs w:val="28"/>
          <w:rtl/>
        </w:rPr>
        <w:t xml:space="preserve"> (169هـ)</w:t>
      </w:r>
      <w:r w:rsidRPr="0023524A">
        <w:rPr>
          <w:rFonts w:ascii="Traditional Arabic" w:hAnsi="Traditional Arabic" w:cs="Traditional Arabic"/>
          <w:noProof w:val="0"/>
          <w:color w:val="000000"/>
          <w:sz w:val="28"/>
          <w:szCs w:val="28"/>
          <w:rtl/>
        </w:rPr>
        <w:t>.</w:t>
      </w:r>
    </w:p>
  </w:footnote>
  <w:footnote w:id="5">
    <w:p w:rsidR="006C06B9" w:rsidRDefault="006C06B9" w:rsidP="00DD6001">
      <w:pPr>
        <w:pStyle w:val="a8"/>
        <w:spacing w:line="240" w:lineRule="atLeast"/>
        <w:jc w:val="lowKashida"/>
      </w:pPr>
      <w:r w:rsidRPr="006C641B">
        <w:rPr>
          <w:rFonts w:cs="Traditional Arabic"/>
          <w:noProof w:val="0"/>
          <w:color w:val="000000"/>
          <w:sz w:val="28"/>
          <w:szCs w:val="28"/>
          <w:rtl/>
        </w:rPr>
        <w:t>(</w:t>
      </w:r>
      <w:r w:rsidRPr="006C641B">
        <w:rPr>
          <w:rFonts w:cs="Traditional Arabic"/>
          <w:noProof w:val="0"/>
          <w:color w:val="000000"/>
          <w:sz w:val="28"/>
          <w:szCs w:val="28"/>
          <w:rtl/>
        </w:rPr>
        <w:footnoteRef/>
      </w:r>
      <w:r>
        <w:rPr>
          <w:rFonts w:cs="Traditional Arabic"/>
          <w:noProof w:val="0"/>
          <w:color w:val="000000"/>
          <w:sz w:val="28"/>
          <w:szCs w:val="28"/>
          <w:rtl/>
        </w:rPr>
        <w:t xml:space="preserve">) </w:t>
      </w:r>
      <w:r w:rsidRPr="0023524A">
        <w:rPr>
          <w:rFonts w:ascii="Traditional Arabic" w:hAnsi="Traditional Arabic" w:cs="Traditional Arabic"/>
          <w:noProof w:val="0"/>
          <w:color w:val="000000"/>
          <w:sz w:val="28"/>
          <w:szCs w:val="28"/>
          <w:rtl/>
        </w:rPr>
        <w:t>هو</w:t>
      </w:r>
      <w:r>
        <w:rPr>
          <w:rFonts w:ascii="Traditional Arabic" w:hAnsi="Traditional Arabic" w:cs="Traditional Arabic"/>
          <w:noProof w:val="0"/>
          <w:color w:val="000000"/>
          <w:sz w:val="28"/>
          <w:szCs w:val="28"/>
          <w:rtl/>
        </w:rPr>
        <w:t xml:space="preserve">: الإمام الحافظ الكبير </w:t>
      </w:r>
      <w:r w:rsidRPr="0023524A">
        <w:rPr>
          <w:rFonts w:ascii="Traditional Arabic" w:hAnsi="Traditional Arabic" w:cs="Traditional Arabic"/>
          <w:noProof w:val="0"/>
          <w:color w:val="000000"/>
          <w:sz w:val="28"/>
          <w:szCs w:val="28"/>
          <w:rtl/>
        </w:rPr>
        <w:t>أبو عمرو عثمان ب</w:t>
      </w:r>
      <w:r>
        <w:rPr>
          <w:rFonts w:ascii="Traditional Arabic" w:hAnsi="Traditional Arabic" w:cs="Traditional Arabic"/>
          <w:noProof w:val="0"/>
          <w:color w:val="000000"/>
          <w:sz w:val="28"/>
          <w:szCs w:val="28"/>
          <w:rtl/>
        </w:rPr>
        <w:t>ن سعيد بن عثمان بن سعيد الداني</w:t>
      </w:r>
      <w:r w:rsidRPr="0023524A">
        <w:rPr>
          <w:rFonts w:ascii="Traditional Arabic" w:hAnsi="Traditional Arabic" w:cs="Traditional Arabic"/>
          <w:noProof w:val="0"/>
          <w:color w:val="000000"/>
          <w:sz w:val="28"/>
          <w:szCs w:val="28"/>
          <w:rtl/>
        </w:rPr>
        <w:t xml:space="preserve">، توفي </w:t>
      </w:r>
      <w:r>
        <w:rPr>
          <w:rFonts w:ascii="Traditional Arabic" w:hAnsi="Traditional Arabic" w:cs="Traditional Arabic"/>
          <w:noProof w:val="0"/>
          <w:color w:val="000000"/>
          <w:sz w:val="28"/>
          <w:szCs w:val="28"/>
          <w:rtl/>
        </w:rPr>
        <w:t>في منتصف شوال سنة (444 هـ). ينظر</w:t>
      </w:r>
      <w:r w:rsidRPr="0023524A">
        <w:rPr>
          <w:rFonts w:ascii="Traditional Arabic" w:hAnsi="Traditional Arabic" w:cs="Traditional Arabic"/>
          <w:noProof w:val="0"/>
          <w:color w:val="000000"/>
          <w:sz w:val="28"/>
          <w:szCs w:val="28"/>
          <w:rtl/>
        </w:rPr>
        <w:t xml:space="preserve">: النشر </w:t>
      </w:r>
      <w:r>
        <w:rPr>
          <w:rFonts w:ascii="Traditional Arabic" w:hAnsi="Traditional Arabic" w:cs="Traditional Arabic"/>
          <w:noProof w:val="0"/>
          <w:color w:val="000000"/>
          <w:sz w:val="28"/>
          <w:szCs w:val="28"/>
          <w:rtl/>
        </w:rPr>
        <w:t>في القراءات العشر 1/51</w:t>
      </w:r>
      <w:r w:rsidRPr="0023524A">
        <w:rPr>
          <w:rFonts w:ascii="Traditional Arabic" w:hAnsi="Traditional Arabic" w:cs="Traditional Arabic"/>
          <w:noProof w:val="0"/>
          <w:color w:val="000000"/>
          <w:sz w:val="28"/>
          <w:szCs w:val="28"/>
          <w:rtl/>
        </w:rPr>
        <w:t>.</w:t>
      </w:r>
    </w:p>
  </w:footnote>
  <w:footnote w:id="6">
    <w:p w:rsidR="006C06B9" w:rsidRDefault="006C06B9" w:rsidP="00DD6001">
      <w:pPr>
        <w:pStyle w:val="a8"/>
        <w:spacing w:line="240" w:lineRule="atLeast"/>
        <w:jc w:val="lowKashida"/>
      </w:pPr>
      <w:r w:rsidRPr="006C641B">
        <w:rPr>
          <w:rFonts w:cs="Traditional Arabic"/>
          <w:noProof w:val="0"/>
          <w:color w:val="000000"/>
          <w:sz w:val="28"/>
          <w:szCs w:val="28"/>
          <w:rtl/>
        </w:rPr>
        <w:t>(</w:t>
      </w:r>
      <w:r w:rsidRPr="006C641B">
        <w:rPr>
          <w:rFonts w:cs="Traditional Arabic"/>
          <w:noProof w:val="0"/>
          <w:color w:val="000000"/>
          <w:sz w:val="28"/>
          <w:szCs w:val="28"/>
          <w:rtl/>
        </w:rPr>
        <w:footnoteRef/>
      </w:r>
      <w:r>
        <w:rPr>
          <w:rFonts w:cs="Traditional Arabic"/>
          <w:noProof w:val="0"/>
          <w:color w:val="000000"/>
          <w:sz w:val="28"/>
          <w:szCs w:val="28"/>
          <w:rtl/>
        </w:rPr>
        <w:t xml:space="preserve">) </w:t>
      </w:r>
      <w:r w:rsidRPr="0023524A">
        <w:rPr>
          <w:rFonts w:ascii="Traditional Arabic" w:hAnsi="Traditional Arabic" w:cs="Traditional Arabic"/>
          <w:noProof w:val="0"/>
          <w:color w:val="000000"/>
          <w:sz w:val="28"/>
          <w:szCs w:val="28"/>
          <w:rtl/>
        </w:rPr>
        <w:t>هو</w:t>
      </w:r>
      <w:r>
        <w:rPr>
          <w:rFonts w:ascii="Traditional Arabic" w:hAnsi="Traditional Arabic" w:cs="Traditional Arabic"/>
          <w:noProof w:val="0"/>
          <w:color w:val="000000"/>
          <w:sz w:val="28"/>
          <w:szCs w:val="28"/>
          <w:rtl/>
        </w:rPr>
        <w:t>:</w:t>
      </w:r>
      <w:r w:rsidRPr="0023524A">
        <w:rPr>
          <w:rFonts w:ascii="Traditional Arabic" w:hAnsi="Traditional Arabic" w:cs="Traditional Arabic"/>
          <w:noProof w:val="0"/>
          <w:color w:val="000000"/>
          <w:sz w:val="28"/>
          <w:szCs w:val="28"/>
          <w:rtl/>
        </w:rPr>
        <w:t xml:space="preserve"> </w:t>
      </w:r>
      <w:r w:rsidRPr="008209F4">
        <w:rPr>
          <w:rFonts w:ascii="Traditional Arabic" w:hAnsi="Traditional Arabic" w:cs="Traditional Arabic"/>
          <w:noProof w:val="0"/>
          <w:color w:val="000000"/>
          <w:sz w:val="28"/>
          <w:szCs w:val="28"/>
          <w:rtl/>
        </w:rPr>
        <w:t>عبد الله بن حبيب بن ربيعة أبو عبد الرحمن الس</w:t>
      </w:r>
      <w:r>
        <w:rPr>
          <w:rFonts w:ascii="Traditional Arabic" w:hAnsi="Traditional Arabic" w:cs="Traditional Arabic"/>
          <w:noProof w:val="0"/>
          <w:color w:val="000000"/>
          <w:sz w:val="28"/>
          <w:szCs w:val="28"/>
          <w:rtl/>
        </w:rPr>
        <w:t>ُّ</w:t>
      </w:r>
      <w:r w:rsidRPr="008209F4">
        <w:rPr>
          <w:rFonts w:ascii="Traditional Arabic" w:hAnsi="Traditional Arabic" w:cs="Traditional Arabic"/>
          <w:noProof w:val="0"/>
          <w:color w:val="000000"/>
          <w:sz w:val="28"/>
          <w:szCs w:val="28"/>
          <w:rtl/>
        </w:rPr>
        <w:t xml:space="preserve">لمي الضرير مقرى الكوفة، ولد في حياة النبي </w:t>
      </w:r>
      <w:r>
        <w:rPr>
          <w:rFonts w:ascii="Traditional Arabic" w:hAnsi="Traditional Arabic" w:cs="Traditional Arabic"/>
          <w:noProof w:val="0"/>
          <w:color w:val="000000"/>
          <w:sz w:val="28"/>
          <w:szCs w:val="28"/>
          <w:rtl/>
        </w:rPr>
        <w:t>(</w:t>
      </w:r>
      <w:r w:rsidRPr="008209F4">
        <w:rPr>
          <w:rFonts w:ascii="Traditional Arabic" w:hAnsi="Traditional Arabic" w:cs="Traditional Arabic"/>
          <w:noProof w:val="0"/>
          <w:color w:val="000000"/>
          <w:sz w:val="28"/>
          <w:szCs w:val="28"/>
          <w:rtl/>
        </w:rPr>
        <w:t>صلى الله عليه وسلم</w:t>
      </w:r>
      <w:r>
        <w:rPr>
          <w:rFonts w:ascii="Traditional Arabic" w:hAnsi="Traditional Arabic" w:cs="Traditional Arabic"/>
          <w:noProof w:val="0"/>
          <w:color w:val="000000"/>
          <w:sz w:val="28"/>
          <w:szCs w:val="28"/>
          <w:rtl/>
        </w:rPr>
        <w:t>)</w:t>
      </w:r>
      <w:r w:rsidRPr="008209F4">
        <w:rPr>
          <w:rFonts w:ascii="Traditional Arabic" w:hAnsi="Traditional Arabic" w:cs="Traditional Arabic"/>
          <w:noProof w:val="0"/>
          <w:color w:val="000000"/>
          <w:sz w:val="28"/>
          <w:szCs w:val="28"/>
          <w:rtl/>
        </w:rPr>
        <w:t xml:space="preserve"> </w:t>
      </w:r>
      <w:proofErr w:type="spellStart"/>
      <w:r w:rsidRPr="008209F4">
        <w:rPr>
          <w:rFonts w:ascii="Traditional Arabic" w:hAnsi="Traditional Arabic" w:cs="Traditional Arabic"/>
          <w:noProof w:val="0"/>
          <w:color w:val="000000"/>
          <w:sz w:val="28"/>
          <w:szCs w:val="28"/>
          <w:rtl/>
        </w:rPr>
        <w:t>ولابيه</w:t>
      </w:r>
      <w:proofErr w:type="spellEnd"/>
      <w:r w:rsidRPr="008209F4">
        <w:rPr>
          <w:rFonts w:ascii="Traditional Arabic" w:hAnsi="Traditional Arabic" w:cs="Traditional Arabic"/>
          <w:noProof w:val="0"/>
          <w:color w:val="000000"/>
          <w:sz w:val="28"/>
          <w:szCs w:val="28"/>
          <w:rtl/>
        </w:rPr>
        <w:t xml:space="preserve"> صحبة إليه انتهت القراءة تجويداً وضبطاً، أخذ القراءة عرضاً عن عثمان بن عفان وعلي بن أبي طالب وعبد</w:t>
      </w:r>
      <w:r>
        <w:rPr>
          <w:rFonts w:ascii="Traditional Arabic" w:hAnsi="Traditional Arabic" w:cs="Traditional Arabic"/>
          <w:noProof w:val="0"/>
          <w:color w:val="000000"/>
          <w:sz w:val="28"/>
          <w:szCs w:val="28"/>
          <w:rtl/>
        </w:rPr>
        <w:t xml:space="preserve"> </w:t>
      </w:r>
      <w:r w:rsidRPr="008209F4">
        <w:rPr>
          <w:rFonts w:ascii="Traditional Arabic" w:hAnsi="Traditional Arabic" w:cs="Traditional Arabic"/>
          <w:noProof w:val="0"/>
          <w:color w:val="000000"/>
          <w:sz w:val="28"/>
          <w:szCs w:val="28"/>
          <w:rtl/>
        </w:rPr>
        <w:t xml:space="preserve">الله بن مسعود وزيد بن ثابت وأبي بن كعب </w:t>
      </w:r>
      <w:r>
        <w:rPr>
          <w:rFonts w:ascii="Traditional Arabic" w:hAnsi="Traditional Arabic" w:cs="Traditional Arabic"/>
          <w:noProof w:val="0"/>
          <w:color w:val="000000"/>
          <w:sz w:val="28"/>
          <w:szCs w:val="28"/>
          <w:rtl/>
        </w:rPr>
        <w:t>(</w:t>
      </w:r>
      <w:r w:rsidRPr="008209F4">
        <w:rPr>
          <w:rFonts w:ascii="Traditional Arabic" w:hAnsi="Traditional Arabic" w:cs="Traditional Arabic"/>
          <w:noProof w:val="0"/>
          <w:color w:val="000000"/>
          <w:sz w:val="28"/>
          <w:szCs w:val="28"/>
          <w:rtl/>
        </w:rPr>
        <w:t>رض</w:t>
      </w:r>
      <w:r>
        <w:rPr>
          <w:rFonts w:ascii="Traditional Arabic" w:hAnsi="Traditional Arabic" w:cs="Traditional Arabic"/>
          <w:noProof w:val="0"/>
          <w:color w:val="000000"/>
          <w:sz w:val="28"/>
          <w:szCs w:val="28"/>
          <w:rtl/>
        </w:rPr>
        <w:t>ي</w:t>
      </w:r>
      <w:r w:rsidRPr="008209F4">
        <w:rPr>
          <w:rFonts w:ascii="Traditional Arabic" w:hAnsi="Traditional Arabic" w:cs="Traditional Arabic"/>
          <w:noProof w:val="0"/>
          <w:color w:val="000000"/>
          <w:sz w:val="28"/>
          <w:szCs w:val="28"/>
          <w:rtl/>
        </w:rPr>
        <w:t xml:space="preserve"> الله عنهم</w:t>
      </w:r>
      <w:r>
        <w:rPr>
          <w:rFonts w:ascii="Traditional Arabic" w:hAnsi="Traditional Arabic" w:cs="Traditional Arabic"/>
          <w:noProof w:val="0"/>
          <w:color w:val="000000"/>
          <w:sz w:val="28"/>
          <w:szCs w:val="28"/>
          <w:rtl/>
        </w:rPr>
        <w:t xml:space="preserve">)، توفي </w:t>
      </w:r>
      <w:r w:rsidRPr="00803E61">
        <w:rPr>
          <w:rFonts w:ascii="Traditional Arabic" w:hAnsi="Traditional Arabic" w:cs="Traditional Arabic"/>
          <w:noProof w:val="0"/>
          <w:color w:val="000000"/>
          <w:sz w:val="28"/>
          <w:szCs w:val="28"/>
          <w:rtl/>
        </w:rPr>
        <w:t>سنة أربع وسبعين وقيل سنة ثلاث وسبعين</w:t>
      </w:r>
      <w:r>
        <w:rPr>
          <w:rFonts w:ascii="Traditional Arabic" w:hAnsi="Traditional Arabic" w:cs="Traditional Arabic"/>
          <w:noProof w:val="0"/>
          <w:color w:val="000000"/>
          <w:sz w:val="28"/>
          <w:szCs w:val="28"/>
          <w:rtl/>
        </w:rPr>
        <w:t>. ينظر</w:t>
      </w:r>
      <w:r w:rsidRPr="0023524A">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 xml:space="preserve">غاية النهاية في طبقات القراء </w:t>
      </w:r>
      <w:r w:rsidRPr="0023524A">
        <w:rPr>
          <w:rFonts w:ascii="Traditional Arabic" w:hAnsi="Traditional Arabic" w:cs="Traditional Arabic"/>
          <w:noProof w:val="0"/>
          <w:color w:val="000000"/>
          <w:sz w:val="28"/>
          <w:szCs w:val="28"/>
          <w:rtl/>
        </w:rPr>
        <w:t>1/</w:t>
      </w:r>
      <w:r>
        <w:rPr>
          <w:rFonts w:ascii="Traditional Arabic" w:hAnsi="Traditional Arabic" w:cs="Traditional Arabic"/>
          <w:noProof w:val="0"/>
          <w:color w:val="000000"/>
          <w:sz w:val="28"/>
          <w:szCs w:val="28"/>
          <w:rtl/>
        </w:rPr>
        <w:t>333 رقم الترجمة (</w:t>
      </w:r>
      <w:r w:rsidRPr="00803E61">
        <w:rPr>
          <w:rFonts w:ascii="Traditional Arabic" w:hAnsi="Traditional Arabic" w:cs="Traditional Arabic"/>
          <w:noProof w:val="0"/>
          <w:color w:val="000000"/>
          <w:sz w:val="28"/>
          <w:szCs w:val="28"/>
          <w:rtl/>
        </w:rPr>
        <w:t>1690</w:t>
      </w:r>
      <w:r>
        <w:rPr>
          <w:rFonts w:ascii="Traditional Arabic" w:hAnsi="Traditional Arabic" w:cs="Traditional Arabic"/>
          <w:noProof w:val="0"/>
          <w:color w:val="000000"/>
          <w:sz w:val="28"/>
          <w:szCs w:val="28"/>
          <w:rtl/>
        </w:rPr>
        <w:t>)</w:t>
      </w:r>
      <w:r w:rsidRPr="0023524A">
        <w:rPr>
          <w:rFonts w:ascii="Traditional Arabic" w:hAnsi="Traditional Arabic" w:cs="Traditional Arabic"/>
          <w:noProof w:val="0"/>
          <w:color w:val="000000"/>
          <w:sz w:val="28"/>
          <w:szCs w:val="28"/>
          <w:rtl/>
        </w:rPr>
        <w:t>.</w:t>
      </w:r>
    </w:p>
  </w:footnote>
  <w:footnote w:id="7">
    <w:p w:rsidR="006C06B9" w:rsidRDefault="006C06B9" w:rsidP="00EA094A">
      <w:pPr>
        <w:pStyle w:val="a8"/>
        <w:spacing w:line="240" w:lineRule="atLeast"/>
        <w:jc w:val="lowKashida"/>
      </w:pPr>
      <w:r w:rsidRPr="006C641B">
        <w:rPr>
          <w:rFonts w:cs="Traditional Arabic"/>
          <w:noProof w:val="0"/>
          <w:color w:val="000000"/>
          <w:sz w:val="28"/>
          <w:szCs w:val="28"/>
          <w:rtl/>
        </w:rPr>
        <w:t>(</w:t>
      </w:r>
      <w:r w:rsidRPr="006C641B">
        <w:rPr>
          <w:rFonts w:cs="Traditional Arabic"/>
          <w:noProof w:val="0"/>
          <w:color w:val="000000"/>
          <w:sz w:val="28"/>
          <w:szCs w:val="28"/>
          <w:rtl/>
        </w:rPr>
        <w:footnoteRef/>
      </w:r>
      <w:r>
        <w:rPr>
          <w:rFonts w:cs="Traditional Arabic"/>
          <w:noProof w:val="0"/>
          <w:color w:val="000000"/>
          <w:sz w:val="28"/>
          <w:szCs w:val="28"/>
          <w:rtl/>
        </w:rPr>
        <w:t xml:space="preserve">) </w:t>
      </w:r>
      <w:r w:rsidRPr="0023524A">
        <w:rPr>
          <w:rFonts w:ascii="Traditional Arabic" w:hAnsi="Traditional Arabic" w:cs="Traditional Arabic"/>
          <w:noProof w:val="0"/>
          <w:color w:val="000000"/>
          <w:sz w:val="28"/>
          <w:szCs w:val="28"/>
          <w:rtl/>
        </w:rPr>
        <w:t>هو</w:t>
      </w:r>
      <w:r>
        <w:rPr>
          <w:rFonts w:ascii="Traditional Arabic" w:hAnsi="Traditional Arabic" w:cs="Traditional Arabic"/>
          <w:noProof w:val="0"/>
          <w:color w:val="000000"/>
          <w:sz w:val="28"/>
          <w:szCs w:val="28"/>
          <w:rtl/>
        </w:rPr>
        <w:t>:</w:t>
      </w:r>
      <w:r w:rsidRPr="0023524A">
        <w:rPr>
          <w:rFonts w:ascii="Traditional Arabic" w:hAnsi="Traditional Arabic" w:cs="Traditional Arabic"/>
          <w:noProof w:val="0"/>
          <w:color w:val="000000"/>
          <w:sz w:val="28"/>
          <w:szCs w:val="28"/>
          <w:rtl/>
        </w:rPr>
        <w:t xml:space="preserve"> </w:t>
      </w:r>
      <w:r w:rsidRPr="00803E61">
        <w:rPr>
          <w:rFonts w:ascii="Traditional Arabic" w:hAnsi="Traditional Arabic" w:cs="Traditional Arabic"/>
          <w:noProof w:val="0"/>
          <w:color w:val="000000"/>
          <w:sz w:val="28"/>
          <w:szCs w:val="28"/>
          <w:rtl/>
        </w:rPr>
        <w:t xml:space="preserve">زر بن حبيش بن </w:t>
      </w:r>
      <w:proofErr w:type="spellStart"/>
      <w:r w:rsidRPr="00803E61">
        <w:rPr>
          <w:rFonts w:ascii="Traditional Arabic" w:hAnsi="Traditional Arabic" w:cs="Traditional Arabic"/>
          <w:noProof w:val="0"/>
          <w:color w:val="000000"/>
          <w:sz w:val="28"/>
          <w:szCs w:val="28"/>
          <w:rtl/>
        </w:rPr>
        <w:t>خباشة</w:t>
      </w:r>
      <w:proofErr w:type="spellEnd"/>
      <w:r w:rsidRPr="00803E61">
        <w:rPr>
          <w:rFonts w:ascii="Traditional Arabic" w:hAnsi="Traditional Arabic" w:cs="Traditional Arabic"/>
          <w:noProof w:val="0"/>
          <w:color w:val="000000"/>
          <w:sz w:val="28"/>
          <w:szCs w:val="28"/>
          <w:rtl/>
        </w:rPr>
        <w:t xml:space="preserve"> أبو مريم</w:t>
      </w:r>
      <w:r>
        <w:rPr>
          <w:rFonts w:ascii="Traditional Arabic" w:hAnsi="Traditional Arabic" w:cs="Traditional Arabic"/>
          <w:noProof w:val="0"/>
          <w:color w:val="000000"/>
          <w:sz w:val="28"/>
          <w:szCs w:val="28"/>
          <w:rtl/>
        </w:rPr>
        <w:t>،</w:t>
      </w:r>
      <w:r w:rsidRPr="00803E61">
        <w:rPr>
          <w:rFonts w:ascii="Traditional Arabic" w:hAnsi="Traditional Arabic" w:cs="Traditional Arabic"/>
          <w:noProof w:val="0"/>
          <w:color w:val="000000"/>
          <w:sz w:val="28"/>
          <w:szCs w:val="28"/>
          <w:rtl/>
        </w:rPr>
        <w:t xml:space="preserve"> ويقال</w:t>
      </w:r>
      <w:r>
        <w:rPr>
          <w:rFonts w:ascii="Traditional Arabic" w:hAnsi="Traditional Arabic" w:cs="Traditional Arabic"/>
          <w:noProof w:val="0"/>
          <w:color w:val="000000"/>
          <w:sz w:val="28"/>
          <w:szCs w:val="28"/>
          <w:rtl/>
        </w:rPr>
        <w:t>:</w:t>
      </w:r>
      <w:r w:rsidRPr="00803E61">
        <w:rPr>
          <w:rFonts w:ascii="Traditional Arabic" w:hAnsi="Traditional Arabic" w:cs="Traditional Arabic"/>
          <w:noProof w:val="0"/>
          <w:color w:val="000000"/>
          <w:sz w:val="28"/>
          <w:szCs w:val="28"/>
          <w:rtl/>
        </w:rPr>
        <w:t xml:space="preserve"> أبو مطرف الأسدي الكوفي أحد </w:t>
      </w:r>
      <w:r>
        <w:rPr>
          <w:rFonts w:ascii="Traditional Arabic" w:hAnsi="Traditional Arabic" w:cs="Traditional Arabic"/>
          <w:noProof w:val="0"/>
          <w:color w:val="000000"/>
          <w:sz w:val="28"/>
          <w:szCs w:val="28"/>
          <w:rtl/>
        </w:rPr>
        <w:t>ال</w:t>
      </w:r>
      <w:r w:rsidRPr="00803E61">
        <w:rPr>
          <w:rFonts w:ascii="Traditional Arabic" w:hAnsi="Traditional Arabic" w:cs="Traditional Arabic"/>
          <w:noProof w:val="0"/>
          <w:color w:val="000000"/>
          <w:sz w:val="28"/>
          <w:szCs w:val="28"/>
          <w:rtl/>
        </w:rPr>
        <w:t xml:space="preserve">أعلام، عرض على عبد الله بن مسعود وعثمان بن عفان وعلي بن أبي طالب </w:t>
      </w:r>
      <w:r>
        <w:rPr>
          <w:rFonts w:ascii="Traditional Arabic" w:hAnsi="Traditional Arabic" w:cs="Traditional Arabic"/>
          <w:noProof w:val="0"/>
          <w:color w:val="000000"/>
          <w:sz w:val="28"/>
          <w:szCs w:val="28"/>
          <w:rtl/>
        </w:rPr>
        <w:t>(</w:t>
      </w:r>
      <w:r w:rsidRPr="00803E61">
        <w:rPr>
          <w:rFonts w:ascii="Traditional Arabic" w:hAnsi="Traditional Arabic" w:cs="Traditional Arabic"/>
          <w:noProof w:val="0"/>
          <w:color w:val="000000"/>
          <w:sz w:val="28"/>
          <w:szCs w:val="28"/>
          <w:rtl/>
        </w:rPr>
        <w:t>رضي الله عنهم</w:t>
      </w:r>
      <w:r>
        <w:rPr>
          <w:rFonts w:ascii="Traditional Arabic" w:hAnsi="Traditional Arabic" w:cs="Traditional Arabic"/>
          <w:noProof w:val="0"/>
          <w:color w:val="000000"/>
          <w:sz w:val="28"/>
          <w:szCs w:val="28"/>
          <w:rtl/>
        </w:rPr>
        <w:t>)</w:t>
      </w:r>
      <w:r w:rsidRPr="00803E61">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و</w:t>
      </w:r>
      <w:r w:rsidRPr="00803E61">
        <w:rPr>
          <w:rFonts w:ascii="Traditional Arabic" w:hAnsi="Traditional Arabic" w:cs="Traditional Arabic"/>
          <w:noProof w:val="0"/>
          <w:color w:val="000000"/>
          <w:sz w:val="28"/>
          <w:szCs w:val="28"/>
          <w:rtl/>
        </w:rPr>
        <w:t>عرض عليه عاصم ابن أبي النجود وسليمان الأعمش وأبو إسحاق السبيعي ويحيى بن وثاب، قال عاصم</w:t>
      </w:r>
      <w:r>
        <w:rPr>
          <w:rFonts w:ascii="Traditional Arabic" w:hAnsi="Traditional Arabic" w:cs="Traditional Arabic"/>
          <w:noProof w:val="0"/>
          <w:color w:val="000000"/>
          <w:sz w:val="28"/>
          <w:szCs w:val="28"/>
          <w:rtl/>
        </w:rPr>
        <w:t>: (</w:t>
      </w:r>
      <w:r w:rsidRPr="00803E61">
        <w:rPr>
          <w:rFonts w:ascii="Traditional Arabic" w:hAnsi="Traditional Arabic" w:cs="Traditional Arabic"/>
          <w:b/>
          <w:bCs/>
          <w:noProof w:val="0"/>
          <w:color w:val="000000"/>
          <w:sz w:val="28"/>
          <w:szCs w:val="28"/>
          <w:rtl/>
        </w:rPr>
        <w:t>ما رأيت أقرأ من زر</w:t>
      </w:r>
      <w:r>
        <w:rPr>
          <w:rFonts w:ascii="Traditional Arabic" w:hAnsi="Traditional Arabic" w:cs="Traditional Arabic"/>
          <w:noProof w:val="0"/>
          <w:color w:val="000000"/>
          <w:sz w:val="28"/>
          <w:szCs w:val="28"/>
          <w:rtl/>
        </w:rPr>
        <w:t xml:space="preserve">)، </w:t>
      </w:r>
      <w:r w:rsidRPr="00803E61">
        <w:rPr>
          <w:rFonts w:ascii="Traditional Arabic" w:hAnsi="Traditional Arabic" w:cs="Traditional Arabic"/>
          <w:noProof w:val="0"/>
          <w:color w:val="000000"/>
          <w:sz w:val="28"/>
          <w:szCs w:val="28"/>
          <w:rtl/>
        </w:rPr>
        <w:t>وكان عبد الله بن مسعود يسأله عن العربية يعني عن اللغة، قال خليفة ما</w:t>
      </w:r>
      <w:r>
        <w:rPr>
          <w:rFonts w:ascii="Traditional Arabic" w:hAnsi="Traditional Arabic" w:cs="Traditional Arabic"/>
          <w:noProof w:val="0"/>
          <w:color w:val="000000"/>
          <w:sz w:val="28"/>
          <w:szCs w:val="28"/>
          <w:rtl/>
        </w:rPr>
        <w:t>ت في الجماجم سنة اثنتين وثمانين</w:t>
      </w:r>
      <w:r w:rsidRPr="0023524A">
        <w:rPr>
          <w:rFonts w:ascii="Traditional Arabic" w:hAnsi="Traditional Arabic" w:cs="Traditional Arabic"/>
          <w:noProof w:val="0"/>
          <w:color w:val="000000"/>
          <w:sz w:val="28"/>
          <w:szCs w:val="28"/>
          <w:rtl/>
        </w:rPr>
        <w:t xml:space="preserve">. ينظر: </w:t>
      </w:r>
      <w:r w:rsidRPr="00803E61">
        <w:rPr>
          <w:rFonts w:ascii="Traditional Arabic" w:hAnsi="Traditional Arabic" w:cs="Traditional Arabic"/>
          <w:noProof w:val="0"/>
          <w:color w:val="000000"/>
          <w:sz w:val="28"/>
          <w:szCs w:val="28"/>
          <w:rtl/>
        </w:rPr>
        <w:t xml:space="preserve">غاية النهاية في طبقات القراء </w:t>
      </w:r>
      <w:r w:rsidRPr="0023524A">
        <w:rPr>
          <w:rFonts w:ascii="Traditional Arabic" w:hAnsi="Traditional Arabic" w:cs="Traditional Arabic"/>
          <w:noProof w:val="0"/>
          <w:color w:val="000000"/>
          <w:sz w:val="28"/>
          <w:szCs w:val="28"/>
          <w:rtl/>
        </w:rPr>
        <w:t>1/</w:t>
      </w:r>
      <w:r>
        <w:rPr>
          <w:rFonts w:ascii="Traditional Arabic" w:hAnsi="Traditional Arabic" w:cs="Traditional Arabic"/>
          <w:noProof w:val="0"/>
          <w:color w:val="000000"/>
          <w:sz w:val="28"/>
          <w:szCs w:val="28"/>
          <w:rtl/>
        </w:rPr>
        <w:t>237 رقم الترجمة (</w:t>
      </w:r>
      <w:r w:rsidRPr="00803E61">
        <w:rPr>
          <w:rFonts w:ascii="Traditional Arabic" w:hAnsi="Traditional Arabic" w:cs="Traditional Arabic"/>
          <w:noProof w:val="0"/>
          <w:color w:val="000000"/>
          <w:sz w:val="28"/>
          <w:szCs w:val="28"/>
          <w:rtl/>
        </w:rPr>
        <w:t>1239</w:t>
      </w:r>
      <w:r>
        <w:rPr>
          <w:rFonts w:ascii="Traditional Arabic" w:hAnsi="Traditional Arabic" w:cs="Traditional Arabic"/>
          <w:noProof w:val="0"/>
          <w:color w:val="000000"/>
          <w:sz w:val="28"/>
          <w:szCs w:val="28"/>
          <w:rtl/>
        </w:rPr>
        <w:t>)</w:t>
      </w:r>
      <w:r w:rsidRPr="0023524A">
        <w:rPr>
          <w:rFonts w:ascii="Traditional Arabic" w:hAnsi="Traditional Arabic" w:cs="Traditional Arabic"/>
          <w:noProof w:val="0"/>
          <w:color w:val="000000"/>
          <w:sz w:val="28"/>
          <w:szCs w:val="28"/>
          <w:rtl/>
        </w:rPr>
        <w:t>.</w:t>
      </w:r>
    </w:p>
  </w:footnote>
  <w:footnote w:id="8">
    <w:p w:rsidR="006C06B9" w:rsidRDefault="006C06B9" w:rsidP="009632DE">
      <w:pPr>
        <w:pStyle w:val="a8"/>
        <w:spacing w:line="240" w:lineRule="atLeast"/>
        <w:jc w:val="lowKashida"/>
      </w:pPr>
      <w:r w:rsidRPr="006C641B">
        <w:rPr>
          <w:rFonts w:cs="Traditional Arabic"/>
          <w:noProof w:val="0"/>
          <w:color w:val="000000"/>
          <w:sz w:val="28"/>
          <w:szCs w:val="28"/>
          <w:rtl/>
        </w:rPr>
        <w:t>(</w:t>
      </w:r>
      <w:r w:rsidRPr="006C641B">
        <w:rPr>
          <w:rFonts w:cs="Traditional Arabic"/>
          <w:noProof w:val="0"/>
          <w:color w:val="000000"/>
          <w:sz w:val="28"/>
          <w:szCs w:val="28"/>
          <w:rtl/>
        </w:rPr>
        <w:footnoteRef/>
      </w:r>
      <w:r>
        <w:rPr>
          <w:rFonts w:cs="Traditional Arabic"/>
          <w:noProof w:val="0"/>
          <w:color w:val="000000"/>
          <w:sz w:val="28"/>
          <w:szCs w:val="28"/>
          <w:rtl/>
        </w:rPr>
        <w:t>)</w:t>
      </w:r>
      <w:r>
        <w:rPr>
          <w:rFonts w:ascii="Traditional Arabic" w:hAnsi="Traditional Arabic" w:cs="Traditional Arabic"/>
          <w:noProof w:val="0"/>
          <w:sz w:val="28"/>
          <w:szCs w:val="28"/>
          <w:rtl/>
        </w:rPr>
        <w:t xml:space="preserve"> ينظر</w:t>
      </w:r>
      <w:r w:rsidRPr="00D9144F">
        <w:rPr>
          <w:rFonts w:ascii="Traditional Arabic" w:hAnsi="Traditional Arabic" w:cs="Traditional Arabic"/>
          <w:noProof w:val="0"/>
          <w:sz w:val="28"/>
          <w:szCs w:val="28"/>
          <w:rtl/>
        </w:rPr>
        <w:t>: غاية النهاية في طبقات القراء ص 1/264 رقم الترجمة (1367) ، والتاريخ لابن معين ص 666</w:t>
      </w:r>
      <w:r>
        <w:rPr>
          <w:rFonts w:ascii="Traditional Arabic" w:hAnsi="Traditional Arabic" w:cs="Traditional Arabic"/>
          <w:noProof w:val="0"/>
          <w:sz w:val="28"/>
          <w:szCs w:val="28"/>
          <w:rtl/>
        </w:rPr>
        <w:t>، والطبقات لخليفة ص 170</w:t>
      </w:r>
      <w:r w:rsidRPr="00D9144F">
        <w:rPr>
          <w:rFonts w:ascii="Traditional Arabic" w:hAnsi="Traditional Arabic" w:cs="Traditional Arabic"/>
          <w:noProof w:val="0"/>
          <w:sz w:val="28"/>
          <w:szCs w:val="28"/>
          <w:rtl/>
        </w:rPr>
        <w:t>، وتاريخ خليفة ص 466، والتاريخ الكبير 9/14، والتاريخ الصغير 2/272، والمعرفة والتاريخ 1/150، 182، 183، 2/172، وحلية الأولياء</w:t>
      </w:r>
      <w:r>
        <w:rPr>
          <w:rFonts w:ascii="Traditional Arabic" w:hAnsi="Traditional Arabic" w:cs="Traditional Arabic"/>
          <w:noProof w:val="0"/>
          <w:sz w:val="28"/>
          <w:szCs w:val="28"/>
          <w:rtl/>
        </w:rPr>
        <w:t xml:space="preserve"> </w:t>
      </w:r>
      <w:r w:rsidRPr="00D9144F">
        <w:rPr>
          <w:rFonts w:ascii="Traditional Arabic" w:hAnsi="Traditional Arabic" w:cs="Traditional Arabic"/>
          <w:noProof w:val="0"/>
          <w:sz w:val="28"/>
          <w:szCs w:val="28"/>
          <w:rtl/>
        </w:rPr>
        <w:t xml:space="preserve"> 7/303، وتهذيب الكمال ص 1585، وتذك</w:t>
      </w:r>
      <w:r>
        <w:rPr>
          <w:rFonts w:ascii="Traditional Arabic" w:hAnsi="Traditional Arabic" w:cs="Traditional Arabic"/>
          <w:noProof w:val="0"/>
          <w:sz w:val="28"/>
          <w:szCs w:val="28"/>
          <w:rtl/>
        </w:rPr>
        <w:t>رة الحفاظ 1/265، ومعرفة القراء</w:t>
      </w:r>
      <w:r w:rsidRPr="00D9144F">
        <w:rPr>
          <w:rFonts w:ascii="Traditional Arabic" w:hAnsi="Traditional Arabic" w:cs="Traditional Arabic"/>
          <w:noProof w:val="0"/>
          <w:sz w:val="28"/>
          <w:szCs w:val="28"/>
          <w:rtl/>
        </w:rPr>
        <w:t xml:space="preserve"> 1/110، وسير أعلام النبلاء 8/495.</w:t>
      </w:r>
    </w:p>
  </w:footnote>
  <w:footnote w:id="9">
    <w:p w:rsidR="006C06B9" w:rsidRDefault="006C06B9" w:rsidP="00DD6001">
      <w:pPr>
        <w:pStyle w:val="a8"/>
        <w:spacing w:line="240" w:lineRule="atLeast"/>
        <w:jc w:val="lowKashida"/>
      </w:pPr>
      <w:r w:rsidRPr="006C641B">
        <w:rPr>
          <w:rFonts w:cs="Traditional Arabic"/>
          <w:noProof w:val="0"/>
          <w:color w:val="000000"/>
          <w:sz w:val="28"/>
          <w:szCs w:val="28"/>
          <w:rtl/>
        </w:rPr>
        <w:t>(</w:t>
      </w:r>
      <w:r w:rsidRPr="006C641B">
        <w:rPr>
          <w:rFonts w:cs="Traditional Arabic"/>
          <w:noProof w:val="0"/>
          <w:color w:val="000000"/>
          <w:sz w:val="28"/>
          <w:szCs w:val="28"/>
          <w:rtl/>
        </w:rPr>
        <w:footnoteRef/>
      </w:r>
      <w:r>
        <w:rPr>
          <w:rFonts w:cs="Traditional Arabic"/>
          <w:noProof w:val="0"/>
          <w:color w:val="000000"/>
          <w:sz w:val="28"/>
          <w:szCs w:val="28"/>
          <w:rtl/>
        </w:rPr>
        <w:t>)</w:t>
      </w:r>
      <w:r>
        <w:rPr>
          <w:rFonts w:ascii="Traditional Arabic" w:hAnsi="Traditional Arabic" w:cs="Traditional Arabic"/>
          <w:noProof w:val="0"/>
          <w:color w:val="000000"/>
          <w:sz w:val="28"/>
          <w:szCs w:val="28"/>
          <w:rtl/>
        </w:rPr>
        <w:t xml:space="preserve"> هو: </w:t>
      </w:r>
      <w:r w:rsidRPr="006A3E69">
        <w:rPr>
          <w:rFonts w:cs="Traditional Arabic"/>
          <w:noProof w:val="0"/>
          <w:color w:val="000000"/>
          <w:sz w:val="28"/>
          <w:szCs w:val="28"/>
          <w:rtl/>
          <w:lang w:eastAsia="ar-IQ"/>
        </w:rPr>
        <w:t>أَ</w:t>
      </w:r>
      <w:r>
        <w:rPr>
          <w:rFonts w:cs="Traditional Arabic"/>
          <w:noProof w:val="0"/>
          <w:color w:val="000000"/>
          <w:sz w:val="28"/>
          <w:szCs w:val="28"/>
          <w:rtl/>
          <w:lang w:eastAsia="ar-IQ"/>
        </w:rPr>
        <w:t xml:space="preserve">بو زكريا يحيى بن آدم بن سليمان بن خالد بن أسد الصلحي، </w:t>
      </w:r>
      <w:r>
        <w:rPr>
          <w:rFonts w:ascii="Traditional Arabic" w:hAnsi="Traditional Arabic" w:cs="Traditional Arabic"/>
          <w:noProof w:val="0"/>
          <w:color w:val="000000"/>
          <w:sz w:val="28"/>
          <w:szCs w:val="28"/>
          <w:rtl/>
        </w:rPr>
        <w:t xml:space="preserve">المتوفى سنة (203هـ)، </w:t>
      </w:r>
      <w:r w:rsidRPr="006A3E69">
        <w:rPr>
          <w:rFonts w:ascii="Traditional Arabic" w:hAnsi="Traditional Arabic" w:cs="Traditional Arabic"/>
          <w:noProof w:val="0"/>
          <w:color w:val="000000"/>
          <w:sz w:val="28"/>
          <w:szCs w:val="28"/>
          <w:rtl/>
        </w:rPr>
        <w:t>ك</w:t>
      </w:r>
      <w:r>
        <w:rPr>
          <w:rFonts w:ascii="Traditional Arabic" w:hAnsi="Traditional Arabic" w:cs="Traditional Arabic"/>
          <w:noProof w:val="0"/>
          <w:color w:val="000000"/>
          <w:sz w:val="28"/>
          <w:szCs w:val="28"/>
          <w:rtl/>
        </w:rPr>
        <w:t>ان إماماً كبيراً، حافظاً للسنة</w:t>
      </w:r>
      <w:r w:rsidRPr="006A3E69">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 xml:space="preserve">ينظر: </w:t>
      </w:r>
      <w:r w:rsidRPr="006A3E69">
        <w:rPr>
          <w:rFonts w:ascii="Traditional Arabic" w:hAnsi="Traditional Arabic" w:cs="Traditional Arabic"/>
          <w:noProof w:val="0"/>
          <w:color w:val="000000"/>
          <w:sz w:val="28"/>
          <w:szCs w:val="28"/>
          <w:rtl/>
        </w:rPr>
        <w:t>النشر</w:t>
      </w:r>
      <w:r>
        <w:rPr>
          <w:rFonts w:ascii="Traditional Arabic" w:hAnsi="Traditional Arabic" w:cs="Traditional Arabic"/>
          <w:noProof w:val="0"/>
          <w:color w:val="000000"/>
          <w:sz w:val="28"/>
          <w:szCs w:val="28"/>
          <w:rtl/>
          <w:lang w:eastAsia="ar-SY"/>
        </w:rPr>
        <w:t xml:space="preserve"> في القراءات العشر</w:t>
      </w:r>
      <w:r w:rsidRPr="006A3E69">
        <w:rPr>
          <w:rFonts w:ascii="Traditional Arabic" w:hAnsi="Traditional Arabic" w:cs="Traditional Arabic"/>
          <w:noProof w:val="0"/>
          <w:color w:val="000000"/>
          <w:sz w:val="28"/>
          <w:szCs w:val="28"/>
          <w:rtl/>
          <w:lang w:eastAsia="ar-SY"/>
        </w:rPr>
        <w:t xml:space="preserve"> </w:t>
      </w:r>
      <w:r>
        <w:rPr>
          <w:rFonts w:ascii="Traditional Arabic" w:hAnsi="Traditional Arabic" w:cs="Traditional Arabic"/>
          <w:noProof w:val="0"/>
          <w:color w:val="000000"/>
          <w:sz w:val="28"/>
          <w:szCs w:val="28"/>
          <w:rtl/>
        </w:rPr>
        <w:t>1/156</w:t>
      </w:r>
      <w:r w:rsidRPr="006A3E69">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6A3E69">
        <w:rPr>
          <w:rFonts w:ascii="Traditional Arabic" w:hAnsi="Traditional Arabic" w:cs="Traditional Arabic"/>
          <w:noProof w:val="0"/>
          <w:color w:val="000000"/>
          <w:sz w:val="28"/>
          <w:szCs w:val="28"/>
          <w:rtl/>
        </w:rPr>
        <w:t xml:space="preserve">التبصرة </w:t>
      </w:r>
      <w:r>
        <w:rPr>
          <w:rFonts w:ascii="Traditional Arabic" w:hAnsi="Traditional Arabic" w:cs="Traditional Arabic"/>
          <w:noProof w:val="0"/>
          <w:color w:val="000000"/>
          <w:sz w:val="28"/>
          <w:szCs w:val="28"/>
          <w:rtl/>
        </w:rPr>
        <w:t xml:space="preserve">في القراءات السبع ص </w:t>
      </w:r>
      <w:r w:rsidRPr="006A3E69">
        <w:rPr>
          <w:rFonts w:ascii="Traditional Arabic" w:hAnsi="Traditional Arabic" w:cs="Traditional Arabic"/>
          <w:noProof w:val="0"/>
          <w:color w:val="000000"/>
          <w:sz w:val="28"/>
          <w:szCs w:val="28"/>
          <w:rtl/>
        </w:rPr>
        <w:t>21.</w:t>
      </w:r>
    </w:p>
  </w:footnote>
  <w:footnote w:id="10">
    <w:p w:rsidR="006C06B9" w:rsidRDefault="006C06B9" w:rsidP="00DD6001">
      <w:pPr>
        <w:pStyle w:val="a8"/>
        <w:spacing w:line="240" w:lineRule="atLeast"/>
        <w:jc w:val="lowKashida"/>
      </w:pPr>
      <w:r w:rsidRPr="006C641B">
        <w:rPr>
          <w:rFonts w:cs="Traditional Arabic"/>
          <w:noProof w:val="0"/>
          <w:color w:val="000000"/>
          <w:sz w:val="28"/>
          <w:szCs w:val="28"/>
          <w:rtl/>
        </w:rPr>
        <w:t>(</w:t>
      </w:r>
      <w:r w:rsidRPr="006C641B">
        <w:rPr>
          <w:rFonts w:cs="Traditional Arabic"/>
          <w:noProof w:val="0"/>
          <w:color w:val="000000"/>
          <w:sz w:val="28"/>
          <w:szCs w:val="28"/>
          <w:rtl/>
        </w:rPr>
        <w:footnoteRef/>
      </w:r>
      <w:r>
        <w:rPr>
          <w:rFonts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23524A">
        <w:rPr>
          <w:rFonts w:ascii="Traditional Arabic" w:hAnsi="Traditional Arabic" w:cs="Traditional Arabic"/>
          <w:noProof w:val="0"/>
          <w:color w:val="000000"/>
          <w:sz w:val="28"/>
          <w:szCs w:val="28"/>
          <w:rtl/>
        </w:rPr>
        <w:t>هو</w:t>
      </w:r>
      <w:r>
        <w:rPr>
          <w:rFonts w:ascii="Traditional Arabic" w:hAnsi="Traditional Arabic" w:cs="Traditional Arabic"/>
          <w:noProof w:val="0"/>
          <w:color w:val="000000"/>
          <w:sz w:val="28"/>
          <w:szCs w:val="28"/>
          <w:rtl/>
        </w:rPr>
        <w:t>:</w:t>
      </w:r>
      <w:r w:rsidRPr="0023524A">
        <w:rPr>
          <w:rFonts w:ascii="Traditional Arabic" w:hAnsi="Traditional Arabic" w:cs="Traditional Arabic"/>
          <w:noProof w:val="0"/>
          <w:color w:val="000000"/>
          <w:sz w:val="28"/>
          <w:szCs w:val="28"/>
          <w:rtl/>
        </w:rPr>
        <w:t xml:space="preserve"> </w:t>
      </w:r>
      <w:r w:rsidRPr="00F45AFE">
        <w:rPr>
          <w:rFonts w:ascii="Traditional Arabic" w:hAnsi="Traditional Arabic" w:cs="Traditional Arabic"/>
          <w:noProof w:val="0"/>
          <w:color w:val="000000"/>
          <w:sz w:val="28"/>
          <w:szCs w:val="28"/>
          <w:rtl/>
        </w:rPr>
        <w:t>أَ</w:t>
      </w:r>
      <w:r>
        <w:rPr>
          <w:rFonts w:ascii="Traditional Arabic" w:hAnsi="Traditional Arabic" w:cs="Traditional Arabic"/>
          <w:noProof w:val="0"/>
          <w:color w:val="000000"/>
          <w:sz w:val="28"/>
          <w:szCs w:val="28"/>
          <w:rtl/>
        </w:rPr>
        <w:t>بو</w:t>
      </w:r>
      <w:r w:rsidRPr="00F45AFE">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 xml:space="preserve">محمد بن يحيى بن محمد بن قيس العليمي الأنصاري الكوفي، المتوفى سنة (243هـ)، </w:t>
      </w:r>
      <w:r w:rsidRPr="0023524A">
        <w:rPr>
          <w:rFonts w:ascii="Traditional Arabic" w:hAnsi="Traditional Arabic" w:cs="Traditional Arabic"/>
          <w:noProof w:val="0"/>
          <w:color w:val="000000"/>
          <w:sz w:val="28"/>
          <w:szCs w:val="28"/>
          <w:rtl/>
        </w:rPr>
        <w:t>كان شيخاً</w:t>
      </w:r>
      <w:r>
        <w:rPr>
          <w:rFonts w:ascii="Traditional Arabic" w:hAnsi="Traditional Arabic" w:cs="Traditional Arabic"/>
          <w:noProof w:val="0"/>
          <w:color w:val="000000"/>
          <w:sz w:val="28"/>
          <w:szCs w:val="28"/>
          <w:rtl/>
        </w:rPr>
        <w:t xml:space="preserve"> جليلاً ثقة ضابطاً صحيح القراءة</w:t>
      </w:r>
      <w:r w:rsidRPr="0023524A">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ينظر</w:t>
      </w:r>
      <w:r w:rsidRPr="00F45AFE">
        <w:rPr>
          <w:rFonts w:ascii="Traditional Arabic" w:hAnsi="Traditional Arabic" w:cs="Traditional Arabic"/>
          <w:noProof w:val="0"/>
          <w:color w:val="000000"/>
          <w:sz w:val="28"/>
          <w:szCs w:val="28"/>
          <w:rtl/>
        </w:rPr>
        <w:t>: النشر</w:t>
      </w:r>
      <w:r>
        <w:rPr>
          <w:rFonts w:ascii="Traditional Arabic" w:hAnsi="Traditional Arabic" w:cs="Traditional Arabic"/>
          <w:noProof w:val="0"/>
          <w:color w:val="000000"/>
          <w:sz w:val="28"/>
          <w:szCs w:val="28"/>
          <w:rtl/>
        </w:rPr>
        <w:t xml:space="preserve"> في القراءات العشر 1/156، و</w:t>
      </w:r>
      <w:r w:rsidRPr="0023524A">
        <w:rPr>
          <w:rFonts w:ascii="Traditional Arabic" w:hAnsi="Traditional Arabic" w:cs="Traditional Arabic"/>
          <w:noProof w:val="0"/>
          <w:color w:val="000000"/>
          <w:sz w:val="28"/>
          <w:szCs w:val="28"/>
          <w:rtl/>
        </w:rPr>
        <w:t>غاية النهاية</w:t>
      </w:r>
      <w:r>
        <w:rPr>
          <w:rFonts w:ascii="Traditional Arabic" w:hAnsi="Traditional Arabic" w:cs="Traditional Arabic"/>
          <w:noProof w:val="0"/>
          <w:color w:val="000000"/>
          <w:sz w:val="28"/>
          <w:szCs w:val="28"/>
          <w:rtl/>
        </w:rPr>
        <w:t xml:space="preserve"> في طبقات القراء</w:t>
      </w:r>
      <w:r w:rsidRPr="0023524A">
        <w:rPr>
          <w:rFonts w:ascii="Traditional Arabic" w:hAnsi="Traditional Arabic" w:cs="Traditional Arabic"/>
          <w:noProof w:val="0"/>
          <w:color w:val="000000"/>
          <w:sz w:val="28"/>
          <w:szCs w:val="28"/>
          <w:rtl/>
        </w:rPr>
        <w:t xml:space="preserve"> 2/378 </w:t>
      </w:r>
      <w:r>
        <w:rPr>
          <w:rFonts w:ascii="Traditional Arabic" w:hAnsi="Traditional Arabic" w:cs="Traditional Arabic"/>
          <w:noProof w:val="0"/>
          <w:color w:val="000000"/>
          <w:sz w:val="28"/>
          <w:szCs w:val="28"/>
          <w:rtl/>
        </w:rPr>
        <w:t>رقم الترجمة (</w:t>
      </w:r>
      <w:r w:rsidRPr="001E4658">
        <w:rPr>
          <w:rFonts w:ascii="Traditional Arabic" w:hAnsi="Traditional Arabic" w:cs="Traditional Arabic"/>
          <w:noProof w:val="0"/>
          <w:color w:val="000000"/>
          <w:sz w:val="28"/>
          <w:szCs w:val="28"/>
          <w:rtl/>
        </w:rPr>
        <w:t>3775</w:t>
      </w:r>
      <w:r>
        <w:rPr>
          <w:rFonts w:ascii="Traditional Arabic" w:hAnsi="Traditional Arabic" w:cs="Traditional Arabic"/>
          <w:noProof w:val="0"/>
          <w:color w:val="000000"/>
          <w:sz w:val="28"/>
          <w:szCs w:val="28"/>
          <w:rtl/>
        </w:rPr>
        <w:t>)</w:t>
      </w:r>
      <w:r w:rsidRPr="0023524A">
        <w:rPr>
          <w:rFonts w:ascii="Traditional Arabic" w:hAnsi="Traditional Arabic" w:cs="Traditional Arabic"/>
          <w:noProof w:val="0"/>
          <w:color w:val="000000"/>
          <w:sz w:val="28"/>
          <w:szCs w:val="28"/>
          <w:rtl/>
        </w:rPr>
        <w:t>.</w:t>
      </w:r>
    </w:p>
  </w:footnote>
  <w:footnote w:id="11">
    <w:p w:rsidR="006C06B9" w:rsidRDefault="006C06B9" w:rsidP="00DD6001">
      <w:pPr>
        <w:pStyle w:val="a8"/>
        <w:spacing w:line="240" w:lineRule="atLeast"/>
        <w:jc w:val="lowKashida"/>
      </w:pPr>
      <w:r w:rsidRPr="006C641B">
        <w:rPr>
          <w:rFonts w:cs="Traditional Arabic"/>
          <w:noProof w:val="0"/>
          <w:color w:val="000000"/>
          <w:sz w:val="28"/>
          <w:szCs w:val="28"/>
          <w:rtl/>
        </w:rPr>
        <w:t>(</w:t>
      </w:r>
      <w:r w:rsidRPr="006C641B">
        <w:rPr>
          <w:rFonts w:cs="Traditional Arabic"/>
          <w:noProof w:val="0"/>
          <w:color w:val="000000"/>
          <w:sz w:val="28"/>
          <w:szCs w:val="28"/>
          <w:rtl/>
        </w:rPr>
        <w:footnoteRef/>
      </w:r>
      <w:r>
        <w:rPr>
          <w:rFonts w:cs="Traditional Arabic"/>
          <w:noProof w:val="0"/>
          <w:color w:val="000000"/>
          <w:sz w:val="28"/>
          <w:szCs w:val="28"/>
          <w:rtl/>
        </w:rPr>
        <w:t>)</w:t>
      </w:r>
      <w:r>
        <w:rPr>
          <w:rFonts w:ascii="Traditional Arabic" w:hAnsi="Traditional Arabic" w:cs="Traditional Arabic"/>
          <w:noProof w:val="0"/>
          <w:sz w:val="28"/>
          <w:szCs w:val="28"/>
          <w:rtl/>
        </w:rPr>
        <w:t xml:space="preserve"> هو: </w:t>
      </w:r>
      <w:r w:rsidRPr="00307625">
        <w:rPr>
          <w:rFonts w:ascii="Traditional Arabic" w:hAnsi="Traditional Arabic" w:cs="Traditional Arabic"/>
          <w:noProof w:val="0"/>
          <w:sz w:val="28"/>
          <w:szCs w:val="28"/>
          <w:rtl/>
        </w:rPr>
        <w:t>أب</w:t>
      </w:r>
      <w:r>
        <w:rPr>
          <w:rFonts w:ascii="Traditional Arabic" w:hAnsi="Traditional Arabic" w:cs="Traditional Arabic"/>
          <w:noProof w:val="0"/>
          <w:sz w:val="28"/>
          <w:szCs w:val="28"/>
          <w:rtl/>
        </w:rPr>
        <w:t>و</w:t>
      </w:r>
      <w:r w:rsidRPr="00307625">
        <w:rPr>
          <w:rFonts w:ascii="Traditional Arabic" w:hAnsi="Traditional Arabic" w:cs="Traditional Arabic"/>
          <w:noProof w:val="0"/>
          <w:sz w:val="28"/>
          <w:szCs w:val="28"/>
          <w:rtl/>
        </w:rPr>
        <w:t xml:space="preserve"> بكر شعيب بن أيوب بن </w:t>
      </w:r>
      <w:proofErr w:type="spellStart"/>
      <w:r w:rsidRPr="00307625">
        <w:rPr>
          <w:rFonts w:ascii="Traditional Arabic" w:hAnsi="Traditional Arabic" w:cs="Traditional Arabic"/>
          <w:noProof w:val="0"/>
          <w:sz w:val="28"/>
          <w:szCs w:val="28"/>
          <w:rtl/>
        </w:rPr>
        <w:t>رزيق</w:t>
      </w:r>
      <w:proofErr w:type="spellEnd"/>
      <w:r w:rsidRPr="00307625">
        <w:rPr>
          <w:rFonts w:ascii="Traditional Arabic" w:hAnsi="Traditional Arabic" w:cs="Traditional Arabic"/>
          <w:noProof w:val="0"/>
          <w:sz w:val="28"/>
          <w:szCs w:val="28"/>
          <w:rtl/>
        </w:rPr>
        <w:t xml:space="preserve"> – بتقديم الراء – </w:t>
      </w:r>
      <w:proofErr w:type="spellStart"/>
      <w:r w:rsidRPr="00307625">
        <w:rPr>
          <w:rFonts w:ascii="Traditional Arabic" w:hAnsi="Traditional Arabic" w:cs="Traditional Arabic"/>
          <w:noProof w:val="0"/>
          <w:sz w:val="28"/>
          <w:szCs w:val="28"/>
          <w:rtl/>
        </w:rPr>
        <w:t>الصريفيني</w:t>
      </w:r>
      <w:proofErr w:type="spellEnd"/>
      <w:r>
        <w:rPr>
          <w:rFonts w:ascii="Traditional Arabic" w:hAnsi="Traditional Arabic" w:cs="Traditional Arabic"/>
          <w:noProof w:val="0"/>
          <w:sz w:val="28"/>
          <w:szCs w:val="28"/>
          <w:rtl/>
        </w:rPr>
        <w:t>،</w:t>
      </w:r>
      <w:r w:rsidRPr="00307625">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 xml:space="preserve">المتوفى سنة (261 هـ)، </w:t>
      </w:r>
      <w:r w:rsidRPr="0023524A">
        <w:rPr>
          <w:rFonts w:ascii="Traditional Arabic" w:hAnsi="Traditional Arabic" w:cs="Traditional Arabic"/>
          <w:noProof w:val="0"/>
          <w:sz w:val="28"/>
          <w:szCs w:val="28"/>
          <w:rtl/>
        </w:rPr>
        <w:t>كان مقرئاً ضابط</w:t>
      </w:r>
      <w:r>
        <w:rPr>
          <w:rFonts w:ascii="Traditional Arabic" w:hAnsi="Traditional Arabic" w:cs="Traditional Arabic"/>
          <w:noProof w:val="0"/>
          <w:sz w:val="28"/>
          <w:szCs w:val="28"/>
          <w:rtl/>
        </w:rPr>
        <w:t>اً عالماً حاذقاً موثقاً مأموماً</w:t>
      </w:r>
      <w:r w:rsidRPr="0023524A">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ينظر: النشر في القراءات العشر</w:t>
      </w:r>
      <w:r w:rsidRPr="0023524A">
        <w:rPr>
          <w:rFonts w:ascii="Traditional Arabic" w:hAnsi="Traditional Arabic" w:cs="Traditional Arabic"/>
          <w:noProof w:val="0"/>
          <w:sz w:val="28"/>
          <w:szCs w:val="28"/>
          <w:rtl/>
        </w:rPr>
        <w:t xml:space="preserve"> 1/126.</w:t>
      </w:r>
    </w:p>
  </w:footnote>
  <w:footnote w:id="12">
    <w:p w:rsidR="006C06B9" w:rsidRDefault="006C06B9" w:rsidP="00DD6001">
      <w:pPr>
        <w:pStyle w:val="a8"/>
        <w:spacing w:line="240" w:lineRule="atLeast"/>
        <w:jc w:val="lowKashida"/>
      </w:pPr>
      <w:r w:rsidRPr="006C641B">
        <w:rPr>
          <w:rFonts w:cs="Traditional Arabic"/>
          <w:noProof w:val="0"/>
          <w:color w:val="000000"/>
          <w:sz w:val="28"/>
          <w:szCs w:val="28"/>
          <w:rtl/>
        </w:rPr>
        <w:t>(</w:t>
      </w:r>
      <w:r w:rsidRPr="006C641B">
        <w:rPr>
          <w:rFonts w:cs="Traditional Arabic"/>
          <w:noProof w:val="0"/>
          <w:color w:val="000000"/>
          <w:sz w:val="28"/>
          <w:szCs w:val="28"/>
          <w:rtl/>
        </w:rPr>
        <w:footnoteRef/>
      </w:r>
      <w:r>
        <w:rPr>
          <w:rFonts w:cs="Traditional Arabic"/>
          <w:noProof w:val="0"/>
          <w:color w:val="000000"/>
          <w:sz w:val="28"/>
          <w:szCs w:val="28"/>
          <w:rtl/>
        </w:rPr>
        <w:t>)</w:t>
      </w:r>
      <w:r>
        <w:rPr>
          <w:rFonts w:ascii="Traditional Arabic" w:hAnsi="Traditional Arabic" w:cs="Traditional Arabic"/>
          <w:noProof w:val="0"/>
          <w:sz w:val="28"/>
          <w:szCs w:val="28"/>
          <w:rtl/>
        </w:rPr>
        <w:t xml:space="preserve"> هو: </w:t>
      </w:r>
      <w:r w:rsidRPr="00307625">
        <w:rPr>
          <w:rFonts w:ascii="Traditional Arabic" w:hAnsi="Traditional Arabic" w:cs="Traditional Arabic"/>
          <w:noProof w:val="0"/>
          <w:sz w:val="28"/>
          <w:szCs w:val="28"/>
          <w:rtl/>
        </w:rPr>
        <w:t>أَب</w:t>
      </w:r>
      <w:r>
        <w:rPr>
          <w:rFonts w:ascii="Traditional Arabic" w:hAnsi="Traditional Arabic" w:cs="Traditional Arabic"/>
          <w:noProof w:val="0"/>
          <w:sz w:val="28"/>
          <w:szCs w:val="28"/>
          <w:rtl/>
        </w:rPr>
        <w:t xml:space="preserve">و حمدون الطيب بن إسماعيل بن أبي تراب الذهلي البغدادي، المتوفى سنة (240هـ)، </w:t>
      </w:r>
      <w:r w:rsidRPr="0023524A">
        <w:rPr>
          <w:rFonts w:ascii="Traditional Arabic" w:hAnsi="Traditional Arabic" w:cs="Traditional Arabic"/>
          <w:noProof w:val="0"/>
          <w:sz w:val="28"/>
          <w:szCs w:val="28"/>
          <w:rtl/>
        </w:rPr>
        <w:t>كان مقرئاً ثقة ضابطاً صال</w:t>
      </w:r>
      <w:r>
        <w:rPr>
          <w:rFonts w:ascii="Traditional Arabic" w:hAnsi="Traditional Arabic" w:cs="Traditional Arabic"/>
          <w:noProof w:val="0"/>
          <w:sz w:val="28"/>
          <w:szCs w:val="28"/>
          <w:rtl/>
        </w:rPr>
        <w:t>حاً ناقلاً. ينظر</w:t>
      </w:r>
      <w:r w:rsidRPr="0023524A">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النشر في القراءات العشر</w:t>
      </w:r>
      <w:r w:rsidRPr="0023524A">
        <w:rPr>
          <w:rFonts w:ascii="Traditional Arabic" w:hAnsi="Traditional Arabic" w:cs="Traditional Arabic"/>
          <w:noProof w:val="0"/>
          <w:sz w:val="28"/>
          <w:szCs w:val="28"/>
          <w:rtl/>
        </w:rPr>
        <w:t xml:space="preserve"> 1/126.</w:t>
      </w:r>
    </w:p>
  </w:footnote>
  <w:footnote w:id="13">
    <w:p w:rsidR="006C06B9" w:rsidRDefault="006C06B9" w:rsidP="00DD6001">
      <w:pPr>
        <w:pStyle w:val="a8"/>
        <w:spacing w:line="240" w:lineRule="atLeast"/>
        <w:ind w:right="-284"/>
        <w:jc w:val="lowKashida"/>
      </w:pPr>
      <w:r w:rsidRPr="006C641B">
        <w:rPr>
          <w:rFonts w:cs="Traditional Arabic"/>
          <w:noProof w:val="0"/>
          <w:color w:val="000000"/>
          <w:sz w:val="28"/>
          <w:szCs w:val="28"/>
          <w:rtl/>
        </w:rPr>
        <w:t>(</w:t>
      </w:r>
      <w:r w:rsidRPr="006C641B">
        <w:rPr>
          <w:rFonts w:cs="Traditional Arabic"/>
          <w:noProof w:val="0"/>
          <w:color w:val="000000"/>
          <w:sz w:val="28"/>
          <w:szCs w:val="28"/>
          <w:rtl/>
        </w:rPr>
        <w:footnoteRef/>
      </w:r>
      <w:r>
        <w:rPr>
          <w:rFonts w:cs="Traditional Arabic"/>
          <w:noProof w:val="0"/>
          <w:color w:val="000000"/>
          <w:sz w:val="28"/>
          <w:szCs w:val="28"/>
          <w:rtl/>
        </w:rPr>
        <w:t>)</w:t>
      </w:r>
      <w:r>
        <w:rPr>
          <w:rFonts w:ascii="Traditional Arabic" w:hAnsi="Traditional Arabic" w:cs="Traditional Arabic"/>
          <w:noProof w:val="0"/>
          <w:sz w:val="28"/>
          <w:szCs w:val="28"/>
          <w:rtl/>
        </w:rPr>
        <w:t xml:space="preserve"> ينظر: النشر في القراءات العشر 1/119</w:t>
      </w:r>
      <w:r w:rsidRPr="0023524A">
        <w:rPr>
          <w:rFonts w:ascii="Traditional Arabic" w:hAnsi="Traditional Arabic" w:cs="Traditional Arabic"/>
          <w:noProof w:val="0"/>
          <w:sz w:val="28"/>
          <w:szCs w:val="28"/>
          <w:rtl/>
        </w:rPr>
        <w:t>.</w:t>
      </w:r>
    </w:p>
  </w:footnote>
  <w:footnote w:id="14">
    <w:p w:rsidR="006C06B9" w:rsidRDefault="006C06B9" w:rsidP="00DD6001">
      <w:pPr>
        <w:pStyle w:val="a8"/>
        <w:spacing w:line="240" w:lineRule="atLeast"/>
        <w:jc w:val="lowKashida"/>
      </w:pPr>
      <w:r w:rsidRPr="006C641B">
        <w:rPr>
          <w:rFonts w:cs="Traditional Arabic"/>
          <w:noProof w:val="0"/>
          <w:color w:val="000000"/>
          <w:sz w:val="28"/>
          <w:szCs w:val="28"/>
          <w:rtl/>
        </w:rPr>
        <w:t>(</w:t>
      </w:r>
      <w:r w:rsidRPr="006C641B">
        <w:rPr>
          <w:rFonts w:cs="Traditional Arabic"/>
          <w:noProof w:val="0"/>
          <w:color w:val="000000"/>
          <w:sz w:val="28"/>
          <w:szCs w:val="28"/>
          <w:rtl/>
        </w:rPr>
        <w:footnoteRef/>
      </w:r>
      <w:r>
        <w:rPr>
          <w:rFonts w:cs="Traditional Arabic"/>
          <w:noProof w:val="0"/>
          <w:color w:val="000000"/>
          <w:sz w:val="28"/>
          <w:szCs w:val="28"/>
          <w:rtl/>
        </w:rPr>
        <w:t>)</w:t>
      </w:r>
      <w:r>
        <w:rPr>
          <w:rFonts w:ascii="Traditional Arabic" w:hAnsi="Traditional Arabic" w:cs="Traditional Arabic"/>
          <w:noProof w:val="0"/>
          <w:sz w:val="28"/>
          <w:szCs w:val="28"/>
          <w:rtl/>
        </w:rPr>
        <w:t xml:space="preserve"> هو: </w:t>
      </w:r>
      <w:r w:rsidRPr="004368BE">
        <w:rPr>
          <w:rFonts w:ascii="Traditional Arabic" w:hAnsi="Traditional Arabic" w:cs="Traditional Arabic"/>
          <w:noProof w:val="0"/>
          <w:sz w:val="28"/>
          <w:szCs w:val="28"/>
          <w:rtl/>
        </w:rPr>
        <w:t>ابن خُ</w:t>
      </w:r>
      <w:r>
        <w:rPr>
          <w:rFonts w:ascii="Traditional Arabic" w:hAnsi="Traditional Arabic" w:cs="Traditional Arabic"/>
          <w:noProof w:val="0"/>
          <w:sz w:val="28"/>
          <w:szCs w:val="28"/>
          <w:rtl/>
        </w:rPr>
        <w:t xml:space="preserve">لَيع علي بن محمد </w:t>
      </w:r>
      <w:proofErr w:type="spellStart"/>
      <w:r>
        <w:rPr>
          <w:rFonts w:ascii="Traditional Arabic" w:hAnsi="Traditional Arabic" w:cs="Traditional Arabic"/>
          <w:noProof w:val="0"/>
          <w:sz w:val="28"/>
          <w:szCs w:val="28"/>
          <w:rtl/>
        </w:rPr>
        <w:t>القلانِسيّ</w:t>
      </w:r>
      <w:proofErr w:type="spellEnd"/>
      <w:r>
        <w:rPr>
          <w:rFonts w:ascii="Traditional Arabic" w:hAnsi="Traditional Arabic" w:cs="Traditional Arabic"/>
          <w:noProof w:val="0"/>
          <w:sz w:val="28"/>
          <w:szCs w:val="28"/>
          <w:rtl/>
        </w:rPr>
        <w:t xml:space="preserve">، المتوفى سنة (356هـ)، </w:t>
      </w:r>
      <w:r w:rsidRPr="0023524A">
        <w:rPr>
          <w:rFonts w:ascii="Traditional Arabic" w:hAnsi="Traditional Arabic" w:cs="Traditional Arabic"/>
          <w:noProof w:val="0"/>
          <w:sz w:val="28"/>
          <w:szCs w:val="28"/>
          <w:rtl/>
        </w:rPr>
        <w:t>كان م</w:t>
      </w:r>
      <w:r>
        <w:rPr>
          <w:rFonts w:ascii="Traditional Arabic" w:hAnsi="Traditional Arabic" w:cs="Traditional Arabic"/>
          <w:noProof w:val="0"/>
          <w:sz w:val="28"/>
          <w:szCs w:val="28"/>
          <w:rtl/>
        </w:rPr>
        <w:t>قرئاً متصدراً ثقة ضابطاً متقناً</w:t>
      </w:r>
      <w:r w:rsidRPr="0023524A">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ينظر: النشر في القراءات العشر 1/127</w:t>
      </w:r>
      <w:r w:rsidRPr="0023524A">
        <w:rPr>
          <w:rFonts w:ascii="Traditional Arabic" w:hAnsi="Traditional Arabic" w:cs="Traditional Arabic"/>
          <w:noProof w:val="0"/>
          <w:sz w:val="28"/>
          <w:szCs w:val="28"/>
          <w:rtl/>
        </w:rPr>
        <w:t>.</w:t>
      </w:r>
    </w:p>
  </w:footnote>
  <w:footnote w:id="15">
    <w:p w:rsidR="006C06B9" w:rsidRDefault="006C06B9" w:rsidP="00DD6001">
      <w:pPr>
        <w:pStyle w:val="a8"/>
        <w:spacing w:line="240" w:lineRule="atLeast"/>
        <w:jc w:val="lowKashida"/>
      </w:pPr>
      <w:r w:rsidRPr="006C641B">
        <w:rPr>
          <w:rFonts w:cs="Traditional Arabic"/>
          <w:noProof w:val="0"/>
          <w:color w:val="000000"/>
          <w:sz w:val="28"/>
          <w:szCs w:val="28"/>
          <w:rtl/>
        </w:rPr>
        <w:t>(</w:t>
      </w:r>
      <w:r w:rsidRPr="006C641B">
        <w:rPr>
          <w:rFonts w:cs="Traditional Arabic"/>
          <w:noProof w:val="0"/>
          <w:color w:val="000000"/>
          <w:sz w:val="28"/>
          <w:szCs w:val="28"/>
          <w:rtl/>
        </w:rPr>
        <w:footnoteRef/>
      </w:r>
      <w:r>
        <w:rPr>
          <w:rFonts w:cs="Traditional Arabic"/>
          <w:noProof w:val="0"/>
          <w:color w:val="000000"/>
          <w:sz w:val="28"/>
          <w:szCs w:val="28"/>
          <w:rtl/>
        </w:rPr>
        <w:t xml:space="preserve">) </w:t>
      </w:r>
      <w:r>
        <w:rPr>
          <w:rFonts w:ascii="Traditional Arabic" w:hAnsi="Traditional Arabic" w:cs="Traditional Arabic"/>
          <w:noProof w:val="0"/>
          <w:sz w:val="28"/>
          <w:szCs w:val="28"/>
          <w:rtl/>
        </w:rPr>
        <w:t>هو: عثمان بن أحمد بن سمعان الرزاز البغدادي النجاشي، المتوفى في حدود سنة (306 هـ)، كان مقرئاً متصدراً معروفاً</w:t>
      </w:r>
      <w:r w:rsidRPr="0023524A">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ينظر: النشر في القراءات العشر 1/127</w:t>
      </w:r>
      <w:r w:rsidRPr="0023524A">
        <w:rPr>
          <w:rFonts w:ascii="Traditional Arabic" w:hAnsi="Traditional Arabic" w:cs="Traditional Arabic"/>
          <w:noProof w:val="0"/>
          <w:sz w:val="28"/>
          <w:szCs w:val="28"/>
          <w:rtl/>
        </w:rPr>
        <w:t>.</w:t>
      </w:r>
    </w:p>
  </w:footnote>
  <w:footnote w:id="16">
    <w:p w:rsidR="006C06B9" w:rsidRDefault="006C06B9" w:rsidP="00DD6001">
      <w:pPr>
        <w:pStyle w:val="a8"/>
        <w:spacing w:line="240" w:lineRule="atLeast"/>
        <w:jc w:val="lowKashida"/>
      </w:pPr>
      <w:r w:rsidRPr="006C641B">
        <w:rPr>
          <w:rFonts w:cs="Traditional Arabic"/>
          <w:noProof w:val="0"/>
          <w:color w:val="000000"/>
          <w:sz w:val="28"/>
          <w:szCs w:val="28"/>
          <w:rtl/>
        </w:rPr>
        <w:t>(</w:t>
      </w:r>
      <w:r w:rsidRPr="006C641B">
        <w:rPr>
          <w:rFonts w:cs="Traditional Arabic"/>
          <w:noProof w:val="0"/>
          <w:color w:val="000000"/>
          <w:sz w:val="28"/>
          <w:szCs w:val="28"/>
          <w:rtl/>
        </w:rPr>
        <w:footnoteRef/>
      </w:r>
      <w:r>
        <w:rPr>
          <w:rFonts w:cs="Traditional Arabic"/>
          <w:noProof w:val="0"/>
          <w:color w:val="000000"/>
          <w:sz w:val="28"/>
          <w:szCs w:val="28"/>
          <w:rtl/>
        </w:rPr>
        <w:t xml:space="preserve">) </w:t>
      </w:r>
      <w:r>
        <w:rPr>
          <w:rFonts w:ascii="Traditional Arabic" w:hAnsi="Traditional Arabic" w:cs="Traditional Arabic"/>
          <w:noProof w:val="0"/>
          <w:color w:val="000000"/>
          <w:sz w:val="28"/>
          <w:szCs w:val="28"/>
          <w:rtl/>
        </w:rPr>
        <w:t xml:space="preserve">هو: أبو بكر يوسف بن يعقوب بن الحسين بن يعقوب بن خالد بن مهران الواسطي </w:t>
      </w:r>
      <w:proofErr w:type="spellStart"/>
      <w:r>
        <w:rPr>
          <w:rFonts w:ascii="Traditional Arabic" w:hAnsi="Traditional Arabic" w:cs="Traditional Arabic"/>
          <w:noProof w:val="0"/>
          <w:color w:val="000000"/>
          <w:sz w:val="28"/>
          <w:szCs w:val="28"/>
          <w:rtl/>
        </w:rPr>
        <w:t>الأطروش</w:t>
      </w:r>
      <w:proofErr w:type="spellEnd"/>
      <w:r>
        <w:rPr>
          <w:rFonts w:ascii="Traditional Arabic" w:hAnsi="Traditional Arabic" w:cs="Traditional Arabic"/>
          <w:noProof w:val="0"/>
          <w:color w:val="000000"/>
          <w:sz w:val="28"/>
          <w:szCs w:val="28"/>
          <w:rtl/>
        </w:rPr>
        <w:t xml:space="preserve"> الأصم، المتوفى سنة (223هـ)، </w:t>
      </w:r>
      <w:r w:rsidRPr="0023524A">
        <w:rPr>
          <w:rFonts w:ascii="Traditional Arabic" w:hAnsi="Traditional Arabic" w:cs="Traditional Arabic"/>
          <w:noProof w:val="0"/>
          <w:color w:val="000000"/>
          <w:sz w:val="28"/>
          <w:szCs w:val="28"/>
          <w:rtl/>
        </w:rPr>
        <w:t>كان  إماماً جليلاً ثقة ضابطاً كبير ال</w:t>
      </w:r>
      <w:r>
        <w:rPr>
          <w:rFonts w:ascii="Traditional Arabic" w:hAnsi="Traditional Arabic" w:cs="Traditional Arabic"/>
          <w:noProof w:val="0"/>
          <w:color w:val="000000"/>
          <w:sz w:val="28"/>
          <w:szCs w:val="28"/>
          <w:rtl/>
        </w:rPr>
        <w:t>قدر ذا كرامات وإشارات حتى قالوا</w:t>
      </w:r>
      <w:r w:rsidRPr="0023524A">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لولاه لما اشتهرت رواية العليمي</w:t>
      </w:r>
      <w:r w:rsidRPr="0023524A">
        <w:rPr>
          <w:rFonts w:ascii="Traditional Arabic" w:hAnsi="Traditional Arabic" w:cs="Traditional Arabic"/>
          <w:noProof w:val="0"/>
          <w:color w:val="000000"/>
          <w:sz w:val="28"/>
          <w:szCs w:val="28"/>
          <w:rtl/>
        </w:rPr>
        <w:t>، وقال ال</w:t>
      </w:r>
      <w:r>
        <w:rPr>
          <w:rFonts w:ascii="Traditional Arabic" w:hAnsi="Traditional Arabic" w:cs="Traditional Arabic"/>
          <w:noProof w:val="0"/>
          <w:color w:val="000000"/>
          <w:sz w:val="28"/>
          <w:szCs w:val="28"/>
          <w:rtl/>
        </w:rPr>
        <w:t>نقاش: ما رأت عيناي مثله، وكان إمام الجامع بواسط سنيين</w:t>
      </w:r>
      <w:r w:rsidRPr="0023524A">
        <w:rPr>
          <w:rFonts w:ascii="Traditional Arabic" w:hAnsi="Traditional Arabic" w:cs="Traditional Arabic"/>
          <w:noProof w:val="0"/>
          <w:color w:val="000000"/>
          <w:sz w:val="28"/>
          <w:szCs w:val="28"/>
          <w:rtl/>
        </w:rPr>
        <w:t>، وكان أ</w:t>
      </w:r>
      <w:r>
        <w:rPr>
          <w:rFonts w:ascii="Traditional Arabic" w:hAnsi="Traditional Arabic" w:cs="Traditional Arabic"/>
          <w:noProof w:val="0"/>
          <w:color w:val="000000"/>
          <w:sz w:val="28"/>
          <w:szCs w:val="28"/>
          <w:rtl/>
        </w:rPr>
        <w:t>على الناس إسناداً في قراءة عاصم. ينظر: سير أعلام النبلاء 15/218</w:t>
      </w:r>
      <w:r w:rsidRPr="0023524A">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23524A">
        <w:rPr>
          <w:rFonts w:ascii="Traditional Arabic" w:hAnsi="Traditional Arabic" w:cs="Traditional Arabic"/>
          <w:noProof w:val="0"/>
          <w:color w:val="000000"/>
          <w:sz w:val="28"/>
          <w:szCs w:val="28"/>
          <w:rtl/>
        </w:rPr>
        <w:t>النشر</w:t>
      </w:r>
      <w:r>
        <w:rPr>
          <w:rFonts w:ascii="Traditional Arabic" w:hAnsi="Traditional Arabic" w:cs="Traditional Arabic"/>
          <w:noProof w:val="0"/>
          <w:color w:val="000000"/>
          <w:sz w:val="28"/>
          <w:szCs w:val="28"/>
          <w:rtl/>
        </w:rPr>
        <w:t xml:space="preserve"> في القراءات العشر 1/126</w:t>
      </w:r>
      <w:r w:rsidRPr="0023524A">
        <w:rPr>
          <w:rFonts w:ascii="Traditional Arabic" w:hAnsi="Traditional Arabic" w:cs="Traditional Arabic"/>
          <w:noProof w:val="0"/>
          <w:color w:val="000000"/>
          <w:sz w:val="28"/>
          <w:szCs w:val="28"/>
          <w:rtl/>
        </w:rPr>
        <w:t xml:space="preserve">.  </w:t>
      </w:r>
    </w:p>
  </w:footnote>
  <w:footnote w:id="17">
    <w:p w:rsidR="006C06B9" w:rsidRDefault="006C06B9" w:rsidP="00F65D54">
      <w:pPr>
        <w:pStyle w:val="a8"/>
        <w:spacing w:line="240" w:lineRule="atLeast"/>
        <w:ind w:right="-284"/>
        <w:jc w:val="lowKashida"/>
      </w:pPr>
      <w:r w:rsidRPr="006C641B">
        <w:rPr>
          <w:rFonts w:cs="Traditional Arabic"/>
          <w:noProof w:val="0"/>
          <w:color w:val="000000"/>
          <w:sz w:val="28"/>
          <w:szCs w:val="28"/>
          <w:rtl/>
        </w:rPr>
        <w:t>(</w:t>
      </w:r>
      <w:r w:rsidRPr="006C641B">
        <w:rPr>
          <w:rFonts w:cs="Traditional Arabic"/>
          <w:noProof w:val="0"/>
          <w:color w:val="000000"/>
          <w:sz w:val="28"/>
          <w:szCs w:val="28"/>
          <w:rtl/>
        </w:rPr>
        <w:footnoteRef/>
      </w:r>
      <w:r>
        <w:rPr>
          <w:rFonts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23524A">
        <w:rPr>
          <w:rFonts w:ascii="Traditional Arabic" w:hAnsi="Traditional Arabic" w:cs="Traditional Arabic"/>
          <w:noProof w:val="0"/>
          <w:color w:val="000000"/>
          <w:sz w:val="28"/>
          <w:szCs w:val="28"/>
          <w:rtl/>
        </w:rPr>
        <w:t>النشر</w:t>
      </w:r>
      <w:r>
        <w:rPr>
          <w:rFonts w:ascii="Traditional Arabic" w:hAnsi="Traditional Arabic" w:cs="Traditional Arabic"/>
          <w:noProof w:val="0"/>
          <w:color w:val="000000"/>
          <w:sz w:val="28"/>
          <w:szCs w:val="28"/>
          <w:rtl/>
        </w:rPr>
        <w:t xml:space="preserve"> في القراءات العشر </w:t>
      </w:r>
      <w:r w:rsidRPr="0023524A">
        <w:rPr>
          <w:rFonts w:ascii="Traditional Arabic" w:hAnsi="Traditional Arabic" w:cs="Traditional Arabic"/>
          <w:noProof w:val="0"/>
          <w:color w:val="000000"/>
          <w:sz w:val="28"/>
          <w:szCs w:val="28"/>
          <w:rtl/>
        </w:rPr>
        <w:t xml:space="preserve"> 1/1</w:t>
      </w:r>
      <w:r>
        <w:rPr>
          <w:rFonts w:ascii="Traditional Arabic" w:hAnsi="Traditional Arabic" w:cs="Traditional Arabic"/>
          <w:noProof w:val="0"/>
          <w:color w:val="000000"/>
          <w:sz w:val="28"/>
          <w:szCs w:val="28"/>
          <w:rtl/>
        </w:rPr>
        <w:t>21</w:t>
      </w:r>
      <w:r w:rsidRPr="0023524A">
        <w:rPr>
          <w:rFonts w:ascii="Traditional Arabic" w:hAnsi="Traditional Arabic" w:cs="Traditional Arabic"/>
          <w:noProof w:val="0"/>
          <w:color w:val="000000"/>
          <w:sz w:val="28"/>
          <w:szCs w:val="28"/>
          <w:rtl/>
        </w:rPr>
        <w:t xml:space="preserve">.  </w:t>
      </w:r>
    </w:p>
  </w:footnote>
  <w:footnote w:id="18">
    <w:p w:rsidR="006C06B9" w:rsidRDefault="006C06B9" w:rsidP="00F36E32">
      <w:pPr>
        <w:pStyle w:val="a8"/>
        <w:spacing w:line="240" w:lineRule="atLeast"/>
        <w:ind w:right="-284"/>
        <w:jc w:val="lowKashida"/>
      </w:pPr>
      <w:r w:rsidRPr="006C641B">
        <w:rPr>
          <w:rFonts w:cs="Traditional Arabic"/>
          <w:noProof w:val="0"/>
          <w:color w:val="000000"/>
          <w:sz w:val="28"/>
          <w:szCs w:val="28"/>
          <w:rtl/>
        </w:rPr>
        <w:t>(</w:t>
      </w:r>
      <w:r w:rsidRPr="006C641B">
        <w:rPr>
          <w:rFonts w:cs="Traditional Arabic"/>
          <w:noProof w:val="0"/>
          <w:color w:val="000000"/>
          <w:sz w:val="28"/>
          <w:szCs w:val="28"/>
          <w:rtl/>
        </w:rPr>
        <w:footnoteRef/>
      </w:r>
      <w:r>
        <w:rPr>
          <w:rFonts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23524A">
        <w:rPr>
          <w:rFonts w:ascii="Traditional Arabic" w:hAnsi="Traditional Arabic" w:cs="Traditional Arabic"/>
          <w:noProof w:val="0"/>
          <w:color w:val="000000"/>
          <w:sz w:val="28"/>
          <w:szCs w:val="28"/>
          <w:rtl/>
        </w:rPr>
        <w:t>النشر</w:t>
      </w:r>
      <w:r>
        <w:rPr>
          <w:rFonts w:ascii="Traditional Arabic" w:hAnsi="Traditional Arabic" w:cs="Traditional Arabic"/>
          <w:noProof w:val="0"/>
          <w:color w:val="000000"/>
          <w:sz w:val="28"/>
          <w:szCs w:val="28"/>
          <w:rtl/>
        </w:rPr>
        <w:t xml:space="preserve"> في القراءات العشر</w:t>
      </w:r>
      <w:r w:rsidRPr="0023524A">
        <w:rPr>
          <w:rFonts w:ascii="Traditional Arabic" w:hAnsi="Traditional Arabic" w:cs="Traditional Arabic"/>
          <w:noProof w:val="0"/>
          <w:color w:val="000000"/>
          <w:sz w:val="28"/>
          <w:szCs w:val="28"/>
          <w:rtl/>
        </w:rPr>
        <w:t xml:space="preserve"> 1/1</w:t>
      </w:r>
      <w:r>
        <w:rPr>
          <w:rFonts w:ascii="Traditional Arabic" w:hAnsi="Traditional Arabic" w:cs="Traditional Arabic"/>
          <w:noProof w:val="0"/>
          <w:color w:val="000000"/>
          <w:sz w:val="28"/>
          <w:szCs w:val="28"/>
          <w:rtl/>
        </w:rPr>
        <w:t>22</w:t>
      </w:r>
      <w:r w:rsidRPr="0023524A">
        <w:rPr>
          <w:rFonts w:ascii="Traditional Arabic" w:hAnsi="Traditional Arabic" w:cs="Traditional Arabic"/>
          <w:noProof w:val="0"/>
          <w:color w:val="000000"/>
          <w:sz w:val="28"/>
          <w:szCs w:val="28"/>
          <w:rtl/>
        </w:rPr>
        <w:t xml:space="preserve">.  </w:t>
      </w:r>
    </w:p>
  </w:footnote>
  <w:footnote w:id="19">
    <w:p w:rsidR="006C06B9" w:rsidRDefault="006C06B9" w:rsidP="00DD6001">
      <w:pPr>
        <w:pStyle w:val="a8"/>
        <w:spacing w:line="240" w:lineRule="atLeast"/>
        <w:jc w:val="lowKashida"/>
      </w:pPr>
      <w:r w:rsidRPr="006C641B">
        <w:rPr>
          <w:rFonts w:cs="Traditional Arabic"/>
          <w:noProof w:val="0"/>
          <w:color w:val="000000"/>
          <w:sz w:val="28"/>
          <w:szCs w:val="28"/>
          <w:rtl/>
        </w:rPr>
        <w:t>(</w:t>
      </w:r>
      <w:r w:rsidRPr="006C641B">
        <w:rPr>
          <w:rFonts w:cs="Traditional Arabic"/>
          <w:noProof w:val="0"/>
          <w:color w:val="000000"/>
          <w:sz w:val="28"/>
          <w:szCs w:val="28"/>
          <w:rtl/>
        </w:rPr>
        <w:footnoteRef/>
      </w:r>
      <w:r>
        <w:rPr>
          <w:rFonts w:cs="Traditional Arabic"/>
          <w:noProof w:val="0"/>
          <w:color w:val="000000"/>
          <w:sz w:val="28"/>
          <w:szCs w:val="28"/>
          <w:rtl/>
        </w:rPr>
        <w:t xml:space="preserve">) </w:t>
      </w:r>
      <w:r>
        <w:rPr>
          <w:rFonts w:ascii="Traditional Arabic" w:hAnsi="Traditional Arabic" w:cs="Traditional Arabic"/>
          <w:noProof w:val="0"/>
          <w:color w:val="000000"/>
          <w:sz w:val="28"/>
          <w:szCs w:val="28"/>
          <w:rtl/>
        </w:rPr>
        <w:t xml:space="preserve">ينظر: </w:t>
      </w:r>
      <w:r w:rsidRPr="0023524A">
        <w:rPr>
          <w:rFonts w:ascii="Traditional Arabic" w:hAnsi="Traditional Arabic" w:cs="Traditional Arabic"/>
          <w:noProof w:val="0"/>
          <w:color w:val="000000"/>
          <w:sz w:val="28"/>
          <w:szCs w:val="28"/>
          <w:rtl/>
        </w:rPr>
        <w:t>تاريخ بغداد 8/1</w:t>
      </w:r>
      <w:r>
        <w:rPr>
          <w:rFonts w:ascii="Traditional Arabic" w:hAnsi="Traditional Arabic" w:cs="Traditional Arabic"/>
          <w:noProof w:val="0"/>
          <w:color w:val="000000"/>
          <w:sz w:val="28"/>
          <w:szCs w:val="28"/>
          <w:rtl/>
        </w:rPr>
        <w:t>86، ووفيات الأعيان</w:t>
      </w:r>
      <w:r w:rsidRPr="0023524A">
        <w:rPr>
          <w:rFonts w:ascii="Traditional Arabic" w:hAnsi="Traditional Arabic" w:cs="Traditional Arabic"/>
          <w:noProof w:val="0"/>
          <w:color w:val="000000"/>
          <w:sz w:val="28"/>
          <w:szCs w:val="28"/>
          <w:rtl/>
        </w:rPr>
        <w:t xml:space="preserve"> 3/3 </w:t>
      </w:r>
      <w:r>
        <w:rPr>
          <w:rFonts w:ascii="Traditional Arabic" w:hAnsi="Traditional Arabic" w:cs="Traditional Arabic"/>
          <w:noProof w:val="0"/>
          <w:color w:val="000000"/>
          <w:sz w:val="28"/>
          <w:szCs w:val="28"/>
          <w:rtl/>
        </w:rPr>
        <w:t>رقم ال</w:t>
      </w:r>
      <w:r w:rsidRPr="0023524A">
        <w:rPr>
          <w:rFonts w:ascii="Traditional Arabic" w:hAnsi="Traditional Arabic" w:cs="Traditional Arabic"/>
          <w:noProof w:val="0"/>
          <w:color w:val="000000"/>
          <w:sz w:val="28"/>
          <w:szCs w:val="28"/>
          <w:rtl/>
        </w:rPr>
        <w:t>ت</w:t>
      </w:r>
      <w:r>
        <w:rPr>
          <w:rFonts w:ascii="Traditional Arabic" w:hAnsi="Traditional Arabic" w:cs="Traditional Arabic"/>
          <w:noProof w:val="0"/>
          <w:color w:val="000000"/>
          <w:sz w:val="28"/>
          <w:szCs w:val="28"/>
          <w:rtl/>
        </w:rPr>
        <w:t>رجمة (315)</w:t>
      </w:r>
      <w:r w:rsidRPr="0023524A">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23524A">
        <w:rPr>
          <w:rFonts w:ascii="Traditional Arabic" w:hAnsi="Traditional Arabic" w:cs="Traditional Arabic"/>
          <w:noProof w:val="0"/>
          <w:color w:val="000000"/>
          <w:sz w:val="28"/>
          <w:szCs w:val="28"/>
          <w:rtl/>
        </w:rPr>
        <w:t xml:space="preserve">التبصرة </w:t>
      </w:r>
      <w:r>
        <w:rPr>
          <w:rFonts w:ascii="Traditional Arabic" w:hAnsi="Traditional Arabic" w:cs="Traditional Arabic"/>
          <w:noProof w:val="0"/>
          <w:color w:val="000000"/>
          <w:sz w:val="28"/>
          <w:szCs w:val="28"/>
          <w:rtl/>
        </w:rPr>
        <w:t>في القراءات السبع ص 21</w:t>
      </w:r>
      <w:r w:rsidRPr="0023524A">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23524A">
        <w:rPr>
          <w:rFonts w:ascii="Traditional Arabic" w:hAnsi="Traditional Arabic" w:cs="Traditional Arabic"/>
          <w:noProof w:val="0"/>
          <w:color w:val="000000"/>
          <w:sz w:val="28"/>
          <w:szCs w:val="28"/>
          <w:rtl/>
        </w:rPr>
        <w:t>النشر</w:t>
      </w:r>
      <w:r>
        <w:rPr>
          <w:rFonts w:ascii="Traditional Arabic" w:hAnsi="Traditional Arabic" w:cs="Traditional Arabic"/>
          <w:noProof w:val="0"/>
          <w:color w:val="000000"/>
          <w:sz w:val="28"/>
          <w:szCs w:val="28"/>
          <w:rtl/>
        </w:rPr>
        <w:t xml:space="preserve"> في القراءات العشر 1/126</w:t>
      </w:r>
      <w:r w:rsidRPr="0023524A">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ومناهل العرفان 1/452، وغاية النهاية في طبقات القراء ص 212 رقم الترجمة (1113)</w:t>
      </w:r>
      <w:r w:rsidRPr="0023524A">
        <w:rPr>
          <w:rFonts w:ascii="Traditional Arabic" w:hAnsi="Traditional Arabic" w:cs="Traditional Arabic"/>
          <w:noProof w:val="0"/>
          <w:color w:val="000000"/>
          <w:sz w:val="28"/>
          <w:szCs w:val="28"/>
          <w:rtl/>
        </w:rPr>
        <w:t>.</w:t>
      </w:r>
    </w:p>
  </w:footnote>
  <w:footnote w:id="20">
    <w:p w:rsidR="006C06B9" w:rsidRDefault="006C06B9" w:rsidP="007658D1">
      <w:pPr>
        <w:pStyle w:val="a8"/>
        <w:spacing w:line="240" w:lineRule="atLeast"/>
        <w:ind w:right="-284"/>
        <w:jc w:val="lowKashida"/>
      </w:pPr>
      <w:r w:rsidRPr="006C641B">
        <w:rPr>
          <w:rFonts w:cs="Traditional Arabic"/>
          <w:noProof w:val="0"/>
          <w:color w:val="000000"/>
          <w:sz w:val="28"/>
          <w:szCs w:val="28"/>
          <w:rtl/>
        </w:rPr>
        <w:t>(</w:t>
      </w:r>
      <w:r w:rsidRPr="006C641B">
        <w:rPr>
          <w:rFonts w:cs="Traditional Arabic"/>
          <w:noProof w:val="0"/>
          <w:color w:val="000000"/>
          <w:sz w:val="28"/>
          <w:szCs w:val="28"/>
          <w:rtl/>
        </w:rPr>
        <w:footnoteRef/>
      </w:r>
      <w:r>
        <w:rPr>
          <w:rFonts w:cs="Traditional Arabic"/>
          <w:noProof w:val="0"/>
          <w:color w:val="000000"/>
          <w:sz w:val="28"/>
          <w:szCs w:val="28"/>
          <w:rtl/>
        </w:rPr>
        <w:t>)</w:t>
      </w:r>
      <w:r>
        <w:rPr>
          <w:rFonts w:ascii="Traditional Arabic" w:hAnsi="Traditional Arabic" w:cs="Traditional Arabic"/>
          <w:noProof w:val="0"/>
          <w:color w:val="000000"/>
          <w:sz w:val="28"/>
          <w:szCs w:val="28"/>
          <w:rtl/>
        </w:rPr>
        <w:t xml:space="preserve"> ينظر: </w:t>
      </w:r>
      <w:r w:rsidRPr="0023524A">
        <w:rPr>
          <w:rFonts w:ascii="Traditional Arabic" w:hAnsi="Traditional Arabic" w:cs="Traditional Arabic"/>
          <w:noProof w:val="0"/>
          <w:color w:val="000000"/>
          <w:sz w:val="28"/>
          <w:szCs w:val="28"/>
          <w:rtl/>
        </w:rPr>
        <w:t>إتحاف فضلاء البشر</w:t>
      </w:r>
      <w:r>
        <w:rPr>
          <w:rFonts w:ascii="Traditional Arabic" w:hAnsi="Traditional Arabic" w:cs="Traditional Arabic"/>
          <w:noProof w:val="0"/>
          <w:color w:val="000000"/>
          <w:sz w:val="28"/>
          <w:szCs w:val="28"/>
          <w:rtl/>
        </w:rPr>
        <w:t xml:space="preserve"> في القراءات الأربعة عشر</w:t>
      </w:r>
      <w:r w:rsidRPr="0023524A">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lang w:eastAsia="ar-SY"/>
        </w:rPr>
        <w:t>ص</w:t>
      </w:r>
      <w:r w:rsidRPr="0023524A">
        <w:rPr>
          <w:rFonts w:ascii="Traditional Arabic" w:hAnsi="Traditional Arabic" w:cs="Traditional Arabic"/>
          <w:noProof w:val="0"/>
          <w:color w:val="000000"/>
          <w:sz w:val="28"/>
          <w:szCs w:val="28"/>
          <w:rtl/>
          <w:lang w:eastAsia="ar-SY"/>
        </w:rPr>
        <w:t xml:space="preserve"> </w:t>
      </w:r>
      <w:r>
        <w:rPr>
          <w:rFonts w:ascii="Traditional Arabic" w:hAnsi="Traditional Arabic" w:cs="Traditional Arabic"/>
          <w:noProof w:val="0"/>
          <w:color w:val="000000"/>
          <w:sz w:val="28"/>
          <w:szCs w:val="28"/>
          <w:rtl/>
        </w:rPr>
        <w:t>8</w:t>
      </w:r>
      <w:r w:rsidRPr="0023524A">
        <w:rPr>
          <w:rFonts w:ascii="Traditional Arabic" w:hAnsi="Traditional Arabic" w:cs="Traditional Arabic"/>
          <w:noProof w:val="0"/>
          <w:color w:val="000000"/>
          <w:sz w:val="28"/>
          <w:szCs w:val="28"/>
          <w:rtl/>
        </w:rPr>
        <w:t>.</w:t>
      </w:r>
    </w:p>
  </w:footnote>
  <w:footnote w:id="21">
    <w:p w:rsidR="006C06B9" w:rsidRDefault="006C06B9" w:rsidP="007658D1">
      <w:pPr>
        <w:pStyle w:val="a8"/>
        <w:spacing w:line="240" w:lineRule="atLeast"/>
        <w:jc w:val="lowKashida"/>
      </w:pPr>
      <w:r w:rsidRPr="006C641B">
        <w:rPr>
          <w:rFonts w:cs="Traditional Arabic"/>
          <w:noProof w:val="0"/>
          <w:color w:val="000000"/>
          <w:sz w:val="28"/>
          <w:szCs w:val="28"/>
          <w:rtl/>
        </w:rPr>
        <w:t>(</w:t>
      </w:r>
      <w:r w:rsidRPr="006C641B">
        <w:rPr>
          <w:rFonts w:cs="Traditional Arabic"/>
          <w:noProof w:val="0"/>
          <w:color w:val="000000"/>
          <w:sz w:val="28"/>
          <w:szCs w:val="28"/>
          <w:rtl/>
        </w:rPr>
        <w:footnoteRef/>
      </w:r>
      <w:r>
        <w:rPr>
          <w:rFonts w:cs="Traditional Arabic"/>
          <w:noProof w:val="0"/>
          <w:color w:val="000000"/>
          <w:sz w:val="28"/>
          <w:szCs w:val="28"/>
          <w:rtl/>
        </w:rPr>
        <w:t>)</w:t>
      </w:r>
      <w:r>
        <w:rPr>
          <w:rFonts w:ascii="Traditional Arabic" w:hAnsi="Traditional Arabic" w:cs="Traditional Arabic"/>
          <w:noProof w:val="0"/>
          <w:color w:val="000000"/>
          <w:sz w:val="28"/>
          <w:szCs w:val="28"/>
          <w:rtl/>
        </w:rPr>
        <w:t xml:space="preserve"> هو: أَبُو</w:t>
      </w:r>
      <w:r w:rsidRPr="008325C3">
        <w:rPr>
          <w:rFonts w:ascii="Traditional Arabic" w:hAnsi="Traditional Arabic" w:cs="Traditional Arabic"/>
          <w:noProof w:val="0"/>
          <w:color w:val="000000"/>
          <w:sz w:val="28"/>
          <w:szCs w:val="28"/>
          <w:rtl/>
        </w:rPr>
        <w:t xml:space="preserve"> مُحَمَّدٍ عُبَيْدِ بْنِ الصَّبَّاحِ بْنِ صُبَيْحٍ </w:t>
      </w:r>
      <w:proofErr w:type="spellStart"/>
      <w:r w:rsidRPr="008325C3">
        <w:rPr>
          <w:rFonts w:ascii="Traditional Arabic" w:hAnsi="Traditional Arabic" w:cs="Traditional Arabic"/>
          <w:noProof w:val="0"/>
          <w:color w:val="000000"/>
          <w:sz w:val="28"/>
          <w:szCs w:val="28"/>
          <w:rtl/>
        </w:rPr>
        <w:t>النَّهْشَلِيِّ</w:t>
      </w:r>
      <w:proofErr w:type="spellEnd"/>
      <w:r w:rsidRPr="008325C3">
        <w:rPr>
          <w:rFonts w:ascii="Traditional Arabic" w:hAnsi="Traditional Arabic" w:cs="Traditional Arabic"/>
          <w:noProof w:val="0"/>
          <w:color w:val="000000"/>
          <w:sz w:val="28"/>
          <w:szCs w:val="28"/>
          <w:rtl/>
        </w:rPr>
        <w:t xml:space="preserve"> الْكُوفِيِّ، ثُمَّ الْبَغْدَادِيِّ </w:t>
      </w:r>
      <w:r>
        <w:rPr>
          <w:rFonts w:ascii="Traditional Arabic" w:hAnsi="Traditional Arabic" w:cs="Traditional Arabic"/>
          <w:noProof w:val="0"/>
          <w:color w:val="000000"/>
          <w:sz w:val="28"/>
          <w:szCs w:val="28"/>
          <w:rtl/>
        </w:rPr>
        <w:t>المتوفى سنة (235هـ)، وكان مقرئاً ضابطاً صالحاً، وقال الداني</w:t>
      </w:r>
      <w:r w:rsidRPr="0023524A">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644E32">
        <w:rPr>
          <w:rFonts w:ascii="Traditional Arabic" w:hAnsi="Traditional Arabic" w:cs="Traditional Arabic"/>
          <w:b/>
          <w:bCs/>
          <w:noProof w:val="0"/>
          <w:color w:val="000000"/>
          <w:sz w:val="28"/>
          <w:szCs w:val="28"/>
          <w:rtl/>
        </w:rPr>
        <w:t>هو من أجل أصحاب حفص وأضبطهم</w:t>
      </w:r>
      <w:r>
        <w:rPr>
          <w:rFonts w:ascii="Traditional Arabic" w:hAnsi="Traditional Arabic" w:cs="Traditional Arabic"/>
          <w:noProof w:val="0"/>
          <w:color w:val="000000"/>
          <w:sz w:val="28"/>
          <w:szCs w:val="28"/>
          <w:rtl/>
        </w:rPr>
        <w:t xml:space="preserve">)، وقال </w:t>
      </w:r>
      <w:proofErr w:type="spellStart"/>
      <w:r>
        <w:rPr>
          <w:rFonts w:ascii="Traditional Arabic" w:hAnsi="Traditional Arabic" w:cs="Traditional Arabic"/>
          <w:noProof w:val="0"/>
          <w:color w:val="000000"/>
          <w:sz w:val="28"/>
          <w:szCs w:val="28"/>
          <w:rtl/>
        </w:rPr>
        <w:t>الأشناني</w:t>
      </w:r>
      <w:proofErr w:type="spellEnd"/>
      <w:r w:rsidRPr="0023524A">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644E32">
        <w:rPr>
          <w:rFonts w:ascii="Traditional Arabic" w:hAnsi="Traditional Arabic" w:cs="Traditional Arabic"/>
          <w:b/>
          <w:bCs/>
          <w:noProof w:val="0"/>
          <w:color w:val="000000"/>
          <w:sz w:val="28"/>
          <w:szCs w:val="28"/>
          <w:rtl/>
        </w:rPr>
        <w:t>قرأت عليه فكان ما علمته من الورعين المتقين</w:t>
      </w:r>
      <w:r>
        <w:rPr>
          <w:rFonts w:ascii="Traditional Arabic" w:hAnsi="Traditional Arabic" w:cs="Traditional Arabic"/>
          <w:noProof w:val="0"/>
          <w:color w:val="000000"/>
          <w:sz w:val="28"/>
          <w:szCs w:val="28"/>
          <w:rtl/>
        </w:rPr>
        <w:t>)</w:t>
      </w:r>
      <w:r w:rsidRPr="0023524A">
        <w:rPr>
          <w:rFonts w:ascii="Traditional Arabic" w:hAnsi="Traditional Arabic" w:cs="Traditional Arabic"/>
          <w:noProof w:val="0"/>
          <w:color w:val="000000"/>
          <w:sz w:val="28"/>
          <w:szCs w:val="28"/>
          <w:rtl/>
        </w:rPr>
        <w:t>. ينظر</w:t>
      </w:r>
      <w:r>
        <w:rPr>
          <w:rFonts w:ascii="Traditional Arabic" w:hAnsi="Traditional Arabic" w:cs="Traditional Arabic"/>
          <w:noProof w:val="0"/>
          <w:color w:val="000000"/>
          <w:sz w:val="28"/>
          <w:szCs w:val="28"/>
          <w:rtl/>
        </w:rPr>
        <w:t>:</w:t>
      </w:r>
      <w:r w:rsidRPr="0023524A">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sz w:val="28"/>
          <w:szCs w:val="28"/>
          <w:rtl/>
        </w:rPr>
        <w:t xml:space="preserve">النشر في القراءات العشر </w:t>
      </w:r>
      <w:r>
        <w:rPr>
          <w:rFonts w:ascii="Traditional Arabic" w:hAnsi="Traditional Arabic" w:cs="Traditional Arabic"/>
          <w:noProof w:val="0"/>
          <w:color w:val="000000"/>
          <w:sz w:val="28"/>
          <w:szCs w:val="28"/>
          <w:rtl/>
        </w:rPr>
        <w:t>1/ 127</w:t>
      </w:r>
      <w:r w:rsidRPr="0023524A">
        <w:rPr>
          <w:rFonts w:ascii="Traditional Arabic" w:hAnsi="Traditional Arabic" w:cs="Traditional Arabic"/>
          <w:noProof w:val="0"/>
          <w:color w:val="000000"/>
          <w:sz w:val="28"/>
          <w:szCs w:val="28"/>
          <w:rtl/>
        </w:rPr>
        <w:t>.</w:t>
      </w:r>
    </w:p>
  </w:footnote>
  <w:footnote w:id="22">
    <w:p w:rsidR="006C06B9" w:rsidRDefault="006C06B9" w:rsidP="007658D1">
      <w:pPr>
        <w:pStyle w:val="a8"/>
        <w:spacing w:line="240" w:lineRule="atLeast"/>
        <w:jc w:val="lowKashida"/>
      </w:pPr>
      <w:r w:rsidRPr="006C641B">
        <w:rPr>
          <w:rFonts w:cs="Traditional Arabic"/>
          <w:noProof w:val="0"/>
          <w:color w:val="000000"/>
          <w:sz w:val="28"/>
          <w:szCs w:val="28"/>
          <w:rtl/>
        </w:rPr>
        <w:t>(</w:t>
      </w:r>
      <w:r w:rsidRPr="006C641B">
        <w:rPr>
          <w:rFonts w:cs="Traditional Arabic"/>
          <w:noProof w:val="0"/>
          <w:color w:val="000000"/>
          <w:sz w:val="28"/>
          <w:szCs w:val="28"/>
          <w:rtl/>
        </w:rPr>
        <w:footnoteRef/>
      </w:r>
      <w:r>
        <w:rPr>
          <w:rFonts w:cs="Traditional Arabic"/>
          <w:noProof w:val="0"/>
          <w:color w:val="000000"/>
          <w:sz w:val="28"/>
          <w:szCs w:val="28"/>
          <w:rtl/>
        </w:rPr>
        <w:t>)</w:t>
      </w:r>
      <w:r>
        <w:rPr>
          <w:rFonts w:ascii="Traditional Arabic" w:hAnsi="Traditional Arabic" w:cs="Traditional Arabic"/>
          <w:noProof w:val="0"/>
          <w:sz w:val="28"/>
          <w:szCs w:val="28"/>
          <w:rtl/>
        </w:rPr>
        <w:t xml:space="preserve"> هو: </w:t>
      </w:r>
      <w:r w:rsidRPr="008325C3">
        <w:rPr>
          <w:rFonts w:ascii="Traditional Arabic" w:hAnsi="Traditional Arabic" w:cs="Traditional Arabic"/>
          <w:noProof w:val="0"/>
          <w:sz w:val="28"/>
          <w:szCs w:val="28"/>
          <w:rtl/>
        </w:rPr>
        <w:t>أَ</w:t>
      </w:r>
      <w:r>
        <w:rPr>
          <w:rFonts w:ascii="Traditional Arabic" w:hAnsi="Traditional Arabic" w:cs="Traditional Arabic"/>
          <w:noProof w:val="0"/>
          <w:sz w:val="28"/>
          <w:szCs w:val="28"/>
          <w:rtl/>
        </w:rPr>
        <w:t>بُو</w:t>
      </w:r>
      <w:r w:rsidRPr="008325C3">
        <w:rPr>
          <w:rFonts w:ascii="Traditional Arabic" w:hAnsi="Traditional Arabic" w:cs="Traditional Arabic"/>
          <w:noProof w:val="0"/>
          <w:sz w:val="28"/>
          <w:szCs w:val="28"/>
          <w:rtl/>
        </w:rPr>
        <w:t xml:space="preserve"> الْحَسَنِ عَلِيِّ بْنِ مُحَمَّدِ بْنِ صَالِحِ بْنِ دَاوُدَ الْهَاشِمِيِّ الْبَصْرِيِّ الضَّرِيرِ وَيُعْرَفُ </w:t>
      </w:r>
      <w:proofErr w:type="spellStart"/>
      <w:r w:rsidRPr="008325C3">
        <w:rPr>
          <w:rFonts w:ascii="Traditional Arabic" w:hAnsi="Traditional Arabic" w:cs="Traditional Arabic"/>
          <w:noProof w:val="0"/>
          <w:sz w:val="28"/>
          <w:szCs w:val="28"/>
          <w:rtl/>
        </w:rPr>
        <w:t>بِالْجُوخَانِيِّ</w:t>
      </w:r>
      <w:proofErr w:type="spellEnd"/>
      <w:r w:rsidRPr="008325C3">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المتوفى سنة (368هـ)</w:t>
      </w:r>
      <w:r w:rsidRPr="0023524A">
        <w:rPr>
          <w:rFonts w:ascii="Traditional Arabic" w:hAnsi="Traditional Arabic" w:cs="Traditional Arabic"/>
          <w:noProof w:val="0"/>
          <w:sz w:val="28"/>
          <w:szCs w:val="28"/>
          <w:rtl/>
        </w:rPr>
        <w:t xml:space="preserve">، وكان شيخ البصرة في القراءة مع </w:t>
      </w:r>
      <w:r>
        <w:rPr>
          <w:rFonts w:ascii="Traditional Arabic" w:hAnsi="Traditional Arabic" w:cs="Traditional Arabic"/>
          <w:noProof w:val="0"/>
          <w:sz w:val="28"/>
          <w:szCs w:val="28"/>
          <w:rtl/>
        </w:rPr>
        <w:t>الثقة والمعرفة والشهرة والإتقان. ينظر</w:t>
      </w:r>
      <w:r w:rsidRPr="0023524A">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النشر في القراءات العشر 1/ 127</w:t>
      </w:r>
      <w:r w:rsidRPr="00C948E7">
        <w:rPr>
          <w:rFonts w:ascii="Traditional Arabic" w:hAnsi="Traditional Arabic" w:cs="Traditional Arabic"/>
          <w:noProof w:val="0"/>
          <w:sz w:val="28"/>
          <w:szCs w:val="28"/>
          <w:rtl/>
        </w:rPr>
        <w:t>.</w:t>
      </w:r>
    </w:p>
  </w:footnote>
  <w:footnote w:id="23">
    <w:p w:rsidR="006C06B9" w:rsidRDefault="006C06B9" w:rsidP="007658D1">
      <w:pPr>
        <w:pStyle w:val="a8"/>
        <w:spacing w:line="240" w:lineRule="atLeast"/>
        <w:jc w:val="lowKashida"/>
      </w:pPr>
      <w:r w:rsidRPr="006C641B">
        <w:rPr>
          <w:rFonts w:cs="Traditional Arabic"/>
          <w:noProof w:val="0"/>
          <w:color w:val="000000"/>
          <w:sz w:val="28"/>
          <w:szCs w:val="28"/>
          <w:rtl/>
        </w:rPr>
        <w:t>(</w:t>
      </w:r>
      <w:r w:rsidRPr="006C641B">
        <w:rPr>
          <w:rFonts w:cs="Traditional Arabic"/>
          <w:noProof w:val="0"/>
          <w:color w:val="000000"/>
          <w:sz w:val="28"/>
          <w:szCs w:val="28"/>
          <w:rtl/>
        </w:rPr>
        <w:footnoteRef/>
      </w:r>
      <w:r>
        <w:rPr>
          <w:rFonts w:cs="Traditional Arabic"/>
          <w:noProof w:val="0"/>
          <w:color w:val="000000"/>
          <w:sz w:val="28"/>
          <w:szCs w:val="28"/>
          <w:rtl/>
        </w:rPr>
        <w:t>)</w:t>
      </w:r>
      <w:r>
        <w:rPr>
          <w:rFonts w:ascii="Traditional Arabic" w:hAnsi="Traditional Arabic" w:cs="Traditional Arabic"/>
          <w:noProof w:val="0"/>
          <w:sz w:val="28"/>
          <w:szCs w:val="28"/>
          <w:rtl/>
        </w:rPr>
        <w:t xml:space="preserve"> هو: أَبُو</w:t>
      </w:r>
      <w:r w:rsidRPr="008325C3">
        <w:rPr>
          <w:rFonts w:ascii="Traditional Arabic" w:hAnsi="Traditional Arabic" w:cs="Traditional Arabic"/>
          <w:noProof w:val="0"/>
          <w:sz w:val="28"/>
          <w:szCs w:val="28"/>
          <w:rtl/>
        </w:rPr>
        <w:t xml:space="preserve"> الْعَبَّاسِ أَحْمَدَ بْنِ سَهْلِ بْنِ </w:t>
      </w:r>
      <w:proofErr w:type="spellStart"/>
      <w:r w:rsidRPr="008325C3">
        <w:rPr>
          <w:rFonts w:ascii="Traditional Arabic" w:hAnsi="Traditional Arabic" w:cs="Traditional Arabic"/>
          <w:noProof w:val="0"/>
          <w:sz w:val="28"/>
          <w:szCs w:val="28"/>
          <w:rtl/>
        </w:rPr>
        <w:t>الْفَيْرُوزَانِيِّ</w:t>
      </w:r>
      <w:proofErr w:type="spellEnd"/>
      <w:r w:rsidRPr="008325C3">
        <w:rPr>
          <w:rFonts w:ascii="Traditional Arabic" w:hAnsi="Traditional Arabic" w:cs="Traditional Arabic"/>
          <w:noProof w:val="0"/>
          <w:sz w:val="28"/>
          <w:szCs w:val="28"/>
          <w:rtl/>
        </w:rPr>
        <w:t xml:space="preserve"> </w:t>
      </w:r>
      <w:proofErr w:type="spellStart"/>
      <w:r w:rsidRPr="008325C3">
        <w:rPr>
          <w:rFonts w:ascii="Traditional Arabic" w:hAnsi="Traditional Arabic" w:cs="Traditional Arabic"/>
          <w:noProof w:val="0"/>
          <w:sz w:val="28"/>
          <w:szCs w:val="28"/>
          <w:rtl/>
        </w:rPr>
        <w:t>الْأُشْنَانِيِّ</w:t>
      </w:r>
      <w:proofErr w:type="spellEnd"/>
      <w:r w:rsidRPr="008325C3">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المتوفى سـنة (307 هـ)</w:t>
      </w:r>
      <w:r w:rsidRPr="0023524A">
        <w:rPr>
          <w:rFonts w:ascii="Traditional Arabic" w:hAnsi="Traditional Arabic" w:cs="Traditional Arabic"/>
          <w:noProof w:val="0"/>
          <w:sz w:val="28"/>
          <w:szCs w:val="28"/>
          <w:rtl/>
        </w:rPr>
        <w:t>، وكان ثقة عدلاً ضابطاً خيراً م</w:t>
      </w:r>
      <w:r>
        <w:rPr>
          <w:rFonts w:ascii="Traditional Arabic" w:hAnsi="Traditional Arabic" w:cs="Traditional Arabic"/>
          <w:noProof w:val="0"/>
          <w:sz w:val="28"/>
          <w:szCs w:val="28"/>
          <w:rtl/>
        </w:rPr>
        <w:t>شهوراً بالإتقان وانفرد بالرواية</w:t>
      </w:r>
      <w:r w:rsidRPr="0023524A">
        <w:rPr>
          <w:rFonts w:ascii="Traditional Arabic" w:hAnsi="Traditional Arabic" w:cs="Traditional Arabic"/>
          <w:noProof w:val="0"/>
          <w:sz w:val="28"/>
          <w:szCs w:val="28"/>
          <w:rtl/>
        </w:rPr>
        <w:t>، قال ا</w:t>
      </w:r>
      <w:r>
        <w:rPr>
          <w:rFonts w:ascii="Traditional Arabic" w:hAnsi="Traditional Arabic" w:cs="Traditional Arabic"/>
          <w:noProof w:val="0"/>
          <w:sz w:val="28"/>
          <w:szCs w:val="28"/>
          <w:rtl/>
        </w:rPr>
        <w:t xml:space="preserve">بن </w:t>
      </w:r>
      <w:proofErr w:type="spellStart"/>
      <w:r>
        <w:rPr>
          <w:rFonts w:ascii="Traditional Arabic" w:hAnsi="Traditional Arabic" w:cs="Traditional Arabic"/>
          <w:noProof w:val="0"/>
          <w:sz w:val="28"/>
          <w:szCs w:val="28"/>
          <w:rtl/>
        </w:rPr>
        <w:t>شنبوذ</w:t>
      </w:r>
      <w:proofErr w:type="spellEnd"/>
      <w:r w:rsidRPr="0023524A">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w:t>
      </w:r>
      <w:r>
        <w:rPr>
          <w:rFonts w:ascii="Traditional Arabic" w:hAnsi="Traditional Arabic" w:cs="Traditional Arabic"/>
          <w:b/>
          <w:bCs/>
          <w:noProof w:val="0"/>
          <w:sz w:val="28"/>
          <w:szCs w:val="28"/>
          <w:rtl/>
        </w:rPr>
        <w:t>لم يقرأ على عبيد بن الصباح سواه</w:t>
      </w:r>
      <w:r w:rsidRPr="00644E32">
        <w:rPr>
          <w:rFonts w:ascii="Traditional Arabic" w:hAnsi="Traditional Arabic" w:cs="Traditional Arabic"/>
          <w:b/>
          <w:bCs/>
          <w:noProof w:val="0"/>
          <w:sz w:val="28"/>
          <w:szCs w:val="28"/>
          <w:rtl/>
        </w:rPr>
        <w:t>، ولما توفي عبيد قرأ على جماعة من أصحاب حفص غير عبيد</w:t>
      </w:r>
      <w:r>
        <w:rPr>
          <w:rFonts w:ascii="Traditional Arabic" w:hAnsi="Traditional Arabic" w:cs="Traditional Arabic"/>
          <w:noProof w:val="0"/>
          <w:sz w:val="28"/>
          <w:szCs w:val="28"/>
          <w:rtl/>
        </w:rPr>
        <w:t>). ينظر</w:t>
      </w:r>
      <w:r w:rsidRPr="0023524A">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النشر في القراءات العشر 1/127</w:t>
      </w:r>
      <w:r w:rsidRPr="0023524A">
        <w:rPr>
          <w:rFonts w:ascii="Traditional Arabic" w:hAnsi="Traditional Arabic" w:cs="Traditional Arabic"/>
          <w:noProof w:val="0"/>
          <w:sz w:val="28"/>
          <w:szCs w:val="28"/>
          <w:rtl/>
        </w:rPr>
        <w:t>.</w:t>
      </w:r>
    </w:p>
  </w:footnote>
  <w:footnote w:id="24">
    <w:p w:rsidR="006C06B9" w:rsidRDefault="006C06B9" w:rsidP="007658D1">
      <w:pPr>
        <w:pStyle w:val="a8"/>
        <w:spacing w:line="240" w:lineRule="atLeast"/>
        <w:ind w:right="-284"/>
        <w:jc w:val="lowKashida"/>
      </w:pPr>
      <w:r w:rsidRPr="006C641B">
        <w:rPr>
          <w:rFonts w:cs="Traditional Arabic"/>
          <w:noProof w:val="0"/>
          <w:color w:val="000000"/>
          <w:sz w:val="28"/>
          <w:szCs w:val="28"/>
          <w:rtl/>
        </w:rPr>
        <w:t>(</w:t>
      </w:r>
      <w:r w:rsidRPr="006C641B">
        <w:rPr>
          <w:rFonts w:cs="Traditional Arabic"/>
          <w:noProof w:val="0"/>
          <w:color w:val="000000"/>
          <w:sz w:val="28"/>
          <w:szCs w:val="28"/>
          <w:rtl/>
        </w:rPr>
        <w:footnoteRef/>
      </w:r>
      <w:r>
        <w:rPr>
          <w:rFonts w:cs="Traditional Arabic"/>
          <w:noProof w:val="0"/>
          <w:color w:val="000000"/>
          <w:sz w:val="28"/>
          <w:szCs w:val="28"/>
          <w:rtl/>
        </w:rPr>
        <w:t xml:space="preserve">) </w:t>
      </w:r>
      <w:r>
        <w:rPr>
          <w:rFonts w:ascii="Traditional Arabic" w:hAnsi="Traditional Arabic" w:cs="Traditional Arabic"/>
          <w:noProof w:val="0"/>
          <w:color w:val="000000"/>
          <w:sz w:val="28"/>
          <w:szCs w:val="28"/>
          <w:rtl/>
        </w:rPr>
        <w:t>ينظر: النشر في القراءات العشر 1/123</w:t>
      </w:r>
      <w:r w:rsidRPr="0023524A">
        <w:rPr>
          <w:rFonts w:ascii="Traditional Arabic" w:hAnsi="Traditional Arabic" w:cs="Traditional Arabic"/>
          <w:noProof w:val="0"/>
          <w:color w:val="000000"/>
          <w:sz w:val="28"/>
          <w:szCs w:val="28"/>
          <w:rtl/>
        </w:rPr>
        <w:t>.</w:t>
      </w:r>
    </w:p>
  </w:footnote>
  <w:footnote w:id="25">
    <w:p w:rsidR="006C06B9" w:rsidRDefault="006C06B9" w:rsidP="00B77C82">
      <w:pPr>
        <w:pStyle w:val="a8"/>
        <w:spacing w:line="240" w:lineRule="atLeast"/>
        <w:jc w:val="lowKashida"/>
      </w:pPr>
      <w:r w:rsidRPr="006C641B">
        <w:rPr>
          <w:rFonts w:cs="Traditional Arabic"/>
          <w:noProof w:val="0"/>
          <w:color w:val="000000"/>
          <w:sz w:val="28"/>
          <w:szCs w:val="28"/>
          <w:rtl/>
        </w:rPr>
        <w:t>(</w:t>
      </w:r>
      <w:r w:rsidRPr="006C641B">
        <w:rPr>
          <w:rFonts w:cs="Traditional Arabic"/>
          <w:noProof w:val="0"/>
          <w:color w:val="000000"/>
          <w:sz w:val="28"/>
          <w:szCs w:val="28"/>
          <w:rtl/>
        </w:rPr>
        <w:footnoteRef/>
      </w:r>
      <w:r>
        <w:rPr>
          <w:rFonts w:cs="Traditional Arabic"/>
          <w:noProof w:val="0"/>
          <w:color w:val="000000"/>
          <w:sz w:val="28"/>
          <w:szCs w:val="28"/>
          <w:rtl/>
        </w:rPr>
        <w:t>)</w:t>
      </w:r>
      <w:r>
        <w:rPr>
          <w:rFonts w:ascii="Traditional Arabic" w:hAnsi="Traditional Arabic" w:cs="Traditional Arabic"/>
          <w:noProof w:val="0"/>
          <w:color w:val="000000"/>
          <w:sz w:val="28"/>
          <w:szCs w:val="28"/>
          <w:rtl/>
        </w:rPr>
        <w:t xml:space="preserve"> هو: </w:t>
      </w:r>
      <w:r w:rsidRPr="008325B0">
        <w:rPr>
          <w:rFonts w:ascii="Traditional Arabic" w:hAnsi="Traditional Arabic" w:cs="Traditional Arabic"/>
          <w:noProof w:val="0"/>
          <w:color w:val="000000"/>
          <w:sz w:val="28"/>
          <w:szCs w:val="28"/>
          <w:rtl/>
        </w:rPr>
        <w:t xml:space="preserve">طاهر بن عبد المنعم بن عبيد الله بن </w:t>
      </w:r>
      <w:proofErr w:type="spellStart"/>
      <w:r w:rsidRPr="008325B0">
        <w:rPr>
          <w:rFonts w:ascii="Traditional Arabic" w:hAnsi="Traditional Arabic" w:cs="Traditional Arabic"/>
          <w:noProof w:val="0"/>
          <w:color w:val="000000"/>
          <w:sz w:val="28"/>
          <w:szCs w:val="28"/>
          <w:rtl/>
        </w:rPr>
        <w:t>غلبون</w:t>
      </w:r>
      <w:proofErr w:type="spellEnd"/>
      <w:r w:rsidRPr="008325B0">
        <w:rPr>
          <w:rFonts w:ascii="Traditional Arabic" w:hAnsi="Traditional Arabic" w:cs="Traditional Arabic"/>
          <w:noProof w:val="0"/>
          <w:color w:val="000000"/>
          <w:sz w:val="28"/>
          <w:szCs w:val="28"/>
          <w:rtl/>
        </w:rPr>
        <w:t xml:space="preserve"> بن المبارك أبو الحسن الحلبي نزيل مصر استاذ عارف وثقة ضابط وحجة محرر شيخ الداني ومؤلف التذكرة في القراءات الثمان</w:t>
      </w:r>
      <w:r>
        <w:rPr>
          <w:rFonts w:ascii="Traditional Arabic" w:hAnsi="Traditional Arabic" w:cs="Traditional Arabic"/>
          <w:noProof w:val="0"/>
          <w:color w:val="000000"/>
          <w:sz w:val="28"/>
          <w:szCs w:val="28"/>
          <w:rtl/>
        </w:rPr>
        <w:t xml:space="preserve">، أخذ القراءات عرصاً عن أبيه، </w:t>
      </w:r>
      <w:r w:rsidRPr="008325B0">
        <w:rPr>
          <w:rFonts w:ascii="Traditional Arabic" w:hAnsi="Traditional Arabic" w:cs="Traditional Arabic"/>
          <w:noProof w:val="0"/>
          <w:color w:val="000000"/>
          <w:sz w:val="28"/>
          <w:szCs w:val="28"/>
          <w:rtl/>
        </w:rPr>
        <w:t>وعبد العزيز بن علي ثم رحل إلى العراق فقرأ بالبصرة ع</w:t>
      </w:r>
      <w:r>
        <w:rPr>
          <w:rFonts w:ascii="Traditional Arabic" w:hAnsi="Traditional Arabic" w:cs="Traditional Arabic"/>
          <w:noProof w:val="0"/>
          <w:color w:val="000000"/>
          <w:sz w:val="28"/>
          <w:szCs w:val="28"/>
          <w:rtl/>
        </w:rPr>
        <w:t xml:space="preserve">لى محمد بن يوسف بن نهار </w:t>
      </w:r>
      <w:proofErr w:type="spellStart"/>
      <w:r>
        <w:rPr>
          <w:rFonts w:ascii="Traditional Arabic" w:hAnsi="Traditional Arabic" w:cs="Traditional Arabic"/>
          <w:noProof w:val="0"/>
          <w:color w:val="000000"/>
          <w:sz w:val="28"/>
          <w:szCs w:val="28"/>
          <w:rtl/>
        </w:rPr>
        <w:t>الحرتكي</w:t>
      </w:r>
      <w:proofErr w:type="spellEnd"/>
      <w:r>
        <w:rPr>
          <w:rFonts w:ascii="Traditional Arabic" w:hAnsi="Traditional Arabic" w:cs="Traditional Arabic"/>
          <w:noProof w:val="0"/>
          <w:color w:val="000000"/>
          <w:sz w:val="28"/>
          <w:szCs w:val="28"/>
          <w:rtl/>
        </w:rPr>
        <w:t xml:space="preserve">، وعلي بن محمد بن الهاشمي، </w:t>
      </w:r>
      <w:r w:rsidRPr="008325B0">
        <w:rPr>
          <w:rFonts w:ascii="Traditional Arabic" w:hAnsi="Traditional Arabic" w:cs="Traditional Arabic"/>
          <w:noProof w:val="0"/>
          <w:color w:val="000000"/>
          <w:sz w:val="28"/>
          <w:szCs w:val="28"/>
          <w:rtl/>
        </w:rPr>
        <w:t xml:space="preserve">وعلي بن محمد بن </w:t>
      </w:r>
      <w:proofErr w:type="spellStart"/>
      <w:r w:rsidRPr="008325B0">
        <w:rPr>
          <w:rFonts w:ascii="Traditional Arabic" w:hAnsi="Traditional Arabic" w:cs="Traditional Arabic"/>
          <w:noProof w:val="0"/>
          <w:color w:val="000000"/>
          <w:sz w:val="28"/>
          <w:szCs w:val="28"/>
          <w:rtl/>
        </w:rPr>
        <w:t>خشنام</w:t>
      </w:r>
      <w:proofErr w:type="spellEnd"/>
      <w:r w:rsidRPr="008325B0">
        <w:rPr>
          <w:rFonts w:ascii="Traditional Arabic" w:hAnsi="Traditional Arabic" w:cs="Traditional Arabic"/>
          <w:noProof w:val="0"/>
          <w:color w:val="000000"/>
          <w:sz w:val="28"/>
          <w:szCs w:val="28"/>
          <w:rtl/>
        </w:rPr>
        <w:t xml:space="preserve"> الما</w:t>
      </w:r>
      <w:r>
        <w:rPr>
          <w:rFonts w:ascii="Traditional Arabic" w:hAnsi="Traditional Arabic" w:cs="Traditional Arabic"/>
          <w:noProof w:val="0"/>
          <w:color w:val="000000"/>
          <w:sz w:val="28"/>
          <w:szCs w:val="28"/>
          <w:rtl/>
        </w:rPr>
        <w:t xml:space="preserve">لكي، </w:t>
      </w:r>
      <w:r w:rsidRPr="008325B0">
        <w:rPr>
          <w:rFonts w:ascii="Traditional Arabic" w:hAnsi="Traditional Arabic" w:cs="Traditional Arabic"/>
          <w:noProof w:val="0"/>
          <w:color w:val="000000"/>
          <w:sz w:val="28"/>
          <w:szCs w:val="28"/>
          <w:rtl/>
        </w:rPr>
        <w:t>وسمع الحروف مع أ</w:t>
      </w:r>
      <w:r>
        <w:rPr>
          <w:rFonts w:ascii="Traditional Arabic" w:hAnsi="Traditional Arabic" w:cs="Traditional Arabic"/>
          <w:noProof w:val="0"/>
          <w:color w:val="000000"/>
          <w:sz w:val="28"/>
          <w:szCs w:val="28"/>
          <w:rtl/>
        </w:rPr>
        <w:t xml:space="preserve">بيه من إبراهيم بن محمد بن مروان، </w:t>
      </w:r>
      <w:r w:rsidRPr="008325B0">
        <w:rPr>
          <w:rFonts w:ascii="Traditional Arabic" w:hAnsi="Traditional Arabic" w:cs="Traditional Arabic"/>
          <w:noProof w:val="0"/>
          <w:color w:val="000000"/>
          <w:sz w:val="28"/>
          <w:szCs w:val="28"/>
          <w:rtl/>
        </w:rPr>
        <w:t>وعتيق ابن ما</w:t>
      </w:r>
      <w:r>
        <w:rPr>
          <w:rFonts w:ascii="Traditional Arabic" w:hAnsi="Traditional Arabic" w:cs="Traditional Arabic"/>
          <w:noProof w:val="0"/>
          <w:color w:val="000000"/>
          <w:sz w:val="28"/>
          <w:szCs w:val="28"/>
          <w:rtl/>
        </w:rPr>
        <w:t xml:space="preserve"> شاء الله، وعبد الله بن المبارك، وعبد الله بن محمد بن المفسر، وأبي الفتح بن بدهن، </w:t>
      </w:r>
      <w:r w:rsidRPr="008325B0">
        <w:rPr>
          <w:rFonts w:ascii="Traditional Arabic" w:hAnsi="Traditional Arabic" w:cs="Traditional Arabic"/>
          <w:noProof w:val="0"/>
          <w:color w:val="000000"/>
          <w:sz w:val="28"/>
          <w:szCs w:val="28"/>
          <w:rtl/>
        </w:rPr>
        <w:t>وسمع سبعة ابن مجاهد من أبي الحسن علي بن محمد بن اسحاق الحلبي المعدل عنه</w:t>
      </w:r>
      <w:r>
        <w:rPr>
          <w:rFonts w:ascii="Traditional Arabic" w:hAnsi="Traditional Arabic" w:cs="Traditional Arabic"/>
          <w:noProof w:val="0"/>
          <w:color w:val="000000"/>
          <w:sz w:val="28"/>
          <w:szCs w:val="28"/>
          <w:rtl/>
        </w:rPr>
        <w:t>.</w:t>
      </w:r>
      <w:r w:rsidRPr="008325B0">
        <w:rPr>
          <w:rFonts w:ascii="Traditional Arabic" w:hAnsi="Traditional Arabic" w:cs="Traditional Arabic"/>
          <w:noProof w:val="0"/>
          <w:color w:val="000000"/>
          <w:sz w:val="28"/>
          <w:szCs w:val="28"/>
          <w:rtl/>
        </w:rPr>
        <w:t xml:space="preserve"> روى القراءات عنه عرضاً وسماعا</w:t>
      </w:r>
      <w:r>
        <w:rPr>
          <w:rFonts w:ascii="Traditional Arabic" w:hAnsi="Traditional Arabic" w:cs="Traditional Arabic"/>
          <w:noProof w:val="0"/>
          <w:color w:val="000000"/>
          <w:sz w:val="28"/>
          <w:szCs w:val="28"/>
          <w:rtl/>
        </w:rPr>
        <w:t xml:space="preserve">ً الحافظ أبو عمرو عثمان بن سعيد، وإبراهيم بن ثابت </w:t>
      </w:r>
      <w:proofErr w:type="spellStart"/>
      <w:r>
        <w:rPr>
          <w:rFonts w:ascii="Traditional Arabic" w:hAnsi="Traditional Arabic" w:cs="Traditional Arabic"/>
          <w:noProof w:val="0"/>
          <w:color w:val="000000"/>
          <w:sz w:val="28"/>
          <w:szCs w:val="28"/>
          <w:rtl/>
        </w:rPr>
        <w:t>الاقليسي</w:t>
      </w:r>
      <w:proofErr w:type="spellEnd"/>
      <w:r>
        <w:rPr>
          <w:rFonts w:ascii="Traditional Arabic" w:hAnsi="Traditional Arabic" w:cs="Traditional Arabic"/>
          <w:noProof w:val="0"/>
          <w:color w:val="000000"/>
          <w:sz w:val="28"/>
          <w:szCs w:val="28"/>
          <w:rtl/>
        </w:rPr>
        <w:t xml:space="preserve">، وأحمد بن </w:t>
      </w:r>
      <w:proofErr w:type="spellStart"/>
      <w:r>
        <w:rPr>
          <w:rFonts w:ascii="Traditional Arabic" w:hAnsi="Traditional Arabic" w:cs="Traditional Arabic"/>
          <w:noProof w:val="0"/>
          <w:color w:val="000000"/>
          <w:sz w:val="28"/>
          <w:szCs w:val="28"/>
          <w:rtl/>
        </w:rPr>
        <w:t>بابشاذ</w:t>
      </w:r>
      <w:proofErr w:type="spellEnd"/>
      <w:r>
        <w:rPr>
          <w:rFonts w:ascii="Traditional Arabic" w:hAnsi="Traditional Arabic" w:cs="Traditional Arabic"/>
          <w:noProof w:val="0"/>
          <w:color w:val="000000"/>
          <w:sz w:val="28"/>
          <w:szCs w:val="28"/>
          <w:rtl/>
        </w:rPr>
        <w:t xml:space="preserve"> الجوهري، </w:t>
      </w:r>
      <w:r w:rsidRPr="008325B0">
        <w:rPr>
          <w:rFonts w:ascii="Traditional Arabic" w:hAnsi="Traditional Arabic" w:cs="Traditional Arabic"/>
          <w:noProof w:val="0"/>
          <w:color w:val="000000"/>
          <w:sz w:val="28"/>
          <w:szCs w:val="28"/>
          <w:rtl/>
        </w:rPr>
        <w:t>وأبو الفضل عبد الرحمن الرازي</w:t>
      </w:r>
      <w:r>
        <w:rPr>
          <w:rFonts w:ascii="Traditional Arabic" w:hAnsi="Traditional Arabic" w:cs="Traditional Arabic"/>
          <w:noProof w:val="0"/>
          <w:color w:val="000000"/>
          <w:sz w:val="28"/>
          <w:szCs w:val="28"/>
          <w:rtl/>
        </w:rPr>
        <w:t xml:space="preserve">، </w:t>
      </w:r>
      <w:r w:rsidRPr="008325B0">
        <w:rPr>
          <w:rFonts w:ascii="Traditional Arabic" w:hAnsi="Traditional Arabic" w:cs="Traditional Arabic"/>
          <w:noProof w:val="0"/>
          <w:color w:val="000000"/>
          <w:sz w:val="28"/>
          <w:szCs w:val="28"/>
          <w:rtl/>
        </w:rPr>
        <w:t>وأبو عبد الله محمد ابن أحمد القزويني</w:t>
      </w:r>
      <w:r>
        <w:rPr>
          <w:rFonts w:ascii="Traditional Arabic" w:hAnsi="Traditional Arabic" w:cs="Traditional Arabic"/>
          <w:noProof w:val="0"/>
          <w:color w:val="000000"/>
          <w:sz w:val="28"/>
          <w:szCs w:val="28"/>
          <w:rtl/>
        </w:rPr>
        <w:t>. قال الداني: (</w:t>
      </w:r>
      <w:r w:rsidRPr="00B77C82">
        <w:rPr>
          <w:rFonts w:ascii="Traditional Arabic" w:hAnsi="Traditional Arabic" w:cs="Traditional Arabic"/>
          <w:b/>
          <w:bCs/>
          <w:noProof w:val="0"/>
          <w:color w:val="000000"/>
          <w:sz w:val="28"/>
          <w:szCs w:val="28"/>
          <w:rtl/>
        </w:rPr>
        <w:t>لم ير في وقته مثله في فهمه وعلمه مع فضله وصدق لهجته كتبنا عنه كثيراً</w:t>
      </w:r>
      <w:r>
        <w:rPr>
          <w:rFonts w:ascii="Traditional Arabic" w:hAnsi="Traditional Arabic" w:cs="Traditional Arabic"/>
          <w:noProof w:val="0"/>
          <w:color w:val="000000"/>
          <w:sz w:val="28"/>
          <w:szCs w:val="28"/>
          <w:rtl/>
        </w:rPr>
        <w:t>)،</w:t>
      </w:r>
      <w:r w:rsidRPr="008325B0">
        <w:rPr>
          <w:rFonts w:ascii="Traditional Arabic" w:hAnsi="Traditional Arabic" w:cs="Traditional Arabic"/>
          <w:noProof w:val="0"/>
          <w:color w:val="000000"/>
          <w:sz w:val="28"/>
          <w:szCs w:val="28"/>
          <w:rtl/>
        </w:rPr>
        <w:t xml:space="preserve"> وتوفي بمصر لعشر مضين من شوال سنة تسع وتسعين وثلاثمائة.</w:t>
      </w:r>
      <w:r>
        <w:rPr>
          <w:rFonts w:ascii="Traditional Arabic" w:hAnsi="Traditional Arabic" w:cs="Traditional Arabic"/>
          <w:noProof w:val="0"/>
          <w:color w:val="000000"/>
          <w:sz w:val="28"/>
          <w:szCs w:val="28"/>
          <w:rtl/>
        </w:rPr>
        <w:t xml:space="preserve"> ينظر: غاية النهاية في طبقات القراء ص 275 رقم الترجمة (1420)</w:t>
      </w:r>
      <w:r w:rsidRPr="0023524A">
        <w:rPr>
          <w:rFonts w:ascii="Traditional Arabic" w:hAnsi="Traditional Arabic" w:cs="Traditional Arabic"/>
          <w:noProof w:val="0"/>
          <w:color w:val="000000"/>
          <w:sz w:val="28"/>
          <w:szCs w:val="28"/>
          <w:rtl/>
        </w:rPr>
        <w:t>.</w:t>
      </w:r>
    </w:p>
  </w:footnote>
  <w:footnote w:id="26">
    <w:p w:rsidR="006C06B9" w:rsidRDefault="006C06B9" w:rsidP="00743317">
      <w:pPr>
        <w:pStyle w:val="a8"/>
        <w:spacing w:line="240" w:lineRule="atLeast"/>
        <w:jc w:val="lowKashida"/>
      </w:pPr>
      <w:r w:rsidRPr="006C641B">
        <w:rPr>
          <w:rFonts w:cs="Traditional Arabic"/>
          <w:noProof w:val="0"/>
          <w:color w:val="000000"/>
          <w:sz w:val="28"/>
          <w:szCs w:val="28"/>
          <w:rtl/>
        </w:rPr>
        <w:t>(</w:t>
      </w:r>
      <w:r w:rsidRPr="006C641B">
        <w:rPr>
          <w:rFonts w:cs="Traditional Arabic"/>
          <w:noProof w:val="0"/>
          <w:color w:val="000000"/>
          <w:sz w:val="28"/>
          <w:szCs w:val="28"/>
          <w:rtl/>
        </w:rPr>
        <w:footnoteRef/>
      </w:r>
      <w:r>
        <w:rPr>
          <w:rFonts w:cs="Traditional Arabic"/>
          <w:noProof w:val="0"/>
          <w:color w:val="000000"/>
          <w:sz w:val="28"/>
          <w:szCs w:val="28"/>
          <w:rtl/>
        </w:rPr>
        <w:t>)</w:t>
      </w:r>
      <w:r>
        <w:rPr>
          <w:rFonts w:ascii="Traditional Arabic" w:hAnsi="Traditional Arabic" w:cs="Traditional Arabic"/>
          <w:noProof w:val="0"/>
          <w:color w:val="000000"/>
          <w:sz w:val="28"/>
          <w:szCs w:val="28"/>
          <w:rtl/>
        </w:rPr>
        <w:t xml:space="preserve"> هو: </w:t>
      </w:r>
      <w:r w:rsidRPr="00667E5A">
        <w:rPr>
          <w:rFonts w:ascii="Traditional Arabic" w:hAnsi="Traditional Arabic" w:cs="Traditional Arabic"/>
          <w:noProof w:val="0"/>
          <w:color w:val="000000"/>
          <w:sz w:val="28"/>
          <w:szCs w:val="28"/>
          <w:rtl/>
        </w:rPr>
        <w:t>أَ</w:t>
      </w:r>
      <w:r>
        <w:rPr>
          <w:rFonts w:ascii="Traditional Arabic" w:hAnsi="Traditional Arabic" w:cs="Traditional Arabic"/>
          <w:noProof w:val="0"/>
          <w:color w:val="000000"/>
          <w:sz w:val="28"/>
          <w:szCs w:val="28"/>
          <w:rtl/>
        </w:rPr>
        <w:t>بُو</w:t>
      </w:r>
      <w:r w:rsidRPr="00667E5A">
        <w:rPr>
          <w:rFonts w:ascii="Traditional Arabic" w:hAnsi="Traditional Arabic" w:cs="Traditional Arabic"/>
          <w:noProof w:val="0"/>
          <w:color w:val="000000"/>
          <w:sz w:val="28"/>
          <w:szCs w:val="28"/>
          <w:rtl/>
        </w:rPr>
        <w:t xml:space="preserve"> حَفْصٍ عَمْرِو بْنِ الصَّبَّاحِ بْنِ صُبَيْحٍ الْبَغْدَادِيِّ الضَّرِيرِ </w:t>
      </w:r>
      <w:r>
        <w:rPr>
          <w:rFonts w:ascii="Traditional Arabic" w:hAnsi="Traditional Arabic" w:cs="Traditional Arabic"/>
          <w:noProof w:val="0"/>
          <w:color w:val="000000"/>
          <w:sz w:val="28"/>
          <w:szCs w:val="28"/>
          <w:rtl/>
        </w:rPr>
        <w:t xml:space="preserve">المتوفى سنة (221هـ)، </w:t>
      </w:r>
      <w:r w:rsidRPr="0023524A">
        <w:rPr>
          <w:rFonts w:ascii="Traditional Arabic" w:hAnsi="Traditional Arabic" w:cs="Traditional Arabic"/>
          <w:noProof w:val="0"/>
          <w:color w:val="000000"/>
          <w:sz w:val="28"/>
          <w:szCs w:val="28"/>
          <w:rtl/>
        </w:rPr>
        <w:t>كان مقرئاً ضابطاً صالحاً حاذقاً من أعي</w:t>
      </w:r>
      <w:r>
        <w:rPr>
          <w:rFonts w:ascii="Traditional Arabic" w:hAnsi="Traditional Arabic" w:cs="Traditional Arabic"/>
          <w:noProof w:val="0"/>
          <w:color w:val="000000"/>
          <w:sz w:val="28"/>
          <w:szCs w:val="28"/>
          <w:rtl/>
        </w:rPr>
        <w:t xml:space="preserve">ان أصحاب حفص، وقد قال غير واحد: إنه أخو عبيد، وقال </w:t>
      </w:r>
      <w:proofErr w:type="spellStart"/>
      <w:r>
        <w:rPr>
          <w:rFonts w:ascii="Traditional Arabic" w:hAnsi="Traditional Arabic" w:cs="Traditional Arabic"/>
          <w:noProof w:val="0"/>
          <w:color w:val="000000"/>
          <w:sz w:val="28"/>
          <w:szCs w:val="28"/>
          <w:rtl/>
        </w:rPr>
        <w:t>الأهوازي</w:t>
      </w:r>
      <w:proofErr w:type="spellEnd"/>
      <w:r>
        <w:rPr>
          <w:rFonts w:ascii="Traditional Arabic" w:hAnsi="Traditional Arabic" w:cs="Traditional Arabic"/>
          <w:noProof w:val="0"/>
          <w:color w:val="000000"/>
          <w:sz w:val="28"/>
          <w:szCs w:val="28"/>
          <w:rtl/>
        </w:rPr>
        <w:t xml:space="preserve"> وغيره</w:t>
      </w:r>
      <w:r w:rsidRPr="0023524A">
        <w:rPr>
          <w:rFonts w:ascii="Traditional Arabic" w:hAnsi="Traditional Arabic" w:cs="Traditional Arabic"/>
          <w:noProof w:val="0"/>
          <w:color w:val="000000"/>
          <w:sz w:val="28"/>
          <w:szCs w:val="28"/>
          <w:rtl/>
        </w:rPr>
        <w:t>: ليسا بأخوين ب</w:t>
      </w:r>
      <w:r>
        <w:rPr>
          <w:rFonts w:ascii="Traditional Arabic" w:hAnsi="Traditional Arabic" w:cs="Traditional Arabic"/>
          <w:noProof w:val="0"/>
          <w:color w:val="000000"/>
          <w:sz w:val="28"/>
          <w:szCs w:val="28"/>
          <w:rtl/>
        </w:rPr>
        <w:t>ل حصل الاتفاق في اسم الأب والجد، وذلك عجيب</w:t>
      </w:r>
      <w:r w:rsidRPr="0023524A">
        <w:rPr>
          <w:rFonts w:ascii="Traditional Arabic" w:hAnsi="Traditional Arabic" w:cs="Traditional Arabic"/>
          <w:noProof w:val="0"/>
          <w:color w:val="000000"/>
          <w:sz w:val="28"/>
          <w:szCs w:val="28"/>
          <w:rtl/>
        </w:rPr>
        <w:t>، و</w:t>
      </w:r>
      <w:r>
        <w:rPr>
          <w:rFonts w:ascii="Traditional Arabic" w:hAnsi="Traditional Arabic" w:cs="Traditional Arabic"/>
          <w:noProof w:val="0"/>
          <w:color w:val="000000"/>
          <w:sz w:val="28"/>
          <w:szCs w:val="28"/>
          <w:rtl/>
        </w:rPr>
        <w:t>لكن أبعد وتجاوز من قال هما واحد. ينظر</w:t>
      </w:r>
      <w:r w:rsidRPr="0023524A">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النشر في القراءات العشر 1/123</w:t>
      </w:r>
      <w:r w:rsidRPr="00C948E7">
        <w:rPr>
          <w:rFonts w:ascii="Traditional Arabic" w:hAnsi="Traditional Arabic" w:cs="Traditional Arabic"/>
          <w:noProof w:val="0"/>
          <w:color w:val="000000"/>
          <w:sz w:val="28"/>
          <w:szCs w:val="28"/>
          <w:rtl/>
        </w:rPr>
        <w:t>.</w:t>
      </w:r>
    </w:p>
  </w:footnote>
  <w:footnote w:id="27">
    <w:p w:rsidR="006C06B9" w:rsidRDefault="006C06B9" w:rsidP="007658D1">
      <w:pPr>
        <w:pStyle w:val="a8"/>
        <w:spacing w:line="240" w:lineRule="atLeast"/>
        <w:jc w:val="lowKashida"/>
      </w:pPr>
      <w:r w:rsidRPr="006C641B">
        <w:rPr>
          <w:rFonts w:cs="Traditional Arabic"/>
          <w:noProof w:val="0"/>
          <w:color w:val="000000"/>
          <w:sz w:val="28"/>
          <w:szCs w:val="28"/>
          <w:rtl/>
        </w:rPr>
        <w:t>(</w:t>
      </w:r>
      <w:r w:rsidRPr="006C641B">
        <w:rPr>
          <w:rFonts w:cs="Traditional Arabic"/>
          <w:noProof w:val="0"/>
          <w:color w:val="000000"/>
          <w:sz w:val="28"/>
          <w:szCs w:val="28"/>
          <w:rtl/>
        </w:rPr>
        <w:footnoteRef/>
      </w:r>
      <w:r>
        <w:rPr>
          <w:rFonts w:cs="Traditional Arabic"/>
          <w:noProof w:val="0"/>
          <w:color w:val="000000"/>
          <w:sz w:val="28"/>
          <w:szCs w:val="28"/>
          <w:rtl/>
        </w:rPr>
        <w:t>)</w:t>
      </w:r>
      <w:r>
        <w:rPr>
          <w:rFonts w:ascii="Traditional Arabic" w:hAnsi="Traditional Arabic" w:cs="Traditional Arabic"/>
          <w:noProof w:val="0"/>
          <w:color w:val="000000"/>
          <w:sz w:val="28"/>
          <w:szCs w:val="28"/>
          <w:rtl/>
        </w:rPr>
        <w:t xml:space="preserve"> هو: </w:t>
      </w:r>
      <w:r w:rsidRPr="00810BA2">
        <w:rPr>
          <w:rFonts w:ascii="Traditional Arabic" w:hAnsi="Traditional Arabic" w:cs="Traditional Arabic"/>
          <w:noProof w:val="0"/>
          <w:color w:val="000000"/>
          <w:sz w:val="28"/>
          <w:szCs w:val="28"/>
          <w:rtl/>
        </w:rPr>
        <w:t>أَ</w:t>
      </w:r>
      <w:r>
        <w:rPr>
          <w:rFonts w:ascii="Traditional Arabic" w:hAnsi="Traditional Arabic" w:cs="Traditional Arabic"/>
          <w:noProof w:val="0"/>
          <w:color w:val="000000"/>
          <w:sz w:val="28"/>
          <w:szCs w:val="28"/>
          <w:rtl/>
        </w:rPr>
        <w:t>بُو</w:t>
      </w:r>
      <w:r w:rsidRPr="00810BA2">
        <w:rPr>
          <w:rFonts w:ascii="Traditional Arabic" w:hAnsi="Traditional Arabic" w:cs="Traditional Arabic"/>
          <w:noProof w:val="0"/>
          <w:color w:val="000000"/>
          <w:sz w:val="28"/>
          <w:szCs w:val="28"/>
          <w:rtl/>
        </w:rPr>
        <w:t xml:space="preserve"> جَعْفَرٍ أَحْمَدَ بْنِ مُحَمَّدِ بْنِ حُمَيْدٍ </w:t>
      </w:r>
      <w:proofErr w:type="spellStart"/>
      <w:r w:rsidRPr="00810BA2">
        <w:rPr>
          <w:rFonts w:ascii="Traditional Arabic" w:hAnsi="Traditional Arabic" w:cs="Traditional Arabic"/>
          <w:noProof w:val="0"/>
          <w:color w:val="000000"/>
          <w:sz w:val="28"/>
          <w:szCs w:val="28"/>
          <w:rtl/>
        </w:rPr>
        <w:t>الْفَامِيِّ</w:t>
      </w:r>
      <w:proofErr w:type="spellEnd"/>
      <w:r w:rsidRPr="00810BA2">
        <w:rPr>
          <w:rFonts w:ascii="Traditional Arabic" w:hAnsi="Traditional Arabic" w:cs="Traditional Arabic"/>
          <w:noProof w:val="0"/>
          <w:color w:val="000000"/>
          <w:sz w:val="28"/>
          <w:szCs w:val="28"/>
          <w:rtl/>
        </w:rPr>
        <w:t xml:space="preserve"> الْمُلَقَّبِ بِالْفِيلِ </w:t>
      </w:r>
      <w:r>
        <w:rPr>
          <w:rFonts w:ascii="Traditional Arabic" w:hAnsi="Traditional Arabic" w:cs="Traditional Arabic"/>
          <w:noProof w:val="0"/>
          <w:color w:val="000000"/>
          <w:sz w:val="28"/>
          <w:szCs w:val="28"/>
          <w:rtl/>
        </w:rPr>
        <w:t>المتوفى سنة (289 هـ)</w:t>
      </w:r>
      <w:r w:rsidRPr="0023524A">
        <w:rPr>
          <w:rFonts w:ascii="Traditional Arabic" w:hAnsi="Traditional Arabic" w:cs="Traditional Arabic"/>
          <w:noProof w:val="0"/>
          <w:color w:val="000000"/>
          <w:sz w:val="28"/>
          <w:szCs w:val="28"/>
          <w:rtl/>
        </w:rPr>
        <w:t>، كان شيخاً ضابطاً حاذقاً مش</w:t>
      </w:r>
      <w:r w:rsidRPr="0023524A">
        <w:rPr>
          <w:rFonts w:ascii="Traditional Arabic" w:hAnsi="Traditional Arabic" w:cs="Traditional Arabic"/>
          <w:noProof w:val="0"/>
          <w:color w:val="000000"/>
          <w:sz w:val="28"/>
          <w:szCs w:val="28"/>
          <w:rtl/>
          <w:lang w:eastAsia="ar-IQ"/>
        </w:rPr>
        <w:t>ـ</w:t>
      </w:r>
      <w:r>
        <w:rPr>
          <w:rFonts w:ascii="Traditional Arabic" w:hAnsi="Traditional Arabic" w:cs="Traditional Arabic"/>
          <w:noProof w:val="0"/>
          <w:color w:val="000000"/>
          <w:sz w:val="28"/>
          <w:szCs w:val="28"/>
          <w:rtl/>
        </w:rPr>
        <w:t>هوراً، وإنما لقب بالفيل لعظم خلقه. ينظر</w:t>
      </w:r>
      <w:r w:rsidRPr="0023524A">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النشر في القراءات العشر 1/157</w:t>
      </w:r>
      <w:r w:rsidRPr="0023524A">
        <w:rPr>
          <w:rFonts w:ascii="Traditional Arabic" w:hAnsi="Traditional Arabic" w:cs="Traditional Arabic"/>
          <w:noProof w:val="0"/>
          <w:color w:val="000000"/>
          <w:sz w:val="28"/>
          <w:szCs w:val="28"/>
          <w:rtl/>
        </w:rPr>
        <w:t>.</w:t>
      </w:r>
    </w:p>
  </w:footnote>
  <w:footnote w:id="28">
    <w:p w:rsidR="006C06B9" w:rsidRDefault="006C06B9" w:rsidP="007658D1">
      <w:pPr>
        <w:pStyle w:val="a8"/>
        <w:spacing w:line="240" w:lineRule="atLeast"/>
        <w:jc w:val="lowKashida"/>
      </w:pPr>
      <w:r w:rsidRPr="006C641B">
        <w:rPr>
          <w:rFonts w:cs="Traditional Arabic"/>
          <w:noProof w:val="0"/>
          <w:color w:val="000000"/>
          <w:sz w:val="28"/>
          <w:szCs w:val="28"/>
          <w:rtl/>
        </w:rPr>
        <w:t>(</w:t>
      </w:r>
      <w:r w:rsidRPr="006C641B">
        <w:rPr>
          <w:rFonts w:cs="Traditional Arabic"/>
          <w:noProof w:val="0"/>
          <w:color w:val="000000"/>
          <w:sz w:val="28"/>
          <w:szCs w:val="28"/>
          <w:rtl/>
        </w:rPr>
        <w:footnoteRef/>
      </w:r>
      <w:r>
        <w:rPr>
          <w:rFonts w:cs="Traditional Arabic"/>
          <w:noProof w:val="0"/>
          <w:color w:val="000000"/>
          <w:sz w:val="28"/>
          <w:szCs w:val="28"/>
          <w:rtl/>
        </w:rPr>
        <w:t>)</w:t>
      </w:r>
      <w:r>
        <w:rPr>
          <w:rFonts w:ascii="Traditional Arabic" w:hAnsi="Traditional Arabic" w:cs="Traditional Arabic"/>
          <w:noProof w:val="0"/>
          <w:color w:val="000000"/>
          <w:sz w:val="28"/>
          <w:szCs w:val="28"/>
          <w:rtl/>
        </w:rPr>
        <w:t xml:space="preserve"> هو</w:t>
      </w:r>
      <w:r w:rsidRPr="00667E5A">
        <w:rPr>
          <w:rFonts w:ascii="Traditional Arabic" w:hAnsi="Traditional Arabic" w:cs="Traditional Arabic"/>
          <w:noProof w:val="0"/>
          <w:color w:val="000000"/>
          <w:sz w:val="28"/>
          <w:szCs w:val="28"/>
          <w:rtl/>
        </w:rPr>
        <w:t xml:space="preserve">: </w:t>
      </w:r>
      <w:r w:rsidRPr="00667E5A">
        <w:rPr>
          <w:rFonts w:ascii="Traditional Arabic" w:hAnsi="Traditional Arabic" w:cs="Traditional Arabic"/>
          <w:noProof w:val="0"/>
          <w:color w:val="000000"/>
          <w:sz w:val="28"/>
          <w:szCs w:val="28"/>
          <w:rtl/>
          <w:lang w:eastAsia="en-US"/>
        </w:rPr>
        <w:t xml:space="preserve">أَبُو الْحَسَنِ زَرْعَانَ بْنِ أَحْمَدَ بْنِ عِيسَى الدَّقَّاقِ الْبَغْدَادِيِّ </w:t>
      </w:r>
      <w:r>
        <w:rPr>
          <w:rFonts w:ascii="Traditional Arabic" w:hAnsi="Traditional Arabic" w:cs="Traditional Arabic"/>
          <w:noProof w:val="0"/>
          <w:color w:val="000000"/>
          <w:sz w:val="28"/>
          <w:szCs w:val="28"/>
          <w:rtl/>
        </w:rPr>
        <w:t>المتوفى في حدود (290هـ)</w:t>
      </w:r>
      <w:r w:rsidRPr="00667E5A">
        <w:rPr>
          <w:rFonts w:ascii="Traditional Arabic" w:hAnsi="Traditional Arabic" w:cs="Traditional Arabic"/>
          <w:noProof w:val="0"/>
          <w:color w:val="000000"/>
          <w:sz w:val="28"/>
          <w:szCs w:val="28"/>
          <w:rtl/>
        </w:rPr>
        <w:t>، وك</w:t>
      </w:r>
      <w:r>
        <w:rPr>
          <w:rFonts w:ascii="Traditional Arabic" w:hAnsi="Traditional Arabic" w:cs="Traditional Arabic"/>
          <w:noProof w:val="0"/>
          <w:color w:val="000000"/>
          <w:sz w:val="28"/>
          <w:szCs w:val="28"/>
          <w:rtl/>
        </w:rPr>
        <w:t>ان من جملة أصحاب عمرو بن الصباح، مشهوراً ضابطاً محققاً. ينظر</w:t>
      </w:r>
      <w:r w:rsidRPr="00667E5A">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النشر في القراءات العشر 1/158</w:t>
      </w:r>
      <w:r w:rsidRPr="00667E5A">
        <w:rPr>
          <w:rFonts w:ascii="Traditional Arabic" w:hAnsi="Traditional Arabic" w:cs="Traditional Arabic"/>
          <w:noProof w:val="0"/>
          <w:color w:val="000000"/>
          <w:sz w:val="28"/>
          <w:szCs w:val="28"/>
          <w:rtl/>
        </w:rPr>
        <w:t>.</w:t>
      </w:r>
    </w:p>
  </w:footnote>
  <w:footnote w:id="29">
    <w:p w:rsidR="006C06B9" w:rsidRDefault="006C06B9" w:rsidP="007658D1">
      <w:pPr>
        <w:pStyle w:val="a8"/>
        <w:spacing w:line="240" w:lineRule="atLeast"/>
        <w:ind w:right="-284"/>
        <w:jc w:val="lowKashida"/>
      </w:pPr>
      <w:r w:rsidRPr="006C641B">
        <w:rPr>
          <w:rFonts w:cs="Traditional Arabic"/>
          <w:noProof w:val="0"/>
          <w:color w:val="000000"/>
          <w:sz w:val="28"/>
          <w:szCs w:val="28"/>
          <w:rtl/>
        </w:rPr>
        <w:t>(</w:t>
      </w:r>
      <w:r w:rsidRPr="006C641B">
        <w:rPr>
          <w:rFonts w:cs="Traditional Arabic"/>
          <w:noProof w:val="0"/>
          <w:color w:val="000000"/>
          <w:sz w:val="28"/>
          <w:szCs w:val="28"/>
          <w:rtl/>
        </w:rPr>
        <w:footnoteRef/>
      </w:r>
      <w:r>
        <w:rPr>
          <w:rFonts w:cs="Traditional Arabic"/>
          <w:noProof w:val="0"/>
          <w:color w:val="000000"/>
          <w:sz w:val="28"/>
          <w:szCs w:val="28"/>
          <w:rtl/>
        </w:rPr>
        <w:t xml:space="preserve">) </w:t>
      </w:r>
      <w:r>
        <w:rPr>
          <w:rFonts w:ascii="Traditional Arabic" w:hAnsi="Traditional Arabic" w:cs="Traditional Arabic"/>
          <w:noProof w:val="0"/>
          <w:color w:val="000000"/>
          <w:sz w:val="28"/>
          <w:szCs w:val="28"/>
          <w:rtl/>
        </w:rPr>
        <w:t>ينظر: النشر في القراءات العشر 1/124</w:t>
      </w:r>
      <w:r w:rsidRPr="0023524A">
        <w:rPr>
          <w:rFonts w:ascii="Traditional Arabic" w:hAnsi="Traditional Arabic" w:cs="Traditional Arabic"/>
          <w:noProof w:val="0"/>
          <w:color w:val="000000"/>
          <w:sz w:val="28"/>
          <w:szCs w:val="28"/>
          <w:rtl/>
        </w:rPr>
        <w:t>.</w:t>
      </w:r>
    </w:p>
  </w:footnote>
  <w:footnote w:id="30">
    <w:p w:rsidR="006C06B9" w:rsidRDefault="006C06B9" w:rsidP="00181576">
      <w:pPr>
        <w:pStyle w:val="a8"/>
        <w:spacing w:line="240" w:lineRule="atLeast"/>
        <w:jc w:val="lowKashida"/>
      </w:pPr>
      <w:r w:rsidRPr="006C641B">
        <w:rPr>
          <w:rFonts w:cs="Traditional Arabic"/>
          <w:noProof w:val="0"/>
          <w:color w:val="000000"/>
          <w:sz w:val="28"/>
          <w:szCs w:val="28"/>
          <w:rtl/>
        </w:rPr>
        <w:t>(</w:t>
      </w:r>
      <w:r w:rsidRPr="006C641B">
        <w:rPr>
          <w:rFonts w:cs="Traditional Arabic"/>
          <w:noProof w:val="0"/>
          <w:color w:val="000000"/>
          <w:sz w:val="28"/>
          <w:szCs w:val="28"/>
          <w:rtl/>
        </w:rPr>
        <w:footnoteRef/>
      </w:r>
      <w:r>
        <w:rPr>
          <w:rFonts w:cs="Traditional Arabic"/>
          <w:noProof w:val="0"/>
          <w:color w:val="000000"/>
          <w:sz w:val="28"/>
          <w:szCs w:val="28"/>
          <w:rtl/>
        </w:rPr>
        <w:t xml:space="preserve">) هو: </w:t>
      </w:r>
      <w:r>
        <w:rPr>
          <w:rFonts w:ascii="Traditional Arabic" w:hAnsi="Traditional Arabic" w:cs="Traditional Arabic"/>
          <w:noProof w:val="0"/>
          <w:color w:val="000000"/>
          <w:sz w:val="28"/>
          <w:szCs w:val="28"/>
          <w:rtl/>
        </w:rPr>
        <w:t>أَبو</w:t>
      </w:r>
      <w:r w:rsidRPr="00D85B0F">
        <w:rPr>
          <w:rFonts w:ascii="Traditional Arabic" w:hAnsi="Traditional Arabic" w:cs="Traditional Arabic"/>
          <w:noProof w:val="0"/>
          <w:color w:val="000000"/>
          <w:sz w:val="28"/>
          <w:szCs w:val="28"/>
          <w:rtl/>
        </w:rPr>
        <w:t xml:space="preserve"> بَكْرٍ أَحْمَدَ بْنِ عَبْدِ الرَّحْمَنِ بْنِ الْحَسَنِ بْنِ الْبَخْتَرِيِّ الْعِجْلِيِّ الْمَعْرُوفِ بِالْوَلِيِّ</w:t>
      </w:r>
      <w:r>
        <w:rPr>
          <w:rFonts w:ascii="Traditional Arabic" w:hAnsi="Traditional Arabic" w:cs="Traditional Arabic"/>
          <w:noProof w:val="0"/>
          <w:color w:val="000000"/>
          <w:sz w:val="28"/>
          <w:szCs w:val="28"/>
          <w:rtl/>
        </w:rPr>
        <w:t xml:space="preserve">، </w:t>
      </w:r>
      <w:r w:rsidRPr="00A61402">
        <w:rPr>
          <w:rFonts w:ascii="Traditional Arabic" w:hAnsi="Traditional Arabic" w:cs="Traditional Arabic"/>
          <w:noProof w:val="0"/>
          <w:color w:val="000000"/>
          <w:sz w:val="28"/>
          <w:szCs w:val="28"/>
          <w:rtl/>
        </w:rPr>
        <w:t xml:space="preserve">مقري ثقة ضابط مسند </w:t>
      </w:r>
      <w:r>
        <w:rPr>
          <w:rFonts w:ascii="Traditional Arabic" w:hAnsi="Traditional Arabic" w:cs="Traditional Arabic"/>
          <w:noProof w:val="0"/>
          <w:color w:val="000000"/>
          <w:sz w:val="28"/>
          <w:szCs w:val="28"/>
          <w:rtl/>
        </w:rPr>
        <w:t>(ت 355 ه). ينظر: غاية النهاية في طبقات القراء ص 49 رقم الترجمة (276)</w:t>
      </w:r>
      <w:r w:rsidRPr="0023524A">
        <w:rPr>
          <w:rFonts w:ascii="Traditional Arabic" w:hAnsi="Traditional Arabic" w:cs="Traditional Arabic"/>
          <w:noProof w:val="0"/>
          <w:color w:val="000000"/>
          <w:sz w:val="28"/>
          <w:szCs w:val="28"/>
          <w:rtl/>
        </w:rPr>
        <w:t>.</w:t>
      </w:r>
    </w:p>
  </w:footnote>
  <w:footnote w:id="31">
    <w:p w:rsidR="006C06B9" w:rsidRDefault="006C06B9" w:rsidP="00181576">
      <w:pPr>
        <w:pStyle w:val="a8"/>
        <w:spacing w:line="240" w:lineRule="atLeast"/>
        <w:jc w:val="lowKashida"/>
      </w:pPr>
      <w:r w:rsidRPr="006C641B">
        <w:rPr>
          <w:rFonts w:cs="Traditional Arabic"/>
          <w:noProof w:val="0"/>
          <w:color w:val="000000"/>
          <w:sz w:val="28"/>
          <w:szCs w:val="28"/>
          <w:rtl/>
        </w:rPr>
        <w:t>(</w:t>
      </w:r>
      <w:r w:rsidRPr="006C641B">
        <w:rPr>
          <w:rFonts w:cs="Traditional Arabic"/>
          <w:noProof w:val="0"/>
          <w:color w:val="000000"/>
          <w:sz w:val="28"/>
          <w:szCs w:val="28"/>
          <w:rtl/>
        </w:rPr>
        <w:footnoteRef/>
      </w:r>
      <w:r>
        <w:rPr>
          <w:rFonts w:cs="Traditional Arabic"/>
          <w:noProof w:val="0"/>
          <w:color w:val="000000"/>
          <w:sz w:val="28"/>
          <w:szCs w:val="28"/>
          <w:rtl/>
        </w:rPr>
        <w:t>)</w:t>
      </w:r>
      <w:r>
        <w:rPr>
          <w:rFonts w:ascii="Traditional Arabic" w:hAnsi="Traditional Arabic" w:cs="Traditional Arabic"/>
          <w:noProof w:val="0"/>
          <w:color w:val="000000"/>
          <w:sz w:val="28"/>
          <w:szCs w:val="28"/>
          <w:rtl/>
        </w:rPr>
        <w:t xml:space="preserve"> هو: </w:t>
      </w:r>
      <w:r w:rsidRPr="00A61402">
        <w:rPr>
          <w:rFonts w:ascii="Traditional Arabic" w:hAnsi="Traditional Arabic" w:cs="Traditional Arabic"/>
          <w:noProof w:val="0"/>
          <w:color w:val="000000"/>
          <w:sz w:val="28"/>
          <w:szCs w:val="28"/>
          <w:rtl/>
        </w:rPr>
        <w:t>محمد بن أحمد بن الخليل بن أبي أمية أبو الحسن ويقال أبو عبد الله بن أبي جعفر العطار مقرئ متصدر معروف، أخذ القراءة عرضاً عن أحمد بن محم</w:t>
      </w:r>
      <w:r>
        <w:rPr>
          <w:rFonts w:ascii="Traditional Arabic" w:hAnsi="Traditional Arabic" w:cs="Traditional Arabic"/>
          <w:noProof w:val="0"/>
          <w:color w:val="000000"/>
          <w:sz w:val="28"/>
          <w:szCs w:val="28"/>
          <w:rtl/>
        </w:rPr>
        <w:t xml:space="preserve">د </w:t>
      </w:r>
      <w:proofErr w:type="spellStart"/>
      <w:r>
        <w:rPr>
          <w:rFonts w:ascii="Traditional Arabic" w:hAnsi="Traditional Arabic" w:cs="Traditional Arabic"/>
          <w:noProof w:val="0"/>
          <w:color w:val="000000"/>
          <w:sz w:val="28"/>
          <w:szCs w:val="28"/>
          <w:rtl/>
        </w:rPr>
        <w:t>المراحلي</w:t>
      </w:r>
      <w:proofErr w:type="spellEnd"/>
      <w:r>
        <w:rPr>
          <w:rFonts w:ascii="Traditional Arabic" w:hAnsi="Traditional Arabic" w:cs="Traditional Arabic"/>
          <w:noProof w:val="0"/>
          <w:color w:val="000000"/>
          <w:sz w:val="28"/>
          <w:szCs w:val="28"/>
          <w:rtl/>
        </w:rPr>
        <w:t xml:space="preserve"> صاحب جعفر غلام سجادة، </w:t>
      </w:r>
      <w:r w:rsidRPr="00A61402">
        <w:rPr>
          <w:rFonts w:ascii="Traditional Arabic" w:hAnsi="Traditional Arabic" w:cs="Traditional Arabic"/>
          <w:noProof w:val="0"/>
          <w:color w:val="000000"/>
          <w:sz w:val="28"/>
          <w:szCs w:val="28"/>
          <w:rtl/>
        </w:rPr>
        <w:t xml:space="preserve">وأحمد بن محمد بن حميد </w:t>
      </w:r>
      <w:proofErr w:type="spellStart"/>
      <w:r w:rsidRPr="00A61402">
        <w:rPr>
          <w:rFonts w:ascii="Traditional Arabic" w:hAnsi="Traditional Arabic" w:cs="Traditional Arabic"/>
          <w:noProof w:val="0"/>
          <w:color w:val="000000"/>
          <w:sz w:val="28"/>
          <w:szCs w:val="28"/>
          <w:rtl/>
        </w:rPr>
        <w:t>الفامي</w:t>
      </w:r>
      <w:proofErr w:type="spellEnd"/>
      <w:r>
        <w:rPr>
          <w:rFonts w:ascii="Traditional Arabic" w:hAnsi="Traditional Arabic" w:cs="Traditional Arabic"/>
          <w:noProof w:val="0"/>
          <w:color w:val="000000"/>
          <w:sz w:val="28"/>
          <w:szCs w:val="28"/>
          <w:rtl/>
        </w:rPr>
        <w:t xml:space="preserve"> الملقب (الفيل)، والقاسم بن أحمد الخياط، وعبد الرحمن بن </w:t>
      </w:r>
      <w:proofErr w:type="spellStart"/>
      <w:r>
        <w:rPr>
          <w:rFonts w:ascii="Traditional Arabic" w:hAnsi="Traditional Arabic" w:cs="Traditional Arabic"/>
          <w:noProof w:val="0"/>
          <w:color w:val="000000"/>
          <w:sz w:val="28"/>
          <w:szCs w:val="28"/>
          <w:rtl/>
        </w:rPr>
        <w:t>زروان</w:t>
      </w:r>
      <w:proofErr w:type="spellEnd"/>
      <w:r>
        <w:rPr>
          <w:rFonts w:ascii="Traditional Arabic" w:hAnsi="Traditional Arabic" w:cs="Traditional Arabic"/>
          <w:noProof w:val="0"/>
          <w:color w:val="000000"/>
          <w:sz w:val="28"/>
          <w:szCs w:val="28"/>
          <w:rtl/>
        </w:rPr>
        <w:t xml:space="preserve">، ومحمد بن موسى الصفار، وعبد الله بن الهذيل، وحسنون بن الهيثم، </w:t>
      </w:r>
      <w:r w:rsidRPr="00A61402">
        <w:rPr>
          <w:rFonts w:ascii="Traditional Arabic" w:hAnsi="Traditional Arabic" w:cs="Traditional Arabic"/>
          <w:noProof w:val="0"/>
          <w:color w:val="000000"/>
          <w:sz w:val="28"/>
          <w:szCs w:val="28"/>
          <w:rtl/>
        </w:rPr>
        <w:t>وأبي أيوب ال</w:t>
      </w:r>
      <w:r>
        <w:rPr>
          <w:rFonts w:ascii="Traditional Arabic" w:hAnsi="Traditional Arabic" w:cs="Traditional Arabic"/>
          <w:noProof w:val="0"/>
          <w:color w:val="000000"/>
          <w:sz w:val="28"/>
          <w:szCs w:val="28"/>
          <w:rtl/>
        </w:rPr>
        <w:t xml:space="preserve"> </w:t>
      </w:r>
      <w:r w:rsidRPr="00A61402">
        <w:rPr>
          <w:rFonts w:ascii="Traditional Arabic" w:hAnsi="Traditional Arabic" w:cs="Traditional Arabic"/>
          <w:noProof w:val="0"/>
          <w:color w:val="000000"/>
          <w:sz w:val="28"/>
          <w:szCs w:val="28"/>
          <w:rtl/>
        </w:rPr>
        <w:t>ضبي</w:t>
      </w:r>
      <w:r>
        <w:rPr>
          <w:rFonts w:ascii="Traditional Arabic" w:hAnsi="Traditional Arabic" w:cs="Traditional Arabic"/>
          <w:noProof w:val="0"/>
          <w:color w:val="000000"/>
          <w:sz w:val="28"/>
          <w:szCs w:val="28"/>
          <w:rtl/>
        </w:rPr>
        <w:t>.</w:t>
      </w:r>
      <w:r w:rsidRPr="00A61402">
        <w:rPr>
          <w:rFonts w:ascii="Traditional Arabic" w:hAnsi="Traditional Arabic" w:cs="Traditional Arabic"/>
          <w:noProof w:val="0"/>
          <w:color w:val="000000"/>
          <w:sz w:val="28"/>
          <w:szCs w:val="28"/>
          <w:rtl/>
        </w:rPr>
        <w:t xml:space="preserve"> روى القراءة عنه الحس</w:t>
      </w:r>
      <w:r>
        <w:rPr>
          <w:rFonts w:ascii="Traditional Arabic" w:hAnsi="Traditional Arabic" w:cs="Traditional Arabic"/>
          <w:noProof w:val="0"/>
          <w:color w:val="000000"/>
          <w:sz w:val="28"/>
          <w:szCs w:val="28"/>
          <w:rtl/>
        </w:rPr>
        <w:t xml:space="preserve">ن بن محمد بن الفحام، </w:t>
      </w:r>
      <w:r w:rsidRPr="00A61402">
        <w:rPr>
          <w:rFonts w:ascii="Traditional Arabic" w:hAnsi="Traditional Arabic" w:cs="Traditional Arabic"/>
          <w:noProof w:val="0"/>
          <w:color w:val="000000"/>
          <w:sz w:val="28"/>
          <w:szCs w:val="28"/>
          <w:rtl/>
        </w:rPr>
        <w:t>و</w:t>
      </w:r>
      <w:r>
        <w:rPr>
          <w:rFonts w:ascii="Traditional Arabic" w:hAnsi="Traditional Arabic" w:cs="Traditional Arabic"/>
          <w:noProof w:val="0"/>
          <w:color w:val="000000"/>
          <w:sz w:val="28"/>
          <w:szCs w:val="28"/>
          <w:rtl/>
        </w:rPr>
        <w:t xml:space="preserve">عبد الغفار بن عبيد الله </w:t>
      </w:r>
      <w:proofErr w:type="spellStart"/>
      <w:r>
        <w:rPr>
          <w:rFonts w:ascii="Traditional Arabic" w:hAnsi="Traditional Arabic" w:cs="Traditional Arabic"/>
          <w:noProof w:val="0"/>
          <w:color w:val="000000"/>
          <w:sz w:val="28"/>
          <w:szCs w:val="28"/>
          <w:rtl/>
        </w:rPr>
        <w:t>الحضيني</w:t>
      </w:r>
      <w:proofErr w:type="spellEnd"/>
      <w:r>
        <w:rPr>
          <w:rFonts w:ascii="Traditional Arabic" w:hAnsi="Traditional Arabic" w:cs="Traditional Arabic"/>
          <w:noProof w:val="0"/>
          <w:color w:val="000000"/>
          <w:sz w:val="28"/>
          <w:szCs w:val="28"/>
          <w:rtl/>
        </w:rPr>
        <w:t xml:space="preserve">، وأحمد بن يحيى، </w:t>
      </w:r>
      <w:r w:rsidRPr="00A61402">
        <w:rPr>
          <w:rFonts w:ascii="Traditional Arabic" w:hAnsi="Traditional Arabic" w:cs="Traditional Arabic"/>
          <w:noProof w:val="0"/>
          <w:color w:val="000000"/>
          <w:sz w:val="28"/>
          <w:szCs w:val="28"/>
          <w:rtl/>
        </w:rPr>
        <w:t xml:space="preserve">وأبو بكر </w:t>
      </w:r>
      <w:proofErr w:type="spellStart"/>
      <w:r w:rsidRPr="00A61402">
        <w:rPr>
          <w:rFonts w:ascii="Traditional Arabic" w:hAnsi="Traditional Arabic" w:cs="Traditional Arabic"/>
          <w:noProof w:val="0"/>
          <w:color w:val="000000"/>
          <w:sz w:val="28"/>
          <w:szCs w:val="28"/>
          <w:rtl/>
        </w:rPr>
        <w:t>الشذائي</w:t>
      </w:r>
      <w:proofErr w:type="spellEnd"/>
      <w:r w:rsidRPr="00A61402">
        <w:rPr>
          <w:rFonts w:ascii="Traditional Arabic" w:hAnsi="Traditional Arabic" w:cs="Traditional Arabic"/>
          <w:noProof w:val="0"/>
          <w:color w:val="000000"/>
          <w:sz w:val="28"/>
          <w:szCs w:val="28"/>
          <w:rtl/>
        </w:rPr>
        <w:t xml:space="preserve"> أحمد بن يونس الضرير.</w:t>
      </w:r>
      <w:r>
        <w:rPr>
          <w:rFonts w:ascii="Traditional Arabic" w:hAnsi="Traditional Arabic" w:cs="Traditional Arabic"/>
          <w:noProof w:val="0"/>
          <w:color w:val="000000"/>
          <w:sz w:val="28"/>
          <w:szCs w:val="28"/>
          <w:rtl/>
        </w:rPr>
        <w:t xml:space="preserve"> ينظر: غاية النهاية في طبقات القراء ص 545 رقم الترجمة (2660)</w:t>
      </w:r>
      <w:r w:rsidRPr="0023524A">
        <w:rPr>
          <w:rFonts w:ascii="Traditional Arabic" w:hAnsi="Traditional Arabic" w:cs="Traditional Arabic"/>
          <w:noProof w:val="0"/>
          <w:color w:val="000000"/>
          <w:sz w:val="28"/>
          <w:szCs w:val="28"/>
          <w:rtl/>
        </w:rPr>
        <w:t>.</w:t>
      </w:r>
    </w:p>
  </w:footnote>
  <w:footnote w:id="32">
    <w:p w:rsidR="006C06B9" w:rsidRDefault="006C06B9" w:rsidP="00DD6FC3">
      <w:pPr>
        <w:pStyle w:val="a8"/>
        <w:jc w:val="lowKashida"/>
      </w:pPr>
      <w:r w:rsidRPr="0023524A">
        <w:rPr>
          <w:rFonts w:ascii="Traditional Arabic" w:hAnsi="Traditional Arabic" w:cs="Traditional Arabic"/>
          <w:noProof w:val="0"/>
          <w:color w:val="000000"/>
          <w:sz w:val="28"/>
          <w:szCs w:val="28"/>
          <w:rtl/>
        </w:rPr>
        <w:t xml:space="preserve">(1) </w:t>
      </w:r>
      <w:r w:rsidRPr="0023524A">
        <w:rPr>
          <w:rFonts w:ascii="Traditional Arabic" w:hAnsi="Traditional Arabic" w:cs="Traditional Arabic"/>
          <w:noProof w:val="0"/>
          <w:sz w:val="28"/>
          <w:szCs w:val="28"/>
          <w:rtl/>
        </w:rPr>
        <w:t xml:space="preserve">قال الشاطبي (رحمه الله تعالى) في حرز الأماني </w:t>
      </w:r>
      <w:r>
        <w:rPr>
          <w:rFonts w:ascii="Traditional Arabic" w:hAnsi="Traditional Arabic" w:cs="Traditional Arabic"/>
          <w:noProof w:val="0"/>
          <w:sz w:val="28"/>
          <w:szCs w:val="28"/>
          <w:rtl/>
        </w:rPr>
        <w:t>ص 15</w:t>
      </w:r>
      <w:r w:rsidRPr="0023524A">
        <w:rPr>
          <w:rFonts w:ascii="Traditional Arabic" w:hAnsi="Traditional Arabic" w:cs="Traditional Arabic"/>
          <w:noProof w:val="0"/>
          <w:sz w:val="28"/>
          <w:szCs w:val="28"/>
          <w:rtl/>
        </w:rPr>
        <w:t xml:space="preserve">: </w:t>
      </w:r>
      <w:r w:rsidRPr="0023524A">
        <w:rPr>
          <w:rFonts w:ascii="Traditional Arabic" w:hAnsi="Traditional Arabic" w:cs="Traditional Arabic"/>
          <w:b/>
          <w:bCs/>
          <w:noProof w:val="0"/>
          <w:sz w:val="28"/>
          <w:szCs w:val="28"/>
          <w:rtl/>
        </w:rPr>
        <w:t xml:space="preserve">(وفي يُسرها التيسير رُمت اختصاره ........ </w:t>
      </w:r>
      <w:proofErr w:type="spellStart"/>
      <w:r w:rsidRPr="0023524A">
        <w:rPr>
          <w:rFonts w:ascii="Traditional Arabic" w:hAnsi="Traditional Arabic" w:cs="Traditional Arabic"/>
          <w:b/>
          <w:bCs/>
          <w:noProof w:val="0"/>
          <w:sz w:val="28"/>
          <w:szCs w:val="28"/>
          <w:rtl/>
        </w:rPr>
        <w:t>فاجنت</w:t>
      </w:r>
      <w:proofErr w:type="spellEnd"/>
      <w:r w:rsidRPr="0023524A">
        <w:rPr>
          <w:rFonts w:ascii="Traditional Arabic" w:hAnsi="Traditional Arabic" w:cs="Traditional Arabic"/>
          <w:b/>
          <w:bCs/>
          <w:noProof w:val="0"/>
          <w:sz w:val="28"/>
          <w:szCs w:val="28"/>
          <w:rtl/>
        </w:rPr>
        <w:t xml:space="preserve"> بعون الله منه مؤملاً)</w:t>
      </w:r>
      <w:r w:rsidRPr="0023524A">
        <w:rPr>
          <w:rFonts w:ascii="Traditional Arabic" w:hAnsi="Traditional Arabic" w:cs="Traditional Arabic"/>
          <w:noProof w:val="0"/>
          <w:sz w:val="28"/>
          <w:szCs w:val="28"/>
          <w:rtl/>
        </w:rPr>
        <w:t>، ومن أراد الفائدة فليرجع إلى شرح البيت في السراج وإلى الفائدة العاشرة ومقداراً من شرح لام</w:t>
      </w:r>
      <w:r>
        <w:rPr>
          <w:rFonts w:ascii="Traditional Arabic" w:hAnsi="Traditional Arabic" w:cs="Traditional Arabic"/>
          <w:noProof w:val="0"/>
          <w:sz w:val="28"/>
          <w:szCs w:val="28"/>
          <w:rtl/>
        </w:rPr>
        <w:t>ية الشاطبي المسماة بحرز الأماني</w:t>
      </w:r>
      <w:r w:rsidRPr="0023524A">
        <w:rPr>
          <w:rFonts w:ascii="Traditional Arabic" w:hAnsi="Traditional Arabic" w:cs="Traditional Arabic"/>
          <w:noProof w:val="0"/>
          <w:sz w:val="28"/>
          <w:szCs w:val="28"/>
          <w:rtl/>
        </w:rPr>
        <w:t>، س</w:t>
      </w:r>
      <w:r>
        <w:rPr>
          <w:rFonts w:ascii="Traditional Arabic" w:hAnsi="Traditional Arabic" w:cs="Traditional Arabic"/>
          <w:noProof w:val="0"/>
          <w:sz w:val="28"/>
          <w:szCs w:val="28"/>
          <w:rtl/>
        </w:rPr>
        <w:t xml:space="preserve">راج القارئ المبتدئ لابن </w:t>
      </w:r>
      <w:proofErr w:type="spellStart"/>
      <w:r>
        <w:rPr>
          <w:rFonts w:ascii="Traditional Arabic" w:hAnsi="Traditional Arabic" w:cs="Traditional Arabic"/>
          <w:noProof w:val="0"/>
          <w:sz w:val="28"/>
          <w:szCs w:val="28"/>
          <w:rtl/>
        </w:rPr>
        <w:t>القاصح</w:t>
      </w:r>
      <w:proofErr w:type="spellEnd"/>
      <w:r w:rsidRPr="0023524A">
        <w:rPr>
          <w:rFonts w:ascii="Traditional Arabic" w:hAnsi="Traditional Arabic" w:cs="Traditional Arabic"/>
          <w:noProof w:val="0"/>
          <w:sz w:val="28"/>
          <w:szCs w:val="28"/>
          <w:rtl/>
        </w:rPr>
        <w:t xml:space="preserve">. </w:t>
      </w:r>
    </w:p>
  </w:footnote>
  <w:footnote w:id="33">
    <w:p w:rsidR="006C06B9" w:rsidRDefault="006C06B9" w:rsidP="00EE237D">
      <w:pPr>
        <w:pStyle w:val="a8"/>
        <w:jc w:val="lowKashida"/>
      </w:pPr>
      <w:r w:rsidRPr="0023524A">
        <w:rPr>
          <w:rFonts w:ascii="Traditional Arabic" w:hAnsi="Traditional Arabic" w:cs="Traditional Arabic"/>
          <w:noProof w:val="0"/>
          <w:color w:val="000000"/>
          <w:sz w:val="28"/>
          <w:szCs w:val="28"/>
          <w:rtl/>
        </w:rPr>
        <w:t>(1)</w:t>
      </w:r>
      <w:r>
        <w:rPr>
          <w:rFonts w:ascii="Traditional Arabic" w:hAnsi="Traditional Arabic" w:cs="Traditional Arabic"/>
          <w:noProof w:val="0"/>
          <w:sz w:val="28"/>
          <w:szCs w:val="28"/>
          <w:rtl/>
        </w:rPr>
        <w:t xml:space="preserve"> (سما) رمز للإ</w:t>
      </w:r>
      <w:r w:rsidRPr="0023524A">
        <w:rPr>
          <w:rFonts w:ascii="Traditional Arabic" w:hAnsi="Traditional Arabic" w:cs="Traditional Arabic"/>
          <w:noProof w:val="0"/>
          <w:sz w:val="28"/>
          <w:szCs w:val="28"/>
          <w:rtl/>
        </w:rPr>
        <w:t>مام الشاطبي يعني به الش</w:t>
      </w:r>
      <w:r>
        <w:rPr>
          <w:rFonts w:ascii="Traditional Arabic" w:hAnsi="Traditional Arabic" w:cs="Traditional Arabic"/>
          <w:noProof w:val="0"/>
          <w:sz w:val="28"/>
          <w:szCs w:val="28"/>
          <w:rtl/>
        </w:rPr>
        <w:t>يوخ الثلاثة نافع والمكي والبصري</w:t>
      </w:r>
      <w:r w:rsidRPr="0023524A">
        <w:rPr>
          <w:rFonts w:ascii="Traditional Arabic" w:hAnsi="Traditional Arabic" w:cs="Traditional Arabic"/>
          <w:noProof w:val="0"/>
          <w:sz w:val="28"/>
          <w:szCs w:val="28"/>
          <w:rtl/>
        </w:rPr>
        <w:t xml:space="preserve">. </w:t>
      </w:r>
    </w:p>
  </w:footnote>
  <w:footnote w:id="34">
    <w:p w:rsidR="006C06B9" w:rsidRDefault="006C06B9" w:rsidP="00627C99">
      <w:pPr>
        <w:pStyle w:val="a8"/>
        <w:jc w:val="lowKashida"/>
      </w:pPr>
      <w:r w:rsidRPr="00627C99">
        <w:rPr>
          <w:rFonts w:ascii="Traditional Arabic" w:hAnsi="Traditional Arabic" w:cs="Traditional Arabic"/>
          <w:noProof w:val="0"/>
          <w:color w:val="000000"/>
          <w:sz w:val="28"/>
          <w:szCs w:val="28"/>
          <w:rtl/>
        </w:rPr>
        <w:t>(</w:t>
      </w:r>
      <w:r w:rsidRPr="00627C99">
        <w:rPr>
          <w:rFonts w:ascii="Traditional Arabic" w:hAnsi="Traditional Arabic" w:cs="Traditional Arabic"/>
          <w:noProof w:val="0"/>
          <w:color w:val="000000"/>
          <w:sz w:val="28"/>
          <w:szCs w:val="28"/>
          <w:rtl/>
        </w:rPr>
        <w:footnoteRef/>
      </w:r>
      <w:r w:rsidRPr="00627C99">
        <w:rPr>
          <w:rFonts w:ascii="Traditional Arabic" w:hAnsi="Traditional Arabic" w:cs="Traditional Arabic"/>
          <w:noProof w:val="0"/>
          <w:color w:val="000000"/>
          <w:sz w:val="28"/>
          <w:szCs w:val="28"/>
          <w:rtl/>
        </w:rPr>
        <w:t xml:space="preserve">) </w:t>
      </w:r>
      <w:r w:rsidRPr="00627C99">
        <w:rPr>
          <w:rFonts w:ascii="Traditional Arabic" w:hAnsi="Traditional Arabic" w:cs="Traditional Arabic"/>
          <w:noProof w:val="0"/>
          <w:sz w:val="28"/>
          <w:szCs w:val="28"/>
          <w:rtl/>
        </w:rPr>
        <w:t>منظومة في الرسم القرآني للإمام الشاطبي (ت590ه).</w:t>
      </w:r>
    </w:p>
  </w:footnote>
  <w:footnote w:id="35">
    <w:p w:rsidR="006C06B9" w:rsidRDefault="006C06B9" w:rsidP="00173234">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cs="Traditional Arabic"/>
          <w:noProof w:val="0"/>
          <w:color w:val="000000"/>
          <w:sz w:val="28"/>
          <w:szCs w:val="28"/>
          <w:rtl/>
        </w:rPr>
        <w:t xml:space="preserve"> ينظر: البدور الزاهرة في القراءات العشر المتواترة ص 24</w:t>
      </w:r>
      <w:r w:rsidRPr="000574BB">
        <w:rPr>
          <w:rFonts w:cs="Traditional Arabic"/>
          <w:noProof w:val="0"/>
          <w:color w:val="000000"/>
          <w:sz w:val="28"/>
          <w:szCs w:val="28"/>
          <w:rtl/>
        </w:rPr>
        <w:t>.</w:t>
      </w:r>
    </w:p>
  </w:footnote>
  <w:footnote w:id="36">
    <w:p w:rsidR="006C06B9" w:rsidRDefault="006C06B9" w:rsidP="00A6406A">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cs="Traditional Arabic"/>
          <w:noProof w:val="0"/>
          <w:color w:val="000000"/>
          <w:sz w:val="28"/>
          <w:szCs w:val="28"/>
          <w:rtl/>
        </w:rPr>
        <w:t xml:space="preserve"> معنى </w:t>
      </w:r>
      <w:r w:rsidRPr="00A6406A">
        <w:rPr>
          <w:rFonts w:cs="Traditional Arabic"/>
          <w:b/>
          <w:bCs/>
          <w:noProof w:val="0"/>
          <w:color w:val="000000"/>
          <w:sz w:val="28"/>
          <w:szCs w:val="28"/>
          <w:rtl/>
        </w:rPr>
        <w:t>الوقف</w:t>
      </w:r>
      <w:r>
        <w:rPr>
          <w:rFonts w:cs="Traditional Arabic"/>
          <w:noProof w:val="0"/>
          <w:color w:val="000000"/>
          <w:sz w:val="28"/>
          <w:szCs w:val="28"/>
          <w:rtl/>
        </w:rPr>
        <w:t xml:space="preserve">: </w:t>
      </w:r>
      <w:r w:rsidRPr="00A6406A">
        <w:rPr>
          <w:rFonts w:cs="Traditional Arabic"/>
          <w:noProof w:val="0"/>
          <w:color w:val="000000"/>
          <w:sz w:val="28"/>
          <w:szCs w:val="28"/>
          <w:rtl/>
        </w:rPr>
        <w:t>هو قطع الصوت عند آخر كلمة زمناً يتنف</w:t>
      </w:r>
      <w:r>
        <w:rPr>
          <w:rFonts w:cs="Traditional Arabic"/>
          <w:noProof w:val="0"/>
          <w:color w:val="000000"/>
          <w:sz w:val="28"/>
          <w:szCs w:val="28"/>
          <w:rtl/>
        </w:rPr>
        <w:t>س فيه عادة بنية استئناف القراءة</w:t>
      </w:r>
      <w:r w:rsidRPr="00A6406A">
        <w:rPr>
          <w:rFonts w:cs="Traditional Arabic"/>
          <w:noProof w:val="0"/>
          <w:color w:val="000000"/>
          <w:sz w:val="28"/>
          <w:szCs w:val="28"/>
          <w:rtl/>
        </w:rPr>
        <w:t>، ولا بد من التنفس ويأتي في رؤوس الآيات وأوساطها ونهاياتها</w:t>
      </w:r>
      <w:r w:rsidRPr="000574BB">
        <w:rPr>
          <w:rFonts w:cs="Traditional Arabic"/>
          <w:noProof w:val="0"/>
          <w:color w:val="000000"/>
          <w:sz w:val="28"/>
          <w:szCs w:val="28"/>
          <w:rtl/>
        </w:rPr>
        <w:t>.</w:t>
      </w:r>
    </w:p>
  </w:footnote>
  <w:footnote w:id="37">
    <w:p w:rsidR="006C06B9" w:rsidRDefault="006C06B9" w:rsidP="00A6406A">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cs="Traditional Arabic"/>
          <w:noProof w:val="0"/>
          <w:color w:val="000000"/>
          <w:sz w:val="28"/>
          <w:szCs w:val="28"/>
          <w:rtl/>
        </w:rPr>
        <w:t xml:space="preserve"> معنى الوصل: هو وصل الكل من غير أخذ نفس بل تقرأ جملة واحدة</w:t>
      </w:r>
      <w:r w:rsidRPr="000574BB">
        <w:rPr>
          <w:rFonts w:cs="Traditional Arabic"/>
          <w:noProof w:val="0"/>
          <w:color w:val="000000"/>
          <w:sz w:val="28"/>
          <w:szCs w:val="28"/>
          <w:rtl/>
        </w:rPr>
        <w:t>.</w:t>
      </w:r>
    </w:p>
  </w:footnote>
  <w:footnote w:id="38">
    <w:p w:rsidR="006C06B9" w:rsidRDefault="006C06B9" w:rsidP="000574BB">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cs="Traditional Arabic"/>
          <w:noProof w:val="0"/>
          <w:color w:val="000000"/>
          <w:sz w:val="28"/>
          <w:szCs w:val="28"/>
          <w:rtl/>
        </w:rPr>
        <w:t xml:space="preserve"> </w:t>
      </w:r>
      <w:r w:rsidRPr="000574BB">
        <w:rPr>
          <w:rFonts w:cs="Traditional Arabic"/>
          <w:noProof w:val="0"/>
          <w:color w:val="000000"/>
          <w:sz w:val="28"/>
          <w:szCs w:val="28"/>
          <w:rtl/>
        </w:rPr>
        <w:t xml:space="preserve">قال في التبصرة </w:t>
      </w:r>
      <w:r>
        <w:rPr>
          <w:rFonts w:cs="Traditional Arabic"/>
          <w:noProof w:val="0"/>
          <w:color w:val="000000"/>
          <w:sz w:val="28"/>
          <w:szCs w:val="28"/>
          <w:rtl/>
        </w:rPr>
        <w:t>في القراءات السبع ص 58</w:t>
      </w:r>
      <w:r w:rsidRPr="000574BB">
        <w:rPr>
          <w:rFonts w:cs="Traditional Arabic"/>
          <w:noProof w:val="0"/>
          <w:color w:val="000000"/>
          <w:sz w:val="28"/>
          <w:szCs w:val="28"/>
          <w:rtl/>
        </w:rPr>
        <w:t>: (</w:t>
      </w:r>
      <w:r w:rsidRPr="000574BB">
        <w:rPr>
          <w:rFonts w:cs="Traditional Arabic"/>
          <w:b/>
          <w:bCs/>
          <w:noProof w:val="0"/>
          <w:color w:val="000000"/>
          <w:sz w:val="28"/>
          <w:szCs w:val="28"/>
          <w:rtl/>
        </w:rPr>
        <w:t>وأما البسملة فكان أهل الحرمين - إلاَّ ورشا</w:t>
      </w:r>
      <w:r>
        <w:rPr>
          <w:rFonts w:cs="Traditional Arabic"/>
          <w:b/>
          <w:bCs/>
          <w:noProof w:val="0"/>
          <w:color w:val="000000"/>
          <w:sz w:val="28"/>
          <w:szCs w:val="28"/>
          <w:rtl/>
        </w:rPr>
        <w:t>ً</w:t>
      </w:r>
      <w:r w:rsidRPr="000574BB">
        <w:rPr>
          <w:rFonts w:cs="Traditional Arabic"/>
          <w:b/>
          <w:bCs/>
          <w:noProof w:val="0"/>
          <w:color w:val="000000"/>
          <w:sz w:val="28"/>
          <w:szCs w:val="28"/>
          <w:rtl/>
        </w:rPr>
        <w:t xml:space="preserve"> - وعاصم والكسائي يفصلون بين كل سورة ببسـم الله الرحمن الرحيم</w:t>
      </w:r>
      <w:r>
        <w:rPr>
          <w:rFonts w:cs="Traditional Arabic"/>
          <w:noProof w:val="0"/>
          <w:color w:val="000000"/>
          <w:sz w:val="28"/>
          <w:szCs w:val="28"/>
          <w:rtl/>
        </w:rPr>
        <w:t>)</w:t>
      </w:r>
      <w:r w:rsidRPr="000574BB">
        <w:rPr>
          <w:rFonts w:cs="Traditional Arabic"/>
          <w:noProof w:val="0"/>
          <w:color w:val="000000"/>
          <w:sz w:val="28"/>
          <w:szCs w:val="28"/>
          <w:rtl/>
        </w:rPr>
        <w:t>.</w:t>
      </w:r>
    </w:p>
  </w:footnote>
  <w:footnote w:id="39">
    <w:p w:rsidR="006C06B9" w:rsidRDefault="006C06B9" w:rsidP="000B4F16">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cs="Traditional Arabic"/>
          <w:noProof w:val="0"/>
          <w:color w:val="000000"/>
          <w:sz w:val="28"/>
          <w:szCs w:val="28"/>
          <w:rtl/>
        </w:rPr>
        <w:t xml:space="preserve"> </w:t>
      </w:r>
      <w:r w:rsidRPr="000574BB">
        <w:rPr>
          <w:rFonts w:cs="Traditional Arabic"/>
          <w:noProof w:val="0"/>
          <w:color w:val="000000"/>
          <w:sz w:val="28"/>
          <w:szCs w:val="28"/>
          <w:rtl/>
        </w:rPr>
        <w:t xml:space="preserve">عَنِ ابْنِ جُرَيْجٍ قَالَ: أَخْبَرَنِي عَمْرُو بْنُ دِينَارٍ، أَنَّ سَعِيدَ بْنَ جُبَيْرٍ أَخْبَرَهُ: أَنَّ الْمُؤْمِنِينَ فِي عَهْدِ رَسُولِ اللَّهِ صَلَّى اللهُ عَلَيْهِ وَسَلَّمَ كَانُوا لَا يَعْلَمُونَ انْقِضَاءَ السُّورَةِ حَتَّى يَنْزِلَ: </w:t>
      </w:r>
      <w:r>
        <w:rPr>
          <w:rFonts w:ascii="Traditional Arabic" w:hAnsi="Traditional Arabic" w:cs="Traditional Arabic"/>
          <w:noProof w:val="0"/>
          <w:color w:val="000000"/>
          <w:sz w:val="28"/>
          <w:szCs w:val="28"/>
          <w:rtl/>
        </w:rPr>
        <w:t>﴿</w:t>
      </w:r>
      <w:r w:rsidRPr="00111D07">
        <w:rPr>
          <w:rFonts w:cs="Traditional Arabic"/>
          <w:b/>
          <w:bCs/>
          <w:noProof w:val="0"/>
          <w:color w:val="FF0000"/>
          <w:sz w:val="28"/>
          <w:szCs w:val="28"/>
          <w:rtl/>
        </w:rPr>
        <w:t>بِسْمِ اللَّهِ الرَّحْمَنِ الرَّحِيمِ</w:t>
      </w:r>
      <w:r>
        <w:rPr>
          <w:rFonts w:ascii="Traditional Arabic" w:hAnsi="Traditional Arabic" w:cs="Traditional Arabic"/>
          <w:noProof w:val="0"/>
          <w:color w:val="000000"/>
          <w:sz w:val="28"/>
          <w:szCs w:val="28"/>
          <w:rtl/>
        </w:rPr>
        <w:t>﴾</w:t>
      </w:r>
      <w:r w:rsidRPr="000574BB">
        <w:rPr>
          <w:rFonts w:cs="Traditional Arabic"/>
          <w:noProof w:val="0"/>
          <w:color w:val="000000"/>
          <w:sz w:val="28"/>
          <w:szCs w:val="28"/>
          <w:rtl/>
        </w:rPr>
        <w:t xml:space="preserve"> </w:t>
      </w:r>
      <w:r>
        <w:rPr>
          <w:rFonts w:cs="Traditional Arabic"/>
          <w:noProof w:val="0"/>
          <w:color w:val="000000"/>
          <w:sz w:val="28"/>
          <w:szCs w:val="28"/>
          <w:rtl/>
        </w:rPr>
        <w:t>(</w:t>
      </w:r>
      <w:r w:rsidRPr="000574BB">
        <w:rPr>
          <w:rFonts w:cs="Traditional Arabic"/>
          <w:noProof w:val="0"/>
          <w:color w:val="000000"/>
          <w:sz w:val="28"/>
          <w:szCs w:val="28"/>
          <w:rtl/>
        </w:rPr>
        <w:t>الفاتحة: 1</w:t>
      </w:r>
      <w:r>
        <w:rPr>
          <w:rFonts w:cs="Traditional Arabic"/>
          <w:noProof w:val="0"/>
          <w:color w:val="000000"/>
          <w:sz w:val="28"/>
          <w:szCs w:val="28"/>
          <w:rtl/>
        </w:rPr>
        <w:t>)</w:t>
      </w:r>
      <w:r w:rsidRPr="000574BB">
        <w:rPr>
          <w:rFonts w:cs="Traditional Arabic"/>
          <w:noProof w:val="0"/>
          <w:color w:val="000000"/>
          <w:sz w:val="28"/>
          <w:szCs w:val="28"/>
          <w:rtl/>
        </w:rPr>
        <w:t xml:space="preserve">، فَإِذَا نَزَلَ: </w:t>
      </w:r>
      <w:r>
        <w:rPr>
          <w:rFonts w:ascii="Traditional Arabic" w:hAnsi="Traditional Arabic" w:cs="Traditional Arabic"/>
          <w:noProof w:val="0"/>
          <w:color w:val="000000"/>
          <w:sz w:val="28"/>
          <w:szCs w:val="28"/>
          <w:rtl/>
        </w:rPr>
        <w:t>﴿</w:t>
      </w:r>
      <w:r w:rsidRPr="00111D07">
        <w:rPr>
          <w:rFonts w:cs="Traditional Arabic"/>
          <w:b/>
          <w:bCs/>
          <w:noProof w:val="0"/>
          <w:color w:val="FF0000"/>
          <w:sz w:val="28"/>
          <w:szCs w:val="28"/>
          <w:rtl/>
        </w:rPr>
        <w:t>بِسْمِ اللَّهِ الرَّحْمَنِ الرَّحِيمِ</w:t>
      </w:r>
      <w:r>
        <w:rPr>
          <w:rFonts w:ascii="Traditional Arabic" w:hAnsi="Traditional Arabic" w:cs="Traditional Arabic"/>
          <w:noProof w:val="0"/>
          <w:color w:val="000000"/>
          <w:sz w:val="28"/>
          <w:szCs w:val="28"/>
          <w:rtl/>
        </w:rPr>
        <w:t>﴾</w:t>
      </w:r>
      <w:r w:rsidRPr="000574BB">
        <w:rPr>
          <w:rFonts w:cs="Traditional Arabic"/>
          <w:noProof w:val="0"/>
          <w:color w:val="000000"/>
          <w:sz w:val="28"/>
          <w:szCs w:val="28"/>
          <w:rtl/>
        </w:rPr>
        <w:t xml:space="preserve"> </w:t>
      </w:r>
      <w:r>
        <w:rPr>
          <w:rFonts w:cs="Traditional Arabic"/>
          <w:noProof w:val="0"/>
          <w:color w:val="000000"/>
          <w:sz w:val="28"/>
          <w:szCs w:val="28"/>
          <w:rtl/>
        </w:rPr>
        <w:t>(</w:t>
      </w:r>
      <w:r w:rsidRPr="000574BB">
        <w:rPr>
          <w:rFonts w:cs="Traditional Arabic"/>
          <w:noProof w:val="0"/>
          <w:color w:val="000000"/>
          <w:sz w:val="28"/>
          <w:szCs w:val="28"/>
          <w:rtl/>
        </w:rPr>
        <w:t>الفاتحة: 1</w:t>
      </w:r>
      <w:r>
        <w:rPr>
          <w:rFonts w:cs="Traditional Arabic"/>
          <w:noProof w:val="0"/>
          <w:color w:val="000000"/>
          <w:sz w:val="28"/>
          <w:szCs w:val="28"/>
          <w:rtl/>
        </w:rPr>
        <w:t>)</w:t>
      </w:r>
      <w:r w:rsidRPr="000574BB">
        <w:rPr>
          <w:rFonts w:cs="Traditional Arabic"/>
          <w:noProof w:val="0"/>
          <w:color w:val="000000"/>
          <w:sz w:val="28"/>
          <w:szCs w:val="28"/>
          <w:rtl/>
        </w:rPr>
        <w:t xml:space="preserve"> عَلِمُوا أَنْ قَدْ نَزَلَتِ السُّورَةُ، وَانْقَضَتِ الْأُخْرَى</w:t>
      </w:r>
      <w:r>
        <w:rPr>
          <w:rFonts w:cs="Traditional Arabic"/>
          <w:noProof w:val="0"/>
          <w:color w:val="000000"/>
          <w:sz w:val="28"/>
          <w:szCs w:val="28"/>
          <w:rtl/>
        </w:rPr>
        <w:t>.</w:t>
      </w:r>
      <w:r w:rsidRPr="000574BB">
        <w:rPr>
          <w:rFonts w:cs="Traditional Arabic"/>
          <w:noProof w:val="0"/>
          <w:color w:val="000000"/>
          <w:sz w:val="28"/>
          <w:szCs w:val="28"/>
          <w:rtl/>
        </w:rPr>
        <w:t xml:space="preserve"> </w:t>
      </w:r>
      <w:r>
        <w:rPr>
          <w:rFonts w:ascii="Traditional Arabic" w:hAnsi="Traditional Arabic" w:cs="Traditional Arabic"/>
          <w:noProof w:val="0"/>
          <w:color w:val="000000"/>
          <w:sz w:val="28"/>
          <w:szCs w:val="28"/>
          <w:rtl/>
        </w:rPr>
        <w:t>أخرجه</w:t>
      </w:r>
      <w:r w:rsidRPr="0023524A">
        <w:rPr>
          <w:rFonts w:ascii="Traditional Arabic" w:hAnsi="Traditional Arabic" w:cs="Traditional Arabic"/>
          <w:noProof w:val="0"/>
          <w:color w:val="000000"/>
          <w:sz w:val="28"/>
          <w:szCs w:val="28"/>
          <w:rtl/>
        </w:rPr>
        <w:t xml:space="preserve"> عبد الرزاق</w:t>
      </w:r>
      <w:r>
        <w:rPr>
          <w:rFonts w:ascii="Traditional Arabic" w:hAnsi="Traditional Arabic" w:cs="Traditional Arabic"/>
          <w:noProof w:val="0"/>
          <w:color w:val="000000"/>
          <w:sz w:val="28"/>
          <w:szCs w:val="28"/>
          <w:rtl/>
          <w:lang w:eastAsia="ar-SY"/>
        </w:rPr>
        <w:t xml:space="preserve"> في مصنفه</w:t>
      </w:r>
      <w:r w:rsidRPr="0023524A">
        <w:rPr>
          <w:rFonts w:ascii="Traditional Arabic" w:hAnsi="Traditional Arabic" w:cs="Traditional Arabic"/>
          <w:noProof w:val="0"/>
          <w:color w:val="000000"/>
          <w:sz w:val="28"/>
          <w:szCs w:val="28"/>
          <w:rtl/>
        </w:rPr>
        <w:t xml:space="preserve"> 2/92 </w:t>
      </w:r>
      <w:r>
        <w:rPr>
          <w:rFonts w:ascii="Traditional Arabic" w:hAnsi="Traditional Arabic" w:cs="Traditional Arabic"/>
          <w:noProof w:val="0"/>
          <w:color w:val="000000"/>
          <w:sz w:val="28"/>
          <w:szCs w:val="28"/>
          <w:rtl/>
        </w:rPr>
        <w:t>برقم (</w:t>
      </w:r>
      <w:r w:rsidRPr="00111D07">
        <w:rPr>
          <w:rFonts w:ascii="Traditional Arabic" w:hAnsi="Traditional Arabic" w:cs="Traditional Arabic"/>
          <w:noProof w:val="0"/>
          <w:color w:val="000000"/>
          <w:sz w:val="28"/>
          <w:szCs w:val="28"/>
          <w:rtl/>
        </w:rPr>
        <w:t>2617</w:t>
      </w:r>
      <w:r>
        <w:rPr>
          <w:rFonts w:ascii="Traditional Arabic" w:hAnsi="Traditional Arabic" w:cs="Traditional Arabic"/>
          <w:noProof w:val="0"/>
          <w:color w:val="000000"/>
          <w:sz w:val="28"/>
          <w:szCs w:val="28"/>
          <w:rtl/>
        </w:rPr>
        <w:t>)</w:t>
      </w:r>
      <w:r w:rsidRPr="0023524A">
        <w:rPr>
          <w:rFonts w:ascii="Traditional Arabic" w:hAnsi="Traditional Arabic" w:cs="Traditional Arabic"/>
          <w:noProof w:val="0"/>
          <w:color w:val="000000"/>
          <w:sz w:val="28"/>
          <w:szCs w:val="28"/>
          <w:rtl/>
        </w:rPr>
        <w:t>.</w:t>
      </w:r>
    </w:p>
  </w:footnote>
  <w:footnote w:id="40">
    <w:p w:rsidR="006C06B9" w:rsidRDefault="006C06B9" w:rsidP="00A6406A">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cs="Traditional Arabic"/>
          <w:noProof w:val="0"/>
          <w:color w:val="000000"/>
          <w:sz w:val="28"/>
          <w:szCs w:val="28"/>
          <w:rtl/>
        </w:rPr>
        <w:t xml:space="preserve"> </w:t>
      </w:r>
      <w:r w:rsidRPr="002221B1">
        <w:rPr>
          <w:rFonts w:cs="Traditional Arabic"/>
          <w:b/>
          <w:bCs/>
          <w:noProof w:val="0"/>
          <w:color w:val="000000"/>
          <w:sz w:val="28"/>
          <w:szCs w:val="28"/>
          <w:rtl/>
        </w:rPr>
        <w:t>معنى القطع</w:t>
      </w:r>
      <w:r>
        <w:rPr>
          <w:rFonts w:cs="Traditional Arabic"/>
          <w:noProof w:val="0"/>
          <w:color w:val="000000"/>
          <w:sz w:val="28"/>
          <w:szCs w:val="28"/>
          <w:rtl/>
        </w:rPr>
        <w:t xml:space="preserve">: </w:t>
      </w:r>
      <w:r w:rsidRPr="00A6406A">
        <w:rPr>
          <w:rFonts w:cs="Traditional Arabic"/>
          <w:noProof w:val="0"/>
          <w:color w:val="000000"/>
          <w:sz w:val="28"/>
          <w:szCs w:val="28"/>
          <w:rtl/>
        </w:rPr>
        <w:t>هو قطع الصوت عن ال</w:t>
      </w:r>
      <w:r>
        <w:rPr>
          <w:rFonts w:cs="Traditional Arabic"/>
          <w:noProof w:val="0"/>
          <w:color w:val="000000"/>
          <w:sz w:val="28"/>
          <w:szCs w:val="28"/>
          <w:rtl/>
        </w:rPr>
        <w:t>قراءة مباشرة بقصد الانتهاء منها</w:t>
      </w:r>
      <w:r w:rsidRPr="00A6406A">
        <w:rPr>
          <w:rFonts w:cs="Traditional Arabic"/>
          <w:noProof w:val="0"/>
          <w:color w:val="000000"/>
          <w:sz w:val="28"/>
          <w:szCs w:val="28"/>
          <w:rtl/>
        </w:rPr>
        <w:t>، وإذا أراد القارئ استئناف الق</w:t>
      </w:r>
      <w:r>
        <w:rPr>
          <w:rFonts w:cs="Traditional Arabic"/>
          <w:noProof w:val="0"/>
          <w:color w:val="000000"/>
          <w:sz w:val="28"/>
          <w:szCs w:val="28"/>
          <w:rtl/>
        </w:rPr>
        <w:t xml:space="preserve">راءة يسن له أن يأتي </w:t>
      </w:r>
      <w:proofErr w:type="spellStart"/>
      <w:r>
        <w:rPr>
          <w:rFonts w:cs="Traditional Arabic"/>
          <w:noProof w:val="0"/>
          <w:color w:val="000000"/>
          <w:sz w:val="28"/>
          <w:szCs w:val="28"/>
          <w:rtl/>
        </w:rPr>
        <w:t>بالاستعاذة</w:t>
      </w:r>
      <w:proofErr w:type="spellEnd"/>
      <w:r w:rsidRPr="000574BB">
        <w:rPr>
          <w:rFonts w:cs="Traditional Arabic"/>
          <w:noProof w:val="0"/>
          <w:color w:val="000000"/>
          <w:sz w:val="28"/>
          <w:szCs w:val="28"/>
          <w:rtl/>
        </w:rPr>
        <w:t>.</w:t>
      </w:r>
    </w:p>
  </w:footnote>
  <w:footnote w:id="41">
    <w:p w:rsidR="006C06B9" w:rsidRDefault="006C06B9" w:rsidP="00D364AE">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cs="Traditional Arabic"/>
          <w:noProof w:val="0"/>
          <w:color w:val="000000"/>
          <w:sz w:val="28"/>
          <w:szCs w:val="28"/>
          <w:rtl/>
        </w:rPr>
        <w:t xml:space="preserve"> </w:t>
      </w:r>
      <w:r w:rsidRPr="000574BB">
        <w:rPr>
          <w:rFonts w:cs="Traditional Arabic"/>
          <w:noProof w:val="0"/>
          <w:color w:val="000000"/>
          <w:sz w:val="28"/>
          <w:szCs w:val="28"/>
          <w:rtl/>
        </w:rPr>
        <w:t>وسبب حذف البسملة من أول براءة لكونها نزلت بالأمر بالحرب ونبذ العهد وفيها آية السيف والبسملة آية أمان فلم تناسبها</w:t>
      </w:r>
      <w:r>
        <w:rPr>
          <w:rFonts w:cs="Traditional Arabic"/>
          <w:noProof w:val="0"/>
          <w:color w:val="000000"/>
          <w:sz w:val="28"/>
          <w:szCs w:val="28"/>
          <w:rtl/>
        </w:rPr>
        <w:t xml:space="preserve"> وقال ابن عباس رضي الله عنهما:</w:t>
      </w:r>
      <w:r w:rsidRPr="000574BB">
        <w:rPr>
          <w:rFonts w:cs="Traditional Arabic"/>
          <w:noProof w:val="0"/>
          <w:color w:val="000000"/>
          <w:sz w:val="28"/>
          <w:szCs w:val="28"/>
          <w:rtl/>
        </w:rPr>
        <w:t xml:space="preserve"> </w:t>
      </w:r>
      <w:r>
        <w:rPr>
          <w:rFonts w:cs="Traditional Arabic"/>
          <w:noProof w:val="0"/>
          <w:color w:val="000000"/>
          <w:sz w:val="28"/>
          <w:szCs w:val="28"/>
          <w:rtl/>
        </w:rPr>
        <w:t>(</w:t>
      </w:r>
      <w:r w:rsidRPr="00762484">
        <w:rPr>
          <w:rFonts w:cs="Traditional Arabic"/>
          <w:b/>
          <w:bCs/>
          <w:noProof w:val="0"/>
          <w:color w:val="000000"/>
          <w:sz w:val="28"/>
          <w:szCs w:val="28"/>
          <w:rtl/>
        </w:rPr>
        <w:t>أمان وليس فيها أمان ومعناه أن العرب كانت تكتبها أول مراسلاتهم في الصلح فإذا نبذوا العهد لم يكتبوها</w:t>
      </w:r>
      <w:r>
        <w:rPr>
          <w:rFonts w:cs="Traditional Arabic"/>
          <w:noProof w:val="0"/>
          <w:color w:val="000000"/>
          <w:sz w:val="28"/>
          <w:szCs w:val="28"/>
          <w:rtl/>
        </w:rPr>
        <w:t>). ينظر: إتحاف فضلاء البشر في القراءات الأربعة عشر</w:t>
      </w:r>
      <w:r w:rsidRPr="000574BB">
        <w:rPr>
          <w:rFonts w:cs="Traditional Arabic"/>
          <w:noProof w:val="0"/>
          <w:color w:val="000000"/>
          <w:sz w:val="28"/>
          <w:szCs w:val="28"/>
          <w:rtl/>
        </w:rPr>
        <w:t xml:space="preserve"> </w:t>
      </w:r>
      <w:r>
        <w:rPr>
          <w:rFonts w:cs="Traditional Arabic"/>
          <w:noProof w:val="0"/>
          <w:color w:val="000000"/>
          <w:sz w:val="28"/>
          <w:szCs w:val="28"/>
          <w:rtl/>
        </w:rPr>
        <w:t>ص 121</w:t>
      </w:r>
      <w:r w:rsidRPr="000574BB">
        <w:rPr>
          <w:rFonts w:cs="Traditional Arabic"/>
          <w:noProof w:val="0"/>
          <w:color w:val="000000"/>
          <w:sz w:val="28"/>
          <w:szCs w:val="28"/>
          <w:rtl/>
        </w:rPr>
        <w:t xml:space="preserve">، </w:t>
      </w:r>
      <w:r>
        <w:rPr>
          <w:rFonts w:cs="Traditional Arabic"/>
          <w:noProof w:val="0"/>
          <w:color w:val="000000"/>
          <w:sz w:val="28"/>
          <w:szCs w:val="28"/>
          <w:rtl/>
        </w:rPr>
        <w:t>و</w:t>
      </w:r>
      <w:r w:rsidRPr="000574BB">
        <w:rPr>
          <w:rFonts w:cs="Traditional Arabic"/>
          <w:noProof w:val="0"/>
          <w:color w:val="000000"/>
          <w:sz w:val="28"/>
          <w:szCs w:val="28"/>
          <w:rtl/>
        </w:rPr>
        <w:t xml:space="preserve">خلاصة في علم التجويد </w:t>
      </w:r>
      <w:r>
        <w:rPr>
          <w:rFonts w:cs="Traditional Arabic"/>
          <w:noProof w:val="0"/>
          <w:color w:val="000000"/>
          <w:sz w:val="28"/>
          <w:szCs w:val="28"/>
          <w:rtl/>
        </w:rPr>
        <w:t>ص</w:t>
      </w:r>
      <w:r w:rsidRPr="000574BB">
        <w:rPr>
          <w:rFonts w:cs="Traditional Arabic"/>
          <w:noProof w:val="0"/>
          <w:color w:val="000000"/>
          <w:sz w:val="28"/>
          <w:szCs w:val="28"/>
          <w:rtl/>
        </w:rPr>
        <w:t xml:space="preserve"> 12.</w:t>
      </w:r>
    </w:p>
  </w:footnote>
  <w:footnote w:id="42">
    <w:p w:rsidR="006C06B9" w:rsidRDefault="006C06B9" w:rsidP="002221B1">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cs="Traditional Arabic"/>
          <w:noProof w:val="0"/>
          <w:color w:val="000000"/>
          <w:sz w:val="28"/>
          <w:szCs w:val="28"/>
          <w:rtl/>
        </w:rPr>
        <w:t xml:space="preserve"> </w:t>
      </w:r>
      <w:r w:rsidRPr="002221B1">
        <w:rPr>
          <w:rFonts w:cs="Traditional Arabic"/>
          <w:b/>
          <w:bCs/>
          <w:noProof w:val="0"/>
          <w:color w:val="000000"/>
          <w:sz w:val="28"/>
          <w:szCs w:val="28"/>
          <w:rtl/>
        </w:rPr>
        <w:t>معنى السكت</w:t>
      </w:r>
      <w:r>
        <w:rPr>
          <w:rFonts w:cs="Traditional Arabic"/>
          <w:noProof w:val="0"/>
          <w:color w:val="000000"/>
          <w:sz w:val="28"/>
          <w:szCs w:val="28"/>
          <w:rtl/>
        </w:rPr>
        <w:t xml:space="preserve">: </w:t>
      </w:r>
      <w:r w:rsidRPr="00A6406A">
        <w:rPr>
          <w:rFonts w:cs="Traditional Arabic"/>
          <w:noProof w:val="0"/>
          <w:color w:val="000000"/>
          <w:sz w:val="28"/>
          <w:szCs w:val="28"/>
          <w:rtl/>
        </w:rPr>
        <w:t xml:space="preserve">هو قطع الصوت من غير تنفس زمناً </w:t>
      </w:r>
      <w:proofErr w:type="gramStart"/>
      <w:r w:rsidRPr="00A6406A">
        <w:rPr>
          <w:rFonts w:cs="Traditional Arabic"/>
          <w:noProof w:val="0"/>
          <w:color w:val="000000"/>
          <w:sz w:val="28"/>
          <w:szCs w:val="28"/>
          <w:rtl/>
        </w:rPr>
        <w:t xml:space="preserve">يسيراً </w:t>
      </w:r>
      <w:r>
        <w:rPr>
          <w:rFonts w:cs="Traditional Arabic"/>
          <w:noProof w:val="0"/>
          <w:color w:val="000000"/>
          <w:sz w:val="28"/>
          <w:szCs w:val="28"/>
          <w:rtl/>
        </w:rPr>
        <w:t xml:space="preserve"> </w:t>
      </w:r>
      <w:r w:rsidRPr="00A6406A">
        <w:rPr>
          <w:rFonts w:cs="Traditional Arabic"/>
          <w:noProof w:val="0"/>
          <w:color w:val="000000"/>
          <w:sz w:val="28"/>
          <w:szCs w:val="28"/>
          <w:rtl/>
        </w:rPr>
        <w:t>أقل</w:t>
      </w:r>
      <w:proofErr w:type="gramEnd"/>
      <w:r w:rsidRPr="00A6406A">
        <w:rPr>
          <w:rFonts w:cs="Traditional Arabic"/>
          <w:noProof w:val="0"/>
          <w:color w:val="000000"/>
          <w:sz w:val="28"/>
          <w:szCs w:val="28"/>
          <w:rtl/>
        </w:rPr>
        <w:t xml:space="preserve"> من</w:t>
      </w:r>
      <w:r>
        <w:rPr>
          <w:rFonts w:cs="Traditional Arabic"/>
          <w:noProof w:val="0"/>
          <w:color w:val="000000"/>
          <w:sz w:val="28"/>
          <w:szCs w:val="28"/>
          <w:rtl/>
        </w:rPr>
        <w:t xml:space="preserve"> زمن الوقف ويكون على آخر الكلمة</w:t>
      </w:r>
      <w:r w:rsidRPr="00A6406A">
        <w:rPr>
          <w:rFonts w:cs="Traditional Arabic"/>
          <w:noProof w:val="0"/>
          <w:color w:val="000000"/>
          <w:sz w:val="28"/>
          <w:szCs w:val="28"/>
          <w:rtl/>
        </w:rPr>
        <w:t>، وفيما اتصل رسماً ولا يكون إل</w:t>
      </w:r>
      <w:r>
        <w:rPr>
          <w:rFonts w:cs="Traditional Arabic"/>
          <w:noProof w:val="0"/>
          <w:color w:val="000000"/>
          <w:sz w:val="28"/>
          <w:szCs w:val="28"/>
          <w:rtl/>
        </w:rPr>
        <w:t>َّا على ساكن، ويقع بعد همز وغيره</w:t>
      </w:r>
      <w:r w:rsidRPr="00A6406A">
        <w:rPr>
          <w:rFonts w:cs="Traditional Arabic"/>
          <w:noProof w:val="0"/>
          <w:color w:val="000000"/>
          <w:sz w:val="28"/>
          <w:szCs w:val="28"/>
          <w:rtl/>
        </w:rPr>
        <w:t>، ويسمى أيض</w:t>
      </w:r>
      <w:r>
        <w:rPr>
          <w:rFonts w:cs="Traditional Arabic"/>
          <w:noProof w:val="0"/>
          <w:color w:val="000000"/>
          <w:sz w:val="28"/>
          <w:szCs w:val="28"/>
          <w:rtl/>
        </w:rPr>
        <w:t>اً (وقفة لطيفة) أو (سكتة لطيفة)</w:t>
      </w:r>
      <w:r w:rsidRPr="00A6406A">
        <w:rPr>
          <w:rFonts w:cs="Traditional Arabic"/>
          <w:noProof w:val="0"/>
          <w:color w:val="000000"/>
          <w:sz w:val="28"/>
          <w:szCs w:val="28"/>
          <w:rtl/>
        </w:rPr>
        <w:t xml:space="preserve">، والسكتة هي حالة صوتية استثنائية يراد بها نطق الحرف على غير ما رسم له في القاعدة </w:t>
      </w:r>
      <w:proofErr w:type="spellStart"/>
      <w:r w:rsidRPr="00A6406A">
        <w:rPr>
          <w:rFonts w:cs="Traditional Arabic"/>
          <w:noProof w:val="0"/>
          <w:color w:val="000000"/>
          <w:sz w:val="28"/>
          <w:szCs w:val="28"/>
          <w:rtl/>
        </w:rPr>
        <w:t>الإقرائية</w:t>
      </w:r>
      <w:proofErr w:type="spellEnd"/>
      <w:r>
        <w:rPr>
          <w:rFonts w:cs="Traditional Arabic"/>
          <w:noProof w:val="0"/>
          <w:color w:val="000000"/>
          <w:sz w:val="28"/>
          <w:szCs w:val="28"/>
          <w:rtl/>
        </w:rPr>
        <w:t xml:space="preserve">. </w:t>
      </w:r>
      <w:r>
        <w:rPr>
          <w:rFonts w:ascii="Traditional Arabic" w:hAnsi="Traditional Arabic" w:cs="Traditional Arabic"/>
          <w:noProof w:val="0"/>
          <w:sz w:val="28"/>
          <w:szCs w:val="28"/>
          <w:rtl/>
          <w:lang w:eastAsia="ar-IQ"/>
        </w:rPr>
        <w:t>ينظر</w:t>
      </w:r>
      <w:r w:rsidRPr="0023524A">
        <w:rPr>
          <w:rFonts w:ascii="Traditional Arabic" w:hAnsi="Traditional Arabic" w:cs="Traditional Arabic"/>
          <w:noProof w:val="0"/>
          <w:sz w:val="28"/>
          <w:szCs w:val="28"/>
          <w:rtl/>
          <w:lang w:eastAsia="ar-IQ"/>
        </w:rPr>
        <w:t xml:space="preserve">: التجريد في قواعد </w:t>
      </w:r>
      <w:proofErr w:type="gramStart"/>
      <w:r w:rsidRPr="0023524A">
        <w:rPr>
          <w:rFonts w:ascii="Traditional Arabic" w:hAnsi="Traditional Arabic" w:cs="Traditional Arabic"/>
          <w:noProof w:val="0"/>
          <w:sz w:val="28"/>
          <w:szCs w:val="28"/>
          <w:rtl/>
          <w:lang w:eastAsia="ar-IQ"/>
        </w:rPr>
        <w:t xml:space="preserve">التجويد  </w:t>
      </w:r>
      <w:r>
        <w:rPr>
          <w:rFonts w:ascii="Traditional Arabic" w:hAnsi="Traditional Arabic" w:cs="Traditional Arabic"/>
          <w:noProof w:val="0"/>
          <w:sz w:val="28"/>
          <w:szCs w:val="28"/>
          <w:rtl/>
          <w:lang w:eastAsia="ar-IQ"/>
        </w:rPr>
        <w:t>ص</w:t>
      </w:r>
      <w:proofErr w:type="gramEnd"/>
      <w:r w:rsidRPr="0023524A">
        <w:rPr>
          <w:rFonts w:ascii="Traditional Arabic" w:hAnsi="Traditional Arabic" w:cs="Traditional Arabic"/>
          <w:noProof w:val="0"/>
          <w:sz w:val="28"/>
          <w:szCs w:val="28"/>
          <w:rtl/>
          <w:lang w:eastAsia="ar-IQ"/>
        </w:rPr>
        <w:t xml:space="preserve"> 32</w:t>
      </w:r>
      <w:r w:rsidRPr="00A6406A">
        <w:rPr>
          <w:rFonts w:cs="Traditional Arabic"/>
          <w:noProof w:val="0"/>
          <w:color w:val="000000"/>
          <w:sz w:val="28"/>
          <w:szCs w:val="28"/>
          <w:rtl/>
        </w:rPr>
        <w:t>.</w:t>
      </w:r>
    </w:p>
  </w:footnote>
  <w:footnote w:id="43">
    <w:p w:rsidR="006C06B9" w:rsidRDefault="006C06B9" w:rsidP="00997363">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cs="Traditional Arabic"/>
          <w:noProof w:val="0"/>
          <w:color w:val="000000"/>
          <w:sz w:val="28"/>
          <w:szCs w:val="28"/>
          <w:rtl/>
        </w:rPr>
        <w:t xml:space="preserve"> ينظر: البدور الزاهرة في القراءات العشر المتواترة للقاضي ص 29</w:t>
      </w:r>
      <w:r w:rsidRPr="000574BB">
        <w:rPr>
          <w:rFonts w:cs="Traditional Arabic"/>
          <w:noProof w:val="0"/>
          <w:color w:val="000000"/>
          <w:sz w:val="28"/>
          <w:szCs w:val="28"/>
          <w:rtl/>
        </w:rPr>
        <w:t>.</w:t>
      </w:r>
    </w:p>
  </w:footnote>
  <w:footnote w:id="44">
    <w:p w:rsidR="006C06B9" w:rsidRDefault="006C06B9" w:rsidP="000B4F16">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ascii="Traditional Arabic" w:hAnsi="Traditional Arabic" w:cs="Traditional Arabic"/>
          <w:noProof w:val="0"/>
          <w:sz w:val="28"/>
          <w:szCs w:val="28"/>
          <w:rtl/>
        </w:rPr>
        <w:t xml:space="preserve"> </w:t>
      </w:r>
      <w:r w:rsidRPr="000B4F16">
        <w:rPr>
          <w:rFonts w:ascii="Traditional Arabic" w:hAnsi="Traditional Arabic" w:cs="Traditional Arabic"/>
          <w:b/>
          <w:bCs/>
          <w:noProof w:val="0"/>
          <w:sz w:val="28"/>
          <w:szCs w:val="28"/>
          <w:rtl/>
        </w:rPr>
        <w:t>المد المتصل</w:t>
      </w:r>
      <w:r>
        <w:rPr>
          <w:rFonts w:ascii="Traditional Arabic" w:hAnsi="Traditional Arabic" w:cs="Traditional Arabic"/>
          <w:noProof w:val="0"/>
          <w:sz w:val="28"/>
          <w:szCs w:val="28"/>
          <w:rtl/>
        </w:rPr>
        <w:t>: هو الذي يأتي حرف المد والهمز في كلمة واحدة، و</w:t>
      </w:r>
      <w:r w:rsidRPr="0023524A">
        <w:rPr>
          <w:rFonts w:ascii="Traditional Arabic" w:hAnsi="Traditional Arabic" w:cs="Traditional Arabic"/>
          <w:noProof w:val="0"/>
          <w:sz w:val="28"/>
          <w:szCs w:val="28"/>
          <w:rtl/>
        </w:rPr>
        <w:t xml:space="preserve">اتفق </w:t>
      </w:r>
      <w:r>
        <w:rPr>
          <w:rFonts w:ascii="Traditional Arabic" w:hAnsi="Traditional Arabic" w:cs="Traditional Arabic"/>
          <w:noProof w:val="0"/>
          <w:sz w:val="28"/>
          <w:szCs w:val="28"/>
          <w:rtl/>
        </w:rPr>
        <w:t xml:space="preserve">جميع </w:t>
      </w:r>
      <w:r w:rsidRPr="0023524A">
        <w:rPr>
          <w:rFonts w:ascii="Traditional Arabic" w:hAnsi="Traditional Arabic" w:cs="Traditional Arabic"/>
          <w:noProof w:val="0"/>
          <w:sz w:val="28"/>
          <w:szCs w:val="28"/>
          <w:rtl/>
        </w:rPr>
        <w:t xml:space="preserve">القراء على </w:t>
      </w:r>
      <w:r w:rsidRPr="0023524A">
        <w:rPr>
          <w:rFonts w:ascii="Traditional Arabic" w:hAnsi="Traditional Arabic" w:cs="Traditional Arabic"/>
          <w:noProof w:val="0"/>
          <w:sz w:val="28"/>
          <w:szCs w:val="28"/>
          <w:rtl/>
          <w:lang w:eastAsia="ar-IQ"/>
        </w:rPr>
        <w:t xml:space="preserve">وجوب </w:t>
      </w:r>
      <w:r>
        <w:rPr>
          <w:rFonts w:ascii="Traditional Arabic" w:hAnsi="Traditional Arabic" w:cs="Traditional Arabic"/>
          <w:noProof w:val="0"/>
          <w:sz w:val="28"/>
          <w:szCs w:val="28"/>
          <w:rtl/>
        </w:rPr>
        <w:t xml:space="preserve">مده، </w:t>
      </w:r>
      <w:r w:rsidRPr="0023524A">
        <w:rPr>
          <w:rFonts w:ascii="Traditional Arabic" w:hAnsi="Traditional Arabic" w:cs="Traditional Arabic"/>
          <w:noProof w:val="0"/>
          <w:sz w:val="28"/>
          <w:szCs w:val="28"/>
          <w:rtl/>
        </w:rPr>
        <w:t xml:space="preserve">لأن حرف المد ضعيف خفي والهمز </w:t>
      </w:r>
      <w:r>
        <w:rPr>
          <w:rFonts w:ascii="Traditional Arabic" w:hAnsi="Traditional Arabic" w:cs="Traditional Arabic"/>
          <w:noProof w:val="0"/>
          <w:sz w:val="28"/>
          <w:szCs w:val="28"/>
          <w:rtl/>
        </w:rPr>
        <w:t xml:space="preserve">قوي صعب فزيد بالمد تقوية للضعيف، وقيـل ليتمكن من النطق بالهمز، قال ابن الجزري: </w:t>
      </w:r>
      <w:r w:rsidRPr="0023524A">
        <w:rPr>
          <w:rFonts w:ascii="Traditional Arabic" w:hAnsi="Traditional Arabic" w:cs="Traditional Arabic"/>
          <w:noProof w:val="0"/>
          <w:sz w:val="28"/>
          <w:szCs w:val="28"/>
          <w:rtl/>
        </w:rPr>
        <w:t>(</w:t>
      </w:r>
      <w:r w:rsidRPr="0023524A">
        <w:rPr>
          <w:rFonts w:ascii="Traditional Arabic" w:hAnsi="Traditional Arabic" w:cs="Traditional Arabic"/>
          <w:b/>
          <w:bCs/>
          <w:noProof w:val="0"/>
          <w:sz w:val="28"/>
          <w:szCs w:val="28"/>
          <w:rtl/>
        </w:rPr>
        <w:t>فالمتصل اتفق جمهور القراء على مده قدراً واحداً مشبعاً من غير إفحاش</w:t>
      </w:r>
      <w:r>
        <w:rPr>
          <w:rFonts w:ascii="Traditional Arabic" w:hAnsi="Traditional Arabic" w:cs="Traditional Arabic"/>
          <w:noProof w:val="0"/>
          <w:sz w:val="28"/>
          <w:szCs w:val="28"/>
          <w:rtl/>
        </w:rPr>
        <w:t>)</w:t>
      </w:r>
      <w:r w:rsidRPr="0023524A">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lang w:eastAsia="ar-SY"/>
        </w:rPr>
        <w:t>ينظر</w:t>
      </w:r>
      <w:r w:rsidRPr="0023524A">
        <w:rPr>
          <w:rFonts w:ascii="Traditional Arabic" w:hAnsi="Traditional Arabic" w:cs="Traditional Arabic"/>
          <w:noProof w:val="0"/>
          <w:sz w:val="28"/>
          <w:szCs w:val="28"/>
          <w:rtl/>
          <w:lang w:eastAsia="ar-SY"/>
        </w:rPr>
        <w:t>: تقريب النشر</w:t>
      </w:r>
      <w:r>
        <w:rPr>
          <w:rFonts w:ascii="Traditional Arabic" w:hAnsi="Traditional Arabic" w:cs="Traditional Arabic"/>
          <w:noProof w:val="0"/>
          <w:sz w:val="28"/>
          <w:szCs w:val="28"/>
          <w:rtl/>
          <w:lang w:eastAsia="ar-SY"/>
        </w:rPr>
        <w:t xml:space="preserve"> في القراءات العشر</w:t>
      </w:r>
      <w:r w:rsidRPr="0023524A">
        <w:rPr>
          <w:rFonts w:ascii="Traditional Arabic" w:hAnsi="Traditional Arabic" w:cs="Traditional Arabic"/>
          <w:noProof w:val="0"/>
          <w:sz w:val="28"/>
          <w:szCs w:val="28"/>
          <w:rtl/>
          <w:lang w:eastAsia="ar-SY"/>
        </w:rPr>
        <w:t xml:space="preserve"> </w:t>
      </w:r>
      <w:r>
        <w:rPr>
          <w:rFonts w:ascii="Traditional Arabic" w:hAnsi="Traditional Arabic" w:cs="Traditional Arabic"/>
          <w:noProof w:val="0"/>
          <w:sz w:val="28"/>
          <w:szCs w:val="28"/>
          <w:rtl/>
          <w:lang w:eastAsia="ar-SY"/>
        </w:rPr>
        <w:t>ص 51</w:t>
      </w:r>
      <w:r w:rsidRPr="0023524A">
        <w:rPr>
          <w:rFonts w:ascii="Traditional Arabic" w:hAnsi="Traditional Arabic" w:cs="Traditional Arabic"/>
          <w:noProof w:val="0"/>
          <w:sz w:val="28"/>
          <w:szCs w:val="28"/>
          <w:rtl/>
          <w:lang w:eastAsia="ar-SY"/>
        </w:rPr>
        <w:t>.</w:t>
      </w:r>
    </w:p>
  </w:footnote>
  <w:footnote w:id="45">
    <w:p w:rsidR="006C06B9" w:rsidRDefault="006C06B9" w:rsidP="0058121C">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lang w:eastAsia="ar-SY"/>
        </w:rPr>
        <w:t>ينظر</w:t>
      </w:r>
      <w:r w:rsidRPr="0023524A">
        <w:rPr>
          <w:rFonts w:ascii="Traditional Arabic" w:hAnsi="Traditional Arabic" w:cs="Traditional Arabic"/>
          <w:noProof w:val="0"/>
          <w:sz w:val="28"/>
          <w:szCs w:val="28"/>
          <w:rtl/>
          <w:lang w:eastAsia="ar-SY"/>
        </w:rPr>
        <w:t xml:space="preserve">: </w:t>
      </w:r>
      <w:r>
        <w:rPr>
          <w:rFonts w:ascii="Traditional Arabic" w:hAnsi="Traditional Arabic" w:cs="Traditional Arabic"/>
          <w:noProof w:val="0"/>
          <w:sz w:val="28"/>
          <w:szCs w:val="28"/>
          <w:rtl/>
          <w:lang w:eastAsia="ar-SY"/>
        </w:rPr>
        <w:t xml:space="preserve">البدور الزاهرة في القراءات العشر </w:t>
      </w:r>
      <w:proofErr w:type="gramStart"/>
      <w:r>
        <w:rPr>
          <w:rFonts w:ascii="Traditional Arabic" w:hAnsi="Traditional Arabic" w:cs="Traditional Arabic"/>
          <w:noProof w:val="0"/>
          <w:sz w:val="28"/>
          <w:szCs w:val="28"/>
          <w:rtl/>
          <w:lang w:eastAsia="ar-SY"/>
        </w:rPr>
        <w:t xml:space="preserve">المتواترة </w:t>
      </w:r>
      <w:r w:rsidRPr="0023524A">
        <w:rPr>
          <w:rFonts w:ascii="Traditional Arabic" w:hAnsi="Traditional Arabic" w:cs="Traditional Arabic"/>
          <w:noProof w:val="0"/>
          <w:sz w:val="28"/>
          <w:szCs w:val="28"/>
          <w:rtl/>
          <w:lang w:eastAsia="ar-SY"/>
        </w:rPr>
        <w:t xml:space="preserve"> </w:t>
      </w:r>
      <w:r>
        <w:rPr>
          <w:rFonts w:ascii="Traditional Arabic" w:hAnsi="Traditional Arabic" w:cs="Traditional Arabic"/>
          <w:noProof w:val="0"/>
          <w:sz w:val="28"/>
          <w:szCs w:val="28"/>
          <w:rtl/>
          <w:lang w:eastAsia="ar-SY"/>
        </w:rPr>
        <w:t>ص</w:t>
      </w:r>
      <w:proofErr w:type="gramEnd"/>
      <w:r>
        <w:rPr>
          <w:rFonts w:ascii="Traditional Arabic" w:hAnsi="Traditional Arabic" w:cs="Traditional Arabic"/>
          <w:noProof w:val="0"/>
          <w:sz w:val="28"/>
          <w:szCs w:val="28"/>
          <w:rtl/>
          <w:lang w:eastAsia="ar-SY"/>
        </w:rPr>
        <w:t xml:space="preserve"> 37 وما بعدها، وإمعان النظر في مناهج القراء العشر ورواتهم وطرقهم في المد والقصر ص 63</w:t>
      </w:r>
      <w:r w:rsidRPr="0023524A">
        <w:rPr>
          <w:rFonts w:ascii="Traditional Arabic" w:hAnsi="Traditional Arabic" w:cs="Traditional Arabic"/>
          <w:noProof w:val="0"/>
          <w:sz w:val="28"/>
          <w:szCs w:val="28"/>
          <w:rtl/>
          <w:lang w:eastAsia="ar-SY"/>
        </w:rPr>
        <w:t>.</w:t>
      </w:r>
    </w:p>
  </w:footnote>
  <w:footnote w:id="46">
    <w:p w:rsidR="006C06B9" w:rsidRDefault="006C06B9" w:rsidP="0058121C">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ascii="Traditional Arabic" w:hAnsi="Traditional Arabic" w:cs="Traditional Arabic"/>
          <w:noProof w:val="0"/>
          <w:sz w:val="28"/>
          <w:szCs w:val="28"/>
          <w:rtl/>
        </w:rPr>
        <w:t xml:space="preserve"> ي</w:t>
      </w:r>
      <w:r>
        <w:rPr>
          <w:rFonts w:ascii="Traditional Arabic" w:hAnsi="Traditional Arabic" w:cs="Traditional Arabic"/>
          <w:noProof w:val="0"/>
          <w:sz w:val="28"/>
          <w:szCs w:val="28"/>
          <w:rtl/>
          <w:lang w:eastAsia="ar-SY"/>
        </w:rPr>
        <w:t>راجع كتابنا (إمعان النظر في مناهج القراء العشر ورواتهم وطرقهم في المد والقصر) ص 63</w:t>
      </w:r>
      <w:r w:rsidRPr="0023524A">
        <w:rPr>
          <w:rFonts w:ascii="Traditional Arabic" w:hAnsi="Traditional Arabic" w:cs="Traditional Arabic"/>
          <w:noProof w:val="0"/>
          <w:sz w:val="28"/>
          <w:szCs w:val="28"/>
          <w:rtl/>
          <w:lang w:eastAsia="ar-SY"/>
        </w:rPr>
        <w:t xml:space="preserve"> </w:t>
      </w:r>
      <w:r>
        <w:rPr>
          <w:rFonts w:ascii="Traditional Arabic" w:hAnsi="Traditional Arabic" w:cs="Traditional Arabic"/>
          <w:noProof w:val="0"/>
          <w:sz w:val="28"/>
          <w:szCs w:val="28"/>
          <w:rtl/>
          <w:lang w:eastAsia="ar-SY"/>
        </w:rPr>
        <w:t xml:space="preserve">وما بعدها في مطلب المد المتصل المنشور على شبكة </w:t>
      </w:r>
      <w:proofErr w:type="spellStart"/>
      <w:r>
        <w:rPr>
          <w:rFonts w:ascii="Traditional Arabic" w:hAnsi="Traditional Arabic" w:cs="Traditional Arabic"/>
          <w:noProof w:val="0"/>
          <w:sz w:val="28"/>
          <w:szCs w:val="28"/>
          <w:rtl/>
          <w:lang w:eastAsia="ar-SY"/>
        </w:rPr>
        <w:t>الألوكة</w:t>
      </w:r>
      <w:proofErr w:type="spellEnd"/>
      <w:r>
        <w:rPr>
          <w:rFonts w:ascii="Traditional Arabic" w:hAnsi="Traditional Arabic" w:cs="Traditional Arabic"/>
          <w:noProof w:val="0"/>
          <w:sz w:val="28"/>
          <w:szCs w:val="28"/>
          <w:rtl/>
          <w:lang w:eastAsia="ar-SY"/>
        </w:rPr>
        <w:t xml:space="preserve"> </w:t>
      </w:r>
      <w:proofErr w:type="spellStart"/>
      <w:r>
        <w:rPr>
          <w:rFonts w:ascii="Traditional Arabic" w:hAnsi="Traditional Arabic" w:cs="Traditional Arabic"/>
          <w:noProof w:val="0"/>
          <w:sz w:val="28"/>
          <w:szCs w:val="28"/>
          <w:rtl/>
          <w:lang w:eastAsia="ar-SY"/>
        </w:rPr>
        <w:t>الألكترونية</w:t>
      </w:r>
      <w:proofErr w:type="spellEnd"/>
      <w:r w:rsidRPr="0023524A">
        <w:rPr>
          <w:rFonts w:ascii="Traditional Arabic" w:hAnsi="Traditional Arabic" w:cs="Traditional Arabic"/>
          <w:noProof w:val="0"/>
          <w:sz w:val="28"/>
          <w:szCs w:val="28"/>
          <w:rtl/>
          <w:lang w:eastAsia="ar-SY"/>
        </w:rPr>
        <w:t>.</w:t>
      </w:r>
    </w:p>
  </w:footnote>
  <w:footnote w:id="47">
    <w:p w:rsidR="006C06B9" w:rsidRDefault="006C06B9" w:rsidP="00EA6A8A">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ascii="Traditional Arabic" w:hAnsi="Traditional Arabic" w:cs="Traditional Arabic"/>
          <w:noProof w:val="0"/>
          <w:sz w:val="28"/>
          <w:szCs w:val="28"/>
          <w:rtl/>
        </w:rPr>
        <w:t xml:space="preserve"> </w:t>
      </w:r>
      <w:r w:rsidRPr="00BA2628">
        <w:rPr>
          <w:rFonts w:ascii="Traditional Arabic" w:hAnsi="Traditional Arabic" w:cs="Traditional Arabic"/>
          <w:b/>
          <w:bCs/>
          <w:noProof w:val="0"/>
          <w:sz w:val="28"/>
          <w:szCs w:val="28"/>
          <w:rtl/>
        </w:rPr>
        <w:t>المد المنفصل</w:t>
      </w:r>
      <w:r>
        <w:rPr>
          <w:rFonts w:ascii="Traditional Arabic" w:hAnsi="Traditional Arabic" w:cs="Traditional Arabic"/>
          <w:noProof w:val="0"/>
          <w:sz w:val="28"/>
          <w:szCs w:val="28"/>
          <w:rtl/>
        </w:rPr>
        <w:t xml:space="preserve">: </w:t>
      </w:r>
      <w:r w:rsidRPr="00111D07">
        <w:rPr>
          <w:rFonts w:ascii="Traditional Arabic" w:hAnsi="Traditional Arabic" w:cs="Traditional Arabic"/>
          <w:noProof w:val="0"/>
          <w:sz w:val="28"/>
          <w:szCs w:val="28"/>
          <w:rtl/>
        </w:rPr>
        <w:t xml:space="preserve">هو الذي يكون حرف المدِّ في آخر الكلمة والهمز في أول كلمة أخرى تليها </w:t>
      </w:r>
      <w:proofErr w:type="gramStart"/>
      <w:r w:rsidRPr="00111D07">
        <w:rPr>
          <w:rFonts w:ascii="Traditional Arabic" w:hAnsi="Traditional Arabic" w:cs="Traditional Arabic"/>
          <w:noProof w:val="0"/>
          <w:sz w:val="28"/>
          <w:szCs w:val="28"/>
          <w:rtl/>
        </w:rPr>
        <w:t xml:space="preserve">مباشرة </w:t>
      </w:r>
      <w:r>
        <w:rPr>
          <w:rFonts w:ascii="Traditional Arabic" w:hAnsi="Traditional Arabic" w:cs="Traditional Arabic"/>
          <w:noProof w:val="0"/>
          <w:sz w:val="28"/>
          <w:szCs w:val="28"/>
          <w:rtl/>
        </w:rPr>
        <w:t>،</w:t>
      </w:r>
      <w:proofErr w:type="gramEnd"/>
      <w:r>
        <w:rPr>
          <w:rFonts w:ascii="Traditional Arabic" w:hAnsi="Traditional Arabic" w:cs="Traditional Arabic"/>
          <w:noProof w:val="0"/>
          <w:sz w:val="28"/>
          <w:szCs w:val="28"/>
          <w:rtl/>
        </w:rPr>
        <w:t xml:space="preserve"> </w:t>
      </w:r>
      <w:r w:rsidRPr="0023524A">
        <w:rPr>
          <w:rFonts w:ascii="Traditional Arabic" w:hAnsi="Traditional Arabic" w:cs="Traditional Arabic"/>
          <w:noProof w:val="0"/>
          <w:sz w:val="28"/>
          <w:szCs w:val="28"/>
          <w:rtl/>
        </w:rPr>
        <w:t xml:space="preserve">وسمي جائزاً لاختلاف القراء في مده </w:t>
      </w:r>
      <w:r>
        <w:rPr>
          <w:rFonts w:ascii="Traditional Arabic" w:hAnsi="Traditional Arabic" w:cs="Traditional Arabic"/>
          <w:noProof w:val="0"/>
          <w:sz w:val="28"/>
          <w:szCs w:val="28"/>
          <w:rtl/>
        </w:rPr>
        <w:t xml:space="preserve">ومقداره، </w:t>
      </w:r>
      <w:r w:rsidRPr="00EA6A8A">
        <w:rPr>
          <w:rFonts w:ascii="Traditional Arabic" w:hAnsi="Traditional Arabic" w:cs="Traditional Arabic"/>
          <w:noProof w:val="0"/>
          <w:sz w:val="28"/>
          <w:szCs w:val="28"/>
          <w:rtl/>
        </w:rPr>
        <w:t>فمن قرأه بالقصر فإنه ل</w:t>
      </w:r>
      <w:r>
        <w:rPr>
          <w:rFonts w:ascii="Traditional Arabic" w:hAnsi="Traditional Arabic" w:cs="Traditional Arabic"/>
          <w:noProof w:val="0"/>
          <w:sz w:val="28"/>
          <w:szCs w:val="28"/>
          <w:rtl/>
        </w:rPr>
        <w:t>م يعتدّ بالهمز لعدم ثبوته وقفاً</w:t>
      </w:r>
      <w:r w:rsidRPr="00EA6A8A">
        <w:rPr>
          <w:rFonts w:ascii="Traditional Arabic" w:hAnsi="Traditional Arabic" w:cs="Traditional Arabic"/>
          <w:noProof w:val="0"/>
          <w:sz w:val="28"/>
          <w:szCs w:val="28"/>
          <w:rtl/>
        </w:rPr>
        <w:t>، ومن قرأه بالمدِّ أكثر من الطبيعي فإنه اعتدَّ بالهمز بعده عند الوصل</w:t>
      </w:r>
      <w:r w:rsidRPr="0023524A">
        <w:rPr>
          <w:rFonts w:ascii="Traditional Arabic" w:hAnsi="Traditional Arabic" w:cs="Traditional Arabic"/>
          <w:noProof w:val="0"/>
          <w:sz w:val="28"/>
          <w:szCs w:val="28"/>
          <w:rtl/>
        </w:rPr>
        <w:t xml:space="preserve">. </w:t>
      </w:r>
      <w:proofErr w:type="gramStart"/>
      <w:r w:rsidRPr="0023524A">
        <w:rPr>
          <w:rFonts w:ascii="Traditional Arabic" w:hAnsi="Traditional Arabic" w:cs="Traditional Arabic"/>
          <w:noProof w:val="0"/>
          <w:sz w:val="28"/>
          <w:szCs w:val="28"/>
          <w:rtl/>
        </w:rPr>
        <w:t>ينظر :</w:t>
      </w:r>
      <w:proofErr w:type="gramEnd"/>
      <w:r w:rsidRPr="0023524A">
        <w:rPr>
          <w:rFonts w:ascii="Traditional Arabic" w:hAnsi="Traditional Arabic" w:cs="Traditional Arabic"/>
          <w:noProof w:val="0"/>
          <w:sz w:val="28"/>
          <w:szCs w:val="28"/>
          <w:rtl/>
        </w:rPr>
        <w:t xml:space="preserve"> </w:t>
      </w:r>
      <w:r w:rsidRPr="00111D07">
        <w:rPr>
          <w:rFonts w:ascii="Traditional Arabic" w:hAnsi="Traditional Arabic" w:cs="Traditional Arabic"/>
          <w:noProof w:val="0"/>
          <w:sz w:val="28"/>
          <w:szCs w:val="28"/>
          <w:rtl/>
        </w:rPr>
        <w:t xml:space="preserve">إتحاف فضلاء البشر في القراءات الأربعة عشر ص </w:t>
      </w:r>
      <w:r>
        <w:rPr>
          <w:rFonts w:ascii="Traditional Arabic" w:hAnsi="Traditional Arabic" w:cs="Traditional Arabic"/>
          <w:noProof w:val="0"/>
          <w:sz w:val="28"/>
          <w:szCs w:val="28"/>
          <w:rtl/>
        </w:rPr>
        <w:t>38، و</w:t>
      </w:r>
      <w:r w:rsidRPr="00EA6A8A">
        <w:rPr>
          <w:rFonts w:ascii="Traditional Arabic" w:hAnsi="Traditional Arabic" w:cs="Traditional Arabic"/>
          <w:noProof w:val="0"/>
          <w:sz w:val="28"/>
          <w:szCs w:val="28"/>
          <w:rtl/>
        </w:rPr>
        <w:t>هداية القاري إلى تجويد كلام ا</w:t>
      </w:r>
      <w:r>
        <w:rPr>
          <w:rFonts w:ascii="Traditional Arabic" w:hAnsi="Traditional Arabic" w:cs="Traditional Arabic"/>
          <w:noProof w:val="0"/>
          <w:sz w:val="28"/>
          <w:szCs w:val="28"/>
          <w:rtl/>
        </w:rPr>
        <w:t>لباري 1/285</w:t>
      </w:r>
      <w:r w:rsidRPr="0023524A">
        <w:rPr>
          <w:rFonts w:ascii="Traditional Arabic" w:hAnsi="Traditional Arabic" w:cs="Traditional Arabic"/>
          <w:noProof w:val="0"/>
          <w:sz w:val="28"/>
          <w:szCs w:val="28"/>
          <w:rtl/>
        </w:rPr>
        <w:t>.</w:t>
      </w:r>
    </w:p>
  </w:footnote>
  <w:footnote w:id="48">
    <w:p w:rsidR="006C06B9" w:rsidRDefault="006C06B9" w:rsidP="0058121C">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lang w:eastAsia="ar-SY"/>
        </w:rPr>
        <w:t>ينظر</w:t>
      </w:r>
      <w:r w:rsidRPr="0023524A">
        <w:rPr>
          <w:rFonts w:ascii="Traditional Arabic" w:hAnsi="Traditional Arabic" w:cs="Traditional Arabic"/>
          <w:noProof w:val="0"/>
          <w:sz w:val="28"/>
          <w:szCs w:val="28"/>
          <w:rtl/>
          <w:lang w:eastAsia="ar-SY"/>
        </w:rPr>
        <w:t xml:space="preserve">: </w:t>
      </w:r>
      <w:r>
        <w:rPr>
          <w:rFonts w:ascii="Traditional Arabic" w:hAnsi="Traditional Arabic" w:cs="Traditional Arabic"/>
          <w:noProof w:val="0"/>
          <w:sz w:val="28"/>
          <w:szCs w:val="28"/>
          <w:rtl/>
          <w:lang w:eastAsia="ar-SY"/>
        </w:rPr>
        <w:t xml:space="preserve">البدور الزاهرة في القراءات العشر </w:t>
      </w:r>
      <w:proofErr w:type="gramStart"/>
      <w:r>
        <w:rPr>
          <w:rFonts w:ascii="Traditional Arabic" w:hAnsi="Traditional Arabic" w:cs="Traditional Arabic"/>
          <w:noProof w:val="0"/>
          <w:sz w:val="28"/>
          <w:szCs w:val="28"/>
          <w:rtl/>
          <w:lang w:eastAsia="ar-SY"/>
        </w:rPr>
        <w:t xml:space="preserve">المتواترة </w:t>
      </w:r>
      <w:r w:rsidRPr="0023524A">
        <w:rPr>
          <w:rFonts w:ascii="Traditional Arabic" w:hAnsi="Traditional Arabic" w:cs="Traditional Arabic"/>
          <w:noProof w:val="0"/>
          <w:sz w:val="28"/>
          <w:szCs w:val="28"/>
          <w:rtl/>
          <w:lang w:eastAsia="ar-SY"/>
        </w:rPr>
        <w:t xml:space="preserve"> </w:t>
      </w:r>
      <w:r>
        <w:rPr>
          <w:rFonts w:ascii="Traditional Arabic" w:hAnsi="Traditional Arabic" w:cs="Traditional Arabic"/>
          <w:noProof w:val="0"/>
          <w:sz w:val="28"/>
          <w:szCs w:val="28"/>
          <w:rtl/>
          <w:lang w:eastAsia="ar-SY"/>
        </w:rPr>
        <w:t>ص</w:t>
      </w:r>
      <w:proofErr w:type="gramEnd"/>
      <w:r>
        <w:rPr>
          <w:rFonts w:ascii="Traditional Arabic" w:hAnsi="Traditional Arabic" w:cs="Traditional Arabic"/>
          <w:noProof w:val="0"/>
          <w:sz w:val="28"/>
          <w:szCs w:val="28"/>
          <w:rtl/>
          <w:lang w:eastAsia="ar-SY"/>
        </w:rPr>
        <w:t xml:space="preserve"> 37 وما بعدها، وإمعان النظر في مناهج القراء العشر ورواتهم وطرقهم في المد والقصر ص 78</w:t>
      </w:r>
      <w:r w:rsidRPr="0023524A">
        <w:rPr>
          <w:rFonts w:ascii="Traditional Arabic" w:hAnsi="Traditional Arabic" w:cs="Traditional Arabic"/>
          <w:noProof w:val="0"/>
          <w:sz w:val="28"/>
          <w:szCs w:val="28"/>
          <w:rtl/>
          <w:lang w:eastAsia="ar-SY"/>
        </w:rPr>
        <w:t>.</w:t>
      </w:r>
    </w:p>
  </w:footnote>
  <w:footnote w:id="49">
    <w:p w:rsidR="006C06B9" w:rsidRDefault="006C06B9" w:rsidP="0058121C">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ascii="Traditional Arabic" w:hAnsi="Traditional Arabic" w:cs="Traditional Arabic"/>
          <w:noProof w:val="0"/>
          <w:sz w:val="28"/>
          <w:szCs w:val="28"/>
          <w:rtl/>
        </w:rPr>
        <w:t xml:space="preserve"> ي</w:t>
      </w:r>
      <w:r>
        <w:rPr>
          <w:rFonts w:ascii="Traditional Arabic" w:hAnsi="Traditional Arabic" w:cs="Traditional Arabic"/>
          <w:noProof w:val="0"/>
          <w:sz w:val="28"/>
          <w:szCs w:val="28"/>
          <w:rtl/>
          <w:lang w:eastAsia="ar-SY"/>
        </w:rPr>
        <w:t>راجع كتابنا (إمعان النظر في مناهج القراء العشر ورواتهم وطرقهم في المد والقصر) ص 78</w:t>
      </w:r>
      <w:r w:rsidRPr="0023524A">
        <w:rPr>
          <w:rFonts w:ascii="Traditional Arabic" w:hAnsi="Traditional Arabic" w:cs="Traditional Arabic"/>
          <w:noProof w:val="0"/>
          <w:sz w:val="28"/>
          <w:szCs w:val="28"/>
          <w:rtl/>
          <w:lang w:eastAsia="ar-SY"/>
        </w:rPr>
        <w:t xml:space="preserve"> </w:t>
      </w:r>
      <w:r>
        <w:rPr>
          <w:rFonts w:ascii="Traditional Arabic" w:hAnsi="Traditional Arabic" w:cs="Traditional Arabic"/>
          <w:noProof w:val="0"/>
          <w:sz w:val="28"/>
          <w:szCs w:val="28"/>
          <w:rtl/>
          <w:lang w:eastAsia="ar-SY"/>
        </w:rPr>
        <w:t>وما بعدها في مطلب المد المنفصل</w:t>
      </w:r>
      <w:r w:rsidRPr="0023524A">
        <w:rPr>
          <w:rFonts w:ascii="Traditional Arabic" w:hAnsi="Traditional Arabic" w:cs="Traditional Arabic"/>
          <w:noProof w:val="0"/>
          <w:sz w:val="28"/>
          <w:szCs w:val="28"/>
          <w:rtl/>
          <w:lang w:eastAsia="ar-SY"/>
        </w:rPr>
        <w:t>.</w:t>
      </w:r>
    </w:p>
  </w:footnote>
  <w:footnote w:id="50">
    <w:p w:rsidR="006C06B9" w:rsidRDefault="006C06B9" w:rsidP="00C176A8">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ascii="Traditional Arabic" w:hAnsi="Traditional Arabic" w:cs="Traditional Arabic"/>
          <w:noProof w:val="0"/>
          <w:sz w:val="28"/>
          <w:szCs w:val="28"/>
          <w:rtl/>
        </w:rPr>
        <w:t xml:space="preserve"> على القارئ التقيد بالشروط إذا أراد أن يقرأ بهذه الأوجه في الحالتين من طريق طيبة النشر، وذلك بمراجعة التحريرات التي قيدها العلماء وهذا من باب أولى، وقد بينا بعضاً منها في كتابنا إمعان النظر في مناهج القراء العشر ورواتهم وطرقهم في المد والقصر والله أعلم.  </w:t>
      </w:r>
    </w:p>
  </w:footnote>
  <w:footnote w:id="51">
    <w:p w:rsidR="006C06B9" w:rsidRDefault="006C06B9" w:rsidP="007337EC">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ascii="Traditional Arabic" w:hAnsi="Traditional Arabic" w:cs="Traditional Arabic"/>
          <w:noProof w:val="0"/>
          <w:sz w:val="28"/>
          <w:szCs w:val="28"/>
          <w:rtl/>
        </w:rPr>
        <w:t xml:space="preserve"> </w:t>
      </w:r>
      <w:r w:rsidRPr="00BA2628">
        <w:rPr>
          <w:rFonts w:ascii="Traditional Arabic" w:hAnsi="Traditional Arabic" w:cs="Traditional Arabic"/>
          <w:b/>
          <w:bCs/>
          <w:noProof w:val="0"/>
          <w:sz w:val="28"/>
          <w:szCs w:val="28"/>
          <w:rtl/>
        </w:rPr>
        <w:t>مد التعظيم</w:t>
      </w:r>
      <w:r>
        <w:rPr>
          <w:rFonts w:ascii="Traditional Arabic" w:hAnsi="Traditional Arabic" w:cs="Traditional Arabic"/>
          <w:noProof w:val="0"/>
          <w:sz w:val="28"/>
          <w:szCs w:val="28"/>
          <w:rtl/>
        </w:rPr>
        <w:t xml:space="preserve">: </w:t>
      </w:r>
      <w:r w:rsidRPr="00BF7674">
        <w:rPr>
          <w:rFonts w:ascii="Traditional Arabic" w:hAnsi="Traditional Arabic" w:cs="Traditional Arabic"/>
          <w:noProof w:val="0"/>
          <w:sz w:val="28"/>
          <w:szCs w:val="28"/>
          <w:rtl/>
        </w:rPr>
        <w:t>هو مد (</w:t>
      </w:r>
      <w:proofErr w:type="spellStart"/>
      <w:r w:rsidRPr="00BF7674">
        <w:rPr>
          <w:rFonts w:ascii="Traditional Arabic" w:hAnsi="Traditional Arabic" w:cs="Traditional Arabic"/>
          <w:noProof w:val="0"/>
          <w:sz w:val="28"/>
          <w:szCs w:val="28"/>
          <w:rtl/>
        </w:rPr>
        <w:t>لآ</w:t>
      </w:r>
      <w:proofErr w:type="spellEnd"/>
      <w:r w:rsidRPr="00BF7674">
        <w:rPr>
          <w:rFonts w:ascii="Traditional Arabic" w:hAnsi="Traditional Arabic" w:cs="Traditional Arabic"/>
          <w:noProof w:val="0"/>
          <w:sz w:val="28"/>
          <w:szCs w:val="28"/>
          <w:rtl/>
        </w:rPr>
        <w:t xml:space="preserve"> إله إلاَّ الله)</w:t>
      </w:r>
      <w:r>
        <w:rPr>
          <w:rFonts w:ascii="Traditional Arabic" w:hAnsi="Traditional Arabic" w:cs="Traditional Arabic"/>
          <w:noProof w:val="0"/>
          <w:sz w:val="28"/>
          <w:szCs w:val="28"/>
          <w:rtl/>
        </w:rPr>
        <w:t>،</w:t>
      </w:r>
      <w:r w:rsidRPr="00BF7674">
        <w:rPr>
          <w:rFonts w:ascii="Traditional Arabic" w:hAnsi="Traditional Arabic" w:cs="Traditional Arabic"/>
          <w:noProof w:val="0"/>
          <w:sz w:val="28"/>
          <w:szCs w:val="28"/>
          <w:rtl/>
        </w:rPr>
        <w:t xml:space="preserve"> (</w:t>
      </w:r>
      <w:proofErr w:type="spellStart"/>
      <w:r w:rsidRPr="00BF7674">
        <w:rPr>
          <w:rFonts w:ascii="Traditional Arabic" w:hAnsi="Traditional Arabic" w:cs="Traditional Arabic"/>
          <w:noProof w:val="0"/>
          <w:sz w:val="28"/>
          <w:szCs w:val="28"/>
          <w:rtl/>
        </w:rPr>
        <w:t>لآ</w:t>
      </w:r>
      <w:proofErr w:type="spellEnd"/>
      <w:r w:rsidRPr="00BF7674">
        <w:rPr>
          <w:rFonts w:ascii="Traditional Arabic" w:hAnsi="Traditional Arabic" w:cs="Traditional Arabic"/>
          <w:noProof w:val="0"/>
          <w:sz w:val="28"/>
          <w:szCs w:val="28"/>
          <w:rtl/>
        </w:rPr>
        <w:t xml:space="preserve"> إله إلاَّ هو) </w:t>
      </w:r>
      <w:r>
        <w:rPr>
          <w:rFonts w:ascii="Traditional Arabic" w:hAnsi="Traditional Arabic" w:cs="Traditional Arabic"/>
          <w:noProof w:val="0"/>
          <w:sz w:val="28"/>
          <w:szCs w:val="28"/>
          <w:rtl/>
        </w:rPr>
        <w:t xml:space="preserve">أربع حركات لمن قرأ بالقصر </w:t>
      </w:r>
      <w:r w:rsidRPr="00BF7674">
        <w:rPr>
          <w:rFonts w:ascii="Traditional Arabic" w:hAnsi="Traditional Arabic" w:cs="Traditional Arabic"/>
          <w:noProof w:val="0"/>
          <w:sz w:val="28"/>
          <w:szCs w:val="28"/>
          <w:rtl/>
        </w:rPr>
        <w:t>لسبب معنوي ب</w:t>
      </w:r>
      <w:r>
        <w:rPr>
          <w:rFonts w:ascii="Traditional Arabic" w:hAnsi="Traditional Arabic" w:cs="Traditional Arabic"/>
          <w:noProof w:val="0"/>
          <w:sz w:val="28"/>
          <w:szCs w:val="28"/>
          <w:rtl/>
        </w:rPr>
        <w:t>قصد المبالغة لتعظيم الله عز وجل</w:t>
      </w:r>
      <w:r w:rsidRPr="00BF7674">
        <w:rPr>
          <w:rFonts w:ascii="Traditional Arabic" w:hAnsi="Traditional Arabic" w:cs="Traditional Arabic"/>
          <w:noProof w:val="0"/>
          <w:sz w:val="28"/>
          <w:szCs w:val="28"/>
          <w:rtl/>
        </w:rPr>
        <w:t>، وهذا النوع اختاره ابن الجزري وهو حسن</w:t>
      </w:r>
      <w:r>
        <w:rPr>
          <w:rFonts w:ascii="Traditional Arabic" w:hAnsi="Traditional Arabic" w:cs="Traditional Arabic"/>
          <w:noProof w:val="0"/>
          <w:sz w:val="28"/>
          <w:szCs w:val="28"/>
          <w:rtl/>
        </w:rPr>
        <w:t>. ينظر</w:t>
      </w:r>
      <w:r w:rsidRPr="0023524A">
        <w:rPr>
          <w:rFonts w:ascii="Traditional Arabic" w:hAnsi="Traditional Arabic" w:cs="Traditional Arabic"/>
          <w:noProof w:val="0"/>
          <w:sz w:val="28"/>
          <w:szCs w:val="28"/>
          <w:rtl/>
        </w:rPr>
        <w:t>: تقريب النشر</w:t>
      </w:r>
      <w:r>
        <w:rPr>
          <w:rFonts w:ascii="Traditional Arabic" w:hAnsi="Traditional Arabic" w:cs="Traditional Arabic"/>
          <w:noProof w:val="0"/>
          <w:sz w:val="28"/>
          <w:szCs w:val="28"/>
          <w:rtl/>
        </w:rPr>
        <w:t xml:space="preserve"> في القراءات </w:t>
      </w:r>
      <w:proofErr w:type="gramStart"/>
      <w:r>
        <w:rPr>
          <w:rFonts w:ascii="Traditional Arabic" w:hAnsi="Traditional Arabic" w:cs="Traditional Arabic"/>
          <w:noProof w:val="0"/>
          <w:sz w:val="28"/>
          <w:szCs w:val="28"/>
          <w:rtl/>
        </w:rPr>
        <w:t>العشر  ص</w:t>
      </w:r>
      <w:proofErr w:type="gramEnd"/>
      <w:r>
        <w:rPr>
          <w:rFonts w:ascii="Traditional Arabic" w:hAnsi="Traditional Arabic" w:cs="Traditional Arabic"/>
          <w:noProof w:val="0"/>
          <w:sz w:val="28"/>
          <w:szCs w:val="28"/>
          <w:rtl/>
        </w:rPr>
        <w:t xml:space="preserve"> 53</w:t>
      </w:r>
      <w:r w:rsidRPr="0023524A">
        <w:rPr>
          <w:rFonts w:ascii="Traditional Arabic" w:hAnsi="Traditional Arabic" w:cs="Traditional Arabic"/>
          <w:noProof w:val="0"/>
          <w:sz w:val="28"/>
          <w:szCs w:val="28"/>
          <w:rtl/>
        </w:rPr>
        <w:t>.</w:t>
      </w:r>
    </w:p>
  </w:footnote>
  <w:footnote w:id="52">
    <w:p w:rsidR="006C06B9" w:rsidRDefault="006C06B9" w:rsidP="007337EC">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cs="Traditional Arabic"/>
          <w:noProof w:val="0"/>
          <w:color w:val="000000"/>
          <w:sz w:val="28"/>
          <w:szCs w:val="28"/>
          <w:rtl/>
        </w:rPr>
        <w:t xml:space="preserve"> </w:t>
      </w:r>
      <w:r>
        <w:rPr>
          <w:rFonts w:ascii="Traditional Arabic" w:hAnsi="Traditional Arabic" w:cs="Traditional Arabic"/>
          <w:noProof w:val="0"/>
          <w:sz w:val="28"/>
          <w:szCs w:val="28"/>
          <w:rtl/>
        </w:rPr>
        <w:t xml:space="preserve">ينظر: </w:t>
      </w:r>
      <w:r w:rsidRPr="0023524A">
        <w:rPr>
          <w:rFonts w:ascii="Traditional Arabic" w:hAnsi="Traditional Arabic" w:cs="Traditional Arabic"/>
          <w:noProof w:val="0"/>
          <w:sz w:val="28"/>
          <w:szCs w:val="28"/>
          <w:rtl/>
        </w:rPr>
        <w:t xml:space="preserve">حرز الأماني </w:t>
      </w:r>
      <w:r>
        <w:rPr>
          <w:rFonts w:ascii="Traditional Arabic" w:hAnsi="Traditional Arabic" w:cs="Traditional Arabic"/>
          <w:noProof w:val="0"/>
          <w:sz w:val="28"/>
          <w:szCs w:val="28"/>
          <w:rtl/>
        </w:rPr>
        <w:t xml:space="preserve">ووجه التهاني </w:t>
      </w:r>
      <w:proofErr w:type="gramStart"/>
      <w:r>
        <w:rPr>
          <w:rFonts w:ascii="Traditional Arabic" w:hAnsi="Traditional Arabic" w:cs="Traditional Arabic"/>
          <w:noProof w:val="0"/>
          <w:sz w:val="28"/>
          <w:szCs w:val="28"/>
          <w:rtl/>
        </w:rPr>
        <w:t xml:space="preserve">ص </w:t>
      </w:r>
      <w:r w:rsidRPr="0023524A">
        <w:rPr>
          <w:rFonts w:ascii="Traditional Arabic" w:hAnsi="Traditional Arabic" w:cs="Traditional Arabic"/>
          <w:noProof w:val="0"/>
          <w:sz w:val="28"/>
          <w:szCs w:val="28"/>
          <w:rtl/>
        </w:rPr>
        <w:t xml:space="preserve"> 34</w:t>
      </w:r>
      <w:proofErr w:type="gramEnd"/>
      <w:r w:rsidRPr="0023524A">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و</w:t>
      </w:r>
      <w:r w:rsidRPr="0023524A">
        <w:rPr>
          <w:rFonts w:ascii="Traditional Arabic" w:hAnsi="Traditional Arabic" w:cs="Traditional Arabic"/>
          <w:noProof w:val="0"/>
          <w:sz w:val="28"/>
          <w:szCs w:val="28"/>
          <w:rtl/>
        </w:rPr>
        <w:t xml:space="preserve">تقريب النشر </w:t>
      </w:r>
      <w:r>
        <w:rPr>
          <w:rFonts w:ascii="Traditional Arabic" w:hAnsi="Traditional Arabic" w:cs="Traditional Arabic"/>
          <w:noProof w:val="0"/>
          <w:sz w:val="28"/>
          <w:szCs w:val="28"/>
          <w:rtl/>
        </w:rPr>
        <w:t xml:space="preserve">في القراءات العشر ص </w:t>
      </w:r>
      <w:r w:rsidRPr="0023524A">
        <w:rPr>
          <w:rFonts w:ascii="Traditional Arabic" w:hAnsi="Traditional Arabic" w:cs="Traditional Arabic"/>
          <w:noProof w:val="0"/>
          <w:sz w:val="28"/>
          <w:szCs w:val="28"/>
          <w:rtl/>
        </w:rPr>
        <w:t xml:space="preserve">54، </w:t>
      </w:r>
      <w:r>
        <w:rPr>
          <w:rFonts w:ascii="Traditional Arabic" w:hAnsi="Traditional Arabic" w:cs="Traditional Arabic"/>
          <w:noProof w:val="0"/>
          <w:sz w:val="28"/>
          <w:szCs w:val="28"/>
          <w:rtl/>
        </w:rPr>
        <w:t>وإتحاف فضلاء البشر في القراءات الأربعة عشر ص</w:t>
      </w:r>
      <w:r w:rsidRPr="0023524A">
        <w:rPr>
          <w:rFonts w:ascii="Traditional Arabic" w:hAnsi="Traditional Arabic" w:cs="Traditional Arabic"/>
          <w:noProof w:val="0"/>
          <w:sz w:val="28"/>
          <w:szCs w:val="28"/>
          <w:rtl/>
        </w:rPr>
        <w:t xml:space="preserve"> 43.</w:t>
      </w:r>
    </w:p>
  </w:footnote>
  <w:footnote w:id="53">
    <w:p w:rsidR="006C06B9" w:rsidRDefault="006C06B9" w:rsidP="00B93515">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ascii="Traditional Arabic" w:hAnsi="Traditional Arabic" w:cs="Traditional Arabic"/>
          <w:noProof w:val="0"/>
          <w:sz w:val="28"/>
          <w:szCs w:val="28"/>
          <w:rtl/>
        </w:rPr>
        <w:t xml:space="preserve"> ي</w:t>
      </w:r>
      <w:r>
        <w:rPr>
          <w:rFonts w:ascii="Traditional Arabic" w:hAnsi="Traditional Arabic" w:cs="Traditional Arabic"/>
          <w:noProof w:val="0"/>
          <w:sz w:val="28"/>
          <w:szCs w:val="28"/>
          <w:rtl/>
          <w:lang w:eastAsia="ar-SY"/>
        </w:rPr>
        <w:t>راجع كتابنا (إمعان النظر في مناهج القراء العشر ورواتهم وطرقهم في المد والقصر) ص 227</w:t>
      </w:r>
      <w:r w:rsidRPr="0023524A">
        <w:rPr>
          <w:rFonts w:ascii="Traditional Arabic" w:hAnsi="Traditional Arabic" w:cs="Traditional Arabic"/>
          <w:noProof w:val="0"/>
          <w:sz w:val="28"/>
          <w:szCs w:val="28"/>
          <w:rtl/>
          <w:lang w:eastAsia="ar-SY"/>
        </w:rPr>
        <w:t xml:space="preserve"> </w:t>
      </w:r>
      <w:r>
        <w:rPr>
          <w:rFonts w:ascii="Traditional Arabic" w:hAnsi="Traditional Arabic" w:cs="Traditional Arabic"/>
          <w:noProof w:val="0"/>
          <w:sz w:val="28"/>
          <w:szCs w:val="28"/>
          <w:rtl/>
          <w:lang w:eastAsia="ar-SY"/>
        </w:rPr>
        <w:t>وما بعدها في مطلب المد اللازم</w:t>
      </w:r>
      <w:r w:rsidRPr="0023524A">
        <w:rPr>
          <w:rFonts w:ascii="Traditional Arabic" w:hAnsi="Traditional Arabic" w:cs="Traditional Arabic"/>
          <w:noProof w:val="0"/>
          <w:sz w:val="28"/>
          <w:szCs w:val="28"/>
          <w:rtl/>
          <w:lang w:eastAsia="ar-SY"/>
        </w:rPr>
        <w:t>.</w:t>
      </w:r>
    </w:p>
  </w:footnote>
  <w:footnote w:id="54">
    <w:p w:rsidR="006C06B9" w:rsidRDefault="006C06B9" w:rsidP="007337EC">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ascii="Traditional Arabic" w:hAnsi="Traditional Arabic" w:cs="Traditional Arabic"/>
          <w:noProof w:val="0"/>
          <w:sz w:val="28"/>
          <w:szCs w:val="28"/>
          <w:rtl/>
          <w:lang w:eastAsia="ar-IQ"/>
        </w:rPr>
        <w:t xml:space="preserve"> اعتبرها بعض العلماء من قبيل المد اللازم المخفف لمجيء حرف ساكن بعد حرف المد. ينظر: هداية القاري إلى تجويد كلام الباري 1/ 341.</w:t>
      </w:r>
    </w:p>
  </w:footnote>
  <w:footnote w:id="55">
    <w:p w:rsidR="006C06B9" w:rsidRDefault="006C06B9" w:rsidP="00ED1D40">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ascii="Traditional Arabic" w:hAnsi="Traditional Arabic" w:cs="Traditional Arabic"/>
          <w:noProof w:val="0"/>
          <w:sz w:val="28"/>
          <w:szCs w:val="28"/>
          <w:rtl/>
        </w:rPr>
        <w:t xml:space="preserve"> معنى </w:t>
      </w:r>
      <w:r w:rsidRPr="007C587D">
        <w:rPr>
          <w:rFonts w:ascii="Traditional Arabic" w:hAnsi="Traditional Arabic" w:cs="Traditional Arabic"/>
          <w:b/>
          <w:bCs/>
          <w:noProof w:val="0"/>
          <w:sz w:val="28"/>
          <w:szCs w:val="28"/>
          <w:rtl/>
        </w:rPr>
        <w:t>التسهيل</w:t>
      </w:r>
      <w:r w:rsidRPr="0023524A">
        <w:rPr>
          <w:rFonts w:ascii="Traditional Arabic" w:hAnsi="Traditional Arabic" w:cs="Traditional Arabic"/>
          <w:noProof w:val="0"/>
          <w:sz w:val="28"/>
          <w:szCs w:val="28"/>
          <w:rtl/>
        </w:rPr>
        <w:t>: هو تغيير يدخل على الهمزة فيسهلها في النطق، ويت</w:t>
      </w:r>
      <w:r>
        <w:rPr>
          <w:rFonts w:ascii="Traditional Arabic" w:hAnsi="Traditional Arabic" w:cs="Traditional Arabic"/>
          <w:noProof w:val="0"/>
          <w:sz w:val="28"/>
          <w:szCs w:val="28"/>
          <w:rtl/>
        </w:rPr>
        <w:t>سامح المتكلم بها من غير تحقيق و</w:t>
      </w:r>
      <w:r w:rsidRPr="0023524A">
        <w:rPr>
          <w:rFonts w:ascii="Traditional Arabic" w:hAnsi="Traditional Arabic" w:cs="Traditional Arabic"/>
          <w:noProof w:val="0"/>
          <w:sz w:val="28"/>
          <w:szCs w:val="28"/>
          <w:rtl/>
        </w:rPr>
        <w:t xml:space="preserve">نبر. </w:t>
      </w:r>
      <w:r>
        <w:rPr>
          <w:rFonts w:ascii="Traditional Arabic" w:hAnsi="Traditional Arabic" w:cs="Traditional Arabic"/>
          <w:noProof w:val="0"/>
          <w:sz w:val="28"/>
          <w:szCs w:val="28"/>
          <w:rtl/>
        </w:rPr>
        <w:t xml:space="preserve">ويقصد </w:t>
      </w:r>
      <w:r w:rsidRPr="007C587D">
        <w:rPr>
          <w:rFonts w:ascii="Traditional Arabic" w:hAnsi="Traditional Arabic" w:cs="Traditional Arabic"/>
          <w:b/>
          <w:bCs/>
          <w:noProof w:val="0"/>
          <w:sz w:val="28"/>
          <w:szCs w:val="28"/>
          <w:rtl/>
        </w:rPr>
        <w:t>بالتسهيل بين بين</w:t>
      </w:r>
      <w:r>
        <w:rPr>
          <w:rFonts w:ascii="Traditional Arabic" w:hAnsi="Traditional Arabic" w:cs="Traditional Arabic"/>
          <w:noProof w:val="0"/>
          <w:sz w:val="28"/>
          <w:szCs w:val="28"/>
          <w:rtl/>
        </w:rPr>
        <w:t>:</w:t>
      </w:r>
      <w:r w:rsidRPr="0023524A">
        <w:rPr>
          <w:rFonts w:ascii="Traditional Arabic" w:hAnsi="Traditional Arabic" w:cs="Traditional Arabic"/>
          <w:noProof w:val="0"/>
          <w:sz w:val="28"/>
          <w:szCs w:val="28"/>
          <w:rtl/>
        </w:rPr>
        <w:t xml:space="preserve"> أي يبن الهمزة والألف بدون مد، وهو ضد التحقيق</w:t>
      </w:r>
      <w:r>
        <w:rPr>
          <w:rFonts w:ascii="Traditional Arabic" w:hAnsi="Traditional Arabic" w:cs="Traditional Arabic"/>
          <w:noProof w:val="0"/>
          <w:sz w:val="28"/>
          <w:szCs w:val="28"/>
          <w:rtl/>
        </w:rPr>
        <w:t>.</w:t>
      </w:r>
      <w:r w:rsidRPr="0023524A">
        <w:rPr>
          <w:rFonts w:ascii="Traditional Arabic" w:hAnsi="Traditional Arabic" w:cs="Traditional Arabic"/>
          <w:noProof w:val="0"/>
          <w:sz w:val="28"/>
          <w:szCs w:val="28"/>
          <w:rtl/>
        </w:rPr>
        <w:t xml:space="preserve"> ينظر: لسان العرب (سهل) 2/229، ومرشد القارئ </w:t>
      </w:r>
      <w:r>
        <w:rPr>
          <w:rFonts w:ascii="Traditional Arabic" w:hAnsi="Traditional Arabic" w:cs="Traditional Arabic"/>
          <w:noProof w:val="0"/>
          <w:sz w:val="28"/>
          <w:szCs w:val="28"/>
          <w:rtl/>
        </w:rPr>
        <w:t>ص 279</w:t>
      </w:r>
      <w:r w:rsidRPr="0023524A">
        <w:rPr>
          <w:rFonts w:ascii="Traditional Arabic" w:hAnsi="Traditional Arabic" w:cs="Traditional Arabic"/>
          <w:noProof w:val="0"/>
          <w:sz w:val="28"/>
          <w:szCs w:val="28"/>
          <w:rtl/>
        </w:rPr>
        <w:t>.</w:t>
      </w:r>
    </w:p>
  </w:footnote>
  <w:footnote w:id="56">
    <w:p w:rsidR="006C06B9" w:rsidRDefault="006C06B9" w:rsidP="00B93515">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ascii="Traditional Arabic" w:hAnsi="Traditional Arabic" w:cs="Traditional Arabic"/>
          <w:noProof w:val="0"/>
          <w:sz w:val="28"/>
          <w:szCs w:val="28"/>
          <w:rtl/>
          <w:lang w:eastAsia="ar-IQ"/>
        </w:rPr>
        <w:t xml:space="preserve"> </w:t>
      </w:r>
      <w:r w:rsidRPr="009B5083">
        <w:rPr>
          <w:rFonts w:ascii="Traditional Arabic" w:hAnsi="Traditional Arabic" w:cs="Traditional Arabic"/>
          <w:noProof w:val="0"/>
          <w:sz w:val="28"/>
          <w:szCs w:val="28"/>
          <w:rtl/>
          <w:lang w:eastAsia="ar-IQ"/>
        </w:rPr>
        <w:t>سميَّ فرق</w:t>
      </w:r>
      <w:r>
        <w:rPr>
          <w:rFonts w:ascii="Traditional Arabic" w:hAnsi="Traditional Arabic" w:cs="Traditional Arabic"/>
          <w:noProof w:val="0"/>
          <w:sz w:val="28"/>
          <w:szCs w:val="28"/>
          <w:rtl/>
          <w:lang w:eastAsia="ar-IQ"/>
        </w:rPr>
        <w:t>اً</w:t>
      </w:r>
      <w:r w:rsidRPr="009B5083">
        <w:rPr>
          <w:rFonts w:ascii="Traditional Arabic" w:hAnsi="Traditional Arabic" w:cs="Traditional Arabic"/>
          <w:noProof w:val="0"/>
          <w:sz w:val="28"/>
          <w:szCs w:val="28"/>
          <w:rtl/>
          <w:lang w:eastAsia="ar-IQ"/>
        </w:rPr>
        <w:t xml:space="preserve"> لأنه يفرق </w:t>
      </w:r>
      <w:r>
        <w:rPr>
          <w:rFonts w:ascii="Traditional Arabic" w:hAnsi="Traditional Arabic" w:cs="Traditional Arabic"/>
          <w:noProof w:val="0"/>
          <w:sz w:val="28"/>
          <w:szCs w:val="28"/>
          <w:rtl/>
          <w:lang w:eastAsia="ar-IQ"/>
        </w:rPr>
        <w:t xml:space="preserve">به </w:t>
      </w:r>
      <w:r w:rsidRPr="009B5083">
        <w:rPr>
          <w:rFonts w:ascii="Traditional Arabic" w:hAnsi="Traditional Arabic" w:cs="Traditional Arabic"/>
          <w:noProof w:val="0"/>
          <w:sz w:val="28"/>
          <w:szCs w:val="28"/>
          <w:rtl/>
          <w:lang w:eastAsia="ar-IQ"/>
        </w:rPr>
        <w:t xml:space="preserve">بين </w:t>
      </w:r>
      <w:r>
        <w:rPr>
          <w:rFonts w:ascii="Traditional Arabic" w:hAnsi="Traditional Arabic" w:cs="Traditional Arabic"/>
          <w:noProof w:val="0"/>
          <w:sz w:val="28"/>
          <w:szCs w:val="28"/>
          <w:rtl/>
          <w:lang w:eastAsia="ar-IQ"/>
        </w:rPr>
        <w:t xml:space="preserve">الجملة </w:t>
      </w:r>
      <w:r w:rsidRPr="009B5083">
        <w:rPr>
          <w:rFonts w:ascii="Traditional Arabic" w:hAnsi="Traditional Arabic" w:cs="Traditional Arabic"/>
          <w:noProof w:val="0"/>
          <w:sz w:val="28"/>
          <w:szCs w:val="28"/>
          <w:rtl/>
          <w:lang w:eastAsia="ar-IQ"/>
        </w:rPr>
        <w:t>الاستفهام</w:t>
      </w:r>
      <w:r>
        <w:rPr>
          <w:rFonts w:ascii="Traditional Arabic" w:hAnsi="Traditional Arabic" w:cs="Traditional Arabic"/>
          <w:noProof w:val="0"/>
          <w:sz w:val="28"/>
          <w:szCs w:val="28"/>
          <w:rtl/>
          <w:lang w:eastAsia="ar-IQ"/>
        </w:rPr>
        <w:t xml:space="preserve">ية </w:t>
      </w:r>
      <w:r w:rsidRPr="009B5083">
        <w:rPr>
          <w:rFonts w:ascii="Traditional Arabic" w:hAnsi="Traditional Arabic" w:cs="Traditional Arabic"/>
          <w:noProof w:val="0"/>
          <w:sz w:val="28"/>
          <w:szCs w:val="28"/>
          <w:rtl/>
          <w:lang w:eastAsia="ar-IQ"/>
        </w:rPr>
        <w:t>والخبر</w:t>
      </w:r>
      <w:r>
        <w:rPr>
          <w:rFonts w:ascii="Traditional Arabic" w:hAnsi="Traditional Arabic" w:cs="Traditional Arabic"/>
          <w:noProof w:val="0"/>
          <w:sz w:val="28"/>
          <w:szCs w:val="28"/>
          <w:rtl/>
          <w:lang w:eastAsia="ar-IQ"/>
        </w:rPr>
        <w:t>ية</w:t>
      </w:r>
      <w:r w:rsidRPr="009B5083">
        <w:rPr>
          <w:rFonts w:ascii="Traditional Arabic" w:hAnsi="Traditional Arabic" w:cs="Traditional Arabic"/>
          <w:noProof w:val="0"/>
          <w:sz w:val="28"/>
          <w:szCs w:val="28"/>
          <w:rtl/>
          <w:lang w:eastAsia="ar-IQ"/>
        </w:rPr>
        <w:t xml:space="preserve">، ولولا المد </w:t>
      </w:r>
      <w:r>
        <w:rPr>
          <w:rFonts w:ascii="Traditional Arabic" w:hAnsi="Traditional Arabic" w:cs="Traditional Arabic"/>
          <w:noProof w:val="0"/>
          <w:sz w:val="28"/>
          <w:szCs w:val="28"/>
          <w:rtl/>
          <w:lang w:eastAsia="ar-IQ"/>
        </w:rPr>
        <w:t>لتوهم السامع أنه خبر لا استفهام</w:t>
      </w:r>
      <w:r w:rsidRPr="009B5083">
        <w:rPr>
          <w:rFonts w:ascii="Traditional Arabic" w:hAnsi="Traditional Arabic" w:cs="Traditional Arabic"/>
          <w:noProof w:val="0"/>
          <w:sz w:val="28"/>
          <w:szCs w:val="28"/>
          <w:rtl/>
          <w:lang w:eastAsia="ar-IQ"/>
        </w:rPr>
        <w:t>، فالهمزة فيه للاستفهام</w:t>
      </w:r>
      <w:r>
        <w:rPr>
          <w:rFonts w:ascii="Traditional Arabic" w:hAnsi="Traditional Arabic" w:cs="Traditional Arabic"/>
          <w:noProof w:val="0"/>
          <w:sz w:val="28"/>
          <w:szCs w:val="28"/>
          <w:rtl/>
          <w:lang w:eastAsia="ar-IQ"/>
        </w:rPr>
        <w:t>.</w:t>
      </w:r>
    </w:p>
  </w:footnote>
  <w:footnote w:id="57">
    <w:p w:rsidR="006C06B9" w:rsidRDefault="006C06B9" w:rsidP="0058121C">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ascii="Traditional Arabic" w:hAnsi="Traditional Arabic" w:cs="Traditional Arabic"/>
          <w:noProof w:val="0"/>
          <w:sz w:val="28"/>
          <w:szCs w:val="28"/>
          <w:rtl/>
        </w:rPr>
        <w:t xml:space="preserve"> ي</w:t>
      </w:r>
      <w:r>
        <w:rPr>
          <w:rFonts w:ascii="Traditional Arabic" w:hAnsi="Traditional Arabic" w:cs="Traditional Arabic"/>
          <w:noProof w:val="0"/>
          <w:sz w:val="28"/>
          <w:szCs w:val="28"/>
          <w:rtl/>
          <w:lang w:eastAsia="ar-SY"/>
        </w:rPr>
        <w:t>راجع كتابنا (إمعان النظر في مناهج القراء العشر ورواتهم وطرقهم في المد والقصر) ص 301</w:t>
      </w:r>
      <w:r w:rsidRPr="0023524A">
        <w:rPr>
          <w:rFonts w:ascii="Traditional Arabic" w:hAnsi="Traditional Arabic" w:cs="Traditional Arabic"/>
          <w:noProof w:val="0"/>
          <w:sz w:val="28"/>
          <w:szCs w:val="28"/>
          <w:rtl/>
          <w:lang w:eastAsia="ar-SY"/>
        </w:rPr>
        <w:t xml:space="preserve"> </w:t>
      </w:r>
      <w:r>
        <w:rPr>
          <w:rFonts w:ascii="Traditional Arabic" w:hAnsi="Traditional Arabic" w:cs="Traditional Arabic"/>
          <w:noProof w:val="0"/>
          <w:sz w:val="28"/>
          <w:szCs w:val="28"/>
          <w:rtl/>
          <w:lang w:eastAsia="ar-SY"/>
        </w:rPr>
        <w:t>وما بعدها في مطلب المد العارض للسكون</w:t>
      </w:r>
      <w:r w:rsidRPr="0023524A">
        <w:rPr>
          <w:rFonts w:ascii="Traditional Arabic" w:hAnsi="Traditional Arabic" w:cs="Traditional Arabic"/>
          <w:noProof w:val="0"/>
          <w:sz w:val="28"/>
          <w:szCs w:val="28"/>
          <w:rtl/>
          <w:lang w:eastAsia="ar-SY"/>
        </w:rPr>
        <w:t>.</w:t>
      </w:r>
    </w:p>
  </w:footnote>
  <w:footnote w:id="58">
    <w:p w:rsidR="006C06B9" w:rsidRDefault="006C06B9" w:rsidP="008C22C2">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ascii="Traditional Arabic" w:hAnsi="Traditional Arabic" w:cs="Traditional Arabic"/>
          <w:noProof w:val="0"/>
          <w:sz w:val="28"/>
          <w:szCs w:val="28"/>
          <w:rtl/>
        </w:rPr>
        <w:t xml:space="preserve"> </w:t>
      </w:r>
      <w:r w:rsidRPr="008C22C2">
        <w:rPr>
          <w:rFonts w:ascii="Traditional Arabic" w:hAnsi="Traditional Arabic" w:cs="Traditional Arabic"/>
          <w:b/>
          <w:bCs/>
          <w:noProof w:val="0"/>
          <w:sz w:val="28"/>
          <w:szCs w:val="28"/>
          <w:rtl/>
        </w:rPr>
        <w:t>هاء الكناية</w:t>
      </w:r>
      <w:r>
        <w:rPr>
          <w:rFonts w:ascii="Traditional Arabic" w:hAnsi="Traditional Arabic" w:cs="Traditional Arabic"/>
          <w:noProof w:val="0"/>
          <w:sz w:val="28"/>
          <w:szCs w:val="28"/>
          <w:rtl/>
        </w:rPr>
        <w:t xml:space="preserve">: </w:t>
      </w:r>
      <w:r w:rsidRPr="00906191">
        <w:rPr>
          <w:rFonts w:ascii="Traditional Arabic" w:hAnsi="Traditional Arabic" w:cs="Traditional Arabic"/>
          <w:noProof w:val="0"/>
          <w:sz w:val="28"/>
          <w:szCs w:val="28"/>
          <w:rtl/>
        </w:rPr>
        <w:t xml:space="preserve">هي الهاء الزائدة المتحركة التي تتصل بالاسم والفعل والحرف وتدل على الضمير الغائب المفرد المذكر </w:t>
      </w:r>
      <w:r w:rsidRPr="00906191">
        <w:rPr>
          <w:rFonts w:ascii="Traditional Arabic" w:hAnsi="Traditional Arabic" w:cs="Traditional Arabic"/>
          <w:noProof w:val="0"/>
          <w:color w:val="000000"/>
          <w:sz w:val="28"/>
          <w:szCs w:val="28"/>
          <w:rtl/>
        </w:rPr>
        <w:t>والتي تقع بين متحركين وتشمل أيضاً اسم الإشارة للمؤنث (</w:t>
      </w:r>
      <w:r w:rsidRPr="00906191">
        <w:rPr>
          <w:rFonts w:ascii="Traditional Arabic" w:hAnsi="Traditional Arabic" w:cs="Traditional Arabic"/>
          <w:b/>
          <w:bCs/>
          <w:noProof w:val="0"/>
          <w:color w:val="000000"/>
          <w:sz w:val="28"/>
          <w:szCs w:val="28"/>
          <w:rtl/>
        </w:rPr>
        <w:t>هذه</w:t>
      </w:r>
      <w:r>
        <w:rPr>
          <w:rFonts w:ascii="Traditional Arabic" w:hAnsi="Traditional Arabic" w:cs="Traditional Arabic"/>
          <w:noProof w:val="0"/>
          <w:color w:val="000000"/>
          <w:sz w:val="28"/>
          <w:szCs w:val="28"/>
          <w:rtl/>
        </w:rPr>
        <w:t>)</w:t>
      </w:r>
      <w:r w:rsidRPr="00906191">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sz w:val="28"/>
          <w:szCs w:val="28"/>
          <w:rtl/>
        </w:rPr>
        <w:t xml:space="preserve">والزائدة تعني: </w:t>
      </w:r>
      <w:r w:rsidRPr="00906191">
        <w:rPr>
          <w:rFonts w:ascii="Traditional Arabic" w:hAnsi="Traditional Arabic" w:cs="Traditional Arabic"/>
          <w:noProof w:val="0"/>
          <w:sz w:val="28"/>
          <w:szCs w:val="28"/>
          <w:rtl/>
        </w:rPr>
        <w:t>أن الهاء الأصلية التي تكون من صلب الكلمة لا عل</w:t>
      </w:r>
      <w:r>
        <w:rPr>
          <w:rFonts w:ascii="Traditional Arabic" w:hAnsi="Traditional Arabic" w:cs="Traditional Arabic"/>
          <w:noProof w:val="0"/>
          <w:sz w:val="28"/>
          <w:szCs w:val="28"/>
          <w:rtl/>
        </w:rPr>
        <w:t>اقة لها بهاء الكناية نحو (تنته)</w:t>
      </w:r>
      <w:r w:rsidRPr="00906191">
        <w:rPr>
          <w:rFonts w:ascii="Traditional Arabic" w:hAnsi="Traditional Arabic" w:cs="Traditional Arabic"/>
          <w:noProof w:val="0"/>
          <w:sz w:val="28"/>
          <w:szCs w:val="28"/>
          <w:rtl/>
        </w:rPr>
        <w:t xml:space="preserve">. </w:t>
      </w:r>
      <w:r w:rsidRPr="00906191">
        <w:rPr>
          <w:rFonts w:ascii="Traditional Arabic" w:hAnsi="Traditional Arabic" w:cs="Traditional Arabic"/>
          <w:noProof w:val="0"/>
          <w:color w:val="000000"/>
          <w:sz w:val="28"/>
          <w:szCs w:val="28"/>
          <w:rtl/>
        </w:rPr>
        <w:t>فهذه الهاء ليست حرف مد إلاِّ أنه يتولد</w:t>
      </w:r>
      <w:r>
        <w:rPr>
          <w:rFonts w:ascii="Traditional Arabic" w:hAnsi="Traditional Arabic" w:cs="Traditional Arabic"/>
          <w:noProof w:val="0"/>
          <w:color w:val="000000"/>
          <w:sz w:val="28"/>
          <w:szCs w:val="28"/>
          <w:rtl/>
        </w:rPr>
        <w:t xml:space="preserve"> منها في حالة الضم واو مدية مثل</w:t>
      </w:r>
      <w:r w:rsidRPr="00906191">
        <w:rPr>
          <w:rFonts w:ascii="Traditional Arabic" w:hAnsi="Traditional Arabic" w:cs="Traditional Arabic"/>
          <w:noProof w:val="0"/>
          <w:color w:val="000000"/>
          <w:sz w:val="28"/>
          <w:szCs w:val="28"/>
          <w:rtl/>
        </w:rPr>
        <w:t>: ﴿</w:t>
      </w:r>
      <w:r w:rsidRPr="00906191">
        <w:rPr>
          <w:rFonts w:ascii="Traditional Arabic" w:hAnsi="Traditional Arabic" w:cs="Traditional Arabic"/>
          <w:b/>
          <w:bCs/>
          <w:noProof w:val="0"/>
          <w:color w:val="FF0000"/>
          <w:sz w:val="28"/>
          <w:szCs w:val="28"/>
          <w:rtl/>
        </w:rPr>
        <w:t xml:space="preserve">لَهُ </w:t>
      </w:r>
      <w:r w:rsidRPr="00A85511">
        <w:rPr>
          <w:rFonts w:ascii="Traditional Arabic" w:hAnsi="Traditional Arabic" w:cs="Traditional Arabic"/>
          <w:noProof w:val="0"/>
          <w:color w:val="FF0000"/>
          <w:szCs w:val="20"/>
          <w:rtl/>
        </w:rPr>
        <w:t>و</w:t>
      </w:r>
      <w:r w:rsidRPr="00906191">
        <w:rPr>
          <w:rFonts w:ascii="Traditional Arabic" w:hAnsi="Traditional Arabic" w:cs="Traditional Arabic"/>
          <w:b/>
          <w:bCs/>
          <w:noProof w:val="0"/>
          <w:color w:val="FF0000"/>
          <w:sz w:val="28"/>
          <w:szCs w:val="28"/>
          <w:rtl/>
        </w:rPr>
        <w:t xml:space="preserve"> مَا فِي السَّمَوَاتِ وَالأَرْضِ</w:t>
      </w:r>
      <w:r w:rsidRPr="00906191">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(الحشر</w:t>
      </w:r>
      <w:r w:rsidRPr="00906191">
        <w:rPr>
          <w:rFonts w:ascii="Traditional Arabic" w:hAnsi="Traditional Arabic" w:cs="Traditional Arabic"/>
          <w:noProof w:val="0"/>
          <w:color w:val="000000"/>
          <w:sz w:val="28"/>
          <w:szCs w:val="28"/>
          <w:rtl/>
        </w:rPr>
        <w:t>: 24</w:t>
      </w:r>
      <w:proofErr w:type="gramStart"/>
      <w:r w:rsidRPr="00906191">
        <w:rPr>
          <w:rFonts w:ascii="Traditional Arabic" w:hAnsi="Traditional Arabic" w:cs="Traditional Arabic"/>
          <w:noProof w:val="0"/>
          <w:color w:val="000000"/>
          <w:sz w:val="28"/>
          <w:szCs w:val="28"/>
          <w:rtl/>
        </w:rPr>
        <w:t xml:space="preserve">) </w:t>
      </w:r>
      <w:r w:rsidRPr="00906191">
        <w:rPr>
          <w:rFonts w:ascii="Traditional Arabic" w:hAnsi="Traditional Arabic" w:cs="Traditional Arabic"/>
          <w:noProof w:val="0"/>
          <w:sz w:val="28"/>
          <w:szCs w:val="28"/>
          <w:rtl/>
        </w:rPr>
        <w:t xml:space="preserve"> </w:t>
      </w:r>
      <w:r w:rsidRPr="00906191">
        <w:rPr>
          <w:rFonts w:ascii="Traditional Arabic" w:hAnsi="Traditional Arabic" w:cs="Traditional Arabic"/>
          <w:noProof w:val="0"/>
          <w:color w:val="000000"/>
          <w:sz w:val="28"/>
          <w:szCs w:val="28"/>
          <w:rtl/>
        </w:rPr>
        <w:t>فتصبح</w:t>
      </w:r>
      <w:proofErr w:type="gramEnd"/>
      <w:r w:rsidRPr="00906191">
        <w:rPr>
          <w:rFonts w:ascii="Traditional Arabic" w:hAnsi="Traditional Arabic" w:cs="Traditional Arabic"/>
          <w:noProof w:val="0"/>
          <w:color w:val="000000"/>
          <w:sz w:val="28"/>
          <w:szCs w:val="28"/>
          <w:rtl/>
        </w:rPr>
        <w:t xml:space="preserve"> (لهو ما في السموات والأرض) وفي حالة الكسر تتولد من</w:t>
      </w:r>
      <w:r>
        <w:rPr>
          <w:rFonts w:ascii="Traditional Arabic" w:hAnsi="Traditional Arabic" w:cs="Traditional Arabic"/>
          <w:noProof w:val="0"/>
          <w:color w:val="000000"/>
          <w:sz w:val="28"/>
          <w:szCs w:val="28"/>
          <w:rtl/>
        </w:rPr>
        <w:t>ها ياء مدية مثل</w:t>
      </w:r>
      <w:r w:rsidRPr="00906191">
        <w:rPr>
          <w:rFonts w:ascii="Traditional Arabic" w:hAnsi="Traditional Arabic" w:cs="Traditional Arabic"/>
          <w:noProof w:val="0"/>
          <w:color w:val="000000"/>
          <w:sz w:val="28"/>
          <w:szCs w:val="28"/>
          <w:rtl/>
        </w:rPr>
        <w:t>: ﴿</w:t>
      </w:r>
      <w:r w:rsidRPr="00906191">
        <w:rPr>
          <w:rFonts w:ascii="Traditional Arabic" w:hAnsi="Traditional Arabic" w:cs="Traditional Arabic"/>
          <w:b/>
          <w:bCs/>
          <w:noProof w:val="0"/>
          <w:color w:val="FF0000"/>
          <w:sz w:val="28"/>
          <w:szCs w:val="28"/>
          <w:rtl/>
        </w:rPr>
        <w:t xml:space="preserve">بِهِ </w:t>
      </w:r>
      <w:r w:rsidRPr="00A85511">
        <w:rPr>
          <w:rFonts w:ascii="Traditional Arabic" w:hAnsi="Traditional Arabic" w:cs="Traditional Arabic"/>
          <w:noProof w:val="0"/>
          <w:color w:val="FF0000"/>
          <w:szCs w:val="20"/>
          <w:rtl/>
        </w:rPr>
        <w:t>ى</w:t>
      </w:r>
      <w:r w:rsidRPr="00906191">
        <w:rPr>
          <w:rFonts w:ascii="Traditional Arabic" w:hAnsi="Traditional Arabic" w:cs="Traditional Arabic"/>
          <w:b/>
          <w:bCs/>
          <w:noProof w:val="0"/>
          <w:color w:val="FF0000"/>
          <w:sz w:val="28"/>
          <w:szCs w:val="28"/>
          <w:rtl/>
        </w:rPr>
        <w:t xml:space="preserve"> عَلِيمٌ</w:t>
      </w:r>
      <w:r w:rsidRPr="00906191">
        <w:rPr>
          <w:rFonts w:ascii="Traditional Arabic" w:hAnsi="Traditional Arabic" w:cs="Traditional Arabic"/>
          <w:noProof w:val="0"/>
          <w:color w:val="000000"/>
          <w:sz w:val="28"/>
          <w:szCs w:val="28"/>
          <w:rtl/>
        </w:rPr>
        <w:t>﴾</w:t>
      </w:r>
      <w:r>
        <w:rPr>
          <w:rFonts w:ascii="Traditional Arabic" w:hAnsi="Traditional Arabic" w:cs="Traditional Arabic"/>
          <w:noProof w:val="0"/>
          <w:sz w:val="28"/>
          <w:szCs w:val="28"/>
          <w:rtl/>
        </w:rPr>
        <w:t xml:space="preserve"> (البقرة</w:t>
      </w:r>
      <w:r w:rsidRPr="00906191">
        <w:rPr>
          <w:rFonts w:ascii="Traditional Arabic" w:hAnsi="Traditional Arabic" w:cs="Traditional Arabic"/>
          <w:noProof w:val="0"/>
          <w:sz w:val="28"/>
          <w:szCs w:val="28"/>
          <w:rtl/>
        </w:rPr>
        <w:t xml:space="preserve">: 215) </w:t>
      </w:r>
      <w:r>
        <w:rPr>
          <w:rFonts w:ascii="Traditional Arabic" w:hAnsi="Traditional Arabic" w:cs="Traditional Arabic"/>
          <w:noProof w:val="0"/>
          <w:color w:val="000000"/>
          <w:sz w:val="28"/>
          <w:szCs w:val="28"/>
          <w:rtl/>
        </w:rPr>
        <w:t>فتصبح (بهي عليم)</w:t>
      </w:r>
      <w:r w:rsidRPr="00906191">
        <w:rPr>
          <w:rFonts w:ascii="Traditional Arabic" w:hAnsi="Traditional Arabic" w:cs="Traditional Arabic"/>
          <w:noProof w:val="0"/>
          <w:color w:val="000000"/>
          <w:sz w:val="28"/>
          <w:szCs w:val="28"/>
          <w:rtl/>
        </w:rPr>
        <w:t>، وعلى نفس السياق ﴿</w:t>
      </w:r>
      <w:r w:rsidRPr="00906191">
        <w:rPr>
          <w:rFonts w:ascii="Traditional Arabic" w:hAnsi="Traditional Arabic" w:cs="Traditional Arabic"/>
          <w:b/>
          <w:bCs/>
          <w:noProof w:val="0"/>
          <w:color w:val="FF0000"/>
          <w:sz w:val="28"/>
          <w:szCs w:val="28"/>
          <w:rtl/>
        </w:rPr>
        <w:t xml:space="preserve">وَلَنْ تَجِدَ مِنْ دُونِهِ </w:t>
      </w:r>
      <w:r w:rsidRPr="00A85511">
        <w:rPr>
          <w:rFonts w:ascii="Traditional Arabic" w:hAnsi="Traditional Arabic" w:cs="Traditional Arabic"/>
          <w:noProof w:val="0"/>
          <w:color w:val="FF0000"/>
          <w:szCs w:val="20"/>
          <w:rtl/>
        </w:rPr>
        <w:t>ى</w:t>
      </w:r>
      <w:r w:rsidRPr="00906191">
        <w:rPr>
          <w:rFonts w:ascii="Traditional Arabic" w:hAnsi="Traditional Arabic" w:cs="Traditional Arabic"/>
          <w:b/>
          <w:bCs/>
          <w:noProof w:val="0"/>
          <w:color w:val="FF0000"/>
          <w:sz w:val="28"/>
          <w:szCs w:val="28"/>
          <w:rtl/>
        </w:rPr>
        <w:t xml:space="preserve"> مُلْتَحَداً</w:t>
      </w:r>
      <w:r w:rsidRPr="00906191">
        <w:rPr>
          <w:rFonts w:ascii="Traditional Arabic" w:hAnsi="Traditional Arabic" w:cs="Traditional Arabic"/>
          <w:noProof w:val="0"/>
          <w:color w:val="000000"/>
          <w:sz w:val="28"/>
          <w:szCs w:val="28"/>
          <w:rtl/>
        </w:rPr>
        <w:t>﴾</w:t>
      </w:r>
      <w:r>
        <w:rPr>
          <w:rFonts w:ascii="Traditional Arabic" w:hAnsi="Traditional Arabic" w:cs="Traditional Arabic"/>
          <w:noProof w:val="0"/>
          <w:sz w:val="28"/>
          <w:szCs w:val="28"/>
          <w:rtl/>
        </w:rPr>
        <w:t xml:space="preserve"> (الكهف: 26)</w:t>
      </w:r>
      <w:r w:rsidRPr="00906191">
        <w:rPr>
          <w:rFonts w:ascii="Traditional Arabic" w:hAnsi="Traditional Arabic" w:cs="Traditional Arabic"/>
          <w:noProof w:val="0"/>
          <w:sz w:val="28"/>
          <w:szCs w:val="28"/>
          <w:rtl/>
        </w:rPr>
        <w:t xml:space="preserve">، </w:t>
      </w:r>
      <w:r w:rsidRPr="00906191">
        <w:rPr>
          <w:rFonts w:ascii="Traditional Arabic" w:hAnsi="Traditional Arabic" w:cs="Traditional Arabic"/>
          <w:noProof w:val="0"/>
          <w:color w:val="000000"/>
          <w:sz w:val="28"/>
          <w:szCs w:val="28"/>
          <w:rtl/>
        </w:rPr>
        <w:t>﴿</w:t>
      </w:r>
      <w:r w:rsidRPr="00906191">
        <w:rPr>
          <w:rFonts w:ascii="Traditional Arabic" w:hAnsi="Traditional Arabic" w:cs="Traditional Arabic"/>
          <w:b/>
          <w:bCs/>
          <w:noProof w:val="0"/>
          <w:color w:val="FF0000"/>
          <w:sz w:val="28"/>
          <w:szCs w:val="28"/>
          <w:rtl/>
        </w:rPr>
        <w:t>إِنَّهُ بِعِبَادِهِ</w:t>
      </w:r>
      <w:r w:rsidRPr="00906191">
        <w:rPr>
          <w:rFonts w:ascii="Traditional Arabic" w:hAnsi="Traditional Arabic" w:cs="Traditional Arabic"/>
          <w:noProof w:val="0"/>
          <w:color w:val="FF0000"/>
          <w:sz w:val="28"/>
          <w:szCs w:val="28"/>
          <w:rtl/>
        </w:rPr>
        <w:t xml:space="preserve"> </w:t>
      </w:r>
      <w:r w:rsidRPr="00A85511">
        <w:rPr>
          <w:rFonts w:ascii="Traditional Arabic" w:hAnsi="Traditional Arabic" w:cs="Traditional Arabic"/>
          <w:noProof w:val="0"/>
          <w:color w:val="FF0000"/>
          <w:szCs w:val="20"/>
          <w:rtl/>
        </w:rPr>
        <w:t>ى</w:t>
      </w:r>
      <w:r w:rsidRPr="00906191">
        <w:rPr>
          <w:rFonts w:ascii="Traditional Arabic" w:hAnsi="Traditional Arabic" w:cs="Traditional Arabic"/>
          <w:b/>
          <w:bCs/>
          <w:noProof w:val="0"/>
          <w:color w:val="FF0000"/>
          <w:sz w:val="28"/>
          <w:szCs w:val="28"/>
          <w:rtl/>
        </w:rPr>
        <w:t xml:space="preserve"> خَبِيرٌ</w:t>
      </w:r>
      <w:r w:rsidRPr="00906191">
        <w:rPr>
          <w:rFonts w:ascii="Traditional Arabic" w:hAnsi="Traditional Arabic" w:cs="Traditional Arabic"/>
          <w:noProof w:val="0"/>
          <w:color w:val="FF0000"/>
          <w:sz w:val="28"/>
          <w:szCs w:val="28"/>
          <w:rtl/>
        </w:rPr>
        <w:t xml:space="preserve"> </w:t>
      </w:r>
      <w:r w:rsidRPr="00906191">
        <w:rPr>
          <w:rFonts w:ascii="Traditional Arabic" w:hAnsi="Traditional Arabic" w:cs="Traditional Arabic"/>
          <w:b/>
          <w:bCs/>
          <w:noProof w:val="0"/>
          <w:color w:val="FF0000"/>
          <w:sz w:val="28"/>
          <w:szCs w:val="28"/>
          <w:rtl/>
        </w:rPr>
        <w:t>بَصِيرٌ</w:t>
      </w:r>
      <w:r w:rsidRPr="00906191">
        <w:rPr>
          <w:rFonts w:ascii="Traditional Arabic" w:hAnsi="Traditional Arabic" w:cs="Traditional Arabic"/>
          <w:noProof w:val="0"/>
          <w:color w:val="000000"/>
          <w:sz w:val="28"/>
          <w:szCs w:val="28"/>
          <w:rtl/>
        </w:rPr>
        <w:t>﴾ (الشور</w:t>
      </w:r>
      <w:r>
        <w:rPr>
          <w:rFonts w:ascii="Traditional Arabic" w:hAnsi="Traditional Arabic" w:cs="Traditional Arabic"/>
          <w:noProof w:val="0"/>
          <w:color w:val="000000"/>
          <w:sz w:val="28"/>
          <w:szCs w:val="28"/>
          <w:rtl/>
        </w:rPr>
        <w:t>ى: 27)</w:t>
      </w:r>
      <w:r w:rsidRPr="00906191">
        <w:rPr>
          <w:rFonts w:ascii="Traditional Arabic" w:hAnsi="Traditional Arabic" w:cs="Traditional Arabic"/>
          <w:noProof w:val="0"/>
          <w:sz w:val="28"/>
          <w:szCs w:val="28"/>
          <w:rtl/>
        </w:rPr>
        <w:t xml:space="preserve">، </w:t>
      </w:r>
      <w:r w:rsidRPr="00906191">
        <w:rPr>
          <w:rFonts w:ascii="Traditional Arabic" w:hAnsi="Traditional Arabic" w:cs="Traditional Arabic"/>
          <w:noProof w:val="0"/>
          <w:color w:val="000000"/>
          <w:sz w:val="28"/>
          <w:szCs w:val="28"/>
          <w:rtl/>
        </w:rPr>
        <w:t>﴿</w:t>
      </w:r>
      <w:r w:rsidRPr="00906191">
        <w:rPr>
          <w:rFonts w:ascii="Traditional Arabic" w:hAnsi="Traditional Arabic" w:cs="Traditional Arabic"/>
          <w:b/>
          <w:bCs/>
          <w:noProof w:val="0"/>
          <w:color w:val="FF0000"/>
          <w:sz w:val="28"/>
          <w:szCs w:val="28"/>
          <w:rtl/>
        </w:rPr>
        <w:t xml:space="preserve">قَالَ لَهُ </w:t>
      </w:r>
      <w:r w:rsidRPr="00A85511">
        <w:rPr>
          <w:rFonts w:ascii="Traditional Arabic" w:hAnsi="Traditional Arabic" w:cs="Traditional Arabic"/>
          <w:noProof w:val="0"/>
          <w:color w:val="FF0000"/>
          <w:szCs w:val="20"/>
          <w:rtl/>
        </w:rPr>
        <w:t>و</w:t>
      </w:r>
      <w:r w:rsidRPr="00906191">
        <w:rPr>
          <w:rFonts w:ascii="Traditional Arabic" w:hAnsi="Traditional Arabic" w:cs="Traditional Arabic"/>
          <w:noProof w:val="0"/>
          <w:color w:val="FF0000"/>
          <w:sz w:val="28"/>
          <w:szCs w:val="28"/>
          <w:rtl/>
        </w:rPr>
        <w:t xml:space="preserve"> </w:t>
      </w:r>
      <w:r w:rsidRPr="00906191">
        <w:rPr>
          <w:rFonts w:ascii="Traditional Arabic" w:hAnsi="Traditional Arabic" w:cs="Traditional Arabic"/>
          <w:b/>
          <w:bCs/>
          <w:noProof w:val="0"/>
          <w:color w:val="FF0000"/>
          <w:sz w:val="28"/>
          <w:szCs w:val="28"/>
          <w:rtl/>
        </w:rPr>
        <w:t>صَاحِبُهُ</w:t>
      </w:r>
      <w:r w:rsidRPr="00906191">
        <w:rPr>
          <w:rFonts w:ascii="Traditional Arabic" w:hAnsi="Traditional Arabic" w:cs="Traditional Arabic"/>
          <w:noProof w:val="0"/>
          <w:color w:val="000000"/>
          <w:sz w:val="28"/>
          <w:szCs w:val="28"/>
          <w:rtl/>
        </w:rPr>
        <w:t>﴾</w:t>
      </w:r>
      <w:r>
        <w:rPr>
          <w:rFonts w:ascii="Traditional Arabic" w:hAnsi="Traditional Arabic" w:cs="Traditional Arabic"/>
          <w:noProof w:val="0"/>
          <w:sz w:val="28"/>
          <w:szCs w:val="28"/>
          <w:rtl/>
        </w:rPr>
        <w:t xml:space="preserve"> (الكهف: 37)</w:t>
      </w:r>
      <w:r w:rsidRPr="00906191">
        <w:rPr>
          <w:rFonts w:ascii="Traditional Arabic" w:hAnsi="Traditional Arabic" w:cs="Traditional Arabic"/>
          <w:noProof w:val="0"/>
          <w:sz w:val="28"/>
          <w:szCs w:val="28"/>
          <w:rtl/>
        </w:rPr>
        <w:t xml:space="preserve">. </w:t>
      </w:r>
      <w:r w:rsidRPr="00906191">
        <w:rPr>
          <w:rFonts w:ascii="Traditional Arabic" w:hAnsi="Traditional Arabic" w:cs="Traditional Arabic"/>
          <w:noProof w:val="0"/>
          <w:color w:val="000000"/>
          <w:sz w:val="28"/>
          <w:szCs w:val="28"/>
          <w:rtl/>
        </w:rPr>
        <w:t>﴿</w:t>
      </w:r>
      <w:r w:rsidRPr="00906191">
        <w:rPr>
          <w:rFonts w:cs="Traditional Arabic"/>
          <w:b/>
          <w:bCs/>
          <w:noProof w:val="0"/>
          <w:color w:val="FF0000"/>
          <w:sz w:val="28"/>
          <w:szCs w:val="28"/>
          <w:rtl/>
        </w:rPr>
        <w:t xml:space="preserve">عِنْدَهُ </w:t>
      </w:r>
      <w:r w:rsidRPr="00A85511">
        <w:rPr>
          <w:rFonts w:cs="Traditional Arabic"/>
          <w:noProof w:val="0"/>
          <w:color w:val="FF0000"/>
          <w:szCs w:val="20"/>
          <w:rtl/>
        </w:rPr>
        <w:t>و</w:t>
      </w:r>
      <w:r w:rsidRPr="00906191">
        <w:rPr>
          <w:rFonts w:cs="Traditional Arabic"/>
          <w:b/>
          <w:bCs/>
          <w:noProof w:val="0"/>
          <w:color w:val="FF0000"/>
          <w:sz w:val="28"/>
          <w:szCs w:val="28"/>
          <w:rtl/>
        </w:rPr>
        <w:t xml:space="preserve"> أَجْرٌ عَظِيم</w:t>
      </w:r>
      <w:r w:rsidRPr="00906191">
        <w:rPr>
          <w:rFonts w:ascii="Traditional Arabic" w:hAnsi="Traditional Arabic" w:cs="Traditional Arabic"/>
          <w:noProof w:val="0"/>
          <w:color w:val="000000"/>
          <w:sz w:val="28"/>
          <w:szCs w:val="28"/>
          <w:rtl/>
        </w:rPr>
        <w:t>﴾</w:t>
      </w:r>
      <w:r>
        <w:rPr>
          <w:rFonts w:ascii="Traditional Arabic" w:hAnsi="Traditional Arabic" w:cs="Traditional Arabic"/>
          <w:noProof w:val="0"/>
          <w:sz w:val="28"/>
          <w:szCs w:val="28"/>
          <w:rtl/>
        </w:rPr>
        <w:t xml:space="preserve"> (التوبة: 22)</w:t>
      </w:r>
      <w:r w:rsidRPr="00906191">
        <w:rPr>
          <w:rFonts w:ascii="Traditional Arabic" w:hAnsi="Traditional Arabic" w:cs="Traditional Arabic"/>
          <w:noProof w:val="0"/>
          <w:sz w:val="28"/>
          <w:szCs w:val="28"/>
          <w:rtl/>
        </w:rPr>
        <w:t xml:space="preserve">، </w:t>
      </w:r>
      <w:r w:rsidRPr="00906191">
        <w:rPr>
          <w:rFonts w:ascii="Traditional Arabic" w:hAnsi="Traditional Arabic" w:cs="Traditional Arabic"/>
          <w:noProof w:val="0"/>
          <w:color w:val="000000"/>
          <w:sz w:val="28"/>
          <w:szCs w:val="28"/>
          <w:rtl/>
        </w:rPr>
        <w:t>﴿</w:t>
      </w:r>
      <w:r w:rsidRPr="00906191">
        <w:rPr>
          <w:rFonts w:cs="Traditional Arabic"/>
          <w:b/>
          <w:bCs/>
          <w:noProof w:val="0"/>
          <w:color w:val="FF0000"/>
          <w:sz w:val="28"/>
          <w:szCs w:val="28"/>
          <w:rtl/>
        </w:rPr>
        <w:t>وَمِنْ آيَاتِهِ</w:t>
      </w:r>
      <w:r w:rsidRPr="00906191">
        <w:rPr>
          <w:rFonts w:cs="Traditional Arabic"/>
          <w:noProof w:val="0"/>
          <w:color w:val="FF0000"/>
          <w:sz w:val="28"/>
          <w:szCs w:val="28"/>
          <w:rtl/>
        </w:rPr>
        <w:t xml:space="preserve"> </w:t>
      </w:r>
      <w:r w:rsidRPr="00A85511">
        <w:rPr>
          <w:rFonts w:cs="Traditional Arabic"/>
          <w:noProof w:val="0"/>
          <w:color w:val="FF0000"/>
          <w:szCs w:val="20"/>
          <w:rtl/>
        </w:rPr>
        <w:t>ى</w:t>
      </w:r>
      <w:r w:rsidRPr="00906191">
        <w:rPr>
          <w:rFonts w:cs="Traditional Arabic"/>
          <w:noProof w:val="0"/>
          <w:color w:val="FF0000"/>
          <w:sz w:val="28"/>
          <w:szCs w:val="28"/>
          <w:rtl/>
        </w:rPr>
        <w:t xml:space="preserve"> </w:t>
      </w:r>
      <w:r w:rsidRPr="00906191">
        <w:rPr>
          <w:rFonts w:cs="Traditional Arabic"/>
          <w:b/>
          <w:bCs/>
          <w:noProof w:val="0"/>
          <w:color w:val="FF0000"/>
          <w:sz w:val="28"/>
          <w:szCs w:val="28"/>
          <w:rtl/>
        </w:rPr>
        <w:t xml:space="preserve">أَنْ خَلَقَكُمْ مِنْ </w:t>
      </w:r>
      <w:proofErr w:type="gramStart"/>
      <w:r w:rsidRPr="00906191">
        <w:rPr>
          <w:rFonts w:cs="Traditional Arabic"/>
          <w:b/>
          <w:bCs/>
          <w:noProof w:val="0"/>
          <w:color w:val="FF0000"/>
          <w:sz w:val="28"/>
          <w:szCs w:val="28"/>
          <w:rtl/>
        </w:rPr>
        <w:t>تُرَابٍ</w:t>
      </w:r>
      <w:r w:rsidRPr="00906191">
        <w:rPr>
          <w:rFonts w:ascii="Traditional Arabic" w:hAnsi="Traditional Arabic" w:cs="Traditional Arabic"/>
          <w:noProof w:val="0"/>
          <w:color w:val="000000"/>
          <w:sz w:val="28"/>
          <w:szCs w:val="28"/>
          <w:rtl/>
        </w:rPr>
        <w:t>﴾</w:t>
      </w:r>
      <w:r w:rsidRPr="00906191">
        <w:rPr>
          <w:rFonts w:cs="Traditional Arabic"/>
          <w:noProof w:val="0"/>
          <w:color w:val="000000"/>
          <w:sz w:val="28"/>
          <w:szCs w:val="28"/>
          <w:vertAlign w:val="superscript"/>
          <w:rtl/>
          <w:lang w:eastAsia="ar-SY"/>
        </w:rPr>
        <w:t xml:space="preserve">  </w:t>
      </w:r>
      <w:r>
        <w:rPr>
          <w:rFonts w:ascii="Traditional Arabic" w:hAnsi="Traditional Arabic" w:cs="Traditional Arabic"/>
          <w:noProof w:val="0"/>
          <w:sz w:val="28"/>
          <w:szCs w:val="28"/>
          <w:rtl/>
        </w:rPr>
        <w:t>(</w:t>
      </w:r>
      <w:proofErr w:type="gramEnd"/>
      <w:r>
        <w:rPr>
          <w:rFonts w:ascii="Traditional Arabic" w:hAnsi="Traditional Arabic" w:cs="Traditional Arabic"/>
          <w:noProof w:val="0"/>
          <w:sz w:val="28"/>
          <w:szCs w:val="28"/>
          <w:rtl/>
        </w:rPr>
        <w:t>الروم: 20). ينظر: إمعان النظر في مناهج القراء العشر ورواتهم وطرقهم في المد والقصر ص 314</w:t>
      </w:r>
      <w:r w:rsidRPr="00906191">
        <w:rPr>
          <w:rFonts w:ascii="Traditional Arabic" w:hAnsi="Traditional Arabic" w:cs="Traditional Arabic"/>
          <w:noProof w:val="0"/>
          <w:sz w:val="28"/>
          <w:szCs w:val="28"/>
          <w:rtl/>
        </w:rPr>
        <w:t>.</w:t>
      </w:r>
    </w:p>
  </w:footnote>
  <w:footnote w:id="59">
    <w:p w:rsidR="006C06B9" w:rsidRDefault="006C06B9" w:rsidP="008C22C2">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ascii="Traditional Arabic" w:hAnsi="Traditional Arabic" w:cs="Traditional Arabic"/>
          <w:b/>
          <w:bCs/>
          <w:noProof w:val="0"/>
          <w:sz w:val="28"/>
          <w:szCs w:val="28"/>
          <w:rtl/>
        </w:rPr>
        <w:t xml:space="preserve"> معنى الاختلاس</w:t>
      </w:r>
      <w:r w:rsidRPr="0023524A">
        <w:rPr>
          <w:rFonts w:ascii="Traditional Arabic" w:hAnsi="Traditional Arabic" w:cs="Traditional Arabic"/>
          <w:b/>
          <w:bCs/>
          <w:noProof w:val="0"/>
          <w:sz w:val="28"/>
          <w:szCs w:val="28"/>
          <w:rtl/>
        </w:rPr>
        <w:t>:</w:t>
      </w:r>
      <w:r>
        <w:rPr>
          <w:rFonts w:ascii="Traditional Arabic" w:hAnsi="Traditional Arabic" w:cs="Traditional Arabic"/>
          <w:noProof w:val="0"/>
          <w:sz w:val="28"/>
          <w:szCs w:val="28"/>
          <w:rtl/>
        </w:rPr>
        <w:t xml:space="preserve"> لغة</w:t>
      </w:r>
      <w:r w:rsidRPr="0023524A">
        <w:rPr>
          <w:rFonts w:ascii="Traditional Arabic" w:hAnsi="Traditional Arabic" w:cs="Traditional Arabic"/>
          <w:noProof w:val="0"/>
          <w:sz w:val="28"/>
          <w:szCs w:val="28"/>
          <w:rtl/>
        </w:rPr>
        <w:t xml:space="preserve">: استلبه في مخاتلة </w:t>
      </w:r>
      <w:proofErr w:type="gramStart"/>
      <w:r w:rsidRPr="0023524A">
        <w:rPr>
          <w:rFonts w:ascii="Traditional Arabic" w:hAnsi="Traditional Arabic" w:cs="Traditional Arabic"/>
          <w:noProof w:val="0"/>
          <w:sz w:val="28"/>
          <w:szCs w:val="28"/>
          <w:rtl/>
        </w:rPr>
        <w:t xml:space="preserve">وغفلة </w:t>
      </w:r>
      <w:r>
        <w:rPr>
          <w:rFonts w:ascii="Traditional Arabic" w:hAnsi="Traditional Arabic" w:cs="Traditional Arabic"/>
          <w:noProof w:val="0"/>
          <w:sz w:val="28"/>
          <w:szCs w:val="28"/>
          <w:rtl/>
        </w:rPr>
        <w:t>،</w:t>
      </w:r>
      <w:proofErr w:type="gramEnd"/>
      <w:r>
        <w:rPr>
          <w:rFonts w:ascii="Traditional Arabic" w:hAnsi="Traditional Arabic" w:cs="Traditional Arabic"/>
          <w:noProof w:val="0"/>
          <w:sz w:val="28"/>
          <w:szCs w:val="28"/>
          <w:rtl/>
        </w:rPr>
        <w:t xml:space="preserve"> وفي الاصطلاح: عدم الإشباع في تصويت الحركة، فلا تشبع فتتحول إلى صائت طويل</w:t>
      </w:r>
      <w:r w:rsidRPr="0023524A">
        <w:rPr>
          <w:rFonts w:ascii="Traditional Arabic" w:hAnsi="Traditional Arabic" w:cs="Traditional Arabic"/>
          <w:noProof w:val="0"/>
          <w:sz w:val="28"/>
          <w:szCs w:val="28"/>
          <w:rtl/>
        </w:rPr>
        <w:t>، وإنما يُخْتَلَس اختلاسا</w:t>
      </w:r>
      <w:r>
        <w:rPr>
          <w:rFonts w:ascii="Traditional Arabic" w:hAnsi="Traditional Arabic" w:cs="Traditional Arabic"/>
          <w:noProof w:val="0"/>
          <w:sz w:val="28"/>
          <w:szCs w:val="28"/>
          <w:rtl/>
        </w:rPr>
        <w:t>ً. ينظر</w:t>
      </w:r>
      <w:r w:rsidRPr="0023524A">
        <w:rPr>
          <w:rFonts w:ascii="Traditional Arabic" w:hAnsi="Traditional Arabic" w:cs="Traditional Arabic"/>
          <w:noProof w:val="0"/>
          <w:sz w:val="28"/>
          <w:szCs w:val="28"/>
          <w:rtl/>
        </w:rPr>
        <w:t xml:space="preserve">: معجم الصوتيات </w:t>
      </w:r>
      <w:r>
        <w:rPr>
          <w:rFonts w:ascii="Traditional Arabic" w:hAnsi="Traditional Arabic" w:cs="Traditional Arabic"/>
          <w:noProof w:val="0"/>
          <w:sz w:val="28"/>
          <w:szCs w:val="28"/>
          <w:rtl/>
        </w:rPr>
        <w:t>ص 22</w:t>
      </w:r>
      <w:r>
        <w:rPr>
          <w:rFonts w:ascii="Traditional Arabic" w:hAnsi="Traditional Arabic" w:cs="Traditional Arabic"/>
          <w:noProof w:val="0"/>
          <w:sz w:val="28"/>
          <w:szCs w:val="28"/>
          <w:rtl/>
          <w:lang w:eastAsia="ar-SY"/>
        </w:rPr>
        <w:t>،</w:t>
      </w:r>
      <w:r w:rsidRPr="0023524A">
        <w:rPr>
          <w:rFonts w:ascii="Traditional Arabic" w:hAnsi="Traditional Arabic" w:cs="Traditional Arabic"/>
          <w:noProof w:val="0"/>
          <w:sz w:val="28"/>
          <w:szCs w:val="28"/>
          <w:rtl/>
        </w:rPr>
        <w:t xml:space="preserve"> </w:t>
      </w:r>
      <w:proofErr w:type="gramStart"/>
      <w:r>
        <w:rPr>
          <w:rFonts w:ascii="Traditional Arabic" w:hAnsi="Traditional Arabic" w:cs="Traditional Arabic"/>
          <w:noProof w:val="0"/>
          <w:sz w:val="28"/>
          <w:szCs w:val="28"/>
          <w:rtl/>
        </w:rPr>
        <w:t>و</w:t>
      </w:r>
      <w:r w:rsidRPr="0023524A">
        <w:rPr>
          <w:rFonts w:ascii="Traditional Arabic" w:hAnsi="Traditional Arabic" w:cs="Traditional Arabic"/>
          <w:noProof w:val="0"/>
          <w:sz w:val="28"/>
          <w:szCs w:val="28"/>
          <w:rtl/>
        </w:rPr>
        <w:t xml:space="preserve">المعجم </w:t>
      </w:r>
      <w:r w:rsidRPr="0023524A">
        <w:rPr>
          <w:rFonts w:ascii="Traditional Arabic" w:hAnsi="Traditional Arabic" w:cs="Traditional Arabic"/>
          <w:noProof w:val="0"/>
          <w:sz w:val="28"/>
          <w:szCs w:val="28"/>
          <w:rtl/>
          <w:lang w:eastAsia="ar-SY"/>
        </w:rPr>
        <w:t xml:space="preserve"> </w:t>
      </w:r>
      <w:r w:rsidRPr="0023524A">
        <w:rPr>
          <w:rFonts w:ascii="Traditional Arabic" w:hAnsi="Traditional Arabic" w:cs="Traditional Arabic"/>
          <w:noProof w:val="0"/>
          <w:sz w:val="28"/>
          <w:szCs w:val="28"/>
          <w:rtl/>
        </w:rPr>
        <w:t>2</w:t>
      </w:r>
      <w:proofErr w:type="gramEnd"/>
      <w:r w:rsidRPr="0023524A">
        <w:rPr>
          <w:rFonts w:ascii="Traditional Arabic" w:hAnsi="Traditional Arabic" w:cs="Traditional Arabic"/>
          <w:noProof w:val="0"/>
          <w:sz w:val="28"/>
          <w:szCs w:val="28"/>
          <w:rtl/>
          <w:lang w:eastAsia="ar-SY"/>
        </w:rPr>
        <w:t xml:space="preserve"> </w:t>
      </w:r>
      <w:r w:rsidRPr="0023524A">
        <w:rPr>
          <w:rFonts w:ascii="Traditional Arabic" w:hAnsi="Traditional Arabic" w:cs="Traditional Arabic"/>
          <w:noProof w:val="0"/>
          <w:sz w:val="28"/>
          <w:szCs w:val="28"/>
          <w:rtl/>
        </w:rPr>
        <w:t>/315</w:t>
      </w:r>
      <w:r>
        <w:rPr>
          <w:rFonts w:ascii="Traditional Arabic" w:hAnsi="Traditional Arabic" w:cs="Traditional Arabic"/>
          <w:noProof w:val="0"/>
          <w:sz w:val="28"/>
          <w:szCs w:val="28"/>
          <w:rtl/>
        </w:rPr>
        <w:t>، و</w:t>
      </w:r>
      <w:r w:rsidRPr="0023524A">
        <w:rPr>
          <w:rFonts w:ascii="Traditional Arabic" w:hAnsi="Traditional Arabic" w:cs="Traditional Arabic"/>
          <w:noProof w:val="0"/>
          <w:sz w:val="28"/>
          <w:szCs w:val="28"/>
          <w:rtl/>
        </w:rPr>
        <w:t>مختار</w:t>
      </w:r>
      <w:r>
        <w:rPr>
          <w:rFonts w:ascii="Traditional Arabic" w:hAnsi="Traditional Arabic" w:cs="Traditional Arabic"/>
          <w:noProof w:val="0"/>
          <w:sz w:val="28"/>
          <w:szCs w:val="28"/>
          <w:rtl/>
        </w:rPr>
        <w:t xml:space="preserve"> الصحاح</w:t>
      </w:r>
      <w:r w:rsidRPr="0023524A">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 xml:space="preserve">مادة </w:t>
      </w:r>
      <w:r w:rsidRPr="0023524A">
        <w:rPr>
          <w:rFonts w:ascii="Traditional Arabic" w:hAnsi="Traditional Arabic" w:cs="Traditional Arabic"/>
          <w:noProof w:val="0"/>
          <w:sz w:val="28"/>
          <w:szCs w:val="28"/>
          <w:rtl/>
        </w:rPr>
        <w:t>(خ</w:t>
      </w:r>
      <w:r>
        <w:rPr>
          <w:rFonts w:ascii="Traditional Arabic" w:hAnsi="Traditional Arabic" w:cs="Traditional Arabic"/>
          <w:noProof w:val="0"/>
          <w:sz w:val="28"/>
          <w:szCs w:val="28"/>
          <w:rtl/>
        </w:rPr>
        <w:t xml:space="preserve"> </w:t>
      </w:r>
      <w:r w:rsidRPr="0023524A">
        <w:rPr>
          <w:rFonts w:ascii="Traditional Arabic" w:hAnsi="Traditional Arabic" w:cs="Traditional Arabic"/>
          <w:noProof w:val="0"/>
          <w:sz w:val="28"/>
          <w:szCs w:val="28"/>
          <w:rtl/>
        </w:rPr>
        <w:t>ل</w:t>
      </w:r>
      <w:r>
        <w:rPr>
          <w:rFonts w:ascii="Traditional Arabic" w:hAnsi="Traditional Arabic" w:cs="Traditional Arabic"/>
          <w:noProof w:val="0"/>
          <w:sz w:val="28"/>
          <w:szCs w:val="28"/>
          <w:rtl/>
        </w:rPr>
        <w:t xml:space="preserve"> </w:t>
      </w:r>
      <w:r w:rsidRPr="0023524A">
        <w:rPr>
          <w:rFonts w:ascii="Traditional Arabic" w:hAnsi="Traditional Arabic" w:cs="Traditional Arabic"/>
          <w:noProof w:val="0"/>
          <w:sz w:val="28"/>
          <w:szCs w:val="28"/>
          <w:rtl/>
        </w:rPr>
        <w:t xml:space="preserve">س) </w:t>
      </w:r>
      <w:r>
        <w:rPr>
          <w:rFonts w:ascii="Traditional Arabic" w:hAnsi="Traditional Arabic" w:cs="Traditional Arabic"/>
          <w:noProof w:val="0"/>
          <w:sz w:val="28"/>
          <w:szCs w:val="28"/>
          <w:rtl/>
        </w:rPr>
        <w:t>ص 184</w:t>
      </w:r>
      <w:r w:rsidRPr="0023524A">
        <w:rPr>
          <w:rFonts w:ascii="Traditional Arabic" w:hAnsi="Traditional Arabic" w:cs="Traditional Arabic"/>
          <w:noProof w:val="0"/>
          <w:sz w:val="28"/>
          <w:szCs w:val="28"/>
          <w:rtl/>
        </w:rPr>
        <w:t xml:space="preserve">، وجاء في التمهيد </w:t>
      </w:r>
      <w:r>
        <w:rPr>
          <w:rFonts w:ascii="Traditional Arabic" w:hAnsi="Traditional Arabic" w:cs="Traditional Arabic"/>
          <w:noProof w:val="0"/>
          <w:sz w:val="28"/>
          <w:szCs w:val="28"/>
          <w:rtl/>
        </w:rPr>
        <w:t>ص 67: الاختلاس</w:t>
      </w:r>
      <w:r w:rsidRPr="0023524A">
        <w:rPr>
          <w:rFonts w:ascii="Traditional Arabic" w:hAnsi="Traditional Arabic" w:cs="Traditional Arabic"/>
          <w:noProof w:val="0"/>
          <w:sz w:val="28"/>
          <w:szCs w:val="28"/>
          <w:rtl/>
        </w:rPr>
        <w:t>: عبارة عن الإسراع بالحركة إسراعاً يحكم السامع له أن ال</w:t>
      </w:r>
      <w:r>
        <w:rPr>
          <w:rFonts w:ascii="Traditional Arabic" w:hAnsi="Traditional Arabic" w:cs="Traditional Arabic"/>
          <w:noProof w:val="0"/>
          <w:sz w:val="28"/>
          <w:szCs w:val="28"/>
          <w:rtl/>
        </w:rPr>
        <w:t>حركة قد ذهبت وهي كاملة في الوزن</w:t>
      </w:r>
      <w:r w:rsidRPr="0023524A">
        <w:rPr>
          <w:rFonts w:ascii="Traditional Arabic" w:hAnsi="Traditional Arabic" w:cs="Traditional Arabic"/>
          <w:noProof w:val="0"/>
          <w:sz w:val="28"/>
          <w:szCs w:val="28"/>
          <w:rtl/>
        </w:rPr>
        <w:t>.</w:t>
      </w:r>
    </w:p>
  </w:footnote>
  <w:footnote w:id="60">
    <w:p w:rsidR="006C06B9" w:rsidRDefault="006C06B9" w:rsidP="008C22C2">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cs="Traditional Arabic"/>
          <w:noProof w:val="0"/>
          <w:color w:val="000000"/>
          <w:sz w:val="28"/>
          <w:szCs w:val="28"/>
          <w:rtl/>
        </w:rPr>
        <w:t xml:space="preserve"> </w:t>
      </w:r>
      <w:r>
        <w:rPr>
          <w:rFonts w:ascii="Traditional Arabic" w:hAnsi="Traditional Arabic" w:cs="Traditional Arabic"/>
          <w:noProof w:val="0"/>
          <w:sz w:val="28"/>
          <w:szCs w:val="28"/>
          <w:rtl/>
        </w:rPr>
        <w:t>قال في الغيث: (</w:t>
      </w:r>
      <w:r w:rsidRPr="008C22C2">
        <w:rPr>
          <w:rFonts w:ascii="Traditional Arabic" w:hAnsi="Traditional Arabic" w:cs="Traditional Arabic"/>
          <w:b/>
          <w:bCs/>
          <w:noProof w:val="0"/>
          <w:sz w:val="28"/>
          <w:szCs w:val="28"/>
          <w:rtl/>
        </w:rPr>
        <w:t>والمراد بالإشمام هنا ضم الشفتين عقب النطق بالدال الساكنة على ما ذكره مكي والداني وعبد الله الفارسي وغيرهم</w:t>
      </w:r>
      <w:r>
        <w:rPr>
          <w:rFonts w:ascii="Traditional Arabic" w:hAnsi="Traditional Arabic" w:cs="Traditional Arabic"/>
          <w:noProof w:val="0"/>
          <w:sz w:val="28"/>
          <w:szCs w:val="28"/>
          <w:rtl/>
        </w:rPr>
        <w:t>)، وقال الجعبري: (</w:t>
      </w:r>
      <w:r w:rsidRPr="008C22C2">
        <w:rPr>
          <w:rFonts w:ascii="Traditional Arabic" w:hAnsi="Traditional Arabic" w:cs="Traditional Arabic"/>
          <w:b/>
          <w:bCs/>
          <w:noProof w:val="0"/>
          <w:sz w:val="28"/>
          <w:szCs w:val="28"/>
          <w:rtl/>
        </w:rPr>
        <w:t>لا يكون الإشمام بعد الدال بل معه تنبيهاً على أن أصلها الضم وسكنت تخفيفاً</w:t>
      </w:r>
      <w:r>
        <w:rPr>
          <w:rFonts w:ascii="Traditional Arabic" w:hAnsi="Traditional Arabic" w:cs="Traditional Arabic"/>
          <w:noProof w:val="0"/>
          <w:sz w:val="28"/>
          <w:szCs w:val="28"/>
          <w:rtl/>
        </w:rPr>
        <w:t>). ينظر: البدور الزاهرة في القراءات العشر المتواترة للقاضي ص 357</w:t>
      </w:r>
      <w:r w:rsidRPr="0023524A">
        <w:rPr>
          <w:rFonts w:ascii="Traditional Arabic" w:hAnsi="Traditional Arabic" w:cs="Traditional Arabic"/>
          <w:noProof w:val="0"/>
          <w:sz w:val="28"/>
          <w:szCs w:val="28"/>
          <w:rtl/>
        </w:rPr>
        <w:t>.</w:t>
      </w:r>
    </w:p>
  </w:footnote>
  <w:footnote w:id="61">
    <w:p w:rsidR="006C06B9" w:rsidRDefault="006C06B9" w:rsidP="008C22C2">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ascii="Traditional Arabic" w:hAnsi="Traditional Arabic" w:cs="Traditional Arabic"/>
          <w:noProof w:val="0"/>
          <w:sz w:val="28"/>
          <w:szCs w:val="28"/>
          <w:rtl/>
        </w:rPr>
        <w:t xml:space="preserve"> </w:t>
      </w:r>
      <w:r w:rsidRPr="0023524A">
        <w:rPr>
          <w:rFonts w:ascii="Traditional Arabic" w:hAnsi="Traditional Arabic" w:cs="Traditional Arabic"/>
          <w:noProof w:val="0"/>
          <w:sz w:val="28"/>
          <w:szCs w:val="28"/>
          <w:rtl/>
        </w:rPr>
        <w:t xml:space="preserve">أظهر </w:t>
      </w:r>
      <w:r w:rsidRPr="00997363">
        <w:rPr>
          <w:rFonts w:ascii="Traditional Arabic" w:hAnsi="Traditional Arabic" w:cs="Traditional Arabic"/>
          <w:b/>
          <w:bCs/>
          <w:noProof w:val="0"/>
          <w:sz w:val="28"/>
          <w:szCs w:val="28"/>
          <w:rtl/>
        </w:rPr>
        <w:t>عاصم</w:t>
      </w:r>
      <w:r w:rsidRPr="0023524A">
        <w:rPr>
          <w:rFonts w:ascii="Traditional Arabic" w:hAnsi="Traditional Arabic" w:cs="Traditional Arabic"/>
          <w:noProof w:val="0"/>
          <w:sz w:val="28"/>
          <w:szCs w:val="28"/>
          <w:rtl/>
        </w:rPr>
        <w:t xml:space="preserve"> الذال مع التـاء في جميع المواضع من </w:t>
      </w:r>
      <w:r>
        <w:rPr>
          <w:rFonts w:ascii="Traditional Arabic" w:hAnsi="Traditional Arabic" w:cs="Traditional Arabic"/>
          <w:noProof w:val="0"/>
          <w:sz w:val="28"/>
          <w:szCs w:val="28"/>
          <w:rtl/>
        </w:rPr>
        <w:t>القرآن الكريم ما عدا قوله تعالى</w:t>
      </w:r>
      <w:r w:rsidRPr="0023524A">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w:t>
      </w:r>
      <w:r w:rsidRPr="0023524A">
        <w:rPr>
          <w:rFonts w:ascii="Traditional Arabic" w:hAnsi="Traditional Arabic" w:cs="Traditional Arabic"/>
          <w:b/>
          <w:bCs/>
          <w:noProof w:val="0"/>
          <w:color w:val="FF0000"/>
          <w:sz w:val="28"/>
          <w:szCs w:val="28"/>
          <w:rtl/>
        </w:rPr>
        <w:t>أتخذتم</w:t>
      </w:r>
      <w:r>
        <w:rPr>
          <w:rFonts w:ascii="Traditional Arabic" w:hAnsi="Traditional Arabic" w:cs="Traditional Arabic"/>
          <w:noProof w:val="0"/>
          <w:sz w:val="28"/>
          <w:szCs w:val="28"/>
          <w:rtl/>
        </w:rPr>
        <w:t>﴾</w:t>
      </w:r>
      <w:r w:rsidRPr="0023524A">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w:t>
      </w:r>
      <w:proofErr w:type="spellStart"/>
      <w:r>
        <w:rPr>
          <w:rFonts w:ascii="Traditional Arabic" w:hAnsi="Traditional Arabic" w:cs="Traditional Arabic"/>
          <w:b/>
          <w:bCs/>
          <w:noProof w:val="0"/>
          <w:color w:val="FF0000"/>
          <w:sz w:val="28"/>
          <w:szCs w:val="28"/>
          <w:rtl/>
        </w:rPr>
        <w:t>أتخذت</w:t>
      </w:r>
      <w:proofErr w:type="spellEnd"/>
      <w:r>
        <w:rPr>
          <w:rFonts w:ascii="Traditional Arabic" w:hAnsi="Traditional Arabic" w:cs="Traditional Arabic"/>
          <w:noProof w:val="0"/>
          <w:sz w:val="28"/>
          <w:szCs w:val="28"/>
          <w:rtl/>
        </w:rPr>
        <w:t>﴾... وهكذا</w:t>
      </w:r>
      <w:r w:rsidRPr="0023524A">
        <w:rPr>
          <w:rFonts w:ascii="Traditional Arabic" w:hAnsi="Traditional Arabic" w:cs="Traditional Arabic"/>
          <w:noProof w:val="0"/>
          <w:sz w:val="28"/>
          <w:szCs w:val="28"/>
          <w:rtl/>
        </w:rPr>
        <w:t xml:space="preserve">، وهي رواية </w:t>
      </w:r>
      <w:r w:rsidRPr="00997363">
        <w:rPr>
          <w:rFonts w:ascii="Traditional Arabic" w:hAnsi="Traditional Arabic" w:cs="Traditional Arabic"/>
          <w:b/>
          <w:bCs/>
          <w:noProof w:val="0"/>
          <w:sz w:val="28"/>
          <w:szCs w:val="28"/>
          <w:rtl/>
        </w:rPr>
        <w:t>شعبة</w:t>
      </w:r>
      <w:r w:rsidRPr="0023524A">
        <w:rPr>
          <w:rFonts w:ascii="Traditional Arabic" w:hAnsi="Traditional Arabic" w:cs="Traditional Arabic"/>
          <w:noProof w:val="0"/>
          <w:sz w:val="28"/>
          <w:szCs w:val="28"/>
          <w:rtl/>
        </w:rPr>
        <w:t xml:space="preserve"> عنه وسنذكرها في مواضعها</w:t>
      </w:r>
      <w:r>
        <w:rPr>
          <w:rFonts w:ascii="Traditional Arabic" w:hAnsi="Traditional Arabic" w:cs="Traditional Arabic"/>
          <w:noProof w:val="0"/>
          <w:sz w:val="28"/>
          <w:szCs w:val="28"/>
          <w:rtl/>
        </w:rPr>
        <w:t xml:space="preserve"> عند فرش المصحف بإذن الله تعالى</w:t>
      </w:r>
      <w:r w:rsidRPr="0023524A">
        <w:rPr>
          <w:rFonts w:ascii="Traditional Arabic" w:hAnsi="Traditional Arabic" w:cs="Traditional Arabic"/>
          <w:noProof w:val="0"/>
          <w:sz w:val="28"/>
          <w:szCs w:val="28"/>
          <w:rtl/>
        </w:rPr>
        <w:t>.</w:t>
      </w:r>
    </w:p>
  </w:footnote>
  <w:footnote w:id="62">
    <w:p w:rsidR="006C06B9" w:rsidRDefault="006C06B9" w:rsidP="0077270A">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cs="Traditional Arabic"/>
          <w:noProof w:val="0"/>
          <w:color w:val="000000"/>
          <w:sz w:val="28"/>
          <w:szCs w:val="28"/>
          <w:rtl/>
        </w:rPr>
        <w:t xml:space="preserve"> </w:t>
      </w:r>
      <w:r w:rsidRPr="008C22C2">
        <w:rPr>
          <w:rFonts w:ascii="Traditional Arabic" w:hAnsi="Traditional Arabic" w:cs="Traditional Arabic"/>
          <w:b/>
          <w:bCs/>
          <w:noProof w:val="0"/>
          <w:sz w:val="28"/>
          <w:szCs w:val="28"/>
          <w:rtl/>
        </w:rPr>
        <w:t>معنى الإمالة</w:t>
      </w:r>
      <w:r>
        <w:rPr>
          <w:rFonts w:ascii="Traditional Arabic" w:hAnsi="Traditional Arabic" w:cs="Traditional Arabic"/>
          <w:noProof w:val="0"/>
          <w:sz w:val="28"/>
          <w:szCs w:val="28"/>
          <w:rtl/>
        </w:rPr>
        <w:t xml:space="preserve">: هي أن تنحو بالفتحة نحو الكسرة وبالألف نحو الياء وتسمى الإمالة المحضة أو الكبرى. وأما الفائدة من الإمالة هي سهولة اللفظ، وذلك أن اللسان يرتفع بالفتح وينحدر بالإمالة، </w:t>
      </w:r>
      <w:proofErr w:type="spellStart"/>
      <w:r>
        <w:rPr>
          <w:rFonts w:ascii="Traditional Arabic" w:hAnsi="Traditional Arabic" w:cs="Traditional Arabic"/>
          <w:noProof w:val="0"/>
          <w:sz w:val="28"/>
          <w:szCs w:val="28"/>
          <w:rtl/>
        </w:rPr>
        <w:t>والإنحدار</w:t>
      </w:r>
      <w:proofErr w:type="spellEnd"/>
      <w:r>
        <w:rPr>
          <w:rFonts w:ascii="Traditional Arabic" w:hAnsi="Traditional Arabic" w:cs="Traditional Arabic"/>
          <w:noProof w:val="0"/>
          <w:sz w:val="28"/>
          <w:szCs w:val="28"/>
          <w:rtl/>
        </w:rPr>
        <w:t xml:space="preserve"> أخف على اللسان من الارتفاع، وينبغي للقارئ أن يتجنب المبالغة الشديدة فإنها تؤدي إلى القلب الخالص والإشباع المبالغ فيه. ينظر: النشر في القراءات العشر 2/24 و28</w:t>
      </w:r>
      <w:r w:rsidRPr="0023524A">
        <w:rPr>
          <w:rFonts w:ascii="Traditional Arabic" w:hAnsi="Traditional Arabic" w:cs="Traditional Arabic"/>
          <w:noProof w:val="0"/>
          <w:sz w:val="28"/>
          <w:szCs w:val="28"/>
          <w:rtl/>
        </w:rPr>
        <w:t>.</w:t>
      </w:r>
    </w:p>
  </w:footnote>
  <w:footnote w:id="63">
    <w:p w:rsidR="006C06B9" w:rsidRDefault="006C06B9" w:rsidP="008C22C2">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cs="Traditional Arabic"/>
          <w:noProof w:val="0"/>
          <w:color w:val="000000"/>
          <w:sz w:val="28"/>
          <w:szCs w:val="28"/>
          <w:rtl/>
        </w:rPr>
        <w:t xml:space="preserve"> </w:t>
      </w:r>
      <w:r>
        <w:rPr>
          <w:rFonts w:cs="Traditional Arabic"/>
          <w:noProof w:val="0"/>
          <w:sz w:val="28"/>
          <w:szCs w:val="28"/>
          <w:rtl/>
        </w:rPr>
        <w:t>ينظر</w:t>
      </w:r>
      <w:r w:rsidRPr="0023524A">
        <w:rPr>
          <w:rFonts w:cs="Traditional Arabic"/>
          <w:noProof w:val="0"/>
          <w:sz w:val="28"/>
          <w:szCs w:val="28"/>
          <w:rtl/>
        </w:rPr>
        <w:t xml:space="preserve">: تقريب النشر </w:t>
      </w:r>
      <w:r>
        <w:rPr>
          <w:rFonts w:cs="Traditional Arabic"/>
          <w:noProof w:val="0"/>
          <w:sz w:val="28"/>
          <w:szCs w:val="28"/>
          <w:rtl/>
        </w:rPr>
        <w:t>في القراءات العشر ص 89</w:t>
      </w:r>
      <w:r w:rsidRPr="0023524A">
        <w:rPr>
          <w:rFonts w:cs="Traditional Arabic"/>
          <w:noProof w:val="0"/>
          <w:sz w:val="28"/>
          <w:szCs w:val="28"/>
          <w:rtl/>
        </w:rPr>
        <w:t>.</w:t>
      </w:r>
    </w:p>
  </w:footnote>
  <w:footnote w:id="64">
    <w:p w:rsidR="006C06B9" w:rsidRDefault="006C06B9" w:rsidP="008C22C2">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cs="Traditional Arabic"/>
          <w:noProof w:val="0"/>
          <w:sz w:val="28"/>
          <w:szCs w:val="28"/>
          <w:rtl/>
        </w:rPr>
        <w:t xml:space="preserve"> ينظر</w:t>
      </w:r>
      <w:r w:rsidRPr="0023524A">
        <w:rPr>
          <w:rFonts w:cs="Traditional Arabic"/>
          <w:noProof w:val="0"/>
          <w:sz w:val="28"/>
          <w:szCs w:val="28"/>
          <w:rtl/>
        </w:rPr>
        <w:t xml:space="preserve">: النشر </w:t>
      </w:r>
      <w:r>
        <w:rPr>
          <w:rFonts w:cs="Traditional Arabic"/>
          <w:noProof w:val="0"/>
          <w:sz w:val="28"/>
          <w:szCs w:val="28"/>
          <w:rtl/>
        </w:rPr>
        <w:t>في القراءات العشر 2/33</w:t>
      </w:r>
      <w:r w:rsidRPr="0023524A">
        <w:rPr>
          <w:rFonts w:cs="Traditional Arabic"/>
          <w:noProof w:val="0"/>
          <w:sz w:val="28"/>
          <w:szCs w:val="28"/>
          <w:rtl/>
        </w:rPr>
        <w:t xml:space="preserve">، </w:t>
      </w:r>
      <w:r>
        <w:rPr>
          <w:rFonts w:cs="Traditional Arabic"/>
          <w:noProof w:val="0"/>
          <w:sz w:val="28"/>
          <w:szCs w:val="28"/>
          <w:rtl/>
        </w:rPr>
        <w:t>و</w:t>
      </w:r>
      <w:r w:rsidRPr="0023524A">
        <w:rPr>
          <w:rFonts w:cs="Traditional Arabic"/>
          <w:noProof w:val="0"/>
          <w:sz w:val="28"/>
          <w:szCs w:val="28"/>
          <w:rtl/>
        </w:rPr>
        <w:t>إتحاف</w:t>
      </w:r>
      <w:r>
        <w:rPr>
          <w:rFonts w:cs="Traditional Arabic"/>
          <w:noProof w:val="0"/>
          <w:sz w:val="28"/>
          <w:szCs w:val="28"/>
          <w:rtl/>
        </w:rPr>
        <w:t xml:space="preserve"> فضلاء البشر في القراءات الأربعة عشر</w:t>
      </w:r>
      <w:r w:rsidRPr="0023524A">
        <w:rPr>
          <w:rFonts w:cs="Traditional Arabic"/>
          <w:noProof w:val="0"/>
          <w:sz w:val="28"/>
          <w:szCs w:val="28"/>
          <w:rtl/>
        </w:rPr>
        <w:t xml:space="preserve"> </w:t>
      </w:r>
      <w:r>
        <w:rPr>
          <w:rFonts w:cs="Traditional Arabic"/>
          <w:noProof w:val="0"/>
          <w:sz w:val="28"/>
          <w:szCs w:val="28"/>
          <w:rtl/>
        </w:rPr>
        <w:t>ص</w:t>
      </w:r>
      <w:r w:rsidRPr="0023524A">
        <w:rPr>
          <w:rFonts w:cs="Traditional Arabic"/>
          <w:noProof w:val="0"/>
          <w:sz w:val="28"/>
          <w:szCs w:val="28"/>
          <w:rtl/>
        </w:rPr>
        <w:t xml:space="preserve"> 140</w:t>
      </w:r>
      <w:r w:rsidRPr="0023524A">
        <w:rPr>
          <w:rFonts w:ascii="Traditional Arabic" w:hAnsi="Traditional Arabic" w:cs="Traditional Arabic"/>
          <w:noProof w:val="0"/>
          <w:sz w:val="28"/>
          <w:szCs w:val="28"/>
          <w:rtl/>
        </w:rPr>
        <w:t xml:space="preserve">. أما </w:t>
      </w:r>
      <w:r w:rsidRPr="0023524A">
        <w:rPr>
          <w:rFonts w:cs="Traditional Arabic"/>
          <w:noProof w:val="0"/>
          <w:sz w:val="28"/>
          <w:szCs w:val="28"/>
          <w:rtl/>
        </w:rPr>
        <w:t xml:space="preserve">قراءتي على </w:t>
      </w:r>
      <w:proofErr w:type="spellStart"/>
      <w:r w:rsidRPr="0023524A">
        <w:rPr>
          <w:rFonts w:cs="Traditional Arabic"/>
          <w:noProof w:val="0"/>
          <w:sz w:val="28"/>
          <w:szCs w:val="28"/>
          <w:rtl/>
        </w:rPr>
        <w:t>الشاطبية</w:t>
      </w:r>
      <w:proofErr w:type="spellEnd"/>
      <w:r w:rsidRPr="0023524A">
        <w:rPr>
          <w:rFonts w:cs="Traditional Arabic"/>
          <w:noProof w:val="0"/>
          <w:sz w:val="28"/>
          <w:szCs w:val="28"/>
          <w:rtl/>
        </w:rPr>
        <w:t xml:space="preserve"> والتي</w:t>
      </w:r>
      <w:r>
        <w:rPr>
          <w:rFonts w:cs="Traditional Arabic"/>
          <w:noProof w:val="0"/>
          <w:sz w:val="28"/>
          <w:szCs w:val="28"/>
          <w:rtl/>
        </w:rPr>
        <w:t>سير من إملاء شيخي فلم يمل (بلى)</w:t>
      </w:r>
      <w:r w:rsidRPr="0023524A">
        <w:rPr>
          <w:rFonts w:cs="Traditional Arabic"/>
          <w:noProof w:val="0"/>
          <w:sz w:val="28"/>
          <w:szCs w:val="28"/>
          <w:rtl/>
        </w:rPr>
        <w:t xml:space="preserve">، وإمالتها لم تأتِ إلاَّ عن </w:t>
      </w:r>
      <w:proofErr w:type="spellStart"/>
      <w:r w:rsidRPr="0023524A">
        <w:rPr>
          <w:rFonts w:cs="Traditional Arabic"/>
          <w:noProof w:val="0"/>
          <w:sz w:val="28"/>
          <w:szCs w:val="28"/>
          <w:rtl/>
        </w:rPr>
        <w:t>طيببة</w:t>
      </w:r>
      <w:proofErr w:type="spellEnd"/>
      <w:r w:rsidRPr="0023524A">
        <w:rPr>
          <w:rFonts w:cs="Traditional Arabic"/>
          <w:noProof w:val="0"/>
          <w:sz w:val="28"/>
          <w:szCs w:val="28"/>
          <w:rtl/>
        </w:rPr>
        <w:t xml:space="preserve"> النشر م</w:t>
      </w:r>
      <w:r>
        <w:rPr>
          <w:rFonts w:cs="Traditional Arabic"/>
          <w:noProof w:val="0"/>
          <w:sz w:val="28"/>
          <w:szCs w:val="28"/>
          <w:rtl/>
        </w:rPr>
        <w:t>ن طريق أبي حمدون عن يحيى بن آدم، والله أعلم</w:t>
      </w:r>
      <w:r w:rsidRPr="0023524A">
        <w:rPr>
          <w:rFonts w:cs="Traditional Arabic"/>
          <w:noProof w:val="0"/>
          <w:sz w:val="28"/>
          <w:szCs w:val="28"/>
          <w:rtl/>
        </w:rPr>
        <w:t>.</w:t>
      </w:r>
    </w:p>
  </w:footnote>
  <w:footnote w:id="65">
    <w:p w:rsidR="006C06B9" w:rsidRDefault="006C06B9" w:rsidP="008C22C2">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cs="Traditional Arabic"/>
          <w:noProof w:val="0"/>
          <w:color w:val="000000"/>
          <w:sz w:val="28"/>
          <w:szCs w:val="28"/>
          <w:rtl/>
        </w:rPr>
        <w:t xml:space="preserve"> </w:t>
      </w:r>
      <w:r>
        <w:rPr>
          <w:rFonts w:cs="Traditional Arabic"/>
          <w:noProof w:val="0"/>
          <w:sz w:val="28"/>
          <w:szCs w:val="28"/>
          <w:rtl/>
        </w:rPr>
        <w:t xml:space="preserve">ينظر: </w:t>
      </w:r>
      <w:r w:rsidRPr="0023524A">
        <w:rPr>
          <w:rFonts w:cs="Traditional Arabic"/>
          <w:noProof w:val="0"/>
          <w:sz w:val="28"/>
          <w:szCs w:val="28"/>
          <w:rtl/>
        </w:rPr>
        <w:t>إتحاف</w:t>
      </w:r>
      <w:r>
        <w:rPr>
          <w:rFonts w:cs="Traditional Arabic"/>
          <w:noProof w:val="0"/>
          <w:sz w:val="28"/>
          <w:szCs w:val="28"/>
          <w:rtl/>
        </w:rPr>
        <w:t xml:space="preserve"> فضلاء البشر في القراءات الأربعة عشر</w:t>
      </w:r>
      <w:r w:rsidRPr="0023524A">
        <w:rPr>
          <w:rFonts w:cs="Traditional Arabic"/>
          <w:noProof w:val="0"/>
          <w:sz w:val="28"/>
          <w:szCs w:val="28"/>
          <w:rtl/>
        </w:rPr>
        <w:t xml:space="preserve"> </w:t>
      </w:r>
      <w:r>
        <w:rPr>
          <w:rFonts w:cs="Traditional Arabic"/>
          <w:noProof w:val="0"/>
          <w:sz w:val="28"/>
          <w:szCs w:val="28"/>
          <w:rtl/>
        </w:rPr>
        <w:t>ص 113</w:t>
      </w:r>
      <w:r w:rsidRPr="0023524A">
        <w:rPr>
          <w:rFonts w:cs="Traditional Arabic"/>
          <w:noProof w:val="0"/>
          <w:sz w:val="28"/>
          <w:szCs w:val="28"/>
          <w:rtl/>
        </w:rPr>
        <w:t>.</w:t>
      </w:r>
    </w:p>
  </w:footnote>
  <w:footnote w:id="66">
    <w:p w:rsidR="006C06B9" w:rsidRDefault="006C06B9" w:rsidP="000E1C1E">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lang w:eastAsia="ar-SY"/>
        </w:rPr>
        <w:t>ينظر</w:t>
      </w:r>
      <w:r w:rsidRPr="0023524A">
        <w:rPr>
          <w:rFonts w:ascii="Traditional Arabic" w:hAnsi="Traditional Arabic" w:cs="Traditional Arabic"/>
          <w:noProof w:val="0"/>
          <w:sz w:val="28"/>
          <w:szCs w:val="28"/>
          <w:rtl/>
          <w:lang w:eastAsia="ar-SY"/>
        </w:rPr>
        <w:t xml:space="preserve">: </w:t>
      </w:r>
      <w:r>
        <w:rPr>
          <w:rFonts w:ascii="Traditional Arabic" w:hAnsi="Traditional Arabic" w:cs="Traditional Arabic"/>
          <w:noProof w:val="0"/>
          <w:sz w:val="28"/>
          <w:szCs w:val="28"/>
          <w:rtl/>
          <w:lang w:eastAsia="ar-SY"/>
        </w:rPr>
        <w:t xml:space="preserve">البدور الزاهرة في القراءات العشر </w:t>
      </w:r>
      <w:proofErr w:type="gramStart"/>
      <w:r>
        <w:rPr>
          <w:rFonts w:ascii="Traditional Arabic" w:hAnsi="Traditional Arabic" w:cs="Traditional Arabic"/>
          <w:noProof w:val="0"/>
          <w:sz w:val="28"/>
          <w:szCs w:val="28"/>
          <w:rtl/>
          <w:lang w:eastAsia="ar-SY"/>
        </w:rPr>
        <w:t xml:space="preserve">المتواترة </w:t>
      </w:r>
      <w:r w:rsidRPr="0023524A">
        <w:rPr>
          <w:rFonts w:ascii="Traditional Arabic" w:hAnsi="Traditional Arabic" w:cs="Traditional Arabic"/>
          <w:noProof w:val="0"/>
          <w:sz w:val="28"/>
          <w:szCs w:val="28"/>
          <w:rtl/>
          <w:lang w:eastAsia="ar-SY"/>
        </w:rPr>
        <w:t xml:space="preserve"> </w:t>
      </w:r>
      <w:r>
        <w:rPr>
          <w:rFonts w:ascii="Traditional Arabic" w:hAnsi="Traditional Arabic" w:cs="Traditional Arabic"/>
          <w:noProof w:val="0"/>
          <w:sz w:val="28"/>
          <w:szCs w:val="28"/>
          <w:rtl/>
          <w:lang w:eastAsia="ar-SY"/>
        </w:rPr>
        <w:t>ص</w:t>
      </w:r>
      <w:proofErr w:type="gramEnd"/>
      <w:r>
        <w:rPr>
          <w:rFonts w:ascii="Traditional Arabic" w:hAnsi="Traditional Arabic" w:cs="Traditional Arabic"/>
          <w:noProof w:val="0"/>
          <w:sz w:val="28"/>
          <w:szCs w:val="28"/>
          <w:rtl/>
          <w:lang w:eastAsia="ar-SY"/>
        </w:rPr>
        <w:t xml:space="preserve"> 37 وما بعدها، وإمعان النظر في مناهج القراء العشر ورواتهم وطرقهم في المد والقصر ص 62</w:t>
      </w:r>
      <w:r w:rsidRPr="0023524A">
        <w:rPr>
          <w:rFonts w:ascii="Traditional Arabic" w:hAnsi="Traditional Arabic" w:cs="Traditional Arabic"/>
          <w:noProof w:val="0"/>
          <w:sz w:val="28"/>
          <w:szCs w:val="28"/>
          <w:rtl/>
          <w:lang w:eastAsia="ar-SY"/>
        </w:rPr>
        <w:t>.</w:t>
      </w:r>
    </w:p>
  </w:footnote>
  <w:footnote w:id="67">
    <w:p w:rsidR="006C06B9" w:rsidRDefault="006C06B9" w:rsidP="008C22C2">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cs="Traditional Arabic"/>
          <w:noProof w:val="0"/>
          <w:sz w:val="28"/>
          <w:szCs w:val="28"/>
          <w:rtl/>
        </w:rPr>
        <w:t xml:space="preserve"> ينظر</w:t>
      </w:r>
      <w:r w:rsidRPr="0023524A">
        <w:rPr>
          <w:rFonts w:cs="Traditional Arabic"/>
          <w:noProof w:val="0"/>
          <w:sz w:val="28"/>
          <w:szCs w:val="28"/>
          <w:rtl/>
        </w:rPr>
        <w:t xml:space="preserve">: النشر </w:t>
      </w:r>
      <w:r>
        <w:rPr>
          <w:rFonts w:cs="Traditional Arabic"/>
          <w:noProof w:val="0"/>
          <w:sz w:val="28"/>
          <w:szCs w:val="28"/>
          <w:rtl/>
        </w:rPr>
        <w:t>في القراءات العشر 2/33</w:t>
      </w:r>
      <w:r w:rsidRPr="0023524A">
        <w:rPr>
          <w:rFonts w:cs="Traditional Arabic"/>
          <w:noProof w:val="0"/>
          <w:sz w:val="28"/>
          <w:szCs w:val="28"/>
          <w:rtl/>
        </w:rPr>
        <w:t>.</w:t>
      </w:r>
    </w:p>
  </w:footnote>
  <w:footnote w:id="68">
    <w:p w:rsidR="006C06B9" w:rsidRDefault="006C06B9" w:rsidP="008C22C2">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cs="Traditional Arabic"/>
          <w:noProof w:val="0"/>
          <w:sz w:val="28"/>
          <w:szCs w:val="28"/>
          <w:rtl/>
        </w:rPr>
        <w:t xml:space="preserve"> قال في </w:t>
      </w:r>
      <w:r w:rsidRPr="0023524A">
        <w:rPr>
          <w:rFonts w:cs="Traditional Arabic"/>
          <w:noProof w:val="0"/>
          <w:sz w:val="28"/>
          <w:szCs w:val="28"/>
          <w:rtl/>
        </w:rPr>
        <w:t xml:space="preserve">النشر </w:t>
      </w:r>
      <w:r>
        <w:rPr>
          <w:rFonts w:cs="Traditional Arabic"/>
          <w:noProof w:val="0"/>
          <w:sz w:val="28"/>
          <w:szCs w:val="28"/>
          <w:rtl/>
        </w:rPr>
        <w:t>في القراءات العشر</w:t>
      </w:r>
      <w:r w:rsidRPr="0023524A">
        <w:rPr>
          <w:rFonts w:cs="Traditional Arabic"/>
          <w:noProof w:val="0"/>
          <w:sz w:val="28"/>
          <w:szCs w:val="28"/>
          <w:rtl/>
        </w:rPr>
        <w:t xml:space="preserve"> 2/</w:t>
      </w:r>
      <w:r>
        <w:rPr>
          <w:rFonts w:cs="Traditional Arabic"/>
          <w:noProof w:val="0"/>
          <w:sz w:val="28"/>
          <w:szCs w:val="28"/>
          <w:rtl/>
        </w:rPr>
        <w:t>43</w:t>
      </w:r>
      <w:r w:rsidRPr="0023524A">
        <w:rPr>
          <w:rFonts w:cs="Traditional Arabic"/>
          <w:noProof w:val="0"/>
          <w:sz w:val="28"/>
          <w:szCs w:val="28"/>
          <w:rtl/>
        </w:rPr>
        <w:t xml:space="preserve"> </w:t>
      </w:r>
      <w:r w:rsidRPr="007449D3">
        <w:rPr>
          <w:rFonts w:cs="Traditional Arabic"/>
          <w:noProof w:val="0"/>
          <w:sz w:val="28"/>
          <w:szCs w:val="28"/>
          <w:rtl/>
        </w:rPr>
        <w:t>(</w:t>
      </w:r>
      <w:r>
        <w:rPr>
          <w:rFonts w:cs="Traditional Arabic"/>
          <w:b/>
          <w:bCs/>
          <w:noProof w:val="0"/>
          <w:sz w:val="28"/>
          <w:szCs w:val="28"/>
          <w:rtl/>
        </w:rPr>
        <w:t>وَأَمَّا (أَعْمَى)</w:t>
      </w:r>
      <w:r w:rsidRPr="007449D3">
        <w:rPr>
          <w:rFonts w:cs="Traditional Arabic"/>
          <w:b/>
          <w:bCs/>
          <w:noProof w:val="0"/>
          <w:sz w:val="28"/>
          <w:szCs w:val="28"/>
          <w:rtl/>
        </w:rPr>
        <w:t>، وَهُوَ فِي مَوْضِعَيْ سُبْحَانَ</w:t>
      </w:r>
      <w:r w:rsidRPr="007449D3">
        <w:rPr>
          <w:rFonts w:cs="Traditional Arabic"/>
          <w:noProof w:val="0"/>
          <w:sz w:val="28"/>
          <w:szCs w:val="28"/>
          <w:rtl/>
        </w:rPr>
        <w:t xml:space="preserve"> </w:t>
      </w:r>
      <w:r>
        <w:rPr>
          <w:rFonts w:ascii="Traditional Arabic" w:hAnsi="Traditional Arabic" w:cs="Traditional Arabic"/>
          <w:noProof w:val="0"/>
          <w:sz w:val="28"/>
          <w:szCs w:val="28"/>
          <w:rtl/>
        </w:rPr>
        <w:t>﴿</w:t>
      </w:r>
      <w:r w:rsidRPr="007449D3">
        <w:rPr>
          <w:rFonts w:cs="Traditional Arabic"/>
          <w:b/>
          <w:bCs/>
          <w:noProof w:val="0"/>
          <w:color w:val="FF0000"/>
          <w:sz w:val="28"/>
          <w:szCs w:val="28"/>
          <w:rtl/>
        </w:rPr>
        <w:t>وَمَنْ كَانَ فِي هَذِهِ أَعْمَى فَهُوَ فِي الْآخِرَةِ أَعْمَى</w:t>
      </w:r>
      <w:r>
        <w:rPr>
          <w:rFonts w:ascii="Traditional Arabic" w:hAnsi="Traditional Arabic" w:cs="Traditional Arabic"/>
          <w:noProof w:val="0"/>
          <w:sz w:val="28"/>
          <w:szCs w:val="28"/>
          <w:rtl/>
        </w:rPr>
        <w:t>﴾</w:t>
      </w:r>
      <w:r w:rsidRPr="007449D3">
        <w:rPr>
          <w:rFonts w:cs="Traditional Arabic"/>
          <w:noProof w:val="0"/>
          <w:sz w:val="28"/>
          <w:szCs w:val="28"/>
          <w:rtl/>
        </w:rPr>
        <w:t xml:space="preserve"> </w:t>
      </w:r>
      <w:r w:rsidRPr="007449D3">
        <w:rPr>
          <w:rFonts w:cs="Traditional Arabic"/>
          <w:b/>
          <w:bCs/>
          <w:noProof w:val="0"/>
          <w:sz w:val="28"/>
          <w:szCs w:val="28"/>
          <w:rtl/>
        </w:rPr>
        <w:t>فَوَافَقَ عَلَى إِمَالَتِهِمَا أَبُو بَكْرٍ مِنْ جَمِيعِ طُرُقِهِ</w:t>
      </w:r>
      <w:r>
        <w:rPr>
          <w:rFonts w:cs="Traditional Arabic"/>
          <w:noProof w:val="0"/>
          <w:sz w:val="28"/>
          <w:szCs w:val="28"/>
          <w:rtl/>
        </w:rPr>
        <w:t>)</w:t>
      </w:r>
      <w:r w:rsidRPr="0023524A">
        <w:rPr>
          <w:rFonts w:cs="Traditional Arabic"/>
          <w:noProof w:val="0"/>
          <w:sz w:val="28"/>
          <w:szCs w:val="28"/>
          <w:rtl/>
        </w:rPr>
        <w:t>.</w:t>
      </w:r>
    </w:p>
  </w:footnote>
  <w:footnote w:id="69">
    <w:p w:rsidR="006C06B9" w:rsidRDefault="006C06B9" w:rsidP="008C22C2">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cs="Traditional Arabic"/>
          <w:noProof w:val="0"/>
          <w:sz w:val="28"/>
          <w:szCs w:val="28"/>
          <w:rtl/>
        </w:rPr>
        <w:t xml:space="preserve"> ينظر: النشر في القراءات العشر</w:t>
      </w:r>
      <w:r w:rsidRPr="0023524A">
        <w:rPr>
          <w:rFonts w:cs="Traditional Arabic"/>
          <w:noProof w:val="0"/>
          <w:sz w:val="28"/>
          <w:szCs w:val="28"/>
          <w:rtl/>
        </w:rPr>
        <w:t xml:space="preserve"> 2/3</w:t>
      </w:r>
      <w:r>
        <w:rPr>
          <w:rFonts w:cs="Traditional Arabic"/>
          <w:noProof w:val="0"/>
          <w:sz w:val="28"/>
          <w:szCs w:val="28"/>
          <w:rtl/>
        </w:rPr>
        <w:t>3</w:t>
      </w:r>
      <w:r w:rsidRPr="0023524A">
        <w:rPr>
          <w:rFonts w:cs="Traditional Arabic"/>
          <w:noProof w:val="0"/>
          <w:sz w:val="28"/>
          <w:szCs w:val="28"/>
          <w:rtl/>
        </w:rPr>
        <w:t>.</w:t>
      </w:r>
    </w:p>
  </w:footnote>
  <w:footnote w:id="70">
    <w:p w:rsidR="006C06B9" w:rsidRDefault="006C06B9" w:rsidP="008C22C2">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cs="Traditional Arabic"/>
          <w:noProof w:val="0"/>
          <w:sz w:val="28"/>
          <w:szCs w:val="28"/>
          <w:rtl/>
        </w:rPr>
        <w:t xml:space="preserve"> ينظر: النشر في القراءات العشر 2/33</w:t>
      </w:r>
      <w:r w:rsidRPr="0023524A">
        <w:rPr>
          <w:rFonts w:cs="Traditional Arabic"/>
          <w:noProof w:val="0"/>
          <w:sz w:val="28"/>
          <w:szCs w:val="28"/>
          <w:rtl/>
        </w:rPr>
        <w:t>.</w:t>
      </w:r>
    </w:p>
  </w:footnote>
  <w:footnote w:id="71">
    <w:p w:rsidR="006C06B9" w:rsidRDefault="006C06B9" w:rsidP="001D2605">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cs="Traditional Arabic"/>
          <w:noProof w:val="0"/>
          <w:sz w:val="28"/>
          <w:szCs w:val="28"/>
          <w:rtl/>
        </w:rPr>
        <w:t xml:space="preserve"> قال ابن الجزري في النشر في القراءات العشر 2/43: (</w:t>
      </w:r>
      <w:r>
        <w:rPr>
          <w:rFonts w:cs="Traditional Arabic"/>
          <w:b/>
          <w:bCs/>
          <w:noProof w:val="0"/>
          <w:sz w:val="28"/>
          <w:szCs w:val="28"/>
          <w:rtl/>
        </w:rPr>
        <w:t>وَأَمَّا سُوًى، وَهُوَ فِي طه، وَسُدًى</w:t>
      </w:r>
      <w:r w:rsidRPr="008C22C2">
        <w:rPr>
          <w:rFonts w:cs="Traditional Arabic"/>
          <w:b/>
          <w:bCs/>
          <w:noProof w:val="0"/>
          <w:sz w:val="28"/>
          <w:szCs w:val="28"/>
          <w:rtl/>
        </w:rPr>
        <w:t>، وَهِيَ فِي الْقِيَامَةِ  فَاخْتُلِفَ فِيهِمَا عَنْ أَبِي</w:t>
      </w:r>
      <w:r>
        <w:rPr>
          <w:rFonts w:cs="Traditional Arabic"/>
          <w:b/>
          <w:bCs/>
          <w:noProof w:val="0"/>
          <w:sz w:val="28"/>
          <w:szCs w:val="28"/>
          <w:rtl/>
        </w:rPr>
        <w:t xml:space="preserve"> بَكْرٍ فَرَوَى الْمِصْرِيُّونَ</w:t>
      </w:r>
      <w:r w:rsidRPr="008C22C2">
        <w:rPr>
          <w:rFonts w:cs="Traditional Arabic"/>
          <w:b/>
          <w:bCs/>
          <w:noProof w:val="0"/>
          <w:sz w:val="28"/>
          <w:szCs w:val="28"/>
          <w:rtl/>
        </w:rPr>
        <w:t>، وَالْمَغَارِبَةُ قَاطِبَةً عَنْ شُعَيْبٍ عَنْهُ الْإِمَالَةَ فِي الْوَقْفِ مَ</w:t>
      </w:r>
      <w:r>
        <w:rPr>
          <w:rFonts w:cs="Traditional Arabic"/>
          <w:b/>
          <w:bCs/>
          <w:noProof w:val="0"/>
          <w:sz w:val="28"/>
          <w:szCs w:val="28"/>
          <w:rtl/>
        </w:rPr>
        <w:t>عَ مَنْ أَمَالَ</w:t>
      </w:r>
      <w:r w:rsidRPr="008C22C2">
        <w:rPr>
          <w:rFonts w:cs="Traditional Arabic"/>
          <w:b/>
          <w:bCs/>
          <w:noProof w:val="0"/>
          <w:sz w:val="28"/>
          <w:szCs w:val="28"/>
          <w:rtl/>
        </w:rPr>
        <w:t xml:space="preserve">، وَهِيَ رِوَايَةُ الْعِجْلِيِّ </w:t>
      </w:r>
      <w:proofErr w:type="spellStart"/>
      <w:r w:rsidRPr="008C22C2">
        <w:rPr>
          <w:rFonts w:cs="Traditional Arabic"/>
          <w:b/>
          <w:bCs/>
          <w:noProof w:val="0"/>
          <w:sz w:val="28"/>
          <w:szCs w:val="28"/>
          <w:rtl/>
        </w:rPr>
        <w:t>وَالْوَكِيعِيِّ</w:t>
      </w:r>
      <w:proofErr w:type="spellEnd"/>
      <w:r w:rsidRPr="008C22C2">
        <w:rPr>
          <w:rFonts w:cs="Traditional Arabic"/>
          <w:b/>
          <w:bCs/>
          <w:noProof w:val="0"/>
          <w:sz w:val="28"/>
          <w:szCs w:val="28"/>
          <w:rtl/>
        </w:rPr>
        <w:t xml:space="preserve"> عَنْ يَحْيَى بْنِ آدَمَ وَ</w:t>
      </w:r>
      <w:r>
        <w:rPr>
          <w:rFonts w:cs="Traditional Arabic"/>
          <w:b/>
          <w:bCs/>
          <w:noProof w:val="0"/>
          <w:sz w:val="28"/>
          <w:szCs w:val="28"/>
          <w:rtl/>
        </w:rPr>
        <w:t>رِوَايَةُ ابْنِ أَبِي أُمَيَّةَ</w:t>
      </w:r>
      <w:r w:rsidRPr="008C22C2">
        <w:rPr>
          <w:rFonts w:cs="Traditional Arabic"/>
          <w:b/>
          <w:bCs/>
          <w:noProof w:val="0"/>
          <w:sz w:val="28"/>
          <w:szCs w:val="28"/>
          <w:rtl/>
        </w:rPr>
        <w:t xml:space="preserve">، وَعُبَيْدِ </w:t>
      </w:r>
      <w:r>
        <w:rPr>
          <w:rFonts w:cs="Traditional Arabic"/>
          <w:b/>
          <w:bCs/>
          <w:noProof w:val="0"/>
          <w:sz w:val="28"/>
          <w:szCs w:val="28"/>
          <w:rtl/>
        </w:rPr>
        <w:t>بْنِ نُعَيْمٍ عَنْ أَبِي بَكْرٍ</w:t>
      </w:r>
      <w:r w:rsidRPr="008C22C2">
        <w:rPr>
          <w:rFonts w:cs="Traditional Arabic"/>
          <w:b/>
          <w:bCs/>
          <w:noProof w:val="0"/>
          <w:sz w:val="28"/>
          <w:szCs w:val="28"/>
          <w:rtl/>
        </w:rPr>
        <w:t xml:space="preserve">، وَلَمْ يَذْكُرْ سَائِرُ الرُّوَاةِ عَنْ أَبِي بَكْرٍ مِنْ جَمِيعِ الطُّرُقِ فِي ذَلِكَ </w:t>
      </w:r>
      <w:r>
        <w:rPr>
          <w:rFonts w:cs="Traditional Arabic"/>
          <w:b/>
          <w:bCs/>
          <w:noProof w:val="0"/>
          <w:sz w:val="28"/>
          <w:szCs w:val="28"/>
          <w:rtl/>
        </w:rPr>
        <w:t>شَيْئًا فِي الْوَقْفِ</w:t>
      </w:r>
      <w:r w:rsidRPr="008C22C2">
        <w:rPr>
          <w:rFonts w:cs="Traditional Arabic"/>
          <w:b/>
          <w:bCs/>
          <w:noProof w:val="0"/>
          <w:sz w:val="28"/>
          <w:szCs w:val="28"/>
          <w:rtl/>
        </w:rPr>
        <w:t>، وَالْوَجْه</w:t>
      </w:r>
      <w:r>
        <w:rPr>
          <w:rFonts w:cs="Traditional Arabic"/>
          <w:b/>
          <w:bCs/>
          <w:noProof w:val="0"/>
          <w:sz w:val="28"/>
          <w:szCs w:val="28"/>
          <w:rtl/>
        </w:rPr>
        <w:t>َانِ جَمِيعًا عَنْهُ صَحِيحَانِ</w:t>
      </w:r>
      <w:r w:rsidRPr="008C22C2">
        <w:rPr>
          <w:rFonts w:cs="Traditional Arabic"/>
          <w:b/>
          <w:bCs/>
          <w:noProof w:val="0"/>
          <w:sz w:val="28"/>
          <w:szCs w:val="28"/>
          <w:rtl/>
        </w:rPr>
        <w:t>، وَالْفَتْحُ طَرِيقُ الْعِرَاقِيِّينَ قَا</w:t>
      </w:r>
      <w:r>
        <w:rPr>
          <w:rFonts w:cs="Traditional Arabic"/>
          <w:b/>
          <w:bCs/>
          <w:noProof w:val="0"/>
          <w:sz w:val="28"/>
          <w:szCs w:val="28"/>
          <w:rtl/>
        </w:rPr>
        <w:t>طِبَةً لَا يَعْرِفُونَ غَيْرَهُ.</w:t>
      </w:r>
      <w:r w:rsidRPr="008C22C2">
        <w:rPr>
          <w:rFonts w:cs="Traditional Arabic"/>
          <w:b/>
          <w:bCs/>
          <w:noProof w:val="0"/>
          <w:sz w:val="28"/>
          <w:szCs w:val="28"/>
          <w:rtl/>
        </w:rPr>
        <w:t xml:space="preserve"> وَاللَّهُ أَعْلَمُ</w:t>
      </w:r>
      <w:r>
        <w:rPr>
          <w:rFonts w:cs="Traditional Arabic"/>
          <w:noProof w:val="0"/>
          <w:sz w:val="28"/>
          <w:szCs w:val="28"/>
          <w:rtl/>
        </w:rPr>
        <w:t>)</w:t>
      </w:r>
      <w:r w:rsidRPr="0023524A">
        <w:rPr>
          <w:rFonts w:cs="Traditional Arabic"/>
          <w:noProof w:val="0"/>
          <w:sz w:val="28"/>
          <w:szCs w:val="28"/>
          <w:rtl/>
        </w:rPr>
        <w:t>.</w:t>
      </w:r>
    </w:p>
  </w:footnote>
  <w:footnote w:id="72">
    <w:p w:rsidR="006C06B9" w:rsidRDefault="006C06B9" w:rsidP="008C22C2">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ascii="Traditional Arabic" w:hAnsi="Traditional Arabic" w:cs="Traditional Arabic"/>
          <w:noProof w:val="0"/>
          <w:sz w:val="28"/>
          <w:szCs w:val="28"/>
          <w:rtl/>
        </w:rPr>
        <w:t xml:space="preserve"> </w:t>
      </w:r>
      <w:r w:rsidRPr="0023524A">
        <w:rPr>
          <w:rFonts w:ascii="Traditional Arabic" w:hAnsi="Traditional Arabic" w:cs="Traditional Arabic"/>
          <w:noProof w:val="0"/>
          <w:sz w:val="28"/>
          <w:szCs w:val="28"/>
          <w:rtl/>
        </w:rPr>
        <w:t xml:space="preserve">هذه الكلمة مكونة من </w:t>
      </w:r>
      <w:r>
        <w:rPr>
          <w:rFonts w:ascii="Traditional Arabic" w:hAnsi="Traditional Arabic" w:cs="Traditional Arabic"/>
          <w:noProof w:val="0"/>
          <w:sz w:val="28"/>
          <w:szCs w:val="28"/>
          <w:rtl/>
        </w:rPr>
        <w:t>فعل مضارع مرفوع آخره نون مضمومة</w:t>
      </w:r>
      <w:r w:rsidRPr="0023524A">
        <w:rPr>
          <w:rFonts w:ascii="Traditional Arabic" w:hAnsi="Traditional Arabic" w:cs="Traditional Arabic"/>
          <w:noProof w:val="0"/>
          <w:sz w:val="28"/>
          <w:szCs w:val="28"/>
          <w:rtl/>
        </w:rPr>
        <w:t xml:space="preserve">، ومن مفعول به أوله نون فأصلها (تأمننا) بنونين وقد أجمع القراء العشرة ما </w:t>
      </w:r>
      <w:r>
        <w:rPr>
          <w:rFonts w:ascii="Traditional Arabic" w:hAnsi="Traditional Arabic" w:cs="Traditional Arabic"/>
          <w:noProof w:val="0"/>
          <w:sz w:val="28"/>
          <w:szCs w:val="28"/>
          <w:rtl/>
        </w:rPr>
        <w:t xml:space="preserve">عدا أبو جعفر على </w:t>
      </w:r>
      <w:proofErr w:type="spellStart"/>
      <w:r>
        <w:rPr>
          <w:rFonts w:ascii="Traditional Arabic" w:hAnsi="Traditional Arabic" w:cs="Traditional Arabic"/>
          <w:noProof w:val="0"/>
          <w:sz w:val="28"/>
          <w:szCs w:val="28"/>
          <w:rtl/>
        </w:rPr>
        <w:t>قرائتها</w:t>
      </w:r>
      <w:proofErr w:type="spellEnd"/>
      <w:r>
        <w:rPr>
          <w:rFonts w:ascii="Traditional Arabic" w:hAnsi="Traditional Arabic" w:cs="Traditional Arabic"/>
          <w:noProof w:val="0"/>
          <w:sz w:val="28"/>
          <w:szCs w:val="28"/>
          <w:rtl/>
        </w:rPr>
        <w:t xml:space="preserve"> بوجهين: </w:t>
      </w:r>
      <w:r>
        <w:rPr>
          <w:rFonts w:ascii="Traditional Arabic" w:hAnsi="Traditional Arabic" w:cs="Traditional Arabic"/>
          <w:b/>
          <w:bCs/>
          <w:noProof w:val="0"/>
          <w:sz w:val="28"/>
          <w:szCs w:val="28"/>
          <w:rtl/>
        </w:rPr>
        <w:t>الأول</w:t>
      </w:r>
      <w:r w:rsidRPr="0023524A">
        <w:rPr>
          <w:rFonts w:ascii="Traditional Arabic" w:hAnsi="Traditional Arabic" w:cs="Traditional Arabic"/>
          <w:b/>
          <w:bCs/>
          <w:noProof w:val="0"/>
          <w:sz w:val="28"/>
          <w:szCs w:val="28"/>
          <w:rtl/>
        </w:rPr>
        <w:t>:</w:t>
      </w:r>
      <w:r w:rsidRPr="0023524A">
        <w:rPr>
          <w:rFonts w:ascii="Traditional Arabic" w:hAnsi="Traditional Arabic" w:cs="Traditional Arabic"/>
          <w:noProof w:val="0"/>
          <w:sz w:val="28"/>
          <w:szCs w:val="28"/>
          <w:rtl/>
        </w:rPr>
        <w:t xml:space="preserve"> الإخفاء والمراد به النطق بثلثي الحركة وعلى هذا يذهب من النون </w:t>
      </w:r>
      <w:r>
        <w:rPr>
          <w:rFonts w:ascii="Traditional Arabic" w:hAnsi="Traditional Arabic" w:cs="Traditional Arabic"/>
          <w:noProof w:val="0"/>
          <w:sz w:val="28"/>
          <w:szCs w:val="28"/>
          <w:rtl/>
        </w:rPr>
        <w:t>الأولى عند النطق بها ثلث حركتها</w:t>
      </w:r>
      <w:r w:rsidRPr="0023524A">
        <w:rPr>
          <w:rFonts w:ascii="Traditional Arabic" w:hAnsi="Traditional Arabic" w:cs="Traditional Arabic"/>
          <w:noProof w:val="0"/>
          <w:sz w:val="28"/>
          <w:szCs w:val="28"/>
          <w:rtl/>
        </w:rPr>
        <w:t xml:space="preserve">، </w:t>
      </w:r>
      <w:r>
        <w:rPr>
          <w:rFonts w:ascii="Traditional Arabic" w:hAnsi="Traditional Arabic" w:cs="Traditional Arabic"/>
          <w:b/>
          <w:bCs/>
          <w:noProof w:val="0"/>
          <w:sz w:val="28"/>
          <w:szCs w:val="28"/>
          <w:rtl/>
        </w:rPr>
        <w:t>والثاني</w:t>
      </w:r>
      <w:r w:rsidRPr="0023524A">
        <w:rPr>
          <w:rFonts w:ascii="Traditional Arabic" w:hAnsi="Traditional Arabic" w:cs="Traditional Arabic"/>
          <w:b/>
          <w:bCs/>
          <w:noProof w:val="0"/>
          <w:sz w:val="28"/>
          <w:szCs w:val="28"/>
          <w:rtl/>
        </w:rPr>
        <w:t>:</w:t>
      </w:r>
      <w:r>
        <w:rPr>
          <w:rFonts w:ascii="Traditional Arabic" w:hAnsi="Traditional Arabic" w:cs="Traditional Arabic"/>
          <w:noProof w:val="0"/>
          <w:sz w:val="28"/>
          <w:szCs w:val="28"/>
          <w:rtl/>
        </w:rPr>
        <w:t xml:space="preserve"> الإدغام</w:t>
      </w:r>
      <w:r w:rsidRPr="0023524A">
        <w:rPr>
          <w:rFonts w:ascii="Traditional Arabic" w:hAnsi="Traditional Arabic" w:cs="Traditional Arabic"/>
          <w:noProof w:val="0"/>
          <w:sz w:val="28"/>
          <w:szCs w:val="28"/>
          <w:rtl/>
        </w:rPr>
        <w:t xml:space="preserve">.  </w:t>
      </w:r>
    </w:p>
  </w:footnote>
  <w:footnote w:id="73">
    <w:p w:rsidR="006C06B9" w:rsidRDefault="006C06B9" w:rsidP="004378ED">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ascii="Traditional Arabic" w:hAnsi="Traditional Arabic" w:cs="Traditional Arabic"/>
          <w:noProof w:val="0"/>
          <w:color w:val="000000"/>
          <w:sz w:val="28"/>
          <w:szCs w:val="28"/>
          <w:rtl/>
        </w:rPr>
        <w:t xml:space="preserve"> </w:t>
      </w:r>
      <w:r w:rsidRPr="0023524A">
        <w:rPr>
          <w:rFonts w:ascii="Traditional Arabic" w:hAnsi="Traditional Arabic" w:cs="Traditional Arabic"/>
          <w:noProof w:val="0"/>
          <w:color w:val="000000"/>
          <w:sz w:val="28"/>
          <w:szCs w:val="28"/>
          <w:rtl/>
        </w:rPr>
        <w:t>رجح ابن الجزري تفخيم الراء عند الوقف على كلمة (مصر)</w:t>
      </w:r>
      <w:r>
        <w:rPr>
          <w:rFonts w:ascii="Traditional Arabic" w:hAnsi="Traditional Arabic" w:cs="Traditional Arabic"/>
          <w:noProof w:val="0"/>
          <w:color w:val="000000"/>
          <w:sz w:val="28"/>
          <w:szCs w:val="28"/>
          <w:rtl/>
        </w:rPr>
        <w:t>، والترقيق على كلمة (القطر). ينظر</w:t>
      </w:r>
      <w:r w:rsidRPr="0023524A">
        <w:rPr>
          <w:rFonts w:ascii="Traditional Arabic" w:hAnsi="Traditional Arabic" w:cs="Traditional Arabic"/>
          <w:noProof w:val="0"/>
          <w:color w:val="000000"/>
          <w:sz w:val="28"/>
          <w:szCs w:val="28"/>
          <w:rtl/>
        </w:rPr>
        <w:t xml:space="preserve">: النشر </w:t>
      </w:r>
      <w:r>
        <w:rPr>
          <w:rFonts w:ascii="Traditional Arabic" w:hAnsi="Traditional Arabic" w:cs="Traditional Arabic"/>
          <w:noProof w:val="0"/>
          <w:color w:val="000000"/>
          <w:sz w:val="28"/>
          <w:szCs w:val="28"/>
          <w:rtl/>
        </w:rPr>
        <w:t xml:space="preserve">في القراءات </w:t>
      </w:r>
      <w:proofErr w:type="gramStart"/>
      <w:r>
        <w:rPr>
          <w:rFonts w:ascii="Traditional Arabic" w:hAnsi="Traditional Arabic" w:cs="Traditional Arabic"/>
          <w:noProof w:val="0"/>
          <w:color w:val="000000"/>
          <w:sz w:val="28"/>
          <w:szCs w:val="28"/>
          <w:rtl/>
        </w:rPr>
        <w:t>العشر  2</w:t>
      </w:r>
      <w:proofErr w:type="gramEnd"/>
      <w:r>
        <w:rPr>
          <w:rFonts w:ascii="Traditional Arabic" w:hAnsi="Traditional Arabic" w:cs="Traditional Arabic"/>
          <w:noProof w:val="0"/>
          <w:color w:val="000000"/>
          <w:sz w:val="28"/>
          <w:szCs w:val="28"/>
          <w:rtl/>
        </w:rPr>
        <w:t>/79</w:t>
      </w:r>
      <w:r w:rsidRPr="0023524A">
        <w:rPr>
          <w:rFonts w:ascii="Traditional Arabic" w:hAnsi="Traditional Arabic" w:cs="Traditional Arabic"/>
          <w:noProof w:val="0"/>
          <w:color w:val="000000"/>
          <w:sz w:val="28"/>
          <w:szCs w:val="28"/>
          <w:rtl/>
        </w:rPr>
        <w:t>.</w:t>
      </w:r>
    </w:p>
  </w:footnote>
  <w:footnote w:id="74">
    <w:p w:rsidR="006C06B9" w:rsidRDefault="006C06B9" w:rsidP="00D84A1F">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cs="Traditional Arabic"/>
          <w:noProof w:val="0"/>
          <w:color w:val="000000"/>
          <w:sz w:val="28"/>
          <w:szCs w:val="28"/>
          <w:rtl/>
        </w:rPr>
        <w:t xml:space="preserve"> </w:t>
      </w:r>
      <w:r>
        <w:rPr>
          <w:rFonts w:ascii="Traditional Arabic" w:hAnsi="Traditional Arabic" w:cs="Traditional Arabic"/>
          <w:noProof w:val="0"/>
          <w:color w:val="000000"/>
          <w:sz w:val="28"/>
          <w:szCs w:val="28"/>
          <w:rtl/>
        </w:rPr>
        <w:t>ينظر</w:t>
      </w:r>
      <w:r w:rsidRPr="0023524A">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 xml:space="preserve">الكامل المفصل في القراءات الأربع </w:t>
      </w:r>
      <w:proofErr w:type="gramStart"/>
      <w:r>
        <w:rPr>
          <w:rFonts w:ascii="Traditional Arabic" w:hAnsi="Traditional Arabic" w:cs="Traditional Arabic"/>
          <w:noProof w:val="0"/>
          <w:color w:val="000000"/>
          <w:sz w:val="28"/>
          <w:szCs w:val="28"/>
          <w:rtl/>
        </w:rPr>
        <w:t>عشر  -</w:t>
      </w:r>
      <w:proofErr w:type="gramEnd"/>
      <w:r>
        <w:rPr>
          <w:rFonts w:ascii="Traditional Arabic" w:hAnsi="Traditional Arabic" w:cs="Traditional Arabic"/>
          <w:noProof w:val="0"/>
          <w:color w:val="000000"/>
          <w:sz w:val="28"/>
          <w:szCs w:val="28"/>
          <w:rtl/>
        </w:rPr>
        <w:t xml:space="preserve"> سورة البقرة – الجزء الأول</w:t>
      </w:r>
      <w:r w:rsidRPr="0023524A">
        <w:rPr>
          <w:rFonts w:ascii="Traditional Arabic" w:hAnsi="Traditional Arabic" w:cs="Traditional Arabic"/>
          <w:noProof w:val="0"/>
          <w:color w:val="000000"/>
          <w:sz w:val="28"/>
          <w:szCs w:val="28"/>
          <w:rtl/>
        </w:rPr>
        <w:t>.</w:t>
      </w:r>
    </w:p>
  </w:footnote>
  <w:footnote w:id="75">
    <w:p w:rsidR="006C06B9" w:rsidRDefault="006C06B9" w:rsidP="00D84A1F">
      <w:pPr>
        <w:pStyle w:val="a8"/>
        <w:spacing w:line="240" w:lineRule="atLeast"/>
        <w:jc w:val="both"/>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cs="Traditional Arabic"/>
          <w:noProof w:val="0"/>
          <w:color w:val="000000"/>
          <w:sz w:val="28"/>
          <w:szCs w:val="28"/>
          <w:rtl/>
        </w:rPr>
        <w:t xml:space="preserve"> </w:t>
      </w:r>
      <w:r>
        <w:rPr>
          <w:rFonts w:ascii="Traditional Arabic" w:hAnsi="Traditional Arabic" w:cs="Traditional Arabic"/>
          <w:noProof w:val="0"/>
          <w:color w:val="000000"/>
          <w:sz w:val="28"/>
          <w:szCs w:val="28"/>
          <w:rtl/>
        </w:rPr>
        <w:t>قال ابن الجزري في النشر 1/425:</w:t>
      </w:r>
      <w:r w:rsidRPr="0023524A">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4463D3">
        <w:rPr>
          <w:rFonts w:ascii="Traditional Arabic" w:hAnsi="Traditional Arabic" w:cs="Traditional Arabic"/>
          <w:b/>
          <w:bCs/>
          <w:noProof w:val="0"/>
          <w:color w:val="000000"/>
          <w:sz w:val="28"/>
          <w:szCs w:val="28"/>
          <w:rtl/>
        </w:rPr>
        <w:t>فَاخْتُلِفَ عَنْ حَفْصٍ فِي الس</w:t>
      </w:r>
      <w:r>
        <w:rPr>
          <w:rFonts w:ascii="Traditional Arabic" w:hAnsi="Traditional Arabic" w:cs="Traditional Arabic"/>
          <w:b/>
          <w:bCs/>
          <w:noProof w:val="0"/>
          <w:color w:val="000000"/>
          <w:sz w:val="28"/>
          <w:szCs w:val="28"/>
          <w:rtl/>
        </w:rPr>
        <w:t>َّكْتِ عَلَيْهَا وَالْإِدْرَاجِ</w:t>
      </w:r>
      <w:r w:rsidRPr="004463D3">
        <w:rPr>
          <w:rFonts w:ascii="Traditional Arabic" w:hAnsi="Traditional Arabic" w:cs="Traditional Arabic"/>
          <w:b/>
          <w:bCs/>
          <w:noProof w:val="0"/>
          <w:color w:val="000000"/>
          <w:sz w:val="28"/>
          <w:szCs w:val="28"/>
          <w:rtl/>
        </w:rPr>
        <w:t>، فَرَوَى جُمْهُورُ الْمَغَارِبَةِ وَبَعْضُ الْعِرَاقِيِّينَ عَنْهُ مِنْ طَرِيقَيْ عُبَيْدٍ وَعَمْرٍو السَّكْتَ عَلَى الْأَلِفِ الْمُبْدَلَةِ مِنَ التَّنْوِينِ فِي</w:t>
      </w:r>
      <w:r w:rsidRPr="006B010E">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454834">
        <w:rPr>
          <w:rFonts w:ascii="Traditional Arabic" w:hAnsi="Traditional Arabic" w:cs="Traditional Arabic"/>
          <w:b/>
          <w:bCs/>
          <w:noProof w:val="0"/>
          <w:color w:val="FF0000"/>
          <w:sz w:val="28"/>
          <w:szCs w:val="28"/>
          <w:rtl/>
        </w:rPr>
        <w:t>عِوَجًا</w:t>
      </w:r>
      <w:r>
        <w:rPr>
          <w:rFonts w:ascii="Traditional Arabic" w:hAnsi="Traditional Arabic" w:cs="Traditional Arabic"/>
          <w:noProof w:val="0"/>
          <w:color w:val="000000"/>
          <w:sz w:val="28"/>
          <w:szCs w:val="28"/>
          <w:rtl/>
        </w:rPr>
        <w:t>﴾</w:t>
      </w:r>
      <w:r w:rsidRPr="006B010E">
        <w:rPr>
          <w:rFonts w:ascii="Traditional Arabic" w:hAnsi="Traditional Arabic" w:cs="Traditional Arabic"/>
          <w:noProof w:val="0"/>
          <w:color w:val="000000"/>
          <w:sz w:val="28"/>
          <w:szCs w:val="28"/>
          <w:rtl/>
        </w:rPr>
        <w:t xml:space="preserve"> </w:t>
      </w:r>
      <w:r w:rsidRPr="004463D3">
        <w:rPr>
          <w:rFonts w:ascii="Traditional Arabic" w:hAnsi="Traditional Arabic" w:cs="Traditional Arabic"/>
          <w:b/>
          <w:bCs/>
          <w:noProof w:val="0"/>
          <w:color w:val="000000"/>
          <w:sz w:val="28"/>
          <w:szCs w:val="28"/>
          <w:rtl/>
        </w:rPr>
        <w:t xml:space="preserve">ثُمَّ يَقُولُ </w:t>
      </w:r>
      <w:r>
        <w:rPr>
          <w:rFonts w:ascii="Traditional Arabic" w:hAnsi="Traditional Arabic" w:cs="Traditional Arabic"/>
          <w:noProof w:val="0"/>
          <w:color w:val="000000"/>
          <w:sz w:val="28"/>
          <w:szCs w:val="28"/>
          <w:rtl/>
        </w:rPr>
        <w:t>﴿</w:t>
      </w:r>
      <w:r w:rsidRPr="00454834">
        <w:rPr>
          <w:rFonts w:ascii="Traditional Arabic" w:hAnsi="Traditional Arabic" w:cs="Traditional Arabic"/>
          <w:b/>
          <w:bCs/>
          <w:noProof w:val="0"/>
          <w:color w:val="FF0000"/>
          <w:sz w:val="28"/>
          <w:szCs w:val="28"/>
          <w:rtl/>
        </w:rPr>
        <w:t>قَيِّمًا</w:t>
      </w:r>
      <w:r>
        <w:rPr>
          <w:rFonts w:ascii="Traditional Arabic" w:hAnsi="Traditional Arabic" w:cs="Traditional Arabic"/>
          <w:noProof w:val="0"/>
          <w:color w:val="000000"/>
          <w:sz w:val="28"/>
          <w:szCs w:val="28"/>
          <w:rtl/>
        </w:rPr>
        <w:t>﴾</w:t>
      </w:r>
      <w:r w:rsidRPr="004463D3">
        <w:rPr>
          <w:rFonts w:ascii="Traditional Arabic" w:hAnsi="Traditional Arabic" w:cs="Traditional Arabic"/>
          <w:b/>
          <w:bCs/>
          <w:noProof w:val="0"/>
          <w:color w:val="000000"/>
          <w:sz w:val="28"/>
          <w:szCs w:val="28"/>
          <w:rtl/>
        </w:rPr>
        <w:t xml:space="preserve"> وَكَذَلِكَ عَلَى الْأَلِفِ مِنْ </w:t>
      </w:r>
      <w:r>
        <w:rPr>
          <w:rFonts w:ascii="Traditional Arabic" w:hAnsi="Traditional Arabic" w:cs="Traditional Arabic"/>
          <w:noProof w:val="0"/>
          <w:color w:val="000000"/>
          <w:sz w:val="28"/>
          <w:szCs w:val="28"/>
          <w:rtl/>
        </w:rPr>
        <w:t>﴿</w:t>
      </w:r>
      <w:r w:rsidRPr="00454834">
        <w:rPr>
          <w:rFonts w:ascii="Traditional Arabic" w:hAnsi="Traditional Arabic" w:cs="Traditional Arabic"/>
          <w:b/>
          <w:bCs/>
          <w:noProof w:val="0"/>
          <w:color w:val="FF0000"/>
          <w:sz w:val="28"/>
          <w:szCs w:val="28"/>
          <w:rtl/>
        </w:rPr>
        <w:t>مَرْقَدِنَا</w:t>
      </w:r>
      <w:r>
        <w:rPr>
          <w:rFonts w:ascii="Traditional Arabic" w:hAnsi="Traditional Arabic" w:cs="Traditional Arabic"/>
          <w:noProof w:val="0"/>
          <w:color w:val="000000"/>
          <w:sz w:val="28"/>
          <w:szCs w:val="28"/>
          <w:rtl/>
        </w:rPr>
        <w:t xml:space="preserve">﴾ </w:t>
      </w:r>
      <w:r w:rsidRPr="004463D3">
        <w:rPr>
          <w:rFonts w:ascii="Traditional Arabic" w:hAnsi="Traditional Arabic" w:cs="Traditional Arabic"/>
          <w:b/>
          <w:bCs/>
          <w:noProof w:val="0"/>
          <w:color w:val="000000"/>
          <w:sz w:val="28"/>
          <w:szCs w:val="28"/>
          <w:rtl/>
        </w:rPr>
        <w:t>ثُمَّ يَقُولُ</w:t>
      </w:r>
      <w:r>
        <w:rPr>
          <w:rFonts w:ascii="Traditional Arabic" w:hAnsi="Traditional Arabic" w:cs="Traditional Arabic"/>
          <w:noProof w:val="0"/>
          <w:color w:val="000000"/>
          <w:sz w:val="28"/>
          <w:szCs w:val="28"/>
          <w:rtl/>
        </w:rPr>
        <w:t xml:space="preserve"> ﴿</w:t>
      </w:r>
      <w:r w:rsidRPr="00454834">
        <w:rPr>
          <w:rFonts w:ascii="Traditional Arabic" w:hAnsi="Traditional Arabic" w:cs="Traditional Arabic"/>
          <w:b/>
          <w:bCs/>
          <w:noProof w:val="0"/>
          <w:color w:val="FF0000"/>
          <w:sz w:val="28"/>
          <w:szCs w:val="28"/>
          <w:rtl/>
        </w:rPr>
        <w:t>هَذَا مَا وَعَدَ الرَّحْمَنُ</w:t>
      </w:r>
      <w:r>
        <w:rPr>
          <w:rFonts w:ascii="Traditional Arabic" w:hAnsi="Traditional Arabic" w:cs="Traditional Arabic"/>
          <w:noProof w:val="0"/>
          <w:color w:val="000000"/>
          <w:sz w:val="28"/>
          <w:szCs w:val="28"/>
          <w:rtl/>
        </w:rPr>
        <w:t>﴾</w:t>
      </w:r>
      <w:r w:rsidRPr="006B010E">
        <w:rPr>
          <w:rFonts w:ascii="Traditional Arabic" w:hAnsi="Traditional Arabic" w:cs="Traditional Arabic"/>
          <w:noProof w:val="0"/>
          <w:color w:val="000000"/>
          <w:sz w:val="28"/>
          <w:szCs w:val="28"/>
          <w:rtl/>
        </w:rPr>
        <w:t xml:space="preserve"> </w:t>
      </w:r>
      <w:r w:rsidRPr="004463D3">
        <w:rPr>
          <w:rFonts w:ascii="Traditional Arabic" w:hAnsi="Traditional Arabic" w:cs="Traditional Arabic"/>
          <w:b/>
          <w:bCs/>
          <w:noProof w:val="0"/>
          <w:color w:val="000000"/>
          <w:sz w:val="28"/>
          <w:szCs w:val="28"/>
          <w:rtl/>
        </w:rPr>
        <w:t>وَكَذَلِكَ عَلَى النُّونِ مِنْ</w:t>
      </w:r>
      <w:r w:rsidRPr="006B010E">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454834">
        <w:rPr>
          <w:rFonts w:ascii="Traditional Arabic" w:hAnsi="Traditional Arabic" w:cs="Traditional Arabic"/>
          <w:b/>
          <w:bCs/>
          <w:noProof w:val="0"/>
          <w:color w:val="FF0000"/>
          <w:sz w:val="28"/>
          <w:szCs w:val="28"/>
          <w:rtl/>
        </w:rPr>
        <w:t>مَنْ</w:t>
      </w:r>
      <w:r>
        <w:rPr>
          <w:rFonts w:ascii="Traditional Arabic" w:hAnsi="Traditional Arabic" w:cs="Traditional Arabic"/>
          <w:noProof w:val="0"/>
          <w:color w:val="000000"/>
          <w:sz w:val="28"/>
          <w:szCs w:val="28"/>
          <w:rtl/>
        </w:rPr>
        <w:t>﴾</w:t>
      </w:r>
      <w:r w:rsidRPr="004463D3">
        <w:rPr>
          <w:rFonts w:ascii="Traditional Arabic" w:hAnsi="Traditional Arabic" w:cs="Traditional Arabic"/>
          <w:b/>
          <w:bCs/>
          <w:noProof w:val="0"/>
          <w:color w:val="000000"/>
          <w:sz w:val="28"/>
          <w:szCs w:val="28"/>
          <w:rtl/>
        </w:rPr>
        <w:t xml:space="preserve"> ثُمَّ يَقُولُ </w:t>
      </w:r>
      <w:r>
        <w:rPr>
          <w:rFonts w:ascii="Traditional Arabic" w:hAnsi="Traditional Arabic" w:cs="Traditional Arabic"/>
          <w:noProof w:val="0"/>
          <w:color w:val="000000"/>
          <w:sz w:val="28"/>
          <w:szCs w:val="28"/>
          <w:rtl/>
        </w:rPr>
        <w:t>﴿</w:t>
      </w:r>
      <w:r w:rsidRPr="00454834">
        <w:rPr>
          <w:rFonts w:ascii="Traditional Arabic" w:hAnsi="Traditional Arabic" w:cs="Traditional Arabic"/>
          <w:b/>
          <w:bCs/>
          <w:noProof w:val="0"/>
          <w:color w:val="FF0000"/>
          <w:sz w:val="28"/>
          <w:szCs w:val="28"/>
          <w:rtl/>
        </w:rPr>
        <w:t>رَاقٍ</w:t>
      </w:r>
      <w:r>
        <w:rPr>
          <w:rFonts w:ascii="Traditional Arabic" w:hAnsi="Traditional Arabic" w:cs="Traditional Arabic"/>
          <w:noProof w:val="0"/>
          <w:color w:val="000000"/>
          <w:sz w:val="28"/>
          <w:szCs w:val="28"/>
          <w:rtl/>
        </w:rPr>
        <w:t>﴾</w:t>
      </w:r>
      <w:r w:rsidRPr="006B010E">
        <w:rPr>
          <w:rFonts w:ascii="Traditional Arabic" w:hAnsi="Traditional Arabic" w:cs="Traditional Arabic"/>
          <w:noProof w:val="0"/>
          <w:color w:val="000000"/>
          <w:sz w:val="28"/>
          <w:szCs w:val="28"/>
          <w:rtl/>
        </w:rPr>
        <w:t xml:space="preserve"> </w:t>
      </w:r>
      <w:r w:rsidRPr="004463D3">
        <w:rPr>
          <w:rFonts w:ascii="Traditional Arabic" w:hAnsi="Traditional Arabic" w:cs="Traditional Arabic"/>
          <w:b/>
          <w:bCs/>
          <w:noProof w:val="0"/>
          <w:color w:val="000000"/>
          <w:sz w:val="28"/>
          <w:szCs w:val="28"/>
          <w:rtl/>
        </w:rPr>
        <w:t>وَكَذَلِكَ عَلَى اللَّامِ مِنْ</w:t>
      </w:r>
      <w:r w:rsidRPr="006B010E">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454834">
        <w:rPr>
          <w:rFonts w:ascii="Traditional Arabic" w:hAnsi="Traditional Arabic" w:cs="Traditional Arabic"/>
          <w:b/>
          <w:bCs/>
          <w:noProof w:val="0"/>
          <w:color w:val="FF0000"/>
          <w:sz w:val="28"/>
          <w:szCs w:val="28"/>
          <w:rtl/>
        </w:rPr>
        <w:t>بَلْ</w:t>
      </w:r>
      <w:r>
        <w:rPr>
          <w:rFonts w:ascii="Traditional Arabic" w:hAnsi="Traditional Arabic" w:cs="Traditional Arabic"/>
          <w:noProof w:val="0"/>
          <w:color w:val="000000"/>
          <w:sz w:val="28"/>
          <w:szCs w:val="28"/>
          <w:rtl/>
        </w:rPr>
        <w:t>﴾</w:t>
      </w:r>
      <w:r w:rsidRPr="006B010E">
        <w:rPr>
          <w:rFonts w:ascii="Traditional Arabic" w:hAnsi="Traditional Arabic" w:cs="Traditional Arabic"/>
          <w:noProof w:val="0"/>
          <w:color w:val="000000"/>
          <w:sz w:val="28"/>
          <w:szCs w:val="28"/>
          <w:rtl/>
        </w:rPr>
        <w:t xml:space="preserve"> </w:t>
      </w:r>
      <w:r w:rsidRPr="004463D3">
        <w:rPr>
          <w:rFonts w:ascii="Traditional Arabic" w:hAnsi="Traditional Arabic" w:cs="Traditional Arabic"/>
          <w:b/>
          <w:bCs/>
          <w:noProof w:val="0"/>
          <w:color w:val="000000"/>
          <w:sz w:val="28"/>
          <w:szCs w:val="28"/>
          <w:rtl/>
        </w:rPr>
        <w:t xml:space="preserve">ثُمَّ يَقُولُ </w:t>
      </w:r>
      <w:r>
        <w:rPr>
          <w:rFonts w:ascii="Traditional Arabic" w:hAnsi="Traditional Arabic" w:cs="Traditional Arabic"/>
          <w:noProof w:val="0"/>
          <w:color w:val="000000"/>
          <w:sz w:val="28"/>
          <w:szCs w:val="28"/>
          <w:rtl/>
        </w:rPr>
        <w:t>﴿</w:t>
      </w:r>
      <w:r w:rsidRPr="00454834">
        <w:rPr>
          <w:rFonts w:ascii="Traditional Arabic" w:hAnsi="Traditional Arabic" w:cs="Traditional Arabic"/>
          <w:b/>
          <w:bCs/>
          <w:noProof w:val="0"/>
          <w:color w:val="FF0000"/>
          <w:sz w:val="28"/>
          <w:szCs w:val="28"/>
          <w:rtl/>
        </w:rPr>
        <w:t>رَانَ عَلَى قُلُوبِهِمْ</w:t>
      </w:r>
      <w:r>
        <w:rPr>
          <w:rFonts w:ascii="Traditional Arabic" w:hAnsi="Traditional Arabic" w:cs="Traditional Arabic"/>
          <w:noProof w:val="0"/>
          <w:color w:val="000000"/>
          <w:sz w:val="28"/>
          <w:szCs w:val="28"/>
          <w:rtl/>
        </w:rPr>
        <w:t>﴾</w:t>
      </w:r>
      <w:r w:rsidRPr="004463D3">
        <w:rPr>
          <w:rFonts w:ascii="Traditional Arabic" w:hAnsi="Traditional Arabic" w:cs="Traditional Arabic"/>
          <w:b/>
          <w:bCs/>
          <w:noProof w:val="0"/>
          <w:color w:val="000000"/>
          <w:sz w:val="28"/>
          <w:szCs w:val="28"/>
          <w:rtl/>
        </w:rPr>
        <w:t xml:space="preserve"> وَهَذَ</w:t>
      </w:r>
      <w:r>
        <w:rPr>
          <w:rFonts w:ascii="Traditional Arabic" w:hAnsi="Traditional Arabic" w:cs="Traditional Arabic"/>
          <w:b/>
          <w:bCs/>
          <w:noProof w:val="0"/>
          <w:color w:val="000000"/>
          <w:sz w:val="28"/>
          <w:szCs w:val="28"/>
          <w:rtl/>
        </w:rPr>
        <w:t>ا الَّذِي فِي (</w:t>
      </w:r>
      <w:proofErr w:type="spellStart"/>
      <w:r>
        <w:rPr>
          <w:rFonts w:ascii="Traditional Arabic" w:hAnsi="Traditional Arabic" w:cs="Traditional Arabic"/>
          <w:b/>
          <w:bCs/>
          <w:noProof w:val="0"/>
          <w:color w:val="000000"/>
          <w:sz w:val="28"/>
          <w:szCs w:val="28"/>
          <w:rtl/>
        </w:rPr>
        <w:t>الشَّاطِبِيَّةِ</w:t>
      </w:r>
      <w:proofErr w:type="spellEnd"/>
      <w:r>
        <w:rPr>
          <w:rFonts w:ascii="Traditional Arabic" w:hAnsi="Traditional Arabic" w:cs="Traditional Arabic"/>
          <w:b/>
          <w:bCs/>
          <w:noProof w:val="0"/>
          <w:color w:val="000000"/>
          <w:sz w:val="28"/>
          <w:szCs w:val="28"/>
          <w:rtl/>
        </w:rPr>
        <w:t>)، وَ(التَّيْسِيرِ)، وَ(الْهَادِي )، وَ(الْهِدَايَةِ)</w:t>
      </w:r>
      <w:r w:rsidRPr="004463D3">
        <w:rPr>
          <w:rFonts w:ascii="Traditional Arabic" w:hAnsi="Traditional Arabic" w:cs="Traditional Arabic"/>
          <w:b/>
          <w:bCs/>
          <w:noProof w:val="0"/>
          <w:color w:val="000000"/>
          <w:sz w:val="28"/>
          <w:szCs w:val="28"/>
          <w:rtl/>
        </w:rPr>
        <w:t>، وَ(الْكَاف</w:t>
      </w:r>
      <w:r>
        <w:rPr>
          <w:rFonts w:ascii="Traditional Arabic" w:hAnsi="Traditional Arabic" w:cs="Traditional Arabic"/>
          <w:b/>
          <w:bCs/>
          <w:noProof w:val="0"/>
          <w:color w:val="000000"/>
          <w:sz w:val="28"/>
          <w:szCs w:val="28"/>
          <w:rtl/>
        </w:rPr>
        <w:t>ِي)، وَ(التَّبْصِرَةِ)، وَ(التَّلْخِيصِ)، وَ(التَّذْكِرَةِ) وَغَيْرِهَا</w:t>
      </w:r>
      <w:r w:rsidRPr="004463D3">
        <w:rPr>
          <w:rFonts w:ascii="Traditional Arabic" w:hAnsi="Traditional Arabic" w:cs="Traditional Arabic"/>
          <w:b/>
          <w:bCs/>
          <w:noProof w:val="0"/>
          <w:color w:val="000000"/>
          <w:sz w:val="28"/>
          <w:szCs w:val="28"/>
          <w:rtl/>
        </w:rPr>
        <w:t>. وَرَوَى الْإِدْرَاجَ فِي الْأَرْبَعَةِ كَالْبَاقِين</w:t>
      </w:r>
      <w:r>
        <w:rPr>
          <w:rFonts w:ascii="Traditional Arabic" w:hAnsi="Traditional Arabic" w:cs="Traditional Arabic"/>
          <w:b/>
          <w:bCs/>
          <w:noProof w:val="0"/>
          <w:color w:val="000000"/>
          <w:sz w:val="28"/>
          <w:szCs w:val="28"/>
          <w:rtl/>
        </w:rPr>
        <w:t>َ أَبُو الْقَاسِمِ الْهُذَلِيُّ، وَأَبُو بَكْرِ بْنُ مِهْرَانَ</w:t>
      </w:r>
      <w:r w:rsidRPr="004463D3">
        <w:rPr>
          <w:rFonts w:ascii="Traditional Arabic" w:hAnsi="Traditional Arabic" w:cs="Traditional Arabic"/>
          <w:b/>
          <w:bCs/>
          <w:noProof w:val="0"/>
          <w:color w:val="000000"/>
          <w:sz w:val="28"/>
          <w:szCs w:val="28"/>
          <w:rtl/>
        </w:rPr>
        <w:t>، وَغَيْر</w:t>
      </w:r>
      <w:r>
        <w:rPr>
          <w:rFonts w:ascii="Traditional Arabic" w:hAnsi="Traditional Arabic" w:cs="Traditional Arabic"/>
          <w:b/>
          <w:bCs/>
          <w:noProof w:val="0"/>
          <w:color w:val="000000"/>
          <w:sz w:val="28"/>
          <w:szCs w:val="28"/>
          <w:rtl/>
        </w:rPr>
        <w:t>ُ وَاحِدٍ مِنَ الْعِرَاقِيِّينَ</w:t>
      </w:r>
      <w:r w:rsidRPr="004463D3">
        <w:rPr>
          <w:rFonts w:ascii="Traditional Arabic" w:hAnsi="Traditional Arabic" w:cs="Traditional Arabic"/>
          <w:b/>
          <w:bCs/>
          <w:noProof w:val="0"/>
          <w:color w:val="000000"/>
          <w:sz w:val="28"/>
          <w:szCs w:val="28"/>
          <w:rtl/>
        </w:rPr>
        <w:t xml:space="preserve">، فَلَمْ يُفَرِّقُوا فِي </w:t>
      </w:r>
      <w:r>
        <w:rPr>
          <w:rFonts w:ascii="Traditional Arabic" w:hAnsi="Traditional Arabic" w:cs="Traditional Arabic"/>
          <w:b/>
          <w:bCs/>
          <w:noProof w:val="0"/>
          <w:color w:val="000000"/>
          <w:sz w:val="28"/>
          <w:szCs w:val="28"/>
          <w:rtl/>
        </w:rPr>
        <w:t>ذَلِكَ بَيْنَ حَفْصٍ وَغَيْرِهِ</w:t>
      </w:r>
      <w:r w:rsidRPr="004463D3">
        <w:rPr>
          <w:rFonts w:ascii="Traditional Arabic" w:hAnsi="Traditional Arabic" w:cs="Traditional Arabic"/>
          <w:b/>
          <w:bCs/>
          <w:noProof w:val="0"/>
          <w:color w:val="000000"/>
          <w:sz w:val="28"/>
          <w:szCs w:val="28"/>
          <w:rtl/>
        </w:rPr>
        <w:t>، وَرَوَى عَنْهُ كُلًّا مِنَ الْوَجْهَيْنِ أَبُو الْقَاسِمِ ب</w:t>
      </w:r>
      <w:r>
        <w:rPr>
          <w:rFonts w:ascii="Traditional Arabic" w:hAnsi="Traditional Arabic" w:cs="Traditional Arabic"/>
          <w:b/>
          <w:bCs/>
          <w:noProof w:val="0"/>
          <w:color w:val="000000"/>
          <w:sz w:val="28"/>
          <w:szCs w:val="28"/>
          <w:rtl/>
        </w:rPr>
        <w:t>ْنُ الْفَحَّامِ فِي تَجْرِيدِهِ</w:t>
      </w:r>
      <w:r w:rsidRPr="004463D3">
        <w:rPr>
          <w:rFonts w:ascii="Traditional Arabic" w:hAnsi="Traditional Arabic" w:cs="Traditional Arabic"/>
          <w:b/>
          <w:bCs/>
          <w:noProof w:val="0"/>
          <w:color w:val="000000"/>
          <w:sz w:val="28"/>
          <w:szCs w:val="28"/>
          <w:rtl/>
        </w:rPr>
        <w:t xml:space="preserve">، فَرَوَى السَّكْتَ فِي </w:t>
      </w:r>
      <w:r>
        <w:rPr>
          <w:rFonts w:ascii="Traditional Arabic" w:hAnsi="Traditional Arabic" w:cs="Traditional Arabic"/>
          <w:noProof w:val="0"/>
          <w:color w:val="000000"/>
          <w:sz w:val="28"/>
          <w:szCs w:val="28"/>
          <w:rtl/>
        </w:rPr>
        <w:t>﴿</w:t>
      </w:r>
      <w:r w:rsidRPr="00454834">
        <w:rPr>
          <w:rFonts w:ascii="Traditional Arabic" w:hAnsi="Traditional Arabic" w:cs="Traditional Arabic"/>
          <w:b/>
          <w:bCs/>
          <w:noProof w:val="0"/>
          <w:color w:val="FF0000"/>
          <w:sz w:val="28"/>
          <w:szCs w:val="28"/>
          <w:rtl/>
        </w:rPr>
        <w:t>عِوَجَا</w:t>
      </w:r>
      <w:r>
        <w:rPr>
          <w:rFonts w:ascii="Traditional Arabic" w:hAnsi="Traditional Arabic" w:cs="Traditional Arabic"/>
          <w:noProof w:val="0"/>
          <w:color w:val="000000"/>
          <w:sz w:val="28"/>
          <w:szCs w:val="28"/>
          <w:rtl/>
        </w:rPr>
        <w:t>﴾</w:t>
      </w:r>
      <w:r w:rsidRPr="006B010E">
        <w:rPr>
          <w:rFonts w:ascii="Traditional Arabic" w:hAnsi="Traditional Arabic" w:cs="Traditional Arabic"/>
          <w:noProof w:val="0"/>
          <w:color w:val="000000"/>
          <w:sz w:val="28"/>
          <w:szCs w:val="28"/>
          <w:rtl/>
        </w:rPr>
        <w:t xml:space="preserve"> </w:t>
      </w:r>
      <w:proofErr w:type="spellStart"/>
      <w:r w:rsidRPr="004463D3">
        <w:rPr>
          <w:rFonts w:ascii="Traditional Arabic" w:hAnsi="Traditional Arabic" w:cs="Traditional Arabic"/>
          <w:b/>
          <w:bCs/>
          <w:noProof w:val="0"/>
          <w:color w:val="000000"/>
          <w:sz w:val="28"/>
          <w:szCs w:val="28"/>
          <w:rtl/>
        </w:rPr>
        <w:t>وَ</w:t>
      </w:r>
      <w:r>
        <w:rPr>
          <w:rFonts w:ascii="Traditional Arabic" w:hAnsi="Traditional Arabic" w:cs="Traditional Arabic"/>
          <w:noProof w:val="0"/>
          <w:color w:val="000000"/>
          <w:sz w:val="28"/>
          <w:szCs w:val="28"/>
          <w:rtl/>
        </w:rPr>
        <w:t>﴿</w:t>
      </w:r>
      <w:r w:rsidRPr="00454834">
        <w:rPr>
          <w:rFonts w:ascii="Traditional Arabic" w:hAnsi="Traditional Arabic" w:cs="Traditional Arabic"/>
          <w:b/>
          <w:bCs/>
          <w:noProof w:val="0"/>
          <w:color w:val="FF0000"/>
          <w:sz w:val="28"/>
          <w:szCs w:val="28"/>
          <w:rtl/>
        </w:rPr>
        <w:t>مَرْقَدِنَا</w:t>
      </w:r>
      <w:proofErr w:type="spellEnd"/>
      <w:r>
        <w:rPr>
          <w:rFonts w:ascii="Traditional Arabic" w:hAnsi="Traditional Arabic" w:cs="Traditional Arabic"/>
          <w:noProof w:val="0"/>
          <w:color w:val="000000"/>
          <w:sz w:val="28"/>
          <w:szCs w:val="28"/>
          <w:rtl/>
        </w:rPr>
        <w:t>﴾</w:t>
      </w:r>
      <w:r w:rsidRPr="006B010E">
        <w:rPr>
          <w:rFonts w:ascii="Traditional Arabic" w:hAnsi="Traditional Arabic" w:cs="Traditional Arabic"/>
          <w:noProof w:val="0"/>
          <w:color w:val="000000"/>
          <w:sz w:val="28"/>
          <w:szCs w:val="28"/>
          <w:rtl/>
        </w:rPr>
        <w:t xml:space="preserve"> </w:t>
      </w:r>
      <w:r>
        <w:rPr>
          <w:rFonts w:ascii="Traditional Arabic" w:hAnsi="Traditional Arabic" w:cs="Traditional Arabic"/>
          <w:b/>
          <w:bCs/>
          <w:noProof w:val="0"/>
          <w:color w:val="000000"/>
          <w:sz w:val="28"/>
          <w:szCs w:val="28"/>
          <w:rtl/>
        </w:rPr>
        <w:t>عَنْ عَمْرِو بْنِ الصَّبَّاحِ، عَنْهُ</w:t>
      </w:r>
      <w:r w:rsidRPr="004463D3">
        <w:rPr>
          <w:rFonts w:ascii="Traditional Arabic" w:hAnsi="Traditional Arabic" w:cs="Traditional Arabic"/>
          <w:b/>
          <w:bCs/>
          <w:noProof w:val="0"/>
          <w:color w:val="000000"/>
          <w:sz w:val="28"/>
          <w:szCs w:val="28"/>
          <w:rtl/>
        </w:rPr>
        <w:t>. وَرَ</w:t>
      </w:r>
      <w:r>
        <w:rPr>
          <w:rFonts w:ascii="Traditional Arabic" w:hAnsi="Traditional Arabic" w:cs="Traditional Arabic"/>
          <w:b/>
          <w:bCs/>
          <w:noProof w:val="0"/>
          <w:color w:val="000000"/>
          <w:sz w:val="28"/>
          <w:szCs w:val="28"/>
          <w:rtl/>
        </w:rPr>
        <w:t>وَى الْإِدْرَاجَ كَالْجَمَاعَةِ</w:t>
      </w:r>
      <w:r w:rsidRPr="004463D3">
        <w:rPr>
          <w:rFonts w:ascii="Traditional Arabic" w:hAnsi="Traditional Arabic" w:cs="Traditional Arabic"/>
          <w:b/>
          <w:bCs/>
          <w:noProof w:val="0"/>
          <w:color w:val="000000"/>
          <w:sz w:val="28"/>
          <w:szCs w:val="28"/>
          <w:rtl/>
        </w:rPr>
        <w:t xml:space="preserve">، عَنْ </w:t>
      </w:r>
      <w:r>
        <w:rPr>
          <w:rFonts w:ascii="Traditional Arabic" w:hAnsi="Traditional Arabic" w:cs="Traditional Arabic"/>
          <w:b/>
          <w:bCs/>
          <w:noProof w:val="0"/>
          <w:color w:val="000000"/>
          <w:sz w:val="28"/>
          <w:szCs w:val="28"/>
          <w:rtl/>
        </w:rPr>
        <w:t>عُبَيْدِ بْنِ الصَّبَاحِ عَنْهُ</w:t>
      </w:r>
      <w:r w:rsidRPr="004463D3">
        <w:rPr>
          <w:rFonts w:ascii="Traditional Arabic" w:hAnsi="Traditional Arabic" w:cs="Traditional Arabic"/>
          <w:b/>
          <w:bCs/>
          <w:noProof w:val="0"/>
          <w:color w:val="000000"/>
          <w:sz w:val="28"/>
          <w:szCs w:val="28"/>
          <w:rtl/>
        </w:rPr>
        <w:t>. وَرَوَى السَّكْتَ فِي</w:t>
      </w:r>
      <w:r w:rsidRPr="006B010E">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454834">
        <w:rPr>
          <w:rFonts w:ascii="Traditional Arabic" w:hAnsi="Traditional Arabic" w:cs="Traditional Arabic"/>
          <w:b/>
          <w:bCs/>
          <w:noProof w:val="0"/>
          <w:color w:val="FF0000"/>
          <w:sz w:val="28"/>
          <w:szCs w:val="28"/>
          <w:rtl/>
        </w:rPr>
        <w:t>مَنْ رَاقٍ</w:t>
      </w:r>
      <w:r>
        <w:rPr>
          <w:rFonts w:ascii="Traditional Arabic" w:hAnsi="Traditional Arabic" w:cs="Traditional Arabic"/>
          <w:noProof w:val="0"/>
          <w:color w:val="000000"/>
          <w:sz w:val="28"/>
          <w:szCs w:val="28"/>
          <w:rtl/>
        </w:rPr>
        <w:t>﴾</w:t>
      </w:r>
      <w:r w:rsidRPr="006B010E">
        <w:rPr>
          <w:rFonts w:ascii="Traditional Arabic" w:hAnsi="Traditional Arabic" w:cs="Traditional Arabic"/>
          <w:noProof w:val="0"/>
          <w:color w:val="000000"/>
          <w:sz w:val="28"/>
          <w:szCs w:val="28"/>
          <w:rtl/>
        </w:rPr>
        <w:t xml:space="preserve"> </w:t>
      </w:r>
      <w:proofErr w:type="spellStart"/>
      <w:proofErr w:type="gramStart"/>
      <w:r w:rsidRPr="006B010E">
        <w:rPr>
          <w:rFonts w:ascii="Traditional Arabic" w:hAnsi="Traditional Arabic" w:cs="Traditional Arabic"/>
          <w:noProof w:val="0"/>
          <w:color w:val="000000"/>
          <w:sz w:val="28"/>
          <w:szCs w:val="28"/>
          <w:rtl/>
        </w:rPr>
        <w:t>وَ</w:t>
      </w:r>
      <w:r>
        <w:rPr>
          <w:rFonts w:ascii="Traditional Arabic" w:hAnsi="Traditional Arabic" w:cs="Traditional Arabic"/>
          <w:noProof w:val="0"/>
          <w:color w:val="000000"/>
          <w:sz w:val="28"/>
          <w:szCs w:val="28"/>
          <w:rtl/>
        </w:rPr>
        <w:t>﴿</w:t>
      </w:r>
      <w:proofErr w:type="gramEnd"/>
      <w:r w:rsidRPr="00454834">
        <w:rPr>
          <w:rFonts w:ascii="Traditional Arabic" w:hAnsi="Traditional Arabic" w:cs="Traditional Arabic"/>
          <w:b/>
          <w:bCs/>
          <w:noProof w:val="0"/>
          <w:color w:val="FF0000"/>
          <w:sz w:val="28"/>
          <w:szCs w:val="28"/>
          <w:rtl/>
        </w:rPr>
        <w:t>بَلْ</w:t>
      </w:r>
      <w:proofErr w:type="spellEnd"/>
      <w:r w:rsidRPr="00454834">
        <w:rPr>
          <w:rFonts w:ascii="Traditional Arabic" w:hAnsi="Traditional Arabic" w:cs="Traditional Arabic"/>
          <w:b/>
          <w:bCs/>
          <w:noProof w:val="0"/>
          <w:color w:val="FF0000"/>
          <w:sz w:val="28"/>
          <w:szCs w:val="28"/>
          <w:rtl/>
        </w:rPr>
        <w:t xml:space="preserve"> رَانَ</w:t>
      </w:r>
      <w:r>
        <w:rPr>
          <w:rFonts w:ascii="Traditional Arabic" w:hAnsi="Traditional Arabic" w:cs="Traditional Arabic"/>
          <w:noProof w:val="0"/>
          <w:color w:val="000000"/>
          <w:sz w:val="28"/>
          <w:szCs w:val="28"/>
          <w:rtl/>
        </w:rPr>
        <w:t xml:space="preserve">﴾ </w:t>
      </w:r>
      <w:r w:rsidRPr="004463D3">
        <w:rPr>
          <w:rFonts w:ascii="Traditional Arabic" w:hAnsi="Traditional Arabic" w:cs="Traditional Arabic"/>
          <w:b/>
          <w:bCs/>
          <w:noProof w:val="0"/>
          <w:color w:val="000000"/>
          <w:sz w:val="28"/>
          <w:szCs w:val="28"/>
          <w:rtl/>
        </w:rPr>
        <w:t xml:space="preserve">مِنْ </w:t>
      </w:r>
      <w:r>
        <w:rPr>
          <w:rFonts w:ascii="Traditional Arabic" w:hAnsi="Traditional Arabic" w:cs="Traditional Arabic"/>
          <w:b/>
          <w:bCs/>
          <w:noProof w:val="0"/>
          <w:color w:val="000000"/>
          <w:sz w:val="28"/>
          <w:szCs w:val="28"/>
          <w:rtl/>
        </w:rPr>
        <w:t>قِرَاءَتِهِ عَلَى الْفَارِسِيِّ، عَنْ عَمْرٍو</w:t>
      </w:r>
      <w:r w:rsidRPr="004463D3">
        <w:rPr>
          <w:rFonts w:ascii="Traditional Arabic" w:hAnsi="Traditional Arabic" w:cs="Traditional Arabic"/>
          <w:b/>
          <w:bCs/>
          <w:noProof w:val="0"/>
          <w:color w:val="000000"/>
          <w:sz w:val="28"/>
          <w:szCs w:val="28"/>
          <w:rtl/>
        </w:rPr>
        <w:t>، وَمِنْ قِر</w:t>
      </w:r>
      <w:r>
        <w:rPr>
          <w:rFonts w:ascii="Traditional Arabic" w:hAnsi="Traditional Arabic" w:cs="Traditional Arabic"/>
          <w:b/>
          <w:bCs/>
          <w:noProof w:val="0"/>
          <w:color w:val="000000"/>
          <w:sz w:val="28"/>
          <w:szCs w:val="28"/>
          <w:rtl/>
        </w:rPr>
        <w:t>َاءَتِهِ عَلَى عَبْدِ الْبَاقِي، عَنْ عُبَيْدٍ فَقَطْ</w:t>
      </w:r>
      <w:r w:rsidRPr="004463D3">
        <w:rPr>
          <w:rFonts w:ascii="Traditional Arabic" w:hAnsi="Traditional Arabic" w:cs="Traditional Arabic"/>
          <w:b/>
          <w:bCs/>
          <w:noProof w:val="0"/>
          <w:color w:val="000000"/>
          <w:sz w:val="28"/>
          <w:szCs w:val="28"/>
          <w:rtl/>
        </w:rPr>
        <w:t>، وَرَوَى الْإِدْرَاجَ كَالْجَمَاعَةِ مِنْ قِرَاءَتِهِ عَلَى ابْنِ نَفِيسٍ مِنْ طَرِيقِ عُبَيْدٍ وَالْمَالِكِيِّ مِنْ طَرِيق</w:t>
      </w:r>
      <w:r>
        <w:rPr>
          <w:rFonts w:ascii="Traditional Arabic" w:hAnsi="Traditional Arabic" w:cs="Traditional Arabic"/>
          <w:b/>
          <w:bCs/>
          <w:noProof w:val="0"/>
          <w:color w:val="000000"/>
          <w:sz w:val="28"/>
          <w:szCs w:val="28"/>
          <w:rtl/>
        </w:rPr>
        <w:t>َيْ عَمْرٍو وَعُبَيْدٍ جَمِيعًا، وَاللَّهُ أَعْلَمُ</w:t>
      </w:r>
      <w:r w:rsidRPr="004463D3">
        <w:rPr>
          <w:rFonts w:ascii="Traditional Arabic" w:hAnsi="Traditional Arabic" w:cs="Traditional Arabic"/>
          <w:b/>
          <w:bCs/>
          <w:noProof w:val="0"/>
          <w:color w:val="000000"/>
          <w:sz w:val="28"/>
          <w:szCs w:val="28"/>
          <w:rtl/>
        </w:rPr>
        <w:t>. وَات</w:t>
      </w:r>
      <w:r>
        <w:rPr>
          <w:rFonts w:ascii="Traditional Arabic" w:hAnsi="Traditional Arabic" w:cs="Traditional Arabic"/>
          <w:b/>
          <w:bCs/>
          <w:noProof w:val="0"/>
          <w:color w:val="000000"/>
          <w:sz w:val="28"/>
          <w:szCs w:val="28"/>
          <w:rtl/>
        </w:rPr>
        <w:t>َّفَقَ صَاحِبُ (الْمُسْتَنِيرِ)، وَ(الْمُبْهِجِ)</w:t>
      </w:r>
      <w:r w:rsidRPr="004463D3">
        <w:rPr>
          <w:rFonts w:ascii="Traditional Arabic" w:hAnsi="Traditional Arabic" w:cs="Traditional Arabic"/>
          <w:b/>
          <w:bCs/>
          <w:noProof w:val="0"/>
          <w:color w:val="000000"/>
          <w:sz w:val="28"/>
          <w:szCs w:val="28"/>
          <w:rtl/>
        </w:rPr>
        <w:t xml:space="preserve">، وَ(الْإِرْشَادِ) عَلَى الْإِدْرَاجِ فِي </w:t>
      </w:r>
      <w:r>
        <w:rPr>
          <w:rFonts w:ascii="Traditional Arabic" w:hAnsi="Traditional Arabic" w:cs="Traditional Arabic"/>
          <w:noProof w:val="0"/>
          <w:color w:val="000000"/>
          <w:sz w:val="28"/>
          <w:szCs w:val="28"/>
          <w:rtl/>
        </w:rPr>
        <w:t>﴿</w:t>
      </w:r>
      <w:r w:rsidRPr="00454834">
        <w:rPr>
          <w:rFonts w:ascii="Traditional Arabic" w:hAnsi="Traditional Arabic" w:cs="Traditional Arabic"/>
          <w:b/>
          <w:bCs/>
          <w:noProof w:val="0"/>
          <w:color w:val="FF0000"/>
          <w:sz w:val="28"/>
          <w:szCs w:val="28"/>
          <w:rtl/>
        </w:rPr>
        <w:t>عِوَجَا</w:t>
      </w:r>
      <w:r>
        <w:rPr>
          <w:rFonts w:ascii="Traditional Arabic" w:hAnsi="Traditional Arabic" w:cs="Traditional Arabic"/>
          <w:noProof w:val="0"/>
          <w:color w:val="000000"/>
          <w:sz w:val="28"/>
          <w:szCs w:val="28"/>
          <w:rtl/>
        </w:rPr>
        <w:t>﴾</w:t>
      </w:r>
      <w:r w:rsidRPr="006B010E">
        <w:rPr>
          <w:rFonts w:ascii="Traditional Arabic" w:hAnsi="Traditional Arabic" w:cs="Traditional Arabic"/>
          <w:noProof w:val="0"/>
          <w:color w:val="000000"/>
          <w:sz w:val="28"/>
          <w:szCs w:val="28"/>
          <w:rtl/>
        </w:rPr>
        <w:t xml:space="preserve"> </w:t>
      </w:r>
      <w:proofErr w:type="spellStart"/>
      <w:r w:rsidRPr="004378ED">
        <w:rPr>
          <w:rFonts w:ascii="Traditional Arabic" w:hAnsi="Traditional Arabic" w:cs="Traditional Arabic"/>
          <w:b/>
          <w:bCs/>
          <w:noProof w:val="0"/>
          <w:color w:val="000000"/>
          <w:sz w:val="28"/>
          <w:szCs w:val="28"/>
          <w:rtl/>
        </w:rPr>
        <w:t>وَ</w:t>
      </w:r>
      <w:r>
        <w:rPr>
          <w:rFonts w:ascii="Traditional Arabic" w:hAnsi="Traditional Arabic" w:cs="Traditional Arabic"/>
          <w:noProof w:val="0"/>
          <w:color w:val="000000"/>
          <w:sz w:val="28"/>
          <w:szCs w:val="28"/>
          <w:rtl/>
        </w:rPr>
        <w:t>﴿</w:t>
      </w:r>
      <w:r w:rsidRPr="00454834">
        <w:rPr>
          <w:rFonts w:ascii="Traditional Arabic" w:hAnsi="Traditional Arabic" w:cs="Traditional Arabic"/>
          <w:b/>
          <w:bCs/>
          <w:noProof w:val="0"/>
          <w:color w:val="FF0000"/>
          <w:sz w:val="28"/>
          <w:szCs w:val="28"/>
          <w:rtl/>
        </w:rPr>
        <w:t>مَرْقَدِنَا</w:t>
      </w:r>
      <w:proofErr w:type="spellEnd"/>
      <w:r>
        <w:rPr>
          <w:rFonts w:ascii="Traditional Arabic" w:hAnsi="Traditional Arabic" w:cs="Traditional Arabic"/>
          <w:noProof w:val="0"/>
          <w:color w:val="000000"/>
          <w:sz w:val="28"/>
          <w:szCs w:val="28"/>
          <w:rtl/>
        </w:rPr>
        <w:t>﴾</w:t>
      </w:r>
      <w:r w:rsidRPr="006B010E">
        <w:rPr>
          <w:rFonts w:ascii="Traditional Arabic" w:hAnsi="Traditional Arabic" w:cs="Traditional Arabic"/>
          <w:noProof w:val="0"/>
          <w:color w:val="000000"/>
          <w:sz w:val="28"/>
          <w:szCs w:val="28"/>
          <w:rtl/>
        </w:rPr>
        <w:t xml:space="preserve"> </w:t>
      </w:r>
      <w:r w:rsidRPr="004463D3">
        <w:rPr>
          <w:rFonts w:ascii="Traditional Arabic" w:hAnsi="Traditional Arabic" w:cs="Traditional Arabic"/>
          <w:b/>
          <w:bCs/>
          <w:noProof w:val="0"/>
          <w:color w:val="000000"/>
          <w:sz w:val="28"/>
          <w:szCs w:val="28"/>
          <w:rtl/>
        </w:rPr>
        <w:t>ك</w:t>
      </w:r>
      <w:r>
        <w:rPr>
          <w:rFonts w:ascii="Traditional Arabic" w:hAnsi="Traditional Arabic" w:cs="Traditional Arabic"/>
          <w:b/>
          <w:bCs/>
          <w:noProof w:val="0"/>
          <w:color w:val="000000"/>
          <w:sz w:val="28"/>
          <w:szCs w:val="28"/>
          <w:rtl/>
        </w:rPr>
        <w:t>َالْجَمَاعَةِ</w:t>
      </w:r>
      <w:r w:rsidRPr="004463D3">
        <w:rPr>
          <w:rFonts w:ascii="Traditional Arabic" w:hAnsi="Traditional Arabic" w:cs="Traditional Arabic"/>
          <w:b/>
          <w:bCs/>
          <w:noProof w:val="0"/>
          <w:color w:val="000000"/>
          <w:sz w:val="28"/>
          <w:szCs w:val="28"/>
          <w:rtl/>
        </w:rPr>
        <w:t>، وَعَلَى ال</w:t>
      </w:r>
      <w:r>
        <w:rPr>
          <w:rFonts w:ascii="Traditional Arabic" w:hAnsi="Traditional Arabic" w:cs="Traditional Arabic"/>
          <w:b/>
          <w:bCs/>
          <w:noProof w:val="0"/>
          <w:color w:val="000000"/>
          <w:sz w:val="28"/>
          <w:szCs w:val="28"/>
          <w:rtl/>
        </w:rPr>
        <w:t>سَّكْتِ فِي الْقِيَامَةِ فَقَطْ</w:t>
      </w:r>
      <w:r w:rsidRPr="004463D3">
        <w:rPr>
          <w:rFonts w:ascii="Traditional Arabic" w:hAnsi="Traditional Arabic" w:cs="Traditional Arabic"/>
          <w:b/>
          <w:bCs/>
          <w:noProof w:val="0"/>
          <w:color w:val="000000"/>
          <w:sz w:val="28"/>
          <w:szCs w:val="28"/>
          <w:rtl/>
        </w:rPr>
        <w:t>، وَعَلَى الْإِظْهَارِ مِنْ</w:t>
      </w:r>
      <w:r>
        <w:rPr>
          <w:rFonts w:ascii="Traditional Arabic" w:hAnsi="Traditional Arabic" w:cs="Traditional Arabic"/>
          <w:b/>
          <w:bCs/>
          <w:noProof w:val="0"/>
          <w:color w:val="000000"/>
          <w:sz w:val="28"/>
          <w:szCs w:val="28"/>
          <w:rtl/>
        </w:rPr>
        <w:t xml:space="preserve"> غَيْرِ سَكْتٍ فِي التَّطْفِيفِ</w:t>
      </w:r>
      <w:r w:rsidRPr="004463D3">
        <w:rPr>
          <w:rFonts w:ascii="Traditional Arabic" w:hAnsi="Traditional Arabic" w:cs="Traditional Arabic"/>
          <w:b/>
          <w:bCs/>
          <w:noProof w:val="0"/>
          <w:color w:val="000000"/>
          <w:sz w:val="28"/>
          <w:szCs w:val="28"/>
          <w:rtl/>
        </w:rPr>
        <w:t>، وَالْم</w:t>
      </w:r>
      <w:r>
        <w:rPr>
          <w:rFonts w:ascii="Traditional Arabic" w:hAnsi="Traditional Arabic" w:cs="Traditional Arabic"/>
          <w:b/>
          <w:bCs/>
          <w:noProof w:val="0"/>
          <w:color w:val="000000"/>
          <w:sz w:val="28"/>
          <w:szCs w:val="28"/>
          <w:rtl/>
        </w:rPr>
        <w:t>ُرَادُ بِالْإِظْهَارِ السَّكْتُ</w:t>
      </w:r>
      <w:r w:rsidRPr="004463D3">
        <w:rPr>
          <w:rFonts w:ascii="Traditional Arabic" w:hAnsi="Traditional Arabic" w:cs="Traditional Arabic"/>
          <w:b/>
          <w:bCs/>
          <w:noProof w:val="0"/>
          <w:color w:val="000000"/>
          <w:sz w:val="28"/>
          <w:szCs w:val="28"/>
          <w:rtl/>
        </w:rPr>
        <w:t>. فَإِنَّ صَاحِبَ (الْإِرْشَادِ) ص</w:t>
      </w:r>
      <w:r>
        <w:rPr>
          <w:rFonts w:ascii="Traditional Arabic" w:hAnsi="Traditional Arabic" w:cs="Traditional Arabic"/>
          <w:b/>
          <w:bCs/>
          <w:noProof w:val="0"/>
          <w:color w:val="000000"/>
          <w:sz w:val="28"/>
          <w:szCs w:val="28"/>
          <w:rtl/>
        </w:rPr>
        <w:t>َرَّحَ بِذَلِكَ فِي كِفَايَتِهِ</w:t>
      </w:r>
      <w:r w:rsidRPr="004463D3">
        <w:rPr>
          <w:rFonts w:ascii="Traditional Arabic" w:hAnsi="Traditional Arabic" w:cs="Traditional Arabic"/>
          <w:b/>
          <w:bCs/>
          <w:noProof w:val="0"/>
          <w:color w:val="000000"/>
          <w:sz w:val="28"/>
          <w:szCs w:val="28"/>
          <w:rtl/>
        </w:rPr>
        <w:t>، وَصَاحِبُ (الْمُبْهِجِ) نَصَّ عَلَيْهِ فِي (</w:t>
      </w:r>
      <w:proofErr w:type="gramStart"/>
      <w:r w:rsidRPr="004463D3">
        <w:rPr>
          <w:rFonts w:ascii="Traditional Arabic" w:hAnsi="Traditional Arabic" w:cs="Traditional Arabic"/>
          <w:b/>
          <w:bCs/>
          <w:noProof w:val="0"/>
          <w:color w:val="000000"/>
          <w:sz w:val="28"/>
          <w:szCs w:val="28"/>
          <w:rtl/>
        </w:rPr>
        <w:t>الْكِفَايَةِ</w:t>
      </w:r>
      <w:r>
        <w:rPr>
          <w:rFonts w:ascii="Traditional Arabic" w:hAnsi="Traditional Arabic" w:cs="Traditional Arabic"/>
          <w:b/>
          <w:bCs/>
          <w:noProof w:val="0"/>
          <w:color w:val="000000"/>
          <w:sz w:val="28"/>
          <w:szCs w:val="28"/>
          <w:rtl/>
        </w:rPr>
        <w:t xml:space="preserve"> )</w:t>
      </w:r>
      <w:proofErr w:type="gramEnd"/>
      <w:r>
        <w:rPr>
          <w:rFonts w:ascii="Traditional Arabic" w:hAnsi="Traditional Arabic" w:cs="Traditional Arabic"/>
          <w:b/>
          <w:bCs/>
          <w:noProof w:val="0"/>
          <w:color w:val="000000"/>
          <w:sz w:val="28"/>
          <w:szCs w:val="28"/>
          <w:rtl/>
        </w:rPr>
        <w:t xml:space="preserve"> لَهُ وَلَمْ يَذْكُرْ سِوَاهُ</w:t>
      </w:r>
      <w:r w:rsidRPr="004463D3">
        <w:rPr>
          <w:rFonts w:ascii="Traditional Arabic" w:hAnsi="Traditional Arabic" w:cs="Traditional Arabic"/>
          <w:b/>
          <w:bCs/>
          <w:noProof w:val="0"/>
          <w:color w:val="000000"/>
          <w:sz w:val="28"/>
          <w:szCs w:val="28"/>
          <w:rtl/>
        </w:rPr>
        <w:t>، وَرَوَى الْحَافِظُ أَبُو الْعَلَاءِ فِي غَايَتِهِ السَّكْتَ فِي</w:t>
      </w:r>
      <w:r w:rsidRPr="006B010E">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454834">
        <w:rPr>
          <w:rFonts w:ascii="Traditional Arabic" w:hAnsi="Traditional Arabic" w:cs="Traditional Arabic"/>
          <w:b/>
          <w:bCs/>
          <w:noProof w:val="0"/>
          <w:color w:val="FF0000"/>
          <w:sz w:val="28"/>
          <w:szCs w:val="28"/>
          <w:rtl/>
        </w:rPr>
        <w:t>عِوَجَا</w:t>
      </w:r>
      <w:r>
        <w:rPr>
          <w:rFonts w:ascii="Traditional Arabic" w:hAnsi="Traditional Arabic" w:cs="Traditional Arabic"/>
          <w:noProof w:val="0"/>
          <w:color w:val="000000"/>
          <w:sz w:val="28"/>
          <w:szCs w:val="28"/>
          <w:rtl/>
        </w:rPr>
        <w:t xml:space="preserve">﴾ </w:t>
      </w:r>
      <w:r>
        <w:rPr>
          <w:rFonts w:ascii="Traditional Arabic" w:hAnsi="Traditional Arabic" w:cs="Traditional Arabic"/>
          <w:b/>
          <w:bCs/>
          <w:noProof w:val="0"/>
          <w:color w:val="000000"/>
          <w:sz w:val="28"/>
          <w:szCs w:val="28"/>
          <w:rtl/>
        </w:rPr>
        <w:t>فَقَطْ</w:t>
      </w:r>
      <w:r w:rsidRPr="004463D3">
        <w:rPr>
          <w:rFonts w:ascii="Traditional Arabic" w:hAnsi="Traditional Arabic" w:cs="Traditional Arabic"/>
          <w:b/>
          <w:bCs/>
          <w:noProof w:val="0"/>
          <w:color w:val="000000"/>
          <w:sz w:val="28"/>
          <w:szCs w:val="28"/>
          <w:rtl/>
        </w:rPr>
        <w:t>، وَلَمْ يَذْكُرْ فِي ال</w:t>
      </w:r>
      <w:r>
        <w:rPr>
          <w:rFonts w:ascii="Traditional Arabic" w:hAnsi="Traditional Arabic" w:cs="Traditional Arabic"/>
          <w:b/>
          <w:bCs/>
          <w:noProof w:val="0"/>
          <w:color w:val="000000"/>
          <w:sz w:val="28"/>
          <w:szCs w:val="28"/>
          <w:rtl/>
        </w:rPr>
        <w:t>ثَّلَاثَةِ الْبَاقِيَةِ شَيْئًا</w:t>
      </w:r>
      <w:r w:rsidRPr="004463D3">
        <w:rPr>
          <w:rFonts w:ascii="Traditional Arabic" w:hAnsi="Traditional Arabic" w:cs="Traditional Arabic"/>
          <w:b/>
          <w:bCs/>
          <w:noProof w:val="0"/>
          <w:color w:val="000000"/>
          <w:sz w:val="28"/>
          <w:szCs w:val="28"/>
          <w:rtl/>
        </w:rPr>
        <w:t>. بَلْ ذَكَرَ الْإِظْهَارَ فِي</w:t>
      </w:r>
      <w:r w:rsidRPr="006B010E">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454834">
        <w:rPr>
          <w:rFonts w:ascii="Traditional Arabic" w:hAnsi="Traditional Arabic" w:cs="Traditional Arabic"/>
          <w:b/>
          <w:bCs/>
          <w:noProof w:val="0"/>
          <w:color w:val="FF0000"/>
          <w:sz w:val="28"/>
          <w:szCs w:val="28"/>
          <w:rtl/>
        </w:rPr>
        <w:t>مَنْ رَاقٍ</w:t>
      </w:r>
      <w:r>
        <w:rPr>
          <w:rFonts w:ascii="Traditional Arabic" w:hAnsi="Traditional Arabic" w:cs="Traditional Arabic"/>
          <w:noProof w:val="0"/>
          <w:color w:val="000000"/>
          <w:sz w:val="28"/>
          <w:szCs w:val="28"/>
          <w:rtl/>
        </w:rPr>
        <w:t>﴾</w:t>
      </w:r>
      <w:r w:rsidRPr="004463D3">
        <w:rPr>
          <w:rFonts w:ascii="Traditional Arabic" w:hAnsi="Traditional Arabic" w:cs="Traditional Arabic"/>
          <w:b/>
          <w:bCs/>
          <w:noProof w:val="0"/>
          <w:color w:val="000000"/>
          <w:sz w:val="28"/>
          <w:szCs w:val="28"/>
          <w:rtl/>
        </w:rPr>
        <w:t xml:space="preserve">، </w:t>
      </w:r>
      <w:proofErr w:type="spellStart"/>
      <w:proofErr w:type="gramStart"/>
      <w:r w:rsidRPr="004463D3">
        <w:rPr>
          <w:rFonts w:ascii="Traditional Arabic" w:hAnsi="Traditional Arabic" w:cs="Traditional Arabic"/>
          <w:b/>
          <w:bCs/>
          <w:noProof w:val="0"/>
          <w:color w:val="000000"/>
          <w:sz w:val="28"/>
          <w:szCs w:val="28"/>
          <w:rtl/>
        </w:rPr>
        <w:t>وَ</w:t>
      </w:r>
      <w:r>
        <w:rPr>
          <w:rFonts w:ascii="Traditional Arabic" w:hAnsi="Traditional Arabic" w:cs="Traditional Arabic"/>
          <w:noProof w:val="0"/>
          <w:color w:val="000000"/>
          <w:sz w:val="28"/>
          <w:szCs w:val="28"/>
          <w:rtl/>
        </w:rPr>
        <w:t>﴿</w:t>
      </w:r>
      <w:proofErr w:type="gramEnd"/>
      <w:r w:rsidRPr="00454834">
        <w:rPr>
          <w:rFonts w:ascii="Traditional Arabic" w:hAnsi="Traditional Arabic" w:cs="Traditional Arabic"/>
          <w:b/>
          <w:bCs/>
          <w:noProof w:val="0"/>
          <w:color w:val="FF0000"/>
          <w:sz w:val="28"/>
          <w:szCs w:val="28"/>
          <w:rtl/>
        </w:rPr>
        <w:t>بَلْ</w:t>
      </w:r>
      <w:proofErr w:type="spellEnd"/>
      <w:r w:rsidRPr="00454834">
        <w:rPr>
          <w:rFonts w:ascii="Traditional Arabic" w:hAnsi="Traditional Arabic" w:cs="Traditional Arabic"/>
          <w:b/>
          <w:bCs/>
          <w:noProof w:val="0"/>
          <w:color w:val="FF0000"/>
          <w:sz w:val="28"/>
          <w:szCs w:val="28"/>
          <w:rtl/>
        </w:rPr>
        <w:t xml:space="preserve"> رَانَ</w:t>
      </w:r>
      <w:r>
        <w:rPr>
          <w:rFonts w:ascii="Traditional Arabic" w:hAnsi="Traditional Arabic" w:cs="Traditional Arabic"/>
          <w:noProof w:val="0"/>
          <w:color w:val="000000"/>
          <w:sz w:val="28"/>
          <w:szCs w:val="28"/>
          <w:rtl/>
        </w:rPr>
        <w:t>﴾</w:t>
      </w:r>
      <w:r>
        <w:rPr>
          <w:rFonts w:ascii="Traditional Arabic" w:hAnsi="Traditional Arabic" w:cs="Traditional Arabic"/>
          <w:b/>
          <w:bCs/>
          <w:noProof w:val="0"/>
          <w:color w:val="000000"/>
          <w:sz w:val="28"/>
          <w:szCs w:val="28"/>
          <w:rtl/>
        </w:rPr>
        <w:t>. (قُلْتُ)</w:t>
      </w:r>
      <w:r w:rsidRPr="004463D3">
        <w:rPr>
          <w:rFonts w:ascii="Traditional Arabic" w:hAnsi="Traditional Arabic" w:cs="Traditional Arabic"/>
          <w:b/>
          <w:bCs/>
          <w:noProof w:val="0"/>
          <w:color w:val="000000"/>
          <w:sz w:val="28"/>
          <w:szCs w:val="28"/>
          <w:rtl/>
        </w:rPr>
        <w:t>: فَثَبَ</w:t>
      </w:r>
      <w:r>
        <w:rPr>
          <w:rFonts w:ascii="Traditional Arabic" w:hAnsi="Traditional Arabic" w:cs="Traditional Arabic"/>
          <w:b/>
          <w:bCs/>
          <w:noProof w:val="0"/>
          <w:color w:val="000000"/>
          <w:sz w:val="28"/>
          <w:szCs w:val="28"/>
          <w:rtl/>
        </w:rPr>
        <w:t>تَ فِي الْأَرْبَعَةِ الْخِلَافُ، عَنْ حَفْصٍ مِنْ طَرِيقَيْهِ</w:t>
      </w:r>
      <w:r w:rsidRPr="004463D3">
        <w:rPr>
          <w:rFonts w:ascii="Traditional Arabic" w:hAnsi="Traditional Arabic" w:cs="Traditional Arabic"/>
          <w:b/>
          <w:bCs/>
          <w:noProof w:val="0"/>
          <w:color w:val="000000"/>
          <w:sz w:val="28"/>
          <w:szCs w:val="28"/>
          <w:rtl/>
        </w:rPr>
        <w:t xml:space="preserve">، وَصَحَّ الْوَجْهَانِ مِنَ </w:t>
      </w:r>
      <w:r>
        <w:rPr>
          <w:rFonts w:ascii="Traditional Arabic" w:hAnsi="Traditional Arabic" w:cs="Traditional Arabic"/>
          <w:b/>
          <w:bCs/>
          <w:noProof w:val="0"/>
          <w:color w:val="000000"/>
          <w:sz w:val="28"/>
          <w:szCs w:val="28"/>
          <w:rtl/>
        </w:rPr>
        <w:t>السَّكْتِ وَالْإِدْرَاجِ عَنْهُ، وَبِهِمَا عَنْهُ آخُذُ</w:t>
      </w:r>
      <w:r w:rsidRPr="004463D3">
        <w:rPr>
          <w:rFonts w:ascii="Traditional Arabic" w:hAnsi="Traditional Arabic" w:cs="Traditional Arabic"/>
          <w:b/>
          <w:bCs/>
          <w:noProof w:val="0"/>
          <w:color w:val="000000"/>
          <w:sz w:val="28"/>
          <w:szCs w:val="28"/>
          <w:rtl/>
        </w:rPr>
        <w:t>. (وَوَجْهُ) السَّكْتِ فِي</w:t>
      </w:r>
      <w:r w:rsidRPr="006B010E">
        <w:rPr>
          <w:rFonts w:ascii="Traditional Arabic" w:hAnsi="Traditional Arabic" w:cs="Traditional Arabic"/>
          <w:noProof w:val="0"/>
          <w:color w:val="000000"/>
          <w:sz w:val="28"/>
          <w:szCs w:val="28"/>
          <w:rtl/>
        </w:rPr>
        <w:t xml:space="preserve"> </w:t>
      </w:r>
      <w:r w:rsidRPr="00454834">
        <w:rPr>
          <w:rFonts w:ascii="Traditional Arabic" w:hAnsi="Traditional Arabic" w:cs="Traditional Arabic"/>
          <w:noProof w:val="0"/>
          <w:color w:val="000000"/>
          <w:sz w:val="28"/>
          <w:szCs w:val="28"/>
          <w:rtl/>
        </w:rPr>
        <w:t>﴿</w:t>
      </w:r>
      <w:r w:rsidRPr="004463D3">
        <w:rPr>
          <w:rFonts w:ascii="Traditional Arabic" w:hAnsi="Traditional Arabic" w:cs="Traditional Arabic"/>
          <w:b/>
          <w:bCs/>
          <w:noProof w:val="0"/>
          <w:color w:val="FF0000"/>
          <w:sz w:val="28"/>
          <w:szCs w:val="28"/>
          <w:rtl/>
        </w:rPr>
        <w:t>عِوَجَا</w:t>
      </w:r>
      <w:r w:rsidRPr="00454834">
        <w:rPr>
          <w:rFonts w:ascii="Traditional Arabic" w:hAnsi="Traditional Arabic" w:cs="Traditional Arabic"/>
          <w:noProof w:val="0"/>
          <w:color w:val="000000"/>
          <w:sz w:val="28"/>
          <w:szCs w:val="28"/>
          <w:rtl/>
        </w:rPr>
        <w:t xml:space="preserve">﴾ </w:t>
      </w:r>
      <w:r w:rsidRPr="004463D3">
        <w:rPr>
          <w:rFonts w:ascii="Traditional Arabic" w:hAnsi="Traditional Arabic" w:cs="Traditional Arabic"/>
          <w:b/>
          <w:bCs/>
          <w:noProof w:val="0"/>
          <w:color w:val="000000"/>
          <w:sz w:val="28"/>
          <w:szCs w:val="28"/>
          <w:rtl/>
        </w:rPr>
        <w:t xml:space="preserve">قَصْدُ بَيَانِ أَنَّ قَيِّمًا بَعْدَهُ لَيْسَ مُتَّصِلًا </w:t>
      </w:r>
      <w:r>
        <w:rPr>
          <w:rFonts w:ascii="Traditional Arabic" w:hAnsi="Traditional Arabic" w:cs="Traditional Arabic"/>
          <w:b/>
          <w:bCs/>
          <w:noProof w:val="0"/>
          <w:color w:val="000000"/>
          <w:sz w:val="28"/>
          <w:szCs w:val="28"/>
          <w:rtl/>
        </w:rPr>
        <w:t>بِمَا قَبْلَهُ فِي الْإِعْرَابِ</w:t>
      </w:r>
      <w:r w:rsidRPr="004463D3">
        <w:rPr>
          <w:rFonts w:ascii="Traditional Arabic" w:hAnsi="Traditional Arabic" w:cs="Traditional Arabic"/>
          <w:b/>
          <w:bCs/>
          <w:noProof w:val="0"/>
          <w:color w:val="000000"/>
          <w:sz w:val="28"/>
          <w:szCs w:val="28"/>
          <w:rtl/>
        </w:rPr>
        <w:t>. فَيَكُونُ مَنْصُوبًا بِفِعْلٍ مُضْمَرٍ تَقْدِيرُهُ (أَنْزَلَهُ قَيِّمًا) فَيَكُونُ حَالًا مِنَ الْهَاءِ فِي أَنْزَلَهُ وَفِي</w:t>
      </w:r>
      <w:r w:rsidRPr="006B010E">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454834">
        <w:rPr>
          <w:rFonts w:ascii="Traditional Arabic" w:hAnsi="Traditional Arabic" w:cs="Traditional Arabic"/>
          <w:b/>
          <w:bCs/>
          <w:noProof w:val="0"/>
          <w:color w:val="FF0000"/>
          <w:sz w:val="28"/>
          <w:szCs w:val="28"/>
          <w:rtl/>
        </w:rPr>
        <w:t>مَرْقَدِنَا</w:t>
      </w:r>
      <w:r>
        <w:rPr>
          <w:rFonts w:ascii="Traditional Arabic" w:hAnsi="Traditional Arabic" w:cs="Traditional Arabic"/>
          <w:noProof w:val="0"/>
          <w:color w:val="000000"/>
          <w:sz w:val="28"/>
          <w:szCs w:val="28"/>
          <w:rtl/>
        </w:rPr>
        <w:t>﴾</w:t>
      </w:r>
      <w:r w:rsidRPr="006B010E">
        <w:rPr>
          <w:rFonts w:ascii="Traditional Arabic" w:hAnsi="Traditional Arabic" w:cs="Traditional Arabic"/>
          <w:noProof w:val="0"/>
          <w:color w:val="000000"/>
          <w:sz w:val="28"/>
          <w:szCs w:val="28"/>
          <w:rtl/>
        </w:rPr>
        <w:t xml:space="preserve"> </w:t>
      </w:r>
      <w:r w:rsidRPr="004463D3">
        <w:rPr>
          <w:rFonts w:ascii="Traditional Arabic" w:hAnsi="Traditional Arabic" w:cs="Traditional Arabic"/>
          <w:b/>
          <w:bCs/>
          <w:noProof w:val="0"/>
          <w:color w:val="000000"/>
          <w:sz w:val="28"/>
          <w:szCs w:val="28"/>
          <w:rtl/>
        </w:rPr>
        <w:t>بَيَانٌ أَنَّ كَ</w:t>
      </w:r>
      <w:r>
        <w:rPr>
          <w:rFonts w:ascii="Traditional Arabic" w:hAnsi="Traditional Arabic" w:cs="Traditional Arabic"/>
          <w:b/>
          <w:bCs/>
          <w:noProof w:val="0"/>
          <w:color w:val="000000"/>
          <w:sz w:val="28"/>
          <w:szCs w:val="28"/>
          <w:rtl/>
        </w:rPr>
        <w:t>لَامَ الْكُفَّارِ قَدِ انْقَضَى، وَأَنَّ قَوْلَهُ</w:t>
      </w:r>
      <w:r w:rsidRPr="004463D3">
        <w:rPr>
          <w:rFonts w:ascii="Traditional Arabic" w:hAnsi="Traditional Arabic" w:cs="Traditional Arabic"/>
          <w:b/>
          <w:bCs/>
          <w:noProof w:val="0"/>
          <w:color w:val="000000"/>
          <w:sz w:val="28"/>
          <w:szCs w:val="28"/>
          <w:rtl/>
        </w:rPr>
        <w:t>:</w:t>
      </w:r>
      <w:r w:rsidRPr="006B010E">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4463D3">
        <w:rPr>
          <w:rFonts w:ascii="Traditional Arabic" w:hAnsi="Traditional Arabic" w:cs="Traditional Arabic"/>
          <w:b/>
          <w:bCs/>
          <w:noProof w:val="0"/>
          <w:color w:val="FF0000"/>
          <w:sz w:val="28"/>
          <w:szCs w:val="28"/>
          <w:rtl/>
        </w:rPr>
        <w:t>هَذَا مَا وَعَدَ الرَّحْمَنُ</w:t>
      </w:r>
      <w:r>
        <w:rPr>
          <w:rFonts w:ascii="Traditional Arabic" w:hAnsi="Traditional Arabic" w:cs="Traditional Arabic"/>
          <w:noProof w:val="0"/>
          <w:color w:val="000000"/>
          <w:sz w:val="28"/>
          <w:szCs w:val="28"/>
          <w:rtl/>
        </w:rPr>
        <w:t>﴾</w:t>
      </w:r>
      <w:r w:rsidRPr="006B010E">
        <w:rPr>
          <w:rFonts w:ascii="Traditional Arabic" w:hAnsi="Traditional Arabic" w:cs="Traditional Arabic"/>
          <w:noProof w:val="0"/>
          <w:color w:val="000000"/>
          <w:sz w:val="28"/>
          <w:szCs w:val="28"/>
          <w:rtl/>
        </w:rPr>
        <w:t xml:space="preserve"> </w:t>
      </w:r>
      <w:r>
        <w:rPr>
          <w:rFonts w:ascii="Traditional Arabic" w:hAnsi="Traditional Arabic" w:cs="Traditional Arabic"/>
          <w:b/>
          <w:bCs/>
          <w:noProof w:val="0"/>
          <w:color w:val="000000"/>
          <w:sz w:val="28"/>
          <w:szCs w:val="28"/>
          <w:rtl/>
        </w:rPr>
        <w:t>لَيْسَ مِنْ كَلَامِهِمْ</w:t>
      </w:r>
      <w:r w:rsidRPr="004463D3">
        <w:rPr>
          <w:rFonts w:ascii="Traditional Arabic" w:hAnsi="Traditional Arabic" w:cs="Traditional Arabic"/>
          <w:b/>
          <w:bCs/>
          <w:noProof w:val="0"/>
          <w:color w:val="000000"/>
          <w:sz w:val="28"/>
          <w:szCs w:val="28"/>
          <w:rtl/>
        </w:rPr>
        <w:t>، فَهُوَ إِم</w:t>
      </w:r>
      <w:r>
        <w:rPr>
          <w:rFonts w:ascii="Traditional Arabic" w:hAnsi="Traditional Arabic" w:cs="Traditional Arabic"/>
          <w:b/>
          <w:bCs/>
          <w:noProof w:val="0"/>
          <w:color w:val="000000"/>
          <w:sz w:val="28"/>
          <w:szCs w:val="28"/>
          <w:rtl/>
        </w:rPr>
        <w:t>َّا مِنْ كَلَامِ الْمَلَائِكَةِ</w:t>
      </w:r>
      <w:r w:rsidRPr="004463D3">
        <w:rPr>
          <w:rFonts w:ascii="Traditional Arabic" w:hAnsi="Traditional Arabic" w:cs="Traditional Arabic"/>
          <w:b/>
          <w:bCs/>
          <w:noProof w:val="0"/>
          <w:color w:val="000000"/>
          <w:sz w:val="28"/>
          <w:szCs w:val="28"/>
          <w:rtl/>
        </w:rPr>
        <w:t>، أَوْ مِنْ كَلَامِ الْمُؤْمِنِينَ كَمَا أَشَرْنَا إِلَيْهِ فِي الْوَقْفِ وَالِابْتِدَاءِ وَفِي</w:t>
      </w:r>
      <w:r w:rsidRPr="006B010E">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454834">
        <w:rPr>
          <w:rFonts w:ascii="Traditional Arabic" w:hAnsi="Traditional Arabic" w:cs="Traditional Arabic"/>
          <w:b/>
          <w:bCs/>
          <w:noProof w:val="0"/>
          <w:color w:val="FF0000"/>
          <w:sz w:val="28"/>
          <w:szCs w:val="28"/>
          <w:rtl/>
        </w:rPr>
        <w:t>مَنْ رَاقٍ</w:t>
      </w:r>
      <w:r>
        <w:rPr>
          <w:rFonts w:ascii="Traditional Arabic" w:hAnsi="Traditional Arabic" w:cs="Traditional Arabic"/>
          <w:noProof w:val="0"/>
          <w:color w:val="000000"/>
          <w:sz w:val="28"/>
          <w:szCs w:val="28"/>
          <w:rtl/>
        </w:rPr>
        <w:t>﴾</w:t>
      </w:r>
      <w:r w:rsidRPr="004463D3">
        <w:rPr>
          <w:rFonts w:ascii="Traditional Arabic" w:hAnsi="Traditional Arabic" w:cs="Traditional Arabic"/>
          <w:b/>
          <w:bCs/>
          <w:noProof w:val="0"/>
          <w:color w:val="000000"/>
          <w:sz w:val="28"/>
          <w:szCs w:val="28"/>
          <w:rtl/>
        </w:rPr>
        <w:t xml:space="preserve">، </w:t>
      </w:r>
      <w:proofErr w:type="spellStart"/>
      <w:r w:rsidRPr="004463D3">
        <w:rPr>
          <w:rFonts w:ascii="Traditional Arabic" w:hAnsi="Traditional Arabic" w:cs="Traditional Arabic"/>
          <w:b/>
          <w:bCs/>
          <w:noProof w:val="0"/>
          <w:color w:val="000000"/>
          <w:sz w:val="28"/>
          <w:szCs w:val="28"/>
          <w:rtl/>
        </w:rPr>
        <w:t>وَ</w:t>
      </w:r>
      <w:r>
        <w:rPr>
          <w:rFonts w:ascii="Traditional Arabic" w:hAnsi="Traditional Arabic" w:cs="Traditional Arabic"/>
          <w:noProof w:val="0"/>
          <w:color w:val="000000"/>
          <w:sz w:val="28"/>
          <w:szCs w:val="28"/>
          <w:rtl/>
        </w:rPr>
        <w:t>﴿</w:t>
      </w:r>
      <w:r w:rsidRPr="00454834">
        <w:rPr>
          <w:rFonts w:ascii="Traditional Arabic" w:hAnsi="Traditional Arabic" w:cs="Traditional Arabic"/>
          <w:b/>
          <w:bCs/>
          <w:noProof w:val="0"/>
          <w:color w:val="FF0000"/>
          <w:sz w:val="28"/>
          <w:szCs w:val="28"/>
          <w:rtl/>
        </w:rPr>
        <w:t>بَلْ</w:t>
      </w:r>
      <w:proofErr w:type="spellEnd"/>
      <w:r w:rsidRPr="00454834">
        <w:rPr>
          <w:rFonts w:ascii="Traditional Arabic" w:hAnsi="Traditional Arabic" w:cs="Traditional Arabic"/>
          <w:b/>
          <w:bCs/>
          <w:noProof w:val="0"/>
          <w:color w:val="FF0000"/>
          <w:sz w:val="28"/>
          <w:szCs w:val="28"/>
          <w:rtl/>
        </w:rPr>
        <w:t xml:space="preserve"> رَانَ</w:t>
      </w:r>
      <w:r>
        <w:rPr>
          <w:rFonts w:ascii="Traditional Arabic" w:hAnsi="Traditional Arabic" w:cs="Traditional Arabic"/>
          <w:noProof w:val="0"/>
          <w:color w:val="000000"/>
          <w:sz w:val="28"/>
          <w:szCs w:val="28"/>
          <w:rtl/>
        </w:rPr>
        <w:t>﴾</w:t>
      </w:r>
      <w:r w:rsidRPr="004463D3">
        <w:rPr>
          <w:rFonts w:ascii="Traditional Arabic" w:hAnsi="Traditional Arabic" w:cs="Traditional Arabic"/>
          <w:b/>
          <w:bCs/>
          <w:noProof w:val="0"/>
          <w:color w:val="000000"/>
          <w:sz w:val="28"/>
          <w:szCs w:val="28"/>
          <w:rtl/>
        </w:rPr>
        <w:t xml:space="preserve"> قَصْدُ بَيَانِ اللَّفْظِ لِيَظْهَرَ أَنَّهُمَا كَلِمَتَانِ مَعَ </w:t>
      </w:r>
      <w:r>
        <w:rPr>
          <w:rFonts w:ascii="Traditional Arabic" w:hAnsi="Traditional Arabic" w:cs="Traditional Arabic"/>
          <w:b/>
          <w:bCs/>
          <w:noProof w:val="0"/>
          <w:color w:val="000000"/>
          <w:sz w:val="28"/>
          <w:szCs w:val="28"/>
          <w:rtl/>
        </w:rPr>
        <w:t>صِحَّةِ الرِّوَايَةِ فِي ذَلِكَ</w:t>
      </w:r>
      <w:r w:rsidRPr="004463D3">
        <w:rPr>
          <w:rFonts w:ascii="Traditional Arabic" w:hAnsi="Traditional Arabic" w:cs="Traditional Arabic"/>
          <w:b/>
          <w:bCs/>
          <w:noProof w:val="0"/>
          <w:color w:val="000000"/>
          <w:sz w:val="28"/>
          <w:szCs w:val="28"/>
          <w:rtl/>
        </w:rPr>
        <w:t>، وَاللَّهُ أَعْلَمُ</w:t>
      </w:r>
      <w:r w:rsidRPr="006B010E">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w:t>
      </w:r>
    </w:p>
  </w:footnote>
  <w:footnote w:id="76">
    <w:p w:rsidR="006C06B9" w:rsidRDefault="006C06B9" w:rsidP="00E149A3">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ascii="Traditional Arabic" w:hAnsi="Traditional Arabic" w:cs="Traditional Arabic"/>
          <w:noProof w:val="0"/>
          <w:color w:val="000000"/>
          <w:sz w:val="28"/>
          <w:szCs w:val="28"/>
          <w:rtl/>
        </w:rPr>
        <w:t xml:space="preserve"> قال ابن الجزري في النشر 2/21: (</w:t>
      </w:r>
      <w:r w:rsidRPr="00534F4A">
        <w:rPr>
          <w:rFonts w:ascii="Traditional Arabic" w:hAnsi="Traditional Arabic" w:cs="Traditional Arabic"/>
          <w:b/>
          <w:bCs/>
          <w:noProof w:val="0"/>
          <w:color w:val="000000"/>
          <w:sz w:val="28"/>
          <w:szCs w:val="28"/>
          <w:rtl/>
        </w:rPr>
        <w:t>فَقَدْ حُكِيَ فِيهِ الْإِظْهَارُ مِ</w:t>
      </w:r>
      <w:r>
        <w:rPr>
          <w:rFonts w:ascii="Traditional Arabic" w:hAnsi="Traditional Arabic" w:cs="Traditional Arabic"/>
          <w:b/>
          <w:bCs/>
          <w:noProof w:val="0"/>
          <w:color w:val="000000"/>
          <w:sz w:val="28"/>
          <w:szCs w:val="28"/>
          <w:rtl/>
        </w:rPr>
        <w:t>نْ أَجْلِ كَوْنِهِ هَاءَ سَكْتٍ</w:t>
      </w:r>
      <w:r w:rsidRPr="00534F4A">
        <w:rPr>
          <w:rFonts w:ascii="Traditional Arabic" w:hAnsi="Traditional Arabic" w:cs="Traditional Arabic"/>
          <w:b/>
          <w:bCs/>
          <w:noProof w:val="0"/>
          <w:color w:val="000000"/>
          <w:sz w:val="28"/>
          <w:szCs w:val="28"/>
          <w:rtl/>
        </w:rPr>
        <w:t>، كَمَا حُكِيَ عَدَمُ النَّقْلِ فِي</w:t>
      </w:r>
      <w:r w:rsidRPr="004463D3">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534F4A">
        <w:rPr>
          <w:rFonts w:ascii="Traditional Arabic" w:hAnsi="Traditional Arabic" w:cs="Traditional Arabic"/>
          <w:b/>
          <w:bCs/>
          <w:noProof w:val="0"/>
          <w:color w:val="FF0000"/>
          <w:sz w:val="28"/>
          <w:szCs w:val="28"/>
          <w:rtl/>
        </w:rPr>
        <w:t>كِتَابِيَهْ إِنِّي</w:t>
      </w:r>
      <w:r>
        <w:rPr>
          <w:rFonts w:ascii="Traditional Arabic" w:hAnsi="Traditional Arabic" w:cs="Traditional Arabic"/>
          <w:noProof w:val="0"/>
          <w:color w:val="000000"/>
          <w:sz w:val="28"/>
          <w:szCs w:val="28"/>
          <w:rtl/>
        </w:rPr>
        <w:t>﴾</w:t>
      </w:r>
      <w:r w:rsidRPr="00534F4A">
        <w:rPr>
          <w:rFonts w:ascii="Traditional Arabic" w:hAnsi="Traditional Arabic" w:cs="Traditional Arabic"/>
          <w:b/>
          <w:bCs/>
          <w:noProof w:val="0"/>
          <w:color w:val="000000"/>
          <w:sz w:val="28"/>
          <w:szCs w:val="28"/>
          <w:rtl/>
        </w:rPr>
        <w:t>، وَ</w:t>
      </w:r>
      <w:r>
        <w:rPr>
          <w:rFonts w:ascii="Traditional Arabic" w:hAnsi="Traditional Arabic" w:cs="Traditional Arabic"/>
          <w:b/>
          <w:bCs/>
          <w:noProof w:val="0"/>
          <w:color w:val="000000"/>
          <w:sz w:val="28"/>
          <w:szCs w:val="28"/>
          <w:rtl/>
        </w:rPr>
        <w:t>قَالَ مَكِّيٌّ فِي تَبْصِرَتِهِ</w:t>
      </w:r>
      <w:r w:rsidRPr="00534F4A">
        <w:rPr>
          <w:rFonts w:ascii="Traditional Arabic" w:hAnsi="Traditional Arabic" w:cs="Traditional Arabic"/>
          <w:b/>
          <w:bCs/>
          <w:noProof w:val="0"/>
          <w:color w:val="000000"/>
          <w:sz w:val="28"/>
          <w:szCs w:val="28"/>
          <w:rtl/>
        </w:rPr>
        <w:t>: يَلْزَمُ مَنْ أَلْقَى الْحَرَكَةَ فِي</w:t>
      </w:r>
      <w:r w:rsidRPr="004463D3">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534F4A">
        <w:rPr>
          <w:rFonts w:ascii="Traditional Arabic" w:hAnsi="Traditional Arabic" w:cs="Traditional Arabic"/>
          <w:b/>
          <w:bCs/>
          <w:noProof w:val="0"/>
          <w:color w:val="FF0000"/>
          <w:sz w:val="28"/>
          <w:szCs w:val="28"/>
          <w:rtl/>
        </w:rPr>
        <w:t>كِتَابِيَهْ إِنِّي</w:t>
      </w:r>
      <w:r>
        <w:rPr>
          <w:rFonts w:ascii="Traditional Arabic" w:hAnsi="Traditional Arabic" w:cs="Traditional Arabic"/>
          <w:noProof w:val="0"/>
          <w:color w:val="000000"/>
          <w:sz w:val="28"/>
          <w:szCs w:val="28"/>
          <w:rtl/>
        </w:rPr>
        <w:t>﴾</w:t>
      </w:r>
      <w:r w:rsidRPr="004463D3">
        <w:rPr>
          <w:rFonts w:ascii="Traditional Arabic" w:hAnsi="Traditional Arabic" w:cs="Traditional Arabic"/>
          <w:noProof w:val="0"/>
          <w:color w:val="000000"/>
          <w:sz w:val="28"/>
          <w:szCs w:val="28"/>
          <w:rtl/>
        </w:rPr>
        <w:t xml:space="preserve"> </w:t>
      </w:r>
      <w:r w:rsidRPr="00534F4A">
        <w:rPr>
          <w:rFonts w:ascii="Traditional Arabic" w:hAnsi="Traditional Arabic" w:cs="Traditional Arabic"/>
          <w:b/>
          <w:bCs/>
          <w:noProof w:val="0"/>
          <w:color w:val="000000"/>
          <w:sz w:val="28"/>
          <w:szCs w:val="28"/>
          <w:rtl/>
        </w:rPr>
        <w:t>أَنْ يُدْغِمَ</w:t>
      </w:r>
      <w:r w:rsidRPr="004463D3">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534F4A">
        <w:rPr>
          <w:rFonts w:ascii="Traditional Arabic" w:hAnsi="Traditional Arabic" w:cs="Traditional Arabic"/>
          <w:b/>
          <w:bCs/>
          <w:noProof w:val="0"/>
          <w:color w:val="FF0000"/>
          <w:sz w:val="28"/>
          <w:szCs w:val="28"/>
          <w:rtl/>
        </w:rPr>
        <w:t>مَالِيَهْ هَلَكَ</w:t>
      </w:r>
      <w:r>
        <w:rPr>
          <w:rFonts w:ascii="Traditional Arabic" w:hAnsi="Traditional Arabic" w:cs="Traditional Arabic"/>
          <w:noProof w:val="0"/>
          <w:color w:val="000000"/>
          <w:sz w:val="28"/>
          <w:szCs w:val="28"/>
          <w:rtl/>
        </w:rPr>
        <w:t>﴾</w:t>
      </w:r>
      <w:r w:rsidRPr="00534F4A">
        <w:rPr>
          <w:rFonts w:ascii="Traditional Arabic" w:hAnsi="Traditional Arabic" w:cs="Traditional Arabic"/>
          <w:b/>
          <w:bCs/>
          <w:noProof w:val="0"/>
          <w:color w:val="000000"/>
          <w:sz w:val="28"/>
          <w:szCs w:val="28"/>
          <w:rtl/>
        </w:rPr>
        <w:t>؛ لِأَنَّهُ قَدْ أَجْرَاهَا مُجْرَى الْأ</w:t>
      </w:r>
      <w:r>
        <w:rPr>
          <w:rFonts w:ascii="Traditional Arabic" w:hAnsi="Traditional Arabic" w:cs="Traditional Arabic"/>
          <w:b/>
          <w:bCs/>
          <w:noProof w:val="0"/>
          <w:color w:val="000000"/>
          <w:sz w:val="28"/>
          <w:szCs w:val="28"/>
          <w:rtl/>
        </w:rPr>
        <w:t>َصْلِ حِينَ أَلْقَى الْحَرَكَةَ</w:t>
      </w:r>
      <w:r w:rsidRPr="00534F4A">
        <w:rPr>
          <w:rFonts w:ascii="Traditional Arabic" w:hAnsi="Traditional Arabic" w:cs="Traditional Arabic"/>
          <w:b/>
          <w:bCs/>
          <w:noProof w:val="0"/>
          <w:color w:val="000000"/>
          <w:sz w:val="28"/>
          <w:szCs w:val="28"/>
          <w:rtl/>
        </w:rPr>
        <w:t>، وَقَدَّرَ ثُبُوتَ</w:t>
      </w:r>
      <w:r>
        <w:rPr>
          <w:rFonts w:ascii="Traditional Arabic" w:hAnsi="Traditional Arabic" w:cs="Traditional Arabic"/>
          <w:b/>
          <w:bCs/>
          <w:noProof w:val="0"/>
          <w:color w:val="000000"/>
          <w:sz w:val="28"/>
          <w:szCs w:val="28"/>
          <w:rtl/>
        </w:rPr>
        <w:t>هَا فِي الْوَصْلِ. قَالَ: وَبِالْإِظْهَارِ قَرَأْتُ</w:t>
      </w:r>
      <w:r w:rsidRPr="00534F4A">
        <w:rPr>
          <w:rFonts w:ascii="Traditional Arabic" w:hAnsi="Traditional Arabic" w:cs="Traditional Arabic"/>
          <w:b/>
          <w:bCs/>
          <w:noProof w:val="0"/>
          <w:color w:val="000000"/>
          <w:sz w:val="28"/>
          <w:szCs w:val="28"/>
          <w:rtl/>
        </w:rPr>
        <w:t>، وَعَلَي</w:t>
      </w:r>
      <w:r>
        <w:rPr>
          <w:rFonts w:ascii="Traditional Arabic" w:hAnsi="Traditional Arabic" w:cs="Traditional Arabic"/>
          <w:b/>
          <w:bCs/>
          <w:noProof w:val="0"/>
          <w:color w:val="000000"/>
          <w:sz w:val="28"/>
          <w:szCs w:val="28"/>
          <w:rtl/>
        </w:rPr>
        <w:t>ْهِ الْعَمَلُ وَهُوَ الصَّوَابُ-إِنْ شَاءَ اللَّهُ</w:t>
      </w:r>
      <w:r w:rsidRPr="00534F4A">
        <w:rPr>
          <w:rFonts w:ascii="Traditional Arabic" w:hAnsi="Traditional Arabic" w:cs="Traditional Arabic"/>
          <w:b/>
          <w:bCs/>
          <w:noProof w:val="0"/>
          <w:color w:val="000000"/>
          <w:sz w:val="28"/>
          <w:szCs w:val="28"/>
          <w:rtl/>
        </w:rPr>
        <w:t xml:space="preserve">-. قَالَ أَبُو شَامَةَ يَعْنِي بِالْإِظْهَارِ أَنْ يَقِفَ عَلَى </w:t>
      </w:r>
      <w:r>
        <w:rPr>
          <w:rFonts w:ascii="Traditional Arabic" w:hAnsi="Traditional Arabic" w:cs="Traditional Arabic"/>
          <w:noProof w:val="0"/>
          <w:color w:val="000000"/>
          <w:sz w:val="28"/>
          <w:szCs w:val="28"/>
          <w:rtl/>
        </w:rPr>
        <w:t>﴿</w:t>
      </w:r>
      <w:r w:rsidRPr="00DC39CF">
        <w:rPr>
          <w:rFonts w:ascii="Traditional Arabic" w:hAnsi="Traditional Arabic" w:cs="Traditional Arabic"/>
          <w:b/>
          <w:bCs/>
          <w:noProof w:val="0"/>
          <w:color w:val="FF0000"/>
          <w:sz w:val="28"/>
          <w:szCs w:val="28"/>
          <w:rtl/>
        </w:rPr>
        <w:t>مَالِيَهْ هَلَكَ</w:t>
      </w:r>
      <w:r>
        <w:rPr>
          <w:rFonts w:ascii="Traditional Arabic" w:hAnsi="Traditional Arabic" w:cs="Traditional Arabic"/>
          <w:noProof w:val="0"/>
          <w:color w:val="000000"/>
          <w:sz w:val="28"/>
          <w:szCs w:val="28"/>
          <w:rtl/>
        </w:rPr>
        <w:t>﴾</w:t>
      </w:r>
      <w:r w:rsidRPr="004463D3">
        <w:rPr>
          <w:rFonts w:ascii="Traditional Arabic" w:hAnsi="Traditional Arabic" w:cs="Traditional Arabic"/>
          <w:noProof w:val="0"/>
          <w:color w:val="000000"/>
          <w:sz w:val="28"/>
          <w:szCs w:val="28"/>
          <w:rtl/>
        </w:rPr>
        <w:t xml:space="preserve"> </w:t>
      </w:r>
      <w:r>
        <w:rPr>
          <w:rFonts w:ascii="Traditional Arabic" w:hAnsi="Traditional Arabic" w:cs="Traditional Arabic"/>
          <w:b/>
          <w:bCs/>
          <w:noProof w:val="0"/>
          <w:color w:val="000000"/>
          <w:sz w:val="28"/>
          <w:szCs w:val="28"/>
          <w:rtl/>
        </w:rPr>
        <w:t>وَقْفَةً لَطِيفَةً</w:t>
      </w:r>
      <w:r w:rsidRPr="00534F4A">
        <w:rPr>
          <w:rFonts w:ascii="Traditional Arabic" w:hAnsi="Traditional Arabic" w:cs="Traditional Arabic"/>
          <w:b/>
          <w:bCs/>
          <w:noProof w:val="0"/>
          <w:color w:val="000000"/>
          <w:sz w:val="28"/>
          <w:szCs w:val="28"/>
          <w:rtl/>
        </w:rPr>
        <w:t>. وَأَمَّا إِنْ وَصَلَ فَلَا يُمْكِنُ غَيْرُ الْإِدْغَامِ أَوِ التَّحْرِيكِ قَالَ وَإِنْ خَلَا اللَّفْظُ مِنْ أَحَدِهِمَا كَانَ الْقَارِئُ وَاقِفًا وَهُوَ ل</w:t>
      </w:r>
      <w:r>
        <w:rPr>
          <w:rFonts w:ascii="Traditional Arabic" w:hAnsi="Traditional Arabic" w:cs="Traditional Arabic"/>
          <w:b/>
          <w:bCs/>
          <w:noProof w:val="0"/>
          <w:color w:val="000000"/>
          <w:sz w:val="28"/>
          <w:szCs w:val="28"/>
          <w:rtl/>
        </w:rPr>
        <w:t>َا يَدْرِي لِسُرْعَةِ الْوَصْلِ</w:t>
      </w:r>
      <w:r w:rsidRPr="00534F4A">
        <w:rPr>
          <w:rFonts w:ascii="Traditional Arabic" w:hAnsi="Traditional Arabic" w:cs="Traditional Arabic"/>
          <w:b/>
          <w:bCs/>
          <w:noProof w:val="0"/>
          <w:color w:val="000000"/>
          <w:sz w:val="28"/>
          <w:szCs w:val="28"/>
          <w:rtl/>
        </w:rPr>
        <w:t>. وَقَالَ أَبُو الْحَسَنِ السَّخَاوِيُّ وَفِي قَوْلِهِ</w:t>
      </w:r>
      <w:r w:rsidRPr="004463D3">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534F4A">
        <w:rPr>
          <w:rFonts w:ascii="Traditional Arabic" w:hAnsi="Traditional Arabic" w:cs="Traditional Arabic"/>
          <w:b/>
          <w:bCs/>
          <w:noProof w:val="0"/>
          <w:color w:val="FF0000"/>
          <w:sz w:val="28"/>
          <w:szCs w:val="28"/>
          <w:rtl/>
        </w:rPr>
        <w:t>مَالِيَهْ هَلَكَ</w:t>
      </w:r>
      <w:r>
        <w:rPr>
          <w:rFonts w:ascii="Traditional Arabic" w:hAnsi="Traditional Arabic" w:cs="Traditional Arabic"/>
          <w:noProof w:val="0"/>
          <w:color w:val="000000"/>
          <w:sz w:val="28"/>
          <w:szCs w:val="28"/>
          <w:rtl/>
        </w:rPr>
        <w:t>﴾</w:t>
      </w:r>
      <w:r>
        <w:rPr>
          <w:rFonts w:ascii="Traditional Arabic" w:hAnsi="Traditional Arabic" w:cs="Traditional Arabic"/>
          <w:b/>
          <w:bCs/>
          <w:noProof w:val="0"/>
          <w:color w:val="000000"/>
          <w:sz w:val="28"/>
          <w:szCs w:val="28"/>
          <w:rtl/>
        </w:rPr>
        <w:t xml:space="preserve"> خُلْفٌ</w:t>
      </w:r>
      <w:r w:rsidRPr="00534F4A">
        <w:rPr>
          <w:rFonts w:ascii="Traditional Arabic" w:hAnsi="Traditional Arabic" w:cs="Traditional Arabic"/>
          <w:b/>
          <w:bCs/>
          <w:noProof w:val="0"/>
          <w:color w:val="000000"/>
          <w:sz w:val="28"/>
          <w:szCs w:val="28"/>
          <w:rtl/>
        </w:rPr>
        <w:t>. وَالْمُخْتَارُ فِيهِ أَ</w:t>
      </w:r>
      <w:r>
        <w:rPr>
          <w:rFonts w:ascii="Traditional Arabic" w:hAnsi="Traditional Arabic" w:cs="Traditional Arabic"/>
          <w:b/>
          <w:bCs/>
          <w:noProof w:val="0"/>
          <w:color w:val="000000"/>
          <w:sz w:val="28"/>
          <w:szCs w:val="28"/>
          <w:rtl/>
        </w:rPr>
        <w:t>نْ يُوقَفَ عَلَيْهِ</w:t>
      </w:r>
      <w:r w:rsidRPr="00534F4A">
        <w:rPr>
          <w:rFonts w:ascii="Traditional Arabic" w:hAnsi="Traditional Arabic" w:cs="Traditional Arabic"/>
          <w:b/>
          <w:bCs/>
          <w:noProof w:val="0"/>
          <w:color w:val="000000"/>
          <w:sz w:val="28"/>
          <w:szCs w:val="28"/>
          <w:rtl/>
        </w:rPr>
        <w:t>؛ لِأَنَّ الْهَاءَ إِنَّمَا اجْتُلِبَتْ لِلْوَ</w:t>
      </w:r>
      <w:r>
        <w:rPr>
          <w:rFonts w:ascii="Traditional Arabic" w:hAnsi="Traditional Arabic" w:cs="Traditional Arabic"/>
          <w:b/>
          <w:bCs/>
          <w:noProof w:val="0"/>
          <w:color w:val="000000"/>
          <w:sz w:val="28"/>
          <w:szCs w:val="28"/>
          <w:rtl/>
        </w:rPr>
        <w:t>قْفِ فَلَا يَجُوزُ أَنْ تُوصَلَ</w:t>
      </w:r>
      <w:r w:rsidRPr="00534F4A">
        <w:rPr>
          <w:rFonts w:ascii="Traditional Arabic" w:hAnsi="Traditional Arabic" w:cs="Traditional Arabic"/>
          <w:b/>
          <w:bCs/>
          <w:noProof w:val="0"/>
          <w:color w:val="000000"/>
          <w:sz w:val="28"/>
          <w:szCs w:val="28"/>
          <w:rtl/>
        </w:rPr>
        <w:t>، فَإِنْ وُصِلَتْ فَالِاخْتِيَارُ الْإِظْهَارُ لِأَنَّ الْهَاءَ مَوْقُوفٌ عَلَيْهَا فِي النِّيَّة</w:t>
      </w:r>
      <w:r>
        <w:rPr>
          <w:rFonts w:ascii="Traditional Arabic" w:hAnsi="Traditional Arabic" w:cs="Traditional Arabic"/>
          <w:b/>
          <w:bCs/>
          <w:noProof w:val="0"/>
          <w:color w:val="000000"/>
          <w:sz w:val="28"/>
          <w:szCs w:val="28"/>
          <w:rtl/>
        </w:rPr>
        <w:t>ِ لِأَنَّهَا سِيقَتْ لِلْوَقْفِ</w:t>
      </w:r>
      <w:r w:rsidRPr="00534F4A">
        <w:rPr>
          <w:rFonts w:ascii="Traditional Arabic" w:hAnsi="Traditional Arabic" w:cs="Traditional Arabic"/>
          <w:b/>
          <w:bCs/>
          <w:noProof w:val="0"/>
          <w:color w:val="000000"/>
          <w:sz w:val="28"/>
          <w:szCs w:val="28"/>
          <w:rtl/>
        </w:rPr>
        <w:t>. وَالثَّانِيَةُ مُنْفَصِلَةٌ م</w:t>
      </w:r>
      <w:r>
        <w:rPr>
          <w:rFonts w:ascii="Traditional Arabic" w:hAnsi="Traditional Arabic" w:cs="Traditional Arabic"/>
          <w:b/>
          <w:bCs/>
          <w:noProof w:val="0"/>
          <w:color w:val="000000"/>
          <w:sz w:val="28"/>
          <w:szCs w:val="28"/>
          <w:rtl/>
        </w:rPr>
        <w:t>ِنْهَا فَلَا إِدْغَامَ (قُلْتُ)</w:t>
      </w:r>
      <w:r w:rsidRPr="00534F4A">
        <w:rPr>
          <w:rFonts w:ascii="Traditional Arabic" w:hAnsi="Traditional Arabic" w:cs="Traditional Arabic"/>
          <w:b/>
          <w:bCs/>
          <w:noProof w:val="0"/>
          <w:color w:val="000000"/>
          <w:sz w:val="28"/>
          <w:szCs w:val="28"/>
          <w:rtl/>
        </w:rPr>
        <w:t>: وَمَا قَالَهُ أَبُو شَام</w:t>
      </w:r>
      <w:r>
        <w:rPr>
          <w:rFonts w:ascii="Traditional Arabic" w:hAnsi="Traditional Arabic" w:cs="Traditional Arabic"/>
          <w:b/>
          <w:bCs/>
          <w:noProof w:val="0"/>
          <w:color w:val="000000"/>
          <w:sz w:val="28"/>
          <w:szCs w:val="28"/>
          <w:rtl/>
        </w:rPr>
        <w:t>َةَ أَقْرَبُ إِلَى التَّحْقِيقِ</w:t>
      </w:r>
      <w:r w:rsidRPr="00534F4A">
        <w:rPr>
          <w:rFonts w:ascii="Traditional Arabic" w:hAnsi="Traditional Arabic" w:cs="Traditional Arabic"/>
          <w:b/>
          <w:bCs/>
          <w:noProof w:val="0"/>
          <w:color w:val="000000"/>
          <w:sz w:val="28"/>
          <w:szCs w:val="28"/>
          <w:rtl/>
        </w:rPr>
        <w:t>، وَأَحْرَ</w:t>
      </w:r>
      <w:r>
        <w:rPr>
          <w:rFonts w:ascii="Traditional Arabic" w:hAnsi="Traditional Arabic" w:cs="Traditional Arabic"/>
          <w:b/>
          <w:bCs/>
          <w:noProof w:val="0"/>
          <w:color w:val="000000"/>
          <w:sz w:val="28"/>
          <w:szCs w:val="28"/>
          <w:rtl/>
        </w:rPr>
        <w:t>ى بِالدِّرَايَةِ وَالتَّدْقِيقِ</w:t>
      </w:r>
      <w:r w:rsidRPr="00534F4A">
        <w:rPr>
          <w:rFonts w:ascii="Traditional Arabic" w:hAnsi="Traditional Arabic" w:cs="Traditional Arabic"/>
          <w:b/>
          <w:bCs/>
          <w:noProof w:val="0"/>
          <w:color w:val="000000"/>
          <w:sz w:val="28"/>
          <w:szCs w:val="28"/>
          <w:rtl/>
        </w:rPr>
        <w:t>; وَقَدْ سَبَقَ إِلَى النَّصِّ عَلَيْهِ أُسْتَاذُ هَذِهِ الصِّنَاعَةِ أَبُو عَمْرٍو الدَّا</w:t>
      </w:r>
      <w:r>
        <w:rPr>
          <w:rFonts w:ascii="Traditional Arabic" w:hAnsi="Traditional Arabic" w:cs="Traditional Arabic"/>
          <w:b/>
          <w:bCs/>
          <w:noProof w:val="0"/>
          <w:color w:val="000000"/>
          <w:sz w:val="28"/>
          <w:szCs w:val="28"/>
          <w:rtl/>
        </w:rPr>
        <w:t>نِيُّ رَحِمَهُ اللَّهُ تَعَالَى، قَالَ فِي جَامِعِهِ: فَمَنْ رَوَى التَّحْقِيقَ</w:t>
      </w:r>
      <w:r w:rsidRPr="00534F4A">
        <w:rPr>
          <w:rFonts w:ascii="Traditional Arabic" w:hAnsi="Traditional Arabic" w:cs="Traditional Arabic"/>
          <w:b/>
          <w:bCs/>
          <w:noProof w:val="0"/>
          <w:color w:val="000000"/>
          <w:sz w:val="28"/>
          <w:szCs w:val="28"/>
          <w:rtl/>
        </w:rPr>
        <w:t xml:space="preserve">، يَعْنِي التَّحْقِيقَ فِي </w:t>
      </w:r>
      <w:r>
        <w:rPr>
          <w:rFonts w:ascii="Traditional Arabic" w:hAnsi="Traditional Arabic" w:cs="Traditional Arabic"/>
          <w:noProof w:val="0"/>
          <w:color w:val="000000"/>
          <w:sz w:val="28"/>
          <w:szCs w:val="28"/>
          <w:rtl/>
        </w:rPr>
        <w:t>﴿</w:t>
      </w:r>
      <w:r w:rsidRPr="00534F4A">
        <w:rPr>
          <w:rFonts w:ascii="Traditional Arabic" w:hAnsi="Traditional Arabic" w:cs="Traditional Arabic"/>
          <w:b/>
          <w:bCs/>
          <w:noProof w:val="0"/>
          <w:color w:val="FF0000"/>
          <w:sz w:val="28"/>
          <w:szCs w:val="28"/>
          <w:rtl/>
        </w:rPr>
        <w:t>كِتَابِيَهْ إِنِّي</w:t>
      </w:r>
      <w:r>
        <w:rPr>
          <w:rFonts w:ascii="Traditional Arabic" w:hAnsi="Traditional Arabic" w:cs="Traditional Arabic"/>
          <w:noProof w:val="0"/>
          <w:color w:val="000000"/>
          <w:sz w:val="28"/>
          <w:szCs w:val="28"/>
          <w:rtl/>
        </w:rPr>
        <w:t>﴾</w:t>
      </w:r>
      <w:r w:rsidRPr="004463D3">
        <w:rPr>
          <w:rFonts w:ascii="Traditional Arabic" w:hAnsi="Traditional Arabic" w:cs="Traditional Arabic"/>
          <w:noProof w:val="0"/>
          <w:color w:val="000000"/>
          <w:sz w:val="28"/>
          <w:szCs w:val="28"/>
          <w:rtl/>
        </w:rPr>
        <w:t xml:space="preserve"> </w:t>
      </w:r>
      <w:r w:rsidRPr="00534F4A">
        <w:rPr>
          <w:rFonts w:ascii="Traditional Arabic" w:hAnsi="Traditional Arabic" w:cs="Traditional Arabic"/>
          <w:b/>
          <w:bCs/>
          <w:noProof w:val="0"/>
          <w:color w:val="000000"/>
          <w:sz w:val="28"/>
          <w:szCs w:val="28"/>
          <w:rtl/>
        </w:rPr>
        <w:t>لَزِمَهُ أَنْ يَقِفَ عَلَى الْهَاءِ فِي قَوْلِهِ</w:t>
      </w:r>
      <w:r w:rsidRPr="004463D3">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534F4A">
        <w:rPr>
          <w:rFonts w:ascii="Traditional Arabic" w:hAnsi="Traditional Arabic" w:cs="Traditional Arabic"/>
          <w:b/>
          <w:bCs/>
          <w:noProof w:val="0"/>
          <w:color w:val="FF0000"/>
          <w:sz w:val="28"/>
          <w:szCs w:val="28"/>
          <w:rtl/>
        </w:rPr>
        <w:t>مَالِيَهْ هَلَكَ</w:t>
      </w:r>
      <w:r>
        <w:rPr>
          <w:rFonts w:ascii="Traditional Arabic" w:hAnsi="Traditional Arabic" w:cs="Traditional Arabic"/>
          <w:noProof w:val="0"/>
          <w:color w:val="000000"/>
          <w:sz w:val="28"/>
          <w:szCs w:val="28"/>
          <w:rtl/>
        </w:rPr>
        <w:t>﴾</w:t>
      </w:r>
      <w:r w:rsidRPr="00534F4A">
        <w:rPr>
          <w:rFonts w:ascii="Traditional Arabic" w:hAnsi="Traditional Arabic" w:cs="Traditional Arabic"/>
          <w:b/>
          <w:bCs/>
          <w:noProof w:val="0"/>
          <w:color w:val="000000"/>
          <w:sz w:val="28"/>
          <w:szCs w:val="28"/>
          <w:rtl/>
        </w:rPr>
        <w:t xml:space="preserve"> وَقْفَةً لَطِيفَةً فِي حَا</w:t>
      </w:r>
      <w:r>
        <w:rPr>
          <w:rFonts w:ascii="Traditional Arabic" w:hAnsi="Traditional Arabic" w:cs="Traditional Arabic"/>
          <w:b/>
          <w:bCs/>
          <w:noProof w:val="0"/>
          <w:color w:val="000000"/>
          <w:sz w:val="28"/>
          <w:szCs w:val="28"/>
          <w:rtl/>
        </w:rPr>
        <w:t>لِ الْوَصْلِ مِنْ غَيْرِ قَطْعٍ</w:t>
      </w:r>
      <w:r w:rsidRPr="00534F4A">
        <w:rPr>
          <w:rFonts w:ascii="Traditional Arabic" w:hAnsi="Traditional Arabic" w:cs="Traditional Arabic"/>
          <w:b/>
          <w:bCs/>
          <w:noProof w:val="0"/>
          <w:color w:val="000000"/>
          <w:sz w:val="28"/>
          <w:szCs w:val="28"/>
          <w:rtl/>
        </w:rPr>
        <w:t>؛ لِأَنَّهُ وَاصِلٌ بِنِيَّةِ الْوَاقِفِ فَيَمْتَنِعُ بِذَلِكَ مِنْ أَنْ يُدْغِمَ</w:t>
      </w:r>
      <w:r>
        <w:rPr>
          <w:rFonts w:ascii="Traditional Arabic" w:hAnsi="Traditional Arabic" w:cs="Traditional Arabic"/>
          <w:b/>
          <w:bCs/>
          <w:noProof w:val="0"/>
          <w:color w:val="000000"/>
          <w:sz w:val="28"/>
          <w:szCs w:val="28"/>
          <w:rtl/>
        </w:rPr>
        <w:t xml:space="preserve"> فِي الْهَاءِ الَّتِي بَعْدَهَا</w:t>
      </w:r>
      <w:r w:rsidRPr="00534F4A">
        <w:rPr>
          <w:rFonts w:ascii="Traditional Arabic" w:hAnsi="Traditional Arabic" w:cs="Traditional Arabic"/>
          <w:b/>
          <w:bCs/>
          <w:noProof w:val="0"/>
          <w:color w:val="000000"/>
          <w:sz w:val="28"/>
          <w:szCs w:val="28"/>
          <w:rtl/>
        </w:rPr>
        <w:t>. قَالَ وَمَنْ رَوَى الْإِلْقَاءَ لَزِمَهُ أَنْ يَصِلَهَا وَيُدْغِمَهَا فِي الْهَاءِ الَّتِي بَعْدَهَا لِأَنَّهَا عِنْدَهُ كَالْحَرْفِ اللَّازِمِ الْأَصْلِيِّ انْتَهَى وَهُوَ الصَّوَابُ</w:t>
      </w:r>
      <w:r>
        <w:rPr>
          <w:rFonts w:ascii="Traditional Arabic" w:hAnsi="Traditional Arabic" w:cs="Traditional Arabic"/>
          <w:b/>
          <w:bCs/>
          <w:noProof w:val="0"/>
          <w:color w:val="000000"/>
          <w:sz w:val="28"/>
          <w:szCs w:val="28"/>
          <w:rtl/>
        </w:rPr>
        <w:t>.</w:t>
      </w:r>
      <w:r w:rsidRPr="00534F4A">
        <w:rPr>
          <w:rFonts w:ascii="Traditional Arabic" w:hAnsi="Traditional Arabic" w:cs="Traditional Arabic"/>
          <w:b/>
          <w:bCs/>
          <w:noProof w:val="0"/>
          <w:color w:val="000000"/>
          <w:sz w:val="28"/>
          <w:szCs w:val="28"/>
          <w:rtl/>
        </w:rPr>
        <w:t xml:space="preserve"> وَاللَّهُ أَعْلَمُ</w:t>
      </w:r>
      <w:r>
        <w:rPr>
          <w:rFonts w:ascii="Traditional Arabic" w:hAnsi="Traditional Arabic" w:cs="Traditional Arabic"/>
          <w:b/>
          <w:bCs/>
          <w:noProof w:val="0"/>
          <w:color w:val="000000"/>
          <w:sz w:val="28"/>
          <w:szCs w:val="28"/>
          <w:rtl/>
        </w:rPr>
        <w:t>)</w:t>
      </w:r>
      <w:r w:rsidRPr="0023524A">
        <w:rPr>
          <w:rFonts w:ascii="Traditional Arabic" w:hAnsi="Traditional Arabic" w:cs="Traditional Arabic"/>
          <w:noProof w:val="0"/>
          <w:color w:val="000000"/>
          <w:sz w:val="28"/>
          <w:szCs w:val="28"/>
          <w:rtl/>
        </w:rPr>
        <w:t>.</w:t>
      </w:r>
    </w:p>
  </w:footnote>
  <w:footnote w:id="77">
    <w:p w:rsidR="006C06B9" w:rsidRDefault="006C06B9" w:rsidP="00B16489">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cs="Traditional Arabic"/>
          <w:noProof w:val="0"/>
          <w:sz w:val="28"/>
          <w:szCs w:val="28"/>
          <w:rtl/>
        </w:rPr>
        <w:t xml:space="preserve"> هما لغتان للعرب</w:t>
      </w:r>
      <w:r w:rsidRPr="00BC409A">
        <w:rPr>
          <w:rFonts w:cs="Traditional Arabic"/>
          <w:noProof w:val="0"/>
          <w:sz w:val="28"/>
          <w:szCs w:val="28"/>
          <w:rtl/>
        </w:rPr>
        <w:t xml:space="preserve">. وذلك في </w:t>
      </w:r>
      <w:r>
        <w:rPr>
          <w:rFonts w:cs="Traditional Arabic"/>
          <w:noProof w:val="0"/>
          <w:sz w:val="28"/>
          <w:szCs w:val="28"/>
          <w:rtl/>
        </w:rPr>
        <w:t>(البقرة</w:t>
      </w:r>
      <w:r w:rsidRPr="00BC409A">
        <w:rPr>
          <w:rFonts w:cs="Traditional Arabic"/>
          <w:noProof w:val="0"/>
          <w:sz w:val="28"/>
          <w:szCs w:val="28"/>
          <w:rtl/>
        </w:rPr>
        <w:t>: 189</w:t>
      </w:r>
      <w:r>
        <w:rPr>
          <w:rFonts w:cs="Traditional Arabic"/>
          <w:noProof w:val="0"/>
          <w:sz w:val="28"/>
          <w:szCs w:val="28"/>
          <w:rtl/>
        </w:rPr>
        <w:t>)</w:t>
      </w:r>
      <w:r w:rsidRPr="00BC409A">
        <w:rPr>
          <w:rFonts w:cs="Traditional Arabic"/>
          <w:noProof w:val="0"/>
          <w:sz w:val="28"/>
          <w:szCs w:val="28"/>
          <w:rtl/>
        </w:rPr>
        <w:t>، و</w:t>
      </w:r>
      <w:r>
        <w:rPr>
          <w:rFonts w:cs="Traditional Arabic"/>
          <w:noProof w:val="0"/>
          <w:sz w:val="28"/>
          <w:szCs w:val="28"/>
          <w:rtl/>
        </w:rPr>
        <w:t>(آل عمران: 49 و</w:t>
      </w:r>
      <w:r w:rsidRPr="00BC409A">
        <w:rPr>
          <w:rFonts w:cs="Traditional Arabic"/>
          <w:noProof w:val="0"/>
          <w:sz w:val="28"/>
          <w:szCs w:val="28"/>
          <w:rtl/>
        </w:rPr>
        <w:t>154</w:t>
      </w:r>
      <w:r>
        <w:rPr>
          <w:rFonts w:cs="Traditional Arabic"/>
          <w:noProof w:val="0"/>
          <w:sz w:val="28"/>
          <w:szCs w:val="28"/>
          <w:rtl/>
        </w:rPr>
        <w:t>)</w:t>
      </w:r>
      <w:r w:rsidRPr="00BC409A">
        <w:rPr>
          <w:rFonts w:cs="Traditional Arabic"/>
          <w:noProof w:val="0"/>
          <w:sz w:val="28"/>
          <w:szCs w:val="28"/>
          <w:rtl/>
        </w:rPr>
        <w:t>، و</w:t>
      </w:r>
      <w:r>
        <w:rPr>
          <w:rFonts w:cs="Traditional Arabic"/>
          <w:noProof w:val="0"/>
          <w:sz w:val="28"/>
          <w:szCs w:val="28"/>
          <w:rtl/>
        </w:rPr>
        <w:t>(النساء</w:t>
      </w:r>
      <w:r w:rsidRPr="00BC409A">
        <w:rPr>
          <w:rFonts w:cs="Traditional Arabic"/>
          <w:noProof w:val="0"/>
          <w:sz w:val="28"/>
          <w:szCs w:val="28"/>
          <w:rtl/>
        </w:rPr>
        <w:t>: 15</w:t>
      </w:r>
      <w:r>
        <w:rPr>
          <w:rFonts w:cs="Traditional Arabic"/>
          <w:noProof w:val="0"/>
          <w:sz w:val="28"/>
          <w:szCs w:val="28"/>
          <w:rtl/>
        </w:rPr>
        <w:t>)</w:t>
      </w:r>
      <w:r w:rsidRPr="00BC409A">
        <w:rPr>
          <w:rFonts w:cs="Traditional Arabic"/>
          <w:noProof w:val="0"/>
          <w:sz w:val="28"/>
          <w:szCs w:val="28"/>
          <w:rtl/>
        </w:rPr>
        <w:t>، و</w:t>
      </w:r>
      <w:r>
        <w:rPr>
          <w:rFonts w:cs="Traditional Arabic"/>
          <w:noProof w:val="0"/>
          <w:sz w:val="28"/>
          <w:szCs w:val="28"/>
          <w:rtl/>
        </w:rPr>
        <w:t>(الأعراف</w:t>
      </w:r>
      <w:r w:rsidRPr="00BC409A">
        <w:rPr>
          <w:rFonts w:cs="Traditional Arabic"/>
          <w:noProof w:val="0"/>
          <w:sz w:val="28"/>
          <w:szCs w:val="28"/>
          <w:rtl/>
        </w:rPr>
        <w:t>: 74</w:t>
      </w:r>
      <w:r>
        <w:rPr>
          <w:rFonts w:cs="Traditional Arabic"/>
          <w:noProof w:val="0"/>
          <w:sz w:val="28"/>
          <w:szCs w:val="28"/>
          <w:rtl/>
        </w:rPr>
        <w:t>)</w:t>
      </w:r>
      <w:r w:rsidRPr="00BC409A">
        <w:rPr>
          <w:rFonts w:cs="Traditional Arabic"/>
          <w:noProof w:val="0"/>
          <w:sz w:val="28"/>
          <w:szCs w:val="28"/>
          <w:rtl/>
        </w:rPr>
        <w:t>، و</w:t>
      </w:r>
      <w:r>
        <w:rPr>
          <w:rFonts w:cs="Traditional Arabic"/>
          <w:noProof w:val="0"/>
          <w:sz w:val="28"/>
          <w:szCs w:val="28"/>
          <w:rtl/>
        </w:rPr>
        <w:t>(يونس</w:t>
      </w:r>
      <w:r w:rsidRPr="00BC409A">
        <w:rPr>
          <w:rFonts w:cs="Traditional Arabic"/>
          <w:noProof w:val="0"/>
          <w:sz w:val="28"/>
          <w:szCs w:val="28"/>
          <w:rtl/>
        </w:rPr>
        <w:t>: 87</w:t>
      </w:r>
      <w:r>
        <w:rPr>
          <w:rFonts w:cs="Traditional Arabic"/>
          <w:noProof w:val="0"/>
          <w:sz w:val="28"/>
          <w:szCs w:val="28"/>
          <w:rtl/>
        </w:rPr>
        <w:t>)</w:t>
      </w:r>
      <w:r w:rsidRPr="00BC409A">
        <w:rPr>
          <w:rFonts w:cs="Traditional Arabic"/>
          <w:noProof w:val="0"/>
          <w:sz w:val="28"/>
          <w:szCs w:val="28"/>
          <w:rtl/>
        </w:rPr>
        <w:t>، و</w:t>
      </w:r>
      <w:r>
        <w:rPr>
          <w:rFonts w:cs="Traditional Arabic"/>
          <w:noProof w:val="0"/>
          <w:sz w:val="28"/>
          <w:szCs w:val="28"/>
          <w:rtl/>
        </w:rPr>
        <w:t>(الحجر</w:t>
      </w:r>
      <w:r w:rsidRPr="00BC409A">
        <w:rPr>
          <w:rFonts w:cs="Traditional Arabic"/>
          <w:noProof w:val="0"/>
          <w:sz w:val="28"/>
          <w:szCs w:val="28"/>
          <w:rtl/>
        </w:rPr>
        <w:t>: 82</w:t>
      </w:r>
      <w:r>
        <w:rPr>
          <w:rFonts w:cs="Traditional Arabic"/>
          <w:noProof w:val="0"/>
          <w:sz w:val="28"/>
          <w:szCs w:val="28"/>
          <w:rtl/>
        </w:rPr>
        <w:t>)</w:t>
      </w:r>
      <w:r w:rsidRPr="00BC409A">
        <w:rPr>
          <w:rFonts w:cs="Traditional Arabic"/>
          <w:noProof w:val="0"/>
          <w:sz w:val="28"/>
          <w:szCs w:val="28"/>
          <w:rtl/>
        </w:rPr>
        <w:t>، و</w:t>
      </w:r>
      <w:r>
        <w:rPr>
          <w:rFonts w:cs="Traditional Arabic"/>
          <w:noProof w:val="0"/>
          <w:sz w:val="28"/>
          <w:szCs w:val="28"/>
          <w:rtl/>
        </w:rPr>
        <w:t>(النحل</w:t>
      </w:r>
      <w:r w:rsidRPr="00BC409A">
        <w:rPr>
          <w:rFonts w:cs="Traditional Arabic"/>
          <w:noProof w:val="0"/>
          <w:sz w:val="28"/>
          <w:szCs w:val="28"/>
          <w:rtl/>
        </w:rPr>
        <w:t>: 68</w:t>
      </w:r>
      <w:r>
        <w:rPr>
          <w:rFonts w:cs="Traditional Arabic"/>
          <w:noProof w:val="0"/>
          <w:sz w:val="28"/>
          <w:szCs w:val="28"/>
          <w:rtl/>
        </w:rPr>
        <w:t xml:space="preserve"> و</w:t>
      </w:r>
      <w:r w:rsidRPr="00BC409A">
        <w:rPr>
          <w:rFonts w:cs="Traditional Arabic"/>
          <w:noProof w:val="0"/>
          <w:sz w:val="28"/>
          <w:szCs w:val="28"/>
          <w:rtl/>
        </w:rPr>
        <w:t>80</w:t>
      </w:r>
      <w:r>
        <w:rPr>
          <w:rFonts w:cs="Traditional Arabic"/>
          <w:noProof w:val="0"/>
          <w:sz w:val="28"/>
          <w:szCs w:val="28"/>
          <w:rtl/>
        </w:rPr>
        <w:t>)</w:t>
      </w:r>
      <w:r w:rsidRPr="00BC409A">
        <w:rPr>
          <w:rFonts w:cs="Traditional Arabic"/>
          <w:noProof w:val="0"/>
          <w:sz w:val="28"/>
          <w:szCs w:val="28"/>
          <w:rtl/>
        </w:rPr>
        <w:t>، و</w:t>
      </w:r>
      <w:r>
        <w:rPr>
          <w:rFonts w:cs="Traditional Arabic"/>
          <w:noProof w:val="0"/>
          <w:sz w:val="28"/>
          <w:szCs w:val="28"/>
          <w:rtl/>
        </w:rPr>
        <w:t>(النور</w:t>
      </w:r>
      <w:r w:rsidRPr="00BC409A">
        <w:rPr>
          <w:rFonts w:cs="Traditional Arabic"/>
          <w:noProof w:val="0"/>
          <w:sz w:val="28"/>
          <w:szCs w:val="28"/>
          <w:rtl/>
        </w:rPr>
        <w:t xml:space="preserve">: 27 </w:t>
      </w:r>
      <w:r>
        <w:rPr>
          <w:rFonts w:cs="Traditional Arabic"/>
          <w:noProof w:val="0"/>
          <w:sz w:val="28"/>
          <w:szCs w:val="28"/>
          <w:rtl/>
        </w:rPr>
        <w:t>و</w:t>
      </w:r>
      <w:r w:rsidRPr="00BC409A">
        <w:rPr>
          <w:rFonts w:cs="Traditional Arabic"/>
          <w:noProof w:val="0"/>
          <w:sz w:val="28"/>
          <w:szCs w:val="28"/>
          <w:rtl/>
        </w:rPr>
        <w:t xml:space="preserve">29 </w:t>
      </w:r>
      <w:r>
        <w:rPr>
          <w:rFonts w:cs="Traditional Arabic"/>
          <w:noProof w:val="0"/>
          <w:sz w:val="28"/>
          <w:szCs w:val="28"/>
          <w:rtl/>
        </w:rPr>
        <w:t>و</w:t>
      </w:r>
      <w:r w:rsidRPr="00BC409A">
        <w:rPr>
          <w:rFonts w:cs="Traditional Arabic"/>
          <w:noProof w:val="0"/>
          <w:sz w:val="28"/>
          <w:szCs w:val="28"/>
          <w:rtl/>
        </w:rPr>
        <w:t xml:space="preserve">36 </w:t>
      </w:r>
      <w:r>
        <w:rPr>
          <w:rFonts w:cs="Traditional Arabic"/>
          <w:noProof w:val="0"/>
          <w:sz w:val="28"/>
          <w:szCs w:val="28"/>
          <w:rtl/>
        </w:rPr>
        <w:t>و</w:t>
      </w:r>
      <w:r w:rsidRPr="00BC409A">
        <w:rPr>
          <w:rFonts w:cs="Traditional Arabic"/>
          <w:noProof w:val="0"/>
          <w:sz w:val="28"/>
          <w:szCs w:val="28"/>
          <w:rtl/>
        </w:rPr>
        <w:t>61</w:t>
      </w:r>
      <w:r>
        <w:rPr>
          <w:rFonts w:cs="Traditional Arabic"/>
          <w:noProof w:val="0"/>
          <w:sz w:val="28"/>
          <w:szCs w:val="28"/>
          <w:rtl/>
        </w:rPr>
        <w:t>)</w:t>
      </w:r>
      <w:r w:rsidRPr="00BC409A">
        <w:rPr>
          <w:rFonts w:cs="Traditional Arabic"/>
          <w:noProof w:val="0"/>
          <w:sz w:val="28"/>
          <w:szCs w:val="28"/>
          <w:rtl/>
        </w:rPr>
        <w:t>، و</w:t>
      </w:r>
      <w:r>
        <w:rPr>
          <w:rFonts w:cs="Traditional Arabic"/>
          <w:noProof w:val="0"/>
          <w:sz w:val="28"/>
          <w:szCs w:val="28"/>
          <w:rtl/>
        </w:rPr>
        <w:t>(الشعراء</w:t>
      </w:r>
      <w:r w:rsidRPr="00BC409A">
        <w:rPr>
          <w:rFonts w:cs="Traditional Arabic"/>
          <w:noProof w:val="0"/>
          <w:sz w:val="28"/>
          <w:szCs w:val="28"/>
          <w:rtl/>
        </w:rPr>
        <w:t>: 149</w:t>
      </w:r>
      <w:r>
        <w:rPr>
          <w:rFonts w:cs="Traditional Arabic"/>
          <w:noProof w:val="0"/>
          <w:sz w:val="28"/>
          <w:szCs w:val="28"/>
          <w:rtl/>
        </w:rPr>
        <w:t>)</w:t>
      </w:r>
      <w:r w:rsidRPr="00BC409A">
        <w:rPr>
          <w:rFonts w:cs="Traditional Arabic"/>
          <w:noProof w:val="0"/>
          <w:sz w:val="28"/>
          <w:szCs w:val="28"/>
          <w:rtl/>
        </w:rPr>
        <w:t>، و</w:t>
      </w:r>
      <w:r>
        <w:rPr>
          <w:rFonts w:cs="Traditional Arabic"/>
          <w:noProof w:val="0"/>
          <w:sz w:val="28"/>
          <w:szCs w:val="28"/>
          <w:rtl/>
        </w:rPr>
        <w:t>(النمل</w:t>
      </w:r>
      <w:r w:rsidRPr="00BC409A">
        <w:rPr>
          <w:rFonts w:cs="Traditional Arabic"/>
          <w:noProof w:val="0"/>
          <w:sz w:val="28"/>
          <w:szCs w:val="28"/>
          <w:rtl/>
        </w:rPr>
        <w:t>: 52</w:t>
      </w:r>
      <w:r>
        <w:rPr>
          <w:rFonts w:cs="Traditional Arabic"/>
          <w:noProof w:val="0"/>
          <w:sz w:val="28"/>
          <w:szCs w:val="28"/>
          <w:rtl/>
        </w:rPr>
        <w:t>)</w:t>
      </w:r>
      <w:r w:rsidRPr="00BC409A">
        <w:rPr>
          <w:rFonts w:cs="Traditional Arabic"/>
          <w:noProof w:val="0"/>
          <w:sz w:val="28"/>
          <w:szCs w:val="28"/>
          <w:rtl/>
        </w:rPr>
        <w:t>، و</w:t>
      </w:r>
      <w:r>
        <w:rPr>
          <w:rFonts w:cs="Traditional Arabic"/>
          <w:noProof w:val="0"/>
          <w:sz w:val="28"/>
          <w:szCs w:val="28"/>
          <w:rtl/>
        </w:rPr>
        <w:t>(العنكبوت</w:t>
      </w:r>
      <w:r w:rsidRPr="00BC409A">
        <w:rPr>
          <w:rFonts w:cs="Traditional Arabic"/>
          <w:noProof w:val="0"/>
          <w:sz w:val="28"/>
          <w:szCs w:val="28"/>
          <w:rtl/>
        </w:rPr>
        <w:t>: 41</w:t>
      </w:r>
      <w:r>
        <w:rPr>
          <w:rFonts w:cs="Traditional Arabic"/>
          <w:noProof w:val="0"/>
          <w:sz w:val="28"/>
          <w:szCs w:val="28"/>
          <w:rtl/>
        </w:rPr>
        <w:t>)</w:t>
      </w:r>
      <w:r w:rsidRPr="00BC409A">
        <w:rPr>
          <w:rFonts w:cs="Traditional Arabic"/>
          <w:noProof w:val="0"/>
          <w:sz w:val="28"/>
          <w:szCs w:val="28"/>
          <w:rtl/>
        </w:rPr>
        <w:t>، و</w:t>
      </w:r>
      <w:r>
        <w:rPr>
          <w:rFonts w:cs="Traditional Arabic"/>
          <w:noProof w:val="0"/>
          <w:sz w:val="28"/>
          <w:szCs w:val="28"/>
          <w:rtl/>
        </w:rPr>
        <w:t>(الأحزاب</w:t>
      </w:r>
      <w:r w:rsidRPr="00BC409A">
        <w:rPr>
          <w:rFonts w:cs="Traditional Arabic"/>
          <w:noProof w:val="0"/>
          <w:sz w:val="28"/>
          <w:szCs w:val="28"/>
          <w:rtl/>
        </w:rPr>
        <w:t xml:space="preserve">: 13 </w:t>
      </w:r>
      <w:r>
        <w:rPr>
          <w:rFonts w:cs="Traditional Arabic"/>
          <w:noProof w:val="0"/>
          <w:sz w:val="28"/>
          <w:szCs w:val="28"/>
          <w:rtl/>
        </w:rPr>
        <w:t>و</w:t>
      </w:r>
      <w:r w:rsidRPr="00BC409A">
        <w:rPr>
          <w:rFonts w:cs="Traditional Arabic"/>
          <w:noProof w:val="0"/>
          <w:sz w:val="28"/>
          <w:szCs w:val="28"/>
          <w:rtl/>
        </w:rPr>
        <w:t xml:space="preserve">33 </w:t>
      </w:r>
      <w:r>
        <w:rPr>
          <w:rFonts w:cs="Traditional Arabic"/>
          <w:noProof w:val="0"/>
          <w:sz w:val="28"/>
          <w:szCs w:val="28"/>
          <w:rtl/>
        </w:rPr>
        <w:t>و</w:t>
      </w:r>
      <w:r w:rsidRPr="00BC409A">
        <w:rPr>
          <w:rFonts w:cs="Traditional Arabic"/>
          <w:noProof w:val="0"/>
          <w:sz w:val="28"/>
          <w:szCs w:val="28"/>
          <w:rtl/>
        </w:rPr>
        <w:t>34</w:t>
      </w:r>
      <w:r>
        <w:rPr>
          <w:rFonts w:cs="Traditional Arabic"/>
          <w:noProof w:val="0"/>
          <w:sz w:val="28"/>
          <w:szCs w:val="28"/>
          <w:rtl/>
        </w:rPr>
        <w:t>)،</w:t>
      </w:r>
      <w:r w:rsidRPr="00BC409A">
        <w:rPr>
          <w:rFonts w:cs="Traditional Arabic"/>
          <w:noProof w:val="0"/>
          <w:sz w:val="28"/>
          <w:szCs w:val="28"/>
          <w:rtl/>
        </w:rPr>
        <w:t xml:space="preserve"> و</w:t>
      </w:r>
      <w:r>
        <w:rPr>
          <w:rFonts w:cs="Traditional Arabic"/>
          <w:noProof w:val="0"/>
          <w:sz w:val="28"/>
          <w:szCs w:val="28"/>
          <w:rtl/>
        </w:rPr>
        <w:t>(الزخرف</w:t>
      </w:r>
      <w:r w:rsidRPr="00BC409A">
        <w:rPr>
          <w:rFonts w:cs="Traditional Arabic"/>
          <w:noProof w:val="0"/>
          <w:sz w:val="28"/>
          <w:szCs w:val="28"/>
          <w:rtl/>
        </w:rPr>
        <w:t xml:space="preserve">: 33 </w:t>
      </w:r>
      <w:r>
        <w:rPr>
          <w:rFonts w:cs="Traditional Arabic"/>
          <w:noProof w:val="0"/>
          <w:sz w:val="28"/>
          <w:szCs w:val="28"/>
          <w:rtl/>
        </w:rPr>
        <w:t>و</w:t>
      </w:r>
      <w:r w:rsidRPr="00BC409A">
        <w:rPr>
          <w:rFonts w:cs="Traditional Arabic"/>
          <w:noProof w:val="0"/>
          <w:sz w:val="28"/>
          <w:szCs w:val="28"/>
          <w:rtl/>
        </w:rPr>
        <w:t>34</w:t>
      </w:r>
      <w:r>
        <w:rPr>
          <w:rFonts w:cs="Traditional Arabic"/>
          <w:noProof w:val="0"/>
          <w:sz w:val="28"/>
          <w:szCs w:val="28"/>
          <w:rtl/>
        </w:rPr>
        <w:t>)</w:t>
      </w:r>
      <w:r w:rsidRPr="00BC409A">
        <w:rPr>
          <w:rFonts w:cs="Traditional Arabic"/>
          <w:noProof w:val="0"/>
          <w:sz w:val="28"/>
          <w:szCs w:val="28"/>
          <w:rtl/>
        </w:rPr>
        <w:t>، و</w:t>
      </w:r>
      <w:r>
        <w:rPr>
          <w:rFonts w:cs="Traditional Arabic"/>
          <w:noProof w:val="0"/>
          <w:sz w:val="28"/>
          <w:szCs w:val="28"/>
          <w:rtl/>
        </w:rPr>
        <w:t>(الحشر: 2)،</w:t>
      </w:r>
      <w:r w:rsidRPr="00BC409A">
        <w:rPr>
          <w:rFonts w:cs="Traditional Arabic"/>
          <w:noProof w:val="0"/>
          <w:sz w:val="28"/>
          <w:szCs w:val="28"/>
          <w:rtl/>
        </w:rPr>
        <w:t xml:space="preserve"> و</w:t>
      </w:r>
      <w:r>
        <w:rPr>
          <w:rFonts w:cs="Traditional Arabic"/>
          <w:noProof w:val="0"/>
          <w:sz w:val="28"/>
          <w:szCs w:val="28"/>
          <w:rtl/>
        </w:rPr>
        <w:t>(الطلاق</w:t>
      </w:r>
      <w:r w:rsidRPr="00BC409A">
        <w:rPr>
          <w:rFonts w:cs="Traditional Arabic"/>
          <w:noProof w:val="0"/>
          <w:sz w:val="28"/>
          <w:szCs w:val="28"/>
          <w:rtl/>
        </w:rPr>
        <w:t>: 1</w:t>
      </w:r>
      <w:r>
        <w:rPr>
          <w:rFonts w:cs="Traditional Arabic"/>
          <w:noProof w:val="0"/>
          <w:sz w:val="28"/>
          <w:szCs w:val="28"/>
          <w:rtl/>
        </w:rPr>
        <w:t>)</w:t>
      </w:r>
      <w:r w:rsidRPr="00BC409A">
        <w:rPr>
          <w:rFonts w:cs="Traditional Arabic"/>
          <w:noProof w:val="0"/>
          <w:sz w:val="28"/>
          <w:szCs w:val="28"/>
          <w:rtl/>
        </w:rPr>
        <w:t>.</w:t>
      </w:r>
    </w:p>
  </w:footnote>
  <w:footnote w:id="78">
    <w:p w:rsidR="006C06B9" w:rsidRDefault="006C06B9" w:rsidP="00B16489">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cs="Traditional Arabic"/>
          <w:noProof w:val="0"/>
          <w:sz w:val="28"/>
          <w:szCs w:val="28"/>
          <w:rtl/>
        </w:rPr>
        <w:t xml:space="preserve"> هما لغتان</w:t>
      </w:r>
      <w:r w:rsidRPr="00895C5F">
        <w:rPr>
          <w:rFonts w:cs="Traditional Arabic"/>
          <w:noProof w:val="0"/>
          <w:sz w:val="28"/>
          <w:szCs w:val="28"/>
          <w:rtl/>
        </w:rPr>
        <w:t xml:space="preserve">، وذلك في </w:t>
      </w:r>
      <w:r>
        <w:rPr>
          <w:rFonts w:cs="Traditional Arabic"/>
          <w:noProof w:val="0"/>
          <w:sz w:val="28"/>
          <w:szCs w:val="28"/>
          <w:rtl/>
        </w:rPr>
        <w:t>(البقرة</w:t>
      </w:r>
      <w:r w:rsidRPr="00895C5F">
        <w:rPr>
          <w:rFonts w:cs="Traditional Arabic"/>
          <w:noProof w:val="0"/>
          <w:sz w:val="28"/>
          <w:szCs w:val="28"/>
          <w:rtl/>
        </w:rPr>
        <w:t xml:space="preserve">: 143 </w:t>
      </w:r>
      <w:r>
        <w:rPr>
          <w:rFonts w:cs="Traditional Arabic"/>
          <w:noProof w:val="0"/>
          <w:sz w:val="28"/>
          <w:szCs w:val="28"/>
          <w:rtl/>
        </w:rPr>
        <w:t>و</w:t>
      </w:r>
      <w:r w:rsidRPr="00895C5F">
        <w:rPr>
          <w:rFonts w:cs="Traditional Arabic"/>
          <w:noProof w:val="0"/>
          <w:sz w:val="28"/>
          <w:szCs w:val="28"/>
          <w:rtl/>
        </w:rPr>
        <w:t>207</w:t>
      </w:r>
      <w:proofErr w:type="gramStart"/>
      <w:r>
        <w:rPr>
          <w:rFonts w:cs="Traditional Arabic"/>
          <w:noProof w:val="0"/>
          <w:sz w:val="28"/>
          <w:szCs w:val="28"/>
          <w:rtl/>
        </w:rPr>
        <w:t>)</w:t>
      </w:r>
      <w:r w:rsidRPr="00895C5F">
        <w:rPr>
          <w:rFonts w:cs="Traditional Arabic"/>
          <w:noProof w:val="0"/>
          <w:sz w:val="28"/>
          <w:szCs w:val="28"/>
          <w:rtl/>
        </w:rPr>
        <w:t xml:space="preserve"> ،</w:t>
      </w:r>
      <w:proofErr w:type="gramEnd"/>
      <w:r w:rsidRPr="00895C5F">
        <w:rPr>
          <w:rFonts w:cs="Traditional Arabic"/>
          <w:noProof w:val="0"/>
          <w:sz w:val="28"/>
          <w:szCs w:val="28"/>
          <w:rtl/>
        </w:rPr>
        <w:t xml:space="preserve"> و</w:t>
      </w:r>
      <w:r>
        <w:rPr>
          <w:rFonts w:cs="Traditional Arabic"/>
          <w:noProof w:val="0"/>
          <w:sz w:val="28"/>
          <w:szCs w:val="28"/>
          <w:rtl/>
        </w:rPr>
        <w:t>(</w:t>
      </w:r>
      <w:r w:rsidRPr="00895C5F">
        <w:rPr>
          <w:rFonts w:cs="Traditional Arabic"/>
          <w:noProof w:val="0"/>
          <w:sz w:val="28"/>
          <w:szCs w:val="28"/>
          <w:rtl/>
        </w:rPr>
        <w:t>آل عمران: 30</w:t>
      </w:r>
      <w:r>
        <w:rPr>
          <w:rFonts w:cs="Traditional Arabic"/>
          <w:noProof w:val="0"/>
          <w:sz w:val="28"/>
          <w:szCs w:val="28"/>
          <w:rtl/>
        </w:rPr>
        <w:t>)،</w:t>
      </w:r>
      <w:r w:rsidRPr="00895C5F">
        <w:rPr>
          <w:rFonts w:cs="Traditional Arabic"/>
          <w:noProof w:val="0"/>
          <w:sz w:val="28"/>
          <w:szCs w:val="28"/>
          <w:rtl/>
        </w:rPr>
        <w:t xml:space="preserve"> و</w:t>
      </w:r>
      <w:r>
        <w:rPr>
          <w:rFonts w:cs="Traditional Arabic"/>
          <w:noProof w:val="0"/>
          <w:sz w:val="28"/>
          <w:szCs w:val="28"/>
          <w:rtl/>
        </w:rPr>
        <w:t>(التوبة</w:t>
      </w:r>
      <w:r w:rsidRPr="00895C5F">
        <w:rPr>
          <w:rFonts w:cs="Traditional Arabic"/>
          <w:noProof w:val="0"/>
          <w:sz w:val="28"/>
          <w:szCs w:val="28"/>
          <w:rtl/>
        </w:rPr>
        <w:t xml:space="preserve">: 117 </w:t>
      </w:r>
      <w:r>
        <w:rPr>
          <w:rFonts w:cs="Traditional Arabic"/>
          <w:noProof w:val="0"/>
          <w:sz w:val="28"/>
          <w:szCs w:val="28"/>
          <w:rtl/>
        </w:rPr>
        <w:t>و</w:t>
      </w:r>
      <w:r w:rsidRPr="00895C5F">
        <w:rPr>
          <w:rFonts w:cs="Traditional Arabic"/>
          <w:noProof w:val="0"/>
          <w:sz w:val="28"/>
          <w:szCs w:val="28"/>
          <w:rtl/>
        </w:rPr>
        <w:t>128</w:t>
      </w:r>
      <w:r>
        <w:rPr>
          <w:rFonts w:cs="Traditional Arabic"/>
          <w:noProof w:val="0"/>
          <w:sz w:val="28"/>
          <w:szCs w:val="28"/>
          <w:rtl/>
        </w:rPr>
        <w:t>)</w:t>
      </w:r>
      <w:r w:rsidRPr="00895C5F">
        <w:rPr>
          <w:rFonts w:cs="Traditional Arabic"/>
          <w:noProof w:val="0"/>
          <w:sz w:val="28"/>
          <w:szCs w:val="28"/>
          <w:rtl/>
        </w:rPr>
        <w:t>، و</w:t>
      </w:r>
      <w:r>
        <w:rPr>
          <w:rFonts w:cs="Traditional Arabic"/>
          <w:noProof w:val="0"/>
          <w:sz w:val="28"/>
          <w:szCs w:val="28"/>
          <w:rtl/>
        </w:rPr>
        <w:t>(</w:t>
      </w:r>
      <w:r w:rsidRPr="00895C5F">
        <w:rPr>
          <w:rFonts w:cs="Traditional Arabic"/>
          <w:noProof w:val="0"/>
          <w:sz w:val="28"/>
          <w:szCs w:val="28"/>
          <w:rtl/>
        </w:rPr>
        <w:t>النحل: 7</w:t>
      </w:r>
      <w:r>
        <w:rPr>
          <w:rFonts w:cs="Traditional Arabic"/>
          <w:noProof w:val="0"/>
          <w:sz w:val="28"/>
          <w:szCs w:val="28"/>
          <w:rtl/>
        </w:rPr>
        <w:t xml:space="preserve"> و</w:t>
      </w:r>
      <w:r w:rsidRPr="00895C5F">
        <w:rPr>
          <w:rFonts w:cs="Traditional Arabic"/>
          <w:noProof w:val="0"/>
          <w:sz w:val="28"/>
          <w:szCs w:val="28"/>
          <w:rtl/>
        </w:rPr>
        <w:t>47</w:t>
      </w:r>
      <w:r>
        <w:rPr>
          <w:rFonts w:cs="Traditional Arabic"/>
          <w:noProof w:val="0"/>
          <w:sz w:val="28"/>
          <w:szCs w:val="28"/>
          <w:rtl/>
        </w:rPr>
        <w:t>)</w:t>
      </w:r>
      <w:r w:rsidRPr="00895C5F">
        <w:rPr>
          <w:rFonts w:cs="Traditional Arabic"/>
          <w:noProof w:val="0"/>
          <w:sz w:val="28"/>
          <w:szCs w:val="28"/>
          <w:rtl/>
        </w:rPr>
        <w:t>، و</w:t>
      </w:r>
      <w:r>
        <w:rPr>
          <w:rFonts w:cs="Traditional Arabic"/>
          <w:noProof w:val="0"/>
          <w:sz w:val="28"/>
          <w:szCs w:val="28"/>
          <w:rtl/>
        </w:rPr>
        <w:t>(الحج</w:t>
      </w:r>
      <w:r w:rsidRPr="00895C5F">
        <w:rPr>
          <w:rFonts w:cs="Traditional Arabic"/>
          <w:noProof w:val="0"/>
          <w:sz w:val="28"/>
          <w:szCs w:val="28"/>
          <w:rtl/>
        </w:rPr>
        <w:t>: 65</w:t>
      </w:r>
      <w:r>
        <w:rPr>
          <w:rFonts w:cs="Traditional Arabic"/>
          <w:noProof w:val="0"/>
          <w:sz w:val="28"/>
          <w:szCs w:val="28"/>
          <w:rtl/>
        </w:rPr>
        <w:t>)،</w:t>
      </w:r>
      <w:r w:rsidRPr="00895C5F">
        <w:rPr>
          <w:rFonts w:cs="Traditional Arabic"/>
          <w:noProof w:val="0"/>
          <w:sz w:val="28"/>
          <w:szCs w:val="28"/>
          <w:rtl/>
        </w:rPr>
        <w:t xml:space="preserve"> و</w:t>
      </w:r>
      <w:r>
        <w:rPr>
          <w:rFonts w:cs="Traditional Arabic"/>
          <w:noProof w:val="0"/>
          <w:sz w:val="28"/>
          <w:szCs w:val="28"/>
          <w:rtl/>
        </w:rPr>
        <w:t>(النور: 20)</w:t>
      </w:r>
      <w:r w:rsidRPr="00895C5F">
        <w:rPr>
          <w:rFonts w:cs="Traditional Arabic"/>
          <w:noProof w:val="0"/>
          <w:sz w:val="28"/>
          <w:szCs w:val="28"/>
          <w:rtl/>
        </w:rPr>
        <w:t>، و</w:t>
      </w:r>
      <w:r>
        <w:rPr>
          <w:rFonts w:cs="Traditional Arabic"/>
          <w:noProof w:val="0"/>
          <w:sz w:val="28"/>
          <w:szCs w:val="28"/>
          <w:rtl/>
        </w:rPr>
        <w:t>(</w:t>
      </w:r>
      <w:r w:rsidRPr="00895C5F">
        <w:rPr>
          <w:rFonts w:cs="Traditional Arabic"/>
          <w:noProof w:val="0"/>
          <w:sz w:val="28"/>
          <w:szCs w:val="28"/>
          <w:rtl/>
        </w:rPr>
        <w:t>الحديد: 9</w:t>
      </w:r>
      <w:r>
        <w:rPr>
          <w:rFonts w:cs="Traditional Arabic"/>
          <w:noProof w:val="0"/>
          <w:sz w:val="28"/>
          <w:szCs w:val="28"/>
          <w:rtl/>
        </w:rPr>
        <w:t>)</w:t>
      </w:r>
      <w:r w:rsidRPr="00895C5F">
        <w:rPr>
          <w:rFonts w:cs="Traditional Arabic"/>
          <w:noProof w:val="0"/>
          <w:sz w:val="28"/>
          <w:szCs w:val="28"/>
          <w:rtl/>
        </w:rPr>
        <w:t>، و</w:t>
      </w:r>
      <w:r>
        <w:rPr>
          <w:rFonts w:cs="Traditional Arabic"/>
          <w:noProof w:val="0"/>
          <w:sz w:val="28"/>
          <w:szCs w:val="28"/>
          <w:rtl/>
        </w:rPr>
        <w:t>(الحشر</w:t>
      </w:r>
      <w:r w:rsidRPr="00895C5F">
        <w:rPr>
          <w:rFonts w:cs="Traditional Arabic"/>
          <w:noProof w:val="0"/>
          <w:sz w:val="28"/>
          <w:szCs w:val="28"/>
          <w:rtl/>
        </w:rPr>
        <w:t>: 10</w:t>
      </w:r>
      <w:r>
        <w:rPr>
          <w:rFonts w:cs="Traditional Arabic"/>
          <w:noProof w:val="0"/>
          <w:sz w:val="28"/>
          <w:szCs w:val="28"/>
          <w:rtl/>
        </w:rPr>
        <w:t>)</w:t>
      </w:r>
      <w:r w:rsidRPr="00895C5F">
        <w:rPr>
          <w:rFonts w:cs="Traditional Arabic"/>
          <w:noProof w:val="0"/>
          <w:sz w:val="28"/>
          <w:szCs w:val="28"/>
          <w:rtl/>
        </w:rPr>
        <w:t>.</w:t>
      </w:r>
    </w:p>
  </w:footnote>
  <w:footnote w:id="79">
    <w:p w:rsidR="006C06B9" w:rsidRDefault="006C06B9" w:rsidP="00B16489">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cs="Traditional Arabic"/>
          <w:noProof w:val="0"/>
          <w:sz w:val="28"/>
          <w:szCs w:val="28"/>
          <w:rtl/>
        </w:rPr>
        <w:t xml:space="preserve"> هما لغتان</w:t>
      </w:r>
      <w:r w:rsidRPr="00895C5F">
        <w:rPr>
          <w:rFonts w:cs="Traditional Arabic"/>
          <w:noProof w:val="0"/>
          <w:sz w:val="28"/>
          <w:szCs w:val="28"/>
          <w:rtl/>
        </w:rPr>
        <w:t xml:space="preserve">، وذلك في </w:t>
      </w:r>
      <w:r>
        <w:rPr>
          <w:rFonts w:cs="Traditional Arabic"/>
          <w:noProof w:val="0"/>
          <w:sz w:val="28"/>
          <w:szCs w:val="28"/>
          <w:rtl/>
        </w:rPr>
        <w:t>(البقرة</w:t>
      </w:r>
      <w:r w:rsidRPr="00895C5F">
        <w:rPr>
          <w:rFonts w:cs="Traditional Arabic"/>
          <w:noProof w:val="0"/>
          <w:sz w:val="28"/>
          <w:szCs w:val="28"/>
          <w:rtl/>
        </w:rPr>
        <w:t xml:space="preserve">: 168 </w:t>
      </w:r>
      <w:r>
        <w:rPr>
          <w:rFonts w:cs="Traditional Arabic"/>
          <w:noProof w:val="0"/>
          <w:sz w:val="28"/>
          <w:szCs w:val="28"/>
          <w:rtl/>
        </w:rPr>
        <w:t>و</w:t>
      </w:r>
      <w:r w:rsidRPr="00895C5F">
        <w:rPr>
          <w:rFonts w:cs="Traditional Arabic"/>
          <w:noProof w:val="0"/>
          <w:sz w:val="28"/>
          <w:szCs w:val="28"/>
          <w:rtl/>
        </w:rPr>
        <w:t>208</w:t>
      </w:r>
      <w:r>
        <w:rPr>
          <w:rFonts w:cs="Traditional Arabic"/>
          <w:noProof w:val="0"/>
          <w:sz w:val="28"/>
          <w:szCs w:val="28"/>
          <w:rtl/>
        </w:rPr>
        <w:t>)،</w:t>
      </w:r>
      <w:r w:rsidRPr="00895C5F">
        <w:rPr>
          <w:rFonts w:cs="Traditional Arabic"/>
          <w:noProof w:val="0"/>
          <w:sz w:val="28"/>
          <w:szCs w:val="28"/>
          <w:rtl/>
        </w:rPr>
        <w:t xml:space="preserve"> و</w:t>
      </w:r>
      <w:r>
        <w:rPr>
          <w:rFonts w:cs="Traditional Arabic"/>
          <w:noProof w:val="0"/>
          <w:sz w:val="28"/>
          <w:szCs w:val="28"/>
          <w:rtl/>
        </w:rPr>
        <w:t>(الأنعام</w:t>
      </w:r>
      <w:r w:rsidRPr="00895C5F">
        <w:rPr>
          <w:rFonts w:cs="Traditional Arabic"/>
          <w:noProof w:val="0"/>
          <w:sz w:val="28"/>
          <w:szCs w:val="28"/>
          <w:rtl/>
        </w:rPr>
        <w:t>: 142</w:t>
      </w:r>
      <w:r>
        <w:rPr>
          <w:rFonts w:cs="Traditional Arabic"/>
          <w:noProof w:val="0"/>
          <w:sz w:val="28"/>
          <w:szCs w:val="28"/>
          <w:rtl/>
        </w:rPr>
        <w:t>)</w:t>
      </w:r>
      <w:r w:rsidRPr="00895C5F">
        <w:rPr>
          <w:rFonts w:cs="Traditional Arabic"/>
          <w:noProof w:val="0"/>
          <w:sz w:val="28"/>
          <w:szCs w:val="28"/>
          <w:rtl/>
        </w:rPr>
        <w:t>، و</w:t>
      </w:r>
      <w:r>
        <w:rPr>
          <w:rFonts w:cs="Traditional Arabic"/>
          <w:noProof w:val="0"/>
          <w:sz w:val="28"/>
          <w:szCs w:val="28"/>
          <w:rtl/>
        </w:rPr>
        <w:t>(النور</w:t>
      </w:r>
      <w:r w:rsidRPr="00895C5F">
        <w:rPr>
          <w:rFonts w:cs="Traditional Arabic"/>
          <w:noProof w:val="0"/>
          <w:sz w:val="28"/>
          <w:szCs w:val="28"/>
          <w:rtl/>
        </w:rPr>
        <w:t>: 21</w:t>
      </w:r>
      <w:r>
        <w:rPr>
          <w:rFonts w:cs="Traditional Arabic"/>
          <w:noProof w:val="0"/>
          <w:sz w:val="28"/>
          <w:szCs w:val="28"/>
          <w:rtl/>
        </w:rPr>
        <w:t>)</w:t>
      </w:r>
      <w:r w:rsidRPr="00895C5F">
        <w:rPr>
          <w:rFonts w:cs="Traditional Arabic"/>
          <w:noProof w:val="0"/>
          <w:sz w:val="28"/>
          <w:szCs w:val="28"/>
          <w:rtl/>
        </w:rPr>
        <w:t>.</w:t>
      </w:r>
    </w:p>
  </w:footnote>
  <w:footnote w:id="80">
    <w:p w:rsidR="006C06B9" w:rsidRDefault="006C06B9" w:rsidP="00B16489">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cs="Traditional Arabic"/>
          <w:noProof w:val="0"/>
          <w:sz w:val="28"/>
          <w:szCs w:val="28"/>
          <w:rtl/>
        </w:rPr>
        <w:t xml:space="preserve"> </w:t>
      </w:r>
      <w:r w:rsidRPr="00895C5F">
        <w:rPr>
          <w:rFonts w:cs="Traditional Arabic"/>
          <w:noProof w:val="0"/>
          <w:sz w:val="28"/>
          <w:szCs w:val="28"/>
          <w:rtl/>
        </w:rPr>
        <w:t xml:space="preserve">وذلك في </w:t>
      </w:r>
      <w:r>
        <w:rPr>
          <w:rFonts w:cs="Traditional Arabic"/>
          <w:noProof w:val="0"/>
          <w:sz w:val="28"/>
          <w:szCs w:val="28"/>
          <w:rtl/>
        </w:rPr>
        <w:t>(البقرة</w:t>
      </w:r>
      <w:r w:rsidRPr="00895C5F">
        <w:rPr>
          <w:rFonts w:cs="Traditional Arabic"/>
          <w:noProof w:val="0"/>
          <w:sz w:val="28"/>
          <w:szCs w:val="28"/>
          <w:rtl/>
        </w:rPr>
        <w:t>: 231</w:t>
      </w:r>
      <w:r>
        <w:rPr>
          <w:rFonts w:cs="Traditional Arabic"/>
          <w:noProof w:val="0"/>
          <w:sz w:val="28"/>
          <w:szCs w:val="28"/>
          <w:rtl/>
        </w:rPr>
        <w:t>)</w:t>
      </w:r>
      <w:r w:rsidRPr="00895C5F">
        <w:rPr>
          <w:rFonts w:cs="Traditional Arabic"/>
          <w:noProof w:val="0"/>
          <w:sz w:val="28"/>
          <w:szCs w:val="28"/>
          <w:rtl/>
        </w:rPr>
        <w:t>، و</w:t>
      </w:r>
      <w:r>
        <w:rPr>
          <w:rFonts w:cs="Traditional Arabic"/>
          <w:noProof w:val="0"/>
          <w:sz w:val="28"/>
          <w:szCs w:val="28"/>
          <w:rtl/>
        </w:rPr>
        <w:t>(المائدة</w:t>
      </w:r>
      <w:r w:rsidRPr="00895C5F">
        <w:rPr>
          <w:rFonts w:cs="Traditional Arabic"/>
          <w:noProof w:val="0"/>
          <w:sz w:val="28"/>
          <w:szCs w:val="28"/>
          <w:rtl/>
        </w:rPr>
        <w:t xml:space="preserve">: 57 </w:t>
      </w:r>
      <w:r>
        <w:rPr>
          <w:rFonts w:cs="Traditional Arabic"/>
          <w:noProof w:val="0"/>
          <w:sz w:val="28"/>
          <w:szCs w:val="28"/>
          <w:rtl/>
        </w:rPr>
        <w:t>و</w:t>
      </w:r>
      <w:r w:rsidRPr="00895C5F">
        <w:rPr>
          <w:rFonts w:cs="Traditional Arabic"/>
          <w:noProof w:val="0"/>
          <w:sz w:val="28"/>
          <w:szCs w:val="28"/>
          <w:rtl/>
        </w:rPr>
        <w:t>58</w:t>
      </w:r>
      <w:r>
        <w:rPr>
          <w:rFonts w:cs="Traditional Arabic"/>
          <w:noProof w:val="0"/>
          <w:sz w:val="28"/>
          <w:szCs w:val="28"/>
          <w:rtl/>
        </w:rPr>
        <w:t>)</w:t>
      </w:r>
      <w:r w:rsidRPr="00895C5F">
        <w:rPr>
          <w:rFonts w:cs="Traditional Arabic"/>
          <w:noProof w:val="0"/>
          <w:sz w:val="28"/>
          <w:szCs w:val="28"/>
          <w:rtl/>
        </w:rPr>
        <w:t xml:space="preserve">، </w:t>
      </w:r>
      <w:r>
        <w:rPr>
          <w:rFonts w:cs="Traditional Arabic"/>
          <w:noProof w:val="0"/>
          <w:sz w:val="28"/>
          <w:szCs w:val="28"/>
          <w:rtl/>
        </w:rPr>
        <w:t>و(</w:t>
      </w:r>
      <w:r w:rsidRPr="00895C5F">
        <w:rPr>
          <w:rFonts w:cs="Traditional Arabic"/>
          <w:noProof w:val="0"/>
          <w:sz w:val="28"/>
          <w:szCs w:val="28"/>
          <w:rtl/>
        </w:rPr>
        <w:t xml:space="preserve">الكهف: 56 </w:t>
      </w:r>
      <w:r>
        <w:rPr>
          <w:rFonts w:cs="Traditional Arabic"/>
          <w:noProof w:val="0"/>
          <w:sz w:val="28"/>
          <w:szCs w:val="28"/>
          <w:rtl/>
        </w:rPr>
        <w:t>و</w:t>
      </w:r>
      <w:r w:rsidRPr="00895C5F">
        <w:rPr>
          <w:rFonts w:cs="Traditional Arabic"/>
          <w:noProof w:val="0"/>
          <w:sz w:val="28"/>
          <w:szCs w:val="28"/>
          <w:rtl/>
        </w:rPr>
        <w:t>96</w:t>
      </w:r>
      <w:r>
        <w:rPr>
          <w:rFonts w:cs="Traditional Arabic"/>
          <w:noProof w:val="0"/>
          <w:sz w:val="28"/>
          <w:szCs w:val="28"/>
          <w:rtl/>
        </w:rPr>
        <w:t>)،</w:t>
      </w:r>
      <w:r w:rsidRPr="00895C5F">
        <w:rPr>
          <w:rFonts w:cs="Traditional Arabic"/>
          <w:noProof w:val="0"/>
          <w:sz w:val="28"/>
          <w:szCs w:val="28"/>
          <w:rtl/>
        </w:rPr>
        <w:t xml:space="preserve"> و</w:t>
      </w:r>
      <w:r>
        <w:rPr>
          <w:rFonts w:cs="Traditional Arabic"/>
          <w:noProof w:val="0"/>
          <w:sz w:val="28"/>
          <w:szCs w:val="28"/>
          <w:rtl/>
        </w:rPr>
        <w:t>(</w:t>
      </w:r>
      <w:proofErr w:type="gramStart"/>
      <w:r w:rsidRPr="00895C5F">
        <w:rPr>
          <w:rFonts w:cs="Traditional Arabic"/>
          <w:noProof w:val="0"/>
          <w:sz w:val="28"/>
          <w:szCs w:val="28"/>
          <w:rtl/>
        </w:rPr>
        <w:t>الأنبياء :</w:t>
      </w:r>
      <w:proofErr w:type="gramEnd"/>
      <w:r>
        <w:rPr>
          <w:rFonts w:cs="Traditional Arabic"/>
          <w:noProof w:val="0"/>
          <w:sz w:val="28"/>
          <w:szCs w:val="28"/>
          <w:rtl/>
        </w:rPr>
        <w:t xml:space="preserve"> </w:t>
      </w:r>
      <w:r w:rsidRPr="00895C5F">
        <w:rPr>
          <w:rFonts w:cs="Traditional Arabic"/>
          <w:noProof w:val="0"/>
          <w:sz w:val="28"/>
          <w:szCs w:val="28"/>
          <w:rtl/>
        </w:rPr>
        <w:t>36</w:t>
      </w:r>
      <w:r>
        <w:rPr>
          <w:rFonts w:cs="Traditional Arabic"/>
          <w:noProof w:val="0"/>
          <w:sz w:val="28"/>
          <w:szCs w:val="28"/>
          <w:rtl/>
        </w:rPr>
        <w:t>)،</w:t>
      </w:r>
      <w:r w:rsidRPr="00895C5F">
        <w:rPr>
          <w:rFonts w:cs="Traditional Arabic"/>
          <w:noProof w:val="0"/>
          <w:sz w:val="28"/>
          <w:szCs w:val="28"/>
          <w:rtl/>
        </w:rPr>
        <w:t xml:space="preserve"> و</w:t>
      </w:r>
      <w:r>
        <w:rPr>
          <w:rFonts w:cs="Traditional Arabic"/>
          <w:noProof w:val="0"/>
          <w:sz w:val="28"/>
          <w:szCs w:val="28"/>
          <w:rtl/>
        </w:rPr>
        <w:t>(الفرقان</w:t>
      </w:r>
      <w:r w:rsidRPr="00895C5F">
        <w:rPr>
          <w:rFonts w:cs="Traditional Arabic"/>
          <w:noProof w:val="0"/>
          <w:sz w:val="28"/>
          <w:szCs w:val="28"/>
          <w:rtl/>
        </w:rPr>
        <w:t>: 41</w:t>
      </w:r>
      <w:r>
        <w:rPr>
          <w:rFonts w:cs="Traditional Arabic"/>
          <w:noProof w:val="0"/>
          <w:sz w:val="28"/>
          <w:szCs w:val="28"/>
          <w:rtl/>
        </w:rPr>
        <w:t>)</w:t>
      </w:r>
      <w:r w:rsidRPr="00895C5F">
        <w:rPr>
          <w:rFonts w:cs="Traditional Arabic"/>
          <w:noProof w:val="0"/>
          <w:sz w:val="28"/>
          <w:szCs w:val="28"/>
          <w:rtl/>
        </w:rPr>
        <w:t>، و</w:t>
      </w:r>
      <w:r>
        <w:rPr>
          <w:rFonts w:cs="Traditional Arabic"/>
          <w:noProof w:val="0"/>
          <w:sz w:val="28"/>
          <w:szCs w:val="28"/>
          <w:rtl/>
        </w:rPr>
        <w:t>(لقمان</w:t>
      </w:r>
      <w:r w:rsidRPr="00895C5F">
        <w:rPr>
          <w:rFonts w:cs="Traditional Arabic"/>
          <w:noProof w:val="0"/>
          <w:sz w:val="28"/>
          <w:szCs w:val="28"/>
          <w:rtl/>
        </w:rPr>
        <w:t>: 6</w:t>
      </w:r>
      <w:r>
        <w:rPr>
          <w:rFonts w:cs="Traditional Arabic"/>
          <w:noProof w:val="0"/>
          <w:sz w:val="28"/>
          <w:szCs w:val="28"/>
          <w:rtl/>
        </w:rPr>
        <w:t>)</w:t>
      </w:r>
      <w:r w:rsidRPr="00895C5F">
        <w:rPr>
          <w:rFonts w:cs="Traditional Arabic"/>
          <w:noProof w:val="0"/>
          <w:sz w:val="28"/>
          <w:szCs w:val="28"/>
          <w:rtl/>
        </w:rPr>
        <w:t>، و</w:t>
      </w:r>
      <w:r>
        <w:rPr>
          <w:rFonts w:cs="Traditional Arabic"/>
          <w:noProof w:val="0"/>
          <w:sz w:val="28"/>
          <w:szCs w:val="28"/>
          <w:rtl/>
        </w:rPr>
        <w:t>(الجاثية</w:t>
      </w:r>
      <w:r w:rsidRPr="00895C5F">
        <w:rPr>
          <w:rFonts w:cs="Traditional Arabic"/>
          <w:noProof w:val="0"/>
          <w:sz w:val="28"/>
          <w:szCs w:val="28"/>
          <w:rtl/>
        </w:rPr>
        <w:t>: 9</w:t>
      </w:r>
      <w:r>
        <w:rPr>
          <w:rFonts w:cs="Traditional Arabic"/>
          <w:noProof w:val="0"/>
          <w:sz w:val="28"/>
          <w:szCs w:val="28"/>
          <w:rtl/>
        </w:rPr>
        <w:t>)</w:t>
      </w:r>
      <w:r w:rsidRPr="00895C5F">
        <w:rPr>
          <w:rFonts w:cs="Traditional Arabic"/>
          <w:noProof w:val="0"/>
          <w:sz w:val="28"/>
          <w:szCs w:val="28"/>
          <w:rtl/>
        </w:rPr>
        <w:t>.</w:t>
      </w:r>
    </w:p>
  </w:footnote>
  <w:footnote w:id="81">
    <w:p w:rsidR="006C06B9" w:rsidRDefault="006C06B9" w:rsidP="00DC6F95">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cs="Traditional Arabic"/>
          <w:noProof w:val="0"/>
          <w:sz w:val="28"/>
          <w:szCs w:val="28"/>
          <w:rtl/>
        </w:rPr>
        <w:t xml:space="preserve"> </w:t>
      </w:r>
      <w:r w:rsidRPr="00895C5F">
        <w:rPr>
          <w:rFonts w:cs="Traditional Arabic"/>
          <w:noProof w:val="0"/>
          <w:sz w:val="28"/>
          <w:szCs w:val="28"/>
          <w:rtl/>
        </w:rPr>
        <w:t xml:space="preserve">وذلك في </w:t>
      </w:r>
      <w:r>
        <w:rPr>
          <w:rFonts w:cs="Traditional Arabic"/>
          <w:noProof w:val="0"/>
          <w:sz w:val="28"/>
          <w:szCs w:val="28"/>
          <w:rtl/>
        </w:rPr>
        <w:t>(البقرة</w:t>
      </w:r>
      <w:r w:rsidRPr="00895C5F">
        <w:rPr>
          <w:rFonts w:cs="Traditional Arabic"/>
          <w:noProof w:val="0"/>
          <w:sz w:val="28"/>
          <w:szCs w:val="28"/>
          <w:rtl/>
        </w:rPr>
        <w:t>: 260</w:t>
      </w:r>
      <w:r>
        <w:rPr>
          <w:rFonts w:cs="Traditional Arabic"/>
          <w:noProof w:val="0"/>
          <w:sz w:val="28"/>
          <w:szCs w:val="28"/>
          <w:rtl/>
        </w:rPr>
        <w:t>)</w:t>
      </w:r>
      <w:r w:rsidRPr="00895C5F">
        <w:rPr>
          <w:rFonts w:cs="Traditional Arabic"/>
          <w:noProof w:val="0"/>
          <w:sz w:val="28"/>
          <w:szCs w:val="28"/>
          <w:rtl/>
        </w:rPr>
        <w:t>، و</w:t>
      </w:r>
      <w:r>
        <w:rPr>
          <w:rFonts w:cs="Traditional Arabic"/>
          <w:noProof w:val="0"/>
          <w:sz w:val="28"/>
          <w:szCs w:val="28"/>
          <w:rtl/>
        </w:rPr>
        <w:t>(الحجر</w:t>
      </w:r>
      <w:r w:rsidRPr="00895C5F">
        <w:rPr>
          <w:rFonts w:cs="Traditional Arabic"/>
          <w:noProof w:val="0"/>
          <w:sz w:val="28"/>
          <w:szCs w:val="28"/>
          <w:rtl/>
        </w:rPr>
        <w:t>: 44</w:t>
      </w:r>
      <w:r>
        <w:rPr>
          <w:rFonts w:cs="Traditional Arabic"/>
          <w:noProof w:val="0"/>
          <w:sz w:val="28"/>
          <w:szCs w:val="28"/>
          <w:rtl/>
        </w:rPr>
        <w:t>)</w:t>
      </w:r>
      <w:r w:rsidRPr="00895C5F">
        <w:rPr>
          <w:rFonts w:cs="Traditional Arabic"/>
          <w:noProof w:val="0"/>
          <w:sz w:val="28"/>
          <w:szCs w:val="28"/>
          <w:rtl/>
        </w:rPr>
        <w:t>، و</w:t>
      </w:r>
      <w:r>
        <w:rPr>
          <w:rFonts w:cs="Traditional Arabic"/>
          <w:noProof w:val="0"/>
          <w:sz w:val="28"/>
          <w:szCs w:val="28"/>
          <w:rtl/>
        </w:rPr>
        <w:t>(الزخرف</w:t>
      </w:r>
      <w:r w:rsidRPr="00895C5F">
        <w:rPr>
          <w:rFonts w:cs="Traditional Arabic"/>
          <w:noProof w:val="0"/>
          <w:sz w:val="28"/>
          <w:szCs w:val="28"/>
          <w:rtl/>
        </w:rPr>
        <w:t>: 15</w:t>
      </w:r>
      <w:r>
        <w:rPr>
          <w:rFonts w:cs="Traditional Arabic"/>
          <w:noProof w:val="0"/>
          <w:sz w:val="28"/>
          <w:szCs w:val="28"/>
          <w:rtl/>
        </w:rPr>
        <w:t>)</w:t>
      </w:r>
      <w:r w:rsidRPr="00895C5F">
        <w:rPr>
          <w:rFonts w:cs="Traditional Arabic"/>
          <w:noProof w:val="0"/>
          <w:sz w:val="28"/>
          <w:szCs w:val="28"/>
          <w:rtl/>
        </w:rPr>
        <w:t>.</w:t>
      </w:r>
    </w:p>
  </w:footnote>
  <w:footnote w:id="82">
    <w:p w:rsidR="006C06B9" w:rsidRDefault="006C06B9" w:rsidP="00DC6F95">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cs="Traditional Arabic"/>
          <w:noProof w:val="0"/>
          <w:color w:val="000000"/>
          <w:sz w:val="28"/>
          <w:szCs w:val="28"/>
          <w:rtl/>
        </w:rPr>
        <w:t xml:space="preserve"> </w:t>
      </w:r>
      <w:r w:rsidRPr="00895C5F">
        <w:rPr>
          <w:rFonts w:cs="Traditional Arabic"/>
          <w:noProof w:val="0"/>
          <w:sz w:val="28"/>
          <w:szCs w:val="28"/>
          <w:rtl/>
        </w:rPr>
        <w:t xml:space="preserve">وذلك في </w:t>
      </w:r>
      <w:r>
        <w:rPr>
          <w:rFonts w:cs="Traditional Arabic"/>
          <w:noProof w:val="0"/>
          <w:sz w:val="28"/>
          <w:szCs w:val="28"/>
          <w:rtl/>
        </w:rPr>
        <w:t>(آل عمران</w:t>
      </w:r>
      <w:r w:rsidRPr="00895C5F">
        <w:rPr>
          <w:rFonts w:cs="Traditional Arabic"/>
          <w:noProof w:val="0"/>
          <w:sz w:val="28"/>
          <w:szCs w:val="28"/>
          <w:rtl/>
        </w:rPr>
        <w:t>: 27</w:t>
      </w:r>
      <w:r>
        <w:rPr>
          <w:rFonts w:cs="Traditional Arabic"/>
          <w:noProof w:val="0"/>
          <w:sz w:val="28"/>
          <w:szCs w:val="28"/>
          <w:rtl/>
        </w:rPr>
        <w:t>)</w:t>
      </w:r>
      <w:r w:rsidRPr="00895C5F">
        <w:rPr>
          <w:rFonts w:cs="Traditional Arabic"/>
          <w:noProof w:val="0"/>
          <w:sz w:val="28"/>
          <w:szCs w:val="28"/>
          <w:rtl/>
        </w:rPr>
        <w:t>، و</w:t>
      </w:r>
      <w:r>
        <w:rPr>
          <w:rFonts w:cs="Traditional Arabic"/>
          <w:noProof w:val="0"/>
          <w:sz w:val="28"/>
          <w:szCs w:val="28"/>
          <w:rtl/>
        </w:rPr>
        <w:t>(الأنعام</w:t>
      </w:r>
      <w:r w:rsidRPr="00895C5F">
        <w:rPr>
          <w:rFonts w:cs="Traditional Arabic"/>
          <w:noProof w:val="0"/>
          <w:sz w:val="28"/>
          <w:szCs w:val="28"/>
          <w:rtl/>
        </w:rPr>
        <w:t>: 27</w:t>
      </w:r>
      <w:r>
        <w:rPr>
          <w:rFonts w:cs="Traditional Arabic"/>
          <w:noProof w:val="0"/>
          <w:sz w:val="28"/>
          <w:szCs w:val="28"/>
          <w:rtl/>
        </w:rPr>
        <w:t>)</w:t>
      </w:r>
      <w:r w:rsidRPr="00895C5F">
        <w:rPr>
          <w:rFonts w:cs="Traditional Arabic"/>
          <w:noProof w:val="0"/>
          <w:sz w:val="28"/>
          <w:szCs w:val="28"/>
          <w:rtl/>
        </w:rPr>
        <w:t>، و</w:t>
      </w:r>
      <w:r>
        <w:rPr>
          <w:rFonts w:cs="Traditional Arabic"/>
          <w:noProof w:val="0"/>
          <w:sz w:val="28"/>
          <w:szCs w:val="28"/>
          <w:rtl/>
        </w:rPr>
        <w:t>(الأعراف</w:t>
      </w:r>
      <w:r w:rsidRPr="00895C5F">
        <w:rPr>
          <w:rFonts w:cs="Traditional Arabic"/>
          <w:noProof w:val="0"/>
          <w:sz w:val="28"/>
          <w:szCs w:val="28"/>
          <w:rtl/>
        </w:rPr>
        <w:t>: 57</w:t>
      </w:r>
      <w:r>
        <w:rPr>
          <w:rFonts w:cs="Traditional Arabic"/>
          <w:noProof w:val="0"/>
          <w:sz w:val="28"/>
          <w:szCs w:val="28"/>
          <w:rtl/>
        </w:rPr>
        <w:t>)</w:t>
      </w:r>
      <w:r w:rsidRPr="00895C5F">
        <w:rPr>
          <w:rFonts w:cs="Traditional Arabic"/>
          <w:noProof w:val="0"/>
          <w:sz w:val="28"/>
          <w:szCs w:val="28"/>
          <w:rtl/>
        </w:rPr>
        <w:t>، و</w:t>
      </w:r>
      <w:r>
        <w:rPr>
          <w:rFonts w:cs="Traditional Arabic"/>
          <w:noProof w:val="0"/>
          <w:sz w:val="28"/>
          <w:szCs w:val="28"/>
          <w:rtl/>
        </w:rPr>
        <w:t>(يونس</w:t>
      </w:r>
      <w:r w:rsidRPr="00895C5F">
        <w:rPr>
          <w:rFonts w:cs="Traditional Arabic"/>
          <w:noProof w:val="0"/>
          <w:sz w:val="28"/>
          <w:szCs w:val="28"/>
          <w:rtl/>
        </w:rPr>
        <w:t>: 31</w:t>
      </w:r>
      <w:r>
        <w:rPr>
          <w:rFonts w:cs="Traditional Arabic"/>
          <w:noProof w:val="0"/>
          <w:sz w:val="28"/>
          <w:szCs w:val="28"/>
          <w:rtl/>
        </w:rPr>
        <w:t>)</w:t>
      </w:r>
      <w:r w:rsidRPr="00895C5F">
        <w:rPr>
          <w:rFonts w:cs="Traditional Arabic"/>
          <w:noProof w:val="0"/>
          <w:sz w:val="28"/>
          <w:szCs w:val="28"/>
          <w:rtl/>
        </w:rPr>
        <w:t>، و</w:t>
      </w:r>
      <w:r>
        <w:rPr>
          <w:rFonts w:cs="Traditional Arabic"/>
          <w:noProof w:val="0"/>
          <w:sz w:val="28"/>
          <w:szCs w:val="28"/>
          <w:rtl/>
        </w:rPr>
        <w:t>(الروم</w:t>
      </w:r>
      <w:r w:rsidRPr="00895C5F">
        <w:rPr>
          <w:rFonts w:cs="Traditional Arabic"/>
          <w:noProof w:val="0"/>
          <w:sz w:val="28"/>
          <w:szCs w:val="28"/>
          <w:rtl/>
        </w:rPr>
        <w:t>: 19</w:t>
      </w:r>
      <w:r>
        <w:rPr>
          <w:rFonts w:cs="Traditional Arabic"/>
          <w:noProof w:val="0"/>
          <w:sz w:val="28"/>
          <w:szCs w:val="28"/>
          <w:rtl/>
        </w:rPr>
        <w:t>)</w:t>
      </w:r>
      <w:r w:rsidRPr="00895C5F">
        <w:rPr>
          <w:rFonts w:cs="Traditional Arabic"/>
          <w:noProof w:val="0"/>
          <w:sz w:val="28"/>
          <w:szCs w:val="28"/>
          <w:rtl/>
        </w:rPr>
        <w:t>، و</w:t>
      </w:r>
      <w:r>
        <w:rPr>
          <w:rFonts w:cs="Traditional Arabic"/>
          <w:noProof w:val="0"/>
          <w:sz w:val="28"/>
          <w:szCs w:val="28"/>
          <w:rtl/>
        </w:rPr>
        <w:t>(فاطر</w:t>
      </w:r>
      <w:r w:rsidRPr="00895C5F">
        <w:rPr>
          <w:rFonts w:cs="Traditional Arabic"/>
          <w:noProof w:val="0"/>
          <w:sz w:val="28"/>
          <w:szCs w:val="28"/>
          <w:rtl/>
        </w:rPr>
        <w:t>: 9</w:t>
      </w:r>
      <w:r>
        <w:rPr>
          <w:rFonts w:cs="Traditional Arabic"/>
          <w:noProof w:val="0"/>
          <w:sz w:val="28"/>
          <w:szCs w:val="28"/>
          <w:rtl/>
        </w:rPr>
        <w:t>)</w:t>
      </w:r>
      <w:r w:rsidRPr="00895C5F">
        <w:rPr>
          <w:rFonts w:cs="Traditional Arabic"/>
          <w:noProof w:val="0"/>
          <w:sz w:val="28"/>
          <w:szCs w:val="28"/>
          <w:rtl/>
        </w:rPr>
        <w:t>.</w:t>
      </w:r>
    </w:p>
  </w:footnote>
  <w:footnote w:id="83">
    <w:p w:rsidR="006C06B9" w:rsidRDefault="006C06B9" w:rsidP="00B16489">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cs="Traditional Arabic"/>
          <w:noProof w:val="0"/>
          <w:sz w:val="28"/>
          <w:szCs w:val="28"/>
          <w:rtl/>
        </w:rPr>
        <w:t xml:space="preserve"> هما لغتان</w:t>
      </w:r>
      <w:r w:rsidRPr="00895C5F">
        <w:rPr>
          <w:rFonts w:cs="Traditional Arabic"/>
          <w:noProof w:val="0"/>
          <w:sz w:val="28"/>
          <w:szCs w:val="28"/>
          <w:rtl/>
        </w:rPr>
        <w:t xml:space="preserve">، وذلك في </w:t>
      </w:r>
      <w:r>
        <w:rPr>
          <w:rFonts w:cs="Traditional Arabic"/>
          <w:noProof w:val="0"/>
          <w:sz w:val="28"/>
          <w:szCs w:val="28"/>
          <w:rtl/>
        </w:rPr>
        <w:t>(آل عمران</w:t>
      </w:r>
      <w:r w:rsidRPr="00895C5F">
        <w:rPr>
          <w:rFonts w:cs="Traditional Arabic"/>
          <w:noProof w:val="0"/>
          <w:sz w:val="28"/>
          <w:szCs w:val="28"/>
          <w:rtl/>
        </w:rPr>
        <w:t xml:space="preserve">: 15 </w:t>
      </w:r>
      <w:r>
        <w:rPr>
          <w:rFonts w:cs="Traditional Arabic"/>
          <w:noProof w:val="0"/>
          <w:sz w:val="28"/>
          <w:szCs w:val="28"/>
          <w:rtl/>
        </w:rPr>
        <w:t>و</w:t>
      </w:r>
      <w:r w:rsidRPr="00895C5F">
        <w:rPr>
          <w:rFonts w:cs="Traditional Arabic"/>
          <w:noProof w:val="0"/>
          <w:sz w:val="28"/>
          <w:szCs w:val="28"/>
          <w:rtl/>
        </w:rPr>
        <w:t xml:space="preserve">162 </w:t>
      </w:r>
      <w:r>
        <w:rPr>
          <w:rFonts w:cs="Traditional Arabic"/>
          <w:noProof w:val="0"/>
          <w:sz w:val="28"/>
          <w:szCs w:val="28"/>
          <w:rtl/>
        </w:rPr>
        <w:t>و</w:t>
      </w:r>
      <w:r w:rsidRPr="00895C5F">
        <w:rPr>
          <w:rFonts w:cs="Traditional Arabic"/>
          <w:noProof w:val="0"/>
          <w:sz w:val="28"/>
          <w:szCs w:val="28"/>
          <w:rtl/>
        </w:rPr>
        <w:t>174</w:t>
      </w:r>
      <w:r>
        <w:rPr>
          <w:rFonts w:cs="Traditional Arabic"/>
          <w:noProof w:val="0"/>
          <w:sz w:val="28"/>
          <w:szCs w:val="28"/>
          <w:rtl/>
        </w:rPr>
        <w:t>)</w:t>
      </w:r>
      <w:r w:rsidRPr="00895C5F">
        <w:rPr>
          <w:rFonts w:cs="Traditional Arabic"/>
          <w:noProof w:val="0"/>
          <w:sz w:val="28"/>
          <w:szCs w:val="28"/>
          <w:rtl/>
        </w:rPr>
        <w:t>، و</w:t>
      </w:r>
      <w:r>
        <w:rPr>
          <w:rFonts w:cs="Traditional Arabic"/>
          <w:noProof w:val="0"/>
          <w:sz w:val="28"/>
          <w:szCs w:val="28"/>
          <w:rtl/>
        </w:rPr>
        <w:t>(</w:t>
      </w:r>
      <w:r w:rsidRPr="00895C5F">
        <w:rPr>
          <w:rFonts w:cs="Traditional Arabic"/>
          <w:noProof w:val="0"/>
          <w:sz w:val="28"/>
          <w:szCs w:val="28"/>
          <w:rtl/>
        </w:rPr>
        <w:t>المائدة: 2</w:t>
      </w:r>
      <w:r>
        <w:rPr>
          <w:rFonts w:cs="Traditional Arabic"/>
          <w:noProof w:val="0"/>
          <w:sz w:val="28"/>
          <w:szCs w:val="28"/>
          <w:rtl/>
        </w:rPr>
        <w:t>)</w:t>
      </w:r>
      <w:r w:rsidRPr="00895C5F">
        <w:rPr>
          <w:rFonts w:cs="Traditional Arabic"/>
          <w:noProof w:val="0"/>
          <w:sz w:val="28"/>
          <w:szCs w:val="28"/>
          <w:rtl/>
        </w:rPr>
        <w:t>، و</w:t>
      </w:r>
      <w:r>
        <w:rPr>
          <w:rFonts w:cs="Traditional Arabic"/>
          <w:noProof w:val="0"/>
          <w:sz w:val="28"/>
          <w:szCs w:val="28"/>
          <w:rtl/>
        </w:rPr>
        <w:t>(التوبة</w:t>
      </w:r>
      <w:r w:rsidRPr="00895C5F">
        <w:rPr>
          <w:rFonts w:cs="Traditional Arabic"/>
          <w:noProof w:val="0"/>
          <w:sz w:val="28"/>
          <w:szCs w:val="28"/>
          <w:rtl/>
        </w:rPr>
        <w:t xml:space="preserve">: 21 </w:t>
      </w:r>
      <w:r>
        <w:rPr>
          <w:rFonts w:cs="Traditional Arabic"/>
          <w:noProof w:val="0"/>
          <w:sz w:val="28"/>
          <w:szCs w:val="28"/>
          <w:rtl/>
        </w:rPr>
        <w:t>و</w:t>
      </w:r>
      <w:r w:rsidRPr="00895C5F">
        <w:rPr>
          <w:rFonts w:cs="Traditional Arabic"/>
          <w:noProof w:val="0"/>
          <w:sz w:val="28"/>
          <w:szCs w:val="28"/>
          <w:rtl/>
        </w:rPr>
        <w:t xml:space="preserve">72 </w:t>
      </w:r>
      <w:r>
        <w:rPr>
          <w:rFonts w:cs="Traditional Arabic"/>
          <w:noProof w:val="0"/>
          <w:sz w:val="28"/>
          <w:szCs w:val="28"/>
          <w:rtl/>
        </w:rPr>
        <w:t>و</w:t>
      </w:r>
      <w:r w:rsidRPr="00895C5F">
        <w:rPr>
          <w:rFonts w:cs="Traditional Arabic"/>
          <w:noProof w:val="0"/>
          <w:sz w:val="28"/>
          <w:szCs w:val="28"/>
          <w:rtl/>
        </w:rPr>
        <w:t>109</w:t>
      </w:r>
      <w:r>
        <w:rPr>
          <w:rFonts w:cs="Traditional Arabic"/>
          <w:noProof w:val="0"/>
          <w:sz w:val="28"/>
          <w:szCs w:val="28"/>
          <w:rtl/>
        </w:rPr>
        <w:t>)</w:t>
      </w:r>
      <w:r w:rsidRPr="00895C5F">
        <w:rPr>
          <w:rFonts w:cs="Traditional Arabic"/>
          <w:noProof w:val="0"/>
          <w:sz w:val="28"/>
          <w:szCs w:val="28"/>
          <w:rtl/>
        </w:rPr>
        <w:t>، و</w:t>
      </w:r>
      <w:r>
        <w:rPr>
          <w:rFonts w:cs="Traditional Arabic"/>
          <w:noProof w:val="0"/>
          <w:sz w:val="28"/>
          <w:szCs w:val="28"/>
          <w:rtl/>
        </w:rPr>
        <w:t>(محمد</w:t>
      </w:r>
      <w:r w:rsidRPr="00895C5F">
        <w:rPr>
          <w:rFonts w:cs="Traditional Arabic"/>
          <w:noProof w:val="0"/>
          <w:sz w:val="28"/>
          <w:szCs w:val="28"/>
          <w:rtl/>
        </w:rPr>
        <w:t>: 28</w:t>
      </w:r>
      <w:r>
        <w:rPr>
          <w:rFonts w:cs="Traditional Arabic"/>
          <w:noProof w:val="0"/>
          <w:sz w:val="28"/>
          <w:szCs w:val="28"/>
          <w:rtl/>
        </w:rPr>
        <w:t>)</w:t>
      </w:r>
      <w:r w:rsidRPr="00895C5F">
        <w:rPr>
          <w:rFonts w:cs="Traditional Arabic"/>
          <w:noProof w:val="0"/>
          <w:sz w:val="28"/>
          <w:szCs w:val="28"/>
          <w:rtl/>
        </w:rPr>
        <w:t>، و</w:t>
      </w:r>
      <w:r>
        <w:rPr>
          <w:rFonts w:cs="Traditional Arabic"/>
          <w:noProof w:val="0"/>
          <w:sz w:val="28"/>
          <w:szCs w:val="28"/>
          <w:rtl/>
        </w:rPr>
        <w:t>(الفتح</w:t>
      </w:r>
      <w:r w:rsidRPr="00895C5F">
        <w:rPr>
          <w:rFonts w:cs="Traditional Arabic"/>
          <w:noProof w:val="0"/>
          <w:sz w:val="28"/>
          <w:szCs w:val="28"/>
          <w:rtl/>
        </w:rPr>
        <w:t>: 29</w:t>
      </w:r>
      <w:r>
        <w:rPr>
          <w:rFonts w:cs="Traditional Arabic"/>
          <w:noProof w:val="0"/>
          <w:sz w:val="28"/>
          <w:szCs w:val="28"/>
          <w:rtl/>
        </w:rPr>
        <w:t>)</w:t>
      </w:r>
      <w:r w:rsidRPr="00895C5F">
        <w:rPr>
          <w:rFonts w:cs="Traditional Arabic"/>
          <w:noProof w:val="0"/>
          <w:sz w:val="28"/>
          <w:szCs w:val="28"/>
          <w:rtl/>
        </w:rPr>
        <w:t>، و</w:t>
      </w:r>
      <w:r>
        <w:rPr>
          <w:rFonts w:cs="Traditional Arabic"/>
          <w:noProof w:val="0"/>
          <w:sz w:val="28"/>
          <w:szCs w:val="28"/>
          <w:rtl/>
        </w:rPr>
        <w:t>(الحديد</w:t>
      </w:r>
      <w:r w:rsidRPr="00895C5F">
        <w:rPr>
          <w:rFonts w:cs="Traditional Arabic"/>
          <w:noProof w:val="0"/>
          <w:sz w:val="28"/>
          <w:szCs w:val="28"/>
          <w:rtl/>
        </w:rPr>
        <w:t xml:space="preserve">: 20 </w:t>
      </w:r>
      <w:r>
        <w:rPr>
          <w:rFonts w:cs="Traditional Arabic"/>
          <w:noProof w:val="0"/>
          <w:sz w:val="28"/>
          <w:szCs w:val="28"/>
          <w:rtl/>
        </w:rPr>
        <w:t>و</w:t>
      </w:r>
      <w:r w:rsidRPr="00895C5F">
        <w:rPr>
          <w:rFonts w:cs="Traditional Arabic"/>
          <w:noProof w:val="0"/>
          <w:sz w:val="28"/>
          <w:szCs w:val="28"/>
          <w:rtl/>
        </w:rPr>
        <w:t>27</w:t>
      </w:r>
      <w:r>
        <w:rPr>
          <w:rFonts w:cs="Traditional Arabic"/>
          <w:noProof w:val="0"/>
          <w:sz w:val="28"/>
          <w:szCs w:val="28"/>
          <w:rtl/>
        </w:rPr>
        <w:t>)</w:t>
      </w:r>
      <w:r w:rsidRPr="00895C5F">
        <w:rPr>
          <w:rFonts w:cs="Traditional Arabic"/>
          <w:noProof w:val="0"/>
          <w:sz w:val="28"/>
          <w:szCs w:val="28"/>
          <w:rtl/>
        </w:rPr>
        <w:t>، و</w:t>
      </w:r>
      <w:r>
        <w:rPr>
          <w:rFonts w:cs="Traditional Arabic"/>
          <w:noProof w:val="0"/>
          <w:sz w:val="28"/>
          <w:szCs w:val="28"/>
          <w:rtl/>
        </w:rPr>
        <w:t>(</w:t>
      </w:r>
      <w:r w:rsidRPr="00895C5F">
        <w:rPr>
          <w:rFonts w:cs="Traditional Arabic"/>
          <w:noProof w:val="0"/>
          <w:sz w:val="28"/>
          <w:szCs w:val="28"/>
          <w:rtl/>
        </w:rPr>
        <w:t>الحشـر: 8</w:t>
      </w:r>
      <w:r>
        <w:rPr>
          <w:rFonts w:cs="Traditional Arabic"/>
          <w:noProof w:val="0"/>
          <w:sz w:val="28"/>
          <w:szCs w:val="28"/>
          <w:rtl/>
        </w:rPr>
        <w:t>).</w:t>
      </w:r>
    </w:p>
  </w:footnote>
  <w:footnote w:id="84">
    <w:p w:rsidR="006C06B9" w:rsidRDefault="006C06B9" w:rsidP="00DC6F95">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cs="Traditional Arabic"/>
          <w:noProof w:val="0"/>
          <w:color w:val="000000"/>
          <w:sz w:val="28"/>
          <w:szCs w:val="28"/>
          <w:rtl/>
        </w:rPr>
        <w:t xml:space="preserve"> </w:t>
      </w:r>
      <w:r>
        <w:rPr>
          <w:rFonts w:ascii="Traditional Arabic" w:hAnsi="Traditional Arabic" w:cs="Traditional Arabic"/>
          <w:noProof w:val="0"/>
          <w:sz w:val="28"/>
          <w:szCs w:val="28"/>
          <w:rtl/>
        </w:rPr>
        <w:t>ينظر</w:t>
      </w:r>
      <w:r w:rsidRPr="007C6133">
        <w:rPr>
          <w:rFonts w:ascii="Traditional Arabic" w:hAnsi="Traditional Arabic" w:cs="Traditional Arabic"/>
          <w:noProof w:val="0"/>
          <w:sz w:val="28"/>
          <w:szCs w:val="28"/>
          <w:rtl/>
        </w:rPr>
        <w:t>: النشر</w:t>
      </w:r>
      <w:r>
        <w:rPr>
          <w:rFonts w:ascii="Traditional Arabic" w:hAnsi="Traditional Arabic" w:cs="Traditional Arabic"/>
          <w:noProof w:val="0"/>
          <w:sz w:val="28"/>
          <w:szCs w:val="28"/>
          <w:rtl/>
        </w:rPr>
        <w:t xml:space="preserve"> في القراءات العشر 2/179</w:t>
      </w:r>
      <w:r w:rsidRPr="007C6133">
        <w:rPr>
          <w:rFonts w:ascii="Traditional Arabic" w:hAnsi="Traditional Arabic" w:cs="Traditional Arabic"/>
          <w:noProof w:val="0"/>
          <w:sz w:val="28"/>
          <w:szCs w:val="28"/>
          <w:rtl/>
        </w:rPr>
        <w:t>.</w:t>
      </w:r>
    </w:p>
  </w:footnote>
  <w:footnote w:id="85">
    <w:p w:rsidR="006C06B9" w:rsidRDefault="006C06B9" w:rsidP="00EB4A18">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cs="Traditional Arabic"/>
          <w:noProof w:val="0"/>
          <w:color w:val="000000"/>
          <w:sz w:val="28"/>
          <w:szCs w:val="28"/>
          <w:rtl/>
        </w:rPr>
        <w:t xml:space="preserve"> </w:t>
      </w:r>
      <w:r>
        <w:rPr>
          <w:rFonts w:cs="Traditional Arabic"/>
          <w:noProof w:val="0"/>
          <w:sz w:val="28"/>
          <w:szCs w:val="28"/>
          <w:rtl/>
        </w:rPr>
        <w:t>هما لغتان لأهل الحجاز</w:t>
      </w:r>
      <w:r w:rsidRPr="007C6133">
        <w:rPr>
          <w:rFonts w:cs="Traditional Arabic"/>
          <w:noProof w:val="0"/>
          <w:sz w:val="28"/>
          <w:szCs w:val="28"/>
          <w:rtl/>
        </w:rPr>
        <w:t xml:space="preserve">، وذلك في </w:t>
      </w:r>
      <w:r>
        <w:rPr>
          <w:rFonts w:cs="Traditional Arabic"/>
          <w:noProof w:val="0"/>
          <w:sz w:val="28"/>
          <w:szCs w:val="28"/>
          <w:rtl/>
        </w:rPr>
        <w:t>(</w:t>
      </w:r>
      <w:r w:rsidRPr="007C6133">
        <w:rPr>
          <w:rFonts w:cs="Traditional Arabic"/>
          <w:noProof w:val="0"/>
          <w:sz w:val="28"/>
          <w:szCs w:val="28"/>
          <w:rtl/>
        </w:rPr>
        <w:t>آل عمران: 37</w:t>
      </w:r>
      <w:r>
        <w:rPr>
          <w:rFonts w:cs="Traditional Arabic"/>
          <w:noProof w:val="0"/>
          <w:sz w:val="28"/>
          <w:szCs w:val="28"/>
          <w:rtl/>
        </w:rPr>
        <w:t xml:space="preserve"> </w:t>
      </w:r>
      <w:proofErr w:type="gramStart"/>
      <w:r>
        <w:rPr>
          <w:rFonts w:cs="Traditional Arabic"/>
          <w:noProof w:val="0"/>
          <w:sz w:val="28"/>
          <w:szCs w:val="28"/>
          <w:rtl/>
        </w:rPr>
        <w:t>و</w:t>
      </w:r>
      <w:r w:rsidRPr="007C6133">
        <w:rPr>
          <w:rFonts w:cs="Traditional Arabic"/>
          <w:noProof w:val="0"/>
          <w:sz w:val="28"/>
          <w:szCs w:val="28"/>
          <w:rtl/>
        </w:rPr>
        <w:t xml:space="preserve"> 38</w:t>
      </w:r>
      <w:proofErr w:type="gramEnd"/>
      <w:r>
        <w:rPr>
          <w:rFonts w:cs="Traditional Arabic"/>
          <w:noProof w:val="0"/>
          <w:sz w:val="28"/>
          <w:szCs w:val="28"/>
          <w:rtl/>
        </w:rPr>
        <w:t>)</w:t>
      </w:r>
      <w:r w:rsidRPr="007C6133">
        <w:rPr>
          <w:rFonts w:cs="Traditional Arabic"/>
          <w:noProof w:val="0"/>
          <w:sz w:val="28"/>
          <w:szCs w:val="28"/>
          <w:rtl/>
        </w:rPr>
        <w:t>، و</w:t>
      </w:r>
      <w:r>
        <w:rPr>
          <w:rFonts w:cs="Traditional Arabic"/>
          <w:noProof w:val="0"/>
          <w:sz w:val="28"/>
          <w:szCs w:val="28"/>
          <w:rtl/>
        </w:rPr>
        <w:t>(الأنعام</w:t>
      </w:r>
      <w:r w:rsidRPr="007C6133">
        <w:rPr>
          <w:rFonts w:cs="Traditional Arabic"/>
          <w:noProof w:val="0"/>
          <w:sz w:val="28"/>
          <w:szCs w:val="28"/>
          <w:rtl/>
        </w:rPr>
        <w:t>: 58</w:t>
      </w:r>
      <w:r>
        <w:rPr>
          <w:rFonts w:cs="Traditional Arabic"/>
          <w:noProof w:val="0"/>
          <w:sz w:val="28"/>
          <w:szCs w:val="28"/>
          <w:rtl/>
        </w:rPr>
        <w:t>)</w:t>
      </w:r>
      <w:r w:rsidRPr="007C6133">
        <w:rPr>
          <w:rFonts w:cs="Traditional Arabic"/>
          <w:noProof w:val="0"/>
          <w:sz w:val="28"/>
          <w:szCs w:val="28"/>
          <w:rtl/>
        </w:rPr>
        <w:t>، و</w:t>
      </w:r>
      <w:r>
        <w:rPr>
          <w:rFonts w:cs="Traditional Arabic"/>
          <w:noProof w:val="0"/>
          <w:sz w:val="28"/>
          <w:szCs w:val="28"/>
          <w:rtl/>
        </w:rPr>
        <w:t>(</w:t>
      </w:r>
      <w:r w:rsidRPr="007C6133">
        <w:rPr>
          <w:rFonts w:cs="Traditional Arabic"/>
          <w:noProof w:val="0"/>
          <w:sz w:val="28"/>
          <w:szCs w:val="28"/>
          <w:rtl/>
        </w:rPr>
        <w:t xml:space="preserve">مريم: 2 </w:t>
      </w:r>
      <w:r>
        <w:rPr>
          <w:rFonts w:cs="Traditional Arabic"/>
          <w:noProof w:val="0"/>
          <w:sz w:val="28"/>
          <w:szCs w:val="28"/>
          <w:rtl/>
        </w:rPr>
        <w:t>و</w:t>
      </w:r>
      <w:r w:rsidRPr="007C6133">
        <w:rPr>
          <w:rFonts w:cs="Traditional Arabic"/>
          <w:noProof w:val="0"/>
          <w:sz w:val="28"/>
          <w:szCs w:val="28"/>
          <w:rtl/>
        </w:rPr>
        <w:t>7</w:t>
      </w:r>
      <w:r>
        <w:rPr>
          <w:rFonts w:cs="Traditional Arabic"/>
          <w:noProof w:val="0"/>
          <w:sz w:val="28"/>
          <w:szCs w:val="28"/>
          <w:rtl/>
        </w:rPr>
        <w:t>)</w:t>
      </w:r>
      <w:r w:rsidRPr="007C6133">
        <w:rPr>
          <w:rFonts w:cs="Traditional Arabic"/>
          <w:noProof w:val="0"/>
          <w:sz w:val="28"/>
          <w:szCs w:val="28"/>
          <w:rtl/>
        </w:rPr>
        <w:t>، و</w:t>
      </w:r>
      <w:r>
        <w:rPr>
          <w:rFonts w:cs="Traditional Arabic"/>
          <w:noProof w:val="0"/>
          <w:sz w:val="28"/>
          <w:szCs w:val="28"/>
          <w:rtl/>
        </w:rPr>
        <w:t>(الأنبياء</w:t>
      </w:r>
      <w:r w:rsidRPr="007C6133">
        <w:rPr>
          <w:rFonts w:cs="Traditional Arabic"/>
          <w:noProof w:val="0"/>
          <w:sz w:val="28"/>
          <w:szCs w:val="28"/>
          <w:rtl/>
        </w:rPr>
        <w:t>: 89</w:t>
      </w:r>
      <w:r>
        <w:rPr>
          <w:rFonts w:cs="Traditional Arabic"/>
          <w:noProof w:val="0"/>
          <w:sz w:val="28"/>
          <w:szCs w:val="28"/>
          <w:rtl/>
        </w:rPr>
        <w:t>)</w:t>
      </w:r>
      <w:r w:rsidRPr="007C6133">
        <w:rPr>
          <w:rFonts w:cs="Traditional Arabic"/>
          <w:noProof w:val="0"/>
          <w:sz w:val="28"/>
          <w:szCs w:val="28"/>
          <w:rtl/>
        </w:rPr>
        <w:t>.</w:t>
      </w:r>
    </w:p>
  </w:footnote>
  <w:footnote w:id="86">
    <w:p w:rsidR="006C06B9" w:rsidRDefault="006C06B9" w:rsidP="00EB4A18">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cs="Traditional Arabic"/>
          <w:noProof w:val="0"/>
          <w:sz w:val="28"/>
          <w:szCs w:val="28"/>
          <w:rtl/>
        </w:rPr>
        <w:t xml:space="preserve"> </w:t>
      </w:r>
      <w:r w:rsidRPr="007C6133">
        <w:rPr>
          <w:rFonts w:cs="Traditional Arabic"/>
          <w:noProof w:val="0"/>
          <w:sz w:val="28"/>
          <w:szCs w:val="28"/>
          <w:rtl/>
        </w:rPr>
        <w:t xml:space="preserve">وذلك في </w:t>
      </w:r>
      <w:r>
        <w:rPr>
          <w:rFonts w:cs="Traditional Arabic"/>
          <w:noProof w:val="0"/>
          <w:sz w:val="28"/>
          <w:szCs w:val="28"/>
          <w:rtl/>
        </w:rPr>
        <w:t>(النساء</w:t>
      </w:r>
      <w:r w:rsidRPr="007C6133">
        <w:rPr>
          <w:rFonts w:cs="Traditional Arabic"/>
          <w:noProof w:val="0"/>
          <w:sz w:val="28"/>
          <w:szCs w:val="28"/>
          <w:rtl/>
        </w:rPr>
        <w:t>: 19</w:t>
      </w:r>
      <w:r>
        <w:rPr>
          <w:rFonts w:cs="Traditional Arabic"/>
          <w:noProof w:val="0"/>
          <w:sz w:val="28"/>
          <w:szCs w:val="28"/>
          <w:rtl/>
        </w:rPr>
        <w:t>)</w:t>
      </w:r>
      <w:r w:rsidRPr="007C6133">
        <w:rPr>
          <w:rFonts w:cs="Traditional Arabic"/>
          <w:noProof w:val="0"/>
          <w:sz w:val="28"/>
          <w:szCs w:val="28"/>
          <w:rtl/>
        </w:rPr>
        <w:t>، و</w:t>
      </w:r>
      <w:r>
        <w:rPr>
          <w:rFonts w:cs="Traditional Arabic"/>
          <w:noProof w:val="0"/>
          <w:sz w:val="28"/>
          <w:szCs w:val="28"/>
          <w:rtl/>
        </w:rPr>
        <w:t>(النور</w:t>
      </w:r>
      <w:r w:rsidRPr="007C6133">
        <w:rPr>
          <w:rFonts w:cs="Traditional Arabic"/>
          <w:noProof w:val="0"/>
          <w:sz w:val="28"/>
          <w:szCs w:val="28"/>
          <w:rtl/>
        </w:rPr>
        <w:t xml:space="preserve">: 34 </w:t>
      </w:r>
      <w:r>
        <w:rPr>
          <w:rFonts w:cs="Traditional Arabic"/>
          <w:noProof w:val="0"/>
          <w:sz w:val="28"/>
          <w:szCs w:val="28"/>
          <w:rtl/>
        </w:rPr>
        <w:t>و</w:t>
      </w:r>
      <w:r w:rsidRPr="007C6133">
        <w:rPr>
          <w:rFonts w:cs="Traditional Arabic"/>
          <w:noProof w:val="0"/>
          <w:sz w:val="28"/>
          <w:szCs w:val="28"/>
          <w:rtl/>
        </w:rPr>
        <w:t>46</w:t>
      </w:r>
      <w:r>
        <w:rPr>
          <w:rFonts w:cs="Traditional Arabic"/>
          <w:noProof w:val="0"/>
          <w:sz w:val="28"/>
          <w:szCs w:val="28"/>
          <w:rtl/>
        </w:rPr>
        <w:t>)</w:t>
      </w:r>
      <w:r w:rsidRPr="007C6133">
        <w:rPr>
          <w:rFonts w:cs="Traditional Arabic"/>
          <w:noProof w:val="0"/>
          <w:sz w:val="28"/>
          <w:szCs w:val="28"/>
          <w:rtl/>
        </w:rPr>
        <w:t>، و</w:t>
      </w:r>
      <w:r>
        <w:rPr>
          <w:rFonts w:cs="Traditional Arabic"/>
          <w:noProof w:val="0"/>
          <w:sz w:val="28"/>
          <w:szCs w:val="28"/>
          <w:rtl/>
        </w:rPr>
        <w:t>(الأحزاب</w:t>
      </w:r>
      <w:r w:rsidRPr="007C6133">
        <w:rPr>
          <w:rFonts w:cs="Traditional Arabic"/>
          <w:noProof w:val="0"/>
          <w:sz w:val="28"/>
          <w:szCs w:val="28"/>
          <w:rtl/>
        </w:rPr>
        <w:t>: 30</w:t>
      </w:r>
      <w:r>
        <w:rPr>
          <w:rFonts w:cs="Traditional Arabic"/>
          <w:noProof w:val="0"/>
          <w:sz w:val="28"/>
          <w:szCs w:val="28"/>
          <w:rtl/>
        </w:rPr>
        <w:t>)</w:t>
      </w:r>
      <w:r w:rsidRPr="007C6133">
        <w:rPr>
          <w:rFonts w:cs="Traditional Arabic"/>
          <w:noProof w:val="0"/>
          <w:sz w:val="28"/>
          <w:szCs w:val="28"/>
          <w:rtl/>
        </w:rPr>
        <w:t>، و</w:t>
      </w:r>
      <w:r>
        <w:rPr>
          <w:rFonts w:cs="Traditional Arabic"/>
          <w:noProof w:val="0"/>
          <w:sz w:val="28"/>
          <w:szCs w:val="28"/>
          <w:rtl/>
        </w:rPr>
        <w:t>(الطلاق</w:t>
      </w:r>
      <w:r w:rsidRPr="007C6133">
        <w:rPr>
          <w:rFonts w:cs="Traditional Arabic"/>
          <w:noProof w:val="0"/>
          <w:sz w:val="28"/>
          <w:szCs w:val="28"/>
          <w:rtl/>
        </w:rPr>
        <w:t xml:space="preserve">: 1 </w:t>
      </w:r>
      <w:r>
        <w:rPr>
          <w:rFonts w:cs="Traditional Arabic"/>
          <w:noProof w:val="0"/>
          <w:sz w:val="28"/>
          <w:szCs w:val="28"/>
          <w:rtl/>
        </w:rPr>
        <w:t>و</w:t>
      </w:r>
      <w:r w:rsidRPr="007C6133">
        <w:rPr>
          <w:rFonts w:cs="Traditional Arabic"/>
          <w:noProof w:val="0"/>
          <w:sz w:val="28"/>
          <w:szCs w:val="28"/>
          <w:rtl/>
        </w:rPr>
        <w:t>11</w:t>
      </w:r>
      <w:r>
        <w:rPr>
          <w:rFonts w:cs="Traditional Arabic"/>
          <w:noProof w:val="0"/>
          <w:sz w:val="28"/>
          <w:szCs w:val="28"/>
          <w:rtl/>
        </w:rPr>
        <w:t>)</w:t>
      </w:r>
      <w:r w:rsidRPr="007C6133">
        <w:rPr>
          <w:rFonts w:cs="Traditional Arabic"/>
          <w:noProof w:val="0"/>
          <w:sz w:val="28"/>
          <w:szCs w:val="28"/>
          <w:rtl/>
        </w:rPr>
        <w:t>.</w:t>
      </w:r>
    </w:p>
  </w:footnote>
  <w:footnote w:id="87">
    <w:p w:rsidR="006C06B9" w:rsidRDefault="006C06B9" w:rsidP="00DC6F95">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cs="Traditional Arabic"/>
          <w:noProof w:val="0"/>
          <w:color w:val="000000"/>
          <w:sz w:val="28"/>
          <w:szCs w:val="28"/>
          <w:rtl/>
        </w:rPr>
        <w:t xml:space="preserve"> </w:t>
      </w:r>
      <w:r w:rsidRPr="007C6133">
        <w:rPr>
          <w:rFonts w:cs="Traditional Arabic"/>
          <w:noProof w:val="0"/>
          <w:sz w:val="28"/>
          <w:szCs w:val="28"/>
          <w:rtl/>
        </w:rPr>
        <w:t xml:space="preserve">هما </w:t>
      </w:r>
      <w:proofErr w:type="gramStart"/>
      <w:r w:rsidRPr="007C6133">
        <w:rPr>
          <w:rFonts w:cs="Traditional Arabic"/>
          <w:noProof w:val="0"/>
          <w:sz w:val="28"/>
          <w:szCs w:val="28"/>
          <w:rtl/>
        </w:rPr>
        <w:t>لغتان ،</w:t>
      </w:r>
      <w:proofErr w:type="gramEnd"/>
      <w:r w:rsidRPr="007C6133">
        <w:rPr>
          <w:rFonts w:cs="Traditional Arabic"/>
          <w:noProof w:val="0"/>
          <w:sz w:val="28"/>
          <w:szCs w:val="28"/>
          <w:rtl/>
        </w:rPr>
        <w:t xml:space="preserve"> وذلك في </w:t>
      </w:r>
      <w:r>
        <w:rPr>
          <w:rFonts w:cs="Traditional Arabic"/>
          <w:noProof w:val="0"/>
          <w:sz w:val="28"/>
          <w:szCs w:val="28"/>
          <w:rtl/>
        </w:rPr>
        <w:t>(</w:t>
      </w:r>
      <w:r w:rsidRPr="007C6133">
        <w:rPr>
          <w:rFonts w:cs="Traditional Arabic"/>
          <w:noProof w:val="0"/>
          <w:sz w:val="28"/>
          <w:szCs w:val="28"/>
          <w:rtl/>
        </w:rPr>
        <w:t xml:space="preserve">المائدة : 109 </w:t>
      </w:r>
      <w:r>
        <w:rPr>
          <w:rFonts w:cs="Traditional Arabic"/>
          <w:noProof w:val="0"/>
          <w:sz w:val="28"/>
          <w:szCs w:val="28"/>
          <w:rtl/>
        </w:rPr>
        <w:t>و</w:t>
      </w:r>
      <w:r w:rsidRPr="007C6133">
        <w:rPr>
          <w:rFonts w:cs="Traditional Arabic"/>
          <w:noProof w:val="0"/>
          <w:sz w:val="28"/>
          <w:szCs w:val="28"/>
          <w:rtl/>
        </w:rPr>
        <w:t xml:space="preserve"> 116</w:t>
      </w:r>
      <w:r>
        <w:rPr>
          <w:rFonts w:cs="Traditional Arabic"/>
          <w:noProof w:val="0"/>
          <w:sz w:val="28"/>
          <w:szCs w:val="28"/>
          <w:rtl/>
        </w:rPr>
        <w:t>)</w:t>
      </w:r>
      <w:r w:rsidRPr="007C6133">
        <w:rPr>
          <w:rFonts w:cs="Traditional Arabic"/>
          <w:noProof w:val="0"/>
          <w:sz w:val="28"/>
          <w:szCs w:val="28"/>
          <w:rtl/>
        </w:rPr>
        <w:t xml:space="preserve"> ، و</w:t>
      </w:r>
      <w:r>
        <w:rPr>
          <w:rFonts w:cs="Traditional Arabic"/>
          <w:noProof w:val="0"/>
          <w:sz w:val="28"/>
          <w:szCs w:val="28"/>
          <w:rtl/>
        </w:rPr>
        <w:t>(</w:t>
      </w:r>
      <w:r w:rsidRPr="007C6133">
        <w:rPr>
          <w:rFonts w:cs="Traditional Arabic"/>
          <w:noProof w:val="0"/>
          <w:sz w:val="28"/>
          <w:szCs w:val="28"/>
          <w:rtl/>
        </w:rPr>
        <w:t>التوبة : 78</w:t>
      </w:r>
      <w:r>
        <w:rPr>
          <w:rFonts w:cs="Traditional Arabic"/>
          <w:noProof w:val="0"/>
          <w:sz w:val="28"/>
          <w:szCs w:val="28"/>
          <w:rtl/>
        </w:rPr>
        <w:t>)</w:t>
      </w:r>
      <w:r w:rsidRPr="007C6133">
        <w:rPr>
          <w:rFonts w:cs="Traditional Arabic"/>
          <w:noProof w:val="0"/>
          <w:sz w:val="28"/>
          <w:szCs w:val="28"/>
          <w:rtl/>
        </w:rPr>
        <w:t xml:space="preserve"> ، و</w:t>
      </w:r>
      <w:r>
        <w:rPr>
          <w:rFonts w:cs="Traditional Arabic"/>
          <w:noProof w:val="0"/>
          <w:sz w:val="28"/>
          <w:szCs w:val="28"/>
          <w:rtl/>
        </w:rPr>
        <w:t>(</w:t>
      </w:r>
      <w:r w:rsidRPr="007C6133">
        <w:rPr>
          <w:rFonts w:cs="Traditional Arabic"/>
          <w:noProof w:val="0"/>
          <w:sz w:val="28"/>
          <w:szCs w:val="28"/>
          <w:rtl/>
        </w:rPr>
        <w:t>مريم : 7</w:t>
      </w:r>
      <w:r>
        <w:rPr>
          <w:rFonts w:cs="Traditional Arabic"/>
          <w:noProof w:val="0"/>
          <w:sz w:val="28"/>
          <w:szCs w:val="28"/>
          <w:rtl/>
        </w:rPr>
        <w:t>)</w:t>
      </w:r>
      <w:r w:rsidRPr="007C6133">
        <w:rPr>
          <w:rFonts w:cs="Traditional Arabic"/>
          <w:noProof w:val="0"/>
          <w:sz w:val="28"/>
          <w:szCs w:val="28"/>
          <w:rtl/>
        </w:rPr>
        <w:t xml:space="preserve"> .</w:t>
      </w:r>
    </w:p>
  </w:footnote>
  <w:footnote w:id="88">
    <w:p w:rsidR="006C06B9" w:rsidRDefault="006C06B9" w:rsidP="00DC6F95">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cs="Traditional Arabic"/>
          <w:noProof w:val="0"/>
          <w:sz w:val="28"/>
          <w:szCs w:val="28"/>
          <w:rtl/>
        </w:rPr>
        <w:t xml:space="preserve"> </w:t>
      </w:r>
      <w:r w:rsidRPr="007C6133">
        <w:rPr>
          <w:rFonts w:cs="Traditional Arabic"/>
          <w:noProof w:val="0"/>
          <w:sz w:val="28"/>
          <w:szCs w:val="28"/>
          <w:rtl/>
        </w:rPr>
        <w:t xml:space="preserve">وذلك في </w:t>
      </w:r>
      <w:r>
        <w:rPr>
          <w:rFonts w:cs="Traditional Arabic"/>
          <w:noProof w:val="0"/>
          <w:sz w:val="28"/>
          <w:szCs w:val="28"/>
          <w:rtl/>
        </w:rPr>
        <w:t>(</w:t>
      </w:r>
      <w:proofErr w:type="gramStart"/>
      <w:r w:rsidRPr="007C6133">
        <w:rPr>
          <w:rFonts w:cs="Traditional Arabic"/>
          <w:noProof w:val="0"/>
          <w:sz w:val="28"/>
          <w:szCs w:val="28"/>
          <w:rtl/>
        </w:rPr>
        <w:t>الأنعام :</w:t>
      </w:r>
      <w:proofErr w:type="gramEnd"/>
      <w:r w:rsidRPr="007C6133">
        <w:rPr>
          <w:rFonts w:cs="Traditional Arabic"/>
          <w:noProof w:val="0"/>
          <w:sz w:val="28"/>
          <w:szCs w:val="28"/>
          <w:rtl/>
        </w:rPr>
        <w:t xml:space="preserve"> 135</w:t>
      </w:r>
      <w:r>
        <w:rPr>
          <w:rFonts w:cs="Traditional Arabic"/>
          <w:noProof w:val="0"/>
          <w:sz w:val="28"/>
          <w:szCs w:val="28"/>
          <w:rtl/>
        </w:rPr>
        <w:t>)</w:t>
      </w:r>
      <w:r w:rsidRPr="007C6133">
        <w:rPr>
          <w:rFonts w:cs="Traditional Arabic"/>
          <w:noProof w:val="0"/>
          <w:sz w:val="28"/>
          <w:szCs w:val="28"/>
          <w:rtl/>
        </w:rPr>
        <w:t xml:space="preserve"> ، و</w:t>
      </w:r>
      <w:r>
        <w:rPr>
          <w:rFonts w:cs="Traditional Arabic"/>
          <w:noProof w:val="0"/>
          <w:sz w:val="28"/>
          <w:szCs w:val="28"/>
          <w:rtl/>
        </w:rPr>
        <w:t>(</w:t>
      </w:r>
      <w:r w:rsidRPr="007C6133">
        <w:rPr>
          <w:rFonts w:cs="Traditional Arabic"/>
          <w:noProof w:val="0"/>
          <w:sz w:val="28"/>
          <w:szCs w:val="28"/>
          <w:rtl/>
        </w:rPr>
        <w:t xml:space="preserve">هود : 93 </w:t>
      </w:r>
      <w:r>
        <w:rPr>
          <w:rFonts w:cs="Traditional Arabic"/>
          <w:noProof w:val="0"/>
          <w:sz w:val="28"/>
          <w:szCs w:val="28"/>
          <w:rtl/>
        </w:rPr>
        <w:t>و</w:t>
      </w:r>
      <w:r w:rsidRPr="007C6133">
        <w:rPr>
          <w:rFonts w:cs="Traditional Arabic"/>
          <w:noProof w:val="0"/>
          <w:sz w:val="28"/>
          <w:szCs w:val="28"/>
          <w:rtl/>
        </w:rPr>
        <w:t xml:space="preserve"> 121</w:t>
      </w:r>
      <w:r>
        <w:rPr>
          <w:rFonts w:cs="Traditional Arabic"/>
          <w:noProof w:val="0"/>
          <w:sz w:val="28"/>
          <w:szCs w:val="28"/>
          <w:rtl/>
        </w:rPr>
        <w:t>)</w:t>
      </w:r>
      <w:r w:rsidRPr="007C6133">
        <w:rPr>
          <w:rFonts w:cs="Traditional Arabic"/>
          <w:noProof w:val="0"/>
          <w:sz w:val="28"/>
          <w:szCs w:val="28"/>
          <w:rtl/>
        </w:rPr>
        <w:t xml:space="preserve"> ، و</w:t>
      </w:r>
      <w:r>
        <w:rPr>
          <w:rFonts w:cs="Traditional Arabic"/>
          <w:noProof w:val="0"/>
          <w:sz w:val="28"/>
          <w:szCs w:val="28"/>
          <w:rtl/>
        </w:rPr>
        <w:t>(</w:t>
      </w:r>
      <w:r w:rsidRPr="007C6133">
        <w:rPr>
          <w:rFonts w:cs="Traditional Arabic"/>
          <w:noProof w:val="0"/>
          <w:sz w:val="28"/>
          <w:szCs w:val="28"/>
          <w:rtl/>
        </w:rPr>
        <w:t>الزمر : 39</w:t>
      </w:r>
      <w:r>
        <w:rPr>
          <w:rFonts w:cs="Traditional Arabic"/>
          <w:noProof w:val="0"/>
          <w:sz w:val="28"/>
          <w:szCs w:val="28"/>
          <w:rtl/>
        </w:rPr>
        <w:t>)</w:t>
      </w:r>
      <w:r w:rsidRPr="007C6133">
        <w:rPr>
          <w:rFonts w:cs="Traditional Arabic"/>
          <w:noProof w:val="0"/>
          <w:sz w:val="28"/>
          <w:szCs w:val="28"/>
          <w:rtl/>
        </w:rPr>
        <w:t xml:space="preserve"> ، و</w:t>
      </w:r>
      <w:r>
        <w:rPr>
          <w:rFonts w:cs="Traditional Arabic"/>
          <w:noProof w:val="0"/>
          <w:sz w:val="28"/>
          <w:szCs w:val="28"/>
          <w:rtl/>
        </w:rPr>
        <w:t>(</w:t>
      </w:r>
      <w:proofErr w:type="spellStart"/>
      <w:r w:rsidRPr="007C6133">
        <w:rPr>
          <w:rFonts w:cs="Traditional Arabic"/>
          <w:noProof w:val="0"/>
          <w:sz w:val="28"/>
          <w:szCs w:val="28"/>
          <w:rtl/>
        </w:rPr>
        <w:t>يس</w:t>
      </w:r>
      <w:proofErr w:type="spellEnd"/>
      <w:r w:rsidRPr="007C6133">
        <w:rPr>
          <w:rFonts w:cs="Traditional Arabic"/>
          <w:noProof w:val="0"/>
          <w:sz w:val="28"/>
          <w:szCs w:val="28"/>
          <w:rtl/>
        </w:rPr>
        <w:t xml:space="preserve"> :</w:t>
      </w:r>
      <w:r>
        <w:rPr>
          <w:rFonts w:cs="Traditional Arabic"/>
          <w:noProof w:val="0"/>
          <w:sz w:val="28"/>
          <w:szCs w:val="28"/>
          <w:rtl/>
        </w:rPr>
        <w:t xml:space="preserve"> </w:t>
      </w:r>
      <w:r w:rsidRPr="007C6133">
        <w:rPr>
          <w:rFonts w:cs="Traditional Arabic"/>
          <w:noProof w:val="0"/>
          <w:sz w:val="28"/>
          <w:szCs w:val="28"/>
          <w:rtl/>
        </w:rPr>
        <w:t>67</w:t>
      </w:r>
      <w:r>
        <w:rPr>
          <w:rFonts w:cs="Traditional Arabic"/>
          <w:noProof w:val="0"/>
          <w:sz w:val="28"/>
          <w:szCs w:val="28"/>
          <w:rtl/>
        </w:rPr>
        <w:t>)</w:t>
      </w:r>
      <w:r w:rsidRPr="007C6133">
        <w:rPr>
          <w:rFonts w:cs="Traditional Arabic"/>
          <w:noProof w:val="0"/>
          <w:sz w:val="28"/>
          <w:szCs w:val="28"/>
          <w:rtl/>
        </w:rPr>
        <w:t xml:space="preserve"> .</w:t>
      </w:r>
    </w:p>
  </w:footnote>
  <w:footnote w:id="89">
    <w:p w:rsidR="006C06B9" w:rsidRDefault="006C06B9" w:rsidP="00EB4A18">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cs="Traditional Arabic"/>
          <w:noProof w:val="0"/>
          <w:color w:val="000000"/>
          <w:sz w:val="28"/>
          <w:szCs w:val="28"/>
          <w:rtl/>
        </w:rPr>
        <w:t xml:space="preserve"> </w:t>
      </w:r>
      <w:r w:rsidRPr="007C6133">
        <w:rPr>
          <w:rFonts w:cs="Traditional Arabic"/>
          <w:noProof w:val="0"/>
          <w:sz w:val="28"/>
          <w:szCs w:val="28"/>
          <w:rtl/>
        </w:rPr>
        <w:t xml:space="preserve">وذلك في </w:t>
      </w:r>
      <w:r>
        <w:rPr>
          <w:rFonts w:cs="Traditional Arabic"/>
          <w:noProof w:val="0"/>
          <w:sz w:val="28"/>
          <w:szCs w:val="28"/>
          <w:rtl/>
        </w:rPr>
        <w:t>(الأنعام</w:t>
      </w:r>
      <w:r w:rsidRPr="007C6133">
        <w:rPr>
          <w:rFonts w:cs="Traditional Arabic"/>
          <w:noProof w:val="0"/>
          <w:sz w:val="28"/>
          <w:szCs w:val="28"/>
          <w:rtl/>
        </w:rPr>
        <w:t>: 153</w:t>
      </w:r>
      <w:r>
        <w:rPr>
          <w:rFonts w:cs="Traditional Arabic"/>
          <w:noProof w:val="0"/>
          <w:sz w:val="28"/>
          <w:szCs w:val="28"/>
          <w:rtl/>
        </w:rPr>
        <w:t>)</w:t>
      </w:r>
      <w:r w:rsidRPr="007C6133">
        <w:rPr>
          <w:rFonts w:cs="Traditional Arabic"/>
          <w:noProof w:val="0"/>
          <w:sz w:val="28"/>
          <w:szCs w:val="28"/>
          <w:rtl/>
        </w:rPr>
        <w:t>، و</w:t>
      </w:r>
      <w:r>
        <w:rPr>
          <w:rFonts w:cs="Traditional Arabic"/>
          <w:noProof w:val="0"/>
          <w:sz w:val="28"/>
          <w:szCs w:val="28"/>
          <w:rtl/>
        </w:rPr>
        <w:t>(الأعراف</w:t>
      </w:r>
      <w:r w:rsidRPr="007C6133">
        <w:rPr>
          <w:rFonts w:cs="Traditional Arabic"/>
          <w:noProof w:val="0"/>
          <w:sz w:val="28"/>
          <w:szCs w:val="28"/>
          <w:rtl/>
        </w:rPr>
        <w:t xml:space="preserve">: 3 </w:t>
      </w:r>
      <w:r>
        <w:rPr>
          <w:rFonts w:cs="Traditional Arabic"/>
          <w:noProof w:val="0"/>
          <w:sz w:val="28"/>
          <w:szCs w:val="28"/>
          <w:rtl/>
        </w:rPr>
        <w:t>و</w:t>
      </w:r>
      <w:r w:rsidRPr="007C6133">
        <w:rPr>
          <w:rFonts w:cs="Traditional Arabic"/>
          <w:noProof w:val="0"/>
          <w:sz w:val="28"/>
          <w:szCs w:val="28"/>
          <w:rtl/>
        </w:rPr>
        <w:t>57</w:t>
      </w:r>
      <w:r>
        <w:rPr>
          <w:rFonts w:cs="Traditional Arabic"/>
          <w:noProof w:val="0"/>
          <w:sz w:val="28"/>
          <w:szCs w:val="28"/>
          <w:rtl/>
        </w:rPr>
        <w:t>)</w:t>
      </w:r>
      <w:r w:rsidRPr="007C6133">
        <w:rPr>
          <w:rFonts w:cs="Traditional Arabic"/>
          <w:noProof w:val="0"/>
          <w:sz w:val="28"/>
          <w:szCs w:val="28"/>
          <w:rtl/>
        </w:rPr>
        <w:t>، و</w:t>
      </w:r>
      <w:r>
        <w:rPr>
          <w:rFonts w:cs="Traditional Arabic"/>
          <w:noProof w:val="0"/>
          <w:sz w:val="28"/>
          <w:szCs w:val="28"/>
          <w:rtl/>
        </w:rPr>
        <w:t>(</w:t>
      </w:r>
      <w:r w:rsidRPr="007C6133">
        <w:rPr>
          <w:rFonts w:cs="Traditional Arabic"/>
          <w:noProof w:val="0"/>
          <w:sz w:val="28"/>
          <w:szCs w:val="28"/>
          <w:rtl/>
        </w:rPr>
        <w:t>يونس: 3</w:t>
      </w:r>
      <w:r>
        <w:rPr>
          <w:rFonts w:cs="Traditional Arabic"/>
          <w:noProof w:val="0"/>
          <w:sz w:val="28"/>
          <w:szCs w:val="28"/>
          <w:rtl/>
        </w:rPr>
        <w:t>)،</w:t>
      </w:r>
      <w:r w:rsidRPr="007C6133">
        <w:rPr>
          <w:rFonts w:cs="Traditional Arabic"/>
          <w:noProof w:val="0"/>
          <w:sz w:val="28"/>
          <w:szCs w:val="28"/>
          <w:rtl/>
        </w:rPr>
        <w:t xml:space="preserve"> و</w:t>
      </w:r>
      <w:r>
        <w:rPr>
          <w:rFonts w:cs="Traditional Arabic"/>
          <w:noProof w:val="0"/>
          <w:sz w:val="28"/>
          <w:szCs w:val="28"/>
          <w:rtl/>
        </w:rPr>
        <w:t>(هود</w:t>
      </w:r>
      <w:r w:rsidRPr="007C6133">
        <w:rPr>
          <w:rFonts w:cs="Traditional Arabic"/>
          <w:noProof w:val="0"/>
          <w:sz w:val="28"/>
          <w:szCs w:val="28"/>
          <w:rtl/>
        </w:rPr>
        <w:t xml:space="preserve">: 24 </w:t>
      </w:r>
      <w:r>
        <w:rPr>
          <w:rFonts w:cs="Traditional Arabic"/>
          <w:noProof w:val="0"/>
          <w:sz w:val="28"/>
          <w:szCs w:val="28"/>
          <w:rtl/>
        </w:rPr>
        <w:t>و</w:t>
      </w:r>
      <w:r w:rsidRPr="007C6133">
        <w:rPr>
          <w:rFonts w:cs="Traditional Arabic"/>
          <w:noProof w:val="0"/>
          <w:sz w:val="28"/>
          <w:szCs w:val="28"/>
          <w:rtl/>
        </w:rPr>
        <w:t>30</w:t>
      </w:r>
      <w:r>
        <w:rPr>
          <w:rFonts w:cs="Traditional Arabic"/>
          <w:noProof w:val="0"/>
          <w:sz w:val="28"/>
          <w:szCs w:val="28"/>
          <w:rtl/>
        </w:rPr>
        <w:t>)</w:t>
      </w:r>
      <w:r w:rsidRPr="007C6133">
        <w:rPr>
          <w:rFonts w:cs="Traditional Arabic"/>
          <w:noProof w:val="0"/>
          <w:sz w:val="28"/>
          <w:szCs w:val="28"/>
          <w:rtl/>
        </w:rPr>
        <w:t>، و</w:t>
      </w:r>
      <w:r>
        <w:rPr>
          <w:rFonts w:cs="Traditional Arabic"/>
          <w:noProof w:val="0"/>
          <w:sz w:val="28"/>
          <w:szCs w:val="28"/>
          <w:rtl/>
        </w:rPr>
        <w:t>(النحل</w:t>
      </w:r>
      <w:r w:rsidRPr="007C6133">
        <w:rPr>
          <w:rFonts w:cs="Traditional Arabic"/>
          <w:noProof w:val="0"/>
          <w:sz w:val="28"/>
          <w:szCs w:val="28"/>
          <w:rtl/>
        </w:rPr>
        <w:t xml:space="preserve">: 17 </w:t>
      </w:r>
      <w:r>
        <w:rPr>
          <w:rFonts w:cs="Traditional Arabic"/>
          <w:noProof w:val="0"/>
          <w:sz w:val="28"/>
          <w:szCs w:val="28"/>
          <w:rtl/>
        </w:rPr>
        <w:t>و</w:t>
      </w:r>
      <w:r w:rsidRPr="007C6133">
        <w:rPr>
          <w:rFonts w:cs="Traditional Arabic"/>
          <w:noProof w:val="0"/>
          <w:sz w:val="28"/>
          <w:szCs w:val="28"/>
          <w:rtl/>
        </w:rPr>
        <w:t>90</w:t>
      </w:r>
      <w:r>
        <w:rPr>
          <w:rFonts w:cs="Traditional Arabic"/>
          <w:noProof w:val="0"/>
          <w:sz w:val="28"/>
          <w:szCs w:val="28"/>
          <w:rtl/>
        </w:rPr>
        <w:t>)</w:t>
      </w:r>
      <w:r w:rsidRPr="007C6133">
        <w:rPr>
          <w:rFonts w:cs="Traditional Arabic"/>
          <w:noProof w:val="0"/>
          <w:sz w:val="28"/>
          <w:szCs w:val="28"/>
          <w:rtl/>
        </w:rPr>
        <w:t>، و</w:t>
      </w:r>
      <w:r>
        <w:rPr>
          <w:rFonts w:cs="Traditional Arabic"/>
          <w:noProof w:val="0"/>
          <w:sz w:val="28"/>
          <w:szCs w:val="28"/>
          <w:rtl/>
        </w:rPr>
        <w:t>(المؤمنون</w:t>
      </w:r>
      <w:r w:rsidRPr="007C6133">
        <w:rPr>
          <w:rFonts w:cs="Traditional Arabic"/>
          <w:noProof w:val="0"/>
          <w:sz w:val="28"/>
          <w:szCs w:val="28"/>
          <w:rtl/>
        </w:rPr>
        <w:t>: 85</w:t>
      </w:r>
      <w:r>
        <w:rPr>
          <w:rFonts w:cs="Traditional Arabic"/>
          <w:noProof w:val="0"/>
          <w:sz w:val="28"/>
          <w:szCs w:val="28"/>
          <w:rtl/>
        </w:rPr>
        <w:t>)</w:t>
      </w:r>
      <w:r w:rsidRPr="007C6133">
        <w:rPr>
          <w:rFonts w:cs="Traditional Arabic"/>
          <w:noProof w:val="0"/>
          <w:sz w:val="28"/>
          <w:szCs w:val="28"/>
          <w:rtl/>
        </w:rPr>
        <w:t>، و</w:t>
      </w:r>
      <w:r>
        <w:rPr>
          <w:rFonts w:cs="Traditional Arabic"/>
          <w:noProof w:val="0"/>
          <w:sz w:val="28"/>
          <w:szCs w:val="28"/>
          <w:rtl/>
        </w:rPr>
        <w:t>(النور</w:t>
      </w:r>
      <w:r w:rsidRPr="007C6133">
        <w:rPr>
          <w:rFonts w:cs="Traditional Arabic"/>
          <w:noProof w:val="0"/>
          <w:sz w:val="28"/>
          <w:szCs w:val="28"/>
          <w:rtl/>
        </w:rPr>
        <w:t xml:space="preserve">: 1 </w:t>
      </w:r>
      <w:r>
        <w:rPr>
          <w:rFonts w:cs="Traditional Arabic"/>
          <w:noProof w:val="0"/>
          <w:sz w:val="28"/>
          <w:szCs w:val="28"/>
          <w:rtl/>
        </w:rPr>
        <w:t>و</w:t>
      </w:r>
      <w:r w:rsidRPr="007C6133">
        <w:rPr>
          <w:rFonts w:cs="Traditional Arabic"/>
          <w:noProof w:val="0"/>
          <w:sz w:val="28"/>
          <w:szCs w:val="28"/>
          <w:rtl/>
        </w:rPr>
        <w:t>27</w:t>
      </w:r>
      <w:r>
        <w:rPr>
          <w:rFonts w:cs="Traditional Arabic"/>
          <w:noProof w:val="0"/>
          <w:sz w:val="28"/>
          <w:szCs w:val="28"/>
          <w:rtl/>
        </w:rPr>
        <w:t>)</w:t>
      </w:r>
      <w:r w:rsidRPr="007C6133">
        <w:rPr>
          <w:rFonts w:cs="Traditional Arabic"/>
          <w:noProof w:val="0"/>
          <w:sz w:val="28"/>
          <w:szCs w:val="28"/>
          <w:rtl/>
        </w:rPr>
        <w:t>، و</w:t>
      </w:r>
      <w:r>
        <w:rPr>
          <w:rFonts w:cs="Traditional Arabic"/>
          <w:noProof w:val="0"/>
          <w:sz w:val="28"/>
          <w:szCs w:val="28"/>
          <w:rtl/>
        </w:rPr>
        <w:t>(النمل</w:t>
      </w:r>
      <w:r w:rsidRPr="007C6133">
        <w:rPr>
          <w:rFonts w:cs="Traditional Arabic"/>
          <w:noProof w:val="0"/>
          <w:sz w:val="28"/>
          <w:szCs w:val="28"/>
          <w:rtl/>
        </w:rPr>
        <w:t>: 62</w:t>
      </w:r>
      <w:r>
        <w:rPr>
          <w:rFonts w:cs="Traditional Arabic"/>
          <w:noProof w:val="0"/>
          <w:sz w:val="28"/>
          <w:szCs w:val="28"/>
          <w:rtl/>
        </w:rPr>
        <w:t>)</w:t>
      </w:r>
      <w:r w:rsidRPr="007C6133">
        <w:rPr>
          <w:rFonts w:cs="Traditional Arabic"/>
          <w:noProof w:val="0"/>
          <w:sz w:val="28"/>
          <w:szCs w:val="28"/>
          <w:rtl/>
        </w:rPr>
        <w:t>، و</w:t>
      </w:r>
      <w:r>
        <w:rPr>
          <w:rFonts w:cs="Traditional Arabic"/>
          <w:noProof w:val="0"/>
          <w:sz w:val="28"/>
          <w:szCs w:val="28"/>
          <w:rtl/>
        </w:rPr>
        <w:t>(الصافات</w:t>
      </w:r>
      <w:r w:rsidRPr="007C6133">
        <w:rPr>
          <w:rFonts w:cs="Traditional Arabic"/>
          <w:noProof w:val="0"/>
          <w:sz w:val="28"/>
          <w:szCs w:val="28"/>
          <w:rtl/>
        </w:rPr>
        <w:t>: 155</w:t>
      </w:r>
      <w:r>
        <w:rPr>
          <w:rFonts w:cs="Traditional Arabic"/>
          <w:noProof w:val="0"/>
          <w:sz w:val="28"/>
          <w:szCs w:val="28"/>
          <w:rtl/>
        </w:rPr>
        <w:t>)</w:t>
      </w:r>
      <w:r w:rsidRPr="007C6133">
        <w:rPr>
          <w:rFonts w:cs="Traditional Arabic"/>
          <w:noProof w:val="0"/>
          <w:sz w:val="28"/>
          <w:szCs w:val="28"/>
          <w:rtl/>
        </w:rPr>
        <w:t>، و</w:t>
      </w:r>
      <w:r>
        <w:rPr>
          <w:rFonts w:cs="Traditional Arabic"/>
          <w:noProof w:val="0"/>
          <w:sz w:val="28"/>
          <w:szCs w:val="28"/>
          <w:rtl/>
        </w:rPr>
        <w:t>(الجاثية</w:t>
      </w:r>
      <w:r w:rsidRPr="007C6133">
        <w:rPr>
          <w:rFonts w:cs="Traditional Arabic"/>
          <w:noProof w:val="0"/>
          <w:sz w:val="28"/>
          <w:szCs w:val="28"/>
          <w:rtl/>
        </w:rPr>
        <w:t>: 23</w:t>
      </w:r>
      <w:r>
        <w:rPr>
          <w:rFonts w:cs="Traditional Arabic"/>
          <w:noProof w:val="0"/>
          <w:sz w:val="28"/>
          <w:szCs w:val="28"/>
          <w:rtl/>
        </w:rPr>
        <w:t>)</w:t>
      </w:r>
      <w:r w:rsidRPr="007C6133">
        <w:rPr>
          <w:rFonts w:cs="Traditional Arabic"/>
          <w:noProof w:val="0"/>
          <w:sz w:val="28"/>
          <w:szCs w:val="28"/>
          <w:rtl/>
        </w:rPr>
        <w:t>، و</w:t>
      </w:r>
      <w:r>
        <w:rPr>
          <w:rFonts w:cs="Traditional Arabic"/>
          <w:noProof w:val="0"/>
          <w:sz w:val="28"/>
          <w:szCs w:val="28"/>
          <w:rtl/>
        </w:rPr>
        <w:t>(الذاريات</w:t>
      </w:r>
      <w:r w:rsidRPr="007C6133">
        <w:rPr>
          <w:rFonts w:cs="Traditional Arabic"/>
          <w:noProof w:val="0"/>
          <w:sz w:val="28"/>
          <w:szCs w:val="28"/>
          <w:rtl/>
        </w:rPr>
        <w:t>: 49</w:t>
      </w:r>
      <w:r>
        <w:rPr>
          <w:rFonts w:cs="Traditional Arabic"/>
          <w:noProof w:val="0"/>
          <w:sz w:val="28"/>
          <w:szCs w:val="28"/>
          <w:rtl/>
        </w:rPr>
        <w:t>)</w:t>
      </w:r>
      <w:r w:rsidRPr="007C6133">
        <w:rPr>
          <w:rFonts w:cs="Traditional Arabic"/>
          <w:noProof w:val="0"/>
          <w:sz w:val="28"/>
          <w:szCs w:val="28"/>
          <w:rtl/>
        </w:rPr>
        <w:t>، و</w:t>
      </w:r>
      <w:r>
        <w:rPr>
          <w:rFonts w:cs="Traditional Arabic"/>
          <w:noProof w:val="0"/>
          <w:sz w:val="28"/>
          <w:szCs w:val="28"/>
          <w:rtl/>
        </w:rPr>
        <w:t>(الواقعة</w:t>
      </w:r>
      <w:r w:rsidRPr="007C6133">
        <w:rPr>
          <w:rFonts w:cs="Traditional Arabic"/>
          <w:noProof w:val="0"/>
          <w:sz w:val="28"/>
          <w:szCs w:val="28"/>
          <w:rtl/>
        </w:rPr>
        <w:t>: 62</w:t>
      </w:r>
      <w:r>
        <w:rPr>
          <w:rFonts w:cs="Traditional Arabic"/>
          <w:noProof w:val="0"/>
          <w:sz w:val="28"/>
          <w:szCs w:val="28"/>
          <w:rtl/>
        </w:rPr>
        <w:t>)</w:t>
      </w:r>
      <w:r w:rsidRPr="007C6133">
        <w:rPr>
          <w:rFonts w:cs="Traditional Arabic"/>
          <w:noProof w:val="0"/>
          <w:sz w:val="28"/>
          <w:szCs w:val="28"/>
          <w:rtl/>
        </w:rPr>
        <w:t>، و</w:t>
      </w:r>
      <w:r>
        <w:rPr>
          <w:rFonts w:cs="Traditional Arabic"/>
          <w:noProof w:val="0"/>
          <w:sz w:val="28"/>
          <w:szCs w:val="28"/>
          <w:rtl/>
        </w:rPr>
        <w:t>(الحاقة</w:t>
      </w:r>
      <w:r w:rsidRPr="007C6133">
        <w:rPr>
          <w:rFonts w:cs="Traditional Arabic"/>
          <w:noProof w:val="0"/>
          <w:sz w:val="28"/>
          <w:szCs w:val="28"/>
          <w:rtl/>
        </w:rPr>
        <w:t>: 42</w:t>
      </w:r>
      <w:r>
        <w:rPr>
          <w:rFonts w:cs="Traditional Arabic"/>
          <w:noProof w:val="0"/>
          <w:sz w:val="28"/>
          <w:szCs w:val="28"/>
          <w:rtl/>
        </w:rPr>
        <w:t>)</w:t>
      </w:r>
      <w:r w:rsidRPr="007C6133">
        <w:rPr>
          <w:rFonts w:cs="Traditional Arabic"/>
          <w:noProof w:val="0"/>
          <w:sz w:val="28"/>
          <w:szCs w:val="28"/>
          <w:rtl/>
        </w:rPr>
        <w:t>.</w:t>
      </w:r>
    </w:p>
  </w:footnote>
  <w:footnote w:id="90">
    <w:p w:rsidR="006C06B9" w:rsidRDefault="006C06B9" w:rsidP="0085468E">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cs="Traditional Arabic"/>
          <w:noProof w:val="0"/>
          <w:sz w:val="28"/>
          <w:szCs w:val="28"/>
          <w:rtl/>
        </w:rPr>
        <w:t xml:space="preserve"> </w:t>
      </w:r>
      <w:r w:rsidRPr="007C6133">
        <w:rPr>
          <w:rFonts w:cs="Traditional Arabic"/>
          <w:noProof w:val="0"/>
          <w:sz w:val="28"/>
          <w:szCs w:val="28"/>
          <w:rtl/>
        </w:rPr>
        <w:t xml:space="preserve">وذلك في </w:t>
      </w:r>
      <w:r>
        <w:rPr>
          <w:rFonts w:cs="Traditional Arabic"/>
          <w:noProof w:val="0"/>
          <w:sz w:val="28"/>
          <w:szCs w:val="28"/>
          <w:rtl/>
        </w:rPr>
        <w:t>(الأعراف</w:t>
      </w:r>
      <w:r w:rsidRPr="007C6133">
        <w:rPr>
          <w:rFonts w:cs="Traditional Arabic"/>
          <w:noProof w:val="0"/>
          <w:sz w:val="28"/>
          <w:szCs w:val="28"/>
          <w:rtl/>
        </w:rPr>
        <w:t>: 117</w:t>
      </w:r>
      <w:r>
        <w:rPr>
          <w:rFonts w:cs="Traditional Arabic"/>
          <w:noProof w:val="0"/>
          <w:sz w:val="28"/>
          <w:szCs w:val="28"/>
          <w:rtl/>
        </w:rPr>
        <w:t>)</w:t>
      </w:r>
      <w:r w:rsidRPr="007C6133">
        <w:rPr>
          <w:rFonts w:cs="Traditional Arabic"/>
          <w:noProof w:val="0"/>
          <w:sz w:val="28"/>
          <w:szCs w:val="28"/>
          <w:rtl/>
        </w:rPr>
        <w:t>، و</w:t>
      </w:r>
      <w:r>
        <w:rPr>
          <w:rFonts w:cs="Traditional Arabic"/>
          <w:noProof w:val="0"/>
          <w:sz w:val="28"/>
          <w:szCs w:val="28"/>
          <w:rtl/>
        </w:rPr>
        <w:t>(طه</w:t>
      </w:r>
      <w:r w:rsidRPr="007C6133">
        <w:rPr>
          <w:rFonts w:cs="Traditional Arabic"/>
          <w:noProof w:val="0"/>
          <w:sz w:val="28"/>
          <w:szCs w:val="28"/>
          <w:rtl/>
        </w:rPr>
        <w:t>: 69</w:t>
      </w:r>
      <w:r>
        <w:rPr>
          <w:rFonts w:cs="Traditional Arabic"/>
          <w:noProof w:val="0"/>
          <w:sz w:val="28"/>
          <w:szCs w:val="28"/>
          <w:rtl/>
        </w:rPr>
        <w:t>)</w:t>
      </w:r>
      <w:r w:rsidRPr="007C6133">
        <w:rPr>
          <w:rFonts w:cs="Traditional Arabic"/>
          <w:noProof w:val="0"/>
          <w:sz w:val="28"/>
          <w:szCs w:val="28"/>
          <w:rtl/>
        </w:rPr>
        <w:t>، و</w:t>
      </w:r>
      <w:r>
        <w:rPr>
          <w:rFonts w:cs="Traditional Arabic"/>
          <w:noProof w:val="0"/>
          <w:sz w:val="28"/>
          <w:szCs w:val="28"/>
          <w:rtl/>
        </w:rPr>
        <w:t>(الشعراء</w:t>
      </w:r>
      <w:r w:rsidRPr="007C6133">
        <w:rPr>
          <w:rFonts w:cs="Traditional Arabic"/>
          <w:noProof w:val="0"/>
          <w:sz w:val="28"/>
          <w:szCs w:val="28"/>
          <w:rtl/>
        </w:rPr>
        <w:t>: 45</w:t>
      </w:r>
      <w:r>
        <w:rPr>
          <w:rFonts w:cs="Traditional Arabic"/>
          <w:noProof w:val="0"/>
          <w:sz w:val="28"/>
          <w:szCs w:val="28"/>
          <w:rtl/>
        </w:rPr>
        <w:t>)</w:t>
      </w:r>
      <w:r w:rsidRPr="007C6133">
        <w:rPr>
          <w:rFonts w:cs="Traditional Arabic"/>
          <w:noProof w:val="0"/>
          <w:sz w:val="28"/>
          <w:szCs w:val="28"/>
          <w:rtl/>
        </w:rPr>
        <w:t>.</w:t>
      </w:r>
    </w:p>
  </w:footnote>
  <w:footnote w:id="91">
    <w:p w:rsidR="006C06B9" w:rsidRDefault="006C06B9" w:rsidP="00EB4A18">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cs="Traditional Arabic"/>
          <w:noProof w:val="0"/>
          <w:sz w:val="28"/>
          <w:szCs w:val="28"/>
          <w:rtl/>
        </w:rPr>
        <w:t xml:space="preserve"> </w:t>
      </w:r>
      <w:r w:rsidRPr="007C6133">
        <w:rPr>
          <w:rFonts w:cs="Traditional Arabic"/>
          <w:noProof w:val="0"/>
          <w:sz w:val="28"/>
          <w:szCs w:val="28"/>
          <w:rtl/>
        </w:rPr>
        <w:t xml:space="preserve">وذلك في </w:t>
      </w:r>
      <w:r>
        <w:rPr>
          <w:rFonts w:cs="Traditional Arabic"/>
          <w:noProof w:val="0"/>
          <w:sz w:val="28"/>
          <w:szCs w:val="28"/>
          <w:rtl/>
        </w:rPr>
        <w:t>(يوسف</w:t>
      </w:r>
      <w:r w:rsidRPr="007C6133">
        <w:rPr>
          <w:rFonts w:cs="Traditional Arabic"/>
          <w:noProof w:val="0"/>
          <w:sz w:val="28"/>
          <w:szCs w:val="28"/>
          <w:rtl/>
        </w:rPr>
        <w:t>: 109</w:t>
      </w:r>
      <w:r>
        <w:rPr>
          <w:rFonts w:cs="Traditional Arabic"/>
          <w:noProof w:val="0"/>
          <w:sz w:val="28"/>
          <w:szCs w:val="28"/>
          <w:rtl/>
        </w:rPr>
        <w:t>)</w:t>
      </w:r>
      <w:r w:rsidRPr="007C6133">
        <w:rPr>
          <w:rFonts w:cs="Traditional Arabic"/>
          <w:noProof w:val="0"/>
          <w:sz w:val="28"/>
          <w:szCs w:val="28"/>
          <w:rtl/>
        </w:rPr>
        <w:t>، و</w:t>
      </w:r>
      <w:r>
        <w:rPr>
          <w:rFonts w:cs="Traditional Arabic"/>
          <w:noProof w:val="0"/>
          <w:sz w:val="28"/>
          <w:szCs w:val="28"/>
          <w:rtl/>
        </w:rPr>
        <w:t>(النحل</w:t>
      </w:r>
      <w:r w:rsidRPr="007C6133">
        <w:rPr>
          <w:rFonts w:cs="Traditional Arabic"/>
          <w:noProof w:val="0"/>
          <w:sz w:val="28"/>
          <w:szCs w:val="28"/>
          <w:rtl/>
        </w:rPr>
        <w:t>: 43</w:t>
      </w:r>
      <w:r>
        <w:rPr>
          <w:rFonts w:cs="Traditional Arabic"/>
          <w:noProof w:val="0"/>
          <w:sz w:val="28"/>
          <w:szCs w:val="28"/>
          <w:rtl/>
        </w:rPr>
        <w:t>)</w:t>
      </w:r>
      <w:r w:rsidRPr="007C6133">
        <w:rPr>
          <w:rFonts w:cs="Traditional Arabic"/>
          <w:noProof w:val="0"/>
          <w:sz w:val="28"/>
          <w:szCs w:val="28"/>
          <w:rtl/>
        </w:rPr>
        <w:t>، و</w:t>
      </w:r>
      <w:r>
        <w:rPr>
          <w:rFonts w:cs="Traditional Arabic"/>
          <w:noProof w:val="0"/>
          <w:sz w:val="28"/>
          <w:szCs w:val="28"/>
          <w:rtl/>
        </w:rPr>
        <w:t>(الأنبياء</w:t>
      </w:r>
      <w:r w:rsidRPr="007C6133">
        <w:rPr>
          <w:rFonts w:cs="Traditional Arabic"/>
          <w:noProof w:val="0"/>
          <w:sz w:val="28"/>
          <w:szCs w:val="28"/>
          <w:rtl/>
        </w:rPr>
        <w:t xml:space="preserve">: 7 </w:t>
      </w:r>
      <w:r>
        <w:rPr>
          <w:rFonts w:cs="Traditional Arabic"/>
          <w:noProof w:val="0"/>
          <w:sz w:val="28"/>
          <w:szCs w:val="28"/>
          <w:rtl/>
        </w:rPr>
        <w:t>و</w:t>
      </w:r>
      <w:r w:rsidRPr="007C6133">
        <w:rPr>
          <w:rFonts w:cs="Traditional Arabic"/>
          <w:noProof w:val="0"/>
          <w:sz w:val="28"/>
          <w:szCs w:val="28"/>
          <w:rtl/>
        </w:rPr>
        <w:t>25</w:t>
      </w:r>
      <w:r>
        <w:rPr>
          <w:rFonts w:cs="Traditional Arabic"/>
          <w:noProof w:val="0"/>
          <w:sz w:val="28"/>
          <w:szCs w:val="28"/>
          <w:rtl/>
        </w:rPr>
        <w:t>)</w:t>
      </w:r>
      <w:r w:rsidRPr="007C6133">
        <w:rPr>
          <w:rFonts w:cs="Traditional Arabic"/>
          <w:noProof w:val="0"/>
          <w:sz w:val="28"/>
          <w:szCs w:val="28"/>
          <w:rtl/>
        </w:rPr>
        <w:t>.</w:t>
      </w:r>
    </w:p>
  </w:footnote>
  <w:footnote w:id="92">
    <w:p w:rsidR="006C06B9" w:rsidRDefault="006C06B9" w:rsidP="00EB4A18">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cs="Traditional Arabic"/>
          <w:noProof w:val="0"/>
          <w:color w:val="000000"/>
          <w:sz w:val="28"/>
          <w:szCs w:val="28"/>
          <w:rtl/>
        </w:rPr>
        <w:t xml:space="preserve"> </w:t>
      </w:r>
      <w:r>
        <w:rPr>
          <w:rFonts w:cs="Traditional Arabic"/>
          <w:noProof w:val="0"/>
          <w:sz w:val="28"/>
          <w:szCs w:val="28"/>
          <w:rtl/>
        </w:rPr>
        <w:t>هما لغتان</w:t>
      </w:r>
      <w:r w:rsidRPr="007C6133">
        <w:rPr>
          <w:rFonts w:cs="Traditional Arabic"/>
          <w:noProof w:val="0"/>
          <w:sz w:val="28"/>
          <w:szCs w:val="28"/>
          <w:rtl/>
        </w:rPr>
        <w:t xml:space="preserve">، وذلك في </w:t>
      </w:r>
      <w:r>
        <w:rPr>
          <w:rFonts w:cs="Traditional Arabic"/>
          <w:noProof w:val="0"/>
          <w:sz w:val="28"/>
          <w:szCs w:val="28"/>
          <w:rtl/>
        </w:rPr>
        <w:t>(يوسف</w:t>
      </w:r>
      <w:r w:rsidRPr="007C6133">
        <w:rPr>
          <w:rFonts w:cs="Traditional Arabic"/>
          <w:noProof w:val="0"/>
          <w:sz w:val="28"/>
          <w:szCs w:val="28"/>
          <w:rtl/>
        </w:rPr>
        <w:t>: 5</w:t>
      </w:r>
      <w:r>
        <w:rPr>
          <w:rFonts w:cs="Traditional Arabic"/>
          <w:noProof w:val="0"/>
          <w:sz w:val="28"/>
          <w:szCs w:val="28"/>
          <w:rtl/>
        </w:rPr>
        <w:t>)</w:t>
      </w:r>
      <w:r w:rsidRPr="007C6133">
        <w:rPr>
          <w:rFonts w:cs="Traditional Arabic"/>
          <w:noProof w:val="0"/>
          <w:sz w:val="28"/>
          <w:szCs w:val="28"/>
          <w:rtl/>
        </w:rPr>
        <w:t>، و</w:t>
      </w:r>
      <w:r>
        <w:rPr>
          <w:rFonts w:cs="Traditional Arabic"/>
          <w:noProof w:val="0"/>
          <w:sz w:val="28"/>
          <w:szCs w:val="28"/>
          <w:rtl/>
        </w:rPr>
        <w:t>(لقمان</w:t>
      </w:r>
      <w:r w:rsidRPr="007C6133">
        <w:rPr>
          <w:rFonts w:cs="Traditional Arabic"/>
          <w:noProof w:val="0"/>
          <w:sz w:val="28"/>
          <w:szCs w:val="28"/>
          <w:rtl/>
        </w:rPr>
        <w:t xml:space="preserve">: 13 </w:t>
      </w:r>
      <w:r>
        <w:rPr>
          <w:rFonts w:cs="Traditional Arabic"/>
          <w:noProof w:val="0"/>
          <w:sz w:val="28"/>
          <w:szCs w:val="28"/>
          <w:rtl/>
        </w:rPr>
        <w:t>و</w:t>
      </w:r>
      <w:r w:rsidRPr="007C6133">
        <w:rPr>
          <w:rFonts w:cs="Traditional Arabic"/>
          <w:noProof w:val="0"/>
          <w:sz w:val="28"/>
          <w:szCs w:val="28"/>
          <w:rtl/>
        </w:rPr>
        <w:t xml:space="preserve">16 </w:t>
      </w:r>
      <w:r>
        <w:rPr>
          <w:rFonts w:cs="Traditional Arabic"/>
          <w:noProof w:val="0"/>
          <w:sz w:val="28"/>
          <w:szCs w:val="28"/>
          <w:rtl/>
        </w:rPr>
        <w:t>و</w:t>
      </w:r>
      <w:r w:rsidRPr="007C6133">
        <w:rPr>
          <w:rFonts w:cs="Traditional Arabic"/>
          <w:noProof w:val="0"/>
          <w:sz w:val="28"/>
          <w:szCs w:val="28"/>
          <w:rtl/>
        </w:rPr>
        <w:t>17</w:t>
      </w:r>
      <w:r>
        <w:rPr>
          <w:rFonts w:cs="Traditional Arabic"/>
          <w:noProof w:val="0"/>
          <w:sz w:val="28"/>
          <w:szCs w:val="28"/>
          <w:rtl/>
        </w:rPr>
        <w:t>)</w:t>
      </w:r>
      <w:r w:rsidRPr="007C6133">
        <w:rPr>
          <w:rFonts w:cs="Traditional Arabic"/>
          <w:noProof w:val="0"/>
          <w:sz w:val="28"/>
          <w:szCs w:val="28"/>
          <w:rtl/>
        </w:rPr>
        <w:t>، و</w:t>
      </w:r>
      <w:r>
        <w:rPr>
          <w:rFonts w:cs="Traditional Arabic"/>
          <w:noProof w:val="0"/>
          <w:sz w:val="28"/>
          <w:szCs w:val="28"/>
          <w:rtl/>
        </w:rPr>
        <w:t>(الصافات</w:t>
      </w:r>
      <w:r w:rsidRPr="007C6133">
        <w:rPr>
          <w:rFonts w:cs="Traditional Arabic"/>
          <w:noProof w:val="0"/>
          <w:sz w:val="28"/>
          <w:szCs w:val="28"/>
          <w:rtl/>
        </w:rPr>
        <w:t>: 102</w:t>
      </w:r>
      <w:r>
        <w:rPr>
          <w:rFonts w:cs="Traditional Arabic"/>
          <w:noProof w:val="0"/>
          <w:sz w:val="28"/>
          <w:szCs w:val="28"/>
          <w:rtl/>
        </w:rPr>
        <w:t>)</w:t>
      </w:r>
      <w:r w:rsidRPr="007C6133">
        <w:rPr>
          <w:rFonts w:cs="Traditional Arabic"/>
          <w:noProof w:val="0"/>
          <w:sz w:val="28"/>
          <w:szCs w:val="28"/>
          <w:rtl/>
        </w:rPr>
        <w:t>.</w:t>
      </w:r>
    </w:p>
  </w:footnote>
  <w:footnote w:id="93">
    <w:p w:rsidR="006C06B9" w:rsidRDefault="006C06B9" w:rsidP="00EB4A18">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cs="Traditional Arabic"/>
          <w:noProof w:val="0"/>
          <w:color w:val="000000"/>
          <w:sz w:val="28"/>
          <w:szCs w:val="28"/>
          <w:rtl/>
        </w:rPr>
        <w:t xml:space="preserve"> </w:t>
      </w:r>
      <w:r>
        <w:rPr>
          <w:rFonts w:ascii="Traditional Arabic" w:hAnsi="Traditional Arabic" w:cs="Traditional Arabic"/>
          <w:noProof w:val="0"/>
          <w:sz w:val="28"/>
          <w:szCs w:val="28"/>
          <w:rtl/>
        </w:rPr>
        <w:t>ينظر</w:t>
      </w:r>
      <w:r w:rsidRPr="0023524A">
        <w:rPr>
          <w:rFonts w:ascii="Traditional Arabic" w:hAnsi="Traditional Arabic" w:cs="Traditional Arabic"/>
          <w:noProof w:val="0"/>
          <w:sz w:val="28"/>
          <w:szCs w:val="28"/>
          <w:rtl/>
        </w:rPr>
        <w:t xml:space="preserve">: التبصرة </w:t>
      </w:r>
      <w:r>
        <w:rPr>
          <w:rFonts w:ascii="Traditional Arabic" w:hAnsi="Traditional Arabic" w:cs="Traditional Arabic"/>
          <w:noProof w:val="0"/>
          <w:sz w:val="28"/>
          <w:szCs w:val="28"/>
          <w:rtl/>
        </w:rPr>
        <w:t>ص 235</w:t>
      </w:r>
      <w:r w:rsidRPr="0023524A">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و</w:t>
      </w:r>
      <w:r w:rsidRPr="0023524A">
        <w:rPr>
          <w:rFonts w:ascii="Traditional Arabic" w:hAnsi="Traditional Arabic" w:cs="Traditional Arabic"/>
          <w:noProof w:val="0"/>
          <w:sz w:val="28"/>
          <w:szCs w:val="28"/>
          <w:rtl/>
        </w:rPr>
        <w:t>النشر</w:t>
      </w:r>
      <w:r>
        <w:rPr>
          <w:rFonts w:ascii="Traditional Arabic" w:hAnsi="Traditional Arabic" w:cs="Traditional Arabic"/>
          <w:noProof w:val="0"/>
          <w:sz w:val="28"/>
          <w:szCs w:val="28"/>
          <w:rtl/>
        </w:rPr>
        <w:t xml:space="preserve"> في القراءات </w:t>
      </w:r>
      <w:proofErr w:type="gramStart"/>
      <w:r>
        <w:rPr>
          <w:rFonts w:ascii="Traditional Arabic" w:hAnsi="Traditional Arabic" w:cs="Traditional Arabic"/>
          <w:noProof w:val="0"/>
          <w:sz w:val="28"/>
          <w:szCs w:val="28"/>
          <w:rtl/>
        </w:rPr>
        <w:t>العشر</w:t>
      </w:r>
      <w:r w:rsidRPr="0023524A">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 xml:space="preserve"> 2</w:t>
      </w:r>
      <w:proofErr w:type="gramEnd"/>
      <w:r>
        <w:rPr>
          <w:rFonts w:ascii="Traditional Arabic" w:hAnsi="Traditional Arabic" w:cs="Traditional Arabic"/>
          <w:noProof w:val="0"/>
          <w:sz w:val="28"/>
          <w:szCs w:val="28"/>
          <w:rtl/>
        </w:rPr>
        <w:t>/217</w:t>
      </w:r>
      <w:r w:rsidRPr="0023524A">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وإتحاف فضلاء البشر في القراءات الأربع عشر ص 256</w:t>
      </w:r>
      <w:r w:rsidRPr="0023524A">
        <w:rPr>
          <w:rFonts w:ascii="Traditional Arabic" w:hAnsi="Traditional Arabic" w:cs="Traditional Arabic"/>
          <w:noProof w:val="0"/>
          <w:sz w:val="28"/>
          <w:szCs w:val="28"/>
          <w:rtl/>
        </w:rPr>
        <w:t>.</w:t>
      </w:r>
    </w:p>
  </w:footnote>
  <w:footnote w:id="94">
    <w:p w:rsidR="006C06B9" w:rsidRDefault="006C06B9" w:rsidP="0085468E">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cs="Traditional Arabic"/>
          <w:noProof w:val="0"/>
          <w:sz w:val="28"/>
          <w:szCs w:val="28"/>
          <w:rtl/>
        </w:rPr>
        <w:t xml:space="preserve"> هما لغتان</w:t>
      </w:r>
      <w:r w:rsidRPr="007C6133">
        <w:rPr>
          <w:rFonts w:cs="Traditional Arabic"/>
          <w:noProof w:val="0"/>
          <w:sz w:val="28"/>
          <w:szCs w:val="28"/>
          <w:rtl/>
        </w:rPr>
        <w:t xml:space="preserve">، وذلك في </w:t>
      </w:r>
      <w:r>
        <w:rPr>
          <w:rFonts w:cs="Traditional Arabic"/>
          <w:noProof w:val="0"/>
          <w:sz w:val="28"/>
          <w:szCs w:val="28"/>
          <w:rtl/>
        </w:rPr>
        <w:t>(الحجر</w:t>
      </w:r>
      <w:r w:rsidRPr="007C6133">
        <w:rPr>
          <w:rFonts w:cs="Traditional Arabic"/>
          <w:noProof w:val="0"/>
          <w:sz w:val="28"/>
          <w:szCs w:val="28"/>
          <w:rtl/>
        </w:rPr>
        <w:t>: 45</w:t>
      </w:r>
      <w:proofErr w:type="gramStart"/>
      <w:r>
        <w:rPr>
          <w:rFonts w:cs="Traditional Arabic"/>
          <w:noProof w:val="0"/>
          <w:sz w:val="28"/>
          <w:szCs w:val="28"/>
          <w:rtl/>
        </w:rPr>
        <w:t>)</w:t>
      </w:r>
      <w:r w:rsidRPr="007C6133">
        <w:rPr>
          <w:rFonts w:cs="Traditional Arabic"/>
          <w:noProof w:val="0"/>
          <w:sz w:val="28"/>
          <w:szCs w:val="28"/>
          <w:rtl/>
        </w:rPr>
        <w:t xml:space="preserve"> ،</w:t>
      </w:r>
      <w:proofErr w:type="gramEnd"/>
      <w:r w:rsidRPr="007C6133">
        <w:rPr>
          <w:rFonts w:cs="Traditional Arabic"/>
          <w:noProof w:val="0"/>
          <w:sz w:val="28"/>
          <w:szCs w:val="28"/>
          <w:rtl/>
        </w:rPr>
        <w:t xml:space="preserve"> و</w:t>
      </w:r>
      <w:r>
        <w:rPr>
          <w:rFonts w:cs="Traditional Arabic"/>
          <w:noProof w:val="0"/>
          <w:sz w:val="28"/>
          <w:szCs w:val="28"/>
          <w:rtl/>
        </w:rPr>
        <w:t>(الشـعراء</w:t>
      </w:r>
      <w:r w:rsidRPr="007C6133">
        <w:rPr>
          <w:rFonts w:cs="Traditional Arabic"/>
          <w:noProof w:val="0"/>
          <w:sz w:val="28"/>
          <w:szCs w:val="28"/>
          <w:rtl/>
        </w:rPr>
        <w:t xml:space="preserve">: 57 </w:t>
      </w:r>
      <w:r>
        <w:rPr>
          <w:rFonts w:cs="Traditional Arabic"/>
          <w:noProof w:val="0"/>
          <w:sz w:val="28"/>
          <w:szCs w:val="28"/>
          <w:rtl/>
        </w:rPr>
        <w:t>و</w:t>
      </w:r>
      <w:r w:rsidRPr="007C6133">
        <w:rPr>
          <w:rFonts w:cs="Traditional Arabic"/>
          <w:noProof w:val="0"/>
          <w:sz w:val="28"/>
          <w:szCs w:val="28"/>
          <w:rtl/>
        </w:rPr>
        <w:t xml:space="preserve">134 </w:t>
      </w:r>
      <w:r>
        <w:rPr>
          <w:rFonts w:cs="Traditional Arabic"/>
          <w:noProof w:val="0"/>
          <w:sz w:val="28"/>
          <w:szCs w:val="28"/>
          <w:rtl/>
        </w:rPr>
        <w:t>و</w:t>
      </w:r>
      <w:r w:rsidRPr="007C6133">
        <w:rPr>
          <w:rFonts w:cs="Traditional Arabic"/>
          <w:noProof w:val="0"/>
          <w:sz w:val="28"/>
          <w:szCs w:val="28"/>
          <w:rtl/>
        </w:rPr>
        <w:t>147</w:t>
      </w:r>
      <w:r>
        <w:rPr>
          <w:rFonts w:cs="Traditional Arabic"/>
          <w:noProof w:val="0"/>
          <w:sz w:val="28"/>
          <w:szCs w:val="28"/>
          <w:rtl/>
        </w:rPr>
        <w:t>)</w:t>
      </w:r>
      <w:r w:rsidRPr="007C6133">
        <w:rPr>
          <w:rFonts w:cs="Traditional Arabic"/>
          <w:noProof w:val="0"/>
          <w:sz w:val="28"/>
          <w:szCs w:val="28"/>
          <w:rtl/>
        </w:rPr>
        <w:t>، و</w:t>
      </w:r>
      <w:r>
        <w:rPr>
          <w:rFonts w:cs="Traditional Arabic"/>
          <w:noProof w:val="0"/>
          <w:sz w:val="28"/>
          <w:szCs w:val="28"/>
          <w:rtl/>
        </w:rPr>
        <w:t>(</w:t>
      </w:r>
      <w:proofErr w:type="spellStart"/>
      <w:r>
        <w:rPr>
          <w:rFonts w:cs="Traditional Arabic"/>
          <w:noProof w:val="0"/>
          <w:sz w:val="28"/>
          <w:szCs w:val="28"/>
          <w:rtl/>
        </w:rPr>
        <w:t>يس</w:t>
      </w:r>
      <w:proofErr w:type="spellEnd"/>
      <w:r w:rsidRPr="007C6133">
        <w:rPr>
          <w:rFonts w:cs="Traditional Arabic"/>
          <w:noProof w:val="0"/>
          <w:sz w:val="28"/>
          <w:szCs w:val="28"/>
          <w:rtl/>
        </w:rPr>
        <w:t>: 34</w:t>
      </w:r>
      <w:r>
        <w:rPr>
          <w:rFonts w:cs="Traditional Arabic"/>
          <w:noProof w:val="0"/>
          <w:sz w:val="28"/>
          <w:szCs w:val="28"/>
          <w:rtl/>
        </w:rPr>
        <w:t>)</w:t>
      </w:r>
      <w:r w:rsidRPr="007C6133">
        <w:rPr>
          <w:rFonts w:cs="Traditional Arabic"/>
          <w:noProof w:val="0"/>
          <w:sz w:val="28"/>
          <w:szCs w:val="28"/>
          <w:rtl/>
        </w:rPr>
        <w:t>، و</w:t>
      </w:r>
      <w:r>
        <w:rPr>
          <w:rFonts w:cs="Traditional Arabic"/>
          <w:noProof w:val="0"/>
          <w:sz w:val="28"/>
          <w:szCs w:val="28"/>
          <w:rtl/>
        </w:rPr>
        <w:t>(الدخان</w:t>
      </w:r>
      <w:r w:rsidRPr="007C6133">
        <w:rPr>
          <w:rFonts w:cs="Traditional Arabic"/>
          <w:noProof w:val="0"/>
          <w:sz w:val="28"/>
          <w:szCs w:val="28"/>
          <w:rtl/>
        </w:rPr>
        <w:t xml:space="preserve">: 25 </w:t>
      </w:r>
      <w:r>
        <w:rPr>
          <w:rFonts w:cs="Traditional Arabic"/>
          <w:noProof w:val="0"/>
          <w:sz w:val="28"/>
          <w:szCs w:val="28"/>
          <w:rtl/>
        </w:rPr>
        <w:t>و</w:t>
      </w:r>
      <w:r w:rsidRPr="007C6133">
        <w:rPr>
          <w:rFonts w:cs="Traditional Arabic"/>
          <w:noProof w:val="0"/>
          <w:sz w:val="28"/>
          <w:szCs w:val="28"/>
          <w:rtl/>
        </w:rPr>
        <w:t>52</w:t>
      </w:r>
      <w:r>
        <w:rPr>
          <w:rFonts w:cs="Traditional Arabic"/>
          <w:noProof w:val="0"/>
          <w:sz w:val="28"/>
          <w:szCs w:val="28"/>
          <w:rtl/>
        </w:rPr>
        <w:t>)</w:t>
      </w:r>
      <w:r w:rsidRPr="007C6133">
        <w:rPr>
          <w:rFonts w:cs="Traditional Arabic"/>
          <w:noProof w:val="0"/>
          <w:sz w:val="28"/>
          <w:szCs w:val="28"/>
          <w:rtl/>
        </w:rPr>
        <w:t>، و</w:t>
      </w:r>
      <w:r>
        <w:rPr>
          <w:rFonts w:cs="Traditional Arabic"/>
          <w:noProof w:val="0"/>
          <w:sz w:val="28"/>
          <w:szCs w:val="28"/>
          <w:rtl/>
        </w:rPr>
        <w:t>(الذاريات</w:t>
      </w:r>
      <w:r w:rsidRPr="007C6133">
        <w:rPr>
          <w:rFonts w:cs="Traditional Arabic"/>
          <w:noProof w:val="0"/>
          <w:sz w:val="28"/>
          <w:szCs w:val="28"/>
          <w:rtl/>
        </w:rPr>
        <w:t>: 15</w:t>
      </w:r>
      <w:r>
        <w:rPr>
          <w:rFonts w:cs="Traditional Arabic"/>
          <w:noProof w:val="0"/>
          <w:sz w:val="28"/>
          <w:szCs w:val="28"/>
          <w:rtl/>
        </w:rPr>
        <w:t>)</w:t>
      </w:r>
      <w:r w:rsidRPr="007C6133">
        <w:rPr>
          <w:rFonts w:cs="Traditional Arabic"/>
          <w:noProof w:val="0"/>
          <w:sz w:val="28"/>
          <w:szCs w:val="28"/>
          <w:rtl/>
        </w:rPr>
        <w:t>، و</w:t>
      </w:r>
      <w:r>
        <w:rPr>
          <w:rFonts w:cs="Traditional Arabic"/>
          <w:noProof w:val="0"/>
          <w:sz w:val="28"/>
          <w:szCs w:val="28"/>
          <w:rtl/>
        </w:rPr>
        <w:t>(القمر</w:t>
      </w:r>
      <w:r w:rsidRPr="007C6133">
        <w:rPr>
          <w:rFonts w:cs="Traditional Arabic"/>
          <w:noProof w:val="0"/>
          <w:sz w:val="28"/>
          <w:szCs w:val="28"/>
          <w:rtl/>
        </w:rPr>
        <w:t>: 12</w:t>
      </w:r>
      <w:r>
        <w:rPr>
          <w:rFonts w:cs="Traditional Arabic"/>
          <w:noProof w:val="0"/>
          <w:sz w:val="28"/>
          <w:szCs w:val="28"/>
          <w:rtl/>
        </w:rPr>
        <w:t>)</w:t>
      </w:r>
      <w:r w:rsidRPr="007C6133">
        <w:rPr>
          <w:rFonts w:cs="Traditional Arabic"/>
          <w:noProof w:val="0"/>
          <w:sz w:val="28"/>
          <w:szCs w:val="28"/>
          <w:rtl/>
        </w:rPr>
        <w:t>، و</w:t>
      </w:r>
      <w:r>
        <w:rPr>
          <w:rFonts w:cs="Traditional Arabic"/>
          <w:noProof w:val="0"/>
          <w:sz w:val="28"/>
          <w:szCs w:val="28"/>
          <w:rtl/>
        </w:rPr>
        <w:t>(المرسلات</w:t>
      </w:r>
      <w:r w:rsidRPr="007C6133">
        <w:rPr>
          <w:rFonts w:cs="Traditional Arabic"/>
          <w:noProof w:val="0"/>
          <w:sz w:val="28"/>
          <w:szCs w:val="28"/>
          <w:rtl/>
        </w:rPr>
        <w:t>: 41</w:t>
      </w:r>
      <w:r>
        <w:rPr>
          <w:rFonts w:cs="Traditional Arabic"/>
          <w:noProof w:val="0"/>
          <w:sz w:val="28"/>
          <w:szCs w:val="28"/>
          <w:rtl/>
        </w:rPr>
        <w:t>)</w:t>
      </w:r>
      <w:r w:rsidRPr="007C6133">
        <w:rPr>
          <w:rFonts w:cs="Traditional Arabic"/>
          <w:noProof w:val="0"/>
          <w:sz w:val="28"/>
          <w:szCs w:val="28"/>
          <w:rtl/>
        </w:rPr>
        <w:t>.</w:t>
      </w:r>
    </w:p>
  </w:footnote>
  <w:footnote w:id="95">
    <w:p w:rsidR="006C06B9" w:rsidRDefault="006C06B9" w:rsidP="00EB4A18">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cs="Traditional Arabic"/>
          <w:noProof w:val="0"/>
          <w:sz w:val="28"/>
          <w:szCs w:val="28"/>
          <w:rtl/>
        </w:rPr>
        <w:t xml:space="preserve"> </w:t>
      </w:r>
      <w:r w:rsidRPr="007C6133">
        <w:rPr>
          <w:rFonts w:cs="Traditional Arabic"/>
          <w:noProof w:val="0"/>
          <w:sz w:val="28"/>
          <w:szCs w:val="28"/>
          <w:rtl/>
        </w:rPr>
        <w:t xml:space="preserve">وذلك في </w:t>
      </w:r>
      <w:r>
        <w:rPr>
          <w:rFonts w:cs="Traditional Arabic"/>
          <w:noProof w:val="0"/>
          <w:sz w:val="28"/>
          <w:szCs w:val="28"/>
          <w:rtl/>
        </w:rPr>
        <w:t>(مريم</w:t>
      </w:r>
      <w:r w:rsidRPr="007C6133">
        <w:rPr>
          <w:rFonts w:cs="Traditional Arabic"/>
          <w:noProof w:val="0"/>
          <w:sz w:val="28"/>
          <w:szCs w:val="28"/>
          <w:rtl/>
        </w:rPr>
        <w:t xml:space="preserve">: 23 </w:t>
      </w:r>
      <w:r>
        <w:rPr>
          <w:rFonts w:cs="Traditional Arabic"/>
          <w:noProof w:val="0"/>
          <w:sz w:val="28"/>
          <w:szCs w:val="28"/>
          <w:rtl/>
        </w:rPr>
        <w:t>و66)</w:t>
      </w:r>
      <w:r w:rsidRPr="007C6133">
        <w:rPr>
          <w:rFonts w:cs="Traditional Arabic"/>
          <w:noProof w:val="0"/>
          <w:sz w:val="28"/>
          <w:szCs w:val="28"/>
          <w:rtl/>
        </w:rPr>
        <w:t>، و</w:t>
      </w:r>
      <w:r>
        <w:rPr>
          <w:rFonts w:cs="Traditional Arabic"/>
          <w:noProof w:val="0"/>
          <w:sz w:val="28"/>
          <w:szCs w:val="28"/>
          <w:rtl/>
        </w:rPr>
        <w:t>(الأنبياء</w:t>
      </w:r>
      <w:r w:rsidRPr="007C6133">
        <w:rPr>
          <w:rFonts w:cs="Traditional Arabic"/>
          <w:noProof w:val="0"/>
          <w:sz w:val="28"/>
          <w:szCs w:val="28"/>
          <w:rtl/>
        </w:rPr>
        <w:t>: 34</w:t>
      </w:r>
      <w:r>
        <w:rPr>
          <w:rFonts w:cs="Traditional Arabic"/>
          <w:noProof w:val="0"/>
          <w:sz w:val="28"/>
          <w:szCs w:val="28"/>
          <w:rtl/>
        </w:rPr>
        <w:t>)</w:t>
      </w:r>
      <w:r w:rsidRPr="007C6133">
        <w:rPr>
          <w:rFonts w:cs="Traditional Arabic"/>
          <w:noProof w:val="0"/>
          <w:sz w:val="28"/>
          <w:szCs w:val="28"/>
          <w:rtl/>
        </w:rPr>
        <w:t>، و</w:t>
      </w:r>
      <w:r>
        <w:rPr>
          <w:rFonts w:cs="Traditional Arabic"/>
          <w:noProof w:val="0"/>
          <w:sz w:val="28"/>
          <w:szCs w:val="28"/>
          <w:rtl/>
        </w:rPr>
        <w:t>(</w:t>
      </w:r>
      <w:r w:rsidRPr="007C6133">
        <w:rPr>
          <w:rFonts w:cs="Traditional Arabic"/>
          <w:noProof w:val="0"/>
          <w:sz w:val="28"/>
          <w:szCs w:val="28"/>
          <w:rtl/>
        </w:rPr>
        <w:t xml:space="preserve">المؤمنون: 35 </w:t>
      </w:r>
      <w:r>
        <w:rPr>
          <w:rFonts w:cs="Traditional Arabic"/>
          <w:noProof w:val="0"/>
          <w:sz w:val="28"/>
          <w:szCs w:val="28"/>
          <w:rtl/>
        </w:rPr>
        <w:t>و82)</w:t>
      </w:r>
      <w:r w:rsidRPr="007C6133">
        <w:rPr>
          <w:rFonts w:cs="Traditional Arabic"/>
          <w:noProof w:val="0"/>
          <w:sz w:val="28"/>
          <w:szCs w:val="28"/>
          <w:rtl/>
        </w:rPr>
        <w:t xml:space="preserve">، </w:t>
      </w:r>
      <w:r w:rsidRPr="007C6133">
        <w:rPr>
          <w:rFonts w:ascii="Traditional Arabic" w:hAnsi="Traditional Arabic" w:cs="Traditional Arabic"/>
          <w:noProof w:val="0"/>
          <w:sz w:val="28"/>
          <w:szCs w:val="28"/>
          <w:rtl/>
        </w:rPr>
        <w:t>و</w:t>
      </w:r>
      <w:r>
        <w:rPr>
          <w:rFonts w:ascii="Traditional Arabic" w:hAnsi="Traditional Arabic" w:cs="Traditional Arabic"/>
          <w:noProof w:val="0"/>
          <w:sz w:val="28"/>
          <w:szCs w:val="28"/>
          <w:rtl/>
        </w:rPr>
        <w:t>(الصافات: 16 و</w:t>
      </w:r>
      <w:r w:rsidRPr="007C6133">
        <w:rPr>
          <w:rFonts w:ascii="Traditional Arabic" w:hAnsi="Traditional Arabic" w:cs="Traditional Arabic"/>
          <w:noProof w:val="0"/>
          <w:sz w:val="28"/>
          <w:szCs w:val="28"/>
          <w:rtl/>
        </w:rPr>
        <w:t>53</w:t>
      </w:r>
      <w:r>
        <w:rPr>
          <w:rFonts w:ascii="Traditional Arabic" w:hAnsi="Traditional Arabic" w:cs="Traditional Arabic"/>
          <w:noProof w:val="0"/>
          <w:sz w:val="28"/>
          <w:szCs w:val="28"/>
          <w:rtl/>
        </w:rPr>
        <w:t>)</w:t>
      </w:r>
      <w:r w:rsidRPr="007C6133">
        <w:rPr>
          <w:rFonts w:ascii="Traditional Arabic" w:hAnsi="Traditional Arabic" w:cs="Traditional Arabic"/>
          <w:noProof w:val="0"/>
          <w:sz w:val="28"/>
          <w:szCs w:val="28"/>
          <w:rtl/>
        </w:rPr>
        <w:t>، و</w:t>
      </w:r>
      <w:r>
        <w:rPr>
          <w:rFonts w:ascii="Traditional Arabic" w:hAnsi="Traditional Arabic" w:cs="Traditional Arabic"/>
          <w:noProof w:val="0"/>
          <w:sz w:val="28"/>
          <w:szCs w:val="28"/>
          <w:rtl/>
        </w:rPr>
        <w:t>(ق: 3)</w:t>
      </w:r>
      <w:r w:rsidRPr="007C6133">
        <w:rPr>
          <w:rFonts w:ascii="Traditional Arabic" w:hAnsi="Traditional Arabic" w:cs="Traditional Arabic"/>
          <w:noProof w:val="0"/>
          <w:sz w:val="28"/>
          <w:szCs w:val="28"/>
          <w:rtl/>
        </w:rPr>
        <w:t>، و</w:t>
      </w:r>
      <w:r>
        <w:rPr>
          <w:rFonts w:ascii="Traditional Arabic" w:hAnsi="Traditional Arabic" w:cs="Traditional Arabic"/>
          <w:noProof w:val="0"/>
          <w:sz w:val="28"/>
          <w:szCs w:val="28"/>
          <w:rtl/>
        </w:rPr>
        <w:t>(الواقعة</w:t>
      </w:r>
      <w:r w:rsidRPr="007C6133">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47).</w:t>
      </w:r>
    </w:p>
  </w:footnote>
  <w:footnote w:id="96">
    <w:p w:rsidR="006C06B9" w:rsidRDefault="006C06B9" w:rsidP="00A5456E">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cs="Traditional Arabic"/>
          <w:noProof w:val="0"/>
          <w:color w:val="000000"/>
          <w:sz w:val="28"/>
          <w:szCs w:val="28"/>
          <w:rtl/>
        </w:rPr>
        <w:t xml:space="preserve"> </w:t>
      </w:r>
      <w:r>
        <w:rPr>
          <w:rFonts w:ascii="Traditional Arabic" w:hAnsi="Traditional Arabic" w:cs="Traditional Arabic"/>
          <w:noProof w:val="0"/>
          <w:sz w:val="28"/>
          <w:szCs w:val="28"/>
          <w:rtl/>
        </w:rPr>
        <w:t>ينظر</w:t>
      </w:r>
      <w:r w:rsidRPr="0023524A">
        <w:rPr>
          <w:rFonts w:ascii="Traditional Arabic" w:hAnsi="Traditional Arabic" w:cs="Traditional Arabic"/>
          <w:noProof w:val="0"/>
          <w:sz w:val="28"/>
          <w:szCs w:val="28"/>
          <w:rtl/>
        </w:rPr>
        <w:t xml:space="preserve">: التبصرة </w:t>
      </w:r>
      <w:r>
        <w:rPr>
          <w:rFonts w:ascii="Traditional Arabic" w:hAnsi="Traditional Arabic" w:cs="Traditional Arabic"/>
          <w:noProof w:val="0"/>
          <w:sz w:val="28"/>
          <w:szCs w:val="28"/>
          <w:rtl/>
        </w:rPr>
        <w:t>ص 183</w:t>
      </w:r>
      <w:r w:rsidRPr="0023524A">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و</w:t>
      </w:r>
      <w:r w:rsidRPr="0023524A">
        <w:rPr>
          <w:rFonts w:ascii="Traditional Arabic" w:hAnsi="Traditional Arabic" w:cs="Traditional Arabic"/>
          <w:noProof w:val="0"/>
          <w:sz w:val="28"/>
          <w:szCs w:val="28"/>
          <w:rtl/>
        </w:rPr>
        <w:t>النشر</w:t>
      </w:r>
      <w:r>
        <w:rPr>
          <w:rFonts w:ascii="Traditional Arabic" w:hAnsi="Traditional Arabic" w:cs="Traditional Arabic"/>
          <w:noProof w:val="0"/>
          <w:sz w:val="28"/>
          <w:szCs w:val="28"/>
          <w:rtl/>
        </w:rPr>
        <w:t xml:space="preserve"> في القراءات </w:t>
      </w:r>
      <w:proofErr w:type="gramStart"/>
      <w:r>
        <w:rPr>
          <w:rFonts w:ascii="Traditional Arabic" w:hAnsi="Traditional Arabic" w:cs="Traditional Arabic"/>
          <w:noProof w:val="0"/>
          <w:sz w:val="28"/>
          <w:szCs w:val="28"/>
          <w:rtl/>
        </w:rPr>
        <w:t>العشر</w:t>
      </w:r>
      <w:r w:rsidRPr="0023524A">
        <w:rPr>
          <w:rFonts w:ascii="Traditional Arabic" w:hAnsi="Traditional Arabic" w:cs="Traditional Arabic"/>
          <w:noProof w:val="0"/>
          <w:sz w:val="28"/>
          <w:szCs w:val="28"/>
          <w:rtl/>
        </w:rPr>
        <w:t xml:space="preserve">  2</w:t>
      </w:r>
      <w:proofErr w:type="gramEnd"/>
      <w:r w:rsidRPr="0023524A">
        <w:rPr>
          <w:rFonts w:ascii="Traditional Arabic" w:hAnsi="Traditional Arabic" w:cs="Traditional Arabic"/>
          <w:noProof w:val="0"/>
          <w:sz w:val="28"/>
          <w:szCs w:val="28"/>
          <w:rtl/>
        </w:rPr>
        <w:t>/</w:t>
      </w:r>
      <w:r>
        <w:rPr>
          <w:rFonts w:ascii="Traditional Arabic" w:hAnsi="Traditional Arabic" w:cs="Traditional Arabic"/>
          <w:noProof w:val="0"/>
          <w:sz w:val="28"/>
          <w:szCs w:val="28"/>
          <w:rtl/>
        </w:rPr>
        <w:t>182</w:t>
      </w:r>
      <w:r w:rsidRPr="0023524A">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وإتحاف فضلاء البشر في القراءات الأربع عشر ص</w:t>
      </w:r>
      <w:r w:rsidRPr="0023524A">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181</w:t>
      </w:r>
      <w:r w:rsidRPr="0023524A">
        <w:rPr>
          <w:rFonts w:ascii="Traditional Arabic" w:hAnsi="Traditional Arabic" w:cs="Traditional Arabic"/>
          <w:noProof w:val="0"/>
          <w:sz w:val="28"/>
          <w:szCs w:val="28"/>
          <w:rtl/>
        </w:rPr>
        <w:t>.</w:t>
      </w:r>
    </w:p>
  </w:footnote>
  <w:footnote w:id="97">
    <w:p w:rsidR="006C06B9" w:rsidRDefault="006C06B9" w:rsidP="0085468E">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cs="Traditional Arabic"/>
          <w:noProof w:val="0"/>
          <w:sz w:val="28"/>
          <w:szCs w:val="28"/>
          <w:rtl/>
        </w:rPr>
        <w:t xml:space="preserve"> </w:t>
      </w:r>
      <w:r w:rsidRPr="007C6133">
        <w:rPr>
          <w:rFonts w:cs="Traditional Arabic"/>
          <w:noProof w:val="0"/>
          <w:sz w:val="28"/>
          <w:szCs w:val="28"/>
          <w:rtl/>
        </w:rPr>
        <w:t xml:space="preserve">وذلك في </w:t>
      </w:r>
      <w:r>
        <w:rPr>
          <w:rFonts w:cs="Traditional Arabic"/>
          <w:noProof w:val="0"/>
          <w:sz w:val="28"/>
          <w:szCs w:val="28"/>
          <w:rtl/>
        </w:rPr>
        <w:t>(الشعراء: 187)</w:t>
      </w:r>
      <w:r w:rsidRPr="007C6133">
        <w:rPr>
          <w:rFonts w:cs="Traditional Arabic"/>
          <w:noProof w:val="0"/>
          <w:sz w:val="28"/>
          <w:szCs w:val="28"/>
          <w:rtl/>
        </w:rPr>
        <w:t>، و</w:t>
      </w:r>
      <w:r>
        <w:rPr>
          <w:rFonts w:cs="Traditional Arabic"/>
          <w:noProof w:val="0"/>
          <w:sz w:val="28"/>
          <w:szCs w:val="28"/>
          <w:rtl/>
        </w:rPr>
        <w:t>(سبأ</w:t>
      </w:r>
      <w:r w:rsidRPr="007C6133">
        <w:rPr>
          <w:rFonts w:cs="Traditional Arabic"/>
          <w:noProof w:val="0"/>
          <w:sz w:val="28"/>
          <w:szCs w:val="28"/>
          <w:rtl/>
        </w:rPr>
        <w:t>: 9</w:t>
      </w:r>
      <w:r>
        <w:rPr>
          <w:rFonts w:cs="Traditional Arabic"/>
          <w:noProof w:val="0"/>
          <w:sz w:val="28"/>
          <w:szCs w:val="28"/>
          <w:rtl/>
        </w:rPr>
        <w:t>)</w:t>
      </w:r>
      <w:r w:rsidRPr="007C6133">
        <w:rPr>
          <w:rFonts w:cs="Traditional Arabic"/>
          <w:noProof w:val="0"/>
          <w:sz w:val="28"/>
          <w:szCs w:val="28"/>
          <w:rtl/>
        </w:rPr>
        <w:t>.</w:t>
      </w:r>
    </w:p>
  </w:footnote>
  <w:footnote w:id="98">
    <w:p w:rsidR="006C06B9" w:rsidRDefault="006C06B9" w:rsidP="0085468E">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cs="Traditional Arabic"/>
          <w:noProof w:val="0"/>
          <w:sz w:val="28"/>
          <w:szCs w:val="28"/>
          <w:rtl/>
        </w:rPr>
        <w:t xml:space="preserve"> هما لغتان</w:t>
      </w:r>
      <w:r w:rsidRPr="00C1180F">
        <w:rPr>
          <w:rFonts w:cs="Traditional Arabic"/>
          <w:noProof w:val="0"/>
          <w:sz w:val="28"/>
          <w:szCs w:val="28"/>
          <w:rtl/>
        </w:rPr>
        <w:t xml:space="preserve">، وذلك في </w:t>
      </w:r>
      <w:r>
        <w:rPr>
          <w:rFonts w:cs="Traditional Arabic"/>
          <w:noProof w:val="0"/>
          <w:sz w:val="28"/>
          <w:szCs w:val="28"/>
          <w:rtl/>
        </w:rPr>
        <w:t>(الحج: 23)</w:t>
      </w:r>
      <w:r w:rsidRPr="00C1180F">
        <w:rPr>
          <w:rFonts w:cs="Traditional Arabic"/>
          <w:noProof w:val="0"/>
          <w:sz w:val="28"/>
          <w:szCs w:val="28"/>
          <w:rtl/>
        </w:rPr>
        <w:t>، و</w:t>
      </w:r>
      <w:r>
        <w:rPr>
          <w:rFonts w:cs="Traditional Arabic"/>
          <w:noProof w:val="0"/>
          <w:sz w:val="28"/>
          <w:szCs w:val="28"/>
          <w:rtl/>
        </w:rPr>
        <w:t>(فاطر: 33)</w:t>
      </w:r>
      <w:r w:rsidRPr="00C1180F">
        <w:rPr>
          <w:rFonts w:cs="Traditional Arabic"/>
          <w:noProof w:val="0"/>
          <w:sz w:val="28"/>
          <w:szCs w:val="28"/>
          <w:rtl/>
        </w:rPr>
        <w:t>، و</w:t>
      </w:r>
      <w:r>
        <w:rPr>
          <w:rFonts w:cs="Traditional Arabic"/>
          <w:noProof w:val="0"/>
          <w:sz w:val="28"/>
          <w:szCs w:val="28"/>
          <w:rtl/>
        </w:rPr>
        <w:t>(الطور</w:t>
      </w:r>
      <w:r w:rsidRPr="00C1180F">
        <w:rPr>
          <w:rFonts w:cs="Traditional Arabic"/>
          <w:noProof w:val="0"/>
          <w:sz w:val="28"/>
          <w:szCs w:val="28"/>
          <w:rtl/>
        </w:rPr>
        <w:t>: 24</w:t>
      </w:r>
      <w:r>
        <w:rPr>
          <w:rFonts w:cs="Traditional Arabic"/>
          <w:noProof w:val="0"/>
          <w:sz w:val="28"/>
          <w:szCs w:val="28"/>
          <w:rtl/>
        </w:rPr>
        <w:t>)</w:t>
      </w:r>
      <w:r w:rsidRPr="00C1180F">
        <w:rPr>
          <w:rFonts w:cs="Traditional Arabic"/>
          <w:noProof w:val="0"/>
          <w:sz w:val="28"/>
          <w:szCs w:val="28"/>
          <w:rtl/>
        </w:rPr>
        <w:t>، و</w:t>
      </w:r>
      <w:r>
        <w:rPr>
          <w:rFonts w:cs="Traditional Arabic"/>
          <w:noProof w:val="0"/>
          <w:sz w:val="28"/>
          <w:szCs w:val="28"/>
          <w:rtl/>
        </w:rPr>
        <w:t>(الرحمن</w:t>
      </w:r>
      <w:r w:rsidRPr="00C1180F">
        <w:rPr>
          <w:rFonts w:cs="Traditional Arabic"/>
          <w:noProof w:val="0"/>
          <w:sz w:val="28"/>
          <w:szCs w:val="28"/>
          <w:rtl/>
        </w:rPr>
        <w:t>: 22</w:t>
      </w:r>
      <w:r>
        <w:rPr>
          <w:rFonts w:cs="Traditional Arabic"/>
          <w:noProof w:val="0"/>
          <w:sz w:val="28"/>
          <w:szCs w:val="28"/>
          <w:rtl/>
        </w:rPr>
        <w:t>)</w:t>
      </w:r>
      <w:r w:rsidRPr="00C1180F">
        <w:rPr>
          <w:rFonts w:cs="Traditional Arabic"/>
          <w:noProof w:val="0"/>
          <w:sz w:val="28"/>
          <w:szCs w:val="28"/>
          <w:rtl/>
        </w:rPr>
        <w:t>، و</w:t>
      </w:r>
      <w:r>
        <w:rPr>
          <w:rFonts w:cs="Traditional Arabic"/>
          <w:noProof w:val="0"/>
          <w:sz w:val="28"/>
          <w:szCs w:val="28"/>
          <w:rtl/>
        </w:rPr>
        <w:t>(الإنسان: 19)</w:t>
      </w:r>
      <w:r w:rsidRPr="00C1180F">
        <w:rPr>
          <w:rFonts w:cs="Traditional Arabic"/>
          <w:noProof w:val="0"/>
          <w:sz w:val="28"/>
          <w:szCs w:val="28"/>
          <w:rtl/>
        </w:rPr>
        <w:t>.</w:t>
      </w:r>
    </w:p>
  </w:footnote>
  <w:footnote w:id="99">
    <w:p w:rsidR="006C06B9" w:rsidRDefault="006C06B9" w:rsidP="0085468E">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cs="Traditional Arabic"/>
          <w:noProof w:val="0"/>
          <w:color w:val="000000"/>
          <w:sz w:val="28"/>
          <w:szCs w:val="28"/>
          <w:rtl/>
        </w:rPr>
        <w:t xml:space="preserve"> </w:t>
      </w:r>
      <w:r>
        <w:rPr>
          <w:rFonts w:cs="Traditional Arabic"/>
          <w:noProof w:val="0"/>
          <w:sz w:val="28"/>
          <w:szCs w:val="28"/>
          <w:rtl/>
        </w:rPr>
        <w:t>المقدمة الجزرية ص 20</w:t>
      </w:r>
      <w:r w:rsidRPr="007C6133">
        <w:rPr>
          <w:rFonts w:cs="Traditional Arabic"/>
          <w:noProof w:val="0"/>
          <w:sz w:val="28"/>
          <w:szCs w:val="28"/>
          <w:rtl/>
        </w:rPr>
        <w:t>.</w:t>
      </w:r>
    </w:p>
  </w:footnote>
  <w:footnote w:id="100">
    <w:p w:rsidR="006C06B9" w:rsidRDefault="006C06B9" w:rsidP="00DE75A2">
      <w:pPr>
        <w:pStyle w:val="a8"/>
        <w:spacing w:line="240" w:lineRule="atLeast"/>
        <w:ind w:left="70"/>
        <w:jc w:val="lowKashida"/>
      </w:pPr>
      <w:r w:rsidRPr="003B7546">
        <w:rPr>
          <w:rFonts w:ascii="Traditional Arabic" w:hAnsi="Traditional Arabic" w:cs="Traditional Arabic"/>
          <w:noProof w:val="0"/>
          <w:sz w:val="28"/>
          <w:szCs w:val="28"/>
          <w:rtl/>
        </w:rPr>
        <w:t>(</w:t>
      </w:r>
      <w:r w:rsidRPr="003B7546">
        <w:rPr>
          <w:rFonts w:ascii="Traditional Arabic" w:hAnsi="Traditional Arabic" w:cs="Traditional Arabic"/>
          <w:noProof w:val="0"/>
          <w:sz w:val="28"/>
          <w:szCs w:val="28"/>
          <w:rtl/>
        </w:rPr>
        <w:footnoteRef/>
      </w:r>
      <w:r>
        <w:rPr>
          <w:rFonts w:ascii="Traditional Arabic" w:hAnsi="Traditional Arabic" w:cs="Traditional Arabic"/>
          <w:noProof w:val="0"/>
          <w:sz w:val="28"/>
          <w:szCs w:val="28"/>
          <w:rtl/>
        </w:rPr>
        <w:t xml:space="preserve">) ينظر: </w:t>
      </w:r>
      <w:r w:rsidRPr="00ED2A94">
        <w:rPr>
          <w:rFonts w:ascii="Traditional Arabic" w:hAnsi="Traditional Arabic" w:cs="Traditional Arabic"/>
          <w:noProof w:val="0"/>
          <w:sz w:val="28"/>
          <w:szCs w:val="28"/>
          <w:rtl/>
        </w:rPr>
        <w:t>إتحاف فضلاء البش</w:t>
      </w:r>
      <w:r>
        <w:rPr>
          <w:rFonts w:ascii="Traditional Arabic" w:hAnsi="Traditional Arabic" w:cs="Traditional Arabic"/>
          <w:noProof w:val="0"/>
          <w:sz w:val="28"/>
          <w:szCs w:val="28"/>
          <w:rtl/>
        </w:rPr>
        <w:t xml:space="preserve">ر في القراءات الأربع عشر ص 192. </w:t>
      </w:r>
      <w:r w:rsidRPr="00F52FFE">
        <w:rPr>
          <w:rFonts w:ascii="Traditional Arabic" w:hAnsi="Traditional Arabic" w:cs="Traditional Arabic"/>
          <w:noProof w:val="0"/>
          <w:sz w:val="28"/>
          <w:szCs w:val="28"/>
          <w:rtl/>
        </w:rPr>
        <w:t xml:space="preserve">وقال القاضي </w:t>
      </w:r>
      <w:r>
        <w:rPr>
          <w:rFonts w:ascii="Traditional Arabic" w:hAnsi="Traditional Arabic" w:cs="Traditional Arabic"/>
          <w:noProof w:val="0"/>
          <w:sz w:val="28"/>
          <w:szCs w:val="28"/>
          <w:rtl/>
        </w:rPr>
        <w:t xml:space="preserve">في البدور الزاهرة في القراءات العشر المتواترة </w:t>
      </w:r>
      <w:proofErr w:type="gramStart"/>
      <w:r>
        <w:rPr>
          <w:rFonts w:ascii="Traditional Arabic" w:hAnsi="Traditional Arabic" w:cs="Traditional Arabic"/>
          <w:noProof w:val="0"/>
          <w:sz w:val="28"/>
          <w:szCs w:val="28"/>
          <w:rtl/>
        </w:rPr>
        <w:t>ص  153</w:t>
      </w:r>
      <w:proofErr w:type="gramEnd"/>
      <w:r w:rsidRPr="00F52FFE">
        <w:rPr>
          <w:rFonts w:ascii="Traditional Arabic" w:hAnsi="Traditional Arabic" w:cs="Traditional Arabic"/>
          <w:noProof w:val="0"/>
          <w:sz w:val="28"/>
          <w:szCs w:val="28"/>
          <w:rtl/>
        </w:rPr>
        <w:t>: (</w:t>
      </w:r>
      <w:r w:rsidRPr="00675FB3">
        <w:rPr>
          <w:rFonts w:ascii="Traditional Arabic" w:hAnsi="Traditional Arabic" w:cs="Traditional Arabic"/>
          <w:b/>
          <w:bCs/>
          <w:noProof w:val="0"/>
          <w:sz w:val="28"/>
          <w:szCs w:val="28"/>
          <w:rtl/>
        </w:rPr>
        <w:t xml:space="preserve">قال ابن الجزري والصواب جواز الوقف على </w:t>
      </w:r>
      <w:r>
        <w:rPr>
          <w:rFonts w:ascii="Traditional Arabic" w:hAnsi="Traditional Arabic" w:cs="Traditional Arabic"/>
          <w:b/>
          <w:bCs/>
          <w:noProof w:val="0"/>
          <w:sz w:val="28"/>
          <w:szCs w:val="28"/>
          <w:rtl/>
        </w:rPr>
        <w:t>(</w:t>
      </w:r>
      <w:r w:rsidRPr="00675FB3">
        <w:rPr>
          <w:rFonts w:ascii="Traditional Arabic" w:hAnsi="Traditional Arabic" w:cs="Traditional Arabic"/>
          <w:b/>
          <w:bCs/>
          <w:noProof w:val="0"/>
          <w:sz w:val="28"/>
          <w:szCs w:val="28"/>
          <w:rtl/>
        </w:rPr>
        <w:t>ما</w:t>
      </w:r>
      <w:r>
        <w:rPr>
          <w:rFonts w:ascii="Traditional Arabic" w:hAnsi="Traditional Arabic" w:cs="Traditional Arabic"/>
          <w:b/>
          <w:bCs/>
          <w:noProof w:val="0"/>
          <w:sz w:val="28"/>
          <w:szCs w:val="28"/>
          <w:rtl/>
        </w:rPr>
        <w:t>)</w:t>
      </w:r>
      <w:r w:rsidRPr="00675FB3">
        <w:rPr>
          <w:rFonts w:ascii="Traditional Arabic" w:hAnsi="Traditional Arabic" w:cs="Traditional Arabic"/>
          <w:b/>
          <w:bCs/>
          <w:noProof w:val="0"/>
          <w:sz w:val="28"/>
          <w:szCs w:val="28"/>
          <w:rtl/>
        </w:rPr>
        <w:t xml:space="preserve"> أو على </w:t>
      </w:r>
      <w:r>
        <w:rPr>
          <w:rFonts w:ascii="Traditional Arabic" w:hAnsi="Traditional Arabic" w:cs="Traditional Arabic"/>
          <w:b/>
          <w:bCs/>
          <w:noProof w:val="0"/>
          <w:sz w:val="28"/>
          <w:szCs w:val="28"/>
          <w:rtl/>
        </w:rPr>
        <w:t>(</w:t>
      </w:r>
      <w:r w:rsidRPr="00675FB3">
        <w:rPr>
          <w:rFonts w:ascii="Traditional Arabic" w:hAnsi="Traditional Arabic" w:cs="Traditional Arabic"/>
          <w:b/>
          <w:bCs/>
          <w:noProof w:val="0"/>
          <w:sz w:val="28"/>
          <w:szCs w:val="28"/>
          <w:rtl/>
        </w:rPr>
        <w:t>اللام</w:t>
      </w:r>
      <w:r>
        <w:rPr>
          <w:rFonts w:ascii="Traditional Arabic" w:hAnsi="Traditional Arabic" w:cs="Traditional Arabic"/>
          <w:b/>
          <w:bCs/>
          <w:noProof w:val="0"/>
          <w:sz w:val="28"/>
          <w:szCs w:val="28"/>
          <w:rtl/>
        </w:rPr>
        <w:t>) لجميع القراء انتهى</w:t>
      </w:r>
      <w:r w:rsidRPr="00675FB3">
        <w:rPr>
          <w:rFonts w:ascii="Traditional Arabic" w:hAnsi="Traditional Arabic" w:cs="Traditional Arabic"/>
          <w:b/>
          <w:bCs/>
          <w:noProof w:val="0"/>
          <w:sz w:val="28"/>
          <w:szCs w:val="28"/>
          <w:rtl/>
        </w:rPr>
        <w:t xml:space="preserve">. </w:t>
      </w:r>
      <w:r w:rsidRPr="00F52FFE">
        <w:rPr>
          <w:rFonts w:ascii="Traditional Arabic" w:hAnsi="Traditional Arabic" w:cs="Traditional Arabic"/>
          <w:b/>
          <w:bCs/>
          <w:noProof w:val="0"/>
          <w:sz w:val="28"/>
          <w:szCs w:val="28"/>
          <w:rtl/>
        </w:rPr>
        <w:t xml:space="preserve">واعلم أنه لا يجوز الوقف على </w:t>
      </w:r>
      <w:r>
        <w:rPr>
          <w:rFonts w:ascii="Traditional Arabic" w:hAnsi="Traditional Arabic" w:cs="Traditional Arabic"/>
          <w:b/>
          <w:bCs/>
          <w:noProof w:val="0"/>
          <w:sz w:val="28"/>
          <w:szCs w:val="28"/>
          <w:rtl/>
        </w:rPr>
        <w:t>(</w:t>
      </w:r>
      <w:r w:rsidRPr="00F52FFE">
        <w:rPr>
          <w:rFonts w:ascii="Traditional Arabic" w:hAnsi="Traditional Arabic" w:cs="Traditional Arabic"/>
          <w:b/>
          <w:bCs/>
          <w:noProof w:val="0"/>
          <w:sz w:val="28"/>
          <w:szCs w:val="28"/>
          <w:rtl/>
        </w:rPr>
        <w:t>ما</w:t>
      </w:r>
      <w:r>
        <w:rPr>
          <w:rFonts w:ascii="Traditional Arabic" w:hAnsi="Traditional Arabic" w:cs="Traditional Arabic"/>
          <w:b/>
          <w:bCs/>
          <w:noProof w:val="0"/>
          <w:sz w:val="28"/>
          <w:szCs w:val="28"/>
          <w:rtl/>
        </w:rPr>
        <w:t>)</w:t>
      </w:r>
      <w:r w:rsidRPr="00F52FFE">
        <w:rPr>
          <w:rFonts w:ascii="Traditional Arabic" w:hAnsi="Traditional Arabic" w:cs="Traditional Arabic"/>
          <w:b/>
          <w:bCs/>
          <w:noProof w:val="0"/>
          <w:sz w:val="28"/>
          <w:szCs w:val="28"/>
          <w:rtl/>
        </w:rPr>
        <w:t xml:space="preserve"> أو </w:t>
      </w:r>
      <w:r>
        <w:rPr>
          <w:rFonts w:ascii="Traditional Arabic" w:hAnsi="Traditional Arabic" w:cs="Traditional Arabic"/>
          <w:b/>
          <w:bCs/>
          <w:noProof w:val="0"/>
          <w:sz w:val="28"/>
          <w:szCs w:val="28"/>
          <w:rtl/>
        </w:rPr>
        <w:t>(</w:t>
      </w:r>
      <w:r w:rsidRPr="00F52FFE">
        <w:rPr>
          <w:rFonts w:ascii="Traditional Arabic" w:hAnsi="Traditional Arabic" w:cs="Traditional Arabic"/>
          <w:b/>
          <w:bCs/>
          <w:noProof w:val="0"/>
          <w:sz w:val="28"/>
          <w:szCs w:val="28"/>
          <w:rtl/>
        </w:rPr>
        <w:t>اللام</w:t>
      </w:r>
      <w:r>
        <w:rPr>
          <w:rFonts w:ascii="Traditional Arabic" w:hAnsi="Traditional Arabic" w:cs="Traditional Arabic"/>
          <w:b/>
          <w:bCs/>
          <w:noProof w:val="0"/>
          <w:sz w:val="28"/>
          <w:szCs w:val="28"/>
          <w:rtl/>
        </w:rPr>
        <w:t>)</w:t>
      </w:r>
      <w:r w:rsidRPr="00F52FFE">
        <w:rPr>
          <w:rFonts w:ascii="Traditional Arabic" w:hAnsi="Traditional Arabic" w:cs="Traditional Arabic"/>
          <w:b/>
          <w:bCs/>
          <w:noProof w:val="0"/>
          <w:sz w:val="28"/>
          <w:szCs w:val="28"/>
          <w:rtl/>
        </w:rPr>
        <w:t xml:space="preserve"> إلَّا اخ</w:t>
      </w:r>
      <w:r>
        <w:rPr>
          <w:rFonts w:ascii="Traditional Arabic" w:hAnsi="Traditional Arabic" w:cs="Traditional Arabic"/>
          <w:b/>
          <w:bCs/>
          <w:noProof w:val="0"/>
          <w:sz w:val="28"/>
          <w:szCs w:val="28"/>
          <w:rtl/>
        </w:rPr>
        <w:t>تباراً بالموحدة أو اضطراراً فقط</w:t>
      </w:r>
      <w:r w:rsidRPr="00F52FFE">
        <w:rPr>
          <w:rFonts w:ascii="Traditional Arabic" w:hAnsi="Traditional Arabic" w:cs="Traditional Arabic"/>
          <w:b/>
          <w:bCs/>
          <w:noProof w:val="0"/>
          <w:sz w:val="28"/>
          <w:szCs w:val="28"/>
          <w:rtl/>
        </w:rPr>
        <w:t xml:space="preserve">، فإذا وقف على </w:t>
      </w:r>
      <w:r>
        <w:rPr>
          <w:rFonts w:ascii="Traditional Arabic" w:hAnsi="Traditional Arabic" w:cs="Traditional Arabic"/>
          <w:b/>
          <w:bCs/>
          <w:noProof w:val="0"/>
          <w:sz w:val="28"/>
          <w:szCs w:val="28"/>
          <w:rtl/>
        </w:rPr>
        <w:t>(</w:t>
      </w:r>
      <w:r w:rsidRPr="00F52FFE">
        <w:rPr>
          <w:rFonts w:ascii="Traditional Arabic" w:hAnsi="Traditional Arabic" w:cs="Traditional Arabic"/>
          <w:b/>
          <w:bCs/>
          <w:noProof w:val="0"/>
          <w:sz w:val="28"/>
          <w:szCs w:val="28"/>
          <w:rtl/>
        </w:rPr>
        <w:t>ما</w:t>
      </w:r>
      <w:r>
        <w:rPr>
          <w:rFonts w:ascii="Traditional Arabic" w:hAnsi="Traditional Arabic" w:cs="Traditional Arabic"/>
          <w:b/>
          <w:bCs/>
          <w:noProof w:val="0"/>
          <w:sz w:val="28"/>
          <w:szCs w:val="28"/>
          <w:rtl/>
        </w:rPr>
        <w:t>)</w:t>
      </w:r>
      <w:r w:rsidRPr="00F52FFE">
        <w:rPr>
          <w:rFonts w:ascii="Traditional Arabic" w:hAnsi="Traditional Arabic" w:cs="Traditional Arabic"/>
          <w:b/>
          <w:bCs/>
          <w:noProof w:val="0"/>
          <w:sz w:val="28"/>
          <w:szCs w:val="28"/>
          <w:rtl/>
        </w:rPr>
        <w:t xml:space="preserve"> أو </w:t>
      </w:r>
      <w:r>
        <w:rPr>
          <w:rFonts w:ascii="Traditional Arabic" w:hAnsi="Traditional Arabic" w:cs="Traditional Arabic"/>
          <w:b/>
          <w:bCs/>
          <w:noProof w:val="0"/>
          <w:sz w:val="28"/>
          <w:szCs w:val="28"/>
          <w:rtl/>
        </w:rPr>
        <w:t>(</w:t>
      </w:r>
      <w:r w:rsidRPr="00F52FFE">
        <w:rPr>
          <w:rFonts w:ascii="Traditional Arabic" w:hAnsi="Traditional Arabic" w:cs="Traditional Arabic"/>
          <w:b/>
          <w:bCs/>
          <w:noProof w:val="0"/>
          <w:sz w:val="28"/>
          <w:szCs w:val="28"/>
          <w:rtl/>
        </w:rPr>
        <w:t>اللام</w:t>
      </w:r>
      <w:r>
        <w:rPr>
          <w:rFonts w:ascii="Traditional Arabic" w:hAnsi="Traditional Arabic" w:cs="Traditional Arabic"/>
          <w:b/>
          <w:bCs/>
          <w:noProof w:val="0"/>
          <w:sz w:val="28"/>
          <w:szCs w:val="28"/>
          <w:rtl/>
        </w:rPr>
        <w:t>)</w:t>
      </w:r>
      <w:r w:rsidRPr="00F52FFE">
        <w:rPr>
          <w:rFonts w:ascii="Traditional Arabic" w:hAnsi="Traditional Arabic" w:cs="Traditional Arabic"/>
          <w:b/>
          <w:bCs/>
          <w:noProof w:val="0"/>
          <w:sz w:val="28"/>
          <w:szCs w:val="28"/>
          <w:rtl/>
        </w:rPr>
        <w:t xml:space="preserve"> في حالة الامتحان أو الاضطرار فلا يجوز الابتداء ب</w:t>
      </w:r>
      <w:r>
        <w:rPr>
          <w:rFonts w:ascii="Traditional Arabic" w:hAnsi="Traditional Arabic" w:cs="Traditional Arabic"/>
          <w:b/>
          <w:bCs/>
          <w:noProof w:val="0"/>
          <w:sz w:val="28"/>
          <w:szCs w:val="28"/>
          <w:rtl/>
        </w:rPr>
        <w:t>ـــ (</w:t>
      </w:r>
      <w:r w:rsidRPr="00F52FFE">
        <w:rPr>
          <w:rFonts w:ascii="Traditional Arabic" w:hAnsi="Traditional Arabic" w:cs="Traditional Arabic"/>
          <w:b/>
          <w:bCs/>
          <w:noProof w:val="0"/>
          <w:sz w:val="28"/>
          <w:szCs w:val="28"/>
          <w:rtl/>
        </w:rPr>
        <w:t>اللام</w:t>
      </w:r>
      <w:r>
        <w:rPr>
          <w:rFonts w:ascii="Traditional Arabic" w:hAnsi="Traditional Arabic" w:cs="Traditional Arabic"/>
          <w:b/>
          <w:bCs/>
          <w:noProof w:val="0"/>
          <w:sz w:val="28"/>
          <w:szCs w:val="28"/>
          <w:rtl/>
        </w:rPr>
        <w:t>)</w:t>
      </w:r>
      <w:r w:rsidRPr="00F52FFE">
        <w:rPr>
          <w:rFonts w:ascii="Traditional Arabic" w:hAnsi="Traditional Arabic" w:cs="Traditional Arabic"/>
          <w:b/>
          <w:bCs/>
          <w:noProof w:val="0"/>
          <w:sz w:val="28"/>
          <w:szCs w:val="28"/>
          <w:rtl/>
        </w:rPr>
        <w:t xml:space="preserve"> أو </w:t>
      </w:r>
      <w:r>
        <w:rPr>
          <w:rFonts w:ascii="Traditional Arabic" w:hAnsi="Traditional Arabic" w:cs="Traditional Arabic"/>
          <w:b/>
          <w:bCs/>
          <w:noProof w:val="0"/>
          <w:sz w:val="28"/>
          <w:szCs w:val="28"/>
          <w:rtl/>
        </w:rPr>
        <w:t>(</w:t>
      </w:r>
      <w:r w:rsidRPr="00F52FFE">
        <w:rPr>
          <w:rFonts w:ascii="Traditional Arabic" w:hAnsi="Traditional Arabic" w:cs="Traditional Arabic"/>
          <w:b/>
          <w:bCs/>
          <w:noProof w:val="0"/>
          <w:sz w:val="28"/>
          <w:szCs w:val="28"/>
          <w:rtl/>
        </w:rPr>
        <w:t>هؤلاء</w:t>
      </w:r>
      <w:r>
        <w:rPr>
          <w:rFonts w:ascii="Traditional Arabic" w:hAnsi="Traditional Arabic" w:cs="Traditional Arabic"/>
          <w:b/>
          <w:bCs/>
          <w:noProof w:val="0"/>
          <w:sz w:val="28"/>
          <w:szCs w:val="28"/>
          <w:rtl/>
        </w:rPr>
        <w:t>)</w:t>
      </w:r>
      <w:r w:rsidRPr="00F52FFE">
        <w:rPr>
          <w:rFonts w:ascii="Traditional Arabic" w:hAnsi="Traditional Arabic" w:cs="Traditional Arabic"/>
          <w:b/>
          <w:bCs/>
          <w:noProof w:val="0"/>
          <w:sz w:val="28"/>
          <w:szCs w:val="28"/>
          <w:rtl/>
        </w:rPr>
        <w:t xml:space="preserve"> لما في ذلك من فصل الخبر عن المبتدأ والمجرور عن الجار</w:t>
      </w:r>
      <w:r w:rsidRPr="00F52FFE">
        <w:rPr>
          <w:rFonts w:ascii="Traditional Arabic" w:hAnsi="Traditional Arabic" w:cs="Traditional Arabic"/>
          <w:noProof w:val="0"/>
          <w:sz w:val="28"/>
          <w:szCs w:val="28"/>
          <w:rtl/>
        </w:rPr>
        <w:t>)</w:t>
      </w:r>
      <w:r>
        <w:rPr>
          <w:rFonts w:ascii="Traditional Arabic" w:hAnsi="Traditional Arabic" w:cs="Traditional Arabic"/>
          <w:noProof w:val="0"/>
          <w:sz w:val="28"/>
          <w:szCs w:val="28"/>
          <w:rtl/>
        </w:rPr>
        <w:t>.</w:t>
      </w:r>
    </w:p>
  </w:footnote>
  <w:footnote w:id="101">
    <w:p w:rsidR="006C06B9" w:rsidRDefault="006C06B9" w:rsidP="008A5F26">
      <w:pPr>
        <w:jc w:val="lowKashida"/>
      </w:pPr>
      <w:r w:rsidRPr="0046209B">
        <w:rPr>
          <w:rFonts w:cs="Traditional Arabic"/>
          <w:color w:val="000000"/>
          <w:sz w:val="28"/>
          <w:szCs w:val="28"/>
          <w:rtl/>
        </w:rPr>
        <w:t>(</w:t>
      </w:r>
      <w:r w:rsidRPr="0046209B">
        <w:rPr>
          <w:rFonts w:cs="Traditional Arabic"/>
          <w:color w:val="000000"/>
          <w:sz w:val="28"/>
          <w:szCs w:val="28"/>
          <w:rtl/>
        </w:rPr>
        <w:footnoteRef/>
      </w:r>
      <w:r w:rsidRPr="0046209B">
        <w:rPr>
          <w:rFonts w:cs="Traditional Arabic"/>
          <w:color w:val="000000"/>
          <w:sz w:val="28"/>
          <w:szCs w:val="28"/>
          <w:rtl/>
        </w:rPr>
        <w:t xml:space="preserve">) </w:t>
      </w:r>
      <w:r w:rsidRPr="0046209B">
        <w:rPr>
          <w:rFonts w:cs="Traditional Arabic"/>
          <w:sz w:val="28"/>
          <w:szCs w:val="28"/>
          <w:rtl/>
          <w:lang w:bidi="ar-IQ"/>
        </w:rPr>
        <w:t>سورة الفا</w:t>
      </w:r>
      <w:r>
        <w:rPr>
          <w:rFonts w:cs="Traditional Arabic"/>
          <w:sz w:val="28"/>
          <w:szCs w:val="28"/>
          <w:rtl/>
          <w:lang w:bidi="ar-IQ"/>
        </w:rPr>
        <w:t>تحة مكية في قول ابن عباس وقتادة</w:t>
      </w:r>
      <w:r w:rsidRPr="0046209B">
        <w:rPr>
          <w:rFonts w:cs="Traditional Arabic"/>
          <w:sz w:val="28"/>
          <w:szCs w:val="28"/>
          <w:rtl/>
          <w:lang w:bidi="ar-IQ"/>
        </w:rPr>
        <w:t>، ومدني</w:t>
      </w:r>
      <w:r>
        <w:rPr>
          <w:rFonts w:cs="Traditional Arabic"/>
          <w:sz w:val="28"/>
          <w:szCs w:val="28"/>
          <w:rtl/>
          <w:lang w:bidi="ar-IQ"/>
        </w:rPr>
        <w:t>ة في قول أبي هريرة ومجاهد وعطاء</w:t>
      </w:r>
      <w:r w:rsidRPr="0046209B">
        <w:rPr>
          <w:rFonts w:cs="Traditional Arabic"/>
          <w:sz w:val="28"/>
          <w:szCs w:val="28"/>
          <w:rtl/>
          <w:lang w:bidi="ar-IQ"/>
        </w:rPr>
        <w:t>، وقيل نزلت مرتين مرة ب</w:t>
      </w:r>
      <w:r>
        <w:rPr>
          <w:rFonts w:cs="Traditional Arabic"/>
          <w:sz w:val="28"/>
          <w:szCs w:val="28"/>
          <w:rtl/>
          <w:lang w:bidi="ar-IQ"/>
        </w:rPr>
        <w:t>مكة ومرة بالمدينة والصحيح الأول. ينظر</w:t>
      </w:r>
      <w:r w:rsidRPr="0046209B">
        <w:rPr>
          <w:rFonts w:cs="Traditional Arabic"/>
          <w:sz w:val="28"/>
          <w:szCs w:val="28"/>
          <w:rtl/>
          <w:lang w:bidi="ar-IQ"/>
        </w:rPr>
        <w:t xml:space="preserve">: إتحاف فضلاء البشر </w:t>
      </w:r>
      <w:r>
        <w:rPr>
          <w:rFonts w:cs="Traditional Arabic"/>
          <w:sz w:val="28"/>
          <w:szCs w:val="28"/>
          <w:rtl/>
          <w:lang w:bidi="ar-IQ"/>
        </w:rPr>
        <w:t>في القراءات الأربع عشر ص 118</w:t>
      </w:r>
      <w:r w:rsidRPr="0046209B">
        <w:rPr>
          <w:rFonts w:cs="Traditional Arabic"/>
          <w:sz w:val="28"/>
          <w:szCs w:val="28"/>
          <w:rtl/>
          <w:lang w:bidi="ar-IQ"/>
        </w:rPr>
        <w:t>، وتحق</w:t>
      </w:r>
      <w:r>
        <w:rPr>
          <w:rFonts w:cs="Traditional Arabic"/>
          <w:sz w:val="28"/>
          <w:szCs w:val="28"/>
          <w:rtl/>
          <w:lang w:bidi="ar-IQ"/>
        </w:rPr>
        <w:t xml:space="preserve">يق البيان في عدِّ </w:t>
      </w:r>
      <w:proofErr w:type="spellStart"/>
      <w:r>
        <w:rPr>
          <w:rFonts w:cs="Traditional Arabic"/>
          <w:sz w:val="28"/>
          <w:szCs w:val="28"/>
          <w:rtl/>
          <w:lang w:bidi="ar-IQ"/>
        </w:rPr>
        <w:t>آي</w:t>
      </w:r>
      <w:proofErr w:type="spellEnd"/>
      <w:r>
        <w:rPr>
          <w:rFonts w:cs="Traditional Arabic"/>
          <w:sz w:val="28"/>
          <w:szCs w:val="28"/>
          <w:rtl/>
          <w:lang w:bidi="ar-IQ"/>
        </w:rPr>
        <w:t xml:space="preserve"> القرآن ص 4، ومرشد الخلان ص 49</w:t>
      </w:r>
      <w:r w:rsidRPr="0046209B">
        <w:rPr>
          <w:rFonts w:cs="Traditional Arabic"/>
          <w:sz w:val="28"/>
          <w:szCs w:val="28"/>
          <w:rtl/>
          <w:lang w:bidi="ar-IQ"/>
        </w:rPr>
        <w:t>.</w:t>
      </w:r>
    </w:p>
  </w:footnote>
  <w:footnote w:id="102">
    <w:p w:rsidR="006C06B9" w:rsidRDefault="006C06B9" w:rsidP="003473C7">
      <w:pPr>
        <w:pStyle w:val="a8"/>
        <w:jc w:val="lowKashida"/>
      </w:pPr>
      <w:r w:rsidRPr="0046209B">
        <w:rPr>
          <w:rFonts w:cs="Traditional Arabic"/>
          <w:noProof w:val="0"/>
          <w:color w:val="000000"/>
          <w:sz w:val="28"/>
          <w:szCs w:val="28"/>
          <w:rtl/>
        </w:rPr>
        <w:t>(</w:t>
      </w:r>
      <w:r w:rsidRPr="0046209B">
        <w:rPr>
          <w:rFonts w:cs="Traditional Arabic"/>
          <w:noProof w:val="0"/>
          <w:color w:val="000000"/>
          <w:sz w:val="28"/>
          <w:szCs w:val="28"/>
          <w:rtl/>
        </w:rPr>
        <w:footnoteRef/>
      </w:r>
      <w:r w:rsidRPr="0046209B">
        <w:rPr>
          <w:rFonts w:cs="Traditional Arabic"/>
          <w:noProof w:val="0"/>
          <w:color w:val="000000"/>
          <w:sz w:val="28"/>
          <w:szCs w:val="28"/>
          <w:rtl/>
        </w:rPr>
        <w:t xml:space="preserve">) </w:t>
      </w:r>
      <w:r>
        <w:rPr>
          <w:rFonts w:cs="Traditional Arabic"/>
          <w:noProof w:val="0"/>
          <w:color w:val="000000"/>
          <w:sz w:val="28"/>
          <w:szCs w:val="28"/>
          <w:rtl/>
        </w:rPr>
        <w:t xml:space="preserve">عدد آياتها سبع آيات فقد قرأ </w:t>
      </w:r>
      <w:r w:rsidRPr="00FB7A99">
        <w:rPr>
          <w:rFonts w:cs="Traditional Arabic"/>
          <w:b/>
          <w:bCs/>
          <w:noProof w:val="0"/>
          <w:color w:val="00B050"/>
          <w:sz w:val="28"/>
          <w:szCs w:val="28"/>
          <w:rtl/>
        </w:rPr>
        <w:t>عاصم</w:t>
      </w:r>
      <w:r>
        <w:rPr>
          <w:rFonts w:cs="Traditional Arabic"/>
          <w:noProof w:val="0"/>
          <w:color w:val="000000"/>
          <w:sz w:val="28"/>
          <w:szCs w:val="28"/>
          <w:rtl/>
        </w:rPr>
        <w:t xml:space="preserve"> البسملة آية منها حسب رسم المصحف، وقرأ الآية السابعة من إلى نهايتها </w:t>
      </w:r>
      <w:r>
        <w:rPr>
          <w:rFonts w:ascii="Traditional Arabic" w:hAnsi="Traditional Arabic" w:cs="Traditional Arabic"/>
          <w:noProof w:val="0"/>
          <w:color w:val="000000"/>
          <w:sz w:val="28"/>
          <w:szCs w:val="28"/>
          <w:rtl/>
        </w:rPr>
        <w:t>﴿</w:t>
      </w:r>
      <w:r w:rsidRPr="003473C7">
        <w:rPr>
          <w:rFonts w:ascii="Traditional Arabic" w:hAnsi="Traditional Arabic" w:cs="Traditional Arabic"/>
          <w:b/>
          <w:bCs/>
          <w:noProof w:val="0"/>
          <w:color w:val="FF0000"/>
          <w:sz w:val="28"/>
          <w:szCs w:val="28"/>
          <w:rtl/>
        </w:rPr>
        <w:t>صِرَاطَ الَّذِينَ أَنْعَمْتَ عَلَيْهِمْ غَيْرِ الْمَغْضُوبِ عَلَيْهِمْ وَلَا الضَّالِّينَ</w:t>
      </w:r>
      <w:r>
        <w:rPr>
          <w:rFonts w:ascii="Traditional Arabic" w:hAnsi="Traditional Arabic" w:cs="Traditional Arabic"/>
          <w:noProof w:val="0"/>
          <w:color w:val="000000"/>
          <w:sz w:val="28"/>
          <w:szCs w:val="28"/>
          <w:rtl/>
        </w:rPr>
        <w:t>﴾</w:t>
      </w:r>
      <w:r>
        <w:rPr>
          <w:rFonts w:cs="Traditional Arabic"/>
          <w:noProof w:val="0"/>
          <w:sz w:val="28"/>
          <w:szCs w:val="28"/>
          <w:rtl/>
        </w:rPr>
        <w:t>. ينظر</w:t>
      </w:r>
      <w:r w:rsidRPr="0046209B">
        <w:rPr>
          <w:rFonts w:cs="Traditional Arabic"/>
          <w:noProof w:val="0"/>
          <w:sz w:val="28"/>
          <w:szCs w:val="28"/>
          <w:rtl/>
        </w:rPr>
        <w:t>: م</w:t>
      </w:r>
      <w:r>
        <w:rPr>
          <w:rFonts w:cs="Traditional Arabic"/>
          <w:noProof w:val="0"/>
          <w:sz w:val="28"/>
          <w:szCs w:val="28"/>
          <w:rtl/>
        </w:rPr>
        <w:t xml:space="preserve">رشد الخلان في عد </w:t>
      </w:r>
      <w:proofErr w:type="spellStart"/>
      <w:r>
        <w:rPr>
          <w:rFonts w:cs="Traditional Arabic"/>
          <w:noProof w:val="0"/>
          <w:sz w:val="28"/>
          <w:szCs w:val="28"/>
          <w:rtl/>
        </w:rPr>
        <w:t>آي</w:t>
      </w:r>
      <w:proofErr w:type="spellEnd"/>
      <w:r>
        <w:rPr>
          <w:rFonts w:cs="Traditional Arabic"/>
          <w:noProof w:val="0"/>
          <w:sz w:val="28"/>
          <w:szCs w:val="28"/>
          <w:rtl/>
        </w:rPr>
        <w:t xml:space="preserve"> القرآن ص 49</w:t>
      </w:r>
      <w:r w:rsidRPr="0046209B">
        <w:rPr>
          <w:rFonts w:cs="Traditional Arabic"/>
          <w:noProof w:val="0"/>
          <w:sz w:val="28"/>
          <w:szCs w:val="28"/>
          <w:rtl/>
        </w:rPr>
        <w:t xml:space="preserve">. </w:t>
      </w:r>
    </w:p>
  </w:footnote>
  <w:footnote w:id="103">
    <w:p w:rsidR="006C06B9" w:rsidRDefault="006C06B9" w:rsidP="008A5F26">
      <w:pPr>
        <w:pStyle w:val="a8"/>
        <w:spacing w:line="240" w:lineRule="atLeast"/>
        <w:ind w:left="70"/>
        <w:jc w:val="lowKashida"/>
      </w:pPr>
      <w:r w:rsidRPr="009B6B80">
        <w:rPr>
          <w:rFonts w:ascii="Traditional Arabic" w:hAnsi="Traditional Arabic" w:cs="Traditional Arabic"/>
          <w:noProof w:val="0"/>
          <w:color w:val="000000"/>
          <w:sz w:val="28"/>
          <w:szCs w:val="28"/>
          <w:rtl/>
        </w:rPr>
        <w:t>(</w:t>
      </w:r>
      <w:r w:rsidRPr="009B6B80">
        <w:rPr>
          <w:rFonts w:ascii="Traditional Arabic" w:hAnsi="Traditional Arabic" w:cs="Traditional Arabic"/>
          <w:noProof w:val="0"/>
          <w:color w:val="000000"/>
          <w:sz w:val="28"/>
          <w:szCs w:val="28"/>
          <w:rtl/>
        </w:rPr>
        <w:footnoteRef/>
      </w:r>
      <w:r>
        <w:rPr>
          <w:rFonts w:ascii="Traditional Arabic" w:hAnsi="Traditional Arabic" w:cs="Traditional Arabic"/>
          <w:noProof w:val="0"/>
          <w:color w:val="000000"/>
          <w:sz w:val="28"/>
          <w:szCs w:val="28"/>
          <w:rtl/>
        </w:rPr>
        <w:t>) سورة البقرة مدنية. ينظر: تفسير القرطبي 1/152</w:t>
      </w:r>
      <w:r w:rsidRPr="009B6B80">
        <w:rPr>
          <w:rFonts w:ascii="Traditional Arabic" w:hAnsi="Traditional Arabic" w:cs="Traditional Arabic"/>
          <w:noProof w:val="0"/>
          <w:color w:val="000000"/>
          <w:sz w:val="28"/>
          <w:szCs w:val="28"/>
          <w:rtl/>
        </w:rPr>
        <w:t>.</w:t>
      </w:r>
    </w:p>
  </w:footnote>
  <w:footnote w:id="104">
    <w:p w:rsidR="006C06B9" w:rsidRDefault="006C06B9" w:rsidP="00E74FC2">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sidRPr="003A34EF">
        <w:rPr>
          <w:rFonts w:cs="Traditional Arabic"/>
          <w:noProof w:val="0"/>
          <w:color w:val="000000"/>
          <w:sz w:val="28"/>
          <w:szCs w:val="28"/>
          <w:rtl/>
        </w:rPr>
        <w:t xml:space="preserve"> تدغ</w:t>
      </w:r>
      <w:r>
        <w:rPr>
          <w:rFonts w:cs="Traditional Arabic"/>
          <w:noProof w:val="0"/>
          <w:color w:val="000000"/>
          <w:sz w:val="28"/>
          <w:szCs w:val="28"/>
          <w:rtl/>
        </w:rPr>
        <w:t>م الذال بالتاء إدغاماً متجانساً، والإدغام المتجانس معناه</w:t>
      </w:r>
      <w:r w:rsidRPr="003A34EF">
        <w:rPr>
          <w:rFonts w:cs="Traditional Arabic"/>
          <w:noProof w:val="0"/>
          <w:color w:val="000000"/>
          <w:sz w:val="28"/>
          <w:szCs w:val="28"/>
          <w:rtl/>
        </w:rPr>
        <w:t>: حرفان اتحدا مخرجا</w:t>
      </w:r>
      <w:r>
        <w:rPr>
          <w:rFonts w:cs="Traditional Arabic"/>
          <w:noProof w:val="0"/>
          <w:color w:val="000000"/>
          <w:sz w:val="28"/>
          <w:szCs w:val="28"/>
          <w:rtl/>
        </w:rPr>
        <w:t>ً واختلفا صفة</w:t>
      </w:r>
      <w:r w:rsidRPr="003A34EF">
        <w:rPr>
          <w:rFonts w:cs="Traditional Arabic"/>
          <w:noProof w:val="0"/>
          <w:color w:val="000000"/>
          <w:sz w:val="28"/>
          <w:szCs w:val="28"/>
          <w:rtl/>
        </w:rPr>
        <w:t>.</w:t>
      </w:r>
    </w:p>
  </w:footnote>
  <w:footnote w:id="105">
    <w:p w:rsidR="006C06B9" w:rsidRDefault="006C06B9" w:rsidP="00FB7A99">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cs="Traditional Arabic"/>
          <w:noProof w:val="0"/>
          <w:color w:val="000000"/>
          <w:sz w:val="28"/>
          <w:szCs w:val="28"/>
          <w:rtl/>
        </w:rPr>
        <w:t xml:space="preserve"> </w:t>
      </w:r>
      <w:r w:rsidRPr="003A34EF">
        <w:rPr>
          <w:rFonts w:cs="Traditional Arabic"/>
          <w:noProof w:val="0"/>
          <w:color w:val="000000"/>
          <w:sz w:val="28"/>
          <w:szCs w:val="28"/>
          <w:rtl/>
        </w:rPr>
        <w:t>بسكون الزاي وضمها - أي سَخِر - من باب (هَزِئَ) منه وبكسر الزاي (يَهْزَأُ) (</w:t>
      </w:r>
      <w:proofErr w:type="spellStart"/>
      <w:r w:rsidRPr="003A34EF">
        <w:rPr>
          <w:rFonts w:cs="Traditional Arabic"/>
          <w:noProof w:val="0"/>
          <w:color w:val="000000"/>
          <w:sz w:val="28"/>
          <w:szCs w:val="28"/>
          <w:rtl/>
        </w:rPr>
        <w:t>هُزءْا</w:t>
      </w:r>
      <w:proofErr w:type="spellEnd"/>
      <w:r w:rsidRPr="003A34EF">
        <w:rPr>
          <w:rFonts w:cs="Traditional Arabic"/>
          <w:noProof w:val="0"/>
          <w:color w:val="000000"/>
          <w:sz w:val="28"/>
          <w:szCs w:val="28"/>
          <w:rtl/>
        </w:rPr>
        <w:t xml:space="preserve">) و(هُزُؤا) فأبدل </w:t>
      </w:r>
      <w:r w:rsidRPr="000D1BC3">
        <w:rPr>
          <w:rFonts w:cs="Traditional Arabic"/>
          <w:b/>
          <w:bCs/>
          <w:noProof w:val="0"/>
          <w:color w:val="C00000"/>
          <w:sz w:val="28"/>
          <w:szCs w:val="28"/>
          <w:rtl/>
        </w:rPr>
        <w:t>حفص</w:t>
      </w:r>
      <w:r w:rsidRPr="003A34EF">
        <w:rPr>
          <w:rFonts w:cs="Traditional Arabic"/>
          <w:noProof w:val="0"/>
          <w:color w:val="000000"/>
          <w:sz w:val="28"/>
          <w:szCs w:val="28"/>
          <w:rtl/>
        </w:rPr>
        <w:t xml:space="preserve"> الهمز </w:t>
      </w:r>
      <w:proofErr w:type="spellStart"/>
      <w:r w:rsidRPr="003A34EF">
        <w:rPr>
          <w:rFonts w:cs="Traditional Arabic"/>
          <w:noProof w:val="0"/>
          <w:color w:val="000000"/>
          <w:sz w:val="28"/>
          <w:szCs w:val="28"/>
          <w:rtl/>
        </w:rPr>
        <w:t>واواً</w:t>
      </w:r>
      <w:proofErr w:type="spellEnd"/>
      <w:r w:rsidRPr="003A34EF">
        <w:rPr>
          <w:rFonts w:cs="Traditional Arabic"/>
          <w:noProof w:val="0"/>
          <w:color w:val="000000"/>
          <w:sz w:val="28"/>
          <w:szCs w:val="28"/>
          <w:rtl/>
        </w:rPr>
        <w:t xml:space="preserve"> تخفيفاً، بينما ضمها </w:t>
      </w:r>
      <w:r w:rsidRPr="00FB7A99">
        <w:rPr>
          <w:rFonts w:cs="Traditional Arabic"/>
          <w:b/>
          <w:bCs/>
          <w:noProof w:val="0"/>
          <w:color w:val="7030A0"/>
          <w:sz w:val="28"/>
          <w:szCs w:val="28"/>
          <w:rtl/>
        </w:rPr>
        <w:t>شعبة</w:t>
      </w:r>
      <w:r w:rsidRPr="003A34EF">
        <w:rPr>
          <w:rFonts w:cs="Traditional Arabic"/>
          <w:noProof w:val="0"/>
          <w:color w:val="000000"/>
          <w:sz w:val="28"/>
          <w:szCs w:val="28"/>
          <w:rtl/>
        </w:rPr>
        <w:t xml:space="preserve"> مع الهمز وصلاً ووقفاً. ينظر: </w:t>
      </w:r>
      <w:r>
        <w:rPr>
          <w:rFonts w:cs="Traditional Arabic"/>
          <w:noProof w:val="0"/>
          <w:color w:val="000000"/>
          <w:sz w:val="28"/>
          <w:szCs w:val="28"/>
          <w:rtl/>
        </w:rPr>
        <w:t xml:space="preserve">مختار الصحاح مادة (ه ز </w:t>
      </w:r>
      <w:proofErr w:type="gramStart"/>
      <w:r>
        <w:rPr>
          <w:rFonts w:cs="Traditional Arabic"/>
          <w:noProof w:val="0"/>
          <w:color w:val="000000"/>
          <w:sz w:val="28"/>
          <w:szCs w:val="28"/>
          <w:rtl/>
        </w:rPr>
        <w:t>ء )</w:t>
      </w:r>
      <w:proofErr w:type="gramEnd"/>
      <w:r>
        <w:rPr>
          <w:rFonts w:cs="Traditional Arabic"/>
          <w:noProof w:val="0"/>
          <w:color w:val="000000"/>
          <w:sz w:val="28"/>
          <w:szCs w:val="28"/>
          <w:rtl/>
        </w:rPr>
        <w:t xml:space="preserve"> ص</w:t>
      </w:r>
      <w:r w:rsidRPr="003A34EF">
        <w:rPr>
          <w:rFonts w:cs="Traditional Arabic"/>
          <w:noProof w:val="0"/>
          <w:color w:val="000000"/>
          <w:sz w:val="28"/>
          <w:szCs w:val="28"/>
          <w:rtl/>
        </w:rPr>
        <w:t xml:space="preserve"> 694، </w:t>
      </w:r>
      <w:r>
        <w:rPr>
          <w:rFonts w:cs="Traditional Arabic"/>
          <w:noProof w:val="0"/>
          <w:color w:val="000000"/>
          <w:sz w:val="28"/>
          <w:szCs w:val="28"/>
          <w:rtl/>
        </w:rPr>
        <w:t>و</w:t>
      </w:r>
      <w:r w:rsidRPr="003A34EF">
        <w:rPr>
          <w:rFonts w:cs="Traditional Arabic"/>
          <w:noProof w:val="0"/>
          <w:color w:val="000000"/>
          <w:sz w:val="28"/>
          <w:szCs w:val="28"/>
          <w:rtl/>
        </w:rPr>
        <w:t>النشر</w:t>
      </w:r>
      <w:r>
        <w:rPr>
          <w:rFonts w:cs="Traditional Arabic"/>
          <w:noProof w:val="0"/>
          <w:color w:val="000000"/>
          <w:sz w:val="28"/>
          <w:szCs w:val="28"/>
          <w:rtl/>
        </w:rPr>
        <w:t xml:space="preserve"> في القراءات العشر</w:t>
      </w:r>
      <w:r w:rsidRPr="003A34EF">
        <w:rPr>
          <w:rFonts w:cs="Traditional Arabic"/>
          <w:noProof w:val="0"/>
          <w:color w:val="000000"/>
          <w:sz w:val="28"/>
          <w:szCs w:val="28"/>
          <w:rtl/>
        </w:rPr>
        <w:t xml:space="preserve">  2/162.</w:t>
      </w:r>
      <w:r w:rsidRPr="003A34EF">
        <w:rPr>
          <w:noProof w:val="0"/>
          <w:sz w:val="28"/>
          <w:szCs w:val="28"/>
          <w:rtl/>
        </w:rPr>
        <w:t xml:space="preserve"> </w:t>
      </w:r>
    </w:p>
  </w:footnote>
  <w:footnote w:id="106">
    <w:p w:rsidR="006C06B9" w:rsidRDefault="006C06B9" w:rsidP="00320B90">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cs="Traditional Arabic"/>
          <w:noProof w:val="0"/>
          <w:color w:val="000000"/>
          <w:sz w:val="28"/>
          <w:szCs w:val="28"/>
          <w:rtl/>
        </w:rPr>
        <w:t xml:space="preserve"> </w:t>
      </w:r>
      <w:r w:rsidRPr="00EC2DCA">
        <w:rPr>
          <w:rFonts w:ascii="Traditional Arabic" w:hAnsi="Traditional Arabic" w:cs="Traditional Arabic"/>
          <w:noProof w:val="0"/>
          <w:sz w:val="28"/>
          <w:szCs w:val="28"/>
          <w:rtl/>
        </w:rPr>
        <w:t xml:space="preserve">إذا كانت بتاء الخطاب فتعطف على </w:t>
      </w:r>
      <w:r w:rsidRPr="00EC2DCA">
        <w:rPr>
          <w:rFonts w:cs="Traditional Arabic"/>
          <w:noProof w:val="0"/>
          <w:color w:val="000000"/>
          <w:sz w:val="28"/>
          <w:szCs w:val="28"/>
          <w:rtl/>
        </w:rPr>
        <w:t>﴿</w:t>
      </w:r>
      <w:r w:rsidRPr="00320B90">
        <w:rPr>
          <w:rFonts w:ascii="Traditional Arabic" w:hAnsi="Traditional Arabic" w:cs="Traditional Arabic"/>
          <w:b/>
          <w:bCs/>
          <w:noProof w:val="0"/>
          <w:color w:val="FF0000"/>
          <w:sz w:val="28"/>
          <w:szCs w:val="28"/>
          <w:rtl/>
        </w:rPr>
        <w:t>تَقْتُلُونَ</w:t>
      </w:r>
      <w:r w:rsidRPr="00EC2DCA">
        <w:rPr>
          <w:rFonts w:cs="Traditional Arabic"/>
          <w:noProof w:val="0"/>
          <w:color w:val="000000"/>
          <w:sz w:val="28"/>
          <w:szCs w:val="28"/>
          <w:rtl/>
        </w:rPr>
        <w:t>﴾</w:t>
      </w:r>
      <w:r w:rsidRPr="00EC2DCA">
        <w:rPr>
          <w:rFonts w:ascii="Traditional Arabic" w:hAnsi="Traditional Arabic" w:cs="Traditional Arabic"/>
          <w:noProof w:val="0"/>
          <w:sz w:val="28"/>
          <w:szCs w:val="28"/>
          <w:rtl/>
        </w:rPr>
        <w:t xml:space="preserve"> </w:t>
      </w:r>
      <w:proofErr w:type="spellStart"/>
      <w:r w:rsidRPr="00EC2DCA">
        <w:rPr>
          <w:rFonts w:ascii="Traditional Arabic" w:hAnsi="Traditional Arabic" w:cs="Traditional Arabic"/>
          <w:noProof w:val="0"/>
          <w:sz w:val="28"/>
          <w:szCs w:val="28"/>
          <w:rtl/>
        </w:rPr>
        <w:t>و</w:t>
      </w:r>
      <w:r w:rsidRPr="00EC2DCA">
        <w:rPr>
          <w:rFonts w:cs="Traditional Arabic"/>
          <w:noProof w:val="0"/>
          <w:color w:val="000000"/>
          <w:sz w:val="28"/>
          <w:szCs w:val="28"/>
          <w:rtl/>
        </w:rPr>
        <w:t>﴿</w:t>
      </w:r>
      <w:r w:rsidRPr="00320B90">
        <w:rPr>
          <w:rFonts w:ascii="Traditional Arabic" w:hAnsi="Traditional Arabic" w:cs="Traditional Arabic"/>
          <w:b/>
          <w:bCs/>
          <w:noProof w:val="0"/>
          <w:color w:val="FF0000"/>
          <w:sz w:val="28"/>
          <w:szCs w:val="28"/>
          <w:rtl/>
        </w:rPr>
        <w:t>تُخْرِجُونَ</w:t>
      </w:r>
      <w:proofErr w:type="spellEnd"/>
      <w:r w:rsidRPr="00EC2DCA">
        <w:rPr>
          <w:rFonts w:cs="Traditional Arabic"/>
          <w:noProof w:val="0"/>
          <w:color w:val="000000"/>
          <w:sz w:val="28"/>
          <w:szCs w:val="28"/>
          <w:rtl/>
        </w:rPr>
        <w:t>﴾</w:t>
      </w:r>
      <w:r>
        <w:rPr>
          <w:rFonts w:ascii="Traditional Arabic" w:hAnsi="Traditional Arabic" w:cs="Traditional Arabic"/>
          <w:noProof w:val="0"/>
          <w:sz w:val="28"/>
          <w:szCs w:val="28"/>
          <w:rtl/>
        </w:rPr>
        <w:t>، وبياء الغيب</w:t>
      </w:r>
      <w:r w:rsidRPr="00EC2DCA">
        <w:rPr>
          <w:rFonts w:ascii="Traditional Arabic" w:hAnsi="Traditional Arabic" w:cs="Traditional Arabic"/>
          <w:noProof w:val="0"/>
          <w:sz w:val="28"/>
          <w:szCs w:val="28"/>
          <w:rtl/>
        </w:rPr>
        <w:t xml:space="preserve">، فتعطف إلى </w:t>
      </w:r>
      <w:r w:rsidRPr="00EC2DCA">
        <w:rPr>
          <w:rFonts w:cs="Traditional Arabic"/>
          <w:noProof w:val="0"/>
          <w:color w:val="000000"/>
          <w:sz w:val="28"/>
          <w:szCs w:val="28"/>
          <w:rtl/>
        </w:rPr>
        <w:t>﴿</w:t>
      </w:r>
      <w:r w:rsidRPr="00320B90">
        <w:rPr>
          <w:rFonts w:ascii="Traditional Arabic" w:hAnsi="Traditional Arabic" w:cs="Traditional Arabic"/>
          <w:b/>
          <w:bCs/>
          <w:noProof w:val="0"/>
          <w:color w:val="FF0000"/>
          <w:sz w:val="28"/>
          <w:szCs w:val="28"/>
          <w:rtl/>
        </w:rPr>
        <w:t>يُرَدُّونَ</w:t>
      </w:r>
      <w:r w:rsidRPr="00EC2DCA">
        <w:rPr>
          <w:rFonts w:cs="Traditional Arabic"/>
          <w:noProof w:val="0"/>
          <w:color w:val="000000"/>
          <w:sz w:val="28"/>
          <w:szCs w:val="28"/>
          <w:rtl/>
        </w:rPr>
        <w:t>﴾</w:t>
      </w:r>
      <w:r w:rsidRPr="00EC2DCA">
        <w:rPr>
          <w:rFonts w:ascii="Traditional Arabic" w:hAnsi="Traditional Arabic" w:cs="Traditional Arabic"/>
          <w:noProof w:val="0"/>
          <w:sz w:val="28"/>
          <w:szCs w:val="28"/>
          <w:rtl/>
        </w:rPr>
        <w:t xml:space="preserve">، وجاء في الإتحاف </w:t>
      </w:r>
      <w:r>
        <w:rPr>
          <w:rFonts w:ascii="Traditional Arabic" w:hAnsi="Traditional Arabic" w:cs="Traditional Arabic"/>
          <w:noProof w:val="0"/>
          <w:sz w:val="28"/>
          <w:szCs w:val="28"/>
          <w:rtl/>
        </w:rPr>
        <w:t>ص 141</w:t>
      </w:r>
      <w:r w:rsidRPr="00EC2DCA">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w:t>
      </w:r>
      <w:r w:rsidRPr="008F7F21">
        <w:rPr>
          <w:rFonts w:ascii="Traditional Arabic" w:hAnsi="Traditional Arabic" w:cs="Traditional Arabic"/>
          <w:b/>
          <w:bCs/>
          <w:noProof w:val="0"/>
          <w:sz w:val="28"/>
          <w:szCs w:val="28"/>
          <w:rtl/>
        </w:rPr>
        <w:t>بالغيب موافقة لقوله:</w:t>
      </w:r>
      <w:r>
        <w:rPr>
          <w:rFonts w:ascii="Traditional Arabic" w:hAnsi="Traditional Arabic" w:cs="Traditional Arabic"/>
          <w:noProof w:val="0"/>
          <w:sz w:val="28"/>
          <w:szCs w:val="28"/>
          <w:rtl/>
        </w:rPr>
        <w:t xml:space="preserve"> </w:t>
      </w:r>
      <w:r w:rsidRPr="00EC2DCA">
        <w:rPr>
          <w:rFonts w:cs="Traditional Arabic"/>
          <w:noProof w:val="0"/>
          <w:color w:val="000000"/>
          <w:sz w:val="28"/>
          <w:szCs w:val="28"/>
          <w:rtl/>
        </w:rPr>
        <w:t>﴿</w:t>
      </w:r>
      <w:r w:rsidRPr="00320B90">
        <w:rPr>
          <w:rFonts w:ascii="Traditional Arabic" w:hAnsi="Traditional Arabic" w:cs="Traditional Arabic"/>
          <w:b/>
          <w:bCs/>
          <w:noProof w:val="0"/>
          <w:color w:val="FF0000"/>
          <w:sz w:val="28"/>
          <w:szCs w:val="28"/>
          <w:rtl/>
        </w:rPr>
        <w:t>اشْتَرَوُا</w:t>
      </w:r>
      <w:r w:rsidRPr="00EC2DCA">
        <w:rPr>
          <w:rFonts w:cs="Traditional Arabic"/>
          <w:noProof w:val="0"/>
          <w:color w:val="000000"/>
          <w:sz w:val="28"/>
          <w:szCs w:val="28"/>
          <w:rtl/>
        </w:rPr>
        <w:t>﴾</w:t>
      </w:r>
      <w:r w:rsidRPr="003A34EF">
        <w:rPr>
          <w:rFonts w:cs="Traditional Arabic"/>
          <w:noProof w:val="0"/>
          <w:color w:val="000000"/>
          <w:sz w:val="28"/>
          <w:szCs w:val="28"/>
          <w:rtl/>
        </w:rPr>
        <w:t xml:space="preserve"> </w:t>
      </w:r>
      <w:r w:rsidRPr="008F7F21">
        <w:rPr>
          <w:rFonts w:cs="Traditional Arabic"/>
          <w:b/>
          <w:bCs/>
          <w:noProof w:val="0"/>
          <w:color w:val="000000"/>
          <w:sz w:val="28"/>
          <w:szCs w:val="28"/>
          <w:rtl/>
        </w:rPr>
        <w:t>وبالخطاب مناسبة لقوله:</w:t>
      </w:r>
      <w:r>
        <w:rPr>
          <w:rFonts w:cs="Traditional Arabic"/>
          <w:noProof w:val="0"/>
          <w:color w:val="000000"/>
          <w:sz w:val="28"/>
          <w:szCs w:val="28"/>
          <w:rtl/>
        </w:rPr>
        <w:t xml:space="preserve"> </w:t>
      </w:r>
      <w:r w:rsidRPr="00EC2DCA">
        <w:rPr>
          <w:rFonts w:cs="Traditional Arabic"/>
          <w:noProof w:val="0"/>
          <w:color w:val="000000"/>
          <w:sz w:val="28"/>
          <w:szCs w:val="28"/>
          <w:rtl/>
        </w:rPr>
        <w:t>﴿</w:t>
      </w:r>
      <w:r w:rsidRPr="00EC2DCA">
        <w:rPr>
          <w:rFonts w:cs="Traditional Arabic"/>
          <w:b/>
          <w:bCs/>
          <w:noProof w:val="0"/>
          <w:color w:val="FF0000"/>
          <w:sz w:val="28"/>
          <w:szCs w:val="28"/>
          <w:rtl/>
        </w:rPr>
        <w:t>أَخَذْنَا</w:t>
      </w:r>
      <w:r w:rsidRPr="00EC2DCA">
        <w:rPr>
          <w:rFonts w:cs="Traditional Arabic"/>
          <w:b/>
          <w:bCs/>
          <w:noProof w:val="0"/>
          <w:color w:val="FF0000"/>
          <w:sz w:val="28"/>
          <w:szCs w:val="28"/>
          <w:rtl/>
          <w:lang w:eastAsia="ar-SY"/>
        </w:rPr>
        <w:t xml:space="preserve"> </w:t>
      </w:r>
      <w:r w:rsidRPr="00EC2DCA">
        <w:rPr>
          <w:rFonts w:cs="Traditional Arabic"/>
          <w:b/>
          <w:bCs/>
          <w:noProof w:val="0"/>
          <w:color w:val="FF0000"/>
          <w:sz w:val="28"/>
          <w:szCs w:val="28"/>
          <w:rtl/>
        </w:rPr>
        <w:t>مِيثَاقَكُمْ</w:t>
      </w:r>
      <w:r w:rsidRPr="00EC2DCA">
        <w:rPr>
          <w:rFonts w:cs="Traditional Arabic"/>
          <w:noProof w:val="0"/>
          <w:color w:val="000000"/>
          <w:sz w:val="28"/>
          <w:szCs w:val="28"/>
          <w:rtl/>
        </w:rPr>
        <w:t>﴾</w:t>
      </w:r>
      <w:r>
        <w:rPr>
          <w:rFonts w:cs="Traditional Arabic"/>
          <w:noProof w:val="0"/>
          <w:color w:val="000000"/>
          <w:sz w:val="28"/>
          <w:szCs w:val="28"/>
          <w:rtl/>
          <w:lang w:eastAsia="ar-SY"/>
        </w:rPr>
        <w:t>)</w:t>
      </w:r>
      <w:r w:rsidRPr="003A34EF">
        <w:rPr>
          <w:rFonts w:cs="Traditional Arabic"/>
          <w:noProof w:val="0"/>
          <w:color w:val="000000"/>
          <w:sz w:val="28"/>
          <w:szCs w:val="28"/>
          <w:rtl/>
          <w:lang w:eastAsia="ar-SY"/>
        </w:rPr>
        <w:t>.</w:t>
      </w:r>
      <w:r w:rsidRPr="003A34EF">
        <w:rPr>
          <w:rFonts w:cs="Traditional Arabic"/>
          <w:noProof w:val="0"/>
          <w:color w:val="000000"/>
          <w:sz w:val="28"/>
          <w:szCs w:val="28"/>
          <w:rtl/>
        </w:rPr>
        <w:t xml:space="preserve"> </w:t>
      </w:r>
    </w:p>
  </w:footnote>
  <w:footnote w:id="107">
    <w:p w:rsidR="006C06B9" w:rsidRDefault="006C06B9" w:rsidP="00BD090D">
      <w:pPr>
        <w:pStyle w:val="a8"/>
        <w:spacing w:line="240" w:lineRule="atLeast"/>
        <w:jc w:val="lowKashida"/>
      </w:pPr>
      <w:r w:rsidRPr="00EC2DCA">
        <w:rPr>
          <w:rStyle w:val="a5"/>
          <w:rFonts w:ascii="Traditional Arabic" w:hAnsi="Traditional Arabic" w:cs="Traditional Arabic"/>
          <w:noProof w:val="0"/>
          <w:sz w:val="28"/>
          <w:szCs w:val="28"/>
          <w:vertAlign w:val="baseline"/>
          <w:rtl/>
        </w:rPr>
        <w:t>(</w:t>
      </w:r>
      <w:r w:rsidRPr="00EC2DCA">
        <w:rPr>
          <w:rStyle w:val="a5"/>
          <w:rFonts w:ascii="Traditional Arabic" w:hAnsi="Traditional Arabic" w:cs="Traditional Arabic"/>
          <w:noProof w:val="0"/>
          <w:sz w:val="28"/>
          <w:szCs w:val="28"/>
          <w:vertAlign w:val="baseline"/>
          <w:rtl/>
        </w:rPr>
        <w:footnoteRef/>
      </w:r>
      <w:r w:rsidRPr="00EC2DCA">
        <w:rPr>
          <w:rStyle w:val="a5"/>
          <w:rFonts w:ascii="Traditional Arabic" w:hAnsi="Traditional Arabic" w:cs="Traditional Arabic"/>
          <w:noProof w:val="0"/>
          <w:sz w:val="28"/>
          <w:szCs w:val="28"/>
          <w:vertAlign w:val="baseline"/>
          <w:rtl/>
        </w:rPr>
        <w:t>)</w:t>
      </w:r>
      <w:r w:rsidRPr="00EC2DCA">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 xml:space="preserve">قراءة </w:t>
      </w:r>
      <w:r w:rsidRPr="000D1BC3">
        <w:rPr>
          <w:rFonts w:ascii="Traditional Arabic" w:hAnsi="Traditional Arabic" w:cs="Traditional Arabic"/>
          <w:b/>
          <w:bCs/>
          <w:noProof w:val="0"/>
          <w:color w:val="C00000"/>
          <w:sz w:val="28"/>
          <w:szCs w:val="28"/>
          <w:rtl/>
        </w:rPr>
        <w:t>حفص</w:t>
      </w:r>
      <w:r w:rsidRPr="00EC2DCA">
        <w:rPr>
          <w:rFonts w:ascii="Traditional Arabic" w:hAnsi="Traditional Arabic" w:cs="Traditional Arabic"/>
          <w:noProof w:val="0"/>
          <w:sz w:val="28"/>
          <w:szCs w:val="28"/>
          <w:rtl/>
        </w:rPr>
        <w:t xml:space="preserve"> بكسر الجيم و</w:t>
      </w:r>
      <w:r>
        <w:rPr>
          <w:rFonts w:ascii="Traditional Arabic" w:hAnsi="Traditional Arabic" w:cs="Traditional Arabic"/>
          <w:noProof w:val="0"/>
          <w:sz w:val="28"/>
          <w:szCs w:val="28"/>
          <w:rtl/>
        </w:rPr>
        <w:t>الراء من غير همز لغة أهل الحجاز</w:t>
      </w:r>
      <w:r w:rsidRPr="00EC2DCA">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 xml:space="preserve">وقراءة </w:t>
      </w:r>
      <w:r w:rsidRPr="00FB7A99">
        <w:rPr>
          <w:rFonts w:ascii="Traditional Arabic" w:hAnsi="Traditional Arabic" w:cs="Traditional Arabic"/>
          <w:b/>
          <w:bCs/>
          <w:noProof w:val="0"/>
          <w:color w:val="7030A0"/>
          <w:sz w:val="28"/>
          <w:szCs w:val="28"/>
          <w:rtl/>
        </w:rPr>
        <w:t>شعبة</w:t>
      </w:r>
      <w:r>
        <w:rPr>
          <w:rFonts w:ascii="Traditional Arabic" w:hAnsi="Traditional Arabic" w:cs="Traditional Arabic"/>
          <w:noProof w:val="0"/>
          <w:sz w:val="28"/>
          <w:szCs w:val="28"/>
          <w:rtl/>
        </w:rPr>
        <w:t xml:space="preserve"> </w:t>
      </w:r>
      <w:r w:rsidRPr="00EC2DCA">
        <w:rPr>
          <w:rFonts w:ascii="Traditional Arabic" w:hAnsi="Traditional Arabic" w:cs="Traditional Arabic"/>
          <w:noProof w:val="0"/>
          <w:sz w:val="28"/>
          <w:szCs w:val="28"/>
          <w:rtl/>
        </w:rPr>
        <w:t>(وَج</w:t>
      </w:r>
      <w:r w:rsidRPr="00EC2DCA">
        <w:rPr>
          <w:rFonts w:ascii="Traditional Arabic" w:hAnsi="Traditional Arabic" w:cs="Traditional Arabic"/>
          <w:noProof w:val="0"/>
          <w:sz w:val="28"/>
          <w:szCs w:val="28"/>
          <w:rtl/>
          <w:lang w:eastAsia="ar-IQ"/>
        </w:rPr>
        <w:t>َ</w:t>
      </w:r>
      <w:r w:rsidRPr="00EC2DCA">
        <w:rPr>
          <w:rFonts w:ascii="Traditional Arabic" w:hAnsi="Traditional Arabic" w:cs="Traditional Arabic"/>
          <w:noProof w:val="0"/>
          <w:sz w:val="28"/>
          <w:szCs w:val="28"/>
          <w:rtl/>
        </w:rPr>
        <w:t>بْرَئِل) على وزن (</w:t>
      </w:r>
      <w:proofErr w:type="spellStart"/>
      <w:r w:rsidRPr="00EC2DCA">
        <w:rPr>
          <w:rFonts w:ascii="Traditional Arabic" w:hAnsi="Traditional Arabic" w:cs="Traditional Arabic"/>
          <w:noProof w:val="0"/>
          <w:sz w:val="28"/>
          <w:szCs w:val="28"/>
          <w:rtl/>
        </w:rPr>
        <w:t>جَبْرَ</w:t>
      </w:r>
      <w:r w:rsidRPr="00EC2DCA">
        <w:rPr>
          <w:rFonts w:ascii="Traditional Arabic" w:hAnsi="Traditional Arabic" w:cs="Traditional Arabic"/>
          <w:noProof w:val="0"/>
          <w:sz w:val="28"/>
          <w:szCs w:val="28"/>
          <w:rtl/>
          <w:lang w:eastAsia="ar-IQ"/>
        </w:rPr>
        <w:t>ع</w:t>
      </w:r>
      <w:r w:rsidRPr="00EC2DCA">
        <w:rPr>
          <w:rFonts w:ascii="Traditional Arabic" w:hAnsi="Traditional Arabic" w:cs="Traditional Arabic"/>
          <w:noProof w:val="0"/>
          <w:sz w:val="28"/>
          <w:szCs w:val="28"/>
          <w:rtl/>
        </w:rPr>
        <w:t>ِل</w:t>
      </w:r>
      <w:proofErr w:type="spellEnd"/>
      <w:r w:rsidRPr="00EC2DCA">
        <w:rPr>
          <w:rFonts w:ascii="Traditional Arabic" w:hAnsi="Traditional Arabic" w:cs="Traditional Arabic"/>
          <w:noProof w:val="0"/>
          <w:sz w:val="28"/>
          <w:szCs w:val="28"/>
          <w:rtl/>
        </w:rPr>
        <w:t>)</w:t>
      </w:r>
      <w:r>
        <w:rPr>
          <w:rFonts w:ascii="Traditional Arabic" w:hAnsi="Traditional Arabic" w:cs="Traditional Arabic"/>
          <w:noProof w:val="0"/>
          <w:sz w:val="28"/>
          <w:szCs w:val="28"/>
          <w:rtl/>
        </w:rPr>
        <w:t xml:space="preserve"> يُهْمَزُ ولا يُهْمز. ينظر: </w:t>
      </w:r>
      <w:r w:rsidRPr="00EC2DCA">
        <w:rPr>
          <w:rFonts w:ascii="Traditional Arabic" w:hAnsi="Traditional Arabic" w:cs="Traditional Arabic"/>
          <w:noProof w:val="0"/>
          <w:sz w:val="28"/>
          <w:szCs w:val="28"/>
          <w:rtl/>
        </w:rPr>
        <w:t xml:space="preserve">مختار </w:t>
      </w:r>
      <w:r>
        <w:rPr>
          <w:rFonts w:ascii="Traditional Arabic" w:hAnsi="Traditional Arabic" w:cs="Traditional Arabic"/>
          <w:noProof w:val="0"/>
          <w:sz w:val="28"/>
          <w:szCs w:val="28"/>
          <w:rtl/>
        </w:rPr>
        <w:t>الصحاح مادة (ج ب ر) ص 91</w:t>
      </w:r>
      <w:r w:rsidRPr="00EC2DCA">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و</w:t>
      </w:r>
      <w:r w:rsidRPr="00EC2DCA">
        <w:rPr>
          <w:rFonts w:ascii="Traditional Arabic" w:hAnsi="Traditional Arabic" w:cs="Traditional Arabic"/>
          <w:noProof w:val="0"/>
          <w:sz w:val="28"/>
          <w:szCs w:val="28"/>
          <w:rtl/>
        </w:rPr>
        <w:t>التبصرة</w:t>
      </w:r>
      <w:r>
        <w:rPr>
          <w:rFonts w:ascii="Traditional Arabic" w:hAnsi="Traditional Arabic" w:cs="Traditional Arabic"/>
          <w:noProof w:val="0"/>
          <w:sz w:val="28"/>
          <w:szCs w:val="28"/>
          <w:rtl/>
        </w:rPr>
        <w:t xml:space="preserve"> في القراءات السبع</w:t>
      </w:r>
      <w:r w:rsidRPr="00EC2DCA">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ص</w:t>
      </w:r>
      <w:r w:rsidRPr="00EC2DCA">
        <w:rPr>
          <w:rFonts w:ascii="Traditional Arabic" w:hAnsi="Traditional Arabic" w:cs="Traditional Arabic"/>
          <w:noProof w:val="0"/>
          <w:sz w:val="28"/>
          <w:szCs w:val="28"/>
          <w:rtl/>
        </w:rPr>
        <w:t xml:space="preserve"> 158</w:t>
      </w:r>
      <w:r w:rsidRPr="003A34EF">
        <w:rPr>
          <w:rFonts w:cs="Traditional Arabic"/>
          <w:noProof w:val="0"/>
          <w:color w:val="000000"/>
          <w:sz w:val="28"/>
          <w:szCs w:val="28"/>
          <w:rtl/>
        </w:rPr>
        <w:t>.</w:t>
      </w:r>
    </w:p>
  </w:footnote>
  <w:footnote w:id="108">
    <w:p w:rsidR="006C06B9" w:rsidRDefault="006C06B9" w:rsidP="00320B90">
      <w:pPr>
        <w:pStyle w:val="a8"/>
        <w:spacing w:line="240" w:lineRule="atLeast"/>
        <w:jc w:val="lowKashida"/>
      </w:pPr>
      <w:r w:rsidRPr="003E541E">
        <w:rPr>
          <w:rStyle w:val="a5"/>
          <w:rFonts w:ascii="Traditional Arabic" w:hAnsi="Traditional Arabic" w:cs="Traditional Arabic"/>
          <w:noProof w:val="0"/>
          <w:sz w:val="28"/>
          <w:szCs w:val="28"/>
          <w:vertAlign w:val="baseline"/>
          <w:rtl/>
        </w:rPr>
        <w:t>(</w:t>
      </w:r>
      <w:r w:rsidRPr="003E541E">
        <w:rPr>
          <w:rStyle w:val="a5"/>
          <w:rFonts w:ascii="Traditional Arabic" w:hAnsi="Traditional Arabic" w:cs="Traditional Arabic"/>
          <w:noProof w:val="0"/>
          <w:sz w:val="28"/>
          <w:szCs w:val="28"/>
          <w:vertAlign w:val="baseline"/>
          <w:rtl/>
        </w:rPr>
        <w:footnoteRef/>
      </w:r>
      <w:r w:rsidRPr="003E541E">
        <w:rPr>
          <w:rStyle w:val="a5"/>
          <w:rFonts w:ascii="Traditional Arabic" w:hAnsi="Traditional Arabic" w:cs="Traditional Arabic"/>
          <w:noProof w:val="0"/>
          <w:sz w:val="28"/>
          <w:szCs w:val="28"/>
          <w:vertAlign w:val="baseline"/>
          <w:rtl/>
        </w:rPr>
        <w:t>)</w:t>
      </w:r>
      <w:r>
        <w:rPr>
          <w:rFonts w:ascii="Traditional Arabic" w:hAnsi="Traditional Arabic" w:cs="Traditional Arabic"/>
          <w:noProof w:val="0"/>
          <w:sz w:val="28"/>
          <w:szCs w:val="28"/>
          <w:rtl/>
        </w:rPr>
        <w:t xml:space="preserve"> قراءة </w:t>
      </w:r>
      <w:r w:rsidRPr="000D1BC3">
        <w:rPr>
          <w:rFonts w:ascii="Traditional Arabic" w:hAnsi="Traditional Arabic" w:cs="Traditional Arabic"/>
          <w:b/>
          <w:bCs/>
          <w:noProof w:val="0"/>
          <w:color w:val="C00000"/>
          <w:sz w:val="28"/>
          <w:szCs w:val="28"/>
          <w:rtl/>
        </w:rPr>
        <w:t>حفص</w:t>
      </w:r>
      <w:r>
        <w:rPr>
          <w:rFonts w:ascii="Traditional Arabic" w:hAnsi="Traditional Arabic" w:cs="Traditional Arabic"/>
          <w:noProof w:val="0"/>
          <w:sz w:val="28"/>
          <w:szCs w:val="28"/>
          <w:rtl/>
        </w:rPr>
        <w:t xml:space="preserve"> </w:t>
      </w:r>
      <w:r w:rsidRPr="00320B90">
        <w:rPr>
          <w:rFonts w:ascii="Traditional Arabic" w:hAnsi="Traditional Arabic" w:cs="Traditional Arabic"/>
          <w:noProof w:val="0"/>
          <w:sz w:val="28"/>
          <w:szCs w:val="28"/>
          <w:rtl/>
        </w:rPr>
        <w:t>﴿</w:t>
      </w:r>
      <w:r w:rsidRPr="00320B90">
        <w:rPr>
          <w:rFonts w:ascii="Traditional Arabic" w:hAnsi="Traditional Arabic" w:cs="Traditional Arabic"/>
          <w:b/>
          <w:bCs/>
          <w:noProof w:val="0"/>
          <w:color w:val="FF0000"/>
          <w:sz w:val="28"/>
          <w:szCs w:val="28"/>
          <w:rtl/>
        </w:rPr>
        <w:t>وَمِيكَالَ</w:t>
      </w:r>
      <w:r w:rsidRPr="00320B90">
        <w:rPr>
          <w:rFonts w:ascii="Traditional Arabic" w:hAnsi="Traditional Arabic" w:cs="Traditional Arabic"/>
          <w:noProof w:val="0"/>
          <w:sz w:val="28"/>
          <w:szCs w:val="28"/>
          <w:rtl/>
        </w:rPr>
        <w:t xml:space="preserve">﴾ </w:t>
      </w:r>
      <w:r w:rsidRPr="003E541E">
        <w:rPr>
          <w:rFonts w:ascii="Traditional Arabic" w:hAnsi="Traditional Arabic" w:cs="Traditional Arabic"/>
          <w:noProof w:val="0"/>
          <w:sz w:val="28"/>
          <w:szCs w:val="28"/>
          <w:rtl/>
        </w:rPr>
        <w:t>كمثقال ع</w:t>
      </w:r>
      <w:r>
        <w:rPr>
          <w:rFonts w:ascii="Traditional Arabic" w:hAnsi="Traditional Arabic" w:cs="Traditional Arabic"/>
          <w:noProof w:val="0"/>
          <w:sz w:val="28"/>
          <w:szCs w:val="28"/>
          <w:rtl/>
        </w:rPr>
        <w:t>لى وزن مفعال وهي لغة أهل الحجاز</w:t>
      </w:r>
      <w:r w:rsidRPr="003E541E">
        <w:rPr>
          <w:rFonts w:ascii="Traditional Arabic" w:hAnsi="Traditional Arabic" w:cs="Traditional Arabic"/>
          <w:noProof w:val="0"/>
          <w:sz w:val="28"/>
          <w:szCs w:val="28"/>
          <w:rtl/>
        </w:rPr>
        <w:t>، و</w:t>
      </w:r>
      <w:r>
        <w:rPr>
          <w:rFonts w:ascii="Traditional Arabic" w:hAnsi="Traditional Arabic" w:cs="Traditional Arabic"/>
          <w:noProof w:val="0"/>
          <w:sz w:val="28"/>
          <w:szCs w:val="28"/>
          <w:rtl/>
        </w:rPr>
        <w:t xml:space="preserve">قراءة </w:t>
      </w:r>
      <w:r w:rsidRPr="00FB7A99">
        <w:rPr>
          <w:rFonts w:ascii="Traditional Arabic" w:hAnsi="Traditional Arabic" w:cs="Traditional Arabic"/>
          <w:b/>
          <w:bCs/>
          <w:noProof w:val="0"/>
          <w:color w:val="7030A0"/>
          <w:sz w:val="28"/>
          <w:szCs w:val="28"/>
          <w:rtl/>
        </w:rPr>
        <w:t>شعبة</w:t>
      </w:r>
      <w:r>
        <w:rPr>
          <w:rFonts w:ascii="Traditional Arabic" w:hAnsi="Traditional Arabic" w:cs="Traditional Arabic"/>
          <w:noProof w:val="0"/>
          <w:sz w:val="28"/>
          <w:szCs w:val="28"/>
          <w:rtl/>
        </w:rPr>
        <w:t xml:space="preserve"> </w:t>
      </w:r>
      <w:r w:rsidRPr="00320B90">
        <w:rPr>
          <w:rFonts w:cs="Traditional Arabic"/>
          <w:noProof w:val="0"/>
          <w:sz w:val="28"/>
          <w:szCs w:val="28"/>
          <w:rtl/>
        </w:rPr>
        <w:t>(</w:t>
      </w:r>
      <w:r w:rsidRPr="00320B90">
        <w:rPr>
          <w:rFonts w:ascii="Traditional Arabic" w:hAnsi="Traditional Arabic" w:cs="Traditional Arabic"/>
          <w:noProof w:val="0"/>
          <w:sz w:val="28"/>
          <w:szCs w:val="28"/>
          <w:rtl/>
        </w:rPr>
        <w:t>مِيكَائِيل</w:t>
      </w:r>
      <w:r w:rsidRPr="00320B90">
        <w:rPr>
          <w:rFonts w:cs="Traditional Arabic"/>
          <w:noProof w:val="0"/>
          <w:sz w:val="28"/>
          <w:szCs w:val="28"/>
          <w:rtl/>
        </w:rPr>
        <w:t>)</w:t>
      </w:r>
      <w:r w:rsidRPr="003E541E">
        <w:rPr>
          <w:rFonts w:ascii="Traditional Arabic" w:hAnsi="Traditional Arabic" w:cs="Traditional Arabic"/>
          <w:noProof w:val="0"/>
          <w:sz w:val="28"/>
          <w:szCs w:val="28"/>
          <w:rtl/>
        </w:rPr>
        <w:t xml:space="preserve"> مهموز وغير مهموز اسم قيل (ميكا) أضيف</w:t>
      </w:r>
      <w:r>
        <w:rPr>
          <w:rFonts w:ascii="Traditional Arabic" w:hAnsi="Traditional Arabic" w:cs="Traditional Arabic"/>
          <w:noProof w:val="0"/>
          <w:sz w:val="28"/>
          <w:szCs w:val="28"/>
          <w:rtl/>
        </w:rPr>
        <w:t xml:space="preserve"> إلى (ايل) أيضاً لغة. ينظر: </w:t>
      </w:r>
      <w:r w:rsidRPr="003E541E">
        <w:rPr>
          <w:rFonts w:ascii="Traditional Arabic" w:hAnsi="Traditional Arabic" w:cs="Traditional Arabic"/>
          <w:noProof w:val="0"/>
          <w:sz w:val="28"/>
          <w:szCs w:val="28"/>
          <w:rtl/>
        </w:rPr>
        <w:t>مختار</w:t>
      </w:r>
      <w:r>
        <w:rPr>
          <w:rFonts w:ascii="Traditional Arabic" w:hAnsi="Traditional Arabic" w:cs="Traditional Arabic"/>
          <w:noProof w:val="0"/>
          <w:sz w:val="28"/>
          <w:szCs w:val="28"/>
          <w:rtl/>
        </w:rPr>
        <w:t xml:space="preserve"> الصحاح مادة (م ك ا)</w:t>
      </w:r>
      <w:r w:rsidRPr="003E541E">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ص 631، و</w:t>
      </w:r>
      <w:r w:rsidRPr="003E541E">
        <w:rPr>
          <w:rFonts w:ascii="Traditional Arabic" w:hAnsi="Traditional Arabic" w:cs="Traditional Arabic"/>
          <w:noProof w:val="0"/>
          <w:sz w:val="28"/>
          <w:szCs w:val="28"/>
          <w:rtl/>
        </w:rPr>
        <w:t>إتحاف</w:t>
      </w:r>
      <w:r>
        <w:rPr>
          <w:rFonts w:ascii="Traditional Arabic" w:hAnsi="Traditional Arabic" w:cs="Traditional Arabic"/>
          <w:noProof w:val="0"/>
          <w:sz w:val="28"/>
          <w:szCs w:val="28"/>
          <w:rtl/>
        </w:rPr>
        <w:t xml:space="preserve"> فضلاء البشر في القراءات الأربعة عشر</w:t>
      </w:r>
      <w:r w:rsidRPr="003E541E">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ص</w:t>
      </w:r>
      <w:r w:rsidRPr="003E541E">
        <w:rPr>
          <w:rFonts w:ascii="Traditional Arabic" w:hAnsi="Traditional Arabic" w:cs="Traditional Arabic"/>
          <w:noProof w:val="0"/>
          <w:sz w:val="28"/>
          <w:szCs w:val="28"/>
          <w:rtl/>
        </w:rPr>
        <w:t xml:space="preserve"> 144.</w:t>
      </w:r>
    </w:p>
  </w:footnote>
  <w:footnote w:id="109">
    <w:p w:rsidR="006C06B9" w:rsidRDefault="006C06B9" w:rsidP="006730CC">
      <w:pPr>
        <w:pStyle w:val="a8"/>
        <w:spacing w:line="240" w:lineRule="atLeast"/>
        <w:jc w:val="lowKashida"/>
      </w:pPr>
      <w:r w:rsidRPr="003A34EF">
        <w:rPr>
          <w:rStyle w:val="a5"/>
          <w:rFonts w:cs="Traditional Arabic"/>
          <w:noProof w:val="0"/>
          <w:color w:val="000000"/>
          <w:sz w:val="28"/>
          <w:szCs w:val="28"/>
          <w:vertAlign w:val="baseline"/>
          <w:rtl/>
        </w:rPr>
        <w:t>(</w:t>
      </w:r>
      <w:r w:rsidRPr="003A34EF">
        <w:rPr>
          <w:rStyle w:val="a5"/>
          <w:rFonts w:cs="Traditional Arabic"/>
          <w:noProof w:val="0"/>
          <w:color w:val="000000"/>
          <w:sz w:val="28"/>
          <w:szCs w:val="28"/>
          <w:vertAlign w:val="baseline"/>
          <w:rtl/>
        </w:rPr>
        <w:footnoteRef/>
      </w:r>
      <w:r w:rsidRPr="003A34EF">
        <w:rPr>
          <w:rStyle w:val="a5"/>
          <w:rFonts w:cs="Traditional Arabic"/>
          <w:noProof w:val="0"/>
          <w:color w:val="000000"/>
          <w:sz w:val="28"/>
          <w:szCs w:val="28"/>
          <w:vertAlign w:val="baseline"/>
          <w:rtl/>
        </w:rPr>
        <w:t>)</w:t>
      </w:r>
      <w:r>
        <w:rPr>
          <w:rFonts w:ascii="Traditional Arabic" w:hAnsi="Traditional Arabic" w:cs="Traditional Arabic"/>
          <w:noProof w:val="0"/>
          <w:sz w:val="28"/>
          <w:szCs w:val="28"/>
          <w:rtl/>
        </w:rPr>
        <w:t xml:space="preserve"> قرأها </w:t>
      </w:r>
      <w:r w:rsidRPr="000D1BC3">
        <w:rPr>
          <w:rFonts w:ascii="Traditional Arabic" w:hAnsi="Traditional Arabic" w:cs="Traditional Arabic"/>
          <w:b/>
          <w:bCs/>
          <w:noProof w:val="0"/>
          <w:color w:val="C00000"/>
          <w:sz w:val="28"/>
          <w:szCs w:val="28"/>
          <w:rtl/>
        </w:rPr>
        <w:t>حفص</w:t>
      </w:r>
      <w:r>
        <w:rPr>
          <w:rFonts w:ascii="Traditional Arabic" w:hAnsi="Traditional Arabic" w:cs="Traditional Arabic"/>
          <w:noProof w:val="0"/>
          <w:sz w:val="28"/>
          <w:szCs w:val="28"/>
          <w:rtl/>
        </w:rPr>
        <w:t xml:space="preserve"> بتاء الخطاب بأنه عطف باللفظ على معنى الخطاب في قوله </w:t>
      </w:r>
      <w:r w:rsidRPr="00A0251B">
        <w:rPr>
          <w:rFonts w:ascii="Traditional Arabic" w:hAnsi="Traditional Arabic" w:cs="Traditional Arabic"/>
          <w:noProof w:val="0"/>
          <w:sz w:val="28"/>
          <w:szCs w:val="28"/>
          <w:rtl/>
        </w:rPr>
        <w:t>أتحاجوننا أم تَقولُونَ قل أأنتم فَأتى بالْكلَام على سِيَاقه</w:t>
      </w:r>
      <w:r w:rsidRPr="003A34EF">
        <w:rPr>
          <w:rFonts w:cs="Traditional Arabic"/>
          <w:noProof w:val="0"/>
          <w:color w:val="000000"/>
          <w:sz w:val="28"/>
          <w:szCs w:val="28"/>
          <w:rtl/>
          <w:lang w:eastAsia="ar-SY"/>
        </w:rPr>
        <w:t>.</w:t>
      </w:r>
      <w:r w:rsidRPr="003A34EF">
        <w:rPr>
          <w:rFonts w:cs="Traditional Arabic"/>
          <w:noProof w:val="0"/>
          <w:color w:val="000000"/>
          <w:sz w:val="28"/>
          <w:szCs w:val="28"/>
          <w:rtl/>
        </w:rPr>
        <w:t xml:space="preserve"> </w:t>
      </w:r>
      <w:r>
        <w:rPr>
          <w:rFonts w:cs="Traditional Arabic"/>
          <w:noProof w:val="0"/>
          <w:color w:val="000000"/>
          <w:sz w:val="28"/>
          <w:szCs w:val="28"/>
          <w:rtl/>
        </w:rPr>
        <w:t xml:space="preserve">وقرأها </w:t>
      </w:r>
      <w:r w:rsidRPr="00FB7A99">
        <w:rPr>
          <w:rFonts w:cs="Traditional Arabic"/>
          <w:b/>
          <w:bCs/>
          <w:noProof w:val="0"/>
          <w:color w:val="7030A0"/>
          <w:sz w:val="28"/>
          <w:szCs w:val="28"/>
          <w:rtl/>
        </w:rPr>
        <w:t>شعبة</w:t>
      </w:r>
      <w:r>
        <w:rPr>
          <w:rFonts w:cs="Traditional Arabic"/>
          <w:noProof w:val="0"/>
          <w:color w:val="000000"/>
          <w:sz w:val="28"/>
          <w:szCs w:val="28"/>
          <w:rtl/>
        </w:rPr>
        <w:t xml:space="preserve"> بياء الغيب على أن الخطاب للنبي (صلى الله عليه وسلم)، والمعنى لمن قال ذلك لا للنبي فأخبر عنهم </w:t>
      </w:r>
      <w:r>
        <w:rPr>
          <w:rFonts w:ascii="Traditional Arabic" w:hAnsi="Traditional Arabic" w:cs="Traditional Arabic"/>
          <w:noProof w:val="0"/>
          <w:sz w:val="28"/>
          <w:szCs w:val="28"/>
          <w:rtl/>
        </w:rPr>
        <w:t xml:space="preserve">بما قالوه. ينظر: الحجة في القراءات السبع لابن </w:t>
      </w:r>
      <w:proofErr w:type="spellStart"/>
      <w:r>
        <w:rPr>
          <w:rFonts w:ascii="Traditional Arabic" w:hAnsi="Traditional Arabic" w:cs="Traditional Arabic"/>
          <w:noProof w:val="0"/>
          <w:sz w:val="28"/>
          <w:szCs w:val="28"/>
          <w:rtl/>
        </w:rPr>
        <w:t>خالويه</w:t>
      </w:r>
      <w:proofErr w:type="spellEnd"/>
      <w:r>
        <w:rPr>
          <w:rFonts w:ascii="Traditional Arabic" w:hAnsi="Traditional Arabic" w:cs="Traditional Arabic"/>
          <w:noProof w:val="0"/>
          <w:sz w:val="28"/>
          <w:szCs w:val="28"/>
          <w:rtl/>
        </w:rPr>
        <w:t xml:space="preserve"> ص 89.</w:t>
      </w:r>
    </w:p>
  </w:footnote>
  <w:footnote w:id="110">
    <w:p w:rsidR="006C06B9" w:rsidRDefault="006C06B9" w:rsidP="00D969A9">
      <w:pPr>
        <w:pStyle w:val="a8"/>
        <w:spacing w:line="240" w:lineRule="atLeast"/>
        <w:jc w:val="lowKashida"/>
      </w:pPr>
      <w:r w:rsidRPr="003E541E">
        <w:rPr>
          <w:rFonts w:ascii="Traditional Arabic" w:hAnsi="Traditional Arabic" w:cs="Traditional Arabic"/>
          <w:noProof w:val="0"/>
          <w:sz w:val="28"/>
          <w:szCs w:val="28"/>
          <w:rtl/>
        </w:rPr>
        <w:t>(</w:t>
      </w:r>
      <w:r w:rsidRPr="003E541E">
        <w:rPr>
          <w:rFonts w:ascii="Traditional Arabic" w:hAnsi="Traditional Arabic" w:cs="Traditional Arabic"/>
          <w:noProof w:val="0"/>
          <w:sz w:val="28"/>
          <w:szCs w:val="28"/>
          <w:rtl/>
        </w:rPr>
        <w:footnoteRef/>
      </w:r>
      <w:r w:rsidRPr="003E541E">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 xml:space="preserve">قرأها </w:t>
      </w:r>
      <w:r w:rsidRPr="000D1BC3">
        <w:rPr>
          <w:rFonts w:ascii="Traditional Arabic" w:hAnsi="Traditional Arabic" w:cs="Traditional Arabic"/>
          <w:b/>
          <w:bCs/>
          <w:noProof w:val="0"/>
          <w:color w:val="C00000"/>
          <w:sz w:val="28"/>
          <w:szCs w:val="28"/>
          <w:rtl/>
        </w:rPr>
        <w:t>حفص</w:t>
      </w:r>
      <w:r>
        <w:rPr>
          <w:rFonts w:ascii="Traditional Arabic" w:hAnsi="Traditional Arabic" w:cs="Traditional Arabic"/>
          <w:noProof w:val="0"/>
          <w:sz w:val="28"/>
          <w:szCs w:val="28"/>
          <w:rtl/>
        </w:rPr>
        <w:t xml:space="preserve"> بواو مدية بعد الهمز (</w:t>
      </w:r>
      <w:r w:rsidRPr="003E541E">
        <w:rPr>
          <w:rFonts w:ascii="Traditional Arabic" w:hAnsi="Traditional Arabic" w:cs="Traditional Arabic"/>
          <w:noProof w:val="0"/>
          <w:sz w:val="28"/>
          <w:szCs w:val="28"/>
          <w:rtl/>
        </w:rPr>
        <w:t>رَؤُوف</w:t>
      </w:r>
      <w:r>
        <w:rPr>
          <w:rFonts w:ascii="Traditional Arabic" w:hAnsi="Traditional Arabic" w:cs="Traditional Arabic"/>
          <w:sz w:val="28"/>
          <w:szCs w:val="28"/>
        </w:rPr>
        <w:t>(</w:t>
      </w:r>
      <w:r>
        <w:rPr>
          <w:rFonts w:ascii="Traditional Arabic" w:hAnsi="Traditional Arabic" w:cs="Traditional Arabic"/>
          <w:noProof w:val="0"/>
          <w:sz w:val="28"/>
          <w:szCs w:val="28"/>
          <w:rtl/>
        </w:rPr>
        <w:t xml:space="preserve"> على وزن مفعول</w:t>
      </w:r>
      <w:r w:rsidRPr="003E541E">
        <w:rPr>
          <w:rFonts w:ascii="Traditional Arabic" w:hAnsi="Traditional Arabic" w:cs="Traditional Arabic"/>
          <w:noProof w:val="0"/>
          <w:sz w:val="28"/>
          <w:szCs w:val="28"/>
          <w:rtl/>
        </w:rPr>
        <w:t>، و</w:t>
      </w:r>
      <w:r>
        <w:rPr>
          <w:rFonts w:ascii="Traditional Arabic" w:hAnsi="Traditional Arabic" w:cs="Traditional Arabic"/>
          <w:noProof w:val="0"/>
          <w:sz w:val="28"/>
          <w:szCs w:val="28"/>
          <w:rtl/>
        </w:rPr>
        <w:t xml:space="preserve">قرأها </w:t>
      </w:r>
      <w:r w:rsidRPr="00FB7A99">
        <w:rPr>
          <w:rFonts w:ascii="Traditional Arabic" w:hAnsi="Traditional Arabic" w:cs="Traditional Arabic"/>
          <w:b/>
          <w:bCs/>
          <w:noProof w:val="0"/>
          <w:color w:val="7030A0"/>
          <w:sz w:val="28"/>
          <w:szCs w:val="28"/>
          <w:rtl/>
        </w:rPr>
        <w:t>شعبة</w:t>
      </w:r>
      <w:r w:rsidRPr="00D969A9">
        <w:rPr>
          <w:rFonts w:ascii="Traditional Arabic" w:hAnsi="Traditional Arabic" w:cs="Traditional Arabic"/>
          <w:b/>
          <w:bCs/>
          <w:noProof w:val="0"/>
          <w:sz w:val="28"/>
          <w:szCs w:val="28"/>
          <w:rtl/>
        </w:rPr>
        <w:t xml:space="preserve"> </w:t>
      </w:r>
      <w:r>
        <w:rPr>
          <w:rFonts w:ascii="Traditional Arabic" w:hAnsi="Traditional Arabic" w:cs="Traditional Arabic"/>
          <w:noProof w:val="0"/>
          <w:sz w:val="28"/>
          <w:szCs w:val="28"/>
          <w:rtl/>
        </w:rPr>
        <w:t xml:space="preserve">بحذف الواو </w:t>
      </w:r>
      <w:proofErr w:type="spellStart"/>
      <w:r>
        <w:rPr>
          <w:rFonts w:ascii="Traditional Arabic" w:hAnsi="Traditional Arabic" w:cs="Traditional Arabic"/>
          <w:noProof w:val="0"/>
          <w:sz w:val="28"/>
          <w:szCs w:val="28"/>
          <w:rtl/>
        </w:rPr>
        <w:t>المديو</w:t>
      </w:r>
      <w:proofErr w:type="spellEnd"/>
      <w:r>
        <w:rPr>
          <w:rFonts w:ascii="Traditional Arabic" w:hAnsi="Traditional Arabic" w:cs="Traditional Arabic"/>
          <w:noProof w:val="0"/>
          <w:sz w:val="28"/>
          <w:szCs w:val="28"/>
          <w:rtl/>
        </w:rPr>
        <w:t xml:space="preserve"> </w:t>
      </w:r>
      <w:r>
        <w:rPr>
          <w:rFonts w:ascii="Traditional Arabic" w:hAnsi="Traditional Arabic" w:cs="Traditional Arabic"/>
          <w:sz w:val="28"/>
          <w:szCs w:val="28"/>
        </w:rPr>
        <w:t>)</w:t>
      </w:r>
      <w:proofErr w:type="spellStart"/>
      <w:r w:rsidRPr="003E541E">
        <w:rPr>
          <w:rFonts w:ascii="Traditional Arabic" w:hAnsi="Traditional Arabic" w:cs="Traditional Arabic"/>
          <w:noProof w:val="0"/>
          <w:sz w:val="28"/>
          <w:szCs w:val="28"/>
          <w:rtl/>
        </w:rPr>
        <w:t>رَءُف</w:t>
      </w:r>
      <w:proofErr w:type="spellEnd"/>
      <w:r>
        <w:rPr>
          <w:rFonts w:ascii="Traditional Arabic" w:hAnsi="Traditional Arabic" w:cs="Traditional Arabic"/>
          <w:sz w:val="28"/>
          <w:szCs w:val="28"/>
        </w:rPr>
        <w:t>(</w:t>
      </w:r>
      <w:r>
        <w:rPr>
          <w:rFonts w:ascii="Traditional Arabic" w:hAnsi="Traditional Arabic" w:cs="Traditional Arabic"/>
          <w:noProof w:val="0"/>
          <w:sz w:val="28"/>
          <w:szCs w:val="28"/>
          <w:rtl/>
        </w:rPr>
        <w:t xml:space="preserve"> بالقصر على وزن فَعُل</w:t>
      </w:r>
      <w:r w:rsidRPr="003E541E">
        <w:rPr>
          <w:rFonts w:ascii="Traditional Arabic" w:hAnsi="Traditional Arabic" w:cs="Traditional Arabic"/>
          <w:noProof w:val="0"/>
          <w:sz w:val="28"/>
          <w:szCs w:val="28"/>
          <w:rtl/>
        </w:rPr>
        <w:t>، وهما</w:t>
      </w:r>
      <w:r>
        <w:rPr>
          <w:rFonts w:ascii="Traditional Arabic" w:hAnsi="Traditional Arabic" w:cs="Traditional Arabic"/>
          <w:noProof w:val="0"/>
          <w:sz w:val="28"/>
          <w:szCs w:val="28"/>
          <w:rtl/>
        </w:rPr>
        <w:t xml:space="preserve"> لغتان من كلام العرب. ينظر: </w:t>
      </w:r>
      <w:r w:rsidRPr="003E541E">
        <w:rPr>
          <w:rFonts w:ascii="Traditional Arabic" w:hAnsi="Traditional Arabic" w:cs="Traditional Arabic"/>
          <w:noProof w:val="0"/>
          <w:sz w:val="28"/>
          <w:szCs w:val="28"/>
          <w:rtl/>
        </w:rPr>
        <w:t xml:space="preserve">مختار </w:t>
      </w:r>
      <w:r>
        <w:rPr>
          <w:rFonts w:ascii="Traditional Arabic" w:hAnsi="Traditional Arabic" w:cs="Traditional Arabic"/>
          <w:noProof w:val="0"/>
          <w:sz w:val="28"/>
          <w:szCs w:val="28"/>
          <w:rtl/>
        </w:rPr>
        <w:t>الصحاح مادة (ر أ ف) ص 226</w:t>
      </w:r>
      <w:r w:rsidRPr="003E541E">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و</w:t>
      </w:r>
      <w:r w:rsidRPr="003E541E">
        <w:rPr>
          <w:rFonts w:ascii="Traditional Arabic" w:hAnsi="Traditional Arabic" w:cs="Traditional Arabic"/>
          <w:noProof w:val="0"/>
          <w:sz w:val="28"/>
          <w:szCs w:val="28"/>
          <w:rtl/>
        </w:rPr>
        <w:t>النشر</w:t>
      </w:r>
      <w:r>
        <w:rPr>
          <w:rFonts w:ascii="Traditional Arabic" w:hAnsi="Traditional Arabic" w:cs="Traditional Arabic"/>
          <w:noProof w:val="0"/>
          <w:sz w:val="28"/>
          <w:szCs w:val="28"/>
          <w:rtl/>
        </w:rPr>
        <w:t xml:space="preserve"> في القراءات العشر</w:t>
      </w:r>
      <w:r w:rsidRPr="003E541E">
        <w:rPr>
          <w:rFonts w:ascii="Traditional Arabic" w:hAnsi="Traditional Arabic" w:cs="Traditional Arabic"/>
          <w:noProof w:val="0"/>
          <w:sz w:val="28"/>
          <w:szCs w:val="28"/>
          <w:rtl/>
        </w:rPr>
        <w:t xml:space="preserve"> 2/168.</w:t>
      </w:r>
    </w:p>
  </w:footnote>
  <w:footnote w:id="111">
    <w:p w:rsidR="006C06B9" w:rsidRDefault="006C06B9" w:rsidP="00D969A9">
      <w:pPr>
        <w:pStyle w:val="a8"/>
        <w:spacing w:line="240" w:lineRule="atLeast"/>
        <w:jc w:val="lowKashida"/>
      </w:pPr>
      <w:r w:rsidRPr="003E541E">
        <w:rPr>
          <w:rFonts w:ascii="Traditional Arabic" w:hAnsi="Traditional Arabic" w:cs="Traditional Arabic"/>
          <w:noProof w:val="0"/>
          <w:sz w:val="28"/>
          <w:szCs w:val="28"/>
          <w:rtl/>
        </w:rPr>
        <w:t>(</w:t>
      </w:r>
      <w:r w:rsidRPr="003E541E">
        <w:rPr>
          <w:rFonts w:ascii="Traditional Arabic" w:hAnsi="Traditional Arabic" w:cs="Traditional Arabic"/>
          <w:noProof w:val="0"/>
          <w:sz w:val="28"/>
          <w:szCs w:val="28"/>
          <w:rtl/>
        </w:rPr>
        <w:footnoteRef/>
      </w:r>
      <w:r w:rsidRPr="003E541E">
        <w:rPr>
          <w:rFonts w:ascii="Traditional Arabic" w:hAnsi="Traditional Arabic" w:cs="Traditional Arabic"/>
          <w:noProof w:val="0"/>
          <w:sz w:val="28"/>
          <w:szCs w:val="28"/>
          <w:rtl/>
        </w:rPr>
        <w:t>)</w:t>
      </w:r>
      <w:r>
        <w:rPr>
          <w:rFonts w:ascii="Traditional Arabic" w:hAnsi="Traditional Arabic" w:cs="Traditional Arabic"/>
          <w:noProof w:val="0"/>
          <w:sz w:val="28"/>
          <w:szCs w:val="28"/>
          <w:rtl/>
        </w:rPr>
        <w:t xml:space="preserve"> (</w:t>
      </w:r>
      <w:r w:rsidRPr="003E541E">
        <w:rPr>
          <w:rFonts w:ascii="Traditional Arabic" w:hAnsi="Traditional Arabic" w:cs="Traditional Arabic"/>
          <w:noProof w:val="0"/>
          <w:sz w:val="28"/>
          <w:szCs w:val="28"/>
          <w:rtl/>
        </w:rPr>
        <w:t>خُطُوات</w:t>
      </w:r>
      <w:r>
        <w:rPr>
          <w:rFonts w:ascii="Traditional Arabic" w:hAnsi="Traditional Arabic" w:cs="Traditional Arabic"/>
          <w:noProof w:val="0"/>
          <w:sz w:val="28"/>
          <w:szCs w:val="28"/>
          <w:rtl/>
        </w:rPr>
        <w:t>)</w:t>
      </w:r>
      <w:r w:rsidRPr="003E541E">
        <w:rPr>
          <w:rFonts w:ascii="Traditional Arabic" w:hAnsi="Traditional Arabic" w:cs="Traditional Arabic"/>
          <w:noProof w:val="0"/>
          <w:sz w:val="28"/>
          <w:szCs w:val="28"/>
          <w:rtl/>
        </w:rPr>
        <w:t xml:space="preserve"> و</w:t>
      </w:r>
      <w:r>
        <w:rPr>
          <w:rFonts w:ascii="Traditional Arabic" w:hAnsi="Traditional Arabic" w:cs="Traditional Arabic"/>
          <w:sz w:val="28"/>
          <w:szCs w:val="28"/>
        </w:rPr>
        <w:t>)</w:t>
      </w:r>
      <w:r w:rsidRPr="003E541E">
        <w:rPr>
          <w:rFonts w:ascii="Traditional Arabic" w:hAnsi="Traditional Arabic" w:cs="Traditional Arabic"/>
          <w:noProof w:val="0"/>
          <w:sz w:val="28"/>
          <w:szCs w:val="28"/>
          <w:rtl/>
        </w:rPr>
        <w:t>خُطْوات</w:t>
      </w:r>
      <w:r>
        <w:rPr>
          <w:rFonts w:ascii="Traditional Arabic" w:hAnsi="Traditional Arabic" w:cs="Traditional Arabic"/>
          <w:noProof w:val="0"/>
          <w:sz w:val="28"/>
          <w:szCs w:val="28"/>
          <w:rtl/>
        </w:rPr>
        <w:t>)</w:t>
      </w:r>
      <w:r w:rsidRPr="003E541E">
        <w:rPr>
          <w:rFonts w:ascii="Traditional Arabic" w:hAnsi="Traditional Arabic" w:cs="Traditional Arabic"/>
          <w:noProof w:val="0"/>
          <w:sz w:val="28"/>
          <w:szCs w:val="28"/>
          <w:rtl/>
        </w:rPr>
        <w:t xml:space="preserve"> بالضم لغة أهل الح</w:t>
      </w:r>
      <w:r>
        <w:rPr>
          <w:rFonts w:ascii="Traditional Arabic" w:hAnsi="Traditional Arabic" w:cs="Traditional Arabic"/>
          <w:noProof w:val="0"/>
          <w:sz w:val="28"/>
          <w:szCs w:val="28"/>
          <w:rtl/>
        </w:rPr>
        <w:t>جاز، وإسكان الطاء لغة تميم. ينظر: إتحاف فضلاء البشر في القراءات الأربعة عشر ص</w:t>
      </w:r>
      <w:r w:rsidRPr="003E541E">
        <w:rPr>
          <w:rFonts w:ascii="Traditional Arabic" w:hAnsi="Traditional Arabic" w:cs="Traditional Arabic"/>
          <w:noProof w:val="0"/>
          <w:sz w:val="28"/>
          <w:szCs w:val="28"/>
          <w:rtl/>
        </w:rPr>
        <w:t xml:space="preserve"> 154.</w:t>
      </w:r>
    </w:p>
  </w:footnote>
  <w:footnote w:id="112">
    <w:p w:rsidR="006C06B9" w:rsidRDefault="006C06B9" w:rsidP="008D090C">
      <w:pPr>
        <w:pStyle w:val="a8"/>
        <w:spacing w:line="240" w:lineRule="atLeast"/>
        <w:jc w:val="lowKashida"/>
      </w:pPr>
      <w:r w:rsidRPr="003E541E">
        <w:rPr>
          <w:rFonts w:ascii="Traditional Arabic" w:hAnsi="Traditional Arabic" w:cs="Traditional Arabic"/>
          <w:noProof w:val="0"/>
          <w:sz w:val="28"/>
          <w:szCs w:val="28"/>
          <w:rtl/>
        </w:rPr>
        <w:t>(</w:t>
      </w:r>
      <w:r w:rsidRPr="003E541E">
        <w:rPr>
          <w:rFonts w:ascii="Traditional Arabic" w:hAnsi="Traditional Arabic" w:cs="Traditional Arabic"/>
          <w:noProof w:val="0"/>
          <w:sz w:val="28"/>
          <w:szCs w:val="28"/>
          <w:rtl/>
        </w:rPr>
        <w:footnoteRef/>
      </w:r>
      <w:r>
        <w:rPr>
          <w:rFonts w:ascii="Traditional Arabic" w:hAnsi="Traditional Arabic" w:cs="Traditional Arabic"/>
          <w:noProof w:val="0"/>
          <w:sz w:val="28"/>
          <w:szCs w:val="28"/>
          <w:rtl/>
        </w:rPr>
        <w:t xml:space="preserve">) </w:t>
      </w:r>
      <w:r w:rsidRPr="003E541E">
        <w:rPr>
          <w:rFonts w:ascii="Traditional Arabic" w:hAnsi="Traditional Arabic" w:cs="Traditional Arabic"/>
          <w:noProof w:val="0"/>
          <w:sz w:val="28"/>
          <w:szCs w:val="28"/>
          <w:rtl/>
        </w:rPr>
        <w:t xml:space="preserve">قرأها </w:t>
      </w:r>
      <w:r w:rsidRPr="000D1BC3">
        <w:rPr>
          <w:rFonts w:ascii="Traditional Arabic" w:hAnsi="Traditional Arabic" w:cs="Traditional Arabic"/>
          <w:b/>
          <w:bCs/>
          <w:noProof w:val="0"/>
          <w:color w:val="C00000"/>
          <w:sz w:val="28"/>
          <w:szCs w:val="28"/>
          <w:rtl/>
        </w:rPr>
        <w:t>حفص</w:t>
      </w:r>
      <w:r w:rsidRPr="003E541E">
        <w:rPr>
          <w:rFonts w:ascii="Traditional Arabic" w:hAnsi="Traditional Arabic" w:cs="Traditional Arabic"/>
          <w:noProof w:val="0"/>
          <w:sz w:val="28"/>
          <w:szCs w:val="28"/>
          <w:rtl/>
        </w:rPr>
        <w:t xml:space="preserve"> بالفتح على النصب خبراً </w:t>
      </w:r>
      <w:r w:rsidRPr="003E541E">
        <w:rPr>
          <w:rFonts w:ascii="Traditional Arabic" w:hAnsi="Traditional Arabic" w:cs="Traditional Arabic"/>
          <w:noProof w:val="0"/>
          <w:sz w:val="28"/>
          <w:szCs w:val="28"/>
          <w:rtl/>
          <w:lang w:eastAsia="ar-IQ"/>
        </w:rPr>
        <w:t>و</w:t>
      </w:r>
      <w:r>
        <w:rPr>
          <w:rFonts w:ascii="Traditional Arabic" w:hAnsi="Traditional Arabic" w:cs="Traditional Arabic"/>
          <w:sz w:val="28"/>
          <w:szCs w:val="28"/>
        </w:rPr>
        <w:t>)</w:t>
      </w:r>
      <w:r w:rsidRPr="003E541E">
        <w:rPr>
          <w:rFonts w:ascii="Traditional Arabic" w:hAnsi="Traditional Arabic" w:cs="Traditional Arabic"/>
          <w:noProof w:val="0"/>
          <w:sz w:val="28"/>
          <w:szCs w:val="28"/>
          <w:rtl/>
        </w:rPr>
        <w:t>أَنْ تُوَلُوا</w:t>
      </w:r>
      <w:r>
        <w:rPr>
          <w:rFonts w:ascii="Traditional Arabic" w:hAnsi="Traditional Arabic" w:cs="Traditional Arabic"/>
          <w:noProof w:val="0"/>
          <w:sz w:val="28"/>
          <w:szCs w:val="28"/>
          <w:rtl/>
        </w:rPr>
        <w:t>)</w:t>
      </w:r>
      <w:r w:rsidRPr="003E541E">
        <w:rPr>
          <w:rFonts w:ascii="Traditional Arabic" w:hAnsi="Traditional Arabic" w:cs="Traditional Arabic"/>
          <w:noProof w:val="0"/>
          <w:sz w:val="28"/>
          <w:szCs w:val="28"/>
          <w:rtl/>
        </w:rPr>
        <w:t xml:space="preserve"> اس</w:t>
      </w:r>
      <w:r w:rsidRPr="003E541E">
        <w:rPr>
          <w:rFonts w:ascii="Traditional Arabic" w:hAnsi="Traditional Arabic" w:cs="Traditional Arabic"/>
          <w:noProof w:val="0"/>
          <w:sz w:val="28"/>
          <w:szCs w:val="28"/>
          <w:rtl/>
          <w:lang w:eastAsia="ar-IQ"/>
        </w:rPr>
        <w:t>ـ</w:t>
      </w:r>
      <w:r>
        <w:rPr>
          <w:rFonts w:ascii="Traditional Arabic" w:hAnsi="Traditional Arabic" w:cs="Traditional Arabic"/>
          <w:noProof w:val="0"/>
          <w:sz w:val="28"/>
          <w:szCs w:val="28"/>
          <w:rtl/>
        </w:rPr>
        <w:t>م ليس</w:t>
      </w:r>
      <w:r w:rsidRPr="003E541E">
        <w:rPr>
          <w:rFonts w:ascii="Traditional Arabic" w:hAnsi="Traditional Arabic" w:cs="Traditional Arabic"/>
          <w:noProof w:val="0"/>
          <w:sz w:val="28"/>
          <w:szCs w:val="28"/>
          <w:rtl/>
        </w:rPr>
        <w:t xml:space="preserve">، وقرأها </w:t>
      </w:r>
      <w:r w:rsidRPr="00FB7A99">
        <w:rPr>
          <w:rFonts w:ascii="Traditional Arabic" w:hAnsi="Traditional Arabic" w:cs="Traditional Arabic"/>
          <w:b/>
          <w:bCs/>
          <w:noProof w:val="0"/>
          <w:color w:val="7030A0"/>
          <w:sz w:val="28"/>
          <w:szCs w:val="28"/>
          <w:rtl/>
        </w:rPr>
        <w:t>شعبة</w:t>
      </w:r>
      <w:r w:rsidRPr="003E541E">
        <w:rPr>
          <w:rFonts w:ascii="Traditional Arabic" w:hAnsi="Traditional Arabic" w:cs="Traditional Arabic"/>
          <w:noProof w:val="0"/>
          <w:sz w:val="28"/>
          <w:szCs w:val="28"/>
          <w:rtl/>
        </w:rPr>
        <w:t xml:space="preserve"> بالرفع على أنها اسم ليس </w:t>
      </w:r>
      <w:r w:rsidRPr="003E541E">
        <w:rPr>
          <w:rFonts w:ascii="Traditional Arabic" w:hAnsi="Traditional Arabic" w:cs="Traditional Arabic"/>
          <w:noProof w:val="0"/>
          <w:sz w:val="28"/>
          <w:szCs w:val="28"/>
          <w:rtl/>
          <w:lang w:eastAsia="ar-IQ"/>
        </w:rPr>
        <w:t>و</w:t>
      </w:r>
      <w:r>
        <w:rPr>
          <w:rFonts w:ascii="Traditional Arabic" w:hAnsi="Traditional Arabic" w:cs="Traditional Arabic"/>
          <w:noProof w:val="0"/>
          <w:sz w:val="28"/>
          <w:szCs w:val="28"/>
          <w:rtl/>
        </w:rPr>
        <w:t>(</w:t>
      </w:r>
      <w:r w:rsidRPr="003E541E">
        <w:rPr>
          <w:rFonts w:ascii="Traditional Arabic" w:hAnsi="Traditional Arabic" w:cs="Traditional Arabic"/>
          <w:noProof w:val="0"/>
          <w:sz w:val="28"/>
          <w:szCs w:val="28"/>
          <w:rtl/>
        </w:rPr>
        <w:t>أَنْ تُوَلوا</w:t>
      </w:r>
      <w:r>
        <w:rPr>
          <w:rFonts w:ascii="Traditional Arabic" w:hAnsi="Traditional Arabic" w:cs="Traditional Arabic"/>
          <w:noProof w:val="0"/>
          <w:sz w:val="28"/>
          <w:szCs w:val="28"/>
          <w:rtl/>
        </w:rPr>
        <w:t>) الخبر. ينظر</w:t>
      </w:r>
      <w:r w:rsidRPr="003E541E">
        <w:rPr>
          <w:rFonts w:ascii="Traditional Arabic" w:hAnsi="Traditional Arabic" w:cs="Traditional Arabic"/>
          <w:noProof w:val="0"/>
          <w:sz w:val="28"/>
          <w:szCs w:val="28"/>
          <w:rtl/>
        </w:rPr>
        <w:t xml:space="preserve">: معجم إعراب ألفاظ القرآن </w:t>
      </w:r>
      <w:r>
        <w:rPr>
          <w:rFonts w:ascii="Traditional Arabic" w:hAnsi="Traditional Arabic" w:cs="Traditional Arabic"/>
          <w:noProof w:val="0"/>
          <w:sz w:val="28"/>
          <w:szCs w:val="28"/>
          <w:rtl/>
        </w:rPr>
        <w:t>ص</w:t>
      </w:r>
      <w:r w:rsidRPr="003E541E">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32، ومشكل إعراب القرآن 1/117</w:t>
      </w:r>
      <w:r w:rsidRPr="003E541E">
        <w:rPr>
          <w:rFonts w:ascii="Traditional Arabic" w:hAnsi="Traditional Arabic" w:cs="Traditional Arabic"/>
          <w:noProof w:val="0"/>
          <w:sz w:val="28"/>
          <w:szCs w:val="28"/>
          <w:rtl/>
        </w:rPr>
        <w:t xml:space="preserve">. </w:t>
      </w:r>
    </w:p>
  </w:footnote>
  <w:footnote w:id="113">
    <w:p w:rsidR="006C06B9" w:rsidRDefault="006C06B9" w:rsidP="008D090C">
      <w:pPr>
        <w:pStyle w:val="a8"/>
        <w:spacing w:line="240" w:lineRule="atLeast"/>
        <w:jc w:val="lowKashida"/>
      </w:pPr>
      <w:r w:rsidRPr="003E541E">
        <w:rPr>
          <w:rFonts w:ascii="Traditional Arabic" w:hAnsi="Traditional Arabic" w:cs="Traditional Arabic"/>
          <w:noProof w:val="0"/>
          <w:sz w:val="28"/>
          <w:szCs w:val="28"/>
          <w:rtl/>
        </w:rPr>
        <w:t>(</w:t>
      </w:r>
      <w:r w:rsidRPr="003E541E">
        <w:rPr>
          <w:rFonts w:ascii="Traditional Arabic" w:hAnsi="Traditional Arabic" w:cs="Traditional Arabic"/>
          <w:noProof w:val="0"/>
          <w:sz w:val="28"/>
          <w:szCs w:val="28"/>
          <w:rtl/>
        </w:rPr>
        <w:footnoteRef/>
      </w:r>
      <w:r>
        <w:rPr>
          <w:rFonts w:ascii="Traditional Arabic" w:hAnsi="Traditional Arabic" w:cs="Traditional Arabic"/>
          <w:noProof w:val="0"/>
          <w:sz w:val="28"/>
          <w:szCs w:val="28"/>
          <w:rtl/>
        </w:rPr>
        <w:t xml:space="preserve">) </w:t>
      </w:r>
      <w:r w:rsidRPr="003E541E">
        <w:rPr>
          <w:rFonts w:ascii="Traditional Arabic" w:hAnsi="Traditional Arabic" w:cs="Traditional Arabic"/>
          <w:noProof w:val="0"/>
          <w:sz w:val="28"/>
          <w:szCs w:val="28"/>
          <w:rtl/>
        </w:rPr>
        <w:t xml:space="preserve">هما </w:t>
      </w:r>
      <w:r>
        <w:rPr>
          <w:rFonts w:ascii="Traditional Arabic" w:hAnsi="Traditional Arabic" w:cs="Traditional Arabic"/>
          <w:noProof w:val="0"/>
          <w:sz w:val="28"/>
          <w:szCs w:val="28"/>
          <w:rtl/>
        </w:rPr>
        <w:t xml:space="preserve">لغتان </w:t>
      </w:r>
      <w:r w:rsidRPr="003E541E">
        <w:rPr>
          <w:rFonts w:ascii="Traditional Arabic" w:hAnsi="Traditional Arabic" w:cs="Traditional Arabic"/>
          <w:noProof w:val="0"/>
          <w:sz w:val="28"/>
          <w:szCs w:val="28"/>
          <w:rtl/>
        </w:rPr>
        <w:t>من (و</w:t>
      </w:r>
      <w:r>
        <w:rPr>
          <w:rFonts w:ascii="Traditional Arabic" w:hAnsi="Traditional Arabic" w:cs="Traditional Arabic"/>
          <w:noProof w:val="0"/>
          <w:sz w:val="28"/>
          <w:szCs w:val="28"/>
          <w:rtl/>
        </w:rPr>
        <w:t xml:space="preserve">صى) و(أوصى). ينظر بتوسع: </w:t>
      </w:r>
      <w:r w:rsidRPr="003E541E">
        <w:rPr>
          <w:rFonts w:ascii="Traditional Arabic" w:hAnsi="Traditional Arabic" w:cs="Traditional Arabic"/>
          <w:noProof w:val="0"/>
          <w:sz w:val="28"/>
          <w:szCs w:val="28"/>
          <w:rtl/>
        </w:rPr>
        <w:t>مختار</w:t>
      </w:r>
      <w:r>
        <w:rPr>
          <w:rFonts w:ascii="Traditional Arabic" w:hAnsi="Traditional Arabic" w:cs="Traditional Arabic"/>
          <w:noProof w:val="0"/>
          <w:sz w:val="28"/>
          <w:szCs w:val="28"/>
          <w:rtl/>
        </w:rPr>
        <w:t xml:space="preserve"> الصحاح، مادة (و ص </w:t>
      </w:r>
      <w:proofErr w:type="gramStart"/>
      <w:r>
        <w:rPr>
          <w:rFonts w:ascii="Traditional Arabic" w:hAnsi="Traditional Arabic" w:cs="Traditional Arabic"/>
          <w:noProof w:val="0"/>
          <w:sz w:val="28"/>
          <w:szCs w:val="28"/>
          <w:rtl/>
        </w:rPr>
        <w:t xml:space="preserve">ى) </w:t>
      </w:r>
      <w:r w:rsidRPr="003E541E">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ص</w:t>
      </w:r>
      <w:proofErr w:type="gramEnd"/>
      <w:r>
        <w:rPr>
          <w:rFonts w:ascii="Traditional Arabic" w:hAnsi="Traditional Arabic" w:cs="Traditional Arabic"/>
          <w:noProof w:val="0"/>
          <w:sz w:val="28"/>
          <w:szCs w:val="28"/>
          <w:rtl/>
        </w:rPr>
        <w:t xml:space="preserve"> 725</w:t>
      </w:r>
      <w:r w:rsidRPr="003E541E">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و</w:t>
      </w:r>
      <w:r w:rsidRPr="008D090C">
        <w:rPr>
          <w:rFonts w:ascii="Traditional Arabic" w:hAnsi="Traditional Arabic" w:cs="Traditional Arabic"/>
          <w:noProof w:val="0"/>
          <w:sz w:val="28"/>
          <w:szCs w:val="28"/>
          <w:rtl/>
        </w:rPr>
        <w:t>إتحاف فضلاء البش</w:t>
      </w:r>
      <w:r>
        <w:rPr>
          <w:rFonts w:ascii="Traditional Arabic" w:hAnsi="Traditional Arabic" w:cs="Traditional Arabic"/>
          <w:noProof w:val="0"/>
          <w:sz w:val="28"/>
          <w:szCs w:val="28"/>
          <w:rtl/>
        </w:rPr>
        <w:t xml:space="preserve">ر في القراءات الأربعة عشر ص 154، والحجة في القراءات السبع لابن </w:t>
      </w:r>
      <w:proofErr w:type="spellStart"/>
      <w:r>
        <w:rPr>
          <w:rFonts w:ascii="Traditional Arabic" w:hAnsi="Traditional Arabic" w:cs="Traditional Arabic"/>
          <w:noProof w:val="0"/>
          <w:sz w:val="28"/>
          <w:szCs w:val="28"/>
          <w:rtl/>
        </w:rPr>
        <w:t>خالويه</w:t>
      </w:r>
      <w:proofErr w:type="spellEnd"/>
      <w:r>
        <w:rPr>
          <w:rFonts w:ascii="Traditional Arabic" w:hAnsi="Traditional Arabic" w:cs="Traditional Arabic"/>
          <w:noProof w:val="0"/>
          <w:sz w:val="28"/>
          <w:szCs w:val="28"/>
          <w:rtl/>
        </w:rPr>
        <w:t xml:space="preserve"> ص 93، واللغات في القرآن ص 21</w:t>
      </w:r>
      <w:r w:rsidRPr="008D090C">
        <w:rPr>
          <w:rFonts w:ascii="Traditional Arabic" w:hAnsi="Traditional Arabic" w:cs="Traditional Arabic"/>
          <w:noProof w:val="0"/>
          <w:sz w:val="28"/>
          <w:szCs w:val="28"/>
          <w:rtl/>
        </w:rPr>
        <w:t>.</w:t>
      </w:r>
    </w:p>
  </w:footnote>
  <w:footnote w:id="114">
    <w:p w:rsidR="006C06B9" w:rsidRDefault="006C06B9" w:rsidP="000D1BC3">
      <w:pPr>
        <w:pStyle w:val="a8"/>
        <w:spacing w:line="240" w:lineRule="atLeast"/>
        <w:jc w:val="lowKashida"/>
      </w:pPr>
      <w:r w:rsidRPr="003B7546">
        <w:rPr>
          <w:rFonts w:ascii="Traditional Arabic" w:hAnsi="Traditional Arabic" w:cs="Traditional Arabic"/>
          <w:noProof w:val="0"/>
          <w:sz w:val="28"/>
          <w:szCs w:val="28"/>
          <w:rtl/>
        </w:rPr>
        <w:t>(</w:t>
      </w:r>
      <w:r w:rsidRPr="003B7546">
        <w:rPr>
          <w:rFonts w:ascii="Traditional Arabic" w:hAnsi="Traditional Arabic" w:cs="Traditional Arabic"/>
          <w:noProof w:val="0"/>
          <w:sz w:val="28"/>
          <w:szCs w:val="28"/>
          <w:rtl/>
        </w:rPr>
        <w:footnoteRef/>
      </w:r>
      <w:r>
        <w:rPr>
          <w:rFonts w:ascii="Traditional Arabic" w:hAnsi="Traditional Arabic" w:cs="Traditional Arabic"/>
          <w:noProof w:val="0"/>
          <w:sz w:val="28"/>
          <w:szCs w:val="28"/>
          <w:rtl/>
        </w:rPr>
        <w:t xml:space="preserve">) قرأها </w:t>
      </w:r>
      <w:r w:rsidRPr="000D1BC3">
        <w:rPr>
          <w:rFonts w:ascii="Traditional Arabic" w:hAnsi="Traditional Arabic" w:cs="Traditional Arabic"/>
          <w:b/>
          <w:bCs/>
          <w:noProof w:val="0"/>
          <w:color w:val="C00000"/>
          <w:sz w:val="28"/>
          <w:szCs w:val="28"/>
          <w:rtl/>
        </w:rPr>
        <w:t>حفص</w:t>
      </w:r>
      <w:r w:rsidRPr="00DE1313">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بإسكان الكاف وت</w:t>
      </w:r>
      <w:r w:rsidRPr="00DE1313">
        <w:rPr>
          <w:rFonts w:ascii="Traditional Arabic" w:hAnsi="Traditional Arabic" w:cs="Traditional Arabic"/>
          <w:noProof w:val="0"/>
          <w:sz w:val="28"/>
          <w:szCs w:val="28"/>
          <w:rtl/>
        </w:rPr>
        <w:t>خف</w:t>
      </w:r>
      <w:r>
        <w:rPr>
          <w:rFonts w:ascii="Traditional Arabic" w:hAnsi="Traditional Arabic" w:cs="Traditional Arabic"/>
          <w:noProof w:val="0"/>
          <w:sz w:val="28"/>
          <w:szCs w:val="28"/>
          <w:rtl/>
        </w:rPr>
        <w:t>ي</w:t>
      </w:r>
      <w:r w:rsidRPr="00DE1313">
        <w:rPr>
          <w:rFonts w:ascii="Traditional Arabic" w:hAnsi="Traditional Arabic" w:cs="Traditional Arabic"/>
          <w:noProof w:val="0"/>
          <w:sz w:val="28"/>
          <w:szCs w:val="28"/>
          <w:rtl/>
        </w:rPr>
        <w:t>ف</w:t>
      </w:r>
      <w:r>
        <w:rPr>
          <w:rFonts w:ascii="Traditional Arabic" w:hAnsi="Traditional Arabic" w:cs="Traditional Arabic"/>
          <w:noProof w:val="0"/>
          <w:sz w:val="28"/>
          <w:szCs w:val="28"/>
          <w:rtl/>
        </w:rPr>
        <w:t xml:space="preserve"> الميم على</w:t>
      </w:r>
      <w:r w:rsidRPr="00DE1313">
        <w:rPr>
          <w:rFonts w:ascii="Traditional Arabic" w:hAnsi="Traditional Arabic" w:cs="Traditional Arabic"/>
          <w:noProof w:val="0"/>
          <w:sz w:val="28"/>
          <w:szCs w:val="28"/>
          <w:rtl/>
        </w:rPr>
        <w:t xml:space="preserve"> أَنه جعل عقد شهر </w:t>
      </w:r>
      <w:r>
        <w:rPr>
          <w:rFonts w:ascii="Traditional Arabic" w:hAnsi="Traditional Arabic" w:cs="Traditional Arabic"/>
          <w:noProof w:val="0"/>
          <w:sz w:val="28"/>
          <w:szCs w:val="28"/>
          <w:rtl/>
        </w:rPr>
        <w:t>رمضان عقداً واحداً ودليله قوله تعالى:</w:t>
      </w:r>
      <w:r w:rsidRPr="00DE1313">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w:t>
      </w:r>
      <w:r w:rsidRPr="00D2772C">
        <w:rPr>
          <w:rFonts w:ascii="Traditional Arabic" w:hAnsi="Traditional Arabic" w:cs="Traditional Arabic"/>
          <w:b/>
          <w:bCs/>
          <w:noProof w:val="0"/>
          <w:color w:val="FF0000"/>
          <w:sz w:val="28"/>
          <w:szCs w:val="28"/>
          <w:rtl/>
        </w:rPr>
        <w:t>الْيَوْم أكملت لكم دينكُمْ</w:t>
      </w:r>
      <w:r w:rsidRPr="00DE1313">
        <w:rPr>
          <w:rFonts w:ascii="Traditional Arabic" w:hAnsi="Traditional Arabic" w:cs="Traditional Arabic"/>
          <w:b/>
          <w:bCs/>
          <w:noProof w:val="0"/>
          <w:sz w:val="28"/>
          <w:szCs w:val="28"/>
          <w:rtl/>
        </w:rPr>
        <w:t>﴾</w:t>
      </w:r>
      <w:r>
        <w:rPr>
          <w:rFonts w:ascii="Traditional Arabic" w:hAnsi="Traditional Arabic" w:cs="Traditional Arabic"/>
          <w:noProof w:val="0"/>
          <w:sz w:val="28"/>
          <w:szCs w:val="28"/>
          <w:rtl/>
        </w:rPr>
        <w:t>،</w:t>
      </w:r>
      <w:r w:rsidRPr="00DE1313">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و</w:t>
      </w:r>
      <w:r w:rsidRPr="003B7546">
        <w:rPr>
          <w:rFonts w:ascii="Traditional Arabic" w:hAnsi="Traditional Arabic" w:cs="Traditional Arabic"/>
          <w:noProof w:val="0"/>
          <w:sz w:val="28"/>
          <w:szCs w:val="28"/>
          <w:rtl/>
        </w:rPr>
        <w:t xml:space="preserve">قرأها </w:t>
      </w:r>
      <w:r w:rsidRPr="000D1BC3">
        <w:rPr>
          <w:rFonts w:ascii="Traditional Arabic" w:hAnsi="Traditional Arabic" w:cs="Traditional Arabic"/>
          <w:b/>
          <w:bCs/>
          <w:noProof w:val="0"/>
          <w:color w:val="7030A0"/>
          <w:sz w:val="28"/>
          <w:szCs w:val="28"/>
          <w:rtl/>
        </w:rPr>
        <w:t>شعبة</w:t>
      </w:r>
      <w:r w:rsidRPr="003B7546">
        <w:rPr>
          <w:rFonts w:ascii="Traditional Arabic" w:hAnsi="Traditional Arabic" w:cs="Traditional Arabic"/>
          <w:noProof w:val="0"/>
          <w:sz w:val="28"/>
          <w:szCs w:val="28"/>
          <w:rtl/>
        </w:rPr>
        <w:t xml:space="preserve"> بالتشديد للمبالغة في إكمال عدة شهر رمضان. ينظر: التبصرة </w:t>
      </w:r>
      <w:r>
        <w:rPr>
          <w:rFonts w:ascii="Traditional Arabic" w:hAnsi="Traditional Arabic" w:cs="Traditional Arabic"/>
          <w:noProof w:val="0"/>
          <w:sz w:val="28"/>
          <w:szCs w:val="28"/>
          <w:rtl/>
        </w:rPr>
        <w:t>ص</w:t>
      </w:r>
      <w:r w:rsidRPr="003B7546">
        <w:rPr>
          <w:rFonts w:ascii="Traditional Arabic" w:hAnsi="Traditional Arabic" w:cs="Traditional Arabic"/>
          <w:noProof w:val="0"/>
          <w:sz w:val="28"/>
          <w:szCs w:val="28"/>
          <w:rtl/>
        </w:rPr>
        <w:t xml:space="preserve"> 164، </w:t>
      </w:r>
      <w:r>
        <w:rPr>
          <w:rFonts w:ascii="Traditional Arabic" w:hAnsi="Traditional Arabic" w:cs="Traditional Arabic"/>
          <w:noProof w:val="0"/>
          <w:sz w:val="28"/>
          <w:szCs w:val="28"/>
          <w:rtl/>
        </w:rPr>
        <w:t>و</w:t>
      </w:r>
      <w:r w:rsidRPr="003B7546">
        <w:rPr>
          <w:rFonts w:ascii="Traditional Arabic" w:hAnsi="Traditional Arabic" w:cs="Traditional Arabic"/>
          <w:noProof w:val="0"/>
          <w:sz w:val="28"/>
          <w:szCs w:val="28"/>
          <w:rtl/>
        </w:rPr>
        <w:t xml:space="preserve">النشر </w:t>
      </w:r>
      <w:r>
        <w:rPr>
          <w:rFonts w:ascii="Traditional Arabic" w:hAnsi="Traditional Arabic" w:cs="Traditional Arabic"/>
          <w:noProof w:val="0"/>
          <w:sz w:val="28"/>
          <w:szCs w:val="28"/>
          <w:rtl/>
        </w:rPr>
        <w:t>في القراءات العشر</w:t>
      </w:r>
      <w:r w:rsidRPr="003B7546">
        <w:rPr>
          <w:rFonts w:ascii="Traditional Arabic" w:hAnsi="Traditional Arabic" w:cs="Traditional Arabic"/>
          <w:noProof w:val="0"/>
          <w:sz w:val="28"/>
          <w:szCs w:val="28"/>
          <w:rtl/>
        </w:rPr>
        <w:t xml:space="preserve"> 2/170</w:t>
      </w:r>
      <w:r>
        <w:rPr>
          <w:rFonts w:ascii="Traditional Arabic" w:hAnsi="Traditional Arabic" w:cs="Traditional Arabic"/>
          <w:noProof w:val="0"/>
          <w:sz w:val="28"/>
          <w:szCs w:val="28"/>
          <w:rtl/>
        </w:rPr>
        <w:t xml:space="preserve">، والحجة في القراءات السبع لابن </w:t>
      </w:r>
      <w:proofErr w:type="spellStart"/>
      <w:r>
        <w:rPr>
          <w:rFonts w:ascii="Traditional Arabic" w:hAnsi="Traditional Arabic" w:cs="Traditional Arabic"/>
          <w:noProof w:val="0"/>
          <w:sz w:val="28"/>
          <w:szCs w:val="28"/>
          <w:rtl/>
        </w:rPr>
        <w:t>خالويه</w:t>
      </w:r>
      <w:proofErr w:type="spellEnd"/>
      <w:r>
        <w:rPr>
          <w:rFonts w:ascii="Traditional Arabic" w:hAnsi="Traditional Arabic" w:cs="Traditional Arabic"/>
          <w:noProof w:val="0"/>
          <w:sz w:val="28"/>
          <w:szCs w:val="28"/>
          <w:rtl/>
        </w:rPr>
        <w:t xml:space="preserve"> ص 93</w:t>
      </w:r>
      <w:r w:rsidRPr="003B7546">
        <w:rPr>
          <w:rFonts w:ascii="Traditional Arabic" w:hAnsi="Traditional Arabic" w:cs="Traditional Arabic"/>
          <w:noProof w:val="0"/>
          <w:sz w:val="28"/>
          <w:szCs w:val="28"/>
          <w:rtl/>
        </w:rPr>
        <w:t>.</w:t>
      </w:r>
    </w:p>
  </w:footnote>
  <w:footnote w:id="115">
    <w:p w:rsidR="006C06B9" w:rsidRDefault="006C06B9" w:rsidP="000D1BC3">
      <w:pPr>
        <w:pStyle w:val="a8"/>
        <w:spacing w:line="240" w:lineRule="atLeast"/>
        <w:jc w:val="lowKashida"/>
      </w:pPr>
      <w:r w:rsidRPr="003B7546">
        <w:rPr>
          <w:rFonts w:ascii="Traditional Arabic" w:hAnsi="Traditional Arabic" w:cs="Traditional Arabic"/>
          <w:noProof w:val="0"/>
          <w:sz w:val="28"/>
          <w:szCs w:val="28"/>
          <w:rtl/>
        </w:rPr>
        <w:t>(</w:t>
      </w:r>
      <w:r w:rsidRPr="003B7546">
        <w:rPr>
          <w:rFonts w:ascii="Traditional Arabic" w:hAnsi="Traditional Arabic" w:cs="Traditional Arabic"/>
          <w:noProof w:val="0"/>
          <w:sz w:val="28"/>
          <w:szCs w:val="28"/>
          <w:rtl/>
        </w:rPr>
        <w:footnoteRef/>
      </w:r>
      <w:r>
        <w:rPr>
          <w:rFonts w:ascii="Traditional Arabic" w:hAnsi="Traditional Arabic" w:cs="Traditional Arabic"/>
          <w:noProof w:val="0"/>
          <w:sz w:val="28"/>
          <w:szCs w:val="28"/>
          <w:rtl/>
        </w:rPr>
        <w:t>) (البُ</w:t>
      </w:r>
      <w:r w:rsidRPr="003B7546">
        <w:rPr>
          <w:rFonts w:ascii="Traditional Arabic" w:hAnsi="Traditional Arabic" w:cs="Traditional Arabic"/>
          <w:noProof w:val="0"/>
          <w:sz w:val="28"/>
          <w:szCs w:val="28"/>
          <w:rtl/>
        </w:rPr>
        <w:t>يوت</w:t>
      </w:r>
      <w:r>
        <w:rPr>
          <w:rFonts w:ascii="Traditional Arabic" w:hAnsi="Traditional Arabic" w:cs="Traditional Arabic"/>
          <w:noProof w:val="0"/>
          <w:sz w:val="28"/>
          <w:szCs w:val="28"/>
          <w:rtl/>
        </w:rPr>
        <w:t>)</w:t>
      </w:r>
      <w:r w:rsidRPr="003B7546">
        <w:rPr>
          <w:rFonts w:ascii="Traditional Arabic" w:hAnsi="Traditional Arabic" w:cs="Traditional Arabic"/>
          <w:noProof w:val="0"/>
          <w:sz w:val="28"/>
          <w:szCs w:val="28"/>
          <w:rtl/>
        </w:rPr>
        <w:t xml:space="preserve"> ب</w:t>
      </w:r>
      <w:r>
        <w:rPr>
          <w:rFonts w:ascii="Traditional Arabic" w:hAnsi="Traditional Arabic" w:cs="Traditional Arabic"/>
          <w:noProof w:val="0"/>
          <w:sz w:val="28"/>
          <w:szCs w:val="28"/>
          <w:rtl/>
        </w:rPr>
        <w:t>ضم</w:t>
      </w:r>
      <w:r w:rsidRPr="003B7546">
        <w:rPr>
          <w:rFonts w:ascii="Traditional Arabic" w:hAnsi="Traditional Arabic" w:cs="Traditional Arabic"/>
          <w:noProof w:val="0"/>
          <w:sz w:val="28"/>
          <w:szCs w:val="28"/>
          <w:rtl/>
        </w:rPr>
        <w:t xml:space="preserve"> الباء</w:t>
      </w:r>
      <w:r>
        <w:rPr>
          <w:rFonts w:ascii="Traditional Arabic" w:hAnsi="Traditional Arabic" w:cs="Traditional Arabic"/>
          <w:noProof w:val="0"/>
          <w:sz w:val="28"/>
          <w:szCs w:val="28"/>
          <w:rtl/>
        </w:rPr>
        <w:t>، وبكسر الباء (البِ</w:t>
      </w:r>
      <w:r w:rsidRPr="003B7546">
        <w:rPr>
          <w:rFonts w:ascii="Traditional Arabic" w:hAnsi="Traditional Arabic" w:cs="Traditional Arabic"/>
          <w:noProof w:val="0"/>
          <w:sz w:val="28"/>
          <w:szCs w:val="28"/>
          <w:rtl/>
        </w:rPr>
        <w:t>يوت</w:t>
      </w:r>
      <w:r>
        <w:rPr>
          <w:rFonts w:ascii="Traditional Arabic" w:hAnsi="Traditional Arabic" w:cs="Traditional Arabic"/>
          <w:noProof w:val="0"/>
          <w:sz w:val="28"/>
          <w:szCs w:val="28"/>
          <w:rtl/>
        </w:rPr>
        <w:t xml:space="preserve">) هما لغتان. ينظر: </w:t>
      </w:r>
      <w:r w:rsidRPr="003B7546">
        <w:rPr>
          <w:rFonts w:ascii="Traditional Arabic" w:hAnsi="Traditional Arabic" w:cs="Traditional Arabic"/>
          <w:noProof w:val="0"/>
          <w:sz w:val="28"/>
          <w:szCs w:val="28"/>
          <w:rtl/>
        </w:rPr>
        <w:t>مختار</w:t>
      </w:r>
      <w:r>
        <w:rPr>
          <w:rFonts w:ascii="Traditional Arabic" w:hAnsi="Traditional Arabic" w:cs="Traditional Arabic"/>
          <w:noProof w:val="0"/>
          <w:sz w:val="28"/>
          <w:szCs w:val="28"/>
          <w:rtl/>
        </w:rPr>
        <w:t xml:space="preserve"> الصحاح، مادة (ب ي ت)</w:t>
      </w:r>
      <w:r w:rsidRPr="003B7546">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ص</w:t>
      </w:r>
      <w:r w:rsidRPr="003B7546">
        <w:rPr>
          <w:rFonts w:ascii="Traditional Arabic" w:hAnsi="Traditional Arabic" w:cs="Traditional Arabic"/>
          <w:noProof w:val="0"/>
          <w:sz w:val="28"/>
          <w:szCs w:val="28"/>
          <w:rtl/>
        </w:rPr>
        <w:t xml:space="preserve"> 70، </w:t>
      </w:r>
      <w:r>
        <w:rPr>
          <w:rFonts w:ascii="Traditional Arabic" w:hAnsi="Traditional Arabic" w:cs="Traditional Arabic"/>
          <w:noProof w:val="0"/>
          <w:sz w:val="28"/>
          <w:szCs w:val="28"/>
          <w:rtl/>
        </w:rPr>
        <w:t>و</w:t>
      </w:r>
      <w:r w:rsidRPr="00C20A97">
        <w:rPr>
          <w:rFonts w:ascii="Traditional Arabic" w:hAnsi="Traditional Arabic" w:cs="Traditional Arabic"/>
          <w:noProof w:val="0"/>
          <w:sz w:val="28"/>
          <w:szCs w:val="28"/>
          <w:rtl/>
        </w:rPr>
        <w:t xml:space="preserve">إتحاف فضلاء البشر في القراءات الأربعة عشر ص </w:t>
      </w:r>
      <w:r w:rsidRPr="003B7546">
        <w:rPr>
          <w:rFonts w:ascii="Traditional Arabic" w:hAnsi="Traditional Arabic" w:cs="Traditional Arabic"/>
          <w:noProof w:val="0"/>
          <w:sz w:val="28"/>
          <w:szCs w:val="28"/>
          <w:rtl/>
        </w:rPr>
        <w:t>155.</w:t>
      </w:r>
    </w:p>
  </w:footnote>
  <w:footnote w:id="116">
    <w:p w:rsidR="006C06B9" w:rsidRDefault="006C06B9" w:rsidP="000D1BC3">
      <w:pPr>
        <w:pStyle w:val="a8"/>
        <w:spacing w:line="240" w:lineRule="atLeast"/>
        <w:jc w:val="lowKashida"/>
      </w:pPr>
      <w:r w:rsidRPr="003B7546">
        <w:rPr>
          <w:rFonts w:ascii="Traditional Arabic" w:hAnsi="Traditional Arabic" w:cs="Traditional Arabic"/>
          <w:noProof w:val="0"/>
          <w:sz w:val="28"/>
          <w:szCs w:val="28"/>
          <w:rtl/>
        </w:rPr>
        <w:t>(</w:t>
      </w:r>
      <w:r w:rsidRPr="003B7546">
        <w:rPr>
          <w:rFonts w:ascii="Traditional Arabic" w:hAnsi="Traditional Arabic" w:cs="Traditional Arabic"/>
          <w:noProof w:val="0"/>
          <w:sz w:val="28"/>
          <w:szCs w:val="28"/>
          <w:rtl/>
        </w:rPr>
        <w:footnoteRef/>
      </w:r>
      <w:r>
        <w:rPr>
          <w:rFonts w:ascii="Traditional Arabic" w:hAnsi="Traditional Arabic" w:cs="Traditional Arabic"/>
          <w:noProof w:val="0"/>
          <w:sz w:val="28"/>
          <w:szCs w:val="28"/>
          <w:rtl/>
        </w:rPr>
        <w:t xml:space="preserve">) </w:t>
      </w:r>
      <w:r w:rsidRPr="003B7546">
        <w:rPr>
          <w:rFonts w:ascii="Traditional Arabic" w:hAnsi="Traditional Arabic" w:cs="Traditional Arabic"/>
          <w:noProof w:val="0"/>
          <w:sz w:val="28"/>
          <w:szCs w:val="28"/>
          <w:rtl/>
        </w:rPr>
        <w:t>بسكون الطاء وتشديدها والهاء وفيه إدغام التاء في الأصل في الطاء، وصيغة التشديد تفيد وجوب المبالغة في طهر النساء من الحيض لأن زيادة المبنى تدل على زيادة المعنى، أما قراءة التخفيف فلا تفيد المبالغة، والروايتان تحكمان بأن الحائض لا يقربها زوجها حتى يحصل أصل الطهر، وذلك بانقطاع الحيض، وكذلك لا يقربها زوجها أيضا إل</w:t>
      </w:r>
      <w:r>
        <w:rPr>
          <w:rFonts w:ascii="Traditional Arabic" w:hAnsi="Traditional Arabic" w:cs="Traditional Arabic"/>
          <w:noProof w:val="0"/>
          <w:sz w:val="28"/>
          <w:szCs w:val="28"/>
          <w:rtl/>
        </w:rPr>
        <w:t>َّ</w:t>
      </w:r>
      <w:r w:rsidRPr="003B7546">
        <w:rPr>
          <w:rFonts w:ascii="Traditional Arabic" w:hAnsi="Traditional Arabic" w:cs="Traditional Arabic"/>
          <w:noProof w:val="0"/>
          <w:sz w:val="28"/>
          <w:szCs w:val="28"/>
          <w:rtl/>
        </w:rPr>
        <w:t xml:space="preserve">ا إن بالغت في الطهر وذلك بالاغتسال، فلا بد من الطهرين كليهما في جواز قربان الزوجة، وهو مذهب الشافعي ومن وافقه. ينظر: مناهل العرفان 1/104، </w:t>
      </w:r>
      <w:r>
        <w:rPr>
          <w:rFonts w:ascii="Traditional Arabic" w:hAnsi="Traditional Arabic" w:cs="Traditional Arabic"/>
          <w:noProof w:val="0"/>
          <w:sz w:val="28"/>
          <w:szCs w:val="28"/>
          <w:rtl/>
        </w:rPr>
        <w:t>و</w:t>
      </w:r>
      <w:r w:rsidRPr="003B7546">
        <w:rPr>
          <w:rFonts w:ascii="Traditional Arabic" w:hAnsi="Traditional Arabic" w:cs="Traditional Arabic"/>
          <w:noProof w:val="0"/>
          <w:sz w:val="28"/>
          <w:szCs w:val="28"/>
          <w:rtl/>
        </w:rPr>
        <w:t xml:space="preserve">النشر </w:t>
      </w:r>
      <w:r>
        <w:rPr>
          <w:rFonts w:ascii="Traditional Arabic" w:hAnsi="Traditional Arabic" w:cs="Traditional Arabic"/>
          <w:noProof w:val="0"/>
          <w:sz w:val="28"/>
          <w:szCs w:val="28"/>
          <w:rtl/>
        </w:rPr>
        <w:t>في القراءات العشر</w:t>
      </w:r>
      <w:r w:rsidRPr="003B7546">
        <w:rPr>
          <w:rFonts w:ascii="Traditional Arabic" w:hAnsi="Traditional Arabic" w:cs="Traditional Arabic"/>
          <w:noProof w:val="0"/>
          <w:sz w:val="28"/>
          <w:szCs w:val="28"/>
          <w:rtl/>
        </w:rPr>
        <w:t xml:space="preserve"> 2/171</w:t>
      </w:r>
      <w:r>
        <w:rPr>
          <w:rFonts w:ascii="Traditional Arabic" w:hAnsi="Traditional Arabic" w:cs="Traditional Arabic"/>
          <w:noProof w:val="0"/>
          <w:sz w:val="28"/>
          <w:szCs w:val="28"/>
          <w:rtl/>
        </w:rPr>
        <w:t xml:space="preserve">، والحجة في القراءات السبع لابن </w:t>
      </w:r>
      <w:proofErr w:type="spellStart"/>
      <w:r>
        <w:rPr>
          <w:rFonts w:ascii="Traditional Arabic" w:hAnsi="Traditional Arabic" w:cs="Traditional Arabic"/>
          <w:noProof w:val="0"/>
          <w:sz w:val="28"/>
          <w:szCs w:val="28"/>
          <w:rtl/>
        </w:rPr>
        <w:t>خالويه</w:t>
      </w:r>
      <w:proofErr w:type="spellEnd"/>
      <w:r>
        <w:rPr>
          <w:rFonts w:ascii="Traditional Arabic" w:hAnsi="Traditional Arabic" w:cs="Traditional Arabic"/>
          <w:noProof w:val="0"/>
          <w:sz w:val="28"/>
          <w:szCs w:val="28"/>
          <w:rtl/>
        </w:rPr>
        <w:t xml:space="preserve"> ص 96</w:t>
      </w:r>
      <w:r w:rsidRPr="003B7546">
        <w:rPr>
          <w:rFonts w:ascii="Traditional Arabic" w:hAnsi="Traditional Arabic" w:cs="Traditional Arabic"/>
          <w:noProof w:val="0"/>
          <w:sz w:val="28"/>
          <w:szCs w:val="28"/>
          <w:rtl/>
        </w:rPr>
        <w:t>.</w:t>
      </w:r>
    </w:p>
  </w:footnote>
  <w:footnote w:id="117">
    <w:p w:rsidR="006C06B9" w:rsidRDefault="006C06B9" w:rsidP="00131851">
      <w:pPr>
        <w:pStyle w:val="a8"/>
        <w:spacing w:line="240" w:lineRule="atLeast"/>
        <w:jc w:val="lowKashida"/>
      </w:pPr>
      <w:r w:rsidRPr="003B7546">
        <w:rPr>
          <w:rFonts w:ascii="Traditional Arabic" w:hAnsi="Traditional Arabic" w:cs="Traditional Arabic"/>
          <w:noProof w:val="0"/>
          <w:sz w:val="28"/>
          <w:szCs w:val="28"/>
          <w:rtl/>
        </w:rPr>
        <w:t>(</w:t>
      </w:r>
      <w:r w:rsidRPr="003B7546">
        <w:rPr>
          <w:rFonts w:ascii="Traditional Arabic" w:hAnsi="Traditional Arabic" w:cs="Traditional Arabic"/>
          <w:noProof w:val="0"/>
          <w:sz w:val="28"/>
          <w:szCs w:val="28"/>
          <w:rtl/>
        </w:rPr>
        <w:footnoteRef/>
      </w:r>
      <w:r>
        <w:rPr>
          <w:rFonts w:ascii="Traditional Arabic" w:hAnsi="Traditional Arabic" w:cs="Traditional Arabic"/>
          <w:noProof w:val="0"/>
          <w:sz w:val="28"/>
          <w:szCs w:val="28"/>
          <w:rtl/>
        </w:rPr>
        <w:t>) (</w:t>
      </w:r>
      <w:r w:rsidRPr="003B7546">
        <w:rPr>
          <w:rFonts w:ascii="Traditional Arabic" w:hAnsi="Traditional Arabic" w:cs="Traditional Arabic"/>
          <w:noProof w:val="0"/>
          <w:sz w:val="28"/>
          <w:szCs w:val="28"/>
          <w:rtl/>
        </w:rPr>
        <w:t>القَدَر</w:t>
      </w:r>
      <w:r>
        <w:rPr>
          <w:rFonts w:ascii="Traditional Arabic" w:hAnsi="Traditional Arabic" w:cs="Traditional Arabic"/>
          <w:noProof w:val="0"/>
          <w:sz w:val="28"/>
          <w:szCs w:val="28"/>
          <w:rtl/>
        </w:rPr>
        <w:t>)، (</w:t>
      </w:r>
      <w:r w:rsidRPr="003B7546">
        <w:rPr>
          <w:rFonts w:ascii="Traditional Arabic" w:hAnsi="Traditional Arabic" w:cs="Traditional Arabic"/>
          <w:noProof w:val="0"/>
          <w:sz w:val="28"/>
          <w:szCs w:val="28"/>
          <w:rtl/>
        </w:rPr>
        <w:t>القَدْر</w:t>
      </w:r>
      <w:r>
        <w:rPr>
          <w:rFonts w:ascii="Traditional Arabic" w:hAnsi="Traditional Arabic" w:cs="Traditional Arabic"/>
          <w:noProof w:val="0"/>
          <w:sz w:val="28"/>
          <w:szCs w:val="28"/>
          <w:rtl/>
        </w:rPr>
        <w:t>)</w:t>
      </w:r>
      <w:r w:rsidRPr="003B7546">
        <w:rPr>
          <w:rFonts w:ascii="Traditional Arabic" w:hAnsi="Traditional Arabic" w:cs="Traditional Arabic"/>
          <w:noProof w:val="0"/>
          <w:sz w:val="28"/>
          <w:szCs w:val="28"/>
          <w:rtl/>
        </w:rPr>
        <w:t xml:space="preserve"> بالفتح</w:t>
      </w:r>
      <w:r>
        <w:rPr>
          <w:rFonts w:ascii="Traditional Arabic" w:hAnsi="Traditional Arabic" w:cs="Traditional Arabic"/>
          <w:noProof w:val="0"/>
          <w:sz w:val="28"/>
          <w:szCs w:val="28"/>
          <w:rtl/>
        </w:rPr>
        <w:t xml:space="preserve"> وال</w:t>
      </w:r>
      <w:r w:rsidRPr="003B7546">
        <w:rPr>
          <w:rFonts w:ascii="Traditional Arabic" w:hAnsi="Traditional Arabic" w:cs="Traditional Arabic"/>
          <w:noProof w:val="0"/>
          <w:sz w:val="28"/>
          <w:szCs w:val="28"/>
          <w:rtl/>
        </w:rPr>
        <w:t>سكون يعني : الطاقة</w:t>
      </w:r>
      <w:r>
        <w:rPr>
          <w:rFonts w:ascii="Traditional Arabic" w:hAnsi="Traditional Arabic" w:cs="Traditional Arabic"/>
          <w:noProof w:val="0"/>
          <w:sz w:val="28"/>
          <w:szCs w:val="28"/>
          <w:rtl/>
        </w:rPr>
        <w:t>،</w:t>
      </w:r>
      <w:r w:rsidRPr="003B7546">
        <w:rPr>
          <w:rFonts w:ascii="Traditional Arabic" w:hAnsi="Traditional Arabic" w:cs="Traditional Arabic"/>
          <w:noProof w:val="0"/>
          <w:sz w:val="28"/>
          <w:szCs w:val="28"/>
          <w:rtl/>
        </w:rPr>
        <w:t xml:space="preserve"> وهي مبلغ الشيء والتسكين أكثر ويماثله ويساويه</w:t>
      </w:r>
      <w:r>
        <w:rPr>
          <w:rFonts w:ascii="Traditional Arabic" w:hAnsi="Traditional Arabic" w:cs="Traditional Arabic"/>
          <w:noProof w:val="0"/>
          <w:sz w:val="28"/>
          <w:szCs w:val="28"/>
          <w:rtl/>
        </w:rPr>
        <w:t>،</w:t>
      </w:r>
      <w:r w:rsidRPr="003B7546">
        <w:rPr>
          <w:rFonts w:ascii="Traditional Arabic" w:hAnsi="Traditional Arabic" w:cs="Traditional Arabic"/>
          <w:noProof w:val="0"/>
          <w:sz w:val="28"/>
          <w:szCs w:val="28"/>
          <w:rtl/>
        </w:rPr>
        <w:t xml:space="preserve"> والتحريك أعلى</w:t>
      </w:r>
      <w:r>
        <w:rPr>
          <w:rFonts w:ascii="Traditional Arabic" w:hAnsi="Traditional Arabic" w:cs="Traditional Arabic"/>
          <w:noProof w:val="0"/>
          <w:sz w:val="28"/>
          <w:szCs w:val="28"/>
          <w:rtl/>
        </w:rPr>
        <w:t>، أو هو الاسم، والتسكين للمصدر كقوله تعالى</w:t>
      </w:r>
      <w:r w:rsidRPr="003B7546">
        <w:rPr>
          <w:rFonts w:ascii="Traditional Arabic" w:hAnsi="Traditional Arabic" w:cs="Traditional Arabic"/>
          <w:noProof w:val="0"/>
          <w:sz w:val="28"/>
          <w:szCs w:val="28"/>
          <w:rtl/>
        </w:rPr>
        <w:t>:</w:t>
      </w:r>
      <w:r w:rsidRPr="003A34EF">
        <w:rPr>
          <w:rFonts w:cs="Traditional Arabic"/>
          <w:noProof w:val="0"/>
          <w:color w:val="000000"/>
          <w:sz w:val="28"/>
          <w:szCs w:val="28"/>
          <w:rtl/>
        </w:rPr>
        <w:t xml:space="preserve"> </w:t>
      </w:r>
      <w:r w:rsidRPr="003B7546">
        <w:rPr>
          <w:rFonts w:cs="Traditional Arabic"/>
          <w:noProof w:val="0"/>
          <w:color w:val="000000"/>
          <w:sz w:val="28"/>
          <w:szCs w:val="28"/>
          <w:rtl/>
        </w:rPr>
        <w:t>﴿</w:t>
      </w:r>
      <w:r w:rsidRPr="003B7546">
        <w:rPr>
          <w:rFonts w:cs="Traditional Arabic"/>
          <w:b/>
          <w:bCs/>
          <w:noProof w:val="0"/>
          <w:color w:val="FF0000"/>
          <w:sz w:val="28"/>
          <w:szCs w:val="28"/>
          <w:rtl/>
        </w:rPr>
        <w:t xml:space="preserve">وَمَا قَدَرُوا اللَّهَ حَقَّ </w:t>
      </w:r>
      <w:r w:rsidRPr="003B7546">
        <w:rPr>
          <w:rFonts w:cs="Traditional Arabic"/>
          <w:b/>
          <w:bCs/>
          <w:noProof w:val="0"/>
          <w:color w:val="FF0000"/>
          <w:sz w:val="28"/>
          <w:szCs w:val="28"/>
          <w:rtl/>
          <w:lang w:eastAsia="ar-SY"/>
        </w:rPr>
        <w:t xml:space="preserve"> </w:t>
      </w:r>
      <w:r w:rsidRPr="003B7546">
        <w:rPr>
          <w:rFonts w:cs="Traditional Arabic"/>
          <w:b/>
          <w:bCs/>
          <w:noProof w:val="0"/>
          <w:color w:val="FF0000"/>
          <w:sz w:val="28"/>
          <w:szCs w:val="28"/>
          <w:rtl/>
        </w:rPr>
        <w:t>قَدْرِهِ</w:t>
      </w:r>
      <w:r>
        <w:rPr>
          <w:rFonts w:ascii="Traditional Arabic" w:hAnsi="Traditional Arabic" w:cs="Traditional Arabic"/>
          <w:noProof w:val="0"/>
          <w:rtl/>
        </w:rPr>
        <w:t>﴾</w:t>
      </w:r>
      <w:r w:rsidRPr="003A34EF">
        <w:rPr>
          <w:rFonts w:cs="Traditional Arabic"/>
          <w:noProof w:val="0"/>
          <w:color w:val="000000"/>
          <w:sz w:val="28"/>
          <w:szCs w:val="28"/>
          <w:rtl/>
        </w:rPr>
        <w:t xml:space="preserve"> </w:t>
      </w:r>
      <w:r>
        <w:rPr>
          <w:rFonts w:cs="Traditional Arabic"/>
          <w:noProof w:val="0"/>
          <w:color w:val="000000"/>
          <w:sz w:val="28"/>
          <w:szCs w:val="28"/>
          <w:rtl/>
        </w:rPr>
        <w:t>(الأنعام</w:t>
      </w:r>
      <w:r w:rsidRPr="003A34EF">
        <w:rPr>
          <w:rFonts w:cs="Traditional Arabic"/>
          <w:noProof w:val="0"/>
          <w:color w:val="000000"/>
          <w:sz w:val="28"/>
          <w:szCs w:val="28"/>
          <w:rtl/>
        </w:rPr>
        <w:t>: 91</w:t>
      </w:r>
      <w:r>
        <w:rPr>
          <w:rFonts w:cs="Traditional Arabic"/>
          <w:noProof w:val="0"/>
          <w:color w:val="000000"/>
          <w:sz w:val="28"/>
          <w:szCs w:val="28"/>
          <w:rtl/>
        </w:rPr>
        <w:t>)</w:t>
      </w:r>
      <w:r w:rsidRPr="003A34EF">
        <w:rPr>
          <w:rFonts w:cs="Traditional Arabic"/>
          <w:noProof w:val="0"/>
          <w:color w:val="000000"/>
          <w:sz w:val="28"/>
          <w:szCs w:val="28"/>
          <w:rtl/>
        </w:rPr>
        <w:t>، و</w:t>
      </w:r>
      <w:r>
        <w:rPr>
          <w:rFonts w:cs="Traditional Arabic"/>
          <w:noProof w:val="0"/>
          <w:color w:val="000000"/>
          <w:sz w:val="28"/>
          <w:szCs w:val="28"/>
          <w:rtl/>
        </w:rPr>
        <w:t>(</w:t>
      </w:r>
      <w:r w:rsidRPr="003A34EF">
        <w:rPr>
          <w:rFonts w:cs="Traditional Arabic"/>
          <w:noProof w:val="0"/>
          <w:color w:val="000000"/>
          <w:sz w:val="28"/>
          <w:szCs w:val="28"/>
          <w:rtl/>
        </w:rPr>
        <w:t>الزمر: 67</w:t>
      </w:r>
      <w:r>
        <w:rPr>
          <w:rFonts w:cs="Traditional Arabic"/>
          <w:noProof w:val="0"/>
          <w:color w:val="000000"/>
          <w:sz w:val="28"/>
          <w:szCs w:val="28"/>
          <w:rtl/>
        </w:rPr>
        <w:t xml:space="preserve">)، وقيل هما لغتان. ينظر: </w:t>
      </w:r>
      <w:r w:rsidRPr="003A34EF">
        <w:rPr>
          <w:rFonts w:cs="Traditional Arabic"/>
          <w:noProof w:val="0"/>
          <w:color w:val="000000"/>
          <w:sz w:val="28"/>
          <w:szCs w:val="28"/>
          <w:rtl/>
        </w:rPr>
        <w:t>مختار</w:t>
      </w:r>
      <w:r>
        <w:rPr>
          <w:rFonts w:cs="Traditional Arabic"/>
          <w:noProof w:val="0"/>
          <w:color w:val="000000"/>
          <w:sz w:val="28"/>
          <w:szCs w:val="28"/>
          <w:rtl/>
        </w:rPr>
        <w:t xml:space="preserve"> الصحاح، مادة (ق د ر)</w:t>
      </w:r>
      <w:r w:rsidRPr="003A34EF">
        <w:rPr>
          <w:rFonts w:cs="Traditional Arabic"/>
          <w:noProof w:val="0"/>
          <w:color w:val="000000"/>
          <w:sz w:val="28"/>
          <w:szCs w:val="28"/>
          <w:rtl/>
        </w:rPr>
        <w:t xml:space="preserve"> </w:t>
      </w:r>
      <w:r>
        <w:rPr>
          <w:rFonts w:cs="Traditional Arabic"/>
          <w:noProof w:val="0"/>
          <w:color w:val="000000"/>
          <w:sz w:val="28"/>
          <w:szCs w:val="28"/>
          <w:rtl/>
        </w:rPr>
        <w:t>ص</w:t>
      </w:r>
      <w:r w:rsidRPr="003A34EF">
        <w:rPr>
          <w:rFonts w:cs="Traditional Arabic"/>
          <w:noProof w:val="0"/>
          <w:color w:val="000000"/>
          <w:sz w:val="28"/>
          <w:szCs w:val="28"/>
          <w:rtl/>
        </w:rPr>
        <w:t xml:space="preserve"> </w:t>
      </w:r>
      <w:r w:rsidRPr="003B7546">
        <w:rPr>
          <w:rFonts w:ascii="Traditional Arabic" w:hAnsi="Traditional Arabic" w:cs="Traditional Arabic"/>
          <w:noProof w:val="0"/>
          <w:sz w:val="28"/>
          <w:szCs w:val="28"/>
          <w:rtl/>
        </w:rPr>
        <w:t>523</w:t>
      </w:r>
      <w:r>
        <w:rPr>
          <w:rFonts w:ascii="Traditional Arabic" w:hAnsi="Traditional Arabic" w:cs="Traditional Arabic"/>
          <w:noProof w:val="0"/>
          <w:sz w:val="28"/>
          <w:szCs w:val="28"/>
          <w:rtl/>
        </w:rPr>
        <w:t xml:space="preserve">، والحجة في القراءات السبع لابن </w:t>
      </w:r>
      <w:proofErr w:type="spellStart"/>
      <w:r>
        <w:rPr>
          <w:rFonts w:ascii="Traditional Arabic" w:hAnsi="Traditional Arabic" w:cs="Traditional Arabic"/>
          <w:noProof w:val="0"/>
          <w:sz w:val="28"/>
          <w:szCs w:val="28"/>
          <w:rtl/>
        </w:rPr>
        <w:t>خالويه</w:t>
      </w:r>
      <w:proofErr w:type="spellEnd"/>
      <w:r>
        <w:rPr>
          <w:rFonts w:ascii="Traditional Arabic" w:hAnsi="Traditional Arabic" w:cs="Traditional Arabic"/>
          <w:noProof w:val="0"/>
          <w:sz w:val="28"/>
          <w:szCs w:val="28"/>
          <w:rtl/>
        </w:rPr>
        <w:t xml:space="preserve"> ص 98</w:t>
      </w:r>
      <w:r w:rsidRPr="003B7546">
        <w:rPr>
          <w:rFonts w:ascii="Traditional Arabic" w:hAnsi="Traditional Arabic" w:cs="Traditional Arabic"/>
          <w:noProof w:val="0"/>
          <w:sz w:val="28"/>
          <w:szCs w:val="28"/>
          <w:rtl/>
        </w:rPr>
        <w:t>.</w:t>
      </w:r>
    </w:p>
  </w:footnote>
  <w:footnote w:id="118">
    <w:p w:rsidR="006C06B9" w:rsidRDefault="006C06B9" w:rsidP="00131851">
      <w:pPr>
        <w:pStyle w:val="a8"/>
        <w:spacing w:line="240" w:lineRule="atLeast"/>
        <w:jc w:val="lowKashida"/>
      </w:pPr>
      <w:r w:rsidRPr="003B7546">
        <w:rPr>
          <w:rFonts w:ascii="Traditional Arabic" w:hAnsi="Traditional Arabic" w:cs="Traditional Arabic"/>
          <w:noProof w:val="0"/>
          <w:sz w:val="28"/>
          <w:szCs w:val="28"/>
          <w:rtl/>
        </w:rPr>
        <w:t>(</w:t>
      </w:r>
      <w:r w:rsidRPr="003B7546">
        <w:rPr>
          <w:rFonts w:ascii="Traditional Arabic" w:hAnsi="Traditional Arabic" w:cs="Traditional Arabic"/>
          <w:noProof w:val="0"/>
          <w:sz w:val="28"/>
          <w:szCs w:val="28"/>
          <w:rtl/>
        </w:rPr>
        <w:footnoteRef/>
      </w:r>
      <w:r>
        <w:rPr>
          <w:rFonts w:ascii="Traditional Arabic" w:hAnsi="Traditional Arabic" w:cs="Traditional Arabic"/>
          <w:noProof w:val="0"/>
          <w:sz w:val="28"/>
          <w:szCs w:val="28"/>
          <w:rtl/>
        </w:rPr>
        <w:t xml:space="preserve">) </w:t>
      </w:r>
      <w:r w:rsidRPr="003B7546">
        <w:rPr>
          <w:rFonts w:ascii="Traditional Arabic" w:hAnsi="Traditional Arabic" w:cs="Traditional Arabic"/>
          <w:noProof w:val="0"/>
          <w:sz w:val="28"/>
          <w:szCs w:val="28"/>
          <w:rtl/>
        </w:rPr>
        <w:t xml:space="preserve">قرأها </w:t>
      </w:r>
      <w:r w:rsidRPr="00131851">
        <w:rPr>
          <w:rFonts w:ascii="Traditional Arabic" w:hAnsi="Traditional Arabic" w:cs="Traditional Arabic"/>
          <w:b/>
          <w:bCs/>
          <w:noProof w:val="0"/>
          <w:color w:val="C00000"/>
          <w:sz w:val="28"/>
          <w:szCs w:val="28"/>
          <w:rtl/>
        </w:rPr>
        <w:t>حفص</w:t>
      </w:r>
      <w:r w:rsidRPr="003B7546">
        <w:rPr>
          <w:rFonts w:ascii="Traditional Arabic" w:hAnsi="Traditional Arabic" w:cs="Traditional Arabic"/>
          <w:noProof w:val="0"/>
          <w:sz w:val="28"/>
          <w:szCs w:val="28"/>
          <w:rtl/>
        </w:rPr>
        <w:t xml:space="preserve"> بالنصب على أنها مفعول مطلق تقدي</w:t>
      </w:r>
      <w:r w:rsidRPr="003B7546">
        <w:rPr>
          <w:rFonts w:ascii="Traditional Arabic" w:hAnsi="Traditional Arabic" w:cs="Traditional Arabic"/>
          <w:noProof w:val="0"/>
          <w:sz w:val="28"/>
          <w:szCs w:val="28"/>
          <w:rtl/>
          <w:lang w:eastAsia="ar-IQ"/>
        </w:rPr>
        <w:t>ـ</w:t>
      </w:r>
      <w:r w:rsidRPr="003B7546">
        <w:rPr>
          <w:rFonts w:ascii="Traditional Arabic" w:hAnsi="Traditional Arabic" w:cs="Traditional Arabic"/>
          <w:noProof w:val="0"/>
          <w:sz w:val="28"/>
          <w:szCs w:val="28"/>
          <w:rtl/>
        </w:rPr>
        <w:t xml:space="preserve">ره (يوصون وصية) وقرأها </w:t>
      </w:r>
      <w:r w:rsidRPr="00131851">
        <w:rPr>
          <w:rFonts w:ascii="Traditional Arabic" w:hAnsi="Traditional Arabic" w:cs="Traditional Arabic"/>
          <w:b/>
          <w:bCs/>
          <w:noProof w:val="0"/>
          <w:color w:val="7030A0"/>
          <w:sz w:val="28"/>
          <w:szCs w:val="28"/>
          <w:rtl/>
        </w:rPr>
        <w:t>ش</w:t>
      </w:r>
      <w:r w:rsidRPr="00131851">
        <w:rPr>
          <w:rFonts w:ascii="Traditional Arabic" w:hAnsi="Traditional Arabic" w:cs="Traditional Arabic"/>
          <w:b/>
          <w:bCs/>
          <w:noProof w:val="0"/>
          <w:color w:val="7030A0"/>
          <w:sz w:val="28"/>
          <w:szCs w:val="28"/>
          <w:rtl/>
          <w:lang w:eastAsia="ar-IQ"/>
        </w:rPr>
        <w:t>ـ</w:t>
      </w:r>
      <w:r w:rsidRPr="00131851">
        <w:rPr>
          <w:rFonts w:ascii="Traditional Arabic" w:hAnsi="Traditional Arabic" w:cs="Traditional Arabic"/>
          <w:b/>
          <w:bCs/>
          <w:noProof w:val="0"/>
          <w:color w:val="7030A0"/>
          <w:sz w:val="28"/>
          <w:szCs w:val="28"/>
          <w:rtl/>
        </w:rPr>
        <w:t>عبة</w:t>
      </w:r>
      <w:r w:rsidRPr="003B7546">
        <w:rPr>
          <w:rFonts w:ascii="Traditional Arabic" w:hAnsi="Traditional Arabic" w:cs="Traditional Arabic"/>
          <w:noProof w:val="0"/>
          <w:sz w:val="28"/>
          <w:szCs w:val="28"/>
          <w:rtl/>
        </w:rPr>
        <w:t xml:space="preserve"> بالرفع على أنها مبت</w:t>
      </w:r>
      <w:r w:rsidRPr="003B7546">
        <w:rPr>
          <w:rFonts w:ascii="Traditional Arabic" w:hAnsi="Traditional Arabic" w:cs="Traditional Arabic"/>
          <w:noProof w:val="0"/>
          <w:sz w:val="28"/>
          <w:szCs w:val="28"/>
          <w:rtl/>
          <w:lang w:eastAsia="ar-IQ"/>
        </w:rPr>
        <w:t>ـ</w:t>
      </w:r>
      <w:r w:rsidRPr="003B7546">
        <w:rPr>
          <w:rFonts w:ascii="Traditional Arabic" w:hAnsi="Traditional Arabic" w:cs="Traditional Arabic"/>
          <w:noProof w:val="0"/>
          <w:sz w:val="28"/>
          <w:szCs w:val="28"/>
          <w:rtl/>
        </w:rPr>
        <w:t>دأ خب</w:t>
      </w:r>
      <w:r w:rsidRPr="003B7546">
        <w:rPr>
          <w:rFonts w:ascii="Traditional Arabic" w:hAnsi="Traditional Arabic" w:cs="Traditional Arabic"/>
          <w:noProof w:val="0"/>
          <w:sz w:val="28"/>
          <w:szCs w:val="28"/>
          <w:rtl/>
          <w:lang w:eastAsia="ar-IQ"/>
        </w:rPr>
        <w:t>ـ</w:t>
      </w:r>
      <w:r w:rsidRPr="003B7546">
        <w:rPr>
          <w:rFonts w:ascii="Traditional Arabic" w:hAnsi="Traditional Arabic" w:cs="Traditional Arabic"/>
          <w:noProof w:val="0"/>
          <w:sz w:val="28"/>
          <w:szCs w:val="28"/>
          <w:rtl/>
        </w:rPr>
        <w:t xml:space="preserve">ره </w:t>
      </w:r>
      <w:r>
        <w:rPr>
          <w:rFonts w:ascii="Traditional Arabic" w:hAnsi="Traditional Arabic" w:cs="Traditional Arabic"/>
          <w:noProof w:val="0"/>
          <w:sz w:val="28"/>
          <w:szCs w:val="28"/>
          <w:rtl/>
        </w:rPr>
        <w:t>(</w:t>
      </w:r>
      <w:r w:rsidRPr="003B7546">
        <w:rPr>
          <w:rFonts w:ascii="Traditional Arabic" w:hAnsi="Traditional Arabic" w:cs="Traditional Arabic"/>
          <w:noProof w:val="0"/>
          <w:sz w:val="28"/>
          <w:szCs w:val="28"/>
          <w:rtl/>
        </w:rPr>
        <w:t>لأَزْوَاجِهِم</w:t>
      </w:r>
      <w:r>
        <w:rPr>
          <w:rFonts w:ascii="Traditional Arabic" w:hAnsi="Traditional Arabic" w:cs="Traditional Arabic"/>
          <w:noProof w:val="0"/>
          <w:sz w:val="28"/>
          <w:szCs w:val="28"/>
          <w:rtl/>
        </w:rPr>
        <w:t>). ينظر: مشكل إعراب القرآن</w:t>
      </w:r>
      <w:r w:rsidRPr="003B7546">
        <w:rPr>
          <w:rFonts w:ascii="Traditional Arabic" w:hAnsi="Traditional Arabic" w:cs="Traditional Arabic"/>
          <w:noProof w:val="0"/>
          <w:sz w:val="28"/>
          <w:szCs w:val="28"/>
          <w:rtl/>
        </w:rPr>
        <w:t xml:space="preserve"> 1/117، وجاء في معجم إعراب ألفاظ القرآن </w:t>
      </w:r>
      <w:r>
        <w:rPr>
          <w:rFonts w:ascii="Traditional Arabic" w:hAnsi="Traditional Arabic" w:cs="Traditional Arabic"/>
          <w:noProof w:val="0"/>
          <w:sz w:val="28"/>
          <w:szCs w:val="28"/>
          <w:rtl/>
        </w:rPr>
        <w:t xml:space="preserve">ص </w:t>
      </w:r>
      <w:r w:rsidRPr="003B7546">
        <w:rPr>
          <w:rFonts w:ascii="Traditional Arabic" w:hAnsi="Traditional Arabic" w:cs="Traditional Arabic"/>
          <w:noProof w:val="0"/>
          <w:sz w:val="28"/>
          <w:szCs w:val="28"/>
          <w:rtl/>
        </w:rPr>
        <w:t>49 (وصيةً) بالنصب مفعول به لفعل وفاعل محذوف.</w:t>
      </w:r>
    </w:p>
  </w:footnote>
  <w:footnote w:id="119">
    <w:p w:rsidR="006C06B9" w:rsidRDefault="006C06B9" w:rsidP="00131851">
      <w:pPr>
        <w:pStyle w:val="a8"/>
        <w:spacing w:line="240" w:lineRule="atLeast"/>
        <w:jc w:val="lowKashida"/>
      </w:pPr>
      <w:r w:rsidRPr="003B7546">
        <w:rPr>
          <w:rFonts w:ascii="Traditional Arabic" w:hAnsi="Traditional Arabic" w:cs="Traditional Arabic"/>
          <w:noProof w:val="0"/>
          <w:sz w:val="28"/>
          <w:szCs w:val="28"/>
          <w:rtl/>
        </w:rPr>
        <w:t>(</w:t>
      </w:r>
      <w:r w:rsidRPr="003B7546">
        <w:rPr>
          <w:rFonts w:ascii="Traditional Arabic" w:hAnsi="Traditional Arabic" w:cs="Traditional Arabic"/>
          <w:noProof w:val="0"/>
          <w:sz w:val="28"/>
          <w:szCs w:val="28"/>
          <w:rtl/>
        </w:rPr>
        <w:footnoteRef/>
      </w:r>
      <w:r>
        <w:rPr>
          <w:rFonts w:ascii="Traditional Arabic" w:hAnsi="Traditional Arabic" w:cs="Traditional Arabic"/>
          <w:noProof w:val="0"/>
          <w:sz w:val="28"/>
          <w:szCs w:val="28"/>
          <w:rtl/>
        </w:rPr>
        <w:t xml:space="preserve">) </w:t>
      </w:r>
      <w:r w:rsidRPr="003B7546">
        <w:rPr>
          <w:rFonts w:ascii="Traditional Arabic" w:hAnsi="Traditional Arabic" w:cs="Traditional Arabic"/>
          <w:noProof w:val="0"/>
          <w:sz w:val="28"/>
          <w:szCs w:val="28"/>
          <w:rtl/>
        </w:rPr>
        <w:t>قرأ</w:t>
      </w:r>
      <w:r>
        <w:rPr>
          <w:rFonts w:ascii="Traditional Arabic" w:hAnsi="Traditional Arabic" w:cs="Traditional Arabic"/>
          <w:noProof w:val="0"/>
          <w:sz w:val="28"/>
          <w:szCs w:val="28"/>
          <w:rtl/>
        </w:rPr>
        <w:t>ها</w:t>
      </w:r>
      <w:r w:rsidRPr="003B7546">
        <w:rPr>
          <w:rFonts w:ascii="Traditional Arabic" w:hAnsi="Traditional Arabic" w:cs="Traditional Arabic"/>
          <w:noProof w:val="0"/>
          <w:sz w:val="28"/>
          <w:szCs w:val="28"/>
          <w:rtl/>
        </w:rPr>
        <w:t xml:space="preserve"> </w:t>
      </w:r>
      <w:r w:rsidRPr="00131851">
        <w:rPr>
          <w:rFonts w:ascii="Traditional Arabic" w:hAnsi="Traditional Arabic" w:cs="Traditional Arabic"/>
          <w:b/>
          <w:bCs/>
          <w:noProof w:val="0"/>
          <w:color w:val="C00000"/>
          <w:sz w:val="28"/>
          <w:szCs w:val="28"/>
          <w:rtl/>
        </w:rPr>
        <w:t>حفص</w:t>
      </w:r>
      <w:r w:rsidRPr="003B7546">
        <w:rPr>
          <w:rFonts w:ascii="Traditional Arabic" w:hAnsi="Traditional Arabic" w:cs="Traditional Arabic"/>
          <w:noProof w:val="0"/>
          <w:sz w:val="28"/>
          <w:szCs w:val="28"/>
          <w:rtl/>
        </w:rPr>
        <w:t xml:space="preserve"> بالسين، وقرأها </w:t>
      </w:r>
      <w:r w:rsidRPr="00131851">
        <w:rPr>
          <w:rFonts w:ascii="Traditional Arabic" w:hAnsi="Traditional Arabic" w:cs="Traditional Arabic"/>
          <w:b/>
          <w:bCs/>
          <w:noProof w:val="0"/>
          <w:color w:val="7030A0"/>
          <w:sz w:val="28"/>
          <w:szCs w:val="28"/>
          <w:rtl/>
        </w:rPr>
        <w:t>شعبة</w:t>
      </w:r>
      <w:r w:rsidRPr="003B7546">
        <w:rPr>
          <w:rFonts w:ascii="Traditional Arabic" w:hAnsi="Traditional Arabic" w:cs="Traditional Arabic"/>
          <w:noProof w:val="0"/>
          <w:sz w:val="28"/>
          <w:szCs w:val="28"/>
          <w:rtl/>
        </w:rPr>
        <w:t xml:space="preserve"> بالصاد، وهما لغتان بمعنى واحد. ينظر: النشر </w:t>
      </w:r>
      <w:r>
        <w:rPr>
          <w:rFonts w:ascii="Traditional Arabic" w:hAnsi="Traditional Arabic" w:cs="Traditional Arabic"/>
          <w:noProof w:val="0"/>
          <w:sz w:val="28"/>
          <w:szCs w:val="28"/>
          <w:rtl/>
        </w:rPr>
        <w:t>في القراءات العشر</w:t>
      </w:r>
      <w:r w:rsidRPr="003B7546">
        <w:rPr>
          <w:rFonts w:ascii="Traditional Arabic" w:hAnsi="Traditional Arabic" w:cs="Traditional Arabic"/>
          <w:noProof w:val="0"/>
          <w:sz w:val="28"/>
          <w:szCs w:val="28"/>
          <w:rtl/>
        </w:rPr>
        <w:t xml:space="preserve"> 2/172.</w:t>
      </w:r>
    </w:p>
  </w:footnote>
  <w:footnote w:id="120">
    <w:p w:rsidR="006C06B9" w:rsidRDefault="006C06B9" w:rsidP="00131851">
      <w:pPr>
        <w:pStyle w:val="a8"/>
        <w:spacing w:line="240" w:lineRule="atLeast"/>
        <w:jc w:val="lowKashida"/>
      </w:pPr>
      <w:r w:rsidRPr="003B7546">
        <w:rPr>
          <w:rFonts w:ascii="Traditional Arabic" w:hAnsi="Traditional Arabic" w:cs="Traditional Arabic"/>
          <w:noProof w:val="0"/>
          <w:sz w:val="28"/>
          <w:szCs w:val="28"/>
          <w:rtl/>
        </w:rPr>
        <w:t>(5) هما لغتان بمعنى واحد، والجزء</w:t>
      </w:r>
      <w:r w:rsidRPr="003B7546">
        <w:rPr>
          <w:rFonts w:ascii="Traditional Arabic" w:hAnsi="Traditional Arabic" w:cs="Traditional Arabic"/>
          <w:noProof w:val="0"/>
          <w:sz w:val="28"/>
          <w:szCs w:val="28"/>
          <w:rtl/>
          <w:lang w:eastAsia="ar-IQ"/>
        </w:rPr>
        <w:t xml:space="preserve">: </w:t>
      </w:r>
      <w:r w:rsidRPr="003B7546">
        <w:rPr>
          <w:rFonts w:ascii="Traditional Arabic" w:hAnsi="Traditional Arabic" w:cs="Traditional Arabic"/>
          <w:noProof w:val="0"/>
          <w:sz w:val="28"/>
          <w:szCs w:val="28"/>
          <w:rtl/>
        </w:rPr>
        <w:t>البعض،</w:t>
      </w:r>
      <w:r w:rsidRPr="003B7546">
        <w:rPr>
          <w:rFonts w:ascii="Traditional Arabic" w:hAnsi="Traditional Arabic" w:cs="Traditional Arabic"/>
          <w:noProof w:val="0"/>
          <w:sz w:val="28"/>
          <w:szCs w:val="28"/>
          <w:rtl/>
          <w:lang w:eastAsia="ar-IQ"/>
        </w:rPr>
        <w:t xml:space="preserve"> ويفتح، والجمع (أجزاء) وبالضم معروف. يراجع: (هزواً): الآية: 67 من نفس السورة. ينظر: </w:t>
      </w:r>
      <w:r w:rsidRPr="00291D61">
        <w:rPr>
          <w:rFonts w:ascii="Traditional Arabic" w:hAnsi="Traditional Arabic" w:cs="Traditional Arabic"/>
          <w:noProof w:val="0"/>
          <w:sz w:val="28"/>
          <w:szCs w:val="28"/>
          <w:rtl/>
          <w:lang w:eastAsia="ar-IQ"/>
        </w:rPr>
        <w:t xml:space="preserve">النشر في القراءات العشر </w:t>
      </w:r>
      <w:r w:rsidRPr="003B7546">
        <w:rPr>
          <w:rFonts w:ascii="Traditional Arabic" w:hAnsi="Traditional Arabic" w:cs="Traditional Arabic"/>
          <w:noProof w:val="0"/>
          <w:sz w:val="28"/>
          <w:szCs w:val="28"/>
          <w:rtl/>
          <w:lang w:eastAsia="ar-IQ"/>
        </w:rPr>
        <w:t>2/ 174.</w:t>
      </w:r>
    </w:p>
  </w:footnote>
  <w:footnote w:id="121">
    <w:p w:rsidR="006C06B9" w:rsidRDefault="006C06B9" w:rsidP="00131851">
      <w:pPr>
        <w:pStyle w:val="a8"/>
        <w:spacing w:line="240" w:lineRule="atLeast"/>
        <w:ind w:left="70"/>
        <w:jc w:val="lowKashida"/>
      </w:pPr>
      <w:r w:rsidRPr="003B7546">
        <w:rPr>
          <w:rFonts w:ascii="Traditional Arabic" w:hAnsi="Traditional Arabic" w:cs="Traditional Arabic"/>
          <w:noProof w:val="0"/>
          <w:sz w:val="28"/>
          <w:szCs w:val="28"/>
          <w:rtl/>
        </w:rPr>
        <w:t>(</w:t>
      </w:r>
      <w:r w:rsidRPr="003B7546">
        <w:rPr>
          <w:rFonts w:ascii="Traditional Arabic" w:hAnsi="Traditional Arabic" w:cs="Traditional Arabic"/>
          <w:noProof w:val="0"/>
          <w:sz w:val="28"/>
          <w:szCs w:val="28"/>
          <w:rtl/>
        </w:rPr>
        <w:footnoteRef/>
      </w:r>
      <w:r>
        <w:rPr>
          <w:rFonts w:ascii="Traditional Arabic" w:hAnsi="Traditional Arabic" w:cs="Traditional Arabic"/>
          <w:noProof w:val="0"/>
          <w:sz w:val="28"/>
          <w:szCs w:val="28"/>
          <w:rtl/>
        </w:rPr>
        <w:t xml:space="preserve">) </w:t>
      </w:r>
      <w:r w:rsidRPr="003B7546">
        <w:rPr>
          <w:rFonts w:ascii="Traditional Arabic" w:hAnsi="Traditional Arabic" w:cs="Traditional Arabic"/>
          <w:noProof w:val="0"/>
          <w:sz w:val="28"/>
          <w:szCs w:val="28"/>
          <w:rtl/>
        </w:rPr>
        <w:t xml:space="preserve">(نِعْمَ) فعل ماضٍ لا يتصرف لأنه يستعمل للحال بمعنى الماضي فهو بمعنى المدح وفيه أربع لغات: الأصل (نَعِم) فتتبع الكسرة </w:t>
      </w:r>
      <w:proofErr w:type="spellStart"/>
      <w:r w:rsidRPr="003B7546">
        <w:rPr>
          <w:rFonts w:ascii="Traditional Arabic" w:hAnsi="Traditional Arabic" w:cs="Traditional Arabic"/>
          <w:noProof w:val="0"/>
          <w:sz w:val="28"/>
          <w:szCs w:val="28"/>
          <w:rtl/>
        </w:rPr>
        <w:t>الكسرة</w:t>
      </w:r>
      <w:proofErr w:type="spellEnd"/>
      <w:r w:rsidRPr="003B7546">
        <w:rPr>
          <w:rFonts w:ascii="Traditional Arabic" w:hAnsi="Traditional Arabic" w:cs="Traditional Arabic"/>
          <w:noProof w:val="0"/>
          <w:sz w:val="28"/>
          <w:szCs w:val="28"/>
          <w:rtl/>
        </w:rPr>
        <w:t xml:space="preserve"> ثم تطرح الكسرة الثانية (نِعْمَ) بكسر النون، وإن شئت قلت (نَعْمَ) بفتح النون، وإن شئت قلت (</w:t>
      </w:r>
      <w:r w:rsidRPr="00131851">
        <w:rPr>
          <w:rFonts w:ascii="Traditional Arabic" w:hAnsi="Traditional Arabic" w:cs="Traditional Arabic"/>
          <w:b/>
          <w:bCs/>
          <w:noProof w:val="0"/>
          <w:sz w:val="28"/>
          <w:szCs w:val="28"/>
          <w:rtl/>
        </w:rPr>
        <w:t>نِعْمَتْ المرأة هند</w:t>
      </w:r>
      <w:r w:rsidRPr="003B7546">
        <w:rPr>
          <w:rFonts w:ascii="Traditional Arabic" w:hAnsi="Traditional Arabic" w:cs="Traditional Arabic"/>
          <w:noProof w:val="0"/>
          <w:sz w:val="28"/>
          <w:szCs w:val="28"/>
          <w:rtl/>
        </w:rPr>
        <w:t>).</w:t>
      </w:r>
      <w:r w:rsidRPr="003B7546">
        <w:rPr>
          <w:rFonts w:ascii="Traditional Arabic" w:hAnsi="Traditional Arabic" w:cs="Traditional Arabic"/>
          <w:noProof w:val="0"/>
          <w:sz w:val="28"/>
          <w:szCs w:val="28"/>
          <w:rtl/>
          <w:lang w:eastAsia="ar-IQ"/>
        </w:rPr>
        <w:t xml:space="preserve"> وأصلها (فنعم ما) أدغم الميم بالميم فأصبحت </w:t>
      </w:r>
      <w:r w:rsidRPr="003B7546">
        <w:rPr>
          <w:rFonts w:ascii="Traditional Arabic" w:hAnsi="Traditional Arabic" w:cs="Traditional Arabic"/>
          <w:sz w:val="28"/>
          <w:szCs w:val="28"/>
        </w:rPr>
        <w:sym w:font="AGA Arabesque" w:char="F029"/>
      </w:r>
      <w:r w:rsidRPr="003B7546">
        <w:rPr>
          <w:rFonts w:ascii="Traditional Arabic" w:hAnsi="Traditional Arabic" w:cs="Traditional Arabic"/>
          <w:noProof w:val="0"/>
          <w:sz w:val="28"/>
          <w:szCs w:val="28"/>
          <w:rtl/>
          <w:lang w:eastAsia="ar-IQ"/>
        </w:rPr>
        <w:t>فَنِعْمَا</w:t>
      </w:r>
      <w:r w:rsidRPr="003B7546">
        <w:rPr>
          <w:rFonts w:ascii="Traditional Arabic" w:hAnsi="Traditional Arabic" w:cs="Traditional Arabic"/>
          <w:sz w:val="28"/>
          <w:szCs w:val="28"/>
        </w:rPr>
        <w:t xml:space="preserve"> </w:t>
      </w:r>
      <w:r w:rsidRPr="003B7546">
        <w:rPr>
          <w:rFonts w:ascii="Traditional Arabic" w:hAnsi="Traditional Arabic" w:cs="Traditional Arabic"/>
          <w:sz w:val="28"/>
          <w:szCs w:val="28"/>
        </w:rPr>
        <w:sym w:font="AGA Arabesque" w:char="F028"/>
      </w:r>
      <w:r w:rsidRPr="003B7546">
        <w:rPr>
          <w:rFonts w:ascii="Traditional Arabic" w:hAnsi="Traditional Arabic" w:cs="Traditional Arabic"/>
          <w:noProof w:val="0"/>
          <w:sz w:val="28"/>
          <w:szCs w:val="28"/>
          <w:rtl/>
          <w:lang w:eastAsia="ar-IQ"/>
        </w:rPr>
        <w:t xml:space="preserve"> للتخفيف.</w:t>
      </w:r>
      <w:r>
        <w:rPr>
          <w:rFonts w:ascii="Traditional Arabic" w:hAnsi="Traditional Arabic" w:cs="Traditional Arabic"/>
          <w:noProof w:val="0"/>
          <w:sz w:val="28"/>
          <w:szCs w:val="28"/>
          <w:rtl/>
          <w:lang w:eastAsia="ar-SY"/>
        </w:rPr>
        <w:t xml:space="preserve"> </w:t>
      </w:r>
      <w:r w:rsidRPr="003B7546">
        <w:rPr>
          <w:rFonts w:ascii="Traditional Arabic" w:hAnsi="Traditional Arabic" w:cs="Traditional Arabic"/>
          <w:noProof w:val="0"/>
          <w:sz w:val="28"/>
          <w:szCs w:val="28"/>
          <w:rtl/>
        </w:rPr>
        <w:t>فقرأ</w:t>
      </w:r>
      <w:r>
        <w:rPr>
          <w:rFonts w:ascii="Traditional Arabic" w:hAnsi="Traditional Arabic" w:cs="Traditional Arabic"/>
          <w:noProof w:val="0"/>
          <w:sz w:val="28"/>
          <w:szCs w:val="28"/>
          <w:rtl/>
        </w:rPr>
        <w:t>ها</w:t>
      </w:r>
      <w:r w:rsidRPr="003B7546">
        <w:rPr>
          <w:rFonts w:ascii="Traditional Arabic" w:hAnsi="Traditional Arabic" w:cs="Traditional Arabic"/>
          <w:noProof w:val="0"/>
          <w:sz w:val="28"/>
          <w:szCs w:val="28"/>
          <w:rtl/>
        </w:rPr>
        <w:t xml:space="preserve"> </w:t>
      </w:r>
      <w:r w:rsidRPr="00131851">
        <w:rPr>
          <w:rFonts w:ascii="Traditional Arabic" w:hAnsi="Traditional Arabic" w:cs="Traditional Arabic"/>
          <w:b/>
          <w:bCs/>
          <w:noProof w:val="0"/>
          <w:color w:val="C00000"/>
          <w:sz w:val="28"/>
          <w:szCs w:val="28"/>
          <w:rtl/>
        </w:rPr>
        <w:t>حفص</w:t>
      </w:r>
      <w:r w:rsidRPr="003B7546">
        <w:rPr>
          <w:rFonts w:ascii="Traditional Arabic" w:hAnsi="Traditional Arabic" w:cs="Traditional Arabic"/>
          <w:noProof w:val="0"/>
          <w:sz w:val="28"/>
          <w:szCs w:val="28"/>
          <w:rtl/>
        </w:rPr>
        <w:t xml:space="preserve"> (نِعِم) بكسر النون والعين إتباعا</w:t>
      </w:r>
      <w:r>
        <w:rPr>
          <w:rFonts w:ascii="Traditional Arabic" w:hAnsi="Traditional Arabic" w:cs="Traditional Arabic"/>
          <w:noProof w:val="0"/>
          <w:sz w:val="28"/>
          <w:szCs w:val="28"/>
          <w:rtl/>
        </w:rPr>
        <w:t>ً</w:t>
      </w:r>
      <w:r w:rsidRPr="003B7546">
        <w:rPr>
          <w:rFonts w:ascii="Traditional Arabic" w:hAnsi="Traditional Arabic" w:cs="Traditional Arabic"/>
          <w:noProof w:val="0"/>
          <w:sz w:val="28"/>
          <w:szCs w:val="28"/>
          <w:rtl/>
        </w:rPr>
        <w:t xml:space="preserve"> لكسر العين وهي لغة هديل، واختلف عن </w:t>
      </w:r>
      <w:r w:rsidRPr="00131851">
        <w:rPr>
          <w:rFonts w:ascii="Traditional Arabic" w:hAnsi="Traditional Arabic" w:cs="Traditional Arabic"/>
          <w:b/>
          <w:bCs/>
          <w:noProof w:val="0"/>
          <w:color w:val="7030A0"/>
          <w:sz w:val="28"/>
          <w:szCs w:val="28"/>
          <w:rtl/>
        </w:rPr>
        <w:t>شعبة</w:t>
      </w:r>
      <w:r w:rsidRPr="003B7546">
        <w:rPr>
          <w:rFonts w:ascii="Traditional Arabic" w:hAnsi="Traditional Arabic" w:cs="Traditional Arabic"/>
          <w:noProof w:val="0"/>
          <w:sz w:val="28"/>
          <w:szCs w:val="28"/>
          <w:rtl/>
        </w:rPr>
        <w:t xml:space="preserve"> فروي عنه بكسر النـون واختلاس كسرة العين -أي أخفاها- فراراً من الجمع بين ساكنين </w:t>
      </w:r>
      <w:r>
        <w:rPr>
          <w:rFonts w:ascii="Traditional Arabic" w:hAnsi="Traditional Arabic" w:cs="Traditional Arabic"/>
          <w:noProof w:val="0"/>
          <w:sz w:val="28"/>
          <w:szCs w:val="28"/>
          <w:rtl/>
        </w:rPr>
        <w:t xml:space="preserve">وهذا الوجه هو الذي ذكره الشاطبي في البيت (536): </w:t>
      </w:r>
      <w:r w:rsidRPr="00811253">
        <w:rPr>
          <w:rFonts w:ascii="Traditional Arabic" w:hAnsi="Traditional Arabic" w:cs="Traditional Arabic"/>
          <w:b/>
          <w:bCs/>
          <w:noProof w:val="0"/>
          <w:sz w:val="28"/>
          <w:szCs w:val="28"/>
          <w:rtl/>
        </w:rPr>
        <w:t>(بَ</w:t>
      </w:r>
      <w:r>
        <w:rPr>
          <w:rFonts w:ascii="Traditional Arabic" w:hAnsi="Traditional Arabic" w:cs="Traditional Arabic"/>
          <w:b/>
          <w:bCs/>
          <w:noProof w:val="0"/>
          <w:sz w:val="28"/>
          <w:szCs w:val="28"/>
          <w:rtl/>
        </w:rPr>
        <w:t>عِمَّا مَعاً في النون كما شَفَا</w:t>
      </w:r>
      <w:r w:rsidRPr="00811253">
        <w:rPr>
          <w:rFonts w:ascii="Traditional Arabic" w:hAnsi="Traditional Arabic" w:cs="Traditional Arabic"/>
          <w:b/>
          <w:bCs/>
          <w:noProof w:val="0"/>
          <w:sz w:val="28"/>
          <w:szCs w:val="28"/>
          <w:rtl/>
        </w:rPr>
        <w:t>.... وإخفاءً كسرِ العينِ صِيغَ بِهِ حُلَا)</w:t>
      </w:r>
      <w:r w:rsidRPr="003B7546">
        <w:rPr>
          <w:rFonts w:ascii="Traditional Arabic" w:hAnsi="Traditional Arabic" w:cs="Traditional Arabic"/>
          <w:noProof w:val="0"/>
          <w:sz w:val="28"/>
          <w:szCs w:val="28"/>
          <w:rtl/>
        </w:rPr>
        <w:t>.</w:t>
      </w:r>
      <w:r>
        <w:rPr>
          <w:rFonts w:ascii="Traditional Arabic" w:hAnsi="Traditional Arabic" w:cs="Traditional Arabic"/>
          <w:noProof w:val="0"/>
          <w:sz w:val="28"/>
          <w:szCs w:val="28"/>
          <w:rtl/>
          <w:lang w:eastAsia="ar-SY"/>
        </w:rPr>
        <w:t xml:space="preserve"> </w:t>
      </w:r>
      <w:r w:rsidRPr="003B7546">
        <w:rPr>
          <w:rFonts w:ascii="Traditional Arabic" w:hAnsi="Traditional Arabic" w:cs="Traditional Arabic"/>
          <w:noProof w:val="0"/>
          <w:sz w:val="28"/>
          <w:szCs w:val="28"/>
          <w:rtl/>
        </w:rPr>
        <w:t xml:space="preserve">والوجه الثاني </w:t>
      </w:r>
      <w:r w:rsidRPr="005712EC">
        <w:rPr>
          <w:rFonts w:ascii="Traditional Arabic" w:hAnsi="Traditional Arabic" w:cs="Traditional Arabic"/>
          <w:b/>
          <w:bCs/>
          <w:noProof w:val="0"/>
          <w:color w:val="7030A0"/>
          <w:sz w:val="28"/>
          <w:szCs w:val="28"/>
          <w:rtl/>
        </w:rPr>
        <w:t>لشعبة</w:t>
      </w:r>
      <w:r w:rsidRPr="00811253">
        <w:rPr>
          <w:rFonts w:ascii="Traditional Arabic" w:hAnsi="Traditional Arabic" w:cs="Traditional Arabic"/>
          <w:b/>
          <w:bCs/>
          <w:noProof w:val="0"/>
          <w:sz w:val="28"/>
          <w:szCs w:val="28"/>
          <w:rtl/>
        </w:rPr>
        <w:t xml:space="preserve"> </w:t>
      </w:r>
      <w:r w:rsidRPr="003B7546">
        <w:rPr>
          <w:rFonts w:ascii="Traditional Arabic" w:hAnsi="Traditional Arabic" w:cs="Traditional Arabic"/>
          <w:noProof w:val="0"/>
          <w:sz w:val="28"/>
          <w:szCs w:val="28"/>
          <w:rtl/>
        </w:rPr>
        <w:t>ب</w:t>
      </w:r>
      <w:r>
        <w:rPr>
          <w:rFonts w:ascii="Traditional Arabic" w:hAnsi="Traditional Arabic" w:cs="Traditional Arabic"/>
          <w:noProof w:val="0"/>
          <w:sz w:val="28"/>
          <w:szCs w:val="28"/>
          <w:rtl/>
        </w:rPr>
        <w:t>كسر النون و</w:t>
      </w:r>
      <w:r w:rsidRPr="003B7546">
        <w:rPr>
          <w:rFonts w:ascii="Traditional Arabic" w:hAnsi="Traditional Arabic" w:cs="Traditional Arabic"/>
          <w:noProof w:val="0"/>
          <w:sz w:val="28"/>
          <w:szCs w:val="28"/>
          <w:rtl/>
        </w:rPr>
        <w:t>إسكان العين وهو صحيح رواية ولغة</w:t>
      </w:r>
      <w:r>
        <w:rPr>
          <w:rFonts w:ascii="Traditional Arabic" w:hAnsi="Traditional Arabic" w:cs="Traditional Arabic"/>
          <w:noProof w:val="0"/>
          <w:sz w:val="28"/>
          <w:szCs w:val="28"/>
          <w:rtl/>
        </w:rPr>
        <w:t xml:space="preserve"> وعليه أهل الأداء وقد ذكره الداني في التيسير فلا يضر عدم ذكره في </w:t>
      </w:r>
      <w:proofErr w:type="spellStart"/>
      <w:r>
        <w:rPr>
          <w:rFonts w:ascii="Traditional Arabic" w:hAnsi="Traditional Arabic" w:cs="Traditional Arabic"/>
          <w:noProof w:val="0"/>
          <w:sz w:val="28"/>
          <w:szCs w:val="28"/>
          <w:rtl/>
        </w:rPr>
        <w:t>الشاطبية</w:t>
      </w:r>
      <w:proofErr w:type="spellEnd"/>
      <w:r w:rsidRPr="003B7546">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قال في النشر: (</w:t>
      </w:r>
      <w:r w:rsidRPr="00434775">
        <w:rPr>
          <w:rFonts w:ascii="Traditional Arabic" w:hAnsi="Traditional Arabic" w:cs="Traditional Arabic"/>
          <w:b/>
          <w:bCs/>
          <w:noProof w:val="0"/>
          <w:sz w:val="28"/>
          <w:szCs w:val="28"/>
          <w:rtl/>
        </w:rPr>
        <w:t xml:space="preserve">والوجهان صحيحان في </w:t>
      </w:r>
      <w:proofErr w:type="spellStart"/>
      <w:r w:rsidRPr="00434775">
        <w:rPr>
          <w:rFonts w:ascii="Traditional Arabic" w:hAnsi="Traditional Arabic" w:cs="Traditional Arabic"/>
          <w:b/>
          <w:bCs/>
          <w:noProof w:val="0"/>
          <w:sz w:val="28"/>
          <w:szCs w:val="28"/>
          <w:rtl/>
        </w:rPr>
        <w:t>الشاطبية</w:t>
      </w:r>
      <w:proofErr w:type="spellEnd"/>
      <w:r>
        <w:rPr>
          <w:rFonts w:ascii="Traditional Arabic" w:hAnsi="Traditional Arabic" w:cs="Traditional Arabic"/>
          <w:noProof w:val="0"/>
          <w:sz w:val="28"/>
          <w:szCs w:val="28"/>
          <w:rtl/>
        </w:rPr>
        <w:t>). ينظر</w:t>
      </w:r>
      <w:r w:rsidRPr="003B7546">
        <w:rPr>
          <w:rFonts w:ascii="Traditional Arabic" w:hAnsi="Traditional Arabic" w:cs="Traditional Arabic"/>
          <w:noProof w:val="0"/>
          <w:sz w:val="28"/>
          <w:szCs w:val="28"/>
          <w:rtl/>
        </w:rPr>
        <w:t>:</w:t>
      </w:r>
      <w:r w:rsidRPr="003B7546">
        <w:rPr>
          <w:rFonts w:ascii="Traditional Arabic" w:hAnsi="Traditional Arabic" w:cs="Traditional Arabic"/>
          <w:noProof w:val="0"/>
          <w:sz w:val="28"/>
          <w:szCs w:val="28"/>
          <w:rtl/>
          <w:lang w:eastAsia="ar-SY"/>
        </w:rPr>
        <w:t xml:space="preserve"> </w:t>
      </w:r>
      <w:r w:rsidRPr="00811253">
        <w:rPr>
          <w:rFonts w:ascii="Traditional Arabic" w:hAnsi="Traditional Arabic" w:cs="Traditional Arabic"/>
          <w:noProof w:val="0"/>
          <w:sz w:val="28"/>
          <w:szCs w:val="28"/>
          <w:rtl/>
        </w:rPr>
        <w:t xml:space="preserve">إتحاف فضلاء البشر في القراءات الأربعة عشر ص </w:t>
      </w:r>
      <w:r>
        <w:rPr>
          <w:rFonts w:ascii="Traditional Arabic" w:hAnsi="Traditional Arabic" w:cs="Traditional Arabic"/>
          <w:noProof w:val="0"/>
          <w:sz w:val="28"/>
          <w:szCs w:val="28"/>
          <w:rtl/>
        </w:rPr>
        <w:t>165</w:t>
      </w:r>
      <w:r w:rsidRPr="003B7546">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ومشكل إعراب القرآن</w:t>
      </w:r>
      <w:r w:rsidRPr="003B7546">
        <w:rPr>
          <w:rFonts w:ascii="Traditional Arabic" w:hAnsi="Traditional Arabic" w:cs="Traditional Arabic"/>
          <w:noProof w:val="0"/>
          <w:sz w:val="28"/>
          <w:szCs w:val="28"/>
          <w:rtl/>
        </w:rPr>
        <w:t xml:space="preserve"> 1/141</w:t>
      </w:r>
      <w:r>
        <w:rPr>
          <w:rFonts w:ascii="Traditional Arabic" w:hAnsi="Traditional Arabic" w:cs="Traditional Arabic"/>
          <w:noProof w:val="0"/>
          <w:sz w:val="28"/>
          <w:szCs w:val="28"/>
          <w:rtl/>
        </w:rPr>
        <w:t>، والبدور الزاهرة في القراءات العشر المتواترة ص 105</w:t>
      </w:r>
      <w:r w:rsidRPr="003B7546">
        <w:rPr>
          <w:rFonts w:ascii="Traditional Arabic" w:hAnsi="Traditional Arabic" w:cs="Traditional Arabic"/>
          <w:noProof w:val="0"/>
          <w:sz w:val="28"/>
          <w:szCs w:val="28"/>
          <w:rtl/>
        </w:rPr>
        <w:t>.</w:t>
      </w:r>
    </w:p>
  </w:footnote>
  <w:footnote w:id="122">
    <w:p w:rsidR="006C06B9" w:rsidRDefault="006C06B9" w:rsidP="004D586D">
      <w:pPr>
        <w:pStyle w:val="a8"/>
        <w:spacing w:line="240" w:lineRule="atLeast"/>
        <w:ind w:left="70"/>
        <w:jc w:val="lowKashida"/>
      </w:pPr>
      <w:r w:rsidRPr="003B7546">
        <w:rPr>
          <w:rFonts w:ascii="Traditional Arabic" w:hAnsi="Traditional Arabic" w:cs="Traditional Arabic"/>
          <w:noProof w:val="0"/>
          <w:sz w:val="28"/>
          <w:szCs w:val="28"/>
          <w:rtl/>
        </w:rPr>
        <w:t>(</w:t>
      </w:r>
      <w:r w:rsidRPr="003B7546">
        <w:rPr>
          <w:rFonts w:ascii="Traditional Arabic" w:hAnsi="Traditional Arabic" w:cs="Traditional Arabic"/>
          <w:noProof w:val="0"/>
          <w:sz w:val="28"/>
          <w:szCs w:val="28"/>
          <w:rtl/>
        </w:rPr>
        <w:footnoteRef/>
      </w:r>
      <w:r>
        <w:rPr>
          <w:rFonts w:ascii="Traditional Arabic" w:hAnsi="Traditional Arabic" w:cs="Traditional Arabic"/>
          <w:noProof w:val="0"/>
          <w:sz w:val="28"/>
          <w:szCs w:val="28"/>
          <w:rtl/>
        </w:rPr>
        <w:t xml:space="preserve">) </w:t>
      </w:r>
      <w:r w:rsidRPr="003B7546">
        <w:rPr>
          <w:rFonts w:ascii="Traditional Arabic" w:hAnsi="Traditional Arabic" w:cs="Traditional Arabic"/>
          <w:noProof w:val="0"/>
          <w:sz w:val="28"/>
          <w:szCs w:val="28"/>
          <w:rtl/>
        </w:rPr>
        <w:t>قرأ</w:t>
      </w:r>
      <w:r>
        <w:rPr>
          <w:rFonts w:ascii="Traditional Arabic" w:hAnsi="Traditional Arabic" w:cs="Traditional Arabic"/>
          <w:noProof w:val="0"/>
          <w:sz w:val="28"/>
          <w:szCs w:val="28"/>
          <w:rtl/>
        </w:rPr>
        <w:t>ها</w:t>
      </w:r>
      <w:r w:rsidRPr="003B7546">
        <w:rPr>
          <w:rFonts w:ascii="Traditional Arabic" w:hAnsi="Traditional Arabic" w:cs="Traditional Arabic"/>
          <w:noProof w:val="0"/>
          <w:sz w:val="28"/>
          <w:szCs w:val="28"/>
          <w:rtl/>
        </w:rPr>
        <w:t xml:space="preserve"> </w:t>
      </w:r>
      <w:r w:rsidRPr="005712EC">
        <w:rPr>
          <w:rFonts w:ascii="Traditional Arabic" w:hAnsi="Traditional Arabic" w:cs="Traditional Arabic"/>
          <w:b/>
          <w:bCs/>
          <w:noProof w:val="0"/>
          <w:color w:val="C00000"/>
          <w:sz w:val="28"/>
          <w:szCs w:val="28"/>
          <w:rtl/>
        </w:rPr>
        <w:t>حفص</w:t>
      </w:r>
      <w:r w:rsidRPr="003B7546">
        <w:rPr>
          <w:rFonts w:ascii="Traditional Arabic" w:hAnsi="Traditional Arabic" w:cs="Traditional Arabic"/>
          <w:noProof w:val="0"/>
          <w:sz w:val="28"/>
          <w:szCs w:val="28"/>
          <w:rtl/>
        </w:rPr>
        <w:t xml:space="preserve"> بالياء ورفع الراء والفاعل ضمير يعود على الله تعالى تقديره </w:t>
      </w:r>
      <w:r>
        <w:rPr>
          <w:rFonts w:ascii="Traditional Arabic" w:hAnsi="Traditional Arabic" w:cs="Traditional Arabic"/>
          <w:noProof w:val="0"/>
          <w:sz w:val="28"/>
          <w:szCs w:val="28"/>
          <w:rtl/>
        </w:rPr>
        <w:t>(</w:t>
      </w:r>
      <w:r w:rsidRPr="003B7546">
        <w:rPr>
          <w:rFonts w:ascii="Traditional Arabic" w:hAnsi="Traditional Arabic" w:cs="Traditional Arabic"/>
          <w:noProof w:val="0"/>
          <w:sz w:val="28"/>
          <w:szCs w:val="28"/>
          <w:rtl/>
        </w:rPr>
        <w:t>هو</w:t>
      </w:r>
      <w:r>
        <w:rPr>
          <w:rFonts w:ascii="Traditional Arabic" w:hAnsi="Traditional Arabic" w:cs="Traditional Arabic"/>
          <w:noProof w:val="0"/>
          <w:sz w:val="28"/>
          <w:szCs w:val="28"/>
          <w:rtl/>
        </w:rPr>
        <w:t>)</w:t>
      </w:r>
      <w:r w:rsidRPr="003B7546">
        <w:rPr>
          <w:rFonts w:ascii="Traditional Arabic" w:hAnsi="Traditional Arabic" w:cs="Traditional Arabic"/>
          <w:noProof w:val="0"/>
          <w:sz w:val="28"/>
          <w:szCs w:val="28"/>
          <w:rtl/>
        </w:rPr>
        <w:t xml:space="preserve">، وقرأها </w:t>
      </w:r>
      <w:r w:rsidRPr="005712EC">
        <w:rPr>
          <w:rFonts w:ascii="Traditional Arabic" w:hAnsi="Traditional Arabic" w:cs="Traditional Arabic"/>
          <w:b/>
          <w:bCs/>
          <w:noProof w:val="0"/>
          <w:color w:val="7030A0"/>
          <w:sz w:val="28"/>
          <w:szCs w:val="28"/>
          <w:rtl/>
        </w:rPr>
        <w:t>شعبة</w:t>
      </w:r>
      <w:r w:rsidRPr="003B7546">
        <w:rPr>
          <w:rFonts w:ascii="Traditional Arabic" w:hAnsi="Traditional Arabic" w:cs="Traditional Arabic"/>
          <w:noProof w:val="0"/>
          <w:sz w:val="28"/>
          <w:szCs w:val="28"/>
          <w:rtl/>
        </w:rPr>
        <w:t xml:space="preserve"> بالنون والرفع على الاستئناف لا محل له من ال</w:t>
      </w:r>
      <w:r>
        <w:rPr>
          <w:rFonts w:ascii="Traditional Arabic" w:hAnsi="Traditional Arabic" w:cs="Traditional Arabic"/>
          <w:noProof w:val="0"/>
          <w:sz w:val="28"/>
          <w:szCs w:val="28"/>
          <w:rtl/>
        </w:rPr>
        <w:t>إعراب، والواو عطف جملة على جملة. ينظر</w:t>
      </w:r>
      <w:r w:rsidRPr="003B7546">
        <w:rPr>
          <w:rFonts w:ascii="Traditional Arabic" w:hAnsi="Traditional Arabic" w:cs="Traditional Arabic"/>
          <w:noProof w:val="0"/>
          <w:sz w:val="28"/>
          <w:szCs w:val="28"/>
          <w:rtl/>
        </w:rPr>
        <w:t>:</w:t>
      </w:r>
      <w:r w:rsidRPr="003B7546">
        <w:rPr>
          <w:rFonts w:ascii="Traditional Arabic" w:hAnsi="Traditional Arabic" w:cs="Traditional Arabic"/>
          <w:noProof w:val="0"/>
          <w:sz w:val="28"/>
          <w:szCs w:val="28"/>
          <w:rtl/>
          <w:lang w:eastAsia="ar-SY"/>
        </w:rPr>
        <w:t xml:space="preserve"> </w:t>
      </w:r>
      <w:r w:rsidRPr="00811253">
        <w:rPr>
          <w:rFonts w:ascii="Traditional Arabic" w:hAnsi="Traditional Arabic" w:cs="Traditional Arabic"/>
          <w:noProof w:val="0"/>
          <w:sz w:val="28"/>
          <w:szCs w:val="28"/>
          <w:rtl/>
        </w:rPr>
        <w:t xml:space="preserve">إتحاف فضلاء البشر في القراءات الأربعة عشر ص </w:t>
      </w:r>
      <w:r>
        <w:rPr>
          <w:rFonts w:ascii="Traditional Arabic" w:hAnsi="Traditional Arabic" w:cs="Traditional Arabic"/>
          <w:noProof w:val="0"/>
          <w:sz w:val="28"/>
          <w:szCs w:val="28"/>
          <w:rtl/>
        </w:rPr>
        <w:t>165</w:t>
      </w:r>
      <w:r w:rsidRPr="003B7546">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ومشكل إعراب القرآن</w:t>
      </w:r>
      <w:r w:rsidRPr="003B7546">
        <w:rPr>
          <w:rFonts w:ascii="Traditional Arabic" w:hAnsi="Traditional Arabic" w:cs="Traditional Arabic"/>
          <w:noProof w:val="0"/>
          <w:sz w:val="28"/>
          <w:szCs w:val="28"/>
          <w:rtl/>
        </w:rPr>
        <w:t xml:space="preserve"> 1/141</w:t>
      </w:r>
      <w:r w:rsidRPr="004D586D">
        <w:rPr>
          <w:rFonts w:ascii="Traditional Arabic" w:hAnsi="Traditional Arabic" w:cs="Traditional Arabic"/>
          <w:noProof w:val="0"/>
          <w:rtl/>
        </w:rPr>
        <w:t>.</w:t>
      </w:r>
    </w:p>
  </w:footnote>
  <w:footnote w:id="123">
    <w:p w:rsidR="006C06B9" w:rsidRDefault="006C06B9" w:rsidP="004D586D">
      <w:pPr>
        <w:pStyle w:val="a8"/>
        <w:spacing w:line="240" w:lineRule="atLeast"/>
        <w:ind w:left="70"/>
        <w:jc w:val="lowKashida"/>
      </w:pPr>
      <w:r w:rsidRPr="009B6B80">
        <w:rPr>
          <w:rFonts w:ascii="Traditional Arabic" w:hAnsi="Traditional Arabic" w:cs="Traditional Arabic"/>
          <w:noProof w:val="0"/>
          <w:color w:val="000000"/>
          <w:sz w:val="28"/>
          <w:szCs w:val="28"/>
          <w:rtl/>
        </w:rPr>
        <w:t>(</w:t>
      </w:r>
      <w:r w:rsidRPr="009B6B80">
        <w:rPr>
          <w:rFonts w:ascii="Traditional Arabic" w:hAnsi="Traditional Arabic" w:cs="Traditional Arabic"/>
          <w:noProof w:val="0"/>
          <w:color w:val="000000"/>
          <w:sz w:val="28"/>
          <w:szCs w:val="28"/>
          <w:rtl/>
        </w:rPr>
        <w:footnoteRef/>
      </w:r>
      <w:r w:rsidRPr="009B6B80">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9B6B80">
        <w:rPr>
          <w:rFonts w:ascii="Traditional Arabic" w:hAnsi="Traditional Arabic" w:cs="Traditional Arabic"/>
          <w:noProof w:val="0"/>
          <w:color w:val="000000"/>
          <w:sz w:val="28"/>
          <w:szCs w:val="28"/>
          <w:rtl/>
        </w:rPr>
        <w:t xml:space="preserve">قرأها </w:t>
      </w:r>
      <w:r w:rsidRPr="005712EC">
        <w:rPr>
          <w:rFonts w:ascii="Traditional Arabic" w:hAnsi="Traditional Arabic" w:cs="Traditional Arabic"/>
          <w:b/>
          <w:bCs/>
          <w:noProof w:val="0"/>
          <w:color w:val="C00000"/>
          <w:sz w:val="28"/>
          <w:szCs w:val="28"/>
          <w:rtl/>
        </w:rPr>
        <w:t>حفص</w:t>
      </w:r>
      <w:r w:rsidRPr="009B6B80">
        <w:rPr>
          <w:rFonts w:ascii="Traditional Arabic" w:hAnsi="Traditional Arabic" w:cs="Traditional Arabic"/>
          <w:noProof w:val="0"/>
          <w:color w:val="000000"/>
          <w:sz w:val="28"/>
          <w:szCs w:val="28"/>
          <w:rtl/>
        </w:rPr>
        <w:t xml:space="preserve"> بوصل الهمزة وفتح الذا</w:t>
      </w:r>
      <w:r>
        <w:rPr>
          <w:rFonts w:ascii="Traditional Arabic" w:hAnsi="Traditional Arabic" w:cs="Traditional Arabic"/>
          <w:noProof w:val="0"/>
          <w:color w:val="000000"/>
          <w:sz w:val="28"/>
          <w:szCs w:val="28"/>
          <w:rtl/>
        </w:rPr>
        <w:t>ل أمر من (أذن) بالشيء إذ علم به</w:t>
      </w:r>
      <w:r w:rsidRPr="009B6B80">
        <w:rPr>
          <w:rFonts w:ascii="Traditional Arabic" w:hAnsi="Traditional Arabic" w:cs="Traditional Arabic"/>
          <w:noProof w:val="0"/>
          <w:color w:val="000000"/>
          <w:sz w:val="28"/>
          <w:szCs w:val="28"/>
          <w:rtl/>
        </w:rPr>
        <w:t xml:space="preserve">، وقرأها </w:t>
      </w:r>
      <w:r w:rsidRPr="005712EC">
        <w:rPr>
          <w:rFonts w:ascii="Traditional Arabic" w:hAnsi="Traditional Arabic" w:cs="Traditional Arabic"/>
          <w:b/>
          <w:bCs/>
          <w:noProof w:val="0"/>
          <w:color w:val="7030A0"/>
          <w:sz w:val="28"/>
          <w:szCs w:val="28"/>
          <w:rtl/>
        </w:rPr>
        <w:t>شعبة</w:t>
      </w:r>
      <w:r w:rsidRPr="009B6B80">
        <w:rPr>
          <w:rFonts w:ascii="Traditional Arabic" w:hAnsi="Traditional Arabic" w:cs="Traditional Arabic"/>
          <w:noProof w:val="0"/>
          <w:color w:val="000000"/>
          <w:sz w:val="28"/>
          <w:szCs w:val="28"/>
          <w:rtl/>
        </w:rPr>
        <w:t xml:space="preserve"> بفتح الهمزة وألف بع</w:t>
      </w:r>
      <w:r>
        <w:rPr>
          <w:rFonts w:ascii="Traditional Arabic" w:hAnsi="Traditional Arabic" w:cs="Traditional Arabic"/>
          <w:noProof w:val="0"/>
          <w:color w:val="000000"/>
          <w:sz w:val="28"/>
          <w:szCs w:val="28"/>
          <w:rtl/>
        </w:rPr>
        <w:t>دها وكسر الذال من (آذنه) بكذا -أي أعلمه</w:t>
      </w:r>
      <w:r w:rsidRPr="009B6B80">
        <w:rPr>
          <w:rFonts w:ascii="Traditional Arabic" w:hAnsi="Traditional Arabic" w:cs="Traditional Arabic"/>
          <w:noProof w:val="0"/>
          <w:color w:val="000000"/>
          <w:sz w:val="28"/>
          <w:szCs w:val="28"/>
          <w:rtl/>
        </w:rPr>
        <w:t>- كقوله تعالى</w:t>
      </w:r>
      <w:r>
        <w:rPr>
          <w:rFonts w:ascii="Traditional Arabic" w:hAnsi="Traditional Arabic" w:cs="Traditional Arabic"/>
          <w:noProof w:val="0"/>
          <w:color w:val="000000"/>
          <w:sz w:val="28"/>
          <w:szCs w:val="28"/>
          <w:rtl/>
        </w:rPr>
        <w:t>:</w:t>
      </w:r>
      <w:r w:rsidRPr="009B6B80">
        <w:rPr>
          <w:rFonts w:ascii="Traditional Arabic" w:hAnsi="Traditional Arabic" w:cs="Traditional Arabic"/>
          <w:noProof w:val="0"/>
          <w:color w:val="000000"/>
          <w:sz w:val="28"/>
          <w:szCs w:val="28"/>
          <w:rtl/>
        </w:rPr>
        <w:t xml:space="preserve"> </w:t>
      </w:r>
      <w:r w:rsidRPr="009B6B80">
        <w:rPr>
          <w:rFonts w:ascii="Traditional Arabic" w:hAnsi="Traditional Arabic" w:cs="Traditional Arabic"/>
          <w:noProof w:val="0"/>
          <w:sz w:val="28"/>
          <w:szCs w:val="28"/>
          <w:rtl/>
        </w:rPr>
        <w:t>﴿</w:t>
      </w:r>
      <w:r w:rsidRPr="009B6B80">
        <w:rPr>
          <w:rFonts w:ascii="Traditional Arabic" w:hAnsi="Traditional Arabic" w:cs="Traditional Arabic"/>
          <w:b/>
          <w:bCs/>
          <w:noProof w:val="0"/>
          <w:color w:val="FF0000"/>
          <w:sz w:val="28"/>
          <w:szCs w:val="28"/>
          <w:rtl/>
        </w:rPr>
        <w:t>آذَنْتُكُمْ عَلَى سَوَاءٍ</w:t>
      </w:r>
      <w:r w:rsidRPr="009B6B80">
        <w:rPr>
          <w:rFonts w:ascii="Traditional Arabic" w:hAnsi="Traditional Arabic" w:cs="Traditional Arabic"/>
          <w:noProof w:val="0"/>
          <w:sz w:val="28"/>
          <w:szCs w:val="28"/>
          <w:rtl/>
        </w:rPr>
        <w:t>﴾</w:t>
      </w:r>
      <w:r>
        <w:rPr>
          <w:rFonts w:ascii="Traditional Arabic" w:hAnsi="Traditional Arabic" w:cs="Traditional Arabic"/>
          <w:noProof w:val="0"/>
          <w:color w:val="000000"/>
          <w:sz w:val="28"/>
          <w:szCs w:val="28"/>
          <w:rtl/>
        </w:rPr>
        <w:t xml:space="preserve"> (الأنبياء: 109) . ينظر: فتح القدير</w:t>
      </w:r>
      <w:r w:rsidRPr="009B6B80">
        <w:rPr>
          <w:rFonts w:ascii="Traditional Arabic" w:hAnsi="Traditional Arabic" w:cs="Traditional Arabic"/>
          <w:noProof w:val="0"/>
          <w:color w:val="000000"/>
          <w:sz w:val="28"/>
          <w:szCs w:val="28"/>
          <w:rtl/>
        </w:rPr>
        <w:t xml:space="preserve"> 1/449.</w:t>
      </w:r>
    </w:p>
  </w:footnote>
  <w:footnote w:id="124">
    <w:p w:rsidR="006C06B9" w:rsidRDefault="006C06B9" w:rsidP="008A5F26">
      <w:pPr>
        <w:pStyle w:val="a8"/>
        <w:spacing w:line="240" w:lineRule="atLeast"/>
        <w:ind w:left="70"/>
        <w:jc w:val="lowKashida"/>
      </w:pPr>
      <w:r w:rsidRPr="009B6B80">
        <w:rPr>
          <w:rFonts w:ascii="Traditional Arabic" w:hAnsi="Traditional Arabic" w:cs="Traditional Arabic"/>
          <w:noProof w:val="0"/>
          <w:color w:val="000000"/>
          <w:sz w:val="28"/>
          <w:szCs w:val="28"/>
          <w:rtl/>
        </w:rPr>
        <w:t>(</w:t>
      </w:r>
      <w:r w:rsidRPr="009B6B80">
        <w:rPr>
          <w:rFonts w:ascii="Traditional Arabic" w:hAnsi="Traditional Arabic" w:cs="Traditional Arabic"/>
          <w:noProof w:val="0"/>
          <w:color w:val="000000"/>
          <w:sz w:val="28"/>
          <w:szCs w:val="28"/>
          <w:rtl/>
        </w:rPr>
        <w:footnoteRef/>
      </w:r>
      <w:r>
        <w:rPr>
          <w:rFonts w:ascii="Traditional Arabic" w:hAnsi="Traditional Arabic" w:cs="Traditional Arabic"/>
          <w:noProof w:val="0"/>
          <w:color w:val="000000"/>
          <w:sz w:val="28"/>
          <w:szCs w:val="28"/>
          <w:rtl/>
        </w:rPr>
        <w:t>) سورة آل عمران مدنية بالإجماع. ينظر: تفسير القرطبي 4/1</w:t>
      </w:r>
      <w:r w:rsidRPr="009B6B80">
        <w:rPr>
          <w:rFonts w:ascii="Traditional Arabic" w:hAnsi="Traditional Arabic" w:cs="Traditional Arabic"/>
          <w:noProof w:val="0"/>
          <w:color w:val="000000"/>
          <w:sz w:val="28"/>
          <w:szCs w:val="28"/>
          <w:rtl/>
        </w:rPr>
        <w:t>.</w:t>
      </w:r>
    </w:p>
  </w:footnote>
  <w:footnote w:id="125">
    <w:p w:rsidR="006C06B9" w:rsidRDefault="006C06B9" w:rsidP="008A5F26">
      <w:pPr>
        <w:pStyle w:val="a8"/>
        <w:spacing w:line="240" w:lineRule="atLeast"/>
        <w:ind w:left="70"/>
        <w:jc w:val="lowKashida"/>
      </w:pPr>
      <w:r w:rsidRPr="009B6B80">
        <w:rPr>
          <w:rFonts w:ascii="Traditional Arabic" w:hAnsi="Traditional Arabic" w:cs="Traditional Arabic"/>
          <w:noProof w:val="0"/>
          <w:color w:val="000000"/>
          <w:sz w:val="28"/>
          <w:szCs w:val="28"/>
          <w:rtl/>
        </w:rPr>
        <w:t>(</w:t>
      </w:r>
      <w:r w:rsidRPr="009B6B80">
        <w:rPr>
          <w:rFonts w:ascii="Traditional Arabic" w:hAnsi="Traditional Arabic" w:cs="Traditional Arabic"/>
          <w:noProof w:val="0"/>
          <w:color w:val="000000"/>
          <w:sz w:val="28"/>
          <w:szCs w:val="28"/>
          <w:rtl/>
        </w:rPr>
        <w:footnoteRef/>
      </w:r>
      <w:r>
        <w:rPr>
          <w:rFonts w:ascii="Traditional Arabic" w:hAnsi="Traditional Arabic" w:cs="Traditional Arabic"/>
          <w:noProof w:val="0"/>
          <w:color w:val="000000"/>
          <w:sz w:val="28"/>
          <w:szCs w:val="28"/>
          <w:rtl/>
        </w:rPr>
        <w:t>) ينظر: البدور الزاهرة في القراءات العشر المتواترة للقاضي ص 111</w:t>
      </w:r>
      <w:r w:rsidRPr="009B6B80">
        <w:rPr>
          <w:rFonts w:ascii="Traditional Arabic" w:hAnsi="Traditional Arabic" w:cs="Traditional Arabic"/>
          <w:noProof w:val="0"/>
          <w:color w:val="000000"/>
          <w:sz w:val="28"/>
          <w:szCs w:val="28"/>
          <w:rtl/>
        </w:rPr>
        <w:t>.</w:t>
      </w:r>
    </w:p>
  </w:footnote>
  <w:footnote w:id="126">
    <w:p w:rsidR="006C06B9" w:rsidRDefault="006C06B9" w:rsidP="001A48D3">
      <w:pPr>
        <w:pStyle w:val="a8"/>
        <w:spacing w:line="240" w:lineRule="atLeast"/>
        <w:ind w:left="70"/>
        <w:jc w:val="both"/>
      </w:pPr>
      <w:r w:rsidRPr="009B6B80">
        <w:rPr>
          <w:rFonts w:ascii="Traditional Arabic" w:hAnsi="Traditional Arabic" w:cs="Traditional Arabic"/>
          <w:noProof w:val="0"/>
          <w:color w:val="000000"/>
          <w:sz w:val="28"/>
          <w:szCs w:val="28"/>
          <w:rtl/>
        </w:rPr>
        <w:t>(</w:t>
      </w:r>
      <w:r w:rsidRPr="009B6B80">
        <w:rPr>
          <w:rFonts w:ascii="Traditional Arabic" w:hAnsi="Traditional Arabic" w:cs="Traditional Arabic"/>
          <w:noProof w:val="0"/>
          <w:color w:val="000000"/>
          <w:sz w:val="28"/>
          <w:szCs w:val="28"/>
          <w:rtl/>
        </w:rPr>
        <w:footnoteRef/>
      </w:r>
      <w:r>
        <w:rPr>
          <w:rFonts w:ascii="Traditional Arabic" w:hAnsi="Traditional Arabic" w:cs="Traditional Arabic"/>
          <w:noProof w:val="0"/>
          <w:color w:val="000000"/>
          <w:sz w:val="28"/>
          <w:szCs w:val="28"/>
          <w:rtl/>
        </w:rPr>
        <w:t>)</w:t>
      </w:r>
      <w:r w:rsidRPr="009B6B80">
        <w:rPr>
          <w:rFonts w:ascii="Traditional Arabic" w:hAnsi="Traditional Arabic" w:cs="Traditional Arabic"/>
          <w:noProof w:val="0"/>
          <w:color w:val="000000"/>
          <w:sz w:val="28"/>
          <w:szCs w:val="28"/>
          <w:rtl/>
        </w:rPr>
        <w:t xml:space="preserve"> بالضم و</w:t>
      </w:r>
      <w:r>
        <w:rPr>
          <w:rFonts w:ascii="Traditional Arabic" w:hAnsi="Traditional Arabic" w:cs="Traditional Arabic"/>
          <w:noProof w:val="0"/>
          <w:color w:val="000000"/>
          <w:sz w:val="28"/>
          <w:szCs w:val="28"/>
          <w:rtl/>
        </w:rPr>
        <w:t>الكسر لغتان</w:t>
      </w:r>
      <w:r w:rsidRPr="009B6B80">
        <w:rPr>
          <w:rFonts w:ascii="Traditional Arabic" w:hAnsi="Traditional Arabic" w:cs="Traditional Arabic"/>
          <w:noProof w:val="0"/>
          <w:color w:val="000000"/>
          <w:sz w:val="28"/>
          <w:szCs w:val="28"/>
          <w:rtl/>
        </w:rPr>
        <w:t xml:space="preserve">، وفي </w:t>
      </w:r>
      <w:r>
        <w:rPr>
          <w:rFonts w:ascii="Traditional Arabic" w:hAnsi="Traditional Arabic" w:cs="Traditional Arabic"/>
          <w:noProof w:val="0"/>
          <w:color w:val="000000"/>
          <w:sz w:val="28"/>
          <w:szCs w:val="28"/>
          <w:rtl/>
        </w:rPr>
        <w:t xml:space="preserve">الحجة في القراءات السبع لابن </w:t>
      </w:r>
      <w:proofErr w:type="spellStart"/>
      <w:r>
        <w:rPr>
          <w:rFonts w:ascii="Traditional Arabic" w:hAnsi="Traditional Arabic" w:cs="Traditional Arabic"/>
          <w:noProof w:val="0"/>
          <w:color w:val="000000"/>
          <w:sz w:val="28"/>
          <w:szCs w:val="28"/>
          <w:rtl/>
        </w:rPr>
        <w:t>خالويه</w:t>
      </w:r>
      <w:proofErr w:type="spellEnd"/>
      <w:r>
        <w:rPr>
          <w:rFonts w:ascii="Traditional Arabic" w:hAnsi="Traditional Arabic" w:cs="Traditional Arabic"/>
          <w:noProof w:val="0"/>
          <w:color w:val="000000"/>
          <w:sz w:val="28"/>
          <w:szCs w:val="28"/>
          <w:rtl/>
        </w:rPr>
        <w:t xml:space="preserve"> ص 106 أنه قال: (</w:t>
      </w:r>
      <w:r w:rsidRPr="00C15361">
        <w:rPr>
          <w:rFonts w:ascii="Traditional Arabic" w:hAnsi="Traditional Arabic" w:cs="Traditional Arabic"/>
          <w:b/>
          <w:bCs/>
          <w:noProof w:val="0"/>
          <w:color w:val="000000"/>
          <w:sz w:val="28"/>
          <w:szCs w:val="28"/>
          <w:rtl/>
        </w:rPr>
        <w:t>قَوْله تَعَالَى</w:t>
      </w:r>
      <w:r>
        <w:rPr>
          <w:rFonts w:ascii="Traditional Arabic" w:hAnsi="Traditional Arabic" w:cs="Traditional Arabic"/>
          <w:b/>
          <w:bCs/>
          <w:noProof w:val="0"/>
          <w:color w:val="000000"/>
          <w:sz w:val="28"/>
          <w:szCs w:val="28"/>
          <w:rtl/>
        </w:rPr>
        <w:t>:</w:t>
      </w:r>
      <w:r w:rsidRPr="00C15361">
        <w:rPr>
          <w:rFonts w:ascii="Traditional Arabic" w:hAnsi="Traditional Arabic" w:cs="Traditional Arabic"/>
          <w:b/>
          <w:bCs/>
          <w:noProof w:val="0"/>
          <w:color w:val="000000"/>
          <w:sz w:val="28"/>
          <w:szCs w:val="28"/>
          <w:rtl/>
        </w:rPr>
        <w:t xml:space="preserve"> </w:t>
      </w:r>
      <w:r>
        <w:rPr>
          <w:rFonts w:ascii="Traditional Arabic" w:hAnsi="Traditional Arabic" w:cs="Traditional Arabic"/>
          <w:b/>
          <w:bCs/>
          <w:noProof w:val="0"/>
          <w:color w:val="000000"/>
          <w:sz w:val="28"/>
          <w:szCs w:val="28"/>
          <w:rtl/>
        </w:rPr>
        <w:t>﴿</w:t>
      </w:r>
      <w:r w:rsidRPr="005712EC">
        <w:rPr>
          <w:rFonts w:ascii="Traditional Arabic" w:hAnsi="Traditional Arabic" w:cs="Traditional Arabic"/>
          <w:b/>
          <w:bCs/>
          <w:noProof w:val="0"/>
          <w:color w:val="FF0000"/>
          <w:sz w:val="28"/>
          <w:szCs w:val="28"/>
          <w:rtl/>
        </w:rPr>
        <w:t>و</w:t>
      </w:r>
      <w:r>
        <w:rPr>
          <w:rFonts w:ascii="Traditional Arabic" w:hAnsi="Traditional Arabic" w:cs="Traditional Arabic"/>
          <w:b/>
          <w:bCs/>
          <w:noProof w:val="0"/>
          <w:color w:val="FF0000"/>
          <w:sz w:val="28"/>
          <w:szCs w:val="28"/>
          <w:rtl/>
        </w:rPr>
        <w:t>َ</w:t>
      </w:r>
      <w:r w:rsidRPr="005712EC">
        <w:rPr>
          <w:rFonts w:ascii="Traditional Arabic" w:hAnsi="Traditional Arabic" w:cs="Traditional Arabic"/>
          <w:b/>
          <w:bCs/>
          <w:noProof w:val="0"/>
          <w:color w:val="FF0000"/>
          <w:sz w:val="28"/>
          <w:szCs w:val="28"/>
          <w:rtl/>
        </w:rPr>
        <w:t>ر</w:t>
      </w:r>
      <w:r>
        <w:rPr>
          <w:rFonts w:ascii="Traditional Arabic" w:hAnsi="Traditional Arabic" w:cs="Traditional Arabic"/>
          <w:b/>
          <w:bCs/>
          <w:noProof w:val="0"/>
          <w:color w:val="FF0000"/>
          <w:sz w:val="28"/>
          <w:szCs w:val="28"/>
          <w:rtl/>
        </w:rPr>
        <w:t>ُ</w:t>
      </w:r>
      <w:r w:rsidRPr="005712EC">
        <w:rPr>
          <w:rFonts w:ascii="Traditional Arabic" w:hAnsi="Traditional Arabic" w:cs="Traditional Arabic"/>
          <w:b/>
          <w:bCs/>
          <w:noProof w:val="0"/>
          <w:color w:val="FF0000"/>
          <w:sz w:val="28"/>
          <w:szCs w:val="28"/>
          <w:rtl/>
        </w:rPr>
        <w:t>ضو</w:t>
      </w:r>
      <w:r>
        <w:rPr>
          <w:rFonts w:ascii="Traditional Arabic" w:hAnsi="Traditional Arabic" w:cs="Traditional Arabic"/>
          <w:b/>
          <w:bCs/>
          <w:noProof w:val="0"/>
          <w:color w:val="FF0000"/>
          <w:sz w:val="28"/>
          <w:szCs w:val="28"/>
          <w:rtl/>
        </w:rPr>
        <w:t>َ</w:t>
      </w:r>
      <w:r w:rsidRPr="005712EC">
        <w:rPr>
          <w:rFonts w:ascii="Traditional Arabic" w:hAnsi="Traditional Arabic" w:cs="Traditional Arabic"/>
          <w:b/>
          <w:bCs/>
          <w:noProof w:val="0"/>
          <w:color w:val="FF0000"/>
          <w:sz w:val="28"/>
          <w:szCs w:val="28"/>
          <w:rtl/>
        </w:rPr>
        <w:t>ان</w:t>
      </w:r>
      <w:r>
        <w:rPr>
          <w:rFonts w:ascii="Traditional Arabic" w:hAnsi="Traditional Arabic" w:cs="Traditional Arabic"/>
          <w:b/>
          <w:bCs/>
          <w:noProof w:val="0"/>
          <w:color w:val="FF0000"/>
          <w:sz w:val="28"/>
          <w:szCs w:val="28"/>
          <w:rtl/>
        </w:rPr>
        <w:t>ٌ</w:t>
      </w:r>
      <w:r w:rsidRPr="005712EC">
        <w:rPr>
          <w:rFonts w:ascii="Traditional Arabic" w:hAnsi="Traditional Arabic" w:cs="Traditional Arabic"/>
          <w:b/>
          <w:bCs/>
          <w:noProof w:val="0"/>
          <w:color w:val="FF0000"/>
          <w:sz w:val="28"/>
          <w:szCs w:val="28"/>
          <w:rtl/>
        </w:rPr>
        <w:t xml:space="preserve"> م</w:t>
      </w:r>
      <w:r>
        <w:rPr>
          <w:rFonts w:ascii="Traditional Arabic" w:hAnsi="Traditional Arabic" w:cs="Traditional Arabic"/>
          <w:b/>
          <w:bCs/>
          <w:noProof w:val="0"/>
          <w:color w:val="FF0000"/>
          <w:sz w:val="28"/>
          <w:szCs w:val="28"/>
          <w:rtl/>
        </w:rPr>
        <w:t>ِ</w:t>
      </w:r>
      <w:r w:rsidRPr="005712EC">
        <w:rPr>
          <w:rFonts w:ascii="Traditional Arabic" w:hAnsi="Traditional Arabic" w:cs="Traditional Arabic"/>
          <w:b/>
          <w:bCs/>
          <w:noProof w:val="0"/>
          <w:color w:val="FF0000"/>
          <w:sz w:val="28"/>
          <w:szCs w:val="28"/>
          <w:rtl/>
        </w:rPr>
        <w:t>ن</w:t>
      </w:r>
      <w:r>
        <w:rPr>
          <w:rFonts w:ascii="Traditional Arabic" w:hAnsi="Traditional Arabic" w:cs="Traditional Arabic"/>
          <w:b/>
          <w:bCs/>
          <w:noProof w:val="0"/>
          <w:color w:val="FF0000"/>
          <w:sz w:val="28"/>
          <w:szCs w:val="28"/>
          <w:rtl/>
        </w:rPr>
        <w:t>َ</w:t>
      </w:r>
      <w:r w:rsidRPr="005712EC">
        <w:rPr>
          <w:rFonts w:ascii="Traditional Arabic" w:hAnsi="Traditional Arabic" w:cs="Traditional Arabic"/>
          <w:b/>
          <w:bCs/>
          <w:noProof w:val="0"/>
          <w:color w:val="FF0000"/>
          <w:sz w:val="28"/>
          <w:szCs w:val="28"/>
          <w:rtl/>
        </w:rPr>
        <w:t xml:space="preserve"> الله</w:t>
      </w:r>
      <w:r>
        <w:rPr>
          <w:rFonts w:ascii="Traditional Arabic" w:hAnsi="Traditional Arabic" w:cs="Traditional Arabic"/>
          <w:b/>
          <w:bCs/>
          <w:noProof w:val="0"/>
          <w:color w:val="000000"/>
          <w:sz w:val="28"/>
          <w:szCs w:val="28"/>
          <w:rtl/>
        </w:rPr>
        <w:t>ِ﴾</w:t>
      </w:r>
      <w:r w:rsidRPr="00C15361">
        <w:rPr>
          <w:rFonts w:ascii="Traditional Arabic" w:hAnsi="Traditional Arabic" w:cs="Traditional Arabic"/>
          <w:b/>
          <w:bCs/>
          <w:noProof w:val="0"/>
          <w:color w:val="000000"/>
          <w:sz w:val="28"/>
          <w:szCs w:val="28"/>
          <w:rtl/>
        </w:rPr>
        <w:t xml:space="preserve"> يقْرَأ بِكَسْر الرَّاء وَضمّهَا فالحجة لمن كسرهَا أَنه مصدر وَالْأَصْل فِيهِ رضيت رضى ثمَّ زيدت الْألف وَالنُّون فَردَّتْ الْيَاء الى أَصْلهَا كَمَا كَانَ الأَصْل فِي كفران كفراً ، وَلمن ضم حجتان أحداهما أَنه فرق بَين الِاسْم والمصدر وَالثَّانيِة أَن الضَّم فِي المصادر مَعَ زِيَادَة الْألف وَالنُّون أَكثر وَأشهر كَقَوْلِه فَلَا كفران لسعيه وَالشَّمْس وَالْقَمَر بحسبان فان قيل فان من قرا بِالضَّمِّ هَا هُنَا قَرَأَ بِالْكَسْرِ فِي قَوْله من اتبع رضوانه فَقل انما أَتَى باللغتين ليعلمك جوازهما</w:t>
      </w:r>
      <w:r>
        <w:rPr>
          <w:rFonts w:ascii="Traditional Arabic" w:hAnsi="Traditional Arabic" w:cs="Traditional Arabic"/>
          <w:noProof w:val="0"/>
          <w:color w:val="000000"/>
          <w:sz w:val="28"/>
          <w:szCs w:val="28"/>
          <w:rtl/>
        </w:rPr>
        <w:t>).</w:t>
      </w:r>
    </w:p>
  </w:footnote>
  <w:footnote w:id="127">
    <w:p w:rsidR="006C06B9" w:rsidRDefault="006C06B9" w:rsidP="00C32596">
      <w:pPr>
        <w:pStyle w:val="a8"/>
        <w:spacing w:line="240" w:lineRule="atLeast"/>
        <w:ind w:left="70"/>
        <w:jc w:val="lowKashida"/>
      </w:pPr>
      <w:r w:rsidRPr="009B6B80">
        <w:rPr>
          <w:rFonts w:ascii="Traditional Arabic" w:hAnsi="Traditional Arabic" w:cs="Traditional Arabic"/>
          <w:noProof w:val="0"/>
          <w:color w:val="000000"/>
          <w:sz w:val="28"/>
          <w:szCs w:val="28"/>
          <w:rtl/>
        </w:rPr>
        <w:t>(</w:t>
      </w:r>
      <w:r w:rsidRPr="009B6B80">
        <w:rPr>
          <w:rFonts w:ascii="Traditional Arabic" w:hAnsi="Traditional Arabic" w:cs="Traditional Arabic"/>
          <w:noProof w:val="0"/>
          <w:color w:val="000000"/>
          <w:sz w:val="28"/>
          <w:szCs w:val="28"/>
          <w:rtl/>
        </w:rPr>
        <w:footnoteRef/>
      </w:r>
      <w:r>
        <w:rPr>
          <w:rFonts w:ascii="Traditional Arabic" w:hAnsi="Traditional Arabic" w:cs="Traditional Arabic"/>
          <w:noProof w:val="0"/>
          <w:color w:val="000000"/>
          <w:sz w:val="28"/>
          <w:szCs w:val="28"/>
          <w:rtl/>
        </w:rPr>
        <w:t xml:space="preserve">) قرأها </w:t>
      </w:r>
      <w:r w:rsidRPr="006B1127">
        <w:rPr>
          <w:rFonts w:ascii="Traditional Arabic" w:hAnsi="Traditional Arabic" w:cs="Traditional Arabic"/>
          <w:b/>
          <w:bCs/>
          <w:noProof w:val="0"/>
          <w:color w:val="C00000"/>
          <w:sz w:val="28"/>
          <w:szCs w:val="28"/>
          <w:rtl/>
        </w:rPr>
        <w:t>حفص</w:t>
      </w:r>
      <w:r>
        <w:rPr>
          <w:rFonts w:ascii="Traditional Arabic" w:hAnsi="Traditional Arabic" w:cs="Traditional Arabic"/>
          <w:noProof w:val="0"/>
          <w:color w:val="000000"/>
          <w:sz w:val="28"/>
          <w:szCs w:val="28"/>
          <w:rtl/>
        </w:rPr>
        <w:t xml:space="preserve"> بفتح الياء، وقرأها </w:t>
      </w:r>
      <w:r w:rsidRPr="006B1127">
        <w:rPr>
          <w:rFonts w:ascii="Traditional Arabic" w:hAnsi="Traditional Arabic" w:cs="Traditional Arabic"/>
          <w:b/>
          <w:bCs/>
          <w:noProof w:val="0"/>
          <w:color w:val="7030A0"/>
          <w:sz w:val="28"/>
          <w:szCs w:val="28"/>
          <w:rtl/>
        </w:rPr>
        <w:t>شعبة</w:t>
      </w:r>
      <w:r>
        <w:rPr>
          <w:rFonts w:ascii="Traditional Arabic" w:hAnsi="Traditional Arabic" w:cs="Traditional Arabic"/>
          <w:noProof w:val="0"/>
          <w:color w:val="000000"/>
          <w:sz w:val="28"/>
          <w:szCs w:val="28"/>
          <w:rtl/>
        </w:rPr>
        <w:t xml:space="preserve"> بإسكانها، والوجهان صحيحان</w:t>
      </w:r>
      <w:r w:rsidRPr="009B6B80">
        <w:rPr>
          <w:rFonts w:ascii="Traditional Arabic" w:hAnsi="Traditional Arabic" w:cs="Traditional Arabic"/>
          <w:noProof w:val="0"/>
          <w:color w:val="000000"/>
          <w:sz w:val="28"/>
          <w:szCs w:val="28"/>
          <w:rtl/>
        </w:rPr>
        <w:t xml:space="preserve">، يقول الرازي في مختار الصحاح </w:t>
      </w:r>
      <w:r>
        <w:rPr>
          <w:rFonts w:ascii="Traditional Arabic" w:hAnsi="Traditional Arabic" w:cs="Traditional Arabic"/>
          <w:noProof w:val="0"/>
          <w:color w:val="000000"/>
          <w:sz w:val="28"/>
          <w:szCs w:val="28"/>
          <w:rtl/>
        </w:rPr>
        <w:t xml:space="preserve">- </w:t>
      </w:r>
      <w:r w:rsidRPr="009B6B80">
        <w:rPr>
          <w:rFonts w:ascii="Traditional Arabic" w:hAnsi="Traditional Arabic" w:cs="Traditional Arabic"/>
          <w:noProof w:val="0"/>
          <w:color w:val="000000"/>
          <w:sz w:val="28"/>
          <w:szCs w:val="28"/>
          <w:rtl/>
        </w:rPr>
        <w:t>(باب الياء)</w:t>
      </w:r>
      <w:r>
        <w:rPr>
          <w:rFonts w:ascii="Traditional Arabic" w:hAnsi="Traditional Arabic" w:cs="Traditional Arabic"/>
          <w:noProof w:val="0"/>
          <w:color w:val="000000"/>
          <w:sz w:val="28"/>
          <w:szCs w:val="28"/>
          <w:rtl/>
        </w:rPr>
        <w:t xml:space="preserve"> ص 740</w:t>
      </w:r>
      <w:r w:rsidRPr="009B6B80">
        <w:rPr>
          <w:rFonts w:ascii="Traditional Arabic" w:hAnsi="Traditional Arabic" w:cs="Traditional Arabic"/>
          <w:noProof w:val="0"/>
          <w:color w:val="000000"/>
          <w:sz w:val="28"/>
          <w:szCs w:val="28"/>
          <w:rtl/>
        </w:rPr>
        <w:t>: (</w:t>
      </w:r>
      <w:r w:rsidRPr="00C15361">
        <w:rPr>
          <w:rFonts w:ascii="Traditional Arabic" w:hAnsi="Traditional Arabic" w:cs="Traditional Arabic"/>
          <w:b/>
          <w:bCs/>
          <w:noProof w:val="0"/>
          <w:color w:val="000000"/>
          <w:sz w:val="28"/>
          <w:szCs w:val="28"/>
          <w:rtl/>
        </w:rPr>
        <w:t>وقد يكنى بها عن المتكلم المجرور ذكرا</w:t>
      </w:r>
      <w:r>
        <w:rPr>
          <w:rFonts w:ascii="Traditional Arabic" w:hAnsi="Traditional Arabic" w:cs="Traditional Arabic"/>
          <w:b/>
          <w:bCs/>
          <w:noProof w:val="0"/>
          <w:color w:val="000000"/>
          <w:sz w:val="28"/>
          <w:szCs w:val="28"/>
          <w:rtl/>
        </w:rPr>
        <w:t>ً كان أو أنثى كقولك ثوبي وغلامي</w:t>
      </w:r>
      <w:r w:rsidRPr="00C15361">
        <w:rPr>
          <w:rFonts w:ascii="Traditional Arabic" w:hAnsi="Traditional Arabic" w:cs="Traditional Arabic"/>
          <w:b/>
          <w:bCs/>
          <w:noProof w:val="0"/>
          <w:color w:val="000000"/>
          <w:sz w:val="28"/>
          <w:szCs w:val="28"/>
          <w:rtl/>
        </w:rPr>
        <w:t>، إن شئت فتحتها وإن شئت سكنتها</w:t>
      </w:r>
      <w:r>
        <w:rPr>
          <w:rFonts w:ascii="Traditional Arabic" w:hAnsi="Traditional Arabic" w:cs="Traditional Arabic"/>
          <w:noProof w:val="0"/>
          <w:color w:val="000000"/>
          <w:sz w:val="28"/>
          <w:szCs w:val="28"/>
          <w:rtl/>
        </w:rPr>
        <w:t>)</w:t>
      </w:r>
      <w:r w:rsidRPr="009B6B80">
        <w:rPr>
          <w:rFonts w:ascii="Traditional Arabic" w:hAnsi="Traditional Arabic" w:cs="Traditional Arabic"/>
          <w:noProof w:val="0"/>
          <w:color w:val="000000"/>
          <w:sz w:val="28"/>
          <w:szCs w:val="28"/>
          <w:rtl/>
        </w:rPr>
        <w:t>.</w:t>
      </w:r>
    </w:p>
  </w:footnote>
  <w:footnote w:id="128">
    <w:p w:rsidR="006C06B9" w:rsidRDefault="006C06B9" w:rsidP="006B1127">
      <w:pPr>
        <w:pStyle w:val="a8"/>
        <w:spacing w:line="240" w:lineRule="atLeast"/>
        <w:jc w:val="lowKashida"/>
      </w:pPr>
      <w:r w:rsidRPr="009B6B80">
        <w:rPr>
          <w:rFonts w:ascii="Traditional Arabic" w:hAnsi="Traditional Arabic" w:cs="Traditional Arabic"/>
          <w:noProof w:val="0"/>
          <w:color w:val="000000"/>
          <w:sz w:val="28"/>
          <w:szCs w:val="28"/>
          <w:rtl/>
        </w:rPr>
        <w:t>(</w:t>
      </w:r>
      <w:r w:rsidRPr="009B6B80">
        <w:rPr>
          <w:rFonts w:ascii="Traditional Arabic" w:hAnsi="Traditional Arabic" w:cs="Traditional Arabic"/>
          <w:noProof w:val="0"/>
          <w:color w:val="000000"/>
          <w:sz w:val="28"/>
          <w:szCs w:val="28"/>
          <w:rtl/>
        </w:rPr>
        <w:footnoteRef/>
      </w:r>
      <w:r>
        <w:rPr>
          <w:rFonts w:ascii="Traditional Arabic" w:hAnsi="Traditional Arabic" w:cs="Traditional Arabic"/>
          <w:noProof w:val="0"/>
          <w:color w:val="000000"/>
          <w:sz w:val="28"/>
          <w:szCs w:val="28"/>
          <w:rtl/>
        </w:rPr>
        <w:t xml:space="preserve">) </w:t>
      </w:r>
      <w:r w:rsidRPr="009B6B80">
        <w:rPr>
          <w:rFonts w:ascii="Traditional Arabic" w:hAnsi="Traditional Arabic" w:cs="Traditional Arabic"/>
          <w:noProof w:val="0"/>
          <w:color w:val="000000"/>
          <w:sz w:val="28"/>
          <w:szCs w:val="28"/>
          <w:rtl/>
        </w:rPr>
        <w:t>مات يَمُوت ويَمَات أيضاً فهو (</w:t>
      </w:r>
      <w:r>
        <w:rPr>
          <w:rFonts w:ascii="Traditional Arabic" w:hAnsi="Traditional Arabic" w:cs="Traditional Arabic"/>
          <w:noProof w:val="0"/>
          <w:color w:val="000000"/>
          <w:sz w:val="28"/>
          <w:szCs w:val="28"/>
          <w:rtl/>
        </w:rPr>
        <w:t>مَيّتُ) و(مَيْت) مشدداً ومخففاً</w:t>
      </w:r>
      <w:r w:rsidRPr="009B6B80">
        <w:rPr>
          <w:rFonts w:ascii="Traditional Arabic" w:hAnsi="Traditional Arabic" w:cs="Traditional Arabic"/>
          <w:noProof w:val="0"/>
          <w:color w:val="000000"/>
          <w:sz w:val="28"/>
          <w:szCs w:val="28"/>
          <w:rtl/>
        </w:rPr>
        <w:t>، وقوم (موتى) (وأموات) (ومَي</w:t>
      </w:r>
      <w:r>
        <w:rPr>
          <w:rFonts w:ascii="Traditional Arabic" w:hAnsi="Traditional Arabic" w:cs="Traditional Arabic"/>
          <w:noProof w:val="0"/>
          <w:color w:val="000000"/>
          <w:sz w:val="28"/>
          <w:szCs w:val="28"/>
          <w:rtl/>
        </w:rPr>
        <w:t>ِّتون) (وميْتون) مشدداً ومخففاً</w:t>
      </w:r>
      <w:r w:rsidRPr="009B6B80">
        <w:rPr>
          <w:rFonts w:ascii="Traditional Arabic" w:hAnsi="Traditional Arabic" w:cs="Traditional Arabic"/>
          <w:noProof w:val="0"/>
          <w:color w:val="000000"/>
          <w:sz w:val="28"/>
          <w:szCs w:val="28"/>
          <w:rtl/>
        </w:rPr>
        <w:t>، ويستوي في المذكر والمؤنث</w:t>
      </w:r>
      <w:r>
        <w:rPr>
          <w:rFonts w:ascii="Traditional Arabic" w:hAnsi="Traditional Arabic" w:cs="Traditional Arabic"/>
          <w:noProof w:val="0"/>
          <w:color w:val="000000"/>
          <w:sz w:val="28"/>
          <w:szCs w:val="28"/>
          <w:rtl/>
        </w:rPr>
        <w:t>،</w:t>
      </w:r>
      <w:r w:rsidRPr="009B6B80">
        <w:rPr>
          <w:rFonts w:ascii="Traditional Arabic" w:hAnsi="Traditional Arabic" w:cs="Traditional Arabic"/>
          <w:noProof w:val="0"/>
          <w:color w:val="000000"/>
          <w:sz w:val="28"/>
          <w:szCs w:val="28"/>
          <w:rtl/>
        </w:rPr>
        <w:t xml:space="preserve"> قال تعالى</w:t>
      </w:r>
      <w:r>
        <w:rPr>
          <w:rFonts w:ascii="Traditional Arabic" w:hAnsi="Traditional Arabic" w:cs="Traditional Arabic"/>
          <w:noProof w:val="0"/>
          <w:color w:val="000000"/>
          <w:sz w:val="28"/>
          <w:szCs w:val="28"/>
          <w:rtl/>
        </w:rPr>
        <w:t>:</w:t>
      </w:r>
      <w:r w:rsidRPr="009B6B80">
        <w:rPr>
          <w:rFonts w:ascii="Traditional Arabic" w:hAnsi="Traditional Arabic" w:cs="Traditional Arabic"/>
          <w:noProof w:val="0"/>
          <w:color w:val="000000"/>
          <w:sz w:val="28"/>
          <w:szCs w:val="28"/>
          <w:rtl/>
        </w:rPr>
        <w:t xml:space="preserve"> </w:t>
      </w:r>
      <w:r w:rsidRPr="009B6B80">
        <w:rPr>
          <w:rFonts w:ascii="Traditional Arabic" w:hAnsi="Traditional Arabic" w:cs="Traditional Arabic"/>
          <w:noProof w:val="0"/>
          <w:sz w:val="28"/>
          <w:szCs w:val="28"/>
          <w:rtl/>
        </w:rPr>
        <w:t>﴿</w:t>
      </w:r>
      <w:r w:rsidRPr="009B6B80">
        <w:rPr>
          <w:rFonts w:ascii="Traditional Arabic" w:hAnsi="Traditional Arabic" w:cs="Traditional Arabic"/>
          <w:b/>
          <w:bCs/>
          <w:noProof w:val="0"/>
          <w:color w:val="FF0000"/>
          <w:sz w:val="28"/>
          <w:szCs w:val="28"/>
          <w:rtl/>
        </w:rPr>
        <w:t>لِنُحْيِيَ بِهِ بَلْدَةً مَيْتاً</w:t>
      </w:r>
      <w:r w:rsidRPr="009B6B80">
        <w:rPr>
          <w:rFonts w:ascii="Traditional Arabic" w:hAnsi="Traditional Arabic" w:cs="Traditional Arabic"/>
          <w:noProof w:val="0"/>
          <w:sz w:val="28"/>
          <w:szCs w:val="28"/>
          <w:rtl/>
        </w:rPr>
        <w:t>﴾</w:t>
      </w:r>
      <w:r>
        <w:rPr>
          <w:rFonts w:ascii="Traditional Arabic" w:hAnsi="Traditional Arabic" w:cs="Traditional Arabic"/>
          <w:noProof w:val="0"/>
          <w:color w:val="000000"/>
          <w:sz w:val="28"/>
          <w:szCs w:val="28"/>
          <w:rtl/>
        </w:rPr>
        <w:t xml:space="preserve"> (الفرقان: 49) ولم يقل (مَيّتة)، و(الميْتة) ما لم تلحقه الذكاة</w:t>
      </w:r>
      <w:r w:rsidRPr="009B6B80">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 xml:space="preserve">ينظر: </w:t>
      </w:r>
      <w:r w:rsidRPr="009B6B80">
        <w:rPr>
          <w:rFonts w:ascii="Traditional Arabic" w:hAnsi="Traditional Arabic" w:cs="Traditional Arabic"/>
          <w:noProof w:val="0"/>
          <w:color w:val="000000"/>
          <w:sz w:val="28"/>
          <w:szCs w:val="28"/>
          <w:rtl/>
        </w:rPr>
        <w:t>مختار</w:t>
      </w:r>
      <w:r>
        <w:rPr>
          <w:rFonts w:ascii="Traditional Arabic" w:hAnsi="Traditional Arabic" w:cs="Traditional Arabic"/>
          <w:noProof w:val="0"/>
          <w:color w:val="000000"/>
          <w:sz w:val="28"/>
          <w:szCs w:val="28"/>
          <w:rtl/>
        </w:rPr>
        <w:t xml:space="preserve"> الصحاح – مادة (م و </w:t>
      </w:r>
      <w:proofErr w:type="gramStart"/>
      <w:r>
        <w:rPr>
          <w:rFonts w:ascii="Traditional Arabic" w:hAnsi="Traditional Arabic" w:cs="Traditional Arabic"/>
          <w:noProof w:val="0"/>
          <w:color w:val="000000"/>
          <w:sz w:val="28"/>
          <w:szCs w:val="28"/>
          <w:rtl/>
        </w:rPr>
        <w:t xml:space="preserve">ت) </w:t>
      </w:r>
      <w:r w:rsidRPr="009B6B80">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ص</w:t>
      </w:r>
      <w:proofErr w:type="gramEnd"/>
      <w:r>
        <w:rPr>
          <w:rFonts w:ascii="Traditional Arabic" w:hAnsi="Traditional Arabic" w:cs="Traditional Arabic"/>
          <w:noProof w:val="0"/>
          <w:color w:val="000000"/>
          <w:sz w:val="28"/>
          <w:szCs w:val="28"/>
          <w:rtl/>
        </w:rPr>
        <w:t xml:space="preserve"> </w:t>
      </w:r>
      <w:r w:rsidRPr="009B6B80">
        <w:rPr>
          <w:rFonts w:ascii="Traditional Arabic" w:hAnsi="Traditional Arabic" w:cs="Traditional Arabic"/>
          <w:noProof w:val="0"/>
          <w:color w:val="000000"/>
          <w:sz w:val="28"/>
          <w:szCs w:val="28"/>
          <w:rtl/>
        </w:rPr>
        <w:t>639</w:t>
      </w:r>
      <w:r>
        <w:rPr>
          <w:rFonts w:ascii="Traditional Arabic" w:hAnsi="Traditional Arabic" w:cs="Traditional Arabic"/>
          <w:noProof w:val="0"/>
          <w:color w:val="000000"/>
          <w:sz w:val="28"/>
          <w:szCs w:val="28"/>
          <w:rtl/>
        </w:rPr>
        <w:t xml:space="preserve">. وقال ابن </w:t>
      </w:r>
      <w:proofErr w:type="spellStart"/>
      <w:r>
        <w:rPr>
          <w:rFonts w:ascii="Traditional Arabic" w:hAnsi="Traditional Arabic" w:cs="Traditional Arabic"/>
          <w:noProof w:val="0"/>
          <w:color w:val="000000"/>
          <w:sz w:val="28"/>
          <w:szCs w:val="28"/>
          <w:rtl/>
        </w:rPr>
        <w:t>خالويه</w:t>
      </w:r>
      <w:proofErr w:type="spellEnd"/>
      <w:r>
        <w:rPr>
          <w:rFonts w:ascii="Traditional Arabic" w:hAnsi="Traditional Arabic" w:cs="Traditional Arabic"/>
          <w:noProof w:val="0"/>
          <w:color w:val="000000"/>
          <w:sz w:val="28"/>
          <w:szCs w:val="28"/>
          <w:rtl/>
        </w:rPr>
        <w:t xml:space="preserve"> في الحجة في القراءات السبع ص 107: (</w:t>
      </w:r>
      <w:r w:rsidRPr="00BA3370">
        <w:rPr>
          <w:rFonts w:ascii="Traditional Arabic" w:hAnsi="Traditional Arabic" w:cs="Traditional Arabic"/>
          <w:b/>
          <w:bCs/>
          <w:noProof w:val="0"/>
          <w:color w:val="000000"/>
          <w:sz w:val="28"/>
          <w:szCs w:val="28"/>
          <w:rtl/>
        </w:rPr>
        <w:t>قَوْله تَعَالَى</w:t>
      </w:r>
      <w:r>
        <w:rPr>
          <w:rFonts w:ascii="Traditional Arabic" w:hAnsi="Traditional Arabic" w:cs="Traditional Arabic"/>
          <w:b/>
          <w:bCs/>
          <w:noProof w:val="0"/>
          <w:color w:val="000000"/>
          <w:sz w:val="28"/>
          <w:szCs w:val="28"/>
          <w:rtl/>
        </w:rPr>
        <w:t>:</w:t>
      </w:r>
      <w:r w:rsidRPr="00BA3370">
        <w:rPr>
          <w:rFonts w:ascii="Traditional Arabic" w:hAnsi="Traditional Arabic" w:cs="Traditional Arabic"/>
          <w:b/>
          <w:bCs/>
          <w:noProof w:val="0"/>
          <w:color w:val="000000"/>
          <w:sz w:val="28"/>
          <w:szCs w:val="28"/>
          <w:rtl/>
        </w:rPr>
        <w:t xml:space="preserve"> </w:t>
      </w:r>
      <w:r>
        <w:rPr>
          <w:rFonts w:ascii="Traditional Arabic" w:hAnsi="Traditional Arabic" w:cs="Traditional Arabic"/>
          <w:b/>
          <w:bCs/>
          <w:noProof w:val="0"/>
          <w:color w:val="000000"/>
          <w:sz w:val="28"/>
          <w:szCs w:val="28"/>
          <w:rtl/>
        </w:rPr>
        <w:t>﴿</w:t>
      </w:r>
      <w:r w:rsidRPr="006B1127">
        <w:rPr>
          <w:rFonts w:ascii="Traditional Arabic" w:hAnsi="Traditional Arabic" w:cs="Traditional Arabic"/>
          <w:b/>
          <w:bCs/>
          <w:noProof w:val="0"/>
          <w:color w:val="FF0000"/>
          <w:sz w:val="28"/>
          <w:szCs w:val="28"/>
          <w:rtl/>
        </w:rPr>
        <w:t>وَتخرج الْحَيّ من الْمَيِّت</w:t>
      </w:r>
      <w:r>
        <w:rPr>
          <w:rFonts w:ascii="Traditional Arabic" w:hAnsi="Traditional Arabic" w:cs="Traditional Arabic"/>
          <w:b/>
          <w:bCs/>
          <w:noProof w:val="0"/>
          <w:color w:val="000000"/>
          <w:sz w:val="28"/>
          <w:szCs w:val="28"/>
          <w:rtl/>
        </w:rPr>
        <w:t>﴾</w:t>
      </w:r>
      <w:r w:rsidRPr="00BA3370">
        <w:rPr>
          <w:rFonts w:ascii="Traditional Arabic" w:hAnsi="Traditional Arabic" w:cs="Traditional Arabic"/>
          <w:b/>
          <w:bCs/>
          <w:noProof w:val="0"/>
          <w:color w:val="000000"/>
          <w:sz w:val="28"/>
          <w:szCs w:val="28"/>
          <w:rtl/>
        </w:rPr>
        <w:t xml:space="preserve"> يقْرَأ بِالتَّشْدِيدِ وَالتَّخْفِيف</w:t>
      </w:r>
      <w:r>
        <w:rPr>
          <w:rFonts w:ascii="Traditional Arabic" w:hAnsi="Traditional Arabic" w:cs="Traditional Arabic"/>
          <w:b/>
          <w:bCs/>
          <w:noProof w:val="0"/>
          <w:color w:val="000000"/>
          <w:sz w:val="28"/>
          <w:szCs w:val="28"/>
          <w:rtl/>
        </w:rPr>
        <w:t>،</w:t>
      </w:r>
      <w:r w:rsidRPr="00BA3370">
        <w:rPr>
          <w:rFonts w:ascii="Traditional Arabic" w:hAnsi="Traditional Arabic" w:cs="Traditional Arabic"/>
          <w:b/>
          <w:bCs/>
          <w:noProof w:val="0"/>
          <w:color w:val="000000"/>
          <w:sz w:val="28"/>
          <w:szCs w:val="28"/>
          <w:rtl/>
        </w:rPr>
        <w:t xml:space="preserve"> فالحجة لمن شدد أَن الأَصْل فِيهِ عِنْد الْفر</w:t>
      </w:r>
      <w:r>
        <w:rPr>
          <w:rFonts w:ascii="Traditional Arabic" w:hAnsi="Traditional Arabic" w:cs="Traditional Arabic"/>
          <w:b/>
          <w:bCs/>
          <w:noProof w:val="0"/>
          <w:color w:val="000000"/>
          <w:sz w:val="28"/>
          <w:szCs w:val="28"/>
          <w:rtl/>
        </w:rPr>
        <w:t>َّ</w:t>
      </w:r>
      <w:r w:rsidRPr="00BA3370">
        <w:rPr>
          <w:rFonts w:ascii="Traditional Arabic" w:hAnsi="Traditional Arabic" w:cs="Traditional Arabic"/>
          <w:b/>
          <w:bCs/>
          <w:noProof w:val="0"/>
          <w:color w:val="000000"/>
          <w:sz w:val="28"/>
          <w:szCs w:val="28"/>
          <w:rtl/>
        </w:rPr>
        <w:t xml:space="preserve">اء </w:t>
      </w:r>
      <w:proofErr w:type="spellStart"/>
      <w:r w:rsidRPr="00BA3370">
        <w:rPr>
          <w:rFonts w:ascii="Traditional Arabic" w:hAnsi="Traditional Arabic" w:cs="Traditional Arabic"/>
          <w:b/>
          <w:bCs/>
          <w:noProof w:val="0"/>
          <w:color w:val="000000"/>
          <w:sz w:val="28"/>
          <w:szCs w:val="28"/>
          <w:rtl/>
        </w:rPr>
        <w:t>مويت</w:t>
      </w:r>
      <w:proofErr w:type="spellEnd"/>
      <w:r>
        <w:rPr>
          <w:rFonts w:ascii="Traditional Arabic" w:hAnsi="Traditional Arabic" w:cs="Traditional Arabic"/>
          <w:b/>
          <w:bCs/>
          <w:noProof w:val="0"/>
          <w:color w:val="000000"/>
          <w:sz w:val="28"/>
          <w:szCs w:val="28"/>
          <w:rtl/>
        </w:rPr>
        <w:t>،</w:t>
      </w:r>
      <w:r w:rsidRPr="00BA3370">
        <w:rPr>
          <w:rFonts w:ascii="Traditional Arabic" w:hAnsi="Traditional Arabic" w:cs="Traditional Arabic"/>
          <w:b/>
          <w:bCs/>
          <w:noProof w:val="0"/>
          <w:color w:val="000000"/>
          <w:sz w:val="28"/>
          <w:szCs w:val="28"/>
          <w:rtl/>
        </w:rPr>
        <w:t xml:space="preserve"> وَعند سِيبَوَيْهٍ </w:t>
      </w:r>
      <w:proofErr w:type="spellStart"/>
      <w:r w:rsidRPr="00BA3370">
        <w:rPr>
          <w:rFonts w:ascii="Traditional Arabic" w:hAnsi="Traditional Arabic" w:cs="Traditional Arabic"/>
          <w:b/>
          <w:bCs/>
          <w:noProof w:val="0"/>
          <w:color w:val="000000"/>
          <w:sz w:val="28"/>
          <w:szCs w:val="28"/>
          <w:rtl/>
        </w:rPr>
        <w:t>ميوت</w:t>
      </w:r>
      <w:proofErr w:type="spellEnd"/>
      <w:r w:rsidRPr="00BA3370">
        <w:rPr>
          <w:rFonts w:ascii="Traditional Arabic" w:hAnsi="Traditional Arabic" w:cs="Traditional Arabic"/>
          <w:b/>
          <w:bCs/>
          <w:noProof w:val="0"/>
          <w:color w:val="000000"/>
          <w:sz w:val="28"/>
          <w:szCs w:val="28"/>
          <w:rtl/>
        </w:rPr>
        <w:t xml:space="preserve"> فَلَمَّا اجْتمعت الْوَاو وَالْيَاء وَالسَّابِق مِنْهُمَا سَاكن قلبت الْوَاو يَاء وأدغمت فِي الْيَاء فالتشديد لأجل ذَلِك وَمثله صيب وَسيد وهين ولين</w:t>
      </w:r>
      <w:r>
        <w:rPr>
          <w:rFonts w:ascii="Traditional Arabic" w:hAnsi="Traditional Arabic" w:cs="Traditional Arabic"/>
          <w:b/>
          <w:bCs/>
          <w:noProof w:val="0"/>
          <w:color w:val="000000"/>
          <w:sz w:val="28"/>
          <w:szCs w:val="28"/>
          <w:rtl/>
        </w:rPr>
        <w:t>،</w:t>
      </w:r>
      <w:r w:rsidRPr="00BA3370">
        <w:rPr>
          <w:rFonts w:ascii="Traditional Arabic" w:hAnsi="Traditional Arabic" w:cs="Traditional Arabic"/>
          <w:b/>
          <w:bCs/>
          <w:noProof w:val="0"/>
          <w:color w:val="000000"/>
          <w:sz w:val="28"/>
          <w:szCs w:val="28"/>
          <w:rtl/>
        </w:rPr>
        <w:t xml:space="preserve"> وَالْحجّة لمن خفف أَنه كره الْجمع بَين ياءين وَالتَّشْدِيد ثقيل فَخفف باختزال </w:t>
      </w:r>
      <w:r>
        <w:rPr>
          <w:rFonts w:ascii="Traditional Arabic" w:hAnsi="Traditional Arabic" w:cs="Traditional Arabic"/>
          <w:b/>
          <w:bCs/>
          <w:noProof w:val="0"/>
          <w:color w:val="000000"/>
          <w:sz w:val="28"/>
          <w:szCs w:val="28"/>
          <w:rtl/>
        </w:rPr>
        <w:t>إ</w:t>
      </w:r>
      <w:r w:rsidRPr="00BA3370">
        <w:rPr>
          <w:rFonts w:ascii="Traditional Arabic" w:hAnsi="Traditional Arabic" w:cs="Traditional Arabic"/>
          <w:b/>
          <w:bCs/>
          <w:noProof w:val="0"/>
          <w:color w:val="000000"/>
          <w:sz w:val="28"/>
          <w:szCs w:val="28"/>
          <w:rtl/>
        </w:rPr>
        <w:t>حدى الياءين اذ كَانَ اختزالها لَا يخل بِلَفْظ الِاسْم وَلَا يحِيل مَعْنَاهُ</w:t>
      </w:r>
      <w:r>
        <w:rPr>
          <w:rFonts w:ascii="Traditional Arabic" w:hAnsi="Traditional Arabic" w:cs="Traditional Arabic"/>
          <w:noProof w:val="0"/>
          <w:color w:val="000000"/>
          <w:sz w:val="28"/>
          <w:szCs w:val="28"/>
          <w:rtl/>
        </w:rPr>
        <w:t>)</w:t>
      </w:r>
      <w:r w:rsidRPr="009B6B80">
        <w:rPr>
          <w:rFonts w:ascii="Traditional Arabic" w:hAnsi="Traditional Arabic" w:cs="Traditional Arabic"/>
          <w:noProof w:val="0"/>
          <w:sz w:val="28"/>
          <w:szCs w:val="28"/>
          <w:rtl/>
        </w:rPr>
        <w:t>.</w:t>
      </w:r>
    </w:p>
  </w:footnote>
  <w:footnote w:id="129">
    <w:p w:rsidR="006C06B9" w:rsidRDefault="006C06B9" w:rsidP="00320B90">
      <w:pPr>
        <w:pStyle w:val="a8"/>
        <w:spacing w:line="240" w:lineRule="atLeast"/>
        <w:jc w:val="lowKashida"/>
      </w:pPr>
      <w:r w:rsidRPr="009B6B80">
        <w:rPr>
          <w:rFonts w:ascii="Traditional Arabic" w:hAnsi="Traditional Arabic" w:cs="Traditional Arabic"/>
          <w:noProof w:val="0"/>
          <w:sz w:val="28"/>
          <w:szCs w:val="28"/>
          <w:rtl/>
        </w:rPr>
        <w:t>(</w:t>
      </w:r>
      <w:r w:rsidRPr="009B6B80">
        <w:rPr>
          <w:rFonts w:ascii="Traditional Arabic" w:hAnsi="Traditional Arabic" w:cs="Traditional Arabic"/>
          <w:noProof w:val="0"/>
          <w:sz w:val="28"/>
          <w:szCs w:val="28"/>
          <w:rtl/>
        </w:rPr>
        <w:footnoteRef/>
      </w:r>
      <w:r w:rsidRPr="009B6B80">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w:t>
      </w:r>
      <w:r w:rsidRPr="00320B90">
        <w:rPr>
          <w:rFonts w:ascii="Traditional Arabic" w:hAnsi="Traditional Arabic" w:cs="Traditional Arabic"/>
          <w:b/>
          <w:bCs/>
          <w:noProof w:val="0"/>
          <w:color w:val="FF0000"/>
          <w:sz w:val="28"/>
          <w:szCs w:val="28"/>
          <w:rtl/>
        </w:rPr>
        <w:t>وضعَتْ</w:t>
      </w:r>
      <w:r>
        <w:rPr>
          <w:rFonts w:ascii="Traditional Arabic" w:hAnsi="Traditional Arabic" w:cs="Traditional Arabic"/>
          <w:noProof w:val="0"/>
          <w:sz w:val="28"/>
          <w:szCs w:val="28"/>
          <w:rtl/>
        </w:rPr>
        <w:t>﴾</w:t>
      </w:r>
      <w:r w:rsidRPr="009B6B80">
        <w:rPr>
          <w:rFonts w:ascii="Traditional Arabic" w:hAnsi="Traditional Arabic" w:cs="Traditional Arabic"/>
          <w:noProof w:val="0"/>
          <w:sz w:val="28"/>
          <w:szCs w:val="28"/>
          <w:rtl/>
        </w:rPr>
        <w:t xml:space="preserve"> فعل ماضٍ </w:t>
      </w:r>
      <w:r>
        <w:rPr>
          <w:rFonts w:ascii="Traditional Arabic" w:hAnsi="Traditional Arabic" w:cs="Traditional Arabic"/>
          <w:noProof w:val="0"/>
          <w:sz w:val="28"/>
          <w:szCs w:val="28"/>
          <w:rtl/>
        </w:rPr>
        <w:t>والتاء تاء التأنيث والفاعل مضمر</w:t>
      </w:r>
      <w:r w:rsidRPr="009B6B80">
        <w:rPr>
          <w:rFonts w:ascii="Traditional Arabic" w:hAnsi="Traditional Arabic" w:cs="Traditional Arabic"/>
          <w:noProof w:val="0"/>
          <w:sz w:val="28"/>
          <w:szCs w:val="28"/>
          <w:rtl/>
        </w:rPr>
        <w:t>، و</w:t>
      </w:r>
      <w:r>
        <w:rPr>
          <w:rFonts w:ascii="Traditional Arabic" w:hAnsi="Traditional Arabic" w:cs="Traditional Arabic"/>
          <w:noProof w:val="0"/>
          <w:sz w:val="28"/>
          <w:szCs w:val="28"/>
          <w:rtl/>
        </w:rPr>
        <w:t>(</w:t>
      </w:r>
      <w:r w:rsidRPr="009B6B80">
        <w:rPr>
          <w:rFonts w:ascii="Traditional Arabic" w:hAnsi="Traditional Arabic" w:cs="Traditional Arabic"/>
          <w:noProof w:val="0"/>
          <w:sz w:val="28"/>
          <w:szCs w:val="28"/>
          <w:rtl/>
        </w:rPr>
        <w:t>وضعْتُ</w:t>
      </w:r>
      <w:r>
        <w:rPr>
          <w:rFonts w:ascii="Traditional Arabic" w:hAnsi="Traditional Arabic" w:cs="Traditional Arabic"/>
          <w:noProof w:val="0"/>
          <w:sz w:val="28"/>
          <w:szCs w:val="28"/>
          <w:rtl/>
        </w:rPr>
        <w:t>)</w:t>
      </w:r>
      <w:r w:rsidRPr="009B6B80">
        <w:rPr>
          <w:rFonts w:ascii="Traditional Arabic" w:hAnsi="Traditional Arabic" w:cs="Traditional Arabic"/>
          <w:noProof w:val="0"/>
          <w:sz w:val="28"/>
          <w:szCs w:val="28"/>
          <w:rtl/>
        </w:rPr>
        <w:t xml:space="preserve"> فعل ماضٍ مبني على السكون </w:t>
      </w:r>
      <w:r>
        <w:rPr>
          <w:rFonts w:ascii="Traditional Arabic" w:hAnsi="Traditional Arabic" w:cs="Traditional Arabic"/>
          <w:noProof w:val="0"/>
          <w:sz w:val="28"/>
          <w:szCs w:val="28"/>
          <w:rtl/>
        </w:rPr>
        <w:t>لاتصاله بالضمير تاء، والتاء: ضمير متصل في محل رفع فاعل</w:t>
      </w:r>
      <w:r w:rsidRPr="009B6B80">
        <w:rPr>
          <w:rFonts w:ascii="Traditional Arabic" w:hAnsi="Traditional Arabic" w:cs="Traditional Arabic"/>
          <w:noProof w:val="0"/>
          <w:sz w:val="28"/>
          <w:szCs w:val="28"/>
          <w:rtl/>
        </w:rPr>
        <w:t>،</w:t>
      </w:r>
      <w:r>
        <w:rPr>
          <w:rFonts w:ascii="Traditional Arabic" w:hAnsi="Traditional Arabic" w:cs="Traditional Arabic"/>
          <w:noProof w:val="0"/>
          <w:sz w:val="28"/>
          <w:szCs w:val="28"/>
          <w:rtl/>
        </w:rPr>
        <w:t xml:space="preserve"> ففي (وضعتْ) بالسكون إخبار عنها</w:t>
      </w:r>
      <w:r w:rsidRPr="009B6B80">
        <w:rPr>
          <w:rFonts w:ascii="Traditional Arabic" w:hAnsi="Traditional Arabic" w:cs="Traditional Arabic"/>
          <w:noProof w:val="0"/>
          <w:sz w:val="28"/>
          <w:szCs w:val="28"/>
          <w:rtl/>
        </w:rPr>
        <w:t>، وفي (وضعتُ</w:t>
      </w:r>
      <w:r>
        <w:rPr>
          <w:rFonts w:ascii="Traditional Arabic" w:hAnsi="Traditional Arabic" w:cs="Traditional Arabic"/>
          <w:noProof w:val="0"/>
          <w:sz w:val="28"/>
          <w:szCs w:val="28"/>
          <w:rtl/>
        </w:rPr>
        <w:t>) بالضم هي التي أخبـرت عن وضعها</w:t>
      </w:r>
      <w:r w:rsidRPr="009B6B80">
        <w:rPr>
          <w:rFonts w:ascii="Traditional Arabic" w:hAnsi="Traditional Arabic" w:cs="Traditional Arabic"/>
          <w:noProof w:val="0"/>
          <w:sz w:val="28"/>
          <w:szCs w:val="28"/>
          <w:rtl/>
        </w:rPr>
        <w:t>، وفي ا</w:t>
      </w:r>
      <w:r>
        <w:rPr>
          <w:rFonts w:ascii="Traditional Arabic" w:hAnsi="Traditional Arabic" w:cs="Traditional Arabic"/>
          <w:noProof w:val="0"/>
          <w:sz w:val="28"/>
          <w:szCs w:val="28"/>
          <w:rtl/>
        </w:rPr>
        <w:t xml:space="preserve">لحاليين إنَّ الله عالم بما وضعت. ينظر: إعراب القرآن للنحاس 1/153، والحجة في القراءات السبع لابن </w:t>
      </w:r>
      <w:proofErr w:type="spellStart"/>
      <w:r>
        <w:rPr>
          <w:rFonts w:ascii="Traditional Arabic" w:hAnsi="Traditional Arabic" w:cs="Traditional Arabic"/>
          <w:noProof w:val="0"/>
          <w:sz w:val="28"/>
          <w:szCs w:val="28"/>
          <w:rtl/>
        </w:rPr>
        <w:t>خالويه</w:t>
      </w:r>
      <w:proofErr w:type="spellEnd"/>
      <w:r>
        <w:rPr>
          <w:rFonts w:ascii="Traditional Arabic" w:hAnsi="Traditional Arabic" w:cs="Traditional Arabic"/>
          <w:noProof w:val="0"/>
          <w:sz w:val="28"/>
          <w:szCs w:val="28"/>
          <w:rtl/>
        </w:rPr>
        <w:t xml:space="preserve"> ص 108، وإتحاف فضلاء البشر في القراءات الأربع عشر ص 173</w:t>
      </w:r>
      <w:r w:rsidRPr="009B6B80">
        <w:rPr>
          <w:rFonts w:ascii="Traditional Arabic" w:hAnsi="Traditional Arabic" w:cs="Traditional Arabic"/>
          <w:noProof w:val="0"/>
          <w:sz w:val="28"/>
          <w:szCs w:val="28"/>
          <w:rtl/>
        </w:rPr>
        <w:t>.</w:t>
      </w:r>
    </w:p>
  </w:footnote>
  <w:footnote w:id="130">
    <w:p w:rsidR="006C06B9" w:rsidRDefault="006C06B9" w:rsidP="00127E5C">
      <w:pPr>
        <w:pStyle w:val="a8"/>
        <w:spacing w:line="240" w:lineRule="atLeast"/>
        <w:jc w:val="lowKashida"/>
      </w:pPr>
      <w:r w:rsidRPr="00AD58FF">
        <w:rPr>
          <w:rFonts w:ascii="Traditional Arabic" w:hAnsi="Traditional Arabic" w:cs="Traditional Arabic"/>
          <w:noProof w:val="0"/>
          <w:color w:val="000000"/>
          <w:sz w:val="28"/>
          <w:szCs w:val="28"/>
          <w:rtl/>
        </w:rPr>
        <w:t>(</w:t>
      </w:r>
      <w:r w:rsidRPr="00AD58FF">
        <w:rPr>
          <w:rFonts w:ascii="Traditional Arabic" w:hAnsi="Traditional Arabic" w:cs="Traditional Arabic"/>
          <w:noProof w:val="0"/>
          <w:color w:val="000000"/>
          <w:sz w:val="28"/>
          <w:szCs w:val="28"/>
          <w:rtl/>
        </w:rPr>
        <w:footnoteRef/>
      </w:r>
      <w:r>
        <w:rPr>
          <w:rFonts w:ascii="Traditional Arabic" w:hAnsi="Traditional Arabic" w:cs="Traditional Arabic"/>
          <w:noProof w:val="0"/>
          <w:color w:val="000000"/>
          <w:sz w:val="28"/>
          <w:szCs w:val="28"/>
          <w:rtl/>
        </w:rPr>
        <w:t xml:space="preserve">) </w:t>
      </w:r>
      <w:r w:rsidRPr="00AD58FF">
        <w:rPr>
          <w:rFonts w:ascii="Traditional Arabic" w:hAnsi="Traditional Arabic" w:cs="Traditional Arabic"/>
          <w:noProof w:val="0"/>
          <w:color w:val="000000"/>
          <w:sz w:val="28"/>
          <w:szCs w:val="28"/>
          <w:rtl/>
        </w:rPr>
        <w:t xml:space="preserve">قرأ </w:t>
      </w:r>
      <w:r w:rsidRPr="00C32596">
        <w:rPr>
          <w:rFonts w:ascii="Traditional Arabic" w:hAnsi="Traditional Arabic" w:cs="Traditional Arabic"/>
          <w:b/>
          <w:bCs/>
          <w:noProof w:val="0"/>
          <w:color w:val="7030A0"/>
          <w:sz w:val="28"/>
          <w:szCs w:val="28"/>
          <w:rtl/>
        </w:rPr>
        <w:t>شعبة</w:t>
      </w:r>
      <w:r w:rsidRPr="00AD58FF">
        <w:rPr>
          <w:rFonts w:ascii="Traditional Arabic" w:hAnsi="Traditional Arabic" w:cs="Traditional Arabic"/>
          <w:noProof w:val="0"/>
          <w:color w:val="000000"/>
          <w:sz w:val="28"/>
          <w:szCs w:val="28"/>
          <w:rtl/>
        </w:rPr>
        <w:t xml:space="preserve"> ﴿</w:t>
      </w:r>
      <w:r w:rsidRPr="00AD58FF">
        <w:rPr>
          <w:rFonts w:ascii="Traditional Arabic" w:hAnsi="Traditional Arabic" w:cs="Traditional Arabic"/>
          <w:b/>
          <w:bCs/>
          <w:noProof w:val="0"/>
          <w:color w:val="FF0000"/>
          <w:sz w:val="28"/>
          <w:szCs w:val="28"/>
          <w:rtl/>
        </w:rPr>
        <w:t xml:space="preserve">وكفَّلَها </w:t>
      </w:r>
      <w:proofErr w:type="spellStart"/>
      <w:r w:rsidRPr="00AD58FF">
        <w:rPr>
          <w:rFonts w:ascii="Traditional Arabic" w:hAnsi="Traditional Arabic" w:cs="Traditional Arabic"/>
          <w:b/>
          <w:bCs/>
          <w:noProof w:val="0"/>
          <w:color w:val="FF0000"/>
          <w:sz w:val="28"/>
          <w:szCs w:val="28"/>
          <w:rtl/>
        </w:rPr>
        <w:t>زكري</w:t>
      </w:r>
      <w:r>
        <w:rPr>
          <w:rFonts w:ascii="Traditional Arabic" w:hAnsi="Traditional Arabic" w:cs="Traditional Arabic"/>
          <w:b/>
          <w:bCs/>
          <w:noProof w:val="0"/>
          <w:color w:val="FF0000"/>
          <w:sz w:val="28"/>
          <w:szCs w:val="28"/>
          <w:rtl/>
        </w:rPr>
        <w:t>َّ</w:t>
      </w:r>
      <w:r w:rsidRPr="00AD58FF">
        <w:rPr>
          <w:rFonts w:ascii="Traditional Arabic" w:hAnsi="Traditional Arabic" w:cs="Traditional Arabic"/>
          <w:b/>
          <w:bCs/>
          <w:noProof w:val="0"/>
          <w:color w:val="FF0000"/>
          <w:sz w:val="28"/>
          <w:szCs w:val="28"/>
          <w:rtl/>
        </w:rPr>
        <w:t>آءَ</w:t>
      </w:r>
      <w:proofErr w:type="spellEnd"/>
      <w:r w:rsidRPr="00AD58FF">
        <w:rPr>
          <w:rFonts w:ascii="Traditional Arabic" w:hAnsi="Traditional Arabic" w:cs="Traditional Arabic"/>
          <w:noProof w:val="0"/>
          <w:sz w:val="28"/>
          <w:szCs w:val="28"/>
          <w:rtl/>
        </w:rPr>
        <w:t>﴾</w:t>
      </w:r>
      <w:r>
        <w:rPr>
          <w:rFonts w:ascii="Traditional Arabic" w:hAnsi="Traditional Arabic" w:cs="Traditional Arabic"/>
          <w:noProof w:val="0"/>
          <w:color w:val="000000"/>
          <w:sz w:val="28"/>
          <w:szCs w:val="28"/>
          <w:rtl/>
        </w:rPr>
        <w:t xml:space="preserve"> بالهمز والمد</w:t>
      </w:r>
      <w:r w:rsidRPr="00AD58FF">
        <w:rPr>
          <w:rFonts w:ascii="Traditional Arabic" w:hAnsi="Traditional Arabic" w:cs="Traditional Arabic"/>
          <w:noProof w:val="0"/>
          <w:color w:val="000000"/>
          <w:sz w:val="28"/>
          <w:szCs w:val="28"/>
          <w:rtl/>
        </w:rPr>
        <w:t>، ونصب ﴿</w:t>
      </w:r>
      <w:proofErr w:type="spellStart"/>
      <w:r w:rsidRPr="00AD58FF">
        <w:rPr>
          <w:rFonts w:ascii="Traditional Arabic" w:hAnsi="Traditional Arabic" w:cs="Traditional Arabic"/>
          <w:b/>
          <w:bCs/>
          <w:noProof w:val="0"/>
          <w:color w:val="FF0000"/>
          <w:sz w:val="28"/>
          <w:szCs w:val="28"/>
          <w:rtl/>
        </w:rPr>
        <w:t>زكري</w:t>
      </w:r>
      <w:r>
        <w:rPr>
          <w:rFonts w:ascii="Traditional Arabic" w:hAnsi="Traditional Arabic" w:cs="Traditional Arabic"/>
          <w:b/>
          <w:bCs/>
          <w:noProof w:val="0"/>
          <w:color w:val="FF0000"/>
          <w:sz w:val="28"/>
          <w:szCs w:val="28"/>
          <w:rtl/>
        </w:rPr>
        <w:t>َّ</w:t>
      </w:r>
      <w:r w:rsidRPr="00AD58FF">
        <w:rPr>
          <w:rFonts w:ascii="Traditional Arabic" w:hAnsi="Traditional Arabic" w:cs="Traditional Arabic"/>
          <w:b/>
          <w:bCs/>
          <w:noProof w:val="0"/>
          <w:color w:val="FF0000"/>
          <w:sz w:val="28"/>
          <w:szCs w:val="28"/>
          <w:rtl/>
        </w:rPr>
        <w:t>اء</w:t>
      </w:r>
      <w:proofErr w:type="spellEnd"/>
      <w:r w:rsidRPr="00AD58FF">
        <w:rPr>
          <w:rFonts w:ascii="Traditional Arabic" w:hAnsi="Traditional Arabic" w:cs="Traditional Arabic"/>
          <w:noProof w:val="0"/>
          <w:sz w:val="28"/>
          <w:szCs w:val="28"/>
          <w:rtl/>
        </w:rPr>
        <w:t>﴾</w:t>
      </w:r>
      <w:r>
        <w:rPr>
          <w:rFonts w:ascii="Traditional Arabic" w:hAnsi="Traditional Arabic" w:cs="Traditional Arabic"/>
          <w:noProof w:val="0"/>
          <w:color w:val="000000"/>
          <w:sz w:val="28"/>
          <w:szCs w:val="28"/>
          <w:rtl/>
        </w:rPr>
        <w:t xml:space="preserve"> على أنه مفعول لكفلها، والفاعل (الله) والهاء لمريم</w:t>
      </w:r>
      <w:r w:rsidRPr="00AD58FF">
        <w:rPr>
          <w:rFonts w:ascii="Traditional Arabic" w:hAnsi="Traditional Arabic" w:cs="Traditional Arabic"/>
          <w:noProof w:val="0"/>
          <w:color w:val="000000"/>
          <w:sz w:val="28"/>
          <w:szCs w:val="28"/>
          <w:rtl/>
        </w:rPr>
        <w:t xml:space="preserve">، وقرأ </w:t>
      </w:r>
      <w:r w:rsidRPr="00A0672F">
        <w:rPr>
          <w:rFonts w:ascii="Traditional Arabic" w:hAnsi="Traditional Arabic" w:cs="Traditional Arabic"/>
          <w:b/>
          <w:bCs/>
          <w:noProof w:val="0"/>
          <w:color w:val="C00000"/>
          <w:sz w:val="28"/>
          <w:szCs w:val="28"/>
          <w:rtl/>
        </w:rPr>
        <w:t>حفص</w:t>
      </w:r>
      <w:r w:rsidRPr="00AD58FF">
        <w:rPr>
          <w:rFonts w:ascii="Traditional Arabic" w:hAnsi="Traditional Arabic" w:cs="Traditional Arabic"/>
          <w:noProof w:val="0"/>
          <w:color w:val="000000"/>
          <w:sz w:val="28"/>
          <w:szCs w:val="28"/>
          <w:rtl/>
        </w:rPr>
        <w:t xml:space="preserve"> ﴿</w:t>
      </w:r>
      <w:r w:rsidRPr="00AD58FF">
        <w:rPr>
          <w:rFonts w:ascii="Traditional Arabic" w:hAnsi="Traditional Arabic" w:cs="Traditional Arabic"/>
          <w:b/>
          <w:bCs/>
          <w:noProof w:val="0"/>
          <w:color w:val="FF0000"/>
          <w:sz w:val="28"/>
          <w:szCs w:val="28"/>
          <w:rtl/>
        </w:rPr>
        <w:t>زَكَرِيَّا</w:t>
      </w:r>
      <w:r w:rsidRPr="00AD58FF">
        <w:rPr>
          <w:rFonts w:ascii="Traditional Arabic" w:hAnsi="Traditional Arabic" w:cs="Traditional Arabic"/>
          <w:noProof w:val="0"/>
          <w:sz w:val="28"/>
          <w:szCs w:val="28"/>
          <w:rtl/>
        </w:rPr>
        <w:t>﴾</w:t>
      </w:r>
      <w:r>
        <w:rPr>
          <w:rFonts w:ascii="Traditional Arabic" w:hAnsi="Traditional Arabic" w:cs="Traditional Arabic"/>
          <w:noProof w:val="0"/>
          <w:color w:val="000000"/>
          <w:sz w:val="28"/>
          <w:szCs w:val="28"/>
          <w:rtl/>
        </w:rPr>
        <w:t xml:space="preserve"> بالرفع على أنه فاعل</w:t>
      </w:r>
      <w:r w:rsidRPr="00AD58FF">
        <w:rPr>
          <w:rFonts w:ascii="Traditional Arabic" w:hAnsi="Traditional Arabic" w:cs="Traditional Arabic"/>
          <w:noProof w:val="0"/>
          <w:color w:val="000000"/>
          <w:sz w:val="28"/>
          <w:szCs w:val="28"/>
          <w:rtl/>
        </w:rPr>
        <w:t>، وا</w:t>
      </w:r>
      <w:r>
        <w:rPr>
          <w:rFonts w:ascii="Traditional Arabic" w:hAnsi="Traditional Arabic" w:cs="Traditional Arabic"/>
          <w:noProof w:val="0"/>
          <w:color w:val="000000"/>
          <w:sz w:val="28"/>
          <w:szCs w:val="28"/>
          <w:rtl/>
        </w:rPr>
        <w:t>لقصر والمد لغتان عن أهل الحجاز. ينظر</w:t>
      </w:r>
      <w:r w:rsidRPr="00AD58FF">
        <w:rPr>
          <w:rFonts w:ascii="Traditional Arabic" w:hAnsi="Traditional Arabic" w:cs="Traditional Arabic"/>
          <w:noProof w:val="0"/>
          <w:color w:val="000000"/>
          <w:sz w:val="28"/>
          <w:szCs w:val="28"/>
          <w:rtl/>
        </w:rPr>
        <w:t xml:space="preserve">: </w:t>
      </w:r>
      <w:r w:rsidRPr="00127E5C">
        <w:rPr>
          <w:rFonts w:ascii="Traditional Arabic" w:hAnsi="Traditional Arabic" w:cs="Traditional Arabic"/>
          <w:noProof w:val="0"/>
          <w:color w:val="000000"/>
          <w:sz w:val="28"/>
          <w:szCs w:val="28"/>
          <w:rtl/>
        </w:rPr>
        <w:t>إتحاف فضلاء البش</w:t>
      </w:r>
      <w:r>
        <w:rPr>
          <w:rFonts w:ascii="Traditional Arabic" w:hAnsi="Traditional Arabic" w:cs="Traditional Arabic"/>
          <w:noProof w:val="0"/>
          <w:color w:val="000000"/>
          <w:sz w:val="28"/>
          <w:szCs w:val="28"/>
          <w:rtl/>
        </w:rPr>
        <w:t>ر في القراءات الأربع عشر ص 173</w:t>
      </w:r>
      <w:r w:rsidRPr="00AD58FF">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AD58FF">
        <w:rPr>
          <w:rFonts w:ascii="Traditional Arabic" w:hAnsi="Traditional Arabic" w:cs="Traditional Arabic"/>
          <w:noProof w:val="0"/>
          <w:color w:val="000000"/>
          <w:sz w:val="28"/>
          <w:szCs w:val="28"/>
          <w:rtl/>
        </w:rPr>
        <w:t>مختار</w:t>
      </w:r>
      <w:r>
        <w:rPr>
          <w:rFonts w:ascii="Traditional Arabic" w:hAnsi="Traditional Arabic" w:cs="Traditional Arabic"/>
          <w:noProof w:val="0"/>
          <w:color w:val="000000"/>
          <w:sz w:val="28"/>
          <w:szCs w:val="28"/>
          <w:rtl/>
        </w:rPr>
        <w:t xml:space="preserve"> الصحاح – مادة (ز ك ر)</w:t>
      </w:r>
      <w:r w:rsidRPr="00AD58FF">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ص</w:t>
      </w:r>
      <w:r w:rsidRPr="00AD58FF">
        <w:rPr>
          <w:rFonts w:ascii="Traditional Arabic" w:hAnsi="Traditional Arabic" w:cs="Traditional Arabic"/>
          <w:noProof w:val="0"/>
          <w:color w:val="000000"/>
          <w:sz w:val="28"/>
          <w:szCs w:val="28"/>
          <w:rtl/>
        </w:rPr>
        <w:t xml:space="preserve"> 280.</w:t>
      </w:r>
    </w:p>
  </w:footnote>
  <w:footnote w:id="131">
    <w:p w:rsidR="006C06B9" w:rsidRDefault="006C06B9" w:rsidP="008D593E">
      <w:pPr>
        <w:pStyle w:val="a8"/>
        <w:spacing w:line="240" w:lineRule="atLeast"/>
        <w:ind w:left="70"/>
        <w:jc w:val="lowKashida"/>
      </w:pPr>
      <w:r w:rsidRPr="009B6B80">
        <w:rPr>
          <w:rFonts w:ascii="Traditional Arabic" w:hAnsi="Traditional Arabic" w:cs="Traditional Arabic"/>
          <w:noProof w:val="0"/>
          <w:color w:val="000000"/>
          <w:sz w:val="28"/>
          <w:szCs w:val="28"/>
          <w:rtl/>
        </w:rPr>
        <w:t>(</w:t>
      </w:r>
      <w:r w:rsidRPr="009B6B80">
        <w:rPr>
          <w:rFonts w:ascii="Traditional Arabic" w:hAnsi="Traditional Arabic" w:cs="Traditional Arabic"/>
          <w:noProof w:val="0"/>
          <w:color w:val="000000"/>
          <w:sz w:val="28"/>
          <w:szCs w:val="28"/>
          <w:rtl/>
        </w:rPr>
        <w:footnoteRef/>
      </w:r>
      <w:r>
        <w:rPr>
          <w:rFonts w:ascii="Traditional Arabic" w:hAnsi="Traditional Arabic" w:cs="Traditional Arabic"/>
          <w:noProof w:val="0"/>
          <w:color w:val="000000"/>
          <w:sz w:val="28"/>
          <w:szCs w:val="28"/>
          <w:rtl/>
        </w:rPr>
        <w:t xml:space="preserve">) قرأها </w:t>
      </w:r>
      <w:r w:rsidRPr="00A0672F">
        <w:rPr>
          <w:rFonts w:ascii="Traditional Arabic" w:hAnsi="Traditional Arabic" w:cs="Traditional Arabic"/>
          <w:b/>
          <w:bCs/>
          <w:noProof w:val="0"/>
          <w:color w:val="C00000"/>
          <w:sz w:val="28"/>
          <w:szCs w:val="28"/>
          <w:rtl/>
        </w:rPr>
        <w:t>حفص</w:t>
      </w:r>
      <w:r>
        <w:rPr>
          <w:rFonts w:ascii="Traditional Arabic" w:hAnsi="Traditional Arabic" w:cs="Traditional Arabic"/>
          <w:noProof w:val="0"/>
          <w:color w:val="000000"/>
          <w:sz w:val="28"/>
          <w:szCs w:val="28"/>
          <w:rtl/>
        </w:rPr>
        <w:t xml:space="preserve"> بالياء تعود على ما بعدها قوله تعالى: ﴿</w:t>
      </w:r>
      <w:r w:rsidRPr="008D593E">
        <w:rPr>
          <w:rFonts w:ascii="Traditional Arabic" w:hAnsi="Traditional Arabic" w:cs="Traditional Arabic"/>
          <w:b/>
          <w:bCs/>
          <w:noProof w:val="0"/>
          <w:color w:val="FF0000"/>
          <w:sz w:val="28"/>
          <w:szCs w:val="28"/>
          <w:rtl/>
        </w:rPr>
        <w:t>وَالله لَا يحب الظَّالِمين</w:t>
      </w:r>
      <w:r>
        <w:rPr>
          <w:rFonts w:ascii="Traditional Arabic" w:hAnsi="Traditional Arabic" w:cs="Traditional Arabic"/>
          <w:noProof w:val="0"/>
          <w:color w:val="000000"/>
          <w:sz w:val="28"/>
          <w:szCs w:val="28"/>
          <w:rtl/>
        </w:rPr>
        <w:t xml:space="preserve">﴾، وقرأها </w:t>
      </w:r>
      <w:r w:rsidRPr="00C32596">
        <w:rPr>
          <w:rFonts w:ascii="Traditional Arabic" w:hAnsi="Traditional Arabic" w:cs="Traditional Arabic"/>
          <w:b/>
          <w:bCs/>
          <w:noProof w:val="0"/>
          <w:color w:val="7030A0"/>
          <w:sz w:val="28"/>
          <w:szCs w:val="28"/>
          <w:rtl/>
        </w:rPr>
        <w:t>شعبة</w:t>
      </w:r>
      <w:r>
        <w:rPr>
          <w:rFonts w:ascii="Traditional Arabic" w:hAnsi="Traditional Arabic" w:cs="Traditional Arabic"/>
          <w:noProof w:val="0"/>
          <w:color w:val="000000"/>
          <w:sz w:val="28"/>
          <w:szCs w:val="28"/>
          <w:rtl/>
        </w:rPr>
        <w:t xml:space="preserve"> بالنون على أنه رده على قوله تعالى: ﴿</w:t>
      </w:r>
      <w:r w:rsidRPr="008D593E">
        <w:rPr>
          <w:rFonts w:ascii="Traditional Arabic" w:hAnsi="Traditional Arabic" w:cs="Traditional Arabic"/>
          <w:b/>
          <w:bCs/>
          <w:noProof w:val="0"/>
          <w:color w:val="FF0000"/>
          <w:sz w:val="28"/>
          <w:szCs w:val="28"/>
          <w:rtl/>
        </w:rPr>
        <w:t>فأعذبهم</w:t>
      </w:r>
      <w:r>
        <w:rPr>
          <w:rFonts w:ascii="Traditional Arabic" w:hAnsi="Traditional Arabic" w:cs="Traditional Arabic"/>
          <w:noProof w:val="0"/>
          <w:color w:val="000000"/>
          <w:sz w:val="28"/>
          <w:szCs w:val="28"/>
          <w:rtl/>
        </w:rPr>
        <w:t xml:space="preserve">﴾. ينظر: الحجة في القراءات السبع لابن </w:t>
      </w:r>
      <w:proofErr w:type="spellStart"/>
      <w:r>
        <w:rPr>
          <w:rFonts w:ascii="Traditional Arabic" w:hAnsi="Traditional Arabic" w:cs="Traditional Arabic"/>
          <w:noProof w:val="0"/>
          <w:color w:val="000000"/>
          <w:sz w:val="28"/>
          <w:szCs w:val="28"/>
          <w:rtl/>
        </w:rPr>
        <w:t>خالويه</w:t>
      </w:r>
      <w:proofErr w:type="spellEnd"/>
      <w:r>
        <w:rPr>
          <w:rFonts w:ascii="Traditional Arabic" w:hAnsi="Traditional Arabic" w:cs="Traditional Arabic"/>
          <w:noProof w:val="0"/>
          <w:color w:val="000000"/>
          <w:sz w:val="28"/>
          <w:szCs w:val="28"/>
          <w:rtl/>
        </w:rPr>
        <w:t xml:space="preserve"> ص 110</w:t>
      </w:r>
      <w:r w:rsidRPr="009B6B80">
        <w:rPr>
          <w:rFonts w:ascii="Traditional Arabic" w:hAnsi="Traditional Arabic" w:cs="Traditional Arabic"/>
          <w:noProof w:val="0"/>
          <w:color w:val="000000"/>
          <w:sz w:val="28"/>
          <w:szCs w:val="28"/>
          <w:rtl/>
        </w:rPr>
        <w:t>.</w:t>
      </w:r>
    </w:p>
  </w:footnote>
  <w:footnote w:id="132">
    <w:p w:rsidR="006C06B9" w:rsidRDefault="006C06B9" w:rsidP="001903F2">
      <w:pPr>
        <w:pStyle w:val="a8"/>
        <w:spacing w:line="240" w:lineRule="atLeast"/>
        <w:jc w:val="lowKashida"/>
      </w:pPr>
      <w:r w:rsidRPr="00AD58FF">
        <w:rPr>
          <w:rFonts w:ascii="Traditional Arabic" w:hAnsi="Traditional Arabic" w:cs="Traditional Arabic"/>
          <w:noProof w:val="0"/>
          <w:color w:val="000000"/>
          <w:sz w:val="28"/>
          <w:szCs w:val="28"/>
          <w:rtl/>
        </w:rPr>
        <w:t>(</w:t>
      </w:r>
      <w:r w:rsidRPr="00AD58FF">
        <w:rPr>
          <w:rFonts w:ascii="Traditional Arabic" w:hAnsi="Traditional Arabic" w:cs="Traditional Arabic"/>
          <w:noProof w:val="0"/>
          <w:color w:val="000000"/>
          <w:sz w:val="28"/>
          <w:szCs w:val="28"/>
          <w:rtl/>
        </w:rPr>
        <w:footnoteRef/>
      </w:r>
      <w:r>
        <w:rPr>
          <w:rFonts w:ascii="Traditional Arabic" w:hAnsi="Traditional Arabic" w:cs="Traditional Arabic"/>
          <w:noProof w:val="0"/>
          <w:color w:val="000000"/>
          <w:sz w:val="28"/>
          <w:szCs w:val="28"/>
          <w:rtl/>
        </w:rPr>
        <w:t>) إسكان الهاء لغة ثابتة</w:t>
      </w:r>
      <w:r w:rsidRPr="00AD58FF">
        <w:rPr>
          <w:rFonts w:ascii="Traditional Arabic" w:hAnsi="Traditional Arabic" w:cs="Traditional Arabic"/>
          <w:noProof w:val="0"/>
          <w:color w:val="000000"/>
          <w:sz w:val="28"/>
          <w:szCs w:val="28"/>
          <w:rtl/>
        </w:rPr>
        <w:t>، وهذه</w:t>
      </w:r>
      <w:r>
        <w:rPr>
          <w:rFonts w:ascii="Traditional Arabic" w:hAnsi="Traditional Arabic" w:cs="Traditional Arabic"/>
          <w:noProof w:val="0"/>
          <w:color w:val="000000"/>
          <w:sz w:val="28"/>
          <w:szCs w:val="28"/>
          <w:rtl/>
        </w:rPr>
        <w:t xml:space="preserve"> الهاء يطلق عليها (هاء الكناية)</w:t>
      </w:r>
      <w:r w:rsidRPr="00AD58FF">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 xml:space="preserve">ينظر: </w:t>
      </w:r>
      <w:r w:rsidRPr="00DA4216">
        <w:rPr>
          <w:rFonts w:ascii="Traditional Arabic" w:hAnsi="Traditional Arabic" w:cs="Traditional Arabic"/>
          <w:noProof w:val="0"/>
          <w:color w:val="000000"/>
          <w:sz w:val="28"/>
          <w:szCs w:val="28"/>
          <w:rtl/>
        </w:rPr>
        <w:t xml:space="preserve">إتحاف فضلاء البشر في القراءات الأربع عشر ص </w:t>
      </w:r>
      <w:r>
        <w:rPr>
          <w:rFonts w:ascii="Traditional Arabic" w:hAnsi="Traditional Arabic" w:cs="Traditional Arabic"/>
          <w:noProof w:val="0"/>
          <w:color w:val="000000"/>
          <w:sz w:val="28"/>
          <w:szCs w:val="28"/>
          <w:rtl/>
        </w:rPr>
        <w:t xml:space="preserve">176. وقال ابن </w:t>
      </w:r>
      <w:proofErr w:type="spellStart"/>
      <w:r>
        <w:rPr>
          <w:rFonts w:ascii="Traditional Arabic" w:hAnsi="Traditional Arabic" w:cs="Traditional Arabic"/>
          <w:noProof w:val="0"/>
          <w:color w:val="000000"/>
          <w:sz w:val="28"/>
          <w:szCs w:val="28"/>
          <w:rtl/>
        </w:rPr>
        <w:t>خالويه</w:t>
      </w:r>
      <w:proofErr w:type="spellEnd"/>
      <w:r>
        <w:rPr>
          <w:rFonts w:ascii="Traditional Arabic" w:hAnsi="Traditional Arabic" w:cs="Traditional Arabic"/>
          <w:noProof w:val="0"/>
          <w:color w:val="000000"/>
          <w:sz w:val="28"/>
          <w:szCs w:val="28"/>
          <w:rtl/>
        </w:rPr>
        <w:t xml:space="preserve"> في الحجة في القراءات السبع ص 111 ما نصه: (</w:t>
      </w:r>
      <w:r w:rsidRPr="001903F2">
        <w:rPr>
          <w:rFonts w:ascii="Traditional Arabic" w:hAnsi="Traditional Arabic" w:cs="Traditional Arabic"/>
          <w:b/>
          <w:bCs/>
          <w:noProof w:val="0"/>
          <w:color w:val="000000"/>
          <w:sz w:val="28"/>
          <w:szCs w:val="28"/>
          <w:rtl/>
        </w:rPr>
        <w:t>قَوْله تَعَالَى</w:t>
      </w:r>
      <w:r w:rsidRPr="001903F2">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C32596">
        <w:rPr>
          <w:rFonts w:ascii="Traditional Arabic" w:hAnsi="Traditional Arabic" w:cs="Traditional Arabic"/>
          <w:b/>
          <w:bCs/>
          <w:noProof w:val="0"/>
          <w:color w:val="FF0000"/>
          <w:sz w:val="28"/>
          <w:szCs w:val="28"/>
          <w:rtl/>
        </w:rPr>
        <w:t>يؤده إِلَيْك</w:t>
      </w:r>
      <w:r>
        <w:rPr>
          <w:rFonts w:ascii="Traditional Arabic" w:hAnsi="Traditional Arabic" w:cs="Traditional Arabic"/>
          <w:noProof w:val="0"/>
          <w:color w:val="000000"/>
          <w:sz w:val="28"/>
          <w:szCs w:val="28"/>
          <w:rtl/>
        </w:rPr>
        <w:t>﴾</w:t>
      </w:r>
      <w:r w:rsidRPr="001903F2">
        <w:rPr>
          <w:rFonts w:ascii="Traditional Arabic" w:hAnsi="Traditional Arabic" w:cs="Traditional Arabic"/>
          <w:noProof w:val="0"/>
          <w:color w:val="000000"/>
          <w:sz w:val="28"/>
          <w:szCs w:val="28"/>
          <w:rtl/>
        </w:rPr>
        <w:t xml:space="preserve"> </w:t>
      </w:r>
      <w:r w:rsidRPr="001903F2">
        <w:rPr>
          <w:rFonts w:ascii="Traditional Arabic" w:hAnsi="Traditional Arabic" w:cs="Traditional Arabic"/>
          <w:b/>
          <w:bCs/>
          <w:noProof w:val="0"/>
          <w:color w:val="000000"/>
          <w:sz w:val="28"/>
          <w:szCs w:val="28"/>
          <w:rtl/>
        </w:rPr>
        <w:t>يقْرَأ بإشباع كسرة الْهَاء وَلَفظ يَاء بعْدهَا وباختلاس الْحَرَكَة من غير يَاء وبإسكان الْهَاء من غير حَرَكَة</w:t>
      </w:r>
      <w:r>
        <w:rPr>
          <w:rFonts w:ascii="Traditional Arabic" w:hAnsi="Traditional Arabic" w:cs="Traditional Arabic"/>
          <w:b/>
          <w:bCs/>
          <w:noProof w:val="0"/>
          <w:color w:val="000000"/>
          <w:sz w:val="28"/>
          <w:szCs w:val="28"/>
          <w:rtl/>
        </w:rPr>
        <w:t>، فالحجة لمن أشْبع وأتى بِالْيَ</w:t>
      </w:r>
      <w:r w:rsidRPr="001903F2">
        <w:rPr>
          <w:rFonts w:ascii="Traditional Arabic" w:hAnsi="Traditional Arabic" w:cs="Traditional Arabic"/>
          <w:b/>
          <w:bCs/>
          <w:noProof w:val="0"/>
          <w:color w:val="000000"/>
          <w:sz w:val="28"/>
          <w:szCs w:val="28"/>
          <w:rtl/>
        </w:rPr>
        <w:t>اء أَنه لما سَقَطت الْيَاء للجزم أفْضى الْكَلَام إِلَى هَاء قبلهَا كسرة فأشبع حركتها فَرد مَا كَانَ يجب فِي الأَصْل لَهَا</w:t>
      </w:r>
      <w:r>
        <w:rPr>
          <w:rFonts w:ascii="Traditional Arabic" w:hAnsi="Traditional Arabic" w:cs="Traditional Arabic"/>
          <w:b/>
          <w:bCs/>
          <w:noProof w:val="0"/>
          <w:color w:val="000000"/>
          <w:sz w:val="28"/>
          <w:szCs w:val="28"/>
          <w:rtl/>
        </w:rPr>
        <w:t>،</w:t>
      </w:r>
      <w:r w:rsidRPr="001903F2">
        <w:rPr>
          <w:rFonts w:ascii="Traditional Arabic" w:hAnsi="Traditional Arabic" w:cs="Traditional Arabic"/>
          <w:b/>
          <w:bCs/>
          <w:noProof w:val="0"/>
          <w:color w:val="000000"/>
          <w:sz w:val="28"/>
          <w:szCs w:val="28"/>
          <w:rtl/>
        </w:rPr>
        <w:t xml:space="preserve"> وَالْحجّة لمن اختلس الْحَرَكَة أَن الأَصْل عِنْده يُؤَدِّيه إِلَيْك فَزَالَتْ الْيَاء للجزم وَبقيت الْحَرَكَة مختلسة على أصل مَا كَانَت عَلَيْهِ</w:t>
      </w:r>
      <w:r>
        <w:rPr>
          <w:rFonts w:ascii="Traditional Arabic" w:hAnsi="Traditional Arabic" w:cs="Traditional Arabic"/>
          <w:b/>
          <w:bCs/>
          <w:noProof w:val="0"/>
          <w:color w:val="000000"/>
          <w:sz w:val="28"/>
          <w:szCs w:val="28"/>
          <w:rtl/>
        </w:rPr>
        <w:t>،</w:t>
      </w:r>
      <w:r w:rsidRPr="001903F2">
        <w:rPr>
          <w:rFonts w:ascii="Traditional Arabic" w:hAnsi="Traditional Arabic" w:cs="Traditional Arabic"/>
          <w:b/>
          <w:bCs/>
          <w:noProof w:val="0"/>
          <w:color w:val="000000"/>
          <w:sz w:val="28"/>
          <w:szCs w:val="28"/>
          <w:rtl/>
        </w:rPr>
        <w:t xml:space="preserve"> وَالْحجّة لمن أسكن أَنه لما أتصلت الْهَاء بِالْفِعْلِ اتِّصَالًا صَارَت مَعَه كبعض حُرُوفه وَلم ينْفَصل مِنْهُ وَكَانَ كالكلمة الْوَاحِدَة خففه بِإِسْكَان الْهَاء كَمَا خفف يَأْمُركُمْ وينصركم وَلَيْسَ بمجزوم وَقد عيب بذلك فِي غير مَوضِع عيب فَهَذَا أصل لكل فعل مجزوم اتَّصَلت بِهِ هَاء فَإِن كَانَ قبل الْهَاء كسرة فاكسره واختلس وأسكن وَإِن كَانَ قبل الْهَاء فَتْحة فاضمم الْهَاء وَألْحق الْوَاو واختلس أَو أسكن</w:t>
      </w:r>
      <w:r>
        <w:rPr>
          <w:rFonts w:ascii="Traditional Arabic" w:hAnsi="Traditional Arabic" w:cs="Traditional Arabic"/>
          <w:noProof w:val="0"/>
          <w:color w:val="000000"/>
          <w:sz w:val="28"/>
          <w:szCs w:val="28"/>
          <w:rtl/>
        </w:rPr>
        <w:t>)</w:t>
      </w:r>
      <w:r w:rsidRPr="00AD58FF">
        <w:rPr>
          <w:rFonts w:ascii="Traditional Arabic" w:hAnsi="Traditional Arabic" w:cs="Traditional Arabic"/>
          <w:noProof w:val="0"/>
          <w:color w:val="000000"/>
          <w:sz w:val="28"/>
          <w:szCs w:val="28"/>
          <w:rtl/>
        </w:rPr>
        <w:t>.</w:t>
      </w:r>
    </w:p>
  </w:footnote>
  <w:footnote w:id="133">
    <w:p w:rsidR="006C06B9" w:rsidRDefault="006C06B9" w:rsidP="00C07220">
      <w:pPr>
        <w:pStyle w:val="a8"/>
        <w:spacing w:line="240" w:lineRule="atLeast"/>
        <w:jc w:val="lowKashida"/>
      </w:pPr>
      <w:r w:rsidRPr="00AD58FF">
        <w:rPr>
          <w:rFonts w:ascii="Traditional Arabic" w:hAnsi="Traditional Arabic" w:cs="Traditional Arabic"/>
          <w:noProof w:val="0"/>
          <w:color w:val="000000"/>
          <w:sz w:val="28"/>
          <w:szCs w:val="28"/>
          <w:rtl/>
        </w:rPr>
        <w:t>(</w:t>
      </w:r>
      <w:r w:rsidRPr="00AD58FF">
        <w:rPr>
          <w:rFonts w:ascii="Traditional Arabic" w:hAnsi="Traditional Arabic" w:cs="Traditional Arabic"/>
          <w:noProof w:val="0"/>
          <w:color w:val="000000"/>
          <w:sz w:val="28"/>
          <w:szCs w:val="28"/>
          <w:rtl/>
        </w:rPr>
        <w:footnoteRef/>
      </w:r>
      <w:r>
        <w:rPr>
          <w:rFonts w:ascii="Traditional Arabic" w:hAnsi="Traditional Arabic" w:cs="Traditional Arabic"/>
          <w:noProof w:val="0"/>
          <w:color w:val="000000"/>
          <w:sz w:val="28"/>
          <w:szCs w:val="28"/>
          <w:rtl/>
        </w:rPr>
        <w:t xml:space="preserve">) قال ابن </w:t>
      </w:r>
      <w:proofErr w:type="spellStart"/>
      <w:r>
        <w:rPr>
          <w:rFonts w:ascii="Traditional Arabic" w:hAnsi="Traditional Arabic" w:cs="Traditional Arabic"/>
          <w:noProof w:val="0"/>
          <w:color w:val="000000"/>
          <w:sz w:val="28"/>
          <w:szCs w:val="28"/>
          <w:rtl/>
        </w:rPr>
        <w:t>خالويه</w:t>
      </w:r>
      <w:proofErr w:type="spellEnd"/>
      <w:r>
        <w:rPr>
          <w:rFonts w:ascii="Traditional Arabic" w:hAnsi="Traditional Arabic" w:cs="Traditional Arabic"/>
          <w:noProof w:val="0"/>
          <w:color w:val="000000"/>
          <w:sz w:val="28"/>
          <w:szCs w:val="28"/>
          <w:rtl/>
        </w:rPr>
        <w:t xml:space="preserve"> في الحجة في القراءات السبع ص 112 ما نصه: (</w:t>
      </w:r>
      <w:r w:rsidRPr="004D256D">
        <w:rPr>
          <w:rFonts w:ascii="Traditional Arabic" w:hAnsi="Traditional Arabic" w:cs="Traditional Arabic"/>
          <w:b/>
          <w:bCs/>
          <w:noProof w:val="0"/>
          <w:color w:val="000000"/>
          <w:sz w:val="28"/>
          <w:szCs w:val="28"/>
          <w:rtl/>
        </w:rPr>
        <w:t xml:space="preserve">قَوْله تَعَالَى </w:t>
      </w:r>
      <w:r>
        <w:rPr>
          <w:rFonts w:ascii="Traditional Arabic" w:hAnsi="Traditional Arabic" w:cs="Traditional Arabic"/>
          <w:b/>
          <w:bCs/>
          <w:noProof w:val="0"/>
          <w:color w:val="000000"/>
          <w:sz w:val="28"/>
          <w:szCs w:val="28"/>
          <w:rtl/>
        </w:rPr>
        <w:t>﴿</w:t>
      </w:r>
      <w:r w:rsidRPr="004D256D">
        <w:rPr>
          <w:rFonts w:ascii="Traditional Arabic" w:hAnsi="Traditional Arabic" w:cs="Traditional Arabic"/>
          <w:b/>
          <w:bCs/>
          <w:noProof w:val="0"/>
          <w:color w:val="FF0000"/>
          <w:sz w:val="28"/>
          <w:szCs w:val="28"/>
          <w:rtl/>
        </w:rPr>
        <w:t>أفغير دين الله يَبْغُونَ</w:t>
      </w:r>
      <w:r>
        <w:rPr>
          <w:rFonts w:ascii="Traditional Arabic" w:hAnsi="Traditional Arabic" w:cs="Traditional Arabic"/>
          <w:b/>
          <w:bCs/>
          <w:noProof w:val="0"/>
          <w:sz w:val="28"/>
          <w:szCs w:val="28"/>
          <w:rtl/>
        </w:rPr>
        <w:t>﴾</w:t>
      </w:r>
      <w:r>
        <w:rPr>
          <w:rFonts w:ascii="Traditional Arabic" w:hAnsi="Traditional Arabic" w:cs="Traditional Arabic"/>
          <w:b/>
          <w:bCs/>
          <w:noProof w:val="0"/>
          <w:color w:val="FF0000"/>
          <w:sz w:val="28"/>
          <w:szCs w:val="28"/>
          <w:rtl/>
        </w:rPr>
        <w:t xml:space="preserve"> </w:t>
      </w:r>
      <w:r w:rsidRPr="008D2015">
        <w:rPr>
          <w:rFonts w:ascii="Traditional Arabic" w:hAnsi="Traditional Arabic" w:cs="Traditional Arabic"/>
          <w:b/>
          <w:bCs/>
          <w:noProof w:val="0"/>
          <w:sz w:val="28"/>
          <w:szCs w:val="28"/>
          <w:rtl/>
        </w:rPr>
        <w:t>﴿</w:t>
      </w:r>
      <w:r w:rsidRPr="004D256D">
        <w:rPr>
          <w:rFonts w:ascii="Traditional Arabic" w:hAnsi="Traditional Arabic" w:cs="Traditional Arabic"/>
          <w:b/>
          <w:bCs/>
          <w:noProof w:val="0"/>
          <w:color w:val="FF0000"/>
          <w:sz w:val="28"/>
          <w:szCs w:val="28"/>
          <w:rtl/>
        </w:rPr>
        <w:t>وَإِلَيْهِ ي</w:t>
      </w:r>
      <w:r>
        <w:rPr>
          <w:rFonts w:ascii="Traditional Arabic" w:hAnsi="Traditional Arabic" w:cs="Traditional Arabic"/>
          <w:b/>
          <w:bCs/>
          <w:noProof w:val="0"/>
          <w:color w:val="FF0000"/>
          <w:sz w:val="28"/>
          <w:szCs w:val="28"/>
          <w:rtl/>
        </w:rPr>
        <w:t>ُ</w:t>
      </w:r>
      <w:r w:rsidRPr="004D256D">
        <w:rPr>
          <w:rFonts w:ascii="Traditional Arabic" w:hAnsi="Traditional Arabic" w:cs="Traditional Arabic"/>
          <w:b/>
          <w:bCs/>
          <w:noProof w:val="0"/>
          <w:color w:val="FF0000"/>
          <w:sz w:val="28"/>
          <w:szCs w:val="28"/>
          <w:rtl/>
        </w:rPr>
        <w:t>رجعُونَ</w:t>
      </w:r>
      <w:r>
        <w:rPr>
          <w:rFonts w:ascii="Traditional Arabic" w:hAnsi="Traditional Arabic" w:cs="Traditional Arabic"/>
          <w:b/>
          <w:bCs/>
          <w:noProof w:val="0"/>
          <w:color w:val="000000"/>
          <w:sz w:val="28"/>
          <w:szCs w:val="28"/>
          <w:rtl/>
        </w:rPr>
        <w:t>﴾</w:t>
      </w:r>
      <w:r w:rsidRPr="004D256D">
        <w:rPr>
          <w:rFonts w:ascii="Traditional Arabic" w:hAnsi="Traditional Arabic" w:cs="Traditional Arabic"/>
          <w:b/>
          <w:bCs/>
          <w:noProof w:val="0"/>
          <w:color w:val="000000"/>
          <w:sz w:val="28"/>
          <w:szCs w:val="28"/>
          <w:rtl/>
        </w:rPr>
        <w:t xml:space="preserve"> يقرآن بِالْيَاءِ وَالتَّاء</w:t>
      </w:r>
      <w:r>
        <w:rPr>
          <w:rFonts w:ascii="Traditional Arabic" w:hAnsi="Traditional Arabic" w:cs="Traditional Arabic"/>
          <w:b/>
          <w:bCs/>
          <w:noProof w:val="0"/>
          <w:color w:val="000000"/>
          <w:sz w:val="28"/>
          <w:szCs w:val="28"/>
          <w:rtl/>
        </w:rPr>
        <w:t>،</w:t>
      </w:r>
      <w:r w:rsidRPr="004D256D">
        <w:rPr>
          <w:rFonts w:ascii="Traditional Arabic" w:hAnsi="Traditional Arabic" w:cs="Traditional Arabic"/>
          <w:b/>
          <w:bCs/>
          <w:noProof w:val="0"/>
          <w:color w:val="000000"/>
          <w:sz w:val="28"/>
          <w:szCs w:val="28"/>
          <w:rtl/>
        </w:rPr>
        <w:t xml:space="preserve"> فالحجة لمن قرأهم بِالتَّاءِ أَنه أَرَادَ قل لَهُم يَا مُحَمَّد مُخَاطبا</w:t>
      </w:r>
      <w:r>
        <w:rPr>
          <w:rFonts w:ascii="Traditional Arabic" w:hAnsi="Traditional Arabic" w:cs="Traditional Arabic"/>
          <w:b/>
          <w:bCs/>
          <w:noProof w:val="0"/>
          <w:color w:val="000000"/>
          <w:sz w:val="28"/>
          <w:szCs w:val="28"/>
          <w:rtl/>
        </w:rPr>
        <w:t>ً</w:t>
      </w:r>
      <w:r w:rsidRPr="004D256D">
        <w:rPr>
          <w:rFonts w:ascii="Traditional Arabic" w:hAnsi="Traditional Arabic" w:cs="Traditional Arabic"/>
          <w:b/>
          <w:bCs/>
          <w:noProof w:val="0"/>
          <w:color w:val="000000"/>
          <w:sz w:val="28"/>
          <w:szCs w:val="28"/>
          <w:rtl/>
        </w:rPr>
        <w:t xml:space="preserve"> أفغير دين الله تبغون أَي تطلبون وَأَنْتُم</w:t>
      </w:r>
      <w:r>
        <w:rPr>
          <w:rFonts w:ascii="Traditional Arabic" w:hAnsi="Traditional Arabic" w:cs="Traditional Arabic"/>
          <w:b/>
          <w:bCs/>
          <w:noProof w:val="0"/>
          <w:color w:val="000000"/>
          <w:sz w:val="28"/>
          <w:szCs w:val="28"/>
          <w:rtl/>
        </w:rPr>
        <w:t xml:space="preserve"> عالمون أَنكُمْ إِلَيْهِ ترجعون، </w:t>
      </w:r>
      <w:r w:rsidRPr="004D256D">
        <w:rPr>
          <w:rFonts w:ascii="Traditional Arabic" w:hAnsi="Traditional Arabic" w:cs="Traditional Arabic"/>
          <w:b/>
          <w:bCs/>
          <w:noProof w:val="0"/>
          <w:color w:val="000000"/>
          <w:sz w:val="28"/>
          <w:szCs w:val="28"/>
          <w:rtl/>
        </w:rPr>
        <w:t xml:space="preserve">وَالْحجّة لمن قرا بِالْيَاءِ أَنه إِخْبَار من الْكفَّار كَأَن الله عز وجلّ عجب نبيه </w:t>
      </w:r>
      <w:r>
        <w:rPr>
          <w:rFonts w:ascii="Traditional Arabic" w:hAnsi="Traditional Arabic" w:cs="Traditional Arabic"/>
          <w:b/>
          <w:bCs/>
          <w:noProof w:val="0"/>
          <w:color w:val="000000"/>
          <w:sz w:val="28"/>
          <w:szCs w:val="28"/>
          <w:rtl/>
        </w:rPr>
        <w:t>(</w:t>
      </w:r>
      <w:r w:rsidRPr="004D256D">
        <w:rPr>
          <w:rFonts w:ascii="Traditional Arabic" w:hAnsi="Traditional Arabic" w:cs="Traditional Arabic"/>
          <w:b/>
          <w:bCs/>
          <w:noProof w:val="0"/>
          <w:color w:val="000000"/>
          <w:sz w:val="28"/>
          <w:szCs w:val="28"/>
          <w:rtl/>
        </w:rPr>
        <w:t>عَلَيْهِ السَّلَام</w:t>
      </w:r>
      <w:r>
        <w:rPr>
          <w:rFonts w:ascii="Traditional Arabic" w:hAnsi="Traditional Arabic" w:cs="Traditional Arabic"/>
          <w:b/>
          <w:bCs/>
          <w:noProof w:val="0"/>
          <w:color w:val="000000"/>
          <w:sz w:val="28"/>
          <w:szCs w:val="28"/>
          <w:rtl/>
        </w:rPr>
        <w:t>)</w:t>
      </w:r>
      <w:r w:rsidRPr="004D256D">
        <w:rPr>
          <w:rFonts w:ascii="Traditional Arabic" w:hAnsi="Traditional Arabic" w:cs="Traditional Arabic"/>
          <w:b/>
          <w:bCs/>
          <w:noProof w:val="0"/>
          <w:color w:val="000000"/>
          <w:sz w:val="28"/>
          <w:szCs w:val="28"/>
          <w:rtl/>
        </w:rPr>
        <w:t xml:space="preserve"> مِنْهُم فَقَالَ لَهُ أفغير دين الله يَبْغُونَ مَعَ علمهمْ أَنهم إِل</w:t>
      </w:r>
      <w:r>
        <w:rPr>
          <w:rFonts w:ascii="Traditional Arabic" w:hAnsi="Traditional Arabic" w:cs="Traditional Arabic"/>
          <w:b/>
          <w:bCs/>
          <w:noProof w:val="0"/>
          <w:color w:val="000000"/>
          <w:sz w:val="28"/>
          <w:szCs w:val="28"/>
          <w:rtl/>
        </w:rPr>
        <w:t>َيْهِ يرجعُونَ، وَالْحجّة لمن قرأ</w:t>
      </w:r>
      <w:r w:rsidRPr="004D256D">
        <w:rPr>
          <w:rFonts w:ascii="Traditional Arabic" w:hAnsi="Traditional Arabic" w:cs="Traditional Arabic"/>
          <w:b/>
          <w:bCs/>
          <w:noProof w:val="0"/>
          <w:color w:val="000000"/>
          <w:sz w:val="28"/>
          <w:szCs w:val="28"/>
          <w:rtl/>
        </w:rPr>
        <w:t xml:space="preserve"> الأول بِالْيَاءِ وَالثَّانِي بِالتَّاءِ أَنه فرق بَين الْمَعْنيين فَجعل الأول للْكفَّار وأشرك الْمُؤمنِينَ فِي الرُّجُوع مَعَهم وَهَذَا حذق بِالْقِرَاءَةِ وَمَعْرِفَة بمعانيها</w:t>
      </w:r>
      <w:r>
        <w:rPr>
          <w:rFonts w:ascii="Traditional Arabic" w:hAnsi="Traditional Arabic" w:cs="Traditional Arabic"/>
          <w:noProof w:val="0"/>
          <w:color w:val="000000"/>
          <w:sz w:val="28"/>
          <w:szCs w:val="28"/>
          <w:rtl/>
        </w:rPr>
        <w:t>)</w:t>
      </w:r>
      <w:r w:rsidRPr="00AD58FF">
        <w:rPr>
          <w:rFonts w:ascii="Traditional Arabic" w:hAnsi="Traditional Arabic" w:cs="Traditional Arabic"/>
          <w:noProof w:val="0"/>
          <w:color w:val="000000"/>
          <w:sz w:val="28"/>
          <w:szCs w:val="28"/>
          <w:rtl/>
        </w:rPr>
        <w:t>.</w:t>
      </w:r>
    </w:p>
  </w:footnote>
  <w:footnote w:id="134">
    <w:p w:rsidR="006C06B9" w:rsidRDefault="006C06B9" w:rsidP="00C00C75">
      <w:pPr>
        <w:pStyle w:val="a8"/>
        <w:spacing w:line="240" w:lineRule="atLeast"/>
        <w:jc w:val="lowKashida"/>
        <w:rPr>
          <w:rFonts w:ascii="Traditional Arabic" w:hAnsi="Traditional Arabic" w:cs="Traditional Arabic"/>
          <w:noProof w:val="0"/>
          <w:color w:val="000000"/>
          <w:sz w:val="28"/>
          <w:szCs w:val="28"/>
          <w:rtl/>
        </w:rPr>
      </w:pPr>
      <w:r w:rsidRPr="00AD58FF">
        <w:rPr>
          <w:rFonts w:ascii="Traditional Arabic" w:hAnsi="Traditional Arabic" w:cs="Traditional Arabic"/>
          <w:noProof w:val="0"/>
          <w:color w:val="000000"/>
          <w:sz w:val="28"/>
          <w:szCs w:val="28"/>
          <w:rtl/>
        </w:rPr>
        <w:t>(</w:t>
      </w:r>
      <w:r w:rsidRPr="00AD58FF">
        <w:rPr>
          <w:rFonts w:ascii="Traditional Arabic" w:hAnsi="Traditional Arabic" w:cs="Traditional Arabic"/>
          <w:noProof w:val="0"/>
          <w:color w:val="000000"/>
          <w:sz w:val="28"/>
          <w:szCs w:val="28"/>
          <w:rtl/>
        </w:rPr>
        <w:footnoteRef/>
      </w:r>
      <w:r>
        <w:rPr>
          <w:rFonts w:ascii="Traditional Arabic" w:hAnsi="Traditional Arabic" w:cs="Traditional Arabic"/>
          <w:noProof w:val="0"/>
          <w:color w:val="000000"/>
          <w:sz w:val="28"/>
          <w:szCs w:val="28"/>
          <w:rtl/>
        </w:rPr>
        <w:t>) الكسر والفتح لغتان، فالكسر لغة نجد</w:t>
      </w:r>
      <w:r w:rsidRPr="00AD58FF">
        <w:rPr>
          <w:rFonts w:ascii="Traditional Arabic" w:hAnsi="Traditional Arabic" w:cs="Traditional Arabic"/>
          <w:noProof w:val="0"/>
          <w:color w:val="000000"/>
          <w:sz w:val="28"/>
          <w:szCs w:val="28"/>
          <w:rtl/>
        </w:rPr>
        <w:t>، والف</w:t>
      </w:r>
      <w:r>
        <w:rPr>
          <w:rFonts w:ascii="Traditional Arabic" w:hAnsi="Traditional Arabic" w:cs="Traditional Arabic"/>
          <w:noProof w:val="0"/>
          <w:color w:val="000000"/>
          <w:sz w:val="28"/>
          <w:szCs w:val="28"/>
          <w:rtl/>
        </w:rPr>
        <w:t>تح لغة أهل العالية والحجاز وأسد</w:t>
      </w:r>
      <w:r w:rsidRPr="00AD58FF">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ينظر</w:t>
      </w:r>
      <w:r w:rsidRPr="008D2015">
        <w:rPr>
          <w:rFonts w:ascii="Traditional Arabic" w:hAnsi="Traditional Arabic" w:cs="Traditional Arabic"/>
          <w:noProof w:val="0"/>
          <w:color w:val="000000"/>
          <w:sz w:val="28"/>
          <w:szCs w:val="28"/>
          <w:rtl/>
        </w:rPr>
        <w:t>: إتحاف فضلاء البشر في القراءات</w:t>
      </w:r>
    </w:p>
    <w:p w:rsidR="006C06B9" w:rsidRDefault="006C06B9" w:rsidP="008D2015">
      <w:pPr>
        <w:pStyle w:val="a8"/>
        <w:spacing w:line="240" w:lineRule="atLeast"/>
        <w:ind w:right="-284"/>
        <w:jc w:val="lowKashida"/>
      </w:pPr>
      <w:r w:rsidRPr="008D2015">
        <w:rPr>
          <w:rFonts w:ascii="Traditional Arabic" w:hAnsi="Traditional Arabic" w:cs="Traditional Arabic"/>
          <w:noProof w:val="0"/>
          <w:color w:val="000000"/>
          <w:sz w:val="28"/>
          <w:szCs w:val="28"/>
          <w:rtl/>
        </w:rPr>
        <w:t xml:space="preserve"> الأربع عشر ص </w:t>
      </w:r>
      <w:r>
        <w:rPr>
          <w:rFonts w:ascii="Traditional Arabic" w:hAnsi="Traditional Arabic" w:cs="Traditional Arabic"/>
          <w:noProof w:val="0"/>
          <w:color w:val="000000"/>
          <w:sz w:val="28"/>
          <w:szCs w:val="28"/>
          <w:rtl/>
        </w:rPr>
        <w:t>178</w:t>
      </w:r>
      <w:r w:rsidRPr="00AD58FF">
        <w:rPr>
          <w:rFonts w:ascii="Traditional Arabic" w:hAnsi="Traditional Arabic" w:cs="Traditional Arabic"/>
          <w:noProof w:val="0"/>
          <w:color w:val="000000"/>
          <w:sz w:val="28"/>
          <w:szCs w:val="28"/>
          <w:rtl/>
        </w:rPr>
        <w:t>.</w:t>
      </w:r>
    </w:p>
  </w:footnote>
  <w:footnote w:id="135">
    <w:p w:rsidR="006C06B9" w:rsidRDefault="006C06B9" w:rsidP="00C00C75">
      <w:pPr>
        <w:pStyle w:val="a8"/>
        <w:spacing w:line="240" w:lineRule="atLeast"/>
        <w:jc w:val="lowKashida"/>
      </w:pPr>
      <w:r w:rsidRPr="00AD58FF">
        <w:rPr>
          <w:rFonts w:ascii="Traditional Arabic" w:hAnsi="Traditional Arabic" w:cs="Traditional Arabic"/>
          <w:noProof w:val="0"/>
          <w:color w:val="000000"/>
          <w:sz w:val="28"/>
          <w:szCs w:val="28"/>
          <w:rtl/>
        </w:rPr>
        <w:t>(</w:t>
      </w:r>
      <w:r w:rsidRPr="00AD58FF">
        <w:rPr>
          <w:rFonts w:ascii="Traditional Arabic" w:hAnsi="Traditional Arabic" w:cs="Traditional Arabic"/>
          <w:noProof w:val="0"/>
          <w:color w:val="000000"/>
          <w:sz w:val="28"/>
          <w:szCs w:val="28"/>
          <w:rtl/>
        </w:rPr>
        <w:footnoteRef/>
      </w:r>
      <w:r>
        <w:rPr>
          <w:rFonts w:ascii="Traditional Arabic" w:hAnsi="Traditional Arabic" w:cs="Traditional Arabic"/>
          <w:noProof w:val="0"/>
          <w:color w:val="000000"/>
          <w:sz w:val="28"/>
          <w:szCs w:val="28"/>
          <w:rtl/>
        </w:rPr>
        <w:t xml:space="preserve">) </w:t>
      </w:r>
      <w:r w:rsidRPr="00AD58FF">
        <w:rPr>
          <w:rFonts w:ascii="Traditional Arabic" w:hAnsi="Traditional Arabic" w:cs="Traditional Arabic"/>
          <w:noProof w:val="0"/>
          <w:color w:val="000000"/>
          <w:sz w:val="28"/>
          <w:szCs w:val="28"/>
          <w:rtl/>
        </w:rPr>
        <w:t>قرأ</w:t>
      </w:r>
      <w:r>
        <w:rPr>
          <w:rFonts w:ascii="Traditional Arabic" w:hAnsi="Traditional Arabic" w:cs="Traditional Arabic"/>
          <w:noProof w:val="0"/>
          <w:color w:val="000000"/>
          <w:sz w:val="28"/>
          <w:szCs w:val="28"/>
          <w:rtl/>
        </w:rPr>
        <w:t>هما</w:t>
      </w:r>
      <w:r w:rsidRPr="00AD58FF">
        <w:rPr>
          <w:rFonts w:ascii="Traditional Arabic" w:hAnsi="Traditional Arabic" w:cs="Traditional Arabic"/>
          <w:noProof w:val="0"/>
          <w:color w:val="000000"/>
          <w:sz w:val="28"/>
          <w:szCs w:val="28"/>
          <w:rtl/>
        </w:rPr>
        <w:t xml:space="preserve"> </w:t>
      </w:r>
      <w:r w:rsidRPr="00A0672F">
        <w:rPr>
          <w:rFonts w:ascii="Traditional Arabic" w:hAnsi="Traditional Arabic" w:cs="Traditional Arabic"/>
          <w:b/>
          <w:bCs/>
          <w:noProof w:val="0"/>
          <w:color w:val="C00000"/>
          <w:sz w:val="28"/>
          <w:szCs w:val="28"/>
          <w:rtl/>
        </w:rPr>
        <w:t>حفص</w:t>
      </w:r>
      <w:r>
        <w:rPr>
          <w:rFonts w:ascii="Traditional Arabic" w:hAnsi="Traditional Arabic" w:cs="Traditional Arabic"/>
          <w:noProof w:val="0"/>
          <w:color w:val="000000"/>
          <w:sz w:val="28"/>
          <w:szCs w:val="28"/>
          <w:rtl/>
        </w:rPr>
        <w:t xml:space="preserve"> بياء الغيب مراعاة لقوله تعالى</w:t>
      </w:r>
      <w:r w:rsidRPr="00AD58FF">
        <w:rPr>
          <w:rFonts w:ascii="Traditional Arabic" w:hAnsi="Traditional Arabic" w:cs="Traditional Arabic"/>
          <w:noProof w:val="0"/>
          <w:color w:val="000000"/>
          <w:sz w:val="28"/>
          <w:szCs w:val="28"/>
          <w:rtl/>
        </w:rPr>
        <w:t>: ﴿</w:t>
      </w:r>
      <w:r w:rsidRPr="00AD58FF">
        <w:rPr>
          <w:rFonts w:ascii="Traditional Arabic" w:hAnsi="Traditional Arabic" w:cs="Traditional Arabic"/>
          <w:b/>
          <w:bCs/>
          <w:noProof w:val="0"/>
          <w:color w:val="FF0000"/>
          <w:sz w:val="28"/>
          <w:szCs w:val="28"/>
          <w:rtl/>
        </w:rPr>
        <w:t>مِنْ أَهْلِ</w:t>
      </w:r>
      <w:r w:rsidRPr="00AD58FF">
        <w:rPr>
          <w:rFonts w:ascii="Traditional Arabic" w:hAnsi="Traditional Arabic" w:cs="Traditional Arabic"/>
          <w:noProof w:val="0"/>
          <w:sz w:val="28"/>
          <w:szCs w:val="28"/>
          <w:rtl/>
        </w:rPr>
        <w:t>﴾</w:t>
      </w:r>
      <w:r>
        <w:rPr>
          <w:rFonts w:ascii="Traditional Arabic" w:hAnsi="Traditional Arabic" w:cs="Traditional Arabic"/>
          <w:noProof w:val="0"/>
          <w:color w:val="000000"/>
          <w:sz w:val="28"/>
          <w:szCs w:val="28"/>
          <w:rtl/>
        </w:rPr>
        <w:t xml:space="preserve"> وهو إخبار عن الأمة القائمة</w:t>
      </w:r>
      <w:r w:rsidRPr="00AD58FF">
        <w:rPr>
          <w:rFonts w:ascii="Traditional Arabic" w:hAnsi="Traditional Arabic" w:cs="Traditional Arabic"/>
          <w:noProof w:val="0"/>
          <w:color w:val="000000"/>
          <w:sz w:val="28"/>
          <w:szCs w:val="28"/>
          <w:rtl/>
        </w:rPr>
        <w:t xml:space="preserve">، وهي قراءة ابن عباس </w:t>
      </w:r>
      <w:r>
        <w:rPr>
          <w:rFonts w:ascii="Traditional Arabic" w:hAnsi="Traditional Arabic" w:cs="Traditional Arabic"/>
          <w:noProof w:val="0"/>
          <w:color w:val="000000"/>
          <w:sz w:val="28"/>
          <w:szCs w:val="28"/>
          <w:rtl/>
        </w:rPr>
        <w:t>(رضي الله عنهما)</w:t>
      </w:r>
      <w:r w:rsidRPr="00AD58FF">
        <w:rPr>
          <w:rFonts w:ascii="Traditional Arabic" w:hAnsi="Traditional Arabic" w:cs="Traditional Arabic"/>
          <w:noProof w:val="0"/>
          <w:color w:val="000000"/>
          <w:sz w:val="28"/>
          <w:szCs w:val="28"/>
          <w:rtl/>
        </w:rPr>
        <w:t>، وقرأه</w:t>
      </w:r>
      <w:r>
        <w:rPr>
          <w:rFonts w:ascii="Traditional Arabic" w:hAnsi="Traditional Arabic" w:cs="Traditional Arabic"/>
          <w:noProof w:val="0"/>
          <w:color w:val="000000"/>
          <w:sz w:val="28"/>
          <w:szCs w:val="28"/>
          <w:rtl/>
        </w:rPr>
        <w:t>م</w:t>
      </w:r>
      <w:r w:rsidRPr="00AD58FF">
        <w:rPr>
          <w:rFonts w:ascii="Traditional Arabic" w:hAnsi="Traditional Arabic" w:cs="Traditional Arabic"/>
          <w:noProof w:val="0"/>
          <w:color w:val="000000"/>
          <w:sz w:val="28"/>
          <w:szCs w:val="28"/>
          <w:rtl/>
        </w:rPr>
        <w:t xml:space="preserve">ا </w:t>
      </w:r>
      <w:r w:rsidRPr="00A0672F">
        <w:rPr>
          <w:rFonts w:ascii="Traditional Arabic" w:hAnsi="Traditional Arabic" w:cs="Traditional Arabic"/>
          <w:b/>
          <w:bCs/>
          <w:noProof w:val="0"/>
          <w:color w:val="C00000"/>
          <w:sz w:val="28"/>
          <w:szCs w:val="28"/>
          <w:rtl/>
        </w:rPr>
        <w:t>شعبة</w:t>
      </w:r>
      <w:r w:rsidRPr="00AD58FF">
        <w:rPr>
          <w:rFonts w:ascii="Traditional Arabic" w:hAnsi="Traditional Arabic" w:cs="Traditional Arabic"/>
          <w:noProof w:val="0"/>
          <w:color w:val="000000"/>
          <w:sz w:val="28"/>
          <w:szCs w:val="28"/>
          <w:rtl/>
        </w:rPr>
        <w:t xml:space="preserve"> بتاء الخطاب على الرجوع إلى خطاب أمة محمد </w:t>
      </w:r>
      <w:r>
        <w:rPr>
          <w:rFonts w:ascii="Traditional Arabic" w:hAnsi="Traditional Arabic" w:cs="Traditional Arabic"/>
          <w:noProof w:val="0"/>
          <w:color w:val="000000"/>
          <w:sz w:val="28"/>
          <w:szCs w:val="28"/>
          <w:rtl/>
        </w:rPr>
        <w:t>(</w:t>
      </w:r>
      <w:r w:rsidRPr="00AD58FF">
        <w:rPr>
          <w:rFonts w:ascii="Traditional Arabic" w:hAnsi="Traditional Arabic" w:cs="Traditional Arabic"/>
          <w:noProof w:val="0"/>
          <w:color w:val="000000"/>
          <w:sz w:val="28"/>
          <w:szCs w:val="28"/>
          <w:rtl/>
        </w:rPr>
        <w:t>صلى الله عليه وسلم</w:t>
      </w:r>
      <w:r>
        <w:rPr>
          <w:rFonts w:ascii="Traditional Arabic" w:hAnsi="Traditional Arabic" w:cs="Traditional Arabic"/>
          <w:noProof w:val="0"/>
          <w:color w:val="000000"/>
          <w:sz w:val="28"/>
          <w:szCs w:val="28"/>
          <w:rtl/>
        </w:rPr>
        <w:t>)</w:t>
      </w:r>
      <w:r w:rsidRPr="00AD58FF">
        <w:rPr>
          <w:rFonts w:ascii="Traditional Arabic" w:hAnsi="Traditional Arabic" w:cs="Traditional Arabic"/>
          <w:noProof w:val="0"/>
          <w:color w:val="000000"/>
          <w:sz w:val="28"/>
          <w:szCs w:val="28"/>
          <w:rtl/>
        </w:rPr>
        <w:t xml:space="preserve"> في قوله تعالى</w:t>
      </w:r>
      <w:r w:rsidRPr="00AD58FF">
        <w:rPr>
          <w:rFonts w:ascii="Traditional Arabic" w:hAnsi="Traditional Arabic" w:cs="Traditional Arabic"/>
          <w:noProof w:val="0"/>
          <w:color w:val="000000"/>
          <w:sz w:val="28"/>
          <w:szCs w:val="28"/>
          <w:rtl/>
          <w:lang w:eastAsia="ar-IQ"/>
        </w:rPr>
        <w:t xml:space="preserve">: </w:t>
      </w:r>
      <w:r w:rsidRPr="00AD58FF">
        <w:rPr>
          <w:rFonts w:ascii="Traditional Arabic" w:hAnsi="Traditional Arabic" w:cs="Traditional Arabic"/>
          <w:noProof w:val="0"/>
          <w:color w:val="000000"/>
          <w:sz w:val="28"/>
          <w:szCs w:val="28"/>
          <w:rtl/>
        </w:rPr>
        <w:t>﴿</w:t>
      </w:r>
      <w:r w:rsidRPr="00AD58FF">
        <w:rPr>
          <w:rFonts w:ascii="Traditional Arabic" w:hAnsi="Traditional Arabic" w:cs="Traditional Arabic"/>
          <w:b/>
          <w:bCs/>
          <w:noProof w:val="0"/>
          <w:color w:val="FF0000"/>
          <w:sz w:val="28"/>
          <w:szCs w:val="28"/>
          <w:rtl/>
        </w:rPr>
        <w:t>كُنْتُمْ خَيْرَ أُمَّةِ</w:t>
      </w:r>
      <w:r w:rsidRPr="00AD58FF">
        <w:rPr>
          <w:rFonts w:ascii="Traditional Arabic" w:hAnsi="Traditional Arabic" w:cs="Traditional Arabic"/>
          <w:noProof w:val="0"/>
          <w:sz w:val="28"/>
          <w:szCs w:val="28"/>
          <w:rtl/>
        </w:rPr>
        <w:t>﴾</w:t>
      </w:r>
      <w:r>
        <w:rPr>
          <w:rFonts w:ascii="Traditional Arabic" w:hAnsi="Traditional Arabic" w:cs="Traditional Arabic"/>
          <w:noProof w:val="0"/>
          <w:color w:val="000000"/>
          <w:sz w:val="28"/>
          <w:szCs w:val="28"/>
          <w:rtl/>
        </w:rPr>
        <w:t xml:space="preserve">. ينظر: تفسير القرطبي 4/173، والحجة في القراءات السبع لابن </w:t>
      </w:r>
      <w:proofErr w:type="spellStart"/>
      <w:r>
        <w:rPr>
          <w:rFonts w:ascii="Traditional Arabic" w:hAnsi="Traditional Arabic" w:cs="Traditional Arabic"/>
          <w:noProof w:val="0"/>
          <w:color w:val="000000"/>
          <w:sz w:val="28"/>
          <w:szCs w:val="28"/>
          <w:rtl/>
        </w:rPr>
        <w:t>خالويه</w:t>
      </w:r>
      <w:proofErr w:type="spellEnd"/>
      <w:r>
        <w:rPr>
          <w:rFonts w:ascii="Traditional Arabic" w:hAnsi="Traditional Arabic" w:cs="Traditional Arabic"/>
          <w:noProof w:val="0"/>
          <w:color w:val="000000"/>
          <w:sz w:val="28"/>
          <w:szCs w:val="28"/>
          <w:rtl/>
        </w:rPr>
        <w:t xml:space="preserve"> ص 113</w:t>
      </w:r>
      <w:r w:rsidRPr="00AD58FF">
        <w:rPr>
          <w:rFonts w:ascii="Traditional Arabic" w:hAnsi="Traditional Arabic" w:cs="Traditional Arabic"/>
          <w:noProof w:val="0"/>
          <w:color w:val="000000"/>
          <w:sz w:val="28"/>
          <w:szCs w:val="28"/>
          <w:rtl/>
        </w:rPr>
        <w:t>.</w:t>
      </w:r>
    </w:p>
  </w:footnote>
  <w:footnote w:id="136">
    <w:p w:rsidR="006C06B9" w:rsidRDefault="006C06B9" w:rsidP="00EB3E70">
      <w:pPr>
        <w:pStyle w:val="a8"/>
        <w:spacing w:line="240" w:lineRule="atLeast"/>
        <w:jc w:val="both"/>
      </w:pPr>
      <w:r w:rsidRPr="00090D6F">
        <w:rPr>
          <w:rFonts w:ascii="Traditional Arabic" w:hAnsi="Traditional Arabic" w:cs="Traditional Arabic"/>
          <w:noProof w:val="0"/>
          <w:color w:val="000000"/>
          <w:sz w:val="28"/>
          <w:szCs w:val="28"/>
          <w:rtl/>
        </w:rPr>
        <w:t>(</w:t>
      </w:r>
      <w:r w:rsidRPr="00090D6F">
        <w:rPr>
          <w:rFonts w:ascii="Traditional Arabic" w:hAnsi="Traditional Arabic" w:cs="Traditional Arabic"/>
          <w:noProof w:val="0"/>
          <w:color w:val="000000"/>
          <w:sz w:val="28"/>
          <w:szCs w:val="28"/>
          <w:rtl/>
        </w:rPr>
        <w:footnoteRef/>
      </w:r>
      <w:r>
        <w:rPr>
          <w:rFonts w:ascii="Traditional Arabic" w:hAnsi="Traditional Arabic" w:cs="Traditional Arabic"/>
          <w:noProof w:val="0"/>
          <w:color w:val="000000"/>
          <w:sz w:val="28"/>
          <w:szCs w:val="28"/>
          <w:rtl/>
        </w:rPr>
        <w:t xml:space="preserve">) </w:t>
      </w:r>
      <w:r w:rsidRPr="00090D6F">
        <w:rPr>
          <w:rFonts w:ascii="Traditional Arabic" w:hAnsi="Traditional Arabic" w:cs="Traditional Arabic"/>
          <w:noProof w:val="0"/>
          <w:color w:val="000000"/>
          <w:sz w:val="28"/>
          <w:szCs w:val="28"/>
          <w:rtl/>
        </w:rPr>
        <w:t>(قرح) بضم القاف أ</w:t>
      </w:r>
      <w:r>
        <w:rPr>
          <w:rFonts w:ascii="Traditional Arabic" w:hAnsi="Traditional Arabic" w:cs="Traditional Arabic"/>
          <w:noProof w:val="0"/>
          <w:color w:val="000000"/>
          <w:sz w:val="28"/>
          <w:szCs w:val="28"/>
          <w:rtl/>
        </w:rPr>
        <w:t>و فتحه لغتان كالضَّعْف والضُّعف</w:t>
      </w:r>
      <w:r w:rsidRPr="00090D6F">
        <w:rPr>
          <w:rFonts w:ascii="Traditional Arabic" w:hAnsi="Traditional Arabic" w:cs="Traditional Arabic"/>
          <w:noProof w:val="0"/>
          <w:color w:val="000000"/>
          <w:sz w:val="28"/>
          <w:szCs w:val="28"/>
          <w:rtl/>
        </w:rPr>
        <w:t>،</w:t>
      </w:r>
      <w:r w:rsidRPr="00EB3E70">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 xml:space="preserve">فالفتح لغة </w:t>
      </w:r>
      <w:r w:rsidRPr="004C3373">
        <w:rPr>
          <w:rFonts w:ascii="Traditional Arabic" w:hAnsi="Traditional Arabic" w:cs="Traditional Arabic"/>
          <w:noProof w:val="0"/>
          <w:color w:val="000000"/>
          <w:sz w:val="28"/>
          <w:szCs w:val="28"/>
          <w:rtl/>
        </w:rPr>
        <w:t>الحجاز</w:t>
      </w:r>
      <w:r>
        <w:rPr>
          <w:rFonts w:ascii="Traditional Arabic" w:hAnsi="Traditional Arabic" w:cs="Traditional Arabic"/>
          <w:noProof w:val="0"/>
          <w:color w:val="000000"/>
          <w:sz w:val="28"/>
          <w:szCs w:val="28"/>
          <w:rtl/>
        </w:rPr>
        <w:t>،</w:t>
      </w:r>
      <w:r w:rsidRPr="004C3373">
        <w:rPr>
          <w:rFonts w:ascii="Traditional Arabic" w:hAnsi="Traditional Arabic" w:cs="Traditional Arabic"/>
          <w:noProof w:val="0"/>
          <w:color w:val="000000"/>
          <w:sz w:val="28"/>
          <w:szCs w:val="28"/>
          <w:rtl/>
        </w:rPr>
        <w:t xml:space="preserve"> و</w:t>
      </w:r>
      <w:r>
        <w:rPr>
          <w:rFonts w:ascii="Traditional Arabic" w:hAnsi="Traditional Arabic" w:cs="Traditional Arabic"/>
          <w:noProof w:val="0"/>
          <w:color w:val="000000"/>
          <w:sz w:val="28"/>
          <w:szCs w:val="28"/>
          <w:rtl/>
        </w:rPr>
        <w:t>الضم</w:t>
      </w:r>
      <w:r w:rsidRPr="004C3373">
        <w:rPr>
          <w:rFonts w:ascii="Traditional Arabic" w:hAnsi="Traditional Arabic" w:cs="Traditional Arabic"/>
          <w:noProof w:val="0"/>
          <w:color w:val="000000"/>
          <w:sz w:val="28"/>
          <w:szCs w:val="28"/>
          <w:rtl/>
        </w:rPr>
        <w:t xml:space="preserve"> بلغة تميم</w:t>
      </w:r>
      <w:r>
        <w:rPr>
          <w:rFonts w:ascii="Traditional Arabic" w:hAnsi="Traditional Arabic" w:cs="Traditional Arabic"/>
          <w:noProof w:val="0"/>
          <w:color w:val="000000"/>
          <w:sz w:val="28"/>
          <w:szCs w:val="28"/>
          <w:rtl/>
        </w:rPr>
        <w:t xml:space="preserve">. </w:t>
      </w:r>
      <w:r w:rsidRPr="00090D6F">
        <w:rPr>
          <w:rFonts w:ascii="Traditional Arabic" w:hAnsi="Traditional Arabic" w:cs="Traditional Arabic"/>
          <w:noProof w:val="0"/>
          <w:color w:val="000000"/>
          <w:sz w:val="28"/>
          <w:szCs w:val="28"/>
          <w:rtl/>
        </w:rPr>
        <w:t>وقال بعضهم (القَرح) بالفتح الجِ</w:t>
      </w:r>
      <w:r>
        <w:rPr>
          <w:rFonts w:ascii="Traditional Arabic" w:hAnsi="Traditional Arabic" w:cs="Traditional Arabic"/>
          <w:noProof w:val="0"/>
          <w:color w:val="000000"/>
          <w:sz w:val="28"/>
          <w:szCs w:val="28"/>
          <w:rtl/>
        </w:rPr>
        <w:t>راح (والقُرْح) بالضم ألم الجراح</w:t>
      </w:r>
      <w:r w:rsidRPr="00090D6F">
        <w:rPr>
          <w:rFonts w:ascii="Traditional Arabic" w:hAnsi="Traditional Arabic" w:cs="Traditional Arabic"/>
          <w:noProof w:val="0"/>
          <w:color w:val="000000"/>
          <w:sz w:val="28"/>
          <w:szCs w:val="28"/>
          <w:rtl/>
        </w:rPr>
        <w:t>، وقد نقله الزهر</w:t>
      </w:r>
      <w:r>
        <w:rPr>
          <w:rFonts w:ascii="Traditional Arabic" w:hAnsi="Traditional Arabic" w:cs="Traditional Arabic"/>
          <w:noProof w:val="0"/>
          <w:color w:val="000000"/>
          <w:sz w:val="28"/>
          <w:szCs w:val="28"/>
          <w:rtl/>
        </w:rPr>
        <w:t xml:space="preserve">ي عنهم والفرَّاء أيضاً. ينظر: </w:t>
      </w:r>
      <w:r w:rsidRPr="00090D6F">
        <w:rPr>
          <w:rFonts w:ascii="Traditional Arabic" w:hAnsi="Traditional Arabic" w:cs="Traditional Arabic"/>
          <w:noProof w:val="0"/>
          <w:color w:val="000000"/>
          <w:sz w:val="28"/>
          <w:szCs w:val="28"/>
          <w:rtl/>
        </w:rPr>
        <w:t>مختار</w:t>
      </w:r>
      <w:r>
        <w:rPr>
          <w:rFonts w:ascii="Traditional Arabic" w:hAnsi="Traditional Arabic" w:cs="Traditional Arabic"/>
          <w:noProof w:val="0"/>
          <w:color w:val="000000"/>
          <w:sz w:val="28"/>
          <w:szCs w:val="28"/>
          <w:rtl/>
        </w:rPr>
        <w:t xml:space="preserve"> الصحاح – مادة (ق ر ح) ص 527 (قرح)</w:t>
      </w:r>
      <w:r w:rsidRPr="00090D6F">
        <w:rPr>
          <w:rFonts w:ascii="Traditional Arabic" w:hAnsi="Traditional Arabic" w:cs="Traditional Arabic"/>
          <w:noProof w:val="0"/>
          <w:color w:val="000000"/>
          <w:sz w:val="28"/>
          <w:szCs w:val="28"/>
          <w:rtl/>
        </w:rPr>
        <w:t xml:space="preserve">، </w:t>
      </w:r>
      <w:r w:rsidRPr="00E53E79">
        <w:rPr>
          <w:rFonts w:ascii="Traditional Arabic" w:hAnsi="Traditional Arabic" w:cs="Traditional Arabic"/>
          <w:noProof w:val="0"/>
          <w:color w:val="000000"/>
          <w:sz w:val="28"/>
          <w:szCs w:val="28"/>
          <w:rtl/>
        </w:rPr>
        <w:t>إتحاف فضلاء البشر في القراءات</w:t>
      </w:r>
      <w:r>
        <w:rPr>
          <w:rFonts w:ascii="Traditional Arabic" w:hAnsi="Traditional Arabic" w:cs="Traditional Arabic"/>
          <w:noProof w:val="0"/>
          <w:color w:val="000000"/>
          <w:sz w:val="28"/>
          <w:szCs w:val="28"/>
          <w:rtl/>
        </w:rPr>
        <w:t xml:space="preserve"> </w:t>
      </w:r>
      <w:r w:rsidRPr="00E53E79">
        <w:rPr>
          <w:rFonts w:ascii="Traditional Arabic" w:hAnsi="Traditional Arabic" w:cs="Traditional Arabic"/>
          <w:noProof w:val="0"/>
          <w:color w:val="000000"/>
          <w:sz w:val="28"/>
          <w:szCs w:val="28"/>
          <w:rtl/>
        </w:rPr>
        <w:t xml:space="preserve">الأربع عشر ص </w:t>
      </w:r>
      <w:r>
        <w:rPr>
          <w:rFonts w:ascii="Traditional Arabic" w:hAnsi="Traditional Arabic" w:cs="Traditional Arabic"/>
          <w:noProof w:val="0"/>
          <w:color w:val="000000"/>
          <w:sz w:val="28"/>
          <w:szCs w:val="28"/>
          <w:rtl/>
        </w:rPr>
        <w:t>179، واللغات في القرآن ص 23</w:t>
      </w:r>
      <w:r w:rsidRPr="00090D6F">
        <w:rPr>
          <w:rFonts w:ascii="Traditional Arabic" w:hAnsi="Traditional Arabic" w:cs="Traditional Arabic"/>
          <w:noProof w:val="0"/>
          <w:color w:val="000000"/>
          <w:sz w:val="28"/>
          <w:szCs w:val="28"/>
          <w:rtl/>
        </w:rPr>
        <w:t>.</w:t>
      </w:r>
    </w:p>
  </w:footnote>
  <w:footnote w:id="137">
    <w:p w:rsidR="006C06B9" w:rsidRDefault="006C06B9" w:rsidP="00EB3E70">
      <w:pPr>
        <w:pStyle w:val="a8"/>
        <w:spacing w:line="240" w:lineRule="atLeast"/>
        <w:ind w:right="-284"/>
        <w:jc w:val="lowKashida"/>
      </w:pPr>
      <w:r w:rsidRPr="00090D6F">
        <w:rPr>
          <w:rFonts w:ascii="Traditional Arabic" w:hAnsi="Traditional Arabic" w:cs="Traditional Arabic"/>
          <w:noProof w:val="0"/>
          <w:color w:val="000000"/>
          <w:sz w:val="28"/>
          <w:szCs w:val="28"/>
          <w:rtl/>
        </w:rPr>
        <w:t>(</w:t>
      </w:r>
      <w:r w:rsidRPr="00090D6F">
        <w:rPr>
          <w:rFonts w:ascii="Traditional Arabic" w:hAnsi="Traditional Arabic" w:cs="Traditional Arabic"/>
          <w:noProof w:val="0"/>
          <w:color w:val="000000"/>
          <w:sz w:val="28"/>
          <w:szCs w:val="28"/>
          <w:rtl/>
        </w:rPr>
        <w:footnoteRef/>
      </w:r>
      <w:r w:rsidRPr="00090D6F">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090D6F">
        <w:rPr>
          <w:rFonts w:ascii="Traditional Arabic" w:hAnsi="Traditional Arabic" w:cs="Traditional Arabic"/>
          <w:noProof w:val="0"/>
          <w:color w:val="000000"/>
          <w:sz w:val="28"/>
          <w:szCs w:val="28"/>
          <w:rtl/>
        </w:rPr>
        <w:t xml:space="preserve">أسكن </w:t>
      </w:r>
      <w:r w:rsidRPr="00EB3E70">
        <w:rPr>
          <w:rFonts w:ascii="Traditional Arabic" w:hAnsi="Traditional Arabic" w:cs="Traditional Arabic"/>
          <w:b/>
          <w:bCs/>
          <w:noProof w:val="0"/>
          <w:color w:val="7030A0"/>
          <w:sz w:val="28"/>
          <w:szCs w:val="28"/>
          <w:rtl/>
        </w:rPr>
        <w:t>شعبة</w:t>
      </w:r>
      <w:r>
        <w:rPr>
          <w:rFonts w:ascii="Traditional Arabic" w:hAnsi="Traditional Arabic" w:cs="Traditional Arabic"/>
          <w:noProof w:val="0"/>
          <w:color w:val="000000"/>
          <w:sz w:val="28"/>
          <w:szCs w:val="28"/>
          <w:rtl/>
        </w:rPr>
        <w:t xml:space="preserve"> (الهاء) من غير صلة</w:t>
      </w:r>
      <w:r w:rsidRPr="00090D6F">
        <w:rPr>
          <w:rFonts w:ascii="Traditional Arabic" w:hAnsi="Traditional Arabic" w:cs="Traditional Arabic"/>
          <w:noProof w:val="0"/>
          <w:color w:val="000000"/>
          <w:sz w:val="28"/>
          <w:szCs w:val="28"/>
          <w:rtl/>
        </w:rPr>
        <w:t xml:space="preserve">، وقرأ </w:t>
      </w:r>
      <w:r w:rsidRPr="00EB3E70">
        <w:rPr>
          <w:rFonts w:ascii="Traditional Arabic" w:hAnsi="Traditional Arabic" w:cs="Traditional Arabic"/>
          <w:b/>
          <w:bCs/>
          <w:noProof w:val="0"/>
          <w:color w:val="C00000"/>
          <w:sz w:val="28"/>
          <w:szCs w:val="28"/>
          <w:rtl/>
        </w:rPr>
        <w:t>حفص</w:t>
      </w:r>
      <w:r>
        <w:rPr>
          <w:rFonts w:ascii="Traditional Arabic" w:hAnsi="Traditional Arabic" w:cs="Traditional Arabic"/>
          <w:noProof w:val="0"/>
          <w:color w:val="000000"/>
          <w:sz w:val="28"/>
          <w:szCs w:val="28"/>
          <w:rtl/>
        </w:rPr>
        <w:t xml:space="preserve"> الهاء بالكسر مع المد للصلة</w:t>
      </w:r>
      <w:r w:rsidRPr="00090D6F">
        <w:rPr>
          <w:rFonts w:ascii="Traditional Arabic" w:hAnsi="Traditional Arabic" w:cs="Traditional Arabic"/>
          <w:noProof w:val="0"/>
          <w:color w:val="000000"/>
          <w:sz w:val="28"/>
          <w:szCs w:val="28"/>
          <w:rtl/>
        </w:rPr>
        <w:t>. التبصرة</w:t>
      </w:r>
      <w:r>
        <w:rPr>
          <w:rFonts w:ascii="Traditional Arabic" w:hAnsi="Traditional Arabic" w:cs="Traditional Arabic"/>
          <w:noProof w:val="0"/>
          <w:color w:val="000000"/>
          <w:sz w:val="28"/>
          <w:szCs w:val="28"/>
          <w:rtl/>
        </w:rPr>
        <w:t xml:space="preserve"> في القراءات السبع</w:t>
      </w:r>
      <w:r w:rsidRPr="00090D6F">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ص</w:t>
      </w:r>
      <w:r w:rsidRPr="00090D6F">
        <w:rPr>
          <w:rFonts w:ascii="Traditional Arabic" w:hAnsi="Traditional Arabic" w:cs="Traditional Arabic"/>
          <w:noProof w:val="0"/>
          <w:color w:val="000000"/>
          <w:sz w:val="28"/>
          <w:szCs w:val="28"/>
          <w:rtl/>
        </w:rPr>
        <w:t xml:space="preserve"> 180.</w:t>
      </w:r>
    </w:p>
  </w:footnote>
  <w:footnote w:id="138">
    <w:p w:rsidR="006C06B9" w:rsidRDefault="006C06B9" w:rsidP="00EB3E70">
      <w:pPr>
        <w:pStyle w:val="a8"/>
        <w:spacing w:line="240" w:lineRule="atLeast"/>
        <w:ind w:right="-142"/>
        <w:jc w:val="lowKashida"/>
      </w:pPr>
      <w:r w:rsidRPr="00090D6F">
        <w:rPr>
          <w:rFonts w:ascii="Traditional Arabic" w:hAnsi="Traditional Arabic" w:cs="Traditional Arabic"/>
          <w:noProof w:val="0"/>
          <w:color w:val="000000"/>
          <w:sz w:val="28"/>
          <w:szCs w:val="28"/>
          <w:rtl/>
        </w:rPr>
        <w:t>(</w:t>
      </w:r>
      <w:r w:rsidRPr="00090D6F">
        <w:rPr>
          <w:rFonts w:ascii="Traditional Arabic" w:hAnsi="Traditional Arabic" w:cs="Traditional Arabic"/>
          <w:noProof w:val="0"/>
          <w:color w:val="000000"/>
          <w:sz w:val="28"/>
          <w:szCs w:val="28"/>
          <w:rtl/>
        </w:rPr>
        <w:footnoteRef/>
      </w:r>
      <w:r>
        <w:rPr>
          <w:rFonts w:ascii="Traditional Arabic" w:hAnsi="Traditional Arabic" w:cs="Traditional Arabic"/>
          <w:noProof w:val="0"/>
          <w:color w:val="000000"/>
          <w:sz w:val="28"/>
          <w:szCs w:val="28"/>
          <w:rtl/>
        </w:rPr>
        <w:t xml:space="preserve">) </w:t>
      </w:r>
      <w:r w:rsidRPr="00090D6F">
        <w:rPr>
          <w:rFonts w:ascii="Traditional Arabic" w:hAnsi="Traditional Arabic" w:cs="Traditional Arabic"/>
          <w:noProof w:val="0"/>
          <w:color w:val="000000"/>
          <w:sz w:val="28"/>
          <w:szCs w:val="28"/>
          <w:rtl/>
        </w:rPr>
        <w:t xml:space="preserve">قرأها </w:t>
      </w:r>
      <w:r w:rsidRPr="00EB3E70">
        <w:rPr>
          <w:rFonts w:ascii="Traditional Arabic" w:hAnsi="Traditional Arabic" w:cs="Traditional Arabic"/>
          <w:b/>
          <w:bCs/>
          <w:noProof w:val="0"/>
          <w:color w:val="C00000"/>
          <w:sz w:val="28"/>
          <w:szCs w:val="28"/>
          <w:rtl/>
        </w:rPr>
        <w:t>حفص</w:t>
      </w:r>
      <w:r w:rsidRPr="00090D6F">
        <w:rPr>
          <w:rFonts w:ascii="Traditional Arabic" w:hAnsi="Traditional Arabic" w:cs="Traditional Arabic"/>
          <w:noProof w:val="0"/>
          <w:color w:val="000000"/>
          <w:sz w:val="28"/>
          <w:szCs w:val="28"/>
          <w:rtl/>
        </w:rPr>
        <w:t xml:space="preserve"> ب</w:t>
      </w:r>
      <w:r>
        <w:rPr>
          <w:rFonts w:ascii="Traditional Arabic" w:hAnsi="Traditional Arabic" w:cs="Traditional Arabic"/>
          <w:noProof w:val="0"/>
          <w:color w:val="000000"/>
          <w:sz w:val="28"/>
          <w:szCs w:val="28"/>
          <w:rtl/>
        </w:rPr>
        <w:t xml:space="preserve">ياء </w:t>
      </w:r>
      <w:r w:rsidRPr="00090D6F">
        <w:rPr>
          <w:rFonts w:ascii="Traditional Arabic" w:hAnsi="Traditional Arabic" w:cs="Traditional Arabic"/>
          <w:noProof w:val="0"/>
          <w:color w:val="000000"/>
          <w:sz w:val="28"/>
          <w:szCs w:val="28"/>
          <w:rtl/>
        </w:rPr>
        <w:t xml:space="preserve">الغيب التفاتاً أو راجعاً للكفار، وقرأها </w:t>
      </w:r>
      <w:r w:rsidRPr="00EB3E70">
        <w:rPr>
          <w:rFonts w:ascii="Traditional Arabic" w:hAnsi="Traditional Arabic" w:cs="Traditional Arabic"/>
          <w:b/>
          <w:bCs/>
          <w:noProof w:val="0"/>
          <w:color w:val="7030A0"/>
          <w:sz w:val="28"/>
          <w:szCs w:val="28"/>
          <w:rtl/>
        </w:rPr>
        <w:t>شعبة</w:t>
      </w:r>
      <w:r w:rsidRPr="00EB3E70">
        <w:rPr>
          <w:rFonts w:ascii="Traditional Arabic" w:hAnsi="Traditional Arabic" w:cs="Traditional Arabic"/>
          <w:noProof w:val="0"/>
          <w:color w:val="7030A0"/>
          <w:sz w:val="28"/>
          <w:szCs w:val="28"/>
          <w:rtl/>
        </w:rPr>
        <w:t xml:space="preserve"> </w:t>
      </w:r>
      <w:r w:rsidRPr="00090D6F">
        <w:rPr>
          <w:rFonts w:ascii="Traditional Arabic" w:hAnsi="Traditional Arabic" w:cs="Traditional Arabic"/>
          <w:noProof w:val="0"/>
          <w:color w:val="000000"/>
          <w:sz w:val="28"/>
          <w:szCs w:val="28"/>
          <w:rtl/>
        </w:rPr>
        <w:t>ب</w:t>
      </w:r>
      <w:r>
        <w:rPr>
          <w:rFonts w:ascii="Traditional Arabic" w:hAnsi="Traditional Arabic" w:cs="Traditional Arabic"/>
          <w:noProof w:val="0"/>
          <w:color w:val="000000"/>
          <w:sz w:val="28"/>
          <w:szCs w:val="28"/>
          <w:rtl/>
        </w:rPr>
        <w:t xml:space="preserve">تاء </w:t>
      </w:r>
      <w:r w:rsidRPr="00090D6F">
        <w:rPr>
          <w:rFonts w:ascii="Traditional Arabic" w:hAnsi="Traditional Arabic" w:cs="Traditional Arabic"/>
          <w:noProof w:val="0"/>
          <w:color w:val="000000"/>
          <w:sz w:val="28"/>
          <w:szCs w:val="28"/>
          <w:rtl/>
        </w:rPr>
        <w:t xml:space="preserve">الخطاب جرياً </w:t>
      </w:r>
      <w:r w:rsidRPr="00090D6F">
        <w:rPr>
          <w:rFonts w:ascii="Traditional Arabic" w:hAnsi="Traditional Arabic" w:cs="Traditional Arabic"/>
          <w:noProof w:val="0"/>
          <w:sz w:val="28"/>
          <w:szCs w:val="28"/>
          <w:rtl/>
        </w:rPr>
        <w:t xml:space="preserve">على </w:t>
      </w:r>
      <w:r>
        <w:rPr>
          <w:rFonts w:ascii="Traditional Arabic" w:hAnsi="Traditional Arabic" w:cs="Traditional Arabic"/>
          <w:noProof w:val="0"/>
          <w:sz w:val="28"/>
          <w:szCs w:val="28"/>
          <w:rtl/>
        </w:rPr>
        <w:t>﴿</w:t>
      </w:r>
      <w:r w:rsidRPr="00844990">
        <w:rPr>
          <w:rFonts w:ascii="Traditional Arabic" w:hAnsi="Traditional Arabic" w:cs="Traditional Arabic"/>
          <w:b/>
          <w:bCs/>
          <w:noProof w:val="0"/>
          <w:color w:val="FF0000"/>
          <w:sz w:val="28"/>
          <w:szCs w:val="28"/>
          <w:rtl/>
        </w:rPr>
        <w:t>قَتَلْتُم</w:t>
      </w:r>
      <w:r>
        <w:rPr>
          <w:rFonts w:ascii="Traditional Arabic" w:hAnsi="Traditional Arabic" w:cs="Traditional Arabic"/>
          <w:noProof w:val="0"/>
          <w:sz w:val="28"/>
          <w:szCs w:val="28"/>
          <w:rtl/>
        </w:rPr>
        <w:t>﴾</w:t>
      </w:r>
      <w:r w:rsidRPr="00090D6F">
        <w:rPr>
          <w:rFonts w:ascii="Traditional Arabic" w:hAnsi="Traditional Arabic" w:cs="Traditional Arabic"/>
          <w:noProof w:val="0"/>
          <w:sz w:val="28"/>
          <w:szCs w:val="28"/>
          <w:rtl/>
        </w:rPr>
        <w:t>.</w:t>
      </w:r>
      <w:r w:rsidRPr="00090D6F">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 xml:space="preserve">ينظر: </w:t>
      </w:r>
      <w:r w:rsidRPr="00090D6F">
        <w:rPr>
          <w:rFonts w:ascii="Traditional Arabic" w:hAnsi="Traditional Arabic" w:cs="Traditional Arabic"/>
          <w:noProof w:val="0"/>
          <w:color w:val="000000"/>
          <w:sz w:val="28"/>
          <w:szCs w:val="28"/>
          <w:rtl/>
        </w:rPr>
        <w:t>التبصرة</w:t>
      </w:r>
      <w:r>
        <w:rPr>
          <w:rFonts w:ascii="Traditional Arabic" w:hAnsi="Traditional Arabic" w:cs="Traditional Arabic"/>
          <w:noProof w:val="0"/>
          <w:color w:val="000000"/>
          <w:sz w:val="28"/>
          <w:szCs w:val="28"/>
          <w:rtl/>
        </w:rPr>
        <w:t xml:space="preserve"> في القراءات السبع</w:t>
      </w:r>
      <w:r w:rsidRPr="00090D6F">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ص</w:t>
      </w:r>
      <w:r w:rsidRPr="00090D6F">
        <w:rPr>
          <w:rFonts w:ascii="Traditional Arabic" w:hAnsi="Traditional Arabic" w:cs="Traditional Arabic"/>
          <w:noProof w:val="0"/>
          <w:color w:val="000000"/>
          <w:sz w:val="28"/>
          <w:szCs w:val="28"/>
          <w:rtl/>
        </w:rPr>
        <w:t xml:space="preserve"> 183، </w:t>
      </w:r>
      <w:r>
        <w:rPr>
          <w:rFonts w:ascii="Traditional Arabic" w:hAnsi="Traditional Arabic" w:cs="Traditional Arabic"/>
          <w:noProof w:val="0"/>
          <w:color w:val="000000"/>
          <w:sz w:val="28"/>
          <w:szCs w:val="28"/>
          <w:rtl/>
        </w:rPr>
        <w:t>و</w:t>
      </w:r>
      <w:r w:rsidRPr="00E53E79">
        <w:rPr>
          <w:rFonts w:ascii="Traditional Arabic" w:hAnsi="Traditional Arabic" w:cs="Traditional Arabic"/>
          <w:noProof w:val="0"/>
          <w:color w:val="000000"/>
          <w:sz w:val="28"/>
          <w:szCs w:val="28"/>
          <w:rtl/>
        </w:rPr>
        <w:t>إتحاف فضلاء البشر في القراءات</w:t>
      </w:r>
      <w:r>
        <w:rPr>
          <w:rFonts w:ascii="Traditional Arabic" w:hAnsi="Traditional Arabic" w:cs="Traditional Arabic"/>
          <w:noProof w:val="0"/>
          <w:color w:val="000000"/>
          <w:sz w:val="28"/>
          <w:szCs w:val="28"/>
          <w:rtl/>
        </w:rPr>
        <w:t xml:space="preserve"> </w:t>
      </w:r>
      <w:r w:rsidRPr="00E53E79">
        <w:rPr>
          <w:rFonts w:ascii="Traditional Arabic" w:hAnsi="Traditional Arabic" w:cs="Traditional Arabic"/>
          <w:noProof w:val="0"/>
          <w:color w:val="000000"/>
          <w:sz w:val="28"/>
          <w:szCs w:val="28"/>
          <w:rtl/>
        </w:rPr>
        <w:t xml:space="preserve">الأربع عشر ص </w:t>
      </w:r>
      <w:r w:rsidRPr="00090D6F">
        <w:rPr>
          <w:rFonts w:ascii="Traditional Arabic" w:hAnsi="Traditional Arabic" w:cs="Traditional Arabic"/>
          <w:noProof w:val="0"/>
          <w:color w:val="000000"/>
          <w:sz w:val="28"/>
          <w:szCs w:val="28"/>
          <w:rtl/>
        </w:rPr>
        <w:t>179.</w:t>
      </w:r>
    </w:p>
  </w:footnote>
  <w:footnote w:id="139">
    <w:p w:rsidR="006C06B9" w:rsidRDefault="006C06B9" w:rsidP="00EB3E70">
      <w:pPr>
        <w:pStyle w:val="a8"/>
        <w:spacing w:line="240" w:lineRule="atLeast"/>
        <w:ind w:right="-142"/>
        <w:jc w:val="lowKashida"/>
      </w:pPr>
      <w:r w:rsidRPr="00090D6F">
        <w:rPr>
          <w:rFonts w:ascii="Traditional Arabic" w:hAnsi="Traditional Arabic" w:cs="Traditional Arabic"/>
          <w:noProof w:val="0"/>
          <w:color w:val="000000"/>
          <w:sz w:val="28"/>
          <w:szCs w:val="28"/>
          <w:rtl/>
        </w:rPr>
        <w:t>(</w:t>
      </w:r>
      <w:r w:rsidRPr="00090D6F">
        <w:rPr>
          <w:rFonts w:ascii="Traditional Arabic" w:hAnsi="Traditional Arabic" w:cs="Traditional Arabic"/>
          <w:noProof w:val="0"/>
          <w:color w:val="000000"/>
          <w:sz w:val="28"/>
          <w:szCs w:val="28"/>
          <w:rtl/>
        </w:rPr>
        <w:footnoteRef/>
      </w:r>
      <w:r w:rsidRPr="00090D6F">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090D6F">
        <w:rPr>
          <w:rFonts w:ascii="Traditional Arabic" w:hAnsi="Traditional Arabic" w:cs="Traditional Arabic"/>
          <w:noProof w:val="0"/>
          <w:color w:val="000000"/>
          <w:sz w:val="28"/>
          <w:szCs w:val="28"/>
          <w:rtl/>
        </w:rPr>
        <w:t xml:space="preserve">قرأها </w:t>
      </w:r>
      <w:r w:rsidRPr="00EB3E70">
        <w:rPr>
          <w:rFonts w:ascii="Traditional Arabic" w:hAnsi="Traditional Arabic" w:cs="Traditional Arabic"/>
          <w:b/>
          <w:bCs/>
          <w:noProof w:val="0"/>
          <w:color w:val="C00000"/>
          <w:sz w:val="28"/>
          <w:szCs w:val="28"/>
          <w:rtl/>
        </w:rPr>
        <w:t>حفص</w:t>
      </w:r>
      <w:r>
        <w:rPr>
          <w:rFonts w:ascii="Traditional Arabic" w:hAnsi="Traditional Arabic" w:cs="Traditional Arabic"/>
          <w:noProof w:val="0"/>
          <w:color w:val="000000"/>
          <w:sz w:val="28"/>
          <w:szCs w:val="28"/>
          <w:rtl/>
        </w:rPr>
        <w:t xml:space="preserve"> بالخطاب على الحكاية إلى</w:t>
      </w:r>
      <w:r w:rsidRPr="00090D6F">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2D5C19">
        <w:rPr>
          <w:rFonts w:ascii="Traditional Arabic" w:hAnsi="Traditional Arabic" w:cs="Traditional Arabic"/>
          <w:b/>
          <w:bCs/>
          <w:noProof w:val="0"/>
          <w:color w:val="FF0000"/>
          <w:sz w:val="28"/>
          <w:szCs w:val="28"/>
          <w:rtl/>
        </w:rPr>
        <w:t>وَقُلْنَا لَهُم</w:t>
      </w:r>
      <w:r>
        <w:rPr>
          <w:rFonts w:ascii="Traditional Arabic" w:hAnsi="Traditional Arabic" w:cs="Traditional Arabic"/>
          <w:noProof w:val="0"/>
          <w:color w:val="000000"/>
          <w:sz w:val="28"/>
          <w:szCs w:val="28"/>
          <w:rtl/>
        </w:rPr>
        <w:t>﴾، و</w:t>
      </w:r>
      <w:r w:rsidRPr="00090D6F">
        <w:rPr>
          <w:rFonts w:ascii="Traditional Arabic" w:hAnsi="Traditional Arabic" w:cs="Traditional Arabic"/>
          <w:noProof w:val="0"/>
          <w:color w:val="000000"/>
          <w:sz w:val="28"/>
          <w:szCs w:val="28"/>
          <w:rtl/>
        </w:rPr>
        <w:t xml:space="preserve">قرأها </w:t>
      </w:r>
      <w:r w:rsidRPr="00EB3E70">
        <w:rPr>
          <w:rFonts w:ascii="Traditional Arabic" w:hAnsi="Traditional Arabic" w:cs="Traditional Arabic"/>
          <w:b/>
          <w:bCs/>
          <w:noProof w:val="0"/>
          <w:color w:val="7030A0"/>
          <w:sz w:val="28"/>
          <w:szCs w:val="28"/>
          <w:rtl/>
        </w:rPr>
        <w:t>شعبة</w:t>
      </w:r>
      <w:r w:rsidRPr="00090D6F">
        <w:rPr>
          <w:rFonts w:ascii="Traditional Arabic" w:hAnsi="Traditional Arabic" w:cs="Traditional Arabic"/>
          <w:noProof w:val="0"/>
          <w:color w:val="000000"/>
          <w:sz w:val="28"/>
          <w:szCs w:val="28"/>
          <w:rtl/>
        </w:rPr>
        <w:t xml:space="preserve"> بالغيب إسنادا لأهل الكتاب. ينظر: تفسير القرطبي: 4/296.</w:t>
      </w:r>
    </w:p>
  </w:footnote>
  <w:footnote w:id="140">
    <w:p w:rsidR="006C06B9" w:rsidRDefault="006C06B9" w:rsidP="00EB3E70">
      <w:pPr>
        <w:pStyle w:val="a8"/>
        <w:spacing w:line="240" w:lineRule="atLeast"/>
        <w:ind w:left="70"/>
        <w:jc w:val="lowKashida"/>
      </w:pPr>
      <w:r w:rsidRPr="006C0FC9">
        <w:rPr>
          <w:rFonts w:ascii="Traditional Arabic" w:hAnsi="Traditional Arabic" w:cs="Traditional Arabic"/>
          <w:noProof w:val="0"/>
          <w:sz w:val="28"/>
          <w:szCs w:val="28"/>
          <w:rtl/>
        </w:rPr>
        <w:t>(</w:t>
      </w:r>
      <w:r w:rsidRPr="006C0FC9">
        <w:rPr>
          <w:rFonts w:ascii="Traditional Arabic" w:hAnsi="Traditional Arabic" w:cs="Traditional Arabic"/>
          <w:noProof w:val="0"/>
          <w:sz w:val="28"/>
          <w:szCs w:val="28"/>
          <w:rtl/>
        </w:rPr>
        <w:footnoteRef/>
      </w:r>
      <w:r w:rsidRPr="006C0FC9">
        <w:rPr>
          <w:rFonts w:ascii="Traditional Arabic" w:hAnsi="Traditional Arabic" w:cs="Traditional Arabic"/>
          <w:noProof w:val="0"/>
          <w:sz w:val="28"/>
          <w:szCs w:val="28"/>
          <w:rtl/>
        </w:rPr>
        <w:t xml:space="preserve">) سورة النساء مدنية </w:t>
      </w:r>
      <w:r w:rsidRPr="006C0FC9">
        <w:rPr>
          <w:rFonts w:ascii="Traditional Arabic" w:hAnsi="Traditional Arabic" w:cs="Traditional Arabic"/>
          <w:noProof w:val="0"/>
          <w:color w:val="000000"/>
          <w:sz w:val="28"/>
          <w:szCs w:val="28"/>
          <w:rtl/>
          <w:lang w:eastAsia="en-US"/>
        </w:rPr>
        <w:t xml:space="preserve">إِلَّا آيَةً وَاحِدَةً نَزَلَتْ بِمَكَّةَ عَامَ الْفَتْحِ فِي عُثْمَانَ بْنِ طَلْحَةَ </w:t>
      </w:r>
      <w:proofErr w:type="spellStart"/>
      <w:r w:rsidRPr="006C0FC9">
        <w:rPr>
          <w:rFonts w:ascii="Traditional Arabic" w:hAnsi="Traditional Arabic" w:cs="Traditional Arabic"/>
          <w:noProof w:val="0"/>
          <w:color w:val="000000"/>
          <w:sz w:val="28"/>
          <w:szCs w:val="28"/>
          <w:rtl/>
          <w:lang w:eastAsia="en-US"/>
        </w:rPr>
        <w:t>الْحَجَبِيِّ</w:t>
      </w:r>
      <w:proofErr w:type="spellEnd"/>
      <w:r w:rsidRPr="006C0FC9">
        <w:rPr>
          <w:rFonts w:ascii="Traditional Arabic" w:hAnsi="Traditional Arabic" w:cs="Traditional Arabic"/>
          <w:noProof w:val="0"/>
          <w:color w:val="000000"/>
          <w:sz w:val="28"/>
          <w:szCs w:val="28"/>
          <w:rtl/>
          <w:lang w:eastAsia="en-US"/>
        </w:rPr>
        <w:t xml:space="preserve"> وَهِيَ قَوْلُهُ: </w:t>
      </w:r>
      <w:r>
        <w:rPr>
          <w:rFonts w:ascii="Traditional Arabic" w:hAnsi="Traditional Arabic" w:cs="Traditional Arabic"/>
          <w:noProof w:val="0"/>
          <w:color w:val="000000"/>
          <w:sz w:val="28"/>
          <w:szCs w:val="28"/>
          <w:rtl/>
          <w:lang w:eastAsia="en-US"/>
        </w:rPr>
        <w:t>﴿</w:t>
      </w:r>
      <w:r w:rsidRPr="008A5F26">
        <w:rPr>
          <w:rFonts w:ascii="Traditional Arabic" w:hAnsi="Traditional Arabic" w:cs="Traditional Arabic"/>
          <w:b/>
          <w:bCs/>
          <w:noProof w:val="0"/>
          <w:color w:val="FF0000"/>
          <w:sz w:val="28"/>
          <w:szCs w:val="28"/>
          <w:rtl/>
          <w:lang w:eastAsia="en-US"/>
        </w:rPr>
        <w:t>إِنَّ اللَّهَ يَأْمُرُكُمْ أَنْ تُؤَدُّوا الْأَماناتِ إِلى أَهْلِها</w:t>
      </w:r>
      <w:r>
        <w:rPr>
          <w:rFonts w:ascii="Traditional Arabic" w:hAnsi="Traditional Arabic" w:cs="Traditional Arabic"/>
          <w:noProof w:val="0"/>
          <w:sz w:val="28"/>
          <w:szCs w:val="28"/>
          <w:rtl/>
        </w:rPr>
        <w:t>﴾. ينظر: تفسير القرطبي 5/1</w:t>
      </w:r>
      <w:r w:rsidRPr="006C0FC9">
        <w:rPr>
          <w:rFonts w:ascii="Traditional Arabic" w:hAnsi="Traditional Arabic" w:cs="Traditional Arabic"/>
          <w:noProof w:val="0"/>
          <w:sz w:val="28"/>
          <w:szCs w:val="28"/>
          <w:rtl/>
        </w:rPr>
        <w:t>.</w:t>
      </w:r>
    </w:p>
  </w:footnote>
  <w:footnote w:id="141">
    <w:p w:rsidR="006C06B9" w:rsidRDefault="006C06B9" w:rsidP="00B46188">
      <w:pPr>
        <w:pStyle w:val="a8"/>
        <w:spacing w:line="240" w:lineRule="atLeast"/>
        <w:ind w:right="-142"/>
        <w:jc w:val="lowKashida"/>
      </w:pPr>
      <w:r w:rsidRPr="00090D6F">
        <w:rPr>
          <w:rFonts w:ascii="Traditional Arabic" w:hAnsi="Traditional Arabic" w:cs="Traditional Arabic"/>
          <w:noProof w:val="0"/>
          <w:color w:val="000000"/>
          <w:sz w:val="28"/>
          <w:szCs w:val="28"/>
          <w:rtl/>
        </w:rPr>
        <w:t>(</w:t>
      </w:r>
      <w:r w:rsidRPr="00090D6F">
        <w:rPr>
          <w:rFonts w:ascii="Traditional Arabic" w:hAnsi="Traditional Arabic" w:cs="Traditional Arabic"/>
          <w:noProof w:val="0"/>
          <w:color w:val="000000"/>
          <w:sz w:val="28"/>
          <w:szCs w:val="28"/>
          <w:rtl/>
        </w:rPr>
        <w:footnoteRef/>
      </w:r>
      <w:r w:rsidRPr="00090D6F">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090D6F">
        <w:rPr>
          <w:rFonts w:ascii="Traditional Arabic" w:hAnsi="Traditional Arabic" w:cs="Traditional Arabic"/>
          <w:noProof w:val="0"/>
          <w:color w:val="000000"/>
          <w:sz w:val="28"/>
          <w:szCs w:val="28"/>
          <w:rtl/>
        </w:rPr>
        <w:t xml:space="preserve">قرأها </w:t>
      </w:r>
      <w:r w:rsidRPr="00CF002D">
        <w:rPr>
          <w:rFonts w:ascii="Traditional Arabic" w:hAnsi="Traditional Arabic" w:cs="Traditional Arabic"/>
          <w:b/>
          <w:bCs/>
          <w:noProof w:val="0"/>
          <w:color w:val="C00000"/>
          <w:sz w:val="28"/>
          <w:szCs w:val="28"/>
          <w:rtl/>
        </w:rPr>
        <w:t>حفص</w:t>
      </w:r>
      <w:r w:rsidRPr="00090D6F">
        <w:rPr>
          <w:rFonts w:ascii="Traditional Arabic" w:hAnsi="Traditional Arabic" w:cs="Traditional Arabic"/>
          <w:noProof w:val="0"/>
          <w:color w:val="000000"/>
          <w:sz w:val="28"/>
          <w:szCs w:val="28"/>
          <w:rtl/>
        </w:rPr>
        <w:t xml:space="preserve"> بفتح الياء بالبناء للفاعل من (صلى النار) لازمها</w:t>
      </w:r>
      <w:r>
        <w:rPr>
          <w:rFonts w:ascii="Traditional Arabic" w:hAnsi="Traditional Arabic" w:cs="Traditional Arabic"/>
          <w:noProof w:val="0"/>
          <w:color w:val="000000"/>
          <w:sz w:val="28"/>
          <w:szCs w:val="28"/>
          <w:rtl/>
        </w:rPr>
        <w:t>،</w:t>
      </w:r>
      <w:r w:rsidRPr="00090D6F">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090D6F">
        <w:rPr>
          <w:rFonts w:ascii="Traditional Arabic" w:hAnsi="Traditional Arabic" w:cs="Traditional Arabic"/>
          <w:noProof w:val="0"/>
          <w:color w:val="000000"/>
          <w:sz w:val="28"/>
          <w:szCs w:val="28"/>
          <w:rtl/>
        </w:rPr>
        <w:t xml:space="preserve">قرأها </w:t>
      </w:r>
      <w:r w:rsidRPr="00CF002D">
        <w:rPr>
          <w:rFonts w:ascii="Traditional Arabic" w:hAnsi="Traditional Arabic" w:cs="Traditional Arabic"/>
          <w:b/>
          <w:bCs/>
          <w:noProof w:val="0"/>
          <w:color w:val="7030A0"/>
          <w:sz w:val="28"/>
          <w:szCs w:val="28"/>
          <w:rtl/>
        </w:rPr>
        <w:t>شعبة</w:t>
      </w:r>
      <w:r w:rsidRPr="00090D6F">
        <w:rPr>
          <w:rFonts w:ascii="Traditional Arabic" w:hAnsi="Traditional Arabic" w:cs="Traditional Arabic"/>
          <w:noProof w:val="0"/>
          <w:color w:val="000000"/>
          <w:sz w:val="28"/>
          <w:szCs w:val="28"/>
          <w:rtl/>
        </w:rPr>
        <w:t xml:space="preserve"> بالضم بالبناء للمفعول من الثلاثي. </w:t>
      </w:r>
      <w:r>
        <w:rPr>
          <w:rFonts w:ascii="Traditional Arabic" w:hAnsi="Traditional Arabic" w:cs="Traditional Arabic"/>
          <w:noProof w:val="0"/>
          <w:color w:val="000000"/>
          <w:sz w:val="28"/>
          <w:szCs w:val="28"/>
          <w:rtl/>
        </w:rPr>
        <w:t xml:space="preserve">ينظر: </w:t>
      </w:r>
      <w:r w:rsidRPr="00E53E79">
        <w:rPr>
          <w:rFonts w:ascii="Traditional Arabic" w:hAnsi="Traditional Arabic" w:cs="Traditional Arabic"/>
          <w:noProof w:val="0"/>
          <w:color w:val="000000"/>
          <w:sz w:val="28"/>
          <w:szCs w:val="28"/>
          <w:rtl/>
        </w:rPr>
        <w:t>إتحاف فضلاء البشر في القراءات</w:t>
      </w:r>
      <w:r>
        <w:rPr>
          <w:rFonts w:ascii="Traditional Arabic" w:hAnsi="Traditional Arabic" w:cs="Traditional Arabic"/>
          <w:noProof w:val="0"/>
          <w:color w:val="000000"/>
          <w:sz w:val="28"/>
          <w:szCs w:val="28"/>
          <w:rtl/>
        </w:rPr>
        <w:t xml:space="preserve"> </w:t>
      </w:r>
      <w:r w:rsidRPr="00E53E79">
        <w:rPr>
          <w:rFonts w:ascii="Traditional Arabic" w:hAnsi="Traditional Arabic" w:cs="Traditional Arabic"/>
          <w:noProof w:val="0"/>
          <w:color w:val="000000"/>
          <w:sz w:val="28"/>
          <w:szCs w:val="28"/>
          <w:rtl/>
        </w:rPr>
        <w:t xml:space="preserve">الأربع عشر ص </w:t>
      </w:r>
      <w:r>
        <w:rPr>
          <w:rFonts w:ascii="Traditional Arabic" w:hAnsi="Traditional Arabic" w:cs="Traditional Arabic"/>
          <w:noProof w:val="0"/>
          <w:color w:val="000000"/>
          <w:sz w:val="28"/>
          <w:szCs w:val="28"/>
          <w:rtl/>
        </w:rPr>
        <w:t>180</w:t>
      </w:r>
      <w:r w:rsidRPr="00090D6F">
        <w:rPr>
          <w:rFonts w:ascii="Traditional Arabic" w:hAnsi="Traditional Arabic" w:cs="Traditional Arabic"/>
          <w:noProof w:val="0"/>
          <w:color w:val="000000"/>
          <w:sz w:val="28"/>
          <w:szCs w:val="28"/>
          <w:rtl/>
        </w:rPr>
        <w:t>.</w:t>
      </w:r>
    </w:p>
  </w:footnote>
  <w:footnote w:id="142">
    <w:p w:rsidR="006C06B9" w:rsidRDefault="006C06B9" w:rsidP="00CF002D">
      <w:pPr>
        <w:pStyle w:val="a8"/>
        <w:spacing w:line="240" w:lineRule="atLeast"/>
        <w:ind w:right="-142"/>
        <w:jc w:val="lowKashida"/>
      </w:pPr>
      <w:r w:rsidRPr="00090D6F">
        <w:rPr>
          <w:rFonts w:ascii="Traditional Arabic" w:hAnsi="Traditional Arabic" w:cs="Traditional Arabic"/>
          <w:noProof w:val="0"/>
          <w:color w:val="000000"/>
          <w:sz w:val="28"/>
          <w:szCs w:val="28"/>
          <w:rtl/>
        </w:rPr>
        <w:t>(</w:t>
      </w:r>
      <w:r w:rsidRPr="00090D6F">
        <w:rPr>
          <w:rFonts w:ascii="Traditional Arabic" w:hAnsi="Traditional Arabic" w:cs="Traditional Arabic"/>
          <w:noProof w:val="0"/>
          <w:color w:val="000000"/>
          <w:sz w:val="28"/>
          <w:szCs w:val="28"/>
          <w:rtl/>
        </w:rPr>
        <w:footnoteRef/>
      </w:r>
      <w:r>
        <w:rPr>
          <w:rFonts w:ascii="Traditional Arabic" w:hAnsi="Traditional Arabic" w:cs="Traditional Arabic"/>
          <w:noProof w:val="0"/>
          <w:color w:val="000000"/>
          <w:sz w:val="28"/>
          <w:szCs w:val="28"/>
          <w:rtl/>
        </w:rPr>
        <w:t>)</w:t>
      </w:r>
      <w:r w:rsidRPr="00090D6F">
        <w:rPr>
          <w:rFonts w:ascii="Traditional Arabic" w:hAnsi="Traditional Arabic" w:cs="Traditional Arabic"/>
          <w:noProof w:val="0"/>
          <w:color w:val="000000"/>
          <w:sz w:val="28"/>
          <w:szCs w:val="28"/>
          <w:rtl/>
        </w:rPr>
        <w:t xml:space="preserve"> قرأ</w:t>
      </w:r>
      <w:r>
        <w:rPr>
          <w:rFonts w:ascii="Traditional Arabic" w:hAnsi="Traditional Arabic" w:cs="Traditional Arabic"/>
          <w:noProof w:val="0"/>
          <w:color w:val="000000"/>
          <w:sz w:val="28"/>
          <w:szCs w:val="28"/>
          <w:rtl/>
        </w:rPr>
        <w:t>ها</w:t>
      </w:r>
      <w:r w:rsidRPr="00090D6F">
        <w:rPr>
          <w:rFonts w:ascii="Traditional Arabic" w:hAnsi="Traditional Arabic" w:cs="Traditional Arabic"/>
          <w:noProof w:val="0"/>
          <w:color w:val="000000"/>
          <w:sz w:val="28"/>
          <w:szCs w:val="28"/>
          <w:rtl/>
        </w:rPr>
        <w:t xml:space="preserve"> </w:t>
      </w:r>
      <w:r w:rsidRPr="00CF002D">
        <w:rPr>
          <w:rFonts w:ascii="Traditional Arabic" w:hAnsi="Traditional Arabic" w:cs="Traditional Arabic"/>
          <w:b/>
          <w:bCs/>
          <w:noProof w:val="0"/>
          <w:color w:val="7030A0"/>
          <w:sz w:val="28"/>
          <w:szCs w:val="28"/>
          <w:rtl/>
        </w:rPr>
        <w:t>شعبة</w:t>
      </w:r>
      <w:r>
        <w:rPr>
          <w:rFonts w:ascii="Traditional Arabic" w:hAnsi="Traditional Arabic" w:cs="Traditional Arabic"/>
          <w:noProof w:val="0"/>
          <w:color w:val="000000"/>
          <w:sz w:val="28"/>
          <w:szCs w:val="28"/>
          <w:rtl/>
        </w:rPr>
        <w:t xml:space="preserve"> بفتح الصاد في الآيتين</w:t>
      </w:r>
      <w:r w:rsidRPr="00090D6F">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(11) و(12)</w:t>
      </w:r>
      <w:r w:rsidRPr="00090D6F">
        <w:rPr>
          <w:rFonts w:ascii="Traditional Arabic" w:hAnsi="Traditional Arabic" w:cs="Traditional Arabic"/>
          <w:noProof w:val="0"/>
          <w:color w:val="000000"/>
          <w:sz w:val="28"/>
          <w:szCs w:val="28"/>
          <w:rtl/>
        </w:rPr>
        <w:t xml:space="preserve"> عل</w:t>
      </w:r>
      <w:r>
        <w:rPr>
          <w:rFonts w:ascii="Traditional Arabic" w:hAnsi="Traditional Arabic" w:cs="Traditional Arabic"/>
          <w:noProof w:val="0"/>
          <w:color w:val="000000"/>
          <w:sz w:val="28"/>
          <w:szCs w:val="28"/>
          <w:rtl/>
        </w:rPr>
        <w:t>ى أنه جعله فعل ما لم يسم فاعله و</w:t>
      </w:r>
      <w:r w:rsidRPr="00090D6F">
        <w:rPr>
          <w:rFonts w:ascii="Traditional Arabic" w:hAnsi="Traditional Arabic" w:cs="Traditional Arabic"/>
          <w:noProof w:val="0"/>
          <w:color w:val="000000"/>
          <w:sz w:val="28"/>
          <w:szCs w:val="28"/>
          <w:rtl/>
        </w:rPr>
        <w:t xml:space="preserve">(بها) في محل رفع نائب فاعل، وقرأها </w:t>
      </w:r>
      <w:r w:rsidRPr="00CF002D">
        <w:rPr>
          <w:rFonts w:ascii="Traditional Arabic" w:hAnsi="Traditional Arabic" w:cs="Traditional Arabic"/>
          <w:b/>
          <w:bCs/>
          <w:noProof w:val="0"/>
          <w:color w:val="C00000"/>
          <w:sz w:val="28"/>
          <w:szCs w:val="28"/>
          <w:rtl/>
        </w:rPr>
        <w:t>حفص</w:t>
      </w:r>
      <w:r w:rsidRPr="00090D6F">
        <w:rPr>
          <w:rFonts w:ascii="Traditional Arabic" w:hAnsi="Traditional Arabic" w:cs="Traditional Arabic"/>
          <w:noProof w:val="0"/>
          <w:color w:val="000000"/>
          <w:sz w:val="28"/>
          <w:szCs w:val="28"/>
          <w:rtl/>
        </w:rPr>
        <w:t xml:space="preserve"> في الأولى با</w:t>
      </w:r>
      <w:r>
        <w:rPr>
          <w:rFonts w:ascii="Traditional Arabic" w:hAnsi="Traditional Arabic" w:cs="Traditional Arabic"/>
          <w:noProof w:val="0"/>
          <w:color w:val="000000"/>
          <w:sz w:val="28"/>
          <w:szCs w:val="28"/>
          <w:rtl/>
        </w:rPr>
        <w:t>لكسر على أنه جعل الفعل للموصي -أي يوصي الموروث- و(بها) في محل نصب مفعول</w:t>
      </w:r>
      <w:r w:rsidRPr="00090D6F">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وفي الثانية بالفتح لإتباع الأثر. ينظر</w:t>
      </w:r>
      <w:r w:rsidRPr="00090D6F">
        <w:rPr>
          <w:rFonts w:ascii="Traditional Arabic" w:hAnsi="Traditional Arabic" w:cs="Traditional Arabic"/>
          <w:noProof w:val="0"/>
          <w:color w:val="000000"/>
          <w:sz w:val="28"/>
          <w:szCs w:val="28"/>
          <w:rtl/>
        </w:rPr>
        <w:t>: الحجة في القراءات السـبع</w:t>
      </w:r>
      <w:r>
        <w:rPr>
          <w:rFonts w:ascii="Traditional Arabic" w:hAnsi="Traditional Arabic" w:cs="Traditional Arabic"/>
          <w:noProof w:val="0"/>
          <w:color w:val="000000"/>
          <w:sz w:val="28"/>
          <w:szCs w:val="28"/>
          <w:rtl/>
        </w:rPr>
        <w:t xml:space="preserve"> </w:t>
      </w:r>
      <w:proofErr w:type="spellStart"/>
      <w:r>
        <w:rPr>
          <w:rFonts w:ascii="Traditional Arabic" w:hAnsi="Traditional Arabic" w:cs="Traditional Arabic"/>
          <w:noProof w:val="0"/>
          <w:color w:val="000000"/>
          <w:sz w:val="28"/>
          <w:szCs w:val="28"/>
          <w:rtl/>
        </w:rPr>
        <w:t>خالويه</w:t>
      </w:r>
      <w:proofErr w:type="spellEnd"/>
      <w:r>
        <w:rPr>
          <w:rFonts w:ascii="Traditional Arabic" w:hAnsi="Traditional Arabic" w:cs="Traditional Arabic"/>
          <w:noProof w:val="0"/>
          <w:color w:val="000000"/>
          <w:sz w:val="28"/>
          <w:szCs w:val="28"/>
          <w:rtl/>
        </w:rPr>
        <w:t xml:space="preserve"> لابن</w:t>
      </w:r>
      <w:r w:rsidRPr="00090D6F">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ص 120</w:t>
      </w:r>
      <w:r w:rsidRPr="00090D6F">
        <w:rPr>
          <w:rFonts w:ascii="Traditional Arabic" w:hAnsi="Traditional Arabic" w:cs="Traditional Arabic"/>
          <w:noProof w:val="0"/>
          <w:color w:val="000000"/>
          <w:sz w:val="28"/>
          <w:szCs w:val="28"/>
          <w:rtl/>
        </w:rPr>
        <w:t>.</w:t>
      </w:r>
    </w:p>
  </w:footnote>
  <w:footnote w:id="143">
    <w:p w:rsidR="006C06B9" w:rsidRDefault="006C06B9" w:rsidP="002B4922">
      <w:pPr>
        <w:pStyle w:val="a8"/>
        <w:spacing w:line="240" w:lineRule="atLeast"/>
        <w:jc w:val="lowKashida"/>
      </w:pPr>
      <w:r w:rsidRPr="00090D6F">
        <w:rPr>
          <w:rFonts w:ascii="Traditional Arabic" w:hAnsi="Traditional Arabic" w:cs="Traditional Arabic"/>
          <w:noProof w:val="0"/>
          <w:color w:val="000000"/>
          <w:sz w:val="28"/>
          <w:szCs w:val="28"/>
          <w:rtl/>
        </w:rPr>
        <w:t>(</w:t>
      </w:r>
      <w:r w:rsidRPr="00090D6F">
        <w:rPr>
          <w:rFonts w:ascii="Traditional Arabic" w:hAnsi="Traditional Arabic" w:cs="Traditional Arabic"/>
          <w:noProof w:val="0"/>
          <w:color w:val="000000"/>
          <w:sz w:val="28"/>
          <w:szCs w:val="28"/>
          <w:rtl/>
        </w:rPr>
        <w:footnoteRef/>
      </w:r>
      <w:r>
        <w:rPr>
          <w:rFonts w:ascii="Traditional Arabic" w:hAnsi="Traditional Arabic" w:cs="Traditional Arabic"/>
          <w:noProof w:val="0"/>
          <w:color w:val="000000"/>
          <w:sz w:val="28"/>
          <w:szCs w:val="28"/>
          <w:rtl/>
        </w:rPr>
        <w:t xml:space="preserve">) قراءة </w:t>
      </w:r>
      <w:r w:rsidRPr="00090D6F">
        <w:rPr>
          <w:rFonts w:ascii="Traditional Arabic" w:hAnsi="Traditional Arabic" w:cs="Traditional Arabic"/>
          <w:noProof w:val="0"/>
          <w:color w:val="000000"/>
          <w:sz w:val="28"/>
          <w:szCs w:val="28"/>
          <w:rtl/>
        </w:rPr>
        <w:t>الف</w:t>
      </w:r>
      <w:r>
        <w:rPr>
          <w:rFonts w:ascii="Traditional Arabic" w:hAnsi="Traditional Arabic" w:cs="Traditional Arabic"/>
          <w:noProof w:val="0"/>
          <w:color w:val="000000"/>
          <w:sz w:val="28"/>
          <w:szCs w:val="28"/>
          <w:rtl/>
        </w:rPr>
        <w:t>تح على أنه اسم مفعول من المتعدي</w:t>
      </w:r>
      <w:r w:rsidRPr="00090D6F">
        <w:rPr>
          <w:rFonts w:ascii="Traditional Arabic" w:hAnsi="Traditional Arabic" w:cs="Traditional Arabic"/>
          <w:noProof w:val="0"/>
          <w:color w:val="000000"/>
          <w:sz w:val="28"/>
          <w:szCs w:val="28"/>
          <w:rtl/>
        </w:rPr>
        <w:t>، و</w:t>
      </w:r>
      <w:r>
        <w:rPr>
          <w:rFonts w:ascii="Traditional Arabic" w:hAnsi="Traditional Arabic" w:cs="Traditional Arabic"/>
          <w:noProof w:val="0"/>
          <w:color w:val="000000"/>
          <w:sz w:val="28"/>
          <w:szCs w:val="28"/>
          <w:rtl/>
        </w:rPr>
        <w:t xml:space="preserve">قراءة </w:t>
      </w:r>
      <w:r w:rsidRPr="00090D6F">
        <w:rPr>
          <w:rFonts w:ascii="Traditional Arabic" w:hAnsi="Traditional Arabic" w:cs="Traditional Arabic"/>
          <w:noProof w:val="0"/>
          <w:color w:val="000000"/>
          <w:sz w:val="28"/>
          <w:szCs w:val="28"/>
          <w:rtl/>
        </w:rPr>
        <w:t xml:space="preserve">الكسر </w:t>
      </w:r>
      <w:r>
        <w:rPr>
          <w:rFonts w:ascii="Traditional Arabic" w:hAnsi="Traditional Arabic" w:cs="Traditional Arabic"/>
          <w:noProof w:val="0"/>
          <w:color w:val="000000"/>
          <w:sz w:val="28"/>
          <w:szCs w:val="28"/>
          <w:rtl/>
        </w:rPr>
        <w:t xml:space="preserve">على أنه </w:t>
      </w:r>
      <w:r w:rsidRPr="00090D6F">
        <w:rPr>
          <w:rFonts w:ascii="Traditional Arabic" w:hAnsi="Traditional Arabic" w:cs="Traditional Arabic"/>
          <w:noProof w:val="0"/>
          <w:color w:val="000000"/>
          <w:sz w:val="28"/>
          <w:szCs w:val="28"/>
          <w:rtl/>
        </w:rPr>
        <w:t>اسم فاعل إما من بين المتعدي والم</w:t>
      </w:r>
      <w:r>
        <w:rPr>
          <w:rFonts w:ascii="Traditional Arabic" w:hAnsi="Traditional Arabic" w:cs="Traditional Arabic"/>
          <w:noProof w:val="0"/>
          <w:color w:val="000000"/>
          <w:sz w:val="28"/>
          <w:szCs w:val="28"/>
          <w:rtl/>
        </w:rPr>
        <w:t>فعول محذوف أي مبنية حال مرتكبها، وإما</w:t>
      </w:r>
      <w:r w:rsidRPr="00090D6F">
        <w:rPr>
          <w:rFonts w:ascii="Traditional Arabic" w:hAnsi="Traditional Arabic" w:cs="Traditional Arabic"/>
          <w:noProof w:val="0"/>
          <w:color w:val="000000"/>
          <w:sz w:val="28"/>
          <w:szCs w:val="28"/>
          <w:rtl/>
        </w:rPr>
        <w:t xml:space="preserve"> من اللازم يقال ب</w:t>
      </w:r>
      <w:r>
        <w:rPr>
          <w:rFonts w:ascii="Traditional Arabic" w:hAnsi="Traditional Arabic" w:cs="Traditional Arabic"/>
          <w:noProof w:val="0"/>
          <w:color w:val="000000"/>
          <w:sz w:val="28"/>
          <w:szCs w:val="28"/>
          <w:rtl/>
        </w:rPr>
        <w:t>ا</w:t>
      </w:r>
      <w:r w:rsidRPr="00090D6F">
        <w:rPr>
          <w:rFonts w:ascii="Traditional Arabic" w:hAnsi="Traditional Arabic" w:cs="Traditional Arabic"/>
          <w:noProof w:val="0"/>
          <w:color w:val="000000"/>
          <w:sz w:val="28"/>
          <w:szCs w:val="28"/>
          <w:rtl/>
        </w:rPr>
        <w:t>ن الشيء وأبان واستب</w:t>
      </w:r>
      <w:r>
        <w:rPr>
          <w:rFonts w:ascii="Traditional Arabic" w:hAnsi="Traditional Arabic" w:cs="Traditional Arabic"/>
          <w:noProof w:val="0"/>
          <w:color w:val="000000"/>
          <w:sz w:val="28"/>
          <w:szCs w:val="28"/>
          <w:rtl/>
        </w:rPr>
        <w:t xml:space="preserve">ان وبين وتبين بمعنى واحد أي ظهر. ينظر: </w:t>
      </w:r>
      <w:r w:rsidRPr="00E53E79">
        <w:rPr>
          <w:rFonts w:ascii="Traditional Arabic" w:hAnsi="Traditional Arabic" w:cs="Traditional Arabic"/>
          <w:noProof w:val="0"/>
          <w:color w:val="000000"/>
          <w:sz w:val="28"/>
          <w:szCs w:val="28"/>
          <w:rtl/>
        </w:rPr>
        <w:t>إتحاف فضلاء البشر في القراءات</w:t>
      </w:r>
      <w:r>
        <w:rPr>
          <w:rFonts w:ascii="Traditional Arabic" w:hAnsi="Traditional Arabic" w:cs="Traditional Arabic"/>
          <w:noProof w:val="0"/>
          <w:color w:val="000000"/>
          <w:sz w:val="28"/>
          <w:szCs w:val="28"/>
          <w:rtl/>
        </w:rPr>
        <w:t xml:space="preserve"> </w:t>
      </w:r>
      <w:r w:rsidRPr="00E53E79">
        <w:rPr>
          <w:rFonts w:ascii="Traditional Arabic" w:hAnsi="Traditional Arabic" w:cs="Traditional Arabic"/>
          <w:noProof w:val="0"/>
          <w:color w:val="000000"/>
          <w:sz w:val="28"/>
          <w:szCs w:val="28"/>
          <w:rtl/>
        </w:rPr>
        <w:t xml:space="preserve">الأربع عشر ص </w:t>
      </w:r>
      <w:r>
        <w:rPr>
          <w:rFonts w:ascii="Traditional Arabic" w:hAnsi="Traditional Arabic" w:cs="Traditional Arabic"/>
          <w:noProof w:val="0"/>
          <w:color w:val="000000"/>
          <w:sz w:val="28"/>
          <w:szCs w:val="28"/>
          <w:rtl/>
        </w:rPr>
        <w:t>188</w:t>
      </w:r>
      <w:r w:rsidRPr="00090D6F">
        <w:rPr>
          <w:rFonts w:ascii="Traditional Arabic" w:hAnsi="Traditional Arabic" w:cs="Traditional Arabic"/>
          <w:noProof w:val="0"/>
          <w:color w:val="000000"/>
          <w:sz w:val="28"/>
          <w:szCs w:val="28"/>
          <w:rtl/>
        </w:rPr>
        <w:t xml:space="preserve">. </w:t>
      </w:r>
    </w:p>
  </w:footnote>
  <w:footnote w:id="144">
    <w:p w:rsidR="006C06B9" w:rsidRDefault="006C06B9" w:rsidP="002B4922">
      <w:pPr>
        <w:pStyle w:val="a8"/>
        <w:spacing w:line="240" w:lineRule="atLeast"/>
        <w:jc w:val="lowKashida"/>
      </w:pPr>
      <w:r w:rsidRPr="00090D6F">
        <w:rPr>
          <w:rFonts w:ascii="Traditional Arabic" w:hAnsi="Traditional Arabic" w:cs="Traditional Arabic"/>
          <w:noProof w:val="0"/>
          <w:color w:val="000000"/>
          <w:sz w:val="28"/>
          <w:szCs w:val="28"/>
          <w:rtl/>
        </w:rPr>
        <w:t>(</w:t>
      </w:r>
      <w:r w:rsidRPr="00090D6F">
        <w:rPr>
          <w:rFonts w:ascii="Traditional Arabic" w:hAnsi="Traditional Arabic" w:cs="Traditional Arabic"/>
          <w:noProof w:val="0"/>
          <w:color w:val="000000"/>
          <w:sz w:val="28"/>
          <w:szCs w:val="28"/>
          <w:rtl/>
        </w:rPr>
        <w:footnoteRef/>
      </w:r>
      <w:r w:rsidRPr="00090D6F">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090D6F">
        <w:rPr>
          <w:rFonts w:ascii="Traditional Arabic" w:hAnsi="Traditional Arabic" w:cs="Traditional Arabic"/>
          <w:noProof w:val="0"/>
          <w:color w:val="000000"/>
          <w:sz w:val="28"/>
          <w:szCs w:val="28"/>
          <w:rtl/>
        </w:rPr>
        <w:t xml:space="preserve">قرأها </w:t>
      </w:r>
      <w:r w:rsidRPr="00CF002D">
        <w:rPr>
          <w:rFonts w:ascii="Traditional Arabic" w:hAnsi="Traditional Arabic" w:cs="Traditional Arabic"/>
          <w:b/>
          <w:bCs/>
          <w:noProof w:val="0"/>
          <w:color w:val="C00000"/>
          <w:sz w:val="28"/>
          <w:szCs w:val="28"/>
          <w:rtl/>
        </w:rPr>
        <w:t>حفص</w:t>
      </w:r>
      <w:r>
        <w:rPr>
          <w:rFonts w:ascii="Traditional Arabic" w:hAnsi="Traditional Arabic" w:cs="Traditional Arabic"/>
          <w:noProof w:val="0"/>
          <w:color w:val="000000"/>
          <w:sz w:val="28"/>
          <w:szCs w:val="28"/>
          <w:rtl/>
        </w:rPr>
        <w:t xml:space="preserve"> بضم الهمزة بالبناء للمفعول، </w:t>
      </w:r>
      <w:r w:rsidRPr="00090D6F">
        <w:rPr>
          <w:rFonts w:ascii="Traditional Arabic" w:hAnsi="Traditional Arabic" w:cs="Traditional Arabic"/>
          <w:noProof w:val="0"/>
          <w:color w:val="000000"/>
          <w:sz w:val="28"/>
          <w:szCs w:val="28"/>
          <w:rtl/>
        </w:rPr>
        <w:t xml:space="preserve">وقرأها </w:t>
      </w:r>
      <w:r w:rsidRPr="00CF002D">
        <w:rPr>
          <w:rFonts w:ascii="Traditional Arabic" w:hAnsi="Traditional Arabic" w:cs="Traditional Arabic"/>
          <w:b/>
          <w:bCs/>
          <w:noProof w:val="0"/>
          <w:color w:val="7030A0"/>
          <w:sz w:val="28"/>
          <w:szCs w:val="28"/>
          <w:rtl/>
        </w:rPr>
        <w:t>شعبة</w:t>
      </w:r>
      <w:r w:rsidRPr="00090D6F">
        <w:rPr>
          <w:rFonts w:ascii="Traditional Arabic" w:hAnsi="Traditional Arabic" w:cs="Traditional Arabic"/>
          <w:noProof w:val="0"/>
          <w:color w:val="000000"/>
          <w:sz w:val="28"/>
          <w:szCs w:val="28"/>
          <w:rtl/>
        </w:rPr>
        <w:t xml:space="preserve"> بف</w:t>
      </w:r>
      <w:r>
        <w:rPr>
          <w:rFonts w:ascii="Traditional Arabic" w:hAnsi="Traditional Arabic" w:cs="Traditional Arabic"/>
          <w:noProof w:val="0"/>
          <w:color w:val="000000"/>
          <w:sz w:val="28"/>
          <w:szCs w:val="28"/>
          <w:rtl/>
        </w:rPr>
        <w:t>تح الهمزة والحاء بالبناء للفاعل. ينظر: فتح القدير 1/675،</w:t>
      </w:r>
      <w:r w:rsidRPr="008D2502">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و</w:t>
      </w:r>
      <w:r w:rsidRPr="008D2502">
        <w:rPr>
          <w:rFonts w:ascii="Traditional Arabic" w:hAnsi="Traditional Arabic" w:cs="Traditional Arabic"/>
          <w:noProof w:val="0"/>
          <w:sz w:val="28"/>
          <w:szCs w:val="28"/>
          <w:rtl/>
        </w:rPr>
        <w:t>إتحاف فضلاء البشر في القراءات الأربع عشر</w:t>
      </w:r>
      <w:r w:rsidRPr="00A109FE">
        <w:rPr>
          <w:rFonts w:ascii="Traditional Arabic" w:hAnsi="Traditional Arabic" w:cs="Traditional Arabic"/>
          <w:noProof w:val="0"/>
          <w:sz w:val="28"/>
          <w:szCs w:val="28"/>
          <w:rtl/>
        </w:rPr>
        <w:t xml:space="preserve"> ص 18</w:t>
      </w:r>
      <w:r>
        <w:rPr>
          <w:rFonts w:ascii="Traditional Arabic" w:hAnsi="Traditional Arabic" w:cs="Traditional Arabic"/>
          <w:noProof w:val="0"/>
          <w:sz w:val="28"/>
          <w:szCs w:val="28"/>
          <w:rtl/>
        </w:rPr>
        <w:t>8</w:t>
      </w:r>
      <w:r w:rsidRPr="00090D6F">
        <w:rPr>
          <w:rFonts w:ascii="Traditional Arabic" w:hAnsi="Traditional Arabic" w:cs="Traditional Arabic"/>
          <w:noProof w:val="0"/>
          <w:color w:val="000000"/>
          <w:sz w:val="28"/>
          <w:szCs w:val="28"/>
          <w:rtl/>
        </w:rPr>
        <w:t>.</w:t>
      </w:r>
    </w:p>
  </w:footnote>
  <w:footnote w:id="145">
    <w:p w:rsidR="006C06B9" w:rsidRDefault="006C06B9" w:rsidP="002B4922">
      <w:pPr>
        <w:pStyle w:val="a8"/>
        <w:spacing w:line="240" w:lineRule="atLeast"/>
        <w:jc w:val="lowKashida"/>
      </w:pPr>
      <w:r w:rsidRPr="00090D6F">
        <w:rPr>
          <w:rFonts w:ascii="Traditional Arabic" w:hAnsi="Traditional Arabic" w:cs="Traditional Arabic"/>
          <w:noProof w:val="0"/>
          <w:color w:val="000000"/>
          <w:sz w:val="28"/>
          <w:szCs w:val="28"/>
          <w:rtl/>
        </w:rPr>
        <w:t>(</w:t>
      </w:r>
      <w:r w:rsidRPr="00090D6F">
        <w:rPr>
          <w:rFonts w:ascii="Traditional Arabic" w:hAnsi="Traditional Arabic" w:cs="Traditional Arabic"/>
          <w:noProof w:val="0"/>
          <w:color w:val="000000"/>
          <w:sz w:val="28"/>
          <w:szCs w:val="28"/>
          <w:rtl/>
        </w:rPr>
        <w:footnoteRef/>
      </w:r>
      <w:r>
        <w:rPr>
          <w:rFonts w:ascii="Traditional Arabic" w:hAnsi="Traditional Arabic" w:cs="Traditional Arabic"/>
          <w:noProof w:val="0"/>
          <w:color w:val="000000"/>
          <w:sz w:val="28"/>
          <w:szCs w:val="28"/>
          <w:rtl/>
        </w:rPr>
        <w:t xml:space="preserve">) </w:t>
      </w:r>
      <w:r w:rsidRPr="00090D6F">
        <w:rPr>
          <w:rFonts w:ascii="Traditional Arabic" w:hAnsi="Traditional Arabic" w:cs="Traditional Arabic"/>
          <w:noProof w:val="0"/>
          <w:color w:val="000000"/>
          <w:sz w:val="28"/>
          <w:szCs w:val="28"/>
          <w:rtl/>
        </w:rPr>
        <w:t xml:space="preserve">قرأها </w:t>
      </w:r>
      <w:r w:rsidRPr="00A12244">
        <w:rPr>
          <w:rFonts w:ascii="Traditional Arabic" w:hAnsi="Traditional Arabic" w:cs="Traditional Arabic"/>
          <w:b/>
          <w:bCs/>
          <w:noProof w:val="0"/>
          <w:color w:val="000000"/>
          <w:sz w:val="28"/>
          <w:szCs w:val="28"/>
          <w:rtl/>
        </w:rPr>
        <w:t>حفص</w:t>
      </w:r>
      <w:r w:rsidRPr="00090D6F">
        <w:rPr>
          <w:rFonts w:ascii="Traditional Arabic" w:hAnsi="Traditional Arabic" w:cs="Traditional Arabic"/>
          <w:noProof w:val="0"/>
          <w:color w:val="000000"/>
          <w:sz w:val="28"/>
          <w:szCs w:val="28"/>
          <w:rtl/>
        </w:rPr>
        <w:t xml:space="preserve"> بضم الهمزة وكسر الصاد بالبناء للمفعول ، وقرأها </w:t>
      </w:r>
      <w:r w:rsidRPr="00A12244">
        <w:rPr>
          <w:rFonts w:ascii="Traditional Arabic" w:hAnsi="Traditional Arabic" w:cs="Traditional Arabic"/>
          <w:b/>
          <w:bCs/>
          <w:noProof w:val="0"/>
          <w:color w:val="000000"/>
          <w:sz w:val="28"/>
          <w:szCs w:val="28"/>
          <w:rtl/>
        </w:rPr>
        <w:t>شعبة</w:t>
      </w:r>
      <w:r w:rsidRPr="00090D6F">
        <w:rPr>
          <w:rFonts w:ascii="Traditional Arabic" w:hAnsi="Traditional Arabic" w:cs="Traditional Arabic"/>
          <w:noProof w:val="0"/>
          <w:color w:val="000000"/>
          <w:sz w:val="28"/>
          <w:szCs w:val="28"/>
          <w:rtl/>
        </w:rPr>
        <w:t xml:space="preserve"> بفتح الهمزة والصاد بالبناء للفاعل . </w:t>
      </w:r>
      <w:proofErr w:type="gramStart"/>
      <w:r w:rsidRPr="00A12244">
        <w:rPr>
          <w:rFonts w:ascii="Traditional Arabic" w:hAnsi="Traditional Arabic" w:cs="Traditional Arabic"/>
          <w:noProof w:val="0"/>
          <w:color w:val="000000"/>
          <w:sz w:val="28"/>
          <w:szCs w:val="28"/>
          <w:rtl/>
        </w:rPr>
        <w:t>ينظر :</w:t>
      </w:r>
      <w:proofErr w:type="gramEnd"/>
      <w:r w:rsidRPr="00A12244">
        <w:rPr>
          <w:rFonts w:ascii="Traditional Arabic" w:hAnsi="Traditional Arabic" w:cs="Traditional Arabic"/>
          <w:noProof w:val="0"/>
          <w:color w:val="000000"/>
          <w:sz w:val="28"/>
          <w:szCs w:val="28"/>
          <w:rtl/>
        </w:rPr>
        <w:t xml:space="preserve"> فتح القدير </w:t>
      </w:r>
      <w:r w:rsidRPr="00E92973">
        <w:rPr>
          <w:rFonts w:ascii="Traditional Arabic" w:hAnsi="Traditional Arabic" w:cs="Traditional Arabic"/>
          <w:noProof w:val="0"/>
          <w:sz w:val="28"/>
          <w:szCs w:val="28"/>
          <w:rtl/>
        </w:rPr>
        <w:t>1/678 .</w:t>
      </w:r>
    </w:p>
  </w:footnote>
  <w:footnote w:id="146">
    <w:p w:rsidR="006C06B9" w:rsidRDefault="006C06B9" w:rsidP="006B18B4">
      <w:pPr>
        <w:pStyle w:val="a8"/>
        <w:spacing w:line="240" w:lineRule="atLeast"/>
        <w:ind w:left="70"/>
        <w:jc w:val="lowKashida"/>
      </w:pPr>
      <w:r w:rsidRPr="003B7546">
        <w:rPr>
          <w:rFonts w:ascii="Traditional Arabic" w:hAnsi="Traditional Arabic" w:cs="Traditional Arabic"/>
          <w:noProof w:val="0"/>
          <w:sz w:val="28"/>
          <w:szCs w:val="28"/>
          <w:rtl/>
        </w:rPr>
        <w:t>(</w:t>
      </w:r>
      <w:r w:rsidRPr="003B7546">
        <w:rPr>
          <w:rFonts w:ascii="Traditional Arabic" w:hAnsi="Traditional Arabic" w:cs="Traditional Arabic"/>
          <w:noProof w:val="0"/>
          <w:sz w:val="28"/>
          <w:szCs w:val="28"/>
          <w:rtl/>
        </w:rPr>
        <w:footnoteRef/>
      </w:r>
      <w:r>
        <w:rPr>
          <w:rFonts w:ascii="Traditional Arabic" w:hAnsi="Traditional Arabic" w:cs="Traditional Arabic"/>
          <w:noProof w:val="0"/>
          <w:sz w:val="28"/>
          <w:szCs w:val="28"/>
          <w:rtl/>
        </w:rPr>
        <w:t>) تراجع سورة البقرة الآية (271) .</w:t>
      </w:r>
    </w:p>
  </w:footnote>
  <w:footnote w:id="147">
    <w:p w:rsidR="006C06B9" w:rsidRDefault="006C06B9" w:rsidP="002B4922">
      <w:pPr>
        <w:pStyle w:val="a8"/>
        <w:spacing w:line="240" w:lineRule="atLeast"/>
        <w:ind w:left="70"/>
        <w:jc w:val="lowKashida"/>
      </w:pPr>
      <w:r w:rsidRPr="003B7546">
        <w:rPr>
          <w:rFonts w:ascii="Traditional Arabic" w:hAnsi="Traditional Arabic" w:cs="Traditional Arabic"/>
          <w:noProof w:val="0"/>
          <w:sz w:val="28"/>
          <w:szCs w:val="28"/>
          <w:rtl/>
        </w:rPr>
        <w:t>(</w:t>
      </w:r>
      <w:r w:rsidRPr="003B7546">
        <w:rPr>
          <w:rFonts w:ascii="Traditional Arabic" w:hAnsi="Traditional Arabic" w:cs="Traditional Arabic"/>
          <w:noProof w:val="0"/>
          <w:sz w:val="28"/>
          <w:szCs w:val="28"/>
          <w:rtl/>
        </w:rPr>
        <w:footnoteRef/>
      </w:r>
      <w:r>
        <w:rPr>
          <w:rFonts w:ascii="Traditional Arabic" w:hAnsi="Traditional Arabic" w:cs="Traditional Arabic"/>
          <w:noProof w:val="0"/>
          <w:sz w:val="28"/>
          <w:szCs w:val="28"/>
          <w:rtl/>
        </w:rPr>
        <w:t xml:space="preserve">) قال ابن </w:t>
      </w:r>
      <w:proofErr w:type="spellStart"/>
      <w:r>
        <w:rPr>
          <w:rFonts w:ascii="Traditional Arabic" w:hAnsi="Traditional Arabic" w:cs="Traditional Arabic"/>
          <w:noProof w:val="0"/>
          <w:sz w:val="28"/>
          <w:szCs w:val="28"/>
          <w:rtl/>
        </w:rPr>
        <w:t>خالوية</w:t>
      </w:r>
      <w:proofErr w:type="spellEnd"/>
      <w:r>
        <w:rPr>
          <w:rFonts w:ascii="Traditional Arabic" w:hAnsi="Traditional Arabic" w:cs="Traditional Arabic"/>
          <w:noProof w:val="0"/>
          <w:sz w:val="28"/>
          <w:szCs w:val="28"/>
          <w:rtl/>
        </w:rPr>
        <w:t xml:space="preserve"> في الحجة في القراءات السبع ص 125 ما نصه: (</w:t>
      </w:r>
      <w:r w:rsidRPr="002B4922">
        <w:rPr>
          <w:rFonts w:ascii="Traditional Arabic" w:hAnsi="Traditional Arabic" w:cs="Traditional Arabic"/>
          <w:b/>
          <w:bCs/>
          <w:noProof w:val="0"/>
          <w:sz w:val="28"/>
          <w:szCs w:val="28"/>
          <w:rtl/>
        </w:rPr>
        <w:t>قَوْله تَعَالَى</w:t>
      </w:r>
      <w:r w:rsidRPr="002B4922">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w:t>
      </w:r>
      <w:r w:rsidRPr="002B4922">
        <w:rPr>
          <w:rFonts w:ascii="Traditional Arabic" w:hAnsi="Traditional Arabic" w:cs="Traditional Arabic"/>
          <w:b/>
          <w:bCs/>
          <w:noProof w:val="0"/>
          <w:color w:val="FF0000"/>
          <w:sz w:val="28"/>
          <w:szCs w:val="28"/>
          <w:rtl/>
        </w:rPr>
        <w:t>كَأَن لم تكن بَيْنكُم</w:t>
      </w:r>
      <w:r>
        <w:rPr>
          <w:rFonts w:ascii="Traditional Arabic" w:hAnsi="Traditional Arabic" w:cs="Traditional Arabic"/>
          <w:noProof w:val="0"/>
          <w:sz w:val="28"/>
          <w:szCs w:val="28"/>
          <w:rtl/>
        </w:rPr>
        <w:t>﴾</w:t>
      </w:r>
      <w:r w:rsidRPr="002B4922">
        <w:rPr>
          <w:rFonts w:ascii="Traditional Arabic" w:hAnsi="Traditional Arabic" w:cs="Traditional Arabic"/>
          <w:b/>
          <w:bCs/>
          <w:noProof w:val="0"/>
          <w:sz w:val="28"/>
          <w:szCs w:val="28"/>
          <w:rtl/>
        </w:rPr>
        <w:t xml:space="preserve"> يقْرَأ بِالْيَاءِ وَالتَّاء وَقد قُلْنَا فِيمَن قَرَأَهُ وَمَا أشبهه بِالْيَاءِ أَنه أَقَامَ الْفَصْل مقَام عَلامَة التَّأْنِيث أَو أَن تأنيثه لَيْسَ بحقيقي أَو أَن الْمَوَدَّة والود بِمَعْنى وَأَن من قَرَأَهُ بِالتَّاءِ أَتَى بالْكلَام على مَا أوجبه لَهُ من لفظ التَّأْنِيث</w:t>
      </w:r>
      <w:r>
        <w:rPr>
          <w:rFonts w:ascii="Traditional Arabic" w:hAnsi="Traditional Arabic" w:cs="Traditional Arabic"/>
          <w:noProof w:val="0"/>
          <w:sz w:val="28"/>
          <w:szCs w:val="28"/>
          <w:rtl/>
        </w:rPr>
        <w:t>).</w:t>
      </w:r>
    </w:p>
  </w:footnote>
  <w:footnote w:id="148">
    <w:p w:rsidR="006C06B9" w:rsidRDefault="006C06B9" w:rsidP="006E5B5A">
      <w:pPr>
        <w:pStyle w:val="a8"/>
        <w:spacing w:line="240" w:lineRule="atLeast"/>
        <w:ind w:right="-284"/>
        <w:jc w:val="lowKashida"/>
      </w:pPr>
      <w:r w:rsidRPr="00E92973">
        <w:rPr>
          <w:rFonts w:ascii="Traditional Arabic" w:hAnsi="Traditional Arabic" w:cs="Traditional Arabic"/>
          <w:noProof w:val="0"/>
          <w:sz w:val="28"/>
          <w:szCs w:val="28"/>
          <w:rtl/>
        </w:rPr>
        <w:t>(</w:t>
      </w:r>
      <w:r w:rsidRPr="00E92973">
        <w:rPr>
          <w:rFonts w:ascii="Traditional Arabic" w:hAnsi="Traditional Arabic" w:cs="Traditional Arabic"/>
          <w:noProof w:val="0"/>
          <w:sz w:val="28"/>
          <w:szCs w:val="28"/>
          <w:rtl/>
        </w:rPr>
        <w:footnoteRef/>
      </w:r>
      <w:r>
        <w:rPr>
          <w:rFonts w:ascii="Traditional Arabic" w:hAnsi="Traditional Arabic" w:cs="Traditional Arabic"/>
          <w:noProof w:val="0"/>
          <w:sz w:val="28"/>
          <w:szCs w:val="28"/>
          <w:rtl/>
        </w:rPr>
        <w:t xml:space="preserve">) </w:t>
      </w:r>
      <w:r w:rsidRPr="00E92973">
        <w:rPr>
          <w:rFonts w:ascii="Traditional Arabic" w:hAnsi="Traditional Arabic" w:cs="Traditional Arabic"/>
          <w:noProof w:val="0"/>
          <w:sz w:val="28"/>
          <w:szCs w:val="28"/>
          <w:rtl/>
        </w:rPr>
        <w:t xml:space="preserve">يراجع </w:t>
      </w:r>
      <w:r>
        <w:rPr>
          <w:rFonts w:ascii="Traditional Arabic" w:hAnsi="Traditional Arabic" w:cs="Traditional Arabic"/>
          <w:noProof w:val="0"/>
          <w:sz w:val="28"/>
          <w:szCs w:val="28"/>
          <w:rtl/>
        </w:rPr>
        <w:t>﴿</w:t>
      </w:r>
      <w:r w:rsidRPr="006E5B5A">
        <w:rPr>
          <w:rFonts w:ascii="Traditional Arabic" w:hAnsi="Traditional Arabic" w:cs="Traditional Arabic"/>
          <w:b/>
          <w:bCs/>
          <w:noProof w:val="0"/>
          <w:color w:val="FF0000"/>
          <w:sz w:val="28"/>
          <w:szCs w:val="28"/>
          <w:rtl/>
        </w:rPr>
        <w:t>يُؤَدِّهِ</w:t>
      </w:r>
      <w:r>
        <w:rPr>
          <w:rFonts w:ascii="Traditional Arabic" w:hAnsi="Traditional Arabic" w:cs="Traditional Arabic"/>
          <w:noProof w:val="0"/>
          <w:sz w:val="28"/>
          <w:szCs w:val="28"/>
          <w:rtl/>
        </w:rPr>
        <w:t>﴾</w:t>
      </w:r>
      <w:r w:rsidRPr="00E92973">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lang w:eastAsia="ar-IQ"/>
        </w:rPr>
        <w:t>في (</w:t>
      </w:r>
      <w:r w:rsidRPr="00E92973">
        <w:rPr>
          <w:rFonts w:ascii="Traditional Arabic" w:hAnsi="Traditional Arabic" w:cs="Traditional Arabic"/>
          <w:noProof w:val="0"/>
          <w:sz w:val="28"/>
          <w:szCs w:val="28"/>
          <w:rtl/>
        </w:rPr>
        <w:t xml:space="preserve">آل عمران </w:t>
      </w:r>
      <w:r w:rsidRPr="00E92973">
        <w:rPr>
          <w:rFonts w:ascii="Traditional Arabic" w:hAnsi="Traditional Arabic" w:cs="Traditional Arabic"/>
          <w:noProof w:val="0"/>
          <w:sz w:val="28"/>
          <w:szCs w:val="28"/>
          <w:rtl/>
          <w:lang w:eastAsia="ar-IQ"/>
        </w:rPr>
        <w:t xml:space="preserve"> : </w:t>
      </w:r>
      <w:r>
        <w:rPr>
          <w:rFonts w:ascii="Traditional Arabic" w:hAnsi="Traditional Arabic" w:cs="Traditional Arabic"/>
          <w:noProof w:val="0"/>
          <w:sz w:val="28"/>
          <w:szCs w:val="28"/>
          <w:rtl/>
        </w:rPr>
        <w:t>75)</w:t>
      </w:r>
      <w:r w:rsidRPr="00E92973">
        <w:rPr>
          <w:rFonts w:ascii="Traditional Arabic" w:hAnsi="Traditional Arabic" w:cs="Traditional Arabic"/>
          <w:noProof w:val="0"/>
          <w:sz w:val="28"/>
          <w:szCs w:val="28"/>
          <w:rtl/>
        </w:rPr>
        <w:t xml:space="preserve">، </w:t>
      </w:r>
      <w:proofErr w:type="spellStart"/>
      <w:r w:rsidRPr="00E92973">
        <w:rPr>
          <w:rFonts w:ascii="Traditional Arabic" w:hAnsi="Traditional Arabic" w:cs="Traditional Arabic"/>
          <w:noProof w:val="0"/>
          <w:sz w:val="28"/>
          <w:szCs w:val="28"/>
          <w:rtl/>
        </w:rPr>
        <w:t>و</w:t>
      </w:r>
      <w:r>
        <w:rPr>
          <w:rFonts w:ascii="Traditional Arabic" w:hAnsi="Traditional Arabic" w:cs="Traditional Arabic"/>
          <w:noProof w:val="0"/>
          <w:sz w:val="28"/>
          <w:szCs w:val="28"/>
          <w:rtl/>
        </w:rPr>
        <w:t>﴿</w:t>
      </w:r>
      <w:r w:rsidRPr="006E5B5A">
        <w:rPr>
          <w:rFonts w:ascii="Traditional Arabic" w:hAnsi="Traditional Arabic" w:cs="Traditional Arabic"/>
          <w:b/>
          <w:bCs/>
          <w:noProof w:val="0"/>
          <w:color w:val="FF0000"/>
          <w:sz w:val="28"/>
          <w:szCs w:val="28"/>
          <w:rtl/>
        </w:rPr>
        <w:t>نُؤْتِهِ</w:t>
      </w:r>
      <w:proofErr w:type="spellEnd"/>
      <w:r>
        <w:rPr>
          <w:rFonts w:ascii="Traditional Arabic" w:hAnsi="Traditional Arabic" w:cs="Traditional Arabic"/>
          <w:noProof w:val="0"/>
          <w:sz w:val="28"/>
          <w:szCs w:val="28"/>
          <w:rtl/>
        </w:rPr>
        <w:t>﴾</w:t>
      </w:r>
      <w:r w:rsidRPr="00E92973">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من نفس السورة الآية (</w:t>
      </w:r>
      <w:r w:rsidRPr="00E92973">
        <w:rPr>
          <w:rFonts w:ascii="Traditional Arabic" w:hAnsi="Traditional Arabic" w:cs="Traditional Arabic"/>
          <w:noProof w:val="0"/>
          <w:sz w:val="28"/>
          <w:szCs w:val="28"/>
          <w:rtl/>
        </w:rPr>
        <w:t>145</w:t>
      </w:r>
      <w:r>
        <w:rPr>
          <w:rFonts w:ascii="Traditional Arabic" w:hAnsi="Traditional Arabic" w:cs="Traditional Arabic"/>
          <w:noProof w:val="0"/>
          <w:sz w:val="28"/>
          <w:szCs w:val="28"/>
          <w:rtl/>
          <w:lang w:eastAsia="ar-SY"/>
        </w:rPr>
        <w:t>)</w:t>
      </w:r>
      <w:r w:rsidRPr="00E92973">
        <w:rPr>
          <w:rFonts w:ascii="Traditional Arabic" w:hAnsi="Traditional Arabic" w:cs="Traditional Arabic"/>
          <w:noProof w:val="0"/>
          <w:sz w:val="28"/>
          <w:szCs w:val="28"/>
          <w:rtl/>
          <w:lang w:eastAsia="ar-SY"/>
        </w:rPr>
        <w:t>.</w:t>
      </w:r>
    </w:p>
  </w:footnote>
  <w:footnote w:id="149">
    <w:p w:rsidR="006C06B9" w:rsidRDefault="006C06B9" w:rsidP="00AC5747">
      <w:pPr>
        <w:pStyle w:val="a8"/>
        <w:spacing w:line="240" w:lineRule="atLeast"/>
        <w:jc w:val="lowKashida"/>
      </w:pPr>
      <w:r w:rsidRPr="00E92973">
        <w:rPr>
          <w:rFonts w:ascii="Traditional Arabic" w:hAnsi="Traditional Arabic" w:cs="Traditional Arabic"/>
          <w:noProof w:val="0"/>
          <w:sz w:val="28"/>
          <w:szCs w:val="28"/>
          <w:rtl/>
        </w:rPr>
        <w:t>(</w:t>
      </w:r>
      <w:r w:rsidRPr="00E92973">
        <w:rPr>
          <w:rFonts w:ascii="Traditional Arabic" w:hAnsi="Traditional Arabic" w:cs="Traditional Arabic"/>
          <w:noProof w:val="0"/>
          <w:sz w:val="28"/>
          <w:szCs w:val="28"/>
          <w:rtl/>
        </w:rPr>
        <w:footnoteRef/>
      </w:r>
      <w:r>
        <w:rPr>
          <w:rFonts w:ascii="Traditional Arabic" w:hAnsi="Traditional Arabic" w:cs="Traditional Arabic"/>
          <w:noProof w:val="0"/>
          <w:sz w:val="28"/>
          <w:szCs w:val="28"/>
          <w:rtl/>
        </w:rPr>
        <w:t xml:space="preserve">) </w:t>
      </w:r>
      <w:r w:rsidRPr="00E92973">
        <w:rPr>
          <w:rFonts w:ascii="Traditional Arabic" w:hAnsi="Traditional Arabic" w:cs="Traditional Arabic"/>
          <w:noProof w:val="0"/>
          <w:sz w:val="28"/>
          <w:szCs w:val="28"/>
          <w:rtl/>
        </w:rPr>
        <w:t>قرأ</w:t>
      </w:r>
      <w:r>
        <w:rPr>
          <w:rFonts w:ascii="Traditional Arabic" w:hAnsi="Traditional Arabic" w:cs="Traditional Arabic"/>
          <w:noProof w:val="0"/>
          <w:sz w:val="28"/>
          <w:szCs w:val="28"/>
          <w:rtl/>
        </w:rPr>
        <w:t>ها</w:t>
      </w:r>
      <w:r w:rsidRPr="00E92973">
        <w:rPr>
          <w:rFonts w:ascii="Traditional Arabic" w:hAnsi="Traditional Arabic" w:cs="Traditional Arabic"/>
          <w:noProof w:val="0"/>
          <w:sz w:val="28"/>
          <w:szCs w:val="28"/>
          <w:rtl/>
        </w:rPr>
        <w:t xml:space="preserve"> </w:t>
      </w:r>
      <w:r w:rsidRPr="0032122D">
        <w:rPr>
          <w:rFonts w:ascii="Traditional Arabic" w:hAnsi="Traditional Arabic" w:cs="Traditional Arabic"/>
          <w:b/>
          <w:bCs/>
          <w:noProof w:val="0"/>
          <w:color w:val="C00000"/>
          <w:sz w:val="28"/>
          <w:szCs w:val="28"/>
          <w:rtl/>
        </w:rPr>
        <w:t>حفص</w:t>
      </w:r>
      <w:r w:rsidRPr="00E92973">
        <w:rPr>
          <w:rFonts w:ascii="Traditional Arabic" w:hAnsi="Traditional Arabic" w:cs="Traditional Arabic"/>
          <w:noProof w:val="0"/>
          <w:sz w:val="28"/>
          <w:szCs w:val="28"/>
          <w:rtl/>
        </w:rPr>
        <w:t xml:space="preserve"> بفتح الياء وضم الخاء </w:t>
      </w:r>
      <w:r>
        <w:rPr>
          <w:rFonts w:ascii="Traditional Arabic" w:hAnsi="Traditional Arabic" w:cs="Traditional Arabic"/>
          <w:noProof w:val="0"/>
          <w:sz w:val="28"/>
          <w:szCs w:val="28"/>
          <w:rtl/>
        </w:rPr>
        <w:t>بالبناء للفاعل</w:t>
      </w:r>
      <w:r w:rsidRPr="00E92973">
        <w:rPr>
          <w:rFonts w:ascii="Traditional Arabic" w:hAnsi="Traditional Arabic" w:cs="Traditional Arabic"/>
          <w:noProof w:val="0"/>
          <w:sz w:val="28"/>
          <w:szCs w:val="28"/>
          <w:rtl/>
        </w:rPr>
        <w:t xml:space="preserve">، وقرأها </w:t>
      </w:r>
      <w:r w:rsidRPr="0032122D">
        <w:rPr>
          <w:rFonts w:ascii="Traditional Arabic" w:hAnsi="Traditional Arabic" w:cs="Traditional Arabic"/>
          <w:b/>
          <w:bCs/>
          <w:noProof w:val="0"/>
          <w:color w:val="7030A0"/>
          <w:sz w:val="28"/>
          <w:szCs w:val="28"/>
          <w:rtl/>
        </w:rPr>
        <w:t>شعبة</w:t>
      </w:r>
      <w:r w:rsidRPr="00E92973">
        <w:rPr>
          <w:rFonts w:ascii="Traditional Arabic" w:hAnsi="Traditional Arabic" w:cs="Traditional Arabic"/>
          <w:noProof w:val="0"/>
          <w:sz w:val="28"/>
          <w:szCs w:val="28"/>
          <w:rtl/>
        </w:rPr>
        <w:t xml:space="preserve"> بضم الياء وفتح الخاء </w:t>
      </w:r>
      <w:r>
        <w:rPr>
          <w:rFonts w:ascii="Traditional Arabic" w:hAnsi="Traditional Arabic" w:cs="Traditional Arabic"/>
          <w:noProof w:val="0"/>
          <w:sz w:val="28"/>
          <w:szCs w:val="28"/>
          <w:rtl/>
        </w:rPr>
        <w:t>بالبناء</w:t>
      </w:r>
      <w:r w:rsidRPr="00E92973">
        <w:rPr>
          <w:rFonts w:ascii="Traditional Arabic" w:hAnsi="Traditional Arabic" w:cs="Traditional Arabic"/>
          <w:noProof w:val="0"/>
          <w:sz w:val="28"/>
          <w:szCs w:val="28"/>
          <w:rtl/>
        </w:rPr>
        <w:t xml:space="preserve"> للمفعو</w:t>
      </w:r>
      <w:r>
        <w:rPr>
          <w:rFonts w:ascii="Traditional Arabic" w:hAnsi="Traditional Arabic" w:cs="Traditional Arabic"/>
          <w:noProof w:val="0"/>
          <w:sz w:val="28"/>
          <w:szCs w:val="28"/>
          <w:rtl/>
        </w:rPr>
        <w:t xml:space="preserve">ل. تفسير القرطبي: 5/380، وحجة القراءات لابن </w:t>
      </w:r>
      <w:proofErr w:type="spellStart"/>
      <w:r>
        <w:rPr>
          <w:rFonts w:ascii="Traditional Arabic" w:hAnsi="Traditional Arabic" w:cs="Traditional Arabic"/>
          <w:noProof w:val="0"/>
          <w:sz w:val="28"/>
          <w:szCs w:val="28"/>
          <w:rtl/>
        </w:rPr>
        <w:t>زنجلة</w:t>
      </w:r>
      <w:proofErr w:type="spellEnd"/>
      <w:r>
        <w:rPr>
          <w:rFonts w:ascii="Traditional Arabic" w:hAnsi="Traditional Arabic" w:cs="Traditional Arabic"/>
          <w:noProof w:val="0"/>
          <w:sz w:val="28"/>
          <w:szCs w:val="28"/>
          <w:rtl/>
        </w:rPr>
        <w:t xml:space="preserve"> ص 212، والحجة في القراءات السبع لابن </w:t>
      </w:r>
      <w:proofErr w:type="spellStart"/>
      <w:r>
        <w:rPr>
          <w:rFonts w:ascii="Traditional Arabic" w:hAnsi="Traditional Arabic" w:cs="Traditional Arabic"/>
          <w:noProof w:val="0"/>
          <w:sz w:val="28"/>
          <w:szCs w:val="28"/>
          <w:rtl/>
        </w:rPr>
        <w:t>خالويه</w:t>
      </w:r>
      <w:proofErr w:type="spellEnd"/>
      <w:r>
        <w:rPr>
          <w:rFonts w:ascii="Traditional Arabic" w:hAnsi="Traditional Arabic" w:cs="Traditional Arabic"/>
          <w:noProof w:val="0"/>
          <w:sz w:val="28"/>
          <w:szCs w:val="28"/>
          <w:rtl/>
        </w:rPr>
        <w:t xml:space="preserve"> ص 127</w:t>
      </w:r>
      <w:r w:rsidRPr="00E92973">
        <w:rPr>
          <w:rFonts w:ascii="Traditional Arabic" w:hAnsi="Traditional Arabic" w:cs="Traditional Arabic"/>
          <w:noProof w:val="0"/>
          <w:sz w:val="28"/>
          <w:szCs w:val="28"/>
          <w:rtl/>
        </w:rPr>
        <w:t>.</w:t>
      </w:r>
    </w:p>
  </w:footnote>
  <w:footnote w:id="150">
    <w:p w:rsidR="006C06B9" w:rsidRDefault="006C06B9" w:rsidP="00AC5747">
      <w:pPr>
        <w:pStyle w:val="a8"/>
        <w:spacing w:line="240" w:lineRule="atLeast"/>
        <w:jc w:val="lowKashida"/>
      </w:pPr>
      <w:r w:rsidRPr="00C079E8">
        <w:rPr>
          <w:rFonts w:ascii="Traditional Arabic" w:hAnsi="Traditional Arabic" w:cs="Traditional Arabic"/>
          <w:noProof w:val="0"/>
          <w:color w:val="000000"/>
          <w:sz w:val="28"/>
          <w:szCs w:val="28"/>
          <w:rtl/>
        </w:rPr>
        <w:t>(</w:t>
      </w:r>
      <w:r w:rsidRPr="00C079E8">
        <w:rPr>
          <w:rFonts w:ascii="Traditional Arabic" w:hAnsi="Traditional Arabic" w:cs="Traditional Arabic"/>
          <w:noProof w:val="0"/>
          <w:color w:val="000000"/>
          <w:sz w:val="28"/>
          <w:szCs w:val="28"/>
          <w:rtl/>
        </w:rPr>
        <w:footnoteRef/>
      </w:r>
      <w:r>
        <w:rPr>
          <w:rFonts w:ascii="Traditional Arabic" w:hAnsi="Traditional Arabic" w:cs="Traditional Arabic"/>
          <w:noProof w:val="0"/>
          <w:color w:val="000000"/>
          <w:sz w:val="28"/>
          <w:szCs w:val="28"/>
          <w:rtl/>
        </w:rPr>
        <w:t xml:space="preserve">) </w:t>
      </w:r>
      <w:r w:rsidRPr="00C079E8">
        <w:rPr>
          <w:rFonts w:ascii="Traditional Arabic" w:hAnsi="Traditional Arabic" w:cs="Traditional Arabic"/>
          <w:noProof w:val="0"/>
          <w:color w:val="000000"/>
          <w:sz w:val="28"/>
          <w:szCs w:val="28"/>
          <w:rtl/>
        </w:rPr>
        <w:t xml:space="preserve">قرأها </w:t>
      </w:r>
      <w:r w:rsidRPr="0032122D">
        <w:rPr>
          <w:rFonts w:ascii="Traditional Arabic" w:hAnsi="Traditional Arabic" w:cs="Traditional Arabic"/>
          <w:b/>
          <w:bCs/>
          <w:noProof w:val="0"/>
          <w:color w:val="C00000"/>
          <w:sz w:val="28"/>
          <w:szCs w:val="28"/>
          <w:rtl/>
        </w:rPr>
        <w:t>حفص</w:t>
      </w:r>
      <w:r w:rsidRPr="00C079E8">
        <w:rPr>
          <w:rFonts w:ascii="Traditional Arabic" w:hAnsi="Traditional Arabic" w:cs="Traditional Arabic"/>
          <w:noProof w:val="0"/>
          <w:color w:val="000000"/>
          <w:sz w:val="28"/>
          <w:szCs w:val="28"/>
          <w:rtl/>
        </w:rPr>
        <w:t xml:space="preserve"> بالياء والضمير لله تعالى في قوله تعالى</w:t>
      </w:r>
      <w:r w:rsidRPr="00273F2C">
        <w:rPr>
          <w:rFonts w:ascii="Traditional Arabic" w:hAnsi="Traditional Arabic" w:cs="Traditional Arabic"/>
          <w:noProof w:val="0"/>
          <w:color w:val="000000"/>
          <w:sz w:val="28"/>
          <w:szCs w:val="28"/>
          <w:rtl/>
        </w:rPr>
        <w:t xml:space="preserve">: </w:t>
      </w:r>
      <w:r w:rsidRPr="00273F2C">
        <w:rPr>
          <w:rFonts w:cs="Traditional Arabic"/>
          <w:noProof w:val="0"/>
          <w:sz w:val="28"/>
          <w:szCs w:val="28"/>
          <w:rtl/>
        </w:rPr>
        <w:t>﴿</w:t>
      </w:r>
      <w:r w:rsidRPr="00273F2C">
        <w:rPr>
          <w:rFonts w:ascii="Traditional Arabic" w:hAnsi="Traditional Arabic" w:cs="Traditional Arabic"/>
          <w:b/>
          <w:bCs/>
          <w:noProof w:val="0"/>
          <w:color w:val="FF0000"/>
          <w:sz w:val="28"/>
          <w:szCs w:val="28"/>
          <w:rtl/>
        </w:rPr>
        <w:t>وَالَّذِينَ آمَنُوا بِاللَّهِ</w:t>
      </w:r>
      <w:r w:rsidRPr="00273F2C">
        <w:rPr>
          <w:rFonts w:ascii="Traditional Arabic" w:hAnsi="Traditional Arabic" w:cs="Traditional Arabic"/>
          <w:noProof w:val="0"/>
          <w:sz w:val="28"/>
          <w:szCs w:val="28"/>
          <w:rtl/>
        </w:rPr>
        <w:t>﴾</w:t>
      </w:r>
      <w:r>
        <w:rPr>
          <w:rFonts w:ascii="Traditional Arabic" w:hAnsi="Traditional Arabic" w:cs="Traditional Arabic"/>
          <w:noProof w:val="0"/>
          <w:color w:val="000000"/>
          <w:sz w:val="28"/>
          <w:szCs w:val="28"/>
          <w:rtl/>
        </w:rPr>
        <w:t>،</w:t>
      </w:r>
      <w:r w:rsidRPr="00273F2C">
        <w:rPr>
          <w:rFonts w:ascii="Traditional Arabic" w:hAnsi="Traditional Arabic" w:cs="Traditional Arabic"/>
          <w:noProof w:val="0"/>
          <w:color w:val="000000"/>
          <w:sz w:val="28"/>
          <w:szCs w:val="28"/>
          <w:rtl/>
        </w:rPr>
        <w:t xml:space="preserve"> وقرأها</w:t>
      </w:r>
      <w:r w:rsidRPr="00C079E8">
        <w:rPr>
          <w:rFonts w:ascii="Traditional Arabic" w:hAnsi="Traditional Arabic" w:cs="Traditional Arabic"/>
          <w:noProof w:val="0"/>
          <w:color w:val="000000"/>
          <w:sz w:val="28"/>
          <w:szCs w:val="28"/>
          <w:rtl/>
        </w:rPr>
        <w:t xml:space="preserve"> </w:t>
      </w:r>
      <w:r w:rsidRPr="0032122D">
        <w:rPr>
          <w:rFonts w:ascii="Traditional Arabic" w:hAnsi="Traditional Arabic" w:cs="Traditional Arabic"/>
          <w:b/>
          <w:bCs/>
          <w:noProof w:val="0"/>
          <w:color w:val="7030A0"/>
          <w:sz w:val="28"/>
          <w:szCs w:val="28"/>
          <w:rtl/>
        </w:rPr>
        <w:t>شعبة</w:t>
      </w:r>
      <w:r>
        <w:rPr>
          <w:rFonts w:ascii="Traditional Arabic" w:hAnsi="Traditional Arabic" w:cs="Traditional Arabic"/>
          <w:noProof w:val="0"/>
          <w:color w:val="000000"/>
          <w:sz w:val="28"/>
          <w:szCs w:val="28"/>
          <w:rtl/>
        </w:rPr>
        <w:t xml:space="preserve"> بنون العظمة</w:t>
      </w:r>
      <w:r w:rsidRPr="00C079E8">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 xml:space="preserve">ينظر: </w:t>
      </w:r>
      <w:r w:rsidRPr="00C079E8">
        <w:rPr>
          <w:rFonts w:ascii="Traditional Arabic" w:hAnsi="Traditional Arabic" w:cs="Traditional Arabic"/>
          <w:noProof w:val="0"/>
          <w:color w:val="000000"/>
          <w:sz w:val="28"/>
          <w:szCs w:val="28"/>
          <w:rtl/>
        </w:rPr>
        <w:t xml:space="preserve">التبصرة </w:t>
      </w:r>
      <w:r>
        <w:rPr>
          <w:rFonts w:ascii="Traditional Arabic" w:hAnsi="Traditional Arabic" w:cs="Traditional Arabic"/>
          <w:noProof w:val="0"/>
          <w:color w:val="000000"/>
          <w:sz w:val="28"/>
          <w:szCs w:val="28"/>
          <w:rtl/>
        </w:rPr>
        <w:t>ص 195</w:t>
      </w:r>
      <w:r w:rsidRPr="00C079E8">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sz w:val="28"/>
          <w:szCs w:val="28"/>
          <w:rtl/>
        </w:rPr>
        <w:t>و</w:t>
      </w:r>
      <w:r w:rsidRPr="008D2502">
        <w:rPr>
          <w:rFonts w:ascii="Traditional Arabic" w:hAnsi="Traditional Arabic" w:cs="Traditional Arabic"/>
          <w:noProof w:val="0"/>
          <w:sz w:val="28"/>
          <w:szCs w:val="28"/>
          <w:rtl/>
        </w:rPr>
        <w:t>إتحاف فضلاء البشر في القراءات الأربع عشر</w:t>
      </w:r>
      <w:r w:rsidRPr="00A109FE">
        <w:rPr>
          <w:rFonts w:ascii="Traditional Arabic" w:hAnsi="Traditional Arabic" w:cs="Traditional Arabic"/>
          <w:noProof w:val="0"/>
          <w:sz w:val="28"/>
          <w:szCs w:val="28"/>
          <w:rtl/>
        </w:rPr>
        <w:t xml:space="preserve"> ص </w:t>
      </w:r>
      <w:r>
        <w:rPr>
          <w:rFonts w:ascii="Traditional Arabic" w:hAnsi="Traditional Arabic" w:cs="Traditional Arabic"/>
          <w:noProof w:val="0"/>
          <w:sz w:val="28"/>
          <w:szCs w:val="28"/>
          <w:rtl/>
        </w:rPr>
        <w:t>195</w:t>
      </w:r>
      <w:r w:rsidRPr="00273F2C">
        <w:rPr>
          <w:rFonts w:ascii="Traditional Arabic" w:hAnsi="Traditional Arabic" w:cs="Traditional Arabic"/>
          <w:noProof w:val="0"/>
          <w:sz w:val="28"/>
          <w:szCs w:val="28"/>
          <w:rtl/>
        </w:rPr>
        <w:t>.</w:t>
      </w:r>
    </w:p>
  </w:footnote>
  <w:footnote w:id="151">
    <w:p w:rsidR="006C06B9" w:rsidRDefault="006C06B9" w:rsidP="006C0FC9">
      <w:pPr>
        <w:pStyle w:val="a8"/>
        <w:spacing w:line="240" w:lineRule="atLeast"/>
        <w:ind w:left="70"/>
        <w:jc w:val="lowKashida"/>
      </w:pPr>
      <w:r w:rsidRPr="003B7546">
        <w:rPr>
          <w:rFonts w:ascii="Traditional Arabic" w:hAnsi="Traditional Arabic" w:cs="Traditional Arabic"/>
          <w:noProof w:val="0"/>
          <w:sz w:val="28"/>
          <w:szCs w:val="28"/>
          <w:rtl/>
        </w:rPr>
        <w:t>(</w:t>
      </w:r>
      <w:r w:rsidRPr="003B7546">
        <w:rPr>
          <w:rFonts w:ascii="Traditional Arabic" w:hAnsi="Traditional Arabic" w:cs="Traditional Arabic"/>
          <w:noProof w:val="0"/>
          <w:sz w:val="28"/>
          <w:szCs w:val="28"/>
          <w:rtl/>
        </w:rPr>
        <w:footnoteRef/>
      </w:r>
      <w:r>
        <w:rPr>
          <w:rFonts w:ascii="Traditional Arabic" w:hAnsi="Traditional Arabic" w:cs="Traditional Arabic"/>
          <w:noProof w:val="0"/>
          <w:sz w:val="28"/>
          <w:szCs w:val="28"/>
          <w:rtl/>
        </w:rPr>
        <w:t>) سورة المائدة مدنية بإجماع العلماء. تفسير القرطبي 6/30.</w:t>
      </w:r>
    </w:p>
  </w:footnote>
  <w:footnote w:id="152">
    <w:p w:rsidR="006C06B9" w:rsidRDefault="006C06B9" w:rsidP="00AC5747">
      <w:pPr>
        <w:pStyle w:val="a8"/>
        <w:spacing w:line="240" w:lineRule="atLeast"/>
        <w:jc w:val="lowKashida"/>
      </w:pPr>
      <w:r w:rsidRPr="00273F2C">
        <w:rPr>
          <w:rFonts w:ascii="Traditional Arabic" w:hAnsi="Traditional Arabic" w:cs="Traditional Arabic"/>
          <w:noProof w:val="0"/>
          <w:sz w:val="28"/>
          <w:szCs w:val="28"/>
          <w:rtl/>
        </w:rPr>
        <w:t>(</w:t>
      </w:r>
      <w:r w:rsidRPr="00273F2C">
        <w:rPr>
          <w:rFonts w:ascii="Traditional Arabic" w:hAnsi="Traditional Arabic" w:cs="Traditional Arabic"/>
          <w:noProof w:val="0"/>
          <w:sz w:val="28"/>
          <w:szCs w:val="28"/>
          <w:rtl/>
        </w:rPr>
        <w:footnoteRef/>
      </w:r>
      <w:r>
        <w:rPr>
          <w:rFonts w:ascii="Traditional Arabic" w:hAnsi="Traditional Arabic" w:cs="Traditional Arabic"/>
          <w:noProof w:val="0"/>
          <w:sz w:val="28"/>
          <w:szCs w:val="28"/>
          <w:rtl/>
        </w:rPr>
        <w:t>) قراءة الفتح والسكون: وهي (</w:t>
      </w:r>
      <w:proofErr w:type="spellStart"/>
      <w:r>
        <w:rPr>
          <w:rFonts w:ascii="Traditional Arabic" w:hAnsi="Traditional Arabic" w:cs="Traditional Arabic"/>
          <w:noProof w:val="0"/>
          <w:sz w:val="28"/>
          <w:szCs w:val="28"/>
          <w:rtl/>
        </w:rPr>
        <w:t>شَنِئْتُهُ</w:t>
      </w:r>
      <w:proofErr w:type="spellEnd"/>
      <w:r>
        <w:rPr>
          <w:rFonts w:ascii="Traditional Arabic" w:hAnsi="Traditional Arabic" w:cs="Traditional Arabic"/>
          <w:noProof w:val="0"/>
          <w:sz w:val="28"/>
          <w:szCs w:val="28"/>
          <w:rtl/>
        </w:rPr>
        <w:t>)</w:t>
      </w:r>
      <w:r w:rsidRPr="00273F2C">
        <w:rPr>
          <w:rFonts w:ascii="Traditional Arabic" w:hAnsi="Traditional Arabic" w:cs="Traditional Arabic"/>
          <w:noProof w:val="0"/>
          <w:sz w:val="28"/>
          <w:szCs w:val="28"/>
          <w:rtl/>
        </w:rPr>
        <w:t xml:space="preserve">، فأنا </w:t>
      </w:r>
      <w:proofErr w:type="spellStart"/>
      <w:r>
        <w:rPr>
          <w:rFonts w:ascii="Traditional Arabic" w:hAnsi="Traditional Arabic" w:cs="Traditional Arabic"/>
          <w:noProof w:val="0"/>
          <w:sz w:val="28"/>
          <w:szCs w:val="28"/>
          <w:rtl/>
        </w:rPr>
        <w:t>أَشنَؤُهُ</w:t>
      </w:r>
      <w:proofErr w:type="spellEnd"/>
      <w:r>
        <w:rPr>
          <w:rFonts w:ascii="Traditional Arabic" w:hAnsi="Traditional Arabic" w:cs="Traditional Arabic"/>
          <w:noProof w:val="0"/>
          <w:sz w:val="28"/>
          <w:szCs w:val="28"/>
          <w:rtl/>
        </w:rPr>
        <w:t xml:space="preserve"> شَنَآنا، </w:t>
      </w:r>
      <w:proofErr w:type="spellStart"/>
      <w:r>
        <w:rPr>
          <w:rFonts w:ascii="Traditional Arabic" w:hAnsi="Traditional Arabic" w:cs="Traditional Arabic"/>
          <w:noProof w:val="0"/>
          <w:sz w:val="28"/>
          <w:szCs w:val="28"/>
          <w:rtl/>
        </w:rPr>
        <w:t>الشِّنءُ</w:t>
      </w:r>
      <w:proofErr w:type="spellEnd"/>
      <w:r>
        <w:rPr>
          <w:rFonts w:ascii="Traditional Arabic" w:hAnsi="Traditional Arabic" w:cs="Traditional Arabic"/>
          <w:noProof w:val="0"/>
          <w:sz w:val="28"/>
          <w:szCs w:val="28"/>
          <w:rtl/>
        </w:rPr>
        <w:t>: البغضة، وهي الشَّنْآن، والشَّنَآن</w:t>
      </w:r>
      <w:r w:rsidRPr="00273F2C">
        <w:rPr>
          <w:rFonts w:ascii="Traditional Arabic" w:hAnsi="Traditional Arabic" w:cs="Traditional Arabic"/>
          <w:noProof w:val="0"/>
          <w:sz w:val="28"/>
          <w:szCs w:val="28"/>
          <w:rtl/>
        </w:rPr>
        <w:t>، والشنْآن</w:t>
      </w:r>
      <w:r>
        <w:rPr>
          <w:rFonts w:ascii="Traditional Arabic" w:hAnsi="Traditional Arabic" w:cs="Traditional Arabic"/>
          <w:noProof w:val="0"/>
          <w:sz w:val="28"/>
          <w:szCs w:val="28"/>
          <w:rtl/>
        </w:rPr>
        <w:t xml:space="preserve">، </w:t>
      </w:r>
      <w:proofErr w:type="spellStart"/>
      <w:r>
        <w:rPr>
          <w:rFonts w:ascii="Traditional Arabic" w:hAnsi="Traditional Arabic" w:cs="Traditional Arabic"/>
          <w:noProof w:val="0"/>
          <w:sz w:val="28"/>
          <w:szCs w:val="28"/>
          <w:rtl/>
        </w:rPr>
        <w:t>والشَّنائِية</w:t>
      </w:r>
      <w:proofErr w:type="spellEnd"/>
      <w:r>
        <w:rPr>
          <w:rFonts w:ascii="Traditional Arabic" w:hAnsi="Traditional Arabic" w:cs="Traditional Arabic"/>
          <w:noProof w:val="0"/>
          <w:sz w:val="28"/>
          <w:szCs w:val="28"/>
          <w:rtl/>
        </w:rPr>
        <w:t xml:space="preserve">، </w:t>
      </w:r>
      <w:proofErr w:type="spellStart"/>
      <w:r>
        <w:rPr>
          <w:rFonts w:ascii="Traditional Arabic" w:hAnsi="Traditional Arabic" w:cs="Traditional Arabic"/>
          <w:noProof w:val="0"/>
          <w:sz w:val="28"/>
          <w:szCs w:val="28"/>
          <w:rtl/>
        </w:rPr>
        <w:t>والشَّناءة</w:t>
      </w:r>
      <w:proofErr w:type="spellEnd"/>
      <w:r>
        <w:rPr>
          <w:rFonts w:ascii="Traditional Arabic" w:hAnsi="Traditional Arabic" w:cs="Traditional Arabic"/>
          <w:noProof w:val="0"/>
          <w:sz w:val="28"/>
          <w:szCs w:val="28"/>
          <w:rtl/>
        </w:rPr>
        <w:t xml:space="preserve">: </w:t>
      </w:r>
      <w:r w:rsidRPr="00273F2C">
        <w:rPr>
          <w:rFonts w:ascii="Traditional Arabic" w:hAnsi="Traditional Arabic" w:cs="Traditional Arabic"/>
          <w:noProof w:val="0"/>
          <w:sz w:val="28"/>
          <w:szCs w:val="28"/>
          <w:rtl/>
        </w:rPr>
        <w:t>ا</w:t>
      </w:r>
      <w:r>
        <w:rPr>
          <w:rFonts w:ascii="Traditional Arabic" w:hAnsi="Traditional Arabic" w:cs="Traditional Arabic"/>
          <w:noProof w:val="0"/>
          <w:sz w:val="28"/>
          <w:szCs w:val="28"/>
          <w:rtl/>
        </w:rPr>
        <w:t xml:space="preserve">لبغض السيء الخلق، وهي </w:t>
      </w:r>
      <w:proofErr w:type="spellStart"/>
      <w:r>
        <w:rPr>
          <w:rFonts w:ascii="Traditional Arabic" w:hAnsi="Traditional Arabic" w:cs="Traditional Arabic"/>
          <w:noProof w:val="0"/>
          <w:sz w:val="28"/>
          <w:szCs w:val="28"/>
          <w:rtl/>
        </w:rPr>
        <w:t>شَنْآنة</w:t>
      </w:r>
      <w:proofErr w:type="spellEnd"/>
      <w:r w:rsidRPr="00273F2C">
        <w:rPr>
          <w:rFonts w:ascii="Traditional Arabic" w:hAnsi="Traditional Arabic" w:cs="Traditional Arabic"/>
          <w:noProof w:val="0"/>
          <w:sz w:val="28"/>
          <w:szCs w:val="28"/>
          <w:rtl/>
        </w:rPr>
        <w:t xml:space="preserve">، </w:t>
      </w:r>
      <w:proofErr w:type="spellStart"/>
      <w:r w:rsidRPr="00273F2C">
        <w:rPr>
          <w:rFonts w:ascii="Traditional Arabic" w:hAnsi="Traditional Arabic" w:cs="Traditional Arabic"/>
          <w:noProof w:val="0"/>
          <w:sz w:val="28"/>
          <w:szCs w:val="28"/>
          <w:rtl/>
        </w:rPr>
        <w:t>وشنْأ</w:t>
      </w:r>
      <w:r>
        <w:rPr>
          <w:rFonts w:ascii="Traditional Arabic" w:hAnsi="Traditional Arabic" w:cs="Traditional Arabic"/>
          <w:noProof w:val="0"/>
          <w:sz w:val="28"/>
          <w:szCs w:val="28"/>
          <w:rtl/>
        </w:rPr>
        <w:t>َي</w:t>
      </w:r>
      <w:proofErr w:type="spellEnd"/>
      <w:r>
        <w:rPr>
          <w:rFonts w:ascii="Traditional Arabic" w:hAnsi="Traditional Arabic" w:cs="Traditional Arabic"/>
          <w:noProof w:val="0"/>
          <w:sz w:val="28"/>
          <w:szCs w:val="28"/>
          <w:rtl/>
        </w:rPr>
        <w:t xml:space="preserve">، وهما بمعنى واحد، ينظر: </w:t>
      </w:r>
      <w:r w:rsidRPr="00273F2C">
        <w:rPr>
          <w:rFonts w:ascii="Traditional Arabic" w:hAnsi="Traditional Arabic" w:cs="Traditional Arabic"/>
          <w:noProof w:val="0"/>
          <w:sz w:val="28"/>
          <w:szCs w:val="28"/>
          <w:rtl/>
        </w:rPr>
        <w:t>مختار</w:t>
      </w:r>
      <w:r>
        <w:rPr>
          <w:rFonts w:ascii="Traditional Arabic" w:hAnsi="Traditional Arabic" w:cs="Traditional Arabic"/>
          <w:noProof w:val="0"/>
          <w:sz w:val="28"/>
          <w:szCs w:val="28"/>
          <w:rtl/>
        </w:rPr>
        <w:t xml:space="preserve"> الصحاح – مادة (ش ن أ)</w:t>
      </w:r>
      <w:r w:rsidRPr="00273F2C">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ص</w:t>
      </w:r>
      <w:r w:rsidRPr="00273F2C">
        <w:rPr>
          <w:rFonts w:ascii="Traditional Arabic" w:hAnsi="Traditional Arabic" w:cs="Traditional Arabic"/>
          <w:noProof w:val="0"/>
          <w:sz w:val="28"/>
          <w:szCs w:val="28"/>
          <w:rtl/>
        </w:rPr>
        <w:t xml:space="preserve"> 348.</w:t>
      </w:r>
    </w:p>
  </w:footnote>
  <w:footnote w:id="153">
    <w:p w:rsidR="006C06B9" w:rsidRDefault="006C06B9" w:rsidP="00667F46">
      <w:pPr>
        <w:pStyle w:val="a8"/>
        <w:spacing w:line="240" w:lineRule="atLeast"/>
        <w:jc w:val="lowKashida"/>
      </w:pPr>
      <w:r w:rsidRPr="00273F2C">
        <w:rPr>
          <w:rFonts w:ascii="Traditional Arabic" w:hAnsi="Traditional Arabic" w:cs="Traditional Arabic"/>
          <w:noProof w:val="0"/>
          <w:sz w:val="28"/>
          <w:szCs w:val="28"/>
          <w:rtl/>
        </w:rPr>
        <w:t>(</w:t>
      </w:r>
      <w:r w:rsidRPr="00273F2C">
        <w:rPr>
          <w:rFonts w:ascii="Traditional Arabic" w:hAnsi="Traditional Arabic" w:cs="Traditional Arabic"/>
          <w:noProof w:val="0"/>
          <w:sz w:val="28"/>
          <w:szCs w:val="28"/>
          <w:rtl/>
        </w:rPr>
        <w:footnoteRef/>
      </w:r>
      <w:r>
        <w:rPr>
          <w:rFonts w:ascii="Traditional Arabic" w:hAnsi="Traditional Arabic" w:cs="Traditional Arabic"/>
          <w:noProof w:val="0"/>
          <w:sz w:val="28"/>
          <w:szCs w:val="28"/>
          <w:rtl/>
        </w:rPr>
        <w:t xml:space="preserve">) قراءة </w:t>
      </w:r>
      <w:r w:rsidRPr="0013659E">
        <w:rPr>
          <w:rFonts w:ascii="Traditional Arabic" w:hAnsi="Traditional Arabic" w:cs="Traditional Arabic"/>
          <w:b/>
          <w:bCs/>
          <w:noProof w:val="0"/>
          <w:color w:val="C00000"/>
          <w:sz w:val="28"/>
          <w:szCs w:val="28"/>
          <w:rtl/>
        </w:rPr>
        <w:t>حفص</w:t>
      </w:r>
      <w:r>
        <w:rPr>
          <w:rFonts w:ascii="Traditional Arabic" w:hAnsi="Traditional Arabic" w:cs="Traditional Arabic"/>
          <w:noProof w:val="0"/>
          <w:sz w:val="28"/>
          <w:szCs w:val="28"/>
          <w:rtl/>
        </w:rPr>
        <w:t xml:space="preserve"> بالنصب يفيد طلب غسلها</w:t>
      </w:r>
      <w:r w:rsidRPr="00273F2C">
        <w:rPr>
          <w:rFonts w:ascii="Traditional Arabic" w:hAnsi="Traditional Arabic" w:cs="Traditional Arabic"/>
          <w:noProof w:val="0"/>
          <w:sz w:val="28"/>
          <w:szCs w:val="28"/>
          <w:rtl/>
        </w:rPr>
        <w:t xml:space="preserve">، لأن العطف يكون على </w:t>
      </w:r>
      <w:r>
        <w:rPr>
          <w:rFonts w:ascii="Traditional Arabic" w:hAnsi="Traditional Arabic" w:cs="Traditional Arabic"/>
          <w:noProof w:val="0"/>
          <w:sz w:val="28"/>
          <w:szCs w:val="28"/>
          <w:rtl/>
        </w:rPr>
        <w:t>﴿</w:t>
      </w:r>
      <w:r w:rsidRPr="00AD3AFF">
        <w:rPr>
          <w:rFonts w:ascii="Traditional Arabic" w:hAnsi="Traditional Arabic" w:cs="Traditional Arabic"/>
          <w:b/>
          <w:bCs/>
          <w:noProof w:val="0"/>
          <w:color w:val="FF0000"/>
          <w:sz w:val="28"/>
          <w:szCs w:val="28"/>
          <w:rtl/>
        </w:rPr>
        <w:t>وُجُوهَكُم</w:t>
      </w:r>
      <w:r>
        <w:rPr>
          <w:rFonts w:ascii="Traditional Arabic" w:hAnsi="Traditional Arabic" w:cs="Traditional Arabic"/>
          <w:noProof w:val="0"/>
          <w:sz w:val="28"/>
          <w:szCs w:val="28"/>
          <w:rtl/>
        </w:rPr>
        <w:t>﴾</w:t>
      </w:r>
      <w:r w:rsidRPr="00273F2C">
        <w:rPr>
          <w:rFonts w:ascii="Traditional Arabic" w:hAnsi="Traditional Arabic" w:cs="Traditional Arabic"/>
          <w:noProof w:val="0"/>
          <w:sz w:val="28"/>
          <w:szCs w:val="28"/>
          <w:rtl/>
        </w:rPr>
        <w:t>، و</w:t>
      </w:r>
      <w:r>
        <w:rPr>
          <w:rFonts w:ascii="Traditional Arabic" w:hAnsi="Traditional Arabic" w:cs="Traditional Arabic"/>
          <w:noProof w:val="0"/>
          <w:sz w:val="28"/>
          <w:szCs w:val="28"/>
          <w:rtl/>
        </w:rPr>
        <w:t xml:space="preserve">قراءة </w:t>
      </w:r>
      <w:r w:rsidRPr="0013659E">
        <w:rPr>
          <w:rFonts w:ascii="Traditional Arabic" w:hAnsi="Traditional Arabic" w:cs="Traditional Arabic"/>
          <w:b/>
          <w:bCs/>
          <w:noProof w:val="0"/>
          <w:color w:val="7030A0"/>
          <w:sz w:val="28"/>
          <w:szCs w:val="28"/>
          <w:rtl/>
        </w:rPr>
        <w:t>شعبة</w:t>
      </w:r>
      <w:r>
        <w:rPr>
          <w:rFonts w:ascii="Traditional Arabic" w:hAnsi="Traditional Arabic" w:cs="Traditional Arabic"/>
          <w:noProof w:val="0"/>
          <w:sz w:val="28"/>
          <w:szCs w:val="28"/>
          <w:rtl/>
        </w:rPr>
        <w:t xml:space="preserve"> ب</w:t>
      </w:r>
      <w:r w:rsidRPr="00273F2C">
        <w:rPr>
          <w:rFonts w:ascii="Traditional Arabic" w:hAnsi="Traditional Arabic" w:cs="Traditional Arabic"/>
          <w:noProof w:val="0"/>
          <w:sz w:val="28"/>
          <w:szCs w:val="28"/>
          <w:rtl/>
        </w:rPr>
        <w:t xml:space="preserve">الجر يفيد طلب مسحها لأن العطف يعود على </w:t>
      </w:r>
      <w:r>
        <w:rPr>
          <w:rFonts w:ascii="Traditional Arabic" w:hAnsi="Traditional Arabic" w:cs="Traditional Arabic"/>
          <w:noProof w:val="0"/>
          <w:sz w:val="28"/>
          <w:szCs w:val="28"/>
          <w:rtl/>
        </w:rPr>
        <w:t>﴿</w:t>
      </w:r>
      <w:r w:rsidRPr="00AD3AFF">
        <w:rPr>
          <w:rFonts w:ascii="Traditional Arabic" w:hAnsi="Traditional Arabic" w:cs="Traditional Arabic"/>
          <w:b/>
          <w:bCs/>
          <w:noProof w:val="0"/>
          <w:color w:val="FF0000"/>
          <w:sz w:val="28"/>
          <w:szCs w:val="28"/>
          <w:rtl/>
        </w:rPr>
        <w:t>رُؤُوسِكُم</w:t>
      </w:r>
      <w:r>
        <w:rPr>
          <w:rFonts w:ascii="Traditional Arabic" w:hAnsi="Traditional Arabic" w:cs="Traditional Arabic"/>
          <w:noProof w:val="0"/>
          <w:sz w:val="28"/>
          <w:szCs w:val="28"/>
          <w:rtl/>
        </w:rPr>
        <w:t>﴾</w:t>
      </w:r>
      <w:r w:rsidRPr="00273F2C">
        <w:rPr>
          <w:rFonts w:ascii="Traditional Arabic" w:hAnsi="Traditional Arabic" w:cs="Traditional Arabic"/>
          <w:noProof w:val="0"/>
          <w:sz w:val="28"/>
          <w:szCs w:val="28"/>
          <w:rtl/>
        </w:rPr>
        <w:t xml:space="preserve"> المجرور وهو ممسو</w:t>
      </w:r>
      <w:r>
        <w:rPr>
          <w:rFonts w:ascii="Traditional Arabic" w:hAnsi="Traditional Arabic" w:cs="Traditional Arabic"/>
          <w:noProof w:val="0"/>
          <w:sz w:val="28"/>
          <w:szCs w:val="28"/>
          <w:rtl/>
        </w:rPr>
        <w:t>ح</w:t>
      </w:r>
      <w:r w:rsidRPr="00273F2C">
        <w:rPr>
          <w:rFonts w:ascii="Traditional Arabic" w:hAnsi="Traditional Arabic" w:cs="Traditional Arabic"/>
          <w:noProof w:val="0"/>
          <w:sz w:val="28"/>
          <w:szCs w:val="28"/>
          <w:rtl/>
        </w:rPr>
        <w:t xml:space="preserve">، وقد بين رسول الله </w:t>
      </w:r>
      <w:r>
        <w:rPr>
          <w:rFonts w:ascii="Traditional Arabic" w:hAnsi="Traditional Arabic" w:cs="Traditional Arabic"/>
          <w:noProof w:val="0"/>
          <w:sz w:val="28"/>
          <w:szCs w:val="28"/>
          <w:rtl/>
        </w:rPr>
        <w:t>(</w:t>
      </w:r>
      <w:r w:rsidRPr="00273F2C">
        <w:rPr>
          <w:rFonts w:ascii="Traditional Arabic" w:hAnsi="Traditional Arabic" w:cs="Traditional Arabic"/>
          <w:noProof w:val="0"/>
          <w:sz w:val="28"/>
          <w:szCs w:val="28"/>
          <w:rtl/>
        </w:rPr>
        <w:t>صلى الله عليه وسلم</w:t>
      </w:r>
      <w:r>
        <w:rPr>
          <w:rFonts w:ascii="Traditional Arabic" w:hAnsi="Traditional Arabic" w:cs="Traditional Arabic"/>
          <w:noProof w:val="0"/>
          <w:sz w:val="28"/>
          <w:szCs w:val="28"/>
          <w:rtl/>
        </w:rPr>
        <w:t>)</w:t>
      </w:r>
      <w:r w:rsidRPr="00273F2C">
        <w:rPr>
          <w:rFonts w:ascii="Traditional Arabic" w:hAnsi="Traditional Arabic" w:cs="Traditional Arabic"/>
          <w:noProof w:val="0"/>
          <w:sz w:val="28"/>
          <w:szCs w:val="28"/>
          <w:rtl/>
        </w:rPr>
        <w:t xml:space="preserve"> أَن المسح للابس الخف وأَن </w:t>
      </w:r>
      <w:r>
        <w:rPr>
          <w:rFonts w:ascii="Traditional Arabic" w:hAnsi="Traditional Arabic" w:cs="Traditional Arabic"/>
          <w:noProof w:val="0"/>
          <w:sz w:val="28"/>
          <w:szCs w:val="28"/>
          <w:rtl/>
        </w:rPr>
        <w:t>الغسل يجب على مَنْ لا يلبس الخف</w:t>
      </w:r>
      <w:r w:rsidRPr="00273F2C">
        <w:rPr>
          <w:rFonts w:ascii="Traditional Arabic" w:hAnsi="Traditional Arabic" w:cs="Traditional Arabic"/>
          <w:noProof w:val="0"/>
          <w:sz w:val="28"/>
          <w:szCs w:val="28"/>
          <w:rtl/>
        </w:rPr>
        <w:t>، أو المسح منسوخ</w:t>
      </w:r>
      <w:r>
        <w:rPr>
          <w:rFonts w:ascii="Traditional Arabic" w:hAnsi="Traditional Arabic" w:cs="Traditional Arabic"/>
          <w:noProof w:val="0"/>
          <w:sz w:val="28"/>
          <w:szCs w:val="28"/>
          <w:rtl/>
        </w:rPr>
        <w:t xml:space="preserve"> بالغسـل.  ينظر: تفسير ابن كثير 2/24 وما بعدها</w:t>
      </w:r>
      <w:r w:rsidRPr="00273F2C">
        <w:rPr>
          <w:rFonts w:ascii="Traditional Arabic" w:hAnsi="Traditional Arabic" w:cs="Traditional Arabic"/>
          <w:noProof w:val="0"/>
          <w:sz w:val="28"/>
          <w:szCs w:val="28"/>
          <w:rtl/>
        </w:rPr>
        <w:t>.</w:t>
      </w:r>
    </w:p>
  </w:footnote>
  <w:footnote w:id="154">
    <w:p w:rsidR="006C06B9" w:rsidRDefault="006C06B9" w:rsidP="0013659E">
      <w:pPr>
        <w:pStyle w:val="a8"/>
        <w:spacing w:line="240" w:lineRule="atLeast"/>
        <w:jc w:val="lowKashida"/>
      </w:pPr>
      <w:r w:rsidRPr="0023524A">
        <w:rPr>
          <w:rFonts w:cs="Traditional Arabic"/>
          <w:noProof w:val="0"/>
          <w:sz w:val="28"/>
          <w:szCs w:val="28"/>
          <w:rtl/>
        </w:rPr>
        <w:t xml:space="preserve">(3) </w:t>
      </w:r>
      <w:r>
        <w:rPr>
          <w:rFonts w:ascii="Traditional Arabic" w:hAnsi="Traditional Arabic" w:cs="Traditional Arabic"/>
          <w:noProof w:val="0"/>
          <w:sz w:val="28"/>
          <w:szCs w:val="28"/>
          <w:rtl/>
        </w:rPr>
        <w:t>ينظر</w:t>
      </w:r>
      <w:r w:rsidRPr="007C6133">
        <w:rPr>
          <w:rFonts w:ascii="Traditional Arabic" w:hAnsi="Traditional Arabic" w:cs="Traditional Arabic"/>
          <w:noProof w:val="0"/>
          <w:sz w:val="28"/>
          <w:szCs w:val="28"/>
          <w:rtl/>
        </w:rPr>
        <w:t>: النشر</w:t>
      </w:r>
      <w:r>
        <w:rPr>
          <w:rFonts w:ascii="Traditional Arabic" w:hAnsi="Traditional Arabic" w:cs="Traditional Arabic"/>
          <w:noProof w:val="0"/>
          <w:sz w:val="28"/>
          <w:szCs w:val="28"/>
          <w:rtl/>
        </w:rPr>
        <w:t xml:space="preserve"> في القراءات </w:t>
      </w:r>
      <w:proofErr w:type="gramStart"/>
      <w:r>
        <w:rPr>
          <w:rFonts w:ascii="Traditional Arabic" w:hAnsi="Traditional Arabic" w:cs="Traditional Arabic"/>
          <w:noProof w:val="0"/>
          <w:sz w:val="28"/>
          <w:szCs w:val="28"/>
          <w:rtl/>
        </w:rPr>
        <w:t>العشر  2</w:t>
      </w:r>
      <w:proofErr w:type="gramEnd"/>
      <w:r>
        <w:rPr>
          <w:rFonts w:ascii="Traditional Arabic" w:hAnsi="Traditional Arabic" w:cs="Traditional Arabic"/>
          <w:noProof w:val="0"/>
          <w:sz w:val="28"/>
          <w:szCs w:val="28"/>
          <w:rtl/>
        </w:rPr>
        <w:t xml:space="preserve">/179. قال ابن </w:t>
      </w:r>
      <w:proofErr w:type="spellStart"/>
      <w:r>
        <w:rPr>
          <w:rFonts w:ascii="Traditional Arabic" w:hAnsi="Traditional Arabic" w:cs="Traditional Arabic"/>
          <w:noProof w:val="0"/>
          <w:sz w:val="28"/>
          <w:szCs w:val="28"/>
          <w:rtl/>
        </w:rPr>
        <w:t>خالويه</w:t>
      </w:r>
      <w:proofErr w:type="spellEnd"/>
      <w:r>
        <w:rPr>
          <w:rFonts w:ascii="Traditional Arabic" w:hAnsi="Traditional Arabic" w:cs="Traditional Arabic"/>
          <w:noProof w:val="0"/>
          <w:sz w:val="28"/>
          <w:szCs w:val="28"/>
          <w:rtl/>
        </w:rPr>
        <w:t xml:space="preserve"> في الحجة في القراءات السبع ص 107: (</w:t>
      </w:r>
      <w:r w:rsidRPr="0027007A">
        <w:rPr>
          <w:rFonts w:ascii="Traditional Arabic" w:hAnsi="Traditional Arabic" w:cs="Traditional Arabic"/>
          <w:b/>
          <w:bCs/>
          <w:noProof w:val="0"/>
          <w:sz w:val="28"/>
          <w:szCs w:val="28"/>
          <w:rtl/>
        </w:rPr>
        <w:t>ف</w:t>
      </w:r>
      <w:r>
        <w:rPr>
          <w:rFonts w:ascii="Traditional Arabic" w:hAnsi="Traditional Arabic" w:cs="Traditional Arabic"/>
          <w:b/>
          <w:bCs/>
          <w:noProof w:val="0"/>
          <w:sz w:val="28"/>
          <w:szCs w:val="28"/>
          <w:rtl/>
        </w:rPr>
        <w:t>إ</w:t>
      </w:r>
      <w:r w:rsidRPr="0027007A">
        <w:rPr>
          <w:rFonts w:ascii="Traditional Arabic" w:hAnsi="Traditional Arabic" w:cs="Traditional Arabic"/>
          <w:b/>
          <w:bCs/>
          <w:noProof w:val="0"/>
          <w:sz w:val="28"/>
          <w:szCs w:val="28"/>
          <w:rtl/>
        </w:rPr>
        <w:t>ن قيل ف</w:t>
      </w:r>
      <w:r>
        <w:rPr>
          <w:rFonts w:ascii="Traditional Arabic" w:hAnsi="Traditional Arabic" w:cs="Traditional Arabic"/>
          <w:b/>
          <w:bCs/>
          <w:noProof w:val="0"/>
          <w:sz w:val="28"/>
          <w:szCs w:val="28"/>
          <w:rtl/>
        </w:rPr>
        <w:t>إ</w:t>
      </w:r>
      <w:r w:rsidRPr="0027007A">
        <w:rPr>
          <w:rFonts w:ascii="Traditional Arabic" w:hAnsi="Traditional Arabic" w:cs="Traditional Arabic"/>
          <w:b/>
          <w:bCs/>
          <w:noProof w:val="0"/>
          <w:sz w:val="28"/>
          <w:szCs w:val="28"/>
          <w:rtl/>
        </w:rPr>
        <w:t>ن من قر</w:t>
      </w:r>
      <w:r>
        <w:rPr>
          <w:rFonts w:ascii="Traditional Arabic" w:hAnsi="Traditional Arabic" w:cs="Traditional Arabic"/>
          <w:b/>
          <w:bCs/>
          <w:noProof w:val="0"/>
          <w:sz w:val="28"/>
          <w:szCs w:val="28"/>
          <w:rtl/>
        </w:rPr>
        <w:t>أ</w:t>
      </w:r>
      <w:r w:rsidRPr="0027007A">
        <w:rPr>
          <w:rFonts w:ascii="Traditional Arabic" w:hAnsi="Traditional Arabic" w:cs="Traditional Arabic"/>
          <w:b/>
          <w:bCs/>
          <w:noProof w:val="0"/>
          <w:sz w:val="28"/>
          <w:szCs w:val="28"/>
          <w:rtl/>
        </w:rPr>
        <w:t xml:space="preserve"> بِالضَّمِّ هَا هُنَا قَرَأَ بِالْكَسْرِ فِي قَوْله </w:t>
      </w:r>
      <w:r>
        <w:rPr>
          <w:rFonts w:ascii="Traditional Arabic" w:hAnsi="Traditional Arabic" w:cs="Traditional Arabic"/>
          <w:b/>
          <w:bCs/>
          <w:noProof w:val="0"/>
          <w:sz w:val="28"/>
          <w:szCs w:val="28"/>
          <w:rtl/>
        </w:rPr>
        <w:t>﴿</w:t>
      </w:r>
      <w:r w:rsidRPr="0027007A">
        <w:rPr>
          <w:rFonts w:ascii="Traditional Arabic" w:hAnsi="Traditional Arabic" w:cs="Traditional Arabic"/>
          <w:b/>
          <w:bCs/>
          <w:noProof w:val="0"/>
          <w:color w:val="FF0000"/>
          <w:sz w:val="28"/>
          <w:szCs w:val="28"/>
          <w:rtl/>
        </w:rPr>
        <w:t>مَنْ اتَّبعَ رِضْوَانَهُ</w:t>
      </w:r>
      <w:r>
        <w:rPr>
          <w:rFonts w:ascii="Traditional Arabic" w:hAnsi="Traditional Arabic" w:cs="Traditional Arabic"/>
          <w:b/>
          <w:bCs/>
          <w:noProof w:val="0"/>
          <w:sz w:val="28"/>
          <w:szCs w:val="28"/>
          <w:rtl/>
        </w:rPr>
        <w:t>﴾</w:t>
      </w:r>
      <w:r w:rsidRPr="0027007A">
        <w:rPr>
          <w:rFonts w:ascii="Traditional Arabic" w:hAnsi="Traditional Arabic" w:cs="Traditional Arabic"/>
          <w:b/>
          <w:bCs/>
          <w:noProof w:val="0"/>
          <w:sz w:val="28"/>
          <w:szCs w:val="28"/>
          <w:rtl/>
        </w:rPr>
        <w:t xml:space="preserve"> فَقل </w:t>
      </w:r>
      <w:r>
        <w:rPr>
          <w:rFonts w:ascii="Traditional Arabic" w:hAnsi="Traditional Arabic" w:cs="Traditional Arabic"/>
          <w:b/>
          <w:bCs/>
          <w:noProof w:val="0"/>
          <w:sz w:val="28"/>
          <w:szCs w:val="28"/>
          <w:rtl/>
        </w:rPr>
        <w:t>إ</w:t>
      </w:r>
      <w:r w:rsidRPr="0027007A">
        <w:rPr>
          <w:rFonts w:ascii="Traditional Arabic" w:hAnsi="Traditional Arabic" w:cs="Traditional Arabic"/>
          <w:b/>
          <w:bCs/>
          <w:noProof w:val="0"/>
          <w:sz w:val="28"/>
          <w:szCs w:val="28"/>
          <w:rtl/>
        </w:rPr>
        <w:t>نما أَتَى باللغتين ليعلمك جوازهما</w:t>
      </w:r>
      <w:r>
        <w:rPr>
          <w:rFonts w:ascii="Traditional Arabic" w:hAnsi="Traditional Arabic" w:cs="Traditional Arabic"/>
          <w:noProof w:val="0"/>
          <w:sz w:val="28"/>
          <w:szCs w:val="28"/>
          <w:rtl/>
        </w:rPr>
        <w:t>)</w:t>
      </w:r>
      <w:r w:rsidRPr="007C6133">
        <w:rPr>
          <w:rFonts w:ascii="Traditional Arabic" w:hAnsi="Traditional Arabic" w:cs="Traditional Arabic"/>
          <w:noProof w:val="0"/>
          <w:sz w:val="28"/>
          <w:szCs w:val="28"/>
          <w:rtl/>
        </w:rPr>
        <w:t>.</w:t>
      </w:r>
    </w:p>
  </w:footnote>
  <w:footnote w:id="155">
    <w:p w:rsidR="006C06B9" w:rsidRDefault="006C06B9" w:rsidP="00965EC2">
      <w:pPr>
        <w:pStyle w:val="a8"/>
        <w:spacing w:line="240" w:lineRule="atLeast"/>
        <w:jc w:val="lowKashida"/>
      </w:pPr>
      <w:r w:rsidRPr="00C079E8">
        <w:rPr>
          <w:rFonts w:ascii="Traditional Arabic" w:hAnsi="Traditional Arabic" w:cs="Traditional Arabic"/>
          <w:noProof w:val="0"/>
          <w:color w:val="000000"/>
          <w:sz w:val="28"/>
          <w:szCs w:val="28"/>
          <w:rtl/>
        </w:rPr>
        <w:t>(</w:t>
      </w:r>
      <w:r w:rsidRPr="00C079E8">
        <w:rPr>
          <w:rFonts w:ascii="Traditional Arabic" w:hAnsi="Traditional Arabic" w:cs="Traditional Arabic"/>
          <w:noProof w:val="0"/>
          <w:color w:val="000000"/>
          <w:sz w:val="28"/>
          <w:szCs w:val="28"/>
          <w:rtl/>
        </w:rPr>
        <w:footnoteRef/>
      </w:r>
      <w:r>
        <w:rPr>
          <w:rFonts w:ascii="Traditional Arabic" w:hAnsi="Traditional Arabic" w:cs="Traditional Arabic"/>
          <w:noProof w:val="0"/>
          <w:color w:val="000000"/>
          <w:sz w:val="28"/>
          <w:szCs w:val="28"/>
          <w:rtl/>
        </w:rPr>
        <w:t xml:space="preserve">) </w:t>
      </w:r>
      <w:r w:rsidRPr="00965EC2">
        <w:rPr>
          <w:rFonts w:ascii="Traditional Arabic" w:hAnsi="Traditional Arabic" w:cs="Traditional Arabic"/>
          <w:b/>
          <w:bCs/>
          <w:noProof w:val="0"/>
          <w:color w:val="000000"/>
          <w:sz w:val="28"/>
          <w:szCs w:val="28"/>
          <w:rtl/>
        </w:rPr>
        <w:t>الإدغام الناقص</w:t>
      </w:r>
      <w:r>
        <w:rPr>
          <w:rFonts w:ascii="Traditional Arabic" w:hAnsi="Traditional Arabic" w:cs="Traditional Arabic"/>
          <w:noProof w:val="0"/>
          <w:color w:val="000000"/>
          <w:sz w:val="28"/>
          <w:szCs w:val="28"/>
          <w:rtl/>
        </w:rPr>
        <w:t xml:space="preserve"> يعني: ذهاب ذات الحرف وبقاء صفته</w:t>
      </w:r>
      <w:r w:rsidRPr="00273F2C">
        <w:rPr>
          <w:rFonts w:ascii="Traditional Arabic" w:hAnsi="Traditional Arabic" w:cs="Traditional Arabic"/>
          <w:noProof w:val="0"/>
          <w:sz w:val="28"/>
          <w:szCs w:val="28"/>
          <w:rtl/>
        </w:rPr>
        <w:t>.</w:t>
      </w:r>
    </w:p>
  </w:footnote>
  <w:footnote w:id="156">
    <w:p w:rsidR="006C06B9" w:rsidRDefault="006C06B9" w:rsidP="00667F46">
      <w:pPr>
        <w:pStyle w:val="a8"/>
        <w:spacing w:line="240" w:lineRule="atLeast"/>
        <w:jc w:val="lowKashida"/>
      </w:pPr>
      <w:r w:rsidRPr="00E92973">
        <w:rPr>
          <w:rFonts w:ascii="Traditional Arabic" w:hAnsi="Traditional Arabic" w:cs="Traditional Arabic"/>
          <w:noProof w:val="0"/>
          <w:sz w:val="28"/>
          <w:szCs w:val="28"/>
          <w:rtl/>
        </w:rPr>
        <w:t>(</w:t>
      </w:r>
      <w:r w:rsidRPr="00E92973">
        <w:rPr>
          <w:rFonts w:ascii="Traditional Arabic" w:hAnsi="Traditional Arabic" w:cs="Traditional Arabic"/>
          <w:noProof w:val="0"/>
          <w:sz w:val="28"/>
          <w:szCs w:val="28"/>
          <w:rtl/>
        </w:rPr>
        <w:footnoteRef/>
      </w:r>
      <w:r>
        <w:rPr>
          <w:rFonts w:ascii="Traditional Arabic" w:hAnsi="Traditional Arabic" w:cs="Traditional Arabic"/>
          <w:noProof w:val="0"/>
          <w:sz w:val="28"/>
          <w:szCs w:val="28"/>
          <w:rtl/>
        </w:rPr>
        <w:t xml:space="preserve">) قراءة </w:t>
      </w:r>
      <w:r w:rsidRPr="0013659E">
        <w:rPr>
          <w:rFonts w:ascii="Traditional Arabic" w:hAnsi="Traditional Arabic" w:cs="Traditional Arabic"/>
          <w:b/>
          <w:bCs/>
          <w:noProof w:val="0"/>
          <w:color w:val="C00000"/>
          <w:sz w:val="28"/>
          <w:szCs w:val="28"/>
          <w:rtl/>
        </w:rPr>
        <w:t>حفص</w:t>
      </w:r>
      <w:r>
        <w:rPr>
          <w:rFonts w:ascii="Traditional Arabic" w:hAnsi="Traditional Arabic" w:cs="Traditional Arabic"/>
          <w:noProof w:val="0"/>
          <w:sz w:val="28"/>
          <w:szCs w:val="28"/>
          <w:rtl/>
        </w:rPr>
        <w:t xml:space="preserve"> بالتوحيد على أنه جعل الخطاب للرسول (صلى الله عليه وسلم). وقراءة </w:t>
      </w:r>
      <w:r w:rsidRPr="0013659E">
        <w:rPr>
          <w:rFonts w:ascii="Traditional Arabic" w:hAnsi="Traditional Arabic" w:cs="Traditional Arabic"/>
          <w:b/>
          <w:bCs/>
          <w:noProof w:val="0"/>
          <w:color w:val="7030A0"/>
          <w:sz w:val="28"/>
          <w:szCs w:val="28"/>
          <w:rtl/>
        </w:rPr>
        <w:t>شعبة</w:t>
      </w:r>
      <w:r>
        <w:rPr>
          <w:rFonts w:ascii="Traditional Arabic" w:hAnsi="Traditional Arabic" w:cs="Traditional Arabic"/>
          <w:noProof w:val="0"/>
          <w:sz w:val="28"/>
          <w:szCs w:val="28"/>
          <w:rtl/>
        </w:rPr>
        <w:t xml:space="preserve"> بالجمع على أنه جعل كل وحي رسالة، فالاختيار في قوله ﴿</w:t>
      </w:r>
      <w:r w:rsidRPr="007A727E">
        <w:rPr>
          <w:rFonts w:ascii="Traditional Arabic" w:hAnsi="Traditional Arabic" w:cs="Traditional Arabic"/>
          <w:b/>
          <w:bCs/>
          <w:noProof w:val="0"/>
          <w:color w:val="FF0000"/>
          <w:sz w:val="28"/>
          <w:szCs w:val="28"/>
          <w:rtl/>
        </w:rPr>
        <w:t>حَيْثُ يَجْعَل رسَالَته</w:t>
      </w:r>
      <w:r>
        <w:rPr>
          <w:rFonts w:ascii="Traditional Arabic" w:hAnsi="Traditional Arabic" w:cs="Traditional Arabic"/>
          <w:noProof w:val="0"/>
          <w:sz w:val="28"/>
          <w:szCs w:val="28"/>
          <w:rtl/>
        </w:rPr>
        <w:t>﴾، و</w:t>
      </w:r>
      <w:r w:rsidRPr="007A727E">
        <w:rPr>
          <w:rFonts w:ascii="Traditional Arabic" w:hAnsi="Traditional Arabic" w:cs="Traditional Arabic"/>
          <w:noProof w:val="0"/>
          <w:sz w:val="28"/>
          <w:szCs w:val="28"/>
          <w:rtl/>
        </w:rPr>
        <w:t>الْجمع ل</w:t>
      </w:r>
      <w:r>
        <w:rPr>
          <w:rFonts w:ascii="Traditional Arabic" w:hAnsi="Traditional Arabic" w:cs="Traditional Arabic"/>
          <w:noProof w:val="0"/>
          <w:sz w:val="28"/>
          <w:szCs w:val="28"/>
          <w:rtl/>
        </w:rPr>
        <w:t xml:space="preserve">قوله </w:t>
      </w:r>
      <w:r w:rsidRPr="007A727E">
        <w:rPr>
          <w:rFonts w:ascii="Traditional Arabic" w:hAnsi="Traditional Arabic" w:cs="Traditional Arabic"/>
          <w:noProof w:val="0"/>
          <w:sz w:val="28"/>
          <w:szCs w:val="28"/>
          <w:rtl/>
        </w:rPr>
        <w:t xml:space="preserve">مثل </w:t>
      </w:r>
      <w:r>
        <w:rPr>
          <w:rFonts w:ascii="Traditional Arabic" w:hAnsi="Traditional Arabic" w:cs="Traditional Arabic"/>
          <w:noProof w:val="0"/>
          <w:sz w:val="28"/>
          <w:szCs w:val="28"/>
          <w:rtl/>
        </w:rPr>
        <w:t>﴿</w:t>
      </w:r>
      <w:r w:rsidRPr="007A727E">
        <w:rPr>
          <w:rFonts w:ascii="Traditional Arabic" w:hAnsi="Traditional Arabic" w:cs="Traditional Arabic"/>
          <w:b/>
          <w:bCs/>
          <w:noProof w:val="0"/>
          <w:sz w:val="28"/>
          <w:szCs w:val="28"/>
          <w:rtl/>
        </w:rPr>
        <w:t>مَا أُوتِيَ رسل الله</w:t>
      </w:r>
      <w:r>
        <w:rPr>
          <w:rFonts w:ascii="Traditional Arabic" w:hAnsi="Traditional Arabic" w:cs="Traditional Arabic"/>
          <w:noProof w:val="0"/>
          <w:sz w:val="28"/>
          <w:szCs w:val="28"/>
          <w:rtl/>
          <w:lang w:eastAsia="ar-SY"/>
        </w:rPr>
        <w:t xml:space="preserve">﴾. ينظر: الحجة في القراءات السبع لابن </w:t>
      </w:r>
      <w:proofErr w:type="spellStart"/>
      <w:r>
        <w:rPr>
          <w:rFonts w:ascii="Traditional Arabic" w:hAnsi="Traditional Arabic" w:cs="Traditional Arabic"/>
          <w:noProof w:val="0"/>
          <w:sz w:val="28"/>
          <w:szCs w:val="28"/>
          <w:rtl/>
          <w:lang w:eastAsia="ar-SY"/>
        </w:rPr>
        <w:t>خالويه</w:t>
      </w:r>
      <w:proofErr w:type="spellEnd"/>
      <w:r>
        <w:rPr>
          <w:rFonts w:ascii="Traditional Arabic" w:hAnsi="Traditional Arabic" w:cs="Traditional Arabic"/>
          <w:noProof w:val="0"/>
          <w:sz w:val="28"/>
          <w:szCs w:val="28"/>
          <w:rtl/>
          <w:lang w:eastAsia="ar-SY"/>
        </w:rPr>
        <w:t xml:space="preserve"> ص 133</w:t>
      </w:r>
      <w:r w:rsidRPr="00E92973">
        <w:rPr>
          <w:rFonts w:ascii="Traditional Arabic" w:hAnsi="Traditional Arabic" w:cs="Traditional Arabic"/>
          <w:noProof w:val="0"/>
          <w:sz w:val="28"/>
          <w:szCs w:val="28"/>
          <w:rtl/>
          <w:lang w:eastAsia="ar-SY"/>
        </w:rPr>
        <w:t>.</w:t>
      </w:r>
    </w:p>
  </w:footnote>
  <w:footnote w:id="157">
    <w:p w:rsidR="006C06B9" w:rsidRDefault="006C06B9" w:rsidP="00667F46">
      <w:pPr>
        <w:pStyle w:val="a8"/>
        <w:spacing w:line="240" w:lineRule="atLeast"/>
        <w:jc w:val="lowKashida"/>
      </w:pPr>
      <w:r w:rsidRPr="0048288B">
        <w:rPr>
          <w:rFonts w:ascii="Traditional Arabic" w:hAnsi="Traditional Arabic" w:cs="Traditional Arabic"/>
          <w:noProof w:val="0"/>
          <w:color w:val="000000"/>
          <w:sz w:val="28"/>
          <w:szCs w:val="28"/>
          <w:rtl/>
        </w:rPr>
        <w:t>(</w:t>
      </w:r>
      <w:r w:rsidRPr="0048288B">
        <w:rPr>
          <w:rFonts w:ascii="Traditional Arabic" w:hAnsi="Traditional Arabic" w:cs="Traditional Arabic"/>
          <w:noProof w:val="0"/>
          <w:color w:val="000000"/>
          <w:sz w:val="28"/>
          <w:szCs w:val="28"/>
          <w:rtl/>
        </w:rPr>
        <w:footnoteRef/>
      </w:r>
      <w:r>
        <w:rPr>
          <w:rFonts w:ascii="Traditional Arabic" w:hAnsi="Traditional Arabic" w:cs="Traditional Arabic"/>
          <w:noProof w:val="0"/>
          <w:color w:val="000000"/>
          <w:sz w:val="28"/>
          <w:szCs w:val="28"/>
          <w:rtl/>
        </w:rPr>
        <w:t xml:space="preserve">) قراءة </w:t>
      </w:r>
      <w:r w:rsidRPr="0013659E">
        <w:rPr>
          <w:rFonts w:ascii="Traditional Arabic" w:hAnsi="Traditional Arabic" w:cs="Traditional Arabic"/>
          <w:b/>
          <w:bCs/>
          <w:noProof w:val="0"/>
          <w:color w:val="C00000"/>
          <w:sz w:val="28"/>
          <w:szCs w:val="28"/>
          <w:rtl/>
        </w:rPr>
        <w:t>حفص</w:t>
      </w:r>
      <w:r>
        <w:rPr>
          <w:rFonts w:ascii="Traditional Arabic" w:hAnsi="Traditional Arabic" w:cs="Traditional Arabic"/>
          <w:noProof w:val="0"/>
          <w:color w:val="000000"/>
          <w:sz w:val="28"/>
          <w:szCs w:val="28"/>
          <w:rtl/>
        </w:rPr>
        <w:t xml:space="preserve"> بالتشديد على التكثير</w:t>
      </w:r>
      <w:r w:rsidRPr="0048288B">
        <w:rPr>
          <w:rFonts w:ascii="Traditional Arabic" w:hAnsi="Traditional Arabic" w:cs="Traditional Arabic"/>
          <w:noProof w:val="0"/>
          <w:color w:val="000000"/>
          <w:sz w:val="28"/>
          <w:szCs w:val="28"/>
          <w:rtl/>
        </w:rPr>
        <w:t>، و</w:t>
      </w:r>
      <w:r>
        <w:rPr>
          <w:rFonts w:ascii="Traditional Arabic" w:hAnsi="Traditional Arabic" w:cs="Traditional Arabic"/>
          <w:noProof w:val="0"/>
          <w:color w:val="000000"/>
          <w:sz w:val="28"/>
          <w:szCs w:val="28"/>
          <w:rtl/>
        </w:rPr>
        <w:t xml:space="preserve">قراءة </w:t>
      </w:r>
      <w:r w:rsidRPr="0013659E">
        <w:rPr>
          <w:rFonts w:ascii="Traditional Arabic" w:hAnsi="Traditional Arabic" w:cs="Traditional Arabic"/>
          <w:b/>
          <w:bCs/>
          <w:noProof w:val="0"/>
          <w:color w:val="7030A0"/>
          <w:sz w:val="28"/>
          <w:szCs w:val="28"/>
          <w:rtl/>
        </w:rPr>
        <w:t>شعبة</w:t>
      </w:r>
      <w:r>
        <w:rPr>
          <w:rFonts w:ascii="Traditional Arabic" w:hAnsi="Traditional Arabic" w:cs="Traditional Arabic"/>
          <w:noProof w:val="0"/>
          <w:color w:val="000000"/>
          <w:sz w:val="28"/>
          <w:szCs w:val="28"/>
          <w:rtl/>
        </w:rPr>
        <w:t xml:space="preserve"> </w:t>
      </w:r>
      <w:r w:rsidRPr="0048288B">
        <w:rPr>
          <w:rFonts w:ascii="Traditional Arabic" w:hAnsi="Traditional Arabic" w:cs="Traditional Arabic"/>
          <w:noProof w:val="0"/>
          <w:color w:val="000000"/>
          <w:sz w:val="28"/>
          <w:szCs w:val="28"/>
          <w:rtl/>
        </w:rPr>
        <w:t>بالتخفيف ع</w:t>
      </w:r>
      <w:r>
        <w:rPr>
          <w:rFonts w:ascii="Traditional Arabic" w:hAnsi="Traditional Arabic" w:cs="Traditional Arabic"/>
          <w:noProof w:val="0"/>
          <w:color w:val="000000"/>
          <w:sz w:val="28"/>
          <w:szCs w:val="28"/>
          <w:rtl/>
        </w:rPr>
        <w:t>لى وزن ما قاتلتم على الأصل. ينظر</w:t>
      </w:r>
      <w:r w:rsidRPr="0048288B">
        <w:rPr>
          <w:rFonts w:ascii="Traditional Arabic" w:hAnsi="Traditional Arabic" w:cs="Traditional Arabic"/>
          <w:noProof w:val="0"/>
          <w:color w:val="000000"/>
          <w:sz w:val="28"/>
          <w:szCs w:val="28"/>
          <w:rtl/>
        </w:rPr>
        <w:t xml:space="preserve">: </w:t>
      </w:r>
      <w:r w:rsidRPr="00667F46">
        <w:rPr>
          <w:rFonts w:ascii="Traditional Arabic" w:hAnsi="Traditional Arabic" w:cs="Traditional Arabic"/>
          <w:noProof w:val="0"/>
          <w:color w:val="000000"/>
          <w:sz w:val="28"/>
          <w:szCs w:val="28"/>
          <w:rtl/>
        </w:rPr>
        <w:t xml:space="preserve">إتحاف فضلاء البشر في القراءات الأربع عشر ص </w:t>
      </w:r>
      <w:r>
        <w:rPr>
          <w:rFonts w:ascii="Traditional Arabic" w:hAnsi="Traditional Arabic" w:cs="Traditional Arabic"/>
          <w:noProof w:val="0"/>
          <w:color w:val="000000"/>
          <w:sz w:val="28"/>
          <w:szCs w:val="28"/>
          <w:rtl/>
        </w:rPr>
        <w:t>202</w:t>
      </w:r>
      <w:r w:rsidRPr="0048288B">
        <w:rPr>
          <w:rFonts w:ascii="Traditional Arabic" w:hAnsi="Traditional Arabic" w:cs="Traditional Arabic"/>
          <w:noProof w:val="0"/>
          <w:color w:val="000000"/>
          <w:sz w:val="28"/>
          <w:szCs w:val="28"/>
          <w:rtl/>
        </w:rPr>
        <w:t>.</w:t>
      </w:r>
    </w:p>
  </w:footnote>
  <w:footnote w:id="158">
    <w:p w:rsidR="006C06B9" w:rsidRDefault="006C06B9" w:rsidP="00636AE1">
      <w:pPr>
        <w:pStyle w:val="a8"/>
        <w:spacing w:line="240" w:lineRule="atLeast"/>
        <w:jc w:val="lowKashida"/>
      </w:pPr>
      <w:r w:rsidRPr="0048288B">
        <w:rPr>
          <w:rFonts w:ascii="Traditional Arabic" w:hAnsi="Traditional Arabic" w:cs="Traditional Arabic"/>
          <w:noProof w:val="0"/>
          <w:color w:val="000000"/>
          <w:sz w:val="28"/>
          <w:szCs w:val="28"/>
          <w:rtl/>
        </w:rPr>
        <w:t>(</w:t>
      </w:r>
      <w:r w:rsidRPr="0048288B">
        <w:rPr>
          <w:rFonts w:ascii="Traditional Arabic" w:hAnsi="Traditional Arabic" w:cs="Traditional Arabic"/>
          <w:noProof w:val="0"/>
          <w:color w:val="000000"/>
          <w:sz w:val="28"/>
          <w:szCs w:val="28"/>
          <w:rtl/>
        </w:rPr>
        <w:footnoteRef/>
      </w:r>
      <w:r>
        <w:rPr>
          <w:rFonts w:ascii="Traditional Arabic" w:hAnsi="Traditional Arabic" w:cs="Traditional Arabic"/>
          <w:noProof w:val="0"/>
          <w:color w:val="000000"/>
          <w:sz w:val="28"/>
          <w:szCs w:val="28"/>
          <w:rtl/>
        </w:rPr>
        <w:t xml:space="preserve">) </w:t>
      </w:r>
      <w:r w:rsidRPr="0048288B">
        <w:rPr>
          <w:rFonts w:ascii="Traditional Arabic" w:hAnsi="Traditional Arabic" w:cs="Traditional Arabic"/>
          <w:noProof w:val="0"/>
          <w:color w:val="000000"/>
          <w:sz w:val="28"/>
          <w:szCs w:val="28"/>
          <w:rtl/>
        </w:rPr>
        <w:t>قرأ</w:t>
      </w:r>
      <w:r>
        <w:rPr>
          <w:rFonts w:ascii="Traditional Arabic" w:hAnsi="Traditional Arabic" w:cs="Traditional Arabic"/>
          <w:noProof w:val="0"/>
          <w:color w:val="000000"/>
          <w:sz w:val="28"/>
          <w:szCs w:val="28"/>
          <w:rtl/>
        </w:rPr>
        <w:t>ها</w:t>
      </w:r>
      <w:r w:rsidRPr="0048288B">
        <w:rPr>
          <w:rFonts w:ascii="Traditional Arabic" w:hAnsi="Traditional Arabic" w:cs="Traditional Arabic"/>
          <w:noProof w:val="0"/>
          <w:color w:val="000000"/>
          <w:sz w:val="28"/>
          <w:szCs w:val="28"/>
          <w:rtl/>
        </w:rPr>
        <w:t xml:space="preserve"> </w:t>
      </w:r>
      <w:r w:rsidRPr="0013659E">
        <w:rPr>
          <w:rFonts w:ascii="Traditional Arabic" w:hAnsi="Traditional Arabic" w:cs="Traditional Arabic"/>
          <w:b/>
          <w:bCs/>
          <w:noProof w:val="0"/>
          <w:color w:val="C00000"/>
          <w:sz w:val="28"/>
          <w:szCs w:val="28"/>
          <w:rtl/>
        </w:rPr>
        <w:t>حفص</w:t>
      </w:r>
      <w:r w:rsidRPr="0048288B">
        <w:rPr>
          <w:rFonts w:ascii="Traditional Arabic" w:hAnsi="Traditional Arabic" w:cs="Traditional Arabic"/>
          <w:noProof w:val="0"/>
          <w:color w:val="000000"/>
          <w:sz w:val="28"/>
          <w:szCs w:val="28"/>
          <w:rtl/>
        </w:rPr>
        <w:t xml:space="preserve"> ب</w:t>
      </w:r>
      <w:r>
        <w:rPr>
          <w:rFonts w:ascii="Traditional Arabic" w:hAnsi="Traditional Arabic" w:cs="Traditional Arabic"/>
          <w:noProof w:val="0"/>
          <w:color w:val="000000"/>
          <w:sz w:val="28"/>
          <w:szCs w:val="28"/>
          <w:rtl/>
        </w:rPr>
        <w:t>فتح التاء والحاء بالبناء للفاعل</w:t>
      </w:r>
      <w:r w:rsidRPr="0048288B">
        <w:rPr>
          <w:rFonts w:ascii="Traditional Arabic" w:hAnsi="Traditional Arabic" w:cs="Traditional Arabic"/>
          <w:noProof w:val="0"/>
          <w:color w:val="000000"/>
          <w:sz w:val="28"/>
          <w:szCs w:val="28"/>
          <w:rtl/>
        </w:rPr>
        <w:t xml:space="preserve">، وقرأها </w:t>
      </w:r>
      <w:r w:rsidRPr="0013659E">
        <w:rPr>
          <w:rFonts w:ascii="Traditional Arabic" w:hAnsi="Traditional Arabic" w:cs="Traditional Arabic"/>
          <w:b/>
          <w:bCs/>
          <w:noProof w:val="0"/>
          <w:color w:val="7030A0"/>
          <w:sz w:val="28"/>
          <w:szCs w:val="28"/>
          <w:rtl/>
        </w:rPr>
        <w:t>شعبة</w:t>
      </w:r>
      <w:r w:rsidRPr="0048288B">
        <w:rPr>
          <w:rFonts w:ascii="Traditional Arabic" w:hAnsi="Traditional Arabic" w:cs="Traditional Arabic"/>
          <w:noProof w:val="0"/>
          <w:color w:val="000000"/>
          <w:sz w:val="28"/>
          <w:szCs w:val="28"/>
          <w:rtl/>
        </w:rPr>
        <w:t xml:space="preserve"> بضم ا</w:t>
      </w:r>
      <w:r>
        <w:rPr>
          <w:rFonts w:ascii="Traditional Arabic" w:hAnsi="Traditional Arabic" w:cs="Traditional Arabic"/>
          <w:noProof w:val="0"/>
          <w:color w:val="000000"/>
          <w:sz w:val="28"/>
          <w:szCs w:val="28"/>
          <w:rtl/>
        </w:rPr>
        <w:t>لتاء وكسر الحاء بالبناء للمفعول</w:t>
      </w:r>
      <w:r w:rsidRPr="0048288B">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ينظر</w:t>
      </w:r>
      <w:r w:rsidRPr="00636AE1">
        <w:rPr>
          <w:rFonts w:ascii="Traditional Arabic" w:hAnsi="Traditional Arabic" w:cs="Traditional Arabic"/>
          <w:noProof w:val="0"/>
          <w:color w:val="000000"/>
          <w:sz w:val="28"/>
          <w:szCs w:val="28"/>
          <w:rtl/>
        </w:rPr>
        <w:t xml:space="preserve">: إتحاف فضلاء البشر في القراءات الأربع عشر ص </w:t>
      </w:r>
      <w:r>
        <w:rPr>
          <w:rFonts w:ascii="Traditional Arabic" w:hAnsi="Traditional Arabic" w:cs="Traditional Arabic"/>
          <w:noProof w:val="0"/>
          <w:color w:val="000000"/>
          <w:sz w:val="28"/>
          <w:szCs w:val="28"/>
          <w:rtl/>
        </w:rPr>
        <w:t>203</w:t>
      </w:r>
      <w:r w:rsidRPr="0048288B">
        <w:rPr>
          <w:rFonts w:ascii="Traditional Arabic" w:hAnsi="Traditional Arabic" w:cs="Traditional Arabic"/>
          <w:noProof w:val="0"/>
          <w:color w:val="000000"/>
          <w:sz w:val="28"/>
          <w:szCs w:val="28"/>
          <w:rtl/>
        </w:rPr>
        <w:t>.</w:t>
      </w:r>
    </w:p>
  </w:footnote>
  <w:footnote w:id="159">
    <w:p w:rsidR="006C06B9" w:rsidRDefault="006C06B9" w:rsidP="007D7162">
      <w:pPr>
        <w:pStyle w:val="a8"/>
        <w:spacing w:line="240" w:lineRule="atLeast"/>
        <w:jc w:val="lowKashida"/>
      </w:pPr>
      <w:r w:rsidRPr="0048288B">
        <w:rPr>
          <w:rFonts w:ascii="Traditional Arabic" w:hAnsi="Traditional Arabic" w:cs="Traditional Arabic"/>
          <w:noProof w:val="0"/>
          <w:color w:val="000000"/>
          <w:sz w:val="28"/>
          <w:szCs w:val="28"/>
          <w:rtl/>
        </w:rPr>
        <w:t>(</w:t>
      </w:r>
      <w:r w:rsidRPr="0048288B">
        <w:rPr>
          <w:rFonts w:ascii="Traditional Arabic" w:hAnsi="Traditional Arabic" w:cs="Traditional Arabic"/>
          <w:noProof w:val="0"/>
          <w:color w:val="000000"/>
          <w:sz w:val="28"/>
          <w:szCs w:val="28"/>
          <w:rtl/>
        </w:rPr>
        <w:footnoteRef/>
      </w:r>
      <w:r>
        <w:rPr>
          <w:rFonts w:ascii="Traditional Arabic" w:hAnsi="Traditional Arabic" w:cs="Traditional Arabic"/>
          <w:noProof w:val="0"/>
          <w:color w:val="000000"/>
          <w:sz w:val="28"/>
          <w:szCs w:val="28"/>
          <w:rtl/>
        </w:rPr>
        <w:t xml:space="preserve">) </w:t>
      </w:r>
      <w:r w:rsidRPr="0048288B">
        <w:rPr>
          <w:rFonts w:ascii="Traditional Arabic" w:hAnsi="Traditional Arabic" w:cs="Traditional Arabic"/>
          <w:noProof w:val="0"/>
          <w:color w:val="000000"/>
          <w:sz w:val="28"/>
          <w:szCs w:val="28"/>
          <w:rtl/>
        </w:rPr>
        <w:t xml:space="preserve">قرأها </w:t>
      </w:r>
      <w:r w:rsidRPr="0013659E">
        <w:rPr>
          <w:rFonts w:ascii="Traditional Arabic" w:hAnsi="Traditional Arabic" w:cs="Traditional Arabic"/>
          <w:b/>
          <w:bCs/>
          <w:noProof w:val="0"/>
          <w:color w:val="C00000"/>
          <w:sz w:val="28"/>
          <w:szCs w:val="28"/>
          <w:rtl/>
        </w:rPr>
        <w:t>حفص</w:t>
      </w:r>
      <w:r w:rsidRPr="0048288B">
        <w:rPr>
          <w:rFonts w:ascii="Traditional Arabic" w:hAnsi="Traditional Arabic" w:cs="Traditional Arabic"/>
          <w:noProof w:val="0"/>
          <w:color w:val="000000"/>
          <w:sz w:val="28"/>
          <w:szCs w:val="28"/>
          <w:rtl/>
        </w:rPr>
        <w:t xml:space="preserve"> بإسكان الواو </w:t>
      </w:r>
      <w:r>
        <w:rPr>
          <w:rFonts w:ascii="Traditional Arabic" w:hAnsi="Traditional Arabic" w:cs="Traditional Arabic"/>
          <w:noProof w:val="0"/>
          <w:color w:val="000000"/>
          <w:sz w:val="28"/>
          <w:szCs w:val="28"/>
          <w:rtl/>
        </w:rPr>
        <w:t xml:space="preserve">وفتح اللام وكسر النون مثنى أولى، </w:t>
      </w:r>
      <w:r w:rsidRPr="0048288B">
        <w:rPr>
          <w:rFonts w:ascii="Traditional Arabic" w:hAnsi="Traditional Arabic" w:cs="Traditional Arabic"/>
          <w:noProof w:val="0"/>
          <w:color w:val="000000"/>
          <w:sz w:val="28"/>
          <w:szCs w:val="28"/>
          <w:rtl/>
        </w:rPr>
        <w:t>أي الاحقان بالشهادة لقرابتهما ومعرفتهما</w:t>
      </w:r>
      <w:r>
        <w:rPr>
          <w:rFonts w:ascii="Traditional Arabic" w:hAnsi="Traditional Arabic" w:cs="Traditional Arabic"/>
          <w:noProof w:val="0"/>
          <w:color w:val="000000"/>
          <w:sz w:val="28"/>
          <w:szCs w:val="28"/>
          <w:rtl/>
        </w:rPr>
        <w:t>. هو خبر محذوف أي وهما الأوليان</w:t>
      </w:r>
      <w:r w:rsidRPr="0048288B">
        <w:rPr>
          <w:rFonts w:ascii="Traditional Arabic" w:hAnsi="Traditional Arabic" w:cs="Traditional Arabic"/>
          <w:noProof w:val="0"/>
          <w:color w:val="000000"/>
          <w:sz w:val="28"/>
          <w:szCs w:val="28"/>
          <w:rtl/>
        </w:rPr>
        <w:t>، أو خبر آخران أو ب</w:t>
      </w:r>
      <w:r>
        <w:rPr>
          <w:rFonts w:ascii="Traditional Arabic" w:hAnsi="Traditional Arabic" w:cs="Traditional Arabic"/>
          <w:noProof w:val="0"/>
          <w:color w:val="000000"/>
          <w:sz w:val="28"/>
          <w:szCs w:val="28"/>
          <w:rtl/>
        </w:rPr>
        <w:t xml:space="preserve">دل منهما أو من الضمير في يقومان. </w:t>
      </w:r>
      <w:r w:rsidRPr="0048288B">
        <w:rPr>
          <w:rFonts w:ascii="Traditional Arabic" w:hAnsi="Traditional Arabic" w:cs="Traditional Arabic"/>
          <w:noProof w:val="0"/>
          <w:color w:val="000000"/>
          <w:sz w:val="28"/>
          <w:szCs w:val="28"/>
          <w:rtl/>
        </w:rPr>
        <w:t>قرأ</w:t>
      </w:r>
      <w:r>
        <w:rPr>
          <w:rFonts w:ascii="Traditional Arabic" w:hAnsi="Traditional Arabic" w:cs="Traditional Arabic"/>
          <w:noProof w:val="0"/>
          <w:color w:val="000000"/>
          <w:sz w:val="28"/>
          <w:szCs w:val="28"/>
          <w:rtl/>
        </w:rPr>
        <w:t>ها</w:t>
      </w:r>
      <w:r w:rsidRPr="0048288B">
        <w:rPr>
          <w:rFonts w:ascii="Traditional Arabic" w:hAnsi="Traditional Arabic" w:cs="Traditional Arabic"/>
          <w:noProof w:val="0"/>
          <w:color w:val="000000"/>
          <w:sz w:val="28"/>
          <w:szCs w:val="28"/>
          <w:rtl/>
        </w:rPr>
        <w:t xml:space="preserve"> </w:t>
      </w:r>
      <w:r w:rsidRPr="0013659E">
        <w:rPr>
          <w:rFonts w:ascii="Traditional Arabic" w:hAnsi="Traditional Arabic" w:cs="Traditional Arabic"/>
          <w:b/>
          <w:bCs/>
          <w:noProof w:val="0"/>
          <w:color w:val="7030A0"/>
          <w:sz w:val="28"/>
          <w:szCs w:val="28"/>
          <w:rtl/>
        </w:rPr>
        <w:t>شعبة</w:t>
      </w:r>
      <w:r w:rsidRPr="0048288B">
        <w:rPr>
          <w:rFonts w:ascii="Traditional Arabic" w:hAnsi="Traditional Arabic" w:cs="Traditional Arabic"/>
          <w:noProof w:val="0"/>
          <w:color w:val="000000"/>
          <w:sz w:val="28"/>
          <w:szCs w:val="28"/>
          <w:rtl/>
        </w:rPr>
        <w:t xml:space="preserve"> بتشديد الواو وفتحها وكسر اللام وبعدها ياء ساكنة وفتح النون جمع أول مجرور صفة للذين أو </w:t>
      </w:r>
      <w:r>
        <w:rPr>
          <w:rFonts w:ascii="Traditional Arabic" w:hAnsi="Traditional Arabic" w:cs="Traditional Arabic"/>
          <w:noProof w:val="0"/>
          <w:color w:val="000000"/>
          <w:sz w:val="28"/>
          <w:szCs w:val="28"/>
          <w:rtl/>
        </w:rPr>
        <w:t xml:space="preserve">بدل منه أو من الضمير في عليهم. ينظر: </w:t>
      </w:r>
      <w:r w:rsidRPr="0048288B">
        <w:rPr>
          <w:rFonts w:ascii="Traditional Arabic" w:hAnsi="Traditional Arabic" w:cs="Traditional Arabic"/>
          <w:noProof w:val="0"/>
          <w:color w:val="000000"/>
          <w:sz w:val="28"/>
          <w:szCs w:val="28"/>
          <w:rtl/>
        </w:rPr>
        <w:t>معان</w:t>
      </w:r>
      <w:r>
        <w:rPr>
          <w:rFonts w:ascii="Traditional Arabic" w:hAnsi="Traditional Arabic" w:cs="Traditional Arabic"/>
          <w:noProof w:val="0"/>
          <w:color w:val="000000"/>
          <w:sz w:val="28"/>
          <w:szCs w:val="28"/>
          <w:rtl/>
        </w:rPr>
        <w:t>ي القرآن لأخفش 2/</w:t>
      </w:r>
      <w:proofErr w:type="gramStart"/>
      <w:r>
        <w:rPr>
          <w:rFonts w:ascii="Traditional Arabic" w:hAnsi="Traditional Arabic" w:cs="Traditional Arabic"/>
          <w:noProof w:val="0"/>
          <w:color w:val="000000"/>
          <w:sz w:val="28"/>
          <w:szCs w:val="28"/>
          <w:rtl/>
        </w:rPr>
        <w:t>266  (</w:t>
      </w:r>
      <w:proofErr w:type="gramEnd"/>
      <w:r>
        <w:rPr>
          <w:rFonts w:ascii="Traditional Arabic" w:hAnsi="Traditional Arabic" w:cs="Traditional Arabic"/>
          <w:noProof w:val="0"/>
          <w:color w:val="000000"/>
          <w:sz w:val="28"/>
          <w:szCs w:val="28"/>
          <w:rtl/>
        </w:rPr>
        <w:t>الآية: 107 من سورة المائدة)</w:t>
      </w:r>
      <w:r w:rsidRPr="00EC6232">
        <w:rPr>
          <w:rFonts w:ascii="Traditional Arabic" w:hAnsi="Traditional Arabic" w:cs="Traditional Arabic"/>
          <w:noProof w:val="0"/>
          <w:color w:val="000000"/>
          <w:sz w:val="28"/>
          <w:szCs w:val="28"/>
          <w:rtl/>
        </w:rPr>
        <w:t>، و</w:t>
      </w:r>
      <w:r>
        <w:rPr>
          <w:rFonts w:ascii="Traditional Arabic" w:hAnsi="Traditional Arabic" w:cs="Traditional Arabic"/>
          <w:noProof w:val="0"/>
          <w:color w:val="000000"/>
          <w:sz w:val="28"/>
          <w:szCs w:val="28"/>
          <w:rtl/>
        </w:rPr>
        <w:t>ال</w:t>
      </w:r>
      <w:r w:rsidRPr="00EC6232">
        <w:rPr>
          <w:rFonts w:ascii="Traditional Arabic" w:hAnsi="Traditional Arabic" w:cs="Traditional Arabic"/>
          <w:noProof w:val="0"/>
          <w:color w:val="000000"/>
          <w:sz w:val="28"/>
          <w:szCs w:val="28"/>
          <w:rtl/>
        </w:rPr>
        <w:t xml:space="preserve">حجة </w:t>
      </w:r>
      <w:r>
        <w:rPr>
          <w:rFonts w:ascii="Traditional Arabic" w:hAnsi="Traditional Arabic" w:cs="Traditional Arabic"/>
          <w:noProof w:val="0"/>
          <w:color w:val="000000"/>
          <w:sz w:val="28"/>
          <w:szCs w:val="28"/>
          <w:rtl/>
        </w:rPr>
        <w:t xml:space="preserve">في </w:t>
      </w:r>
      <w:r w:rsidRPr="00EC6232">
        <w:rPr>
          <w:rFonts w:ascii="Traditional Arabic" w:hAnsi="Traditional Arabic" w:cs="Traditional Arabic"/>
          <w:noProof w:val="0"/>
          <w:color w:val="000000"/>
          <w:sz w:val="28"/>
          <w:szCs w:val="28"/>
          <w:rtl/>
        </w:rPr>
        <w:t>ا</w:t>
      </w:r>
      <w:r>
        <w:rPr>
          <w:rFonts w:ascii="Traditional Arabic" w:hAnsi="Traditional Arabic" w:cs="Traditional Arabic"/>
          <w:noProof w:val="0"/>
          <w:color w:val="000000"/>
          <w:sz w:val="28"/>
          <w:szCs w:val="28"/>
          <w:rtl/>
        </w:rPr>
        <w:t xml:space="preserve">لقراءات السبع لابن </w:t>
      </w:r>
      <w:proofErr w:type="spellStart"/>
      <w:r>
        <w:rPr>
          <w:rFonts w:ascii="Traditional Arabic" w:hAnsi="Traditional Arabic" w:cs="Traditional Arabic"/>
          <w:noProof w:val="0"/>
          <w:color w:val="000000"/>
          <w:sz w:val="28"/>
          <w:szCs w:val="28"/>
          <w:rtl/>
        </w:rPr>
        <w:t>خالويه</w:t>
      </w:r>
      <w:proofErr w:type="spellEnd"/>
      <w:r>
        <w:rPr>
          <w:rFonts w:ascii="Traditional Arabic" w:hAnsi="Traditional Arabic" w:cs="Traditional Arabic"/>
          <w:noProof w:val="0"/>
          <w:color w:val="000000"/>
          <w:sz w:val="28"/>
          <w:szCs w:val="28"/>
          <w:rtl/>
        </w:rPr>
        <w:t xml:space="preserve"> ص 135</w:t>
      </w:r>
      <w:r w:rsidRPr="00EC6232">
        <w:rPr>
          <w:rFonts w:ascii="Traditional Arabic" w:hAnsi="Traditional Arabic" w:cs="Traditional Arabic"/>
          <w:noProof w:val="0"/>
          <w:color w:val="000000"/>
          <w:sz w:val="28"/>
          <w:szCs w:val="28"/>
          <w:rtl/>
        </w:rPr>
        <w:t>.</w:t>
      </w:r>
    </w:p>
  </w:footnote>
  <w:footnote w:id="160">
    <w:p w:rsidR="006C06B9" w:rsidRDefault="006C06B9" w:rsidP="002251C3">
      <w:pPr>
        <w:pStyle w:val="a8"/>
        <w:spacing w:line="240" w:lineRule="atLeast"/>
        <w:jc w:val="lowKashida"/>
      </w:pPr>
      <w:r w:rsidRPr="00EC6232">
        <w:rPr>
          <w:rFonts w:ascii="Traditional Arabic" w:hAnsi="Traditional Arabic" w:cs="Traditional Arabic"/>
          <w:noProof w:val="0"/>
          <w:color w:val="000000"/>
          <w:sz w:val="28"/>
          <w:szCs w:val="28"/>
          <w:rtl/>
        </w:rPr>
        <w:t>(</w:t>
      </w:r>
      <w:r w:rsidRPr="00EC6232">
        <w:rPr>
          <w:rFonts w:ascii="Traditional Arabic" w:hAnsi="Traditional Arabic" w:cs="Traditional Arabic"/>
          <w:noProof w:val="0"/>
          <w:color w:val="000000"/>
          <w:sz w:val="28"/>
          <w:szCs w:val="28"/>
          <w:rtl/>
        </w:rPr>
        <w:footnoteRef/>
      </w:r>
      <w:r w:rsidRPr="00EC6232">
        <w:rPr>
          <w:rFonts w:ascii="Traditional Arabic" w:hAnsi="Traditional Arabic" w:cs="Traditional Arabic"/>
          <w:noProof w:val="0"/>
          <w:color w:val="000000"/>
          <w:sz w:val="28"/>
          <w:szCs w:val="28"/>
          <w:rtl/>
        </w:rPr>
        <w:t>) هما ل</w:t>
      </w:r>
      <w:r>
        <w:rPr>
          <w:rFonts w:ascii="Traditional Arabic" w:hAnsi="Traditional Arabic" w:cs="Traditional Arabic"/>
          <w:noProof w:val="0"/>
          <w:color w:val="000000"/>
          <w:sz w:val="28"/>
          <w:szCs w:val="28"/>
          <w:rtl/>
        </w:rPr>
        <w:t xml:space="preserve">غتان بالضم والكسر كبُيوت وبِيوت، وعُيون </w:t>
      </w:r>
      <w:proofErr w:type="spellStart"/>
      <w:r>
        <w:rPr>
          <w:rFonts w:ascii="Traditional Arabic" w:hAnsi="Traditional Arabic" w:cs="Traditional Arabic"/>
          <w:noProof w:val="0"/>
          <w:color w:val="000000"/>
          <w:sz w:val="28"/>
          <w:szCs w:val="28"/>
          <w:rtl/>
        </w:rPr>
        <w:t>وعِيون</w:t>
      </w:r>
      <w:proofErr w:type="spellEnd"/>
      <w:r w:rsidRPr="00EC6232">
        <w:rPr>
          <w:rFonts w:ascii="Traditional Arabic" w:hAnsi="Traditional Arabic" w:cs="Traditional Arabic"/>
          <w:noProof w:val="0"/>
          <w:color w:val="000000"/>
          <w:sz w:val="28"/>
          <w:szCs w:val="28"/>
          <w:rtl/>
        </w:rPr>
        <w:t xml:space="preserve">. إتحاف فضلاء البشر في القراءات الأربع عشر ص </w:t>
      </w:r>
      <w:r>
        <w:rPr>
          <w:rFonts w:ascii="Traditional Arabic" w:hAnsi="Traditional Arabic" w:cs="Traditional Arabic"/>
          <w:noProof w:val="0"/>
          <w:color w:val="000000"/>
          <w:sz w:val="28"/>
          <w:szCs w:val="28"/>
          <w:rtl/>
        </w:rPr>
        <w:t>155</w:t>
      </w:r>
      <w:r w:rsidRPr="00EC6232">
        <w:rPr>
          <w:rFonts w:ascii="Traditional Arabic" w:hAnsi="Traditional Arabic" w:cs="Traditional Arabic"/>
          <w:noProof w:val="0"/>
          <w:color w:val="000000"/>
          <w:sz w:val="28"/>
          <w:szCs w:val="28"/>
          <w:rtl/>
        </w:rPr>
        <w:t>، مخ</w:t>
      </w:r>
      <w:r>
        <w:rPr>
          <w:rFonts w:ascii="Traditional Arabic" w:hAnsi="Traditional Arabic" w:cs="Traditional Arabic"/>
          <w:noProof w:val="0"/>
          <w:color w:val="000000"/>
          <w:sz w:val="28"/>
          <w:szCs w:val="28"/>
          <w:rtl/>
        </w:rPr>
        <w:t>تار الصحاح – مادة (غ ي ب) ص 485</w:t>
      </w:r>
      <w:r w:rsidRPr="00EC6232">
        <w:rPr>
          <w:rFonts w:ascii="Traditional Arabic" w:hAnsi="Traditional Arabic" w:cs="Traditional Arabic"/>
          <w:noProof w:val="0"/>
          <w:color w:val="000000"/>
          <w:sz w:val="28"/>
          <w:szCs w:val="28"/>
          <w:rtl/>
        </w:rPr>
        <w:t>.</w:t>
      </w:r>
    </w:p>
  </w:footnote>
  <w:footnote w:id="161">
    <w:p w:rsidR="006C06B9" w:rsidRDefault="006C06B9" w:rsidP="006C0FC9">
      <w:pPr>
        <w:pStyle w:val="a8"/>
        <w:spacing w:line="240" w:lineRule="atLeast"/>
        <w:jc w:val="lowKashida"/>
      </w:pPr>
      <w:r w:rsidRPr="006C641B">
        <w:rPr>
          <w:rFonts w:ascii="Traditional Arabic" w:hAnsi="Traditional Arabic" w:cs="Traditional Arabic"/>
          <w:noProof w:val="0"/>
          <w:color w:val="000000"/>
          <w:sz w:val="28"/>
          <w:szCs w:val="28"/>
          <w:rtl/>
        </w:rPr>
        <w:t>(</w:t>
      </w:r>
      <w:r w:rsidRPr="006C641B">
        <w:rPr>
          <w:rFonts w:ascii="Traditional Arabic" w:hAnsi="Traditional Arabic" w:cs="Traditional Arabic"/>
          <w:noProof w:val="0"/>
          <w:color w:val="000000"/>
          <w:sz w:val="28"/>
          <w:szCs w:val="28"/>
          <w:rtl/>
        </w:rPr>
        <w:footnoteRef/>
      </w:r>
      <w:r w:rsidRPr="006C641B">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سورة الأنعام مكية في قول الأكثرين. قال ابن عباس وقتادة: </w:t>
      </w:r>
      <w:r w:rsidRPr="006C0FC9">
        <w:rPr>
          <w:rFonts w:ascii="Traditional Arabic" w:hAnsi="Traditional Arabic" w:cs="Traditional Arabic"/>
          <w:noProof w:val="0"/>
          <w:color w:val="000000"/>
          <w:sz w:val="28"/>
          <w:szCs w:val="28"/>
          <w:rtl/>
        </w:rPr>
        <w:t xml:space="preserve">هِيَ مَكِّيَّةٌ كُلُّهَا إِلَّا آيَتَيْنِ مِنْهَا نزلنا بِالْمَدِينَةِ، قَوْلُهُ تَعَالَى: </w:t>
      </w:r>
      <w:r>
        <w:rPr>
          <w:rFonts w:ascii="Traditional Arabic" w:hAnsi="Traditional Arabic" w:cs="Traditional Arabic"/>
          <w:noProof w:val="0"/>
          <w:color w:val="000000"/>
          <w:sz w:val="28"/>
          <w:szCs w:val="28"/>
          <w:rtl/>
        </w:rPr>
        <w:t>﴿</w:t>
      </w:r>
      <w:r w:rsidRPr="006C0FC9">
        <w:rPr>
          <w:rFonts w:ascii="Traditional Arabic" w:hAnsi="Traditional Arabic" w:cs="Traditional Arabic"/>
          <w:b/>
          <w:bCs/>
          <w:noProof w:val="0"/>
          <w:color w:val="FF0000"/>
          <w:sz w:val="28"/>
          <w:szCs w:val="28"/>
          <w:rtl/>
        </w:rPr>
        <w:t>وَما قَدَرُوا اللَّهَ حَقَّ قَدْرِهِ</w:t>
      </w:r>
      <w:r>
        <w:rPr>
          <w:rFonts w:ascii="Traditional Arabic" w:hAnsi="Traditional Arabic" w:cs="Traditional Arabic"/>
          <w:noProof w:val="0"/>
          <w:color w:val="000000"/>
          <w:sz w:val="28"/>
          <w:szCs w:val="28"/>
          <w:rtl/>
        </w:rPr>
        <w:t>﴾</w:t>
      </w:r>
      <w:r w:rsidRPr="006C0FC9">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6C0FC9">
        <w:rPr>
          <w:rFonts w:ascii="Traditional Arabic" w:hAnsi="Traditional Arabic" w:cs="Traditional Arabic"/>
          <w:noProof w:val="0"/>
          <w:color w:val="000000"/>
          <w:sz w:val="28"/>
          <w:szCs w:val="28"/>
          <w:rtl/>
        </w:rPr>
        <w:t>الانعام: 91</w:t>
      </w:r>
      <w:r>
        <w:rPr>
          <w:rFonts w:ascii="Traditional Arabic" w:hAnsi="Traditional Arabic" w:cs="Traditional Arabic"/>
          <w:noProof w:val="0"/>
          <w:color w:val="000000"/>
          <w:sz w:val="28"/>
          <w:szCs w:val="28"/>
          <w:rtl/>
        </w:rPr>
        <w:t>)</w:t>
      </w:r>
      <w:r w:rsidRPr="006C0FC9">
        <w:rPr>
          <w:rFonts w:ascii="Traditional Arabic" w:hAnsi="Traditional Arabic" w:cs="Traditional Arabic"/>
          <w:noProof w:val="0"/>
          <w:color w:val="000000"/>
          <w:sz w:val="28"/>
          <w:szCs w:val="28"/>
          <w:rtl/>
        </w:rPr>
        <w:t xml:space="preserve"> نزلت في مالك بن الصيف وكعب ابن الْأَشْرَفِ الْيَهُودِيَّيْنِ</w:t>
      </w:r>
      <w:r>
        <w:rPr>
          <w:rFonts w:ascii="Traditional Arabic" w:hAnsi="Traditional Arabic" w:cs="Traditional Arabic"/>
          <w:noProof w:val="0"/>
          <w:color w:val="000000"/>
          <w:sz w:val="28"/>
          <w:szCs w:val="28"/>
          <w:rtl/>
        </w:rPr>
        <w:t>،</w:t>
      </w:r>
      <w:r w:rsidRPr="006C0FC9">
        <w:rPr>
          <w:rFonts w:ascii="Traditional Arabic" w:hAnsi="Traditional Arabic" w:cs="Traditional Arabic"/>
          <w:noProof w:val="0"/>
          <w:color w:val="000000"/>
          <w:sz w:val="28"/>
          <w:szCs w:val="28"/>
          <w:rtl/>
        </w:rPr>
        <w:t xml:space="preserve"> وَالْأُخْرَى قَوْلُهُ:</w:t>
      </w:r>
      <w:r>
        <w:rPr>
          <w:rFonts w:ascii="Traditional Arabic" w:hAnsi="Traditional Arabic" w:cs="Traditional Arabic"/>
          <w:noProof w:val="0"/>
          <w:color w:val="000000"/>
          <w:sz w:val="28"/>
          <w:szCs w:val="28"/>
          <w:rtl/>
        </w:rPr>
        <w:t xml:space="preserve"> ﴿</w:t>
      </w:r>
      <w:r w:rsidRPr="006C0FC9">
        <w:rPr>
          <w:rFonts w:ascii="Traditional Arabic" w:hAnsi="Traditional Arabic" w:cs="Traditional Arabic"/>
          <w:b/>
          <w:bCs/>
          <w:noProof w:val="0"/>
          <w:color w:val="FF0000"/>
          <w:sz w:val="28"/>
          <w:szCs w:val="28"/>
          <w:rtl/>
        </w:rPr>
        <w:t>وَهُوَ الَّذِي أَنْشَأَ جَنَّاتٍ مَعْرُوشاتٍ وَغَيْرَ مَعْرُوشاتٍ</w:t>
      </w:r>
      <w:r>
        <w:rPr>
          <w:rFonts w:ascii="Traditional Arabic" w:hAnsi="Traditional Arabic" w:cs="Traditional Arabic"/>
          <w:noProof w:val="0"/>
          <w:color w:val="000000"/>
          <w:sz w:val="28"/>
          <w:szCs w:val="28"/>
          <w:rtl/>
        </w:rPr>
        <w:t>﴾ (</w:t>
      </w:r>
      <w:r w:rsidRPr="006C0FC9">
        <w:rPr>
          <w:rFonts w:ascii="Traditional Arabic" w:hAnsi="Traditional Arabic" w:cs="Traditional Arabic"/>
          <w:noProof w:val="0"/>
          <w:color w:val="000000"/>
          <w:sz w:val="28"/>
          <w:szCs w:val="28"/>
          <w:rtl/>
        </w:rPr>
        <w:t>الانعام: 141</w:t>
      </w:r>
      <w:r>
        <w:rPr>
          <w:rFonts w:ascii="Traditional Arabic" w:hAnsi="Traditional Arabic" w:cs="Traditional Arabic"/>
          <w:noProof w:val="0"/>
          <w:color w:val="000000"/>
          <w:sz w:val="28"/>
          <w:szCs w:val="28"/>
          <w:rtl/>
        </w:rPr>
        <w:t>)</w:t>
      </w:r>
      <w:r w:rsidRPr="006C0FC9">
        <w:rPr>
          <w:rFonts w:ascii="Traditional Arabic" w:hAnsi="Traditional Arabic" w:cs="Traditional Arabic"/>
          <w:noProof w:val="0"/>
          <w:color w:val="000000"/>
          <w:sz w:val="28"/>
          <w:szCs w:val="28"/>
          <w:rtl/>
        </w:rPr>
        <w:t xml:space="preserve"> نَزَلَتْ فِي ثَابِتِ بْنِ قَيْسِ بْنِ شَمَّاسٍ الْأَنْصَارِيِّ. وَقَالَ ابْنُ جُرَيْجٍ: نَزَلَتْ فِي مُعَاذِ بن جبل</w:t>
      </w:r>
      <w:r>
        <w:rPr>
          <w:rFonts w:ascii="Traditional Arabic" w:hAnsi="Traditional Arabic" w:cs="Traditional Arabic"/>
          <w:noProof w:val="0"/>
          <w:color w:val="000000"/>
          <w:sz w:val="28"/>
          <w:szCs w:val="28"/>
          <w:rtl/>
        </w:rPr>
        <w:t>،</w:t>
      </w:r>
      <w:r w:rsidRPr="006C0FC9">
        <w:rPr>
          <w:rFonts w:ascii="Traditional Arabic" w:hAnsi="Traditional Arabic" w:cs="Traditional Arabic"/>
          <w:noProof w:val="0"/>
          <w:color w:val="000000"/>
          <w:sz w:val="28"/>
          <w:szCs w:val="28"/>
          <w:rtl/>
        </w:rPr>
        <w:t xml:space="preserve"> وقاله الْمَاوَرْدِيُّ. وَقَالَ الثَّعْلَبِيُّ</w:t>
      </w:r>
      <w:r>
        <w:rPr>
          <w:rFonts w:ascii="Traditional Arabic" w:hAnsi="Traditional Arabic" w:cs="Traditional Arabic"/>
          <w:noProof w:val="0"/>
          <w:color w:val="000000"/>
          <w:sz w:val="28"/>
          <w:szCs w:val="28"/>
          <w:rtl/>
        </w:rPr>
        <w:t>:</w:t>
      </w:r>
      <w:r w:rsidRPr="006C0FC9">
        <w:rPr>
          <w:rFonts w:ascii="Traditional Arabic" w:hAnsi="Traditional Arabic" w:cs="Traditional Arabic"/>
          <w:noProof w:val="0"/>
          <w:color w:val="000000"/>
          <w:sz w:val="28"/>
          <w:szCs w:val="28"/>
          <w:rtl/>
        </w:rPr>
        <w:t xml:space="preserve"> سُورَةُ</w:t>
      </w:r>
      <w:r>
        <w:rPr>
          <w:rFonts w:ascii="Traditional Arabic" w:hAnsi="Traditional Arabic" w:cs="Traditional Arabic"/>
          <w:noProof w:val="0"/>
          <w:color w:val="000000"/>
          <w:sz w:val="28"/>
          <w:szCs w:val="28"/>
          <w:rtl/>
        </w:rPr>
        <w:t xml:space="preserve"> </w:t>
      </w:r>
      <w:r w:rsidRPr="006C0FC9">
        <w:rPr>
          <w:rFonts w:ascii="Traditional Arabic" w:hAnsi="Traditional Arabic" w:cs="Traditional Arabic"/>
          <w:noProof w:val="0"/>
          <w:color w:val="000000"/>
          <w:sz w:val="28"/>
          <w:szCs w:val="28"/>
          <w:rtl/>
        </w:rPr>
        <w:t xml:space="preserve">الْأَنْعَامِ مَكِّيَّةٌ إِلَّا سِتَّ آيَاتٍ نَزَلَتْ بِالْمَدِينَةِ </w:t>
      </w:r>
      <w:r>
        <w:rPr>
          <w:rFonts w:ascii="Traditional Arabic" w:hAnsi="Traditional Arabic" w:cs="Traditional Arabic"/>
          <w:noProof w:val="0"/>
          <w:color w:val="000000"/>
          <w:sz w:val="28"/>
          <w:szCs w:val="28"/>
          <w:rtl/>
        </w:rPr>
        <w:t>﴿</w:t>
      </w:r>
      <w:r w:rsidRPr="006C0FC9">
        <w:rPr>
          <w:rFonts w:ascii="Traditional Arabic" w:hAnsi="Traditional Arabic" w:cs="Traditional Arabic"/>
          <w:b/>
          <w:bCs/>
          <w:noProof w:val="0"/>
          <w:color w:val="FF0000"/>
          <w:sz w:val="28"/>
          <w:szCs w:val="28"/>
          <w:rtl/>
        </w:rPr>
        <w:t>وَما قَدَرُوا اللَّهَ حَقَّ قَدْرِهِ</w:t>
      </w:r>
      <w:r>
        <w:rPr>
          <w:rFonts w:ascii="Traditional Arabic" w:hAnsi="Traditional Arabic" w:cs="Traditional Arabic"/>
          <w:noProof w:val="0"/>
          <w:color w:val="000000"/>
          <w:sz w:val="28"/>
          <w:szCs w:val="28"/>
          <w:rtl/>
        </w:rPr>
        <w:t>﴾</w:t>
      </w:r>
      <w:r w:rsidRPr="006C0FC9">
        <w:rPr>
          <w:rFonts w:ascii="Traditional Arabic" w:hAnsi="Traditional Arabic" w:cs="Traditional Arabic"/>
          <w:noProof w:val="0"/>
          <w:color w:val="000000"/>
          <w:sz w:val="28"/>
          <w:szCs w:val="28"/>
          <w:rtl/>
        </w:rPr>
        <w:t xml:space="preserve"> إِلَى آخِرِ ثَلَاثِ آيَاتٍ </w:t>
      </w:r>
      <w:proofErr w:type="spellStart"/>
      <w:proofErr w:type="gramStart"/>
      <w:r w:rsidRPr="006C0FC9">
        <w:rPr>
          <w:rFonts w:ascii="Traditional Arabic" w:hAnsi="Traditional Arabic" w:cs="Traditional Arabic"/>
          <w:noProof w:val="0"/>
          <w:color w:val="000000"/>
          <w:sz w:val="28"/>
          <w:szCs w:val="28"/>
          <w:rtl/>
        </w:rPr>
        <w:t>وَ</w:t>
      </w:r>
      <w:r>
        <w:rPr>
          <w:rFonts w:ascii="Traditional Arabic" w:hAnsi="Traditional Arabic" w:cs="Traditional Arabic"/>
          <w:noProof w:val="0"/>
          <w:color w:val="000000"/>
          <w:sz w:val="28"/>
          <w:szCs w:val="28"/>
          <w:rtl/>
        </w:rPr>
        <w:t>﴿</w:t>
      </w:r>
      <w:proofErr w:type="gramEnd"/>
      <w:r w:rsidRPr="006C0FC9">
        <w:rPr>
          <w:rFonts w:ascii="Traditional Arabic" w:hAnsi="Traditional Arabic" w:cs="Traditional Arabic"/>
          <w:b/>
          <w:bCs/>
          <w:noProof w:val="0"/>
          <w:color w:val="FF0000"/>
          <w:sz w:val="28"/>
          <w:szCs w:val="28"/>
          <w:rtl/>
        </w:rPr>
        <w:t>قُلْ</w:t>
      </w:r>
      <w:proofErr w:type="spellEnd"/>
      <w:r w:rsidRPr="006C0FC9">
        <w:rPr>
          <w:rFonts w:ascii="Traditional Arabic" w:hAnsi="Traditional Arabic" w:cs="Traditional Arabic"/>
          <w:b/>
          <w:bCs/>
          <w:noProof w:val="0"/>
          <w:color w:val="FF0000"/>
          <w:sz w:val="28"/>
          <w:szCs w:val="28"/>
          <w:rtl/>
        </w:rPr>
        <w:t xml:space="preserve"> تَعالَوْا أَتْلُ مَا حَرَّمَ رَبُّكُمْ عَلَيْكُمْ</w:t>
      </w:r>
      <w:r>
        <w:rPr>
          <w:rFonts w:ascii="Traditional Arabic" w:hAnsi="Traditional Arabic" w:cs="Traditional Arabic"/>
          <w:noProof w:val="0"/>
          <w:color w:val="000000"/>
          <w:sz w:val="28"/>
          <w:szCs w:val="28"/>
          <w:rtl/>
        </w:rPr>
        <w:t>﴾</w:t>
      </w:r>
      <w:r w:rsidRPr="006C0FC9">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6C0FC9">
        <w:rPr>
          <w:rFonts w:ascii="Traditional Arabic" w:hAnsi="Traditional Arabic" w:cs="Traditional Arabic"/>
          <w:noProof w:val="0"/>
          <w:color w:val="000000"/>
          <w:sz w:val="28"/>
          <w:szCs w:val="28"/>
          <w:rtl/>
        </w:rPr>
        <w:t>الانعام: 151</w:t>
      </w:r>
      <w:r>
        <w:rPr>
          <w:rFonts w:ascii="Traditional Arabic" w:hAnsi="Traditional Arabic" w:cs="Traditional Arabic"/>
          <w:noProof w:val="0"/>
          <w:color w:val="000000"/>
          <w:sz w:val="28"/>
          <w:szCs w:val="28"/>
          <w:rtl/>
        </w:rPr>
        <w:t>)</w:t>
      </w:r>
      <w:r w:rsidRPr="006C0FC9">
        <w:rPr>
          <w:rFonts w:ascii="Traditional Arabic" w:hAnsi="Traditional Arabic" w:cs="Traditional Arabic"/>
          <w:noProof w:val="0"/>
          <w:color w:val="000000"/>
          <w:sz w:val="28"/>
          <w:szCs w:val="28"/>
          <w:rtl/>
        </w:rPr>
        <w:t xml:space="preserve"> إِلَى آخِرِ ثَلَاثِ آيَاتٍ قَالَ ابْنُ عَطِيَّةَ: وَهِيَ الْآيَاتُ الْمُحْكَمَاتُ وَذَكَرَ ابْنُ الْعَرَبِيِّ: أَنَّ قَوْلَهُ تَعَالَى:</w:t>
      </w:r>
      <w:r>
        <w:rPr>
          <w:rFonts w:ascii="Traditional Arabic" w:hAnsi="Traditional Arabic" w:cs="Traditional Arabic"/>
          <w:noProof w:val="0"/>
          <w:color w:val="000000"/>
          <w:sz w:val="28"/>
          <w:szCs w:val="28"/>
          <w:rtl/>
        </w:rPr>
        <w:t xml:space="preserve"> ﴿</w:t>
      </w:r>
      <w:r w:rsidRPr="006C0FC9">
        <w:rPr>
          <w:rFonts w:ascii="Traditional Arabic" w:hAnsi="Traditional Arabic" w:cs="Traditional Arabic"/>
          <w:b/>
          <w:bCs/>
          <w:noProof w:val="0"/>
          <w:color w:val="FF0000"/>
          <w:sz w:val="28"/>
          <w:szCs w:val="28"/>
          <w:rtl/>
        </w:rPr>
        <w:t>قُلْ لَا أَجِدُ</w:t>
      </w:r>
      <w:r>
        <w:rPr>
          <w:rFonts w:ascii="Traditional Arabic" w:hAnsi="Traditional Arabic" w:cs="Traditional Arabic"/>
          <w:noProof w:val="0"/>
          <w:color w:val="000000"/>
          <w:sz w:val="28"/>
          <w:szCs w:val="28"/>
          <w:rtl/>
        </w:rPr>
        <w:t>﴾</w:t>
      </w:r>
      <w:r w:rsidRPr="006C0FC9">
        <w:rPr>
          <w:rFonts w:ascii="Traditional Arabic" w:hAnsi="Traditional Arabic" w:cs="Traditional Arabic"/>
          <w:noProof w:val="0"/>
          <w:color w:val="000000"/>
          <w:sz w:val="28"/>
          <w:szCs w:val="28"/>
          <w:rtl/>
        </w:rPr>
        <w:t xml:space="preserve"> ن</w:t>
      </w:r>
      <w:r>
        <w:rPr>
          <w:rFonts w:ascii="Traditional Arabic" w:hAnsi="Traditional Arabic" w:cs="Traditional Arabic"/>
          <w:noProof w:val="0"/>
          <w:color w:val="000000"/>
          <w:sz w:val="28"/>
          <w:szCs w:val="28"/>
          <w:rtl/>
        </w:rPr>
        <w:t>َزَلَ بِمَكَّةَ يَوْمَ عَرَفَةَ. ينظر: تفسير القرطبي 6/382.</w:t>
      </w:r>
    </w:p>
  </w:footnote>
  <w:footnote w:id="162">
    <w:p w:rsidR="006C06B9" w:rsidRDefault="006C06B9" w:rsidP="007D7162">
      <w:pPr>
        <w:pStyle w:val="a8"/>
        <w:spacing w:line="240" w:lineRule="atLeast"/>
        <w:jc w:val="lowKashida"/>
      </w:pPr>
      <w:r w:rsidRPr="00EC6232">
        <w:rPr>
          <w:rFonts w:ascii="Traditional Arabic" w:hAnsi="Traditional Arabic" w:cs="Traditional Arabic"/>
          <w:noProof w:val="0"/>
          <w:color w:val="000000"/>
          <w:sz w:val="28"/>
          <w:szCs w:val="28"/>
          <w:rtl/>
        </w:rPr>
        <w:t>(</w:t>
      </w:r>
      <w:r w:rsidRPr="00EC6232">
        <w:rPr>
          <w:rFonts w:ascii="Traditional Arabic" w:hAnsi="Traditional Arabic" w:cs="Traditional Arabic"/>
          <w:noProof w:val="0"/>
          <w:color w:val="000000"/>
          <w:sz w:val="28"/>
          <w:szCs w:val="28"/>
          <w:rtl/>
        </w:rPr>
        <w:footnoteRef/>
      </w:r>
      <w:r w:rsidRPr="00EC6232">
        <w:rPr>
          <w:rFonts w:ascii="Traditional Arabic" w:hAnsi="Traditional Arabic" w:cs="Traditional Arabic"/>
          <w:noProof w:val="0"/>
          <w:color w:val="000000"/>
          <w:sz w:val="28"/>
          <w:szCs w:val="28"/>
          <w:rtl/>
        </w:rPr>
        <w:t xml:space="preserve">) قرأها </w:t>
      </w:r>
      <w:r w:rsidRPr="007D7162">
        <w:rPr>
          <w:rFonts w:ascii="Traditional Arabic" w:hAnsi="Traditional Arabic" w:cs="Traditional Arabic"/>
          <w:b/>
          <w:bCs/>
          <w:noProof w:val="0"/>
          <w:color w:val="C00000"/>
          <w:sz w:val="28"/>
          <w:szCs w:val="28"/>
          <w:rtl/>
        </w:rPr>
        <w:t>حفص</w:t>
      </w:r>
      <w:r w:rsidRPr="00EC6232">
        <w:rPr>
          <w:rFonts w:ascii="Traditional Arabic" w:hAnsi="Traditional Arabic" w:cs="Traditional Arabic"/>
          <w:noProof w:val="0"/>
          <w:color w:val="000000"/>
          <w:sz w:val="28"/>
          <w:szCs w:val="28"/>
          <w:rtl/>
        </w:rPr>
        <w:t xml:space="preserve"> بضم الياء وفتح الراء بالبناء للمفعول - </w:t>
      </w:r>
      <w:r>
        <w:rPr>
          <w:rFonts w:ascii="Traditional Arabic" w:hAnsi="Traditional Arabic" w:cs="Traditional Arabic"/>
          <w:noProof w:val="0"/>
          <w:color w:val="000000"/>
          <w:sz w:val="28"/>
          <w:szCs w:val="28"/>
          <w:rtl/>
        </w:rPr>
        <w:t>أي العذاب - والنائب ضمير العذاب</w:t>
      </w:r>
      <w:r w:rsidRPr="00EC6232">
        <w:rPr>
          <w:rFonts w:ascii="Traditional Arabic" w:hAnsi="Traditional Arabic" w:cs="Traditional Arabic"/>
          <w:noProof w:val="0"/>
          <w:color w:val="000000"/>
          <w:sz w:val="28"/>
          <w:szCs w:val="28"/>
          <w:rtl/>
        </w:rPr>
        <w:t xml:space="preserve">، وقرأها </w:t>
      </w:r>
      <w:r w:rsidRPr="007D7162">
        <w:rPr>
          <w:rFonts w:ascii="Traditional Arabic" w:hAnsi="Traditional Arabic" w:cs="Traditional Arabic"/>
          <w:b/>
          <w:bCs/>
          <w:noProof w:val="0"/>
          <w:color w:val="7030A0"/>
          <w:sz w:val="28"/>
          <w:szCs w:val="28"/>
          <w:rtl/>
        </w:rPr>
        <w:t>شعبة</w:t>
      </w:r>
      <w:r w:rsidRPr="00EC6232">
        <w:rPr>
          <w:rFonts w:ascii="Traditional Arabic" w:hAnsi="Traditional Arabic" w:cs="Traditional Arabic"/>
          <w:noProof w:val="0"/>
          <w:color w:val="000000"/>
          <w:sz w:val="28"/>
          <w:szCs w:val="28"/>
          <w:rtl/>
        </w:rPr>
        <w:t xml:space="preserve"> بفتح الياء وكسر الراء بالبناء للفاعل - أي لله - والعائد محذوف. </w:t>
      </w:r>
      <w:r>
        <w:rPr>
          <w:rFonts w:ascii="Traditional Arabic" w:hAnsi="Traditional Arabic" w:cs="Traditional Arabic"/>
          <w:noProof w:val="0"/>
          <w:color w:val="000000"/>
          <w:sz w:val="28"/>
          <w:szCs w:val="28"/>
          <w:rtl/>
        </w:rPr>
        <w:t xml:space="preserve">ينظر: </w:t>
      </w:r>
      <w:r w:rsidRPr="00EC6232">
        <w:rPr>
          <w:rFonts w:ascii="Traditional Arabic" w:hAnsi="Traditional Arabic" w:cs="Traditional Arabic"/>
          <w:noProof w:val="0"/>
          <w:color w:val="000000"/>
          <w:sz w:val="28"/>
          <w:szCs w:val="28"/>
          <w:rtl/>
        </w:rPr>
        <w:t>إتحاف فضلاء البشر في القراءات الأربع عشر ص 206.</w:t>
      </w:r>
    </w:p>
  </w:footnote>
  <w:footnote w:id="163">
    <w:p w:rsidR="006C06B9" w:rsidRDefault="006C06B9" w:rsidP="008E37B2">
      <w:pPr>
        <w:pStyle w:val="a8"/>
        <w:spacing w:line="240" w:lineRule="atLeast"/>
        <w:jc w:val="lowKashida"/>
      </w:pPr>
      <w:r w:rsidRPr="00EC6232">
        <w:rPr>
          <w:rFonts w:ascii="Traditional Arabic" w:hAnsi="Traditional Arabic" w:cs="Traditional Arabic"/>
          <w:noProof w:val="0"/>
          <w:color w:val="000000"/>
          <w:sz w:val="28"/>
          <w:szCs w:val="28"/>
          <w:rtl/>
        </w:rPr>
        <w:t>(</w:t>
      </w:r>
      <w:r w:rsidRPr="00EC6232">
        <w:rPr>
          <w:rFonts w:ascii="Traditional Arabic" w:hAnsi="Traditional Arabic" w:cs="Traditional Arabic"/>
          <w:noProof w:val="0"/>
          <w:color w:val="000000"/>
          <w:sz w:val="28"/>
          <w:szCs w:val="28"/>
          <w:rtl/>
        </w:rPr>
        <w:footnoteRef/>
      </w:r>
      <w:r w:rsidRPr="00EC6232">
        <w:rPr>
          <w:rFonts w:ascii="Traditional Arabic" w:hAnsi="Traditional Arabic" w:cs="Traditional Arabic"/>
          <w:noProof w:val="0"/>
          <w:color w:val="000000"/>
          <w:sz w:val="28"/>
          <w:szCs w:val="28"/>
          <w:rtl/>
        </w:rPr>
        <w:t xml:space="preserve">) قرأها </w:t>
      </w:r>
      <w:r w:rsidRPr="007D7162">
        <w:rPr>
          <w:rFonts w:ascii="Traditional Arabic" w:hAnsi="Traditional Arabic" w:cs="Traditional Arabic"/>
          <w:b/>
          <w:bCs/>
          <w:noProof w:val="0"/>
          <w:color w:val="C00000"/>
          <w:sz w:val="28"/>
          <w:szCs w:val="28"/>
          <w:rtl/>
        </w:rPr>
        <w:t>حفص</w:t>
      </w:r>
      <w:r w:rsidRPr="00EC6232">
        <w:rPr>
          <w:rFonts w:ascii="Traditional Arabic" w:hAnsi="Traditional Arabic" w:cs="Traditional Arabic"/>
          <w:noProof w:val="0"/>
          <w:color w:val="000000"/>
          <w:sz w:val="28"/>
          <w:szCs w:val="28"/>
          <w:rtl/>
        </w:rPr>
        <w:t xml:space="preserve"> بالتأنيث والرفع على أن (فتنتهم)</w:t>
      </w:r>
      <w:r>
        <w:rPr>
          <w:rFonts w:ascii="Traditional Arabic" w:hAnsi="Traditional Arabic" w:cs="Traditional Arabic"/>
          <w:noProof w:val="0"/>
          <w:color w:val="000000"/>
          <w:sz w:val="28"/>
          <w:szCs w:val="28"/>
          <w:rtl/>
        </w:rPr>
        <w:t xml:space="preserve"> اسم تكن، ولذا أنث الفعل</w:t>
      </w:r>
      <w:r w:rsidRPr="00EC6232">
        <w:rPr>
          <w:rFonts w:ascii="Traditional Arabic" w:hAnsi="Traditional Arabic" w:cs="Traditional Arabic"/>
          <w:noProof w:val="0"/>
          <w:color w:val="000000"/>
          <w:sz w:val="28"/>
          <w:szCs w:val="28"/>
          <w:rtl/>
        </w:rPr>
        <w:t xml:space="preserve">، </w:t>
      </w:r>
      <w:proofErr w:type="spellStart"/>
      <w:r w:rsidRPr="00EC6232">
        <w:rPr>
          <w:rFonts w:ascii="Traditional Arabic" w:hAnsi="Traditional Arabic" w:cs="Traditional Arabic"/>
          <w:noProof w:val="0"/>
          <w:color w:val="000000"/>
          <w:sz w:val="28"/>
          <w:szCs w:val="28"/>
          <w:rtl/>
        </w:rPr>
        <w:t>و﴿</w:t>
      </w:r>
      <w:r w:rsidRPr="00EC6232">
        <w:rPr>
          <w:rFonts w:ascii="Traditional Arabic" w:hAnsi="Traditional Arabic" w:cs="Traditional Arabic"/>
          <w:b/>
          <w:bCs/>
          <w:noProof w:val="0"/>
          <w:color w:val="FF0000"/>
          <w:sz w:val="28"/>
          <w:szCs w:val="28"/>
          <w:rtl/>
        </w:rPr>
        <w:t>إلاّ</w:t>
      </w:r>
      <w:proofErr w:type="spellEnd"/>
      <w:r w:rsidRPr="00EC6232">
        <w:rPr>
          <w:rFonts w:ascii="Traditional Arabic" w:hAnsi="Traditional Arabic" w:cs="Traditional Arabic"/>
          <w:b/>
          <w:bCs/>
          <w:noProof w:val="0"/>
          <w:color w:val="FF0000"/>
          <w:sz w:val="28"/>
          <w:szCs w:val="28"/>
          <w:rtl/>
        </w:rPr>
        <w:t xml:space="preserve"> أَن قالوا</w:t>
      </w:r>
      <w:r>
        <w:rPr>
          <w:rFonts w:ascii="Traditional Arabic" w:hAnsi="Traditional Arabic" w:cs="Traditional Arabic"/>
          <w:noProof w:val="0"/>
          <w:color w:val="000000"/>
          <w:sz w:val="28"/>
          <w:szCs w:val="28"/>
          <w:rtl/>
        </w:rPr>
        <w:t>﴾ خبرها</w:t>
      </w:r>
      <w:r w:rsidRPr="00EC6232">
        <w:rPr>
          <w:rFonts w:ascii="Traditional Arabic" w:hAnsi="Traditional Arabic" w:cs="Traditional Arabic"/>
          <w:noProof w:val="0"/>
          <w:color w:val="000000"/>
          <w:sz w:val="28"/>
          <w:szCs w:val="28"/>
          <w:rtl/>
        </w:rPr>
        <w:t xml:space="preserve">، وقرأها </w:t>
      </w:r>
      <w:r w:rsidRPr="007D7162">
        <w:rPr>
          <w:rFonts w:ascii="Traditional Arabic" w:hAnsi="Traditional Arabic" w:cs="Traditional Arabic"/>
          <w:b/>
          <w:bCs/>
          <w:noProof w:val="0"/>
          <w:color w:val="7030A0"/>
          <w:sz w:val="28"/>
          <w:szCs w:val="28"/>
          <w:rtl/>
        </w:rPr>
        <w:t>شعبة</w:t>
      </w:r>
      <w:r w:rsidRPr="00EC6232">
        <w:rPr>
          <w:rFonts w:ascii="Traditional Arabic" w:hAnsi="Traditional Arabic" w:cs="Traditional Arabic"/>
          <w:noProof w:val="0"/>
          <w:color w:val="000000"/>
          <w:sz w:val="28"/>
          <w:szCs w:val="28"/>
          <w:rtl/>
        </w:rPr>
        <w:t xml:space="preserve"> بتاء</w:t>
      </w:r>
      <w:r>
        <w:rPr>
          <w:rFonts w:ascii="Traditional Arabic" w:hAnsi="Traditional Arabic" w:cs="Traditional Arabic"/>
          <w:noProof w:val="0"/>
          <w:color w:val="000000"/>
          <w:sz w:val="28"/>
          <w:szCs w:val="28"/>
          <w:rtl/>
        </w:rPr>
        <w:t xml:space="preserve"> التأنيث ونصب (فتنتهم) خبر مقدم، </w:t>
      </w:r>
      <w:proofErr w:type="spellStart"/>
      <w:r w:rsidRPr="00EC6232">
        <w:rPr>
          <w:rFonts w:ascii="Traditional Arabic" w:hAnsi="Traditional Arabic" w:cs="Traditional Arabic"/>
          <w:noProof w:val="0"/>
          <w:color w:val="000000"/>
          <w:sz w:val="28"/>
          <w:szCs w:val="28"/>
          <w:rtl/>
        </w:rPr>
        <w:t>و﴿</w:t>
      </w:r>
      <w:r w:rsidRPr="00EC6232">
        <w:rPr>
          <w:rFonts w:ascii="Traditional Arabic" w:hAnsi="Traditional Arabic" w:cs="Traditional Arabic"/>
          <w:b/>
          <w:bCs/>
          <w:noProof w:val="0"/>
          <w:color w:val="FF0000"/>
          <w:sz w:val="28"/>
          <w:szCs w:val="28"/>
          <w:rtl/>
        </w:rPr>
        <w:t>إلاّ</w:t>
      </w:r>
      <w:proofErr w:type="spellEnd"/>
      <w:r w:rsidRPr="00EC6232">
        <w:rPr>
          <w:rFonts w:ascii="Traditional Arabic" w:hAnsi="Traditional Arabic" w:cs="Traditional Arabic"/>
          <w:b/>
          <w:bCs/>
          <w:noProof w:val="0"/>
          <w:color w:val="FF0000"/>
          <w:sz w:val="28"/>
          <w:szCs w:val="28"/>
          <w:rtl/>
        </w:rPr>
        <w:t xml:space="preserve"> أَن قالوا</w:t>
      </w:r>
      <w:r>
        <w:rPr>
          <w:rFonts w:ascii="Traditional Arabic" w:hAnsi="Traditional Arabic" w:cs="Traditional Arabic"/>
          <w:noProof w:val="0"/>
          <w:color w:val="000000"/>
          <w:sz w:val="28"/>
          <w:szCs w:val="28"/>
          <w:rtl/>
        </w:rPr>
        <w:t>﴾ اسم مؤخر لأنه أعرف</w:t>
      </w:r>
      <w:r w:rsidRPr="00EC6232">
        <w:rPr>
          <w:rFonts w:ascii="Traditional Arabic" w:hAnsi="Traditional Arabic" w:cs="Traditional Arabic"/>
          <w:noProof w:val="0"/>
          <w:color w:val="000000"/>
          <w:sz w:val="28"/>
          <w:szCs w:val="28"/>
          <w:rtl/>
        </w:rPr>
        <w:t>، وأنث الفعل لتأنيث الفعل الخبر على حد من ك</w:t>
      </w:r>
      <w:r>
        <w:rPr>
          <w:rFonts w:ascii="Traditional Arabic" w:hAnsi="Traditional Arabic" w:cs="Traditional Arabic"/>
          <w:noProof w:val="0"/>
          <w:color w:val="000000"/>
          <w:sz w:val="28"/>
          <w:szCs w:val="28"/>
          <w:rtl/>
        </w:rPr>
        <w:t>انت أمك أو قولهم في قوة مقالتهم. ينظر</w:t>
      </w:r>
      <w:r w:rsidRPr="00EC6232">
        <w:rPr>
          <w:rFonts w:ascii="Traditional Arabic" w:hAnsi="Traditional Arabic" w:cs="Traditional Arabic"/>
          <w:noProof w:val="0"/>
          <w:color w:val="000000"/>
          <w:sz w:val="28"/>
          <w:szCs w:val="28"/>
          <w:rtl/>
        </w:rPr>
        <w:t>: إتحاف فضلاء البشر في القراءات ا</w:t>
      </w:r>
      <w:r>
        <w:rPr>
          <w:rFonts w:ascii="Traditional Arabic" w:hAnsi="Traditional Arabic" w:cs="Traditional Arabic"/>
          <w:noProof w:val="0"/>
          <w:color w:val="000000"/>
          <w:sz w:val="28"/>
          <w:szCs w:val="28"/>
          <w:rtl/>
        </w:rPr>
        <w:t>لأربع عشر ص 206</w:t>
      </w:r>
      <w:r w:rsidRPr="00EC6232">
        <w:rPr>
          <w:rFonts w:ascii="Traditional Arabic" w:hAnsi="Traditional Arabic" w:cs="Traditional Arabic"/>
          <w:noProof w:val="0"/>
          <w:color w:val="000000"/>
          <w:sz w:val="28"/>
          <w:szCs w:val="28"/>
          <w:rtl/>
        </w:rPr>
        <w:t>.</w:t>
      </w:r>
    </w:p>
  </w:footnote>
  <w:footnote w:id="164">
    <w:p w:rsidR="006C06B9" w:rsidRDefault="006C06B9" w:rsidP="00B00BE9">
      <w:pPr>
        <w:pStyle w:val="a8"/>
        <w:spacing w:line="240" w:lineRule="atLeast"/>
        <w:jc w:val="lowKashida"/>
      </w:pPr>
      <w:r w:rsidRPr="006C641B">
        <w:rPr>
          <w:rFonts w:cs="Traditional Arabic"/>
          <w:noProof w:val="0"/>
          <w:color w:val="000000"/>
          <w:sz w:val="28"/>
          <w:szCs w:val="28"/>
          <w:rtl/>
        </w:rPr>
        <w:t>(</w:t>
      </w:r>
      <w:r w:rsidRPr="006C641B">
        <w:rPr>
          <w:rFonts w:cs="Traditional Arabic"/>
          <w:noProof w:val="0"/>
          <w:color w:val="000000"/>
          <w:sz w:val="28"/>
          <w:szCs w:val="28"/>
          <w:rtl/>
        </w:rPr>
        <w:footnoteRef/>
      </w:r>
      <w:r w:rsidRPr="006C641B">
        <w:rPr>
          <w:rFonts w:cs="Traditional Arabic"/>
          <w:noProof w:val="0"/>
          <w:color w:val="000000"/>
          <w:sz w:val="28"/>
          <w:szCs w:val="28"/>
          <w:rtl/>
        </w:rPr>
        <w:t xml:space="preserve">) قرأها </w:t>
      </w:r>
      <w:r w:rsidRPr="007F787A">
        <w:rPr>
          <w:rFonts w:cs="Traditional Arabic"/>
          <w:b/>
          <w:bCs/>
          <w:noProof w:val="0"/>
          <w:color w:val="C00000"/>
          <w:sz w:val="28"/>
          <w:szCs w:val="28"/>
          <w:rtl/>
        </w:rPr>
        <w:t>حفص</w:t>
      </w:r>
      <w:r w:rsidRPr="006C641B">
        <w:rPr>
          <w:rFonts w:cs="Traditional Arabic"/>
          <w:noProof w:val="0"/>
          <w:color w:val="000000"/>
          <w:sz w:val="28"/>
          <w:szCs w:val="28"/>
          <w:rtl/>
        </w:rPr>
        <w:t xml:space="preserve"> بالنصب على </w:t>
      </w:r>
      <w:proofErr w:type="spellStart"/>
      <w:r w:rsidRPr="006C641B">
        <w:rPr>
          <w:rFonts w:cs="Traditional Arabic"/>
          <w:noProof w:val="0"/>
          <w:color w:val="000000"/>
          <w:sz w:val="28"/>
          <w:szCs w:val="28"/>
          <w:rtl/>
        </w:rPr>
        <w:t>إظ</w:t>
      </w:r>
      <w:r w:rsidRPr="006C641B">
        <w:rPr>
          <w:rFonts w:cs="Traditional Arabic"/>
          <w:noProof w:val="0"/>
          <w:color w:val="000000"/>
          <w:sz w:val="28"/>
          <w:szCs w:val="28"/>
          <w:rtl/>
          <w:lang w:eastAsia="ar-IQ"/>
        </w:rPr>
        <w:t>م</w:t>
      </w:r>
      <w:r w:rsidRPr="006C641B">
        <w:rPr>
          <w:rFonts w:cs="Traditional Arabic"/>
          <w:noProof w:val="0"/>
          <w:color w:val="000000"/>
          <w:sz w:val="28"/>
          <w:szCs w:val="28"/>
          <w:rtl/>
        </w:rPr>
        <w:t>ار</w:t>
      </w:r>
      <w:proofErr w:type="spellEnd"/>
      <w:r w:rsidRPr="006C641B">
        <w:rPr>
          <w:rFonts w:cs="Traditional Arabic"/>
          <w:noProof w:val="0"/>
          <w:color w:val="000000"/>
          <w:sz w:val="28"/>
          <w:szCs w:val="28"/>
          <w:rtl/>
        </w:rPr>
        <w:t xml:space="preserve"> (أن</w:t>
      </w:r>
      <w:r>
        <w:rPr>
          <w:rFonts w:cs="Traditional Arabic"/>
          <w:noProof w:val="0"/>
          <w:color w:val="000000"/>
          <w:sz w:val="28"/>
          <w:szCs w:val="28"/>
          <w:rtl/>
        </w:rPr>
        <w:t>) بعد واو المعية في جواب التمني</w:t>
      </w:r>
      <w:r w:rsidRPr="006C641B">
        <w:rPr>
          <w:rFonts w:cs="Traditional Arabic"/>
          <w:noProof w:val="0"/>
          <w:color w:val="000000"/>
          <w:sz w:val="28"/>
          <w:szCs w:val="28"/>
          <w:rtl/>
        </w:rPr>
        <w:t xml:space="preserve">، وقرأها </w:t>
      </w:r>
      <w:r w:rsidRPr="007F787A">
        <w:rPr>
          <w:rFonts w:cs="Traditional Arabic"/>
          <w:b/>
          <w:bCs/>
          <w:noProof w:val="0"/>
          <w:color w:val="7030A0"/>
          <w:sz w:val="28"/>
          <w:szCs w:val="28"/>
          <w:rtl/>
        </w:rPr>
        <w:t>شعبة</w:t>
      </w:r>
      <w:r>
        <w:rPr>
          <w:rFonts w:cs="Traditional Arabic"/>
          <w:noProof w:val="0"/>
          <w:color w:val="000000"/>
          <w:sz w:val="28"/>
          <w:szCs w:val="28"/>
          <w:rtl/>
        </w:rPr>
        <w:t xml:space="preserve"> بالرفع معطوفاً على (نرد)، أو الواو للحال</w:t>
      </w:r>
      <w:r w:rsidRPr="006C641B">
        <w:rPr>
          <w:rFonts w:cs="Traditional Arabic"/>
          <w:noProof w:val="0"/>
          <w:color w:val="000000"/>
          <w:sz w:val="28"/>
          <w:szCs w:val="28"/>
          <w:rtl/>
        </w:rPr>
        <w:t>، والمضارع خبر لم</w:t>
      </w:r>
      <w:r>
        <w:rPr>
          <w:rFonts w:cs="Traditional Arabic"/>
          <w:noProof w:val="0"/>
          <w:color w:val="000000"/>
          <w:sz w:val="28"/>
          <w:szCs w:val="28"/>
          <w:rtl/>
        </w:rPr>
        <w:t xml:space="preserve">حذوف والجملة حال من مرفوع نرد، </w:t>
      </w:r>
      <w:r w:rsidRPr="006C641B">
        <w:rPr>
          <w:rFonts w:cs="Traditional Arabic"/>
          <w:noProof w:val="0"/>
          <w:color w:val="000000"/>
          <w:sz w:val="28"/>
          <w:szCs w:val="28"/>
          <w:rtl/>
        </w:rPr>
        <w:t>أي نرد</w:t>
      </w:r>
      <w:r>
        <w:rPr>
          <w:rFonts w:cs="Traditional Arabic"/>
          <w:noProof w:val="0"/>
          <w:color w:val="000000"/>
          <w:sz w:val="28"/>
          <w:szCs w:val="28"/>
          <w:rtl/>
        </w:rPr>
        <w:t xml:space="preserve"> غير مكذبين وكائنين من المؤمنين. ينظر</w:t>
      </w:r>
      <w:r w:rsidRPr="006C641B">
        <w:rPr>
          <w:rFonts w:cs="Traditional Arabic"/>
          <w:noProof w:val="0"/>
          <w:color w:val="000000"/>
          <w:sz w:val="28"/>
          <w:szCs w:val="28"/>
          <w:rtl/>
        </w:rPr>
        <w:t>: إتحاف فضلاء البشر في</w:t>
      </w:r>
      <w:r>
        <w:rPr>
          <w:rFonts w:cs="Traditional Arabic"/>
          <w:noProof w:val="0"/>
          <w:color w:val="000000"/>
          <w:sz w:val="28"/>
          <w:szCs w:val="28"/>
          <w:rtl/>
        </w:rPr>
        <w:t xml:space="preserve"> القراءات الأربع عشر ص 206</w:t>
      </w:r>
      <w:r w:rsidRPr="006C641B">
        <w:rPr>
          <w:rFonts w:cs="Traditional Arabic"/>
          <w:noProof w:val="0"/>
          <w:color w:val="000000"/>
          <w:sz w:val="28"/>
          <w:szCs w:val="28"/>
          <w:rtl/>
        </w:rPr>
        <w:t>.</w:t>
      </w:r>
    </w:p>
  </w:footnote>
  <w:footnote w:id="165">
    <w:p w:rsidR="006C06B9" w:rsidRDefault="006C06B9" w:rsidP="007A2131">
      <w:pPr>
        <w:pStyle w:val="a8"/>
        <w:spacing w:line="240" w:lineRule="atLeast"/>
        <w:jc w:val="lowKashida"/>
      </w:pPr>
      <w:r w:rsidRPr="006C641B">
        <w:rPr>
          <w:rFonts w:ascii="Traditional Arabic" w:hAnsi="Traditional Arabic" w:cs="Traditional Arabic"/>
          <w:noProof w:val="0"/>
          <w:color w:val="000000"/>
          <w:sz w:val="28"/>
          <w:szCs w:val="28"/>
          <w:rtl/>
        </w:rPr>
        <w:t>(</w:t>
      </w:r>
      <w:r w:rsidRPr="006C641B">
        <w:rPr>
          <w:rFonts w:ascii="Traditional Arabic" w:hAnsi="Traditional Arabic" w:cs="Traditional Arabic"/>
          <w:noProof w:val="0"/>
          <w:color w:val="000000"/>
          <w:sz w:val="28"/>
          <w:szCs w:val="28"/>
          <w:rtl/>
        </w:rPr>
        <w:footnoteRef/>
      </w:r>
      <w:r w:rsidRPr="006C641B">
        <w:rPr>
          <w:rFonts w:ascii="Traditional Arabic" w:hAnsi="Traditional Arabic" w:cs="Traditional Arabic"/>
          <w:noProof w:val="0"/>
          <w:color w:val="000000"/>
          <w:sz w:val="28"/>
          <w:szCs w:val="28"/>
          <w:rtl/>
        </w:rPr>
        <w:t xml:space="preserve">) قرأها </w:t>
      </w:r>
      <w:r w:rsidRPr="007F787A">
        <w:rPr>
          <w:rFonts w:ascii="Traditional Arabic" w:hAnsi="Traditional Arabic" w:cs="Traditional Arabic"/>
          <w:b/>
          <w:bCs/>
          <w:noProof w:val="0"/>
          <w:color w:val="C00000"/>
          <w:sz w:val="28"/>
          <w:szCs w:val="28"/>
          <w:rtl/>
        </w:rPr>
        <w:t>حفص</w:t>
      </w:r>
      <w:r w:rsidRPr="006C641B">
        <w:rPr>
          <w:rFonts w:ascii="Traditional Arabic" w:hAnsi="Traditional Arabic" w:cs="Traditional Arabic"/>
          <w:noProof w:val="0"/>
          <w:color w:val="000000"/>
          <w:sz w:val="28"/>
          <w:szCs w:val="28"/>
          <w:rtl/>
        </w:rPr>
        <w:t xml:space="preserve"> بِالتَّاءِ على أَنه جعلهم مخاطبين على لِسَان نبيه </w:t>
      </w:r>
      <w:r>
        <w:rPr>
          <w:rFonts w:ascii="Traditional Arabic" w:hAnsi="Traditional Arabic" w:cs="Traditional Arabic"/>
          <w:noProof w:val="0"/>
          <w:color w:val="000000"/>
          <w:sz w:val="28"/>
          <w:szCs w:val="28"/>
          <w:rtl/>
        </w:rPr>
        <w:t>(</w:t>
      </w:r>
      <w:r w:rsidRPr="006C641B">
        <w:rPr>
          <w:rFonts w:ascii="Traditional Arabic" w:hAnsi="Traditional Arabic" w:cs="Traditional Arabic"/>
          <w:noProof w:val="0"/>
          <w:color w:val="000000"/>
          <w:sz w:val="28"/>
          <w:szCs w:val="28"/>
          <w:rtl/>
        </w:rPr>
        <w:t>صلى الله عَلَيْهِ وسلم</w:t>
      </w:r>
      <w:r>
        <w:rPr>
          <w:rFonts w:ascii="Traditional Arabic" w:hAnsi="Traditional Arabic" w:cs="Traditional Arabic"/>
          <w:noProof w:val="0"/>
          <w:color w:val="000000"/>
          <w:sz w:val="28"/>
          <w:szCs w:val="28"/>
          <w:rtl/>
        </w:rPr>
        <w:t>)</w:t>
      </w:r>
      <w:r w:rsidRPr="006C641B">
        <w:rPr>
          <w:rFonts w:ascii="Traditional Arabic" w:hAnsi="Traditional Arabic" w:cs="Traditional Arabic"/>
          <w:noProof w:val="0"/>
          <w:color w:val="000000"/>
          <w:sz w:val="28"/>
          <w:szCs w:val="28"/>
          <w:rtl/>
        </w:rPr>
        <w:t xml:space="preserve">، وقرأها </w:t>
      </w:r>
      <w:r w:rsidRPr="007F787A">
        <w:rPr>
          <w:rFonts w:ascii="Traditional Arabic" w:hAnsi="Traditional Arabic" w:cs="Traditional Arabic"/>
          <w:b/>
          <w:bCs/>
          <w:noProof w:val="0"/>
          <w:color w:val="7030A0"/>
          <w:sz w:val="28"/>
          <w:szCs w:val="28"/>
          <w:rtl/>
        </w:rPr>
        <w:t>شعبة</w:t>
      </w:r>
      <w:r w:rsidRPr="006C641B">
        <w:rPr>
          <w:rFonts w:ascii="Traditional Arabic" w:hAnsi="Traditional Arabic" w:cs="Traditional Arabic"/>
          <w:noProof w:val="0"/>
          <w:color w:val="000000"/>
          <w:sz w:val="28"/>
          <w:szCs w:val="28"/>
          <w:rtl/>
        </w:rPr>
        <w:t xml:space="preserve"> بِالْيَاءِ على أَنه جعله</w:t>
      </w:r>
      <w:r>
        <w:rPr>
          <w:rFonts w:ascii="Traditional Arabic" w:hAnsi="Traditional Arabic" w:cs="Traditional Arabic"/>
          <w:noProof w:val="0"/>
          <w:color w:val="000000"/>
          <w:sz w:val="28"/>
          <w:szCs w:val="28"/>
          <w:rtl/>
        </w:rPr>
        <w:t>م غيباً مبلغين عَن الله عز وجلّ</w:t>
      </w:r>
      <w:r w:rsidRPr="006C641B">
        <w:rPr>
          <w:rFonts w:ascii="Traditional Arabic" w:hAnsi="Traditional Arabic" w:cs="Traditional Arabic"/>
          <w:noProof w:val="0"/>
          <w:color w:val="000000"/>
          <w:sz w:val="28"/>
          <w:szCs w:val="28"/>
          <w:rtl/>
        </w:rPr>
        <w:t>.</w:t>
      </w:r>
      <w:r>
        <w:rPr>
          <w:rFonts w:ascii="Traditional Arabic" w:hAnsi="Traditional Arabic" w:cs="Traditional Arabic"/>
          <w:noProof w:val="0"/>
          <w:sz w:val="28"/>
          <w:szCs w:val="28"/>
          <w:rtl/>
        </w:rPr>
        <w:t xml:space="preserve"> ينظر</w:t>
      </w:r>
      <w:r w:rsidRPr="006C641B">
        <w:rPr>
          <w:rFonts w:ascii="Traditional Arabic" w:hAnsi="Traditional Arabic" w:cs="Traditional Arabic"/>
          <w:noProof w:val="0"/>
          <w:sz w:val="28"/>
          <w:szCs w:val="28"/>
          <w:rtl/>
        </w:rPr>
        <w:t>: الحجة في ا</w:t>
      </w:r>
      <w:r>
        <w:rPr>
          <w:rFonts w:ascii="Traditional Arabic" w:hAnsi="Traditional Arabic" w:cs="Traditional Arabic"/>
          <w:noProof w:val="0"/>
          <w:sz w:val="28"/>
          <w:szCs w:val="28"/>
          <w:rtl/>
        </w:rPr>
        <w:t xml:space="preserve">لقراءات السبع لابن </w:t>
      </w:r>
      <w:proofErr w:type="spellStart"/>
      <w:r>
        <w:rPr>
          <w:rFonts w:ascii="Traditional Arabic" w:hAnsi="Traditional Arabic" w:cs="Traditional Arabic"/>
          <w:noProof w:val="0"/>
          <w:sz w:val="28"/>
          <w:szCs w:val="28"/>
          <w:rtl/>
        </w:rPr>
        <w:t>خالويه</w:t>
      </w:r>
      <w:proofErr w:type="spellEnd"/>
      <w:r>
        <w:rPr>
          <w:rFonts w:ascii="Traditional Arabic" w:hAnsi="Traditional Arabic" w:cs="Traditional Arabic"/>
          <w:noProof w:val="0"/>
          <w:sz w:val="28"/>
          <w:szCs w:val="28"/>
          <w:rtl/>
        </w:rPr>
        <w:t xml:space="preserve"> ص 138</w:t>
      </w:r>
      <w:r w:rsidRPr="006C641B">
        <w:rPr>
          <w:rFonts w:ascii="Traditional Arabic" w:hAnsi="Traditional Arabic" w:cs="Traditional Arabic"/>
          <w:noProof w:val="0"/>
          <w:sz w:val="28"/>
          <w:szCs w:val="28"/>
          <w:rtl/>
        </w:rPr>
        <w:t>.</w:t>
      </w:r>
    </w:p>
  </w:footnote>
  <w:footnote w:id="166">
    <w:p w:rsidR="006C06B9" w:rsidRDefault="006C06B9" w:rsidP="00145AB4">
      <w:pPr>
        <w:pStyle w:val="a8"/>
        <w:spacing w:line="240" w:lineRule="atLeast"/>
        <w:jc w:val="lowKashida"/>
      </w:pPr>
      <w:r w:rsidRPr="006C641B">
        <w:rPr>
          <w:rFonts w:ascii="Traditional Arabic" w:hAnsi="Traditional Arabic" w:cs="Traditional Arabic"/>
          <w:noProof w:val="0"/>
          <w:color w:val="000000"/>
          <w:sz w:val="28"/>
          <w:szCs w:val="28"/>
          <w:rtl/>
        </w:rPr>
        <w:t>(</w:t>
      </w:r>
      <w:r w:rsidRPr="006C641B">
        <w:rPr>
          <w:rFonts w:ascii="Traditional Arabic" w:hAnsi="Traditional Arabic" w:cs="Traditional Arabic"/>
          <w:noProof w:val="0"/>
          <w:color w:val="000000"/>
          <w:sz w:val="28"/>
          <w:szCs w:val="28"/>
          <w:rtl/>
        </w:rPr>
        <w:footnoteRef/>
      </w:r>
      <w:r w:rsidRPr="006C641B">
        <w:rPr>
          <w:rFonts w:ascii="Traditional Arabic" w:hAnsi="Traditional Arabic" w:cs="Traditional Arabic"/>
          <w:noProof w:val="0"/>
          <w:color w:val="000000"/>
          <w:sz w:val="28"/>
          <w:szCs w:val="28"/>
          <w:rtl/>
        </w:rPr>
        <w:t xml:space="preserve">) قرأها </w:t>
      </w:r>
      <w:r w:rsidRPr="007F787A">
        <w:rPr>
          <w:rFonts w:ascii="Traditional Arabic" w:hAnsi="Traditional Arabic" w:cs="Traditional Arabic"/>
          <w:b/>
          <w:bCs/>
          <w:noProof w:val="0"/>
          <w:color w:val="C00000"/>
          <w:sz w:val="28"/>
          <w:szCs w:val="28"/>
          <w:rtl/>
        </w:rPr>
        <w:t>حفص</w:t>
      </w:r>
      <w:r w:rsidRPr="006C641B">
        <w:rPr>
          <w:rFonts w:ascii="Traditional Arabic" w:hAnsi="Traditional Arabic" w:cs="Traditional Arabic"/>
          <w:noProof w:val="0"/>
          <w:color w:val="000000"/>
          <w:sz w:val="28"/>
          <w:szCs w:val="28"/>
          <w:rtl/>
        </w:rPr>
        <w:t xml:space="preserve"> بالتاء على</w:t>
      </w:r>
      <w:r>
        <w:rPr>
          <w:rFonts w:ascii="Traditional Arabic" w:hAnsi="Traditional Arabic" w:cs="Traditional Arabic"/>
          <w:noProof w:val="0"/>
          <w:color w:val="000000"/>
          <w:sz w:val="28"/>
          <w:szCs w:val="28"/>
          <w:rtl/>
        </w:rPr>
        <w:t xml:space="preserve"> أن الفعل لازم من استبان الصبح -أي ظهر</w:t>
      </w:r>
      <w:r w:rsidRPr="006C641B">
        <w:rPr>
          <w:rFonts w:ascii="Traditional Arabic" w:hAnsi="Traditional Arabic" w:cs="Traditional Arabic"/>
          <w:noProof w:val="0"/>
          <w:color w:val="000000"/>
          <w:sz w:val="28"/>
          <w:szCs w:val="28"/>
          <w:rtl/>
        </w:rPr>
        <w:t>- وأسند إلى السبيل على لغة تأنيثه ونظيره ﴿</w:t>
      </w:r>
      <w:r w:rsidRPr="006C641B">
        <w:rPr>
          <w:rFonts w:ascii="Traditional Arabic" w:hAnsi="Traditional Arabic" w:cs="Traditional Arabic"/>
          <w:b/>
          <w:bCs/>
          <w:noProof w:val="0"/>
          <w:color w:val="FF0000"/>
          <w:sz w:val="28"/>
          <w:szCs w:val="28"/>
          <w:rtl/>
        </w:rPr>
        <w:t>هَذِهِ سَبِيلِي</w:t>
      </w:r>
      <w:r w:rsidRPr="006C641B">
        <w:rPr>
          <w:rFonts w:ascii="Traditional Arabic" w:hAnsi="Traditional Arabic" w:cs="Traditional Arabic"/>
          <w:noProof w:val="0"/>
          <w:color w:val="000000"/>
          <w:sz w:val="28"/>
          <w:szCs w:val="28"/>
          <w:rtl/>
        </w:rPr>
        <w:t xml:space="preserve">﴾ </w:t>
      </w:r>
      <w:r w:rsidRPr="006C641B">
        <w:rPr>
          <w:rFonts w:ascii="Traditional Arabic" w:hAnsi="Traditional Arabic" w:cs="Traditional Arabic"/>
          <w:noProof w:val="0"/>
          <w:color w:val="000000"/>
          <w:sz w:val="28"/>
          <w:szCs w:val="28"/>
          <w:rtl/>
          <w:lang w:eastAsia="ar-IQ"/>
        </w:rPr>
        <w:t>(</w:t>
      </w:r>
      <w:r w:rsidRPr="006C641B">
        <w:rPr>
          <w:rFonts w:ascii="Traditional Arabic" w:hAnsi="Traditional Arabic" w:cs="Traditional Arabic"/>
          <w:noProof w:val="0"/>
          <w:color w:val="000000"/>
          <w:sz w:val="28"/>
          <w:szCs w:val="28"/>
          <w:rtl/>
        </w:rPr>
        <w:t>يوسف</w:t>
      </w:r>
      <w:r w:rsidRPr="006C641B">
        <w:rPr>
          <w:rFonts w:ascii="Traditional Arabic" w:hAnsi="Traditional Arabic" w:cs="Traditional Arabic"/>
          <w:noProof w:val="0"/>
          <w:color w:val="000000"/>
          <w:sz w:val="28"/>
          <w:szCs w:val="28"/>
          <w:rtl/>
          <w:lang w:eastAsia="ar-IQ"/>
        </w:rPr>
        <w:t xml:space="preserve">: </w:t>
      </w:r>
      <w:r>
        <w:rPr>
          <w:rFonts w:ascii="Traditional Arabic" w:hAnsi="Traditional Arabic" w:cs="Traditional Arabic"/>
          <w:noProof w:val="0"/>
          <w:color w:val="000000"/>
          <w:sz w:val="28"/>
          <w:szCs w:val="28"/>
          <w:rtl/>
        </w:rPr>
        <w:t>108)</w:t>
      </w:r>
      <w:r w:rsidRPr="006C641B">
        <w:rPr>
          <w:rFonts w:ascii="Traditional Arabic" w:hAnsi="Traditional Arabic" w:cs="Traditional Arabic"/>
          <w:noProof w:val="0"/>
          <w:color w:val="000000"/>
          <w:sz w:val="28"/>
          <w:szCs w:val="28"/>
          <w:rtl/>
        </w:rPr>
        <w:t xml:space="preserve">، وقرأها </w:t>
      </w:r>
      <w:r w:rsidRPr="007F787A">
        <w:rPr>
          <w:rFonts w:ascii="Traditional Arabic" w:hAnsi="Traditional Arabic" w:cs="Traditional Arabic"/>
          <w:b/>
          <w:bCs/>
          <w:noProof w:val="0"/>
          <w:color w:val="7030A0"/>
          <w:sz w:val="28"/>
          <w:szCs w:val="28"/>
          <w:rtl/>
        </w:rPr>
        <w:t>شعبة</w:t>
      </w:r>
      <w:r w:rsidRPr="006C641B">
        <w:rPr>
          <w:rFonts w:ascii="Traditional Arabic" w:hAnsi="Traditional Arabic" w:cs="Traditional Arabic"/>
          <w:noProof w:val="0"/>
          <w:color w:val="000000"/>
          <w:sz w:val="28"/>
          <w:szCs w:val="28"/>
          <w:rtl/>
        </w:rPr>
        <w:t xml:space="preserve"> بالياء من استنبت الشيء وكل</w:t>
      </w:r>
      <w:r>
        <w:rPr>
          <w:rFonts w:ascii="Traditional Arabic" w:hAnsi="Traditional Arabic" w:cs="Traditional Arabic"/>
          <w:noProof w:val="0"/>
          <w:color w:val="000000"/>
          <w:sz w:val="28"/>
          <w:szCs w:val="28"/>
          <w:rtl/>
        </w:rPr>
        <w:t>اهما رفع (سبيل) على لغة تذكيره ونظيره في القرآن قوله تعالى</w:t>
      </w:r>
      <w:r w:rsidRPr="006C641B">
        <w:rPr>
          <w:rFonts w:ascii="Traditional Arabic" w:hAnsi="Traditional Arabic" w:cs="Traditional Arabic"/>
          <w:noProof w:val="0"/>
          <w:color w:val="000000"/>
          <w:sz w:val="28"/>
          <w:szCs w:val="28"/>
          <w:rtl/>
        </w:rPr>
        <w:t>: ﴿</w:t>
      </w:r>
      <w:r w:rsidRPr="006C641B">
        <w:rPr>
          <w:rFonts w:ascii="Traditional Arabic" w:hAnsi="Traditional Arabic" w:cs="Traditional Arabic"/>
          <w:b/>
          <w:bCs/>
          <w:noProof w:val="0"/>
          <w:color w:val="FF0000"/>
          <w:sz w:val="28"/>
          <w:szCs w:val="28"/>
          <w:rtl/>
        </w:rPr>
        <w:t>سَبِيلَ الرُّشْدِ لا يَتَّخِذُوهُ سَبِيلاً</w:t>
      </w:r>
      <w:r w:rsidRPr="006C641B">
        <w:rPr>
          <w:rFonts w:ascii="Traditional Arabic" w:hAnsi="Traditional Arabic" w:cs="Traditional Arabic"/>
          <w:noProof w:val="0"/>
          <w:color w:val="000000"/>
          <w:sz w:val="28"/>
          <w:szCs w:val="28"/>
          <w:rtl/>
        </w:rPr>
        <w:t xml:space="preserve">﴾ </w:t>
      </w:r>
      <w:r w:rsidRPr="006C641B">
        <w:rPr>
          <w:rFonts w:ascii="Traditional Arabic" w:hAnsi="Traditional Arabic" w:cs="Traditional Arabic"/>
          <w:noProof w:val="0"/>
          <w:color w:val="000000"/>
          <w:sz w:val="28"/>
          <w:szCs w:val="28"/>
          <w:rtl/>
          <w:lang w:eastAsia="ar-IQ"/>
        </w:rPr>
        <w:t>(</w:t>
      </w:r>
      <w:r>
        <w:rPr>
          <w:rFonts w:ascii="Traditional Arabic" w:hAnsi="Traditional Arabic" w:cs="Traditional Arabic"/>
          <w:noProof w:val="0"/>
          <w:color w:val="000000"/>
          <w:sz w:val="28"/>
          <w:szCs w:val="28"/>
          <w:rtl/>
        </w:rPr>
        <w:t>الأعراف: 146)</w:t>
      </w:r>
      <w:r w:rsidRPr="006C641B">
        <w:rPr>
          <w:rFonts w:ascii="Traditional Arabic" w:hAnsi="Traditional Arabic" w:cs="Traditional Arabic"/>
          <w:noProof w:val="0"/>
          <w:color w:val="000000"/>
          <w:sz w:val="28"/>
          <w:szCs w:val="28"/>
          <w:rtl/>
        </w:rPr>
        <w:t>. وجاء في الحجة في القراءات</w:t>
      </w:r>
      <w:r>
        <w:rPr>
          <w:rFonts w:ascii="Traditional Arabic" w:hAnsi="Traditional Arabic" w:cs="Traditional Arabic"/>
          <w:noProof w:val="0"/>
          <w:color w:val="000000"/>
          <w:sz w:val="28"/>
          <w:szCs w:val="28"/>
          <w:rtl/>
        </w:rPr>
        <w:t xml:space="preserve"> السبع لابن </w:t>
      </w:r>
      <w:proofErr w:type="spellStart"/>
      <w:r>
        <w:rPr>
          <w:rFonts w:ascii="Traditional Arabic" w:hAnsi="Traditional Arabic" w:cs="Traditional Arabic"/>
          <w:noProof w:val="0"/>
          <w:color w:val="000000"/>
          <w:sz w:val="28"/>
          <w:szCs w:val="28"/>
          <w:rtl/>
        </w:rPr>
        <w:t>خالويه</w:t>
      </w:r>
      <w:proofErr w:type="spellEnd"/>
      <w:r>
        <w:rPr>
          <w:rFonts w:ascii="Traditional Arabic" w:hAnsi="Traditional Arabic" w:cs="Traditional Arabic"/>
          <w:noProof w:val="0"/>
          <w:color w:val="000000"/>
          <w:sz w:val="28"/>
          <w:szCs w:val="28"/>
          <w:rtl/>
        </w:rPr>
        <w:t xml:space="preserve"> ص 141 ما نصه</w:t>
      </w:r>
      <w:r w:rsidRPr="006C641B">
        <w:rPr>
          <w:rFonts w:ascii="Traditional Arabic" w:hAnsi="Traditional Arabic" w:cs="Traditional Arabic"/>
          <w:noProof w:val="0"/>
          <w:color w:val="000000"/>
          <w:sz w:val="28"/>
          <w:szCs w:val="28"/>
          <w:rtl/>
        </w:rPr>
        <w:t>: (</w:t>
      </w:r>
      <w:r w:rsidRPr="00563F04">
        <w:rPr>
          <w:rFonts w:ascii="Traditional Arabic" w:hAnsi="Traditional Arabic" w:cs="Traditional Arabic"/>
          <w:b/>
          <w:bCs/>
          <w:noProof w:val="0"/>
          <w:color w:val="000000"/>
          <w:sz w:val="28"/>
          <w:szCs w:val="28"/>
          <w:rtl/>
        </w:rPr>
        <w:t xml:space="preserve">فالحجة لمن رفع أنه جعل الفعل للسبيل فرفعها بالحديث عنها ومن نصب جعل الخطاب بالفعل للنبي </w:t>
      </w:r>
      <w:r>
        <w:rPr>
          <w:rFonts w:ascii="Traditional Arabic" w:hAnsi="Traditional Arabic" w:cs="Traditional Arabic"/>
          <w:b/>
          <w:bCs/>
          <w:noProof w:val="0"/>
          <w:color w:val="000000"/>
          <w:sz w:val="28"/>
          <w:szCs w:val="28"/>
          <w:rtl/>
        </w:rPr>
        <w:t>(</w:t>
      </w:r>
      <w:r w:rsidRPr="00563F04">
        <w:rPr>
          <w:rFonts w:ascii="Traditional Arabic" w:hAnsi="Traditional Arabic" w:cs="Traditional Arabic"/>
          <w:b/>
          <w:bCs/>
          <w:noProof w:val="0"/>
          <w:color w:val="000000"/>
          <w:sz w:val="28"/>
          <w:szCs w:val="28"/>
          <w:rtl/>
        </w:rPr>
        <w:t>صلى الله عليه وسلم</w:t>
      </w:r>
      <w:r>
        <w:rPr>
          <w:rFonts w:ascii="Traditional Arabic" w:hAnsi="Traditional Arabic" w:cs="Traditional Arabic"/>
          <w:b/>
          <w:bCs/>
          <w:noProof w:val="0"/>
          <w:color w:val="000000"/>
          <w:sz w:val="28"/>
          <w:szCs w:val="28"/>
          <w:rtl/>
        </w:rPr>
        <w:t>)</w:t>
      </w:r>
      <w:r w:rsidRPr="00563F04">
        <w:rPr>
          <w:rFonts w:ascii="Traditional Arabic" w:hAnsi="Traditional Arabic" w:cs="Traditional Arabic"/>
          <w:b/>
          <w:bCs/>
          <w:noProof w:val="0"/>
          <w:color w:val="000000"/>
          <w:sz w:val="28"/>
          <w:szCs w:val="28"/>
          <w:rtl/>
        </w:rPr>
        <w:t>، وكان اسمه مستتراً في الفعل ونصب السبيل بتعدي الفعل إليها</w:t>
      </w:r>
      <w:r>
        <w:rPr>
          <w:rFonts w:ascii="Traditional Arabic" w:hAnsi="Traditional Arabic" w:cs="Traditional Arabic"/>
          <w:noProof w:val="0"/>
          <w:color w:val="000000"/>
          <w:sz w:val="28"/>
          <w:szCs w:val="28"/>
          <w:rtl/>
        </w:rPr>
        <w:t>)</w:t>
      </w:r>
      <w:r w:rsidRPr="006C641B">
        <w:rPr>
          <w:rFonts w:ascii="Traditional Arabic" w:hAnsi="Traditional Arabic" w:cs="Traditional Arabic"/>
          <w:noProof w:val="0"/>
          <w:color w:val="000000"/>
          <w:sz w:val="28"/>
          <w:szCs w:val="28"/>
          <w:rtl/>
        </w:rPr>
        <w:t>.</w:t>
      </w:r>
    </w:p>
  </w:footnote>
  <w:footnote w:id="167">
    <w:p w:rsidR="006C06B9" w:rsidRDefault="006C06B9" w:rsidP="006C641B">
      <w:pPr>
        <w:pStyle w:val="a8"/>
        <w:spacing w:line="240" w:lineRule="atLeast"/>
        <w:jc w:val="lowKashida"/>
      </w:pPr>
      <w:r w:rsidRPr="006C641B">
        <w:rPr>
          <w:rFonts w:cs="Traditional Arabic"/>
          <w:noProof w:val="0"/>
          <w:color w:val="000000"/>
          <w:sz w:val="28"/>
          <w:szCs w:val="28"/>
          <w:rtl/>
        </w:rPr>
        <w:t>(2) بالضم والكسر هما لغتان فصي</w:t>
      </w:r>
      <w:r>
        <w:rPr>
          <w:rFonts w:cs="Traditional Arabic"/>
          <w:noProof w:val="0"/>
          <w:color w:val="000000"/>
          <w:sz w:val="28"/>
          <w:szCs w:val="28"/>
          <w:rtl/>
        </w:rPr>
        <w:t xml:space="preserve">حتان كأُسوة وإسوة ورُشوة </w:t>
      </w:r>
      <w:proofErr w:type="spellStart"/>
      <w:r>
        <w:rPr>
          <w:rFonts w:cs="Traditional Arabic"/>
          <w:noProof w:val="0"/>
          <w:color w:val="000000"/>
          <w:sz w:val="28"/>
          <w:szCs w:val="28"/>
          <w:rtl/>
        </w:rPr>
        <w:t>ورِشوة</w:t>
      </w:r>
      <w:proofErr w:type="spellEnd"/>
      <w:r>
        <w:rPr>
          <w:rFonts w:cs="Traditional Arabic"/>
          <w:noProof w:val="0"/>
          <w:color w:val="000000"/>
          <w:sz w:val="28"/>
          <w:szCs w:val="28"/>
          <w:rtl/>
        </w:rPr>
        <w:t>. ينظر: معاني القرآن للفراء 1/338</w:t>
      </w:r>
      <w:r w:rsidRPr="006C641B">
        <w:rPr>
          <w:rFonts w:cs="Traditional Arabic"/>
          <w:noProof w:val="0"/>
          <w:color w:val="000000"/>
          <w:sz w:val="28"/>
          <w:szCs w:val="28"/>
          <w:rtl/>
        </w:rPr>
        <w:t>، والحجة في ا</w:t>
      </w:r>
      <w:r>
        <w:rPr>
          <w:rFonts w:cs="Traditional Arabic"/>
          <w:noProof w:val="0"/>
          <w:color w:val="000000"/>
          <w:sz w:val="28"/>
          <w:szCs w:val="28"/>
          <w:rtl/>
        </w:rPr>
        <w:t xml:space="preserve">لقراءات السبع لابن </w:t>
      </w:r>
      <w:proofErr w:type="spellStart"/>
      <w:r>
        <w:rPr>
          <w:rFonts w:cs="Traditional Arabic"/>
          <w:noProof w:val="0"/>
          <w:color w:val="000000"/>
          <w:sz w:val="28"/>
          <w:szCs w:val="28"/>
          <w:rtl/>
        </w:rPr>
        <w:t>خالويه</w:t>
      </w:r>
      <w:proofErr w:type="spellEnd"/>
      <w:r>
        <w:rPr>
          <w:rFonts w:cs="Traditional Arabic"/>
          <w:noProof w:val="0"/>
          <w:color w:val="000000"/>
          <w:sz w:val="28"/>
          <w:szCs w:val="28"/>
          <w:rtl/>
        </w:rPr>
        <w:t xml:space="preserve"> ص 141</w:t>
      </w:r>
      <w:r w:rsidRPr="006C641B">
        <w:rPr>
          <w:rFonts w:cs="Traditional Arabic"/>
          <w:noProof w:val="0"/>
          <w:color w:val="000000"/>
          <w:sz w:val="28"/>
          <w:szCs w:val="28"/>
          <w:rtl/>
        </w:rPr>
        <w:t xml:space="preserve">، وحجة القراءات لابن </w:t>
      </w:r>
      <w:proofErr w:type="spellStart"/>
      <w:r w:rsidRPr="006C641B">
        <w:rPr>
          <w:rFonts w:cs="Traditional Arabic"/>
          <w:noProof w:val="0"/>
          <w:color w:val="000000"/>
          <w:sz w:val="28"/>
          <w:szCs w:val="28"/>
          <w:rtl/>
        </w:rPr>
        <w:t>زنجلة</w:t>
      </w:r>
      <w:proofErr w:type="spellEnd"/>
      <w:r w:rsidRPr="006C641B">
        <w:rPr>
          <w:rFonts w:cs="Traditional Arabic"/>
          <w:noProof w:val="0"/>
          <w:color w:val="000000"/>
          <w:sz w:val="28"/>
          <w:szCs w:val="28"/>
          <w:rtl/>
        </w:rPr>
        <w:t xml:space="preserve"> ص 255.</w:t>
      </w:r>
    </w:p>
  </w:footnote>
  <w:footnote w:id="168">
    <w:p w:rsidR="006C06B9" w:rsidRDefault="006C06B9" w:rsidP="006C641B">
      <w:pPr>
        <w:pStyle w:val="a8"/>
        <w:spacing w:line="240" w:lineRule="atLeast"/>
        <w:ind w:right="-284"/>
        <w:jc w:val="lowKashida"/>
      </w:pPr>
      <w:r w:rsidRPr="006C641B">
        <w:rPr>
          <w:rFonts w:cs="Traditional Arabic"/>
          <w:noProof w:val="0"/>
          <w:color w:val="000000"/>
          <w:sz w:val="28"/>
          <w:szCs w:val="28"/>
          <w:rtl/>
        </w:rPr>
        <w:t>(</w:t>
      </w:r>
      <w:r w:rsidRPr="006C641B">
        <w:rPr>
          <w:rFonts w:cs="Traditional Arabic"/>
          <w:noProof w:val="0"/>
          <w:color w:val="000000"/>
          <w:sz w:val="28"/>
          <w:szCs w:val="28"/>
          <w:rtl/>
        </w:rPr>
        <w:footnoteRef/>
      </w:r>
      <w:r>
        <w:rPr>
          <w:rFonts w:cs="Traditional Arabic"/>
          <w:noProof w:val="0"/>
          <w:color w:val="000000"/>
          <w:sz w:val="28"/>
          <w:szCs w:val="28"/>
          <w:rtl/>
        </w:rPr>
        <w:t xml:space="preserve">) </w:t>
      </w:r>
      <w:r w:rsidRPr="006C641B">
        <w:rPr>
          <w:rFonts w:cs="Traditional Arabic"/>
          <w:noProof w:val="0"/>
          <w:color w:val="000000"/>
          <w:sz w:val="28"/>
          <w:szCs w:val="28"/>
          <w:rtl/>
        </w:rPr>
        <w:t xml:space="preserve">يراجع </w:t>
      </w:r>
      <w:r>
        <w:rPr>
          <w:rFonts w:cs="Traditional Arabic"/>
          <w:noProof w:val="0"/>
          <w:color w:val="000000"/>
          <w:sz w:val="28"/>
          <w:szCs w:val="28"/>
          <w:rtl/>
        </w:rPr>
        <w:t>أصول عاصم -باب</w:t>
      </w:r>
      <w:r w:rsidRPr="006C641B">
        <w:rPr>
          <w:rFonts w:cs="Traditional Arabic"/>
          <w:noProof w:val="0"/>
          <w:color w:val="000000"/>
          <w:sz w:val="28"/>
          <w:szCs w:val="28"/>
          <w:rtl/>
        </w:rPr>
        <w:t xml:space="preserve"> </w:t>
      </w:r>
      <w:proofErr w:type="spellStart"/>
      <w:r w:rsidRPr="006C641B">
        <w:rPr>
          <w:rFonts w:cs="Traditional Arabic"/>
          <w:noProof w:val="0"/>
          <w:color w:val="000000"/>
          <w:sz w:val="28"/>
          <w:szCs w:val="28"/>
          <w:rtl/>
        </w:rPr>
        <w:t>الإمالات</w:t>
      </w:r>
      <w:proofErr w:type="spellEnd"/>
      <w:r w:rsidRPr="006C641B">
        <w:rPr>
          <w:rFonts w:cs="Traditional Arabic"/>
          <w:noProof w:val="0"/>
          <w:color w:val="000000"/>
          <w:sz w:val="28"/>
          <w:szCs w:val="28"/>
          <w:rtl/>
        </w:rPr>
        <w:t>.</w:t>
      </w:r>
    </w:p>
  </w:footnote>
  <w:footnote w:id="169">
    <w:p w:rsidR="006C06B9" w:rsidRDefault="006C06B9" w:rsidP="006C641B">
      <w:pPr>
        <w:pStyle w:val="a8"/>
        <w:spacing w:line="240" w:lineRule="atLeast"/>
        <w:ind w:right="-284"/>
        <w:jc w:val="lowKashida"/>
      </w:pPr>
      <w:r w:rsidRPr="006C641B">
        <w:rPr>
          <w:rFonts w:cs="Traditional Arabic"/>
          <w:noProof w:val="0"/>
          <w:color w:val="000000"/>
          <w:sz w:val="28"/>
          <w:szCs w:val="28"/>
          <w:rtl/>
        </w:rPr>
        <w:t>(</w:t>
      </w:r>
      <w:r w:rsidRPr="006C641B">
        <w:rPr>
          <w:rFonts w:cs="Traditional Arabic"/>
          <w:noProof w:val="0"/>
          <w:color w:val="000000"/>
          <w:sz w:val="28"/>
          <w:szCs w:val="28"/>
          <w:rtl/>
        </w:rPr>
        <w:footnoteRef/>
      </w:r>
      <w:r>
        <w:rPr>
          <w:rFonts w:cs="Traditional Arabic"/>
          <w:noProof w:val="0"/>
          <w:color w:val="000000"/>
          <w:sz w:val="28"/>
          <w:szCs w:val="28"/>
          <w:rtl/>
        </w:rPr>
        <w:t xml:space="preserve">) </w:t>
      </w:r>
      <w:r w:rsidRPr="006C641B">
        <w:rPr>
          <w:rFonts w:cs="Traditional Arabic"/>
          <w:noProof w:val="0"/>
          <w:color w:val="000000"/>
          <w:sz w:val="28"/>
          <w:szCs w:val="28"/>
          <w:rtl/>
        </w:rPr>
        <w:t xml:space="preserve">يراجع </w:t>
      </w:r>
      <w:r>
        <w:rPr>
          <w:rFonts w:cs="Traditional Arabic"/>
          <w:noProof w:val="0"/>
          <w:color w:val="000000"/>
          <w:sz w:val="28"/>
          <w:szCs w:val="28"/>
          <w:rtl/>
        </w:rPr>
        <w:t>أصول عاصم -باب</w:t>
      </w:r>
      <w:r w:rsidRPr="006C641B">
        <w:rPr>
          <w:rFonts w:cs="Traditional Arabic"/>
          <w:noProof w:val="0"/>
          <w:color w:val="000000"/>
          <w:sz w:val="28"/>
          <w:szCs w:val="28"/>
          <w:rtl/>
        </w:rPr>
        <w:t xml:space="preserve"> </w:t>
      </w:r>
      <w:proofErr w:type="spellStart"/>
      <w:r w:rsidRPr="006C641B">
        <w:rPr>
          <w:rFonts w:cs="Traditional Arabic"/>
          <w:noProof w:val="0"/>
          <w:color w:val="000000"/>
          <w:sz w:val="28"/>
          <w:szCs w:val="28"/>
          <w:rtl/>
        </w:rPr>
        <w:t>الإمالات</w:t>
      </w:r>
      <w:proofErr w:type="spellEnd"/>
      <w:r w:rsidRPr="006C641B">
        <w:rPr>
          <w:rFonts w:cs="Traditional Arabic"/>
          <w:noProof w:val="0"/>
          <w:color w:val="000000"/>
          <w:sz w:val="28"/>
          <w:szCs w:val="28"/>
          <w:rtl/>
        </w:rPr>
        <w:t>.</w:t>
      </w:r>
    </w:p>
  </w:footnote>
  <w:footnote w:id="170">
    <w:p w:rsidR="006C06B9" w:rsidRDefault="006C06B9" w:rsidP="007A2131">
      <w:pPr>
        <w:pStyle w:val="a8"/>
        <w:spacing w:line="240" w:lineRule="atLeast"/>
        <w:jc w:val="lowKashida"/>
      </w:pPr>
      <w:r w:rsidRPr="00FE5C87">
        <w:rPr>
          <w:rFonts w:ascii="Traditional Arabic" w:hAnsi="Traditional Arabic" w:cs="Traditional Arabic"/>
          <w:noProof w:val="0"/>
          <w:color w:val="000000"/>
          <w:sz w:val="28"/>
          <w:szCs w:val="28"/>
          <w:rtl/>
        </w:rPr>
        <w:t>(</w:t>
      </w:r>
      <w:r w:rsidRPr="00FE5C87">
        <w:rPr>
          <w:rFonts w:ascii="Traditional Arabic" w:hAnsi="Traditional Arabic" w:cs="Traditional Arabic"/>
          <w:noProof w:val="0"/>
          <w:color w:val="000000"/>
          <w:sz w:val="28"/>
          <w:szCs w:val="28"/>
          <w:rtl/>
        </w:rPr>
        <w:footnoteRef/>
      </w:r>
      <w:r w:rsidRPr="00FE5C87">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FE5C87">
        <w:rPr>
          <w:rFonts w:ascii="Traditional Arabic" w:hAnsi="Traditional Arabic" w:cs="Traditional Arabic"/>
          <w:noProof w:val="0"/>
          <w:color w:val="000000"/>
          <w:sz w:val="28"/>
          <w:szCs w:val="28"/>
          <w:rtl/>
        </w:rPr>
        <w:t xml:space="preserve">قرأها </w:t>
      </w:r>
      <w:r w:rsidRPr="007F787A">
        <w:rPr>
          <w:rFonts w:ascii="Traditional Arabic" w:hAnsi="Traditional Arabic" w:cs="Traditional Arabic"/>
          <w:b/>
          <w:bCs/>
          <w:noProof w:val="0"/>
          <w:color w:val="C00000"/>
          <w:sz w:val="28"/>
          <w:szCs w:val="28"/>
          <w:rtl/>
        </w:rPr>
        <w:t>حفص</w:t>
      </w:r>
      <w:r w:rsidRPr="00FE5C87">
        <w:rPr>
          <w:rFonts w:ascii="Traditional Arabic" w:hAnsi="Traditional Arabic" w:cs="Traditional Arabic"/>
          <w:noProof w:val="0"/>
          <w:color w:val="000000"/>
          <w:sz w:val="28"/>
          <w:szCs w:val="28"/>
          <w:rtl/>
        </w:rPr>
        <w:t xml:space="preserve"> بتاء الخطاب للرسـول </w:t>
      </w:r>
      <w:r>
        <w:rPr>
          <w:rFonts w:ascii="Traditional Arabic" w:hAnsi="Traditional Arabic" w:cs="Traditional Arabic"/>
          <w:noProof w:val="0"/>
          <w:color w:val="000000"/>
          <w:sz w:val="28"/>
          <w:szCs w:val="28"/>
          <w:rtl/>
        </w:rPr>
        <w:t>(</w:t>
      </w:r>
      <w:r w:rsidRPr="00FE5C87">
        <w:rPr>
          <w:rFonts w:ascii="Traditional Arabic" w:hAnsi="Traditional Arabic" w:cs="Traditional Arabic"/>
          <w:noProof w:val="0"/>
          <w:color w:val="000000"/>
          <w:sz w:val="28"/>
          <w:szCs w:val="28"/>
          <w:rtl/>
        </w:rPr>
        <w:t xml:space="preserve">صلى الله </w:t>
      </w:r>
      <w:r w:rsidRPr="00212E85">
        <w:rPr>
          <w:rFonts w:ascii="Traditional Arabic" w:hAnsi="Traditional Arabic" w:cs="Traditional Arabic"/>
          <w:noProof w:val="0"/>
          <w:color w:val="000000"/>
          <w:sz w:val="28"/>
          <w:szCs w:val="28"/>
          <w:rtl/>
        </w:rPr>
        <w:t>عليه وسلم</w:t>
      </w:r>
      <w:r>
        <w:rPr>
          <w:rFonts w:ascii="Traditional Arabic" w:hAnsi="Traditional Arabic" w:cs="Traditional Arabic"/>
          <w:noProof w:val="0"/>
          <w:color w:val="000000"/>
          <w:sz w:val="28"/>
          <w:szCs w:val="28"/>
          <w:rtl/>
        </w:rPr>
        <w:t>)</w:t>
      </w:r>
      <w:r w:rsidRPr="00212E85">
        <w:rPr>
          <w:rFonts w:ascii="Traditional Arabic" w:hAnsi="Traditional Arabic" w:cs="Traditional Arabic"/>
          <w:noProof w:val="0"/>
          <w:color w:val="000000"/>
          <w:sz w:val="28"/>
          <w:szCs w:val="28"/>
          <w:rtl/>
        </w:rPr>
        <w:t xml:space="preserve"> </w:t>
      </w:r>
      <w:r w:rsidRPr="00212E85">
        <w:rPr>
          <w:rFonts w:ascii="Traditional Arabic" w:hAnsi="Traditional Arabic" w:cs="Traditional Arabic"/>
          <w:noProof w:val="0"/>
          <w:color w:val="000000"/>
          <w:sz w:val="28"/>
          <w:szCs w:val="28"/>
          <w:rtl/>
          <w:lang w:eastAsia="en-US"/>
        </w:rPr>
        <w:t>ودليله</w:t>
      </w:r>
      <w:r w:rsidRPr="00212E85">
        <w:rPr>
          <w:rFonts w:ascii="Traditional Arabic" w:hAnsi="Traditional Arabic" w:cs="Traditional Arabic"/>
          <w:b/>
          <w:bCs/>
          <w:noProof w:val="0"/>
          <w:color w:val="000000"/>
          <w:sz w:val="28"/>
          <w:szCs w:val="28"/>
          <w:rtl/>
          <w:lang w:eastAsia="en-US"/>
        </w:rPr>
        <w:t xml:space="preserve"> ﴿</w:t>
      </w:r>
      <w:r w:rsidRPr="00212E85">
        <w:rPr>
          <w:rFonts w:ascii="Traditional Arabic" w:hAnsi="Traditional Arabic" w:cs="Traditional Arabic"/>
          <w:b/>
          <w:bCs/>
          <w:noProof w:val="0"/>
          <w:color w:val="FF0000"/>
          <w:sz w:val="28"/>
          <w:szCs w:val="28"/>
          <w:rtl/>
          <w:lang w:eastAsia="en-US"/>
        </w:rPr>
        <w:t>إِنَّمَا أَنْت مُنْذر</w:t>
      </w:r>
      <w:r w:rsidRPr="00212E85">
        <w:rPr>
          <w:rFonts w:ascii="Traditional Arabic" w:hAnsi="Traditional Arabic" w:cs="Traditional Arabic"/>
          <w:b/>
          <w:bCs/>
          <w:noProof w:val="0"/>
          <w:color w:val="000000"/>
          <w:sz w:val="28"/>
          <w:szCs w:val="28"/>
          <w:rtl/>
          <w:lang w:eastAsia="en-US"/>
        </w:rPr>
        <w:t>﴾</w:t>
      </w:r>
      <w:r w:rsidRPr="00212E85">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و</w:t>
      </w:r>
      <w:r w:rsidRPr="00FE5C87">
        <w:rPr>
          <w:rFonts w:ascii="Traditional Arabic" w:hAnsi="Traditional Arabic" w:cs="Traditional Arabic"/>
          <w:noProof w:val="0"/>
          <w:color w:val="000000"/>
          <w:sz w:val="28"/>
          <w:szCs w:val="28"/>
          <w:rtl/>
        </w:rPr>
        <w:t>قرأ</w:t>
      </w:r>
      <w:r>
        <w:rPr>
          <w:rFonts w:ascii="Traditional Arabic" w:hAnsi="Traditional Arabic" w:cs="Traditional Arabic"/>
          <w:noProof w:val="0"/>
          <w:color w:val="000000"/>
          <w:sz w:val="28"/>
          <w:szCs w:val="28"/>
          <w:rtl/>
        </w:rPr>
        <w:t>ها</w:t>
      </w:r>
      <w:r w:rsidRPr="00FE5C87">
        <w:rPr>
          <w:rFonts w:ascii="Traditional Arabic" w:hAnsi="Traditional Arabic" w:cs="Traditional Arabic"/>
          <w:noProof w:val="0"/>
          <w:color w:val="000000"/>
          <w:sz w:val="28"/>
          <w:szCs w:val="28"/>
          <w:rtl/>
        </w:rPr>
        <w:t xml:space="preserve"> </w:t>
      </w:r>
      <w:r w:rsidRPr="007F787A">
        <w:rPr>
          <w:rFonts w:ascii="Traditional Arabic" w:hAnsi="Traditional Arabic" w:cs="Traditional Arabic"/>
          <w:b/>
          <w:bCs/>
          <w:noProof w:val="0"/>
          <w:color w:val="7030A0"/>
          <w:sz w:val="28"/>
          <w:szCs w:val="28"/>
          <w:rtl/>
        </w:rPr>
        <w:t>شـعبة</w:t>
      </w:r>
      <w:r>
        <w:rPr>
          <w:rFonts w:ascii="Traditional Arabic" w:hAnsi="Traditional Arabic" w:cs="Traditional Arabic"/>
          <w:noProof w:val="0"/>
          <w:color w:val="000000"/>
          <w:sz w:val="28"/>
          <w:szCs w:val="28"/>
          <w:rtl/>
        </w:rPr>
        <w:t xml:space="preserve"> بياء الغيب والضمير يعود للقرآن</w:t>
      </w:r>
      <w:r w:rsidRPr="00FE5C87">
        <w:rPr>
          <w:rFonts w:ascii="Traditional Arabic" w:hAnsi="Traditional Arabic" w:cs="Traditional Arabic"/>
          <w:noProof w:val="0"/>
          <w:color w:val="000000"/>
          <w:sz w:val="28"/>
          <w:szCs w:val="28"/>
          <w:rtl/>
        </w:rPr>
        <w:t>، أو للرسـول</w:t>
      </w:r>
      <w:r>
        <w:rPr>
          <w:rFonts w:ascii="Traditional Arabic" w:hAnsi="Traditional Arabic" w:cs="Traditional Arabic"/>
          <w:noProof w:val="0"/>
          <w:color w:val="000000"/>
          <w:sz w:val="28"/>
          <w:szCs w:val="28"/>
          <w:rtl/>
        </w:rPr>
        <w:t xml:space="preserve"> (صلى الله عليه وسلم) للعلم به. ينظر: الحجة في القراءات السبع لابن </w:t>
      </w:r>
      <w:proofErr w:type="spellStart"/>
      <w:r>
        <w:rPr>
          <w:rFonts w:ascii="Traditional Arabic" w:hAnsi="Traditional Arabic" w:cs="Traditional Arabic"/>
          <w:noProof w:val="0"/>
          <w:color w:val="000000"/>
          <w:sz w:val="28"/>
          <w:szCs w:val="28"/>
          <w:rtl/>
        </w:rPr>
        <w:t>خالويه</w:t>
      </w:r>
      <w:proofErr w:type="spellEnd"/>
      <w:r>
        <w:rPr>
          <w:rFonts w:ascii="Traditional Arabic" w:hAnsi="Traditional Arabic" w:cs="Traditional Arabic"/>
          <w:noProof w:val="0"/>
          <w:color w:val="000000"/>
          <w:sz w:val="28"/>
          <w:szCs w:val="28"/>
          <w:rtl/>
        </w:rPr>
        <w:t xml:space="preserve"> ص 145.</w:t>
      </w:r>
    </w:p>
  </w:footnote>
  <w:footnote w:id="171">
    <w:p w:rsidR="006C06B9" w:rsidRDefault="006C06B9" w:rsidP="007A2131">
      <w:pPr>
        <w:pStyle w:val="a8"/>
        <w:spacing w:line="240" w:lineRule="atLeast"/>
        <w:jc w:val="lowKashida"/>
      </w:pPr>
      <w:r w:rsidRPr="00FE5C87">
        <w:rPr>
          <w:rFonts w:ascii="Traditional Arabic" w:hAnsi="Traditional Arabic" w:cs="Traditional Arabic"/>
          <w:noProof w:val="0"/>
          <w:color w:val="000000"/>
          <w:sz w:val="28"/>
          <w:szCs w:val="28"/>
          <w:rtl/>
        </w:rPr>
        <w:t>(</w:t>
      </w:r>
      <w:r w:rsidRPr="00FE5C87">
        <w:rPr>
          <w:rFonts w:ascii="Traditional Arabic" w:hAnsi="Traditional Arabic" w:cs="Traditional Arabic"/>
          <w:noProof w:val="0"/>
          <w:color w:val="000000"/>
          <w:sz w:val="28"/>
          <w:szCs w:val="28"/>
          <w:rtl/>
        </w:rPr>
        <w:footnoteRef/>
      </w:r>
      <w:r>
        <w:rPr>
          <w:rFonts w:ascii="Traditional Arabic" w:hAnsi="Traditional Arabic" w:cs="Traditional Arabic"/>
          <w:noProof w:val="0"/>
          <w:color w:val="000000"/>
          <w:sz w:val="28"/>
          <w:szCs w:val="28"/>
          <w:rtl/>
        </w:rPr>
        <w:t xml:space="preserve">) قرأها </w:t>
      </w:r>
      <w:r w:rsidRPr="007F787A">
        <w:rPr>
          <w:rFonts w:ascii="Traditional Arabic" w:hAnsi="Traditional Arabic" w:cs="Traditional Arabic"/>
          <w:b/>
          <w:bCs/>
          <w:noProof w:val="0"/>
          <w:color w:val="C00000"/>
          <w:sz w:val="28"/>
          <w:szCs w:val="28"/>
          <w:rtl/>
        </w:rPr>
        <w:t>حفص</w:t>
      </w:r>
      <w:r>
        <w:rPr>
          <w:rFonts w:ascii="Traditional Arabic" w:hAnsi="Traditional Arabic" w:cs="Traditional Arabic"/>
          <w:noProof w:val="0"/>
          <w:color w:val="000000"/>
          <w:sz w:val="28"/>
          <w:szCs w:val="28"/>
          <w:rtl/>
        </w:rPr>
        <w:t xml:space="preserve"> </w:t>
      </w:r>
      <w:r w:rsidRPr="00FE5C87">
        <w:rPr>
          <w:rFonts w:ascii="Traditional Arabic" w:hAnsi="Traditional Arabic" w:cs="Traditional Arabic"/>
          <w:noProof w:val="0"/>
          <w:color w:val="000000"/>
          <w:sz w:val="28"/>
          <w:szCs w:val="28"/>
          <w:rtl/>
        </w:rPr>
        <w:t xml:space="preserve">بالنصب </w:t>
      </w:r>
      <w:r>
        <w:rPr>
          <w:rFonts w:ascii="Traditional Arabic" w:hAnsi="Traditional Arabic" w:cs="Traditional Arabic"/>
          <w:noProof w:val="0"/>
          <w:color w:val="000000"/>
          <w:sz w:val="28"/>
          <w:szCs w:val="28"/>
          <w:rtl/>
        </w:rPr>
        <w:t xml:space="preserve">على أنه </w:t>
      </w:r>
      <w:r w:rsidRPr="00FE5C87">
        <w:rPr>
          <w:rFonts w:ascii="Traditional Arabic" w:hAnsi="Traditional Arabic" w:cs="Traditional Arabic"/>
          <w:noProof w:val="0"/>
          <w:color w:val="000000"/>
          <w:sz w:val="28"/>
          <w:szCs w:val="28"/>
          <w:rtl/>
        </w:rPr>
        <w:t xml:space="preserve">ظرف </w:t>
      </w:r>
      <w:r>
        <w:rPr>
          <w:rFonts w:ascii="Traditional Arabic" w:hAnsi="Traditional Arabic" w:cs="Traditional Arabic"/>
          <w:noProof w:val="0"/>
          <w:color w:val="000000"/>
          <w:sz w:val="28"/>
          <w:szCs w:val="28"/>
          <w:rtl/>
        </w:rPr>
        <w:t>(</w:t>
      </w:r>
      <w:r w:rsidRPr="00FE5C87">
        <w:rPr>
          <w:rFonts w:ascii="Traditional Arabic" w:hAnsi="Traditional Arabic" w:cs="Traditional Arabic"/>
          <w:noProof w:val="0"/>
          <w:color w:val="000000"/>
          <w:sz w:val="28"/>
          <w:szCs w:val="28"/>
          <w:rtl/>
        </w:rPr>
        <w:t>لتقطع</w:t>
      </w:r>
      <w:r>
        <w:rPr>
          <w:rFonts w:ascii="Traditional Arabic" w:hAnsi="Traditional Arabic" w:cs="Traditional Arabic"/>
          <w:noProof w:val="0"/>
          <w:color w:val="000000"/>
          <w:sz w:val="28"/>
          <w:szCs w:val="28"/>
          <w:rtl/>
        </w:rPr>
        <w:t>)</w:t>
      </w:r>
      <w:r w:rsidRPr="00FE5C87">
        <w:rPr>
          <w:rFonts w:ascii="Traditional Arabic" w:hAnsi="Traditional Arabic" w:cs="Traditional Arabic"/>
          <w:noProof w:val="0"/>
          <w:color w:val="000000"/>
          <w:sz w:val="28"/>
          <w:szCs w:val="28"/>
          <w:rtl/>
        </w:rPr>
        <w:t xml:space="preserve"> والفاعل مضمر يعود على الاتصال لتقدم ما يدل عليه </w:t>
      </w:r>
      <w:r w:rsidRPr="00FE5C87">
        <w:rPr>
          <w:rFonts w:ascii="Traditional Arabic" w:hAnsi="Traditional Arabic" w:cs="Traditional Arabic"/>
          <w:color w:val="000000"/>
          <w:sz w:val="28"/>
          <w:szCs w:val="28"/>
        </w:rPr>
        <w:t>–</w:t>
      </w:r>
      <w:r>
        <w:rPr>
          <w:rFonts w:ascii="Traditional Arabic" w:hAnsi="Traditional Arabic" w:cs="Traditional Arabic"/>
          <w:noProof w:val="0"/>
          <w:color w:val="000000"/>
          <w:sz w:val="28"/>
          <w:szCs w:val="28"/>
          <w:rtl/>
        </w:rPr>
        <w:t xml:space="preserve"> أي تقطع الاتصال بينكم. وقرأها </w:t>
      </w:r>
      <w:r w:rsidRPr="007F787A">
        <w:rPr>
          <w:rFonts w:ascii="Traditional Arabic" w:hAnsi="Traditional Arabic" w:cs="Traditional Arabic"/>
          <w:b/>
          <w:bCs/>
          <w:noProof w:val="0"/>
          <w:color w:val="7030A0"/>
          <w:sz w:val="28"/>
          <w:szCs w:val="28"/>
          <w:rtl/>
        </w:rPr>
        <w:t>شعبة</w:t>
      </w:r>
      <w:r w:rsidRPr="00FE5C87">
        <w:rPr>
          <w:rFonts w:ascii="Traditional Arabic" w:hAnsi="Traditional Arabic" w:cs="Traditional Arabic"/>
          <w:noProof w:val="0"/>
          <w:color w:val="000000"/>
          <w:sz w:val="28"/>
          <w:szCs w:val="28"/>
          <w:rtl/>
        </w:rPr>
        <w:t xml:space="preserve"> بالرفع </w:t>
      </w:r>
      <w:r>
        <w:rPr>
          <w:rFonts w:ascii="Traditional Arabic" w:hAnsi="Traditional Arabic" w:cs="Traditional Arabic"/>
          <w:noProof w:val="0"/>
          <w:color w:val="000000"/>
          <w:sz w:val="28"/>
          <w:szCs w:val="28"/>
          <w:rtl/>
        </w:rPr>
        <w:t xml:space="preserve">بأنه </w:t>
      </w:r>
      <w:r w:rsidRPr="00FE5C87">
        <w:rPr>
          <w:rFonts w:ascii="Traditional Arabic" w:hAnsi="Traditional Arabic" w:cs="Traditional Arabic"/>
          <w:noProof w:val="0"/>
          <w:color w:val="000000"/>
          <w:sz w:val="28"/>
          <w:szCs w:val="28"/>
          <w:rtl/>
        </w:rPr>
        <w:t>أسند الفعل إليه فصار اسما</w:t>
      </w:r>
      <w:r>
        <w:rPr>
          <w:rFonts w:ascii="Traditional Arabic" w:hAnsi="Traditional Arabic" w:cs="Traditional Arabic"/>
          <w:noProof w:val="0"/>
          <w:color w:val="000000"/>
          <w:sz w:val="28"/>
          <w:szCs w:val="28"/>
          <w:rtl/>
        </w:rPr>
        <w:t>ً</w:t>
      </w:r>
      <w:r w:rsidRPr="00FE5C87">
        <w:rPr>
          <w:rFonts w:ascii="Traditional Arabic" w:hAnsi="Traditional Arabic" w:cs="Traditional Arabic"/>
          <w:noProof w:val="0"/>
          <w:color w:val="000000"/>
          <w:sz w:val="28"/>
          <w:szCs w:val="28"/>
          <w:rtl/>
        </w:rPr>
        <w:t xml:space="preserve">، فمعناه وصلكم </w:t>
      </w:r>
      <w:r w:rsidRPr="00FE5C87">
        <w:rPr>
          <w:rFonts w:ascii="Traditional Arabic" w:hAnsi="Traditional Arabic" w:cs="Traditional Arabic"/>
          <w:color w:val="000000"/>
          <w:sz w:val="28"/>
          <w:szCs w:val="28"/>
        </w:rPr>
        <w:t>–</w:t>
      </w:r>
      <w:r w:rsidRPr="00FE5C87">
        <w:rPr>
          <w:rFonts w:ascii="Traditional Arabic" w:hAnsi="Traditional Arabic" w:cs="Traditional Arabic"/>
          <w:noProof w:val="0"/>
          <w:color w:val="000000"/>
          <w:sz w:val="28"/>
          <w:szCs w:val="28"/>
          <w:rtl/>
        </w:rPr>
        <w:t xml:space="preserve"> أي تشتت جمعكم </w:t>
      </w:r>
      <w:r w:rsidRPr="00FE5C87">
        <w:rPr>
          <w:rFonts w:ascii="Traditional Arabic" w:hAnsi="Traditional Arabic" w:cs="Traditional Arabic"/>
          <w:color w:val="000000"/>
          <w:sz w:val="28"/>
          <w:szCs w:val="28"/>
        </w:rPr>
        <w:t>–</w:t>
      </w:r>
      <w:r>
        <w:rPr>
          <w:rFonts w:ascii="Traditional Arabic" w:hAnsi="Traditional Arabic" w:cs="Traditional Arabic"/>
          <w:noProof w:val="0"/>
          <w:color w:val="000000"/>
          <w:sz w:val="28"/>
          <w:szCs w:val="28"/>
          <w:rtl/>
        </w:rPr>
        <w:t>. ينظر</w:t>
      </w:r>
      <w:r w:rsidRPr="00FE5C87">
        <w:rPr>
          <w:rFonts w:ascii="Traditional Arabic" w:hAnsi="Traditional Arabic" w:cs="Traditional Arabic"/>
          <w:noProof w:val="0"/>
          <w:color w:val="000000"/>
          <w:sz w:val="28"/>
          <w:szCs w:val="28"/>
          <w:rtl/>
        </w:rPr>
        <w:t xml:space="preserve">: معجم إعراب ألفاظ القرآن </w:t>
      </w:r>
      <w:r>
        <w:rPr>
          <w:rFonts w:ascii="Traditional Arabic" w:hAnsi="Traditional Arabic" w:cs="Traditional Arabic"/>
          <w:noProof w:val="0"/>
          <w:color w:val="000000"/>
          <w:sz w:val="28"/>
          <w:szCs w:val="28"/>
          <w:rtl/>
        </w:rPr>
        <w:t>ص 178، و</w:t>
      </w:r>
      <w:r w:rsidRPr="00FE5C87">
        <w:rPr>
          <w:rFonts w:ascii="Traditional Arabic" w:hAnsi="Traditional Arabic" w:cs="Traditional Arabic"/>
          <w:noProof w:val="0"/>
          <w:color w:val="000000"/>
          <w:sz w:val="28"/>
          <w:szCs w:val="28"/>
          <w:rtl/>
        </w:rPr>
        <w:t>إتحاف</w:t>
      </w:r>
      <w:r>
        <w:rPr>
          <w:rFonts w:ascii="Traditional Arabic" w:hAnsi="Traditional Arabic" w:cs="Traditional Arabic"/>
          <w:noProof w:val="0"/>
          <w:color w:val="000000"/>
          <w:sz w:val="28"/>
          <w:szCs w:val="28"/>
          <w:rtl/>
        </w:rPr>
        <w:t xml:space="preserve"> </w:t>
      </w:r>
      <w:proofErr w:type="spellStart"/>
      <w:r>
        <w:rPr>
          <w:rFonts w:ascii="Traditional Arabic" w:hAnsi="Traditional Arabic" w:cs="Traditional Arabic"/>
          <w:noProof w:val="0"/>
          <w:color w:val="000000"/>
          <w:sz w:val="28"/>
          <w:szCs w:val="28"/>
          <w:rtl/>
        </w:rPr>
        <w:t>قضلاء</w:t>
      </w:r>
      <w:proofErr w:type="spellEnd"/>
      <w:r>
        <w:rPr>
          <w:rFonts w:ascii="Traditional Arabic" w:hAnsi="Traditional Arabic" w:cs="Traditional Arabic"/>
          <w:noProof w:val="0"/>
          <w:color w:val="000000"/>
          <w:sz w:val="28"/>
          <w:szCs w:val="28"/>
          <w:rtl/>
        </w:rPr>
        <w:t xml:space="preserve"> البشر في القراءات الأربعة عشر</w:t>
      </w:r>
      <w:r w:rsidRPr="00FE5C87">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ص</w:t>
      </w:r>
      <w:r w:rsidRPr="00FE5C87">
        <w:rPr>
          <w:rFonts w:ascii="Traditional Arabic" w:hAnsi="Traditional Arabic" w:cs="Traditional Arabic"/>
          <w:noProof w:val="0"/>
          <w:color w:val="000000"/>
          <w:sz w:val="28"/>
          <w:szCs w:val="28"/>
          <w:rtl/>
        </w:rPr>
        <w:t xml:space="preserve"> 213.</w:t>
      </w:r>
    </w:p>
  </w:footnote>
  <w:footnote w:id="172">
    <w:p w:rsidR="006C06B9" w:rsidRDefault="006C06B9" w:rsidP="00FD2F5D">
      <w:pPr>
        <w:pStyle w:val="a8"/>
        <w:spacing w:line="240" w:lineRule="atLeast"/>
        <w:jc w:val="lowKashida"/>
      </w:pPr>
      <w:r w:rsidRPr="00FE5C87">
        <w:rPr>
          <w:rFonts w:ascii="Traditional Arabic" w:hAnsi="Traditional Arabic" w:cs="Traditional Arabic"/>
          <w:noProof w:val="0"/>
          <w:color w:val="000000"/>
          <w:sz w:val="28"/>
          <w:szCs w:val="28"/>
          <w:rtl/>
        </w:rPr>
        <w:t>(</w:t>
      </w:r>
      <w:r w:rsidRPr="00FE5C87">
        <w:rPr>
          <w:rFonts w:ascii="Traditional Arabic" w:hAnsi="Traditional Arabic" w:cs="Traditional Arabic"/>
          <w:noProof w:val="0"/>
          <w:color w:val="000000"/>
          <w:sz w:val="28"/>
          <w:szCs w:val="28"/>
          <w:rtl/>
        </w:rPr>
        <w:footnoteRef/>
      </w:r>
      <w:r w:rsidRPr="00FE5C87">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FE5C87">
        <w:rPr>
          <w:rFonts w:ascii="Traditional Arabic" w:hAnsi="Traditional Arabic" w:cs="Traditional Arabic"/>
          <w:noProof w:val="0"/>
          <w:color w:val="000000"/>
          <w:sz w:val="28"/>
          <w:szCs w:val="28"/>
          <w:rtl/>
        </w:rPr>
        <w:t xml:space="preserve">قرأها </w:t>
      </w:r>
      <w:r w:rsidRPr="007F787A">
        <w:rPr>
          <w:rFonts w:ascii="Traditional Arabic" w:hAnsi="Traditional Arabic" w:cs="Traditional Arabic"/>
          <w:b/>
          <w:bCs/>
          <w:noProof w:val="0"/>
          <w:color w:val="C00000"/>
          <w:sz w:val="28"/>
          <w:szCs w:val="28"/>
          <w:rtl/>
        </w:rPr>
        <w:t>حفص</w:t>
      </w:r>
      <w:r w:rsidRPr="00FE5C87">
        <w:rPr>
          <w:rFonts w:ascii="Traditional Arabic" w:hAnsi="Traditional Arabic" w:cs="Traditional Arabic"/>
          <w:noProof w:val="0"/>
          <w:color w:val="000000"/>
          <w:sz w:val="28"/>
          <w:szCs w:val="28"/>
          <w:rtl/>
        </w:rPr>
        <w:t xml:space="preserve"> بفتح الهمزة</w:t>
      </w:r>
      <w:r>
        <w:rPr>
          <w:rFonts w:ascii="Traditional Arabic" w:hAnsi="Traditional Arabic" w:cs="Traditional Arabic"/>
          <w:noProof w:val="0"/>
          <w:color w:val="000000"/>
          <w:sz w:val="28"/>
          <w:szCs w:val="28"/>
          <w:rtl/>
        </w:rPr>
        <w:t xml:space="preserve"> (أنها)</w:t>
      </w:r>
      <w:r w:rsidRPr="00FE5C87">
        <w:rPr>
          <w:rFonts w:ascii="Traditional Arabic" w:hAnsi="Traditional Arabic" w:cs="Traditional Arabic"/>
          <w:noProof w:val="0"/>
          <w:color w:val="000000"/>
          <w:sz w:val="28"/>
          <w:szCs w:val="28"/>
          <w:rtl/>
        </w:rPr>
        <w:t xml:space="preserve"> على أنها بمعنى </w:t>
      </w:r>
      <w:r>
        <w:rPr>
          <w:rFonts w:ascii="Traditional Arabic" w:hAnsi="Traditional Arabic" w:cs="Traditional Arabic"/>
          <w:noProof w:val="0"/>
          <w:color w:val="000000"/>
          <w:sz w:val="28"/>
          <w:szCs w:val="28"/>
          <w:rtl/>
        </w:rPr>
        <w:t>(</w:t>
      </w:r>
      <w:r w:rsidRPr="00FE5C87">
        <w:rPr>
          <w:rFonts w:ascii="Traditional Arabic" w:hAnsi="Traditional Arabic" w:cs="Traditional Arabic"/>
          <w:noProof w:val="0"/>
          <w:color w:val="000000"/>
          <w:sz w:val="28"/>
          <w:szCs w:val="28"/>
          <w:rtl/>
        </w:rPr>
        <w:t>لعل</w:t>
      </w:r>
      <w:r>
        <w:rPr>
          <w:rFonts w:ascii="Traditional Arabic" w:hAnsi="Traditional Arabic" w:cs="Traditional Arabic"/>
          <w:noProof w:val="0"/>
          <w:color w:val="000000"/>
          <w:sz w:val="28"/>
          <w:szCs w:val="28"/>
          <w:rtl/>
        </w:rPr>
        <w:t>)</w:t>
      </w:r>
      <w:r w:rsidRPr="00FE5C87">
        <w:rPr>
          <w:rFonts w:ascii="Traditional Arabic" w:hAnsi="Traditional Arabic" w:cs="Traditional Arabic"/>
          <w:noProof w:val="0"/>
          <w:color w:val="000000"/>
          <w:sz w:val="28"/>
          <w:szCs w:val="28"/>
          <w:rtl/>
        </w:rPr>
        <w:t xml:space="preserve"> وهي في مصحف أُبي</w:t>
      </w:r>
      <w:r>
        <w:rPr>
          <w:rFonts w:ascii="Traditional Arabic" w:hAnsi="Traditional Arabic" w:cs="Traditional Arabic"/>
          <w:noProof w:val="0"/>
          <w:color w:val="000000"/>
          <w:sz w:val="28"/>
          <w:szCs w:val="28"/>
          <w:rtl/>
        </w:rPr>
        <w:t xml:space="preserve"> (رضي الله عنه)، </w:t>
      </w:r>
      <w:r w:rsidRPr="00B07DC1">
        <w:rPr>
          <w:rFonts w:ascii="Traditional Arabic" w:hAnsi="Traditional Arabic" w:cs="Traditional Arabic"/>
          <w:noProof w:val="0"/>
          <w:color w:val="000000"/>
          <w:sz w:val="28"/>
          <w:szCs w:val="28"/>
          <w:rtl/>
        </w:rPr>
        <w:t>أو على تقدير لام العلة, والتقدير إنما الآيات التي يقترحونها عند الله؛ لأنها إذا جاءت لا يؤمنون وما ي</w:t>
      </w:r>
      <w:r>
        <w:rPr>
          <w:rFonts w:ascii="Traditional Arabic" w:hAnsi="Traditional Arabic" w:cs="Traditional Arabic"/>
          <w:noProof w:val="0"/>
          <w:color w:val="000000"/>
          <w:sz w:val="28"/>
          <w:szCs w:val="28"/>
          <w:rtl/>
        </w:rPr>
        <w:t>شعركم اعتراض بين العلة والمعلول، جاء في معاني القرآن للأخفش</w:t>
      </w:r>
      <w:r w:rsidRPr="00FE5C87">
        <w:rPr>
          <w:rFonts w:ascii="Traditional Arabic" w:hAnsi="Traditional Arabic" w:cs="Traditional Arabic"/>
          <w:noProof w:val="0"/>
          <w:color w:val="000000"/>
          <w:sz w:val="28"/>
          <w:szCs w:val="28"/>
          <w:rtl/>
        </w:rPr>
        <w:t xml:space="preserve"> 2/86 </w:t>
      </w:r>
      <w:r>
        <w:rPr>
          <w:rFonts w:ascii="Traditional Arabic" w:hAnsi="Traditional Arabic" w:cs="Traditional Arabic"/>
          <w:noProof w:val="0"/>
          <w:color w:val="000000"/>
          <w:sz w:val="28"/>
          <w:szCs w:val="28"/>
          <w:rtl/>
        </w:rPr>
        <w:t>ما نصه: (</w:t>
      </w:r>
      <w:r w:rsidRPr="004A7BCF">
        <w:rPr>
          <w:rFonts w:ascii="Traditional Arabic" w:hAnsi="Traditional Arabic" w:cs="Traditional Arabic"/>
          <w:b/>
          <w:bCs/>
          <w:noProof w:val="0"/>
          <w:color w:val="000000"/>
          <w:sz w:val="28"/>
          <w:szCs w:val="28"/>
          <w:rtl/>
        </w:rPr>
        <w:t>فتح ال</w:t>
      </w:r>
      <w:r>
        <w:rPr>
          <w:rFonts w:ascii="Traditional Arabic" w:hAnsi="Traditional Arabic" w:cs="Traditional Arabic"/>
          <w:b/>
          <w:bCs/>
          <w:noProof w:val="0"/>
          <w:color w:val="000000"/>
          <w:sz w:val="28"/>
          <w:szCs w:val="28"/>
          <w:rtl/>
        </w:rPr>
        <w:t xml:space="preserve">همزة بمعنى (لعل) كما تقول العرب: </w:t>
      </w:r>
      <w:r w:rsidRPr="004A7BCF">
        <w:rPr>
          <w:rFonts w:ascii="Traditional Arabic" w:hAnsi="Traditional Arabic" w:cs="Traditional Arabic"/>
          <w:b/>
          <w:bCs/>
          <w:noProof w:val="0"/>
          <w:color w:val="000000"/>
          <w:sz w:val="28"/>
          <w:szCs w:val="28"/>
          <w:rtl/>
        </w:rPr>
        <w:t>اذ</w:t>
      </w:r>
      <w:r>
        <w:rPr>
          <w:rFonts w:ascii="Traditional Arabic" w:hAnsi="Traditional Arabic" w:cs="Traditional Arabic"/>
          <w:b/>
          <w:bCs/>
          <w:noProof w:val="0"/>
          <w:color w:val="000000"/>
          <w:sz w:val="28"/>
          <w:szCs w:val="28"/>
          <w:rtl/>
        </w:rPr>
        <w:t>هب إلى السوق أنك تشتري لي شيئاً</w:t>
      </w:r>
      <w:r w:rsidRPr="004A7BCF">
        <w:rPr>
          <w:rFonts w:ascii="Traditional Arabic" w:hAnsi="Traditional Arabic" w:cs="Traditional Arabic"/>
          <w:b/>
          <w:bCs/>
          <w:noProof w:val="0"/>
          <w:color w:val="000000"/>
          <w:sz w:val="28"/>
          <w:szCs w:val="28"/>
          <w:rtl/>
        </w:rPr>
        <w:t>، أي لعلك</w:t>
      </w:r>
      <w:r>
        <w:rPr>
          <w:rFonts w:ascii="Traditional Arabic" w:hAnsi="Traditional Arabic" w:cs="Traditional Arabic"/>
          <w:noProof w:val="0"/>
          <w:color w:val="000000"/>
          <w:sz w:val="28"/>
          <w:szCs w:val="28"/>
          <w:rtl/>
        </w:rPr>
        <w:t>)</w:t>
      </w:r>
      <w:r w:rsidRPr="00FE5C87">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و</w:t>
      </w:r>
      <w:r w:rsidRPr="00FE5C87">
        <w:rPr>
          <w:rFonts w:ascii="Traditional Arabic" w:hAnsi="Traditional Arabic" w:cs="Traditional Arabic"/>
          <w:noProof w:val="0"/>
          <w:color w:val="000000"/>
          <w:sz w:val="28"/>
          <w:szCs w:val="28"/>
          <w:rtl/>
        </w:rPr>
        <w:t>قرأ</w:t>
      </w:r>
      <w:r>
        <w:rPr>
          <w:rFonts w:ascii="Traditional Arabic" w:hAnsi="Traditional Arabic" w:cs="Traditional Arabic"/>
          <w:noProof w:val="0"/>
          <w:color w:val="000000"/>
          <w:sz w:val="28"/>
          <w:szCs w:val="28"/>
          <w:rtl/>
        </w:rPr>
        <w:t>ها</w:t>
      </w:r>
      <w:r w:rsidRPr="00FE5C87">
        <w:rPr>
          <w:rFonts w:ascii="Traditional Arabic" w:hAnsi="Traditional Arabic" w:cs="Traditional Arabic"/>
          <w:noProof w:val="0"/>
          <w:color w:val="000000"/>
          <w:sz w:val="28"/>
          <w:szCs w:val="28"/>
          <w:rtl/>
        </w:rPr>
        <w:t xml:space="preserve"> </w:t>
      </w:r>
      <w:r w:rsidRPr="007F787A">
        <w:rPr>
          <w:rFonts w:ascii="Traditional Arabic" w:hAnsi="Traditional Arabic" w:cs="Traditional Arabic"/>
          <w:b/>
          <w:bCs/>
          <w:noProof w:val="0"/>
          <w:color w:val="7030A0"/>
          <w:sz w:val="28"/>
          <w:szCs w:val="28"/>
          <w:rtl/>
        </w:rPr>
        <w:t>شعبة</w:t>
      </w:r>
      <w:r w:rsidRPr="007F787A">
        <w:rPr>
          <w:rFonts w:ascii="Traditional Arabic" w:hAnsi="Traditional Arabic" w:cs="Traditional Arabic"/>
          <w:noProof w:val="0"/>
          <w:color w:val="7030A0"/>
          <w:sz w:val="28"/>
          <w:szCs w:val="28"/>
          <w:rtl/>
        </w:rPr>
        <w:t xml:space="preserve"> </w:t>
      </w:r>
      <w:r>
        <w:rPr>
          <w:rFonts w:ascii="Traditional Arabic" w:hAnsi="Traditional Arabic" w:cs="Traditional Arabic"/>
          <w:noProof w:val="0"/>
          <w:color w:val="000000"/>
          <w:sz w:val="28"/>
          <w:szCs w:val="28"/>
          <w:rtl/>
        </w:rPr>
        <w:t xml:space="preserve">بكسر الهمزة </w:t>
      </w:r>
      <w:r w:rsidRPr="00FE5C87">
        <w:rPr>
          <w:rFonts w:ascii="Traditional Arabic" w:hAnsi="Traditional Arabic" w:cs="Traditional Arabic"/>
          <w:noProof w:val="0"/>
          <w:color w:val="000000"/>
          <w:sz w:val="28"/>
          <w:szCs w:val="28"/>
          <w:rtl/>
        </w:rPr>
        <w:t xml:space="preserve">(إنها) </w:t>
      </w:r>
      <w:r>
        <w:rPr>
          <w:rFonts w:ascii="Traditional Arabic" w:hAnsi="Traditional Arabic" w:cs="Traditional Arabic"/>
          <w:noProof w:val="0"/>
          <w:color w:val="000000"/>
          <w:sz w:val="28"/>
          <w:szCs w:val="28"/>
          <w:rtl/>
        </w:rPr>
        <w:t xml:space="preserve">وهي </w:t>
      </w:r>
      <w:r w:rsidRPr="00FE5C87">
        <w:rPr>
          <w:rFonts w:ascii="Traditional Arabic" w:hAnsi="Traditional Arabic" w:cs="Traditional Arabic"/>
          <w:noProof w:val="0"/>
          <w:color w:val="000000"/>
          <w:sz w:val="28"/>
          <w:szCs w:val="28"/>
          <w:rtl/>
        </w:rPr>
        <w:t>أحد الوجهين عن يحيى</w:t>
      </w:r>
      <w:r>
        <w:rPr>
          <w:rFonts w:ascii="Traditional Arabic" w:hAnsi="Traditional Arabic" w:cs="Traditional Arabic"/>
          <w:noProof w:val="0"/>
          <w:color w:val="000000"/>
          <w:sz w:val="28"/>
          <w:szCs w:val="28"/>
          <w:rtl/>
        </w:rPr>
        <w:t xml:space="preserve"> بن آدم عنه</w:t>
      </w:r>
      <w:r w:rsidRPr="00FE5C87">
        <w:rPr>
          <w:rFonts w:ascii="Traditional Arabic" w:hAnsi="Traditional Arabic" w:cs="Traditional Arabic"/>
          <w:noProof w:val="0"/>
          <w:color w:val="000000"/>
          <w:sz w:val="28"/>
          <w:szCs w:val="28"/>
          <w:rtl/>
        </w:rPr>
        <w:t>، وهي قراءة واضحة لأن معناها استئناف أخبار بعدم إيمان من طبع على قلبه ﴿</w:t>
      </w:r>
      <w:r w:rsidRPr="00FE5C87">
        <w:rPr>
          <w:rFonts w:ascii="Traditional Arabic" w:hAnsi="Traditional Arabic" w:cs="Traditional Arabic"/>
          <w:b/>
          <w:bCs/>
          <w:noProof w:val="0"/>
          <w:color w:val="FF0000"/>
          <w:sz w:val="28"/>
          <w:szCs w:val="28"/>
          <w:rtl/>
        </w:rPr>
        <w:t>وَلَوْ جَاءَتْهُمْ كُلُّ آيَةٍ</w:t>
      </w:r>
      <w:r>
        <w:rPr>
          <w:rFonts w:ascii="Traditional Arabic" w:hAnsi="Traditional Arabic" w:cs="Traditional Arabic"/>
          <w:noProof w:val="0"/>
          <w:color w:val="000000"/>
          <w:sz w:val="28"/>
          <w:szCs w:val="28"/>
          <w:rtl/>
        </w:rPr>
        <w:t xml:space="preserve">﴾. ينظر: </w:t>
      </w:r>
      <w:r w:rsidRPr="00FE5C87">
        <w:rPr>
          <w:rFonts w:ascii="Traditional Arabic" w:hAnsi="Traditional Arabic" w:cs="Traditional Arabic"/>
          <w:noProof w:val="0"/>
          <w:color w:val="000000"/>
          <w:sz w:val="28"/>
          <w:szCs w:val="28"/>
          <w:rtl/>
        </w:rPr>
        <w:t>إتحاف</w:t>
      </w:r>
      <w:r>
        <w:rPr>
          <w:rFonts w:ascii="Traditional Arabic" w:hAnsi="Traditional Arabic" w:cs="Traditional Arabic"/>
          <w:noProof w:val="0"/>
          <w:color w:val="000000"/>
          <w:sz w:val="28"/>
          <w:szCs w:val="28"/>
          <w:rtl/>
        </w:rPr>
        <w:t xml:space="preserve"> </w:t>
      </w:r>
      <w:proofErr w:type="spellStart"/>
      <w:r>
        <w:rPr>
          <w:rFonts w:ascii="Traditional Arabic" w:hAnsi="Traditional Arabic" w:cs="Traditional Arabic"/>
          <w:noProof w:val="0"/>
          <w:color w:val="000000"/>
          <w:sz w:val="28"/>
          <w:szCs w:val="28"/>
          <w:rtl/>
        </w:rPr>
        <w:t>قضلاء</w:t>
      </w:r>
      <w:proofErr w:type="spellEnd"/>
      <w:r>
        <w:rPr>
          <w:rFonts w:ascii="Traditional Arabic" w:hAnsi="Traditional Arabic" w:cs="Traditional Arabic"/>
          <w:noProof w:val="0"/>
          <w:color w:val="000000"/>
          <w:sz w:val="28"/>
          <w:szCs w:val="28"/>
          <w:rtl/>
        </w:rPr>
        <w:t xml:space="preserve"> البشر في القراءات الأربعة عشر</w:t>
      </w:r>
      <w:r w:rsidRPr="00FE5C87">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ص 216.</w:t>
      </w:r>
    </w:p>
  </w:footnote>
  <w:footnote w:id="173">
    <w:p w:rsidR="006C06B9" w:rsidRDefault="006C06B9" w:rsidP="006B5CAD">
      <w:pPr>
        <w:pStyle w:val="a8"/>
        <w:spacing w:line="240" w:lineRule="atLeast"/>
        <w:jc w:val="lowKashida"/>
      </w:pPr>
      <w:r w:rsidRPr="006B5CAD">
        <w:rPr>
          <w:rFonts w:cs="Traditional Arabic"/>
          <w:noProof w:val="0"/>
          <w:color w:val="000000"/>
          <w:sz w:val="28"/>
          <w:szCs w:val="28"/>
          <w:rtl/>
        </w:rPr>
        <w:t>(</w:t>
      </w:r>
      <w:r w:rsidRPr="006B5CAD">
        <w:rPr>
          <w:rFonts w:cs="Traditional Arabic"/>
          <w:noProof w:val="0"/>
          <w:color w:val="000000"/>
          <w:sz w:val="28"/>
          <w:szCs w:val="28"/>
          <w:rtl/>
        </w:rPr>
        <w:footnoteRef/>
      </w:r>
      <w:r w:rsidRPr="006B5CAD">
        <w:rPr>
          <w:rFonts w:cs="Traditional Arabic"/>
          <w:noProof w:val="0"/>
          <w:color w:val="000000"/>
          <w:sz w:val="28"/>
          <w:szCs w:val="28"/>
          <w:rtl/>
        </w:rPr>
        <w:t xml:space="preserve">) </w:t>
      </w:r>
      <w:r>
        <w:rPr>
          <w:rFonts w:cs="Traditional Arabic"/>
          <w:noProof w:val="0"/>
          <w:color w:val="000000"/>
          <w:sz w:val="28"/>
          <w:szCs w:val="28"/>
          <w:rtl/>
        </w:rPr>
        <w:t xml:space="preserve">قال ابن </w:t>
      </w:r>
      <w:proofErr w:type="spellStart"/>
      <w:r>
        <w:rPr>
          <w:rFonts w:cs="Traditional Arabic"/>
          <w:noProof w:val="0"/>
          <w:color w:val="000000"/>
          <w:sz w:val="28"/>
          <w:szCs w:val="28"/>
          <w:rtl/>
        </w:rPr>
        <w:t>خالويه</w:t>
      </w:r>
      <w:proofErr w:type="spellEnd"/>
      <w:r>
        <w:rPr>
          <w:rFonts w:cs="Traditional Arabic"/>
          <w:noProof w:val="0"/>
          <w:color w:val="000000"/>
          <w:sz w:val="28"/>
          <w:szCs w:val="28"/>
          <w:rtl/>
        </w:rPr>
        <w:t xml:space="preserve"> في الحجة في القراءات السبع ص 135: (</w:t>
      </w:r>
      <w:r w:rsidRPr="006B5CAD">
        <w:rPr>
          <w:rFonts w:cs="Traditional Arabic"/>
          <w:b/>
          <w:bCs/>
          <w:noProof w:val="0"/>
          <w:color w:val="000000"/>
          <w:sz w:val="28"/>
          <w:szCs w:val="28"/>
          <w:rtl/>
        </w:rPr>
        <w:t xml:space="preserve">فالحجة لمن شدد أَنه </w:t>
      </w:r>
      <w:r w:rsidRPr="006B5CAD">
        <w:rPr>
          <w:rFonts w:ascii="Traditional Arabic" w:hAnsi="Traditional Arabic" w:cs="Traditional Arabic"/>
          <w:b/>
          <w:bCs/>
          <w:noProof w:val="0"/>
          <w:color w:val="000000"/>
          <w:sz w:val="28"/>
          <w:szCs w:val="28"/>
          <w:rtl/>
          <w:lang w:eastAsia="en-US"/>
        </w:rPr>
        <w:t>أَخذه من نزل فَهُوَ منزل</w:t>
      </w:r>
      <w:r>
        <w:rPr>
          <w:rFonts w:ascii="Traditional Arabic" w:hAnsi="Traditional Arabic" w:cs="Traditional Arabic"/>
          <w:b/>
          <w:bCs/>
          <w:noProof w:val="0"/>
          <w:color w:val="000000"/>
          <w:sz w:val="28"/>
          <w:szCs w:val="28"/>
          <w:rtl/>
          <w:lang w:eastAsia="en-US"/>
        </w:rPr>
        <w:t>،</w:t>
      </w:r>
      <w:r w:rsidRPr="006B5CAD">
        <w:rPr>
          <w:rFonts w:ascii="Traditional Arabic" w:hAnsi="Traditional Arabic" w:cs="Traditional Arabic"/>
          <w:b/>
          <w:bCs/>
          <w:noProof w:val="0"/>
          <w:color w:val="000000"/>
          <w:sz w:val="28"/>
          <w:szCs w:val="28"/>
          <w:rtl/>
          <w:lang w:eastAsia="en-US"/>
        </w:rPr>
        <w:t xml:space="preserve"> وَالْحجّة لمن خفف أَنه أَخذه من أنزل فَهُوَ منزل</w:t>
      </w:r>
      <w:r>
        <w:rPr>
          <w:rFonts w:ascii="Traditional Arabic" w:hAnsi="Traditional Arabic" w:cs="Traditional Arabic"/>
          <w:noProof w:val="0"/>
          <w:color w:val="000000"/>
          <w:sz w:val="28"/>
          <w:szCs w:val="28"/>
          <w:rtl/>
          <w:lang w:eastAsia="en-US"/>
        </w:rPr>
        <w:t>)</w:t>
      </w:r>
      <w:r w:rsidRPr="006B5CAD">
        <w:rPr>
          <w:rFonts w:ascii="Traditional Arabic" w:hAnsi="Traditional Arabic" w:cs="Traditional Arabic"/>
          <w:noProof w:val="0"/>
          <w:color w:val="000000"/>
          <w:sz w:val="28"/>
          <w:szCs w:val="28"/>
          <w:rtl/>
          <w:lang w:eastAsia="en-US"/>
        </w:rPr>
        <w:t>.</w:t>
      </w:r>
    </w:p>
  </w:footnote>
  <w:footnote w:id="174">
    <w:p w:rsidR="006C06B9" w:rsidRDefault="006C06B9" w:rsidP="00135821">
      <w:pPr>
        <w:pStyle w:val="a8"/>
        <w:spacing w:line="240" w:lineRule="atLeast"/>
        <w:jc w:val="lowKashida"/>
      </w:pPr>
      <w:r w:rsidRPr="00FE5C87">
        <w:rPr>
          <w:rFonts w:ascii="Traditional Arabic" w:hAnsi="Traditional Arabic" w:cs="Traditional Arabic"/>
          <w:noProof w:val="0"/>
          <w:sz w:val="28"/>
          <w:szCs w:val="28"/>
          <w:rtl/>
        </w:rPr>
        <w:t>(</w:t>
      </w:r>
      <w:r w:rsidRPr="00FE5C87">
        <w:rPr>
          <w:rFonts w:ascii="Traditional Arabic" w:hAnsi="Traditional Arabic" w:cs="Traditional Arabic"/>
          <w:noProof w:val="0"/>
          <w:sz w:val="28"/>
          <w:szCs w:val="28"/>
          <w:rtl/>
        </w:rPr>
        <w:footnoteRef/>
      </w:r>
      <w:r w:rsidRPr="00FE5C87">
        <w:rPr>
          <w:rFonts w:ascii="Traditional Arabic" w:hAnsi="Traditional Arabic" w:cs="Traditional Arabic"/>
          <w:noProof w:val="0"/>
          <w:sz w:val="28"/>
          <w:szCs w:val="28"/>
          <w:rtl/>
        </w:rPr>
        <w:t>) قرأ</w:t>
      </w:r>
      <w:r>
        <w:rPr>
          <w:rFonts w:ascii="Traditional Arabic" w:hAnsi="Traditional Arabic" w:cs="Traditional Arabic"/>
          <w:noProof w:val="0"/>
          <w:sz w:val="28"/>
          <w:szCs w:val="28"/>
          <w:rtl/>
        </w:rPr>
        <w:t>ها</w:t>
      </w:r>
      <w:r w:rsidRPr="00FE5C87">
        <w:rPr>
          <w:rFonts w:ascii="Traditional Arabic" w:hAnsi="Traditional Arabic" w:cs="Traditional Arabic"/>
          <w:noProof w:val="0"/>
          <w:sz w:val="28"/>
          <w:szCs w:val="28"/>
          <w:rtl/>
        </w:rPr>
        <w:t xml:space="preserve"> </w:t>
      </w:r>
      <w:r w:rsidRPr="008E7F91">
        <w:rPr>
          <w:rFonts w:ascii="Traditional Arabic" w:hAnsi="Traditional Arabic" w:cs="Traditional Arabic"/>
          <w:b/>
          <w:bCs/>
          <w:noProof w:val="0"/>
          <w:color w:val="C00000"/>
          <w:sz w:val="28"/>
          <w:szCs w:val="28"/>
          <w:rtl/>
        </w:rPr>
        <w:t>حفص</w:t>
      </w:r>
      <w:r w:rsidRPr="00FE5C87">
        <w:rPr>
          <w:rFonts w:ascii="Traditional Arabic" w:hAnsi="Traditional Arabic" w:cs="Traditional Arabic"/>
          <w:noProof w:val="0"/>
          <w:sz w:val="28"/>
          <w:szCs w:val="28"/>
          <w:rtl/>
        </w:rPr>
        <w:t xml:space="preserve"> بفتح الحاء </w:t>
      </w:r>
      <w:r>
        <w:rPr>
          <w:rFonts w:ascii="Traditional Arabic" w:hAnsi="Traditional Arabic" w:cs="Traditional Arabic"/>
          <w:noProof w:val="0"/>
          <w:sz w:val="28"/>
          <w:szCs w:val="28"/>
          <w:rtl/>
        </w:rPr>
        <w:t xml:space="preserve">والراء مع تشديدها </w:t>
      </w:r>
      <w:r w:rsidRPr="00FE5C87">
        <w:rPr>
          <w:rFonts w:ascii="Traditional Arabic" w:hAnsi="Traditional Arabic" w:cs="Traditional Arabic"/>
          <w:noProof w:val="0"/>
          <w:sz w:val="28"/>
          <w:szCs w:val="28"/>
          <w:rtl/>
        </w:rPr>
        <w:t>بالبناء ل</w:t>
      </w:r>
      <w:r>
        <w:rPr>
          <w:rFonts w:ascii="Traditional Arabic" w:hAnsi="Traditional Arabic" w:cs="Traditional Arabic"/>
          <w:noProof w:val="0"/>
          <w:sz w:val="28"/>
          <w:szCs w:val="28"/>
          <w:rtl/>
        </w:rPr>
        <w:t xml:space="preserve">لفاعل، </w:t>
      </w:r>
      <w:r w:rsidRPr="00FE5C87">
        <w:rPr>
          <w:rFonts w:ascii="Traditional Arabic" w:hAnsi="Traditional Arabic" w:cs="Traditional Arabic"/>
          <w:noProof w:val="0"/>
          <w:sz w:val="28"/>
          <w:szCs w:val="28"/>
          <w:rtl/>
        </w:rPr>
        <w:t xml:space="preserve">وقرأها </w:t>
      </w:r>
      <w:r w:rsidRPr="008E7F91">
        <w:rPr>
          <w:rFonts w:ascii="Traditional Arabic" w:hAnsi="Traditional Arabic" w:cs="Traditional Arabic"/>
          <w:b/>
          <w:bCs/>
          <w:noProof w:val="0"/>
          <w:color w:val="7030A0"/>
          <w:sz w:val="28"/>
          <w:szCs w:val="28"/>
          <w:rtl/>
        </w:rPr>
        <w:t>شعبة</w:t>
      </w:r>
      <w:r w:rsidRPr="00FE5C87">
        <w:rPr>
          <w:rFonts w:ascii="Traditional Arabic" w:hAnsi="Traditional Arabic" w:cs="Traditional Arabic"/>
          <w:noProof w:val="0"/>
          <w:sz w:val="28"/>
          <w:szCs w:val="28"/>
          <w:rtl/>
        </w:rPr>
        <w:t xml:space="preserve"> بضم الحاء</w:t>
      </w:r>
      <w:r>
        <w:rPr>
          <w:rFonts w:ascii="Traditional Arabic" w:hAnsi="Traditional Arabic" w:cs="Traditional Arabic"/>
          <w:noProof w:val="0"/>
          <w:sz w:val="28"/>
          <w:szCs w:val="28"/>
          <w:rtl/>
        </w:rPr>
        <w:t xml:space="preserve"> </w:t>
      </w:r>
      <w:r w:rsidRPr="00FE5C87">
        <w:rPr>
          <w:rFonts w:ascii="Traditional Arabic" w:hAnsi="Traditional Arabic" w:cs="Traditional Arabic"/>
          <w:noProof w:val="0"/>
          <w:sz w:val="28"/>
          <w:szCs w:val="28"/>
          <w:rtl/>
          <w:lang w:eastAsia="ar-IQ"/>
        </w:rPr>
        <w:t>وكسر الراء وتشديدها</w:t>
      </w:r>
      <w:r w:rsidRPr="00FE5C87">
        <w:rPr>
          <w:rFonts w:ascii="Traditional Arabic" w:hAnsi="Traditional Arabic" w:cs="Traditional Arabic"/>
          <w:noProof w:val="0"/>
          <w:sz w:val="28"/>
          <w:szCs w:val="28"/>
          <w:rtl/>
        </w:rPr>
        <w:t xml:space="preserve"> بالبناء للمفعول</w:t>
      </w:r>
      <w:r>
        <w:rPr>
          <w:rFonts w:ascii="Traditional Arabic" w:hAnsi="Traditional Arabic" w:cs="Traditional Arabic"/>
          <w:noProof w:val="0"/>
          <w:sz w:val="28"/>
          <w:szCs w:val="28"/>
          <w:rtl/>
        </w:rPr>
        <w:t xml:space="preserve">. ينظر: الحجة في القراءات السبع لابن </w:t>
      </w:r>
      <w:proofErr w:type="spellStart"/>
      <w:r>
        <w:rPr>
          <w:rFonts w:ascii="Traditional Arabic" w:hAnsi="Traditional Arabic" w:cs="Traditional Arabic"/>
          <w:noProof w:val="0"/>
          <w:sz w:val="28"/>
          <w:szCs w:val="28"/>
          <w:rtl/>
        </w:rPr>
        <w:t>خالويه</w:t>
      </w:r>
      <w:proofErr w:type="spellEnd"/>
      <w:r>
        <w:rPr>
          <w:rFonts w:ascii="Traditional Arabic" w:hAnsi="Traditional Arabic" w:cs="Traditional Arabic"/>
          <w:noProof w:val="0"/>
          <w:sz w:val="28"/>
          <w:szCs w:val="28"/>
          <w:rtl/>
        </w:rPr>
        <w:t xml:space="preserve"> ص 148، وإتحاف فضلاء البشر في القراءات الأربعة عشر ص 216</w:t>
      </w:r>
      <w:r w:rsidRPr="00FE5C87">
        <w:rPr>
          <w:rFonts w:ascii="Traditional Arabic" w:hAnsi="Traditional Arabic" w:cs="Traditional Arabic"/>
          <w:noProof w:val="0"/>
          <w:sz w:val="28"/>
          <w:szCs w:val="28"/>
          <w:rtl/>
        </w:rPr>
        <w:t>.</w:t>
      </w:r>
    </w:p>
  </w:footnote>
  <w:footnote w:id="175">
    <w:p w:rsidR="006C06B9" w:rsidRDefault="006C06B9" w:rsidP="00135821">
      <w:pPr>
        <w:pStyle w:val="a8"/>
        <w:spacing w:line="240" w:lineRule="atLeast"/>
        <w:jc w:val="lowKashida"/>
      </w:pPr>
      <w:r w:rsidRPr="00FE5C87">
        <w:rPr>
          <w:rFonts w:ascii="Traditional Arabic" w:hAnsi="Traditional Arabic" w:cs="Traditional Arabic"/>
          <w:noProof w:val="0"/>
          <w:sz w:val="28"/>
          <w:szCs w:val="28"/>
          <w:rtl/>
        </w:rPr>
        <w:t>(</w:t>
      </w:r>
      <w:r w:rsidRPr="00FE5C87">
        <w:rPr>
          <w:rFonts w:ascii="Traditional Arabic" w:hAnsi="Traditional Arabic" w:cs="Traditional Arabic"/>
          <w:noProof w:val="0"/>
          <w:sz w:val="28"/>
          <w:szCs w:val="28"/>
          <w:rtl/>
        </w:rPr>
        <w:footnoteRef/>
      </w:r>
      <w:r w:rsidRPr="00FE5C87">
        <w:rPr>
          <w:rFonts w:ascii="Traditional Arabic" w:hAnsi="Traditional Arabic" w:cs="Traditional Arabic"/>
          <w:noProof w:val="0"/>
          <w:sz w:val="28"/>
          <w:szCs w:val="28"/>
          <w:rtl/>
        </w:rPr>
        <w:t>)</w:t>
      </w:r>
      <w:r>
        <w:rPr>
          <w:rFonts w:ascii="Traditional Arabic" w:hAnsi="Traditional Arabic" w:cs="Traditional Arabic"/>
          <w:noProof w:val="0"/>
          <w:sz w:val="28"/>
          <w:szCs w:val="28"/>
          <w:rtl/>
        </w:rPr>
        <w:t xml:space="preserve"> </w:t>
      </w:r>
      <w:r w:rsidRPr="00FE5C87">
        <w:rPr>
          <w:rFonts w:ascii="Traditional Arabic" w:hAnsi="Traditional Arabic" w:cs="Traditional Arabic"/>
          <w:noProof w:val="0"/>
          <w:sz w:val="28"/>
          <w:szCs w:val="28"/>
          <w:rtl/>
        </w:rPr>
        <w:t xml:space="preserve">قرأها </w:t>
      </w:r>
      <w:r w:rsidRPr="008E7F91">
        <w:rPr>
          <w:rFonts w:ascii="Traditional Arabic" w:hAnsi="Traditional Arabic" w:cs="Traditional Arabic"/>
          <w:b/>
          <w:bCs/>
          <w:noProof w:val="0"/>
          <w:color w:val="C00000"/>
          <w:sz w:val="28"/>
          <w:szCs w:val="28"/>
          <w:rtl/>
        </w:rPr>
        <w:t>حفص</w:t>
      </w:r>
      <w:r>
        <w:rPr>
          <w:rFonts w:ascii="Traditional Arabic" w:hAnsi="Traditional Arabic" w:cs="Traditional Arabic"/>
          <w:noProof w:val="0"/>
          <w:sz w:val="28"/>
          <w:szCs w:val="28"/>
          <w:rtl/>
        </w:rPr>
        <w:t xml:space="preserve"> ب</w:t>
      </w:r>
      <w:r w:rsidRPr="00FE5C87">
        <w:rPr>
          <w:rFonts w:ascii="Traditional Arabic" w:hAnsi="Traditional Arabic" w:cs="Traditional Arabic"/>
          <w:noProof w:val="0"/>
          <w:sz w:val="28"/>
          <w:szCs w:val="28"/>
          <w:rtl/>
        </w:rPr>
        <w:t>فتح</w:t>
      </w:r>
      <w:r>
        <w:rPr>
          <w:rFonts w:ascii="Traditional Arabic" w:hAnsi="Traditional Arabic" w:cs="Traditional Arabic"/>
          <w:noProof w:val="0"/>
          <w:sz w:val="28"/>
          <w:szCs w:val="28"/>
          <w:rtl/>
        </w:rPr>
        <w:t xml:space="preserve"> الراء على أنها</w:t>
      </w:r>
      <w:r w:rsidRPr="00FE5C87">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مصدر وصف فيه مبالغة، و</w:t>
      </w:r>
      <w:r w:rsidRPr="00FE5C87">
        <w:rPr>
          <w:rFonts w:ascii="Traditional Arabic" w:hAnsi="Traditional Arabic" w:cs="Traditional Arabic"/>
          <w:noProof w:val="0"/>
          <w:sz w:val="28"/>
          <w:szCs w:val="28"/>
          <w:rtl/>
        </w:rPr>
        <w:t>قرأ</w:t>
      </w:r>
      <w:r>
        <w:rPr>
          <w:rFonts w:ascii="Traditional Arabic" w:hAnsi="Traditional Arabic" w:cs="Traditional Arabic"/>
          <w:noProof w:val="0"/>
          <w:sz w:val="28"/>
          <w:szCs w:val="28"/>
          <w:rtl/>
        </w:rPr>
        <w:t>ها</w:t>
      </w:r>
      <w:r w:rsidRPr="00FE5C87">
        <w:rPr>
          <w:rFonts w:ascii="Traditional Arabic" w:hAnsi="Traditional Arabic" w:cs="Traditional Arabic"/>
          <w:noProof w:val="0"/>
          <w:sz w:val="28"/>
          <w:szCs w:val="28"/>
          <w:rtl/>
        </w:rPr>
        <w:t xml:space="preserve"> </w:t>
      </w:r>
      <w:r w:rsidRPr="008E7F91">
        <w:rPr>
          <w:rFonts w:ascii="Traditional Arabic" w:hAnsi="Traditional Arabic" w:cs="Traditional Arabic"/>
          <w:b/>
          <w:bCs/>
          <w:noProof w:val="0"/>
          <w:color w:val="7030A0"/>
          <w:sz w:val="28"/>
          <w:szCs w:val="28"/>
          <w:rtl/>
        </w:rPr>
        <w:t>شعبة</w:t>
      </w:r>
      <w:r>
        <w:rPr>
          <w:rFonts w:ascii="Traditional Arabic" w:hAnsi="Traditional Arabic" w:cs="Traditional Arabic"/>
          <w:noProof w:val="0"/>
          <w:sz w:val="28"/>
          <w:szCs w:val="28"/>
          <w:rtl/>
        </w:rPr>
        <w:t xml:space="preserve"> بكسر الراء مثل (دنِف) اسم فاعل، وهما بمعنى واحد</w:t>
      </w:r>
      <w:r w:rsidRPr="00FE5C87">
        <w:rPr>
          <w:rFonts w:ascii="Traditional Arabic" w:hAnsi="Traditional Arabic" w:cs="Traditional Arabic"/>
          <w:noProof w:val="0"/>
          <w:sz w:val="28"/>
          <w:szCs w:val="28"/>
          <w:rtl/>
        </w:rPr>
        <w:t>، وقي</w:t>
      </w:r>
      <w:r>
        <w:rPr>
          <w:rFonts w:ascii="Traditional Arabic" w:hAnsi="Traditional Arabic" w:cs="Traditional Arabic"/>
          <w:noProof w:val="0"/>
          <w:sz w:val="28"/>
          <w:szCs w:val="28"/>
          <w:rtl/>
        </w:rPr>
        <w:t xml:space="preserve">ل المكسور أضيق الضيق. ينظر: </w:t>
      </w:r>
      <w:r w:rsidRPr="00FE5C87">
        <w:rPr>
          <w:rFonts w:ascii="Traditional Arabic" w:hAnsi="Traditional Arabic" w:cs="Traditional Arabic"/>
          <w:noProof w:val="0"/>
          <w:sz w:val="28"/>
          <w:szCs w:val="28"/>
          <w:rtl/>
        </w:rPr>
        <w:t>مختار</w:t>
      </w:r>
      <w:r>
        <w:rPr>
          <w:rFonts w:ascii="Traditional Arabic" w:hAnsi="Traditional Arabic" w:cs="Traditional Arabic"/>
          <w:noProof w:val="0"/>
          <w:sz w:val="28"/>
          <w:szCs w:val="28"/>
          <w:rtl/>
        </w:rPr>
        <w:t xml:space="preserve"> الصحاح</w:t>
      </w:r>
      <w:r w:rsidRPr="00FE5C87">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 مادة (ح ر ج) ص 129</w:t>
      </w:r>
      <w:r w:rsidRPr="00FE5C87">
        <w:rPr>
          <w:rFonts w:ascii="Traditional Arabic" w:hAnsi="Traditional Arabic" w:cs="Traditional Arabic"/>
          <w:noProof w:val="0"/>
          <w:sz w:val="28"/>
          <w:szCs w:val="28"/>
          <w:rtl/>
        </w:rPr>
        <w:t xml:space="preserve">، </w:t>
      </w:r>
      <w:r w:rsidRPr="00135821">
        <w:rPr>
          <w:rFonts w:ascii="Traditional Arabic" w:hAnsi="Traditional Arabic" w:cs="Traditional Arabic"/>
          <w:noProof w:val="0"/>
          <w:sz w:val="28"/>
          <w:szCs w:val="28"/>
          <w:rtl/>
        </w:rPr>
        <w:t>وإتحاف فضلاء البش</w:t>
      </w:r>
      <w:r>
        <w:rPr>
          <w:rFonts w:ascii="Traditional Arabic" w:hAnsi="Traditional Arabic" w:cs="Traditional Arabic"/>
          <w:noProof w:val="0"/>
          <w:sz w:val="28"/>
          <w:szCs w:val="28"/>
          <w:rtl/>
        </w:rPr>
        <w:t>ر في القراءات الأربعة عشر ص 216</w:t>
      </w:r>
      <w:r w:rsidRPr="00135821">
        <w:rPr>
          <w:rFonts w:ascii="Traditional Arabic" w:hAnsi="Traditional Arabic" w:cs="Traditional Arabic"/>
          <w:noProof w:val="0"/>
          <w:sz w:val="28"/>
          <w:szCs w:val="28"/>
          <w:rtl/>
        </w:rPr>
        <w:t>.</w:t>
      </w:r>
    </w:p>
  </w:footnote>
  <w:footnote w:id="176">
    <w:p w:rsidR="006C06B9" w:rsidRDefault="006C06B9" w:rsidP="00E9554A">
      <w:pPr>
        <w:pStyle w:val="a8"/>
        <w:spacing w:line="240" w:lineRule="atLeast"/>
        <w:jc w:val="lowKashida"/>
      </w:pPr>
      <w:r w:rsidRPr="00FE5C87">
        <w:rPr>
          <w:rFonts w:ascii="Traditional Arabic" w:hAnsi="Traditional Arabic" w:cs="Traditional Arabic"/>
          <w:noProof w:val="0"/>
          <w:sz w:val="28"/>
          <w:szCs w:val="28"/>
          <w:rtl/>
        </w:rPr>
        <w:t>(</w:t>
      </w:r>
      <w:r w:rsidRPr="00FE5C87">
        <w:rPr>
          <w:rFonts w:ascii="Traditional Arabic" w:hAnsi="Traditional Arabic" w:cs="Traditional Arabic"/>
          <w:noProof w:val="0"/>
          <w:sz w:val="28"/>
          <w:szCs w:val="28"/>
          <w:rtl/>
        </w:rPr>
        <w:footnoteRef/>
      </w:r>
      <w:r w:rsidRPr="00FE5C87">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w:t>
      </w:r>
      <w:r w:rsidRPr="00E9554A">
        <w:rPr>
          <w:rFonts w:ascii="Traditional Arabic" w:hAnsi="Traditional Arabic" w:cs="Traditional Arabic"/>
          <w:b/>
          <w:bCs/>
          <w:noProof w:val="0"/>
          <w:color w:val="FF0000"/>
          <w:sz w:val="28"/>
          <w:szCs w:val="28"/>
          <w:rtl/>
        </w:rPr>
        <w:t>يَصَّعَّدُ</w:t>
      </w:r>
      <w:r>
        <w:rPr>
          <w:rFonts w:ascii="Traditional Arabic" w:hAnsi="Traditional Arabic" w:cs="Traditional Arabic"/>
          <w:noProof w:val="0"/>
          <w:sz w:val="28"/>
          <w:szCs w:val="28"/>
          <w:rtl/>
        </w:rPr>
        <w:t>﴾</w:t>
      </w:r>
      <w:r w:rsidRPr="00FE5C87">
        <w:rPr>
          <w:rFonts w:ascii="Traditional Arabic" w:hAnsi="Traditional Arabic" w:cs="Traditional Arabic"/>
          <w:noProof w:val="0"/>
          <w:sz w:val="28"/>
          <w:szCs w:val="28"/>
          <w:rtl/>
        </w:rPr>
        <w:t xml:space="preserve"> </w:t>
      </w:r>
      <w:proofErr w:type="spellStart"/>
      <w:r w:rsidRPr="00FE5C87">
        <w:rPr>
          <w:rFonts w:ascii="Traditional Arabic" w:hAnsi="Traditional Arabic" w:cs="Traditional Arabic"/>
          <w:noProof w:val="0"/>
          <w:sz w:val="28"/>
          <w:szCs w:val="28"/>
          <w:rtl/>
        </w:rPr>
        <w:t>و</w:t>
      </w:r>
      <w:r>
        <w:rPr>
          <w:rFonts w:ascii="Traditional Arabic" w:hAnsi="Traditional Arabic" w:cs="Traditional Arabic"/>
          <w:noProof w:val="0"/>
          <w:sz w:val="28"/>
          <w:szCs w:val="28"/>
          <w:rtl/>
        </w:rPr>
        <w:t>﴿</w:t>
      </w:r>
      <w:r w:rsidRPr="00E9554A">
        <w:rPr>
          <w:rFonts w:ascii="Traditional Arabic" w:hAnsi="Traditional Arabic" w:cs="Traditional Arabic"/>
          <w:b/>
          <w:bCs/>
          <w:noProof w:val="0"/>
          <w:color w:val="FF0000"/>
          <w:sz w:val="28"/>
          <w:szCs w:val="28"/>
          <w:rtl/>
        </w:rPr>
        <w:t>يصَّاعَدُ</w:t>
      </w:r>
      <w:proofErr w:type="spellEnd"/>
      <w:r>
        <w:rPr>
          <w:rFonts w:ascii="Traditional Arabic" w:hAnsi="Traditional Arabic" w:cs="Traditional Arabic"/>
          <w:noProof w:val="0"/>
          <w:sz w:val="28"/>
          <w:szCs w:val="28"/>
          <w:rtl/>
        </w:rPr>
        <w:t>﴾</w:t>
      </w:r>
      <w:r w:rsidRPr="00FE5C87">
        <w:rPr>
          <w:rFonts w:ascii="Traditional Arabic" w:hAnsi="Traditional Arabic" w:cs="Traditional Arabic"/>
          <w:noProof w:val="0"/>
          <w:sz w:val="28"/>
          <w:szCs w:val="28"/>
          <w:rtl/>
        </w:rPr>
        <w:t xml:space="preserve"> فيهما إدغام </w:t>
      </w:r>
      <w:r>
        <w:rPr>
          <w:rFonts w:ascii="Traditional Arabic" w:hAnsi="Traditional Arabic" w:cs="Traditional Arabic"/>
          <w:noProof w:val="0"/>
          <w:sz w:val="28"/>
          <w:szCs w:val="28"/>
          <w:rtl/>
        </w:rPr>
        <w:t>التاء في الأصل في الصاد تخفيفاً</w:t>
      </w:r>
      <w:r w:rsidRPr="00FE5C87">
        <w:rPr>
          <w:rFonts w:ascii="Traditional Arabic" w:hAnsi="Traditional Arabic" w:cs="Traditional Arabic"/>
          <w:noProof w:val="0"/>
          <w:sz w:val="28"/>
          <w:szCs w:val="28"/>
          <w:rtl/>
        </w:rPr>
        <w:t>، و(اصَّعد) و(أصَّاعد في الجبل) و</w:t>
      </w:r>
      <w:r>
        <w:rPr>
          <w:rFonts w:ascii="Traditional Arabic" w:hAnsi="Traditional Arabic" w:cs="Traditional Arabic"/>
          <w:noProof w:val="0"/>
          <w:sz w:val="28"/>
          <w:szCs w:val="28"/>
          <w:rtl/>
        </w:rPr>
        <w:t>(تَصَعَّدَ) و(تَصَاعد) أي ارتفع</w:t>
      </w:r>
      <w:r w:rsidRPr="00FE5C87">
        <w:rPr>
          <w:rFonts w:ascii="Traditional Arabic" w:hAnsi="Traditional Arabic" w:cs="Traditional Arabic"/>
          <w:noProof w:val="0"/>
          <w:sz w:val="28"/>
          <w:szCs w:val="28"/>
          <w:rtl/>
        </w:rPr>
        <w:t>، و(تصَّعدَ النفس) أي صعب مخرجه و(الصَّعَد من العذاب) أي الشديد ذو المشقة و(الصّ</w:t>
      </w:r>
      <w:r>
        <w:rPr>
          <w:rFonts w:ascii="Traditional Arabic" w:hAnsi="Traditional Arabic" w:cs="Traditional Arabic"/>
          <w:noProof w:val="0"/>
          <w:sz w:val="28"/>
          <w:szCs w:val="28"/>
          <w:rtl/>
        </w:rPr>
        <w:t>َعد) الموضع العالي يُصْعَدُ فيه</w:t>
      </w:r>
      <w:r w:rsidRPr="00FE5C87">
        <w:rPr>
          <w:rFonts w:ascii="Traditional Arabic" w:hAnsi="Traditional Arabic" w:cs="Traditional Arabic"/>
          <w:noProof w:val="0"/>
          <w:sz w:val="28"/>
          <w:szCs w:val="28"/>
          <w:rtl/>
        </w:rPr>
        <w:t>، وهو</w:t>
      </w:r>
      <w:r>
        <w:rPr>
          <w:rFonts w:ascii="Traditional Arabic" w:hAnsi="Traditional Arabic" w:cs="Traditional Arabic"/>
          <w:noProof w:val="0"/>
          <w:sz w:val="28"/>
          <w:szCs w:val="28"/>
          <w:rtl/>
        </w:rPr>
        <w:t xml:space="preserve"> خلاف الصَّببَ، وقوله تعالى: ﴿</w:t>
      </w:r>
      <w:r w:rsidRPr="00E9554A">
        <w:rPr>
          <w:rFonts w:ascii="Traditional Arabic" w:hAnsi="Traditional Arabic" w:cs="Traditional Arabic"/>
          <w:b/>
          <w:bCs/>
          <w:noProof w:val="0"/>
          <w:color w:val="FF0000"/>
          <w:sz w:val="28"/>
          <w:szCs w:val="28"/>
          <w:rtl/>
        </w:rPr>
        <w:t>يَصَّعَّدُ</w:t>
      </w:r>
      <w:r>
        <w:rPr>
          <w:rFonts w:ascii="Traditional Arabic" w:hAnsi="Traditional Arabic" w:cs="Traditional Arabic"/>
          <w:noProof w:val="0"/>
          <w:sz w:val="28"/>
          <w:szCs w:val="28"/>
          <w:rtl/>
        </w:rPr>
        <w:t>﴾</w:t>
      </w:r>
      <w:r w:rsidRPr="00FE5C87">
        <w:rPr>
          <w:rFonts w:ascii="Traditional Arabic" w:hAnsi="Traditional Arabic" w:cs="Traditional Arabic"/>
          <w:noProof w:val="0"/>
          <w:sz w:val="28"/>
          <w:szCs w:val="28"/>
          <w:rtl/>
        </w:rPr>
        <w:t xml:space="preserve"> وفي قراءة </w:t>
      </w:r>
      <w:r>
        <w:rPr>
          <w:rFonts w:ascii="Traditional Arabic" w:hAnsi="Traditional Arabic" w:cs="Traditional Arabic"/>
          <w:noProof w:val="0"/>
          <w:sz w:val="28"/>
          <w:szCs w:val="28"/>
          <w:rtl/>
        </w:rPr>
        <w:t>(</w:t>
      </w:r>
      <w:r w:rsidRPr="00FE5C87">
        <w:rPr>
          <w:rFonts w:ascii="Traditional Arabic" w:hAnsi="Traditional Arabic" w:cs="Traditional Arabic"/>
          <w:noProof w:val="0"/>
          <w:sz w:val="28"/>
          <w:szCs w:val="28"/>
          <w:rtl/>
        </w:rPr>
        <w:t>يصَّاعد</w:t>
      </w:r>
      <w:r>
        <w:rPr>
          <w:rFonts w:ascii="Traditional Arabic" w:hAnsi="Traditional Arabic" w:cs="Traditional Arabic"/>
          <w:noProof w:val="0"/>
          <w:sz w:val="28"/>
          <w:szCs w:val="28"/>
          <w:rtl/>
        </w:rPr>
        <w:t>)</w:t>
      </w:r>
      <w:r w:rsidRPr="00FE5C87">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إذا كلف الإيمان لشدته عليه. ينظر</w:t>
      </w:r>
      <w:r w:rsidRPr="00FE5C87">
        <w:rPr>
          <w:rFonts w:ascii="Traditional Arabic" w:hAnsi="Traditional Arabic" w:cs="Traditional Arabic"/>
          <w:noProof w:val="0"/>
          <w:sz w:val="28"/>
          <w:szCs w:val="28"/>
          <w:rtl/>
        </w:rPr>
        <w:t>: مختار</w:t>
      </w:r>
      <w:r>
        <w:rPr>
          <w:rFonts w:ascii="Traditional Arabic" w:hAnsi="Traditional Arabic" w:cs="Traditional Arabic"/>
          <w:noProof w:val="0"/>
          <w:sz w:val="28"/>
          <w:szCs w:val="28"/>
          <w:rtl/>
        </w:rPr>
        <w:t xml:space="preserve"> الصحاح</w:t>
      </w:r>
      <w:r w:rsidRPr="00FE5C87">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 مادة (ص ع د) ص 362</w:t>
      </w:r>
      <w:r w:rsidRPr="00FE5C87">
        <w:rPr>
          <w:rFonts w:ascii="Traditional Arabic" w:hAnsi="Traditional Arabic" w:cs="Traditional Arabic"/>
          <w:noProof w:val="0"/>
          <w:sz w:val="28"/>
          <w:szCs w:val="28"/>
          <w:rtl/>
        </w:rPr>
        <w:t xml:space="preserve">، </w:t>
      </w:r>
      <w:r w:rsidRPr="00135821">
        <w:rPr>
          <w:rFonts w:ascii="Traditional Arabic" w:hAnsi="Traditional Arabic" w:cs="Traditional Arabic"/>
          <w:noProof w:val="0"/>
          <w:sz w:val="28"/>
          <w:szCs w:val="28"/>
          <w:rtl/>
        </w:rPr>
        <w:t>وإتحاف فضلاء البشر</w:t>
      </w:r>
      <w:r>
        <w:rPr>
          <w:rFonts w:ascii="Traditional Arabic" w:hAnsi="Traditional Arabic" w:cs="Traditional Arabic"/>
          <w:noProof w:val="0"/>
          <w:sz w:val="28"/>
          <w:szCs w:val="28"/>
          <w:rtl/>
        </w:rPr>
        <w:t xml:space="preserve"> في القراءات الأربعة عشر ص 216</w:t>
      </w:r>
      <w:r w:rsidRPr="00FE5C87">
        <w:rPr>
          <w:rFonts w:ascii="Traditional Arabic" w:hAnsi="Traditional Arabic" w:cs="Traditional Arabic"/>
          <w:noProof w:val="0"/>
          <w:sz w:val="28"/>
          <w:szCs w:val="28"/>
          <w:rtl/>
        </w:rPr>
        <w:t>.</w:t>
      </w:r>
    </w:p>
  </w:footnote>
  <w:footnote w:id="177">
    <w:p w:rsidR="006C06B9" w:rsidRDefault="006C06B9" w:rsidP="00966F09">
      <w:pPr>
        <w:pStyle w:val="a8"/>
        <w:spacing w:line="240" w:lineRule="atLeast"/>
        <w:jc w:val="lowKashida"/>
      </w:pPr>
      <w:r w:rsidRPr="00FE5C87">
        <w:rPr>
          <w:rFonts w:ascii="Traditional Arabic" w:hAnsi="Traditional Arabic" w:cs="Traditional Arabic"/>
          <w:noProof w:val="0"/>
          <w:sz w:val="28"/>
          <w:szCs w:val="28"/>
          <w:rtl/>
        </w:rPr>
        <w:t>(</w:t>
      </w:r>
      <w:r w:rsidRPr="00FE5C87">
        <w:rPr>
          <w:rFonts w:ascii="Traditional Arabic" w:hAnsi="Traditional Arabic" w:cs="Traditional Arabic"/>
          <w:noProof w:val="0"/>
          <w:sz w:val="28"/>
          <w:szCs w:val="28"/>
          <w:rtl/>
        </w:rPr>
        <w:footnoteRef/>
      </w:r>
      <w:r w:rsidRPr="00FE5C87">
        <w:rPr>
          <w:rFonts w:ascii="Traditional Arabic" w:hAnsi="Traditional Arabic" w:cs="Traditional Arabic"/>
          <w:noProof w:val="0"/>
          <w:sz w:val="28"/>
          <w:szCs w:val="28"/>
          <w:rtl/>
        </w:rPr>
        <w:t xml:space="preserve">) قرأها </w:t>
      </w:r>
      <w:r w:rsidRPr="009A6C0E">
        <w:rPr>
          <w:rFonts w:ascii="Traditional Arabic" w:hAnsi="Traditional Arabic" w:cs="Traditional Arabic"/>
          <w:b/>
          <w:bCs/>
          <w:noProof w:val="0"/>
          <w:color w:val="C00000"/>
          <w:sz w:val="28"/>
          <w:szCs w:val="28"/>
          <w:rtl/>
        </w:rPr>
        <w:t>حفص</w:t>
      </w:r>
      <w:r w:rsidRPr="00FE5C87">
        <w:rPr>
          <w:rFonts w:ascii="Traditional Arabic" w:hAnsi="Traditional Arabic" w:cs="Traditional Arabic"/>
          <w:noProof w:val="0"/>
          <w:sz w:val="28"/>
          <w:szCs w:val="28"/>
          <w:rtl/>
        </w:rPr>
        <w:t xml:space="preserve"> بالياء مس</w:t>
      </w:r>
      <w:r>
        <w:rPr>
          <w:rFonts w:ascii="Traditional Arabic" w:hAnsi="Traditional Arabic" w:cs="Traditional Arabic"/>
          <w:noProof w:val="0"/>
          <w:sz w:val="28"/>
          <w:szCs w:val="28"/>
          <w:rtl/>
        </w:rPr>
        <w:t>تنداً إلى ضمير الله تعالى</w:t>
      </w:r>
      <w:r w:rsidRPr="00FE5C87">
        <w:rPr>
          <w:rFonts w:ascii="Traditional Arabic" w:hAnsi="Traditional Arabic" w:cs="Traditional Arabic"/>
          <w:noProof w:val="0"/>
          <w:sz w:val="28"/>
          <w:szCs w:val="28"/>
          <w:rtl/>
        </w:rPr>
        <w:t xml:space="preserve">، وقرأها </w:t>
      </w:r>
      <w:r w:rsidRPr="009A6C0E">
        <w:rPr>
          <w:rFonts w:ascii="Traditional Arabic" w:hAnsi="Traditional Arabic" w:cs="Traditional Arabic"/>
          <w:b/>
          <w:bCs/>
          <w:noProof w:val="0"/>
          <w:color w:val="7030A0"/>
          <w:sz w:val="28"/>
          <w:szCs w:val="28"/>
          <w:rtl/>
        </w:rPr>
        <w:t>شعبة</w:t>
      </w:r>
      <w:r w:rsidRPr="00FE5C87">
        <w:rPr>
          <w:rFonts w:ascii="Traditional Arabic" w:hAnsi="Traditional Arabic" w:cs="Traditional Arabic"/>
          <w:noProof w:val="0"/>
          <w:sz w:val="28"/>
          <w:szCs w:val="28"/>
          <w:rtl/>
        </w:rPr>
        <w:t xml:space="preserve"> بالنون مستنداً إل</w:t>
      </w:r>
      <w:r>
        <w:rPr>
          <w:rFonts w:ascii="Traditional Arabic" w:hAnsi="Traditional Arabic" w:cs="Traditional Arabic"/>
          <w:noProof w:val="0"/>
          <w:sz w:val="28"/>
          <w:szCs w:val="28"/>
          <w:rtl/>
        </w:rPr>
        <w:t>ى اسم الله تعالى على وجه العظمة. ينظر</w:t>
      </w:r>
      <w:r w:rsidRPr="00FE5C87">
        <w:rPr>
          <w:rFonts w:ascii="Traditional Arabic" w:hAnsi="Traditional Arabic" w:cs="Traditional Arabic"/>
          <w:noProof w:val="0"/>
          <w:sz w:val="28"/>
          <w:szCs w:val="28"/>
          <w:rtl/>
        </w:rPr>
        <w:t xml:space="preserve">: </w:t>
      </w:r>
      <w:r w:rsidRPr="00135821">
        <w:rPr>
          <w:rFonts w:ascii="Traditional Arabic" w:hAnsi="Traditional Arabic" w:cs="Traditional Arabic"/>
          <w:noProof w:val="0"/>
          <w:sz w:val="28"/>
          <w:szCs w:val="28"/>
          <w:rtl/>
        </w:rPr>
        <w:t>إتحاف فضلاء البشر</w:t>
      </w:r>
      <w:r>
        <w:rPr>
          <w:rFonts w:ascii="Traditional Arabic" w:hAnsi="Traditional Arabic" w:cs="Traditional Arabic"/>
          <w:noProof w:val="0"/>
          <w:sz w:val="28"/>
          <w:szCs w:val="28"/>
          <w:rtl/>
        </w:rPr>
        <w:t xml:space="preserve"> في القراءات الأربعة عشر ص 217</w:t>
      </w:r>
      <w:r w:rsidRPr="00FE5C87">
        <w:rPr>
          <w:rFonts w:ascii="Traditional Arabic" w:hAnsi="Traditional Arabic" w:cs="Traditional Arabic"/>
          <w:noProof w:val="0"/>
          <w:sz w:val="28"/>
          <w:szCs w:val="28"/>
          <w:rtl/>
        </w:rPr>
        <w:t>.</w:t>
      </w:r>
    </w:p>
  </w:footnote>
  <w:footnote w:id="178">
    <w:p w:rsidR="006C06B9" w:rsidRDefault="006C06B9" w:rsidP="00966F09">
      <w:pPr>
        <w:pStyle w:val="a8"/>
        <w:spacing w:line="240" w:lineRule="atLeast"/>
        <w:jc w:val="lowKashida"/>
      </w:pPr>
      <w:r w:rsidRPr="00FE5C87">
        <w:rPr>
          <w:rFonts w:ascii="Traditional Arabic" w:hAnsi="Traditional Arabic" w:cs="Traditional Arabic"/>
          <w:noProof w:val="0"/>
          <w:sz w:val="28"/>
          <w:szCs w:val="28"/>
          <w:rtl/>
        </w:rPr>
        <w:t>(</w:t>
      </w:r>
      <w:r w:rsidRPr="00FE5C87">
        <w:rPr>
          <w:rFonts w:ascii="Traditional Arabic" w:hAnsi="Traditional Arabic" w:cs="Traditional Arabic"/>
          <w:noProof w:val="0"/>
          <w:sz w:val="28"/>
          <w:szCs w:val="28"/>
          <w:rtl/>
        </w:rPr>
        <w:footnoteRef/>
      </w:r>
      <w:r w:rsidRPr="00FE5C87">
        <w:rPr>
          <w:rFonts w:ascii="Traditional Arabic" w:hAnsi="Traditional Arabic" w:cs="Traditional Arabic"/>
          <w:noProof w:val="0"/>
          <w:sz w:val="28"/>
          <w:szCs w:val="28"/>
          <w:rtl/>
        </w:rPr>
        <w:t xml:space="preserve">) قرأها </w:t>
      </w:r>
      <w:r w:rsidRPr="009A6C0E">
        <w:rPr>
          <w:rFonts w:ascii="Traditional Arabic" w:hAnsi="Traditional Arabic" w:cs="Traditional Arabic"/>
          <w:b/>
          <w:bCs/>
          <w:noProof w:val="0"/>
          <w:color w:val="C00000"/>
          <w:sz w:val="28"/>
          <w:szCs w:val="28"/>
          <w:rtl/>
        </w:rPr>
        <w:t>حفص</w:t>
      </w:r>
      <w:r>
        <w:rPr>
          <w:rFonts w:ascii="Traditional Arabic" w:hAnsi="Traditional Arabic" w:cs="Traditional Arabic"/>
          <w:noProof w:val="0"/>
          <w:sz w:val="28"/>
          <w:szCs w:val="28"/>
          <w:rtl/>
        </w:rPr>
        <w:t xml:space="preserve"> بالإفراد على إرادة الجنس</w:t>
      </w:r>
      <w:r w:rsidRPr="00FE5C87">
        <w:rPr>
          <w:rFonts w:ascii="Traditional Arabic" w:hAnsi="Traditional Arabic" w:cs="Traditional Arabic"/>
          <w:noProof w:val="0"/>
          <w:sz w:val="28"/>
          <w:szCs w:val="28"/>
          <w:rtl/>
        </w:rPr>
        <w:t xml:space="preserve">، وقرأها </w:t>
      </w:r>
      <w:r w:rsidRPr="009A6C0E">
        <w:rPr>
          <w:rFonts w:ascii="Traditional Arabic" w:hAnsi="Traditional Arabic" w:cs="Traditional Arabic"/>
          <w:b/>
          <w:bCs/>
          <w:noProof w:val="0"/>
          <w:color w:val="7030A0"/>
          <w:sz w:val="28"/>
          <w:szCs w:val="28"/>
          <w:rtl/>
        </w:rPr>
        <w:t>شعبة</w:t>
      </w:r>
      <w:r w:rsidRPr="00FE5C87">
        <w:rPr>
          <w:rFonts w:ascii="Traditional Arabic" w:hAnsi="Traditional Arabic" w:cs="Traditional Arabic"/>
          <w:noProof w:val="0"/>
          <w:sz w:val="28"/>
          <w:szCs w:val="28"/>
          <w:rtl/>
        </w:rPr>
        <w:t xml:space="preserve"> بألف على الجمع فيها ليطابق إليه و</w:t>
      </w:r>
      <w:r>
        <w:rPr>
          <w:rFonts w:ascii="Traditional Arabic" w:hAnsi="Traditional Arabic" w:cs="Traditional Arabic"/>
          <w:noProof w:val="0"/>
          <w:sz w:val="28"/>
          <w:szCs w:val="28"/>
          <w:rtl/>
        </w:rPr>
        <w:t>هو ضمير الجماعة ولكل واحد مكانه. ينظر</w:t>
      </w:r>
      <w:r w:rsidRPr="00FE5C87">
        <w:rPr>
          <w:rFonts w:ascii="Traditional Arabic" w:hAnsi="Traditional Arabic" w:cs="Traditional Arabic"/>
          <w:noProof w:val="0"/>
          <w:sz w:val="28"/>
          <w:szCs w:val="28"/>
          <w:rtl/>
        </w:rPr>
        <w:t xml:space="preserve">: النشر </w:t>
      </w:r>
      <w:r>
        <w:rPr>
          <w:rFonts w:ascii="Traditional Arabic" w:hAnsi="Traditional Arabic" w:cs="Traditional Arabic"/>
          <w:noProof w:val="0"/>
          <w:sz w:val="28"/>
          <w:szCs w:val="28"/>
          <w:rtl/>
        </w:rPr>
        <w:t>في القراءات العشر 2/197</w:t>
      </w:r>
      <w:r w:rsidRPr="00FE5C87">
        <w:rPr>
          <w:rFonts w:ascii="Traditional Arabic" w:hAnsi="Traditional Arabic" w:cs="Traditional Arabic"/>
          <w:noProof w:val="0"/>
          <w:sz w:val="28"/>
          <w:szCs w:val="28"/>
          <w:rtl/>
        </w:rPr>
        <w:t>.</w:t>
      </w:r>
    </w:p>
  </w:footnote>
  <w:footnote w:id="179">
    <w:p w:rsidR="006C06B9" w:rsidRDefault="006C06B9" w:rsidP="009A6C0E">
      <w:pPr>
        <w:pStyle w:val="a8"/>
        <w:spacing w:line="240" w:lineRule="atLeast"/>
        <w:ind w:right="-284"/>
        <w:jc w:val="lowKashida"/>
      </w:pPr>
      <w:r w:rsidRPr="00FE5C87">
        <w:rPr>
          <w:rFonts w:ascii="Traditional Arabic" w:hAnsi="Traditional Arabic" w:cs="Traditional Arabic"/>
          <w:noProof w:val="0"/>
          <w:sz w:val="28"/>
          <w:szCs w:val="28"/>
          <w:rtl/>
        </w:rPr>
        <w:t>(</w:t>
      </w:r>
      <w:r w:rsidRPr="00FE5C87">
        <w:rPr>
          <w:rFonts w:ascii="Traditional Arabic" w:hAnsi="Traditional Arabic" w:cs="Traditional Arabic"/>
          <w:noProof w:val="0"/>
          <w:sz w:val="28"/>
          <w:szCs w:val="28"/>
          <w:rtl/>
        </w:rPr>
        <w:footnoteRef/>
      </w:r>
      <w:r>
        <w:rPr>
          <w:rFonts w:ascii="Traditional Arabic" w:hAnsi="Traditional Arabic" w:cs="Traditional Arabic"/>
          <w:noProof w:val="0"/>
          <w:sz w:val="28"/>
          <w:szCs w:val="28"/>
          <w:rtl/>
        </w:rPr>
        <w:t>) يجوز الوجهان التأنيث والتذكير. ينظر</w:t>
      </w:r>
      <w:r w:rsidRPr="00FE5C87">
        <w:rPr>
          <w:rFonts w:ascii="Traditional Arabic" w:hAnsi="Traditional Arabic" w:cs="Traditional Arabic"/>
          <w:noProof w:val="0"/>
          <w:sz w:val="28"/>
          <w:szCs w:val="28"/>
          <w:rtl/>
        </w:rPr>
        <w:t xml:space="preserve">: النشر </w:t>
      </w:r>
      <w:r>
        <w:rPr>
          <w:rFonts w:ascii="Traditional Arabic" w:hAnsi="Traditional Arabic" w:cs="Traditional Arabic"/>
          <w:noProof w:val="0"/>
          <w:sz w:val="28"/>
          <w:szCs w:val="28"/>
          <w:rtl/>
        </w:rPr>
        <w:t>في القراءات العشر</w:t>
      </w:r>
      <w:r w:rsidRPr="00FE5C87">
        <w:rPr>
          <w:rFonts w:ascii="Traditional Arabic" w:hAnsi="Traditional Arabic" w:cs="Traditional Arabic"/>
          <w:noProof w:val="0"/>
          <w:sz w:val="28"/>
          <w:szCs w:val="28"/>
          <w:rtl/>
        </w:rPr>
        <w:t xml:space="preserve"> 2/199.</w:t>
      </w:r>
    </w:p>
  </w:footnote>
  <w:footnote w:id="180">
    <w:p w:rsidR="006C06B9" w:rsidRDefault="006C06B9" w:rsidP="009A6C0E">
      <w:pPr>
        <w:pStyle w:val="a8"/>
        <w:spacing w:line="240" w:lineRule="atLeast"/>
        <w:jc w:val="lowKashida"/>
      </w:pPr>
      <w:r w:rsidRPr="0023524A">
        <w:rPr>
          <w:rFonts w:ascii="Traditional Arabic" w:hAnsi="Traditional Arabic" w:cs="Traditional Arabic"/>
          <w:noProof w:val="0"/>
          <w:sz w:val="28"/>
          <w:szCs w:val="28"/>
          <w:rtl/>
        </w:rPr>
        <w:t>(</w:t>
      </w:r>
      <w:r w:rsidRPr="0023524A">
        <w:rPr>
          <w:rFonts w:ascii="Traditional Arabic" w:hAnsi="Traditional Arabic" w:cs="Traditional Arabic"/>
          <w:noProof w:val="0"/>
          <w:sz w:val="28"/>
          <w:szCs w:val="28"/>
          <w:rtl/>
        </w:rPr>
        <w:footnoteRef/>
      </w:r>
      <w:r>
        <w:rPr>
          <w:rFonts w:ascii="Traditional Arabic" w:hAnsi="Traditional Arabic" w:cs="Traditional Arabic"/>
          <w:noProof w:val="0"/>
          <w:sz w:val="28"/>
          <w:szCs w:val="28"/>
          <w:rtl/>
        </w:rPr>
        <w:t>) والتسهيل بين بين</w:t>
      </w:r>
      <w:r w:rsidRPr="0023524A">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أي يبن الهمزة والألف بدون مد، وهو ضد التحقيق، والتسهيل</w:t>
      </w:r>
      <w:r w:rsidRPr="0023524A">
        <w:rPr>
          <w:rFonts w:ascii="Traditional Arabic" w:hAnsi="Traditional Arabic" w:cs="Traditional Arabic"/>
          <w:noProof w:val="0"/>
          <w:sz w:val="28"/>
          <w:szCs w:val="28"/>
          <w:rtl/>
        </w:rPr>
        <w:t>: هو تغيير ي</w:t>
      </w:r>
      <w:r>
        <w:rPr>
          <w:rFonts w:ascii="Traditional Arabic" w:hAnsi="Traditional Arabic" w:cs="Traditional Arabic"/>
          <w:noProof w:val="0"/>
          <w:sz w:val="28"/>
          <w:szCs w:val="28"/>
          <w:rtl/>
        </w:rPr>
        <w:t>دخل على الهمزة فيسهلها في النطق</w:t>
      </w:r>
      <w:r w:rsidRPr="0023524A">
        <w:rPr>
          <w:rFonts w:ascii="Traditional Arabic" w:hAnsi="Traditional Arabic" w:cs="Traditional Arabic"/>
          <w:noProof w:val="0"/>
          <w:sz w:val="28"/>
          <w:szCs w:val="28"/>
          <w:rtl/>
        </w:rPr>
        <w:t>، ويت</w:t>
      </w:r>
      <w:r>
        <w:rPr>
          <w:rFonts w:ascii="Traditional Arabic" w:hAnsi="Traditional Arabic" w:cs="Traditional Arabic"/>
          <w:noProof w:val="0"/>
          <w:sz w:val="28"/>
          <w:szCs w:val="28"/>
          <w:rtl/>
        </w:rPr>
        <w:t>سامح المتكلم بها من غير تحقيق ونبر. ينظر: لسان العرب (سهل) 2/229</w:t>
      </w:r>
      <w:r w:rsidRPr="0023524A">
        <w:rPr>
          <w:rFonts w:ascii="Traditional Arabic" w:hAnsi="Traditional Arabic" w:cs="Traditional Arabic"/>
          <w:noProof w:val="0"/>
          <w:sz w:val="28"/>
          <w:szCs w:val="28"/>
          <w:rtl/>
        </w:rPr>
        <w:t xml:space="preserve">، ومرشد القارئ </w:t>
      </w:r>
      <w:r>
        <w:rPr>
          <w:rFonts w:ascii="Traditional Arabic" w:hAnsi="Traditional Arabic" w:cs="Traditional Arabic"/>
          <w:noProof w:val="0"/>
          <w:sz w:val="28"/>
          <w:szCs w:val="28"/>
          <w:rtl/>
        </w:rPr>
        <w:t>ص 279</w:t>
      </w:r>
      <w:r w:rsidRPr="0023524A">
        <w:rPr>
          <w:rFonts w:ascii="Traditional Arabic" w:hAnsi="Traditional Arabic" w:cs="Traditional Arabic"/>
          <w:noProof w:val="0"/>
          <w:sz w:val="28"/>
          <w:szCs w:val="28"/>
          <w:rtl/>
        </w:rPr>
        <w:t>.</w:t>
      </w:r>
    </w:p>
  </w:footnote>
  <w:footnote w:id="181">
    <w:p w:rsidR="006C06B9" w:rsidRDefault="006C06B9" w:rsidP="009A6C0E">
      <w:pPr>
        <w:pStyle w:val="a8"/>
        <w:spacing w:line="240" w:lineRule="atLeast"/>
        <w:ind w:right="-284"/>
        <w:jc w:val="lowKashida"/>
      </w:pPr>
      <w:r w:rsidRPr="00F4627C">
        <w:rPr>
          <w:rFonts w:ascii="Traditional Arabic" w:hAnsi="Traditional Arabic" w:cs="Traditional Arabic"/>
          <w:noProof w:val="0"/>
          <w:sz w:val="28"/>
          <w:szCs w:val="28"/>
          <w:rtl/>
        </w:rPr>
        <w:t>(</w:t>
      </w:r>
      <w:r w:rsidRPr="00F4627C">
        <w:rPr>
          <w:rFonts w:ascii="Traditional Arabic" w:hAnsi="Traditional Arabic" w:cs="Traditional Arabic"/>
          <w:noProof w:val="0"/>
          <w:sz w:val="28"/>
          <w:szCs w:val="28"/>
          <w:rtl/>
        </w:rPr>
        <w:footnoteRef/>
      </w:r>
      <w:r w:rsidRPr="00F4627C">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ينظر: هداية القاري إلى تجويد كلام الباري ص 2/502</w:t>
      </w:r>
      <w:r w:rsidRPr="00F4627C">
        <w:rPr>
          <w:rFonts w:ascii="Traditional Arabic" w:hAnsi="Traditional Arabic" w:cs="Traditional Arabic"/>
          <w:noProof w:val="0"/>
          <w:sz w:val="28"/>
          <w:szCs w:val="28"/>
          <w:rtl/>
          <w:lang w:eastAsia="ar-SY"/>
        </w:rPr>
        <w:t>.</w:t>
      </w:r>
    </w:p>
  </w:footnote>
  <w:footnote w:id="182">
    <w:p w:rsidR="006C06B9" w:rsidRDefault="006C06B9" w:rsidP="000F53ED">
      <w:pPr>
        <w:pStyle w:val="a8"/>
        <w:spacing w:line="240" w:lineRule="atLeast"/>
        <w:jc w:val="lowKashida"/>
      </w:pPr>
      <w:r w:rsidRPr="00FE5C87">
        <w:rPr>
          <w:rFonts w:ascii="Traditional Arabic" w:hAnsi="Traditional Arabic" w:cs="Traditional Arabic"/>
          <w:noProof w:val="0"/>
          <w:sz w:val="28"/>
          <w:szCs w:val="28"/>
          <w:rtl/>
        </w:rPr>
        <w:t>(</w:t>
      </w:r>
      <w:r w:rsidRPr="00FE5C87">
        <w:rPr>
          <w:rFonts w:ascii="Traditional Arabic" w:hAnsi="Traditional Arabic" w:cs="Traditional Arabic"/>
          <w:noProof w:val="0"/>
          <w:sz w:val="28"/>
          <w:szCs w:val="28"/>
          <w:rtl/>
        </w:rPr>
        <w:footnoteRef/>
      </w:r>
      <w:r w:rsidRPr="00FE5C87">
        <w:rPr>
          <w:rFonts w:ascii="Traditional Arabic" w:hAnsi="Traditional Arabic" w:cs="Traditional Arabic"/>
          <w:noProof w:val="0"/>
          <w:sz w:val="28"/>
          <w:szCs w:val="28"/>
          <w:rtl/>
        </w:rPr>
        <w:t xml:space="preserve">) قرأها </w:t>
      </w:r>
      <w:r w:rsidRPr="009A6C0E">
        <w:rPr>
          <w:rFonts w:ascii="Traditional Arabic" w:hAnsi="Traditional Arabic" w:cs="Traditional Arabic"/>
          <w:b/>
          <w:bCs/>
          <w:noProof w:val="0"/>
          <w:color w:val="C00000"/>
          <w:sz w:val="28"/>
          <w:szCs w:val="28"/>
          <w:rtl/>
        </w:rPr>
        <w:t>حفص</w:t>
      </w:r>
      <w:r w:rsidRPr="00FE5C87">
        <w:rPr>
          <w:rFonts w:ascii="Traditional Arabic" w:hAnsi="Traditional Arabic" w:cs="Traditional Arabic"/>
          <w:noProof w:val="0"/>
          <w:sz w:val="28"/>
          <w:szCs w:val="28"/>
          <w:rtl/>
        </w:rPr>
        <w:t xml:space="preserve"> بتخفيف الذال حيث وقع على حذف إ</w:t>
      </w:r>
      <w:r>
        <w:rPr>
          <w:rFonts w:ascii="Traditional Arabic" w:hAnsi="Traditional Arabic" w:cs="Traditional Arabic"/>
          <w:noProof w:val="0"/>
          <w:sz w:val="28"/>
          <w:szCs w:val="28"/>
          <w:rtl/>
        </w:rPr>
        <w:t xml:space="preserve">حدى </w:t>
      </w:r>
      <w:proofErr w:type="spellStart"/>
      <w:r>
        <w:rPr>
          <w:rFonts w:ascii="Traditional Arabic" w:hAnsi="Traditional Arabic" w:cs="Traditional Arabic"/>
          <w:noProof w:val="0"/>
          <w:sz w:val="28"/>
          <w:szCs w:val="28"/>
          <w:rtl/>
        </w:rPr>
        <w:t>التاءين</w:t>
      </w:r>
      <w:proofErr w:type="spellEnd"/>
      <w:r>
        <w:rPr>
          <w:rFonts w:ascii="Traditional Arabic" w:hAnsi="Traditional Arabic" w:cs="Traditional Arabic"/>
          <w:noProof w:val="0"/>
          <w:sz w:val="28"/>
          <w:szCs w:val="28"/>
          <w:rtl/>
        </w:rPr>
        <w:t xml:space="preserve"> لأن الأصل (تتذكرون). </w:t>
      </w:r>
      <w:r w:rsidRPr="00FE5C87">
        <w:rPr>
          <w:rFonts w:ascii="Traditional Arabic" w:hAnsi="Traditional Arabic" w:cs="Traditional Arabic"/>
          <w:noProof w:val="0"/>
          <w:sz w:val="28"/>
          <w:szCs w:val="28"/>
          <w:rtl/>
        </w:rPr>
        <w:t xml:space="preserve">وقرأها </w:t>
      </w:r>
      <w:r w:rsidRPr="009A6C0E">
        <w:rPr>
          <w:rFonts w:ascii="Traditional Arabic" w:hAnsi="Traditional Arabic" w:cs="Traditional Arabic"/>
          <w:b/>
          <w:bCs/>
          <w:noProof w:val="0"/>
          <w:color w:val="7030A0"/>
          <w:sz w:val="28"/>
          <w:szCs w:val="28"/>
          <w:rtl/>
        </w:rPr>
        <w:t>شعبة</w:t>
      </w:r>
      <w:r>
        <w:rPr>
          <w:rFonts w:ascii="Traditional Arabic" w:hAnsi="Traditional Arabic" w:cs="Traditional Arabic"/>
          <w:noProof w:val="0"/>
          <w:sz w:val="28"/>
          <w:szCs w:val="28"/>
          <w:rtl/>
        </w:rPr>
        <w:t xml:space="preserve"> بالتشديد فأدغم التاء في الذال</w:t>
      </w:r>
      <w:r w:rsidRPr="00FE5C87">
        <w:rPr>
          <w:rFonts w:ascii="Traditional Arabic" w:hAnsi="Traditional Arabic" w:cs="Traditional Arabic"/>
          <w:noProof w:val="0"/>
          <w:sz w:val="28"/>
          <w:szCs w:val="28"/>
          <w:rtl/>
        </w:rPr>
        <w:t>.</w:t>
      </w:r>
    </w:p>
  </w:footnote>
  <w:footnote w:id="183">
    <w:p w:rsidR="006C06B9" w:rsidRDefault="006C06B9" w:rsidP="00FC3D9B">
      <w:pPr>
        <w:pStyle w:val="a8"/>
        <w:spacing w:line="240" w:lineRule="atLeast"/>
        <w:ind w:right="-284"/>
        <w:jc w:val="lowKashida"/>
      </w:pPr>
      <w:r w:rsidRPr="00F4627C">
        <w:rPr>
          <w:rFonts w:ascii="Traditional Arabic" w:hAnsi="Traditional Arabic" w:cs="Traditional Arabic"/>
          <w:noProof w:val="0"/>
          <w:sz w:val="28"/>
          <w:szCs w:val="28"/>
          <w:rtl/>
        </w:rPr>
        <w:t>(</w:t>
      </w:r>
      <w:r w:rsidRPr="00F4627C">
        <w:rPr>
          <w:rFonts w:ascii="Traditional Arabic" w:hAnsi="Traditional Arabic" w:cs="Traditional Arabic"/>
          <w:noProof w:val="0"/>
          <w:sz w:val="28"/>
          <w:szCs w:val="28"/>
          <w:rtl/>
        </w:rPr>
        <w:footnoteRef/>
      </w:r>
      <w:r w:rsidRPr="00F4627C">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 xml:space="preserve">سورة الأعراف مكية </w:t>
      </w:r>
      <w:r w:rsidRPr="00FC3D9B">
        <w:rPr>
          <w:rFonts w:ascii="Traditional Arabic" w:hAnsi="Traditional Arabic" w:cs="Traditional Arabic"/>
          <w:noProof w:val="0"/>
          <w:sz w:val="28"/>
          <w:szCs w:val="28"/>
          <w:rtl/>
          <w:lang w:eastAsia="ar-SY"/>
        </w:rPr>
        <w:t>إل</w:t>
      </w:r>
      <w:r>
        <w:rPr>
          <w:rFonts w:ascii="Traditional Arabic" w:hAnsi="Traditional Arabic" w:cs="Traditional Arabic"/>
          <w:noProof w:val="0"/>
          <w:sz w:val="28"/>
          <w:szCs w:val="28"/>
          <w:rtl/>
          <w:lang w:eastAsia="ar-SY"/>
        </w:rPr>
        <w:t>َّ</w:t>
      </w:r>
      <w:r w:rsidRPr="00FC3D9B">
        <w:rPr>
          <w:rFonts w:ascii="Traditional Arabic" w:hAnsi="Traditional Arabic" w:cs="Traditional Arabic"/>
          <w:noProof w:val="0"/>
          <w:sz w:val="28"/>
          <w:szCs w:val="28"/>
          <w:rtl/>
          <w:lang w:eastAsia="ar-SY"/>
        </w:rPr>
        <w:t xml:space="preserve">ا ثمان آيات، وهي </w:t>
      </w:r>
      <w:r>
        <w:rPr>
          <w:rFonts w:ascii="Traditional Arabic" w:hAnsi="Traditional Arabic" w:cs="Traditional Arabic"/>
          <w:noProof w:val="0"/>
          <w:sz w:val="28"/>
          <w:szCs w:val="28"/>
          <w:rtl/>
          <w:lang w:eastAsia="ar-SY"/>
        </w:rPr>
        <w:t xml:space="preserve">من </w:t>
      </w:r>
      <w:r w:rsidRPr="00FC3D9B">
        <w:rPr>
          <w:rFonts w:ascii="Traditional Arabic" w:hAnsi="Traditional Arabic" w:cs="Traditional Arabic"/>
          <w:noProof w:val="0"/>
          <w:sz w:val="28"/>
          <w:szCs w:val="28"/>
          <w:rtl/>
          <w:lang w:eastAsia="ar-SY"/>
        </w:rPr>
        <w:t>قوله تعالى:</w:t>
      </w:r>
      <w:r>
        <w:rPr>
          <w:rFonts w:ascii="Traditional Arabic" w:hAnsi="Traditional Arabic" w:cs="Traditional Arabic"/>
          <w:noProof w:val="0"/>
          <w:sz w:val="28"/>
          <w:szCs w:val="28"/>
          <w:rtl/>
          <w:lang w:eastAsia="ar-SY"/>
        </w:rPr>
        <w:t xml:space="preserve"> ﴿</w:t>
      </w:r>
      <w:proofErr w:type="spellStart"/>
      <w:r w:rsidRPr="00FC3D9B">
        <w:rPr>
          <w:rFonts w:ascii="Traditional Arabic" w:hAnsi="Traditional Arabic" w:cs="Traditional Arabic"/>
          <w:b/>
          <w:bCs/>
          <w:noProof w:val="0"/>
          <w:color w:val="FF0000"/>
          <w:sz w:val="28"/>
          <w:szCs w:val="28"/>
          <w:rtl/>
          <w:lang w:eastAsia="ar-SY"/>
        </w:rPr>
        <w:t>وَسْئَلْهُمْ</w:t>
      </w:r>
      <w:proofErr w:type="spellEnd"/>
      <w:r w:rsidRPr="00FC3D9B">
        <w:rPr>
          <w:rFonts w:ascii="Traditional Arabic" w:hAnsi="Traditional Arabic" w:cs="Traditional Arabic"/>
          <w:b/>
          <w:bCs/>
          <w:noProof w:val="0"/>
          <w:color w:val="FF0000"/>
          <w:sz w:val="28"/>
          <w:szCs w:val="28"/>
          <w:rtl/>
          <w:lang w:eastAsia="ar-SY"/>
        </w:rPr>
        <w:t xml:space="preserve"> عَنِ الْقَرْيَةِ</w:t>
      </w:r>
      <w:r>
        <w:rPr>
          <w:rFonts w:ascii="Traditional Arabic" w:hAnsi="Traditional Arabic" w:cs="Traditional Arabic"/>
          <w:noProof w:val="0"/>
          <w:sz w:val="28"/>
          <w:szCs w:val="28"/>
          <w:rtl/>
          <w:lang w:eastAsia="ar-SY"/>
        </w:rPr>
        <w:t>﴾</w:t>
      </w:r>
      <w:r w:rsidRPr="00FC3D9B">
        <w:rPr>
          <w:rFonts w:ascii="Traditional Arabic" w:hAnsi="Traditional Arabic" w:cs="Traditional Arabic"/>
          <w:noProof w:val="0"/>
          <w:sz w:val="28"/>
          <w:szCs w:val="28"/>
          <w:rtl/>
          <w:lang w:eastAsia="ar-SY"/>
        </w:rPr>
        <w:t xml:space="preserve"> إِلَى قَوْلِهِ:</w:t>
      </w:r>
      <w:r>
        <w:rPr>
          <w:rFonts w:ascii="Traditional Arabic" w:hAnsi="Traditional Arabic" w:cs="Traditional Arabic"/>
          <w:noProof w:val="0"/>
          <w:sz w:val="28"/>
          <w:szCs w:val="28"/>
          <w:rtl/>
          <w:lang w:eastAsia="ar-SY"/>
        </w:rPr>
        <w:t xml:space="preserve"> ﴿</w:t>
      </w:r>
      <w:r w:rsidRPr="00FC3D9B">
        <w:rPr>
          <w:rFonts w:ascii="Traditional Arabic" w:hAnsi="Traditional Arabic" w:cs="Traditional Arabic"/>
          <w:b/>
          <w:bCs/>
          <w:noProof w:val="0"/>
          <w:color w:val="FF0000"/>
          <w:sz w:val="28"/>
          <w:szCs w:val="28"/>
          <w:rtl/>
          <w:lang w:eastAsia="ar-SY"/>
        </w:rPr>
        <w:t>وَإِذْ نَتَقْنَا الْجَبَلَ فَوْقَهُمْ</w:t>
      </w:r>
      <w:r>
        <w:rPr>
          <w:rFonts w:ascii="Traditional Arabic" w:hAnsi="Traditional Arabic" w:cs="Traditional Arabic"/>
          <w:noProof w:val="0"/>
          <w:sz w:val="28"/>
          <w:szCs w:val="28"/>
          <w:rtl/>
          <w:lang w:eastAsia="ar-SY"/>
        </w:rPr>
        <w:t>﴾. تفسير القرطبي 7/160</w:t>
      </w:r>
      <w:r w:rsidRPr="00F4627C">
        <w:rPr>
          <w:rFonts w:ascii="Traditional Arabic" w:hAnsi="Traditional Arabic" w:cs="Traditional Arabic"/>
          <w:noProof w:val="0"/>
          <w:sz w:val="28"/>
          <w:szCs w:val="28"/>
          <w:rtl/>
          <w:lang w:eastAsia="ar-SY"/>
        </w:rPr>
        <w:t>.</w:t>
      </w:r>
    </w:p>
  </w:footnote>
  <w:footnote w:id="184">
    <w:p w:rsidR="006C06B9" w:rsidRDefault="006C06B9" w:rsidP="002944FB">
      <w:pPr>
        <w:pStyle w:val="a8"/>
        <w:spacing w:line="240" w:lineRule="atLeast"/>
        <w:jc w:val="lowKashida"/>
      </w:pPr>
      <w:r w:rsidRPr="007B6329">
        <w:rPr>
          <w:rFonts w:cs="Traditional Arabic"/>
          <w:noProof w:val="0"/>
          <w:color w:val="000000"/>
          <w:sz w:val="28"/>
          <w:szCs w:val="28"/>
          <w:rtl/>
        </w:rPr>
        <w:t>(</w:t>
      </w:r>
      <w:r w:rsidRPr="007B6329">
        <w:rPr>
          <w:rFonts w:cs="Traditional Arabic"/>
          <w:noProof w:val="0"/>
          <w:color w:val="000000"/>
          <w:sz w:val="28"/>
          <w:szCs w:val="28"/>
          <w:rtl/>
        </w:rPr>
        <w:footnoteRef/>
      </w:r>
      <w:r w:rsidRPr="007B6329">
        <w:rPr>
          <w:rFonts w:cs="Traditional Arabic"/>
          <w:noProof w:val="0"/>
          <w:color w:val="000000"/>
          <w:sz w:val="28"/>
          <w:szCs w:val="28"/>
          <w:rtl/>
        </w:rPr>
        <w:t>)</w:t>
      </w:r>
      <w:r>
        <w:rPr>
          <w:rFonts w:cs="Traditional Arabic"/>
          <w:noProof w:val="0"/>
          <w:color w:val="000000"/>
          <w:sz w:val="28"/>
          <w:szCs w:val="28"/>
          <w:rtl/>
        </w:rPr>
        <w:t xml:space="preserve"> </w:t>
      </w:r>
      <w:r w:rsidRPr="007B6329">
        <w:rPr>
          <w:rFonts w:cs="Traditional Arabic"/>
          <w:noProof w:val="0"/>
          <w:color w:val="000000"/>
          <w:sz w:val="28"/>
          <w:szCs w:val="28"/>
          <w:rtl/>
        </w:rPr>
        <w:t xml:space="preserve">قرأها </w:t>
      </w:r>
      <w:r w:rsidRPr="009A6C0E">
        <w:rPr>
          <w:rFonts w:cs="Traditional Arabic"/>
          <w:b/>
          <w:bCs/>
          <w:noProof w:val="0"/>
          <w:color w:val="C00000"/>
          <w:sz w:val="28"/>
          <w:szCs w:val="28"/>
          <w:rtl/>
        </w:rPr>
        <w:t>حفص</w:t>
      </w:r>
      <w:r w:rsidRPr="007B6329">
        <w:rPr>
          <w:rFonts w:cs="Traditional Arabic"/>
          <w:noProof w:val="0"/>
          <w:color w:val="000000"/>
          <w:sz w:val="28"/>
          <w:szCs w:val="28"/>
          <w:rtl/>
        </w:rPr>
        <w:t xml:space="preserve"> ب</w:t>
      </w:r>
      <w:r>
        <w:rPr>
          <w:rFonts w:cs="Traditional Arabic"/>
          <w:noProof w:val="0"/>
          <w:color w:val="000000"/>
          <w:sz w:val="28"/>
          <w:szCs w:val="28"/>
          <w:rtl/>
        </w:rPr>
        <w:t xml:space="preserve">تاء </w:t>
      </w:r>
      <w:r w:rsidRPr="007B6329">
        <w:rPr>
          <w:rFonts w:cs="Traditional Arabic"/>
          <w:noProof w:val="0"/>
          <w:color w:val="000000"/>
          <w:sz w:val="28"/>
          <w:szCs w:val="28"/>
          <w:rtl/>
        </w:rPr>
        <w:t xml:space="preserve">الخطاب إما للسائلين </w:t>
      </w:r>
      <w:r>
        <w:rPr>
          <w:rFonts w:cs="Traditional Arabic"/>
          <w:noProof w:val="0"/>
          <w:color w:val="000000"/>
          <w:sz w:val="28"/>
          <w:szCs w:val="28"/>
          <w:rtl/>
        </w:rPr>
        <w:t>، وإما لأهل الدنيا</w:t>
      </w:r>
      <w:r w:rsidRPr="007B6329">
        <w:rPr>
          <w:rFonts w:cs="Traditional Arabic"/>
          <w:noProof w:val="0"/>
          <w:color w:val="000000"/>
          <w:sz w:val="28"/>
          <w:szCs w:val="28"/>
          <w:rtl/>
        </w:rPr>
        <w:t xml:space="preserve">. </w:t>
      </w:r>
      <w:r>
        <w:rPr>
          <w:rFonts w:cs="Traditional Arabic"/>
          <w:noProof w:val="0"/>
          <w:color w:val="000000"/>
          <w:sz w:val="28"/>
          <w:szCs w:val="28"/>
          <w:rtl/>
        </w:rPr>
        <w:t>و</w:t>
      </w:r>
      <w:r w:rsidRPr="007B6329">
        <w:rPr>
          <w:rFonts w:cs="Traditional Arabic"/>
          <w:noProof w:val="0"/>
          <w:color w:val="000000"/>
          <w:sz w:val="28"/>
          <w:szCs w:val="28"/>
          <w:rtl/>
        </w:rPr>
        <w:t xml:space="preserve">قرأها </w:t>
      </w:r>
      <w:r w:rsidRPr="009A6C0E">
        <w:rPr>
          <w:rFonts w:cs="Traditional Arabic"/>
          <w:b/>
          <w:bCs/>
          <w:noProof w:val="0"/>
          <w:color w:val="7030A0"/>
          <w:sz w:val="28"/>
          <w:szCs w:val="28"/>
          <w:rtl/>
        </w:rPr>
        <w:t>شعبة</w:t>
      </w:r>
      <w:r w:rsidRPr="007B6329">
        <w:rPr>
          <w:rFonts w:cs="Traditional Arabic"/>
          <w:noProof w:val="0"/>
          <w:color w:val="000000"/>
          <w:sz w:val="28"/>
          <w:szCs w:val="28"/>
          <w:rtl/>
        </w:rPr>
        <w:t xml:space="preserve"> ب</w:t>
      </w:r>
      <w:r>
        <w:rPr>
          <w:rFonts w:cs="Traditional Arabic"/>
          <w:noProof w:val="0"/>
          <w:color w:val="000000"/>
          <w:sz w:val="28"/>
          <w:szCs w:val="28"/>
          <w:rtl/>
        </w:rPr>
        <w:t xml:space="preserve">ياء </w:t>
      </w:r>
      <w:r w:rsidRPr="007B6329">
        <w:rPr>
          <w:rFonts w:cs="Traditional Arabic"/>
          <w:noProof w:val="0"/>
          <w:color w:val="000000"/>
          <w:sz w:val="28"/>
          <w:szCs w:val="28"/>
          <w:rtl/>
        </w:rPr>
        <w:t>الغيب والضمير يع</w:t>
      </w:r>
      <w:r>
        <w:rPr>
          <w:rFonts w:cs="Traditional Arabic"/>
          <w:noProof w:val="0"/>
          <w:color w:val="000000"/>
          <w:sz w:val="28"/>
          <w:szCs w:val="28"/>
          <w:rtl/>
        </w:rPr>
        <w:t>ود على الطائفة السائلة أو عليها.</w:t>
      </w:r>
      <w:r w:rsidRPr="007B6329">
        <w:rPr>
          <w:rFonts w:cs="Traditional Arabic"/>
          <w:noProof w:val="0"/>
          <w:color w:val="000000"/>
          <w:sz w:val="28"/>
          <w:szCs w:val="28"/>
          <w:rtl/>
        </w:rPr>
        <w:t xml:space="preserve"> </w:t>
      </w:r>
      <w:r>
        <w:rPr>
          <w:rFonts w:ascii="Traditional Arabic" w:hAnsi="Traditional Arabic" w:cs="Traditional Arabic"/>
          <w:noProof w:val="0"/>
          <w:sz w:val="28"/>
          <w:szCs w:val="28"/>
          <w:rtl/>
        </w:rPr>
        <w:t>ينظر</w:t>
      </w:r>
      <w:r w:rsidRPr="00FE5C87">
        <w:rPr>
          <w:rFonts w:ascii="Traditional Arabic" w:hAnsi="Traditional Arabic" w:cs="Traditional Arabic"/>
          <w:noProof w:val="0"/>
          <w:sz w:val="28"/>
          <w:szCs w:val="28"/>
          <w:rtl/>
        </w:rPr>
        <w:t xml:space="preserve">: </w:t>
      </w:r>
      <w:r w:rsidRPr="00135821">
        <w:rPr>
          <w:rFonts w:ascii="Traditional Arabic" w:hAnsi="Traditional Arabic" w:cs="Traditional Arabic"/>
          <w:noProof w:val="0"/>
          <w:sz w:val="28"/>
          <w:szCs w:val="28"/>
          <w:rtl/>
        </w:rPr>
        <w:t>إتحاف فضلاء البشر</w:t>
      </w:r>
      <w:r>
        <w:rPr>
          <w:rFonts w:ascii="Traditional Arabic" w:hAnsi="Traditional Arabic" w:cs="Traditional Arabic"/>
          <w:noProof w:val="0"/>
          <w:sz w:val="28"/>
          <w:szCs w:val="28"/>
          <w:rtl/>
        </w:rPr>
        <w:t xml:space="preserve"> في القراءات الأربعة عشر ص </w:t>
      </w:r>
      <w:r>
        <w:rPr>
          <w:rFonts w:cs="Traditional Arabic"/>
          <w:noProof w:val="0"/>
          <w:color w:val="000000"/>
          <w:sz w:val="28"/>
          <w:szCs w:val="28"/>
          <w:rtl/>
        </w:rPr>
        <w:t>224</w:t>
      </w:r>
      <w:r w:rsidRPr="007B6329">
        <w:rPr>
          <w:rFonts w:cs="Traditional Arabic"/>
          <w:noProof w:val="0"/>
          <w:color w:val="000000"/>
          <w:sz w:val="28"/>
          <w:szCs w:val="28"/>
          <w:rtl/>
        </w:rPr>
        <w:t>.</w:t>
      </w:r>
    </w:p>
  </w:footnote>
  <w:footnote w:id="185">
    <w:p w:rsidR="006C06B9" w:rsidRDefault="006C06B9" w:rsidP="002944FB">
      <w:pPr>
        <w:pStyle w:val="a8"/>
        <w:spacing w:line="240" w:lineRule="atLeast"/>
        <w:jc w:val="lowKashida"/>
      </w:pPr>
      <w:r w:rsidRPr="007B6329">
        <w:rPr>
          <w:rFonts w:cs="Traditional Arabic"/>
          <w:noProof w:val="0"/>
          <w:color w:val="000000"/>
          <w:sz w:val="28"/>
          <w:szCs w:val="28"/>
          <w:rtl/>
        </w:rPr>
        <w:t>(</w:t>
      </w:r>
      <w:r w:rsidRPr="007B6329">
        <w:rPr>
          <w:rFonts w:cs="Traditional Arabic"/>
          <w:noProof w:val="0"/>
          <w:color w:val="000000"/>
          <w:sz w:val="28"/>
          <w:szCs w:val="28"/>
          <w:rtl/>
        </w:rPr>
        <w:footnoteRef/>
      </w:r>
      <w:r w:rsidRPr="007B6329">
        <w:rPr>
          <w:rFonts w:cs="Traditional Arabic"/>
          <w:noProof w:val="0"/>
          <w:color w:val="000000"/>
          <w:sz w:val="28"/>
          <w:szCs w:val="28"/>
          <w:rtl/>
        </w:rPr>
        <w:t>) بالتخ</w:t>
      </w:r>
      <w:r>
        <w:rPr>
          <w:rFonts w:cs="Traditional Arabic"/>
          <w:noProof w:val="0"/>
          <w:color w:val="000000"/>
          <w:sz w:val="28"/>
          <w:szCs w:val="28"/>
          <w:rtl/>
        </w:rPr>
        <w:t xml:space="preserve">فيف والتشديد، وغَشَّى الشيء: </w:t>
      </w:r>
      <w:proofErr w:type="spellStart"/>
      <w:r>
        <w:rPr>
          <w:rFonts w:cs="Traditional Arabic"/>
          <w:noProof w:val="0"/>
          <w:color w:val="000000"/>
          <w:sz w:val="28"/>
          <w:szCs w:val="28"/>
          <w:rtl/>
        </w:rPr>
        <w:t>غطّاه</w:t>
      </w:r>
      <w:proofErr w:type="spellEnd"/>
      <w:r>
        <w:rPr>
          <w:rFonts w:cs="Traditional Arabic"/>
          <w:noProof w:val="0"/>
          <w:color w:val="000000"/>
          <w:sz w:val="28"/>
          <w:szCs w:val="28"/>
          <w:rtl/>
        </w:rPr>
        <w:t xml:space="preserve">، وأغْشَى على بصره: غطى. ينظر: </w:t>
      </w:r>
      <w:r w:rsidRPr="007B6329">
        <w:rPr>
          <w:rFonts w:cs="Traditional Arabic"/>
          <w:noProof w:val="0"/>
          <w:color w:val="000000"/>
          <w:sz w:val="28"/>
          <w:szCs w:val="28"/>
          <w:rtl/>
        </w:rPr>
        <w:t>مختار</w:t>
      </w:r>
      <w:r>
        <w:rPr>
          <w:rFonts w:cs="Traditional Arabic"/>
          <w:noProof w:val="0"/>
          <w:color w:val="000000"/>
          <w:sz w:val="28"/>
          <w:szCs w:val="28"/>
          <w:rtl/>
        </w:rPr>
        <w:t xml:space="preserve"> الصحاح – مادة (غ ش ى)</w:t>
      </w:r>
      <w:r w:rsidRPr="007B6329">
        <w:rPr>
          <w:rFonts w:cs="Traditional Arabic"/>
          <w:noProof w:val="0"/>
          <w:color w:val="000000"/>
          <w:sz w:val="28"/>
          <w:szCs w:val="28"/>
          <w:rtl/>
        </w:rPr>
        <w:t xml:space="preserve"> </w:t>
      </w:r>
      <w:r>
        <w:rPr>
          <w:rFonts w:cs="Traditional Arabic"/>
          <w:noProof w:val="0"/>
          <w:color w:val="000000"/>
          <w:sz w:val="28"/>
          <w:szCs w:val="28"/>
          <w:rtl/>
        </w:rPr>
        <w:t>ص 475.</w:t>
      </w:r>
    </w:p>
  </w:footnote>
  <w:footnote w:id="186">
    <w:p w:rsidR="006C06B9" w:rsidRDefault="006C06B9" w:rsidP="00456A4D">
      <w:pPr>
        <w:pStyle w:val="a8"/>
        <w:spacing w:line="240" w:lineRule="atLeast"/>
        <w:jc w:val="lowKashida"/>
      </w:pPr>
      <w:r w:rsidRPr="007B6329">
        <w:rPr>
          <w:rFonts w:cs="Traditional Arabic"/>
          <w:noProof w:val="0"/>
          <w:color w:val="000000"/>
          <w:sz w:val="28"/>
          <w:szCs w:val="28"/>
          <w:rtl/>
        </w:rPr>
        <w:t>(</w:t>
      </w:r>
      <w:r w:rsidRPr="007B6329">
        <w:rPr>
          <w:rFonts w:cs="Traditional Arabic"/>
          <w:noProof w:val="0"/>
          <w:color w:val="000000"/>
          <w:sz w:val="28"/>
          <w:szCs w:val="28"/>
          <w:rtl/>
        </w:rPr>
        <w:footnoteRef/>
      </w:r>
      <w:r w:rsidRPr="007B6329">
        <w:rPr>
          <w:rFonts w:cs="Traditional Arabic"/>
          <w:noProof w:val="0"/>
          <w:color w:val="000000"/>
          <w:sz w:val="28"/>
          <w:szCs w:val="28"/>
          <w:rtl/>
        </w:rPr>
        <w:t>)</w:t>
      </w:r>
      <w:r>
        <w:rPr>
          <w:rFonts w:cs="Traditional Arabic"/>
          <w:noProof w:val="0"/>
          <w:color w:val="000000"/>
          <w:sz w:val="28"/>
          <w:szCs w:val="28"/>
          <w:rtl/>
        </w:rPr>
        <w:t xml:space="preserve"> </w:t>
      </w:r>
      <w:r w:rsidRPr="00456A4D">
        <w:rPr>
          <w:rFonts w:cs="Traditional Arabic"/>
          <w:noProof w:val="0"/>
          <w:color w:val="000000"/>
          <w:sz w:val="28"/>
          <w:szCs w:val="28"/>
          <w:rtl/>
        </w:rPr>
        <w:t>يقرا بِضَم الْخَاء وَكسرهَا وهما لُغَتَانِ فصيحتان</w:t>
      </w:r>
      <w:r>
        <w:rPr>
          <w:rFonts w:cs="Traditional Arabic"/>
          <w:noProof w:val="0"/>
          <w:color w:val="000000"/>
          <w:sz w:val="28"/>
          <w:szCs w:val="28"/>
          <w:rtl/>
        </w:rPr>
        <w:t xml:space="preserve">. ينظر: الحجة في القراءات السبع لابن </w:t>
      </w:r>
      <w:proofErr w:type="spellStart"/>
      <w:r>
        <w:rPr>
          <w:rFonts w:cs="Traditional Arabic"/>
          <w:noProof w:val="0"/>
          <w:color w:val="000000"/>
          <w:sz w:val="28"/>
          <w:szCs w:val="28"/>
          <w:rtl/>
        </w:rPr>
        <w:t>خالويه</w:t>
      </w:r>
      <w:proofErr w:type="spellEnd"/>
      <w:r>
        <w:rPr>
          <w:rFonts w:cs="Traditional Arabic"/>
          <w:noProof w:val="0"/>
          <w:color w:val="000000"/>
          <w:sz w:val="28"/>
          <w:szCs w:val="28"/>
          <w:rtl/>
        </w:rPr>
        <w:t xml:space="preserve"> ص 141.</w:t>
      </w:r>
    </w:p>
  </w:footnote>
  <w:footnote w:id="187">
    <w:p w:rsidR="006C06B9" w:rsidRDefault="006C06B9" w:rsidP="003C6FB6">
      <w:pPr>
        <w:pStyle w:val="a8"/>
        <w:spacing w:line="240" w:lineRule="atLeast"/>
        <w:ind w:right="-284"/>
        <w:jc w:val="lowKashida"/>
      </w:pPr>
      <w:r w:rsidRPr="007B6329">
        <w:rPr>
          <w:rFonts w:cs="Traditional Arabic"/>
          <w:noProof w:val="0"/>
          <w:color w:val="000000"/>
          <w:sz w:val="28"/>
          <w:szCs w:val="28"/>
          <w:rtl/>
        </w:rPr>
        <w:t>(</w:t>
      </w:r>
      <w:r w:rsidRPr="007B6329">
        <w:rPr>
          <w:rFonts w:cs="Traditional Arabic"/>
          <w:noProof w:val="0"/>
          <w:color w:val="000000"/>
          <w:sz w:val="28"/>
          <w:szCs w:val="28"/>
          <w:rtl/>
        </w:rPr>
        <w:footnoteRef/>
      </w:r>
      <w:r>
        <w:rPr>
          <w:rFonts w:cs="Traditional Arabic"/>
          <w:noProof w:val="0"/>
          <w:color w:val="000000"/>
          <w:sz w:val="28"/>
          <w:szCs w:val="28"/>
          <w:rtl/>
        </w:rPr>
        <w:t>) تقدم في سورة (</w:t>
      </w:r>
      <w:r w:rsidRPr="007B6329">
        <w:rPr>
          <w:rFonts w:cs="Traditional Arabic"/>
          <w:noProof w:val="0"/>
          <w:color w:val="000000"/>
          <w:sz w:val="28"/>
          <w:szCs w:val="28"/>
          <w:rtl/>
        </w:rPr>
        <w:t xml:space="preserve">البقرة </w:t>
      </w:r>
      <w:r w:rsidRPr="007B6329">
        <w:rPr>
          <w:rFonts w:cs="Traditional Arabic"/>
          <w:noProof w:val="0"/>
          <w:color w:val="000000"/>
          <w:sz w:val="28"/>
          <w:szCs w:val="28"/>
          <w:rtl/>
          <w:lang w:eastAsia="ar-IQ"/>
        </w:rPr>
        <w:t xml:space="preserve"> : </w:t>
      </w:r>
      <w:r w:rsidRPr="007B6329">
        <w:rPr>
          <w:rFonts w:cs="Traditional Arabic"/>
          <w:noProof w:val="0"/>
          <w:color w:val="000000"/>
          <w:sz w:val="28"/>
          <w:szCs w:val="28"/>
          <w:rtl/>
        </w:rPr>
        <w:t>245</w:t>
      </w:r>
      <w:r>
        <w:rPr>
          <w:rFonts w:cs="Traditional Arabic"/>
          <w:noProof w:val="0"/>
          <w:color w:val="000000"/>
          <w:sz w:val="28"/>
          <w:szCs w:val="28"/>
          <w:rtl/>
          <w:lang w:eastAsia="ar-SY"/>
        </w:rPr>
        <w:t>)</w:t>
      </w:r>
      <w:r w:rsidRPr="007B6329">
        <w:rPr>
          <w:rFonts w:cs="Traditional Arabic"/>
          <w:noProof w:val="0"/>
          <w:color w:val="000000"/>
          <w:sz w:val="28"/>
          <w:szCs w:val="28"/>
          <w:rtl/>
          <w:lang w:eastAsia="ar-SY"/>
        </w:rPr>
        <w:t xml:space="preserve"> .</w:t>
      </w:r>
    </w:p>
  </w:footnote>
  <w:footnote w:id="188">
    <w:p w:rsidR="006C06B9" w:rsidRDefault="006C06B9" w:rsidP="00563F04">
      <w:pPr>
        <w:pStyle w:val="a8"/>
        <w:spacing w:line="240" w:lineRule="atLeast"/>
        <w:jc w:val="both"/>
      </w:pPr>
      <w:r w:rsidRPr="007B6329">
        <w:rPr>
          <w:rFonts w:cs="Traditional Arabic"/>
          <w:noProof w:val="0"/>
          <w:color w:val="000000"/>
          <w:sz w:val="28"/>
          <w:szCs w:val="28"/>
          <w:rtl/>
        </w:rPr>
        <w:t>(</w:t>
      </w:r>
      <w:r w:rsidRPr="007B6329">
        <w:rPr>
          <w:rFonts w:cs="Traditional Arabic"/>
          <w:noProof w:val="0"/>
          <w:color w:val="000000"/>
          <w:sz w:val="28"/>
          <w:szCs w:val="28"/>
          <w:rtl/>
        </w:rPr>
        <w:footnoteRef/>
      </w:r>
      <w:r w:rsidRPr="007B6329">
        <w:rPr>
          <w:rFonts w:cs="Traditional Arabic"/>
          <w:noProof w:val="0"/>
          <w:color w:val="000000"/>
          <w:sz w:val="28"/>
          <w:szCs w:val="28"/>
          <w:rtl/>
        </w:rPr>
        <w:t>)</w:t>
      </w:r>
      <w:r>
        <w:rPr>
          <w:rFonts w:cs="Traditional Arabic"/>
          <w:noProof w:val="0"/>
          <w:color w:val="000000"/>
          <w:sz w:val="28"/>
          <w:szCs w:val="28"/>
          <w:rtl/>
        </w:rPr>
        <w:t xml:space="preserve"> قرأها </w:t>
      </w:r>
      <w:r w:rsidRPr="00D301DE">
        <w:rPr>
          <w:rFonts w:cs="Traditional Arabic"/>
          <w:b/>
          <w:bCs/>
          <w:noProof w:val="0"/>
          <w:color w:val="C00000"/>
          <w:sz w:val="28"/>
          <w:szCs w:val="28"/>
          <w:rtl/>
        </w:rPr>
        <w:t>حفص</w:t>
      </w:r>
      <w:r>
        <w:rPr>
          <w:rFonts w:cs="Traditional Arabic"/>
          <w:noProof w:val="0"/>
          <w:color w:val="000000"/>
          <w:sz w:val="28"/>
          <w:szCs w:val="28"/>
          <w:rtl/>
        </w:rPr>
        <w:t xml:space="preserve"> بالإخبار على أنه اجترأ بالأول من الثاني ودليله قوله تعالى: </w:t>
      </w:r>
      <w:r>
        <w:rPr>
          <w:rFonts w:ascii="Traditional Arabic" w:hAnsi="Traditional Arabic" w:cs="Traditional Arabic"/>
          <w:noProof w:val="0"/>
          <w:color w:val="000000"/>
          <w:sz w:val="28"/>
          <w:szCs w:val="28"/>
          <w:rtl/>
        </w:rPr>
        <w:t>﴿</w:t>
      </w:r>
      <w:r w:rsidRPr="00DB37B9">
        <w:rPr>
          <w:rFonts w:cs="Traditional Arabic"/>
          <w:b/>
          <w:bCs/>
          <w:noProof w:val="0"/>
          <w:color w:val="FF0000"/>
          <w:sz w:val="28"/>
          <w:szCs w:val="28"/>
          <w:rtl/>
        </w:rPr>
        <w:t>أَفَإِن مت فهم الخالدون</w:t>
      </w:r>
      <w:r>
        <w:rPr>
          <w:rFonts w:ascii="Traditional Arabic" w:hAnsi="Traditional Arabic" w:cs="Traditional Arabic"/>
          <w:noProof w:val="0"/>
          <w:color w:val="000000"/>
          <w:sz w:val="28"/>
          <w:szCs w:val="28"/>
          <w:rtl/>
        </w:rPr>
        <w:t>﴾</w:t>
      </w:r>
      <w:r>
        <w:rPr>
          <w:rFonts w:cs="Traditional Arabic"/>
          <w:noProof w:val="0"/>
          <w:color w:val="000000"/>
          <w:sz w:val="28"/>
          <w:szCs w:val="28"/>
          <w:rtl/>
        </w:rPr>
        <w:t xml:space="preserve">. وقرأها </w:t>
      </w:r>
      <w:r w:rsidRPr="00D301DE">
        <w:rPr>
          <w:rFonts w:cs="Traditional Arabic"/>
          <w:b/>
          <w:bCs/>
          <w:noProof w:val="0"/>
          <w:color w:val="7030A0"/>
          <w:sz w:val="28"/>
          <w:szCs w:val="28"/>
          <w:rtl/>
        </w:rPr>
        <w:t>شعبة</w:t>
      </w:r>
      <w:r>
        <w:rPr>
          <w:rFonts w:cs="Traditional Arabic"/>
          <w:noProof w:val="0"/>
          <w:color w:val="000000"/>
          <w:sz w:val="28"/>
          <w:szCs w:val="28"/>
          <w:rtl/>
        </w:rPr>
        <w:t xml:space="preserve"> بالاستفهام على</w:t>
      </w:r>
      <w:r w:rsidRPr="00DB37B9">
        <w:rPr>
          <w:rFonts w:cs="Traditional Arabic"/>
          <w:noProof w:val="0"/>
          <w:color w:val="000000"/>
          <w:sz w:val="28"/>
          <w:szCs w:val="28"/>
          <w:rtl/>
        </w:rPr>
        <w:t xml:space="preserve"> أَنه جعله جَوَابا</w:t>
      </w:r>
      <w:r>
        <w:rPr>
          <w:rFonts w:cs="Traditional Arabic"/>
          <w:noProof w:val="0"/>
          <w:color w:val="000000"/>
          <w:sz w:val="28"/>
          <w:szCs w:val="28"/>
          <w:rtl/>
        </w:rPr>
        <w:t>ً</w:t>
      </w:r>
      <w:r w:rsidRPr="00DB37B9">
        <w:rPr>
          <w:rFonts w:cs="Traditional Arabic"/>
          <w:noProof w:val="0"/>
          <w:color w:val="000000"/>
          <w:sz w:val="28"/>
          <w:szCs w:val="28"/>
          <w:rtl/>
        </w:rPr>
        <w:t xml:space="preserve"> وَاسْتدلَّ بقوله</w:t>
      </w:r>
      <w:r>
        <w:rPr>
          <w:rFonts w:cs="Traditional Arabic"/>
          <w:noProof w:val="0"/>
          <w:color w:val="000000"/>
          <w:sz w:val="28"/>
          <w:szCs w:val="28"/>
          <w:rtl/>
        </w:rPr>
        <w:t xml:space="preserve"> تعالى:</w:t>
      </w:r>
      <w:r w:rsidRPr="00DB37B9">
        <w:rPr>
          <w:rFonts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DB37B9">
        <w:rPr>
          <w:rFonts w:cs="Traditional Arabic"/>
          <w:b/>
          <w:bCs/>
          <w:noProof w:val="0"/>
          <w:color w:val="FF0000"/>
          <w:sz w:val="28"/>
          <w:szCs w:val="28"/>
          <w:rtl/>
        </w:rPr>
        <w:t>آللَّهُ أذن لكم أم على الله تفترون</w:t>
      </w:r>
      <w:r>
        <w:rPr>
          <w:rFonts w:ascii="Traditional Arabic" w:hAnsi="Traditional Arabic" w:cs="Traditional Arabic"/>
          <w:noProof w:val="0"/>
          <w:color w:val="000000"/>
          <w:sz w:val="28"/>
          <w:szCs w:val="28"/>
          <w:rtl/>
        </w:rPr>
        <w:t>﴾</w:t>
      </w:r>
      <w:r w:rsidRPr="00DB37B9">
        <w:rPr>
          <w:rFonts w:cs="Traditional Arabic"/>
          <w:noProof w:val="0"/>
          <w:color w:val="000000"/>
          <w:sz w:val="28"/>
          <w:szCs w:val="28"/>
          <w:rtl/>
        </w:rPr>
        <w:t xml:space="preserve"> فَ</w:t>
      </w:r>
      <w:r>
        <w:rPr>
          <w:rFonts w:cs="Traditional Arabic"/>
          <w:noProof w:val="0"/>
          <w:color w:val="000000"/>
          <w:sz w:val="28"/>
          <w:szCs w:val="28"/>
          <w:rtl/>
        </w:rPr>
        <w:t xml:space="preserve">أَعَادَ الِاسْتِفْهَام ثَانِيًا، </w:t>
      </w:r>
      <w:r w:rsidRPr="00DB37B9">
        <w:rPr>
          <w:rFonts w:cs="Traditional Arabic"/>
          <w:noProof w:val="0"/>
          <w:color w:val="000000"/>
          <w:sz w:val="28"/>
          <w:szCs w:val="28"/>
          <w:rtl/>
        </w:rPr>
        <w:t>وَالْعرب تتْرك ألف الِاسْتِفْهَام إِذا كَانَ عَلَيْهَا دَلِيل من أ</w:t>
      </w:r>
      <w:r>
        <w:rPr>
          <w:rFonts w:cs="Traditional Arabic"/>
          <w:noProof w:val="0"/>
          <w:color w:val="000000"/>
          <w:sz w:val="28"/>
          <w:szCs w:val="28"/>
          <w:rtl/>
        </w:rPr>
        <w:t>َم كَقَوْل أمرئ الْقَيْس:</w:t>
      </w:r>
      <w:r w:rsidRPr="00DB37B9">
        <w:rPr>
          <w:rFonts w:cs="Traditional Arabic"/>
          <w:noProof w:val="0"/>
          <w:color w:val="000000"/>
          <w:sz w:val="28"/>
          <w:szCs w:val="28"/>
          <w:rtl/>
        </w:rPr>
        <w:t xml:space="preserve"> </w:t>
      </w:r>
      <w:r>
        <w:rPr>
          <w:rFonts w:cs="Traditional Arabic"/>
          <w:noProof w:val="0"/>
          <w:color w:val="000000"/>
          <w:sz w:val="28"/>
          <w:szCs w:val="28"/>
          <w:rtl/>
        </w:rPr>
        <w:t>(</w:t>
      </w:r>
      <w:r>
        <w:rPr>
          <w:rFonts w:cs="Traditional Arabic"/>
          <w:b/>
          <w:bCs/>
          <w:noProof w:val="0"/>
          <w:color w:val="000000"/>
          <w:sz w:val="28"/>
          <w:szCs w:val="28"/>
          <w:rtl/>
        </w:rPr>
        <w:t>تروح من الْحَيّ أم تبتكر</w:t>
      </w:r>
      <w:r w:rsidRPr="00563F04">
        <w:rPr>
          <w:rFonts w:cs="Traditional Arabic"/>
          <w:b/>
          <w:bCs/>
          <w:noProof w:val="0"/>
          <w:color w:val="000000"/>
          <w:sz w:val="28"/>
          <w:szCs w:val="28"/>
          <w:rtl/>
        </w:rPr>
        <w:t>... وماذا يضيرك لَو تنْتَظر</w:t>
      </w:r>
      <w:r>
        <w:rPr>
          <w:rFonts w:cs="Traditional Arabic"/>
          <w:noProof w:val="0"/>
          <w:color w:val="000000"/>
          <w:sz w:val="28"/>
          <w:szCs w:val="28"/>
          <w:rtl/>
        </w:rPr>
        <w:t xml:space="preserve">). </w:t>
      </w:r>
      <w:r>
        <w:rPr>
          <w:rFonts w:ascii="Traditional Arabic" w:hAnsi="Traditional Arabic" w:cs="Traditional Arabic"/>
          <w:noProof w:val="0"/>
          <w:sz w:val="28"/>
          <w:szCs w:val="28"/>
          <w:rtl/>
        </w:rPr>
        <w:t xml:space="preserve">ينظر: الحجة في القراءات السبع لابن </w:t>
      </w:r>
      <w:proofErr w:type="spellStart"/>
      <w:r>
        <w:rPr>
          <w:rFonts w:ascii="Traditional Arabic" w:hAnsi="Traditional Arabic" w:cs="Traditional Arabic"/>
          <w:noProof w:val="0"/>
          <w:sz w:val="28"/>
          <w:szCs w:val="28"/>
          <w:rtl/>
        </w:rPr>
        <w:t>خالويه</w:t>
      </w:r>
      <w:proofErr w:type="spellEnd"/>
      <w:r>
        <w:rPr>
          <w:rFonts w:ascii="Traditional Arabic" w:hAnsi="Traditional Arabic" w:cs="Traditional Arabic"/>
          <w:noProof w:val="0"/>
          <w:sz w:val="28"/>
          <w:szCs w:val="28"/>
          <w:rtl/>
        </w:rPr>
        <w:t xml:space="preserve"> ص 158</w:t>
      </w:r>
      <w:r>
        <w:rPr>
          <w:rFonts w:cs="Traditional Arabic"/>
          <w:noProof w:val="0"/>
          <w:color w:val="000000"/>
          <w:sz w:val="28"/>
          <w:szCs w:val="28"/>
          <w:rtl/>
        </w:rPr>
        <w:t>.</w:t>
      </w:r>
    </w:p>
  </w:footnote>
  <w:footnote w:id="189">
    <w:p w:rsidR="006C06B9" w:rsidRDefault="006C06B9" w:rsidP="004B2862">
      <w:pPr>
        <w:pStyle w:val="a8"/>
        <w:spacing w:line="240" w:lineRule="atLeast"/>
        <w:jc w:val="lowKashida"/>
      </w:pPr>
      <w:r w:rsidRPr="00A93367">
        <w:rPr>
          <w:rFonts w:ascii="Traditional Arabic" w:hAnsi="Traditional Arabic" w:cs="Traditional Arabic"/>
          <w:noProof w:val="0"/>
          <w:sz w:val="28"/>
          <w:szCs w:val="28"/>
          <w:rtl/>
        </w:rPr>
        <w:t>(</w:t>
      </w:r>
      <w:r w:rsidRPr="00A93367">
        <w:rPr>
          <w:rFonts w:ascii="Traditional Arabic" w:hAnsi="Traditional Arabic" w:cs="Traditional Arabic"/>
          <w:noProof w:val="0"/>
          <w:sz w:val="28"/>
          <w:szCs w:val="28"/>
          <w:rtl/>
        </w:rPr>
        <w:footnoteRef/>
      </w:r>
      <w:r w:rsidRPr="00A93367">
        <w:rPr>
          <w:rFonts w:ascii="Traditional Arabic" w:hAnsi="Traditional Arabic" w:cs="Traditional Arabic"/>
          <w:noProof w:val="0"/>
          <w:sz w:val="28"/>
          <w:szCs w:val="28"/>
          <w:rtl/>
        </w:rPr>
        <w:t>)</w:t>
      </w:r>
      <w:r>
        <w:rPr>
          <w:rFonts w:ascii="Traditional Arabic" w:hAnsi="Traditional Arabic" w:cs="Traditional Arabic"/>
          <w:noProof w:val="0"/>
          <w:sz w:val="28"/>
          <w:szCs w:val="28"/>
          <w:rtl/>
        </w:rPr>
        <w:t xml:space="preserve"> </w:t>
      </w:r>
      <w:r w:rsidRPr="00A93367">
        <w:rPr>
          <w:rFonts w:ascii="Traditional Arabic" w:hAnsi="Traditional Arabic" w:cs="Traditional Arabic"/>
          <w:noProof w:val="0"/>
          <w:sz w:val="28"/>
          <w:szCs w:val="28"/>
          <w:rtl/>
        </w:rPr>
        <w:t xml:space="preserve">قرأهـا </w:t>
      </w:r>
      <w:r w:rsidRPr="00D301DE">
        <w:rPr>
          <w:rFonts w:ascii="Traditional Arabic" w:hAnsi="Traditional Arabic" w:cs="Traditional Arabic"/>
          <w:b/>
          <w:bCs/>
          <w:noProof w:val="0"/>
          <w:color w:val="C00000"/>
          <w:sz w:val="28"/>
          <w:szCs w:val="28"/>
          <w:rtl/>
        </w:rPr>
        <w:t>حفص</w:t>
      </w:r>
      <w:r w:rsidRPr="00A93367">
        <w:rPr>
          <w:rFonts w:ascii="Traditional Arabic" w:hAnsi="Traditional Arabic" w:cs="Traditional Arabic"/>
          <w:noProof w:val="0"/>
          <w:sz w:val="28"/>
          <w:szCs w:val="28"/>
          <w:rtl/>
        </w:rPr>
        <w:t xml:space="preserve"> بهمزة واحدة على الخبر.</w:t>
      </w:r>
      <w:r>
        <w:rPr>
          <w:rFonts w:ascii="Traditional Arabic" w:hAnsi="Traditional Arabic" w:cs="Traditional Arabic"/>
          <w:noProof w:val="0"/>
          <w:sz w:val="28"/>
          <w:szCs w:val="28"/>
          <w:rtl/>
        </w:rPr>
        <w:t xml:space="preserve"> و</w:t>
      </w:r>
      <w:r w:rsidRPr="00A93367">
        <w:rPr>
          <w:rFonts w:ascii="Traditional Arabic" w:hAnsi="Traditional Arabic" w:cs="Traditional Arabic"/>
          <w:noProof w:val="0"/>
          <w:sz w:val="28"/>
          <w:szCs w:val="28"/>
          <w:rtl/>
        </w:rPr>
        <w:t>قرأ</w:t>
      </w:r>
      <w:r>
        <w:rPr>
          <w:rFonts w:ascii="Traditional Arabic" w:hAnsi="Traditional Arabic" w:cs="Traditional Arabic"/>
          <w:noProof w:val="0"/>
          <w:sz w:val="28"/>
          <w:szCs w:val="28"/>
          <w:rtl/>
        </w:rPr>
        <w:t>ها</w:t>
      </w:r>
      <w:r w:rsidRPr="00A93367">
        <w:rPr>
          <w:rFonts w:ascii="Traditional Arabic" w:hAnsi="Traditional Arabic" w:cs="Traditional Arabic"/>
          <w:noProof w:val="0"/>
          <w:sz w:val="28"/>
          <w:szCs w:val="28"/>
          <w:rtl/>
        </w:rPr>
        <w:t xml:space="preserve"> </w:t>
      </w:r>
      <w:r w:rsidRPr="00D301DE">
        <w:rPr>
          <w:rFonts w:ascii="Traditional Arabic" w:hAnsi="Traditional Arabic" w:cs="Traditional Arabic"/>
          <w:b/>
          <w:bCs/>
          <w:noProof w:val="0"/>
          <w:color w:val="7030A0"/>
          <w:sz w:val="28"/>
          <w:szCs w:val="28"/>
          <w:rtl/>
        </w:rPr>
        <w:t>شعبة</w:t>
      </w:r>
      <w:r w:rsidRPr="00A93367">
        <w:rPr>
          <w:rFonts w:ascii="Traditional Arabic" w:hAnsi="Traditional Arabic" w:cs="Traditional Arabic"/>
          <w:noProof w:val="0"/>
          <w:sz w:val="28"/>
          <w:szCs w:val="28"/>
          <w:rtl/>
        </w:rPr>
        <w:t xml:space="preserve"> بتحقيق الهمزتين الأولى مفتوحة على الاستفهام والثان</w:t>
      </w:r>
      <w:r>
        <w:rPr>
          <w:rFonts w:ascii="Traditional Arabic" w:hAnsi="Traditional Arabic" w:cs="Traditional Arabic"/>
          <w:noProof w:val="0"/>
          <w:sz w:val="28"/>
          <w:szCs w:val="28"/>
          <w:rtl/>
        </w:rPr>
        <w:t xml:space="preserve">ية مكسورة بدون إدخال ألف بينهما. ينظر: الحجة في القراءات السبع لابن </w:t>
      </w:r>
      <w:proofErr w:type="spellStart"/>
      <w:r>
        <w:rPr>
          <w:rFonts w:ascii="Traditional Arabic" w:hAnsi="Traditional Arabic" w:cs="Traditional Arabic"/>
          <w:noProof w:val="0"/>
          <w:sz w:val="28"/>
          <w:szCs w:val="28"/>
          <w:rtl/>
        </w:rPr>
        <w:t>خالويه</w:t>
      </w:r>
      <w:proofErr w:type="spellEnd"/>
      <w:r>
        <w:rPr>
          <w:rFonts w:ascii="Traditional Arabic" w:hAnsi="Traditional Arabic" w:cs="Traditional Arabic"/>
          <w:noProof w:val="0"/>
          <w:sz w:val="28"/>
          <w:szCs w:val="28"/>
          <w:rtl/>
        </w:rPr>
        <w:t xml:space="preserve"> ص 161</w:t>
      </w:r>
      <w:r>
        <w:rPr>
          <w:rFonts w:cs="Traditional Arabic"/>
          <w:noProof w:val="0"/>
          <w:color w:val="000000"/>
          <w:sz w:val="28"/>
          <w:szCs w:val="28"/>
          <w:rtl/>
        </w:rPr>
        <w:t>.</w:t>
      </w:r>
      <w:r w:rsidRPr="00A93367">
        <w:rPr>
          <w:rFonts w:ascii="Traditional Arabic" w:hAnsi="Traditional Arabic" w:cs="Traditional Arabic"/>
          <w:noProof w:val="0"/>
          <w:sz w:val="28"/>
          <w:szCs w:val="28"/>
          <w:rtl/>
        </w:rPr>
        <w:t xml:space="preserve"> </w:t>
      </w:r>
    </w:p>
  </w:footnote>
  <w:footnote w:id="190">
    <w:p w:rsidR="006C06B9" w:rsidRDefault="006C06B9" w:rsidP="00475015">
      <w:pPr>
        <w:pStyle w:val="a8"/>
        <w:spacing w:line="240" w:lineRule="atLeast"/>
        <w:jc w:val="lowKashida"/>
      </w:pPr>
      <w:r w:rsidRPr="00A93367">
        <w:rPr>
          <w:rFonts w:ascii="Traditional Arabic" w:hAnsi="Traditional Arabic" w:cs="Traditional Arabic"/>
          <w:noProof w:val="0"/>
          <w:sz w:val="28"/>
          <w:szCs w:val="28"/>
          <w:rtl/>
        </w:rPr>
        <w:t>(</w:t>
      </w:r>
      <w:r w:rsidRPr="00A93367">
        <w:rPr>
          <w:rFonts w:ascii="Traditional Arabic" w:hAnsi="Traditional Arabic" w:cs="Traditional Arabic"/>
          <w:noProof w:val="0"/>
          <w:sz w:val="28"/>
          <w:szCs w:val="28"/>
          <w:rtl/>
        </w:rPr>
        <w:footnoteRef/>
      </w:r>
      <w:r w:rsidRPr="00A93367">
        <w:rPr>
          <w:rFonts w:ascii="Traditional Arabic" w:hAnsi="Traditional Arabic" w:cs="Traditional Arabic"/>
          <w:noProof w:val="0"/>
          <w:sz w:val="28"/>
          <w:szCs w:val="28"/>
          <w:rtl/>
        </w:rPr>
        <w:t xml:space="preserve">) تقول </w:t>
      </w:r>
      <w:r>
        <w:rPr>
          <w:rFonts w:ascii="Traditional Arabic" w:hAnsi="Traditional Arabic" w:cs="Traditional Arabic"/>
          <w:noProof w:val="0"/>
          <w:sz w:val="28"/>
          <w:szCs w:val="28"/>
          <w:rtl/>
        </w:rPr>
        <w:t>﴿</w:t>
      </w:r>
      <w:r w:rsidRPr="004B2862">
        <w:rPr>
          <w:rFonts w:ascii="Traditional Arabic" w:hAnsi="Traditional Arabic" w:cs="Traditional Arabic"/>
          <w:b/>
          <w:bCs/>
          <w:noProof w:val="0"/>
          <w:color w:val="FF0000"/>
          <w:sz w:val="28"/>
          <w:szCs w:val="28"/>
          <w:rtl/>
        </w:rPr>
        <w:t>تَلْقَفُ</w:t>
      </w:r>
      <w:r>
        <w:rPr>
          <w:rFonts w:ascii="Traditional Arabic" w:hAnsi="Traditional Arabic" w:cs="Traditional Arabic"/>
          <w:noProof w:val="0"/>
          <w:sz w:val="28"/>
          <w:szCs w:val="28"/>
          <w:rtl/>
        </w:rPr>
        <w:t>﴾ من لقف كَعلم يعلم</w:t>
      </w:r>
      <w:r w:rsidRPr="00A93367">
        <w:rPr>
          <w:rFonts w:ascii="Traditional Arabic" w:hAnsi="Traditional Arabic" w:cs="Traditional Arabic"/>
          <w:noProof w:val="0"/>
          <w:sz w:val="28"/>
          <w:szCs w:val="28"/>
          <w:rtl/>
        </w:rPr>
        <w:t>. يقال لقفت ال</w:t>
      </w:r>
      <w:r>
        <w:rPr>
          <w:rFonts w:ascii="Traditional Arabic" w:hAnsi="Traditional Arabic" w:cs="Traditional Arabic"/>
          <w:noProof w:val="0"/>
          <w:sz w:val="28"/>
          <w:szCs w:val="28"/>
          <w:rtl/>
        </w:rPr>
        <w:t>شيء أخذته بسرعة فأكلته وابتلعته</w:t>
      </w:r>
      <w:r w:rsidRPr="00A93367">
        <w:rPr>
          <w:rFonts w:ascii="Traditional Arabic" w:hAnsi="Traditional Arabic" w:cs="Traditional Arabic"/>
          <w:noProof w:val="0"/>
          <w:sz w:val="28"/>
          <w:szCs w:val="28"/>
          <w:rtl/>
        </w:rPr>
        <w:t xml:space="preserve">. </w:t>
      </w:r>
      <w:proofErr w:type="spellStart"/>
      <w:r w:rsidRPr="00A93367">
        <w:rPr>
          <w:rFonts w:ascii="Traditional Arabic" w:hAnsi="Traditional Arabic" w:cs="Traditional Arabic"/>
          <w:noProof w:val="0"/>
          <w:sz w:val="28"/>
          <w:szCs w:val="28"/>
          <w:rtl/>
        </w:rPr>
        <w:t>و</w:t>
      </w:r>
      <w:r>
        <w:rPr>
          <w:rFonts w:ascii="Traditional Arabic" w:hAnsi="Traditional Arabic" w:cs="Traditional Arabic"/>
          <w:noProof w:val="0"/>
          <w:sz w:val="28"/>
          <w:szCs w:val="28"/>
          <w:rtl/>
        </w:rPr>
        <w:t>﴿</w:t>
      </w:r>
      <w:r w:rsidRPr="004B2862">
        <w:rPr>
          <w:rFonts w:ascii="Traditional Arabic" w:hAnsi="Traditional Arabic" w:cs="Traditional Arabic"/>
          <w:b/>
          <w:bCs/>
          <w:noProof w:val="0"/>
          <w:color w:val="FF0000"/>
          <w:sz w:val="28"/>
          <w:szCs w:val="28"/>
          <w:rtl/>
        </w:rPr>
        <w:t>تَلَقَّفُ</w:t>
      </w:r>
      <w:proofErr w:type="spellEnd"/>
      <w:r>
        <w:rPr>
          <w:rFonts w:ascii="Traditional Arabic" w:hAnsi="Traditional Arabic" w:cs="Traditional Arabic"/>
          <w:noProof w:val="0"/>
          <w:sz w:val="28"/>
          <w:szCs w:val="28"/>
          <w:rtl/>
        </w:rPr>
        <w:t>﴾</w:t>
      </w:r>
      <w:r w:rsidRPr="00A93367">
        <w:rPr>
          <w:rFonts w:ascii="Traditional Arabic" w:hAnsi="Traditional Arabic" w:cs="Traditional Arabic"/>
          <w:noProof w:val="0"/>
          <w:sz w:val="28"/>
          <w:szCs w:val="28"/>
          <w:rtl/>
        </w:rPr>
        <w:t xml:space="preserve"> بفتح اللام وتشد</w:t>
      </w:r>
      <w:r>
        <w:rPr>
          <w:rFonts w:ascii="Traditional Arabic" w:hAnsi="Traditional Arabic" w:cs="Traditional Arabic"/>
          <w:noProof w:val="0"/>
          <w:sz w:val="28"/>
          <w:szCs w:val="28"/>
          <w:rtl/>
        </w:rPr>
        <w:t xml:space="preserve">يد القاف من </w:t>
      </w:r>
      <w:r w:rsidRPr="00943938">
        <w:rPr>
          <w:rFonts w:ascii="Traditional Arabic" w:hAnsi="Traditional Arabic" w:cs="Traditional Arabic"/>
          <w:noProof w:val="0"/>
          <w:sz w:val="28"/>
          <w:szCs w:val="28"/>
          <w:rtl/>
        </w:rPr>
        <w:t xml:space="preserve">تتلقف فخزل إِحْدَى </w:t>
      </w:r>
      <w:proofErr w:type="spellStart"/>
      <w:r w:rsidRPr="00943938">
        <w:rPr>
          <w:rFonts w:ascii="Traditional Arabic" w:hAnsi="Traditional Arabic" w:cs="Traditional Arabic"/>
          <w:noProof w:val="0"/>
          <w:sz w:val="28"/>
          <w:szCs w:val="28"/>
          <w:rtl/>
        </w:rPr>
        <w:t>التَّاءَيْنِ</w:t>
      </w:r>
      <w:proofErr w:type="spellEnd"/>
      <w:r w:rsidRPr="00943938">
        <w:rPr>
          <w:rFonts w:ascii="Traditional Arabic" w:hAnsi="Traditional Arabic" w:cs="Traditional Arabic"/>
          <w:noProof w:val="0"/>
          <w:sz w:val="28"/>
          <w:szCs w:val="28"/>
          <w:rtl/>
        </w:rPr>
        <w:t xml:space="preserve"> </w:t>
      </w:r>
      <w:proofErr w:type="gramStart"/>
      <w:r w:rsidRPr="00943938">
        <w:rPr>
          <w:rFonts w:ascii="Traditional Arabic" w:hAnsi="Traditional Arabic" w:cs="Traditional Arabic"/>
          <w:noProof w:val="0"/>
          <w:sz w:val="28"/>
          <w:szCs w:val="28"/>
          <w:rtl/>
        </w:rPr>
        <w:t>وبقى</w:t>
      </w:r>
      <w:proofErr w:type="gramEnd"/>
      <w:r w:rsidRPr="00943938">
        <w:rPr>
          <w:rFonts w:ascii="Traditional Arabic" w:hAnsi="Traditional Arabic" w:cs="Traditional Arabic"/>
          <w:noProof w:val="0"/>
          <w:sz w:val="28"/>
          <w:szCs w:val="28"/>
          <w:rtl/>
        </w:rPr>
        <w:t xml:space="preserve"> الْقَاف على تشديدها</w:t>
      </w:r>
      <w:r>
        <w:rPr>
          <w:rFonts w:ascii="Traditional Arabic" w:hAnsi="Traditional Arabic" w:cs="Traditional Arabic"/>
          <w:noProof w:val="0"/>
          <w:sz w:val="28"/>
          <w:szCs w:val="28"/>
          <w:rtl/>
        </w:rPr>
        <w:t xml:space="preserve">. ينظر: </w:t>
      </w:r>
      <w:r w:rsidRPr="00A93367">
        <w:rPr>
          <w:rFonts w:ascii="Traditional Arabic" w:hAnsi="Traditional Arabic" w:cs="Traditional Arabic"/>
          <w:noProof w:val="0"/>
          <w:sz w:val="28"/>
          <w:szCs w:val="28"/>
          <w:rtl/>
        </w:rPr>
        <w:t>مختار</w:t>
      </w:r>
      <w:r>
        <w:rPr>
          <w:rFonts w:ascii="Traditional Arabic" w:hAnsi="Traditional Arabic" w:cs="Traditional Arabic"/>
          <w:noProof w:val="0"/>
          <w:sz w:val="28"/>
          <w:szCs w:val="28"/>
          <w:rtl/>
        </w:rPr>
        <w:t xml:space="preserve"> الصحاح</w:t>
      </w:r>
      <w:r w:rsidRPr="00A93367">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 مادة (ل ق ف) ص</w:t>
      </w:r>
      <w:r w:rsidRPr="00A93367">
        <w:rPr>
          <w:rFonts w:ascii="Traditional Arabic" w:hAnsi="Traditional Arabic" w:cs="Traditional Arabic"/>
          <w:noProof w:val="0"/>
          <w:sz w:val="28"/>
          <w:szCs w:val="28"/>
          <w:rtl/>
        </w:rPr>
        <w:t xml:space="preserve"> 602</w:t>
      </w:r>
      <w:r>
        <w:rPr>
          <w:rFonts w:ascii="Traditional Arabic" w:hAnsi="Traditional Arabic" w:cs="Traditional Arabic"/>
          <w:noProof w:val="0"/>
          <w:sz w:val="28"/>
          <w:szCs w:val="28"/>
          <w:rtl/>
        </w:rPr>
        <w:t xml:space="preserve">، والحجة في القراءات السبع لابن </w:t>
      </w:r>
      <w:proofErr w:type="spellStart"/>
      <w:r>
        <w:rPr>
          <w:rFonts w:ascii="Traditional Arabic" w:hAnsi="Traditional Arabic" w:cs="Traditional Arabic"/>
          <w:noProof w:val="0"/>
          <w:sz w:val="28"/>
          <w:szCs w:val="28"/>
          <w:rtl/>
        </w:rPr>
        <w:t>خالويه</w:t>
      </w:r>
      <w:proofErr w:type="spellEnd"/>
      <w:r>
        <w:rPr>
          <w:rFonts w:ascii="Traditional Arabic" w:hAnsi="Traditional Arabic" w:cs="Traditional Arabic"/>
          <w:noProof w:val="0"/>
          <w:sz w:val="28"/>
          <w:szCs w:val="28"/>
          <w:rtl/>
        </w:rPr>
        <w:t xml:space="preserve"> ص 161</w:t>
      </w:r>
      <w:r>
        <w:rPr>
          <w:rFonts w:cs="Traditional Arabic"/>
          <w:noProof w:val="0"/>
          <w:color w:val="000000"/>
          <w:sz w:val="28"/>
          <w:szCs w:val="28"/>
          <w:rtl/>
        </w:rPr>
        <w:t>.</w:t>
      </w:r>
    </w:p>
  </w:footnote>
  <w:footnote w:id="191">
    <w:p w:rsidR="006C06B9" w:rsidRDefault="006C06B9" w:rsidP="00F53CBF">
      <w:pPr>
        <w:pStyle w:val="a8"/>
        <w:spacing w:line="240" w:lineRule="atLeast"/>
        <w:ind w:right="-284"/>
        <w:jc w:val="lowKashida"/>
      </w:pPr>
      <w:r w:rsidRPr="007B6329">
        <w:rPr>
          <w:rFonts w:cs="Traditional Arabic"/>
          <w:noProof w:val="0"/>
          <w:color w:val="000000"/>
          <w:sz w:val="28"/>
          <w:szCs w:val="28"/>
          <w:rtl/>
        </w:rPr>
        <w:t>(</w:t>
      </w:r>
      <w:r w:rsidRPr="007B6329">
        <w:rPr>
          <w:rFonts w:cs="Traditional Arabic"/>
          <w:noProof w:val="0"/>
          <w:color w:val="000000"/>
          <w:sz w:val="28"/>
          <w:szCs w:val="28"/>
          <w:rtl/>
        </w:rPr>
        <w:footnoteRef/>
      </w:r>
      <w:r>
        <w:rPr>
          <w:rFonts w:cs="Traditional Arabic"/>
          <w:noProof w:val="0"/>
          <w:color w:val="000000"/>
          <w:sz w:val="28"/>
          <w:szCs w:val="28"/>
          <w:rtl/>
        </w:rPr>
        <w:t>) قال الشاطبي في البيت رقم (225) : (</w:t>
      </w:r>
      <w:r w:rsidRPr="00F53CBF">
        <w:rPr>
          <w:rFonts w:cs="Traditional Arabic"/>
          <w:b/>
          <w:bCs/>
          <w:noProof w:val="0"/>
          <w:color w:val="000000"/>
          <w:sz w:val="28"/>
          <w:szCs w:val="28"/>
          <w:rtl/>
        </w:rPr>
        <w:t>وَإبْدَالُ أُخْرَى الْهَمْزَتَيْنِ لِكُلِّهِمْ ....... إِذَا سَكَنَتْ عَزْمٌ كَآدَمَ أُوهِلا</w:t>
      </w:r>
      <w:r>
        <w:rPr>
          <w:rFonts w:cs="Traditional Arabic"/>
          <w:noProof w:val="0"/>
          <w:color w:val="000000"/>
          <w:sz w:val="28"/>
          <w:szCs w:val="28"/>
          <w:rtl/>
          <w:lang w:eastAsia="ar-SY"/>
        </w:rPr>
        <w:t>)</w:t>
      </w:r>
      <w:r w:rsidRPr="007B6329">
        <w:rPr>
          <w:rFonts w:cs="Traditional Arabic"/>
          <w:noProof w:val="0"/>
          <w:color w:val="000000"/>
          <w:sz w:val="28"/>
          <w:szCs w:val="28"/>
          <w:rtl/>
          <w:lang w:eastAsia="ar-SY"/>
        </w:rPr>
        <w:t>.</w:t>
      </w:r>
    </w:p>
  </w:footnote>
  <w:footnote w:id="192">
    <w:p w:rsidR="006C06B9" w:rsidRDefault="006C06B9" w:rsidP="00F53CBF">
      <w:pPr>
        <w:pStyle w:val="a8"/>
        <w:spacing w:line="240" w:lineRule="atLeast"/>
        <w:ind w:right="-284"/>
        <w:jc w:val="lowKashida"/>
      </w:pPr>
      <w:r w:rsidRPr="00A93367">
        <w:rPr>
          <w:rFonts w:ascii="Traditional Arabic" w:hAnsi="Traditional Arabic" w:cs="Traditional Arabic"/>
          <w:noProof w:val="0"/>
          <w:sz w:val="28"/>
          <w:szCs w:val="28"/>
          <w:rtl/>
        </w:rPr>
        <w:t>(</w:t>
      </w:r>
      <w:r w:rsidRPr="00A93367">
        <w:rPr>
          <w:rFonts w:ascii="Traditional Arabic" w:hAnsi="Traditional Arabic" w:cs="Traditional Arabic"/>
          <w:noProof w:val="0"/>
          <w:sz w:val="28"/>
          <w:szCs w:val="28"/>
          <w:rtl/>
        </w:rPr>
        <w:footnoteRef/>
      </w:r>
      <w:r w:rsidRPr="00A93367">
        <w:rPr>
          <w:rFonts w:ascii="Traditional Arabic" w:hAnsi="Traditional Arabic" w:cs="Traditional Arabic"/>
          <w:noProof w:val="0"/>
          <w:sz w:val="28"/>
          <w:szCs w:val="28"/>
          <w:rtl/>
        </w:rPr>
        <w:t>) هما لغتان كما في نَبْطِش ونَ</w:t>
      </w:r>
      <w:r>
        <w:rPr>
          <w:rFonts w:ascii="Traditional Arabic" w:hAnsi="Traditional Arabic" w:cs="Traditional Arabic"/>
          <w:noProof w:val="0"/>
          <w:sz w:val="28"/>
          <w:szCs w:val="28"/>
          <w:rtl/>
        </w:rPr>
        <w:t xml:space="preserve">بْطُش، ويَعْكِفُ </w:t>
      </w:r>
      <w:proofErr w:type="spellStart"/>
      <w:r>
        <w:rPr>
          <w:rFonts w:ascii="Traditional Arabic" w:hAnsi="Traditional Arabic" w:cs="Traditional Arabic"/>
          <w:noProof w:val="0"/>
          <w:sz w:val="28"/>
          <w:szCs w:val="28"/>
          <w:rtl/>
        </w:rPr>
        <w:t>ويَعْكُفُ</w:t>
      </w:r>
      <w:proofErr w:type="spellEnd"/>
      <w:r>
        <w:rPr>
          <w:rFonts w:ascii="Traditional Arabic" w:hAnsi="Traditional Arabic" w:cs="Traditional Arabic"/>
          <w:noProof w:val="0"/>
          <w:sz w:val="28"/>
          <w:szCs w:val="28"/>
          <w:rtl/>
        </w:rPr>
        <w:t xml:space="preserve">. </w:t>
      </w:r>
      <w:r w:rsidRPr="00A93367">
        <w:rPr>
          <w:rFonts w:ascii="Traditional Arabic" w:hAnsi="Traditional Arabic" w:cs="Traditional Arabic"/>
          <w:noProof w:val="0"/>
          <w:sz w:val="28"/>
          <w:szCs w:val="28"/>
          <w:rtl/>
        </w:rPr>
        <w:t>مختار</w:t>
      </w:r>
      <w:r>
        <w:rPr>
          <w:rFonts w:ascii="Traditional Arabic" w:hAnsi="Traditional Arabic" w:cs="Traditional Arabic"/>
          <w:noProof w:val="0"/>
          <w:sz w:val="28"/>
          <w:szCs w:val="28"/>
          <w:rtl/>
        </w:rPr>
        <w:t xml:space="preserve"> الصحاح – مادة (ع ر ش)</w:t>
      </w:r>
      <w:r w:rsidRPr="00A93367">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ص</w:t>
      </w:r>
      <w:r w:rsidRPr="00A93367">
        <w:rPr>
          <w:rFonts w:ascii="Traditional Arabic" w:hAnsi="Traditional Arabic" w:cs="Traditional Arabic"/>
          <w:noProof w:val="0"/>
          <w:sz w:val="28"/>
          <w:szCs w:val="28"/>
          <w:rtl/>
        </w:rPr>
        <w:t xml:space="preserve"> 423.</w:t>
      </w:r>
    </w:p>
  </w:footnote>
  <w:footnote w:id="193">
    <w:p w:rsidR="006C06B9" w:rsidRDefault="006C06B9" w:rsidP="0054076E">
      <w:pPr>
        <w:pStyle w:val="a8"/>
        <w:spacing w:line="240" w:lineRule="atLeast"/>
        <w:jc w:val="lowKashida"/>
      </w:pPr>
      <w:r w:rsidRPr="00A93367">
        <w:rPr>
          <w:rFonts w:ascii="Traditional Arabic" w:hAnsi="Traditional Arabic" w:cs="Traditional Arabic"/>
          <w:noProof w:val="0"/>
          <w:sz w:val="28"/>
          <w:szCs w:val="28"/>
          <w:rtl/>
        </w:rPr>
        <w:t>(</w:t>
      </w:r>
      <w:r w:rsidRPr="00A93367">
        <w:rPr>
          <w:rFonts w:ascii="Traditional Arabic" w:hAnsi="Traditional Arabic" w:cs="Traditional Arabic"/>
          <w:noProof w:val="0"/>
          <w:sz w:val="28"/>
          <w:szCs w:val="28"/>
          <w:rtl/>
        </w:rPr>
        <w:footnoteRef/>
      </w:r>
      <w:r>
        <w:rPr>
          <w:rFonts w:ascii="Traditional Arabic" w:hAnsi="Traditional Arabic" w:cs="Traditional Arabic"/>
          <w:noProof w:val="0"/>
          <w:sz w:val="28"/>
          <w:szCs w:val="28"/>
          <w:rtl/>
        </w:rPr>
        <w:t>) بالفتح وبالكسر</w:t>
      </w:r>
      <w:r w:rsidRPr="00A93367">
        <w:rPr>
          <w:rFonts w:ascii="Traditional Arabic" w:hAnsi="Traditional Arabic" w:cs="Traditional Arabic"/>
          <w:noProof w:val="0"/>
          <w:sz w:val="28"/>
          <w:szCs w:val="28"/>
          <w:rtl/>
        </w:rPr>
        <w:t>، قال</w:t>
      </w:r>
      <w:r>
        <w:rPr>
          <w:rFonts w:ascii="Traditional Arabic" w:hAnsi="Traditional Arabic" w:cs="Traditional Arabic"/>
          <w:noProof w:val="0"/>
          <w:sz w:val="28"/>
          <w:szCs w:val="28"/>
          <w:rtl/>
        </w:rPr>
        <w:t xml:space="preserve"> الأخفش في (معاني القران) 2/310</w:t>
      </w:r>
      <w:r w:rsidRPr="00A93367">
        <w:rPr>
          <w:rFonts w:ascii="Traditional Arabic" w:hAnsi="Traditional Arabic" w:cs="Traditional Arabic"/>
          <w:noProof w:val="0"/>
          <w:sz w:val="28"/>
          <w:szCs w:val="28"/>
          <w:rtl/>
        </w:rPr>
        <w:t>: (</w:t>
      </w:r>
      <w:r>
        <w:rPr>
          <w:rFonts w:ascii="Traditional Arabic" w:hAnsi="Traditional Arabic" w:cs="Traditional Arabic"/>
          <w:noProof w:val="0"/>
          <w:sz w:val="28"/>
          <w:szCs w:val="28"/>
          <w:rtl/>
        </w:rPr>
        <w:t>﴿</w:t>
      </w:r>
      <w:r w:rsidRPr="00215495">
        <w:rPr>
          <w:rFonts w:ascii="Traditional Arabic" w:hAnsi="Traditional Arabic" w:cs="Traditional Arabic"/>
          <w:b/>
          <w:bCs/>
          <w:noProof w:val="0"/>
          <w:color w:val="FF0000"/>
          <w:sz w:val="28"/>
          <w:szCs w:val="28"/>
          <w:rtl/>
        </w:rPr>
        <w:t>ابن أمَّ</w:t>
      </w:r>
      <w:r>
        <w:rPr>
          <w:rFonts w:ascii="Traditional Arabic" w:hAnsi="Traditional Arabic" w:cs="Traditional Arabic"/>
          <w:noProof w:val="0"/>
          <w:sz w:val="28"/>
          <w:szCs w:val="28"/>
          <w:rtl/>
        </w:rPr>
        <w:t>﴾</w:t>
      </w:r>
      <w:r w:rsidRPr="00A93367">
        <w:rPr>
          <w:rFonts w:ascii="Traditional Arabic" w:hAnsi="Traditional Arabic" w:cs="Traditional Arabic"/>
          <w:noProof w:val="0"/>
          <w:sz w:val="28"/>
          <w:szCs w:val="28"/>
          <w:rtl/>
        </w:rPr>
        <w:t xml:space="preserve"> بالفتح وذلك </w:t>
      </w:r>
      <w:r w:rsidRPr="00A93367">
        <w:rPr>
          <w:rFonts w:ascii="Traditional Arabic" w:hAnsi="Traditional Arabic" w:cs="Traditional Arabic"/>
          <w:sz w:val="28"/>
          <w:szCs w:val="28"/>
        </w:rPr>
        <w:t>–</w:t>
      </w:r>
      <w:r w:rsidRPr="00A93367">
        <w:rPr>
          <w:rFonts w:ascii="Traditional Arabic" w:hAnsi="Traditional Arabic" w:cs="Traditional Arabic"/>
          <w:noProof w:val="0"/>
          <w:sz w:val="28"/>
          <w:szCs w:val="28"/>
          <w:rtl/>
        </w:rPr>
        <w:t xml:space="preserve"> والله أعلم </w:t>
      </w:r>
      <w:r w:rsidRPr="00A93367">
        <w:rPr>
          <w:rFonts w:ascii="Traditional Arabic" w:hAnsi="Traditional Arabic" w:cs="Traditional Arabic"/>
          <w:sz w:val="28"/>
          <w:szCs w:val="28"/>
        </w:rPr>
        <w:t>–</w:t>
      </w:r>
      <w:r>
        <w:rPr>
          <w:rFonts w:ascii="Traditional Arabic" w:hAnsi="Traditional Arabic" w:cs="Traditional Arabic"/>
          <w:noProof w:val="0"/>
          <w:sz w:val="28"/>
          <w:szCs w:val="28"/>
          <w:rtl/>
        </w:rPr>
        <w:t xml:space="preserve"> أنه جعله اسماً واحداً</w:t>
      </w:r>
      <w:r w:rsidRPr="00A93367">
        <w:rPr>
          <w:rFonts w:ascii="Traditional Arabic" w:hAnsi="Traditional Arabic" w:cs="Traditional Arabic"/>
          <w:noProof w:val="0"/>
          <w:sz w:val="28"/>
          <w:szCs w:val="28"/>
          <w:rtl/>
        </w:rPr>
        <w:t>، مثل قولهم (ابْنَ</w:t>
      </w:r>
      <w:r>
        <w:rPr>
          <w:rFonts w:ascii="Traditional Arabic" w:hAnsi="Traditional Arabic" w:cs="Traditional Arabic"/>
          <w:noProof w:val="0"/>
          <w:sz w:val="28"/>
          <w:szCs w:val="28"/>
          <w:rtl/>
        </w:rPr>
        <w:t xml:space="preserve"> عَمَّ) وهذا لا يقاس عليه</w:t>
      </w:r>
      <w:r w:rsidRPr="00A93367">
        <w:rPr>
          <w:rFonts w:ascii="Traditional Arabic" w:hAnsi="Traditional Arabic" w:cs="Traditional Arabic"/>
          <w:noProof w:val="0"/>
          <w:sz w:val="28"/>
          <w:szCs w:val="28"/>
          <w:rtl/>
        </w:rPr>
        <w:t>، وقال بعضهم (يا</w:t>
      </w:r>
      <w:r>
        <w:rPr>
          <w:rFonts w:ascii="Traditional Arabic" w:hAnsi="Traditional Arabic" w:cs="Traditional Arabic"/>
          <w:noProof w:val="0"/>
          <w:sz w:val="28"/>
          <w:szCs w:val="28"/>
          <w:rtl/>
        </w:rPr>
        <w:t xml:space="preserve"> ابن أمي  لا تأخُذْ) وهو القياس، ولكن الكتاب ليست فيه ياء، فلذلك كسره هذا، وقال الشاعر</w:t>
      </w:r>
      <w:r w:rsidRPr="00A93367">
        <w:rPr>
          <w:rFonts w:ascii="Traditional Arabic" w:hAnsi="Traditional Arabic" w:cs="Traditional Arabic"/>
          <w:noProof w:val="0"/>
          <w:sz w:val="28"/>
          <w:szCs w:val="28"/>
          <w:rtl/>
        </w:rPr>
        <w:t>: (</w:t>
      </w:r>
      <w:r w:rsidRPr="00563F04">
        <w:rPr>
          <w:rFonts w:ascii="Traditional Arabic" w:hAnsi="Traditional Arabic" w:cs="Traditional Arabic"/>
          <w:b/>
          <w:bCs/>
          <w:noProof w:val="0"/>
          <w:sz w:val="28"/>
          <w:szCs w:val="28"/>
          <w:rtl/>
        </w:rPr>
        <w:t xml:space="preserve">يا ابنَ أمي لو شَهِدتُك إذ ........ تدعو </w:t>
      </w:r>
      <w:proofErr w:type="spellStart"/>
      <w:r w:rsidRPr="00563F04">
        <w:rPr>
          <w:rFonts w:ascii="Traditional Arabic" w:hAnsi="Traditional Arabic" w:cs="Traditional Arabic"/>
          <w:b/>
          <w:bCs/>
          <w:noProof w:val="0"/>
          <w:sz w:val="28"/>
          <w:szCs w:val="28"/>
          <w:rtl/>
        </w:rPr>
        <w:t>تميماً</w:t>
      </w:r>
      <w:proofErr w:type="spellEnd"/>
      <w:r w:rsidRPr="00563F04">
        <w:rPr>
          <w:rFonts w:ascii="Traditional Arabic" w:hAnsi="Traditional Arabic" w:cs="Traditional Arabic"/>
          <w:b/>
          <w:bCs/>
          <w:noProof w:val="0"/>
          <w:sz w:val="28"/>
          <w:szCs w:val="28"/>
          <w:rtl/>
        </w:rPr>
        <w:t xml:space="preserve"> وأنت غيرُ مجاب</w:t>
      </w:r>
      <w:r w:rsidRPr="00A93367">
        <w:rPr>
          <w:rFonts w:ascii="Traditional Arabic" w:hAnsi="Traditional Arabic" w:cs="Traditional Arabic"/>
          <w:noProof w:val="0"/>
          <w:sz w:val="28"/>
          <w:szCs w:val="28"/>
          <w:rtl/>
        </w:rPr>
        <w:t>)</w:t>
      </w:r>
      <w:r w:rsidRPr="00A93367">
        <w:rPr>
          <w:rFonts w:ascii="Traditional Arabic" w:hAnsi="Traditional Arabic" w:cs="Traditional Arabic"/>
          <w:noProof w:val="0"/>
          <w:sz w:val="28"/>
          <w:szCs w:val="28"/>
          <w:rtl/>
          <w:lang w:eastAsia="ar-IQ"/>
        </w:rPr>
        <w:t xml:space="preserve"> </w:t>
      </w:r>
      <w:r>
        <w:rPr>
          <w:rFonts w:ascii="Traditional Arabic" w:hAnsi="Traditional Arabic" w:cs="Traditional Arabic"/>
          <w:noProof w:val="0"/>
          <w:sz w:val="28"/>
          <w:szCs w:val="28"/>
          <w:rtl/>
        </w:rPr>
        <w:t>وقال بعضهم</w:t>
      </w:r>
      <w:r w:rsidRPr="00A93367">
        <w:rPr>
          <w:rFonts w:ascii="Traditional Arabic" w:hAnsi="Traditional Arabic" w:cs="Traditional Arabic"/>
          <w:noProof w:val="0"/>
          <w:sz w:val="28"/>
          <w:szCs w:val="28"/>
          <w:rtl/>
        </w:rPr>
        <w:t xml:space="preserve">: (يا بْنَ أَمِّ) فجعله على لغة الذين </w:t>
      </w:r>
      <w:proofErr w:type="gramStart"/>
      <w:r w:rsidRPr="00A93367">
        <w:rPr>
          <w:rFonts w:ascii="Traditional Arabic" w:hAnsi="Traditional Arabic" w:cs="Traditional Arabic"/>
          <w:noProof w:val="0"/>
          <w:sz w:val="28"/>
          <w:szCs w:val="28"/>
          <w:rtl/>
        </w:rPr>
        <w:t>يق</w:t>
      </w:r>
      <w:r>
        <w:rPr>
          <w:rFonts w:ascii="Traditional Arabic" w:hAnsi="Traditional Arabic" w:cs="Traditional Arabic"/>
          <w:noProof w:val="0"/>
          <w:sz w:val="28"/>
          <w:szCs w:val="28"/>
          <w:rtl/>
        </w:rPr>
        <w:t>ولون</w:t>
      </w:r>
      <w:r w:rsidRPr="00A93367">
        <w:rPr>
          <w:rFonts w:ascii="Traditional Arabic" w:hAnsi="Traditional Arabic" w:cs="Traditional Arabic"/>
          <w:noProof w:val="0"/>
          <w:sz w:val="28"/>
          <w:szCs w:val="28"/>
          <w:rtl/>
        </w:rPr>
        <w:t>:  هذا</w:t>
      </w:r>
      <w:proofErr w:type="gramEnd"/>
      <w:r w:rsidRPr="00A93367">
        <w:rPr>
          <w:rFonts w:ascii="Traditional Arabic" w:hAnsi="Traditional Arabic" w:cs="Traditional Arabic"/>
          <w:noProof w:val="0"/>
          <w:sz w:val="28"/>
          <w:szCs w:val="28"/>
          <w:rtl/>
        </w:rPr>
        <w:t xml:space="preserve"> غلام قد جاء أو جعله اسماً واحداً آخره مكسور).</w:t>
      </w:r>
      <w:r>
        <w:rPr>
          <w:rFonts w:ascii="Traditional Arabic" w:hAnsi="Traditional Arabic" w:cs="Traditional Arabic"/>
          <w:noProof w:val="0"/>
          <w:sz w:val="28"/>
          <w:szCs w:val="28"/>
          <w:rtl/>
          <w:lang w:eastAsia="ar-IQ"/>
        </w:rPr>
        <w:t xml:space="preserve"> </w:t>
      </w:r>
      <w:r>
        <w:rPr>
          <w:rFonts w:ascii="Traditional Arabic" w:hAnsi="Traditional Arabic" w:cs="Traditional Arabic"/>
          <w:noProof w:val="0"/>
          <w:sz w:val="28"/>
          <w:szCs w:val="28"/>
          <w:rtl/>
        </w:rPr>
        <w:t>وقال بعضهم</w:t>
      </w:r>
      <w:r w:rsidRPr="00A93367">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w:t>
      </w:r>
      <w:r w:rsidRPr="00215495">
        <w:rPr>
          <w:rFonts w:ascii="Traditional Arabic" w:hAnsi="Traditional Arabic" w:cs="Traditional Arabic"/>
          <w:b/>
          <w:bCs/>
          <w:noProof w:val="0"/>
          <w:color w:val="FF0000"/>
          <w:sz w:val="28"/>
          <w:szCs w:val="28"/>
          <w:rtl/>
        </w:rPr>
        <w:t>ابْنَ أُمِّ</w:t>
      </w:r>
      <w:r>
        <w:rPr>
          <w:rFonts w:ascii="Traditional Arabic" w:hAnsi="Traditional Arabic" w:cs="Traditional Arabic"/>
          <w:noProof w:val="0"/>
          <w:sz w:val="28"/>
          <w:szCs w:val="28"/>
          <w:rtl/>
          <w:lang w:eastAsia="ar-IQ"/>
        </w:rPr>
        <w:t>﴾</w:t>
      </w:r>
      <w:r w:rsidRPr="00A93367">
        <w:rPr>
          <w:rFonts w:ascii="Traditional Arabic" w:hAnsi="Traditional Arabic" w:cs="Traditional Arabic"/>
          <w:noProof w:val="0"/>
          <w:sz w:val="28"/>
          <w:szCs w:val="28"/>
          <w:rtl/>
        </w:rPr>
        <w:t xml:space="preserve"> بكسر الميم </w:t>
      </w:r>
      <w:r w:rsidRPr="00A93367">
        <w:rPr>
          <w:rFonts w:ascii="Traditional Arabic" w:hAnsi="Traditional Arabic" w:cs="Traditional Arabic"/>
          <w:noProof w:val="0"/>
          <w:sz w:val="28"/>
          <w:szCs w:val="28"/>
          <w:rtl/>
          <w:lang w:eastAsia="ar-IQ"/>
        </w:rPr>
        <w:t xml:space="preserve">المشددة </w:t>
      </w:r>
      <w:r w:rsidRPr="00A93367">
        <w:rPr>
          <w:rFonts w:ascii="Traditional Arabic" w:hAnsi="Traditional Arabic" w:cs="Traditional Arabic"/>
          <w:noProof w:val="0"/>
          <w:sz w:val="28"/>
          <w:szCs w:val="28"/>
          <w:rtl/>
        </w:rPr>
        <w:t xml:space="preserve">لأجل ياء </w:t>
      </w:r>
      <w:proofErr w:type="gramStart"/>
      <w:r w:rsidRPr="00A93367">
        <w:rPr>
          <w:rFonts w:ascii="Traditional Arabic" w:hAnsi="Traditional Arabic" w:cs="Traditional Arabic"/>
          <w:noProof w:val="0"/>
          <w:sz w:val="28"/>
          <w:szCs w:val="28"/>
          <w:rtl/>
        </w:rPr>
        <w:t>المتكلم ،</w:t>
      </w:r>
      <w:proofErr w:type="gramEnd"/>
      <w:r w:rsidRPr="00A93367">
        <w:rPr>
          <w:rFonts w:ascii="Traditional Arabic" w:hAnsi="Traditional Arabic" w:cs="Traditional Arabic"/>
          <w:noProof w:val="0"/>
          <w:sz w:val="28"/>
          <w:szCs w:val="28"/>
          <w:rtl/>
        </w:rPr>
        <w:t xml:space="preserve"> وأما من فتحها فإن (ابن) ليس مضافا</w:t>
      </w:r>
      <w:r w:rsidRPr="00A93367">
        <w:rPr>
          <w:rFonts w:ascii="Traditional Arabic" w:hAnsi="Traditional Arabic" w:cs="Traditional Arabic"/>
          <w:noProof w:val="0"/>
          <w:sz w:val="28"/>
          <w:szCs w:val="28"/>
          <w:rtl/>
          <w:lang w:eastAsia="ar-IQ"/>
        </w:rPr>
        <w:t>ً</w:t>
      </w:r>
      <w:r w:rsidRPr="00A93367">
        <w:rPr>
          <w:rFonts w:ascii="Traditional Arabic" w:hAnsi="Traditional Arabic" w:cs="Traditional Arabic"/>
          <w:noProof w:val="0"/>
          <w:sz w:val="28"/>
          <w:szCs w:val="28"/>
          <w:rtl/>
        </w:rPr>
        <w:t xml:space="preserve"> لـ </w:t>
      </w:r>
      <w:r w:rsidRPr="00A93367">
        <w:rPr>
          <w:rFonts w:ascii="Traditional Arabic" w:hAnsi="Traditional Arabic" w:cs="Traditional Arabic"/>
          <w:noProof w:val="0"/>
          <w:sz w:val="28"/>
          <w:szCs w:val="28"/>
          <w:rtl/>
          <w:lang w:eastAsia="ar-IQ"/>
        </w:rPr>
        <w:t>(أُ</w:t>
      </w:r>
      <w:r w:rsidRPr="00A93367">
        <w:rPr>
          <w:rFonts w:ascii="Traditional Arabic" w:hAnsi="Traditional Arabic" w:cs="Traditional Arabic"/>
          <w:noProof w:val="0"/>
          <w:sz w:val="28"/>
          <w:szCs w:val="28"/>
          <w:rtl/>
        </w:rPr>
        <w:t>م</w:t>
      </w:r>
      <w:r w:rsidRPr="00A93367">
        <w:rPr>
          <w:rFonts w:ascii="Traditional Arabic" w:hAnsi="Traditional Arabic" w:cs="Traditional Arabic"/>
          <w:noProof w:val="0"/>
          <w:sz w:val="28"/>
          <w:szCs w:val="28"/>
          <w:rtl/>
          <w:lang w:eastAsia="ar-IQ"/>
        </w:rPr>
        <w:t>)</w:t>
      </w:r>
      <w:r w:rsidRPr="00A93367">
        <w:rPr>
          <w:rFonts w:ascii="Traditional Arabic" w:hAnsi="Traditional Arabic" w:cs="Traditional Arabic"/>
          <w:noProof w:val="0"/>
          <w:sz w:val="28"/>
          <w:szCs w:val="28"/>
          <w:rtl/>
        </w:rPr>
        <w:t xml:space="preserve"> بل مركب معها كما في تركيب خمسة عشر مثلاً. ومذهب الكوفيين أن (ابن) مضاف لأم وأم مضافة للياء، والياء قلبت ألفاً تخفيفاً فانفتحت الميم كقوله (يا بنت عما لا تلومي واهجعي) ثم حذفت الألف وبقيت الفتحة دالة عليه.</w:t>
      </w:r>
      <w:r w:rsidRPr="007B6329">
        <w:rPr>
          <w:rFonts w:ascii="Traditional Arabic" w:hAnsi="Traditional Arabic" w:cs="Traditional Arabic"/>
          <w:noProof w:val="0"/>
          <w:color w:val="000000"/>
          <w:sz w:val="28"/>
          <w:szCs w:val="28"/>
          <w:rtl/>
        </w:rPr>
        <w:t xml:space="preserve"> </w:t>
      </w:r>
    </w:p>
  </w:footnote>
  <w:footnote w:id="194">
    <w:p w:rsidR="006C06B9" w:rsidRDefault="006C06B9" w:rsidP="0054076E">
      <w:pPr>
        <w:pStyle w:val="a8"/>
        <w:spacing w:line="240" w:lineRule="atLeast"/>
        <w:jc w:val="lowKashida"/>
      </w:pPr>
      <w:r w:rsidRPr="00A93367">
        <w:rPr>
          <w:rFonts w:ascii="Traditional Arabic" w:hAnsi="Traditional Arabic" w:cs="Traditional Arabic"/>
          <w:noProof w:val="0"/>
          <w:color w:val="000000"/>
          <w:sz w:val="28"/>
          <w:szCs w:val="28"/>
          <w:rtl/>
        </w:rPr>
        <w:t>(</w:t>
      </w:r>
      <w:r w:rsidRPr="00A93367">
        <w:rPr>
          <w:rFonts w:ascii="Traditional Arabic" w:hAnsi="Traditional Arabic" w:cs="Traditional Arabic"/>
          <w:noProof w:val="0"/>
          <w:color w:val="000000"/>
          <w:sz w:val="28"/>
          <w:szCs w:val="28"/>
          <w:rtl/>
        </w:rPr>
        <w:footnoteRef/>
      </w:r>
      <w:r w:rsidRPr="00A93367">
        <w:rPr>
          <w:rFonts w:ascii="Traditional Arabic" w:hAnsi="Traditional Arabic" w:cs="Traditional Arabic"/>
          <w:noProof w:val="0"/>
          <w:color w:val="000000"/>
          <w:sz w:val="28"/>
          <w:szCs w:val="28"/>
          <w:rtl/>
        </w:rPr>
        <w:t>) قرأ</w:t>
      </w:r>
      <w:r>
        <w:rPr>
          <w:rFonts w:ascii="Traditional Arabic" w:hAnsi="Traditional Arabic" w:cs="Traditional Arabic"/>
          <w:noProof w:val="0"/>
          <w:color w:val="000000"/>
          <w:sz w:val="28"/>
          <w:szCs w:val="28"/>
          <w:rtl/>
        </w:rPr>
        <w:t>ها</w:t>
      </w:r>
      <w:r w:rsidRPr="00A93367">
        <w:rPr>
          <w:rFonts w:ascii="Traditional Arabic" w:hAnsi="Traditional Arabic" w:cs="Traditional Arabic"/>
          <w:noProof w:val="0"/>
          <w:color w:val="000000"/>
          <w:sz w:val="28"/>
          <w:szCs w:val="28"/>
          <w:rtl/>
        </w:rPr>
        <w:t xml:space="preserve"> </w:t>
      </w:r>
      <w:r w:rsidRPr="0054076E">
        <w:rPr>
          <w:rFonts w:ascii="Traditional Arabic" w:hAnsi="Traditional Arabic" w:cs="Traditional Arabic"/>
          <w:b/>
          <w:bCs/>
          <w:noProof w:val="0"/>
          <w:color w:val="C00000"/>
          <w:sz w:val="28"/>
          <w:szCs w:val="28"/>
          <w:rtl/>
        </w:rPr>
        <w:t>حفص</w:t>
      </w:r>
      <w:r w:rsidRPr="00A93367">
        <w:rPr>
          <w:rFonts w:ascii="Traditional Arabic" w:hAnsi="Traditional Arabic" w:cs="Traditional Arabic"/>
          <w:noProof w:val="0"/>
          <w:color w:val="000000"/>
          <w:sz w:val="28"/>
          <w:szCs w:val="28"/>
          <w:rtl/>
        </w:rPr>
        <w:t xml:space="preserve"> بالنصب على </w:t>
      </w:r>
      <w:r>
        <w:rPr>
          <w:rFonts w:ascii="Traditional Arabic" w:hAnsi="Traditional Arabic" w:cs="Traditional Arabic"/>
          <w:noProof w:val="0"/>
          <w:color w:val="000000"/>
          <w:sz w:val="28"/>
          <w:szCs w:val="28"/>
          <w:rtl/>
        </w:rPr>
        <w:t xml:space="preserve">أنها </w:t>
      </w:r>
      <w:r w:rsidRPr="00A93367">
        <w:rPr>
          <w:rFonts w:ascii="Traditional Arabic" w:hAnsi="Traditional Arabic" w:cs="Traditional Arabic"/>
          <w:noProof w:val="0"/>
          <w:color w:val="000000"/>
          <w:sz w:val="28"/>
          <w:szCs w:val="28"/>
          <w:rtl/>
        </w:rPr>
        <w:t xml:space="preserve">مفعول من أجله </w:t>
      </w:r>
      <w:r w:rsidRPr="00A93367">
        <w:rPr>
          <w:rFonts w:ascii="Traditional Arabic" w:hAnsi="Traditional Arabic" w:cs="Traditional Arabic"/>
          <w:color w:val="000000"/>
          <w:sz w:val="28"/>
          <w:szCs w:val="28"/>
        </w:rPr>
        <w:t>–</w:t>
      </w:r>
      <w:r w:rsidRPr="00A93367">
        <w:rPr>
          <w:rFonts w:ascii="Traditional Arabic" w:hAnsi="Traditional Arabic" w:cs="Traditional Arabic"/>
          <w:noProof w:val="0"/>
          <w:color w:val="000000"/>
          <w:sz w:val="28"/>
          <w:szCs w:val="28"/>
          <w:rtl/>
        </w:rPr>
        <w:t xml:space="preserve"> أي وعظناهم لأجل المعذرة أو على المصدر </w:t>
      </w:r>
      <w:r w:rsidRPr="00A93367">
        <w:rPr>
          <w:rFonts w:ascii="Traditional Arabic" w:hAnsi="Traditional Arabic" w:cs="Traditional Arabic"/>
          <w:color w:val="000000"/>
          <w:sz w:val="28"/>
          <w:szCs w:val="28"/>
        </w:rPr>
        <w:t>–</w:t>
      </w:r>
      <w:r w:rsidRPr="00A93367">
        <w:rPr>
          <w:rFonts w:ascii="Traditional Arabic" w:hAnsi="Traditional Arabic" w:cs="Traditional Arabic"/>
          <w:noProof w:val="0"/>
          <w:color w:val="000000"/>
          <w:sz w:val="28"/>
          <w:szCs w:val="28"/>
          <w:rtl/>
        </w:rPr>
        <w:t xml:space="preserve"> أي تعتذر معذرة </w:t>
      </w:r>
      <w:r w:rsidRPr="00A93367">
        <w:rPr>
          <w:rFonts w:ascii="Traditional Arabic" w:hAnsi="Traditional Arabic" w:cs="Traditional Arabic"/>
          <w:color w:val="000000"/>
          <w:sz w:val="28"/>
          <w:szCs w:val="28"/>
        </w:rPr>
        <w:t>–</w:t>
      </w:r>
      <w:r w:rsidRPr="00A93367">
        <w:rPr>
          <w:rFonts w:ascii="Traditional Arabic" w:hAnsi="Traditional Arabic" w:cs="Traditional Arabic"/>
          <w:noProof w:val="0"/>
          <w:color w:val="000000"/>
          <w:sz w:val="28"/>
          <w:szCs w:val="28"/>
          <w:rtl/>
        </w:rPr>
        <w:t xml:space="preserve"> أو على المفعول به لأن المعذرة تتضمن كلاماً وحينئذ تنصب بالقول كقلت خطبةً</w:t>
      </w:r>
      <w:r>
        <w:rPr>
          <w:rFonts w:ascii="Traditional Arabic" w:hAnsi="Traditional Arabic" w:cs="Traditional Arabic"/>
          <w:noProof w:val="0"/>
          <w:color w:val="000000"/>
          <w:sz w:val="28"/>
          <w:szCs w:val="28"/>
          <w:rtl/>
        </w:rPr>
        <w:t>.</w:t>
      </w:r>
      <w:r w:rsidRPr="00A93367">
        <w:rPr>
          <w:rFonts w:ascii="Traditional Arabic" w:hAnsi="Traditional Arabic" w:cs="Traditional Arabic"/>
          <w:noProof w:val="0"/>
          <w:color w:val="000000"/>
          <w:sz w:val="28"/>
          <w:szCs w:val="28"/>
          <w:rtl/>
        </w:rPr>
        <w:t xml:space="preserve"> وقرأها </w:t>
      </w:r>
      <w:r w:rsidRPr="0054076E">
        <w:rPr>
          <w:rFonts w:ascii="Traditional Arabic" w:hAnsi="Traditional Arabic" w:cs="Traditional Arabic"/>
          <w:b/>
          <w:bCs/>
          <w:noProof w:val="0"/>
          <w:color w:val="7030A0"/>
          <w:sz w:val="28"/>
          <w:szCs w:val="28"/>
          <w:rtl/>
        </w:rPr>
        <w:t>شعبة</w:t>
      </w:r>
      <w:r w:rsidRPr="00A93367">
        <w:rPr>
          <w:rFonts w:ascii="Traditional Arabic" w:hAnsi="Traditional Arabic" w:cs="Traditional Arabic"/>
          <w:noProof w:val="0"/>
          <w:color w:val="000000"/>
          <w:sz w:val="28"/>
          <w:szCs w:val="28"/>
          <w:rtl/>
        </w:rPr>
        <w:t xml:space="preserve"> بالرفع على أنها خبر </w:t>
      </w:r>
      <w:proofErr w:type="spellStart"/>
      <w:r w:rsidRPr="00A93367">
        <w:rPr>
          <w:rFonts w:ascii="Traditional Arabic" w:hAnsi="Traditional Arabic" w:cs="Traditional Arabic"/>
          <w:noProof w:val="0"/>
          <w:color w:val="000000"/>
          <w:sz w:val="28"/>
          <w:szCs w:val="28"/>
          <w:rtl/>
        </w:rPr>
        <w:t>لمبتدءٍ</w:t>
      </w:r>
      <w:proofErr w:type="spellEnd"/>
      <w:r w:rsidRPr="00A93367">
        <w:rPr>
          <w:rFonts w:ascii="Traditional Arabic" w:hAnsi="Traditional Arabic" w:cs="Traditional Arabic"/>
          <w:noProof w:val="0"/>
          <w:color w:val="000000"/>
          <w:sz w:val="28"/>
          <w:szCs w:val="28"/>
          <w:rtl/>
        </w:rPr>
        <w:t xml:space="preserve"> محذوف </w:t>
      </w:r>
      <w:r w:rsidRPr="00A93367">
        <w:rPr>
          <w:rFonts w:ascii="Traditional Arabic" w:hAnsi="Traditional Arabic" w:cs="Traditional Arabic"/>
          <w:color w:val="000000"/>
          <w:sz w:val="28"/>
          <w:szCs w:val="28"/>
        </w:rPr>
        <w:t>–</w:t>
      </w:r>
      <w:r w:rsidRPr="00A93367">
        <w:rPr>
          <w:rFonts w:ascii="Traditional Arabic" w:hAnsi="Traditional Arabic" w:cs="Traditional Arabic"/>
          <w:noProof w:val="0"/>
          <w:color w:val="000000"/>
          <w:sz w:val="28"/>
          <w:szCs w:val="28"/>
          <w:rtl/>
        </w:rPr>
        <w:t xml:space="preserve"> أي موعظتنا </w:t>
      </w:r>
      <w:r w:rsidRPr="00A93367">
        <w:rPr>
          <w:rFonts w:ascii="Traditional Arabic" w:hAnsi="Traditional Arabic" w:cs="Traditional Arabic"/>
          <w:color w:val="000000"/>
          <w:sz w:val="28"/>
          <w:szCs w:val="28"/>
        </w:rPr>
        <w:t>–</w:t>
      </w:r>
      <w:r w:rsidRPr="00A93367">
        <w:rPr>
          <w:rFonts w:ascii="Traditional Arabic" w:hAnsi="Traditional Arabic" w:cs="Traditional Arabic"/>
          <w:noProof w:val="0"/>
          <w:color w:val="000000"/>
          <w:sz w:val="28"/>
          <w:szCs w:val="28"/>
          <w:rtl/>
        </w:rPr>
        <w:t xml:space="preserve"> أو هذه معذرة والعذر التنصل من الذنب. ينظر: معجم إعراب ألفاظ القرآن </w:t>
      </w:r>
      <w:r>
        <w:rPr>
          <w:rFonts w:ascii="Traditional Arabic" w:hAnsi="Traditional Arabic" w:cs="Traditional Arabic"/>
          <w:noProof w:val="0"/>
          <w:color w:val="000000"/>
          <w:sz w:val="28"/>
          <w:szCs w:val="28"/>
          <w:rtl/>
        </w:rPr>
        <w:t>ص</w:t>
      </w:r>
      <w:r w:rsidRPr="00A93367">
        <w:rPr>
          <w:rFonts w:ascii="Traditional Arabic" w:hAnsi="Traditional Arabic" w:cs="Traditional Arabic"/>
          <w:noProof w:val="0"/>
          <w:color w:val="000000"/>
          <w:sz w:val="28"/>
          <w:szCs w:val="28"/>
          <w:rtl/>
        </w:rPr>
        <w:t xml:space="preserve"> 219، </w:t>
      </w:r>
      <w:r>
        <w:rPr>
          <w:rFonts w:ascii="Traditional Arabic" w:hAnsi="Traditional Arabic" w:cs="Traditional Arabic"/>
          <w:noProof w:val="0"/>
          <w:color w:val="000000"/>
          <w:sz w:val="28"/>
          <w:szCs w:val="28"/>
          <w:rtl/>
        </w:rPr>
        <w:t>و</w:t>
      </w:r>
      <w:r w:rsidRPr="00135821">
        <w:rPr>
          <w:rFonts w:ascii="Traditional Arabic" w:hAnsi="Traditional Arabic" w:cs="Traditional Arabic"/>
          <w:noProof w:val="0"/>
          <w:sz w:val="28"/>
          <w:szCs w:val="28"/>
          <w:rtl/>
        </w:rPr>
        <w:t>إتحاف فضلاء البشر</w:t>
      </w:r>
      <w:r>
        <w:rPr>
          <w:rFonts w:ascii="Traditional Arabic" w:hAnsi="Traditional Arabic" w:cs="Traditional Arabic"/>
          <w:noProof w:val="0"/>
          <w:sz w:val="28"/>
          <w:szCs w:val="28"/>
          <w:rtl/>
        </w:rPr>
        <w:t xml:space="preserve"> في القراءات الأربعة عشر ص </w:t>
      </w:r>
      <w:r>
        <w:rPr>
          <w:rFonts w:ascii="Traditional Arabic" w:hAnsi="Traditional Arabic" w:cs="Traditional Arabic"/>
          <w:noProof w:val="0"/>
          <w:color w:val="000000"/>
          <w:sz w:val="28"/>
          <w:szCs w:val="28"/>
          <w:rtl/>
        </w:rPr>
        <w:t>232</w:t>
      </w:r>
      <w:r w:rsidRPr="00A93367">
        <w:rPr>
          <w:rFonts w:ascii="Traditional Arabic" w:hAnsi="Traditional Arabic" w:cs="Traditional Arabic"/>
          <w:noProof w:val="0"/>
          <w:color w:val="000000"/>
          <w:sz w:val="28"/>
          <w:szCs w:val="28"/>
          <w:rtl/>
        </w:rPr>
        <w:t>.</w:t>
      </w:r>
    </w:p>
  </w:footnote>
  <w:footnote w:id="195">
    <w:p w:rsidR="006C06B9" w:rsidRDefault="006C06B9" w:rsidP="0054076E">
      <w:pPr>
        <w:pStyle w:val="a8"/>
        <w:spacing w:line="240" w:lineRule="atLeast"/>
        <w:jc w:val="lowKashida"/>
      </w:pPr>
      <w:r w:rsidRPr="00A93367">
        <w:rPr>
          <w:rFonts w:ascii="Traditional Arabic" w:hAnsi="Traditional Arabic" w:cs="Traditional Arabic"/>
          <w:noProof w:val="0"/>
          <w:sz w:val="28"/>
          <w:szCs w:val="28"/>
          <w:rtl/>
        </w:rPr>
        <w:t>(</w:t>
      </w:r>
      <w:r w:rsidRPr="00A93367">
        <w:rPr>
          <w:rFonts w:ascii="Traditional Arabic" w:hAnsi="Traditional Arabic" w:cs="Traditional Arabic"/>
          <w:noProof w:val="0"/>
          <w:sz w:val="28"/>
          <w:szCs w:val="28"/>
          <w:rtl/>
        </w:rPr>
        <w:footnoteRef/>
      </w:r>
      <w:r w:rsidRPr="00A93367">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فيها خمسة لغات مشهورة، ومن ضمنها؛</w:t>
      </w:r>
      <w:r w:rsidRPr="00801F6E">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w:t>
      </w:r>
      <w:r w:rsidRPr="00801F6E">
        <w:rPr>
          <w:rFonts w:ascii="Traditional Arabic" w:hAnsi="Traditional Arabic" w:cs="Traditional Arabic"/>
          <w:noProof w:val="0"/>
          <w:sz w:val="28"/>
          <w:szCs w:val="28"/>
          <w:rtl/>
        </w:rPr>
        <w:t>بئيس</w:t>
      </w:r>
      <w:r>
        <w:rPr>
          <w:rFonts w:ascii="Traditional Arabic" w:hAnsi="Traditional Arabic" w:cs="Traditional Arabic"/>
          <w:noProof w:val="0"/>
          <w:sz w:val="28"/>
          <w:szCs w:val="28"/>
          <w:rtl/>
        </w:rPr>
        <w:t>)</w:t>
      </w:r>
      <w:r w:rsidRPr="00801F6E">
        <w:rPr>
          <w:rFonts w:ascii="Traditional Arabic" w:hAnsi="Traditional Arabic" w:cs="Traditional Arabic"/>
          <w:noProof w:val="0"/>
          <w:sz w:val="28"/>
          <w:szCs w:val="28"/>
          <w:rtl/>
        </w:rPr>
        <w:t xml:space="preserve"> بِالْهَمْزَةِ على وزن فعيل</w:t>
      </w:r>
      <w:r>
        <w:rPr>
          <w:rFonts w:ascii="Traditional Arabic" w:hAnsi="Traditional Arabic" w:cs="Traditional Arabic"/>
          <w:noProof w:val="0"/>
          <w:sz w:val="28"/>
          <w:szCs w:val="28"/>
          <w:rtl/>
        </w:rPr>
        <w:t>، و(</w:t>
      </w:r>
      <w:proofErr w:type="spellStart"/>
      <w:r>
        <w:rPr>
          <w:rFonts w:ascii="Traditional Arabic" w:hAnsi="Traditional Arabic" w:cs="Traditional Arabic"/>
          <w:noProof w:val="0"/>
          <w:sz w:val="28"/>
          <w:szCs w:val="28"/>
          <w:rtl/>
        </w:rPr>
        <w:t>بيئ</w:t>
      </w:r>
      <w:r w:rsidRPr="00801F6E">
        <w:rPr>
          <w:rFonts w:ascii="Traditional Arabic" w:hAnsi="Traditional Arabic" w:cs="Traditional Arabic"/>
          <w:noProof w:val="0"/>
          <w:sz w:val="28"/>
          <w:szCs w:val="28"/>
          <w:rtl/>
        </w:rPr>
        <w:t>س</w:t>
      </w:r>
      <w:proofErr w:type="spellEnd"/>
      <w:r>
        <w:rPr>
          <w:rFonts w:ascii="Traditional Arabic" w:hAnsi="Traditional Arabic" w:cs="Traditional Arabic"/>
          <w:noProof w:val="0"/>
          <w:sz w:val="28"/>
          <w:szCs w:val="28"/>
          <w:rtl/>
        </w:rPr>
        <w:t>)</w:t>
      </w:r>
      <w:r w:rsidRPr="00801F6E">
        <w:rPr>
          <w:rFonts w:ascii="Traditional Arabic" w:hAnsi="Traditional Arabic" w:cs="Traditional Arabic"/>
          <w:noProof w:val="0"/>
          <w:sz w:val="28"/>
          <w:szCs w:val="28"/>
          <w:rtl/>
        </w:rPr>
        <w:t xml:space="preserve"> بِفَتْح الْبَاء وَإِسْكَان الْيَاء وهمزة مَفْتُوحَة على وزن فيعل</w:t>
      </w:r>
      <w:r>
        <w:rPr>
          <w:rFonts w:ascii="Traditional Arabic" w:hAnsi="Traditional Arabic" w:cs="Traditional Arabic"/>
          <w:noProof w:val="0"/>
          <w:sz w:val="28"/>
          <w:szCs w:val="28"/>
          <w:rtl/>
        </w:rPr>
        <w:t xml:space="preserve">. ينظر: </w:t>
      </w:r>
      <w:r w:rsidRPr="00801F6E">
        <w:rPr>
          <w:rFonts w:ascii="Traditional Arabic" w:hAnsi="Traditional Arabic" w:cs="Traditional Arabic"/>
          <w:noProof w:val="0"/>
          <w:sz w:val="28"/>
          <w:szCs w:val="28"/>
          <w:rtl/>
        </w:rPr>
        <w:t xml:space="preserve">الحجة في القراءات السبع لابن </w:t>
      </w:r>
      <w:proofErr w:type="spellStart"/>
      <w:r w:rsidRPr="00801F6E">
        <w:rPr>
          <w:rFonts w:ascii="Traditional Arabic" w:hAnsi="Traditional Arabic" w:cs="Traditional Arabic"/>
          <w:noProof w:val="0"/>
          <w:sz w:val="28"/>
          <w:szCs w:val="28"/>
          <w:rtl/>
        </w:rPr>
        <w:t>خالويه</w:t>
      </w:r>
      <w:proofErr w:type="spellEnd"/>
      <w:r w:rsidRPr="00801F6E">
        <w:rPr>
          <w:rFonts w:ascii="Traditional Arabic" w:hAnsi="Traditional Arabic" w:cs="Traditional Arabic"/>
          <w:noProof w:val="0"/>
          <w:sz w:val="28"/>
          <w:szCs w:val="28"/>
          <w:rtl/>
        </w:rPr>
        <w:t xml:space="preserve"> ص 16</w:t>
      </w:r>
      <w:r>
        <w:rPr>
          <w:rFonts w:ascii="Traditional Arabic" w:hAnsi="Traditional Arabic" w:cs="Traditional Arabic"/>
          <w:noProof w:val="0"/>
          <w:sz w:val="28"/>
          <w:szCs w:val="28"/>
          <w:rtl/>
        </w:rPr>
        <w:t>6</w:t>
      </w:r>
      <w:r w:rsidRPr="00A93367">
        <w:rPr>
          <w:rFonts w:ascii="Traditional Arabic" w:hAnsi="Traditional Arabic" w:cs="Traditional Arabic"/>
          <w:noProof w:val="0"/>
          <w:sz w:val="28"/>
          <w:szCs w:val="28"/>
          <w:rtl/>
        </w:rPr>
        <w:t>.</w:t>
      </w:r>
    </w:p>
  </w:footnote>
  <w:footnote w:id="196">
    <w:p w:rsidR="006C06B9" w:rsidRDefault="006C06B9" w:rsidP="0054076E">
      <w:pPr>
        <w:pStyle w:val="a8"/>
        <w:spacing w:line="240" w:lineRule="atLeast"/>
        <w:jc w:val="lowKashida"/>
      </w:pPr>
      <w:r w:rsidRPr="00A93367">
        <w:rPr>
          <w:rFonts w:ascii="Traditional Arabic" w:hAnsi="Traditional Arabic" w:cs="Traditional Arabic"/>
          <w:noProof w:val="0"/>
          <w:color w:val="000000"/>
          <w:sz w:val="28"/>
          <w:szCs w:val="28"/>
          <w:rtl/>
        </w:rPr>
        <w:t>(</w:t>
      </w:r>
      <w:r w:rsidRPr="00A93367">
        <w:rPr>
          <w:rFonts w:ascii="Traditional Arabic" w:hAnsi="Traditional Arabic" w:cs="Traditional Arabic"/>
          <w:noProof w:val="0"/>
          <w:color w:val="000000"/>
          <w:sz w:val="28"/>
          <w:szCs w:val="28"/>
          <w:rtl/>
        </w:rPr>
        <w:footnoteRef/>
      </w:r>
      <w:r w:rsidRPr="00A93367">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A93367">
        <w:rPr>
          <w:rFonts w:ascii="Traditional Arabic" w:hAnsi="Traditional Arabic" w:cs="Traditional Arabic"/>
          <w:noProof w:val="0"/>
          <w:color w:val="000000"/>
          <w:sz w:val="28"/>
          <w:szCs w:val="28"/>
          <w:rtl/>
        </w:rPr>
        <w:t xml:space="preserve">قرأها </w:t>
      </w:r>
      <w:r w:rsidRPr="0054076E">
        <w:rPr>
          <w:rFonts w:ascii="Traditional Arabic" w:hAnsi="Traditional Arabic" w:cs="Traditional Arabic"/>
          <w:b/>
          <w:bCs/>
          <w:noProof w:val="0"/>
          <w:color w:val="C00000"/>
          <w:sz w:val="28"/>
          <w:szCs w:val="28"/>
          <w:rtl/>
        </w:rPr>
        <w:t>حفص</w:t>
      </w:r>
      <w:r w:rsidRPr="00A93367">
        <w:rPr>
          <w:rFonts w:ascii="Traditional Arabic" w:hAnsi="Traditional Arabic" w:cs="Traditional Arabic"/>
          <w:noProof w:val="0"/>
          <w:color w:val="000000"/>
          <w:sz w:val="28"/>
          <w:szCs w:val="28"/>
          <w:rtl/>
        </w:rPr>
        <w:t xml:space="preserve"> بالف</w:t>
      </w:r>
      <w:r>
        <w:rPr>
          <w:rFonts w:ascii="Traditional Arabic" w:hAnsi="Traditional Arabic" w:cs="Traditional Arabic"/>
          <w:noProof w:val="0"/>
          <w:color w:val="000000"/>
          <w:sz w:val="28"/>
          <w:szCs w:val="28"/>
          <w:rtl/>
        </w:rPr>
        <w:t>تح والتشديد من (مسك) بمعنى تمسك</w:t>
      </w:r>
      <w:r w:rsidRPr="00A93367">
        <w:rPr>
          <w:rFonts w:ascii="Traditional Arabic" w:hAnsi="Traditional Arabic" w:cs="Traditional Arabic"/>
          <w:noProof w:val="0"/>
          <w:color w:val="000000"/>
          <w:sz w:val="28"/>
          <w:szCs w:val="28"/>
          <w:rtl/>
        </w:rPr>
        <w:t xml:space="preserve">، فالباء للآلة </w:t>
      </w:r>
      <w:proofErr w:type="spellStart"/>
      <w:r w:rsidRPr="00A93367">
        <w:rPr>
          <w:rFonts w:ascii="Traditional Arabic" w:hAnsi="Traditional Arabic" w:cs="Traditional Arabic"/>
          <w:noProof w:val="0"/>
          <w:color w:val="000000"/>
          <w:sz w:val="28"/>
          <w:szCs w:val="28"/>
          <w:rtl/>
        </w:rPr>
        <w:t>كهي</w:t>
      </w:r>
      <w:proofErr w:type="spellEnd"/>
      <w:r w:rsidRPr="00A93367">
        <w:rPr>
          <w:rFonts w:ascii="Traditional Arabic" w:hAnsi="Traditional Arabic" w:cs="Traditional Arabic"/>
          <w:noProof w:val="0"/>
          <w:color w:val="000000"/>
          <w:sz w:val="28"/>
          <w:szCs w:val="28"/>
          <w:rtl/>
        </w:rPr>
        <w:t xml:space="preserve"> في تمسكت</w:t>
      </w:r>
      <w:r>
        <w:rPr>
          <w:rFonts w:ascii="Traditional Arabic" w:hAnsi="Traditional Arabic" w:cs="Traditional Arabic"/>
          <w:noProof w:val="0"/>
          <w:color w:val="000000"/>
          <w:sz w:val="28"/>
          <w:szCs w:val="28"/>
          <w:rtl/>
        </w:rPr>
        <w:t xml:space="preserve"> بالحبل</w:t>
      </w:r>
      <w:r w:rsidRPr="00A93367">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A93367">
        <w:rPr>
          <w:rFonts w:ascii="Traditional Arabic" w:hAnsi="Traditional Arabic" w:cs="Traditional Arabic"/>
          <w:noProof w:val="0"/>
          <w:color w:val="000000"/>
          <w:sz w:val="28"/>
          <w:szCs w:val="28"/>
          <w:rtl/>
        </w:rPr>
        <w:t>قرأ</w:t>
      </w:r>
      <w:r>
        <w:rPr>
          <w:rFonts w:ascii="Traditional Arabic" w:hAnsi="Traditional Arabic" w:cs="Traditional Arabic"/>
          <w:noProof w:val="0"/>
          <w:color w:val="000000"/>
          <w:sz w:val="28"/>
          <w:szCs w:val="28"/>
          <w:rtl/>
        </w:rPr>
        <w:t>ها</w:t>
      </w:r>
      <w:r w:rsidRPr="00A93367">
        <w:rPr>
          <w:rFonts w:ascii="Traditional Arabic" w:hAnsi="Traditional Arabic" w:cs="Traditional Arabic"/>
          <w:noProof w:val="0"/>
          <w:color w:val="000000"/>
          <w:sz w:val="28"/>
          <w:szCs w:val="28"/>
          <w:rtl/>
        </w:rPr>
        <w:t xml:space="preserve"> </w:t>
      </w:r>
      <w:r w:rsidRPr="0054076E">
        <w:rPr>
          <w:rFonts w:ascii="Traditional Arabic" w:hAnsi="Traditional Arabic" w:cs="Traditional Arabic"/>
          <w:b/>
          <w:bCs/>
          <w:noProof w:val="0"/>
          <w:color w:val="7030A0"/>
          <w:sz w:val="28"/>
          <w:szCs w:val="28"/>
          <w:rtl/>
        </w:rPr>
        <w:t>شعبة</w:t>
      </w:r>
      <w:r w:rsidRPr="00A93367">
        <w:rPr>
          <w:rFonts w:ascii="Traditional Arabic" w:hAnsi="Traditional Arabic" w:cs="Traditional Arabic"/>
          <w:noProof w:val="0"/>
          <w:color w:val="000000"/>
          <w:sz w:val="28"/>
          <w:szCs w:val="28"/>
          <w:rtl/>
        </w:rPr>
        <w:t xml:space="preserve"> بسكون الميم و</w:t>
      </w:r>
      <w:r>
        <w:rPr>
          <w:rFonts w:ascii="Traditional Arabic" w:hAnsi="Traditional Arabic" w:cs="Traditional Arabic"/>
          <w:noProof w:val="0"/>
          <w:color w:val="000000"/>
          <w:sz w:val="28"/>
          <w:szCs w:val="28"/>
          <w:rtl/>
        </w:rPr>
        <w:t>تخفيف السـين من (أمسك) وهو متعد</w:t>
      </w:r>
      <w:r w:rsidRPr="00A93367">
        <w:rPr>
          <w:rFonts w:ascii="Traditional Arabic" w:hAnsi="Traditional Arabic" w:cs="Traditional Arabic"/>
          <w:noProof w:val="0"/>
          <w:color w:val="000000"/>
          <w:sz w:val="28"/>
          <w:szCs w:val="28"/>
          <w:rtl/>
        </w:rPr>
        <w:t>، فالمفعول محذوف أي دينهم أو أعمالهم بالكتاب والباء للحال أو الآلة</w:t>
      </w:r>
      <w:r>
        <w:rPr>
          <w:rFonts w:ascii="Traditional Arabic" w:hAnsi="Traditional Arabic" w:cs="Traditional Arabic"/>
          <w:noProof w:val="0"/>
          <w:color w:val="000000"/>
          <w:sz w:val="28"/>
          <w:szCs w:val="28"/>
          <w:rtl/>
        </w:rPr>
        <w:t>.</w:t>
      </w:r>
      <w:r w:rsidRPr="00A93367">
        <w:rPr>
          <w:rFonts w:ascii="Traditional Arabic" w:hAnsi="Traditional Arabic" w:cs="Traditional Arabic"/>
          <w:noProof w:val="0"/>
          <w:color w:val="000000"/>
          <w:sz w:val="28"/>
          <w:szCs w:val="28"/>
          <w:rtl/>
        </w:rPr>
        <w:t xml:space="preserve"> ينظر: النشر</w:t>
      </w:r>
      <w:r>
        <w:rPr>
          <w:rFonts w:ascii="Traditional Arabic" w:hAnsi="Traditional Arabic" w:cs="Traditional Arabic"/>
          <w:noProof w:val="0"/>
          <w:color w:val="000000"/>
          <w:sz w:val="28"/>
          <w:szCs w:val="28"/>
          <w:rtl/>
        </w:rPr>
        <w:t xml:space="preserve"> في القراءات العشر</w:t>
      </w:r>
      <w:r w:rsidRPr="00A93367">
        <w:rPr>
          <w:rFonts w:ascii="Traditional Arabic" w:hAnsi="Traditional Arabic" w:cs="Traditional Arabic"/>
          <w:noProof w:val="0"/>
          <w:color w:val="000000"/>
          <w:sz w:val="28"/>
          <w:szCs w:val="28"/>
          <w:rtl/>
        </w:rPr>
        <w:t xml:space="preserve"> 2/205، </w:t>
      </w:r>
      <w:r>
        <w:rPr>
          <w:rFonts w:ascii="Traditional Arabic" w:hAnsi="Traditional Arabic" w:cs="Traditional Arabic"/>
          <w:noProof w:val="0"/>
          <w:color w:val="000000"/>
          <w:sz w:val="28"/>
          <w:szCs w:val="28"/>
          <w:rtl/>
        </w:rPr>
        <w:t>و</w:t>
      </w:r>
      <w:r w:rsidRPr="00135821">
        <w:rPr>
          <w:rFonts w:ascii="Traditional Arabic" w:hAnsi="Traditional Arabic" w:cs="Traditional Arabic"/>
          <w:noProof w:val="0"/>
          <w:sz w:val="28"/>
          <w:szCs w:val="28"/>
          <w:rtl/>
        </w:rPr>
        <w:t>إتحاف فضلاء البشر</w:t>
      </w:r>
      <w:r>
        <w:rPr>
          <w:rFonts w:ascii="Traditional Arabic" w:hAnsi="Traditional Arabic" w:cs="Traditional Arabic"/>
          <w:noProof w:val="0"/>
          <w:sz w:val="28"/>
          <w:szCs w:val="28"/>
          <w:rtl/>
        </w:rPr>
        <w:t xml:space="preserve"> في القراءات الأربعة عشر ص </w:t>
      </w:r>
      <w:r>
        <w:rPr>
          <w:rFonts w:ascii="Traditional Arabic" w:hAnsi="Traditional Arabic" w:cs="Traditional Arabic"/>
          <w:noProof w:val="0"/>
          <w:color w:val="000000"/>
          <w:sz w:val="28"/>
          <w:szCs w:val="28"/>
          <w:rtl/>
        </w:rPr>
        <w:t>232</w:t>
      </w:r>
      <w:r w:rsidRPr="00A93367">
        <w:rPr>
          <w:rFonts w:ascii="Traditional Arabic" w:hAnsi="Traditional Arabic" w:cs="Traditional Arabic"/>
          <w:noProof w:val="0"/>
          <w:color w:val="000000"/>
          <w:sz w:val="28"/>
          <w:szCs w:val="28"/>
          <w:rtl/>
        </w:rPr>
        <w:t>.</w:t>
      </w:r>
    </w:p>
  </w:footnote>
  <w:footnote w:id="197">
    <w:p w:rsidR="006C06B9" w:rsidRDefault="006C06B9" w:rsidP="0054076E">
      <w:pPr>
        <w:pStyle w:val="a8"/>
        <w:spacing w:line="240" w:lineRule="atLeast"/>
        <w:jc w:val="lowKashida"/>
      </w:pPr>
      <w:r w:rsidRPr="00A93367">
        <w:rPr>
          <w:rFonts w:ascii="Traditional Arabic" w:hAnsi="Traditional Arabic" w:cs="Traditional Arabic"/>
          <w:noProof w:val="0"/>
          <w:color w:val="000000"/>
          <w:sz w:val="28"/>
          <w:szCs w:val="28"/>
          <w:rtl/>
        </w:rPr>
        <w:t>(</w:t>
      </w:r>
      <w:r w:rsidRPr="00A93367">
        <w:rPr>
          <w:rFonts w:ascii="Traditional Arabic" w:hAnsi="Traditional Arabic" w:cs="Traditional Arabic"/>
          <w:noProof w:val="0"/>
          <w:color w:val="000000"/>
          <w:sz w:val="28"/>
          <w:szCs w:val="28"/>
          <w:rtl/>
        </w:rPr>
        <w:footnoteRef/>
      </w:r>
      <w:r w:rsidRPr="00A93367">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 xml:space="preserve">قراءة </w:t>
      </w:r>
      <w:r w:rsidRPr="0054076E">
        <w:rPr>
          <w:rFonts w:ascii="Traditional Arabic" w:hAnsi="Traditional Arabic" w:cs="Traditional Arabic"/>
          <w:b/>
          <w:bCs/>
          <w:noProof w:val="0"/>
          <w:color w:val="C00000"/>
          <w:sz w:val="28"/>
          <w:szCs w:val="28"/>
          <w:rtl/>
        </w:rPr>
        <w:t>حفص</w:t>
      </w:r>
      <w:r w:rsidRPr="00A93367">
        <w:rPr>
          <w:rFonts w:ascii="Traditional Arabic" w:hAnsi="Traditional Arabic" w:cs="Traditional Arabic"/>
          <w:noProof w:val="0"/>
          <w:color w:val="000000"/>
          <w:sz w:val="28"/>
          <w:szCs w:val="28"/>
          <w:rtl/>
        </w:rPr>
        <w:t xml:space="preserve"> بضم الشين وفتح الراء وبالمد والهمز بلا تنوين جمع شريك</w:t>
      </w:r>
      <w:r>
        <w:rPr>
          <w:rFonts w:ascii="Traditional Arabic" w:hAnsi="Traditional Arabic" w:cs="Traditional Arabic"/>
          <w:noProof w:val="0"/>
          <w:color w:val="000000"/>
          <w:sz w:val="28"/>
          <w:szCs w:val="28"/>
          <w:rtl/>
        </w:rPr>
        <w:t xml:space="preserve">. وقراءة </w:t>
      </w:r>
      <w:r w:rsidRPr="0054076E">
        <w:rPr>
          <w:rFonts w:ascii="Traditional Arabic" w:hAnsi="Traditional Arabic" w:cs="Traditional Arabic"/>
          <w:b/>
          <w:bCs/>
          <w:noProof w:val="0"/>
          <w:color w:val="7030A0"/>
          <w:sz w:val="28"/>
          <w:szCs w:val="28"/>
          <w:rtl/>
        </w:rPr>
        <w:t>شعبة</w:t>
      </w:r>
      <w:r w:rsidRPr="00A93367">
        <w:rPr>
          <w:rFonts w:ascii="Traditional Arabic" w:hAnsi="Traditional Arabic" w:cs="Traditional Arabic"/>
          <w:noProof w:val="0"/>
          <w:color w:val="000000"/>
          <w:sz w:val="28"/>
          <w:szCs w:val="28"/>
          <w:rtl/>
        </w:rPr>
        <w:t xml:space="preserve"> بكسر الشين وإسـكان الراء والتنوين من غير همز اسم مصدر </w:t>
      </w:r>
      <w:r w:rsidRPr="00A93367">
        <w:rPr>
          <w:rFonts w:ascii="Traditional Arabic" w:hAnsi="Traditional Arabic" w:cs="Traditional Arabic"/>
          <w:color w:val="000000"/>
          <w:sz w:val="28"/>
          <w:szCs w:val="28"/>
        </w:rPr>
        <w:t>–</w:t>
      </w:r>
      <w:r w:rsidRPr="00A93367">
        <w:rPr>
          <w:rFonts w:ascii="Traditional Arabic" w:hAnsi="Traditional Arabic" w:cs="Traditional Arabic"/>
          <w:noProof w:val="0"/>
          <w:color w:val="000000"/>
          <w:sz w:val="28"/>
          <w:szCs w:val="28"/>
          <w:rtl/>
        </w:rPr>
        <w:t xml:space="preserve"> أي ذا شرك أي إشراك </w:t>
      </w:r>
      <w:r w:rsidRPr="00A93367">
        <w:rPr>
          <w:rFonts w:ascii="Traditional Arabic" w:hAnsi="Traditional Arabic" w:cs="Traditional Arabic"/>
          <w:color w:val="000000"/>
          <w:sz w:val="28"/>
          <w:szCs w:val="28"/>
        </w:rPr>
        <w:t>–</w:t>
      </w:r>
      <w:r>
        <w:rPr>
          <w:rFonts w:ascii="Traditional Arabic" w:hAnsi="Traditional Arabic" w:cs="Traditional Arabic"/>
          <w:noProof w:val="0"/>
          <w:color w:val="000000"/>
          <w:sz w:val="28"/>
          <w:szCs w:val="28"/>
          <w:rtl/>
        </w:rPr>
        <w:t xml:space="preserve"> وقيل بمعنى النصب. ينظر</w:t>
      </w:r>
      <w:r w:rsidRPr="00A93367">
        <w:rPr>
          <w:rFonts w:ascii="Traditional Arabic" w:hAnsi="Traditional Arabic" w:cs="Traditional Arabic"/>
          <w:noProof w:val="0"/>
          <w:color w:val="000000"/>
          <w:sz w:val="28"/>
          <w:szCs w:val="28"/>
          <w:rtl/>
        </w:rPr>
        <w:t xml:space="preserve">: </w:t>
      </w:r>
      <w:r w:rsidRPr="00135821">
        <w:rPr>
          <w:rFonts w:ascii="Traditional Arabic" w:hAnsi="Traditional Arabic" w:cs="Traditional Arabic"/>
          <w:noProof w:val="0"/>
          <w:sz w:val="28"/>
          <w:szCs w:val="28"/>
          <w:rtl/>
        </w:rPr>
        <w:t>إتحاف فضلاء البشر</w:t>
      </w:r>
      <w:r>
        <w:rPr>
          <w:rFonts w:ascii="Traditional Arabic" w:hAnsi="Traditional Arabic" w:cs="Traditional Arabic"/>
          <w:noProof w:val="0"/>
          <w:sz w:val="28"/>
          <w:szCs w:val="28"/>
          <w:rtl/>
        </w:rPr>
        <w:t xml:space="preserve"> في القراءات الأربعة عشر ص </w:t>
      </w:r>
      <w:r>
        <w:rPr>
          <w:rFonts w:ascii="Traditional Arabic" w:hAnsi="Traditional Arabic" w:cs="Traditional Arabic"/>
          <w:noProof w:val="0"/>
          <w:color w:val="000000"/>
          <w:sz w:val="28"/>
          <w:szCs w:val="28"/>
          <w:rtl/>
        </w:rPr>
        <w:t>234</w:t>
      </w:r>
      <w:r w:rsidRPr="00A93367">
        <w:rPr>
          <w:rFonts w:ascii="Traditional Arabic" w:hAnsi="Traditional Arabic" w:cs="Traditional Arabic"/>
          <w:noProof w:val="0"/>
          <w:color w:val="000000"/>
          <w:sz w:val="28"/>
          <w:szCs w:val="28"/>
          <w:rtl/>
        </w:rPr>
        <w:t>.</w:t>
      </w:r>
    </w:p>
  </w:footnote>
  <w:footnote w:id="198">
    <w:p w:rsidR="006C06B9" w:rsidRDefault="006C06B9" w:rsidP="00C7620F">
      <w:pPr>
        <w:pStyle w:val="a8"/>
        <w:spacing w:line="240" w:lineRule="atLeast"/>
        <w:jc w:val="lowKashida"/>
      </w:pPr>
      <w:r w:rsidRPr="00A93367">
        <w:rPr>
          <w:rFonts w:ascii="Traditional Arabic" w:hAnsi="Traditional Arabic" w:cs="Traditional Arabic"/>
          <w:noProof w:val="0"/>
          <w:color w:val="000000"/>
          <w:sz w:val="28"/>
          <w:szCs w:val="28"/>
          <w:rtl/>
        </w:rPr>
        <w:t>(</w:t>
      </w:r>
      <w:r w:rsidRPr="00A93367">
        <w:rPr>
          <w:rFonts w:ascii="Traditional Arabic" w:hAnsi="Traditional Arabic" w:cs="Traditional Arabic"/>
          <w:noProof w:val="0"/>
          <w:color w:val="000000"/>
          <w:sz w:val="28"/>
          <w:szCs w:val="28"/>
          <w:rtl/>
        </w:rPr>
        <w:footnoteRef/>
      </w:r>
      <w:r w:rsidRPr="00A93367">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سورة الأنفال مدنية بدرية في قول الحسن وعكرمة وجابر وعطاء</w:t>
      </w:r>
      <w:r w:rsidRPr="00C7620F">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وقال ابن عباس</w:t>
      </w:r>
      <w:r w:rsidRPr="00C7620F">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C7620F">
        <w:rPr>
          <w:rFonts w:ascii="Traditional Arabic" w:hAnsi="Traditional Arabic" w:cs="Traditional Arabic"/>
          <w:b/>
          <w:bCs/>
          <w:noProof w:val="0"/>
          <w:color w:val="000000"/>
          <w:sz w:val="28"/>
          <w:szCs w:val="28"/>
          <w:rtl/>
        </w:rPr>
        <w:t xml:space="preserve">هِيَ مَدَنِيَّةٌ إِلَّا سَبْعَ </w:t>
      </w:r>
      <w:proofErr w:type="gramStart"/>
      <w:r>
        <w:rPr>
          <w:rFonts w:ascii="Traditional Arabic" w:hAnsi="Traditional Arabic" w:cs="Traditional Arabic"/>
          <w:b/>
          <w:bCs/>
          <w:noProof w:val="0"/>
          <w:color w:val="000000"/>
          <w:sz w:val="28"/>
          <w:szCs w:val="28"/>
          <w:rtl/>
        </w:rPr>
        <w:t>آيَاتٍ ،</w:t>
      </w:r>
      <w:proofErr w:type="gramEnd"/>
      <w:r>
        <w:rPr>
          <w:rFonts w:ascii="Traditional Arabic" w:hAnsi="Traditional Arabic" w:cs="Traditional Arabic"/>
          <w:b/>
          <w:bCs/>
          <w:noProof w:val="0"/>
          <w:color w:val="000000"/>
          <w:sz w:val="28"/>
          <w:szCs w:val="28"/>
          <w:rtl/>
        </w:rPr>
        <w:t xml:space="preserve"> مِنْ قَوْلِهِ تَعَالَى</w:t>
      </w:r>
      <w:r w:rsidRPr="00C7620F">
        <w:rPr>
          <w:rFonts w:ascii="Traditional Arabic" w:hAnsi="Traditional Arabic" w:cs="Traditional Arabic"/>
          <w:b/>
          <w:bCs/>
          <w:noProof w:val="0"/>
          <w:color w:val="000000"/>
          <w:sz w:val="28"/>
          <w:szCs w:val="28"/>
          <w:rtl/>
        </w:rPr>
        <w:t xml:space="preserve">: </w:t>
      </w:r>
      <w:r>
        <w:rPr>
          <w:rFonts w:ascii="Traditional Arabic" w:hAnsi="Traditional Arabic" w:cs="Traditional Arabic"/>
          <w:noProof w:val="0"/>
          <w:color w:val="000000"/>
          <w:sz w:val="28"/>
          <w:szCs w:val="28"/>
          <w:rtl/>
        </w:rPr>
        <w:t>﴿</w:t>
      </w:r>
      <w:r w:rsidRPr="00C7620F">
        <w:rPr>
          <w:rFonts w:ascii="Traditional Arabic" w:hAnsi="Traditional Arabic" w:cs="Traditional Arabic"/>
          <w:b/>
          <w:bCs/>
          <w:noProof w:val="0"/>
          <w:color w:val="FF0000"/>
          <w:sz w:val="28"/>
          <w:szCs w:val="28"/>
          <w:rtl/>
        </w:rPr>
        <w:t>وَإِذْ ي</w:t>
      </w:r>
      <w:r>
        <w:rPr>
          <w:rFonts w:ascii="Traditional Arabic" w:hAnsi="Traditional Arabic" w:cs="Traditional Arabic"/>
          <w:b/>
          <w:bCs/>
          <w:noProof w:val="0"/>
          <w:color w:val="FF0000"/>
          <w:sz w:val="28"/>
          <w:szCs w:val="28"/>
          <w:rtl/>
        </w:rPr>
        <w:t>َمْكُرُ بِكَ الَّذِينَ كَفَرُوا</w:t>
      </w:r>
      <w:r w:rsidRPr="00C7620F">
        <w:rPr>
          <w:rFonts w:ascii="Traditional Arabic" w:hAnsi="Traditional Arabic" w:cs="Traditional Arabic"/>
          <w:b/>
          <w:bCs/>
          <w:noProof w:val="0"/>
          <w:color w:val="FF0000"/>
          <w:sz w:val="28"/>
          <w:szCs w:val="28"/>
          <w:rtl/>
        </w:rPr>
        <w:t>....</w:t>
      </w:r>
      <w:r>
        <w:rPr>
          <w:rFonts w:ascii="Traditional Arabic" w:hAnsi="Traditional Arabic" w:cs="Traditional Arabic"/>
          <w:noProof w:val="0"/>
          <w:color w:val="000000"/>
          <w:sz w:val="28"/>
          <w:szCs w:val="28"/>
          <w:rtl/>
        </w:rPr>
        <w:t>﴾</w:t>
      </w:r>
      <w:r w:rsidRPr="00C7620F">
        <w:rPr>
          <w:rFonts w:ascii="Traditional Arabic" w:hAnsi="Traditional Arabic" w:cs="Traditional Arabic"/>
          <w:noProof w:val="0"/>
          <w:color w:val="000000"/>
          <w:sz w:val="28"/>
          <w:szCs w:val="28"/>
          <w:rtl/>
        </w:rPr>
        <w:t xml:space="preserve"> </w:t>
      </w:r>
      <w:r w:rsidRPr="00C7620F">
        <w:rPr>
          <w:rFonts w:ascii="Traditional Arabic" w:hAnsi="Traditional Arabic" w:cs="Traditional Arabic"/>
          <w:b/>
          <w:bCs/>
          <w:noProof w:val="0"/>
          <w:color w:val="000000"/>
          <w:sz w:val="28"/>
          <w:szCs w:val="28"/>
          <w:rtl/>
        </w:rPr>
        <w:t>إلى آخر السبع آيات</w:t>
      </w:r>
      <w:r>
        <w:rPr>
          <w:rFonts w:ascii="Traditional Arabic" w:hAnsi="Traditional Arabic" w:cs="Traditional Arabic"/>
          <w:noProof w:val="0"/>
          <w:color w:val="000000"/>
          <w:sz w:val="28"/>
          <w:szCs w:val="28"/>
          <w:rtl/>
        </w:rPr>
        <w:t>)</w:t>
      </w:r>
      <w:r w:rsidRPr="00C7620F">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ينظر: الجامع لأحكام القرآن للقرطبي 7/360</w:t>
      </w:r>
      <w:r w:rsidRPr="00A93367">
        <w:rPr>
          <w:rFonts w:ascii="Traditional Arabic" w:hAnsi="Traditional Arabic" w:cs="Traditional Arabic"/>
          <w:noProof w:val="0"/>
          <w:color w:val="000000"/>
          <w:sz w:val="28"/>
          <w:szCs w:val="28"/>
          <w:rtl/>
        </w:rPr>
        <w:t>.</w:t>
      </w:r>
    </w:p>
  </w:footnote>
  <w:footnote w:id="199">
    <w:p w:rsidR="006C06B9" w:rsidRDefault="006C06B9" w:rsidP="00FB0089">
      <w:pPr>
        <w:pStyle w:val="a8"/>
        <w:spacing w:line="240" w:lineRule="atLeast"/>
        <w:jc w:val="lowKashida"/>
      </w:pPr>
      <w:r w:rsidRPr="006944C8">
        <w:rPr>
          <w:rFonts w:ascii="Traditional Arabic" w:hAnsi="Traditional Arabic" w:cs="Traditional Arabic"/>
          <w:noProof w:val="0"/>
          <w:sz w:val="28"/>
          <w:szCs w:val="28"/>
          <w:rtl/>
        </w:rPr>
        <w:t>(</w:t>
      </w:r>
      <w:r w:rsidRPr="006944C8">
        <w:rPr>
          <w:rFonts w:ascii="Traditional Arabic" w:hAnsi="Traditional Arabic" w:cs="Traditional Arabic"/>
          <w:noProof w:val="0"/>
          <w:sz w:val="28"/>
          <w:szCs w:val="28"/>
          <w:rtl/>
        </w:rPr>
        <w:footnoteRef/>
      </w:r>
      <w:r w:rsidRPr="006944C8">
        <w:rPr>
          <w:rFonts w:ascii="Traditional Arabic" w:hAnsi="Traditional Arabic" w:cs="Traditional Arabic"/>
          <w:noProof w:val="0"/>
          <w:sz w:val="28"/>
          <w:szCs w:val="28"/>
          <w:rtl/>
        </w:rPr>
        <w:t>)</w:t>
      </w:r>
      <w:r>
        <w:rPr>
          <w:rFonts w:ascii="Traditional Arabic" w:hAnsi="Traditional Arabic" w:cs="Traditional Arabic"/>
          <w:noProof w:val="0"/>
          <w:sz w:val="28"/>
          <w:szCs w:val="28"/>
          <w:rtl/>
        </w:rPr>
        <w:t xml:space="preserve"> </w:t>
      </w:r>
      <w:r w:rsidRPr="006944C8">
        <w:rPr>
          <w:rFonts w:ascii="Traditional Arabic" w:hAnsi="Traditional Arabic" w:cs="Traditional Arabic"/>
          <w:noProof w:val="0"/>
          <w:sz w:val="28"/>
          <w:szCs w:val="28"/>
          <w:rtl/>
        </w:rPr>
        <w:t xml:space="preserve">قرأها </w:t>
      </w:r>
      <w:r w:rsidRPr="0054076E">
        <w:rPr>
          <w:rFonts w:ascii="Traditional Arabic" w:hAnsi="Traditional Arabic" w:cs="Traditional Arabic"/>
          <w:b/>
          <w:bCs/>
          <w:noProof w:val="0"/>
          <w:color w:val="C00000"/>
          <w:sz w:val="28"/>
          <w:szCs w:val="28"/>
          <w:rtl/>
        </w:rPr>
        <w:t>حفص</w:t>
      </w:r>
      <w:r w:rsidRPr="006944C8">
        <w:rPr>
          <w:rFonts w:ascii="Traditional Arabic" w:hAnsi="Traditional Arabic" w:cs="Traditional Arabic"/>
          <w:noProof w:val="0"/>
          <w:sz w:val="28"/>
          <w:szCs w:val="28"/>
          <w:rtl/>
        </w:rPr>
        <w:t xml:space="preserve"> بالتخفيف من غير تنوين وكيد بالخفض </w:t>
      </w:r>
      <w:r>
        <w:rPr>
          <w:rFonts w:ascii="Traditional Arabic" w:hAnsi="Traditional Arabic" w:cs="Traditional Arabic"/>
          <w:noProof w:val="0"/>
          <w:sz w:val="28"/>
          <w:szCs w:val="28"/>
          <w:rtl/>
        </w:rPr>
        <w:t>على الإضافة</w:t>
      </w:r>
      <w:r w:rsidRPr="006944C8">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و</w:t>
      </w:r>
      <w:r w:rsidRPr="006944C8">
        <w:rPr>
          <w:rFonts w:ascii="Traditional Arabic" w:hAnsi="Traditional Arabic" w:cs="Traditional Arabic"/>
          <w:noProof w:val="0"/>
          <w:sz w:val="28"/>
          <w:szCs w:val="28"/>
          <w:rtl/>
        </w:rPr>
        <w:t>قرأ</w:t>
      </w:r>
      <w:r>
        <w:rPr>
          <w:rFonts w:ascii="Traditional Arabic" w:hAnsi="Traditional Arabic" w:cs="Traditional Arabic"/>
          <w:noProof w:val="0"/>
          <w:sz w:val="28"/>
          <w:szCs w:val="28"/>
          <w:rtl/>
        </w:rPr>
        <w:t>ها</w:t>
      </w:r>
      <w:r w:rsidRPr="006944C8">
        <w:rPr>
          <w:rFonts w:ascii="Traditional Arabic" w:hAnsi="Traditional Arabic" w:cs="Traditional Arabic"/>
          <w:noProof w:val="0"/>
          <w:sz w:val="28"/>
          <w:szCs w:val="28"/>
          <w:rtl/>
        </w:rPr>
        <w:t xml:space="preserve"> </w:t>
      </w:r>
      <w:r w:rsidRPr="0054076E">
        <w:rPr>
          <w:rFonts w:ascii="Traditional Arabic" w:hAnsi="Traditional Arabic" w:cs="Traditional Arabic"/>
          <w:b/>
          <w:bCs/>
          <w:noProof w:val="0"/>
          <w:color w:val="7030A0"/>
          <w:sz w:val="28"/>
          <w:szCs w:val="28"/>
          <w:rtl/>
        </w:rPr>
        <w:t>شعبة</w:t>
      </w:r>
      <w:r w:rsidRPr="006944C8">
        <w:rPr>
          <w:rFonts w:ascii="Traditional Arabic" w:hAnsi="Traditional Arabic" w:cs="Traditional Arabic"/>
          <w:noProof w:val="0"/>
          <w:sz w:val="28"/>
          <w:szCs w:val="28"/>
          <w:rtl/>
        </w:rPr>
        <w:t xml:space="preserve"> بسكون الواو وتخفيف الهاء والتنوين على أنه اسم فاعل من (أوهن) كأكرم </w:t>
      </w:r>
      <w:proofErr w:type="gramStart"/>
      <w:r w:rsidRPr="006944C8">
        <w:rPr>
          <w:rFonts w:ascii="Traditional Arabic" w:hAnsi="Traditional Arabic" w:cs="Traditional Arabic"/>
          <w:noProof w:val="0"/>
          <w:sz w:val="28"/>
          <w:szCs w:val="28"/>
          <w:rtl/>
        </w:rPr>
        <w:t>معدى</w:t>
      </w:r>
      <w:proofErr w:type="gramEnd"/>
      <w:r w:rsidRPr="006944C8">
        <w:rPr>
          <w:rFonts w:ascii="Traditional Arabic" w:hAnsi="Traditional Arabic" w:cs="Traditional Arabic"/>
          <w:noProof w:val="0"/>
          <w:sz w:val="28"/>
          <w:szCs w:val="28"/>
          <w:rtl/>
        </w:rPr>
        <w:t xml:space="preserve"> بالهمزة والتنوين على الأصل في اسم الفا</w:t>
      </w:r>
      <w:r>
        <w:rPr>
          <w:rFonts w:ascii="Traditional Arabic" w:hAnsi="Traditional Arabic" w:cs="Traditional Arabic"/>
          <w:noProof w:val="0"/>
          <w:sz w:val="28"/>
          <w:szCs w:val="28"/>
          <w:rtl/>
        </w:rPr>
        <w:t>عل وكيد بالنصب على أنه مفعول به، ينظر</w:t>
      </w:r>
      <w:r w:rsidRPr="006944C8">
        <w:rPr>
          <w:rFonts w:ascii="Traditional Arabic" w:hAnsi="Traditional Arabic" w:cs="Traditional Arabic"/>
          <w:noProof w:val="0"/>
          <w:sz w:val="28"/>
          <w:szCs w:val="28"/>
          <w:rtl/>
        </w:rPr>
        <w:t xml:space="preserve">: </w:t>
      </w:r>
      <w:r w:rsidRPr="00135821">
        <w:rPr>
          <w:rFonts w:ascii="Traditional Arabic" w:hAnsi="Traditional Arabic" w:cs="Traditional Arabic"/>
          <w:noProof w:val="0"/>
          <w:sz w:val="28"/>
          <w:szCs w:val="28"/>
          <w:rtl/>
        </w:rPr>
        <w:t>إتحاف فضلاء البشر</w:t>
      </w:r>
      <w:r>
        <w:rPr>
          <w:rFonts w:ascii="Traditional Arabic" w:hAnsi="Traditional Arabic" w:cs="Traditional Arabic"/>
          <w:noProof w:val="0"/>
          <w:sz w:val="28"/>
          <w:szCs w:val="28"/>
          <w:rtl/>
        </w:rPr>
        <w:t xml:space="preserve"> في القراءات الأربعة عشر ص 236</w:t>
      </w:r>
      <w:r w:rsidRPr="006944C8">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و</w:t>
      </w:r>
      <w:r w:rsidRPr="006944C8">
        <w:rPr>
          <w:rFonts w:ascii="Traditional Arabic" w:hAnsi="Traditional Arabic" w:cs="Traditional Arabic"/>
          <w:noProof w:val="0"/>
          <w:sz w:val="28"/>
          <w:szCs w:val="28"/>
          <w:rtl/>
        </w:rPr>
        <w:t xml:space="preserve">معجم إعراب </w:t>
      </w:r>
      <w:r>
        <w:rPr>
          <w:rFonts w:ascii="Traditional Arabic" w:hAnsi="Traditional Arabic" w:cs="Traditional Arabic"/>
          <w:noProof w:val="0"/>
          <w:sz w:val="28"/>
          <w:szCs w:val="28"/>
          <w:rtl/>
        </w:rPr>
        <w:t xml:space="preserve">ألفاظ </w:t>
      </w:r>
      <w:r w:rsidRPr="006944C8">
        <w:rPr>
          <w:rFonts w:ascii="Traditional Arabic" w:hAnsi="Traditional Arabic" w:cs="Traditional Arabic"/>
          <w:noProof w:val="0"/>
          <w:sz w:val="28"/>
          <w:szCs w:val="28"/>
          <w:rtl/>
        </w:rPr>
        <w:t xml:space="preserve">القرآن </w:t>
      </w:r>
      <w:r>
        <w:rPr>
          <w:rFonts w:ascii="Traditional Arabic" w:hAnsi="Traditional Arabic" w:cs="Traditional Arabic"/>
          <w:noProof w:val="0"/>
          <w:sz w:val="28"/>
          <w:szCs w:val="28"/>
          <w:rtl/>
        </w:rPr>
        <w:t>ص</w:t>
      </w:r>
      <w:r w:rsidRPr="006944C8">
        <w:rPr>
          <w:rFonts w:ascii="Traditional Arabic" w:hAnsi="Traditional Arabic" w:cs="Traditional Arabic"/>
          <w:noProof w:val="0"/>
          <w:sz w:val="28"/>
          <w:szCs w:val="28"/>
          <w:rtl/>
        </w:rPr>
        <w:t xml:space="preserve"> 22</w:t>
      </w:r>
      <w:r>
        <w:rPr>
          <w:rFonts w:ascii="Traditional Arabic" w:hAnsi="Traditional Arabic" w:cs="Traditional Arabic"/>
          <w:noProof w:val="0"/>
          <w:sz w:val="28"/>
          <w:szCs w:val="28"/>
          <w:rtl/>
        </w:rPr>
        <w:t>9</w:t>
      </w:r>
      <w:r w:rsidRPr="006944C8">
        <w:rPr>
          <w:rFonts w:ascii="Traditional Arabic" w:hAnsi="Traditional Arabic" w:cs="Traditional Arabic"/>
          <w:noProof w:val="0"/>
          <w:sz w:val="28"/>
          <w:szCs w:val="28"/>
          <w:rtl/>
        </w:rPr>
        <w:t>.</w:t>
      </w:r>
    </w:p>
  </w:footnote>
  <w:footnote w:id="200">
    <w:p w:rsidR="006C06B9" w:rsidRDefault="006C06B9" w:rsidP="007738D7">
      <w:pPr>
        <w:pStyle w:val="a8"/>
        <w:spacing w:line="240" w:lineRule="atLeast"/>
        <w:jc w:val="lowKashida"/>
      </w:pPr>
      <w:r>
        <w:rPr>
          <w:rFonts w:ascii="Traditional Arabic" w:hAnsi="Traditional Arabic" w:cs="Traditional Arabic"/>
          <w:noProof w:val="0"/>
          <w:sz w:val="28"/>
          <w:szCs w:val="28"/>
          <w:rtl/>
        </w:rPr>
        <w:t xml:space="preserve">(3) قرأها </w:t>
      </w:r>
      <w:r w:rsidRPr="00B01BC5">
        <w:rPr>
          <w:rFonts w:ascii="Traditional Arabic" w:hAnsi="Traditional Arabic" w:cs="Traditional Arabic"/>
          <w:b/>
          <w:bCs/>
          <w:noProof w:val="0"/>
          <w:color w:val="C00000"/>
          <w:sz w:val="28"/>
          <w:szCs w:val="28"/>
          <w:rtl/>
        </w:rPr>
        <w:t>حفص</w:t>
      </w:r>
      <w:r>
        <w:rPr>
          <w:rFonts w:ascii="Traditional Arabic" w:hAnsi="Traditional Arabic" w:cs="Traditional Arabic"/>
          <w:noProof w:val="0"/>
          <w:sz w:val="28"/>
          <w:szCs w:val="28"/>
          <w:rtl/>
        </w:rPr>
        <w:t xml:space="preserve"> بفتح الهمزة على تقدير لام العلة</w:t>
      </w:r>
      <w:r w:rsidRPr="006944C8">
        <w:rPr>
          <w:rFonts w:ascii="Traditional Arabic" w:hAnsi="Traditional Arabic" w:cs="Traditional Arabic"/>
          <w:noProof w:val="0"/>
          <w:sz w:val="28"/>
          <w:szCs w:val="28"/>
          <w:rtl/>
          <w:lang w:eastAsia="ar-SY"/>
        </w:rPr>
        <w:t>.</w:t>
      </w:r>
      <w:r>
        <w:rPr>
          <w:rFonts w:ascii="Traditional Arabic" w:hAnsi="Traditional Arabic" w:cs="Traditional Arabic"/>
          <w:noProof w:val="0"/>
          <w:sz w:val="28"/>
          <w:szCs w:val="28"/>
          <w:rtl/>
          <w:lang w:eastAsia="ar-SY"/>
        </w:rPr>
        <w:t xml:space="preserve"> </w:t>
      </w:r>
      <w:r>
        <w:rPr>
          <w:rFonts w:ascii="Traditional Arabic" w:hAnsi="Traditional Arabic" w:cs="Traditional Arabic"/>
          <w:noProof w:val="0"/>
          <w:sz w:val="28"/>
          <w:szCs w:val="28"/>
          <w:rtl/>
        </w:rPr>
        <w:t xml:space="preserve">وقرأها </w:t>
      </w:r>
      <w:r w:rsidRPr="00B01BC5">
        <w:rPr>
          <w:rFonts w:ascii="Traditional Arabic" w:hAnsi="Traditional Arabic" w:cs="Traditional Arabic"/>
          <w:b/>
          <w:bCs/>
          <w:noProof w:val="0"/>
          <w:color w:val="7030A0"/>
          <w:sz w:val="28"/>
          <w:szCs w:val="28"/>
          <w:rtl/>
        </w:rPr>
        <w:t>شعبة</w:t>
      </w:r>
      <w:r>
        <w:rPr>
          <w:rFonts w:ascii="Traditional Arabic" w:hAnsi="Traditional Arabic" w:cs="Traditional Arabic"/>
          <w:noProof w:val="0"/>
          <w:sz w:val="28"/>
          <w:szCs w:val="28"/>
          <w:rtl/>
        </w:rPr>
        <w:t xml:space="preserve"> </w:t>
      </w:r>
      <w:r w:rsidRPr="006944C8">
        <w:rPr>
          <w:rFonts w:ascii="Traditional Arabic" w:hAnsi="Traditional Arabic" w:cs="Traditional Arabic"/>
          <w:noProof w:val="0"/>
          <w:sz w:val="28"/>
          <w:szCs w:val="28"/>
          <w:rtl/>
        </w:rPr>
        <w:t>بالكسر استئنافاً</w:t>
      </w:r>
      <w:r>
        <w:rPr>
          <w:rFonts w:ascii="Traditional Arabic" w:hAnsi="Traditional Arabic" w:cs="Traditional Arabic"/>
          <w:noProof w:val="0"/>
          <w:sz w:val="28"/>
          <w:szCs w:val="28"/>
          <w:rtl/>
          <w:lang w:eastAsia="ar-SY"/>
        </w:rPr>
        <w:t xml:space="preserve"> ينظر</w:t>
      </w:r>
      <w:r w:rsidRPr="006944C8">
        <w:rPr>
          <w:rFonts w:ascii="Traditional Arabic" w:hAnsi="Traditional Arabic" w:cs="Traditional Arabic"/>
          <w:noProof w:val="0"/>
          <w:sz w:val="28"/>
          <w:szCs w:val="28"/>
          <w:rtl/>
          <w:lang w:eastAsia="ar-SY"/>
        </w:rPr>
        <w:t xml:space="preserve">: </w:t>
      </w:r>
      <w:r>
        <w:rPr>
          <w:rFonts w:ascii="Traditional Arabic" w:hAnsi="Traditional Arabic" w:cs="Traditional Arabic"/>
          <w:noProof w:val="0"/>
          <w:sz w:val="28"/>
          <w:szCs w:val="28"/>
          <w:rtl/>
        </w:rPr>
        <w:t>مشكل إعراب القرآن 1/313</w:t>
      </w:r>
      <w:r w:rsidRPr="006944C8">
        <w:rPr>
          <w:rFonts w:ascii="Traditional Arabic" w:hAnsi="Traditional Arabic" w:cs="Traditional Arabic"/>
          <w:noProof w:val="0"/>
          <w:sz w:val="28"/>
          <w:szCs w:val="28"/>
          <w:rtl/>
        </w:rPr>
        <w:t>.</w:t>
      </w:r>
    </w:p>
  </w:footnote>
  <w:footnote w:id="201">
    <w:p w:rsidR="006C06B9" w:rsidRDefault="006C06B9" w:rsidP="00B01BC5">
      <w:pPr>
        <w:pStyle w:val="a8"/>
        <w:spacing w:line="240" w:lineRule="atLeast"/>
        <w:jc w:val="lowKashida"/>
      </w:pPr>
      <w:r w:rsidRPr="006944C8">
        <w:rPr>
          <w:rFonts w:ascii="Traditional Arabic" w:hAnsi="Traditional Arabic" w:cs="Traditional Arabic"/>
          <w:noProof w:val="0"/>
          <w:sz w:val="28"/>
          <w:szCs w:val="28"/>
          <w:rtl/>
        </w:rPr>
        <w:t>(</w:t>
      </w:r>
      <w:r w:rsidRPr="006944C8">
        <w:rPr>
          <w:rFonts w:ascii="Traditional Arabic" w:hAnsi="Traditional Arabic" w:cs="Traditional Arabic"/>
          <w:noProof w:val="0"/>
          <w:sz w:val="28"/>
          <w:szCs w:val="28"/>
          <w:rtl/>
        </w:rPr>
        <w:footnoteRef/>
      </w:r>
      <w:r w:rsidRPr="006944C8">
        <w:rPr>
          <w:rFonts w:ascii="Traditional Arabic" w:hAnsi="Traditional Arabic" w:cs="Traditional Arabic"/>
          <w:noProof w:val="0"/>
          <w:sz w:val="28"/>
          <w:szCs w:val="28"/>
          <w:rtl/>
        </w:rPr>
        <w:t>)</w:t>
      </w:r>
      <w:r>
        <w:rPr>
          <w:rFonts w:ascii="Traditional Arabic" w:hAnsi="Traditional Arabic" w:cs="Traditional Arabic"/>
          <w:noProof w:val="0"/>
          <w:sz w:val="28"/>
          <w:szCs w:val="28"/>
          <w:rtl/>
        </w:rPr>
        <w:t xml:space="preserve"> </w:t>
      </w:r>
      <w:r w:rsidRPr="006944C8">
        <w:rPr>
          <w:rFonts w:ascii="Traditional Arabic" w:hAnsi="Traditional Arabic" w:cs="Traditional Arabic"/>
          <w:noProof w:val="0"/>
          <w:sz w:val="28"/>
          <w:szCs w:val="28"/>
          <w:rtl/>
        </w:rPr>
        <w:t xml:space="preserve">قرأها </w:t>
      </w:r>
      <w:r w:rsidRPr="00B01BC5">
        <w:rPr>
          <w:rFonts w:ascii="Traditional Arabic" w:hAnsi="Traditional Arabic" w:cs="Traditional Arabic"/>
          <w:b/>
          <w:bCs/>
          <w:noProof w:val="0"/>
          <w:color w:val="C00000"/>
          <w:sz w:val="28"/>
          <w:szCs w:val="28"/>
          <w:rtl/>
        </w:rPr>
        <w:t>حفص</w:t>
      </w:r>
      <w:r>
        <w:rPr>
          <w:rFonts w:ascii="Traditional Arabic" w:hAnsi="Traditional Arabic" w:cs="Traditional Arabic"/>
          <w:noProof w:val="0"/>
          <w:sz w:val="28"/>
          <w:szCs w:val="28"/>
          <w:rtl/>
        </w:rPr>
        <w:t xml:space="preserve"> بياء مشددة مفتوحة.</w:t>
      </w:r>
      <w:r w:rsidRPr="006944C8">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و</w:t>
      </w:r>
      <w:r w:rsidRPr="006944C8">
        <w:rPr>
          <w:rFonts w:ascii="Traditional Arabic" w:hAnsi="Traditional Arabic" w:cs="Traditional Arabic"/>
          <w:noProof w:val="0"/>
          <w:sz w:val="28"/>
          <w:szCs w:val="28"/>
          <w:rtl/>
        </w:rPr>
        <w:t>قرأ</w:t>
      </w:r>
      <w:r>
        <w:rPr>
          <w:rFonts w:ascii="Traditional Arabic" w:hAnsi="Traditional Arabic" w:cs="Traditional Arabic"/>
          <w:noProof w:val="0"/>
          <w:sz w:val="28"/>
          <w:szCs w:val="28"/>
          <w:rtl/>
        </w:rPr>
        <w:t>ها</w:t>
      </w:r>
      <w:r w:rsidRPr="006944C8">
        <w:rPr>
          <w:rFonts w:ascii="Traditional Arabic" w:hAnsi="Traditional Arabic" w:cs="Traditional Arabic"/>
          <w:noProof w:val="0"/>
          <w:sz w:val="28"/>
          <w:szCs w:val="28"/>
          <w:rtl/>
        </w:rPr>
        <w:t xml:space="preserve"> </w:t>
      </w:r>
      <w:r w:rsidRPr="00B01BC5">
        <w:rPr>
          <w:rFonts w:ascii="Traditional Arabic" w:hAnsi="Traditional Arabic" w:cs="Traditional Arabic"/>
          <w:b/>
          <w:bCs/>
          <w:noProof w:val="0"/>
          <w:color w:val="7030A0"/>
          <w:sz w:val="28"/>
          <w:szCs w:val="28"/>
          <w:rtl/>
        </w:rPr>
        <w:t>شعبة</w:t>
      </w:r>
      <w:r w:rsidRPr="006944C8">
        <w:rPr>
          <w:rFonts w:ascii="Traditional Arabic" w:hAnsi="Traditional Arabic" w:cs="Traditional Arabic"/>
          <w:noProof w:val="0"/>
          <w:sz w:val="28"/>
          <w:szCs w:val="28"/>
          <w:rtl/>
        </w:rPr>
        <w:t xml:space="preserve"> بكسر الياء الأول</w:t>
      </w:r>
      <w:r>
        <w:rPr>
          <w:rFonts w:ascii="Traditional Arabic" w:hAnsi="Traditional Arabic" w:cs="Traditional Arabic"/>
          <w:noProof w:val="0"/>
          <w:sz w:val="28"/>
          <w:szCs w:val="28"/>
          <w:rtl/>
        </w:rPr>
        <w:t xml:space="preserve">ى وفتح الثانية مع فك الإدغام، </w:t>
      </w:r>
      <w:r w:rsidRPr="006944C8">
        <w:rPr>
          <w:rFonts w:ascii="Traditional Arabic" w:hAnsi="Traditional Arabic" w:cs="Traditional Arabic"/>
          <w:noProof w:val="0"/>
          <w:sz w:val="28"/>
          <w:szCs w:val="28"/>
          <w:rtl/>
        </w:rPr>
        <w:t xml:space="preserve">وهما لغتان مشهورتان في كل ما آخره </w:t>
      </w:r>
      <w:proofErr w:type="spellStart"/>
      <w:r w:rsidRPr="006944C8">
        <w:rPr>
          <w:rFonts w:ascii="Traditional Arabic" w:hAnsi="Traditional Arabic" w:cs="Traditional Arabic"/>
          <w:noProof w:val="0"/>
          <w:sz w:val="28"/>
          <w:szCs w:val="28"/>
          <w:rtl/>
        </w:rPr>
        <w:t>يآن</w:t>
      </w:r>
      <w:proofErr w:type="spellEnd"/>
      <w:r w:rsidRPr="006944C8">
        <w:rPr>
          <w:rFonts w:ascii="Traditional Arabic" w:hAnsi="Traditional Arabic" w:cs="Traditional Arabic"/>
          <w:noProof w:val="0"/>
          <w:sz w:val="28"/>
          <w:szCs w:val="28"/>
          <w:rtl/>
        </w:rPr>
        <w:t xml:space="preserve"> من الماضي </w:t>
      </w:r>
      <w:r>
        <w:rPr>
          <w:rFonts w:ascii="Traditional Arabic" w:hAnsi="Traditional Arabic" w:cs="Traditional Arabic"/>
          <w:noProof w:val="0"/>
          <w:sz w:val="28"/>
          <w:szCs w:val="28"/>
          <w:rtl/>
        </w:rPr>
        <w:t>أولاهما مكسور نحو</w:t>
      </w:r>
      <w:r w:rsidRPr="006944C8">
        <w:rPr>
          <w:rFonts w:ascii="Traditional Arabic" w:hAnsi="Traditional Arabic" w:cs="Traditional Arabic"/>
          <w:noProof w:val="0"/>
          <w:sz w:val="28"/>
          <w:szCs w:val="28"/>
          <w:rtl/>
        </w:rPr>
        <w:t>: عي وحي. ي</w:t>
      </w:r>
      <w:r>
        <w:rPr>
          <w:rFonts w:ascii="Traditional Arabic" w:hAnsi="Traditional Arabic" w:cs="Traditional Arabic"/>
          <w:noProof w:val="0"/>
          <w:sz w:val="28"/>
          <w:szCs w:val="28"/>
          <w:rtl/>
        </w:rPr>
        <w:t xml:space="preserve">نظر: الحجة في القراءات السبع لابن </w:t>
      </w:r>
      <w:proofErr w:type="spellStart"/>
      <w:r>
        <w:rPr>
          <w:rFonts w:ascii="Traditional Arabic" w:hAnsi="Traditional Arabic" w:cs="Traditional Arabic"/>
          <w:noProof w:val="0"/>
          <w:sz w:val="28"/>
          <w:szCs w:val="28"/>
          <w:rtl/>
        </w:rPr>
        <w:t>خالوية</w:t>
      </w:r>
      <w:proofErr w:type="spellEnd"/>
      <w:r>
        <w:rPr>
          <w:rFonts w:ascii="Traditional Arabic" w:hAnsi="Traditional Arabic" w:cs="Traditional Arabic"/>
          <w:noProof w:val="0"/>
          <w:sz w:val="28"/>
          <w:szCs w:val="28"/>
          <w:rtl/>
        </w:rPr>
        <w:t xml:space="preserve"> ص 171</w:t>
      </w:r>
      <w:r w:rsidRPr="006944C8">
        <w:rPr>
          <w:rFonts w:ascii="Traditional Arabic" w:hAnsi="Traditional Arabic" w:cs="Traditional Arabic"/>
          <w:noProof w:val="0"/>
          <w:sz w:val="28"/>
          <w:szCs w:val="28"/>
          <w:rtl/>
        </w:rPr>
        <w:t>.</w:t>
      </w:r>
    </w:p>
  </w:footnote>
  <w:footnote w:id="202">
    <w:p w:rsidR="006C06B9" w:rsidRDefault="006C06B9" w:rsidP="00563F04">
      <w:pPr>
        <w:pStyle w:val="a8"/>
        <w:spacing w:line="240" w:lineRule="atLeast"/>
        <w:jc w:val="lowKashida"/>
      </w:pPr>
      <w:r w:rsidRPr="00DC2E11">
        <w:rPr>
          <w:rFonts w:ascii="Traditional Arabic" w:hAnsi="Traditional Arabic" w:cs="Traditional Arabic"/>
          <w:noProof w:val="0"/>
          <w:sz w:val="28"/>
          <w:szCs w:val="28"/>
          <w:rtl/>
        </w:rPr>
        <w:t>(</w:t>
      </w:r>
      <w:r w:rsidRPr="00DC2E11">
        <w:rPr>
          <w:rFonts w:ascii="Traditional Arabic" w:hAnsi="Traditional Arabic" w:cs="Traditional Arabic"/>
          <w:noProof w:val="0"/>
          <w:sz w:val="28"/>
          <w:szCs w:val="28"/>
          <w:rtl/>
        </w:rPr>
        <w:footnoteRef/>
      </w:r>
      <w:r w:rsidRPr="00DC2E11">
        <w:rPr>
          <w:rFonts w:ascii="Traditional Arabic" w:hAnsi="Traditional Arabic" w:cs="Traditional Arabic"/>
          <w:noProof w:val="0"/>
          <w:sz w:val="28"/>
          <w:szCs w:val="28"/>
          <w:rtl/>
        </w:rPr>
        <w:t>)</w:t>
      </w:r>
      <w:r>
        <w:rPr>
          <w:rFonts w:ascii="Traditional Arabic" w:hAnsi="Traditional Arabic" w:cs="Traditional Arabic"/>
          <w:noProof w:val="0"/>
          <w:color w:val="000000"/>
          <w:sz w:val="28"/>
          <w:szCs w:val="28"/>
          <w:rtl/>
          <w:lang w:eastAsia="en-US"/>
        </w:rPr>
        <w:t xml:space="preserve"> </w:t>
      </w:r>
      <w:r w:rsidRPr="00DC2E11">
        <w:rPr>
          <w:rFonts w:ascii="Traditional Arabic" w:hAnsi="Traditional Arabic" w:cs="Traditional Arabic"/>
          <w:noProof w:val="0"/>
          <w:color w:val="000000"/>
          <w:sz w:val="28"/>
          <w:szCs w:val="28"/>
          <w:rtl/>
          <w:lang w:eastAsia="en-US"/>
        </w:rPr>
        <w:t>قر</w:t>
      </w:r>
      <w:r>
        <w:rPr>
          <w:rFonts w:ascii="Traditional Arabic" w:hAnsi="Traditional Arabic" w:cs="Traditional Arabic"/>
          <w:noProof w:val="0"/>
          <w:color w:val="000000"/>
          <w:sz w:val="28"/>
          <w:szCs w:val="28"/>
          <w:rtl/>
          <w:lang w:eastAsia="en-US"/>
        </w:rPr>
        <w:t xml:space="preserve">أها </w:t>
      </w:r>
      <w:r w:rsidRPr="00B01BC5">
        <w:rPr>
          <w:rFonts w:ascii="Traditional Arabic" w:hAnsi="Traditional Arabic" w:cs="Traditional Arabic"/>
          <w:b/>
          <w:bCs/>
          <w:noProof w:val="0"/>
          <w:color w:val="C00000"/>
          <w:sz w:val="28"/>
          <w:szCs w:val="28"/>
          <w:rtl/>
          <w:lang w:eastAsia="en-US"/>
        </w:rPr>
        <w:t>حفص</w:t>
      </w:r>
      <w:r w:rsidRPr="00DC2E11">
        <w:rPr>
          <w:rFonts w:ascii="Traditional Arabic" w:hAnsi="Traditional Arabic" w:cs="Traditional Arabic"/>
          <w:noProof w:val="0"/>
          <w:color w:val="000000"/>
          <w:sz w:val="28"/>
          <w:szCs w:val="28"/>
          <w:rtl/>
          <w:lang w:eastAsia="en-US"/>
        </w:rPr>
        <w:t xml:space="preserve"> بِالْيَاءِ </w:t>
      </w:r>
      <w:r>
        <w:rPr>
          <w:rFonts w:ascii="Traditional Arabic" w:hAnsi="Traditional Arabic" w:cs="Traditional Arabic"/>
          <w:noProof w:val="0"/>
          <w:color w:val="000000"/>
          <w:sz w:val="28"/>
          <w:szCs w:val="28"/>
          <w:rtl/>
          <w:lang w:eastAsia="en-US"/>
        </w:rPr>
        <w:t xml:space="preserve">على أنه </w:t>
      </w:r>
      <w:r w:rsidRPr="00DC2E11">
        <w:rPr>
          <w:rFonts w:ascii="Traditional Arabic" w:hAnsi="Traditional Arabic" w:cs="Traditional Arabic"/>
          <w:noProof w:val="0"/>
          <w:color w:val="000000"/>
          <w:sz w:val="28"/>
          <w:szCs w:val="28"/>
          <w:rtl/>
          <w:lang w:eastAsia="en-US"/>
        </w:rPr>
        <w:t>جعل الَّذين فِي مَوضِع رفع بفعلهم وَمَا بعدهمْ مفعول لَهُم</w:t>
      </w:r>
      <w:r>
        <w:rPr>
          <w:rFonts w:ascii="Traditional Arabic" w:hAnsi="Traditional Arabic" w:cs="Traditional Arabic"/>
          <w:noProof w:val="0"/>
          <w:sz w:val="28"/>
          <w:szCs w:val="28"/>
          <w:rtl/>
        </w:rPr>
        <w:t>. و</w:t>
      </w:r>
      <w:r w:rsidRPr="00DC2E11">
        <w:rPr>
          <w:rFonts w:ascii="Traditional Arabic" w:hAnsi="Traditional Arabic" w:cs="Traditional Arabic"/>
          <w:noProof w:val="0"/>
          <w:sz w:val="28"/>
          <w:szCs w:val="28"/>
          <w:rtl/>
        </w:rPr>
        <w:t>قرأ</w:t>
      </w:r>
      <w:r>
        <w:rPr>
          <w:rFonts w:ascii="Traditional Arabic" w:hAnsi="Traditional Arabic" w:cs="Traditional Arabic"/>
          <w:noProof w:val="0"/>
          <w:sz w:val="28"/>
          <w:szCs w:val="28"/>
          <w:rtl/>
        </w:rPr>
        <w:t xml:space="preserve">ها </w:t>
      </w:r>
      <w:r w:rsidRPr="00B01BC5">
        <w:rPr>
          <w:rFonts w:ascii="Traditional Arabic" w:hAnsi="Traditional Arabic" w:cs="Traditional Arabic"/>
          <w:b/>
          <w:bCs/>
          <w:noProof w:val="0"/>
          <w:color w:val="7030A0"/>
          <w:sz w:val="28"/>
          <w:szCs w:val="28"/>
          <w:rtl/>
        </w:rPr>
        <w:t>شعبة</w:t>
      </w:r>
      <w:r>
        <w:rPr>
          <w:rFonts w:ascii="Traditional Arabic" w:hAnsi="Traditional Arabic" w:cs="Traditional Arabic"/>
          <w:noProof w:val="0"/>
          <w:sz w:val="28"/>
          <w:szCs w:val="28"/>
          <w:rtl/>
        </w:rPr>
        <w:t xml:space="preserve"> </w:t>
      </w:r>
      <w:r w:rsidRPr="00DC2E11">
        <w:rPr>
          <w:rFonts w:ascii="Traditional Arabic" w:hAnsi="Traditional Arabic" w:cs="Traditional Arabic"/>
          <w:noProof w:val="0"/>
          <w:sz w:val="28"/>
          <w:szCs w:val="28"/>
          <w:rtl/>
        </w:rPr>
        <w:t xml:space="preserve">بالتاء </w:t>
      </w:r>
      <w:r>
        <w:rPr>
          <w:rFonts w:ascii="Traditional Arabic" w:hAnsi="Traditional Arabic" w:cs="Traditional Arabic"/>
          <w:noProof w:val="0"/>
          <w:sz w:val="28"/>
          <w:szCs w:val="28"/>
          <w:rtl/>
        </w:rPr>
        <w:t xml:space="preserve">على أنه </w:t>
      </w:r>
      <w:r w:rsidRPr="00DC2E11">
        <w:rPr>
          <w:rFonts w:ascii="Traditional Arabic" w:hAnsi="Traditional Arabic" w:cs="Traditional Arabic"/>
          <w:noProof w:val="0"/>
          <w:sz w:val="28"/>
          <w:szCs w:val="28"/>
          <w:rtl/>
        </w:rPr>
        <w:t xml:space="preserve">جعل الْخطاب للنَّبِي مُحَمَّد </w:t>
      </w:r>
      <w:r>
        <w:rPr>
          <w:rFonts w:ascii="Traditional Arabic" w:hAnsi="Traditional Arabic" w:cs="Traditional Arabic"/>
          <w:noProof w:val="0"/>
          <w:sz w:val="28"/>
          <w:szCs w:val="28"/>
          <w:rtl/>
        </w:rPr>
        <w:t>(</w:t>
      </w:r>
      <w:r w:rsidRPr="00DC2E11">
        <w:rPr>
          <w:rFonts w:ascii="Traditional Arabic" w:hAnsi="Traditional Arabic" w:cs="Traditional Arabic"/>
          <w:noProof w:val="0"/>
          <w:sz w:val="28"/>
          <w:szCs w:val="28"/>
          <w:rtl/>
        </w:rPr>
        <w:t>صلى الله عَلَيْهِ وسلم</w:t>
      </w:r>
      <w:r>
        <w:rPr>
          <w:rFonts w:ascii="Traditional Arabic" w:hAnsi="Traditional Arabic" w:cs="Traditional Arabic"/>
          <w:noProof w:val="0"/>
          <w:sz w:val="28"/>
          <w:szCs w:val="28"/>
          <w:rtl/>
        </w:rPr>
        <w:t>)</w:t>
      </w:r>
      <w:r w:rsidRPr="00DC2E11">
        <w:rPr>
          <w:rFonts w:ascii="Traditional Arabic" w:hAnsi="Traditional Arabic" w:cs="Traditional Arabic"/>
          <w:noProof w:val="0"/>
          <w:sz w:val="28"/>
          <w:szCs w:val="28"/>
          <w:rtl/>
        </w:rPr>
        <w:t xml:space="preserve"> وَكَانَ الَّذين فِي مَوضِع نصب بالحسبان وَهُوَ الْمَفْعُول الأول وَمَا بعده مَوضِع الْمَفْعُول الثَّانِي</w:t>
      </w:r>
      <w:r>
        <w:rPr>
          <w:rFonts w:ascii="Traditional Arabic" w:hAnsi="Traditional Arabic" w:cs="Traditional Arabic"/>
          <w:noProof w:val="0"/>
          <w:sz w:val="28"/>
          <w:szCs w:val="28"/>
          <w:rtl/>
        </w:rPr>
        <w:t>. ينظر</w:t>
      </w:r>
      <w:r w:rsidRPr="00DC2E11">
        <w:rPr>
          <w:rFonts w:ascii="Traditional Arabic" w:hAnsi="Traditional Arabic" w:cs="Traditional Arabic"/>
          <w:noProof w:val="0"/>
          <w:sz w:val="28"/>
          <w:szCs w:val="28"/>
          <w:rtl/>
        </w:rPr>
        <w:t xml:space="preserve">: الحجة في القراءات السبع لابن </w:t>
      </w:r>
      <w:proofErr w:type="spellStart"/>
      <w:r w:rsidRPr="00DC2E11">
        <w:rPr>
          <w:rFonts w:ascii="Traditional Arabic" w:hAnsi="Traditional Arabic" w:cs="Traditional Arabic"/>
          <w:noProof w:val="0"/>
          <w:sz w:val="28"/>
          <w:szCs w:val="28"/>
          <w:rtl/>
        </w:rPr>
        <w:t>خالوية</w:t>
      </w:r>
      <w:proofErr w:type="spellEnd"/>
      <w:r w:rsidRPr="00DC2E11">
        <w:rPr>
          <w:rFonts w:ascii="Traditional Arabic" w:hAnsi="Traditional Arabic" w:cs="Traditional Arabic"/>
          <w:noProof w:val="0"/>
          <w:sz w:val="28"/>
          <w:szCs w:val="28"/>
          <w:rtl/>
        </w:rPr>
        <w:t xml:space="preserve"> ص 1</w:t>
      </w:r>
      <w:r>
        <w:rPr>
          <w:rFonts w:ascii="Traditional Arabic" w:hAnsi="Traditional Arabic" w:cs="Traditional Arabic"/>
          <w:noProof w:val="0"/>
          <w:sz w:val="28"/>
          <w:szCs w:val="28"/>
          <w:rtl/>
        </w:rPr>
        <w:t>17</w:t>
      </w:r>
      <w:r w:rsidRPr="00DC2E11">
        <w:rPr>
          <w:rFonts w:ascii="Traditional Arabic" w:hAnsi="Traditional Arabic" w:cs="Traditional Arabic"/>
          <w:noProof w:val="0"/>
          <w:sz w:val="28"/>
          <w:szCs w:val="28"/>
          <w:rtl/>
        </w:rPr>
        <w:t>.</w:t>
      </w:r>
    </w:p>
  </w:footnote>
  <w:footnote w:id="203">
    <w:p w:rsidR="006C06B9" w:rsidRDefault="006C06B9" w:rsidP="00563F04">
      <w:pPr>
        <w:pStyle w:val="a8"/>
        <w:spacing w:line="240" w:lineRule="atLeast"/>
        <w:jc w:val="lowKashida"/>
      </w:pPr>
      <w:r w:rsidRPr="006944C8">
        <w:rPr>
          <w:rFonts w:ascii="Traditional Arabic" w:hAnsi="Traditional Arabic" w:cs="Traditional Arabic"/>
          <w:noProof w:val="0"/>
          <w:sz w:val="28"/>
          <w:szCs w:val="28"/>
          <w:rtl/>
        </w:rPr>
        <w:t>(</w:t>
      </w:r>
      <w:r w:rsidRPr="006944C8">
        <w:rPr>
          <w:rFonts w:ascii="Traditional Arabic" w:hAnsi="Traditional Arabic" w:cs="Traditional Arabic"/>
          <w:noProof w:val="0"/>
          <w:sz w:val="28"/>
          <w:szCs w:val="28"/>
          <w:rtl/>
        </w:rPr>
        <w:footnoteRef/>
      </w:r>
      <w:r w:rsidRPr="006944C8">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 xml:space="preserve">قرأها </w:t>
      </w:r>
      <w:r w:rsidRPr="00B01BC5">
        <w:rPr>
          <w:rFonts w:ascii="Traditional Arabic" w:hAnsi="Traditional Arabic" w:cs="Traditional Arabic"/>
          <w:b/>
          <w:bCs/>
          <w:noProof w:val="0"/>
          <w:color w:val="C00000"/>
          <w:sz w:val="28"/>
          <w:szCs w:val="28"/>
          <w:rtl/>
        </w:rPr>
        <w:t>حفص</w:t>
      </w:r>
      <w:r>
        <w:rPr>
          <w:rFonts w:ascii="Traditional Arabic" w:hAnsi="Traditional Arabic" w:cs="Traditional Arabic"/>
          <w:noProof w:val="0"/>
          <w:sz w:val="28"/>
          <w:szCs w:val="28"/>
          <w:rtl/>
        </w:rPr>
        <w:t xml:space="preserve"> بتأنيث </w:t>
      </w:r>
      <w:r w:rsidRPr="006944C8">
        <w:rPr>
          <w:rFonts w:ascii="Traditional Arabic" w:hAnsi="Traditional Arabic" w:cs="Traditional Arabic"/>
          <w:noProof w:val="0"/>
          <w:sz w:val="28"/>
          <w:szCs w:val="28"/>
          <w:rtl/>
        </w:rPr>
        <w:t>(السَّلم) و</w:t>
      </w:r>
      <w:r>
        <w:rPr>
          <w:rFonts w:ascii="Traditional Arabic" w:hAnsi="Traditional Arabic" w:cs="Traditional Arabic"/>
          <w:noProof w:val="0"/>
          <w:sz w:val="28"/>
          <w:szCs w:val="28"/>
          <w:rtl/>
        </w:rPr>
        <w:t xml:space="preserve">هو الصلح وهي لغة لأهل الحجاز. وقرأها </w:t>
      </w:r>
      <w:r w:rsidRPr="00B01BC5">
        <w:rPr>
          <w:rFonts w:ascii="Traditional Arabic" w:hAnsi="Traditional Arabic" w:cs="Traditional Arabic"/>
          <w:b/>
          <w:bCs/>
          <w:noProof w:val="0"/>
          <w:color w:val="7030A0"/>
          <w:sz w:val="28"/>
          <w:szCs w:val="28"/>
          <w:rtl/>
        </w:rPr>
        <w:t>شعبة</w:t>
      </w:r>
      <w:r>
        <w:rPr>
          <w:rFonts w:ascii="Traditional Arabic" w:hAnsi="Traditional Arabic" w:cs="Traditional Arabic"/>
          <w:noProof w:val="0"/>
          <w:sz w:val="28"/>
          <w:szCs w:val="28"/>
          <w:rtl/>
        </w:rPr>
        <w:t xml:space="preserve"> بكسر السين وهي </w:t>
      </w:r>
      <w:r w:rsidRPr="006944C8">
        <w:rPr>
          <w:rFonts w:ascii="Traditional Arabic" w:hAnsi="Traditional Arabic" w:cs="Traditional Arabic"/>
          <w:noProof w:val="0"/>
          <w:sz w:val="28"/>
          <w:szCs w:val="28"/>
          <w:rtl/>
        </w:rPr>
        <w:t xml:space="preserve">لغة العرب </w:t>
      </w:r>
      <w:r>
        <w:rPr>
          <w:rFonts w:ascii="Traditional Arabic" w:hAnsi="Traditional Arabic" w:cs="Traditional Arabic"/>
          <w:noProof w:val="0"/>
          <w:sz w:val="28"/>
          <w:szCs w:val="28"/>
          <w:rtl/>
        </w:rPr>
        <w:t xml:space="preserve">(السِّلم). ينظر: </w:t>
      </w:r>
      <w:r w:rsidRPr="006944C8">
        <w:rPr>
          <w:rFonts w:ascii="Traditional Arabic" w:hAnsi="Traditional Arabic" w:cs="Traditional Arabic"/>
          <w:noProof w:val="0"/>
          <w:sz w:val="28"/>
          <w:szCs w:val="28"/>
          <w:rtl/>
        </w:rPr>
        <w:t>مختار</w:t>
      </w:r>
      <w:r>
        <w:rPr>
          <w:rFonts w:ascii="Traditional Arabic" w:hAnsi="Traditional Arabic" w:cs="Traditional Arabic"/>
          <w:noProof w:val="0"/>
          <w:sz w:val="28"/>
          <w:szCs w:val="28"/>
          <w:rtl/>
        </w:rPr>
        <w:t xml:space="preserve"> الصحاح – مادة (س ل م)</w:t>
      </w:r>
      <w:r w:rsidRPr="006944C8">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ص</w:t>
      </w:r>
      <w:r w:rsidRPr="006944C8">
        <w:rPr>
          <w:rFonts w:ascii="Traditional Arabic" w:hAnsi="Traditional Arabic" w:cs="Traditional Arabic"/>
          <w:noProof w:val="0"/>
          <w:sz w:val="28"/>
          <w:szCs w:val="28"/>
          <w:rtl/>
        </w:rPr>
        <w:t xml:space="preserve"> 311.</w:t>
      </w:r>
    </w:p>
  </w:footnote>
  <w:footnote w:id="204">
    <w:p w:rsidR="006C06B9" w:rsidRDefault="006C06B9" w:rsidP="0017075C">
      <w:pPr>
        <w:pStyle w:val="a8"/>
        <w:spacing w:line="240" w:lineRule="atLeast"/>
        <w:jc w:val="lowKashida"/>
      </w:pPr>
      <w:r w:rsidRPr="006944C8">
        <w:rPr>
          <w:rFonts w:ascii="Traditional Arabic" w:hAnsi="Traditional Arabic" w:cs="Traditional Arabic"/>
          <w:noProof w:val="0"/>
          <w:sz w:val="28"/>
          <w:szCs w:val="28"/>
          <w:rtl/>
        </w:rPr>
        <w:t>(</w:t>
      </w:r>
      <w:r w:rsidRPr="006944C8">
        <w:rPr>
          <w:rFonts w:ascii="Traditional Arabic" w:hAnsi="Traditional Arabic" w:cs="Traditional Arabic"/>
          <w:noProof w:val="0"/>
          <w:sz w:val="28"/>
          <w:szCs w:val="28"/>
          <w:rtl/>
        </w:rPr>
        <w:footnoteRef/>
      </w:r>
      <w:r w:rsidRPr="006944C8">
        <w:rPr>
          <w:rFonts w:ascii="Traditional Arabic" w:hAnsi="Traditional Arabic" w:cs="Traditional Arabic"/>
          <w:noProof w:val="0"/>
          <w:sz w:val="28"/>
          <w:szCs w:val="28"/>
          <w:rtl/>
        </w:rPr>
        <w:t>)</w:t>
      </w:r>
      <w:r>
        <w:rPr>
          <w:rFonts w:ascii="Traditional Arabic" w:hAnsi="Traditional Arabic" w:cs="Traditional Arabic"/>
          <w:noProof w:val="0"/>
          <w:sz w:val="28"/>
          <w:szCs w:val="28"/>
          <w:rtl/>
        </w:rPr>
        <w:t xml:space="preserve"> </w:t>
      </w:r>
      <w:r w:rsidRPr="0017075C">
        <w:rPr>
          <w:rFonts w:ascii="Traditional Arabic" w:hAnsi="Traditional Arabic" w:cs="Traditional Arabic"/>
          <w:noProof w:val="0"/>
          <w:sz w:val="28"/>
          <w:szCs w:val="28"/>
          <w:rtl/>
        </w:rPr>
        <w:t>لأن هناك مذه</w:t>
      </w:r>
      <w:r>
        <w:rPr>
          <w:rFonts w:ascii="Traditional Arabic" w:hAnsi="Traditional Arabic" w:cs="Traditional Arabic"/>
          <w:noProof w:val="0"/>
          <w:sz w:val="28"/>
          <w:szCs w:val="28"/>
          <w:rtl/>
        </w:rPr>
        <w:t>باً يقول إن براءة تكمل الأنفال. قال القرطبي في تفسيره 8/62: (</w:t>
      </w:r>
      <w:r>
        <w:rPr>
          <w:rFonts w:ascii="Traditional Arabic" w:hAnsi="Traditional Arabic" w:cs="Traditional Arabic"/>
          <w:b/>
          <w:bCs/>
          <w:noProof w:val="0"/>
          <w:sz w:val="28"/>
          <w:szCs w:val="28"/>
          <w:rtl/>
        </w:rPr>
        <w:t>قَالُوا</w:t>
      </w:r>
      <w:r w:rsidRPr="00F0077E">
        <w:rPr>
          <w:rFonts w:ascii="Traditional Arabic" w:hAnsi="Traditional Arabic" w:cs="Traditional Arabic"/>
          <w:b/>
          <w:bCs/>
          <w:noProof w:val="0"/>
          <w:sz w:val="28"/>
          <w:szCs w:val="28"/>
          <w:rtl/>
        </w:rPr>
        <w:t xml:space="preserve">: لَمَّا كَتَبُوا الْمُصْحَفَ فِي خِلَافَةِ عُثْمَانَ اخْتَلَفَ أَصْحَابُ رَسُولِ اللَّهِ </w:t>
      </w:r>
      <w:r>
        <w:rPr>
          <w:rFonts w:ascii="Traditional Arabic" w:hAnsi="Traditional Arabic" w:cs="Traditional Arabic"/>
          <w:b/>
          <w:bCs/>
          <w:noProof w:val="0"/>
          <w:sz w:val="28"/>
          <w:szCs w:val="28"/>
          <w:rtl/>
        </w:rPr>
        <w:t>(</w:t>
      </w:r>
      <w:r w:rsidRPr="00F0077E">
        <w:rPr>
          <w:rFonts w:ascii="Traditional Arabic" w:hAnsi="Traditional Arabic" w:cs="Traditional Arabic"/>
          <w:b/>
          <w:bCs/>
          <w:noProof w:val="0"/>
          <w:sz w:val="28"/>
          <w:szCs w:val="28"/>
          <w:rtl/>
        </w:rPr>
        <w:t>صَلَّى اللَّهُ عَلَيْهِ وَسَلَّمَ</w:t>
      </w:r>
      <w:r>
        <w:rPr>
          <w:rFonts w:ascii="Traditional Arabic" w:hAnsi="Traditional Arabic" w:cs="Traditional Arabic"/>
          <w:b/>
          <w:bCs/>
          <w:noProof w:val="0"/>
          <w:sz w:val="28"/>
          <w:szCs w:val="28"/>
          <w:rtl/>
        </w:rPr>
        <w:t>)، فَقَالَ بَعْضُهُمْ</w:t>
      </w:r>
      <w:r w:rsidRPr="00F0077E">
        <w:rPr>
          <w:rFonts w:ascii="Traditional Arabic" w:hAnsi="Traditional Arabic" w:cs="Traditional Arabic"/>
          <w:b/>
          <w:bCs/>
          <w:noProof w:val="0"/>
          <w:sz w:val="28"/>
          <w:szCs w:val="28"/>
          <w:rtl/>
        </w:rPr>
        <w:t>: بَرَاءَةٌ وَالْأَنْفَالُ سُورَةٌ وَاحِدَةٌ. وَقَالَ بَعْضُهُمْ: هُمَا سُورَتَانِ. فَتُرِكَتْ بَيْنَهُمَا فُرْجَةٌ لِقَوْلِ مَنْ قَالَ إِنَّهُمَا سُورَتَانِ وَتُرِكَتْ بِسْمِ اللَّهِ الرَّحْمَنِ الرَّحِيمِ لِقَوْلِ مَنْ قَالَ هُمَا سُورَةٌ وَاحِدَةٌ فَرَضِيَ الفريقان معا</w:t>
      </w:r>
      <w:r>
        <w:rPr>
          <w:rFonts w:ascii="Traditional Arabic" w:hAnsi="Traditional Arabic" w:cs="Traditional Arabic"/>
          <w:b/>
          <w:bCs/>
          <w:noProof w:val="0"/>
          <w:sz w:val="28"/>
          <w:szCs w:val="28"/>
          <w:rtl/>
        </w:rPr>
        <w:t>ً</w:t>
      </w:r>
      <w:r w:rsidRPr="00F0077E">
        <w:rPr>
          <w:rFonts w:ascii="Traditional Arabic" w:hAnsi="Traditional Arabic" w:cs="Traditional Arabic"/>
          <w:b/>
          <w:bCs/>
          <w:noProof w:val="0"/>
          <w:sz w:val="28"/>
          <w:szCs w:val="28"/>
          <w:rtl/>
        </w:rPr>
        <w:t xml:space="preserve"> وثبتت حجتاهما فِي الْمُصْحَفِ</w:t>
      </w:r>
      <w:r>
        <w:rPr>
          <w:rFonts w:ascii="Traditional Arabic" w:hAnsi="Traditional Arabic" w:cs="Traditional Arabic"/>
          <w:noProof w:val="0"/>
          <w:sz w:val="28"/>
          <w:szCs w:val="28"/>
          <w:rtl/>
        </w:rPr>
        <w:t>)</w:t>
      </w:r>
      <w:r w:rsidRPr="006944C8">
        <w:rPr>
          <w:rFonts w:ascii="Traditional Arabic" w:hAnsi="Traditional Arabic" w:cs="Traditional Arabic"/>
          <w:noProof w:val="0"/>
          <w:sz w:val="28"/>
          <w:szCs w:val="28"/>
          <w:rtl/>
        </w:rPr>
        <w:t>.</w:t>
      </w:r>
    </w:p>
  </w:footnote>
  <w:footnote w:id="205">
    <w:p w:rsidR="006C06B9" w:rsidRDefault="006C06B9" w:rsidP="00624CBC">
      <w:pPr>
        <w:pStyle w:val="a8"/>
        <w:spacing w:line="240" w:lineRule="atLeast"/>
        <w:jc w:val="lowKashida"/>
      </w:pPr>
      <w:r w:rsidRPr="006944C8">
        <w:rPr>
          <w:rFonts w:ascii="Traditional Arabic" w:hAnsi="Traditional Arabic" w:cs="Traditional Arabic"/>
          <w:noProof w:val="0"/>
          <w:sz w:val="28"/>
          <w:szCs w:val="28"/>
          <w:rtl/>
        </w:rPr>
        <w:t>(</w:t>
      </w:r>
      <w:r w:rsidRPr="006944C8">
        <w:rPr>
          <w:rFonts w:ascii="Traditional Arabic" w:hAnsi="Traditional Arabic" w:cs="Traditional Arabic"/>
          <w:noProof w:val="0"/>
          <w:sz w:val="28"/>
          <w:szCs w:val="28"/>
          <w:rtl/>
        </w:rPr>
        <w:footnoteRef/>
      </w:r>
      <w:r w:rsidRPr="006944C8">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 xml:space="preserve">سورة التوبة مدنية </w:t>
      </w:r>
      <w:proofErr w:type="spellStart"/>
      <w:r>
        <w:rPr>
          <w:rFonts w:ascii="Traditional Arabic" w:hAnsi="Traditional Arabic" w:cs="Traditional Arabic"/>
          <w:noProof w:val="0"/>
          <w:sz w:val="28"/>
          <w:szCs w:val="28"/>
          <w:rtl/>
        </w:rPr>
        <w:t>بالإتفاق</w:t>
      </w:r>
      <w:proofErr w:type="spellEnd"/>
      <w:r>
        <w:rPr>
          <w:rFonts w:ascii="Traditional Arabic" w:hAnsi="Traditional Arabic" w:cs="Traditional Arabic"/>
          <w:noProof w:val="0"/>
          <w:sz w:val="28"/>
          <w:szCs w:val="28"/>
          <w:rtl/>
        </w:rPr>
        <w:t>. تفسير القرطبي 8/61</w:t>
      </w:r>
      <w:r w:rsidRPr="006944C8">
        <w:rPr>
          <w:rFonts w:ascii="Traditional Arabic" w:hAnsi="Traditional Arabic" w:cs="Traditional Arabic"/>
          <w:noProof w:val="0"/>
          <w:sz w:val="28"/>
          <w:szCs w:val="28"/>
          <w:rtl/>
        </w:rPr>
        <w:t>.</w:t>
      </w:r>
    </w:p>
  </w:footnote>
  <w:footnote w:id="206">
    <w:p w:rsidR="006C06B9" w:rsidRDefault="006C06B9" w:rsidP="000129B9">
      <w:pPr>
        <w:pStyle w:val="a8"/>
        <w:spacing w:line="240" w:lineRule="atLeast"/>
        <w:jc w:val="lowKashida"/>
      </w:pPr>
      <w:r w:rsidRPr="006944C8">
        <w:rPr>
          <w:rFonts w:ascii="Traditional Arabic" w:hAnsi="Traditional Arabic" w:cs="Traditional Arabic"/>
          <w:noProof w:val="0"/>
          <w:sz w:val="28"/>
          <w:szCs w:val="28"/>
          <w:rtl/>
        </w:rPr>
        <w:t>(</w:t>
      </w:r>
      <w:r w:rsidRPr="006944C8">
        <w:rPr>
          <w:rFonts w:ascii="Traditional Arabic" w:hAnsi="Traditional Arabic" w:cs="Traditional Arabic"/>
          <w:noProof w:val="0"/>
          <w:sz w:val="28"/>
          <w:szCs w:val="28"/>
          <w:rtl/>
        </w:rPr>
        <w:footnoteRef/>
      </w:r>
      <w:r w:rsidRPr="006944C8">
        <w:rPr>
          <w:rFonts w:ascii="Traditional Arabic" w:hAnsi="Traditional Arabic" w:cs="Traditional Arabic"/>
          <w:noProof w:val="0"/>
          <w:sz w:val="28"/>
          <w:szCs w:val="28"/>
          <w:rtl/>
        </w:rPr>
        <w:t>)</w:t>
      </w:r>
      <w:r>
        <w:rPr>
          <w:rFonts w:ascii="Traditional Arabic" w:hAnsi="Traditional Arabic" w:cs="Traditional Arabic"/>
          <w:noProof w:val="0"/>
          <w:sz w:val="28"/>
          <w:szCs w:val="28"/>
          <w:rtl/>
        </w:rPr>
        <w:t xml:space="preserve"> قال القرطبي في تفسيره 8/62: (</w:t>
      </w:r>
      <w:r w:rsidRPr="00F0077E">
        <w:rPr>
          <w:rFonts w:ascii="Traditional Arabic" w:hAnsi="Traditional Arabic" w:cs="Traditional Arabic"/>
          <w:b/>
          <w:bCs/>
          <w:noProof w:val="0"/>
          <w:sz w:val="28"/>
          <w:szCs w:val="28"/>
          <w:rtl/>
        </w:rPr>
        <w:t xml:space="preserve">قَالَ عَبْدُ اللَّهِ بْنُ عَبَّاسٍ: سَأَلْتُ عَلِيَّ بْنَ أَبِي طَالِبٍ لِمَ </w:t>
      </w:r>
      <w:proofErr w:type="spellStart"/>
      <w:r w:rsidRPr="00F0077E">
        <w:rPr>
          <w:rFonts w:ascii="Traditional Arabic" w:hAnsi="Traditional Arabic" w:cs="Traditional Arabic"/>
          <w:b/>
          <w:bCs/>
          <w:noProof w:val="0"/>
          <w:sz w:val="28"/>
          <w:szCs w:val="28"/>
          <w:rtl/>
        </w:rPr>
        <w:t>لَمْ</w:t>
      </w:r>
      <w:proofErr w:type="spellEnd"/>
      <w:r w:rsidRPr="00F0077E">
        <w:rPr>
          <w:rFonts w:ascii="Traditional Arabic" w:hAnsi="Traditional Arabic" w:cs="Traditional Arabic"/>
          <w:b/>
          <w:bCs/>
          <w:noProof w:val="0"/>
          <w:sz w:val="28"/>
          <w:szCs w:val="28"/>
          <w:rtl/>
        </w:rPr>
        <w:t xml:space="preserve"> يُكْتَبْ فِي بَرَاءَةٌ بِسْمِ اللَّهِ الرَّحْمَنِ الرَّحِيمِ؟ قَالَ: لِأَنَّ بِسْمِ اللَّهِ الرَّحْمَنِ الرحيم أمان وبراءة نَزَلَتْ بِ</w:t>
      </w:r>
      <w:r>
        <w:rPr>
          <w:rFonts w:ascii="Traditional Arabic" w:hAnsi="Traditional Arabic" w:cs="Traditional Arabic"/>
          <w:b/>
          <w:bCs/>
          <w:noProof w:val="0"/>
          <w:sz w:val="28"/>
          <w:szCs w:val="28"/>
          <w:rtl/>
        </w:rPr>
        <w:t>السَّيْفِ لَيْسَ فِيهَا أَمَانٌ</w:t>
      </w:r>
      <w:r>
        <w:rPr>
          <w:rFonts w:ascii="Traditional Arabic" w:hAnsi="Traditional Arabic" w:cs="Traditional Arabic"/>
          <w:noProof w:val="0"/>
          <w:sz w:val="28"/>
          <w:szCs w:val="28"/>
          <w:rtl/>
        </w:rPr>
        <w:t>). والحديث أخرجه الحاكم في مستدركه برقم (</w:t>
      </w:r>
      <w:r w:rsidRPr="000129B9">
        <w:rPr>
          <w:rFonts w:ascii="Traditional Arabic" w:hAnsi="Traditional Arabic" w:cs="Traditional Arabic"/>
          <w:noProof w:val="0"/>
          <w:sz w:val="28"/>
          <w:szCs w:val="28"/>
          <w:rtl/>
        </w:rPr>
        <w:t>3273</w:t>
      </w:r>
      <w:r>
        <w:rPr>
          <w:rFonts w:ascii="Traditional Arabic" w:hAnsi="Traditional Arabic" w:cs="Traditional Arabic"/>
          <w:noProof w:val="0"/>
          <w:sz w:val="28"/>
          <w:szCs w:val="28"/>
          <w:rtl/>
        </w:rPr>
        <w:t>)</w:t>
      </w:r>
      <w:r w:rsidRPr="006944C8">
        <w:rPr>
          <w:rFonts w:ascii="Traditional Arabic" w:hAnsi="Traditional Arabic" w:cs="Traditional Arabic"/>
          <w:noProof w:val="0"/>
          <w:sz w:val="28"/>
          <w:szCs w:val="28"/>
          <w:rtl/>
        </w:rPr>
        <w:t>.</w:t>
      </w:r>
    </w:p>
  </w:footnote>
  <w:footnote w:id="207">
    <w:p w:rsidR="006C06B9" w:rsidRDefault="006C06B9" w:rsidP="00E74F56">
      <w:pPr>
        <w:pStyle w:val="a8"/>
        <w:jc w:val="lowKashida"/>
      </w:pPr>
      <w:r w:rsidRPr="000F32B9">
        <w:rPr>
          <w:rStyle w:val="a5"/>
          <w:rFonts w:cs="Traditional Arabic"/>
          <w:noProof w:val="0"/>
          <w:color w:val="000000"/>
          <w:sz w:val="28"/>
          <w:szCs w:val="28"/>
          <w:vertAlign w:val="baseline"/>
          <w:rtl/>
        </w:rPr>
        <w:t>(</w:t>
      </w:r>
      <w:r>
        <w:rPr>
          <w:rFonts w:cs="Traditional Arabic"/>
          <w:noProof w:val="0"/>
          <w:color w:val="000000"/>
          <w:sz w:val="28"/>
          <w:szCs w:val="28"/>
          <w:rtl/>
        </w:rPr>
        <w:t>4</w:t>
      </w:r>
      <w:r w:rsidRPr="000F32B9">
        <w:rPr>
          <w:rStyle w:val="a5"/>
          <w:rFonts w:cs="Traditional Arabic"/>
          <w:noProof w:val="0"/>
          <w:color w:val="000000"/>
          <w:sz w:val="28"/>
          <w:szCs w:val="28"/>
          <w:vertAlign w:val="baseline"/>
          <w:rtl/>
        </w:rPr>
        <w:t>)</w:t>
      </w:r>
      <w:r w:rsidRPr="000F32B9">
        <w:rPr>
          <w:rFonts w:cs="Traditional Arabic"/>
          <w:noProof w:val="0"/>
          <w:sz w:val="28"/>
          <w:szCs w:val="28"/>
          <w:rtl/>
        </w:rPr>
        <w:t xml:space="preserve"> قرأها </w:t>
      </w:r>
      <w:r w:rsidRPr="00E74F56">
        <w:rPr>
          <w:rFonts w:cs="Traditional Arabic"/>
          <w:b/>
          <w:bCs/>
          <w:noProof w:val="0"/>
          <w:color w:val="C00000"/>
          <w:sz w:val="28"/>
          <w:szCs w:val="28"/>
          <w:rtl/>
        </w:rPr>
        <w:t>حفص</w:t>
      </w:r>
      <w:r>
        <w:rPr>
          <w:rFonts w:cs="Traditional Arabic"/>
          <w:noProof w:val="0"/>
          <w:sz w:val="28"/>
          <w:szCs w:val="28"/>
          <w:rtl/>
        </w:rPr>
        <w:t xml:space="preserve"> بالإفراد، وقرأها </w:t>
      </w:r>
      <w:r w:rsidRPr="00E74F56">
        <w:rPr>
          <w:rFonts w:cs="Traditional Arabic"/>
          <w:b/>
          <w:bCs/>
          <w:noProof w:val="0"/>
          <w:color w:val="7030A0"/>
          <w:sz w:val="28"/>
          <w:szCs w:val="28"/>
          <w:rtl/>
        </w:rPr>
        <w:t>شعبة</w:t>
      </w:r>
      <w:r w:rsidRPr="000F32B9">
        <w:rPr>
          <w:rFonts w:cs="Traditional Arabic"/>
          <w:noProof w:val="0"/>
          <w:sz w:val="28"/>
          <w:szCs w:val="28"/>
          <w:rtl/>
        </w:rPr>
        <w:t xml:space="preserve"> بالألف بعد الراء على الجمع لأن لكل منه</w:t>
      </w:r>
      <w:r>
        <w:rPr>
          <w:rFonts w:cs="Traditional Arabic"/>
          <w:noProof w:val="0"/>
          <w:sz w:val="28"/>
          <w:szCs w:val="28"/>
          <w:rtl/>
        </w:rPr>
        <w:t>م عشيرة. ينظر</w:t>
      </w:r>
      <w:r w:rsidRPr="000F32B9">
        <w:rPr>
          <w:rFonts w:cs="Traditional Arabic"/>
          <w:noProof w:val="0"/>
          <w:sz w:val="28"/>
          <w:szCs w:val="28"/>
          <w:rtl/>
        </w:rPr>
        <w:t xml:space="preserve">: </w:t>
      </w:r>
      <w:r w:rsidRPr="00AA5765">
        <w:rPr>
          <w:rFonts w:cs="Traditional Arabic"/>
          <w:noProof w:val="0"/>
          <w:sz w:val="28"/>
          <w:szCs w:val="28"/>
          <w:rtl/>
        </w:rPr>
        <w:t xml:space="preserve">إتحاف فضلاء البشر في القراءات الأربعة عشر ص </w:t>
      </w:r>
      <w:r>
        <w:rPr>
          <w:rFonts w:cs="Traditional Arabic"/>
          <w:noProof w:val="0"/>
          <w:sz w:val="28"/>
          <w:szCs w:val="28"/>
          <w:rtl/>
        </w:rPr>
        <w:t>241</w:t>
      </w:r>
      <w:r w:rsidRPr="000F32B9">
        <w:rPr>
          <w:rFonts w:cs="Traditional Arabic"/>
          <w:noProof w:val="0"/>
          <w:sz w:val="28"/>
          <w:szCs w:val="28"/>
          <w:rtl/>
        </w:rPr>
        <w:t>.</w:t>
      </w:r>
    </w:p>
  </w:footnote>
  <w:footnote w:id="208">
    <w:p w:rsidR="006C06B9" w:rsidRDefault="006C06B9" w:rsidP="004C074D">
      <w:pPr>
        <w:pStyle w:val="a8"/>
        <w:spacing w:line="240" w:lineRule="atLeast"/>
        <w:jc w:val="lowKashida"/>
      </w:pPr>
      <w:r w:rsidRPr="000F32B9">
        <w:rPr>
          <w:rStyle w:val="a5"/>
          <w:rFonts w:cs="Traditional Arabic"/>
          <w:noProof w:val="0"/>
          <w:color w:val="000000"/>
          <w:sz w:val="28"/>
          <w:szCs w:val="28"/>
          <w:vertAlign w:val="baseline"/>
          <w:rtl/>
        </w:rPr>
        <w:t>(</w:t>
      </w:r>
      <w:r w:rsidRPr="000F32B9">
        <w:rPr>
          <w:rStyle w:val="a5"/>
          <w:rFonts w:cs="Traditional Arabic"/>
          <w:noProof w:val="0"/>
          <w:color w:val="000000"/>
          <w:sz w:val="28"/>
          <w:szCs w:val="28"/>
          <w:vertAlign w:val="baseline"/>
          <w:rtl/>
        </w:rPr>
        <w:footnoteRef/>
      </w:r>
      <w:r w:rsidRPr="000F32B9">
        <w:rPr>
          <w:rStyle w:val="a5"/>
          <w:rFonts w:cs="Traditional Arabic"/>
          <w:noProof w:val="0"/>
          <w:color w:val="000000"/>
          <w:sz w:val="28"/>
          <w:szCs w:val="28"/>
          <w:vertAlign w:val="baseline"/>
          <w:rtl/>
        </w:rPr>
        <w:t>)</w:t>
      </w:r>
      <w:r w:rsidRPr="000F32B9">
        <w:rPr>
          <w:rFonts w:cs="Traditional Arabic"/>
          <w:noProof w:val="0"/>
          <w:color w:val="000000"/>
          <w:sz w:val="28"/>
          <w:szCs w:val="28"/>
          <w:rtl/>
        </w:rPr>
        <w:t xml:space="preserve"> قرأها </w:t>
      </w:r>
      <w:r w:rsidRPr="002F3404">
        <w:rPr>
          <w:rFonts w:cs="Traditional Arabic"/>
          <w:b/>
          <w:bCs/>
          <w:noProof w:val="0"/>
          <w:color w:val="C00000"/>
          <w:sz w:val="28"/>
          <w:szCs w:val="28"/>
          <w:rtl/>
        </w:rPr>
        <w:t>حفص</w:t>
      </w:r>
      <w:r>
        <w:rPr>
          <w:rFonts w:cs="Traditional Arabic"/>
          <w:noProof w:val="0"/>
          <w:color w:val="000000"/>
          <w:sz w:val="28"/>
          <w:szCs w:val="28"/>
          <w:rtl/>
        </w:rPr>
        <w:t xml:space="preserve"> بالبناء للمفعول من أضل </w:t>
      </w:r>
      <w:proofErr w:type="gramStart"/>
      <w:r>
        <w:rPr>
          <w:rFonts w:cs="Traditional Arabic"/>
          <w:noProof w:val="0"/>
          <w:color w:val="000000"/>
          <w:sz w:val="28"/>
          <w:szCs w:val="28"/>
          <w:rtl/>
        </w:rPr>
        <w:t>معدى</w:t>
      </w:r>
      <w:proofErr w:type="gramEnd"/>
      <w:r>
        <w:rPr>
          <w:rFonts w:cs="Traditional Arabic"/>
          <w:noProof w:val="0"/>
          <w:color w:val="000000"/>
          <w:sz w:val="28"/>
          <w:szCs w:val="28"/>
          <w:rtl/>
        </w:rPr>
        <w:t xml:space="preserve"> ضل.</w:t>
      </w:r>
      <w:r w:rsidRPr="000F32B9">
        <w:rPr>
          <w:rFonts w:cs="Traditional Arabic"/>
          <w:noProof w:val="0"/>
          <w:color w:val="000000"/>
          <w:sz w:val="28"/>
          <w:szCs w:val="28"/>
          <w:rtl/>
        </w:rPr>
        <w:t xml:space="preserve"> وقرأها </w:t>
      </w:r>
      <w:r w:rsidRPr="002F3404">
        <w:rPr>
          <w:rFonts w:cs="Traditional Arabic"/>
          <w:b/>
          <w:bCs/>
          <w:noProof w:val="0"/>
          <w:color w:val="7030A0"/>
          <w:sz w:val="28"/>
          <w:szCs w:val="28"/>
          <w:rtl/>
        </w:rPr>
        <w:t>شعبة</w:t>
      </w:r>
      <w:r w:rsidRPr="000F32B9">
        <w:rPr>
          <w:rFonts w:cs="Traditional Arabic"/>
          <w:noProof w:val="0"/>
          <w:color w:val="000000"/>
          <w:sz w:val="28"/>
          <w:szCs w:val="28"/>
          <w:rtl/>
        </w:rPr>
        <w:t xml:space="preserve"> بالبن</w:t>
      </w:r>
      <w:r>
        <w:rPr>
          <w:rFonts w:cs="Traditional Arabic"/>
          <w:noProof w:val="0"/>
          <w:color w:val="000000"/>
          <w:sz w:val="28"/>
          <w:szCs w:val="28"/>
          <w:rtl/>
        </w:rPr>
        <w:t>اء للفاعل من أضل وفاعله الموصول</w:t>
      </w:r>
      <w:r w:rsidRPr="000F32B9">
        <w:rPr>
          <w:rFonts w:cs="Traditional Arabic"/>
          <w:noProof w:val="0"/>
          <w:color w:val="000000"/>
          <w:sz w:val="28"/>
          <w:szCs w:val="28"/>
          <w:rtl/>
        </w:rPr>
        <w:t>.</w:t>
      </w:r>
      <w:r>
        <w:rPr>
          <w:noProof w:val="0"/>
          <w:rtl/>
        </w:rPr>
        <w:t xml:space="preserve"> </w:t>
      </w:r>
      <w:r>
        <w:rPr>
          <w:rFonts w:cs="Traditional Arabic"/>
          <w:noProof w:val="0"/>
          <w:sz w:val="28"/>
          <w:szCs w:val="28"/>
          <w:rtl/>
        </w:rPr>
        <w:t>ينظر</w:t>
      </w:r>
      <w:r w:rsidRPr="000F32B9">
        <w:rPr>
          <w:rFonts w:cs="Traditional Arabic"/>
          <w:noProof w:val="0"/>
          <w:sz w:val="28"/>
          <w:szCs w:val="28"/>
          <w:rtl/>
        </w:rPr>
        <w:t xml:space="preserve">: </w:t>
      </w:r>
      <w:r w:rsidRPr="00AA5765">
        <w:rPr>
          <w:rFonts w:cs="Traditional Arabic"/>
          <w:noProof w:val="0"/>
          <w:sz w:val="28"/>
          <w:szCs w:val="28"/>
          <w:rtl/>
        </w:rPr>
        <w:t xml:space="preserve">إتحاف فضلاء البشر في القراءات الأربعة عشر ص </w:t>
      </w:r>
      <w:r>
        <w:rPr>
          <w:rFonts w:cs="Traditional Arabic"/>
          <w:noProof w:val="0"/>
          <w:sz w:val="28"/>
          <w:szCs w:val="28"/>
          <w:rtl/>
        </w:rPr>
        <w:t>241</w:t>
      </w:r>
      <w:r w:rsidRPr="000F32B9">
        <w:rPr>
          <w:rFonts w:cs="Traditional Arabic"/>
          <w:noProof w:val="0"/>
          <w:sz w:val="28"/>
          <w:szCs w:val="28"/>
          <w:rtl/>
        </w:rPr>
        <w:t>.</w:t>
      </w:r>
    </w:p>
  </w:footnote>
  <w:footnote w:id="209">
    <w:p w:rsidR="006C06B9" w:rsidRDefault="006C06B9" w:rsidP="0028027F">
      <w:pPr>
        <w:pStyle w:val="a8"/>
        <w:spacing w:line="240" w:lineRule="atLeast"/>
        <w:ind w:right="-284"/>
        <w:jc w:val="lowKashida"/>
      </w:pPr>
      <w:r w:rsidRPr="000F32B9">
        <w:rPr>
          <w:rStyle w:val="a5"/>
          <w:rFonts w:cs="Traditional Arabic"/>
          <w:noProof w:val="0"/>
          <w:color w:val="000000"/>
          <w:sz w:val="28"/>
          <w:szCs w:val="28"/>
          <w:vertAlign w:val="baseline"/>
          <w:rtl/>
        </w:rPr>
        <w:t>(</w:t>
      </w:r>
      <w:r w:rsidRPr="000F32B9">
        <w:rPr>
          <w:rStyle w:val="a5"/>
          <w:rFonts w:cs="Traditional Arabic"/>
          <w:noProof w:val="0"/>
          <w:color w:val="000000"/>
          <w:sz w:val="28"/>
          <w:szCs w:val="28"/>
          <w:vertAlign w:val="baseline"/>
          <w:rtl/>
        </w:rPr>
        <w:footnoteRef/>
      </w:r>
      <w:r w:rsidRPr="000F32B9">
        <w:rPr>
          <w:rStyle w:val="a5"/>
          <w:rFonts w:cs="Traditional Arabic"/>
          <w:noProof w:val="0"/>
          <w:color w:val="000000"/>
          <w:sz w:val="28"/>
          <w:szCs w:val="28"/>
          <w:vertAlign w:val="baseline"/>
          <w:rtl/>
        </w:rPr>
        <w:t>)</w:t>
      </w:r>
      <w:r w:rsidRPr="000F32B9">
        <w:rPr>
          <w:rFonts w:cs="Traditional Arabic"/>
          <w:noProof w:val="0"/>
          <w:color w:val="000000"/>
          <w:sz w:val="28"/>
          <w:szCs w:val="28"/>
          <w:rtl/>
        </w:rPr>
        <w:t xml:space="preserve"> قرأها </w:t>
      </w:r>
      <w:r w:rsidRPr="002F3404">
        <w:rPr>
          <w:rFonts w:cs="Traditional Arabic"/>
          <w:b/>
          <w:bCs/>
          <w:noProof w:val="0"/>
          <w:color w:val="C00000"/>
          <w:sz w:val="28"/>
          <w:szCs w:val="28"/>
          <w:rtl/>
        </w:rPr>
        <w:t>حفص</w:t>
      </w:r>
      <w:r>
        <w:rPr>
          <w:rFonts w:cs="Traditional Arabic"/>
          <w:noProof w:val="0"/>
          <w:color w:val="000000"/>
          <w:sz w:val="28"/>
          <w:szCs w:val="28"/>
          <w:rtl/>
        </w:rPr>
        <w:t xml:space="preserve"> بالإفراد، </w:t>
      </w:r>
      <w:r w:rsidRPr="000F32B9">
        <w:rPr>
          <w:rFonts w:cs="Traditional Arabic"/>
          <w:noProof w:val="0"/>
          <w:color w:val="000000"/>
          <w:sz w:val="28"/>
          <w:szCs w:val="28"/>
          <w:rtl/>
        </w:rPr>
        <w:t>و</w:t>
      </w:r>
      <w:r>
        <w:rPr>
          <w:rFonts w:cs="Traditional Arabic"/>
          <w:noProof w:val="0"/>
          <w:color w:val="000000"/>
          <w:sz w:val="28"/>
          <w:szCs w:val="28"/>
          <w:rtl/>
        </w:rPr>
        <w:t xml:space="preserve">قرأها </w:t>
      </w:r>
      <w:r w:rsidRPr="002F3404">
        <w:rPr>
          <w:rFonts w:cs="Traditional Arabic"/>
          <w:b/>
          <w:bCs/>
          <w:noProof w:val="0"/>
          <w:color w:val="7030A0"/>
          <w:sz w:val="28"/>
          <w:szCs w:val="28"/>
          <w:rtl/>
        </w:rPr>
        <w:t>شعبة</w:t>
      </w:r>
      <w:r>
        <w:rPr>
          <w:rFonts w:cs="Traditional Arabic"/>
          <w:noProof w:val="0"/>
          <w:color w:val="000000"/>
          <w:sz w:val="28"/>
          <w:szCs w:val="28"/>
          <w:rtl/>
        </w:rPr>
        <w:t xml:space="preserve"> على الجمع والمراد بها الجنس</w:t>
      </w:r>
      <w:r w:rsidRPr="000F32B9">
        <w:rPr>
          <w:rFonts w:cs="Traditional Arabic"/>
          <w:noProof w:val="0"/>
          <w:color w:val="000000"/>
          <w:sz w:val="28"/>
          <w:szCs w:val="28"/>
          <w:rtl/>
        </w:rPr>
        <w:t xml:space="preserve">. </w:t>
      </w:r>
      <w:r>
        <w:rPr>
          <w:rFonts w:cs="Traditional Arabic"/>
          <w:noProof w:val="0"/>
          <w:color w:val="000000"/>
          <w:sz w:val="28"/>
          <w:szCs w:val="28"/>
          <w:rtl/>
        </w:rPr>
        <w:t xml:space="preserve">ينظر: </w:t>
      </w:r>
      <w:r w:rsidRPr="000F32B9">
        <w:rPr>
          <w:rFonts w:cs="Traditional Arabic"/>
          <w:noProof w:val="0"/>
          <w:color w:val="000000"/>
          <w:sz w:val="28"/>
          <w:szCs w:val="28"/>
          <w:rtl/>
        </w:rPr>
        <w:t xml:space="preserve">النشر </w:t>
      </w:r>
      <w:r>
        <w:rPr>
          <w:rFonts w:cs="Traditional Arabic"/>
          <w:noProof w:val="0"/>
          <w:color w:val="000000"/>
          <w:sz w:val="28"/>
          <w:szCs w:val="28"/>
          <w:rtl/>
        </w:rPr>
        <w:t>في القراءات العشر 2/211</w:t>
      </w:r>
      <w:r w:rsidRPr="000F32B9">
        <w:rPr>
          <w:rFonts w:cs="Traditional Arabic"/>
          <w:noProof w:val="0"/>
          <w:color w:val="000000"/>
          <w:sz w:val="28"/>
          <w:szCs w:val="28"/>
          <w:rtl/>
        </w:rPr>
        <w:t>.</w:t>
      </w:r>
    </w:p>
  </w:footnote>
  <w:footnote w:id="210">
    <w:p w:rsidR="006C06B9" w:rsidRDefault="006C06B9" w:rsidP="002F3404">
      <w:pPr>
        <w:pStyle w:val="a8"/>
        <w:spacing w:line="240" w:lineRule="atLeast"/>
        <w:jc w:val="lowKashida"/>
      </w:pPr>
      <w:r w:rsidRPr="00F4627C">
        <w:rPr>
          <w:rStyle w:val="a5"/>
          <w:rFonts w:ascii="Traditional Arabic" w:hAnsi="Traditional Arabic" w:cs="Traditional Arabic"/>
          <w:noProof w:val="0"/>
          <w:sz w:val="28"/>
          <w:szCs w:val="28"/>
          <w:vertAlign w:val="baseline"/>
          <w:rtl/>
        </w:rPr>
        <w:t>(</w:t>
      </w:r>
      <w:r w:rsidRPr="00F4627C">
        <w:rPr>
          <w:rStyle w:val="a5"/>
          <w:rFonts w:ascii="Traditional Arabic" w:hAnsi="Traditional Arabic" w:cs="Traditional Arabic"/>
          <w:noProof w:val="0"/>
          <w:sz w:val="28"/>
          <w:szCs w:val="28"/>
          <w:vertAlign w:val="baseline"/>
          <w:rtl/>
        </w:rPr>
        <w:footnoteRef/>
      </w:r>
      <w:r w:rsidRPr="00F4627C">
        <w:rPr>
          <w:rStyle w:val="a5"/>
          <w:rFonts w:ascii="Traditional Arabic" w:hAnsi="Traditional Arabic" w:cs="Traditional Arabic"/>
          <w:noProof w:val="0"/>
          <w:sz w:val="28"/>
          <w:szCs w:val="28"/>
          <w:vertAlign w:val="baseline"/>
          <w:rtl/>
        </w:rPr>
        <w:t>)</w:t>
      </w:r>
      <w:r>
        <w:rPr>
          <w:rFonts w:ascii="Traditional Arabic" w:hAnsi="Traditional Arabic" w:cs="Traditional Arabic"/>
          <w:noProof w:val="0"/>
          <w:sz w:val="28"/>
          <w:szCs w:val="28"/>
          <w:rtl/>
        </w:rPr>
        <w:t xml:space="preserve"> هما لغتان</w:t>
      </w:r>
      <w:r w:rsidRPr="00F4627C">
        <w:rPr>
          <w:rFonts w:ascii="Traditional Arabic" w:hAnsi="Traditional Arabic" w:cs="Traditional Arabic"/>
          <w:noProof w:val="0"/>
          <w:sz w:val="28"/>
          <w:szCs w:val="28"/>
          <w:rtl/>
        </w:rPr>
        <w:t xml:space="preserve">، قرأ </w:t>
      </w:r>
      <w:r>
        <w:rPr>
          <w:rFonts w:ascii="Traditional Arabic" w:hAnsi="Traditional Arabic" w:cs="Traditional Arabic"/>
          <w:b/>
          <w:bCs/>
          <w:noProof w:val="0"/>
          <w:color w:val="7030A0"/>
          <w:sz w:val="28"/>
          <w:szCs w:val="28"/>
          <w:rtl/>
        </w:rPr>
        <w:t>شعبة</w:t>
      </w:r>
      <w:r w:rsidRPr="00F4627C">
        <w:rPr>
          <w:rFonts w:ascii="Traditional Arabic" w:hAnsi="Traditional Arabic" w:cs="Traditional Arabic"/>
          <w:noProof w:val="0"/>
          <w:sz w:val="28"/>
          <w:szCs w:val="28"/>
          <w:rtl/>
        </w:rPr>
        <w:t xml:space="preserve"> </w:t>
      </w:r>
      <w:r w:rsidRPr="004C074D">
        <w:rPr>
          <w:rFonts w:ascii="Traditional Arabic" w:hAnsi="Traditional Arabic" w:cs="Traditional Arabic"/>
          <w:noProof w:val="0"/>
          <w:sz w:val="28"/>
          <w:szCs w:val="28"/>
          <w:rtl/>
        </w:rPr>
        <w:t>(مرجؤون)</w:t>
      </w:r>
      <w:r w:rsidRPr="00F4627C">
        <w:rPr>
          <w:rFonts w:ascii="Traditional Arabic" w:hAnsi="Traditional Arabic" w:cs="Traditional Arabic"/>
          <w:noProof w:val="0"/>
          <w:sz w:val="28"/>
          <w:szCs w:val="28"/>
          <w:rtl/>
        </w:rPr>
        <w:t xml:space="preserve"> </w:t>
      </w:r>
      <w:proofErr w:type="gramStart"/>
      <w:r w:rsidRPr="00F4627C">
        <w:rPr>
          <w:rFonts w:ascii="Traditional Arabic" w:hAnsi="Traditional Arabic" w:cs="Traditional Arabic"/>
          <w:noProof w:val="0"/>
          <w:sz w:val="28"/>
          <w:szCs w:val="28"/>
          <w:rtl/>
        </w:rPr>
        <w:t xml:space="preserve">من </w:t>
      </w:r>
      <w:r>
        <w:rPr>
          <w:rFonts w:ascii="Traditional Arabic" w:hAnsi="Traditional Arabic" w:cs="Traditional Arabic"/>
          <w:sz w:val="28"/>
          <w:szCs w:val="28"/>
        </w:rPr>
        <w:t>)</w:t>
      </w:r>
      <w:r w:rsidRPr="00F4627C">
        <w:rPr>
          <w:rFonts w:ascii="Traditional Arabic" w:hAnsi="Traditional Arabic" w:cs="Traditional Arabic"/>
          <w:noProof w:val="0"/>
          <w:sz w:val="28"/>
          <w:szCs w:val="28"/>
          <w:rtl/>
        </w:rPr>
        <w:t>أَرْجَأْتُ</w:t>
      </w:r>
      <w:proofErr w:type="gramEnd"/>
      <w:r>
        <w:rPr>
          <w:rFonts w:ascii="Traditional Arabic" w:hAnsi="Traditional Arabic" w:cs="Traditional Arabic"/>
          <w:noProof w:val="0"/>
          <w:sz w:val="28"/>
          <w:szCs w:val="28"/>
          <w:rtl/>
        </w:rPr>
        <w:t>)،</w:t>
      </w:r>
      <w:r w:rsidRPr="00F4627C">
        <w:rPr>
          <w:rFonts w:ascii="Traditional Arabic" w:hAnsi="Traditional Arabic" w:cs="Traditional Arabic"/>
          <w:noProof w:val="0"/>
          <w:sz w:val="28"/>
          <w:szCs w:val="28"/>
          <w:rtl/>
        </w:rPr>
        <w:t xml:space="preserve"> وقرأها </w:t>
      </w:r>
      <w:r w:rsidRPr="002F3404">
        <w:rPr>
          <w:rFonts w:ascii="Traditional Arabic" w:hAnsi="Traditional Arabic" w:cs="Traditional Arabic"/>
          <w:b/>
          <w:bCs/>
          <w:noProof w:val="0"/>
          <w:color w:val="C00000"/>
          <w:sz w:val="28"/>
          <w:szCs w:val="28"/>
          <w:rtl/>
        </w:rPr>
        <w:t>حفص</w:t>
      </w:r>
      <w:r w:rsidRPr="00F4627C">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w:t>
      </w:r>
      <w:r w:rsidRPr="004C074D">
        <w:rPr>
          <w:rFonts w:ascii="Traditional Arabic" w:hAnsi="Traditional Arabic" w:cs="Traditional Arabic"/>
          <w:b/>
          <w:bCs/>
          <w:noProof w:val="0"/>
          <w:color w:val="FF0000"/>
          <w:sz w:val="28"/>
          <w:szCs w:val="28"/>
          <w:rtl/>
        </w:rPr>
        <w:t>مُرْجَوْن</w:t>
      </w:r>
      <w:r>
        <w:rPr>
          <w:rFonts w:ascii="Traditional Arabic" w:hAnsi="Traditional Arabic" w:cs="Traditional Arabic"/>
          <w:noProof w:val="0"/>
          <w:sz w:val="28"/>
          <w:szCs w:val="28"/>
          <w:rtl/>
        </w:rPr>
        <w:t xml:space="preserve">﴾ في لغة من قال (أَرجيت)، فيقال أَرجأ </w:t>
      </w:r>
      <w:proofErr w:type="spellStart"/>
      <w:r>
        <w:rPr>
          <w:rFonts w:ascii="Traditional Arabic" w:hAnsi="Traditional Arabic" w:cs="Traditional Arabic"/>
          <w:noProof w:val="0"/>
          <w:sz w:val="28"/>
          <w:szCs w:val="28"/>
          <w:rtl/>
        </w:rPr>
        <w:t>كأنبأ</w:t>
      </w:r>
      <w:proofErr w:type="spellEnd"/>
      <w:r w:rsidRPr="00F4627C">
        <w:rPr>
          <w:rFonts w:ascii="Traditional Arabic" w:hAnsi="Traditional Arabic" w:cs="Traditional Arabic"/>
          <w:noProof w:val="0"/>
          <w:sz w:val="28"/>
          <w:szCs w:val="28"/>
          <w:rtl/>
        </w:rPr>
        <w:t>، وأَ</w:t>
      </w:r>
      <w:r>
        <w:rPr>
          <w:rFonts w:ascii="Traditional Arabic" w:hAnsi="Traditional Arabic" w:cs="Traditional Arabic"/>
          <w:noProof w:val="0"/>
          <w:sz w:val="28"/>
          <w:szCs w:val="28"/>
          <w:rtl/>
        </w:rPr>
        <w:t xml:space="preserve">رجى </w:t>
      </w:r>
      <w:proofErr w:type="spellStart"/>
      <w:r>
        <w:rPr>
          <w:rFonts w:ascii="Traditional Arabic" w:hAnsi="Traditional Arabic" w:cs="Traditional Arabic"/>
          <w:noProof w:val="0"/>
          <w:sz w:val="28"/>
          <w:szCs w:val="28"/>
          <w:rtl/>
        </w:rPr>
        <w:t>كأعطى</w:t>
      </w:r>
      <w:proofErr w:type="spellEnd"/>
      <w:r>
        <w:rPr>
          <w:rFonts w:ascii="Traditional Arabic" w:hAnsi="Traditional Arabic" w:cs="Traditional Arabic"/>
          <w:noProof w:val="0"/>
          <w:sz w:val="28"/>
          <w:szCs w:val="28"/>
          <w:rtl/>
        </w:rPr>
        <w:t>. ينظر: تفسير الطبري 6/467، وروح المعاني 11/16</w:t>
      </w:r>
      <w:r w:rsidRPr="00F4627C">
        <w:rPr>
          <w:rFonts w:ascii="Traditional Arabic" w:hAnsi="Traditional Arabic" w:cs="Traditional Arabic"/>
          <w:noProof w:val="0"/>
          <w:sz w:val="28"/>
          <w:szCs w:val="28"/>
          <w:rtl/>
        </w:rPr>
        <w:t>.</w:t>
      </w:r>
    </w:p>
  </w:footnote>
  <w:footnote w:id="211">
    <w:p w:rsidR="006C06B9" w:rsidRDefault="006C06B9" w:rsidP="002F3404">
      <w:pPr>
        <w:pStyle w:val="a8"/>
        <w:spacing w:line="240" w:lineRule="atLeast"/>
        <w:jc w:val="lowKashida"/>
      </w:pPr>
      <w:r w:rsidRPr="000F32B9">
        <w:rPr>
          <w:rStyle w:val="a5"/>
          <w:rFonts w:cs="Traditional Arabic"/>
          <w:noProof w:val="0"/>
          <w:color w:val="000000"/>
          <w:sz w:val="28"/>
          <w:szCs w:val="28"/>
          <w:vertAlign w:val="baseline"/>
          <w:rtl/>
        </w:rPr>
        <w:t>(</w:t>
      </w:r>
      <w:r w:rsidRPr="000F32B9">
        <w:rPr>
          <w:rStyle w:val="a5"/>
          <w:rFonts w:cs="Traditional Arabic"/>
          <w:noProof w:val="0"/>
          <w:color w:val="000000"/>
          <w:sz w:val="28"/>
          <w:szCs w:val="28"/>
          <w:vertAlign w:val="baseline"/>
          <w:rtl/>
        </w:rPr>
        <w:footnoteRef/>
      </w:r>
      <w:r w:rsidRPr="000F32B9">
        <w:rPr>
          <w:rStyle w:val="a5"/>
          <w:rFonts w:cs="Traditional Arabic"/>
          <w:noProof w:val="0"/>
          <w:color w:val="000000"/>
          <w:sz w:val="28"/>
          <w:szCs w:val="28"/>
          <w:vertAlign w:val="baseline"/>
          <w:rtl/>
        </w:rPr>
        <w:t>)</w:t>
      </w:r>
      <w:r w:rsidRPr="000F32B9">
        <w:rPr>
          <w:rFonts w:cs="Traditional Arabic"/>
          <w:noProof w:val="0"/>
          <w:color w:val="000000"/>
          <w:sz w:val="28"/>
          <w:szCs w:val="28"/>
          <w:rtl/>
        </w:rPr>
        <w:t xml:space="preserve"> </w:t>
      </w:r>
      <w:r>
        <w:rPr>
          <w:rFonts w:cs="Traditional Arabic"/>
          <w:noProof w:val="0"/>
          <w:color w:val="000000"/>
          <w:sz w:val="28"/>
          <w:szCs w:val="28"/>
          <w:rtl/>
        </w:rPr>
        <w:t>قال في مختار الصحاح – مادة (ج ر ف) ص 56: (</w:t>
      </w:r>
      <w:r w:rsidRPr="009C34C6">
        <w:rPr>
          <w:rFonts w:cs="Traditional Arabic"/>
          <w:b/>
          <w:bCs/>
          <w:noProof w:val="0"/>
          <w:color w:val="000000"/>
          <w:sz w:val="28"/>
          <w:szCs w:val="28"/>
          <w:rtl/>
        </w:rPr>
        <w:t xml:space="preserve">وَ(الْجُرُفُ) بِضَمِّ الرَّاءِ وَسُكُونِهَا مَا </w:t>
      </w:r>
      <w:proofErr w:type="spellStart"/>
      <w:r w:rsidRPr="009C34C6">
        <w:rPr>
          <w:rFonts w:cs="Traditional Arabic"/>
          <w:b/>
          <w:bCs/>
          <w:noProof w:val="0"/>
          <w:color w:val="000000"/>
          <w:sz w:val="28"/>
          <w:szCs w:val="28"/>
          <w:rtl/>
        </w:rPr>
        <w:t>تَجَرَّفَتْهُ</w:t>
      </w:r>
      <w:proofErr w:type="spellEnd"/>
      <w:r w:rsidRPr="009C34C6">
        <w:rPr>
          <w:rFonts w:cs="Traditional Arabic"/>
          <w:b/>
          <w:bCs/>
          <w:noProof w:val="0"/>
          <w:color w:val="000000"/>
          <w:sz w:val="28"/>
          <w:szCs w:val="28"/>
          <w:rtl/>
        </w:rPr>
        <w:t xml:space="preserve"> السُّيُ</w:t>
      </w:r>
      <w:r>
        <w:rPr>
          <w:rFonts w:cs="Traditional Arabic"/>
          <w:b/>
          <w:bCs/>
          <w:noProof w:val="0"/>
          <w:color w:val="000000"/>
          <w:sz w:val="28"/>
          <w:szCs w:val="28"/>
          <w:rtl/>
        </w:rPr>
        <w:t>ولُ وَأَكَلَتْهُ مِنَ الْأَرْضِ، وَمِنْهُ قَوْلُهُ تَعَالَى</w:t>
      </w:r>
      <w:r w:rsidRPr="009C34C6">
        <w:rPr>
          <w:rFonts w:cs="Traditional Arabic"/>
          <w:b/>
          <w:bCs/>
          <w:noProof w:val="0"/>
          <w:color w:val="000000"/>
          <w:sz w:val="28"/>
          <w:szCs w:val="28"/>
          <w:rtl/>
        </w:rPr>
        <w:t>:</w:t>
      </w:r>
      <w:r w:rsidRPr="009C34C6">
        <w:rPr>
          <w:rFonts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9C34C6">
        <w:rPr>
          <w:rFonts w:cs="Traditional Arabic"/>
          <w:b/>
          <w:bCs/>
          <w:noProof w:val="0"/>
          <w:color w:val="FF0000"/>
          <w:sz w:val="28"/>
          <w:szCs w:val="28"/>
          <w:rtl/>
        </w:rPr>
        <w:t>عَلَى شَفَا جُرُفٍ هَارٍ</w:t>
      </w:r>
      <w:r>
        <w:rPr>
          <w:rFonts w:ascii="Traditional Arabic" w:hAnsi="Traditional Arabic" w:cs="Traditional Arabic"/>
          <w:noProof w:val="0"/>
          <w:color w:val="000000"/>
          <w:sz w:val="28"/>
          <w:szCs w:val="28"/>
          <w:rtl/>
        </w:rPr>
        <w:t>﴾</w:t>
      </w:r>
      <w:r w:rsidRPr="009C34C6">
        <w:rPr>
          <w:rFonts w:cs="Traditional Arabic"/>
          <w:noProof w:val="0"/>
          <w:color w:val="000000"/>
          <w:sz w:val="28"/>
          <w:szCs w:val="28"/>
          <w:rtl/>
        </w:rPr>
        <w:t xml:space="preserve"> </w:t>
      </w:r>
      <w:r>
        <w:rPr>
          <w:rFonts w:cs="Traditional Arabic"/>
          <w:b/>
          <w:bCs/>
          <w:noProof w:val="0"/>
          <w:color w:val="000000"/>
          <w:sz w:val="28"/>
          <w:szCs w:val="28"/>
          <w:rtl/>
        </w:rPr>
        <w:t>(التوبة: 109)</w:t>
      </w:r>
      <w:r w:rsidRPr="009C34C6">
        <w:rPr>
          <w:rFonts w:cs="Traditional Arabic"/>
          <w:b/>
          <w:bCs/>
          <w:noProof w:val="0"/>
          <w:color w:val="000000"/>
          <w:sz w:val="28"/>
          <w:szCs w:val="28"/>
          <w:rtl/>
        </w:rPr>
        <w:t xml:space="preserve">، وَقَدْ (جَرَّفَتْهُ السُّيُولُ تَجْرِيفًا) </w:t>
      </w:r>
      <w:r>
        <w:rPr>
          <w:rFonts w:cs="Traditional Arabic"/>
          <w:b/>
          <w:bCs/>
          <w:noProof w:val="0"/>
          <w:color w:val="000000"/>
          <w:sz w:val="28"/>
          <w:szCs w:val="28"/>
          <w:rtl/>
        </w:rPr>
        <w:t>و</w:t>
      </w:r>
      <w:r w:rsidRPr="009C34C6">
        <w:rPr>
          <w:rFonts w:cs="Traditional Arabic"/>
          <w:b/>
          <w:bCs/>
          <w:noProof w:val="0"/>
          <w:color w:val="000000"/>
          <w:sz w:val="28"/>
          <w:szCs w:val="28"/>
          <w:rtl/>
        </w:rPr>
        <w:t>(</w:t>
      </w:r>
      <w:proofErr w:type="spellStart"/>
      <w:r w:rsidRPr="009C34C6">
        <w:rPr>
          <w:rFonts w:cs="Traditional Arabic"/>
          <w:b/>
          <w:bCs/>
          <w:noProof w:val="0"/>
          <w:color w:val="000000"/>
          <w:sz w:val="28"/>
          <w:szCs w:val="28"/>
          <w:rtl/>
        </w:rPr>
        <w:t>تَجَرَّفَتْهُ</w:t>
      </w:r>
      <w:proofErr w:type="spellEnd"/>
      <w:proofErr w:type="gramStart"/>
      <w:r w:rsidRPr="009C34C6">
        <w:rPr>
          <w:rFonts w:cs="Traditional Arabic"/>
          <w:b/>
          <w:bCs/>
          <w:noProof w:val="0"/>
          <w:color w:val="000000"/>
          <w:sz w:val="28"/>
          <w:szCs w:val="28"/>
          <w:rtl/>
        </w:rPr>
        <w:t>)</w:t>
      </w:r>
      <w:r>
        <w:rPr>
          <w:rFonts w:cs="Traditional Arabic"/>
          <w:noProof w:val="0"/>
          <w:color w:val="000000"/>
          <w:sz w:val="28"/>
          <w:szCs w:val="28"/>
          <w:rtl/>
        </w:rPr>
        <w:t xml:space="preserve"> )</w:t>
      </w:r>
      <w:proofErr w:type="gramEnd"/>
      <w:r w:rsidRPr="000F32B9">
        <w:rPr>
          <w:rFonts w:cs="Traditional Arabic"/>
          <w:noProof w:val="0"/>
          <w:color w:val="000000"/>
          <w:sz w:val="28"/>
          <w:szCs w:val="28"/>
          <w:rtl/>
        </w:rPr>
        <w:t>.</w:t>
      </w:r>
    </w:p>
  </w:footnote>
  <w:footnote w:id="212">
    <w:p w:rsidR="006C06B9" w:rsidRDefault="006C06B9" w:rsidP="004C074D">
      <w:pPr>
        <w:pStyle w:val="a8"/>
        <w:spacing w:line="240" w:lineRule="atLeast"/>
        <w:jc w:val="lowKashida"/>
      </w:pPr>
      <w:r w:rsidRPr="00F4627C">
        <w:rPr>
          <w:rFonts w:ascii="Traditional Arabic" w:hAnsi="Traditional Arabic" w:cs="Traditional Arabic"/>
          <w:noProof w:val="0"/>
          <w:sz w:val="28"/>
          <w:szCs w:val="28"/>
          <w:rtl/>
        </w:rPr>
        <w:t>(</w:t>
      </w:r>
      <w:r w:rsidRPr="00F4627C">
        <w:rPr>
          <w:rFonts w:ascii="Traditional Arabic" w:hAnsi="Traditional Arabic" w:cs="Traditional Arabic"/>
          <w:noProof w:val="0"/>
          <w:sz w:val="28"/>
          <w:szCs w:val="28"/>
          <w:rtl/>
        </w:rPr>
        <w:footnoteRef/>
      </w:r>
      <w:r w:rsidRPr="00F4627C">
        <w:rPr>
          <w:rFonts w:ascii="Traditional Arabic" w:hAnsi="Traditional Arabic" w:cs="Traditional Arabic"/>
          <w:noProof w:val="0"/>
          <w:sz w:val="28"/>
          <w:szCs w:val="28"/>
          <w:rtl/>
        </w:rPr>
        <w:t>) قرأ</w:t>
      </w:r>
      <w:r>
        <w:rPr>
          <w:rFonts w:ascii="Traditional Arabic" w:hAnsi="Traditional Arabic" w:cs="Traditional Arabic"/>
          <w:noProof w:val="0"/>
          <w:sz w:val="28"/>
          <w:szCs w:val="28"/>
          <w:rtl/>
        </w:rPr>
        <w:t>ها</w:t>
      </w:r>
      <w:r w:rsidRPr="00F4627C">
        <w:rPr>
          <w:rFonts w:ascii="Traditional Arabic" w:hAnsi="Traditional Arabic" w:cs="Traditional Arabic"/>
          <w:noProof w:val="0"/>
          <w:sz w:val="28"/>
          <w:szCs w:val="28"/>
          <w:rtl/>
        </w:rPr>
        <w:t xml:space="preserve"> </w:t>
      </w:r>
      <w:r w:rsidRPr="002F3404">
        <w:rPr>
          <w:rFonts w:ascii="Traditional Arabic" w:hAnsi="Traditional Arabic" w:cs="Traditional Arabic"/>
          <w:b/>
          <w:bCs/>
          <w:noProof w:val="0"/>
          <w:color w:val="C00000"/>
          <w:sz w:val="28"/>
          <w:szCs w:val="28"/>
          <w:rtl/>
        </w:rPr>
        <w:t>حفص</w:t>
      </w:r>
      <w:r w:rsidRPr="00F4627C">
        <w:rPr>
          <w:rFonts w:ascii="Traditional Arabic" w:hAnsi="Traditional Arabic" w:cs="Traditional Arabic"/>
          <w:noProof w:val="0"/>
          <w:sz w:val="28"/>
          <w:szCs w:val="28"/>
          <w:rtl/>
        </w:rPr>
        <w:t xml:space="preserve"> بفتح التاء بالبناء للفاعل واصله تتقطع م</w:t>
      </w:r>
      <w:r>
        <w:rPr>
          <w:rFonts w:ascii="Traditional Arabic" w:hAnsi="Traditional Arabic" w:cs="Traditional Arabic"/>
          <w:noProof w:val="0"/>
          <w:sz w:val="28"/>
          <w:szCs w:val="28"/>
          <w:rtl/>
        </w:rPr>
        <w:t xml:space="preserve">ضارع تقطع حذفت منه إحدى </w:t>
      </w:r>
      <w:proofErr w:type="spellStart"/>
      <w:r>
        <w:rPr>
          <w:rFonts w:ascii="Traditional Arabic" w:hAnsi="Traditional Arabic" w:cs="Traditional Arabic"/>
          <w:noProof w:val="0"/>
          <w:sz w:val="28"/>
          <w:szCs w:val="28"/>
          <w:rtl/>
        </w:rPr>
        <w:t>التائين</w:t>
      </w:r>
      <w:proofErr w:type="spellEnd"/>
      <w:r>
        <w:rPr>
          <w:rFonts w:ascii="Traditional Arabic" w:hAnsi="Traditional Arabic" w:cs="Traditional Arabic"/>
          <w:noProof w:val="0"/>
          <w:sz w:val="28"/>
          <w:szCs w:val="28"/>
          <w:rtl/>
        </w:rPr>
        <w:t>.</w:t>
      </w:r>
      <w:r w:rsidRPr="00F4627C">
        <w:rPr>
          <w:rFonts w:ascii="Traditional Arabic" w:hAnsi="Traditional Arabic" w:cs="Traditional Arabic"/>
          <w:noProof w:val="0"/>
          <w:sz w:val="28"/>
          <w:szCs w:val="28"/>
          <w:rtl/>
        </w:rPr>
        <w:t xml:space="preserve"> وقرأها </w:t>
      </w:r>
      <w:r w:rsidRPr="002F3404">
        <w:rPr>
          <w:rFonts w:ascii="Traditional Arabic" w:hAnsi="Traditional Arabic" w:cs="Traditional Arabic"/>
          <w:b/>
          <w:bCs/>
          <w:noProof w:val="0"/>
          <w:color w:val="7030A0"/>
          <w:sz w:val="28"/>
          <w:szCs w:val="28"/>
          <w:rtl/>
        </w:rPr>
        <w:t>شعبة</w:t>
      </w:r>
      <w:r w:rsidRPr="00F4627C">
        <w:rPr>
          <w:rFonts w:ascii="Traditional Arabic" w:hAnsi="Traditional Arabic" w:cs="Traditional Arabic"/>
          <w:noProof w:val="0"/>
          <w:sz w:val="28"/>
          <w:szCs w:val="28"/>
          <w:rtl/>
        </w:rPr>
        <w:t xml:space="preserve"> بضم التاء بالب</w:t>
      </w:r>
      <w:r>
        <w:rPr>
          <w:rFonts w:ascii="Traditional Arabic" w:hAnsi="Traditional Arabic" w:cs="Traditional Arabic"/>
          <w:noProof w:val="0"/>
          <w:sz w:val="28"/>
          <w:szCs w:val="28"/>
          <w:rtl/>
        </w:rPr>
        <w:t>ناء للمفعول مضارع قطّع بالتشديد. ينظر</w:t>
      </w:r>
      <w:r w:rsidRPr="00F4627C">
        <w:rPr>
          <w:rFonts w:ascii="Traditional Arabic" w:hAnsi="Traditional Arabic" w:cs="Traditional Arabic"/>
          <w:noProof w:val="0"/>
          <w:sz w:val="28"/>
          <w:szCs w:val="28"/>
          <w:rtl/>
        </w:rPr>
        <w:t xml:space="preserve">: </w:t>
      </w:r>
      <w:r w:rsidRPr="009C34C6">
        <w:rPr>
          <w:rFonts w:ascii="Traditional Arabic" w:hAnsi="Traditional Arabic" w:cs="Traditional Arabic"/>
          <w:noProof w:val="0"/>
          <w:sz w:val="28"/>
          <w:szCs w:val="28"/>
          <w:rtl/>
        </w:rPr>
        <w:t xml:space="preserve">إتحاف فضلاء البشر في القراءات الأربعة عشر ص </w:t>
      </w:r>
      <w:r>
        <w:rPr>
          <w:rFonts w:ascii="Traditional Arabic" w:hAnsi="Traditional Arabic" w:cs="Traditional Arabic"/>
          <w:noProof w:val="0"/>
          <w:sz w:val="28"/>
          <w:szCs w:val="28"/>
          <w:rtl/>
        </w:rPr>
        <w:t>245</w:t>
      </w:r>
      <w:r w:rsidRPr="00F4627C">
        <w:rPr>
          <w:rFonts w:ascii="Traditional Arabic" w:hAnsi="Traditional Arabic" w:cs="Traditional Arabic"/>
          <w:noProof w:val="0"/>
          <w:sz w:val="28"/>
          <w:szCs w:val="28"/>
          <w:rtl/>
        </w:rPr>
        <w:t>.</w:t>
      </w:r>
    </w:p>
  </w:footnote>
  <w:footnote w:id="213">
    <w:p w:rsidR="006C06B9" w:rsidRDefault="006C06B9" w:rsidP="004C074D">
      <w:pPr>
        <w:pStyle w:val="a8"/>
        <w:spacing w:line="240" w:lineRule="atLeast"/>
        <w:jc w:val="lowKashida"/>
      </w:pPr>
      <w:r w:rsidRPr="000F32B9">
        <w:rPr>
          <w:rStyle w:val="a5"/>
          <w:rFonts w:cs="Traditional Arabic"/>
          <w:noProof w:val="0"/>
          <w:color w:val="000000"/>
          <w:sz w:val="28"/>
          <w:szCs w:val="28"/>
          <w:vertAlign w:val="baseline"/>
          <w:rtl/>
        </w:rPr>
        <w:t>(</w:t>
      </w:r>
      <w:r w:rsidRPr="000F32B9">
        <w:rPr>
          <w:rStyle w:val="a5"/>
          <w:rFonts w:cs="Traditional Arabic"/>
          <w:noProof w:val="0"/>
          <w:color w:val="000000"/>
          <w:sz w:val="28"/>
          <w:szCs w:val="28"/>
          <w:vertAlign w:val="baseline"/>
          <w:rtl/>
        </w:rPr>
        <w:footnoteRef/>
      </w:r>
      <w:r w:rsidRPr="000F32B9">
        <w:rPr>
          <w:rStyle w:val="a5"/>
          <w:rFonts w:cs="Traditional Arabic"/>
          <w:noProof w:val="0"/>
          <w:color w:val="000000"/>
          <w:sz w:val="28"/>
          <w:szCs w:val="28"/>
          <w:vertAlign w:val="baseline"/>
          <w:rtl/>
        </w:rPr>
        <w:t>)</w:t>
      </w:r>
      <w:r w:rsidRPr="000F32B9">
        <w:rPr>
          <w:rFonts w:cs="Traditional Arabic"/>
          <w:noProof w:val="0"/>
          <w:color w:val="000000"/>
          <w:sz w:val="28"/>
          <w:szCs w:val="28"/>
          <w:rtl/>
        </w:rPr>
        <w:t xml:space="preserve"> قرأها </w:t>
      </w:r>
      <w:r w:rsidRPr="002F3404">
        <w:rPr>
          <w:rFonts w:cs="Traditional Arabic"/>
          <w:b/>
          <w:bCs/>
          <w:noProof w:val="0"/>
          <w:color w:val="C00000"/>
          <w:sz w:val="28"/>
          <w:szCs w:val="28"/>
          <w:rtl/>
        </w:rPr>
        <w:t>حفص</w:t>
      </w:r>
      <w:r w:rsidRPr="000F32B9">
        <w:rPr>
          <w:rFonts w:cs="Traditional Arabic"/>
          <w:noProof w:val="0"/>
          <w:color w:val="000000"/>
          <w:sz w:val="28"/>
          <w:szCs w:val="28"/>
          <w:rtl/>
        </w:rPr>
        <w:t xml:space="preserve"> </w:t>
      </w:r>
      <w:r w:rsidRPr="00A56654">
        <w:rPr>
          <w:rFonts w:cs="Traditional Arabic"/>
          <w:noProof w:val="0"/>
          <w:color w:val="000000"/>
          <w:sz w:val="28"/>
          <w:szCs w:val="28"/>
          <w:rtl/>
        </w:rPr>
        <w:t xml:space="preserve">بِالتَّاءِ </w:t>
      </w:r>
      <w:r>
        <w:rPr>
          <w:rFonts w:cs="Traditional Arabic"/>
          <w:noProof w:val="0"/>
          <w:color w:val="000000"/>
          <w:sz w:val="28"/>
          <w:szCs w:val="28"/>
          <w:rtl/>
        </w:rPr>
        <w:t xml:space="preserve">على </w:t>
      </w:r>
      <w:r w:rsidRPr="00A56654">
        <w:rPr>
          <w:rFonts w:cs="Traditional Arabic"/>
          <w:noProof w:val="0"/>
          <w:color w:val="000000"/>
          <w:sz w:val="28"/>
          <w:szCs w:val="28"/>
          <w:rtl/>
        </w:rPr>
        <w:t>أَنه أَرَادَ تَقْدِيم الْقُلُوب قبل الْفِعْل فَدلَّ بِالتَّاءِ على التَّأْنِيث لِأَنَّهُ جمع</w:t>
      </w:r>
      <w:r>
        <w:rPr>
          <w:rFonts w:cs="Traditional Arabic"/>
          <w:noProof w:val="0"/>
          <w:color w:val="000000"/>
          <w:sz w:val="28"/>
          <w:szCs w:val="28"/>
          <w:rtl/>
        </w:rPr>
        <w:t xml:space="preserve">. </w:t>
      </w:r>
      <w:r w:rsidRPr="000F32B9">
        <w:rPr>
          <w:rFonts w:cs="Traditional Arabic"/>
          <w:noProof w:val="0"/>
          <w:color w:val="000000"/>
          <w:sz w:val="28"/>
          <w:szCs w:val="28"/>
          <w:rtl/>
        </w:rPr>
        <w:t>و</w:t>
      </w:r>
      <w:r>
        <w:rPr>
          <w:rFonts w:cs="Traditional Arabic"/>
          <w:noProof w:val="0"/>
          <w:color w:val="000000"/>
          <w:sz w:val="28"/>
          <w:szCs w:val="28"/>
          <w:rtl/>
        </w:rPr>
        <w:t xml:space="preserve">قرأها </w:t>
      </w:r>
      <w:r w:rsidRPr="002F3404">
        <w:rPr>
          <w:rFonts w:cs="Traditional Arabic"/>
          <w:b/>
          <w:bCs/>
          <w:noProof w:val="0"/>
          <w:color w:val="7030A0"/>
          <w:sz w:val="28"/>
          <w:szCs w:val="28"/>
          <w:rtl/>
        </w:rPr>
        <w:t>شعبة</w:t>
      </w:r>
      <w:r w:rsidRPr="000F32B9">
        <w:rPr>
          <w:rFonts w:cs="Traditional Arabic"/>
          <w:noProof w:val="0"/>
          <w:color w:val="000000"/>
          <w:sz w:val="28"/>
          <w:szCs w:val="28"/>
          <w:rtl/>
        </w:rPr>
        <w:t xml:space="preserve"> </w:t>
      </w:r>
      <w:r w:rsidRPr="00A56654">
        <w:rPr>
          <w:rFonts w:cs="Traditional Arabic"/>
          <w:noProof w:val="0"/>
          <w:color w:val="000000"/>
          <w:sz w:val="28"/>
          <w:szCs w:val="28"/>
          <w:rtl/>
        </w:rPr>
        <w:t>بِالْيَاءِ</w:t>
      </w:r>
      <w:r>
        <w:rPr>
          <w:rFonts w:cs="Traditional Arabic"/>
          <w:noProof w:val="0"/>
          <w:color w:val="000000"/>
          <w:sz w:val="28"/>
          <w:szCs w:val="28"/>
          <w:rtl/>
        </w:rPr>
        <w:t xml:space="preserve"> على أَنه حمله على تذكير كَاد، </w:t>
      </w:r>
      <w:r w:rsidRPr="00A56654">
        <w:rPr>
          <w:rFonts w:cs="Traditional Arabic"/>
          <w:noProof w:val="0"/>
          <w:color w:val="000000"/>
          <w:sz w:val="28"/>
          <w:szCs w:val="28"/>
          <w:rtl/>
        </w:rPr>
        <w:t>أَو لِأَنَّهُ جمع لَيْسَ لتأنيثه حَقِيقَة</w:t>
      </w:r>
      <w:r w:rsidRPr="000F32B9">
        <w:rPr>
          <w:rFonts w:cs="Traditional Arabic"/>
          <w:noProof w:val="0"/>
          <w:color w:val="000000"/>
          <w:sz w:val="28"/>
          <w:szCs w:val="28"/>
          <w:rtl/>
        </w:rPr>
        <w:t xml:space="preserve">. </w:t>
      </w:r>
      <w:r>
        <w:rPr>
          <w:rFonts w:cs="Traditional Arabic"/>
          <w:noProof w:val="0"/>
          <w:color w:val="000000"/>
          <w:sz w:val="28"/>
          <w:szCs w:val="28"/>
          <w:rtl/>
        </w:rPr>
        <w:t xml:space="preserve">ينظر: الحجة في القراءات السبع لابن </w:t>
      </w:r>
      <w:proofErr w:type="spellStart"/>
      <w:r>
        <w:rPr>
          <w:rFonts w:cs="Traditional Arabic"/>
          <w:noProof w:val="0"/>
          <w:color w:val="000000"/>
          <w:sz w:val="28"/>
          <w:szCs w:val="28"/>
          <w:rtl/>
        </w:rPr>
        <w:t>خالويه</w:t>
      </w:r>
      <w:proofErr w:type="spellEnd"/>
      <w:r>
        <w:rPr>
          <w:rFonts w:cs="Traditional Arabic"/>
          <w:noProof w:val="0"/>
          <w:color w:val="000000"/>
          <w:sz w:val="28"/>
          <w:szCs w:val="28"/>
          <w:rtl/>
        </w:rPr>
        <w:t xml:space="preserve"> ص 178</w:t>
      </w:r>
      <w:r w:rsidRPr="000F32B9">
        <w:rPr>
          <w:rFonts w:cs="Traditional Arabic"/>
          <w:noProof w:val="0"/>
          <w:color w:val="000000"/>
          <w:sz w:val="28"/>
          <w:szCs w:val="28"/>
          <w:rtl/>
        </w:rPr>
        <w:t>.</w:t>
      </w:r>
    </w:p>
  </w:footnote>
  <w:footnote w:id="214">
    <w:p w:rsidR="006C06B9" w:rsidRDefault="006C06B9" w:rsidP="00624CBC">
      <w:pPr>
        <w:pStyle w:val="a8"/>
        <w:spacing w:line="240" w:lineRule="atLeast"/>
        <w:jc w:val="lowKashida"/>
      </w:pPr>
      <w:r w:rsidRPr="0071394D">
        <w:rPr>
          <w:rFonts w:ascii="Traditional Arabic" w:hAnsi="Traditional Arabic" w:cs="Traditional Arabic"/>
          <w:noProof w:val="0"/>
          <w:color w:val="000000"/>
          <w:sz w:val="28"/>
          <w:szCs w:val="28"/>
          <w:rtl/>
        </w:rPr>
        <w:t>(</w:t>
      </w:r>
      <w:r w:rsidRPr="0071394D">
        <w:rPr>
          <w:rFonts w:ascii="Traditional Arabic" w:hAnsi="Traditional Arabic" w:cs="Traditional Arabic"/>
          <w:noProof w:val="0"/>
          <w:color w:val="000000"/>
          <w:sz w:val="28"/>
          <w:szCs w:val="28"/>
          <w:rtl/>
        </w:rPr>
        <w:footnoteRef/>
      </w:r>
      <w:r w:rsidRPr="0071394D">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 xml:space="preserve">سورة يونس مكية في قول الحسن وعكرمة وعطاء وجابر. وقال ابن عباس وقتادة: </w:t>
      </w:r>
      <w:r w:rsidRPr="00C205F3">
        <w:rPr>
          <w:rFonts w:ascii="Traditional Arabic" w:hAnsi="Traditional Arabic" w:cs="Traditional Arabic"/>
          <w:noProof w:val="0"/>
          <w:color w:val="000000"/>
          <w:sz w:val="28"/>
          <w:szCs w:val="28"/>
          <w:rtl/>
        </w:rPr>
        <w:t xml:space="preserve">إِلَّا </w:t>
      </w:r>
      <w:r w:rsidRPr="00624CBC">
        <w:rPr>
          <w:rFonts w:ascii="Traditional Arabic" w:hAnsi="Traditional Arabic" w:cs="Traditional Arabic"/>
          <w:noProof w:val="0"/>
          <w:color w:val="000000"/>
          <w:sz w:val="28"/>
          <w:szCs w:val="28"/>
          <w:rtl/>
        </w:rPr>
        <w:t>ثَلَاثَ آيَاتٍ مِنْ قَوْلِهِ تَعَالَى:</w:t>
      </w:r>
      <w:r>
        <w:rPr>
          <w:rFonts w:ascii="Traditional Arabic" w:hAnsi="Traditional Arabic" w:cs="Traditional Arabic"/>
          <w:noProof w:val="0"/>
          <w:color w:val="000000"/>
          <w:sz w:val="28"/>
          <w:szCs w:val="28"/>
          <w:rtl/>
        </w:rPr>
        <w:t xml:space="preserve"> ﴿</w:t>
      </w:r>
      <w:r w:rsidRPr="00624CBC">
        <w:rPr>
          <w:rFonts w:ascii="Traditional Arabic" w:hAnsi="Traditional Arabic" w:cs="Traditional Arabic"/>
          <w:b/>
          <w:bCs/>
          <w:noProof w:val="0"/>
          <w:color w:val="FF0000"/>
          <w:sz w:val="28"/>
          <w:szCs w:val="28"/>
          <w:rtl/>
        </w:rPr>
        <w:t>فَإِنْ كُنْتَ فِي شَكٍّ</w:t>
      </w:r>
      <w:r>
        <w:rPr>
          <w:rFonts w:ascii="Traditional Arabic" w:hAnsi="Traditional Arabic" w:cs="Traditional Arabic"/>
          <w:noProof w:val="0"/>
          <w:color w:val="000000"/>
          <w:sz w:val="28"/>
          <w:szCs w:val="28"/>
          <w:rtl/>
        </w:rPr>
        <w:t>﴾</w:t>
      </w:r>
      <w:r w:rsidRPr="00624CBC">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624CBC">
        <w:rPr>
          <w:rFonts w:ascii="Traditional Arabic" w:hAnsi="Traditional Arabic" w:cs="Traditional Arabic"/>
          <w:noProof w:val="0"/>
          <w:color w:val="000000"/>
          <w:sz w:val="28"/>
          <w:szCs w:val="28"/>
          <w:rtl/>
        </w:rPr>
        <w:t>يونس: 94</w:t>
      </w:r>
      <w:r>
        <w:rPr>
          <w:rFonts w:ascii="Traditional Arabic" w:hAnsi="Traditional Arabic" w:cs="Traditional Arabic"/>
          <w:noProof w:val="0"/>
          <w:color w:val="000000"/>
          <w:sz w:val="28"/>
          <w:szCs w:val="28"/>
          <w:rtl/>
        </w:rPr>
        <w:t>)</w:t>
      </w:r>
      <w:r w:rsidRPr="00624CBC">
        <w:rPr>
          <w:rFonts w:ascii="Traditional Arabic" w:hAnsi="Traditional Arabic" w:cs="Traditional Arabic"/>
          <w:noProof w:val="0"/>
          <w:color w:val="000000"/>
          <w:sz w:val="28"/>
          <w:szCs w:val="28"/>
          <w:rtl/>
        </w:rPr>
        <w:t xml:space="preserve"> إِلَى آخِرِ</w:t>
      </w:r>
      <w:r>
        <w:rPr>
          <w:rFonts w:ascii="Traditional Arabic" w:hAnsi="Traditional Arabic" w:cs="Traditional Arabic"/>
          <w:noProof w:val="0"/>
          <w:color w:val="000000"/>
          <w:sz w:val="28"/>
          <w:szCs w:val="28"/>
          <w:rtl/>
        </w:rPr>
        <w:t>ها</w:t>
      </w:r>
      <w:r w:rsidRPr="00624CBC">
        <w:rPr>
          <w:rFonts w:ascii="Traditional Arabic" w:hAnsi="Traditional Arabic" w:cs="Traditional Arabic"/>
          <w:noProof w:val="0"/>
          <w:color w:val="000000"/>
          <w:sz w:val="28"/>
          <w:szCs w:val="28"/>
          <w:rtl/>
        </w:rPr>
        <w:t>. وَقَالَ مُقَاتِلٌ: إِلَّا آيَتَيْنِ وَهِيَ قَوْلُهُ:</w:t>
      </w:r>
      <w:r>
        <w:rPr>
          <w:rFonts w:ascii="Traditional Arabic" w:hAnsi="Traditional Arabic" w:cs="Traditional Arabic"/>
          <w:noProof w:val="0"/>
          <w:color w:val="000000"/>
          <w:sz w:val="28"/>
          <w:szCs w:val="28"/>
          <w:rtl/>
        </w:rPr>
        <w:t xml:space="preserve"> ﴿</w:t>
      </w:r>
      <w:r w:rsidRPr="00624CBC">
        <w:rPr>
          <w:rFonts w:ascii="Traditional Arabic" w:hAnsi="Traditional Arabic" w:cs="Traditional Arabic"/>
          <w:b/>
          <w:bCs/>
          <w:noProof w:val="0"/>
          <w:color w:val="FF0000"/>
          <w:sz w:val="28"/>
          <w:szCs w:val="28"/>
          <w:rtl/>
        </w:rPr>
        <w:t>فَإِنْ كُنْتَ فِي شَكٍّ</w:t>
      </w:r>
      <w:r>
        <w:rPr>
          <w:rFonts w:ascii="Traditional Arabic" w:hAnsi="Traditional Arabic" w:cs="Traditional Arabic"/>
          <w:noProof w:val="0"/>
          <w:color w:val="000000"/>
          <w:sz w:val="28"/>
          <w:szCs w:val="28"/>
          <w:rtl/>
        </w:rPr>
        <w:t>﴾</w:t>
      </w:r>
      <w:r w:rsidRPr="00624CBC">
        <w:rPr>
          <w:rFonts w:ascii="Traditional Arabic" w:hAnsi="Traditional Arabic" w:cs="Traditional Arabic"/>
          <w:noProof w:val="0"/>
          <w:color w:val="000000"/>
          <w:sz w:val="28"/>
          <w:szCs w:val="28"/>
          <w:rtl/>
        </w:rPr>
        <w:t xml:space="preserve"> نَزَلَتْ بِالْمَدِينَةِ. وَقَالَ الْكَلْبِيُّ: مَكِّيَّةٌ إِلَّا قَوْلَهُ:</w:t>
      </w:r>
      <w:r>
        <w:rPr>
          <w:rFonts w:ascii="Traditional Arabic" w:hAnsi="Traditional Arabic" w:cs="Traditional Arabic"/>
          <w:noProof w:val="0"/>
          <w:color w:val="000000"/>
          <w:sz w:val="28"/>
          <w:szCs w:val="28"/>
          <w:rtl/>
        </w:rPr>
        <w:t xml:space="preserve"> ﴿</w:t>
      </w:r>
      <w:r w:rsidRPr="00624CBC">
        <w:rPr>
          <w:rFonts w:ascii="Traditional Arabic" w:hAnsi="Traditional Arabic" w:cs="Traditional Arabic"/>
          <w:b/>
          <w:bCs/>
          <w:noProof w:val="0"/>
          <w:color w:val="FF0000"/>
          <w:sz w:val="28"/>
          <w:szCs w:val="28"/>
          <w:rtl/>
        </w:rPr>
        <w:t>وَمِنْهُمْ مَنْ يُؤْمِنُ بِهِ وَمِنْهُمْ مَنْ لَا يُؤْمِنُ بِهِ</w:t>
      </w:r>
      <w:r>
        <w:rPr>
          <w:rFonts w:ascii="Traditional Arabic" w:hAnsi="Traditional Arabic" w:cs="Traditional Arabic"/>
          <w:noProof w:val="0"/>
          <w:color w:val="000000"/>
          <w:sz w:val="28"/>
          <w:szCs w:val="28"/>
          <w:rtl/>
        </w:rPr>
        <w:t>﴾</w:t>
      </w:r>
      <w:r w:rsidRPr="00624CBC">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624CBC">
        <w:rPr>
          <w:rFonts w:ascii="Traditional Arabic" w:hAnsi="Traditional Arabic" w:cs="Traditional Arabic"/>
          <w:noProof w:val="0"/>
          <w:color w:val="000000"/>
          <w:sz w:val="28"/>
          <w:szCs w:val="28"/>
          <w:rtl/>
        </w:rPr>
        <w:t>يونس: 40</w:t>
      </w:r>
      <w:r>
        <w:rPr>
          <w:rFonts w:ascii="Traditional Arabic" w:hAnsi="Traditional Arabic" w:cs="Traditional Arabic"/>
          <w:noProof w:val="0"/>
          <w:color w:val="000000"/>
          <w:sz w:val="28"/>
          <w:szCs w:val="28"/>
          <w:rtl/>
        </w:rPr>
        <w:t>)</w:t>
      </w:r>
      <w:r w:rsidRPr="00624CBC">
        <w:rPr>
          <w:rFonts w:ascii="Traditional Arabic" w:hAnsi="Traditional Arabic" w:cs="Traditional Arabic"/>
          <w:noProof w:val="0"/>
          <w:color w:val="000000"/>
          <w:sz w:val="28"/>
          <w:szCs w:val="28"/>
          <w:rtl/>
        </w:rPr>
        <w:t xml:space="preserve"> نَزَلَتْ بِالْمَدِينَةِ فِي الْيَهُودِ. وَقَالَتْ فِرْقَةٌ: نَزَلَ مِنْ أَوَّلِهَا نَحْوٌ مِنْ أَرْبَعِينَ آيَةً بِمَكَّةَ وباقيها بالمدينة</w:t>
      </w:r>
      <w:r w:rsidRPr="0071394D">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ينظر: تفسير القرطبي 8/304</w:t>
      </w:r>
      <w:r w:rsidRPr="0071394D">
        <w:rPr>
          <w:rFonts w:ascii="Traditional Arabic" w:hAnsi="Traditional Arabic" w:cs="Traditional Arabic"/>
          <w:noProof w:val="0"/>
          <w:color w:val="000000"/>
          <w:sz w:val="28"/>
          <w:szCs w:val="28"/>
          <w:rtl/>
        </w:rPr>
        <w:t>.</w:t>
      </w:r>
    </w:p>
  </w:footnote>
  <w:footnote w:id="215">
    <w:p w:rsidR="006C06B9" w:rsidRDefault="006C06B9" w:rsidP="00D80ED6">
      <w:pPr>
        <w:pStyle w:val="a8"/>
        <w:spacing w:line="240" w:lineRule="atLeast"/>
        <w:jc w:val="lowKashida"/>
      </w:pPr>
      <w:r w:rsidRPr="000F32B9">
        <w:rPr>
          <w:rStyle w:val="a5"/>
          <w:rFonts w:cs="Traditional Arabic"/>
          <w:noProof w:val="0"/>
          <w:color w:val="000000"/>
          <w:sz w:val="28"/>
          <w:szCs w:val="28"/>
          <w:vertAlign w:val="baseline"/>
          <w:rtl/>
        </w:rPr>
        <w:t>(</w:t>
      </w:r>
      <w:r w:rsidRPr="000F32B9">
        <w:rPr>
          <w:rStyle w:val="a5"/>
          <w:rFonts w:cs="Traditional Arabic"/>
          <w:noProof w:val="0"/>
          <w:color w:val="000000"/>
          <w:sz w:val="28"/>
          <w:szCs w:val="28"/>
          <w:vertAlign w:val="baseline"/>
          <w:rtl/>
        </w:rPr>
        <w:footnoteRef/>
      </w:r>
      <w:r w:rsidRPr="000F32B9">
        <w:rPr>
          <w:rStyle w:val="a5"/>
          <w:rFonts w:cs="Traditional Arabic"/>
          <w:noProof w:val="0"/>
          <w:color w:val="000000"/>
          <w:sz w:val="28"/>
          <w:szCs w:val="28"/>
          <w:vertAlign w:val="baseline"/>
          <w:rtl/>
        </w:rPr>
        <w:t>)</w:t>
      </w:r>
      <w:r w:rsidRPr="000F32B9">
        <w:rPr>
          <w:rFonts w:cs="Traditional Arabic"/>
          <w:noProof w:val="0"/>
          <w:color w:val="000000"/>
          <w:sz w:val="28"/>
          <w:szCs w:val="28"/>
          <w:rtl/>
        </w:rPr>
        <w:t xml:space="preserve"> </w:t>
      </w:r>
      <w:r>
        <w:rPr>
          <w:rFonts w:cs="Traditional Arabic"/>
          <w:noProof w:val="0"/>
          <w:color w:val="000000"/>
          <w:sz w:val="28"/>
          <w:szCs w:val="28"/>
          <w:rtl/>
        </w:rPr>
        <w:t xml:space="preserve">قال ابن </w:t>
      </w:r>
      <w:proofErr w:type="spellStart"/>
      <w:r>
        <w:rPr>
          <w:rFonts w:cs="Traditional Arabic"/>
          <w:noProof w:val="0"/>
          <w:color w:val="000000"/>
          <w:sz w:val="28"/>
          <w:szCs w:val="28"/>
          <w:rtl/>
        </w:rPr>
        <w:t>خالويه</w:t>
      </w:r>
      <w:proofErr w:type="spellEnd"/>
      <w:r>
        <w:rPr>
          <w:rFonts w:cs="Traditional Arabic"/>
          <w:noProof w:val="0"/>
          <w:color w:val="000000"/>
          <w:sz w:val="28"/>
          <w:szCs w:val="28"/>
          <w:rtl/>
        </w:rPr>
        <w:t xml:space="preserve"> في الحجة في القراءات السبع ص 179:</w:t>
      </w:r>
      <w:r w:rsidRPr="000F32B9">
        <w:rPr>
          <w:rFonts w:cs="Traditional Arabic"/>
          <w:noProof w:val="0"/>
          <w:color w:val="000000"/>
          <w:sz w:val="28"/>
          <w:szCs w:val="28"/>
          <w:rtl/>
        </w:rPr>
        <w:t xml:space="preserve"> </w:t>
      </w:r>
      <w:r>
        <w:rPr>
          <w:rFonts w:cs="Traditional Arabic"/>
          <w:noProof w:val="0"/>
          <w:color w:val="000000"/>
          <w:sz w:val="28"/>
          <w:szCs w:val="28"/>
          <w:rtl/>
        </w:rPr>
        <w:t>(</w:t>
      </w:r>
      <w:r w:rsidRPr="00D80ED6">
        <w:rPr>
          <w:rFonts w:cs="Traditional Arabic"/>
          <w:b/>
          <w:bCs/>
          <w:noProof w:val="0"/>
          <w:color w:val="000000"/>
          <w:sz w:val="28"/>
          <w:szCs w:val="28"/>
          <w:rtl/>
        </w:rPr>
        <w:t>قَوْله تَعَالَى</w:t>
      </w:r>
      <w:r w:rsidRPr="00D80ED6">
        <w:rPr>
          <w:rFonts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D80ED6">
        <w:rPr>
          <w:rFonts w:cs="Traditional Arabic"/>
          <w:b/>
          <w:bCs/>
          <w:noProof w:val="0"/>
          <w:color w:val="FF0000"/>
          <w:sz w:val="28"/>
          <w:szCs w:val="28"/>
          <w:rtl/>
        </w:rPr>
        <w:t>الر</w:t>
      </w:r>
      <w:r>
        <w:rPr>
          <w:rFonts w:ascii="Traditional Arabic" w:hAnsi="Traditional Arabic" w:cs="Traditional Arabic"/>
          <w:noProof w:val="0"/>
          <w:color w:val="000000"/>
          <w:sz w:val="28"/>
          <w:szCs w:val="28"/>
          <w:rtl/>
        </w:rPr>
        <w:t>﴾</w:t>
      </w:r>
      <w:r w:rsidRPr="00D80ED6">
        <w:rPr>
          <w:rFonts w:cs="Traditional Arabic"/>
          <w:noProof w:val="0"/>
          <w:color w:val="000000"/>
          <w:sz w:val="28"/>
          <w:szCs w:val="28"/>
          <w:rtl/>
        </w:rPr>
        <w:t xml:space="preserve"> </w:t>
      </w:r>
      <w:r w:rsidRPr="00D80ED6">
        <w:rPr>
          <w:rFonts w:cs="Traditional Arabic"/>
          <w:b/>
          <w:bCs/>
          <w:noProof w:val="0"/>
          <w:color w:val="000000"/>
          <w:sz w:val="28"/>
          <w:szCs w:val="28"/>
          <w:rtl/>
        </w:rPr>
        <w:t>يقْرَأ بِكَسْر الرَّاء وَفتحهَا</w:t>
      </w:r>
      <w:r>
        <w:rPr>
          <w:rFonts w:cs="Traditional Arabic"/>
          <w:b/>
          <w:bCs/>
          <w:noProof w:val="0"/>
          <w:color w:val="000000"/>
          <w:sz w:val="28"/>
          <w:szCs w:val="28"/>
          <w:rtl/>
        </w:rPr>
        <w:t>،</w:t>
      </w:r>
      <w:r w:rsidRPr="00D80ED6">
        <w:rPr>
          <w:rFonts w:cs="Traditional Arabic"/>
          <w:b/>
          <w:bCs/>
          <w:noProof w:val="0"/>
          <w:color w:val="000000"/>
          <w:sz w:val="28"/>
          <w:szCs w:val="28"/>
          <w:rtl/>
        </w:rPr>
        <w:t xml:space="preserve"> فالحجة لمن أمال أَنه أَرَادَ التَّخْفِيف</w:t>
      </w:r>
      <w:r>
        <w:rPr>
          <w:rFonts w:cs="Traditional Arabic"/>
          <w:b/>
          <w:bCs/>
          <w:noProof w:val="0"/>
          <w:color w:val="000000"/>
          <w:sz w:val="28"/>
          <w:szCs w:val="28"/>
          <w:rtl/>
        </w:rPr>
        <w:t>،</w:t>
      </w:r>
      <w:r w:rsidRPr="00D80ED6">
        <w:rPr>
          <w:rFonts w:cs="Traditional Arabic"/>
          <w:b/>
          <w:bCs/>
          <w:noProof w:val="0"/>
          <w:color w:val="000000"/>
          <w:sz w:val="28"/>
          <w:szCs w:val="28"/>
          <w:rtl/>
        </w:rPr>
        <w:t xml:space="preserve"> وَالْحجّة لمن فتح أَنه أَتَى بِاللَّفْظِ على الأَصْل</w:t>
      </w:r>
      <w:r>
        <w:rPr>
          <w:rFonts w:cs="Traditional Arabic"/>
          <w:b/>
          <w:bCs/>
          <w:noProof w:val="0"/>
          <w:color w:val="000000"/>
          <w:sz w:val="28"/>
          <w:szCs w:val="28"/>
          <w:rtl/>
        </w:rPr>
        <w:t>،</w:t>
      </w:r>
      <w:r w:rsidRPr="00D80ED6">
        <w:rPr>
          <w:rFonts w:cs="Traditional Arabic"/>
          <w:b/>
          <w:bCs/>
          <w:noProof w:val="0"/>
          <w:color w:val="000000"/>
          <w:sz w:val="28"/>
          <w:szCs w:val="28"/>
          <w:rtl/>
        </w:rPr>
        <w:t xml:space="preserve"> وَكلهمْ قصروا الرَّاء وَأهل الْعَرَبيَّة يَقُولُونَ فِي حُرُوف المعجم إِنَّه يجوز إمالتها وتفخيمها وقصرها ومدها وتذكيرها وتأنيثها</w:t>
      </w:r>
      <w:r>
        <w:rPr>
          <w:rFonts w:cs="Traditional Arabic"/>
          <w:noProof w:val="0"/>
          <w:color w:val="000000"/>
          <w:sz w:val="28"/>
          <w:szCs w:val="28"/>
          <w:rtl/>
        </w:rPr>
        <w:t>)</w:t>
      </w:r>
      <w:r w:rsidRPr="000F32B9">
        <w:rPr>
          <w:rFonts w:cs="Traditional Arabic"/>
          <w:noProof w:val="0"/>
          <w:color w:val="000000"/>
          <w:sz w:val="28"/>
          <w:szCs w:val="28"/>
          <w:rtl/>
        </w:rPr>
        <w:t>.</w:t>
      </w:r>
    </w:p>
  </w:footnote>
  <w:footnote w:id="216">
    <w:p w:rsidR="006C06B9" w:rsidRDefault="006C06B9" w:rsidP="003449BB">
      <w:pPr>
        <w:pStyle w:val="a8"/>
        <w:spacing w:line="240" w:lineRule="atLeast"/>
        <w:jc w:val="lowKashida"/>
      </w:pPr>
      <w:r w:rsidRPr="00F4627C">
        <w:rPr>
          <w:rFonts w:ascii="Traditional Arabic" w:hAnsi="Traditional Arabic" w:cs="Traditional Arabic"/>
          <w:noProof w:val="0"/>
          <w:sz w:val="28"/>
          <w:szCs w:val="28"/>
          <w:rtl/>
        </w:rPr>
        <w:t>(</w:t>
      </w:r>
      <w:r w:rsidRPr="00F4627C">
        <w:rPr>
          <w:rFonts w:ascii="Traditional Arabic" w:hAnsi="Traditional Arabic" w:cs="Traditional Arabic"/>
          <w:noProof w:val="0"/>
          <w:sz w:val="28"/>
          <w:szCs w:val="28"/>
          <w:rtl/>
        </w:rPr>
        <w:footnoteRef/>
      </w:r>
      <w:r w:rsidRPr="00F4627C">
        <w:rPr>
          <w:rFonts w:ascii="Traditional Arabic" w:hAnsi="Traditional Arabic" w:cs="Traditional Arabic"/>
          <w:noProof w:val="0"/>
          <w:sz w:val="28"/>
          <w:szCs w:val="28"/>
          <w:rtl/>
        </w:rPr>
        <w:t xml:space="preserve">) قرأها </w:t>
      </w:r>
      <w:r w:rsidRPr="0062002D">
        <w:rPr>
          <w:rFonts w:ascii="Traditional Arabic" w:hAnsi="Traditional Arabic" w:cs="Traditional Arabic"/>
          <w:b/>
          <w:bCs/>
          <w:noProof w:val="0"/>
          <w:color w:val="C00000"/>
          <w:sz w:val="28"/>
          <w:szCs w:val="28"/>
          <w:rtl/>
        </w:rPr>
        <w:t>حفص</w:t>
      </w:r>
      <w:r w:rsidRPr="00F4627C">
        <w:rPr>
          <w:rFonts w:ascii="Traditional Arabic" w:hAnsi="Traditional Arabic" w:cs="Traditional Arabic"/>
          <w:noProof w:val="0"/>
          <w:sz w:val="28"/>
          <w:szCs w:val="28"/>
          <w:rtl/>
        </w:rPr>
        <w:t xml:space="preserve"> </w:t>
      </w:r>
      <w:r w:rsidRPr="00D156E0">
        <w:rPr>
          <w:rFonts w:ascii="Traditional Arabic" w:hAnsi="Traditional Arabic" w:cs="Traditional Arabic"/>
          <w:noProof w:val="0"/>
          <w:sz w:val="28"/>
          <w:szCs w:val="28"/>
          <w:rtl/>
        </w:rPr>
        <w:t>بِالْيَاءِ</w:t>
      </w:r>
      <w:r>
        <w:rPr>
          <w:rFonts w:ascii="Traditional Arabic" w:hAnsi="Traditional Arabic" w:cs="Traditional Arabic"/>
          <w:noProof w:val="0"/>
          <w:sz w:val="28"/>
          <w:szCs w:val="28"/>
          <w:rtl/>
        </w:rPr>
        <w:t xml:space="preserve"> على</w:t>
      </w:r>
      <w:r w:rsidRPr="00D156E0">
        <w:rPr>
          <w:rFonts w:ascii="Traditional Arabic" w:hAnsi="Traditional Arabic" w:cs="Traditional Arabic"/>
          <w:noProof w:val="0"/>
          <w:sz w:val="28"/>
          <w:szCs w:val="28"/>
          <w:rtl/>
        </w:rPr>
        <w:t xml:space="preserve"> أَنه أخبر بِهِ عَن الله عز وَجل لتقدم اسْمه قبل ذَلِك</w:t>
      </w:r>
      <w:r>
        <w:rPr>
          <w:rFonts w:ascii="Traditional Arabic" w:hAnsi="Traditional Arabic" w:cs="Traditional Arabic"/>
          <w:noProof w:val="0"/>
          <w:sz w:val="28"/>
          <w:szCs w:val="28"/>
          <w:rtl/>
        </w:rPr>
        <w:t>.</w:t>
      </w:r>
      <w:r w:rsidRPr="00F4627C">
        <w:rPr>
          <w:rFonts w:ascii="Traditional Arabic" w:hAnsi="Traditional Arabic" w:cs="Traditional Arabic"/>
          <w:noProof w:val="0"/>
          <w:sz w:val="28"/>
          <w:szCs w:val="28"/>
          <w:rtl/>
        </w:rPr>
        <w:t xml:space="preserve"> وقرأها </w:t>
      </w:r>
      <w:r w:rsidRPr="0062002D">
        <w:rPr>
          <w:rFonts w:ascii="Traditional Arabic" w:hAnsi="Traditional Arabic" w:cs="Traditional Arabic"/>
          <w:b/>
          <w:bCs/>
          <w:noProof w:val="0"/>
          <w:color w:val="7030A0"/>
          <w:sz w:val="28"/>
          <w:szCs w:val="28"/>
          <w:rtl/>
        </w:rPr>
        <w:t>شعبة</w:t>
      </w:r>
      <w:r w:rsidRPr="00F4627C">
        <w:rPr>
          <w:rFonts w:ascii="Traditional Arabic" w:hAnsi="Traditional Arabic" w:cs="Traditional Arabic"/>
          <w:noProof w:val="0"/>
          <w:sz w:val="28"/>
          <w:szCs w:val="28"/>
          <w:rtl/>
        </w:rPr>
        <w:t xml:space="preserve"> بنون العظمة</w:t>
      </w:r>
      <w:r>
        <w:rPr>
          <w:rFonts w:ascii="Traditional Arabic" w:hAnsi="Traditional Arabic" w:cs="Traditional Arabic"/>
          <w:noProof w:val="0"/>
          <w:sz w:val="28"/>
          <w:szCs w:val="28"/>
          <w:rtl/>
        </w:rPr>
        <w:t xml:space="preserve"> على</w:t>
      </w:r>
      <w:r w:rsidRPr="00F4627C">
        <w:rPr>
          <w:rFonts w:ascii="Traditional Arabic" w:hAnsi="Traditional Arabic" w:cs="Traditional Arabic"/>
          <w:noProof w:val="0"/>
          <w:sz w:val="28"/>
          <w:szCs w:val="28"/>
          <w:rtl/>
        </w:rPr>
        <w:t xml:space="preserve"> </w:t>
      </w:r>
      <w:r w:rsidRPr="00D156E0">
        <w:rPr>
          <w:rFonts w:ascii="Traditional Arabic" w:hAnsi="Traditional Arabic" w:cs="Traditional Arabic"/>
          <w:noProof w:val="0"/>
          <w:sz w:val="28"/>
          <w:szCs w:val="28"/>
          <w:rtl/>
        </w:rPr>
        <w:t>أَنه جعله من إِخْبَار الله تَعَالَى عَن نَفسه بنُون الملكوت لِأَنَّهُ ملك الْأَمْلَاك</w:t>
      </w:r>
      <w:r>
        <w:rPr>
          <w:rFonts w:ascii="Traditional Arabic" w:hAnsi="Traditional Arabic" w:cs="Traditional Arabic"/>
          <w:noProof w:val="0"/>
          <w:sz w:val="28"/>
          <w:szCs w:val="28"/>
          <w:rtl/>
        </w:rPr>
        <w:t xml:space="preserve">. </w:t>
      </w:r>
      <w:r>
        <w:rPr>
          <w:rFonts w:cs="Traditional Arabic"/>
          <w:noProof w:val="0"/>
          <w:color w:val="000000"/>
          <w:sz w:val="28"/>
          <w:szCs w:val="28"/>
          <w:rtl/>
        </w:rPr>
        <w:t xml:space="preserve">ينظر: الحجة في القراءات السبع لابن </w:t>
      </w:r>
      <w:proofErr w:type="spellStart"/>
      <w:r>
        <w:rPr>
          <w:rFonts w:cs="Traditional Arabic"/>
          <w:noProof w:val="0"/>
          <w:color w:val="000000"/>
          <w:sz w:val="28"/>
          <w:szCs w:val="28"/>
          <w:rtl/>
        </w:rPr>
        <w:t>خالويه</w:t>
      </w:r>
      <w:proofErr w:type="spellEnd"/>
      <w:r>
        <w:rPr>
          <w:rFonts w:cs="Traditional Arabic"/>
          <w:noProof w:val="0"/>
          <w:color w:val="000000"/>
          <w:sz w:val="28"/>
          <w:szCs w:val="28"/>
          <w:rtl/>
        </w:rPr>
        <w:t xml:space="preserve"> ص 179</w:t>
      </w:r>
      <w:r w:rsidRPr="00F4627C">
        <w:rPr>
          <w:rFonts w:ascii="Traditional Arabic" w:hAnsi="Traditional Arabic" w:cs="Traditional Arabic"/>
          <w:noProof w:val="0"/>
          <w:sz w:val="28"/>
          <w:szCs w:val="28"/>
          <w:rtl/>
        </w:rPr>
        <w:t>.</w:t>
      </w:r>
    </w:p>
  </w:footnote>
  <w:footnote w:id="217">
    <w:p w:rsidR="006C06B9" w:rsidRDefault="006C06B9" w:rsidP="0062002D">
      <w:pPr>
        <w:pStyle w:val="a8"/>
        <w:spacing w:line="240" w:lineRule="atLeast"/>
        <w:jc w:val="lowKashida"/>
      </w:pPr>
      <w:r w:rsidRPr="00F4627C">
        <w:rPr>
          <w:rFonts w:ascii="Traditional Arabic" w:hAnsi="Traditional Arabic" w:cs="Traditional Arabic"/>
          <w:noProof w:val="0"/>
          <w:sz w:val="28"/>
          <w:szCs w:val="28"/>
          <w:rtl/>
        </w:rPr>
        <w:t>(</w:t>
      </w:r>
      <w:r w:rsidRPr="00F4627C">
        <w:rPr>
          <w:rFonts w:ascii="Traditional Arabic" w:hAnsi="Traditional Arabic" w:cs="Traditional Arabic"/>
          <w:noProof w:val="0"/>
          <w:sz w:val="28"/>
          <w:szCs w:val="28"/>
          <w:rtl/>
        </w:rPr>
        <w:footnoteRef/>
      </w:r>
      <w:r w:rsidRPr="00F4627C">
        <w:rPr>
          <w:rFonts w:ascii="Traditional Arabic" w:hAnsi="Traditional Arabic" w:cs="Traditional Arabic"/>
          <w:noProof w:val="0"/>
          <w:sz w:val="28"/>
          <w:szCs w:val="28"/>
          <w:rtl/>
        </w:rPr>
        <w:t xml:space="preserve">) جاء في (مشكل إعراب القرآن) 1/341 </w:t>
      </w:r>
      <w:r>
        <w:rPr>
          <w:rFonts w:ascii="Traditional Arabic" w:hAnsi="Traditional Arabic" w:cs="Traditional Arabic"/>
          <w:noProof w:val="0"/>
          <w:sz w:val="28"/>
          <w:szCs w:val="28"/>
          <w:rtl/>
        </w:rPr>
        <w:t>ما نصه</w:t>
      </w:r>
      <w:r w:rsidRPr="00F4627C">
        <w:rPr>
          <w:rFonts w:ascii="Traditional Arabic" w:hAnsi="Traditional Arabic" w:cs="Traditional Arabic"/>
          <w:noProof w:val="0"/>
          <w:sz w:val="28"/>
          <w:szCs w:val="28"/>
          <w:rtl/>
        </w:rPr>
        <w:t>: (</w:t>
      </w:r>
      <w:r w:rsidRPr="00B140AA">
        <w:rPr>
          <w:rFonts w:ascii="Traditional Arabic" w:hAnsi="Traditional Arabic" w:cs="Traditional Arabic"/>
          <w:b/>
          <w:bCs/>
          <w:noProof w:val="0"/>
          <w:sz w:val="28"/>
          <w:szCs w:val="28"/>
          <w:rtl/>
        </w:rPr>
        <w:t xml:space="preserve">من رفع متاعاً جعله خبر البغي والظرف ملغي وهو (على أنفسكم) و(على) متعلقة بالبغي ولا ضمير في </w:t>
      </w:r>
      <w:r w:rsidRPr="00B140AA">
        <w:rPr>
          <w:rFonts w:ascii="Traditional Arabic" w:hAnsi="Traditional Arabic" w:cs="Traditional Arabic"/>
          <w:noProof w:val="0"/>
          <w:sz w:val="28"/>
          <w:szCs w:val="28"/>
          <w:rtl/>
        </w:rPr>
        <w:t>﴿</w:t>
      </w:r>
      <w:r w:rsidRPr="00B140AA">
        <w:rPr>
          <w:rFonts w:ascii="Traditional Arabic" w:hAnsi="Traditional Arabic" w:cs="Traditional Arabic"/>
          <w:b/>
          <w:bCs/>
          <w:noProof w:val="0"/>
          <w:color w:val="FF0000"/>
          <w:sz w:val="28"/>
          <w:szCs w:val="28"/>
          <w:rtl/>
        </w:rPr>
        <w:t>عَلَى أَنْفُسِكُمْ</w:t>
      </w:r>
      <w:r w:rsidRPr="00B140AA">
        <w:rPr>
          <w:rFonts w:ascii="Traditional Arabic" w:hAnsi="Traditional Arabic" w:cs="Traditional Arabic"/>
          <w:noProof w:val="0"/>
          <w:sz w:val="28"/>
          <w:szCs w:val="28"/>
          <w:rtl/>
        </w:rPr>
        <w:t>﴾</w:t>
      </w:r>
      <w:r>
        <w:rPr>
          <w:rFonts w:ascii="Traditional Arabic" w:hAnsi="Traditional Arabic" w:cs="Traditional Arabic"/>
          <w:b/>
          <w:bCs/>
          <w:noProof w:val="0"/>
          <w:sz w:val="28"/>
          <w:szCs w:val="28"/>
          <w:rtl/>
        </w:rPr>
        <w:t xml:space="preserve"> لأنه ليس بخبر</w:t>
      </w:r>
      <w:r w:rsidRPr="00B140AA">
        <w:rPr>
          <w:rFonts w:ascii="Traditional Arabic" w:hAnsi="Traditional Arabic" w:cs="Traditional Arabic"/>
          <w:b/>
          <w:bCs/>
          <w:noProof w:val="0"/>
          <w:sz w:val="28"/>
          <w:szCs w:val="28"/>
          <w:rtl/>
        </w:rPr>
        <w:t xml:space="preserve">، ويجوز أن ترفع متاعاً على إضمار مبتدأ أي ذلك متاع أو هو متاع فيكون </w:t>
      </w:r>
      <w:r w:rsidRPr="00B140AA">
        <w:rPr>
          <w:rFonts w:ascii="Traditional Arabic" w:hAnsi="Traditional Arabic" w:cs="Traditional Arabic"/>
          <w:noProof w:val="0"/>
          <w:sz w:val="28"/>
          <w:szCs w:val="28"/>
          <w:rtl/>
        </w:rPr>
        <w:t>﴿</w:t>
      </w:r>
      <w:r w:rsidRPr="00B140AA">
        <w:rPr>
          <w:rFonts w:ascii="Traditional Arabic" w:hAnsi="Traditional Arabic" w:cs="Traditional Arabic"/>
          <w:b/>
          <w:bCs/>
          <w:noProof w:val="0"/>
          <w:color w:val="FF0000"/>
          <w:sz w:val="28"/>
          <w:szCs w:val="28"/>
          <w:rtl/>
        </w:rPr>
        <w:t>عَلَى أَنْفُسِكُمْ</w:t>
      </w:r>
      <w:r w:rsidRPr="00B140AA">
        <w:rPr>
          <w:rFonts w:ascii="Traditional Arabic" w:hAnsi="Traditional Arabic" w:cs="Traditional Arabic"/>
          <w:noProof w:val="0"/>
          <w:sz w:val="28"/>
          <w:szCs w:val="28"/>
          <w:rtl/>
        </w:rPr>
        <w:t>﴾</w:t>
      </w:r>
      <w:r w:rsidRPr="00B140AA">
        <w:rPr>
          <w:rFonts w:ascii="Traditional Arabic" w:hAnsi="Traditional Arabic" w:cs="Traditional Arabic"/>
          <w:b/>
          <w:bCs/>
          <w:noProof w:val="0"/>
          <w:sz w:val="28"/>
          <w:szCs w:val="28"/>
          <w:rtl/>
        </w:rPr>
        <w:t xml:space="preserve"> خبر </w:t>
      </w:r>
      <w:r>
        <w:rPr>
          <w:rFonts w:ascii="Traditional Arabic" w:hAnsi="Traditional Arabic" w:cs="Traditional Arabic"/>
          <w:b/>
          <w:bCs/>
          <w:noProof w:val="0"/>
          <w:sz w:val="28"/>
          <w:szCs w:val="28"/>
          <w:rtl/>
        </w:rPr>
        <w:t>﴿</w:t>
      </w:r>
      <w:r w:rsidRPr="00B140AA">
        <w:rPr>
          <w:rFonts w:ascii="Traditional Arabic" w:hAnsi="Traditional Arabic" w:cs="Traditional Arabic"/>
          <w:b/>
          <w:bCs/>
          <w:noProof w:val="0"/>
          <w:color w:val="FF0000"/>
          <w:sz w:val="28"/>
          <w:szCs w:val="28"/>
          <w:rtl/>
        </w:rPr>
        <w:t>بَغْيُكُمْ</w:t>
      </w:r>
      <w:r>
        <w:rPr>
          <w:rFonts w:ascii="Traditional Arabic" w:hAnsi="Traditional Arabic" w:cs="Traditional Arabic"/>
          <w:b/>
          <w:bCs/>
          <w:noProof w:val="0"/>
          <w:sz w:val="28"/>
          <w:szCs w:val="28"/>
          <w:rtl/>
        </w:rPr>
        <w:t>﴾</w:t>
      </w:r>
      <w:r w:rsidRPr="00B140AA">
        <w:rPr>
          <w:rFonts w:ascii="Traditional Arabic" w:hAnsi="Traditional Arabic" w:cs="Traditional Arabic"/>
          <w:b/>
          <w:bCs/>
          <w:noProof w:val="0"/>
          <w:sz w:val="28"/>
          <w:szCs w:val="28"/>
          <w:rtl/>
        </w:rPr>
        <w:t xml:space="preserve"> ويكون فيه ضمير يعود على المبتدأ وعلى </w:t>
      </w:r>
      <w:proofErr w:type="spellStart"/>
      <w:r w:rsidRPr="00B140AA">
        <w:rPr>
          <w:rFonts w:ascii="Traditional Arabic" w:hAnsi="Traditional Arabic" w:cs="Traditional Arabic"/>
          <w:b/>
          <w:bCs/>
          <w:noProof w:val="0"/>
          <w:sz w:val="28"/>
          <w:szCs w:val="28"/>
          <w:rtl/>
        </w:rPr>
        <w:t>متعلقه</w:t>
      </w:r>
      <w:proofErr w:type="spellEnd"/>
      <w:r w:rsidRPr="00B140AA">
        <w:rPr>
          <w:rFonts w:ascii="Traditional Arabic" w:hAnsi="Traditional Arabic" w:cs="Traditional Arabic"/>
          <w:b/>
          <w:bCs/>
          <w:noProof w:val="0"/>
          <w:sz w:val="28"/>
          <w:szCs w:val="28"/>
          <w:rtl/>
        </w:rPr>
        <w:t xml:space="preserve"> بالاستقرار وبالثبات أو نحوه </w:t>
      </w:r>
      <w:r>
        <w:rPr>
          <w:rFonts w:ascii="Traditional Arabic" w:hAnsi="Traditional Arabic" w:cs="Traditional Arabic"/>
          <w:b/>
          <w:bCs/>
          <w:noProof w:val="0"/>
          <w:sz w:val="28"/>
          <w:szCs w:val="28"/>
          <w:rtl/>
        </w:rPr>
        <w:t>تقديره</w:t>
      </w:r>
      <w:r w:rsidRPr="00B140AA">
        <w:rPr>
          <w:rFonts w:ascii="Traditional Arabic" w:hAnsi="Traditional Arabic" w:cs="Traditional Arabic"/>
          <w:b/>
          <w:bCs/>
          <w:noProof w:val="0"/>
          <w:sz w:val="28"/>
          <w:szCs w:val="28"/>
          <w:rtl/>
        </w:rPr>
        <w:t xml:space="preserve">: </w:t>
      </w:r>
      <w:r w:rsidRPr="00B140AA">
        <w:rPr>
          <w:rFonts w:ascii="Traditional Arabic" w:hAnsi="Traditional Arabic" w:cs="Traditional Arabic"/>
          <w:noProof w:val="0"/>
          <w:sz w:val="28"/>
          <w:szCs w:val="28"/>
          <w:rtl/>
        </w:rPr>
        <w:t>﴿</w:t>
      </w:r>
      <w:r w:rsidRPr="00B140AA">
        <w:rPr>
          <w:rFonts w:ascii="Traditional Arabic" w:hAnsi="Traditional Arabic" w:cs="Traditional Arabic"/>
          <w:b/>
          <w:bCs/>
          <w:noProof w:val="0"/>
          <w:color w:val="FF0000"/>
          <w:sz w:val="28"/>
          <w:szCs w:val="28"/>
          <w:rtl/>
        </w:rPr>
        <w:t>إِنَّمَا بَغْيُكُمْ</w:t>
      </w:r>
      <w:r w:rsidRPr="00B140AA">
        <w:rPr>
          <w:rFonts w:ascii="Traditional Arabic" w:hAnsi="Traditional Arabic" w:cs="Traditional Arabic"/>
          <w:noProof w:val="0"/>
          <w:sz w:val="28"/>
          <w:szCs w:val="28"/>
          <w:rtl/>
        </w:rPr>
        <w:t>﴾</w:t>
      </w:r>
      <w:r>
        <w:rPr>
          <w:rFonts w:ascii="Traditional Arabic" w:hAnsi="Traditional Arabic" w:cs="Traditional Arabic"/>
          <w:b/>
          <w:bCs/>
          <w:noProof w:val="0"/>
          <w:sz w:val="28"/>
          <w:szCs w:val="28"/>
          <w:rtl/>
        </w:rPr>
        <w:t xml:space="preserve"> هو متاع الحياة الدنيا... </w:t>
      </w:r>
      <w:r w:rsidRPr="00B140AA">
        <w:rPr>
          <w:rFonts w:ascii="Traditional Arabic" w:hAnsi="Traditional Arabic" w:cs="Traditional Arabic"/>
          <w:b/>
          <w:bCs/>
          <w:noProof w:val="0"/>
          <w:sz w:val="28"/>
          <w:szCs w:val="28"/>
          <w:rtl/>
        </w:rPr>
        <w:t xml:space="preserve">وقد قرأ </w:t>
      </w:r>
      <w:r w:rsidRPr="0062002D">
        <w:rPr>
          <w:rFonts w:ascii="Traditional Arabic" w:hAnsi="Traditional Arabic" w:cs="Traditional Arabic"/>
          <w:b/>
          <w:bCs/>
          <w:noProof w:val="0"/>
          <w:color w:val="C00000"/>
          <w:sz w:val="28"/>
          <w:szCs w:val="28"/>
          <w:rtl/>
        </w:rPr>
        <w:t>حفص</w:t>
      </w:r>
      <w:r w:rsidRPr="00B140AA">
        <w:rPr>
          <w:rFonts w:ascii="Traditional Arabic" w:hAnsi="Traditional Arabic" w:cs="Traditional Arabic"/>
          <w:b/>
          <w:bCs/>
          <w:noProof w:val="0"/>
          <w:sz w:val="28"/>
          <w:szCs w:val="28"/>
          <w:rtl/>
        </w:rPr>
        <w:t xml:space="preserve"> </w:t>
      </w:r>
      <w:r w:rsidRPr="00B140AA">
        <w:rPr>
          <w:rFonts w:ascii="Traditional Arabic" w:hAnsi="Traditional Arabic" w:cs="Traditional Arabic"/>
          <w:noProof w:val="0"/>
          <w:sz w:val="28"/>
          <w:szCs w:val="28"/>
          <w:rtl/>
        </w:rPr>
        <w:t>﴿</w:t>
      </w:r>
      <w:r w:rsidRPr="00B140AA">
        <w:rPr>
          <w:rFonts w:ascii="Traditional Arabic" w:hAnsi="Traditional Arabic" w:cs="Traditional Arabic"/>
          <w:b/>
          <w:bCs/>
          <w:noProof w:val="0"/>
          <w:color w:val="FF0000"/>
          <w:sz w:val="28"/>
          <w:szCs w:val="28"/>
          <w:rtl/>
        </w:rPr>
        <w:t>متَاعَ</w:t>
      </w:r>
      <w:r w:rsidRPr="00B140AA">
        <w:rPr>
          <w:rFonts w:ascii="Traditional Arabic" w:hAnsi="Traditional Arabic" w:cs="Traditional Arabic"/>
          <w:noProof w:val="0"/>
          <w:sz w:val="28"/>
          <w:szCs w:val="28"/>
          <w:rtl/>
        </w:rPr>
        <w:t>﴾</w:t>
      </w:r>
      <w:r w:rsidRPr="00B140AA">
        <w:rPr>
          <w:rFonts w:ascii="Traditional Arabic" w:hAnsi="Traditional Arabic" w:cs="Traditional Arabic"/>
          <w:b/>
          <w:bCs/>
          <w:noProof w:val="0"/>
          <w:sz w:val="28"/>
          <w:szCs w:val="28"/>
          <w:rtl/>
        </w:rPr>
        <w:t xml:space="preserve"> بالنصب جعل </w:t>
      </w:r>
      <w:r w:rsidRPr="00B140AA">
        <w:rPr>
          <w:rFonts w:ascii="Traditional Arabic" w:hAnsi="Traditional Arabic" w:cs="Traditional Arabic"/>
          <w:noProof w:val="0"/>
          <w:sz w:val="28"/>
          <w:szCs w:val="28"/>
          <w:rtl/>
        </w:rPr>
        <w:t>﴿</w:t>
      </w:r>
      <w:r w:rsidRPr="00B140AA">
        <w:rPr>
          <w:rFonts w:ascii="Traditional Arabic" w:hAnsi="Traditional Arabic" w:cs="Traditional Arabic"/>
          <w:b/>
          <w:bCs/>
          <w:noProof w:val="0"/>
          <w:color w:val="FF0000"/>
          <w:sz w:val="28"/>
          <w:szCs w:val="28"/>
          <w:rtl/>
        </w:rPr>
        <w:t>عَلَى أَنْفُسِكُمْ</w:t>
      </w:r>
      <w:r w:rsidRPr="00B140AA">
        <w:rPr>
          <w:rFonts w:ascii="Traditional Arabic" w:hAnsi="Traditional Arabic" w:cs="Traditional Arabic"/>
          <w:noProof w:val="0"/>
          <w:sz w:val="28"/>
          <w:szCs w:val="28"/>
          <w:rtl/>
        </w:rPr>
        <w:t>﴾</w:t>
      </w:r>
      <w:r w:rsidRPr="00B140AA">
        <w:rPr>
          <w:rFonts w:ascii="Traditional Arabic" w:hAnsi="Traditional Arabic" w:cs="Traditional Arabic"/>
          <w:b/>
          <w:bCs/>
          <w:noProof w:val="0"/>
          <w:sz w:val="28"/>
          <w:szCs w:val="28"/>
          <w:rtl/>
        </w:rPr>
        <w:t xml:space="preserve"> متعلقاً ببغيكم ورفع البغي بالابتداء والخبر محذوف تقديره </w:t>
      </w:r>
      <w:r w:rsidRPr="00B140AA">
        <w:rPr>
          <w:rFonts w:ascii="Traditional Arabic" w:hAnsi="Traditional Arabic" w:cs="Traditional Arabic"/>
          <w:noProof w:val="0"/>
          <w:sz w:val="28"/>
          <w:szCs w:val="28"/>
          <w:rtl/>
        </w:rPr>
        <w:t>﴿</w:t>
      </w:r>
      <w:r w:rsidRPr="00B140AA">
        <w:rPr>
          <w:rFonts w:ascii="Traditional Arabic" w:hAnsi="Traditional Arabic" w:cs="Traditional Arabic"/>
          <w:b/>
          <w:bCs/>
          <w:noProof w:val="0"/>
          <w:color w:val="FF0000"/>
          <w:sz w:val="28"/>
          <w:szCs w:val="28"/>
          <w:rtl/>
        </w:rPr>
        <w:t>إِنَّمَا بَغْيُكُمْ عَلَى أَنْفُسِكُمْ</w:t>
      </w:r>
      <w:r w:rsidRPr="00B140AA">
        <w:rPr>
          <w:rFonts w:ascii="Traditional Arabic" w:hAnsi="Traditional Arabic" w:cs="Traditional Arabic"/>
          <w:noProof w:val="0"/>
          <w:sz w:val="28"/>
          <w:szCs w:val="28"/>
          <w:rtl/>
        </w:rPr>
        <w:t>﴾</w:t>
      </w:r>
      <w:r w:rsidRPr="00B140AA">
        <w:rPr>
          <w:rFonts w:ascii="Traditional Arabic" w:hAnsi="Traditional Arabic" w:cs="Traditional Arabic"/>
          <w:b/>
          <w:bCs/>
          <w:noProof w:val="0"/>
          <w:sz w:val="28"/>
          <w:szCs w:val="28"/>
          <w:rtl/>
        </w:rPr>
        <w:t xml:space="preserve"> لأجل متاع الحياة الدنيا مذمو</w:t>
      </w:r>
      <w:r w:rsidRPr="00B140AA">
        <w:rPr>
          <w:rFonts w:ascii="Traditional Arabic" w:hAnsi="Traditional Arabic" w:cs="Traditional Arabic"/>
          <w:b/>
          <w:bCs/>
          <w:noProof w:val="0"/>
          <w:sz w:val="28"/>
          <w:szCs w:val="28"/>
          <w:rtl/>
          <w:lang w:eastAsia="ar-IQ"/>
        </w:rPr>
        <w:t>م</w:t>
      </w:r>
      <w:r>
        <w:rPr>
          <w:rFonts w:ascii="Traditional Arabic" w:hAnsi="Traditional Arabic" w:cs="Traditional Arabic"/>
          <w:b/>
          <w:bCs/>
          <w:noProof w:val="0"/>
          <w:sz w:val="28"/>
          <w:szCs w:val="28"/>
          <w:rtl/>
        </w:rPr>
        <w:t>، أو منهي عنه</w:t>
      </w:r>
      <w:r w:rsidRPr="00B140AA">
        <w:rPr>
          <w:rFonts w:ascii="Traditional Arabic" w:hAnsi="Traditional Arabic" w:cs="Traditional Arabic"/>
          <w:b/>
          <w:bCs/>
          <w:noProof w:val="0"/>
          <w:sz w:val="28"/>
          <w:szCs w:val="28"/>
          <w:rtl/>
        </w:rPr>
        <w:t>، أو مكروه ونحوه و</w:t>
      </w:r>
      <w:r w:rsidRPr="00B140AA">
        <w:rPr>
          <w:rFonts w:ascii="Traditional Arabic" w:hAnsi="Traditional Arabic" w:cs="Traditional Arabic"/>
          <w:b/>
          <w:bCs/>
          <w:noProof w:val="0"/>
          <w:sz w:val="28"/>
          <w:szCs w:val="28"/>
          <w:rtl/>
          <w:lang w:eastAsia="ar-IQ"/>
        </w:rPr>
        <w:t>ي</w:t>
      </w:r>
      <w:r w:rsidRPr="00B140AA">
        <w:rPr>
          <w:rFonts w:ascii="Traditional Arabic" w:hAnsi="Traditional Arabic" w:cs="Traditional Arabic"/>
          <w:b/>
          <w:bCs/>
          <w:noProof w:val="0"/>
          <w:sz w:val="28"/>
          <w:szCs w:val="28"/>
          <w:rtl/>
        </w:rPr>
        <w:t xml:space="preserve">حسن الحذف لطول الكلام ولا يحسن أو يكون </w:t>
      </w:r>
      <w:r w:rsidRPr="00B140AA">
        <w:rPr>
          <w:rFonts w:ascii="Traditional Arabic" w:hAnsi="Traditional Arabic" w:cs="Traditional Arabic"/>
          <w:noProof w:val="0"/>
          <w:sz w:val="28"/>
          <w:szCs w:val="28"/>
          <w:rtl/>
        </w:rPr>
        <w:t>﴿</w:t>
      </w:r>
      <w:r w:rsidRPr="00B140AA">
        <w:rPr>
          <w:rFonts w:ascii="Traditional Arabic" w:hAnsi="Traditional Arabic" w:cs="Traditional Arabic"/>
          <w:b/>
          <w:bCs/>
          <w:noProof w:val="0"/>
          <w:color w:val="FF0000"/>
          <w:sz w:val="28"/>
          <w:szCs w:val="28"/>
          <w:rtl/>
        </w:rPr>
        <w:t>عَلَى أَنْفُسِكُمْ</w:t>
      </w:r>
      <w:r w:rsidRPr="00B140AA">
        <w:rPr>
          <w:rFonts w:ascii="Traditional Arabic" w:hAnsi="Traditional Arabic" w:cs="Traditional Arabic"/>
          <w:noProof w:val="0"/>
          <w:sz w:val="28"/>
          <w:szCs w:val="28"/>
          <w:rtl/>
        </w:rPr>
        <w:t>﴾</w:t>
      </w:r>
      <w:r w:rsidRPr="00B140AA">
        <w:rPr>
          <w:rFonts w:ascii="Traditional Arabic" w:hAnsi="Traditional Arabic" w:cs="Traditional Arabic"/>
          <w:b/>
          <w:bCs/>
          <w:noProof w:val="0"/>
          <w:sz w:val="28"/>
          <w:szCs w:val="28"/>
          <w:rtl/>
        </w:rPr>
        <w:t xml:space="preserve"> الخبر لأن </w:t>
      </w:r>
      <w:r>
        <w:rPr>
          <w:rFonts w:ascii="Traditional Arabic" w:hAnsi="Traditional Arabic" w:cs="Traditional Arabic"/>
          <w:b/>
          <w:bCs/>
          <w:noProof w:val="0"/>
          <w:sz w:val="28"/>
          <w:szCs w:val="28"/>
          <w:rtl/>
        </w:rPr>
        <w:t>﴿</w:t>
      </w:r>
      <w:r w:rsidRPr="00B140AA">
        <w:rPr>
          <w:rFonts w:ascii="Traditional Arabic" w:hAnsi="Traditional Arabic" w:cs="Traditional Arabic"/>
          <w:b/>
          <w:bCs/>
          <w:noProof w:val="0"/>
          <w:color w:val="FF0000"/>
          <w:sz w:val="28"/>
          <w:szCs w:val="28"/>
          <w:rtl/>
        </w:rPr>
        <w:t>مَتَاعَ الْحَيَاةِ الدُّنْيَا</w:t>
      </w:r>
      <w:r>
        <w:rPr>
          <w:rFonts w:ascii="Traditional Arabic" w:hAnsi="Traditional Arabic" w:cs="Traditional Arabic"/>
          <w:b/>
          <w:bCs/>
          <w:noProof w:val="0"/>
          <w:sz w:val="28"/>
          <w:szCs w:val="28"/>
          <w:rtl/>
        </w:rPr>
        <w:t>﴾</w:t>
      </w:r>
      <w:r w:rsidRPr="00B140AA">
        <w:rPr>
          <w:rFonts w:ascii="Traditional Arabic" w:hAnsi="Traditional Arabic" w:cs="Traditional Arabic"/>
          <w:b/>
          <w:bCs/>
          <w:noProof w:val="0"/>
          <w:sz w:val="28"/>
          <w:szCs w:val="28"/>
          <w:rtl/>
        </w:rPr>
        <w:t xml:space="preserve"> داخل في الصلة فيفرق بين  الصلة والموصول بخبر الابتداء وذلك لا يجوز ولا بد من تقدير حذف الخبر إل</w:t>
      </w:r>
      <w:r>
        <w:rPr>
          <w:rFonts w:ascii="Traditional Arabic" w:hAnsi="Traditional Arabic" w:cs="Traditional Arabic"/>
          <w:b/>
          <w:bCs/>
          <w:noProof w:val="0"/>
          <w:sz w:val="28"/>
          <w:szCs w:val="28"/>
          <w:rtl/>
        </w:rPr>
        <w:t>َّ</w:t>
      </w:r>
      <w:r w:rsidRPr="00B140AA">
        <w:rPr>
          <w:rFonts w:ascii="Traditional Arabic" w:hAnsi="Traditional Arabic" w:cs="Traditional Arabic"/>
          <w:b/>
          <w:bCs/>
          <w:noProof w:val="0"/>
          <w:sz w:val="28"/>
          <w:szCs w:val="28"/>
          <w:rtl/>
        </w:rPr>
        <w:t xml:space="preserve">ا أن تنصب </w:t>
      </w:r>
      <w:r>
        <w:rPr>
          <w:rFonts w:ascii="Traditional Arabic" w:hAnsi="Traditional Arabic" w:cs="Traditional Arabic"/>
          <w:b/>
          <w:bCs/>
          <w:noProof w:val="0"/>
          <w:sz w:val="28"/>
          <w:szCs w:val="28"/>
          <w:rtl/>
        </w:rPr>
        <w:t>﴿</w:t>
      </w:r>
      <w:r w:rsidRPr="00B140AA">
        <w:rPr>
          <w:rFonts w:ascii="Traditional Arabic" w:hAnsi="Traditional Arabic" w:cs="Traditional Arabic"/>
          <w:b/>
          <w:bCs/>
          <w:noProof w:val="0"/>
          <w:color w:val="FF0000"/>
          <w:sz w:val="28"/>
          <w:szCs w:val="28"/>
          <w:rtl/>
        </w:rPr>
        <w:t>مَتَاعَ الْحَيَاةِ الدُّنْيَا</w:t>
      </w:r>
      <w:r>
        <w:rPr>
          <w:rFonts w:ascii="Traditional Arabic" w:hAnsi="Traditional Arabic" w:cs="Traditional Arabic"/>
          <w:b/>
          <w:bCs/>
          <w:noProof w:val="0"/>
          <w:sz w:val="28"/>
          <w:szCs w:val="28"/>
          <w:rtl/>
        </w:rPr>
        <w:t>﴾</w:t>
      </w:r>
      <w:r w:rsidRPr="00B140AA">
        <w:rPr>
          <w:rFonts w:ascii="Traditional Arabic" w:hAnsi="Traditional Arabic" w:cs="Traditional Arabic"/>
          <w:b/>
          <w:bCs/>
          <w:noProof w:val="0"/>
          <w:sz w:val="28"/>
          <w:szCs w:val="28"/>
          <w:rtl/>
        </w:rPr>
        <w:t xml:space="preserve"> بإض</w:t>
      </w:r>
      <w:r>
        <w:rPr>
          <w:rFonts w:ascii="Traditional Arabic" w:hAnsi="Traditional Arabic" w:cs="Traditional Arabic"/>
          <w:b/>
          <w:bCs/>
          <w:noProof w:val="0"/>
          <w:sz w:val="28"/>
          <w:szCs w:val="28"/>
          <w:rtl/>
        </w:rPr>
        <w:t>مار فعل على تقدير: يمتعون متاع، أو يبغون متاع</w:t>
      </w:r>
      <w:r w:rsidRPr="00B140AA">
        <w:rPr>
          <w:rFonts w:ascii="Traditional Arabic" w:hAnsi="Traditional Arabic" w:cs="Traditional Arabic"/>
          <w:b/>
          <w:bCs/>
          <w:noProof w:val="0"/>
          <w:sz w:val="28"/>
          <w:szCs w:val="28"/>
          <w:rtl/>
        </w:rPr>
        <w:t xml:space="preserve">، فيجوز أو يكون </w:t>
      </w:r>
      <w:r w:rsidRPr="00B140AA">
        <w:rPr>
          <w:rFonts w:ascii="Traditional Arabic" w:hAnsi="Traditional Arabic" w:cs="Traditional Arabic"/>
          <w:noProof w:val="0"/>
          <w:sz w:val="28"/>
          <w:szCs w:val="28"/>
          <w:rtl/>
        </w:rPr>
        <w:t>﴿</w:t>
      </w:r>
      <w:r w:rsidRPr="00B140AA">
        <w:rPr>
          <w:rFonts w:ascii="Traditional Arabic" w:hAnsi="Traditional Arabic" w:cs="Traditional Arabic"/>
          <w:b/>
          <w:bCs/>
          <w:noProof w:val="0"/>
          <w:color w:val="FF0000"/>
          <w:sz w:val="28"/>
          <w:szCs w:val="28"/>
          <w:rtl/>
        </w:rPr>
        <w:t>عَلَى أَنْفُسِكُمْ</w:t>
      </w:r>
      <w:r w:rsidRPr="00B140AA">
        <w:rPr>
          <w:rFonts w:ascii="Traditional Arabic" w:hAnsi="Traditional Arabic" w:cs="Traditional Arabic"/>
          <w:noProof w:val="0"/>
          <w:sz w:val="28"/>
          <w:szCs w:val="28"/>
          <w:rtl/>
        </w:rPr>
        <w:t>﴾</w:t>
      </w:r>
      <w:r>
        <w:rPr>
          <w:rFonts w:ascii="Traditional Arabic" w:hAnsi="Traditional Arabic" w:cs="Traditional Arabic"/>
          <w:b/>
          <w:bCs/>
          <w:noProof w:val="0"/>
          <w:sz w:val="28"/>
          <w:szCs w:val="28"/>
          <w:rtl/>
        </w:rPr>
        <w:t xml:space="preserve"> الخبر</w:t>
      </w:r>
      <w:r w:rsidRPr="00B140AA">
        <w:rPr>
          <w:rFonts w:ascii="Traditional Arabic" w:hAnsi="Traditional Arabic" w:cs="Traditional Arabic"/>
          <w:b/>
          <w:bCs/>
          <w:noProof w:val="0"/>
          <w:sz w:val="28"/>
          <w:szCs w:val="28"/>
          <w:rtl/>
        </w:rPr>
        <w:t xml:space="preserve">، ومن نصب </w:t>
      </w:r>
      <w:r w:rsidRPr="00B140AA">
        <w:rPr>
          <w:rFonts w:ascii="Traditional Arabic" w:hAnsi="Traditional Arabic" w:cs="Traditional Arabic"/>
          <w:noProof w:val="0"/>
          <w:sz w:val="28"/>
          <w:szCs w:val="28"/>
          <w:rtl/>
        </w:rPr>
        <w:t>﴿</w:t>
      </w:r>
      <w:r w:rsidRPr="00B140AA">
        <w:rPr>
          <w:rFonts w:ascii="Traditional Arabic" w:hAnsi="Traditional Arabic" w:cs="Traditional Arabic"/>
          <w:b/>
          <w:bCs/>
          <w:noProof w:val="0"/>
          <w:color w:val="FF0000"/>
          <w:sz w:val="28"/>
          <w:szCs w:val="28"/>
          <w:rtl/>
        </w:rPr>
        <w:t>متَاعَ</w:t>
      </w:r>
      <w:r w:rsidRPr="00B140AA">
        <w:rPr>
          <w:rFonts w:ascii="Traditional Arabic" w:hAnsi="Traditional Arabic" w:cs="Traditional Arabic"/>
          <w:noProof w:val="0"/>
          <w:sz w:val="28"/>
          <w:szCs w:val="28"/>
          <w:rtl/>
        </w:rPr>
        <w:t>﴾</w:t>
      </w:r>
      <w:r w:rsidRPr="00B140AA">
        <w:rPr>
          <w:rFonts w:ascii="Traditional Arabic" w:hAnsi="Traditional Arabic" w:cs="Traditional Arabic"/>
          <w:b/>
          <w:bCs/>
          <w:noProof w:val="0"/>
          <w:sz w:val="28"/>
          <w:szCs w:val="28"/>
          <w:rtl/>
        </w:rPr>
        <w:t xml:space="preserve"> جعله مفعولا</w:t>
      </w:r>
      <w:r>
        <w:rPr>
          <w:rFonts w:ascii="Traditional Arabic" w:hAnsi="Traditional Arabic" w:cs="Traditional Arabic"/>
          <w:b/>
          <w:bCs/>
          <w:noProof w:val="0"/>
          <w:sz w:val="28"/>
          <w:szCs w:val="28"/>
          <w:rtl/>
        </w:rPr>
        <w:t>ً</w:t>
      </w:r>
      <w:r w:rsidRPr="00B140AA">
        <w:rPr>
          <w:rFonts w:ascii="Traditional Arabic" w:hAnsi="Traditional Arabic" w:cs="Traditional Arabic"/>
          <w:b/>
          <w:bCs/>
          <w:noProof w:val="0"/>
          <w:sz w:val="28"/>
          <w:szCs w:val="28"/>
          <w:rtl/>
        </w:rPr>
        <w:t xml:space="preserve"> من أجله تعدى إليه البغي وأضمر الخبر على ما ذكرنا و(على) </w:t>
      </w:r>
      <w:proofErr w:type="spellStart"/>
      <w:r w:rsidRPr="00B140AA">
        <w:rPr>
          <w:rFonts w:ascii="Traditional Arabic" w:hAnsi="Traditional Arabic" w:cs="Traditional Arabic"/>
          <w:b/>
          <w:bCs/>
          <w:noProof w:val="0"/>
          <w:sz w:val="28"/>
          <w:szCs w:val="28"/>
          <w:rtl/>
        </w:rPr>
        <w:t>متعلقه</w:t>
      </w:r>
      <w:proofErr w:type="spellEnd"/>
      <w:r w:rsidRPr="00B140AA">
        <w:rPr>
          <w:rFonts w:ascii="Traditional Arabic" w:hAnsi="Traditional Arabic" w:cs="Traditional Arabic"/>
          <w:b/>
          <w:bCs/>
          <w:noProof w:val="0"/>
          <w:sz w:val="28"/>
          <w:szCs w:val="28"/>
          <w:rtl/>
        </w:rPr>
        <w:t xml:space="preserve"> بالاستقرار ونحوه إذا جعلت </w:t>
      </w:r>
      <w:r w:rsidRPr="00B140AA">
        <w:rPr>
          <w:rFonts w:ascii="Traditional Arabic" w:hAnsi="Traditional Arabic" w:cs="Traditional Arabic"/>
          <w:noProof w:val="0"/>
          <w:sz w:val="28"/>
          <w:szCs w:val="28"/>
          <w:rtl/>
        </w:rPr>
        <w:t>﴿</w:t>
      </w:r>
      <w:r w:rsidRPr="00B140AA">
        <w:rPr>
          <w:rFonts w:ascii="Traditional Arabic" w:hAnsi="Traditional Arabic" w:cs="Traditional Arabic"/>
          <w:b/>
          <w:bCs/>
          <w:noProof w:val="0"/>
          <w:color w:val="FF0000"/>
          <w:sz w:val="28"/>
          <w:szCs w:val="28"/>
          <w:rtl/>
        </w:rPr>
        <w:t>عَلَى أَنْفُسِكُمْ</w:t>
      </w:r>
      <w:r w:rsidRPr="00B140AA">
        <w:rPr>
          <w:rFonts w:ascii="Traditional Arabic" w:hAnsi="Traditional Arabic" w:cs="Traditional Arabic"/>
          <w:noProof w:val="0"/>
          <w:sz w:val="28"/>
          <w:szCs w:val="28"/>
          <w:rtl/>
        </w:rPr>
        <w:t>﴾</w:t>
      </w:r>
      <w:r w:rsidRPr="00B140AA">
        <w:rPr>
          <w:rFonts w:ascii="Traditional Arabic" w:hAnsi="Traditional Arabic" w:cs="Traditional Arabic"/>
          <w:b/>
          <w:bCs/>
          <w:noProof w:val="0"/>
          <w:sz w:val="28"/>
          <w:szCs w:val="28"/>
          <w:rtl/>
        </w:rPr>
        <w:t xml:space="preserve"> الخبر وفي المجرور ضمير ي</w:t>
      </w:r>
      <w:r>
        <w:rPr>
          <w:rFonts w:ascii="Traditional Arabic" w:hAnsi="Traditional Arabic" w:cs="Traditional Arabic"/>
          <w:b/>
          <w:bCs/>
          <w:noProof w:val="0"/>
          <w:sz w:val="28"/>
          <w:szCs w:val="28"/>
          <w:rtl/>
        </w:rPr>
        <w:t>عود على المبتدأ</w:t>
      </w:r>
      <w:r w:rsidRPr="00B140AA">
        <w:rPr>
          <w:rFonts w:ascii="Traditional Arabic" w:hAnsi="Traditional Arabic" w:cs="Traditional Arabic"/>
          <w:b/>
          <w:bCs/>
          <w:noProof w:val="0"/>
          <w:sz w:val="28"/>
          <w:szCs w:val="28"/>
          <w:rtl/>
        </w:rPr>
        <w:t xml:space="preserve">، ويجوز نصب </w:t>
      </w:r>
      <w:r w:rsidRPr="00B140AA">
        <w:rPr>
          <w:rFonts w:ascii="Traditional Arabic" w:hAnsi="Traditional Arabic" w:cs="Traditional Arabic"/>
          <w:noProof w:val="0"/>
          <w:sz w:val="28"/>
          <w:szCs w:val="28"/>
          <w:rtl/>
        </w:rPr>
        <w:t>﴿</w:t>
      </w:r>
      <w:r w:rsidRPr="00B140AA">
        <w:rPr>
          <w:rFonts w:ascii="Traditional Arabic" w:hAnsi="Traditional Arabic" w:cs="Traditional Arabic"/>
          <w:b/>
          <w:bCs/>
          <w:noProof w:val="0"/>
          <w:color w:val="FF0000"/>
          <w:sz w:val="28"/>
          <w:szCs w:val="28"/>
          <w:rtl/>
        </w:rPr>
        <w:t>متَاعَ</w:t>
      </w:r>
      <w:r w:rsidRPr="00B140AA">
        <w:rPr>
          <w:rFonts w:ascii="Traditional Arabic" w:hAnsi="Traditional Arabic" w:cs="Traditional Arabic"/>
          <w:noProof w:val="0"/>
          <w:sz w:val="28"/>
          <w:szCs w:val="28"/>
          <w:rtl/>
        </w:rPr>
        <w:t>﴾</w:t>
      </w:r>
      <w:r w:rsidRPr="00B140AA">
        <w:rPr>
          <w:rFonts w:ascii="Traditional Arabic" w:hAnsi="Traditional Arabic" w:cs="Traditional Arabic"/>
          <w:b/>
          <w:bCs/>
          <w:noProof w:val="0"/>
          <w:sz w:val="28"/>
          <w:szCs w:val="28"/>
          <w:rtl/>
        </w:rPr>
        <w:t xml:space="preserve"> على المصدر المطلق تقديره يمتعون متاع الحياة الدنيا أو على إضمار فعل دل عليه البغي أي يبغون متاع الحياة الدنيا إذا جعلت </w:t>
      </w:r>
      <w:r w:rsidRPr="00B140AA">
        <w:rPr>
          <w:rFonts w:ascii="Traditional Arabic" w:hAnsi="Traditional Arabic" w:cs="Traditional Arabic"/>
          <w:noProof w:val="0"/>
          <w:sz w:val="28"/>
          <w:szCs w:val="28"/>
          <w:rtl/>
        </w:rPr>
        <w:t>﴿</w:t>
      </w:r>
      <w:r w:rsidRPr="00B140AA">
        <w:rPr>
          <w:rFonts w:ascii="Traditional Arabic" w:hAnsi="Traditional Arabic" w:cs="Traditional Arabic"/>
          <w:b/>
          <w:bCs/>
          <w:noProof w:val="0"/>
          <w:color w:val="FF0000"/>
          <w:sz w:val="28"/>
          <w:szCs w:val="28"/>
          <w:rtl/>
        </w:rPr>
        <w:t>عَلَى أَنْفُسِكُمْ</w:t>
      </w:r>
      <w:r w:rsidRPr="00B140AA">
        <w:rPr>
          <w:rFonts w:ascii="Traditional Arabic" w:hAnsi="Traditional Arabic" w:cs="Traditional Arabic"/>
          <w:noProof w:val="0"/>
          <w:sz w:val="28"/>
          <w:szCs w:val="28"/>
          <w:rtl/>
        </w:rPr>
        <w:t>﴾</w:t>
      </w:r>
      <w:r w:rsidRPr="00B140AA">
        <w:rPr>
          <w:rFonts w:ascii="Traditional Arabic" w:hAnsi="Traditional Arabic" w:cs="Traditional Arabic"/>
          <w:b/>
          <w:bCs/>
          <w:noProof w:val="0"/>
          <w:sz w:val="28"/>
          <w:szCs w:val="28"/>
          <w:rtl/>
        </w:rPr>
        <w:t xml:space="preserve"> الخبر</w:t>
      </w:r>
      <w:r>
        <w:rPr>
          <w:rFonts w:ascii="Traditional Arabic" w:hAnsi="Traditional Arabic" w:cs="Traditional Arabic"/>
          <w:noProof w:val="0"/>
          <w:sz w:val="28"/>
          <w:szCs w:val="28"/>
          <w:rtl/>
        </w:rPr>
        <w:t>)</w:t>
      </w:r>
      <w:r w:rsidRPr="00F4627C">
        <w:rPr>
          <w:rFonts w:ascii="Traditional Arabic" w:hAnsi="Traditional Arabic" w:cs="Traditional Arabic"/>
          <w:noProof w:val="0"/>
          <w:sz w:val="28"/>
          <w:szCs w:val="28"/>
          <w:rtl/>
        </w:rPr>
        <w:t>.</w:t>
      </w:r>
    </w:p>
  </w:footnote>
  <w:footnote w:id="218">
    <w:p w:rsidR="006C06B9" w:rsidRDefault="006C06B9" w:rsidP="00A322CF">
      <w:pPr>
        <w:pStyle w:val="a8"/>
        <w:spacing w:line="240" w:lineRule="atLeast"/>
        <w:jc w:val="lowKashida"/>
      </w:pPr>
      <w:r w:rsidRPr="00F4627C">
        <w:rPr>
          <w:rFonts w:ascii="Traditional Arabic" w:hAnsi="Traditional Arabic" w:cs="Traditional Arabic"/>
          <w:noProof w:val="0"/>
          <w:sz w:val="28"/>
          <w:szCs w:val="28"/>
          <w:rtl/>
        </w:rPr>
        <w:t>(</w:t>
      </w:r>
      <w:r w:rsidRPr="00F4627C">
        <w:rPr>
          <w:rFonts w:ascii="Traditional Arabic" w:hAnsi="Traditional Arabic" w:cs="Traditional Arabic"/>
          <w:noProof w:val="0"/>
          <w:sz w:val="28"/>
          <w:szCs w:val="28"/>
          <w:rtl/>
        </w:rPr>
        <w:footnoteRef/>
      </w:r>
      <w:r w:rsidRPr="00F4627C">
        <w:rPr>
          <w:rFonts w:ascii="Traditional Arabic" w:hAnsi="Traditional Arabic" w:cs="Traditional Arabic"/>
          <w:noProof w:val="0"/>
          <w:sz w:val="28"/>
          <w:szCs w:val="28"/>
          <w:rtl/>
        </w:rPr>
        <w:t xml:space="preserve">) يَهِدِّي ويهِدِّي بمعنى يهتدي </w:t>
      </w:r>
      <w:r w:rsidRPr="00F4627C">
        <w:rPr>
          <w:rFonts w:ascii="Traditional Arabic" w:hAnsi="Traditional Arabic" w:cs="Traditional Arabic"/>
          <w:noProof w:val="0"/>
          <w:sz w:val="28"/>
          <w:szCs w:val="28"/>
          <w:rtl/>
          <w:lang w:eastAsia="ar-IQ"/>
        </w:rPr>
        <w:t xml:space="preserve">بغيره </w:t>
      </w:r>
      <w:r w:rsidRPr="00F4627C">
        <w:rPr>
          <w:rFonts w:ascii="Traditional Arabic" w:hAnsi="Traditional Arabic" w:cs="Traditional Arabic"/>
          <w:noProof w:val="0"/>
          <w:sz w:val="28"/>
          <w:szCs w:val="28"/>
          <w:rtl/>
        </w:rPr>
        <w:t xml:space="preserve">، </w:t>
      </w:r>
      <w:r w:rsidRPr="0062002D">
        <w:rPr>
          <w:rFonts w:ascii="Traditional Arabic" w:hAnsi="Traditional Arabic" w:cs="Traditional Arabic"/>
          <w:b/>
          <w:bCs/>
          <w:noProof w:val="0"/>
          <w:color w:val="7030A0"/>
          <w:sz w:val="28"/>
          <w:szCs w:val="28"/>
          <w:rtl/>
        </w:rPr>
        <w:t>فشعبة</w:t>
      </w:r>
      <w:r w:rsidRPr="00F4627C">
        <w:rPr>
          <w:rFonts w:ascii="Traditional Arabic" w:hAnsi="Traditional Arabic" w:cs="Traditional Arabic"/>
          <w:noProof w:val="0"/>
          <w:sz w:val="28"/>
          <w:szCs w:val="28"/>
          <w:rtl/>
        </w:rPr>
        <w:t xml:space="preserve"> اتبع الياء للهاء في ال</w:t>
      </w:r>
      <w:r>
        <w:rPr>
          <w:rFonts w:ascii="Traditional Arabic" w:hAnsi="Traditional Arabic" w:cs="Traditional Arabic"/>
          <w:noProof w:val="0"/>
          <w:sz w:val="28"/>
          <w:szCs w:val="28"/>
          <w:rtl/>
        </w:rPr>
        <w:t>كسر ليعمل اللسان عملاً واحداً</w:t>
      </w:r>
      <w:r w:rsidRPr="00F4627C">
        <w:rPr>
          <w:rFonts w:ascii="Traditional Arabic" w:hAnsi="Traditional Arabic" w:cs="Traditional Arabic"/>
          <w:noProof w:val="0"/>
          <w:sz w:val="28"/>
          <w:szCs w:val="28"/>
          <w:rtl/>
        </w:rPr>
        <w:t xml:space="preserve">، ووجه كسر الهاء التخلص من الساكنين لأن أصله يهتدي فلما سكنت التاء لأجل الإدغام والهاء </w:t>
      </w:r>
      <w:r>
        <w:rPr>
          <w:rFonts w:ascii="Traditional Arabic" w:hAnsi="Traditional Arabic" w:cs="Traditional Arabic"/>
          <w:noProof w:val="0"/>
          <w:sz w:val="28"/>
          <w:szCs w:val="28"/>
          <w:rtl/>
        </w:rPr>
        <w:t>قبلها ساكنة أيضاً كسرت للساكنين. ينظر</w:t>
      </w:r>
      <w:r w:rsidRPr="00F4627C">
        <w:rPr>
          <w:rFonts w:ascii="Traditional Arabic" w:hAnsi="Traditional Arabic" w:cs="Traditional Arabic"/>
          <w:noProof w:val="0"/>
          <w:sz w:val="28"/>
          <w:szCs w:val="28"/>
          <w:rtl/>
        </w:rPr>
        <w:t>: إعراب القرآن</w:t>
      </w:r>
      <w:r>
        <w:rPr>
          <w:rFonts w:ascii="Traditional Arabic" w:hAnsi="Traditional Arabic" w:cs="Traditional Arabic"/>
          <w:noProof w:val="0"/>
          <w:sz w:val="28"/>
          <w:szCs w:val="28"/>
          <w:rtl/>
        </w:rPr>
        <w:t xml:space="preserve"> للنحاس 2/147</w:t>
      </w:r>
      <w:r w:rsidRPr="00F4627C">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و</w:t>
      </w:r>
      <w:r w:rsidRPr="009C34C6">
        <w:rPr>
          <w:rFonts w:ascii="Traditional Arabic" w:hAnsi="Traditional Arabic" w:cs="Traditional Arabic"/>
          <w:noProof w:val="0"/>
          <w:sz w:val="28"/>
          <w:szCs w:val="28"/>
          <w:rtl/>
        </w:rPr>
        <w:t xml:space="preserve">إتحاف فضلاء البشر في القراءات الأربعة عشر ص </w:t>
      </w:r>
      <w:r w:rsidRPr="00F4627C">
        <w:rPr>
          <w:rFonts w:ascii="Traditional Arabic" w:hAnsi="Traditional Arabic" w:cs="Traditional Arabic"/>
          <w:noProof w:val="0"/>
          <w:sz w:val="28"/>
          <w:szCs w:val="28"/>
          <w:rtl/>
        </w:rPr>
        <w:t>249.</w:t>
      </w:r>
    </w:p>
  </w:footnote>
  <w:footnote w:id="219">
    <w:p w:rsidR="006C06B9" w:rsidRDefault="006C06B9" w:rsidP="001A7ACB">
      <w:pPr>
        <w:pStyle w:val="a8"/>
        <w:spacing w:line="240" w:lineRule="atLeast"/>
        <w:ind w:right="-284"/>
        <w:jc w:val="lowKashida"/>
      </w:pPr>
      <w:r w:rsidRPr="00F4627C">
        <w:rPr>
          <w:rFonts w:ascii="Traditional Arabic" w:hAnsi="Traditional Arabic" w:cs="Traditional Arabic"/>
          <w:noProof w:val="0"/>
          <w:sz w:val="28"/>
          <w:szCs w:val="28"/>
          <w:rtl/>
        </w:rPr>
        <w:t>(</w:t>
      </w:r>
      <w:r w:rsidRPr="00F4627C">
        <w:rPr>
          <w:rFonts w:ascii="Traditional Arabic" w:hAnsi="Traditional Arabic" w:cs="Traditional Arabic"/>
          <w:noProof w:val="0"/>
          <w:sz w:val="28"/>
          <w:szCs w:val="28"/>
          <w:rtl/>
        </w:rPr>
        <w:footnoteRef/>
      </w:r>
      <w:r w:rsidRPr="00F4627C">
        <w:rPr>
          <w:rFonts w:ascii="Traditional Arabic" w:hAnsi="Traditional Arabic" w:cs="Traditional Arabic"/>
          <w:noProof w:val="0"/>
          <w:sz w:val="28"/>
          <w:szCs w:val="28"/>
          <w:rtl/>
        </w:rPr>
        <w:t xml:space="preserve">) يراجع </w:t>
      </w:r>
      <w:r>
        <w:rPr>
          <w:rFonts w:ascii="Traditional Arabic" w:hAnsi="Traditional Arabic" w:cs="Traditional Arabic"/>
          <w:noProof w:val="0"/>
          <w:sz w:val="28"/>
          <w:szCs w:val="28"/>
          <w:rtl/>
        </w:rPr>
        <w:t xml:space="preserve">سورة </w:t>
      </w:r>
      <w:r w:rsidRPr="00F4627C">
        <w:rPr>
          <w:rFonts w:ascii="Traditional Arabic" w:hAnsi="Traditional Arabic" w:cs="Traditional Arabic"/>
          <w:noProof w:val="0"/>
          <w:sz w:val="28"/>
          <w:szCs w:val="28"/>
          <w:rtl/>
        </w:rPr>
        <w:t xml:space="preserve">الأنعام </w:t>
      </w:r>
      <w:r>
        <w:rPr>
          <w:rFonts w:ascii="Traditional Arabic" w:hAnsi="Traditional Arabic" w:cs="Traditional Arabic"/>
          <w:noProof w:val="0"/>
          <w:sz w:val="28"/>
          <w:szCs w:val="28"/>
          <w:rtl/>
          <w:lang w:eastAsia="ar-IQ"/>
        </w:rPr>
        <w:t>الآية</w:t>
      </w:r>
      <w:r w:rsidRPr="00F4627C">
        <w:rPr>
          <w:rFonts w:ascii="Traditional Arabic" w:hAnsi="Traditional Arabic" w:cs="Traditional Arabic"/>
          <w:noProof w:val="0"/>
          <w:sz w:val="28"/>
          <w:szCs w:val="28"/>
          <w:rtl/>
          <w:lang w:eastAsia="ar-IQ"/>
        </w:rPr>
        <w:t xml:space="preserve"> </w:t>
      </w:r>
      <w:r>
        <w:rPr>
          <w:rFonts w:ascii="Traditional Arabic" w:hAnsi="Traditional Arabic" w:cs="Traditional Arabic"/>
          <w:noProof w:val="0"/>
          <w:sz w:val="28"/>
          <w:szCs w:val="28"/>
          <w:rtl/>
          <w:lang w:eastAsia="ar-IQ"/>
        </w:rPr>
        <w:t>(</w:t>
      </w:r>
      <w:r w:rsidRPr="00F4627C">
        <w:rPr>
          <w:rFonts w:ascii="Traditional Arabic" w:hAnsi="Traditional Arabic" w:cs="Traditional Arabic"/>
          <w:noProof w:val="0"/>
          <w:sz w:val="28"/>
          <w:szCs w:val="28"/>
          <w:rtl/>
        </w:rPr>
        <w:t>128</w:t>
      </w:r>
      <w:r>
        <w:rPr>
          <w:rFonts w:ascii="Traditional Arabic" w:hAnsi="Traditional Arabic" w:cs="Traditional Arabic"/>
          <w:noProof w:val="0"/>
          <w:sz w:val="28"/>
          <w:szCs w:val="28"/>
          <w:rtl/>
          <w:lang w:eastAsia="ar-SY"/>
        </w:rPr>
        <w:t>)</w:t>
      </w:r>
      <w:r w:rsidRPr="00F4627C">
        <w:rPr>
          <w:rFonts w:ascii="Traditional Arabic" w:hAnsi="Traditional Arabic" w:cs="Traditional Arabic"/>
          <w:noProof w:val="0"/>
          <w:sz w:val="28"/>
          <w:szCs w:val="28"/>
          <w:rtl/>
          <w:lang w:eastAsia="ar-SY"/>
        </w:rPr>
        <w:t>.</w:t>
      </w:r>
    </w:p>
  </w:footnote>
  <w:footnote w:id="220">
    <w:p w:rsidR="006C06B9" w:rsidRDefault="006C06B9" w:rsidP="00EC25C0">
      <w:pPr>
        <w:pStyle w:val="a8"/>
        <w:spacing w:line="240" w:lineRule="atLeast"/>
        <w:ind w:right="-284"/>
        <w:jc w:val="lowKashida"/>
      </w:pPr>
      <w:r w:rsidRPr="00F4627C">
        <w:rPr>
          <w:rFonts w:ascii="Traditional Arabic" w:hAnsi="Traditional Arabic" w:cs="Traditional Arabic"/>
          <w:noProof w:val="0"/>
          <w:sz w:val="28"/>
          <w:szCs w:val="28"/>
          <w:rtl/>
        </w:rPr>
        <w:t>(</w:t>
      </w:r>
      <w:r w:rsidRPr="00F4627C">
        <w:rPr>
          <w:rFonts w:ascii="Traditional Arabic" w:hAnsi="Traditional Arabic" w:cs="Traditional Arabic"/>
          <w:noProof w:val="0"/>
          <w:sz w:val="28"/>
          <w:szCs w:val="28"/>
          <w:rtl/>
        </w:rPr>
        <w:footnoteRef/>
      </w:r>
      <w:r w:rsidRPr="00F4627C">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ينظر: هداية القاري إلى تجويد كلام الباري ص 2/502</w:t>
      </w:r>
      <w:r w:rsidRPr="00F4627C">
        <w:rPr>
          <w:rFonts w:ascii="Traditional Arabic" w:hAnsi="Traditional Arabic" w:cs="Traditional Arabic"/>
          <w:noProof w:val="0"/>
          <w:sz w:val="28"/>
          <w:szCs w:val="28"/>
          <w:rtl/>
          <w:lang w:eastAsia="ar-SY"/>
        </w:rPr>
        <w:t>.</w:t>
      </w:r>
    </w:p>
  </w:footnote>
  <w:footnote w:id="221">
    <w:p w:rsidR="006C06B9" w:rsidRDefault="006C06B9" w:rsidP="003449BB">
      <w:pPr>
        <w:pStyle w:val="a8"/>
        <w:spacing w:line="240" w:lineRule="atLeast"/>
        <w:ind w:right="-284"/>
        <w:jc w:val="lowKashida"/>
      </w:pPr>
      <w:r w:rsidRPr="00F4627C">
        <w:rPr>
          <w:rFonts w:ascii="Traditional Arabic" w:hAnsi="Traditional Arabic" w:cs="Traditional Arabic"/>
          <w:noProof w:val="0"/>
          <w:sz w:val="28"/>
          <w:szCs w:val="28"/>
          <w:rtl/>
        </w:rPr>
        <w:t>(</w:t>
      </w:r>
      <w:r w:rsidRPr="00F4627C">
        <w:rPr>
          <w:rFonts w:ascii="Traditional Arabic" w:hAnsi="Traditional Arabic" w:cs="Traditional Arabic"/>
          <w:noProof w:val="0"/>
          <w:sz w:val="28"/>
          <w:szCs w:val="28"/>
          <w:rtl/>
        </w:rPr>
        <w:footnoteRef/>
      </w:r>
      <w:r w:rsidRPr="00F4627C">
        <w:rPr>
          <w:rFonts w:ascii="Traditional Arabic" w:hAnsi="Traditional Arabic" w:cs="Traditional Arabic"/>
          <w:noProof w:val="0"/>
          <w:sz w:val="28"/>
          <w:szCs w:val="28"/>
          <w:rtl/>
        </w:rPr>
        <w:t>)</w:t>
      </w:r>
      <w:r>
        <w:rPr>
          <w:rFonts w:ascii="Traditional Arabic" w:hAnsi="Traditional Arabic" w:cs="Traditional Arabic"/>
          <w:noProof w:val="0"/>
          <w:sz w:val="28"/>
          <w:szCs w:val="28"/>
          <w:rtl/>
        </w:rPr>
        <w:t xml:space="preserve"> </w:t>
      </w:r>
      <w:r w:rsidRPr="003449BB">
        <w:rPr>
          <w:rFonts w:ascii="Traditional Arabic" w:hAnsi="Traditional Arabic" w:cs="Traditional Arabic"/>
          <w:noProof w:val="0"/>
          <w:sz w:val="28"/>
          <w:szCs w:val="28"/>
          <w:rtl/>
        </w:rPr>
        <w:t>يراجع سورة الأنعام الآية (</w:t>
      </w:r>
      <w:r>
        <w:rPr>
          <w:rFonts w:ascii="Traditional Arabic" w:hAnsi="Traditional Arabic" w:cs="Traditional Arabic"/>
          <w:noProof w:val="0"/>
          <w:sz w:val="28"/>
          <w:szCs w:val="28"/>
          <w:rtl/>
        </w:rPr>
        <w:t>143</w:t>
      </w:r>
      <w:r w:rsidRPr="003449BB">
        <w:rPr>
          <w:rFonts w:ascii="Traditional Arabic" w:hAnsi="Traditional Arabic" w:cs="Traditional Arabic"/>
          <w:noProof w:val="0"/>
          <w:sz w:val="28"/>
          <w:szCs w:val="28"/>
          <w:rtl/>
        </w:rPr>
        <w:t>)</w:t>
      </w:r>
      <w:r w:rsidRPr="00F4627C">
        <w:rPr>
          <w:rFonts w:ascii="Traditional Arabic" w:hAnsi="Traditional Arabic" w:cs="Traditional Arabic"/>
          <w:noProof w:val="0"/>
          <w:sz w:val="28"/>
          <w:szCs w:val="28"/>
          <w:rtl/>
          <w:lang w:eastAsia="ar-SY"/>
        </w:rPr>
        <w:t>.</w:t>
      </w:r>
    </w:p>
  </w:footnote>
  <w:footnote w:id="222">
    <w:p w:rsidR="006C06B9" w:rsidRDefault="006C06B9" w:rsidP="00A547F5">
      <w:pPr>
        <w:pStyle w:val="a8"/>
        <w:spacing w:line="240" w:lineRule="atLeast"/>
        <w:ind w:right="-284"/>
        <w:jc w:val="lowKashida"/>
      </w:pPr>
      <w:r w:rsidRPr="00F4627C">
        <w:rPr>
          <w:rFonts w:ascii="Traditional Arabic" w:hAnsi="Traditional Arabic" w:cs="Traditional Arabic"/>
          <w:noProof w:val="0"/>
          <w:sz w:val="28"/>
          <w:szCs w:val="28"/>
          <w:rtl/>
        </w:rPr>
        <w:t>(</w:t>
      </w:r>
      <w:r w:rsidRPr="00F4627C">
        <w:rPr>
          <w:rFonts w:ascii="Traditional Arabic" w:hAnsi="Traditional Arabic" w:cs="Traditional Arabic"/>
          <w:noProof w:val="0"/>
          <w:sz w:val="28"/>
          <w:szCs w:val="28"/>
          <w:rtl/>
        </w:rPr>
        <w:footnoteRef/>
      </w:r>
      <w:r w:rsidRPr="00F4627C">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لقد نابت الفتحة عن الكسرة لأنها اسم أعجمي كما في (إبراهيم) و(إسرائيل)</w:t>
      </w:r>
      <w:r>
        <w:rPr>
          <w:rFonts w:ascii="Traditional Arabic" w:hAnsi="Traditional Arabic" w:cs="Traditional Arabic"/>
          <w:noProof w:val="0"/>
          <w:sz w:val="28"/>
          <w:szCs w:val="28"/>
          <w:rtl/>
          <w:lang w:eastAsia="ar-SY"/>
        </w:rPr>
        <w:t>... وغيرها</w:t>
      </w:r>
      <w:r w:rsidRPr="00F4627C">
        <w:rPr>
          <w:rFonts w:ascii="Traditional Arabic" w:hAnsi="Traditional Arabic" w:cs="Traditional Arabic"/>
          <w:noProof w:val="0"/>
          <w:sz w:val="28"/>
          <w:szCs w:val="28"/>
          <w:rtl/>
          <w:lang w:eastAsia="ar-SY"/>
        </w:rPr>
        <w:t>.</w:t>
      </w:r>
    </w:p>
  </w:footnote>
  <w:footnote w:id="223">
    <w:p w:rsidR="006C06B9" w:rsidRDefault="006C06B9" w:rsidP="00DD5ACE">
      <w:pPr>
        <w:pStyle w:val="a8"/>
        <w:spacing w:line="240" w:lineRule="atLeast"/>
        <w:jc w:val="lowKashida"/>
      </w:pPr>
      <w:r w:rsidRPr="0023524A">
        <w:rPr>
          <w:rStyle w:val="a5"/>
          <w:rFonts w:ascii="Traditional Arabic" w:hAnsi="Traditional Arabic" w:cs="Traditional Arabic"/>
          <w:noProof w:val="0"/>
          <w:color w:val="000000"/>
          <w:sz w:val="28"/>
          <w:szCs w:val="28"/>
          <w:vertAlign w:val="baseline"/>
          <w:rtl/>
        </w:rPr>
        <w:t>(</w:t>
      </w:r>
      <w:r w:rsidRPr="0023524A">
        <w:rPr>
          <w:rStyle w:val="a5"/>
          <w:rFonts w:ascii="Traditional Arabic" w:hAnsi="Traditional Arabic" w:cs="Traditional Arabic"/>
          <w:noProof w:val="0"/>
          <w:color w:val="000000"/>
          <w:sz w:val="28"/>
          <w:szCs w:val="28"/>
          <w:vertAlign w:val="baseline"/>
          <w:rtl/>
        </w:rPr>
        <w:footnoteRef/>
      </w:r>
      <w:r w:rsidRPr="0023524A">
        <w:rPr>
          <w:rStyle w:val="a5"/>
          <w:rFonts w:ascii="Traditional Arabic" w:hAnsi="Traditional Arabic" w:cs="Traditional Arabic"/>
          <w:noProof w:val="0"/>
          <w:color w:val="000000"/>
          <w:sz w:val="28"/>
          <w:szCs w:val="28"/>
          <w:vertAlign w:val="baseline"/>
          <w:rtl/>
        </w:rPr>
        <w:t>)</w:t>
      </w:r>
      <w:r>
        <w:rPr>
          <w:rFonts w:ascii="Traditional Arabic" w:hAnsi="Traditional Arabic" w:cs="Traditional Arabic"/>
          <w:noProof w:val="0"/>
          <w:color w:val="000000"/>
          <w:sz w:val="28"/>
          <w:szCs w:val="28"/>
          <w:rtl/>
        </w:rPr>
        <w:t xml:space="preserve"> </w:t>
      </w:r>
      <w:r w:rsidRPr="0023524A">
        <w:rPr>
          <w:rFonts w:ascii="Traditional Arabic" w:hAnsi="Traditional Arabic" w:cs="Traditional Arabic"/>
          <w:noProof w:val="0"/>
          <w:color w:val="000000"/>
          <w:sz w:val="28"/>
          <w:szCs w:val="28"/>
          <w:rtl/>
        </w:rPr>
        <w:t xml:space="preserve">رجح ابن الجزري تفخيم الراء عند الوقف على كلمة </w:t>
      </w:r>
      <w:r w:rsidRPr="005C1081">
        <w:rPr>
          <w:rFonts w:ascii="Traditional Arabic" w:hAnsi="Traditional Arabic" w:cs="Traditional Arabic"/>
          <w:b/>
          <w:bCs/>
          <w:noProof w:val="0"/>
          <w:color w:val="000000"/>
          <w:sz w:val="28"/>
          <w:szCs w:val="28"/>
          <w:rtl/>
        </w:rPr>
        <w:t>(مصر)</w:t>
      </w:r>
      <w:r w:rsidRPr="0023524A">
        <w:rPr>
          <w:rFonts w:ascii="Traditional Arabic" w:hAnsi="Traditional Arabic" w:cs="Traditional Arabic"/>
          <w:noProof w:val="0"/>
          <w:color w:val="000000"/>
          <w:sz w:val="28"/>
          <w:szCs w:val="28"/>
          <w:rtl/>
        </w:rPr>
        <w:t xml:space="preserve">، والترقيق على كلمة </w:t>
      </w:r>
      <w:r w:rsidRPr="005C1081">
        <w:rPr>
          <w:rFonts w:ascii="Traditional Arabic" w:hAnsi="Traditional Arabic" w:cs="Traditional Arabic"/>
          <w:b/>
          <w:bCs/>
          <w:noProof w:val="0"/>
          <w:color w:val="000000"/>
          <w:sz w:val="28"/>
          <w:szCs w:val="28"/>
          <w:rtl/>
        </w:rPr>
        <w:t>(القطر)</w:t>
      </w:r>
      <w:r w:rsidRPr="0023524A">
        <w:rPr>
          <w:rFonts w:ascii="Traditional Arabic" w:hAnsi="Traditional Arabic" w:cs="Traditional Arabic"/>
          <w:noProof w:val="0"/>
          <w:color w:val="000000"/>
          <w:sz w:val="28"/>
          <w:szCs w:val="28"/>
          <w:rtl/>
        </w:rPr>
        <w:t xml:space="preserve"> </w:t>
      </w:r>
      <w:r w:rsidRPr="00DD5ACE">
        <w:rPr>
          <w:rFonts w:ascii="Traditional Arabic" w:hAnsi="Traditional Arabic" w:cs="Traditional Arabic"/>
          <w:noProof w:val="0"/>
          <w:color w:val="000000"/>
          <w:sz w:val="28"/>
          <w:szCs w:val="28"/>
          <w:rtl/>
        </w:rPr>
        <w:t>نظراً للوصل وعملاً بالأصل</w:t>
      </w:r>
      <w:r>
        <w:rPr>
          <w:rFonts w:ascii="Traditional Arabic" w:hAnsi="Traditional Arabic" w:cs="Traditional Arabic"/>
          <w:noProof w:val="0"/>
          <w:color w:val="000000"/>
          <w:sz w:val="28"/>
          <w:szCs w:val="28"/>
          <w:rtl/>
        </w:rPr>
        <w:t>. ينظر</w:t>
      </w:r>
      <w:r w:rsidRPr="0023524A">
        <w:rPr>
          <w:rFonts w:ascii="Traditional Arabic" w:hAnsi="Traditional Arabic" w:cs="Traditional Arabic"/>
          <w:noProof w:val="0"/>
          <w:color w:val="000000"/>
          <w:sz w:val="28"/>
          <w:szCs w:val="28"/>
          <w:rtl/>
        </w:rPr>
        <w:t xml:space="preserve">: النشر </w:t>
      </w:r>
      <w:r>
        <w:rPr>
          <w:rFonts w:ascii="Traditional Arabic" w:hAnsi="Traditional Arabic" w:cs="Traditional Arabic"/>
          <w:noProof w:val="0"/>
          <w:color w:val="000000"/>
          <w:sz w:val="28"/>
          <w:szCs w:val="28"/>
          <w:rtl/>
        </w:rPr>
        <w:t>في القراءات العشر 2/79</w:t>
      </w:r>
      <w:r w:rsidRPr="0023524A">
        <w:rPr>
          <w:rFonts w:ascii="Traditional Arabic" w:hAnsi="Traditional Arabic" w:cs="Traditional Arabic"/>
          <w:noProof w:val="0"/>
          <w:color w:val="000000"/>
          <w:sz w:val="28"/>
          <w:szCs w:val="28"/>
          <w:rtl/>
        </w:rPr>
        <w:t>.</w:t>
      </w:r>
    </w:p>
  </w:footnote>
  <w:footnote w:id="224">
    <w:p w:rsidR="006C06B9" w:rsidRDefault="006C06B9" w:rsidP="003449BB">
      <w:pPr>
        <w:pStyle w:val="a8"/>
        <w:spacing w:line="240" w:lineRule="atLeast"/>
        <w:jc w:val="lowKashida"/>
      </w:pPr>
      <w:r w:rsidRPr="0071394D">
        <w:rPr>
          <w:rFonts w:ascii="Traditional Arabic" w:hAnsi="Traditional Arabic" w:cs="Traditional Arabic"/>
          <w:noProof w:val="0"/>
          <w:color w:val="000000"/>
          <w:sz w:val="28"/>
          <w:szCs w:val="28"/>
          <w:rtl/>
        </w:rPr>
        <w:t>(</w:t>
      </w:r>
      <w:r w:rsidRPr="0071394D">
        <w:rPr>
          <w:rFonts w:ascii="Traditional Arabic" w:hAnsi="Traditional Arabic" w:cs="Traditional Arabic"/>
          <w:noProof w:val="0"/>
          <w:color w:val="000000"/>
          <w:sz w:val="28"/>
          <w:szCs w:val="28"/>
          <w:rtl/>
        </w:rPr>
        <w:footnoteRef/>
      </w:r>
      <w:r w:rsidRPr="0071394D">
        <w:rPr>
          <w:rFonts w:ascii="Traditional Arabic" w:hAnsi="Traditional Arabic" w:cs="Traditional Arabic"/>
          <w:noProof w:val="0"/>
          <w:color w:val="000000"/>
          <w:sz w:val="28"/>
          <w:szCs w:val="28"/>
          <w:rtl/>
        </w:rPr>
        <w:t xml:space="preserve">) قرأها </w:t>
      </w:r>
      <w:r w:rsidRPr="00A547F5">
        <w:rPr>
          <w:rFonts w:ascii="Traditional Arabic" w:hAnsi="Traditional Arabic" w:cs="Traditional Arabic"/>
          <w:b/>
          <w:bCs/>
          <w:noProof w:val="0"/>
          <w:color w:val="C00000"/>
          <w:sz w:val="28"/>
          <w:szCs w:val="28"/>
          <w:rtl/>
        </w:rPr>
        <w:t>حفص</w:t>
      </w:r>
      <w:r>
        <w:rPr>
          <w:rFonts w:ascii="Traditional Arabic" w:hAnsi="Traditional Arabic" w:cs="Traditional Arabic"/>
          <w:noProof w:val="0"/>
          <w:color w:val="000000"/>
          <w:sz w:val="28"/>
          <w:szCs w:val="28"/>
          <w:rtl/>
        </w:rPr>
        <w:t xml:space="preserve"> بالياء لقوله بإذن الله.</w:t>
      </w:r>
      <w:r w:rsidRPr="0071394D">
        <w:rPr>
          <w:rFonts w:ascii="Traditional Arabic" w:hAnsi="Traditional Arabic" w:cs="Traditional Arabic"/>
          <w:noProof w:val="0"/>
          <w:color w:val="000000"/>
          <w:sz w:val="28"/>
          <w:szCs w:val="28"/>
          <w:rtl/>
        </w:rPr>
        <w:t xml:space="preserve"> وقرأها </w:t>
      </w:r>
      <w:r w:rsidRPr="00A547F5">
        <w:rPr>
          <w:rFonts w:ascii="Traditional Arabic" w:hAnsi="Traditional Arabic" w:cs="Traditional Arabic"/>
          <w:b/>
          <w:bCs/>
          <w:noProof w:val="0"/>
          <w:color w:val="7030A0"/>
          <w:sz w:val="28"/>
          <w:szCs w:val="28"/>
          <w:rtl/>
        </w:rPr>
        <w:t>شعبة</w:t>
      </w:r>
      <w:r w:rsidRPr="0071394D">
        <w:rPr>
          <w:rFonts w:ascii="Traditional Arabic" w:hAnsi="Traditional Arabic" w:cs="Traditional Arabic"/>
          <w:noProof w:val="0"/>
          <w:color w:val="000000"/>
          <w:sz w:val="28"/>
          <w:szCs w:val="28"/>
          <w:rtl/>
        </w:rPr>
        <w:t xml:space="preserve"> بالنون </w:t>
      </w:r>
      <w:r>
        <w:rPr>
          <w:rFonts w:ascii="Traditional Arabic" w:hAnsi="Traditional Arabic" w:cs="Traditional Arabic"/>
          <w:noProof w:val="0"/>
          <w:color w:val="000000"/>
          <w:sz w:val="28"/>
          <w:szCs w:val="28"/>
          <w:rtl/>
        </w:rPr>
        <w:t xml:space="preserve">على </w:t>
      </w:r>
      <w:r w:rsidRPr="00C7309C">
        <w:rPr>
          <w:rFonts w:ascii="Traditional Arabic" w:hAnsi="Traditional Arabic" w:cs="Traditional Arabic"/>
          <w:noProof w:val="0"/>
          <w:color w:val="000000"/>
          <w:sz w:val="28"/>
          <w:szCs w:val="28"/>
          <w:rtl/>
        </w:rPr>
        <w:t xml:space="preserve">أَنه رده على قَوْله </w:t>
      </w:r>
      <w:r>
        <w:rPr>
          <w:rFonts w:ascii="Traditional Arabic" w:hAnsi="Traditional Arabic" w:cs="Traditional Arabic"/>
          <w:noProof w:val="0"/>
          <w:color w:val="000000"/>
          <w:sz w:val="28"/>
          <w:szCs w:val="28"/>
          <w:rtl/>
        </w:rPr>
        <w:t>﴿</w:t>
      </w:r>
      <w:r w:rsidRPr="00C7309C">
        <w:rPr>
          <w:rFonts w:ascii="Traditional Arabic" w:hAnsi="Traditional Arabic" w:cs="Traditional Arabic"/>
          <w:b/>
          <w:bCs/>
          <w:noProof w:val="0"/>
          <w:color w:val="FF0000"/>
          <w:sz w:val="28"/>
          <w:szCs w:val="28"/>
          <w:rtl/>
        </w:rPr>
        <w:t>فاليوم ننجيك ببدنك ونجعل</w:t>
      </w:r>
      <w:r>
        <w:rPr>
          <w:rFonts w:ascii="Traditional Arabic" w:hAnsi="Traditional Arabic" w:cs="Traditional Arabic"/>
          <w:noProof w:val="0"/>
          <w:color w:val="000000"/>
          <w:sz w:val="28"/>
          <w:szCs w:val="28"/>
          <w:rtl/>
        </w:rPr>
        <w:t>﴾</w:t>
      </w:r>
      <w:r w:rsidRPr="0071394D">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sz w:val="28"/>
          <w:szCs w:val="28"/>
          <w:rtl/>
        </w:rPr>
        <w:t>ينظر</w:t>
      </w:r>
      <w:r w:rsidRPr="00F4627C">
        <w:rPr>
          <w:rFonts w:ascii="Traditional Arabic" w:hAnsi="Traditional Arabic" w:cs="Traditional Arabic"/>
          <w:noProof w:val="0"/>
          <w:sz w:val="28"/>
          <w:szCs w:val="28"/>
          <w:rtl/>
        </w:rPr>
        <w:t>: إعراب القرآن</w:t>
      </w:r>
      <w:r>
        <w:rPr>
          <w:rFonts w:ascii="Traditional Arabic" w:hAnsi="Traditional Arabic" w:cs="Traditional Arabic"/>
          <w:noProof w:val="0"/>
          <w:sz w:val="28"/>
          <w:szCs w:val="28"/>
          <w:rtl/>
        </w:rPr>
        <w:t xml:space="preserve"> للنحاس</w:t>
      </w:r>
      <w:r w:rsidRPr="00F4627C">
        <w:rPr>
          <w:rFonts w:ascii="Traditional Arabic" w:hAnsi="Traditional Arabic" w:cs="Traditional Arabic"/>
          <w:noProof w:val="0"/>
          <w:sz w:val="28"/>
          <w:szCs w:val="28"/>
          <w:rtl/>
        </w:rPr>
        <w:t xml:space="preserve"> </w:t>
      </w:r>
      <w:r>
        <w:rPr>
          <w:rFonts w:ascii="Traditional Arabic" w:hAnsi="Traditional Arabic" w:cs="Traditional Arabic"/>
          <w:noProof w:val="0"/>
          <w:color w:val="000000"/>
          <w:sz w:val="28"/>
          <w:szCs w:val="28"/>
          <w:rtl/>
        </w:rPr>
        <w:t xml:space="preserve">2/216، والحجة في القراءات السبع لابن </w:t>
      </w:r>
      <w:proofErr w:type="spellStart"/>
      <w:r>
        <w:rPr>
          <w:rFonts w:ascii="Traditional Arabic" w:hAnsi="Traditional Arabic" w:cs="Traditional Arabic"/>
          <w:noProof w:val="0"/>
          <w:color w:val="000000"/>
          <w:sz w:val="28"/>
          <w:szCs w:val="28"/>
          <w:rtl/>
        </w:rPr>
        <w:t>خالويه</w:t>
      </w:r>
      <w:proofErr w:type="spellEnd"/>
      <w:r>
        <w:rPr>
          <w:rFonts w:ascii="Traditional Arabic" w:hAnsi="Traditional Arabic" w:cs="Traditional Arabic"/>
          <w:noProof w:val="0"/>
          <w:color w:val="000000"/>
          <w:sz w:val="28"/>
          <w:szCs w:val="28"/>
          <w:rtl/>
        </w:rPr>
        <w:t xml:space="preserve"> ص 185</w:t>
      </w:r>
      <w:r w:rsidRPr="0071394D">
        <w:rPr>
          <w:rFonts w:ascii="Traditional Arabic" w:hAnsi="Traditional Arabic" w:cs="Traditional Arabic"/>
          <w:noProof w:val="0"/>
          <w:color w:val="000000"/>
          <w:sz w:val="28"/>
          <w:szCs w:val="28"/>
          <w:rtl/>
        </w:rPr>
        <w:t>.</w:t>
      </w:r>
    </w:p>
  </w:footnote>
  <w:footnote w:id="225">
    <w:p w:rsidR="006C06B9" w:rsidRDefault="006C06B9" w:rsidP="00887401">
      <w:pPr>
        <w:pStyle w:val="a8"/>
        <w:spacing w:line="240" w:lineRule="atLeast"/>
        <w:jc w:val="lowKashida"/>
      </w:pPr>
      <w:r w:rsidRPr="0071394D">
        <w:rPr>
          <w:rFonts w:ascii="Traditional Arabic" w:hAnsi="Traditional Arabic" w:cs="Traditional Arabic"/>
          <w:noProof w:val="0"/>
          <w:color w:val="000000"/>
          <w:sz w:val="28"/>
          <w:szCs w:val="28"/>
          <w:rtl/>
        </w:rPr>
        <w:t>(</w:t>
      </w:r>
      <w:r w:rsidRPr="0071394D">
        <w:rPr>
          <w:rFonts w:ascii="Traditional Arabic" w:hAnsi="Traditional Arabic" w:cs="Traditional Arabic"/>
          <w:noProof w:val="0"/>
          <w:color w:val="000000"/>
          <w:sz w:val="28"/>
          <w:szCs w:val="28"/>
          <w:rtl/>
        </w:rPr>
        <w:footnoteRef/>
      </w:r>
      <w:r w:rsidRPr="0071394D">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قال في إبراز المعاني من حرز الأماني ص 511: (</w:t>
      </w:r>
      <w:r>
        <w:rPr>
          <w:rFonts w:ascii="Traditional Arabic" w:hAnsi="Traditional Arabic" w:cs="Traditional Arabic"/>
          <w:b/>
          <w:bCs/>
          <w:noProof w:val="0"/>
          <w:color w:val="000000"/>
          <w:sz w:val="28"/>
          <w:szCs w:val="28"/>
          <w:rtl/>
        </w:rPr>
        <w:t>وهما لغتان: (أنْجَى)، و(نَجَّى)</w:t>
      </w:r>
      <w:r w:rsidRPr="00FF5510">
        <w:rPr>
          <w:rFonts w:ascii="Traditional Arabic" w:hAnsi="Traditional Arabic" w:cs="Traditional Arabic"/>
          <w:b/>
          <w:bCs/>
          <w:noProof w:val="0"/>
          <w:color w:val="000000"/>
          <w:sz w:val="28"/>
          <w:szCs w:val="28"/>
          <w:rtl/>
        </w:rPr>
        <w:t xml:space="preserve">، </w:t>
      </w:r>
      <w:proofErr w:type="spellStart"/>
      <w:r w:rsidRPr="00FF5510">
        <w:rPr>
          <w:rFonts w:ascii="Traditional Arabic" w:hAnsi="Traditional Arabic" w:cs="Traditional Arabic"/>
          <w:b/>
          <w:bCs/>
          <w:noProof w:val="0"/>
          <w:color w:val="000000"/>
          <w:sz w:val="28"/>
          <w:szCs w:val="28"/>
          <w:rtl/>
        </w:rPr>
        <w:t>كأنزل</w:t>
      </w:r>
      <w:proofErr w:type="spellEnd"/>
      <w:r w:rsidRPr="00FF5510">
        <w:rPr>
          <w:rFonts w:ascii="Traditional Arabic" w:hAnsi="Traditional Arabic" w:cs="Traditional Arabic"/>
          <w:b/>
          <w:bCs/>
          <w:noProof w:val="0"/>
          <w:color w:val="000000"/>
          <w:sz w:val="28"/>
          <w:szCs w:val="28"/>
          <w:rtl/>
        </w:rPr>
        <w:t xml:space="preserve"> ونزل</w:t>
      </w:r>
      <w:r>
        <w:rPr>
          <w:rFonts w:ascii="Traditional Arabic" w:hAnsi="Traditional Arabic" w:cs="Traditional Arabic"/>
          <w:noProof w:val="0"/>
          <w:color w:val="000000"/>
          <w:sz w:val="28"/>
          <w:szCs w:val="28"/>
          <w:rtl/>
        </w:rPr>
        <w:t>).</w:t>
      </w:r>
    </w:p>
  </w:footnote>
  <w:footnote w:id="226">
    <w:p w:rsidR="006C06B9" w:rsidRDefault="006C06B9" w:rsidP="00624CBC">
      <w:pPr>
        <w:pStyle w:val="a8"/>
        <w:spacing w:line="240" w:lineRule="atLeast"/>
        <w:jc w:val="lowKashida"/>
      </w:pPr>
      <w:r w:rsidRPr="0071394D">
        <w:rPr>
          <w:rFonts w:ascii="Traditional Arabic" w:hAnsi="Traditional Arabic" w:cs="Traditional Arabic"/>
          <w:noProof w:val="0"/>
          <w:color w:val="000000"/>
          <w:sz w:val="28"/>
          <w:szCs w:val="28"/>
          <w:rtl/>
        </w:rPr>
        <w:t>(</w:t>
      </w:r>
      <w:r w:rsidRPr="0071394D">
        <w:rPr>
          <w:rFonts w:ascii="Traditional Arabic" w:hAnsi="Traditional Arabic" w:cs="Traditional Arabic"/>
          <w:noProof w:val="0"/>
          <w:color w:val="000000"/>
          <w:sz w:val="28"/>
          <w:szCs w:val="28"/>
          <w:rtl/>
        </w:rPr>
        <w:footnoteRef/>
      </w:r>
      <w:r w:rsidRPr="0071394D">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 xml:space="preserve">سورة هود مكية في قول الحسن وعكرمة وعطاء وجابر. وقال ابن عباس وقتادة: </w:t>
      </w:r>
      <w:r w:rsidRPr="00C205F3">
        <w:rPr>
          <w:rFonts w:ascii="Traditional Arabic" w:hAnsi="Traditional Arabic" w:cs="Traditional Arabic"/>
          <w:noProof w:val="0"/>
          <w:color w:val="000000"/>
          <w:sz w:val="28"/>
          <w:szCs w:val="28"/>
          <w:rtl/>
        </w:rPr>
        <w:t xml:space="preserve">إِلَّا </w:t>
      </w:r>
      <w:r>
        <w:rPr>
          <w:rFonts w:ascii="Traditional Arabic" w:hAnsi="Traditional Arabic" w:cs="Traditional Arabic"/>
          <w:noProof w:val="0"/>
          <w:color w:val="000000"/>
          <w:sz w:val="28"/>
          <w:szCs w:val="28"/>
          <w:rtl/>
        </w:rPr>
        <w:t>آية ﴿</w:t>
      </w:r>
      <w:r w:rsidRPr="00624CBC">
        <w:rPr>
          <w:rFonts w:ascii="Traditional Arabic" w:hAnsi="Traditional Arabic" w:cs="Traditional Arabic"/>
          <w:b/>
          <w:bCs/>
          <w:noProof w:val="0"/>
          <w:color w:val="FF0000"/>
          <w:sz w:val="28"/>
          <w:szCs w:val="28"/>
          <w:rtl/>
        </w:rPr>
        <w:t>وَأَقِمِ الصَّلاةَ طَرَفَيِ النَّهارِ</w:t>
      </w:r>
      <w:r>
        <w:rPr>
          <w:rFonts w:ascii="Traditional Arabic" w:hAnsi="Traditional Arabic" w:cs="Traditional Arabic"/>
          <w:noProof w:val="0"/>
          <w:color w:val="000000"/>
          <w:sz w:val="28"/>
          <w:szCs w:val="28"/>
          <w:rtl/>
        </w:rPr>
        <w:t>﴾</w:t>
      </w:r>
      <w:r w:rsidRPr="0071394D">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ينظر: تفسير القرطبي 9/1</w:t>
      </w:r>
      <w:r w:rsidRPr="0071394D">
        <w:rPr>
          <w:rFonts w:ascii="Traditional Arabic" w:hAnsi="Traditional Arabic" w:cs="Traditional Arabic"/>
          <w:noProof w:val="0"/>
          <w:color w:val="000000"/>
          <w:sz w:val="28"/>
          <w:szCs w:val="28"/>
          <w:rtl/>
        </w:rPr>
        <w:t>.</w:t>
      </w:r>
    </w:p>
  </w:footnote>
  <w:footnote w:id="227">
    <w:p w:rsidR="006C06B9" w:rsidRDefault="006C06B9" w:rsidP="003449BB">
      <w:pPr>
        <w:pStyle w:val="a8"/>
        <w:spacing w:line="240" w:lineRule="atLeast"/>
        <w:jc w:val="lowKashida"/>
      </w:pPr>
      <w:r w:rsidRPr="0071394D">
        <w:rPr>
          <w:rFonts w:ascii="Traditional Arabic" w:hAnsi="Traditional Arabic" w:cs="Traditional Arabic"/>
          <w:noProof w:val="0"/>
          <w:color w:val="000000"/>
          <w:sz w:val="28"/>
          <w:szCs w:val="28"/>
          <w:rtl/>
        </w:rPr>
        <w:t>(</w:t>
      </w:r>
      <w:r w:rsidRPr="0071394D">
        <w:rPr>
          <w:rFonts w:ascii="Traditional Arabic" w:hAnsi="Traditional Arabic" w:cs="Traditional Arabic"/>
          <w:noProof w:val="0"/>
          <w:color w:val="000000"/>
          <w:sz w:val="28"/>
          <w:szCs w:val="28"/>
          <w:rtl/>
        </w:rPr>
        <w:footnoteRef/>
      </w:r>
      <w:r w:rsidRPr="0071394D">
        <w:rPr>
          <w:rFonts w:ascii="Traditional Arabic" w:hAnsi="Traditional Arabic" w:cs="Traditional Arabic"/>
          <w:noProof w:val="0"/>
          <w:color w:val="000000"/>
          <w:sz w:val="28"/>
          <w:szCs w:val="28"/>
          <w:rtl/>
        </w:rPr>
        <w:t>) قرأ</w:t>
      </w:r>
      <w:r>
        <w:rPr>
          <w:rFonts w:ascii="Traditional Arabic" w:hAnsi="Traditional Arabic" w:cs="Traditional Arabic"/>
          <w:noProof w:val="0"/>
          <w:color w:val="000000"/>
          <w:sz w:val="28"/>
          <w:szCs w:val="28"/>
          <w:rtl/>
        </w:rPr>
        <w:t>ها</w:t>
      </w:r>
      <w:r w:rsidRPr="0071394D">
        <w:rPr>
          <w:rFonts w:ascii="Traditional Arabic" w:hAnsi="Traditional Arabic" w:cs="Traditional Arabic"/>
          <w:noProof w:val="0"/>
          <w:color w:val="000000"/>
          <w:sz w:val="28"/>
          <w:szCs w:val="28"/>
          <w:rtl/>
        </w:rPr>
        <w:t xml:space="preserve"> </w:t>
      </w:r>
      <w:r w:rsidRPr="00A547F5">
        <w:rPr>
          <w:rFonts w:ascii="Traditional Arabic" w:hAnsi="Traditional Arabic" w:cs="Traditional Arabic"/>
          <w:b/>
          <w:bCs/>
          <w:noProof w:val="0"/>
          <w:color w:val="C00000"/>
          <w:sz w:val="28"/>
          <w:szCs w:val="28"/>
          <w:rtl/>
        </w:rPr>
        <w:t>حفص</w:t>
      </w:r>
      <w:r w:rsidRPr="0071394D">
        <w:rPr>
          <w:rFonts w:ascii="Traditional Arabic" w:hAnsi="Traditional Arabic" w:cs="Traditional Arabic"/>
          <w:noProof w:val="0"/>
          <w:color w:val="000000"/>
          <w:sz w:val="28"/>
          <w:szCs w:val="28"/>
          <w:rtl/>
        </w:rPr>
        <w:t xml:space="preserve"> بضم العين وتشديد الميم أي ع</w:t>
      </w:r>
      <w:r>
        <w:rPr>
          <w:rFonts w:ascii="Traditional Arabic" w:hAnsi="Traditional Arabic" w:cs="Traditional Arabic"/>
          <w:noProof w:val="0"/>
          <w:color w:val="000000"/>
          <w:sz w:val="28"/>
          <w:szCs w:val="28"/>
          <w:rtl/>
        </w:rPr>
        <w:t>ماها الله عليكم بالبناء للمفعول.</w:t>
      </w:r>
      <w:r w:rsidRPr="0071394D">
        <w:rPr>
          <w:rFonts w:ascii="Traditional Arabic" w:hAnsi="Traditional Arabic" w:cs="Traditional Arabic"/>
          <w:noProof w:val="0"/>
          <w:color w:val="000000"/>
          <w:sz w:val="28"/>
          <w:szCs w:val="28"/>
          <w:rtl/>
        </w:rPr>
        <w:t xml:space="preserve"> وقرأها </w:t>
      </w:r>
      <w:r w:rsidRPr="00A547F5">
        <w:rPr>
          <w:rFonts w:ascii="Traditional Arabic" w:hAnsi="Traditional Arabic" w:cs="Traditional Arabic"/>
          <w:b/>
          <w:bCs/>
          <w:noProof w:val="0"/>
          <w:color w:val="7030A0"/>
          <w:sz w:val="28"/>
          <w:szCs w:val="28"/>
          <w:rtl/>
        </w:rPr>
        <w:t>شعبة</w:t>
      </w:r>
      <w:r w:rsidRPr="0071394D">
        <w:rPr>
          <w:rFonts w:ascii="Traditional Arabic" w:hAnsi="Traditional Arabic" w:cs="Traditional Arabic"/>
          <w:noProof w:val="0"/>
          <w:color w:val="000000"/>
          <w:sz w:val="28"/>
          <w:szCs w:val="28"/>
          <w:rtl/>
        </w:rPr>
        <w:t xml:space="preserve"> بفتح العين وتخفيف الميم بالبناء</w:t>
      </w:r>
      <w:r>
        <w:rPr>
          <w:rFonts w:ascii="Traditional Arabic" w:hAnsi="Traditional Arabic" w:cs="Traditional Arabic"/>
          <w:noProof w:val="0"/>
          <w:color w:val="000000"/>
          <w:sz w:val="28"/>
          <w:szCs w:val="28"/>
          <w:rtl/>
        </w:rPr>
        <w:t xml:space="preserve"> للفاعل وهو ضمير البينة أي خفيت</w:t>
      </w:r>
      <w:r w:rsidRPr="0071394D">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 xml:space="preserve">ينظر: </w:t>
      </w:r>
      <w:r w:rsidRPr="0071394D">
        <w:rPr>
          <w:rFonts w:ascii="Traditional Arabic" w:hAnsi="Traditional Arabic" w:cs="Traditional Arabic"/>
          <w:noProof w:val="0"/>
          <w:color w:val="000000"/>
          <w:sz w:val="28"/>
          <w:szCs w:val="28"/>
          <w:rtl/>
        </w:rPr>
        <w:t xml:space="preserve">النشر </w:t>
      </w:r>
      <w:r>
        <w:rPr>
          <w:rFonts w:ascii="Traditional Arabic" w:hAnsi="Traditional Arabic" w:cs="Traditional Arabic"/>
          <w:noProof w:val="0"/>
          <w:color w:val="000000"/>
          <w:sz w:val="28"/>
          <w:szCs w:val="28"/>
          <w:rtl/>
        </w:rPr>
        <w:t>في القراءات العشر 2/216</w:t>
      </w:r>
      <w:r w:rsidRPr="0071394D">
        <w:rPr>
          <w:rFonts w:ascii="Traditional Arabic" w:hAnsi="Traditional Arabic" w:cs="Traditional Arabic"/>
          <w:noProof w:val="0"/>
          <w:color w:val="000000"/>
          <w:sz w:val="28"/>
          <w:szCs w:val="28"/>
          <w:rtl/>
        </w:rPr>
        <w:t>.</w:t>
      </w:r>
    </w:p>
  </w:footnote>
  <w:footnote w:id="228">
    <w:p w:rsidR="006C06B9" w:rsidRDefault="006C06B9" w:rsidP="005C1081">
      <w:pPr>
        <w:pStyle w:val="a8"/>
        <w:spacing w:line="240" w:lineRule="atLeast"/>
        <w:jc w:val="lowKashida"/>
      </w:pPr>
      <w:r w:rsidRPr="00911897">
        <w:rPr>
          <w:rFonts w:ascii="Traditional Arabic" w:hAnsi="Traditional Arabic" w:cs="Traditional Arabic"/>
          <w:noProof w:val="0"/>
          <w:color w:val="000000"/>
          <w:sz w:val="28"/>
          <w:szCs w:val="28"/>
          <w:rtl/>
        </w:rPr>
        <w:t>(</w:t>
      </w:r>
      <w:r w:rsidRPr="00911897">
        <w:rPr>
          <w:rFonts w:ascii="Traditional Arabic" w:hAnsi="Traditional Arabic" w:cs="Traditional Arabic"/>
          <w:noProof w:val="0"/>
          <w:color w:val="000000"/>
          <w:sz w:val="28"/>
          <w:szCs w:val="28"/>
          <w:rtl/>
        </w:rPr>
        <w:footnoteRef/>
      </w:r>
      <w:r w:rsidRPr="00911897">
        <w:rPr>
          <w:rFonts w:ascii="Traditional Arabic" w:hAnsi="Traditional Arabic" w:cs="Traditional Arabic"/>
          <w:noProof w:val="0"/>
          <w:color w:val="000000"/>
          <w:sz w:val="28"/>
          <w:szCs w:val="28"/>
          <w:rtl/>
        </w:rPr>
        <w:t xml:space="preserve">) قرأ </w:t>
      </w:r>
      <w:r w:rsidRPr="00A547F5">
        <w:rPr>
          <w:rFonts w:ascii="Traditional Arabic" w:hAnsi="Traditional Arabic" w:cs="Traditional Arabic"/>
          <w:b/>
          <w:bCs/>
          <w:noProof w:val="0"/>
          <w:color w:val="C00000"/>
          <w:sz w:val="28"/>
          <w:szCs w:val="28"/>
          <w:rtl/>
        </w:rPr>
        <w:t>حفص</w:t>
      </w:r>
      <w:r w:rsidRPr="00911897">
        <w:rPr>
          <w:rFonts w:ascii="Traditional Arabic" w:hAnsi="Traditional Arabic" w:cs="Traditional Arabic"/>
          <w:noProof w:val="0"/>
          <w:color w:val="000000"/>
          <w:sz w:val="28"/>
          <w:szCs w:val="28"/>
          <w:rtl/>
        </w:rPr>
        <w:t xml:space="preserve"> بتنوين (كل) على تقدير محذوف عوض عن التنوين أي</w:t>
      </w:r>
      <w:r>
        <w:rPr>
          <w:rFonts w:ascii="Traditional Arabic" w:hAnsi="Traditional Arabic" w:cs="Traditional Arabic"/>
          <w:noProof w:val="0"/>
          <w:color w:val="000000"/>
          <w:sz w:val="28"/>
          <w:szCs w:val="28"/>
          <w:rtl/>
        </w:rPr>
        <w:t xml:space="preserve"> من كل حيوان وزوجين مفعول بـــ (احمل)</w:t>
      </w:r>
      <w:r w:rsidRPr="00911897">
        <w:rPr>
          <w:rFonts w:ascii="Traditional Arabic" w:hAnsi="Traditional Arabic" w:cs="Traditional Arabic"/>
          <w:noProof w:val="0"/>
          <w:color w:val="000000"/>
          <w:sz w:val="28"/>
          <w:szCs w:val="28"/>
          <w:rtl/>
        </w:rPr>
        <w:t xml:space="preserve">، وقرأها </w:t>
      </w:r>
      <w:r w:rsidRPr="00A547F5">
        <w:rPr>
          <w:rFonts w:ascii="Traditional Arabic" w:hAnsi="Traditional Arabic" w:cs="Traditional Arabic"/>
          <w:b/>
          <w:bCs/>
          <w:noProof w:val="0"/>
          <w:color w:val="7030A0"/>
          <w:sz w:val="28"/>
          <w:szCs w:val="28"/>
          <w:rtl/>
        </w:rPr>
        <w:t>شعبة</w:t>
      </w:r>
      <w:r w:rsidRPr="00911897">
        <w:rPr>
          <w:rFonts w:ascii="Traditional Arabic" w:hAnsi="Traditional Arabic" w:cs="Traditional Arabic"/>
          <w:noProof w:val="0"/>
          <w:color w:val="000000"/>
          <w:sz w:val="28"/>
          <w:szCs w:val="28"/>
          <w:rtl/>
        </w:rPr>
        <w:t xml:space="preserve"> بغير تنوين على إضافة </w:t>
      </w:r>
      <w:r>
        <w:rPr>
          <w:rFonts w:ascii="Traditional Arabic" w:hAnsi="Traditional Arabic" w:cs="Traditional Arabic"/>
          <w:noProof w:val="0"/>
          <w:color w:val="000000"/>
          <w:sz w:val="28"/>
          <w:szCs w:val="28"/>
          <w:rtl/>
        </w:rPr>
        <w:t>(</w:t>
      </w:r>
      <w:r w:rsidRPr="00911897">
        <w:rPr>
          <w:rFonts w:ascii="Traditional Arabic" w:hAnsi="Traditional Arabic" w:cs="Traditional Arabic"/>
          <w:noProof w:val="0"/>
          <w:color w:val="000000"/>
          <w:sz w:val="28"/>
          <w:szCs w:val="28"/>
          <w:rtl/>
        </w:rPr>
        <w:t>كل</w:t>
      </w:r>
      <w:r>
        <w:rPr>
          <w:rFonts w:ascii="Traditional Arabic" w:hAnsi="Traditional Arabic" w:cs="Traditional Arabic"/>
          <w:noProof w:val="0"/>
          <w:color w:val="000000"/>
          <w:sz w:val="28"/>
          <w:szCs w:val="28"/>
          <w:rtl/>
        </w:rPr>
        <w:t>)</w:t>
      </w:r>
      <w:r w:rsidRPr="00911897">
        <w:rPr>
          <w:rFonts w:ascii="Traditional Arabic" w:hAnsi="Traditional Arabic" w:cs="Traditional Arabic"/>
          <w:noProof w:val="0"/>
          <w:color w:val="000000"/>
          <w:sz w:val="28"/>
          <w:szCs w:val="28"/>
          <w:rtl/>
        </w:rPr>
        <w:t xml:space="preserve"> إلى </w:t>
      </w:r>
      <w:r>
        <w:rPr>
          <w:rFonts w:ascii="Traditional Arabic" w:hAnsi="Traditional Arabic" w:cs="Traditional Arabic"/>
          <w:noProof w:val="0"/>
          <w:color w:val="000000"/>
          <w:sz w:val="28"/>
          <w:szCs w:val="28"/>
          <w:rtl/>
        </w:rPr>
        <w:t>(</w:t>
      </w:r>
      <w:r w:rsidRPr="00911897">
        <w:rPr>
          <w:rFonts w:ascii="Traditional Arabic" w:hAnsi="Traditional Arabic" w:cs="Traditional Arabic"/>
          <w:noProof w:val="0"/>
          <w:color w:val="000000"/>
          <w:sz w:val="28"/>
          <w:szCs w:val="28"/>
          <w:rtl/>
        </w:rPr>
        <w:t>زوجين</w:t>
      </w:r>
      <w:r>
        <w:rPr>
          <w:rFonts w:ascii="Traditional Arabic" w:hAnsi="Traditional Arabic" w:cs="Traditional Arabic"/>
          <w:noProof w:val="0"/>
          <w:color w:val="000000"/>
          <w:sz w:val="28"/>
          <w:szCs w:val="28"/>
          <w:rtl/>
        </w:rPr>
        <w:t>)</w:t>
      </w:r>
      <w:r w:rsidRPr="00911897">
        <w:rPr>
          <w:rFonts w:ascii="Traditional Arabic" w:hAnsi="Traditional Arabic" w:cs="Traditional Arabic"/>
          <w:noProof w:val="0"/>
          <w:color w:val="000000"/>
          <w:sz w:val="28"/>
          <w:szCs w:val="28"/>
          <w:rtl/>
        </w:rPr>
        <w:t xml:space="preserve">، فاثنين مفعول </w:t>
      </w:r>
      <w:r w:rsidRPr="00911897">
        <w:rPr>
          <w:rFonts w:ascii="Traditional Arabic" w:hAnsi="Traditional Arabic" w:cs="Traditional Arabic"/>
          <w:noProof w:val="0"/>
          <w:color w:val="000000"/>
          <w:sz w:val="28"/>
          <w:szCs w:val="28"/>
          <w:rtl/>
          <w:lang w:eastAsia="ar-IQ"/>
        </w:rPr>
        <w:t>(</w:t>
      </w:r>
      <w:r w:rsidRPr="00911897">
        <w:rPr>
          <w:rFonts w:ascii="Traditional Arabic" w:hAnsi="Traditional Arabic" w:cs="Traditional Arabic"/>
          <w:noProof w:val="0"/>
          <w:color w:val="000000"/>
          <w:sz w:val="28"/>
          <w:szCs w:val="28"/>
          <w:rtl/>
        </w:rPr>
        <w:t>احمل</w:t>
      </w:r>
      <w:r w:rsidRPr="00911897">
        <w:rPr>
          <w:rFonts w:ascii="Traditional Arabic" w:hAnsi="Traditional Arabic" w:cs="Traditional Arabic"/>
          <w:noProof w:val="0"/>
          <w:color w:val="000000"/>
          <w:sz w:val="28"/>
          <w:szCs w:val="28"/>
          <w:rtl/>
          <w:lang w:eastAsia="ar-IQ"/>
        </w:rPr>
        <w:t>)</w:t>
      </w:r>
      <w:r w:rsidRPr="00911897">
        <w:rPr>
          <w:rFonts w:ascii="Traditional Arabic" w:hAnsi="Traditional Arabic" w:cs="Traditional Arabic"/>
          <w:noProof w:val="0"/>
          <w:color w:val="000000"/>
          <w:sz w:val="28"/>
          <w:szCs w:val="28"/>
          <w:rtl/>
        </w:rPr>
        <w:t xml:space="preserve"> </w:t>
      </w:r>
      <w:proofErr w:type="spellStart"/>
      <w:r w:rsidRPr="00911897">
        <w:rPr>
          <w:rFonts w:ascii="Traditional Arabic" w:hAnsi="Traditional Arabic" w:cs="Traditional Arabic"/>
          <w:noProof w:val="0"/>
          <w:color w:val="000000"/>
          <w:sz w:val="28"/>
          <w:szCs w:val="28"/>
          <w:rtl/>
        </w:rPr>
        <w:t>و</w:t>
      </w:r>
      <w:r w:rsidRPr="00911897">
        <w:rPr>
          <w:rFonts w:ascii="Traditional Arabic" w:hAnsi="Traditional Arabic" w:cs="Traditional Arabic"/>
          <w:noProof w:val="0"/>
          <w:sz w:val="28"/>
          <w:szCs w:val="28"/>
          <w:rtl/>
        </w:rPr>
        <w:t>﴿</w:t>
      </w:r>
      <w:r w:rsidRPr="00911897">
        <w:rPr>
          <w:rFonts w:ascii="Traditional Arabic" w:hAnsi="Traditional Arabic" w:cs="Traditional Arabic"/>
          <w:b/>
          <w:bCs/>
          <w:noProof w:val="0"/>
          <w:color w:val="FF0000"/>
          <w:sz w:val="28"/>
          <w:szCs w:val="28"/>
          <w:rtl/>
        </w:rPr>
        <w:t>من</w:t>
      </w:r>
      <w:proofErr w:type="spellEnd"/>
      <w:r w:rsidRPr="00911897">
        <w:rPr>
          <w:rFonts w:ascii="Traditional Arabic" w:hAnsi="Traditional Arabic" w:cs="Traditional Arabic"/>
          <w:b/>
          <w:bCs/>
          <w:noProof w:val="0"/>
          <w:color w:val="FF0000"/>
          <w:sz w:val="28"/>
          <w:szCs w:val="28"/>
          <w:rtl/>
        </w:rPr>
        <w:t xml:space="preserve"> كل زوجين</w:t>
      </w:r>
      <w:r w:rsidRPr="00911897">
        <w:rPr>
          <w:rFonts w:ascii="Traditional Arabic" w:hAnsi="Traditional Arabic" w:cs="Traditional Arabic"/>
          <w:noProof w:val="0"/>
          <w:sz w:val="28"/>
          <w:szCs w:val="28"/>
          <w:rtl/>
        </w:rPr>
        <w:t>﴾</w:t>
      </w:r>
      <w:r w:rsidRPr="00911897">
        <w:rPr>
          <w:rFonts w:ascii="Traditional Arabic" w:hAnsi="Traditional Arabic" w:cs="Traditional Arabic"/>
          <w:noProof w:val="0"/>
          <w:color w:val="000000"/>
          <w:sz w:val="28"/>
          <w:szCs w:val="28"/>
          <w:rtl/>
        </w:rPr>
        <w:t xml:space="preserve"> محل نصب على الحال من المفعول لأنه كان صفة </w:t>
      </w:r>
      <w:r>
        <w:rPr>
          <w:rFonts w:ascii="Traditional Arabic" w:hAnsi="Traditional Arabic" w:cs="Traditional Arabic"/>
          <w:noProof w:val="0"/>
          <w:color w:val="000000"/>
          <w:sz w:val="28"/>
          <w:szCs w:val="28"/>
          <w:rtl/>
        </w:rPr>
        <w:t>للنكرة فلما قدم عليها نصب حالاً. ينظر</w:t>
      </w:r>
      <w:r w:rsidRPr="00911897">
        <w:rPr>
          <w:rFonts w:ascii="Traditional Arabic" w:hAnsi="Traditional Arabic" w:cs="Traditional Arabic"/>
          <w:noProof w:val="0"/>
          <w:color w:val="000000"/>
          <w:sz w:val="28"/>
          <w:szCs w:val="28"/>
          <w:rtl/>
        </w:rPr>
        <w:t xml:space="preserve">: إعراب القرآن </w:t>
      </w:r>
      <w:r>
        <w:rPr>
          <w:rFonts w:ascii="Traditional Arabic" w:hAnsi="Traditional Arabic" w:cs="Traditional Arabic"/>
          <w:noProof w:val="0"/>
          <w:color w:val="000000"/>
          <w:sz w:val="28"/>
          <w:szCs w:val="28"/>
          <w:rtl/>
        </w:rPr>
        <w:t>للنحاس 2/168</w:t>
      </w:r>
      <w:r w:rsidRPr="00911897">
        <w:rPr>
          <w:rFonts w:ascii="Traditional Arabic" w:hAnsi="Traditional Arabic" w:cs="Traditional Arabic"/>
          <w:noProof w:val="0"/>
          <w:color w:val="000000"/>
          <w:sz w:val="28"/>
          <w:szCs w:val="28"/>
          <w:rtl/>
        </w:rPr>
        <w:t xml:space="preserve">. </w:t>
      </w:r>
      <w:r w:rsidRPr="005C1081">
        <w:rPr>
          <w:rFonts w:ascii="Traditional Arabic" w:hAnsi="Traditional Arabic" w:cs="Traditional Arabic"/>
          <w:noProof w:val="0"/>
          <w:color w:val="000000"/>
          <w:sz w:val="28"/>
          <w:szCs w:val="28"/>
          <w:rtl/>
        </w:rPr>
        <w:t xml:space="preserve">وإتحاف فضلاء البشر في القراءات الأربعة عشر ص </w:t>
      </w:r>
      <w:r w:rsidRPr="00911897">
        <w:rPr>
          <w:rFonts w:ascii="Traditional Arabic" w:hAnsi="Traditional Arabic" w:cs="Traditional Arabic"/>
          <w:noProof w:val="0"/>
          <w:color w:val="000000"/>
          <w:sz w:val="28"/>
          <w:szCs w:val="28"/>
          <w:rtl/>
        </w:rPr>
        <w:t>256.</w:t>
      </w:r>
    </w:p>
  </w:footnote>
  <w:footnote w:id="229">
    <w:p w:rsidR="006C06B9" w:rsidRDefault="006C06B9" w:rsidP="00050B62">
      <w:pPr>
        <w:pStyle w:val="a8"/>
        <w:spacing w:line="240" w:lineRule="atLeast"/>
        <w:jc w:val="lowKashida"/>
      </w:pPr>
      <w:r w:rsidRPr="0071394D">
        <w:rPr>
          <w:rFonts w:ascii="Traditional Arabic" w:hAnsi="Traditional Arabic" w:cs="Traditional Arabic"/>
          <w:noProof w:val="0"/>
          <w:color w:val="000000"/>
          <w:sz w:val="28"/>
          <w:szCs w:val="28"/>
          <w:rtl/>
        </w:rPr>
        <w:t>(</w:t>
      </w:r>
      <w:r w:rsidRPr="0071394D">
        <w:rPr>
          <w:rFonts w:ascii="Traditional Arabic" w:hAnsi="Traditional Arabic" w:cs="Traditional Arabic"/>
          <w:noProof w:val="0"/>
          <w:color w:val="000000"/>
          <w:sz w:val="28"/>
          <w:szCs w:val="28"/>
          <w:rtl/>
        </w:rPr>
        <w:footnoteRef/>
      </w:r>
      <w:r w:rsidRPr="0071394D">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2221B1">
        <w:rPr>
          <w:rFonts w:ascii="Traditional Arabic" w:hAnsi="Traditional Arabic" w:cs="Traditional Arabic"/>
          <w:noProof w:val="0"/>
          <w:color w:val="000000"/>
          <w:sz w:val="28"/>
          <w:szCs w:val="28"/>
          <w:rtl/>
        </w:rPr>
        <w:t xml:space="preserve">لم يمل </w:t>
      </w:r>
      <w:r w:rsidRPr="00A547F5">
        <w:rPr>
          <w:rFonts w:ascii="Traditional Arabic" w:hAnsi="Traditional Arabic" w:cs="Traditional Arabic"/>
          <w:b/>
          <w:bCs/>
          <w:noProof w:val="0"/>
          <w:color w:val="C00000"/>
          <w:sz w:val="28"/>
          <w:szCs w:val="28"/>
          <w:rtl/>
        </w:rPr>
        <w:t>حفص</w:t>
      </w:r>
      <w:r>
        <w:rPr>
          <w:rFonts w:ascii="Traditional Arabic" w:hAnsi="Traditional Arabic" w:cs="Traditional Arabic"/>
          <w:noProof w:val="0"/>
          <w:color w:val="000000"/>
          <w:sz w:val="28"/>
          <w:szCs w:val="28"/>
          <w:rtl/>
        </w:rPr>
        <w:t xml:space="preserve"> </w:t>
      </w:r>
      <w:r w:rsidRPr="002221B1">
        <w:rPr>
          <w:rFonts w:ascii="Traditional Arabic" w:hAnsi="Traditional Arabic" w:cs="Traditional Arabic"/>
          <w:noProof w:val="0"/>
          <w:color w:val="000000"/>
          <w:sz w:val="28"/>
          <w:szCs w:val="28"/>
          <w:rtl/>
        </w:rPr>
        <w:t xml:space="preserve">في القرآن </w:t>
      </w:r>
      <w:r>
        <w:rPr>
          <w:rFonts w:ascii="Traditional Arabic" w:hAnsi="Traditional Arabic" w:cs="Traditional Arabic"/>
          <w:noProof w:val="0"/>
          <w:color w:val="000000"/>
          <w:sz w:val="28"/>
          <w:szCs w:val="28"/>
          <w:rtl/>
        </w:rPr>
        <w:t xml:space="preserve">الكريم </w:t>
      </w:r>
      <w:r w:rsidRPr="002221B1">
        <w:rPr>
          <w:rFonts w:ascii="Traditional Arabic" w:hAnsi="Traditional Arabic" w:cs="Traditional Arabic"/>
          <w:noProof w:val="0"/>
          <w:color w:val="000000"/>
          <w:sz w:val="28"/>
          <w:szCs w:val="28"/>
          <w:rtl/>
        </w:rPr>
        <w:t>إلَّا هذه الكلمة</w:t>
      </w:r>
      <w:r>
        <w:rPr>
          <w:rFonts w:ascii="Traditional Arabic" w:hAnsi="Traditional Arabic" w:cs="Traditional Arabic"/>
          <w:noProof w:val="0"/>
          <w:color w:val="000000"/>
          <w:sz w:val="28"/>
          <w:szCs w:val="28"/>
          <w:rtl/>
        </w:rPr>
        <w:t xml:space="preserve"> إمالة محضة.</w:t>
      </w:r>
      <w:r>
        <w:rPr>
          <w:noProof w:val="0"/>
          <w:rtl/>
        </w:rPr>
        <w:t xml:space="preserve"> </w:t>
      </w:r>
    </w:p>
  </w:footnote>
  <w:footnote w:id="230">
    <w:p w:rsidR="006C06B9" w:rsidRDefault="006C06B9" w:rsidP="003449BB">
      <w:pPr>
        <w:pStyle w:val="a8"/>
        <w:spacing w:line="240" w:lineRule="atLeast"/>
        <w:jc w:val="lowKashida"/>
      </w:pPr>
      <w:r w:rsidRPr="005C1081">
        <w:rPr>
          <w:rFonts w:ascii="Traditional Arabic" w:hAnsi="Traditional Arabic" w:cs="Traditional Arabic"/>
          <w:noProof w:val="0"/>
          <w:color w:val="000000"/>
          <w:sz w:val="28"/>
          <w:szCs w:val="28"/>
          <w:rtl/>
        </w:rPr>
        <w:t>(</w:t>
      </w:r>
      <w:r w:rsidRPr="005C1081">
        <w:rPr>
          <w:rFonts w:ascii="Traditional Arabic" w:hAnsi="Traditional Arabic" w:cs="Traditional Arabic"/>
          <w:noProof w:val="0"/>
          <w:color w:val="000000"/>
          <w:sz w:val="28"/>
          <w:szCs w:val="28"/>
          <w:rtl/>
        </w:rPr>
        <w:footnoteRef/>
      </w:r>
      <w:r w:rsidRPr="005C1081">
        <w:rPr>
          <w:rFonts w:ascii="Traditional Arabic" w:hAnsi="Traditional Arabic" w:cs="Traditional Arabic"/>
          <w:noProof w:val="0"/>
          <w:color w:val="000000"/>
          <w:sz w:val="28"/>
          <w:szCs w:val="28"/>
          <w:rtl/>
        </w:rPr>
        <w:t xml:space="preserve">) قرأها </w:t>
      </w:r>
      <w:r w:rsidRPr="00A547F5">
        <w:rPr>
          <w:rFonts w:ascii="Traditional Arabic" w:hAnsi="Traditional Arabic" w:cs="Traditional Arabic"/>
          <w:b/>
          <w:bCs/>
          <w:noProof w:val="0"/>
          <w:color w:val="C00000"/>
          <w:sz w:val="28"/>
          <w:szCs w:val="28"/>
          <w:rtl/>
        </w:rPr>
        <w:t>حفص</w:t>
      </w:r>
      <w:r w:rsidRPr="005C1081">
        <w:rPr>
          <w:rFonts w:ascii="Traditional Arabic" w:hAnsi="Traditional Arabic" w:cs="Traditional Arabic"/>
          <w:noProof w:val="0"/>
          <w:sz w:val="28"/>
          <w:szCs w:val="28"/>
          <w:rtl/>
        </w:rPr>
        <w:t xml:space="preserve"> </w:t>
      </w:r>
      <w:r w:rsidRPr="005C1081">
        <w:rPr>
          <w:rFonts w:ascii="Traditional Arabic" w:hAnsi="Traditional Arabic" w:cs="Traditional Arabic"/>
          <w:noProof w:val="0"/>
          <w:color w:val="000000"/>
          <w:sz w:val="28"/>
          <w:szCs w:val="28"/>
          <w:rtl/>
        </w:rPr>
        <w:t xml:space="preserve">بفتح الميم مع الإمالة من </w:t>
      </w:r>
      <w:r w:rsidRPr="005C1081">
        <w:rPr>
          <w:rFonts w:ascii="Traditional Arabic" w:hAnsi="Traditional Arabic" w:cs="Traditional Arabic"/>
          <w:noProof w:val="0"/>
          <w:color w:val="000000"/>
          <w:sz w:val="28"/>
          <w:szCs w:val="28"/>
          <w:rtl/>
          <w:lang w:eastAsia="ar-IQ"/>
        </w:rPr>
        <w:t>(</w:t>
      </w:r>
      <w:r w:rsidRPr="005C1081">
        <w:rPr>
          <w:rFonts w:ascii="Traditional Arabic" w:hAnsi="Traditional Arabic" w:cs="Traditional Arabic"/>
          <w:noProof w:val="0"/>
          <w:color w:val="000000"/>
          <w:sz w:val="28"/>
          <w:szCs w:val="28"/>
          <w:rtl/>
        </w:rPr>
        <w:t>جرى</w:t>
      </w:r>
      <w:r w:rsidRPr="005C1081">
        <w:rPr>
          <w:rFonts w:ascii="Traditional Arabic" w:hAnsi="Traditional Arabic" w:cs="Traditional Arabic"/>
          <w:noProof w:val="0"/>
          <w:color w:val="000000"/>
          <w:sz w:val="28"/>
          <w:szCs w:val="28"/>
          <w:rtl/>
          <w:lang w:eastAsia="ar-IQ"/>
        </w:rPr>
        <w:t>)</w:t>
      </w:r>
      <w:r>
        <w:rPr>
          <w:rFonts w:ascii="Traditional Arabic" w:hAnsi="Traditional Arabic" w:cs="Traditional Arabic"/>
          <w:noProof w:val="0"/>
          <w:color w:val="000000"/>
          <w:sz w:val="28"/>
          <w:szCs w:val="28"/>
          <w:rtl/>
        </w:rPr>
        <w:t xml:space="preserve"> الثلاثي.</w:t>
      </w:r>
      <w:r w:rsidRPr="005C1081">
        <w:rPr>
          <w:rFonts w:ascii="Traditional Arabic" w:hAnsi="Traditional Arabic" w:cs="Traditional Arabic"/>
          <w:noProof w:val="0"/>
          <w:color w:val="000000"/>
          <w:sz w:val="28"/>
          <w:szCs w:val="28"/>
          <w:rtl/>
        </w:rPr>
        <w:t xml:space="preserve"> وقرأها </w:t>
      </w:r>
      <w:r w:rsidRPr="00A547F5">
        <w:rPr>
          <w:rFonts w:ascii="Traditional Arabic" w:hAnsi="Traditional Arabic" w:cs="Traditional Arabic"/>
          <w:b/>
          <w:bCs/>
          <w:noProof w:val="0"/>
          <w:color w:val="7030A0"/>
          <w:sz w:val="28"/>
          <w:szCs w:val="28"/>
          <w:rtl/>
        </w:rPr>
        <w:t>شعبة</w:t>
      </w:r>
      <w:r>
        <w:rPr>
          <w:rFonts w:ascii="Traditional Arabic" w:hAnsi="Traditional Arabic" w:cs="Traditional Arabic"/>
          <w:noProof w:val="0"/>
          <w:color w:val="000000"/>
          <w:sz w:val="28"/>
          <w:szCs w:val="28"/>
          <w:rtl/>
        </w:rPr>
        <w:t xml:space="preserve"> بالضم من أجرى من غير إمالة</w:t>
      </w:r>
      <w:r w:rsidRPr="005C1081">
        <w:rPr>
          <w:rFonts w:ascii="Traditional Arabic" w:hAnsi="Traditional Arabic" w:cs="Traditional Arabic"/>
          <w:noProof w:val="0"/>
          <w:color w:val="000000"/>
          <w:sz w:val="28"/>
          <w:szCs w:val="28"/>
          <w:rtl/>
        </w:rPr>
        <w:t>.</w:t>
      </w:r>
      <w:r w:rsidRPr="005C1081">
        <w:rPr>
          <w:rFonts w:ascii="Traditional Arabic" w:hAnsi="Traditional Arabic" w:cs="Traditional Arabic"/>
          <w:noProof w:val="0"/>
          <w:sz w:val="28"/>
          <w:szCs w:val="28"/>
          <w:rtl/>
        </w:rPr>
        <w:t xml:space="preserve"> إتحاف فضلاء البشر في القراءات الأربعة عشر ص 256.</w:t>
      </w:r>
    </w:p>
  </w:footnote>
  <w:footnote w:id="231">
    <w:p w:rsidR="006C06B9" w:rsidRDefault="006C06B9" w:rsidP="008804CD">
      <w:pPr>
        <w:pStyle w:val="a8"/>
        <w:spacing w:line="240" w:lineRule="atLeast"/>
        <w:jc w:val="lowKashida"/>
      </w:pPr>
      <w:r w:rsidRPr="00911897">
        <w:rPr>
          <w:rFonts w:ascii="Traditional Arabic" w:hAnsi="Traditional Arabic" w:cs="Traditional Arabic"/>
          <w:noProof w:val="0"/>
          <w:color w:val="000000"/>
          <w:sz w:val="28"/>
          <w:szCs w:val="28"/>
          <w:rtl/>
        </w:rPr>
        <w:t>(</w:t>
      </w:r>
      <w:r w:rsidRPr="00911897">
        <w:rPr>
          <w:rFonts w:ascii="Traditional Arabic" w:hAnsi="Traditional Arabic" w:cs="Traditional Arabic"/>
          <w:noProof w:val="0"/>
          <w:color w:val="000000"/>
          <w:sz w:val="28"/>
          <w:szCs w:val="28"/>
          <w:rtl/>
        </w:rPr>
        <w:footnoteRef/>
      </w:r>
      <w:r w:rsidRPr="00911897">
        <w:rPr>
          <w:rFonts w:ascii="Traditional Arabic" w:hAnsi="Traditional Arabic" w:cs="Traditional Arabic"/>
          <w:noProof w:val="0"/>
          <w:color w:val="000000"/>
          <w:sz w:val="28"/>
          <w:szCs w:val="28"/>
          <w:rtl/>
        </w:rPr>
        <w:t xml:space="preserve">) قرأها </w:t>
      </w:r>
      <w:r w:rsidRPr="008804CD">
        <w:rPr>
          <w:rFonts w:ascii="Traditional Arabic" w:hAnsi="Traditional Arabic" w:cs="Traditional Arabic"/>
          <w:b/>
          <w:bCs/>
          <w:noProof w:val="0"/>
          <w:color w:val="C00000"/>
          <w:sz w:val="28"/>
          <w:szCs w:val="28"/>
          <w:rtl/>
        </w:rPr>
        <w:t>حفص</w:t>
      </w:r>
      <w:r w:rsidRPr="00911897">
        <w:rPr>
          <w:rFonts w:ascii="Traditional Arabic" w:hAnsi="Traditional Arabic" w:cs="Traditional Arabic"/>
          <w:noProof w:val="0"/>
          <w:color w:val="000000"/>
          <w:sz w:val="28"/>
          <w:szCs w:val="28"/>
          <w:rtl/>
        </w:rPr>
        <w:t xml:space="preserve"> بغير تنوين للعلمية والتأنيث على إرادة القبيلة ويقف بلا ألف وإن كانت مرسومة </w:t>
      </w:r>
      <w:r w:rsidRPr="00911897">
        <w:rPr>
          <w:rFonts w:ascii="Traditional Arabic" w:hAnsi="Traditional Arabic" w:cs="Traditional Arabic"/>
          <w:color w:val="000000"/>
          <w:sz w:val="28"/>
          <w:szCs w:val="28"/>
        </w:rPr>
        <w:t>–</w:t>
      </w:r>
      <w:r w:rsidRPr="00911897">
        <w:rPr>
          <w:rFonts w:ascii="Traditional Arabic" w:hAnsi="Traditional Arabic" w:cs="Traditional Arabic"/>
          <w:noProof w:val="0"/>
          <w:color w:val="000000"/>
          <w:sz w:val="28"/>
          <w:szCs w:val="28"/>
          <w:rtl/>
        </w:rPr>
        <w:t>أي تسقط الألف وصلاً ووقفاً</w:t>
      </w:r>
      <w:r w:rsidRPr="00911897">
        <w:rPr>
          <w:rFonts w:ascii="Traditional Arabic" w:hAnsi="Traditional Arabic" w:cs="Traditional Arabic"/>
          <w:color w:val="000000"/>
          <w:sz w:val="28"/>
          <w:szCs w:val="28"/>
        </w:rPr>
        <w:t>–</w:t>
      </w:r>
      <w:r>
        <w:rPr>
          <w:rFonts w:ascii="Traditional Arabic" w:hAnsi="Traditional Arabic" w:cs="Traditional Arabic"/>
          <w:noProof w:val="0"/>
          <w:color w:val="000000"/>
          <w:sz w:val="28"/>
          <w:szCs w:val="28"/>
          <w:rtl/>
        </w:rPr>
        <w:t xml:space="preserve">. </w:t>
      </w:r>
      <w:r w:rsidRPr="00911897">
        <w:rPr>
          <w:rFonts w:ascii="Traditional Arabic" w:hAnsi="Traditional Arabic" w:cs="Traditional Arabic"/>
          <w:noProof w:val="0"/>
          <w:color w:val="000000"/>
          <w:sz w:val="28"/>
          <w:szCs w:val="28"/>
          <w:rtl/>
        </w:rPr>
        <w:t xml:space="preserve">وقرأها </w:t>
      </w:r>
      <w:r w:rsidRPr="008804CD">
        <w:rPr>
          <w:rFonts w:ascii="Traditional Arabic" w:hAnsi="Traditional Arabic" w:cs="Traditional Arabic"/>
          <w:b/>
          <w:bCs/>
          <w:noProof w:val="0"/>
          <w:color w:val="7030A0"/>
          <w:sz w:val="28"/>
          <w:szCs w:val="28"/>
          <w:rtl/>
        </w:rPr>
        <w:t>شعبة</w:t>
      </w:r>
      <w:r w:rsidRPr="00911897">
        <w:rPr>
          <w:rFonts w:ascii="Traditional Arabic" w:hAnsi="Traditional Arabic" w:cs="Traditional Arabic"/>
          <w:noProof w:val="0"/>
          <w:color w:val="000000"/>
          <w:sz w:val="28"/>
          <w:szCs w:val="28"/>
          <w:rtl/>
        </w:rPr>
        <w:t xml:space="preserve"> بالتنوين مصروفاً على إرادة الحي. ويقف على ألف إذا أراد الوقف. ينظر: </w:t>
      </w:r>
      <w:r>
        <w:rPr>
          <w:rFonts w:ascii="Traditional Arabic" w:hAnsi="Traditional Arabic" w:cs="Traditional Arabic"/>
          <w:noProof w:val="0"/>
          <w:color w:val="000000"/>
          <w:sz w:val="28"/>
          <w:szCs w:val="28"/>
          <w:rtl/>
        </w:rPr>
        <w:t>إ</w:t>
      </w:r>
      <w:r w:rsidRPr="00647293">
        <w:rPr>
          <w:rFonts w:ascii="Traditional Arabic" w:hAnsi="Traditional Arabic" w:cs="Traditional Arabic"/>
          <w:noProof w:val="0"/>
          <w:color w:val="000000"/>
          <w:sz w:val="28"/>
          <w:szCs w:val="28"/>
          <w:rtl/>
        </w:rPr>
        <w:t xml:space="preserve">تحاف فضلاء البشر في القراءات الأربعة عشر ص </w:t>
      </w:r>
      <w:r w:rsidRPr="00911897">
        <w:rPr>
          <w:rFonts w:ascii="Traditional Arabic" w:hAnsi="Traditional Arabic" w:cs="Traditional Arabic"/>
          <w:noProof w:val="0"/>
          <w:color w:val="000000"/>
          <w:sz w:val="28"/>
          <w:szCs w:val="28"/>
          <w:rtl/>
        </w:rPr>
        <w:t>258.</w:t>
      </w:r>
    </w:p>
  </w:footnote>
  <w:footnote w:id="232">
    <w:p w:rsidR="006C06B9" w:rsidRDefault="006C06B9" w:rsidP="008804CD">
      <w:pPr>
        <w:pStyle w:val="a8"/>
        <w:spacing w:line="240" w:lineRule="atLeast"/>
        <w:jc w:val="lowKashida"/>
      </w:pPr>
      <w:r w:rsidRPr="00911897">
        <w:rPr>
          <w:rFonts w:ascii="Traditional Arabic" w:hAnsi="Traditional Arabic" w:cs="Traditional Arabic"/>
          <w:noProof w:val="0"/>
          <w:color w:val="000000"/>
          <w:sz w:val="28"/>
          <w:szCs w:val="28"/>
          <w:rtl/>
        </w:rPr>
        <w:t>(</w:t>
      </w:r>
      <w:r w:rsidRPr="00911897">
        <w:rPr>
          <w:rFonts w:ascii="Traditional Arabic" w:hAnsi="Traditional Arabic" w:cs="Traditional Arabic"/>
          <w:noProof w:val="0"/>
          <w:color w:val="000000"/>
          <w:sz w:val="28"/>
          <w:szCs w:val="28"/>
          <w:rtl/>
        </w:rPr>
        <w:footnoteRef/>
      </w:r>
      <w:r w:rsidRPr="00911897">
        <w:rPr>
          <w:rFonts w:ascii="Traditional Arabic" w:hAnsi="Traditional Arabic" w:cs="Traditional Arabic"/>
          <w:noProof w:val="0"/>
          <w:color w:val="000000"/>
          <w:sz w:val="28"/>
          <w:szCs w:val="28"/>
          <w:rtl/>
        </w:rPr>
        <w:t xml:space="preserve">) قرأها </w:t>
      </w:r>
      <w:r w:rsidRPr="008804CD">
        <w:rPr>
          <w:rFonts w:ascii="Traditional Arabic" w:hAnsi="Traditional Arabic" w:cs="Traditional Arabic"/>
          <w:b/>
          <w:bCs/>
          <w:noProof w:val="0"/>
          <w:color w:val="C00000"/>
          <w:sz w:val="28"/>
          <w:szCs w:val="28"/>
          <w:rtl/>
        </w:rPr>
        <w:t>حفص</w:t>
      </w:r>
      <w:r w:rsidRPr="00911897">
        <w:rPr>
          <w:rFonts w:ascii="Traditional Arabic" w:hAnsi="Traditional Arabic" w:cs="Traditional Arabic"/>
          <w:noProof w:val="0"/>
          <w:color w:val="000000"/>
          <w:sz w:val="28"/>
          <w:szCs w:val="28"/>
          <w:rtl/>
        </w:rPr>
        <w:t xml:space="preserve"> بنصب الباء علامة جر معطوفة على (</w:t>
      </w:r>
      <w:r w:rsidRPr="00647293">
        <w:rPr>
          <w:rFonts w:ascii="Traditional Arabic" w:hAnsi="Traditional Arabic" w:cs="Traditional Arabic"/>
          <w:b/>
          <w:bCs/>
          <w:noProof w:val="0"/>
          <w:color w:val="000000"/>
          <w:sz w:val="28"/>
          <w:szCs w:val="28"/>
          <w:rtl/>
        </w:rPr>
        <w:t>إسحق</w:t>
      </w:r>
      <w:r w:rsidRPr="00911897">
        <w:rPr>
          <w:rFonts w:ascii="Traditional Arabic" w:hAnsi="Traditional Arabic" w:cs="Traditional Arabic"/>
          <w:noProof w:val="0"/>
          <w:color w:val="000000"/>
          <w:sz w:val="28"/>
          <w:szCs w:val="28"/>
          <w:rtl/>
        </w:rPr>
        <w:t xml:space="preserve">) أو نصب بفعل مقدر يفسره ما دل عليه الكلام </w:t>
      </w:r>
      <w:r w:rsidRPr="00911897">
        <w:rPr>
          <w:rFonts w:ascii="Traditional Arabic" w:hAnsi="Traditional Arabic" w:cs="Traditional Arabic"/>
          <w:color w:val="000000"/>
          <w:sz w:val="28"/>
          <w:szCs w:val="28"/>
        </w:rPr>
        <w:t>–</w:t>
      </w:r>
      <w:r w:rsidRPr="00911897">
        <w:rPr>
          <w:rFonts w:ascii="Traditional Arabic" w:hAnsi="Traditional Arabic" w:cs="Traditional Arabic"/>
          <w:noProof w:val="0"/>
          <w:color w:val="000000"/>
          <w:sz w:val="28"/>
          <w:szCs w:val="28"/>
          <w:rtl/>
        </w:rPr>
        <w:t xml:space="preserve"> أي ووهبنا يعقوب </w:t>
      </w:r>
      <w:r w:rsidRPr="00911897">
        <w:rPr>
          <w:rFonts w:ascii="Traditional Arabic" w:hAnsi="Traditional Arabic" w:cs="Traditional Arabic"/>
          <w:color w:val="000000"/>
          <w:sz w:val="28"/>
          <w:szCs w:val="28"/>
        </w:rPr>
        <w:t>–</w:t>
      </w:r>
      <w:r>
        <w:rPr>
          <w:rFonts w:ascii="Traditional Arabic" w:hAnsi="Traditional Arabic" w:cs="Traditional Arabic"/>
          <w:noProof w:val="0"/>
          <w:color w:val="000000"/>
          <w:sz w:val="28"/>
          <w:szCs w:val="28"/>
          <w:rtl/>
        </w:rPr>
        <w:t xml:space="preserve">. </w:t>
      </w:r>
      <w:r w:rsidRPr="00911897">
        <w:rPr>
          <w:rFonts w:ascii="Traditional Arabic" w:hAnsi="Traditional Arabic" w:cs="Traditional Arabic"/>
          <w:noProof w:val="0"/>
          <w:color w:val="000000"/>
          <w:sz w:val="28"/>
          <w:szCs w:val="28"/>
          <w:rtl/>
        </w:rPr>
        <w:t xml:space="preserve">وقرأها </w:t>
      </w:r>
      <w:r w:rsidRPr="008804CD">
        <w:rPr>
          <w:rFonts w:ascii="Traditional Arabic" w:hAnsi="Traditional Arabic" w:cs="Traditional Arabic"/>
          <w:b/>
          <w:bCs/>
          <w:noProof w:val="0"/>
          <w:color w:val="7030A0"/>
          <w:sz w:val="28"/>
          <w:szCs w:val="28"/>
          <w:rtl/>
        </w:rPr>
        <w:t>شعبة</w:t>
      </w:r>
      <w:r w:rsidRPr="00911897">
        <w:rPr>
          <w:rFonts w:ascii="Traditional Arabic" w:hAnsi="Traditional Arabic" w:cs="Traditional Arabic"/>
          <w:noProof w:val="0"/>
          <w:color w:val="000000"/>
          <w:sz w:val="28"/>
          <w:szCs w:val="28"/>
          <w:rtl/>
        </w:rPr>
        <w:t xml:space="preserve"> بالرفع على أنه مبتدأ خبره الظرف الذي قبله، قال النحاس: بالرفع على الابتداء ويكون في موضع الحال – أي بشروها بإسحاق مقابلاً له يعقوب، والوجه الآخر: أن يكون التقدير (ومن وراء اسحق يحدث يعقوب). ينظر: إعراب القرآن </w:t>
      </w:r>
      <w:r>
        <w:rPr>
          <w:rFonts w:ascii="Traditional Arabic" w:hAnsi="Traditional Arabic" w:cs="Traditional Arabic"/>
          <w:noProof w:val="0"/>
          <w:color w:val="000000"/>
          <w:sz w:val="28"/>
          <w:szCs w:val="28"/>
          <w:rtl/>
        </w:rPr>
        <w:t>للنحاس</w:t>
      </w:r>
      <w:r w:rsidRPr="00911897">
        <w:rPr>
          <w:rFonts w:ascii="Traditional Arabic" w:hAnsi="Traditional Arabic" w:cs="Traditional Arabic"/>
          <w:noProof w:val="0"/>
          <w:color w:val="000000"/>
          <w:sz w:val="28"/>
          <w:szCs w:val="28"/>
          <w:rtl/>
        </w:rPr>
        <w:t xml:space="preserve"> 2/176، </w:t>
      </w:r>
      <w:r>
        <w:rPr>
          <w:rFonts w:ascii="Traditional Arabic" w:hAnsi="Traditional Arabic" w:cs="Traditional Arabic"/>
          <w:noProof w:val="0"/>
          <w:color w:val="000000"/>
          <w:sz w:val="28"/>
          <w:szCs w:val="28"/>
          <w:rtl/>
        </w:rPr>
        <w:t>وإ</w:t>
      </w:r>
      <w:r w:rsidRPr="000126E4">
        <w:rPr>
          <w:rFonts w:ascii="Traditional Arabic" w:hAnsi="Traditional Arabic" w:cs="Traditional Arabic"/>
          <w:noProof w:val="0"/>
          <w:color w:val="000000"/>
          <w:sz w:val="28"/>
          <w:szCs w:val="28"/>
          <w:rtl/>
        </w:rPr>
        <w:t xml:space="preserve">تحاف فضلاء البشر في القراءات الأربعة عشر ص </w:t>
      </w:r>
      <w:r w:rsidRPr="00911897">
        <w:rPr>
          <w:rFonts w:ascii="Traditional Arabic" w:hAnsi="Traditional Arabic" w:cs="Traditional Arabic"/>
          <w:noProof w:val="0"/>
          <w:color w:val="000000"/>
          <w:sz w:val="28"/>
          <w:szCs w:val="28"/>
          <w:rtl/>
        </w:rPr>
        <w:t>258.</w:t>
      </w:r>
    </w:p>
  </w:footnote>
  <w:footnote w:id="233">
    <w:p w:rsidR="006C06B9" w:rsidRDefault="006C06B9" w:rsidP="008804CD">
      <w:pPr>
        <w:pStyle w:val="a8"/>
        <w:spacing w:line="240" w:lineRule="atLeast"/>
        <w:ind w:right="-284"/>
        <w:jc w:val="lowKashida"/>
      </w:pPr>
      <w:r w:rsidRPr="00911897">
        <w:rPr>
          <w:rFonts w:ascii="Traditional Arabic" w:hAnsi="Traditional Arabic" w:cs="Traditional Arabic"/>
          <w:noProof w:val="0"/>
          <w:color w:val="000000"/>
          <w:sz w:val="28"/>
          <w:szCs w:val="28"/>
          <w:rtl/>
        </w:rPr>
        <w:t>(</w:t>
      </w:r>
      <w:r w:rsidRPr="00911897">
        <w:rPr>
          <w:rFonts w:ascii="Traditional Arabic" w:hAnsi="Traditional Arabic" w:cs="Traditional Arabic"/>
          <w:noProof w:val="0"/>
          <w:color w:val="000000"/>
          <w:sz w:val="28"/>
          <w:szCs w:val="28"/>
          <w:rtl/>
        </w:rPr>
        <w:footnoteRef/>
      </w:r>
      <w:r>
        <w:rPr>
          <w:rFonts w:ascii="Traditional Arabic" w:hAnsi="Traditional Arabic" w:cs="Traditional Arabic"/>
          <w:noProof w:val="0"/>
          <w:color w:val="000000"/>
          <w:sz w:val="28"/>
          <w:szCs w:val="28"/>
          <w:rtl/>
        </w:rPr>
        <w:t>) تقدم في (</w:t>
      </w:r>
      <w:r w:rsidRPr="00911897">
        <w:rPr>
          <w:rFonts w:ascii="Traditional Arabic" w:hAnsi="Traditional Arabic" w:cs="Traditional Arabic"/>
          <w:noProof w:val="0"/>
          <w:color w:val="000000"/>
          <w:sz w:val="28"/>
          <w:szCs w:val="28"/>
          <w:rtl/>
        </w:rPr>
        <w:t>التوبة</w:t>
      </w:r>
      <w:r w:rsidRPr="00911897">
        <w:rPr>
          <w:rFonts w:ascii="Traditional Arabic" w:hAnsi="Traditional Arabic" w:cs="Traditional Arabic"/>
          <w:noProof w:val="0"/>
          <w:color w:val="000000"/>
          <w:sz w:val="28"/>
          <w:szCs w:val="28"/>
          <w:rtl/>
          <w:lang w:eastAsia="ar-IQ"/>
        </w:rPr>
        <w:t xml:space="preserve">: </w:t>
      </w:r>
      <w:r w:rsidRPr="00911897">
        <w:rPr>
          <w:rFonts w:ascii="Traditional Arabic" w:hAnsi="Traditional Arabic" w:cs="Traditional Arabic"/>
          <w:noProof w:val="0"/>
          <w:color w:val="000000"/>
          <w:sz w:val="28"/>
          <w:szCs w:val="28"/>
          <w:rtl/>
        </w:rPr>
        <w:t>103</w:t>
      </w:r>
      <w:r>
        <w:rPr>
          <w:rFonts w:ascii="Traditional Arabic" w:hAnsi="Traditional Arabic" w:cs="Traditional Arabic"/>
          <w:noProof w:val="0"/>
          <w:color w:val="000000"/>
          <w:sz w:val="28"/>
          <w:szCs w:val="28"/>
          <w:rtl/>
          <w:lang w:eastAsia="ar-SY"/>
        </w:rPr>
        <w:t>)</w:t>
      </w:r>
      <w:r w:rsidRPr="00911897">
        <w:rPr>
          <w:rFonts w:ascii="Traditional Arabic" w:hAnsi="Traditional Arabic" w:cs="Traditional Arabic"/>
          <w:noProof w:val="0"/>
          <w:color w:val="000000"/>
          <w:sz w:val="28"/>
          <w:szCs w:val="28"/>
          <w:rtl/>
          <w:lang w:eastAsia="ar-SY"/>
        </w:rPr>
        <w:t>.</w:t>
      </w:r>
    </w:p>
  </w:footnote>
  <w:footnote w:id="234">
    <w:p w:rsidR="006C06B9" w:rsidRDefault="006C06B9" w:rsidP="003449BB">
      <w:pPr>
        <w:pStyle w:val="a8"/>
        <w:spacing w:line="240" w:lineRule="atLeast"/>
        <w:jc w:val="lowKashida"/>
      </w:pPr>
      <w:r w:rsidRPr="00911897">
        <w:rPr>
          <w:rFonts w:ascii="Traditional Arabic" w:hAnsi="Traditional Arabic" w:cs="Traditional Arabic"/>
          <w:noProof w:val="0"/>
          <w:color w:val="000000"/>
          <w:sz w:val="28"/>
          <w:szCs w:val="28"/>
          <w:rtl/>
        </w:rPr>
        <w:t>(</w:t>
      </w:r>
      <w:r w:rsidRPr="00911897">
        <w:rPr>
          <w:rFonts w:ascii="Traditional Arabic" w:hAnsi="Traditional Arabic" w:cs="Traditional Arabic"/>
          <w:noProof w:val="0"/>
          <w:color w:val="000000"/>
          <w:sz w:val="28"/>
          <w:szCs w:val="28"/>
          <w:rtl/>
        </w:rPr>
        <w:footnoteRef/>
      </w:r>
      <w:r w:rsidRPr="00911897">
        <w:rPr>
          <w:rFonts w:ascii="Traditional Arabic" w:hAnsi="Traditional Arabic" w:cs="Traditional Arabic"/>
          <w:noProof w:val="0"/>
          <w:color w:val="000000"/>
          <w:sz w:val="28"/>
          <w:szCs w:val="28"/>
          <w:rtl/>
        </w:rPr>
        <w:t xml:space="preserve">) قرأها </w:t>
      </w:r>
      <w:r w:rsidRPr="001626FE">
        <w:rPr>
          <w:rFonts w:ascii="Traditional Arabic" w:hAnsi="Traditional Arabic" w:cs="Traditional Arabic"/>
          <w:b/>
          <w:bCs/>
          <w:noProof w:val="0"/>
          <w:color w:val="C00000"/>
          <w:sz w:val="28"/>
          <w:szCs w:val="28"/>
          <w:rtl/>
        </w:rPr>
        <w:t>حفص</w:t>
      </w:r>
      <w:r w:rsidRPr="00911897">
        <w:rPr>
          <w:rFonts w:ascii="Traditional Arabic" w:hAnsi="Traditional Arabic" w:cs="Traditional Arabic"/>
          <w:noProof w:val="0"/>
          <w:color w:val="000000"/>
          <w:sz w:val="28"/>
          <w:szCs w:val="28"/>
          <w:rtl/>
        </w:rPr>
        <w:t xml:space="preserve"> بضم السين بالبناء ل</w:t>
      </w:r>
      <w:r>
        <w:rPr>
          <w:rFonts w:ascii="Traditional Arabic" w:hAnsi="Traditional Arabic" w:cs="Traditional Arabic"/>
          <w:noProof w:val="0"/>
          <w:color w:val="000000"/>
          <w:sz w:val="28"/>
          <w:szCs w:val="28"/>
          <w:rtl/>
        </w:rPr>
        <w:t>لمفعول من سعده الله بمعنى أسعده.</w:t>
      </w:r>
      <w:r w:rsidRPr="00911897">
        <w:rPr>
          <w:rFonts w:ascii="Traditional Arabic" w:hAnsi="Traditional Arabic" w:cs="Traditional Arabic"/>
          <w:noProof w:val="0"/>
          <w:color w:val="000000"/>
          <w:sz w:val="28"/>
          <w:szCs w:val="28"/>
          <w:rtl/>
        </w:rPr>
        <w:t xml:space="preserve"> وقرأها </w:t>
      </w:r>
      <w:r w:rsidRPr="001626FE">
        <w:rPr>
          <w:rFonts w:ascii="Traditional Arabic" w:hAnsi="Traditional Arabic" w:cs="Traditional Arabic"/>
          <w:b/>
          <w:bCs/>
          <w:noProof w:val="0"/>
          <w:color w:val="7030A0"/>
          <w:sz w:val="28"/>
          <w:szCs w:val="28"/>
          <w:rtl/>
        </w:rPr>
        <w:t>شعبة</w:t>
      </w:r>
      <w:r w:rsidRPr="00911897">
        <w:rPr>
          <w:rFonts w:ascii="Traditional Arabic" w:hAnsi="Traditional Arabic" w:cs="Traditional Arabic"/>
          <w:noProof w:val="0"/>
          <w:color w:val="000000"/>
          <w:sz w:val="28"/>
          <w:szCs w:val="28"/>
          <w:rtl/>
        </w:rPr>
        <w:t xml:space="preserve"> بفت</w:t>
      </w:r>
      <w:r>
        <w:rPr>
          <w:rFonts w:ascii="Traditional Arabic" w:hAnsi="Traditional Arabic" w:cs="Traditional Arabic"/>
          <w:noProof w:val="0"/>
          <w:color w:val="000000"/>
          <w:sz w:val="28"/>
          <w:szCs w:val="28"/>
          <w:rtl/>
        </w:rPr>
        <w:t xml:space="preserve">ح السين بالبناء للفاعل. </w:t>
      </w:r>
      <w:r w:rsidRPr="00C60EC2">
        <w:rPr>
          <w:rFonts w:ascii="Traditional Arabic" w:hAnsi="Traditional Arabic" w:cs="Traditional Arabic"/>
          <w:noProof w:val="0"/>
          <w:color w:val="000000"/>
          <w:sz w:val="28"/>
          <w:szCs w:val="28"/>
          <w:rtl/>
        </w:rPr>
        <w:t>ينظر</w:t>
      </w:r>
      <w:r>
        <w:rPr>
          <w:rFonts w:ascii="Traditional Arabic" w:hAnsi="Traditional Arabic" w:cs="Traditional Arabic"/>
          <w:noProof w:val="0"/>
          <w:color w:val="000000"/>
          <w:sz w:val="28"/>
          <w:szCs w:val="28"/>
          <w:rtl/>
        </w:rPr>
        <w:t xml:space="preserve">: </w:t>
      </w:r>
      <w:r w:rsidRPr="00C60EC2">
        <w:rPr>
          <w:rFonts w:ascii="Traditional Arabic" w:hAnsi="Traditional Arabic" w:cs="Traditional Arabic"/>
          <w:noProof w:val="0"/>
          <w:color w:val="000000"/>
          <w:sz w:val="28"/>
          <w:szCs w:val="28"/>
          <w:rtl/>
        </w:rPr>
        <w:t>إتحاف فضلاء البشر</w:t>
      </w:r>
      <w:r>
        <w:rPr>
          <w:rFonts w:ascii="Traditional Arabic" w:hAnsi="Traditional Arabic" w:cs="Traditional Arabic"/>
          <w:noProof w:val="0"/>
          <w:color w:val="000000"/>
          <w:sz w:val="28"/>
          <w:szCs w:val="28"/>
          <w:rtl/>
        </w:rPr>
        <w:t xml:space="preserve"> في القراءات الأربعة عشر ص 260</w:t>
      </w:r>
      <w:r w:rsidRPr="00911897">
        <w:rPr>
          <w:rFonts w:ascii="Traditional Arabic" w:hAnsi="Traditional Arabic" w:cs="Traditional Arabic"/>
          <w:noProof w:val="0"/>
          <w:color w:val="000000"/>
          <w:sz w:val="28"/>
          <w:szCs w:val="28"/>
          <w:rtl/>
        </w:rPr>
        <w:t>.</w:t>
      </w:r>
      <w:r>
        <w:rPr>
          <w:noProof w:val="0"/>
          <w:rtl/>
        </w:rPr>
        <w:t xml:space="preserve"> </w:t>
      </w:r>
    </w:p>
  </w:footnote>
  <w:footnote w:id="235">
    <w:p w:rsidR="006C06B9" w:rsidRDefault="006C06B9" w:rsidP="001626FE">
      <w:pPr>
        <w:pStyle w:val="a8"/>
        <w:spacing w:line="240" w:lineRule="atLeast"/>
        <w:jc w:val="lowKashida"/>
      </w:pPr>
      <w:r w:rsidRPr="00D679D1">
        <w:rPr>
          <w:rFonts w:ascii="Traditional Arabic" w:hAnsi="Traditional Arabic" w:cs="Traditional Arabic"/>
          <w:noProof w:val="0"/>
          <w:color w:val="000000"/>
          <w:sz w:val="28"/>
          <w:szCs w:val="28"/>
          <w:rtl/>
        </w:rPr>
        <w:t>(</w:t>
      </w:r>
      <w:r w:rsidRPr="00D679D1">
        <w:rPr>
          <w:rFonts w:ascii="Traditional Arabic" w:hAnsi="Traditional Arabic" w:cs="Traditional Arabic"/>
          <w:noProof w:val="0"/>
          <w:color w:val="000000"/>
          <w:sz w:val="28"/>
          <w:szCs w:val="28"/>
          <w:rtl/>
        </w:rPr>
        <w:footnoteRef/>
      </w:r>
      <w:r w:rsidRPr="00D679D1">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D679D1">
        <w:rPr>
          <w:rFonts w:ascii="Traditional Arabic" w:hAnsi="Traditional Arabic" w:cs="Traditional Arabic"/>
          <w:noProof w:val="0"/>
          <w:color w:val="000000"/>
          <w:sz w:val="28"/>
          <w:szCs w:val="28"/>
          <w:rtl/>
        </w:rPr>
        <w:t xml:space="preserve">قرأها </w:t>
      </w:r>
      <w:r w:rsidRPr="001626FE">
        <w:rPr>
          <w:rFonts w:ascii="Traditional Arabic" w:hAnsi="Traditional Arabic" w:cs="Traditional Arabic"/>
          <w:b/>
          <w:bCs/>
          <w:noProof w:val="0"/>
          <w:color w:val="C00000"/>
          <w:sz w:val="28"/>
          <w:szCs w:val="28"/>
          <w:rtl/>
        </w:rPr>
        <w:t>حفص</w:t>
      </w:r>
      <w:r w:rsidRPr="00D679D1">
        <w:rPr>
          <w:rFonts w:ascii="Traditional Arabic" w:hAnsi="Traditional Arabic" w:cs="Traditional Arabic"/>
          <w:noProof w:val="0"/>
          <w:color w:val="000000"/>
          <w:sz w:val="28"/>
          <w:szCs w:val="28"/>
          <w:rtl/>
        </w:rPr>
        <w:t xml:space="preserve"> بالتشديد حيث </w:t>
      </w:r>
      <w:r>
        <w:rPr>
          <w:rFonts w:ascii="Traditional Arabic" w:hAnsi="Traditional Arabic" w:cs="Traditional Arabic"/>
          <w:noProof w:val="0"/>
          <w:color w:val="000000"/>
          <w:sz w:val="28"/>
          <w:szCs w:val="28"/>
          <w:rtl/>
        </w:rPr>
        <w:t>أتى بها على أصلها وأعملها في كل.</w:t>
      </w:r>
      <w:r w:rsidRPr="00D679D1">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D16A8A">
        <w:rPr>
          <w:rFonts w:ascii="Traditional Arabic" w:hAnsi="Traditional Arabic" w:cs="Traditional Arabic"/>
          <w:noProof w:val="0"/>
          <w:color w:val="000000"/>
          <w:sz w:val="28"/>
          <w:szCs w:val="28"/>
          <w:rtl/>
        </w:rPr>
        <w:t>قرأ</w:t>
      </w:r>
      <w:r>
        <w:rPr>
          <w:rFonts w:ascii="Traditional Arabic" w:hAnsi="Traditional Arabic" w:cs="Traditional Arabic"/>
          <w:noProof w:val="0"/>
          <w:color w:val="000000"/>
          <w:sz w:val="28"/>
          <w:szCs w:val="28"/>
          <w:rtl/>
        </w:rPr>
        <w:t>ها</w:t>
      </w:r>
      <w:r w:rsidRPr="00D16A8A">
        <w:rPr>
          <w:rFonts w:ascii="Traditional Arabic" w:hAnsi="Traditional Arabic" w:cs="Traditional Arabic"/>
          <w:noProof w:val="0"/>
          <w:color w:val="000000"/>
          <w:sz w:val="28"/>
          <w:szCs w:val="28"/>
          <w:rtl/>
        </w:rPr>
        <w:t xml:space="preserve"> </w:t>
      </w:r>
      <w:r w:rsidRPr="001626FE">
        <w:rPr>
          <w:rFonts w:ascii="Traditional Arabic" w:hAnsi="Traditional Arabic" w:cs="Traditional Arabic"/>
          <w:b/>
          <w:bCs/>
          <w:noProof w:val="0"/>
          <w:color w:val="7030A0"/>
          <w:sz w:val="28"/>
          <w:szCs w:val="28"/>
          <w:rtl/>
        </w:rPr>
        <w:t>شعبة</w:t>
      </w:r>
      <w:r>
        <w:rPr>
          <w:rFonts w:ascii="Traditional Arabic" w:hAnsi="Traditional Arabic" w:cs="Traditional Arabic"/>
          <w:noProof w:val="0"/>
          <w:color w:val="000000"/>
          <w:sz w:val="28"/>
          <w:szCs w:val="28"/>
          <w:rtl/>
        </w:rPr>
        <w:t xml:space="preserve"> بالتخفيف، وسبب التخفيف:</w:t>
      </w:r>
      <w:r w:rsidRPr="00D679D1">
        <w:rPr>
          <w:rFonts w:ascii="Traditional Arabic" w:hAnsi="Traditional Arabic" w:cs="Traditional Arabic"/>
          <w:noProof w:val="0"/>
          <w:color w:val="000000"/>
          <w:sz w:val="28"/>
          <w:szCs w:val="28"/>
          <w:rtl/>
        </w:rPr>
        <w:t xml:space="preserve"> فإنه خفف استثقالاً للتضعي</w:t>
      </w:r>
      <w:r>
        <w:rPr>
          <w:rFonts w:ascii="Traditional Arabic" w:hAnsi="Traditional Arabic" w:cs="Traditional Arabic"/>
          <w:noProof w:val="0"/>
          <w:color w:val="000000"/>
          <w:sz w:val="28"/>
          <w:szCs w:val="28"/>
          <w:rtl/>
        </w:rPr>
        <w:t>ف وأعملها في كل مثل عملها مشددة، قال الأخفش</w:t>
      </w:r>
      <w:r w:rsidRPr="00D679D1">
        <w:rPr>
          <w:rFonts w:ascii="Traditional Arabic" w:hAnsi="Traditional Arabic" w:cs="Traditional Arabic"/>
          <w:noProof w:val="0"/>
          <w:color w:val="000000"/>
          <w:sz w:val="28"/>
          <w:szCs w:val="28"/>
          <w:rtl/>
        </w:rPr>
        <w:t>: (</w:t>
      </w:r>
      <w:r w:rsidRPr="003449BB">
        <w:rPr>
          <w:rFonts w:ascii="Traditional Arabic" w:hAnsi="Traditional Arabic" w:cs="Traditional Arabic"/>
          <w:b/>
          <w:bCs/>
          <w:noProof w:val="0"/>
          <w:color w:val="000000"/>
          <w:sz w:val="28"/>
          <w:szCs w:val="28"/>
          <w:rtl/>
        </w:rPr>
        <w:t>ثقيلة، وقال أهل المدينة</w:t>
      </w:r>
      <w:r w:rsidRPr="00D679D1">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D16A8A">
        <w:rPr>
          <w:rFonts w:ascii="Traditional Arabic" w:hAnsi="Traditional Arabic" w:cs="Traditional Arabic"/>
          <w:b/>
          <w:bCs/>
          <w:noProof w:val="0"/>
          <w:color w:val="FF0000"/>
          <w:sz w:val="28"/>
          <w:szCs w:val="28"/>
          <w:rtl/>
        </w:rPr>
        <w:t>وإِنْ كلا</w:t>
      </w:r>
      <w:r>
        <w:rPr>
          <w:rFonts w:ascii="Traditional Arabic" w:hAnsi="Traditional Arabic" w:cs="Traditional Arabic"/>
          <w:noProof w:val="0"/>
          <w:color w:val="000000"/>
          <w:sz w:val="28"/>
          <w:szCs w:val="28"/>
          <w:rtl/>
        </w:rPr>
        <w:t>﴾</w:t>
      </w:r>
      <w:r w:rsidRPr="003449BB">
        <w:rPr>
          <w:rFonts w:ascii="Traditional Arabic" w:hAnsi="Traditional Arabic" w:cs="Traditional Arabic"/>
          <w:b/>
          <w:bCs/>
          <w:noProof w:val="0"/>
          <w:color w:val="000000"/>
          <w:sz w:val="28"/>
          <w:szCs w:val="28"/>
          <w:rtl/>
        </w:rPr>
        <w:t xml:space="preserve"> خففوا (إِنْ) واعملوها، كما تعمل. (لم </w:t>
      </w:r>
      <w:proofErr w:type="spellStart"/>
      <w:r w:rsidRPr="003449BB">
        <w:rPr>
          <w:rFonts w:ascii="Traditional Arabic" w:hAnsi="Traditional Arabic" w:cs="Traditional Arabic"/>
          <w:b/>
          <w:bCs/>
          <w:noProof w:val="0"/>
          <w:color w:val="000000"/>
          <w:sz w:val="28"/>
          <w:szCs w:val="28"/>
          <w:rtl/>
        </w:rPr>
        <w:t>يك</w:t>
      </w:r>
      <w:proofErr w:type="spellEnd"/>
      <w:r w:rsidRPr="003449BB">
        <w:rPr>
          <w:rFonts w:ascii="Traditional Arabic" w:hAnsi="Traditional Arabic" w:cs="Traditional Arabic"/>
          <w:b/>
          <w:bCs/>
          <w:noProof w:val="0"/>
          <w:color w:val="000000"/>
          <w:sz w:val="28"/>
          <w:szCs w:val="28"/>
          <w:rtl/>
        </w:rPr>
        <w:t>) وقد خففها من (يكُنْ</w:t>
      </w:r>
      <w:r w:rsidRPr="00D679D1">
        <w:rPr>
          <w:rFonts w:ascii="Traditional Arabic" w:hAnsi="Traditional Arabic" w:cs="Traditional Arabic"/>
          <w:noProof w:val="0"/>
          <w:color w:val="000000"/>
          <w:sz w:val="28"/>
          <w:szCs w:val="28"/>
          <w:rtl/>
        </w:rPr>
        <w:t>). ينظر المعاني</w:t>
      </w:r>
      <w:r>
        <w:rPr>
          <w:rFonts w:ascii="Traditional Arabic" w:hAnsi="Traditional Arabic" w:cs="Traditional Arabic"/>
          <w:noProof w:val="0"/>
          <w:color w:val="000000"/>
          <w:sz w:val="28"/>
          <w:szCs w:val="28"/>
          <w:rtl/>
        </w:rPr>
        <w:t xml:space="preserve"> </w:t>
      </w:r>
      <w:r w:rsidRPr="00D679D1">
        <w:rPr>
          <w:rFonts w:ascii="Traditional Arabic" w:hAnsi="Traditional Arabic" w:cs="Traditional Arabic"/>
          <w:noProof w:val="0"/>
          <w:color w:val="000000"/>
          <w:sz w:val="28"/>
          <w:szCs w:val="28"/>
          <w:rtl/>
        </w:rPr>
        <w:t>2/359</w:t>
      </w:r>
      <w:r w:rsidRPr="00D679D1">
        <w:rPr>
          <w:rFonts w:ascii="Traditional Arabic" w:hAnsi="Traditional Arabic" w:cs="Traditional Arabic"/>
          <w:noProof w:val="0"/>
          <w:color w:val="000000"/>
          <w:sz w:val="28"/>
          <w:szCs w:val="28"/>
          <w:rtl/>
          <w:lang w:eastAsia="ar-SY"/>
        </w:rPr>
        <w:t>، والنشر</w:t>
      </w:r>
      <w:r>
        <w:rPr>
          <w:rFonts w:ascii="Traditional Arabic" w:hAnsi="Traditional Arabic" w:cs="Traditional Arabic"/>
          <w:noProof w:val="0"/>
          <w:color w:val="000000"/>
          <w:sz w:val="28"/>
          <w:szCs w:val="28"/>
          <w:rtl/>
          <w:lang w:eastAsia="ar-SY"/>
        </w:rPr>
        <w:t xml:space="preserve"> في القراءات العشر</w:t>
      </w:r>
      <w:r w:rsidRPr="00D679D1">
        <w:rPr>
          <w:rFonts w:ascii="Traditional Arabic" w:hAnsi="Traditional Arabic" w:cs="Traditional Arabic"/>
          <w:noProof w:val="0"/>
          <w:color w:val="000000"/>
          <w:sz w:val="28"/>
          <w:szCs w:val="28"/>
          <w:rtl/>
          <w:lang w:eastAsia="ar-SY"/>
        </w:rPr>
        <w:t xml:space="preserve"> 2/218، و</w:t>
      </w:r>
      <w:r w:rsidRPr="00D16A8A">
        <w:rPr>
          <w:rFonts w:ascii="Traditional Arabic" w:hAnsi="Traditional Arabic" w:cs="Traditional Arabic"/>
          <w:noProof w:val="0"/>
          <w:color w:val="000000"/>
          <w:sz w:val="28"/>
          <w:szCs w:val="28"/>
          <w:rtl/>
          <w:lang w:eastAsia="ar-SY"/>
        </w:rPr>
        <w:t>إتحاف فضلاء البشر في القراءات الأربعة عشر ص 260</w:t>
      </w:r>
      <w:r w:rsidRPr="00D679D1">
        <w:rPr>
          <w:rFonts w:ascii="Traditional Arabic" w:hAnsi="Traditional Arabic" w:cs="Traditional Arabic"/>
          <w:noProof w:val="0"/>
          <w:color w:val="000000"/>
          <w:sz w:val="28"/>
          <w:szCs w:val="28"/>
          <w:rtl/>
          <w:lang w:eastAsia="ar-SY"/>
        </w:rPr>
        <w:t xml:space="preserve">، </w:t>
      </w:r>
      <w:r w:rsidRPr="00D679D1">
        <w:rPr>
          <w:rFonts w:ascii="Traditional Arabic" w:hAnsi="Traditional Arabic" w:cs="Traditional Arabic"/>
          <w:noProof w:val="0"/>
          <w:sz w:val="28"/>
          <w:szCs w:val="28"/>
          <w:rtl/>
          <w:lang w:eastAsia="ar-SY"/>
        </w:rPr>
        <w:t xml:space="preserve">وفي إعراب القرآن </w:t>
      </w:r>
      <w:r>
        <w:rPr>
          <w:rFonts w:ascii="Traditional Arabic" w:hAnsi="Traditional Arabic" w:cs="Traditional Arabic"/>
          <w:noProof w:val="0"/>
          <w:sz w:val="28"/>
          <w:szCs w:val="28"/>
          <w:rtl/>
          <w:lang w:eastAsia="ar-SY"/>
        </w:rPr>
        <w:t xml:space="preserve">للنحاس </w:t>
      </w:r>
      <w:r w:rsidRPr="00D679D1">
        <w:rPr>
          <w:rFonts w:ascii="Traditional Arabic" w:hAnsi="Traditional Arabic" w:cs="Traditional Arabic"/>
          <w:noProof w:val="0"/>
          <w:sz w:val="28"/>
          <w:szCs w:val="28"/>
          <w:rtl/>
          <w:lang w:eastAsia="ar-SY"/>
        </w:rPr>
        <w:t>2/185: (</w:t>
      </w:r>
      <w:r w:rsidRPr="003449BB">
        <w:rPr>
          <w:rFonts w:ascii="Traditional Arabic" w:hAnsi="Traditional Arabic" w:cs="Traditional Arabic"/>
          <w:b/>
          <w:bCs/>
          <w:noProof w:val="0"/>
          <w:sz w:val="28"/>
          <w:szCs w:val="28"/>
          <w:rtl/>
          <w:lang w:eastAsia="ar-SY"/>
        </w:rPr>
        <w:t>أن هذه القراءة موافقة للسواد</w:t>
      </w:r>
      <w:r w:rsidRPr="00D679D1">
        <w:rPr>
          <w:rFonts w:ascii="Traditional Arabic" w:hAnsi="Traditional Arabic" w:cs="Traditional Arabic"/>
          <w:noProof w:val="0"/>
          <w:sz w:val="28"/>
          <w:szCs w:val="28"/>
          <w:rtl/>
          <w:lang w:eastAsia="ar-SY"/>
        </w:rPr>
        <w:t>)</w:t>
      </w:r>
      <w:r w:rsidRPr="00D679D1">
        <w:rPr>
          <w:rFonts w:ascii="Traditional Arabic" w:hAnsi="Traditional Arabic" w:cs="Traditional Arabic"/>
          <w:noProof w:val="0"/>
          <w:sz w:val="28"/>
          <w:szCs w:val="28"/>
          <w:rtl/>
        </w:rPr>
        <w:t>.</w:t>
      </w:r>
    </w:p>
  </w:footnote>
  <w:footnote w:id="236">
    <w:p w:rsidR="006C06B9" w:rsidRDefault="006C06B9" w:rsidP="001626FE">
      <w:pPr>
        <w:pStyle w:val="a8"/>
        <w:spacing w:line="240" w:lineRule="atLeast"/>
        <w:jc w:val="lowKashida"/>
      </w:pPr>
      <w:r w:rsidRPr="00D679D1">
        <w:rPr>
          <w:rFonts w:ascii="Traditional Arabic" w:hAnsi="Traditional Arabic" w:cs="Traditional Arabic"/>
          <w:noProof w:val="0"/>
          <w:sz w:val="28"/>
          <w:szCs w:val="28"/>
          <w:rtl/>
        </w:rPr>
        <w:t>(</w:t>
      </w:r>
      <w:r w:rsidRPr="00D679D1">
        <w:rPr>
          <w:rFonts w:ascii="Traditional Arabic" w:hAnsi="Traditional Arabic" w:cs="Traditional Arabic"/>
          <w:noProof w:val="0"/>
          <w:sz w:val="28"/>
          <w:szCs w:val="28"/>
          <w:rtl/>
        </w:rPr>
        <w:footnoteRef/>
      </w:r>
      <w:r w:rsidRPr="00D679D1">
        <w:rPr>
          <w:rFonts w:ascii="Traditional Arabic" w:hAnsi="Traditional Arabic" w:cs="Traditional Arabic"/>
          <w:noProof w:val="0"/>
          <w:sz w:val="28"/>
          <w:szCs w:val="28"/>
          <w:rtl/>
        </w:rPr>
        <w:t>) بالبناء للفاعل والمفعول</w:t>
      </w:r>
      <w:r>
        <w:rPr>
          <w:rFonts w:ascii="Traditional Arabic" w:hAnsi="Traditional Arabic" w:cs="Traditional Arabic"/>
          <w:noProof w:val="0"/>
          <w:sz w:val="28"/>
          <w:szCs w:val="28"/>
          <w:rtl/>
        </w:rPr>
        <w:t xml:space="preserve">. </w:t>
      </w:r>
      <w:proofErr w:type="gramStart"/>
      <w:r w:rsidRPr="00C60EC2">
        <w:rPr>
          <w:rFonts w:ascii="Traditional Arabic" w:hAnsi="Traditional Arabic" w:cs="Traditional Arabic"/>
          <w:noProof w:val="0"/>
          <w:color w:val="000000"/>
          <w:sz w:val="28"/>
          <w:szCs w:val="28"/>
          <w:rtl/>
        </w:rPr>
        <w:t>ينظر</w:t>
      </w:r>
      <w:r>
        <w:rPr>
          <w:rFonts w:ascii="Traditional Arabic" w:hAnsi="Traditional Arabic" w:cs="Traditional Arabic"/>
          <w:noProof w:val="0"/>
          <w:color w:val="000000"/>
          <w:sz w:val="28"/>
          <w:szCs w:val="28"/>
          <w:rtl/>
        </w:rPr>
        <w:t xml:space="preserve"> :</w:t>
      </w:r>
      <w:proofErr w:type="gramEnd"/>
      <w:r>
        <w:rPr>
          <w:rFonts w:ascii="Traditional Arabic" w:hAnsi="Traditional Arabic" w:cs="Traditional Arabic"/>
          <w:noProof w:val="0"/>
          <w:color w:val="000000"/>
          <w:sz w:val="28"/>
          <w:szCs w:val="28"/>
          <w:rtl/>
        </w:rPr>
        <w:t xml:space="preserve"> </w:t>
      </w:r>
      <w:r w:rsidRPr="00C60EC2">
        <w:rPr>
          <w:rFonts w:ascii="Traditional Arabic" w:hAnsi="Traditional Arabic" w:cs="Traditional Arabic"/>
          <w:noProof w:val="0"/>
          <w:color w:val="000000"/>
          <w:sz w:val="28"/>
          <w:szCs w:val="28"/>
          <w:rtl/>
        </w:rPr>
        <w:t>إتحاف فضلاء البشر</w:t>
      </w:r>
      <w:r>
        <w:rPr>
          <w:rFonts w:ascii="Traditional Arabic" w:hAnsi="Traditional Arabic" w:cs="Traditional Arabic"/>
          <w:noProof w:val="0"/>
          <w:color w:val="000000"/>
          <w:sz w:val="28"/>
          <w:szCs w:val="28"/>
          <w:rtl/>
        </w:rPr>
        <w:t xml:space="preserve"> في القراءات الأربعة عشر ص 261. وقال ابن </w:t>
      </w:r>
      <w:proofErr w:type="spellStart"/>
      <w:r>
        <w:rPr>
          <w:rFonts w:ascii="Traditional Arabic" w:hAnsi="Traditional Arabic" w:cs="Traditional Arabic"/>
          <w:noProof w:val="0"/>
          <w:color w:val="000000"/>
          <w:sz w:val="28"/>
          <w:szCs w:val="28"/>
          <w:rtl/>
        </w:rPr>
        <w:t>خالويه</w:t>
      </w:r>
      <w:proofErr w:type="spellEnd"/>
      <w:r>
        <w:rPr>
          <w:rFonts w:ascii="Traditional Arabic" w:hAnsi="Traditional Arabic" w:cs="Traditional Arabic"/>
          <w:noProof w:val="0"/>
          <w:color w:val="000000"/>
          <w:sz w:val="28"/>
          <w:szCs w:val="28"/>
          <w:rtl/>
        </w:rPr>
        <w:t xml:space="preserve"> في الحجة في القراءات السبع ص 191: (</w:t>
      </w:r>
      <w:r w:rsidRPr="003449BB">
        <w:rPr>
          <w:rFonts w:ascii="Traditional Arabic" w:hAnsi="Traditional Arabic" w:cs="Traditional Arabic"/>
          <w:b/>
          <w:bCs/>
          <w:noProof w:val="0"/>
          <w:color w:val="000000"/>
          <w:sz w:val="28"/>
          <w:szCs w:val="28"/>
          <w:rtl/>
        </w:rPr>
        <w:t>يقْرَأ بِفَتْح الْيَاء وَكسر الْجِيم وبضم الْيَاء وَفتح الْجِيم فالحجة لمن ضم أَنه أَرَادَ يرد الْأَمر وَالْحجّة لمن فتح أَنه أَرَادَ يصير الْأَمر ومعناهما قريب</w:t>
      </w:r>
      <w:r>
        <w:rPr>
          <w:rFonts w:ascii="Traditional Arabic" w:hAnsi="Traditional Arabic" w:cs="Traditional Arabic"/>
          <w:noProof w:val="0"/>
          <w:color w:val="000000"/>
          <w:sz w:val="28"/>
          <w:szCs w:val="28"/>
          <w:rtl/>
        </w:rPr>
        <w:t>)</w:t>
      </w:r>
      <w:r w:rsidRPr="00D679D1">
        <w:rPr>
          <w:rFonts w:ascii="Traditional Arabic" w:hAnsi="Traditional Arabic" w:cs="Traditional Arabic"/>
          <w:noProof w:val="0"/>
          <w:sz w:val="28"/>
          <w:szCs w:val="28"/>
          <w:rtl/>
        </w:rPr>
        <w:t xml:space="preserve">. </w:t>
      </w:r>
    </w:p>
  </w:footnote>
  <w:footnote w:id="237">
    <w:p w:rsidR="006C06B9" w:rsidRDefault="006C06B9" w:rsidP="000E6C28">
      <w:pPr>
        <w:pStyle w:val="a8"/>
        <w:spacing w:line="240" w:lineRule="atLeast"/>
        <w:ind w:right="-284"/>
        <w:jc w:val="lowKashida"/>
      </w:pPr>
      <w:r w:rsidRPr="00D679D1">
        <w:rPr>
          <w:rFonts w:ascii="Traditional Arabic" w:hAnsi="Traditional Arabic" w:cs="Traditional Arabic"/>
          <w:noProof w:val="0"/>
          <w:sz w:val="28"/>
          <w:szCs w:val="28"/>
          <w:rtl/>
        </w:rPr>
        <w:t>(</w:t>
      </w:r>
      <w:r w:rsidRPr="00D679D1">
        <w:rPr>
          <w:rFonts w:ascii="Traditional Arabic" w:hAnsi="Traditional Arabic" w:cs="Traditional Arabic"/>
          <w:noProof w:val="0"/>
          <w:sz w:val="28"/>
          <w:szCs w:val="28"/>
          <w:rtl/>
        </w:rPr>
        <w:footnoteRef/>
      </w:r>
      <w:r w:rsidRPr="00D679D1">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تقدم في (الأنعام: 32).</w:t>
      </w:r>
      <w:r w:rsidRPr="00D679D1">
        <w:rPr>
          <w:rFonts w:ascii="Traditional Arabic" w:hAnsi="Traditional Arabic" w:cs="Traditional Arabic"/>
          <w:noProof w:val="0"/>
          <w:sz w:val="28"/>
          <w:szCs w:val="28"/>
          <w:rtl/>
        </w:rPr>
        <w:t xml:space="preserve"> </w:t>
      </w:r>
    </w:p>
  </w:footnote>
  <w:footnote w:id="238">
    <w:p w:rsidR="006C06B9" w:rsidRDefault="006C06B9" w:rsidP="00C205F3">
      <w:pPr>
        <w:pStyle w:val="a8"/>
        <w:spacing w:line="240" w:lineRule="atLeast"/>
        <w:jc w:val="lowKashida"/>
      </w:pPr>
      <w:r w:rsidRPr="00C304FA">
        <w:rPr>
          <w:rFonts w:ascii="Traditional Arabic" w:hAnsi="Traditional Arabic" w:cs="Traditional Arabic"/>
          <w:noProof w:val="0"/>
          <w:color w:val="000000"/>
          <w:sz w:val="28"/>
          <w:szCs w:val="28"/>
          <w:rtl/>
        </w:rPr>
        <w:t>(</w:t>
      </w:r>
      <w:r w:rsidRPr="00C304FA">
        <w:rPr>
          <w:rFonts w:ascii="Traditional Arabic" w:hAnsi="Traditional Arabic" w:cs="Traditional Arabic"/>
          <w:noProof w:val="0"/>
          <w:color w:val="000000"/>
          <w:sz w:val="28"/>
          <w:szCs w:val="28"/>
          <w:rtl/>
        </w:rPr>
        <w:footnoteRef/>
      </w:r>
      <w:r w:rsidRPr="00C304FA">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سورة يوسف مكية </w:t>
      </w:r>
      <w:r w:rsidRPr="00C205F3">
        <w:rPr>
          <w:rFonts w:ascii="Traditional Arabic" w:hAnsi="Traditional Arabic" w:cs="Traditional Arabic"/>
          <w:noProof w:val="0"/>
          <w:color w:val="000000"/>
          <w:sz w:val="28"/>
          <w:szCs w:val="28"/>
          <w:rtl/>
        </w:rPr>
        <w:t xml:space="preserve">كُلُّهَا. </w:t>
      </w:r>
      <w:r>
        <w:rPr>
          <w:rFonts w:ascii="Traditional Arabic" w:hAnsi="Traditional Arabic" w:cs="Traditional Arabic"/>
          <w:noProof w:val="0"/>
          <w:color w:val="000000"/>
          <w:sz w:val="28"/>
          <w:szCs w:val="28"/>
          <w:rtl/>
        </w:rPr>
        <w:t>وقال ابن عباس وقتادة</w:t>
      </w:r>
      <w:r w:rsidRPr="00C205F3">
        <w:rPr>
          <w:rFonts w:ascii="Traditional Arabic" w:hAnsi="Traditional Arabic" w:cs="Traditional Arabic"/>
          <w:noProof w:val="0"/>
          <w:color w:val="000000"/>
          <w:sz w:val="28"/>
          <w:szCs w:val="28"/>
          <w:rtl/>
        </w:rPr>
        <w:t xml:space="preserve">: إِلَّا </w:t>
      </w:r>
      <w:r>
        <w:rPr>
          <w:rFonts w:ascii="Traditional Arabic" w:hAnsi="Traditional Arabic" w:cs="Traditional Arabic"/>
          <w:noProof w:val="0"/>
          <w:color w:val="000000"/>
          <w:sz w:val="28"/>
          <w:szCs w:val="28"/>
          <w:rtl/>
        </w:rPr>
        <w:t>أربع آيات منها</w:t>
      </w:r>
      <w:r w:rsidRPr="00C205F3">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وروي أن</w:t>
      </w:r>
      <w:r w:rsidRPr="00C205F3">
        <w:rPr>
          <w:rFonts w:ascii="Traditional Arabic" w:hAnsi="Traditional Arabic" w:cs="Traditional Arabic"/>
          <w:noProof w:val="0"/>
          <w:color w:val="000000"/>
          <w:sz w:val="28"/>
          <w:szCs w:val="28"/>
          <w:rtl/>
        </w:rPr>
        <w:t xml:space="preserve"> الْيَهُودَ سَأَلُوا رَسُولَ اللَّهِ </w:t>
      </w:r>
      <w:r>
        <w:rPr>
          <w:rFonts w:ascii="Traditional Arabic" w:hAnsi="Traditional Arabic" w:cs="Traditional Arabic"/>
          <w:noProof w:val="0"/>
          <w:color w:val="000000"/>
          <w:sz w:val="28"/>
          <w:szCs w:val="28"/>
          <w:rtl/>
        </w:rPr>
        <w:t>(</w:t>
      </w:r>
      <w:r w:rsidRPr="00C205F3">
        <w:rPr>
          <w:rFonts w:ascii="Traditional Arabic" w:hAnsi="Traditional Arabic" w:cs="Traditional Arabic"/>
          <w:noProof w:val="0"/>
          <w:color w:val="000000"/>
          <w:sz w:val="28"/>
          <w:szCs w:val="28"/>
          <w:rtl/>
        </w:rPr>
        <w:t>صَلَّى اللَّهُ عَلَيْهِ وَسَلَّمَ</w:t>
      </w:r>
      <w:r>
        <w:rPr>
          <w:rFonts w:ascii="Traditional Arabic" w:hAnsi="Traditional Arabic" w:cs="Traditional Arabic"/>
          <w:noProof w:val="0"/>
          <w:color w:val="000000"/>
          <w:sz w:val="28"/>
          <w:szCs w:val="28"/>
          <w:rtl/>
        </w:rPr>
        <w:t>)</w:t>
      </w:r>
      <w:r w:rsidRPr="00C205F3">
        <w:rPr>
          <w:rFonts w:ascii="Traditional Arabic" w:hAnsi="Traditional Arabic" w:cs="Traditional Arabic"/>
          <w:noProof w:val="0"/>
          <w:color w:val="000000"/>
          <w:sz w:val="28"/>
          <w:szCs w:val="28"/>
          <w:rtl/>
        </w:rPr>
        <w:t xml:space="preserve"> عَنْ قِصَّةِ يُوسُفَ فنزلت السورة. وقال سعد ابن أَبِي وَقَّاصٍ: أُنْزِلَ الْقُرْآنَ عَلَى رَسُولِ اللَّهِ </w:t>
      </w:r>
      <w:r>
        <w:rPr>
          <w:rFonts w:ascii="Traditional Arabic" w:hAnsi="Traditional Arabic" w:cs="Traditional Arabic"/>
          <w:noProof w:val="0"/>
          <w:color w:val="000000"/>
          <w:sz w:val="28"/>
          <w:szCs w:val="28"/>
          <w:rtl/>
        </w:rPr>
        <w:t>(</w:t>
      </w:r>
      <w:r w:rsidRPr="00C205F3">
        <w:rPr>
          <w:rFonts w:ascii="Traditional Arabic" w:hAnsi="Traditional Arabic" w:cs="Traditional Arabic"/>
          <w:noProof w:val="0"/>
          <w:color w:val="000000"/>
          <w:sz w:val="28"/>
          <w:szCs w:val="28"/>
          <w:rtl/>
        </w:rPr>
        <w:t>صَلَّى اللَّهُ عَلَيْهِ وَسَلَّمَ</w:t>
      </w:r>
      <w:r>
        <w:rPr>
          <w:rFonts w:ascii="Traditional Arabic" w:hAnsi="Traditional Arabic" w:cs="Traditional Arabic"/>
          <w:noProof w:val="0"/>
          <w:color w:val="000000"/>
          <w:sz w:val="28"/>
          <w:szCs w:val="28"/>
          <w:rtl/>
        </w:rPr>
        <w:t>)</w:t>
      </w:r>
      <w:r w:rsidRPr="00C205F3">
        <w:rPr>
          <w:rFonts w:ascii="Traditional Arabic" w:hAnsi="Traditional Arabic" w:cs="Traditional Arabic"/>
          <w:noProof w:val="0"/>
          <w:color w:val="000000"/>
          <w:sz w:val="28"/>
          <w:szCs w:val="28"/>
          <w:rtl/>
        </w:rPr>
        <w:t xml:space="preserve"> فَتَلَاهُ عَلَيْهِمْ زَمَانًا فَقَالُوا: لَوْ قَصَصْتَ عَلَيْنَا، فَنَزَلَ:</w:t>
      </w:r>
      <w:r>
        <w:rPr>
          <w:rFonts w:ascii="Traditional Arabic" w:hAnsi="Traditional Arabic" w:cs="Traditional Arabic"/>
          <w:noProof w:val="0"/>
          <w:color w:val="000000"/>
          <w:sz w:val="28"/>
          <w:szCs w:val="28"/>
          <w:rtl/>
        </w:rPr>
        <w:t xml:space="preserve"> ﴿</w:t>
      </w:r>
      <w:r w:rsidRPr="00C205F3">
        <w:rPr>
          <w:rFonts w:ascii="Traditional Arabic" w:hAnsi="Traditional Arabic" w:cs="Traditional Arabic"/>
          <w:b/>
          <w:bCs/>
          <w:noProof w:val="0"/>
          <w:color w:val="FF0000"/>
          <w:sz w:val="28"/>
          <w:szCs w:val="28"/>
          <w:rtl/>
        </w:rPr>
        <w:t>نَحْنُ نَقُصُّ عَلَيْكَ</w:t>
      </w:r>
      <w:r>
        <w:rPr>
          <w:rFonts w:ascii="Traditional Arabic" w:hAnsi="Traditional Arabic" w:cs="Traditional Arabic"/>
          <w:noProof w:val="0"/>
          <w:color w:val="000000"/>
          <w:sz w:val="28"/>
          <w:szCs w:val="28"/>
          <w:rtl/>
        </w:rPr>
        <w:t>﴾</w:t>
      </w:r>
      <w:r w:rsidRPr="00C205F3">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C205F3">
        <w:rPr>
          <w:rFonts w:ascii="Traditional Arabic" w:hAnsi="Traditional Arabic" w:cs="Traditional Arabic"/>
          <w:noProof w:val="0"/>
          <w:color w:val="000000"/>
          <w:sz w:val="28"/>
          <w:szCs w:val="28"/>
          <w:rtl/>
        </w:rPr>
        <w:t>يوسف: 3</w:t>
      </w:r>
      <w:r>
        <w:rPr>
          <w:rFonts w:ascii="Traditional Arabic" w:hAnsi="Traditional Arabic" w:cs="Traditional Arabic"/>
          <w:noProof w:val="0"/>
          <w:color w:val="000000"/>
          <w:sz w:val="28"/>
          <w:szCs w:val="28"/>
          <w:rtl/>
        </w:rPr>
        <w:t>)</w:t>
      </w:r>
      <w:r w:rsidRPr="00C205F3">
        <w:rPr>
          <w:rFonts w:ascii="Traditional Arabic" w:hAnsi="Traditional Arabic" w:cs="Traditional Arabic"/>
          <w:noProof w:val="0"/>
          <w:color w:val="000000"/>
          <w:sz w:val="28"/>
          <w:szCs w:val="28"/>
          <w:rtl/>
        </w:rPr>
        <w:t xml:space="preserve"> فَتَلَاهُ عَلَيْهِمْ زَمَانًا فَقَالُوا: لَوْ حَدَّثْتَنَا، فَأَنْزَلَ:</w:t>
      </w:r>
      <w:r>
        <w:rPr>
          <w:rFonts w:ascii="Traditional Arabic" w:hAnsi="Traditional Arabic" w:cs="Traditional Arabic"/>
          <w:noProof w:val="0"/>
          <w:color w:val="000000"/>
          <w:sz w:val="28"/>
          <w:szCs w:val="28"/>
          <w:rtl/>
        </w:rPr>
        <w:t xml:space="preserve"> ﴿</w:t>
      </w:r>
      <w:r w:rsidRPr="00C205F3">
        <w:rPr>
          <w:rFonts w:ascii="Traditional Arabic" w:hAnsi="Traditional Arabic" w:cs="Traditional Arabic"/>
          <w:b/>
          <w:bCs/>
          <w:noProof w:val="0"/>
          <w:color w:val="FF0000"/>
          <w:sz w:val="28"/>
          <w:szCs w:val="28"/>
          <w:rtl/>
        </w:rPr>
        <w:t>اللَّهُ نَزَّلَ أَحْسَنَ الْحَدِيثِ</w:t>
      </w:r>
      <w:r>
        <w:rPr>
          <w:rFonts w:ascii="Traditional Arabic" w:hAnsi="Traditional Arabic" w:cs="Traditional Arabic"/>
          <w:noProof w:val="0"/>
          <w:color w:val="000000"/>
          <w:sz w:val="28"/>
          <w:szCs w:val="28"/>
          <w:rtl/>
        </w:rPr>
        <w:t>﴾</w:t>
      </w:r>
      <w:r w:rsidRPr="00C205F3">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C205F3">
        <w:rPr>
          <w:rFonts w:ascii="Traditional Arabic" w:hAnsi="Traditional Arabic" w:cs="Traditional Arabic"/>
          <w:noProof w:val="0"/>
          <w:color w:val="000000"/>
          <w:sz w:val="28"/>
          <w:szCs w:val="28"/>
          <w:rtl/>
        </w:rPr>
        <w:t>الزمر: 23</w:t>
      </w:r>
      <w:r>
        <w:rPr>
          <w:rFonts w:ascii="Traditional Arabic" w:hAnsi="Traditional Arabic" w:cs="Traditional Arabic"/>
          <w:noProof w:val="0"/>
          <w:color w:val="000000"/>
          <w:sz w:val="28"/>
          <w:szCs w:val="28"/>
          <w:rtl/>
        </w:rPr>
        <w:t>)</w:t>
      </w:r>
      <w:r w:rsidRPr="00C205F3">
        <w:rPr>
          <w:rFonts w:ascii="Traditional Arabic" w:hAnsi="Traditional Arabic" w:cs="Traditional Arabic"/>
          <w:noProof w:val="0"/>
          <w:color w:val="000000"/>
          <w:sz w:val="28"/>
          <w:szCs w:val="28"/>
          <w:rtl/>
        </w:rPr>
        <w:t>. قَالَ الْعُلَمَاءُ: وَذَكَرَ اللَّهُ أَقَاصِيصَ الْأَنْبِيَاءِ فِي الْقُرْآنِ وَكَرَّرَهَا بِمَعْنًى وَاحِدٍ فِي وُجُوهٍ مُخْتَلِفَةٍ، بِأَلْفَاظٍ مُتَبَايِنَةٍ عَلَى دَرَجَاتِ الْبَلَاغَةِ، وَقَدْ ذَكَرَ قِصَّةَ يُوسُفَ وَلَمْ يُكَرِّرْهَا، فَلَمْ يَقْدِرْ مُخَالِفٌ عَلَى مُعَارَضَةِ مَا تَكَرَّرَ، وَلَا عَلَى مُعَارَضَةِ</w:t>
      </w:r>
      <w:r>
        <w:rPr>
          <w:rFonts w:ascii="Traditional Arabic" w:hAnsi="Traditional Arabic" w:cs="Traditional Arabic"/>
          <w:noProof w:val="0"/>
          <w:color w:val="000000"/>
          <w:sz w:val="28"/>
          <w:szCs w:val="28"/>
          <w:rtl/>
        </w:rPr>
        <w:t xml:space="preserve"> غير المتكرر، والإعجاز لمن تأمل. ينظر: تفسير القرطبي 9/118</w:t>
      </w:r>
      <w:r w:rsidRPr="00C304FA">
        <w:rPr>
          <w:rFonts w:ascii="Traditional Arabic" w:hAnsi="Traditional Arabic" w:cs="Traditional Arabic"/>
          <w:noProof w:val="0"/>
          <w:color w:val="000000"/>
          <w:sz w:val="28"/>
          <w:szCs w:val="28"/>
          <w:rtl/>
        </w:rPr>
        <w:t>.</w:t>
      </w:r>
    </w:p>
  </w:footnote>
  <w:footnote w:id="239">
    <w:p w:rsidR="006C06B9" w:rsidRDefault="006C06B9" w:rsidP="006478B5">
      <w:pPr>
        <w:pStyle w:val="a8"/>
        <w:spacing w:line="240" w:lineRule="atLeast"/>
        <w:jc w:val="lowKashida"/>
      </w:pPr>
      <w:r w:rsidRPr="00D679D1">
        <w:rPr>
          <w:rFonts w:ascii="Traditional Arabic" w:hAnsi="Traditional Arabic" w:cs="Traditional Arabic"/>
          <w:noProof w:val="0"/>
          <w:sz w:val="28"/>
          <w:szCs w:val="28"/>
          <w:rtl/>
        </w:rPr>
        <w:t>(</w:t>
      </w:r>
      <w:r w:rsidRPr="00D679D1">
        <w:rPr>
          <w:rFonts w:ascii="Traditional Arabic" w:hAnsi="Traditional Arabic" w:cs="Traditional Arabic"/>
          <w:noProof w:val="0"/>
          <w:sz w:val="28"/>
          <w:szCs w:val="28"/>
          <w:rtl/>
        </w:rPr>
        <w:footnoteRef/>
      </w:r>
      <w:r>
        <w:rPr>
          <w:rFonts w:ascii="Traditional Arabic" w:hAnsi="Traditional Arabic" w:cs="Traditional Arabic"/>
          <w:noProof w:val="0"/>
          <w:sz w:val="28"/>
          <w:szCs w:val="28"/>
          <w:rtl/>
        </w:rPr>
        <w:t>) يا بنيَّ</w:t>
      </w:r>
      <w:r w:rsidRPr="00D679D1">
        <w:rPr>
          <w:rFonts w:ascii="Traditional Arabic" w:hAnsi="Traditional Arabic" w:cs="Traditional Arabic"/>
          <w:noProof w:val="0"/>
          <w:sz w:val="28"/>
          <w:szCs w:val="28"/>
          <w:rtl/>
        </w:rPr>
        <w:t xml:space="preserve">، </w:t>
      </w:r>
      <w:proofErr w:type="spellStart"/>
      <w:r w:rsidRPr="00D679D1">
        <w:rPr>
          <w:rFonts w:ascii="Traditional Arabic" w:hAnsi="Traditional Arabic" w:cs="Traditional Arabic"/>
          <w:noProof w:val="0"/>
          <w:sz w:val="28"/>
          <w:szCs w:val="28"/>
          <w:rtl/>
        </w:rPr>
        <w:t>ويا</w:t>
      </w:r>
      <w:proofErr w:type="spellEnd"/>
      <w:r>
        <w:rPr>
          <w:rFonts w:ascii="Traditional Arabic" w:hAnsi="Traditional Arabic" w:cs="Traditional Arabic"/>
          <w:noProof w:val="0"/>
          <w:sz w:val="28"/>
          <w:szCs w:val="28"/>
          <w:rtl/>
        </w:rPr>
        <w:t xml:space="preserve"> بنيِّ هما لغتان مثل يا أبتَ، </w:t>
      </w:r>
      <w:proofErr w:type="spellStart"/>
      <w:r>
        <w:rPr>
          <w:rFonts w:ascii="Traditional Arabic" w:hAnsi="Traditional Arabic" w:cs="Traditional Arabic"/>
          <w:noProof w:val="0"/>
          <w:sz w:val="28"/>
          <w:szCs w:val="28"/>
          <w:rtl/>
        </w:rPr>
        <w:t>ويا</w:t>
      </w:r>
      <w:proofErr w:type="spellEnd"/>
      <w:r>
        <w:rPr>
          <w:rFonts w:ascii="Traditional Arabic" w:hAnsi="Traditional Arabic" w:cs="Traditional Arabic"/>
          <w:noProof w:val="0"/>
          <w:sz w:val="28"/>
          <w:szCs w:val="28"/>
          <w:rtl/>
        </w:rPr>
        <w:t xml:space="preserve"> أبتِ</w:t>
      </w:r>
      <w:r w:rsidRPr="00D679D1">
        <w:rPr>
          <w:rFonts w:ascii="Traditional Arabic" w:hAnsi="Traditional Arabic" w:cs="Traditional Arabic"/>
          <w:noProof w:val="0"/>
          <w:sz w:val="28"/>
          <w:szCs w:val="28"/>
          <w:rtl/>
        </w:rPr>
        <w:t xml:space="preserve">، </w:t>
      </w:r>
      <w:r w:rsidRPr="000A6763">
        <w:rPr>
          <w:rFonts w:ascii="Traditional Arabic" w:hAnsi="Traditional Arabic" w:cs="Traditional Arabic"/>
          <w:b/>
          <w:bCs/>
          <w:noProof w:val="0"/>
          <w:color w:val="C00000"/>
          <w:sz w:val="28"/>
          <w:szCs w:val="28"/>
          <w:rtl/>
        </w:rPr>
        <w:t>فحفص</w:t>
      </w:r>
      <w:r w:rsidRPr="00D679D1">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 xml:space="preserve">قرأها </w:t>
      </w:r>
      <w:r w:rsidRPr="00D679D1">
        <w:rPr>
          <w:rFonts w:ascii="Traditional Arabic" w:hAnsi="Traditional Arabic" w:cs="Traditional Arabic"/>
          <w:noProof w:val="0"/>
          <w:sz w:val="28"/>
          <w:szCs w:val="28"/>
          <w:rtl/>
        </w:rPr>
        <w:t>بفتح الياء وذلك لأن أصل ابن بنو ص</w:t>
      </w:r>
      <w:r w:rsidRPr="00D679D1">
        <w:rPr>
          <w:rFonts w:ascii="Traditional Arabic" w:hAnsi="Traditional Arabic" w:cs="Traditional Arabic"/>
          <w:noProof w:val="0"/>
          <w:sz w:val="28"/>
          <w:szCs w:val="28"/>
          <w:rtl/>
          <w:lang w:eastAsia="ar-IQ"/>
        </w:rPr>
        <w:t>ُ</w:t>
      </w:r>
      <w:r>
        <w:rPr>
          <w:rFonts w:ascii="Traditional Arabic" w:hAnsi="Traditional Arabic" w:cs="Traditional Arabic"/>
          <w:noProof w:val="0"/>
          <w:sz w:val="28"/>
          <w:szCs w:val="28"/>
          <w:rtl/>
        </w:rPr>
        <w:t>غِّرَ على بنيو</w:t>
      </w:r>
      <w:r w:rsidRPr="00D679D1">
        <w:rPr>
          <w:rFonts w:ascii="Traditional Arabic" w:hAnsi="Traditional Arabic" w:cs="Traditional Arabic"/>
          <w:noProof w:val="0"/>
          <w:sz w:val="28"/>
          <w:szCs w:val="28"/>
          <w:rtl/>
        </w:rPr>
        <w:t>، فاجتمعت الواو والياء وسبقت إحداهما با</w:t>
      </w:r>
      <w:r>
        <w:rPr>
          <w:rFonts w:ascii="Traditional Arabic" w:hAnsi="Traditional Arabic" w:cs="Traditional Arabic"/>
          <w:noProof w:val="0"/>
          <w:sz w:val="28"/>
          <w:szCs w:val="28"/>
          <w:rtl/>
        </w:rPr>
        <w:t xml:space="preserve">لسكون فقلبت </w:t>
      </w:r>
      <w:r w:rsidRPr="00D679D1">
        <w:rPr>
          <w:rFonts w:ascii="Traditional Arabic" w:hAnsi="Traditional Arabic" w:cs="Traditional Arabic"/>
          <w:noProof w:val="0"/>
          <w:sz w:val="28"/>
          <w:szCs w:val="28"/>
          <w:rtl/>
        </w:rPr>
        <w:t>الواو ياء وأدغمت فيها ثم لحق</w:t>
      </w:r>
      <w:r w:rsidRPr="00D679D1">
        <w:rPr>
          <w:rFonts w:ascii="Traditional Arabic" w:hAnsi="Traditional Arabic" w:cs="Traditional Arabic"/>
          <w:noProof w:val="0"/>
          <w:sz w:val="28"/>
          <w:szCs w:val="28"/>
          <w:rtl/>
          <w:lang w:eastAsia="ar-IQ"/>
        </w:rPr>
        <w:t>ت</w:t>
      </w:r>
      <w:r w:rsidRPr="00D679D1">
        <w:rPr>
          <w:rFonts w:ascii="Traditional Arabic" w:hAnsi="Traditional Arabic" w:cs="Traditional Arabic"/>
          <w:noProof w:val="0"/>
          <w:sz w:val="28"/>
          <w:szCs w:val="28"/>
          <w:rtl/>
        </w:rPr>
        <w:t>ها ياء الإضافة فاستثقل اجتماعها مع الكسرة فقلبت ألفا</w:t>
      </w:r>
      <w:r>
        <w:rPr>
          <w:rFonts w:ascii="Traditional Arabic" w:hAnsi="Traditional Arabic" w:cs="Traditional Arabic"/>
          <w:noProof w:val="0"/>
          <w:sz w:val="28"/>
          <w:szCs w:val="28"/>
          <w:rtl/>
        </w:rPr>
        <w:t>ً</w:t>
      </w:r>
      <w:r w:rsidRPr="00D679D1">
        <w:rPr>
          <w:rFonts w:ascii="Traditional Arabic" w:hAnsi="Traditional Arabic" w:cs="Traditional Arabic"/>
          <w:noProof w:val="0"/>
          <w:sz w:val="28"/>
          <w:szCs w:val="28"/>
          <w:rtl/>
        </w:rPr>
        <w:t xml:space="preserve"> ثم </w:t>
      </w:r>
      <w:r>
        <w:rPr>
          <w:rFonts w:ascii="Traditional Arabic" w:hAnsi="Traditional Arabic" w:cs="Traditional Arabic"/>
          <w:noProof w:val="0"/>
          <w:sz w:val="28"/>
          <w:szCs w:val="28"/>
          <w:rtl/>
        </w:rPr>
        <w:t>حذفت الألف اجتزاء عنها بالفتحة. ينظر</w:t>
      </w:r>
      <w:r w:rsidRPr="00D679D1">
        <w:rPr>
          <w:rFonts w:ascii="Traditional Arabic" w:hAnsi="Traditional Arabic" w:cs="Traditional Arabic"/>
          <w:noProof w:val="0"/>
          <w:sz w:val="28"/>
          <w:szCs w:val="28"/>
          <w:rtl/>
        </w:rPr>
        <w:t xml:space="preserve">: </w:t>
      </w:r>
      <w:r w:rsidRPr="00117544">
        <w:rPr>
          <w:rFonts w:ascii="Traditional Arabic" w:hAnsi="Traditional Arabic" w:cs="Traditional Arabic"/>
          <w:noProof w:val="0"/>
          <w:sz w:val="28"/>
          <w:szCs w:val="28"/>
          <w:rtl/>
        </w:rPr>
        <w:t xml:space="preserve">إتحاف فضلاء البشر في القراءات الأربعة عشر ص </w:t>
      </w:r>
      <w:r w:rsidRPr="00D679D1">
        <w:rPr>
          <w:rFonts w:ascii="Traditional Arabic" w:hAnsi="Traditional Arabic" w:cs="Traditional Arabic"/>
          <w:noProof w:val="0"/>
          <w:sz w:val="28"/>
          <w:szCs w:val="28"/>
          <w:rtl/>
        </w:rPr>
        <w:t>2</w:t>
      </w:r>
      <w:r>
        <w:rPr>
          <w:rFonts w:ascii="Traditional Arabic" w:hAnsi="Traditional Arabic" w:cs="Traditional Arabic"/>
          <w:noProof w:val="0"/>
          <w:sz w:val="28"/>
          <w:szCs w:val="28"/>
          <w:rtl/>
        </w:rPr>
        <w:t xml:space="preserve">56، والحجة في القراءات السبع لابن </w:t>
      </w:r>
      <w:proofErr w:type="spellStart"/>
      <w:r>
        <w:rPr>
          <w:rFonts w:ascii="Traditional Arabic" w:hAnsi="Traditional Arabic" w:cs="Traditional Arabic"/>
          <w:noProof w:val="0"/>
          <w:sz w:val="28"/>
          <w:szCs w:val="28"/>
          <w:rtl/>
        </w:rPr>
        <w:t>خالويه</w:t>
      </w:r>
      <w:proofErr w:type="spellEnd"/>
      <w:r>
        <w:rPr>
          <w:rFonts w:ascii="Traditional Arabic" w:hAnsi="Traditional Arabic" w:cs="Traditional Arabic"/>
          <w:noProof w:val="0"/>
          <w:sz w:val="28"/>
          <w:szCs w:val="28"/>
          <w:rtl/>
        </w:rPr>
        <w:t xml:space="preserve"> ص 187</w:t>
      </w:r>
      <w:r w:rsidRPr="00D679D1">
        <w:rPr>
          <w:rFonts w:ascii="Traditional Arabic" w:hAnsi="Traditional Arabic" w:cs="Traditional Arabic"/>
          <w:noProof w:val="0"/>
          <w:sz w:val="28"/>
          <w:szCs w:val="28"/>
          <w:rtl/>
        </w:rPr>
        <w:t>.</w:t>
      </w:r>
    </w:p>
  </w:footnote>
  <w:footnote w:id="240">
    <w:p w:rsidR="006C06B9" w:rsidRDefault="006C06B9" w:rsidP="000A6763">
      <w:pPr>
        <w:pStyle w:val="a8"/>
        <w:spacing w:line="240" w:lineRule="atLeast"/>
        <w:jc w:val="lowKashida"/>
      </w:pPr>
      <w:r w:rsidRPr="00D679D1">
        <w:rPr>
          <w:rFonts w:ascii="Traditional Arabic" w:hAnsi="Traditional Arabic" w:cs="Traditional Arabic"/>
          <w:noProof w:val="0"/>
          <w:sz w:val="28"/>
          <w:szCs w:val="28"/>
          <w:rtl/>
        </w:rPr>
        <w:t>(</w:t>
      </w:r>
      <w:r w:rsidRPr="00D679D1">
        <w:rPr>
          <w:rFonts w:ascii="Traditional Arabic" w:hAnsi="Traditional Arabic" w:cs="Traditional Arabic"/>
          <w:noProof w:val="0"/>
          <w:sz w:val="28"/>
          <w:szCs w:val="28"/>
          <w:rtl/>
        </w:rPr>
        <w:footnoteRef/>
      </w:r>
      <w:r w:rsidRPr="00D679D1">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 xml:space="preserve">الإشمام: </w:t>
      </w:r>
      <w:r w:rsidRPr="00374BB1">
        <w:rPr>
          <w:rFonts w:ascii="Traditional Arabic" w:hAnsi="Traditional Arabic" w:cs="Traditional Arabic"/>
          <w:noProof w:val="0"/>
          <w:color w:val="000000"/>
          <w:sz w:val="28"/>
          <w:szCs w:val="28"/>
          <w:rtl/>
        </w:rPr>
        <w:t xml:space="preserve">هو ضم الشفتين من غير إطباق لها </w:t>
      </w:r>
      <w:r>
        <w:rPr>
          <w:rFonts w:ascii="Traditional Arabic" w:hAnsi="Traditional Arabic" w:cs="Traditional Arabic"/>
          <w:noProof w:val="0"/>
          <w:color w:val="000000"/>
          <w:sz w:val="28"/>
          <w:szCs w:val="28"/>
          <w:rtl/>
        </w:rPr>
        <w:t>بعد إسكان الحرف كمن ينطق بالضمة</w:t>
      </w:r>
      <w:r w:rsidRPr="00374BB1">
        <w:rPr>
          <w:rFonts w:ascii="Traditional Arabic" w:hAnsi="Traditional Arabic" w:cs="Traditional Arabic"/>
          <w:noProof w:val="0"/>
          <w:color w:val="000000"/>
          <w:sz w:val="28"/>
          <w:szCs w:val="28"/>
          <w:rtl/>
        </w:rPr>
        <w:t xml:space="preserve">، فهو </w:t>
      </w:r>
      <w:r>
        <w:rPr>
          <w:rFonts w:ascii="Traditional Arabic" w:hAnsi="Traditional Arabic" w:cs="Traditional Arabic"/>
          <w:noProof w:val="0"/>
          <w:color w:val="000000"/>
          <w:sz w:val="28"/>
          <w:szCs w:val="28"/>
          <w:rtl/>
        </w:rPr>
        <w:t>يرى ولا يسمع، أو يكور شفتيه كمن يقبل</w:t>
      </w:r>
      <w:r w:rsidRPr="00374BB1">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sz w:val="28"/>
          <w:szCs w:val="28"/>
          <w:rtl/>
        </w:rPr>
        <w:t xml:space="preserve">ينظر: كتابنا الإلقاء الصوتي </w:t>
      </w:r>
      <w:proofErr w:type="spellStart"/>
      <w:r>
        <w:rPr>
          <w:rFonts w:ascii="Traditional Arabic" w:hAnsi="Traditional Arabic" w:cs="Traditional Arabic"/>
          <w:noProof w:val="0"/>
          <w:sz w:val="28"/>
          <w:szCs w:val="28"/>
          <w:rtl/>
        </w:rPr>
        <w:t>التجويدي</w:t>
      </w:r>
      <w:proofErr w:type="spellEnd"/>
      <w:r>
        <w:rPr>
          <w:rFonts w:ascii="Traditional Arabic" w:hAnsi="Traditional Arabic" w:cs="Traditional Arabic"/>
          <w:noProof w:val="0"/>
          <w:sz w:val="28"/>
          <w:szCs w:val="28"/>
          <w:rtl/>
        </w:rPr>
        <w:t xml:space="preserve"> ص 12</w:t>
      </w:r>
      <w:r w:rsidRPr="00D679D1">
        <w:rPr>
          <w:rFonts w:ascii="Traditional Arabic" w:hAnsi="Traditional Arabic" w:cs="Traditional Arabic"/>
          <w:noProof w:val="0"/>
          <w:sz w:val="28"/>
          <w:szCs w:val="28"/>
          <w:rtl/>
        </w:rPr>
        <w:t xml:space="preserve">. </w:t>
      </w:r>
    </w:p>
  </w:footnote>
  <w:footnote w:id="241">
    <w:p w:rsidR="006C06B9" w:rsidRDefault="006C06B9" w:rsidP="00D769F4">
      <w:pPr>
        <w:pStyle w:val="a8"/>
        <w:spacing w:line="240" w:lineRule="atLeast"/>
        <w:jc w:val="lowKashida"/>
      </w:pPr>
      <w:r w:rsidRPr="00D679D1">
        <w:rPr>
          <w:rFonts w:ascii="Traditional Arabic" w:hAnsi="Traditional Arabic" w:cs="Traditional Arabic"/>
          <w:noProof w:val="0"/>
          <w:sz w:val="28"/>
          <w:szCs w:val="28"/>
          <w:rtl/>
        </w:rPr>
        <w:t>(</w:t>
      </w:r>
      <w:r w:rsidRPr="00D679D1">
        <w:rPr>
          <w:rFonts w:ascii="Traditional Arabic" w:hAnsi="Traditional Arabic" w:cs="Traditional Arabic"/>
          <w:noProof w:val="0"/>
          <w:sz w:val="28"/>
          <w:szCs w:val="28"/>
          <w:rtl/>
        </w:rPr>
        <w:footnoteRef/>
      </w:r>
      <w:r w:rsidRPr="00D679D1">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الرَّوم: إضعاف الصوت</w:t>
      </w:r>
      <w:r w:rsidRPr="00374BB1">
        <w:rPr>
          <w:rFonts w:ascii="Traditional Arabic" w:hAnsi="Traditional Arabic" w:cs="Traditional Arabic"/>
          <w:noProof w:val="0"/>
          <w:sz w:val="28"/>
          <w:szCs w:val="28"/>
          <w:rtl/>
        </w:rPr>
        <w:t>، أو الإتيان بالحركة أو ببعضها حتى يذهب م</w:t>
      </w:r>
      <w:r>
        <w:rPr>
          <w:rFonts w:ascii="Traditional Arabic" w:hAnsi="Traditional Arabic" w:cs="Traditional Arabic"/>
          <w:noProof w:val="0"/>
          <w:sz w:val="28"/>
          <w:szCs w:val="28"/>
          <w:rtl/>
        </w:rPr>
        <w:t>عظم صوتها أي بمقدار ثلثي حركتها، ولا يضبطها إلاَّ المشافهة</w:t>
      </w:r>
      <w:r w:rsidRPr="00374BB1">
        <w:rPr>
          <w:rFonts w:ascii="Traditional Arabic" w:hAnsi="Traditional Arabic" w:cs="Traditional Arabic"/>
          <w:noProof w:val="0"/>
          <w:sz w:val="28"/>
          <w:szCs w:val="28"/>
          <w:rtl/>
        </w:rPr>
        <w:t xml:space="preserve">، فتسمع لها صوتاً خفياً يدركه القريب المصغي دون </w:t>
      </w:r>
      <w:r>
        <w:rPr>
          <w:rFonts w:ascii="Traditional Arabic" w:hAnsi="Traditional Arabic" w:cs="Traditional Arabic"/>
          <w:noProof w:val="0"/>
          <w:sz w:val="28"/>
          <w:szCs w:val="28"/>
          <w:rtl/>
        </w:rPr>
        <w:t>البعيد</w:t>
      </w:r>
      <w:r w:rsidRPr="00374BB1">
        <w:rPr>
          <w:rFonts w:ascii="Traditional Arabic" w:hAnsi="Traditional Arabic" w:cs="Traditional Arabic"/>
          <w:noProof w:val="0"/>
          <w:sz w:val="28"/>
          <w:szCs w:val="28"/>
          <w:rtl/>
        </w:rPr>
        <w:t>. وهو عن</w:t>
      </w:r>
      <w:r>
        <w:rPr>
          <w:rFonts w:ascii="Traditional Arabic" w:hAnsi="Traditional Arabic" w:cs="Traditional Arabic"/>
          <w:noProof w:val="0"/>
          <w:sz w:val="28"/>
          <w:szCs w:val="28"/>
          <w:rtl/>
        </w:rPr>
        <w:t xml:space="preserve">د القرَّاء غير الاختلاس والإخفاء. ينظر: كتابنا الإلقاء الصوتي </w:t>
      </w:r>
      <w:proofErr w:type="spellStart"/>
      <w:r>
        <w:rPr>
          <w:rFonts w:ascii="Traditional Arabic" w:hAnsi="Traditional Arabic" w:cs="Traditional Arabic"/>
          <w:noProof w:val="0"/>
          <w:sz w:val="28"/>
          <w:szCs w:val="28"/>
          <w:rtl/>
        </w:rPr>
        <w:t>التجويدي</w:t>
      </w:r>
      <w:proofErr w:type="spellEnd"/>
      <w:r>
        <w:rPr>
          <w:rFonts w:ascii="Traditional Arabic" w:hAnsi="Traditional Arabic" w:cs="Traditional Arabic"/>
          <w:noProof w:val="0"/>
          <w:sz w:val="28"/>
          <w:szCs w:val="28"/>
          <w:rtl/>
        </w:rPr>
        <w:t xml:space="preserve"> ص 9</w:t>
      </w:r>
      <w:r w:rsidRPr="00D679D1">
        <w:rPr>
          <w:rFonts w:ascii="Traditional Arabic" w:hAnsi="Traditional Arabic" w:cs="Traditional Arabic"/>
          <w:noProof w:val="0"/>
          <w:sz w:val="28"/>
          <w:szCs w:val="28"/>
          <w:rtl/>
        </w:rPr>
        <w:t xml:space="preserve">. </w:t>
      </w:r>
    </w:p>
  </w:footnote>
  <w:footnote w:id="242">
    <w:p w:rsidR="006C06B9" w:rsidRDefault="006C06B9" w:rsidP="00F41E38">
      <w:pPr>
        <w:pStyle w:val="a8"/>
        <w:spacing w:line="240" w:lineRule="atLeast"/>
        <w:jc w:val="lowKashida"/>
      </w:pPr>
      <w:r w:rsidRPr="00D679D1">
        <w:rPr>
          <w:rFonts w:ascii="Traditional Arabic" w:hAnsi="Traditional Arabic" w:cs="Traditional Arabic"/>
          <w:noProof w:val="0"/>
          <w:sz w:val="28"/>
          <w:szCs w:val="28"/>
          <w:rtl/>
        </w:rPr>
        <w:t>(</w:t>
      </w:r>
      <w:r w:rsidRPr="00D679D1">
        <w:rPr>
          <w:rFonts w:ascii="Traditional Arabic" w:hAnsi="Traditional Arabic" w:cs="Traditional Arabic"/>
          <w:noProof w:val="0"/>
          <w:sz w:val="28"/>
          <w:szCs w:val="28"/>
          <w:rtl/>
        </w:rPr>
        <w:footnoteRef/>
      </w:r>
      <w:r w:rsidRPr="00D679D1">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عند قراءة الإشمام أو الرَّوم فلا يكون فيها إدغام مطلقاً، لأن الإدغام لا يتأتى إلَّا بتسكين الحرف المدغم والنون هنا متحركة وإن كانت حركتها غير كاملة فلا تكون مدغمة. ينظر: البدور الزاهرة للقاضي في القراءات العشر المتواترة ص 300</w:t>
      </w:r>
      <w:r w:rsidRPr="00D679D1">
        <w:rPr>
          <w:rFonts w:ascii="Traditional Arabic" w:hAnsi="Traditional Arabic" w:cs="Traditional Arabic"/>
          <w:noProof w:val="0"/>
          <w:sz w:val="28"/>
          <w:szCs w:val="28"/>
          <w:rtl/>
        </w:rPr>
        <w:t xml:space="preserve">. </w:t>
      </w:r>
    </w:p>
  </w:footnote>
  <w:footnote w:id="243">
    <w:p w:rsidR="006C06B9" w:rsidRDefault="006C06B9" w:rsidP="00D769F4">
      <w:pPr>
        <w:pStyle w:val="a8"/>
        <w:spacing w:line="240" w:lineRule="atLeast"/>
        <w:jc w:val="lowKashida"/>
      </w:pPr>
      <w:r w:rsidRPr="00D679D1">
        <w:rPr>
          <w:rFonts w:ascii="Traditional Arabic" w:hAnsi="Traditional Arabic" w:cs="Traditional Arabic"/>
          <w:noProof w:val="0"/>
          <w:sz w:val="28"/>
          <w:szCs w:val="28"/>
          <w:rtl/>
        </w:rPr>
        <w:t>(</w:t>
      </w:r>
      <w:r w:rsidRPr="00D679D1">
        <w:rPr>
          <w:rFonts w:ascii="Traditional Arabic" w:hAnsi="Traditional Arabic" w:cs="Traditional Arabic"/>
          <w:noProof w:val="0"/>
          <w:sz w:val="28"/>
          <w:szCs w:val="28"/>
          <w:rtl/>
        </w:rPr>
        <w:footnoteRef/>
      </w:r>
      <w:r w:rsidRPr="00D679D1">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 xml:space="preserve">ينظر: هداية القاري إلى تجويد كلام الباري 1/261. </w:t>
      </w:r>
      <w:r w:rsidRPr="009063DF">
        <w:rPr>
          <w:rFonts w:ascii="Traditional Arabic" w:hAnsi="Traditional Arabic" w:cs="Traditional Arabic"/>
          <w:noProof w:val="0"/>
          <w:sz w:val="28"/>
          <w:szCs w:val="28"/>
          <w:rtl/>
        </w:rPr>
        <w:t>ووجه</w:t>
      </w:r>
      <w:r>
        <w:rPr>
          <w:rFonts w:ascii="Traditional Arabic" w:hAnsi="Traditional Arabic" w:cs="Traditional Arabic"/>
          <w:noProof w:val="0"/>
          <w:sz w:val="28"/>
          <w:szCs w:val="28"/>
          <w:rtl/>
        </w:rPr>
        <w:t>ا</w:t>
      </w:r>
      <w:r w:rsidRPr="009063DF">
        <w:rPr>
          <w:rFonts w:ascii="Traditional Arabic" w:hAnsi="Traditional Arabic" w:cs="Traditional Arabic"/>
          <w:noProof w:val="0"/>
          <w:sz w:val="28"/>
          <w:szCs w:val="28"/>
          <w:rtl/>
        </w:rPr>
        <w:t xml:space="preserve"> ال</w:t>
      </w:r>
      <w:r>
        <w:rPr>
          <w:rFonts w:ascii="Traditional Arabic" w:hAnsi="Traditional Arabic" w:cs="Traditional Arabic"/>
          <w:noProof w:val="0"/>
          <w:sz w:val="28"/>
          <w:szCs w:val="28"/>
          <w:rtl/>
        </w:rPr>
        <w:t>رَّوم</w:t>
      </w:r>
      <w:r w:rsidRPr="009063DF">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و</w:t>
      </w:r>
      <w:r w:rsidRPr="009063DF">
        <w:rPr>
          <w:rFonts w:ascii="Traditional Arabic" w:hAnsi="Traditional Arabic" w:cs="Traditional Arabic"/>
          <w:noProof w:val="0"/>
          <w:sz w:val="28"/>
          <w:szCs w:val="28"/>
          <w:rtl/>
        </w:rPr>
        <w:t>الإشمام لا يحكمان إل</w:t>
      </w:r>
      <w:r>
        <w:rPr>
          <w:rFonts w:ascii="Traditional Arabic" w:hAnsi="Traditional Arabic" w:cs="Traditional Arabic"/>
          <w:noProof w:val="0"/>
          <w:sz w:val="28"/>
          <w:szCs w:val="28"/>
          <w:rtl/>
        </w:rPr>
        <w:t>َّ</w:t>
      </w:r>
      <w:r w:rsidRPr="009063DF">
        <w:rPr>
          <w:rFonts w:ascii="Traditional Arabic" w:hAnsi="Traditional Arabic" w:cs="Traditional Arabic"/>
          <w:noProof w:val="0"/>
          <w:sz w:val="28"/>
          <w:szCs w:val="28"/>
          <w:rtl/>
        </w:rPr>
        <w:t>ا بالمشافهة والسماع من أفواه الشيوخ المحققين الآخذين ذلك عن شيوخهم</w:t>
      </w:r>
      <w:r w:rsidRPr="00D679D1">
        <w:rPr>
          <w:rFonts w:ascii="Traditional Arabic" w:hAnsi="Traditional Arabic" w:cs="Traditional Arabic"/>
          <w:noProof w:val="0"/>
          <w:sz w:val="28"/>
          <w:szCs w:val="28"/>
          <w:rtl/>
        </w:rPr>
        <w:t xml:space="preserve">. </w:t>
      </w:r>
    </w:p>
  </w:footnote>
  <w:footnote w:id="244">
    <w:p w:rsidR="006C06B9" w:rsidRDefault="006C06B9" w:rsidP="00DD5ACE">
      <w:pPr>
        <w:pStyle w:val="a8"/>
        <w:spacing w:line="240" w:lineRule="atLeast"/>
        <w:ind w:right="-284"/>
        <w:jc w:val="lowKashida"/>
      </w:pPr>
      <w:r w:rsidRPr="00F4627C">
        <w:rPr>
          <w:rFonts w:ascii="Traditional Arabic" w:hAnsi="Traditional Arabic" w:cs="Traditional Arabic"/>
          <w:noProof w:val="0"/>
          <w:sz w:val="28"/>
          <w:szCs w:val="28"/>
          <w:rtl/>
        </w:rPr>
        <w:t>(</w:t>
      </w:r>
      <w:r w:rsidRPr="00F4627C">
        <w:rPr>
          <w:rFonts w:ascii="Traditional Arabic" w:hAnsi="Traditional Arabic" w:cs="Traditional Arabic"/>
          <w:noProof w:val="0"/>
          <w:sz w:val="28"/>
          <w:szCs w:val="28"/>
          <w:rtl/>
        </w:rPr>
        <w:footnoteRef/>
      </w:r>
      <w:r w:rsidRPr="00F4627C">
        <w:rPr>
          <w:rFonts w:ascii="Traditional Arabic" w:hAnsi="Traditional Arabic" w:cs="Traditional Arabic"/>
          <w:noProof w:val="0"/>
          <w:sz w:val="28"/>
          <w:szCs w:val="28"/>
          <w:rtl/>
        </w:rPr>
        <w:t>)</w:t>
      </w:r>
      <w:r>
        <w:rPr>
          <w:rFonts w:ascii="Traditional Arabic" w:hAnsi="Traditional Arabic" w:cs="Traditional Arabic"/>
          <w:noProof w:val="0"/>
          <w:sz w:val="28"/>
          <w:szCs w:val="28"/>
          <w:rtl/>
        </w:rPr>
        <w:t xml:space="preserve"> </w:t>
      </w:r>
      <w:r w:rsidRPr="00DD5ACE">
        <w:rPr>
          <w:rFonts w:ascii="Traditional Arabic" w:hAnsi="Traditional Arabic" w:cs="Traditional Arabic"/>
          <w:noProof w:val="0"/>
          <w:sz w:val="28"/>
          <w:szCs w:val="28"/>
          <w:rtl/>
        </w:rPr>
        <w:t>وهو اخت</w:t>
      </w:r>
      <w:r>
        <w:rPr>
          <w:rFonts w:ascii="Traditional Arabic" w:hAnsi="Traditional Arabic" w:cs="Traditional Arabic"/>
          <w:noProof w:val="0"/>
          <w:sz w:val="28"/>
          <w:szCs w:val="28"/>
          <w:rtl/>
        </w:rPr>
        <w:t>ي</w:t>
      </w:r>
      <w:r w:rsidRPr="00DD5ACE">
        <w:rPr>
          <w:rFonts w:ascii="Traditional Arabic" w:hAnsi="Traditional Arabic" w:cs="Traditional Arabic"/>
          <w:noProof w:val="0"/>
          <w:sz w:val="28"/>
          <w:szCs w:val="28"/>
          <w:rtl/>
        </w:rPr>
        <w:t>ار ابن الجزري في النشر</w:t>
      </w:r>
      <w:r>
        <w:rPr>
          <w:rFonts w:ascii="Traditional Arabic" w:hAnsi="Traditional Arabic" w:cs="Traditional Arabic"/>
          <w:noProof w:val="0"/>
          <w:sz w:val="28"/>
          <w:szCs w:val="28"/>
          <w:rtl/>
        </w:rPr>
        <w:t xml:space="preserve"> نظراً للوصل وعملاً بالأصل ينظر</w:t>
      </w:r>
      <w:r w:rsidRPr="00DD5ACE">
        <w:rPr>
          <w:rFonts w:ascii="Traditional Arabic" w:hAnsi="Traditional Arabic" w:cs="Traditional Arabic"/>
          <w:noProof w:val="0"/>
          <w:sz w:val="28"/>
          <w:szCs w:val="28"/>
          <w:rtl/>
        </w:rPr>
        <w:t>: النشر</w:t>
      </w:r>
      <w:r>
        <w:rPr>
          <w:rFonts w:ascii="Traditional Arabic" w:hAnsi="Traditional Arabic" w:cs="Traditional Arabic"/>
          <w:noProof w:val="0"/>
          <w:sz w:val="28"/>
          <w:szCs w:val="28"/>
          <w:rtl/>
        </w:rPr>
        <w:t xml:space="preserve"> في القراءات العشر</w:t>
      </w:r>
      <w:r w:rsidRPr="00DD5ACE">
        <w:rPr>
          <w:rFonts w:ascii="Traditional Arabic" w:hAnsi="Traditional Arabic" w:cs="Traditional Arabic"/>
          <w:noProof w:val="0"/>
          <w:sz w:val="28"/>
          <w:szCs w:val="28"/>
          <w:rtl/>
        </w:rPr>
        <w:t xml:space="preserve"> 2/79.</w:t>
      </w:r>
    </w:p>
  </w:footnote>
  <w:footnote w:id="245">
    <w:p w:rsidR="006C06B9" w:rsidRDefault="006C06B9" w:rsidP="003E2EFB">
      <w:pPr>
        <w:pStyle w:val="a8"/>
        <w:spacing w:line="240" w:lineRule="atLeast"/>
        <w:jc w:val="lowKashida"/>
      </w:pPr>
      <w:r w:rsidRPr="00D679D1">
        <w:rPr>
          <w:rFonts w:ascii="Traditional Arabic" w:hAnsi="Traditional Arabic" w:cs="Traditional Arabic"/>
          <w:noProof w:val="0"/>
          <w:color w:val="000000"/>
          <w:sz w:val="28"/>
          <w:szCs w:val="28"/>
          <w:rtl/>
        </w:rPr>
        <w:t>(</w:t>
      </w:r>
      <w:r w:rsidRPr="00D679D1">
        <w:rPr>
          <w:rFonts w:ascii="Traditional Arabic" w:hAnsi="Traditional Arabic" w:cs="Traditional Arabic"/>
          <w:noProof w:val="0"/>
          <w:color w:val="000000"/>
          <w:sz w:val="28"/>
          <w:szCs w:val="28"/>
          <w:rtl/>
        </w:rPr>
        <w:footnoteRef/>
      </w:r>
      <w:r w:rsidRPr="00D679D1">
        <w:rPr>
          <w:rFonts w:ascii="Traditional Arabic" w:hAnsi="Traditional Arabic" w:cs="Traditional Arabic"/>
          <w:noProof w:val="0"/>
          <w:color w:val="000000"/>
          <w:sz w:val="28"/>
          <w:szCs w:val="28"/>
          <w:rtl/>
        </w:rPr>
        <w:t>) الفتح وال</w:t>
      </w:r>
      <w:r>
        <w:rPr>
          <w:rFonts w:ascii="Traditional Arabic" w:hAnsi="Traditional Arabic" w:cs="Traditional Arabic"/>
          <w:noProof w:val="0"/>
          <w:color w:val="000000"/>
          <w:sz w:val="28"/>
          <w:szCs w:val="28"/>
          <w:rtl/>
        </w:rPr>
        <w:t>سكون هما لغتان في مصدر دأب يدأب. ينظر</w:t>
      </w:r>
      <w:r w:rsidRPr="00D679D1">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ال</w:t>
      </w:r>
      <w:r w:rsidRPr="00D679D1">
        <w:rPr>
          <w:rFonts w:ascii="Traditional Arabic" w:hAnsi="Traditional Arabic" w:cs="Traditional Arabic"/>
          <w:noProof w:val="0"/>
          <w:color w:val="000000"/>
          <w:sz w:val="28"/>
          <w:szCs w:val="28"/>
          <w:rtl/>
        </w:rPr>
        <w:t>تيسير</w:t>
      </w:r>
      <w:r>
        <w:rPr>
          <w:rFonts w:ascii="Traditional Arabic" w:hAnsi="Traditional Arabic" w:cs="Traditional Arabic"/>
          <w:noProof w:val="0"/>
          <w:color w:val="000000"/>
          <w:sz w:val="28"/>
          <w:szCs w:val="28"/>
          <w:rtl/>
        </w:rPr>
        <w:t xml:space="preserve"> في القراءات السبع ل</w:t>
      </w:r>
      <w:r w:rsidRPr="00D679D1">
        <w:rPr>
          <w:rFonts w:ascii="Traditional Arabic" w:hAnsi="Traditional Arabic" w:cs="Traditional Arabic"/>
          <w:noProof w:val="0"/>
          <w:color w:val="000000"/>
          <w:sz w:val="28"/>
          <w:szCs w:val="28"/>
          <w:rtl/>
        </w:rPr>
        <w:t xml:space="preserve">لداني </w:t>
      </w:r>
      <w:r>
        <w:rPr>
          <w:rFonts w:ascii="Traditional Arabic" w:hAnsi="Traditional Arabic" w:cs="Traditional Arabic"/>
          <w:noProof w:val="0"/>
          <w:color w:val="000000"/>
          <w:sz w:val="28"/>
          <w:szCs w:val="28"/>
          <w:rtl/>
        </w:rPr>
        <w:t>ص 105، و</w:t>
      </w:r>
      <w:r w:rsidRPr="00D679D1">
        <w:rPr>
          <w:rFonts w:ascii="Traditional Arabic" w:hAnsi="Traditional Arabic" w:cs="Traditional Arabic"/>
          <w:noProof w:val="0"/>
          <w:color w:val="000000"/>
          <w:sz w:val="28"/>
          <w:szCs w:val="28"/>
          <w:rtl/>
        </w:rPr>
        <w:t>تقريب النشر</w:t>
      </w:r>
      <w:r>
        <w:rPr>
          <w:rFonts w:ascii="Traditional Arabic" w:hAnsi="Traditional Arabic" w:cs="Traditional Arabic"/>
          <w:noProof w:val="0"/>
          <w:color w:val="000000"/>
          <w:sz w:val="28"/>
          <w:szCs w:val="28"/>
          <w:rtl/>
        </w:rPr>
        <w:t xml:space="preserve"> في القراءات العشر</w:t>
      </w:r>
      <w:r w:rsidRPr="00D679D1">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ص 156</w:t>
      </w:r>
      <w:r w:rsidRPr="00D679D1">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D679D1">
        <w:rPr>
          <w:rFonts w:ascii="Traditional Arabic" w:hAnsi="Traditional Arabic" w:cs="Traditional Arabic"/>
          <w:noProof w:val="0"/>
          <w:color w:val="000000"/>
          <w:sz w:val="28"/>
          <w:szCs w:val="28"/>
          <w:rtl/>
        </w:rPr>
        <w:t>مختار</w:t>
      </w:r>
      <w:r>
        <w:rPr>
          <w:rFonts w:ascii="Traditional Arabic" w:hAnsi="Traditional Arabic" w:cs="Traditional Arabic"/>
          <w:noProof w:val="0"/>
          <w:color w:val="000000"/>
          <w:sz w:val="28"/>
          <w:szCs w:val="28"/>
          <w:rtl/>
        </w:rPr>
        <w:t xml:space="preserve"> الصحاح – مادة (د أ ب)</w:t>
      </w:r>
      <w:r w:rsidRPr="00D679D1">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ص</w:t>
      </w:r>
      <w:r w:rsidRPr="00D679D1">
        <w:rPr>
          <w:rFonts w:ascii="Traditional Arabic" w:hAnsi="Traditional Arabic" w:cs="Traditional Arabic"/>
          <w:noProof w:val="0"/>
          <w:color w:val="000000"/>
          <w:sz w:val="28"/>
          <w:szCs w:val="28"/>
          <w:rtl/>
        </w:rPr>
        <w:t xml:space="preserve"> 218.</w:t>
      </w:r>
    </w:p>
  </w:footnote>
  <w:footnote w:id="246">
    <w:p w:rsidR="006C06B9" w:rsidRDefault="006C06B9" w:rsidP="00D769F4">
      <w:pPr>
        <w:pStyle w:val="a8"/>
        <w:spacing w:line="240" w:lineRule="atLeast"/>
        <w:jc w:val="lowKashida"/>
      </w:pPr>
      <w:r w:rsidRPr="00D679D1">
        <w:rPr>
          <w:rFonts w:ascii="Traditional Arabic" w:hAnsi="Traditional Arabic" w:cs="Traditional Arabic"/>
          <w:noProof w:val="0"/>
          <w:color w:val="000000"/>
          <w:sz w:val="28"/>
          <w:szCs w:val="28"/>
          <w:rtl/>
        </w:rPr>
        <w:t>(</w:t>
      </w:r>
      <w:r w:rsidRPr="00D679D1">
        <w:rPr>
          <w:rFonts w:ascii="Traditional Arabic" w:hAnsi="Traditional Arabic" w:cs="Traditional Arabic"/>
          <w:noProof w:val="0"/>
          <w:color w:val="000000"/>
          <w:sz w:val="28"/>
          <w:szCs w:val="28"/>
          <w:rtl/>
        </w:rPr>
        <w:footnoteRef/>
      </w:r>
      <w:r w:rsidRPr="00D679D1">
        <w:rPr>
          <w:rFonts w:ascii="Traditional Arabic" w:hAnsi="Traditional Arabic" w:cs="Traditional Arabic"/>
          <w:noProof w:val="0"/>
          <w:color w:val="000000"/>
          <w:sz w:val="28"/>
          <w:szCs w:val="28"/>
          <w:rtl/>
        </w:rPr>
        <w:t xml:space="preserve">) قرأ </w:t>
      </w:r>
      <w:r w:rsidRPr="00D769F4">
        <w:rPr>
          <w:rFonts w:ascii="Traditional Arabic" w:hAnsi="Traditional Arabic" w:cs="Traditional Arabic"/>
          <w:b/>
          <w:bCs/>
          <w:noProof w:val="0"/>
          <w:color w:val="C00000"/>
          <w:sz w:val="28"/>
          <w:szCs w:val="28"/>
          <w:rtl/>
        </w:rPr>
        <w:t>حفص</w:t>
      </w:r>
      <w:r w:rsidRPr="00D679D1">
        <w:rPr>
          <w:rFonts w:ascii="Traditional Arabic" w:hAnsi="Traditional Arabic" w:cs="Traditional Arabic"/>
          <w:noProof w:val="0"/>
          <w:color w:val="000000"/>
          <w:sz w:val="28"/>
          <w:szCs w:val="28"/>
          <w:rtl/>
        </w:rPr>
        <w:t xml:space="preserve"> بألف بعد الياء ونون مكسورة بعدها جمع كثرة لفتى، وقرأ </w:t>
      </w:r>
      <w:r w:rsidRPr="00D769F4">
        <w:rPr>
          <w:rFonts w:ascii="Traditional Arabic" w:hAnsi="Traditional Arabic" w:cs="Traditional Arabic"/>
          <w:b/>
          <w:bCs/>
          <w:noProof w:val="0"/>
          <w:color w:val="7030A0"/>
          <w:sz w:val="28"/>
          <w:szCs w:val="28"/>
          <w:rtl/>
        </w:rPr>
        <w:t>شعبة</w:t>
      </w:r>
      <w:r w:rsidRPr="00D679D1">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بحذف الألف بعد الياء وبتاء مكسورة بعد الياء</w:t>
      </w:r>
      <w:r w:rsidRPr="00D679D1">
        <w:rPr>
          <w:rFonts w:ascii="Traditional Arabic" w:hAnsi="Traditional Arabic" w:cs="Traditional Arabic"/>
          <w:noProof w:val="0"/>
          <w:color w:val="000000"/>
          <w:sz w:val="28"/>
          <w:szCs w:val="28"/>
          <w:rtl/>
        </w:rPr>
        <w:t xml:space="preserve"> جمع قلة لفتى</w:t>
      </w:r>
      <w:r>
        <w:rPr>
          <w:rFonts w:ascii="Traditional Arabic" w:hAnsi="Traditional Arabic" w:cs="Traditional Arabic"/>
          <w:noProof w:val="0"/>
          <w:color w:val="000000"/>
          <w:sz w:val="28"/>
          <w:szCs w:val="28"/>
          <w:rtl/>
        </w:rPr>
        <w:t>، وقال الثعلبي</w:t>
      </w:r>
      <w:r w:rsidRPr="00D679D1">
        <w:rPr>
          <w:rFonts w:ascii="Traditional Arabic" w:hAnsi="Traditional Arabic" w:cs="Traditional Arabic"/>
          <w:noProof w:val="0"/>
          <w:color w:val="000000"/>
          <w:sz w:val="28"/>
          <w:szCs w:val="28"/>
          <w:rtl/>
        </w:rPr>
        <w:t>: (</w:t>
      </w:r>
      <w:r w:rsidRPr="005F0132">
        <w:rPr>
          <w:rFonts w:ascii="Traditional Arabic" w:hAnsi="Traditional Arabic" w:cs="Traditional Arabic"/>
          <w:b/>
          <w:bCs/>
          <w:noProof w:val="0"/>
          <w:color w:val="000000"/>
          <w:sz w:val="28"/>
          <w:szCs w:val="28"/>
          <w:rtl/>
        </w:rPr>
        <w:t>هما ل</w:t>
      </w:r>
      <w:r>
        <w:rPr>
          <w:rFonts w:ascii="Traditional Arabic" w:hAnsi="Traditional Arabic" w:cs="Traditional Arabic"/>
          <w:b/>
          <w:bCs/>
          <w:noProof w:val="0"/>
          <w:color w:val="000000"/>
          <w:sz w:val="28"/>
          <w:szCs w:val="28"/>
          <w:rtl/>
        </w:rPr>
        <w:t>غتان جيدتان مثل الصبيان والصبية</w:t>
      </w:r>
      <w:r w:rsidRPr="005F0132">
        <w:rPr>
          <w:rFonts w:ascii="Traditional Arabic" w:hAnsi="Traditional Arabic" w:cs="Traditional Arabic"/>
          <w:b/>
          <w:bCs/>
          <w:noProof w:val="0"/>
          <w:color w:val="000000"/>
          <w:sz w:val="28"/>
          <w:szCs w:val="28"/>
          <w:rtl/>
        </w:rPr>
        <w:t>، وإخوة وإخوان</w:t>
      </w:r>
      <w:r w:rsidRPr="00D679D1">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ينظر: تفسير القرطبي 9/189</w:t>
      </w:r>
      <w:r w:rsidRPr="00D679D1">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وتفسير النسفي 2/196</w:t>
      </w:r>
      <w:r w:rsidRPr="00D679D1">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D679D1">
        <w:rPr>
          <w:rFonts w:ascii="Traditional Arabic" w:hAnsi="Traditional Arabic" w:cs="Traditional Arabic"/>
          <w:noProof w:val="0"/>
          <w:color w:val="000000"/>
          <w:sz w:val="28"/>
          <w:szCs w:val="28"/>
          <w:rtl/>
        </w:rPr>
        <w:t>تقريب النشر</w:t>
      </w:r>
      <w:r>
        <w:rPr>
          <w:rFonts w:ascii="Traditional Arabic" w:hAnsi="Traditional Arabic" w:cs="Traditional Arabic"/>
          <w:noProof w:val="0"/>
          <w:color w:val="000000"/>
          <w:sz w:val="28"/>
          <w:szCs w:val="28"/>
          <w:rtl/>
        </w:rPr>
        <w:t xml:space="preserve"> في القراءات العشر</w:t>
      </w:r>
      <w:r w:rsidRPr="00D679D1">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ص 157</w:t>
      </w:r>
      <w:r w:rsidRPr="00D679D1">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5F0132">
        <w:rPr>
          <w:rFonts w:ascii="Traditional Arabic" w:hAnsi="Traditional Arabic" w:cs="Traditional Arabic"/>
          <w:noProof w:val="0"/>
          <w:color w:val="000000"/>
          <w:sz w:val="28"/>
          <w:szCs w:val="28"/>
          <w:rtl/>
        </w:rPr>
        <w:t xml:space="preserve">إتحاف فضلاء البشر في القراءات الأربعة عشر ص </w:t>
      </w:r>
      <w:r>
        <w:rPr>
          <w:rFonts w:ascii="Traditional Arabic" w:hAnsi="Traditional Arabic" w:cs="Traditional Arabic"/>
          <w:noProof w:val="0"/>
          <w:color w:val="000000"/>
          <w:sz w:val="28"/>
          <w:szCs w:val="28"/>
          <w:rtl/>
        </w:rPr>
        <w:t>266</w:t>
      </w:r>
      <w:r w:rsidRPr="00D679D1">
        <w:rPr>
          <w:rFonts w:ascii="Traditional Arabic" w:hAnsi="Traditional Arabic" w:cs="Traditional Arabic"/>
          <w:noProof w:val="0"/>
          <w:color w:val="000000"/>
          <w:sz w:val="28"/>
          <w:szCs w:val="28"/>
          <w:rtl/>
        </w:rPr>
        <w:t>.</w:t>
      </w:r>
    </w:p>
  </w:footnote>
  <w:footnote w:id="247">
    <w:p w:rsidR="006C06B9" w:rsidRDefault="006C06B9" w:rsidP="00D769F4">
      <w:pPr>
        <w:pStyle w:val="a8"/>
        <w:spacing w:line="240" w:lineRule="atLeast"/>
        <w:jc w:val="lowKashida"/>
      </w:pPr>
      <w:r w:rsidRPr="00D679D1">
        <w:rPr>
          <w:rFonts w:ascii="Traditional Arabic" w:hAnsi="Traditional Arabic" w:cs="Traditional Arabic"/>
          <w:noProof w:val="0"/>
          <w:color w:val="000000"/>
          <w:sz w:val="28"/>
          <w:szCs w:val="28"/>
          <w:rtl/>
        </w:rPr>
        <w:t>(</w:t>
      </w:r>
      <w:r w:rsidRPr="00D679D1">
        <w:rPr>
          <w:rFonts w:ascii="Traditional Arabic" w:hAnsi="Traditional Arabic" w:cs="Traditional Arabic"/>
          <w:noProof w:val="0"/>
          <w:color w:val="000000"/>
          <w:sz w:val="28"/>
          <w:szCs w:val="28"/>
          <w:rtl/>
        </w:rPr>
        <w:footnoteRef/>
      </w:r>
      <w:r w:rsidRPr="00D679D1">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rtl/>
        </w:rPr>
        <w:t>﴿</w:t>
      </w:r>
      <w:r w:rsidRPr="00162D0D">
        <w:rPr>
          <w:rFonts w:ascii="Traditional Arabic" w:hAnsi="Traditional Arabic" w:cs="Traditional Arabic"/>
          <w:b/>
          <w:bCs/>
          <w:noProof w:val="0"/>
          <w:color w:val="FF0000"/>
          <w:sz w:val="28"/>
          <w:szCs w:val="28"/>
          <w:rtl/>
        </w:rPr>
        <w:t>حَافِظاً</w:t>
      </w:r>
      <w:r>
        <w:rPr>
          <w:rFonts w:ascii="Traditional Arabic" w:hAnsi="Traditional Arabic" w:cs="Traditional Arabic"/>
          <w:noProof w:val="0"/>
          <w:rtl/>
        </w:rPr>
        <w:t>﴾</w:t>
      </w:r>
      <w:r>
        <w:rPr>
          <w:rFonts w:ascii="Traditional Arabic" w:hAnsi="Traditional Arabic" w:cs="Traditional Arabic"/>
          <w:noProof w:val="0"/>
          <w:color w:val="000000"/>
          <w:sz w:val="28"/>
          <w:szCs w:val="28"/>
          <w:rtl/>
        </w:rPr>
        <w:t xml:space="preserve"> تمييزاً وحالاً</w:t>
      </w:r>
      <w:r w:rsidRPr="00D679D1">
        <w:rPr>
          <w:rFonts w:ascii="Traditional Arabic" w:hAnsi="Traditional Arabic" w:cs="Traditional Arabic"/>
          <w:noProof w:val="0"/>
          <w:color w:val="000000"/>
          <w:sz w:val="28"/>
          <w:szCs w:val="28"/>
          <w:rtl/>
        </w:rPr>
        <w:t>، و</w:t>
      </w:r>
      <w:r>
        <w:rPr>
          <w:rFonts w:ascii="Traditional Arabic" w:hAnsi="Traditional Arabic" w:cs="Traditional Arabic"/>
          <w:noProof w:val="0"/>
          <w:sz w:val="28"/>
          <w:szCs w:val="28"/>
          <w:rtl/>
        </w:rPr>
        <w:t>(</w:t>
      </w:r>
      <w:r w:rsidRPr="00162D0D">
        <w:rPr>
          <w:rFonts w:ascii="Traditional Arabic" w:hAnsi="Traditional Arabic" w:cs="Traditional Arabic"/>
          <w:noProof w:val="0"/>
          <w:sz w:val="28"/>
          <w:szCs w:val="28"/>
          <w:rtl/>
        </w:rPr>
        <w:t>حِفْظاً</w:t>
      </w:r>
      <w:r>
        <w:rPr>
          <w:rFonts w:ascii="Traditional Arabic" w:hAnsi="Traditional Arabic" w:cs="Traditional Arabic"/>
          <w:noProof w:val="0"/>
          <w:sz w:val="28"/>
          <w:szCs w:val="28"/>
          <w:rtl/>
        </w:rPr>
        <w:t>)</w:t>
      </w:r>
      <w:r>
        <w:rPr>
          <w:rFonts w:ascii="Traditional Arabic" w:hAnsi="Traditional Arabic" w:cs="Traditional Arabic"/>
          <w:noProof w:val="0"/>
          <w:color w:val="000000"/>
          <w:sz w:val="28"/>
          <w:szCs w:val="28"/>
          <w:rtl/>
        </w:rPr>
        <w:t xml:space="preserve"> تمييزاً فقط</w:t>
      </w:r>
      <w:r w:rsidRPr="00D679D1">
        <w:rPr>
          <w:rFonts w:ascii="Traditional Arabic" w:hAnsi="Traditional Arabic" w:cs="Traditional Arabic"/>
          <w:noProof w:val="0"/>
          <w:color w:val="000000"/>
          <w:sz w:val="28"/>
          <w:szCs w:val="28"/>
          <w:rtl/>
        </w:rPr>
        <w:t>، وجاء في (مشكل إعراب القرآن) 1/388: (قول</w:t>
      </w:r>
      <w:r>
        <w:rPr>
          <w:rFonts w:ascii="Traditional Arabic" w:hAnsi="Traditional Arabic" w:cs="Traditional Arabic"/>
          <w:noProof w:val="0"/>
          <w:color w:val="000000"/>
          <w:sz w:val="28"/>
          <w:szCs w:val="28"/>
          <w:rtl/>
        </w:rPr>
        <w:t>:</w:t>
      </w:r>
      <w:r w:rsidRPr="00D679D1">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rtl/>
        </w:rPr>
        <w:t>﴿</w:t>
      </w:r>
      <w:r w:rsidRPr="00162D0D">
        <w:rPr>
          <w:rFonts w:ascii="Traditional Arabic" w:hAnsi="Traditional Arabic" w:cs="Traditional Arabic"/>
          <w:b/>
          <w:bCs/>
          <w:noProof w:val="0"/>
          <w:color w:val="FF0000"/>
          <w:sz w:val="28"/>
          <w:szCs w:val="28"/>
          <w:rtl/>
        </w:rPr>
        <w:t>خَيْرٌ حَافِظَاً</w:t>
      </w:r>
      <w:r>
        <w:rPr>
          <w:rFonts w:ascii="Traditional Arabic" w:hAnsi="Traditional Arabic" w:cs="Traditional Arabic"/>
          <w:noProof w:val="0"/>
          <w:rtl/>
        </w:rPr>
        <w:t>﴾</w:t>
      </w:r>
      <w:r w:rsidRPr="00D679D1">
        <w:rPr>
          <w:rFonts w:ascii="Traditional Arabic" w:hAnsi="Traditional Arabic" w:cs="Traditional Arabic"/>
          <w:noProof w:val="0"/>
          <w:color w:val="000000"/>
          <w:sz w:val="28"/>
          <w:szCs w:val="28"/>
          <w:rtl/>
        </w:rPr>
        <w:t xml:space="preserve"> انتصب </w:t>
      </w:r>
      <w:r>
        <w:rPr>
          <w:rFonts w:ascii="Traditional Arabic" w:hAnsi="Traditional Arabic" w:cs="Traditional Arabic"/>
          <w:sz w:val="28"/>
          <w:szCs w:val="28"/>
        </w:rPr>
        <w:t>)</w:t>
      </w:r>
      <w:r w:rsidRPr="00162D0D">
        <w:rPr>
          <w:rFonts w:ascii="Traditional Arabic" w:hAnsi="Traditional Arabic" w:cs="Traditional Arabic"/>
          <w:noProof w:val="0"/>
          <w:sz w:val="28"/>
          <w:szCs w:val="28"/>
          <w:rtl/>
        </w:rPr>
        <w:t>حِفْظَاً</w:t>
      </w:r>
      <w:r>
        <w:rPr>
          <w:rFonts w:ascii="Traditional Arabic" w:hAnsi="Traditional Arabic" w:cs="Traditional Arabic"/>
          <w:sz w:val="28"/>
          <w:szCs w:val="28"/>
        </w:rPr>
        <w:t>(</w:t>
      </w:r>
      <w:r w:rsidRPr="00D679D1">
        <w:rPr>
          <w:rFonts w:ascii="Traditional Arabic" w:hAnsi="Traditional Arabic" w:cs="Traditional Arabic"/>
          <w:noProof w:val="0"/>
          <w:color w:val="000000"/>
          <w:sz w:val="28"/>
          <w:szCs w:val="28"/>
          <w:rtl/>
        </w:rPr>
        <w:t xml:space="preserve"> على البيان لأنه</w:t>
      </w:r>
      <w:r>
        <w:rPr>
          <w:rFonts w:ascii="Traditional Arabic" w:hAnsi="Traditional Arabic" w:cs="Traditional Arabic"/>
          <w:noProof w:val="0"/>
          <w:color w:val="000000"/>
          <w:sz w:val="28"/>
          <w:szCs w:val="28"/>
          <w:rtl/>
        </w:rPr>
        <w:t>م نسبوا إلى أنفسهم حفظ أخي يوسف</w:t>
      </w:r>
      <w:r w:rsidRPr="00D679D1">
        <w:rPr>
          <w:rFonts w:ascii="Traditional Arabic" w:hAnsi="Traditional Arabic" w:cs="Traditional Arabic"/>
          <w:noProof w:val="0"/>
          <w:color w:val="000000"/>
          <w:sz w:val="28"/>
          <w:szCs w:val="28"/>
          <w:rtl/>
        </w:rPr>
        <w:t>، فقالوا</w:t>
      </w:r>
      <w:r>
        <w:rPr>
          <w:rFonts w:ascii="Traditional Arabic" w:hAnsi="Traditional Arabic" w:cs="Traditional Arabic"/>
          <w:noProof w:val="0"/>
          <w:color w:val="000000"/>
          <w:sz w:val="28"/>
          <w:szCs w:val="28"/>
          <w:rtl/>
        </w:rPr>
        <w:t>:</w:t>
      </w:r>
      <w:r w:rsidRPr="00D679D1">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rtl/>
        </w:rPr>
        <w:t>﴿</w:t>
      </w:r>
      <w:r w:rsidRPr="00162D0D">
        <w:rPr>
          <w:rFonts w:ascii="Traditional Arabic" w:hAnsi="Traditional Arabic" w:cs="Traditional Arabic"/>
          <w:b/>
          <w:bCs/>
          <w:noProof w:val="0"/>
          <w:color w:val="FF0000"/>
          <w:sz w:val="28"/>
          <w:szCs w:val="28"/>
          <w:rtl/>
        </w:rPr>
        <w:t>وإنَّا لَهُ لَحَافِظُوْنَ</w:t>
      </w:r>
      <w:r>
        <w:rPr>
          <w:rFonts w:ascii="Traditional Arabic" w:hAnsi="Traditional Arabic" w:cs="Traditional Arabic"/>
          <w:noProof w:val="0"/>
          <w:rtl/>
        </w:rPr>
        <w:t>﴾</w:t>
      </w:r>
      <w:r w:rsidRPr="00D679D1">
        <w:rPr>
          <w:rFonts w:ascii="Traditional Arabic" w:hAnsi="Traditional Arabic" w:cs="Traditional Arabic"/>
          <w:noProof w:val="0"/>
          <w:color w:val="000000"/>
          <w:sz w:val="28"/>
          <w:szCs w:val="28"/>
          <w:rtl/>
        </w:rPr>
        <w:t xml:space="preserve"> فرد عليهم يعقوب ذلك فقال الله تعالى</w:t>
      </w:r>
      <w:r>
        <w:rPr>
          <w:rFonts w:ascii="Traditional Arabic" w:hAnsi="Traditional Arabic" w:cs="Traditional Arabic"/>
          <w:noProof w:val="0"/>
          <w:color w:val="000000"/>
          <w:sz w:val="28"/>
          <w:szCs w:val="28"/>
          <w:rtl/>
        </w:rPr>
        <w:t>:</w:t>
      </w:r>
      <w:r w:rsidRPr="00D679D1">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rtl/>
        </w:rPr>
        <w:t>﴿</w:t>
      </w:r>
      <w:r w:rsidRPr="00162D0D">
        <w:rPr>
          <w:rFonts w:ascii="Traditional Arabic" w:hAnsi="Traditional Arabic" w:cs="Traditional Arabic"/>
          <w:b/>
          <w:bCs/>
          <w:noProof w:val="0"/>
          <w:color w:val="FF0000"/>
          <w:sz w:val="28"/>
          <w:szCs w:val="28"/>
          <w:rtl/>
        </w:rPr>
        <w:t>خَيْرٌ حِفْظاً</w:t>
      </w:r>
      <w:r>
        <w:rPr>
          <w:rFonts w:ascii="Traditional Arabic" w:hAnsi="Traditional Arabic" w:cs="Traditional Arabic"/>
          <w:noProof w:val="0"/>
          <w:rtl/>
        </w:rPr>
        <w:t>﴾</w:t>
      </w:r>
      <w:r w:rsidRPr="00D679D1">
        <w:rPr>
          <w:rFonts w:ascii="Traditional Arabic" w:hAnsi="Traditional Arabic" w:cs="Traditional Arabic"/>
          <w:noProof w:val="0"/>
          <w:color w:val="000000"/>
          <w:sz w:val="28"/>
          <w:szCs w:val="28"/>
          <w:rtl/>
        </w:rPr>
        <w:t xml:space="preserve"> من حفظكم ، فأما من قرأه</w:t>
      </w:r>
      <w:r>
        <w:rPr>
          <w:rFonts w:ascii="Traditional Arabic" w:hAnsi="Traditional Arabic" w:cs="Traditional Arabic"/>
          <w:noProof w:val="0"/>
          <w:color w:val="000000"/>
          <w:sz w:val="28"/>
          <w:szCs w:val="28"/>
          <w:rtl/>
        </w:rPr>
        <w:t>:</w:t>
      </w:r>
      <w:r w:rsidRPr="00D679D1">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rtl/>
        </w:rPr>
        <w:t>﴿</w:t>
      </w:r>
      <w:r w:rsidRPr="00162D0D">
        <w:rPr>
          <w:rFonts w:ascii="Traditional Arabic" w:hAnsi="Traditional Arabic" w:cs="Traditional Arabic"/>
          <w:b/>
          <w:bCs/>
          <w:noProof w:val="0"/>
          <w:color w:val="FF0000"/>
          <w:sz w:val="28"/>
          <w:szCs w:val="28"/>
          <w:rtl/>
        </w:rPr>
        <w:t>حَافِظَاً</w:t>
      </w:r>
      <w:r>
        <w:rPr>
          <w:rFonts w:ascii="Traditional Arabic" w:hAnsi="Traditional Arabic" w:cs="Traditional Arabic"/>
          <w:noProof w:val="0"/>
          <w:rtl/>
        </w:rPr>
        <w:t>﴾</w:t>
      </w:r>
      <w:r w:rsidRPr="00D679D1">
        <w:rPr>
          <w:rFonts w:ascii="Traditional Arabic" w:hAnsi="Traditional Arabic" w:cs="Traditional Arabic"/>
          <w:noProof w:val="0"/>
          <w:color w:val="000000"/>
          <w:sz w:val="28"/>
          <w:szCs w:val="28"/>
          <w:rtl/>
        </w:rPr>
        <w:t xml:space="preserve"> فنصبه على الحال</w:t>
      </w:r>
      <w:r>
        <w:rPr>
          <w:rFonts w:ascii="Traditional Arabic" w:hAnsi="Traditional Arabic" w:cs="Traditional Arabic"/>
          <w:noProof w:val="0"/>
          <w:color w:val="000000"/>
          <w:sz w:val="28"/>
          <w:szCs w:val="28"/>
          <w:rtl/>
        </w:rPr>
        <w:t>،</w:t>
      </w:r>
      <w:r w:rsidRPr="00D679D1">
        <w:rPr>
          <w:rFonts w:ascii="Traditional Arabic" w:hAnsi="Traditional Arabic" w:cs="Traditional Arabic"/>
          <w:noProof w:val="0"/>
          <w:color w:val="000000"/>
          <w:sz w:val="28"/>
          <w:szCs w:val="28"/>
          <w:rtl/>
        </w:rPr>
        <w:t xml:space="preserve"> عند النحاس حال من الله جل ذكره على أ</w:t>
      </w:r>
      <w:r>
        <w:rPr>
          <w:rFonts w:ascii="Traditional Arabic" w:hAnsi="Traditional Arabic" w:cs="Traditional Arabic"/>
          <w:noProof w:val="0"/>
          <w:color w:val="000000"/>
          <w:sz w:val="28"/>
          <w:szCs w:val="28"/>
          <w:rtl/>
        </w:rPr>
        <w:t>ن يعقوب رد لفظهم بعينه إذ قالوا</w:t>
      </w:r>
      <w:r w:rsidRPr="00D679D1">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rtl/>
        </w:rPr>
        <w:t>﴿</w:t>
      </w:r>
      <w:r w:rsidRPr="00162D0D">
        <w:rPr>
          <w:rFonts w:ascii="Traditional Arabic" w:hAnsi="Traditional Arabic" w:cs="Traditional Arabic"/>
          <w:b/>
          <w:bCs/>
          <w:noProof w:val="0"/>
          <w:color w:val="FF0000"/>
          <w:sz w:val="28"/>
          <w:szCs w:val="28"/>
          <w:rtl/>
        </w:rPr>
        <w:t>وإنَّا لهُ لحَافِظُونَ</w:t>
      </w:r>
      <w:r>
        <w:rPr>
          <w:rFonts w:ascii="Traditional Arabic" w:hAnsi="Traditional Arabic" w:cs="Traditional Arabic"/>
          <w:noProof w:val="0"/>
          <w:rtl/>
        </w:rPr>
        <w:t>﴾</w:t>
      </w:r>
      <w:r w:rsidRPr="00D679D1">
        <w:rPr>
          <w:rFonts w:ascii="Traditional Arabic" w:hAnsi="Traditional Arabic" w:cs="Traditional Arabic"/>
          <w:noProof w:val="0"/>
          <w:color w:val="000000"/>
          <w:sz w:val="28"/>
          <w:szCs w:val="28"/>
          <w:rtl/>
        </w:rPr>
        <w:t xml:space="preserve"> فأخبرهم أن الله هو الحافظ فجرى اللفظان على سياق واحد، والإضافة في هذه القراءة جائزة تقول:  اللهُ خيرٌ حافظٍ، كما قال </w:t>
      </w:r>
      <w:r>
        <w:rPr>
          <w:rFonts w:ascii="Traditional Arabic" w:hAnsi="Traditional Arabic" w:cs="Traditional Arabic"/>
          <w:noProof w:val="0"/>
          <w:rtl/>
        </w:rPr>
        <w:t>﴿</w:t>
      </w:r>
      <w:r w:rsidRPr="00162D0D">
        <w:rPr>
          <w:rFonts w:ascii="Traditional Arabic" w:hAnsi="Traditional Arabic" w:cs="Traditional Arabic"/>
          <w:b/>
          <w:bCs/>
          <w:noProof w:val="0"/>
          <w:color w:val="FF0000"/>
          <w:sz w:val="28"/>
          <w:szCs w:val="28"/>
          <w:rtl/>
        </w:rPr>
        <w:t>أرْحَمُ الرَّاحمَينَ</w:t>
      </w:r>
      <w:r>
        <w:rPr>
          <w:rFonts w:ascii="Traditional Arabic" w:hAnsi="Traditional Arabic" w:cs="Traditional Arabic"/>
          <w:noProof w:val="0"/>
          <w:rtl/>
        </w:rPr>
        <w:t>﴾</w:t>
      </w:r>
      <w:r w:rsidRPr="00D679D1">
        <w:rPr>
          <w:rFonts w:ascii="Traditional Arabic" w:hAnsi="Traditional Arabic" w:cs="Traditional Arabic"/>
          <w:noProof w:val="0"/>
          <w:color w:val="000000"/>
          <w:sz w:val="28"/>
          <w:szCs w:val="28"/>
          <w:rtl/>
        </w:rPr>
        <w:t xml:space="preserve"> ولا يجوز الإضافة في القراءة الأولى، لا تقول:  (الله خيرُ حف</w:t>
      </w:r>
      <w:r>
        <w:rPr>
          <w:rFonts w:ascii="Traditional Arabic" w:hAnsi="Traditional Arabic" w:cs="Traditional Arabic"/>
          <w:noProof w:val="0"/>
          <w:color w:val="000000"/>
          <w:sz w:val="28"/>
          <w:szCs w:val="28"/>
          <w:rtl/>
        </w:rPr>
        <w:t>ظٍ) لأن الله تعالى ليس هو الحفظ</w:t>
      </w:r>
      <w:r w:rsidRPr="00D679D1">
        <w:rPr>
          <w:rFonts w:ascii="Traditional Arabic" w:hAnsi="Traditional Arabic" w:cs="Traditional Arabic"/>
          <w:noProof w:val="0"/>
          <w:color w:val="000000"/>
          <w:sz w:val="28"/>
          <w:szCs w:val="28"/>
          <w:rtl/>
        </w:rPr>
        <w:t>، وهو تعالى ال</w:t>
      </w:r>
      <w:r>
        <w:rPr>
          <w:rFonts w:ascii="Traditional Arabic" w:hAnsi="Traditional Arabic" w:cs="Traditional Arabic"/>
          <w:noProof w:val="0"/>
          <w:color w:val="000000"/>
          <w:sz w:val="28"/>
          <w:szCs w:val="28"/>
          <w:rtl/>
        </w:rPr>
        <w:t xml:space="preserve">حافظ، وقال بعض أهل النظر إن: </w:t>
      </w:r>
      <w:r>
        <w:rPr>
          <w:rFonts w:ascii="Traditional Arabic" w:hAnsi="Traditional Arabic" w:cs="Traditional Arabic"/>
          <w:noProof w:val="0"/>
          <w:rtl/>
        </w:rPr>
        <w:t>﴿</w:t>
      </w:r>
      <w:r w:rsidRPr="00162D0D">
        <w:rPr>
          <w:rFonts w:ascii="Traditional Arabic" w:hAnsi="Traditional Arabic" w:cs="Traditional Arabic"/>
          <w:b/>
          <w:bCs/>
          <w:noProof w:val="0"/>
          <w:color w:val="FF0000"/>
          <w:sz w:val="28"/>
          <w:szCs w:val="28"/>
          <w:rtl/>
        </w:rPr>
        <w:t>حَافِظاً</w:t>
      </w:r>
      <w:r>
        <w:rPr>
          <w:rFonts w:ascii="Traditional Arabic" w:hAnsi="Traditional Arabic" w:cs="Traditional Arabic"/>
          <w:noProof w:val="0"/>
          <w:rtl/>
        </w:rPr>
        <w:t>﴾</w:t>
      </w:r>
      <w:r w:rsidRPr="00D679D1">
        <w:rPr>
          <w:rFonts w:ascii="Traditional Arabic" w:hAnsi="Traditional Arabic" w:cs="Traditional Arabic"/>
          <w:noProof w:val="0"/>
          <w:color w:val="000000"/>
          <w:sz w:val="28"/>
          <w:szCs w:val="28"/>
          <w:rtl/>
        </w:rPr>
        <w:t xml:space="preserve"> لا ينتصب على الح</w:t>
      </w:r>
      <w:r>
        <w:rPr>
          <w:rFonts w:ascii="Traditional Arabic" w:hAnsi="Traditional Arabic" w:cs="Traditional Arabic"/>
          <w:noProof w:val="0"/>
          <w:color w:val="000000"/>
          <w:sz w:val="28"/>
          <w:szCs w:val="28"/>
          <w:rtl/>
        </w:rPr>
        <w:t>ال لأن (أفعل) لا بد لها من بيان</w:t>
      </w:r>
      <w:r w:rsidRPr="00D679D1">
        <w:rPr>
          <w:rFonts w:ascii="Traditional Arabic" w:hAnsi="Traditional Arabic" w:cs="Traditional Arabic"/>
          <w:noProof w:val="0"/>
          <w:color w:val="000000"/>
          <w:sz w:val="28"/>
          <w:szCs w:val="28"/>
          <w:rtl/>
        </w:rPr>
        <w:t>، و</w:t>
      </w:r>
      <w:r>
        <w:rPr>
          <w:rFonts w:ascii="Traditional Arabic" w:hAnsi="Traditional Arabic" w:cs="Traditional Arabic"/>
          <w:noProof w:val="0"/>
          <w:color w:val="000000"/>
          <w:sz w:val="28"/>
          <w:szCs w:val="28"/>
          <w:rtl/>
        </w:rPr>
        <w:t>لو جاز نصبه على الحال لجاز حذفه</w:t>
      </w:r>
      <w:r w:rsidRPr="00D679D1">
        <w:rPr>
          <w:rFonts w:ascii="Traditional Arabic" w:hAnsi="Traditional Arabic" w:cs="Traditional Arabic"/>
          <w:noProof w:val="0"/>
          <w:color w:val="000000"/>
          <w:sz w:val="28"/>
          <w:szCs w:val="28"/>
          <w:rtl/>
        </w:rPr>
        <w:t>، ولو ح</w:t>
      </w:r>
      <w:r>
        <w:rPr>
          <w:rFonts w:ascii="Traditional Arabic" w:hAnsi="Traditional Arabic" w:cs="Traditional Arabic"/>
          <w:noProof w:val="0"/>
          <w:color w:val="000000"/>
          <w:sz w:val="28"/>
          <w:szCs w:val="28"/>
          <w:rtl/>
        </w:rPr>
        <w:t>ذف لنقص بيان الكلام ولصار اللفظ:  والله خيرٌ</w:t>
      </w:r>
      <w:r w:rsidRPr="00D679D1">
        <w:rPr>
          <w:rFonts w:ascii="Traditional Arabic" w:hAnsi="Traditional Arabic" w:cs="Traditional Arabic"/>
          <w:noProof w:val="0"/>
          <w:color w:val="000000"/>
          <w:sz w:val="28"/>
          <w:szCs w:val="28"/>
          <w:rtl/>
        </w:rPr>
        <w:t>، فلا يُدرى معنى الخير في أي نوع هو وجو</w:t>
      </w:r>
      <w:r>
        <w:rPr>
          <w:rFonts w:ascii="Traditional Arabic" w:hAnsi="Traditional Arabic" w:cs="Traditional Arabic"/>
          <w:noProof w:val="0"/>
          <w:color w:val="000000"/>
          <w:sz w:val="28"/>
          <w:szCs w:val="28"/>
          <w:rtl/>
        </w:rPr>
        <w:t>از الإضافة يدل على أنه ليس بحال</w:t>
      </w:r>
      <w:r w:rsidRPr="00D679D1">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ونصبه على البيان أحسن كنصب حفظ</w:t>
      </w:r>
      <w:r w:rsidRPr="00D679D1">
        <w:rPr>
          <w:rFonts w:ascii="Traditional Arabic" w:hAnsi="Traditional Arabic" w:cs="Traditional Arabic"/>
          <w:noProof w:val="0"/>
          <w:color w:val="000000"/>
          <w:sz w:val="28"/>
          <w:szCs w:val="28"/>
          <w:rtl/>
        </w:rPr>
        <w:t xml:space="preserve">، وهذا قول الزجاج وغيره). </w:t>
      </w:r>
    </w:p>
  </w:footnote>
  <w:footnote w:id="248">
    <w:p w:rsidR="006C06B9" w:rsidRDefault="006C06B9" w:rsidP="003D419D">
      <w:pPr>
        <w:pStyle w:val="a8"/>
        <w:spacing w:line="240" w:lineRule="atLeast"/>
        <w:ind w:right="-284"/>
        <w:jc w:val="lowKashida"/>
      </w:pPr>
      <w:r w:rsidRPr="00F4627C">
        <w:rPr>
          <w:rFonts w:ascii="Traditional Arabic" w:hAnsi="Traditional Arabic" w:cs="Traditional Arabic"/>
          <w:noProof w:val="0"/>
          <w:sz w:val="28"/>
          <w:szCs w:val="28"/>
          <w:rtl/>
        </w:rPr>
        <w:t>(</w:t>
      </w:r>
      <w:r w:rsidRPr="00F4627C">
        <w:rPr>
          <w:rFonts w:ascii="Traditional Arabic" w:hAnsi="Traditional Arabic" w:cs="Traditional Arabic"/>
          <w:noProof w:val="0"/>
          <w:sz w:val="28"/>
          <w:szCs w:val="28"/>
          <w:rtl/>
        </w:rPr>
        <w:footnoteRef/>
      </w:r>
      <w:r w:rsidRPr="00F4627C">
        <w:rPr>
          <w:rFonts w:ascii="Traditional Arabic" w:hAnsi="Traditional Arabic" w:cs="Traditional Arabic"/>
          <w:noProof w:val="0"/>
          <w:sz w:val="28"/>
          <w:szCs w:val="28"/>
          <w:rtl/>
        </w:rPr>
        <w:t>)</w:t>
      </w:r>
      <w:r>
        <w:rPr>
          <w:rFonts w:ascii="Traditional Arabic" w:hAnsi="Traditional Arabic" w:cs="Traditional Arabic"/>
          <w:noProof w:val="0"/>
          <w:sz w:val="28"/>
          <w:szCs w:val="28"/>
          <w:rtl/>
        </w:rPr>
        <w:t xml:space="preserve"> </w:t>
      </w:r>
      <w:r w:rsidRPr="00DD5ACE">
        <w:rPr>
          <w:rFonts w:ascii="Traditional Arabic" w:hAnsi="Traditional Arabic" w:cs="Traditional Arabic"/>
          <w:noProof w:val="0"/>
          <w:sz w:val="28"/>
          <w:szCs w:val="28"/>
          <w:rtl/>
        </w:rPr>
        <w:t>وهو اخت</w:t>
      </w:r>
      <w:r>
        <w:rPr>
          <w:rFonts w:ascii="Traditional Arabic" w:hAnsi="Traditional Arabic" w:cs="Traditional Arabic"/>
          <w:noProof w:val="0"/>
          <w:sz w:val="28"/>
          <w:szCs w:val="28"/>
          <w:rtl/>
        </w:rPr>
        <w:t>ي</w:t>
      </w:r>
      <w:r w:rsidRPr="00DD5ACE">
        <w:rPr>
          <w:rFonts w:ascii="Traditional Arabic" w:hAnsi="Traditional Arabic" w:cs="Traditional Arabic"/>
          <w:noProof w:val="0"/>
          <w:sz w:val="28"/>
          <w:szCs w:val="28"/>
          <w:rtl/>
        </w:rPr>
        <w:t>ار ابن الجزري في النشر</w:t>
      </w:r>
      <w:r>
        <w:rPr>
          <w:rFonts w:ascii="Traditional Arabic" w:hAnsi="Traditional Arabic" w:cs="Traditional Arabic"/>
          <w:noProof w:val="0"/>
          <w:sz w:val="28"/>
          <w:szCs w:val="28"/>
          <w:rtl/>
        </w:rPr>
        <w:t xml:space="preserve"> نظراً للوصل وعملاً بالأصل ينظر</w:t>
      </w:r>
      <w:r w:rsidRPr="00DD5ACE">
        <w:rPr>
          <w:rFonts w:ascii="Traditional Arabic" w:hAnsi="Traditional Arabic" w:cs="Traditional Arabic"/>
          <w:noProof w:val="0"/>
          <w:sz w:val="28"/>
          <w:szCs w:val="28"/>
          <w:rtl/>
        </w:rPr>
        <w:t>: النشر</w:t>
      </w:r>
      <w:r>
        <w:rPr>
          <w:rFonts w:ascii="Traditional Arabic" w:hAnsi="Traditional Arabic" w:cs="Traditional Arabic"/>
          <w:noProof w:val="0"/>
          <w:sz w:val="28"/>
          <w:szCs w:val="28"/>
          <w:rtl/>
        </w:rPr>
        <w:t xml:space="preserve"> في القراءات العشر</w:t>
      </w:r>
      <w:r w:rsidRPr="00DD5ACE">
        <w:rPr>
          <w:rFonts w:ascii="Traditional Arabic" w:hAnsi="Traditional Arabic" w:cs="Traditional Arabic"/>
          <w:noProof w:val="0"/>
          <w:sz w:val="28"/>
          <w:szCs w:val="28"/>
          <w:rtl/>
        </w:rPr>
        <w:t xml:space="preserve"> 2/79.</w:t>
      </w:r>
    </w:p>
  </w:footnote>
  <w:footnote w:id="249">
    <w:p w:rsidR="006C06B9" w:rsidRDefault="006C06B9" w:rsidP="00FC529B">
      <w:pPr>
        <w:pStyle w:val="a8"/>
        <w:spacing w:line="240" w:lineRule="atLeast"/>
        <w:jc w:val="lowKashida"/>
      </w:pPr>
      <w:r w:rsidRPr="00023C17">
        <w:rPr>
          <w:rFonts w:ascii="Traditional Arabic" w:hAnsi="Traditional Arabic" w:cs="Traditional Arabic"/>
          <w:noProof w:val="0"/>
          <w:color w:val="000000"/>
          <w:sz w:val="28"/>
          <w:szCs w:val="28"/>
          <w:rtl/>
        </w:rPr>
        <w:t>(</w:t>
      </w:r>
      <w:r w:rsidRPr="00023C17">
        <w:rPr>
          <w:rFonts w:ascii="Traditional Arabic" w:hAnsi="Traditional Arabic" w:cs="Traditional Arabic"/>
          <w:noProof w:val="0"/>
          <w:color w:val="000000"/>
          <w:sz w:val="28"/>
          <w:szCs w:val="28"/>
          <w:rtl/>
        </w:rPr>
        <w:footnoteRef/>
      </w:r>
      <w:r w:rsidRPr="00023C17">
        <w:rPr>
          <w:rFonts w:ascii="Traditional Arabic" w:hAnsi="Traditional Arabic" w:cs="Traditional Arabic"/>
          <w:noProof w:val="0"/>
          <w:color w:val="000000"/>
          <w:sz w:val="28"/>
          <w:szCs w:val="28"/>
          <w:rtl/>
        </w:rPr>
        <w:t xml:space="preserve">) قرأها </w:t>
      </w:r>
      <w:r w:rsidRPr="00D769F4">
        <w:rPr>
          <w:rFonts w:ascii="Traditional Arabic" w:hAnsi="Traditional Arabic" w:cs="Traditional Arabic"/>
          <w:b/>
          <w:bCs/>
          <w:noProof w:val="0"/>
          <w:color w:val="C00000"/>
          <w:sz w:val="28"/>
          <w:szCs w:val="28"/>
          <w:rtl/>
        </w:rPr>
        <w:t>حفص</w:t>
      </w:r>
      <w:r w:rsidRPr="00023C17">
        <w:rPr>
          <w:rFonts w:ascii="Traditional Arabic" w:hAnsi="Traditional Arabic" w:cs="Traditional Arabic"/>
          <w:noProof w:val="0"/>
          <w:color w:val="000000"/>
          <w:sz w:val="28"/>
          <w:szCs w:val="28"/>
          <w:rtl/>
        </w:rPr>
        <w:t xml:space="preserve"> بالنون وكسر الحاء على </w:t>
      </w:r>
      <w:r w:rsidRPr="00023C17">
        <w:rPr>
          <w:rFonts w:ascii="Traditional Arabic" w:hAnsi="Traditional Arabic" w:cs="Traditional Arabic"/>
          <w:noProof w:val="0"/>
          <w:color w:val="000000"/>
          <w:sz w:val="28"/>
          <w:szCs w:val="28"/>
          <w:rtl/>
          <w:lang w:eastAsia="en-US"/>
        </w:rPr>
        <w:t>أَنه جعله من إِخْبَار الله تَعَالَى عَن نَفسه بالنُّون</w:t>
      </w:r>
      <w:r>
        <w:rPr>
          <w:rFonts w:ascii="Traditional Arabic" w:hAnsi="Traditional Arabic" w:cs="Traditional Arabic"/>
          <w:noProof w:val="0"/>
          <w:color w:val="000000"/>
          <w:sz w:val="28"/>
          <w:szCs w:val="28"/>
          <w:rtl/>
        </w:rPr>
        <w:t>.</w:t>
      </w:r>
      <w:r w:rsidRPr="00023C17">
        <w:rPr>
          <w:rFonts w:ascii="Traditional Arabic" w:hAnsi="Traditional Arabic" w:cs="Traditional Arabic"/>
          <w:noProof w:val="0"/>
          <w:color w:val="000000"/>
          <w:sz w:val="28"/>
          <w:szCs w:val="28"/>
          <w:rtl/>
        </w:rPr>
        <w:t xml:space="preserve"> وقرأها </w:t>
      </w:r>
      <w:r w:rsidRPr="00D769F4">
        <w:rPr>
          <w:rFonts w:ascii="Traditional Arabic" w:hAnsi="Traditional Arabic" w:cs="Traditional Arabic"/>
          <w:b/>
          <w:bCs/>
          <w:noProof w:val="0"/>
          <w:color w:val="7030A0"/>
          <w:sz w:val="28"/>
          <w:szCs w:val="28"/>
          <w:rtl/>
        </w:rPr>
        <w:t>شعبة</w:t>
      </w:r>
      <w:r w:rsidRPr="00023C17">
        <w:rPr>
          <w:rFonts w:ascii="Traditional Arabic" w:hAnsi="Traditional Arabic" w:cs="Traditional Arabic"/>
          <w:noProof w:val="0"/>
          <w:color w:val="000000"/>
          <w:sz w:val="28"/>
          <w:szCs w:val="28"/>
          <w:rtl/>
        </w:rPr>
        <w:t xml:space="preserve"> بالياء و</w:t>
      </w:r>
      <w:r>
        <w:rPr>
          <w:rFonts w:ascii="Traditional Arabic" w:hAnsi="Traditional Arabic" w:cs="Traditional Arabic"/>
          <w:noProof w:val="0"/>
          <w:color w:val="000000"/>
          <w:sz w:val="28"/>
          <w:szCs w:val="28"/>
          <w:rtl/>
        </w:rPr>
        <w:t>فتح الحاء بالبناء للمفعول. ينظر</w:t>
      </w:r>
      <w:r w:rsidRPr="00023C17">
        <w:rPr>
          <w:rFonts w:ascii="Traditional Arabic" w:hAnsi="Traditional Arabic" w:cs="Traditional Arabic"/>
          <w:noProof w:val="0"/>
          <w:color w:val="000000"/>
          <w:sz w:val="28"/>
          <w:szCs w:val="28"/>
          <w:rtl/>
        </w:rPr>
        <w:t>: الحجة في ا</w:t>
      </w:r>
      <w:r>
        <w:rPr>
          <w:rFonts w:ascii="Traditional Arabic" w:hAnsi="Traditional Arabic" w:cs="Traditional Arabic"/>
          <w:noProof w:val="0"/>
          <w:color w:val="000000"/>
          <w:sz w:val="28"/>
          <w:szCs w:val="28"/>
          <w:rtl/>
        </w:rPr>
        <w:t xml:space="preserve">لقراءات السبع لابن </w:t>
      </w:r>
      <w:proofErr w:type="spellStart"/>
      <w:r>
        <w:rPr>
          <w:rFonts w:ascii="Traditional Arabic" w:hAnsi="Traditional Arabic" w:cs="Traditional Arabic"/>
          <w:noProof w:val="0"/>
          <w:color w:val="000000"/>
          <w:sz w:val="28"/>
          <w:szCs w:val="28"/>
          <w:rtl/>
        </w:rPr>
        <w:t>خالويه</w:t>
      </w:r>
      <w:proofErr w:type="spellEnd"/>
      <w:r>
        <w:rPr>
          <w:rFonts w:ascii="Traditional Arabic" w:hAnsi="Traditional Arabic" w:cs="Traditional Arabic"/>
          <w:noProof w:val="0"/>
          <w:color w:val="000000"/>
          <w:sz w:val="28"/>
          <w:szCs w:val="28"/>
          <w:rtl/>
        </w:rPr>
        <w:t xml:space="preserve"> ص 198</w:t>
      </w:r>
      <w:r w:rsidRPr="00023C17">
        <w:rPr>
          <w:rFonts w:ascii="Traditional Arabic" w:hAnsi="Traditional Arabic" w:cs="Traditional Arabic"/>
          <w:noProof w:val="0"/>
          <w:color w:val="000000"/>
          <w:sz w:val="28"/>
          <w:szCs w:val="28"/>
          <w:rtl/>
        </w:rPr>
        <w:t>.</w:t>
      </w:r>
    </w:p>
  </w:footnote>
  <w:footnote w:id="250">
    <w:p w:rsidR="006C06B9" w:rsidRDefault="006C06B9" w:rsidP="00AC5746">
      <w:pPr>
        <w:pStyle w:val="a8"/>
        <w:jc w:val="lowKashida"/>
      </w:pPr>
      <w:r w:rsidRPr="00023C17">
        <w:rPr>
          <w:rFonts w:cs="Traditional Arabic"/>
          <w:noProof w:val="0"/>
          <w:color w:val="000000"/>
          <w:sz w:val="28"/>
          <w:szCs w:val="28"/>
          <w:rtl/>
        </w:rPr>
        <w:t>(</w:t>
      </w:r>
      <w:r w:rsidRPr="00023C17">
        <w:rPr>
          <w:rFonts w:cs="Traditional Arabic"/>
          <w:noProof w:val="0"/>
          <w:color w:val="000000"/>
          <w:sz w:val="28"/>
          <w:szCs w:val="28"/>
          <w:rtl/>
        </w:rPr>
        <w:footnoteRef/>
      </w:r>
      <w:r w:rsidRPr="00023C17">
        <w:rPr>
          <w:rFonts w:cs="Traditional Arabic"/>
          <w:noProof w:val="0"/>
          <w:color w:val="000000"/>
          <w:sz w:val="28"/>
          <w:szCs w:val="28"/>
          <w:rtl/>
        </w:rPr>
        <w:t>)</w:t>
      </w:r>
      <w:r w:rsidRPr="00023C17">
        <w:rPr>
          <w:rFonts w:cs="Traditional Arabic"/>
          <w:noProof w:val="0"/>
          <w:sz w:val="28"/>
          <w:szCs w:val="28"/>
          <w:rtl/>
        </w:rPr>
        <w:t xml:space="preserve"> مكية</w:t>
      </w:r>
      <w:r>
        <w:rPr>
          <w:rFonts w:cs="Traditional Arabic"/>
          <w:noProof w:val="0"/>
          <w:sz w:val="28"/>
          <w:szCs w:val="28"/>
          <w:rtl/>
        </w:rPr>
        <w:t xml:space="preserve"> في قول ابن عباس رضي الله عنهما. وفي قول مجاهد، وابن جبير (رحمهما الله) مدنية</w:t>
      </w:r>
      <w:r w:rsidRPr="00023C17">
        <w:rPr>
          <w:rFonts w:cs="Traditional Arabic"/>
          <w:noProof w:val="0"/>
          <w:sz w:val="28"/>
          <w:szCs w:val="28"/>
          <w:rtl/>
        </w:rPr>
        <w:t>.</w:t>
      </w:r>
      <w:r>
        <w:rPr>
          <w:rFonts w:cs="Traditional Arabic"/>
          <w:noProof w:val="0"/>
          <w:sz w:val="28"/>
          <w:szCs w:val="28"/>
          <w:rtl/>
        </w:rPr>
        <w:t xml:space="preserve"> وفي قول قتادة (رحمه الله) إلَّا</w:t>
      </w:r>
      <w:r w:rsidRPr="00023C17">
        <w:rPr>
          <w:rFonts w:cs="Traditional Arabic"/>
          <w:noProof w:val="0"/>
          <w:sz w:val="28"/>
          <w:szCs w:val="28"/>
          <w:rtl/>
        </w:rPr>
        <w:t xml:space="preserve"> قوله تعالى من الآية (31) </w:t>
      </w:r>
      <w:r w:rsidRPr="00023C17">
        <w:rPr>
          <w:rFonts w:ascii="Traditional Arabic" w:hAnsi="Traditional Arabic" w:cs="Traditional Arabic"/>
          <w:noProof w:val="0"/>
          <w:sz w:val="28"/>
          <w:szCs w:val="28"/>
          <w:rtl/>
        </w:rPr>
        <w:t>﴿</w:t>
      </w:r>
      <w:r w:rsidRPr="00023C17">
        <w:rPr>
          <w:rFonts w:cs="Traditional Arabic"/>
          <w:b/>
          <w:bCs/>
          <w:noProof w:val="0"/>
          <w:color w:val="FF0000"/>
          <w:sz w:val="28"/>
          <w:szCs w:val="28"/>
          <w:rtl/>
        </w:rPr>
        <w:t>وَلا يَزَال</w:t>
      </w:r>
      <w:r>
        <w:rPr>
          <w:rFonts w:cs="Traditional Arabic"/>
          <w:b/>
          <w:bCs/>
          <w:noProof w:val="0"/>
          <w:color w:val="FF0000"/>
          <w:sz w:val="28"/>
          <w:szCs w:val="28"/>
          <w:rtl/>
        </w:rPr>
        <w:t>ُ الَّذِينَ كَفَرُوا تُصِيبَهُم</w:t>
      </w:r>
      <w:r w:rsidRPr="00023C17">
        <w:rPr>
          <w:rFonts w:cs="Traditional Arabic"/>
          <w:b/>
          <w:bCs/>
          <w:noProof w:val="0"/>
          <w:color w:val="FF0000"/>
          <w:sz w:val="28"/>
          <w:szCs w:val="28"/>
          <w:rtl/>
        </w:rPr>
        <w:t>...</w:t>
      </w:r>
      <w:r w:rsidRPr="00023C17">
        <w:rPr>
          <w:rFonts w:ascii="Traditional Arabic" w:hAnsi="Traditional Arabic" w:cs="Traditional Arabic"/>
          <w:noProof w:val="0"/>
          <w:sz w:val="28"/>
          <w:szCs w:val="28"/>
          <w:rtl/>
        </w:rPr>
        <w:t>﴾</w:t>
      </w:r>
      <w:r>
        <w:rPr>
          <w:rFonts w:cs="Traditional Arabic"/>
          <w:noProof w:val="0"/>
          <w:sz w:val="28"/>
          <w:szCs w:val="28"/>
          <w:rtl/>
        </w:rPr>
        <w:t>. ينظر</w:t>
      </w:r>
      <w:r w:rsidRPr="00023C17">
        <w:rPr>
          <w:rFonts w:cs="Traditional Arabic"/>
          <w:noProof w:val="0"/>
          <w:sz w:val="28"/>
          <w:szCs w:val="28"/>
          <w:rtl/>
        </w:rPr>
        <w:t>: تحقيق الب</w:t>
      </w:r>
      <w:r>
        <w:rPr>
          <w:rFonts w:cs="Traditional Arabic"/>
          <w:noProof w:val="0"/>
          <w:sz w:val="28"/>
          <w:szCs w:val="28"/>
          <w:rtl/>
        </w:rPr>
        <w:t xml:space="preserve">يان في عد </w:t>
      </w:r>
      <w:proofErr w:type="spellStart"/>
      <w:r>
        <w:rPr>
          <w:rFonts w:cs="Traditional Arabic"/>
          <w:noProof w:val="0"/>
          <w:sz w:val="28"/>
          <w:szCs w:val="28"/>
          <w:rtl/>
        </w:rPr>
        <w:t>آي</w:t>
      </w:r>
      <w:proofErr w:type="spellEnd"/>
      <w:r>
        <w:rPr>
          <w:rFonts w:cs="Traditional Arabic"/>
          <w:noProof w:val="0"/>
          <w:sz w:val="28"/>
          <w:szCs w:val="28"/>
          <w:rtl/>
        </w:rPr>
        <w:t xml:space="preserve"> القرآن ص (12)</w:t>
      </w:r>
      <w:r w:rsidRPr="00023C17">
        <w:rPr>
          <w:rFonts w:cs="Traditional Arabic"/>
          <w:noProof w:val="0"/>
          <w:sz w:val="28"/>
          <w:szCs w:val="28"/>
          <w:rtl/>
        </w:rPr>
        <w:t xml:space="preserve">. </w:t>
      </w:r>
    </w:p>
  </w:footnote>
  <w:footnote w:id="251">
    <w:p w:rsidR="006C06B9" w:rsidRDefault="006C06B9" w:rsidP="00AC5746">
      <w:pPr>
        <w:pStyle w:val="a8"/>
        <w:spacing w:line="240" w:lineRule="atLeast"/>
        <w:ind w:right="-284"/>
        <w:jc w:val="lowKashida"/>
      </w:pPr>
      <w:r w:rsidRPr="00023C17">
        <w:rPr>
          <w:rFonts w:ascii="Traditional Arabic" w:hAnsi="Traditional Arabic" w:cs="Traditional Arabic"/>
          <w:noProof w:val="0"/>
          <w:color w:val="000000"/>
          <w:sz w:val="28"/>
          <w:szCs w:val="28"/>
          <w:rtl/>
        </w:rPr>
        <w:t>(</w:t>
      </w:r>
      <w:r w:rsidRPr="00023C17">
        <w:rPr>
          <w:rFonts w:ascii="Traditional Arabic" w:hAnsi="Traditional Arabic" w:cs="Traditional Arabic"/>
          <w:noProof w:val="0"/>
          <w:color w:val="000000"/>
          <w:sz w:val="28"/>
          <w:szCs w:val="28"/>
          <w:rtl/>
        </w:rPr>
        <w:footnoteRef/>
      </w:r>
      <w:r>
        <w:rPr>
          <w:rFonts w:ascii="Traditional Arabic" w:hAnsi="Traditional Arabic" w:cs="Traditional Arabic"/>
          <w:noProof w:val="0"/>
          <w:color w:val="000000"/>
          <w:sz w:val="28"/>
          <w:szCs w:val="28"/>
          <w:rtl/>
        </w:rPr>
        <w:t>) مر ذكره في سورة (الأعراف</w:t>
      </w:r>
      <w:r w:rsidRPr="00023C17">
        <w:rPr>
          <w:rFonts w:ascii="Traditional Arabic" w:hAnsi="Traditional Arabic" w:cs="Traditional Arabic"/>
          <w:noProof w:val="0"/>
          <w:color w:val="000000"/>
          <w:sz w:val="28"/>
          <w:szCs w:val="28"/>
          <w:rtl/>
          <w:lang w:eastAsia="ar-IQ"/>
        </w:rPr>
        <w:t xml:space="preserve">: </w:t>
      </w:r>
      <w:r w:rsidRPr="00023C17">
        <w:rPr>
          <w:rFonts w:ascii="Traditional Arabic" w:hAnsi="Traditional Arabic" w:cs="Traditional Arabic"/>
          <w:noProof w:val="0"/>
          <w:color w:val="000000"/>
          <w:sz w:val="28"/>
          <w:szCs w:val="28"/>
          <w:rtl/>
        </w:rPr>
        <w:t>54</w:t>
      </w:r>
      <w:r>
        <w:rPr>
          <w:rFonts w:ascii="Traditional Arabic" w:hAnsi="Traditional Arabic" w:cs="Traditional Arabic"/>
          <w:noProof w:val="0"/>
          <w:color w:val="000000"/>
          <w:sz w:val="28"/>
          <w:szCs w:val="28"/>
          <w:rtl/>
          <w:lang w:eastAsia="ar-SY"/>
        </w:rPr>
        <w:t>)</w:t>
      </w:r>
      <w:r w:rsidRPr="00023C17">
        <w:rPr>
          <w:rFonts w:ascii="Traditional Arabic" w:hAnsi="Traditional Arabic" w:cs="Traditional Arabic"/>
          <w:noProof w:val="0"/>
          <w:color w:val="000000"/>
          <w:sz w:val="28"/>
          <w:szCs w:val="28"/>
          <w:rtl/>
          <w:lang w:eastAsia="ar-SY"/>
        </w:rPr>
        <w:t>.</w:t>
      </w:r>
    </w:p>
  </w:footnote>
  <w:footnote w:id="252">
    <w:p w:rsidR="006C06B9" w:rsidRDefault="006C06B9" w:rsidP="0019409C">
      <w:pPr>
        <w:pStyle w:val="a8"/>
        <w:spacing w:line="240" w:lineRule="atLeast"/>
        <w:jc w:val="lowKashida"/>
      </w:pPr>
      <w:r w:rsidRPr="0019409C">
        <w:rPr>
          <w:rFonts w:ascii="Traditional Arabic" w:hAnsi="Traditional Arabic" w:cs="Traditional Arabic"/>
          <w:noProof w:val="0"/>
          <w:sz w:val="28"/>
          <w:szCs w:val="28"/>
          <w:rtl/>
        </w:rPr>
        <w:t>(</w:t>
      </w:r>
      <w:r w:rsidRPr="0019409C">
        <w:rPr>
          <w:rFonts w:ascii="Traditional Arabic" w:hAnsi="Traditional Arabic" w:cs="Traditional Arabic"/>
          <w:noProof w:val="0"/>
          <w:sz w:val="28"/>
          <w:szCs w:val="28"/>
          <w:rtl/>
        </w:rPr>
        <w:footnoteRef/>
      </w:r>
      <w:r w:rsidRPr="0019409C">
        <w:rPr>
          <w:rFonts w:ascii="Traditional Arabic" w:hAnsi="Traditional Arabic" w:cs="Traditional Arabic"/>
          <w:noProof w:val="0"/>
          <w:sz w:val="28"/>
          <w:szCs w:val="28"/>
          <w:rtl/>
        </w:rPr>
        <w:t xml:space="preserve">) قرأ </w:t>
      </w:r>
      <w:r w:rsidRPr="008520D5">
        <w:rPr>
          <w:rFonts w:ascii="Traditional Arabic" w:hAnsi="Traditional Arabic" w:cs="Traditional Arabic"/>
          <w:b/>
          <w:bCs/>
          <w:noProof w:val="0"/>
          <w:color w:val="C00000"/>
          <w:sz w:val="28"/>
          <w:szCs w:val="28"/>
          <w:rtl/>
        </w:rPr>
        <w:t>حفص</w:t>
      </w:r>
      <w:r>
        <w:rPr>
          <w:rFonts w:ascii="Traditional Arabic" w:hAnsi="Traditional Arabic" w:cs="Traditional Arabic"/>
          <w:noProof w:val="0"/>
          <w:sz w:val="28"/>
          <w:szCs w:val="28"/>
          <w:rtl/>
        </w:rPr>
        <w:t xml:space="preserve"> الأربعة بالرفع</w:t>
      </w:r>
      <w:r w:rsidRPr="0019409C">
        <w:rPr>
          <w:rFonts w:ascii="Traditional Arabic" w:hAnsi="Traditional Arabic" w:cs="Traditional Arabic"/>
          <w:noProof w:val="0"/>
          <w:sz w:val="28"/>
          <w:szCs w:val="28"/>
          <w:rtl/>
        </w:rPr>
        <w:t>، فعطف ﴿</w:t>
      </w:r>
      <w:r w:rsidRPr="0019409C">
        <w:rPr>
          <w:rFonts w:ascii="Traditional Arabic" w:hAnsi="Traditional Arabic" w:cs="Traditional Arabic"/>
          <w:b/>
          <w:bCs/>
          <w:noProof w:val="0"/>
          <w:color w:val="FF0000"/>
          <w:sz w:val="28"/>
          <w:szCs w:val="28"/>
          <w:rtl/>
        </w:rPr>
        <w:t>زَرْعٌ وَنَخِيلٌ</w:t>
      </w:r>
      <w:r w:rsidRPr="0019409C">
        <w:rPr>
          <w:rFonts w:ascii="Traditional Arabic" w:hAnsi="Traditional Arabic" w:cs="Traditional Arabic"/>
          <w:noProof w:val="0"/>
          <w:sz w:val="28"/>
          <w:szCs w:val="28"/>
          <w:rtl/>
        </w:rPr>
        <w:t>﴾ على (قطع) ورفع ﴿</w:t>
      </w:r>
      <w:r w:rsidRPr="0019409C">
        <w:rPr>
          <w:rFonts w:ascii="Traditional Arabic" w:hAnsi="Traditional Arabic" w:cs="Traditional Arabic"/>
          <w:b/>
          <w:bCs/>
          <w:noProof w:val="0"/>
          <w:color w:val="FF0000"/>
          <w:sz w:val="28"/>
          <w:szCs w:val="28"/>
          <w:rtl/>
        </w:rPr>
        <w:t>صِنْوَانٌ</w:t>
      </w:r>
      <w:r w:rsidRPr="0019409C">
        <w:rPr>
          <w:rFonts w:ascii="Traditional Arabic" w:hAnsi="Traditional Arabic" w:cs="Traditional Arabic"/>
          <w:noProof w:val="0"/>
          <w:sz w:val="28"/>
          <w:szCs w:val="28"/>
          <w:rtl/>
        </w:rPr>
        <w:t>﴾ لكونه تابعاً لــــــ ﴿</w:t>
      </w:r>
      <w:r w:rsidRPr="0019409C">
        <w:rPr>
          <w:rFonts w:ascii="Traditional Arabic" w:hAnsi="Traditional Arabic" w:cs="Traditional Arabic"/>
          <w:b/>
          <w:bCs/>
          <w:noProof w:val="0"/>
          <w:color w:val="FF0000"/>
          <w:sz w:val="28"/>
          <w:szCs w:val="28"/>
          <w:rtl/>
        </w:rPr>
        <w:t>نَخِيلٌ</w:t>
      </w:r>
      <w:r w:rsidRPr="0019409C">
        <w:rPr>
          <w:rFonts w:ascii="Traditional Arabic" w:hAnsi="Traditional Arabic" w:cs="Traditional Arabic"/>
          <w:noProof w:val="0"/>
          <w:sz w:val="28"/>
          <w:szCs w:val="28"/>
          <w:rtl/>
        </w:rPr>
        <w:t xml:space="preserve">﴾ </w:t>
      </w:r>
      <w:proofErr w:type="spellStart"/>
      <w:r w:rsidRPr="0019409C">
        <w:rPr>
          <w:rFonts w:ascii="Traditional Arabic" w:hAnsi="Traditional Arabic" w:cs="Traditional Arabic"/>
          <w:noProof w:val="0"/>
          <w:sz w:val="28"/>
          <w:szCs w:val="28"/>
          <w:rtl/>
        </w:rPr>
        <w:t>و﴿</w:t>
      </w:r>
      <w:r w:rsidRPr="0019409C">
        <w:rPr>
          <w:rFonts w:ascii="Traditional Arabic" w:hAnsi="Traditional Arabic" w:cs="Traditional Arabic"/>
          <w:b/>
          <w:bCs/>
          <w:noProof w:val="0"/>
          <w:color w:val="FF0000"/>
          <w:sz w:val="28"/>
          <w:szCs w:val="28"/>
          <w:rtl/>
        </w:rPr>
        <w:t>غَير</w:t>
      </w:r>
      <w:proofErr w:type="spellEnd"/>
      <w:r>
        <w:rPr>
          <w:rFonts w:ascii="Traditional Arabic" w:hAnsi="Traditional Arabic" w:cs="Traditional Arabic"/>
          <w:noProof w:val="0"/>
          <w:sz w:val="28"/>
          <w:szCs w:val="28"/>
          <w:rtl/>
        </w:rPr>
        <w:t>﴾ لعطفه عليه</w:t>
      </w:r>
      <w:r w:rsidRPr="0019409C">
        <w:rPr>
          <w:rFonts w:ascii="Traditional Arabic" w:hAnsi="Traditional Arabic" w:cs="Traditional Arabic"/>
          <w:noProof w:val="0"/>
          <w:sz w:val="28"/>
          <w:szCs w:val="28"/>
          <w:rtl/>
        </w:rPr>
        <w:t xml:space="preserve">، وقرأ </w:t>
      </w:r>
      <w:r w:rsidRPr="008520D5">
        <w:rPr>
          <w:rFonts w:ascii="Traditional Arabic" w:hAnsi="Traditional Arabic" w:cs="Traditional Arabic"/>
          <w:b/>
          <w:bCs/>
          <w:noProof w:val="0"/>
          <w:color w:val="7030A0"/>
          <w:sz w:val="28"/>
          <w:szCs w:val="28"/>
          <w:rtl/>
        </w:rPr>
        <w:t>شعبة</w:t>
      </w:r>
      <w:r w:rsidRPr="0019409C">
        <w:rPr>
          <w:rFonts w:ascii="Traditional Arabic" w:hAnsi="Traditional Arabic" w:cs="Traditional Arabic"/>
          <w:noProof w:val="0"/>
          <w:sz w:val="28"/>
          <w:szCs w:val="28"/>
          <w:rtl/>
        </w:rPr>
        <w:t xml:space="preserve"> بالخفض تبعاً لـــــ ﴿</w:t>
      </w:r>
      <w:r w:rsidRPr="0019409C">
        <w:rPr>
          <w:rFonts w:ascii="Traditional Arabic" w:hAnsi="Traditional Arabic" w:cs="Traditional Arabic"/>
          <w:b/>
          <w:bCs/>
          <w:noProof w:val="0"/>
          <w:color w:val="FF0000"/>
          <w:sz w:val="28"/>
          <w:szCs w:val="28"/>
          <w:rtl/>
        </w:rPr>
        <w:t>أَعْنَابٍ</w:t>
      </w:r>
      <w:r>
        <w:rPr>
          <w:rFonts w:ascii="Traditional Arabic" w:hAnsi="Traditional Arabic" w:cs="Traditional Arabic"/>
          <w:noProof w:val="0"/>
          <w:sz w:val="28"/>
          <w:szCs w:val="28"/>
          <w:rtl/>
        </w:rPr>
        <w:t>﴾ ينظر</w:t>
      </w:r>
      <w:r w:rsidRPr="0019409C">
        <w:rPr>
          <w:rFonts w:ascii="Traditional Arabic" w:hAnsi="Traditional Arabic" w:cs="Traditional Arabic"/>
          <w:noProof w:val="0"/>
          <w:sz w:val="28"/>
          <w:szCs w:val="28"/>
          <w:rtl/>
        </w:rPr>
        <w:t>: فتح ال</w:t>
      </w:r>
      <w:r>
        <w:rPr>
          <w:rFonts w:ascii="Traditional Arabic" w:hAnsi="Traditional Arabic" w:cs="Traditional Arabic"/>
          <w:noProof w:val="0"/>
          <w:sz w:val="28"/>
          <w:szCs w:val="28"/>
          <w:rtl/>
        </w:rPr>
        <w:t xml:space="preserve">قدير 3/92، وتفسير القرطبي 9/239، وتفسير </w:t>
      </w:r>
      <w:proofErr w:type="spellStart"/>
      <w:r>
        <w:rPr>
          <w:rFonts w:ascii="Traditional Arabic" w:hAnsi="Traditional Arabic" w:cs="Traditional Arabic"/>
          <w:noProof w:val="0"/>
          <w:sz w:val="28"/>
          <w:szCs w:val="28"/>
          <w:rtl/>
        </w:rPr>
        <w:t>البغوي</w:t>
      </w:r>
      <w:proofErr w:type="spellEnd"/>
      <w:r>
        <w:rPr>
          <w:rFonts w:ascii="Traditional Arabic" w:hAnsi="Traditional Arabic" w:cs="Traditional Arabic"/>
          <w:noProof w:val="0"/>
          <w:sz w:val="28"/>
          <w:szCs w:val="28"/>
          <w:rtl/>
        </w:rPr>
        <w:t xml:space="preserve"> 1/294</w:t>
      </w:r>
      <w:r w:rsidRPr="0019409C">
        <w:rPr>
          <w:rFonts w:ascii="Traditional Arabic" w:hAnsi="Traditional Arabic" w:cs="Traditional Arabic"/>
          <w:noProof w:val="0"/>
          <w:sz w:val="28"/>
          <w:szCs w:val="28"/>
          <w:rtl/>
        </w:rPr>
        <w:t>.</w:t>
      </w:r>
    </w:p>
  </w:footnote>
  <w:footnote w:id="253">
    <w:p w:rsidR="006C06B9" w:rsidRDefault="006C06B9" w:rsidP="0019409C">
      <w:pPr>
        <w:pStyle w:val="a8"/>
        <w:jc w:val="lowKashida"/>
      </w:pPr>
      <w:r w:rsidRPr="0019409C">
        <w:rPr>
          <w:rFonts w:cs="Traditional Arabic"/>
          <w:noProof w:val="0"/>
          <w:color w:val="000000"/>
          <w:sz w:val="28"/>
          <w:szCs w:val="28"/>
          <w:rtl/>
        </w:rPr>
        <w:t>(</w:t>
      </w:r>
      <w:r w:rsidRPr="0019409C">
        <w:rPr>
          <w:rFonts w:cs="Traditional Arabic"/>
          <w:noProof w:val="0"/>
          <w:color w:val="000000"/>
          <w:sz w:val="28"/>
          <w:szCs w:val="28"/>
          <w:rtl/>
        </w:rPr>
        <w:footnoteRef/>
      </w:r>
      <w:r w:rsidRPr="0019409C">
        <w:rPr>
          <w:rFonts w:cs="Traditional Arabic"/>
          <w:noProof w:val="0"/>
          <w:color w:val="000000"/>
          <w:sz w:val="28"/>
          <w:szCs w:val="28"/>
          <w:rtl/>
        </w:rPr>
        <w:t>)</w:t>
      </w:r>
      <w:r w:rsidRPr="0019409C">
        <w:rPr>
          <w:rFonts w:cs="Traditional Arabic"/>
          <w:noProof w:val="0"/>
          <w:sz w:val="28"/>
          <w:szCs w:val="28"/>
          <w:rtl/>
        </w:rPr>
        <w:t xml:space="preserve"> سورة مكية ، قال ابن عباس رضي الله عنهما إلاَّ آيتين نزلت في كفار قتلى المشركين ببدر هما (28) و (29) </w:t>
      </w:r>
      <w:r w:rsidRPr="0019409C">
        <w:rPr>
          <w:rFonts w:ascii="Traditional Arabic" w:hAnsi="Traditional Arabic" w:cs="Traditional Arabic"/>
          <w:noProof w:val="0"/>
          <w:sz w:val="28"/>
          <w:szCs w:val="28"/>
          <w:rtl/>
        </w:rPr>
        <w:t>﴿</w:t>
      </w:r>
      <w:r w:rsidRPr="0019409C">
        <w:rPr>
          <w:rFonts w:cs="Traditional Arabic"/>
          <w:b/>
          <w:bCs/>
          <w:noProof w:val="0"/>
          <w:color w:val="FF0000"/>
          <w:sz w:val="28"/>
          <w:szCs w:val="28"/>
          <w:rtl/>
        </w:rPr>
        <w:t>أَلَمْ تَرَ إِلَى الَّذِينَ بَدَّلُوا ......</w:t>
      </w:r>
      <w:r w:rsidRPr="0019409C">
        <w:rPr>
          <w:rFonts w:ascii="Traditional Arabic" w:hAnsi="Traditional Arabic" w:cs="Traditional Arabic"/>
          <w:b/>
          <w:bCs/>
          <w:noProof w:val="0"/>
          <w:sz w:val="28"/>
          <w:szCs w:val="28"/>
          <w:rtl/>
        </w:rPr>
        <w:t>﴾</w:t>
      </w:r>
      <w:r w:rsidRPr="0019409C">
        <w:rPr>
          <w:rFonts w:cs="Traditional Arabic"/>
          <w:b/>
          <w:bCs/>
          <w:noProof w:val="0"/>
          <w:color w:val="FF0000"/>
          <w:sz w:val="28"/>
          <w:szCs w:val="28"/>
          <w:rtl/>
        </w:rPr>
        <w:t xml:space="preserve"> </w:t>
      </w:r>
      <w:r w:rsidRPr="0019409C">
        <w:rPr>
          <w:rFonts w:cs="Traditional Arabic"/>
          <w:noProof w:val="0"/>
          <w:sz w:val="28"/>
          <w:szCs w:val="28"/>
          <w:rtl/>
        </w:rPr>
        <w:t xml:space="preserve">إلى آخرهما . </w:t>
      </w:r>
      <w:proofErr w:type="gramStart"/>
      <w:r w:rsidRPr="0019409C">
        <w:rPr>
          <w:rFonts w:cs="Traditional Arabic"/>
          <w:noProof w:val="0"/>
          <w:sz w:val="28"/>
          <w:szCs w:val="28"/>
          <w:rtl/>
        </w:rPr>
        <w:t>ينظر :</w:t>
      </w:r>
      <w:proofErr w:type="gramEnd"/>
      <w:r w:rsidRPr="0019409C">
        <w:rPr>
          <w:rFonts w:cs="Traditional Arabic"/>
          <w:noProof w:val="0"/>
          <w:sz w:val="28"/>
          <w:szCs w:val="28"/>
          <w:rtl/>
        </w:rPr>
        <w:t xml:space="preserve"> إتحاف فضلاء البشر في القراءات الأربعة عشر ص 271 ، وتحقيق البيان في عد </w:t>
      </w:r>
      <w:proofErr w:type="spellStart"/>
      <w:r w:rsidRPr="0019409C">
        <w:rPr>
          <w:rFonts w:cs="Traditional Arabic"/>
          <w:noProof w:val="0"/>
          <w:sz w:val="28"/>
          <w:szCs w:val="28"/>
          <w:rtl/>
        </w:rPr>
        <w:t>آي</w:t>
      </w:r>
      <w:proofErr w:type="spellEnd"/>
      <w:r w:rsidRPr="0019409C">
        <w:rPr>
          <w:rFonts w:cs="Traditional Arabic"/>
          <w:noProof w:val="0"/>
          <w:sz w:val="28"/>
          <w:szCs w:val="28"/>
          <w:rtl/>
        </w:rPr>
        <w:t xml:space="preserve"> القرآن ص 12 .</w:t>
      </w:r>
    </w:p>
  </w:footnote>
  <w:footnote w:id="254">
    <w:p w:rsidR="006C06B9" w:rsidRDefault="006C06B9" w:rsidP="007836B0">
      <w:pPr>
        <w:pStyle w:val="a8"/>
        <w:spacing w:line="240" w:lineRule="atLeast"/>
        <w:jc w:val="lowKashida"/>
      </w:pPr>
      <w:r w:rsidRPr="00163331">
        <w:rPr>
          <w:rFonts w:ascii="Traditional Arabic" w:hAnsi="Traditional Arabic" w:cs="Traditional Arabic"/>
          <w:noProof w:val="0"/>
          <w:sz w:val="28"/>
          <w:szCs w:val="28"/>
          <w:rtl/>
        </w:rPr>
        <w:t>(</w:t>
      </w:r>
      <w:r w:rsidRPr="00163331">
        <w:rPr>
          <w:rFonts w:ascii="Traditional Arabic" w:hAnsi="Traditional Arabic" w:cs="Traditional Arabic"/>
          <w:noProof w:val="0"/>
          <w:sz w:val="28"/>
          <w:szCs w:val="28"/>
          <w:rtl/>
        </w:rPr>
        <w:footnoteRef/>
      </w:r>
      <w:r w:rsidRPr="00163331">
        <w:rPr>
          <w:rFonts w:ascii="Traditional Arabic" w:hAnsi="Traditional Arabic" w:cs="Traditional Arabic"/>
          <w:noProof w:val="0"/>
          <w:sz w:val="28"/>
          <w:szCs w:val="28"/>
          <w:rtl/>
        </w:rPr>
        <w:t>) قرأ</w:t>
      </w:r>
      <w:r>
        <w:rPr>
          <w:rFonts w:ascii="Traditional Arabic" w:hAnsi="Traditional Arabic" w:cs="Traditional Arabic"/>
          <w:noProof w:val="0"/>
          <w:sz w:val="28"/>
          <w:szCs w:val="28"/>
          <w:rtl/>
        </w:rPr>
        <w:t>ها</w:t>
      </w:r>
      <w:r w:rsidRPr="00163331">
        <w:rPr>
          <w:rFonts w:ascii="Traditional Arabic" w:hAnsi="Traditional Arabic" w:cs="Traditional Arabic"/>
          <w:noProof w:val="0"/>
          <w:sz w:val="28"/>
          <w:szCs w:val="28"/>
          <w:rtl/>
        </w:rPr>
        <w:t xml:space="preserve"> </w:t>
      </w:r>
      <w:r w:rsidRPr="00D008F7">
        <w:rPr>
          <w:rFonts w:ascii="Traditional Arabic" w:hAnsi="Traditional Arabic" w:cs="Traditional Arabic"/>
          <w:b/>
          <w:bCs/>
          <w:noProof w:val="0"/>
          <w:color w:val="C00000"/>
          <w:sz w:val="28"/>
          <w:szCs w:val="28"/>
          <w:rtl/>
        </w:rPr>
        <w:t>حفص</w:t>
      </w:r>
      <w:r w:rsidRPr="00163331">
        <w:rPr>
          <w:rFonts w:ascii="Traditional Arabic" w:hAnsi="Traditional Arabic" w:cs="Traditional Arabic"/>
          <w:noProof w:val="0"/>
          <w:sz w:val="28"/>
          <w:szCs w:val="28"/>
          <w:rtl/>
        </w:rPr>
        <w:t xml:space="preserve"> بنونين الأولى</w:t>
      </w:r>
      <w:r>
        <w:rPr>
          <w:rFonts w:ascii="Traditional Arabic" w:hAnsi="Traditional Arabic" w:cs="Traditional Arabic"/>
          <w:noProof w:val="0"/>
          <w:sz w:val="28"/>
          <w:szCs w:val="28"/>
          <w:rtl/>
        </w:rPr>
        <w:t xml:space="preserve"> مضمومة</w:t>
      </w:r>
      <w:r w:rsidRPr="00163331">
        <w:rPr>
          <w:rFonts w:ascii="Traditional Arabic" w:hAnsi="Traditional Arabic" w:cs="Traditional Arabic"/>
          <w:noProof w:val="0"/>
          <w:sz w:val="28"/>
          <w:szCs w:val="28"/>
          <w:rtl/>
        </w:rPr>
        <w:t xml:space="preserve">، والثانية مفتوحة مع كسر الزاي المشددة بالبناء للفاعل وهو الله سبحانه </w:t>
      </w:r>
      <w:proofErr w:type="spellStart"/>
      <w:r w:rsidRPr="00163331">
        <w:rPr>
          <w:rFonts w:ascii="Traditional Arabic" w:hAnsi="Traditional Arabic" w:cs="Traditional Arabic"/>
          <w:noProof w:val="0"/>
          <w:sz w:val="28"/>
          <w:szCs w:val="28"/>
          <w:rtl/>
        </w:rPr>
        <w:t>و﴿</w:t>
      </w:r>
      <w:r w:rsidRPr="007836B0">
        <w:rPr>
          <w:rFonts w:ascii="Traditional Arabic" w:hAnsi="Traditional Arabic" w:cs="Traditional Arabic"/>
          <w:b/>
          <w:bCs/>
          <w:noProof w:val="0"/>
          <w:color w:val="FF0000"/>
          <w:sz w:val="28"/>
          <w:szCs w:val="28"/>
          <w:rtl/>
        </w:rPr>
        <w:t>الْمَلائِكَةَ</w:t>
      </w:r>
      <w:proofErr w:type="spellEnd"/>
      <w:r>
        <w:rPr>
          <w:rFonts w:ascii="Traditional Arabic" w:hAnsi="Traditional Arabic" w:cs="Traditional Arabic"/>
          <w:noProof w:val="0"/>
          <w:sz w:val="28"/>
          <w:szCs w:val="28"/>
          <w:rtl/>
        </w:rPr>
        <w:t>﴾ بالنصب على أنه مفعول به.</w:t>
      </w:r>
      <w:r w:rsidRPr="00163331">
        <w:rPr>
          <w:rFonts w:ascii="Traditional Arabic" w:hAnsi="Traditional Arabic" w:cs="Traditional Arabic"/>
          <w:noProof w:val="0"/>
          <w:sz w:val="28"/>
          <w:szCs w:val="28"/>
          <w:rtl/>
        </w:rPr>
        <w:t xml:space="preserve"> وقرأ</w:t>
      </w:r>
      <w:r>
        <w:rPr>
          <w:rFonts w:ascii="Traditional Arabic" w:hAnsi="Traditional Arabic" w:cs="Traditional Arabic"/>
          <w:noProof w:val="0"/>
          <w:sz w:val="28"/>
          <w:szCs w:val="28"/>
          <w:rtl/>
        </w:rPr>
        <w:t>ها</w:t>
      </w:r>
      <w:r w:rsidRPr="00163331">
        <w:rPr>
          <w:rFonts w:ascii="Traditional Arabic" w:hAnsi="Traditional Arabic" w:cs="Traditional Arabic"/>
          <w:noProof w:val="0"/>
          <w:sz w:val="28"/>
          <w:szCs w:val="28"/>
          <w:rtl/>
        </w:rPr>
        <w:t xml:space="preserve"> </w:t>
      </w:r>
      <w:r w:rsidRPr="00D008F7">
        <w:rPr>
          <w:rFonts w:ascii="Traditional Arabic" w:hAnsi="Traditional Arabic" w:cs="Traditional Arabic"/>
          <w:b/>
          <w:bCs/>
          <w:noProof w:val="0"/>
          <w:color w:val="7030A0"/>
          <w:sz w:val="28"/>
          <w:szCs w:val="28"/>
          <w:rtl/>
        </w:rPr>
        <w:t>شعبة</w:t>
      </w:r>
      <w:r w:rsidRPr="00163331">
        <w:rPr>
          <w:rFonts w:ascii="Traditional Arabic" w:hAnsi="Traditional Arabic" w:cs="Traditional Arabic"/>
          <w:b/>
          <w:bCs/>
          <w:noProof w:val="0"/>
          <w:sz w:val="28"/>
          <w:szCs w:val="28"/>
          <w:rtl/>
        </w:rPr>
        <w:t xml:space="preserve"> </w:t>
      </w:r>
      <w:r w:rsidRPr="00163331">
        <w:rPr>
          <w:rFonts w:ascii="Traditional Arabic" w:hAnsi="Traditional Arabic" w:cs="Traditional Arabic"/>
          <w:noProof w:val="0"/>
          <w:sz w:val="28"/>
          <w:szCs w:val="28"/>
          <w:rtl/>
        </w:rPr>
        <w:t>بتاء مضـمومة وفتـح النون والزاي المشـددة بالبناء للمفعو</w:t>
      </w:r>
      <w:r>
        <w:rPr>
          <w:rFonts w:ascii="Traditional Arabic" w:hAnsi="Traditional Arabic" w:cs="Traditional Arabic"/>
          <w:noProof w:val="0"/>
          <w:sz w:val="28"/>
          <w:szCs w:val="28"/>
          <w:rtl/>
        </w:rPr>
        <w:t>ل و(الملائكةُ) بالرفع نائب فاعل. ينظر: فتح القدير 3/175</w:t>
      </w:r>
      <w:r w:rsidRPr="00163331">
        <w:rPr>
          <w:rFonts w:ascii="Traditional Arabic" w:hAnsi="Traditional Arabic" w:cs="Traditional Arabic"/>
          <w:noProof w:val="0"/>
          <w:sz w:val="28"/>
          <w:szCs w:val="28"/>
          <w:rtl/>
        </w:rPr>
        <w:t xml:space="preserve">، وتفسير </w:t>
      </w:r>
      <w:proofErr w:type="spellStart"/>
      <w:r w:rsidRPr="00163331">
        <w:rPr>
          <w:rFonts w:ascii="Traditional Arabic" w:hAnsi="Traditional Arabic" w:cs="Traditional Arabic"/>
          <w:noProof w:val="0"/>
          <w:sz w:val="28"/>
          <w:szCs w:val="28"/>
          <w:rtl/>
        </w:rPr>
        <w:t>البغو</w:t>
      </w:r>
      <w:r>
        <w:rPr>
          <w:rFonts w:ascii="Traditional Arabic" w:hAnsi="Traditional Arabic" w:cs="Traditional Arabic"/>
          <w:noProof w:val="0"/>
          <w:sz w:val="28"/>
          <w:szCs w:val="28"/>
          <w:rtl/>
        </w:rPr>
        <w:t>ي</w:t>
      </w:r>
      <w:proofErr w:type="spellEnd"/>
      <w:r>
        <w:rPr>
          <w:rFonts w:ascii="Traditional Arabic" w:hAnsi="Traditional Arabic" w:cs="Traditional Arabic"/>
          <w:noProof w:val="0"/>
          <w:sz w:val="28"/>
          <w:szCs w:val="28"/>
          <w:rtl/>
        </w:rPr>
        <w:t xml:space="preserve"> 1/396</w:t>
      </w:r>
      <w:r w:rsidRPr="00163331">
        <w:rPr>
          <w:rFonts w:ascii="Traditional Arabic" w:hAnsi="Traditional Arabic" w:cs="Traditional Arabic"/>
          <w:noProof w:val="0"/>
          <w:sz w:val="28"/>
          <w:szCs w:val="28"/>
          <w:rtl/>
        </w:rPr>
        <w:t>.</w:t>
      </w:r>
    </w:p>
  </w:footnote>
  <w:footnote w:id="255">
    <w:p w:rsidR="006C06B9" w:rsidRDefault="006C06B9" w:rsidP="00163331">
      <w:pPr>
        <w:pStyle w:val="a8"/>
        <w:spacing w:line="240" w:lineRule="atLeast"/>
        <w:jc w:val="lowKashida"/>
      </w:pPr>
      <w:r w:rsidRPr="00163331">
        <w:rPr>
          <w:rFonts w:ascii="Traditional Arabic" w:hAnsi="Traditional Arabic" w:cs="Traditional Arabic"/>
          <w:noProof w:val="0"/>
          <w:sz w:val="28"/>
          <w:szCs w:val="28"/>
          <w:rtl/>
        </w:rPr>
        <w:t>(</w:t>
      </w:r>
      <w:r w:rsidRPr="00163331">
        <w:rPr>
          <w:rFonts w:ascii="Traditional Arabic" w:hAnsi="Traditional Arabic" w:cs="Traditional Arabic"/>
          <w:noProof w:val="0"/>
          <w:sz w:val="28"/>
          <w:szCs w:val="28"/>
          <w:rtl/>
        </w:rPr>
        <w:footnoteRef/>
      </w:r>
      <w:r w:rsidRPr="00163331">
        <w:rPr>
          <w:rFonts w:ascii="Traditional Arabic" w:hAnsi="Traditional Arabic" w:cs="Traditional Arabic"/>
          <w:noProof w:val="0"/>
          <w:sz w:val="28"/>
          <w:szCs w:val="28"/>
          <w:rtl/>
        </w:rPr>
        <w:t xml:space="preserve">) هما لغتان بمعنى التقدير لا القدرة </w:t>
      </w:r>
      <w:r w:rsidRPr="00163331">
        <w:rPr>
          <w:rFonts w:ascii="Traditional Arabic" w:hAnsi="Traditional Arabic" w:cs="Traditional Arabic"/>
          <w:sz w:val="28"/>
          <w:szCs w:val="28"/>
        </w:rPr>
        <w:t>–</w:t>
      </w:r>
      <w:r>
        <w:rPr>
          <w:rFonts w:ascii="Traditional Arabic" w:hAnsi="Traditional Arabic" w:cs="Traditional Arabic"/>
          <w:noProof w:val="0"/>
          <w:sz w:val="28"/>
          <w:szCs w:val="28"/>
          <w:rtl/>
        </w:rPr>
        <w:t xml:space="preserve"> أي كتبنا وقضينا وحكمنا. قال الهروي</w:t>
      </w:r>
      <w:r w:rsidRPr="00163331">
        <w:rPr>
          <w:rFonts w:ascii="Traditional Arabic" w:hAnsi="Traditional Arabic" w:cs="Traditional Arabic"/>
          <w:noProof w:val="0"/>
          <w:sz w:val="28"/>
          <w:szCs w:val="28"/>
          <w:rtl/>
        </w:rPr>
        <w:t>: (</w:t>
      </w:r>
      <w:r>
        <w:rPr>
          <w:rFonts w:ascii="Traditional Arabic" w:hAnsi="Traditional Arabic" w:cs="Traditional Arabic"/>
          <w:b/>
          <w:bCs/>
          <w:noProof w:val="0"/>
          <w:sz w:val="28"/>
          <w:szCs w:val="28"/>
          <w:rtl/>
        </w:rPr>
        <w:t>هما بمعنى واحد</w:t>
      </w:r>
      <w:r w:rsidRPr="003D40BD">
        <w:rPr>
          <w:rFonts w:ascii="Traditional Arabic" w:hAnsi="Traditional Arabic" w:cs="Traditional Arabic"/>
          <w:b/>
          <w:bCs/>
          <w:noProof w:val="0"/>
          <w:sz w:val="28"/>
          <w:szCs w:val="28"/>
          <w:rtl/>
        </w:rPr>
        <w:t>، وإنما أسند التقدير إلى الملائكة مع كونه من فعل الله سبحانه لما لهم من القرب عند الله</w:t>
      </w:r>
      <w:r>
        <w:rPr>
          <w:rFonts w:ascii="Traditional Arabic" w:hAnsi="Traditional Arabic" w:cs="Traditional Arabic"/>
          <w:noProof w:val="0"/>
          <w:sz w:val="28"/>
          <w:szCs w:val="28"/>
          <w:rtl/>
        </w:rPr>
        <w:t>)</w:t>
      </w:r>
      <w:r w:rsidRPr="00163331">
        <w:rPr>
          <w:rFonts w:ascii="Traditional Arabic" w:hAnsi="Traditional Arabic" w:cs="Traditional Arabic"/>
          <w:noProof w:val="0"/>
          <w:sz w:val="28"/>
          <w:szCs w:val="28"/>
          <w:rtl/>
        </w:rPr>
        <w:t>.</w:t>
      </w:r>
      <w:r w:rsidRPr="00163331">
        <w:rPr>
          <w:noProof w:val="0"/>
          <w:sz w:val="28"/>
          <w:szCs w:val="28"/>
          <w:rtl/>
        </w:rPr>
        <w:t xml:space="preserve"> </w:t>
      </w:r>
      <w:r>
        <w:rPr>
          <w:rFonts w:ascii="Traditional Arabic" w:hAnsi="Traditional Arabic" w:cs="Traditional Arabic"/>
          <w:noProof w:val="0"/>
          <w:sz w:val="28"/>
          <w:szCs w:val="28"/>
          <w:rtl/>
        </w:rPr>
        <w:t>ينظر: فتح القدير 3/193</w:t>
      </w:r>
      <w:r w:rsidRPr="00163331">
        <w:rPr>
          <w:rFonts w:ascii="Traditional Arabic" w:hAnsi="Traditional Arabic" w:cs="Traditional Arabic"/>
          <w:noProof w:val="0"/>
          <w:sz w:val="28"/>
          <w:szCs w:val="28"/>
          <w:rtl/>
        </w:rPr>
        <w:t>.</w:t>
      </w:r>
    </w:p>
  </w:footnote>
  <w:footnote w:id="256">
    <w:p w:rsidR="006C06B9" w:rsidRDefault="006C06B9" w:rsidP="00122523">
      <w:pPr>
        <w:pStyle w:val="a8"/>
        <w:jc w:val="lowKashida"/>
      </w:pPr>
      <w:r w:rsidRPr="00163331">
        <w:rPr>
          <w:rFonts w:cs="Traditional Arabic"/>
          <w:noProof w:val="0"/>
          <w:color w:val="000000"/>
          <w:sz w:val="28"/>
          <w:szCs w:val="28"/>
          <w:rtl/>
        </w:rPr>
        <w:t>(</w:t>
      </w:r>
      <w:r w:rsidRPr="00163331">
        <w:rPr>
          <w:rFonts w:cs="Traditional Arabic"/>
          <w:noProof w:val="0"/>
          <w:color w:val="000000"/>
          <w:sz w:val="28"/>
          <w:szCs w:val="28"/>
          <w:rtl/>
        </w:rPr>
        <w:footnoteRef/>
      </w:r>
      <w:r w:rsidRPr="00163331">
        <w:rPr>
          <w:rFonts w:cs="Traditional Arabic"/>
          <w:noProof w:val="0"/>
          <w:color w:val="000000"/>
          <w:sz w:val="28"/>
          <w:szCs w:val="28"/>
          <w:rtl/>
        </w:rPr>
        <w:t>)</w:t>
      </w:r>
      <w:r w:rsidRPr="00163331">
        <w:rPr>
          <w:rFonts w:cs="Traditional Arabic"/>
          <w:noProof w:val="0"/>
          <w:sz w:val="28"/>
          <w:szCs w:val="28"/>
          <w:rtl/>
        </w:rPr>
        <w:t xml:space="preserve"> سورة النحل مكية إلاَّ ثلاث آيات </w:t>
      </w:r>
      <w:r>
        <w:rPr>
          <w:rFonts w:cs="Traditional Arabic"/>
          <w:noProof w:val="0"/>
          <w:sz w:val="28"/>
          <w:szCs w:val="28"/>
          <w:rtl/>
        </w:rPr>
        <w:t>الأخيرة (126 و127 و128) من قوله تعالى</w:t>
      </w:r>
      <w:r w:rsidRPr="00163331">
        <w:rPr>
          <w:rFonts w:cs="Traditional Arabic"/>
          <w:noProof w:val="0"/>
          <w:sz w:val="28"/>
          <w:szCs w:val="28"/>
          <w:rtl/>
        </w:rPr>
        <w:t xml:space="preserve">: </w:t>
      </w:r>
      <w:r w:rsidRPr="00163331">
        <w:rPr>
          <w:rFonts w:ascii="Traditional Arabic" w:hAnsi="Traditional Arabic" w:cs="Traditional Arabic"/>
          <w:noProof w:val="0"/>
          <w:sz w:val="28"/>
          <w:szCs w:val="28"/>
          <w:rtl/>
        </w:rPr>
        <w:t>﴿</w:t>
      </w:r>
      <w:r w:rsidRPr="00163331">
        <w:rPr>
          <w:rFonts w:cs="Traditional Arabic"/>
          <w:b/>
          <w:bCs/>
          <w:noProof w:val="0"/>
          <w:color w:val="FF0000"/>
          <w:sz w:val="28"/>
          <w:szCs w:val="28"/>
          <w:rtl/>
        </w:rPr>
        <w:t>وإِنْ عَاقَبْتُمْ فَعَاقِبُوا</w:t>
      </w:r>
      <w:r w:rsidRPr="00163331">
        <w:rPr>
          <w:rFonts w:ascii="Traditional Arabic" w:hAnsi="Traditional Arabic" w:cs="Traditional Arabic"/>
          <w:noProof w:val="0"/>
          <w:sz w:val="28"/>
          <w:szCs w:val="28"/>
          <w:rtl/>
        </w:rPr>
        <w:t>﴾</w:t>
      </w:r>
      <w:r w:rsidRPr="00163331">
        <w:rPr>
          <w:rFonts w:cs="Traditional Arabic"/>
          <w:noProof w:val="0"/>
          <w:sz w:val="28"/>
          <w:szCs w:val="28"/>
          <w:rtl/>
        </w:rPr>
        <w:t xml:space="preserve"> إلى </w:t>
      </w:r>
      <w:r w:rsidRPr="00163331">
        <w:rPr>
          <w:rFonts w:ascii="Traditional Arabic" w:hAnsi="Traditional Arabic" w:cs="Traditional Arabic"/>
          <w:noProof w:val="0"/>
          <w:sz w:val="28"/>
          <w:szCs w:val="28"/>
          <w:rtl/>
        </w:rPr>
        <w:t>﴿</w:t>
      </w:r>
      <w:r w:rsidRPr="00163331">
        <w:rPr>
          <w:rFonts w:cs="Traditional Arabic"/>
          <w:b/>
          <w:bCs/>
          <w:noProof w:val="0"/>
          <w:color w:val="FF0000"/>
          <w:sz w:val="28"/>
          <w:szCs w:val="28"/>
          <w:rtl/>
        </w:rPr>
        <w:t>هُمْ مُحسِنُونَ</w:t>
      </w:r>
      <w:r w:rsidRPr="00163331">
        <w:rPr>
          <w:rFonts w:ascii="Traditional Arabic" w:hAnsi="Traditional Arabic" w:cs="Traditional Arabic"/>
          <w:noProof w:val="0"/>
          <w:sz w:val="28"/>
          <w:szCs w:val="28"/>
          <w:rtl/>
        </w:rPr>
        <w:t>﴾</w:t>
      </w:r>
      <w:r>
        <w:rPr>
          <w:rFonts w:cs="Traditional Arabic"/>
          <w:noProof w:val="0"/>
          <w:sz w:val="28"/>
          <w:szCs w:val="28"/>
          <w:rtl/>
        </w:rPr>
        <w:t xml:space="preserve"> فمدنية، وقال قتادة</w:t>
      </w:r>
      <w:r w:rsidRPr="00163331">
        <w:rPr>
          <w:rFonts w:cs="Traditional Arabic"/>
          <w:noProof w:val="0"/>
          <w:sz w:val="28"/>
          <w:szCs w:val="28"/>
          <w:rtl/>
        </w:rPr>
        <w:t>: من قوله</w:t>
      </w:r>
      <w:r>
        <w:rPr>
          <w:rFonts w:cs="Traditional Arabic"/>
          <w:noProof w:val="0"/>
          <w:sz w:val="28"/>
          <w:szCs w:val="28"/>
          <w:rtl/>
        </w:rPr>
        <w:t>:</w:t>
      </w:r>
      <w:r w:rsidRPr="00163331">
        <w:rPr>
          <w:rFonts w:cs="Traditional Arabic"/>
          <w:noProof w:val="0"/>
          <w:sz w:val="28"/>
          <w:szCs w:val="28"/>
          <w:rtl/>
        </w:rPr>
        <w:t xml:space="preserve"> </w:t>
      </w:r>
      <w:r w:rsidRPr="00163331">
        <w:rPr>
          <w:rFonts w:ascii="Traditional Arabic" w:hAnsi="Traditional Arabic" w:cs="Traditional Arabic"/>
          <w:noProof w:val="0"/>
          <w:sz w:val="28"/>
          <w:szCs w:val="28"/>
          <w:rtl/>
        </w:rPr>
        <w:t>﴿</w:t>
      </w:r>
      <w:r w:rsidRPr="00163331">
        <w:rPr>
          <w:rFonts w:ascii="Traditional Arabic" w:hAnsi="Traditional Arabic" w:cs="Traditional Arabic"/>
          <w:b/>
          <w:bCs/>
          <w:noProof w:val="0"/>
          <w:color w:val="FF0000"/>
          <w:sz w:val="28"/>
          <w:szCs w:val="28"/>
          <w:rtl/>
        </w:rPr>
        <w:t xml:space="preserve">ثُمَّ إِنَّ رَبَّكَ </w:t>
      </w:r>
      <w:r w:rsidRPr="00163331">
        <w:rPr>
          <w:rFonts w:cs="Traditional Arabic"/>
          <w:b/>
          <w:bCs/>
          <w:noProof w:val="0"/>
          <w:color w:val="FF0000"/>
          <w:sz w:val="28"/>
          <w:szCs w:val="28"/>
          <w:rtl/>
        </w:rPr>
        <w:t>لِلَّذِينَ هَاجَرُوا مِنْ بَعدِ مَا فُتِنُوا</w:t>
      </w:r>
      <w:r w:rsidRPr="00163331">
        <w:rPr>
          <w:rFonts w:ascii="Traditional Arabic" w:hAnsi="Traditional Arabic" w:cs="Traditional Arabic"/>
          <w:noProof w:val="0"/>
          <w:sz w:val="28"/>
          <w:szCs w:val="28"/>
          <w:rtl/>
        </w:rPr>
        <w:t>﴾</w:t>
      </w:r>
      <w:r w:rsidRPr="00163331">
        <w:rPr>
          <w:rFonts w:cs="Traditional Arabic"/>
          <w:noProof w:val="0"/>
          <w:sz w:val="28"/>
          <w:szCs w:val="28"/>
          <w:rtl/>
        </w:rPr>
        <w:t xml:space="preserve"> (110) </w:t>
      </w:r>
      <w:r>
        <w:rPr>
          <w:rFonts w:cs="Traditional Arabic"/>
          <w:noProof w:val="0"/>
          <w:sz w:val="28"/>
          <w:szCs w:val="28"/>
          <w:rtl/>
        </w:rPr>
        <w:t>إلى آخر السورة مدني وباقيها مكي. ينظر</w:t>
      </w:r>
      <w:r w:rsidRPr="00163331">
        <w:rPr>
          <w:rFonts w:cs="Traditional Arabic"/>
          <w:noProof w:val="0"/>
          <w:sz w:val="28"/>
          <w:szCs w:val="28"/>
          <w:rtl/>
        </w:rPr>
        <w:t xml:space="preserve">: التبصرة لمكي بن </w:t>
      </w:r>
      <w:r>
        <w:rPr>
          <w:rFonts w:cs="Traditional Arabic"/>
          <w:noProof w:val="0"/>
          <w:sz w:val="28"/>
          <w:szCs w:val="28"/>
          <w:rtl/>
        </w:rPr>
        <w:t>أبي طالب ص 251</w:t>
      </w:r>
      <w:r w:rsidRPr="00163331">
        <w:rPr>
          <w:rFonts w:cs="Traditional Arabic"/>
          <w:noProof w:val="0"/>
          <w:sz w:val="28"/>
          <w:szCs w:val="28"/>
          <w:rtl/>
        </w:rPr>
        <w:t xml:space="preserve">، </w:t>
      </w:r>
      <w:r>
        <w:rPr>
          <w:rFonts w:cs="Traditional Arabic"/>
          <w:noProof w:val="0"/>
          <w:sz w:val="28"/>
          <w:szCs w:val="28"/>
          <w:rtl/>
        </w:rPr>
        <w:t>و</w:t>
      </w:r>
      <w:r w:rsidRPr="00122523">
        <w:rPr>
          <w:rFonts w:cs="Traditional Arabic"/>
          <w:noProof w:val="0"/>
          <w:sz w:val="28"/>
          <w:szCs w:val="28"/>
          <w:rtl/>
        </w:rPr>
        <w:t xml:space="preserve">إتحاف فضلاء البشر في القراءات الأربعة عشر ص </w:t>
      </w:r>
      <w:r>
        <w:rPr>
          <w:rFonts w:cs="Traditional Arabic"/>
          <w:noProof w:val="0"/>
          <w:sz w:val="28"/>
          <w:szCs w:val="28"/>
          <w:rtl/>
        </w:rPr>
        <w:t>276، والبدور الزاهرة للنشار 2/196</w:t>
      </w:r>
      <w:r w:rsidRPr="00163331">
        <w:rPr>
          <w:rFonts w:cs="Traditional Arabic"/>
          <w:noProof w:val="0"/>
          <w:sz w:val="28"/>
          <w:szCs w:val="28"/>
          <w:rtl/>
        </w:rPr>
        <w:t>.</w:t>
      </w:r>
    </w:p>
  </w:footnote>
  <w:footnote w:id="257">
    <w:p w:rsidR="006C06B9" w:rsidRDefault="006C06B9" w:rsidP="003D40BD">
      <w:pPr>
        <w:pStyle w:val="a8"/>
        <w:spacing w:line="240" w:lineRule="atLeast"/>
        <w:jc w:val="lowKashida"/>
      </w:pPr>
      <w:r w:rsidRPr="00A10DA6">
        <w:rPr>
          <w:rFonts w:cs="Traditional Arabic"/>
          <w:noProof w:val="0"/>
          <w:color w:val="000000"/>
          <w:sz w:val="28"/>
          <w:szCs w:val="28"/>
          <w:rtl/>
        </w:rPr>
        <w:t>(</w:t>
      </w:r>
      <w:r w:rsidRPr="00A10DA6">
        <w:rPr>
          <w:rFonts w:cs="Traditional Arabic"/>
          <w:noProof w:val="0"/>
          <w:color w:val="000000"/>
          <w:sz w:val="28"/>
          <w:szCs w:val="28"/>
          <w:rtl/>
        </w:rPr>
        <w:footnoteRef/>
      </w:r>
      <w:r w:rsidRPr="00A10DA6">
        <w:rPr>
          <w:rFonts w:cs="Traditional Arabic"/>
          <w:noProof w:val="0"/>
          <w:color w:val="000000"/>
          <w:sz w:val="28"/>
          <w:szCs w:val="28"/>
          <w:rtl/>
        </w:rPr>
        <w:t xml:space="preserve">) قرأ </w:t>
      </w:r>
      <w:r w:rsidRPr="007C1495">
        <w:rPr>
          <w:rFonts w:cs="Traditional Arabic"/>
          <w:b/>
          <w:bCs/>
          <w:noProof w:val="0"/>
          <w:color w:val="C00000"/>
          <w:sz w:val="28"/>
          <w:szCs w:val="28"/>
          <w:rtl/>
        </w:rPr>
        <w:t>حفص</w:t>
      </w:r>
      <w:r w:rsidRPr="00A10DA6">
        <w:rPr>
          <w:rFonts w:cs="Traditional Arabic"/>
          <w:noProof w:val="0"/>
          <w:color w:val="000000"/>
          <w:sz w:val="28"/>
          <w:szCs w:val="28"/>
          <w:rtl/>
        </w:rPr>
        <w:t xml:space="preserve"> برفع ﴿</w:t>
      </w:r>
      <w:r w:rsidRPr="00A10DA6">
        <w:rPr>
          <w:rFonts w:cs="Traditional Arabic"/>
          <w:b/>
          <w:bCs/>
          <w:noProof w:val="0"/>
          <w:color w:val="FF0000"/>
          <w:sz w:val="28"/>
          <w:szCs w:val="28"/>
          <w:rtl/>
        </w:rPr>
        <w:t>وَالنُّجُومُ مُسَخَرَاتٌ</w:t>
      </w:r>
      <w:r w:rsidRPr="00A10DA6">
        <w:rPr>
          <w:rFonts w:cs="Traditional Arabic"/>
          <w:noProof w:val="0"/>
          <w:color w:val="000000"/>
          <w:sz w:val="28"/>
          <w:szCs w:val="28"/>
          <w:rtl/>
        </w:rPr>
        <w:t>﴾ ع</w:t>
      </w:r>
      <w:r>
        <w:rPr>
          <w:rFonts w:cs="Traditional Arabic"/>
          <w:noProof w:val="0"/>
          <w:color w:val="000000"/>
          <w:sz w:val="28"/>
          <w:szCs w:val="28"/>
          <w:rtl/>
        </w:rPr>
        <w:t>لى الابتداء والخبر والواو حالية.</w:t>
      </w:r>
      <w:r w:rsidRPr="00A10DA6">
        <w:rPr>
          <w:rFonts w:cs="Traditional Arabic"/>
          <w:noProof w:val="0"/>
          <w:color w:val="000000"/>
          <w:sz w:val="28"/>
          <w:szCs w:val="28"/>
          <w:rtl/>
        </w:rPr>
        <w:t xml:space="preserve"> وقرأه</w:t>
      </w:r>
      <w:r>
        <w:rPr>
          <w:rFonts w:cs="Traditional Arabic"/>
          <w:noProof w:val="0"/>
          <w:color w:val="000000"/>
          <w:sz w:val="28"/>
          <w:szCs w:val="28"/>
          <w:rtl/>
        </w:rPr>
        <w:t>م</w:t>
      </w:r>
      <w:r w:rsidRPr="00A10DA6">
        <w:rPr>
          <w:rFonts w:cs="Traditional Arabic"/>
          <w:noProof w:val="0"/>
          <w:color w:val="000000"/>
          <w:sz w:val="28"/>
          <w:szCs w:val="28"/>
          <w:rtl/>
        </w:rPr>
        <w:t xml:space="preserve">ا </w:t>
      </w:r>
      <w:r w:rsidRPr="007C1495">
        <w:rPr>
          <w:rFonts w:cs="Traditional Arabic"/>
          <w:b/>
          <w:bCs/>
          <w:noProof w:val="0"/>
          <w:color w:val="7030A0"/>
          <w:sz w:val="28"/>
          <w:szCs w:val="28"/>
          <w:rtl/>
        </w:rPr>
        <w:t>شعبة</w:t>
      </w:r>
      <w:r w:rsidRPr="00A10DA6">
        <w:rPr>
          <w:rFonts w:cs="Traditional Arabic"/>
          <w:noProof w:val="0"/>
          <w:color w:val="000000"/>
          <w:sz w:val="28"/>
          <w:szCs w:val="28"/>
          <w:rtl/>
        </w:rPr>
        <w:t xml:space="preserve"> بالنصب على </w:t>
      </w:r>
      <w:r>
        <w:rPr>
          <w:rFonts w:cs="Traditional Arabic"/>
          <w:noProof w:val="0"/>
          <w:color w:val="000000"/>
          <w:sz w:val="28"/>
          <w:szCs w:val="28"/>
          <w:rtl/>
        </w:rPr>
        <w:t>العطف ومسخرات على الحال المؤكدة</w:t>
      </w:r>
      <w:r w:rsidRPr="00A10DA6">
        <w:rPr>
          <w:rFonts w:cs="Traditional Arabic"/>
          <w:noProof w:val="0"/>
          <w:color w:val="000000"/>
          <w:sz w:val="28"/>
          <w:szCs w:val="28"/>
          <w:rtl/>
        </w:rPr>
        <w:t>، أو على إضمار فعل قبل الن</w:t>
      </w:r>
      <w:r>
        <w:rPr>
          <w:rFonts w:cs="Traditional Arabic"/>
          <w:noProof w:val="0"/>
          <w:color w:val="000000"/>
          <w:sz w:val="28"/>
          <w:szCs w:val="28"/>
          <w:rtl/>
        </w:rPr>
        <w:t>جوم أي وجعل. ينظر: فتح القدير 3/217</w:t>
      </w:r>
      <w:r w:rsidRPr="00A10DA6">
        <w:rPr>
          <w:rFonts w:cs="Traditional Arabic"/>
          <w:noProof w:val="0"/>
          <w:color w:val="000000"/>
          <w:sz w:val="28"/>
          <w:szCs w:val="28"/>
          <w:rtl/>
        </w:rPr>
        <w:t xml:space="preserve">، </w:t>
      </w:r>
      <w:r>
        <w:rPr>
          <w:rFonts w:cs="Traditional Arabic"/>
          <w:noProof w:val="0"/>
          <w:color w:val="000000"/>
          <w:sz w:val="28"/>
          <w:szCs w:val="28"/>
          <w:rtl/>
        </w:rPr>
        <w:t>و</w:t>
      </w:r>
      <w:r w:rsidRPr="00A10DA6">
        <w:rPr>
          <w:rFonts w:cs="Traditional Arabic"/>
          <w:noProof w:val="0"/>
          <w:color w:val="000000"/>
          <w:sz w:val="28"/>
          <w:szCs w:val="28"/>
          <w:rtl/>
        </w:rPr>
        <w:t>تقريب النشر</w:t>
      </w:r>
      <w:r>
        <w:rPr>
          <w:rFonts w:cs="Traditional Arabic"/>
          <w:noProof w:val="0"/>
          <w:color w:val="000000"/>
          <w:sz w:val="28"/>
          <w:szCs w:val="28"/>
          <w:rtl/>
        </w:rPr>
        <w:t xml:space="preserve"> في القراءات العشر</w:t>
      </w:r>
      <w:r w:rsidRPr="00A10DA6">
        <w:rPr>
          <w:rFonts w:cs="Traditional Arabic"/>
          <w:noProof w:val="0"/>
          <w:color w:val="000000"/>
          <w:sz w:val="28"/>
          <w:szCs w:val="28"/>
          <w:rtl/>
        </w:rPr>
        <w:t xml:space="preserve"> </w:t>
      </w:r>
      <w:r>
        <w:rPr>
          <w:rFonts w:cs="Traditional Arabic"/>
          <w:noProof w:val="0"/>
          <w:color w:val="000000"/>
          <w:sz w:val="28"/>
          <w:szCs w:val="28"/>
          <w:rtl/>
        </w:rPr>
        <w:t xml:space="preserve">ص </w:t>
      </w:r>
      <w:r w:rsidRPr="00A10DA6">
        <w:rPr>
          <w:rFonts w:cs="Traditional Arabic"/>
          <w:noProof w:val="0"/>
          <w:color w:val="000000"/>
          <w:sz w:val="28"/>
          <w:szCs w:val="28"/>
          <w:rtl/>
        </w:rPr>
        <w:t>160.</w:t>
      </w:r>
    </w:p>
  </w:footnote>
  <w:footnote w:id="258">
    <w:p w:rsidR="006C06B9" w:rsidRDefault="006C06B9" w:rsidP="00122523">
      <w:pPr>
        <w:pStyle w:val="a8"/>
        <w:spacing w:line="240" w:lineRule="atLeast"/>
        <w:jc w:val="lowKashida"/>
      </w:pPr>
      <w:r w:rsidRPr="00A10DA6">
        <w:rPr>
          <w:rFonts w:cs="Traditional Arabic"/>
          <w:noProof w:val="0"/>
          <w:color w:val="000000"/>
          <w:sz w:val="28"/>
          <w:szCs w:val="28"/>
          <w:rtl/>
        </w:rPr>
        <w:t>(</w:t>
      </w:r>
      <w:r w:rsidRPr="00A10DA6">
        <w:rPr>
          <w:rFonts w:cs="Traditional Arabic"/>
          <w:noProof w:val="0"/>
          <w:color w:val="000000"/>
          <w:sz w:val="28"/>
          <w:szCs w:val="28"/>
          <w:rtl/>
        </w:rPr>
        <w:footnoteRef/>
      </w:r>
      <w:r>
        <w:rPr>
          <w:rFonts w:cs="Traditional Arabic"/>
          <w:noProof w:val="0"/>
          <w:color w:val="000000"/>
          <w:sz w:val="28"/>
          <w:szCs w:val="28"/>
          <w:rtl/>
        </w:rPr>
        <w:t>) بالضم مضارع من (أسقى) الرباعي، وبالفتح مضارع (سقى) الثلاثي. ينظر</w:t>
      </w:r>
      <w:r w:rsidRPr="00A10DA6">
        <w:rPr>
          <w:rFonts w:cs="Traditional Arabic"/>
          <w:noProof w:val="0"/>
          <w:color w:val="000000"/>
          <w:sz w:val="28"/>
          <w:szCs w:val="28"/>
          <w:rtl/>
        </w:rPr>
        <w:t xml:space="preserve">: </w:t>
      </w:r>
      <w:r w:rsidRPr="00122523">
        <w:rPr>
          <w:rFonts w:cs="Traditional Arabic"/>
          <w:noProof w:val="0"/>
          <w:color w:val="000000"/>
          <w:sz w:val="28"/>
          <w:szCs w:val="28"/>
          <w:rtl/>
        </w:rPr>
        <w:t xml:space="preserve">إتحاف فضلاء البشر في القراءات الأربعة عشر ص </w:t>
      </w:r>
      <w:r>
        <w:rPr>
          <w:rFonts w:cs="Traditional Arabic"/>
          <w:noProof w:val="0"/>
          <w:color w:val="000000"/>
          <w:sz w:val="28"/>
          <w:szCs w:val="28"/>
          <w:rtl/>
        </w:rPr>
        <w:t>279</w:t>
      </w:r>
      <w:r w:rsidRPr="00A10DA6">
        <w:rPr>
          <w:rFonts w:cs="Traditional Arabic"/>
          <w:noProof w:val="0"/>
          <w:color w:val="000000"/>
          <w:sz w:val="28"/>
          <w:szCs w:val="28"/>
          <w:rtl/>
        </w:rPr>
        <w:t>.</w:t>
      </w:r>
    </w:p>
  </w:footnote>
  <w:footnote w:id="259">
    <w:p w:rsidR="006C06B9" w:rsidRDefault="006C06B9" w:rsidP="00575CCF">
      <w:pPr>
        <w:pStyle w:val="a8"/>
        <w:spacing w:line="240" w:lineRule="atLeast"/>
        <w:jc w:val="lowKashida"/>
      </w:pPr>
      <w:r w:rsidRPr="00C304FA">
        <w:rPr>
          <w:rFonts w:ascii="Traditional Arabic" w:hAnsi="Traditional Arabic" w:cs="Traditional Arabic"/>
          <w:noProof w:val="0"/>
          <w:color w:val="000000"/>
          <w:sz w:val="28"/>
          <w:szCs w:val="28"/>
          <w:rtl/>
        </w:rPr>
        <w:t>(</w:t>
      </w:r>
      <w:r w:rsidRPr="00C304FA">
        <w:rPr>
          <w:rFonts w:ascii="Traditional Arabic" w:hAnsi="Traditional Arabic" w:cs="Traditional Arabic"/>
          <w:noProof w:val="0"/>
          <w:color w:val="000000"/>
          <w:sz w:val="28"/>
          <w:szCs w:val="28"/>
          <w:rtl/>
        </w:rPr>
        <w:footnoteRef/>
      </w:r>
      <w:r w:rsidRPr="00C304FA">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سورة الإسراء مكية </w:t>
      </w:r>
      <w:r w:rsidRPr="00575CCF">
        <w:rPr>
          <w:rFonts w:ascii="Traditional Arabic" w:hAnsi="Traditional Arabic" w:cs="Traditional Arabic"/>
          <w:noProof w:val="0"/>
          <w:color w:val="000000"/>
          <w:sz w:val="28"/>
          <w:szCs w:val="28"/>
          <w:rtl/>
        </w:rPr>
        <w:t xml:space="preserve"> إِلَّا ثَلَاثَ آيَاتٍ: قَوْلُهُ عَزَّ وَجَلَّ</w:t>
      </w:r>
      <w:r>
        <w:rPr>
          <w:rFonts w:ascii="Traditional Arabic" w:hAnsi="Traditional Arabic" w:cs="Traditional Arabic"/>
          <w:noProof w:val="0"/>
          <w:color w:val="000000"/>
          <w:sz w:val="28"/>
          <w:szCs w:val="28"/>
          <w:rtl/>
        </w:rPr>
        <w:t xml:space="preserve"> ﴿</w:t>
      </w:r>
      <w:r w:rsidRPr="00575CCF">
        <w:rPr>
          <w:rFonts w:ascii="Traditional Arabic" w:hAnsi="Traditional Arabic" w:cs="Traditional Arabic"/>
          <w:b/>
          <w:bCs/>
          <w:noProof w:val="0"/>
          <w:color w:val="FF0000"/>
          <w:sz w:val="28"/>
          <w:szCs w:val="28"/>
          <w:rtl/>
        </w:rPr>
        <w:t>وَإِنْ كادُوا لَيَسْتَفِزُّونَكَ</w:t>
      </w:r>
      <w:r>
        <w:rPr>
          <w:rFonts w:ascii="Traditional Arabic" w:hAnsi="Traditional Arabic" w:cs="Traditional Arabic"/>
          <w:noProof w:val="0"/>
          <w:color w:val="000000"/>
          <w:sz w:val="28"/>
          <w:szCs w:val="28"/>
          <w:rtl/>
        </w:rPr>
        <w:t xml:space="preserve">﴾ </w:t>
      </w:r>
      <w:r w:rsidRPr="00575CCF">
        <w:rPr>
          <w:rFonts w:ascii="Traditional Arabic" w:hAnsi="Traditional Arabic" w:cs="Traditional Arabic"/>
          <w:noProof w:val="0"/>
          <w:color w:val="000000"/>
          <w:sz w:val="28"/>
          <w:szCs w:val="28"/>
          <w:rtl/>
        </w:rPr>
        <w:t xml:space="preserve">نزلت حِينَ جَاءَ رَسُولُ اللَّهِ </w:t>
      </w:r>
      <w:r>
        <w:rPr>
          <w:rFonts w:ascii="Traditional Arabic" w:hAnsi="Traditional Arabic" w:cs="Traditional Arabic"/>
          <w:noProof w:val="0"/>
          <w:color w:val="000000"/>
          <w:sz w:val="28"/>
          <w:szCs w:val="28"/>
          <w:rtl/>
        </w:rPr>
        <w:t>(</w:t>
      </w:r>
      <w:r w:rsidRPr="00575CCF">
        <w:rPr>
          <w:rFonts w:ascii="Traditional Arabic" w:hAnsi="Traditional Arabic" w:cs="Traditional Arabic"/>
          <w:noProof w:val="0"/>
          <w:color w:val="000000"/>
          <w:sz w:val="28"/>
          <w:szCs w:val="28"/>
          <w:rtl/>
        </w:rPr>
        <w:t>صَلَّى اللَّهُ عَلَيْهِ وَسَلَّمَ</w:t>
      </w:r>
      <w:r>
        <w:rPr>
          <w:rFonts w:ascii="Traditional Arabic" w:hAnsi="Traditional Arabic" w:cs="Traditional Arabic"/>
          <w:noProof w:val="0"/>
          <w:color w:val="000000"/>
          <w:sz w:val="28"/>
          <w:szCs w:val="28"/>
          <w:rtl/>
        </w:rPr>
        <w:t>)</w:t>
      </w:r>
      <w:r w:rsidRPr="00575CCF">
        <w:rPr>
          <w:rFonts w:ascii="Traditional Arabic" w:hAnsi="Traditional Arabic" w:cs="Traditional Arabic"/>
          <w:noProof w:val="0"/>
          <w:color w:val="000000"/>
          <w:sz w:val="28"/>
          <w:szCs w:val="28"/>
          <w:rtl/>
        </w:rPr>
        <w:t xml:space="preserve"> وَفْدُ ثَقِيفٍ، وَحِينَ قَالَتِ الْيَهُودُ: لَيْسَتْ هَذِهِ بِأَرْضِ الْأَنْبِيَاءِ. وَقَوْلُهُ عَزَّ وَجَلَّ:</w:t>
      </w:r>
      <w:r>
        <w:rPr>
          <w:rFonts w:ascii="Traditional Arabic" w:hAnsi="Traditional Arabic" w:cs="Traditional Arabic"/>
          <w:noProof w:val="0"/>
          <w:color w:val="000000"/>
          <w:sz w:val="28"/>
          <w:szCs w:val="28"/>
          <w:rtl/>
        </w:rPr>
        <w:t xml:space="preserve"> ﴿</w:t>
      </w:r>
      <w:r w:rsidRPr="00575CCF">
        <w:rPr>
          <w:rFonts w:ascii="Traditional Arabic" w:hAnsi="Traditional Arabic" w:cs="Traditional Arabic"/>
          <w:b/>
          <w:bCs/>
          <w:noProof w:val="0"/>
          <w:color w:val="FF0000"/>
          <w:sz w:val="28"/>
          <w:szCs w:val="28"/>
          <w:rtl/>
        </w:rPr>
        <w:t>وَقُلْ رَبِّ أَدْخِلْنِي مُدْخَلَ صِدْقٍ وَأَخْرِجْنِي مُخْرَجَ صِدْقٍ</w:t>
      </w:r>
      <w:r>
        <w:rPr>
          <w:rFonts w:ascii="Traditional Arabic" w:hAnsi="Traditional Arabic" w:cs="Traditional Arabic"/>
          <w:noProof w:val="0"/>
          <w:color w:val="000000"/>
          <w:sz w:val="28"/>
          <w:szCs w:val="28"/>
          <w:rtl/>
        </w:rPr>
        <w:t>﴾</w:t>
      </w:r>
      <w:r w:rsidRPr="00575CCF">
        <w:rPr>
          <w:rFonts w:ascii="Traditional Arabic" w:hAnsi="Traditional Arabic" w:cs="Traditional Arabic"/>
          <w:noProof w:val="0"/>
          <w:color w:val="000000"/>
          <w:sz w:val="28"/>
          <w:szCs w:val="28"/>
          <w:rtl/>
        </w:rPr>
        <w:t>. وَقَوْلُهُ تَعَالَى</w:t>
      </w:r>
      <w:r>
        <w:rPr>
          <w:rFonts w:ascii="Traditional Arabic" w:hAnsi="Traditional Arabic" w:cs="Traditional Arabic"/>
          <w:noProof w:val="0"/>
          <w:color w:val="000000"/>
          <w:sz w:val="28"/>
          <w:szCs w:val="28"/>
          <w:rtl/>
        </w:rPr>
        <w:t>: ﴿</w:t>
      </w:r>
      <w:r w:rsidRPr="00575CCF">
        <w:rPr>
          <w:rFonts w:ascii="Traditional Arabic" w:hAnsi="Traditional Arabic" w:cs="Traditional Arabic"/>
          <w:b/>
          <w:bCs/>
          <w:noProof w:val="0"/>
          <w:color w:val="FF0000"/>
          <w:sz w:val="28"/>
          <w:szCs w:val="28"/>
          <w:rtl/>
        </w:rPr>
        <w:t>إِنَّ رَبَّكَ أَحاطَ بِالنَّاسِ</w:t>
      </w:r>
      <w:r>
        <w:rPr>
          <w:rFonts w:ascii="Traditional Arabic" w:hAnsi="Traditional Arabic" w:cs="Traditional Arabic"/>
          <w:noProof w:val="0"/>
          <w:color w:val="000000"/>
          <w:sz w:val="28"/>
          <w:szCs w:val="28"/>
          <w:rtl/>
        </w:rPr>
        <w:t>﴾</w:t>
      </w:r>
      <w:r w:rsidRPr="00575CCF">
        <w:rPr>
          <w:rFonts w:ascii="Traditional Arabic" w:hAnsi="Traditional Arabic" w:cs="Traditional Arabic"/>
          <w:noProof w:val="0"/>
          <w:color w:val="000000"/>
          <w:sz w:val="28"/>
          <w:szCs w:val="28"/>
          <w:rtl/>
        </w:rPr>
        <w:t xml:space="preserve"> الْآيَةَ. وَقَالَ مُقَاتِلٌ: وَقَوْلُهُ عَزَّ وَجَلَّ</w:t>
      </w:r>
      <w:r>
        <w:rPr>
          <w:rFonts w:ascii="Traditional Arabic" w:hAnsi="Traditional Arabic" w:cs="Traditional Arabic"/>
          <w:noProof w:val="0"/>
          <w:color w:val="000000"/>
          <w:sz w:val="28"/>
          <w:szCs w:val="28"/>
          <w:rtl/>
        </w:rPr>
        <w:t>: ﴿</w:t>
      </w:r>
      <w:r w:rsidRPr="00575CCF">
        <w:rPr>
          <w:rFonts w:ascii="Traditional Arabic" w:hAnsi="Traditional Arabic" w:cs="Traditional Arabic"/>
          <w:b/>
          <w:bCs/>
          <w:noProof w:val="0"/>
          <w:color w:val="FF0000"/>
          <w:sz w:val="28"/>
          <w:szCs w:val="28"/>
          <w:rtl/>
        </w:rPr>
        <w:t>إِنَّ الَّذِينَ أُوتُوا الْعِلْمَ مِنْ قَبْلِهِ</w:t>
      </w:r>
      <w:r>
        <w:rPr>
          <w:rFonts w:ascii="Traditional Arabic" w:hAnsi="Traditional Arabic" w:cs="Traditional Arabic"/>
          <w:noProof w:val="0"/>
          <w:color w:val="000000"/>
          <w:sz w:val="28"/>
          <w:szCs w:val="28"/>
          <w:rtl/>
        </w:rPr>
        <w:t>﴾</w:t>
      </w:r>
      <w:r w:rsidRPr="00575CCF">
        <w:rPr>
          <w:rFonts w:ascii="Traditional Arabic" w:hAnsi="Traditional Arabic" w:cs="Traditional Arabic"/>
          <w:noProof w:val="0"/>
          <w:color w:val="000000"/>
          <w:sz w:val="28"/>
          <w:szCs w:val="28"/>
          <w:rtl/>
        </w:rPr>
        <w:t xml:space="preserve"> الْآيَةَ. وَقَالَ ابْنُ مَسْعُودٍ </w:t>
      </w:r>
      <w:r>
        <w:rPr>
          <w:rFonts w:ascii="Traditional Arabic" w:hAnsi="Traditional Arabic" w:cs="Traditional Arabic"/>
          <w:noProof w:val="0"/>
          <w:color w:val="000000"/>
          <w:sz w:val="28"/>
          <w:szCs w:val="28"/>
          <w:rtl/>
        </w:rPr>
        <w:t>(</w:t>
      </w:r>
      <w:r w:rsidRPr="00575CCF">
        <w:rPr>
          <w:rFonts w:ascii="Traditional Arabic" w:hAnsi="Traditional Arabic" w:cs="Traditional Arabic"/>
          <w:noProof w:val="0"/>
          <w:color w:val="000000"/>
          <w:sz w:val="28"/>
          <w:szCs w:val="28"/>
          <w:rtl/>
        </w:rPr>
        <w:t>رَضِيَ اللَّهُ عَنْهُ</w:t>
      </w:r>
      <w:r>
        <w:rPr>
          <w:rFonts w:ascii="Traditional Arabic" w:hAnsi="Traditional Arabic" w:cs="Traditional Arabic"/>
          <w:noProof w:val="0"/>
          <w:color w:val="000000"/>
          <w:sz w:val="28"/>
          <w:szCs w:val="28"/>
          <w:rtl/>
        </w:rPr>
        <w:t>)</w:t>
      </w:r>
      <w:r w:rsidRPr="00575CCF">
        <w:rPr>
          <w:rFonts w:ascii="Traditional Arabic" w:hAnsi="Traditional Arabic" w:cs="Traditional Arabic"/>
          <w:noProof w:val="0"/>
          <w:color w:val="000000"/>
          <w:sz w:val="28"/>
          <w:szCs w:val="28"/>
          <w:rtl/>
        </w:rPr>
        <w:t xml:space="preserve"> فِي بَنِي إِسْ</w:t>
      </w:r>
      <w:r>
        <w:rPr>
          <w:rFonts w:ascii="Traditional Arabic" w:hAnsi="Traditional Arabic" w:cs="Traditional Arabic"/>
          <w:noProof w:val="0"/>
          <w:color w:val="000000"/>
          <w:sz w:val="28"/>
          <w:szCs w:val="28"/>
          <w:rtl/>
        </w:rPr>
        <w:t>رَائِيلَ وَالْكَهْفِ وَمَرْيَمَ</w:t>
      </w:r>
      <w:r w:rsidRPr="00575CCF">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575CCF">
        <w:rPr>
          <w:rFonts w:ascii="Traditional Arabic" w:hAnsi="Traditional Arabic" w:cs="Traditional Arabic"/>
          <w:b/>
          <w:bCs/>
          <w:noProof w:val="0"/>
          <w:color w:val="000000"/>
          <w:sz w:val="28"/>
          <w:szCs w:val="28"/>
          <w:rtl/>
        </w:rPr>
        <w:t>إِنَّه</w:t>
      </w:r>
      <w:r>
        <w:rPr>
          <w:rFonts w:ascii="Traditional Arabic" w:hAnsi="Traditional Arabic" w:cs="Traditional Arabic"/>
          <w:b/>
          <w:bCs/>
          <w:noProof w:val="0"/>
          <w:color w:val="000000"/>
          <w:sz w:val="28"/>
          <w:szCs w:val="28"/>
          <w:rtl/>
        </w:rPr>
        <w:t>ُنَّ مِنَ الْعِتَاقِ الْأَوَّلِ</w:t>
      </w:r>
      <w:r w:rsidRPr="00575CCF">
        <w:rPr>
          <w:rFonts w:ascii="Traditional Arabic" w:hAnsi="Traditional Arabic" w:cs="Traditional Arabic"/>
          <w:b/>
          <w:bCs/>
          <w:noProof w:val="0"/>
          <w:color w:val="000000"/>
          <w:sz w:val="28"/>
          <w:szCs w:val="28"/>
          <w:rtl/>
        </w:rPr>
        <w:t>، وَهُنَّ من تلادي</w:t>
      </w:r>
      <w:r>
        <w:rPr>
          <w:rFonts w:ascii="Traditional Arabic" w:hAnsi="Traditional Arabic" w:cs="Traditional Arabic"/>
          <w:b/>
          <w:bCs/>
          <w:noProof w:val="0"/>
          <w:color w:val="000000"/>
          <w:sz w:val="28"/>
          <w:szCs w:val="28"/>
          <w:rtl/>
        </w:rPr>
        <w:t>)</w:t>
      </w:r>
      <w:r w:rsidRPr="00B51A6E">
        <w:rPr>
          <w:rFonts w:ascii="Traditional Arabic" w:hAnsi="Traditional Arabic" w:cs="Traditional Arabic"/>
          <w:noProof w:val="0"/>
          <w:color w:val="000000"/>
          <w:sz w:val="28"/>
          <w:szCs w:val="28"/>
          <w:rtl/>
        </w:rPr>
        <w:t xml:space="preserve"> يريد من قديم كسبه. ينظر</w:t>
      </w:r>
      <w:r>
        <w:rPr>
          <w:rFonts w:ascii="Traditional Arabic" w:hAnsi="Traditional Arabic" w:cs="Traditional Arabic"/>
          <w:noProof w:val="0"/>
          <w:color w:val="000000"/>
          <w:sz w:val="28"/>
          <w:szCs w:val="28"/>
          <w:rtl/>
        </w:rPr>
        <w:t>: تفسير القرطبي 10/203</w:t>
      </w:r>
      <w:r w:rsidRPr="00C304FA">
        <w:rPr>
          <w:rFonts w:ascii="Traditional Arabic" w:hAnsi="Traditional Arabic" w:cs="Traditional Arabic"/>
          <w:noProof w:val="0"/>
          <w:color w:val="000000"/>
          <w:sz w:val="28"/>
          <w:szCs w:val="28"/>
          <w:rtl/>
        </w:rPr>
        <w:t>.</w:t>
      </w:r>
    </w:p>
  </w:footnote>
  <w:footnote w:id="260">
    <w:p w:rsidR="006C06B9" w:rsidRDefault="006C06B9" w:rsidP="003D40BD">
      <w:pPr>
        <w:pStyle w:val="a8"/>
        <w:spacing w:line="240" w:lineRule="atLeast"/>
        <w:jc w:val="lowKashida"/>
      </w:pPr>
      <w:r w:rsidRPr="00572560">
        <w:rPr>
          <w:rFonts w:ascii="Traditional Arabic" w:hAnsi="Traditional Arabic" w:cs="Traditional Arabic"/>
          <w:noProof w:val="0"/>
          <w:sz w:val="28"/>
          <w:szCs w:val="28"/>
          <w:rtl/>
        </w:rPr>
        <w:t>(</w:t>
      </w:r>
      <w:r w:rsidRPr="00572560">
        <w:rPr>
          <w:rFonts w:ascii="Traditional Arabic" w:hAnsi="Traditional Arabic" w:cs="Traditional Arabic"/>
          <w:noProof w:val="0"/>
          <w:sz w:val="28"/>
          <w:szCs w:val="28"/>
          <w:rtl/>
        </w:rPr>
        <w:footnoteRef/>
      </w:r>
      <w:r w:rsidRPr="00572560">
        <w:rPr>
          <w:rFonts w:ascii="Traditional Arabic" w:hAnsi="Traditional Arabic" w:cs="Traditional Arabic"/>
          <w:noProof w:val="0"/>
          <w:sz w:val="28"/>
          <w:szCs w:val="28"/>
          <w:rtl/>
        </w:rPr>
        <w:t>) قرأ</w:t>
      </w:r>
      <w:r>
        <w:rPr>
          <w:rFonts w:ascii="Traditional Arabic" w:hAnsi="Traditional Arabic" w:cs="Traditional Arabic"/>
          <w:noProof w:val="0"/>
          <w:sz w:val="28"/>
          <w:szCs w:val="28"/>
          <w:rtl/>
        </w:rPr>
        <w:t>ها</w:t>
      </w:r>
      <w:r w:rsidRPr="00572560">
        <w:rPr>
          <w:rFonts w:ascii="Traditional Arabic" w:hAnsi="Traditional Arabic" w:cs="Traditional Arabic"/>
          <w:noProof w:val="0"/>
          <w:sz w:val="28"/>
          <w:szCs w:val="28"/>
          <w:rtl/>
        </w:rPr>
        <w:t xml:space="preserve"> </w:t>
      </w:r>
      <w:r w:rsidRPr="005D7D66">
        <w:rPr>
          <w:rFonts w:ascii="Traditional Arabic" w:hAnsi="Traditional Arabic" w:cs="Traditional Arabic"/>
          <w:b/>
          <w:bCs/>
          <w:noProof w:val="0"/>
          <w:color w:val="C00000"/>
          <w:sz w:val="28"/>
          <w:szCs w:val="28"/>
          <w:rtl/>
        </w:rPr>
        <w:t>حفص</w:t>
      </w:r>
      <w:r>
        <w:rPr>
          <w:rFonts w:ascii="Traditional Arabic" w:hAnsi="Traditional Arabic" w:cs="Traditional Arabic"/>
          <w:noProof w:val="0"/>
          <w:sz w:val="28"/>
          <w:szCs w:val="28"/>
          <w:rtl/>
        </w:rPr>
        <w:t xml:space="preserve"> بواو الجمع العائد على العباد</w:t>
      </w:r>
      <w:r w:rsidRPr="00572560">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أو النفير وهو موافق لقوله تعالى</w:t>
      </w:r>
      <w:r w:rsidRPr="00572560">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w:t>
      </w:r>
      <w:r w:rsidRPr="00971452">
        <w:rPr>
          <w:rFonts w:ascii="Traditional Arabic" w:hAnsi="Traditional Arabic" w:cs="Traditional Arabic"/>
          <w:b/>
          <w:bCs/>
          <w:noProof w:val="0"/>
          <w:color w:val="FF0000"/>
          <w:sz w:val="28"/>
          <w:szCs w:val="28"/>
          <w:rtl/>
        </w:rPr>
        <w:t>وَلِيَدْخُلُوا</w:t>
      </w:r>
      <w:r>
        <w:rPr>
          <w:rFonts w:ascii="Traditional Arabic" w:hAnsi="Traditional Arabic" w:cs="Traditional Arabic"/>
          <w:noProof w:val="0"/>
          <w:sz w:val="28"/>
          <w:szCs w:val="28"/>
          <w:rtl/>
        </w:rPr>
        <w:t>﴾.</w:t>
      </w:r>
      <w:r w:rsidRPr="00572560">
        <w:rPr>
          <w:rFonts w:ascii="Traditional Arabic" w:hAnsi="Traditional Arabic" w:cs="Traditional Arabic"/>
          <w:noProof w:val="0"/>
          <w:sz w:val="28"/>
          <w:szCs w:val="28"/>
          <w:rtl/>
        </w:rPr>
        <w:t xml:space="preserve"> وقرأ</w:t>
      </w:r>
      <w:r>
        <w:rPr>
          <w:rFonts w:ascii="Traditional Arabic" w:hAnsi="Traditional Arabic" w:cs="Traditional Arabic"/>
          <w:noProof w:val="0"/>
          <w:sz w:val="28"/>
          <w:szCs w:val="28"/>
          <w:rtl/>
        </w:rPr>
        <w:t>ها</w:t>
      </w:r>
      <w:r w:rsidRPr="00572560">
        <w:rPr>
          <w:rFonts w:ascii="Traditional Arabic" w:hAnsi="Traditional Arabic" w:cs="Traditional Arabic"/>
          <w:noProof w:val="0"/>
          <w:sz w:val="28"/>
          <w:szCs w:val="28"/>
          <w:rtl/>
        </w:rPr>
        <w:t xml:space="preserve"> </w:t>
      </w:r>
      <w:r w:rsidRPr="005D7D66">
        <w:rPr>
          <w:rFonts w:ascii="Traditional Arabic" w:hAnsi="Traditional Arabic" w:cs="Traditional Arabic"/>
          <w:b/>
          <w:bCs/>
          <w:noProof w:val="0"/>
          <w:color w:val="7030A0"/>
          <w:sz w:val="28"/>
          <w:szCs w:val="28"/>
          <w:rtl/>
        </w:rPr>
        <w:t>شعبة</w:t>
      </w:r>
      <w:r w:rsidRPr="00572560">
        <w:rPr>
          <w:rFonts w:ascii="Traditional Arabic" w:hAnsi="Traditional Arabic" w:cs="Traditional Arabic"/>
          <w:noProof w:val="0"/>
          <w:sz w:val="28"/>
          <w:szCs w:val="28"/>
          <w:rtl/>
        </w:rPr>
        <w:t xml:space="preserve"> بالياء و</w:t>
      </w:r>
      <w:r>
        <w:rPr>
          <w:rFonts w:ascii="Traditional Arabic" w:hAnsi="Traditional Arabic" w:cs="Traditional Arabic"/>
          <w:noProof w:val="0"/>
          <w:sz w:val="28"/>
          <w:szCs w:val="28"/>
          <w:rtl/>
        </w:rPr>
        <w:t>نصب الهمزة والفاعل تقديره (هو)</w:t>
      </w:r>
      <w:r w:rsidRPr="00572560">
        <w:rPr>
          <w:rFonts w:ascii="Traditional Arabic" w:hAnsi="Traditional Arabic" w:cs="Traditional Arabic"/>
          <w:noProof w:val="0"/>
          <w:sz w:val="28"/>
          <w:szCs w:val="28"/>
          <w:rtl/>
        </w:rPr>
        <w:t>، أو تقدي</w:t>
      </w:r>
      <w:r>
        <w:rPr>
          <w:rFonts w:ascii="Traditional Arabic" w:hAnsi="Traditional Arabic" w:cs="Traditional Arabic"/>
          <w:noProof w:val="0"/>
          <w:sz w:val="28"/>
          <w:szCs w:val="28"/>
          <w:rtl/>
        </w:rPr>
        <w:t xml:space="preserve">ره الوعد (ليسوء الوعدُ وجوهكم) </w:t>
      </w:r>
      <w:r w:rsidRPr="00572560">
        <w:rPr>
          <w:rFonts w:ascii="Traditional Arabic" w:hAnsi="Traditional Arabic" w:cs="Traditional Arabic"/>
          <w:noProof w:val="0"/>
          <w:sz w:val="28"/>
          <w:szCs w:val="28"/>
          <w:rtl/>
        </w:rPr>
        <w:t>والف</w:t>
      </w:r>
      <w:r>
        <w:rPr>
          <w:rFonts w:ascii="Traditional Arabic" w:hAnsi="Traditional Arabic" w:cs="Traditional Arabic"/>
          <w:noProof w:val="0"/>
          <w:sz w:val="28"/>
          <w:szCs w:val="28"/>
          <w:rtl/>
        </w:rPr>
        <w:t>عل منصوب بأن المضمرة بعد لام كي، ينظر</w:t>
      </w:r>
      <w:r w:rsidRPr="00572560">
        <w:rPr>
          <w:rFonts w:ascii="Traditional Arabic" w:hAnsi="Traditional Arabic" w:cs="Traditional Arabic"/>
          <w:noProof w:val="0"/>
          <w:sz w:val="28"/>
          <w:szCs w:val="28"/>
          <w:rtl/>
        </w:rPr>
        <w:t>: الحجة في القراءات</w:t>
      </w:r>
      <w:r>
        <w:rPr>
          <w:rFonts w:ascii="Traditional Arabic" w:hAnsi="Traditional Arabic" w:cs="Traditional Arabic"/>
          <w:noProof w:val="0"/>
          <w:sz w:val="28"/>
          <w:szCs w:val="28"/>
          <w:rtl/>
        </w:rPr>
        <w:t xml:space="preserve"> السبع لابن </w:t>
      </w:r>
      <w:proofErr w:type="spellStart"/>
      <w:r>
        <w:rPr>
          <w:rFonts w:ascii="Traditional Arabic" w:hAnsi="Traditional Arabic" w:cs="Traditional Arabic"/>
          <w:noProof w:val="0"/>
          <w:sz w:val="28"/>
          <w:szCs w:val="28"/>
          <w:rtl/>
        </w:rPr>
        <w:t>خالويه</w:t>
      </w:r>
      <w:proofErr w:type="spellEnd"/>
      <w:r w:rsidRPr="00572560">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ص 214</w:t>
      </w:r>
      <w:r w:rsidRPr="00572560">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 xml:space="preserve">وفتح </w:t>
      </w:r>
      <w:proofErr w:type="gramStart"/>
      <w:r>
        <w:rPr>
          <w:rFonts w:ascii="Traditional Arabic" w:hAnsi="Traditional Arabic" w:cs="Traditional Arabic"/>
          <w:noProof w:val="0"/>
          <w:sz w:val="28"/>
          <w:szCs w:val="28"/>
          <w:rtl/>
        </w:rPr>
        <w:t>القدير  3</w:t>
      </w:r>
      <w:proofErr w:type="gramEnd"/>
      <w:r>
        <w:rPr>
          <w:rFonts w:ascii="Traditional Arabic" w:hAnsi="Traditional Arabic" w:cs="Traditional Arabic"/>
          <w:noProof w:val="0"/>
          <w:sz w:val="28"/>
          <w:szCs w:val="28"/>
          <w:rtl/>
        </w:rPr>
        <w:t>/301</w:t>
      </w:r>
      <w:r w:rsidRPr="00572560">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و</w:t>
      </w:r>
      <w:r w:rsidRPr="00572560">
        <w:rPr>
          <w:rFonts w:ascii="Traditional Arabic" w:hAnsi="Traditional Arabic" w:cs="Traditional Arabic"/>
          <w:noProof w:val="0"/>
          <w:sz w:val="28"/>
          <w:szCs w:val="28"/>
          <w:rtl/>
        </w:rPr>
        <w:t>تفسير الق</w:t>
      </w:r>
      <w:r>
        <w:rPr>
          <w:rFonts w:ascii="Traditional Arabic" w:hAnsi="Traditional Arabic" w:cs="Traditional Arabic"/>
          <w:noProof w:val="0"/>
          <w:sz w:val="28"/>
          <w:szCs w:val="28"/>
          <w:rtl/>
        </w:rPr>
        <w:t>رطبي 10/191</w:t>
      </w:r>
      <w:r w:rsidRPr="00572560">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و</w:t>
      </w:r>
      <w:r w:rsidRPr="00572560">
        <w:rPr>
          <w:rFonts w:ascii="Traditional Arabic" w:hAnsi="Traditional Arabic" w:cs="Traditional Arabic"/>
          <w:noProof w:val="0"/>
          <w:sz w:val="28"/>
          <w:szCs w:val="28"/>
          <w:rtl/>
        </w:rPr>
        <w:t xml:space="preserve">تقريب النشر </w:t>
      </w:r>
      <w:r>
        <w:rPr>
          <w:rFonts w:ascii="Traditional Arabic" w:hAnsi="Traditional Arabic" w:cs="Traditional Arabic"/>
          <w:noProof w:val="0"/>
          <w:sz w:val="28"/>
          <w:szCs w:val="28"/>
          <w:rtl/>
        </w:rPr>
        <w:t>في القراءات العشر ص 161</w:t>
      </w:r>
      <w:r w:rsidRPr="00572560">
        <w:rPr>
          <w:rFonts w:ascii="Traditional Arabic" w:hAnsi="Traditional Arabic" w:cs="Traditional Arabic"/>
          <w:noProof w:val="0"/>
          <w:sz w:val="28"/>
          <w:szCs w:val="28"/>
          <w:rtl/>
        </w:rPr>
        <w:t>.</w:t>
      </w:r>
    </w:p>
  </w:footnote>
  <w:footnote w:id="261">
    <w:p w:rsidR="006C06B9" w:rsidRDefault="006C06B9" w:rsidP="006511B5">
      <w:pPr>
        <w:pStyle w:val="a8"/>
        <w:spacing w:line="240" w:lineRule="atLeast"/>
        <w:jc w:val="both"/>
      </w:pPr>
      <w:r w:rsidRPr="00572560">
        <w:rPr>
          <w:rFonts w:ascii="Traditional Arabic" w:hAnsi="Traditional Arabic" w:cs="Traditional Arabic"/>
          <w:noProof w:val="0"/>
          <w:sz w:val="28"/>
          <w:szCs w:val="28"/>
          <w:rtl/>
        </w:rPr>
        <w:t>(</w:t>
      </w:r>
      <w:r w:rsidRPr="00572560">
        <w:rPr>
          <w:rFonts w:ascii="Traditional Arabic" w:hAnsi="Traditional Arabic" w:cs="Traditional Arabic"/>
          <w:noProof w:val="0"/>
          <w:sz w:val="28"/>
          <w:szCs w:val="28"/>
          <w:rtl/>
        </w:rPr>
        <w:footnoteRef/>
      </w:r>
      <w:r w:rsidRPr="00572560">
        <w:rPr>
          <w:rFonts w:ascii="Traditional Arabic" w:hAnsi="Traditional Arabic" w:cs="Traditional Arabic"/>
          <w:noProof w:val="0"/>
          <w:sz w:val="28"/>
          <w:szCs w:val="28"/>
          <w:rtl/>
        </w:rPr>
        <w:t>) قرأ</w:t>
      </w:r>
      <w:r>
        <w:rPr>
          <w:rFonts w:ascii="Traditional Arabic" w:hAnsi="Traditional Arabic" w:cs="Traditional Arabic"/>
          <w:noProof w:val="0"/>
          <w:sz w:val="28"/>
          <w:szCs w:val="28"/>
          <w:rtl/>
        </w:rPr>
        <w:t>ها</w:t>
      </w:r>
      <w:r w:rsidRPr="00572560">
        <w:rPr>
          <w:rFonts w:ascii="Traditional Arabic" w:hAnsi="Traditional Arabic" w:cs="Traditional Arabic"/>
          <w:noProof w:val="0"/>
          <w:sz w:val="28"/>
          <w:szCs w:val="28"/>
          <w:rtl/>
        </w:rPr>
        <w:t xml:space="preserve"> </w:t>
      </w:r>
      <w:r w:rsidRPr="005D7D66">
        <w:rPr>
          <w:rFonts w:ascii="Traditional Arabic" w:hAnsi="Traditional Arabic" w:cs="Traditional Arabic"/>
          <w:b/>
          <w:bCs/>
          <w:noProof w:val="0"/>
          <w:color w:val="C00000"/>
          <w:sz w:val="28"/>
          <w:szCs w:val="28"/>
          <w:rtl/>
        </w:rPr>
        <w:t>حفص</w:t>
      </w:r>
      <w:r w:rsidRPr="00572560">
        <w:rPr>
          <w:rFonts w:ascii="Traditional Arabic" w:hAnsi="Traditional Arabic" w:cs="Traditional Arabic"/>
          <w:noProof w:val="0"/>
          <w:sz w:val="28"/>
          <w:szCs w:val="28"/>
          <w:rtl/>
        </w:rPr>
        <w:t xml:space="preserve"> بتشد</w:t>
      </w:r>
      <w:r>
        <w:rPr>
          <w:rFonts w:ascii="Traditional Arabic" w:hAnsi="Traditional Arabic" w:cs="Traditional Arabic"/>
          <w:noProof w:val="0"/>
          <w:sz w:val="28"/>
          <w:szCs w:val="28"/>
          <w:rtl/>
        </w:rPr>
        <w:t>يد الفاء مع كسرها منونة للتنكير.</w:t>
      </w:r>
      <w:r w:rsidRPr="00572560">
        <w:rPr>
          <w:rFonts w:ascii="Traditional Arabic" w:hAnsi="Traditional Arabic" w:cs="Traditional Arabic"/>
          <w:noProof w:val="0"/>
          <w:sz w:val="28"/>
          <w:szCs w:val="28"/>
          <w:rtl/>
        </w:rPr>
        <w:t xml:space="preserve"> وقرأها </w:t>
      </w:r>
      <w:r w:rsidRPr="005D7D66">
        <w:rPr>
          <w:rFonts w:ascii="Traditional Arabic" w:hAnsi="Traditional Arabic" w:cs="Traditional Arabic"/>
          <w:b/>
          <w:bCs/>
          <w:noProof w:val="0"/>
          <w:color w:val="7030A0"/>
          <w:sz w:val="28"/>
          <w:szCs w:val="28"/>
          <w:rtl/>
        </w:rPr>
        <w:t>شعبة</w:t>
      </w:r>
      <w:r w:rsidRPr="00572560">
        <w:rPr>
          <w:rFonts w:ascii="Traditional Arabic" w:hAnsi="Traditional Arabic" w:cs="Traditional Arabic"/>
          <w:noProof w:val="0"/>
          <w:sz w:val="28"/>
          <w:szCs w:val="28"/>
          <w:rtl/>
        </w:rPr>
        <w:t xml:space="preserve"> بكسرها بلا تنوين على أصل التقاء الساكنين ول</w:t>
      </w:r>
      <w:r>
        <w:rPr>
          <w:rFonts w:ascii="Traditional Arabic" w:hAnsi="Traditional Arabic" w:cs="Traditional Arabic"/>
          <w:noProof w:val="0"/>
          <w:sz w:val="28"/>
          <w:szCs w:val="28"/>
          <w:rtl/>
        </w:rPr>
        <w:t>قصد التعريف وهما لغتان لأهل الحجاز، ينظر: فتح القدير 3/312</w:t>
      </w:r>
      <w:r w:rsidRPr="00572560">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وتفسير القرطبي 10/207</w:t>
      </w:r>
      <w:r w:rsidRPr="00572560">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و</w:t>
      </w:r>
      <w:r w:rsidRPr="00572560">
        <w:rPr>
          <w:rFonts w:ascii="Traditional Arabic" w:hAnsi="Traditional Arabic" w:cs="Traditional Arabic"/>
          <w:noProof w:val="0"/>
          <w:sz w:val="28"/>
          <w:szCs w:val="28"/>
          <w:rtl/>
        </w:rPr>
        <w:t>تقريب النشر</w:t>
      </w:r>
      <w:r>
        <w:rPr>
          <w:rFonts w:ascii="Traditional Arabic" w:hAnsi="Traditional Arabic" w:cs="Traditional Arabic"/>
          <w:noProof w:val="0"/>
          <w:sz w:val="28"/>
          <w:szCs w:val="28"/>
          <w:rtl/>
        </w:rPr>
        <w:t xml:space="preserve"> في القراءات العشر</w:t>
      </w:r>
      <w:r w:rsidRPr="00572560">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ص 162</w:t>
      </w:r>
      <w:r w:rsidRPr="00572560">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و</w:t>
      </w:r>
      <w:r w:rsidRPr="00A90713">
        <w:rPr>
          <w:rFonts w:ascii="Traditional Arabic" w:hAnsi="Traditional Arabic" w:cs="Traditional Arabic"/>
          <w:noProof w:val="0"/>
          <w:sz w:val="28"/>
          <w:szCs w:val="28"/>
          <w:rtl/>
        </w:rPr>
        <w:t xml:space="preserve">إتحاف فضلاء البشر في القراءات الأربعة عشر ص </w:t>
      </w:r>
      <w:r>
        <w:rPr>
          <w:rFonts w:ascii="Traditional Arabic" w:hAnsi="Traditional Arabic" w:cs="Traditional Arabic"/>
          <w:noProof w:val="0"/>
          <w:sz w:val="28"/>
          <w:szCs w:val="28"/>
          <w:rtl/>
        </w:rPr>
        <w:t xml:space="preserve">283. وجاء في الحجة في القراءات السبع لابن </w:t>
      </w:r>
      <w:proofErr w:type="spellStart"/>
      <w:r>
        <w:rPr>
          <w:rFonts w:ascii="Traditional Arabic" w:hAnsi="Traditional Arabic" w:cs="Traditional Arabic"/>
          <w:noProof w:val="0"/>
          <w:sz w:val="28"/>
          <w:szCs w:val="28"/>
          <w:rtl/>
        </w:rPr>
        <w:t>خالويه</w:t>
      </w:r>
      <w:proofErr w:type="spellEnd"/>
      <w:r>
        <w:rPr>
          <w:rFonts w:ascii="Traditional Arabic" w:hAnsi="Traditional Arabic" w:cs="Traditional Arabic"/>
          <w:noProof w:val="0"/>
          <w:sz w:val="28"/>
          <w:szCs w:val="28"/>
          <w:rtl/>
        </w:rPr>
        <w:t xml:space="preserve"> ص 215 ما نصه: (</w:t>
      </w:r>
      <w:r w:rsidRPr="00D1685B">
        <w:rPr>
          <w:rFonts w:ascii="Traditional Arabic" w:hAnsi="Traditional Arabic" w:cs="Traditional Arabic"/>
          <w:b/>
          <w:bCs/>
          <w:noProof w:val="0"/>
          <w:sz w:val="28"/>
          <w:szCs w:val="28"/>
          <w:rtl/>
        </w:rPr>
        <w:t>قَوْله تَعَالَى</w:t>
      </w:r>
      <w:r>
        <w:rPr>
          <w:rFonts w:ascii="Traditional Arabic" w:hAnsi="Traditional Arabic" w:cs="Traditional Arabic"/>
          <w:b/>
          <w:bCs/>
          <w:noProof w:val="0"/>
          <w:sz w:val="28"/>
          <w:szCs w:val="28"/>
          <w:rtl/>
        </w:rPr>
        <w:t>:</w:t>
      </w:r>
      <w:r w:rsidRPr="00D1685B">
        <w:rPr>
          <w:rFonts w:ascii="Traditional Arabic" w:hAnsi="Traditional Arabic" w:cs="Traditional Arabic"/>
          <w:b/>
          <w:bCs/>
          <w:noProof w:val="0"/>
          <w:sz w:val="28"/>
          <w:szCs w:val="28"/>
          <w:rtl/>
        </w:rPr>
        <w:t xml:space="preserve"> </w:t>
      </w:r>
      <w:r>
        <w:rPr>
          <w:rFonts w:ascii="Traditional Arabic" w:hAnsi="Traditional Arabic" w:cs="Traditional Arabic"/>
          <w:b/>
          <w:bCs/>
          <w:noProof w:val="0"/>
          <w:sz w:val="28"/>
          <w:szCs w:val="28"/>
          <w:rtl/>
        </w:rPr>
        <w:t>﴿</w:t>
      </w:r>
      <w:r w:rsidRPr="005D7D66">
        <w:rPr>
          <w:rFonts w:ascii="Traditional Arabic" w:hAnsi="Traditional Arabic" w:cs="Traditional Arabic"/>
          <w:b/>
          <w:bCs/>
          <w:noProof w:val="0"/>
          <w:color w:val="FF0000"/>
          <w:sz w:val="28"/>
          <w:szCs w:val="28"/>
          <w:rtl/>
        </w:rPr>
        <w:t>فَلَا تقل لَهما أُفٍّ</w:t>
      </w:r>
      <w:r>
        <w:rPr>
          <w:rFonts w:ascii="Traditional Arabic" w:hAnsi="Traditional Arabic" w:cs="Traditional Arabic"/>
          <w:b/>
          <w:bCs/>
          <w:noProof w:val="0"/>
          <w:sz w:val="28"/>
          <w:szCs w:val="28"/>
          <w:rtl/>
        </w:rPr>
        <w:t>﴾</w:t>
      </w:r>
      <w:r w:rsidRPr="00D1685B">
        <w:rPr>
          <w:rFonts w:ascii="Traditional Arabic" w:hAnsi="Traditional Arabic" w:cs="Traditional Arabic"/>
          <w:b/>
          <w:bCs/>
          <w:noProof w:val="0"/>
          <w:sz w:val="28"/>
          <w:szCs w:val="28"/>
          <w:rtl/>
        </w:rPr>
        <w:t xml:space="preserve"> يقرأ بِالْكَسْرِ منوناً </w:t>
      </w:r>
      <w:r w:rsidRPr="005D7D66">
        <w:rPr>
          <w:rFonts w:ascii="Traditional Arabic" w:hAnsi="Traditional Arabic" w:cs="Traditional Arabic"/>
          <w:b/>
          <w:bCs/>
          <w:noProof w:val="0"/>
          <w:color w:val="FF0000"/>
          <w:sz w:val="28"/>
          <w:szCs w:val="28"/>
          <w:rtl/>
        </w:rPr>
        <w:t>وَغير</w:t>
      </w:r>
      <w:r w:rsidRPr="00D1685B">
        <w:rPr>
          <w:rFonts w:ascii="Traditional Arabic" w:hAnsi="Traditional Arabic" w:cs="Traditional Arabic"/>
          <w:b/>
          <w:bCs/>
          <w:noProof w:val="0"/>
          <w:sz w:val="28"/>
          <w:szCs w:val="28"/>
          <w:rtl/>
        </w:rPr>
        <w:t xml:space="preserve"> منون وبالفتح من غير تَنْوِين</w:t>
      </w:r>
      <w:r>
        <w:rPr>
          <w:rFonts w:ascii="Traditional Arabic" w:hAnsi="Traditional Arabic" w:cs="Traditional Arabic"/>
          <w:b/>
          <w:bCs/>
          <w:noProof w:val="0"/>
          <w:sz w:val="28"/>
          <w:szCs w:val="28"/>
          <w:rtl/>
        </w:rPr>
        <w:t>،</w:t>
      </w:r>
      <w:r w:rsidRPr="00D1685B">
        <w:rPr>
          <w:rFonts w:ascii="Traditional Arabic" w:hAnsi="Traditional Arabic" w:cs="Traditional Arabic"/>
          <w:b/>
          <w:bCs/>
          <w:noProof w:val="0"/>
          <w:sz w:val="28"/>
          <w:szCs w:val="28"/>
          <w:rtl/>
        </w:rPr>
        <w:t xml:space="preserve"> فالحجة لمن نون أَنه أَرَادَ بذلك الْإِخْبَار عَن نكر مَعْنَاهُ</w:t>
      </w:r>
      <w:r>
        <w:rPr>
          <w:rFonts w:ascii="Traditional Arabic" w:hAnsi="Traditional Arabic" w:cs="Traditional Arabic"/>
          <w:b/>
          <w:bCs/>
          <w:noProof w:val="0"/>
          <w:sz w:val="28"/>
          <w:szCs w:val="28"/>
          <w:rtl/>
        </w:rPr>
        <w:t>:</w:t>
      </w:r>
      <w:r w:rsidRPr="00D1685B">
        <w:rPr>
          <w:rFonts w:ascii="Traditional Arabic" w:hAnsi="Traditional Arabic" w:cs="Traditional Arabic"/>
          <w:b/>
          <w:bCs/>
          <w:noProof w:val="0"/>
          <w:sz w:val="28"/>
          <w:szCs w:val="28"/>
          <w:rtl/>
        </w:rPr>
        <w:t xml:space="preserve"> فَلَا تقل لَهما الْقَبِيح</w:t>
      </w:r>
      <w:r>
        <w:rPr>
          <w:rFonts w:ascii="Traditional Arabic" w:hAnsi="Traditional Arabic" w:cs="Traditional Arabic"/>
          <w:b/>
          <w:bCs/>
          <w:noProof w:val="0"/>
          <w:sz w:val="28"/>
          <w:szCs w:val="28"/>
          <w:rtl/>
        </w:rPr>
        <w:t>،</w:t>
      </w:r>
      <w:r w:rsidRPr="00D1685B">
        <w:rPr>
          <w:rFonts w:ascii="Traditional Arabic" w:hAnsi="Traditional Arabic" w:cs="Traditional Arabic"/>
          <w:b/>
          <w:bCs/>
          <w:noProof w:val="0"/>
          <w:sz w:val="28"/>
          <w:szCs w:val="28"/>
          <w:rtl/>
        </w:rPr>
        <w:t xml:space="preserve"> وَالْحجّة لمن كسر وَلم ينون أَنه أَرَادَ إسكان الْفَاء فَكسر لالتقاء الساكنين وفيهَا سبع لُغَات الْفَتْح والتنوين وَالْكَسْر والتنوين وَالضَّم والتنوين </w:t>
      </w:r>
      <w:proofErr w:type="spellStart"/>
      <w:r w:rsidRPr="00D1685B">
        <w:rPr>
          <w:rFonts w:ascii="Traditional Arabic" w:hAnsi="Traditional Arabic" w:cs="Traditional Arabic"/>
          <w:b/>
          <w:bCs/>
          <w:noProof w:val="0"/>
          <w:sz w:val="28"/>
          <w:szCs w:val="28"/>
          <w:rtl/>
        </w:rPr>
        <w:t>وأفى</w:t>
      </w:r>
      <w:proofErr w:type="spellEnd"/>
      <w:r w:rsidRPr="00D1685B">
        <w:rPr>
          <w:rFonts w:ascii="Traditional Arabic" w:hAnsi="Traditional Arabic" w:cs="Traditional Arabic"/>
          <w:b/>
          <w:bCs/>
          <w:noProof w:val="0"/>
          <w:sz w:val="28"/>
          <w:szCs w:val="28"/>
          <w:rtl/>
        </w:rPr>
        <w:t xml:space="preserve"> على وزن فعلى وَزَاد ابْن الْأَنْبَارِي أُفٍّ بتَخْفِيف الْفَاء وبإسكانها وَهِي كلمة تقال عِنْد الضجر</w:t>
      </w:r>
      <w:r>
        <w:rPr>
          <w:rFonts w:ascii="Traditional Arabic" w:hAnsi="Traditional Arabic" w:cs="Traditional Arabic"/>
          <w:b/>
          <w:bCs/>
          <w:noProof w:val="0"/>
          <w:sz w:val="28"/>
          <w:szCs w:val="28"/>
          <w:rtl/>
        </w:rPr>
        <w:t>،</w:t>
      </w:r>
      <w:r w:rsidRPr="00D1685B">
        <w:rPr>
          <w:rFonts w:ascii="Traditional Arabic" w:hAnsi="Traditional Arabic" w:cs="Traditional Arabic"/>
          <w:b/>
          <w:bCs/>
          <w:noProof w:val="0"/>
          <w:sz w:val="28"/>
          <w:szCs w:val="28"/>
          <w:rtl/>
        </w:rPr>
        <w:t xml:space="preserve"> وَلَو علم الله تَعَالَى أوجز مِنْهَا فِي ترك العقوق لأتى بهَا وَمَعْنَاهَا كِنَايَة عَن كل قَبِيح فَإِن قيل فَلم جَازَ إِجْرَاء الْفَاء فِي أُفٍّ لجَمِيع الحركات فَقل لِأَن حركتها لَيست بحركة إِعْرَاب إِنَّمَا هِيَ لالتقاء الساكنين فأجروها مجْرى مَا انْضَمَّ أَوله من الْأَفْعَال عِنْد الْأَمر</w:t>
      </w:r>
      <w:r>
        <w:rPr>
          <w:rFonts w:ascii="Traditional Arabic" w:hAnsi="Traditional Arabic" w:cs="Traditional Arabic"/>
          <w:b/>
          <w:bCs/>
          <w:noProof w:val="0"/>
          <w:sz w:val="28"/>
          <w:szCs w:val="28"/>
          <w:rtl/>
        </w:rPr>
        <w:t xml:space="preserve"> بهَا وإدغام آخرهَا كَمَا قَالَ... فغض الطّرف إِنَّك من نمير</w:t>
      </w:r>
      <w:r w:rsidRPr="00D1685B">
        <w:rPr>
          <w:rFonts w:ascii="Traditional Arabic" w:hAnsi="Traditional Arabic" w:cs="Traditional Arabic"/>
          <w:b/>
          <w:bCs/>
          <w:noProof w:val="0"/>
          <w:sz w:val="28"/>
          <w:szCs w:val="28"/>
          <w:rtl/>
        </w:rPr>
        <w:t>...</w:t>
      </w:r>
      <w:r>
        <w:rPr>
          <w:rFonts w:ascii="Traditional Arabic" w:hAnsi="Traditional Arabic" w:cs="Traditional Arabic"/>
          <w:b/>
          <w:bCs/>
          <w:noProof w:val="0"/>
          <w:sz w:val="28"/>
          <w:szCs w:val="28"/>
          <w:rtl/>
        </w:rPr>
        <w:t xml:space="preserve"> فَلَا كَعْبًا بلغت وَلَا كلابا</w:t>
      </w:r>
      <w:r w:rsidRPr="00D1685B">
        <w:rPr>
          <w:rFonts w:ascii="Traditional Arabic" w:hAnsi="Traditional Arabic" w:cs="Traditional Arabic"/>
          <w:b/>
          <w:bCs/>
          <w:noProof w:val="0"/>
          <w:sz w:val="28"/>
          <w:szCs w:val="28"/>
          <w:rtl/>
        </w:rPr>
        <w:t xml:space="preserve">... فالضاد تحرّك بِالضَّمِّ اتبَاعاً للضم وبالفتح لالتقاء الساكنين وبالكسر على أصل مَا يجب فِي تَحْرِيك الساكنين إِذا التقيا فَإِن قيل </w:t>
      </w:r>
      <w:proofErr w:type="spellStart"/>
      <w:r w:rsidRPr="00D1685B">
        <w:rPr>
          <w:rFonts w:ascii="Traditional Arabic" w:hAnsi="Traditional Arabic" w:cs="Traditional Arabic"/>
          <w:b/>
          <w:bCs/>
          <w:noProof w:val="0"/>
          <w:sz w:val="28"/>
          <w:szCs w:val="28"/>
          <w:rtl/>
        </w:rPr>
        <w:t>إف</w:t>
      </w:r>
      <w:proofErr w:type="spellEnd"/>
      <w:r w:rsidRPr="00D1685B">
        <w:rPr>
          <w:rFonts w:ascii="Traditional Arabic" w:hAnsi="Traditional Arabic" w:cs="Traditional Arabic"/>
          <w:b/>
          <w:bCs/>
          <w:noProof w:val="0"/>
          <w:sz w:val="28"/>
          <w:szCs w:val="28"/>
          <w:rtl/>
        </w:rPr>
        <w:t xml:space="preserve"> يجوز مثل ذَلِك فِي رب وَثمّ فَقل لَا لِأَن هذَيْن حرفان وَحقّ الْحُرُوف الْبناء على السّكُون فَلَمَّا التقى فِي أواخرها ساكنان حركت بأخف الحركات واتسع فِي أُفٍّ لِأَنَّهَا لمنهى عَنهُ كَمَا وَقعت إيه لمأمور بِهِ كَمَا اتسعوا فِي حركات أَوَاخِر الْأَفْعَال عِنْد الْأَمر وَالنَّهْي</w:t>
      </w:r>
      <w:r>
        <w:rPr>
          <w:rFonts w:ascii="Traditional Arabic" w:hAnsi="Traditional Arabic" w:cs="Traditional Arabic"/>
          <w:noProof w:val="0"/>
          <w:sz w:val="28"/>
          <w:szCs w:val="28"/>
          <w:rtl/>
        </w:rPr>
        <w:t>)</w:t>
      </w:r>
      <w:r w:rsidRPr="00572560">
        <w:rPr>
          <w:rFonts w:ascii="Traditional Arabic" w:hAnsi="Traditional Arabic" w:cs="Traditional Arabic"/>
          <w:noProof w:val="0"/>
          <w:sz w:val="28"/>
          <w:szCs w:val="28"/>
          <w:rtl/>
        </w:rPr>
        <w:t>.</w:t>
      </w:r>
    </w:p>
  </w:footnote>
  <w:footnote w:id="262">
    <w:p w:rsidR="006C06B9" w:rsidRDefault="006C06B9" w:rsidP="003A74A0">
      <w:pPr>
        <w:pStyle w:val="a8"/>
        <w:spacing w:line="240" w:lineRule="atLeast"/>
        <w:jc w:val="lowKashida"/>
      </w:pPr>
      <w:r w:rsidRPr="00572560">
        <w:rPr>
          <w:rFonts w:ascii="Traditional Arabic" w:hAnsi="Traditional Arabic" w:cs="Traditional Arabic"/>
          <w:noProof w:val="0"/>
          <w:sz w:val="28"/>
          <w:szCs w:val="28"/>
          <w:rtl/>
        </w:rPr>
        <w:t>(</w:t>
      </w:r>
      <w:r w:rsidRPr="00572560">
        <w:rPr>
          <w:rFonts w:ascii="Traditional Arabic" w:hAnsi="Traditional Arabic" w:cs="Traditional Arabic"/>
          <w:noProof w:val="0"/>
          <w:sz w:val="28"/>
          <w:szCs w:val="28"/>
          <w:rtl/>
        </w:rPr>
        <w:footnoteRef/>
      </w:r>
      <w:r>
        <w:rPr>
          <w:rFonts w:ascii="Traditional Arabic" w:hAnsi="Traditional Arabic" w:cs="Traditional Arabic"/>
          <w:noProof w:val="0"/>
          <w:sz w:val="28"/>
          <w:szCs w:val="28"/>
          <w:rtl/>
        </w:rPr>
        <w:t>) بالكسر والضم لغتان</w:t>
      </w:r>
      <w:r w:rsidRPr="00572560">
        <w:rPr>
          <w:rFonts w:ascii="Traditional Arabic" w:hAnsi="Traditional Arabic" w:cs="Traditional Arabic"/>
          <w:noProof w:val="0"/>
          <w:sz w:val="28"/>
          <w:szCs w:val="28"/>
          <w:rtl/>
        </w:rPr>
        <w:t>، فالضم لغة أهل الحجاز والكسر</w:t>
      </w:r>
      <w:r>
        <w:rPr>
          <w:rFonts w:ascii="Traditional Arabic" w:hAnsi="Traditional Arabic" w:cs="Traditional Arabic"/>
          <w:noProof w:val="0"/>
          <w:sz w:val="28"/>
          <w:szCs w:val="28"/>
          <w:rtl/>
        </w:rPr>
        <w:t xml:space="preserve"> لغة غيرهم. ينظر: فتح القدير 3/324</w:t>
      </w:r>
      <w:r w:rsidRPr="00572560">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و</w:t>
      </w:r>
      <w:r w:rsidRPr="00285599">
        <w:rPr>
          <w:rFonts w:ascii="Traditional Arabic" w:hAnsi="Traditional Arabic" w:cs="Traditional Arabic"/>
          <w:noProof w:val="0"/>
          <w:sz w:val="28"/>
          <w:szCs w:val="28"/>
          <w:rtl/>
        </w:rPr>
        <w:t xml:space="preserve">إتحاف فضلاء البشر في القراءات الأربعة عشر ص </w:t>
      </w:r>
      <w:r>
        <w:rPr>
          <w:rFonts w:ascii="Traditional Arabic" w:hAnsi="Traditional Arabic" w:cs="Traditional Arabic"/>
          <w:noProof w:val="0"/>
          <w:sz w:val="28"/>
          <w:szCs w:val="28"/>
          <w:rtl/>
        </w:rPr>
        <w:t>283</w:t>
      </w:r>
      <w:r w:rsidRPr="00572560">
        <w:rPr>
          <w:rFonts w:ascii="Traditional Arabic" w:hAnsi="Traditional Arabic" w:cs="Traditional Arabic"/>
          <w:noProof w:val="0"/>
          <w:sz w:val="28"/>
          <w:szCs w:val="28"/>
          <w:rtl/>
        </w:rPr>
        <w:t>.</w:t>
      </w:r>
    </w:p>
  </w:footnote>
  <w:footnote w:id="263">
    <w:p w:rsidR="006C06B9" w:rsidRDefault="006C06B9" w:rsidP="003D40BD">
      <w:pPr>
        <w:pStyle w:val="a8"/>
        <w:spacing w:line="240" w:lineRule="atLeast"/>
        <w:jc w:val="lowKashida"/>
      </w:pPr>
      <w:r w:rsidRPr="00572560">
        <w:rPr>
          <w:rFonts w:ascii="Traditional Arabic" w:hAnsi="Traditional Arabic" w:cs="Traditional Arabic"/>
          <w:noProof w:val="0"/>
          <w:sz w:val="28"/>
          <w:szCs w:val="28"/>
          <w:rtl/>
        </w:rPr>
        <w:t>(</w:t>
      </w:r>
      <w:r w:rsidRPr="00572560">
        <w:rPr>
          <w:rFonts w:ascii="Traditional Arabic" w:hAnsi="Traditional Arabic" w:cs="Traditional Arabic"/>
          <w:noProof w:val="0"/>
          <w:sz w:val="28"/>
          <w:szCs w:val="28"/>
          <w:rtl/>
        </w:rPr>
        <w:footnoteRef/>
      </w:r>
      <w:r w:rsidRPr="00572560">
        <w:rPr>
          <w:rFonts w:ascii="Traditional Arabic" w:hAnsi="Traditional Arabic" w:cs="Traditional Arabic"/>
          <w:noProof w:val="0"/>
          <w:sz w:val="28"/>
          <w:szCs w:val="28"/>
          <w:rtl/>
        </w:rPr>
        <w:t>)</w:t>
      </w:r>
      <w:r>
        <w:rPr>
          <w:rFonts w:ascii="Traditional Arabic" w:hAnsi="Traditional Arabic" w:cs="Traditional Arabic"/>
          <w:noProof w:val="0"/>
          <w:sz w:val="28"/>
          <w:szCs w:val="28"/>
          <w:rtl/>
        </w:rPr>
        <w:t xml:space="preserve"> قرأها </w:t>
      </w:r>
      <w:r w:rsidRPr="000F1666">
        <w:rPr>
          <w:rFonts w:ascii="Traditional Arabic" w:hAnsi="Traditional Arabic" w:cs="Traditional Arabic"/>
          <w:b/>
          <w:bCs/>
          <w:noProof w:val="0"/>
          <w:color w:val="C00000"/>
          <w:sz w:val="28"/>
          <w:szCs w:val="28"/>
          <w:rtl/>
        </w:rPr>
        <w:t>حفص</w:t>
      </w:r>
      <w:r w:rsidRPr="00572560">
        <w:rPr>
          <w:rFonts w:ascii="Traditional Arabic" w:hAnsi="Traditional Arabic" w:cs="Traditional Arabic"/>
          <w:noProof w:val="0"/>
          <w:sz w:val="28"/>
          <w:szCs w:val="28"/>
          <w:rtl/>
        </w:rPr>
        <w:t xml:space="preserve"> بكسر الجيم </w:t>
      </w:r>
      <w:r>
        <w:rPr>
          <w:rFonts w:ascii="Traditional Arabic" w:hAnsi="Traditional Arabic" w:cs="Traditional Arabic"/>
          <w:noProof w:val="0"/>
          <w:sz w:val="28"/>
          <w:szCs w:val="28"/>
          <w:rtl/>
        </w:rPr>
        <w:t>على أنه أراد</w:t>
      </w:r>
      <w:r w:rsidRPr="00572560">
        <w:rPr>
          <w:rFonts w:ascii="Traditional Arabic" w:hAnsi="Traditional Arabic" w:cs="Traditional Arabic"/>
          <w:noProof w:val="0"/>
          <w:sz w:val="28"/>
          <w:szCs w:val="28"/>
          <w:rtl/>
        </w:rPr>
        <w:t xml:space="preserve"> بها الجمع لغة في (رجل)</w:t>
      </w:r>
      <w:r>
        <w:rPr>
          <w:rFonts w:ascii="Traditional Arabic" w:hAnsi="Traditional Arabic" w:cs="Traditional Arabic"/>
          <w:noProof w:val="0"/>
          <w:sz w:val="28"/>
          <w:szCs w:val="28"/>
          <w:rtl/>
        </w:rPr>
        <w:t xml:space="preserve"> بمعنى (راجل) أي ماش كحذر وحاذر</w:t>
      </w:r>
      <w:r w:rsidRPr="00572560">
        <w:rPr>
          <w:rFonts w:ascii="Traditional Arabic" w:hAnsi="Traditional Arabic" w:cs="Traditional Arabic"/>
          <w:noProof w:val="0"/>
          <w:sz w:val="28"/>
          <w:szCs w:val="28"/>
          <w:rtl/>
        </w:rPr>
        <w:t>،</w:t>
      </w:r>
      <w:r>
        <w:rPr>
          <w:rFonts w:ascii="Traditional Arabic" w:hAnsi="Traditional Arabic" w:cs="Traditional Arabic"/>
          <w:noProof w:val="0"/>
          <w:sz w:val="28"/>
          <w:szCs w:val="28"/>
          <w:rtl/>
        </w:rPr>
        <w:t xml:space="preserve"> وتعب وتاعب.</w:t>
      </w:r>
      <w:r w:rsidRPr="00572560">
        <w:rPr>
          <w:rFonts w:ascii="Traditional Arabic" w:hAnsi="Traditional Arabic" w:cs="Traditional Arabic"/>
          <w:noProof w:val="0"/>
          <w:sz w:val="28"/>
          <w:szCs w:val="28"/>
          <w:rtl/>
        </w:rPr>
        <w:t xml:space="preserve"> و</w:t>
      </w:r>
      <w:r>
        <w:rPr>
          <w:rFonts w:ascii="Traditional Arabic" w:hAnsi="Traditional Arabic" w:cs="Traditional Arabic"/>
          <w:noProof w:val="0"/>
          <w:sz w:val="28"/>
          <w:szCs w:val="28"/>
          <w:rtl/>
        </w:rPr>
        <w:t xml:space="preserve">قرأها </w:t>
      </w:r>
      <w:r w:rsidRPr="000F1666">
        <w:rPr>
          <w:rFonts w:ascii="Traditional Arabic" w:hAnsi="Traditional Arabic" w:cs="Traditional Arabic"/>
          <w:b/>
          <w:bCs/>
          <w:noProof w:val="0"/>
          <w:color w:val="7030A0"/>
          <w:sz w:val="28"/>
          <w:szCs w:val="28"/>
          <w:rtl/>
        </w:rPr>
        <w:t>شعبة</w:t>
      </w:r>
      <w:r w:rsidRPr="00572560">
        <w:rPr>
          <w:rFonts w:ascii="Traditional Arabic" w:hAnsi="Traditional Arabic" w:cs="Traditional Arabic"/>
          <w:noProof w:val="0"/>
          <w:sz w:val="28"/>
          <w:szCs w:val="28"/>
          <w:rtl/>
        </w:rPr>
        <w:t xml:space="preserve"> بسكون الجيم والجمع (رَجْل) كال</w:t>
      </w:r>
      <w:r>
        <w:rPr>
          <w:rFonts w:ascii="Traditional Arabic" w:hAnsi="Traditional Arabic" w:cs="Traditional Arabic"/>
          <w:noProof w:val="0"/>
          <w:sz w:val="28"/>
          <w:szCs w:val="28"/>
          <w:rtl/>
        </w:rPr>
        <w:t>صحب والركب، ينظر: روح المعاني 15/111، وقال في فتح القدير 3/346</w:t>
      </w:r>
      <w:r w:rsidRPr="00572560">
        <w:rPr>
          <w:rFonts w:ascii="Traditional Arabic" w:hAnsi="Traditional Arabic" w:cs="Traditional Arabic"/>
          <w:noProof w:val="0"/>
          <w:sz w:val="28"/>
          <w:szCs w:val="28"/>
          <w:rtl/>
        </w:rPr>
        <w:t>: (</w:t>
      </w:r>
      <w:r w:rsidRPr="00572560">
        <w:rPr>
          <w:rFonts w:ascii="Traditional Arabic" w:hAnsi="Traditional Arabic" w:cs="Traditional Arabic"/>
          <w:b/>
          <w:bCs/>
          <w:noProof w:val="0"/>
          <w:sz w:val="28"/>
          <w:szCs w:val="28"/>
          <w:rtl/>
        </w:rPr>
        <w:t>والرجل بسكون الجي</w:t>
      </w:r>
      <w:r>
        <w:rPr>
          <w:rFonts w:ascii="Traditional Arabic" w:hAnsi="Traditional Arabic" w:cs="Traditional Arabic"/>
          <w:b/>
          <w:bCs/>
          <w:noProof w:val="0"/>
          <w:sz w:val="28"/>
          <w:szCs w:val="28"/>
          <w:rtl/>
        </w:rPr>
        <w:t>م جمع رجل كتاجر وتجر وصاحب وصحب</w:t>
      </w:r>
      <w:r w:rsidRPr="00572560">
        <w:rPr>
          <w:rFonts w:ascii="Traditional Arabic" w:hAnsi="Traditional Arabic" w:cs="Traditional Arabic"/>
          <w:b/>
          <w:bCs/>
          <w:noProof w:val="0"/>
          <w:sz w:val="28"/>
          <w:szCs w:val="28"/>
          <w:rtl/>
        </w:rPr>
        <w:t xml:space="preserve">، وقرأ </w:t>
      </w:r>
      <w:r w:rsidRPr="000F1666">
        <w:rPr>
          <w:rFonts w:ascii="Traditional Arabic" w:hAnsi="Traditional Arabic" w:cs="Traditional Arabic"/>
          <w:b/>
          <w:bCs/>
          <w:noProof w:val="0"/>
          <w:color w:val="C00000"/>
          <w:sz w:val="28"/>
          <w:szCs w:val="28"/>
          <w:rtl/>
        </w:rPr>
        <w:t>حفص</w:t>
      </w:r>
      <w:r w:rsidRPr="00572560">
        <w:rPr>
          <w:rFonts w:ascii="Traditional Arabic" w:hAnsi="Traditional Arabic" w:cs="Traditional Arabic"/>
          <w:b/>
          <w:bCs/>
          <w:noProof w:val="0"/>
          <w:sz w:val="28"/>
          <w:szCs w:val="28"/>
          <w:rtl/>
        </w:rPr>
        <w:t xml:space="preserve"> بكسر </w:t>
      </w:r>
      <w:r>
        <w:rPr>
          <w:rFonts w:ascii="Traditional Arabic" w:hAnsi="Traditional Arabic" w:cs="Traditional Arabic"/>
          <w:b/>
          <w:bCs/>
          <w:noProof w:val="0"/>
          <w:sz w:val="28"/>
          <w:szCs w:val="28"/>
          <w:rtl/>
        </w:rPr>
        <w:t xml:space="preserve">الجيم على أنه </w:t>
      </w:r>
      <w:proofErr w:type="gramStart"/>
      <w:r>
        <w:rPr>
          <w:rFonts w:ascii="Traditional Arabic" w:hAnsi="Traditional Arabic" w:cs="Traditional Arabic"/>
          <w:b/>
          <w:bCs/>
          <w:noProof w:val="0"/>
          <w:sz w:val="28"/>
          <w:szCs w:val="28"/>
          <w:rtl/>
        </w:rPr>
        <w:t>صفة ،</w:t>
      </w:r>
      <w:proofErr w:type="gramEnd"/>
      <w:r>
        <w:rPr>
          <w:rFonts w:ascii="Traditional Arabic" w:hAnsi="Traditional Arabic" w:cs="Traditional Arabic"/>
          <w:b/>
          <w:bCs/>
          <w:noProof w:val="0"/>
          <w:sz w:val="28"/>
          <w:szCs w:val="28"/>
          <w:rtl/>
        </w:rPr>
        <w:t xml:space="preserve"> قال أبو زيد: يقال</w:t>
      </w:r>
      <w:r w:rsidRPr="00572560">
        <w:rPr>
          <w:rFonts w:ascii="Traditional Arabic" w:hAnsi="Traditional Arabic" w:cs="Traditional Arabic"/>
          <w:b/>
          <w:bCs/>
          <w:noProof w:val="0"/>
          <w:sz w:val="28"/>
          <w:szCs w:val="28"/>
          <w:rtl/>
        </w:rPr>
        <w:t>: رَجِل ورَجْل بمعنى راجل فالخيل وال</w:t>
      </w:r>
      <w:r>
        <w:rPr>
          <w:rFonts w:ascii="Traditional Arabic" w:hAnsi="Traditional Arabic" w:cs="Traditional Arabic"/>
          <w:b/>
          <w:bCs/>
          <w:noProof w:val="0"/>
          <w:sz w:val="28"/>
          <w:szCs w:val="28"/>
          <w:rtl/>
        </w:rPr>
        <w:t>رجل كناية عن جميع مكائد الشيطان</w:t>
      </w:r>
      <w:r w:rsidRPr="00572560">
        <w:rPr>
          <w:rFonts w:ascii="Traditional Arabic" w:hAnsi="Traditional Arabic" w:cs="Traditional Arabic"/>
          <w:b/>
          <w:bCs/>
          <w:noProof w:val="0"/>
          <w:sz w:val="28"/>
          <w:szCs w:val="28"/>
          <w:rtl/>
        </w:rPr>
        <w:t>، أو المراد كل راكب وراجل في معصية الله</w:t>
      </w:r>
      <w:r>
        <w:rPr>
          <w:rFonts w:ascii="Traditional Arabic" w:hAnsi="Traditional Arabic" w:cs="Traditional Arabic"/>
          <w:noProof w:val="0"/>
          <w:sz w:val="28"/>
          <w:szCs w:val="28"/>
          <w:rtl/>
        </w:rPr>
        <w:t>)</w:t>
      </w:r>
      <w:r w:rsidRPr="00572560">
        <w:rPr>
          <w:rFonts w:ascii="Traditional Arabic" w:hAnsi="Traditional Arabic" w:cs="Traditional Arabic"/>
          <w:noProof w:val="0"/>
          <w:sz w:val="28"/>
          <w:szCs w:val="28"/>
          <w:rtl/>
        </w:rPr>
        <w:t>.</w:t>
      </w:r>
    </w:p>
  </w:footnote>
  <w:footnote w:id="264">
    <w:p w:rsidR="006C06B9" w:rsidRDefault="006C06B9" w:rsidP="00DF7E41">
      <w:pPr>
        <w:pStyle w:val="a8"/>
        <w:spacing w:line="240" w:lineRule="atLeast"/>
        <w:jc w:val="lowKashida"/>
      </w:pPr>
      <w:r w:rsidRPr="00572560">
        <w:rPr>
          <w:rFonts w:ascii="Traditional Arabic" w:hAnsi="Traditional Arabic" w:cs="Traditional Arabic"/>
          <w:noProof w:val="0"/>
          <w:sz w:val="28"/>
          <w:szCs w:val="28"/>
          <w:rtl/>
        </w:rPr>
        <w:t>(</w:t>
      </w:r>
      <w:r w:rsidRPr="00572560">
        <w:rPr>
          <w:rFonts w:ascii="Traditional Arabic" w:hAnsi="Traditional Arabic" w:cs="Traditional Arabic"/>
          <w:noProof w:val="0"/>
          <w:sz w:val="28"/>
          <w:szCs w:val="28"/>
          <w:rtl/>
        </w:rPr>
        <w:footnoteRef/>
      </w:r>
      <w:r w:rsidRPr="00572560">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 xml:space="preserve">قراءة </w:t>
      </w:r>
      <w:r w:rsidRPr="000F1666">
        <w:rPr>
          <w:rFonts w:ascii="Traditional Arabic" w:hAnsi="Traditional Arabic" w:cs="Traditional Arabic"/>
          <w:b/>
          <w:bCs/>
          <w:noProof w:val="0"/>
          <w:color w:val="C00000"/>
          <w:sz w:val="28"/>
          <w:szCs w:val="28"/>
          <w:rtl/>
        </w:rPr>
        <w:t>حفص</w:t>
      </w:r>
      <w:r>
        <w:rPr>
          <w:rFonts w:ascii="Traditional Arabic" w:hAnsi="Traditional Arabic" w:cs="Traditional Arabic"/>
          <w:noProof w:val="0"/>
          <w:sz w:val="28"/>
          <w:szCs w:val="28"/>
          <w:rtl/>
        </w:rPr>
        <w:t xml:space="preserve"> ﴿</w:t>
      </w:r>
      <w:r w:rsidRPr="00DF7E41">
        <w:rPr>
          <w:rFonts w:ascii="Traditional Arabic" w:hAnsi="Traditional Arabic" w:cs="Traditional Arabic"/>
          <w:b/>
          <w:bCs/>
          <w:noProof w:val="0"/>
          <w:color w:val="FF0000"/>
          <w:sz w:val="28"/>
          <w:szCs w:val="28"/>
          <w:rtl/>
        </w:rPr>
        <w:t>خلافك</w:t>
      </w:r>
      <w:r>
        <w:rPr>
          <w:rFonts w:ascii="Traditional Arabic" w:hAnsi="Traditional Arabic" w:cs="Traditional Arabic"/>
          <w:noProof w:val="0"/>
          <w:sz w:val="28"/>
          <w:szCs w:val="28"/>
          <w:rtl/>
        </w:rPr>
        <w:t xml:space="preserve">﴾، </w:t>
      </w:r>
      <w:r w:rsidRPr="00572560">
        <w:rPr>
          <w:rFonts w:ascii="Traditional Arabic" w:hAnsi="Traditional Arabic" w:cs="Traditional Arabic"/>
          <w:noProof w:val="0"/>
          <w:sz w:val="28"/>
          <w:szCs w:val="28"/>
          <w:rtl/>
        </w:rPr>
        <w:t>و</w:t>
      </w:r>
      <w:r>
        <w:rPr>
          <w:rFonts w:ascii="Traditional Arabic" w:hAnsi="Traditional Arabic" w:cs="Traditional Arabic"/>
          <w:noProof w:val="0"/>
          <w:sz w:val="28"/>
          <w:szCs w:val="28"/>
          <w:rtl/>
        </w:rPr>
        <w:t xml:space="preserve">قراءة </w:t>
      </w:r>
      <w:r w:rsidRPr="000F1666">
        <w:rPr>
          <w:rFonts w:ascii="Traditional Arabic" w:hAnsi="Traditional Arabic" w:cs="Traditional Arabic"/>
          <w:b/>
          <w:bCs/>
          <w:noProof w:val="0"/>
          <w:color w:val="7030A0"/>
          <w:sz w:val="28"/>
          <w:szCs w:val="28"/>
          <w:rtl/>
        </w:rPr>
        <w:t>شعبة</w:t>
      </w:r>
      <w:r>
        <w:rPr>
          <w:rFonts w:ascii="Traditional Arabic" w:hAnsi="Traditional Arabic" w:cs="Traditional Arabic"/>
          <w:noProof w:val="0"/>
          <w:sz w:val="28"/>
          <w:szCs w:val="28"/>
          <w:rtl/>
        </w:rPr>
        <w:t xml:space="preserve"> ﴿</w:t>
      </w:r>
      <w:r w:rsidRPr="00DF7E41">
        <w:rPr>
          <w:rFonts w:ascii="Traditional Arabic" w:hAnsi="Traditional Arabic" w:cs="Traditional Arabic"/>
          <w:b/>
          <w:bCs/>
          <w:noProof w:val="0"/>
          <w:color w:val="FF0000"/>
          <w:sz w:val="28"/>
          <w:szCs w:val="28"/>
          <w:rtl/>
        </w:rPr>
        <w:t>خَلْفك</w:t>
      </w:r>
      <w:r>
        <w:rPr>
          <w:rFonts w:ascii="Traditional Arabic" w:hAnsi="Traditional Arabic" w:cs="Traditional Arabic"/>
          <w:noProof w:val="0"/>
          <w:sz w:val="28"/>
          <w:szCs w:val="28"/>
          <w:rtl/>
        </w:rPr>
        <w:t>﴾</w:t>
      </w:r>
      <w:r w:rsidRPr="00572560">
        <w:rPr>
          <w:rFonts w:ascii="Traditional Arabic" w:hAnsi="Traditional Arabic" w:cs="Traditional Arabic"/>
          <w:noProof w:val="0"/>
          <w:sz w:val="28"/>
          <w:szCs w:val="28"/>
          <w:rtl/>
        </w:rPr>
        <w:t xml:space="preserve"> كلاهما بمعنى واحد أي بعد خروجك </w:t>
      </w:r>
      <w:r w:rsidRPr="00DF7E41">
        <w:rPr>
          <w:rFonts w:ascii="Traditional Arabic" w:hAnsi="Traditional Arabic" w:cs="Traditional Arabic"/>
          <w:noProof w:val="0"/>
          <w:sz w:val="28"/>
          <w:szCs w:val="28"/>
          <w:rtl/>
        </w:rPr>
        <w:t xml:space="preserve">وهما لُغَتَانِ وَلَيْسَ </w:t>
      </w:r>
      <w:r>
        <w:rPr>
          <w:rFonts w:ascii="Traditional Arabic" w:hAnsi="Traditional Arabic" w:cs="Traditional Arabic"/>
          <w:noProof w:val="0"/>
          <w:sz w:val="28"/>
          <w:szCs w:val="28"/>
          <w:rtl/>
        </w:rPr>
        <w:t>من الْمُخَالفَة قَالَ الشَّاعِر: (</w:t>
      </w:r>
      <w:r w:rsidRPr="00DF7E41">
        <w:rPr>
          <w:rFonts w:ascii="Traditional Arabic" w:hAnsi="Traditional Arabic" w:cs="Traditional Arabic"/>
          <w:b/>
          <w:bCs/>
          <w:noProof w:val="0"/>
          <w:sz w:val="28"/>
          <w:szCs w:val="28"/>
          <w:rtl/>
        </w:rPr>
        <w:t>نؤي أَقَامَ خلاف الْحَيّ أَو وتد</w:t>
      </w:r>
      <w:r>
        <w:rPr>
          <w:rFonts w:ascii="Traditional Arabic" w:hAnsi="Traditional Arabic" w:cs="Traditional Arabic"/>
          <w:noProof w:val="0"/>
          <w:sz w:val="28"/>
          <w:szCs w:val="28"/>
          <w:rtl/>
        </w:rPr>
        <w:t xml:space="preserve">). ينظر: الحجة في القراءات السبع لابن </w:t>
      </w:r>
      <w:proofErr w:type="spellStart"/>
      <w:r>
        <w:rPr>
          <w:rFonts w:ascii="Traditional Arabic" w:hAnsi="Traditional Arabic" w:cs="Traditional Arabic"/>
          <w:noProof w:val="0"/>
          <w:sz w:val="28"/>
          <w:szCs w:val="28"/>
          <w:rtl/>
        </w:rPr>
        <w:t>خالويه</w:t>
      </w:r>
      <w:proofErr w:type="spellEnd"/>
      <w:r>
        <w:rPr>
          <w:rFonts w:ascii="Traditional Arabic" w:hAnsi="Traditional Arabic" w:cs="Traditional Arabic"/>
          <w:noProof w:val="0"/>
          <w:sz w:val="28"/>
          <w:szCs w:val="28"/>
          <w:rtl/>
        </w:rPr>
        <w:t xml:space="preserve"> ص 220</w:t>
      </w:r>
      <w:r w:rsidRPr="00572560">
        <w:rPr>
          <w:rFonts w:ascii="Traditional Arabic" w:hAnsi="Traditional Arabic" w:cs="Traditional Arabic"/>
          <w:noProof w:val="0"/>
          <w:sz w:val="28"/>
          <w:szCs w:val="28"/>
          <w:rtl/>
        </w:rPr>
        <w:t>.</w:t>
      </w:r>
    </w:p>
  </w:footnote>
  <w:footnote w:id="265">
    <w:p w:rsidR="006C06B9" w:rsidRDefault="006C06B9" w:rsidP="003D40BD">
      <w:pPr>
        <w:pStyle w:val="a8"/>
        <w:spacing w:line="240" w:lineRule="atLeast"/>
        <w:jc w:val="lowKashida"/>
      </w:pPr>
      <w:r w:rsidRPr="00303AA2">
        <w:rPr>
          <w:rFonts w:ascii="Traditional Arabic" w:hAnsi="Traditional Arabic" w:cs="Traditional Arabic"/>
          <w:noProof w:val="0"/>
          <w:sz w:val="28"/>
          <w:szCs w:val="28"/>
          <w:rtl/>
        </w:rPr>
        <w:t>(</w:t>
      </w:r>
      <w:r w:rsidRPr="00303AA2">
        <w:rPr>
          <w:rFonts w:ascii="Traditional Arabic" w:hAnsi="Traditional Arabic" w:cs="Traditional Arabic"/>
          <w:noProof w:val="0"/>
          <w:sz w:val="28"/>
          <w:szCs w:val="28"/>
          <w:rtl/>
        </w:rPr>
        <w:footnoteRef/>
      </w:r>
      <w:r w:rsidRPr="00303AA2">
        <w:rPr>
          <w:rFonts w:ascii="Traditional Arabic" w:hAnsi="Traditional Arabic" w:cs="Traditional Arabic"/>
          <w:noProof w:val="0"/>
          <w:sz w:val="28"/>
          <w:szCs w:val="28"/>
          <w:rtl/>
        </w:rPr>
        <w:t xml:space="preserve">) أمال </w:t>
      </w:r>
      <w:r w:rsidRPr="000F1666">
        <w:rPr>
          <w:rFonts w:ascii="Traditional Arabic" w:hAnsi="Traditional Arabic" w:cs="Traditional Arabic"/>
          <w:b/>
          <w:bCs/>
          <w:noProof w:val="0"/>
          <w:color w:val="7030A0"/>
          <w:sz w:val="28"/>
          <w:szCs w:val="28"/>
          <w:rtl/>
        </w:rPr>
        <w:t>شعبة</w:t>
      </w:r>
      <w:r w:rsidRPr="00303AA2">
        <w:rPr>
          <w:rFonts w:ascii="Traditional Arabic" w:hAnsi="Traditional Arabic" w:cs="Traditional Arabic"/>
          <w:noProof w:val="0"/>
          <w:sz w:val="28"/>
          <w:szCs w:val="28"/>
          <w:rtl/>
        </w:rPr>
        <w:t xml:space="preserve"> الهمزة من ﴿</w:t>
      </w:r>
      <w:r w:rsidRPr="00303AA2">
        <w:rPr>
          <w:rFonts w:ascii="Traditional Arabic" w:hAnsi="Traditional Arabic" w:cs="Traditional Arabic"/>
          <w:b/>
          <w:bCs/>
          <w:noProof w:val="0"/>
          <w:color w:val="FF0000"/>
          <w:sz w:val="28"/>
          <w:szCs w:val="28"/>
          <w:rtl/>
        </w:rPr>
        <w:t>نَـأى</w:t>
      </w:r>
      <w:r w:rsidRPr="00303AA2">
        <w:rPr>
          <w:rFonts w:ascii="Traditional Arabic" w:hAnsi="Traditional Arabic" w:cs="Traditional Arabic"/>
          <w:noProof w:val="0"/>
          <w:sz w:val="28"/>
          <w:szCs w:val="28"/>
          <w:rtl/>
        </w:rPr>
        <w:t>﴾ في</w:t>
      </w:r>
      <w:r>
        <w:rPr>
          <w:rFonts w:ascii="Traditional Arabic" w:hAnsi="Traditional Arabic" w:cs="Traditional Arabic"/>
          <w:noProof w:val="0"/>
          <w:sz w:val="28"/>
          <w:szCs w:val="28"/>
          <w:rtl/>
        </w:rPr>
        <w:t xml:space="preserve"> الإسراء فقط هذا هو المشهور عنه</w:t>
      </w:r>
      <w:r w:rsidRPr="00303AA2">
        <w:rPr>
          <w:rFonts w:ascii="Traditional Arabic" w:hAnsi="Traditional Arabic" w:cs="Traditional Arabic"/>
          <w:noProof w:val="0"/>
          <w:sz w:val="28"/>
          <w:szCs w:val="28"/>
          <w:rtl/>
        </w:rPr>
        <w:t>، واخ</w:t>
      </w:r>
      <w:r>
        <w:rPr>
          <w:rFonts w:ascii="Traditional Arabic" w:hAnsi="Traditional Arabic" w:cs="Traditional Arabic"/>
          <w:noProof w:val="0"/>
          <w:sz w:val="28"/>
          <w:szCs w:val="28"/>
          <w:rtl/>
        </w:rPr>
        <w:t>تلف عنه في النون من الإسراء فقط</w:t>
      </w:r>
      <w:r w:rsidRPr="00303AA2">
        <w:rPr>
          <w:rFonts w:ascii="Traditional Arabic" w:hAnsi="Traditional Arabic" w:cs="Traditional Arabic"/>
          <w:noProof w:val="0"/>
          <w:sz w:val="28"/>
          <w:szCs w:val="28"/>
          <w:rtl/>
        </w:rPr>
        <w:t>، فروى العليمي والحمامي وابن شاذان عن أبي حمدون عن يحيى بن آ</w:t>
      </w:r>
      <w:r>
        <w:rPr>
          <w:rFonts w:ascii="Traditional Arabic" w:hAnsi="Traditional Arabic" w:cs="Traditional Arabic"/>
          <w:noProof w:val="0"/>
          <w:sz w:val="28"/>
          <w:szCs w:val="28"/>
          <w:rtl/>
        </w:rPr>
        <w:t>دم عنه إمالة النون والهمزة معاً</w:t>
      </w:r>
      <w:r w:rsidRPr="00303AA2">
        <w:rPr>
          <w:rFonts w:ascii="Traditional Arabic" w:hAnsi="Traditional Arabic" w:cs="Traditional Arabic"/>
          <w:noProof w:val="0"/>
          <w:sz w:val="28"/>
          <w:szCs w:val="28"/>
          <w:rtl/>
        </w:rPr>
        <w:t xml:space="preserve">، وروى سائر الرواة عن شعيب عن يحيى عنه فتحها وإمالة الهمزة </w:t>
      </w:r>
      <w:r>
        <w:rPr>
          <w:rFonts w:ascii="Traditional Arabic" w:hAnsi="Traditional Arabic" w:cs="Traditional Arabic"/>
          <w:noProof w:val="0"/>
          <w:sz w:val="28"/>
          <w:szCs w:val="28"/>
          <w:rtl/>
        </w:rPr>
        <w:t>ومنهم الشاطبي كما في البيت رقم (312) (</w:t>
      </w:r>
      <w:r w:rsidRPr="00EF0896">
        <w:rPr>
          <w:rFonts w:ascii="Traditional Arabic" w:hAnsi="Traditional Arabic" w:cs="Traditional Arabic"/>
          <w:b/>
          <w:bCs/>
          <w:noProof w:val="0"/>
          <w:sz w:val="28"/>
          <w:szCs w:val="28"/>
          <w:rtl/>
        </w:rPr>
        <w:t>نَأَى شَرْعُ يُمْنٍ</w:t>
      </w:r>
      <w:r>
        <w:rPr>
          <w:rFonts w:ascii="Traditional Arabic" w:hAnsi="Traditional Arabic" w:cs="Traditional Arabic"/>
          <w:b/>
          <w:bCs/>
          <w:noProof w:val="0"/>
          <w:sz w:val="28"/>
          <w:szCs w:val="28"/>
          <w:rtl/>
        </w:rPr>
        <w:t xml:space="preserve"> بِاخْتِلَافٍ وَشُعْبَةٌ....... </w:t>
      </w:r>
      <w:r w:rsidRPr="00EF0896">
        <w:rPr>
          <w:rFonts w:ascii="Traditional Arabic" w:hAnsi="Traditional Arabic" w:cs="Traditional Arabic"/>
          <w:b/>
          <w:bCs/>
          <w:noProof w:val="0"/>
          <w:sz w:val="28"/>
          <w:szCs w:val="28"/>
          <w:rtl/>
        </w:rPr>
        <w:t xml:space="preserve">فِي </w:t>
      </w:r>
      <w:proofErr w:type="spellStart"/>
      <w:r w:rsidRPr="00EF0896">
        <w:rPr>
          <w:rFonts w:ascii="Traditional Arabic" w:hAnsi="Traditional Arabic" w:cs="Traditional Arabic"/>
          <w:b/>
          <w:bCs/>
          <w:noProof w:val="0"/>
          <w:sz w:val="28"/>
          <w:szCs w:val="28"/>
          <w:rtl/>
        </w:rPr>
        <w:t>الإِسْرَا</w:t>
      </w:r>
      <w:proofErr w:type="spellEnd"/>
      <w:r w:rsidRPr="00EF0896">
        <w:rPr>
          <w:rFonts w:ascii="Traditional Arabic" w:hAnsi="Traditional Arabic" w:cs="Traditional Arabic"/>
          <w:b/>
          <w:bCs/>
          <w:noProof w:val="0"/>
          <w:sz w:val="28"/>
          <w:szCs w:val="28"/>
          <w:rtl/>
        </w:rPr>
        <w:t xml:space="preserve"> وَهُمْ وَالُّونُ ضَوْءُ سَنا تَلَا</w:t>
      </w:r>
      <w:r>
        <w:rPr>
          <w:rFonts w:ascii="Traditional Arabic" w:hAnsi="Traditional Arabic" w:cs="Traditional Arabic"/>
          <w:noProof w:val="0"/>
          <w:sz w:val="28"/>
          <w:szCs w:val="28"/>
          <w:rtl/>
        </w:rPr>
        <w:t>). ينظر</w:t>
      </w:r>
      <w:r w:rsidRPr="00303AA2">
        <w:rPr>
          <w:rFonts w:ascii="Traditional Arabic" w:hAnsi="Traditional Arabic" w:cs="Traditional Arabic"/>
          <w:noProof w:val="0"/>
          <w:sz w:val="28"/>
          <w:szCs w:val="28"/>
          <w:rtl/>
        </w:rPr>
        <w:t>: إتحاف فضلاء البش</w:t>
      </w:r>
      <w:r>
        <w:rPr>
          <w:rFonts w:ascii="Traditional Arabic" w:hAnsi="Traditional Arabic" w:cs="Traditional Arabic"/>
          <w:noProof w:val="0"/>
          <w:sz w:val="28"/>
          <w:szCs w:val="28"/>
          <w:rtl/>
        </w:rPr>
        <w:t>ر في القراءات الأربعة عشر ص 286، والبدور الزاهرة في القراءات العشر المتواترة ص 353</w:t>
      </w:r>
      <w:r w:rsidRPr="00303AA2">
        <w:rPr>
          <w:rFonts w:ascii="Traditional Arabic" w:hAnsi="Traditional Arabic" w:cs="Traditional Arabic"/>
          <w:noProof w:val="0"/>
          <w:sz w:val="28"/>
          <w:szCs w:val="28"/>
          <w:rtl/>
        </w:rPr>
        <w:t>.</w:t>
      </w:r>
    </w:p>
  </w:footnote>
  <w:footnote w:id="266">
    <w:p w:rsidR="006C06B9" w:rsidRDefault="006C06B9" w:rsidP="003D40BD">
      <w:pPr>
        <w:pStyle w:val="a8"/>
        <w:spacing w:line="240" w:lineRule="atLeast"/>
        <w:jc w:val="lowKashida"/>
      </w:pPr>
      <w:r w:rsidRPr="00303AA2">
        <w:rPr>
          <w:rFonts w:cs="Traditional Arabic"/>
          <w:noProof w:val="0"/>
          <w:color w:val="000000"/>
          <w:sz w:val="28"/>
          <w:szCs w:val="28"/>
          <w:rtl/>
        </w:rPr>
        <w:t>(</w:t>
      </w:r>
      <w:r w:rsidRPr="00303AA2">
        <w:rPr>
          <w:rFonts w:cs="Traditional Arabic"/>
          <w:noProof w:val="0"/>
          <w:color w:val="000000"/>
          <w:sz w:val="28"/>
          <w:szCs w:val="28"/>
          <w:rtl/>
        </w:rPr>
        <w:footnoteRef/>
      </w:r>
      <w:r w:rsidRPr="00303AA2">
        <w:rPr>
          <w:rFonts w:cs="Traditional Arabic"/>
          <w:noProof w:val="0"/>
          <w:color w:val="000000"/>
          <w:sz w:val="28"/>
          <w:szCs w:val="28"/>
          <w:rtl/>
        </w:rPr>
        <w:t>)</w:t>
      </w:r>
      <w:r>
        <w:rPr>
          <w:rFonts w:cs="Traditional Arabic"/>
          <w:noProof w:val="0"/>
          <w:color w:val="000000"/>
          <w:sz w:val="28"/>
          <w:szCs w:val="28"/>
          <w:rtl/>
        </w:rPr>
        <w:t xml:space="preserve"> قال الشاطبي في البيت رقم (385)</w:t>
      </w:r>
      <w:r w:rsidRPr="00303AA2">
        <w:rPr>
          <w:rFonts w:cs="Traditional Arabic"/>
          <w:noProof w:val="0"/>
          <w:color w:val="000000"/>
          <w:sz w:val="28"/>
          <w:szCs w:val="28"/>
          <w:rtl/>
        </w:rPr>
        <w:t>: (</w:t>
      </w:r>
      <w:r w:rsidRPr="00303AA2">
        <w:rPr>
          <w:rFonts w:cs="Traditional Arabic"/>
          <w:b/>
          <w:bCs/>
          <w:noProof w:val="0"/>
          <w:color w:val="000000"/>
          <w:sz w:val="28"/>
          <w:szCs w:val="28"/>
          <w:rtl/>
        </w:rPr>
        <w:t xml:space="preserve">وَأَيّاً </w:t>
      </w:r>
      <w:proofErr w:type="spellStart"/>
      <w:r w:rsidRPr="00303AA2">
        <w:rPr>
          <w:rFonts w:cs="Traditional Arabic"/>
          <w:b/>
          <w:bCs/>
          <w:noProof w:val="0"/>
          <w:color w:val="000000"/>
          <w:sz w:val="28"/>
          <w:szCs w:val="28"/>
          <w:rtl/>
        </w:rPr>
        <w:t>بِأَيّاً</w:t>
      </w:r>
      <w:proofErr w:type="spellEnd"/>
      <w:r w:rsidRPr="00303AA2">
        <w:rPr>
          <w:rFonts w:cs="Traditional Arabic"/>
          <w:b/>
          <w:bCs/>
          <w:noProof w:val="0"/>
          <w:color w:val="000000"/>
          <w:sz w:val="28"/>
          <w:szCs w:val="28"/>
          <w:rtl/>
        </w:rPr>
        <w:t xml:space="preserve"> مَا شَفَا وَسِوَاهُمَا</w:t>
      </w:r>
      <w:r>
        <w:rPr>
          <w:rFonts w:cs="Traditional Arabic"/>
          <w:b/>
          <w:bCs/>
          <w:noProof w:val="0"/>
          <w:color w:val="000000"/>
          <w:sz w:val="28"/>
          <w:szCs w:val="28"/>
          <w:rtl/>
        </w:rPr>
        <w:t>......</w:t>
      </w:r>
      <w:r w:rsidRPr="00303AA2">
        <w:rPr>
          <w:rFonts w:cs="Traditional Arabic"/>
          <w:b/>
          <w:bCs/>
          <w:noProof w:val="0"/>
          <w:color w:val="000000"/>
          <w:sz w:val="28"/>
          <w:szCs w:val="28"/>
          <w:rtl/>
        </w:rPr>
        <w:t>بِمَا وَبِوَادِي النَّمْلِ بِالْيَا سَناً تَلَا)</w:t>
      </w:r>
      <w:r w:rsidRPr="00303AA2">
        <w:rPr>
          <w:rFonts w:cs="Traditional Arabic"/>
          <w:noProof w:val="0"/>
          <w:color w:val="000000"/>
          <w:sz w:val="28"/>
          <w:szCs w:val="28"/>
          <w:rtl/>
        </w:rPr>
        <w:t>.</w:t>
      </w:r>
    </w:p>
  </w:footnote>
  <w:footnote w:id="267">
    <w:p w:rsidR="006C06B9" w:rsidRDefault="006C06B9" w:rsidP="007449D3">
      <w:pPr>
        <w:pStyle w:val="a8"/>
        <w:spacing w:line="240" w:lineRule="atLeast"/>
        <w:jc w:val="lowKashida"/>
      </w:pPr>
      <w:r w:rsidRPr="00303AA2">
        <w:rPr>
          <w:rFonts w:cs="Traditional Arabic"/>
          <w:noProof w:val="0"/>
          <w:color w:val="000000"/>
          <w:sz w:val="28"/>
          <w:szCs w:val="28"/>
          <w:rtl/>
        </w:rPr>
        <w:t>(</w:t>
      </w:r>
      <w:r w:rsidRPr="00303AA2">
        <w:rPr>
          <w:rFonts w:cs="Traditional Arabic"/>
          <w:noProof w:val="0"/>
          <w:color w:val="000000"/>
          <w:sz w:val="28"/>
          <w:szCs w:val="28"/>
          <w:rtl/>
        </w:rPr>
        <w:footnoteRef/>
      </w:r>
      <w:r w:rsidRPr="00303AA2">
        <w:rPr>
          <w:rFonts w:cs="Traditional Arabic"/>
          <w:noProof w:val="0"/>
          <w:color w:val="000000"/>
          <w:sz w:val="28"/>
          <w:szCs w:val="28"/>
          <w:rtl/>
        </w:rPr>
        <w:t>) قال القاضي في البدور الزاهرة في القراء</w:t>
      </w:r>
      <w:r>
        <w:rPr>
          <w:rFonts w:cs="Traditional Arabic"/>
          <w:noProof w:val="0"/>
          <w:color w:val="000000"/>
          <w:sz w:val="28"/>
          <w:szCs w:val="28"/>
          <w:rtl/>
        </w:rPr>
        <w:t>ات العشر المتواترة للقاضي ص 356</w:t>
      </w:r>
      <w:r w:rsidRPr="00303AA2">
        <w:rPr>
          <w:rFonts w:cs="Traditional Arabic"/>
          <w:noProof w:val="0"/>
          <w:color w:val="000000"/>
          <w:sz w:val="28"/>
          <w:szCs w:val="28"/>
          <w:rtl/>
        </w:rPr>
        <w:t>: (</w:t>
      </w:r>
      <w:r w:rsidRPr="00303AA2">
        <w:rPr>
          <w:rFonts w:cs="Traditional Arabic"/>
          <w:b/>
          <w:bCs/>
          <w:noProof w:val="0"/>
          <w:color w:val="000000"/>
          <w:sz w:val="28"/>
          <w:szCs w:val="28"/>
          <w:rtl/>
        </w:rPr>
        <w:t>والأقرب للصواب جواز الوقف على كل من (أَيَّا) و(مَا) لسائر القراء اتباعاً للرسم لأنهما كلمتان منفصلتان رسماً</w:t>
      </w:r>
      <w:r>
        <w:rPr>
          <w:rFonts w:cs="Traditional Arabic"/>
          <w:noProof w:val="0"/>
          <w:color w:val="000000"/>
          <w:sz w:val="28"/>
          <w:szCs w:val="28"/>
          <w:rtl/>
        </w:rPr>
        <w:t>)</w:t>
      </w:r>
      <w:r w:rsidRPr="00303AA2">
        <w:rPr>
          <w:rFonts w:cs="Traditional Arabic"/>
          <w:noProof w:val="0"/>
          <w:color w:val="000000"/>
          <w:sz w:val="28"/>
          <w:szCs w:val="28"/>
          <w:rtl/>
        </w:rPr>
        <w:t>.</w:t>
      </w:r>
      <w:r w:rsidRPr="00303AA2">
        <w:rPr>
          <w:noProof w:val="0"/>
          <w:sz w:val="28"/>
          <w:szCs w:val="28"/>
          <w:rtl/>
        </w:rPr>
        <w:t xml:space="preserve"> </w:t>
      </w:r>
    </w:p>
  </w:footnote>
  <w:footnote w:id="268">
    <w:p w:rsidR="006C06B9" w:rsidRDefault="006C06B9" w:rsidP="006B7FC0">
      <w:pPr>
        <w:jc w:val="lowKashida"/>
      </w:pPr>
      <w:r w:rsidRPr="00303AA2">
        <w:rPr>
          <w:rFonts w:cs="Traditional Arabic"/>
          <w:color w:val="000000"/>
          <w:sz w:val="28"/>
          <w:szCs w:val="28"/>
          <w:rtl/>
        </w:rPr>
        <w:t>(</w:t>
      </w:r>
      <w:r w:rsidRPr="00303AA2">
        <w:rPr>
          <w:rFonts w:cs="Traditional Arabic"/>
          <w:color w:val="000000"/>
          <w:sz w:val="28"/>
          <w:szCs w:val="28"/>
          <w:rtl/>
        </w:rPr>
        <w:footnoteRef/>
      </w:r>
      <w:r w:rsidRPr="00303AA2">
        <w:rPr>
          <w:rFonts w:cs="Traditional Arabic"/>
          <w:color w:val="000000"/>
          <w:sz w:val="28"/>
          <w:szCs w:val="28"/>
          <w:rtl/>
        </w:rPr>
        <w:t>)</w:t>
      </w:r>
      <w:r w:rsidRPr="00303AA2">
        <w:rPr>
          <w:rFonts w:ascii="Traditional Arabic" w:hAnsi="Traditional Arabic" w:cs="Traditional Arabic"/>
          <w:sz w:val="28"/>
          <w:szCs w:val="28"/>
          <w:rtl/>
        </w:rPr>
        <w:t xml:space="preserve"> سورة مكية واستثنى ابن عباس وقتادة آيات منها ﴿</w:t>
      </w:r>
      <w:r w:rsidRPr="00303AA2">
        <w:rPr>
          <w:rFonts w:ascii="Traditional Arabic" w:hAnsi="Traditional Arabic" w:cs="Traditional Arabic"/>
          <w:b/>
          <w:bCs/>
          <w:color w:val="FF0000"/>
          <w:sz w:val="28"/>
          <w:szCs w:val="28"/>
          <w:rtl/>
        </w:rPr>
        <w:t>وَاصْبِرْ نَفْسَكَ</w:t>
      </w:r>
      <w:r>
        <w:rPr>
          <w:rFonts w:ascii="Traditional Arabic" w:hAnsi="Traditional Arabic" w:cs="Traditional Arabic"/>
          <w:sz w:val="28"/>
          <w:szCs w:val="28"/>
          <w:rtl/>
        </w:rPr>
        <w:t>﴾ (الآية 28)</w:t>
      </w:r>
      <w:r w:rsidRPr="00303AA2">
        <w:rPr>
          <w:rFonts w:ascii="Traditional Arabic" w:hAnsi="Traditional Arabic" w:cs="Traditional Arabic"/>
          <w:sz w:val="28"/>
          <w:szCs w:val="28"/>
          <w:rtl/>
        </w:rPr>
        <w:t>، ﴿</w:t>
      </w:r>
      <w:r w:rsidRPr="00303AA2">
        <w:rPr>
          <w:rFonts w:ascii="Traditional Arabic" w:hAnsi="Traditional Arabic" w:cs="Traditional Arabic"/>
          <w:b/>
          <w:bCs/>
          <w:color w:val="FF0000"/>
          <w:sz w:val="28"/>
          <w:szCs w:val="28"/>
          <w:rtl/>
        </w:rPr>
        <w:t>وَلا تُطِعْ مَنْ أَغْفَلْنَا</w:t>
      </w:r>
      <w:r>
        <w:rPr>
          <w:rFonts w:ascii="Traditional Arabic" w:hAnsi="Traditional Arabic" w:cs="Traditional Arabic"/>
          <w:sz w:val="28"/>
          <w:szCs w:val="28"/>
          <w:rtl/>
        </w:rPr>
        <w:t>﴾ (الآية 28)</w:t>
      </w:r>
      <w:r w:rsidRPr="00303AA2">
        <w:rPr>
          <w:rFonts w:ascii="Traditional Arabic" w:hAnsi="Traditional Arabic" w:cs="Traditional Arabic"/>
          <w:sz w:val="28"/>
          <w:szCs w:val="28"/>
          <w:rtl/>
        </w:rPr>
        <w:t>، ﴿</w:t>
      </w:r>
      <w:r w:rsidRPr="00303AA2">
        <w:rPr>
          <w:rFonts w:ascii="Traditional Arabic" w:hAnsi="Traditional Arabic" w:cs="Traditional Arabic"/>
          <w:b/>
          <w:bCs/>
          <w:color w:val="FF0000"/>
          <w:sz w:val="28"/>
          <w:szCs w:val="28"/>
          <w:rtl/>
        </w:rPr>
        <w:t>وَيَسْأَلُونَكَ عَنْ ذِي القَرْنَينِ</w:t>
      </w:r>
      <w:r w:rsidRPr="00303AA2">
        <w:rPr>
          <w:rFonts w:ascii="Traditional Arabic" w:hAnsi="Traditional Arabic" w:cs="Traditional Arabic"/>
          <w:sz w:val="28"/>
          <w:szCs w:val="28"/>
          <w:rtl/>
        </w:rPr>
        <w:t>﴾ (الآية 8</w:t>
      </w:r>
      <w:r>
        <w:rPr>
          <w:rFonts w:ascii="Traditional Arabic" w:hAnsi="Traditional Arabic" w:cs="Traditional Arabic"/>
          <w:sz w:val="28"/>
          <w:szCs w:val="28"/>
          <w:rtl/>
        </w:rPr>
        <w:t>3) إلى تمام القصة نزلت بالمدنية، واستثنى بعضهم غير ذلك. ينظر: مرشد الخلان ص 99</w:t>
      </w:r>
      <w:r w:rsidRPr="00303AA2">
        <w:rPr>
          <w:rFonts w:ascii="Traditional Arabic" w:hAnsi="Traditional Arabic" w:cs="Traditional Arabic"/>
          <w:sz w:val="28"/>
          <w:szCs w:val="28"/>
          <w:rtl/>
        </w:rPr>
        <w:t>.</w:t>
      </w:r>
    </w:p>
  </w:footnote>
  <w:footnote w:id="269">
    <w:p w:rsidR="006C06B9" w:rsidRDefault="006C06B9" w:rsidP="00BC11D0">
      <w:pPr>
        <w:pStyle w:val="a8"/>
        <w:spacing w:line="240" w:lineRule="atLeast"/>
        <w:jc w:val="lowKashida"/>
      </w:pPr>
      <w:r w:rsidRPr="00303AA2">
        <w:rPr>
          <w:rFonts w:ascii="Traditional Arabic" w:hAnsi="Traditional Arabic" w:cs="Traditional Arabic"/>
          <w:noProof w:val="0"/>
          <w:sz w:val="28"/>
          <w:szCs w:val="28"/>
          <w:rtl/>
        </w:rPr>
        <w:t>(</w:t>
      </w:r>
      <w:r w:rsidRPr="00303AA2">
        <w:rPr>
          <w:rFonts w:ascii="Traditional Arabic" w:hAnsi="Traditional Arabic" w:cs="Traditional Arabic"/>
          <w:noProof w:val="0"/>
          <w:sz w:val="28"/>
          <w:szCs w:val="28"/>
          <w:rtl/>
        </w:rPr>
        <w:footnoteRef/>
      </w:r>
      <w:r w:rsidRPr="00303AA2">
        <w:rPr>
          <w:rFonts w:ascii="Traditional Arabic" w:hAnsi="Traditional Arabic" w:cs="Traditional Arabic"/>
          <w:noProof w:val="0"/>
          <w:sz w:val="28"/>
          <w:szCs w:val="28"/>
          <w:rtl/>
        </w:rPr>
        <w:t>)</w:t>
      </w:r>
      <w:r w:rsidRPr="00303AA2">
        <w:rPr>
          <w:rFonts w:ascii="Traditional Arabic" w:hAnsi="Traditional Arabic" w:cs="Traditional Arabic"/>
          <w:b/>
          <w:bCs/>
          <w:noProof w:val="0"/>
          <w:sz w:val="28"/>
          <w:szCs w:val="28"/>
          <w:rtl/>
        </w:rPr>
        <w:t xml:space="preserve"> </w:t>
      </w:r>
      <w:r w:rsidRPr="00303AA2">
        <w:rPr>
          <w:rFonts w:ascii="Traditional Arabic" w:hAnsi="Traditional Arabic" w:cs="Traditional Arabic"/>
          <w:noProof w:val="0"/>
          <w:sz w:val="28"/>
          <w:szCs w:val="28"/>
          <w:rtl/>
        </w:rPr>
        <w:t>قال القاضي في البدور</w:t>
      </w:r>
      <w:r>
        <w:rPr>
          <w:rFonts w:ascii="Traditional Arabic" w:hAnsi="Traditional Arabic" w:cs="Traditional Arabic"/>
          <w:noProof w:val="0"/>
          <w:sz w:val="28"/>
          <w:szCs w:val="28"/>
          <w:rtl/>
        </w:rPr>
        <w:t xml:space="preserve"> </w:t>
      </w:r>
      <w:r w:rsidRPr="00303AA2">
        <w:rPr>
          <w:rFonts w:cs="Traditional Arabic"/>
          <w:noProof w:val="0"/>
          <w:color w:val="000000"/>
          <w:sz w:val="28"/>
          <w:szCs w:val="28"/>
          <w:rtl/>
        </w:rPr>
        <w:t>الزاهرة في القراءات العشر المتواترة</w:t>
      </w:r>
      <w:r w:rsidRPr="00303AA2">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ص 357</w:t>
      </w:r>
      <w:r w:rsidRPr="00303AA2">
        <w:rPr>
          <w:rFonts w:ascii="Traditional Arabic" w:hAnsi="Traditional Arabic" w:cs="Traditional Arabic"/>
          <w:noProof w:val="0"/>
          <w:sz w:val="28"/>
          <w:szCs w:val="28"/>
          <w:rtl/>
        </w:rPr>
        <w:t>: (</w:t>
      </w:r>
      <w:r>
        <w:rPr>
          <w:rFonts w:ascii="Traditional Arabic" w:hAnsi="Traditional Arabic" w:cs="Traditional Arabic"/>
          <w:b/>
          <w:bCs/>
          <w:noProof w:val="0"/>
          <w:sz w:val="28"/>
          <w:szCs w:val="28"/>
          <w:rtl/>
        </w:rPr>
        <w:t>قال في الغيث</w:t>
      </w:r>
      <w:r w:rsidRPr="00303AA2">
        <w:rPr>
          <w:rFonts w:ascii="Traditional Arabic" w:hAnsi="Traditional Arabic" w:cs="Traditional Arabic"/>
          <w:b/>
          <w:bCs/>
          <w:noProof w:val="0"/>
          <w:sz w:val="28"/>
          <w:szCs w:val="28"/>
          <w:rtl/>
        </w:rPr>
        <w:t>: والمراد بالإشمام هنا ضم الشفتين عقب النط</w:t>
      </w:r>
      <w:r>
        <w:rPr>
          <w:rFonts w:ascii="Traditional Arabic" w:hAnsi="Traditional Arabic" w:cs="Traditional Arabic"/>
          <w:b/>
          <w:bCs/>
          <w:noProof w:val="0"/>
          <w:sz w:val="28"/>
          <w:szCs w:val="28"/>
          <w:rtl/>
        </w:rPr>
        <w:t>ق بالدال الساكنة على ما ذكره مكي والداني وعبد الله الفارسي وغيرهم. وقال الجعبري</w:t>
      </w:r>
      <w:r w:rsidRPr="00303AA2">
        <w:rPr>
          <w:rFonts w:ascii="Traditional Arabic" w:hAnsi="Traditional Arabic" w:cs="Traditional Arabic"/>
          <w:b/>
          <w:bCs/>
          <w:noProof w:val="0"/>
          <w:sz w:val="28"/>
          <w:szCs w:val="28"/>
          <w:rtl/>
        </w:rPr>
        <w:t xml:space="preserve">: لا يكون الإشمام بعد الدال بل معه تنبيها </w:t>
      </w:r>
      <w:r>
        <w:rPr>
          <w:rFonts w:ascii="Traditional Arabic" w:hAnsi="Traditional Arabic" w:cs="Traditional Arabic"/>
          <w:b/>
          <w:bCs/>
          <w:noProof w:val="0"/>
          <w:sz w:val="28"/>
          <w:szCs w:val="28"/>
          <w:rtl/>
        </w:rPr>
        <w:t>على أن أصلها الضم وسكنت تخفيفاً، انتهى</w:t>
      </w:r>
      <w:r w:rsidRPr="00303AA2">
        <w:rPr>
          <w:rFonts w:ascii="Traditional Arabic" w:hAnsi="Traditional Arabic" w:cs="Traditional Arabic"/>
          <w:b/>
          <w:bCs/>
          <w:noProof w:val="0"/>
          <w:sz w:val="28"/>
          <w:szCs w:val="28"/>
          <w:rtl/>
        </w:rPr>
        <w:t>. والظاهر أن الحق مع الجعبري</w:t>
      </w:r>
      <w:r>
        <w:rPr>
          <w:rFonts w:ascii="Traditional Arabic" w:hAnsi="Traditional Arabic" w:cs="Traditional Arabic"/>
          <w:noProof w:val="0"/>
          <w:sz w:val="28"/>
          <w:szCs w:val="28"/>
          <w:rtl/>
        </w:rPr>
        <w:t>)</w:t>
      </w:r>
      <w:r w:rsidRPr="00303AA2">
        <w:rPr>
          <w:rFonts w:ascii="Traditional Arabic" w:hAnsi="Traditional Arabic" w:cs="Traditional Arabic"/>
          <w:noProof w:val="0"/>
          <w:sz w:val="28"/>
          <w:szCs w:val="28"/>
          <w:rtl/>
        </w:rPr>
        <w:t>.</w:t>
      </w:r>
      <w:r w:rsidRPr="00303AA2">
        <w:rPr>
          <w:rFonts w:ascii="Traditional Arabic" w:hAnsi="Traditional Arabic" w:cs="Traditional Arabic"/>
          <w:noProof w:val="0"/>
          <w:sz w:val="28"/>
          <w:szCs w:val="28"/>
          <w:rtl/>
          <w:lang w:eastAsia="ar-IQ"/>
        </w:rPr>
        <w:t xml:space="preserve"> وإلى رأي الجعبري أشار ابن الجزري في النش</w:t>
      </w:r>
      <w:r>
        <w:rPr>
          <w:rFonts w:ascii="Traditional Arabic" w:hAnsi="Traditional Arabic" w:cs="Traditional Arabic"/>
          <w:noProof w:val="0"/>
          <w:sz w:val="28"/>
          <w:szCs w:val="28"/>
          <w:rtl/>
          <w:lang w:eastAsia="ar-IQ"/>
        </w:rPr>
        <w:t>ر في القراءات العشر 2/232 بقوله</w:t>
      </w:r>
      <w:r w:rsidRPr="00303AA2">
        <w:rPr>
          <w:rFonts w:ascii="Traditional Arabic" w:hAnsi="Traditional Arabic" w:cs="Traditional Arabic"/>
          <w:noProof w:val="0"/>
          <w:sz w:val="28"/>
          <w:szCs w:val="28"/>
          <w:rtl/>
          <w:lang w:eastAsia="ar-IQ"/>
        </w:rPr>
        <w:t>: (</w:t>
      </w:r>
      <w:r w:rsidRPr="00303AA2">
        <w:rPr>
          <w:rFonts w:ascii="Traditional Arabic" w:hAnsi="Traditional Arabic" w:cs="Traditional Arabic"/>
          <w:b/>
          <w:bCs/>
          <w:noProof w:val="0"/>
          <w:sz w:val="28"/>
          <w:szCs w:val="28"/>
          <w:rtl/>
          <w:lang w:eastAsia="ar-IQ"/>
        </w:rPr>
        <w:t>ال</w:t>
      </w:r>
      <w:r>
        <w:rPr>
          <w:rFonts w:ascii="Traditional Arabic" w:hAnsi="Traditional Arabic" w:cs="Traditional Arabic"/>
          <w:b/>
          <w:bCs/>
          <w:noProof w:val="0"/>
          <w:sz w:val="28"/>
          <w:szCs w:val="28"/>
          <w:rtl/>
          <w:lang w:eastAsia="ar-IQ"/>
        </w:rPr>
        <w:t xml:space="preserve">إشمام: </w:t>
      </w:r>
      <w:r w:rsidRPr="00303AA2">
        <w:rPr>
          <w:rFonts w:ascii="Traditional Arabic" w:hAnsi="Traditional Arabic" w:cs="Traditional Arabic"/>
          <w:b/>
          <w:bCs/>
          <w:noProof w:val="0"/>
          <w:sz w:val="28"/>
          <w:szCs w:val="28"/>
          <w:rtl/>
          <w:lang w:eastAsia="ar-IQ"/>
        </w:rPr>
        <w:t>ضم الشفتين عند النطق بالدال تنبيهاً على أن أصلها الضم وسكنت تخفيفاً فتصير (</w:t>
      </w:r>
      <w:proofErr w:type="spellStart"/>
      <w:r w:rsidRPr="00303AA2">
        <w:rPr>
          <w:rFonts w:ascii="Traditional Arabic" w:hAnsi="Traditional Arabic" w:cs="Traditional Arabic"/>
          <w:b/>
          <w:bCs/>
          <w:noProof w:val="0"/>
          <w:sz w:val="28"/>
          <w:szCs w:val="28"/>
          <w:rtl/>
          <w:lang w:eastAsia="ar-IQ"/>
        </w:rPr>
        <w:t>لدْنِهِي</w:t>
      </w:r>
      <w:proofErr w:type="spellEnd"/>
      <w:r w:rsidRPr="00303AA2">
        <w:rPr>
          <w:rFonts w:ascii="Traditional Arabic" w:hAnsi="Traditional Arabic" w:cs="Traditional Arabic"/>
          <w:b/>
          <w:bCs/>
          <w:noProof w:val="0"/>
          <w:sz w:val="28"/>
          <w:szCs w:val="28"/>
          <w:rtl/>
          <w:lang w:eastAsia="ar-IQ"/>
        </w:rPr>
        <w:t>) فتسكين الدال تخفيفاً فالتقت مع النون الساكنة فكسرت النون وتبعه كسر الهاء ووصلت بياء لأنها بين متحركين والسابق كسر وإشمام الدال للتنبيه على أصلها في الحركة</w:t>
      </w:r>
      <w:r>
        <w:rPr>
          <w:rFonts w:ascii="Traditional Arabic" w:hAnsi="Traditional Arabic" w:cs="Traditional Arabic"/>
          <w:noProof w:val="0"/>
          <w:sz w:val="28"/>
          <w:szCs w:val="28"/>
          <w:rtl/>
          <w:lang w:eastAsia="ar-IQ"/>
        </w:rPr>
        <w:t>)</w:t>
      </w:r>
      <w:r w:rsidRPr="00303AA2">
        <w:rPr>
          <w:rFonts w:ascii="Traditional Arabic" w:hAnsi="Traditional Arabic" w:cs="Traditional Arabic"/>
          <w:noProof w:val="0"/>
          <w:sz w:val="28"/>
          <w:szCs w:val="28"/>
          <w:rtl/>
          <w:lang w:eastAsia="ar-IQ"/>
        </w:rPr>
        <w:t>.</w:t>
      </w:r>
    </w:p>
  </w:footnote>
  <w:footnote w:id="270">
    <w:p w:rsidR="006C06B9" w:rsidRDefault="006C06B9" w:rsidP="00737EAE">
      <w:pPr>
        <w:pStyle w:val="a8"/>
        <w:spacing w:line="240" w:lineRule="atLeast"/>
        <w:jc w:val="both"/>
      </w:pPr>
      <w:r w:rsidRPr="00A10DA6">
        <w:rPr>
          <w:rFonts w:cs="Traditional Arabic"/>
          <w:noProof w:val="0"/>
          <w:color w:val="000000"/>
          <w:sz w:val="28"/>
          <w:szCs w:val="28"/>
          <w:rtl/>
        </w:rPr>
        <w:t>(</w:t>
      </w:r>
      <w:r w:rsidRPr="00A10DA6">
        <w:rPr>
          <w:rFonts w:cs="Traditional Arabic"/>
          <w:noProof w:val="0"/>
          <w:color w:val="000000"/>
          <w:sz w:val="28"/>
          <w:szCs w:val="28"/>
          <w:rtl/>
        </w:rPr>
        <w:footnoteRef/>
      </w:r>
      <w:r w:rsidRPr="00A10DA6">
        <w:rPr>
          <w:rFonts w:cs="Traditional Arabic"/>
          <w:noProof w:val="0"/>
          <w:color w:val="000000"/>
          <w:sz w:val="28"/>
          <w:szCs w:val="28"/>
          <w:rtl/>
        </w:rPr>
        <w:t xml:space="preserve">) </w:t>
      </w:r>
      <w:r>
        <w:rPr>
          <w:rFonts w:cs="Traditional Arabic"/>
          <w:noProof w:val="0"/>
          <w:color w:val="000000"/>
          <w:sz w:val="28"/>
          <w:szCs w:val="28"/>
          <w:rtl/>
        </w:rPr>
        <w:t xml:space="preserve">قال ابن </w:t>
      </w:r>
      <w:proofErr w:type="spellStart"/>
      <w:r>
        <w:rPr>
          <w:rFonts w:cs="Traditional Arabic"/>
          <w:noProof w:val="0"/>
          <w:color w:val="000000"/>
          <w:sz w:val="28"/>
          <w:szCs w:val="28"/>
          <w:rtl/>
        </w:rPr>
        <w:t>خالويه</w:t>
      </w:r>
      <w:proofErr w:type="spellEnd"/>
      <w:r>
        <w:rPr>
          <w:rFonts w:cs="Traditional Arabic"/>
          <w:noProof w:val="0"/>
          <w:color w:val="000000"/>
          <w:sz w:val="28"/>
          <w:szCs w:val="28"/>
          <w:rtl/>
        </w:rPr>
        <w:t xml:space="preserve"> في الحجة في القراءات السبع ص 222 ما نصه: (</w:t>
      </w:r>
      <w:r w:rsidRPr="00BC11D0">
        <w:rPr>
          <w:rFonts w:cs="Traditional Arabic"/>
          <w:b/>
          <w:bCs/>
          <w:noProof w:val="0"/>
          <w:color w:val="000000"/>
          <w:sz w:val="28"/>
          <w:szCs w:val="28"/>
          <w:rtl/>
        </w:rPr>
        <w:t>وَالْحجّة لمن أختلس حَرَكَة الْهَاء أَنه اكْتفى بالضمة من الْوَاو لثقلها فِي أَوَاخِر الْأَسْمَاء إِذا انْضَمَّ مَا قبلهَا وَالْحجّة لمن أَشَارَ إِلَى حَرَكَة الدَّال بالضمة وَكسر النُّون وَالْهَاء وألحقها يَاء أَنه استثقل الضمة على الدَّال فأسكنها وَأَشَارَ بالضمة إِلَيْهَا دلَالَة عَلَيْهَا فَالتقى ساكنان فَكسر النُّون وأتبعها الْهَاء وَبَين كسرتها بإلحاق الْيَاء كَمَا تَقول مَرَرْت بهي يَا فَتى</w:t>
      </w:r>
      <w:r>
        <w:rPr>
          <w:rFonts w:cs="Traditional Arabic"/>
          <w:b/>
          <w:bCs/>
          <w:noProof w:val="0"/>
          <w:color w:val="000000"/>
          <w:sz w:val="28"/>
          <w:szCs w:val="28"/>
          <w:rtl/>
        </w:rPr>
        <w:t xml:space="preserve">. </w:t>
      </w:r>
      <w:r w:rsidRPr="00BC11D0">
        <w:rPr>
          <w:rFonts w:cs="Traditional Arabic"/>
          <w:b/>
          <w:bCs/>
          <w:noProof w:val="0"/>
          <w:color w:val="000000"/>
          <w:sz w:val="28"/>
          <w:szCs w:val="28"/>
          <w:rtl/>
        </w:rPr>
        <w:t>و</w:t>
      </w:r>
      <w:r>
        <w:rPr>
          <w:rFonts w:cs="Traditional Arabic"/>
          <w:b/>
          <w:bCs/>
          <w:noProof w:val="0"/>
          <w:color w:val="000000"/>
          <w:sz w:val="28"/>
          <w:szCs w:val="28"/>
          <w:rtl/>
        </w:rPr>
        <w:t>(</w:t>
      </w:r>
      <w:r w:rsidRPr="00BC11D0">
        <w:rPr>
          <w:rFonts w:cs="Traditional Arabic"/>
          <w:b/>
          <w:bCs/>
          <w:noProof w:val="0"/>
          <w:color w:val="000000"/>
          <w:sz w:val="28"/>
          <w:szCs w:val="28"/>
          <w:rtl/>
        </w:rPr>
        <w:t>لدن</w:t>
      </w:r>
      <w:r>
        <w:rPr>
          <w:rFonts w:cs="Traditional Arabic"/>
          <w:b/>
          <w:bCs/>
          <w:noProof w:val="0"/>
          <w:color w:val="000000"/>
          <w:sz w:val="28"/>
          <w:szCs w:val="28"/>
          <w:rtl/>
        </w:rPr>
        <w:t>)</w:t>
      </w:r>
      <w:r w:rsidRPr="00BC11D0">
        <w:rPr>
          <w:rFonts w:cs="Traditional Arabic"/>
          <w:b/>
          <w:bCs/>
          <w:noProof w:val="0"/>
          <w:color w:val="000000"/>
          <w:sz w:val="28"/>
          <w:szCs w:val="28"/>
          <w:rtl/>
        </w:rPr>
        <w:t xml:space="preserve"> فِي جَمِيع أحوالها بِمَعْنى </w:t>
      </w:r>
      <w:r>
        <w:rPr>
          <w:rFonts w:cs="Traditional Arabic"/>
          <w:b/>
          <w:bCs/>
          <w:noProof w:val="0"/>
          <w:color w:val="000000"/>
          <w:sz w:val="28"/>
          <w:szCs w:val="28"/>
          <w:rtl/>
        </w:rPr>
        <w:t>(</w:t>
      </w:r>
      <w:r w:rsidRPr="00BC11D0">
        <w:rPr>
          <w:rFonts w:cs="Traditional Arabic"/>
          <w:b/>
          <w:bCs/>
          <w:noProof w:val="0"/>
          <w:color w:val="000000"/>
          <w:sz w:val="28"/>
          <w:szCs w:val="28"/>
          <w:rtl/>
        </w:rPr>
        <w:t>عِنْد</w:t>
      </w:r>
      <w:r>
        <w:rPr>
          <w:rFonts w:cs="Traditional Arabic"/>
          <w:b/>
          <w:bCs/>
          <w:noProof w:val="0"/>
          <w:color w:val="000000"/>
          <w:sz w:val="28"/>
          <w:szCs w:val="28"/>
          <w:rtl/>
        </w:rPr>
        <w:t>)</w:t>
      </w:r>
      <w:r w:rsidRPr="00BC11D0">
        <w:rPr>
          <w:rFonts w:cs="Traditional Arabic"/>
          <w:b/>
          <w:bCs/>
          <w:noProof w:val="0"/>
          <w:color w:val="000000"/>
          <w:sz w:val="28"/>
          <w:szCs w:val="28"/>
          <w:rtl/>
        </w:rPr>
        <w:t xml:space="preserve"> لَا يَقع عَلَيْهَا إِعْرَاب وَهِي ظرف مَكَاني فَإِن قيل</w:t>
      </w:r>
      <w:r>
        <w:rPr>
          <w:rFonts w:cs="Traditional Arabic"/>
          <w:b/>
          <w:bCs/>
          <w:noProof w:val="0"/>
          <w:color w:val="000000"/>
          <w:sz w:val="28"/>
          <w:szCs w:val="28"/>
          <w:rtl/>
        </w:rPr>
        <w:t>:</w:t>
      </w:r>
      <w:r w:rsidRPr="00BC11D0">
        <w:rPr>
          <w:rFonts w:cs="Traditional Arabic"/>
          <w:b/>
          <w:bCs/>
          <w:noProof w:val="0"/>
          <w:color w:val="000000"/>
          <w:sz w:val="28"/>
          <w:szCs w:val="28"/>
          <w:rtl/>
        </w:rPr>
        <w:t xml:space="preserve"> فَإِذا كَانَت بِ</w:t>
      </w:r>
      <w:r>
        <w:rPr>
          <w:rFonts w:cs="Traditional Arabic"/>
          <w:b/>
          <w:bCs/>
          <w:noProof w:val="0"/>
          <w:color w:val="000000"/>
          <w:sz w:val="28"/>
          <w:szCs w:val="28"/>
          <w:rtl/>
        </w:rPr>
        <w:t xml:space="preserve">مَعْنى (عِنْد) فَيجب أَن تخفضها بمن كَمَا تَقول: </w:t>
      </w:r>
      <w:r w:rsidRPr="00BC11D0">
        <w:rPr>
          <w:rFonts w:cs="Traditional Arabic"/>
          <w:b/>
          <w:bCs/>
          <w:noProof w:val="0"/>
          <w:color w:val="000000"/>
          <w:sz w:val="28"/>
          <w:szCs w:val="28"/>
          <w:rtl/>
        </w:rPr>
        <w:t>من عِنْده فَقل وَقع الاتساع فِي عِنْد مَا لم يَقع فِي لدن لِأَنَّك تَقول</w:t>
      </w:r>
      <w:r>
        <w:rPr>
          <w:rFonts w:cs="Traditional Arabic"/>
          <w:b/>
          <w:bCs/>
          <w:noProof w:val="0"/>
          <w:color w:val="000000"/>
          <w:sz w:val="28"/>
          <w:szCs w:val="28"/>
          <w:rtl/>
        </w:rPr>
        <w:t>:</w:t>
      </w:r>
      <w:r w:rsidRPr="00BC11D0">
        <w:rPr>
          <w:rFonts w:cs="Traditional Arabic"/>
          <w:b/>
          <w:bCs/>
          <w:noProof w:val="0"/>
          <w:color w:val="000000"/>
          <w:sz w:val="28"/>
          <w:szCs w:val="28"/>
          <w:rtl/>
        </w:rPr>
        <w:t xml:space="preserve"> المَال عِنْدِي وَهُوَ بحضرتك أَو بعيد عَنْك وَتقول</w:t>
      </w:r>
      <w:r>
        <w:rPr>
          <w:rFonts w:cs="Traditional Arabic"/>
          <w:b/>
          <w:bCs/>
          <w:noProof w:val="0"/>
          <w:color w:val="000000"/>
          <w:sz w:val="28"/>
          <w:szCs w:val="28"/>
          <w:rtl/>
        </w:rPr>
        <w:t>:</w:t>
      </w:r>
      <w:r w:rsidRPr="00BC11D0">
        <w:rPr>
          <w:rFonts w:cs="Traditional Arabic"/>
          <w:b/>
          <w:bCs/>
          <w:noProof w:val="0"/>
          <w:color w:val="000000"/>
          <w:sz w:val="28"/>
          <w:szCs w:val="28"/>
          <w:rtl/>
        </w:rPr>
        <w:t xml:space="preserve"> القَوْل عِنْدِي أَي فِي تمييزي وَهَذَا لَا يكون فِي لدن</w:t>
      </w:r>
      <w:r>
        <w:rPr>
          <w:rFonts w:cs="Traditional Arabic"/>
          <w:b/>
          <w:bCs/>
          <w:noProof w:val="0"/>
          <w:color w:val="000000"/>
          <w:sz w:val="28"/>
          <w:szCs w:val="28"/>
          <w:rtl/>
        </w:rPr>
        <w:t xml:space="preserve"> </w:t>
      </w:r>
      <w:r w:rsidRPr="00BC11D0">
        <w:rPr>
          <w:rFonts w:cs="Traditional Arabic"/>
          <w:b/>
          <w:bCs/>
          <w:noProof w:val="0"/>
          <w:color w:val="000000"/>
          <w:sz w:val="28"/>
          <w:szCs w:val="28"/>
          <w:rtl/>
        </w:rPr>
        <w:t>فَأَما عملهما فالخفض إِلَّا فِي قَوْلهم لدن غدْوَة فَإِنَّهُم خصوه بِالنّصب</w:t>
      </w:r>
      <w:r w:rsidRPr="00285599">
        <w:rPr>
          <w:rFonts w:cs="Traditional Arabic"/>
          <w:b/>
          <w:bCs/>
          <w:noProof w:val="0"/>
          <w:color w:val="000000"/>
          <w:sz w:val="28"/>
          <w:szCs w:val="28"/>
          <w:rtl/>
        </w:rPr>
        <w:t>)</w:t>
      </w:r>
      <w:r w:rsidRPr="00A10DA6">
        <w:rPr>
          <w:rFonts w:cs="Traditional Arabic"/>
          <w:noProof w:val="0"/>
          <w:color w:val="000000"/>
          <w:sz w:val="28"/>
          <w:szCs w:val="28"/>
          <w:rtl/>
        </w:rPr>
        <w:t>.</w:t>
      </w:r>
    </w:p>
  </w:footnote>
  <w:footnote w:id="271">
    <w:p w:rsidR="006C06B9" w:rsidRDefault="006C06B9" w:rsidP="00BC11D0">
      <w:pPr>
        <w:pStyle w:val="a8"/>
        <w:spacing w:line="240" w:lineRule="atLeast"/>
        <w:jc w:val="lowKashida"/>
      </w:pPr>
      <w:r w:rsidRPr="00572560">
        <w:rPr>
          <w:rFonts w:ascii="Traditional Arabic" w:hAnsi="Traditional Arabic" w:cs="Traditional Arabic"/>
          <w:noProof w:val="0"/>
          <w:sz w:val="28"/>
          <w:szCs w:val="28"/>
          <w:rtl/>
        </w:rPr>
        <w:t>(</w:t>
      </w:r>
      <w:r w:rsidRPr="00572560">
        <w:rPr>
          <w:rFonts w:ascii="Traditional Arabic" w:hAnsi="Traditional Arabic" w:cs="Traditional Arabic"/>
          <w:noProof w:val="0"/>
          <w:sz w:val="28"/>
          <w:szCs w:val="28"/>
          <w:rtl/>
        </w:rPr>
        <w:footnoteRef/>
      </w:r>
      <w:r>
        <w:rPr>
          <w:rFonts w:ascii="Traditional Arabic" w:hAnsi="Traditional Arabic" w:cs="Traditional Arabic"/>
          <w:noProof w:val="0"/>
          <w:sz w:val="28"/>
          <w:szCs w:val="28"/>
          <w:rtl/>
        </w:rPr>
        <w:t>) (الورق) فيه ثلاث لغات، (وَرِق) بكسر الراء وفتح الواو</w:t>
      </w:r>
      <w:r w:rsidRPr="00572560">
        <w:rPr>
          <w:rFonts w:ascii="Traditional Arabic" w:hAnsi="Traditional Arabic" w:cs="Traditional Arabic"/>
          <w:noProof w:val="0"/>
          <w:sz w:val="28"/>
          <w:szCs w:val="28"/>
          <w:rtl/>
        </w:rPr>
        <w:t>،</w:t>
      </w:r>
      <w:r>
        <w:rPr>
          <w:rFonts w:ascii="Traditional Arabic" w:hAnsi="Traditional Arabic" w:cs="Traditional Arabic"/>
          <w:noProof w:val="0"/>
          <w:sz w:val="28"/>
          <w:szCs w:val="28"/>
          <w:rtl/>
        </w:rPr>
        <w:t xml:space="preserve"> (وِرْق) بسكون الراء وكسر الواو</w:t>
      </w:r>
      <w:r w:rsidRPr="00572560">
        <w:rPr>
          <w:rFonts w:ascii="Traditional Arabic" w:hAnsi="Traditional Arabic" w:cs="Traditional Arabic"/>
          <w:noProof w:val="0"/>
          <w:sz w:val="28"/>
          <w:szCs w:val="28"/>
          <w:rtl/>
        </w:rPr>
        <w:t>، و(وَرْق) بفتح الواو وإسكان الراء مثل (كَبد) و(كِبْد) و(كَب</w:t>
      </w:r>
      <w:r>
        <w:rPr>
          <w:rFonts w:ascii="Traditional Arabic" w:hAnsi="Traditional Arabic" w:cs="Traditional Arabic"/>
          <w:noProof w:val="0"/>
          <w:sz w:val="28"/>
          <w:szCs w:val="28"/>
          <w:rtl/>
        </w:rPr>
        <w:t>ْد) والكسر هو الأصل. ينظر: صحاح المختار– مادة (</w:t>
      </w:r>
      <w:proofErr w:type="gramStart"/>
      <w:r>
        <w:rPr>
          <w:rFonts w:ascii="Traditional Arabic" w:hAnsi="Traditional Arabic" w:cs="Traditional Arabic"/>
          <w:noProof w:val="0"/>
          <w:sz w:val="28"/>
          <w:szCs w:val="28"/>
          <w:rtl/>
        </w:rPr>
        <w:t>و ر</w:t>
      </w:r>
      <w:proofErr w:type="gramEnd"/>
      <w:r>
        <w:rPr>
          <w:rFonts w:ascii="Traditional Arabic" w:hAnsi="Traditional Arabic" w:cs="Traditional Arabic"/>
          <w:noProof w:val="0"/>
          <w:sz w:val="28"/>
          <w:szCs w:val="28"/>
          <w:rtl/>
        </w:rPr>
        <w:t xml:space="preserve"> ق) ص 740.</w:t>
      </w:r>
    </w:p>
  </w:footnote>
  <w:footnote w:id="272">
    <w:p w:rsidR="006C06B9" w:rsidRDefault="006C06B9" w:rsidP="0098379C">
      <w:pPr>
        <w:pStyle w:val="a8"/>
        <w:spacing w:line="240" w:lineRule="atLeast"/>
        <w:jc w:val="lowKashida"/>
      </w:pPr>
      <w:r w:rsidRPr="00572560">
        <w:rPr>
          <w:rFonts w:ascii="Traditional Arabic" w:hAnsi="Traditional Arabic" w:cs="Traditional Arabic"/>
          <w:noProof w:val="0"/>
          <w:sz w:val="28"/>
          <w:szCs w:val="28"/>
          <w:rtl/>
        </w:rPr>
        <w:t>(</w:t>
      </w:r>
      <w:r w:rsidRPr="00572560">
        <w:rPr>
          <w:rFonts w:ascii="Traditional Arabic" w:hAnsi="Traditional Arabic" w:cs="Traditional Arabic"/>
          <w:noProof w:val="0"/>
          <w:sz w:val="28"/>
          <w:szCs w:val="28"/>
          <w:rtl/>
        </w:rPr>
        <w:footnoteRef/>
      </w:r>
      <w:r w:rsidRPr="00572560">
        <w:rPr>
          <w:rFonts w:ascii="Traditional Arabic" w:hAnsi="Traditional Arabic" w:cs="Traditional Arabic"/>
          <w:noProof w:val="0"/>
          <w:sz w:val="28"/>
          <w:szCs w:val="28"/>
          <w:rtl/>
        </w:rPr>
        <w:t>)</w:t>
      </w:r>
      <w:r>
        <w:rPr>
          <w:rFonts w:ascii="Traditional Arabic" w:hAnsi="Traditional Arabic" w:cs="Traditional Arabic"/>
          <w:noProof w:val="0"/>
          <w:sz w:val="28"/>
          <w:szCs w:val="28"/>
          <w:rtl/>
        </w:rPr>
        <w:t xml:space="preserve"> </w:t>
      </w:r>
      <w:r w:rsidRPr="00572560">
        <w:rPr>
          <w:rFonts w:ascii="Traditional Arabic" w:hAnsi="Traditional Arabic" w:cs="Traditional Arabic"/>
          <w:noProof w:val="0"/>
          <w:sz w:val="28"/>
          <w:szCs w:val="28"/>
          <w:rtl/>
        </w:rPr>
        <w:t xml:space="preserve">قرأها </w:t>
      </w:r>
      <w:r w:rsidRPr="00927FC1">
        <w:rPr>
          <w:rFonts w:ascii="Traditional Arabic" w:hAnsi="Traditional Arabic" w:cs="Traditional Arabic"/>
          <w:b/>
          <w:bCs/>
          <w:noProof w:val="0"/>
          <w:color w:val="C00000"/>
          <w:sz w:val="28"/>
          <w:szCs w:val="28"/>
          <w:rtl/>
        </w:rPr>
        <w:t>حفص</w:t>
      </w:r>
      <w:r w:rsidRPr="00572560">
        <w:rPr>
          <w:rFonts w:ascii="Traditional Arabic" w:hAnsi="Traditional Arabic" w:cs="Traditional Arabic"/>
          <w:noProof w:val="0"/>
          <w:sz w:val="28"/>
          <w:szCs w:val="28"/>
          <w:rtl/>
        </w:rPr>
        <w:t xml:space="preserve"> بفتح الميم وكسر اللام جعله </w:t>
      </w:r>
      <w:r>
        <w:rPr>
          <w:rFonts w:ascii="Traditional Arabic" w:hAnsi="Traditional Arabic" w:cs="Traditional Arabic"/>
          <w:noProof w:val="0"/>
          <w:sz w:val="28"/>
          <w:szCs w:val="28"/>
          <w:rtl/>
        </w:rPr>
        <w:t>اسماً للزمان تقديره لوقت مهلكهم</w:t>
      </w:r>
      <w:r w:rsidRPr="00572560">
        <w:rPr>
          <w:rFonts w:ascii="Traditional Arabic" w:hAnsi="Traditional Arabic" w:cs="Traditional Arabic"/>
          <w:noProof w:val="0"/>
          <w:sz w:val="28"/>
          <w:szCs w:val="28"/>
          <w:rtl/>
        </w:rPr>
        <w:t>، وقيل هو مصدر (هلك) أيضاً م</w:t>
      </w:r>
      <w:r>
        <w:rPr>
          <w:rFonts w:ascii="Traditional Arabic" w:hAnsi="Traditional Arabic" w:cs="Traditional Arabic"/>
          <w:noProof w:val="0"/>
          <w:sz w:val="28"/>
          <w:szCs w:val="28"/>
          <w:rtl/>
        </w:rPr>
        <w:t>ثل (المرجع) و(المحيض) وهذا نادر. و</w:t>
      </w:r>
      <w:r w:rsidRPr="00572560">
        <w:rPr>
          <w:rFonts w:ascii="Traditional Arabic" w:hAnsi="Traditional Arabic" w:cs="Traditional Arabic"/>
          <w:noProof w:val="0"/>
          <w:sz w:val="28"/>
          <w:szCs w:val="28"/>
          <w:rtl/>
        </w:rPr>
        <w:t>قرأ</w:t>
      </w:r>
      <w:r>
        <w:rPr>
          <w:rFonts w:ascii="Traditional Arabic" w:hAnsi="Traditional Arabic" w:cs="Traditional Arabic"/>
          <w:noProof w:val="0"/>
          <w:sz w:val="28"/>
          <w:szCs w:val="28"/>
          <w:rtl/>
        </w:rPr>
        <w:t>ها</w:t>
      </w:r>
      <w:r w:rsidRPr="00572560">
        <w:rPr>
          <w:rFonts w:ascii="Traditional Arabic" w:hAnsi="Traditional Arabic" w:cs="Traditional Arabic"/>
          <w:noProof w:val="0"/>
          <w:sz w:val="28"/>
          <w:szCs w:val="28"/>
          <w:rtl/>
        </w:rPr>
        <w:t xml:space="preserve"> </w:t>
      </w:r>
      <w:r w:rsidRPr="00927FC1">
        <w:rPr>
          <w:rFonts w:ascii="Traditional Arabic" w:hAnsi="Traditional Arabic" w:cs="Traditional Arabic"/>
          <w:b/>
          <w:bCs/>
          <w:noProof w:val="0"/>
          <w:color w:val="7030A0"/>
          <w:sz w:val="28"/>
          <w:szCs w:val="28"/>
          <w:rtl/>
        </w:rPr>
        <w:t>شعبة</w:t>
      </w:r>
      <w:r w:rsidRPr="00572560">
        <w:rPr>
          <w:rFonts w:ascii="Traditional Arabic" w:hAnsi="Traditional Arabic" w:cs="Traditional Arabic"/>
          <w:noProof w:val="0"/>
          <w:sz w:val="28"/>
          <w:szCs w:val="28"/>
          <w:rtl/>
        </w:rPr>
        <w:t xml:space="preserve"> بفتح الميم واللام الثانية على أنها </w:t>
      </w:r>
      <w:r>
        <w:rPr>
          <w:rFonts w:ascii="Traditional Arabic" w:hAnsi="Traditional Arabic" w:cs="Traditional Arabic"/>
          <w:noProof w:val="0"/>
          <w:sz w:val="28"/>
          <w:szCs w:val="28"/>
          <w:rtl/>
        </w:rPr>
        <w:t>مصدر هلكوا مهلكاً</w:t>
      </w:r>
      <w:r w:rsidRPr="00572560">
        <w:rPr>
          <w:rFonts w:ascii="Traditional Arabic" w:hAnsi="Traditional Arabic" w:cs="Traditional Arabic"/>
          <w:noProof w:val="0"/>
          <w:sz w:val="28"/>
          <w:szCs w:val="28"/>
          <w:rtl/>
        </w:rPr>
        <w:t>، وهو مضاف إلى الم</w:t>
      </w:r>
      <w:r>
        <w:rPr>
          <w:rFonts w:ascii="Traditional Arabic" w:hAnsi="Traditional Arabic" w:cs="Traditional Arabic"/>
          <w:noProof w:val="0"/>
          <w:sz w:val="28"/>
          <w:szCs w:val="28"/>
          <w:rtl/>
        </w:rPr>
        <w:t>فعول على لغة من أجاز تعدي (هلك)</w:t>
      </w:r>
      <w:r w:rsidRPr="00572560">
        <w:rPr>
          <w:rFonts w:ascii="Traditional Arabic" w:hAnsi="Traditional Arabic" w:cs="Traditional Arabic"/>
          <w:noProof w:val="0"/>
          <w:sz w:val="28"/>
          <w:szCs w:val="28"/>
          <w:rtl/>
        </w:rPr>
        <w:t xml:space="preserve">، ومن لم </w:t>
      </w:r>
      <w:r>
        <w:rPr>
          <w:rFonts w:ascii="Traditional Arabic" w:hAnsi="Traditional Arabic" w:cs="Traditional Arabic"/>
          <w:noProof w:val="0"/>
          <w:sz w:val="28"/>
          <w:szCs w:val="28"/>
          <w:rtl/>
        </w:rPr>
        <w:t>يجز تعديه فهو مضاف إلى الفاعل، ينظر: مشكل إعراب القرآن 1/445</w:t>
      </w:r>
      <w:r w:rsidRPr="00572560">
        <w:rPr>
          <w:rFonts w:ascii="Traditional Arabic" w:hAnsi="Traditional Arabic" w:cs="Traditional Arabic"/>
          <w:noProof w:val="0"/>
          <w:sz w:val="28"/>
          <w:szCs w:val="28"/>
          <w:rtl/>
        </w:rPr>
        <w:t>.</w:t>
      </w:r>
    </w:p>
  </w:footnote>
  <w:footnote w:id="273">
    <w:p w:rsidR="006C06B9" w:rsidRDefault="006C06B9" w:rsidP="00737EAE">
      <w:pPr>
        <w:pStyle w:val="a8"/>
        <w:spacing w:line="240" w:lineRule="atLeast"/>
        <w:jc w:val="lowKashida"/>
      </w:pPr>
      <w:r w:rsidRPr="00572560">
        <w:rPr>
          <w:rFonts w:ascii="Traditional Arabic" w:hAnsi="Traditional Arabic" w:cs="Traditional Arabic"/>
          <w:noProof w:val="0"/>
          <w:sz w:val="28"/>
          <w:szCs w:val="28"/>
          <w:rtl/>
        </w:rPr>
        <w:t>(</w:t>
      </w:r>
      <w:r w:rsidRPr="00572560">
        <w:rPr>
          <w:rFonts w:ascii="Traditional Arabic" w:hAnsi="Traditional Arabic" w:cs="Traditional Arabic"/>
          <w:noProof w:val="0"/>
          <w:sz w:val="28"/>
          <w:szCs w:val="28"/>
          <w:rtl/>
        </w:rPr>
        <w:footnoteRef/>
      </w:r>
      <w:r w:rsidRPr="00572560">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 xml:space="preserve">قال ابن </w:t>
      </w:r>
      <w:proofErr w:type="spellStart"/>
      <w:r>
        <w:rPr>
          <w:rFonts w:ascii="Traditional Arabic" w:hAnsi="Traditional Arabic" w:cs="Traditional Arabic"/>
          <w:noProof w:val="0"/>
          <w:sz w:val="28"/>
          <w:szCs w:val="28"/>
          <w:rtl/>
        </w:rPr>
        <w:t>خالويه</w:t>
      </w:r>
      <w:proofErr w:type="spellEnd"/>
      <w:r>
        <w:rPr>
          <w:rFonts w:ascii="Traditional Arabic" w:hAnsi="Traditional Arabic" w:cs="Traditional Arabic"/>
          <w:noProof w:val="0"/>
          <w:sz w:val="28"/>
          <w:szCs w:val="28"/>
          <w:rtl/>
        </w:rPr>
        <w:t xml:space="preserve"> في الحجة في القراءات السبع ص 226: (</w:t>
      </w:r>
      <w:r w:rsidRPr="00737EAE">
        <w:rPr>
          <w:rFonts w:ascii="Traditional Arabic" w:hAnsi="Traditional Arabic" w:cs="Traditional Arabic"/>
          <w:noProof w:val="0"/>
          <w:sz w:val="28"/>
          <w:szCs w:val="28"/>
          <w:rtl/>
        </w:rPr>
        <w:t xml:space="preserve">وَمَا </w:t>
      </w:r>
      <w:proofErr w:type="spellStart"/>
      <w:r w:rsidRPr="00737EAE">
        <w:rPr>
          <w:rFonts w:ascii="Traditional Arabic" w:hAnsi="Traditional Arabic" w:cs="Traditional Arabic"/>
          <w:noProof w:val="0"/>
          <w:sz w:val="28"/>
          <w:szCs w:val="28"/>
          <w:rtl/>
        </w:rPr>
        <w:t>أنسانيه</w:t>
      </w:r>
      <w:proofErr w:type="spellEnd"/>
      <w:r w:rsidRPr="00737EAE">
        <w:rPr>
          <w:rFonts w:ascii="Traditional Arabic" w:hAnsi="Traditional Arabic" w:cs="Traditional Arabic"/>
          <w:noProof w:val="0"/>
          <w:sz w:val="28"/>
          <w:szCs w:val="28"/>
          <w:rtl/>
        </w:rPr>
        <w:t xml:space="preserve"> يقرأ</w:t>
      </w:r>
      <w:r>
        <w:rPr>
          <w:rFonts w:ascii="Traditional Arabic" w:hAnsi="Traditional Arabic" w:cs="Traditional Arabic"/>
          <w:noProof w:val="0"/>
          <w:sz w:val="28"/>
          <w:szCs w:val="28"/>
          <w:rtl/>
        </w:rPr>
        <w:t xml:space="preserve"> بضم الْهَاء وَكسره</w:t>
      </w:r>
      <w:r w:rsidRPr="00737EAE">
        <w:rPr>
          <w:rFonts w:ascii="Traditional Arabic" w:hAnsi="Traditional Arabic" w:cs="Traditional Arabic"/>
          <w:noProof w:val="0"/>
          <w:sz w:val="28"/>
          <w:szCs w:val="28"/>
          <w:rtl/>
        </w:rPr>
        <w:t>ا مختلستين</w:t>
      </w:r>
      <w:r>
        <w:rPr>
          <w:rFonts w:ascii="Traditional Arabic" w:hAnsi="Traditional Arabic" w:cs="Traditional Arabic"/>
          <w:noProof w:val="0"/>
          <w:sz w:val="28"/>
          <w:szCs w:val="28"/>
          <w:rtl/>
        </w:rPr>
        <w:t>،</w:t>
      </w:r>
      <w:r w:rsidRPr="00737EAE">
        <w:rPr>
          <w:rFonts w:ascii="Traditional Arabic" w:hAnsi="Traditional Arabic" w:cs="Traditional Arabic"/>
          <w:noProof w:val="0"/>
          <w:sz w:val="28"/>
          <w:szCs w:val="28"/>
          <w:rtl/>
        </w:rPr>
        <w:t xml:space="preserve"> فالحجة لمن ضم أَنه أَتَى بِلَفْظ الْهَاء على </w:t>
      </w:r>
      <w:r>
        <w:rPr>
          <w:rFonts w:ascii="Traditional Arabic" w:hAnsi="Traditional Arabic" w:cs="Traditional Arabic"/>
          <w:noProof w:val="0"/>
          <w:sz w:val="28"/>
          <w:szCs w:val="28"/>
          <w:rtl/>
        </w:rPr>
        <w:t xml:space="preserve">أصل مَا وَجب لَهَا، </w:t>
      </w:r>
      <w:r w:rsidRPr="00737EAE">
        <w:rPr>
          <w:rFonts w:ascii="Traditional Arabic" w:hAnsi="Traditional Arabic" w:cs="Traditional Arabic"/>
          <w:noProof w:val="0"/>
          <w:sz w:val="28"/>
          <w:szCs w:val="28"/>
          <w:rtl/>
        </w:rPr>
        <w:t xml:space="preserve">وَالْحجّة لمن قَرَأَهُ بِالْكَسْرِ فلمجاورة الْيَاء وَمثله </w:t>
      </w:r>
      <w:r>
        <w:rPr>
          <w:rFonts w:ascii="Traditional Arabic" w:hAnsi="Traditional Arabic" w:cs="Traditional Arabic"/>
          <w:noProof w:val="0"/>
          <w:sz w:val="28"/>
          <w:szCs w:val="28"/>
          <w:rtl/>
        </w:rPr>
        <w:t>﴿</w:t>
      </w:r>
      <w:r w:rsidRPr="00737EAE">
        <w:rPr>
          <w:rFonts w:ascii="Traditional Arabic" w:hAnsi="Traditional Arabic" w:cs="Traditional Arabic"/>
          <w:b/>
          <w:bCs/>
          <w:noProof w:val="0"/>
          <w:color w:val="FF0000"/>
          <w:sz w:val="28"/>
          <w:szCs w:val="28"/>
          <w:rtl/>
        </w:rPr>
        <w:t>وَمن أوفى بِمَا عَاهَدَ عَلَيْهِ الله</w:t>
      </w:r>
      <w:r>
        <w:rPr>
          <w:rFonts w:ascii="Traditional Arabic" w:hAnsi="Traditional Arabic" w:cs="Traditional Arabic"/>
          <w:noProof w:val="0"/>
          <w:sz w:val="28"/>
          <w:szCs w:val="28"/>
          <w:rtl/>
        </w:rPr>
        <w:t>﴾).</w:t>
      </w:r>
    </w:p>
  </w:footnote>
  <w:footnote w:id="274">
    <w:p w:rsidR="006C06B9" w:rsidRDefault="006C06B9" w:rsidP="005D08E3">
      <w:pPr>
        <w:pStyle w:val="a8"/>
        <w:spacing w:line="240" w:lineRule="atLeast"/>
        <w:jc w:val="lowKashida"/>
      </w:pPr>
      <w:r w:rsidRPr="000313A5">
        <w:rPr>
          <w:rFonts w:ascii="Traditional Arabic" w:hAnsi="Traditional Arabic" w:cs="Traditional Arabic"/>
          <w:noProof w:val="0"/>
          <w:color w:val="000000"/>
          <w:sz w:val="28"/>
          <w:szCs w:val="28"/>
          <w:rtl/>
        </w:rPr>
        <w:t>(</w:t>
      </w:r>
      <w:r w:rsidRPr="000313A5">
        <w:rPr>
          <w:rFonts w:ascii="Traditional Arabic" w:hAnsi="Traditional Arabic" w:cs="Traditional Arabic"/>
          <w:noProof w:val="0"/>
          <w:color w:val="000000"/>
          <w:sz w:val="28"/>
          <w:szCs w:val="28"/>
          <w:rtl/>
        </w:rPr>
        <w:footnoteRef/>
      </w:r>
      <w:r>
        <w:rPr>
          <w:rFonts w:ascii="Traditional Arabic" w:hAnsi="Traditional Arabic" w:cs="Traditional Arabic"/>
          <w:noProof w:val="0"/>
          <w:color w:val="000000"/>
          <w:sz w:val="28"/>
          <w:szCs w:val="28"/>
          <w:rtl/>
        </w:rPr>
        <w:t xml:space="preserve">) </w:t>
      </w:r>
      <w:r w:rsidRPr="000313A5">
        <w:rPr>
          <w:rFonts w:ascii="Traditional Arabic" w:hAnsi="Traditional Arabic" w:cs="Traditional Arabic"/>
          <w:noProof w:val="0"/>
          <w:color w:val="000000"/>
          <w:sz w:val="28"/>
          <w:szCs w:val="28"/>
          <w:rtl/>
        </w:rPr>
        <w:t xml:space="preserve">إسكان الراء وضمها </w:t>
      </w:r>
      <w:r>
        <w:rPr>
          <w:rFonts w:ascii="Traditional Arabic" w:hAnsi="Traditional Arabic" w:cs="Traditional Arabic"/>
          <w:noProof w:val="0"/>
          <w:color w:val="000000"/>
          <w:sz w:val="28"/>
          <w:szCs w:val="28"/>
          <w:rtl/>
        </w:rPr>
        <w:t>لغتان للعرب بمعنى واحد، مثل عُسْر وعُسُر</w:t>
      </w:r>
      <w:r w:rsidRPr="000313A5">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 xml:space="preserve">ينظر: </w:t>
      </w:r>
      <w:r w:rsidRPr="000313A5">
        <w:rPr>
          <w:rFonts w:ascii="Traditional Arabic" w:hAnsi="Traditional Arabic" w:cs="Traditional Arabic"/>
          <w:noProof w:val="0"/>
          <w:color w:val="000000"/>
          <w:sz w:val="28"/>
          <w:szCs w:val="28"/>
          <w:rtl/>
        </w:rPr>
        <w:t>مختار الصحاح</w:t>
      </w:r>
      <w:r>
        <w:rPr>
          <w:rFonts w:ascii="Traditional Arabic" w:hAnsi="Traditional Arabic" w:cs="Traditional Arabic"/>
          <w:noProof w:val="0"/>
          <w:color w:val="000000"/>
          <w:sz w:val="28"/>
          <w:szCs w:val="28"/>
          <w:rtl/>
        </w:rPr>
        <w:t>– مادة (ن ك ر)</w:t>
      </w:r>
      <w:r w:rsidRPr="000313A5">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ص 688.</w:t>
      </w:r>
    </w:p>
  </w:footnote>
  <w:footnote w:id="275">
    <w:p w:rsidR="006C06B9" w:rsidRDefault="006C06B9" w:rsidP="00D9360B">
      <w:pPr>
        <w:pStyle w:val="a8"/>
        <w:spacing w:line="240" w:lineRule="atLeast"/>
        <w:jc w:val="lowKashida"/>
      </w:pPr>
      <w:r w:rsidRPr="000313A5">
        <w:rPr>
          <w:rFonts w:ascii="Traditional Arabic" w:hAnsi="Traditional Arabic" w:cs="Traditional Arabic"/>
          <w:noProof w:val="0"/>
          <w:sz w:val="28"/>
          <w:szCs w:val="28"/>
          <w:rtl/>
        </w:rPr>
        <w:t>(</w:t>
      </w:r>
      <w:r w:rsidRPr="000313A5">
        <w:rPr>
          <w:rFonts w:ascii="Traditional Arabic" w:hAnsi="Traditional Arabic" w:cs="Traditional Arabic"/>
          <w:noProof w:val="0"/>
          <w:sz w:val="28"/>
          <w:szCs w:val="28"/>
          <w:rtl/>
        </w:rPr>
        <w:footnoteRef/>
      </w:r>
      <w:r w:rsidRPr="000313A5">
        <w:rPr>
          <w:rFonts w:ascii="Traditional Arabic" w:hAnsi="Traditional Arabic" w:cs="Traditional Arabic"/>
          <w:noProof w:val="0"/>
          <w:sz w:val="28"/>
          <w:szCs w:val="28"/>
          <w:rtl/>
        </w:rPr>
        <w:t>) قرأ</w:t>
      </w:r>
      <w:r>
        <w:rPr>
          <w:rFonts w:ascii="Traditional Arabic" w:hAnsi="Traditional Arabic" w:cs="Traditional Arabic"/>
          <w:noProof w:val="0"/>
          <w:sz w:val="28"/>
          <w:szCs w:val="28"/>
          <w:rtl/>
        </w:rPr>
        <w:t>ها</w:t>
      </w:r>
      <w:r w:rsidRPr="000313A5">
        <w:rPr>
          <w:rFonts w:ascii="Traditional Arabic" w:hAnsi="Traditional Arabic" w:cs="Traditional Arabic"/>
          <w:noProof w:val="0"/>
          <w:sz w:val="28"/>
          <w:szCs w:val="28"/>
          <w:rtl/>
        </w:rPr>
        <w:t xml:space="preserve"> </w:t>
      </w:r>
      <w:r w:rsidRPr="00BC3F56">
        <w:rPr>
          <w:rFonts w:ascii="Traditional Arabic" w:hAnsi="Traditional Arabic" w:cs="Traditional Arabic"/>
          <w:b/>
          <w:bCs/>
          <w:noProof w:val="0"/>
          <w:color w:val="C00000"/>
          <w:sz w:val="28"/>
          <w:szCs w:val="28"/>
          <w:rtl/>
        </w:rPr>
        <w:t>حفص</w:t>
      </w:r>
      <w:r w:rsidRPr="000313A5">
        <w:rPr>
          <w:rFonts w:ascii="Traditional Arabic" w:hAnsi="Traditional Arabic" w:cs="Traditional Arabic"/>
          <w:noProof w:val="0"/>
          <w:sz w:val="28"/>
          <w:szCs w:val="28"/>
          <w:rtl/>
        </w:rPr>
        <w:t xml:space="preserve"> بضم</w:t>
      </w:r>
      <w:r>
        <w:rPr>
          <w:rFonts w:ascii="Traditional Arabic" w:hAnsi="Traditional Arabic" w:cs="Traditional Arabic"/>
          <w:noProof w:val="0"/>
          <w:color w:val="000000"/>
          <w:sz w:val="28"/>
          <w:szCs w:val="28"/>
          <w:rtl/>
        </w:rPr>
        <w:t xml:space="preserve"> الدال وتشديد النون</w:t>
      </w:r>
      <w:r w:rsidRPr="000313A5">
        <w:rPr>
          <w:rFonts w:ascii="Traditional Arabic" w:hAnsi="Traditional Arabic" w:cs="Traditional Arabic"/>
          <w:noProof w:val="0"/>
          <w:color w:val="000000"/>
          <w:sz w:val="28"/>
          <w:szCs w:val="28"/>
          <w:rtl/>
        </w:rPr>
        <w:t xml:space="preserve">، دخلت نون الوقاية على (لدن) </w:t>
      </w:r>
      <w:proofErr w:type="spellStart"/>
      <w:r w:rsidRPr="000313A5">
        <w:rPr>
          <w:rFonts w:ascii="Traditional Arabic" w:hAnsi="Traditional Arabic" w:cs="Traditional Arabic"/>
          <w:noProof w:val="0"/>
          <w:color w:val="000000"/>
          <w:sz w:val="28"/>
          <w:szCs w:val="28"/>
          <w:rtl/>
        </w:rPr>
        <w:t>لتقيها</w:t>
      </w:r>
      <w:proofErr w:type="spellEnd"/>
      <w:r w:rsidRPr="000313A5">
        <w:rPr>
          <w:rFonts w:ascii="Traditional Arabic" w:hAnsi="Traditional Arabic" w:cs="Traditional Arabic"/>
          <w:noProof w:val="0"/>
          <w:color w:val="000000"/>
          <w:sz w:val="28"/>
          <w:szCs w:val="28"/>
          <w:rtl/>
        </w:rPr>
        <w:t xml:space="preserve"> من الكسر محافظة على سكونها كما حوفظ على نون (من) و(عن) فقيل مني وعني بالتشديد فأدغمت النون الأولى في ن</w:t>
      </w:r>
      <w:r>
        <w:rPr>
          <w:rFonts w:ascii="Traditional Arabic" w:hAnsi="Traditional Arabic" w:cs="Traditional Arabic"/>
          <w:noProof w:val="0"/>
          <w:color w:val="000000"/>
          <w:sz w:val="28"/>
          <w:szCs w:val="28"/>
          <w:rtl/>
        </w:rPr>
        <w:t>ون الوقاية المتصلة بياء المتكلم.</w:t>
      </w:r>
      <w:r w:rsidRPr="000313A5">
        <w:rPr>
          <w:rFonts w:ascii="Traditional Arabic" w:hAnsi="Traditional Arabic" w:cs="Traditional Arabic"/>
          <w:noProof w:val="0"/>
          <w:color w:val="000000"/>
          <w:sz w:val="28"/>
          <w:szCs w:val="28"/>
          <w:rtl/>
        </w:rPr>
        <w:t xml:space="preserve"> وقرأها </w:t>
      </w:r>
      <w:r w:rsidRPr="00BC3F56">
        <w:rPr>
          <w:rFonts w:ascii="Traditional Arabic" w:hAnsi="Traditional Arabic" w:cs="Traditional Arabic"/>
          <w:b/>
          <w:bCs/>
          <w:noProof w:val="0"/>
          <w:color w:val="7030A0"/>
          <w:sz w:val="28"/>
          <w:szCs w:val="28"/>
          <w:rtl/>
        </w:rPr>
        <w:t>شعبة</w:t>
      </w:r>
      <w:r w:rsidRPr="000313A5">
        <w:rPr>
          <w:rFonts w:ascii="Traditional Arabic" w:hAnsi="Traditional Arabic" w:cs="Traditional Arabic"/>
          <w:noProof w:val="0"/>
          <w:color w:val="000000"/>
          <w:sz w:val="28"/>
          <w:szCs w:val="28"/>
          <w:rtl/>
        </w:rPr>
        <w:t xml:space="preserve"> بتخفيف النون واختلف عنه في ضمة الدال فأكثر أهل الأداء يشمونها الضم بعد إسكانها وهو الإيماء بالشفتين إلى الضمة بعد سكون الدال وهو الذي في (الكافي) و(التذكرة) وغيرهما ولم </w:t>
      </w:r>
      <w:r>
        <w:rPr>
          <w:rFonts w:ascii="Traditional Arabic" w:hAnsi="Traditional Arabic" w:cs="Traditional Arabic"/>
          <w:noProof w:val="0"/>
          <w:color w:val="000000"/>
          <w:sz w:val="28"/>
          <w:szCs w:val="28"/>
          <w:rtl/>
        </w:rPr>
        <w:t xml:space="preserve">يذكر في </w:t>
      </w:r>
      <w:proofErr w:type="spellStart"/>
      <w:r>
        <w:rPr>
          <w:rFonts w:ascii="Traditional Arabic" w:hAnsi="Traditional Arabic" w:cs="Traditional Arabic"/>
          <w:noProof w:val="0"/>
          <w:color w:val="000000"/>
          <w:sz w:val="28"/>
          <w:szCs w:val="28"/>
          <w:rtl/>
        </w:rPr>
        <w:t>الشاطبية</w:t>
      </w:r>
      <w:proofErr w:type="spellEnd"/>
      <w:r>
        <w:rPr>
          <w:rFonts w:ascii="Traditional Arabic" w:hAnsi="Traditional Arabic" w:cs="Traditional Arabic"/>
          <w:noProof w:val="0"/>
          <w:color w:val="000000"/>
          <w:sz w:val="28"/>
          <w:szCs w:val="28"/>
          <w:rtl/>
        </w:rPr>
        <w:t xml:space="preserve"> كالتيسير وغيره. ينظر</w:t>
      </w:r>
      <w:r w:rsidRPr="000313A5">
        <w:rPr>
          <w:rFonts w:ascii="Traditional Arabic" w:hAnsi="Traditional Arabic" w:cs="Traditional Arabic"/>
          <w:noProof w:val="0"/>
          <w:color w:val="000000"/>
          <w:sz w:val="28"/>
          <w:szCs w:val="28"/>
          <w:rtl/>
          <w:lang w:eastAsia="ar-SY"/>
        </w:rPr>
        <w:t xml:space="preserve">: </w:t>
      </w:r>
      <w:r w:rsidRPr="00285599">
        <w:rPr>
          <w:rFonts w:ascii="Traditional Arabic" w:hAnsi="Traditional Arabic" w:cs="Traditional Arabic"/>
          <w:noProof w:val="0"/>
          <w:sz w:val="28"/>
          <w:szCs w:val="28"/>
          <w:rtl/>
        </w:rPr>
        <w:t xml:space="preserve">إتحاف فضلاء البشر في القراءات الأربعة عشر ص </w:t>
      </w:r>
      <w:r>
        <w:rPr>
          <w:rFonts w:ascii="Traditional Arabic" w:hAnsi="Traditional Arabic" w:cs="Traditional Arabic"/>
          <w:noProof w:val="0"/>
          <w:color w:val="000000"/>
          <w:sz w:val="28"/>
          <w:szCs w:val="28"/>
          <w:rtl/>
        </w:rPr>
        <w:t>293</w:t>
      </w:r>
      <w:r w:rsidRPr="000313A5">
        <w:rPr>
          <w:rFonts w:ascii="Traditional Arabic" w:hAnsi="Traditional Arabic" w:cs="Traditional Arabic"/>
          <w:noProof w:val="0"/>
          <w:color w:val="000000"/>
          <w:sz w:val="28"/>
          <w:szCs w:val="28"/>
          <w:rtl/>
          <w:lang w:eastAsia="ar-IQ"/>
        </w:rPr>
        <w:t xml:space="preserve">، </w:t>
      </w:r>
      <w:r>
        <w:rPr>
          <w:rFonts w:ascii="Traditional Arabic" w:hAnsi="Traditional Arabic" w:cs="Traditional Arabic"/>
          <w:noProof w:val="0"/>
          <w:color w:val="000000"/>
          <w:sz w:val="28"/>
          <w:szCs w:val="28"/>
          <w:rtl/>
          <w:lang w:eastAsia="ar-IQ"/>
        </w:rPr>
        <w:t>و</w:t>
      </w:r>
      <w:r w:rsidRPr="000313A5">
        <w:rPr>
          <w:rFonts w:ascii="Traditional Arabic" w:hAnsi="Traditional Arabic" w:cs="Traditional Arabic"/>
          <w:noProof w:val="0"/>
          <w:color w:val="000000"/>
          <w:sz w:val="28"/>
          <w:szCs w:val="28"/>
          <w:rtl/>
          <w:lang w:eastAsia="ar-IQ"/>
        </w:rPr>
        <w:t>التبصرة</w:t>
      </w:r>
      <w:r>
        <w:rPr>
          <w:rFonts w:ascii="Traditional Arabic" w:hAnsi="Traditional Arabic" w:cs="Traditional Arabic"/>
          <w:noProof w:val="0"/>
          <w:color w:val="000000"/>
          <w:sz w:val="28"/>
          <w:szCs w:val="28"/>
          <w:rtl/>
          <w:lang w:eastAsia="ar-IQ"/>
        </w:rPr>
        <w:t xml:space="preserve"> في القراءات السبع</w:t>
      </w:r>
      <w:r w:rsidRPr="000313A5">
        <w:rPr>
          <w:rFonts w:ascii="Traditional Arabic" w:hAnsi="Traditional Arabic" w:cs="Traditional Arabic"/>
          <w:noProof w:val="0"/>
          <w:color w:val="000000"/>
          <w:sz w:val="28"/>
          <w:szCs w:val="28"/>
          <w:rtl/>
          <w:lang w:eastAsia="ar-IQ"/>
        </w:rPr>
        <w:t xml:space="preserve"> </w:t>
      </w:r>
      <w:r>
        <w:rPr>
          <w:rFonts w:ascii="Traditional Arabic" w:hAnsi="Traditional Arabic" w:cs="Traditional Arabic"/>
          <w:noProof w:val="0"/>
          <w:color w:val="000000"/>
          <w:sz w:val="28"/>
          <w:szCs w:val="28"/>
          <w:rtl/>
          <w:lang w:eastAsia="ar-IQ"/>
        </w:rPr>
        <w:t>ص 262</w:t>
      </w:r>
      <w:r w:rsidRPr="000313A5">
        <w:rPr>
          <w:rFonts w:ascii="Traditional Arabic" w:hAnsi="Traditional Arabic" w:cs="Traditional Arabic"/>
          <w:noProof w:val="0"/>
          <w:color w:val="000000"/>
          <w:sz w:val="28"/>
          <w:szCs w:val="28"/>
          <w:rtl/>
          <w:lang w:eastAsia="ar-IQ"/>
        </w:rPr>
        <w:t>.</w:t>
      </w:r>
      <w:r w:rsidRPr="000313A5">
        <w:rPr>
          <w:rFonts w:ascii="Traditional Arabic" w:hAnsi="Traditional Arabic" w:cs="Traditional Arabic"/>
          <w:noProof w:val="0"/>
          <w:color w:val="000000"/>
          <w:sz w:val="28"/>
          <w:szCs w:val="28"/>
          <w:rtl/>
        </w:rPr>
        <w:t xml:space="preserve"> </w:t>
      </w:r>
    </w:p>
  </w:footnote>
  <w:footnote w:id="276">
    <w:p w:rsidR="006C06B9" w:rsidRDefault="006C06B9" w:rsidP="00A33C9F">
      <w:pPr>
        <w:pStyle w:val="a8"/>
        <w:spacing w:line="240" w:lineRule="atLeast"/>
        <w:jc w:val="lowKashida"/>
      </w:pPr>
      <w:r w:rsidRPr="00E16334">
        <w:rPr>
          <w:rFonts w:ascii="Traditional Arabic" w:hAnsi="Traditional Arabic" w:cs="Traditional Arabic"/>
          <w:noProof w:val="0"/>
          <w:color w:val="000000"/>
          <w:sz w:val="28"/>
          <w:szCs w:val="28"/>
          <w:rtl/>
        </w:rPr>
        <w:t>(</w:t>
      </w:r>
      <w:r w:rsidRPr="00E16334">
        <w:rPr>
          <w:rFonts w:ascii="Traditional Arabic" w:hAnsi="Traditional Arabic" w:cs="Traditional Arabic"/>
          <w:noProof w:val="0"/>
          <w:color w:val="000000"/>
          <w:sz w:val="28"/>
          <w:szCs w:val="28"/>
          <w:rtl/>
        </w:rPr>
        <w:footnoteRef/>
      </w:r>
      <w:r w:rsidRPr="00E16334">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0313A5">
        <w:rPr>
          <w:rFonts w:ascii="Traditional Arabic" w:hAnsi="Traditional Arabic" w:cs="Traditional Arabic"/>
          <w:noProof w:val="0"/>
          <w:color w:val="000000"/>
          <w:sz w:val="28"/>
          <w:szCs w:val="28"/>
          <w:rtl/>
        </w:rPr>
        <w:t>اختلاس مصدر الفعل (اختلس) على زنة (افتعل) بمعنى استلب ، وفي الاصطلاح عدم الإشباع في تصويت الحركة فلا تشبع فتتحول إلى</w:t>
      </w:r>
      <w:r>
        <w:rPr>
          <w:rFonts w:ascii="Traditional Arabic" w:hAnsi="Traditional Arabic" w:cs="Traditional Arabic"/>
          <w:noProof w:val="0"/>
          <w:color w:val="000000"/>
          <w:sz w:val="28"/>
          <w:szCs w:val="28"/>
          <w:rtl/>
        </w:rPr>
        <w:t xml:space="preserve"> صائت طويل وإنما يختلس اختلاساً. ينظر</w:t>
      </w:r>
      <w:r w:rsidRPr="000313A5">
        <w:rPr>
          <w:rFonts w:ascii="Traditional Arabic" w:hAnsi="Traditional Arabic" w:cs="Traditional Arabic"/>
          <w:noProof w:val="0"/>
          <w:color w:val="000000"/>
          <w:sz w:val="28"/>
          <w:szCs w:val="28"/>
          <w:rtl/>
        </w:rPr>
        <w:t>: مختار الصحاح</w:t>
      </w:r>
      <w:r>
        <w:rPr>
          <w:rFonts w:ascii="Traditional Arabic" w:hAnsi="Traditional Arabic" w:cs="Traditional Arabic"/>
          <w:noProof w:val="0"/>
          <w:color w:val="000000"/>
          <w:sz w:val="28"/>
          <w:szCs w:val="28"/>
          <w:rtl/>
        </w:rPr>
        <w:t>– مادة (خ ل س) ص 184</w:t>
      </w:r>
      <w:r w:rsidRPr="000313A5">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0313A5">
        <w:rPr>
          <w:rFonts w:ascii="Traditional Arabic" w:hAnsi="Traditional Arabic" w:cs="Traditional Arabic"/>
          <w:noProof w:val="0"/>
          <w:color w:val="000000"/>
          <w:sz w:val="28"/>
          <w:szCs w:val="28"/>
          <w:rtl/>
        </w:rPr>
        <w:t xml:space="preserve">معجم الصوتيات </w:t>
      </w:r>
      <w:r>
        <w:rPr>
          <w:rFonts w:ascii="Traditional Arabic" w:hAnsi="Traditional Arabic" w:cs="Traditional Arabic"/>
          <w:noProof w:val="0"/>
          <w:color w:val="000000"/>
          <w:sz w:val="28"/>
          <w:szCs w:val="28"/>
          <w:rtl/>
        </w:rPr>
        <w:t>ص 22</w:t>
      </w:r>
      <w:r w:rsidRPr="000313A5">
        <w:rPr>
          <w:rFonts w:ascii="Traditional Arabic" w:hAnsi="Traditional Arabic" w:cs="Traditional Arabic"/>
          <w:noProof w:val="0"/>
          <w:color w:val="000000"/>
          <w:sz w:val="28"/>
          <w:szCs w:val="28"/>
          <w:rtl/>
        </w:rPr>
        <w:t>.</w:t>
      </w:r>
    </w:p>
  </w:footnote>
  <w:footnote w:id="277">
    <w:p w:rsidR="006C06B9" w:rsidRDefault="006C06B9" w:rsidP="00A33C9F">
      <w:pPr>
        <w:pStyle w:val="a8"/>
        <w:spacing w:line="240" w:lineRule="atLeast"/>
        <w:jc w:val="lowKashida"/>
      </w:pPr>
      <w:r w:rsidRPr="00E16334">
        <w:rPr>
          <w:rFonts w:ascii="Traditional Arabic" w:hAnsi="Traditional Arabic" w:cs="Traditional Arabic"/>
          <w:noProof w:val="0"/>
          <w:color w:val="000000"/>
          <w:sz w:val="28"/>
          <w:szCs w:val="28"/>
          <w:rtl/>
        </w:rPr>
        <w:t>(</w:t>
      </w:r>
      <w:r w:rsidRPr="00E16334">
        <w:rPr>
          <w:rFonts w:ascii="Traditional Arabic" w:hAnsi="Traditional Arabic" w:cs="Traditional Arabic"/>
          <w:noProof w:val="0"/>
          <w:color w:val="000000"/>
          <w:sz w:val="28"/>
          <w:szCs w:val="28"/>
          <w:rtl/>
        </w:rPr>
        <w:footnoteRef/>
      </w:r>
      <w:r w:rsidRPr="00E16334">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قال القاضي في البدور الزاهرة في القراءات العشر المتواترة ص 367: (</w:t>
      </w:r>
      <w:r w:rsidRPr="00EB37D7">
        <w:rPr>
          <w:rFonts w:ascii="Traditional Arabic" w:hAnsi="Traditional Arabic" w:cs="Traditional Arabic"/>
          <w:b/>
          <w:bCs/>
          <w:noProof w:val="0"/>
          <w:color w:val="000000"/>
          <w:sz w:val="28"/>
          <w:szCs w:val="28"/>
          <w:rtl/>
        </w:rPr>
        <w:t>والوجه الثاني وإن لم يذكره الشاطبي تبعاً للداني في التيسير قوي صحيح نص عليه كثير من أئمة القراءة ومنهم الداني في المفردات وجامع البيان</w:t>
      </w:r>
      <w:r>
        <w:rPr>
          <w:rFonts w:ascii="Traditional Arabic" w:hAnsi="Traditional Arabic" w:cs="Traditional Arabic"/>
          <w:noProof w:val="0"/>
          <w:color w:val="000000"/>
          <w:sz w:val="28"/>
          <w:szCs w:val="28"/>
          <w:rtl/>
        </w:rPr>
        <w:t>)</w:t>
      </w:r>
      <w:r w:rsidRPr="000313A5">
        <w:rPr>
          <w:rFonts w:ascii="Traditional Arabic" w:hAnsi="Traditional Arabic" w:cs="Traditional Arabic"/>
          <w:noProof w:val="0"/>
          <w:color w:val="000000"/>
          <w:sz w:val="28"/>
          <w:szCs w:val="28"/>
          <w:rtl/>
        </w:rPr>
        <w:t>.</w:t>
      </w:r>
    </w:p>
  </w:footnote>
  <w:footnote w:id="278">
    <w:p w:rsidR="006C06B9" w:rsidRDefault="006C06B9" w:rsidP="00A33C9F">
      <w:pPr>
        <w:pStyle w:val="a8"/>
        <w:spacing w:line="240" w:lineRule="atLeast"/>
        <w:jc w:val="lowKashida"/>
      </w:pPr>
      <w:r w:rsidRPr="00E16334">
        <w:rPr>
          <w:rFonts w:ascii="Traditional Arabic" w:hAnsi="Traditional Arabic" w:cs="Traditional Arabic"/>
          <w:noProof w:val="0"/>
          <w:color w:val="000000"/>
          <w:sz w:val="28"/>
          <w:szCs w:val="28"/>
          <w:rtl/>
        </w:rPr>
        <w:t>(</w:t>
      </w:r>
      <w:r w:rsidRPr="00E16334">
        <w:rPr>
          <w:rFonts w:ascii="Traditional Arabic" w:hAnsi="Traditional Arabic" w:cs="Traditional Arabic"/>
          <w:noProof w:val="0"/>
          <w:color w:val="000000"/>
          <w:sz w:val="28"/>
          <w:szCs w:val="28"/>
          <w:rtl/>
        </w:rPr>
        <w:footnoteRef/>
      </w:r>
      <w:r w:rsidRPr="00E16334">
        <w:rPr>
          <w:rFonts w:ascii="Traditional Arabic" w:hAnsi="Traditional Arabic" w:cs="Traditional Arabic"/>
          <w:noProof w:val="0"/>
          <w:color w:val="000000"/>
          <w:sz w:val="28"/>
          <w:szCs w:val="28"/>
          <w:rtl/>
        </w:rPr>
        <w:t>)</w:t>
      </w:r>
      <w:r>
        <w:rPr>
          <w:rFonts w:ascii="Traditional Arabic" w:hAnsi="Traditional Arabic" w:cs="Traditional Arabic"/>
          <w:noProof w:val="0"/>
          <w:sz w:val="28"/>
          <w:szCs w:val="28"/>
          <w:rtl/>
        </w:rPr>
        <w:t xml:space="preserve"> </w:t>
      </w:r>
      <w:r w:rsidRPr="006D60C0">
        <w:rPr>
          <w:rFonts w:ascii="Traditional Arabic" w:hAnsi="Traditional Arabic" w:cs="Traditional Arabic"/>
          <w:noProof w:val="0"/>
          <w:sz w:val="28"/>
          <w:szCs w:val="28"/>
          <w:rtl/>
        </w:rPr>
        <w:t>قرأ</w:t>
      </w:r>
      <w:r>
        <w:rPr>
          <w:rFonts w:ascii="Traditional Arabic" w:hAnsi="Traditional Arabic" w:cs="Traditional Arabic"/>
          <w:noProof w:val="0"/>
          <w:sz w:val="28"/>
          <w:szCs w:val="28"/>
          <w:rtl/>
        </w:rPr>
        <w:t>ها</w:t>
      </w:r>
      <w:r w:rsidRPr="006D60C0">
        <w:rPr>
          <w:rFonts w:ascii="Traditional Arabic" w:hAnsi="Traditional Arabic" w:cs="Traditional Arabic"/>
          <w:noProof w:val="0"/>
          <w:sz w:val="28"/>
          <w:szCs w:val="28"/>
          <w:rtl/>
        </w:rPr>
        <w:t xml:space="preserve"> </w:t>
      </w:r>
      <w:r w:rsidRPr="00BC3F56">
        <w:rPr>
          <w:rFonts w:ascii="Traditional Arabic" w:hAnsi="Traditional Arabic" w:cs="Traditional Arabic"/>
          <w:b/>
          <w:bCs/>
          <w:noProof w:val="0"/>
          <w:color w:val="C00000"/>
          <w:sz w:val="28"/>
          <w:szCs w:val="28"/>
          <w:rtl/>
        </w:rPr>
        <w:t>حفص</w:t>
      </w:r>
      <w:r>
        <w:rPr>
          <w:rFonts w:ascii="Traditional Arabic" w:hAnsi="Traditional Arabic" w:cs="Traditional Arabic"/>
          <w:sz w:val="28"/>
          <w:szCs w:val="28"/>
        </w:rPr>
        <w:t xml:space="preserve"> </w:t>
      </w:r>
      <w:r w:rsidRPr="006D60C0">
        <w:rPr>
          <w:rFonts w:ascii="Traditional Arabic" w:hAnsi="Traditional Arabic" w:cs="Traditional Arabic"/>
          <w:noProof w:val="0"/>
          <w:sz w:val="28"/>
          <w:szCs w:val="28"/>
          <w:rtl/>
        </w:rPr>
        <w:t xml:space="preserve">بالهمز من </w:t>
      </w:r>
      <w:r>
        <w:rPr>
          <w:rFonts w:ascii="Traditional Arabic" w:hAnsi="Traditional Arabic" w:cs="Traditional Arabic"/>
          <w:noProof w:val="0"/>
          <w:sz w:val="28"/>
          <w:szCs w:val="28"/>
          <w:rtl/>
        </w:rPr>
        <w:t>غير ألف على أنها صفة مشبهة يقال</w:t>
      </w:r>
      <w:r w:rsidRPr="006D60C0">
        <w:rPr>
          <w:rFonts w:ascii="Traditional Arabic" w:hAnsi="Traditional Arabic" w:cs="Traditional Arabic"/>
          <w:noProof w:val="0"/>
          <w:sz w:val="28"/>
          <w:szCs w:val="28"/>
          <w:rtl/>
        </w:rPr>
        <w:t>: حمئت البئر تحمأ حمأ فهي</w:t>
      </w:r>
      <w:r>
        <w:rPr>
          <w:rFonts w:ascii="Traditional Arabic" w:hAnsi="Traditional Arabic" w:cs="Traditional Arabic"/>
          <w:noProof w:val="0"/>
          <w:sz w:val="28"/>
          <w:szCs w:val="28"/>
          <w:rtl/>
        </w:rPr>
        <w:t xml:space="preserve"> حمئة إذا صار فيها الطين اسوداً.</w:t>
      </w:r>
      <w:r w:rsidRPr="006D60C0">
        <w:rPr>
          <w:rFonts w:ascii="Traditional Arabic" w:hAnsi="Traditional Arabic" w:cs="Traditional Arabic"/>
          <w:noProof w:val="0"/>
          <w:sz w:val="28"/>
          <w:szCs w:val="28"/>
          <w:rtl/>
        </w:rPr>
        <w:t xml:space="preserve"> وقرأ</w:t>
      </w:r>
      <w:r>
        <w:rPr>
          <w:rFonts w:ascii="Traditional Arabic" w:hAnsi="Traditional Arabic" w:cs="Traditional Arabic"/>
          <w:noProof w:val="0"/>
          <w:sz w:val="28"/>
          <w:szCs w:val="28"/>
          <w:rtl/>
        </w:rPr>
        <w:t>ها</w:t>
      </w:r>
      <w:r w:rsidRPr="006D60C0">
        <w:rPr>
          <w:rFonts w:ascii="Traditional Arabic" w:hAnsi="Traditional Arabic" w:cs="Traditional Arabic"/>
          <w:noProof w:val="0"/>
          <w:sz w:val="28"/>
          <w:szCs w:val="28"/>
          <w:rtl/>
        </w:rPr>
        <w:t xml:space="preserve"> </w:t>
      </w:r>
      <w:r w:rsidRPr="00BC3F56">
        <w:rPr>
          <w:rFonts w:ascii="Traditional Arabic" w:hAnsi="Traditional Arabic" w:cs="Traditional Arabic"/>
          <w:b/>
          <w:bCs/>
          <w:noProof w:val="0"/>
          <w:color w:val="7030A0"/>
          <w:sz w:val="28"/>
          <w:szCs w:val="28"/>
          <w:rtl/>
        </w:rPr>
        <w:t>شعبة</w:t>
      </w:r>
      <w:r w:rsidRPr="006D60C0">
        <w:rPr>
          <w:rFonts w:ascii="Traditional Arabic" w:hAnsi="Traditional Arabic" w:cs="Traditional Arabic"/>
          <w:noProof w:val="0"/>
          <w:sz w:val="28"/>
          <w:szCs w:val="28"/>
          <w:rtl/>
        </w:rPr>
        <w:t xml:space="preserve"> بألف بعد الحاء وإبدال الهمزة ياء مفتوحة على أنها اسم فاعل من حمى يحمي أي حارة ولا تناقض بينهما لجواز ان تكون العين جامع</w:t>
      </w:r>
      <w:r>
        <w:rPr>
          <w:rFonts w:ascii="Traditional Arabic" w:hAnsi="Traditional Arabic" w:cs="Traditional Arabic"/>
          <w:noProof w:val="0"/>
          <w:sz w:val="28"/>
          <w:szCs w:val="28"/>
          <w:rtl/>
        </w:rPr>
        <w:t>ة للوصفين الحرارة وكونها من طين، وقد يجمع بين القراءتين، فيقال</w:t>
      </w:r>
      <w:r w:rsidRPr="006D60C0">
        <w:rPr>
          <w:rFonts w:ascii="Traditional Arabic" w:hAnsi="Traditional Arabic" w:cs="Traditional Arabic"/>
          <w:noProof w:val="0"/>
          <w:sz w:val="28"/>
          <w:szCs w:val="28"/>
          <w:rtl/>
        </w:rPr>
        <w:t>: كانت حارة و</w:t>
      </w:r>
      <w:r>
        <w:rPr>
          <w:rFonts w:ascii="Traditional Arabic" w:hAnsi="Traditional Arabic" w:cs="Traditional Arabic"/>
          <w:noProof w:val="0"/>
          <w:sz w:val="28"/>
          <w:szCs w:val="28"/>
          <w:rtl/>
        </w:rPr>
        <w:t>ذات حمأة. ينظر: تفسير القرطبي 11/48</w:t>
      </w:r>
      <w:r w:rsidRPr="006D60C0">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وفتح القدير 3/440</w:t>
      </w:r>
      <w:r w:rsidRPr="006D60C0">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و</w:t>
      </w:r>
      <w:r w:rsidRPr="00285599">
        <w:rPr>
          <w:rFonts w:ascii="Traditional Arabic" w:hAnsi="Traditional Arabic" w:cs="Traditional Arabic"/>
          <w:noProof w:val="0"/>
          <w:sz w:val="28"/>
          <w:szCs w:val="28"/>
          <w:rtl/>
        </w:rPr>
        <w:t xml:space="preserve">إتحاف فضلاء البشر في القراءات الأربعة عشر ص </w:t>
      </w:r>
      <w:r>
        <w:rPr>
          <w:rFonts w:ascii="Traditional Arabic" w:hAnsi="Traditional Arabic" w:cs="Traditional Arabic"/>
          <w:noProof w:val="0"/>
          <w:sz w:val="28"/>
          <w:szCs w:val="28"/>
          <w:rtl/>
        </w:rPr>
        <w:t>294</w:t>
      </w:r>
      <w:r w:rsidRPr="006D60C0">
        <w:rPr>
          <w:rFonts w:ascii="Traditional Arabic" w:hAnsi="Traditional Arabic" w:cs="Traditional Arabic"/>
          <w:noProof w:val="0"/>
          <w:sz w:val="28"/>
          <w:szCs w:val="28"/>
          <w:rtl/>
        </w:rPr>
        <w:t>.</w:t>
      </w:r>
    </w:p>
  </w:footnote>
  <w:footnote w:id="279">
    <w:p w:rsidR="006C06B9" w:rsidRDefault="006C06B9" w:rsidP="00A33C9F">
      <w:pPr>
        <w:pStyle w:val="a8"/>
        <w:spacing w:line="240" w:lineRule="atLeast"/>
        <w:ind w:right="-284"/>
        <w:jc w:val="lowKashida"/>
      </w:pPr>
      <w:r w:rsidRPr="00E16334">
        <w:rPr>
          <w:rFonts w:ascii="Traditional Arabic" w:hAnsi="Traditional Arabic" w:cs="Traditional Arabic"/>
          <w:noProof w:val="0"/>
          <w:color w:val="000000"/>
          <w:sz w:val="28"/>
          <w:szCs w:val="28"/>
          <w:rtl/>
        </w:rPr>
        <w:t>(</w:t>
      </w:r>
      <w:r w:rsidRPr="00E16334">
        <w:rPr>
          <w:rFonts w:ascii="Traditional Arabic" w:hAnsi="Traditional Arabic" w:cs="Traditional Arabic"/>
          <w:noProof w:val="0"/>
          <w:color w:val="000000"/>
          <w:sz w:val="28"/>
          <w:szCs w:val="28"/>
          <w:rtl/>
        </w:rPr>
        <w:footnoteRef/>
      </w:r>
      <w:r w:rsidRPr="00E16334">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تراجع سورة الكهف الآية (74)</w:t>
      </w:r>
      <w:r w:rsidRPr="000313A5">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p>
  </w:footnote>
  <w:footnote w:id="280">
    <w:p w:rsidR="006C06B9" w:rsidRDefault="006C06B9" w:rsidP="00E45E68">
      <w:pPr>
        <w:pStyle w:val="a8"/>
        <w:spacing w:line="240" w:lineRule="atLeast"/>
        <w:jc w:val="lowKashida"/>
      </w:pPr>
      <w:r w:rsidRPr="006D60C0">
        <w:rPr>
          <w:rFonts w:ascii="Traditional Arabic" w:hAnsi="Traditional Arabic" w:cs="Traditional Arabic"/>
          <w:noProof w:val="0"/>
          <w:sz w:val="28"/>
          <w:szCs w:val="28"/>
          <w:rtl/>
        </w:rPr>
        <w:t>(</w:t>
      </w:r>
      <w:r w:rsidRPr="006D60C0">
        <w:rPr>
          <w:rFonts w:ascii="Traditional Arabic" w:hAnsi="Traditional Arabic" w:cs="Traditional Arabic"/>
          <w:noProof w:val="0"/>
          <w:sz w:val="28"/>
          <w:szCs w:val="28"/>
          <w:rtl/>
        </w:rPr>
        <w:footnoteRef/>
      </w:r>
      <w:r w:rsidRPr="006D60C0">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w:t>
      </w:r>
      <w:r w:rsidRPr="00E45E68">
        <w:rPr>
          <w:rFonts w:ascii="Traditional Arabic" w:hAnsi="Traditional Arabic" w:cs="Traditional Arabic"/>
          <w:b/>
          <w:bCs/>
          <w:noProof w:val="0"/>
          <w:color w:val="FF0000"/>
          <w:sz w:val="28"/>
          <w:szCs w:val="28"/>
          <w:rtl/>
        </w:rPr>
        <w:t>جزاءً</w:t>
      </w:r>
      <w:r>
        <w:rPr>
          <w:rFonts w:ascii="Traditional Arabic" w:hAnsi="Traditional Arabic" w:cs="Traditional Arabic"/>
          <w:noProof w:val="0"/>
          <w:sz w:val="28"/>
          <w:szCs w:val="28"/>
          <w:rtl/>
        </w:rPr>
        <w:t>﴾</w:t>
      </w:r>
      <w:r w:rsidRPr="006D60C0">
        <w:rPr>
          <w:rFonts w:ascii="Traditional Arabic" w:hAnsi="Traditional Arabic" w:cs="Traditional Arabic"/>
          <w:noProof w:val="0"/>
          <w:sz w:val="28"/>
          <w:szCs w:val="28"/>
          <w:rtl/>
        </w:rPr>
        <w:t xml:space="preserve"> بفتح الهمزة منونة منص</w:t>
      </w:r>
      <w:r>
        <w:rPr>
          <w:rFonts w:ascii="Traditional Arabic" w:hAnsi="Traditional Arabic" w:cs="Traditional Arabic"/>
          <w:noProof w:val="0"/>
          <w:sz w:val="28"/>
          <w:szCs w:val="28"/>
          <w:rtl/>
        </w:rPr>
        <w:t>وبة على أنها مصدر في موضع الحال، أو أنه منصوب على التمييز</w:t>
      </w:r>
      <w:r w:rsidRPr="006D60C0">
        <w:rPr>
          <w:rFonts w:ascii="Traditional Arabic" w:hAnsi="Traditional Arabic" w:cs="Traditional Arabic"/>
          <w:noProof w:val="0"/>
          <w:sz w:val="28"/>
          <w:szCs w:val="28"/>
          <w:rtl/>
        </w:rPr>
        <w:t>، أو أنه مصدر مؤكد</w:t>
      </w:r>
      <w:r>
        <w:rPr>
          <w:rFonts w:ascii="Traditional Arabic" w:hAnsi="Traditional Arabic" w:cs="Traditional Arabic"/>
          <w:noProof w:val="0"/>
          <w:sz w:val="28"/>
          <w:szCs w:val="28"/>
          <w:rtl/>
        </w:rPr>
        <w:t xml:space="preserve"> أي يجزي جزاءً</w:t>
      </w:r>
      <w:r w:rsidRPr="006D60C0">
        <w:rPr>
          <w:rFonts w:ascii="Traditional Arabic" w:hAnsi="Traditional Arabic" w:cs="Traditional Arabic"/>
          <w:noProof w:val="0"/>
          <w:sz w:val="28"/>
          <w:szCs w:val="28"/>
          <w:rtl/>
        </w:rPr>
        <w:t>، و</w:t>
      </w:r>
      <w:r>
        <w:rPr>
          <w:rFonts w:ascii="Traditional Arabic" w:hAnsi="Traditional Arabic" w:cs="Traditional Arabic"/>
          <w:noProof w:val="0"/>
          <w:sz w:val="28"/>
          <w:szCs w:val="28"/>
          <w:rtl/>
        </w:rPr>
        <w:t>(</w:t>
      </w:r>
      <w:r w:rsidRPr="006D60C0">
        <w:rPr>
          <w:rFonts w:ascii="Traditional Arabic" w:hAnsi="Traditional Arabic" w:cs="Traditional Arabic"/>
          <w:noProof w:val="0"/>
          <w:sz w:val="28"/>
          <w:szCs w:val="28"/>
          <w:rtl/>
        </w:rPr>
        <w:t>جزاءُ</w:t>
      </w:r>
      <w:r>
        <w:rPr>
          <w:rFonts w:ascii="Traditional Arabic" w:hAnsi="Traditional Arabic" w:cs="Traditional Arabic"/>
          <w:noProof w:val="0"/>
          <w:sz w:val="28"/>
          <w:szCs w:val="28"/>
          <w:rtl/>
        </w:rPr>
        <w:t>)</w:t>
      </w:r>
      <w:r w:rsidRPr="006D60C0">
        <w:rPr>
          <w:rFonts w:ascii="Traditional Arabic" w:hAnsi="Traditional Arabic" w:cs="Traditional Arabic"/>
          <w:noProof w:val="0"/>
          <w:sz w:val="28"/>
          <w:szCs w:val="28"/>
          <w:rtl/>
        </w:rPr>
        <w:t xml:space="preserve"> بالرفع من غير تنوين على أنه مبتدأ وخب</w:t>
      </w:r>
      <w:r>
        <w:rPr>
          <w:rFonts w:ascii="Traditional Arabic" w:hAnsi="Traditional Arabic" w:cs="Traditional Arabic"/>
          <w:noProof w:val="0"/>
          <w:sz w:val="28"/>
          <w:szCs w:val="28"/>
          <w:rtl/>
        </w:rPr>
        <w:t>ره الظرف قبله والحسنى مضاف إليه، ينظر</w:t>
      </w:r>
      <w:r w:rsidRPr="006D60C0">
        <w:rPr>
          <w:rFonts w:ascii="Traditional Arabic" w:hAnsi="Traditional Arabic" w:cs="Traditional Arabic"/>
          <w:noProof w:val="0"/>
          <w:sz w:val="28"/>
          <w:szCs w:val="28"/>
          <w:rtl/>
        </w:rPr>
        <w:t xml:space="preserve">: إعراب القرآن </w:t>
      </w:r>
      <w:r>
        <w:rPr>
          <w:rFonts w:ascii="Traditional Arabic" w:hAnsi="Traditional Arabic" w:cs="Traditional Arabic"/>
          <w:noProof w:val="0"/>
          <w:sz w:val="28"/>
          <w:szCs w:val="28"/>
          <w:rtl/>
        </w:rPr>
        <w:t>للنحاس 2/306</w:t>
      </w:r>
      <w:r w:rsidRPr="006D60C0">
        <w:rPr>
          <w:rFonts w:ascii="Traditional Arabic" w:hAnsi="Traditional Arabic" w:cs="Traditional Arabic"/>
          <w:noProof w:val="0"/>
          <w:sz w:val="28"/>
          <w:szCs w:val="28"/>
          <w:rtl/>
        </w:rPr>
        <w:t>.</w:t>
      </w:r>
    </w:p>
  </w:footnote>
  <w:footnote w:id="281">
    <w:p w:rsidR="006C06B9" w:rsidRDefault="006C06B9" w:rsidP="00BD140A">
      <w:pPr>
        <w:pStyle w:val="a8"/>
        <w:spacing w:line="240" w:lineRule="atLeast"/>
        <w:jc w:val="lowKashida"/>
      </w:pPr>
      <w:r w:rsidRPr="006D60C0">
        <w:rPr>
          <w:rFonts w:ascii="Traditional Arabic" w:hAnsi="Traditional Arabic" w:cs="Traditional Arabic"/>
          <w:noProof w:val="0"/>
          <w:sz w:val="28"/>
          <w:szCs w:val="28"/>
          <w:rtl/>
        </w:rPr>
        <w:t>(</w:t>
      </w:r>
      <w:r w:rsidRPr="006D60C0">
        <w:rPr>
          <w:rFonts w:ascii="Traditional Arabic" w:hAnsi="Traditional Arabic" w:cs="Traditional Arabic"/>
          <w:noProof w:val="0"/>
          <w:sz w:val="28"/>
          <w:szCs w:val="28"/>
          <w:rtl/>
        </w:rPr>
        <w:footnoteRef/>
      </w:r>
      <w:r w:rsidRPr="006D60C0">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قراءة الضم والفتح لغتان بمعنى واحد، ينظر</w:t>
      </w:r>
      <w:r w:rsidRPr="006D60C0">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ال</w:t>
      </w:r>
      <w:r w:rsidRPr="006D60C0">
        <w:rPr>
          <w:rFonts w:ascii="Traditional Arabic" w:hAnsi="Traditional Arabic" w:cs="Traditional Arabic"/>
          <w:noProof w:val="0"/>
          <w:sz w:val="28"/>
          <w:szCs w:val="28"/>
          <w:rtl/>
        </w:rPr>
        <w:t>تيسير</w:t>
      </w:r>
      <w:r>
        <w:rPr>
          <w:rFonts w:ascii="Traditional Arabic" w:hAnsi="Traditional Arabic" w:cs="Traditional Arabic"/>
          <w:noProof w:val="0"/>
          <w:sz w:val="28"/>
          <w:szCs w:val="28"/>
          <w:rtl/>
        </w:rPr>
        <w:t xml:space="preserve"> في القراءات السبع ل</w:t>
      </w:r>
      <w:r w:rsidRPr="006D60C0">
        <w:rPr>
          <w:rFonts w:ascii="Traditional Arabic" w:hAnsi="Traditional Arabic" w:cs="Traditional Arabic"/>
          <w:noProof w:val="0"/>
          <w:sz w:val="28"/>
          <w:szCs w:val="28"/>
          <w:rtl/>
        </w:rPr>
        <w:t xml:space="preserve">لداني </w:t>
      </w:r>
      <w:r>
        <w:rPr>
          <w:rFonts w:ascii="Traditional Arabic" w:hAnsi="Traditional Arabic" w:cs="Traditional Arabic"/>
          <w:noProof w:val="0"/>
          <w:sz w:val="28"/>
          <w:szCs w:val="28"/>
          <w:rtl/>
        </w:rPr>
        <w:t>ص 118</w:t>
      </w:r>
      <w:r w:rsidRPr="006D60C0">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و</w:t>
      </w:r>
      <w:r w:rsidRPr="006D60C0">
        <w:rPr>
          <w:rFonts w:ascii="Traditional Arabic" w:hAnsi="Traditional Arabic" w:cs="Traditional Arabic"/>
          <w:noProof w:val="0"/>
          <w:sz w:val="28"/>
          <w:szCs w:val="28"/>
          <w:rtl/>
        </w:rPr>
        <w:t xml:space="preserve">إعراب القرآن </w:t>
      </w:r>
      <w:r>
        <w:rPr>
          <w:rFonts w:ascii="Traditional Arabic" w:hAnsi="Traditional Arabic" w:cs="Traditional Arabic"/>
          <w:noProof w:val="0"/>
          <w:sz w:val="28"/>
          <w:szCs w:val="28"/>
          <w:rtl/>
        </w:rPr>
        <w:t>للنحاس</w:t>
      </w:r>
      <w:r w:rsidRPr="006D60C0">
        <w:rPr>
          <w:rFonts w:ascii="Traditional Arabic" w:hAnsi="Traditional Arabic" w:cs="Traditional Arabic"/>
          <w:noProof w:val="0"/>
          <w:sz w:val="28"/>
          <w:szCs w:val="28"/>
          <w:rtl/>
        </w:rPr>
        <w:t xml:space="preserve"> 2/306.</w:t>
      </w:r>
    </w:p>
  </w:footnote>
  <w:footnote w:id="282">
    <w:p w:rsidR="006C06B9" w:rsidRDefault="006C06B9" w:rsidP="00E45E68">
      <w:pPr>
        <w:pStyle w:val="a8"/>
        <w:spacing w:line="240" w:lineRule="atLeast"/>
        <w:jc w:val="lowKashida"/>
      </w:pPr>
      <w:r w:rsidRPr="006D60C0">
        <w:rPr>
          <w:rFonts w:ascii="Traditional Arabic" w:hAnsi="Traditional Arabic" w:cs="Traditional Arabic"/>
          <w:noProof w:val="0"/>
          <w:sz w:val="28"/>
          <w:szCs w:val="28"/>
          <w:rtl/>
        </w:rPr>
        <w:t>(</w:t>
      </w:r>
      <w:r w:rsidRPr="006D60C0">
        <w:rPr>
          <w:rFonts w:ascii="Traditional Arabic" w:hAnsi="Traditional Arabic" w:cs="Traditional Arabic"/>
          <w:noProof w:val="0"/>
          <w:sz w:val="28"/>
          <w:szCs w:val="28"/>
          <w:rtl/>
        </w:rPr>
        <w:footnoteRef/>
      </w:r>
      <w:r w:rsidRPr="006D60C0">
        <w:rPr>
          <w:rFonts w:ascii="Traditional Arabic" w:hAnsi="Traditional Arabic" w:cs="Traditional Arabic"/>
          <w:noProof w:val="0"/>
          <w:sz w:val="28"/>
          <w:szCs w:val="28"/>
          <w:rtl/>
        </w:rPr>
        <w:t>)</w:t>
      </w:r>
      <w:r>
        <w:rPr>
          <w:rFonts w:ascii="Traditional Arabic" w:hAnsi="Traditional Arabic" w:cs="Traditional Arabic"/>
          <w:noProof w:val="0"/>
          <w:sz w:val="28"/>
          <w:szCs w:val="28"/>
          <w:rtl/>
        </w:rPr>
        <w:t xml:space="preserve"> </w:t>
      </w:r>
      <w:r w:rsidRPr="006D60C0">
        <w:rPr>
          <w:rFonts w:ascii="Traditional Arabic" w:hAnsi="Traditional Arabic" w:cs="Traditional Arabic"/>
          <w:noProof w:val="0"/>
          <w:sz w:val="28"/>
          <w:szCs w:val="28"/>
          <w:rtl/>
        </w:rPr>
        <w:t xml:space="preserve">قرأها </w:t>
      </w:r>
      <w:r w:rsidRPr="00BC3F56">
        <w:rPr>
          <w:rFonts w:ascii="Traditional Arabic" w:hAnsi="Traditional Arabic" w:cs="Traditional Arabic"/>
          <w:b/>
          <w:bCs/>
          <w:noProof w:val="0"/>
          <w:color w:val="C00000"/>
          <w:sz w:val="28"/>
          <w:szCs w:val="28"/>
          <w:rtl/>
        </w:rPr>
        <w:t>حفص</w:t>
      </w:r>
      <w:r w:rsidRPr="00BC3F56">
        <w:rPr>
          <w:rFonts w:ascii="Traditional Arabic" w:hAnsi="Traditional Arabic" w:cs="Traditional Arabic"/>
          <w:noProof w:val="0"/>
          <w:color w:val="C00000"/>
          <w:sz w:val="28"/>
          <w:szCs w:val="28"/>
          <w:rtl/>
        </w:rPr>
        <w:t xml:space="preserve"> </w:t>
      </w:r>
      <w:r>
        <w:rPr>
          <w:rFonts w:ascii="Traditional Arabic" w:hAnsi="Traditional Arabic" w:cs="Traditional Arabic"/>
          <w:noProof w:val="0"/>
          <w:sz w:val="28"/>
          <w:szCs w:val="28"/>
          <w:rtl/>
        </w:rPr>
        <w:t>بقطع الهمزة ومدها على الإبدال</w:t>
      </w:r>
      <w:r w:rsidRPr="006D60C0">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و</w:t>
      </w:r>
      <w:r w:rsidRPr="006D60C0">
        <w:rPr>
          <w:rFonts w:ascii="Traditional Arabic" w:hAnsi="Traditional Arabic" w:cs="Traditional Arabic"/>
          <w:noProof w:val="0"/>
          <w:sz w:val="28"/>
          <w:szCs w:val="28"/>
          <w:rtl/>
        </w:rPr>
        <w:t>قرأ</w:t>
      </w:r>
      <w:r>
        <w:rPr>
          <w:rFonts w:ascii="Traditional Arabic" w:hAnsi="Traditional Arabic" w:cs="Traditional Arabic"/>
          <w:noProof w:val="0"/>
          <w:sz w:val="28"/>
          <w:szCs w:val="28"/>
          <w:rtl/>
        </w:rPr>
        <w:t>ها</w:t>
      </w:r>
      <w:r w:rsidRPr="006D60C0">
        <w:rPr>
          <w:rFonts w:ascii="Traditional Arabic" w:hAnsi="Traditional Arabic" w:cs="Traditional Arabic"/>
          <w:noProof w:val="0"/>
          <w:sz w:val="28"/>
          <w:szCs w:val="28"/>
          <w:rtl/>
        </w:rPr>
        <w:t xml:space="preserve"> </w:t>
      </w:r>
      <w:r w:rsidRPr="00BC3F56">
        <w:rPr>
          <w:rFonts w:ascii="Traditional Arabic" w:hAnsi="Traditional Arabic" w:cs="Traditional Arabic"/>
          <w:b/>
          <w:bCs/>
          <w:noProof w:val="0"/>
          <w:color w:val="7030A0"/>
          <w:sz w:val="28"/>
          <w:szCs w:val="28"/>
          <w:rtl/>
        </w:rPr>
        <w:t>شعبة</w:t>
      </w:r>
      <w:r w:rsidRPr="006D60C0">
        <w:rPr>
          <w:rFonts w:ascii="Traditional Arabic" w:hAnsi="Traditional Arabic" w:cs="Traditional Arabic"/>
          <w:noProof w:val="0"/>
          <w:sz w:val="28"/>
          <w:szCs w:val="28"/>
          <w:rtl/>
        </w:rPr>
        <w:t xml:space="preserve"> بهمزة ساكنة مع كسر التنوين قبلها وص</w:t>
      </w:r>
      <w:r>
        <w:rPr>
          <w:rFonts w:ascii="Traditional Arabic" w:hAnsi="Traditional Arabic" w:cs="Traditional Arabic"/>
          <w:noProof w:val="0"/>
          <w:sz w:val="28"/>
          <w:szCs w:val="28"/>
          <w:rtl/>
        </w:rPr>
        <w:t>لاً أمر من الثلاثي بمعنى المجيء</w:t>
      </w:r>
      <w:r w:rsidRPr="006D60C0">
        <w:rPr>
          <w:rFonts w:ascii="Traditional Arabic" w:hAnsi="Traditional Arabic" w:cs="Traditional Arabic"/>
          <w:noProof w:val="0"/>
          <w:sz w:val="28"/>
          <w:szCs w:val="28"/>
          <w:rtl/>
        </w:rPr>
        <w:t xml:space="preserve">، وعند الابتداء بها تقرأ </w:t>
      </w:r>
      <w:r>
        <w:rPr>
          <w:rFonts w:ascii="Traditional Arabic" w:hAnsi="Traditional Arabic" w:cs="Traditional Arabic"/>
          <w:noProof w:val="0"/>
          <w:sz w:val="28"/>
          <w:szCs w:val="28"/>
          <w:rtl/>
        </w:rPr>
        <w:t>(</w:t>
      </w:r>
      <w:r w:rsidRPr="006D60C0">
        <w:rPr>
          <w:rFonts w:ascii="Traditional Arabic" w:hAnsi="Traditional Arabic" w:cs="Traditional Arabic"/>
          <w:noProof w:val="0"/>
          <w:sz w:val="28"/>
          <w:szCs w:val="28"/>
          <w:rtl/>
        </w:rPr>
        <w:t>إيتوني</w:t>
      </w:r>
      <w:r>
        <w:rPr>
          <w:rFonts w:ascii="Traditional Arabic" w:hAnsi="Traditional Arabic" w:cs="Traditional Arabic"/>
          <w:noProof w:val="0"/>
          <w:sz w:val="28"/>
          <w:szCs w:val="28"/>
          <w:rtl/>
        </w:rPr>
        <w:t>)</w:t>
      </w:r>
      <w:r w:rsidRPr="006D60C0">
        <w:rPr>
          <w:rFonts w:ascii="Traditional Arabic" w:hAnsi="Traditional Arabic" w:cs="Traditional Arabic"/>
          <w:noProof w:val="0"/>
          <w:sz w:val="28"/>
          <w:szCs w:val="28"/>
          <w:rtl/>
        </w:rPr>
        <w:t xml:space="preserve"> بكسر همزة الوصل وإبدال الهم</w:t>
      </w:r>
      <w:r>
        <w:rPr>
          <w:rFonts w:ascii="Traditional Arabic" w:hAnsi="Traditional Arabic" w:cs="Traditional Arabic"/>
          <w:noProof w:val="0"/>
          <w:sz w:val="28"/>
          <w:szCs w:val="28"/>
          <w:rtl/>
        </w:rPr>
        <w:t>زة التي هي فاء الكلمة ياء ساكنة.</w:t>
      </w:r>
      <w:r w:rsidRPr="006D60C0">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 xml:space="preserve">ينظر: </w:t>
      </w:r>
      <w:r w:rsidRPr="006D60C0">
        <w:rPr>
          <w:rFonts w:ascii="Traditional Arabic" w:hAnsi="Traditional Arabic" w:cs="Traditional Arabic"/>
          <w:noProof w:val="0"/>
          <w:sz w:val="28"/>
          <w:szCs w:val="28"/>
          <w:rtl/>
        </w:rPr>
        <w:t xml:space="preserve">النشر </w:t>
      </w:r>
      <w:r>
        <w:rPr>
          <w:rFonts w:ascii="Traditional Arabic" w:hAnsi="Traditional Arabic" w:cs="Traditional Arabic"/>
          <w:noProof w:val="0"/>
          <w:sz w:val="28"/>
          <w:szCs w:val="28"/>
          <w:rtl/>
        </w:rPr>
        <w:t>في القراءات العشر 2/237.</w:t>
      </w:r>
      <w:r w:rsidRPr="006D60C0">
        <w:rPr>
          <w:rFonts w:ascii="Traditional Arabic" w:hAnsi="Traditional Arabic" w:cs="Traditional Arabic"/>
          <w:noProof w:val="0"/>
          <w:sz w:val="28"/>
          <w:szCs w:val="28"/>
          <w:rtl/>
        </w:rPr>
        <w:t xml:space="preserve"> </w:t>
      </w:r>
    </w:p>
  </w:footnote>
  <w:footnote w:id="283">
    <w:p w:rsidR="006C06B9" w:rsidRDefault="006C06B9" w:rsidP="00BD140A">
      <w:pPr>
        <w:pStyle w:val="a8"/>
        <w:spacing w:line="240" w:lineRule="atLeast"/>
        <w:jc w:val="lowKashida"/>
      </w:pPr>
      <w:r w:rsidRPr="006D60C0">
        <w:rPr>
          <w:rFonts w:ascii="Traditional Arabic" w:hAnsi="Traditional Arabic" w:cs="Traditional Arabic"/>
          <w:noProof w:val="0"/>
          <w:sz w:val="28"/>
          <w:szCs w:val="28"/>
          <w:rtl/>
        </w:rPr>
        <w:t>(</w:t>
      </w:r>
      <w:r w:rsidRPr="006D60C0">
        <w:rPr>
          <w:rFonts w:ascii="Traditional Arabic" w:hAnsi="Traditional Arabic" w:cs="Traditional Arabic"/>
          <w:noProof w:val="0"/>
          <w:sz w:val="28"/>
          <w:szCs w:val="28"/>
          <w:rtl/>
        </w:rPr>
        <w:footnoteRef/>
      </w:r>
      <w:r>
        <w:rPr>
          <w:rFonts w:ascii="Traditional Arabic" w:hAnsi="Traditional Arabic" w:cs="Traditional Arabic"/>
          <w:noProof w:val="0"/>
          <w:sz w:val="28"/>
          <w:szCs w:val="28"/>
          <w:rtl/>
        </w:rPr>
        <w:t>) الضم والفتح لغتان</w:t>
      </w:r>
      <w:r w:rsidRPr="006D60C0">
        <w:rPr>
          <w:rFonts w:ascii="Traditional Arabic" w:hAnsi="Traditional Arabic" w:cs="Traditional Arabic"/>
          <w:noProof w:val="0"/>
          <w:sz w:val="28"/>
          <w:szCs w:val="28"/>
          <w:rtl/>
        </w:rPr>
        <w:t>، فالضم</w:t>
      </w:r>
      <w:r>
        <w:rPr>
          <w:rFonts w:ascii="Traditional Arabic" w:hAnsi="Traditional Arabic" w:cs="Traditional Arabic"/>
          <w:noProof w:val="0"/>
          <w:sz w:val="28"/>
          <w:szCs w:val="28"/>
          <w:rtl/>
        </w:rPr>
        <w:t xml:space="preserve"> لغة قريش والفتح لغة أهل الحجاز. ينظر</w:t>
      </w:r>
      <w:r w:rsidRPr="006D60C0">
        <w:rPr>
          <w:rFonts w:ascii="Traditional Arabic" w:hAnsi="Traditional Arabic" w:cs="Traditional Arabic"/>
          <w:noProof w:val="0"/>
          <w:sz w:val="28"/>
          <w:szCs w:val="28"/>
          <w:rtl/>
        </w:rPr>
        <w:t xml:space="preserve">: </w:t>
      </w:r>
      <w:r w:rsidRPr="00BD140A">
        <w:rPr>
          <w:rFonts w:ascii="Traditional Arabic" w:hAnsi="Traditional Arabic" w:cs="Traditional Arabic"/>
          <w:noProof w:val="0"/>
          <w:sz w:val="28"/>
          <w:szCs w:val="28"/>
          <w:rtl/>
        </w:rPr>
        <w:t xml:space="preserve">إتحاف فضلاء البشر في القراءات الأربعة عشر ص </w:t>
      </w:r>
      <w:r>
        <w:rPr>
          <w:rFonts w:ascii="Traditional Arabic" w:hAnsi="Traditional Arabic" w:cs="Traditional Arabic"/>
          <w:noProof w:val="0"/>
          <w:sz w:val="28"/>
          <w:szCs w:val="28"/>
          <w:rtl/>
        </w:rPr>
        <w:t>295، و</w:t>
      </w:r>
      <w:r w:rsidRPr="006D60C0">
        <w:rPr>
          <w:rFonts w:ascii="Traditional Arabic" w:hAnsi="Traditional Arabic" w:cs="Traditional Arabic"/>
          <w:noProof w:val="0"/>
          <w:sz w:val="28"/>
          <w:szCs w:val="28"/>
          <w:rtl/>
        </w:rPr>
        <w:t>مختار</w:t>
      </w:r>
      <w:r>
        <w:rPr>
          <w:rFonts w:ascii="Traditional Arabic" w:hAnsi="Traditional Arabic" w:cs="Traditional Arabic"/>
          <w:noProof w:val="0"/>
          <w:sz w:val="28"/>
          <w:szCs w:val="28"/>
          <w:rtl/>
        </w:rPr>
        <w:t xml:space="preserve"> الصحاح– مادة (ص د ف)</w:t>
      </w:r>
      <w:r w:rsidRPr="006D60C0">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ص 375.</w:t>
      </w:r>
    </w:p>
  </w:footnote>
  <w:footnote w:id="284">
    <w:p w:rsidR="006C06B9" w:rsidRDefault="006C06B9" w:rsidP="00D8610F">
      <w:pPr>
        <w:pStyle w:val="a8"/>
        <w:jc w:val="lowKashida"/>
      </w:pPr>
      <w:r w:rsidRPr="00F21CA2">
        <w:rPr>
          <w:rFonts w:cs="Traditional Arabic"/>
          <w:noProof w:val="0"/>
          <w:color w:val="000000"/>
          <w:sz w:val="28"/>
          <w:szCs w:val="28"/>
          <w:rtl/>
        </w:rPr>
        <w:t>(</w:t>
      </w:r>
      <w:r w:rsidRPr="00F21CA2">
        <w:rPr>
          <w:rFonts w:cs="Traditional Arabic"/>
          <w:noProof w:val="0"/>
          <w:color w:val="000000"/>
          <w:sz w:val="28"/>
          <w:szCs w:val="28"/>
          <w:rtl/>
        </w:rPr>
        <w:footnoteRef/>
      </w:r>
      <w:r w:rsidRPr="00F21CA2">
        <w:rPr>
          <w:rFonts w:cs="Traditional Arabic"/>
          <w:noProof w:val="0"/>
          <w:color w:val="000000"/>
          <w:sz w:val="28"/>
          <w:szCs w:val="28"/>
          <w:rtl/>
        </w:rPr>
        <w:t>)</w:t>
      </w:r>
      <w:r>
        <w:rPr>
          <w:rFonts w:cs="Traditional Arabic"/>
          <w:noProof w:val="0"/>
          <w:color w:val="000000"/>
          <w:sz w:val="28"/>
          <w:szCs w:val="28"/>
          <w:rtl/>
        </w:rPr>
        <w:t xml:space="preserve"> </w:t>
      </w:r>
      <w:r w:rsidRPr="00F21CA2">
        <w:rPr>
          <w:rFonts w:cs="Traditional Arabic"/>
          <w:noProof w:val="0"/>
          <w:sz w:val="28"/>
          <w:szCs w:val="28"/>
          <w:rtl/>
        </w:rPr>
        <w:t>سو</w:t>
      </w:r>
      <w:r>
        <w:rPr>
          <w:rFonts w:cs="Traditional Arabic"/>
          <w:noProof w:val="0"/>
          <w:sz w:val="28"/>
          <w:szCs w:val="28"/>
          <w:rtl/>
        </w:rPr>
        <w:t>رة مكية إلاَّ آية السجدة فمدنية. ينظر</w:t>
      </w:r>
      <w:r w:rsidRPr="00F21CA2">
        <w:rPr>
          <w:rFonts w:cs="Traditional Arabic"/>
          <w:noProof w:val="0"/>
          <w:sz w:val="28"/>
          <w:szCs w:val="28"/>
          <w:rtl/>
        </w:rPr>
        <w:t xml:space="preserve">: </w:t>
      </w:r>
      <w:r w:rsidRPr="00D8610F">
        <w:rPr>
          <w:rFonts w:cs="Traditional Arabic"/>
          <w:noProof w:val="0"/>
          <w:sz w:val="28"/>
          <w:szCs w:val="28"/>
          <w:rtl/>
        </w:rPr>
        <w:t xml:space="preserve">إتحاف فضلاء البشر في القراءات الأربعة عشر </w:t>
      </w:r>
      <w:r w:rsidRPr="00F21CA2">
        <w:rPr>
          <w:rFonts w:cs="Traditional Arabic"/>
          <w:noProof w:val="0"/>
          <w:sz w:val="28"/>
          <w:szCs w:val="28"/>
          <w:rtl/>
        </w:rPr>
        <w:t>ص 297</w:t>
      </w:r>
      <w:r w:rsidRPr="00F21CA2">
        <w:rPr>
          <w:rFonts w:ascii="Traditional Arabic" w:hAnsi="Traditional Arabic" w:cs="Traditional Arabic"/>
          <w:noProof w:val="0"/>
          <w:sz w:val="28"/>
          <w:szCs w:val="28"/>
          <w:rtl/>
        </w:rPr>
        <w:t>.</w:t>
      </w:r>
    </w:p>
  </w:footnote>
  <w:footnote w:id="285">
    <w:p w:rsidR="006C06B9" w:rsidRDefault="006C06B9" w:rsidP="004F1DC4">
      <w:pPr>
        <w:pStyle w:val="a8"/>
        <w:jc w:val="lowKashida"/>
      </w:pPr>
      <w:r w:rsidRPr="00F21CA2">
        <w:rPr>
          <w:rFonts w:cs="Traditional Arabic"/>
          <w:noProof w:val="0"/>
          <w:color w:val="000000"/>
          <w:sz w:val="28"/>
          <w:szCs w:val="28"/>
          <w:rtl/>
        </w:rPr>
        <w:t>(</w:t>
      </w:r>
      <w:r w:rsidRPr="00F21CA2">
        <w:rPr>
          <w:rFonts w:cs="Traditional Arabic"/>
          <w:noProof w:val="0"/>
          <w:color w:val="000000"/>
          <w:sz w:val="28"/>
          <w:szCs w:val="28"/>
          <w:rtl/>
        </w:rPr>
        <w:footnoteRef/>
      </w:r>
      <w:r w:rsidRPr="00F21CA2">
        <w:rPr>
          <w:rFonts w:cs="Traditional Arabic"/>
          <w:noProof w:val="0"/>
          <w:color w:val="000000"/>
          <w:sz w:val="28"/>
          <w:szCs w:val="28"/>
          <w:rtl/>
        </w:rPr>
        <w:t>)</w:t>
      </w:r>
      <w:r>
        <w:rPr>
          <w:rFonts w:cs="Traditional Arabic"/>
          <w:noProof w:val="0"/>
          <w:color w:val="000000"/>
          <w:sz w:val="28"/>
          <w:szCs w:val="28"/>
          <w:rtl/>
        </w:rPr>
        <w:t xml:space="preserve"> </w:t>
      </w:r>
      <w:r>
        <w:rPr>
          <w:rFonts w:cs="Traditional Arabic"/>
          <w:noProof w:val="0"/>
          <w:sz w:val="28"/>
          <w:szCs w:val="28"/>
          <w:rtl/>
        </w:rPr>
        <w:t>ينظر</w:t>
      </w:r>
      <w:r w:rsidRPr="00F21CA2">
        <w:rPr>
          <w:rFonts w:cs="Traditional Arabic"/>
          <w:noProof w:val="0"/>
          <w:sz w:val="28"/>
          <w:szCs w:val="28"/>
          <w:rtl/>
        </w:rPr>
        <w:t xml:space="preserve">: </w:t>
      </w:r>
      <w:r>
        <w:rPr>
          <w:rFonts w:cs="Traditional Arabic"/>
          <w:noProof w:val="0"/>
          <w:sz w:val="28"/>
          <w:szCs w:val="28"/>
          <w:rtl/>
        </w:rPr>
        <w:t>هداية القاري إلى تجويد كلام الباري 1/343</w:t>
      </w:r>
      <w:r w:rsidRPr="00F21CA2">
        <w:rPr>
          <w:rFonts w:ascii="Traditional Arabic" w:hAnsi="Traditional Arabic" w:cs="Traditional Arabic"/>
          <w:noProof w:val="0"/>
          <w:sz w:val="28"/>
          <w:szCs w:val="28"/>
          <w:rtl/>
        </w:rPr>
        <w:t>.</w:t>
      </w:r>
    </w:p>
  </w:footnote>
  <w:footnote w:id="286">
    <w:p w:rsidR="006C06B9" w:rsidRDefault="006C06B9" w:rsidP="00D8610F">
      <w:pPr>
        <w:pStyle w:val="a8"/>
        <w:jc w:val="lowKashida"/>
      </w:pPr>
      <w:r w:rsidRPr="00F21CA2">
        <w:rPr>
          <w:rFonts w:cs="Traditional Arabic"/>
          <w:noProof w:val="0"/>
          <w:color w:val="000000"/>
          <w:sz w:val="28"/>
          <w:szCs w:val="28"/>
          <w:rtl/>
        </w:rPr>
        <w:t>(</w:t>
      </w:r>
      <w:r w:rsidRPr="00F21CA2">
        <w:rPr>
          <w:rFonts w:cs="Traditional Arabic"/>
          <w:noProof w:val="0"/>
          <w:color w:val="000000"/>
          <w:sz w:val="28"/>
          <w:szCs w:val="28"/>
          <w:rtl/>
        </w:rPr>
        <w:footnoteRef/>
      </w:r>
      <w:r w:rsidRPr="00F21CA2">
        <w:rPr>
          <w:rFonts w:cs="Traditional Arabic"/>
          <w:noProof w:val="0"/>
          <w:color w:val="000000"/>
          <w:sz w:val="28"/>
          <w:szCs w:val="28"/>
          <w:rtl/>
        </w:rPr>
        <w:t>)</w:t>
      </w:r>
      <w:r>
        <w:rPr>
          <w:rFonts w:cs="Traditional Arabic"/>
          <w:noProof w:val="0"/>
          <w:color w:val="000000"/>
          <w:sz w:val="28"/>
          <w:szCs w:val="28"/>
          <w:rtl/>
        </w:rPr>
        <w:t xml:space="preserve"> </w:t>
      </w:r>
      <w:r>
        <w:rPr>
          <w:rFonts w:cs="Traditional Arabic"/>
          <w:noProof w:val="0"/>
          <w:sz w:val="28"/>
          <w:szCs w:val="28"/>
          <w:rtl/>
        </w:rPr>
        <w:t>ينظر</w:t>
      </w:r>
      <w:r w:rsidRPr="00F21CA2">
        <w:rPr>
          <w:rFonts w:cs="Traditional Arabic"/>
          <w:noProof w:val="0"/>
          <w:sz w:val="28"/>
          <w:szCs w:val="28"/>
          <w:rtl/>
        </w:rPr>
        <w:t xml:space="preserve">: </w:t>
      </w:r>
      <w:r>
        <w:rPr>
          <w:rFonts w:cs="Traditional Arabic"/>
          <w:noProof w:val="0"/>
          <w:sz w:val="28"/>
          <w:szCs w:val="28"/>
          <w:rtl/>
        </w:rPr>
        <w:t>البدور الزاهرة في القراءات العشر المتواترة للقاضي ص 371</w:t>
      </w:r>
      <w:r w:rsidRPr="00F21CA2">
        <w:rPr>
          <w:rFonts w:ascii="Traditional Arabic" w:hAnsi="Traditional Arabic" w:cs="Traditional Arabic"/>
          <w:noProof w:val="0"/>
          <w:sz w:val="28"/>
          <w:szCs w:val="28"/>
          <w:rtl/>
        </w:rPr>
        <w:t>.</w:t>
      </w:r>
    </w:p>
  </w:footnote>
  <w:footnote w:id="287">
    <w:p w:rsidR="006C06B9" w:rsidRDefault="006C06B9" w:rsidP="00CF58E9">
      <w:pPr>
        <w:pStyle w:val="a8"/>
        <w:spacing w:line="240" w:lineRule="atLeast"/>
        <w:ind w:right="-284"/>
        <w:jc w:val="lowKashida"/>
      </w:pPr>
      <w:r w:rsidRPr="00320FBC">
        <w:rPr>
          <w:rFonts w:ascii="Traditional Arabic" w:hAnsi="Traditional Arabic" w:cs="Traditional Arabic"/>
          <w:noProof w:val="0"/>
          <w:color w:val="000000"/>
          <w:sz w:val="28"/>
          <w:szCs w:val="28"/>
          <w:rtl/>
        </w:rPr>
        <w:t>(</w:t>
      </w:r>
      <w:r w:rsidRPr="00320FBC">
        <w:rPr>
          <w:rFonts w:ascii="Traditional Arabic" w:hAnsi="Traditional Arabic" w:cs="Traditional Arabic"/>
          <w:noProof w:val="0"/>
          <w:color w:val="000000"/>
          <w:sz w:val="28"/>
          <w:szCs w:val="28"/>
          <w:rtl/>
        </w:rPr>
        <w:footnoteRef/>
      </w:r>
      <w:r w:rsidRPr="00320FBC">
        <w:rPr>
          <w:rFonts w:ascii="Traditional Arabic" w:hAnsi="Traditional Arabic" w:cs="Traditional Arabic"/>
          <w:noProof w:val="0"/>
          <w:color w:val="000000"/>
          <w:sz w:val="28"/>
          <w:szCs w:val="28"/>
          <w:rtl/>
        </w:rPr>
        <w:t>) (عتيا) بالكسر وا</w:t>
      </w:r>
      <w:r>
        <w:rPr>
          <w:rFonts w:ascii="Traditional Arabic" w:hAnsi="Traditional Arabic" w:cs="Traditional Arabic"/>
          <w:noProof w:val="0"/>
          <w:color w:val="000000"/>
          <w:sz w:val="28"/>
          <w:szCs w:val="28"/>
          <w:rtl/>
        </w:rPr>
        <w:t>لضم لغتان بمعنى واحد. ينظر</w:t>
      </w:r>
      <w:r w:rsidRPr="00320FBC">
        <w:rPr>
          <w:rFonts w:ascii="Traditional Arabic" w:hAnsi="Traditional Arabic" w:cs="Traditional Arabic"/>
          <w:noProof w:val="0"/>
          <w:color w:val="000000"/>
          <w:sz w:val="28"/>
          <w:szCs w:val="28"/>
          <w:rtl/>
        </w:rPr>
        <w:t>: فتح الق</w:t>
      </w:r>
      <w:r>
        <w:rPr>
          <w:rFonts w:ascii="Traditional Arabic" w:hAnsi="Traditional Arabic" w:cs="Traditional Arabic"/>
          <w:noProof w:val="0"/>
          <w:color w:val="000000"/>
          <w:sz w:val="28"/>
          <w:szCs w:val="28"/>
          <w:rtl/>
        </w:rPr>
        <w:t>دير 3/461</w:t>
      </w:r>
      <w:r w:rsidRPr="00320FBC">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320FBC">
        <w:rPr>
          <w:rFonts w:ascii="Traditional Arabic" w:hAnsi="Traditional Arabic" w:cs="Traditional Arabic"/>
          <w:noProof w:val="0"/>
          <w:color w:val="000000"/>
          <w:sz w:val="28"/>
          <w:szCs w:val="28"/>
          <w:rtl/>
        </w:rPr>
        <w:t>مختار</w:t>
      </w:r>
      <w:r>
        <w:rPr>
          <w:rFonts w:ascii="Traditional Arabic" w:hAnsi="Traditional Arabic" w:cs="Traditional Arabic"/>
          <w:noProof w:val="0"/>
          <w:color w:val="000000"/>
          <w:sz w:val="28"/>
          <w:szCs w:val="28"/>
          <w:rtl/>
        </w:rPr>
        <w:t xml:space="preserve"> الصحاح– مادة (ع ت ا)</w:t>
      </w:r>
      <w:r w:rsidRPr="00320FBC">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ص</w:t>
      </w:r>
      <w:r w:rsidRPr="00320FBC">
        <w:rPr>
          <w:rFonts w:ascii="Traditional Arabic" w:hAnsi="Traditional Arabic" w:cs="Traditional Arabic"/>
          <w:noProof w:val="0"/>
          <w:color w:val="000000"/>
          <w:sz w:val="28"/>
          <w:szCs w:val="28"/>
          <w:rtl/>
        </w:rPr>
        <w:t xml:space="preserve"> 467.</w:t>
      </w:r>
    </w:p>
  </w:footnote>
  <w:footnote w:id="288">
    <w:p w:rsidR="006C06B9" w:rsidRDefault="006C06B9" w:rsidP="007E64BC">
      <w:pPr>
        <w:pStyle w:val="a8"/>
        <w:spacing w:line="240" w:lineRule="atLeast"/>
        <w:jc w:val="lowKashida"/>
      </w:pPr>
      <w:r w:rsidRPr="00320FBC">
        <w:rPr>
          <w:rFonts w:ascii="Traditional Arabic" w:hAnsi="Traditional Arabic" w:cs="Traditional Arabic"/>
          <w:noProof w:val="0"/>
          <w:color w:val="000000"/>
          <w:sz w:val="28"/>
          <w:szCs w:val="28"/>
          <w:rtl/>
        </w:rPr>
        <w:t>(</w:t>
      </w:r>
      <w:r w:rsidRPr="00320FBC">
        <w:rPr>
          <w:rFonts w:ascii="Traditional Arabic" w:hAnsi="Traditional Arabic" w:cs="Traditional Arabic"/>
          <w:noProof w:val="0"/>
          <w:color w:val="000000"/>
          <w:sz w:val="28"/>
          <w:szCs w:val="28"/>
          <w:rtl/>
        </w:rPr>
        <w:footnoteRef/>
      </w:r>
      <w:r w:rsidRPr="00320FBC">
        <w:rPr>
          <w:rFonts w:ascii="Traditional Arabic" w:hAnsi="Traditional Arabic" w:cs="Traditional Arabic"/>
          <w:noProof w:val="0"/>
          <w:color w:val="000000"/>
          <w:sz w:val="28"/>
          <w:szCs w:val="28"/>
          <w:rtl/>
        </w:rPr>
        <w:t>) قرأ</w:t>
      </w:r>
      <w:r>
        <w:rPr>
          <w:rFonts w:ascii="Traditional Arabic" w:hAnsi="Traditional Arabic" w:cs="Traditional Arabic"/>
          <w:noProof w:val="0"/>
          <w:color w:val="000000"/>
          <w:sz w:val="28"/>
          <w:szCs w:val="28"/>
          <w:rtl/>
        </w:rPr>
        <w:t>ها</w:t>
      </w:r>
      <w:r w:rsidRPr="00320FBC">
        <w:rPr>
          <w:rFonts w:ascii="Traditional Arabic" w:hAnsi="Traditional Arabic" w:cs="Traditional Arabic"/>
          <w:noProof w:val="0"/>
          <w:color w:val="000000"/>
          <w:sz w:val="28"/>
          <w:szCs w:val="28"/>
          <w:rtl/>
        </w:rPr>
        <w:t xml:space="preserve"> </w:t>
      </w:r>
      <w:r w:rsidRPr="007E182B">
        <w:rPr>
          <w:rFonts w:ascii="Traditional Arabic" w:hAnsi="Traditional Arabic" w:cs="Traditional Arabic"/>
          <w:b/>
          <w:bCs/>
          <w:noProof w:val="0"/>
          <w:color w:val="C00000"/>
          <w:sz w:val="28"/>
          <w:szCs w:val="28"/>
          <w:rtl/>
        </w:rPr>
        <w:t>حفص</w:t>
      </w:r>
      <w:r w:rsidRPr="00320FBC">
        <w:rPr>
          <w:rFonts w:ascii="Traditional Arabic" w:hAnsi="Traditional Arabic" w:cs="Traditional Arabic"/>
          <w:noProof w:val="0"/>
          <w:color w:val="000000"/>
          <w:sz w:val="28"/>
          <w:szCs w:val="28"/>
          <w:rtl/>
        </w:rPr>
        <w:t xml:space="preserve"> بكسر الميم </w:t>
      </w:r>
      <w:r w:rsidRPr="00320FBC">
        <w:rPr>
          <w:rFonts w:ascii="Traditional Arabic" w:hAnsi="Traditional Arabic" w:cs="Traditional Arabic"/>
          <w:noProof w:val="0"/>
          <w:color w:val="000000"/>
          <w:sz w:val="28"/>
          <w:szCs w:val="28"/>
          <w:rtl/>
          <w:lang w:eastAsia="ar-IQ"/>
        </w:rPr>
        <w:t xml:space="preserve">الأولى </w:t>
      </w:r>
      <w:r w:rsidRPr="00320FBC">
        <w:rPr>
          <w:rFonts w:ascii="Traditional Arabic" w:hAnsi="Traditional Arabic" w:cs="Traditional Arabic"/>
          <w:noProof w:val="0"/>
          <w:color w:val="000000"/>
          <w:sz w:val="28"/>
          <w:szCs w:val="28"/>
          <w:rtl/>
        </w:rPr>
        <w:t>على أنه من لغة من يقول (مات) (يما</w:t>
      </w:r>
      <w:r>
        <w:rPr>
          <w:rFonts w:ascii="Traditional Arabic" w:hAnsi="Traditional Arabic" w:cs="Traditional Arabic"/>
          <w:noProof w:val="0"/>
          <w:color w:val="000000"/>
          <w:sz w:val="28"/>
          <w:szCs w:val="28"/>
          <w:rtl/>
        </w:rPr>
        <w:t>ت) كخاف يخاف</w:t>
      </w:r>
      <w:r w:rsidRPr="00320FBC">
        <w:rPr>
          <w:rFonts w:ascii="Traditional Arabic" w:hAnsi="Traditional Arabic" w:cs="Traditional Arabic"/>
          <w:noProof w:val="0"/>
          <w:color w:val="000000"/>
          <w:sz w:val="28"/>
          <w:szCs w:val="28"/>
          <w:rtl/>
        </w:rPr>
        <w:t>، والأصل موت بك</w:t>
      </w:r>
      <w:r>
        <w:rPr>
          <w:rFonts w:ascii="Traditional Arabic" w:hAnsi="Traditional Arabic" w:cs="Traditional Arabic"/>
          <w:noProof w:val="0"/>
          <w:color w:val="000000"/>
          <w:sz w:val="28"/>
          <w:szCs w:val="28"/>
          <w:rtl/>
        </w:rPr>
        <w:t>سر عينه كخوف فمضارعه بفتح العين</w:t>
      </w:r>
      <w:r w:rsidRPr="00320FBC">
        <w:rPr>
          <w:rFonts w:ascii="Traditional Arabic" w:hAnsi="Traditional Arabic" w:cs="Traditional Arabic"/>
          <w:noProof w:val="0"/>
          <w:color w:val="000000"/>
          <w:sz w:val="28"/>
          <w:szCs w:val="28"/>
          <w:rtl/>
        </w:rPr>
        <w:t>، فإذا أسند إلى التاء أو إحدى أخواتها قيل (مِت) بالكسر ليس إل</w:t>
      </w:r>
      <w:r>
        <w:rPr>
          <w:rFonts w:ascii="Traditional Arabic" w:hAnsi="Traditional Arabic" w:cs="Traditional Arabic"/>
          <w:noProof w:val="0"/>
          <w:color w:val="000000"/>
          <w:sz w:val="28"/>
          <w:szCs w:val="28"/>
          <w:rtl/>
        </w:rPr>
        <w:t>َّا</w:t>
      </w:r>
      <w:r w:rsidRPr="00320FBC">
        <w:rPr>
          <w:rFonts w:ascii="Traditional Arabic" w:hAnsi="Traditional Arabic" w:cs="Traditional Arabic"/>
          <w:noProof w:val="0"/>
          <w:color w:val="000000"/>
          <w:sz w:val="28"/>
          <w:szCs w:val="28"/>
          <w:rtl/>
        </w:rPr>
        <w:t>، وهو نقل حركة الواو إلى الميم بعد سلب حركتها دلالة ع</w:t>
      </w:r>
      <w:r>
        <w:rPr>
          <w:rFonts w:ascii="Traditional Arabic" w:hAnsi="Traditional Arabic" w:cs="Traditional Arabic"/>
          <w:noProof w:val="0"/>
          <w:color w:val="000000"/>
          <w:sz w:val="28"/>
          <w:szCs w:val="28"/>
          <w:rtl/>
        </w:rPr>
        <w:t xml:space="preserve">لى الأصل ثم حذفت الواو للساكنين. </w:t>
      </w:r>
      <w:r w:rsidRPr="00320FBC">
        <w:rPr>
          <w:rFonts w:ascii="Traditional Arabic" w:hAnsi="Traditional Arabic" w:cs="Traditional Arabic"/>
          <w:noProof w:val="0"/>
          <w:color w:val="000000"/>
          <w:sz w:val="28"/>
          <w:szCs w:val="28"/>
          <w:rtl/>
        </w:rPr>
        <w:t xml:space="preserve">وقرأها </w:t>
      </w:r>
      <w:r w:rsidRPr="007E182B">
        <w:rPr>
          <w:rFonts w:ascii="Traditional Arabic" w:hAnsi="Traditional Arabic" w:cs="Traditional Arabic"/>
          <w:b/>
          <w:bCs/>
          <w:noProof w:val="0"/>
          <w:color w:val="7030A0"/>
          <w:sz w:val="28"/>
          <w:szCs w:val="28"/>
          <w:rtl/>
        </w:rPr>
        <w:t>شعبة</w:t>
      </w:r>
      <w:r>
        <w:rPr>
          <w:rFonts w:ascii="Traditional Arabic" w:hAnsi="Traditional Arabic" w:cs="Traditional Arabic"/>
          <w:noProof w:val="0"/>
          <w:color w:val="000000"/>
          <w:sz w:val="28"/>
          <w:szCs w:val="28"/>
          <w:rtl/>
        </w:rPr>
        <w:t xml:space="preserve"> بالضم</w:t>
      </w:r>
      <w:r w:rsidRPr="00320FBC">
        <w:rPr>
          <w:rFonts w:ascii="Traditional Arabic" w:hAnsi="Traditional Arabic" w:cs="Traditional Arabic"/>
          <w:noProof w:val="0"/>
          <w:color w:val="000000"/>
          <w:sz w:val="28"/>
          <w:szCs w:val="28"/>
          <w:rtl/>
        </w:rPr>
        <w:t>، على أنه من فَعل بفتح العين من ذوات الواو وقياسه الضم للفاء إذ</w:t>
      </w:r>
      <w:r>
        <w:rPr>
          <w:rFonts w:ascii="Traditional Arabic" w:hAnsi="Traditional Arabic" w:cs="Traditional Arabic"/>
          <w:noProof w:val="0"/>
          <w:color w:val="000000"/>
          <w:sz w:val="28"/>
          <w:szCs w:val="28"/>
          <w:rtl/>
        </w:rPr>
        <w:t>ا أسند إلى تاء المتكلم وأخواتها</w:t>
      </w:r>
      <w:r w:rsidRPr="00320FBC">
        <w:rPr>
          <w:rFonts w:ascii="Traditional Arabic" w:hAnsi="Traditional Arabic" w:cs="Traditional Arabic"/>
          <w:noProof w:val="0"/>
          <w:color w:val="000000"/>
          <w:sz w:val="28"/>
          <w:szCs w:val="28"/>
          <w:rtl/>
        </w:rPr>
        <w:t>، أما من أول وهلة أو بأن تبدل الفتحة ضمة ثم تنقل إلى الفاء نحو (قلت) أصله (قولت) بضم عينه نقلت ضمة العين إلى الفا</w:t>
      </w:r>
      <w:r>
        <w:rPr>
          <w:rFonts w:ascii="Traditional Arabic" w:hAnsi="Traditional Arabic" w:cs="Traditional Arabic"/>
          <w:noProof w:val="0"/>
          <w:color w:val="000000"/>
          <w:sz w:val="28"/>
          <w:szCs w:val="28"/>
          <w:rtl/>
        </w:rPr>
        <w:t>ء فبقيت ساكنة وبعدها ساكن فحذفت</w:t>
      </w:r>
      <w:r w:rsidRPr="00320FBC">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و</w:t>
      </w:r>
      <w:r w:rsidRPr="00AC0DBD">
        <w:rPr>
          <w:rFonts w:ascii="Traditional Arabic" w:hAnsi="Traditional Arabic" w:cs="Traditional Arabic"/>
          <w:b/>
          <w:bCs/>
          <w:noProof w:val="0"/>
          <w:color w:val="C00000"/>
          <w:sz w:val="28"/>
          <w:szCs w:val="28"/>
          <w:rtl/>
        </w:rPr>
        <w:t xml:space="preserve">حفص </w:t>
      </w:r>
      <w:r>
        <w:rPr>
          <w:rFonts w:ascii="Traditional Arabic" w:hAnsi="Traditional Arabic" w:cs="Traditional Arabic"/>
          <w:noProof w:val="0"/>
          <w:color w:val="000000"/>
          <w:sz w:val="28"/>
          <w:szCs w:val="28"/>
          <w:rtl/>
        </w:rPr>
        <w:t xml:space="preserve">جمع بين اللغتين، ينظر: </w:t>
      </w:r>
      <w:r w:rsidRPr="007E64BC">
        <w:rPr>
          <w:rFonts w:ascii="Traditional Arabic" w:hAnsi="Traditional Arabic" w:cs="Traditional Arabic"/>
          <w:noProof w:val="0"/>
          <w:color w:val="000000"/>
          <w:sz w:val="28"/>
          <w:szCs w:val="28"/>
          <w:rtl/>
        </w:rPr>
        <w:t>إتحاف فضلاء البشر في القراءات الأربعة عشر ص</w:t>
      </w:r>
      <w:r w:rsidRPr="00320FBC">
        <w:rPr>
          <w:rFonts w:ascii="Traditional Arabic" w:hAnsi="Traditional Arabic" w:cs="Traditional Arabic"/>
          <w:noProof w:val="0"/>
          <w:color w:val="000000"/>
          <w:sz w:val="28"/>
          <w:szCs w:val="28"/>
          <w:rtl/>
          <w:lang w:eastAsia="ar-SY"/>
        </w:rPr>
        <w:t xml:space="preserve"> </w:t>
      </w:r>
      <w:r>
        <w:rPr>
          <w:rFonts w:ascii="Traditional Arabic" w:hAnsi="Traditional Arabic" w:cs="Traditional Arabic"/>
          <w:noProof w:val="0"/>
          <w:color w:val="000000"/>
          <w:sz w:val="28"/>
          <w:szCs w:val="28"/>
          <w:rtl/>
        </w:rPr>
        <w:t>181</w:t>
      </w:r>
      <w:r w:rsidRPr="00320FBC">
        <w:rPr>
          <w:rFonts w:ascii="Traditional Arabic" w:hAnsi="Traditional Arabic" w:cs="Traditional Arabic"/>
          <w:noProof w:val="0"/>
          <w:color w:val="000000"/>
          <w:sz w:val="28"/>
          <w:szCs w:val="28"/>
          <w:rtl/>
        </w:rPr>
        <w:t>.</w:t>
      </w:r>
    </w:p>
  </w:footnote>
  <w:footnote w:id="289">
    <w:p w:rsidR="006C06B9" w:rsidRDefault="006C06B9" w:rsidP="007E64BC">
      <w:pPr>
        <w:pStyle w:val="a8"/>
        <w:spacing w:line="240" w:lineRule="atLeast"/>
        <w:jc w:val="lowKashida"/>
      </w:pPr>
      <w:r w:rsidRPr="00320FBC">
        <w:rPr>
          <w:rFonts w:ascii="Traditional Arabic" w:hAnsi="Traditional Arabic" w:cs="Traditional Arabic"/>
          <w:noProof w:val="0"/>
          <w:color w:val="000000"/>
          <w:sz w:val="28"/>
          <w:szCs w:val="28"/>
          <w:rtl/>
        </w:rPr>
        <w:t>(</w:t>
      </w:r>
      <w:r w:rsidRPr="00320FBC">
        <w:rPr>
          <w:rFonts w:ascii="Traditional Arabic" w:hAnsi="Traditional Arabic" w:cs="Traditional Arabic"/>
          <w:noProof w:val="0"/>
          <w:color w:val="000000"/>
          <w:sz w:val="28"/>
          <w:szCs w:val="28"/>
          <w:rtl/>
        </w:rPr>
        <w:footnoteRef/>
      </w:r>
      <w:r>
        <w:rPr>
          <w:rFonts w:ascii="Traditional Arabic" w:hAnsi="Traditional Arabic" w:cs="Traditional Arabic"/>
          <w:noProof w:val="0"/>
          <w:color w:val="000000"/>
          <w:sz w:val="28"/>
          <w:szCs w:val="28"/>
          <w:rtl/>
        </w:rPr>
        <w:t>) هما لغتان كالوِتر والوَتر، والكسر أرجح، والمعنى: الشيء المتروك</w:t>
      </w:r>
      <w:r w:rsidRPr="00320FBC">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ينظر: فتح القدير 3/469</w:t>
      </w:r>
      <w:r w:rsidRPr="00320FBC">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وال</w:t>
      </w:r>
      <w:r w:rsidRPr="00320FBC">
        <w:rPr>
          <w:rFonts w:ascii="Traditional Arabic" w:hAnsi="Traditional Arabic" w:cs="Traditional Arabic"/>
          <w:noProof w:val="0"/>
          <w:color w:val="000000"/>
          <w:sz w:val="28"/>
          <w:szCs w:val="28"/>
          <w:rtl/>
        </w:rPr>
        <w:t>تيسير</w:t>
      </w:r>
      <w:r>
        <w:rPr>
          <w:rFonts w:ascii="Traditional Arabic" w:hAnsi="Traditional Arabic" w:cs="Traditional Arabic"/>
          <w:noProof w:val="0"/>
          <w:color w:val="000000"/>
          <w:sz w:val="28"/>
          <w:szCs w:val="28"/>
          <w:rtl/>
        </w:rPr>
        <w:t xml:space="preserve"> في القراءات السبع</w:t>
      </w:r>
      <w:r w:rsidRPr="00320FBC">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ل</w:t>
      </w:r>
      <w:r w:rsidRPr="00320FBC">
        <w:rPr>
          <w:rFonts w:ascii="Traditional Arabic" w:hAnsi="Traditional Arabic" w:cs="Traditional Arabic"/>
          <w:noProof w:val="0"/>
          <w:color w:val="000000"/>
          <w:sz w:val="28"/>
          <w:szCs w:val="28"/>
          <w:rtl/>
        </w:rPr>
        <w:t xml:space="preserve">لداني </w:t>
      </w:r>
      <w:r>
        <w:rPr>
          <w:rFonts w:ascii="Traditional Arabic" w:hAnsi="Traditional Arabic" w:cs="Traditional Arabic"/>
          <w:noProof w:val="0"/>
          <w:color w:val="000000"/>
          <w:sz w:val="28"/>
          <w:szCs w:val="28"/>
          <w:rtl/>
        </w:rPr>
        <w:t>ص</w:t>
      </w:r>
      <w:r w:rsidRPr="00320FBC">
        <w:rPr>
          <w:rFonts w:ascii="Traditional Arabic" w:hAnsi="Traditional Arabic" w:cs="Traditional Arabic"/>
          <w:noProof w:val="0"/>
          <w:color w:val="000000"/>
          <w:sz w:val="28"/>
          <w:szCs w:val="28"/>
          <w:rtl/>
        </w:rPr>
        <w:t xml:space="preserve"> 121.</w:t>
      </w:r>
    </w:p>
  </w:footnote>
  <w:footnote w:id="290">
    <w:p w:rsidR="006C06B9" w:rsidRDefault="006C06B9" w:rsidP="004E223A">
      <w:pPr>
        <w:pStyle w:val="a8"/>
        <w:spacing w:line="240" w:lineRule="atLeast"/>
        <w:jc w:val="lowKashida"/>
      </w:pPr>
      <w:r w:rsidRPr="00E33557">
        <w:rPr>
          <w:rFonts w:ascii="Traditional Arabic" w:hAnsi="Traditional Arabic" w:cs="Traditional Arabic"/>
          <w:noProof w:val="0"/>
          <w:color w:val="000000"/>
          <w:sz w:val="28"/>
          <w:szCs w:val="28"/>
          <w:rtl/>
        </w:rPr>
        <w:t>(</w:t>
      </w:r>
      <w:r w:rsidRPr="00E33557">
        <w:rPr>
          <w:rFonts w:ascii="Traditional Arabic" w:hAnsi="Traditional Arabic" w:cs="Traditional Arabic"/>
          <w:noProof w:val="0"/>
          <w:color w:val="000000"/>
          <w:sz w:val="28"/>
          <w:szCs w:val="28"/>
          <w:rtl/>
        </w:rPr>
        <w:footnoteRef/>
      </w:r>
      <w:r w:rsidRPr="00E33557">
        <w:rPr>
          <w:rFonts w:ascii="Traditional Arabic" w:hAnsi="Traditional Arabic" w:cs="Traditional Arabic"/>
          <w:noProof w:val="0"/>
          <w:color w:val="000000"/>
          <w:sz w:val="28"/>
          <w:szCs w:val="28"/>
          <w:rtl/>
        </w:rPr>
        <w:t xml:space="preserve">) قرأ </w:t>
      </w:r>
      <w:r w:rsidRPr="007E182B">
        <w:rPr>
          <w:rFonts w:ascii="Traditional Arabic" w:hAnsi="Traditional Arabic" w:cs="Traditional Arabic"/>
          <w:b/>
          <w:bCs/>
          <w:noProof w:val="0"/>
          <w:color w:val="C00000"/>
          <w:sz w:val="28"/>
          <w:szCs w:val="28"/>
          <w:rtl/>
        </w:rPr>
        <w:t>حفص</w:t>
      </w:r>
      <w:r w:rsidRPr="00E33557">
        <w:rPr>
          <w:rFonts w:ascii="Traditional Arabic" w:hAnsi="Traditional Arabic" w:cs="Traditional Arabic"/>
          <w:noProof w:val="0"/>
          <w:color w:val="000000"/>
          <w:sz w:val="28"/>
          <w:szCs w:val="28"/>
          <w:rtl/>
        </w:rPr>
        <w:t xml:space="preserve"> ﴿</w:t>
      </w:r>
      <w:r w:rsidRPr="00E33557">
        <w:rPr>
          <w:rFonts w:ascii="Traditional Arabic" w:hAnsi="Traditional Arabic" w:cs="Traditional Arabic"/>
          <w:b/>
          <w:bCs/>
          <w:noProof w:val="0"/>
          <w:color w:val="FF0000"/>
          <w:sz w:val="28"/>
          <w:szCs w:val="28"/>
          <w:rtl/>
        </w:rPr>
        <w:t>مِنْ تَحْتِهَا</w:t>
      </w:r>
      <w:r w:rsidRPr="00E33557">
        <w:rPr>
          <w:rFonts w:ascii="Traditional Arabic" w:hAnsi="Traditional Arabic" w:cs="Traditional Arabic"/>
          <w:noProof w:val="0"/>
          <w:color w:val="000000"/>
          <w:sz w:val="28"/>
          <w:szCs w:val="28"/>
          <w:rtl/>
        </w:rPr>
        <w:t>﴾ بكسر الميم وجر (تحتها) و</w:t>
      </w:r>
      <w:r>
        <w:rPr>
          <w:rFonts w:ascii="Traditional Arabic" w:hAnsi="Traditional Arabic" w:cs="Traditional Arabic"/>
          <w:noProof w:val="0"/>
          <w:color w:val="000000"/>
          <w:sz w:val="28"/>
          <w:szCs w:val="28"/>
          <w:rtl/>
        </w:rPr>
        <w:t>الفاعل مضمر قيل جبريل وقيل عيسى، والجار متعلق بالنداء</w:t>
      </w:r>
      <w:r w:rsidRPr="00E33557">
        <w:rPr>
          <w:rFonts w:ascii="Traditional Arabic" w:hAnsi="Traditional Arabic" w:cs="Traditional Arabic"/>
          <w:noProof w:val="0"/>
          <w:color w:val="000000"/>
          <w:sz w:val="28"/>
          <w:szCs w:val="28"/>
          <w:rtl/>
        </w:rPr>
        <w:t xml:space="preserve">، وقرأ </w:t>
      </w:r>
      <w:r w:rsidRPr="007E182B">
        <w:rPr>
          <w:rFonts w:ascii="Traditional Arabic" w:hAnsi="Traditional Arabic" w:cs="Traditional Arabic"/>
          <w:b/>
          <w:bCs/>
          <w:noProof w:val="0"/>
          <w:color w:val="7030A0"/>
          <w:sz w:val="28"/>
          <w:szCs w:val="28"/>
          <w:rtl/>
        </w:rPr>
        <w:t>شعبة</w:t>
      </w:r>
      <w:r w:rsidRPr="00E33557">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E33557">
        <w:rPr>
          <w:rFonts w:ascii="Traditional Arabic" w:hAnsi="Traditional Arabic" w:cs="Traditional Arabic"/>
          <w:noProof w:val="0"/>
          <w:sz w:val="28"/>
          <w:szCs w:val="28"/>
          <w:rtl/>
        </w:rPr>
        <w:t>مَنْ تحتَها</w:t>
      </w:r>
      <w:r>
        <w:rPr>
          <w:rFonts w:ascii="Traditional Arabic" w:hAnsi="Traditional Arabic" w:cs="Traditional Arabic"/>
          <w:noProof w:val="0"/>
          <w:sz w:val="28"/>
          <w:szCs w:val="28"/>
          <w:rtl/>
        </w:rPr>
        <w:t>)</w:t>
      </w:r>
      <w:r w:rsidRPr="00E33557">
        <w:rPr>
          <w:rFonts w:ascii="Traditional Arabic" w:hAnsi="Traditional Arabic" w:cs="Traditional Arabic"/>
          <w:noProof w:val="0"/>
          <w:sz w:val="28"/>
          <w:szCs w:val="28"/>
          <w:rtl/>
        </w:rPr>
        <w:t xml:space="preserve"> بفتح الميم ونص</w:t>
      </w:r>
      <w:r>
        <w:rPr>
          <w:rFonts w:ascii="Traditional Arabic" w:hAnsi="Traditional Arabic" w:cs="Traditional Arabic"/>
          <w:noProof w:val="0"/>
          <w:sz w:val="28"/>
          <w:szCs w:val="28"/>
          <w:rtl/>
        </w:rPr>
        <w:t>ب تحتها فمن موصولة والظرف صلتها، قال النحاس</w:t>
      </w:r>
      <w:r w:rsidRPr="00E33557">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w:t>
      </w:r>
      <w:r w:rsidRPr="004E223A">
        <w:rPr>
          <w:rFonts w:ascii="Traditional Arabic" w:hAnsi="Traditional Arabic" w:cs="Traditional Arabic"/>
          <w:b/>
          <w:bCs/>
          <w:noProof w:val="0"/>
          <w:sz w:val="28"/>
          <w:szCs w:val="28"/>
          <w:rtl/>
        </w:rPr>
        <w:t>لا يمتنع أن يكون جبريل</w:t>
      </w:r>
      <w:r>
        <w:rPr>
          <w:rFonts w:ascii="Traditional Arabic" w:hAnsi="Traditional Arabic" w:cs="Traditional Arabic"/>
          <w:noProof w:val="0"/>
          <w:sz w:val="28"/>
          <w:szCs w:val="28"/>
          <w:rtl/>
        </w:rPr>
        <w:t>). ينظر</w:t>
      </w:r>
      <w:r w:rsidRPr="00E33557">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ال</w:t>
      </w:r>
      <w:r w:rsidRPr="00E33557">
        <w:rPr>
          <w:rFonts w:ascii="Traditional Arabic" w:hAnsi="Traditional Arabic" w:cs="Traditional Arabic"/>
          <w:noProof w:val="0"/>
          <w:sz w:val="28"/>
          <w:szCs w:val="28"/>
          <w:rtl/>
        </w:rPr>
        <w:t>تيسير</w:t>
      </w:r>
      <w:r>
        <w:rPr>
          <w:rFonts w:ascii="Traditional Arabic" w:hAnsi="Traditional Arabic" w:cs="Traditional Arabic"/>
          <w:noProof w:val="0"/>
          <w:sz w:val="28"/>
          <w:szCs w:val="28"/>
          <w:rtl/>
        </w:rPr>
        <w:t xml:space="preserve"> في القراءات السبع</w:t>
      </w:r>
      <w:r w:rsidRPr="00E33557">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ل</w:t>
      </w:r>
      <w:r w:rsidRPr="00E33557">
        <w:rPr>
          <w:rFonts w:ascii="Traditional Arabic" w:hAnsi="Traditional Arabic" w:cs="Traditional Arabic"/>
          <w:noProof w:val="0"/>
          <w:sz w:val="28"/>
          <w:szCs w:val="28"/>
          <w:rtl/>
        </w:rPr>
        <w:t xml:space="preserve">لداني </w:t>
      </w:r>
      <w:r>
        <w:rPr>
          <w:rFonts w:ascii="Traditional Arabic" w:hAnsi="Traditional Arabic" w:cs="Traditional Arabic"/>
          <w:noProof w:val="0"/>
          <w:sz w:val="28"/>
          <w:szCs w:val="28"/>
          <w:rtl/>
        </w:rPr>
        <w:t>ص 121</w:t>
      </w:r>
      <w:r w:rsidRPr="00E33557">
        <w:rPr>
          <w:rFonts w:ascii="Traditional Arabic" w:hAnsi="Traditional Arabic" w:cs="Traditional Arabic"/>
          <w:noProof w:val="0"/>
          <w:sz w:val="28"/>
          <w:szCs w:val="28"/>
          <w:rtl/>
        </w:rPr>
        <w:t>، وإعراب القرآن</w:t>
      </w:r>
      <w:r>
        <w:rPr>
          <w:rFonts w:ascii="Traditional Arabic" w:hAnsi="Traditional Arabic" w:cs="Traditional Arabic"/>
          <w:noProof w:val="0"/>
          <w:sz w:val="28"/>
          <w:szCs w:val="28"/>
          <w:rtl/>
        </w:rPr>
        <w:t xml:space="preserve"> للنحاس</w:t>
      </w:r>
      <w:r w:rsidRPr="00E33557">
        <w:rPr>
          <w:rFonts w:ascii="Traditional Arabic" w:hAnsi="Traditional Arabic" w:cs="Traditional Arabic"/>
          <w:noProof w:val="0"/>
          <w:sz w:val="28"/>
          <w:szCs w:val="28"/>
          <w:rtl/>
        </w:rPr>
        <w:t xml:space="preserve"> 3/9.</w:t>
      </w:r>
    </w:p>
  </w:footnote>
  <w:footnote w:id="291">
    <w:p w:rsidR="006C06B9" w:rsidRDefault="006C06B9" w:rsidP="003F215A">
      <w:pPr>
        <w:pStyle w:val="a8"/>
        <w:spacing w:line="240" w:lineRule="atLeast"/>
        <w:jc w:val="lowKashida"/>
      </w:pPr>
      <w:r w:rsidRPr="00E33557">
        <w:rPr>
          <w:rFonts w:ascii="Traditional Arabic" w:hAnsi="Traditional Arabic" w:cs="Traditional Arabic"/>
          <w:noProof w:val="0"/>
          <w:sz w:val="28"/>
          <w:szCs w:val="28"/>
          <w:rtl/>
        </w:rPr>
        <w:t>(</w:t>
      </w:r>
      <w:r w:rsidRPr="00E33557">
        <w:rPr>
          <w:rFonts w:ascii="Traditional Arabic" w:hAnsi="Traditional Arabic" w:cs="Traditional Arabic"/>
          <w:noProof w:val="0"/>
          <w:sz w:val="28"/>
          <w:szCs w:val="28"/>
          <w:rtl/>
        </w:rPr>
        <w:footnoteRef/>
      </w:r>
      <w:r w:rsidRPr="00E33557">
        <w:rPr>
          <w:rFonts w:ascii="Traditional Arabic" w:hAnsi="Traditional Arabic" w:cs="Traditional Arabic"/>
          <w:noProof w:val="0"/>
          <w:sz w:val="28"/>
          <w:szCs w:val="28"/>
          <w:rtl/>
        </w:rPr>
        <w:t>) قرأ</w:t>
      </w:r>
      <w:r>
        <w:rPr>
          <w:rFonts w:ascii="Traditional Arabic" w:hAnsi="Traditional Arabic" w:cs="Traditional Arabic"/>
          <w:noProof w:val="0"/>
          <w:sz w:val="28"/>
          <w:szCs w:val="28"/>
          <w:rtl/>
        </w:rPr>
        <w:t>ها</w:t>
      </w:r>
      <w:r w:rsidRPr="00E33557">
        <w:rPr>
          <w:rFonts w:ascii="Traditional Arabic" w:hAnsi="Traditional Arabic" w:cs="Traditional Arabic"/>
          <w:noProof w:val="0"/>
          <w:sz w:val="28"/>
          <w:szCs w:val="28"/>
          <w:rtl/>
        </w:rPr>
        <w:t xml:space="preserve"> </w:t>
      </w:r>
      <w:r w:rsidRPr="007E182B">
        <w:rPr>
          <w:rFonts w:ascii="Traditional Arabic" w:hAnsi="Traditional Arabic" w:cs="Traditional Arabic"/>
          <w:b/>
          <w:bCs/>
          <w:noProof w:val="0"/>
          <w:color w:val="C00000"/>
          <w:sz w:val="28"/>
          <w:szCs w:val="28"/>
          <w:rtl/>
        </w:rPr>
        <w:t>حفص</w:t>
      </w:r>
      <w:r w:rsidRPr="00E33557">
        <w:rPr>
          <w:rFonts w:ascii="Traditional Arabic" w:hAnsi="Traditional Arabic" w:cs="Traditional Arabic"/>
          <w:noProof w:val="0"/>
          <w:sz w:val="28"/>
          <w:szCs w:val="28"/>
          <w:rtl/>
        </w:rPr>
        <w:t xml:space="preserve"> بضم التاء وتخفيف السين وكسر القاف </w:t>
      </w:r>
      <w:r>
        <w:rPr>
          <w:rFonts w:ascii="Traditional Arabic" w:hAnsi="Traditional Arabic" w:cs="Traditional Arabic"/>
          <w:noProof w:val="0"/>
          <w:sz w:val="28"/>
          <w:szCs w:val="28"/>
          <w:rtl/>
        </w:rPr>
        <w:t>على أنه مضارع (ساقطت) متعدٍ، و</w:t>
      </w:r>
      <w:r w:rsidRPr="00E33557">
        <w:rPr>
          <w:rFonts w:ascii="Traditional Arabic" w:hAnsi="Traditional Arabic" w:cs="Traditional Arabic"/>
          <w:noProof w:val="0"/>
          <w:sz w:val="28"/>
          <w:szCs w:val="28"/>
          <w:rtl/>
        </w:rPr>
        <w:t>(رطبا</w:t>
      </w:r>
      <w:r>
        <w:rPr>
          <w:rFonts w:ascii="Traditional Arabic" w:hAnsi="Traditional Arabic" w:cs="Traditional Arabic"/>
          <w:noProof w:val="0"/>
          <w:sz w:val="28"/>
          <w:szCs w:val="28"/>
          <w:rtl/>
        </w:rPr>
        <w:t>ً) مفعوله</w:t>
      </w:r>
      <w:r w:rsidRPr="00E33557">
        <w:rPr>
          <w:rFonts w:ascii="Traditional Arabic" w:hAnsi="Traditional Arabic" w:cs="Traditional Arabic"/>
          <w:noProof w:val="0"/>
          <w:sz w:val="28"/>
          <w:szCs w:val="28"/>
          <w:rtl/>
        </w:rPr>
        <w:t>، أو يق</w:t>
      </w:r>
      <w:r>
        <w:rPr>
          <w:rFonts w:ascii="Traditional Arabic" w:hAnsi="Traditional Arabic" w:cs="Traditional Arabic"/>
          <w:noProof w:val="0"/>
          <w:sz w:val="28"/>
          <w:szCs w:val="28"/>
          <w:rtl/>
        </w:rPr>
        <w:t xml:space="preserve">در تساقط ثمرها فـ (رطباً) تمييز، </w:t>
      </w:r>
      <w:r w:rsidRPr="00E33557">
        <w:rPr>
          <w:rFonts w:ascii="Traditional Arabic" w:hAnsi="Traditional Arabic" w:cs="Traditional Arabic"/>
          <w:noProof w:val="0"/>
          <w:sz w:val="28"/>
          <w:szCs w:val="28"/>
          <w:rtl/>
        </w:rPr>
        <w:t>وقرأ</w:t>
      </w:r>
      <w:r>
        <w:rPr>
          <w:rFonts w:ascii="Traditional Arabic" w:hAnsi="Traditional Arabic" w:cs="Traditional Arabic"/>
          <w:noProof w:val="0"/>
          <w:sz w:val="28"/>
          <w:szCs w:val="28"/>
          <w:rtl/>
        </w:rPr>
        <w:t>ها</w:t>
      </w:r>
      <w:r w:rsidRPr="00E33557">
        <w:rPr>
          <w:rFonts w:ascii="Traditional Arabic" w:hAnsi="Traditional Arabic" w:cs="Traditional Arabic"/>
          <w:noProof w:val="0"/>
          <w:sz w:val="28"/>
          <w:szCs w:val="28"/>
          <w:rtl/>
        </w:rPr>
        <w:t xml:space="preserve"> </w:t>
      </w:r>
      <w:r w:rsidRPr="007E182B">
        <w:rPr>
          <w:rFonts w:ascii="Traditional Arabic" w:hAnsi="Traditional Arabic" w:cs="Traditional Arabic"/>
          <w:b/>
          <w:bCs/>
          <w:noProof w:val="0"/>
          <w:color w:val="7030A0"/>
          <w:sz w:val="28"/>
          <w:szCs w:val="28"/>
          <w:rtl/>
        </w:rPr>
        <w:t>شعبة</w:t>
      </w:r>
      <w:r w:rsidRPr="00E33557">
        <w:rPr>
          <w:rFonts w:ascii="Traditional Arabic" w:hAnsi="Traditional Arabic" w:cs="Traditional Arabic"/>
          <w:noProof w:val="0"/>
          <w:sz w:val="28"/>
          <w:szCs w:val="28"/>
          <w:rtl/>
        </w:rPr>
        <w:t xml:space="preserve"> بفتح التاء وتشديد السين وفتح القاف </w:t>
      </w:r>
      <w:r>
        <w:rPr>
          <w:rFonts w:ascii="Traditional Arabic" w:hAnsi="Traditional Arabic" w:cs="Traditional Arabic"/>
          <w:noProof w:val="0"/>
          <w:sz w:val="28"/>
          <w:szCs w:val="28"/>
          <w:rtl/>
        </w:rPr>
        <w:t>على أنه</w:t>
      </w:r>
      <w:r w:rsidRPr="00E33557">
        <w:rPr>
          <w:rFonts w:ascii="Traditional Arabic" w:hAnsi="Traditional Arabic" w:cs="Traditional Arabic"/>
          <w:noProof w:val="0"/>
          <w:sz w:val="28"/>
          <w:szCs w:val="28"/>
          <w:rtl/>
        </w:rPr>
        <w:t xml:space="preserve"> أدغم التاء الثانية في السين والفعل على هذه والأولى لازم وفاعله ضمير </w:t>
      </w:r>
      <w:r>
        <w:rPr>
          <w:rFonts w:ascii="Traditional Arabic" w:hAnsi="Traditional Arabic" w:cs="Traditional Arabic"/>
          <w:noProof w:val="0"/>
          <w:sz w:val="28"/>
          <w:szCs w:val="28"/>
          <w:rtl/>
        </w:rPr>
        <w:t xml:space="preserve">مستتر أي تساقط النخلة أو ثمرتها، </w:t>
      </w:r>
      <w:r w:rsidRPr="00E33557">
        <w:rPr>
          <w:rFonts w:ascii="Traditional Arabic" w:hAnsi="Traditional Arabic" w:cs="Traditional Arabic"/>
          <w:noProof w:val="0"/>
          <w:sz w:val="28"/>
          <w:szCs w:val="28"/>
          <w:rtl/>
        </w:rPr>
        <w:t>و</w:t>
      </w:r>
      <w:r>
        <w:rPr>
          <w:rFonts w:ascii="Traditional Arabic" w:hAnsi="Traditional Arabic" w:cs="Traditional Arabic"/>
          <w:noProof w:val="0"/>
          <w:sz w:val="28"/>
          <w:szCs w:val="28"/>
          <w:rtl/>
        </w:rPr>
        <w:t>(</w:t>
      </w:r>
      <w:r w:rsidRPr="00E33557">
        <w:rPr>
          <w:rFonts w:ascii="Traditional Arabic" w:hAnsi="Traditional Arabic" w:cs="Traditional Arabic"/>
          <w:noProof w:val="0"/>
          <w:sz w:val="28"/>
          <w:szCs w:val="28"/>
          <w:rtl/>
        </w:rPr>
        <w:t>رطبا</w:t>
      </w:r>
      <w:r>
        <w:rPr>
          <w:rFonts w:ascii="Traditional Arabic" w:hAnsi="Traditional Arabic" w:cs="Traditional Arabic"/>
          <w:noProof w:val="0"/>
          <w:sz w:val="28"/>
          <w:szCs w:val="28"/>
          <w:rtl/>
        </w:rPr>
        <w:t>ً) تمييز أو حال. ينظر</w:t>
      </w:r>
      <w:r w:rsidRPr="00E33557">
        <w:rPr>
          <w:rFonts w:ascii="Traditional Arabic" w:hAnsi="Traditional Arabic" w:cs="Traditional Arabic"/>
          <w:noProof w:val="0"/>
          <w:sz w:val="28"/>
          <w:szCs w:val="28"/>
          <w:rtl/>
        </w:rPr>
        <w:t xml:space="preserve">: </w:t>
      </w:r>
      <w:r w:rsidRPr="003F215A">
        <w:rPr>
          <w:rFonts w:ascii="Traditional Arabic" w:hAnsi="Traditional Arabic" w:cs="Traditional Arabic"/>
          <w:noProof w:val="0"/>
          <w:sz w:val="28"/>
          <w:szCs w:val="28"/>
          <w:rtl/>
        </w:rPr>
        <w:t>التيسير</w:t>
      </w:r>
      <w:r>
        <w:rPr>
          <w:rFonts w:ascii="Traditional Arabic" w:hAnsi="Traditional Arabic" w:cs="Traditional Arabic"/>
          <w:noProof w:val="0"/>
          <w:sz w:val="28"/>
          <w:szCs w:val="28"/>
          <w:rtl/>
        </w:rPr>
        <w:t xml:space="preserve"> في القراءات السبع للداني ص 121</w:t>
      </w:r>
      <w:r w:rsidRPr="00E33557">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والبحر المحيط 6/175</w:t>
      </w:r>
      <w:r w:rsidRPr="00E33557">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و</w:t>
      </w:r>
      <w:r w:rsidRPr="007E64BC">
        <w:rPr>
          <w:rFonts w:ascii="Traditional Arabic" w:hAnsi="Traditional Arabic" w:cs="Traditional Arabic"/>
          <w:noProof w:val="0"/>
          <w:color w:val="000000"/>
          <w:sz w:val="28"/>
          <w:szCs w:val="28"/>
          <w:rtl/>
        </w:rPr>
        <w:t>إتحاف فضلاء البشر في القراءات الأربعة عشر ص</w:t>
      </w:r>
      <w:r w:rsidRPr="00320FBC">
        <w:rPr>
          <w:rFonts w:ascii="Traditional Arabic" w:hAnsi="Traditional Arabic" w:cs="Traditional Arabic"/>
          <w:noProof w:val="0"/>
          <w:color w:val="000000"/>
          <w:sz w:val="28"/>
          <w:szCs w:val="28"/>
          <w:rtl/>
          <w:lang w:eastAsia="ar-SY"/>
        </w:rPr>
        <w:t xml:space="preserve"> </w:t>
      </w:r>
      <w:r>
        <w:rPr>
          <w:rFonts w:ascii="Traditional Arabic" w:hAnsi="Traditional Arabic" w:cs="Traditional Arabic"/>
          <w:noProof w:val="0"/>
          <w:sz w:val="28"/>
          <w:szCs w:val="28"/>
          <w:rtl/>
        </w:rPr>
        <w:t>399</w:t>
      </w:r>
      <w:r w:rsidRPr="00E33557">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و</w:t>
      </w:r>
      <w:r w:rsidRPr="00E33557">
        <w:rPr>
          <w:rFonts w:ascii="Traditional Arabic" w:hAnsi="Traditional Arabic" w:cs="Traditional Arabic"/>
          <w:noProof w:val="0"/>
          <w:sz w:val="28"/>
          <w:szCs w:val="28"/>
          <w:rtl/>
        </w:rPr>
        <w:t>مشكل إعراب القرآن</w:t>
      </w:r>
      <w:r w:rsidRPr="00E33557">
        <w:rPr>
          <w:rFonts w:ascii="Traditional Arabic" w:hAnsi="Traditional Arabic" w:cs="Traditional Arabic"/>
          <w:noProof w:val="0"/>
          <w:sz w:val="28"/>
          <w:szCs w:val="28"/>
          <w:rtl/>
          <w:lang w:eastAsia="ar-SY"/>
        </w:rPr>
        <w:t xml:space="preserve"> </w:t>
      </w:r>
      <w:r>
        <w:rPr>
          <w:rFonts w:ascii="Traditional Arabic" w:hAnsi="Traditional Arabic" w:cs="Traditional Arabic"/>
          <w:noProof w:val="0"/>
          <w:sz w:val="28"/>
          <w:szCs w:val="28"/>
          <w:rtl/>
        </w:rPr>
        <w:t>2/452</w:t>
      </w:r>
      <w:r w:rsidRPr="00E33557">
        <w:rPr>
          <w:rFonts w:ascii="Traditional Arabic" w:hAnsi="Traditional Arabic" w:cs="Traditional Arabic"/>
          <w:noProof w:val="0"/>
          <w:sz w:val="28"/>
          <w:szCs w:val="28"/>
          <w:rtl/>
        </w:rPr>
        <w:t>.</w:t>
      </w:r>
    </w:p>
  </w:footnote>
  <w:footnote w:id="292">
    <w:p w:rsidR="006C06B9" w:rsidRDefault="006C06B9" w:rsidP="003F215A">
      <w:pPr>
        <w:pStyle w:val="a8"/>
        <w:spacing w:line="240" w:lineRule="atLeast"/>
        <w:jc w:val="lowKashida"/>
      </w:pPr>
      <w:r w:rsidRPr="00E33557">
        <w:rPr>
          <w:rFonts w:ascii="Traditional Arabic" w:hAnsi="Traditional Arabic" w:cs="Traditional Arabic"/>
          <w:noProof w:val="0"/>
          <w:sz w:val="28"/>
          <w:szCs w:val="28"/>
          <w:rtl/>
        </w:rPr>
        <w:t>(</w:t>
      </w:r>
      <w:r w:rsidRPr="00E33557">
        <w:rPr>
          <w:rFonts w:ascii="Traditional Arabic" w:hAnsi="Traditional Arabic" w:cs="Traditional Arabic"/>
          <w:noProof w:val="0"/>
          <w:sz w:val="28"/>
          <w:szCs w:val="28"/>
          <w:rtl/>
        </w:rPr>
        <w:footnoteRef/>
      </w:r>
      <w:r w:rsidRPr="00E33557">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 xml:space="preserve">قرأها </w:t>
      </w:r>
      <w:r w:rsidRPr="00AC0DBD">
        <w:rPr>
          <w:rFonts w:ascii="Traditional Arabic" w:hAnsi="Traditional Arabic" w:cs="Traditional Arabic"/>
          <w:b/>
          <w:bCs/>
          <w:noProof w:val="0"/>
          <w:color w:val="C00000"/>
          <w:sz w:val="28"/>
          <w:szCs w:val="28"/>
          <w:rtl/>
        </w:rPr>
        <w:t>حفص</w:t>
      </w:r>
      <w:r>
        <w:rPr>
          <w:rFonts w:ascii="Traditional Arabic" w:hAnsi="Traditional Arabic" w:cs="Traditional Arabic"/>
          <w:noProof w:val="0"/>
          <w:sz w:val="28"/>
          <w:szCs w:val="28"/>
          <w:rtl/>
        </w:rPr>
        <w:t xml:space="preserve"> بفتح الياء وضم الخاء </w:t>
      </w:r>
      <w:r w:rsidRPr="00E33557">
        <w:rPr>
          <w:rFonts w:ascii="Traditional Arabic" w:hAnsi="Traditional Arabic" w:cs="Traditional Arabic"/>
          <w:noProof w:val="0"/>
          <w:sz w:val="28"/>
          <w:szCs w:val="28"/>
          <w:rtl/>
        </w:rPr>
        <w:t>بالبناء ل</w:t>
      </w:r>
      <w:r>
        <w:rPr>
          <w:rFonts w:ascii="Traditional Arabic" w:hAnsi="Traditional Arabic" w:cs="Traditional Arabic"/>
          <w:noProof w:val="0"/>
          <w:sz w:val="28"/>
          <w:szCs w:val="28"/>
          <w:rtl/>
        </w:rPr>
        <w:t xml:space="preserve">لفاعل. وقرأها </w:t>
      </w:r>
      <w:r w:rsidRPr="00AC0DBD">
        <w:rPr>
          <w:rFonts w:ascii="Traditional Arabic" w:hAnsi="Traditional Arabic" w:cs="Traditional Arabic"/>
          <w:b/>
          <w:bCs/>
          <w:noProof w:val="0"/>
          <w:color w:val="7030A0"/>
          <w:sz w:val="28"/>
          <w:szCs w:val="28"/>
          <w:rtl/>
        </w:rPr>
        <w:t>شعبة</w:t>
      </w:r>
      <w:r>
        <w:rPr>
          <w:rFonts w:ascii="Traditional Arabic" w:hAnsi="Traditional Arabic" w:cs="Traditional Arabic"/>
          <w:noProof w:val="0"/>
          <w:sz w:val="28"/>
          <w:szCs w:val="28"/>
          <w:rtl/>
        </w:rPr>
        <w:t xml:space="preserve"> بضم الياء وفتح الخاء بالبناء للمفعول</w:t>
      </w:r>
      <w:r w:rsidRPr="00E33557">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ينظر: فتح القدير 3/485</w:t>
      </w:r>
      <w:r w:rsidRPr="00E33557">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و</w:t>
      </w:r>
      <w:r w:rsidRPr="00E33557">
        <w:rPr>
          <w:rFonts w:ascii="Traditional Arabic" w:hAnsi="Traditional Arabic" w:cs="Traditional Arabic"/>
          <w:noProof w:val="0"/>
          <w:sz w:val="28"/>
          <w:szCs w:val="28"/>
          <w:rtl/>
        </w:rPr>
        <w:t>تفسير القرطبي</w:t>
      </w:r>
      <w:r>
        <w:rPr>
          <w:rFonts w:ascii="Traditional Arabic" w:hAnsi="Traditional Arabic" w:cs="Traditional Arabic"/>
          <w:noProof w:val="0"/>
          <w:sz w:val="28"/>
          <w:szCs w:val="28"/>
          <w:rtl/>
        </w:rPr>
        <w:t xml:space="preserve"> 11/116</w:t>
      </w:r>
      <w:r w:rsidRPr="00E33557">
        <w:rPr>
          <w:rFonts w:ascii="Traditional Arabic" w:hAnsi="Traditional Arabic" w:cs="Traditional Arabic"/>
          <w:noProof w:val="0"/>
          <w:sz w:val="28"/>
          <w:szCs w:val="28"/>
          <w:rtl/>
        </w:rPr>
        <w:t xml:space="preserve">، </w:t>
      </w:r>
      <w:r w:rsidRPr="003F215A">
        <w:rPr>
          <w:rFonts w:ascii="Traditional Arabic" w:hAnsi="Traditional Arabic" w:cs="Traditional Arabic"/>
          <w:noProof w:val="0"/>
          <w:sz w:val="28"/>
          <w:szCs w:val="28"/>
          <w:rtl/>
        </w:rPr>
        <w:t xml:space="preserve">وإتحاف فضلاء البشر في القراءات الأربعة عشر ص </w:t>
      </w:r>
      <w:r>
        <w:rPr>
          <w:rFonts w:ascii="Traditional Arabic" w:hAnsi="Traditional Arabic" w:cs="Traditional Arabic"/>
          <w:noProof w:val="0"/>
          <w:sz w:val="28"/>
          <w:szCs w:val="28"/>
          <w:rtl/>
        </w:rPr>
        <w:t>300</w:t>
      </w:r>
      <w:r w:rsidRPr="00E33557">
        <w:rPr>
          <w:rFonts w:ascii="Traditional Arabic" w:hAnsi="Traditional Arabic" w:cs="Traditional Arabic"/>
          <w:noProof w:val="0"/>
          <w:sz w:val="28"/>
          <w:szCs w:val="28"/>
          <w:rtl/>
        </w:rPr>
        <w:t>.</w:t>
      </w:r>
    </w:p>
  </w:footnote>
  <w:footnote w:id="293">
    <w:p w:rsidR="006C06B9" w:rsidRDefault="006C06B9" w:rsidP="006134A7">
      <w:pPr>
        <w:pStyle w:val="a8"/>
        <w:spacing w:line="240" w:lineRule="atLeast"/>
        <w:jc w:val="lowKashida"/>
      </w:pPr>
      <w:r w:rsidRPr="00E33557">
        <w:rPr>
          <w:rFonts w:ascii="Traditional Arabic" w:hAnsi="Traditional Arabic" w:cs="Traditional Arabic"/>
          <w:noProof w:val="0"/>
          <w:sz w:val="28"/>
          <w:szCs w:val="28"/>
          <w:rtl/>
        </w:rPr>
        <w:t>(</w:t>
      </w:r>
      <w:r w:rsidRPr="00E33557">
        <w:rPr>
          <w:rFonts w:ascii="Traditional Arabic" w:hAnsi="Traditional Arabic" w:cs="Traditional Arabic"/>
          <w:noProof w:val="0"/>
          <w:sz w:val="28"/>
          <w:szCs w:val="28"/>
          <w:rtl/>
        </w:rPr>
        <w:footnoteRef/>
      </w:r>
      <w:r w:rsidRPr="00E33557">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 xml:space="preserve">هما لغتان بمعنى واحد. ينظر: </w:t>
      </w:r>
      <w:r w:rsidRPr="00E33557">
        <w:rPr>
          <w:rFonts w:ascii="Traditional Arabic" w:hAnsi="Traditional Arabic" w:cs="Traditional Arabic"/>
          <w:noProof w:val="0"/>
          <w:sz w:val="28"/>
          <w:szCs w:val="28"/>
          <w:rtl/>
        </w:rPr>
        <w:t>مختار</w:t>
      </w:r>
      <w:r>
        <w:rPr>
          <w:rFonts w:ascii="Traditional Arabic" w:hAnsi="Traditional Arabic" w:cs="Traditional Arabic"/>
          <w:noProof w:val="0"/>
          <w:sz w:val="28"/>
          <w:szCs w:val="28"/>
          <w:rtl/>
        </w:rPr>
        <w:t xml:space="preserve"> الصحاح – مادة (ج ث ا)</w:t>
      </w:r>
      <w:r w:rsidRPr="00E33557">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ص 119</w:t>
      </w:r>
      <w:r w:rsidRPr="00E33557">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و</w:t>
      </w:r>
      <w:r w:rsidRPr="00E33557">
        <w:rPr>
          <w:rFonts w:ascii="Traditional Arabic" w:hAnsi="Traditional Arabic" w:cs="Traditional Arabic"/>
          <w:noProof w:val="0"/>
          <w:sz w:val="28"/>
          <w:szCs w:val="28"/>
          <w:rtl/>
        </w:rPr>
        <w:t xml:space="preserve">تقريب النشر </w:t>
      </w:r>
      <w:r>
        <w:rPr>
          <w:rFonts w:ascii="Traditional Arabic" w:hAnsi="Traditional Arabic" w:cs="Traditional Arabic"/>
          <w:noProof w:val="0"/>
          <w:sz w:val="28"/>
          <w:szCs w:val="28"/>
          <w:rtl/>
        </w:rPr>
        <w:t>في القراءات العشر ص 166</w:t>
      </w:r>
      <w:r w:rsidRPr="00E33557">
        <w:rPr>
          <w:rFonts w:ascii="Traditional Arabic" w:hAnsi="Traditional Arabic" w:cs="Traditional Arabic"/>
          <w:noProof w:val="0"/>
          <w:sz w:val="28"/>
          <w:szCs w:val="28"/>
          <w:rtl/>
        </w:rPr>
        <w:t>.</w:t>
      </w:r>
    </w:p>
  </w:footnote>
  <w:footnote w:id="294">
    <w:p w:rsidR="006C06B9" w:rsidRDefault="006C06B9" w:rsidP="006134A7">
      <w:pPr>
        <w:pStyle w:val="a8"/>
        <w:spacing w:line="240" w:lineRule="atLeast"/>
        <w:ind w:right="-284"/>
        <w:jc w:val="lowKashida"/>
      </w:pPr>
      <w:r w:rsidRPr="00E33557">
        <w:rPr>
          <w:rFonts w:ascii="Traditional Arabic" w:hAnsi="Traditional Arabic" w:cs="Traditional Arabic"/>
          <w:noProof w:val="0"/>
          <w:sz w:val="28"/>
          <w:szCs w:val="28"/>
          <w:rtl/>
        </w:rPr>
        <w:t>(</w:t>
      </w:r>
      <w:r w:rsidRPr="00E33557">
        <w:rPr>
          <w:rFonts w:ascii="Traditional Arabic" w:hAnsi="Traditional Arabic" w:cs="Traditional Arabic"/>
          <w:noProof w:val="0"/>
          <w:sz w:val="28"/>
          <w:szCs w:val="28"/>
          <w:rtl/>
        </w:rPr>
        <w:footnoteRef/>
      </w:r>
      <w:r>
        <w:rPr>
          <w:rFonts w:ascii="Traditional Arabic" w:hAnsi="Traditional Arabic" w:cs="Traditional Arabic"/>
          <w:noProof w:val="0"/>
          <w:sz w:val="28"/>
          <w:szCs w:val="28"/>
          <w:rtl/>
        </w:rPr>
        <w:t>) هما لغتان بمعنى واحد</w:t>
      </w:r>
      <w:r w:rsidRPr="00E33557">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 xml:space="preserve">ينظر: </w:t>
      </w:r>
      <w:r w:rsidRPr="00E33557">
        <w:rPr>
          <w:rFonts w:ascii="Traditional Arabic" w:hAnsi="Traditional Arabic" w:cs="Traditional Arabic"/>
          <w:noProof w:val="0"/>
          <w:sz w:val="28"/>
          <w:szCs w:val="28"/>
          <w:rtl/>
        </w:rPr>
        <w:t>مختار</w:t>
      </w:r>
      <w:r>
        <w:rPr>
          <w:rFonts w:ascii="Traditional Arabic" w:hAnsi="Traditional Arabic" w:cs="Traditional Arabic"/>
          <w:noProof w:val="0"/>
          <w:sz w:val="28"/>
          <w:szCs w:val="28"/>
          <w:rtl/>
        </w:rPr>
        <w:t xml:space="preserve"> الصحاح – مادة (ص ل 1) ص </w:t>
      </w:r>
      <w:r w:rsidRPr="00E33557">
        <w:rPr>
          <w:rFonts w:ascii="Traditional Arabic" w:hAnsi="Traditional Arabic" w:cs="Traditional Arabic"/>
          <w:noProof w:val="0"/>
          <w:sz w:val="28"/>
          <w:szCs w:val="28"/>
          <w:rtl/>
        </w:rPr>
        <w:t>375.</w:t>
      </w:r>
    </w:p>
  </w:footnote>
  <w:footnote w:id="295">
    <w:p w:rsidR="006C06B9" w:rsidRDefault="006C06B9" w:rsidP="00226F6B">
      <w:pPr>
        <w:pStyle w:val="a8"/>
        <w:spacing w:line="240" w:lineRule="atLeast"/>
        <w:jc w:val="lowKashida"/>
      </w:pPr>
      <w:r w:rsidRPr="00A71F56">
        <w:rPr>
          <w:rFonts w:ascii="Traditional Arabic" w:hAnsi="Traditional Arabic" w:cs="Traditional Arabic"/>
          <w:noProof w:val="0"/>
          <w:color w:val="000000"/>
          <w:sz w:val="28"/>
          <w:szCs w:val="28"/>
          <w:rtl/>
        </w:rPr>
        <w:t>(</w:t>
      </w:r>
      <w:r w:rsidRPr="00A71F56">
        <w:rPr>
          <w:rFonts w:ascii="Traditional Arabic" w:hAnsi="Traditional Arabic" w:cs="Traditional Arabic"/>
          <w:noProof w:val="0"/>
          <w:color w:val="000000"/>
          <w:sz w:val="28"/>
          <w:szCs w:val="28"/>
          <w:rtl/>
        </w:rPr>
        <w:footnoteRef/>
      </w:r>
      <w:r w:rsidRPr="00A71F56">
        <w:rPr>
          <w:rFonts w:ascii="Traditional Arabic" w:hAnsi="Traditional Arabic" w:cs="Traditional Arabic"/>
          <w:noProof w:val="0"/>
          <w:color w:val="000000"/>
          <w:sz w:val="28"/>
          <w:szCs w:val="28"/>
          <w:rtl/>
        </w:rPr>
        <w:t xml:space="preserve">) قرأها </w:t>
      </w:r>
      <w:r w:rsidRPr="00AC0DBD">
        <w:rPr>
          <w:rFonts w:ascii="Traditional Arabic" w:hAnsi="Traditional Arabic" w:cs="Traditional Arabic"/>
          <w:b/>
          <w:bCs/>
          <w:noProof w:val="0"/>
          <w:color w:val="C00000"/>
          <w:sz w:val="28"/>
          <w:szCs w:val="28"/>
          <w:rtl/>
        </w:rPr>
        <w:t>حفص</w:t>
      </w:r>
      <w:r w:rsidRPr="00A71F56">
        <w:rPr>
          <w:rFonts w:ascii="Traditional Arabic" w:hAnsi="Traditional Arabic" w:cs="Traditional Arabic"/>
          <w:noProof w:val="0"/>
          <w:color w:val="000000"/>
          <w:sz w:val="28"/>
          <w:szCs w:val="28"/>
          <w:rtl/>
        </w:rPr>
        <w:t xml:space="preserve"> بفتح الياء والتاء والطاء مشددة</w:t>
      </w:r>
      <w:r>
        <w:rPr>
          <w:rFonts w:ascii="Traditional Arabic" w:hAnsi="Traditional Arabic" w:cs="Traditional Arabic"/>
          <w:noProof w:val="0"/>
          <w:color w:val="000000"/>
          <w:sz w:val="28"/>
          <w:szCs w:val="28"/>
          <w:rtl/>
        </w:rPr>
        <w:t xml:space="preserve"> من (فطره) إذا شقه مرة بعد أخرى</w:t>
      </w:r>
      <w:r w:rsidRPr="00A71F56">
        <w:rPr>
          <w:rFonts w:ascii="Traditional Arabic" w:hAnsi="Traditional Arabic" w:cs="Traditional Arabic"/>
          <w:noProof w:val="0"/>
          <w:color w:val="000000"/>
          <w:sz w:val="28"/>
          <w:szCs w:val="28"/>
          <w:rtl/>
        </w:rPr>
        <w:t xml:space="preserve">. وقرأها </w:t>
      </w:r>
      <w:r w:rsidRPr="00AC0DBD">
        <w:rPr>
          <w:rFonts w:ascii="Traditional Arabic" w:hAnsi="Traditional Arabic" w:cs="Traditional Arabic"/>
          <w:b/>
          <w:bCs/>
          <w:noProof w:val="0"/>
          <w:color w:val="7030A0"/>
          <w:sz w:val="28"/>
          <w:szCs w:val="28"/>
          <w:rtl/>
        </w:rPr>
        <w:t>شعبة</w:t>
      </w:r>
      <w:r w:rsidRPr="00A71F56">
        <w:rPr>
          <w:rFonts w:ascii="Traditional Arabic" w:hAnsi="Traditional Arabic" w:cs="Traditional Arabic"/>
          <w:noProof w:val="0"/>
          <w:color w:val="000000"/>
          <w:sz w:val="28"/>
          <w:szCs w:val="28"/>
          <w:rtl/>
        </w:rPr>
        <w:t xml:space="preserve"> بياء مفتوحة ونون ساكنة </w:t>
      </w:r>
      <w:r>
        <w:rPr>
          <w:rFonts w:ascii="Traditional Arabic" w:hAnsi="Traditional Arabic" w:cs="Traditional Arabic"/>
          <w:noProof w:val="0"/>
          <w:color w:val="000000"/>
          <w:sz w:val="28"/>
          <w:szCs w:val="28"/>
          <w:rtl/>
        </w:rPr>
        <w:t>وكسر الطاء مخففة من فطره أي شقه. ينظر</w:t>
      </w:r>
      <w:r w:rsidRPr="00A71F56">
        <w:rPr>
          <w:rFonts w:ascii="Traditional Arabic" w:hAnsi="Traditional Arabic" w:cs="Traditional Arabic"/>
          <w:noProof w:val="0"/>
          <w:color w:val="000000"/>
          <w:sz w:val="28"/>
          <w:szCs w:val="28"/>
          <w:rtl/>
        </w:rPr>
        <w:t>: تفسير القرطبي 11/1</w:t>
      </w:r>
      <w:r>
        <w:rPr>
          <w:rFonts w:ascii="Traditional Arabic" w:hAnsi="Traditional Arabic" w:cs="Traditional Arabic"/>
          <w:noProof w:val="0"/>
          <w:color w:val="000000"/>
          <w:sz w:val="28"/>
          <w:szCs w:val="28"/>
          <w:rtl/>
        </w:rPr>
        <w:t>43</w:t>
      </w:r>
      <w:r w:rsidRPr="00A71F56">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A71F56">
        <w:rPr>
          <w:rFonts w:ascii="Traditional Arabic" w:hAnsi="Traditional Arabic" w:cs="Traditional Arabic"/>
          <w:noProof w:val="0"/>
          <w:color w:val="000000"/>
          <w:sz w:val="28"/>
          <w:szCs w:val="28"/>
          <w:rtl/>
        </w:rPr>
        <w:t xml:space="preserve">تقريب النشر </w:t>
      </w:r>
      <w:r>
        <w:rPr>
          <w:rFonts w:ascii="Traditional Arabic" w:hAnsi="Traditional Arabic" w:cs="Traditional Arabic"/>
          <w:noProof w:val="0"/>
          <w:color w:val="000000"/>
          <w:sz w:val="28"/>
          <w:szCs w:val="28"/>
          <w:rtl/>
        </w:rPr>
        <w:t>في القراءات العشر ص 167</w:t>
      </w:r>
      <w:r w:rsidRPr="00A71F56">
        <w:rPr>
          <w:rFonts w:ascii="Traditional Arabic" w:hAnsi="Traditional Arabic" w:cs="Traditional Arabic"/>
          <w:noProof w:val="0"/>
          <w:color w:val="000000"/>
          <w:sz w:val="28"/>
          <w:szCs w:val="28"/>
          <w:rtl/>
        </w:rPr>
        <w:t>.</w:t>
      </w:r>
    </w:p>
  </w:footnote>
  <w:footnote w:id="296">
    <w:p w:rsidR="006C06B9" w:rsidRDefault="006C06B9" w:rsidP="00AC0DBD">
      <w:pPr>
        <w:pStyle w:val="a8"/>
        <w:jc w:val="lowKashida"/>
      </w:pPr>
      <w:r w:rsidRPr="00137A5E">
        <w:rPr>
          <w:rFonts w:ascii="Traditional Arabic" w:hAnsi="Traditional Arabic" w:cs="Traditional Arabic"/>
          <w:noProof w:val="0"/>
          <w:color w:val="000000"/>
          <w:sz w:val="28"/>
          <w:szCs w:val="28"/>
          <w:rtl/>
        </w:rPr>
        <w:t>(</w:t>
      </w:r>
      <w:r w:rsidRPr="00137A5E">
        <w:rPr>
          <w:rFonts w:ascii="Traditional Arabic" w:hAnsi="Traditional Arabic" w:cs="Traditional Arabic"/>
          <w:noProof w:val="0"/>
          <w:color w:val="000000"/>
          <w:sz w:val="28"/>
          <w:szCs w:val="28"/>
          <w:rtl/>
        </w:rPr>
        <w:footnoteRef/>
      </w:r>
      <w:r w:rsidRPr="00137A5E">
        <w:rPr>
          <w:rFonts w:ascii="Traditional Arabic" w:hAnsi="Traditional Arabic" w:cs="Traditional Arabic"/>
          <w:noProof w:val="0"/>
          <w:color w:val="000000"/>
          <w:sz w:val="28"/>
          <w:szCs w:val="28"/>
          <w:rtl/>
        </w:rPr>
        <w:t>)</w:t>
      </w:r>
      <w:r w:rsidRPr="00137A5E">
        <w:rPr>
          <w:rFonts w:ascii="Traditional Arabic" w:hAnsi="Traditional Arabic" w:cs="Traditional Arabic"/>
          <w:noProof w:val="0"/>
          <w:sz w:val="28"/>
          <w:szCs w:val="28"/>
          <w:rtl/>
        </w:rPr>
        <w:t xml:space="preserve"> وتسمى أيضاً سورة الكليم </w:t>
      </w:r>
      <w:r>
        <w:rPr>
          <w:rFonts w:ascii="Traditional Arabic" w:hAnsi="Traditional Arabic" w:cs="Traditional Arabic"/>
          <w:noProof w:val="0"/>
          <w:sz w:val="28"/>
          <w:szCs w:val="28"/>
          <w:rtl/>
        </w:rPr>
        <w:t>عليه السلام. ينظر</w:t>
      </w:r>
      <w:r w:rsidRPr="00137A5E">
        <w:rPr>
          <w:rFonts w:ascii="Traditional Arabic" w:hAnsi="Traditional Arabic" w:cs="Traditional Arabic"/>
          <w:noProof w:val="0"/>
          <w:sz w:val="28"/>
          <w:szCs w:val="28"/>
          <w:rtl/>
        </w:rPr>
        <w:t xml:space="preserve">: تحقيق البيان في عدِّ </w:t>
      </w:r>
      <w:proofErr w:type="spellStart"/>
      <w:r w:rsidRPr="00137A5E">
        <w:rPr>
          <w:rFonts w:ascii="Traditional Arabic" w:hAnsi="Traditional Arabic" w:cs="Traditional Arabic"/>
          <w:noProof w:val="0"/>
          <w:sz w:val="28"/>
          <w:szCs w:val="28"/>
          <w:rtl/>
        </w:rPr>
        <w:t>آي</w:t>
      </w:r>
      <w:proofErr w:type="spellEnd"/>
      <w:r w:rsidRPr="00137A5E">
        <w:rPr>
          <w:rFonts w:ascii="Traditional Arabic" w:hAnsi="Traditional Arabic" w:cs="Traditional Arabic"/>
          <w:noProof w:val="0"/>
          <w:sz w:val="28"/>
          <w:szCs w:val="28"/>
          <w:rtl/>
        </w:rPr>
        <w:t xml:space="preserve"> القرآن ص 15. </w:t>
      </w:r>
    </w:p>
  </w:footnote>
  <w:footnote w:id="297">
    <w:p w:rsidR="006C06B9" w:rsidRDefault="006C06B9" w:rsidP="00575CCF">
      <w:pPr>
        <w:pStyle w:val="a8"/>
        <w:spacing w:line="240" w:lineRule="atLeast"/>
        <w:jc w:val="lowKashida"/>
      </w:pPr>
      <w:r w:rsidRPr="00C304FA">
        <w:rPr>
          <w:rFonts w:ascii="Traditional Arabic" w:hAnsi="Traditional Arabic" w:cs="Traditional Arabic"/>
          <w:noProof w:val="0"/>
          <w:color w:val="000000"/>
          <w:sz w:val="28"/>
          <w:szCs w:val="28"/>
          <w:rtl/>
        </w:rPr>
        <w:t>(</w:t>
      </w:r>
      <w:r w:rsidRPr="00C304FA">
        <w:rPr>
          <w:rFonts w:ascii="Traditional Arabic" w:hAnsi="Traditional Arabic" w:cs="Traditional Arabic"/>
          <w:noProof w:val="0"/>
          <w:color w:val="000000"/>
          <w:sz w:val="28"/>
          <w:szCs w:val="28"/>
          <w:rtl/>
        </w:rPr>
        <w:footnoteRef/>
      </w:r>
      <w:r w:rsidRPr="00C304FA">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سورة طه مكية في قول الجميع. ينظر: تفسير القرطبي 11/163</w:t>
      </w:r>
      <w:r w:rsidRPr="00C304FA">
        <w:rPr>
          <w:rFonts w:ascii="Traditional Arabic" w:hAnsi="Traditional Arabic" w:cs="Traditional Arabic"/>
          <w:noProof w:val="0"/>
          <w:color w:val="000000"/>
          <w:sz w:val="28"/>
          <w:szCs w:val="28"/>
          <w:rtl/>
        </w:rPr>
        <w:t>.</w:t>
      </w:r>
    </w:p>
  </w:footnote>
  <w:footnote w:id="298">
    <w:p w:rsidR="006C06B9" w:rsidRDefault="006C06B9" w:rsidP="00667210">
      <w:pPr>
        <w:pStyle w:val="a8"/>
        <w:spacing w:line="240" w:lineRule="atLeast"/>
        <w:jc w:val="lowKashida"/>
      </w:pPr>
      <w:r w:rsidRPr="00A71F56">
        <w:rPr>
          <w:rFonts w:ascii="Traditional Arabic" w:hAnsi="Traditional Arabic" w:cs="Traditional Arabic"/>
          <w:noProof w:val="0"/>
          <w:color w:val="000000"/>
          <w:sz w:val="28"/>
          <w:szCs w:val="28"/>
          <w:rtl/>
        </w:rPr>
        <w:t>(</w:t>
      </w:r>
      <w:r w:rsidRPr="00A71F56">
        <w:rPr>
          <w:rFonts w:ascii="Traditional Arabic" w:hAnsi="Traditional Arabic" w:cs="Traditional Arabic"/>
          <w:noProof w:val="0"/>
          <w:color w:val="000000"/>
          <w:sz w:val="28"/>
          <w:szCs w:val="28"/>
          <w:rtl/>
        </w:rPr>
        <w:footnoteRef/>
      </w:r>
      <w:r w:rsidRPr="00A71F56">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 xml:space="preserve">تراجع الأصول – مذهبه في </w:t>
      </w:r>
      <w:proofErr w:type="spellStart"/>
      <w:r>
        <w:rPr>
          <w:rFonts w:ascii="Traditional Arabic" w:hAnsi="Traditional Arabic" w:cs="Traditional Arabic"/>
          <w:noProof w:val="0"/>
          <w:color w:val="000000"/>
          <w:sz w:val="28"/>
          <w:szCs w:val="28"/>
          <w:rtl/>
        </w:rPr>
        <w:t>الإمالات</w:t>
      </w:r>
      <w:proofErr w:type="spellEnd"/>
      <w:r>
        <w:rPr>
          <w:rFonts w:ascii="Traditional Arabic" w:hAnsi="Traditional Arabic" w:cs="Traditional Arabic"/>
          <w:noProof w:val="0"/>
          <w:color w:val="000000"/>
          <w:sz w:val="28"/>
          <w:szCs w:val="28"/>
          <w:rtl/>
        </w:rPr>
        <w:t xml:space="preserve"> – (سوىً)</w:t>
      </w:r>
      <w:r w:rsidRPr="00A71F56">
        <w:rPr>
          <w:rFonts w:ascii="Traditional Arabic" w:hAnsi="Traditional Arabic" w:cs="Traditional Arabic"/>
          <w:noProof w:val="0"/>
          <w:color w:val="000000"/>
          <w:sz w:val="28"/>
          <w:szCs w:val="28"/>
          <w:rtl/>
        </w:rPr>
        <w:t>.</w:t>
      </w:r>
    </w:p>
  </w:footnote>
  <w:footnote w:id="299">
    <w:p w:rsidR="006C06B9" w:rsidRDefault="006C06B9" w:rsidP="00565129">
      <w:pPr>
        <w:pStyle w:val="a8"/>
        <w:spacing w:line="240" w:lineRule="atLeast"/>
        <w:jc w:val="lowKashida"/>
      </w:pPr>
      <w:r w:rsidRPr="00A71F56">
        <w:rPr>
          <w:rFonts w:ascii="Traditional Arabic" w:hAnsi="Traditional Arabic" w:cs="Traditional Arabic"/>
          <w:noProof w:val="0"/>
          <w:color w:val="000000"/>
          <w:sz w:val="28"/>
          <w:szCs w:val="28"/>
          <w:rtl/>
        </w:rPr>
        <w:t>(</w:t>
      </w:r>
      <w:r w:rsidRPr="00A71F56">
        <w:rPr>
          <w:rFonts w:ascii="Traditional Arabic" w:hAnsi="Traditional Arabic" w:cs="Traditional Arabic"/>
          <w:noProof w:val="0"/>
          <w:color w:val="000000"/>
          <w:sz w:val="28"/>
          <w:szCs w:val="28"/>
          <w:rtl/>
        </w:rPr>
        <w:footnoteRef/>
      </w:r>
      <w:r w:rsidRPr="00A71F56">
        <w:rPr>
          <w:rFonts w:ascii="Traditional Arabic" w:hAnsi="Traditional Arabic" w:cs="Traditional Arabic"/>
          <w:noProof w:val="0"/>
          <w:color w:val="000000"/>
          <w:sz w:val="28"/>
          <w:szCs w:val="28"/>
          <w:rtl/>
        </w:rPr>
        <w:t>) قرأ</w:t>
      </w:r>
      <w:r>
        <w:rPr>
          <w:rFonts w:ascii="Traditional Arabic" w:hAnsi="Traditional Arabic" w:cs="Traditional Arabic"/>
          <w:noProof w:val="0"/>
          <w:color w:val="000000"/>
          <w:sz w:val="28"/>
          <w:szCs w:val="28"/>
          <w:rtl/>
        </w:rPr>
        <w:t>ها</w:t>
      </w:r>
      <w:r w:rsidRPr="00A71F56">
        <w:rPr>
          <w:rFonts w:ascii="Traditional Arabic" w:hAnsi="Traditional Arabic" w:cs="Traditional Arabic"/>
          <w:noProof w:val="0"/>
          <w:color w:val="000000"/>
          <w:sz w:val="28"/>
          <w:szCs w:val="28"/>
          <w:rtl/>
        </w:rPr>
        <w:t xml:space="preserve"> </w:t>
      </w:r>
      <w:r w:rsidRPr="00483A68">
        <w:rPr>
          <w:rFonts w:ascii="Traditional Arabic" w:hAnsi="Traditional Arabic" w:cs="Traditional Arabic"/>
          <w:b/>
          <w:bCs/>
          <w:noProof w:val="0"/>
          <w:color w:val="C00000"/>
          <w:sz w:val="28"/>
          <w:szCs w:val="28"/>
          <w:rtl/>
        </w:rPr>
        <w:t>حفص</w:t>
      </w:r>
      <w:r w:rsidRPr="00A71F56">
        <w:rPr>
          <w:rFonts w:ascii="Traditional Arabic" w:hAnsi="Traditional Arabic" w:cs="Traditional Arabic"/>
          <w:noProof w:val="0"/>
          <w:color w:val="000000"/>
          <w:sz w:val="28"/>
          <w:szCs w:val="28"/>
          <w:rtl/>
        </w:rPr>
        <w:t xml:space="preserve"> بضم الياء وكسر الحاء من (أسحت) رباعيا</w:t>
      </w:r>
      <w:r>
        <w:rPr>
          <w:rFonts w:ascii="Traditional Arabic" w:hAnsi="Traditional Arabic" w:cs="Traditional Arabic"/>
          <w:noProof w:val="0"/>
          <w:color w:val="000000"/>
          <w:sz w:val="28"/>
          <w:szCs w:val="28"/>
          <w:rtl/>
        </w:rPr>
        <w:t>ً لغة نجد وتميم</w:t>
      </w:r>
      <w:r w:rsidRPr="00A71F56">
        <w:rPr>
          <w:rFonts w:ascii="Traditional Arabic" w:hAnsi="Traditional Arabic" w:cs="Traditional Arabic"/>
          <w:noProof w:val="0"/>
          <w:color w:val="000000"/>
          <w:sz w:val="28"/>
          <w:szCs w:val="28"/>
          <w:rtl/>
        </w:rPr>
        <w:t xml:space="preserve">، وقرأها </w:t>
      </w:r>
      <w:r w:rsidRPr="00950FE6">
        <w:rPr>
          <w:rFonts w:ascii="Traditional Arabic" w:hAnsi="Traditional Arabic" w:cs="Traditional Arabic"/>
          <w:b/>
          <w:bCs/>
          <w:noProof w:val="0"/>
          <w:color w:val="7030A0"/>
          <w:sz w:val="28"/>
          <w:szCs w:val="28"/>
          <w:rtl/>
        </w:rPr>
        <w:t>شعبة</w:t>
      </w:r>
      <w:r w:rsidRPr="00A71F56">
        <w:rPr>
          <w:rFonts w:ascii="Traditional Arabic" w:hAnsi="Traditional Arabic" w:cs="Traditional Arabic"/>
          <w:noProof w:val="0"/>
          <w:color w:val="000000"/>
          <w:sz w:val="28"/>
          <w:szCs w:val="28"/>
          <w:rtl/>
        </w:rPr>
        <w:t xml:space="preserve"> بفتح الياء والحـاء من (سحته) ثلاثيا</w:t>
      </w:r>
      <w:r>
        <w:rPr>
          <w:rFonts w:ascii="Traditional Arabic" w:hAnsi="Traditional Arabic" w:cs="Traditional Arabic"/>
          <w:noProof w:val="0"/>
          <w:color w:val="000000"/>
          <w:sz w:val="28"/>
          <w:szCs w:val="28"/>
          <w:rtl/>
        </w:rPr>
        <w:t>ً لغة الحجاز. ينظر: النشر في القراءات العشر 2/240</w:t>
      </w:r>
      <w:r w:rsidRPr="00A71F56">
        <w:rPr>
          <w:rFonts w:ascii="Traditional Arabic" w:hAnsi="Traditional Arabic" w:cs="Traditional Arabic"/>
          <w:noProof w:val="0"/>
          <w:color w:val="000000"/>
          <w:sz w:val="28"/>
          <w:szCs w:val="28"/>
          <w:rtl/>
        </w:rPr>
        <w:t xml:space="preserve">، </w:t>
      </w:r>
      <w:r w:rsidRPr="00565129">
        <w:rPr>
          <w:rFonts w:ascii="Traditional Arabic" w:hAnsi="Traditional Arabic" w:cs="Traditional Arabic"/>
          <w:noProof w:val="0"/>
          <w:color w:val="000000"/>
          <w:sz w:val="28"/>
          <w:szCs w:val="28"/>
          <w:rtl/>
        </w:rPr>
        <w:t xml:space="preserve">وإتحاف فضلاء البشر في القراءات الأربعة عشر ص </w:t>
      </w:r>
      <w:r>
        <w:rPr>
          <w:rFonts w:ascii="Traditional Arabic" w:hAnsi="Traditional Arabic" w:cs="Traditional Arabic"/>
          <w:noProof w:val="0"/>
          <w:color w:val="000000"/>
          <w:sz w:val="28"/>
          <w:szCs w:val="28"/>
          <w:rtl/>
        </w:rPr>
        <w:t>304</w:t>
      </w:r>
      <w:r w:rsidRPr="00A71F56">
        <w:rPr>
          <w:rFonts w:ascii="Traditional Arabic" w:hAnsi="Traditional Arabic" w:cs="Traditional Arabic"/>
          <w:noProof w:val="0"/>
          <w:color w:val="000000"/>
          <w:sz w:val="28"/>
          <w:szCs w:val="28"/>
          <w:rtl/>
        </w:rPr>
        <w:t>.</w:t>
      </w:r>
    </w:p>
  </w:footnote>
  <w:footnote w:id="300">
    <w:p w:rsidR="006C06B9" w:rsidRDefault="006C06B9" w:rsidP="00182C2E">
      <w:pPr>
        <w:pStyle w:val="a8"/>
        <w:spacing w:line="240" w:lineRule="atLeast"/>
        <w:jc w:val="lowKashida"/>
      </w:pPr>
      <w:r w:rsidRPr="00A71F56">
        <w:rPr>
          <w:rFonts w:ascii="Traditional Arabic" w:hAnsi="Traditional Arabic" w:cs="Traditional Arabic"/>
          <w:noProof w:val="0"/>
          <w:color w:val="000000"/>
          <w:sz w:val="28"/>
          <w:szCs w:val="28"/>
          <w:rtl/>
        </w:rPr>
        <w:t>(</w:t>
      </w:r>
      <w:r w:rsidRPr="00A71F56">
        <w:rPr>
          <w:rFonts w:ascii="Traditional Arabic" w:hAnsi="Traditional Arabic" w:cs="Traditional Arabic"/>
          <w:noProof w:val="0"/>
          <w:color w:val="000000"/>
          <w:sz w:val="28"/>
          <w:szCs w:val="28"/>
          <w:rtl/>
        </w:rPr>
        <w:footnoteRef/>
      </w:r>
      <w:r w:rsidRPr="00A71F56">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A71F56">
        <w:rPr>
          <w:rFonts w:ascii="Traditional Arabic" w:hAnsi="Traditional Arabic" w:cs="Traditional Arabic"/>
          <w:noProof w:val="0"/>
          <w:color w:val="000000"/>
          <w:sz w:val="28"/>
          <w:szCs w:val="28"/>
          <w:rtl/>
        </w:rPr>
        <w:t xml:space="preserve">قرأها </w:t>
      </w:r>
      <w:r w:rsidRPr="00950FE6">
        <w:rPr>
          <w:rFonts w:ascii="Traditional Arabic" w:hAnsi="Traditional Arabic" w:cs="Traditional Arabic"/>
          <w:b/>
          <w:bCs/>
          <w:noProof w:val="0"/>
          <w:color w:val="C00000"/>
          <w:sz w:val="28"/>
          <w:szCs w:val="28"/>
          <w:rtl/>
        </w:rPr>
        <w:t>حفص</w:t>
      </w:r>
      <w:r>
        <w:rPr>
          <w:rFonts w:ascii="Traditional Arabic" w:hAnsi="Traditional Arabic" w:cs="Traditional Arabic"/>
          <w:noProof w:val="0"/>
          <w:color w:val="000000"/>
          <w:sz w:val="28"/>
          <w:szCs w:val="28"/>
          <w:rtl/>
        </w:rPr>
        <w:t xml:space="preserve"> بتخفيف النون</w:t>
      </w:r>
      <w:r w:rsidRPr="00A71F56">
        <w:rPr>
          <w:rFonts w:ascii="Traditional Arabic" w:hAnsi="Traditional Arabic" w:cs="Traditional Arabic"/>
          <w:noProof w:val="0"/>
          <w:sz w:val="28"/>
          <w:szCs w:val="28"/>
          <w:rtl/>
        </w:rPr>
        <w:t xml:space="preserve">، </w:t>
      </w:r>
      <w:proofErr w:type="spellStart"/>
      <w:r w:rsidRPr="00A71F56">
        <w:rPr>
          <w:rFonts w:ascii="Traditional Arabic" w:hAnsi="Traditional Arabic" w:cs="Traditional Arabic"/>
          <w:noProof w:val="0"/>
          <w:sz w:val="28"/>
          <w:szCs w:val="28"/>
          <w:rtl/>
        </w:rPr>
        <w:t>و</w:t>
      </w:r>
      <w:r>
        <w:rPr>
          <w:rFonts w:ascii="Traditional Arabic" w:hAnsi="Traditional Arabic" w:cs="Traditional Arabic"/>
          <w:noProof w:val="0"/>
          <w:sz w:val="28"/>
          <w:szCs w:val="28"/>
          <w:rtl/>
        </w:rPr>
        <w:t>﴿</w:t>
      </w:r>
      <w:r w:rsidRPr="00A07879">
        <w:rPr>
          <w:rFonts w:ascii="Traditional Arabic" w:hAnsi="Traditional Arabic" w:cs="Traditional Arabic"/>
          <w:b/>
          <w:bCs/>
          <w:noProof w:val="0"/>
          <w:color w:val="FF0000"/>
          <w:sz w:val="28"/>
          <w:szCs w:val="28"/>
          <w:rtl/>
        </w:rPr>
        <w:t>هذان</w:t>
      </w:r>
      <w:proofErr w:type="spellEnd"/>
      <w:r>
        <w:rPr>
          <w:rFonts w:ascii="Traditional Arabic" w:hAnsi="Traditional Arabic" w:cs="Traditional Arabic"/>
          <w:noProof w:val="0"/>
          <w:sz w:val="28"/>
          <w:szCs w:val="28"/>
          <w:rtl/>
        </w:rPr>
        <w:t>﴾</w:t>
      </w:r>
      <w:r w:rsidRPr="00A71F56">
        <w:rPr>
          <w:rFonts w:ascii="Traditional Arabic" w:hAnsi="Traditional Arabic" w:cs="Traditional Arabic"/>
          <w:noProof w:val="0"/>
          <w:sz w:val="28"/>
          <w:szCs w:val="28"/>
          <w:rtl/>
        </w:rPr>
        <w:t xml:space="preserve"> مبتدأ </w:t>
      </w:r>
      <w:proofErr w:type="spellStart"/>
      <w:r w:rsidRPr="00A71F56">
        <w:rPr>
          <w:rFonts w:ascii="Traditional Arabic" w:hAnsi="Traditional Arabic" w:cs="Traditional Arabic"/>
          <w:noProof w:val="0"/>
          <w:sz w:val="28"/>
          <w:szCs w:val="28"/>
          <w:rtl/>
        </w:rPr>
        <w:t>و</w:t>
      </w:r>
      <w:r>
        <w:rPr>
          <w:rFonts w:ascii="Traditional Arabic" w:hAnsi="Traditional Arabic" w:cs="Traditional Arabic"/>
          <w:noProof w:val="0"/>
          <w:sz w:val="28"/>
          <w:szCs w:val="28"/>
          <w:rtl/>
        </w:rPr>
        <w:t>﴿</w:t>
      </w:r>
      <w:r w:rsidRPr="00A07879">
        <w:rPr>
          <w:rFonts w:ascii="Traditional Arabic" w:hAnsi="Traditional Arabic" w:cs="Traditional Arabic"/>
          <w:b/>
          <w:bCs/>
          <w:noProof w:val="0"/>
          <w:color w:val="FF0000"/>
          <w:sz w:val="28"/>
          <w:szCs w:val="28"/>
          <w:rtl/>
        </w:rPr>
        <w:t>لساحران</w:t>
      </w:r>
      <w:proofErr w:type="spellEnd"/>
      <w:r>
        <w:rPr>
          <w:rFonts w:ascii="Traditional Arabic" w:hAnsi="Traditional Arabic" w:cs="Traditional Arabic"/>
          <w:noProof w:val="0"/>
          <w:sz w:val="28"/>
          <w:szCs w:val="28"/>
          <w:rtl/>
        </w:rPr>
        <w:t>﴾</w:t>
      </w:r>
      <w:r w:rsidRPr="00A71F56">
        <w:rPr>
          <w:rFonts w:ascii="Traditional Arabic" w:hAnsi="Traditional Arabic" w:cs="Traditional Arabic"/>
          <w:noProof w:val="0"/>
          <w:color w:val="000000"/>
          <w:sz w:val="28"/>
          <w:szCs w:val="28"/>
          <w:rtl/>
        </w:rPr>
        <w:t xml:space="preserve"> الخبر واللام للفرق بين ال</w:t>
      </w:r>
      <w:r>
        <w:rPr>
          <w:rFonts w:ascii="Traditional Arabic" w:hAnsi="Traditional Arabic" w:cs="Traditional Arabic"/>
          <w:noProof w:val="0"/>
          <w:color w:val="000000"/>
          <w:sz w:val="28"/>
          <w:szCs w:val="28"/>
          <w:rtl/>
        </w:rPr>
        <w:t>نافية والمخففة على رأي البصريين</w:t>
      </w:r>
      <w:r w:rsidRPr="00A71F56">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وقال الأخفش في (المعاني) 2/408</w:t>
      </w:r>
      <w:r w:rsidRPr="00A71F56">
        <w:rPr>
          <w:rFonts w:ascii="Traditional Arabic" w:hAnsi="Traditional Arabic" w:cs="Traditional Arabic"/>
          <w:noProof w:val="0"/>
          <w:color w:val="000000"/>
          <w:sz w:val="28"/>
          <w:szCs w:val="28"/>
          <w:rtl/>
        </w:rPr>
        <w:t>: (</w:t>
      </w:r>
      <w:r w:rsidRPr="00A71F56">
        <w:rPr>
          <w:rFonts w:ascii="Traditional Arabic" w:hAnsi="Traditional Arabic" w:cs="Traditional Arabic"/>
          <w:noProof w:val="0"/>
          <w:color w:val="000000"/>
          <w:sz w:val="28"/>
          <w:szCs w:val="28"/>
          <w:rtl/>
          <w:lang w:eastAsia="ar-IQ"/>
        </w:rPr>
        <w:t>﴿</w:t>
      </w:r>
      <w:r w:rsidRPr="00A71F56">
        <w:rPr>
          <w:rFonts w:ascii="Traditional Arabic" w:hAnsi="Traditional Arabic" w:cs="Traditional Arabic"/>
          <w:b/>
          <w:bCs/>
          <w:noProof w:val="0"/>
          <w:color w:val="FF0000"/>
          <w:sz w:val="28"/>
          <w:szCs w:val="28"/>
          <w:rtl/>
        </w:rPr>
        <w:t>إن</w:t>
      </w:r>
      <w:r w:rsidRPr="00A71F56">
        <w:rPr>
          <w:rFonts w:ascii="Traditional Arabic" w:hAnsi="Traditional Arabic" w:cs="Traditional Arabic"/>
          <w:b/>
          <w:bCs/>
          <w:noProof w:val="0"/>
          <w:color w:val="FF0000"/>
          <w:sz w:val="28"/>
          <w:szCs w:val="28"/>
          <w:rtl/>
          <w:lang w:eastAsia="ar-IQ"/>
        </w:rPr>
        <w:t>ْ</w:t>
      </w:r>
      <w:r w:rsidRPr="00A71F56">
        <w:rPr>
          <w:rFonts w:ascii="Traditional Arabic" w:hAnsi="Traditional Arabic" w:cs="Traditional Arabic"/>
          <w:b/>
          <w:bCs/>
          <w:noProof w:val="0"/>
          <w:color w:val="FF0000"/>
          <w:sz w:val="28"/>
          <w:szCs w:val="28"/>
          <w:rtl/>
        </w:rPr>
        <w:t xml:space="preserve"> هذ</w:t>
      </w:r>
      <w:r>
        <w:rPr>
          <w:rFonts w:ascii="Traditional Arabic" w:hAnsi="Traditional Arabic" w:cs="Traditional Arabic"/>
          <w:b/>
          <w:bCs/>
          <w:noProof w:val="0"/>
          <w:color w:val="FF0000"/>
          <w:sz w:val="28"/>
          <w:szCs w:val="28"/>
          <w:rtl/>
        </w:rPr>
        <w:t>َ</w:t>
      </w:r>
      <w:r w:rsidRPr="00A71F56">
        <w:rPr>
          <w:rFonts w:ascii="Traditional Arabic" w:hAnsi="Traditional Arabic" w:cs="Traditional Arabic"/>
          <w:b/>
          <w:bCs/>
          <w:noProof w:val="0"/>
          <w:color w:val="FF0000"/>
          <w:sz w:val="28"/>
          <w:szCs w:val="28"/>
          <w:rtl/>
        </w:rPr>
        <w:t>ان</w:t>
      </w:r>
      <w:r>
        <w:rPr>
          <w:rFonts w:ascii="Traditional Arabic" w:hAnsi="Traditional Arabic" w:cs="Traditional Arabic"/>
          <w:b/>
          <w:bCs/>
          <w:noProof w:val="0"/>
          <w:color w:val="FF0000"/>
          <w:sz w:val="28"/>
          <w:szCs w:val="28"/>
          <w:rtl/>
        </w:rPr>
        <w:t>ِ</w:t>
      </w:r>
      <w:r w:rsidRPr="00A71F56">
        <w:rPr>
          <w:rFonts w:ascii="Traditional Arabic" w:hAnsi="Traditional Arabic" w:cs="Traditional Arabic"/>
          <w:b/>
          <w:bCs/>
          <w:noProof w:val="0"/>
          <w:color w:val="FF0000"/>
          <w:sz w:val="28"/>
          <w:szCs w:val="28"/>
          <w:rtl/>
        </w:rPr>
        <w:t xml:space="preserve"> ل</w:t>
      </w:r>
      <w:r>
        <w:rPr>
          <w:rFonts w:ascii="Traditional Arabic" w:hAnsi="Traditional Arabic" w:cs="Traditional Arabic"/>
          <w:b/>
          <w:bCs/>
          <w:noProof w:val="0"/>
          <w:color w:val="FF0000"/>
          <w:sz w:val="28"/>
          <w:szCs w:val="28"/>
          <w:rtl/>
        </w:rPr>
        <w:t>َ</w:t>
      </w:r>
      <w:r w:rsidRPr="00A71F56">
        <w:rPr>
          <w:rFonts w:ascii="Traditional Arabic" w:hAnsi="Traditional Arabic" w:cs="Traditional Arabic"/>
          <w:b/>
          <w:bCs/>
          <w:noProof w:val="0"/>
          <w:color w:val="FF0000"/>
          <w:sz w:val="28"/>
          <w:szCs w:val="28"/>
          <w:rtl/>
        </w:rPr>
        <w:t>س</w:t>
      </w:r>
      <w:r>
        <w:rPr>
          <w:rFonts w:ascii="Traditional Arabic" w:hAnsi="Traditional Arabic" w:cs="Traditional Arabic"/>
          <w:b/>
          <w:bCs/>
          <w:noProof w:val="0"/>
          <w:color w:val="FF0000"/>
          <w:sz w:val="28"/>
          <w:szCs w:val="28"/>
          <w:rtl/>
        </w:rPr>
        <w:t>َ</w:t>
      </w:r>
      <w:r w:rsidRPr="00A71F56">
        <w:rPr>
          <w:rFonts w:ascii="Traditional Arabic" w:hAnsi="Traditional Arabic" w:cs="Traditional Arabic"/>
          <w:b/>
          <w:bCs/>
          <w:noProof w:val="0"/>
          <w:color w:val="FF0000"/>
          <w:sz w:val="28"/>
          <w:szCs w:val="28"/>
          <w:rtl/>
        </w:rPr>
        <w:t>احر</w:t>
      </w:r>
      <w:r>
        <w:rPr>
          <w:rFonts w:ascii="Traditional Arabic" w:hAnsi="Traditional Arabic" w:cs="Traditional Arabic"/>
          <w:b/>
          <w:bCs/>
          <w:noProof w:val="0"/>
          <w:color w:val="FF0000"/>
          <w:sz w:val="28"/>
          <w:szCs w:val="28"/>
          <w:rtl/>
        </w:rPr>
        <w:t>َ</w:t>
      </w:r>
      <w:r w:rsidRPr="00A71F56">
        <w:rPr>
          <w:rFonts w:ascii="Traditional Arabic" w:hAnsi="Traditional Arabic" w:cs="Traditional Arabic"/>
          <w:b/>
          <w:bCs/>
          <w:noProof w:val="0"/>
          <w:color w:val="FF0000"/>
          <w:sz w:val="28"/>
          <w:szCs w:val="28"/>
          <w:rtl/>
        </w:rPr>
        <w:t>ان</w:t>
      </w:r>
      <w:r>
        <w:rPr>
          <w:rFonts w:ascii="Traditional Arabic" w:hAnsi="Traditional Arabic" w:cs="Traditional Arabic"/>
          <w:b/>
          <w:bCs/>
          <w:noProof w:val="0"/>
          <w:color w:val="FF0000"/>
          <w:sz w:val="28"/>
          <w:szCs w:val="28"/>
          <w:rtl/>
        </w:rPr>
        <w:t>ِ</w:t>
      </w:r>
      <w:r w:rsidRPr="00A71F56">
        <w:rPr>
          <w:rFonts w:ascii="Traditional Arabic" w:hAnsi="Traditional Arabic" w:cs="Traditional Arabic"/>
          <w:noProof w:val="0"/>
          <w:sz w:val="28"/>
          <w:szCs w:val="28"/>
          <w:rtl/>
        </w:rPr>
        <w:t>﴾</w:t>
      </w:r>
      <w:r w:rsidRPr="00A71F56">
        <w:rPr>
          <w:rFonts w:ascii="Traditional Arabic" w:hAnsi="Traditional Arabic" w:cs="Traditional Arabic"/>
          <w:noProof w:val="0"/>
          <w:color w:val="000000"/>
          <w:sz w:val="28"/>
          <w:szCs w:val="28"/>
          <w:rtl/>
        </w:rPr>
        <w:t xml:space="preserve"> </w:t>
      </w:r>
      <w:r>
        <w:rPr>
          <w:rFonts w:ascii="Traditional Arabic" w:hAnsi="Traditional Arabic" w:cs="Traditional Arabic"/>
          <w:b/>
          <w:bCs/>
          <w:noProof w:val="0"/>
          <w:color w:val="000000"/>
          <w:sz w:val="28"/>
          <w:szCs w:val="28"/>
          <w:rtl/>
        </w:rPr>
        <w:t>خفيفة في معنى ثقيلة، وهي لغة لقوم يرفعون</w:t>
      </w:r>
      <w:r w:rsidRPr="00A71F56">
        <w:rPr>
          <w:rFonts w:ascii="Traditional Arabic" w:hAnsi="Traditional Arabic" w:cs="Traditional Arabic"/>
          <w:b/>
          <w:bCs/>
          <w:noProof w:val="0"/>
          <w:color w:val="000000"/>
          <w:sz w:val="28"/>
          <w:szCs w:val="28"/>
          <w:rtl/>
        </w:rPr>
        <w:t xml:space="preserve">، ويدخلون اللام ليفرقوا بينهما وبين التي تكون في معنى (ما) </w:t>
      </w:r>
      <w:proofErr w:type="spellStart"/>
      <w:r w:rsidRPr="00A71F56">
        <w:rPr>
          <w:rFonts w:ascii="Traditional Arabic" w:hAnsi="Traditional Arabic" w:cs="Traditional Arabic"/>
          <w:b/>
          <w:bCs/>
          <w:noProof w:val="0"/>
          <w:color w:val="000000"/>
          <w:sz w:val="28"/>
          <w:szCs w:val="28"/>
          <w:rtl/>
        </w:rPr>
        <w:t>ونقرؤها</w:t>
      </w:r>
      <w:proofErr w:type="spellEnd"/>
      <w:r w:rsidRPr="00A71F56">
        <w:rPr>
          <w:rFonts w:ascii="Traditional Arabic" w:hAnsi="Traditional Arabic" w:cs="Traditional Arabic"/>
          <w:b/>
          <w:bCs/>
          <w:noProof w:val="0"/>
          <w:color w:val="000000"/>
          <w:sz w:val="28"/>
          <w:szCs w:val="28"/>
          <w:rtl/>
        </w:rPr>
        <w:t xml:space="preserve"> ثقيلة وهي لغة لبني الحارث بن كعب</w:t>
      </w:r>
      <w:r>
        <w:rPr>
          <w:rFonts w:ascii="Traditional Arabic" w:hAnsi="Traditional Arabic" w:cs="Traditional Arabic"/>
          <w:noProof w:val="0"/>
          <w:color w:val="000000"/>
          <w:sz w:val="28"/>
          <w:szCs w:val="28"/>
          <w:rtl/>
        </w:rPr>
        <w:t>)</w:t>
      </w:r>
      <w:r w:rsidRPr="00A71F56">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A71F56">
        <w:rPr>
          <w:rFonts w:ascii="Traditional Arabic" w:hAnsi="Traditional Arabic" w:cs="Traditional Arabic"/>
          <w:noProof w:val="0"/>
          <w:color w:val="000000"/>
          <w:sz w:val="28"/>
          <w:szCs w:val="28"/>
          <w:rtl/>
        </w:rPr>
        <w:t>قرأ</w:t>
      </w:r>
      <w:r>
        <w:rPr>
          <w:rFonts w:ascii="Traditional Arabic" w:hAnsi="Traditional Arabic" w:cs="Traditional Arabic"/>
          <w:noProof w:val="0"/>
          <w:color w:val="000000"/>
          <w:sz w:val="28"/>
          <w:szCs w:val="28"/>
          <w:rtl/>
        </w:rPr>
        <w:t>ها</w:t>
      </w:r>
      <w:r w:rsidRPr="00A71F56">
        <w:rPr>
          <w:rFonts w:ascii="Traditional Arabic" w:hAnsi="Traditional Arabic" w:cs="Traditional Arabic"/>
          <w:noProof w:val="0"/>
          <w:color w:val="000000"/>
          <w:sz w:val="28"/>
          <w:szCs w:val="28"/>
          <w:rtl/>
        </w:rPr>
        <w:t xml:space="preserve"> </w:t>
      </w:r>
      <w:r w:rsidRPr="00950FE6">
        <w:rPr>
          <w:rFonts w:ascii="Traditional Arabic" w:hAnsi="Traditional Arabic" w:cs="Traditional Arabic"/>
          <w:b/>
          <w:bCs/>
          <w:noProof w:val="0"/>
          <w:color w:val="7030A0"/>
          <w:sz w:val="28"/>
          <w:szCs w:val="28"/>
          <w:rtl/>
        </w:rPr>
        <w:t>شعبة</w:t>
      </w:r>
      <w:r>
        <w:rPr>
          <w:rFonts w:ascii="Traditional Arabic" w:hAnsi="Traditional Arabic" w:cs="Traditional Arabic"/>
          <w:noProof w:val="0"/>
          <w:color w:val="000000"/>
          <w:sz w:val="28"/>
          <w:szCs w:val="28"/>
          <w:rtl/>
        </w:rPr>
        <w:t xml:space="preserve"> بتشديد النون وفيها أوجه</w:t>
      </w:r>
      <w:r w:rsidRPr="00A71F56">
        <w:rPr>
          <w:rFonts w:ascii="Traditional Arabic" w:hAnsi="Traditional Arabic" w:cs="Traditional Arabic"/>
          <w:noProof w:val="0"/>
          <w:color w:val="000000"/>
          <w:sz w:val="28"/>
          <w:szCs w:val="28"/>
          <w:rtl/>
        </w:rPr>
        <w:t xml:space="preserve">، </w:t>
      </w:r>
      <w:r w:rsidRPr="00A71F56">
        <w:rPr>
          <w:rFonts w:ascii="Traditional Arabic" w:hAnsi="Traditional Arabic" w:cs="Traditional Arabic"/>
          <w:b/>
          <w:bCs/>
          <w:noProof w:val="0"/>
          <w:color w:val="000000"/>
          <w:sz w:val="28"/>
          <w:szCs w:val="28"/>
          <w:rtl/>
        </w:rPr>
        <w:t>فالأول:</w:t>
      </w:r>
      <w:r w:rsidRPr="00A71F56">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lang w:eastAsia="ar-IQ"/>
        </w:rPr>
        <w:t>إ</w:t>
      </w:r>
      <w:r w:rsidRPr="00A71F56">
        <w:rPr>
          <w:rFonts w:ascii="Traditional Arabic" w:hAnsi="Traditional Arabic" w:cs="Traditional Arabic"/>
          <w:noProof w:val="0"/>
          <w:color w:val="000000"/>
          <w:sz w:val="28"/>
          <w:szCs w:val="28"/>
          <w:rtl/>
        </w:rPr>
        <w:t xml:space="preserve">ن (إنَّ) بمعنى </w:t>
      </w:r>
      <w:r w:rsidRPr="00A71F56">
        <w:rPr>
          <w:rFonts w:ascii="Traditional Arabic" w:hAnsi="Traditional Arabic" w:cs="Traditional Arabic"/>
          <w:noProof w:val="0"/>
          <w:sz w:val="28"/>
          <w:szCs w:val="28"/>
          <w:rtl/>
        </w:rPr>
        <w:t xml:space="preserve">نعم </w:t>
      </w:r>
      <w:proofErr w:type="spellStart"/>
      <w:r w:rsidRPr="00A71F56">
        <w:rPr>
          <w:rFonts w:ascii="Traditional Arabic" w:hAnsi="Traditional Arabic" w:cs="Traditional Arabic"/>
          <w:noProof w:val="0"/>
          <w:sz w:val="28"/>
          <w:szCs w:val="28"/>
          <w:rtl/>
        </w:rPr>
        <w:t>و</w:t>
      </w:r>
      <w:r>
        <w:rPr>
          <w:rFonts w:ascii="Traditional Arabic" w:hAnsi="Traditional Arabic" w:cs="Traditional Arabic"/>
          <w:noProof w:val="0"/>
          <w:sz w:val="28"/>
          <w:szCs w:val="28"/>
          <w:rtl/>
        </w:rPr>
        <w:t>﴿</w:t>
      </w:r>
      <w:r w:rsidRPr="00A07879">
        <w:rPr>
          <w:rFonts w:ascii="Traditional Arabic" w:hAnsi="Traditional Arabic" w:cs="Traditional Arabic"/>
          <w:b/>
          <w:bCs/>
          <w:noProof w:val="0"/>
          <w:color w:val="FF0000"/>
          <w:sz w:val="28"/>
          <w:szCs w:val="28"/>
          <w:rtl/>
        </w:rPr>
        <w:t>هذان</w:t>
      </w:r>
      <w:proofErr w:type="spellEnd"/>
      <w:r>
        <w:rPr>
          <w:rFonts w:ascii="Traditional Arabic" w:hAnsi="Traditional Arabic" w:cs="Traditional Arabic"/>
          <w:noProof w:val="0"/>
          <w:sz w:val="28"/>
          <w:szCs w:val="28"/>
          <w:rtl/>
        </w:rPr>
        <w:t>﴾</w:t>
      </w:r>
      <w:r w:rsidRPr="00A71F56">
        <w:rPr>
          <w:rFonts w:ascii="Traditional Arabic" w:hAnsi="Traditional Arabic" w:cs="Traditional Arabic"/>
          <w:noProof w:val="0"/>
          <w:sz w:val="28"/>
          <w:szCs w:val="28"/>
          <w:rtl/>
        </w:rPr>
        <w:t xml:space="preserve"> مبتدأ </w:t>
      </w:r>
      <w:proofErr w:type="spellStart"/>
      <w:r w:rsidRPr="00A71F56">
        <w:rPr>
          <w:rFonts w:ascii="Traditional Arabic" w:hAnsi="Traditional Arabic" w:cs="Traditional Arabic"/>
          <w:noProof w:val="0"/>
          <w:sz w:val="28"/>
          <w:szCs w:val="28"/>
          <w:rtl/>
        </w:rPr>
        <w:t>و</w:t>
      </w:r>
      <w:r>
        <w:rPr>
          <w:rFonts w:ascii="Traditional Arabic" w:hAnsi="Traditional Arabic" w:cs="Traditional Arabic"/>
          <w:noProof w:val="0"/>
          <w:sz w:val="28"/>
          <w:szCs w:val="28"/>
          <w:rtl/>
        </w:rPr>
        <w:t>﴿</w:t>
      </w:r>
      <w:r w:rsidRPr="00A07879">
        <w:rPr>
          <w:rFonts w:ascii="Traditional Arabic" w:hAnsi="Traditional Arabic" w:cs="Traditional Arabic"/>
          <w:b/>
          <w:bCs/>
          <w:noProof w:val="0"/>
          <w:color w:val="FF0000"/>
          <w:sz w:val="28"/>
          <w:szCs w:val="28"/>
          <w:rtl/>
        </w:rPr>
        <w:t>لساحران</w:t>
      </w:r>
      <w:proofErr w:type="spellEnd"/>
      <w:r>
        <w:rPr>
          <w:rFonts w:ascii="Traditional Arabic" w:hAnsi="Traditional Arabic" w:cs="Traditional Arabic"/>
          <w:noProof w:val="0"/>
          <w:sz w:val="28"/>
          <w:szCs w:val="28"/>
          <w:rtl/>
        </w:rPr>
        <w:t>﴾</w:t>
      </w:r>
      <w:r>
        <w:rPr>
          <w:rFonts w:ascii="Traditional Arabic" w:hAnsi="Traditional Arabic" w:cs="Traditional Arabic"/>
          <w:noProof w:val="0"/>
          <w:color w:val="000000"/>
          <w:sz w:val="28"/>
          <w:szCs w:val="28"/>
          <w:rtl/>
        </w:rPr>
        <w:t xml:space="preserve"> خبره</w:t>
      </w:r>
      <w:r w:rsidRPr="00A71F56">
        <w:rPr>
          <w:rFonts w:ascii="Traditional Arabic" w:hAnsi="Traditional Arabic" w:cs="Traditional Arabic"/>
          <w:noProof w:val="0"/>
          <w:color w:val="000000"/>
          <w:sz w:val="28"/>
          <w:szCs w:val="28"/>
          <w:rtl/>
        </w:rPr>
        <w:t xml:space="preserve">، </w:t>
      </w:r>
      <w:r w:rsidRPr="00A71F56">
        <w:rPr>
          <w:rFonts w:ascii="Traditional Arabic" w:hAnsi="Traditional Arabic" w:cs="Traditional Arabic"/>
          <w:b/>
          <w:bCs/>
          <w:noProof w:val="0"/>
          <w:color w:val="000000"/>
          <w:sz w:val="28"/>
          <w:szCs w:val="28"/>
          <w:rtl/>
        </w:rPr>
        <w:t>والثاني:</w:t>
      </w:r>
      <w:r w:rsidRPr="00A71F56">
        <w:rPr>
          <w:rFonts w:ascii="Traditional Arabic" w:hAnsi="Traditional Arabic" w:cs="Traditional Arabic"/>
          <w:noProof w:val="0"/>
          <w:color w:val="000000"/>
          <w:sz w:val="28"/>
          <w:szCs w:val="28"/>
          <w:rtl/>
        </w:rPr>
        <w:t xml:space="preserve"> أسمها ضمير الشأن محذوف وجملة </w:t>
      </w:r>
      <w:r w:rsidRPr="00A71F56">
        <w:rPr>
          <w:rFonts w:ascii="Traditional Arabic" w:hAnsi="Traditional Arabic" w:cs="Traditional Arabic"/>
          <w:noProof w:val="0"/>
          <w:color w:val="000000"/>
          <w:sz w:val="28"/>
          <w:szCs w:val="28"/>
          <w:rtl/>
          <w:lang w:eastAsia="ar-IQ"/>
        </w:rPr>
        <w:t>﴿</w:t>
      </w:r>
      <w:r w:rsidRPr="00A71F56">
        <w:rPr>
          <w:rFonts w:ascii="Traditional Arabic" w:hAnsi="Traditional Arabic" w:cs="Traditional Arabic"/>
          <w:b/>
          <w:bCs/>
          <w:noProof w:val="0"/>
          <w:color w:val="FF0000"/>
          <w:sz w:val="28"/>
          <w:szCs w:val="28"/>
          <w:rtl/>
        </w:rPr>
        <w:t>هذَانِ لسَاحِرَانِ</w:t>
      </w:r>
      <w:r w:rsidRPr="00A71F56">
        <w:rPr>
          <w:rFonts w:ascii="Traditional Arabic" w:hAnsi="Traditional Arabic" w:cs="Traditional Arabic"/>
          <w:noProof w:val="0"/>
          <w:sz w:val="28"/>
          <w:szCs w:val="28"/>
          <w:rtl/>
        </w:rPr>
        <w:t>﴾</w:t>
      </w:r>
      <w:r>
        <w:rPr>
          <w:rFonts w:ascii="Traditional Arabic" w:hAnsi="Traditional Arabic" w:cs="Traditional Arabic"/>
          <w:noProof w:val="0"/>
          <w:color w:val="000000"/>
          <w:sz w:val="28"/>
          <w:szCs w:val="28"/>
          <w:rtl/>
        </w:rPr>
        <w:t xml:space="preserve"> خبرها</w:t>
      </w:r>
      <w:r w:rsidRPr="00A71F56">
        <w:rPr>
          <w:rFonts w:ascii="Traditional Arabic" w:hAnsi="Traditional Arabic" w:cs="Traditional Arabic"/>
          <w:noProof w:val="0"/>
          <w:color w:val="000000"/>
          <w:sz w:val="28"/>
          <w:szCs w:val="28"/>
          <w:rtl/>
        </w:rPr>
        <w:t xml:space="preserve">، </w:t>
      </w:r>
      <w:r>
        <w:rPr>
          <w:rFonts w:ascii="Traditional Arabic" w:hAnsi="Traditional Arabic" w:cs="Traditional Arabic"/>
          <w:b/>
          <w:bCs/>
          <w:noProof w:val="0"/>
          <w:color w:val="000000"/>
          <w:sz w:val="28"/>
          <w:szCs w:val="28"/>
          <w:rtl/>
        </w:rPr>
        <w:t>والثالث</w:t>
      </w:r>
      <w:r w:rsidRPr="00A71F56">
        <w:rPr>
          <w:rFonts w:ascii="Traditional Arabic" w:hAnsi="Traditional Arabic" w:cs="Traditional Arabic"/>
          <w:b/>
          <w:bCs/>
          <w:noProof w:val="0"/>
          <w:color w:val="000000"/>
          <w:sz w:val="28"/>
          <w:szCs w:val="28"/>
          <w:rtl/>
        </w:rPr>
        <w:t>:</w:t>
      </w:r>
      <w:r w:rsidRPr="00A71F56">
        <w:rPr>
          <w:rFonts w:ascii="Traditional Arabic" w:hAnsi="Traditional Arabic" w:cs="Traditional Arabic"/>
          <w:noProof w:val="0"/>
          <w:color w:val="000000"/>
          <w:sz w:val="28"/>
          <w:szCs w:val="28"/>
          <w:rtl/>
        </w:rPr>
        <w:t xml:space="preserve"> أن </w:t>
      </w:r>
      <w:r>
        <w:rPr>
          <w:rFonts w:ascii="Traditional Arabic" w:hAnsi="Traditional Arabic" w:cs="Traditional Arabic"/>
          <w:noProof w:val="0"/>
          <w:sz w:val="28"/>
          <w:szCs w:val="28"/>
          <w:rtl/>
        </w:rPr>
        <w:t>﴿</w:t>
      </w:r>
      <w:r w:rsidRPr="00A07879">
        <w:rPr>
          <w:rFonts w:ascii="Traditional Arabic" w:hAnsi="Traditional Arabic" w:cs="Traditional Arabic"/>
          <w:b/>
          <w:bCs/>
          <w:noProof w:val="0"/>
          <w:color w:val="FF0000"/>
          <w:sz w:val="28"/>
          <w:szCs w:val="28"/>
          <w:rtl/>
        </w:rPr>
        <w:t>هذان</w:t>
      </w:r>
      <w:r>
        <w:rPr>
          <w:rFonts w:ascii="Traditional Arabic" w:hAnsi="Traditional Arabic" w:cs="Traditional Arabic"/>
          <w:noProof w:val="0"/>
          <w:sz w:val="28"/>
          <w:szCs w:val="28"/>
          <w:rtl/>
        </w:rPr>
        <w:t>﴾</w:t>
      </w:r>
      <w:r w:rsidRPr="00A71F56">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ا</w:t>
      </w:r>
      <w:r w:rsidRPr="00A71F56">
        <w:rPr>
          <w:rFonts w:ascii="Traditional Arabic" w:hAnsi="Traditional Arabic" w:cs="Traditional Arabic"/>
          <w:noProof w:val="0"/>
          <w:sz w:val="28"/>
          <w:szCs w:val="28"/>
          <w:rtl/>
        </w:rPr>
        <w:t>سمها</w:t>
      </w:r>
      <w:r w:rsidRPr="00A71F56">
        <w:rPr>
          <w:rFonts w:ascii="Traditional Arabic" w:hAnsi="Traditional Arabic" w:cs="Traditional Arabic"/>
          <w:noProof w:val="0"/>
          <w:color w:val="000000"/>
          <w:sz w:val="28"/>
          <w:szCs w:val="28"/>
          <w:rtl/>
        </w:rPr>
        <w:t xml:space="preserve"> على لغة من أجرى المثنى بالألف دائما</w:t>
      </w:r>
      <w:r>
        <w:rPr>
          <w:rFonts w:ascii="Traditional Arabic" w:hAnsi="Traditional Arabic" w:cs="Traditional Arabic"/>
          <w:noProof w:val="0"/>
          <w:color w:val="000000"/>
          <w:sz w:val="28"/>
          <w:szCs w:val="28"/>
          <w:rtl/>
        </w:rPr>
        <w:t>ً،</w:t>
      </w:r>
      <w:r w:rsidRPr="00A71F56">
        <w:rPr>
          <w:rFonts w:ascii="Traditional Arabic" w:hAnsi="Traditional Arabic" w:cs="Traditional Arabic"/>
          <w:noProof w:val="0"/>
          <w:color w:val="000000"/>
          <w:sz w:val="28"/>
          <w:szCs w:val="28"/>
          <w:rtl/>
        </w:rPr>
        <w:t xml:space="preserve"> واختاره أبو ح</w:t>
      </w:r>
      <w:r>
        <w:rPr>
          <w:rFonts w:ascii="Traditional Arabic" w:hAnsi="Traditional Arabic" w:cs="Traditional Arabic"/>
          <w:noProof w:val="0"/>
          <w:color w:val="000000"/>
          <w:sz w:val="28"/>
          <w:szCs w:val="28"/>
          <w:rtl/>
        </w:rPr>
        <w:t>يان وهو مذهب سـيبويه، ينظر</w:t>
      </w:r>
      <w:r w:rsidRPr="00A71F56">
        <w:rPr>
          <w:rFonts w:ascii="Traditional Arabic" w:hAnsi="Traditional Arabic" w:cs="Traditional Arabic"/>
          <w:noProof w:val="0"/>
          <w:color w:val="000000"/>
          <w:sz w:val="28"/>
          <w:szCs w:val="28"/>
          <w:rtl/>
        </w:rPr>
        <w:t xml:space="preserve">: </w:t>
      </w:r>
      <w:r w:rsidRPr="00A07879">
        <w:rPr>
          <w:rFonts w:ascii="Traditional Arabic" w:hAnsi="Traditional Arabic" w:cs="Traditional Arabic"/>
          <w:noProof w:val="0"/>
          <w:color w:val="000000"/>
          <w:sz w:val="28"/>
          <w:szCs w:val="28"/>
          <w:rtl/>
        </w:rPr>
        <w:t xml:space="preserve">إتحاف فضلاء البشر في القراءات الأربعة عشر ص </w:t>
      </w:r>
      <w:r>
        <w:rPr>
          <w:rFonts w:ascii="Traditional Arabic" w:hAnsi="Traditional Arabic" w:cs="Traditional Arabic"/>
          <w:noProof w:val="0"/>
          <w:color w:val="000000"/>
          <w:sz w:val="28"/>
          <w:szCs w:val="28"/>
          <w:rtl/>
        </w:rPr>
        <w:t>304</w:t>
      </w:r>
      <w:r w:rsidRPr="00A71F56">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A71F56">
        <w:rPr>
          <w:rFonts w:ascii="Traditional Arabic" w:hAnsi="Traditional Arabic" w:cs="Traditional Arabic"/>
          <w:noProof w:val="0"/>
          <w:color w:val="000000"/>
          <w:sz w:val="28"/>
          <w:szCs w:val="28"/>
          <w:rtl/>
        </w:rPr>
        <w:t xml:space="preserve">إعراب القرآن </w:t>
      </w:r>
      <w:r>
        <w:rPr>
          <w:rFonts w:ascii="Traditional Arabic" w:hAnsi="Traditional Arabic" w:cs="Traditional Arabic"/>
          <w:noProof w:val="0"/>
          <w:color w:val="000000"/>
          <w:sz w:val="28"/>
          <w:szCs w:val="28"/>
          <w:rtl/>
        </w:rPr>
        <w:t>للنحاس 3/30</w:t>
      </w:r>
      <w:r w:rsidRPr="00A71F56">
        <w:rPr>
          <w:rFonts w:ascii="Traditional Arabic" w:hAnsi="Traditional Arabic" w:cs="Traditional Arabic"/>
          <w:noProof w:val="0"/>
          <w:color w:val="000000"/>
          <w:sz w:val="28"/>
          <w:szCs w:val="28"/>
          <w:rtl/>
        </w:rPr>
        <w:t>.</w:t>
      </w:r>
    </w:p>
  </w:footnote>
  <w:footnote w:id="301">
    <w:p w:rsidR="006C06B9" w:rsidRDefault="006C06B9" w:rsidP="00182C2E">
      <w:pPr>
        <w:pStyle w:val="a8"/>
        <w:spacing w:line="240" w:lineRule="atLeast"/>
        <w:jc w:val="lowKashida"/>
      </w:pPr>
      <w:r w:rsidRPr="00A93367">
        <w:rPr>
          <w:rFonts w:ascii="Traditional Arabic" w:hAnsi="Traditional Arabic" w:cs="Traditional Arabic"/>
          <w:noProof w:val="0"/>
          <w:sz w:val="28"/>
          <w:szCs w:val="28"/>
          <w:rtl/>
        </w:rPr>
        <w:t>(</w:t>
      </w:r>
      <w:r w:rsidRPr="00A93367">
        <w:rPr>
          <w:rFonts w:ascii="Traditional Arabic" w:hAnsi="Traditional Arabic" w:cs="Traditional Arabic"/>
          <w:noProof w:val="0"/>
          <w:sz w:val="28"/>
          <w:szCs w:val="28"/>
          <w:rtl/>
        </w:rPr>
        <w:footnoteRef/>
      </w:r>
      <w:r w:rsidRPr="00A93367">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يراجع سورة الأعراف الآية (117)</w:t>
      </w:r>
      <w:r>
        <w:rPr>
          <w:rFonts w:cs="Traditional Arabic"/>
          <w:noProof w:val="0"/>
          <w:color w:val="000000"/>
          <w:sz w:val="28"/>
          <w:szCs w:val="28"/>
          <w:rtl/>
        </w:rPr>
        <w:t>.</w:t>
      </w:r>
    </w:p>
  </w:footnote>
  <w:footnote w:id="302">
    <w:p w:rsidR="006C06B9" w:rsidRDefault="006C06B9" w:rsidP="00182C2E">
      <w:pPr>
        <w:pStyle w:val="a8"/>
        <w:spacing w:line="240" w:lineRule="atLeast"/>
        <w:jc w:val="lowKashida"/>
      </w:pPr>
      <w:r w:rsidRPr="00A93367">
        <w:rPr>
          <w:rFonts w:ascii="Traditional Arabic" w:hAnsi="Traditional Arabic" w:cs="Traditional Arabic"/>
          <w:noProof w:val="0"/>
          <w:sz w:val="28"/>
          <w:szCs w:val="28"/>
          <w:rtl/>
        </w:rPr>
        <w:t>(</w:t>
      </w:r>
      <w:r w:rsidRPr="00A93367">
        <w:rPr>
          <w:rFonts w:ascii="Traditional Arabic" w:hAnsi="Traditional Arabic" w:cs="Traditional Arabic"/>
          <w:noProof w:val="0"/>
          <w:sz w:val="28"/>
          <w:szCs w:val="28"/>
          <w:rtl/>
        </w:rPr>
        <w:footnoteRef/>
      </w:r>
      <w:r w:rsidRPr="00A93367">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يراجع سورة الأعراف الآية (123)</w:t>
      </w:r>
      <w:r>
        <w:rPr>
          <w:rFonts w:cs="Traditional Arabic"/>
          <w:noProof w:val="0"/>
          <w:color w:val="000000"/>
          <w:sz w:val="28"/>
          <w:szCs w:val="28"/>
          <w:rtl/>
        </w:rPr>
        <w:t>.</w:t>
      </w:r>
    </w:p>
  </w:footnote>
  <w:footnote w:id="303">
    <w:p w:rsidR="006C06B9" w:rsidRDefault="006C06B9" w:rsidP="005A5718">
      <w:pPr>
        <w:pStyle w:val="a8"/>
        <w:spacing w:line="240" w:lineRule="atLeast"/>
        <w:jc w:val="lowKashida"/>
      </w:pPr>
      <w:r w:rsidRPr="00C304FA">
        <w:rPr>
          <w:rFonts w:ascii="Traditional Arabic" w:hAnsi="Traditional Arabic" w:cs="Traditional Arabic"/>
          <w:noProof w:val="0"/>
          <w:color w:val="000000"/>
          <w:sz w:val="28"/>
          <w:szCs w:val="28"/>
          <w:rtl/>
        </w:rPr>
        <w:t>(</w:t>
      </w:r>
      <w:r w:rsidRPr="00C304FA">
        <w:rPr>
          <w:rFonts w:ascii="Traditional Arabic" w:hAnsi="Traditional Arabic" w:cs="Traditional Arabic"/>
          <w:noProof w:val="0"/>
          <w:color w:val="000000"/>
          <w:sz w:val="28"/>
          <w:szCs w:val="28"/>
          <w:rtl/>
        </w:rPr>
        <w:footnoteRef/>
      </w:r>
      <w:r w:rsidRPr="00C304FA">
        <w:rPr>
          <w:rFonts w:ascii="Traditional Arabic" w:hAnsi="Traditional Arabic" w:cs="Traditional Arabic"/>
          <w:noProof w:val="0"/>
          <w:color w:val="000000"/>
          <w:sz w:val="28"/>
          <w:szCs w:val="28"/>
          <w:rtl/>
        </w:rPr>
        <w:t>) قرأ</w:t>
      </w:r>
      <w:r>
        <w:rPr>
          <w:rFonts w:ascii="Traditional Arabic" w:hAnsi="Traditional Arabic" w:cs="Traditional Arabic"/>
          <w:noProof w:val="0"/>
          <w:color w:val="000000"/>
          <w:sz w:val="28"/>
          <w:szCs w:val="28"/>
          <w:rtl/>
        </w:rPr>
        <w:t>ها</w:t>
      </w:r>
      <w:r w:rsidRPr="00C304FA">
        <w:rPr>
          <w:rFonts w:ascii="Traditional Arabic" w:hAnsi="Traditional Arabic" w:cs="Traditional Arabic"/>
          <w:noProof w:val="0"/>
          <w:color w:val="000000"/>
          <w:sz w:val="28"/>
          <w:szCs w:val="28"/>
          <w:rtl/>
        </w:rPr>
        <w:t xml:space="preserve"> </w:t>
      </w:r>
      <w:r w:rsidRPr="00950FE6">
        <w:rPr>
          <w:rFonts w:ascii="Traditional Arabic" w:hAnsi="Traditional Arabic" w:cs="Traditional Arabic"/>
          <w:b/>
          <w:bCs/>
          <w:noProof w:val="0"/>
          <w:color w:val="C00000"/>
          <w:sz w:val="28"/>
          <w:szCs w:val="28"/>
          <w:rtl/>
        </w:rPr>
        <w:t>حفص</w:t>
      </w:r>
      <w:r w:rsidRPr="00C304FA">
        <w:rPr>
          <w:rFonts w:ascii="Traditional Arabic" w:hAnsi="Traditional Arabic" w:cs="Traditional Arabic"/>
          <w:noProof w:val="0"/>
          <w:color w:val="000000"/>
          <w:sz w:val="28"/>
          <w:szCs w:val="28"/>
          <w:rtl/>
        </w:rPr>
        <w:t xml:space="preserve"> بضم الحاء وكسر الميم مشددة متعديا لمفعولين بالبناء للمفعول و</w:t>
      </w:r>
      <w:r>
        <w:rPr>
          <w:rFonts w:ascii="Traditional Arabic" w:hAnsi="Traditional Arabic" w:cs="Traditional Arabic"/>
          <w:noProof w:val="0"/>
          <w:color w:val="000000"/>
          <w:sz w:val="28"/>
          <w:szCs w:val="28"/>
          <w:rtl/>
        </w:rPr>
        <w:t>الضمير المتصل نائب فاعل</w:t>
      </w:r>
      <w:r w:rsidRPr="00C304FA">
        <w:rPr>
          <w:rFonts w:ascii="Traditional Arabic" w:hAnsi="Traditional Arabic" w:cs="Traditional Arabic"/>
          <w:noProof w:val="0"/>
          <w:color w:val="000000"/>
          <w:sz w:val="28"/>
          <w:szCs w:val="28"/>
          <w:rtl/>
        </w:rPr>
        <w:t xml:space="preserve">، وقرأها </w:t>
      </w:r>
      <w:r w:rsidRPr="00950FE6">
        <w:rPr>
          <w:rFonts w:ascii="Traditional Arabic" w:hAnsi="Traditional Arabic" w:cs="Traditional Arabic"/>
          <w:b/>
          <w:bCs/>
          <w:noProof w:val="0"/>
          <w:color w:val="7030A0"/>
          <w:sz w:val="28"/>
          <w:szCs w:val="28"/>
          <w:rtl/>
        </w:rPr>
        <w:t>شعبة</w:t>
      </w:r>
      <w:r w:rsidRPr="00C304FA">
        <w:rPr>
          <w:rFonts w:ascii="Traditional Arabic" w:hAnsi="Traditional Arabic" w:cs="Traditional Arabic"/>
          <w:noProof w:val="0"/>
          <w:color w:val="000000"/>
          <w:sz w:val="28"/>
          <w:szCs w:val="28"/>
          <w:rtl/>
        </w:rPr>
        <w:t xml:space="preserve"> بفتح الحاء والميم مخففة بالبناء للفاعل متعديا</w:t>
      </w:r>
      <w:r>
        <w:rPr>
          <w:rFonts w:ascii="Traditional Arabic" w:hAnsi="Traditional Arabic" w:cs="Traditional Arabic"/>
          <w:noProof w:val="0"/>
          <w:color w:val="000000"/>
          <w:sz w:val="28"/>
          <w:szCs w:val="28"/>
          <w:rtl/>
        </w:rPr>
        <w:t>ً لواحد. ينظر</w:t>
      </w:r>
      <w:r w:rsidRPr="00C304FA">
        <w:rPr>
          <w:rFonts w:ascii="Traditional Arabic" w:hAnsi="Traditional Arabic" w:cs="Traditional Arabic"/>
          <w:noProof w:val="0"/>
          <w:color w:val="000000"/>
          <w:sz w:val="28"/>
          <w:szCs w:val="28"/>
          <w:rtl/>
        </w:rPr>
        <w:t xml:space="preserve">: </w:t>
      </w:r>
      <w:r w:rsidRPr="005A5718">
        <w:rPr>
          <w:rFonts w:ascii="Traditional Arabic" w:hAnsi="Traditional Arabic" w:cs="Traditional Arabic"/>
          <w:noProof w:val="0"/>
          <w:color w:val="000000"/>
          <w:sz w:val="28"/>
          <w:szCs w:val="28"/>
          <w:rtl/>
        </w:rPr>
        <w:t xml:space="preserve">إتحاف فضلاء البشر في القراءات الأربعة عشر ص </w:t>
      </w:r>
      <w:r>
        <w:rPr>
          <w:rFonts w:ascii="Traditional Arabic" w:hAnsi="Traditional Arabic" w:cs="Traditional Arabic"/>
          <w:noProof w:val="0"/>
          <w:color w:val="000000"/>
          <w:sz w:val="28"/>
          <w:szCs w:val="28"/>
          <w:rtl/>
        </w:rPr>
        <w:t>306</w:t>
      </w:r>
      <w:r w:rsidRPr="00C304FA">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C304FA">
        <w:rPr>
          <w:rFonts w:ascii="Traditional Arabic" w:hAnsi="Traditional Arabic" w:cs="Traditional Arabic"/>
          <w:noProof w:val="0"/>
          <w:color w:val="000000"/>
          <w:sz w:val="28"/>
          <w:szCs w:val="28"/>
          <w:rtl/>
        </w:rPr>
        <w:t xml:space="preserve">معجم إعراب ألفاظ القرآن </w:t>
      </w:r>
      <w:r>
        <w:rPr>
          <w:rFonts w:ascii="Traditional Arabic" w:hAnsi="Traditional Arabic" w:cs="Traditional Arabic"/>
          <w:noProof w:val="0"/>
          <w:color w:val="000000"/>
          <w:sz w:val="28"/>
          <w:szCs w:val="28"/>
          <w:rtl/>
        </w:rPr>
        <w:t>ص 414</w:t>
      </w:r>
      <w:r w:rsidRPr="00C304FA">
        <w:rPr>
          <w:rFonts w:ascii="Traditional Arabic" w:hAnsi="Traditional Arabic" w:cs="Traditional Arabic"/>
          <w:noProof w:val="0"/>
          <w:color w:val="000000"/>
          <w:sz w:val="28"/>
          <w:szCs w:val="28"/>
          <w:rtl/>
        </w:rPr>
        <w:t>.</w:t>
      </w:r>
    </w:p>
  </w:footnote>
  <w:footnote w:id="304">
    <w:p w:rsidR="006C06B9" w:rsidRDefault="006C06B9" w:rsidP="005D02B6">
      <w:pPr>
        <w:pStyle w:val="a8"/>
        <w:spacing w:line="240" w:lineRule="atLeast"/>
        <w:ind w:right="-284"/>
        <w:jc w:val="lowKashida"/>
      </w:pPr>
      <w:r w:rsidRPr="00C304FA">
        <w:rPr>
          <w:rFonts w:ascii="Traditional Arabic" w:hAnsi="Traditional Arabic" w:cs="Traditional Arabic"/>
          <w:noProof w:val="0"/>
          <w:color w:val="000000"/>
          <w:sz w:val="28"/>
          <w:szCs w:val="28"/>
          <w:rtl/>
        </w:rPr>
        <w:t>(</w:t>
      </w:r>
      <w:r w:rsidRPr="00C304FA">
        <w:rPr>
          <w:rFonts w:ascii="Traditional Arabic" w:hAnsi="Traditional Arabic" w:cs="Traditional Arabic"/>
          <w:noProof w:val="0"/>
          <w:color w:val="000000"/>
          <w:sz w:val="28"/>
          <w:szCs w:val="28"/>
          <w:rtl/>
        </w:rPr>
        <w:footnoteRef/>
      </w:r>
      <w:r>
        <w:rPr>
          <w:rFonts w:ascii="Traditional Arabic" w:hAnsi="Traditional Arabic" w:cs="Traditional Arabic"/>
          <w:noProof w:val="0"/>
          <w:color w:val="000000"/>
          <w:sz w:val="28"/>
          <w:szCs w:val="28"/>
          <w:rtl/>
        </w:rPr>
        <w:t xml:space="preserve">) يراجع سورة </w:t>
      </w:r>
      <w:r w:rsidRPr="00C304FA">
        <w:rPr>
          <w:rFonts w:ascii="Traditional Arabic" w:hAnsi="Traditional Arabic" w:cs="Traditional Arabic"/>
          <w:noProof w:val="0"/>
          <w:color w:val="000000"/>
          <w:sz w:val="28"/>
          <w:szCs w:val="28"/>
          <w:rtl/>
        </w:rPr>
        <w:t xml:space="preserve">الأعراف </w:t>
      </w:r>
      <w:r>
        <w:rPr>
          <w:rFonts w:ascii="Traditional Arabic" w:hAnsi="Traditional Arabic" w:cs="Traditional Arabic"/>
          <w:noProof w:val="0"/>
          <w:color w:val="000000"/>
          <w:sz w:val="28"/>
          <w:szCs w:val="28"/>
          <w:rtl/>
          <w:lang w:eastAsia="ar-IQ"/>
        </w:rPr>
        <w:t>الآية</w:t>
      </w:r>
      <w:r w:rsidRPr="00C304FA">
        <w:rPr>
          <w:rFonts w:ascii="Traditional Arabic" w:hAnsi="Traditional Arabic" w:cs="Traditional Arabic"/>
          <w:noProof w:val="0"/>
          <w:color w:val="000000"/>
          <w:sz w:val="28"/>
          <w:szCs w:val="28"/>
          <w:rtl/>
          <w:lang w:eastAsia="ar-IQ"/>
        </w:rPr>
        <w:t xml:space="preserve"> </w:t>
      </w:r>
      <w:r>
        <w:rPr>
          <w:rFonts w:ascii="Traditional Arabic" w:hAnsi="Traditional Arabic" w:cs="Traditional Arabic"/>
          <w:noProof w:val="0"/>
          <w:color w:val="000000"/>
          <w:sz w:val="28"/>
          <w:szCs w:val="28"/>
          <w:rtl/>
        </w:rPr>
        <w:t>(150)</w:t>
      </w:r>
      <w:r w:rsidRPr="00C304FA">
        <w:rPr>
          <w:rFonts w:ascii="Traditional Arabic" w:hAnsi="Traditional Arabic" w:cs="Traditional Arabic"/>
          <w:noProof w:val="0"/>
          <w:color w:val="000000"/>
          <w:sz w:val="28"/>
          <w:szCs w:val="28"/>
          <w:rtl/>
          <w:lang w:eastAsia="ar-SY"/>
        </w:rPr>
        <w:t>.</w:t>
      </w:r>
    </w:p>
  </w:footnote>
  <w:footnote w:id="305">
    <w:p w:rsidR="006C06B9" w:rsidRDefault="006C06B9" w:rsidP="00414F15">
      <w:pPr>
        <w:pStyle w:val="a8"/>
        <w:spacing w:line="240" w:lineRule="atLeast"/>
        <w:jc w:val="lowKashida"/>
      </w:pPr>
      <w:r w:rsidRPr="00C304FA">
        <w:rPr>
          <w:rFonts w:ascii="Traditional Arabic" w:hAnsi="Traditional Arabic" w:cs="Traditional Arabic"/>
          <w:noProof w:val="0"/>
          <w:color w:val="000000"/>
          <w:sz w:val="28"/>
          <w:szCs w:val="28"/>
          <w:rtl/>
        </w:rPr>
        <w:t>(</w:t>
      </w:r>
      <w:r w:rsidRPr="00C304FA">
        <w:rPr>
          <w:rFonts w:ascii="Traditional Arabic" w:hAnsi="Traditional Arabic" w:cs="Traditional Arabic"/>
          <w:noProof w:val="0"/>
          <w:color w:val="000000"/>
          <w:sz w:val="28"/>
          <w:szCs w:val="28"/>
          <w:rtl/>
        </w:rPr>
        <w:footnoteRef/>
      </w:r>
      <w:r w:rsidRPr="00C304FA">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C304FA">
        <w:rPr>
          <w:rFonts w:ascii="Traditional Arabic" w:hAnsi="Traditional Arabic" w:cs="Traditional Arabic"/>
          <w:noProof w:val="0"/>
          <w:color w:val="000000"/>
          <w:sz w:val="28"/>
          <w:szCs w:val="28"/>
          <w:rtl/>
        </w:rPr>
        <w:t xml:space="preserve">قرأها </w:t>
      </w:r>
      <w:r w:rsidRPr="00950FE6">
        <w:rPr>
          <w:rFonts w:ascii="Traditional Arabic" w:hAnsi="Traditional Arabic" w:cs="Traditional Arabic"/>
          <w:b/>
          <w:bCs/>
          <w:noProof w:val="0"/>
          <w:color w:val="C00000"/>
          <w:sz w:val="28"/>
          <w:szCs w:val="28"/>
          <w:rtl/>
        </w:rPr>
        <w:t>حفص</w:t>
      </w:r>
      <w:r w:rsidRPr="00950FE6">
        <w:rPr>
          <w:rFonts w:ascii="Traditional Arabic" w:hAnsi="Traditional Arabic" w:cs="Traditional Arabic"/>
          <w:noProof w:val="0"/>
          <w:color w:val="C00000"/>
          <w:sz w:val="28"/>
          <w:szCs w:val="28"/>
          <w:rtl/>
        </w:rPr>
        <w:t xml:space="preserve"> </w:t>
      </w:r>
      <w:r w:rsidRPr="00C304FA">
        <w:rPr>
          <w:rFonts w:ascii="Traditional Arabic" w:hAnsi="Traditional Arabic" w:cs="Traditional Arabic"/>
          <w:noProof w:val="0"/>
          <w:color w:val="000000"/>
          <w:sz w:val="28"/>
          <w:szCs w:val="28"/>
          <w:rtl/>
        </w:rPr>
        <w:t>بفتح الهمزة عطفا</w:t>
      </w:r>
      <w:r w:rsidRPr="00C304FA">
        <w:rPr>
          <w:rFonts w:ascii="Traditional Arabic" w:hAnsi="Traditional Arabic" w:cs="Traditional Arabic"/>
          <w:noProof w:val="0"/>
          <w:color w:val="000000"/>
          <w:sz w:val="28"/>
          <w:szCs w:val="28"/>
          <w:rtl/>
          <w:lang w:eastAsia="ar-IQ"/>
        </w:rPr>
        <w:t>ً</w:t>
      </w:r>
      <w:r w:rsidRPr="00C304FA">
        <w:rPr>
          <w:rFonts w:ascii="Traditional Arabic" w:hAnsi="Traditional Arabic" w:cs="Traditional Arabic"/>
          <w:noProof w:val="0"/>
          <w:color w:val="000000"/>
          <w:sz w:val="28"/>
          <w:szCs w:val="28"/>
          <w:rtl/>
        </w:rPr>
        <w:t xml:space="preserve"> على المصدر من </w:t>
      </w:r>
      <w:r w:rsidRPr="00320FBC">
        <w:rPr>
          <w:rFonts w:ascii="Traditional Arabic" w:hAnsi="Traditional Arabic" w:cs="Traditional Arabic"/>
          <w:noProof w:val="0"/>
          <w:color w:val="000000"/>
          <w:sz w:val="28"/>
          <w:szCs w:val="28"/>
          <w:rtl/>
          <w:lang w:eastAsia="ar-IQ"/>
        </w:rPr>
        <w:t>﴿</w:t>
      </w:r>
      <w:r w:rsidRPr="00C304FA">
        <w:rPr>
          <w:rFonts w:ascii="Traditional Arabic" w:hAnsi="Traditional Arabic" w:cs="Traditional Arabic"/>
          <w:b/>
          <w:bCs/>
          <w:noProof w:val="0"/>
          <w:color w:val="FF0000"/>
          <w:sz w:val="28"/>
          <w:szCs w:val="28"/>
          <w:rtl/>
        </w:rPr>
        <w:t>أن لا تجوع</w:t>
      </w:r>
      <w:r>
        <w:rPr>
          <w:rFonts w:ascii="Traditional Arabic" w:hAnsi="Traditional Arabic" w:cs="Traditional Arabic"/>
          <w:noProof w:val="0"/>
          <w:rtl/>
        </w:rPr>
        <w:t>﴾</w:t>
      </w:r>
      <w:r>
        <w:rPr>
          <w:rFonts w:ascii="Traditional Arabic" w:hAnsi="Traditional Arabic" w:cs="Traditional Arabic"/>
          <w:noProof w:val="0"/>
          <w:color w:val="000000"/>
          <w:sz w:val="28"/>
          <w:szCs w:val="28"/>
          <w:rtl/>
        </w:rPr>
        <w:t>. و</w:t>
      </w:r>
      <w:r w:rsidRPr="00C304FA">
        <w:rPr>
          <w:rFonts w:ascii="Traditional Arabic" w:hAnsi="Traditional Arabic" w:cs="Traditional Arabic"/>
          <w:noProof w:val="0"/>
          <w:color w:val="000000"/>
          <w:sz w:val="28"/>
          <w:szCs w:val="28"/>
          <w:rtl/>
        </w:rPr>
        <w:t>قرأ</w:t>
      </w:r>
      <w:r>
        <w:rPr>
          <w:rFonts w:ascii="Traditional Arabic" w:hAnsi="Traditional Arabic" w:cs="Traditional Arabic"/>
          <w:noProof w:val="0"/>
          <w:color w:val="000000"/>
          <w:sz w:val="28"/>
          <w:szCs w:val="28"/>
          <w:rtl/>
        </w:rPr>
        <w:t>ها</w:t>
      </w:r>
      <w:r w:rsidRPr="00C304FA">
        <w:rPr>
          <w:rFonts w:ascii="Traditional Arabic" w:hAnsi="Traditional Arabic" w:cs="Traditional Arabic"/>
          <w:noProof w:val="0"/>
          <w:color w:val="000000"/>
          <w:sz w:val="28"/>
          <w:szCs w:val="28"/>
          <w:rtl/>
        </w:rPr>
        <w:t xml:space="preserve"> </w:t>
      </w:r>
      <w:r w:rsidRPr="00950FE6">
        <w:rPr>
          <w:rFonts w:ascii="Traditional Arabic" w:hAnsi="Traditional Arabic" w:cs="Traditional Arabic"/>
          <w:b/>
          <w:bCs/>
          <w:noProof w:val="0"/>
          <w:color w:val="7030A0"/>
          <w:sz w:val="28"/>
          <w:szCs w:val="28"/>
          <w:rtl/>
        </w:rPr>
        <w:t>شعبة</w:t>
      </w:r>
      <w:r w:rsidRPr="00C304FA">
        <w:rPr>
          <w:rFonts w:ascii="Traditional Arabic" w:hAnsi="Traditional Arabic" w:cs="Traditional Arabic"/>
          <w:noProof w:val="0"/>
          <w:color w:val="000000"/>
          <w:sz w:val="28"/>
          <w:szCs w:val="28"/>
          <w:rtl/>
        </w:rPr>
        <w:t xml:space="preserve"> بكسر الهمزة عطفا</w:t>
      </w:r>
      <w:r w:rsidRPr="00C304FA">
        <w:rPr>
          <w:rFonts w:ascii="Traditional Arabic" w:hAnsi="Traditional Arabic" w:cs="Traditional Arabic"/>
          <w:noProof w:val="0"/>
          <w:color w:val="000000"/>
          <w:sz w:val="28"/>
          <w:szCs w:val="28"/>
          <w:rtl/>
          <w:lang w:eastAsia="ar-IQ"/>
        </w:rPr>
        <w:t>ً</w:t>
      </w:r>
      <w:r w:rsidRPr="00C304FA">
        <w:rPr>
          <w:rFonts w:ascii="Traditional Arabic" w:hAnsi="Traditional Arabic" w:cs="Traditional Arabic"/>
          <w:noProof w:val="0"/>
          <w:color w:val="000000"/>
          <w:sz w:val="28"/>
          <w:szCs w:val="28"/>
          <w:rtl/>
        </w:rPr>
        <w:t xml:space="preserve"> على </w:t>
      </w:r>
      <w:r w:rsidRPr="00320FBC">
        <w:rPr>
          <w:rFonts w:ascii="Traditional Arabic" w:hAnsi="Traditional Arabic" w:cs="Traditional Arabic"/>
          <w:noProof w:val="0"/>
          <w:color w:val="000000"/>
          <w:sz w:val="28"/>
          <w:szCs w:val="28"/>
          <w:rtl/>
          <w:lang w:eastAsia="ar-IQ"/>
        </w:rPr>
        <w:t>﴿</w:t>
      </w:r>
      <w:r w:rsidRPr="00C304FA">
        <w:rPr>
          <w:rFonts w:ascii="Traditional Arabic" w:hAnsi="Traditional Arabic" w:cs="Traditional Arabic"/>
          <w:b/>
          <w:bCs/>
          <w:noProof w:val="0"/>
          <w:color w:val="FF0000"/>
          <w:sz w:val="28"/>
          <w:szCs w:val="28"/>
          <w:rtl/>
        </w:rPr>
        <w:t>إن لك</w:t>
      </w:r>
      <w:r>
        <w:rPr>
          <w:rFonts w:ascii="Traditional Arabic" w:hAnsi="Traditional Arabic" w:cs="Traditional Arabic"/>
          <w:noProof w:val="0"/>
          <w:rtl/>
        </w:rPr>
        <w:t>﴾</w:t>
      </w:r>
      <w:r w:rsidRPr="00C304FA">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 xml:space="preserve">من </w:t>
      </w:r>
      <w:r w:rsidRPr="00C304FA">
        <w:rPr>
          <w:rFonts w:ascii="Traditional Arabic" w:hAnsi="Traditional Arabic" w:cs="Traditional Arabic"/>
          <w:noProof w:val="0"/>
          <w:color w:val="000000"/>
          <w:sz w:val="28"/>
          <w:szCs w:val="28"/>
          <w:rtl/>
        </w:rPr>
        <w:t>ا</w:t>
      </w:r>
      <w:r>
        <w:rPr>
          <w:rFonts w:ascii="Traditional Arabic" w:hAnsi="Traditional Arabic" w:cs="Traditional Arabic"/>
          <w:noProof w:val="0"/>
          <w:color w:val="000000"/>
          <w:sz w:val="28"/>
          <w:szCs w:val="28"/>
          <w:rtl/>
        </w:rPr>
        <w:t>لآية (118)، أو على الاستئناف. ينظر</w:t>
      </w:r>
      <w:r w:rsidRPr="00C304FA">
        <w:rPr>
          <w:rFonts w:ascii="Traditional Arabic" w:hAnsi="Traditional Arabic" w:cs="Traditional Arabic"/>
          <w:noProof w:val="0"/>
          <w:color w:val="000000"/>
          <w:sz w:val="28"/>
          <w:szCs w:val="28"/>
          <w:rtl/>
        </w:rPr>
        <w:t xml:space="preserve">: </w:t>
      </w:r>
      <w:r w:rsidRPr="005A5718">
        <w:rPr>
          <w:rFonts w:ascii="Traditional Arabic" w:hAnsi="Traditional Arabic" w:cs="Traditional Arabic"/>
          <w:noProof w:val="0"/>
          <w:color w:val="000000"/>
          <w:sz w:val="28"/>
          <w:szCs w:val="28"/>
          <w:rtl/>
        </w:rPr>
        <w:t xml:space="preserve">إتحاف فضلاء البشر في القراءات الأربعة عشر ص </w:t>
      </w:r>
      <w:r>
        <w:rPr>
          <w:rFonts w:ascii="Traditional Arabic" w:hAnsi="Traditional Arabic" w:cs="Traditional Arabic"/>
          <w:noProof w:val="0"/>
          <w:color w:val="000000"/>
          <w:sz w:val="28"/>
          <w:szCs w:val="28"/>
          <w:rtl/>
        </w:rPr>
        <w:t>308</w:t>
      </w:r>
      <w:r w:rsidRPr="00C304FA">
        <w:rPr>
          <w:rFonts w:ascii="Traditional Arabic" w:hAnsi="Traditional Arabic" w:cs="Traditional Arabic"/>
          <w:noProof w:val="0"/>
          <w:color w:val="000000"/>
          <w:sz w:val="28"/>
          <w:szCs w:val="28"/>
          <w:rtl/>
        </w:rPr>
        <w:t>.</w:t>
      </w:r>
    </w:p>
  </w:footnote>
  <w:footnote w:id="306">
    <w:p w:rsidR="006C06B9" w:rsidRDefault="006C06B9" w:rsidP="00414F15">
      <w:pPr>
        <w:pStyle w:val="a8"/>
        <w:spacing w:line="240" w:lineRule="atLeast"/>
        <w:jc w:val="lowKashida"/>
      </w:pPr>
      <w:r w:rsidRPr="00C304FA">
        <w:rPr>
          <w:rFonts w:ascii="Traditional Arabic" w:hAnsi="Traditional Arabic" w:cs="Traditional Arabic"/>
          <w:noProof w:val="0"/>
          <w:color w:val="000000"/>
          <w:sz w:val="28"/>
          <w:szCs w:val="28"/>
          <w:rtl/>
        </w:rPr>
        <w:t>(</w:t>
      </w:r>
      <w:r w:rsidRPr="00C304FA">
        <w:rPr>
          <w:rFonts w:ascii="Traditional Arabic" w:hAnsi="Traditional Arabic" w:cs="Traditional Arabic"/>
          <w:noProof w:val="0"/>
          <w:color w:val="000000"/>
          <w:sz w:val="28"/>
          <w:szCs w:val="28"/>
          <w:rtl/>
        </w:rPr>
        <w:footnoteRef/>
      </w:r>
      <w:r w:rsidRPr="00C304FA">
        <w:rPr>
          <w:rFonts w:ascii="Traditional Arabic" w:hAnsi="Traditional Arabic" w:cs="Traditional Arabic"/>
          <w:noProof w:val="0"/>
          <w:color w:val="000000"/>
          <w:sz w:val="28"/>
          <w:szCs w:val="28"/>
          <w:rtl/>
        </w:rPr>
        <w:t>) قرأ</w:t>
      </w:r>
      <w:r>
        <w:rPr>
          <w:rFonts w:ascii="Traditional Arabic" w:hAnsi="Traditional Arabic" w:cs="Traditional Arabic"/>
          <w:noProof w:val="0"/>
          <w:color w:val="000000"/>
          <w:sz w:val="28"/>
          <w:szCs w:val="28"/>
          <w:rtl/>
        </w:rPr>
        <w:t>ها</w:t>
      </w:r>
      <w:r w:rsidRPr="00C304FA">
        <w:rPr>
          <w:rFonts w:ascii="Traditional Arabic" w:hAnsi="Traditional Arabic" w:cs="Traditional Arabic"/>
          <w:noProof w:val="0"/>
          <w:color w:val="000000"/>
          <w:sz w:val="28"/>
          <w:szCs w:val="28"/>
          <w:rtl/>
        </w:rPr>
        <w:t xml:space="preserve"> </w:t>
      </w:r>
      <w:r w:rsidRPr="00950FE6">
        <w:rPr>
          <w:rFonts w:ascii="Traditional Arabic" w:hAnsi="Traditional Arabic" w:cs="Traditional Arabic"/>
          <w:b/>
          <w:bCs/>
          <w:noProof w:val="0"/>
          <w:color w:val="C00000"/>
          <w:sz w:val="28"/>
          <w:szCs w:val="28"/>
          <w:rtl/>
        </w:rPr>
        <w:t>حفص</w:t>
      </w:r>
      <w:r w:rsidRPr="00C304FA">
        <w:rPr>
          <w:rFonts w:ascii="Traditional Arabic" w:hAnsi="Traditional Arabic" w:cs="Traditional Arabic"/>
          <w:noProof w:val="0"/>
          <w:color w:val="000000"/>
          <w:sz w:val="28"/>
          <w:szCs w:val="28"/>
          <w:rtl/>
        </w:rPr>
        <w:t xml:space="preserve"> بفتح ال</w:t>
      </w:r>
      <w:r>
        <w:rPr>
          <w:rFonts w:ascii="Traditional Arabic" w:hAnsi="Traditional Arabic" w:cs="Traditional Arabic"/>
          <w:noProof w:val="0"/>
          <w:color w:val="000000"/>
          <w:sz w:val="28"/>
          <w:szCs w:val="28"/>
          <w:rtl/>
        </w:rPr>
        <w:t>تاء بالبناء للفاعل أي لعلك ترضى</w:t>
      </w:r>
      <w:r w:rsidRPr="00C304FA">
        <w:rPr>
          <w:rFonts w:ascii="Traditional Arabic" w:hAnsi="Traditional Arabic" w:cs="Traditional Arabic"/>
          <w:noProof w:val="0"/>
          <w:color w:val="000000"/>
          <w:sz w:val="28"/>
          <w:szCs w:val="28"/>
          <w:rtl/>
        </w:rPr>
        <w:t xml:space="preserve">، وقرأها </w:t>
      </w:r>
      <w:r w:rsidRPr="00950FE6">
        <w:rPr>
          <w:rFonts w:ascii="Traditional Arabic" w:hAnsi="Traditional Arabic" w:cs="Traditional Arabic"/>
          <w:b/>
          <w:bCs/>
          <w:noProof w:val="0"/>
          <w:color w:val="7030A0"/>
          <w:sz w:val="28"/>
          <w:szCs w:val="28"/>
          <w:rtl/>
        </w:rPr>
        <w:t>شعبة</w:t>
      </w:r>
      <w:r w:rsidRPr="00950FE6">
        <w:rPr>
          <w:rFonts w:ascii="Traditional Arabic" w:hAnsi="Traditional Arabic" w:cs="Traditional Arabic"/>
          <w:noProof w:val="0"/>
          <w:color w:val="7030A0"/>
          <w:sz w:val="28"/>
          <w:szCs w:val="28"/>
          <w:rtl/>
        </w:rPr>
        <w:t xml:space="preserve"> </w:t>
      </w:r>
      <w:r w:rsidRPr="00C304FA">
        <w:rPr>
          <w:rFonts w:ascii="Traditional Arabic" w:hAnsi="Traditional Arabic" w:cs="Traditional Arabic"/>
          <w:noProof w:val="0"/>
          <w:color w:val="000000"/>
          <w:sz w:val="28"/>
          <w:szCs w:val="28"/>
          <w:rtl/>
        </w:rPr>
        <w:t>بضم التاء بالبناء للمفعول وحذف الفاعل للعل</w:t>
      </w:r>
      <w:r>
        <w:rPr>
          <w:rFonts w:ascii="Traditional Arabic" w:hAnsi="Traditional Arabic" w:cs="Traditional Arabic"/>
          <w:noProof w:val="0"/>
          <w:color w:val="000000"/>
          <w:sz w:val="28"/>
          <w:szCs w:val="28"/>
          <w:rtl/>
        </w:rPr>
        <w:t xml:space="preserve">م به أي لعل الله يعطيك ما يرضيك، أو لعله </w:t>
      </w:r>
      <w:proofErr w:type="spellStart"/>
      <w:r>
        <w:rPr>
          <w:rFonts w:ascii="Traditional Arabic" w:hAnsi="Traditional Arabic" w:cs="Traditional Arabic"/>
          <w:noProof w:val="0"/>
          <w:color w:val="000000"/>
          <w:sz w:val="28"/>
          <w:szCs w:val="28"/>
          <w:rtl/>
        </w:rPr>
        <w:t>يرضاك</w:t>
      </w:r>
      <w:proofErr w:type="spellEnd"/>
      <w:r>
        <w:rPr>
          <w:rFonts w:ascii="Traditional Arabic" w:hAnsi="Traditional Arabic" w:cs="Traditional Arabic"/>
          <w:noProof w:val="0"/>
          <w:color w:val="000000"/>
          <w:sz w:val="28"/>
          <w:szCs w:val="28"/>
          <w:rtl/>
        </w:rPr>
        <w:t>. ينظر</w:t>
      </w:r>
      <w:r w:rsidRPr="00C304FA">
        <w:rPr>
          <w:rFonts w:ascii="Traditional Arabic" w:hAnsi="Traditional Arabic" w:cs="Traditional Arabic"/>
          <w:noProof w:val="0"/>
          <w:color w:val="000000"/>
          <w:sz w:val="28"/>
          <w:szCs w:val="28"/>
          <w:rtl/>
        </w:rPr>
        <w:t xml:space="preserve">: </w:t>
      </w:r>
      <w:r w:rsidRPr="005A5718">
        <w:rPr>
          <w:rFonts w:ascii="Traditional Arabic" w:hAnsi="Traditional Arabic" w:cs="Traditional Arabic"/>
          <w:noProof w:val="0"/>
          <w:color w:val="000000"/>
          <w:sz w:val="28"/>
          <w:szCs w:val="28"/>
          <w:rtl/>
        </w:rPr>
        <w:t xml:space="preserve">إتحاف فضلاء البشر في القراءات الأربعة عشر ص </w:t>
      </w:r>
      <w:r>
        <w:rPr>
          <w:rFonts w:ascii="Traditional Arabic" w:hAnsi="Traditional Arabic" w:cs="Traditional Arabic"/>
          <w:noProof w:val="0"/>
          <w:color w:val="000000"/>
          <w:sz w:val="28"/>
          <w:szCs w:val="28"/>
          <w:rtl/>
        </w:rPr>
        <w:t>308</w:t>
      </w:r>
      <w:r w:rsidRPr="00C304FA">
        <w:rPr>
          <w:rFonts w:ascii="Traditional Arabic" w:hAnsi="Traditional Arabic" w:cs="Traditional Arabic"/>
          <w:noProof w:val="0"/>
          <w:color w:val="000000"/>
          <w:sz w:val="28"/>
          <w:szCs w:val="28"/>
          <w:rtl/>
        </w:rPr>
        <w:t>.</w:t>
      </w:r>
    </w:p>
  </w:footnote>
  <w:footnote w:id="307">
    <w:p w:rsidR="006C06B9" w:rsidRDefault="006C06B9" w:rsidP="00D56140">
      <w:pPr>
        <w:pStyle w:val="a8"/>
        <w:spacing w:line="240" w:lineRule="atLeast"/>
        <w:jc w:val="lowKashida"/>
      </w:pPr>
      <w:r w:rsidRPr="00C304FA">
        <w:rPr>
          <w:rFonts w:ascii="Traditional Arabic" w:hAnsi="Traditional Arabic" w:cs="Traditional Arabic"/>
          <w:noProof w:val="0"/>
          <w:color w:val="000000"/>
          <w:sz w:val="28"/>
          <w:szCs w:val="28"/>
          <w:rtl/>
        </w:rPr>
        <w:t>(</w:t>
      </w:r>
      <w:r w:rsidRPr="00C304FA">
        <w:rPr>
          <w:rFonts w:ascii="Traditional Arabic" w:hAnsi="Traditional Arabic" w:cs="Traditional Arabic"/>
          <w:noProof w:val="0"/>
          <w:color w:val="000000"/>
          <w:sz w:val="28"/>
          <w:szCs w:val="28"/>
          <w:rtl/>
        </w:rPr>
        <w:footnoteRef/>
      </w:r>
      <w:r w:rsidRPr="00C304FA">
        <w:rPr>
          <w:rFonts w:ascii="Traditional Arabic" w:hAnsi="Traditional Arabic" w:cs="Traditional Arabic"/>
          <w:noProof w:val="0"/>
          <w:color w:val="000000"/>
          <w:sz w:val="28"/>
          <w:szCs w:val="28"/>
          <w:rtl/>
        </w:rPr>
        <w:t xml:space="preserve">) قرأها </w:t>
      </w:r>
      <w:r w:rsidRPr="00950FE6">
        <w:rPr>
          <w:rFonts w:ascii="Traditional Arabic" w:hAnsi="Traditional Arabic" w:cs="Traditional Arabic"/>
          <w:b/>
          <w:bCs/>
          <w:noProof w:val="0"/>
          <w:color w:val="C00000"/>
          <w:sz w:val="28"/>
          <w:szCs w:val="28"/>
          <w:rtl/>
        </w:rPr>
        <w:t>حفص</w:t>
      </w:r>
      <w:r>
        <w:rPr>
          <w:rFonts w:ascii="Traditional Arabic" w:hAnsi="Traditional Arabic" w:cs="Traditional Arabic"/>
          <w:noProof w:val="0"/>
          <w:color w:val="000000"/>
          <w:sz w:val="28"/>
          <w:szCs w:val="28"/>
          <w:rtl/>
        </w:rPr>
        <w:t xml:space="preserve"> بتاء التأنيث</w:t>
      </w:r>
      <w:r w:rsidRPr="00C304FA">
        <w:rPr>
          <w:rFonts w:ascii="Traditional Arabic" w:hAnsi="Traditional Arabic" w:cs="Traditional Arabic"/>
          <w:noProof w:val="0"/>
          <w:color w:val="000000"/>
          <w:sz w:val="28"/>
          <w:szCs w:val="28"/>
          <w:rtl/>
        </w:rPr>
        <w:t xml:space="preserve">، وقرأها </w:t>
      </w:r>
      <w:r w:rsidRPr="00950FE6">
        <w:rPr>
          <w:rFonts w:ascii="Traditional Arabic" w:hAnsi="Traditional Arabic" w:cs="Traditional Arabic"/>
          <w:b/>
          <w:bCs/>
          <w:noProof w:val="0"/>
          <w:color w:val="7030A0"/>
          <w:sz w:val="28"/>
          <w:szCs w:val="28"/>
          <w:rtl/>
        </w:rPr>
        <w:t>شعبة</w:t>
      </w:r>
      <w:r>
        <w:rPr>
          <w:rFonts w:ascii="Traditional Arabic" w:hAnsi="Traditional Arabic" w:cs="Traditional Arabic"/>
          <w:noProof w:val="0"/>
          <w:color w:val="000000"/>
          <w:sz w:val="28"/>
          <w:szCs w:val="28"/>
          <w:rtl/>
        </w:rPr>
        <w:t xml:space="preserve"> بياء التذكير، لأن التأنيث مجازي. ينظر</w:t>
      </w:r>
      <w:r w:rsidRPr="00C304FA">
        <w:rPr>
          <w:rFonts w:ascii="Traditional Arabic" w:hAnsi="Traditional Arabic" w:cs="Traditional Arabic"/>
          <w:noProof w:val="0"/>
          <w:color w:val="000000"/>
          <w:sz w:val="28"/>
          <w:szCs w:val="28"/>
          <w:rtl/>
        </w:rPr>
        <w:t xml:space="preserve">: </w:t>
      </w:r>
      <w:r w:rsidRPr="005A5718">
        <w:rPr>
          <w:rFonts w:ascii="Traditional Arabic" w:hAnsi="Traditional Arabic" w:cs="Traditional Arabic"/>
          <w:noProof w:val="0"/>
          <w:color w:val="000000"/>
          <w:sz w:val="28"/>
          <w:szCs w:val="28"/>
          <w:rtl/>
        </w:rPr>
        <w:t xml:space="preserve">إتحاف فضلاء البشر في القراءات الأربعة عشر ص </w:t>
      </w:r>
      <w:r>
        <w:rPr>
          <w:rFonts w:ascii="Traditional Arabic" w:hAnsi="Traditional Arabic" w:cs="Traditional Arabic"/>
          <w:noProof w:val="0"/>
          <w:color w:val="000000"/>
          <w:sz w:val="28"/>
          <w:szCs w:val="28"/>
          <w:rtl/>
        </w:rPr>
        <w:t>308</w:t>
      </w:r>
      <w:r w:rsidRPr="00C304FA">
        <w:rPr>
          <w:rFonts w:ascii="Traditional Arabic" w:hAnsi="Traditional Arabic" w:cs="Traditional Arabic"/>
          <w:noProof w:val="0"/>
          <w:color w:val="000000"/>
          <w:sz w:val="28"/>
          <w:szCs w:val="28"/>
          <w:rtl/>
        </w:rPr>
        <w:t>.</w:t>
      </w:r>
    </w:p>
  </w:footnote>
  <w:footnote w:id="308">
    <w:p w:rsidR="006C06B9" w:rsidRDefault="006C06B9" w:rsidP="007433C4">
      <w:pPr>
        <w:pStyle w:val="a8"/>
        <w:spacing w:line="240" w:lineRule="atLeast"/>
        <w:jc w:val="lowKashida"/>
      </w:pPr>
      <w:r w:rsidRPr="00C304FA">
        <w:rPr>
          <w:rFonts w:ascii="Traditional Arabic" w:hAnsi="Traditional Arabic" w:cs="Traditional Arabic"/>
          <w:noProof w:val="0"/>
          <w:color w:val="000000"/>
          <w:sz w:val="28"/>
          <w:szCs w:val="28"/>
          <w:rtl/>
        </w:rPr>
        <w:t>(</w:t>
      </w:r>
      <w:r w:rsidRPr="00C304FA">
        <w:rPr>
          <w:rFonts w:ascii="Traditional Arabic" w:hAnsi="Traditional Arabic" w:cs="Traditional Arabic"/>
          <w:noProof w:val="0"/>
          <w:color w:val="000000"/>
          <w:sz w:val="28"/>
          <w:szCs w:val="28"/>
          <w:rtl/>
        </w:rPr>
        <w:footnoteRef/>
      </w:r>
      <w:r w:rsidRPr="00C304FA">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سورة الأنبياء مكية في قول الجميع. ينظر: تفسير القرطبي 11/266</w:t>
      </w:r>
      <w:r w:rsidRPr="00C304FA">
        <w:rPr>
          <w:rFonts w:ascii="Traditional Arabic" w:hAnsi="Traditional Arabic" w:cs="Traditional Arabic"/>
          <w:noProof w:val="0"/>
          <w:color w:val="000000"/>
          <w:sz w:val="28"/>
          <w:szCs w:val="28"/>
          <w:rtl/>
        </w:rPr>
        <w:t>.</w:t>
      </w:r>
    </w:p>
  </w:footnote>
  <w:footnote w:id="309">
    <w:p w:rsidR="006C06B9" w:rsidRDefault="006C06B9" w:rsidP="00736044">
      <w:pPr>
        <w:pStyle w:val="a8"/>
        <w:spacing w:line="240" w:lineRule="atLeast"/>
        <w:jc w:val="lowKashida"/>
      </w:pPr>
      <w:r w:rsidRPr="00C304FA">
        <w:rPr>
          <w:rFonts w:ascii="Traditional Arabic" w:hAnsi="Traditional Arabic" w:cs="Traditional Arabic"/>
          <w:noProof w:val="0"/>
          <w:color w:val="000000"/>
          <w:sz w:val="28"/>
          <w:szCs w:val="28"/>
          <w:rtl/>
        </w:rPr>
        <w:t>(</w:t>
      </w:r>
      <w:r w:rsidRPr="00C304FA">
        <w:rPr>
          <w:rFonts w:ascii="Traditional Arabic" w:hAnsi="Traditional Arabic" w:cs="Traditional Arabic"/>
          <w:noProof w:val="0"/>
          <w:color w:val="000000"/>
          <w:sz w:val="28"/>
          <w:szCs w:val="28"/>
          <w:rtl/>
        </w:rPr>
        <w:footnoteRef/>
      </w:r>
      <w:r w:rsidRPr="00C304FA">
        <w:rPr>
          <w:rFonts w:ascii="Traditional Arabic" w:hAnsi="Traditional Arabic" w:cs="Traditional Arabic"/>
          <w:noProof w:val="0"/>
          <w:color w:val="000000"/>
          <w:sz w:val="28"/>
          <w:szCs w:val="28"/>
          <w:rtl/>
        </w:rPr>
        <w:t>) قرأ</w:t>
      </w:r>
      <w:r>
        <w:rPr>
          <w:rFonts w:ascii="Traditional Arabic" w:hAnsi="Traditional Arabic" w:cs="Traditional Arabic"/>
          <w:noProof w:val="0"/>
          <w:color w:val="000000"/>
          <w:sz w:val="28"/>
          <w:szCs w:val="28"/>
          <w:rtl/>
        </w:rPr>
        <w:t>ها</w:t>
      </w:r>
      <w:r w:rsidRPr="00C304FA">
        <w:rPr>
          <w:rFonts w:ascii="Traditional Arabic" w:hAnsi="Traditional Arabic" w:cs="Traditional Arabic"/>
          <w:noProof w:val="0"/>
          <w:color w:val="000000"/>
          <w:sz w:val="28"/>
          <w:szCs w:val="28"/>
          <w:rtl/>
        </w:rPr>
        <w:t xml:space="preserve"> </w:t>
      </w:r>
      <w:r w:rsidRPr="00950FE6">
        <w:rPr>
          <w:rFonts w:ascii="Traditional Arabic" w:hAnsi="Traditional Arabic" w:cs="Traditional Arabic"/>
          <w:b/>
          <w:bCs/>
          <w:noProof w:val="0"/>
          <w:color w:val="C00000"/>
          <w:sz w:val="28"/>
          <w:szCs w:val="28"/>
          <w:rtl/>
        </w:rPr>
        <w:t>حفص</w:t>
      </w:r>
      <w:r w:rsidRPr="00950FE6">
        <w:rPr>
          <w:rFonts w:ascii="Traditional Arabic" w:hAnsi="Traditional Arabic" w:cs="Traditional Arabic"/>
          <w:noProof w:val="0"/>
          <w:color w:val="C00000"/>
          <w:sz w:val="28"/>
          <w:szCs w:val="28"/>
          <w:rtl/>
        </w:rPr>
        <w:t xml:space="preserve"> </w:t>
      </w:r>
      <w:r w:rsidRPr="00C304FA">
        <w:rPr>
          <w:rFonts w:ascii="Traditional Arabic" w:hAnsi="Traditional Arabic" w:cs="Traditional Arabic"/>
          <w:noProof w:val="0"/>
          <w:color w:val="000000"/>
          <w:sz w:val="28"/>
          <w:szCs w:val="28"/>
          <w:rtl/>
        </w:rPr>
        <w:t>بصيغة الماضي على الخبر والضمير يعود للرسول</w:t>
      </w:r>
      <w:r>
        <w:rPr>
          <w:rFonts w:ascii="Traditional Arabic" w:hAnsi="Traditional Arabic" w:cs="Traditional Arabic"/>
          <w:noProof w:val="0"/>
          <w:color w:val="000000"/>
          <w:sz w:val="28"/>
          <w:szCs w:val="28"/>
          <w:rtl/>
        </w:rPr>
        <w:t xml:space="preserve"> صلى الله عليه وسلم</w:t>
      </w:r>
      <w:r w:rsidRPr="00C304FA">
        <w:rPr>
          <w:rFonts w:ascii="Traditional Arabic" w:hAnsi="Traditional Arabic" w:cs="Traditional Arabic"/>
          <w:noProof w:val="0"/>
          <w:color w:val="000000"/>
          <w:sz w:val="28"/>
          <w:szCs w:val="28"/>
          <w:rtl/>
        </w:rPr>
        <w:t xml:space="preserve">  وقرأ</w:t>
      </w:r>
      <w:r>
        <w:rPr>
          <w:rFonts w:ascii="Traditional Arabic" w:hAnsi="Traditional Arabic" w:cs="Traditional Arabic"/>
          <w:noProof w:val="0"/>
          <w:color w:val="000000"/>
          <w:sz w:val="28"/>
          <w:szCs w:val="28"/>
          <w:rtl/>
        </w:rPr>
        <w:t>ها</w:t>
      </w:r>
      <w:r w:rsidRPr="00C304FA">
        <w:rPr>
          <w:rFonts w:ascii="Traditional Arabic" w:hAnsi="Traditional Arabic" w:cs="Traditional Arabic"/>
          <w:noProof w:val="0"/>
          <w:color w:val="000000"/>
          <w:sz w:val="28"/>
          <w:szCs w:val="28"/>
          <w:rtl/>
        </w:rPr>
        <w:t xml:space="preserve"> </w:t>
      </w:r>
      <w:r w:rsidRPr="00950FE6">
        <w:rPr>
          <w:rFonts w:ascii="Traditional Arabic" w:hAnsi="Traditional Arabic" w:cs="Traditional Arabic"/>
          <w:b/>
          <w:bCs/>
          <w:noProof w:val="0"/>
          <w:color w:val="7030A0"/>
          <w:sz w:val="28"/>
          <w:szCs w:val="28"/>
          <w:rtl/>
        </w:rPr>
        <w:t>شعبة</w:t>
      </w:r>
      <w:r w:rsidRPr="00C304FA">
        <w:rPr>
          <w:rFonts w:ascii="Traditional Arabic" w:hAnsi="Traditional Arabic" w:cs="Traditional Arabic"/>
          <w:noProof w:val="0"/>
          <w:color w:val="000000"/>
          <w:sz w:val="28"/>
          <w:szCs w:val="28"/>
          <w:rtl/>
        </w:rPr>
        <w:t xml:space="preserve"> على الأمر له </w:t>
      </w:r>
      <w:r>
        <w:rPr>
          <w:rFonts w:ascii="Traditional Arabic" w:hAnsi="Traditional Arabic" w:cs="Traditional Arabic"/>
          <w:noProof w:val="0"/>
          <w:color w:val="000000"/>
          <w:sz w:val="28"/>
          <w:szCs w:val="28"/>
          <w:rtl/>
        </w:rPr>
        <w:t>صلى الله عليه وسلم . قال أبو جعفر</w:t>
      </w:r>
      <w:r w:rsidRPr="00C304FA">
        <w:rPr>
          <w:rFonts w:ascii="Traditional Arabic" w:hAnsi="Traditional Arabic" w:cs="Traditional Arabic"/>
          <w:noProof w:val="0"/>
          <w:color w:val="000000"/>
          <w:sz w:val="28"/>
          <w:szCs w:val="28"/>
          <w:rtl/>
        </w:rPr>
        <w:t>: (</w:t>
      </w:r>
      <w:r w:rsidRPr="00C304FA">
        <w:rPr>
          <w:rFonts w:ascii="Traditional Arabic" w:hAnsi="Traditional Arabic" w:cs="Traditional Arabic"/>
          <w:b/>
          <w:bCs/>
          <w:noProof w:val="0"/>
          <w:color w:val="000000"/>
          <w:sz w:val="28"/>
          <w:szCs w:val="28"/>
          <w:rtl/>
        </w:rPr>
        <w:t>القراءتان صحيحتان وهما بمنزلة الآيتين وفيهما من الفائدة أنه صلى الله عليه وسلم  أُمِرَ وأنه قال كما أُمِرَ</w:t>
      </w:r>
      <w:r>
        <w:rPr>
          <w:rFonts w:ascii="Traditional Arabic" w:hAnsi="Traditional Arabic" w:cs="Traditional Arabic"/>
          <w:noProof w:val="0"/>
          <w:color w:val="000000"/>
          <w:sz w:val="28"/>
          <w:szCs w:val="28"/>
          <w:rtl/>
        </w:rPr>
        <w:t>). ينظر</w:t>
      </w:r>
      <w:r w:rsidRPr="00C304FA">
        <w:rPr>
          <w:rFonts w:ascii="Traditional Arabic" w:hAnsi="Traditional Arabic" w:cs="Traditional Arabic"/>
          <w:noProof w:val="0"/>
          <w:color w:val="000000"/>
          <w:sz w:val="28"/>
          <w:szCs w:val="28"/>
          <w:rtl/>
        </w:rPr>
        <w:t xml:space="preserve">: إعراب القرآن </w:t>
      </w:r>
      <w:r>
        <w:rPr>
          <w:rFonts w:ascii="Traditional Arabic" w:hAnsi="Traditional Arabic" w:cs="Traditional Arabic"/>
          <w:noProof w:val="0"/>
          <w:color w:val="000000"/>
          <w:sz w:val="28"/>
          <w:szCs w:val="28"/>
          <w:rtl/>
        </w:rPr>
        <w:t>للنحاس 3/46</w:t>
      </w:r>
      <w:r w:rsidRPr="00C304FA">
        <w:rPr>
          <w:rFonts w:ascii="Traditional Arabic" w:hAnsi="Traditional Arabic" w:cs="Traditional Arabic"/>
          <w:noProof w:val="0"/>
          <w:color w:val="000000"/>
          <w:sz w:val="28"/>
          <w:szCs w:val="28"/>
          <w:rtl/>
        </w:rPr>
        <w:t>.</w:t>
      </w:r>
    </w:p>
  </w:footnote>
  <w:footnote w:id="310">
    <w:p w:rsidR="006C06B9" w:rsidRDefault="006C06B9" w:rsidP="007F0BEA">
      <w:pPr>
        <w:pStyle w:val="a8"/>
        <w:spacing w:line="240" w:lineRule="atLeast"/>
        <w:ind w:right="-284"/>
        <w:jc w:val="lowKashida"/>
      </w:pPr>
      <w:r w:rsidRPr="00C304FA">
        <w:rPr>
          <w:rFonts w:ascii="Traditional Arabic" w:hAnsi="Traditional Arabic" w:cs="Traditional Arabic"/>
          <w:noProof w:val="0"/>
          <w:color w:val="000000"/>
          <w:sz w:val="28"/>
          <w:szCs w:val="28"/>
          <w:rtl/>
        </w:rPr>
        <w:t>(</w:t>
      </w:r>
      <w:r w:rsidRPr="00C304FA">
        <w:rPr>
          <w:rFonts w:ascii="Traditional Arabic" w:hAnsi="Traditional Arabic" w:cs="Traditional Arabic"/>
          <w:noProof w:val="0"/>
          <w:color w:val="000000"/>
          <w:sz w:val="28"/>
          <w:szCs w:val="28"/>
          <w:rtl/>
        </w:rPr>
        <w:footnoteRef/>
      </w:r>
      <w:r>
        <w:rPr>
          <w:rFonts w:ascii="Traditional Arabic" w:hAnsi="Traditional Arabic" w:cs="Traditional Arabic"/>
          <w:noProof w:val="0"/>
          <w:color w:val="000000"/>
          <w:sz w:val="28"/>
          <w:szCs w:val="28"/>
          <w:rtl/>
        </w:rPr>
        <w:t>) يراجع سورة يوسف الآية (</w:t>
      </w:r>
      <w:r w:rsidRPr="00C304FA">
        <w:rPr>
          <w:rFonts w:ascii="Traditional Arabic" w:hAnsi="Traditional Arabic" w:cs="Traditional Arabic"/>
          <w:noProof w:val="0"/>
          <w:color w:val="000000"/>
          <w:sz w:val="28"/>
          <w:szCs w:val="28"/>
          <w:rtl/>
        </w:rPr>
        <w:t>109</w:t>
      </w:r>
      <w:r>
        <w:rPr>
          <w:rFonts w:ascii="Traditional Arabic" w:hAnsi="Traditional Arabic" w:cs="Traditional Arabic"/>
          <w:noProof w:val="0"/>
          <w:color w:val="000000"/>
          <w:sz w:val="28"/>
          <w:szCs w:val="28"/>
          <w:rtl/>
          <w:lang w:eastAsia="ar-SY"/>
        </w:rPr>
        <w:t>)</w:t>
      </w:r>
      <w:r w:rsidRPr="00C304FA">
        <w:rPr>
          <w:rFonts w:ascii="Traditional Arabic" w:hAnsi="Traditional Arabic" w:cs="Traditional Arabic"/>
          <w:noProof w:val="0"/>
          <w:color w:val="000000"/>
          <w:sz w:val="28"/>
          <w:szCs w:val="28"/>
          <w:rtl/>
          <w:lang w:eastAsia="ar-SY"/>
        </w:rPr>
        <w:t>.</w:t>
      </w:r>
    </w:p>
  </w:footnote>
  <w:footnote w:id="311">
    <w:p w:rsidR="006C06B9" w:rsidRDefault="006C06B9" w:rsidP="00B3791C">
      <w:pPr>
        <w:pStyle w:val="a8"/>
        <w:spacing w:line="240" w:lineRule="atLeast"/>
        <w:ind w:right="-284"/>
        <w:jc w:val="lowKashida"/>
      </w:pPr>
      <w:r w:rsidRPr="00CE2163">
        <w:rPr>
          <w:rFonts w:ascii="Traditional Arabic" w:hAnsi="Traditional Arabic" w:cs="Traditional Arabic"/>
          <w:noProof w:val="0"/>
          <w:color w:val="000000"/>
          <w:sz w:val="28"/>
          <w:szCs w:val="28"/>
          <w:rtl/>
        </w:rPr>
        <w:t>(</w:t>
      </w:r>
      <w:r w:rsidRPr="00CE2163">
        <w:rPr>
          <w:rFonts w:ascii="Traditional Arabic" w:hAnsi="Traditional Arabic" w:cs="Traditional Arabic"/>
          <w:noProof w:val="0"/>
          <w:color w:val="000000"/>
          <w:sz w:val="28"/>
          <w:szCs w:val="28"/>
          <w:rtl/>
        </w:rPr>
        <w:footnoteRef/>
      </w:r>
      <w:r w:rsidRPr="00CE2163">
        <w:rPr>
          <w:rFonts w:ascii="Traditional Arabic" w:hAnsi="Traditional Arabic" w:cs="Traditional Arabic"/>
          <w:noProof w:val="0"/>
          <w:color w:val="000000"/>
          <w:sz w:val="28"/>
          <w:szCs w:val="28"/>
          <w:rtl/>
        </w:rPr>
        <w:t xml:space="preserve">) يراجع </w:t>
      </w:r>
      <w:r>
        <w:rPr>
          <w:rFonts w:ascii="Traditional Arabic" w:hAnsi="Traditional Arabic" w:cs="Traditional Arabic"/>
          <w:noProof w:val="0"/>
          <w:color w:val="000000"/>
          <w:sz w:val="28"/>
          <w:szCs w:val="28"/>
          <w:rtl/>
        </w:rPr>
        <w:t xml:space="preserve">سورة </w:t>
      </w:r>
      <w:r w:rsidRPr="00CE2163">
        <w:rPr>
          <w:rFonts w:ascii="Traditional Arabic" w:hAnsi="Traditional Arabic" w:cs="Traditional Arabic"/>
          <w:noProof w:val="0"/>
          <w:color w:val="000000"/>
          <w:sz w:val="28"/>
          <w:szCs w:val="28"/>
          <w:rtl/>
        </w:rPr>
        <w:t xml:space="preserve">الإسراء </w:t>
      </w:r>
      <w:r>
        <w:rPr>
          <w:rFonts w:ascii="Traditional Arabic" w:hAnsi="Traditional Arabic" w:cs="Traditional Arabic"/>
          <w:noProof w:val="0"/>
          <w:color w:val="000000"/>
          <w:sz w:val="28"/>
          <w:szCs w:val="28"/>
          <w:rtl/>
        </w:rPr>
        <w:t>الآية (</w:t>
      </w:r>
      <w:r w:rsidRPr="00CE2163">
        <w:rPr>
          <w:rFonts w:ascii="Traditional Arabic" w:hAnsi="Traditional Arabic" w:cs="Traditional Arabic"/>
          <w:noProof w:val="0"/>
          <w:color w:val="000000"/>
          <w:sz w:val="28"/>
          <w:szCs w:val="28"/>
          <w:rtl/>
        </w:rPr>
        <w:t>23</w:t>
      </w:r>
      <w:r>
        <w:rPr>
          <w:rFonts w:ascii="Traditional Arabic" w:hAnsi="Traditional Arabic" w:cs="Traditional Arabic"/>
          <w:noProof w:val="0"/>
          <w:color w:val="000000"/>
          <w:sz w:val="28"/>
          <w:szCs w:val="28"/>
          <w:rtl/>
          <w:lang w:eastAsia="ar-SY"/>
        </w:rPr>
        <w:t>)</w:t>
      </w:r>
      <w:r w:rsidRPr="00CE2163">
        <w:rPr>
          <w:rFonts w:ascii="Traditional Arabic" w:hAnsi="Traditional Arabic" w:cs="Traditional Arabic"/>
          <w:noProof w:val="0"/>
          <w:color w:val="000000"/>
          <w:sz w:val="28"/>
          <w:szCs w:val="28"/>
          <w:rtl/>
          <w:lang w:eastAsia="ar-SY"/>
        </w:rPr>
        <w:t>.</w:t>
      </w:r>
    </w:p>
  </w:footnote>
  <w:footnote w:id="312">
    <w:p w:rsidR="006C06B9" w:rsidRDefault="006C06B9" w:rsidP="00997D48">
      <w:pPr>
        <w:pStyle w:val="a8"/>
        <w:spacing w:line="240" w:lineRule="atLeast"/>
        <w:jc w:val="lowKashida"/>
      </w:pPr>
      <w:r w:rsidRPr="00CE2163">
        <w:rPr>
          <w:rFonts w:ascii="Traditional Arabic" w:hAnsi="Traditional Arabic" w:cs="Traditional Arabic"/>
          <w:noProof w:val="0"/>
          <w:color w:val="000000"/>
          <w:sz w:val="28"/>
          <w:szCs w:val="28"/>
          <w:rtl/>
        </w:rPr>
        <w:t>(</w:t>
      </w:r>
      <w:r w:rsidRPr="00CE2163">
        <w:rPr>
          <w:rFonts w:ascii="Traditional Arabic" w:hAnsi="Traditional Arabic" w:cs="Traditional Arabic"/>
          <w:noProof w:val="0"/>
          <w:color w:val="000000"/>
          <w:sz w:val="28"/>
          <w:szCs w:val="28"/>
          <w:rtl/>
        </w:rPr>
        <w:footnoteRef/>
      </w:r>
      <w:r w:rsidRPr="00CE2163">
        <w:rPr>
          <w:rFonts w:ascii="Traditional Arabic" w:hAnsi="Traditional Arabic" w:cs="Traditional Arabic"/>
          <w:noProof w:val="0"/>
          <w:color w:val="000000"/>
          <w:sz w:val="28"/>
          <w:szCs w:val="28"/>
          <w:rtl/>
        </w:rPr>
        <w:t>) قرأ</w:t>
      </w:r>
      <w:r>
        <w:rPr>
          <w:rFonts w:ascii="Traditional Arabic" w:hAnsi="Traditional Arabic" w:cs="Traditional Arabic"/>
          <w:noProof w:val="0"/>
          <w:color w:val="000000"/>
          <w:sz w:val="28"/>
          <w:szCs w:val="28"/>
          <w:rtl/>
        </w:rPr>
        <w:t>ها</w:t>
      </w:r>
      <w:r w:rsidRPr="00CE2163">
        <w:rPr>
          <w:rFonts w:ascii="Traditional Arabic" w:hAnsi="Traditional Arabic" w:cs="Traditional Arabic"/>
          <w:noProof w:val="0"/>
          <w:color w:val="000000"/>
          <w:sz w:val="28"/>
          <w:szCs w:val="28"/>
          <w:rtl/>
        </w:rPr>
        <w:t xml:space="preserve"> </w:t>
      </w:r>
      <w:r w:rsidRPr="009D6C85">
        <w:rPr>
          <w:rFonts w:ascii="Traditional Arabic" w:hAnsi="Traditional Arabic" w:cs="Traditional Arabic"/>
          <w:b/>
          <w:bCs/>
          <w:noProof w:val="0"/>
          <w:color w:val="C00000"/>
          <w:sz w:val="28"/>
          <w:szCs w:val="28"/>
          <w:rtl/>
        </w:rPr>
        <w:t>حفص</w:t>
      </w:r>
      <w:r w:rsidRPr="00CE2163">
        <w:rPr>
          <w:rFonts w:ascii="Traditional Arabic" w:hAnsi="Traditional Arabic" w:cs="Traditional Arabic"/>
          <w:noProof w:val="0"/>
          <w:color w:val="000000"/>
          <w:sz w:val="28"/>
          <w:szCs w:val="28"/>
          <w:rtl/>
        </w:rPr>
        <w:t xml:space="preserve"> بتاء التأنيث و</w:t>
      </w:r>
      <w:r>
        <w:rPr>
          <w:rFonts w:ascii="Traditional Arabic" w:hAnsi="Traditional Arabic" w:cs="Traditional Arabic"/>
          <w:noProof w:val="0"/>
          <w:color w:val="000000"/>
          <w:sz w:val="28"/>
          <w:szCs w:val="28"/>
          <w:rtl/>
        </w:rPr>
        <w:t xml:space="preserve">الفاعل يعود على </w:t>
      </w:r>
      <w:proofErr w:type="spellStart"/>
      <w:r>
        <w:rPr>
          <w:rFonts w:ascii="Traditional Arabic" w:hAnsi="Traditional Arabic" w:cs="Traditional Arabic"/>
          <w:noProof w:val="0"/>
          <w:color w:val="000000"/>
          <w:sz w:val="28"/>
          <w:szCs w:val="28"/>
          <w:rtl/>
        </w:rPr>
        <w:t>الصنعة</w:t>
      </w:r>
      <w:proofErr w:type="spellEnd"/>
      <w:r>
        <w:rPr>
          <w:rFonts w:ascii="Traditional Arabic" w:hAnsi="Traditional Arabic" w:cs="Traditional Arabic"/>
          <w:noProof w:val="0"/>
          <w:color w:val="000000"/>
          <w:sz w:val="28"/>
          <w:szCs w:val="28"/>
          <w:rtl/>
        </w:rPr>
        <w:t>.</w:t>
      </w:r>
      <w:r w:rsidRPr="00CE2163">
        <w:rPr>
          <w:rFonts w:ascii="Traditional Arabic" w:hAnsi="Traditional Arabic" w:cs="Traditional Arabic"/>
          <w:noProof w:val="0"/>
          <w:color w:val="000000"/>
          <w:sz w:val="28"/>
          <w:szCs w:val="28"/>
          <w:rtl/>
        </w:rPr>
        <w:t xml:space="preserve"> وقرأ</w:t>
      </w:r>
      <w:r>
        <w:rPr>
          <w:rFonts w:ascii="Traditional Arabic" w:hAnsi="Traditional Arabic" w:cs="Traditional Arabic"/>
          <w:noProof w:val="0"/>
          <w:color w:val="000000"/>
          <w:sz w:val="28"/>
          <w:szCs w:val="28"/>
          <w:rtl/>
        </w:rPr>
        <w:t>ها</w:t>
      </w:r>
      <w:r w:rsidRPr="00CE2163">
        <w:rPr>
          <w:rFonts w:ascii="Traditional Arabic" w:hAnsi="Traditional Arabic" w:cs="Traditional Arabic"/>
          <w:noProof w:val="0"/>
          <w:color w:val="000000"/>
          <w:sz w:val="28"/>
          <w:szCs w:val="28"/>
          <w:rtl/>
        </w:rPr>
        <w:t xml:space="preserve"> </w:t>
      </w:r>
      <w:r w:rsidRPr="009D6C85">
        <w:rPr>
          <w:rFonts w:ascii="Traditional Arabic" w:hAnsi="Traditional Arabic" w:cs="Traditional Arabic"/>
          <w:b/>
          <w:bCs/>
          <w:noProof w:val="0"/>
          <w:color w:val="7030A0"/>
          <w:sz w:val="28"/>
          <w:szCs w:val="28"/>
          <w:rtl/>
        </w:rPr>
        <w:t>شعبة</w:t>
      </w:r>
      <w:r w:rsidRPr="00CE2163">
        <w:rPr>
          <w:rFonts w:ascii="Traditional Arabic" w:hAnsi="Traditional Arabic" w:cs="Traditional Arabic"/>
          <w:noProof w:val="0"/>
          <w:color w:val="000000"/>
          <w:sz w:val="28"/>
          <w:szCs w:val="28"/>
          <w:rtl/>
        </w:rPr>
        <w:t xml:space="preserve"> ب</w:t>
      </w:r>
      <w:r>
        <w:rPr>
          <w:rFonts w:ascii="Traditional Arabic" w:hAnsi="Traditional Arabic" w:cs="Traditional Arabic"/>
          <w:noProof w:val="0"/>
          <w:color w:val="000000"/>
          <w:sz w:val="28"/>
          <w:szCs w:val="28"/>
          <w:rtl/>
        </w:rPr>
        <w:t>النون والفاعل يعود على الله تعالى</w:t>
      </w:r>
      <w:r w:rsidRPr="00CE2163">
        <w:rPr>
          <w:rFonts w:ascii="Traditional Arabic" w:hAnsi="Traditional Arabic" w:cs="Traditional Arabic"/>
          <w:noProof w:val="0"/>
          <w:color w:val="000000"/>
          <w:sz w:val="28"/>
          <w:szCs w:val="28"/>
          <w:rtl/>
        </w:rPr>
        <w:t>.</w:t>
      </w:r>
      <w:r>
        <w:rPr>
          <w:rFonts w:ascii="Traditional Arabic" w:hAnsi="Traditional Arabic" w:cs="Traditional Arabic"/>
          <w:noProof w:val="0"/>
          <w:sz w:val="28"/>
          <w:szCs w:val="28"/>
          <w:rtl/>
        </w:rPr>
        <w:t xml:space="preserve"> ينظر: تفسير القرطبي 11/280</w:t>
      </w:r>
      <w:r w:rsidRPr="00CE2163">
        <w:rPr>
          <w:rFonts w:ascii="Traditional Arabic" w:hAnsi="Traditional Arabic" w:cs="Traditional Arabic"/>
          <w:noProof w:val="0"/>
          <w:sz w:val="28"/>
          <w:szCs w:val="28"/>
          <w:rtl/>
        </w:rPr>
        <w:t>.</w:t>
      </w:r>
    </w:p>
  </w:footnote>
  <w:footnote w:id="313">
    <w:p w:rsidR="006C06B9" w:rsidRDefault="006C06B9" w:rsidP="006D2A58">
      <w:pPr>
        <w:pStyle w:val="a8"/>
        <w:spacing w:line="240" w:lineRule="atLeast"/>
        <w:jc w:val="lowKashida"/>
      </w:pPr>
      <w:r w:rsidRPr="00CE2163">
        <w:rPr>
          <w:rFonts w:ascii="Traditional Arabic" w:hAnsi="Traditional Arabic" w:cs="Traditional Arabic"/>
          <w:noProof w:val="0"/>
          <w:color w:val="000000"/>
          <w:sz w:val="28"/>
          <w:szCs w:val="28"/>
          <w:rtl/>
        </w:rPr>
        <w:t>(</w:t>
      </w:r>
      <w:r w:rsidRPr="00CE2163">
        <w:rPr>
          <w:rFonts w:ascii="Traditional Arabic" w:hAnsi="Traditional Arabic" w:cs="Traditional Arabic"/>
          <w:noProof w:val="0"/>
          <w:color w:val="000000"/>
          <w:sz w:val="28"/>
          <w:szCs w:val="28"/>
          <w:rtl/>
        </w:rPr>
        <w:footnoteRef/>
      </w:r>
      <w:r w:rsidRPr="00CE2163">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CE2163">
        <w:rPr>
          <w:rFonts w:ascii="Traditional Arabic" w:hAnsi="Traditional Arabic" w:cs="Traditional Arabic"/>
          <w:noProof w:val="0"/>
          <w:color w:val="000000"/>
          <w:sz w:val="28"/>
          <w:szCs w:val="28"/>
          <w:rtl/>
        </w:rPr>
        <w:t xml:space="preserve">قرأها </w:t>
      </w:r>
      <w:r w:rsidRPr="009D6C85">
        <w:rPr>
          <w:rFonts w:ascii="Traditional Arabic" w:hAnsi="Traditional Arabic" w:cs="Traditional Arabic"/>
          <w:b/>
          <w:bCs/>
          <w:noProof w:val="0"/>
          <w:color w:val="C00000"/>
          <w:sz w:val="28"/>
          <w:szCs w:val="28"/>
          <w:rtl/>
        </w:rPr>
        <w:t>حفص</w:t>
      </w:r>
      <w:r>
        <w:rPr>
          <w:rFonts w:ascii="Traditional Arabic" w:hAnsi="Traditional Arabic" w:cs="Traditional Arabic"/>
          <w:noProof w:val="0"/>
          <w:color w:val="000000"/>
          <w:sz w:val="28"/>
          <w:szCs w:val="28"/>
          <w:rtl/>
          <w:lang w:eastAsia="ar-IQ"/>
        </w:rPr>
        <w:t xml:space="preserve"> </w:t>
      </w:r>
      <w:r w:rsidRPr="00CE2163">
        <w:rPr>
          <w:rFonts w:ascii="Traditional Arabic" w:hAnsi="Traditional Arabic" w:cs="Traditional Arabic"/>
          <w:noProof w:val="0"/>
          <w:color w:val="000000"/>
          <w:sz w:val="28"/>
          <w:szCs w:val="28"/>
          <w:rtl/>
        </w:rPr>
        <w:t>بضم النون ال</w:t>
      </w:r>
      <w:r>
        <w:rPr>
          <w:rFonts w:ascii="Traditional Arabic" w:hAnsi="Traditional Arabic" w:cs="Traditional Arabic"/>
          <w:noProof w:val="0"/>
          <w:color w:val="000000"/>
          <w:sz w:val="28"/>
          <w:szCs w:val="28"/>
          <w:rtl/>
        </w:rPr>
        <w:t>أولى وسكون الثانية وتخفيف الجيم. و</w:t>
      </w:r>
      <w:r w:rsidRPr="00CE2163">
        <w:rPr>
          <w:rFonts w:ascii="Traditional Arabic" w:hAnsi="Traditional Arabic" w:cs="Traditional Arabic"/>
          <w:noProof w:val="0"/>
          <w:color w:val="000000"/>
          <w:sz w:val="28"/>
          <w:szCs w:val="28"/>
          <w:rtl/>
        </w:rPr>
        <w:t>قرأ</w:t>
      </w:r>
      <w:r>
        <w:rPr>
          <w:rFonts w:ascii="Traditional Arabic" w:hAnsi="Traditional Arabic" w:cs="Traditional Arabic"/>
          <w:noProof w:val="0"/>
          <w:color w:val="000000"/>
          <w:sz w:val="28"/>
          <w:szCs w:val="28"/>
          <w:rtl/>
        </w:rPr>
        <w:t>ها</w:t>
      </w:r>
      <w:r w:rsidRPr="00CE2163">
        <w:rPr>
          <w:rFonts w:ascii="Traditional Arabic" w:hAnsi="Traditional Arabic" w:cs="Traditional Arabic"/>
          <w:noProof w:val="0"/>
          <w:color w:val="000000"/>
          <w:sz w:val="28"/>
          <w:szCs w:val="28"/>
          <w:rtl/>
        </w:rPr>
        <w:t xml:space="preserve"> </w:t>
      </w:r>
      <w:r w:rsidRPr="009D6C85">
        <w:rPr>
          <w:rFonts w:ascii="Traditional Arabic" w:hAnsi="Traditional Arabic" w:cs="Traditional Arabic"/>
          <w:b/>
          <w:bCs/>
          <w:noProof w:val="0"/>
          <w:color w:val="7030A0"/>
          <w:sz w:val="28"/>
          <w:szCs w:val="28"/>
          <w:rtl/>
        </w:rPr>
        <w:t>شعبة</w:t>
      </w:r>
      <w:r w:rsidRPr="00CE2163">
        <w:rPr>
          <w:rFonts w:ascii="Traditional Arabic" w:hAnsi="Traditional Arabic" w:cs="Traditional Arabic"/>
          <w:noProof w:val="0"/>
          <w:color w:val="000000"/>
          <w:sz w:val="28"/>
          <w:szCs w:val="28"/>
          <w:rtl/>
        </w:rPr>
        <w:t xml:space="preserve"> بحذف إحدى النونين وتشديد الجيم وأصلها (ننجي) بنونين مضموم</w:t>
      </w:r>
      <w:r w:rsidRPr="00CE2163">
        <w:rPr>
          <w:rFonts w:ascii="Traditional Arabic" w:hAnsi="Traditional Arabic" w:cs="Traditional Arabic"/>
          <w:noProof w:val="0"/>
          <w:color w:val="000000"/>
          <w:sz w:val="28"/>
          <w:szCs w:val="28"/>
          <w:rtl/>
          <w:lang w:eastAsia="ar-IQ"/>
        </w:rPr>
        <w:t>تين</w:t>
      </w:r>
      <w:r w:rsidRPr="00CE2163">
        <w:rPr>
          <w:rFonts w:ascii="Traditional Arabic" w:hAnsi="Traditional Arabic" w:cs="Traditional Arabic"/>
          <w:noProof w:val="0"/>
          <w:color w:val="000000"/>
          <w:sz w:val="28"/>
          <w:szCs w:val="28"/>
          <w:rtl/>
        </w:rPr>
        <w:t xml:space="preserve"> مفتوح</w:t>
      </w:r>
      <w:r w:rsidRPr="00CE2163">
        <w:rPr>
          <w:rFonts w:ascii="Traditional Arabic" w:hAnsi="Traditional Arabic" w:cs="Traditional Arabic"/>
          <w:noProof w:val="0"/>
          <w:color w:val="000000"/>
          <w:sz w:val="28"/>
          <w:szCs w:val="28"/>
          <w:rtl/>
          <w:lang w:eastAsia="ar-IQ"/>
        </w:rPr>
        <w:t>تين</w:t>
      </w:r>
      <w:r w:rsidRPr="00CE2163">
        <w:rPr>
          <w:rFonts w:ascii="Traditional Arabic" w:hAnsi="Traditional Arabic" w:cs="Traditional Arabic"/>
          <w:noProof w:val="0"/>
          <w:color w:val="000000"/>
          <w:sz w:val="28"/>
          <w:szCs w:val="28"/>
          <w:rtl/>
        </w:rPr>
        <w:t xml:space="preserve"> مع تشديد الجيم فاستثقل توالي المثلين فحذفت الثانية كما حذفت في نزول الملائكة تنزيلا</w:t>
      </w:r>
      <w:r>
        <w:rPr>
          <w:rFonts w:ascii="Traditional Arabic" w:hAnsi="Traditional Arabic" w:cs="Traditional Arabic"/>
          <w:noProof w:val="0"/>
          <w:color w:val="000000"/>
          <w:sz w:val="28"/>
          <w:szCs w:val="28"/>
          <w:rtl/>
        </w:rPr>
        <w:t>ً، ينظـــر</w:t>
      </w:r>
      <w:r w:rsidRPr="00CE2163">
        <w:rPr>
          <w:rFonts w:ascii="Traditional Arabic" w:hAnsi="Traditional Arabic" w:cs="Traditional Arabic"/>
          <w:noProof w:val="0"/>
          <w:color w:val="000000"/>
          <w:sz w:val="28"/>
          <w:szCs w:val="28"/>
          <w:rtl/>
        </w:rPr>
        <w:t xml:space="preserve">: </w:t>
      </w:r>
      <w:r w:rsidRPr="006D2A58">
        <w:rPr>
          <w:rFonts w:ascii="Traditional Arabic" w:hAnsi="Traditional Arabic" w:cs="Traditional Arabic"/>
          <w:noProof w:val="0"/>
          <w:color w:val="000000"/>
          <w:sz w:val="28"/>
          <w:szCs w:val="28"/>
          <w:rtl/>
        </w:rPr>
        <w:t xml:space="preserve">إتحاف فضلاء البشر في القراءات الأربعة عشر ص </w:t>
      </w:r>
      <w:r>
        <w:rPr>
          <w:rFonts w:ascii="Traditional Arabic" w:hAnsi="Traditional Arabic" w:cs="Traditional Arabic"/>
          <w:noProof w:val="0"/>
          <w:color w:val="000000"/>
          <w:sz w:val="28"/>
          <w:szCs w:val="28"/>
          <w:rtl/>
        </w:rPr>
        <w:t>311، و</w:t>
      </w:r>
      <w:r w:rsidRPr="00CE2163">
        <w:rPr>
          <w:rFonts w:ascii="Traditional Arabic" w:hAnsi="Traditional Arabic" w:cs="Traditional Arabic"/>
          <w:noProof w:val="0"/>
          <w:color w:val="000000"/>
          <w:sz w:val="28"/>
          <w:szCs w:val="28"/>
          <w:rtl/>
        </w:rPr>
        <w:t>مشكل إعراب القرآن</w:t>
      </w:r>
      <w:r>
        <w:rPr>
          <w:rFonts w:ascii="Traditional Arabic" w:hAnsi="Traditional Arabic" w:cs="Traditional Arabic"/>
          <w:noProof w:val="0"/>
          <w:color w:val="000000"/>
          <w:sz w:val="28"/>
          <w:szCs w:val="28"/>
          <w:rtl/>
        </w:rPr>
        <w:t xml:space="preserve"> 2/482</w:t>
      </w:r>
      <w:r w:rsidRPr="00CE2163">
        <w:rPr>
          <w:rFonts w:ascii="Traditional Arabic" w:hAnsi="Traditional Arabic" w:cs="Traditional Arabic"/>
          <w:noProof w:val="0"/>
          <w:color w:val="000000"/>
          <w:sz w:val="28"/>
          <w:szCs w:val="28"/>
          <w:rtl/>
        </w:rPr>
        <w:t>.</w:t>
      </w:r>
    </w:p>
  </w:footnote>
  <w:footnote w:id="314">
    <w:p w:rsidR="006C06B9" w:rsidRDefault="006C06B9" w:rsidP="005E1AEF">
      <w:pPr>
        <w:pStyle w:val="a8"/>
        <w:spacing w:line="240" w:lineRule="atLeast"/>
        <w:jc w:val="lowKashida"/>
      </w:pPr>
      <w:r w:rsidRPr="00093788">
        <w:rPr>
          <w:rFonts w:ascii="Traditional Arabic" w:hAnsi="Traditional Arabic" w:cs="Traditional Arabic"/>
          <w:noProof w:val="0"/>
          <w:color w:val="000000"/>
          <w:sz w:val="28"/>
          <w:szCs w:val="28"/>
          <w:rtl/>
        </w:rPr>
        <w:t>(</w:t>
      </w:r>
      <w:r w:rsidRPr="00093788">
        <w:rPr>
          <w:rFonts w:ascii="Traditional Arabic" w:hAnsi="Traditional Arabic" w:cs="Traditional Arabic"/>
          <w:noProof w:val="0"/>
          <w:color w:val="000000"/>
          <w:sz w:val="28"/>
          <w:szCs w:val="28"/>
          <w:rtl/>
        </w:rPr>
        <w:footnoteRef/>
      </w:r>
      <w:r>
        <w:rPr>
          <w:rFonts w:ascii="Traditional Arabic" w:hAnsi="Traditional Arabic" w:cs="Traditional Arabic"/>
          <w:noProof w:val="0"/>
          <w:color w:val="000000"/>
          <w:sz w:val="28"/>
          <w:szCs w:val="28"/>
          <w:rtl/>
        </w:rPr>
        <w:t>) هما لغتان كالحل والحلال، فقراءة</w:t>
      </w:r>
      <w:r>
        <w:rPr>
          <w:rFonts w:ascii="Traditional Arabic" w:hAnsi="Traditional Arabic" w:cs="Traditional Arabic"/>
          <w:noProof w:val="0"/>
          <w:color w:val="000000"/>
          <w:sz w:val="28"/>
          <w:szCs w:val="28"/>
          <w:rtl/>
          <w:lang w:eastAsia="en-US"/>
        </w:rPr>
        <w:t xml:space="preserve"> ﴿</w:t>
      </w:r>
      <w:r w:rsidRPr="00093788">
        <w:rPr>
          <w:rFonts w:ascii="Traditional Arabic" w:hAnsi="Traditional Arabic" w:cs="Traditional Arabic"/>
          <w:b/>
          <w:bCs/>
          <w:noProof w:val="0"/>
          <w:color w:val="FF0000"/>
          <w:sz w:val="28"/>
          <w:szCs w:val="28"/>
          <w:rtl/>
          <w:lang w:eastAsia="en-US"/>
        </w:rPr>
        <w:t>وَحرامٌ عَلى قَريةٍ</w:t>
      </w:r>
      <w:r>
        <w:rPr>
          <w:rFonts w:ascii="Traditional Arabic" w:hAnsi="Traditional Arabic" w:cs="Traditional Arabic"/>
          <w:noProof w:val="0"/>
          <w:color w:val="000000"/>
          <w:sz w:val="28"/>
          <w:szCs w:val="28"/>
          <w:rtl/>
          <w:lang w:eastAsia="en-US"/>
        </w:rPr>
        <w:t>﴾</w:t>
      </w:r>
      <w:r w:rsidRPr="00093788">
        <w:rPr>
          <w:rFonts w:ascii="Traditional Arabic" w:hAnsi="Traditional Arabic" w:cs="Traditional Arabic"/>
          <w:noProof w:val="0"/>
          <w:color w:val="000000"/>
          <w:sz w:val="28"/>
          <w:szCs w:val="28"/>
          <w:rtl/>
          <w:lang w:eastAsia="en-US"/>
        </w:rPr>
        <w:t xml:space="preserve"> بلغة قريش، </w:t>
      </w:r>
      <w:r>
        <w:rPr>
          <w:rFonts w:ascii="Traditional Arabic" w:hAnsi="Traditional Arabic" w:cs="Traditional Arabic"/>
          <w:noProof w:val="0"/>
          <w:color w:val="000000"/>
          <w:sz w:val="28"/>
          <w:szCs w:val="28"/>
          <w:rtl/>
          <w:lang w:eastAsia="en-US"/>
        </w:rPr>
        <w:t>و</w:t>
      </w:r>
      <w:r w:rsidRPr="00093788">
        <w:rPr>
          <w:rFonts w:ascii="Traditional Arabic" w:hAnsi="Traditional Arabic" w:cs="Traditional Arabic"/>
          <w:noProof w:val="0"/>
          <w:color w:val="000000"/>
          <w:sz w:val="28"/>
          <w:szCs w:val="28"/>
          <w:rtl/>
          <w:lang w:eastAsia="en-US"/>
        </w:rPr>
        <w:t>(حِرمٌ عَلى قَريةٍ) بلغة هذيل</w:t>
      </w:r>
      <w:r>
        <w:rPr>
          <w:rFonts w:ascii="Traditional Arabic" w:hAnsi="Traditional Arabic" w:cs="Traditional Arabic"/>
          <w:noProof w:val="0"/>
          <w:color w:val="000000"/>
          <w:sz w:val="28"/>
          <w:szCs w:val="28"/>
          <w:rtl/>
        </w:rPr>
        <w:t xml:space="preserve">. ينظر: اللغات في القرآن ص 37، والحجة في القراءات السبع لابن </w:t>
      </w:r>
      <w:proofErr w:type="spellStart"/>
      <w:r>
        <w:rPr>
          <w:rFonts w:ascii="Traditional Arabic" w:hAnsi="Traditional Arabic" w:cs="Traditional Arabic"/>
          <w:noProof w:val="0"/>
          <w:color w:val="000000"/>
          <w:sz w:val="28"/>
          <w:szCs w:val="28"/>
          <w:rtl/>
        </w:rPr>
        <w:t>خالويه</w:t>
      </w:r>
      <w:proofErr w:type="spellEnd"/>
      <w:r>
        <w:rPr>
          <w:rFonts w:ascii="Traditional Arabic" w:hAnsi="Traditional Arabic" w:cs="Traditional Arabic"/>
          <w:noProof w:val="0"/>
          <w:color w:val="000000"/>
          <w:sz w:val="28"/>
          <w:szCs w:val="28"/>
          <w:rtl/>
        </w:rPr>
        <w:t xml:space="preserve"> ص 251</w:t>
      </w:r>
      <w:r w:rsidRPr="00093788">
        <w:rPr>
          <w:rFonts w:ascii="Traditional Arabic" w:hAnsi="Traditional Arabic" w:cs="Traditional Arabic"/>
          <w:noProof w:val="0"/>
          <w:color w:val="000000"/>
          <w:sz w:val="28"/>
          <w:szCs w:val="28"/>
          <w:rtl/>
        </w:rPr>
        <w:t>.</w:t>
      </w:r>
    </w:p>
  </w:footnote>
  <w:footnote w:id="315">
    <w:p w:rsidR="006C06B9" w:rsidRDefault="006C06B9" w:rsidP="00296038">
      <w:pPr>
        <w:jc w:val="both"/>
      </w:pPr>
      <w:r w:rsidRPr="00296038">
        <w:rPr>
          <w:rFonts w:cs="Traditional Arabic"/>
          <w:color w:val="000000"/>
          <w:sz w:val="28"/>
          <w:szCs w:val="28"/>
          <w:rtl/>
        </w:rPr>
        <w:t>(</w:t>
      </w:r>
      <w:r w:rsidRPr="00296038">
        <w:rPr>
          <w:rFonts w:cs="Traditional Arabic"/>
          <w:color w:val="000000"/>
          <w:sz w:val="28"/>
          <w:szCs w:val="28"/>
          <w:rtl/>
        </w:rPr>
        <w:footnoteRef/>
      </w:r>
      <w:r w:rsidRPr="00296038">
        <w:rPr>
          <w:rFonts w:cs="Traditional Arabic"/>
          <w:color w:val="000000"/>
          <w:sz w:val="28"/>
          <w:szCs w:val="28"/>
          <w:rtl/>
        </w:rPr>
        <w:t xml:space="preserve">) سورة مكية إلَّا قوله تعالى </w:t>
      </w:r>
      <w:r w:rsidRPr="00296038">
        <w:rPr>
          <w:rFonts w:ascii="Traditional Arabic" w:hAnsi="Traditional Arabic" w:cs="Traditional Arabic"/>
          <w:color w:val="000000"/>
          <w:sz w:val="28"/>
          <w:szCs w:val="28"/>
          <w:rtl/>
        </w:rPr>
        <w:t>﴿</w:t>
      </w:r>
      <w:r>
        <w:rPr>
          <w:rFonts w:cs="Traditional Arabic"/>
          <w:b/>
          <w:bCs/>
          <w:color w:val="FF0000"/>
          <w:sz w:val="28"/>
          <w:szCs w:val="28"/>
          <w:rtl/>
        </w:rPr>
        <w:t>هَذَانِ خَصْمَانِ اخْتَصَمُوا</w:t>
      </w:r>
      <w:r w:rsidRPr="00296038">
        <w:rPr>
          <w:rFonts w:cs="Traditional Arabic"/>
          <w:b/>
          <w:bCs/>
          <w:color w:val="FF0000"/>
          <w:sz w:val="28"/>
          <w:szCs w:val="28"/>
          <w:rtl/>
        </w:rPr>
        <w:t>...</w:t>
      </w:r>
      <w:r w:rsidRPr="00296038">
        <w:rPr>
          <w:rFonts w:ascii="Traditional Arabic" w:hAnsi="Traditional Arabic" w:cs="Traditional Arabic"/>
          <w:color w:val="000000"/>
          <w:sz w:val="28"/>
          <w:szCs w:val="28"/>
          <w:rtl/>
        </w:rPr>
        <w:t>﴾</w:t>
      </w:r>
      <w:r w:rsidRPr="00296038">
        <w:rPr>
          <w:rFonts w:cs="Traditional Arabic"/>
          <w:color w:val="000000"/>
          <w:sz w:val="28"/>
          <w:szCs w:val="28"/>
          <w:rtl/>
        </w:rPr>
        <w:t xml:space="preserve"> </w:t>
      </w:r>
      <w:r>
        <w:rPr>
          <w:rFonts w:cs="Traditional Arabic"/>
          <w:color w:val="000000"/>
          <w:sz w:val="28"/>
          <w:szCs w:val="28"/>
          <w:rtl/>
        </w:rPr>
        <w:t>(19) إلى ثلاث آيات، وقيل أربع، وقيل مدنية</w:t>
      </w:r>
      <w:r w:rsidRPr="00296038">
        <w:rPr>
          <w:rFonts w:cs="Traditional Arabic"/>
          <w:color w:val="000000"/>
          <w:sz w:val="28"/>
          <w:szCs w:val="28"/>
          <w:rtl/>
        </w:rPr>
        <w:t xml:space="preserve">، </w:t>
      </w:r>
      <w:r>
        <w:rPr>
          <w:rFonts w:cs="Traditional Arabic"/>
          <w:color w:val="000000"/>
          <w:sz w:val="28"/>
          <w:szCs w:val="28"/>
          <w:rtl/>
        </w:rPr>
        <w:t>و</w:t>
      </w:r>
      <w:r w:rsidRPr="00296038">
        <w:rPr>
          <w:rFonts w:cs="Traditional Arabic"/>
          <w:color w:val="000000"/>
          <w:sz w:val="28"/>
          <w:szCs w:val="28"/>
          <w:rtl/>
        </w:rPr>
        <w:t xml:space="preserve">قيل إلَّا </w:t>
      </w:r>
      <w:r w:rsidRPr="00296038">
        <w:rPr>
          <w:rFonts w:ascii="Traditional Arabic" w:hAnsi="Traditional Arabic" w:cs="Traditional Arabic"/>
          <w:color w:val="000000"/>
          <w:sz w:val="28"/>
          <w:szCs w:val="28"/>
          <w:rtl/>
        </w:rPr>
        <w:t>﴿</w:t>
      </w:r>
      <w:r w:rsidRPr="00296038">
        <w:rPr>
          <w:rFonts w:cs="Traditional Arabic"/>
          <w:b/>
          <w:bCs/>
          <w:color w:val="FF0000"/>
          <w:sz w:val="28"/>
          <w:szCs w:val="28"/>
          <w:rtl/>
        </w:rPr>
        <w:t>وَمَا أَرْسَلْنَا مِنْ قَبْلِكَ</w:t>
      </w:r>
      <w:r w:rsidRPr="00296038">
        <w:rPr>
          <w:rFonts w:ascii="Traditional Arabic" w:hAnsi="Traditional Arabic" w:cs="Traditional Arabic"/>
          <w:color w:val="000000"/>
          <w:sz w:val="28"/>
          <w:szCs w:val="28"/>
          <w:rtl/>
        </w:rPr>
        <w:t>﴾</w:t>
      </w:r>
      <w:r w:rsidRPr="00296038">
        <w:rPr>
          <w:rFonts w:cs="Traditional Arabic"/>
          <w:color w:val="000000"/>
          <w:sz w:val="28"/>
          <w:szCs w:val="28"/>
          <w:rtl/>
        </w:rPr>
        <w:t xml:space="preserve"> (52) إلى </w:t>
      </w:r>
      <w:r w:rsidRPr="00296038">
        <w:rPr>
          <w:rFonts w:ascii="Traditional Arabic" w:hAnsi="Traditional Arabic" w:cs="Traditional Arabic"/>
          <w:color w:val="000000"/>
          <w:sz w:val="28"/>
          <w:szCs w:val="28"/>
          <w:rtl/>
        </w:rPr>
        <w:t>﴿</w:t>
      </w:r>
      <w:r w:rsidRPr="00296038">
        <w:rPr>
          <w:rFonts w:cs="Traditional Arabic"/>
          <w:b/>
          <w:bCs/>
          <w:color w:val="FF0000"/>
          <w:sz w:val="28"/>
          <w:szCs w:val="28"/>
          <w:rtl/>
        </w:rPr>
        <w:t>عَقِيمٍ</w:t>
      </w:r>
      <w:r w:rsidRPr="00296038">
        <w:rPr>
          <w:rFonts w:ascii="Traditional Arabic" w:hAnsi="Traditional Arabic" w:cs="Traditional Arabic"/>
          <w:color w:val="000000"/>
          <w:sz w:val="28"/>
          <w:szCs w:val="28"/>
          <w:rtl/>
        </w:rPr>
        <w:t>﴾</w:t>
      </w:r>
      <w:r>
        <w:rPr>
          <w:rFonts w:cs="Traditional Arabic"/>
          <w:color w:val="000000"/>
          <w:sz w:val="28"/>
          <w:szCs w:val="28"/>
          <w:rtl/>
        </w:rPr>
        <w:t xml:space="preserve"> (55)</w:t>
      </w:r>
      <w:r w:rsidRPr="00296038">
        <w:rPr>
          <w:rFonts w:cs="Traditional Arabic"/>
          <w:color w:val="000000"/>
          <w:sz w:val="28"/>
          <w:szCs w:val="28"/>
          <w:rtl/>
        </w:rPr>
        <w:t>. وقال ال</w:t>
      </w:r>
      <w:r>
        <w:rPr>
          <w:rFonts w:cs="Traditional Arabic"/>
          <w:color w:val="000000"/>
          <w:sz w:val="28"/>
          <w:szCs w:val="28"/>
          <w:rtl/>
        </w:rPr>
        <w:t>جمهور: منها مكي ومنها مدني. ينظر</w:t>
      </w:r>
      <w:r w:rsidRPr="00296038">
        <w:rPr>
          <w:rFonts w:cs="Traditional Arabic"/>
          <w:color w:val="000000"/>
          <w:sz w:val="28"/>
          <w:szCs w:val="28"/>
          <w:rtl/>
        </w:rPr>
        <w:t>: إتحاف فضلاء البش</w:t>
      </w:r>
      <w:r>
        <w:rPr>
          <w:rFonts w:cs="Traditional Arabic"/>
          <w:color w:val="000000"/>
          <w:sz w:val="28"/>
          <w:szCs w:val="28"/>
          <w:rtl/>
        </w:rPr>
        <w:t>ر في القراءات الأربعة عشر ص 313</w:t>
      </w:r>
      <w:r w:rsidRPr="00296038">
        <w:rPr>
          <w:rFonts w:cs="Traditional Arabic"/>
          <w:color w:val="000000"/>
          <w:sz w:val="28"/>
          <w:szCs w:val="28"/>
          <w:rtl/>
        </w:rPr>
        <w:t>، والتبصرة</w:t>
      </w:r>
      <w:r>
        <w:rPr>
          <w:rFonts w:cs="Traditional Arabic"/>
          <w:color w:val="000000"/>
          <w:sz w:val="28"/>
          <w:szCs w:val="28"/>
          <w:rtl/>
        </w:rPr>
        <w:t xml:space="preserve"> في القراءات السبع ص 277</w:t>
      </w:r>
      <w:r w:rsidRPr="00296038">
        <w:rPr>
          <w:rFonts w:cs="Traditional Arabic"/>
          <w:sz w:val="28"/>
          <w:szCs w:val="28"/>
          <w:rtl/>
          <w:lang w:bidi="ar-IQ"/>
        </w:rPr>
        <w:t>، وتحقي</w:t>
      </w:r>
      <w:r>
        <w:rPr>
          <w:rFonts w:cs="Traditional Arabic"/>
          <w:sz w:val="28"/>
          <w:szCs w:val="28"/>
          <w:rtl/>
          <w:lang w:bidi="ar-IQ"/>
        </w:rPr>
        <w:t xml:space="preserve">ق البيان في عدِّ </w:t>
      </w:r>
      <w:proofErr w:type="spellStart"/>
      <w:r>
        <w:rPr>
          <w:rFonts w:cs="Traditional Arabic"/>
          <w:sz w:val="28"/>
          <w:szCs w:val="28"/>
          <w:rtl/>
          <w:lang w:bidi="ar-IQ"/>
        </w:rPr>
        <w:t>آي</w:t>
      </w:r>
      <w:proofErr w:type="spellEnd"/>
      <w:r>
        <w:rPr>
          <w:rFonts w:cs="Traditional Arabic"/>
          <w:sz w:val="28"/>
          <w:szCs w:val="28"/>
          <w:rtl/>
          <w:lang w:bidi="ar-IQ"/>
        </w:rPr>
        <w:t xml:space="preserve"> القرآن ص 16</w:t>
      </w:r>
      <w:r w:rsidRPr="00296038">
        <w:rPr>
          <w:rFonts w:cs="Traditional Arabic"/>
          <w:sz w:val="28"/>
          <w:szCs w:val="28"/>
          <w:rtl/>
          <w:lang w:bidi="ar-IQ"/>
        </w:rPr>
        <w:t>.</w:t>
      </w:r>
    </w:p>
  </w:footnote>
  <w:footnote w:id="316">
    <w:p w:rsidR="006C06B9" w:rsidRDefault="006C06B9" w:rsidP="004D0FC1">
      <w:pPr>
        <w:pStyle w:val="a8"/>
        <w:spacing w:line="240" w:lineRule="atLeast"/>
        <w:jc w:val="lowKashida"/>
      </w:pPr>
      <w:r w:rsidRPr="00AA3541">
        <w:rPr>
          <w:rFonts w:ascii="Traditional Arabic" w:hAnsi="Traditional Arabic" w:cs="Traditional Arabic"/>
          <w:noProof w:val="0"/>
          <w:sz w:val="28"/>
          <w:szCs w:val="28"/>
          <w:rtl/>
        </w:rPr>
        <w:t>(</w:t>
      </w:r>
      <w:r w:rsidRPr="00AA3541">
        <w:rPr>
          <w:rFonts w:ascii="Traditional Arabic" w:hAnsi="Traditional Arabic" w:cs="Traditional Arabic"/>
          <w:noProof w:val="0"/>
          <w:sz w:val="28"/>
          <w:szCs w:val="28"/>
          <w:rtl/>
        </w:rPr>
        <w:footnoteRef/>
      </w:r>
      <w:r w:rsidRPr="00AA3541">
        <w:rPr>
          <w:rFonts w:ascii="Traditional Arabic" w:hAnsi="Traditional Arabic" w:cs="Traditional Arabic"/>
          <w:noProof w:val="0"/>
          <w:sz w:val="28"/>
          <w:szCs w:val="28"/>
          <w:rtl/>
        </w:rPr>
        <w:t>)</w:t>
      </w:r>
      <w:r>
        <w:rPr>
          <w:rFonts w:ascii="Traditional Arabic" w:hAnsi="Traditional Arabic" w:cs="Traditional Arabic"/>
          <w:noProof w:val="0"/>
          <w:sz w:val="28"/>
          <w:szCs w:val="28"/>
          <w:rtl/>
        </w:rPr>
        <w:t xml:space="preserve"> </w:t>
      </w:r>
      <w:r w:rsidRPr="004D0FC1">
        <w:rPr>
          <w:rFonts w:ascii="Traditional Arabic" w:hAnsi="Traditional Arabic" w:cs="Traditional Arabic"/>
          <w:noProof w:val="0"/>
          <w:sz w:val="28"/>
          <w:szCs w:val="28"/>
          <w:rtl/>
        </w:rPr>
        <w:t>قر</w:t>
      </w:r>
      <w:r>
        <w:rPr>
          <w:rFonts w:ascii="Traditional Arabic" w:hAnsi="Traditional Arabic" w:cs="Traditional Arabic"/>
          <w:noProof w:val="0"/>
          <w:sz w:val="28"/>
          <w:szCs w:val="28"/>
          <w:rtl/>
        </w:rPr>
        <w:t>اءة</w:t>
      </w:r>
      <w:r w:rsidRPr="004D0FC1">
        <w:rPr>
          <w:rFonts w:ascii="Traditional Arabic" w:hAnsi="Traditional Arabic" w:cs="Traditional Arabic"/>
          <w:noProof w:val="0"/>
          <w:sz w:val="28"/>
          <w:szCs w:val="28"/>
          <w:rtl/>
        </w:rPr>
        <w:t xml:space="preserve"> </w:t>
      </w:r>
      <w:r w:rsidRPr="005E1AEF">
        <w:rPr>
          <w:rFonts w:ascii="Traditional Arabic" w:hAnsi="Traditional Arabic" w:cs="Traditional Arabic"/>
          <w:b/>
          <w:bCs/>
          <w:noProof w:val="0"/>
          <w:color w:val="C00000"/>
          <w:sz w:val="28"/>
          <w:szCs w:val="28"/>
          <w:rtl/>
        </w:rPr>
        <w:t>حفص</w:t>
      </w:r>
      <w:r>
        <w:rPr>
          <w:rFonts w:ascii="Traditional Arabic" w:hAnsi="Traditional Arabic" w:cs="Traditional Arabic"/>
          <w:noProof w:val="0"/>
          <w:sz w:val="28"/>
          <w:szCs w:val="28"/>
          <w:rtl/>
        </w:rPr>
        <w:t xml:space="preserve"> بهمزة بعد اللام الأولى</w:t>
      </w:r>
      <w:r w:rsidRPr="004D0FC1">
        <w:rPr>
          <w:rFonts w:ascii="Traditional Arabic" w:hAnsi="Traditional Arabic" w:cs="Traditional Arabic"/>
          <w:noProof w:val="0"/>
          <w:sz w:val="28"/>
          <w:szCs w:val="28"/>
          <w:rtl/>
        </w:rPr>
        <w:t>. وقر</w:t>
      </w:r>
      <w:r>
        <w:rPr>
          <w:rFonts w:ascii="Traditional Arabic" w:hAnsi="Traditional Arabic" w:cs="Traditional Arabic"/>
          <w:noProof w:val="0"/>
          <w:sz w:val="28"/>
          <w:szCs w:val="28"/>
          <w:rtl/>
        </w:rPr>
        <w:t>اءة</w:t>
      </w:r>
      <w:r w:rsidRPr="004D0FC1">
        <w:rPr>
          <w:rFonts w:ascii="Traditional Arabic" w:hAnsi="Traditional Arabic" w:cs="Traditional Arabic"/>
          <w:noProof w:val="0"/>
          <w:sz w:val="28"/>
          <w:szCs w:val="28"/>
          <w:rtl/>
        </w:rPr>
        <w:t xml:space="preserve"> </w:t>
      </w:r>
      <w:r w:rsidRPr="005E1AEF">
        <w:rPr>
          <w:rFonts w:ascii="Traditional Arabic" w:hAnsi="Traditional Arabic" w:cs="Traditional Arabic"/>
          <w:b/>
          <w:bCs/>
          <w:noProof w:val="0"/>
          <w:color w:val="7030A0"/>
          <w:sz w:val="28"/>
          <w:szCs w:val="28"/>
          <w:rtl/>
        </w:rPr>
        <w:t>شعبة</w:t>
      </w:r>
      <w:r w:rsidRPr="004D0FC1">
        <w:rPr>
          <w:rFonts w:ascii="Traditional Arabic" w:hAnsi="Traditional Arabic" w:cs="Traditional Arabic"/>
          <w:noProof w:val="0"/>
          <w:sz w:val="28"/>
          <w:szCs w:val="28"/>
          <w:rtl/>
        </w:rPr>
        <w:t xml:space="preserve"> بإبدال الهمزة الأولى </w:t>
      </w:r>
      <w:proofErr w:type="spellStart"/>
      <w:r w:rsidRPr="004D0FC1">
        <w:rPr>
          <w:rFonts w:ascii="Traditional Arabic" w:hAnsi="Traditional Arabic" w:cs="Traditional Arabic"/>
          <w:noProof w:val="0"/>
          <w:sz w:val="28"/>
          <w:szCs w:val="28"/>
          <w:rtl/>
        </w:rPr>
        <w:t>واواً</w:t>
      </w:r>
      <w:proofErr w:type="spellEnd"/>
      <w:r w:rsidRPr="004D0FC1">
        <w:rPr>
          <w:rFonts w:ascii="Traditional Arabic" w:hAnsi="Traditional Arabic" w:cs="Traditional Arabic"/>
          <w:noProof w:val="0"/>
          <w:sz w:val="28"/>
          <w:szCs w:val="28"/>
          <w:rtl/>
        </w:rPr>
        <w:t xml:space="preserve"> ساكنة مدية وصلاً </w:t>
      </w:r>
      <w:r>
        <w:rPr>
          <w:rFonts w:ascii="Traditional Arabic" w:hAnsi="Traditional Arabic" w:cs="Traditional Arabic"/>
          <w:noProof w:val="0"/>
          <w:sz w:val="28"/>
          <w:szCs w:val="28"/>
          <w:rtl/>
        </w:rPr>
        <w:t>ووقفاً،</w:t>
      </w:r>
      <w:r w:rsidRPr="004D0FC1">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هما لغتان بمعنى واحد</w:t>
      </w:r>
      <w:r w:rsidRPr="00AA3541">
        <w:rPr>
          <w:rFonts w:ascii="Traditional Arabic" w:hAnsi="Traditional Arabic" w:cs="Traditional Arabic"/>
          <w:noProof w:val="0"/>
          <w:sz w:val="28"/>
          <w:szCs w:val="28"/>
          <w:rtl/>
        </w:rPr>
        <w:t>.</w:t>
      </w:r>
      <w:r>
        <w:rPr>
          <w:rFonts w:ascii="Traditional Arabic" w:hAnsi="Traditional Arabic" w:cs="Traditional Arabic"/>
          <w:noProof w:val="0"/>
          <w:sz w:val="28"/>
          <w:szCs w:val="28"/>
          <w:rtl/>
        </w:rPr>
        <w:t xml:space="preserve"> وقال ابن </w:t>
      </w:r>
      <w:proofErr w:type="spellStart"/>
      <w:r>
        <w:rPr>
          <w:rFonts w:ascii="Traditional Arabic" w:hAnsi="Traditional Arabic" w:cs="Traditional Arabic"/>
          <w:noProof w:val="0"/>
          <w:sz w:val="28"/>
          <w:szCs w:val="28"/>
          <w:rtl/>
        </w:rPr>
        <w:t>خالويه</w:t>
      </w:r>
      <w:proofErr w:type="spellEnd"/>
      <w:r>
        <w:rPr>
          <w:rFonts w:ascii="Traditional Arabic" w:hAnsi="Traditional Arabic" w:cs="Traditional Arabic"/>
          <w:noProof w:val="0"/>
          <w:sz w:val="28"/>
          <w:szCs w:val="28"/>
          <w:rtl/>
        </w:rPr>
        <w:t xml:space="preserve"> في الحجة في القراءات السبع ص 252</w:t>
      </w:r>
      <w:r w:rsidRPr="00D045A5">
        <w:rPr>
          <w:rFonts w:ascii="Traditional Arabic" w:hAnsi="Traditional Arabic" w:cs="Traditional Arabic"/>
          <w:noProof w:val="0"/>
          <w:sz w:val="28"/>
          <w:szCs w:val="28"/>
          <w:rtl/>
        </w:rPr>
        <w:t>: (</w:t>
      </w:r>
      <w:r w:rsidRPr="00D045A5">
        <w:rPr>
          <w:rFonts w:ascii="Traditional Arabic" w:hAnsi="Traditional Arabic" w:cs="Traditional Arabic"/>
          <w:b/>
          <w:bCs/>
          <w:noProof w:val="0"/>
          <w:sz w:val="28"/>
          <w:szCs w:val="28"/>
          <w:rtl/>
        </w:rPr>
        <w:t>وَالْحجّة لمن همز همزتين أَنه أَتَى بِالْكَلِمَةِ على أَصْلهَا</w:t>
      </w:r>
      <w:r>
        <w:rPr>
          <w:rFonts w:ascii="Traditional Arabic" w:hAnsi="Traditional Arabic" w:cs="Traditional Arabic"/>
          <w:b/>
          <w:bCs/>
          <w:noProof w:val="0"/>
          <w:sz w:val="28"/>
          <w:szCs w:val="28"/>
          <w:rtl/>
        </w:rPr>
        <w:t>،</w:t>
      </w:r>
      <w:r w:rsidRPr="00D045A5">
        <w:rPr>
          <w:rFonts w:ascii="Traditional Arabic" w:hAnsi="Traditional Arabic" w:cs="Traditional Arabic"/>
          <w:b/>
          <w:bCs/>
          <w:noProof w:val="0"/>
          <w:sz w:val="28"/>
          <w:szCs w:val="28"/>
          <w:rtl/>
        </w:rPr>
        <w:t xml:space="preserve"> وَلمن قَرَأَهُ بِهَمْزَة وَاحِدَة أَنه ثقل عَلَيْهِ الْجمع بَينهمَا فَخفف الْكَلِمَة بِحَذْف إِحْدَاهمَا</w:t>
      </w:r>
      <w:r>
        <w:rPr>
          <w:rFonts w:ascii="Traditional Arabic" w:hAnsi="Traditional Arabic" w:cs="Traditional Arabic"/>
          <w:b/>
          <w:bCs/>
          <w:noProof w:val="0"/>
          <w:sz w:val="28"/>
          <w:szCs w:val="28"/>
          <w:rtl/>
        </w:rPr>
        <w:t>،</w:t>
      </w:r>
      <w:r w:rsidRPr="00D045A5">
        <w:rPr>
          <w:rFonts w:ascii="Traditional Arabic" w:hAnsi="Traditional Arabic" w:cs="Traditional Arabic"/>
          <w:b/>
          <w:bCs/>
          <w:noProof w:val="0"/>
          <w:sz w:val="28"/>
          <w:szCs w:val="28"/>
          <w:rtl/>
        </w:rPr>
        <w:t xml:space="preserve"> وَقد اخْتلف عَنهُ فِي الْحَذف</w:t>
      </w:r>
      <w:r>
        <w:rPr>
          <w:rFonts w:ascii="Traditional Arabic" w:hAnsi="Traditional Arabic" w:cs="Traditional Arabic"/>
          <w:b/>
          <w:bCs/>
          <w:noProof w:val="0"/>
          <w:sz w:val="28"/>
          <w:szCs w:val="28"/>
          <w:rtl/>
        </w:rPr>
        <w:t>؛</w:t>
      </w:r>
      <w:r w:rsidRPr="00D045A5">
        <w:rPr>
          <w:rFonts w:ascii="Traditional Arabic" w:hAnsi="Traditional Arabic" w:cs="Traditional Arabic"/>
          <w:b/>
          <w:bCs/>
          <w:noProof w:val="0"/>
          <w:sz w:val="28"/>
          <w:szCs w:val="28"/>
          <w:rtl/>
        </w:rPr>
        <w:t xml:space="preserve"> فَقيل الأولى وَهِي أثبت</w:t>
      </w:r>
      <w:r>
        <w:rPr>
          <w:rFonts w:ascii="Traditional Arabic" w:hAnsi="Traditional Arabic" w:cs="Traditional Arabic"/>
          <w:b/>
          <w:bCs/>
          <w:noProof w:val="0"/>
          <w:sz w:val="28"/>
          <w:szCs w:val="28"/>
          <w:rtl/>
        </w:rPr>
        <w:t>،</w:t>
      </w:r>
      <w:r w:rsidRPr="00D045A5">
        <w:rPr>
          <w:rFonts w:ascii="Traditional Arabic" w:hAnsi="Traditional Arabic" w:cs="Traditional Arabic"/>
          <w:b/>
          <w:bCs/>
          <w:noProof w:val="0"/>
          <w:sz w:val="28"/>
          <w:szCs w:val="28"/>
          <w:rtl/>
        </w:rPr>
        <w:t xml:space="preserve"> وَقيل الثَّانِيَة وَهِي أَضْعَف</w:t>
      </w:r>
      <w:r w:rsidRPr="00D045A5">
        <w:rPr>
          <w:rFonts w:ascii="Traditional Arabic" w:hAnsi="Traditional Arabic" w:cs="Traditional Arabic"/>
          <w:noProof w:val="0"/>
          <w:sz w:val="28"/>
          <w:szCs w:val="28"/>
          <w:rtl/>
        </w:rPr>
        <w:t>)</w:t>
      </w:r>
      <w:r>
        <w:rPr>
          <w:rFonts w:ascii="Traditional Arabic" w:hAnsi="Traditional Arabic" w:cs="Traditional Arabic"/>
          <w:noProof w:val="0"/>
          <w:sz w:val="28"/>
          <w:szCs w:val="28"/>
          <w:rtl/>
        </w:rPr>
        <w:t>.</w:t>
      </w:r>
    </w:p>
  </w:footnote>
  <w:footnote w:id="317">
    <w:p w:rsidR="006C06B9" w:rsidRDefault="006C06B9" w:rsidP="00997D48">
      <w:pPr>
        <w:pStyle w:val="a8"/>
        <w:spacing w:line="240" w:lineRule="atLeast"/>
        <w:jc w:val="lowKashida"/>
      </w:pPr>
      <w:r w:rsidRPr="00AA3541">
        <w:rPr>
          <w:rFonts w:ascii="Traditional Arabic" w:hAnsi="Traditional Arabic" w:cs="Traditional Arabic"/>
          <w:noProof w:val="0"/>
          <w:sz w:val="28"/>
          <w:szCs w:val="28"/>
          <w:rtl/>
        </w:rPr>
        <w:t>(</w:t>
      </w:r>
      <w:r w:rsidRPr="00AA3541">
        <w:rPr>
          <w:rFonts w:ascii="Traditional Arabic" w:hAnsi="Traditional Arabic" w:cs="Traditional Arabic"/>
          <w:noProof w:val="0"/>
          <w:sz w:val="28"/>
          <w:szCs w:val="28"/>
          <w:rtl/>
        </w:rPr>
        <w:footnoteRef/>
      </w:r>
      <w:r w:rsidRPr="00AA3541">
        <w:rPr>
          <w:rFonts w:ascii="Traditional Arabic" w:hAnsi="Traditional Arabic" w:cs="Traditional Arabic"/>
          <w:noProof w:val="0"/>
          <w:sz w:val="28"/>
          <w:szCs w:val="28"/>
          <w:rtl/>
        </w:rPr>
        <w:t xml:space="preserve">) قرأها </w:t>
      </w:r>
      <w:r w:rsidRPr="005E1AEF">
        <w:rPr>
          <w:rFonts w:ascii="Traditional Arabic" w:hAnsi="Traditional Arabic" w:cs="Traditional Arabic"/>
          <w:b/>
          <w:bCs/>
          <w:noProof w:val="0"/>
          <w:color w:val="C00000"/>
          <w:sz w:val="28"/>
          <w:szCs w:val="28"/>
          <w:rtl/>
        </w:rPr>
        <w:t>حفص</w:t>
      </w:r>
      <w:r w:rsidRPr="00AA3541">
        <w:rPr>
          <w:rFonts w:ascii="Traditional Arabic" w:hAnsi="Traditional Arabic" w:cs="Traditional Arabic"/>
          <w:noProof w:val="0"/>
          <w:sz w:val="28"/>
          <w:szCs w:val="28"/>
          <w:rtl/>
        </w:rPr>
        <w:t xml:space="preserve"> بالن</w:t>
      </w:r>
      <w:r w:rsidRPr="00AA3541">
        <w:rPr>
          <w:rFonts w:ascii="Traditional Arabic" w:hAnsi="Traditional Arabic" w:cs="Traditional Arabic"/>
          <w:noProof w:val="0"/>
          <w:sz w:val="28"/>
          <w:szCs w:val="28"/>
          <w:rtl/>
          <w:lang w:eastAsia="ar-IQ"/>
        </w:rPr>
        <w:t>ص</w:t>
      </w:r>
      <w:r w:rsidRPr="00AA3541">
        <w:rPr>
          <w:rFonts w:ascii="Traditional Arabic" w:hAnsi="Traditional Arabic" w:cs="Traditional Arabic"/>
          <w:noProof w:val="0"/>
          <w:sz w:val="28"/>
          <w:szCs w:val="28"/>
          <w:rtl/>
        </w:rPr>
        <w:t xml:space="preserve">ب على أنه </w:t>
      </w:r>
      <w:r>
        <w:rPr>
          <w:rFonts w:ascii="Traditional Arabic" w:hAnsi="Traditional Arabic" w:cs="Traditional Arabic"/>
          <w:noProof w:val="0"/>
          <w:sz w:val="28"/>
          <w:szCs w:val="28"/>
          <w:rtl/>
        </w:rPr>
        <w:t>مفعول ثان لجعل المتعدي لمفعولين</w:t>
      </w:r>
      <w:r w:rsidRPr="00AA3541">
        <w:rPr>
          <w:rFonts w:ascii="Traditional Arabic" w:hAnsi="Traditional Arabic" w:cs="Traditional Arabic"/>
          <w:noProof w:val="0"/>
          <w:sz w:val="28"/>
          <w:szCs w:val="28"/>
          <w:rtl/>
        </w:rPr>
        <w:t>، أو على الحال</w:t>
      </w:r>
      <w:r>
        <w:rPr>
          <w:rFonts w:ascii="Traditional Arabic" w:hAnsi="Traditional Arabic" w:cs="Traditional Arabic"/>
          <w:noProof w:val="0"/>
          <w:sz w:val="28"/>
          <w:szCs w:val="28"/>
          <w:rtl/>
        </w:rPr>
        <w:t xml:space="preserve"> من هاء (جعلناه) المتعدي لمفعول.</w:t>
      </w:r>
      <w:r w:rsidRPr="00AA3541">
        <w:rPr>
          <w:rFonts w:ascii="Traditional Arabic" w:hAnsi="Traditional Arabic" w:cs="Traditional Arabic"/>
          <w:noProof w:val="0"/>
          <w:sz w:val="28"/>
          <w:szCs w:val="28"/>
          <w:rtl/>
        </w:rPr>
        <w:t xml:space="preserve"> وقراها </w:t>
      </w:r>
      <w:r w:rsidRPr="005E1AEF">
        <w:rPr>
          <w:rFonts w:ascii="Traditional Arabic" w:hAnsi="Traditional Arabic" w:cs="Traditional Arabic"/>
          <w:b/>
          <w:bCs/>
          <w:noProof w:val="0"/>
          <w:color w:val="7030A0"/>
          <w:sz w:val="28"/>
          <w:szCs w:val="28"/>
          <w:rtl/>
        </w:rPr>
        <w:t>شعبة</w:t>
      </w:r>
      <w:r w:rsidRPr="00C23521">
        <w:rPr>
          <w:rFonts w:ascii="Traditional Arabic" w:hAnsi="Traditional Arabic" w:cs="Traditional Arabic"/>
          <w:noProof w:val="0"/>
          <w:sz w:val="28"/>
          <w:szCs w:val="28"/>
          <w:rtl/>
        </w:rPr>
        <w:t xml:space="preserve"> بالرفع على أنه خب</w:t>
      </w:r>
      <w:r>
        <w:rPr>
          <w:rFonts w:ascii="Traditional Arabic" w:hAnsi="Traditional Arabic" w:cs="Traditional Arabic"/>
          <w:noProof w:val="0"/>
          <w:sz w:val="28"/>
          <w:szCs w:val="28"/>
          <w:rtl/>
        </w:rPr>
        <w:t>ر مقدم و(العاكف) و(الباد) مبتدأ</w:t>
      </w:r>
      <w:r w:rsidRPr="00C23521">
        <w:rPr>
          <w:rFonts w:ascii="Traditional Arabic" w:hAnsi="Traditional Arabic" w:cs="Traditional Arabic"/>
          <w:noProof w:val="0"/>
          <w:sz w:val="28"/>
          <w:szCs w:val="28"/>
          <w:rtl/>
        </w:rPr>
        <w:t>.</w:t>
      </w:r>
      <w:r>
        <w:rPr>
          <w:rFonts w:ascii="Traditional Arabic" w:hAnsi="Traditional Arabic" w:cs="Traditional Arabic"/>
          <w:noProof w:val="0"/>
          <w:sz w:val="28"/>
          <w:szCs w:val="28"/>
          <w:rtl/>
        </w:rPr>
        <w:t xml:space="preserve"> ينظر: تفسير القرطبي 12/31، وإعراب القرآن للنحاس 3/66</w:t>
      </w:r>
      <w:r w:rsidRPr="00C23521">
        <w:rPr>
          <w:rFonts w:ascii="Traditional Arabic" w:hAnsi="Traditional Arabic" w:cs="Traditional Arabic"/>
          <w:noProof w:val="0"/>
          <w:sz w:val="28"/>
          <w:szCs w:val="28"/>
          <w:rtl/>
        </w:rPr>
        <w:t>.</w:t>
      </w:r>
      <w:r w:rsidRPr="00C23521">
        <w:rPr>
          <w:rFonts w:ascii="Traditional Arabic" w:hAnsi="Traditional Arabic" w:cs="Traditional Arabic"/>
          <w:noProof w:val="0"/>
          <w:color w:val="000000"/>
          <w:sz w:val="28"/>
          <w:szCs w:val="28"/>
          <w:rtl/>
        </w:rPr>
        <w:t xml:space="preserve"> </w:t>
      </w:r>
    </w:p>
  </w:footnote>
  <w:footnote w:id="318">
    <w:p w:rsidR="006C06B9" w:rsidRDefault="006C06B9" w:rsidP="00715D2E">
      <w:pPr>
        <w:pStyle w:val="a8"/>
        <w:spacing w:line="240" w:lineRule="atLeast"/>
        <w:jc w:val="lowKashida"/>
      </w:pPr>
      <w:r w:rsidRPr="00C23521">
        <w:rPr>
          <w:rFonts w:ascii="Traditional Arabic" w:hAnsi="Traditional Arabic" w:cs="Traditional Arabic"/>
          <w:noProof w:val="0"/>
          <w:color w:val="000000"/>
          <w:sz w:val="28"/>
          <w:szCs w:val="28"/>
          <w:rtl/>
        </w:rPr>
        <w:t>(</w:t>
      </w:r>
      <w:r w:rsidRPr="00C23521">
        <w:rPr>
          <w:rFonts w:ascii="Traditional Arabic" w:hAnsi="Traditional Arabic" w:cs="Traditional Arabic"/>
          <w:noProof w:val="0"/>
          <w:color w:val="000000"/>
          <w:sz w:val="28"/>
          <w:szCs w:val="28"/>
          <w:rtl/>
        </w:rPr>
        <w:footnoteRef/>
      </w:r>
      <w:r w:rsidRPr="00C23521">
        <w:rPr>
          <w:rFonts w:ascii="Traditional Arabic" w:hAnsi="Traditional Arabic" w:cs="Traditional Arabic"/>
          <w:noProof w:val="0"/>
          <w:color w:val="000000"/>
          <w:sz w:val="28"/>
          <w:szCs w:val="28"/>
          <w:rtl/>
        </w:rPr>
        <w:t>) قرأ</w:t>
      </w:r>
      <w:r>
        <w:rPr>
          <w:rFonts w:ascii="Traditional Arabic" w:hAnsi="Traditional Arabic" w:cs="Traditional Arabic"/>
          <w:noProof w:val="0"/>
          <w:color w:val="000000"/>
          <w:sz w:val="28"/>
          <w:szCs w:val="28"/>
          <w:rtl/>
        </w:rPr>
        <w:t>ها</w:t>
      </w:r>
      <w:r w:rsidRPr="00C23521">
        <w:rPr>
          <w:rFonts w:ascii="Traditional Arabic" w:hAnsi="Traditional Arabic" w:cs="Traditional Arabic"/>
          <w:noProof w:val="0"/>
          <w:color w:val="000000"/>
          <w:sz w:val="28"/>
          <w:szCs w:val="28"/>
          <w:rtl/>
        </w:rPr>
        <w:t xml:space="preserve"> </w:t>
      </w:r>
      <w:r w:rsidRPr="00715D2E">
        <w:rPr>
          <w:rFonts w:ascii="Traditional Arabic" w:hAnsi="Traditional Arabic" w:cs="Traditional Arabic"/>
          <w:b/>
          <w:bCs/>
          <w:noProof w:val="0"/>
          <w:color w:val="C00000"/>
          <w:sz w:val="28"/>
          <w:szCs w:val="28"/>
          <w:rtl/>
        </w:rPr>
        <w:t>حفص</w:t>
      </w:r>
      <w:r w:rsidRPr="00C23521">
        <w:rPr>
          <w:rFonts w:ascii="Traditional Arabic" w:hAnsi="Traditional Arabic" w:cs="Traditional Arabic"/>
          <w:noProof w:val="0"/>
          <w:color w:val="000000"/>
          <w:sz w:val="28"/>
          <w:szCs w:val="28"/>
          <w:rtl/>
        </w:rPr>
        <w:t xml:space="preserve"> بإسكان الواو وتخفيف الفاء مضارع (أوفى) لغة </w:t>
      </w:r>
      <w:r>
        <w:rPr>
          <w:rFonts w:ascii="Traditional Arabic" w:hAnsi="Traditional Arabic" w:cs="Traditional Arabic"/>
          <w:noProof w:val="0"/>
          <w:color w:val="000000"/>
          <w:sz w:val="28"/>
          <w:szCs w:val="28"/>
          <w:rtl/>
        </w:rPr>
        <w:t>في</w:t>
      </w:r>
      <w:r w:rsidRPr="00C23521">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C23521">
        <w:rPr>
          <w:rFonts w:ascii="Traditional Arabic" w:hAnsi="Traditional Arabic" w:cs="Traditional Arabic"/>
          <w:noProof w:val="0"/>
          <w:color w:val="000000"/>
          <w:sz w:val="28"/>
          <w:szCs w:val="28"/>
          <w:rtl/>
        </w:rPr>
        <w:t>و</w:t>
      </w:r>
      <w:r>
        <w:rPr>
          <w:rFonts w:ascii="Traditional Arabic" w:hAnsi="Traditional Arabic" w:cs="Traditional Arabic"/>
          <w:noProof w:val="0"/>
          <w:color w:val="000000"/>
          <w:sz w:val="28"/>
          <w:szCs w:val="28"/>
          <w:rtl/>
        </w:rPr>
        <w:t>َ</w:t>
      </w:r>
      <w:r w:rsidRPr="00C23521">
        <w:rPr>
          <w:rFonts w:ascii="Traditional Arabic" w:hAnsi="Traditional Arabic" w:cs="Traditional Arabic"/>
          <w:noProof w:val="0"/>
          <w:color w:val="000000"/>
          <w:sz w:val="28"/>
          <w:szCs w:val="28"/>
          <w:rtl/>
        </w:rPr>
        <w:t>ف</w:t>
      </w:r>
      <w:r>
        <w:rPr>
          <w:rFonts w:ascii="Traditional Arabic" w:hAnsi="Traditional Arabic" w:cs="Traditional Arabic"/>
          <w:noProof w:val="0"/>
          <w:color w:val="000000"/>
          <w:sz w:val="28"/>
          <w:szCs w:val="28"/>
          <w:rtl/>
        </w:rPr>
        <w:t>َ</w:t>
      </w:r>
      <w:r w:rsidRPr="00C23521">
        <w:rPr>
          <w:rFonts w:ascii="Traditional Arabic" w:hAnsi="Traditional Arabic" w:cs="Traditional Arabic"/>
          <w:noProof w:val="0"/>
          <w:color w:val="000000"/>
          <w:sz w:val="28"/>
          <w:szCs w:val="28"/>
          <w:rtl/>
        </w:rPr>
        <w:t>ى</w:t>
      </w:r>
      <w:r>
        <w:rPr>
          <w:rFonts w:ascii="Traditional Arabic" w:hAnsi="Traditional Arabic" w:cs="Traditional Arabic"/>
          <w:noProof w:val="0"/>
          <w:color w:val="000000"/>
          <w:sz w:val="28"/>
          <w:szCs w:val="28"/>
          <w:rtl/>
        </w:rPr>
        <w:t>)</w:t>
      </w:r>
      <w:r w:rsidRPr="00C23521">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 xml:space="preserve">على </w:t>
      </w:r>
      <w:r w:rsidRPr="001E1B1F">
        <w:rPr>
          <w:rFonts w:ascii="Traditional Arabic" w:hAnsi="Traditional Arabic" w:cs="Traditional Arabic"/>
          <w:noProof w:val="0"/>
          <w:color w:val="000000"/>
          <w:sz w:val="28"/>
          <w:szCs w:val="28"/>
          <w:rtl/>
        </w:rPr>
        <w:t>أَنه اسْتدلَّ بقوله أَوْفوا بِالْعُقُودِ</w:t>
      </w:r>
      <w:r>
        <w:rPr>
          <w:rFonts w:ascii="Traditional Arabic" w:hAnsi="Traditional Arabic" w:cs="Traditional Arabic"/>
          <w:noProof w:val="0"/>
          <w:color w:val="000000"/>
          <w:sz w:val="28"/>
          <w:szCs w:val="28"/>
          <w:rtl/>
        </w:rPr>
        <w:t>.</w:t>
      </w:r>
      <w:r w:rsidRPr="00C23521">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C23521">
        <w:rPr>
          <w:rFonts w:ascii="Traditional Arabic" w:hAnsi="Traditional Arabic" w:cs="Traditional Arabic"/>
          <w:noProof w:val="0"/>
          <w:color w:val="000000"/>
          <w:sz w:val="28"/>
          <w:szCs w:val="28"/>
          <w:rtl/>
        </w:rPr>
        <w:t xml:space="preserve">قرأها </w:t>
      </w:r>
      <w:r w:rsidRPr="00715D2E">
        <w:rPr>
          <w:rFonts w:ascii="Traditional Arabic" w:hAnsi="Traditional Arabic" w:cs="Traditional Arabic"/>
          <w:b/>
          <w:bCs/>
          <w:noProof w:val="0"/>
          <w:color w:val="7030A0"/>
          <w:sz w:val="28"/>
          <w:szCs w:val="28"/>
          <w:rtl/>
        </w:rPr>
        <w:t xml:space="preserve">شعبة </w:t>
      </w:r>
      <w:r w:rsidRPr="00C23521">
        <w:rPr>
          <w:rFonts w:ascii="Traditional Arabic" w:hAnsi="Traditional Arabic" w:cs="Traditional Arabic"/>
          <w:noProof w:val="0"/>
          <w:color w:val="000000"/>
          <w:sz w:val="28"/>
          <w:szCs w:val="28"/>
          <w:rtl/>
        </w:rPr>
        <w:t>بفتح الواو وتشديد الفاء مضارع (وف</w:t>
      </w:r>
      <w:r w:rsidRPr="00C23521">
        <w:rPr>
          <w:rFonts w:ascii="Traditional Arabic" w:hAnsi="Traditional Arabic" w:cs="Traditional Arabic"/>
          <w:noProof w:val="0"/>
          <w:color w:val="000000"/>
          <w:sz w:val="28"/>
          <w:szCs w:val="28"/>
          <w:rtl/>
          <w:lang w:eastAsia="ar-IQ"/>
        </w:rPr>
        <w:t>ّ</w:t>
      </w:r>
      <w:r w:rsidRPr="00C23521">
        <w:rPr>
          <w:rFonts w:ascii="Traditional Arabic" w:hAnsi="Traditional Arabic" w:cs="Traditional Arabic"/>
          <w:noProof w:val="0"/>
          <w:color w:val="000000"/>
          <w:sz w:val="28"/>
          <w:szCs w:val="28"/>
          <w:rtl/>
        </w:rPr>
        <w:t>ى) مضعفا</w:t>
      </w:r>
      <w:r>
        <w:rPr>
          <w:rFonts w:ascii="Traditional Arabic" w:hAnsi="Traditional Arabic" w:cs="Traditional Arabic"/>
          <w:noProof w:val="0"/>
          <w:color w:val="000000"/>
          <w:sz w:val="28"/>
          <w:szCs w:val="28"/>
          <w:rtl/>
        </w:rPr>
        <w:t>ً</w:t>
      </w:r>
      <w:r w:rsidRPr="00C23521">
        <w:rPr>
          <w:rFonts w:ascii="Traditional Arabic" w:hAnsi="Traditional Arabic" w:cs="Traditional Arabic"/>
          <w:noProof w:val="0"/>
          <w:color w:val="000000"/>
          <w:sz w:val="28"/>
          <w:szCs w:val="28"/>
          <w:rtl/>
        </w:rPr>
        <w:t xml:space="preserve"> بقصد </w:t>
      </w:r>
      <w:r w:rsidRPr="001E1B1F">
        <w:rPr>
          <w:rFonts w:ascii="Traditional Arabic" w:hAnsi="Traditional Arabic" w:cs="Traditional Arabic"/>
          <w:noProof w:val="0"/>
          <w:color w:val="000000"/>
          <w:sz w:val="28"/>
          <w:szCs w:val="28"/>
          <w:rtl/>
        </w:rPr>
        <w:t>التكثير</w:t>
      </w:r>
      <w:r>
        <w:rPr>
          <w:rFonts w:ascii="Traditional Arabic" w:hAnsi="Traditional Arabic" w:cs="Traditional Arabic"/>
          <w:noProof w:val="0"/>
          <w:sz w:val="28"/>
          <w:szCs w:val="28"/>
          <w:rtl/>
        </w:rPr>
        <w:t xml:space="preserve"> على</w:t>
      </w:r>
      <w:r w:rsidRPr="001E1B1F">
        <w:rPr>
          <w:rFonts w:ascii="Traditional Arabic" w:hAnsi="Traditional Arabic" w:cs="Traditional Arabic"/>
          <w:noProof w:val="0"/>
          <w:sz w:val="28"/>
          <w:szCs w:val="28"/>
          <w:rtl/>
        </w:rPr>
        <w:t xml:space="preserve"> </w:t>
      </w:r>
      <w:r w:rsidRPr="001E1B1F">
        <w:rPr>
          <w:rFonts w:ascii="Traditional Arabic" w:hAnsi="Traditional Arabic" w:cs="Traditional Arabic"/>
          <w:noProof w:val="0"/>
          <w:color w:val="000000"/>
          <w:sz w:val="28"/>
          <w:szCs w:val="28"/>
          <w:rtl/>
        </w:rPr>
        <w:t>أَنه اسْتدلَّ بقوله وَإِبْرَاهِيم الَّذِي وف</w:t>
      </w:r>
      <w:r>
        <w:rPr>
          <w:rFonts w:ascii="Traditional Arabic" w:hAnsi="Traditional Arabic" w:cs="Traditional Arabic"/>
          <w:noProof w:val="0"/>
          <w:color w:val="000000"/>
          <w:sz w:val="28"/>
          <w:szCs w:val="28"/>
          <w:rtl/>
        </w:rPr>
        <w:t>َّ</w:t>
      </w:r>
      <w:r w:rsidRPr="001E1B1F">
        <w:rPr>
          <w:rFonts w:ascii="Traditional Arabic" w:hAnsi="Traditional Arabic" w:cs="Traditional Arabic"/>
          <w:noProof w:val="0"/>
          <w:color w:val="000000"/>
          <w:sz w:val="28"/>
          <w:szCs w:val="28"/>
          <w:rtl/>
        </w:rPr>
        <w:t>ى</w:t>
      </w:r>
      <w:r w:rsidRPr="00C23521">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 xml:space="preserve">ينظر: </w:t>
      </w:r>
      <w:r w:rsidRPr="00296038">
        <w:rPr>
          <w:rFonts w:cs="Traditional Arabic"/>
          <w:noProof w:val="0"/>
          <w:color w:val="000000"/>
          <w:sz w:val="28"/>
          <w:szCs w:val="28"/>
          <w:rtl/>
        </w:rPr>
        <w:t>إتحاف فضلاء البشر في القراءات الأربعة عشر ص</w:t>
      </w:r>
      <w:r>
        <w:rPr>
          <w:rFonts w:ascii="Traditional Arabic" w:hAnsi="Traditional Arabic" w:cs="Traditional Arabic"/>
          <w:noProof w:val="0"/>
          <w:color w:val="000000"/>
          <w:sz w:val="28"/>
          <w:szCs w:val="28"/>
          <w:rtl/>
        </w:rPr>
        <w:t xml:space="preserve"> 314، والحجة في القراءات السبع لابن </w:t>
      </w:r>
      <w:proofErr w:type="spellStart"/>
      <w:r>
        <w:rPr>
          <w:rFonts w:ascii="Traditional Arabic" w:hAnsi="Traditional Arabic" w:cs="Traditional Arabic"/>
          <w:noProof w:val="0"/>
          <w:color w:val="000000"/>
          <w:sz w:val="28"/>
          <w:szCs w:val="28"/>
          <w:rtl/>
        </w:rPr>
        <w:t>خالوية</w:t>
      </w:r>
      <w:proofErr w:type="spellEnd"/>
      <w:r>
        <w:rPr>
          <w:rFonts w:ascii="Traditional Arabic" w:hAnsi="Traditional Arabic" w:cs="Traditional Arabic"/>
          <w:noProof w:val="0"/>
          <w:color w:val="000000"/>
          <w:sz w:val="28"/>
          <w:szCs w:val="28"/>
          <w:rtl/>
        </w:rPr>
        <w:t xml:space="preserve"> ص 253</w:t>
      </w:r>
      <w:r w:rsidRPr="00C23521">
        <w:rPr>
          <w:rFonts w:ascii="Traditional Arabic" w:hAnsi="Traditional Arabic" w:cs="Traditional Arabic"/>
          <w:noProof w:val="0"/>
          <w:color w:val="000000"/>
          <w:sz w:val="28"/>
          <w:szCs w:val="28"/>
          <w:rtl/>
        </w:rPr>
        <w:t>.</w:t>
      </w:r>
    </w:p>
  </w:footnote>
  <w:footnote w:id="319">
    <w:p w:rsidR="006C06B9" w:rsidRDefault="006C06B9" w:rsidP="00997D48">
      <w:pPr>
        <w:pStyle w:val="a8"/>
        <w:spacing w:line="240" w:lineRule="atLeast"/>
        <w:jc w:val="lowKashida"/>
      </w:pPr>
      <w:r w:rsidRPr="00E74DAC">
        <w:rPr>
          <w:rFonts w:ascii="Traditional Arabic" w:hAnsi="Traditional Arabic" w:cs="Traditional Arabic"/>
          <w:noProof w:val="0"/>
          <w:color w:val="000000"/>
          <w:sz w:val="28"/>
          <w:szCs w:val="28"/>
          <w:rtl/>
        </w:rPr>
        <w:t>(</w:t>
      </w:r>
      <w:r w:rsidRPr="00E74DAC">
        <w:rPr>
          <w:rFonts w:ascii="Traditional Arabic" w:hAnsi="Traditional Arabic" w:cs="Traditional Arabic"/>
          <w:noProof w:val="0"/>
          <w:color w:val="000000"/>
          <w:sz w:val="28"/>
          <w:szCs w:val="28"/>
          <w:rtl/>
        </w:rPr>
        <w:footnoteRef/>
      </w:r>
      <w:r w:rsidRPr="00E74DAC">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lang w:eastAsia="ar-IQ"/>
        </w:rPr>
        <w:t xml:space="preserve">قرأها </w:t>
      </w:r>
      <w:r w:rsidRPr="00715D2E">
        <w:rPr>
          <w:rFonts w:ascii="Traditional Arabic" w:hAnsi="Traditional Arabic" w:cs="Traditional Arabic"/>
          <w:b/>
          <w:bCs/>
          <w:noProof w:val="0"/>
          <w:color w:val="C00000"/>
          <w:sz w:val="28"/>
          <w:szCs w:val="28"/>
          <w:rtl/>
          <w:lang w:eastAsia="ar-IQ"/>
        </w:rPr>
        <w:t>حفص</w:t>
      </w:r>
      <w:r>
        <w:rPr>
          <w:rFonts w:ascii="Traditional Arabic" w:hAnsi="Traditional Arabic" w:cs="Traditional Arabic"/>
          <w:noProof w:val="0"/>
          <w:color w:val="000000"/>
          <w:sz w:val="28"/>
          <w:szCs w:val="28"/>
          <w:rtl/>
          <w:lang w:eastAsia="ar-IQ"/>
        </w:rPr>
        <w:t xml:space="preserve"> </w:t>
      </w:r>
      <w:r>
        <w:rPr>
          <w:rFonts w:ascii="Traditional Arabic" w:hAnsi="Traditional Arabic" w:cs="Traditional Arabic"/>
          <w:noProof w:val="0"/>
          <w:color w:val="000000"/>
          <w:sz w:val="28"/>
          <w:szCs w:val="28"/>
          <w:rtl/>
        </w:rPr>
        <w:t>بفتح التاء بالبناء للمفعول.</w:t>
      </w:r>
      <w:r w:rsidRPr="00E74DAC">
        <w:rPr>
          <w:rFonts w:ascii="Traditional Arabic" w:hAnsi="Traditional Arabic" w:cs="Traditional Arabic"/>
          <w:noProof w:val="0"/>
          <w:color w:val="000000"/>
          <w:sz w:val="28"/>
          <w:szCs w:val="28"/>
          <w:rtl/>
        </w:rPr>
        <w:t xml:space="preserve"> و</w:t>
      </w:r>
      <w:r>
        <w:rPr>
          <w:rFonts w:ascii="Traditional Arabic" w:hAnsi="Traditional Arabic" w:cs="Traditional Arabic"/>
          <w:noProof w:val="0"/>
          <w:color w:val="000000"/>
          <w:sz w:val="28"/>
          <w:szCs w:val="28"/>
          <w:rtl/>
          <w:lang w:eastAsia="ar-IQ"/>
        </w:rPr>
        <w:t xml:space="preserve">قرأها </w:t>
      </w:r>
      <w:r w:rsidRPr="00715D2E">
        <w:rPr>
          <w:rFonts w:ascii="Traditional Arabic" w:hAnsi="Traditional Arabic" w:cs="Traditional Arabic"/>
          <w:b/>
          <w:bCs/>
          <w:noProof w:val="0"/>
          <w:color w:val="7030A0"/>
          <w:sz w:val="28"/>
          <w:szCs w:val="28"/>
          <w:rtl/>
          <w:lang w:eastAsia="ar-IQ"/>
        </w:rPr>
        <w:t>شعبة</w:t>
      </w:r>
      <w:r>
        <w:rPr>
          <w:rFonts w:ascii="Traditional Arabic" w:hAnsi="Traditional Arabic" w:cs="Traditional Arabic"/>
          <w:noProof w:val="0"/>
          <w:color w:val="000000"/>
          <w:sz w:val="28"/>
          <w:szCs w:val="28"/>
          <w:rtl/>
          <w:lang w:eastAsia="ar-IQ"/>
        </w:rPr>
        <w:t xml:space="preserve"> </w:t>
      </w:r>
      <w:r w:rsidRPr="00E74DAC">
        <w:rPr>
          <w:rFonts w:ascii="Traditional Arabic" w:hAnsi="Traditional Arabic" w:cs="Traditional Arabic"/>
          <w:noProof w:val="0"/>
          <w:color w:val="000000"/>
          <w:sz w:val="28"/>
          <w:szCs w:val="28"/>
          <w:rtl/>
        </w:rPr>
        <w:t>بكسر التاء بالبناء</w:t>
      </w:r>
      <w:r>
        <w:rPr>
          <w:rFonts w:ascii="Traditional Arabic" w:hAnsi="Traditional Arabic" w:cs="Traditional Arabic"/>
          <w:noProof w:val="0"/>
          <w:color w:val="000000"/>
          <w:sz w:val="28"/>
          <w:szCs w:val="28"/>
          <w:rtl/>
        </w:rPr>
        <w:t xml:space="preserve"> على الفاعل أي يقاتلون المشركين. ينظر</w:t>
      </w:r>
      <w:r w:rsidRPr="00E74DAC">
        <w:rPr>
          <w:rFonts w:ascii="Traditional Arabic" w:hAnsi="Traditional Arabic" w:cs="Traditional Arabic"/>
          <w:noProof w:val="0"/>
          <w:color w:val="000000"/>
          <w:sz w:val="28"/>
          <w:szCs w:val="28"/>
          <w:rtl/>
        </w:rPr>
        <w:t>: فتح القد</w:t>
      </w:r>
      <w:r>
        <w:rPr>
          <w:rFonts w:ascii="Traditional Arabic" w:hAnsi="Traditional Arabic" w:cs="Traditional Arabic"/>
          <w:noProof w:val="0"/>
          <w:color w:val="000000"/>
          <w:sz w:val="28"/>
          <w:szCs w:val="28"/>
          <w:rtl/>
        </w:rPr>
        <w:t>ير 3/653</w:t>
      </w:r>
      <w:r w:rsidRPr="00E74DAC">
        <w:rPr>
          <w:rFonts w:ascii="Traditional Arabic" w:hAnsi="Traditional Arabic" w:cs="Traditional Arabic"/>
          <w:noProof w:val="0"/>
          <w:color w:val="000000"/>
          <w:sz w:val="28"/>
          <w:szCs w:val="28"/>
          <w:rtl/>
        </w:rPr>
        <w:t>.</w:t>
      </w:r>
    </w:p>
  </w:footnote>
  <w:footnote w:id="320">
    <w:p w:rsidR="006C06B9" w:rsidRDefault="006C06B9" w:rsidP="00997D48">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المؤمنون </w:t>
      </w:r>
      <w:r w:rsidRPr="00F85832">
        <w:rPr>
          <w:rFonts w:cs="Traditional Arabic"/>
          <w:noProof w:val="0"/>
          <w:color w:val="000000"/>
          <w:sz w:val="28"/>
          <w:szCs w:val="28"/>
          <w:rtl/>
        </w:rPr>
        <w:t xml:space="preserve">مَكِّيَّةٌ كُلُّهَا </w:t>
      </w:r>
      <w:r>
        <w:rPr>
          <w:rFonts w:cs="Traditional Arabic"/>
          <w:noProof w:val="0"/>
          <w:color w:val="000000"/>
          <w:sz w:val="28"/>
          <w:szCs w:val="28"/>
          <w:rtl/>
        </w:rPr>
        <w:t>في قول الجميع. تفسير القرطبي 12/102.</w:t>
      </w:r>
      <w:r>
        <w:rPr>
          <w:rFonts w:cs="Traditional Arabic"/>
          <w:noProof w:val="0"/>
          <w:sz w:val="28"/>
          <w:szCs w:val="28"/>
          <w:rtl/>
        </w:rPr>
        <w:t xml:space="preserve"> </w:t>
      </w:r>
    </w:p>
  </w:footnote>
  <w:footnote w:id="321">
    <w:p w:rsidR="006C06B9" w:rsidRDefault="006C06B9" w:rsidP="00715D2E">
      <w:pPr>
        <w:pStyle w:val="a8"/>
        <w:spacing w:line="240" w:lineRule="atLeast"/>
        <w:jc w:val="lowKashida"/>
      </w:pPr>
      <w:r w:rsidRPr="00E74DAC">
        <w:rPr>
          <w:rFonts w:ascii="Traditional Arabic" w:hAnsi="Traditional Arabic" w:cs="Traditional Arabic"/>
          <w:noProof w:val="0"/>
          <w:color w:val="000000"/>
          <w:sz w:val="28"/>
          <w:szCs w:val="28"/>
          <w:rtl/>
        </w:rPr>
        <w:t>(</w:t>
      </w:r>
      <w:r w:rsidRPr="00E74DAC">
        <w:rPr>
          <w:rFonts w:ascii="Traditional Arabic" w:hAnsi="Traditional Arabic" w:cs="Traditional Arabic"/>
          <w:noProof w:val="0"/>
          <w:color w:val="000000"/>
          <w:sz w:val="28"/>
          <w:szCs w:val="28"/>
          <w:rtl/>
        </w:rPr>
        <w:footnoteRef/>
      </w:r>
      <w:r w:rsidRPr="00E74DAC">
        <w:rPr>
          <w:rFonts w:ascii="Traditional Arabic" w:hAnsi="Traditional Arabic" w:cs="Traditional Arabic"/>
          <w:noProof w:val="0"/>
          <w:color w:val="000000"/>
          <w:sz w:val="28"/>
          <w:szCs w:val="28"/>
          <w:rtl/>
        </w:rPr>
        <w:t>) قرأ</w:t>
      </w:r>
      <w:r>
        <w:rPr>
          <w:rFonts w:ascii="Traditional Arabic" w:hAnsi="Traditional Arabic" w:cs="Traditional Arabic"/>
          <w:noProof w:val="0"/>
          <w:color w:val="000000"/>
          <w:sz w:val="28"/>
          <w:szCs w:val="28"/>
          <w:rtl/>
        </w:rPr>
        <w:t>هما</w:t>
      </w:r>
      <w:r w:rsidRPr="00E74DAC">
        <w:rPr>
          <w:rFonts w:ascii="Traditional Arabic" w:hAnsi="Traditional Arabic" w:cs="Traditional Arabic"/>
          <w:noProof w:val="0"/>
          <w:color w:val="000000"/>
          <w:sz w:val="28"/>
          <w:szCs w:val="28"/>
          <w:rtl/>
        </w:rPr>
        <w:t xml:space="preserve"> </w:t>
      </w:r>
      <w:r w:rsidRPr="00715D2E">
        <w:rPr>
          <w:rFonts w:ascii="Traditional Arabic" w:hAnsi="Traditional Arabic" w:cs="Traditional Arabic"/>
          <w:b/>
          <w:bCs/>
          <w:noProof w:val="0"/>
          <w:color w:val="C00000"/>
          <w:sz w:val="28"/>
          <w:szCs w:val="28"/>
          <w:rtl/>
        </w:rPr>
        <w:t>حفص</w:t>
      </w:r>
      <w:r w:rsidRPr="00E74DAC">
        <w:rPr>
          <w:rFonts w:ascii="Traditional Arabic" w:hAnsi="Traditional Arabic" w:cs="Traditional Arabic"/>
          <w:noProof w:val="0"/>
          <w:color w:val="000000"/>
          <w:sz w:val="28"/>
          <w:szCs w:val="28"/>
          <w:rtl/>
        </w:rPr>
        <w:t xml:space="preserve"> بكسر العين وفتح الظاء وألف بع</w:t>
      </w:r>
      <w:r>
        <w:rPr>
          <w:rFonts w:ascii="Traditional Arabic" w:hAnsi="Traditional Arabic" w:cs="Traditional Arabic"/>
          <w:noProof w:val="0"/>
          <w:color w:val="000000"/>
          <w:sz w:val="28"/>
          <w:szCs w:val="28"/>
          <w:rtl/>
        </w:rPr>
        <w:t>دها على الأصل على حد قوله تعالى</w:t>
      </w:r>
      <w:r w:rsidRPr="00E74DAC">
        <w:rPr>
          <w:rFonts w:ascii="Traditional Arabic" w:hAnsi="Traditional Arabic" w:cs="Traditional Arabic"/>
          <w:noProof w:val="0"/>
          <w:color w:val="000000"/>
          <w:sz w:val="28"/>
          <w:szCs w:val="28"/>
          <w:rtl/>
          <w:lang w:eastAsia="ar-IQ"/>
        </w:rPr>
        <w:t>: ﴿</w:t>
      </w:r>
      <w:r w:rsidRPr="00E74DAC">
        <w:rPr>
          <w:rFonts w:ascii="Traditional Arabic" w:hAnsi="Traditional Arabic" w:cs="Traditional Arabic"/>
          <w:b/>
          <w:bCs/>
          <w:noProof w:val="0"/>
          <w:color w:val="FF0000"/>
          <w:sz w:val="28"/>
          <w:szCs w:val="28"/>
          <w:rtl/>
        </w:rPr>
        <w:t>وَانْظُرْ إِلَى الْعِظَام</w:t>
      </w:r>
      <w:r w:rsidRPr="00E74DAC">
        <w:rPr>
          <w:rFonts w:ascii="Traditional Arabic" w:hAnsi="Traditional Arabic" w:cs="Traditional Arabic"/>
          <w:noProof w:val="0"/>
          <w:sz w:val="28"/>
          <w:szCs w:val="28"/>
          <w:rtl/>
        </w:rPr>
        <w:t>﴾</w:t>
      </w:r>
      <w:r>
        <w:rPr>
          <w:rFonts w:ascii="Traditional Arabic" w:hAnsi="Traditional Arabic" w:cs="Traditional Arabic"/>
          <w:noProof w:val="0"/>
          <w:color w:val="000000"/>
          <w:sz w:val="28"/>
          <w:szCs w:val="28"/>
          <w:rtl/>
        </w:rPr>
        <w:t xml:space="preserve"> (</w:t>
      </w:r>
      <w:r w:rsidRPr="00E74DAC">
        <w:rPr>
          <w:rFonts w:ascii="Traditional Arabic" w:hAnsi="Traditional Arabic" w:cs="Traditional Arabic"/>
          <w:noProof w:val="0"/>
          <w:color w:val="000000"/>
          <w:sz w:val="28"/>
          <w:szCs w:val="28"/>
          <w:rtl/>
        </w:rPr>
        <w:t>البقرة: 259</w:t>
      </w:r>
      <w:r>
        <w:rPr>
          <w:rFonts w:ascii="Traditional Arabic" w:hAnsi="Traditional Arabic" w:cs="Traditional Arabic"/>
          <w:noProof w:val="0"/>
          <w:color w:val="000000"/>
          <w:sz w:val="28"/>
          <w:szCs w:val="28"/>
          <w:rtl/>
        </w:rPr>
        <w:t xml:space="preserve">). </w:t>
      </w:r>
      <w:r w:rsidRPr="00E74DAC">
        <w:rPr>
          <w:rFonts w:ascii="Traditional Arabic" w:hAnsi="Traditional Arabic" w:cs="Traditional Arabic"/>
          <w:noProof w:val="0"/>
          <w:color w:val="000000"/>
          <w:sz w:val="28"/>
          <w:szCs w:val="28"/>
          <w:rtl/>
        </w:rPr>
        <w:t>وقرأ</w:t>
      </w:r>
      <w:r>
        <w:rPr>
          <w:rFonts w:ascii="Traditional Arabic" w:hAnsi="Traditional Arabic" w:cs="Traditional Arabic"/>
          <w:noProof w:val="0"/>
          <w:color w:val="000000"/>
          <w:sz w:val="28"/>
          <w:szCs w:val="28"/>
          <w:rtl/>
        </w:rPr>
        <w:t>هما</w:t>
      </w:r>
      <w:r w:rsidRPr="00E74DAC">
        <w:rPr>
          <w:rFonts w:ascii="Traditional Arabic" w:hAnsi="Traditional Arabic" w:cs="Traditional Arabic"/>
          <w:noProof w:val="0"/>
          <w:color w:val="000000"/>
          <w:sz w:val="28"/>
          <w:szCs w:val="28"/>
          <w:rtl/>
        </w:rPr>
        <w:t xml:space="preserve"> </w:t>
      </w:r>
      <w:r w:rsidRPr="00715D2E">
        <w:rPr>
          <w:rFonts w:ascii="Traditional Arabic" w:hAnsi="Traditional Arabic" w:cs="Traditional Arabic"/>
          <w:b/>
          <w:bCs/>
          <w:noProof w:val="0"/>
          <w:color w:val="7030A0"/>
          <w:sz w:val="28"/>
          <w:szCs w:val="28"/>
          <w:rtl/>
        </w:rPr>
        <w:t>شـعبة</w:t>
      </w:r>
      <w:r w:rsidRPr="00E74DAC">
        <w:rPr>
          <w:rFonts w:ascii="Traditional Arabic" w:hAnsi="Traditional Arabic" w:cs="Traditional Arabic"/>
          <w:noProof w:val="0"/>
          <w:sz w:val="28"/>
          <w:szCs w:val="28"/>
          <w:rtl/>
        </w:rPr>
        <w:t xml:space="preserve"> </w:t>
      </w:r>
      <w:r w:rsidRPr="00E74DAC">
        <w:rPr>
          <w:rFonts w:ascii="Traditional Arabic" w:hAnsi="Traditional Arabic" w:cs="Traditional Arabic"/>
          <w:noProof w:val="0"/>
          <w:color w:val="000000"/>
          <w:sz w:val="28"/>
          <w:szCs w:val="28"/>
          <w:rtl/>
        </w:rPr>
        <w:t>بفتح العين وإسـكان الظـاء بلا ألف على التوحيـد إرادة للجنس على حد قولـه تعالى</w:t>
      </w:r>
      <w:r w:rsidRPr="00E74DAC">
        <w:rPr>
          <w:rFonts w:ascii="Traditional Arabic" w:hAnsi="Traditional Arabic" w:cs="Traditional Arabic"/>
          <w:noProof w:val="0"/>
          <w:color w:val="000000"/>
          <w:sz w:val="28"/>
          <w:szCs w:val="28"/>
          <w:rtl/>
          <w:lang w:eastAsia="ar-IQ"/>
        </w:rPr>
        <w:t>: ﴿</w:t>
      </w:r>
      <w:r w:rsidRPr="00E74DAC">
        <w:rPr>
          <w:rFonts w:ascii="Traditional Arabic" w:hAnsi="Traditional Arabic" w:cs="Traditional Arabic"/>
          <w:b/>
          <w:bCs/>
          <w:noProof w:val="0"/>
          <w:color w:val="FF0000"/>
          <w:sz w:val="28"/>
          <w:szCs w:val="28"/>
          <w:rtl/>
        </w:rPr>
        <w:t>وَهَنَ الْعَظْمُ مِنِّي</w:t>
      </w:r>
      <w:r w:rsidRPr="00E74DAC">
        <w:rPr>
          <w:rFonts w:ascii="Traditional Arabic" w:hAnsi="Traditional Arabic" w:cs="Traditional Arabic"/>
          <w:noProof w:val="0"/>
          <w:sz w:val="28"/>
          <w:szCs w:val="28"/>
          <w:rtl/>
        </w:rPr>
        <w:t>﴾</w:t>
      </w:r>
      <w:r w:rsidRPr="00E74DAC">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E74DAC">
        <w:rPr>
          <w:rFonts w:ascii="Traditional Arabic" w:hAnsi="Traditional Arabic" w:cs="Traditional Arabic"/>
          <w:noProof w:val="0"/>
          <w:color w:val="000000"/>
          <w:sz w:val="28"/>
          <w:szCs w:val="28"/>
          <w:rtl/>
        </w:rPr>
        <w:t>مريم: 4</w:t>
      </w:r>
      <w:r>
        <w:rPr>
          <w:rFonts w:ascii="Traditional Arabic" w:hAnsi="Traditional Arabic" w:cs="Traditional Arabic"/>
          <w:noProof w:val="0"/>
          <w:color w:val="000000"/>
          <w:sz w:val="28"/>
          <w:szCs w:val="28"/>
          <w:rtl/>
        </w:rPr>
        <w:t>)</w:t>
      </w:r>
      <w:r w:rsidRPr="00E74DAC">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ينظر</w:t>
      </w:r>
      <w:r w:rsidRPr="00D4621E">
        <w:rPr>
          <w:rFonts w:ascii="Traditional Arabic" w:hAnsi="Traditional Arabic" w:cs="Traditional Arabic"/>
          <w:noProof w:val="0"/>
          <w:color w:val="000000"/>
          <w:sz w:val="28"/>
          <w:szCs w:val="28"/>
          <w:rtl/>
        </w:rPr>
        <w:t xml:space="preserve">: إتحاف فضلاء البشر في القراءات الأربعة عشر ص </w:t>
      </w:r>
      <w:r w:rsidRPr="00E74DAC">
        <w:rPr>
          <w:rFonts w:ascii="Traditional Arabic" w:hAnsi="Traditional Arabic" w:cs="Traditional Arabic"/>
          <w:noProof w:val="0"/>
          <w:color w:val="000000"/>
          <w:sz w:val="28"/>
          <w:szCs w:val="28"/>
          <w:rtl/>
        </w:rPr>
        <w:t>318.</w:t>
      </w:r>
    </w:p>
  </w:footnote>
  <w:footnote w:id="322">
    <w:p w:rsidR="006C06B9" w:rsidRDefault="006C06B9" w:rsidP="00C64373">
      <w:pPr>
        <w:pStyle w:val="a8"/>
        <w:spacing w:line="240" w:lineRule="atLeast"/>
        <w:ind w:right="-284"/>
        <w:jc w:val="lowKashida"/>
      </w:pPr>
      <w:r w:rsidRPr="00E74DAC">
        <w:rPr>
          <w:rFonts w:ascii="Traditional Arabic" w:hAnsi="Traditional Arabic" w:cs="Traditional Arabic"/>
          <w:noProof w:val="0"/>
          <w:color w:val="000000"/>
          <w:sz w:val="28"/>
          <w:szCs w:val="28"/>
          <w:rtl/>
        </w:rPr>
        <w:t>(</w:t>
      </w:r>
      <w:r w:rsidRPr="00E74DAC">
        <w:rPr>
          <w:rFonts w:ascii="Traditional Arabic" w:hAnsi="Traditional Arabic" w:cs="Traditional Arabic"/>
          <w:noProof w:val="0"/>
          <w:color w:val="000000"/>
          <w:sz w:val="28"/>
          <w:szCs w:val="28"/>
          <w:rtl/>
        </w:rPr>
        <w:footnoteRef/>
      </w:r>
      <w:r>
        <w:rPr>
          <w:rFonts w:ascii="Traditional Arabic" w:hAnsi="Traditional Arabic" w:cs="Traditional Arabic"/>
          <w:noProof w:val="0"/>
          <w:color w:val="000000"/>
          <w:sz w:val="28"/>
          <w:szCs w:val="28"/>
          <w:rtl/>
        </w:rPr>
        <w:t xml:space="preserve">) يراجع سورة </w:t>
      </w:r>
      <w:r w:rsidRPr="00E74DAC">
        <w:rPr>
          <w:rFonts w:ascii="Traditional Arabic" w:hAnsi="Traditional Arabic" w:cs="Traditional Arabic"/>
          <w:noProof w:val="0"/>
          <w:color w:val="000000"/>
          <w:sz w:val="28"/>
          <w:szCs w:val="28"/>
          <w:rtl/>
        </w:rPr>
        <w:t xml:space="preserve">النحل </w:t>
      </w:r>
      <w:r>
        <w:rPr>
          <w:rFonts w:ascii="Traditional Arabic" w:hAnsi="Traditional Arabic" w:cs="Traditional Arabic"/>
          <w:noProof w:val="0"/>
          <w:color w:val="000000"/>
          <w:sz w:val="28"/>
          <w:szCs w:val="28"/>
          <w:rtl/>
          <w:lang w:eastAsia="ar-IQ"/>
        </w:rPr>
        <w:t>الآية (66)</w:t>
      </w:r>
      <w:r w:rsidRPr="00E74DAC">
        <w:rPr>
          <w:rFonts w:ascii="Traditional Arabic" w:hAnsi="Traditional Arabic" w:cs="Traditional Arabic"/>
          <w:noProof w:val="0"/>
          <w:color w:val="000000"/>
          <w:sz w:val="28"/>
          <w:szCs w:val="28"/>
          <w:rtl/>
          <w:lang w:eastAsia="ar-SY"/>
        </w:rPr>
        <w:t>.</w:t>
      </w:r>
    </w:p>
  </w:footnote>
  <w:footnote w:id="323">
    <w:p w:rsidR="006C06B9" w:rsidRDefault="006C06B9" w:rsidP="00C64373">
      <w:pPr>
        <w:pStyle w:val="a8"/>
        <w:spacing w:line="240" w:lineRule="atLeast"/>
        <w:ind w:right="-284"/>
        <w:jc w:val="lowKashida"/>
      </w:pPr>
      <w:r w:rsidRPr="00E74DAC">
        <w:rPr>
          <w:rFonts w:ascii="Traditional Arabic" w:hAnsi="Traditional Arabic" w:cs="Traditional Arabic"/>
          <w:noProof w:val="0"/>
          <w:color w:val="000000"/>
          <w:sz w:val="28"/>
          <w:szCs w:val="28"/>
          <w:rtl/>
        </w:rPr>
        <w:t>(</w:t>
      </w:r>
      <w:r w:rsidRPr="00E74DAC">
        <w:rPr>
          <w:rFonts w:ascii="Traditional Arabic" w:hAnsi="Traditional Arabic" w:cs="Traditional Arabic"/>
          <w:noProof w:val="0"/>
          <w:color w:val="000000"/>
          <w:sz w:val="28"/>
          <w:szCs w:val="28"/>
          <w:rtl/>
        </w:rPr>
        <w:footnoteRef/>
      </w:r>
      <w:r>
        <w:rPr>
          <w:rFonts w:ascii="Traditional Arabic" w:hAnsi="Traditional Arabic" w:cs="Traditional Arabic"/>
          <w:noProof w:val="0"/>
          <w:color w:val="000000"/>
          <w:sz w:val="28"/>
          <w:szCs w:val="28"/>
          <w:rtl/>
        </w:rPr>
        <w:t xml:space="preserve">) يراجع سورة </w:t>
      </w:r>
      <w:r w:rsidRPr="00E74DAC">
        <w:rPr>
          <w:rFonts w:ascii="Traditional Arabic" w:hAnsi="Traditional Arabic" w:cs="Traditional Arabic"/>
          <w:noProof w:val="0"/>
          <w:color w:val="000000"/>
          <w:sz w:val="28"/>
          <w:szCs w:val="28"/>
          <w:rtl/>
        </w:rPr>
        <w:t xml:space="preserve">هود </w:t>
      </w:r>
      <w:r>
        <w:rPr>
          <w:rFonts w:ascii="Traditional Arabic" w:hAnsi="Traditional Arabic" w:cs="Traditional Arabic"/>
          <w:noProof w:val="0"/>
          <w:color w:val="000000"/>
          <w:sz w:val="28"/>
          <w:szCs w:val="28"/>
          <w:rtl/>
          <w:lang w:eastAsia="ar-IQ"/>
        </w:rPr>
        <w:t>الآية (40)</w:t>
      </w:r>
      <w:r w:rsidRPr="00E74DAC">
        <w:rPr>
          <w:rFonts w:ascii="Traditional Arabic" w:hAnsi="Traditional Arabic" w:cs="Traditional Arabic"/>
          <w:noProof w:val="0"/>
          <w:color w:val="000000"/>
          <w:sz w:val="28"/>
          <w:szCs w:val="28"/>
          <w:rtl/>
          <w:lang w:eastAsia="ar-SY"/>
        </w:rPr>
        <w:t>.</w:t>
      </w:r>
    </w:p>
  </w:footnote>
  <w:footnote w:id="324">
    <w:p w:rsidR="006C06B9" w:rsidRDefault="006C06B9" w:rsidP="00997D48">
      <w:pPr>
        <w:pStyle w:val="a8"/>
        <w:spacing w:line="240" w:lineRule="atLeast"/>
        <w:jc w:val="lowKashida"/>
      </w:pPr>
      <w:r w:rsidRPr="00E74DAC">
        <w:rPr>
          <w:rFonts w:ascii="Traditional Arabic" w:hAnsi="Traditional Arabic" w:cs="Traditional Arabic"/>
          <w:noProof w:val="0"/>
          <w:color w:val="000000"/>
          <w:sz w:val="28"/>
          <w:szCs w:val="28"/>
          <w:rtl/>
        </w:rPr>
        <w:t>(</w:t>
      </w:r>
      <w:r w:rsidRPr="00E74DAC">
        <w:rPr>
          <w:rFonts w:ascii="Traditional Arabic" w:hAnsi="Traditional Arabic" w:cs="Traditional Arabic"/>
          <w:noProof w:val="0"/>
          <w:color w:val="000000"/>
          <w:sz w:val="28"/>
          <w:szCs w:val="28"/>
          <w:rtl/>
        </w:rPr>
        <w:footnoteRef/>
      </w:r>
      <w:r w:rsidRPr="00E74DAC">
        <w:rPr>
          <w:rFonts w:ascii="Traditional Arabic" w:hAnsi="Traditional Arabic" w:cs="Traditional Arabic"/>
          <w:noProof w:val="0"/>
          <w:color w:val="000000"/>
          <w:sz w:val="28"/>
          <w:szCs w:val="28"/>
          <w:rtl/>
        </w:rPr>
        <w:t>) قرأ</w:t>
      </w:r>
      <w:r>
        <w:rPr>
          <w:rFonts w:ascii="Traditional Arabic" w:hAnsi="Traditional Arabic" w:cs="Traditional Arabic"/>
          <w:noProof w:val="0"/>
          <w:color w:val="000000"/>
          <w:sz w:val="28"/>
          <w:szCs w:val="28"/>
          <w:rtl/>
        </w:rPr>
        <w:t>ها</w:t>
      </w:r>
      <w:r w:rsidRPr="00E74DAC">
        <w:rPr>
          <w:rFonts w:ascii="Traditional Arabic" w:hAnsi="Traditional Arabic" w:cs="Traditional Arabic"/>
          <w:noProof w:val="0"/>
          <w:color w:val="000000"/>
          <w:sz w:val="28"/>
          <w:szCs w:val="28"/>
          <w:rtl/>
        </w:rPr>
        <w:t xml:space="preserve"> </w:t>
      </w:r>
      <w:r w:rsidRPr="00715D2E">
        <w:rPr>
          <w:rFonts w:ascii="Traditional Arabic" w:hAnsi="Traditional Arabic" w:cs="Traditional Arabic"/>
          <w:b/>
          <w:bCs/>
          <w:noProof w:val="0"/>
          <w:color w:val="C00000"/>
          <w:sz w:val="28"/>
          <w:szCs w:val="28"/>
          <w:rtl/>
        </w:rPr>
        <w:t>حفص</w:t>
      </w:r>
      <w:r w:rsidRPr="00E74DAC">
        <w:rPr>
          <w:rFonts w:ascii="Traditional Arabic" w:hAnsi="Traditional Arabic" w:cs="Traditional Arabic"/>
          <w:noProof w:val="0"/>
          <w:color w:val="000000"/>
          <w:sz w:val="28"/>
          <w:szCs w:val="28"/>
          <w:rtl/>
        </w:rPr>
        <w:t xml:space="preserve"> بضم الميم وفتح الزاي فيجوز أن يكون مصدرا</w:t>
      </w:r>
      <w:r>
        <w:rPr>
          <w:rFonts w:ascii="Traditional Arabic" w:hAnsi="Traditional Arabic" w:cs="Traditional Arabic"/>
          <w:noProof w:val="0"/>
          <w:color w:val="000000"/>
          <w:sz w:val="28"/>
          <w:szCs w:val="28"/>
          <w:rtl/>
        </w:rPr>
        <w:t>ً</w:t>
      </w:r>
      <w:r w:rsidRPr="00E74DAC">
        <w:rPr>
          <w:rFonts w:ascii="Traditional Arabic" w:hAnsi="Traditional Arabic" w:cs="Traditional Arabic"/>
          <w:noProof w:val="0"/>
          <w:color w:val="000000"/>
          <w:sz w:val="28"/>
          <w:szCs w:val="28"/>
          <w:rtl/>
        </w:rPr>
        <w:t xml:space="preserve"> أو مكانا</w:t>
      </w:r>
      <w:r>
        <w:rPr>
          <w:rFonts w:ascii="Traditional Arabic" w:hAnsi="Traditional Arabic" w:cs="Traditional Arabic"/>
          <w:noProof w:val="0"/>
          <w:color w:val="000000"/>
          <w:sz w:val="28"/>
          <w:szCs w:val="28"/>
          <w:rtl/>
        </w:rPr>
        <w:t>ً</w:t>
      </w:r>
      <w:r w:rsidRPr="00E74DAC">
        <w:rPr>
          <w:rFonts w:ascii="Traditional Arabic" w:hAnsi="Traditional Arabic" w:cs="Traditional Arabic"/>
          <w:noProof w:val="0"/>
          <w:color w:val="000000"/>
          <w:sz w:val="28"/>
          <w:szCs w:val="28"/>
          <w:rtl/>
        </w:rPr>
        <w:t xml:space="preserve"> أي إنزالا</w:t>
      </w:r>
      <w:r>
        <w:rPr>
          <w:rFonts w:ascii="Traditional Arabic" w:hAnsi="Traditional Arabic" w:cs="Traditional Arabic"/>
          <w:noProof w:val="0"/>
          <w:color w:val="000000"/>
          <w:sz w:val="28"/>
          <w:szCs w:val="28"/>
          <w:rtl/>
        </w:rPr>
        <w:t>ً أو موضع إنزال.</w:t>
      </w:r>
      <w:r w:rsidRPr="00E74DAC">
        <w:rPr>
          <w:rFonts w:ascii="Traditional Arabic" w:hAnsi="Traditional Arabic" w:cs="Traditional Arabic"/>
          <w:noProof w:val="0"/>
          <w:color w:val="000000"/>
          <w:sz w:val="28"/>
          <w:szCs w:val="28"/>
          <w:rtl/>
        </w:rPr>
        <w:t xml:space="preserve"> وقرأها </w:t>
      </w:r>
      <w:r w:rsidRPr="00715D2E">
        <w:rPr>
          <w:rFonts w:ascii="Traditional Arabic" w:hAnsi="Traditional Arabic" w:cs="Traditional Arabic"/>
          <w:b/>
          <w:bCs/>
          <w:noProof w:val="0"/>
          <w:color w:val="7030A0"/>
          <w:sz w:val="28"/>
          <w:szCs w:val="28"/>
          <w:rtl/>
        </w:rPr>
        <w:t>شعبة</w:t>
      </w:r>
      <w:r>
        <w:rPr>
          <w:rFonts w:ascii="Traditional Arabic" w:hAnsi="Traditional Arabic" w:cs="Traditional Arabic"/>
          <w:noProof w:val="0"/>
          <w:color w:val="000000"/>
          <w:sz w:val="28"/>
          <w:szCs w:val="28"/>
          <w:rtl/>
        </w:rPr>
        <w:t xml:space="preserve"> بفتح الميم وكسر الزاي</w:t>
      </w:r>
      <w:r w:rsidRPr="00E74DAC">
        <w:rPr>
          <w:rFonts w:ascii="Traditional Arabic" w:hAnsi="Traditional Arabic" w:cs="Traditional Arabic"/>
          <w:noProof w:val="0"/>
          <w:color w:val="000000"/>
          <w:sz w:val="28"/>
          <w:szCs w:val="28"/>
          <w:rtl/>
        </w:rPr>
        <w:t>، أي جعله</w:t>
      </w:r>
      <w:r>
        <w:rPr>
          <w:rFonts w:ascii="Traditional Arabic" w:hAnsi="Traditional Arabic" w:cs="Traditional Arabic"/>
          <w:noProof w:val="0"/>
          <w:color w:val="000000"/>
          <w:sz w:val="28"/>
          <w:szCs w:val="28"/>
          <w:rtl/>
        </w:rPr>
        <w:t xml:space="preserve"> مصدراً من نزل نزولاً مَنْزَلاً. ينظر</w:t>
      </w:r>
      <w:r w:rsidRPr="00E74DAC">
        <w:rPr>
          <w:rFonts w:ascii="Traditional Arabic" w:hAnsi="Traditional Arabic" w:cs="Traditional Arabic"/>
          <w:noProof w:val="0"/>
          <w:color w:val="000000"/>
          <w:sz w:val="28"/>
          <w:szCs w:val="28"/>
          <w:rtl/>
        </w:rPr>
        <w:t xml:space="preserve">: إعراب القرآن </w:t>
      </w:r>
      <w:r>
        <w:rPr>
          <w:rFonts w:ascii="Traditional Arabic" w:hAnsi="Traditional Arabic" w:cs="Traditional Arabic"/>
          <w:noProof w:val="0"/>
          <w:color w:val="000000"/>
          <w:sz w:val="28"/>
          <w:szCs w:val="28"/>
          <w:rtl/>
        </w:rPr>
        <w:t>للنحاس 3/79</w:t>
      </w:r>
      <w:r w:rsidRPr="00E74DAC">
        <w:rPr>
          <w:rFonts w:ascii="Traditional Arabic" w:hAnsi="Traditional Arabic" w:cs="Traditional Arabic"/>
          <w:noProof w:val="0"/>
          <w:color w:val="000000"/>
          <w:sz w:val="28"/>
          <w:szCs w:val="28"/>
          <w:rtl/>
        </w:rPr>
        <w:t>.</w:t>
      </w:r>
      <w:r w:rsidRPr="007A3063">
        <w:rPr>
          <w:rFonts w:cs="Traditional Arabic"/>
          <w:noProof w:val="0"/>
          <w:color w:val="000000"/>
          <w:sz w:val="24"/>
          <w:szCs w:val="24"/>
          <w:rtl/>
        </w:rPr>
        <w:t xml:space="preserve"> </w:t>
      </w:r>
    </w:p>
  </w:footnote>
  <w:footnote w:id="325">
    <w:p w:rsidR="006C06B9" w:rsidRDefault="006C06B9" w:rsidP="00997D48">
      <w:pPr>
        <w:pStyle w:val="a8"/>
        <w:spacing w:line="240" w:lineRule="atLeast"/>
        <w:jc w:val="lowKashida"/>
      </w:pPr>
      <w:r w:rsidRPr="00AC64A3">
        <w:rPr>
          <w:rFonts w:ascii="Traditional Arabic" w:hAnsi="Traditional Arabic" w:cs="Traditional Arabic"/>
          <w:noProof w:val="0"/>
          <w:color w:val="000000"/>
          <w:sz w:val="28"/>
          <w:szCs w:val="28"/>
          <w:rtl/>
        </w:rPr>
        <w:t>(</w:t>
      </w:r>
      <w:r w:rsidRPr="00AC64A3">
        <w:rPr>
          <w:rFonts w:ascii="Traditional Arabic" w:hAnsi="Traditional Arabic" w:cs="Traditional Arabic"/>
          <w:noProof w:val="0"/>
          <w:color w:val="000000"/>
          <w:sz w:val="28"/>
          <w:szCs w:val="28"/>
          <w:rtl/>
        </w:rPr>
        <w:footnoteRef/>
      </w:r>
      <w:r w:rsidRPr="00AC64A3">
        <w:rPr>
          <w:rFonts w:ascii="Traditional Arabic" w:hAnsi="Traditional Arabic" w:cs="Traditional Arabic"/>
          <w:noProof w:val="0"/>
          <w:color w:val="000000"/>
          <w:sz w:val="28"/>
          <w:szCs w:val="28"/>
          <w:rtl/>
        </w:rPr>
        <w:t xml:space="preserve">) قرأها </w:t>
      </w:r>
      <w:r w:rsidRPr="00715D2E">
        <w:rPr>
          <w:rFonts w:ascii="Traditional Arabic" w:hAnsi="Traditional Arabic" w:cs="Traditional Arabic"/>
          <w:b/>
          <w:bCs/>
          <w:noProof w:val="0"/>
          <w:color w:val="C00000"/>
          <w:sz w:val="28"/>
          <w:szCs w:val="28"/>
          <w:rtl/>
        </w:rPr>
        <w:t>حفص</w:t>
      </w:r>
      <w:r>
        <w:rPr>
          <w:rFonts w:ascii="Traditional Arabic" w:hAnsi="Traditional Arabic" w:cs="Traditional Arabic"/>
          <w:noProof w:val="0"/>
          <w:color w:val="000000"/>
          <w:sz w:val="28"/>
          <w:szCs w:val="28"/>
          <w:rtl/>
        </w:rPr>
        <w:t xml:space="preserve"> بالجر صفة لله تعالى.</w:t>
      </w:r>
      <w:r w:rsidRPr="00AC64A3">
        <w:rPr>
          <w:rFonts w:ascii="Traditional Arabic" w:hAnsi="Traditional Arabic" w:cs="Traditional Arabic"/>
          <w:noProof w:val="0"/>
          <w:color w:val="000000"/>
          <w:sz w:val="28"/>
          <w:szCs w:val="28"/>
          <w:rtl/>
        </w:rPr>
        <w:t xml:space="preserve"> وقرأها </w:t>
      </w:r>
      <w:r w:rsidRPr="00715D2E">
        <w:rPr>
          <w:rFonts w:ascii="Traditional Arabic" w:hAnsi="Traditional Arabic" w:cs="Traditional Arabic"/>
          <w:b/>
          <w:bCs/>
          <w:noProof w:val="0"/>
          <w:color w:val="7030A0"/>
          <w:sz w:val="28"/>
          <w:szCs w:val="28"/>
          <w:rtl/>
        </w:rPr>
        <w:t>شعبة</w:t>
      </w:r>
      <w:r w:rsidRPr="009045F9">
        <w:rPr>
          <w:rFonts w:ascii="Traditional Arabic" w:hAnsi="Traditional Arabic" w:cs="Traditional Arabic"/>
          <w:b/>
          <w:bCs/>
          <w:noProof w:val="0"/>
          <w:color w:val="000000"/>
          <w:sz w:val="28"/>
          <w:szCs w:val="28"/>
          <w:rtl/>
        </w:rPr>
        <w:t xml:space="preserve"> </w:t>
      </w:r>
      <w:r w:rsidRPr="00AC64A3">
        <w:rPr>
          <w:rFonts w:ascii="Traditional Arabic" w:hAnsi="Traditional Arabic" w:cs="Traditional Arabic"/>
          <w:noProof w:val="0"/>
          <w:color w:val="000000"/>
          <w:sz w:val="28"/>
          <w:szCs w:val="28"/>
          <w:rtl/>
        </w:rPr>
        <w:t>بالرفع على أنه خبر لمبتدأ محذوف تقديره</w:t>
      </w:r>
      <w:r>
        <w:rPr>
          <w:rFonts w:ascii="Traditional Arabic" w:hAnsi="Traditional Arabic" w:cs="Traditional Arabic"/>
          <w:noProof w:val="0"/>
          <w:color w:val="000000"/>
          <w:sz w:val="28"/>
          <w:szCs w:val="28"/>
          <w:rtl/>
        </w:rPr>
        <w:t xml:space="preserve"> (هو)، قال النحاس</w:t>
      </w:r>
      <w:r w:rsidRPr="00AC64A3">
        <w:rPr>
          <w:rFonts w:ascii="Traditional Arabic" w:hAnsi="Traditional Arabic" w:cs="Traditional Arabic"/>
          <w:noProof w:val="0"/>
          <w:color w:val="000000"/>
          <w:sz w:val="28"/>
          <w:szCs w:val="28"/>
          <w:rtl/>
        </w:rPr>
        <w:t>: (</w:t>
      </w:r>
      <w:r w:rsidRPr="002C7AC5">
        <w:rPr>
          <w:rFonts w:ascii="Traditional Arabic" w:hAnsi="Traditional Arabic" w:cs="Traditional Arabic"/>
          <w:b/>
          <w:bCs/>
          <w:noProof w:val="0"/>
          <w:color w:val="000000"/>
          <w:sz w:val="28"/>
          <w:szCs w:val="28"/>
          <w:rtl/>
        </w:rPr>
        <w:t>فالابتداء أحسن وحجة الك</w:t>
      </w:r>
      <w:r>
        <w:rPr>
          <w:rFonts w:ascii="Traditional Arabic" w:hAnsi="Traditional Arabic" w:cs="Traditional Arabic"/>
          <w:b/>
          <w:bCs/>
          <w:noProof w:val="0"/>
          <w:color w:val="000000"/>
          <w:sz w:val="28"/>
          <w:szCs w:val="28"/>
          <w:rtl/>
        </w:rPr>
        <w:t>وفيين منهم الفراء أن الرفع أولى، قال</w:t>
      </w:r>
      <w:r w:rsidRPr="002C7AC5">
        <w:rPr>
          <w:rFonts w:ascii="Traditional Arabic" w:hAnsi="Traditional Arabic" w:cs="Traditional Arabic"/>
          <w:b/>
          <w:bCs/>
          <w:noProof w:val="0"/>
          <w:color w:val="000000"/>
          <w:sz w:val="28"/>
          <w:szCs w:val="28"/>
          <w:rtl/>
        </w:rPr>
        <w:t>: لأنه لو كان محفوظاً لكان</w:t>
      </w:r>
      <w:r>
        <w:rPr>
          <w:rFonts w:ascii="Traditional Arabic" w:hAnsi="Traditional Arabic" w:cs="Traditional Arabic"/>
          <w:b/>
          <w:bCs/>
          <w:noProof w:val="0"/>
          <w:color w:val="000000"/>
          <w:sz w:val="28"/>
          <w:szCs w:val="28"/>
          <w:rtl/>
        </w:rPr>
        <w:t xml:space="preserve"> بالواو فكان عالمِ الغيب وتعالى</w:t>
      </w:r>
      <w:r w:rsidRPr="002C7AC5">
        <w:rPr>
          <w:rFonts w:ascii="Traditional Arabic" w:hAnsi="Traditional Arabic" w:cs="Traditional Arabic"/>
          <w:b/>
          <w:bCs/>
          <w:noProof w:val="0"/>
          <w:color w:val="000000"/>
          <w:sz w:val="28"/>
          <w:szCs w:val="28"/>
          <w:rtl/>
        </w:rPr>
        <w:t>، فلما كان (فتعالى) كان الرفع أولى</w:t>
      </w:r>
      <w:r>
        <w:rPr>
          <w:rFonts w:ascii="Traditional Arabic" w:hAnsi="Traditional Arabic" w:cs="Traditional Arabic"/>
          <w:noProof w:val="0"/>
          <w:color w:val="000000"/>
          <w:sz w:val="28"/>
          <w:szCs w:val="28"/>
          <w:rtl/>
        </w:rPr>
        <w:t>). ينظر</w:t>
      </w:r>
      <w:r w:rsidRPr="00AC64A3">
        <w:rPr>
          <w:rFonts w:ascii="Traditional Arabic" w:hAnsi="Traditional Arabic" w:cs="Traditional Arabic"/>
          <w:noProof w:val="0"/>
          <w:color w:val="000000"/>
          <w:sz w:val="28"/>
          <w:szCs w:val="28"/>
          <w:rtl/>
        </w:rPr>
        <w:t xml:space="preserve">: </w:t>
      </w:r>
      <w:r w:rsidRPr="002C7AC5">
        <w:rPr>
          <w:rFonts w:ascii="Traditional Arabic" w:hAnsi="Traditional Arabic" w:cs="Traditional Arabic"/>
          <w:noProof w:val="0"/>
          <w:color w:val="000000"/>
          <w:sz w:val="28"/>
          <w:szCs w:val="28"/>
          <w:rtl/>
        </w:rPr>
        <w:t xml:space="preserve">إعراب القرآن للنحاس </w:t>
      </w:r>
      <w:r>
        <w:rPr>
          <w:rFonts w:ascii="Traditional Arabic" w:hAnsi="Traditional Arabic" w:cs="Traditional Arabic"/>
          <w:noProof w:val="0"/>
          <w:color w:val="000000"/>
          <w:sz w:val="28"/>
          <w:szCs w:val="28"/>
          <w:rtl/>
        </w:rPr>
        <w:t>3/84</w:t>
      </w:r>
      <w:r w:rsidRPr="00AC64A3">
        <w:rPr>
          <w:rFonts w:ascii="Traditional Arabic" w:hAnsi="Traditional Arabic" w:cs="Traditional Arabic"/>
          <w:noProof w:val="0"/>
          <w:color w:val="000000"/>
          <w:sz w:val="28"/>
          <w:szCs w:val="28"/>
          <w:rtl/>
        </w:rPr>
        <w:t>.</w:t>
      </w:r>
    </w:p>
  </w:footnote>
  <w:footnote w:id="326">
    <w:p w:rsidR="006C06B9" w:rsidRDefault="006C06B9" w:rsidP="00F85832">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النور </w:t>
      </w:r>
      <w:r w:rsidRPr="00F85832">
        <w:rPr>
          <w:rFonts w:cs="Traditional Arabic"/>
          <w:noProof w:val="0"/>
          <w:color w:val="000000"/>
          <w:sz w:val="28"/>
          <w:szCs w:val="28"/>
          <w:rtl/>
        </w:rPr>
        <w:t>مَدَنِيَّةٌ بِالْإِجْمَاعِ</w:t>
      </w:r>
      <w:r>
        <w:rPr>
          <w:rFonts w:cs="Traditional Arabic"/>
          <w:noProof w:val="0"/>
          <w:color w:val="000000"/>
          <w:sz w:val="28"/>
          <w:szCs w:val="28"/>
          <w:rtl/>
        </w:rPr>
        <w:t xml:space="preserve"> . تفسير القرطبي 12/158.</w:t>
      </w:r>
      <w:r>
        <w:rPr>
          <w:rFonts w:cs="Traditional Arabic"/>
          <w:noProof w:val="0"/>
          <w:sz w:val="28"/>
          <w:szCs w:val="28"/>
          <w:rtl/>
        </w:rPr>
        <w:t xml:space="preserve"> </w:t>
      </w:r>
    </w:p>
  </w:footnote>
  <w:footnote w:id="327">
    <w:p w:rsidR="006C06B9" w:rsidRDefault="006C06B9" w:rsidP="00997D48">
      <w:pPr>
        <w:pStyle w:val="a8"/>
        <w:spacing w:line="240" w:lineRule="atLeast"/>
        <w:jc w:val="lowKashida"/>
      </w:pPr>
      <w:r w:rsidRPr="00AC64A3">
        <w:rPr>
          <w:rFonts w:ascii="Traditional Arabic" w:hAnsi="Traditional Arabic" w:cs="Traditional Arabic"/>
          <w:noProof w:val="0"/>
          <w:color w:val="000000"/>
          <w:sz w:val="28"/>
          <w:szCs w:val="28"/>
          <w:rtl/>
        </w:rPr>
        <w:t>(</w:t>
      </w:r>
      <w:r w:rsidRPr="00AC64A3">
        <w:rPr>
          <w:rFonts w:ascii="Traditional Arabic" w:hAnsi="Traditional Arabic" w:cs="Traditional Arabic"/>
          <w:noProof w:val="0"/>
          <w:color w:val="000000"/>
          <w:sz w:val="28"/>
          <w:szCs w:val="28"/>
          <w:rtl/>
        </w:rPr>
        <w:footnoteRef/>
      </w:r>
      <w:r w:rsidRPr="00AC64A3">
        <w:rPr>
          <w:rFonts w:ascii="Traditional Arabic" w:hAnsi="Traditional Arabic" w:cs="Traditional Arabic"/>
          <w:noProof w:val="0"/>
          <w:color w:val="000000"/>
          <w:sz w:val="28"/>
          <w:szCs w:val="28"/>
          <w:rtl/>
        </w:rPr>
        <w:t>) قرأ</w:t>
      </w:r>
      <w:r>
        <w:rPr>
          <w:rFonts w:ascii="Traditional Arabic" w:hAnsi="Traditional Arabic" w:cs="Traditional Arabic"/>
          <w:noProof w:val="0"/>
          <w:color w:val="000000"/>
          <w:sz w:val="28"/>
          <w:szCs w:val="28"/>
          <w:rtl/>
        </w:rPr>
        <w:t>ها</w:t>
      </w:r>
      <w:r w:rsidRPr="00AC64A3">
        <w:rPr>
          <w:rFonts w:ascii="Traditional Arabic" w:hAnsi="Traditional Arabic" w:cs="Traditional Arabic"/>
          <w:noProof w:val="0"/>
          <w:color w:val="000000"/>
          <w:sz w:val="28"/>
          <w:szCs w:val="28"/>
          <w:rtl/>
        </w:rPr>
        <w:t xml:space="preserve"> </w:t>
      </w:r>
      <w:r w:rsidRPr="00074FE7">
        <w:rPr>
          <w:rFonts w:ascii="Traditional Arabic" w:hAnsi="Traditional Arabic" w:cs="Traditional Arabic"/>
          <w:b/>
          <w:bCs/>
          <w:noProof w:val="0"/>
          <w:color w:val="C00000"/>
          <w:sz w:val="28"/>
          <w:szCs w:val="28"/>
          <w:rtl/>
        </w:rPr>
        <w:t>حفص</w:t>
      </w:r>
      <w:r w:rsidRPr="00AC64A3">
        <w:rPr>
          <w:rFonts w:ascii="Traditional Arabic" w:hAnsi="Traditional Arabic" w:cs="Traditional Arabic"/>
          <w:noProof w:val="0"/>
          <w:color w:val="000000"/>
          <w:sz w:val="28"/>
          <w:szCs w:val="28"/>
          <w:rtl/>
        </w:rPr>
        <w:t xml:space="preserve"> بالرفع على أنه</w:t>
      </w:r>
      <w:r>
        <w:rPr>
          <w:rFonts w:ascii="Traditional Arabic" w:hAnsi="Traditional Arabic" w:cs="Traditional Arabic"/>
          <w:noProof w:val="0"/>
          <w:color w:val="000000"/>
          <w:sz w:val="28"/>
          <w:szCs w:val="28"/>
          <w:rtl/>
        </w:rPr>
        <w:t>ا</w:t>
      </w:r>
      <w:r w:rsidRPr="00AC64A3">
        <w:rPr>
          <w:rFonts w:ascii="Traditional Arabic" w:hAnsi="Traditional Arabic" w:cs="Traditional Arabic"/>
          <w:noProof w:val="0"/>
          <w:color w:val="000000"/>
          <w:sz w:val="28"/>
          <w:szCs w:val="28"/>
          <w:rtl/>
        </w:rPr>
        <w:t xml:space="preserve"> خبر المبتدأ وهو قوله تعالى</w:t>
      </w:r>
      <w:r w:rsidRPr="00AC64A3">
        <w:rPr>
          <w:rFonts w:ascii="Traditional Arabic" w:hAnsi="Traditional Arabic" w:cs="Traditional Arabic"/>
          <w:noProof w:val="0"/>
          <w:color w:val="000000"/>
          <w:sz w:val="28"/>
          <w:szCs w:val="28"/>
          <w:rtl/>
          <w:lang w:eastAsia="ar-IQ"/>
        </w:rPr>
        <w:t>: ﴿</w:t>
      </w:r>
      <w:r w:rsidRPr="00550F20">
        <w:rPr>
          <w:rFonts w:ascii="Traditional Arabic" w:hAnsi="Traditional Arabic" w:cs="Traditional Arabic"/>
          <w:b/>
          <w:bCs/>
          <w:noProof w:val="0"/>
          <w:color w:val="FF0000"/>
          <w:sz w:val="28"/>
          <w:szCs w:val="28"/>
          <w:rtl/>
        </w:rPr>
        <w:t>فَشَهَادَةُ</w:t>
      </w:r>
      <w:r w:rsidRPr="00AC64A3">
        <w:rPr>
          <w:rFonts w:ascii="Traditional Arabic" w:hAnsi="Traditional Arabic" w:cs="Traditional Arabic"/>
          <w:noProof w:val="0"/>
          <w:sz w:val="28"/>
          <w:szCs w:val="28"/>
          <w:rtl/>
        </w:rPr>
        <w:t>﴾</w:t>
      </w:r>
      <w:r>
        <w:rPr>
          <w:rFonts w:ascii="Traditional Arabic" w:hAnsi="Traditional Arabic" w:cs="Traditional Arabic"/>
          <w:noProof w:val="0"/>
          <w:color w:val="000000"/>
          <w:sz w:val="28"/>
          <w:szCs w:val="28"/>
          <w:rtl/>
        </w:rPr>
        <w:t>.</w:t>
      </w:r>
      <w:r w:rsidRPr="00AC64A3">
        <w:rPr>
          <w:rFonts w:ascii="Traditional Arabic" w:hAnsi="Traditional Arabic" w:cs="Traditional Arabic"/>
          <w:noProof w:val="0"/>
          <w:color w:val="000000"/>
          <w:sz w:val="28"/>
          <w:szCs w:val="28"/>
          <w:rtl/>
        </w:rPr>
        <w:t xml:space="preserve"> وقرأها </w:t>
      </w:r>
      <w:r w:rsidRPr="00074FE7">
        <w:rPr>
          <w:rFonts w:ascii="Traditional Arabic" w:hAnsi="Traditional Arabic" w:cs="Traditional Arabic"/>
          <w:b/>
          <w:bCs/>
          <w:noProof w:val="0"/>
          <w:color w:val="7030A0"/>
          <w:sz w:val="28"/>
          <w:szCs w:val="28"/>
          <w:rtl/>
        </w:rPr>
        <w:t>شعب</w:t>
      </w:r>
      <w:r w:rsidRPr="00074FE7">
        <w:rPr>
          <w:rFonts w:ascii="Traditional Arabic" w:hAnsi="Traditional Arabic" w:cs="Traditional Arabic"/>
          <w:b/>
          <w:bCs/>
          <w:noProof w:val="0"/>
          <w:color w:val="7030A0"/>
          <w:sz w:val="28"/>
          <w:szCs w:val="28"/>
          <w:rtl/>
          <w:lang w:eastAsia="ar-IQ"/>
        </w:rPr>
        <w:t>ة</w:t>
      </w:r>
      <w:r w:rsidRPr="00AC64A3">
        <w:rPr>
          <w:rFonts w:ascii="Traditional Arabic" w:hAnsi="Traditional Arabic" w:cs="Traditional Arabic"/>
          <w:noProof w:val="0"/>
          <w:color w:val="000000"/>
          <w:sz w:val="28"/>
          <w:szCs w:val="28"/>
          <w:rtl/>
        </w:rPr>
        <w:t xml:space="preserve"> بالنصب على </w:t>
      </w:r>
      <w:r>
        <w:rPr>
          <w:rFonts w:ascii="Traditional Arabic" w:hAnsi="Traditional Arabic" w:cs="Traditional Arabic"/>
          <w:noProof w:val="0"/>
          <w:color w:val="000000"/>
          <w:sz w:val="28"/>
          <w:szCs w:val="28"/>
          <w:rtl/>
        </w:rPr>
        <w:t xml:space="preserve">أنها </w:t>
      </w:r>
      <w:r w:rsidRPr="00AC64A3">
        <w:rPr>
          <w:rFonts w:ascii="Traditional Arabic" w:hAnsi="Traditional Arabic" w:cs="Traditional Arabic"/>
          <w:noProof w:val="0"/>
          <w:color w:val="000000"/>
          <w:sz w:val="28"/>
          <w:szCs w:val="28"/>
          <w:rtl/>
        </w:rPr>
        <w:t xml:space="preserve">المصـدر فتصبح (فشهادة) خبر مبتدأ </w:t>
      </w:r>
      <w:proofErr w:type="gramStart"/>
      <w:r w:rsidRPr="00AC64A3">
        <w:rPr>
          <w:rFonts w:ascii="Traditional Arabic" w:hAnsi="Traditional Arabic" w:cs="Traditional Arabic"/>
          <w:noProof w:val="0"/>
          <w:color w:val="000000"/>
          <w:sz w:val="28"/>
          <w:szCs w:val="28"/>
          <w:rtl/>
        </w:rPr>
        <w:t>أي ،</w:t>
      </w:r>
      <w:proofErr w:type="gramEnd"/>
      <w:r w:rsidRPr="00AC64A3">
        <w:rPr>
          <w:rFonts w:ascii="Traditional Arabic" w:hAnsi="Traditional Arabic" w:cs="Traditional Arabic"/>
          <w:noProof w:val="0"/>
          <w:color w:val="000000"/>
          <w:sz w:val="28"/>
          <w:szCs w:val="28"/>
          <w:rtl/>
        </w:rPr>
        <w:t xml:space="preserve"> فالحك</w:t>
      </w:r>
      <w:r>
        <w:rPr>
          <w:rFonts w:ascii="Traditional Arabic" w:hAnsi="Traditional Arabic" w:cs="Traditional Arabic"/>
          <w:noProof w:val="0"/>
          <w:color w:val="000000"/>
          <w:sz w:val="28"/>
          <w:szCs w:val="28"/>
          <w:rtl/>
        </w:rPr>
        <w:t>م أو الواجب أو مبتدأ مضمر الخبر. ينظر</w:t>
      </w:r>
      <w:r w:rsidRPr="00AC64A3">
        <w:rPr>
          <w:rFonts w:ascii="Traditional Arabic" w:hAnsi="Traditional Arabic" w:cs="Traditional Arabic"/>
          <w:noProof w:val="0"/>
          <w:color w:val="000000"/>
          <w:sz w:val="28"/>
          <w:szCs w:val="28"/>
          <w:rtl/>
        </w:rPr>
        <w:t xml:space="preserve">: </w:t>
      </w:r>
      <w:r w:rsidRPr="00E554D9">
        <w:rPr>
          <w:rFonts w:ascii="Traditional Arabic" w:hAnsi="Traditional Arabic" w:cs="Traditional Arabic"/>
          <w:noProof w:val="0"/>
          <w:color w:val="000000"/>
          <w:sz w:val="28"/>
          <w:szCs w:val="28"/>
          <w:rtl/>
        </w:rPr>
        <w:t xml:space="preserve">إتحاف فضلاء البشر في القراءات الأربعة عشر ص </w:t>
      </w:r>
      <w:proofErr w:type="gramStart"/>
      <w:r w:rsidRPr="00AC64A3">
        <w:rPr>
          <w:rFonts w:ascii="Traditional Arabic" w:hAnsi="Traditional Arabic" w:cs="Traditional Arabic"/>
          <w:noProof w:val="0"/>
          <w:color w:val="000000"/>
          <w:sz w:val="28"/>
          <w:szCs w:val="28"/>
          <w:rtl/>
        </w:rPr>
        <w:t>322 ،</w:t>
      </w:r>
      <w:proofErr w:type="gramEnd"/>
      <w:r w:rsidRPr="00AC64A3">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AC64A3">
        <w:rPr>
          <w:rFonts w:ascii="Traditional Arabic" w:hAnsi="Traditional Arabic" w:cs="Traditional Arabic"/>
          <w:noProof w:val="0"/>
          <w:color w:val="000000"/>
          <w:sz w:val="28"/>
          <w:szCs w:val="28"/>
          <w:rtl/>
        </w:rPr>
        <w:t xml:space="preserve">إعراب القرآن </w:t>
      </w:r>
      <w:r>
        <w:rPr>
          <w:rFonts w:ascii="Traditional Arabic" w:hAnsi="Traditional Arabic" w:cs="Traditional Arabic"/>
          <w:noProof w:val="0"/>
          <w:color w:val="000000"/>
          <w:sz w:val="28"/>
          <w:szCs w:val="28"/>
          <w:rtl/>
        </w:rPr>
        <w:t>للنحاس</w:t>
      </w:r>
      <w:r w:rsidRPr="00AC64A3">
        <w:rPr>
          <w:rFonts w:ascii="Traditional Arabic" w:hAnsi="Traditional Arabic" w:cs="Traditional Arabic"/>
          <w:noProof w:val="0"/>
          <w:color w:val="000000"/>
          <w:sz w:val="28"/>
          <w:szCs w:val="28"/>
          <w:rtl/>
        </w:rPr>
        <w:t xml:space="preserve"> 3/89 .</w:t>
      </w:r>
    </w:p>
  </w:footnote>
  <w:footnote w:id="328">
    <w:p w:rsidR="006C06B9" w:rsidRDefault="006C06B9" w:rsidP="00997D48">
      <w:pPr>
        <w:pStyle w:val="a8"/>
        <w:spacing w:line="240" w:lineRule="atLeast"/>
        <w:jc w:val="lowKashida"/>
      </w:pPr>
      <w:r w:rsidRPr="00AC64A3">
        <w:rPr>
          <w:rFonts w:ascii="Traditional Arabic" w:hAnsi="Traditional Arabic" w:cs="Traditional Arabic"/>
          <w:noProof w:val="0"/>
          <w:color w:val="000000"/>
          <w:sz w:val="28"/>
          <w:szCs w:val="28"/>
          <w:rtl/>
        </w:rPr>
        <w:t>(</w:t>
      </w:r>
      <w:r w:rsidRPr="00AC64A3">
        <w:rPr>
          <w:rFonts w:ascii="Traditional Arabic" w:hAnsi="Traditional Arabic" w:cs="Traditional Arabic"/>
          <w:noProof w:val="0"/>
          <w:color w:val="000000"/>
          <w:sz w:val="28"/>
          <w:szCs w:val="28"/>
          <w:rtl/>
        </w:rPr>
        <w:footnoteRef/>
      </w:r>
      <w:r w:rsidRPr="00AC64A3">
        <w:rPr>
          <w:rFonts w:ascii="Traditional Arabic" w:hAnsi="Traditional Arabic" w:cs="Traditional Arabic"/>
          <w:noProof w:val="0"/>
          <w:color w:val="000000"/>
          <w:sz w:val="28"/>
          <w:szCs w:val="28"/>
          <w:rtl/>
        </w:rPr>
        <w:t>) قرأ</w:t>
      </w:r>
      <w:r>
        <w:rPr>
          <w:rFonts w:ascii="Traditional Arabic" w:hAnsi="Traditional Arabic" w:cs="Traditional Arabic"/>
          <w:noProof w:val="0"/>
          <w:color w:val="000000"/>
          <w:sz w:val="28"/>
          <w:szCs w:val="28"/>
          <w:rtl/>
        </w:rPr>
        <w:t>ها</w:t>
      </w:r>
      <w:r w:rsidRPr="00AC64A3">
        <w:rPr>
          <w:rFonts w:ascii="Traditional Arabic" w:hAnsi="Traditional Arabic" w:cs="Traditional Arabic"/>
          <w:noProof w:val="0"/>
          <w:color w:val="000000"/>
          <w:sz w:val="28"/>
          <w:szCs w:val="28"/>
          <w:rtl/>
        </w:rPr>
        <w:t xml:space="preserve"> </w:t>
      </w:r>
      <w:r w:rsidRPr="00074FE7">
        <w:rPr>
          <w:rFonts w:ascii="Traditional Arabic" w:hAnsi="Traditional Arabic" w:cs="Traditional Arabic"/>
          <w:b/>
          <w:bCs/>
          <w:noProof w:val="0"/>
          <w:color w:val="C00000"/>
          <w:sz w:val="28"/>
          <w:szCs w:val="28"/>
          <w:rtl/>
        </w:rPr>
        <w:t>حفص</w:t>
      </w:r>
      <w:r w:rsidRPr="00AC64A3">
        <w:rPr>
          <w:rFonts w:ascii="Traditional Arabic" w:hAnsi="Traditional Arabic" w:cs="Traditional Arabic"/>
          <w:noProof w:val="0"/>
          <w:color w:val="000000"/>
          <w:sz w:val="28"/>
          <w:szCs w:val="28"/>
          <w:rtl/>
        </w:rPr>
        <w:t xml:space="preserve"> بالنصب </w:t>
      </w:r>
      <w:r>
        <w:rPr>
          <w:rFonts w:ascii="Traditional Arabic" w:hAnsi="Traditional Arabic" w:cs="Traditional Arabic"/>
          <w:noProof w:val="0"/>
          <w:color w:val="000000"/>
          <w:sz w:val="28"/>
          <w:szCs w:val="28"/>
          <w:rtl/>
        </w:rPr>
        <w:t>بال</w:t>
      </w:r>
      <w:r w:rsidRPr="00AC64A3">
        <w:rPr>
          <w:rFonts w:ascii="Traditional Arabic" w:hAnsi="Traditional Arabic" w:cs="Traditional Arabic"/>
          <w:noProof w:val="0"/>
          <w:color w:val="000000"/>
          <w:sz w:val="28"/>
          <w:szCs w:val="28"/>
          <w:rtl/>
        </w:rPr>
        <w:t>عط</w:t>
      </w:r>
      <w:r>
        <w:rPr>
          <w:rFonts w:ascii="Traditional Arabic" w:hAnsi="Traditional Arabic" w:cs="Traditional Arabic"/>
          <w:noProof w:val="0"/>
          <w:color w:val="000000"/>
          <w:sz w:val="28"/>
          <w:szCs w:val="28"/>
          <w:rtl/>
        </w:rPr>
        <w:t>ف على (أربع) قبلها</w:t>
      </w:r>
      <w:r w:rsidRPr="00AC64A3">
        <w:rPr>
          <w:rFonts w:ascii="Traditional Arabic" w:hAnsi="Traditional Arabic" w:cs="Traditional Arabic"/>
          <w:noProof w:val="0"/>
          <w:color w:val="000000"/>
          <w:sz w:val="28"/>
          <w:szCs w:val="28"/>
          <w:rtl/>
        </w:rPr>
        <w:t>، أو مفعولا</w:t>
      </w:r>
      <w:r>
        <w:rPr>
          <w:rFonts w:ascii="Traditional Arabic" w:hAnsi="Traditional Arabic" w:cs="Traditional Arabic"/>
          <w:noProof w:val="0"/>
          <w:color w:val="000000"/>
          <w:sz w:val="28"/>
          <w:szCs w:val="28"/>
          <w:rtl/>
        </w:rPr>
        <w:t>ً</w:t>
      </w:r>
      <w:r w:rsidRPr="00AC64A3">
        <w:rPr>
          <w:rFonts w:ascii="Traditional Arabic" w:hAnsi="Traditional Arabic" w:cs="Traditional Arabic"/>
          <w:noProof w:val="0"/>
          <w:color w:val="000000"/>
          <w:sz w:val="28"/>
          <w:szCs w:val="28"/>
          <w:rtl/>
        </w:rPr>
        <w:t xml:space="preserve"> مطلقا</w:t>
      </w:r>
      <w:r>
        <w:rPr>
          <w:rFonts w:ascii="Traditional Arabic" w:hAnsi="Traditional Arabic" w:cs="Traditional Arabic"/>
          <w:noProof w:val="0"/>
          <w:color w:val="000000"/>
          <w:sz w:val="28"/>
          <w:szCs w:val="28"/>
          <w:rtl/>
        </w:rPr>
        <w:t>ً</w:t>
      </w:r>
      <w:r w:rsidRPr="00AC64A3">
        <w:rPr>
          <w:rFonts w:ascii="Traditional Arabic" w:hAnsi="Traditional Arabic" w:cs="Traditional Arabic"/>
          <w:noProof w:val="0"/>
          <w:color w:val="000000"/>
          <w:sz w:val="28"/>
          <w:szCs w:val="28"/>
          <w:rtl/>
        </w:rPr>
        <w:t xml:space="preserve"> </w:t>
      </w:r>
      <w:r w:rsidRPr="00AC64A3">
        <w:rPr>
          <w:rFonts w:ascii="Traditional Arabic" w:hAnsi="Traditional Arabic" w:cs="Traditional Arabic"/>
          <w:color w:val="000000"/>
          <w:sz w:val="28"/>
          <w:szCs w:val="28"/>
        </w:rPr>
        <w:t>–</w:t>
      </w:r>
      <w:r>
        <w:rPr>
          <w:rFonts w:ascii="Traditional Arabic" w:hAnsi="Traditional Arabic" w:cs="Traditional Arabic"/>
          <w:noProof w:val="0"/>
          <w:color w:val="000000"/>
          <w:sz w:val="28"/>
          <w:szCs w:val="28"/>
          <w:rtl/>
        </w:rPr>
        <w:t xml:space="preserve"> أي ويشهد الشهادة الخامسة.</w:t>
      </w:r>
      <w:r w:rsidRPr="00AC64A3">
        <w:rPr>
          <w:rFonts w:ascii="Traditional Arabic" w:hAnsi="Traditional Arabic" w:cs="Traditional Arabic"/>
          <w:noProof w:val="0"/>
          <w:color w:val="000000"/>
          <w:sz w:val="28"/>
          <w:szCs w:val="28"/>
          <w:rtl/>
        </w:rPr>
        <w:t xml:space="preserve"> وقرأها </w:t>
      </w:r>
      <w:r w:rsidRPr="00074FE7">
        <w:rPr>
          <w:rFonts w:ascii="Traditional Arabic" w:hAnsi="Traditional Arabic" w:cs="Traditional Arabic"/>
          <w:b/>
          <w:bCs/>
          <w:noProof w:val="0"/>
          <w:color w:val="7030A0"/>
          <w:sz w:val="28"/>
          <w:szCs w:val="28"/>
          <w:rtl/>
        </w:rPr>
        <w:t>شعبة</w:t>
      </w:r>
      <w:r w:rsidRPr="00AC64A3">
        <w:rPr>
          <w:rFonts w:ascii="Traditional Arabic" w:hAnsi="Traditional Arabic" w:cs="Traditional Arabic"/>
          <w:noProof w:val="0"/>
          <w:color w:val="000000"/>
          <w:sz w:val="28"/>
          <w:szCs w:val="28"/>
          <w:rtl/>
        </w:rPr>
        <w:t xml:space="preserve"> بالرفع على أنها مبتدأ وما بعده</w:t>
      </w:r>
      <w:r>
        <w:rPr>
          <w:rFonts w:ascii="Traditional Arabic" w:hAnsi="Traditional Arabic" w:cs="Traditional Arabic"/>
          <w:noProof w:val="0"/>
          <w:color w:val="000000"/>
          <w:sz w:val="28"/>
          <w:szCs w:val="28"/>
          <w:rtl/>
        </w:rPr>
        <w:t>ا خبر</w:t>
      </w:r>
      <w:r w:rsidRPr="00AC64A3">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ينظر</w:t>
      </w:r>
      <w:r w:rsidRPr="00AD279E">
        <w:rPr>
          <w:rFonts w:ascii="Traditional Arabic" w:hAnsi="Traditional Arabic" w:cs="Traditional Arabic"/>
          <w:noProof w:val="0"/>
          <w:color w:val="000000"/>
          <w:sz w:val="28"/>
          <w:szCs w:val="28"/>
          <w:rtl/>
        </w:rPr>
        <w:t>: إتحاف فضلاء البش</w:t>
      </w:r>
      <w:r>
        <w:rPr>
          <w:rFonts w:ascii="Traditional Arabic" w:hAnsi="Traditional Arabic" w:cs="Traditional Arabic"/>
          <w:noProof w:val="0"/>
          <w:color w:val="000000"/>
          <w:sz w:val="28"/>
          <w:szCs w:val="28"/>
          <w:rtl/>
        </w:rPr>
        <w:t>ر في القراءات الأربعة عشر ص 322</w:t>
      </w:r>
      <w:r w:rsidRPr="00AD279E">
        <w:rPr>
          <w:rFonts w:ascii="Traditional Arabic" w:hAnsi="Traditional Arabic" w:cs="Traditional Arabic"/>
          <w:noProof w:val="0"/>
          <w:color w:val="000000"/>
          <w:sz w:val="28"/>
          <w:szCs w:val="28"/>
          <w:rtl/>
        </w:rPr>
        <w:t>، وإعراب القرآن للنحاس 3/</w:t>
      </w:r>
      <w:r>
        <w:rPr>
          <w:rFonts w:ascii="Traditional Arabic" w:hAnsi="Traditional Arabic" w:cs="Traditional Arabic"/>
          <w:noProof w:val="0"/>
          <w:color w:val="000000"/>
          <w:sz w:val="28"/>
          <w:szCs w:val="28"/>
          <w:rtl/>
        </w:rPr>
        <w:t>89</w:t>
      </w:r>
      <w:r w:rsidRPr="00AD279E">
        <w:rPr>
          <w:rFonts w:ascii="Traditional Arabic" w:hAnsi="Traditional Arabic" w:cs="Traditional Arabic"/>
          <w:noProof w:val="0"/>
          <w:color w:val="000000"/>
          <w:sz w:val="28"/>
          <w:szCs w:val="28"/>
          <w:rtl/>
        </w:rPr>
        <w:t>.</w:t>
      </w:r>
    </w:p>
  </w:footnote>
  <w:footnote w:id="329">
    <w:p w:rsidR="006C06B9" w:rsidRDefault="006C06B9" w:rsidP="00997D48">
      <w:pPr>
        <w:pStyle w:val="a8"/>
        <w:spacing w:line="240" w:lineRule="atLeast"/>
        <w:ind w:right="-284"/>
        <w:jc w:val="lowKashida"/>
      </w:pPr>
      <w:r w:rsidRPr="00550F20">
        <w:rPr>
          <w:rFonts w:ascii="Traditional Arabic" w:hAnsi="Traditional Arabic" w:cs="Traditional Arabic"/>
          <w:noProof w:val="0"/>
          <w:color w:val="000000"/>
          <w:sz w:val="28"/>
          <w:szCs w:val="28"/>
          <w:rtl/>
        </w:rPr>
        <w:t>(</w:t>
      </w:r>
      <w:r w:rsidRPr="00550F20">
        <w:rPr>
          <w:rFonts w:ascii="Traditional Arabic" w:hAnsi="Traditional Arabic" w:cs="Traditional Arabic"/>
          <w:noProof w:val="0"/>
          <w:color w:val="000000"/>
          <w:sz w:val="28"/>
          <w:szCs w:val="28"/>
          <w:rtl/>
        </w:rPr>
        <w:footnoteRef/>
      </w:r>
      <w:r w:rsidRPr="00550F20">
        <w:rPr>
          <w:rFonts w:ascii="Traditional Arabic" w:hAnsi="Traditional Arabic" w:cs="Traditional Arabic"/>
          <w:noProof w:val="0"/>
          <w:color w:val="000000"/>
          <w:sz w:val="28"/>
          <w:szCs w:val="28"/>
          <w:rtl/>
        </w:rPr>
        <w:t xml:space="preserve">) قرأ </w:t>
      </w:r>
      <w:r w:rsidRPr="00074FE7">
        <w:rPr>
          <w:rFonts w:ascii="Traditional Arabic" w:hAnsi="Traditional Arabic" w:cs="Traditional Arabic"/>
          <w:b/>
          <w:bCs/>
          <w:noProof w:val="0"/>
          <w:color w:val="C00000"/>
          <w:sz w:val="28"/>
          <w:szCs w:val="28"/>
          <w:rtl/>
        </w:rPr>
        <w:t>حفص</w:t>
      </w:r>
      <w:r w:rsidRPr="00550F20">
        <w:rPr>
          <w:rFonts w:ascii="Traditional Arabic" w:hAnsi="Traditional Arabic" w:cs="Traditional Arabic"/>
          <w:noProof w:val="0"/>
          <w:color w:val="000000"/>
          <w:sz w:val="28"/>
          <w:szCs w:val="28"/>
          <w:rtl/>
        </w:rPr>
        <w:t xml:space="preserve"> </w:t>
      </w:r>
      <w:r w:rsidRPr="00550F20">
        <w:rPr>
          <w:rFonts w:ascii="Traditional Arabic" w:hAnsi="Traditional Arabic" w:cs="Traditional Arabic"/>
          <w:noProof w:val="0"/>
          <w:color w:val="000000"/>
          <w:sz w:val="28"/>
          <w:szCs w:val="28"/>
          <w:rtl/>
          <w:lang w:eastAsia="ar-IQ"/>
        </w:rPr>
        <w:t>﴿</w:t>
      </w:r>
      <w:r w:rsidRPr="00550F20">
        <w:rPr>
          <w:rFonts w:ascii="Traditional Arabic" w:hAnsi="Traditional Arabic" w:cs="Traditional Arabic"/>
          <w:b/>
          <w:bCs/>
          <w:noProof w:val="0"/>
          <w:color w:val="FF0000"/>
          <w:sz w:val="28"/>
          <w:szCs w:val="28"/>
          <w:rtl/>
        </w:rPr>
        <w:t>غَيْرِ</w:t>
      </w:r>
      <w:r w:rsidRPr="00550F20">
        <w:rPr>
          <w:rFonts w:ascii="Traditional Arabic" w:hAnsi="Traditional Arabic" w:cs="Traditional Arabic"/>
          <w:noProof w:val="0"/>
          <w:sz w:val="28"/>
          <w:szCs w:val="28"/>
          <w:rtl/>
        </w:rPr>
        <w:t>﴾</w:t>
      </w:r>
      <w:r w:rsidRPr="00550F20">
        <w:rPr>
          <w:rFonts w:ascii="Traditional Arabic" w:hAnsi="Traditional Arabic" w:cs="Traditional Arabic"/>
          <w:noProof w:val="0"/>
          <w:color w:val="000000"/>
          <w:sz w:val="28"/>
          <w:szCs w:val="28"/>
          <w:rtl/>
        </w:rPr>
        <w:t xml:space="preserve"> بالجر نعتا</w:t>
      </w:r>
      <w:r>
        <w:rPr>
          <w:rFonts w:ascii="Traditional Arabic" w:hAnsi="Traditional Arabic" w:cs="Traditional Arabic"/>
          <w:noProof w:val="0"/>
          <w:color w:val="000000"/>
          <w:sz w:val="28"/>
          <w:szCs w:val="28"/>
          <w:rtl/>
        </w:rPr>
        <w:t>ً</w:t>
      </w:r>
      <w:r w:rsidRPr="00550F20">
        <w:rPr>
          <w:rFonts w:ascii="Traditional Arabic" w:hAnsi="Traditional Arabic" w:cs="Traditional Arabic"/>
          <w:noProof w:val="0"/>
          <w:color w:val="000000"/>
          <w:sz w:val="28"/>
          <w:szCs w:val="28"/>
          <w:rtl/>
        </w:rPr>
        <w:t xml:space="preserve"> أو بدلا</w:t>
      </w:r>
      <w:r>
        <w:rPr>
          <w:rFonts w:ascii="Traditional Arabic" w:hAnsi="Traditional Arabic" w:cs="Traditional Arabic"/>
          <w:noProof w:val="0"/>
          <w:color w:val="000000"/>
          <w:sz w:val="28"/>
          <w:szCs w:val="28"/>
          <w:rtl/>
        </w:rPr>
        <w:t>ً</w:t>
      </w:r>
      <w:r w:rsidRPr="00550F20">
        <w:rPr>
          <w:rFonts w:ascii="Traditional Arabic" w:hAnsi="Traditional Arabic" w:cs="Traditional Arabic"/>
          <w:noProof w:val="0"/>
          <w:color w:val="000000"/>
          <w:sz w:val="28"/>
          <w:szCs w:val="28"/>
          <w:rtl/>
        </w:rPr>
        <w:t xml:space="preserve"> أو بيانا</w:t>
      </w:r>
      <w:r>
        <w:rPr>
          <w:rFonts w:ascii="Traditional Arabic" w:hAnsi="Traditional Arabic" w:cs="Traditional Arabic"/>
          <w:noProof w:val="0"/>
          <w:color w:val="000000"/>
          <w:sz w:val="28"/>
          <w:szCs w:val="28"/>
          <w:rtl/>
        </w:rPr>
        <w:t>ً.</w:t>
      </w:r>
      <w:r w:rsidRPr="00550F20">
        <w:rPr>
          <w:rFonts w:ascii="Traditional Arabic" w:hAnsi="Traditional Arabic" w:cs="Traditional Arabic"/>
          <w:noProof w:val="0"/>
          <w:color w:val="000000"/>
          <w:sz w:val="28"/>
          <w:szCs w:val="28"/>
          <w:rtl/>
        </w:rPr>
        <w:t xml:space="preserve"> وقرأها </w:t>
      </w:r>
      <w:r w:rsidRPr="00074FE7">
        <w:rPr>
          <w:rFonts w:ascii="Traditional Arabic" w:hAnsi="Traditional Arabic" w:cs="Traditional Arabic"/>
          <w:b/>
          <w:bCs/>
          <w:noProof w:val="0"/>
          <w:color w:val="7030A0"/>
          <w:sz w:val="28"/>
          <w:szCs w:val="28"/>
          <w:rtl/>
        </w:rPr>
        <w:t>شعبة</w:t>
      </w:r>
      <w:r>
        <w:rPr>
          <w:rFonts w:ascii="Traditional Arabic" w:hAnsi="Traditional Arabic" w:cs="Traditional Arabic"/>
          <w:noProof w:val="0"/>
          <w:color w:val="000000"/>
          <w:sz w:val="28"/>
          <w:szCs w:val="28"/>
          <w:rtl/>
        </w:rPr>
        <w:t xml:space="preserve"> بالنصب على الاستثناء</w:t>
      </w:r>
      <w:r w:rsidRPr="00550F20">
        <w:rPr>
          <w:rFonts w:ascii="Traditional Arabic" w:hAnsi="Traditional Arabic" w:cs="Traditional Arabic"/>
          <w:noProof w:val="0"/>
          <w:color w:val="000000"/>
          <w:sz w:val="28"/>
          <w:szCs w:val="28"/>
          <w:rtl/>
        </w:rPr>
        <w:t xml:space="preserve">. إعراب القرآن </w:t>
      </w:r>
      <w:r>
        <w:rPr>
          <w:rFonts w:ascii="Traditional Arabic" w:hAnsi="Traditional Arabic" w:cs="Traditional Arabic"/>
          <w:noProof w:val="0"/>
          <w:color w:val="000000"/>
          <w:sz w:val="28"/>
          <w:szCs w:val="28"/>
          <w:rtl/>
        </w:rPr>
        <w:t>للنحاس</w:t>
      </w:r>
      <w:r w:rsidRPr="00550F20">
        <w:rPr>
          <w:rFonts w:ascii="Traditional Arabic" w:hAnsi="Traditional Arabic" w:cs="Traditional Arabic"/>
          <w:noProof w:val="0"/>
          <w:color w:val="000000"/>
          <w:sz w:val="28"/>
          <w:szCs w:val="28"/>
          <w:rtl/>
        </w:rPr>
        <w:t xml:space="preserve"> 3/93.</w:t>
      </w:r>
    </w:p>
  </w:footnote>
  <w:footnote w:id="330">
    <w:p w:rsidR="006C06B9" w:rsidRDefault="006C06B9" w:rsidP="002F5C5B">
      <w:pPr>
        <w:pStyle w:val="a8"/>
        <w:spacing w:line="240" w:lineRule="atLeast"/>
        <w:ind w:right="-284"/>
        <w:jc w:val="lowKashida"/>
      </w:pPr>
      <w:r w:rsidRPr="00550F20">
        <w:rPr>
          <w:rFonts w:ascii="Traditional Arabic" w:hAnsi="Traditional Arabic" w:cs="Traditional Arabic"/>
          <w:noProof w:val="0"/>
          <w:color w:val="000000"/>
          <w:sz w:val="28"/>
          <w:szCs w:val="28"/>
          <w:rtl/>
        </w:rPr>
        <w:t>(</w:t>
      </w:r>
      <w:r w:rsidRPr="00550F20">
        <w:rPr>
          <w:rFonts w:ascii="Traditional Arabic" w:hAnsi="Traditional Arabic" w:cs="Traditional Arabic"/>
          <w:noProof w:val="0"/>
          <w:color w:val="000000"/>
          <w:sz w:val="28"/>
          <w:szCs w:val="28"/>
          <w:rtl/>
        </w:rPr>
        <w:footnoteRef/>
      </w:r>
      <w:r>
        <w:rPr>
          <w:rFonts w:ascii="Traditional Arabic" w:hAnsi="Traditional Arabic" w:cs="Traditional Arabic"/>
          <w:noProof w:val="0"/>
          <w:color w:val="000000"/>
          <w:sz w:val="28"/>
          <w:szCs w:val="28"/>
          <w:rtl/>
        </w:rPr>
        <w:t xml:space="preserve">) يراجع سورة </w:t>
      </w:r>
      <w:r w:rsidRPr="00550F20">
        <w:rPr>
          <w:rFonts w:ascii="Traditional Arabic" w:hAnsi="Traditional Arabic" w:cs="Traditional Arabic"/>
          <w:noProof w:val="0"/>
          <w:color w:val="000000"/>
          <w:sz w:val="28"/>
          <w:szCs w:val="28"/>
          <w:rtl/>
        </w:rPr>
        <w:t>النساء</w:t>
      </w:r>
      <w:r>
        <w:rPr>
          <w:rFonts w:ascii="Traditional Arabic" w:hAnsi="Traditional Arabic" w:cs="Traditional Arabic"/>
          <w:noProof w:val="0"/>
          <w:color w:val="000000"/>
          <w:sz w:val="28"/>
          <w:szCs w:val="28"/>
          <w:rtl/>
        </w:rPr>
        <w:t xml:space="preserve"> الآية (19)</w:t>
      </w:r>
      <w:r w:rsidRPr="00550F20">
        <w:rPr>
          <w:rFonts w:ascii="Traditional Arabic" w:hAnsi="Traditional Arabic" w:cs="Traditional Arabic"/>
          <w:noProof w:val="0"/>
          <w:color w:val="000000"/>
          <w:sz w:val="28"/>
          <w:szCs w:val="28"/>
          <w:rtl/>
          <w:lang w:eastAsia="ar-SY"/>
        </w:rPr>
        <w:t>.</w:t>
      </w:r>
    </w:p>
  </w:footnote>
  <w:footnote w:id="331">
    <w:p w:rsidR="006C06B9" w:rsidRDefault="006C06B9" w:rsidP="00997D48">
      <w:pPr>
        <w:pStyle w:val="a8"/>
        <w:spacing w:line="240" w:lineRule="atLeast"/>
        <w:jc w:val="lowKashida"/>
      </w:pPr>
      <w:r w:rsidRPr="00550F20">
        <w:rPr>
          <w:rFonts w:ascii="Traditional Arabic" w:hAnsi="Traditional Arabic" w:cs="Traditional Arabic"/>
          <w:noProof w:val="0"/>
          <w:color w:val="000000"/>
          <w:sz w:val="28"/>
          <w:szCs w:val="28"/>
          <w:rtl/>
        </w:rPr>
        <w:t>(</w:t>
      </w:r>
      <w:r w:rsidRPr="00550F20">
        <w:rPr>
          <w:rFonts w:ascii="Traditional Arabic" w:hAnsi="Traditional Arabic" w:cs="Traditional Arabic"/>
          <w:noProof w:val="0"/>
          <w:color w:val="000000"/>
          <w:sz w:val="28"/>
          <w:szCs w:val="28"/>
          <w:rtl/>
        </w:rPr>
        <w:footnoteRef/>
      </w:r>
      <w:r w:rsidRPr="00550F20">
        <w:rPr>
          <w:rFonts w:ascii="Traditional Arabic" w:hAnsi="Traditional Arabic" w:cs="Traditional Arabic"/>
          <w:noProof w:val="0"/>
          <w:color w:val="000000"/>
          <w:sz w:val="28"/>
          <w:szCs w:val="28"/>
          <w:rtl/>
        </w:rPr>
        <w:t>) قرأ</w:t>
      </w:r>
      <w:r>
        <w:rPr>
          <w:rFonts w:ascii="Traditional Arabic" w:hAnsi="Traditional Arabic" w:cs="Traditional Arabic"/>
          <w:noProof w:val="0"/>
          <w:color w:val="000000"/>
          <w:sz w:val="28"/>
          <w:szCs w:val="28"/>
          <w:rtl/>
        </w:rPr>
        <w:t>ها</w:t>
      </w:r>
      <w:r w:rsidRPr="00550F20">
        <w:rPr>
          <w:rFonts w:ascii="Traditional Arabic" w:hAnsi="Traditional Arabic" w:cs="Traditional Arabic"/>
          <w:noProof w:val="0"/>
          <w:color w:val="000000"/>
          <w:sz w:val="28"/>
          <w:szCs w:val="28"/>
          <w:rtl/>
        </w:rPr>
        <w:t xml:space="preserve"> </w:t>
      </w:r>
      <w:r w:rsidRPr="004D3BA9">
        <w:rPr>
          <w:rFonts w:ascii="Traditional Arabic" w:hAnsi="Traditional Arabic" w:cs="Traditional Arabic"/>
          <w:b/>
          <w:bCs/>
          <w:noProof w:val="0"/>
          <w:color w:val="C00000"/>
          <w:sz w:val="28"/>
          <w:szCs w:val="28"/>
          <w:rtl/>
        </w:rPr>
        <w:t>حفص</w:t>
      </w:r>
      <w:r w:rsidRPr="00550F20">
        <w:rPr>
          <w:rFonts w:ascii="Traditional Arabic" w:hAnsi="Traditional Arabic" w:cs="Traditional Arabic"/>
          <w:noProof w:val="0"/>
          <w:color w:val="000000"/>
          <w:sz w:val="28"/>
          <w:szCs w:val="28"/>
          <w:rtl/>
        </w:rPr>
        <w:t xml:space="preserve"> بضم الدال</w:t>
      </w:r>
      <w:r>
        <w:rPr>
          <w:rFonts w:ascii="Traditional Arabic" w:hAnsi="Traditional Arabic" w:cs="Traditional Arabic"/>
          <w:noProof w:val="0"/>
          <w:color w:val="000000"/>
          <w:sz w:val="28"/>
          <w:szCs w:val="28"/>
          <w:rtl/>
        </w:rPr>
        <w:t xml:space="preserve"> وتشديد الياء من غير مد ولا همزة</w:t>
      </w:r>
      <w:r w:rsidRPr="00550F20">
        <w:rPr>
          <w:rFonts w:ascii="Traditional Arabic" w:hAnsi="Traditional Arabic" w:cs="Traditional Arabic"/>
          <w:noProof w:val="0"/>
          <w:color w:val="000000"/>
          <w:sz w:val="28"/>
          <w:szCs w:val="28"/>
          <w:rtl/>
        </w:rPr>
        <w:t xml:space="preserve"> نسبة إلى الدر لصفائها فهو </w:t>
      </w:r>
      <w:r>
        <w:rPr>
          <w:rFonts w:ascii="Traditional Arabic" w:hAnsi="Traditional Arabic" w:cs="Traditional Arabic"/>
          <w:noProof w:val="0"/>
          <w:color w:val="000000"/>
          <w:sz w:val="28"/>
          <w:szCs w:val="28"/>
          <w:rtl/>
        </w:rPr>
        <w:t>على وزن فعلى.</w:t>
      </w:r>
      <w:r w:rsidRPr="00550F20">
        <w:rPr>
          <w:rFonts w:ascii="Traditional Arabic" w:hAnsi="Traditional Arabic" w:cs="Traditional Arabic"/>
          <w:noProof w:val="0"/>
          <w:color w:val="000000"/>
          <w:sz w:val="28"/>
          <w:szCs w:val="28"/>
          <w:rtl/>
        </w:rPr>
        <w:t xml:space="preserve"> وقرأها </w:t>
      </w:r>
      <w:r w:rsidRPr="004D3BA9">
        <w:rPr>
          <w:rFonts w:ascii="Traditional Arabic" w:hAnsi="Traditional Arabic" w:cs="Traditional Arabic"/>
          <w:b/>
          <w:bCs/>
          <w:noProof w:val="0"/>
          <w:color w:val="7030A0"/>
          <w:sz w:val="28"/>
          <w:szCs w:val="28"/>
          <w:rtl/>
        </w:rPr>
        <w:t>شعبة</w:t>
      </w:r>
      <w:r w:rsidRPr="00550F20">
        <w:rPr>
          <w:rFonts w:ascii="Traditional Arabic" w:hAnsi="Traditional Arabic" w:cs="Traditional Arabic"/>
          <w:noProof w:val="0"/>
          <w:color w:val="000000"/>
          <w:sz w:val="28"/>
          <w:szCs w:val="28"/>
          <w:rtl/>
        </w:rPr>
        <w:t xml:space="preserve"> بضم الدال وبعد الراء ياء ساكنة مدية بعدها همزة ممدودة من الدرء بمعنى الدفع </w:t>
      </w:r>
      <w:r w:rsidRPr="00550F20">
        <w:rPr>
          <w:rFonts w:ascii="Traditional Arabic" w:hAnsi="Traditional Arabic" w:cs="Traditional Arabic"/>
          <w:color w:val="000000"/>
          <w:sz w:val="28"/>
          <w:szCs w:val="28"/>
        </w:rPr>
        <w:t>–</w:t>
      </w:r>
      <w:r w:rsidRPr="00550F20">
        <w:rPr>
          <w:rFonts w:ascii="Traditional Arabic" w:hAnsi="Traditional Arabic" w:cs="Traditional Arabic"/>
          <w:noProof w:val="0"/>
          <w:color w:val="000000"/>
          <w:sz w:val="28"/>
          <w:szCs w:val="28"/>
          <w:rtl/>
        </w:rPr>
        <w:t xml:space="preserve"> أي يدفع </w:t>
      </w:r>
      <w:r w:rsidRPr="00550F20">
        <w:rPr>
          <w:rFonts w:ascii="Traditional Arabic" w:hAnsi="Traditional Arabic" w:cs="Traditional Arabic"/>
          <w:noProof w:val="0"/>
          <w:color w:val="000000"/>
          <w:sz w:val="28"/>
          <w:szCs w:val="28"/>
          <w:rtl/>
          <w:lang w:eastAsia="ar-IQ"/>
        </w:rPr>
        <w:t>ب</w:t>
      </w:r>
      <w:r w:rsidRPr="00550F20">
        <w:rPr>
          <w:rFonts w:ascii="Traditional Arabic" w:hAnsi="Traditional Arabic" w:cs="Traditional Arabic"/>
          <w:noProof w:val="0"/>
          <w:color w:val="000000"/>
          <w:sz w:val="28"/>
          <w:szCs w:val="28"/>
          <w:rtl/>
        </w:rPr>
        <w:t>عضها بعضاً أو يدفع ضوؤها خفا</w:t>
      </w:r>
      <w:r w:rsidRPr="00550F20">
        <w:rPr>
          <w:rFonts w:ascii="Traditional Arabic" w:hAnsi="Traditional Arabic" w:cs="Traditional Arabic"/>
          <w:noProof w:val="0"/>
          <w:color w:val="000000"/>
          <w:sz w:val="28"/>
          <w:szCs w:val="28"/>
          <w:rtl/>
          <w:lang w:eastAsia="ar-IQ"/>
        </w:rPr>
        <w:t>ء</w:t>
      </w:r>
      <w:r>
        <w:rPr>
          <w:rFonts w:ascii="Traditional Arabic" w:hAnsi="Traditional Arabic" w:cs="Traditional Arabic"/>
          <w:noProof w:val="0"/>
          <w:color w:val="000000"/>
          <w:sz w:val="28"/>
          <w:szCs w:val="28"/>
          <w:rtl/>
        </w:rPr>
        <w:t>ها ووزنه فعيل. ينظر</w:t>
      </w:r>
      <w:r w:rsidRPr="00550F20">
        <w:rPr>
          <w:rFonts w:ascii="Traditional Arabic" w:hAnsi="Traditional Arabic" w:cs="Traditional Arabic"/>
          <w:noProof w:val="0"/>
          <w:color w:val="000000"/>
          <w:sz w:val="28"/>
          <w:szCs w:val="28"/>
          <w:rtl/>
        </w:rPr>
        <w:t xml:space="preserve">: </w:t>
      </w:r>
      <w:r w:rsidRPr="002F5C5B">
        <w:rPr>
          <w:rFonts w:ascii="Traditional Arabic" w:hAnsi="Traditional Arabic" w:cs="Traditional Arabic"/>
          <w:noProof w:val="0"/>
          <w:color w:val="000000"/>
          <w:sz w:val="28"/>
          <w:szCs w:val="28"/>
          <w:rtl/>
        </w:rPr>
        <w:t xml:space="preserve">إتحاف فضلاء البشر في القراءات الأربعة عشر ص </w:t>
      </w:r>
      <w:r>
        <w:rPr>
          <w:rFonts w:ascii="Traditional Arabic" w:hAnsi="Traditional Arabic" w:cs="Traditional Arabic"/>
          <w:noProof w:val="0"/>
          <w:color w:val="000000"/>
          <w:sz w:val="28"/>
          <w:szCs w:val="28"/>
          <w:rtl/>
        </w:rPr>
        <w:t>324</w:t>
      </w:r>
      <w:r w:rsidRPr="00550F20">
        <w:rPr>
          <w:rFonts w:ascii="Traditional Arabic" w:hAnsi="Traditional Arabic" w:cs="Traditional Arabic"/>
          <w:noProof w:val="0"/>
          <w:color w:val="000000"/>
          <w:sz w:val="28"/>
          <w:szCs w:val="28"/>
          <w:rtl/>
        </w:rPr>
        <w:t>.</w:t>
      </w:r>
    </w:p>
  </w:footnote>
  <w:footnote w:id="332">
    <w:p w:rsidR="006C06B9" w:rsidRDefault="006C06B9" w:rsidP="004D3BA9">
      <w:pPr>
        <w:pStyle w:val="a8"/>
        <w:spacing w:line="240" w:lineRule="atLeast"/>
        <w:jc w:val="lowKashida"/>
      </w:pPr>
      <w:r w:rsidRPr="00727630">
        <w:rPr>
          <w:rFonts w:ascii="Traditional Arabic" w:hAnsi="Traditional Arabic" w:cs="Traditional Arabic"/>
          <w:noProof w:val="0"/>
          <w:color w:val="000000"/>
          <w:sz w:val="28"/>
          <w:szCs w:val="28"/>
          <w:rtl/>
        </w:rPr>
        <w:t>(</w:t>
      </w:r>
      <w:r w:rsidRPr="00727630">
        <w:rPr>
          <w:rFonts w:ascii="Traditional Arabic" w:hAnsi="Traditional Arabic" w:cs="Traditional Arabic"/>
          <w:noProof w:val="0"/>
          <w:color w:val="000000"/>
          <w:sz w:val="28"/>
          <w:szCs w:val="28"/>
          <w:rtl/>
        </w:rPr>
        <w:footnoteRef/>
      </w:r>
      <w:r w:rsidRPr="00727630">
        <w:rPr>
          <w:rFonts w:ascii="Traditional Arabic" w:hAnsi="Traditional Arabic" w:cs="Traditional Arabic"/>
          <w:noProof w:val="0"/>
          <w:color w:val="000000"/>
          <w:sz w:val="28"/>
          <w:szCs w:val="28"/>
          <w:rtl/>
        </w:rPr>
        <w:t xml:space="preserve">) قرأها </w:t>
      </w:r>
      <w:r w:rsidRPr="004D3BA9">
        <w:rPr>
          <w:rFonts w:ascii="Traditional Arabic" w:hAnsi="Traditional Arabic" w:cs="Traditional Arabic"/>
          <w:b/>
          <w:bCs/>
          <w:noProof w:val="0"/>
          <w:color w:val="C00000"/>
          <w:sz w:val="28"/>
          <w:szCs w:val="28"/>
          <w:rtl/>
        </w:rPr>
        <w:t>حفص</w:t>
      </w:r>
      <w:r w:rsidRPr="00727630">
        <w:rPr>
          <w:rFonts w:ascii="Traditional Arabic" w:hAnsi="Traditional Arabic" w:cs="Traditional Arabic"/>
          <w:noProof w:val="0"/>
          <w:color w:val="000000"/>
          <w:sz w:val="28"/>
          <w:szCs w:val="28"/>
          <w:rtl/>
        </w:rPr>
        <w:t xml:space="preserve"> </w:t>
      </w:r>
      <w:r w:rsidRPr="00727630">
        <w:rPr>
          <w:rFonts w:cs="Traditional Arabic"/>
          <w:noProof w:val="0"/>
          <w:sz w:val="28"/>
          <w:szCs w:val="28"/>
          <w:rtl/>
        </w:rPr>
        <w:t>بياء تحتية مضمومة مع إسكان الواو المدية وتخفيف القاف ورفع الدال</w:t>
      </w:r>
      <w:r>
        <w:rPr>
          <w:rFonts w:cs="Traditional Arabic"/>
          <w:noProof w:val="0"/>
          <w:sz w:val="28"/>
          <w:szCs w:val="28"/>
          <w:rtl/>
        </w:rPr>
        <w:t xml:space="preserve"> على التذكير</w:t>
      </w:r>
      <w:r w:rsidRPr="00727630">
        <w:rPr>
          <w:rFonts w:cs="Traditional Arabic"/>
          <w:noProof w:val="0"/>
          <w:sz w:val="28"/>
          <w:szCs w:val="28"/>
          <w:rtl/>
        </w:rPr>
        <w:t xml:space="preserve"> </w:t>
      </w:r>
      <w:r w:rsidRPr="00727630">
        <w:rPr>
          <w:rFonts w:ascii="Traditional Arabic" w:hAnsi="Traditional Arabic" w:cs="Traditional Arabic"/>
          <w:noProof w:val="0"/>
          <w:color w:val="000000"/>
          <w:sz w:val="28"/>
          <w:szCs w:val="28"/>
          <w:rtl/>
        </w:rPr>
        <w:t>بالبناء للمفعول من</w:t>
      </w:r>
      <w:r w:rsidRPr="00550F20">
        <w:rPr>
          <w:rFonts w:ascii="Traditional Arabic" w:hAnsi="Traditional Arabic" w:cs="Traditional Arabic"/>
          <w:noProof w:val="0"/>
          <w:color w:val="000000"/>
          <w:sz w:val="28"/>
          <w:szCs w:val="28"/>
          <w:rtl/>
        </w:rPr>
        <w:t xml:space="preserve"> </w:t>
      </w:r>
      <w:r w:rsidRPr="00550F20">
        <w:rPr>
          <w:rFonts w:ascii="Traditional Arabic" w:hAnsi="Traditional Arabic" w:cs="Traditional Arabic"/>
          <w:noProof w:val="0"/>
          <w:color w:val="000000"/>
          <w:sz w:val="28"/>
          <w:szCs w:val="28"/>
          <w:rtl/>
          <w:lang w:eastAsia="ar-IQ"/>
        </w:rPr>
        <w:t>(</w:t>
      </w:r>
      <w:r w:rsidRPr="00550F20">
        <w:rPr>
          <w:rFonts w:ascii="Traditional Arabic" w:hAnsi="Traditional Arabic" w:cs="Traditional Arabic"/>
          <w:noProof w:val="0"/>
          <w:color w:val="000000"/>
          <w:sz w:val="28"/>
          <w:szCs w:val="28"/>
          <w:rtl/>
        </w:rPr>
        <w:t>أوقد</w:t>
      </w:r>
      <w:r w:rsidRPr="00550F20">
        <w:rPr>
          <w:rFonts w:ascii="Traditional Arabic" w:hAnsi="Traditional Arabic" w:cs="Traditional Arabic"/>
          <w:noProof w:val="0"/>
          <w:color w:val="000000"/>
          <w:sz w:val="28"/>
          <w:szCs w:val="28"/>
          <w:rtl/>
          <w:lang w:eastAsia="ar-IQ"/>
        </w:rPr>
        <w:t>)</w:t>
      </w:r>
      <w:r>
        <w:rPr>
          <w:rFonts w:ascii="Traditional Arabic" w:hAnsi="Traditional Arabic" w:cs="Traditional Arabic"/>
          <w:noProof w:val="0"/>
          <w:color w:val="000000"/>
          <w:sz w:val="28"/>
          <w:szCs w:val="28"/>
          <w:rtl/>
        </w:rPr>
        <w:t>.</w:t>
      </w:r>
      <w:r w:rsidRPr="00550F20">
        <w:rPr>
          <w:rFonts w:ascii="Traditional Arabic" w:hAnsi="Traditional Arabic" w:cs="Traditional Arabic"/>
          <w:noProof w:val="0"/>
          <w:color w:val="000000"/>
          <w:sz w:val="28"/>
          <w:szCs w:val="28"/>
          <w:rtl/>
        </w:rPr>
        <w:t xml:space="preserve"> وقر</w:t>
      </w:r>
      <w:r>
        <w:rPr>
          <w:rFonts w:ascii="Traditional Arabic" w:hAnsi="Traditional Arabic" w:cs="Traditional Arabic"/>
          <w:noProof w:val="0"/>
          <w:color w:val="000000"/>
          <w:sz w:val="28"/>
          <w:szCs w:val="28"/>
          <w:rtl/>
        </w:rPr>
        <w:t>أها</w:t>
      </w:r>
      <w:r w:rsidRPr="00550F20">
        <w:rPr>
          <w:rFonts w:ascii="Traditional Arabic" w:hAnsi="Traditional Arabic" w:cs="Traditional Arabic"/>
          <w:noProof w:val="0"/>
          <w:color w:val="000000"/>
          <w:sz w:val="28"/>
          <w:szCs w:val="28"/>
          <w:rtl/>
        </w:rPr>
        <w:t xml:space="preserve"> </w:t>
      </w:r>
      <w:r w:rsidRPr="004D3BA9">
        <w:rPr>
          <w:rFonts w:ascii="Traditional Arabic" w:hAnsi="Traditional Arabic" w:cs="Traditional Arabic"/>
          <w:b/>
          <w:bCs/>
          <w:noProof w:val="0"/>
          <w:color w:val="7030A0"/>
          <w:sz w:val="28"/>
          <w:szCs w:val="28"/>
          <w:rtl/>
        </w:rPr>
        <w:t>شعبة</w:t>
      </w:r>
      <w:r w:rsidRPr="00550F20">
        <w:rPr>
          <w:rFonts w:ascii="Traditional Arabic" w:hAnsi="Traditional Arabic" w:cs="Traditional Arabic"/>
          <w:noProof w:val="0"/>
          <w:color w:val="000000"/>
          <w:sz w:val="28"/>
          <w:szCs w:val="28"/>
          <w:rtl/>
        </w:rPr>
        <w:t xml:space="preserve"> </w:t>
      </w:r>
      <w:r w:rsidRPr="00727630">
        <w:rPr>
          <w:rFonts w:ascii="Traditional Arabic" w:hAnsi="Traditional Arabic" w:cs="Traditional Arabic"/>
          <w:noProof w:val="0"/>
          <w:color w:val="000000"/>
          <w:sz w:val="28"/>
          <w:szCs w:val="28"/>
          <w:rtl/>
        </w:rPr>
        <w:t xml:space="preserve">بتاء فوقية مضمومة وإسكان الواو المدية مع تخفيف القاف ورفع الدال </w:t>
      </w:r>
      <w:r>
        <w:rPr>
          <w:rFonts w:ascii="Traditional Arabic" w:hAnsi="Traditional Arabic" w:cs="Traditional Arabic"/>
          <w:noProof w:val="0"/>
          <w:color w:val="000000"/>
          <w:sz w:val="28"/>
          <w:szCs w:val="28"/>
          <w:rtl/>
        </w:rPr>
        <w:t xml:space="preserve">على التأنيث على أنها </w:t>
      </w:r>
      <w:r w:rsidRPr="00550F20">
        <w:rPr>
          <w:rFonts w:ascii="Traditional Arabic" w:hAnsi="Traditional Arabic" w:cs="Traditional Arabic"/>
          <w:noProof w:val="0"/>
          <w:color w:val="000000"/>
          <w:sz w:val="28"/>
          <w:szCs w:val="28"/>
          <w:rtl/>
        </w:rPr>
        <w:t xml:space="preserve">مضارع (أوقد) مبني للمفعول ونائب فاعل يعود على زجاجة. </w:t>
      </w:r>
      <w:r>
        <w:rPr>
          <w:rFonts w:ascii="Traditional Arabic" w:hAnsi="Traditional Arabic" w:cs="Traditional Arabic"/>
          <w:noProof w:val="0"/>
          <w:color w:val="000000"/>
          <w:sz w:val="28"/>
          <w:szCs w:val="28"/>
          <w:rtl/>
        </w:rPr>
        <w:t xml:space="preserve">ينظر: </w:t>
      </w:r>
      <w:r w:rsidRPr="00727630">
        <w:rPr>
          <w:rFonts w:ascii="Traditional Arabic" w:hAnsi="Traditional Arabic" w:cs="Traditional Arabic"/>
          <w:noProof w:val="0"/>
          <w:color w:val="000000"/>
          <w:sz w:val="28"/>
          <w:szCs w:val="28"/>
          <w:rtl/>
        </w:rPr>
        <w:t xml:space="preserve">إتحاف فضلاء البشر في القراءات الأربعة عشر ص </w:t>
      </w:r>
      <w:r>
        <w:rPr>
          <w:rFonts w:ascii="Traditional Arabic" w:hAnsi="Traditional Arabic" w:cs="Traditional Arabic"/>
          <w:noProof w:val="0"/>
          <w:color w:val="000000"/>
          <w:sz w:val="28"/>
          <w:szCs w:val="28"/>
          <w:rtl/>
        </w:rPr>
        <w:t>325</w:t>
      </w:r>
      <w:r w:rsidRPr="00550F20">
        <w:rPr>
          <w:rFonts w:ascii="Traditional Arabic" w:hAnsi="Traditional Arabic" w:cs="Traditional Arabic"/>
          <w:noProof w:val="0"/>
          <w:color w:val="000000"/>
          <w:sz w:val="28"/>
          <w:szCs w:val="28"/>
          <w:rtl/>
        </w:rPr>
        <w:t>.</w:t>
      </w:r>
    </w:p>
  </w:footnote>
  <w:footnote w:id="333">
    <w:p w:rsidR="006C06B9" w:rsidRDefault="006C06B9" w:rsidP="004D3BA9">
      <w:pPr>
        <w:pStyle w:val="a8"/>
        <w:spacing w:line="240" w:lineRule="atLeast"/>
        <w:jc w:val="lowKashida"/>
      </w:pPr>
      <w:r w:rsidRPr="00550F20">
        <w:rPr>
          <w:rFonts w:ascii="Traditional Arabic" w:hAnsi="Traditional Arabic" w:cs="Traditional Arabic"/>
          <w:noProof w:val="0"/>
          <w:color w:val="000000"/>
          <w:sz w:val="28"/>
          <w:szCs w:val="28"/>
          <w:rtl/>
        </w:rPr>
        <w:t>(</w:t>
      </w:r>
      <w:r w:rsidRPr="00550F20">
        <w:rPr>
          <w:rFonts w:ascii="Traditional Arabic" w:hAnsi="Traditional Arabic" w:cs="Traditional Arabic"/>
          <w:noProof w:val="0"/>
          <w:color w:val="000000"/>
          <w:sz w:val="28"/>
          <w:szCs w:val="28"/>
          <w:rtl/>
        </w:rPr>
        <w:footnoteRef/>
      </w:r>
      <w:r w:rsidRPr="00550F20">
        <w:rPr>
          <w:rFonts w:ascii="Traditional Arabic" w:hAnsi="Traditional Arabic" w:cs="Traditional Arabic"/>
          <w:noProof w:val="0"/>
          <w:color w:val="000000"/>
          <w:sz w:val="28"/>
          <w:szCs w:val="28"/>
          <w:rtl/>
        </w:rPr>
        <w:t>) قرأ</w:t>
      </w:r>
      <w:r>
        <w:rPr>
          <w:rFonts w:ascii="Traditional Arabic" w:hAnsi="Traditional Arabic" w:cs="Traditional Arabic"/>
          <w:noProof w:val="0"/>
          <w:color w:val="000000"/>
          <w:sz w:val="28"/>
          <w:szCs w:val="28"/>
          <w:rtl/>
        </w:rPr>
        <w:t>ها</w:t>
      </w:r>
      <w:r w:rsidRPr="00550F20">
        <w:rPr>
          <w:rFonts w:ascii="Traditional Arabic" w:hAnsi="Traditional Arabic" w:cs="Traditional Arabic"/>
          <w:noProof w:val="0"/>
          <w:color w:val="000000"/>
          <w:sz w:val="28"/>
          <w:szCs w:val="28"/>
          <w:rtl/>
        </w:rPr>
        <w:t xml:space="preserve"> </w:t>
      </w:r>
      <w:r w:rsidRPr="004D3BA9">
        <w:rPr>
          <w:rFonts w:ascii="Traditional Arabic" w:hAnsi="Traditional Arabic" w:cs="Traditional Arabic"/>
          <w:b/>
          <w:bCs/>
          <w:noProof w:val="0"/>
          <w:color w:val="C00000"/>
          <w:sz w:val="28"/>
          <w:szCs w:val="28"/>
          <w:rtl/>
        </w:rPr>
        <w:t>حفص</w:t>
      </w:r>
      <w:r w:rsidRPr="00550F20">
        <w:rPr>
          <w:rFonts w:ascii="Traditional Arabic" w:hAnsi="Traditional Arabic" w:cs="Traditional Arabic"/>
          <w:noProof w:val="0"/>
          <w:color w:val="000000"/>
          <w:sz w:val="28"/>
          <w:szCs w:val="28"/>
          <w:rtl/>
        </w:rPr>
        <w:t xml:space="preserve"> بكسر الباء على البناء للفاعل وفاعله (ر</w:t>
      </w:r>
      <w:r>
        <w:rPr>
          <w:rFonts w:ascii="Traditional Arabic" w:hAnsi="Traditional Arabic" w:cs="Traditional Arabic"/>
          <w:noProof w:val="0"/>
          <w:color w:val="000000"/>
          <w:sz w:val="28"/>
          <w:szCs w:val="28"/>
          <w:rtl/>
        </w:rPr>
        <w:t xml:space="preserve">جال) ولا يقف حينئذ على (الآصال). </w:t>
      </w:r>
      <w:r w:rsidRPr="00550F20">
        <w:rPr>
          <w:rFonts w:ascii="Traditional Arabic" w:hAnsi="Traditional Arabic" w:cs="Traditional Arabic"/>
          <w:noProof w:val="0"/>
          <w:color w:val="000000"/>
          <w:sz w:val="28"/>
          <w:szCs w:val="28"/>
          <w:rtl/>
        </w:rPr>
        <w:t xml:space="preserve">وقرأها </w:t>
      </w:r>
      <w:r w:rsidRPr="004D3BA9">
        <w:rPr>
          <w:rFonts w:ascii="Traditional Arabic" w:hAnsi="Traditional Arabic" w:cs="Traditional Arabic"/>
          <w:b/>
          <w:bCs/>
          <w:noProof w:val="0"/>
          <w:color w:val="7030A0"/>
          <w:sz w:val="28"/>
          <w:szCs w:val="28"/>
          <w:rtl/>
        </w:rPr>
        <w:t>شعبة</w:t>
      </w:r>
      <w:r w:rsidRPr="00550F20">
        <w:rPr>
          <w:rFonts w:ascii="Traditional Arabic" w:hAnsi="Traditional Arabic" w:cs="Traditional Arabic"/>
          <w:noProof w:val="0"/>
          <w:color w:val="000000"/>
          <w:sz w:val="28"/>
          <w:szCs w:val="28"/>
          <w:rtl/>
        </w:rPr>
        <w:t xml:space="preserve"> بفتح الباء بالبناء للمفعول ونائب الفاعل له وهو أولى من الأخيرين ور</w:t>
      </w:r>
      <w:r>
        <w:rPr>
          <w:rFonts w:ascii="Traditional Arabic" w:hAnsi="Traditional Arabic" w:cs="Traditional Arabic"/>
          <w:noProof w:val="0"/>
          <w:color w:val="000000"/>
          <w:sz w:val="28"/>
          <w:szCs w:val="28"/>
          <w:rtl/>
        </w:rPr>
        <w:t>جال مرفوع بمضمر وكأنه جواب سؤال</w:t>
      </w:r>
      <w:r w:rsidRPr="00550F20">
        <w:rPr>
          <w:rFonts w:ascii="Traditional Arabic" w:hAnsi="Traditional Arabic" w:cs="Traditional Arabic"/>
          <w:noProof w:val="0"/>
          <w:color w:val="000000"/>
          <w:sz w:val="28"/>
          <w:szCs w:val="28"/>
          <w:rtl/>
        </w:rPr>
        <w:t>، ويجوز أيضا</w:t>
      </w:r>
      <w:r w:rsidRPr="00550F20">
        <w:rPr>
          <w:rFonts w:ascii="Traditional Arabic" w:hAnsi="Traditional Arabic" w:cs="Traditional Arabic"/>
          <w:noProof w:val="0"/>
          <w:color w:val="000000"/>
          <w:sz w:val="28"/>
          <w:szCs w:val="28"/>
          <w:rtl/>
          <w:lang w:eastAsia="ar-IQ"/>
        </w:rPr>
        <w:t>ً</w:t>
      </w:r>
      <w:r w:rsidRPr="00550F20">
        <w:rPr>
          <w:rFonts w:ascii="Traditional Arabic" w:hAnsi="Traditional Arabic" w:cs="Traditional Arabic"/>
          <w:noProof w:val="0"/>
          <w:color w:val="000000"/>
          <w:sz w:val="28"/>
          <w:szCs w:val="28"/>
          <w:rtl/>
        </w:rPr>
        <w:t xml:space="preserve"> أن يكون خبراً محذوفا</w:t>
      </w:r>
      <w:r w:rsidRPr="00550F20">
        <w:rPr>
          <w:rFonts w:ascii="Traditional Arabic" w:hAnsi="Traditional Arabic" w:cs="Traditional Arabic"/>
          <w:noProof w:val="0"/>
          <w:color w:val="000000"/>
          <w:sz w:val="28"/>
          <w:szCs w:val="28"/>
          <w:rtl/>
          <w:lang w:eastAsia="ar-IQ"/>
        </w:rPr>
        <w:t>ً</w:t>
      </w:r>
      <w:r w:rsidRPr="00550F20">
        <w:rPr>
          <w:rFonts w:ascii="Traditional Arabic" w:hAnsi="Traditional Arabic" w:cs="Traditional Arabic"/>
          <w:noProof w:val="0"/>
          <w:color w:val="000000"/>
          <w:sz w:val="28"/>
          <w:szCs w:val="28"/>
          <w:rtl/>
        </w:rPr>
        <w:t xml:space="preserve"> أي المسبح رج</w:t>
      </w:r>
      <w:r>
        <w:rPr>
          <w:rFonts w:ascii="Traditional Arabic" w:hAnsi="Traditional Arabic" w:cs="Traditional Arabic"/>
          <w:noProof w:val="0"/>
          <w:color w:val="000000"/>
          <w:sz w:val="28"/>
          <w:szCs w:val="28"/>
          <w:rtl/>
        </w:rPr>
        <w:t>ال</w:t>
      </w:r>
      <w:r w:rsidRPr="00550F20">
        <w:rPr>
          <w:rFonts w:ascii="Traditional Arabic" w:hAnsi="Traditional Arabic" w:cs="Traditional Arabic"/>
          <w:noProof w:val="0"/>
          <w:color w:val="000000"/>
          <w:sz w:val="28"/>
          <w:szCs w:val="28"/>
          <w:rtl/>
        </w:rPr>
        <w:t>، والوقف في هذه القراءة على (الآصال)</w:t>
      </w:r>
      <w:r>
        <w:rPr>
          <w:rFonts w:ascii="Traditional Arabic" w:hAnsi="Traditional Arabic" w:cs="Traditional Arabic"/>
          <w:noProof w:val="0"/>
          <w:color w:val="000000"/>
          <w:sz w:val="28"/>
          <w:szCs w:val="28"/>
          <w:rtl/>
        </w:rPr>
        <w:t>. ينظر</w:t>
      </w:r>
      <w:r w:rsidRPr="00550F20">
        <w:rPr>
          <w:rFonts w:ascii="Traditional Arabic" w:hAnsi="Traditional Arabic" w:cs="Traditional Arabic"/>
          <w:noProof w:val="0"/>
          <w:color w:val="000000"/>
          <w:sz w:val="28"/>
          <w:szCs w:val="28"/>
          <w:rtl/>
        </w:rPr>
        <w:t xml:space="preserve">: </w:t>
      </w:r>
      <w:r w:rsidRPr="00DE7A6E">
        <w:rPr>
          <w:rFonts w:ascii="Traditional Arabic" w:hAnsi="Traditional Arabic" w:cs="Traditional Arabic"/>
          <w:noProof w:val="0"/>
          <w:color w:val="000000"/>
          <w:sz w:val="28"/>
          <w:szCs w:val="28"/>
          <w:rtl/>
        </w:rPr>
        <w:t>إتحاف فضلاء البش</w:t>
      </w:r>
      <w:r>
        <w:rPr>
          <w:rFonts w:ascii="Traditional Arabic" w:hAnsi="Traditional Arabic" w:cs="Traditional Arabic"/>
          <w:noProof w:val="0"/>
          <w:color w:val="000000"/>
          <w:sz w:val="28"/>
          <w:szCs w:val="28"/>
          <w:rtl/>
        </w:rPr>
        <w:t>ر في القراءات الأربعة عشر ص 325</w:t>
      </w:r>
      <w:r w:rsidRPr="00DE7A6E">
        <w:rPr>
          <w:rFonts w:ascii="Traditional Arabic" w:hAnsi="Traditional Arabic" w:cs="Traditional Arabic"/>
          <w:noProof w:val="0"/>
          <w:color w:val="000000"/>
          <w:sz w:val="28"/>
          <w:szCs w:val="28"/>
          <w:rtl/>
        </w:rPr>
        <w:t>.</w:t>
      </w:r>
    </w:p>
  </w:footnote>
  <w:footnote w:id="334">
    <w:p w:rsidR="006C06B9" w:rsidRDefault="006C06B9" w:rsidP="00793CAD">
      <w:pPr>
        <w:pStyle w:val="a8"/>
        <w:spacing w:line="240" w:lineRule="atLeast"/>
        <w:jc w:val="lowKashida"/>
      </w:pPr>
      <w:r w:rsidRPr="00550F20">
        <w:rPr>
          <w:rFonts w:ascii="Traditional Arabic" w:hAnsi="Traditional Arabic" w:cs="Traditional Arabic"/>
          <w:noProof w:val="0"/>
          <w:color w:val="000000"/>
          <w:sz w:val="28"/>
          <w:szCs w:val="28"/>
          <w:rtl/>
        </w:rPr>
        <w:t>(</w:t>
      </w:r>
      <w:r w:rsidRPr="00550F20">
        <w:rPr>
          <w:rFonts w:ascii="Traditional Arabic" w:hAnsi="Traditional Arabic" w:cs="Traditional Arabic"/>
          <w:noProof w:val="0"/>
          <w:color w:val="000000"/>
          <w:sz w:val="28"/>
          <w:szCs w:val="28"/>
          <w:rtl/>
        </w:rPr>
        <w:footnoteRef/>
      </w:r>
      <w:r>
        <w:rPr>
          <w:rFonts w:ascii="Traditional Arabic" w:hAnsi="Traditional Arabic" w:cs="Traditional Arabic"/>
          <w:noProof w:val="0"/>
          <w:color w:val="000000"/>
          <w:sz w:val="28"/>
          <w:szCs w:val="28"/>
          <w:rtl/>
        </w:rPr>
        <w:t xml:space="preserve">) قال ابن </w:t>
      </w:r>
      <w:proofErr w:type="spellStart"/>
      <w:r>
        <w:rPr>
          <w:rFonts w:ascii="Traditional Arabic" w:hAnsi="Traditional Arabic" w:cs="Traditional Arabic"/>
          <w:noProof w:val="0"/>
          <w:color w:val="000000"/>
          <w:sz w:val="28"/>
          <w:szCs w:val="28"/>
          <w:rtl/>
        </w:rPr>
        <w:t>خالويه</w:t>
      </w:r>
      <w:proofErr w:type="spellEnd"/>
      <w:r>
        <w:rPr>
          <w:rFonts w:ascii="Traditional Arabic" w:hAnsi="Traditional Arabic" w:cs="Traditional Arabic"/>
          <w:noProof w:val="0"/>
          <w:color w:val="000000"/>
          <w:sz w:val="28"/>
          <w:szCs w:val="28"/>
          <w:rtl/>
        </w:rPr>
        <w:t xml:space="preserve"> في الحجة في القراءات السبع ص 263: (</w:t>
      </w:r>
      <w:r w:rsidRPr="00C7577C">
        <w:rPr>
          <w:rFonts w:ascii="Traditional Arabic" w:hAnsi="Traditional Arabic" w:cs="Traditional Arabic"/>
          <w:b/>
          <w:bCs/>
          <w:noProof w:val="0"/>
          <w:color w:val="000000"/>
          <w:sz w:val="28"/>
          <w:szCs w:val="28"/>
          <w:rtl/>
        </w:rPr>
        <w:t>فالحجة لمن كسر الْقَاف وأسكن أَن الْهَاء لما اخْتلطت بِالْفِعْلِ اختلاطا</w:t>
      </w:r>
      <w:r>
        <w:rPr>
          <w:rFonts w:ascii="Traditional Arabic" w:hAnsi="Traditional Arabic" w:cs="Traditional Arabic"/>
          <w:b/>
          <w:bCs/>
          <w:noProof w:val="0"/>
          <w:color w:val="000000"/>
          <w:sz w:val="28"/>
          <w:szCs w:val="28"/>
          <w:rtl/>
        </w:rPr>
        <w:t>ً</w:t>
      </w:r>
      <w:r w:rsidRPr="00C7577C">
        <w:rPr>
          <w:rFonts w:ascii="Traditional Arabic" w:hAnsi="Traditional Arabic" w:cs="Traditional Arabic"/>
          <w:b/>
          <w:bCs/>
          <w:noProof w:val="0"/>
          <w:color w:val="000000"/>
          <w:sz w:val="28"/>
          <w:szCs w:val="28"/>
          <w:rtl/>
        </w:rPr>
        <w:t xml:space="preserve"> لَا تنفصل مِنْهُ فِي حَال ثقلت الْكَلِمَة لجمعها فعلا</w:t>
      </w:r>
      <w:r>
        <w:rPr>
          <w:rFonts w:ascii="Traditional Arabic" w:hAnsi="Traditional Arabic" w:cs="Traditional Arabic"/>
          <w:b/>
          <w:bCs/>
          <w:noProof w:val="0"/>
          <w:color w:val="000000"/>
          <w:sz w:val="28"/>
          <w:szCs w:val="28"/>
          <w:rtl/>
        </w:rPr>
        <w:t>ً</w:t>
      </w:r>
      <w:r w:rsidRPr="00C7577C">
        <w:rPr>
          <w:rFonts w:ascii="Traditional Arabic" w:hAnsi="Traditional Arabic" w:cs="Traditional Arabic"/>
          <w:b/>
          <w:bCs/>
          <w:noProof w:val="0"/>
          <w:color w:val="000000"/>
          <w:sz w:val="28"/>
          <w:szCs w:val="28"/>
          <w:rtl/>
        </w:rPr>
        <w:t xml:space="preserve"> وفاعلا</w:t>
      </w:r>
      <w:r>
        <w:rPr>
          <w:rFonts w:ascii="Traditional Arabic" w:hAnsi="Traditional Arabic" w:cs="Traditional Arabic"/>
          <w:b/>
          <w:bCs/>
          <w:noProof w:val="0"/>
          <w:color w:val="000000"/>
          <w:sz w:val="28"/>
          <w:szCs w:val="28"/>
          <w:rtl/>
        </w:rPr>
        <w:t>ً</w:t>
      </w:r>
      <w:r w:rsidRPr="00C7577C">
        <w:rPr>
          <w:rFonts w:ascii="Traditional Arabic" w:hAnsi="Traditional Arabic" w:cs="Traditional Arabic"/>
          <w:b/>
          <w:bCs/>
          <w:noProof w:val="0"/>
          <w:color w:val="000000"/>
          <w:sz w:val="28"/>
          <w:szCs w:val="28"/>
          <w:rtl/>
        </w:rPr>
        <w:t xml:space="preserve"> ومفعولا</w:t>
      </w:r>
      <w:r>
        <w:rPr>
          <w:rFonts w:ascii="Traditional Arabic" w:hAnsi="Traditional Arabic" w:cs="Traditional Arabic"/>
          <w:b/>
          <w:bCs/>
          <w:noProof w:val="0"/>
          <w:color w:val="000000"/>
          <w:sz w:val="28"/>
          <w:szCs w:val="28"/>
          <w:rtl/>
        </w:rPr>
        <w:t>ً</w:t>
      </w:r>
      <w:r w:rsidRPr="00C7577C">
        <w:rPr>
          <w:rFonts w:ascii="Traditional Arabic" w:hAnsi="Traditional Arabic" w:cs="Traditional Arabic"/>
          <w:b/>
          <w:bCs/>
          <w:noProof w:val="0"/>
          <w:color w:val="000000"/>
          <w:sz w:val="28"/>
          <w:szCs w:val="28"/>
          <w:rtl/>
        </w:rPr>
        <w:t xml:space="preserve"> فَخفف بالإسكان ..... وَالْحجّة لمن أسكن الْقَاف وَكسر الْهَاء أَنه كره الْكسر فِي الْقَاف ل</w:t>
      </w:r>
      <w:r>
        <w:rPr>
          <w:rFonts w:ascii="Traditional Arabic" w:hAnsi="Traditional Arabic" w:cs="Traditional Arabic"/>
          <w:b/>
          <w:bCs/>
          <w:noProof w:val="0"/>
          <w:color w:val="000000"/>
          <w:sz w:val="28"/>
          <w:szCs w:val="28"/>
          <w:rtl/>
        </w:rPr>
        <w:t>شدتها وتكريرها فأسكنها تَخْفِيف</w:t>
      </w:r>
      <w:r w:rsidRPr="00C7577C">
        <w:rPr>
          <w:rFonts w:ascii="Traditional Arabic" w:hAnsi="Traditional Arabic" w:cs="Traditional Arabic"/>
          <w:b/>
          <w:bCs/>
          <w:noProof w:val="0"/>
          <w:color w:val="000000"/>
          <w:sz w:val="28"/>
          <w:szCs w:val="28"/>
          <w:rtl/>
        </w:rPr>
        <w:t>ا</w:t>
      </w:r>
      <w:r>
        <w:rPr>
          <w:rFonts w:ascii="Traditional Arabic" w:hAnsi="Traditional Arabic" w:cs="Traditional Arabic"/>
          <w:b/>
          <w:bCs/>
          <w:noProof w:val="0"/>
          <w:color w:val="000000"/>
          <w:sz w:val="28"/>
          <w:szCs w:val="28"/>
          <w:rtl/>
        </w:rPr>
        <w:t>ً</w:t>
      </w:r>
      <w:r w:rsidRPr="00C7577C">
        <w:rPr>
          <w:rFonts w:ascii="Traditional Arabic" w:hAnsi="Traditional Arabic" w:cs="Traditional Arabic"/>
          <w:b/>
          <w:bCs/>
          <w:noProof w:val="0"/>
          <w:color w:val="000000"/>
          <w:sz w:val="28"/>
          <w:szCs w:val="28"/>
          <w:rtl/>
        </w:rPr>
        <w:t xml:space="preserve"> أَو أسكن الْقَاف وَالْهَاء مَعًا فَكسر الْهَاء لالتقاء الساكنين أَو توهم أَن الْجَزْم وَقع على الْقَاف لِأَنَّهَا آخر حُرُوف الْفِعْل ثمَّ أَتَى بِالْهَاءِ سَاكِنة بعْدهَا فَكسر لالتقاء الساكنين وَالدَّلِيل على توهمه ذَلِك قَول الشَّاعِر</w:t>
      </w:r>
      <w:r>
        <w:rPr>
          <w:rFonts w:ascii="Traditional Arabic" w:hAnsi="Traditional Arabic" w:cs="Traditional Arabic"/>
          <w:b/>
          <w:bCs/>
          <w:noProof w:val="0"/>
          <w:color w:val="000000"/>
          <w:sz w:val="28"/>
          <w:szCs w:val="28"/>
          <w:rtl/>
        </w:rPr>
        <w:t>:</w:t>
      </w:r>
      <w:r w:rsidRPr="00C7577C">
        <w:rPr>
          <w:rFonts w:ascii="Traditional Arabic" w:hAnsi="Traditional Arabic" w:cs="Traditional Arabic"/>
          <w:b/>
          <w:bCs/>
          <w:noProof w:val="0"/>
          <w:color w:val="000000"/>
          <w:sz w:val="28"/>
          <w:szCs w:val="28"/>
          <w:rtl/>
        </w:rPr>
        <w:t xml:space="preserve"> وَمن يتق فَإِن الله مَعَه ... ورزق الله مؤتاب وغاد</w:t>
      </w:r>
      <w:r>
        <w:rPr>
          <w:rFonts w:ascii="Traditional Arabic" w:hAnsi="Traditional Arabic" w:cs="Traditional Arabic"/>
          <w:b/>
          <w:bCs/>
          <w:noProof w:val="0"/>
          <w:color w:val="000000"/>
          <w:sz w:val="28"/>
          <w:szCs w:val="28"/>
          <w:rtl/>
        </w:rPr>
        <w:t>)</w:t>
      </w:r>
      <w:r w:rsidRPr="00550F20">
        <w:rPr>
          <w:rFonts w:ascii="Traditional Arabic" w:hAnsi="Traditional Arabic" w:cs="Traditional Arabic"/>
          <w:noProof w:val="0"/>
          <w:color w:val="000000"/>
          <w:sz w:val="28"/>
          <w:szCs w:val="28"/>
          <w:rtl/>
          <w:lang w:eastAsia="ar-SY"/>
        </w:rPr>
        <w:t>.</w:t>
      </w:r>
    </w:p>
  </w:footnote>
  <w:footnote w:id="335">
    <w:p w:rsidR="006C06B9" w:rsidRDefault="006C06B9" w:rsidP="00793CAD">
      <w:pPr>
        <w:pStyle w:val="a8"/>
        <w:spacing w:line="240" w:lineRule="atLeast"/>
        <w:jc w:val="lowKashida"/>
      </w:pPr>
      <w:r w:rsidRPr="00213017">
        <w:rPr>
          <w:rFonts w:ascii="Traditional Arabic" w:hAnsi="Traditional Arabic" w:cs="Traditional Arabic"/>
          <w:noProof w:val="0"/>
          <w:color w:val="000000"/>
          <w:sz w:val="28"/>
          <w:szCs w:val="28"/>
          <w:rtl/>
        </w:rPr>
        <w:t>(</w:t>
      </w:r>
      <w:r w:rsidRPr="00213017">
        <w:rPr>
          <w:rFonts w:ascii="Traditional Arabic" w:hAnsi="Traditional Arabic" w:cs="Traditional Arabic"/>
          <w:noProof w:val="0"/>
          <w:color w:val="000000"/>
          <w:sz w:val="28"/>
          <w:szCs w:val="28"/>
          <w:rtl/>
        </w:rPr>
        <w:footnoteRef/>
      </w:r>
      <w:r w:rsidRPr="00213017">
        <w:rPr>
          <w:rFonts w:ascii="Traditional Arabic" w:hAnsi="Traditional Arabic" w:cs="Traditional Arabic"/>
          <w:noProof w:val="0"/>
          <w:color w:val="000000"/>
          <w:sz w:val="28"/>
          <w:szCs w:val="28"/>
          <w:rtl/>
        </w:rPr>
        <w:t>) قرأ</w:t>
      </w:r>
      <w:r>
        <w:rPr>
          <w:rFonts w:ascii="Traditional Arabic" w:hAnsi="Traditional Arabic" w:cs="Traditional Arabic"/>
          <w:noProof w:val="0"/>
          <w:color w:val="000000"/>
          <w:sz w:val="28"/>
          <w:szCs w:val="28"/>
          <w:rtl/>
        </w:rPr>
        <w:t>ها</w:t>
      </w:r>
      <w:r w:rsidRPr="00213017">
        <w:rPr>
          <w:rFonts w:ascii="Traditional Arabic" w:hAnsi="Traditional Arabic" w:cs="Traditional Arabic"/>
          <w:noProof w:val="0"/>
          <w:color w:val="000000"/>
          <w:sz w:val="28"/>
          <w:szCs w:val="28"/>
          <w:rtl/>
        </w:rPr>
        <w:t xml:space="preserve"> </w:t>
      </w:r>
      <w:r w:rsidRPr="00793CAD">
        <w:rPr>
          <w:rFonts w:ascii="Traditional Arabic" w:hAnsi="Traditional Arabic" w:cs="Traditional Arabic"/>
          <w:b/>
          <w:bCs/>
          <w:noProof w:val="0"/>
          <w:color w:val="C00000"/>
          <w:sz w:val="28"/>
          <w:szCs w:val="28"/>
          <w:rtl/>
        </w:rPr>
        <w:t>حفص</w:t>
      </w:r>
      <w:r w:rsidRPr="00213017">
        <w:rPr>
          <w:rFonts w:ascii="Traditional Arabic" w:hAnsi="Traditional Arabic" w:cs="Traditional Arabic"/>
          <w:noProof w:val="0"/>
          <w:color w:val="000000"/>
          <w:sz w:val="28"/>
          <w:szCs w:val="28"/>
          <w:rtl/>
        </w:rPr>
        <w:t xml:space="preserve"> بفتح التاء واللام بالبناء ل</w:t>
      </w:r>
      <w:r>
        <w:rPr>
          <w:rFonts w:ascii="Traditional Arabic" w:hAnsi="Traditional Arabic" w:cs="Traditional Arabic"/>
          <w:noProof w:val="0"/>
          <w:color w:val="000000"/>
          <w:sz w:val="28"/>
          <w:szCs w:val="28"/>
          <w:rtl/>
        </w:rPr>
        <w:t xml:space="preserve">لفاعل وهو ضمير الجلالة ومفعوله </w:t>
      </w:r>
      <w:r w:rsidRPr="00213017">
        <w:rPr>
          <w:rFonts w:ascii="Traditional Arabic" w:hAnsi="Traditional Arabic" w:cs="Traditional Arabic"/>
          <w:noProof w:val="0"/>
          <w:color w:val="000000"/>
          <w:sz w:val="28"/>
          <w:szCs w:val="28"/>
          <w:rtl/>
        </w:rPr>
        <w:t>(وعد الله) و(الذين) وإذا اب</w:t>
      </w:r>
      <w:r>
        <w:rPr>
          <w:rFonts w:ascii="Traditional Arabic" w:hAnsi="Traditional Arabic" w:cs="Traditional Arabic"/>
          <w:noProof w:val="0"/>
          <w:color w:val="000000"/>
          <w:sz w:val="28"/>
          <w:szCs w:val="28"/>
          <w:rtl/>
        </w:rPr>
        <w:t>تدأ بها تكـون همزة الوصل مكسورة.</w:t>
      </w:r>
      <w:r w:rsidRPr="00213017">
        <w:rPr>
          <w:rFonts w:ascii="Traditional Arabic" w:hAnsi="Traditional Arabic" w:cs="Traditional Arabic"/>
          <w:noProof w:val="0"/>
          <w:color w:val="000000"/>
          <w:sz w:val="28"/>
          <w:szCs w:val="28"/>
          <w:rtl/>
        </w:rPr>
        <w:t xml:space="preserve"> وقرأها </w:t>
      </w:r>
      <w:r w:rsidRPr="00793CAD">
        <w:rPr>
          <w:rFonts w:ascii="Traditional Arabic" w:hAnsi="Traditional Arabic" w:cs="Traditional Arabic"/>
          <w:b/>
          <w:bCs/>
          <w:noProof w:val="0"/>
          <w:color w:val="7030A0"/>
          <w:sz w:val="28"/>
          <w:szCs w:val="28"/>
          <w:rtl/>
        </w:rPr>
        <w:t>شعبة</w:t>
      </w:r>
      <w:r w:rsidRPr="00213017">
        <w:rPr>
          <w:rFonts w:ascii="Traditional Arabic" w:hAnsi="Traditional Arabic" w:cs="Traditional Arabic"/>
          <w:noProof w:val="0"/>
          <w:color w:val="000000"/>
          <w:sz w:val="28"/>
          <w:szCs w:val="28"/>
          <w:rtl/>
        </w:rPr>
        <w:t xml:space="preserve"> بضم التاء وكسر اللام بالبناء للمفعول ومحل الكاف النصب على المصدرية</w:t>
      </w:r>
      <w:r>
        <w:rPr>
          <w:rFonts w:ascii="Traditional Arabic" w:hAnsi="Traditional Arabic" w:cs="Traditional Arabic"/>
          <w:noProof w:val="0"/>
          <w:color w:val="000000"/>
          <w:sz w:val="28"/>
          <w:szCs w:val="28"/>
          <w:rtl/>
        </w:rPr>
        <w:t xml:space="preserve">، أي </w:t>
      </w:r>
      <w:proofErr w:type="spellStart"/>
      <w:r>
        <w:rPr>
          <w:rFonts w:ascii="Traditional Arabic" w:hAnsi="Traditional Arabic" w:cs="Traditional Arabic"/>
          <w:noProof w:val="0"/>
          <w:color w:val="000000"/>
          <w:sz w:val="28"/>
          <w:szCs w:val="28"/>
          <w:rtl/>
        </w:rPr>
        <w:t>استخلافاً</w:t>
      </w:r>
      <w:proofErr w:type="spellEnd"/>
      <w:r>
        <w:rPr>
          <w:rFonts w:ascii="Traditional Arabic" w:hAnsi="Traditional Arabic" w:cs="Traditional Arabic"/>
          <w:noProof w:val="0"/>
          <w:color w:val="000000"/>
          <w:sz w:val="28"/>
          <w:szCs w:val="28"/>
          <w:rtl/>
        </w:rPr>
        <w:t xml:space="preserve"> كما أستُخلف</w:t>
      </w:r>
      <w:r w:rsidRPr="00213017">
        <w:rPr>
          <w:rFonts w:ascii="Traditional Arabic" w:hAnsi="Traditional Arabic" w:cs="Traditional Arabic"/>
          <w:noProof w:val="0"/>
          <w:color w:val="000000"/>
          <w:sz w:val="28"/>
          <w:szCs w:val="28"/>
          <w:rtl/>
        </w:rPr>
        <w:t>، فالموصول نا</w:t>
      </w:r>
      <w:r>
        <w:rPr>
          <w:rFonts w:ascii="Traditional Arabic" w:hAnsi="Traditional Arabic" w:cs="Traditional Arabic"/>
          <w:noProof w:val="0"/>
          <w:color w:val="000000"/>
          <w:sz w:val="28"/>
          <w:szCs w:val="28"/>
          <w:rtl/>
        </w:rPr>
        <w:t>ئب فاعل ويبتدئ بهمزة وصل مضمومة</w:t>
      </w:r>
      <w:r w:rsidRPr="00213017">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 xml:space="preserve">ينظر: فتح القدير 4/69، وتفسير القرطبي 12/272، والحجة في القراءات السبع لابن </w:t>
      </w:r>
      <w:proofErr w:type="spellStart"/>
      <w:r>
        <w:rPr>
          <w:rFonts w:ascii="Traditional Arabic" w:hAnsi="Traditional Arabic" w:cs="Traditional Arabic"/>
          <w:noProof w:val="0"/>
          <w:color w:val="000000"/>
          <w:sz w:val="28"/>
          <w:szCs w:val="28"/>
          <w:rtl/>
        </w:rPr>
        <w:t>خالويه</w:t>
      </w:r>
      <w:proofErr w:type="spellEnd"/>
      <w:r>
        <w:rPr>
          <w:rFonts w:ascii="Traditional Arabic" w:hAnsi="Traditional Arabic" w:cs="Traditional Arabic"/>
          <w:noProof w:val="0"/>
          <w:color w:val="000000"/>
          <w:sz w:val="28"/>
          <w:szCs w:val="28"/>
          <w:rtl/>
        </w:rPr>
        <w:t xml:space="preserve"> ص 264</w:t>
      </w:r>
      <w:r w:rsidRPr="00213017">
        <w:rPr>
          <w:rFonts w:ascii="Traditional Arabic" w:hAnsi="Traditional Arabic" w:cs="Traditional Arabic"/>
          <w:noProof w:val="0"/>
          <w:color w:val="000000"/>
          <w:sz w:val="28"/>
          <w:szCs w:val="28"/>
          <w:rtl/>
        </w:rPr>
        <w:t>.</w:t>
      </w:r>
    </w:p>
  </w:footnote>
  <w:footnote w:id="336">
    <w:p w:rsidR="006C06B9" w:rsidRDefault="006C06B9" w:rsidP="00D07867">
      <w:pPr>
        <w:pStyle w:val="a8"/>
        <w:spacing w:line="240" w:lineRule="atLeast"/>
        <w:jc w:val="lowKashida"/>
      </w:pPr>
      <w:r w:rsidRPr="00213017">
        <w:rPr>
          <w:rFonts w:ascii="Traditional Arabic" w:hAnsi="Traditional Arabic" w:cs="Traditional Arabic"/>
          <w:noProof w:val="0"/>
          <w:color w:val="000000"/>
          <w:sz w:val="28"/>
          <w:szCs w:val="28"/>
          <w:rtl/>
        </w:rPr>
        <w:t>(</w:t>
      </w:r>
      <w:r w:rsidRPr="00213017">
        <w:rPr>
          <w:rFonts w:ascii="Traditional Arabic" w:hAnsi="Traditional Arabic" w:cs="Traditional Arabic"/>
          <w:noProof w:val="0"/>
          <w:color w:val="000000"/>
          <w:sz w:val="28"/>
          <w:szCs w:val="28"/>
          <w:rtl/>
        </w:rPr>
        <w:footnoteRef/>
      </w:r>
      <w:r w:rsidRPr="00213017">
        <w:rPr>
          <w:rFonts w:ascii="Traditional Arabic" w:hAnsi="Traditional Arabic" w:cs="Traditional Arabic"/>
          <w:noProof w:val="0"/>
          <w:color w:val="000000"/>
          <w:sz w:val="28"/>
          <w:szCs w:val="28"/>
          <w:rtl/>
        </w:rPr>
        <w:t>) قرأ</w:t>
      </w:r>
      <w:r>
        <w:rPr>
          <w:rFonts w:ascii="Traditional Arabic" w:hAnsi="Traditional Arabic" w:cs="Traditional Arabic"/>
          <w:noProof w:val="0"/>
          <w:color w:val="000000"/>
          <w:sz w:val="28"/>
          <w:szCs w:val="28"/>
          <w:rtl/>
        </w:rPr>
        <w:t>ها</w:t>
      </w:r>
      <w:r w:rsidRPr="00213017">
        <w:rPr>
          <w:rFonts w:ascii="Traditional Arabic" w:hAnsi="Traditional Arabic" w:cs="Traditional Arabic"/>
          <w:noProof w:val="0"/>
          <w:color w:val="000000"/>
          <w:sz w:val="28"/>
          <w:szCs w:val="28"/>
          <w:rtl/>
        </w:rPr>
        <w:t xml:space="preserve"> </w:t>
      </w:r>
      <w:r w:rsidRPr="00793CAD">
        <w:rPr>
          <w:rFonts w:ascii="Traditional Arabic" w:hAnsi="Traditional Arabic" w:cs="Traditional Arabic"/>
          <w:b/>
          <w:bCs/>
          <w:noProof w:val="0"/>
          <w:color w:val="C00000"/>
          <w:sz w:val="28"/>
          <w:szCs w:val="28"/>
          <w:rtl/>
        </w:rPr>
        <w:t>حفص</w:t>
      </w:r>
      <w:r>
        <w:rPr>
          <w:rFonts w:ascii="Traditional Arabic" w:hAnsi="Traditional Arabic" w:cs="Traditional Arabic"/>
          <w:noProof w:val="0"/>
          <w:color w:val="000000"/>
          <w:sz w:val="28"/>
          <w:szCs w:val="28"/>
          <w:rtl/>
        </w:rPr>
        <w:t xml:space="preserve"> بفتح الباء وتشديد الدال.</w:t>
      </w:r>
      <w:r w:rsidRPr="00213017">
        <w:rPr>
          <w:rFonts w:ascii="Traditional Arabic" w:hAnsi="Traditional Arabic" w:cs="Traditional Arabic"/>
          <w:noProof w:val="0"/>
          <w:color w:val="000000"/>
          <w:sz w:val="28"/>
          <w:szCs w:val="28"/>
          <w:rtl/>
        </w:rPr>
        <w:t xml:space="preserve"> وقرأها </w:t>
      </w:r>
      <w:r w:rsidRPr="00793CAD">
        <w:rPr>
          <w:rFonts w:ascii="Traditional Arabic" w:hAnsi="Traditional Arabic" w:cs="Traditional Arabic"/>
          <w:b/>
          <w:bCs/>
          <w:noProof w:val="0"/>
          <w:color w:val="7030A0"/>
          <w:sz w:val="28"/>
          <w:szCs w:val="28"/>
          <w:rtl/>
        </w:rPr>
        <w:t>شعبة</w:t>
      </w:r>
      <w:r w:rsidRPr="00213017">
        <w:rPr>
          <w:rFonts w:ascii="Traditional Arabic" w:hAnsi="Traditional Arabic" w:cs="Traditional Arabic"/>
          <w:noProof w:val="0"/>
          <w:color w:val="000000"/>
          <w:sz w:val="28"/>
          <w:szCs w:val="28"/>
          <w:rtl/>
        </w:rPr>
        <w:t xml:space="preserve"> بإسك</w:t>
      </w:r>
      <w:r>
        <w:rPr>
          <w:rFonts w:ascii="Traditional Arabic" w:hAnsi="Traditional Arabic" w:cs="Traditional Arabic"/>
          <w:noProof w:val="0"/>
          <w:color w:val="000000"/>
          <w:sz w:val="28"/>
          <w:szCs w:val="28"/>
          <w:rtl/>
        </w:rPr>
        <w:t xml:space="preserve">ان الباء وتخفيف الدال من (أبدل). </w:t>
      </w:r>
      <w:r>
        <w:rPr>
          <w:rFonts w:cs="Traditional Arabic"/>
          <w:noProof w:val="0"/>
          <w:color w:val="000000"/>
          <w:sz w:val="28"/>
          <w:szCs w:val="28"/>
          <w:rtl/>
        </w:rPr>
        <w:t>ينظر</w:t>
      </w:r>
      <w:r w:rsidRPr="00213017">
        <w:rPr>
          <w:rFonts w:cs="Traditional Arabic"/>
          <w:noProof w:val="0"/>
          <w:color w:val="000000"/>
          <w:sz w:val="28"/>
          <w:szCs w:val="28"/>
          <w:rtl/>
        </w:rPr>
        <w:t xml:space="preserve">: </w:t>
      </w:r>
      <w:r w:rsidRPr="00DE7A6E">
        <w:rPr>
          <w:rFonts w:ascii="Traditional Arabic" w:hAnsi="Traditional Arabic" w:cs="Traditional Arabic"/>
          <w:noProof w:val="0"/>
          <w:color w:val="000000"/>
          <w:sz w:val="28"/>
          <w:szCs w:val="28"/>
          <w:rtl/>
        </w:rPr>
        <w:t xml:space="preserve">إتحاف فضلاء البشر في القراءات الأربعة عشر ص </w:t>
      </w:r>
      <w:r w:rsidRPr="00213017">
        <w:rPr>
          <w:rFonts w:cs="Traditional Arabic"/>
          <w:noProof w:val="0"/>
          <w:color w:val="000000"/>
          <w:sz w:val="28"/>
          <w:szCs w:val="28"/>
          <w:rtl/>
        </w:rPr>
        <w:t>326</w:t>
      </w:r>
      <w:r w:rsidRPr="00213017">
        <w:rPr>
          <w:rFonts w:ascii="Traditional Arabic" w:hAnsi="Traditional Arabic" w:cs="Traditional Arabic"/>
          <w:noProof w:val="0"/>
          <w:color w:val="000000"/>
          <w:sz w:val="28"/>
          <w:szCs w:val="28"/>
          <w:rtl/>
        </w:rPr>
        <w:t>.</w:t>
      </w:r>
    </w:p>
  </w:footnote>
  <w:footnote w:id="337">
    <w:p w:rsidR="006C06B9" w:rsidRDefault="006C06B9" w:rsidP="00793CAD">
      <w:pPr>
        <w:pStyle w:val="a8"/>
        <w:spacing w:line="240" w:lineRule="atLeast"/>
        <w:jc w:val="lowKashida"/>
      </w:pPr>
      <w:r w:rsidRPr="00213017">
        <w:rPr>
          <w:rFonts w:cs="Traditional Arabic"/>
          <w:noProof w:val="0"/>
          <w:color w:val="000000"/>
          <w:sz w:val="28"/>
          <w:szCs w:val="28"/>
          <w:rtl/>
        </w:rPr>
        <w:t>(</w:t>
      </w:r>
      <w:r w:rsidRPr="00213017">
        <w:rPr>
          <w:rFonts w:cs="Traditional Arabic"/>
          <w:noProof w:val="0"/>
          <w:color w:val="000000"/>
          <w:sz w:val="28"/>
          <w:szCs w:val="28"/>
          <w:rtl/>
        </w:rPr>
        <w:footnoteRef/>
      </w:r>
      <w:r w:rsidRPr="00213017">
        <w:rPr>
          <w:rFonts w:cs="Traditional Arabic"/>
          <w:noProof w:val="0"/>
          <w:color w:val="000000"/>
          <w:sz w:val="28"/>
          <w:szCs w:val="28"/>
          <w:rtl/>
        </w:rPr>
        <w:t>)</w:t>
      </w:r>
      <w:r>
        <w:rPr>
          <w:rFonts w:cs="Traditional Arabic"/>
          <w:noProof w:val="0"/>
          <w:color w:val="000000"/>
          <w:sz w:val="28"/>
          <w:szCs w:val="28"/>
          <w:rtl/>
        </w:rPr>
        <w:t xml:space="preserve"> </w:t>
      </w:r>
      <w:r w:rsidRPr="00213017">
        <w:rPr>
          <w:rFonts w:cs="Traditional Arabic"/>
          <w:noProof w:val="0"/>
          <w:color w:val="000000"/>
          <w:sz w:val="28"/>
          <w:szCs w:val="28"/>
          <w:rtl/>
        </w:rPr>
        <w:t xml:space="preserve">قرأها </w:t>
      </w:r>
      <w:r w:rsidRPr="00793CAD">
        <w:rPr>
          <w:rFonts w:cs="Traditional Arabic"/>
          <w:b/>
          <w:bCs/>
          <w:noProof w:val="0"/>
          <w:color w:val="C00000"/>
          <w:sz w:val="28"/>
          <w:szCs w:val="28"/>
          <w:rtl/>
        </w:rPr>
        <w:t>حفص</w:t>
      </w:r>
      <w:r w:rsidRPr="00213017">
        <w:rPr>
          <w:rFonts w:cs="Traditional Arabic"/>
          <w:noProof w:val="0"/>
          <w:color w:val="000000"/>
          <w:sz w:val="28"/>
          <w:szCs w:val="28"/>
          <w:rtl/>
        </w:rPr>
        <w:t xml:space="preserve"> بال</w:t>
      </w:r>
      <w:r>
        <w:rPr>
          <w:rFonts w:cs="Traditional Arabic"/>
          <w:noProof w:val="0"/>
          <w:color w:val="000000"/>
          <w:sz w:val="28"/>
          <w:szCs w:val="28"/>
          <w:rtl/>
        </w:rPr>
        <w:t>رفع</w:t>
      </w:r>
      <w:r w:rsidRPr="00213017">
        <w:rPr>
          <w:rFonts w:cs="Traditional Arabic"/>
          <w:noProof w:val="0"/>
          <w:color w:val="000000"/>
          <w:sz w:val="28"/>
          <w:szCs w:val="28"/>
          <w:rtl/>
        </w:rPr>
        <w:t xml:space="preserve"> على أنها خب</w:t>
      </w:r>
      <w:r>
        <w:rPr>
          <w:rFonts w:cs="Traditional Arabic"/>
          <w:noProof w:val="0"/>
          <w:color w:val="000000"/>
          <w:sz w:val="28"/>
          <w:szCs w:val="28"/>
          <w:rtl/>
        </w:rPr>
        <w:t>ر لمبتدأ محذوف أي هن ثلاث</w:t>
      </w:r>
      <w:r w:rsidRPr="00213017">
        <w:rPr>
          <w:rFonts w:cs="Traditional Arabic"/>
          <w:noProof w:val="0"/>
          <w:color w:val="000000"/>
          <w:sz w:val="28"/>
          <w:szCs w:val="28"/>
          <w:rtl/>
        </w:rPr>
        <w:t xml:space="preserve">. </w:t>
      </w:r>
      <w:r>
        <w:rPr>
          <w:rFonts w:cs="Traditional Arabic"/>
          <w:noProof w:val="0"/>
          <w:color w:val="000000"/>
          <w:sz w:val="28"/>
          <w:szCs w:val="28"/>
          <w:rtl/>
        </w:rPr>
        <w:t>وقرأها</w:t>
      </w:r>
      <w:r w:rsidRPr="00793CAD">
        <w:rPr>
          <w:rFonts w:cs="Traditional Arabic"/>
          <w:noProof w:val="0"/>
          <w:color w:val="7030A0"/>
          <w:sz w:val="28"/>
          <w:szCs w:val="28"/>
          <w:rtl/>
        </w:rPr>
        <w:t xml:space="preserve"> </w:t>
      </w:r>
      <w:r w:rsidRPr="00793CAD">
        <w:rPr>
          <w:rFonts w:cs="Traditional Arabic"/>
          <w:b/>
          <w:bCs/>
          <w:noProof w:val="0"/>
          <w:color w:val="7030A0"/>
          <w:sz w:val="28"/>
          <w:szCs w:val="28"/>
          <w:rtl/>
        </w:rPr>
        <w:t>شعبة</w:t>
      </w:r>
      <w:r>
        <w:rPr>
          <w:rFonts w:cs="Traditional Arabic"/>
          <w:noProof w:val="0"/>
          <w:color w:val="000000"/>
          <w:sz w:val="28"/>
          <w:szCs w:val="28"/>
          <w:rtl/>
        </w:rPr>
        <w:t xml:space="preserve"> </w:t>
      </w:r>
      <w:r w:rsidRPr="00213017">
        <w:rPr>
          <w:rFonts w:cs="Traditional Arabic"/>
          <w:noProof w:val="0"/>
          <w:color w:val="000000"/>
          <w:sz w:val="28"/>
          <w:szCs w:val="28"/>
          <w:rtl/>
        </w:rPr>
        <w:t>بالنصب على أنها بدل من قوله ﴿</w:t>
      </w:r>
      <w:r w:rsidRPr="00213017">
        <w:rPr>
          <w:rFonts w:cs="Traditional Arabic"/>
          <w:b/>
          <w:bCs/>
          <w:noProof w:val="0"/>
          <w:color w:val="FF0000"/>
          <w:sz w:val="28"/>
          <w:szCs w:val="28"/>
          <w:rtl/>
        </w:rPr>
        <w:t>ثَلاثَ مَراتٍ</w:t>
      </w:r>
      <w:r>
        <w:rPr>
          <w:rFonts w:cs="Traditional Arabic"/>
          <w:noProof w:val="0"/>
          <w:color w:val="000000"/>
          <w:sz w:val="28"/>
          <w:szCs w:val="28"/>
          <w:rtl/>
        </w:rPr>
        <w:t>﴾ المنصوب على الظرفية الزمانية</w:t>
      </w:r>
      <w:r w:rsidRPr="00213017">
        <w:rPr>
          <w:rFonts w:cs="Traditional Arabic"/>
          <w:noProof w:val="0"/>
          <w:color w:val="000000"/>
          <w:sz w:val="28"/>
          <w:szCs w:val="28"/>
          <w:rtl/>
        </w:rPr>
        <w:t xml:space="preserve">، أو أنها مصدر أي ثلاث </w:t>
      </w:r>
      <w:proofErr w:type="spellStart"/>
      <w:r w:rsidRPr="00213017">
        <w:rPr>
          <w:rFonts w:cs="Traditional Arabic"/>
          <w:noProof w:val="0"/>
          <w:color w:val="000000"/>
          <w:sz w:val="28"/>
          <w:szCs w:val="28"/>
          <w:rtl/>
        </w:rPr>
        <w:t>استئ</w:t>
      </w:r>
      <w:r w:rsidRPr="00213017">
        <w:rPr>
          <w:rFonts w:cs="Traditional Arabic"/>
          <w:noProof w:val="0"/>
          <w:color w:val="000000"/>
          <w:sz w:val="28"/>
          <w:szCs w:val="28"/>
          <w:rtl/>
          <w:lang w:eastAsia="ar-IQ"/>
        </w:rPr>
        <w:t>ذ</w:t>
      </w:r>
      <w:r w:rsidRPr="00213017">
        <w:rPr>
          <w:rFonts w:cs="Traditional Arabic"/>
          <w:noProof w:val="0"/>
          <w:color w:val="000000"/>
          <w:sz w:val="28"/>
          <w:szCs w:val="28"/>
          <w:rtl/>
        </w:rPr>
        <w:t>ا</w:t>
      </w:r>
      <w:r w:rsidRPr="00213017">
        <w:rPr>
          <w:rFonts w:cs="Traditional Arabic"/>
          <w:noProof w:val="0"/>
          <w:color w:val="000000"/>
          <w:sz w:val="28"/>
          <w:szCs w:val="28"/>
          <w:rtl/>
          <w:lang w:eastAsia="ar-IQ"/>
        </w:rPr>
        <w:t>ن</w:t>
      </w:r>
      <w:r>
        <w:rPr>
          <w:rFonts w:cs="Traditional Arabic"/>
          <w:noProof w:val="0"/>
          <w:color w:val="000000"/>
          <w:sz w:val="28"/>
          <w:szCs w:val="28"/>
          <w:rtl/>
        </w:rPr>
        <w:t>ات</w:t>
      </w:r>
      <w:proofErr w:type="spellEnd"/>
      <w:r w:rsidRPr="00213017">
        <w:rPr>
          <w:rFonts w:cs="Traditional Arabic"/>
          <w:noProof w:val="0"/>
          <w:color w:val="000000"/>
          <w:sz w:val="28"/>
          <w:szCs w:val="28"/>
          <w:rtl/>
        </w:rPr>
        <w:t>، أو على تقدير ف</w:t>
      </w:r>
      <w:r>
        <w:rPr>
          <w:rFonts w:cs="Traditional Arabic"/>
          <w:noProof w:val="0"/>
          <w:color w:val="000000"/>
          <w:sz w:val="28"/>
          <w:szCs w:val="28"/>
          <w:rtl/>
        </w:rPr>
        <w:t>عل مضمر أي اتقوا واحذروا ثلاث. ينظر</w:t>
      </w:r>
      <w:r w:rsidRPr="00213017">
        <w:rPr>
          <w:rFonts w:cs="Traditional Arabic"/>
          <w:noProof w:val="0"/>
          <w:color w:val="000000"/>
          <w:sz w:val="28"/>
          <w:szCs w:val="28"/>
          <w:rtl/>
        </w:rPr>
        <w:t xml:space="preserve">: </w:t>
      </w:r>
      <w:r w:rsidRPr="00DE7A6E">
        <w:rPr>
          <w:rFonts w:ascii="Traditional Arabic" w:hAnsi="Traditional Arabic" w:cs="Traditional Arabic"/>
          <w:noProof w:val="0"/>
          <w:color w:val="000000"/>
          <w:sz w:val="28"/>
          <w:szCs w:val="28"/>
          <w:rtl/>
        </w:rPr>
        <w:t xml:space="preserve">إتحاف فضلاء البشر في القراءات الأربعة عشر ص </w:t>
      </w:r>
      <w:r>
        <w:rPr>
          <w:rFonts w:cs="Traditional Arabic"/>
          <w:noProof w:val="0"/>
          <w:color w:val="000000"/>
          <w:sz w:val="28"/>
          <w:szCs w:val="28"/>
          <w:rtl/>
        </w:rPr>
        <w:t>326</w:t>
      </w:r>
      <w:r w:rsidRPr="00213017">
        <w:rPr>
          <w:rFonts w:cs="Traditional Arabic"/>
          <w:noProof w:val="0"/>
          <w:color w:val="000000"/>
          <w:sz w:val="28"/>
          <w:szCs w:val="28"/>
          <w:rtl/>
        </w:rPr>
        <w:t xml:space="preserve">، </w:t>
      </w:r>
      <w:r>
        <w:rPr>
          <w:rFonts w:cs="Traditional Arabic"/>
          <w:noProof w:val="0"/>
          <w:color w:val="000000"/>
          <w:sz w:val="28"/>
          <w:szCs w:val="28"/>
          <w:rtl/>
        </w:rPr>
        <w:t>و</w:t>
      </w:r>
      <w:r w:rsidRPr="00213017">
        <w:rPr>
          <w:rFonts w:cs="Traditional Arabic"/>
          <w:noProof w:val="0"/>
          <w:color w:val="000000"/>
          <w:sz w:val="28"/>
          <w:szCs w:val="28"/>
          <w:rtl/>
        </w:rPr>
        <w:t xml:space="preserve">تفسير القرطبي 12/276، </w:t>
      </w:r>
      <w:r>
        <w:rPr>
          <w:rFonts w:cs="Traditional Arabic"/>
          <w:noProof w:val="0"/>
          <w:color w:val="000000"/>
          <w:sz w:val="28"/>
          <w:szCs w:val="28"/>
          <w:rtl/>
        </w:rPr>
        <w:t>و</w:t>
      </w:r>
      <w:r w:rsidRPr="00213017">
        <w:rPr>
          <w:rFonts w:cs="Traditional Arabic"/>
          <w:noProof w:val="0"/>
          <w:color w:val="000000"/>
          <w:sz w:val="28"/>
          <w:szCs w:val="28"/>
          <w:rtl/>
        </w:rPr>
        <w:t xml:space="preserve">إعراب القرآن </w:t>
      </w:r>
      <w:r>
        <w:rPr>
          <w:rFonts w:cs="Traditional Arabic"/>
          <w:noProof w:val="0"/>
          <w:color w:val="000000"/>
          <w:sz w:val="28"/>
          <w:szCs w:val="28"/>
          <w:rtl/>
        </w:rPr>
        <w:t>للنحاس 3/102</w:t>
      </w:r>
      <w:r w:rsidRPr="00213017">
        <w:rPr>
          <w:rFonts w:cs="Traditional Arabic"/>
          <w:noProof w:val="0"/>
          <w:color w:val="000000"/>
          <w:sz w:val="28"/>
          <w:szCs w:val="28"/>
          <w:rtl/>
        </w:rPr>
        <w:t>.</w:t>
      </w:r>
    </w:p>
  </w:footnote>
  <w:footnote w:id="338">
    <w:p w:rsidR="006C06B9" w:rsidRDefault="006C06B9" w:rsidP="002106D8">
      <w:pPr>
        <w:pStyle w:val="a8"/>
        <w:jc w:val="lowKashida"/>
      </w:pPr>
      <w:r w:rsidRPr="002106D8">
        <w:rPr>
          <w:rFonts w:cs="Traditional Arabic"/>
          <w:noProof w:val="0"/>
          <w:color w:val="000000"/>
          <w:sz w:val="28"/>
          <w:szCs w:val="28"/>
          <w:rtl/>
        </w:rPr>
        <w:t>(</w:t>
      </w:r>
      <w:r w:rsidRPr="002106D8">
        <w:rPr>
          <w:rFonts w:cs="Traditional Arabic"/>
          <w:noProof w:val="0"/>
          <w:color w:val="000000"/>
          <w:sz w:val="28"/>
          <w:szCs w:val="28"/>
          <w:rtl/>
        </w:rPr>
        <w:footnoteRef/>
      </w:r>
      <w:r w:rsidRPr="002106D8">
        <w:rPr>
          <w:rFonts w:cs="Traditional Arabic"/>
          <w:noProof w:val="0"/>
          <w:color w:val="000000"/>
          <w:sz w:val="28"/>
          <w:szCs w:val="28"/>
          <w:rtl/>
        </w:rPr>
        <w:t>)</w:t>
      </w:r>
      <w:r>
        <w:rPr>
          <w:rFonts w:cs="Traditional Arabic"/>
          <w:noProof w:val="0"/>
          <w:sz w:val="28"/>
          <w:szCs w:val="28"/>
          <w:rtl/>
        </w:rPr>
        <w:t xml:space="preserve"> سورة الفرقان مكية</w:t>
      </w:r>
      <w:r w:rsidRPr="002106D8">
        <w:rPr>
          <w:rFonts w:cs="Traditional Arabic"/>
          <w:noProof w:val="0"/>
          <w:sz w:val="28"/>
          <w:szCs w:val="28"/>
          <w:rtl/>
        </w:rPr>
        <w:t xml:space="preserve">، وقال ابن عباس وقتادة رضي الله عنهما إلاَّ ثلاث آيات </w:t>
      </w:r>
      <w:r w:rsidRPr="002106D8">
        <w:rPr>
          <w:rFonts w:ascii="Traditional Arabic" w:hAnsi="Traditional Arabic" w:cs="Traditional Arabic"/>
          <w:noProof w:val="0"/>
          <w:sz w:val="28"/>
          <w:szCs w:val="28"/>
          <w:rtl/>
        </w:rPr>
        <w:t>فمدنية وهي قوله سبحانه وتعالى</w:t>
      </w:r>
      <w:r>
        <w:rPr>
          <w:rFonts w:ascii="Traditional Arabic" w:hAnsi="Traditional Arabic" w:cs="Traditional Arabic"/>
          <w:noProof w:val="0"/>
          <w:sz w:val="28"/>
          <w:szCs w:val="28"/>
          <w:rtl/>
        </w:rPr>
        <w:t>:</w:t>
      </w:r>
      <w:r w:rsidRPr="002106D8">
        <w:rPr>
          <w:rFonts w:ascii="Traditional Arabic" w:hAnsi="Traditional Arabic" w:cs="Traditional Arabic"/>
          <w:noProof w:val="0"/>
          <w:sz w:val="28"/>
          <w:szCs w:val="28"/>
          <w:rtl/>
        </w:rPr>
        <w:t xml:space="preserve"> ﴿</w:t>
      </w:r>
      <w:r w:rsidRPr="002106D8">
        <w:rPr>
          <w:rFonts w:ascii="Traditional Arabic" w:hAnsi="Traditional Arabic" w:cs="Traditional Arabic"/>
          <w:b/>
          <w:bCs/>
          <w:noProof w:val="0"/>
          <w:color w:val="FF0000"/>
          <w:sz w:val="28"/>
          <w:szCs w:val="28"/>
          <w:rtl/>
        </w:rPr>
        <w:t>وَالذِّينَ لا يَدْعُونَ مَعَ اللهِ</w:t>
      </w:r>
      <w:r w:rsidRPr="002106D8">
        <w:rPr>
          <w:rFonts w:ascii="Traditional Arabic" w:hAnsi="Traditional Arabic" w:cs="Traditional Arabic"/>
          <w:b/>
          <w:bCs/>
          <w:noProof w:val="0"/>
          <w:sz w:val="28"/>
          <w:szCs w:val="28"/>
          <w:rtl/>
        </w:rPr>
        <w:t>﴾</w:t>
      </w:r>
      <w:r w:rsidRPr="002106D8">
        <w:rPr>
          <w:rFonts w:ascii="Traditional Arabic" w:hAnsi="Traditional Arabic" w:cs="Traditional Arabic"/>
          <w:noProof w:val="0"/>
          <w:sz w:val="28"/>
          <w:szCs w:val="28"/>
          <w:rtl/>
        </w:rPr>
        <w:t xml:space="preserve"> </w:t>
      </w:r>
      <w:r w:rsidRPr="002106D8">
        <w:rPr>
          <w:rFonts w:cs="Traditional Arabic"/>
          <w:noProof w:val="0"/>
          <w:sz w:val="28"/>
          <w:szCs w:val="28"/>
          <w:rtl/>
        </w:rPr>
        <w:t xml:space="preserve">إلى </w:t>
      </w:r>
      <w:r w:rsidRPr="002106D8">
        <w:rPr>
          <w:rFonts w:ascii="Traditional Arabic" w:hAnsi="Traditional Arabic" w:cs="Traditional Arabic"/>
          <w:b/>
          <w:bCs/>
          <w:noProof w:val="0"/>
          <w:sz w:val="28"/>
          <w:szCs w:val="28"/>
          <w:rtl/>
        </w:rPr>
        <w:t>﴿</w:t>
      </w:r>
      <w:r w:rsidRPr="002106D8">
        <w:rPr>
          <w:rFonts w:ascii="Traditional Arabic" w:hAnsi="Traditional Arabic" w:cs="Traditional Arabic"/>
          <w:b/>
          <w:bCs/>
          <w:noProof w:val="0"/>
          <w:color w:val="FF0000"/>
          <w:sz w:val="28"/>
          <w:szCs w:val="28"/>
          <w:rtl/>
        </w:rPr>
        <w:t>غَفُوراً رَحِيماً</w:t>
      </w:r>
      <w:r w:rsidRPr="002106D8">
        <w:rPr>
          <w:rFonts w:ascii="Traditional Arabic" w:hAnsi="Traditional Arabic" w:cs="Traditional Arabic"/>
          <w:b/>
          <w:bCs/>
          <w:noProof w:val="0"/>
          <w:sz w:val="28"/>
          <w:szCs w:val="28"/>
          <w:rtl/>
        </w:rPr>
        <w:t>﴾</w:t>
      </w:r>
      <w:r>
        <w:rPr>
          <w:rFonts w:cs="Traditional Arabic"/>
          <w:noProof w:val="0"/>
          <w:sz w:val="28"/>
          <w:szCs w:val="28"/>
          <w:rtl/>
        </w:rPr>
        <w:t>، وقال الضحاك</w:t>
      </w:r>
      <w:r w:rsidRPr="002106D8">
        <w:rPr>
          <w:rFonts w:cs="Traditional Arabic"/>
          <w:noProof w:val="0"/>
          <w:sz w:val="28"/>
          <w:szCs w:val="28"/>
          <w:rtl/>
        </w:rPr>
        <w:t>: مدنية إل</w:t>
      </w:r>
      <w:r>
        <w:rPr>
          <w:rFonts w:cs="Traditional Arabic"/>
          <w:noProof w:val="0"/>
          <w:sz w:val="28"/>
          <w:szCs w:val="28"/>
          <w:rtl/>
        </w:rPr>
        <w:t>َّ</w:t>
      </w:r>
      <w:r w:rsidRPr="002106D8">
        <w:rPr>
          <w:rFonts w:cs="Traditional Arabic"/>
          <w:noProof w:val="0"/>
          <w:sz w:val="28"/>
          <w:szCs w:val="28"/>
          <w:rtl/>
        </w:rPr>
        <w:t xml:space="preserve">ا من أولها إلى </w:t>
      </w:r>
      <w:r w:rsidRPr="002106D8">
        <w:rPr>
          <w:rFonts w:ascii="Traditional Arabic" w:hAnsi="Traditional Arabic" w:cs="Traditional Arabic"/>
          <w:noProof w:val="0"/>
          <w:sz w:val="28"/>
          <w:szCs w:val="28"/>
          <w:rtl/>
        </w:rPr>
        <w:t>﴿</w:t>
      </w:r>
      <w:r w:rsidRPr="002106D8">
        <w:rPr>
          <w:rFonts w:ascii="Traditional Arabic" w:hAnsi="Traditional Arabic" w:cs="Traditional Arabic"/>
          <w:b/>
          <w:bCs/>
          <w:noProof w:val="0"/>
          <w:color w:val="FF0000"/>
          <w:sz w:val="28"/>
          <w:szCs w:val="28"/>
          <w:rtl/>
        </w:rPr>
        <w:t>وَنُشُوراً</w:t>
      </w:r>
      <w:r w:rsidRPr="002106D8">
        <w:rPr>
          <w:rFonts w:ascii="Traditional Arabic" w:hAnsi="Traditional Arabic" w:cs="Traditional Arabic"/>
          <w:b/>
          <w:bCs/>
          <w:noProof w:val="0"/>
          <w:sz w:val="28"/>
          <w:szCs w:val="28"/>
          <w:rtl/>
        </w:rPr>
        <w:t>﴾</w:t>
      </w:r>
      <w:r w:rsidRPr="002106D8">
        <w:rPr>
          <w:rFonts w:ascii="Traditional Arabic" w:hAnsi="Traditional Arabic" w:cs="Traditional Arabic"/>
          <w:noProof w:val="0"/>
          <w:sz w:val="28"/>
          <w:szCs w:val="28"/>
          <w:rtl/>
        </w:rPr>
        <w:t xml:space="preserve"> فمكي</w:t>
      </w:r>
      <w:r>
        <w:rPr>
          <w:rFonts w:cs="Traditional Arabic"/>
          <w:noProof w:val="0"/>
          <w:sz w:val="28"/>
          <w:szCs w:val="28"/>
          <w:rtl/>
        </w:rPr>
        <w:t>. ينظر</w:t>
      </w:r>
      <w:r w:rsidRPr="002106D8">
        <w:rPr>
          <w:rFonts w:cs="Traditional Arabic"/>
          <w:noProof w:val="0"/>
          <w:sz w:val="28"/>
          <w:szCs w:val="28"/>
          <w:rtl/>
        </w:rPr>
        <w:t>: إتحاف فضلاء البش</w:t>
      </w:r>
      <w:r>
        <w:rPr>
          <w:rFonts w:cs="Traditional Arabic"/>
          <w:noProof w:val="0"/>
          <w:sz w:val="28"/>
          <w:szCs w:val="28"/>
          <w:rtl/>
        </w:rPr>
        <w:t>ر في القراءات الأربعة عشر ص 415</w:t>
      </w:r>
      <w:r w:rsidRPr="002106D8">
        <w:rPr>
          <w:rFonts w:cs="Traditional Arabic"/>
          <w:noProof w:val="0"/>
          <w:sz w:val="28"/>
          <w:szCs w:val="28"/>
          <w:rtl/>
        </w:rPr>
        <w:t xml:space="preserve">، وتحقيق البيان في عد </w:t>
      </w:r>
      <w:proofErr w:type="spellStart"/>
      <w:r w:rsidRPr="002106D8">
        <w:rPr>
          <w:rFonts w:cs="Traditional Arabic"/>
          <w:noProof w:val="0"/>
          <w:sz w:val="28"/>
          <w:szCs w:val="28"/>
          <w:rtl/>
        </w:rPr>
        <w:t>آي</w:t>
      </w:r>
      <w:proofErr w:type="spellEnd"/>
      <w:r w:rsidRPr="002106D8">
        <w:rPr>
          <w:rFonts w:cs="Traditional Arabic"/>
          <w:noProof w:val="0"/>
          <w:sz w:val="28"/>
          <w:szCs w:val="28"/>
          <w:rtl/>
        </w:rPr>
        <w:t xml:space="preserve"> القرآن ص 18.</w:t>
      </w:r>
    </w:p>
  </w:footnote>
  <w:footnote w:id="339">
    <w:p w:rsidR="006C06B9" w:rsidRDefault="006C06B9" w:rsidP="00D07867">
      <w:pPr>
        <w:pStyle w:val="a8"/>
        <w:spacing w:line="240" w:lineRule="atLeast"/>
        <w:jc w:val="lowKashida"/>
      </w:pPr>
      <w:r w:rsidRPr="007B15DF">
        <w:rPr>
          <w:rFonts w:cs="Traditional Arabic"/>
          <w:noProof w:val="0"/>
          <w:color w:val="000000"/>
          <w:sz w:val="28"/>
          <w:szCs w:val="28"/>
          <w:rtl/>
        </w:rPr>
        <w:t>(</w:t>
      </w:r>
      <w:r w:rsidRPr="007B15DF">
        <w:rPr>
          <w:rFonts w:cs="Traditional Arabic"/>
          <w:noProof w:val="0"/>
          <w:color w:val="000000"/>
          <w:sz w:val="28"/>
          <w:szCs w:val="28"/>
          <w:rtl/>
        </w:rPr>
        <w:footnoteRef/>
      </w:r>
      <w:r w:rsidRPr="007B15DF">
        <w:rPr>
          <w:rFonts w:cs="Traditional Arabic"/>
          <w:noProof w:val="0"/>
          <w:color w:val="000000"/>
          <w:sz w:val="28"/>
          <w:szCs w:val="28"/>
          <w:rtl/>
        </w:rPr>
        <w:t>)</w:t>
      </w:r>
      <w:r>
        <w:rPr>
          <w:rFonts w:cs="Traditional Arabic"/>
          <w:noProof w:val="0"/>
          <w:color w:val="000000"/>
          <w:sz w:val="28"/>
          <w:szCs w:val="28"/>
          <w:rtl/>
        </w:rPr>
        <w:t xml:space="preserve"> </w:t>
      </w:r>
      <w:r w:rsidRPr="007B15DF">
        <w:rPr>
          <w:rFonts w:cs="Traditional Arabic"/>
          <w:noProof w:val="0"/>
          <w:color w:val="000000"/>
          <w:sz w:val="28"/>
          <w:szCs w:val="28"/>
          <w:rtl/>
        </w:rPr>
        <w:t xml:space="preserve">قرأها </w:t>
      </w:r>
      <w:r w:rsidRPr="003D73E3">
        <w:rPr>
          <w:rFonts w:cs="Traditional Arabic"/>
          <w:b/>
          <w:bCs/>
          <w:noProof w:val="0"/>
          <w:color w:val="C00000"/>
          <w:sz w:val="28"/>
          <w:szCs w:val="28"/>
          <w:rtl/>
        </w:rPr>
        <w:t>حفص</w:t>
      </w:r>
      <w:r w:rsidRPr="007B15DF">
        <w:rPr>
          <w:rFonts w:cs="Traditional Arabic"/>
          <w:noProof w:val="0"/>
          <w:color w:val="000000"/>
          <w:sz w:val="28"/>
          <w:szCs w:val="28"/>
          <w:rtl/>
        </w:rPr>
        <w:t xml:space="preserve"> بالجزم عطفا</w:t>
      </w:r>
      <w:r w:rsidRPr="007B15DF">
        <w:rPr>
          <w:rFonts w:cs="Traditional Arabic"/>
          <w:noProof w:val="0"/>
          <w:color w:val="000000"/>
          <w:sz w:val="28"/>
          <w:szCs w:val="28"/>
          <w:rtl/>
          <w:lang w:eastAsia="ar-IQ"/>
        </w:rPr>
        <w:t>ً</w:t>
      </w:r>
      <w:r>
        <w:rPr>
          <w:rFonts w:cs="Traditional Arabic"/>
          <w:noProof w:val="0"/>
          <w:color w:val="000000"/>
          <w:sz w:val="28"/>
          <w:szCs w:val="28"/>
          <w:rtl/>
        </w:rPr>
        <w:t xml:space="preserve"> على محل جعل لأنه جواب الشرط</w:t>
      </w:r>
      <w:r>
        <w:rPr>
          <w:rFonts w:cs="Traditional Arabic"/>
          <w:noProof w:val="0"/>
          <w:color w:val="000000"/>
          <w:sz w:val="28"/>
          <w:szCs w:val="28"/>
          <w:rtl/>
          <w:lang w:eastAsia="ar-IQ"/>
        </w:rPr>
        <w:t>.</w:t>
      </w:r>
      <w:r w:rsidRPr="007B15DF">
        <w:rPr>
          <w:rFonts w:cs="Traditional Arabic"/>
          <w:noProof w:val="0"/>
          <w:color w:val="000000"/>
          <w:sz w:val="28"/>
          <w:szCs w:val="28"/>
          <w:rtl/>
          <w:lang w:eastAsia="ar-IQ"/>
        </w:rPr>
        <w:t xml:space="preserve"> </w:t>
      </w:r>
      <w:r>
        <w:rPr>
          <w:rFonts w:cs="Traditional Arabic"/>
          <w:noProof w:val="0"/>
          <w:color w:val="000000"/>
          <w:sz w:val="28"/>
          <w:szCs w:val="28"/>
          <w:rtl/>
          <w:lang w:eastAsia="ar-IQ"/>
        </w:rPr>
        <w:t>و</w:t>
      </w:r>
      <w:r w:rsidRPr="007B15DF">
        <w:rPr>
          <w:rFonts w:cs="Traditional Arabic"/>
          <w:noProof w:val="0"/>
          <w:color w:val="000000"/>
          <w:sz w:val="28"/>
          <w:szCs w:val="28"/>
          <w:rtl/>
        </w:rPr>
        <w:t xml:space="preserve">قرأها </w:t>
      </w:r>
      <w:r w:rsidRPr="003D73E3">
        <w:rPr>
          <w:rFonts w:cs="Traditional Arabic"/>
          <w:b/>
          <w:bCs/>
          <w:noProof w:val="0"/>
          <w:color w:val="7030A0"/>
          <w:sz w:val="28"/>
          <w:szCs w:val="28"/>
          <w:rtl/>
        </w:rPr>
        <w:t>شعبة</w:t>
      </w:r>
      <w:r w:rsidRPr="007B15DF">
        <w:rPr>
          <w:rFonts w:cs="Traditional Arabic"/>
          <w:noProof w:val="0"/>
          <w:color w:val="000000"/>
          <w:sz w:val="28"/>
          <w:szCs w:val="28"/>
          <w:rtl/>
        </w:rPr>
        <w:t xml:space="preserve"> ب</w:t>
      </w:r>
      <w:r>
        <w:rPr>
          <w:rFonts w:cs="Traditional Arabic"/>
          <w:noProof w:val="0"/>
          <w:color w:val="000000"/>
          <w:sz w:val="28"/>
          <w:szCs w:val="28"/>
          <w:rtl/>
        </w:rPr>
        <w:t>الرفع على الاستئناف أي وهو يجعل، أو سيجعل</w:t>
      </w:r>
      <w:r w:rsidRPr="007B15DF">
        <w:rPr>
          <w:rFonts w:cs="Traditional Arabic"/>
          <w:noProof w:val="0"/>
          <w:color w:val="000000"/>
          <w:sz w:val="28"/>
          <w:szCs w:val="28"/>
          <w:rtl/>
        </w:rPr>
        <w:t>، أو عطفا</w:t>
      </w:r>
      <w:r w:rsidRPr="007B15DF">
        <w:rPr>
          <w:rFonts w:cs="Traditional Arabic"/>
          <w:noProof w:val="0"/>
          <w:color w:val="000000"/>
          <w:sz w:val="28"/>
          <w:szCs w:val="28"/>
          <w:rtl/>
          <w:lang w:eastAsia="ar-IQ"/>
        </w:rPr>
        <w:t>ً</w:t>
      </w:r>
      <w:r w:rsidRPr="007B15DF">
        <w:rPr>
          <w:rFonts w:cs="Traditional Arabic"/>
          <w:noProof w:val="0"/>
          <w:color w:val="000000"/>
          <w:sz w:val="28"/>
          <w:szCs w:val="28"/>
          <w:rtl/>
        </w:rPr>
        <w:t xml:space="preserve"> على موضع جعل إذ الشرط إذا وقع ماضيا</w:t>
      </w:r>
      <w:r w:rsidRPr="007B15DF">
        <w:rPr>
          <w:rFonts w:cs="Traditional Arabic"/>
          <w:noProof w:val="0"/>
          <w:color w:val="000000"/>
          <w:sz w:val="28"/>
          <w:szCs w:val="28"/>
          <w:rtl/>
          <w:lang w:eastAsia="ar-IQ"/>
        </w:rPr>
        <w:t>ً</w:t>
      </w:r>
      <w:r w:rsidRPr="007B15DF">
        <w:rPr>
          <w:rFonts w:cs="Traditional Arabic"/>
          <w:noProof w:val="0"/>
          <w:color w:val="000000"/>
          <w:sz w:val="28"/>
          <w:szCs w:val="28"/>
          <w:rtl/>
        </w:rPr>
        <w:t xml:space="preserve"> جاز في جوابه الجزم والرفع لكن تعقب ذلك بأن</w:t>
      </w:r>
      <w:r w:rsidRPr="007B15DF">
        <w:rPr>
          <w:rFonts w:cs="Traditional Arabic"/>
          <w:noProof w:val="0"/>
          <w:color w:val="000000"/>
          <w:sz w:val="28"/>
          <w:szCs w:val="28"/>
          <w:rtl/>
          <w:lang w:eastAsia="ar-IQ"/>
        </w:rPr>
        <w:t>ه</w:t>
      </w:r>
      <w:r>
        <w:rPr>
          <w:rFonts w:cs="Traditional Arabic"/>
          <w:noProof w:val="0"/>
          <w:color w:val="000000"/>
          <w:sz w:val="28"/>
          <w:szCs w:val="28"/>
          <w:rtl/>
        </w:rPr>
        <w:t xml:space="preserve"> ليس مذهب سيبويه. </w:t>
      </w:r>
      <w:r>
        <w:rPr>
          <w:rFonts w:cs="Traditional Arabic"/>
          <w:noProof w:val="0"/>
          <w:color w:val="000000"/>
          <w:sz w:val="28"/>
          <w:szCs w:val="28"/>
          <w:rtl/>
          <w:lang w:eastAsia="ar-IQ"/>
        </w:rPr>
        <w:t xml:space="preserve">ينظر: </w:t>
      </w:r>
      <w:r w:rsidRPr="002106D8">
        <w:rPr>
          <w:rFonts w:cs="Traditional Arabic"/>
          <w:noProof w:val="0"/>
          <w:color w:val="000000"/>
          <w:sz w:val="28"/>
          <w:szCs w:val="28"/>
          <w:rtl/>
          <w:lang w:eastAsia="ar-IQ"/>
        </w:rPr>
        <w:t xml:space="preserve">إتحاف فضلاء البشر في القراءات الأربعة عشر ص </w:t>
      </w:r>
      <w:r>
        <w:rPr>
          <w:rFonts w:cs="Traditional Arabic"/>
          <w:noProof w:val="0"/>
          <w:color w:val="000000"/>
          <w:sz w:val="28"/>
          <w:szCs w:val="28"/>
          <w:rtl/>
          <w:lang w:eastAsia="ar-IQ"/>
        </w:rPr>
        <w:t>327، وتفسير القرطبي 13/9</w:t>
      </w:r>
      <w:r w:rsidRPr="007B15DF">
        <w:rPr>
          <w:rFonts w:cs="Traditional Arabic"/>
          <w:noProof w:val="0"/>
          <w:color w:val="000000"/>
          <w:sz w:val="28"/>
          <w:szCs w:val="28"/>
          <w:rtl/>
          <w:lang w:eastAsia="ar-IQ"/>
        </w:rPr>
        <w:t>، وف</w:t>
      </w:r>
      <w:r>
        <w:rPr>
          <w:rFonts w:cs="Traditional Arabic"/>
          <w:noProof w:val="0"/>
          <w:color w:val="000000"/>
          <w:sz w:val="28"/>
          <w:szCs w:val="28"/>
          <w:rtl/>
          <w:lang w:eastAsia="ar-IQ"/>
        </w:rPr>
        <w:t>تح القدير 4/92</w:t>
      </w:r>
      <w:r w:rsidRPr="007B15DF">
        <w:rPr>
          <w:rFonts w:cs="Traditional Arabic"/>
          <w:noProof w:val="0"/>
          <w:color w:val="000000"/>
          <w:sz w:val="28"/>
          <w:szCs w:val="28"/>
          <w:rtl/>
          <w:lang w:eastAsia="ar-IQ"/>
        </w:rPr>
        <w:t>.</w:t>
      </w:r>
    </w:p>
  </w:footnote>
  <w:footnote w:id="340">
    <w:p w:rsidR="006C06B9" w:rsidRDefault="006C06B9" w:rsidP="00B7109B">
      <w:pPr>
        <w:pStyle w:val="a8"/>
        <w:spacing w:line="240" w:lineRule="atLeast"/>
        <w:ind w:right="-284"/>
        <w:jc w:val="lowKashida"/>
      </w:pPr>
      <w:r w:rsidRPr="007B15DF">
        <w:rPr>
          <w:rFonts w:cs="Traditional Arabic"/>
          <w:noProof w:val="0"/>
          <w:color w:val="000000"/>
          <w:sz w:val="28"/>
          <w:szCs w:val="28"/>
          <w:rtl/>
        </w:rPr>
        <w:t>(</w:t>
      </w:r>
      <w:r w:rsidRPr="007B15DF">
        <w:rPr>
          <w:rFonts w:cs="Traditional Arabic"/>
          <w:noProof w:val="0"/>
          <w:color w:val="000000"/>
          <w:sz w:val="28"/>
          <w:szCs w:val="28"/>
          <w:rtl/>
        </w:rPr>
        <w:footnoteRef/>
      </w:r>
      <w:r w:rsidRPr="007B15DF">
        <w:rPr>
          <w:rFonts w:cs="Traditional Arabic"/>
          <w:noProof w:val="0"/>
          <w:color w:val="000000"/>
          <w:sz w:val="28"/>
          <w:szCs w:val="28"/>
          <w:rtl/>
        </w:rPr>
        <w:t xml:space="preserve">) قرأها </w:t>
      </w:r>
      <w:r w:rsidRPr="003D73E3">
        <w:rPr>
          <w:rFonts w:cs="Traditional Arabic"/>
          <w:b/>
          <w:bCs/>
          <w:noProof w:val="0"/>
          <w:color w:val="C00000"/>
          <w:sz w:val="28"/>
          <w:szCs w:val="28"/>
          <w:rtl/>
        </w:rPr>
        <w:t>حفص</w:t>
      </w:r>
      <w:r w:rsidRPr="007B15DF">
        <w:rPr>
          <w:rFonts w:cs="Traditional Arabic"/>
          <w:noProof w:val="0"/>
          <w:color w:val="000000"/>
          <w:sz w:val="28"/>
          <w:szCs w:val="28"/>
          <w:rtl/>
        </w:rPr>
        <w:t xml:space="preserve"> بالياء </w:t>
      </w:r>
      <w:r>
        <w:rPr>
          <w:rFonts w:cs="Traditional Arabic"/>
          <w:noProof w:val="0"/>
          <w:color w:val="000000"/>
          <w:sz w:val="28"/>
          <w:szCs w:val="28"/>
          <w:rtl/>
        </w:rPr>
        <w:t xml:space="preserve">على أنها </w:t>
      </w:r>
      <w:r w:rsidRPr="007B15DF">
        <w:rPr>
          <w:rFonts w:cs="Traditional Arabic"/>
          <w:noProof w:val="0"/>
          <w:color w:val="000000"/>
          <w:sz w:val="28"/>
          <w:szCs w:val="28"/>
          <w:rtl/>
        </w:rPr>
        <w:t>تعود على ﴿</w:t>
      </w:r>
      <w:r w:rsidRPr="007B15DF">
        <w:rPr>
          <w:rFonts w:cs="Traditional Arabic"/>
          <w:b/>
          <w:bCs/>
          <w:noProof w:val="0"/>
          <w:color w:val="FF0000"/>
          <w:sz w:val="28"/>
          <w:szCs w:val="28"/>
          <w:rtl/>
        </w:rPr>
        <w:t>ك</w:t>
      </w:r>
      <w:r>
        <w:rPr>
          <w:rFonts w:cs="Traditional Arabic"/>
          <w:b/>
          <w:bCs/>
          <w:noProof w:val="0"/>
          <w:color w:val="FF0000"/>
          <w:sz w:val="28"/>
          <w:szCs w:val="28"/>
          <w:rtl/>
        </w:rPr>
        <w:t>َ</w:t>
      </w:r>
      <w:r w:rsidRPr="007B15DF">
        <w:rPr>
          <w:rFonts w:cs="Traditional Arabic"/>
          <w:b/>
          <w:bCs/>
          <w:noProof w:val="0"/>
          <w:color w:val="FF0000"/>
          <w:sz w:val="28"/>
          <w:szCs w:val="28"/>
          <w:rtl/>
        </w:rPr>
        <w:t>ان</w:t>
      </w:r>
      <w:r>
        <w:rPr>
          <w:rFonts w:cs="Traditional Arabic"/>
          <w:b/>
          <w:bCs/>
          <w:noProof w:val="0"/>
          <w:color w:val="FF0000"/>
          <w:sz w:val="28"/>
          <w:szCs w:val="28"/>
          <w:rtl/>
        </w:rPr>
        <w:t>َ</w:t>
      </w:r>
      <w:r w:rsidRPr="007B15DF">
        <w:rPr>
          <w:rFonts w:cs="Traditional Arabic"/>
          <w:b/>
          <w:bCs/>
          <w:noProof w:val="0"/>
          <w:color w:val="FF0000"/>
          <w:sz w:val="28"/>
          <w:szCs w:val="28"/>
          <w:rtl/>
        </w:rPr>
        <w:t xml:space="preserve"> ع</w:t>
      </w:r>
      <w:r>
        <w:rPr>
          <w:rFonts w:cs="Traditional Arabic"/>
          <w:b/>
          <w:bCs/>
          <w:noProof w:val="0"/>
          <w:color w:val="FF0000"/>
          <w:sz w:val="28"/>
          <w:szCs w:val="28"/>
          <w:rtl/>
        </w:rPr>
        <w:t>َ</w:t>
      </w:r>
      <w:r w:rsidRPr="007B15DF">
        <w:rPr>
          <w:rFonts w:cs="Traditional Arabic"/>
          <w:b/>
          <w:bCs/>
          <w:noProof w:val="0"/>
          <w:color w:val="FF0000"/>
          <w:sz w:val="28"/>
          <w:szCs w:val="28"/>
          <w:rtl/>
        </w:rPr>
        <w:t>ل</w:t>
      </w:r>
      <w:r>
        <w:rPr>
          <w:rFonts w:cs="Traditional Arabic"/>
          <w:b/>
          <w:bCs/>
          <w:noProof w:val="0"/>
          <w:color w:val="FF0000"/>
          <w:sz w:val="28"/>
          <w:szCs w:val="28"/>
          <w:rtl/>
        </w:rPr>
        <w:t>َ</w:t>
      </w:r>
      <w:r w:rsidRPr="007B15DF">
        <w:rPr>
          <w:rFonts w:cs="Traditional Arabic"/>
          <w:b/>
          <w:bCs/>
          <w:noProof w:val="0"/>
          <w:color w:val="FF0000"/>
          <w:sz w:val="28"/>
          <w:szCs w:val="28"/>
          <w:rtl/>
        </w:rPr>
        <w:t>ى ر</w:t>
      </w:r>
      <w:r>
        <w:rPr>
          <w:rFonts w:cs="Traditional Arabic"/>
          <w:b/>
          <w:bCs/>
          <w:noProof w:val="0"/>
          <w:color w:val="FF0000"/>
          <w:sz w:val="28"/>
          <w:szCs w:val="28"/>
          <w:rtl/>
        </w:rPr>
        <w:t>َ</w:t>
      </w:r>
      <w:r w:rsidRPr="007B15DF">
        <w:rPr>
          <w:rFonts w:cs="Traditional Arabic"/>
          <w:b/>
          <w:bCs/>
          <w:noProof w:val="0"/>
          <w:color w:val="FF0000"/>
          <w:sz w:val="28"/>
          <w:szCs w:val="28"/>
          <w:rtl/>
        </w:rPr>
        <w:t>ب</w:t>
      </w:r>
      <w:r>
        <w:rPr>
          <w:rFonts w:cs="Traditional Arabic"/>
          <w:b/>
          <w:bCs/>
          <w:noProof w:val="0"/>
          <w:color w:val="FF0000"/>
          <w:sz w:val="28"/>
          <w:szCs w:val="28"/>
          <w:rtl/>
        </w:rPr>
        <w:t>ِّ</w:t>
      </w:r>
      <w:r w:rsidRPr="007B15DF">
        <w:rPr>
          <w:rFonts w:cs="Traditional Arabic"/>
          <w:b/>
          <w:bCs/>
          <w:noProof w:val="0"/>
          <w:color w:val="FF0000"/>
          <w:sz w:val="28"/>
          <w:szCs w:val="28"/>
          <w:rtl/>
        </w:rPr>
        <w:t>ك</w:t>
      </w:r>
      <w:r>
        <w:rPr>
          <w:rFonts w:cs="Traditional Arabic"/>
          <w:b/>
          <w:bCs/>
          <w:noProof w:val="0"/>
          <w:color w:val="FF0000"/>
          <w:sz w:val="28"/>
          <w:szCs w:val="28"/>
          <w:rtl/>
        </w:rPr>
        <w:t>َ</w:t>
      </w:r>
      <w:r w:rsidRPr="007B15DF">
        <w:rPr>
          <w:rFonts w:cs="Traditional Arabic"/>
          <w:noProof w:val="0"/>
          <w:color w:val="000000"/>
          <w:sz w:val="28"/>
          <w:szCs w:val="28"/>
          <w:rtl/>
        </w:rPr>
        <w:t>﴾</w:t>
      </w:r>
      <w:r>
        <w:rPr>
          <w:rFonts w:cs="Traditional Arabic"/>
          <w:noProof w:val="0"/>
          <w:color w:val="000000"/>
          <w:sz w:val="28"/>
          <w:szCs w:val="28"/>
          <w:rtl/>
        </w:rPr>
        <w:t xml:space="preserve">. </w:t>
      </w:r>
      <w:r w:rsidRPr="007B15DF">
        <w:rPr>
          <w:rFonts w:cs="Traditional Arabic"/>
          <w:noProof w:val="0"/>
          <w:color w:val="000000"/>
          <w:sz w:val="28"/>
          <w:szCs w:val="28"/>
          <w:rtl/>
        </w:rPr>
        <w:t xml:space="preserve">وقرأها </w:t>
      </w:r>
      <w:r w:rsidRPr="003D73E3">
        <w:rPr>
          <w:rFonts w:cs="Traditional Arabic"/>
          <w:b/>
          <w:bCs/>
          <w:noProof w:val="0"/>
          <w:color w:val="7030A0"/>
          <w:sz w:val="28"/>
          <w:szCs w:val="28"/>
          <w:rtl/>
        </w:rPr>
        <w:t>شعبة</w:t>
      </w:r>
      <w:r>
        <w:rPr>
          <w:rFonts w:cs="Traditional Arabic"/>
          <w:noProof w:val="0"/>
          <w:color w:val="000000"/>
          <w:sz w:val="28"/>
          <w:szCs w:val="28"/>
          <w:rtl/>
        </w:rPr>
        <w:t xml:space="preserve"> بالنون للتعظيم. ينظر: فتح القدير 4/97</w:t>
      </w:r>
      <w:r w:rsidRPr="007B15DF">
        <w:rPr>
          <w:rFonts w:cs="Traditional Arabic"/>
          <w:noProof w:val="0"/>
          <w:color w:val="000000"/>
          <w:sz w:val="28"/>
          <w:szCs w:val="28"/>
          <w:rtl/>
        </w:rPr>
        <w:t>.</w:t>
      </w:r>
    </w:p>
  </w:footnote>
  <w:footnote w:id="341">
    <w:p w:rsidR="006C06B9" w:rsidRDefault="006C06B9" w:rsidP="00B7109B">
      <w:pPr>
        <w:pStyle w:val="a8"/>
        <w:spacing w:line="240" w:lineRule="atLeast"/>
        <w:jc w:val="lowKashida"/>
      </w:pPr>
      <w:r w:rsidRPr="00213017">
        <w:rPr>
          <w:rFonts w:cs="Traditional Arabic"/>
          <w:noProof w:val="0"/>
          <w:color w:val="000000"/>
          <w:sz w:val="28"/>
          <w:szCs w:val="28"/>
          <w:rtl/>
        </w:rPr>
        <w:t>(</w:t>
      </w:r>
      <w:r w:rsidRPr="00213017">
        <w:rPr>
          <w:rFonts w:cs="Traditional Arabic"/>
          <w:noProof w:val="0"/>
          <w:color w:val="000000"/>
          <w:sz w:val="28"/>
          <w:szCs w:val="28"/>
          <w:rtl/>
        </w:rPr>
        <w:footnoteRef/>
      </w:r>
      <w:r w:rsidRPr="00213017">
        <w:rPr>
          <w:rFonts w:cs="Traditional Arabic"/>
          <w:noProof w:val="0"/>
          <w:color w:val="000000"/>
          <w:sz w:val="28"/>
          <w:szCs w:val="28"/>
          <w:rtl/>
        </w:rPr>
        <w:t>)</w:t>
      </w:r>
      <w:r>
        <w:rPr>
          <w:rFonts w:cs="Traditional Arabic"/>
          <w:noProof w:val="0"/>
          <w:color w:val="000000"/>
          <w:sz w:val="28"/>
          <w:szCs w:val="28"/>
          <w:rtl/>
        </w:rPr>
        <w:t xml:space="preserve"> </w:t>
      </w:r>
      <w:r w:rsidRPr="00213017">
        <w:rPr>
          <w:rFonts w:cs="Traditional Arabic"/>
          <w:noProof w:val="0"/>
          <w:color w:val="000000"/>
          <w:sz w:val="28"/>
          <w:szCs w:val="28"/>
          <w:rtl/>
        </w:rPr>
        <w:t xml:space="preserve">قرأها </w:t>
      </w:r>
      <w:r w:rsidRPr="003D73E3">
        <w:rPr>
          <w:rFonts w:cs="Traditional Arabic"/>
          <w:b/>
          <w:bCs/>
          <w:noProof w:val="0"/>
          <w:color w:val="C00000"/>
          <w:sz w:val="28"/>
          <w:szCs w:val="28"/>
          <w:rtl/>
        </w:rPr>
        <w:t>حفص</w:t>
      </w:r>
      <w:r w:rsidRPr="00213017">
        <w:rPr>
          <w:rFonts w:cs="Traditional Arabic"/>
          <w:noProof w:val="0"/>
          <w:color w:val="000000"/>
          <w:sz w:val="28"/>
          <w:szCs w:val="28"/>
          <w:rtl/>
        </w:rPr>
        <w:t xml:space="preserve"> </w:t>
      </w:r>
      <w:r>
        <w:rPr>
          <w:rFonts w:cs="Traditional Arabic"/>
          <w:noProof w:val="0"/>
          <w:color w:val="000000"/>
          <w:sz w:val="28"/>
          <w:szCs w:val="28"/>
          <w:rtl/>
        </w:rPr>
        <w:t>بتاء الخطاب على إسناده للعابدين</w:t>
      </w:r>
      <w:r w:rsidRPr="00213017">
        <w:rPr>
          <w:rFonts w:cs="Traditional Arabic"/>
          <w:noProof w:val="0"/>
          <w:color w:val="000000"/>
          <w:sz w:val="28"/>
          <w:szCs w:val="28"/>
          <w:rtl/>
        </w:rPr>
        <w:t xml:space="preserve">. </w:t>
      </w:r>
      <w:r>
        <w:rPr>
          <w:rFonts w:cs="Traditional Arabic"/>
          <w:noProof w:val="0"/>
          <w:color w:val="000000"/>
          <w:sz w:val="28"/>
          <w:szCs w:val="28"/>
          <w:rtl/>
        </w:rPr>
        <w:t>و</w:t>
      </w:r>
      <w:r w:rsidRPr="00213017">
        <w:rPr>
          <w:rFonts w:cs="Traditional Arabic"/>
          <w:noProof w:val="0"/>
          <w:color w:val="000000"/>
          <w:sz w:val="28"/>
          <w:szCs w:val="28"/>
          <w:rtl/>
        </w:rPr>
        <w:t>قرأ</w:t>
      </w:r>
      <w:r>
        <w:rPr>
          <w:rFonts w:cs="Traditional Arabic"/>
          <w:noProof w:val="0"/>
          <w:color w:val="000000"/>
          <w:sz w:val="28"/>
          <w:szCs w:val="28"/>
          <w:rtl/>
        </w:rPr>
        <w:t>ها</w:t>
      </w:r>
      <w:r w:rsidRPr="00213017">
        <w:rPr>
          <w:rFonts w:cs="Traditional Arabic"/>
          <w:noProof w:val="0"/>
          <w:color w:val="000000"/>
          <w:sz w:val="28"/>
          <w:szCs w:val="28"/>
          <w:rtl/>
        </w:rPr>
        <w:t xml:space="preserve"> </w:t>
      </w:r>
      <w:r w:rsidRPr="003D73E3">
        <w:rPr>
          <w:rFonts w:cs="Traditional Arabic"/>
          <w:b/>
          <w:bCs/>
          <w:noProof w:val="0"/>
          <w:color w:val="7030A0"/>
          <w:sz w:val="28"/>
          <w:szCs w:val="28"/>
          <w:rtl/>
        </w:rPr>
        <w:t>شعبة</w:t>
      </w:r>
      <w:r w:rsidRPr="00213017">
        <w:rPr>
          <w:rFonts w:cs="Traditional Arabic"/>
          <w:noProof w:val="0"/>
          <w:color w:val="000000"/>
          <w:sz w:val="28"/>
          <w:szCs w:val="28"/>
          <w:rtl/>
        </w:rPr>
        <w:t xml:space="preserve"> بياء ال</w:t>
      </w:r>
      <w:r>
        <w:rPr>
          <w:rFonts w:cs="Traditional Arabic"/>
          <w:noProof w:val="0"/>
          <w:color w:val="000000"/>
          <w:sz w:val="28"/>
          <w:szCs w:val="28"/>
          <w:rtl/>
        </w:rPr>
        <w:t>غيب على إسناده إلى المعبودين. ينظر</w:t>
      </w:r>
      <w:r w:rsidRPr="00213017">
        <w:rPr>
          <w:rFonts w:cs="Traditional Arabic"/>
          <w:noProof w:val="0"/>
          <w:color w:val="000000"/>
          <w:sz w:val="28"/>
          <w:szCs w:val="28"/>
          <w:rtl/>
        </w:rPr>
        <w:t xml:space="preserve">: </w:t>
      </w:r>
      <w:r w:rsidRPr="00B7109B">
        <w:rPr>
          <w:rFonts w:cs="Traditional Arabic"/>
          <w:noProof w:val="0"/>
          <w:color w:val="000000"/>
          <w:sz w:val="28"/>
          <w:szCs w:val="28"/>
          <w:rtl/>
        </w:rPr>
        <w:t xml:space="preserve">إتحاف فضلاء البشر في القراءات الأربعة عشر ص </w:t>
      </w:r>
      <w:r>
        <w:rPr>
          <w:rFonts w:cs="Traditional Arabic"/>
          <w:noProof w:val="0"/>
          <w:color w:val="000000"/>
          <w:sz w:val="28"/>
          <w:szCs w:val="28"/>
          <w:rtl/>
        </w:rPr>
        <w:t>328</w:t>
      </w:r>
      <w:r w:rsidRPr="00213017">
        <w:rPr>
          <w:rFonts w:cs="Traditional Arabic"/>
          <w:noProof w:val="0"/>
          <w:color w:val="000000"/>
          <w:sz w:val="28"/>
          <w:szCs w:val="28"/>
          <w:rtl/>
        </w:rPr>
        <w:t xml:space="preserve">، </w:t>
      </w:r>
      <w:r>
        <w:rPr>
          <w:rFonts w:cs="Traditional Arabic"/>
          <w:noProof w:val="0"/>
          <w:color w:val="000000"/>
          <w:sz w:val="28"/>
          <w:szCs w:val="28"/>
          <w:rtl/>
        </w:rPr>
        <w:t>وفتح القدير 4/89</w:t>
      </w:r>
      <w:r w:rsidRPr="00213017">
        <w:rPr>
          <w:rFonts w:cs="Traditional Arabic"/>
          <w:noProof w:val="0"/>
          <w:color w:val="000000"/>
          <w:sz w:val="28"/>
          <w:szCs w:val="28"/>
          <w:rtl/>
        </w:rPr>
        <w:t>.</w:t>
      </w:r>
    </w:p>
  </w:footnote>
  <w:footnote w:id="342">
    <w:p w:rsidR="006C06B9" w:rsidRDefault="006C06B9" w:rsidP="00547F42">
      <w:pPr>
        <w:pStyle w:val="a8"/>
        <w:spacing w:line="240" w:lineRule="atLeast"/>
        <w:ind w:right="-284"/>
        <w:jc w:val="lowKashida"/>
      </w:pPr>
      <w:r w:rsidRPr="00E2246A">
        <w:rPr>
          <w:rFonts w:cs="Traditional Arabic"/>
          <w:noProof w:val="0"/>
          <w:color w:val="000000"/>
          <w:sz w:val="28"/>
          <w:szCs w:val="28"/>
          <w:rtl/>
        </w:rPr>
        <w:t>(</w:t>
      </w:r>
      <w:r w:rsidRPr="00E2246A">
        <w:rPr>
          <w:rFonts w:cs="Traditional Arabic"/>
          <w:noProof w:val="0"/>
          <w:color w:val="000000"/>
          <w:sz w:val="28"/>
          <w:szCs w:val="28"/>
          <w:rtl/>
        </w:rPr>
        <w:footnoteRef/>
      </w:r>
      <w:r>
        <w:rPr>
          <w:rFonts w:cs="Traditional Arabic"/>
          <w:noProof w:val="0"/>
          <w:color w:val="000000"/>
          <w:sz w:val="28"/>
          <w:szCs w:val="28"/>
          <w:rtl/>
        </w:rPr>
        <w:t xml:space="preserve">) يراجع سورة </w:t>
      </w:r>
      <w:r w:rsidRPr="00E2246A">
        <w:rPr>
          <w:rFonts w:cs="Traditional Arabic"/>
          <w:noProof w:val="0"/>
          <w:color w:val="000000"/>
          <w:sz w:val="28"/>
          <w:szCs w:val="28"/>
          <w:rtl/>
        </w:rPr>
        <w:t xml:space="preserve">هود </w:t>
      </w:r>
      <w:r>
        <w:rPr>
          <w:rFonts w:cs="Traditional Arabic"/>
          <w:noProof w:val="0"/>
          <w:color w:val="000000"/>
          <w:sz w:val="28"/>
          <w:szCs w:val="28"/>
          <w:rtl/>
          <w:lang w:eastAsia="ar-IQ"/>
        </w:rPr>
        <w:t>الآية (67)</w:t>
      </w:r>
      <w:r w:rsidRPr="00E2246A">
        <w:rPr>
          <w:rFonts w:cs="Traditional Arabic"/>
          <w:noProof w:val="0"/>
          <w:color w:val="000000"/>
          <w:sz w:val="28"/>
          <w:szCs w:val="28"/>
          <w:rtl/>
          <w:lang w:eastAsia="ar-SY"/>
        </w:rPr>
        <w:t>.</w:t>
      </w:r>
    </w:p>
  </w:footnote>
  <w:footnote w:id="343">
    <w:p w:rsidR="006C06B9" w:rsidRDefault="006C06B9" w:rsidP="00D07867">
      <w:pPr>
        <w:pStyle w:val="a8"/>
        <w:spacing w:line="240" w:lineRule="atLeast"/>
        <w:jc w:val="lowKashida"/>
      </w:pPr>
      <w:r w:rsidRPr="00E2246A">
        <w:rPr>
          <w:rFonts w:cs="Traditional Arabic"/>
          <w:noProof w:val="0"/>
          <w:color w:val="000000"/>
          <w:sz w:val="28"/>
          <w:szCs w:val="28"/>
          <w:rtl/>
        </w:rPr>
        <w:t>(</w:t>
      </w:r>
      <w:r w:rsidRPr="00E2246A">
        <w:rPr>
          <w:rFonts w:cs="Traditional Arabic"/>
          <w:noProof w:val="0"/>
          <w:color w:val="000000"/>
          <w:sz w:val="28"/>
          <w:szCs w:val="28"/>
          <w:rtl/>
        </w:rPr>
        <w:footnoteRef/>
      </w:r>
      <w:r w:rsidRPr="00E2246A">
        <w:rPr>
          <w:rFonts w:cs="Traditional Arabic"/>
          <w:noProof w:val="0"/>
          <w:color w:val="000000"/>
          <w:sz w:val="28"/>
          <w:szCs w:val="28"/>
          <w:rtl/>
        </w:rPr>
        <w:t>)</w:t>
      </w:r>
      <w:r>
        <w:rPr>
          <w:rFonts w:cs="Traditional Arabic"/>
          <w:noProof w:val="0"/>
          <w:color w:val="000000"/>
          <w:sz w:val="28"/>
          <w:szCs w:val="28"/>
          <w:rtl/>
        </w:rPr>
        <w:t xml:space="preserve"> </w:t>
      </w:r>
      <w:r w:rsidRPr="00E2246A">
        <w:rPr>
          <w:rFonts w:cs="Traditional Arabic"/>
          <w:noProof w:val="0"/>
          <w:color w:val="000000"/>
          <w:sz w:val="28"/>
          <w:szCs w:val="28"/>
          <w:rtl/>
        </w:rPr>
        <w:t>قرأه</w:t>
      </w:r>
      <w:r w:rsidRPr="00E2246A">
        <w:rPr>
          <w:rFonts w:cs="Traditional Arabic"/>
          <w:noProof w:val="0"/>
          <w:color w:val="000000"/>
          <w:sz w:val="28"/>
          <w:szCs w:val="28"/>
          <w:rtl/>
          <w:lang w:eastAsia="ar-IQ"/>
        </w:rPr>
        <w:t>م</w:t>
      </w:r>
      <w:r w:rsidRPr="00E2246A">
        <w:rPr>
          <w:rFonts w:cs="Traditional Arabic"/>
          <w:noProof w:val="0"/>
          <w:color w:val="000000"/>
          <w:sz w:val="28"/>
          <w:szCs w:val="28"/>
          <w:rtl/>
        </w:rPr>
        <w:t xml:space="preserve">ا </w:t>
      </w:r>
      <w:r w:rsidRPr="000E237F">
        <w:rPr>
          <w:rFonts w:cs="Traditional Arabic"/>
          <w:b/>
          <w:bCs/>
          <w:noProof w:val="0"/>
          <w:color w:val="C00000"/>
          <w:sz w:val="28"/>
          <w:szCs w:val="28"/>
          <w:rtl/>
        </w:rPr>
        <w:t>حفـص</w:t>
      </w:r>
      <w:r w:rsidRPr="00E2246A">
        <w:rPr>
          <w:rFonts w:cs="Traditional Arabic"/>
          <w:noProof w:val="0"/>
          <w:color w:val="000000"/>
          <w:sz w:val="28"/>
          <w:szCs w:val="28"/>
          <w:rtl/>
        </w:rPr>
        <w:t xml:space="preserve"> بالجزم بدلا</w:t>
      </w:r>
      <w:r>
        <w:rPr>
          <w:rFonts w:cs="Traditional Arabic"/>
          <w:noProof w:val="0"/>
          <w:color w:val="000000"/>
          <w:sz w:val="28"/>
          <w:szCs w:val="28"/>
          <w:rtl/>
        </w:rPr>
        <w:t>ً من (يلق) لتحادهما بالمعنى. و</w:t>
      </w:r>
      <w:r w:rsidRPr="00E2246A">
        <w:rPr>
          <w:rFonts w:cs="Traditional Arabic"/>
          <w:noProof w:val="0"/>
          <w:color w:val="000000"/>
          <w:sz w:val="28"/>
          <w:szCs w:val="28"/>
          <w:rtl/>
        </w:rPr>
        <w:t>قرأه</w:t>
      </w:r>
      <w:r>
        <w:rPr>
          <w:rFonts w:cs="Traditional Arabic"/>
          <w:noProof w:val="0"/>
          <w:color w:val="000000"/>
          <w:sz w:val="28"/>
          <w:szCs w:val="28"/>
          <w:rtl/>
        </w:rPr>
        <w:t>م</w:t>
      </w:r>
      <w:r w:rsidRPr="00E2246A">
        <w:rPr>
          <w:rFonts w:cs="Traditional Arabic"/>
          <w:noProof w:val="0"/>
          <w:color w:val="000000"/>
          <w:sz w:val="28"/>
          <w:szCs w:val="28"/>
          <w:rtl/>
        </w:rPr>
        <w:t xml:space="preserve">ا </w:t>
      </w:r>
      <w:r w:rsidRPr="000E237F">
        <w:rPr>
          <w:rFonts w:cs="Traditional Arabic"/>
          <w:b/>
          <w:bCs/>
          <w:noProof w:val="0"/>
          <w:color w:val="7030A0"/>
          <w:sz w:val="28"/>
          <w:szCs w:val="28"/>
          <w:rtl/>
        </w:rPr>
        <w:t>شعبة</w:t>
      </w:r>
      <w:r>
        <w:rPr>
          <w:rFonts w:cs="Traditional Arabic"/>
          <w:noProof w:val="0"/>
          <w:color w:val="000000"/>
          <w:sz w:val="28"/>
          <w:szCs w:val="28"/>
          <w:rtl/>
        </w:rPr>
        <w:t xml:space="preserve"> بالرفع فيضاعف على الحال</w:t>
      </w:r>
      <w:r w:rsidRPr="00E2246A">
        <w:rPr>
          <w:rFonts w:cs="Traditional Arabic"/>
          <w:noProof w:val="0"/>
          <w:color w:val="000000"/>
          <w:sz w:val="28"/>
          <w:szCs w:val="28"/>
          <w:rtl/>
        </w:rPr>
        <w:t>،</w:t>
      </w:r>
      <w:r>
        <w:rPr>
          <w:rFonts w:cs="Traditional Arabic"/>
          <w:noProof w:val="0"/>
          <w:color w:val="000000"/>
          <w:sz w:val="28"/>
          <w:szCs w:val="28"/>
          <w:rtl/>
        </w:rPr>
        <w:t xml:space="preserve"> والاستئناف كأنه جواب ما للآثام</w:t>
      </w:r>
      <w:r w:rsidRPr="00E2246A">
        <w:rPr>
          <w:rFonts w:cs="Traditional Arabic"/>
          <w:noProof w:val="0"/>
          <w:color w:val="000000"/>
          <w:sz w:val="28"/>
          <w:szCs w:val="28"/>
          <w:rtl/>
        </w:rPr>
        <w:t>، ويخلد بالعطف على ﴿</w:t>
      </w:r>
      <w:r w:rsidRPr="00E2246A">
        <w:rPr>
          <w:rFonts w:cs="Traditional Arabic"/>
          <w:b/>
          <w:bCs/>
          <w:noProof w:val="0"/>
          <w:color w:val="FF0000"/>
          <w:sz w:val="28"/>
          <w:szCs w:val="28"/>
          <w:rtl/>
        </w:rPr>
        <w:t>يُضَاعَف</w:t>
      </w:r>
      <w:r w:rsidRPr="00E2246A">
        <w:rPr>
          <w:rFonts w:ascii="Traditional Arabic" w:hAnsi="Traditional Arabic" w:cs="Traditional Arabic"/>
          <w:noProof w:val="0"/>
          <w:sz w:val="28"/>
          <w:szCs w:val="28"/>
          <w:rtl/>
        </w:rPr>
        <w:t>﴾</w:t>
      </w:r>
      <w:r w:rsidRPr="00E2246A">
        <w:rPr>
          <w:rFonts w:cs="Traditional Arabic"/>
          <w:noProof w:val="0"/>
          <w:color w:val="000000"/>
          <w:sz w:val="28"/>
          <w:szCs w:val="28"/>
          <w:rtl/>
        </w:rPr>
        <w:t xml:space="preserve">. </w:t>
      </w:r>
      <w:r>
        <w:rPr>
          <w:rFonts w:cs="Traditional Arabic"/>
          <w:noProof w:val="0"/>
          <w:color w:val="000000"/>
          <w:sz w:val="28"/>
          <w:szCs w:val="28"/>
          <w:rtl/>
        </w:rPr>
        <w:t>ينظر: فتح القدير 4/127</w:t>
      </w:r>
      <w:r w:rsidRPr="00E2246A">
        <w:rPr>
          <w:rFonts w:cs="Traditional Arabic"/>
          <w:noProof w:val="0"/>
          <w:color w:val="000000"/>
          <w:sz w:val="28"/>
          <w:szCs w:val="28"/>
          <w:rtl/>
        </w:rPr>
        <w:t>.</w:t>
      </w:r>
    </w:p>
  </w:footnote>
  <w:footnote w:id="344">
    <w:p w:rsidR="006C06B9" w:rsidRDefault="006C06B9" w:rsidP="00D06B28">
      <w:pPr>
        <w:pStyle w:val="a8"/>
        <w:spacing w:line="240" w:lineRule="atLeast"/>
        <w:ind w:right="-284"/>
        <w:jc w:val="lowKashida"/>
      </w:pPr>
      <w:r w:rsidRPr="00E2246A">
        <w:rPr>
          <w:rFonts w:cs="Traditional Arabic"/>
          <w:noProof w:val="0"/>
          <w:color w:val="000000"/>
          <w:sz w:val="28"/>
          <w:szCs w:val="28"/>
          <w:rtl/>
        </w:rPr>
        <w:t>(</w:t>
      </w:r>
      <w:r w:rsidRPr="00E2246A">
        <w:rPr>
          <w:rFonts w:cs="Traditional Arabic"/>
          <w:noProof w:val="0"/>
          <w:color w:val="000000"/>
          <w:sz w:val="28"/>
          <w:szCs w:val="28"/>
          <w:rtl/>
        </w:rPr>
        <w:footnoteRef/>
      </w:r>
      <w:r w:rsidRPr="00E2246A">
        <w:rPr>
          <w:rFonts w:cs="Traditional Arabic"/>
          <w:noProof w:val="0"/>
          <w:color w:val="000000"/>
          <w:sz w:val="28"/>
          <w:szCs w:val="28"/>
          <w:rtl/>
        </w:rPr>
        <w:t>)</w:t>
      </w:r>
      <w:r>
        <w:rPr>
          <w:rFonts w:cs="Traditional Arabic"/>
          <w:noProof w:val="0"/>
          <w:color w:val="000000"/>
          <w:sz w:val="28"/>
          <w:szCs w:val="28"/>
          <w:rtl/>
        </w:rPr>
        <w:t xml:space="preserve"> قرأها </w:t>
      </w:r>
      <w:r w:rsidRPr="000E237F">
        <w:rPr>
          <w:rFonts w:cs="Traditional Arabic"/>
          <w:b/>
          <w:bCs/>
          <w:noProof w:val="0"/>
          <w:color w:val="C00000"/>
          <w:sz w:val="28"/>
          <w:szCs w:val="28"/>
          <w:rtl/>
        </w:rPr>
        <w:t>حفص</w:t>
      </w:r>
      <w:r w:rsidRPr="00D06B28">
        <w:rPr>
          <w:rFonts w:cs="Traditional Arabic"/>
          <w:noProof w:val="0"/>
          <w:color w:val="000000"/>
          <w:sz w:val="28"/>
          <w:szCs w:val="28"/>
          <w:rtl/>
        </w:rPr>
        <w:t xml:space="preserve"> </w:t>
      </w:r>
      <w:r>
        <w:rPr>
          <w:rFonts w:cs="Traditional Arabic"/>
          <w:noProof w:val="0"/>
          <w:color w:val="000000"/>
          <w:sz w:val="28"/>
          <w:szCs w:val="28"/>
          <w:rtl/>
        </w:rPr>
        <w:t>بصلة الهاء صلة صغرى</w:t>
      </w:r>
      <w:r w:rsidRPr="00D06B28">
        <w:rPr>
          <w:rFonts w:cs="Traditional Arabic"/>
          <w:noProof w:val="0"/>
          <w:color w:val="000000"/>
          <w:sz w:val="28"/>
          <w:szCs w:val="28"/>
          <w:rtl/>
        </w:rPr>
        <w:t xml:space="preserve"> </w:t>
      </w:r>
      <w:r>
        <w:rPr>
          <w:rFonts w:cs="Traditional Arabic"/>
          <w:noProof w:val="0"/>
          <w:color w:val="000000"/>
          <w:sz w:val="28"/>
          <w:szCs w:val="28"/>
          <w:rtl/>
        </w:rPr>
        <w:t xml:space="preserve">خلافاً </w:t>
      </w:r>
      <w:r w:rsidRPr="000E237F">
        <w:rPr>
          <w:rFonts w:cs="Traditional Arabic"/>
          <w:b/>
          <w:bCs/>
          <w:noProof w:val="0"/>
          <w:color w:val="7030A0"/>
          <w:sz w:val="28"/>
          <w:szCs w:val="28"/>
          <w:rtl/>
        </w:rPr>
        <w:t>لشعبة</w:t>
      </w:r>
      <w:r w:rsidRPr="00D06B28">
        <w:rPr>
          <w:rFonts w:cs="Traditional Arabic"/>
          <w:noProof w:val="0"/>
          <w:color w:val="000000"/>
          <w:sz w:val="28"/>
          <w:szCs w:val="28"/>
          <w:rtl/>
        </w:rPr>
        <w:t xml:space="preserve"> </w:t>
      </w:r>
      <w:r>
        <w:rPr>
          <w:rFonts w:cs="Traditional Arabic"/>
          <w:noProof w:val="0"/>
          <w:color w:val="000000"/>
          <w:sz w:val="28"/>
          <w:szCs w:val="28"/>
          <w:rtl/>
        </w:rPr>
        <w:t>وهي خلاف ا</w:t>
      </w:r>
      <w:r w:rsidRPr="00D06B28">
        <w:rPr>
          <w:rFonts w:cs="Traditional Arabic"/>
          <w:noProof w:val="0"/>
          <w:color w:val="000000"/>
          <w:sz w:val="28"/>
          <w:szCs w:val="28"/>
          <w:rtl/>
        </w:rPr>
        <w:t>لقاعدة</w:t>
      </w:r>
      <w:r>
        <w:rPr>
          <w:rFonts w:cs="Traditional Arabic"/>
          <w:noProof w:val="0"/>
          <w:color w:val="000000"/>
          <w:sz w:val="28"/>
          <w:szCs w:val="28"/>
          <w:rtl/>
        </w:rPr>
        <w:t xml:space="preserve"> العامة</w:t>
      </w:r>
      <w:r w:rsidRPr="00D06B28">
        <w:rPr>
          <w:rFonts w:cs="Traditional Arabic"/>
          <w:noProof w:val="0"/>
          <w:color w:val="000000"/>
          <w:sz w:val="28"/>
          <w:szCs w:val="28"/>
          <w:rtl/>
        </w:rPr>
        <w:t xml:space="preserve"> لغرض التشنيع بالظالم</w:t>
      </w:r>
      <w:r w:rsidRPr="00E2246A">
        <w:rPr>
          <w:rFonts w:cs="Traditional Arabic"/>
          <w:noProof w:val="0"/>
          <w:color w:val="000000"/>
          <w:sz w:val="28"/>
          <w:szCs w:val="28"/>
          <w:rtl/>
        </w:rPr>
        <w:t>.</w:t>
      </w:r>
    </w:p>
  </w:footnote>
  <w:footnote w:id="345">
    <w:p w:rsidR="006C06B9" w:rsidRDefault="006C06B9" w:rsidP="00D07867">
      <w:pPr>
        <w:pStyle w:val="a8"/>
        <w:spacing w:line="240" w:lineRule="atLeast"/>
        <w:jc w:val="lowKashida"/>
      </w:pPr>
      <w:r w:rsidRPr="00E2246A">
        <w:rPr>
          <w:rFonts w:cs="Traditional Arabic"/>
          <w:noProof w:val="0"/>
          <w:color w:val="000000"/>
          <w:sz w:val="28"/>
          <w:szCs w:val="28"/>
          <w:rtl/>
        </w:rPr>
        <w:t>(</w:t>
      </w:r>
      <w:r w:rsidRPr="00E2246A">
        <w:rPr>
          <w:rFonts w:cs="Traditional Arabic"/>
          <w:noProof w:val="0"/>
          <w:color w:val="000000"/>
          <w:sz w:val="28"/>
          <w:szCs w:val="28"/>
          <w:rtl/>
        </w:rPr>
        <w:footnoteRef/>
      </w:r>
      <w:r w:rsidRPr="00E2246A">
        <w:rPr>
          <w:rFonts w:cs="Traditional Arabic"/>
          <w:noProof w:val="0"/>
          <w:color w:val="000000"/>
          <w:sz w:val="28"/>
          <w:szCs w:val="28"/>
          <w:rtl/>
        </w:rPr>
        <w:t>)</w:t>
      </w:r>
      <w:r>
        <w:rPr>
          <w:rFonts w:cs="Traditional Arabic"/>
          <w:noProof w:val="0"/>
          <w:color w:val="000000"/>
          <w:sz w:val="28"/>
          <w:szCs w:val="28"/>
          <w:rtl/>
        </w:rPr>
        <w:t xml:space="preserve"> </w:t>
      </w:r>
      <w:r w:rsidRPr="00E2246A">
        <w:rPr>
          <w:rFonts w:cs="Traditional Arabic"/>
          <w:noProof w:val="0"/>
          <w:color w:val="000000"/>
          <w:sz w:val="28"/>
          <w:szCs w:val="28"/>
          <w:rtl/>
        </w:rPr>
        <w:t xml:space="preserve">قرأها </w:t>
      </w:r>
      <w:r w:rsidRPr="000E237F">
        <w:rPr>
          <w:rFonts w:cs="Traditional Arabic"/>
          <w:b/>
          <w:bCs/>
          <w:noProof w:val="0"/>
          <w:color w:val="C00000"/>
          <w:sz w:val="28"/>
          <w:szCs w:val="28"/>
          <w:rtl/>
        </w:rPr>
        <w:t>حفص</w:t>
      </w:r>
      <w:r>
        <w:rPr>
          <w:rFonts w:cs="Traditional Arabic"/>
          <w:noProof w:val="0"/>
          <w:color w:val="000000"/>
          <w:sz w:val="28"/>
          <w:szCs w:val="28"/>
          <w:rtl/>
        </w:rPr>
        <w:t xml:space="preserve"> بجمع السلامة بيانا للمعنى.</w:t>
      </w:r>
      <w:r w:rsidRPr="00E2246A">
        <w:rPr>
          <w:rFonts w:cs="Traditional Arabic"/>
          <w:noProof w:val="0"/>
          <w:color w:val="000000"/>
          <w:sz w:val="28"/>
          <w:szCs w:val="28"/>
          <w:rtl/>
        </w:rPr>
        <w:t xml:space="preserve"> </w:t>
      </w:r>
      <w:r>
        <w:rPr>
          <w:rFonts w:cs="Traditional Arabic"/>
          <w:noProof w:val="0"/>
          <w:color w:val="000000"/>
          <w:sz w:val="28"/>
          <w:szCs w:val="28"/>
          <w:rtl/>
        </w:rPr>
        <w:t>و</w:t>
      </w:r>
      <w:r w:rsidRPr="00E2246A">
        <w:rPr>
          <w:rFonts w:cs="Traditional Arabic"/>
          <w:noProof w:val="0"/>
          <w:color w:val="000000"/>
          <w:sz w:val="28"/>
          <w:szCs w:val="28"/>
          <w:rtl/>
        </w:rPr>
        <w:t xml:space="preserve">قرأها </w:t>
      </w:r>
      <w:r w:rsidRPr="000E237F">
        <w:rPr>
          <w:rFonts w:cs="Traditional Arabic"/>
          <w:b/>
          <w:bCs/>
          <w:noProof w:val="0"/>
          <w:color w:val="7030A0"/>
          <w:sz w:val="28"/>
          <w:szCs w:val="28"/>
          <w:rtl/>
        </w:rPr>
        <w:t>شعبة</w:t>
      </w:r>
      <w:r>
        <w:rPr>
          <w:rFonts w:cs="Traditional Arabic"/>
          <w:noProof w:val="0"/>
          <w:color w:val="000000"/>
          <w:sz w:val="28"/>
          <w:szCs w:val="28"/>
          <w:rtl/>
        </w:rPr>
        <w:t xml:space="preserve"> بالإفراد على إرادة الجنس. ينظر: </w:t>
      </w:r>
      <w:r w:rsidRPr="00E2246A">
        <w:rPr>
          <w:rFonts w:cs="Traditional Arabic"/>
          <w:noProof w:val="0"/>
          <w:color w:val="000000"/>
          <w:sz w:val="28"/>
          <w:szCs w:val="28"/>
          <w:rtl/>
        </w:rPr>
        <w:t xml:space="preserve">النشر </w:t>
      </w:r>
      <w:r>
        <w:rPr>
          <w:rFonts w:cs="Traditional Arabic"/>
          <w:noProof w:val="0"/>
          <w:color w:val="000000"/>
          <w:sz w:val="28"/>
          <w:szCs w:val="28"/>
          <w:rtl/>
        </w:rPr>
        <w:t>في القراءات العشر 2/251</w:t>
      </w:r>
      <w:r w:rsidRPr="00E2246A">
        <w:rPr>
          <w:rFonts w:cs="Traditional Arabic"/>
          <w:noProof w:val="0"/>
          <w:color w:val="000000"/>
          <w:sz w:val="28"/>
          <w:szCs w:val="28"/>
          <w:rtl/>
        </w:rPr>
        <w:t>.</w:t>
      </w:r>
    </w:p>
  </w:footnote>
  <w:footnote w:id="346">
    <w:p w:rsidR="006C06B9" w:rsidRDefault="006C06B9" w:rsidP="00D07867">
      <w:pPr>
        <w:pStyle w:val="a8"/>
        <w:spacing w:line="240" w:lineRule="atLeast"/>
        <w:jc w:val="lowKashida"/>
      </w:pPr>
      <w:r w:rsidRPr="00E2246A">
        <w:rPr>
          <w:rFonts w:cs="Traditional Arabic"/>
          <w:noProof w:val="0"/>
          <w:color w:val="000000"/>
          <w:sz w:val="28"/>
          <w:szCs w:val="28"/>
          <w:rtl/>
        </w:rPr>
        <w:t>(</w:t>
      </w:r>
      <w:r w:rsidRPr="00E2246A">
        <w:rPr>
          <w:rFonts w:cs="Traditional Arabic"/>
          <w:noProof w:val="0"/>
          <w:color w:val="000000"/>
          <w:sz w:val="28"/>
          <w:szCs w:val="28"/>
          <w:rtl/>
        </w:rPr>
        <w:footnoteRef/>
      </w:r>
      <w:r w:rsidRPr="00E2246A">
        <w:rPr>
          <w:rFonts w:cs="Traditional Arabic"/>
          <w:noProof w:val="0"/>
          <w:color w:val="000000"/>
          <w:sz w:val="28"/>
          <w:szCs w:val="28"/>
          <w:rtl/>
        </w:rPr>
        <w:t>) قرأ</w:t>
      </w:r>
      <w:r>
        <w:rPr>
          <w:rFonts w:cs="Traditional Arabic"/>
          <w:noProof w:val="0"/>
          <w:color w:val="000000"/>
          <w:sz w:val="28"/>
          <w:szCs w:val="28"/>
          <w:rtl/>
        </w:rPr>
        <w:t>ها</w:t>
      </w:r>
      <w:r w:rsidRPr="00E2246A">
        <w:rPr>
          <w:rFonts w:cs="Traditional Arabic"/>
          <w:noProof w:val="0"/>
          <w:color w:val="000000"/>
          <w:sz w:val="28"/>
          <w:szCs w:val="28"/>
          <w:rtl/>
        </w:rPr>
        <w:t xml:space="preserve"> </w:t>
      </w:r>
      <w:r w:rsidRPr="000E237F">
        <w:rPr>
          <w:rFonts w:cs="Traditional Arabic"/>
          <w:b/>
          <w:bCs/>
          <w:noProof w:val="0"/>
          <w:color w:val="C00000"/>
          <w:sz w:val="28"/>
          <w:szCs w:val="28"/>
          <w:rtl/>
        </w:rPr>
        <w:t>حفص</w:t>
      </w:r>
      <w:r w:rsidRPr="00E2246A">
        <w:rPr>
          <w:rFonts w:cs="Traditional Arabic"/>
          <w:noProof w:val="0"/>
          <w:color w:val="000000"/>
          <w:sz w:val="28"/>
          <w:szCs w:val="28"/>
          <w:rtl/>
        </w:rPr>
        <w:t xml:space="preserve"> بضم الياء وفتح اللام وتشديد القاف من الفعل الرباعي (ألقى) بالبناء للمفعول وتعد لاثنين الأول ناب عن الفا</w:t>
      </w:r>
      <w:r>
        <w:rPr>
          <w:rFonts w:cs="Traditional Arabic"/>
          <w:noProof w:val="0"/>
          <w:color w:val="000000"/>
          <w:sz w:val="28"/>
          <w:szCs w:val="28"/>
          <w:rtl/>
        </w:rPr>
        <w:t>عل وهو الواو والثاني (تحية).</w:t>
      </w:r>
      <w:r w:rsidRPr="00E2246A">
        <w:rPr>
          <w:rFonts w:cs="Traditional Arabic"/>
          <w:noProof w:val="0"/>
          <w:color w:val="000000"/>
          <w:sz w:val="28"/>
          <w:szCs w:val="28"/>
          <w:rtl/>
        </w:rPr>
        <w:t xml:space="preserve"> وقرأها </w:t>
      </w:r>
      <w:r w:rsidRPr="000E237F">
        <w:rPr>
          <w:rFonts w:cs="Traditional Arabic"/>
          <w:b/>
          <w:bCs/>
          <w:noProof w:val="0"/>
          <w:color w:val="7030A0"/>
          <w:sz w:val="28"/>
          <w:szCs w:val="28"/>
          <w:rtl/>
        </w:rPr>
        <w:t>شعبة</w:t>
      </w:r>
      <w:r w:rsidRPr="00E2246A">
        <w:rPr>
          <w:rFonts w:cs="Traditional Arabic"/>
          <w:noProof w:val="0"/>
          <w:color w:val="000000"/>
          <w:sz w:val="28"/>
          <w:szCs w:val="28"/>
          <w:rtl/>
        </w:rPr>
        <w:t xml:space="preserve"> بفتح الياء وسكون اللام وتخفيف القاف من الفعل الثلاثي (لقى) بالبن</w:t>
      </w:r>
      <w:r>
        <w:rPr>
          <w:rFonts w:cs="Traditional Arabic"/>
          <w:noProof w:val="0"/>
          <w:color w:val="000000"/>
          <w:sz w:val="28"/>
          <w:szCs w:val="28"/>
          <w:rtl/>
        </w:rPr>
        <w:t>اء للفاعل متعد لواحد وهو (تحية)</w:t>
      </w:r>
      <w:r w:rsidRPr="00E2246A">
        <w:rPr>
          <w:rFonts w:cs="Traditional Arabic"/>
          <w:noProof w:val="0"/>
          <w:color w:val="000000"/>
          <w:sz w:val="28"/>
          <w:szCs w:val="28"/>
          <w:rtl/>
        </w:rPr>
        <w:t>، قال الفر</w:t>
      </w:r>
      <w:r>
        <w:rPr>
          <w:rFonts w:cs="Traditional Arabic"/>
          <w:noProof w:val="0"/>
          <w:color w:val="000000"/>
          <w:sz w:val="28"/>
          <w:szCs w:val="28"/>
          <w:rtl/>
        </w:rPr>
        <w:t>َّاء</w:t>
      </w:r>
      <w:r w:rsidRPr="00E2246A">
        <w:rPr>
          <w:rFonts w:cs="Traditional Arabic"/>
          <w:noProof w:val="0"/>
          <w:color w:val="000000"/>
          <w:sz w:val="28"/>
          <w:szCs w:val="28"/>
          <w:rtl/>
        </w:rPr>
        <w:t xml:space="preserve">: </w:t>
      </w:r>
      <w:r>
        <w:rPr>
          <w:rFonts w:cs="Traditional Arabic"/>
          <w:noProof w:val="0"/>
          <w:color w:val="000000"/>
          <w:sz w:val="28"/>
          <w:szCs w:val="28"/>
          <w:rtl/>
        </w:rPr>
        <w:t>(</w:t>
      </w:r>
      <w:r>
        <w:rPr>
          <w:rFonts w:cs="Traditional Arabic"/>
          <w:b/>
          <w:bCs/>
          <w:noProof w:val="0"/>
          <w:color w:val="000000"/>
          <w:sz w:val="28"/>
          <w:szCs w:val="28"/>
          <w:rtl/>
        </w:rPr>
        <w:t>لأن العرب تقول</w:t>
      </w:r>
      <w:r w:rsidRPr="00B7461E">
        <w:rPr>
          <w:rFonts w:cs="Traditional Arabic"/>
          <w:b/>
          <w:bCs/>
          <w:noProof w:val="0"/>
          <w:color w:val="000000"/>
          <w:sz w:val="28"/>
          <w:szCs w:val="28"/>
          <w:rtl/>
        </w:rPr>
        <w:t xml:space="preserve">: </w:t>
      </w:r>
      <w:r>
        <w:rPr>
          <w:rFonts w:cs="Traditional Arabic"/>
          <w:b/>
          <w:bCs/>
          <w:noProof w:val="0"/>
          <w:color w:val="000000"/>
          <w:sz w:val="28"/>
          <w:szCs w:val="28"/>
          <w:rtl/>
        </w:rPr>
        <w:t>فلان يلقي السلام والتحية والخير</w:t>
      </w:r>
      <w:r w:rsidRPr="00B7461E">
        <w:rPr>
          <w:rFonts w:cs="Traditional Arabic"/>
          <w:b/>
          <w:bCs/>
          <w:noProof w:val="0"/>
          <w:color w:val="000000"/>
          <w:sz w:val="28"/>
          <w:szCs w:val="28"/>
          <w:rtl/>
        </w:rPr>
        <w:t>، وقلَّ ما يقولون يلقي</w:t>
      </w:r>
      <w:r>
        <w:rPr>
          <w:rFonts w:cs="Traditional Arabic"/>
          <w:noProof w:val="0"/>
          <w:color w:val="000000"/>
          <w:sz w:val="28"/>
          <w:szCs w:val="28"/>
          <w:rtl/>
        </w:rPr>
        <w:t>)</w:t>
      </w:r>
      <w:r w:rsidRPr="00E2246A">
        <w:rPr>
          <w:rFonts w:cs="Traditional Arabic"/>
          <w:noProof w:val="0"/>
          <w:color w:val="000000"/>
          <w:sz w:val="28"/>
          <w:szCs w:val="28"/>
          <w:rtl/>
        </w:rPr>
        <w:t xml:space="preserve">. </w:t>
      </w:r>
      <w:r>
        <w:rPr>
          <w:rFonts w:cs="Traditional Arabic"/>
          <w:noProof w:val="0"/>
          <w:color w:val="000000"/>
          <w:sz w:val="28"/>
          <w:szCs w:val="28"/>
          <w:rtl/>
        </w:rPr>
        <w:t xml:space="preserve">ينظر: </w:t>
      </w:r>
      <w:r w:rsidRPr="00E2246A">
        <w:rPr>
          <w:rFonts w:cs="Traditional Arabic"/>
          <w:noProof w:val="0"/>
          <w:color w:val="000000"/>
          <w:sz w:val="28"/>
          <w:szCs w:val="28"/>
          <w:rtl/>
        </w:rPr>
        <w:t>فتح القدير</w:t>
      </w:r>
      <w:r>
        <w:rPr>
          <w:rFonts w:cs="Traditional Arabic"/>
          <w:noProof w:val="0"/>
          <w:color w:val="000000"/>
          <w:sz w:val="28"/>
          <w:szCs w:val="28"/>
          <w:rtl/>
        </w:rPr>
        <w:t xml:space="preserve"> 4/130</w:t>
      </w:r>
      <w:r w:rsidRPr="00E2246A">
        <w:rPr>
          <w:rFonts w:cs="Traditional Arabic"/>
          <w:noProof w:val="0"/>
          <w:color w:val="000000"/>
          <w:sz w:val="28"/>
          <w:szCs w:val="28"/>
          <w:rtl/>
        </w:rPr>
        <w:t xml:space="preserve">، </w:t>
      </w:r>
      <w:r>
        <w:rPr>
          <w:rFonts w:cs="Traditional Arabic"/>
          <w:noProof w:val="0"/>
          <w:color w:val="000000"/>
          <w:sz w:val="28"/>
          <w:szCs w:val="28"/>
          <w:rtl/>
        </w:rPr>
        <w:t>و</w:t>
      </w:r>
      <w:r w:rsidRPr="00B7461E">
        <w:rPr>
          <w:rFonts w:cs="Traditional Arabic"/>
          <w:noProof w:val="0"/>
          <w:color w:val="000000"/>
          <w:sz w:val="28"/>
          <w:szCs w:val="28"/>
          <w:rtl/>
        </w:rPr>
        <w:t xml:space="preserve">إتحاف فضلاء البشر في القراءات الأربعة عشر ص </w:t>
      </w:r>
      <w:r>
        <w:rPr>
          <w:rFonts w:cs="Traditional Arabic"/>
          <w:noProof w:val="0"/>
          <w:color w:val="000000"/>
          <w:sz w:val="28"/>
          <w:szCs w:val="28"/>
          <w:rtl/>
        </w:rPr>
        <w:t>330</w:t>
      </w:r>
      <w:r w:rsidRPr="00E2246A">
        <w:rPr>
          <w:rFonts w:cs="Traditional Arabic"/>
          <w:noProof w:val="0"/>
          <w:color w:val="000000"/>
          <w:sz w:val="28"/>
          <w:szCs w:val="28"/>
          <w:rtl/>
        </w:rPr>
        <w:t>.</w:t>
      </w:r>
    </w:p>
  </w:footnote>
  <w:footnote w:id="347">
    <w:p w:rsidR="006C06B9" w:rsidRDefault="006C06B9" w:rsidP="000E237F">
      <w:pPr>
        <w:pStyle w:val="a8"/>
        <w:jc w:val="both"/>
      </w:pPr>
      <w:r w:rsidRPr="00475015">
        <w:rPr>
          <w:rFonts w:cs="Traditional Arabic"/>
          <w:noProof w:val="0"/>
          <w:color w:val="000000"/>
          <w:sz w:val="28"/>
          <w:szCs w:val="28"/>
          <w:rtl/>
        </w:rPr>
        <w:t>(</w:t>
      </w:r>
      <w:r w:rsidRPr="00475015">
        <w:rPr>
          <w:rFonts w:cs="Traditional Arabic"/>
          <w:noProof w:val="0"/>
          <w:color w:val="000000"/>
          <w:sz w:val="28"/>
          <w:szCs w:val="28"/>
          <w:rtl/>
        </w:rPr>
        <w:footnoteRef/>
      </w:r>
      <w:r w:rsidRPr="00475015">
        <w:rPr>
          <w:rFonts w:cs="Traditional Arabic"/>
          <w:noProof w:val="0"/>
          <w:color w:val="000000"/>
          <w:sz w:val="28"/>
          <w:szCs w:val="28"/>
          <w:rtl/>
        </w:rPr>
        <w:t xml:space="preserve">) </w:t>
      </w:r>
      <w:r>
        <w:rPr>
          <w:rFonts w:cs="Traditional Arabic"/>
          <w:noProof w:val="0"/>
          <w:sz w:val="28"/>
          <w:szCs w:val="28"/>
          <w:rtl/>
        </w:rPr>
        <w:t>سورة مكية</w:t>
      </w:r>
      <w:r w:rsidRPr="00475015">
        <w:rPr>
          <w:rFonts w:cs="Traditional Arabic"/>
          <w:noProof w:val="0"/>
          <w:sz w:val="28"/>
          <w:szCs w:val="28"/>
          <w:rtl/>
        </w:rPr>
        <w:t>، وقيل إن الآيات الأربع الأخيرة نزل</w:t>
      </w:r>
      <w:r>
        <w:rPr>
          <w:rFonts w:cs="Traditional Arabic"/>
          <w:noProof w:val="0"/>
          <w:sz w:val="28"/>
          <w:szCs w:val="28"/>
          <w:rtl/>
        </w:rPr>
        <w:t>ت في المدينة كما في (غيث النفع)</w:t>
      </w:r>
      <w:r w:rsidRPr="00475015">
        <w:rPr>
          <w:rFonts w:cs="Traditional Arabic"/>
          <w:noProof w:val="0"/>
          <w:sz w:val="28"/>
          <w:szCs w:val="28"/>
          <w:rtl/>
        </w:rPr>
        <w:t>، والقول عن ابن عباس وقتادة وعطاء</w:t>
      </w:r>
      <w:r>
        <w:rPr>
          <w:rFonts w:cs="Traditional Arabic"/>
          <w:noProof w:val="0"/>
          <w:sz w:val="28"/>
          <w:szCs w:val="28"/>
          <w:rtl/>
        </w:rPr>
        <w:t>. ينظر</w:t>
      </w:r>
      <w:r w:rsidRPr="00475015">
        <w:rPr>
          <w:rFonts w:cs="Traditional Arabic"/>
          <w:noProof w:val="0"/>
          <w:sz w:val="28"/>
          <w:szCs w:val="28"/>
          <w:rtl/>
        </w:rPr>
        <w:t xml:space="preserve">: التبصرة </w:t>
      </w:r>
      <w:r>
        <w:rPr>
          <w:rFonts w:cs="Traditional Arabic"/>
          <w:noProof w:val="0"/>
          <w:sz w:val="28"/>
          <w:szCs w:val="28"/>
          <w:rtl/>
        </w:rPr>
        <w:t>في القراءات السبع ص 290</w:t>
      </w:r>
      <w:r w:rsidRPr="00475015">
        <w:rPr>
          <w:rFonts w:cs="Traditional Arabic"/>
          <w:noProof w:val="0"/>
          <w:sz w:val="28"/>
          <w:szCs w:val="28"/>
          <w:rtl/>
        </w:rPr>
        <w:t>، وإتحاف فضلاء البشر في القراءات الأ</w:t>
      </w:r>
      <w:r>
        <w:rPr>
          <w:rFonts w:cs="Traditional Arabic"/>
          <w:noProof w:val="0"/>
          <w:sz w:val="28"/>
          <w:szCs w:val="28"/>
          <w:rtl/>
        </w:rPr>
        <w:t>ربعة عشر ص 331</w:t>
      </w:r>
      <w:r w:rsidRPr="00475015">
        <w:rPr>
          <w:rFonts w:cs="Traditional Arabic"/>
          <w:noProof w:val="0"/>
          <w:sz w:val="28"/>
          <w:szCs w:val="28"/>
          <w:rtl/>
        </w:rPr>
        <w:t>.</w:t>
      </w:r>
    </w:p>
  </w:footnote>
  <w:footnote w:id="348">
    <w:p w:rsidR="006C06B9" w:rsidRDefault="006C06B9" w:rsidP="00475015">
      <w:pPr>
        <w:pStyle w:val="a8"/>
        <w:spacing w:line="240" w:lineRule="atLeast"/>
        <w:jc w:val="lowKashida"/>
      </w:pPr>
      <w:r w:rsidRPr="00A93367">
        <w:rPr>
          <w:rFonts w:ascii="Traditional Arabic" w:hAnsi="Traditional Arabic" w:cs="Traditional Arabic"/>
          <w:noProof w:val="0"/>
          <w:sz w:val="28"/>
          <w:szCs w:val="28"/>
          <w:rtl/>
        </w:rPr>
        <w:t>(</w:t>
      </w:r>
      <w:r w:rsidRPr="00A93367">
        <w:rPr>
          <w:rFonts w:ascii="Traditional Arabic" w:hAnsi="Traditional Arabic" w:cs="Traditional Arabic"/>
          <w:noProof w:val="0"/>
          <w:sz w:val="28"/>
          <w:szCs w:val="28"/>
          <w:rtl/>
        </w:rPr>
        <w:footnoteRef/>
      </w:r>
      <w:r w:rsidRPr="00A93367">
        <w:rPr>
          <w:rFonts w:ascii="Traditional Arabic" w:hAnsi="Traditional Arabic" w:cs="Traditional Arabic"/>
          <w:noProof w:val="0"/>
          <w:sz w:val="28"/>
          <w:szCs w:val="28"/>
          <w:rtl/>
        </w:rPr>
        <w:t>)</w:t>
      </w:r>
      <w:r>
        <w:rPr>
          <w:rFonts w:ascii="Traditional Arabic" w:hAnsi="Traditional Arabic" w:cs="Traditional Arabic"/>
          <w:noProof w:val="0"/>
          <w:sz w:val="28"/>
          <w:szCs w:val="28"/>
          <w:rtl/>
        </w:rPr>
        <w:t xml:space="preserve"> يراجع سورة </w:t>
      </w:r>
      <w:r w:rsidRPr="00475015">
        <w:rPr>
          <w:rFonts w:ascii="Traditional Arabic" w:hAnsi="Traditional Arabic" w:cs="Traditional Arabic"/>
          <w:noProof w:val="0"/>
          <w:sz w:val="28"/>
          <w:szCs w:val="28"/>
          <w:rtl/>
        </w:rPr>
        <w:t xml:space="preserve">الأعراف </w:t>
      </w:r>
      <w:r>
        <w:rPr>
          <w:rFonts w:ascii="Traditional Arabic" w:hAnsi="Traditional Arabic" w:cs="Traditional Arabic"/>
          <w:noProof w:val="0"/>
          <w:sz w:val="28"/>
          <w:szCs w:val="28"/>
          <w:rtl/>
        </w:rPr>
        <w:t>الآية</w:t>
      </w:r>
      <w:r w:rsidRPr="00475015">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w:t>
      </w:r>
      <w:r w:rsidRPr="00475015">
        <w:rPr>
          <w:rFonts w:ascii="Traditional Arabic" w:hAnsi="Traditional Arabic" w:cs="Traditional Arabic"/>
          <w:noProof w:val="0"/>
          <w:sz w:val="28"/>
          <w:szCs w:val="28"/>
          <w:rtl/>
        </w:rPr>
        <w:t>117</w:t>
      </w:r>
      <w:r>
        <w:rPr>
          <w:rFonts w:ascii="Traditional Arabic" w:hAnsi="Traditional Arabic" w:cs="Traditional Arabic"/>
          <w:noProof w:val="0"/>
          <w:sz w:val="28"/>
          <w:szCs w:val="28"/>
          <w:rtl/>
        </w:rPr>
        <w:t>)</w:t>
      </w:r>
      <w:r w:rsidRPr="00475015">
        <w:rPr>
          <w:rFonts w:ascii="Traditional Arabic" w:hAnsi="Traditional Arabic" w:cs="Traditional Arabic"/>
          <w:noProof w:val="0"/>
          <w:sz w:val="28"/>
          <w:szCs w:val="28"/>
          <w:rtl/>
        </w:rPr>
        <w:t>.</w:t>
      </w:r>
    </w:p>
  </w:footnote>
  <w:footnote w:id="349">
    <w:p w:rsidR="006C06B9" w:rsidRDefault="006C06B9" w:rsidP="000A0D58">
      <w:pPr>
        <w:pStyle w:val="a8"/>
        <w:spacing w:line="240" w:lineRule="atLeast"/>
        <w:ind w:right="-284"/>
        <w:jc w:val="lowKashida"/>
      </w:pPr>
      <w:r w:rsidRPr="007B6329">
        <w:rPr>
          <w:rFonts w:cs="Traditional Arabic"/>
          <w:noProof w:val="0"/>
          <w:color w:val="000000"/>
          <w:sz w:val="28"/>
          <w:szCs w:val="28"/>
          <w:rtl/>
        </w:rPr>
        <w:t>(</w:t>
      </w:r>
      <w:r w:rsidRPr="007B6329">
        <w:rPr>
          <w:rFonts w:cs="Traditional Arabic"/>
          <w:noProof w:val="0"/>
          <w:color w:val="000000"/>
          <w:sz w:val="28"/>
          <w:szCs w:val="28"/>
          <w:rtl/>
        </w:rPr>
        <w:footnoteRef/>
      </w:r>
      <w:r>
        <w:rPr>
          <w:rFonts w:cs="Traditional Arabic"/>
          <w:noProof w:val="0"/>
          <w:color w:val="000000"/>
          <w:sz w:val="28"/>
          <w:szCs w:val="28"/>
          <w:rtl/>
        </w:rPr>
        <w:t>) قال الشاطبي في البيت رقم (225): (</w:t>
      </w:r>
      <w:r w:rsidRPr="00F53CBF">
        <w:rPr>
          <w:rFonts w:cs="Traditional Arabic"/>
          <w:b/>
          <w:bCs/>
          <w:noProof w:val="0"/>
          <w:color w:val="000000"/>
          <w:sz w:val="28"/>
          <w:szCs w:val="28"/>
          <w:rtl/>
        </w:rPr>
        <w:t>وَإبْدَالُ أُخْ</w:t>
      </w:r>
      <w:r>
        <w:rPr>
          <w:rFonts w:cs="Traditional Arabic"/>
          <w:b/>
          <w:bCs/>
          <w:noProof w:val="0"/>
          <w:color w:val="000000"/>
          <w:sz w:val="28"/>
          <w:szCs w:val="28"/>
          <w:rtl/>
        </w:rPr>
        <w:t>رَى الْهَمْزَتَيْنِ لِكُلِّهِمْ</w:t>
      </w:r>
      <w:r w:rsidRPr="00F53CBF">
        <w:rPr>
          <w:rFonts w:cs="Traditional Arabic"/>
          <w:b/>
          <w:bCs/>
          <w:noProof w:val="0"/>
          <w:color w:val="000000"/>
          <w:sz w:val="28"/>
          <w:szCs w:val="28"/>
          <w:rtl/>
        </w:rPr>
        <w:t>....... إِذَا سَكَنَتْ عَزْمٌ كَآدَمَ أُوهِلا</w:t>
      </w:r>
      <w:r>
        <w:rPr>
          <w:rFonts w:cs="Traditional Arabic"/>
          <w:noProof w:val="0"/>
          <w:color w:val="000000"/>
          <w:sz w:val="28"/>
          <w:szCs w:val="28"/>
          <w:rtl/>
          <w:lang w:eastAsia="ar-SY"/>
        </w:rPr>
        <w:t>)</w:t>
      </w:r>
      <w:r w:rsidRPr="007B6329">
        <w:rPr>
          <w:rFonts w:cs="Traditional Arabic"/>
          <w:noProof w:val="0"/>
          <w:color w:val="000000"/>
          <w:sz w:val="28"/>
          <w:szCs w:val="28"/>
          <w:rtl/>
          <w:lang w:eastAsia="ar-SY"/>
        </w:rPr>
        <w:t>.</w:t>
      </w:r>
    </w:p>
  </w:footnote>
  <w:footnote w:id="350">
    <w:p w:rsidR="006C06B9" w:rsidRDefault="006C06B9" w:rsidP="0036631B">
      <w:pPr>
        <w:pStyle w:val="a8"/>
        <w:spacing w:line="240" w:lineRule="atLeast"/>
        <w:ind w:right="-284"/>
        <w:jc w:val="lowKashida"/>
      </w:pPr>
      <w:r w:rsidRPr="00E2246A">
        <w:rPr>
          <w:rFonts w:cs="Traditional Arabic"/>
          <w:noProof w:val="0"/>
          <w:color w:val="000000"/>
          <w:sz w:val="28"/>
          <w:szCs w:val="28"/>
          <w:rtl/>
        </w:rPr>
        <w:t>(</w:t>
      </w:r>
      <w:r w:rsidRPr="00E2246A">
        <w:rPr>
          <w:rFonts w:cs="Traditional Arabic"/>
          <w:noProof w:val="0"/>
          <w:color w:val="000000"/>
          <w:sz w:val="28"/>
          <w:szCs w:val="28"/>
          <w:rtl/>
        </w:rPr>
        <w:footnoteRef/>
      </w:r>
      <w:r w:rsidRPr="00E2246A">
        <w:rPr>
          <w:rFonts w:cs="Traditional Arabic"/>
          <w:noProof w:val="0"/>
          <w:color w:val="000000"/>
          <w:sz w:val="28"/>
          <w:szCs w:val="28"/>
          <w:rtl/>
        </w:rPr>
        <w:t xml:space="preserve">) يراجع </w:t>
      </w:r>
      <w:r>
        <w:rPr>
          <w:rFonts w:cs="Traditional Arabic"/>
          <w:noProof w:val="0"/>
          <w:color w:val="000000"/>
          <w:sz w:val="28"/>
          <w:szCs w:val="28"/>
          <w:rtl/>
        </w:rPr>
        <w:t xml:space="preserve">سورة </w:t>
      </w:r>
      <w:r w:rsidRPr="00E2246A">
        <w:rPr>
          <w:rFonts w:cs="Traditional Arabic"/>
          <w:noProof w:val="0"/>
          <w:color w:val="000000"/>
          <w:sz w:val="28"/>
          <w:szCs w:val="28"/>
          <w:rtl/>
        </w:rPr>
        <w:t xml:space="preserve">الإسراء </w:t>
      </w:r>
      <w:r>
        <w:rPr>
          <w:rFonts w:cs="Traditional Arabic"/>
          <w:noProof w:val="0"/>
          <w:color w:val="000000"/>
          <w:sz w:val="28"/>
          <w:szCs w:val="28"/>
          <w:rtl/>
        </w:rPr>
        <w:t>الآية (35)</w:t>
      </w:r>
      <w:r w:rsidRPr="00E2246A">
        <w:rPr>
          <w:rFonts w:cs="Traditional Arabic"/>
          <w:noProof w:val="0"/>
          <w:color w:val="000000"/>
          <w:sz w:val="28"/>
          <w:szCs w:val="28"/>
          <w:rtl/>
          <w:lang w:eastAsia="ar-SY"/>
        </w:rPr>
        <w:t>.</w:t>
      </w:r>
    </w:p>
  </w:footnote>
  <w:footnote w:id="351">
    <w:p w:rsidR="006C06B9" w:rsidRDefault="006C06B9" w:rsidP="00D07867">
      <w:pPr>
        <w:pStyle w:val="a8"/>
        <w:spacing w:line="240" w:lineRule="atLeast"/>
        <w:jc w:val="lowKashida"/>
      </w:pPr>
      <w:r w:rsidRPr="002D3CF0">
        <w:rPr>
          <w:rFonts w:ascii="Traditional Arabic" w:hAnsi="Traditional Arabic" w:cs="Traditional Arabic"/>
          <w:noProof w:val="0"/>
          <w:color w:val="000000"/>
          <w:sz w:val="28"/>
          <w:szCs w:val="28"/>
          <w:rtl/>
        </w:rPr>
        <w:t>(</w:t>
      </w:r>
      <w:r w:rsidRPr="002D3CF0">
        <w:rPr>
          <w:rFonts w:ascii="Traditional Arabic" w:hAnsi="Traditional Arabic" w:cs="Traditional Arabic"/>
          <w:noProof w:val="0"/>
          <w:color w:val="000000"/>
          <w:sz w:val="28"/>
          <w:szCs w:val="28"/>
          <w:rtl/>
        </w:rPr>
        <w:footnoteRef/>
      </w:r>
      <w:r w:rsidRPr="002D3CF0">
        <w:rPr>
          <w:rFonts w:ascii="Traditional Arabic" w:hAnsi="Traditional Arabic" w:cs="Traditional Arabic"/>
          <w:noProof w:val="0"/>
          <w:color w:val="000000"/>
          <w:sz w:val="28"/>
          <w:szCs w:val="28"/>
          <w:rtl/>
        </w:rPr>
        <w:t>) قرأ</w:t>
      </w:r>
      <w:r>
        <w:rPr>
          <w:rFonts w:ascii="Traditional Arabic" w:hAnsi="Traditional Arabic" w:cs="Traditional Arabic"/>
          <w:noProof w:val="0"/>
          <w:color w:val="000000"/>
          <w:sz w:val="28"/>
          <w:szCs w:val="28"/>
          <w:rtl/>
        </w:rPr>
        <w:t>ها</w:t>
      </w:r>
      <w:r w:rsidRPr="002D3CF0">
        <w:rPr>
          <w:rFonts w:ascii="Traditional Arabic" w:hAnsi="Traditional Arabic" w:cs="Traditional Arabic"/>
          <w:noProof w:val="0"/>
          <w:color w:val="000000"/>
          <w:sz w:val="28"/>
          <w:szCs w:val="28"/>
          <w:rtl/>
        </w:rPr>
        <w:t xml:space="preserve"> </w:t>
      </w:r>
      <w:r w:rsidRPr="00F708BC">
        <w:rPr>
          <w:rFonts w:ascii="Traditional Arabic" w:hAnsi="Traditional Arabic" w:cs="Traditional Arabic"/>
          <w:b/>
          <w:bCs/>
          <w:noProof w:val="0"/>
          <w:color w:val="C00000"/>
          <w:sz w:val="28"/>
          <w:szCs w:val="28"/>
          <w:rtl/>
        </w:rPr>
        <w:t>حفص</w:t>
      </w:r>
      <w:r w:rsidRPr="002D3CF0">
        <w:rPr>
          <w:rFonts w:ascii="Traditional Arabic" w:hAnsi="Traditional Arabic" w:cs="Traditional Arabic"/>
          <w:noProof w:val="0"/>
          <w:color w:val="000000"/>
          <w:sz w:val="28"/>
          <w:szCs w:val="28"/>
          <w:rtl/>
        </w:rPr>
        <w:t xml:space="preserve"> بفتح السين جمع كسف</w:t>
      </w:r>
      <w:r>
        <w:rPr>
          <w:rFonts w:ascii="Traditional Arabic" w:hAnsi="Traditional Arabic" w:cs="Traditional Arabic"/>
          <w:noProof w:val="0"/>
          <w:color w:val="000000"/>
          <w:sz w:val="28"/>
          <w:szCs w:val="28"/>
          <w:rtl/>
        </w:rPr>
        <w:t>ة كقطعة وقطع.</w:t>
      </w:r>
      <w:r w:rsidRPr="002D3CF0">
        <w:rPr>
          <w:rFonts w:ascii="Traditional Arabic" w:hAnsi="Traditional Arabic" w:cs="Traditional Arabic"/>
          <w:noProof w:val="0"/>
          <w:color w:val="000000"/>
          <w:sz w:val="28"/>
          <w:szCs w:val="28"/>
          <w:rtl/>
        </w:rPr>
        <w:t xml:space="preserve"> وقرأها </w:t>
      </w:r>
      <w:r w:rsidRPr="00F708BC">
        <w:rPr>
          <w:rFonts w:ascii="Traditional Arabic" w:hAnsi="Traditional Arabic" w:cs="Traditional Arabic"/>
          <w:b/>
          <w:bCs/>
          <w:noProof w:val="0"/>
          <w:color w:val="7030A0"/>
          <w:sz w:val="28"/>
          <w:szCs w:val="28"/>
          <w:rtl/>
        </w:rPr>
        <w:t>شعبة</w:t>
      </w:r>
      <w:r w:rsidRPr="002D3CF0">
        <w:rPr>
          <w:rFonts w:ascii="Traditional Arabic" w:hAnsi="Traditional Arabic" w:cs="Traditional Arabic"/>
          <w:noProof w:val="0"/>
          <w:color w:val="000000"/>
          <w:sz w:val="28"/>
          <w:szCs w:val="28"/>
          <w:rtl/>
        </w:rPr>
        <w:t xml:space="preserve"> بإسكان السين جمع كسفة أيضا</w:t>
      </w:r>
      <w:r w:rsidRPr="002D3CF0">
        <w:rPr>
          <w:rFonts w:ascii="Traditional Arabic" w:hAnsi="Traditional Arabic" w:cs="Traditional Arabic"/>
          <w:noProof w:val="0"/>
          <w:color w:val="000000"/>
          <w:sz w:val="28"/>
          <w:szCs w:val="28"/>
          <w:rtl/>
          <w:lang w:eastAsia="ar-IQ"/>
        </w:rPr>
        <w:t>ً</w:t>
      </w:r>
      <w:r>
        <w:rPr>
          <w:rFonts w:ascii="Traditional Arabic" w:hAnsi="Traditional Arabic" w:cs="Traditional Arabic"/>
          <w:noProof w:val="0"/>
          <w:color w:val="000000"/>
          <w:sz w:val="28"/>
          <w:szCs w:val="28"/>
          <w:rtl/>
        </w:rPr>
        <w:t xml:space="preserve"> كسدرة وسدر، قال الأخفش</w:t>
      </w:r>
      <w:r w:rsidRPr="002D3CF0">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6B334D">
        <w:rPr>
          <w:rFonts w:ascii="Traditional Arabic" w:hAnsi="Traditional Arabic" w:cs="Traditional Arabic"/>
          <w:b/>
          <w:bCs/>
          <w:noProof w:val="0"/>
          <w:color w:val="000000"/>
          <w:sz w:val="28"/>
          <w:szCs w:val="28"/>
          <w:rtl/>
        </w:rPr>
        <w:t>من قرأ</w:t>
      </w:r>
      <w:r w:rsidRPr="002D3CF0">
        <w:rPr>
          <w:rFonts w:ascii="Traditional Arabic" w:hAnsi="Traditional Arabic" w:cs="Traditional Arabic"/>
          <w:noProof w:val="0"/>
          <w:color w:val="000000"/>
          <w:sz w:val="28"/>
          <w:szCs w:val="28"/>
          <w:rtl/>
        </w:rPr>
        <w:t xml:space="preserve"> </w:t>
      </w:r>
      <w:r w:rsidRPr="002D3CF0">
        <w:rPr>
          <w:rFonts w:ascii="Traditional Arabic" w:hAnsi="Traditional Arabic" w:cs="Traditional Arabic"/>
          <w:noProof w:val="0"/>
          <w:color w:val="000000"/>
          <w:sz w:val="28"/>
          <w:szCs w:val="28"/>
          <w:rtl/>
          <w:lang w:eastAsia="ar-IQ"/>
        </w:rPr>
        <w:t>﴿</w:t>
      </w:r>
      <w:r w:rsidRPr="002D3CF0">
        <w:rPr>
          <w:rFonts w:ascii="Traditional Arabic" w:hAnsi="Traditional Arabic" w:cs="Traditional Arabic"/>
          <w:b/>
          <w:bCs/>
          <w:noProof w:val="0"/>
          <w:color w:val="FF0000"/>
          <w:sz w:val="28"/>
          <w:szCs w:val="28"/>
          <w:rtl/>
        </w:rPr>
        <w:t>كِسْفاً</w:t>
      </w:r>
      <w:r w:rsidRPr="002D3CF0">
        <w:rPr>
          <w:rFonts w:ascii="Traditional Arabic" w:hAnsi="Traditional Arabic" w:cs="Traditional Arabic"/>
          <w:noProof w:val="0"/>
          <w:sz w:val="28"/>
          <w:szCs w:val="28"/>
          <w:rtl/>
        </w:rPr>
        <w:t>﴾</w:t>
      </w:r>
      <w:r w:rsidRPr="002D3CF0">
        <w:rPr>
          <w:rFonts w:ascii="Traditional Arabic" w:hAnsi="Traditional Arabic" w:cs="Traditional Arabic"/>
          <w:noProof w:val="0"/>
          <w:color w:val="000000"/>
          <w:sz w:val="28"/>
          <w:szCs w:val="28"/>
          <w:rtl/>
        </w:rPr>
        <w:t xml:space="preserve"> </w:t>
      </w:r>
      <w:r>
        <w:rPr>
          <w:rFonts w:ascii="Traditional Arabic" w:hAnsi="Traditional Arabic" w:cs="Traditional Arabic"/>
          <w:b/>
          <w:bCs/>
          <w:noProof w:val="0"/>
          <w:color w:val="000000"/>
          <w:sz w:val="28"/>
          <w:szCs w:val="28"/>
          <w:rtl/>
        </w:rPr>
        <w:t>جعله واحداً</w:t>
      </w:r>
      <w:r w:rsidRPr="006B334D">
        <w:rPr>
          <w:rFonts w:ascii="Traditional Arabic" w:hAnsi="Traditional Arabic" w:cs="Traditional Arabic"/>
          <w:b/>
          <w:bCs/>
          <w:noProof w:val="0"/>
          <w:color w:val="000000"/>
          <w:sz w:val="28"/>
          <w:szCs w:val="28"/>
          <w:rtl/>
        </w:rPr>
        <w:t>، ومن قرأ</w:t>
      </w:r>
      <w:r w:rsidRPr="002D3CF0">
        <w:rPr>
          <w:rFonts w:ascii="Traditional Arabic" w:hAnsi="Traditional Arabic" w:cs="Traditional Arabic"/>
          <w:noProof w:val="0"/>
          <w:color w:val="000000"/>
          <w:sz w:val="28"/>
          <w:szCs w:val="28"/>
          <w:rtl/>
        </w:rPr>
        <w:t xml:space="preserve"> </w:t>
      </w:r>
      <w:r w:rsidRPr="002D3CF0">
        <w:rPr>
          <w:rFonts w:ascii="Traditional Arabic" w:hAnsi="Traditional Arabic" w:cs="Traditional Arabic"/>
          <w:noProof w:val="0"/>
          <w:color w:val="000000"/>
          <w:sz w:val="28"/>
          <w:szCs w:val="28"/>
          <w:rtl/>
          <w:lang w:eastAsia="ar-IQ"/>
        </w:rPr>
        <w:t>﴿</w:t>
      </w:r>
      <w:r w:rsidRPr="002D3CF0">
        <w:rPr>
          <w:rFonts w:ascii="Traditional Arabic" w:hAnsi="Traditional Arabic" w:cs="Traditional Arabic"/>
          <w:b/>
          <w:bCs/>
          <w:noProof w:val="0"/>
          <w:color w:val="FF0000"/>
          <w:sz w:val="28"/>
          <w:szCs w:val="28"/>
          <w:rtl/>
        </w:rPr>
        <w:t>كِسَفاً</w:t>
      </w:r>
      <w:r w:rsidRPr="002D3CF0">
        <w:rPr>
          <w:rFonts w:ascii="Traditional Arabic" w:hAnsi="Traditional Arabic" w:cs="Traditional Arabic"/>
          <w:noProof w:val="0"/>
          <w:sz w:val="28"/>
          <w:szCs w:val="28"/>
          <w:rtl/>
        </w:rPr>
        <w:t>﴾</w:t>
      </w:r>
      <w:r w:rsidRPr="002D3CF0">
        <w:rPr>
          <w:rFonts w:ascii="Traditional Arabic" w:hAnsi="Traditional Arabic" w:cs="Traditional Arabic"/>
          <w:noProof w:val="0"/>
          <w:color w:val="000000"/>
          <w:sz w:val="28"/>
          <w:szCs w:val="28"/>
          <w:rtl/>
        </w:rPr>
        <w:t xml:space="preserve"> </w:t>
      </w:r>
      <w:r w:rsidRPr="006B334D">
        <w:rPr>
          <w:rFonts w:ascii="Traditional Arabic" w:hAnsi="Traditional Arabic" w:cs="Traditional Arabic"/>
          <w:b/>
          <w:bCs/>
          <w:noProof w:val="0"/>
          <w:color w:val="000000"/>
          <w:sz w:val="28"/>
          <w:szCs w:val="28"/>
          <w:rtl/>
        </w:rPr>
        <w:t>جعله جمعاً</w:t>
      </w:r>
      <w:r>
        <w:rPr>
          <w:rFonts w:ascii="Traditional Arabic" w:hAnsi="Traditional Arabic" w:cs="Traditional Arabic"/>
          <w:noProof w:val="0"/>
          <w:color w:val="000000"/>
          <w:sz w:val="28"/>
          <w:szCs w:val="28"/>
          <w:rtl/>
        </w:rPr>
        <w:t xml:space="preserve">). ينظر: </w:t>
      </w:r>
      <w:r w:rsidRPr="002D3CF0">
        <w:rPr>
          <w:rFonts w:ascii="Traditional Arabic" w:hAnsi="Traditional Arabic" w:cs="Traditional Arabic"/>
          <w:noProof w:val="0"/>
          <w:color w:val="000000"/>
          <w:sz w:val="28"/>
          <w:szCs w:val="28"/>
          <w:rtl/>
        </w:rPr>
        <w:t>مختار</w:t>
      </w:r>
      <w:r>
        <w:rPr>
          <w:rFonts w:ascii="Traditional Arabic" w:hAnsi="Traditional Arabic" w:cs="Traditional Arabic"/>
          <w:noProof w:val="0"/>
          <w:color w:val="000000"/>
          <w:sz w:val="28"/>
          <w:szCs w:val="28"/>
          <w:rtl/>
        </w:rPr>
        <w:t xml:space="preserve"> الصحاح – مادة (ك س ف)</w:t>
      </w:r>
      <w:r w:rsidRPr="002D3CF0">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ص 586.</w:t>
      </w:r>
    </w:p>
  </w:footnote>
  <w:footnote w:id="352">
    <w:p w:rsidR="006C06B9" w:rsidRDefault="006C06B9" w:rsidP="000566FF">
      <w:pPr>
        <w:pStyle w:val="a8"/>
        <w:spacing w:line="240" w:lineRule="atLeast"/>
        <w:jc w:val="lowKashida"/>
      </w:pPr>
      <w:r w:rsidRPr="002D3CF0">
        <w:rPr>
          <w:rFonts w:ascii="Traditional Arabic" w:hAnsi="Traditional Arabic" w:cs="Traditional Arabic"/>
          <w:noProof w:val="0"/>
          <w:color w:val="000000"/>
          <w:sz w:val="28"/>
          <w:szCs w:val="28"/>
          <w:rtl/>
        </w:rPr>
        <w:t>(</w:t>
      </w:r>
      <w:r w:rsidRPr="002D3CF0">
        <w:rPr>
          <w:rFonts w:ascii="Traditional Arabic" w:hAnsi="Traditional Arabic" w:cs="Traditional Arabic"/>
          <w:noProof w:val="0"/>
          <w:color w:val="000000"/>
          <w:sz w:val="28"/>
          <w:szCs w:val="28"/>
          <w:rtl/>
        </w:rPr>
        <w:footnoteRef/>
      </w:r>
      <w:r w:rsidRPr="002D3CF0">
        <w:rPr>
          <w:rFonts w:ascii="Traditional Arabic" w:hAnsi="Traditional Arabic" w:cs="Traditional Arabic"/>
          <w:noProof w:val="0"/>
          <w:color w:val="000000"/>
          <w:sz w:val="28"/>
          <w:szCs w:val="28"/>
          <w:rtl/>
        </w:rPr>
        <w:t xml:space="preserve">) قرأها </w:t>
      </w:r>
      <w:r w:rsidRPr="00F708BC">
        <w:rPr>
          <w:rFonts w:ascii="Traditional Arabic" w:hAnsi="Traditional Arabic" w:cs="Traditional Arabic"/>
          <w:b/>
          <w:bCs/>
          <w:noProof w:val="0"/>
          <w:color w:val="C00000"/>
          <w:sz w:val="28"/>
          <w:szCs w:val="28"/>
          <w:rtl/>
        </w:rPr>
        <w:t>حفص</w:t>
      </w:r>
      <w:r w:rsidRPr="002D3CF0">
        <w:rPr>
          <w:rFonts w:ascii="Traditional Arabic" w:hAnsi="Traditional Arabic" w:cs="Traditional Arabic"/>
          <w:noProof w:val="0"/>
          <w:color w:val="000000"/>
          <w:sz w:val="28"/>
          <w:szCs w:val="28"/>
          <w:rtl/>
        </w:rPr>
        <w:t xml:space="preserve"> بتخفيف الزاي </w:t>
      </w:r>
      <w:r w:rsidRPr="002D3CF0">
        <w:rPr>
          <w:rFonts w:ascii="Traditional Arabic" w:hAnsi="Traditional Arabic" w:cs="Traditional Arabic"/>
          <w:noProof w:val="0"/>
          <w:color w:val="000000"/>
          <w:sz w:val="28"/>
          <w:szCs w:val="28"/>
          <w:rtl/>
          <w:lang w:eastAsia="ar-IQ"/>
        </w:rPr>
        <w:t>﴿</w:t>
      </w:r>
      <w:r w:rsidRPr="002D3CF0">
        <w:rPr>
          <w:rFonts w:ascii="Traditional Arabic" w:hAnsi="Traditional Arabic" w:cs="Traditional Arabic"/>
          <w:b/>
          <w:bCs/>
          <w:noProof w:val="0"/>
          <w:color w:val="FF0000"/>
          <w:sz w:val="28"/>
          <w:szCs w:val="28"/>
          <w:rtl/>
          <w:lang w:eastAsia="ar-IQ"/>
        </w:rPr>
        <w:t>نَزَل</w:t>
      </w:r>
      <w:r w:rsidRPr="002D3CF0">
        <w:rPr>
          <w:rFonts w:ascii="Traditional Arabic" w:hAnsi="Traditional Arabic" w:cs="Traditional Arabic"/>
          <w:noProof w:val="0"/>
          <w:sz w:val="28"/>
          <w:szCs w:val="28"/>
          <w:rtl/>
        </w:rPr>
        <w:t>﴾</w:t>
      </w:r>
      <w:r w:rsidRPr="002D3CF0">
        <w:rPr>
          <w:rFonts w:ascii="Traditional Arabic" w:hAnsi="Traditional Arabic" w:cs="Traditional Arabic"/>
          <w:noProof w:val="0"/>
          <w:color w:val="000000"/>
          <w:sz w:val="28"/>
          <w:szCs w:val="28"/>
          <w:rtl/>
        </w:rPr>
        <w:t xml:space="preserve"> ورفع </w:t>
      </w:r>
      <w:r w:rsidRPr="002D3CF0">
        <w:rPr>
          <w:rFonts w:ascii="Traditional Arabic" w:hAnsi="Traditional Arabic" w:cs="Traditional Arabic"/>
          <w:noProof w:val="0"/>
          <w:color w:val="000000"/>
          <w:sz w:val="28"/>
          <w:szCs w:val="28"/>
          <w:rtl/>
          <w:lang w:eastAsia="ar-IQ"/>
        </w:rPr>
        <w:t>﴿</w:t>
      </w:r>
      <w:r w:rsidRPr="002D3CF0">
        <w:rPr>
          <w:rFonts w:ascii="Traditional Arabic" w:hAnsi="Traditional Arabic" w:cs="Traditional Arabic"/>
          <w:b/>
          <w:bCs/>
          <w:noProof w:val="0"/>
          <w:color w:val="FF0000"/>
          <w:sz w:val="28"/>
          <w:szCs w:val="28"/>
          <w:rtl/>
        </w:rPr>
        <w:t>الرَّوُحُ الأَمِينُ</w:t>
      </w:r>
      <w:r w:rsidRPr="002D3CF0">
        <w:rPr>
          <w:rFonts w:ascii="Traditional Arabic" w:hAnsi="Traditional Arabic" w:cs="Traditional Arabic"/>
          <w:noProof w:val="0"/>
          <w:sz w:val="28"/>
          <w:szCs w:val="28"/>
          <w:rtl/>
        </w:rPr>
        <w:t>﴾</w:t>
      </w:r>
      <w:r>
        <w:rPr>
          <w:rFonts w:ascii="Traditional Arabic" w:hAnsi="Traditional Arabic" w:cs="Traditional Arabic"/>
          <w:noProof w:val="0"/>
          <w:color w:val="000000"/>
          <w:sz w:val="28"/>
          <w:szCs w:val="28"/>
          <w:rtl/>
        </w:rPr>
        <w:t xml:space="preserve"> </w:t>
      </w:r>
      <w:r w:rsidRPr="002D3CF0">
        <w:rPr>
          <w:rFonts w:ascii="Traditional Arabic" w:hAnsi="Traditional Arabic" w:cs="Traditional Arabic"/>
          <w:noProof w:val="0"/>
          <w:color w:val="000000"/>
          <w:sz w:val="28"/>
          <w:szCs w:val="28"/>
          <w:rtl/>
        </w:rPr>
        <w:t>على إس</w:t>
      </w:r>
      <w:r>
        <w:rPr>
          <w:rFonts w:ascii="Traditional Arabic" w:hAnsi="Traditional Arabic" w:cs="Traditional Arabic"/>
          <w:noProof w:val="0"/>
          <w:color w:val="000000"/>
          <w:sz w:val="28"/>
          <w:szCs w:val="28"/>
          <w:rtl/>
        </w:rPr>
        <w:t>ناد الفعل للروح الأمين نعت.</w:t>
      </w:r>
      <w:r w:rsidRPr="002D3CF0">
        <w:rPr>
          <w:rFonts w:ascii="Traditional Arabic" w:hAnsi="Traditional Arabic" w:cs="Traditional Arabic"/>
          <w:noProof w:val="0"/>
          <w:color w:val="000000"/>
          <w:sz w:val="28"/>
          <w:szCs w:val="28"/>
          <w:rtl/>
        </w:rPr>
        <w:t xml:space="preserve"> وقرأها </w:t>
      </w:r>
      <w:r w:rsidRPr="00F708BC">
        <w:rPr>
          <w:rFonts w:ascii="Traditional Arabic" w:hAnsi="Traditional Arabic" w:cs="Traditional Arabic"/>
          <w:b/>
          <w:bCs/>
          <w:noProof w:val="0"/>
          <w:color w:val="7030A0"/>
          <w:sz w:val="28"/>
          <w:szCs w:val="28"/>
          <w:rtl/>
        </w:rPr>
        <w:t>شعبة</w:t>
      </w:r>
      <w:r w:rsidRPr="002D3CF0">
        <w:rPr>
          <w:rFonts w:ascii="Traditional Arabic" w:hAnsi="Traditional Arabic" w:cs="Traditional Arabic"/>
          <w:noProof w:val="0"/>
          <w:color w:val="000000"/>
          <w:sz w:val="28"/>
          <w:szCs w:val="28"/>
          <w:rtl/>
        </w:rPr>
        <w:t xml:space="preserve"> بتشديد الزاي بالبناء للفاعل وهو الله تعالى و</w:t>
      </w:r>
      <w:r w:rsidRPr="002D3CF0">
        <w:rPr>
          <w:rFonts w:ascii="Traditional Arabic" w:hAnsi="Traditional Arabic" w:cs="Traditional Arabic"/>
          <w:noProof w:val="0"/>
          <w:color w:val="000000"/>
          <w:sz w:val="28"/>
          <w:szCs w:val="28"/>
          <w:rtl/>
          <w:lang w:eastAsia="ar-IQ"/>
        </w:rPr>
        <w:t>نصب</w:t>
      </w:r>
      <w:r w:rsidRPr="002D3CF0">
        <w:rPr>
          <w:rFonts w:ascii="Traditional Arabic" w:hAnsi="Traditional Arabic" w:cs="Traditional Arabic"/>
          <w:noProof w:val="0"/>
          <w:color w:val="000000"/>
          <w:sz w:val="28"/>
          <w:szCs w:val="28"/>
          <w:rtl/>
        </w:rPr>
        <w:t xml:space="preserve"> </w:t>
      </w:r>
      <w:r w:rsidRPr="002D3CF0">
        <w:rPr>
          <w:rFonts w:ascii="Traditional Arabic" w:hAnsi="Traditional Arabic" w:cs="Traditional Arabic"/>
          <w:noProof w:val="0"/>
          <w:color w:val="000000"/>
          <w:sz w:val="28"/>
          <w:szCs w:val="28"/>
          <w:rtl/>
          <w:lang w:eastAsia="ar-IQ"/>
        </w:rPr>
        <w:t>﴿</w:t>
      </w:r>
      <w:r w:rsidRPr="002D3CF0">
        <w:rPr>
          <w:rFonts w:ascii="Traditional Arabic" w:hAnsi="Traditional Arabic" w:cs="Traditional Arabic"/>
          <w:b/>
          <w:bCs/>
          <w:noProof w:val="0"/>
          <w:color w:val="FF0000"/>
          <w:sz w:val="28"/>
          <w:szCs w:val="28"/>
          <w:rtl/>
        </w:rPr>
        <w:t>الرَّوُحُ الأَمِينُ</w:t>
      </w:r>
      <w:r w:rsidRPr="002D3CF0">
        <w:rPr>
          <w:rFonts w:ascii="Traditional Arabic" w:hAnsi="Traditional Arabic" w:cs="Traditional Arabic"/>
          <w:noProof w:val="0"/>
          <w:sz w:val="28"/>
          <w:szCs w:val="28"/>
          <w:rtl/>
        </w:rPr>
        <w:t>﴾</w:t>
      </w:r>
      <w:r w:rsidRPr="002D3CF0">
        <w:rPr>
          <w:rFonts w:ascii="Traditional Arabic" w:hAnsi="Traditional Arabic" w:cs="Traditional Arabic"/>
          <w:noProof w:val="0"/>
          <w:color w:val="000000"/>
          <w:sz w:val="28"/>
          <w:szCs w:val="28"/>
          <w:rtl/>
        </w:rPr>
        <w:t>، فا</w:t>
      </w:r>
      <w:r>
        <w:rPr>
          <w:rFonts w:ascii="Traditional Arabic" w:hAnsi="Traditional Arabic" w:cs="Traditional Arabic"/>
          <w:noProof w:val="0"/>
          <w:color w:val="000000"/>
          <w:sz w:val="28"/>
          <w:szCs w:val="28"/>
          <w:rtl/>
        </w:rPr>
        <w:t>لروح مفعول به والأمين نعت للروح. ينظر</w:t>
      </w:r>
      <w:r w:rsidRPr="002D3CF0">
        <w:rPr>
          <w:rFonts w:ascii="Traditional Arabic" w:hAnsi="Traditional Arabic" w:cs="Traditional Arabic"/>
          <w:noProof w:val="0"/>
          <w:color w:val="000000"/>
          <w:sz w:val="28"/>
          <w:szCs w:val="28"/>
          <w:rtl/>
        </w:rPr>
        <w:t xml:space="preserve">: إعراب القرآن </w:t>
      </w:r>
      <w:r>
        <w:rPr>
          <w:rFonts w:ascii="Traditional Arabic" w:hAnsi="Traditional Arabic" w:cs="Traditional Arabic"/>
          <w:noProof w:val="0"/>
          <w:color w:val="000000"/>
          <w:sz w:val="28"/>
          <w:szCs w:val="28"/>
          <w:rtl/>
        </w:rPr>
        <w:t>للنحاس 3/131</w:t>
      </w:r>
      <w:r w:rsidRPr="002D3CF0">
        <w:rPr>
          <w:rFonts w:ascii="Traditional Arabic" w:hAnsi="Traditional Arabic" w:cs="Traditional Arabic"/>
          <w:noProof w:val="0"/>
          <w:color w:val="000000"/>
          <w:sz w:val="28"/>
          <w:szCs w:val="28"/>
          <w:rtl/>
        </w:rPr>
        <w:t xml:space="preserve">، </w:t>
      </w:r>
      <w:r w:rsidRPr="006B334D">
        <w:rPr>
          <w:rFonts w:ascii="Traditional Arabic" w:hAnsi="Traditional Arabic" w:cs="Traditional Arabic"/>
          <w:noProof w:val="0"/>
          <w:color w:val="000000"/>
          <w:sz w:val="28"/>
          <w:szCs w:val="28"/>
          <w:rtl/>
        </w:rPr>
        <w:t xml:space="preserve">وإتحاف فضلاء البشر في القراءات الأربعة عشر ص </w:t>
      </w:r>
      <w:r>
        <w:rPr>
          <w:rFonts w:ascii="Traditional Arabic" w:hAnsi="Traditional Arabic" w:cs="Traditional Arabic"/>
          <w:noProof w:val="0"/>
          <w:color w:val="000000"/>
          <w:sz w:val="28"/>
          <w:szCs w:val="28"/>
          <w:rtl/>
        </w:rPr>
        <w:t>334</w:t>
      </w:r>
      <w:r w:rsidRPr="002D3CF0">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2D3CF0">
        <w:rPr>
          <w:rFonts w:ascii="Traditional Arabic" w:hAnsi="Traditional Arabic" w:cs="Traditional Arabic"/>
          <w:noProof w:val="0"/>
          <w:color w:val="000000"/>
          <w:sz w:val="28"/>
          <w:szCs w:val="28"/>
          <w:rtl/>
        </w:rPr>
        <w:t xml:space="preserve">معجم إعراب ألفاظ القرآن </w:t>
      </w:r>
      <w:r>
        <w:rPr>
          <w:rFonts w:ascii="Traditional Arabic" w:hAnsi="Traditional Arabic" w:cs="Traditional Arabic"/>
          <w:noProof w:val="0"/>
          <w:color w:val="000000"/>
          <w:sz w:val="28"/>
          <w:szCs w:val="28"/>
          <w:rtl/>
        </w:rPr>
        <w:t>ص</w:t>
      </w:r>
      <w:r w:rsidRPr="002D3CF0">
        <w:rPr>
          <w:rFonts w:ascii="Traditional Arabic" w:hAnsi="Traditional Arabic" w:cs="Traditional Arabic"/>
          <w:noProof w:val="0"/>
          <w:color w:val="000000"/>
          <w:sz w:val="28"/>
          <w:szCs w:val="28"/>
          <w:rtl/>
        </w:rPr>
        <w:t xml:space="preserve"> 4</w:t>
      </w:r>
      <w:r>
        <w:rPr>
          <w:rFonts w:ascii="Traditional Arabic" w:hAnsi="Traditional Arabic" w:cs="Traditional Arabic"/>
          <w:noProof w:val="0"/>
          <w:color w:val="000000"/>
          <w:sz w:val="28"/>
          <w:szCs w:val="28"/>
          <w:rtl/>
        </w:rPr>
        <w:t>91</w:t>
      </w:r>
      <w:r w:rsidRPr="002D3CF0">
        <w:rPr>
          <w:rFonts w:ascii="Traditional Arabic" w:hAnsi="Traditional Arabic" w:cs="Traditional Arabic"/>
          <w:noProof w:val="0"/>
          <w:color w:val="000000"/>
          <w:sz w:val="28"/>
          <w:szCs w:val="28"/>
          <w:rtl/>
        </w:rPr>
        <w:t>.</w:t>
      </w:r>
    </w:p>
  </w:footnote>
  <w:footnote w:id="353">
    <w:p w:rsidR="006C06B9" w:rsidRDefault="006C06B9" w:rsidP="00BA1362">
      <w:pPr>
        <w:pStyle w:val="a8"/>
        <w:jc w:val="lowKashida"/>
      </w:pPr>
      <w:r w:rsidRPr="008C3B5E">
        <w:rPr>
          <w:rFonts w:cs="Traditional Arabic"/>
          <w:noProof w:val="0"/>
          <w:color w:val="000000"/>
          <w:sz w:val="28"/>
          <w:szCs w:val="28"/>
          <w:rtl/>
        </w:rPr>
        <w:t>(</w:t>
      </w:r>
      <w:r w:rsidRPr="008C3B5E">
        <w:rPr>
          <w:rFonts w:cs="Traditional Arabic"/>
          <w:noProof w:val="0"/>
          <w:color w:val="000000"/>
          <w:sz w:val="28"/>
          <w:szCs w:val="28"/>
          <w:rtl/>
        </w:rPr>
        <w:footnoteRef/>
      </w:r>
      <w:r w:rsidRPr="008C3B5E">
        <w:rPr>
          <w:rFonts w:cs="Traditional Arabic"/>
          <w:noProof w:val="0"/>
          <w:color w:val="000000"/>
          <w:sz w:val="28"/>
          <w:szCs w:val="28"/>
          <w:rtl/>
        </w:rPr>
        <w:t>)</w:t>
      </w:r>
      <w:r w:rsidRPr="008C3B5E">
        <w:rPr>
          <w:rFonts w:cs="Traditional Arabic"/>
          <w:noProof w:val="0"/>
          <w:sz w:val="28"/>
          <w:szCs w:val="28"/>
          <w:rtl/>
        </w:rPr>
        <w:t xml:space="preserve"> وتسمى أيضاً سورة سليمان </w:t>
      </w:r>
      <w:r>
        <w:rPr>
          <w:rFonts w:cs="Traditional Arabic"/>
          <w:noProof w:val="0"/>
          <w:sz w:val="28"/>
          <w:szCs w:val="28"/>
          <w:rtl/>
        </w:rPr>
        <w:t>(</w:t>
      </w:r>
      <w:r w:rsidRPr="008C3B5E">
        <w:rPr>
          <w:rFonts w:cs="Traditional Arabic"/>
          <w:noProof w:val="0"/>
          <w:sz w:val="28"/>
          <w:szCs w:val="28"/>
          <w:rtl/>
        </w:rPr>
        <w:t>عليه السلام</w:t>
      </w:r>
      <w:r>
        <w:rPr>
          <w:rFonts w:cs="Traditional Arabic"/>
          <w:noProof w:val="0"/>
          <w:sz w:val="28"/>
          <w:szCs w:val="28"/>
          <w:rtl/>
        </w:rPr>
        <w:t>). ينظر</w:t>
      </w:r>
      <w:r w:rsidRPr="008C3B5E">
        <w:rPr>
          <w:rFonts w:cs="Traditional Arabic"/>
          <w:noProof w:val="0"/>
          <w:sz w:val="28"/>
          <w:szCs w:val="28"/>
          <w:rtl/>
        </w:rPr>
        <w:t>: تحقي</w:t>
      </w:r>
      <w:r>
        <w:rPr>
          <w:rFonts w:cs="Traditional Arabic"/>
          <w:noProof w:val="0"/>
          <w:sz w:val="28"/>
          <w:szCs w:val="28"/>
          <w:rtl/>
        </w:rPr>
        <w:t xml:space="preserve">ق البيان في عدِّ </w:t>
      </w:r>
      <w:proofErr w:type="spellStart"/>
      <w:r>
        <w:rPr>
          <w:rFonts w:cs="Traditional Arabic"/>
          <w:noProof w:val="0"/>
          <w:sz w:val="28"/>
          <w:szCs w:val="28"/>
          <w:rtl/>
        </w:rPr>
        <w:t>آي</w:t>
      </w:r>
      <w:proofErr w:type="spellEnd"/>
      <w:r>
        <w:rPr>
          <w:rFonts w:cs="Traditional Arabic"/>
          <w:noProof w:val="0"/>
          <w:sz w:val="28"/>
          <w:szCs w:val="28"/>
          <w:rtl/>
        </w:rPr>
        <w:t xml:space="preserve"> القرآن ص 19</w:t>
      </w:r>
      <w:r w:rsidRPr="008C3B5E">
        <w:rPr>
          <w:rFonts w:cs="Traditional Arabic"/>
          <w:noProof w:val="0"/>
          <w:sz w:val="28"/>
          <w:szCs w:val="28"/>
          <w:rtl/>
        </w:rPr>
        <w:t>.</w:t>
      </w:r>
    </w:p>
  </w:footnote>
  <w:footnote w:id="354">
    <w:p w:rsidR="006C06B9" w:rsidRDefault="006C06B9" w:rsidP="00F85832">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النمل مكية بإجماع. تفسير القرطبي 13/154.</w:t>
      </w:r>
      <w:r>
        <w:rPr>
          <w:rFonts w:cs="Traditional Arabic"/>
          <w:noProof w:val="0"/>
          <w:sz w:val="28"/>
          <w:szCs w:val="28"/>
          <w:rtl/>
        </w:rPr>
        <w:t xml:space="preserve"> </w:t>
      </w:r>
    </w:p>
  </w:footnote>
  <w:footnote w:id="355">
    <w:p w:rsidR="006C06B9" w:rsidRDefault="006C06B9" w:rsidP="00D07867">
      <w:pPr>
        <w:pStyle w:val="a8"/>
        <w:jc w:val="lowKashida"/>
      </w:pPr>
      <w:r w:rsidRPr="008C3B5E">
        <w:rPr>
          <w:rFonts w:cs="Traditional Arabic"/>
          <w:noProof w:val="0"/>
          <w:color w:val="000000"/>
          <w:sz w:val="28"/>
          <w:szCs w:val="28"/>
          <w:rtl/>
        </w:rPr>
        <w:t>(</w:t>
      </w:r>
      <w:r w:rsidRPr="008C3B5E">
        <w:rPr>
          <w:rFonts w:cs="Traditional Arabic"/>
          <w:noProof w:val="0"/>
          <w:color w:val="000000"/>
          <w:sz w:val="28"/>
          <w:szCs w:val="28"/>
          <w:rtl/>
        </w:rPr>
        <w:footnoteRef/>
      </w:r>
      <w:r w:rsidRPr="008C3B5E">
        <w:rPr>
          <w:rFonts w:cs="Traditional Arabic"/>
          <w:noProof w:val="0"/>
          <w:color w:val="000000"/>
          <w:sz w:val="28"/>
          <w:szCs w:val="28"/>
          <w:rtl/>
        </w:rPr>
        <w:t>)</w:t>
      </w:r>
      <w:r w:rsidRPr="008C3B5E">
        <w:rPr>
          <w:rFonts w:cs="Traditional Arabic"/>
          <w:noProof w:val="0"/>
          <w:sz w:val="28"/>
          <w:szCs w:val="28"/>
          <w:rtl/>
        </w:rPr>
        <w:t xml:space="preserve"> قراءة </w:t>
      </w:r>
      <w:r w:rsidRPr="00436D10">
        <w:rPr>
          <w:rFonts w:cs="Traditional Arabic"/>
          <w:b/>
          <w:bCs/>
          <w:noProof w:val="0"/>
          <w:color w:val="C00000"/>
          <w:sz w:val="28"/>
          <w:szCs w:val="28"/>
          <w:rtl/>
        </w:rPr>
        <w:t>حفص</w:t>
      </w:r>
      <w:r w:rsidRPr="008C3B5E">
        <w:rPr>
          <w:rFonts w:cs="Traditional Arabic"/>
          <w:noProof w:val="0"/>
          <w:sz w:val="28"/>
          <w:szCs w:val="28"/>
          <w:rtl/>
        </w:rPr>
        <w:t xml:space="preserve"> بتاء الخطاب على أنه من خطاب الله عز و</w:t>
      </w:r>
      <w:r>
        <w:rPr>
          <w:rFonts w:cs="Traditional Arabic"/>
          <w:noProof w:val="0"/>
          <w:sz w:val="28"/>
          <w:szCs w:val="28"/>
          <w:rtl/>
        </w:rPr>
        <w:t>جل لأمة محمد صلى الله عليه وسلم.</w:t>
      </w:r>
      <w:r w:rsidRPr="008C3B5E">
        <w:rPr>
          <w:rFonts w:cs="Traditional Arabic"/>
          <w:noProof w:val="0"/>
          <w:sz w:val="28"/>
          <w:szCs w:val="28"/>
          <w:rtl/>
        </w:rPr>
        <w:t xml:space="preserve"> وقراءة</w:t>
      </w:r>
      <w:r w:rsidRPr="00436D10">
        <w:rPr>
          <w:rFonts w:cs="Traditional Arabic"/>
          <w:noProof w:val="0"/>
          <w:color w:val="7030A0"/>
          <w:sz w:val="28"/>
          <w:szCs w:val="28"/>
          <w:rtl/>
        </w:rPr>
        <w:t xml:space="preserve"> </w:t>
      </w:r>
      <w:r w:rsidRPr="00436D10">
        <w:rPr>
          <w:rFonts w:cs="Traditional Arabic"/>
          <w:b/>
          <w:bCs/>
          <w:noProof w:val="0"/>
          <w:color w:val="7030A0"/>
          <w:sz w:val="28"/>
          <w:szCs w:val="28"/>
          <w:rtl/>
        </w:rPr>
        <w:t>شعبة</w:t>
      </w:r>
      <w:r w:rsidRPr="008C3B5E">
        <w:rPr>
          <w:rFonts w:cs="Traditional Arabic"/>
          <w:noProof w:val="0"/>
          <w:sz w:val="28"/>
          <w:szCs w:val="28"/>
          <w:rtl/>
        </w:rPr>
        <w:t xml:space="preserve"> بي</w:t>
      </w:r>
      <w:r>
        <w:rPr>
          <w:rFonts w:cs="Traditional Arabic"/>
          <w:noProof w:val="0"/>
          <w:sz w:val="28"/>
          <w:szCs w:val="28"/>
          <w:rtl/>
        </w:rPr>
        <w:t>اء الغيب على أنه من كلام الهدهد</w:t>
      </w:r>
      <w:r w:rsidRPr="008C3B5E">
        <w:rPr>
          <w:rFonts w:cs="Traditional Arabic"/>
          <w:noProof w:val="0"/>
          <w:sz w:val="28"/>
          <w:szCs w:val="28"/>
          <w:rtl/>
        </w:rPr>
        <w:t xml:space="preserve">، وأن الله تعالى خصه من </w:t>
      </w:r>
      <w:r>
        <w:rPr>
          <w:rFonts w:cs="Traditional Arabic"/>
          <w:noProof w:val="0"/>
          <w:sz w:val="28"/>
          <w:szCs w:val="28"/>
          <w:rtl/>
        </w:rPr>
        <w:t>المعرفة بتوحيده ووجوب السجود له، وإنكار سجودهم للشمس، وإضافته للشيطان، وتزيينه لهم</w:t>
      </w:r>
      <w:r w:rsidRPr="008C3B5E">
        <w:rPr>
          <w:rFonts w:cs="Traditional Arabic"/>
          <w:noProof w:val="0"/>
          <w:sz w:val="28"/>
          <w:szCs w:val="28"/>
          <w:rtl/>
        </w:rPr>
        <w:t>، ما خص به غيره من الطيور وسائر الحيوان من المعارف اللطيفة التي ل</w:t>
      </w:r>
      <w:r>
        <w:rPr>
          <w:rFonts w:cs="Traditional Arabic"/>
          <w:noProof w:val="0"/>
          <w:sz w:val="28"/>
          <w:szCs w:val="28"/>
          <w:rtl/>
        </w:rPr>
        <w:t>ا تكاد العقول الراجحة تهتدي لها. ينظر: تفسير القرطبي 13/188</w:t>
      </w:r>
      <w:r w:rsidRPr="008C3B5E">
        <w:rPr>
          <w:rFonts w:cs="Traditional Arabic"/>
          <w:noProof w:val="0"/>
          <w:sz w:val="28"/>
          <w:szCs w:val="28"/>
          <w:rtl/>
        </w:rPr>
        <w:t>.</w:t>
      </w:r>
    </w:p>
  </w:footnote>
  <w:footnote w:id="356">
    <w:p w:rsidR="006C06B9" w:rsidRDefault="006C06B9" w:rsidP="009D155D">
      <w:pPr>
        <w:pStyle w:val="a8"/>
        <w:spacing w:line="240" w:lineRule="atLeast"/>
        <w:ind w:right="-284"/>
        <w:jc w:val="lowKashida"/>
      </w:pPr>
      <w:r w:rsidRPr="009D155D">
        <w:rPr>
          <w:rFonts w:ascii="Traditional Arabic" w:hAnsi="Traditional Arabic" w:cs="Traditional Arabic"/>
          <w:noProof w:val="0"/>
          <w:color w:val="000000"/>
          <w:sz w:val="28"/>
          <w:szCs w:val="28"/>
          <w:rtl/>
        </w:rPr>
        <w:t>(</w:t>
      </w:r>
      <w:r w:rsidRPr="009D155D">
        <w:rPr>
          <w:rFonts w:ascii="Traditional Arabic" w:hAnsi="Traditional Arabic" w:cs="Traditional Arabic"/>
          <w:noProof w:val="0"/>
          <w:color w:val="000000"/>
          <w:sz w:val="28"/>
          <w:szCs w:val="28"/>
          <w:rtl/>
        </w:rPr>
        <w:footnoteRef/>
      </w:r>
      <w:r>
        <w:rPr>
          <w:rFonts w:ascii="Traditional Arabic" w:hAnsi="Traditional Arabic" w:cs="Traditional Arabic"/>
          <w:noProof w:val="0"/>
          <w:color w:val="000000"/>
          <w:sz w:val="28"/>
          <w:szCs w:val="28"/>
          <w:rtl/>
        </w:rPr>
        <w:t xml:space="preserve">) يراجع سورة </w:t>
      </w:r>
      <w:r w:rsidRPr="009D155D">
        <w:rPr>
          <w:rFonts w:ascii="Traditional Arabic" w:hAnsi="Traditional Arabic" w:cs="Traditional Arabic"/>
          <w:noProof w:val="0"/>
          <w:color w:val="000000"/>
          <w:sz w:val="28"/>
          <w:szCs w:val="28"/>
          <w:rtl/>
        </w:rPr>
        <w:t xml:space="preserve">الكهف </w:t>
      </w:r>
      <w:r>
        <w:rPr>
          <w:rFonts w:ascii="Traditional Arabic" w:hAnsi="Traditional Arabic" w:cs="Traditional Arabic"/>
          <w:noProof w:val="0"/>
          <w:color w:val="000000"/>
          <w:sz w:val="28"/>
          <w:szCs w:val="28"/>
          <w:rtl/>
        </w:rPr>
        <w:t>الآية</w:t>
      </w:r>
      <w:r w:rsidRPr="009D155D">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9D155D">
        <w:rPr>
          <w:rFonts w:ascii="Traditional Arabic" w:hAnsi="Traditional Arabic" w:cs="Traditional Arabic"/>
          <w:noProof w:val="0"/>
          <w:color w:val="000000"/>
          <w:sz w:val="28"/>
          <w:szCs w:val="28"/>
          <w:rtl/>
        </w:rPr>
        <w:t>59</w:t>
      </w:r>
      <w:r>
        <w:rPr>
          <w:rFonts w:ascii="Traditional Arabic" w:hAnsi="Traditional Arabic" w:cs="Traditional Arabic"/>
          <w:noProof w:val="0"/>
          <w:color w:val="000000"/>
          <w:sz w:val="28"/>
          <w:szCs w:val="28"/>
          <w:rtl/>
          <w:lang w:eastAsia="ar-SY"/>
        </w:rPr>
        <w:t>)</w:t>
      </w:r>
      <w:r w:rsidRPr="009D155D">
        <w:rPr>
          <w:rFonts w:ascii="Traditional Arabic" w:hAnsi="Traditional Arabic" w:cs="Traditional Arabic"/>
          <w:noProof w:val="0"/>
          <w:color w:val="000000"/>
          <w:sz w:val="28"/>
          <w:szCs w:val="28"/>
          <w:rtl/>
          <w:lang w:eastAsia="ar-SY"/>
        </w:rPr>
        <w:t>.</w:t>
      </w:r>
    </w:p>
  </w:footnote>
  <w:footnote w:id="357">
    <w:p w:rsidR="006C06B9" w:rsidRDefault="006C06B9" w:rsidP="00D07867">
      <w:pPr>
        <w:pStyle w:val="a8"/>
        <w:spacing w:line="240" w:lineRule="atLeast"/>
        <w:jc w:val="lowKashida"/>
      </w:pPr>
      <w:r w:rsidRPr="006D3E33">
        <w:rPr>
          <w:rFonts w:ascii="Traditional Arabic" w:hAnsi="Traditional Arabic" w:cs="Traditional Arabic"/>
          <w:noProof w:val="0"/>
          <w:color w:val="000000"/>
          <w:sz w:val="28"/>
          <w:szCs w:val="28"/>
          <w:rtl/>
        </w:rPr>
        <w:t>(</w:t>
      </w:r>
      <w:r w:rsidRPr="006D3E33">
        <w:rPr>
          <w:rFonts w:ascii="Traditional Arabic" w:hAnsi="Traditional Arabic" w:cs="Traditional Arabic"/>
          <w:noProof w:val="0"/>
          <w:color w:val="000000"/>
          <w:sz w:val="28"/>
          <w:szCs w:val="28"/>
          <w:rtl/>
        </w:rPr>
        <w:footnoteRef/>
      </w:r>
      <w:r w:rsidRPr="006D3E33">
        <w:rPr>
          <w:rFonts w:ascii="Traditional Arabic" w:hAnsi="Traditional Arabic" w:cs="Traditional Arabic"/>
          <w:noProof w:val="0"/>
          <w:color w:val="000000"/>
          <w:sz w:val="28"/>
          <w:szCs w:val="28"/>
          <w:rtl/>
        </w:rPr>
        <w:t>) قر</w:t>
      </w:r>
      <w:r>
        <w:rPr>
          <w:rFonts w:ascii="Traditional Arabic" w:hAnsi="Traditional Arabic" w:cs="Traditional Arabic"/>
          <w:noProof w:val="0"/>
          <w:color w:val="000000"/>
          <w:sz w:val="28"/>
          <w:szCs w:val="28"/>
          <w:rtl/>
        </w:rPr>
        <w:t>أها</w:t>
      </w:r>
      <w:r w:rsidRPr="006D3E33">
        <w:rPr>
          <w:rFonts w:ascii="Traditional Arabic" w:hAnsi="Traditional Arabic" w:cs="Traditional Arabic"/>
          <w:noProof w:val="0"/>
          <w:color w:val="000000"/>
          <w:sz w:val="28"/>
          <w:szCs w:val="28"/>
          <w:rtl/>
        </w:rPr>
        <w:t xml:space="preserve"> </w:t>
      </w:r>
      <w:r w:rsidRPr="00751FF9">
        <w:rPr>
          <w:rFonts w:ascii="Traditional Arabic" w:hAnsi="Traditional Arabic" w:cs="Traditional Arabic"/>
          <w:b/>
          <w:bCs/>
          <w:noProof w:val="0"/>
          <w:color w:val="C00000"/>
          <w:sz w:val="28"/>
          <w:szCs w:val="28"/>
          <w:rtl/>
        </w:rPr>
        <w:t>حفص</w:t>
      </w:r>
      <w:r w:rsidRPr="006D3E33">
        <w:rPr>
          <w:rFonts w:ascii="Traditional Arabic" w:hAnsi="Traditional Arabic" w:cs="Traditional Arabic"/>
          <w:noProof w:val="0"/>
          <w:color w:val="000000"/>
          <w:sz w:val="28"/>
          <w:szCs w:val="28"/>
          <w:rtl/>
        </w:rPr>
        <w:t xml:space="preserve"> بقصر</w:t>
      </w:r>
      <w:r w:rsidRPr="006D3E33">
        <w:rPr>
          <w:rFonts w:ascii="Traditional Arabic" w:hAnsi="Traditional Arabic" w:cs="Traditional Arabic"/>
          <w:noProof w:val="0"/>
          <w:color w:val="000000"/>
          <w:sz w:val="28"/>
          <w:szCs w:val="28"/>
          <w:rtl/>
          <w:lang w:eastAsia="ar-IQ"/>
        </w:rPr>
        <w:t xml:space="preserve"> الهمزة</w:t>
      </w:r>
      <w:r>
        <w:rPr>
          <w:rFonts w:ascii="Traditional Arabic" w:hAnsi="Traditional Arabic" w:cs="Traditional Arabic"/>
          <w:noProof w:val="0"/>
          <w:color w:val="000000"/>
          <w:sz w:val="28"/>
          <w:szCs w:val="28"/>
          <w:rtl/>
        </w:rPr>
        <w:t xml:space="preserve"> وفتح التاء على أنها فعل ماض، والهاء مفعوله.</w:t>
      </w:r>
      <w:r w:rsidRPr="006D3E33">
        <w:rPr>
          <w:rFonts w:ascii="Traditional Arabic" w:hAnsi="Traditional Arabic" w:cs="Traditional Arabic"/>
          <w:noProof w:val="0"/>
          <w:color w:val="000000"/>
          <w:sz w:val="28"/>
          <w:szCs w:val="28"/>
          <w:rtl/>
        </w:rPr>
        <w:t xml:space="preserve"> وقرأها </w:t>
      </w:r>
      <w:r w:rsidRPr="00751FF9">
        <w:rPr>
          <w:rFonts w:ascii="Traditional Arabic" w:hAnsi="Traditional Arabic" w:cs="Traditional Arabic"/>
          <w:b/>
          <w:bCs/>
          <w:noProof w:val="0"/>
          <w:color w:val="7030A0"/>
          <w:sz w:val="28"/>
          <w:szCs w:val="28"/>
          <w:rtl/>
        </w:rPr>
        <w:t>شعبة</w:t>
      </w:r>
      <w:r w:rsidRPr="006D3E33">
        <w:rPr>
          <w:rFonts w:ascii="Traditional Arabic" w:hAnsi="Traditional Arabic" w:cs="Traditional Arabic"/>
          <w:noProof w:val="0"/>
          <w:color w:val="000000"/>
          <w:sz w:val="28"/>
          <w:szCs w:val="28"/>
          <w:rtl/>
        </w:rPr>
        <w:t xml:space="preserve"> بالمد وضم التاء على أنها اسم فاعل مضافا</w:t>
      </w:r>
      <w:r>
        <w:rPr>
          <w:rFonts w:ascii="Traditional Arabic" w:hAnsi="Traditional Arabic" w:cs="Traditional Arabic"/>
          <w:noProof w:val="0"/>
          <w:color w:val="000000"/>
          <w:sz w:val="28"/>
          <w:szCs w:val="28"/>
          <w:rtl/>
        </w:rPr>
        <w:t>ً</w:t>
      </w:r>
      <w:r w:rsidRPr="006D3E33">
        <w:rPr>
          <w:rFonts w:ascii="Traditional Arabic" w:hAnsi="Traditional Arabic" w:cs="Traditional Arabic"/>
          <w:noProof w:val="0"/>
          <w:color w:val="000000"/>
          <w:sz w:val="28"/>
          <w:szCs w:val="28"/>
          <w:rtl/>
        </w:rPr>
        <w:t xml:space="preserve"> للضمير الراجع إلى الله سبحانه وتعالى حملا</w:t>
      </w:r>
      <w:r>
        <w:rPr>
          <w:rFonts w:ascii="Traditional Arabic" w:hAnsi="Traditional Arabic" w:cs="Traditional Arabic"/>
          <w:noProof w:val="0"/>
          <w:color w:val="000000"/>
          <w:sz w:val="28"/>
          <w:szCs w:val="28"/>
          <w:rtl/>
        </w:rPr>
        <w:t>ً على معنى كل على حد قوله تعالى</w:t>
      </w:r>
      <w:r w:rsidRPr="006D3E33">
        <w:rPr>
          <w:rFonts w:ascii="Traditional Arabic" w:hAnsi="Traditional Arabic" w:cs="Traditional Arabic"/>
          <w:noProof w:val="0"/>
          <w:color w:val="000000"/>
          <w:sz w:val="28"/>
          <w:szCs w:val="28"/>
          <w:rtl/>
          <w:lang w:eastAsia="ar-IQ"/>
        </w:rPr>
        <w:t xml:space="preserve">: </w:t>
      </w:r>
      <w:r>
        <w:rPr>
          <w:rFonts w:ascii="Traditional Arabic" w:hAnsi="Traditional Arabic" w:cs="Traditional Arabic"/>
          <w:noProof w:val="0"/>
          <w:color w:val="000000"/>
          <w:sz w:val="28"/>
          <w:szCs w:val="28"/>
          <w:rtl/>
        </w:rPr>
        <w:t>﴿</w:t>
      </w:r>
      <w:r w:rsidRPr="006D3E33">
        <w:rPr>
          <w:rFonts w:ascii="Traditional Arabic" w:hAnsi="Traditional Arabic" w:cs="Traditional Arabic"/>
          <w:b/>
          <w:bCs/>
          <w:noProof w:val="0"/>
          <w:color w:val="FF0000"/>
          <w:sz w:val="28"/>
          <w:szCs w:val="28"/>
          <w:rtl/>
        </w:rPr>
        <w:t>وَكُلُّهُمْ آتِيهِ يَوْمَ الْقِيَامَةِ فَرْداً</w:t>
      </w:r>
      <w:r>
        <w:rPr>
          <w:rFonts w:ascii="Traditional Arabic" w:hAnsi="Traditional Arabic" w:cs="Traditional Arabic"/>
          <w:noProof w:val="0"/>
          <w:color w:val="000000"/>
          <w:sz w:val="28"/>
          <w:szCs w:val="28"/>
          <w:rtl/>
        </w:rPr>
        <w:t>﴾</w:t>
      </w:r>
      <w:r w:rsidRPr="006D3E33">
        <w:rPr>
          <w:rFonts w:ascii="Traditional Arabic" w:hAnsi="Traditional Arabic" w:cs="Traditional Arabic"/>
          <w:noProof w:val="0"/>
          <w:color w:val="000000"/>
          <w:sz w:val="28"/>
          <w:szCs w:val="28"/>
          <w:rtl/>
        </w:rPr>
        <w:t xml:space="preserve"> </w:t>
      </w:r>
      <w:r w:rsidRPr="006D3E33">
        <w:rPr>
          <w:rFonts w:ascii="Traditional Arabic" w:hAnsi="Traditional Arabic" w:cs="Traditional Arabic"/>
          <w:noProof w:val="0"/>
          <w:color w:val="000000"/>
          <w:sz w:val="28"/>
          <w:szCs w:val="28"/>
          <w:rtl/>
          <w:lang w:eastAsia="ar-IQ"/>
        </w:rPr>
        <w:t>(</w:t>
      </w:r>
      <w:proofErr w:type="gramStart"/>
      <w:r w:rsidRPr="006D3E33">
        <w:rPr>
          <w:rFonts w:ascii="Traditional Arabic" w:hAnsi="Traditional Arabic" w:cs="Traditional Arabic"/>
          <w:noProof w:val="0"/>
          <w:color w:val="000000"/>
          <w:sz w:val="28"/>
          <w:szCs w:val="28"/>
          <w:rtl/>
        </w:rPr>
        <w:t>مريم</w:t>
      </w:r>
      <w:r w:rsidRPr="006D3E33">
        <w:rPr>
          <w:rFonts w:ascii="Traditional Arabic" w:hAnsi="Traditional Arabic" w:cs="Traditional Arabic"/>
          <w:noProof w:val="0"/>
          <w:color w:val="000000"/>
          <w:sz w:val="28"/>
          <w:szCs w:val="28"/>
          <w:rtl/>
          <w:lang w:eastAsia="ar-IQ"/>
        </w:rPr>
        <w:t xml:space="preserve"> </w:t>
      </w:r>
      <w:r w:rsidRPr="006D3E33">
        <w:rPr>
          <w:rFonts w:ascii="Traditional Arabic" w:hAnsi="Traditional Arabic" w:cs="Traditional Arabic"/>
          <w:noProof w:val="0"/>
          <w:color w:val="000000"/>
          <w:sz w:val="28"/>
          <w:szCs w:val="28"/>
          <w:rtl/>
        </w:rPr>
        <w:t xml:space="preserve"> :</w:t>
      </w:r>
      <w:proofErr w:type="gramEnd"/>
      <w:r w:rsidRPr="006D3E33">
        <w:rPr>
          <w:rFonts w:ascii="Traditional Arabic" w:hAnsi="Traditional Arabic" w:cs="Traditional Arabic"/>
          <w:noProof w:val="0"/>
          <w:color w:val="000000"/>
          <w:sz w:val="28"/>
          <w:szCs w:val="28"/>
          <w:rtl/>
        </w:rPr>
        <w:t xml:space="preserve"> 95</w:t>
      </w:r>
      <w:r w:rsidRPr="006D3E33">
        <w:rPr>
          <w:rFonts w:ascii="Traditional Arabic" w:hAnsi="Traditional Arabic" w:cs="Traditional Arabic"/>
          <w:noProof w:val="0"/>
          <w:color w:val="000000"/>
          <w:sz w:val="28"/>
          <w:szCs w:val="28"/>
          <w:rtl/>
          <w:lang w:eastAsia="ar-SY"/>
        </w:rPr>
        <w:t>)</w:t>
      </w:r>
      <w:r w:rsidRPr="006D3E33">
        <w:rPr>
          <w:rFonts w:ascii="Traditional Arabic" w:hAnsi="Traditional Arabic" w:cs="Traditional Arabic"/>
          <w:noProof w:val="0"/>
          <w:color w:val="000000"/>
          <w:sz w:val="28"/>
          <w:szCs w:val="28"/>
          <w:rtl/>
        </w:rPr>
        <w:t xml:space="preserve">، وأصله </w:t>
      </w:r>
      <w:proofErr w:type="spellStart"/>
      <w:r w:rsidRPr="006D3E33">
        <w:rPr>
          <w:rFonts w:ascii="Traditional Arabic" w:hAnsi="Traditional Arabic" w:cs="Traditional Arabic"/>
          <w:noProof w:val="0"/>
          <w:color w:val="000000"/>
          <w:sz w:val="28"/>
          <w:szCs w:val="28"/>
          <w:rtl/>
        </w:rPr>
        <w:t>آتيون</w:t>
      </w:r>
      <w:proofErr w:type="spellEnd"/>
      <w:r w:rsidRPr="006D3E33">
        <w:rPr>
          <w:rFonts w:ascii="Traditional Arabic" w:hAnsi="Traditional Arabic" w:cs="Traditional Arabic"/>
          <w:noProof w:val="0"/>
          <w:color w:val="000000"/>
          <w:sz w:val="28"/>
          <w:szCs w:val="28"/>
          <w:rtl/>
        </w:rPr>
        <w:t xml:space="preserve"> نقلت ضمة الياء إلى التاء قبلها بعد تجريدها ثم حذفت الياء لا</w:t>
      </w:r>
      <w:r w:rsidRPr="006D3E33">
        <w:rPr>
          <w:rFonts w:ascii="Traditional Arabic" w:hAnsi="Traditional Arabic" w:cs="Traditional Arabic"/>
          <w:noProof w:val="0"/>
          <w:color w:val="000000"/>
          <w:sz w:val="28"/>
          <w:szCs w:val="28"/>
          <w:rtl/>
          <w:lang w:eastAsia="ar-IQ"/>
        </w:rPr>
        <w:t>ل</w:t>
      </w:r>
      <w:r>
        <w:rPr>
          <w:rFonts w:ascii="Traditional Arabic" w:hAnsi="Traditional Arabic" w:cs="Traditional Arabic"/>
          <w:noProof w:val="0"/>
          <w:color w:val="000000"/>
          <w:sz w:val="28"/>
          <w:szCs w:val="28"/>
          <w:rtl/>
        </w:rPr>
        <w:t>تقاء الساكنين ثم النون للإضافة. ينظر: تفسير القرطبي 13/214</w:t>
      </w:r>
      <w:r w:rsidRPr="006D3E33">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وفتح القدير</w:t>
      </w:r>
      <w:r w:rsidRPr="006D3E33">
        <w:rPr>
          <w:rFonts w:ascii="Traditional Arabic" w:hAnsi="Traditional Arabic" w:cs="Traditional Arabic"/>
          <w:noProof w:val="0"/>
          <w:color w:val="000000"/>
          <w:sz w:val="28"/>
          <w:szCs w:val="28"/>
          <w:rtl/>
        </w:rPr>
        <w:t xml:space="preserve"> 4/221. </w:t>
      </w:r>
    </w:p>
  </w:footnote>
  <w:footnote w:id="358">
    <w:p w:rsidR="006C06B9" w:rsidRDefault="006C06B9" w:rsidP="00D07867">
      <w:pPr>
        <w:pStyle w:val="a8"/>
        <w:jc w:val="lowKashida"/>
      </w:pPr>
      <w:r w:rsidRPr="00ED01E6">
        <w:rPr>
          <w:rFonts w:ascii="Traditional Arabic" w:hAnsi="Traditional Arabic" w:cs="Traditional Arabic"/>
          <w:noProof w:val="0"/>
          <w:color w:val="000000"/>
          <w:sz w:val="28"/>
          <w:szCs w:val="28"/>
          <w:rtl/>
        </w:rPr>
        <w:t>(</w:t>
      </w:r>
      <w:r w:rsidRPr="00ED01E6">
        <w:rPr>
          <w:rFonts w:ascii="Traditional Arabic" w:hAnsi="Traditional Arabic" w:cs="Traditional Arabic"/>
          <w:noProof w:val="0"/>
          <w:color w:val="000000"/>
          <w:sz w:val="28"/>
          <w:szCs w:val="28"/>
          <w:rtl/>
        </w:rPr>
        <w:footnoteRef/>
      </w:r>
      <w:r w:rsidRPr="00ED01E6">
        <w:rPr>
          <w:rFonts w:ascii="Traditional Arabic" w:hAnsi="Traditional Arabic" w:cs="Traditional Arabic"/>
          <w:noProof w:val="0"/>
          <w:color w:val="000000"/>
          <w:sz w:val="28"/>
          <w:szCs w:val="28"/>
          <w:rtl/>
        </w:rPr>
        <w:t>)</w:t>
      </w:r>
      <w:r w:rsidRPr="00ED01E6">
        <w:rPr>
          <w:rFonts w:ascii="Traditional Arabic" w:hAnsi="Traditional Arabic" w:cs="Traditional Arabic"/>
          <w:noProof w:val="0"/>
          <w:sz w:val="28"/>
          <w:szCs w:val="28"/>
          <w:rtl/>
        </w:rPr>
        <w:t xml:space="preserve"> قراءة </w:t>
      </w:r>
      <w:r w:rsidRPr="00751FF9">
        <w:rPr>
          <w:rFonts w:ascii="Traditional Arabic" w:hAnsi="Traditional Arabic" w:cs="Traditional Arabic"/>
          <w:b/>
          <w:bCs/>
          <w:noProof w:val="0"/>
          <w:color w:val="C00000"/>
          <w:sz w:val="28"/>
          <w:szCs w:val="28"/>
          <w:rtl/>
        </w:rPr>
        <w:t>حفص</w:t>
      </w:r>
      <w:r w:rsidRPr="00751FF9">
        <w:rPr>
          <w:rFonts w:ascii="Traditional Arabic" w:hAnsi="Traditional Arabic" w:cs="Traditional Arabic"/>
          <w:noProof w:val="0"/>
          <w:color w:val="C00000"/>
          <w:sz w:val="28"/>
          <w:szCs w:val="28"/>
          <w:rtl/>
        </w:rPr>
        <w:t xml:space="preserve"> </w:t>
      </w:r>
      <w:r>
        <w:rPr>
          <w:rFonts w:ascii="Traditional Arabic" w:hAnsi="Traditional Arabic" w:cs="Traditional Arabic"/>
          <w:noProof w:val="0"/>
          <w:sz w:val="28"/>
          <w:szCs w:val="28"/>
          <w:rtl/>
        </w:rPr>
        <w:t>بتاء الخطاب لقوله</w:t>
      </w:r>
      <w:r w:rsidRPr="00ED01E6">
        <w:rPr>
          <w:rFonts w:ascii="Traditional Arabic" w:hAnsi="Traditional Arabic" w:cs="Traditional Arabic"/>
          <w:noProof w:val="0"/>
          <w:sz w:val="28"/>
          <w:szCs w:val="28"/>
          <w:rtl/>
        </w:rPr>
        <w:t>: ﴿</w:t>
      </w:r>
      <w:r w:rsidRPr="00ED01E6">
        <w:rPr>
          <w:rFonts w:ascii="Traditional Arabic" w:hAnsi="Traditional Arabic" w:cs="Traditional Arabic"/>
          <w:b/>
          <w:bCs/>
          <w:noProof w:val="0"/>
          <w:color w:val="FF0000"/>
          <w:sz w:val="28"/>
          <w:szCs w:val="28"/>
          <w:rtl/>
        </w:rPr>
        <w:t>سَيُرِيكُمْ آياتِهِ فَتَعْرِفُونَها</w:t>
      </w:r>
      <w:r>
        <w:rPr>
          <w:rFonts w:ascii="Traditional Arabic" w:hAnsi="Traditional Arabic" w:cs="Traditional Arabic"/>
          <w:noProof w:val="0"/>
          <w:sz w:val="28"/>
          <w:szCs w:val="28"/>
          <w:rtl/>
        </w:rPr>
        <w:t>﴾ فيكون الكلام على نسق واحد.</w:t>
      </w:r>
      <w:r w:rsidRPr="00ED01E6">
        <w:rPr>
          <w:rFonts w:ascii="Traditional Arabic" w:hAnsi="Traditional Arabic" w:cs="Traditional Arabic"/>
          <w:noProof w:val="0"/>
          <w:sz w:val="28"/>
          <w:szCs w:val="28"/>
          <w:rtl/>
        </w:rPr>
        <w:t xml:space="preserve"> وقراءة </w:t>
      </w:r>
      <w:r w:rsidRPr="00751FF9">
        <w:rPr>
          <w:rFonts w:ascii="Traditional Arabic" w:hAnsi="Traditional Arabic" w:cs="Traditional Arabic"/>
          <w:b/>
          <w:bCs/>
          <w:noProof w:val="0"/>
          <w:color w:val="7030A0"/>
          <w:sz w:val="28"/>
          <w:szCs w:val="28"/>
          <w:rtl/>
        </w:rPr>
        <w:t>شعبة</w:t>
      </w:r>
      <w:r w:rsidRPr="00ED01E6">
        <w:rPr>
          <w:rFonts w:ascii="Traditional Arabic" w:hAnsi="Traditional Arabic" w:cs="Traditional Arabic"/>
          <w:noProof w:val="0"/>
          <w:sz w:val="28"/>
          <w:szCs w:val="28"/>
          <w:rtl/>
        </w:rPr>
        <w:t xml:space="preserve"> بياء الغيب على أن يُرد إلى ما قبله ﴿</w:t>
      </w:r>
      <w:r w:rsidRPr="00ED01E6">
        <w:rPr>
          <w:rFonts w:ascii="Traditional Arabic" w:hAnsi="Traditional Arabic" w:cs="Traditional Arabic"/>
          <w:b/>
          <w:bCs/>
          <w:noProof w:val="0"/>
          <w:color w:val="FF0000"/>
          <w:sz w:val="28"/>
          <w:szCs w:val="28"/>
          <w:rtl/>
        </w:rPr>
        <w:t>فَمَنِ اهْتَدَى</w:t>
      </w:r>
      <w:r w:rsidRPr="00ED01E6">
        <w:rPr>
          <w:rFonts w:ascii="Traditional Arabic" w:hAnsi="Traditional Arabic" w:cs="Traditional Arabic"/>
          <w:noProof w:val="0"/>
          <w:sz w:val="28"/>
          <w:szCs w:val="28"/>
          <w:rtl/>
        </w:rPr>
        <w:t xml:space="preserve">﴾ فأخبر </w:t>
      </w:r>
      <w:r>
        <w:rPr>
          <w:rFonts w:ascii="Traditional Arabic" w:hAnsi="Traditional Arabic" w:cs="Traditional Arabic"/>
          <w:noProof w:val="0"/>
          <w:sz w:val="28"/>
          <w:szCs w:val="28"/>
          <w:rtl/>
        </w:rPr>
        <w:t>عن تلك الآية. ينظر: تفسير القرطبي 13/247</w:t>
      </w:r>
      <w:r w:rsidRPr="00ED01E6">
        <w:rPr>
          <w:rFonts w:ascii="Traditional Arabic" w:hAnsi="Traditional Arabic" w:cs="Traditional Arabic"/>
          <w:noProof w:val="0"/>
          <w:sz w:val="28"/>
          <w:szCs w:val="28"/>
          <w:rtl/>
        </w:rPr>
        <w:t>.</w:t>
      </w:r>
    </w:p>
  </w:footnote>
  <w:footnote w:id="359">
    <w:p w:rsidR="006C06B9" w:rsidRDefault="006C06B9" w:rsidP="00ED01E6">
      <w:pPr>
        <w:pStyle w:val="a8"/>
        <w:jc w:val="lowKashida"/>
      </w:pPr>
      <w:r w:rsidRPr="00ED01E6">
        <w:rPr>
          <w:rFonts w:cs="Traditional Arabic"/>
          <w:noProof w:val="0"/>
          <w:color w:val="000000"/>
          <w:sz w:val="28"/>
          <w:szCs w:val="28"/>
          <w:rtl/>
        </w:rPr>
        <w:t>(</w:t>
      </w:r>
      <w:r w:rsidRPr="00ED01E6">
        <w:rPr>
          <w:rFonts w:cs="Traditional Arabic"/>
          <w:noProof w:val="0"/>
          <w:color w:val="000000"/>
          <w:sz w:val="28"/>
          <w:szCs w:val="28"/>
          <w:rtl/>
        </w:rPr>
        <w:footnoteRef/>
      </w:r>
      <w:r w:rsidRPr="00ED01E6">
        <w:rPr>
          <w:rFonts w:cs="Traditional Arabic"/>
          <w:noProof w:val="0"/>
          <w:color w:val="000000"/>
          <w:sz w:val="28"/>
          <w:szCs w:val="28"/>
          <w:rtl/>
        </w:rPr>
        <w:t xml:space="preserve">) </w:t>
      </w:r>
      <w:r w:rsidRPr="00ED01E6">
        <w:rPr>
          <w:rFonts w:ascii="Traditional Arabic" w:hAnsi="Traditional Arabic" w:cs="Traditional Arabic"/>
          <w:noProof w:val="0"/>
          <w:sz w:val="28"/>
          <w:szCs w:val="28"/>
          <w:rtl/>
        </w:rPr>
        <w:t>سورة القصص م</w:t>
      </w:r>
      <w:r>
        <w:rPr>
          <w:rFonts w:ascii="Traditional Arabic" w:hAnsi="Traditional Arabic" w:cs="Traditional Arabic"/>
          <w:noProof w:val="0"/>
          <w:sz w:val="28"/>
          <w:szCs w:val="28"/>
          <w:rtl/>
        </w:rPr>
        <w:t>كية وهذا قول الحسن وعكرمة وعطاء، وقال مقاتل</w:t>
      </w:r>
      <w:r w:rsidRPr="00ED01E6">
        <w:rPr>
          <w:rFonts w:ascii="Traditional Arabic" w:hAnsi="Traditional Arabic" w:cs="Traditional Arabic"/>
          <w:noProof w:val="0"/>
          <w:sz w:val="28"/>
          <w:szCs w:val="28"/>
          <w:rtl/>
        </w:rPr>
        <w:t xml:space="preserve">: بها أربع آيات مدنية من </w:t>
      </w:r>
      <w:r w:rsidRPr="00ED01E6">
        <w:rPr>
          <w:rFonts w:ascii="Traditional Arabic" w:hAnsi="Traditional Arabic" w:cs="Traditional Arabic"/>
          <w:b/>
          <w:bCs/>
          <w:noProof w:val="0"/>
          <w:sz w:val="28"/>
          <w:szCs w:val="28"/>
          <w:rtl/>
        </w:rPr>
        <w:t>﴿</w:t>
      </w:r>
      <w:r w:rsidRPr="00ED01E6">
        <w:rPr>
          <w:rFonts w:ascii="Traditional Arabic" w:hAnsi="Traditional Arabic" w:cs="Traditional Arabic"/>
          <w:b/>
          <w:bCs/>
          <w:noProof w:val="0"/>
          <w:color w:val="FF0000"/>
          <w:sz w:val="28"/>
          <w:szCs w:val="28"/>
          <w:rtl/>
        </w:rPr>
        <w:t>الذِّينَ آتَيْنَاهُمْ الْكِتَابَ</w:t>
      </w:r>
      <w:r w:rsidRPr="00ED01E6">
        <w:rPr>
          <w:rFonts w:ascii="Traditional Arabic" w:hAnsi="Traditional Arabic" w:cs="Traditional Arabic"/>
          <w:b/>
          <w:bCs/>
          <w:noProof w:val="0"/>
          <w:sz w:val="28"/>
          <w:szCs w:val="28"/>
          <w:rtl/>
        </w:rPr>
        <w:t>﴾</w:t>
      </w:r>
      <w:r w:rsidRPr="00ED01E6">
        <w:rPr>
          <w:rFonts w:ascii="Traditional Arabic" w:hAnsi="Traditional Arabic" w:cs="Traditional Arabic"/>
          <w:noProof w:val="0"/>
          <w:sz w:val="28"/>
          <w:szCs w:val="28"/>
          <w:rtl/>
        </w:rPr>
        <w:t xml:space="preserve"> إلى </w:t>
      </w:r>
      <w:r w:rsidRPr="00ED01E6">
        <w:rPr>
          <w:rFonts w:ascii="Traditional Arabic" w:hAnsi="Traditional Arabic" w:cs="Traditional Arabic"/>
          <w:b/>
          <w:bCs/>
          <w:noProof w:val="0"/>
          <w:sz w:val="28"/>
          <w:szCs w:val="28"/>
          <w:rtl/>
        </w:rPr>
        <w:t>﴿</w:t>
      </w:r>
      <w:r w:rsidRPr="00ED01E6">
        <w:rPr>
          <w:rFonts w:ascii="Traditional Arabic" w:hAnsi="Traditional Arabic" w:cs="Traditional Arabic"/>
          <w:b/>
          <w:bCs/>
          <w:noProof w:val="0"/>
          <w:color w:val="FF0000"/>
          <w:sz w:val="28"/>
          <w:szCs w:val="28"/>
          <w:rtl/>
        </w:rPr>
        <w:t>الْجَاهِلِينَ</w:t>
      </w:r>
      <w:r w:rsidRPr="00ED01E6">
        <w:rPr>
          <w:rFonts w:ascii="Traditional Arabic" w:hAnsi="Traditional Arabic" w:cs="Traditional Arabic"/>
          <w:b/>
          <w:bCs/>
          <w:noProof w:val="0"/>
          <w:sz w:val="28"/>
          <w:szCs w:val="28"/>
          <w:rtl/>
        </w:rPr>
        <w:t>﴾</w:t>
      </w:r>
      <w:r>
        <w:rPr>
          <w:rFonts w:ascii="Traditional Arabic" w:hAnsi="Traditional Arabic" w:cs="Traditional Arabic"/>
          <w:noProof w:val="0"/>
          <w:sz w:val="28"/>
          <w:szCs w:val="28"/>
          <w:rtl/>
        </w:rPr>
        <w:t>، وقال ابن سلاّم</w:t>
      </w:r>
      <w:r w:rsidRPr="00ED01E6">
        <w:rPr>
          <w:rFonts w:ascii="Traditional Arabic" w:hAnsi="Traditional Arabic" w:cs="Traditional Arabic"/>
          <w:noProof w:val="0"/>
          <w:sz w:val="28"/>
          <w:szCs w:val="28"/>
          <w:rtl/>
        </w:rPr>
        <w:t xml:space="preserve">: </w:t>
      </w:r>
      <w:r w:rsidRPr="00ED01E6">
        <w:rPr>
          <w:rFonts w:ascii="Traditional Arabic" w:hAnsi="Traditional Arabic" w:cs="Traditional Arabic"/>
          <w:b/>
          <w:bCs/>
          <w:noProof w:val="0"/>
          <w:sz w:val="28"/>
          <w:szCs w:val="28"/>
          <w:rtl/>
        </w:rPr>
        <w:t>﴿</w:t>
      </w:r>
      <w:r w:rsidRPr="00ED01E6">
        <w:rPr>
          <w:rFonts w:ascii="Traditional Arabic" w:hAnsi="Traditional Arabic" w:cs="Traditional Arabic"/>
          <w:b/>
          <w:bCs/>
          <w:noProof w:val="0"/>
          <w:color w:val="FF0000"/>
          <w:sz w:val="28"/>
          <w:szCs w:val="28"/>
          <w:rtl/>
        </w:rPr>
        <w:t>إِنَّ ال</w:t>
      </w:r>
      <w:r>
        <w:rPr>
          <w:rFonts w:ascii="Traditional Arabic" w:hAnsi="Traditional Arabic" w:cs="Traditional Arabic"/>
          <w:b/>
          <w:bCs/>
          <w:noProof w:val="0"/>
          <w:color w:val="FF0000"/>
          <w:sz w:val="28"/>
          <w:szCs w:val="28"/>
          <w:rtl/>
        </w:rPr>
        <w:t>ذِّي فَرَضَ عَلَيْكَ الْقُرَآنَ...</w:t>
      </w:r>
      <w:r w:rsidRPr="00ED01E6">
        <w:rPr>
          <w:rFonts w:ascii="Traditional Arabic" w:hAnsi="Traditional Arabic" w:cs="Traditional Arabic"/>
          <w:b/>
          <w:bCs/>
          <w:noProof w:val="0"/>
          <w:sz w:val="28"/>
          <w:szCs w:val="28"/>
          <w:rtl/>
        </w:rPr>
        <w:t>﴾</w:t>
      </w:r>
      <w:r w:rsidRPr="00ED01E6">
        <w:rPr>
          <w:rFonts w:ascii="Traditional Arabic" w:hAnsi="Traditional Arabic" w:cs="Traditional Arabic"/>
          <w:noProof w:val="0"/>
          <w:sz w:val="28"/>
          <w:szCs w:val="28"/>
          <w:rtl/>
        </w:rPr>
        <w:t xml:space="preserve"> نزلت بالجحفة وقت هجرته </w:t>
      </w:r>
      <w:r>
        <w:rPr>
          <w:rFonts w:ascii="Traditional Arabic" w:hAnsi="Traditional Arabic" w:cs="Traditional Arabic"/>
          <w:noProof w:val="0"/>
          <w:sz w:val="28"/>
          <w:szCs w:val="28"/>
          <w:rtl/>
        </w:rPr>
        <w:t>صلى الله عليه وسلم إلى المدينة</w:t>
      </w:r>
      <w:r w:rsidRPr="00ED01E6">
        <w:rPr>
          <w:rFonts w:ascii="Traditional Arabic" w:hAnsi="Traditional Arabic" w:cs="Traditional Arabic"/>
          <w:noProof w:val="0"/>
          <w:sz w:val="28"/>
          <w:szCs w:val="28"/>
          <w:rtl/>
        </w:rPr>
        <w:t>، وعليه فهذه الآية مدنية على المشهور</w:t>
      </w:r>
      <w:r>
        <w:rPr>
          <w:rFonts w:ascii="Traditional Arabic" w:hAnsi="Traditional Arabic" w:cs="Traditional Arabic"/>
          <w:noProof w:val="0"/>
          <w:sz w:val="28"/>
          <w:szCs w:val="28"/>
          <w:rtl/>
        </w:rPr>
        <w:t xml:space="preserve"> لأنها نزلت بعد الهجرة أو </w:t>
      </w:r>
      <w:proofErr w:type="spellStart"/>
      <w:r>
        <w:rPr>
          <w:rFonts w:ascii="Traditional Arabic" w:hAnsi="Traditional Arabic" w:cs="Traditional Arabic"/>
          <w:noProof w:val="0"/>
          <w:sz w:val="28"/>
          <w:szCs w:val="28"/>
          <w:rtl/>
        </w:rPr>
        <w:t>جحفية</w:t>
      </w:r>
      <w:proofErr w:type="spellEnd"/>
      <w:r>
        <w:rPr>
          <w:rFonts w:ascii="Traditional Arabic" w:hAnsi="Traditional Arabic" w:cs="Traditional Arabic"/>
          <w:noProof w:val="0"/>
          <w:sz w:val="28"/>
          <w:szCs w:val="28"/>
          <w:rtl/>
        </w:rPr>
        <w:t>. ينظر: كتاب التبصرة ص 297 (الهامش)</w:t>
      </w:r>
      <w:r w:rsidRPr="00ED01E6">
        <w:rPr>
          <w:rFonts w:ascii="Traditional Arabic" w:hAnsi="Traditional Arabic" w:cs="Traditional Arabic"/>
          <w:noProof w:val="0"/>
          <w:sz w:val="28"/>
          <w:szCs w:val="28"/>
          <w:rtl/>
        </w:rPr>
        <w:t>.</w:t>
      </w:r>
    </w:p>
  </w:footnote>
  <w:footnote w:id="360">
    <w:p w:rsidR="006C06B9" w:rsidRDefault="006C06B9" w:rsidP="0007092E">
      <w:pPr>
        <w:pStyle w:val="a8"/>
        <w:spacing w:line="240" w:lineRule="atLeast"/>
        <w:jc w:val="lowKashida"/>
      </w:pPr>
      <w:r w:rsidRPr="00ED01E6">
        <w:rPr>
          <w:rFonts w:ascii="Traditional Arabic" w:hAnsi="Traditional Arabic" w:cs="Traditional Arabic"/>
          <w:noProof w:val="0"/>
          <w:color w:val="000000"/>
          <w:sz w:val="28"/>
          <w:szCs w:val="28"/>
          <w:rtl/>
        </w:rPr>
        <w:t>(</w:t>
      </w:r>
      <w:r w:rsidRPr="00ED01E6">
        <w:rPr>
          <w:rFonts w:ascii="Traditional Arabic" w:hAnsi="Traditional Arabic" w:cs="Traditional Arabic"/>
          <w:noProof w:val="0"/>
          <w:color w:val="000000"/>
          <w:sz w:val="28"/>
          <w:szCs w:val="28"/>
          <w:rtl/>
        </w:rPr>
        <w:footnoteRef/>
      </w:r>
      <w:r w:rsidRPr="00ED01E6">
        <w:rPr>
          <w:rFonts w:ascii="Traditional Arabic" w:hAnsi="Traditional Arabic" w:cs="Traditional Arabic"/>
          <w:noProof w:val="0"/>
          <w:color w:val="000000"/>
          <w:sz w:val="28"/>
          <w:szCs w:val="28"/>
          <w:rtl/>
        </w:rPr>
        <w:t xml:space="preserve">) قرأها </w:t>
      </w:r>
      <w:r w:rsidRPr="00751FF9">
        <w:rPr>
          <w:rFonts w:ascii="Traditional Arabic" w:hAnsi="Traditional Arabic" w:cs="Traditional Arabic"/>
          <w:b/>
          <w:bCs/>
          <w:noProof w:val="0"/>
          <w:color w:val="C00000"/>
          <w:sz w:val="28"/>
          <w:szCs w:val="28"/>
          <w:rtl/>
        </w:rPr>
        <w:t>حفص</w:t>
      </w:r>
      <w:r>
        <w:rPr>
          <w:rFonts w:ascii="Traditional Arabic" w:hAnsi="Traditional Arabic" w:cs="Traditional Arabic"/>
          <w:noProof w:val="0"/>
          <w:color w:val="000000"/>
          <w:sz w:val="28"/>
          <w:szCs w:val="28"/>
          <w:rtl/>
        </w:rPr>
        <w:t xml:space="preserve"> بفتح الراء. </w:t>
      </w:r>
      <w:r w:rsidRPr="00ED01E6">
        <w:rPr>
          <w:rFonts w:ascii="Traditional Arabic" w:hAnsi="Traditional Arabic" w:cs="Traditional Arabic"/>
          <w:noProof w:val="0"/>
          <w:color w:val="000000"/>
          <w:sz w:val="28"/>
          <w:szCs w:val="28"/>
          <w:rtl/>
        </w:rPr>
        <w:t xml:space="preserve">وقرأها </w:t>
      </w:r>
      <w:r w:rsidRPr="00751FF9">
        <w:rPr>
          <w:rFonts w:ascii="Traditional Arabic" w:hAnsi="Traditional Arabic" w:cs="Traditional Arabic"/>
          <w:b/>
          <w:bCs/>
          <w:noProof w:val="0"/>
          <w:color w:val="7030A0"/>
          <w:sz w:val="28"/>
          <w:szCs w:val="28"/>
          <w:rtl/>
        </w:rPr>
        <w:t>شعبة</w:t>
      </w:r>
      <w:r>
        <w:rPr>
          <w:rFonts w:ascii="Traditional Arabic" w:hAnsi="Traditional Arabic" w:cs="Traditional Arabic"/>
          <w:noProof w:val="0"/>
          <w:color w:val="000000"/>
          <w:sz w:val="28"/>
          <w:szCs w:val="28"/>
          <w:rtl/>
        </w:rPr>
        <w:t xml:space="preserve"> بضم الراء، ورهب خاف وبابه طرب</w:t>
      </w:r>
      <w:r w:rsidRPr="00ED01E6">
        <w:rPr>
          <w:rFonts w:ascii="Traditional Arabic" w:hAnsi="Traditional Arabic" w:cs="Traditional Arabic"/>
          <w:noProof w:val="0"/>
          <w:color w:val="000000"/>
          <w:sz w:val="28"/>
          <w:szCs w:val="28"/>
          <w:rtl/>
        </w:rPr>
        <w:t>، و(رهبه) أيضا</w:t>
      </w:r>
      <w:r w:rsidRPr="00ED01E6">
        <w:rPr>
          <w:rFonts w:ascii="Traditional Arabic" w:hAnsi="Traditional Arabic" w:cs="Traditional Arabic"/>
          <w:noProof w:val="0"/>
          <w:color w:val="000000"/>
          <w:sz w:val="28"/>
          <w:szCs w:val="28"/>
          <w:rtl/>
          <w:lang w:eastAsia="ar-IQ"/>
        </w:rPr>
        <w:t>ً</w:t>
      </w:r>
      <w:r w:rsidRPr="00ED01E6">
        <w:rPr>
          <w:rFonts w:ascii="Traditional Arabic" w:hAnsi="Traditional Arabic" w:cs="Traditional Arabic"/>
          <w:noProof w:val="0"/>
          <w:color w:val="000000"/>
          <w:sz w:val="28"/>
          <w:szCs w:val="28"/>
          <w:rtl/>
        </w:rPr>
        <w:t xml:space="preserve"> بالفتح و(رهبا</w:t>
      </w:r>
      <w:r>
        <w:rPr>
          <w:rFonts w:ascii="Traditional Arabic" w:hAnsi="Traditional Arabic" w:cs="Traditional Arabic"/>
          <w:noProof w:val="0"/>
          <w:color w:val="000000"/>
          <w:sz w:val="28"/>
          <w:szCs w:val="28"/>
          <w:rtl/>
        </w:rPr>
        <w:t xml:space="preserve">) بالضم وهما لغتان بمعنى الخوف. ينظر: </w:t>
      </w:r>
      <w:r w:rsidRPr="00ED01E6">
        <w:rPr>
          <w:rFonts w:ascii="Traditional Arabic" w:hAnsi="Traditional Arabic" w:cs="Traditional Arabic"/>
          <w:noProof w:val="0"/>
          <w:color w:val="000000"/>
          <w:sz w:val="28"/>
          <w:szCs w:val="28"/>
          <w:rtl/>
        </w:rPr>
        <w:t>مختار</w:t>
      </w:r>
      <w:r>
        <w:rPr>
          <w:rFonts w:ascii="Traditional Arabic" w:hAnsi="Traditional Arabic" w:cs="Traditional Arabic"/>
          <w:noProof w:val="0"/>
          <w:color w:val="000000"/>
          <w:sz w:val="28"/>
          <w:szCs w:val="28"/>
          <w:rtl/>
        </w:rPr>
        <w:t xml:space="preserve"> الصحاح – مادة (ر ه ب)</w:t>
      </w:r>
      <w:r w:rsidRPr="00ED01E6">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ص</w:t>
      </w:r>
      <w:r w:rsidRPr="00ED01E6">
        <w:rPr>
          <w:rFonts w:ascii="Traditional Arabic" w:hAnsi="Traditional Arabic" w:cs="Traditional Arabic"/>
          <w:noProof w:val="0"/>
          <w:color w:val="000000"/>
          <w:sz w:val="28"/>
          <w:szCs w:val="28"/>
          <w:rtl/>
        </w:rPr>
        <w:t xml:space="preserve"> 267.</w:t>
      </w:r>
    </w:p>
  </w:footnote>
  <w:footnote w:id="361">
    <w:p w:rsidR="006C06B9" w:rsidRDefault="006C06B9" w:rsidP="0007092E">
      <w:pPr>
        <w:pStyle w:val="a8"/>
        <w:spacing w:line="240" w:lineRule="atLeast"/>
        <w:jc w:val="lowKashida"/>
      </w:pPr>
      <w:r w:rsidRPr="00ED01E6">
        <w:rPr>
          <w:rFonts w:ascii="Traditional Arabic" w:hAnsi="Traditional Arabic" w:cs="Traditional Arabic"/>
          <w:noProof w:val="0"/>
          <w:color w:val="000000"/>
          <w:sz w:val="28"/>
          <w:szCs w:val="28"/>
          <w:rtl/>
        </w:rPr>
        <w:t>(</w:t>
      </w:r>
      <w:r w:rsidRPr="00ED01E6">
        <w:rPr>
          <w:rFonts w:ascii="Traditional Arabic" w:hAnsi="Traditional Arabic" w:cs="Traditional Arabic"/>
          <w:noProof w:val="0"/>
          <w:color w:val="000000"/>
          <w:sz w:val="28"/>
          <w:szCs w:val="28"/>
          <w:rtl/>
        </w:rPr>
        <w:footnoteRef/>
      </w:r>
      <w:r w:rsidRPr="00ED01E6">
        <w:rPr>
          <w:rFonts w:ascii="Traditional Arabic" w:hAnsi="Traditional Arabic" w:cs="Traditional Arabic"/>
          <w:noProof w:val="0"/>
          <w:color w:val="000000"/>
          <w:sz w:val="28"/>
          <w:szCs w:val="28"/>
          <w:rtl/>
        </w:rPr>
        <w:t>) قرأ</w:t>
      </w:r>
      <w:r>
        <w:rPr>
          <w:rFonts w:ascii="Traditional Arabic" w:hAnsi="Traditional Arabic" w:cs="Traditional Arabic"/>
          <w:noProof w:val="0"/>
          <w:color w:val="000000"/>
          <w:sz w:val="28"/>
          <w:szCs w:val="28"/>
          <w:rtl/>
        </w:rPr>
        <w:t>ها</w:t>
      </w:r>
      <w:r w:rsidRPr="00ED01E6">
        <w:rPr>
          <w:rFonts w:ascii="Traditional Arabic" w:hAnsi="Traditional Arabic" w:cs="Traditional Arabic"/>
          <w:noProof w:val="0"/>
          <w:color w:val="000000"/>
          <w:sz w:val="28"/>
          <w:szCs w:val="28"/>
          <w:rtl/>
        </w:rPr>
        <w:t xml:space="preserve"> </w:t>
      </w:r>
      <w:r w:rsidRPr="00751FF9">
        <w:rPr>
          <w:rFonts w:ascii="Traditional Arabic" w:hAnsi="Traditional Arabic" w:cs="Traditional Arabic"/>
          <w:b/>
          <w:bCs/>
          <w:noProof w:val="0"/>
          <w:color w:val="C00000"/>
          <w:sz w:val="28"/>
          <w:szCs w:val="28"/>
          <w:rtl/>
        </w:rPr>
        <w:t>حفص</w:t>
      </w:r>
      <w:r w:rsidRPr="00ED01E6">
        <w:rPr>
          <w:rFonts w:ascii="Traditional Arabic" w:hAnsi="Traditional Arabic" w:cs="Traditional Arabic"/>
          <w:noProof w:val="0"/>
          <w:color w:val="000000"/>
          <w:sz w:val="28"/>
          <w:szCs w:val="28"/>
          <w:rtl/>
        </w:rPr>
        <w:t xml:space="preserve"> بفتح الخاء والسين بالبناء للفاعل وهو </w:t>
      </w:r>
      <w:r w:rsidRPr="00ED01E6">
        <w:rPr>
          <w:rFonts w:ascii="Traditional Arabic" w:hAnsi="Traditional Arabic" w:cs="Traditional Arabic"/>
          <w:noProof w:val="0"/>
          <w:color w:val="000000"/>
          <w:sz w:val="28"/>
          <w:szCs w:val="28"/>
          <w:rtl/>
          <w:lang w:eastAsia="ar-IQ"/>
        </w:rPr>
        <w:t>ا</w:t>
      </w:r>
      <w:r>
        <w:rPr>
          <w:rFonts w:ascii="Traditional Arabic" w:hAnsi="Traditional Arabic" w:cs="Traditional Arabic"/>
          <w:noProof w:val="0"/>
          <w:color w:val="000000"/>
          <w:sz w:val="28"/>
          <w:szCs w:val="28"/>
          <w:rtl/>
        </w:rPr>
        <w:t xml:space="preserve">لله سبحانه وتعالى. </w:t>
      </w:r>
      <w:r w:rsidRPr="00ED01E6">
        <w:rPr>
          <w:rFonts w:ascii="Traditional Arabic" w:hAnsi="Traditional Arabic" w:cs="Traditional Arabic"/>
          <w:noProof w:val="0"/>
          <w:color w:val="000000"/>
          <w:sz w:val="28"/>
          <w:szCs w:val="28"/>
          <w:rtl/>
        </w:rPr>
        <w:t xml:space="preserve">وقرأها </w:t>
      </w:r>
      <w:r w:rsidRPr="00751FF9">
        <w:rPr>
          <w:rFonts w:ascii="Traditional Arabic" w:hAnsi="Traditional Arabic" w:cs="Traditional Arabic"/>
          <w:b/>
          <w:bCs/>
          <w:noProof w:val="0"/>
          <w:color w:val="7030A0"/>
          <w:sz w:val="28"/>
          <w:szCs w:val="28"/>
          <w:rtl/>
        </w:rPr>
        <w:t>شعبة</w:t>
      </w:r>
      <w:r w:rsidRPr="00751FF9">
        <w:rPr>
          <w:rFonts w:ascii="Traditional Arabic" w:hAnsi="Traditional Arabic" w:cs="Traditional Arabic"/>
          <w:noProof w:val="0"/>
          <w:color w:val="7030A0"/>
          <w:sz w:val="28"/>
          <w:szCs w:val="28"/>
          <w:rtl/>
        </w:rPr>
        <w:t xml:space="preserve"> </w:t>
      </w:r>
      <w:r w:rsidRPr="00ED01E6">
        <w:rPr>
          <w:rFonts w:ascii="Traditional Arabic" w:hAnsi="Traditional Arabic" w:cs="Traditional Arabic"/>
          <w:noProof w:val="0"/>
          <w:color w:val="000000"/>
          <w:sz w:val="28"/>
          <w:szCs w:val="28"/>
          <w:rtl/>
        </w:rPr>
        <w:t>بضم الخاء وكسر السين ب</w:t>
      </w:r>
      <w:r>
        <w:rPr>
          <w:rFonts w:ascii="Traditional Arabic" w:hAnsi="Traditional Arabic" w:cs="Traditional Arabic"/>
          <w:noProof w:val="0"/>
          <w:color w:val="000000"/>
          <w:sz w:val="28"/>
          <w:szCs w:val="28"/>
          <w:rtl/>
        </w:rPr>
        <w:t>البناء للمفعول و(بنا) نائب فاعل</w:t>
      </w:r>
      <w:r w:rsidRPr="00ED01E6">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 xml:space="preserve">ينظر: </w:t>
      </w:r>
      <w:r w:rsidRPr="00ED01E6">
        <w:rPr>
          <w:rFonts w:ascii="Traditional Arabic" w:hAnsi="Traditional Arabic" w:cs="Traditional Arabic"/>
          <w:noProof w:val="0"/>
          <w:color w:val="000000"/>
          <w:sz w:val="28"/>
          <w:szCs w:val="28"/>
          <w:rtl/>
        </w:rPr>
        <w:t>إتحاف فضلاء البشر في القراءات الأ</w:t>
      </w:r>
      <w:r>
        <w:rPr>
          <w:rFonts w:ascii="Traditional Arabic" w:hAnsi="Traditional Arabic" w:cs="Traditional Arabic"/>
          <w:noProof w:val="0"/>
          <w:color w:val="000000"/>
          <w:sz w:val="28"/>
          <w:szCs w:val="28"/>
          <w:rtl/>
        </w:rPr>
        <w:t>ربعة عشر ص 344</w:t>
      </w:r>
      <w:r w:rsidRPr="00ED01E6">
        <w:rPr>
          <w:rFonts w:ascii="Traditional Arabic" w:hAnsi="Traditional Arabic" w:cs="Traditional Arabic"/>
          <w:noProof w:val="0"/>
          <w:color w:val="000000"/>
          <w:sz w:val="28"/>
          <w:szCs w:val="28"/>
          <w:rtl/>
        </w:rPr>
        <w:t xml:space="preserve">. </w:t>
      </w:r>
    </w:p>
  </w:footnote>
  <w:footnote w:id="362">
    <w:p w:rsidR="006C06B9" w:rsidRDefault="006C06B9" w:rsidP="00751FF9">
      <w:pPr>
        <w:jc w:val="both"/>
      </w:pPr>
      <w:r w:rsidRPr="0007092E">
        <w:rPr>
          <w:rFonts w:ascii="Traditional Arabic" w:hAnsi="Traditional Arabic" w:cs="Traditional Arabic"/>
          <w:color w:val="000000"/>
          <w:sz w:val="28"/>
          <w:szCs w:val="28"/>
          <w:rtl/>
        </w:rPr>
        <w:t>(</w:t>
      </w:r>
      <w:r w:rsidRPr="0007092E">
        <w:rPr>
          <w:rFonts w:ascii="Traditional Arabic" w:hAnsi="Traditional Arabic" w:cs="Traditional Arabic"/>
          <w:color w:val="000000"/>
          <w:sz w:val="28"/>
          <w:szCs w:val="28"/>
          <w:rtl/>
        </w:rPr>
        <w:footnoteRef/>
      </w:r>
      <w:r w:rsidRPr="0007092E">
        <w:rPr>
          <w:rFonts w:ascii="Traditional Arabic" w:hAnsi="Traditional Arabic" w:cs="Traditional Arabic"/>
          <w:color w:val="000000"/>
          <w:sz w:val="28"/>
          <w:szCs w:val="28"/>
          <w:rtl/>
        </w:rPr>
        <w:t>)</w:t>
      </w:r>
      <w:r w:rsidRPr="0007092E">
        <w:rPr>
          <w:rFonts w:ascii="Traditional Arabic" w:hAnsi="Traditional Arabic" w:cs="Traditional Arabic"/>
          <w:sz w:val="28"/>
          <w:szCs w:val="28"/>
          <w:rtl/>
          <w:lang w:bidi="ar-IQ"/>
        </w:rPr>
        <w:t xml:space="preserve"> سورة</w:t>
      </w:r>
      <w:r>
        <w:rPr>
          <w:rFonts w:ascii="Traditional Arabic" w:hAnsi="Traditional Arabic" w:cs="Traditional Arabic"/>
          <w:sz w:val="28"/>
          <w:szCs w:val="28"/>
          <w:rtl/>
          <w:lang w:bidi="ar-IQ"/>
        </w:rPr>
        <w:t xml:space="preserve"> مكية في قول جابر وعكرمة والحسن، ومدنية في قول ابن عباس وقتادة</w:t>
      </w:r>
      <w:r w:rsidRPr="0007092E">
        <w:rPr>
          <w:rFonts w:ascii="Traditional Arabic" w:hAnsi="Traditional Arabic" w:cs="Traditional Arabic"/>
          <w:sz w:val="28"/>
          <w:szCs w:val="28"/>
          <w:rtl/>
          <w:lang w:bidi="ar-IQ"/>
        </w:rPr>
        <w:t>، وقال يح</w:t>
      </w:r>
      <w:r>
        <w:rPr>
          <w:rFonts w:ascii="Traditional Arabic" w:hAnsi="Traditional Arabic" w:cs="Traditional Arabic"/>
          <w:sz w:val="28"/>
          <w:szCs w:val="28"/>
          <w:rtl/>
          <w:lang w:bidi="ar-IQ"/>
        </w:rPr>
        <w:t xml:space="preserve">يى بن سلام: مكية </w:t>
      </w:r>
      <w:r w:rsidRPr="0007092E">
        <w:rPr>
          <w:rFonts w:ascii="Traditional Arabic" w:hAnsi="Traditional Arabic" w:cs="Traditional Arabic"/>
          <w:sz w:val="28"/>
          <w:szCs w:val="28"/>
          <w:rtl/>
          <w:lang w:bidi="ar-IQ"/>
        </w:rPr>
        <w:t>إلاَّ من أولها إلى ﴿</w:t>
      </w:r>
      <w:r w:rsidRPr="0007092E">
        <w:rPr>
          <w:rFonts w:ascii="Traditional Arabic" w:hAnsi="Traditional Arabic" w:cs="Traditional Arabic"/>
          <w:b/>
          <w:bCs/>
          <w:color w:val="FF0000"/>
          <w:sz w:val="28"/>
          <w:szCs w:val="28"/>
          <w:rtl/>
          <w:lang w:bidi="ar-IQ"/>
        </w:rPr>
        <w:t>وَلَيَعْلَمَنَّ الْمُنَافِقِينَ</w:t>
      </w:r>
      <w:r>
        <w:rPr>
          <w:rFonts w:ascii="Traditional Arabic" w:hAnsi="Traditional Arabic" w:cs="Traditional Arabic"/>
          <w:sz w:val="28"/>
          <w:szCs w:val="28"/>
          <w:rtl/>
          <w:lang w:bidi="ar-IQ"/>
        </w:rPr>
        <w:t>﴾. ينظر</w:t>
      </w:r>
      <w:r w:rsidRPr="0007092E">
        <w:rPr>
          <w:rFonts w:ascii="Traditional Arabic" w:hAnsi="Traditional Arabic" w:cs="Traditional Arabic"/>
          <w:sz w:val="28"/>
          <w:szCs w:val="28"/>
          <w:rtl/>
          <w:lang w:bidi="ar-IQ"/>
        </w:rPr>
        <w:t>: إتحاف فضلاء البش</w:t>
      </w:r>
      <w:r>
        <w:rPr>
          <w:rFonts w:ascii="Traditional Arabic" w:hAnsi="Traditional Arabic" w:cs="Traditional Arabic"/>
          <w:sz w:val="28"/>
          <w:szCs w:val="28"/>
          <w:rtl/>
          <w:lang w:bidi="ar-IQ"/>
        </w:rPr>
        <w:t>ر في القراءات الأربعة عشر ص 344</w:t>
      </w:r>
      <w:r w:rsidRPr="0007092E">
        <w:rPr>
          <w:rFonts w:ascii="Traditional Arabic" w:hAnsi="Traditional Arabic" w:cs="Traditional Arabic"/>
          <w:sz w:val="28"/>
          <w:szCs w:val="28"/>
          <w:rtl/>
          <w:lang w:bidi="ar-IQ"/>
        </w:rPr>
        <w:t xml:space="preserve">، وتحقيق البيان في عدِّ </w:t>
      </w:r>
      <w:proofErr w:type="spellStart"/>
      <w:r w:rsidRPr="0007092E">
        <w:rPr>
          <w:rFonts w:ascii="Traditional Arabic" w:hAnsi="Traditional Arabic" w:cs="Traditional Arabic"/>
          <w:sz w:val="28"/>
          <w:szCs w:val="28"/>
          <w:rtl/>
          <w:lang w:bidi="ar-IQ"/>
        </w:rPr>
        <w:t>آي</w:t>
      </w:r>
      <w:proofErr w:type="spellEnd"/>
      <w:r w:rsidRPr="0007092E">
        <w:rPr>
          <w:rFonts w:ascii="Traditional Arabic" w:hAnsi="Traditional Arabic" w:cs="Traditional Arabic"/>
          <w:sz w:val="28"/>
          <w:szCs w:val="28"/>
          <w:rtl/>
          <w:lang w:bidi="ar-IQ"/>
        </w:rPr>
        <w:t xml:space="preserve"> القرآن ص 20.</w:t>
      </w:r>
    </w:p>
  </w:footnote>
  <w:footnote w:id="363">
    <w:p w:rsidR="006C06B9" w:rsidRDefault="006C06B9" w:rsidP="0007092E">
      <w:pPr>
        <w:pStyle w:val="a8"/>
        <w:spacing w:line="240" w:lineRule="atLeast"/>
        <w:jc w:val="lowKashida"/>
      </w:pPr>
      <w:r w:rsidRPr="00536F4F">
        <w:rPr>
          <w:rFonts w:cs="Traditional Arabic"/>
          <w:noProof w:val="0"/>
          <w:color w:val="000000"/>
          <w:sz w:val="28"/>
          <w:szCs w:val="28"/>
          <w:rtl/>
        </w:rPr>
        <w:t>(</w:t>
      </w:r>
      <w:r w:rsidRPr="00536F4F">
        <w:rPr>
          <w:rFonts w:cs="Traditional Arabic"/>
          <w:noProof w:val="0"/>
          <w:color w:val="000000"/>
          <w:sz w:val="28"/>
          <w:szCs w:val="28"/>
          <w:rtl/>
        </w:rPr>
        <w:footnoteRef/>
      </w:r>
      <w:r w:rsidRPr="00536F4F">
        <w:rPr>
          <w:rFonts w:cs="Traditional Arabic"/>
          <w:noProof w:val="0"/>
          <w:color w:val="000000"/>
          <w:sz w:val="28"/>
          <w:szCs w:val="28"/>
          <w:rtl/>
        </w:rPr>
        <w:t>)</w:t>
      </w:r>
      <w:r>
        <w:rPr>
          <w:rFonts w:cs="Traditional Arabic"/>
          <w:noProof w:val="0"/>
          <w:color w:val="000000"/>
          <w:sz w:val="28"/>
          <w:szCs w:val="28"/>
          <w:rtl/>
        </w:rPr>
        <w:t xml:space="preserve"> </w:t>
      </w:r>
      <w:r w:rsidRPr="00536F4F">
        <w:rPr>
          <w:rFonts w:cs="Traditional Arabic"/>
          <w:noProof w:val="0"/>
          <w:color w:val="000000"/>
          <w:sz w:val="28"/>
          <w:szCs w:val="28"/>
          <w:rtl/>
        </w:rPr>
        <w:t>قرأ</w:t>
      </w:r>
      <w:r>
        <w:rPr>
          <w:rFonts w:cs="Traditional Arabic"/>
          <w:noProof w:val="0"/>
          <w:color w:val="000000"/>
          <w:sz w:val="28"/>
          <w:szCs w:val="28"/>
          <w:rtl/>
        </w:rPr>
        <w:t>ها</w:t>
      </w:r>
      <w:r w:rsidRPr="00536F4F">
        <w:rPr>
          <w:rFonts w:cs="Traditional Arabic"/>
          <w:noProof w:val="0"/>
          <w:color w:val="000000"/>
          <w:sz w:val="28"/>
          <w:szCs w:val="28"/>
          <w:rtl/>
        </w:rPr>
        <w:t xml:space="preserve"> </w:t>
      </w:r>
      <w:r w:rsidRPr="00751FF9">
        <w:rPr>
          <w:rFonts w:cs="Traditional Arabic"/>
          <w:b/>
          <w:bCs/>
          <w:noProof w:val="0"/>
          <w:color w:val="C00000"/>
          <w:sz w:val="28"/>
          <w:szCs w:val="28"/>
          <w:rtl/>
        </w:rPr>
        <w:t>حفص</w:t>
      </w:r>
      <w:r>
        <w:rPr>
          <w:rFonts w:cs="Traditional Arabic"/>
          <w:noProof w:val="0"/>
          <w:color w:val="000000"/>
          <w:sz w:val="28"/>
          <w:szCs w:val="28"/>
          <w:rtl/>
        </w:rPr>
        <w:t xml:space="preserve"> </w:t>
      </w:r>
      <w:r w:rsidRPr="00536F4F">
        <w:rPr>
          <w:rFonts w:cs="Traditional Arabic"/>
          <w:noProof w:val="0"/>
          <w:color w:val="000000"/>
          <w:sz w:val="28"/>
          <w:szCs w:val="28"/>
          <w:rtl/>
        </w:rPr>
        <w:t>ب</w:t>
      </w:r>
      <w:r>
        <w:rPr>
          <w:rFonts w:cs="Traditional Arabic"/>
          <w:noProof w:val="0"/>
          <w:color w:val="000000"/>
          <w:sz w:val="28"/>
          <w:szCs w:val="28"/>
          <w:rtl/>
        </w:rPr>
        <w:t xml:space="preserve">ياء </w:t>
      </w:r>
      <w:r w:rsidRPr="00536F4F">
        <w:rPr>
          <w:rFonts w:cs="Traditional Arabic"/>
          <w:noProof w:val="0"/>
          <w:color w:val="000000"/>
          <w:sz w:val="28"/>
          <w:szCs w:val="28"/>
          <w:rtl/>
        </w:rPr>
        <w:t>الغيب ردا</w:t>
      </w:r>
      <w:r w:rsidRPr="00536F4F">
        <w:rPr>
          <w:rFonts w:cs="Traditional Arabic"/>
          <w:noProof w:val="0"/>
          <w:color w:val="000000"/>
          <w:sz w:val="28"/>
          <w:szCs w:val="28"/>
          <w:rtl/>
          <w:lang w:eastAsia="ar-IQ"/>
        </w:rPr>
        <w:t>ً</w:t>
      </w:r>
      <w:r w:rsidRPr="00536F4F">
        <w:rPr>
          <w:rFonts w:cs="Traditional Arabic"/>
          <w:noProof w:val="0"/>
          <w:color w:val="000000"/>
          <w:sz w:val="28"/>
          <w:szCs w:val="28"/>
          <w:rtl/>
        </w:rPr>
        <w:t xml:space="preserve">  على الأ</w:t>
      </w:r>
      <w:r w:rsidRPr="00536F4F">
        <w:rPr>
          <w:rFonts w:cs="Traditional Arabic"/>
          <w:noProof w:val="0"/>
          <w:color w:val="000000"/>
          <w:sz w:val="28"/>
          <w:szCs w:val="28"/>
          <w:rtl/>
          <w:lang w:eastAsia="ar-IQ"/>
        </w:rPr>
        <w:t>م</w:t>
      </w:r>
      <w:r>
        <w:rPr>
          <w:rFonts w:cs="Traditional Arabic"/>
          <w:noProof w:val="0"/>
          <w:color w:val="000000"/>
          <w:sz w:val="28"/>
          <w:szCs w:val="28"/>
          <w:rtl/>
        </w:rPr>
        <w:t>م المكذبة</w:t>
      </w:r>
      <w:r w:rsidRPr="00536F4F">
        <w:rPr>
          <w:rFonts w:cs="Traditional Arabic"/>
          <w:noProof w:val="0"/>
          <w:color w:val="000000"/>
          <w:sz w:val="28"/>
          <w:szCs w:val="28"/>
          <w:rtl/>
        </w:rPr>
        <w:t xml:space="preserve">. </w:t>
      </w:r>
      <w:r>
        <w:rPr>
          <w:rFonts w:cs="Traditional Arabic"/>
          <w:noProof w:val="0"/>
          <w:color w:val="000000"/>
          <w:sz w:val="28"/>
          <w:szCs w:val="28"/>
          <w:rtl/>
        </w:rPr>
        <w:t>و</w:t>
      </w:r>
      <w:r w:rsidRPr="00536F4F">
        <w:rPr>
          <w:rFonts w:cs="Traditional Arabic"/>
          <w:noProof w:val="0"/>
          <w:color w:val="000000"/>
          <w:sz w:val="28"/>
          <w:szCs w:val="28"/>
          <w:rtl/>
        </w:rPr>
        <w:t xml:space="preserve">قرأها </w:t>
      </w:r>
      <w:r w:rsidRPr="00751FF9">
        <w:rPr>
          <w:rFonts w:cs="Traditional Arabic"/>
          <w:b/>
          <w:bCs/>
          <w:noProof w:val="0"/>
          <w:color w:val="7030A0"/>
          <w:sz w:val="28"/>
          <w:szCs w:val="28"/>
          <w:rtl/>
        </w:rPr>
        <w:t>شعبة</w:t>
      </w:r>
      <w:r w:rsidRPr="00536F4F">
        <w:rPr>
          <w:rFonts w:cs="Traditional Arabic"/>
          <w:noProof w:val="0"/>
          <w:color w:val="000000"/>
          <w:sz w:val="28"/>
          <w:szCs w:val="28"/>
          <w:rtl/>
        </w:rPr>
        <w:t xml:space="preserve"> بالتاء على خطاب إبراهيم علي</w:t>
      </w:r>
      <w:r w:rsidRPr="00536F4F">
        <w:rPr>
          <w:rFonts w:cs="Traditional Arabic"/>
          <w:noProof w:val="0"/>
          <w:color w:val="000000"/>
          <w:sz w:val="28"/>
          <w:szCs w:val="28"/>
          <w:rtl/>
          <w:lang w:eastAsia="ar-IQ"/>
        </w:rPr>
        <w:t>ه</w:t>
      </w:r>
      <w:r w:rsidRPr="00536F4F">
        <w:rPr>
          <w:rFonts w:cs="Traditional Arabic"/>
          <w:noProof w:val="0"/>
          <w:color w:val="000000"/>
          <w:sz w:val="28"/>
          <w:szCs w:val="28"/>
          <w:rtl/>
        </w:rPr>
        <w:t xml:space="preserve"> السلام لقو</w:t>
      </w:r>
      <w:r w:rsidRPr="00536F4F">
        <w:rPr>
          <w:rFonts w:cs="Traditional Arabic"/>
          <w:noProof w:val="0"/>
          <w:color w:val="000000"/>
          <w:sz w:val="28"/>
          <w:szCs w:val="28"/>
          <w:rtl/>
          <w:lang w:eastAsia="ar-IQ"/>
        </w:rPr>
        <w:t>م</w:t>
      </w:r>
      <w:r w:rsidRPr="00536F4F">
        <w:rPr>
          <w:rFonts w:cs="Traditional Arabic"/>
          <w:noProof w:val="0"/>
          <w:color w:val="000000"/>
          <w:sz w:val="28"/>
          <w:szCs w:val="28"/>
          <w:rtl/>
        </w:rPr>
        <w:t>ه</w:t>
      </w:r>
      <w:r>
        <w:rPr>
          <w:rFonts w:cs="Traditional Arabic"/>
          <w:noProof w:val="0"/>
          <w:color w:val="000000"/>
          <w:sz w:val="28"/>
          <w:szCs w:val="28"/>
          <w:rtl/>
        </w:rPr>
        <w:t xml:space="preserve">. </w:t>
      </w:r>
      <w:r w:rsidRPr="00536F4F">
        <w:rPr>
          <w:rFonts w:cs="Traditional Arabic"/>
          <w:noProof w:val="0"/>
          <w:color w:val="000000"/>
          <w:sz w:val="28"/>
          <w:szCs w:val="28"/>
          <w:rtl/>
        </w:rPr>
        <w:t>تقريب النشر</w:t>
      </w:r>
      <w:r>
        <w:rPr>
          <w:rFonts w:cs="Traditional Arabic"/>
          <w:noProof w:val="0"/>
          <w:color w:val="000000"/>
          <w:sz w:val="28"/>
          <w:szCs w:val="28"/>
          <w:rtl/>
        </w:rPr>
        <w:t xml:space="preserve"> في القراءات العشر</w:t>
      </w:r>
      <w:r w:rsidRPr="00536F4F">
        <w:rPr>
          <w:rFonts w:cs="Traditional Arabic"/>
          <w:noProof w:val="0"/>
          <w:color w:val="000000"/>
          <w:sz w:val="28"/>
          <w:szCs w:val="28"/>
          <w:rtl/>
        </w:rPr>
        <w:t xml:space="preserve"> </w:t>
      </w:r>
      <w:r>
        <w:rPr>
          <w:rFonts w:cs="Traditional Arabic"/>
          <w:noProof w:val="0"/>
          <w:color w:val="000000"/>
          <w:sz w:val="28"/>
          <w:szCs w:val="28"/>
          <w:rtl/>
        </w:rPr>
        <w:t>ص 178</w:t>
      </w:r>
      <w:r w:rsidRPr="00536F4F">
        <w:rPr>
          <w:rFonts w:cs="Traditional Arabic"/>
          <w:noProof w:val="0"/>
          <w:color w:val="000000"/>
          <w:sz w:val="28"/>
          <w:szCs w:val="28"/>
          <w:rtl/>
        </w:rPr>
        <w:t xml:space="preserve">، </w:t>
      </w:r>
      <w:r>
        <w:rPr>
          <w:rFonts w:cs="Traditional Arabic"/>
          <w:noProof w:val="0"/>
          <w:color w:val="000000"/>
          <w:sz w:val="28"/>
          <w:szCs w:val="28"/>
          <w:rtl/>
        </w:rPr>
        <w:t>و</w:t>
      </w:r>
      <w:r w:rsidRPr="0007092E">
        <w:rPr>
          <w:rFonts w:cs="Traditional Arabic"/>
          <w:noProof w:val="0"/>
          <w:color w:val="000000"/>
          <w:sz w:val="28"/>
          <w:szCs w:val="28"/>
          <w:rtl/>
        </w:rPr>
        <w:t>إتحاف فضلاء البشر في القراءات الأربعة عشر</w:t>
      </w:r>
      <w:r>
        <w:rPr>
          <w:rFonts w:cs="Traditional Arabic"/>
          <w:noProof w:val="0"/>
          <w:color w:val="000000"/>
          <w:sz w:val="28"/>
          <w:szCs w:val="28"/>
          <w:rtl/>
        </w:rPr>
        <w:t xml:space="preserve"> ص</w:t>
      </w:r>
      <w:r w:rsidRPr="0007092E">
        <w:rPr>
          <w:rFonts w:cs="Traditional Arabic"/>
          <w:noProof w:val="0"/>
          <w:color w:val="000000"/>
          <w:sz w:val="28"/>
          <w:szCs w:val="28"/>
          <w:rtl/>
        </w:rPr>
        <w:t xml:space="preserve"> </w:t>
      </w:r>
      <w:r w:rsidRPr="00536F4F">
        <w:rPr>
          <w:rFonts w:cs="Traditional Arabic"/>
          <w:noProof w:val="0"/>
          <w:color w:val="000000"/>
          <w:sz w:val="28"/>
          <w:szCs w:val="28"/>
          <w:rtl/>
        </w:rPr>
        <w:t>344.</w:t>
      </w:r>
    </w:p>
  </w:footnote>
  <w:footnote w:id="364">
    <w:p w:rsidR="006C06B9" w:rsidRDefault="006C06B9" w:rsidP="000566FF">
      <w:pPr>
        <w:pStyle w:val="a8"/>
        <w:spacing w:line="240" w:lineRule="atLeast"/>
        <w:jc w:val="lowKashida"/>
      </w:pPr>
      <w:r w:rsidRPr="0052167F">
        <w:rPr>
          <w:rFonts w:ascii="Traditional Arabic" w:hAnsi="Traditional Arabic" w:cs="Traditional Arabic"/>
          <w:noProof w:val="0"/>
          <w:color w:val="000000"/>
          <w:sz w:val="28"/>
          <w:szCs w:val="28"/>
          <w:rtl/>
        </w:rPr>
        <w:t>(</w:t>
      </w:r>
      <w:r w:rsidRPr="0052167F">
        <w:rPr>
          <w:rFonts w:ascii="Traditional Arabic" w:hAnsi="Traditional Arabic" w:cs="Traditional Arabic"/>
          <w:noProof w:val="0"/>
          <w:color w:val="000000"/>
          <w:sz w:val="28"/>
          <w:szCs w:val="28"/>
          <w:rtl/>
        </w:rPr>
        <w:footnoteRef/>
      </w:r>
      <w:r w:rsidRPr="0052167F">
        <w:rPr>
          <w:rFonts w:ascii="Traditional Arabic" w:hAnsi="Traditional Arabic" w:cs="Traditional Arabic"/>
          <w:noProof w:val="0"/>
          <w:color w:val="000000"/>
          <w:sz w:val="28"/>
          <w:szCs w:val="28"/>
          <w:rtl/>
        </w:rPr>
        <w:t>) قرأ</w:t>
      </w:r>
      <w:r>
        <w:rPr>
          <w:rFonts w:ascii="Traditional Arabic" w:hAnsi="Traditional Arabic" w:cs="Traditional Arabic"/>
          <w:noProof w:val="0"/>
          <w:color w:val="000000"/>
          <w:sz w:val="28"/>
          <w:szCs w:val="28"/>
          <w:rtl/>
        </w:rPr>
        <w:t>ها</w:t>
      </w:r>
      <w:r w:rsidRPr="0052167F">
        <w:rPr>
          <w:rFonts w:ascii="Traditional Arabic" w:hAnsi="Traditional Arabic" w:cs="Traditional Arabic"/>
          <w:noProof w:val="0"/>
          <w:color w:val="000000"/>
          <w:sz w:val="28"/>
          <w:szCs w:val="28"/>
          <w:rtl/>
        </w:rPr>
        <w:t xml:space="preserve"> </w:t>
      </w:r>
      <w:r w:rsidRPr="00751FF9">
        <w:rPr>
          <w:rFonts w:ascii="Traditional Arabic" w:hAnsi="Traditional Arabic" w:cs="Traditional Arabic"/>
          <w:b/>
          <w:bCs/>
          <w:noProof w:val="0"/>
          <w:color w:val="C00000"/>
          <w:sz w:val="28"/>
          <w:szCs w:val="28"/>
          <w:rtl/>
        </w:rPr>
        <w:t>حفص</w:t>
      </w:r>
      <w:r w:rsidRPr="0052167F">
        <w:rPr>
          <w:rFonts w:ascii="Traditional Arabic" w:hAnsi="Traditional Arabic" w:cs="Traditional Arabic"/>
          <w:noProof w:val="0"/>
          <w:color w:val="000000"/>
          <w:sz w:val="28"/>
          <w:szCs w:val="28"/>
          <w:rtl/>
        </w:rPr>
        <w:t xml:space="preserve"> بنصب مودة من غير تنوين مفعولا لأجله </w:t>
      </w:r>
      <w:r w:rsidRPr="0052167F">
        <w:rPr>
          <w:rFonts w:ascii="Traditional Arabic" w:hAnsi="Traditional Arabic" w:cs="Traditional Arabic"/>
          <w:color w:val="000000"/>
          <w:sz w:val="28"/>
          <w:szCs w:val="28"/>
        </w:rPr>
        <w:t>–</w:t>
      </w:r>
      <w:r w:rsidRPr="0052167F">
        <w:rPr>
          <w:rFonts w:ascii="Traditional Arabic" w:hAnsi="Traditional Arabic" w:cs="Traditional Arabic"/>
          <w:noProof w:val="0"/>
          <w:color w:val="000000"/>
          <w:sz w:val="28"/>
          <w:szCs w:val="28"/>
          <w:rtl/>
        </w:rPr>
        <w:t xml:space="preserve"> أي اتخذتموها لأجل المودة </w:t>
      </w:r>
      <w:r w:rsidRPr="0052167F">
        <w:rPr>
          <w:rFonts w:ascii="Traditional Arabic" w:hAnsi="Traditional Arabic" w:cs="Traditional Arabic"/>
          <w:color w:val="000000"/>
          <w:sz w:val="28"/>
          <w:szCs w:val="28"/>
        </w:rPr>
        <w:t>–</w:t>
      </w:r>
      <w:r>
        <w:rPr>
          <w:rFonts w:ascii="Traditional Arabic" w:hAnsi="Traditional Arabic" w:cs="Traditional Arabic"/>
          <w:noProof w:val="0"/>
          <w:color w:val="000000"/>
          <w:sz w:val="28"/>
          <w:szCs w:val="28"/>
          <w:rtl/>
        </w:rPr>
        <w:t xml:space="preserve"> فيتعدى لواحد</w:t>
      </w:r>
      <w:r w:rsidRPr="0052167F">
        <w:rPr>
          <w:rFonts w:ascii="Traditional Arabic" w:hAnsi="Traditional Arabic" w:cs="Traditional Arabic"/>
          <w:noProof w:val="0"/>
          <w:color w:val="000000"/>
          <w:sz w:val="28"/>
          <w:szCs w:val="28"/>
          <w:rtl/>
        </w:rPr>
        <w:t>، أو مفعولا</w:t>
      </w:r>
      <w:r>
        <w:rPr>
          <w:rFonts w:ascii="Traditional Arabic" w:hAnsi="Traditional Arabic" w:cs="Traditional Arabic"/>
          <w:noProof w:val="0"/>
          <w:color w:val="000000"/>
          <w:sz w:val="28"/>
          <w:szCs w:val="28"/>
          <w:rtl/>
        </w:rPr>
        <w:t>ً</w:t>
      </w:r>
      <w:r w:rsidRPr="0052167F">
        <w:rPr>
          <w:rFonts w:ascii="Traditional Arabic" w:hAnsi="Traditional Arabic" w:cs="Traditional Arabic"/>
          <w:noProof w:val="0"/>
          <w:color w:val="000000"/>
          <w:sz w:val="28"/>
          <w:szCs w:val="28"/>
          <w:rtl/>
        </w:rPr>
        <w:t xml:space="preserve"> ثانيا</w:t>
      </w:r>
      <w:r>
        <w:rPr>
          <w:rFonts w:ascii="Traditional Arabic" w:hAnsi="Traditional Arabic" w:cs="Traditional Arabic"/>
          <w:noProof w:val="0"/>
          <w:color w:val="000000"/>
          <w:sz w:val="28"/>
          <w:szCs w:val="28"/>
          <w:rtl/>
        </w:rPr>
        <w:t>ً</w:t>
      </w:r>
      <w:r w:rsidRPr="0052167F">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52167F">
        <w:rPr>
          <w:rFonts w:ascii="Traditional Arabic" w:hAnsi="Traditional Arabic" w:cs="Traditional Arabic"/>
          <w:b/>
          <w:bCs/>
          <w:noProof w:val="0"/>
          <w:color w:val="FF0000"/>
          <w:sz w:val="28"/>
          <w:szCs w:val="28"/>
          <w:rtl/>
        </w:rPr>
        <w:t>أَوَثَانَاَ مَوْدَةَ</w:t>
      </w:r>
      <w:r>
        <w:rPr>
          <w:rFonts w:ascii="Traditional Arabic" w:hAnsi="Traditional Arabic" w:cs="Traditional Arabic"/>
          <w:noProof w:val="0"/>
          <w:color w:val="000000"/>
          <w:sz w:val="28"/>
          <w:szCs w:val="28"/>
          <w:rtl/>
        </w:rPr>
        <w:t>﴾</w:t>
      </w:r>
      <w:r w:rsidRPr="0052167F">
        <w:rPr>
          <w:rFonts w:ascii="Traditional Arabic" w:hAnsi="Traditional Arabic" w:cs="Traditional Arabic"/>
          <w:noProof w:val="0"/>
          <w:color w:val="000000"/>
          <w:sz w:val="28"/>
          <w:szCs w:val="28"/>
          <w:rtl/>
        </w:rPr>
        <w:t xml:space="preserve"> نحو قوله تعالى</w:t>
      </w:r>
      <w:r w:rsidRPr="0052167F">
        <w:rPr>
          <w:rFonts w:ascii="Traditional Arabic" w:hAnsi="Traditional Arabic" w:cs="Traditional Arabic"/>
          <w:noProof w:val="0"/>
          <w:color w:val="000000"/>
          <w:sz w:val="28"/>
          <w:szCs w:val="28"/>
          <w:rtl/>
          <w:lang w:eastAsia="ar-IQ"/>
        </w:rPr>
        <w:t xml:space="preserve">: </w:t>
      </w:r>
      <w:r>
        <w:rPr>
          <w:rFonts w:ascii="Traditional Arabic" w:hAnsi="Traditional Arabic" w:cs="Traditional Arabic"/>
          <w:noProof w:val="0"/>
          <w:color w:val="000000"/>
          <w:sz w:val="28"/>
          <w:szCs w:val="28"/>
          <w:rtl/>
        </w:rPr>
        <w:t>﴿</w:t>
      </w:r>
      <w:r w:rsidRPr="0052167F">
        <w:rPr>
          <w:rFonts w:ascii="Traditional Arabic" w:hAnsi="Traditional Arabic" w:cs="Traditional Arabic"/>
          <w:b/>
          <w:bCs/>
          <w:noProof w:val="0"/>
          <w:color w:val="FF0000"/>
          <w:sz w:val="28"/>
          <w:szCs w:val="28"/>
          <w:rtl/>
        </w:rPr>
        <w:t>اتَّخَذُوا أَيْمَانَهُمْ جُنَّةً</w:t>
      </w:r>
      <w:r>
        <w:rPr>
          <w:rFonts w:ascii="Traditional Arabic" w:hAnsi="Traditional Arabic" w:cs="Traditional Arabic"/>
          <w:noProof w:val="0"/>
          <w:color w:val="000000"/>
          <w:sz w:val="28"/>
          <w:szCs w:val="28"/>
          <w:rtl/>
        </w:rPr>
        <w:t>﴾</w:t>
      </w:r>
      <w:r w:rsidRPr="0052167F">
        <w:rPr>
          <w:rFonts w:ascii="Traditional Arabic" w:hAnsi="Traditional Arabic" w:cs="Traditional Arabic"/>
          <w:noProof w:val="0"/>
          <w:color w:val="000000"/>
          <w:sz w:val="28"/>
          <w:szCs w:val="28"/>
          <w:rtl/>
          <w:lang w:eastAsia="ar-IQ"/>
        </w:rPr>
        <w:t xml:space="preserve"> </w:t>
      </w:r>
      <w:r>
        <w:rPr>
          <w:rFonts w:ascii="Traditional Arabic" w:hAnsi="Traditional Arabic" w:cs="Traditional Arabic"/>
          <w:noProof w:val="0"/>
          <w:color w:val="000000"/>
          <w:sz w:val="28"/>
          <w:szCs w:val="28"/>
          <w:rtl/>
          <w:lang w:eastAsia="ar-IQ"/>
        </w:rPr>
        <w:t>(</w:t>
      </w:r>
      <w:r>
        <w:rPr>
          <w:rFonts w:ascii="Traditional Arabic" w:hAnsi="Traditional Arabic" w:cs="Traditional Arabic"/>
          <w:noProof w:val="0"/>
          <w:color w:val="000000"/>
          <w:sz w:val="28"/>
          <w:szCs w:val="28"/>
          <w:rtl/>
        </w:rPr>
        <w:t>المنافقون</w:t>
      </w:r>
      <w:r w:rsidRPr="0052167F">
        <w:rPr>
          <w:rFonts w:ascii="Traditional Arabic" w:hAnsi="Traditional Arabic" w:cs="Traditional Arabic"/>
          <w:noProof w:val="0"/>
          <w:color w:val="000000"/>
          <w:sz w:val="28"/>
          <w:szCs w:val="28"/>
          <w:rtl/>
          <w:lang w:eastAsia="ar-IQ"/>
        </w:rPr>
        <w:t xml:space="preserve">: </w:t>
      </w:r>
      <w:r w:rsidRPr="0052167F">
        <w:rPr>
          <w:rFonts w:ascii="Traditional Arabic" w:hAnsi="Traditional Arabic" w:cs="Traditional Arabic"/>
          <w:noProof w:val="0"/>
          <w:color w:val="000000"/>
          <w:sz w:val="28"/>
          <w:szCs w:val="28"/>
          <w:rtl/>
        </w:rPr>
        <w:t>2</w:t>
      </w:r>
      <w:r>
        <w:rPr>
          <w:rFonts w:ascii="Traditional Arabic" w:hAnsi="Traditional Arabic" w:cs="Traditional Arabic"/>
          <w:noProof w:val="0"/>
          <w:color w:val="000000"/>
          <w:sz w:val="28"/>
          <w:szCs w:val="28"/>
          <w:rtl/>
        </w:rPr>
        <w:t>)</w:t>
      </w:r>
      <w:r w:rsidRPr="0052167F">
        <w:rPr>
          <w:rFonts w:ascii="Traditional Arabic" w:hAnsi="Traditional Arabic" w:cs="Traditional Arabic"/>
          <w:noProof w:val="0"/>
          <w:color w:val="000000"/>
          <w:sz w:val="28"/>
          <w:szCs w:val="28"/>
          <w:rtl/>
        </w:rPr>
        <w:t xml:space="preserve">، </w:t>
      </w:r>
      <w:proofErr w:type="spellStart"/>
      <w:r w:rsidRPr="0052167F">
        <w:rPr>
          <w:rFonts w:ascii="Traditional Arabic" w:hAnsi="Traditional Arabic" w:cs="Traditional Arabic"/>
          <w:noProof w:val="0"/>
          <w:color w:val="000000"/>
          <w:sz w:val="28"/>
          <w:szCs w:val="28"/>
          <w:rtl/>
        </w:rPr>
        <w:t>و</w:t>
      </w:r>
      <w:r>
        <w:rPr>
          <w:rFonts w:ascii="Traditional Arabic" w:hAnsi="Traditional Arabic" w:cs="Traditional Arabic"/>
          <w:noProof w:val="0"/>
          <w:color w:val="000000"/>
          <w:sz w:val="28"/>
          <w:szCs w:val="28"/>
          <w:rtl/>
        </w:rPr>
        <w:t>﴿</w:t>
      </w:r>
      <w:r w:rsidRPr="000566FF">
        <w:rPr>
          <w:rFonts w:ascii="Traditional Arabic" w:hAnsi="Traditional Arabic" w:cs="Traditional Arabic"/>
          <w:b/>
          <w:bCs/>
          <w:noProof w:val="0"/>
          <w:color w:val="FF0000"/>
          <w:sz w:val="28"/>
          <w:szCs w:val="28"/>
          <w:rtl/>
        </w:rPr>
        <w:t>بَيْنِكُمْ</w:t>
      </w:r>
      <w:proofErr w:type="spellEnd"/>
      <w:r>
        <w:rPr>
          <w:rFonts w:ascii="Traditional Arabic" w:hAnsi="Traditional Arabic" w:cs="Traditional Arabic"/>
          <w:noProof w:val="0"/>
          <w:color w:val="000000"/>
          <w:sz w:val="28"/>
          <w:szCs w:val="28"/>
          <w:rtl/>
        </w:rPr>
        <w:t>﴾ بالجر مضافا إليه.</w:t>
      </w:r>
      <w:r w:rsidRPr="0052167F">
        <w:rPr>
          <w:rFonts w:ascii="Traditional Arabic" w:hAnsi="Traditional Arabic" w:cs="Traditional Arabic"/>
          <w:noProof w:val="0"/>
          <w:color w:val="000000"/>
          <w:sz w:val="28"/>
          <w:szCs w:val="28"/>
          <w:rtl/>
        </w:rPr>
        <w:t xml:space="preserve"> وقرأ</w:t>
      </w:r>
      <w:r>
        <w:rPr>
          <w:rFonts w:ascii="Traditional Arabic" w:hAnsi="Traditional Arabic" w:cs="Traditional Arabic"/>
          <w:noProof w:val="0"/>
          <w:color w:val="000000"/>
          <w:sz w:val="28"/>
          <w:szCs w:val="28"/>
          <w:rtl/>
        </w:rPr>
        <w:t>ها</w:t>
      </w:r>
      <w:r w:rsidRPr="00751FF9">
        <w:rPr>
          <w:rFonts w:ascii="Traditional Arabic" w:hAnsi="Traditional Arabic" w:cs="Traditional Arabic"/>
          <w:noProof w:val="0"/>
          <w:color w:val="7030A0"/>
          <w:sz w:val="28"/>
          <w:szCs w:val="28"/>
          <w:rtl/>
        </w:rPr>
        <w:t xml:space="preserve"> </w:t>
      </w:r>
      <w:r w:rsidRPr="00751FF9">
        <w:rPr>
          <w:rFonts w:ascii="Traditional Arabic" w:hAnsi="Traditional Arabic" w:cs="Traditional Arabic"/>
          <w:b/>
          <w:bCs/>
          <w:noProof w:val="0"/>
          <w:color w:val="7030A0"/>
          <w:sz w:val="28"/>
          <w:szCs w:val="28"/>
          <w:rtl/>
        </w:rPr>
        <w:t>شعبة</w:t>
      </w:r>
      <w:r w:rsidRPr="0052167F">
        <w:rPr>
          <w:rFonts w:ascii="Traditional Arabic" w:hAnsi="Traditional Arabic" w:cs="Traditional Arabic"/>
          <w:noProof w:val="0"/>
          <w:color w:val="000000"/>
          <w:sz w:val="28"/>
          <w:szCs w:val="28"/>
          <w:rtl/>
        </w:rPr>
        <w:t xml:space="preserve"> </w:t>
      </w:r>
      <w:r w:rsidRPr="0052167F">
        <w:rPr>
          <w:rFonts w:ascii="Traditional Arabic" w:hAnsi="Traditional Arabic" w:cs="Traditional Arabic"/>
          <w:noProof w:val="0"/>
          <w:color w:val="000000"/>
          <w:sz w:val="28"/>
          <w:szCs w:val="28"/>
          <w:rtl/>
          <w:lang w:eastAsia="ar-IQ"/>
        </w:rPr>
        <w:t>(</w:t>
      </w:r>
      <w:r w:rsidRPr="000566FF">
        <w:rPr>
          <w:rFonts w:ascii="Traditional Arabic" w:hAnsi="Traditional Arabic" w:cs="Traditional Arabic"/>
          <w:b/>
          <w:bCs/>
          <w:noProof w:val="0"/>
          <w:color w:val="000000"/>
          <w:sz w:val="28"/>
          <w:szCs w:val="28"/>
          <w:rtl/>
        </w:rPr>
        <w:t>م</w:t>
      </w:r>
      <w:r>
        <w:rPr>
          <w:rFonts w:ascii="Traditional Arabic" w:hAnsi="Traditional Arabic" w:cs="Traditional Arabic"/>
          <w:b/>
          <w:bCs/>
          <w:noProof w:val="0"/>
          <w:color w:val="000000"/>
          <w:sz w:val="28"/>
          <w:szCs w:val="28"/>
          <w:rtl/>
        </w:rPr>
        <w:t>َ</w:t>
      </w:r>
      <w:r w:rsidRPr="000566FF">
        <w:rPr>
          <w:rFonts w:ascii="Traditional Arabic" w:hAnsi="Traditional Arabic" w:cs="Traditional Arabic"/>
          <w:b/>
          <w:bCs/>
          <w:noProof w:val="0"/>
          <w:color w:val="000000"/>
          <w:sz w:val="28"/>
          <w:szCs w:val="28"/>
          <w:rtl/>
        </w:rPr>
        <w:t>و</w:t>
      </w:r>
      <w:r>
        <w:rPr>
          <w:rFonts w:ascii="Traditional Arabic" w:hAnsi="Traditional Arabic" w:cs="Traditional Arabic"/>
          <w:b/>
          <w:bCs/>
          <w:noProof w:val="0"/>
          <w:color w:val="000000"/>
          <w:sz w:val="28"/>
          <w:szCs w:val="28"/>
          <w:rtl/>
        </w:rPr>
        <w:t>ْ</w:t>
      </w:r>
      <w:r w:rsidRPr="000566FF">
        <w:rPr>
          <w:rFonts w:ascii="Traditional Arabic" w:hAnsi="Traditional Arabic" w:cs="Traditional Arabic"/>
          <w:b/>
          <w:bCs/>
          <w:noProof w:val="0"/>
          <w:color w:val="000000"/>
          <w:sz w:val="28"/>
          <w:szCs w:val="28"/>
          <w:rtl/>
        </w:rPr>
        <w:t>د</w:t>
      </w:r>
      <w:r>
        <w:rPr>
          <w:rFonts w:ascii="Traditional Arabic" w:hAnsi="Traditional Arabic" w:cs="Traditional Arabic"/>
          <w:b/>
          <w:bCs/>
          <w:noProof w:val="0"/>
          <w:color w:val="000000"/>
          <w:sz w:val="28"/>
          <w:szCs w:val="28"/>
          <w:rtl/>
        </w:rPr>
        <w:t>َ</w:t>
      </w:r>
      <w:r w:rsidRPr="000566FF">
        <w:rPr>
          <w:rFonts w:ascii="Traditional Arabic" w:hAnsi="Traditional Arabic" w:cs="Traditional Arabic"/>
          <w:b/>
          <w:bCs/>
          <w:noProof w:val="0"/>
          <w:color w:val="000000"/>
          <w:sz w:val="28"/>
          <w:szCs w:val="28"/>
          <w:rtl/>
        </w:rPr>
        <w:t>ة</w:t>
      </w:r>
      <w:r>
        <w:rPr>
          <w:rFonts w:ascii="Traditional Arabic" w:hAnsi="Traditional Arabic" w:cs="Traditional Arabic"/>
          <w:b/>
          <w:bCs/>
          <w:noProof w:val="0"/>
          <w:color w:val="000000"/>
          <w:sz w:val="28"/>
          <w:szCs w:val="28"/>
          <w:rtl/>
        </w:rPr>
        <w:t>َ</w:t>
      </w:r>
      <w:r w:rsidRPr="0052167F">
        <w:rPr>
          <w:rFonts w:ascii="Traditional Arabic" w:hAnsi="Traditional Arabic" w:cs="Traditional Arabic"/>
          <w:noProof w:val="0"/>
          <w:color w:val="000000"/>
          <w:sz w:val="28"/>
          <w:szCs w:val="28"/>
          <w:rtl/>
        </w:rPr>
        <w:t>) بتنوين النصب و(بينكم) بالنصب على الظر</w:t>
      </w:r>
      <w:r>
        <w:rPr>
          <w:rFonts w:ascii="Traditional Arabic" w:hAnsi="Traditional Arabic" w:cs="Traditional Arabic"/>
          <w:noProof w:val="0"/>
          <w:color w:val="000000"/>
          <w:sz w:val="28"/>
          <w:szCs w:val="28"/>
          <w:rtl/>
        </w:rPr>
        <w:t>فية. ينظر</w:t>
      </w:r>
      <w:r w:rsidRPr="0052167F">
        <w:rPr>
          <w:rFonts w:ascii="Traditional Arabic" w:hAnsi="Traditional Arabic" w:cs="Traditional Arabic"/>
          <w:noProof w:val="0"/>
          <w:color w:val="000000"/>
          <w:sz w:val="28"/>
          <w:szCs w:val="28"/>
          <w:rtl/>
        </w:rPr>
        <w:t xml:space="preserve">: </w:t>
      </w:r>
      <w:r w:rsidRPr="0007092E">
        <w:rPr>
          <w:rFonts w:cs="Traditional Arabic"/>
          <w:noProof w:val="0"/>
          <w:color w:val="000000"/>
          <w:sz w:val="28"/>
          <w:szCs w:val="28"/>
          <w:rtl/>
        </w:rPr>
        <w:t>إتحاف فضلاء البشر في القراءات الأربعة عشر</w:t>
      </w:r>
      <w:r>
        <w:rPr>
          <w:rFonts w:cs="Traditional Arabic"/>
          <w:noProof w:val="0"/>
          <w:color w:val="000000"/>
          <w:sz w:val="28"/>
          <w:szCs w:val="28"/>
          <w:rtl/>
        </w:rPr>
        <w:t xml:space="preserve"> ص</w:t>
      </w:r>
      <w:r w:rsidRPr="0007092E">
        <w:rPr>
          <w:rFonts w:cs="Traditional Arabic"/>
          <w:noProof w:val="0"/>
          <w:color w:val="000000"/>
          <w:sz w:val="28"/>
          <w:szCs w:val="28"/>
          <w:rtl/>
        </w:rPr>
        <w:t xml:space="preserve"> </w:t>
      </w:r>
      <w:r>
        <w:rPr>
          <w:rFonts w:ascii="Traditional Arabic" w:hAnsi="Traditional Arabic" w:cs="Traditional Arabic"/>
          <w:noProof w:val="0"/>
          <w:color w:val="000000"/>
          <w:sz w:val="28"/>
          <w:szCs w:val="28"/>
          <w:rtl/>
        </w:rPr>
        <w:t>345</w:t>
      </w:r>
      <w:r w:rsidRPr="0052167F">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52167F">
        <w:rPr>
          <w:rFonts w:ascii="Traditional Arabic" w:hAnsi="Traditional Arabic" w:cs="Traditional Arabic"/>
          <w:noProof w:val="0"/>
          <w:color w:val="000000"/>
          <w:sz w:val="28"/>
          <w:szCs w:val="28"/>
          <w:rtl/>
        </w:rPr>
        <w:t xml:space="preserve">فتح </w:t>
      </w:r>
      <w:proofErr w:type="gramStart"/>
      <w:r>
        <w:rPr>
          <w:rFonts w:ascii="Traditional Arabic" w:hAnsi="Traditional Arabic" w:cs="Traditional Arabic"/>
          <w:noProof w:val="0"/>
          <w:color w:val="000000"/>
          <w:sz w:val="28"/>
          <w:szCs w:val="28"/>
          <w:rtl/>
        </w:rPr>
        <w:t>القدير  4</w:t>
      </w:r>
      <w:proofErr w:type="gramEnd"/>
      <w:r>
        <w:rPr>
          <w:rFonts w:ascii="Traditional Arabic" w:hAnsi="Traditional Arabic" w:cs="Traditional Arabic"/>
          <w:noProof w:val="0"/>
          <w:color w:val="000000"/>
          <w:sz w:val="28"/>
          <w:szCs w:val="28"/>
          <w:rtl/>
        </w:rPr>
        <w:t>/282، وتفسير القرطبي 13/300</w:t>
      </w:r>
      <w:r w:rsidRPr="00503A85">
        <w:rPr>
          <w:rFonts w:ascii="Traditional Arabic" w:hAnsi="Traditional Arabic" w:cs="Traditional Arabic"/>
          <w:noProof w:val="0"/>
          <w:color w:val="000000"/>
          <w:sz w:val="28"/>
          <w:szCs w:val="28"/>
          <w:rtl/>
        </w:rPr>
        <w:t>.</w:t>
      </w:r>
    </w:p>
  </w:footnote>
  <w:footnote w:id="365">
    <w:p w:rsidR="006C06B9" w:rsidRDefault="006C06B9" w:rsidP="00201CB5">
      <w:pPr>
        <w:pStyle w:val="a8"/>
        <w:spacing w:line="240" w:lineRule="atLeast"/>
        <w:jc w:val="lowKashida"/>
      </w:pPr>
      <w:r w:rsidRPr="00503A85">
        <w:rPr>
          <w:rFonts w:cs="Traditional Arabic"/>
          <w:noProof w:val="0"/>
          <w:color w:val="000000"/>
          <w:sz w:val="28"/>
          <w:szCs w:val="28"/>
          <w:rtl/>
        </w:rPr>
        <w:t>(</w:t>
      </w:r>
      <w:r w:rsidRPr="00503A85">
        <w:rPr>
          <w:rFonts w:cs="Traditional Arabic"/>
          <w:noProof w:val="0"/>
          <w:color w:val="000000"/>
          <w:sz w:val="28"/>
          <w:szCs w:val="28"/>
          <w:rtl/>
        </w:rPr>
        <w:footnoteRef/>
      </w:r>
      <w:r>
        <w:rPr>
          <w:rFonts w:cs="Traditional Arabic"/>
          <w:noProof w:val="0"/>
          <w:color w:val="000000"/>
          <w:sz w:val="28"/>
          <w:szCs w:val="28"/>
          <w:rtl/>
        </w:rPr>
        <w:t>) بهمزة واحدة على الإخبار، وبهمزتين على الاستفهام</w:t>
      </w:r>
      <w:r w:rsidRPr="00503A85">
        <w:rPr>
          <w:rFonts w:cs="Traditional Arabic"/>
          <w:noProof w:val="0"/>
          <w:color w:val="000000"/>
          <w:sz w:val="28"/>
          <w:szCs w:val="28"/>
          <w:rtl/>
        </w:rPr>
        <w:t xml:space="preserve">. </w:t>
      </w:r>
      <w:r>
        <w:rPr>
          <w:rFonts w:cs="Traditional Arabic"/>
          <w:noProof w:val="0"/>
          <w:color w:val="000000"/>
          <w:sz w:val="28"/>
          <w:szCs w:val="28"/>
          <w:rtl/>
        </w:rPr>
        <w:t xml:space="preserve">ينظر: </w:t>
      </w:r>
      <w:r w:rsidRPr="00503A85">
        <w:rPr>
          <w:rFonts w:cs="Traditional Arabic"/>
          <w:noProof w:val="0"/>
          <w:color w:val="000000"/>
          <w:sz w:val="28"/>
          <w:szCs w:val="28"/>
          <w:rtl/>
        </w:rPr>
        <w:t xml:space="preserve">التبصرة </w:t>
      </w:r>
      <w:r>
        <w:rPr>
          <w:rFonts w:cs="Traditional Arabic"/>
          <w:noProof w:val="0"/>
          <w:color w:val="000000"/>
          <w:sz w:val="28"/>
          <w:szCs w:val="28"/>
          <w:rtl/>
        </w:rPr>
        <w:t>في القراءات السبع ص 301</w:t>
      </w:r>
      <w:r w:rsidRPr="00503A85">
        <w:rPr>
          <w:rFonts w:cs="Traditional Arabic"/>
          <w:noProof w:val="0"/>
          <w:color w:val="000000"/>
          <w:sz w:val="28"/>
          <w:szCs w:val="28"/>
          <w:rtl/>
        </w:rPr>
        <w:t xml:space="preserve">، </w:t>
      </w:r>
      <w:r>
        <w:rPr>
          <w:rFonts w:cs="Traditional Arabic"/>
          <w:noProof w:val="0"/>
          <w:color w:val="000000"/>
          <w:sz w:val="28"/>
          <w:szCs w:val="28"/>
          <w:rtl/>
        </w:rPr>
        <w:t>و</w:t>
      </w:r>
      <w:r w:rsidRPr="00503A85">
        <w:rPr>
          <w:rFonts w:cs="Traditional Arabic"/>
          <w:noProof w:val="0"/>
          <w:color w:val="000000"/>
          <w:sz w:val="28"/>
          <w:szCs w:val="28"/>
          <w:rtl/>
        </w:rPr>
        <w:t xml:space="preserve">النشر </w:t>
      </w:r>
      <w:r>
        <w:rPr>
          <w:rFonts w:cs="Traditional Arabic"/>
          <w:noProof w:val="0"/>
          <w:color w:val="000000"/>
          <w:sz w:val="28"/>
          <w:szCs w:val="28"/>
          <w:rtl/>
        </w:rPr>
        <w:t>في القراءات العشر 2/257</w:t>
      </w:r>
      <w:r w:rsidRPr="00503A85">
        <w:rPr>
          <w:rFonts w:cs="Traditional Arabic"/>
          <w:noProof w:val="0"/>
          <w:color w:val="000000"/>
          <w:sz w:val="28"/>
          <w:szCs w:val="28"/>
          <w:rtl/>
        </w:rPr>
        <w:t>.</w:t>
      </w:r>
    </w:p>
  </w:footnote>
  <w:footnote w:id="366">
    <w:p w:rsidR="006C06B9" w:rsidRDefault="006C06B9" w:rsidP="00201CB5">
      <w:pPr>
        <w:pStyle w:val="a8"/>
        <w:spacing w:line="240" w:lineRule="atLeast"/>
        <w:jc w:val="lowKashida"/>
      </w:pPr>
      <w:r w:rsidRPr="00503A85">
        <w:rPr>
          <w:rFonts w:cs="Traditional Arabic"/>
          <w:noProof w:val="0"/>
          <w:color w:val="000000"/>
          <w:sz w:val="28"/>
          <w:szCs w:val="28"/>
          <w:rtl/>
        </w:rPr>
        <w:t>(</w:t>
      </w:r>
      <w:r w:rsidRPr="00503A85">
        <w:rPr>
          <w:rFonts w:cs="Traditional Arabic"/>
          <w:noProof w:val="0"/>
          <w:color w:val="000000"/>
          <w:sz w:val="28"/>
          <w:szCs w:val="28"/>
          <w:rtl/>
        </w:rPr>
        <w:footnoteRef/>
      </w:r>
      <w:r>
        <w:rPr>
          <w:rFonts w:cs="Traditional Arabic"/>
          <w:noProof w:val="0"/>
          <w:color w:val="000000"/>
          <w:sz w:val="28"/>
          <w:szCs w:val="28"/>
          <w:rtl/>
        </w:rPr>
        <w:t xml:space="preserve">) قال ابن </w:t>
      </w:r>
      <w:proofErr w:type="spellStart"/>
      <w:r>
        <w:rPr>
          <w:rFonts w:cs="Traditional Arabic"/>
          <w:noProof w:val="0"/>
          <w:color w:val="000000"/>
          <w:sz w:val="28"/>
          <w:szCs w:val="28"/>
          <w:rtl/>
        </w:rPr>
        <w:t>خالويه</w:t>
      </w:r>
      <w:proofErr w:type="spellEnd"/>
      <w:r w:rsidRPr="00503A85">
        <w:rPr>
          <w:rFonts w:cs="Traditional Arabic"/>
          <w:noProof w:val="0"/>
          <w:color w:val="000000"/>
          <w:sz w:val="28"/>
          <w:szCs w:val="28"/>
          <w:rtl/>
        </w:rPr>
        <w:t>: (</w:t>
      </w:r>
      <w:r w:rsidRPr="00503A85">
        <w:rPr>
          <w:rFonts w:cs="Traditional Arabic"/>
          <w:b/>
          <w:bCs/>
          <w:noProof w:val="0"/>
          <w:color w:val="000000"/>
          <w:sz w:val="28"/>
          <w:szCs w:val="28"/>
          <w:rtl/>
        </w:rPr>
        <w:t>فالحجة فِي ذَلِك كُله مَا قدمْنَاهُ من أَخذ المشدد من نجى وَأخذ المخفف من أنجى وَمثله قَوْله إِنَّا منزلون يقْرَأ بِالتَّشْدِيدِ وَالتَّخْفِيف</w:t>
      </w:r>
      <w:r>
        <w:rPr>
          <w:rFonts w:cs="Traditional Arabic"/>
          <w:noProof w:val="0"/>
          <w:color w:val="000000"/>
          <w:sz w:val="28"/>
          <w:szCs w:val="28"/>
          <w:rtl/>
        </w:rPr>
        <w:t>). ينظر</w:t>
      </w:r>
      <w:r w:rsidRPr="00503A85">
        <w:rPr>
          <w:rFonts w:cs="Traditional Arabic"/>
          <w:noProof w:val="0"/>
          <w:color w:val="000000"/>
          <w:sz w:val="28"/>
          <w:szCs w:val="28"/>
          <w:rtl/>
        </w:rPr>
        <w:t>: الحجة في القراءات السبع ص 270.</w:t>
      </w:r>
    </w:p>
  </w:footnote>
  <w:footnote w:id="367">
    <w:p w:rsidR="006C06B9" w:rsidRDefault="006C06B9" w:rsidP="00923F1B">
      <w:pPr>
        <w:pStyle w:val="a8"/>
        <w:spacing w:line="240" w:lineRule="atLeast"/>
        <w:ind w:right="-284"/>
        <w:jc w:val="lowKashida"/>
      </w:pPr>
      <w:r w:rsidRPr="00E2246A">
        <w:rPr>
          <w:rFonts w:cs="Traditional Arabic"/>
          <w:noProof w:val="0"/>
          <w:color w:val="000000"/>
          <w:sz w:val="28"/>
          <w:szCs w:val="28"/>
          <w:rtl/>
        </w:rPr>
        <w:t>(</w:t>
      </w:r>
      <w:r w:rsidRPr="00E2246A">
        <w:rPr>
          <w:rFonts w:cs="Traditional Arabic"/>
          <w:noProof w:val="0"/>
          <w:color w:val="000000"/>
          <w:sz w:val="28"/>
          <w:szCs w:val="28"/>
          <w:rtl/>
        </w:rPr>
        <w:footnoteRef/>
      </w:r>
      <w:r>
        <w:rPr>
          <w:rFonts w:cs="Traditional Arabic"/>
          <w:noProof w:val="0"/>
          <w:color w:val="000000"/>
          <w:sz w:val="28"/>
          <w:szCs w:val="28"/>
          <w:rtl/>
        </w:rPr>
        <w:t xml:space="preserve">) يراجع سورة </w:t>
      </w:r>
      <w:r w:rsidRPr="00E2246A">
        <w:rPr>
          <w:rFonts w:cs="Traditional Arabic"/>
          <w:noProof w:val="0"/>
          <w:color w:val="000000"/>
          <w:sz w:val="28"/>
          <w:szCs w:val="28"/>
          <w:rtl/>
        </w:rPr>
        <w:t xml:space="preserve">هود </w:t>
      </w:r>
      <w:r>
        <w:rPr>
          <w:rFonts w:cs="Traditional Arabic"/>
          <w:noProof w:val="0"/>
          <w:color w:val="000000"/>
          <w:sz w:val="28"/>
          <w:szCs w:val="28"/>
          <w:rtl/>
          <w:lang w:eastAsia="ar-IQ"/>
        </w:rPr>
        <w:t>الآية (67)</w:t>
      </w:r>
      <w:r w:rsidRPr="00E2246A">
        <w:rPr>
          <w:rFonts w:cs="Traditional Arabic"/>
          <w:noProof w:val="0"/>
          <w:color w:val="000000"/>
          <w:sz w:val="28"/>
          <w:szCs w:val="28"/>
          <w:rtl/>
          <w:lang w:eastAsia="ar-SY"/>
        </w:rPr>
        <w:t>.</w:t>
      </w:r>
    </w:p>
  </w:footnote>
  <w:footnote w:id="368">
    <w:p w:rsidR="006C06B9" w:rsidRDefault="006C06B9" w:rsidP="00201CB5">
      <w:pPr>
        <w:pStyle w:val="a8"/>
        <w:spacing w:line="240" w:lineRule="atLeast"/>
        <w:jc w:val="lowKashida"/>
      </w:pPr>
      <w:r w:rsidRPr="00E2246A">
        <w:rPr>
          <w:rFonts w:cs="Traditional Arabic"/>
          <w:noProof w:val="0"/>
          <w:color w:val="000000"/>
          <w:sz w:val="28"/>
          <w:szCs w:val="28"/>
          <w:rtl/>
        </w:rPr>
        <w:t>(</w:t>
      </w:r>
      <w:r w:rsidRPr="00E2246A">
        <w:rPr>
          <w:rFonts w:cs="Traditional Arabic"/>
          <w:noProof w:val="0"/>
          <w:color w:val="000000"/>
          <w:sz w:val="28"/>
          <w:szCs w:val="28"/>
          <w:rtl/>
        </w:rPr>
        <w:footnoteRef/>
      </w:r>
      <w:r>
        <w:rPr>
          <w:rFonts w:cs="Traditional Arabic"/>
          <w:noProof w:val="0"/>
          <w:color w:val="000000"/>
          <w:sz w:val="28"/>
          <w:szCs w:val="28"/>
          <w:rtl/>
        </w:rPr>
        <w:t xml:space="preserve">) قال ابن </w:t>
      </w:r>
      <w:proofErr w:type="spellStart"/>
      <w:r>
        <w:rPr>
          <w:rFonts w:cs="Traditional Arabic"/>
          <w:noProof w:val="0"/>
          <w:color w:val="000000"/>
          <w:sz w:val="28"/>
          <w:szCs w:val="28"/>
          <w:rtl/>
        </w:rPr>
        <w:t>خالويه</w:t>
      </w:r>
      <w:proofErr w:type="spellEnd"/>
      <w:r>
        <w:rPr>
          <w:rFonts w:cs="Traditional Arabic"/>
          <w:noProof w:val="0"/>
          <w:color w:val="000000"/>
          <w:sz w:val="28"/>
          <w:szCs w:val="28"/>
          <w:rtl/>
        </w:rPr>
        <w:t xml:space="preserve"> في الحجة في القراءات السبع ص 270 ما نصه: (</w:t>
      </w:r>
      <w:r w:rsidRPr="006C3726">
        <w:rPr>
          <w:rFonts w:cs="Traditional Arabic"/>
          <w:b/>
          <w:bCs/>
          <w:noProof w:val="0"/>
          <w:color w:val="000000"/>
          <w:sz w:val="28"/>
          <w:szCs w:val="28"/>
          <w:rtl/>
        </w:rPr>
        <w:t>فالحجة لن وحد أَنه اجتزأ بِالْوَاحِدِ من الْجمع لِأَنَّهُ نَاب عَنهُ وَقَامَ مقَامه وَالْحجّة لمن جمع أَنه أَتَى بِاللَّفْظِ</w:t>
      </w:r>
      <w:r>
        <w:rPr>
          <w:rFonts w:cs="Traditional Arabic"/>
          <w:noProof w:val="0"/>
          <w:color w:val="000000"/>
          <w:sz w:val="28"/>
          <w:szCs w:val="28"/>
          <w:rtl/>
          <w:lang w:eastAsia="ar-SY"/>
        </w:rPr>
        <w:t>)</w:t>
      </w:r>
      <w:r w:rsidRPr="00E2246A">
        <w:rPr>
          <w:rFonts w:cs="Traditional Arabic"/>
          <w:noProof w:val="0"/>
          <w:color w:val="000000"/>
          <w:sz w:val="28"/>
          <w:szCs w:val="28"/>
          <w:rtl/>
          <w:lang w:eastAsia="ar-SY"/>
        </w:rPr>
        <w:t>.</w:t>
      </w:r>
    </w:p>
  </w:footnote>
  <w:footnote w:id="369">
    <w:p w:rsidR="006C06B9" w:rsidRDefault="006C06B9" w:rsidP="00D50A13">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الروم مكية بلا خلاف. تفسير القرطبي 14/1.</w:t>
      </w:r>
      <w:r>
        <w:rPr>
          <w:rFonts w:cs="Traditional Arabic"/>
          <w:noProof w:val="0"/>
          <w:sz w:val="28"/>
          <w:szCs w:val="28"/>
          <w:rtl/>
        </w:rPr>
        <w:t xml:space="preserve"> </w:t>
      </w:r>
    </w:p>
  </w:footnote>
  <w:footnote w:id="370">
    <w:p w:rsidR="006C06B9" w:rsidRDefault="006C06B9" w:rsidP="00D07867">
      <w:pPr>
        <w:pStyle w:val="a8"/>
        <w:spacing w:line="240" w:lineRule="atLeast"/>
        <w:jc w:val="lowKashida"/>
      </w:pPr>
      <w:r w:rsidRPr="0086322D">
        <w:rPr>
          <w:rFonts w:cs="Traditional Arabic"/>
          <w:noProof w:val="0"/>
          <w:color w:val="000000"/>
          <w:sz w:val="28"/>
          <w:szCs w:val="28"/>
          <w:rtl/>
        </w:rPr>
        <w:t>(</w:t>
      </w:r>
      <w:r w:rsidRPr="0086322D">
        <w:rPr>
          <w:rFonts w:cs="Traditional Arabic"/>
          <w:noProof w:val="0"/>
          <w:color w:val="000000"/>
          <w:sz w:val="28"/>
          <w:szCs w:val="28"/>
          <w:rtl/>
        </w:rPr>
        <w:footnoteRef/>
      </w:r>
      <w:r w:rsidRPr="0086322D">
        <w:rPr>
          <w:rFonts w:cs="Traditional Arabic"/>
          <w:noProof w:val="0"/>
          <w:color w:val="000000"/>
          <w:sz w:val="28"/>
          <w:szCs w:val="28"/>
          <w:rtl/>
        </w:rPr>
        <w:t xml:space="preserve">) قرأها </w:t>
      </w:r>
      <w:r w:rsidRPr="00201CB5">
        <w:rPr>
          <w:rFonts w:cs="Traditional Arabic"/>
          <w:b/>
          <w:bCs/>
          <w:noProof w:val="0"/>
          <w:color w:val="C00000"/>
          <w:sz w:val="28"/>
          <w:szCs w:val="28"/>
          <w:rtl/>
        </w:rPr>
        <w:t>حفص</w:t>
      </w:r>
      <w:r w:rsidRPr="0086322D">
        <w:rPr>
          <w:rFonts w:cs="Traditional Arabic"/>
          <w:noProof w:val="0"/>
          <w:color w:val="000000"/>
          <w:sz w:val="28"/>
          <w:szCs w:val="28"/>
          <w:rtl/>
        </w:rPr>
        <w:t xml:space="preserve"> بكسر اللام قبل الميم جمع ع</w:t>
      </w:r>
      <w:r>
        <w:rPr>
          <w:rFonts w:cs="Traditional Arabic"/>
          <w:noProof w:val="0"/>
          <w:color w:val="000000"/>
          <w:sz w:val="28"/>
          <w:szCs w:val="28"/>
          <w:rtl/>
        </w:rPr>
        <w:t>َ</w:t>
      </w:r>
      <w:r w:rsidRPr="0086322D">
        <w:rPr>
          <w:rFonts w:cs="Traditional Arabic"/>
          <w:noProof w:val="0"/>
          <w:color w:val="000000"/>
          <w:sz w:val="28"/>
          <w:szCs w:val="28"/>
          <w:rtl/>
        </w:rPr>
        <w:t>ال</w:t>
      </w:r>
      <w:r>
        <w:rPr>
          <w:rFonts w:cs="Traditional Arabic"/>
          <w:noProof w:val="0"/>
          <w:color w:val="000000"/>
          <w:sz w:val="28"/>
          <w:szCs w:val="28"/>
          <w:rtl/>
        </w:rPr>
        <w:t>ِ</w:t>
      </w:r>
      <w:r w:rsidRPr="0086322D">
        <w:rPr>
          <w:rFonts w:cs="Traditional Arabic"/>
          <w:noProof w:val="0"/>
          <w:color w:val="000000"/>
          <w:sz w:val="28"/>
          <w:szCs w:val="28"/>
          <w:rtl/>
        </w:rPr>
        <w:t>م</w:t>
      </w:r>
      <w:r>
        <w:rPr>
          <w:rFonts w:cs="Traditional Arabic"/>
          <w:noProof w:val="0"/>
          <w:color w:val="000000"/>
          <w:sz w:val="28"/>
          <w:szCs w:val="28"/>
          <w:rtl/>
        </w:rPr>
        <w:t xml:space="preserve"> ضد الجاهل لأنه المنتفع بالآيات.</w:t>
      </w:r>
      <w:r w:rsidRPr="0086322D">
        <w:rPr>
          <w:rFonts w:cs="Traditional Arabic"/>
          <w:noProof w:val="0"/>
          <w:color w:val="000000"/>
          <w:sz w:val="28"/>
          <w:szCs w:val="28"/>
          <w:rtl/>
        </w:rPr>
        <w:t xml:space="preserve"> وقرأها </w:t>
      </w:r>
      <w:r w:rsidRPr="00201CB5">
        <w:rPr>
          <w:rFonts w:cs="Traditional Arabic"/>
          <w:b/>
          <w:bCs/>
          <w:noProof w:val="0"/>
          <w:color w:val="7030A0"/>
          <w:sz w:val="28"/>
          <w:szCs w:val="28"/>
          <w:rtl/>
        </w:rPr>
        <w:t>شعبة</w:t>
      </w:r>
      <w:r w:rsidRPr="0086322D">
        <w:rPr>
          <w:rFonts w:cs="Traditional Arabic"/>
          <w:noProof w:val="0"/>
          <w:color w:val="000000"/>
          <w:sz w:val="28"/>
          <w:szCs w:val="28"/>
          <w:rtl/>
        </w:rPr>
        <w:t xml:space="preserve"> بالفتح جمع ع</w:t>
      </w:r>
      <w:r>
        <w:rPr>
          <w:rFonts w:cs="Traditional Arabic"/>
          <w:noProof w:val="0"/>
          <w:color w:val="000000"/>
          <w:sz w:val="28"/>
          <w:szCs w:val="28"/>
          <w:rtl/>
        </w:rPr>
        <w:t>َ</w:t>
      </w:r>
      <w:r w:rsidRPr="0086322D">
        <w:rPr>
          <w:rFonts w:cs="Traditional Arabic"/>
          <w:noProof w:val="0"/>
          <w:color w:val="000000"/>
          <w:sz w:val="28"/>
          <w:szCs w:val="28"/>
          <w:rtl/>
        </w:rPr>
        <w:t>ال</w:t>
      </w:r>
      <w:r>
        <w:rPr>
          <w:rFonts w:cs="Traditional Arabic"/>
          <w:noProof w:val="0"/>
          <w:color w:val="000000"/>
          <w:sz w:val="28"/>
          <w:szCs w:val="28"/>
          <w:rtl/>
        </w:rPr>
        <w:t>َ</w:t>
      </w:r>
      <w:r w:rsidRPr="0086322D">
        <w:rPr>
          <w:rFonts w:cs="Traditional Arabic"/>
          <w:noProof w:val="0"/>
          <w:color w:val="000000"/>
          <w:sz w:val="28"/>
          <w:szCs w:val="28"/>
          <w:rtl/>
        </w:rPr>
        <w:t>م وهو كل موجود سوى الله لأنها ل</w:t>
      </w:r>
      <w:r>
        <w:rPr>
          <w:rFonts w:cs="Traditional Arabic"/>
          <w:noProof w:val="0"/>
          <w:color w:val="000000"/>
          <w:sz w:val="28"/>
          <w:szCs w:val="28"/>
          <w:rtl/>
        </w:rPr>
        <w:t>ا تكاد تخفى على أحد وهو اسم جمع. ينظر</w:t>
      </w:r>
      <w:r w:rsidRPr="0086322D">
        <w:rPr>
          <w:rFonts w:cs="Traditional Arabic"/>
          <w:noProof w:val="0"/>
          <w:color w:val="000000"/>
          <w:sz w:val="28"/>
          <w:szCs w:val="28"/>
          <w:rtl/>
        </w:rPr>
        <w:t>: حجة القراءات</w:t>
      </w:r>
      <w:r>
        <w:rPr>
          <w:rFonts w:cs="Traditional Arabic"/>
          <w:noProof w:val="0"/>
          <w:color w:val="000000"/>
          <w:sz w:val="28"/>
          <w:szCs w:val="28"/>
          <w:rtl/>
        </w:rPr>
        <w:t xml:space="preserve"> لابن </w:t>
      </w:r>
      <w:proofErr w:type="spellStart"/>
      <w:r>
        <w:rPr>
          <w:rFonts w:cs="Traditional Arabic"/>
          <w:noProof w:val="0"/>
          <w:color w:val="000000"/>
          <w:sz w:val="28"/>
          <w:szCs w:val="28"/>
          <w:rtl/>
        </w:rPr>
        <w:t>زنجلة</w:t>
      </w:r>
      <w:proofErr w:type="spellEnd"/>
      <w:r w:rsidRPr="0086322D">
        <w:rPr>
          <w:rFonts w:cs="Traditional Arabic"/>
          <w:noProof w:val="0"/>
          <w:color w:val="000000"/>
          <w:sz w:val="28"/>
          <w:szCs w:val="28"/>
          <w:rtl/>
        </w:rPr>
        <w:t xml:space="preserve"> </w:t>
      </w:r>
      <w:r>
        <w:rPr>
          <w:rFonts w:cs="Traditional Arabic"/>
          <w:noProof w:val="0"/>
          <w:color w:val="000000"/>
          <w:sz w:val="28"/>
          <w:szCs w:val="28"/>
          <w:rtl/>
        </w:rPr>
        <w:t>ص 558</w:t>
      </w:r>
      <w:r w:rsidRPr="0086322D">
        <w:rPr>
          <w:rFonts w:cs="Traditional Arabic"/>
          <w:noProof w:val="0"/>
          <w:color w:val="000000"/>
          <w:sz w:val="28"/>
          <w:szCs w:val="28"/>
          <w:rtl/>
        </w:rPr>
        <w:t xml:space="preserve">، </w:t>
      </w:r>
      <w:r>
        <w:rPr>
          <w:rFonts w:cs="Traditional Arabic"/>
          <w:noProof w:val="0"/>
          <w:color w:val="000000"/>
          <w:sz w:val="28"/>
          <w:szCs w:val="28"/>
          <w:rtl/>
        </w:rPr>
        <w:t>و</w:t>
      </w:r>
      <w:r w:rsidRPr="0086322D">
        <w:rPr>
          <w:rFonts w:cs="Traditional Arabic"/>
          <w:noProof w:val="0"/>
          <w:color w:val="000000"/>
          <w:sz w:val="28"/>
          <w:szCs w:val="28"/>
          <w:rtl/>
        </w:rPr>
        <w:t xml:space="preserve">التبصرة </w:t>
      </w:r>
      <w:r>
        <w:rPr>
          <w:rFonts w:cs="Traditional Arabic"/>
          <w:noProof w:val="0"/>
          <w:color w:val="000000"/>
          <w:sz w:val="28"/>
          <w:szCs w:val="28"/>
          <w:rtl/>
        </w:rPr>
        <w:t>في القراءات السبع ص 303</w:t>
      </w:r>
      <w:r w:rsidRPr="0086322D">
        <w:rPr>
          <w:rFonts w:cs="Traditional Arabic"/>
          <w:noProof w:val="0"/>
          <w:color w:val="000000"/>
          <w:sz w:val="28"/>
          <w:szCs w:val="28"/>
          <w:rtl/>
        </w:rPr>
        <w:t xml:space="preserve">، </w:t>
      </w:r>
      <w:r>
        <w:rPr>
          <w:rFonts w:cs="Traditional Arabic"/>
          <w:noProof w:val="0"/>
          <w:color w:val="000000"/>
          <w:sz w:val="28"/>
          <w:szCs w:val="28"/>
          <w:rtl/>
        </w:rPr>
        <w:t>و</w:t>
      </w:r>
      <w:r w:rsidRPr="0086322D">
        <w:rPr>
          <w:rFonts w:cs="Traditional Arabic"/>
          <w:noProof w:val="0"/>
          <w:color w:val="000000"/>
          <w:sz w:val="28"/>
          <w:szCs w:val="28"/>
          <w:rtl/>
        </w:rPr>
        <w:t xml:space="preserve">النشر </w:t>
      </w:r>
      <w:r>
        <w:rPr>
          <w:rFonts w:cs="Traditional Arabic"/>
          <w:noProof w:val="0"/>
          <w:color w:val="000000"/>
          <w:sz w:val="28"/>
          <w:szCs w:val="28"/>
          <w:rtl/>
        </w:rPr>
        <w:t>في القراءات العشر 2/258</w:t>
      </w:r>
      <w:r w:rsidRPr="0086322D">
        <w:rPr>
          <w:rFonts w:cs="Traditional Arabic"/>
          <w:noProof w:val="0"/>
          <w:color w:val="000000"/>
          <w:sz w:val="28"/>
          <w:szCs w:val="28"/>
          <w:rtl/>
        </w:rPr>
        <w:t>.</w:t>
      </w:r>
    </w:p>
  </w:footnote>
  <w:footnote w:id="371">
    <w:p w:rsidR="006C06B9" w:rsidRDefault="006C06B9" w:rsidP="008F3155">
      <w:pPr>
        <w:pStyle w:val="a8"/>
        <w:spacing w:line="240" w:lineRule="atLeast"/>
        <w:jc w:val="lowKashida"/>
      </w:pPr>
      <w:r w:rsidRPr="00E2246A">
        <w:rPr>
          <w:rFonts w:cs="Traditional Arabic"/>
          <w:noProof w:val="0"/>
          <w:color w:val="000000"/>
          <w:sz w:val="28"/>
          <w:szCs w:val="28"/>
          <w:rtl/>
        </w:rPr>
        <w:t>(</w:t>
      </w:r>
      <w:r w:rsidRPr="00E2246A">
        <w:rPr>
          <w:rFonts w:cs="Traditional Arabic"/>
          <w:noProof w:val="0"/>
          <w:color w:val="000000"/>
          <w:sz w:val="28"/>
          <w:szCs w:val="28"/>
          <w:rtl/>
        </w:rPr>
        <w:footnoteRef/>
      </w:r>
      <w:r>
        <w:rPr>
          <w:rFonts w:cs="Traditional Arabic"/>
          <w:noProof w:val="0"/>
          <w:color w:val="000000"/>
          <w:sz w:val="28"/>
          <w:szCs w:val="28"/>
          <w:rtl/>
        </w:rPr>
        <w:t xml:space="preserve">) قال ابن </w:t>
      </w:r>
      <w:proofErr w:type="spellStart"/>
      <w:r>
        <w:rPr>
          <w:rFonts w:cs="Traditional Arabic"/>
          <w:noProof w:val="0"/>
          <w:color w:val="000000"/>
          <w:sz w:val="28"/>
          <w:szCs w:val="28"/>
          <w:rtl/>
        </w:rPr>
        <w:t>خالويه</w:t>
      </w:r>
      <w:proofErr w:type="spellEnd"/>
      <w:r>
        <w:rPr>
          <w:rFonts w:cs="Traditional Arabic"/>
          <w:noProof w:val="0"/>
          <w:color w:val="000000"/>
          <w:sz w:val="28"/>
          <w:szCs w:val="28"/>
          <w:rtl/>
        </w:rPr>
        <w:t xml:space="preserve"> في الحجة في القراءات السبع ص 283 ما نصه: (</w:t>
      </w:r>
      <w:r w:rsidRPr="008F3155">
        <w:rPr>
          <w:rFonts w:cs="Traditional Arabic"/>
          <w:b/>
          <w:bCs/>
          <w:noProof w:val="0"/>
          <w:color w:val="000000"/>
          <w:sz w:val="28"/>
          <w:szCs w:val="28"/>
          <w:rtl/>
        </w:rPr>
        <w:t>فالحجة لمن وحد أَنه أكتفى بِالْوَاحِدِ من الْجمع لنيابته عَنهُ وَدَلِيله قَوْله</w:t>
      </w:r>
      <w:r>
        <w:rPr>
          <w:rFonts w:cs="Traditional Arabic"/>
          <w:b/>
          <w:bCs/>
          <w:noProof w:val="0"/>
          <w:color w:val="000000"/>
          <w:sz w:val="28"/>
          <w:szCs w:val="28"/>
          <w:rtl/>
        </w:rPr>
        <w:t>:</w:t>
      </w:r>
      <w:r w:rsidRPr="008F3155">
        <w:rPr>
          <w:rFonts w:cs="Traditional Arabic"/>
          <w:b/>
          <w:bCs/>
          <w:noProof w:val="0"/>
          <w:color w:val="000000"/>
          <w:sz w:val="28"/>
          <w:szCs w:val="28"/>
          <w:rtl/>
        </w:rPr>
        <w:t xml:space="preserve"> </w:t>
      </w:r>
      <w:r w:rsidRPr="00201CB5">
        <w:rPr>
          <w:rFonts w:ascii="Traditional Arabic" w:hAnsi="Traditional Arabic" w:cs="Traditional Arabic"/>
          <w:b/>
          <w:bCs/>
          <w:noProof w:val="0"/>
          <w:color w:val="000000"/>
          <w:sz w:val="28"/>
          <w:szCs w:val="28"/>
          <w:rtl/>
        </w:rPr>
        <w:t>﴿</w:t>
      </w:r>
      <w:r w:rsidRPr="00201CB5">
        <w:rPr>
          <w:rFonts w:cs="Traditional Arabic"/>
          <w:b/>
          <w:bCs/>
          <w:noProof w:val="0"/>
          <w:color w:val="FF0000"/>
          <w:sz w:val="28"/>
          <w:szCs w:val="28"/>
          <w:rtl/>
        </w:rPr>
        <w:t>ه</w:t>
      </w:r>
      <w:r>
        <w:rPr>
          <w:rFonts w:cs="Traditional Arabic"/>
          <w:b/>
          <w:bCs/>
          <w:noProof w:val="0"/>
          <w:color w:val="FF0000"/>
          <w:sz w:val="28"/>
          <w:szCs w:val="28"/>
          <w:rtl/>
        </w:rPr>
        <w:t>ُ</w:t>
      </w:r>
      <w:r w:rsidRPr="00201CB5">
        <w:rPr>
          <w:rFonts w:cs="Traditional Arabic"/>
          <w:b/>
          <w:bCs/>
          <w:noProof w:val="0"/>
          <w:color w:val="FF0000"/>
          <w:sz w:val="28"/>
          <w:szCs w:val="28"/>
          <w:rtl/>
        </w:rPr>
        <w:t>م</w:t>
      </w:r>
      <w:r>
        <w:rPr>
          <w:rFonts w:cs="Traditional Arabic"/>
          <w:b/>
          <w:bCs/>
          <w:noProof w:val="0"/>
          <w:color w:val="FF0000"/>
          <w:sz w:val="28"/>
          <w:szCs w:val="28"/>
          <w:rtl/>
        </w:rPr>
        <w:t>ْ</w:t>
      </w:r>
      <w:r w:rsidRPr="00201CB5">
        <w:rPr>
          <w:rFonts w:cs="Traditional Arabic"/>
          <w:b/>
          <w:bCs/>
          <w:noProof w:val="0"/>
          <w:color w:val="FF0000"/>
          <w:sz w:val="28"/>
          <w:szCs w:val="28"/>
          <w:rtl/>
        </w:rPr>
        <w:t xml:space="preserve"> أ</w:t>
      </w:r>
      <w:r>
        <w:rPr>
          <w:rFonts w:cs="Traditional Arabic"/>
          <w:b/>
          <w:bCs/>
          <w:noProof w:val="0"/>
          <w:color w:val="FF0000"/>
          <w:sz w:val="28"/>
          <w:szCs w:val="28"/>
          <w:rtl/>
        </w:rPr>
        <w:t>ُ</w:t>
      </w:r>
      <w:r w:rsidRPr="00201CB5">
        <w:rPr>
          <w:rFonts w:cs="Traditional Arabic"/>
          <w:b/>
          <w:bCs/>
          <w:noProof w:val="0"/>
          <w:color w:val="FF0000"/>
          <w:sz w:val="28"/>
          <w:szCs w:val="28"/>
          <w:rtl/>
        </w:rPr>
        <w:t>ول</w:t>
      </w:r>
      <w:r>
        <w:rPr>
          <w:rFonts w:cs="Traditional Arabic"/>
          <w:b/>
          <w:bCs/>
          <w:noProof w:val="0"/>
          <w:color w:val="FF0000"/>
          <w:sz w:val="28"/>
          <w:szCs w:val="28"/>
          <w:rtl/>
        </w:rPr>
        <w:t>َ</w:t>
      </w:r>
      <w:r w:rsidRPr="00201CB5">
        <w:rPr>
          <w:rFonts w:cs="Traditional Arabic"/>
          <w:b/>
          <w:bCs/>
          <w:noProof w:val="0"/>
          <w:color w:val="FF0000"/>
          <w:sz w:val="28"/>
          <w:szCs w:val="28"/>
          <w:rtl/>
        </w:rPr>
        <w:t>اء</w:t>
      </w:r>
      <w:r>
        <w:rPr>
          <w:rFonts w:cs="Traditional Arabic"/>
          <w:b/>
          <w:bCs/>
          <w:noProof w:val="0"/>
          <w:color w:val="FF0000"/>
          <w:sz w:val="28"/>
          <w:szCs w:val="28"/>
          <w:rtl/>
        </w:rPr>
        <w:t>ِ</w:t>
      </w:r>
      <w:r w:rsidRPr="00201CB5">
        <w:rPr>
          <w:rFonts w:cs="Traditional Arabic"/>
          <w:b/>
          <w:bCs/>
          <w:noProof w:val="0"/>
          <w:color w:val="FF0000"/>
          <w:sz w:val="28"/>
          <w:szCs w:val="28"/>
          <w:rtl/>
        </w:rPr>
        <w:t xml:space="preserve"> ع</w:t>
      </w:r>
      <w:r>
        <w:rPr>
          <w:rFonts w:cs="Traditional Arabic"/>
          <w:b/>
          <w:bCs/>
          <w:noProof w:val="0"/>
          <w:color w:val="FF0000"/>
          <w:sz w:val="28"/>
          <w:szCs w:val="28"/>
          <w:rtl/>
        </w:rPr>
        <w:t>َ</w:t>
      </w:r>
      <w:r w:rsidRPr="00201CB5">
        <w:rPr>
          <w:rFonts w:cs="Traditional Arabic"/>
          <w:b/>
          <w:bCs/>
          <w:noProof w:val="0"/>
          <w:color w:val="FF0000"/>
          <w:sz w:val="28"/>
          <w:szCs w:val="28"/>
          <w:rtl/>
        </w:rPr>
        <w:t>ل</w:t>
      </w:r>
      <w:r>
        <w:rPr>
          <w:rFonts w:cs="Traditional Arabic"/>
          <w:b/>
          <w:bCs/>
          <w:noProof w:val="0"/>
          <w:color w:val="FF0000"/>
          <w:sz w:val="28"/>
          <w:szCs w:val="28"/>
          <w:rtl/>
        </w:rPr>
        <w:t>َ</w:t>
      </w:r>
      <w:r w:rsidRPr="00201CB5">
        <w:rPr>
          <w:rFonts w:cs="Traditional Arabic"/>
          <w:b/>
          <w:bCs/>
          <w:noProof w:val="0"/>
          <w:color w:val="FF0000"/>
          <w:sz w:val="28"/>
          <w:szCs w:val="28"/>
          <w:rtl/>
        </w:rPr>
        <w:t>ى أ</w:t>
      </w:r>
      <w:r>
        <w:rPr>
          <w:rFonts w:cs="Traditional Arabic"/>
          <w:b/>
          <w:bCs/>
          <w:noProof w:val="0"/>
          <w:color w:val="FF0000"/>
          <w:sz w:val="28"/>
          <w:szCs w:val="28"/>
          <w:rtl/>
        </w:rPr>
        <w:t>َ</w:t>
      </w:r>
      <w:r w:rsidRPr="00201CB5">
        <w:rPr>
          <w:rFonts w:cs="Traditional Arabic"/>
          <w:b/>
          <w:bCs/>
          <w:noProof w:val="0"/>
          <w:color w:val="FF0000"/>
          <w:sz w:val="28"/>
          <w:szCs w:val="28"/>
          <w:rtl/>
        </w:rPr>
        <w:t>ث</w:t>
      </w:r>
      <w:r>
        <w:rPr>
          <w:rFonts w:cs="Traditional Arabic"/>
          <w:b/>
          <w:bCs/>
          <w:noProof w:val="0"/>
          <w:color w:val="FF0000"/>
          <w:sz w:val="28"/>
          <w:szCs w:val="28"/>
          <w:rtl/>
        </w:rPr>
        <w:t>َ</w:t>
      </w:r>
      <w:r w:rsidRPr="00201CB5">
        <w:rPr>
          <w:rFonts w:cs="Traditional Arabic"/>
          <w:b/>
          <w:bCs/>
          <w:noProof w:val="0"/>
          <w:color w:val="FF0000"/>
          <w:sz w:val="28"/>
          <w:szCs w:val="28"/>
          <w:rtl/>
        </w:rPr>
        <w:t>ر</w:t>
      </w:r>
      <w:r>
        <w:rPr>
          <w:rFonts w:cs="Traditional Arabic"/>
          <w:b/>
          <w:bCs/>
          <w:noProof w:val="0"/>
          <w:color w:val="FF0000"/>
          <w:sz w:val="28"/>
          <w:szCs w:val="28"/>
          <w:rtl/>
        </w:rPr>
        <w:t>ِ</w:t>
      </w:r>
      <w:r w:rsidRPr="00201CB5">
        <w:rPr>
          <w:rFonts w:cs="Traditional Arabic"/>
          <w:b/>
          <w:bCs/>
          <w:noProof w:val="0"/>
          <w:color w:val="FF0000"/>
          <w:sz w:val="28"/>
          <w:szCs w:val="28"/>
          <w:rtl/>
        </w:rPr>
        <w:t>ي</w:t>
      </w:r>
      <w:r w:rsidRPr="00201CB5">
        <w:rPr>
          <w:rFonts w:ascii="Traditional Arabic" w:hAnsi="Traditional Arabic" w:cs="Traditional Arabic"/>
          <w:b/>
          <w:bCs/>
          <w:noProof w:val="0"/>
          <w:color w:val="000000"/>
          <w:sz w:val="28"/>
          <w:szCs w:val="28"/>
          <w:rtl/>
        </w:rPr>
        <w:t>﴾</w:t>
      </w:r>
      <w:r w:rsidRPr="008F3155">
        <w:rPr>
          <w:rFonts w:cs="Traditional Arabic"/>
          <w:b/>
          <w:bCs/>
          <w:noProof w:val="0"/>
          <w:color w:val="000000"/>
          <w:sz w:val="28"/>
          <w:szCs w:val="28"/>
          <w:rtl/>
        </w:rPr>
        <w:t xml:space="preserve"> وَلم يقل آثاري</w:t>
      </w:r>
      <w:r>
        <w:rPr>
          <w:rFonts w:cs="Traditional Arabic"/>
          <w:b/>
          <w:bCs/>
          <w:noProof w:val="0"/>
          <w:color w:val="000000"/>
          <w:sz w:val="28"/>
          <w:szCs w:val="28"/>
          <w:rtl/>
        </w:rPr>
        <w:t>،</w:t>
      </w:r>
      <w:r w:rsidRPr="008F3155">
        <w:rPr>
          <w:rFonts w:cs="Traditional Arabic"/>
          <w:b/>
          <w:bCs/>
          <w:noProof w:val="0"/>
          <w:color w:val="000000"/>
          <w:sz w:val="28"/>
          <w:szCs w:val="28"/>
          <w:rtl/>
        </w:rPr>
        <w:t xml:space="preserve"> وَالْحجّة لمن جمع أَنه أَرَادَ بِهِ أثار الْمَطَر فِي الأَرْض مرّة بعد مرّة وَالْمرَاد بِهَذَا من الله عز وجلّ تَعْرِيف من لَا يقر بِالْبَعْثِ وَلَا يُوقن بحياة بعد موت فَأَرَاهُم الله تَعَالَى إحْيَاء بعد موت ليعرفوا مَا غَابَ عَنْهُم بِمَا قد شاهدوه عيَانًا فَتكون أبلغ فِي الْوَعْظ لَهُم وَأثبت للحجة عَلَيْهِم</w:t>
      </w:r>
      <w:r>
        <w:rPr>
          <w:rFonts w:cs="Traditional Arabic"/>
          <w:noProof w:val="0"/>
          <w:color w:val="000000"/>
          <w:sz w:val="28"/>
          <w:szCs w:val="28"/>
          <w:rtl/>
        </w:rPr>
        <w:t>)</w:t>
      </w:r>
      <w:r w:rsidRPr="00E2246A">
        <w:rPr>
          <w:rFonts w:cs="Traditional Arabic"/>
          <w:noProof w:val="0"/>
          <w:color w:val="000000"/>
          <w:sz w:val="28"/>
          <w:szCs w:val="28"/>
          <w:rtl/>
          <w:lang w:eastAsia="ar-SY"/>
        </w:rPr>
        <w:t>.</w:t>
      </w:r>
    </w:p>
  </w:footnote>
  <w:footnote w:id="372">
    <w:p w:rsidR="006C06B9" w:rsidRDefault="006C06B9" w:rsidP="000141BE">
      <w:pPr>
        <w:pStyle w:val="a8"/>
        <w:spacing w:line="240" w:lineRule="atLeast"/>
        <w:jc w:val="lowKashida"/>
      </w:pPr>
      <w:r w:rsidRPr="00E2246A">
        <w:rPr>
          <w:rFonts w:cs="Traditional Arabic"/>
          <w:noProof w:val="0"/>
          <w:color w:val="000000"/>
          <w:sz w:val="28"/>
          <w:szCs w:val="28"/>
          <w:rtl/>
        </w:rPr>
        <w:t>(</w:t>
      </w:r>
      <w:r w:rsidRPr="00E2246A">
        <w:rPr>
          <w:rFonts w:cs="Traditional Arabic"/>
          <w:noProof w:val="0"/>
          <w:color w:val="000000"/>
          <w:sz w:val="28"/>
          <w:szCs w:val="28"/>
          <w:rtl/>
        </w:rPr>
        <w:footnoteRef/>
      </w:r>
      <w:r>
        <w:rPr>
          <w:rFonts w:cs="Traditional Arabic"/>
          <w:noProof w:val="0"/>
          <w:color w:val="000000"/>
          <w:sz w:val="28"/>
          <w:szCs w:val="28"/>
          <w:rtl/>
        </w:rPr>
        <w:t>) ينظر: هداية القاري إلى تجويد كلام الباري 2/578</w:t>
      </w:r>
      <w:r w:rsidRPr="00E2246A">
        <w:rPr>
          <w:rFonts w:cs="Traditional Arabic"/>
          <w:noProof w:val="0"/>
          <w:color w:val="000000"/>
          <w:sz w:val="28"/>
          <w:szCs w:val="28"/>
          <w:rtl/>
          <w:lang w:eastAsia="ar-SY"/>
        </w:rPr>
        <w:t>.</w:t>
      </w:r>
    </w:p>
  </w:footnote>
  <w:footnote w:id="373">
    <w:p w:rsidR="006C06B9" w:rsidRDefault="006C06B9" w:rsidP="008B3956">
      <w:pPr>
        <w:pStyle w:val="a8"/>
        <w:spacing w:line="240" w:lineRule="atLeast"/>
        <w:jc w:val="lowKashida"/>
      </w:pPr>
      <w:r w:rsidRPr="006C3726">
        <w:rPr>
          <w:rFonts w:cs="Traditional Arabic"/>
          <w:noProof w:val="0"/>
          <w:color w:val="000000"/>
          <w:sz w:val="28"/>
          <w:szCs w:val="28"/>
          <w:rtl/>
        </w:rPr>
        <w:t>(</w:t>
      </w:r>
      <w:r w:rsidRPr="006C3726">
        <w:rPr>
          <w:rFonts w:cs="Traditional Arabic"/>
          <w:noProof w:val="0"/>
          <w:color w:val="000000"/>
          <w:sz w:val="28"/>
          <w:szCs w:val="28"/>
          <w:rtl/>
        </w:rPr>
        <w:footnoteRef/>
      </w:r>
      <w:r w:rsidRPr="006C3726">
        <w:rPr>
          <w:rFonts w:cs="Traditional Arabic"/>
          <w:noProof w:val="0"/>
          <w:color w:val="000000"/>
          <w:sz w:val="28"/>
          <w:szCs w:val="28"/>
          <w:rtl/>
        </w:rPr>
        <w:t>)</w:t>
      </w:r>
      <w:r>
        <w:rPr>
          <w:rFonts w:cs="Traditional Arabic"/>
          <w:noProof w:val="0"/>
          <w:color w:val="000000"/>
          <w:sz w:val="28"/>
          <w:szCs w:val="28"/>
          <w:rtl/>
        </w:rPr>
        <w:t xml:space="preserve"> قرأ </w:t>
      </w:r>
      <w:r w:rsidRPr="00692D8C">
        <w:rPr>
          <w:rFonts w:cs="Traditional Arabic"/>
          <w:b/>
          <w:bCs/>
          <w:noProof w:val="0"/>
          <w:color w:val="C00000"/>
          <w:sz w:val="28"/>
          <w:szCs w:val="28"/>
          <w:rtl/>
        </w:rPr>
        <w:t>حفص</w:t>
      </w:r>
      <w:r w:rsidRPr="006C3726">
        <w:rPr>
          <w:rFonts w:cs="Traditional Arabic"/>
          <w:noProof w:val="0"/>
          <w:color w:val="000000"/>
          <w:sz w:val="28"/>
          <w:szCs w:val="28"/>
          <w:rtl/>
        </w:rPr>
        <w:t xml:space="preserve"> </w:t>
      </w:r>
      <w:r>
        <w:rPr>
          <w:rFonts w:cs="Traditional Arabic"/>
          <w:noProof w:val="0"/>
          <w:color w:val="000000"/>
          <w:sz w:val="28"/>
          <w:szCs w:val="28"/>
          <w:rtl/>
        </w:rPr>
        <w:t>الثلاثة ب</w:t>
      </w:r>
      <w:r w:rsidRPr="006C3726">
        <w:rPr>
          <w:rFonts w:cs="Traditional Arabic"/>
          <w:noProof w:val="0"/>
          <w:color w:val="000000"/>
          <w:sz w:val="28"/>
          <w:szCs w:val="28"/>
          <w:rtl/>
        </w:rPr>
        <w:t>وجه</w:t>
      </w:r>
      <w:r>
        <w:rPr>
          <w:rFonts w:cs="Traditional Arabic"/>
          <w:noProof w:val="0"/>
          <w:color w:val="000000"/>
          <w:sz w:val="28"/>
          <w:szCs w:val="28"/>
          <w:rtl/>
        </w:rPr>
        <w:t xml:space="preserve">ين: </w:t>
      </w:r>
      <w:r>
        <w:rPr>
          <w:rFonts w:cs="Traditional Arabic"/>
          <w:b/>
          <w:bCs/>
          <w:noProof w:val="0"/>
          <w:color w:val="000000"/>
          <w:sz w:val="28"/>
          <w:szCs w:val="28"/>
          <w:rtl/>
        </w:rPr>
        <w:t>الأول</w:t>
      </w:r>
      <w:r w:rsidRPr="008B3956">
        <w:rPr>
          <w:rFonts w:cs="Traditional Arabic"/>
          <w:b/>
          <w:bCs/>
          <w:noProof w:val="0"/>
          <w:color w:val="000000"/>
          <w:sz w:val="28"/>
          <w:szCs w:val="28"/>
          <w:rtl/>
        </w:rPr>
        <w:t>:</w:t>
      </w:r>
      <w:r>
        <w:rPr>
          <w:rFonts w:cs="Traditional Arabic"/>
          <w:noProof w:val="0"/>
          <w:color w:val="000000"/>
          <w:sz w:val="28"/>
          <w:szCs w:val="28"/>
          <w:rtl/>
        </w:rPr>
        <w:t xml:space="preserve"> ب</w:t>
      </w:r>
      <w:r w:rsidRPr="006C3726">
        <w:rPr>
          <w:rFonts w:cs="Traditional Arabic"/>
          <w:noProof w:val="0"/>
          <w:color w:val="000000"/>
          <w:sz w:val="28"/>
          <w:szCs w:val="28"/>
          <w:rtl/>
        </w:rPr>
        <w:t>فتح</w:t>
      </w:r>
      <w:r>
        <w:rPr>
          <w:rFonts w:cs="Traditional Arabic"/>
          <w:noProof w:val="0"/>
          <w:color w:val="000000"/>
          <w:sz w:val="28"/>
          <w:szCs w:val="28"/>
          <w:rtl/>
        </w:rPr>
        <w:t xml:space="preserve"> الضاد</w:t>
      </w:r>
      <w:r w:rsidRPr="006C3726">
        <w:rPr>
          <w:rFonts w:cs="Traditional Arabic"/>
          <w:noProof w:val="0"/>
          <w:color w:val="000000"/>
          <w:sz w:val="28"/>
          <w:szCs w:val="28"/>
          <w:rtl/>
        </w:rPr>
        <w:t xml:space="preserve">، </w:t>
      </w:r>
      <w:r>
        <w:rPr>
          <w:rFonts w:cs="Traditional Arabic"/>
          <w:b/>
          <w:bCs/>
          <w:noProof w:val="0"/>
          <w:color w:val="000000"/>
          <w:sz w:val="28"/>
          <w:szCs w:val="28"/>
          <w:rtl/>
        </w:rPr>
        <w:t>والثاني:</w:t>
      </w:r>
      <w:r>
        <w:rPr>
          <w:rFonts w:cs="Traditional Arabic"/>
          <w:noProof w:val="0"/>
          <w:color w:val="000000"/>
          <w:sz w:val="28"/>
          <w:szCs w:val="28"/>
          <w:rtl/>
        </w:rPr>
        <w:t xml:space="preserve"> </w:t>
      </w:r>
      <w:r w:rsidRPr="006C3726">
        <w:rPr>
          <w:rFonts w:cs="Traditional Arabic"/>
          <w:noProof w:val="0"/>
          <w:color w:val="000000"/>
          <w:sz w:val="28"/>
          <w:szCs w:val="28"/>
          <w:rtl/>
        </w:rPr>
        <w:t>ضم</w:t>
      </w:r>
      <w:r>
        <w:rPr>
          <w:rFonts w:cs="Traditional Arabic"/>
          <w:noProof w:val="0"/>
          <w:color w:val="000000"/>
          <w:sz w:val="28"/>
          <w:szCs w:val="28"/>
          <w:rtl/>
        </w:rPr>
        <w:t xml:space="preserve"> الضاد، </w:t>
      </w:r>
      <w:r w:rsidRPr="006C3726">
        <w:rPr>
          <w:rFonts w:cs="Traditional Arabic"/>
          <w:noProof w:val="0"/>
          <w:color w:val="000000"/>
          <w:sz w:val="28"/>
          <w:szCs w:val="28"/>
          <w:rtl/>
        </w:rPr>
        <w:t>مستدلاً بحديث ابن عمر ر</w:t>
      </w:r>
      <w:r>
        <w:rPr>
          <w:rFonts w:cs="Traditional Arabic"/>
          <w:noProof w:val="0"/>
          <w:color w:val="000000"/>
          <w:sz w:val="28"/>
          <w:szCs w:val="28"/>
          <w:rtl/>
        </w:rPr>
        <w:t xml:space="preserve">ضي الله عنهما فيه، وقال </w:t>
      </w:r>
      <w:r w:rsidRPr="00692D8C">
        <w:rPr>
          <w:rFonts w:cs="Traditional Arabic"/>
          <w:b/>
          <w:bCs/>
          <w:noProof w:val="0"/>
          <w:color w:val="C00000"/>
          <w:sz w:val="28"/>
          <w:szCs w:val="28"/>
          <w:rtl/>
        </w:rPr>
        <w:t>حفص</w:t>
      </w:r>
      <w:r>
        <w:rPr>
          <w:rFonts w:cs="Traditional Arabic"/>
          <w:noProof w:val="0"/>
          <w:color w:val="000000"/>
          <w:sz w:val="28"/>
          <w:szCs w:val="28"/>
          <w:rtl/>
        </w:rPr>
        <w:t>: (</w:t>
      </w:r>
      <w:r w:rsidRPr="008B3956">
        <w:rPr>
          <w:rFonts w:cs="Traditional Arabic"/>
          <w:b/>
          <w:bCs/>
          <w:noProof w:val="0"/>
          <w:color w:val="000000"/>
          <w:sz w:val="28"/>
          <w:szCs w:val="28"/>
          <w:rtl/>
        </w:rPr>
        <w:t>ما خالفت عاصماً إلَّا في هذا الحرف</w:t>
      </w:r>
      <w:r>
        <w:rPr>
          <w:rFonts w:cs="Traditional Arabic"/>
          <w:noProof w:val="0"/>
          <w:color w:val="000000"/>
          <w:sz w:val="28"/>
          <w:szCs w:val="28"/>
          <w:rtl/>
        </w:rPr>
        <w:t>)، وقد صح عنه الفتح والضم</w:t>
      </w:r>
      <w:r w:rsidRPr="006C3726">
        <w:rPr>
          <w:rFonts w:cs="Traditional Arabic"/>
          <w:noProof w:val="0"/>
          <w:color w:val="000000"/>
          <w:sz w:val="28"/>
          <w:szCs w:val="28"/>
          <w:rtl/>
        </w:rPr>
        <w:t xml:space="preserve">، قال </w:t>
      </w:r>
      <w:r>
        <w:rPr>
          <w:rFonts w:cs="Traditional Arabic"/>
          <w:noProof w:val="0"/>
          <w:color w:val="000000"/>
          <w:sz w:val="28"/>
          <w:szCs w:val="28"/>
          <w:rtl/>
        </w:rPr>
        <w:t xml:space="preserve">ابن الجزري </w:t>
      </w:r>
      <w:r w:rsidRPr="006C3726">
        <w:rPr>
          <w:rFonts w:cs="Traditional Arabic"/>
          <w:noProof w:val="0"/>
          <w:color w:val="000000"/>
          <w:sz w:val="28"/>
          <w:szCs w:val="28"/>
          <w:rtl/>
        </w:rPr>
        <w:t>في النشر</w:t>
      </w:r>
      <w:r>
        <w:rPr>
          <w:rFonts w:cs="Traditional Arabic"/>
          <w:noProof w:val="0"/>
          <w:color w:val="000000"/>
          <w:sz w:val="28"/>
          <w:szCs w:val="28"/>
          <w:rtl/>
        </w:rPr>
        <w:t xml:space="preserve"> في القراءات العشر</w:t>
      </w:r>
      <w:r w:rsidRPr="006C3726">
        <w:rPr>
          <w:rFonts w:cs="Traditional Arabic"/>
          <w:noProof w:val="0"/>
          <w:color w:val="000000"/>
          <w:sz w:val="28"/>
          <w:szCs w:val="28"/>
          <w:rtl/>
        </w:rPr>
        <w:t xml:space="preserve">  </w:t>
      </w:r>
      <w:r w:rsidRPr="006C3726">
        <w:rPr>
          <w:rFonts w:cs="Traditional Arabic"/>
          <w:noProof w:val="0"/>
          <w:color w:val="000000"/>
          <w:sz w:val="28"/>
          <w:szCs w:val="28"/>
          <w:rtl/>
          <w:lang w:eastAsia="ar-IQ"/>
        </w:rPr>
        <w:t>2/259</w:t>
      </w:r>
      <w:r w:rsidRPr="006C3726">
        <w:rPr>
          <w:rFonts w:cs="Traditional Arabic"/>
          <w:noProof w:val="0"/>
          <w:color w:val="000000"/>
          <w:sz w:val="28"/>
          <w:szCs w:val="28"/>
          <w:rtl/>
        </w:rPr>
        <w:t xml:space="preserve">: </w:t>
      </w:r>
      <w:r>
        <w:rPr>
          <w:rFonts w:cs="Traditional Arabic"/>
          <w:noProof w:val="0"/>
          <w:color w:val="000000"/>
          <w:sz w:val="28"/>
          <w:szCs w:val="28"/>
          <w:rtl/>
        </w:rPr>
        <w:t>(</w:t>
      </w:r>
      <w:r>
        <w:rPr>
          <w:rFonts w:cs="Traditional Arabic"/>
          <w:b/>
          <w:bCs/>
          <w:noProof w:val="0"/>
          <w:color w:val="000000"/>
          <w:sz w:val="28"/>
          <w:szCs w:val="28"/>
          <w:rtl/>
        </w:rPr>
        <w:t>وبالوجهين قرأت له</w:t>
      </w:r>
      <w:r w:rsidRPr="006C3726">
        <w:rPr>
          <w:rFonts w:cs="Traditional Arabic"/>
          <w:b/>
          <w:bCs/>
          <w:noProof w:val="0"/>
          <w:color w:val="000000"/>
          <w:sz w:val="28"/>
          <w:szCs w:val="28"/>
          <w:rtl/>
        </w:rPr>
        <w:t>، وبهما آخذ</w:t>
      </w:r>
      <w:r>
        <w:rPr>
          <w:rFonts w:cs="Traditional Arabic"/>
          <w:noProof w:val="0"/>
          <w:color w:val="000000"/>
          <w:sz w:val="28"/>
          <w:szCs w:val="28"/>
          <w:rtl/>
        </w:rPr>
        <w:t>)</w:t>
      </w:r>
      <w:r w:rsidRPr="006C3726">
        <w:rPr>
          <w:rFonts w:cs="Traditional Arabic"/>
          <w:noProof w:val="0"/>
          <w:color w:val="000000"/>
          <w:sz w:val="28"/>
          <w:szCs w:val="28"/>
          <w:rtl/>
        </w:rPr>
        <w:t xml:space="preserve">. </w:t>
      </w:r>
      <w:r>
        <w:rPr>
          <w:rFonts w:cs="Traditional Arabic"/>
          <w:noProof w:val="0"/>
          <w:color w:val="000000"/>
          <w:sz w:val="28"/>
          <w:szCs w:val="28"/>
          <w:rtl/>
        </w:rPr>
        <w:t>و</w:t>
      </w:r>
      <w:r w:rsidRPr="006C3726">
        <w:rPr>
          <w:rFonts w:cs="Traditional Arabic"/>
          <w:noProof w:val="0"/>
          <w:color w:val="000000"/>
          <w:sz w:val="28"/>
          <w:szCs w:val="28"/>
          <w:rtl/>
        </w:rPr>
        <w:t xml:space="preserve">قرأ </w:t>
      </w:r>
      <w:r w:rsidRPr="00692D8C">
        <w:rPr>
          <w:rFonts w:cs="Traditional Arabic"/>
          <w:b/>
          <w:bCs/>
          <w:noProof w:val="0"/>
          <w:color w:val="7030A0"/>
          <w:sz w:val="28"/>
          <w:szCs w:val="28"/>
          <w:rtl/>
        </w:rPr>
        <w:t>شعبة</w:t>
      </w:r>
      <w:r w:rsidRPr="006C3726">
        <w:rPr>
          <w:rFonts w:cs="Traditional Arabic"/>
          <w:b/>
          <w:bCs/>
          <w:noProof w:val="0"/>
          <w:color w:val="000000"/>
          <w:sz w:val="28"/>
          <w:szCs w:val="28"/>
          <w:rtl/>
        </w:rPr>
        <w:t xml:space="preserve"> </w:t>
      </w:r>
      <w:r w:rsidRPr="006C3726">
        <w:rPr>
          <w:rFonts w:cs="Traditional Arabic"/>
          <w:noProof w:val="0"/>
          <w:color w:val="000000"/>
          <w:sz w:val="28"/>
          <w:szCs w:val="28"/>
          <w:rtl/>
        </w:rPr>
        <w:t>الثلاثة بفتح الضاد</w:t>
      </w:r>
      <w:r>
        <w:rPr>
          <w:rFonts w:cs="Traditional Arabic"/>
          <w:noProof w:val="0"/>
          <w:color w:val="000000"/>
          <w:sz w:val="28"/>
          <w:szCs w:val="28"/>
          <w:rtl/>
        </w:rPr>
        <w:t xml:space="preserve"> وافق </w:t>
      </w:r>
      <w:r w:rsidRPr="00692D8C">
        <w:rPr>
          <w:rFonts w:cs="Traditional Arabic"/>
          <w:b/>
          <w:bCs/>
          <w:noProof w:val="0"/>
          <w:color w:val="C00000"/>
          <w:sz w:val="28"/>
          <w:szCs w:val="28"/>
          <w:rtl/>
        </w:rPr>
        <w:t>حفص</w:t>
      </w:r>
      <w:r>
        <w:rPr>
          <w:rFonts w:cs="Traditional Arabic"/>
          <w:noProof w:val="0"/>
          <w:color w:val="000000"/>
          <w:sz w:val="28"/>
          <w:szCs w:val="28"/>
          <w:rtl/>
        </w:rPr>
        <w:t xml:space="preserve"> في الأول. </w:t>
      </w:r>
      <w:proofErr w:type="gramStart"/>
      <w:r>
        <w:rPr>
          <w:rFonts w:cs="Traditional Arabic"/>
          <w:noProof w:val="0"/>
          <w:color w:val="000000"/>
          <w:sz w:val="28"/>
          <w:szCs w:val="28"/>
          <w:rtl/>
        </w:rPr>
        <w:t>ينظر</w:t>
      </w:r>
      <w:r w:rsidRPr="006C3726">
        <w:rPr>
          <w:rFonts w:cs="Traditional Arabic"/>
          <w:noProof w:val="0"/>
          <w:color w:val="000000"/>
          <w:sz w:val="28"/>
          <w:szCs w:val="28"/>
          <w:rtl/>
        </w:rPr>
        <w:t>:</w:t>
      </w:r>
      <w:r w:rsidRPr="006C3726">
        <w:rPr>
          <w:rFonts w:cs="Traditional Arabic"/>
          <w:noProof w:val="0"/>
          <w:color w:val="000000"/>
          <w:sz w:val="28"/>
          <w:szCs w:val="28"/>
          <w:rtl/>
          <w:lang w:eastAsia="ar-SY"/>
        </w:rPr>
        <w:t xml:space="preserve">  </w:t>
      </w:r>
      <w:r w:rsidRPr="0007092E">
        <w:rPr>
          <w:rFonts w:cs="Traditional Arabic"/>
          <w:noProof w:val="0"/>
          <w:color w:val="000000"/>
          <w:sz w:val="28"/>
          <w:szCs w:val="28"/>
          <w:rtl/>
        </w:rPr>
        <w:t>إتحاف</w:t>
      </w:r>
      <w:proofErr w:type="gramEnd"/>
      <w:r w:rsidRPr="0007092E">
        <w:rPr>
          <w:rFonts w:cs="Traditional Arabic"/>
          <w:noProof w:val="0"/>
          <w:color w:val="000000"/>
          <w:sz w:val="28"/>
          <w:szCs w:val="28"/>
          <w:rtl/>
        </w:rPr>
        <w:t xml:space="preserve"> فضلاء البشر في القراءات الأربعة عشر</w:t>
      </w:r>
      <w:r>
        <w:rPr>
          <w:rFonts w:cs="Traditional Arabic"/>
          <w:noProof w:val="0"/>
          <w:color w:val="000000"/>
          <w:sz w:val="28"/>
          <w:szCs w:val="28"/>
          <w:rtl/>
        </w:rPr>
        <w:t xml:space="preserve"> ص</w:t>
      </w:r>
      <w:r w:rsidRPr="0007092E">
        <w:rPr>
          <w:rFonts w:cs="Traditional Arabic"/>
          <w:noProof w:val="0"/>
          <w:color w:val="000000"/>
          <w:sz w:val="28"/>
          <w:szCs w:val="28"/>
          <w:rtl/>
        </w:rPr>
        <w:t xml:space="preserve"> </w:t>
      </w:r>
      <w:r>
        <w:rPr>
          <w:rFonts w:cs="Traditional Arabic"/>
          <w:noProof w:val="0"/>
          <w:color w:val="000000"/>
          <w:sz w:val="28"/>
          <w:szCs w:val="28"/>
          <w:rtl/>
        </w:rPr>
        <w:t>349</w:t>
      </w:r>
      <w:r w:rsidRPr="006C3726">
        <w:rPr>
          <w:rFonts w:cs="Traditional Arabic"/>
          <w:noProof w:val="0"/>
          <w:color w:val="000000"/>
          <w:sz w:val="28"/>
          <w:szCs w:val="28"/>
          <w:rtl/>
        </w:rPr>
        <w:t xml:space="preserve">، </w:t>
      </w:r>
      <w:r>
        <w:rPr>
          <w:rFonts w:cs="Traditional Arabic"/>
          <w:noProof w:val="0"/>
          <w:color w:val="000000"/>
          <w:sz w:val="28"/>
          <w:szCs w:val="28"/>
          <w:rtl/>
        </w:rPr>
        <w:t>و</w:t>
      </w:r>
      <w:r w:rsidRPr="006C3726">
        <w:rPr>
          <w:rFonts w:cs="Traditional Arabic"/>
          <w:noProof w:val="0"/>
          <w:color w:val="000000"/>
          <w:sz w:val="28"/>
          <w:szCs w:val="28"/>
          <w:rtl/>
        </w:rPr>
        <w:t>حجة القراءات</w:t>
      </w:r>
      <w:r>
        <w:rPr>
          <w:rFonts w:cs="Traditional Arabic"/>
          <w:noProof w:val="0"/>
          <w:color w:val="000000"/>
          <w:sz w:val="28"/>
          <w:szCs w:val="28"/>
          <w:rtl/>
        </w:rPr>
        <w:t xml:space="preserve"> لابن </w:t>
      </w:r>
      <w:proofErr w:type="spellStart"/>
      <w:r>
        <w:rPr>
          <w:rFonts w:cs="Traditional Arabic"/>
          <w:noProof w:val="0"/>
          <w:color w:val="000000"/>
          <w:sz w:val="28"/>
          <w:szCs w:val="28"/>
          <w:rtl/>
        </w:rPr>
        <w:t>زنجلة</w:t>
      </w:r>
      <w:proofErr w:type="spellEnd"/>
      <w:r w:rsidRPr="006C3726">
        <w:rPr>
          <w:rFonts w:cs="Traditional Arabic"/>
          <w:noProof w:val="0"/>
          <w:color w:val="000000"/>
          <w:sz w:val="28"/>
          <w:szCs w:val="28"/>
          <w:rtl/>
        </w:rPr>
        <w:t xml:space="preserve"> </w:t>
      </w:r>
      <w:r>
        <w:rPr>
          <w:rFonts w:cs="Traditional Arabic"/>
          <w:noProof w:val="0"/>
          <w:color w:val="000000"/>
          <w:sz w:val="28"/>
          <w:szCs w:val="28"/>
          <w:rtl/>
        </w:rPr>
        <w:t>ص 562</w:t>
      </w:r>
      <w:r w:rsidRPr="006C3726">
        <w:rPr>
          <w:rFonts w:cs="Traditional Arabic"/>
          <w:noProof w:val="0"/>
          <w:color w:val="000000"/>
          <w:sz w:val="28"/>
          <w:szCs w:val="28"/>
          <w:rtl/>
        </w:rPr>
        <w:t xml:space="preserve">، </w:t>
      </w:r>
      <w:r>
        <w:rPr>
          <w:rFonts w:cs="Traditional Arabic"/>
          <w:noProof w:val="0"/>
          <w:color w:val="000000"/>
          <w:sz w:val="28"/>
          <w:szCs w:val="28"/>
          <w:rtl/>
        </w:rPr>
        <w:t>و</w:t>
      </w:r>
      <w:r w:rsidRPr="006C3726">
        <w:rPr>
          <w:rFonts w:cs="Traditional Arabic"/>
          <w:noProof w:val="0"/>
          <w:color w:val="000000"/>
          <w:sz w:val="28"/>
          <w:szCs w:val="28"/>
          <w:rtl/>
        </w:rPr>
        <w:t>التبصرة</w:t>
      </w:r>
      <w:r>
        <w:rPr>
          <w:rFonts w:cs="Traditional Arabic"/>
          <w:noProof w:val="0"/>
          <w:color w:val="000000"/>
          <w:sz w:val="28"/>
          <w:szCs w:val="28"/>
          <w:rtl/>
        </w:rPr>
        <w:t xml:space="preserve"> في القراءات السبع</w:t>
      </w:r>
      <w:r w:rsidRPr="006C3726">
        <w:rPr>
          <w:rFonts w:cs="Traditional Arabic"/>
          <w:noProof w:val="0"/>
          <w:color w:val="000000"/>
          <w:sz w:val="28"/>
          <w:szCs w:val="28"/>
          <w:rtl/>
        </w:rPr>
        <w:t xml:space="preserve"> </w:t>
      </w:r>
      <w:r>
        <w:rPr>
          <w:rFonts w:cs="Traditional Arabic"/>
          <w:noProof w:val="0"/>
          <w:color w:val="000000"/>
          <w:sz w:val="28"/>
          <w:szCs w:val="28"/>
          <w:rtl/>
        </w:rPr>
        <w:t>ص</w:t>
      </w:r>
      <w:r w:rsidRPr="006C3726">
        <w:rPr>
          <w:rFonts w:cs="Traditional Arabic"/>
          <w:noProof w:val="0"/>
          <w:color w:val="000000"/>
          <w:sz w:val="28"/>
          <w:szCs w:val="28"/>
          <w:rtl/>
        </w:rPr>
        <w:t xml:space="preserve"> </w:t>
      </w:r>
      <w:r>
        <w:rPr>
          <w:rFonts w:cs="Traditional Arabic"/>
          <w:noProof w:val="0"/>
          <w:color w:val="000000"/>
          <w:sz w:val="28"/>
          <w:szCs w:val="28"/>
          <w:rtl/>
        </w:rPr>
        <w:t>304</w:t>
      </w:r>
      <w:r w:rsidRPr="00A062C9">
        <w:rPr>
          <w:rFonts w:cs="Traditional Arabic"/>
          <w:noProof w:val="0"/>
          <w:color w:val="000000"/>
          <w:sz w:val="28"/>
          <w:szCs w:val="28"/>
          <w:rtl/>
        </w:rPr>
        <w:t>.</w:t>
      </w:r>
    </w:p>
  </w:footnote>
  <w:footnote w:id="374">
    <w:p w:rsidR="006C06B9" w:rsidRDefault="006C06B9" w:rsidP="00692D8C">
      <w:pPr>
        <w:jc w:val="lowKashida"/>
      </w:pPr>
      <w:r w:rsidRPr="00A062C9">
        <w:rPr>
          <w:rFonts w:ascii="Traditional Arabic" w:hAnsi="Traditional Arabic" w:cs="Traditional Arabic"/>
          <w:color w:val="000000"/>
          <w:sz w:val="28"/>
          <w:szCs w:val="28"/>
          <w:rtl/>
        </w:rPr>
        <w:t>(</w:t>
      </w:r>
      <w:r w:rsidRPr="00A062C9">
        <w:rPr>
          <w:rFonts w:ascii="Traditional Arabic" w:hAnsi="Traditional Arabic" w:cs="Traditional Arabic"/>
          <w:color w:val="000000"/>
          <w:sz w:val="28"/>
          <w:szCs w:val="28"/>
          <w:rtl/>
        </w:rPr>
        <w:footnoteRef/>
      </w:r>
      <w:r w:rsidRPr="00A062C9">
        <w:rPr>
          <w:rFonts w:ascii="Traditional Arabic" w:hAnsi="Traditional Arabic" w:cs="Traditional Arabic"/>
          <w:color w:val="000000"/>
          <w:sz w:val="28"/>
          <w:szCs w:val="28"/>
          <w:rtl/>
        </w:rPr>
        <w:t>)</w:t>
      </w:r>
      <w:r>
        <w:rPr>
          <w:rFonts w:ascii="Traditional Arabic" w:hAnsi="Traditional Arabic" w:cs="Traditional Arabic"/>
          <w:sz w:val="28"/>
          <w:szCs w:val="28"/>
          <w:rtl/>
          <w:lang w:bidi="ar-IQ"/>
        </w:rPr>
        <w:t xml:space="preserve"> سورة مكية، قال ابن عباس رضي الله عنهما: إلَّا</w:t>
      </w:r>
      <w:r w:rsidRPr="00A062C9">
        <w:rPr>
          <w:rFonts w:ascii="Traditional Arabic" w:hAnsi="Traditional Arabic" w:cs="Traditional Arabic"/>
          <w:sz w:val="28"/>
          <w:szCs w:val="28"/>
          <w:rtl/>
          <w:lang w:bidi="ar-IQ"/>
        </w:rPr>
        <w:t xml:space="preserve"> ثلاث آيات أولها ﴿</w:t>
      </w:r>
      <w:r>
        <w:rPr>
          <w:rFonts w:ascii="Traditional Arabic" w:hAnsi="Traditional Arabic" w:cs="Traditional Arabic"/>
          <w:b/>
          <w:bCs/>
          <w:color w:val="FF0000"/>
          <w:sz w:val="28"/>
          <w:szCs w:val="28"/>
          <w:rtl/>
          <w:lang w:bidi="ar-IQ"/>
        </w:rPr>
        <w:t>وَلَوْ أَنَّمَا فِي الْأَرْضِ</w:t>
      </w:r>
      <w:r w:rsidRPr="00A062C9">
        <w:rPr>
          <w:rFonts w:ascii="Traditional Arabic" w:hAnsi="Traditional Arabic" w:cs="Traditional Arabic"/>
          <w:b/>
          <w:bCs/>
          <w:color w:val="FF0000"/>
          <w:sz w:val="28"/>
          <w:szCs w:val="28"/>
          <w:rtl/>
          <w:lang w:bidi="ar-IQ"/>
        </w:rPr>
        <w:t>....</w:t>
      </w:r>
      <w:r>
        <w:rPr>
          <w:rFonts w:ascii="Traditional Arabic" w:hAnsi="Traditional Arabic" w:cs="Traditional Arabic"/>
          <w:sz w:val="28"/>
          <w:szCs w:val="28"/>
          <w:rtl/>
          <w:lang w:bidi="ar-IQ"/>
        </w:rPr>
        <w:t>﴾</w:t>
      </w:r>
      <w:r w:rsidRPr="00A062C9">
        <w:rPr>
          <w:rFonts w:ascii="Traditional Arabic" w:hAnsi="Traditional Arabic" w:cs="Traditional Arabic"/>
          <w:sz w:val="28"/>
          <w:szCs w:val="28"/>
          <w:rtl/>
          <w:lang w:bidi="ar-IQ"/>
        </w:rPr>
        <w:t>، وقال قتادة رض: إلاَّ آيتين أولها ﴿</w:t>
      </w:r>
      <w:r w:rsidRPr="00A062C9">
        <w:rPr>
          <w:rFonts w:ascii="Traditional Arabic" w:hAnsi="Traditional Arabic" w:cs="Traditional Arabic"/>
          <w:b/>
          <w:bCs/>
          <w:color w:val="FF0000"/>
          <w:sz w:val="28"/>
          <w:szCs w:val="28"/>
          <w:rtl/>
          <w:lang w:bidi="ar-IQ"/>
        </w:rPr>
        <w:t>وَلَوْ أَنَّمَا فِي الْأَرْضِ</w:t>
      </w:r>
      <w:r>
        <w:rPr>
          <w:rFonts w:ascii="Traditional Arabic" w:hAnsi="Traditional Arabic" w:cs="Traditional Arabic"/>
          <w:b/>
          <w:bCs/>
          <w:color w:val="FF0000"/>
          <w:sz w:val="28"/>
          <w:szCs w:val="28"/>
          <w:rtl/>
          <w:lang w:bidi="ar-IQ"/>
        </w:rPr>
        <w:t>....</w:t>
      </w:r>
      <w:r>
        <w:rPr>
          <w:rFonts w:ascii="Traditional Arabic" w:hAnsi="Traditional Arabic" w:cs="Traditional Arabic"/>
          <w:sz w:val="28"/>
          <w:szCs w:val="28"/>
          <w:rtl/>
          <w:lang w:bidi="ar-IQ"/>
        </w:rPr>
        <w:t>﴾ إلى آخر آيتين. ينظر</w:t>
      </w:r>
      <w:r w:rsidRPr="00A062C9">
        <w:rPr>
          <w:rFonts w:ascii="Traditional Arabic" w:hAnsi="Traditional Arabic" w:cs="Traditional Arabic"/>
          <w:sz w:val="28"/>
          <w:szCs w:val="28"/>
          <w:rtl/>
          <w:lang w:bidi="ar-IQ"/>
        </w:rPr>
        <w:t xml:space="preserve">: </w:t>
      </w:r>
      <w:r w:rsidRPr="0007092E">
        <w:rPr>
          <w:rFonts w:cs="Traditional Arabic"/>
          <w:color w:val="000000"/>
          <w:sz w:val="28"/>
          <w:szCs w:val="28"/>
          <w:rtl/>
        </w:rPr>
        <w:t>إتحاف فضلاء البشر في القراءات الأربعة عشر</w:t>
      </w:r>
      <w:r>
        <w:rPr>
          <w:rFonts w:cs="Traditional Arabic"/>
          <w:color w:val="000000"/>
          <w:sz w:val="28"/>
          <w:szCs w:val="28"/>
          <w:rtl/>
        </w:rPr>
        <w:t xml:space="preserve"> </w:t>
      </w:r>
      <w:r>
        <w:rPr>
          <w:rFonts w:ascii="Traditional Arabic" w:hAnsi="Traditional Arabic" w:cs="Traditional Arabic"/>
          <w:sz w:val="28"/>
          <w:szCs w:val="28"/>
          <w:rtl/>
          <w:lang w:bidi="ar-IQ"/>
        </w:rPr>
        <w:t>ص 349</w:t>
      </w:r>
      <w:r w:rsidRPr="00A062C9">
        <w:rPr>
          <w:rFonts w:ascii="Traditional Arabic" w:hAnsi="Traditional Arabic" w:cs="Traditional Arabic"/>
          <w:sz w:val="28"/>
          <w:szCs w:val="28"/>
          <w:rtl/>
          <w:lang w:bidi="ar-IQ"/>
        </w:rPr>
        <w:t>، وتحقي</w:t>
      </w:r>
      <w:r>
        <w:rPr>
          <w:rFonts w:ascii="Traditional Arabic" w:hAnsi="Traditional Arabic" w:cs="Traditional Arabic"/>
          <w:sz w:val="28"/>
          <w:szCs w:val="28"/>
          <w:rtl/>
          <w:lang w:bidi="ar-IQ"/>
        </w:rPr>
        <w:t xml:space="preserve">ق البيان في عدِّ </w:t>
      </w:r>
      <w:proofErr w:type="spellStart"/>
      <w:r>
        <w:rPr>
          <w:rFonts w:ascii="Traditional Arabic" w:hAnsi="Traditional Arabic" w:cs="Traditional Arabic"/>
          <w:sz w:val="28"/>
          <w:szCs w:val="28"/>
          <w:rtl/>
          <w:lang w:bidi="ar-IQ"/>
        </w:rPr>
        <w:t>آي</w:t>
      </w:r>
      <w:proofErr w:type="spellEnd"/>
      <w:r>
        <w:rPr>
          <w:rFonts w:ascii="Traditional Arabic" w:hAnsi="Traditional Arabic" w:cs="Traditional Arabic"/>
          <w:sz w:val="28"/>
          <w:szCs w:val="28"/>
          <w:rtl/>
          <w:lang w:bidi="ar-IQ"/>
        </w:rPr>
        <w:t xml:space="preserve"> القرآن ص 21</w:t>
      </w:r>
      <w:r w:rsidRPr="00A062C9">
        <w:rPr>
          <w:rFonts w:ascii="Traditional Arabic" w:hAnsi="Traditional Arabic" w:cs="Traditional Arabic"/>
          <w:sz w:val="28"/>
          <w:szCs w:val="28"/>
          <w:rtl/>
          <w:lang w:bidi="ar-IQ"/>
        </w:rPr>
        <w:t>.</w:t>
      </w:r>
    </w:p>
  </w:footnote>
  <w:footnote w:id="375">
    <w:p w:rsidR="006C06B9" w:rsidRDefault="006C06B9" w:rsidP="00A21979">
      <w:pPr>
        <w:pStyle w:val="a8"/>
        <w:spacing w:line="240" w:lineRule="atLeast"/>
        <w:ind w:right="-284"/>
        <w:jc w:val="lowKashida"/>
      </w:pPr>
      <w:r w:rsidRPr="00A062C9">
        <w:rPr>
          <w:rFonts w:cs="Traditional Arabic"/>
          <w:noProof w:val="0"/>
          <w:color w:val="000000"/>
          <w:sz w:val="28"/>
          <w:szCs w:val="28"/>
          <w:rtl/>
        </w:rPr>
        <w:t>(</w:t>
      </w:r>
      <w:r w:rsidRPr="00A062C9">
        <w:rPr>
          <w:rFonts w:cs="Traditional Arabic"/>
          <w:noProof w:val="0"/>
          <w:color w:val="000000"/>
          <w:sz w:val="28"/>
          <w:szCs w:val="28"/>
          <w:rtl/>
        </w:rPr>
        <w:footnoteRef/>
      </w:r>
      <w:r w:rsidRPr="00A062C9">
        <w:rPr>
          <w:rFonts w:cs="Traditional Arabic"/>
          <w:noProof w:val="0"/>
          <w:color w:val="000000"/>
          <w:sz w:val="28"/>
          <w:szCs w:val="28"/>
          <w:rtl/>
        </w:rPr>
        <w:t xml:space="preserve">) بالنصب معطوفة على (ليضل) وبالضم معطوفة على </w:t>
      </w:r>
      <w:r w:rsidRPr="00A062C9">
        <w:rPr>
          <w:rFonts w:cs="Traditional Arabic"/>
          <w:noProof w:val="0"/>
          <w:color w:val="000000"/>
          <w:sz w:val="28"/>
          <w:szCs w:val="28"/>
          <w:rtl/>
          <w:lang w:eastAsia="ar-IQ"/>
        </w:rPr>
        <w:t>(</w:t>
      </w:r>
      <w:r w:rsidRPr="00A062C9">
        <w:rPr>
          <w:rFonts w:cs="Traditional Arabic"/>
          <w:noProof w:val="0"/>
          <w:color w:val="000000"/>
          <w:sz w:val="28"/>
          <w:szCs w:val="28"/>
          <w:rtl/>
        </w:rPr>
        <w:t>يشتري</w:t>
      </w:r>
      <w:r w:rsidRPr="00A062C9">
        <w:rPr>
          <w:rFonts w:cs="Traditional Arabic"/>
          <w:noProof w:val="0"/>
          <w:color w:val="000000"/>
          <w:sz w:val="28"/>
          <w:szCs w:val="28"/>
          <w:rtl/>
          <w:lang w:eastAsia="ar-IQ"/>
        </w:rPr>
        <w:t>)</w:t>
      </w:r>
      <w:r w:rsidRPr="00A062C9">
        <w:rPr>
          <w:rFonts w:cs="Traditional Arabic"/>
          <w:noProof w:val="0"/>
          <w:color w:val="000000"/>
          <w:sz w:val="28"/>
          <w:szCs w:val="28"/>
          <w:rtl/>
        </w:rPr>
        <w:t xml:space="preserve"> موافقة للصلة أو استئنافا</w:t>
      </w:r>
      <w:r w:rsidRPr="00A062C9">
        <w:rPr>
          <w:rFonts w:cs="Traditional Arabic"/>
          <w:noProof w:val="0"/>
          <w:color w:val="000000"/>
          <w:sz w:val="28"/>
          <w:szCs w:val="28"/>
          <w:rtl/>
          <w:lang w:eastAsia="ar-IQ"/>
        </w:rPr>
        <w:t>ً</w:t>
      </w:r>
      <w:r>
        <w:rPr>
          <w:rFonts w:cs="Traditional Arabic"/>
          <w:noProof w:val="0"/>
          <w:color w:val="000000"/>
          <w:sz w:val="28"/>
          <w:szCs w:val="28"/>
          <w:rtl/>
        </w:rPr>
        <w:t>. ينظر: فتح القدير</w:t>
      </w:r>
      <w:r w:rsidRPr="00A062C9">
        <w:rPr>
          <w:rFonts w:cs="Traditional Arabic"/>
          <w:noProof w:val="0"/>
          <w:color w:val="000000"/>
          <w:sz w:val="28"/>
          <w:szCs w:val="28"/>
          <w:rtl/>
        </w:rPr>
        <w:t xml:space="preserve"> 4/330.</w:t>
      </w:r>
    </w:p>
  </w:footnote>
  <w:footnote w:id="376">
    <w:p w:rsidR="006C06B9" w:rsidRDefault="006C06B9" w:rsidP="00A21979">
      <w:pPr>
        <w:pStyle w:val="a8"/>
        <w:spacing w:line="240" w:lineRule="atLeast"/>
        <w:ind w:right="-284"/>
        <w:jc w:val="lowKashida"/>
      </w:pPr>
      <w:r w:rsidRPr="00A062C9">
        <w:rPr>
          <w:rFonts w:cs="Traditional Arabic"/>
          <w:noProof w:val="0"/>
          <w:color w:val="000000"/>
          <w:sz w:val="28"/>
          <w:szCs w:val="28"/>
          <w:rtl/>
        </w:rPr>
        <w:t>(</w:t>
      </w:r>
      <w:r w:rsidRPr="00A062C9">
        <w:rPr>
          <w:rFonts w:cs="Traditional Arabic"/>
          <w:noProof w:val="0"/>
          <w:color w:val="000000"/>
          <w:sz w:val="28"/>
          <w:szCs w:val="28"/>
          <w:rtl/>
        </w:rPr>
        <w:footnoteRef/>
      </w:r>
      <w:r w:rsidRPr="00A062C9">
        <w:rPr>
          <w:rFonts w:cs="Traditional Arabic"/>
          <w:noProof w:val="0"/>
          <w:color w:val="000000"/>
          <w:sz w:val="28"/>
          <w:szCs w:val="28"/>
          <w:rtl/>
        </w:rPr>
        <w:t xml:space="preserve">) </w:t>
      </w:r>
      <w:r>
        <w:rPr>
          <w:rFonts w:cs="Traditional Arabic"/>
          <w:noProof w:val="0"/>
          <w:color w:val="000000"/>
          <w:sz w:val="28"/>
          <w:szCs w:val="28"/>
          <w:rtl/>
        </w:rPr>
        <w:t>تراجع سورة يوسف الآية (5)</w:t>
      </w:r>
      <w:r w:rsidRPr="00A062C9">
        <w:rPr>
          <w:rFonts w:cs="Traditional Arabic"/>
          <w:noProof w:val="0"/>
          <w:color w:val="000000"/>
          <w:sz w:val="28"/>
          <w:szCs w:val="28"/>
          <w:rtl/>
        </w:rPr>
        <w:t>.</w:t>
      </w:r>
    </w:p>
  </w:footnote>
  <w:footnote w:id="377">
    <w:p w:rsidR="006C06B9" w:rsidRDefault="006C06B9" w:rsidP="00D07867">
      <w:pPr>
        <w:pStyle w:val="a8"/>
        <w:spacing w:line="240" w:lineRule="atLeast"/>
        <w:jc w:val="lowKashida"/>
      </w:pPr>
      <w:r w:rsidRPr="0079015E">
        <w:rPr>
          <w:rFonts w:ascii="Traditional Arabic" w:hAnsi="Traditional Arabic" w:cs="Traditional Arabic"/>
          <w:noProof w:val="0"/>
          <w:color w:val="000000"/>
          <w:sz w:val="28"/>
          <w:szCs w:val="28"/>
          <w:rtl/>
        </w:rPr>
        <w:t>(</w:t>
      </w:r>
      <w:r w:rsidRPr="0079015E">
        <w:rPr>
          <w:rFonts w:ascii="Traditional Arabic" w:hAnsi="Traditional Arabic" w:cs="Traditional Arabic"/>
          <w:noProof w:val="0"/>
          <w:color w:val="000000"/>
          <w:sz w:val="28"/>
          <w:szCs w:val="28"/>
          <w:rtl/>
        </w:rPr>
        <w:footnoteRef/>
      </w:r>
      <w:r w:rsidRPr="0079015E">
        <w:rPr>
          <w:rFonts w:ascii="Traditional Arabic" w:hAnsi="Traditional Arabic" w:cs="Traditional Arabic"/>
          <w:noProof w:val="0"/>
          <w:color w:val="000000"/>
          <w:sz w:val="28"/>
          <w:szCs w:val="28"/>
          <w:rtl/>
        </w:rPr>
        <w:t>) قرأ</w:t>
      </w:r>
      <w:r>
        <w:rPr>
          <w:rFonts w:ascii="Traditional Arabic" w:hAnsi="Traditional Arabic" w:cs="Traditional Arabic"/>
          <w:noProof w:val="0"/>
          <w:color w:val="000000"/>
          <w:sz w:val="28"/>
          <w:szCs w:val="28"/>
          <w:rtl/>
        </w:rPr>
        <w:t>ها</w:t>
      </w:r>
      <w:r w:rsidRPr="0079015E">
        <w:rPr>
          <w:rFonts w:ascii="Traditional Arabic" w:hAnsi="Traditional Arabic" w:cs="Traditional Arabic"/>
          <w:noProof w:val="0"/>
          <w:color w:val="000000"/>
          <w:sz w:val="28"/>
          <w:szCs w:val="28"/>
          <w:rtl/>
        </w:rPr>
        <w:t xml:space="preserve"> </w:t>
      </w:r>
      <w:r w:rsidRPr="00692D8C">
        <w:rPr>
          <w:rFonts w:ascii="Traditional Arabic" w:hAnsi="Traditional Arabic" w:cs="Traditional Arabic"/>
          <w:b/>
          <w:bCs/>
          <w:noProof w:val="0"/>
          <w:color w:val="C00000"/>
          <w:sz w:val="28"/>
          <w:szCs w:val="28"/>
          <w:rtl/>
        </w:rPr>
        <w:t>حفص</w:t>
      </w:r>
      <w:r w:rsidRPr="0079015E">
        <w:rPr>
          <w:rFonts w:ascii="Traditional Arabic" w:hAnsi="Traditional Arabic" w:cs="Traditional Arabic"/>
          <w:noProof w:val="0"/>
          <w:color w:val="000000"/>
          <w:sz w:val="28"/>
          <w:szCs w:val="28"/>
          <w:rtl/>
        </w:rPr>
        <w:t xml:space="preserve"> بفتح العين وهاء مضمومة غير منونة جمع (نعمة) كسدرة والهاء ضمير اسم الله تعالى </w:t>
      </w:r>
      <w:proofErr w:type="spellStart"/>
      <w:r w:rsidRPr="0079015E">
        <w:rPr>
          <w:rFonts w:ascii="Traditional Arabic" w:hAnsi="Traditional Arabic" w:cs="Traditional Arabic"/>
          <w:noProof w:val="0"/>
          <w:color w:val="000000"/>
          <w:sz w:val="28"/>
          <w:szCs w:val="28"/>
          <w:rtl/>
        </w:rPr>
        <w:t>و</w:t>
      </w:r>
      <w:r>
        <w:rPr>
          <w:rFonts w:ascii="Traditional Arabic" w:hAnsi="Traditional Arabic" w:cs="Traditional Arabic"/>
          <w:noProof w:val="0"/>
          <w:color w:val="000000"/>
          <w:sz w:val="28"/>
          <w:szCs w:val="28"/>
          <w:rtl/>
        </w:rPr>
        <w:t>﴿</w:t>
      </w:r>
      <w:r w:rsidRPr="0079015E">
        <w:rPr>
          <w:rFonts w:ascii="Traditional Arabic" w:hAnsi="Traditional Arabic" w:cs="Traditional Arabic"/>
          <w:b/>
          <w:bCs/>
          <w:noProof w:val="0"/>
          <w:color w:val="FF0000"/>
          <w:sz w:val="28"/>
          <w:szCs w:val="28"/>
          <w:rtl/>
        </w:rPr>
        <w:t>ظاهرة</w:t>
      </w:r>
      <w:proofErr w:type="spellEnd"/>
      <w:r>
        <w:rPr>
          <w:rFonts w:ascii="Traditional Arabic" w:hAnsi="Traditional Arabic" w:cs="Traditional Arabic"/>
          <w:noProof w:val="0"/>
          <w:color w:val="000000"/>
          <w:sz w:val="28"/>
          <w:szCs w:val="28"/>
          <w:rtl/>
        </w:rPr>
        <w:t>﴾ حال منها.</w:t>
      </w:r>
      <w:r w:rsidRPr="0079015E">
        <w:rPr>
          <w:rFonts w:ascii="Traditional Arabic" w:hAnsi="Traditional Arabic" w:cs="Traditional Arabic"/>
          <w:noProof w:val="0"/>
          <w:color w:val="000000"/>
          <w:sz w:val="28"/>
          <w:szCs w:val="28"/>
          <w:rtl/>
        </w:rPr>
        <w:t xml:space="preserve"> وقرأها </w:t>
      </w:r>
      <w:r w:rsidRPr="00692D8C">
        <w:rPr>
          <w:rFonts w:ascii="Traditional Arabic" w:hAnsi="Traditional Arabic" w:cs="Traditional Arabic"/>
          <w:b/>
          <w:bCs/>
          <w:noProof w:val="0"/>
          <w:color w:val="7030A0"/>
          <w:sz w:val="28"/>
          <w:szCs w:val="28"/>
          <w:rtl/>
        </w:rPr>
        <w:t>شعبة</w:t>
      </w:r>
      <w:r w:rsidRPr="00692D8C">
        <w:rPr>
          <w:rFonts w:ascii="Traditional Arabic" w:hAnsi="Traditional Arabic" w:cs="Traditional Arabic"/>
          <w:noProof w:val="0"/>
          <w:color w:val="7030A0"/>
          <w:sz w:val="28"/>
          <w:szCs w:val="28"/>
          <w:rtl/>
        </w:rPr>
        <w:t xml:space="preserve"> </w:t>
      </w:r>
      <w:r w:rsidRPr="0079015E">
        <w:rPr>
          <w:rFonts w:ascii="Traditional Arabic" w:hAnsi="Traditional Arabic" w:cs="Traditional Arabic"/>
          <w:noProof w:val="0"/>
          <w:color w:val="000000"/>
          <w:sz w:val="28"/>
          <w:szCs w:val="28"/>
          <w:rtl/>
        </w:rPr>
        <w:t xml:space="preserve">بسكون العين وتاء منونة اسم جنس يراد به الجمع </w:t>
      </w:r>
      <w:proofErr w:type="spellStart"/>
      <w:r w:rsidRPr="0079015E">
        <w:rPr>
          <w:rFonts w:ascii="Traditional Arabic" w:hAnsi="Traditional Arabic" w:cs="Traditional Arabic"/>
          <w:noProof w:val="0"/>
          <w:color w:val="000000"/>
          <w:sz w:val="28"/>
          <w:szCs w:val="28"/>
          <w:rtl/>
        </w:rPr>
        <w:t>و</w:t>
      </w:r>
      <w:r>
        <w:rPr>
          <w:rFonts w:ascii="Traditional Arabic" w:hAnsi="Traditional Arabic" w:cs="Traditional Arabic"/>
          <w:noProof w:val="0"/>
          <w:color w:val="000000"/>
          <w:sz w:val="28"/>
          <w:szCs w:val="28"/>
          <w:rtl/>
        </w:rPr>
        <w:t>﴿</w:t>
      </w:r>
      <w:r w:rsidRPr="0079015E">
        <w:rPr>
          <w:rFonts w:ascii="Traditional Arabic" w:hAnsi="Traditional Arabic" w:cs="Traditional Arabic"/>
          <w:b/>
          <w:bCs/>
          <w:noProof w:val="0"/>
          <w:color w:val="FF0000"/>
          <w:sz w:val="28"/>
          <w:szCs w:val="28"/>
          <w:rtl/>
        </w:rPr>
        <w:t>ظاهرة</w:t>
      </w:r>
      <w:proofErr w:type="spellEnd"/>
      <w:r>
        <w:rPr>
          <w:rFonts w:ascii="Traditional Arabic" w:hAnsi="Traditional Arabic" w:cs="Traditional Arabic"/>
          <w:noProof w:val="0"/>
          <w:color w:val="000000"/>
          <w:sz w:val="28"/>
          <w:szCs w:val="28"/>
          <w:rtl/>
        </w:rPr>
        <w:t>﴾ نعت لها، أو يراد بها الوحدة. ينظر</w:t>
      </w:r>
      <w:r w:rsidRPr="0079015E">
        <w:rPr>
          <w:rFonts w:ascii="Traditional Arabic" w:hAnsi="Traditional Arabic" w:cs="Traditional Arabic"/>
          <w:noProof w:val="0"/>
          <w:color w:val="000000"/>
          <w:sz w:val="28"/>
          <w:szCs w:val="28"/>
          <w:rtl/>
        </w:rPr>
        <w:t xml:space="preserve">: إتحاف فضلاء البشر في القراءات </w:t>
      </w:r>
      <w:r>
        <w:rPr>
          <w:rFonts w:ascii="Traditional Arabic" w:hAnsi="Traditional Arabic" w:cs="Traditional Arabic"/>
          <w:noProof w:val="0"/>
          <w:color w:val="000000"/>
          <w:sz w:val="28"/>
          <w:szCs w:val="28"/>
          <w:rtl/>
        </w:rPr>
        <w:t>الأربعة عشر ص 350</w:t>
      </w:r>
      <w:r w:rsidRPr="0079015E">
        <w:rPr>
          <w:rFonts w:ascii="Traditional Arabic" w:hAnsi="Traditional Arabic" w:cs="Traditional Arabic"/>
          <w:noProof w:val="0"/>
          <w:color w:val="000000"/>
          <w:sz w:val="28"/>
          <w:szCs w:val="28"/>
          <w:rtl/>
        </w:rPr>
        <w:t>.</w:t>
      </w:r>
    </w:p>
  </w:footnote>
  <w:footnote w:id="378">
    <w:p w:rsidR="006C06B9" w:rsidRDefault="006C06B9" w:rsidP="00D07867">
      <w:pPr>
        <w:pStyle w:val="a8"/>
        <w:spacing w:line="240" w:lineRule="atLeast"/>
        <w:jc w:val="lowKashida"/>
      </w:pPr>
      <w:r w:rsidRPr="0079015E">
        <w:rPr>
          <w:rFonts w:ascii="Traditional Arabic" w:hAnsi="Traditional Arabic" w:cs="Traditional Arabic"/>
          <w:noProof w:val="0"/>
          <w:color w:val="000000"/>
          <w:sz w:val="28"/>
          <w:szCs w:val="28"/>
          <w:rtl/>
        </w:rPr>
        <w:t>(</w:t>
      </w:r>
      <w:r w:rsidRPr="0079015E">
        <w:rPr>
          <w:rFonts w:ascii="Traditional Arabic" w:hAnsi="Traditional Arabic" w:cs="Traditional Arabic"/>
          <w:noProof w:val="0"/>
          <w:color w:val="000000"/>
          <w:sz w:val="28"/>
          <w:szCs w:val="28"/>
          <w:rtl/>
        </w:rPr>
        <w:footnoteRef/>
      </w:r>
      <w:r w:rsidRPr="0079015E">
        <w:rPr>
          <w:rFonts w:ascii="Traditional Arabic" w:hAnsi="Traditional Arabic" w:cs="Traditional Arabic"/>
          <w:noProof w:val="0"/>
          <w:color w:val="000000"/>
          <w:sz w:val="28"/>
          <w:szCs w:val="28"/>
          <w:rtl/>
        </w:rPr>
        <w:t xml:space="preserve">) قرأها </w:t>
      </w:r>
      <w:r w:rsidRPr="00692D8C">
        <w:rPr>
          <w:rFonts w:ascii="Traditional Arabic" w:hAnsi="Traditional Arabic" w:cs="Traditional Arabic"/>
          <w:b/>
          <w:bCs/>
          <w:noProof w:val="0"/>
          <w:color w:val="C00000"/>
          <w:sz w:val="28"/>
          <w:szCs w:val="28"/>
          <w:rtl/>
        </w:rPr>
        <w:t>حفص</w:t>
      </w:r>
      <w:r>
        <w:rPr>
          <w:rFonts w:ascii="Traditional Arabic" w:hAnsi="Traditional Arabic" w:cs="Traditional Arabic"/>
          <w:noProof w:val="0"/>
          <w:color w:val="000000"/>
          <w:sz w:val="28"/>
          <w:szCs w:val="28"/>
          <w:rtl/>
        </w:rPr>
        <w:t xml:space="preserve"> بالياء التحتية على الخبر.</w:t>
      </w:r>
      <w:r w:rsidRPr="0079015E">
        <w:rPr>
          <w:rFonts w:ascii="Traditional Arabic" w:hAnsi="Traditional Arabic" w:cs="Traditional Arabic"/>
          <w:noProof w:val="0"/>
          <w:color w:val="000000"/>
          <w:sz w:val="28"/>
          <w:szCs w:val="28"/>
          <w:rtl/>
        </w:rPr>
        <w:t xml:space="preserve"> وقرأها </w:t>
      </w:r>
      <w:r w:rsidRPr="00692D8C">
        <w:rPr>
          <w:rFonts w:ascii="Traditional Arabic" w:hAnsi="Traditional Arabic" w:cs="Traditional Arabic"/>
          <w:b/>
          <w:bCs/>
          <w:noProof w:val="0"/>
          <w:color w:val="7030A0"/>
          <w:sz w:val="28"/>
          <w:szCs w:val="28"/>
          <w:rtl/>
        </w:rPr>
        <w:t>شعبة</w:t>
      </w:r>
      <w:r w:rsidRPr="0079015E">
        <w:rPr>
          <w:rFonts w:ascii="Traditional Arabic" w:hAnsi="Traditional Arabic" w:cs="Traditional Arabic"/>
          <w:noProof w:val="0"/>
          <w:color w:val="000000"/>
          <w:sz w:val="28"/>
          <w:szCs w:val="28"/>
          <w:rtl/>
        </w:rPr>
        <w:t xml:space="preserve"> بال</w:t>
      </w:r>
      <w:r>
        <w:rPr>
          <w:rFonts w:ascii="Traditional Arabic" w:hAnsi="Traditional Arabic" w:cs="Traditional Arabic"/>
          <w:noProof w:val="0"/>
          <w:color w:val="000000"/>
          <w:sz w:val="28"/>
          <w:szCs w:val="28"/>
          <w:rtl/>
        </w:rPr>
        <w:t>تاء الفوقية على الخطاب للمشركين. ينظر: فتح القدير 3/550</w:t>
      </w:r>
      <w:r w:rsidRPr="0079015E">
        <w:rPr>
          <w:rFonts w:ascii="Traditional Arabic" w:hAnsi="Traditional Arabic" w:cs="Traditional Arabic"/>
          <w:noProof w:val="0"/>
          <w:color w:val="000000"/>
          <w:sz w:val="28"/>
          <w:szCs w:val="28"/>
          <w:rtl/>
        </w:rPr>
        <w:t>.</w:t>
      </w:r>
    </w:p>
  </w:footnote>
  <w:footnote w:id="379">
    <w:p w:rsidR="006C06B9" w:rsidRDefault="006C06B9" w:rsidP="000141BE">
      <w:pPr>
        <w:jc w:val="lowKashida"/>
      </w:pPr>
      <w:r w:rsidRPr="0079015E">
        <w:rPr>
          <w:rFonts w:ascii="Traditional Arabic" w:hAnsi="Traditional Arabic" w:cs="Traditional Arabic"/>
          <w:color w:val="000000"/>
          <w:sz w:val="28"/>
          <w:szCs w:val="28"/>
          <w:rtl/>
        </w:rPr>
        <w:t>(</w:t>
      </w:r>
      <w:r w:rsidRPr="0079015E">
        <w:rPr>
          <w:rFonts w:ascii="Traditional Arabic" w:hAnsi="Traditional Arabic" w:cs="Traditional Arabic"/>
          <w:color w:val="000000"/>
          <w:sz w:val="28"/>
          <w:szCs w:val="28"/>
          <w:rtl/>
        </w:rPr>
        <w:footnoteRef/>
      </w:r>
      <w:r w:rsidRPr="0079015E">
        <w:rPr>
          <w:rFonts w:ascii="Traditional Arabic" w:hAnsi="Traditional Arabic" w:cs="Traditional Arabic"/>
          <w:color w:val="000000"/>
          <w:sz w:val="28"/>
          <w:szCs w:val="28"/>
          <w:rtl/>
        </w:rPr>
        <w:t>)</w:t>
      </w:r>
      <w:r w:rsidRPr="0079015E">
        <w:rPr>
          <w:rFonts w:ascii="Traditional Arabic" w:hAnsi="Traditional Arabic" w:cs="Traditional Arabic"/>
          <w:sz w:val="28"/>
          <w:szCs w:val="28"/>
          <w:rtl/>
          <w:lang w:bidi="ar-IQ"/>
        </w:rPr>
        <w:t xml:space="preserve"> سورة مكية إلاَّ خمس آيات من ﴿</w:t>
      </w:r>
      <w:r w:rsidRPr="0079015E">
        <w:rPr>
          <w:rFonts w:ascii="Traditional Arabic" w:hAnsi="Traditional Arabic" w:cs="Traditional Arabic"/>
          <w:b/>
          <w:bCs/>
          <w:color w:val="FF0000"/>
          <w:sz w:val="28"/>
          <w:szCs w:val="28"/>
          <w:rtl/>
          <w:lang w:bidi="ar-IQ"/>
        </w:rPr>
        <w:t>تَتَجَافَى جُنُوبُهُمْ</w:t>
      </w:r>
      <w:r w:rsidRPr="0079015E">
        <w:rPr>
          <w:rFonts w:ascii="Traditional Arabic" w:hAnsi="Traditional Arabic" w:cs="Traditional Arabic"/>
          <w:sz w:val="28"/>
          <w:szCs w:val="28"/>
          <w:rtl/>
          <w:lang w:bidi="ar-IQ"/>
        </w:rPr>
        <w:t xml:space="preserve"> </w:t>
      </w:r>
      <w:r w:rsidRPr="0079015E">
        <w:rPr>
          <w:rFonts w:ascii="Traditional Arabic" w:hAnsi="Traditional Arabic" w:cs="Traditional Arabic"/>
          <w:b/>
          <w:bCs/>
          <w:color w:val="FF0000"/>
          <w:sz w:val="28"/>
          <w:szCs w:val="28"/>
          <w:rtl/>
          <w:lang w:bidi="ar-IQ"/>
        </w:rPr>
        <w:t>....</w:t>
      </w:r>
      <w:r w:rsidRPr="0079015E">
        <w:rPr>
          <w:rFonts w:ascii="Traditional Arabic" w:hAnsi="Traditional Arabic" w:cs="Traditional Arabic"/>
          <w:sz w:val="28"/>
          <w:szCs w:val="28"/>
          <w:rtl/>
          <w:lang w:bidi="ar-IQ"/>
        </w:rPr>
        <w:t>﴾ إلى ﴿</w:t>
      </w:r>
      <w:r w:rsidRPr="0079015E">
        <w:rPr>
          <w:rFonts w:ascii="Traditional Arabic" w:hAnsi="Traditional Arabic" w:cs="Traditional Arabic"/>
          <w:b/>
          <w:bCs/>
          <w:color w:val="FF0000"/>
          <w:sz w:val="28"/>
          <w:szCs w:val="28"/>
          <w:rtl/>
          <w:lang w:bidi="ar-IQ"/>
        </w:rPr>
        <w:t>... يُكَذبُونَ</w:t>
      </w:r>
      <w:r>
        <w:rPr>
          <w:rFonts w:ascii="Traditional Arabic" w:hAnsi="Traditional Arabic" w:cs="Traditional Arabic"/>
          <w:sz w:val="28"/>
          <w:szCs w:val="28"/>
          <w:rtl/>
          <w:lang w:bidi="ar-IQ"/>
        </w:rPr>
        <w:t>﴾</w:t>
      </w:r>
      <w:r w:rsidRPr="0079015E">
        <w:rPr>
          <w:rFonts w:ascii="Traditional Arabic" w:hAnsi="Traditional Arabic" w:cs="Traditional Arabic"/>
          <w:sz w:val="28"/>
          <w:szCs w:val="28"/>
          <w:rtl/>
          <w:lang w:bidi="ar-IQ"/>
        </w:rPr>
        <w:t>، وقيل إلاَّ ثلاثاً ﴿</w:t>
      </w:r>
      <w:r w:rsidRPr="0079015E">
        <w:rPr>
          <w:rFonts w:ascii="Traditional Arabic" w:hAnsi="Traditional Arabic" w:cs="Traditional Arabic"/>
          <w:b/>
          <w:bCs/>
          <w:color w:val="FF0000"/>
          <w:sz w:val="28"/>
          <w:szCs w:val="28"/>
          <w:rtl/>
          <w:lang w:bidi="ar-IQ"/>
        </w:rPr>
        <w:t>أَفَمَنْ كَانَ مُؤْمِناً</w:t>
      </w:r>
      <w:r>
        <w:rPr>
          <w:rFonts w:ascii="Traditional Arabic" w:hAnsi="Traditional Arabic" w:cs="Traditional Arabic"/>
          <w:b/>
          <w:bCs/>
          <w:color w:val="FF0000"/>
          <w:sz w:val="28"/>
          <w:szCs w:val="28"/>
          <w:rtl/>
          <w:lang w:bidi="ar-IQ"/>
        </w:rPr>
        <w:t>...</w:t>
      </w:r>
      <w:r>
        <w:rPr>
          <w:rFonts w:ascii="Traditional Arabic" w:hAnsi="Traditional Arabic" w:cs="Traditional Arabic"/>
          <w:sz w:val="28"/>
          <w:szCs w:val="28"/>
          <w:rtl/>
          <w:lang w:bidi="ar-IQ"/>
        </w:rPr>
        <w:t>﴾. ينظر</w:t>
      </w:r>
      <w:r w:rsidRPr="0079015E">
        <w:rPr>
          <w:rFonts w:ascii="Traditional Arabic" w:hAnsi="Traditional Arabic" w:cs="Traditional Arabic"/>
          <w:sz w:val="28"/>
          <w:szCs w:val="28"/>
          <w:rtl/>
          <w:lang w:bidi="ar-IQ"/>
        </w:rPr>
        <w:t xml:space="preserve">: </w:t>
      </w:r>
      <w:r w:rsidRPr="0079015E">
        <w:rPr>
          <w:rFonts w:ascii="Traditional Arabic" w:hAnsi="Traditional Arabic" w:cs="Traditional Arabic"/>
          <w:color w:val="000000"/>
          <w:sz w:val="28"/>
          <w:szCs w:val="28"/>
          <w:rtl/>
        </w:rPr>
        <w:t xml:space="preserve">إتحاف فضلاء البشر في القراءات الأربعة عشر ص </w:t>
      </w:r>
      <w:r>
        <w:rPr>
          <w:rFonts w:ascii="Traditional Arabic" w:hAnsi="Traditional Arabic" w:cs="Traditional Arabic"/>
          <w:sz w:val="28"/>
          <w:szCs w:val="28"/>
          <w:rtl/>
          <w:lang w:bidi="ar-IQ"/>
        </w:rPr>
        <w:t>351، وشرح طيبة النشر 5/140</w:t>
      </w:r>
      <w:r w:rsidRPr="0079015E">
        <w:rPr>
          <w:rFonts w:ascii="Traditional Arabic" w:hAnsi="Traditional Arabic" w:cs="Traditional Arabic"/>
          <w:sz w:val="28"/>
          <w:szCs w:val="28"/>
          <w:rtl/>
          <w:lang w:bidi="ar-IQ"/>
        </w:rPr>
        <w:t>.</w:t>
      </w:r>
    </w:p>
  </w:footnote>
  <w:footnote w:id="380">
    <w:p w:rsidR="006C06B9" w:rsidRDefault="006C06B9" w:rsidP="000141BE">
      <w:pPr>
        <w:pStyle w:val="a8"/>
        <w:spacing w:line="240" w:lineRule="atLeast"/>
        <w:jc w:val="lowKashida"/>
      </w:pPr>
      <w:r w:rsidRPr="00E2246A">
        <w:rPr>
          <w:rFonts w:cs="Traditional Arabic"/>
          <w:noProof w:val="0"/>
          <w:color w:val="000000"/>
          <w:sz w:val="28"/>
          <w:szCs w:val="28"/>
          <w:rtl/>
        </w:rPr>
        <w:t>(</w:t>
      </w:r>
      <w:r w:rsidRPr="00E2246A">
        <w:rPr>
          <w:rFonts w:cs="Traditional Arabic"/>
          <w:noProof w:val="0"/>
          <w:color w:val="000000"/>
          <w:sz w:val="28"/>
          <w:szCs w:val="28"/>
          <w:rtl/>
        </w:rPr>
        <w:footnoteRef/>
      </w:r>
      <w:r>
        <w:rPr>
          <w:rFonts w:cs="Traditional Arabic"/>
          <w:noProof w:val="0"/>
          <w:color w:val="000000"/>
          <w:sz w:val="28"/>
          <w:szCs w:val="28"/>
          <w:rtl/>
        </w:rPr>
        <w:t>) قال القرطبي في تفسيره 14/113: (</w:t>
      </w:r>
      <w:r w:rsidRPr="000141BE">
        <w:rPr>
          <w:rFonts w:cs="Traditional Arabic"/>
          <w:b/>
          <w:bCs/>
          <w:noProof w:val="0"/>
          <w:color w:val="000000"/>
          <w:sz w:val="28"/>
          <w:szCs w:val="28"/>
          <w:rtl/>
        </w:rPr>
        <w:t xml:space="preserve">سُورَةُ الْأَحْزَابِ مَدَنِيَّةٌ فِي قَوْلِ جَمِيعِهِمْ. نَزَلَتْ فِي الْمُنَافِقِينَ وَإِيذَائِهِمْ رَسُولَ اللَّهِ صَلَّى اللَّهُ عَلَيْهِ وَسَلَّمَ، وَطَعْنِهِمْ فِيهِ وَفِي </w:t>
      </w:r>
      <w:proofErr w:type="spellStart"/>
      <w:r w:rsidRPr="000141BE">
        <w:rPr>
          <w:rFonts w:cs="Traditional Arabic"/>
          <w:b/>
          <w:bCs/>
          <w:noProof w:val="0"/>
          <w:color w:val="000000"/>
          <w:sz w:val="28"/>
          <w:szCs w:val="28"/>
          <w:rtl/>
        </w:rPr>
        <w:t>مُنَاكَحَتِهِ</w:t>
      </w:r>
      <w:proofErr w:type="spellEnd"/>
      <w:r w:rsidRPr="000141BE">
        <w:rPr>
          <w:rFonts w:cs="Traditional Arabic"/>
          <w:b/>
          <w:bCs/>
          <w:noProof w:val="0"/>
          <w:color w:val="000000"/>
          <w:sz w:val="28"/>
          <w:szCs w:val="28"/>
          <w:rtl/>
        </w:rPr>
        <w:t xml:space="preserve"> وَغَيْرِهَا</w:t>
      </w:r>
      <w:r>
        <w:rPr>
          <w:rFonts w:cs="Traditional Arabic"/>
          <w:noProof w:val="0"/>
          <w:color w:val="000000"/>
          <w:sz w:val="28"/>
          <w:szCs w:val="28"/>
          <w:rtl/>
        </w:rPr>
        <w:t>)</w:t>
      </w:r>
      <w:r w:rsidRPr="00E2246A">
        <w:rPr>
          <w:rFonts w:cs="Traditional Arabic"/>
          <w:noProof w:val="0"/>
          <w:color w:val="000000"/>
          <w:sz w:val="28"/>
          <w:szCs w:val="28"/>
          <w:rtl/>
          <w:lang w:eastAsia="ar-SY"/>
        </w:rPr>
        <w:t>.</w:t>
      </w:r>
    </w:p>
  </w:footnote>
  <w:footnote w:id="381">
    <w:p w:rsidR="006C06B9" w:rsidRDefault="006C06B9" w:rsidP="00F62FC3">
      <w:pPr>
        <w:pStyle w:val="a8"/>
        <w:spacing w:line="240" w:lineRule="atLeast"/>
        <w:jc w:val="lowKashida"/>
      </w:pPr>
      <w:r w:rsidRPr="00A062C9">
        <w:rPr>
          <w:rFonts w:cs="Traditional Arabic"/>
          <w:noProof w:val="0"/>
          <w:color w:val="000000"/>
          <w:sz w:val="28"/>
          <w:szCs w:val="28"/>
          <w:rtl/>
        </w:rPr>
        <w:t>(</w:t>
      </w:r>
      <w:r w:rsidRPr="00A062C9">
        <w:rPr>
          <w:rFonts w:cs="Traditional Arabic"/>
          <w:noProof w:val="0"/>
          <w:color w:val="000000"/>
          <w:sz w:val="28"/>
          <w:szCs w:val="28"/>
          <w:rtl/>
        </w:rPr>
        <w:footnoteRef/>
      </w:r>
      <w:r w:rsidRPr="00A062C9">
        <w:rPr>
          <w:rFonts w:cs="Traditional Arabic"/>
          <w:noProof w:val="0"/>
          <w:color w:val="000000"/>
          <w:sz w:val="28"/>
          <w:szCs w:val="28"/>
          <w:rtl/>
        </w:rPr>
        <w:t>)</w:t>
      </w:r>
      <w:r>
        <w:rPr>
          <w:rFonts w:cs="Traditional Arabic"/>
          <w:noProof w:val="0"/>
          <w:color w:val="000000"/>
          <w:sz w:val="28"/>
          <w:szCs w:val="28"/>
          <w:rtl/>
        </w:rPr>
        <w:t xml:space="preserve"> </w:t>
      </w:r>
      <w:r>
        <w:rPr>
          <w:rFonts w:ascii="Traditional Arabic" w:hAnsi="Traditional Arabic" w:cs="Traditional Arabic"/>
          <w:noProof w:val="0"/>
          <w:color w:val="000000"/>
          <w:sz w:val="28"/>
          <w:szCs w:val="28"/>
          <w:rtl/>
        </w:rPr>
        <w:t xml:space="preserve">قال ابن </w:t>
      </w:r>
      <w:proofErr w:type="spellStart"/>
      <w:r>
        <w:rPr>
          <w:rFonts w:ascii="Traditional Arabic" w:hAnsi="Traditional Arabic" w:cs="Traditional Arabic"/>
          <w:noProof w:val="0"/>
          <w:color w:val="000000"/>
          <w:sz w:val="28"/>
          <w:szCs w:val="28"/>
          <w:rtl/>
        </w:rPr>
        <w:t>خالويه</w:t>
      </w:r>
      <w:proofErr w:type="spellEnd"/>
      <w:r>
        <w:rPr>
          <w:rFonts w:ascii="Traditional Arabic" w:hAnsi="Traditional Arabic" w:cs="Traditional Arabic"/>
          <w:noProof w:val="0"/>
          <w:color w:val="000000"/>
          <w:sz w:val="28"/>
          <w:szCs w:val="28"/>
          <w:rtl/>
        </w:rPr>
        <w:t xml:space="preserve"> في الحجة في القراءات السبع ص 289 ما نصه: (</w:t>
      </w:r>
      <w:r w:rsidRPr="002C54BB">
        <w:rPr>
          <w:rFonts w:ascii="Traditional Arabic" w:hAnsi="Traditional Arabic" w:cs="Traditional Arabic"/>
          <w:b/>
          <w:bCs/>
          <w:noProof w:val="0"/>
          <w:color w:val="000000"/>
          <w:sz w:val="28"/>
          <w:szCs w:val="28"/>
          <w:rtl/>
        </w:rPr>
        <w:t>قَوْله تَعَالَى ﴿</w:t>
      </w:r>
      <w:r w:rsidRPr="002C54BB">
        <w:rPr>
          <w:rFonts w:ascii="Traditional Arabic" w:hAnsi="Traditional Arabic" w:cs="Traditional Arabic"/>
          <w:b/>
          <w:bCs/>
          <w:noProof w:val="0"/>
          <w:color w:val="FF0000"/>
          <w:sz w:val="28"/>
          <w:szCs w:val="28"/>
          <w:rtl/>
        </w:rPr>
        <w:t>الظنونا</w:t>
      </w:r>
      <w:r w:rsidRPr="002C54BB">
        <w:rPr>
          <w:rFonts w:ascii="Traditional Arabic" w:hAnsi="Traditional Arabic" w:cs="Traditional Arabic"/>
          <w:b/>
          <w:bCs/>
          <w:noProof w:val="0"/>
          <w:color w:val="000000"/>
          <w:sz w:val="28"/>
          <w:szCs w:val="28"/>
          <w:rtl/>
        </w:rPr>
        <w:t xml:space="preserve">﴾ </w:t>
      </w:r>
      <w:proofErr w:type="spellStart"/>
      <w:r w:rsidRPr="002C54BB">
        <w:rPr>
          <w:rFonts w:ascii="Traditional Arabic" w:hAnsi="Traditional Arabic" w:cs="Traditional Arabic"/>
          <w:b/>
          <w:bCs/>
          <w:noProof w:val="0"/>
          <w:color w:val="000000"/>
          <w:sz w:val="28"/>
          <w:szCs w:val="28"/>
          <w:rtl/>
        </w:rPr>
        <w:t>و﴿</w:t>
      </w:r>
      <w:r w:rsidRPr="002C54BB">
        <w:rPr>
          <w:rFonts w:ascii="Traditional Arabic" w:hAnsi="Traditional Arabic" w:cs="Traditional Arabic"/>
          <w:b/>
          <w:bCs/>
          <w:noProof w:val="0"/>
          <w:color w:val="FF0000"/>
          <w:sz w:val="28"/>
          <w:szCs w:val="28"/>
          <w:rtl/>
        </w:rPr>
        <w:t>الرسولا</w:t>
      </w:r>
      <w:proofErr w:type="spellEnd"/>
      <w:r w:rsidRPr="002C54BB">
        <w:rPr>
          <w:rFonts w:ascii="Traditional Arabic" w:hAnsi="Traditional Arabic" w:cs="Traditional Arabic"/>
          <w:b/>
          <w:bCs/>
          <w:noProof w:val="0"/>
          <w:color w:val="000000"/>
          <w:sz w:val="28"/>
          <w:szCs w:val="28"/>
          <w:rtl/>
        </w:rPr>
        <w:t xml:space="preserve">﴾ </w:t>
      </w:r>
      <w:proofErr w:type="spellStart"/>
      <w:r w:rsidRPr="002C54BB">
        <w:rPr>
          <w:rFonts w:ascii="Traditional Arabic" w:hAnsi="Traditional Arabic" w:cs="Traditional Arabic"/>
          <w:b/>
          <w:bCs/>
          <w:noProof w:val="0"/>
          <w:color w:val="000000"/>
          <w:sz w:val="28"/>
          <w:szCs w:val="28"/>
          <w:rtl/>
        </w:rPr>
        <w:t>و﴿</w:t>
      </w:r>
      <w:r w:rsidRPr="002C54BB">
        <w:rPr>
          <w:rFonts w:ascii="Traditional Arabic" w:hAnsi="Traditional Arabic" w:cs="Traditional Arabic"/>
          <w:b/>
          <w:bCs/>
          <w:noProof w:val="0"/>
          <w:color w:val="FF0000"/>
          <w:sz w:val="28"/>
          <w:szCs w:val="28"/>
          <w:rtl/>
        </w:rPr>
        <w:t>السبيلا</w:t>
      </w:r>
      <w:proofErr w:type="spellEnd"/>
      <w:r w:rsidRPr="002C54BB">
        <w:rPr>
          <w:rFonts w:ascii="Traditional Arabic" w:hAnsi="Traditional Arabic" w:cs="Traditional Arabic"/>
          <w:b/>
          <w:bCs/>
          <w:noProof w:val="0"/>
          <w:color w:val="000000"/>
          <w:sz w:val="28"/>
          <w:szCs w:val="28"/>
          <w:rtl/>
        </w:rPr>
        <w:t>﴾ يقْرَأن بِإِثْبَات الْألف وصلا</w:t>
      </w:r>
      <w:r>
        <w:rPr>
          <w:rFonts w:ascii="Traditional Arabic" w:hAnsi="Traditional Arabic" w:cs="Traditional Arabic"/>
          <w:b/>
          <w:bCs/>
          <w:noProof w:val="0"/>
          <w:color w:val="000000"/>
          <w:sz w:val="28"/>
          <w:szCs w:val="28"/>
          <w:rtl/>
        </w:rPr>
        <w:t>ً</w:t>
      </w:r>
      <w:r w:rsidRPr="002C54BB">
        <w:rPr>
          <w:rFonts w:ascii="Traditional Arabic" w:hAnsi="Traditional Arabic" w:cs="Traditional Arabic"/>
          <w:b/>
          <w:bCs/>
          <w:noProof w:val="0"/>
          <w:color w:val="000000"/>
          <w:sz w:val="28"/>
          <w:szCs w:val="28"/>
          <w:rtl/>
        </w:rPr>
        <w:t xml:space="preserve"> ووقفا</w:t>
      </w:r>
      <w:r>
        <w:rPr>
          <w:rFonts w:ascii="Traditional Arabic" w:hAnsi="Traditional Arabic" w:cs="Traditional Arabic"/>
          <w:b/>
          <w:bCs/>
          <w:noProof w:val="0"/>
          <w:color w:val="000000"/>
          <w:sz w:val="28"/>
          <w:szCs w:val="28"/>
          <w:rtl/>
        </w:rPr>
        <w:t>ً</w:t>
      </w:r>
      <w:r w:rsidRPr="002C54BB">
        <w:rPr>
          <w:rFonts w:ascii="Traditional Arabic" w:hAnsi="Traditional Arabic" w:cs="Traditional Arabic"/>
          <w:b/>
          <w:bCs/>
          <w:noProof w:val="0"/>
          <w:color w:val="000000"/>
          <w:sz w:val="28"/>
          <w:szCs w:val="28"/>
          <w:rtl/>
        </w:rPr>
        <w:t xml:space="preserve"> وبحذفها وصلا</w:t>
      </w:r>
      <w:r>
        <w:rPr>
          <w:rFonts w:ascii="Traditional Arabic" w:hAnsi="Traditional Arabic" w:cs="Traditional Arabic"/>
          <w:b/>
          <w:bCs/>
          <w:noProof w:val="0"/>
          <w:color w:val="000000"/>
          <w:sz w:val="28"/>
          <w:szCs w:val="28"/>
          <w:rtl/>
        </w:rPr>
        <w:t>ً</w:t>
      </w:r>
      <w:r w:rsidRPr="002C54BB">
        <w:rPr>
          <w:rFonts w:ascii="Traditional Arabic" w:hAnsi="Traditional Arabic" w:cs="Traditional Arabic"/>
          <w:b/>
          <w:bCs/>
          <w:noProof w:val="0"/>
          <w:color w:val="000000"/>
          <w:sz w:val="28"/>
          <w:szCs w:val="28"/>
          <w:rtl/>
        </w:rPr>
        <w:t xml:space="preserve"> ووقفا</w:t>
      </w:r>
      <w:r>
        <w:rPr>
          <w:rFonts w:ascii="Traditional Arabic" w:hAnsi="Traditional Arabic" w:cs="Traditional Arabic"/>
          <w:b/>
          <w:bCs/>
          <w:noProof w:val="0"/>
          <w:color w:val="000000"/>
          <w:sz w:val="28"/>
          <w:szCs w:val="28"/>
          <w:rtl/>
        </w:rPr>
        <w:t>ً</w:t>
      </w:r>
      <w:r w:rsidRPr="002C54BB">
        <w:rPr>
          <w:rFonts w:ascii="Traditional Arabic" w:hAnsi="Traditional Arabic" w:cs="Traditional Arabic"/>
          <w:b/>
          <w:bCs/>
          <w:noProof w:val="0"/>
          <w:color w:val="000000"/>
          <w:sz w:val="28"/>
          <w:szCs w:val="28"/>
          <w:rtl/>
        </w:rPr>
        <w:t xml:space="preserve"> وبإثباتها وَقفا</w:t>
      </w:r>
      <w:r>
        <w:rPr>
          <w:rFonts w:ascii="Traditional Arabic" w:hAnsi="Traditional Arabic" w:cs="Traditional Arabic"/>
          <w:b/>
          <w:bCs/>
          <w:noProof w:val="0"/>
          <w:color w:val="000000"/>
          <w:sz w:val="28"/>
          <w:szCs w:val="28"/>
          <w:rtl/>
        </w:rPr>
        <w:t>ً</w:t>
      </w:r>
      <w:r w:rsidRPr="002C54BB">
        <w:rPr>
          <w:rFonts w:ascii="Traditional Arabic" w:hAnsi="Traditional Arabic" w:cs="Traditional Arabic"/>
          <w:b/>
          <w:bCs/>
          <w:noProof w:val="0"/>
          <w:color w:val="000000"/>
          <w:sz w:val="28"/>
          <w:szCs w:val="28"/>
          <w:rtl/>
        </w:rPr>
        <w:t xml:space="preserve"> وطرحها وصلا</w:t>
      </w:r>
      <w:r>
        <w:rPr>
          <w:rFonts w:ascii="Traditional Arabic" w:hAnsi="Traditional Arabic" w:cs="Traditional Arabic"/>
          <w:b/>
          <w:bCs/>
          <w:noProof w:val="0"/>
          <w:color w:val="000000"/>
          <w:sz w:val="28"/>
          <w:szCs w:val="28"/>
          <w:rtl/>
        </w:rPr>
        <w:t>ً،</w:t>
      </w:r>
      <w:r w:rsidRPr="002C54BB">
        <w:rPr>
          <w:rFonts w:ascii="Traditional Arabic" w:hAnsi="Traditional Arabic" w:cs="Traditional Arabic"/>
          <w:b/>
          <w:bCs/>
          <w:noProof w:val="0"/>
          <w:color w:val="000000"/>
          <w:sz w:val="28"/>
          <w:szCs w:val="28"/>
          <w:rtl/>
        </w:rPr>
        <w:t xml:space="preserve"> فالحجة لمن أثبتها وصلا</w:t>
      </w:r>
      <w:r>
        <w:rPr>
          <w:rFonts w:ascii="Traditional Arabic" w:hAnsi="Traditional Arabic" w:cs="Traditional Arabic"/>
          <w:b/>
          <w:bCs/>
          <w:noProof w:val="0"/>
          <w:color w:val="000000"/>
          <w:sz w:val="28"/>
          <w:szCs w:val="28"/>
          <w:rtl/>
        </w:rPr>
        <w:t>ً</w:t>
      </w:r>
      <w:r w:rsidRPr="002C54BB">
        <w:rPr>
          <w:rFonts w:ascii="Traditional Arabic" w:hAnsi="Traditional Arabic" w:cs="Traditional Arabic"/>
          <w:b/>
          <w:bCs/>
          <w:noProof w:val="0"/>
          <w:color w:val="000000"/>
          <w:sz w:val="28"/>
          <w:szCs w:val="28"/>
          <w:rtl/>
        </w:rPr>
        <w:t xml:space="preserve"> ووقفا</w:t>
      </w:r>
      <w:r>
        <w:rPr>
          <w:rFonts w:ascii="Traditional Arabic" w:hAnsi="Traditional Arabic" w:cs="Traditional Arabic"/>
          <w:b/>
          <w:bCs/>
          <w:noProof w:val="0"/>
          <w:color w:val="000000"/>
          <w:sz w:val="28"/>
          <w:szCs w:val="28"/>
          <w:rtl/>
        </w:rPr>
        <w:t>ً</w:t>
      </w:r>
      <w:r w:rsidRPr="002C54BB">
        <w:rPr>
          <w:rFonts w:ascii="Traditional Arabic" w:hAnsi="Traditional Arabic" w:cs="Traditional Arabic"/>
          <w:b/>
          <w:bCs/>
          <w:noProof w:val="0"/>
          <w:color w:val="000000"/>
          <w:sz w:val="28"/>
          <w:szCs w:val="28"/>
          <w:rtl/>
        </w:rPr>
        <w:t xml:space="preserve"> أَنه اتبع خطّ الْمُصحف لِأَنَّهَا ثَابِتَة فِي السوَاد وَهِي مَعَ ذَلِك مشاكلة لما قبلهَا من رُؤُوس </w:t>
      </w:r>
      <w:proofErr w:type="spellStart"/>
      <w:r w:rsidRPr="002C54BB">
        <w:rPr>
          <w:rFonts w:ascii="Traditional Arabic" w:hAnsi="Traditional Arabic" w:cs="Traditional Arabic"/>
          <w:b/>
          <w:bCs/>
          <w:noProof w:val="0"/>
          <w:color w:val="000000"/>
          <w:sz w:val="28"/>
          <w:szCs w:val="28"/>
          <w:rtl/>
        </w:rPr>
        <w:t>الْآي</w:t>
      </w:r>
      <w:proofErr w:type="spellEnd"/>
      <w:r w:rsidRPr="002C54BB">
        <w:rPr>
          <w:rFonts w:ascii="Traditional Arabic" w:hAnsi="Traditional Arabic" w:cs="Traditional Arabic"/>
          <w:b/>
          <w:bCs/>
          <w:noProof w:val="0"/>
          <w:color w:val="000000"/>
          <w:sz w:val="28"/>
          <w:szCs w:val="28"/>
          <w:rtl/>
        </w:rPr>
        <w:t xml:space="preserve"> وَهَذِه الألفات تسمى فِي رُؤُوس أَبْيَات الشّعْر قوافي وترنما</w:t>
      </w:r>
      <w:r>
        <w:rPr>
          <w:rFonts w:ascii="Traditional Arabic" w:hAnsi="Traditional Arabic" w:cs="Traditional Arabic"/>
          <w:b/>
          <w:bCs/>
          <w:noProof w:val="0"/>
          <w:color w:val="000000"/>
          <w:sz w:val="28"/>
          <w:szCs w:val="28"/>
          <w:rtl/>
        </w:rPr>
        <w:t>ً</w:t>
      </w:r>
      <w:r w:rsidRPr="002C54BB">
        <w:rPr>
          <w:rFonts w:ascii="Traditional Arabic" w:hAnsi="Traditional Arabic" w:cs="Traditional Arabic"/>
          <w:b/>
          <w:bCs/>
          <w:noProof w:val="0"/>
          <w:color w:val="000000"/>
          <w:sz w:val="28"/>
          <w:szCs w:val="28"/>
          <w:rtl/>
        </w:rPr>
        <w:t xml:space="preserve"> وخروجا</w:t>
      </w:r>
      <w:r>
        <w:rPr>
          <w:rFonts w:ascii="Traditional Arabic" w:hAnsi="Traditional Arabic" w:cs="Traditional Arabic"/>
          <w:b/>
          <w:bCs/>
          <w:noProof w:val="0"/>
          <w:color w:val="000000"/>
          <w:sz w:val="28"/>
          <w:szCs w:val="28"/>
          <w:rtl/>
        </w:rPr>
        <w:t>ً،</w:t>
      </w:r>
      <w:r w:rsidRPr="002C54BB">
        <w:rPr>
          <w:rFonts w:ascii="Traditional Arabic" w:hAnsi="Traditional Arabic" w:cs="Traditional Arabic"/>
          <w:b/>
          <w:bCs/>
          <w:noProof w:val="0"/>
          <w:color w:val="000000"/>
          <w:sz w:val="28"/>
          <w:szCs w:val="28"/>
          <w:rtl/>
        </w:rPr>
        <w:t xml:space="preserve"> وَالْحجّة لمن طرحها أَن هَذِه الْألف إِنَّمَا تثبت عوضا</w:t>
      </w:r>
      <w:r>
        <w:rPr>
          <w:rFonts w:ascii="Traditional Arabic" w:hAnsi="Traditional Arabic" w:cs="Traditional Arabic"/>
          <w:b/>
          <w:bCs/>
          <w:noProof w:val="0"/>
          <w:color w:val="000000"/>
          <w:sz w:val="28"/>
          <w:szCs w:val="28"/>
          <w:rtl/>
        </w:rPr>
        <w:t>ً</w:t>
      </w:r>
      <w:r w:rsidRPr="002C54BB">
        <w:rPr>
          <w:rFonts w:ascii="Traditional Arabic" w:hAnsi="Traditional Arabic" w:cs="Traditional Arabic"/>
          <w:b/>
          <w:bCs/>
          <w:noProof w:val="0"/>
          <w:color w:val="000000"/>
          <w:sz w:val="28"/>
          <w:szCs w:val="28"/>
          <w:rtl/>
        </w:rPr>
        <w:t xml:space="preserve"> من التَّنْوِين فِي الْوَقْف وَلَا تَنْوِين مَعَ الْألف وَاللَّام فِي وصل وَلَا وقف</w:t>
      </w:r>
      <w:r>
        <w:rPr>
          <w:rFonts w:ascii="Traditional Arabic" w:hAnsi="Traditional Arabic" w:cs="Traditional Arabic"/>
          <w:b/>
          <w:bCs/>
          <w:noProof w:val="0"/>
          <w:color w:val="000000"/>
          <w:sz w:val="28"/>
          <w:szCs w:val="28"/>
          <w:rtl/>
        </w:rPr>
        <w:t>،</w:t>
      </w:r>
      <w:r w:rsidRPr="002C54BB">
        <w:rPr>
          <w:rFonts w:ascii="Traditional Arabic" w:hAnsi="Traditional Arabic" w:cs="Traditional Arabic"/>
          <w:b/>
          <w:bCs/>
          <w:noProof w:val="0"/>
          <w:color w:val="000000"/>
          <w:sz w:val="28"/>
          <w:szCs w:val="28"/>
          <w:rtl/>
        </w:rPr>
        <w:t xml:space="preserve"> وَالْحجّة لمن أثبتها وَقفا</w:t>
      </w:r>
      <w:r>
        <w:rPr>
          <w:rFonts w:ascii="Traditional Arabic" w:hAnsi="Traditional Arabic" w:cs="Traditional Arabic"/>
          <w:b/>
          <w:bCs/>
          <w:noProof w:val="0"/>
          <w:color w:val="000000"/>
          <w:sz w:val="28"/>
          <w:szCs w:val="28"/>
          <w:rtl/>
        </w:rPr>
        <w:t>ً</w:t>
      </w:r>
      <w:r w:rsidRPr="002C54BB">
        <w:rPr>
          <w:rFonts w:ascii="Traditional Arabic" w:hAnsi="Traditional Arabic" w:cs="Traditional Arabic"/>
          <w:b/>
          <w:bCs/>
          <w:noProof w:val="0"/>
          <w:color w:val="000000"/>
          <w:sz w:val="28"/>
          <w:szCs w:val="28"/>
          <w:rtl/>
        </w:rPr>
        <w:t xml:space="preserve"> وحذفها وصلا</w:t>
      </w:r>
      <w:r>
        <w:rPr>
          <w:rFonts w:ascii="Traditional Arabic" w:hAnsi="Traditional Arabic" w:cs="Traditional Arabic"/>
          <w:b/>
          <w:bCs/>
          <w:noProof w:val="0"/>
          <w:color w:val="000000"/>
          <w:sz w:val="28"/>
          <w:szCs w:val="28"/>
          <w:rtl/>
        </w:rPr>
        <w:t>ً</w:t>
      </w:r>
      <w:r w:rsidRPr="002C54BB">
        <w:rPr>
          <w:rFonts w:ascii="Traditional Arabic" w:hAnsi="Traditional Arabic" w:cs="Traditional Arabic"/>
          <w:b/>
          <w:bCs/>
          <w:noProof w:val="0"/>
          <w:color w:val="000000"/>
          <w:sz w:val="28"/>
          <w:szCs w:val="28"/>
          <w:rtl/>
        </w:rPr>
        <w:t xml:space="preserve"> أَنه اتبع الْخط فِي الْوَقْف وَأخذ بمحض الْقيَاس فِي الْوَصْل على مَا أوجبته الْعَرَبيَّة فَكَانَ بذلك غير خَارج من الْوَجْهَيْنِ</w:t>
      </w:r>
      <w:r>
        <w:rPr>
          <w:rFonts w:ascii="Traditional Arabic" w:hAnsi="Traditional Arabic" w:cs="Traditional Arabic"/>
          <w:noProof w:val="0"/>
          <w:color w:val="000000"/>
          <w:sz w:val="28"/>
          <w:szCs w:val="28"/>
          <w:rtl/>
        </w:rPr>
        <w:t>)</w:t>
      </w:r>
      <w:r w:rsidRPr="0079015E">
        <w:rPr>
          <w:rFonts w:ascii="Traditional Arabic" w:hAnsi="Traditional Arabic" w:cs="Traditional Arabic"/>
          <w:noProof w:val="0"/>
          <w:color w:val="000000"/>
          <w:sz w:val="28"/>
          <w:szCs w:val="28"/>
          <w:rtl/>
        </w:rPr>
        <w:t>.</w:t>
      </w:r>
    </w:p>
  </w:footnote>
  <w:footnote w:id="382">
    <w:p w:rsidR="006C06B9" w:rsidRDefault="006C06B9" w:rsidP="00D07867">
      <w:pPr>
        <w:pStyle w:val="a8"/>
        <w:spacing w:line="240" w:lineRule="atLeast"/>
        <w:jc w:val="lowKashida"/>
      </w:pPr>
      <w:r w:rsidRPr="00A062C9">
        <w:rPr>
          <w:rFonts w:cs="Traditional Arabic"/>
          <w:noProof w:val="0"/>
          <w:color w:val="000000"/>
          <w:sz w:val="28"/>
          <w:szCs w:val="28"/>
          <w:rtl/>
        </w:rPr>
        <w:t>(</w:t>
      </w:r>
      <w:r w:rsidRPr="00A062C9">
        <w:rPr>
          <w:rFonts w:cs="Traditional Arabic"/>
          <w:noProof w:val="0"/>
          <w:color w:val="000000"/>
          <w:sz w:val="28"/>
          <w:szCs w:val="28"/>
          <w:rtl/>
        </w:rPr>
        <w:footnoteRef/>
      </w:r>
      <w:r w:rsidRPr="00A062C9">
        <w:rPr>
          <w:rFonts w:cs="Traditional Arabic"/>
          <w:noProof w:val="0"/>
          <w:color w:val="000000"/>
          <w:sz w:val="28"/>
          <w:szCs w:val="28"/>
          <w:rtl/>
        </w:rPr>
        <w:t>)</w:t>
      </w:r>
      <w:r>
        <w:rPr>
          <w:rFonts w:cs="Traditional Arabic"/>
          <w:noProof w:val="0"/>
          <w:color w:val="000000"/>
          <w:sz w:val="28"/>
          <w:szCs w:val="28"/>
          <w:rtl/>
        </w:rPr>
        <w:t xml:space="preserve"> </w:t>
      </w:r>
      <w:r w:rsidRPr="002C54BB">
        <w:rPr>
          <w:rFonts w:ascii="Traditional Arabic" w:hAnsi="Traditional Arabic" w:cs="Traditional Arabic"/>
          <w:noProof w:val="0"/>
          <w:color w:val="000000"/>
          <w:sz w:val="28"/>
          <w:szCs w:val="28"/>
          <w:rtl/>
        </w:rPr>
        <w:t>قرأ</w:t>
      </w:r>
      <w:r>
        <w:rPr>
          <w:rFonts w:ascii="Traditional Arabic" w:hAnsi="Traditional Arabic" w:cs="Traditional Arabic"/>
          <w:noProof w:val="0"/>
          <w:color w:val="000000"/>
          <w:sz w:val="28"/>
          <w:szCs w:val="28"/>
          <w:rtl/>
        </w:rPr>
        <w:t>ها</w:t>
      </w:r>
      <w:r w:rsidRPr="002C54BB">
        <w:rPr>
          <w:rFonts w:ascii="Traditional Arabic" w:hAnsi="Traditional Arabic" w:cs="Traditional Arabic"/>
          <w:noProof w:val="0"/>
          <w:color w:val="000000"/>
          <w:sz w:val="28"/>
          <w:szCs w:val="28"/>
          <w:rtl/>
        </w:rPr>
        <w:t xml:space="preserve"> </w:t>
      </w:r>
      <w:r w:rsidRPr="00443A8E">
        <w:rPr>
          <w:rFonts w:ascii="Traditional Arabic" w:hAnsi="Traditional Arabic" w:cs="Traditional Arabic"/>
          <w:b/>
          <w:bCs/>
          <w:noProof w:val="0"/>
          <w:color w:val="C00000"/>
          <w:sz w:val="28"/>
          <w:szCs w:val="28"/>
          <w:rtl/>
        </w:rPr>
        <w:t>حفص</w:t>
      </w:r>
      <w:r w:rsidRPr="002C54BB">
        <w:rPr>
          <w:rFonts w:ascii="Traditional Arabic" w:hAnsi="Traditional Arabic" w:cs="Traditional Arabic"/>
          <w:noProof w:val="0"/>
          <w:color w:val="000000"/>
          <w:sz w:val="28"/>
          <w:szCs w:val="28"/>
          <w:rtl/>
        </w:rPr>
        <w:t xml:space="preserve"> بضم الميم الأولى على أنه مصد</w:t>
      </w:r>
      <w:r>
        <w:rPr>
          <w:rFonts w:ascii="Traditional Arabic" w:hAnsi="Traditional Arabic" w:cs="Traditional Arabic"/>
          <w:noProof w:val="0"/>
          <w:color w:val="000000"/>
          <w:sz w:val="28"/>
          <w:szCs w:val="28"/>
          <w:rtl/>
        </w:rPr>
        <w:t>ر من أقام يقيم أي لا مكان إقامة، أو مصدراً منه أي لا إقامة.</w:t>
      </w:r>
      <w:r w:rsidRPr="002C54BB">
        <w:rPr>
          <w:rFonts w:ascii="Traditional Arabic" w:hAnsi="Traditional Arabic" w:cs="Traditional Arabic"/>
          <w:noProof w:val="0"/>
          <w:color w:val="000000"/>
          <w:sz w:val="28"/>
          <w:szCs w:val="28"/>
          <w:rtl/>
        </w:rPr>
        <w:t xml:space="preserve"> وقرأها </w:t>
      </w:r>
      <w:r w:rsidRPr="00443A8E">
        <w:rPr>
          <w:rFonts w:ascii="Traditional Arabic" w:hAnsi="Traditional Arabic" w:cs="Traditional Arabic"/>
          <w:b/>
          <w:bCs/>
          <w:noProof w:val="0"/>
          <w:color w:val="7030A0"/>
          <w:sz w:val="28"/>
          <w:szCs w:val="28"/>
          <w:rtl/>
        </w:rPr>
        <w:t>شعبة</w:t>
      </w:r>
      <w:r w:rsidRPr="00443A8E">
        <w:rPr>
          <w:rFonts w:ascii="Traditional Arabic" w:hAnsi="Traditional Arabic" w:cs="Traditional Arabic"/>
          <w:noProof w:val="0"/>
          <w:color w:val="7030A0"/>
          <w:sz w:val="28"/>
          <w:szCs w:val="28"/>
          <w:rtl/>
        </w:rPr>
        <w:t xml:space="preserve"> </w:t>
      </w:r>
      <w:r w:rsidRPr="002C54BB">
        <w:rPr>
          <w:rFonts w:ascii="Traditional Arabic" w:hAnsi="Traditional Arabic" w:cs="Traditional Arabic"/>
          <w:noProof w:val="0"/>
          <w:color w:val="000000"/>
          <w:sz w:val="28"/>
          <w:szCs w:val="28"/>
          <w:rtl/>
        </w:rPr>
        <w:t xml:space="preserve">بالفتح </w:t>
      </w:r>
      <w:r>
        <w:rPr>
          <w:rFonts w:ascii="Traditional Arabic" w:hAnsi="Traditional Arabic" w:cs="Traditional Arabic"/>
          <w:noProof w:val="0"/>
          <w:color w:val="000000"/>
          <w:sz w:val="28"/>
          <w:szCs w:val="28"/>
          <w:rtl/>
        </w:rPr>
        <w:t>على أنه مصدر قام أي لا قيام، أو اسم مكان أي لا مكان لقيام</w:t>
      </w:r>
      <w:r w:rsidRPr="002C54BB">
        <w:rPr>
          <w:rFonts w:ascii="Traditional Arabic" w:hAnsi="Traditional Arabic" w:cs="Traditional Arabic"/>
          <w:noProof w:val="0"/>
          <w:color w:val="000000"/>
          <w:sz w:val="28"/>
          <w:szCs w:val="28"/>
          <w:rtl/>
        </w:rPr>
        <w:t>. ينظر</w:t>
      </w:r>
      <w:r>
        <w:rPr>
          <w:rFonts w:ascii="Traditional Arabic" w:hAnsi="Traditional Arabic" w:cs="Traditional Arabic"/>
          <w:noProof w:val="0"/>
          <w:color w:val="000000"/>
          <w:sz w:val="28"/>
          <w:szCs w:val="28"/>
          <w:rtl/>
        </w:rPr>
        <w:t>: فتح القدير 4/379</w:t>
      </w:r>
      <w:r w:rsidRPr="002C54BB">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2C54BB">
        <w:rPr>
          <w:rFonts w:ascii="Traditional Arabic" w:hAnsi="Traditional Arabic" w:cs="Traditional Arabic"/>
          <w:noProof w:val="0"/>
          <w:color w:val="000000"/>
          <w:sz w:val="28"/>
          <w:szCs w:val="28"/>
          <w:rtl/>
        </w:rPr>
        <w:t>إتحاف فضلاء البش</w:t>
      </w:r>
      <w:r>
        <w:rPr>
          <w:rFonts w:ascii="Traditional Arabic" w:hAnsi="Traditional Arabic" w:cs="Traditional Arabic"/>
          <w:noProof w:val="0"/>
          <w:color w:val="000000"/>
          <w:sz w:val="28"/>
          <w:szCs w:val="28"/>
          <w:rtl/>
        </w:rPr>
        <w:t>ر في القراءات الأربعة عشر ص 353</w:t>
      </w:r>
      <w:r w:rsidRPr="002C54BB">
        <w:rPr>
          <w:rFonts w:ascii="Traditional Arabic" w:hAnsi="Traditional Arabic" w:cs="Traditional Arabic"/>
          <w:noProof w:val="0"/>
          <w:color w:val="000000"/>
          <w:sz w:val="28"/>
          <w:szCs w:val="28"/>
          <w:rtl/>
        </w:rPr>
        <w:t>.</w:t>
      </w:r>
    </w:p>
  </w:footnote>
  <w:footnote w:id="383">
    <w:p w:rsidR="006C06B9" w:rsidRDefault="006C06B9" w:rsidP="00F62FC3">
      <w:pPr>
        <w:pStyle w:val="a8"/>
        <w:spacing w:line="240" w:lineRule="atLeast"/>
        <w:ind w:right="-284"/>
        <w:jc w:val="lowKashida"/>
      </w:pPr>
      <w:r w:rsidRPr="00A062C9">
        <w:rPr>
          <w:rFonts w:cs="Traditional Arabic"/>
          <w:noProof w:val="0"/>
          <w:color w:val="000000"/>
          <w:sz w:val="28"/>
          <w:szCs w:val="28"/>
          <w:rtl/>
        </w:rPr>
        <w:t>(</w:t>
      </w:r>
      <w:r w:rsidRPr="00A062C9">
        <w:rPr>
          <w:rFonts w:cs="Traditional Arabic"/>
          <w:noProof w:val="0"/>
          <w:color w:val="000000"/>
          <w:sz w:val="28"/>
          <w:szCs w:val="28"/>
          <w:rtl/>
        </w:rPr>
        <w:footnoteRef/>
      </w:r>
      <w:r w:rsidRPr="00A062C9">
        <w:rPr>
          <w:rFonts w:cs="Traditional Arabic"/>
          <w:noProof w:val="0"/>
          <w:color w:val="000000"/>
          <w:sz w:val="28"/>
          <w:szCs w:val="28"/>
          <w:rtl/>
        </w:rPr>
        <w:t>)</w:t>
      </w:r>
      <w:r>
        <w:rPr>
          <w:rFonts w:cs="Traditional Arabic"/>
          <w:noProof w:val="0"/>
          <w:color w:val="000000"/>
          <w:sz w:val="28"/>
          <w:szCs w:val="28"/>
          <w:rtl/>
        </w:rPr>
        <w:t xml:space="preserve"> </w:t>
      </w:r>
      <w:r w:rsidRPr="00EB759B">
        <w:rPr>
          <w:rFonts w:cs="Traditional Arabic"/>
          <w:noProof w:val="0"/>
          <w:color w:val="000000"/>
          <w:sz w:val="28"/>
          <w:szCs w:val="28"/>
          <w:rtl/>
        </w:rPr>
        <w:t>يراجع سورة ال</w:t>
      </w:r>
      <w:r>
        <w:rPr>
          <w:rFonts w:cs="Traditional Arabic"/>
          <w:noProof w:val="0"/>
          <w:color w:val="000000"/>
          <w:sz w:val="28"/>
          <w:szCs w:val="28"/>
          <w:rtl/>
        </w:rPr>
        <w:t>توبة</w:t>
      </w:r>
      <w:r w:rsidRPr="00EB759B">
        <w:rPr>
          <w:rFonts w:cs="Traditional Arabic"/>
          <w:noProof w:val="0"/>
          <w:color w:val="000000"/>
          <w:sz w:val="28"/>
          <w:szCs w:val="28"/>
          <w:rtl/>
        </w:rPr>
        <w:t xml:space="preserve"> الآية (</w:t>
      </w:r>
      <w:r>
        <w:rPr>
          <w:rFonts w:cs="Traditional Arabic"/>
          <w:noProof w:val="0"/>
          <w:color w:val="000000"/>
          <w:sz w:val="28"/>
          <w:szCs w:val="28"/>
          <w:rtl/>
        </w:rPr>
        <w:t>106</w:t>
      </w:r>
      <w:r w:rsidRPr="00EB759B">
        <w:rPr>
          <w:rFonts w:cs="Traditional Arabic"/>
          <w:noProof w:val="0"/>
          <w:color w:val="000000"/>
          <w:sz w:val="28"/>
          <w:szCs w:val="28"/>
          <w:rtl/>
        </w:rPr>
        <w:t>)</w:t>
      </w:r>
      <w:r w:rsidRPr="00A062C9">
        <w:rPr>
          <w:rFonts w:cs="Traditional Arabic"/>
          <w:noProof w:val="0"/>
          <w:color w:val="000000"/>
          <w:sz w:val="28"/>
          <w:szCs w:val="28"/>
          <w:rtl/>
        </w:rPr>
        <w:t>.</w:t>
      </w:r>
    </w:p>
  </w:footnote>
  <w:footnote w:id="384">
    <w:p w:rsidR="006C06B9" w:rsidRDefault="006C06B9" w:rsidP="007D6B7D">
      <w:pPr>
        <w:pStyle w:val="a8"/>
        <w:spacing w:line="240" w:lineRule="atLeast"/>
        <w:ind w:right="-284"/>
        <w:jc w:val="lowKashida"/>
      </w:pPr>
      <w:r w:rsidRPr="00A062C9">
        <w:rPr>
          <w:rFonts w:cs="Traditional Arabic"/>
          <w:noProof w:val="0"/>
          <w:color w:val="000000"/>
          <w:sz w:val="28"/>
          <w:szCs w:val="28"/>
          <w:rtl/>
        </w:rPr>
        <w:t>(</w:t>
      </w:r>
      <w:r w:rsidRPr="00A062C9">
        <w:rPr>
          <w:rFonts w:cs="Traditional Arabic"/>
          <w:noProof w:val="0"/>
          <w:color w:val="000000"/>
          <w:sz w:val="28"/>
          <w:szCs w:val="28"/>
          <w:rtl/>
        </w:rPr>
        <w:footnoteRef/>
      </w:r>
      <w:r w:rsidRPr="00A062C9">
        <w:rPr>
          <w:rFonts w:cs="Traditional Arabic"/>
          <w:noProof w:val="0"/>
          <w:color w:val="000000"/>
          <w:sz w:val="28"/>
          <w:szCs w:val="28"/>
          <w:rtl/>
        </w:rPr>
        <w:t>)</w:t>
      </w:r>
      <w:r>
        <w:rPr>
          <w:rFonts w:cs="Traditional Arabic"/>
          <w:noProof w:val="0"/>
          <w:color w:val="000000"/>
          <w:sz w:val="28"/>
          <w:szCs w:val="28"/>
          <w:rtl/>
        </w:rPr>
        <w:t xml:space="preserve"> </w:t>
      </w:r>
      <w:r w:rsidRPr="00EB759B">
        <w:rPr>
          <w:rFonts w:cs="Traditional Arabic"/>
          <w:noProof w:val="0"/>
          <w:color w:val="000000"/>
          <w:sz w:val="28"/>
          <w:szCs w:val="28"/>
          <w:rtl/>
        </w:rPr>
        <w:t>يراجع سورة ال</w:t>
      </w:r>
      <w:r>
        <w:rPr>
          <w:rFonts w:cs="Traditional Arabic"/>
          <w:noProof w:val="0"/>
          <w:color w:val="000000"/>
          <w:sz w:val="28"/>
          <w:szCs w:val="28"/>
          <w:rtl/>
        </w:rPr>
        <w:t>توبة</w:t>
      </w:r>
      <w:r w:rsidRPr="00EB759B">
        <w:rPr>
          <w:rFonts w:cs="Traditional Arabic"/>
          <w:noProof w:val="0"/>
          <w:color w:val="000000"/>
          <w:sz w:val="28"/>
          <w:szCs w:val="28"/>
          <w:rtl/>
        </w:rPr>
        <w:t xml:space="preserve"> الآية (</w:t>
      </w:r>
      <w:r>
        <w:rPr>
          <w:rFonts w:cs="Traditional Arabic"/>
          <w:noProof w:val="0"/>
          <w:color w:val="000000"/>
          <w:sz w:val="28"/>
          <w:szCs w:val="28"/>
          <w:rtl/>
        </w:rPr>
        <w:t>106</w:t>
      </w:r>
      <w:r w:rsidRPr="00EB759B">
        <w:rPr>
          <w:rFonts w:cs="Traditional Arabic"/>
          <w:noProof w:val="0"/>
          <w:color w:val="000000"/>
          <w:sz w:val="28"/>
          <w:szCs w:val="28"/>
          <w:rtl/>
        </w:rPr>
        <w:t>)</w:t>
      </w:r>
      <w:r w:rsidRPr="00A062C9">
        <w:rPr>
          <w:rFonts w:cs="Traditional Arabic"/>
          <w:noProof w:val="0"/>
          <w:color w:val="000000"/>
          <w:sz w:val="28"/>
          <w:szCs w:val="28"/>
          <w:rtl/>
        </w:rPr>
        <w:t>.</w:t>
      </w:r>
    </w:p>
  </w:footnote>
  <w:footnote w:id="385">
    <w:p w:rsidR="006C06B9" w:rsidRDefault="006C06B9" w:rsidP="00F62FC3">
      <w:pPr>
        <w:pStyle w:val="a8"/>
        <w:spacing w:line="240" w:lineRule="atLeast"/>
        <w:ind w:right="-284"/>
        <w:jc w:val="lowKashida"/>
      </w:pPr>
      <w:r w:rsidRPr="00A062C9">
        <w:rPr>
          <w:rFonts w:cs="Traditional Arabic"/>
          <w:noProof w:val="0"/>
          <w:color w:val="000000"/>
          <w:sz w:val="28"/>
          <w:szCs w:val="28"/>
          <w:rtl/>
        </w:rPr>
        <w:t>(</w:t>
      </w:r>
      <w:r w:rsidRPr="00A062C9">
        <w:rPr>
          <w:rFonts w:cs="Traditional Arabic"/>
          <w:noProof w:val="0"/>
          <w:color w:val="000000"/>
          <w:sz w:val="28"/>
          <w:szCs w:val="28"/>
          <w:rtl/>
        </w:rPr>
        <w:footnoteRef/>
      </w:r>
      <w:r w:rsidRPr="00A062C9">
        <w:rPr>
          <w:rFonts w:cs="Traditional Arabic"/>
          <w:noProof w:val="0"/>
          <w:color w:val="000000"/>
          <w:sz w:val="28"/>
          <w:szCs w:val="28"/>
          <w:rtl/>
        </w:rPr>
        <w:t>)</w:t>
      </w:r>
      <w:r>
        <w:rPr>
          <w:rFonts w:cs="Traditional Arabic"/>
          <w:noProof w:val="0"/>
          <w:color w:val="000000"/>
          <w:sz w:val="28"/>
          <w:szCs w:val="28"/>
          <w:rtl/>
        </w:rPr>
        <w:t xml:space="preserve"> </w:t>
      </w:r>
      <w:r w:rsidRPr="00EB759B">
        <w:rPr>
          <w:rFonts w:cs="Traditional Arabic"/>
          <w:noProof w:val="0"/>
          <w:color w:val="000000"/>
          <w:sz w:val="28"/>
          <w:szCs w:val="28"/>
          <w:rtl/>
        </w:rPr>
        <w:t>يراجع سورة ال</w:t>
      </w:r>
      <w:r>
        <w:rPr>
          <w:rFonts w:cs="Traditional Arabic"/>
          <w:noProof w:val="0"/>
          <w:color w:val="000000"/>
          <w:sz w:val="28"/>
          <w:szCs w:val="28"/>
          <w:rtl/>
        </w:rPr>
        <w:t>أحزاب</w:t>
      </w:r>
      <w:r w:rsidRPr="00EB759B">
        <w:rPr>
          <w:rFonts w:cs="Traditional Arabic"/>
          <w:noProof w:val="0"/>
          <w:color w:val="000000"/>
          <w:sz w:val="28"/>
          <w:szCs w:val="28"/>
          <w:rtl/>
        </w:rPr>
        <w:t xml:space="preserve"> الآية (</w:t>
      </w:r>
      <w:r>
        <w:rPr>
          <w:rFonts w:cs="Traditional Arabic"/>
          <w:noProof w:val="0"/>
          <w:color w:val="000000"/>
          <w:sz w:val="28"/>
          <w:szCs w:val="28"/>
          <w:rtl/>
        </w:rPr>
        <w:t>10</w:t>
      </w:r>
      <w:r w:rsidRPr="00EB759B">
        <w:rPr>
          <w:rFonts w:cs="Traditional Arabic"/>
          <w:noProof w:val="0"/>
          <w:color w:val="000000"/>
          <w:sz w:val="28"/>
          <w:szCs w:val="28"/>
          <w:rtl/>
        </w:rPr>
        <w:t>)</w:t>
      </w:r>
      <w:r w:rsidRPr="00A062C9">
        <w:rPr>
          <w:rFonts w:cs="Traditional Arabic"/>
          <w:noProof w:val="0"/>
          <w:color w:val="000000"/>
          <w:sz w:val="28"/>
          <w:szCs w:val="28"/>
          <w:rtl/>
        </w:rPr>
        <w:t>.</w:t>
      </w:r>
    </w:p>
  </w:footnote>
  <w:footnote w:id="386">
    <w:p w:rsidR="006C06B9" w:rsidRDefault="006C06B9" w:rsidP="00F62FC3">
      <w:pPr>
        <w:pStyle w:val="a8"/>
        <w:spacing w:line="240" w:lineRule="atLeast"/>
        <w:ind w:right="-284"/>
        <w:jc w:val="lowKashida"/>
      </w:pPr>
      <w:r w:rsidRPr="00A062C9">
        <w:rPr>
          <w:rFonts w:cs="Traditional Arabic"/>
          <w:noProof w:val="0"/>
          <w:color w:val="000000"/>
          <w:sz w:val="28"/>
          <w:szCs w:val="28"/>
          <w:rtl/>
        </w:rPr>
        <w:t>(</w:t>
      </w:r>
      <w:r w:rsidRPr="00A062C9">
        <w:rPr>
          <w:rFonts w:cs="Traditional Arabic"/>
          <w:noProof w:val="0"/>
          <w:color w:val="000000"/>
          <w:sz w:val="28"/>
          <w:szCs w:val="28"/>
          <w:rtl/>
        </w:rPr>
        <w:footnoteRef/>
      </w:r>
      <w:r w:rsidRPr="00A062C9">
        <w:rPr>
          <w:rFonts w:cs="Traditional Arabic"/>
          <w:noProof w:val="0"/>
          <w:color w:val="000000"/>
          <w:sz w:val="28"/>
          <w:szCs w:val="28"/>
          <w:rtl/>
        </w:rPr>
        <w:t>)</w:t>
      </w:r>
      <w:r>
        <w:rPr>
          <w:rFonts w:cs="Traditional Arabic"/>
          <w:noProof w:val="0"/>
          <w:color w:val="000000"/>
          <w:sz w:val="28"/>
          <w:szCs w:val="28"/>
          <w:rtl/>
        </w:rPr>
        <w:t xml:space="preserve"> </w:t>
      </w:r>
      <w:r w:rsidRPr="00EB759B">
        <w:rPr>
          <w:rFonts w:cs="Traditional Arabic"/>
          <w:noProof w:val="0"/>
          <w:color w:val="000000"/>
          <w:sz w:val="28"/>
          <w:szCs w:val="28"/>
          <w:rtl/>
        </w:rPr>
        <w:t>يراجع سورة ال</w:t>
      </w:r>
      <w:r>
        <w:rPr>
          <w:rFonts w:cs="Traditional Arabic"/>
          <w:noProof w:val="0"/>
          <w:color w:val="000000"/>
          <w:sz w:val="28"/>
          <w:szCs w:val="28"/>
          <w:rtl/>
        </w:rPr>
        <w:t>أحزاب</w:t>
      </w:r>
      <w:r w:rsidRPr="00EB759B">
        <w:rPr>
          <w:rFonts w:cs="Traditional Arabic"/>
          <w:noProof w:val="0"/>
          <w:color w:val="000000"/>
          <w:sz w:val="28"/>
          <w:szCs w:val="28"/>
          <w:rtl/>
        </w:rPr>
        <w:t xml:space="preserve"> الآية (</w:t>
      </w:r>
      <w:r>
        <w:rPr>
          <w:rFonts w:cs="Traditional Arabic"/>
          <w:noProof w:val="0"/>
          <w:color w:val="000000"/>
          <w:sz w:val="28"/>
          <w:szCs w:val="28"/>
          <w:rtl/>
        </w:rPr>
        <w:t>10</w:t>
      </w:r>
      <w:r w:rsidRPr="00EB759B">
        <w:rPr>
          <w:rFonts w:cs="Traditional Arabic"/>
          <w:noProof w:val="0"/>
          <w:color w:val="000000"/>
          <w:sz w:val="28"/>
          <w:szCs w:val="28"/>
          <w:rtl/>
        </w:rPr>
        <w:t>)</w:t>
      </w:r>
      <w:r w:rsidRPr="00A062C9">
        <w:rPr>
          <w:rFonts w:cs="Traditional Arabic"/>
          <w:noProof w:val="0"/>
          <w:color w:val="000000"/>
          <w:sz w:val="28"/>
          <w:szCs w:val="28"/>
          <w:rtl/>
        </w:rPr>
        <w:t>.</w:t>
      </w:r>
    </w:p>
  </w:footnote>
  <w:footnote w:id="387">
    <w:p w:rsidR="006C06B9" w:rsidRDefault="006C06B9" w:rsidP="00F92F38">
      <w:pPr>
        <w:jc w:val="lowKashida"/>
      </w:pPr>
      <w:r w:rsidRPr="00F92F38">
        <w:rPr>
          <w:rFonts w:ascii="Traditional Arabic" w:hAnsi="Traditional Arabic" w:cs="Traditional Arabic"/>
          <w:color w:val="000000"/>
          <w:sz w:val="28"/>
          <w:szCs w:val="28"/>
          <w:rtl/>
        </w:rPr>
        <w:t>(</w:t>
      </w:r>
      <w:r w:rsidRPr="00F92F38">
        <w:rPr>
          <w:rFonts w:ascii="Traditional Arabic" w:hAnsi="Traditional Arabic" w:cs="Traditional Arabic"/>
          <w:color w:val="000000"/>
          <w:sz w:val="28"/>
          <w:szCs w:val="28"/>
          <w:rtl/>
        </w:rPr>
        <w:footnoteRef/>
      </w:r>
      <w:r w:rsidRPr="00F92F38">
        <w:rPr>
          <w:rFonts w:ascii="Traditional Arabic" w:hAnsi="Traditional Arabic" w:cs="Traditional Arabic"/>
          <w:color w:val="000000"/>
          <w:sz w:val="28"/>
          <w:szCs w:val="28"/>
          <w:rtl/>
        </w:rPr>
        <w:t>)</w:t>
      </w:r>
      <w:r>
        <w:rPr>
          <w:rFonts w:ascii="Traditional Arabic" w:hAnsi="Traditional Arabic" w:cs="Traditional Arabic"/>
          <w:sz w:val="28"/>
          <w:szCs w:val="28"/>
          <w:rtl/>
          <w:lang w:bidi="ar-IQ"/>
        </w:rPr>
        <w:t xml:space="preserve"> سورة مكية</w:t>
      </w:r>
      <w:r w:rsidRPr="00F92F38">
        <w:rPr>
          <w:rFonts w:ascii="Traditional Arabic" w:hAnsi="Traditional Arabic" w:cs="Traditional Arabic"/>
          <w:sz w:val="28"/>
          <w:szCs w:val="28"/>
          <w:rtl/>
          <w:lang w:bidi="ar-IQ"/>
        </w:rPr>
        <w:t>، قيل إلاَّ قوله تعالى</w:t>
      </w:r>
      <w:r>
        <w:rPr>
          <w:rFonts w:ascii="Traditional Arabic" w:hAnsi="Traditional Arabic" w:cs="Traditional Arabic"/>
          <w:sz w:val="28"/>
          <w:szCs w:val="28"/>
          <w:rtl/>
          <w:lang w:bidi="ar-IQ"/>
        </w:rPr>
        <w:t>:</w:t>
      </w:r>
      <w:r w:rsidRPr="00F92F38">
        <w:rPr>
          <w:rFonts w:ascii="Traditional Arabic" w:hAnsi="Traditional Arabic" w:cs="Traditional Arabic"/>
          <w:sz w:val="28"/>
          <w:szCs w:val="28"/>
          <w:rtl/>
          <w:lang w:bidi="ar-IQ"/>
        </w:rPr>
        <w:t xml:space="preserve"> </w:t>
      </w:r>
      <w:r w:rsidRPr="00F92F38">
        <w:rPr>
          <w:rFonts w:ascii="Traditional Arabic" w:hAnsi="Traditional Arabic" w:cs="Traditional Arabic"/>
          <w:b/>
          <w:bCs/>
          <w:sz w:val="28"/>
          <w:szCs w:val="28"/>
          <w:rtl/>
          <w:lang w:bidi="ar-IQ"/>
        </w:rPr>
        <w:t>﴿</w:t>
      </w:r>
      <w:r w:rsidRPr="00F92F38">
        <w:rPr>
          <w:rFonts w:ascii="Traditional Arabic" w:hAnsi="Traditional Arabic" w:cs="Traditional Arabic"/>
          <w:b/>
          <w:bCs/>
          <w:color w:val="FF0000"/>
          <w:sz w:val="28"/>
          <w:szCs w:val="28"/>
          <w:rtl/>
          <w:lang w:bidi="ar-IQ"/>
        </w:rPr>
        <w:t>وَيَرَى الَّذِينَ أُوتُوا الْعِلْمَ الَّذِي أُنزِلَ إِلَيْكَ مِن رَّبِّكَ هُوَ الْحَقَّ وَيَهْدِي إِلَى صِرَاطِ الْعَزِيزِ الْحَمِيدِ</w:t>
      </w:r>
      <w:r w:rsidRPr="00F92F38">
        <w:rPr>
          <w:rFonts w:ascii="Traditional Arabic" w:hAnsi="Traditional Arabic" w:cs="Traditional Arabic"/>
          <w:b/>
          <w:bCs/>
          <w:sz w:val="28"/>
          <w:szCs w:val="28"/>
          <w:rtl/>
          <w:lang w:bidi="ar-IQ"/>
        </w:rPr>
        <w:t>﴾</w:t>
      </w:r>
      <w:r>
        <w:rPr>
          <w:rFonts w:ascii="Traditional Arabic" w:hAnsi="Traditional Arabic" w:cs="Traditional Arabic"/>
          <w:sz w:val="28"/>
          <w:szCs w:val="28"/>
          <w:rtl/>
          <w:lang w:bidi="ar-IQ"/>
        </w:rPr>
        <w:t xml:space="preserve"> فمدنية</w:t>
      </w:r>
      <w:r w:rsidRPr="00F92F38">
        <w:rPr>
          <w:rFonts w:ascii="Traditional Arabic" w:hAnsi="Traditional Arabic" w:cs="Traditional Arabic"/>
          <w:sz w:val="28"/>
          <w:szCs w:val="28"/>
          <w:rtl/>
          <w:lang w:bidi="ar-IQ"/>
        </w:rPr>
        <w:t>. ينظر</w:t>
      </w:r>
      <w:r>
        <w:rPr>
          <w:rFonts w:ascii="Traditional Arabic" w:hAnsi="Traditional Arabic" w:cs="Traditional Arabic"/>
          <w:sz w:val="28"/>
          <w:szCs w:val="28"/>
          <w:rtl/>
          <w:lang w:bidi="ar-IQ"/>
        </w:rPr>
        <w:t>:</w:t>
      </w:r>
      <w:r w:rsidRPr="00F92F38">
        <w:rPr>
          <w:rFonts w:ascii="Traditional Arabic" w:hAnsi="Traditional Arabic" w:cs="Traditional Arabic"/>
          <w:sz w:val="28"/>
          <w:szCs w:val="28"/>
          <w:rtl/>
          <w:lang w:bidi="ar-IQ"/>
        </w:rPr>
        <w:t xml:space="preserve"> إتحاف فضلاء البش</w:t>
      </w:r>
      <w:r>
        <w:rPr>
          <w:rFonts w:ascii="Traditional Arabic" w:hAnsi="Traditional Arabic" w:cs="Traditional Arabic"/>
          <w:sz w:val="28"/>
          <w:szCs w:val="28"/>
          <w:rtl/>
          <w:lang w:bidi="ar-IQ"/>
        </w:rPr>
        <w:t>ر في القراءات الأربعة عشر ص 357</w:t>
      </w:r>
      <w:r w:rsidRPr="00F92F38">
        <w:rPr>
          <w:rFonts w:ascii="Traditional Arabic" w:hAnsi="Traditional Arabic" w:cs="Traditional Arabic"/>
          <w:sz w:val="28"/>
          <w:szCs w:val="28"/>
          <w:rtl/>
          <w:lang w:bidi="ar-IQ"/>
        </w:rPr>
        <w:t>، وتحقي</w:t>
      </w:r>
      <w:r>
        <w:rPr>
          <w:rFonts w:ascii="Traditional Arabic" w:hAnsi="Traditional Arabic" w:cs="Traditional Arabic"/>
          <w:sz w:val="28"/>
          <w:szCs w:val="28"/>
          <w:rtl/>
          <w:lang w:bidi="ar-IQ"/>
        </w:rPr>
        <w:t xml:space="preserve">ق البيان في عدِّ </w:t>
      </w:r>
      <w:proofErr w:type="spellStart"/>
      <w:r>
        <w:rPr>
          <w:rFonts w:ascii="Traditional Arabic" w:hAnsi="Traditional Arabic" w:cs="Traditional Arabic"/>
          <w:sz w:val="28"/>
          <w:szCs w:val="28"/>
          <w:rtl/>
          <w:lang w:bidi="ar-IQ"/>
        </w:rPr>
        <w:t>آي</w:t>
      </w:r>
      <w:proofErr w:type="spellEnd"/>
      <w:r>
        <w:rPr>
          <w:rFonts w:ascii="Traditional Arabic" w:hAnsi="Traditional Arabic" w:cs="Traditional Arabic"/>
          <w:sz w:val="28"/>
          <w:szCs w:val="28"/>
          <w:rtl/>
          <w:lang w:bidi="ar-IQ"/>
        </w:rPr>
        <w:t xml:space="preserve"> القرآن ص 22</w:t>
      </w:r>
      <w:r w:rsidRPr="00F92F38">
        <w:rPr>
          <w:rFonts w:ascii="Traditional Arabic" w:hAnsi="Traditional Arabic" w:cs="Traditional Arabic"/>
          <w:sz w:val="28"/>
          <w:szCs w:val="28"/>
          <w:rtl/>
          <w:lang w:bidi="ar-IQ"/>
        </w:rPr>
        <w:t>.</w:t>
      </w:r>
    </w:p>
  </w:footnote>
  <w:footnote w:id="388">
    <w:p w:rsidR="006C06B9" w:rsidRDefault="006C06B9" w:rsidP="00D07867">
      <w:pPr>
        <w:pStyle w:val="a8"/>
        <w:spacing w:line="240" w:lineRule="atLeast"/>
        <w:jc w:val="lowKashida"/>
      </w:pPr>
      <w:r w:rsidRPr="00A062C9">
        <w:rPr>
          <w:rFonts w:cs="Traditional Arabic"/>
          <w:noProof w:val="0"/>
          <w:color w:val="000000"/>
          <w:sz w:val="28"/>
          <w:szCs w:val="28"/>
          <w:rtl/>
        </w:rPr>
        <w:t>(</w:t>
      </w:r>
      <w:r w:rsidRPr="00A062C9">
        <w:rPr>
          <w:rFonts w:cs="Traditional Arabic"/>
          <w:noProof w:val="0"/>
          <w:color w:val="000000"/>
          <w:sz w:val="28"/>
          <w:szCs w:val="28"/>
          <w:rtl/>
        </w:rPr>
        <w:footnoteRef/>
      </w:r>
      <w:r w:rsidRPr="00A062C9">
        <w:rPr>
          <w:rFonts w:cs="Traditional Arabic"/>
          <w:noProof w:val="0"/>
          <w:color w:val="000000"/>
          <w:sz w:val="28"/>
          <w:szCs w:val="28"/>
          <w:rtl/>
        </w:rPr>
        <w:t>)</w:t>
      </w:r>
      <w:r>
        <w:rPr>
          <w:rFonts w:cs="Traditional Arabic"/>
          <w:noProof w:val="0"/>
          <w:color w:val="000000"/>
          <w:sz w:val="28"/>
          <w:szCs w:val="28"/>
          <w:rtl/>
        </w:rPr>
        <w:t xml:space="preserve"> قرأها </w:t>
      </w:r>
      <w:r w:rsidRPr="00C841D3">
        <w:rPr>
          <w:rFonts w:cs="Traditional Arabic"/>
          <w:b/>
          <w:bCs/>
          <w:noProof w:val="0"/>
          <w:color w:val="C00000"/>
          <w:sz w:val="28"/>
          <w:szCs w:val="28"/>
          <w:rtl/>
        </w:rPr>
        <w:t>حفص</w:t>
      </w:r>
      <w:r>
        <w:rPr>
          <w:rFonts w:cs="Traditional Arabic"/>
          <w:noProof w:val="0"/>
          <w:color w:val="000000"/>
          <w:sz w:val="28"/>
          <w:szCs w:val="28"/>
          <w:rtl/>
        </w:rPr>
        <w:t xml:space="preserve"> بالرفع نعتاً لعذاب.</w:t>
      </w:r>
      <w:r w:rsidRPr="00F92F38">
        <w:rPr>
          <w:rFonts w:cs="Traditional Arabic"/>
          <w:noProof w:val="0"/>
          <w:color w:val="000000"/>
          <w:sz w:val="28"/>
          <w:szCs w:val="28"/>
          <w:rtl/>
        </w:rPr>
        <w:t xml:space="preserve"> و</w:t>
      </w:r>
      <w:r>
        <w:rPr>
          <w:rFonts w:cs="Traditional Arabic"/>
          <w:noProof w:val="0"/>
          <w:color w:val="000000"/>
          <w:sz w:val="28"/>
          <w:szCs w:val="28"/>
          <w:rtl/>
        </w:rPr>
        <w:t xml:space="preserve">قرأها </w:t>
      </w:r>
      <w:r w:rsidRPr="00C841D3">
        <w:rPr>
          <w:rFonts w:cs="Traditional Arabic"/>
          <w:b/>
          <w:bCs/>
          <w:noProof w:val="0"/>
          <w:color w:val="7030A0"/>
          <w:sz w:val="28"/>
          <w:szCs w:val="28"/>
          <w:rtl/>
        </w:rPr>
        <w:t>شعبة</w:t>
      </w:r>
      <w:r>
        <w:rPr>
          <w:rFonts w:cs="Traditional Arabic"/>
          <w:noProof w:val="0"/>
          <w:color w:val="000000"/>
          <w:sz w:val="28"/>
          <w:szCs w:val="28"/>
          <w:rtl/>
        </w:rPr>
        <w:t xml:space="preserve"> بالجر نعتاً لرجز. ينظر</w:t>
      </w:r>
      <w:r w:rsidRPr="00F92F38">
        <w:rPr>
          <w:rFonts w:cs="Traditional Arabic"/>
          <w:noProof w:val="0"/>
          <w:color w:val="000000"/>
          <w:sz w:val="28"/>
          <w:szCs w:val="28"/>
          <w:rtl/>
        </w:rPr>
        <w:t xml:space="preserve">: التبصرة </w:t>
      </w:r>
      <w:r>
        <w:rPr>
          <w:rFonts w:cs="Traditional Arabic"/>
          <w:noProof w:val="0"/>
          <w:color w:val="000000"/>
          <w:sz w:val="28"/>
          <w:szCs w:val="28"/>
          <w:rtl/>
        </w:rPr>
        <w:t>في القراءات السبع 311</w:t>
      </w:r>
      <w:r w:rsidRPr="00F92F38">
        <w:rPr>
          <w:rFonts w:cs="Traditional Arabic"/>
          <w:noProof w:val="0"/>
          <w:color w:val="000000"/>
          <w:sz w:val="28"/>
          <w:szCs w:val="28"/>
          <w:rtl/>
        </w:rPr>
        <w:t xml:space="preserve">، </w:t>
      </w:r>
      <w:r>
        <w:rPr>
          <w:rFonts w:cs="Traditional Arabic"/>
          <w:noProof w:val="0"/>
          <w:color w:val="000000"/>
          <w:sz w:val="28"/>
          <w:szCs w:val="28"/>
          <w:rtl/>
        </w:rPr>
        <w:t>و</w:t>
      </w:r>
      <w:r w:rsidRPr="00F92F38">
        <w:rPr>
          <w:rFonts w:cs="Traditional Arabic"/>
          <w:noProof w:val="0"/>
          <w:color w:val="000000"/>
          <w:sz w:val="28"/>
          <w:szCs w:val="28"/>
          <w:rtl/>
        </w:rPr>
        <w:t xml:space="preserve">النشر </w:t>
      </w:r>
      <w:r>
        <w:rPr>
          <w:rFonts w:cs="Traditional Arabic"/>
          <w:noProof w:val="0"/>
          <w:color w:val="000000"/>
          <w:sz w:val="28"/>
          <w:szCs w:val="28"/>
          <w:rtl/>
        </w:rPr>
        <w:t>في القراءات العشر 2/262</w:t>
      </w:r>
      <w:r w:rsidRPr="00F92F38">
        <w:rPr>
          <w:rFonts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2C54BB">
        <w:rPr>
          <w:rFonts w:ascii="Traditional Arabic" w:hAnsi="Traditional Arabic" w:cs="Traditional Arabic"/>
          <w:noProof w:val="0"/>
          <w:color w:val="000000"/>
          <w:sz w:val="28"/>
          <w:szCs w:val="28"/>
          <w:rtl/>
        </w:rPr>
        <w:t xml:space="preserve">إتحاف فضلاء البشر في القراءات الأربعة عشر ص </w:t>
      </w:r>
      <w:r>
        <w:rPr>
          <w:rFonts w:cs="Traditional Arabic"/>
          <w:noProof w:val="0"/>
          <w:color w:val="000000"/>
          <w:sz w:val="28"/>
          <w:szCs w:val="28"/>
          <w:rtl/>
        </w:rPr>
        <w:t>357</w:t>
      </w:r>
      <w:r w:rsidRPr="00F92F38">
        <w:rPr>
          <w:rFonts w:cs="Traditional Arabic"/>
          <w:noProof w:val="0"/>
          <w:color w:val="000000"/>
          <w:sz w:val="28"/>
          <w:szCs w:val="28"/>
          <w:rtl/>
        </w:rPr>
        <w:t>.</w:t>
      </w:r>
    </w:p>
  </w:footnote>
  <w:footnote w:id="389">
    <w:p w:rsidR="006C06B9" w:rsidRDefault="006C06B9" w:rsidP="00F62FC3">
      <w:pPr>
        <w:pStyle w:val="a8"/>
        <w:spacing w:line="240" w:lineRule="atLeast"/>
        <w:ind w:right="-284"/>
        <w:jc w:val="lowKashida"/>
      </w:pPr>
      <w:r w:rsidRPr="00A062C9">
        <w:rPr>
          <w:rFonts w:cs="Traditional Arabic"/>
          <w:noProof w:val="0"/>
          <w:color w:val="000000"/>
          <w:sz w:val="28"/>
          <w:szCs w:val="28"/>
          <w:rtl/>
        </w:rPr>
        <w:t>(</w:t>
      </w:r>
      <w:r w:rsidRPr="00A062C9">
        <w:rPr>
          <w:rFonts w:cs="Traditional Arabic"/>
          <w:noProof w:val="0"/>
          <w:color w:val="000000"/>
          <w:sz w:val="28"/>
          <w:szCs w:val="28"/>
          <w:rtl/>
        </w:rPr>
        <w:footnoteRef/>
      </w:r>
      <w:r w:rsidRPr="00A062C9">
        <w:rPr>
          <w:rFonts w:cs="Traditional Arabic"/>
          <w:noProof w:val="0"/>
          <w:color w:val="000000"/>
          <w:sz w:val="28"/>
          <w:szCs w:val="28"/>
          <w:rtl/>
        </w:rPr>
        <w:t>)</w:t>
      </w:r>
      <w:r>
        <w:rPr>
          <w:rFonts w:cs="Traditional Arabic"/>
          <w:noProof w:val="0"/>
          <w:color w:val="000000"/>
          <w:sz w:val="28"/>
          <w:szCs w:val="28"/>
          <w:rtl/>
        </w:rPr>
        <w:t xml:space="preserve"> يراجع سورة الشعراء الآية (187)</w:t>
      </w:r>
      <w:r w:rsidRPr="00F92F38">
        <w:rPr>
          <w:rFonts w:cs="Traditional Arabic"/>
          <w:noProof w:val="0"/>
          <w:color w:val="000000"/>
          <w:sz w:val="28"/>
          <w:szCs w:val="28"/>
          <w:rtl/>
        </w:rPr>
        <w:t>.</w:t>
      </w:r>
    </w:p>
  </w:footnote>
  <w:footnote w:id="390">
    <w:p w:rsidR="006C06B9" w:rsidRDefault="006C06B9" w:rsidP="00F62FC3">
      <w:pPr>
        <w:pStyle w:val="a8"/>
        <w:spacing w:line="240" w:lineRule="atLeast"/>
        <w:jc w:val="lowKashida"/>
      </w:pPr>
      <w:r w:rsidRPr="00A062C9">
        <w:rPr>
          <w:rFonts w:cs="Traditional Arabic"/>
          <w:noProof w:val="0"/>
          <w:color w:val="000000"/>
          <w:sz w:val="28"/>
          <w:szCs w:val="28"/>
          <w:rtl/>
        </w:rPr>
        <w:t>(</w:t>
      </w:r>
      <w:r w:rsidRPr="00A062C9">
        <w:rPr>
          <w:rFonts w:cs="Traditional Arabic"/>
          <w:noProof w:val="0"/>
          <w:color w:val="000000"/>
          <w:sz w:val="28"/>
          <w:szCs w:val="28"/>
          <w:rtl/>
        </w:rPr>
        <w:footnoteRef/>
      </w:r>
      <w:r w:rsidRPr="00A062C9">
        <w:rPr>
          <w:rFonts w:cs="Traditional Arabic"/>
          <w:noProof w:val="0"/>
          <w:color w:val="000000"/>
          <w:sz w:val="28"/>
          <w:szCs w:val="28"/>
          <w:rtl/>
        </w:rPr>
        <w:t>)</w:t>
      </w:r>
      <w:r>
        <w:rPr>
          <w:rFonts w:cs="Traditional Arabic"/>
          <w:noProof w:val="0"/>
          <w:color w:val="000000"/>
          <w:sz w:val="28"/>
          <w:szCs w:val="28"/>
          <w:rtl/>
        </w:rPr>
        <w:t xml:space="preserve"> قرأها </w:t>
      </w:r>
      <w:r w:rsidRPr="00C841D3">
        <w:rPr>
          <w:rFonts w:cs="Traditional Arabic"/>
          <w:b/>
          <w:bCs/>
          <w:noProof w:val="0"/>
          <w:color w:val="C00000"/>
          <w:sz w:val="28"/>
          <w:szCs w:val="28"/>
          <w:rtl/>
        </w:rPr>
        <w:t>حفص</w:t>
      </w:r>
      <w:r>
        <w:rPr>
          <w:rFonts w:cs="Traditional Arabic"/>
          <w:noProof w:val="0"/>
          <w:color w:val="000000"/>
          <w:sz w:val="28"/>
          <w:szCs w:val="28"/>
          <w:rtl/>
        </w:rPr>
        <w:t xml:space="preserve"> </w:t>
      </w:r>
      <w:r w:rsidRPr="009E090F">
        <w:rPr>
          <w:rFonts w:cs="Traditional Arabic"/>
          <w:noProof w:val="0"/>
          <w:color w:val="000000"/>
          <w:sz w:val="28"/>
          <w:szCs w:val="28"/>
          <w:rtl/>
        </w:rPr>
        <w:t>بالنصب مفعول على إضمار فعل تقديره (وسخرنا لسليمان الر</w:t>
      </w:r>
      <w:r>
        <w:rPr>
          <w:rFonts w:cs="Traditional Arabic"/>
          <w:noProof w:val="0"/>
          <w:color w:val="000000"/>
          <w:sz w:val="28"/>
          <w:szCs w:val="28"/>
          <w:rtl/>
        </w:rPr>
        <w:t xml:space="preserve">يح). وقرأها </w:t>
      </w:r>
      <w:r w:rsidRPr="00C841D3">
        <w:rPr>
          <w:rFonts w:cs="Traditional Arabic"/>
          <w:b/>
          <w:bCs/>
          <w:noProof w:val="0"/>
          <w:color w:val="7030A0"/>
          <w:sz w:val="28"/>
          <w:szCs w:val="28"/>
          <w:rtl/>
        </w:rPr>
        <w:t>شعبة</w:t>
      </w:r>
      <w:r>
        <w:rPr>
          <w:rFonts w:cs="Traditional Arabic"/>
          <w:noProof w:val="0"/>
          <w:color w:val="000000"/>
          <w:sz w:val="28"/>
          <w:szCs w:val="28"/>
          <w:rtl/>
        </w:rPr>
        <w:t xml:space="preserve"> </w:t>
      </w:r>
      <w:r w:rsidRPr="009E090F">
        <w:rPr>
          <w:rFonts w:cs="Traditional Arabic"/>
          <w:noProof w:val="0"/>
          <w:color w:val="000000"/>
          <w:sz w:val="28"/>
          <w:szCs w:val="28"/>
          <w:rtl/>
        </w:rPr>
        <w:t xml:space="preserve">بالرفع على الابتداء والخبر </w:t>
      </w:r>
      <w:r>
        <w:rPr>
          <w:rFonts w:ascii="Traditional Arabic" w:hAnsi="Traditional Arabic" w:cs="Traditional Arabic"/>
          <w:noProof w:val="0"/>
          <w:color w:val="000000"/>
          <w:sz w:val="28"/>
          <w:szCs w:val="28"/>
          <w:rtl/>
        </w:rPr>
        <w:t>﴿</w:t>
      </w:r>
      <w:r w:rsidRPr="00F92F38">
        <w:rPr>
          <w:rFonts w:cs="Traditional Arabic"/>
          <w:b/>
          <w:bCs/>
          <w:noProof w:val="0"/>
          <w:color w:val="FF0000"/>
          <w:sz w:val="28"/>
          <w:szCs w:val="28"/>
          <w:rtl/>
        </w:rPr>
        <w:t>لِسُلَيْمَانَ</w:t>
      </w:r>
      <w:r>
        <w:rPr>
          <w:rFonts w:ascii="Traditional Arabic" w:hAnsi="Traditional Arabic" w:cs="Traditional Arabic"/>
          <w:noProof w:val="0"/>
          <w:color w:val="000000"/>
          <w:sz w:val="28"/>
          <w:szCs w:val="28"/>
          <w:rtl/>
        </w:rPr>
        <w:t>﴾</w:t>
      </w:r>
      <w:r w:rsidRPr="009E090F">
        <w:rPr>
          <w:rFonts w:cs="Traditional Arabic"/>
          <w:noProof w:val="0"/>
          <w:color w:val="000000"/>
          <w:sz w:val="28"/>
          <w:szCs w:val="28"/>
          <w:rtl/>
        </w:rPr>
        <w:t>.</w:t>
      </w:r>
      <w:r>
        <w:rPr>
          <w:rFonts w:cs="Traditional Arabic"/>
          <w:noProof w:val="0"/>
          <w:color w:val="000000"/>
          <w:sz w:val="28"/>
          <w:szCs w:val="28"/>
          <w:rtl/>
        </w:rPr>
        <w:t xml:space="preserve"> ينظر: فتح القدير</w:t>
      </w:r>
      <w:r w:rsidRPr="009E090F">
        <w:rPr>
          <w:rFonts w:cs="Traditional Arabic"/>
          <w:noProof w:val="0"/>
          <w:color w:val="000000"/>
          <w:sz w:val="28"/>
          <w:szCs w:val="28"/>
          <w:rtl/>
        </w:rPr>
        <w:t xml:space="preserve"> 4/449.</w:t>
      </w:r>
    </w:p>
  </w:footnote>
  <w:footnote w:id="391">
    <w:p w:rsidR="006C06B9" w:rsidRDefault="006C06B9" w:rsidP="00F62FC3">
      <w:pPr>
        <w:pStyle w:val="a8"/>
        <w:spacing w:line="240" w:lineRule="atLeast"/>
        <w:ind w:right="-284"/>
        <w:jc w:val="lowKashida"/>
      </w:pPr>
      <w:r w:rsidRPr="00A062C9">
        <w:rPr>
          <w:rFonts w:cs="Traditional Arabic"/>
          <w:noProof w:val="0"/>
          <w:color w:val="000000"/>
          <w:sz w:val="28"/>
          <w:szCs w:val="28"/>
          <w:rtl/>
        </w:rPr>
        <w:t>(</w:t>
      </w:r>
      <w:r w:rsidRPr="00A062C9">
        <w:rPr>
          <w:rFonts w:cs="Traditional Arabic"/>
          <w:noProof w:val="0"/>
          <w:color w:val="000000"/>
          <w:sz w:val="28"/>
          <w:szCs w:val="28"/>
          <w:rtl/>
        </w:rPr>
        <w:footnoteRef/>
      </w:r>
      <w:r w:rsidRPr="00A062C9">
        <w:rPr>
          <w:rFonts w:cs="Traditional Arabic"/>
          <w:noProof w:val="0"/>
          <w:color w:val="000000"/>
          <w:sz w:val="28"/>
          <w:szCs w:val="28"/>
          <w:rtl/>
        </w:rPr>
        <w:t>)</w:t>
      </w:r>
      <w:r>
        <w:rPr>
          <w:rFonts w:ascii="Traditional Arabic" w:hAnsi="Traditional Arabic" w:cs="Traditional Arabic"/>
          <w:noProof w:val="0"/>
          <w:color w:val="000000"/>
          <w:sz w:val="28"/>
          <w:szCs w:val="28"/>
          <w:rtl/>
        </w:rPr>
        <w:t xml:space="preserve"> البدور الزاهرة للقاضي ص 489</w:t>
      </w:r>
      <w:r w:rsidRPr="00F92F38">
        <w:rPr>
          <w:rFonts w:ascii="Traditional Arabic" w:hAnsi="Traditional Arabic" w:cs="Traditional Arabic"/>
          <w:noProof w:val="0"/>
          <w:color w:val="000000"/>
          <w:sz w:val="28"/>
          <w:szCs w:val="28"/>
          <w:rtl/>
        </w:rPr>
        <w:t>.</w:t>
      </w:r>
    </w:p>
  </w:footnote>
  <w:footnote w:id="392">
    <w:p w:rsidR="006C06B9" w:rsidRDefault="006C06B9" w:rsidP="00F62FC3">
      <w:pPr>
        <w:pStyle w:val="a8"/>
        <w:spacing w:line="240" w:lineRule="atLeast"/>
        <w:jc w:val="lowKashida"/>
      </w:pPr>
      <w:r w:rsidRPr="00A062C9">
        <w:rPr>
          <w:rFonts w:cs="Traditional Arabic"/>
          <w:noProof w:val="0"/>
          <w:color w:val="000000"/>
          <w:sz w:val="28"/>
          <w:szCs w:val="28"/>
          <w:rtl/>
        </w:rPr>
        <w:t>(</w:t>
      </w:r>
      <w:r w:rsidRPr="00A062C9">
        <w:rPr>
          <w:rFonts w:cs="Traditional Arabic"/>
          <w:noProof w:val="0"/>
          <w:color w:val="000000"/>
          <w:sz w:val="28"/>
          <w:szCs w:val="28"/>
          <w:rtl/>
        </w:rPr>
        <w:footnoteRef/>
      </w:r>
      <w:r w:rsidRPr="00A062C9">
        <w:rPr>
          <w:rFonts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F92F38">
        <w:rPr>
          <w:rFonts w:ascii="Traditional Arabic" w:hAnsi="Traditional Arabic" w:cs="Traditional Arabic"/>
          <w:noProof w:val="0"/>
          <w:color w:val="000000"/>
          <w:sz w:val="28"/>
          <w:szCs w:val="28"/>
          <w:rtl/>
        </w:rPr>
        <w:t>قرأ</w:t>
      </w:r>
      <w:r>
        <w:rPr>
          <w:rFonts w:ascii="Traditional Arabic" w:hAnsi="Traditional Arabic" w:cs="Traditional Arabic"/>
          <w:noProof w:val="0"/>
          <w:color w:val="000000"/>
          <w:sz w:val="28"/>
          <w:szCs w:val="28"/>
          <w:rtl/>
        </w:rPr>
        <w:t>ها</w:t>
      </w:r>
      <w:r w:rsidRPr="00F92F38">
        <w:rPr>
          <w:rFonts w:ascii="Traditional Arabic" w:hAnsi="Traditional Arabic" w:cs="Traditional Arabic"/>
          <w:noProof w:val="0"/>
          <w:color w:val="000000"/>
          <w:sz w:val="28"/>
          <w:szCs w:val="28"/>
          <w:rtl/>
        </w:rPr>
        <w:t xml:space="preserve"> </w:t>
      </w:r>
      <w:r w:rsidRPr="00C841D3">
        <w:rPr>
          <w:rFonts w:ascii="Traditional Arabic" w:hAnsi="Traditional Arabic" w:cs="Traditional Arabic"/>
          <w:b/>
          <w:bCs/>
          <w:noProof w:val="0"/>
          <w:color w:val="C00000"/>
          <w:sz w:val="28"/>
          <w:szCs w:val="28"/>
          <w:rtl/>
        </w:rPr>
        <w:t>حفص</w:t>
      </w:r>
      <w:r w:rsidRPr="00F92F38">
        <w:rPr>
          <w:rFonts w:ascii="Traditional Arabic" w:hAnsi="Traditional Arabic" w:cs="Traditional Arabic"/>
          <w:noProof w:val="0"/>
          <w:color w:val="000000"/>
          <w:sz w:val="28"/>
          <w:szCs w:val="28"/>
          <w:rtl/>
        </w:rPr>
        <w:t xml:space="preserve"> بإسكان السين وفتح الكاف بلا ألف على الإفراد بم</w:t>
      </w:r>
      <w:r w:rsidRPr="00F92F38">
        <w:rPr>
          <w:rFonts w:ascii="Traditional Arabic" w:hAnsi="Traditional Arabic" w:cs="Traditional Arabic"/>
          <w:noProof w:val="0"/>
          <w:color w:val="000000"/>
          <w:sz w:val="28"/>
          <w:szCs w:val="28"/>
          <w:rtl/>
          <w:lang w:eastAsia="ar-IQ"/>
        </w:rPr>
        <w:t>ع</w:t>
      </w:r>
      <w:r w:rsidRPr="00F92F38">
        <w:rPr>
          <w:rFonts w:ascii="Traditional Arabic" w:hAnsi="Traditional Arabic" w:cs="Traditional Arabic"/>
          <w:noProof w:val="0"/>
          <w:color w:val="000000"/>
          <w:sz w:val="28"/>
          <w:szCs w:val="28"/>
          <w:rtl/>
        </w:rPr>
        <w:t xml:space="preserve">نى المصدر أي في </w:t>
      </w:r>
      <w:r w:rsidRPr="00F92F38">
        <w:rPr>
          <w:rFonts w:ascii="Traditional Arabic" w:hAnsi="Traditional Arabic" w:cs="Traditional Arabic"/>
          <w:noProof w:val="0"/>
          <w:color w:val="000000"/>
          <w:sz w:val="28"/>
          <w:szCs w:val="28"/>
          <w:rtl/>
          <w:lang w:eastAsia="ar-IQ"/>
        </w:rPr>
        <w:t>م</w:t>
      </w:r>
      <w:r w:rsidRPr="00F92F38">
        <w:rPr>
          <w:rFonts w:ascii="Traditional Arabic" w:hAnsi="Traditional Arabic" w:cs="Traditional Arabic"/>
          <w:noProof w:val="0"/>
          <w:color w:val="000000"/>
          <w:sz w:val="28"/>
          <w:szCs w:val="28"/>
          <w:rtl/>
        </w:rPr>
        <w:t>سـاكنهم أو</w:t>
      </w:r>
      <w:r>
        <w:rPr>
          <w:rFonts w:ascii="Traditional Arabic" w:hAnsi="Traditional Arabic" w:cs="Traditional Arabic"/>
          <w:noProof w:val="0"/>
          <w:color w:val="000000"/>
          <w:sz w:val="28"/>
          <w:szCs w:val="28"/>
          <w:rtl/>
        </w:rPr>
        <w:t xml:space="preserve"> موضع السكنى.</w:t>
      </w:r>
      <w:r w:rsidRPr="00F92F38">
        <w:rPr>
          <w:rFonts w:ascii="Traditional Arabic" w:hAnsi="Traditional Arabic" w:cs="Traditional Arabic"/>
          <w:noProof w:val="0"/>
          <w:color w:val="000000"/>
          <w:sz w:val="28"/>
          <w:szCs w:val="28"/>
          <w:rtl/>
        </w:rPr>
        <w:t xml:space="preserve"> وقرأ</w:t>
      </w:r>
      <w:r>
        <w:rPr>
          <w:rFonts w:ascii="Traditional Arabic" w:hAnsi="Traditional Arabic" w:cs="Traditional Arabic"/>
          <w:noProof w:val="0"/>
          <w:color w:val="000000"/>
          <w:sz w:val="28"/>
          <w:szCs w:val="28"/>
          <w:rtl/>
        </w:rPr>
        <w:t>ها</w:t>
      </w:r>
      <w:r w:rsidRPr="00F92F38">
        <w:rPr>
          <w:rFonts w:ascii="Traditional Arabic" w:hAnsi="Traditional Arabic" w:cs="Traditional Arabic"/>
          <w:noProof w:val="0"/>
          <w:color w:val="000000"/>
          <w:sz w:val="28"/>
          <w:szCs w:val="28"/>
          <w:rtl/>
        </w:rPr>
        <w:t xml:space="preserve"> </w:t>
      </w:r>
      <w:r w:rsidRPr="00C841D3">
        <w:rPr>
          <w:rFonts w:ascii="Traditional Arabic" w:hAnsi="Traditional Arabic" w:cs="Traditional Arabic"/>
          <w:b/>
          <w:bCs/>
          <w:noProof w:val="0"/>
          <w:color w:val="7030A0"/>
          <w:sz w:val="28"/>
          <w:szCs w:val="28"/>
          <w:rtl/>
        </w:rPr>
        <w:t>شعبة</w:t>
      </w:r>
      <w:r w:rsidRPr="00C841D3">
        <w:rPr>
          <w:rFonts w:ascii="Traditional Arabic" w:hAnsi="Traditional Arabic" w:cs="Traditional Arabic"/>
          <w:noProof w:val="0"/>
          <w:color w:val="7030A0"/>
          <w:sz w:val="28"/>
          <w:szCs w:val="28"/>
          <w:rtl/>
        </w:rPr>
        <w:t xml:space="preserve"> </w:t>
      </w:r>
      <w:r w:rsidRPr="00F92F38">
        <w:rPr>
          <w:rFonts w:ascii="Traditional Arabic" w:hAnsi="Traditional Arabic" w:cs="Traditional Arabic"/>
          <w:noProof w:val="0"/>
          <w:color w:val="000000"/>
          <w:sz w:val="28"/>
          <w:szCs w:val="28"/>
          <w:rtl/>
        </w:rPr>
        <w:t>بفتح السين وألف بعدها وكسـر الكاف على الجمع وهو الظاهر لإضاف</w:t>
      </w:r>
      <w:r w:rsidRPr="00F92F38">
        <w:rPr>
          <w:rFonts w:ascii="Traditional Arabic" w:hAnsi="Traditional Arabic" w:cs="Traditional Arabic"/>
          <w:noProof w:val="0"/>
          <w:color w:val="000000"/>
          <w:sz w:val="28"/>
          <w:szCs w:val="28"/>
          <w:rtl/>
          <w:lang w:eastAsia="ar-IQ"/>
        </w:rPr>
        <w:t>ته</w:t>
      </w:r>
      <w:r>
        <w:rPr>
          <w:rFonts w:ascii="Traditional Arabic" w:hAnsi="Traditional Arabic" w:cs="Traditional Arabic"/>
          <w:noProof w:val="0"/>
          <w:color w:val="000000"/>
          <w:sz w:val="28"/>
          <w:szCs w:val="28"/>
          <w:rtl/>
        </w:rPr>
        <w:t xml:space="preserve"> إلى الجمع ولكل مسكن. ينظر</w:t>
      </w:r>
      <w:r w:rsidRPr="00F92F38">
        <w:rPr>
          <w:rFonts w:ascii="Traditional Arabic" w:hAnsi="Traditional Arabic" w:cs="Traditional Arabic"/>
          <w:noProof w:val="0"/>
          <w:color w:val="000000"/>
          <w:sz w:val="28"/>
          <w:szCs w:val="28"/>
          <w:rtl/>
        </w:rPr>
        <w:t>: إتحاف فضلاء البشر في القراءات الأربعة عشر ص</w:t>
      </w:r>
      <w:r>
        <w:rPr>
          <w:rFonts w:ascii="Traditional Arabic" w:hAnsi="Traditional Arabic" w:cs="Traditional Arabic"/>
          <w:noProof w:val="0"/>
          <w:color w:val="000000"/>
          <w:sz w:val="28"/>
          <w:szCs w:val="28"/>
          <w:rtl/>
        </w:rPr>
        <w:t xml:space="preserve"> 358</w:t>
      </w:r>
      <w:r w:rsidRPr="00F92F38">
        <w:rPr>
          <w:rFonts w:ascii="Traditional Arabic" w:hAnsi="Traditional Arabic" w:cs="Traditional Arabic"/>
          <w:noProof w:val="0"/>
          <w:color w:val="000000"/>
          <w:sz w:val="28"/>
          <w:szCs w:val="28"/>
          <w:rtl/>
        </w:rPr>
        <w:t>.</w:t>
      </w:r>
    </w:p>
  </w:footnote>
  <w:footnote w:id="393">
    <w:p w:rsidR="006C06B9" w:rsidRDefault="006C06B9" w:rsidP="001206D1">
      <w:pPr>
        <w:pStyle w:val="a8"/>
        <w:spacing w:line="240" w:lineRule="atLeast"/>
        <w:jc w:val="lowKashida"/>
      </w:pPr>
      <w:r w:rsidRPr="00A062C9">
        <w:rPr>
          <w:rFonts w:cs="Traditional Arabic"/>
          <w:noProof w:val="0"/>
          <w:color w:val="000000"/>
          <w:sz w:val="28"/>
          <w:szCs w:val="28"/>
          <w:rtl/>
        </w:rPr>
        <w:t>(</w:t>
      </w:r>
      <w:r w:rsidRPr="00A062C9">
        <w:rPr>
          <w:rFonts w:cs="Traditional Arabic"/>
          <w:noProof w:val="0"/>
          <w:color w:val="000000"/>
          <w:sz w:val="28"/>
          <w:szCs w:val="28"/>
          <w:rtl/>
        </w:rPr>
        <w:footnoteRef/>
      </w:r>
      <w:r w:rsidRPr="00A062C9">
        <w:rPr>
          <w:rFonts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614211">
        <w:rPr>
          <w:rFonts w:ascii="Traditional Arabic" w:hAnsi="Traditional Arabic" w:cs="Traditional Arabic"/>
          <w:noProof w:val="0"/>
          <w:color w:val="000000"/>
          <w:sz w:val="28"/>
          <w:szCs w:val="28"/>
          <w:rtl/>
        </w:rPr>
        <w:t xml:space="preserve">قرأها </w:t>
      </w:r>
      <w:r w:rsidRPr="00C841D3">
        <w:rPr>
          <w:rFonts w:ascii="Traditional Arabic" w:hAnsi="Traditional Arabic" w:cs="Traditional Arabic"/>
          <w:b/>
          <w:bCs/>
          <w:noProof w:val="0"/>
          <w:color w:val="C00000"/>
          <w:sz w:val="28"/>
          <w:szCs w:val="28"/>
          <w:rtl/>
        </w:rPr>
        <w:t>حفص</w:t>
      </w:r>
      <w:r w:rsidRPr="00614211">
        <w:rPr>
          <w:rFonts w:ascii="Traditional Arabic" w:hAnsi="Traditional Arabic" w:cs="Traditional Arabic"/>
          <w:noProof w:val="0"/>
          <w:color w:val="000000"/>
          <w:sz w:val="28"/>
          <w:szCs w:val="28"/>
          <w:rtl/>
        </w:rPr>
        <w:t xml:space="preserve"> </w:t>
      </w:r>
      <w:r w:rsidRPr="00614211">
        <w:rPr>
          <w:rFonts w:ascii="Traditional Arabic" w:hAnsi="Traditional Arabic" w:cs="Traditional Arabic"/>
          <w:noProof w:val="0"/>
          <w:sz w:val="28"/>
          <w:szCs w:val="28"/>
          <w:rtl/>
        </w:rPr>
        <w:t>بنون العظمة وكسـر الزاي</w:t>
      </w:r>
      <w:r w:rsidRPr="00614211">
        <w:rPr>
          <w:rFonts w:ascii="Traditional Arabic" w:hAnsi="Traditional Arabic" w:cs="Traditional Arabic"/>
          <w:noProof w:val="0"/>
          <w:sz w:val="28"/>
          <w:szCs w:val="28"/>
          <w:rtl/>
          <w:lang w:eastAsia="en-US"/>
        </w:rPr>
        <w:t xml:space="preserve"> بالبناء للفاعل ونصب راء (</w:t>
      </w:r>
      <w:r w:rsidRPr="00614211">
        <w:rPr>
          <w:rFonts w:ascii="Traditional Arabic" w:hAnsi="Traditional Arabic" w:cs="Traditional Arabic"/>
          <w:b/>
          <w:bCs/>
          <w:noProof w:val="0"/>
          <w:sz w:val="28"/>
          <w:szCs w:val="28"/>
          <w:rtl/>
          <w:lang w:eastAsia="en-US"/>
        </w:rPr>
        <w:t>الكفور</w:t>
      </w:r>
      <w:r>
        <w:rPr>
          <w:rFonts w:ascii="Traditional Arabic" w:hAnsi="Traditional Arabic" w:cs="Traditional Arabic"/>
          <w:noProof w:val="0"/>
          <w:sz w:val="28"/>
          <w:szCs w:val="28"/>
          <w:rtl/>
          <w:lang w:eastAsia="en-US"/>
        </w:rPr>
        <w:t>) على أنه مفعول به</w:t>
      </w:r>
      <w:r w:rsidRPr="00614211">
        <w:rPr>
          <w:rFonts w:ascii="Traditional Arabic" w:hAnsi="Traditional Arabic" w:cs="Traditional Arabic"/>
          <w:noProof w:val="0"/>
          <w:sz w:val="28"/>
          <w:szCs w:val="28"/>
          <w:rtl/>
          <w:lang w:eastAsia="en-US"/>
        </w:rPr>
        <w:t>. وقرأها</w:t>
      </w:r>
      <w:r w:rsidRPr="00C841D3">
        <w:rPr>
          <w:rFonts w:ascii="Traditional Arabic" w:hAnsi="Traditional Arabic" w:cs="Traditional Arabic"/>
          <w:noProof w:val="0"/>
          <w:color w:val="7030A0"/>
          <w:sz w:val="28"/>
          <w:szCs w:val="28"/>
          <w:rtl/>
          <w:lang w:eastAsia="en-US"/>
        </w:rPr>
        <w:t xml:space="preserve"> </w:t>
      </w:r>
      <w:r w:rsidRPr="00C841D3">
        <w:rPr>
          <w:rFonts w:ascii="Traditional Arabic" w:hAnsi="Traditional Arabic" w:cs="Traditional Arabic"/>
          <w:b/>
          <w:bCs/>
          <w:noProof w:val="0"/>
          <w:color w:val="7030A0"/>
          <w:sz w:val="28"/>
          <w:szCs w:val="28"/>
          <w:rtl/>
          <w:lang w:eastAsia="en-US"/>
        </w:rPr>
        <w:t>شعبة</w:t>
      </w:r>
      <w:r w:rsidRPr="00614211">
        <w:rPr>
          <w:rFonts w:ascii="Traditional Arabic" w:hAnsi="Traditional Arabic" w:cs="Traditional Arabic"/>
          <w:noProof w:val="0"/>
          <w:sz w:val="28"/>
          <w:szCs w:val="28"/>
          <w:rtl/>
          <w:lang w:eastAsia="en-US"/>
        </w:rPr>
        <w:t xml:space="preserve"> بضم الياء وفتح الزاي وألف بعدها</w:t>
      </w:r>
      <w:r>
        <w:rPr>
          <w:rFonts w:ascii="Traditional Arabic" w:hAnsi="Traditional Arabic" w:cs="Traditional Arabic"/>
          <w:noProof w:val="0"/>
          <w:sz w:val="28"/>
          <w:szCs w:val="28"/>
          <w:rtl/>
          <w:lang w:eastAsia="en-US"/>
        </w:rPr>
        <w:t xml:space="preserve"> بالبناء للمفعول</w:t>
      </w:r>
      <w:r w:rsidRPr="00614211">
        <w:rPr>
          <w:rFonts w:ascii="Traditional Arabic" w:hAnsi="Traditional Arabic" w:cs="Traditional Arabic"/>
          <w:noProof w:val="0"/>
          <w:sz w:val="28"/>
          <w:szCs w:val="28"/>
          <w:rtl/>
          <w:lang w:eastAsia="en-US"/>
        </w:rPr>
        <w:t>، ورفع راء (</w:t>
      </w:r>
      <w:r w:rsidRPr="00614211">
        <w:rPr>
          <w:rFonts w:ascii="Traditional Arabic" w:hAnsi="Traditional Arabic" w:cs="Traditional Arabic"/>
          <w:b/>
          <w:bCs/>
          <w:noProof w:val="0"/>
          <w:sz w:val="28"/>
          <w:szCs w:val="28"/>
          <w:rtl/>
          <w:lang w:eastAsia="en-US"/>
        </w:rPr>
        <w:t>الكفور</w:t>
      </w:r>
      <w:r w:rsidRPr="00614211">
        <w:rPr>
          <w:rFonts w:ascii="Traditional Arabic" w:hAnsi="Traditional Arabic" w:cs="Traditional Arabic"/>
          <w:noProof w:val="0"/>
          <w:sz w:val="28"/>
          <w:szCs w:val="28"/>
          <w:rtl/>
          <w:lang w:eastAsia="en-US"/>
        </w:rPr>
        <w:t xml:space="preserve">) </w:t>
      </w:r>
      <w:r>
        <w:rPr>
          <w:rFonts w:ascii="Traditional Arabic" w:hAnsi="Traditional Arabic" w:cs="Traditional Arabic"/>
          <w:noProof w:val="0"/>
          <w:color w:val="000000"/>
          <w:sz w:val="28"/>
          <w:szCs w:val="28"/>
          <w:rtl/>
        </w:rPr>
        <w:t>على أنه نائب فاعل</w:t>
      </w:r>
      <w:r w:rsidRPr="00614211">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sz w:val="28"/>
          <w:szCs w:val="28"/>
          <w:rtl/>
        </w:rPr>
        <w:t>ينظر</w:t>
      </w:r>
      <w:r w:rsidRPr="00614211">
        <w:rPr>
          <w:rFonts w:ascii="Traditional Arabic" w:hAnsi="Traditional Arabic" w:cs="Traditional Arabic"/>
          <w:noProof w:val="0"/>
          <w:sz w:val="28"/>
          <w:szCs w:val="28"/>
          <w:rtl/>
        </w:rPr>
        <w:t>: إتحاف فضلاء البش</w:t>
      </w:r>
      <w:r>
        <w:rPr>
          <w:rFonts w:ascii="Traditional Arabic" w:hAnsi="Traditional Arabic" w:cs="Traditional Arabic"/>
          <w:noProof w:val="0"/>
          <w:sz w:val="28"/>
          <w:szCs w:val="28"/>
          <w:rtl/>
        </w:rPr>
        <w:t>ر في القراءات الأربعة عشر ص 358</w:t>
      </w:r>
      <w:r w:rsidRPr="00614211">
        <w:rPr>
          <w:rFonts w:ascii="Traditional Arabic" w:hAnsi="Traditional Arabic" w:cs="Traditional Arabic"/>
          <w:noProof w:val="0"/>
          <w:sz w:val="28"/>
          <w:szCs w:val="28"/>
          <w:rtl/>
        </w:rPr>
        <w:t>.</w:t>
      </w:r>
    </w:p>
  </w:footnote>
  <w:footnote w:id="394">
    <w:p w:rsidR="006C06B9" w:rsidRDefault="006C06B9" w:rsidP="00D07867">
      <w:pPr>
        <w:pStyle w:val="a8"/>
        <w:spacing w:line="240" w:lineRule="atLeast"/>
        <w:jc w:val="lowKashida"/>
      </w:pPr>
      <w:r w:rsidRPr="00A062C9">
        <w:rPr>
          <w:rFonts w:cs="Traditional Arabic"/>
          <w:noProof w:val="0"/>
          <w:color w:val="000000"/>
          <w:sz w:val="28"/>
          <w:szCs w:val="28"/>
          <w:rtl/>
        </w:rPr>
        <w:t>(</w:t>
      </w:r>
      <w:r w:rsidRPr="00A062C9">
        <w:rPr>
          <w:rFonts w:cs="Traditional Arabic"/>
          <w:noProof w:val="0"/>
          <w:color w:val="000000"/>
          <w:sz w:val="28"/>
          <w:szCs w:val="28"/>
          <w:rtl/>
        </w:rPr>
        <w:footnoteRef/>
      </w:r>
      <w:r w:rsidRPr="00A062C9">
        <w:rPr>
          <w:rFonts w:cs="Traditional Arabic"/>
          <w:noProof w:val="0"/>
          <w:color w:val="000000"/>
          <w:sz w:val="28"/>
          <w:szCs w:val="28"/>
          <w:rtl/>
        </w:rPr>
        <w:t>)</w:t>
      </w:r>
      <w:r>
        <w:rPr>
          <w:rFonts w:cs="Traditional Arabic"/>
          <w:noProof w:val="0"/>
          <w:color w:val="000000"/>
          <w:sz w:val="28"/>
          <w:szCs w:val="28"/>
          <w:rtl/>
        </w:rPr>
        <w:t xml:space="preserve"> </w:t>
      </w:r>
      <w:r w:rsidRPr="00614211">
        <w:rPr>
          <w:rFonts w:cs="Traditional Arabic"/>
          <w:noProof w:val="0"/>
          <w:color w:val="000000"/>
          <w:sz w:val="28"/>
          <w:szCs w:val="28"/>
          <w:rtl/>
        </w:rPr>
        <w:t>قرأ</w:t>
      </w:r>
      <w:r>
        <w:rPr>
          <w:rFonts w:cs="Traditional Arabic"/>
          <w:noProof w:val="0"/>
          <w:color w:val="000000"/>
          <w:sz w:val="28"/>
          <w:szCs w:val="28"/>
          <w:rtl/>
        </w:rPr>
        <w:t>ها</w:t>
      </w:r>
      <w:r w:rsidRPr="00614211">
        <w:rPr>
          <w:rFonts w:cs="Traditional Arabic"/>
          <w:noProof w:val="0"/>
          <w:color w:val="000000"/>
          <w:sz w:val="28"/>
          <w:szCs w:val="28"/>
          <w:rtl/>
        </w:rPr>
        <w:t xml:space="preserve"> </w:t>
      </w:r>
      <w:r w:rsidRPr="00C841D3">
        <w:rPr>
          <w:rFonts w:cs="Traditional Arabic"/>
          <w:b/>
          <w:bCs/>
          <w:noProof w:val="0"/>
          <w:color w:val="C00000"/>
          <w:sz w:val="28"/>
          <w:szCs w:val="28"/>
          <w:rtl/>
        </w:rPr>
        <w:t>حفص</w:t>
      </w:r>
      <w:r w:rsidRPr="00614211">
        <w:rPr>
          <w:rFonts w:cs="Traditional Arabic"/>
          <w:noProof w:val="0"/>
          <w:color w:val="000000"/>
          <w:sz w:val="28"/>
          <w:szCs w:val="28"/>
          <w:rtl/>
        </w:rPr>
        <w:t xml:space="preserve"> بواو مضمومة بلا</w:t>
      </w:r>
      <w:r>
        <w:rPr>
          <w:rFonts w:cs="Traditional Arabic"/>
          <w:noProof w:val="0"/>
          <w:color w:val="000000"/>
          <w:sz w:val="28"/>
          <w:szCs w:val="28"/>
          <w:rtl/>
        </w:rPr>
        <w:t xml:space="preserve"> همزة من (ناش) (ينوش) إذا تناول</w:t>
      </w:r>
      <w:r w:rsidRPr="00614211">
        <w:rPr>
          <w:rFonts w:cs="Traditional Arabic"/>
          <w:noProof w:val="0"/>
          <w:color w:val="000000"/>
          <w:sz w:val="28"/>
          <w:szCs w:val="28"/>
          <w:rtl/>
        </w:rPr>
        <w:t>،</w:t>
      </w:r>
      <w:r>
        <w:rPr>
          <w:rFonts w:cs="Traditional Arabic"/>
          <w:noProof w:val="0"/>
          <w:color w:val="000000"/>
          <w:sz w:val="28"/>
          <w:szCs w:val="28"/>
          <w:rtl/>
        </w:rPr>
        <w:t xml:space="preserve"> بمعنى من أين تناول التوبة بعد الموت أو بعد البعث.</w:t>
      </w:r>
      <w:r w:rsidRPr="00614211">
        <w:rPr>
          <w:rFonts w:cs="Traditional Arabic"/>
          <w:noProof w:val="0"/>
          <w:color w:val="000000"/>
          <w:sz w:val="28"/>
          <w:szCs w:val="28"/>
          <w:rtl/>
        </w:rPr>
        <w:t xml:space="preserve"> وقرأها </w:t>
      </w:r>
      <w:r w:rsidRPr="00C841D3">
        <w:rPr>
          <w:rFonts w:cs="Traditional Arabic"/>
          <w:b/>
          <w:bCs/>
          <w:noProof w:val="0"/>
          <w:color w:val="7030A0"/>
          <w:sz w:val="28"/>
          <w:szCs w:val="28"/>
          <w:rtl/>
        </w:rPr>
        <w:t>شعبة</w:t>
      </w:r>
      <w:r w:rsidRPr="00614211">
        <w:rPr>
          <w:rFonts w:cs="Traditional Arabic"/>
          <w:noProof w:val="0"/>
          <w:color w:val="000000"/>
          <w:sz w:val="28"/>
          <w:szCs w:val="28"/>
          <w:rtl/>
        </w:rPr>
        <w:t xml:space="preserve"> بهمزة مضمومة بعد</w:t>
      </w:r>
      <w:r>
        <w:rPr>
          <w:rFonts w:cs="Traditional Arabic"/>
          <w:noProof w:val="0"/>
          <w:color w:val="000000"/>
          <w:sz w:val="28"/>
          <w:szCs w:val="28"/>
          <w:rtl/>
        </w:rPr>
        <w:t xml:space="preserve"> الألف من (</w:t>
      </w:r>
      <w:proofErr w:type="spellStart"/>
      <w:r>
        <w:rPr>
          <w:rFonts w:cs="Traditional Arabic"/>
          <w:noProof w:val="0"/>
          <w:color w:val="000000"/>
          <w:sz w:val="28"/>
          <w:szCs w:val="28"/>
          <w:rtl/>
        </w:rPr>
        <w:t>تناءش</w:t>
      </w:r>
      <w:proofErr w:type="spellEnd"/>
      <w:r>
        <w:rPr>
          <w:rFonts w:cs="Traditional Arabic"/>
          <w:noProof w:val="0"/>
          <w:color w:val="000000"/>
          <w:sz w:val="28"/>
          <w:szCs w:val="28"/>
          <w:rtl/>
        </w:rPr>
        <w:t>) من ناش تناول</w:t>
      </w:r>
      <w:r w:rsidRPr="00614211">
        <w:rPr>
          <w:rFonts w:cs="Traditional Arabic"/>
          <w:noProof w:val="0"/>
          <w:color w:val="000000"/>
          <w:sz w:val="28"/>
          <w:szCs w:val="28"/>
          <w:rtl/>
        </w:rPr>
        <w:t>، لأن ا</w:t>
      </w:r>
      <w:r>
        <w:rPr>
          <w:rFonts w:cs="Traditional Arabic"/>
          <w:noProof w:val="0"/>
          <w:color w:val="000000"/>
          <w:sz w:val="28"/>
          <w:szCs w:val="28"/>
          <w:rtl/>
        </w:rPr>
        <w:t>لواو انضمت بعد ألف زائدة فهمزها</w:t>
      </w:r>
      <w:r w:rsidRPr="00614211">
        <w:rPr>
          <w:rFonts w:cs="Traditional Arabic"/>
          <w:noProof w:val="0"/>
          <w:color w:val="000000"/>
          <w:sz w:val="28"/>
          <w:szCs w:val="28"/>
          <w:rtl/>
        </w:rPr>
        <w:t xml:space="preserve">، وقال الزجاج </w:t>
      </w:r>
      <w:r>
        <w:rPr>
          <w:rFonts w:cs="Traditional Arabic"/>
          <w:noProof w:val="0"/>
          <w:color w:val="000000"/>
          <w:sz w:val="28"/>
          <w:szCs w:val="28"/>
          <w:rtl/>
        </w:rPr>
        <w:t xml:space="preserve">كما في تفسير </w:t>
      </w:r>
      <w:proofErr w:type="gramStart"/>
      <w:r>
        <w:rPr>
          <w:rFonts w:cs="Traditional Arabic"/>
          <w:noProof w:val="0"/>
          <w:color w:val="000000"/>
          <w:sz w:val="28"/>
          <w:szCs w:val="28"/>
          <w:rtl/>
        </w:rPr>
        <w:t>القرطبي  14</w:t>
      </w:r>
      <w:proofErr w:type="gramEnd"/>
      <w:r>
        <w:rPr>
          <w:rFonts w:cs="Traditional Arabic"/>
          <w:noProof w:val="0"/>
          <w:color w:val="000000"/>
          <w:sz w:val="28"/>
          <w:szCs w:val="28"/>
          <w:rtl/>
        </w:rPr>
        <w:t>/316</w:t>
      </w:r>
      <w:r w:rsidRPr="002E7818">
        <w:rPr>
          <w:rFonts w:cs="Traditional Arabic"/>
          <w:noProof w:val="0"/>
          <w:color w:val="000000"/>
          <w:sz w:val="28"/>
          <w:szCs w:val="28"/>
          <w:rtl/>
        </w:rPr>
        <w:t>: (</w:t>
      </w:r>
      <w:r w:rsidRPr="002E7818">
        <w:rPr>
          <w:rFonts w:cs="Traditional Arabic"/>
          <w:b/>
          <w:bCs/>
          <w:noProof w:val="0"/>
          <w:color w:val="000000"/>
          <w:sz w:val="28"/>
          <w:szCs w:val="28"/>
          <w:rtl/>
        </w:rPr>
        <w:t>كل واو مضمومة ضمة لازمة فأنت فيه بالخيار إن شئت همزتها و</w:t>
      </w:r>
      <w:r w:rsidRPr="002E7818">
        <w:rPr>
          <w:rFonts w:cs="Traditional Arabic"/>
          <w:b/>
          <w:bCs/>
          <w:noProof w:val="0"/>
          <w:color w:val="000000"/>
          <w:sz w:val="28"/>
          <w:szCs w:val="28"/>
          <w:rtl/>
          <w:lang w:eastAsia="ar-IQ"/>
        </w:rPr>
        <w:t>إ</w:t>
      </w:r>
      <w:r w:rsidRPr="002E7818">
        <w:rPr>
          <w:rFonts w:cs="Traditional Arabic"/>
          <w:b/>
          <w:bCs/>
          <w:noProof w:val="0"/>
          <w:color w:val="000000"/>
          <w:sz w:val="28"/>
          <w:szCs w:val="28"/>
          <w:rtl/>
        </w:rPr>
        <w:t>ن شئت تركت همزها</w:t>
      </w:r>
      <w:r>
        <w:rPr>
          <w:rFonts w:cs="Traditional Arabic"/>
          <w:noProof w:val="0"/>
          <w:color w:val="000000"/>
          <w:sz w:val="28"/>
          <w:szCs w:val="28"/>
          <w:rtl/>
        </w:rPr>
        <w:t>). ينظر: النشر في القراءات العشر 2/263</w:t>
      </w:r>
      <w:r w:rsidRPr="002E7818">
        <w:rPr>
          <w:rFonts w:cs="Traditional Arabic"/>
          <w:noProof w:val="0"/>
          <w:color w:val="000000"/>
          <w:sz w:val="28"/>
          <w:szCs w:val="28"/>
          <w:rtl/>
        </w:rPr>
        <w:t>، وإتحاف فضلاء البشر في ال</w:t>
      </w:r>
      <w:r>
        <w:rPr>
          <w:rFonts w:cs="Traditional Arabic"/>
          <w:noProof w:val="0"/>
          <w:color w:val="000000"/>
          <w:sz w:val="28"/>
          <w:szCs w:val="28"/>
          <w:rtl/>
        </w:rPr>
        <w:t>قراءات الأربعة عشر ص 360</w:t>
      </w:r>
      <w:r w:rsidRPr="002E7818">
        <w:rPr>
          <w:rFonts w:cs="Traditional Arabic"/>
          <w:noProof w:val="0"/>
          <w:color w:val="000000"/>
          <w:sz w:val="28"/>
          <w:szCs w:val="28"/>
          <w:rtl/>
        </w:rPr>
        <w:t>.</w:t>
      </w:r>
    </w:p>
  </w:footnote>
  <w:footnote w:id="395">
    <w:p w:rsidR="006C06B9" w:rsidRDefault="006C06B9" w:rsidP="002E7818">
      <w:pPr>
        <w:pStyle w:val="a8"/>
        <w:jc w:val="lowKashida"/>
      </w:pPr>
      <w:r w:rsidRPr="002E7818">
        <w:rPr>
          <w:rFonts w:cs="Traditional Arabic"/>
          <w:noProof w:val="0"/>
          <w:color w:val="000000"/>
          <w:sz w:val="28"/>
          <w:szCs w:val="28"/>
          <w:rtl/>
        </w:rPr>
        <w:t>(</w:t>
      </w:r>
      <w:r w:rsidRPr="002E7818">
        <w:rPr>
          <w:rFonts w:cs="Traditional Arabic"/>
          <w:noProof w:val="0"/>
          <w:color w:val="000000"/>
          <w:sz w:val="28"/>
          <w:szCs w:val="28"/>
          <w:rtl/>
        </w:rPr>
        <w:footnoteRef/>
      </w:r>
      <w:r w:rsidRPr="002E7818">
        <w:rPr>
          <w:rFonts w:cs="Traditional Arabic"/>
          <w:noProof w:val="0"/>
          <w:color w:val="000000"/>
          <w:sz w:val="28"/>
          <w:szCs w:val="28"/>
          <w:rtl/>
        </w:rPr>
        <w:t xml:space="preserve">) </w:t>
      </w:r>
      <w:r w:rsidRPr="002E7818">
        <w:rPr>
          <w:rFonts w:cs="Traditional Arabic"/>
          <w:noProof w:val="0"/>
          <w:sz w:val="28"/>
          <w:szCs w:val="28"/>
          <w:rtl/>
        </w:rPr>
        <w:t>وت</w:t>
      </w:r>
      <w:r>
        <w:rPr>
          <w:rFonts w:cs="Traditional Arabic"/>
          <w:noProof w:val="0"/>
          <w:sz w:val="28"/>
          <w:szCs w:val="28"/>
          <w:rtl/>
        </w:rPr>
        <w:t>سمى سورة الملائكة (عليهم السلام)</w:t>
      </w:r>
      <w:r w:rsidRPr="002E7818">
        <w:rPr>
          <w:rFonts w:cs="Traditional Arabic"/>
          <w:noProof w:val="0"/>
          <w:sz w:val="28"/>
          <w:szCs w:val="28"/>
          <w:rtl/>
        </w:rPr>
        <w:t xml:space="preserve">. </w:t>
      </w:r>
      <w:r>
        <w:rPr>
          <w:rFonts w:cs="Traditional Arabic"/>
          <w:noProof w:val="0"/>
          <w:color w:val="000000"/>
          <w:sz w:val="28"/>
          <w:szCs w:val="28"/>
          <w:rtl/>
        </w:rPr>
        <w:t>ينظر</w:t>
      </w:r>
      <w:r w:rsidRPr="002E7818">
        <w:rPr>
          <w:rFonts w:cs="Traditional Arabic"/>
          <w:noProof w:val="0"/>
          <w:color w:val="000000"/>
          <w:sz w:val="28"/>
          <w:szCs w:val="28"/>
          <w:rtl/>
        </w:rPr>
        <w:t xml:space="preserve">: تحقيق البيان في عدِّ </w:t>
      </w:r>
      <w:proofErr w:type="spellStart"/>
      <w:r w:rsidRPr="002E7818">
        <w:rPr>
          <w:rFonts w:cs="Traditional Arabic"/>
          <w:noProof w:val="0"/>
          <w:color w:val="000000"/>
          <w:sz w:val="28"/>
          <w:szCs w:val="28"/>
          <w:rtl/>
        </w:rPr>
        <w:t>آي</w:t>
      </w:r>
      <w:proofErr w:type="spellEnd"/>
      <w:r w:rsidRPr="002E7818">
        <w:rPr>
          <w:rFonts w:cs="Traditional Arabic"/>
          <w:noProof w:val="0"/>
          <w:color w:val="000000"/>
          <w:sz w:val="28"/>
          <w:szCs w:val="28"/>
          <w:rtl/>
        </w:rPr>
        <w:t xml:space="preserve"> القرآن ص 22</w:t>
      </w:r>
      <w:r w:rsidRPr="002E7818">
        <w:rPr>
          <w:rFonts w:cs="Traditional Arabic"/>
          <w:noProof w:val="0"/>
          <w:sz w:val="28"/>
          <w:szCs w:val="28"/>
          <w:rtl/>
        </w:rPr>
        <w:t>.</w:t>
      </w:r>
    </w:p>
  </w:footnote>
  <w:footnote w:id="396">
    <w:p w:rsidR="006C06B9" w:rsidRDefault="006C06B9" w:rsidP="00D50A13">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فاطر مكية في قول الجميع. تفسير القرطبي 20/187.</w:t>
      </w:r>
      <w:r>
        <w:rPr>
          <w:rFonts w:cs="Traditional Arabic"/>
          <w:noProof w:val="0"/>
          <w:sz w:val="28"/>
          <w:szCs w:val="28"/>
          <w:rtl/>
        </w:rPr>
        <w:t xml:space="preserve"> </w:t>
      </w:r>
    </w:p>
  </w:footnote>
  <w:footnote w:id="397">
    <w:p w:rsidR="006C06B9" w:rsidRDefault="006C06B9" w:rsidP="00BC29D1">
      <w:pPr>
        <w:pStyle w:val="a8"/>
        <w:spacing w:line="240" w:lineRule="atLeast"/>
        <w:ind w:right="-284"/>
        <w:jc w:val="lowKashida"/>
      </w:pPr>
      <w:r w:rsidRPr="004704BC">
        <w:rPr>
          <w:rFonts w:cs="Traditional Arabic"/>
          <w:noProof w:val="0"/>
          <w:color w:val="000000"/>
          <w:sz w:val="28"/>
          <w:szCs w:val="28"/>
          <w:rtl/>
        </w:rPr>
        <w:t>(</w:t>
      </w:r>
      <w:r w:rsidRPr="004704BC">
        <w:rPr>
          <w:rFonts w:cs="Traditional Arabic"/>
          <w:noProof w:val="0"/>
          <w:color w:val="000000"/>
          <w:sz w:val="28"/>
          <w:szCs w:val="28"/>
          <w:rtl/>
        </w:rPr>
        <w:footnoteRef/>
      </w:r>
      <w:r w:rsidRPr="004704BC">
        <w:rPr>
          <w:rFonts w:cs="Traditional Arabic"/>
          <w:noProof w:val="0"/>
          <w:color w:val="000000"/>
          <w:sz w:val="28"/>
          <w:szCs w:val="28"/>
          <w:rtl/>
        </w:rPr>
        <w:t>)</w:t>
      </w:r>
      <w:r>
        <w:rPr>
          <w:rFonts w:ascii="Traditional Arabic" w:hAnsi="Traditional Arabic" w:cs="Traditional Arabic"/>
          <w:noProof w:val="0"/>
          <w:color w:val="000000"/>
          <w:sz w:val="28"/>
          <w:szCs w:val="28"/>
          <w:rtl/>
        </w:rPr>
        <w:t xml:space="preserve"> يراجع سورة الحج الآية (23)</w:t>
      </w:r>
      <w:r w:rsidRPr="004704BC">
        <w:rPr>
          <w:rFonts w:ascii="Traditional Arabic" w:hAnsi="Traditional Arabic" w:cs="Traditional Arabic"/>
          <w:noProof w:val="0"/>
          <w:color w:val="000000"/>
          <w:sz w:val="28"/>
          <w:szCs w:val="28"/>
          <w:rtl/>
        </w:rPr>
        <w:t>.</w:t>
      </w:r>
    </w:p>
  </w:footnote>
  <w:footnote w:id="398">
    <w:p w:rsidR="006C06B9" w:rsidRDefault="006C06B9" w:rsidP="004704BC">
      <w:pPr>
        <w:pStyle w:val="a8"/>
        <w:spacing w:line="240" w:lineRule="atLeast"/>
        <w:jc w:val="both"/>
      </w:pPr>
      <w:r w:rsidRPr="004704BC">
        <w:rPr>
          <w:rFonts w:cs="Traditional Arabic"/>
          <w:noProof w:val="0"/>
          <w:color w:val="000000"/>
          <w:sz w:val="28"/>
          <w:szCs w:val="28"/>
          <w:rtl/>
        </w:rPr>
        <w:t>(</w:t>
      </w:r>
      <w:r w:rsidRPr="004704BC">
        <w:rPr>
          <w:rFonts w:cs="Traditional Arabic"/>
          <w:noProof w:val="0"/>
          <w:color w:val="000000"/>
          <w:sz w:val="28"/>
          <w:szCs w:val="28"/>
          <w:rtl/>
        </w:rPr>
        <w:footnoteRef/>
      </w:r>
      <w:r w:rsidRPr="004704BC">
        <w:rPr>
          <w:rFonts w:cs="Traditional Arabic"/>
          <w:noProof w:val="0"/>
          <w:color w:val="000000"/>
          <w:sz w:val="28"/>
          <w:szCs w:val="28"/>
          <w:rtl/>
        </w:rPr>
        <w:t>)</w:t>
      </w:r>
      <w:r w:rsidRPr="004704BC">
        <w:rPr>
          <w:rFonts w:ascii="Traditional Arabic" w:hAnsi="Traditional Arabic" w:cs="Traditional Arabic"/>
          <w:noProof w:val="0"/>
          <w:color w:val="000000"/>
          <w:sz w:val="28"/>
          <w:szCs w:val="28"/>
          <w:rtl/>
        </w:rPr>
        <w:t xml:space="preserve"> قال ابن </w:t>
      </w:r>
      <w:proofErr w:type="spellStart"/>
      <w:r w:rsidRPr="004704BC">
        <w:rPr>
          <w:rFonts w:ascii="Traditional Arabic" w:hAnsi="Traditional Arabic" w:cs="Traditional Arabic"/>
          <w:noProof w:val="0"/>
          <w:color w:val="000000"/>
          <w:sz w:val="28"/>
          <w:szCs w:val="28"/>
          <w:rtl/>
        </w:rPr>
        <w:t>خالويه</w:t>
      </w:r>
      <w:proofErr w:type="spellEnd"/>
      <w:r w:rsidRPr="004704BC">
        <w:rPr>
          <w:rFonts w:ascii="Traditional Arabic" w:hAnsi="Traditional Arabic" w:cs="Traditional Arabic"/>
          <w:noProof w:val="0"/>
          <w:color w:val="000000"/>
          <w:sz w:val="28"/>
          <w:szCs w:val="28"/>
          <w:rtl/>
        </w:rPr>
        <w:t xml:space="preserve"> في الحجة في القراءات السبع ص 296 م</w:t>
      </w:r>
      <w:r>
        <w:rPr>
          <w:rFonts w:ascii="Traditional Arabic" w:hAnsi="Traditional Arabic" w:cs="Traditional Arabic"/>
          <w:noProof w:val="0"/>
          <w:color w:val="000000"/>
          <w:sz w:val="28"/>
          <w:szCs w:val="28"/>
          <w:rtl/>
        </w:rPr>
        <w:t>ا نصه</w:t>
      </w:r>
      <w:r w:rsidRPr="004704BC">
        <w:rPr>
          <w:rFonts w:ascii="Traditional Arabic" w:hAnsi="Traditional Arabic" w:cs="Traditional Arabic"/>
          <w:noProof w:val="0"/>
          <w:color w:val="000000"/>
          <w:sz w:val="28"/>
          <w:szCs w:val="28"/>
          <w:rtl/>
        </w:rPr>
        <w:t>: (</w:t>
      </w:r>
      <w:r w:rsidRPr="004704BC">
        <w:rPr>
          <w:rFonts w:ascii="Traditional Arabic" w:hAnsi="Traditional Arabic" w:cs="Traditional Arabic"/>
          <w:b/>
          <w:bCs/>
          <w:noProof w:val="0"/>
          <w:color w:val="000000"/>
          <w:sz w:val="28"/>
          <w:szCs w:val="28"/>
          <w:rtl/>
        </w:rPr>
        <w:t>يقرأ بالتوحيد وَالْجمع</w:t>
      </w:r>
      <w:r>
        <w:rPr>
          <w:rFonts w:ascii="Traditional Arabic" w:hAnsi="Traditional Arabic" w:cs="Traditional Arabic"/>
          <w:b/>
          <w:bCs/>
          <w:noProof w:val="0"/>
          <w:color w:val="000000"/>
          <w:sz w:val="28"/>
          <w:szCs w:val="28"/>
          <w:rtl/>
        </w:rPr>
        <w:t>،</w:t>
      </w:r>
      <w:r w:rsidRPr="004704BC">
        <w:rPr>
          <w:rFonts w:ascii="Traditional Arabic" w:hAnsi="Traditional Arabic" w:cs="Traditional Arabic"/>
          <w:b/>
          <w:bCs/>
          <w:noProof w:val="0"/>
          <w:color w:val="000000"/>
          <w:sz w:val="28"/>
          <w:szCs w:val="28"/>
          <w:rtl/>
        </w:rPr>
        <w:t xml:space="preserve"> فالحجة لمن وحد قَوْله فقد </w:t>
      </w:r>
      <w:r>
        <w:rPr>
          <w:rFonts w:ascii="Traditional Arabic" w:hAnsi="Traditional Arabic" w:cs="Traditional Arabic"/>
          <w:b/>
          <w:bCs/>
          <w:noProof w:val="0"/>
          <w:color w:val="000000"/>
          <w:sz w:val="28"/>
          <w:szCs w:val="28"/>
          <w:rtl/>
        </w:rPr>
        <w:t>﴿</w:t>
      </w:r>
      <w:r w:rsidRPr="009F535C">
        <w:rPr>
          <w:rFonts w:ascii="Traditional Arabic" w:hAnsi="Traditional Arabic" w:cs="Traditional Arabic"/>
          <w:b/>
          <w:bCs/>
          <w:noProof w:val="0"/>
          <w:color w:val="FF0000"/>
          <w:sz w:val="28"/>
          <w:szCs w:val="28"/>
          <w:rtl/>
        </w:rPr>
        <w:t>جَاءَكُم بَيِّنَة من ربكُم</w:t>
      </w:r>
      <w:r>
        <w:rPr>
          <w:rFonts w:ascii="Traditional Arabic" w:hAnsi="Traditional Arabic" w:cs="Traditional Arabic"/>
          <w:b/>
          <w:bCs/>
          <w:noProof w:val="0"/>
          <w:color w:val="000000"/>
          <w:sz w:val="28"/>
          <w:szCs w:val="28"/>
          <w:rtl/>
        </w:rPr>
        <w:t>﴾،</w:t>
      </w:r>
      <w:r w:rsidRPr="004704BC">
        <w:rPr>
          <w:rFonts w:ascii="Traditional Arabic" w:hAnsi="Traditional Arabic" w:cs="Traditional Arabic"/>
          <w:b/>
          <w:bCs/>
          <w:noProof w:val="0"/>
          <w:color w:val="000000"/>
          <w:sz w:val="28"/>
          <w:szCs w:val="28"/>
          <w:rtl/>
        </w:rPr>
        <w:t xml:space="preserve"> وَالْحجّة لمن قَرَأَهُ بِالْجمعِ أَنه وجده مَكْتُوبًا فِي السوَاد بِالتَّاءِ فَأخذ بِمَا وجده فِي الْخط وَفرق بَينهمَا بعض أهل النّظر بفرقان مستحسن فَقَالَ من وحد أَرَادَ الرَّسُول </w:t>
      </w:r>
      <w:r>
        <w:rPr>
          <w:rFonts w:ascii="Traditional Arabic" w:hAnsi="Traditional Arabic" w:cs="Traditional Arabic"/>
          <w:b/>
          <w:bCs/>
          <w:noProof w:val="0"/>
          <w:color w:val="000000"/>
          <w:sz w:val="28"/>
          <w:szCs w:val="28"/>
          <w:rtl/>
        </w:rPr>
        <w:t>(</w:t>
      </w:r>
      <w:r w:rsidRPr="004704BC">
        <w:rPr>
          <w:rFonts w:ascii="Traditional Arabic" w:hAnsi="Traditional Arabic" w:cs="Traditional Arabic"/>
          <w:b/>
          <w:bCs/>
          <w:noProof w:val="0"/>
          <w:color w:val="000000"/>
          <w:sz w:val="28"/>
          <w:szCs w:val="28"/>
          <w:rtl/>
        </w:rPr>
        <w:t>عَلَيْهِ السَّلَام</w:t>
      </w:r>
      <w:r>
        <w:rPr>
          <w:rFonts w:ascii="Traditional Arabic" w:hAnsi="Traditional Arabic" w:cs="Traditional Arabic"/>
          <w:b/>
          <w:bCs/>
          <w:noProof w:val="0"/>
          <w:color w:val="000000"/>
          <w:sz w:val="28"/>
          <w:szCs w:val="28"/>
          <w:rtl/>
        </w:rPr>
        <w:t>) وَدَلِيله قَوْله تَعَالَى</w:t>
      </w:r>
      <w:r w:rsidRPr="004704BC">
        <w:rPr>
          <w:rFonts w:ascii="Traditional Arabic" w:hAnsi="Traditional Arabic" w:cs="Traditional Arabic"/>
          <w:b/>
          <w:bCs/>
          <w:noProof w:val="0"/>
          <w:color w:val="000000"/>
          <w:sz w:val="28"/>
          <w:szCs w:val="28"/>
          <w:rtl/>
        </w:rPr>
        <w:t>: ﴿</w:t>
      </w:r>
      <w:r w:rsidRPr="004704BC">
        <w:rPr>
          <w:rFonts w:ascii="Traditional Arabic" w:hAnsi="Traditional Arabic" w:cs="Traditional Arabic"/>
          <w:b/>
          <w:bCs/>
          <w:noProof w:val="0"/>
          <w:color w:val="FF0000"/>
          <w:sz w:val="28"/>
          <w:szCs w:val="28"/>
          <w:rtl/>
        </w:rPr>
        <w:t>حَتَّى تأتيهم الْبَيِّنَة</w:t>
      </w:r>
      <w:r w:rsidRPr="004704BC">
        <w:rPr>
          <w:rFonts w:ascii="Traditional Arabic" w:hAnsi="Traditional Arabic" w:cs="Traditional Arabic"/>
          <w:b/>
          <w:bCs/>
          <w:noProof w:val="0"/>
          <w:color w:val="000000"/>
          <w:sz w:val="28"/>
          <w:szCs w:val="28"/>
          <w:rtl/>
        </w:rPr>
        <w:t xml:space="preserve"> </w:t>
      </w:r>
      <w:r w:rsidRPr="004704BC">
        <w:rPr>
          <w:rFonts w:ascii="Traditional Arabic" w:hAnsi="Traditional Arabic" w:cs="Traditional Arabic"/>
          <w:b/>
          <w:bCs/>
          <w:noProof w:val="0"/>
          <w:color w:val="000000"/>
          <w:sz w:val="28"/>
          <w:szCs w:val="28"/>
        </w:rPr>
        <w:sym w:font="Symbol" w:char="F0B7"/>
      </w:r>
      <w:r w:rsidRPr="004704BC">
        <w:rPr>
          <w:rFonts w:ascii="Traditional Arabic" w:hAnsi="Traditional Arabic" w:cs="Traditional Arabic"/>
          <w:b/>
          <w:bCs/>
          <w:noProof w:val="0"/>
          <w:color w:val="000000"/>
          <w:sz w:val="28"/>
          <w:szCs w:val="28"/>
          <w:rtl/>
        </w:rPr>
        <w:t xml:space="preserve"> </w:t>
      </w:r>
      <w:r w:rsidRPr="004704BC">
        <w:rPr>
          <w:rFonts w:ascii="Traditional Arabic" w:hAnsi="Traditional Arabic" w:cs="Traditional Arabic"/>
          <w:b/>
          <w:bCs/>
          <w:noProof w:val="0"/>
          <w:color w:val="FF0000"/>
          <w:sz w:val="28"/>
          <w:szCs w:val="28"/>
          <w:rtl/>
        </w:rPr>
        <w:t>رَسُول من الله</w:t>
      </w:r>
      <w:r w:rsidRPr="004704BC">
        <w:rPr>
          <w:rFonts w:ascii="Traditional Arabic" w:hAnsi="Traditional Arabic" w:cs="Traditional Arabic"/>
          <w:b/>
          <w:bCs/>
          <w:noProof w:val="0"/>
          <w:color w:val="000000"/>
          <w:sz w:val="28"/>
          <w:szCs w:val="28"/>
          <w:rtl/>
        </w:rPr>
        <w:t>﴾</w:t>
      </w:r>
      <w:r>
        <w:rPr>
          <w:rFonts w:ascii="Traditional Arabic" w:hAnsi="Traditional Arabic" w:cs="Traditional Arabic"/>
          <w:b/>
          <w:bCs/>
          <w:noProof w:val="0"/>
          <w:color w:val="000000"/>
          <w:sz w:val="28"/>
          <w:szCs w:val="28"/>
          <w:rtl/>
        </w:rPr>
        <w:t>،</w:t>
      </w:r>
      <w:r w:rsidRPr="004704BC">
        <w:rPr>
          <w:rFonts w:ascii="Traditional Arabic" w:hAnsi="Traditional Arabic" w:cs="Traditional Arabic"/>
          <w:b/>
          <w:bCs/>
          <w:noProof w:val="0"/>
          <w:color w:val="000000"/>
          <w:sz w:val="28"/>
          <w:szCs w:val="28"/>
          <w:rtl/>
        </w:rPr>
        <w:t xml:space="preserve"> وَمن جمع أَرَادَ الْق</w:t>
      </w:r>
      <w:r>
        <w:rPr>
          <w:rFonts w:ascii="Traditional Arabic" w:hAnsi="Traditional Arabic" w:cs="Traditional Arabic"/>
          <w:b/>
          <w:bCs/>
          <w:noProof w:val="0"/>
          <w:color w:val="000000"/>
          <w:sz w:val="28"/>
          <w:szCs w:val="28"/>
          <w:rtl/>
        </w:rPr>
        <w:t>ُرْآن وَدَلِيله قَوْله تَعَالَى</w:t>
      </w:r>
      <w:r w:rsidRPr="004704BC">
        <w:rPr>
          <w:rFonts w:ascii="Traditional Arabic" w:hAnsi="Traditional Arabic" w:cs="Traditional Arabic"/>
          <w:b/>
          <w:bCs/>
          <w:noProof w:val="0"/>
          <w:color w:val="000000"/>
          <w:sz w:val="28"/>
          <w:szCs w:val="28"/>
          <w:rtl/>
        </w:rPr>
        <w:t>: ﴿</w:t>
      </w:r>
      <w:r w:rsidRPr="004704BC">
        <w:rPr>
          <w:rFonts w:ascii="Traditional Arabic" w:hAnsi="Traditional Arabic" w:cs="Traditional Arabic"/>
          <w:b/>
          <w:bCs/>
          <w:noProof w:val="0"/>
          <w:color w:val="FF0000"/>
          <w:sz w:val="28"/>
          <w:szCs w:val="28"/>
          <w:rtl/>
        </w:rPr>
        <w:t>و</w:t>
      </w:r>
      <w:r>
        <w:rPr>
          <w:rFonts w:ascii="Traditional Arabic" w:hAnsi="Traditional Arabic" w:cs="Traditional Arabic"/>
          <w:b/>
          <w:bCs/>
          <w:noProof w:val="0"/>
          <w:color w:val="FF0000"/>
          <w:sz w:val="28"/>
          <w:szCs w:val="28"/>
          <w:rtl/>
        </w:rPr>
        <w:t>َ</w:t>
      </w:r>
      <w:r w:rsidRPr="004704BC">
        <w:rPr>
          <w:rFonts w:ascii="Traditional Arabic" w:hAnsi="Traditional Arabic" w:cs="Traditional Arabic"/>
          <w:b/>
          <w:bCs/>
          <w:noProof w:val="0"/>
          <w:color w:val="FF0000"/>
          <w:sz w:val="28"/>
          <w:szCs w:val="28"/>
          <w:rtl/>
        </w:rPr>
        <w:t>ب</w:t>
      </w:r>
      <w:r>
        <w:rPr>
          <w:rFonts w:ascii="Traditional Arabic" w:hAnsi="Traditional Arabic" w:cs="Traditional Arabic"/>
          <w:b/>
          <w:bCs/>
          <w:noProof w:val="0"/>
          <w:color w:val="FF0000"/>
          <w:sz w:val="28"/>
          <w:szCs w:val="28"/>
          <w:rtl/>
        </w:rPr>
        <w:t>َ</w:t>
      </w:r>
      <w:r w:rsidRPr="004704BC">
        <w:rPr>
          <w:rFonts w:ascii="Traditional Arabic" w:hAnsi="Traditional Arabic" w:cs="Traditional Arabic"/>
          <w:b/>
          <w:bCs/>
          <w:noProof w:val="0"/>
          <w:color w:val="FF0000"/>
          <w:sz w:val="28"/>
          <w:szCs w:val="28"/>
          <w:rtl/>
        </w:rPr>
        <w:t>ي</w:t>
      </w:r>
      <w:r>
        <w:rPr>
          <w:rFonts w:ascii="Traditional Arabic" w:hAnsi="Traditional Arabic" w:cs="Traditional Arabic"/>
          <w:b/>
          <w:bCs/>
          <w:noProof w:val="0"/>
          <w:color w:val="FF0000"/>
          <w:sz w:val="28"/>
          <w:szCs w:val="28"/>
          <w:rtl/>
        </w:rPr>
        <w:t>ِّ</w:t>
      </w:r>
      <w:r w:rsidRPr="004704BC">
        <w:rPr>
          <w:rFonts w:ascii="Traditional Arabic" w:hAnsi="Traditional Arabic" w:cs="Traditional Arabic"/>
          <w:b/>
          <w:bCs/>
          <w:noProof w:val="0"/>
          <w:color w:val="FF0000"/>
          <w:sz w:val="28"/>
          <w:szCs w:val="28"/>
          <w:rtl/>
        </w:rPr>
        <w:t>ن</w:t>
      </w:r>
      <w:r>
        <w:rPr>
          <w:rFonts w:ascii="Traditional Arabic" w:hAnsi="Traditional Arabic" w:cs="Traditional Arabic"/>
          <w:b/>
          <w:bCs/>
          <w:noProof w:val="0"/>
          <w:color w:val="FF0000"/>
          <w:sz w:val="28"/>
          <w:szCs w:val="28"/>
          <w:rtl/>
        </w:rPr>
        <w:t>َ</w:t>
      </w:r>
      <w:r w:rsidRPr="004704BC">
        <w:rPr>
          <w:rFonts w:ascii="Traditional Arabic" w:hAnsi="Traditional Arabic" w:cs="Traditional Arabic"/>
          <w:b/>
          <w:bCs/>
          <w:noProof w:val="0"/>
          <w:color w:val="FF0000"/>
          <w:sz w:val="28"/>
          <w:szCs w:val="28"/>
          <w:rtl/>
        </w:rPr>
        <w:t>ات</w:t>
      </w:r>
      <w:r>
        <w:rPr>
          <w:rFonts w:ascii="Traditional Arabic" w:hAnsi="Traditional Arabic" w:cs="Traditional Arabic"/>
          <w:b/>
          <w:bCs/>
          <w:noProof w:val="0"/>
          <w:color w:val="FF0000"/>
          <w:sz w:val="28"/>
          <w:szCs w:val="28"/>
          <w:rtl/>
        </w:rPr>
        <w:t>ٍ</w:t>
      </w:r>
      <w:r w:rsidRPr="004704BC">
        <w:rPr>
          <w:rFonts w:ascii="Traditional Arabic" w:hAnsi="Traditional Arabic" w:cs="Traditional Arabic"/>
          <w:b/>
          <w:bCs/>
          <w:noProof w:val="0"/>
          <w:color w:val="FF0000"/>
          <w:sz w:val="28"/>
          <w:szCs w:val="28"/>
          <w:rtl/>
        </w:rPr>
        <w:t xml:space="preserve"> م</w:t>
      </w:r>
      <w:r>
        <w:rPr>
          <w:rFonts w:ascii="Traditional Arabic" w:hAnsi="Traditional Arabic" w:cs="Traditional Arabic"/>
          <w:b/>
          <w:bCs/>
          <w:noProof w:val="0"/>
          <w:color w:val="FF0000"/>
          <w:sz w:val="28"/>
          <w:szCs w:val="28"/>
          <w:rtl/>
        </w:rPr>
        <w:t>ِ</w:t>
      </w:r>
      <w:r w:rsidRPr="004704BC">
        <w:rPr>
          <w:rFonts w:ascii="Traditional Arabic" w:hAnsi="Traditional Arabic" w:cs="Traditional Arabic"/>
          <w:b/>
          <w:bCs/>
          <w:noProof w:val="0"/>
          <w:color w:val="FF0000"/>
          <w:sz w:val="28"/>
          <w:szCs w:val="28"/>
          <w:rtl/>
        </w:rPr>
        <w:t>ن</w:t>
      </w:r>
      <w:r>
        <w:rPr>
          <w:rFonts w:ascii="Traditional Arabic" w:hAnsi="Traditional Arabic" w:cs="Traditional Arabic"/>
          <w:b/>
          <w:bCs/>
          <w:noProof w:val="0"/>
          <w:color w:val="FF0000"/>
          <w:sz w:val="28"/>
          <w:szCs w:val="28"/>
          <w:rtl/>
        </w:rPr>
        <w:t>َ</w:t>
      </w:r>
      <w:r w:rsidRPr="004704BC">
        <w:rPr>
          <w:rFonts w:ascii="Traditional Arabic" w:hAnsi="Traditional Arabic" w:cs="Traditional Arabic"/>
          <w:b/>
          <w:bCs/>
          <w:noProof w:val="0"/>
          <w:color w:val="FF0000"/>
          <w:sz w:val="28"/>
          <w:szCs w:val="28"/>
          <w:rtl/>
        </w:rPr>
        <w:t xml:space="preserve"> الْهد</w:t>
      </w:r>
      <w:r>
        <w:rPr>
          <w:rFonts w:ascii="Traditional Arabic" w:hAnsi="Traditional Arabic" w:cs="Traditional Arabic"/>
          <w:b/>
          <w:bCs/>
          <w:noProof w:val="0"/>
          <w:color w:val="FF0000"/>
          <w:sz w:val="28"/>
          <w:szCs w:val="28"/>
          <w:rtl/>
        </w:rPr>
        <w:t>َ</w:t>
      </w:r>
      <w:r w:rsidRPr="004704BC">
        <w:rPr>
          <w:rFonts w:ascii="Traditional Arabic" w:hAnsi="Traditional Arabic" w:cs="Traditional Arabic"/>
          <w:b/>
          <w:bCs/>
          <w:noProof w:val="0"/>
          <w:color w:val="FF0000"/>
          <w:sz w:val="28"/>
          <w:szCs w:val="28"/>
          <w:rtl/>
        </w:rPr>
        <w:t>ى وَالْفرْقَان</w:t>
      </w:r>
      <w:r w:rsidRPr="004704BC">
        <w:rPr>
          <w:rFonts w:ascii="Traditional Arabic" w:hAnsi="Traditional Arabic" w:cs="Traditional Arabic"/>
          <w:b/>
          <w:bCs/>
          <w:noProof w:val="0"/>
          <w:color w:val="000000"/>
          <w:sz w:val="28"/>
          <w:szCs w:val="28"/>
          <w:rtl/>
        </w:rPr>
        <w:t>﴾</w:t>
      </w:r>
      <w:r>
        <w:rPr>
          <w:rFonts w:ascii="Traditional Arabic" w:hAnsi="Traditional Arabic" w:cs="Traditional Arabic"/>
          <w:noProof w:val="0"/>
          <w:color w:val="000000"/>
          <w:sz w:val="28"/>
          <w:szCs w:val="28"/>
          <w:rtl/>
        </w:rPr>
        <w:t>)</w:t>
      </w:r>
      <w:r w:rsidRPr="004704BC">
        <w:rPr>
          <w:rFonts w:ascii="Traditional Arabic" w:hAnsi="Traditional Arabic" w:cs="Traditional Arabic"/>
          <w:noProof w:val="0"/>
          <w:color w:val="000000"/>
          <w:sz w:val="28"/>
          <w:szCs w:val="28"/>
          <w:rtl/>
        </w:rPr>
        <w:t>.</w:t>
      </w:r>
    </w:p>
  </w:footnote>
  <w:footnote w:id="399">
    <w:p w:rsidR="006C06B9" w:rsidRDefault="006C06B9" w:rsidP="002F3699">
      <w:pPr>
        <w:pStyle w:val="a8"/>
        <w:spacing w:line="240" w:lineRule="atLeast"/>
        <w:jc w:val="lowKashida"/>
      </w:pPr>
      <w:r w:rsidRPr="004704BC">
        <w:rPr>
          <w:rFonts w:cs="Traditional Arabic"/>
          <w:noProof w:val="0"/>
          <w:color w:val="000000"/>
          <w:sz w:val="28"/>
          <w:szCs w:val="28"/>
          <w:rtl/>
        </w:rPr>
        <w:t>(</w:t>
      </w:r>
      <w:r w:rsidRPr="004704BC">
        <w:rPr>
          <w:rFonts w:cs="Traditional Arabic"/>
          <w:noProof w:val="0"/>
          <w:color w:val="000000"/>
          <w:sz w:val="28"/>
          <w:szCs w:val="28"/>
          <w:rtl/>
        </w:rPr>
        <w:footnoteRef/>
      </w:r>
      <w:r w:rsidRPr="004704BC">
        <w:rPr>
          <w:rFonts w:cs="Traditional Arabic"/>
          <w:noProof w:val="0"/>
          <w:color w:val="000000"/>
          <w:sz w:val="28"/>
          <w:szCs w:val="28"/>
          <w:rtl/>
        </w:rPr>
        <w:t>)</w:t>
      </w:r>
      <w:r>
        <w:rPr>
          <w:rFonts w:cs="Traditional Arabic"/>
          <w:noProof w:val="0"/>
          <w:color w:val="000000"/>
          <w:sz w:val="28"/>
          <w:szCs w:val="28"/>
          <w:rtl/>
        </w:rPr>
        <w:t xml:space="preserve"> سورة (</w:t>
      </w:r>
      <w:proofErr w:type="spellStart"/>
      <w:r>
        <w:rPr>
          <w:rFonts w:cs="Traditional Arabic"/>
          <w:noProof w:val="0"/>
          <w:color w:val="000000"/>
          <w:sz w:val="28"/>
          <w:szCs w:val="28"/>
          <w:rtl/>
        </w:rPr>
        <w:t>يس</w:t>
      </w:r>
      <w:proofErr w:type="spellEnd"/>
      <w:r>
        <w:rPr>
          <w:rFonts w:cs="Traditional Arabic"/>
          <w:noProof w:val="0"/>
          <w:color w:val="000000"/>
          <w:sz w:val="28"/>
          <w:szCs w:val="28"/>
          <w:rtl/>
        </w:rPr>
        <w:t>) قلب القرآن</w:t>
      </w:r>
      <w:r w:rsidRPr="004704BC">
        <w:rPr>
          <w:rFonts w:cs="Traditional Arabic"/>
          <w:noProof w:val="0"/>
          <w:color w:val="000000"/>
          <w:sz w:val="28"/>
          <w:szCs w:val="28"/>
          <w:rtl/>
        </w:rPr>
        <w:t>، وهي سورة مكية</w:t>
      </w:r>
      <w:r>
        <w:rPr>
          <w:rFonts w:cs="Traditional Arabic"/>
          <w:noProof w:val="0"/>
          <w:color w:val="000000"/>
          <w:sz w:val="28"/>
          <w:szCs w:val="28"/>
          <w:rtl/>
        </w:rPr>
        <w:t>،</w:t>
      </w:r>
      <w:r w:rsidRPr="004704BC">
        <w:rPr>
          <w:rFonts w:cs="Traditional Arabic"/>
          <w:noProof w:val="0"/>
          <w:color w:val="000000"/>
          <w:sz w:val="28"/>
          <w:szCs w:val="28"/>
          <w:rtl/>
        </w:rPr>
        <w:t xml:space="preserve"> </w:t>
      </w:r>
      <w:r>
        <w:rPr>
          <w:rFonts w:cs="Traditional Arabic"/>
          <w:noProof w:val="0"/>
          <w:color w:val="000000"/>
          <w:sz w:val="28"/>
          <w:szCs w:val="28"/>
          <w:rtl/>
        </w:rPr>
        <w:t>وقيل إلَّا</w:t>
      </w:r>
      <w:r w:rsidRPr="004704BC">
        <w:rPr>
          <w:rFonts w:cs="Traditional Arabic"/>
          <w:noProof w:val="0"/>
          <w:color w:val="000000"/>
          <w:sz w:val="28"/>
          <w:szCs w:val="28"/>
          <w:rtl/>
        </w:rPr>
        <w:t xml:space="preserve"> قوله تعالى</w:t>
      </w:r>
      <w:r w:rsidRPr="004704BC">
        <w:rPr>
          <w:rFonts w:ascii="Traditional Arabic" w:hAnsi="Traditional Arabic" w:cs="Traditional Arabic"/>
          <w:b/>
          <w:bCs/>
          <w:noProof w:val="0"/>
          <w:sz w:val="28"/>
          <w:szCs w:val="28"/>
          <w:rtl/>
        </w:rPr>
        <w:t xml:space="preserve"> ﴿</w:t>
      </w:r>
      <w:r w:rsidRPr="004704BC">
        <w:rPr>
          <w:rFonts w:cs="Traditional Arabic"/>
          <w:b/>
          <w:bCs/>
          <w:noProof w:val="0"/>
          <w:color w:val="FF0000"/>
          <w:sz w:val="28"/>
          <w:szCs w:val="28"/>
          <w:rtl/>
        </w:rPr>
        <w:t>وَإِذَا قِيلَ لَهُمْ أَنفِقُوا مِمَّا رَزَقَكُمْ اللَّهُ قَالَ الَّذِينَ كَفَرُوا لِلَّذِينَ آمَنُوا أَنُطْعِمُ مَن لَّوْ يَشَاءُ اللَّهُ أَطْعَمَهُ إِنْ أَنتُمْ إِلَّا فِي ضَلَالٍ مُّبِينٍ</w:t>
      </w:r>
      <w:r w:rsidRPr="004704BC">
        <w:rPr>
          <w:rFonts w:ascii="Traditional Arabic" w:hAnsi="Traditional Arabic" w:cs="Traditional Arabic"/>
          <w:b/>
          <w:bCs/>
          <w:noProof w:val="0"/>
          <w:sz w:val="28"/>
          <w:szCs w:val="28"/>
          <w:rtl/>
        </w:rPr>
        <w:t>﴾</w:t>
      </w:r>
      <w:r w:rsidRPr="004704BC">
        <w:rPr>
          <w:rFonts w:cs="Traditional Arabic"/>
          <w:b/>
          <w:bCs/>
          <w:noProof w:val="0"/>
          <w:color w:val="000000"/>
          <w:sz w:val="28"/>
          <w:szCs w:val="28"/>
          <w:rtl/>
        </w:rPr>
        <w:t xml:space="preserve"> </w:t>
      </w:r>
      <w:r w:rsidRPr="004704BC">
        <w:rPr>
          <w:rFonts w:cs="Traditional Arabic"/>
          <w:noProof w:val="0"/>
          <w:color w:val="000000"/>
          <w:sz w:val="28"/>
          <w:szCs w:val="28"/>
          <w:rtl/>
        </w:rPr>
        <w:t>(الآية</w:t>
      </w:r>
      <w:r>
        <w:rPr>
          <w:rFonts w:cs="Traditional Arabic"/>
          <w:noProof w:val="0"/>
          <w:color w:val="000000"/>
          <w:sz w:val="28"/>
          <w:szCs w:val="28"/>
          <w:rtl/>
        </w:rPr>
        <w:t>: 47)</w:t>
      </w:r>
      <w:r w:rsidRPr="004704BC">
        <w:rPr>
          <w:rFonts w:cs="Traditional Arabic"/>
          <w:noProof w:val="0"/>
          <w:color w:val="000000"/>
          <w:sz w:val="28"/>
          <w:szCs w:val="28"/>
          <w:rtl/>
        </w:rPr>
        <w:t>.</w:t>
      </w:r>
      <w:r>
        <w:rPr>
          <w:rFonts w:cs="Traditional Arabic"/>
          <w:noProof w:val="0"/>
          <w:sz w:val="28"/>
          <w:szCs w:val="28"/>
          <w:rtl/>
        </w:rPr>
        <w:t xml:space="preserve"> ينظر</w:t>
      </w:r>
      <w:r w:rsidRPr="004704BC">
        <w:rPr>
          <w:rFonts w:cs="Traditional Arabic"/>
          <w:noProof w:val="0"/>
          <w:sz w:val="28"/>
          <w:szCs w:val="28"/>
          <w:rtl/>
        </w:rPr>
        <w:t xml:space="preserve">: </w:t>
      </w:r>
      <w:r w:rsidRPr="002E7818">
        <w:rPr>
          <w:rFonts w:cs="Traditional Arabic"/>
          <w:noProof w:val="0"/>
          <w:color w:val="000000"/>
          <w:sz w:val="28"/>
          <w:szCs w:val="28"/>
          <w:rtl/>
        </w:rPr>
        <w:t xml:space="preserve">وإتحاف فضلاء البشر في القراءات الأربعة عشر ص </w:t>
      </w:r>
      <w:r>
        <w:rPr>
          <w:rFonts w:cs="Traditional Arabic"/>
          <w:noProof w:val="0"/>
          <w:sz w:val="28"/>
          <w:szCs w:val="28"/>
          <w:rtl/>
        </w:rPr>
        <w:t>363</w:t>
      </w:r>
      <w:r w:rsidRPr="004704BC">
        <w:rPr>
          <w:rFonts w:cs="Traditional Arabic"/>
          <w:noProof w:val="0"/>
          <w:sz w:val="28"/>
          <w:szCs w:val="28"/>
          <w:rtl/>
        </w:rPr>
        <w:t>.</w:t>
      </w:r>
    </w:p>
  </w:footnote>
  <w:footnote w:id="400">
    <w:p w:rsidR="006C06B9" w:rsidRDefault="006C06B9" w:rsidP="00D07867">
      <w:pPr>
        <w:pStyle w:val="a8"/>
        <w:spacing w:line="240" w:lineRule="atLeast"/>
        <w:jc w:val="lowKashida"/>
      </w:pPr>
      <w:r w:rsidRPr="004704BC">
        <w:rPr>
          <w:rFonts w:cs="Traditional Arabic"/>
          <w:noProof w:val="0"/>
          <w:color w:val="000000"/>
          <w:sz w:val="28"/>
          <w:szCs w:val="28"/>
          <w:rtl/>
        </w:rPr>
        <w:t>(</w:t>
      </w:r>
      <w:r w:rsidRPr="004704BC">
        <w:rPr>
          <w:rFonts w:cs="Traditional Arabic"/>
          <w:noProof w:val="0"/>
          <w:color w:val="000000"/>
          <w:sz w:val="28"/>
          <w:szCs w:val="28"/>
          <w:rtl/>
        </w:rPr>
        <w:footnoteRef/>
      </w:r>
      <w:r w:rsidRPr="004704BC">
        <w:rPr>
          <w:rFonts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4704BC">
        <w:rPr>
          <w:rFonts w:ascii="Traditional Arabic" w:hAnsi="Traditional Arabic" w:cs="Traditional Arabic"/>
          <w:noProof w:val="0"/>
          <w:color w:val="000000"/>
          <w:sz w:val="28"/>
          <w:szCs w:val="28"/>
          <w:rtl/>
        </w:rPr>
        <w:t>قرأ</w:t>
      </w:r>
      <w:r>
        <w:rPr>
          <w:rFonts w:ascii="Traditional Arabic" w:hAnsi="Traditional Arabic" w:cs="Traditional Arabic"/>
          <w:noProof w:val="0"/>
          <w:color w:val="000000"/>
          <w:sz w:val="28"/>
          <w:szCs w:val="28"/>
          <w:rtl/>
        </w:rPr>
        <w:t>ها</w:t>
      </w:r>
      <w:r w:rsidRPr="004704BC">
        <w:rPr>
          <w:rFonts w:ascii="Traditional Arabic" w:hAnsi="Traditional Arabic" w:cs="Traditional Arabic"/>
          <w:noProof w:val="0"/>
          <w:color w:val="000000"/>
          <w:sz w:val="28"/>
          <w:szCs w:val="28"/>
          <w:rtl/>
        </w:rPr>
        <w:t xml:space="preserve"> </w:t>
      </w:r>
      <w:r w:rsidRPr="00566249">
        <w:rPr>
          <w:rFonts w:ascii="Traditional Arabic" w:hAnsi="Traditional Arabic" w:cs="Traditional Arabic"/>
          <w:b/>
          <w:bCs/>
          <w:noProof w:val="0"/>
          <w:color w:val="C00000"/>
          <w:sz w:val="28"/>
          <w:szCs w:val="28"/>
          <w:rtl/>
        </w:rPr>
        <w:t>حفص</w:t>
      </w:r>
      <w:r w:rsidRPr="004704BC">
        <w:rPr>
          <w:rFonts w:ascii="Traditional Arabic" w:hAnsi="Traditional Arabic" w:cs="Traditional Arabic"/>
          <w:noProof w:val="0"/>
          <w:color w:val="000000"/>
          <w:sz w:val="28"/>
          <w:szCs w:val="28"/>
          <w:rtl/>
        </w:rPr>
        <w:t xml:space="preserve"> بالنصب على أنه </w:t>
      </w:r>
      <w:r>
        <w:rPr>
          <w:rFonts w:ascii="Traditional Arabic" w:hAnsi="Traditional Arabic" w:cs="Traditional Arabic"/>
          <w:noProof w:val="0"/>
          <w:color w:val="000000"/>
          <w:sz w:val="28"/>
          <w:szCs w:val="28"/>
          <w:rtl/>
        </w:rPr>
        <w:t>مصدر لفعل من لفظه تقديره (أنزل).</w:t>
      </w:r>
      <w:r w:rsidRPr="004704BC">
        <w:rPr>
          <w:rFonts w:ascii="Traditional Arabic" w:hAnsi="Traditional Arabic" w:cs="Traditional Arabic"/>
          <w:noProof w:val="0"/>
          <w:color w:val="000000"/>
          <w:sz w:val="28"/>
          <w:szCs w:val="28"/>
          <w:rtl/>
        </w:rPr>
        <w:t xml:space="preserve"> وقرأها </w:t>
      </w:r>
      <w:r w:rsidRPr="00566249">
        <w:rPr>
          <w:rFonts w:ascii="Traditional Arabic" w:hAnsi="Traditional Arabic" w:cs="Traditional Arabic"/>
          <w:b/>
          <w:bCs/>
          <w:noProof w:val="0"/>
          <w:color w:val="7030A0"/>
          <w:sz w:val="28"/>
          <w:szCs w:val="28"/>
          <w:rtl/>
        </w:rPr>
        <w:t>شعبة</w:t>
      </w:r>
      <w:r w:rsidRPr="004704BC">
        <w:rPr>
          <w:rFonts w:ascii="Traditional Arabic" w:hAnsi="Traditional Arabic" w:cs="Traditional Arabic"/>
          <w:noProof w:val="0"/>
          <w:color w:val="000000"/>
          <w:sz w:val="28"/>
          <w:szCs w:val="28"/>
          <w:rtl/>
        </w:rPr>
        <w:t xml:space="preserve"> بالرفع على أنها خبر لمبتدأ مقدر تقديره </w:t>
      </w:r>
      <w:r>
        <w:rPr>
          <w:rFonts w:ascii="Traditional Arabic" w:hAnsi="Traditional Arabic" w:cs="Traditional Arabic"/>
          <w:noProof w:val="0"/>
          <w:color w:val="000000"/>
          <w:sz w:val="28"/>
          <w:szCs w:val="28"/>
          <w:rtl/>
        </w:rPr>
        <w:t>(هو) أو (ذلك) أو (القرآن تنزيل)</w:t>
      </w:r>
      <w:r w:rsidRPr="004704BC">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ينظر: </w:t>
      </w:r>
      <w:r w:rsidRPr="004704BC">
        <w:rPr>
          <w:rFonts w:ascii="Traditional Arabic" w:hAnsi="Traditional Arabic" w:cs="Traditional Arabic"/>
          <w:noProof w:val="0"/>
          <w:color w:val="000000"/>
          <w:sz w:val="28"/>
          <w:szCs w:val="28"/>
          <w:rtl/>
        </w:rPr>
        <w:t>فتح القدير 4/511.</w:t>
      </w:r>
    </w:p>
  </w:footnote>
  <w:footnote w:id="401">
    <w:p w:rsidR="006C06B9" w:rsidRDefault="006C06B9" w:rsidP="002F3699">
      <w:pPr>
        <w:pStyle w:val="a8"/>
        <w:spacing w:line="240" w:lineRule="atLeast"/>
        <w:ind w:right="-284"/>
        <w:jc w:val="lowKashida"/>
      </w:pPr>
      <w:r w:rsidRPr="004704BC">
        <w:rPr>
          <w:rFonts w:cs="Traditional Arabic"/>
          <w:noProof w:val="0"/>
          <w:color w:val="000000"/>
          <w:sz w:val="28"/>
          <w:szCs w:val="28"/>
          <w:rtl/>
        </w:rPr>
        <w:t>(</w:t>
      </w:r>
      <w:r w:rsidRPr="004704BC">
        <w:rPr>
          <w:rFonts w:cs="Traditional Arabic"/>
          <w:noProof w:val="0"/>
          <w:color w:val="000000"/>
          <w:sz w:val="28"/>
          <w:szCs w:val="28"/>
          <w:rtl/>
        </w:rPr>
        <w:footnoteRef/>
      </w:r>
      <w:r w:rsidRPr="004704BC">
        <w:rPr>
          <w:rFonts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2F3699">
        <w:rPr>
          <w:rFonts w:ascii="Traditional Arabic" w:hAnsi="Traditional Arabic" w:cs="Traditional Arabic"/>
          <w:noProof w:val="0"/>
          <w:color w:val="000000"/>
          <w:sz w:val="28"/>
          <w:szCs w:val="28"/>
          <w:rtl/>
        </w:rPr>
        <w:t xml:space="preserve">يراجع </w:t>
      </w:r>
      <w:r>
        <w:rPr>
          <w:rFonts w:ascii="Traditional Arabic" w:hAnsi="Traditional Arabic" w:cs="Traditional Arabic"/>
          <w:noProof w:val="0"/>
          <w:color w:val="000000"/>
          <w:sz w:val="28"/>
          <w:szCs w:val="28"/>
          <w:rtl/>
        </w:rPr>
        <w:t xml:space="preserve">سورة </w:t>
      </w:r>
      <w:r w:rsidRPr="002F3699">
        <w:rPr>
          <w:rFonts w:ascii="Traditional Arabic" w:hAnsi="Traditional Arabic" w:cs="Traditional Arabic"/>
          <w:noProof w:val="0"/>
          <w:color w:val="000000"/>
          <w:sz w:val="28"/>
          <w:szCs w:val="28"/>
          <w:rtl/>
        </w:rPr>
        <w:t xml:space="preserve">الكهف الآيتان </w:t>
      </w:r>
      <w:r>
        <w:rPr>
          <w:rFonts w:ascii="Traditional Arabic" w:hAnsi="Traditional Arabic" w:cs="Traditional Arabic"/>
          <w:noProof w:val="0"/>
          <w:color w:val="000000"/>
          <w:sz w:val="28"/>
          <w:szCs w:val="28"/>
          <w:rtl/>
        </w:rPr>
        <w:t>(</w:t>
      </w:r>
      <w:r w:rsidRPr="002F3699">
        <w:rPr>
          <w:rFonts w:ascii="Traditional Arabic" w:hAnsi="Traditional Arabic" w:cs="Traditional Arabic"/>
          <w:noProof w:val="0"/>
          <w:color w:val="000000"/>
          <w:sz w:val="28"/>
          <w:szCs w:val="28"/>
          <w:rtl/>
        </w:rPr>
        <w:t>93 – 94</w:t>
      </w:r>
      <w:r>
        <w:rPr>
          <w:rFonts w:ascii="Traditional Arabic" w:hAnsi="Traditional Arabic" w:cs="Traditional Arabic"/>
          <w:noProof w:val="0"/>
          <w:color w:val="000000"/>
          <w:sz w:val="28"/>
          <w:szCs w:val="28"/>
          <w:rtl/>
        </w:rPr>
        <w:t>)</w:t>
      </w:r>
      <w:r w:rsidRPr="002F3699">
        <w:rPr>
          <w:rFonts w:ascii="Traditional Arabic" w:hAnsi="Traditional Arabic" w:cs="Traditional Arabic"/>
          <w:noProof w:val="0"/>
          <w:color w:val="000000"/>
          <w:sz w:val="28"/>
          <w:szCs w:val="28"/>
          <w:rtl/>
        </w:rPr>
        <w:t>.</w:t>
      </w:r>
    </w:p>
  </w:footnote>
  <w:footnote w:id="402">
    <w:p w:rsidR="006C06B9" w:rsidRDefault="006C06B9" w:rsidP="00D07867">
      <w:pPr>
        <w:pStyle w:val="a8"/>
        <w:spacing w:line="240" w:lineRule="atLeast"/>
        <w:jc w:val="lowKashida"/>
      </w:pPr>
      <w:r w:rsidRPr="004704BC">
        <w:rPr>
          <w:rFonts w:cs="Traditional Arabic"/>
          <w:noProof w:val="0"/>
          <w:color w:val="000000"/>
          <w:sz w:val="28"/>
          <w:szCs w:val="28"/>
          <w:rtl/>
        </w:rPr>
        <w:t>(</w:t>
      </w:r>
      <w:r w:rsidRPr="004704BC">
        <w:rPr>
          <w:rFonts w:cs="Traditional Arabic"/>
          <w:noProof w:val="0"/>
          <w:color w:val="000000"/>
          <w:sz w:val="28"/>
          <w:szCs w:val="28"/>
          <w:rtl/>
        </w:rPr>
        <w:footnoteRef/>
      </w:r>
      <w:r w:rsidRPr="004704BC">
        <w:rPr>
          <w:rFonts w:cs="Traditional Arabic"/>
          <w:noProof w:val="0"/>
          <w:color w:val="000000"/>
          <w:sz w:val="28"/>
          <w:szCs w:val="28"/>
          <w:rtl/>
        </w:rPr>
        <w:t>)</w:t>
      </w:r>
      <w:r>
        <w:rPr>
          <w:rFonts w:cs="Traditional Arabic"/>
          <w:noProof w:val="0"/>
          <w:color w:val="000000"/>
          <w:sz w:val="28"/>
          <w:szCs w:val="28"/>
          <w:rtl/>
        </w:rPr>
        <w:t xml:space="preserve"> </w:t>
      </w:r>
      <w:r w:rsidRPr="002F3699">
        <w:rPr>
          <w:rFonts w:ascii="Traditional Arabic" w:hAnsi="Traditional Arabic" w:cs="Traditional Arabic"/>
          <w:noProof w:val="0"/>
          <w:color w:val="000000"/>
          <w:sz w:val="28"/>
          <w:szCs w:val="28"/>
          <w:rtl/>
        </w:rPr>
        <w:t>قرأ</w:t>
      </w:r>
      <w:r>
        <w:rPr>
          <w:rFonts w:ascii="Traditional Arabic" w:hAnsi="Traditional Arabic" w:cs="Traditional Arabic"/>
          <w:noProof w:val="0"/>
          <w:color w:val="000000"/>
          <w:sz w:val="28"/>
          <w:szCs w:val="28"/>
          <w:rtl/>
        </w:rPr>
        <w:t>ها</w:t>
      </w:r>
      <w:r w:rsidRPr="002F3699">
        <w:rPr>
          <w:rFonts w:ascii="Traditional Arabic" w:hAnsi="Traditional Arabic" w:cs="Traditional Arabic"/>
          <w:noProof w:val="0"/>
          <w:color w:val="000000"/>
          <w:sz w:val="28"/>
          <w:szCs w:val="28"/>
          <w:rtl/>
        </w:rPr>
        <w:t xml:space="preserve"> </w:t>
      </w:r>
      <w:r w:rsidRPr="00566249">
        <w:rPr>
          <w:rFonts w:ascii="Traditional Arabic" w:hAnsi="Traditional Arabic" w:cs="Traditional Arabic"/>
          <w:b/>
          <w:bCs/>
          <w:noProof w:val="0"/>
          <w:color w:val="C00000"/>
          <w:sz w:val="28"/>
          <w:szCs w:val="28"/>
          <w:rtl/>
        </w:rPr>
        <w:t>حفص</w:t>
      </w:r>
      <w:r w:rsidRPr="002F3699">
        <w:rPr>
          <w:rFonts w:ascii="Traditional Arabic" w:hAnsi="Traditional Arabic" w:cs="Traditional Arabic"/>
          <w:noProof w:val="0"/>
          <w:color w:val="000000"/>
          <w:sz w:val="28"/>
          <w:szCs w:val="28"/>
          <w:rtl/>
        </w:rPr>
        <w:t xml:space="preserve"> بتشديد الزاي من (عز) (يعز) قوي فهو لازم عدى بالتضعيف ومفعوله أيضاً محذوف أي </w:t>
      </w:r>
      <w:r>
        <w:rPr>
          <w:rFonts w:ascii="Traditional Arabic" w:hAnsi="Traditional Arabic" w:cs="Traditional Arabic"/>
          <w:noProof w:val="0"/>
          <w:color w:val="000000"/>
          <w:sz w:val="28"/>
          <w:szCs w:val="28"/>
          <w:rtl/>
        </w:rPr>
        <w:t>فقوينا الرسولين بثالث وهو شمعون.</w:t>
      </w:r>
      <w:r w:rsidRPr="002F3699">
        <w:rPr>
          <w:rFonts w:ascii="Traditional Arabic" w:hAnsi="Traditional Arabic" w:cs="Traditional Arabic"/>
          <w:noProof w:val="0"/>
          <w:color w:val="000000"/>
          <w:sz w:val="28"/>
          <w:szCs w:val="28"/>
          <w:rtl/>
        </w:rPr>
        <w:t xml:space="preserve"> و</w:t>
      </w:r>
      <w:r w:rsidRPr="003F3FD5">
        <w:rPr>
          <w:rFonts w:ascii="Traditional Arabic" w:hAnsi="Traditional Arabic" w:cs="Traditional Arabic"/>
          <w:noProof w:val="0"/>
          <w:color w:val="000000"/>
          <w:sz w:val="28"/>
          <w:szCs w:val="28"/>
          <w:rtl/>
        </w:rPr>
        <w:t xml:space="preserve">قرأها </w:t>
      </w:r>
      <w:r w:rsidRPr="00566249">
        <w:rPr>
          <w:rFonts w:ascii="Traditional Arabic" w:hAnsi="Traditional Arabic" w:cs="Traditional Arabic"/>
          <w:b/>
          <w:bCs/>
          <w:noProof w:val="0"/>
          <w:color w:val="7030A0"/>
          <w:sz w:val="28"/>
          <w:szCs w:val="28"/>
          <w:rtl/>
        </w:rPr>
        <w:t>شعبة</w:t>
      </w:r>
      <w:r w:rsidRPr="002F3699">
        <w:rPr>
          <w:rFonts w:ascii="Traditional Arabic" w:hAnsi="Traditional Arabic" w:cs="Traditional Arabic"/>
          <w:noProof w:val="0"/>
          <w:color w:val="000000"/>
          <w:sz w:val="28"/>
          <w:szCs w:val="28"/>
          <w:rtl/>
        </w:rPr>
        <w:t xml:space="preserve"> بالتخفيف من (عز) غلب وقهر فهو متعد ومفعوله محذوف أي فغلبنا أهل الق</w:t>
      </w:r>
      <w:r>
        <w:rPr>
          <w:rFonts w:ascii="Traditional Arabic" w:hAnsi="Traditional Arabic" w:cs="Traditional Arabic"/>
          <w:noProof w:val="0"/>
          <w:color w:val="000000"/>
          <w:sz w:val="28"/>
          <w:szCs w:val="28"/>
          <w:rtl/>
        </w:rPr>
        <w:t>رية بثالث. ينظر</w:t>
      </w:r>
      <w:r w:rsidRPr="002F3699">
        <w:rPr>
          <w:rFonts w:ascii="Traditional Arabic" w:hAnsi="Traditional Arabic" w:cs="Traditional Arabic"/>
          <w:noProof w:val="0"/>
          <w:color w:val="000000"/>
          <w:sz w:val="28"/>
          <w:szCs w:val="28"/>
          <w:rtl/>
        </w:rPr>
        <w:t xml:space="preserve">: </w:t>
      </w:r>
      <w:r w:rsidRPr="003F3FD5">
        <w:rPr>
          <w:rFonts w:ascii="Traditional Arabic" w:hAnsi="Traditional Arabic" w:cs="Traditional Arabic"/>
          <w:noProof w:val="0"/>
          <w:color w:val="000000"/>
          <w:sz w:val="28"/>
          <w:szCs w:val="28"/>
          <w:rtl/>
        </w:rPr>
        <w:t xml:space="preserve">إتحاف فضلاء البشر في القراءات الأربعة عشر ص </w:t>
      </w:r>
      <w:r>
        <w:rPr>
          <w:rFonts w:ascii="Traditional Arabic" w:hAnsi="Traditional Arabic" w:cs="Traditional Arabic"/>
          <w:noProof w:val="0"/>
          <w:color w:val="000000"/>
          <w:sz w:val="28"/>
          <w:szCs w:val="28"/>
          <w:rtl/>
        </w:rPr>
        <w:t>428</w:t>
      </w:r>
      <w:r w:rsidRPr="002F3699">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2F3699">
        <w:rPr>
          <w:rFonts w:ascii="Traditional Arabic" w:hAnsi="Traditional Arabic" w:cs="Traditional Arabic"/>
          <w:noProof w:val="0"/>
          <w:color w:val="000000"/>
          <w:sz w:val="28"/>
          <w:szCs w:val="28"/>
          <w:rtl/>
        </w:rPr>
        <w:t xml:space="preserve">تفسير البيضاوي </w:t>
      </w:r>
      <w:r>
        <w:rPr>
          <w:rFonts w:ascii="Traditional Arabic" w:hAnsi="Traditional Arabic" w:cs="Traditional Arabic"/>
          <w:noProof w:val="0"/>
          <w:color w:val="000000"/>
          <w:sz w:val="28"/>
          <w:szCs w:val="28"/>
          <w:rtl/>
        </w:rPr>
        <w:t>ص</w:t>
      </w:r>
      <w:r w:rsidRPr="002F3699">
        <w:rPr>
          <w:rFonts w:ascii="Traditional Arabic" w:hAnsi="Traditional Arabic" w:cs="Traditional Arabic"/>
          <w:noProof w:val="0"/>
          <w:color w:val="000000"/>
          <w:sz w:val="28"/>
          <w:szCs w:val="28"/>
          <w:rtl/>
        </w:rPr>
        <w:t xml:space="preserve"> 428.</w:t>
      </w:r>
    </w:p>
  </w:footnote>
  <w:footnote w:id="403">
    <w:p w:rsidR="006C06B9" w:rsidRDefault="006C06B9" w:rsidP="00D316D6">
      <w:pPr>
        <w:pStyle w:val="a8"/>
        <w:spacing w:line="240" w:lineRule="atLeast"/>
        <w:jc w:val="lowKashida"/>
      </w:pPr>
      <w:r w:rsidRPr="004704BC">
        <w:rPr>
          <w:rFonts w:cs="Traditional Arabic"/>
          <w:noProof w:val="0"/>
          <w:color w:val="000000"/>
          <w:sz w:val="28"/>
          <w:szCs w:val="28"/>
          <w:rtl/>
        </w:rPr>
        <w:t>(</w:t>
      </w:r>
      <w:r w:rsidRPr="004704BC">
        <w:rPr>
          <w:rFonts w:cs="Traditional Arabic"/>
          <w:noProof w:val="0"/>
          <w:color w:val="000000"/>
          <w:sz w:val="28"/>
          <w:szCs w:val="28"/>
          <w:rtl/>
        </w:rPr>
        <w:footnoteRef/>
      </w:r>
      <w:r w:rsidRPr="004704BC">
        <w:rPr>
          <w:rFonts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5D543E">
        <w:rPr>
          <w:rFonts w:ascii="Traditional Arabic" w:hAnsi="Traditional Arabic" w:cs="Traditional Arabic"/>
          <w:noProof w:val="0"/>
          <w:color w:val="000000"/>
          <w:sz w:val="28"/>
          <w:szCs w:val="28"/>
          <w:rtl/>
        </w:rPr>
        <w:t>قرأ</w:t>
      </w:r>
      <w:r>
        <w:rPr>
          <w:rFonts w:ascii="Traditional Arabic" w:hAnsi="Traditional Arabic" w:cs="Traditional Arabic"/>
          <w:noProof w:val="0"/>
          <w:color w:val="000000"/>
          <w:sz w:val="28"/>
          <w:szCs w:val="28"/>
          <w:rtl/>
        </w:rPr>
        <w:t>ها</w:t>
      </w:r>
      <w:r w:rsidRPr="005D543E">
        <w:rPr>
          <w:rFonts w:ascii="Traditional Arabic" w:hAnsi="Traditional Arabic" w:cs="Traditional Arabic"/>
          <w:noProof w:val="0"/>
          <w:color w:val="000000"/>
          <w:sz w:val="28"/>
          <w:szCs w:val="28"/>
          <w:rtl/>
        </w:rPr>
        <w:t xml:space="preserve"> </w:t>
      </w:r>
      <w:r w:rsidRPr="00566249">
        <w:rPr>
          <w:rFonts w:ascii="Traditional Arabic" w:hAnsi="Traditional Arabic" w:cs="Traditional Arabic"/>
          <w:b/>
          <w:bCs/>
          <w:noProof w:val="0"/>
          <w:color w:val="C00000"/>
          <w:sz w:val="28"/>
          <w:szCs w:val="28"/>
          <w:rtl/>
        </w:rPr>
        <w:t>حفص</w:t>
      </w:r>
      <w:r w:rsidRPr="005D543E">
        <w:rPr>
          <w:rFonts w:ascii="Traditional Arabic" w:hAnsi="Traditional Arabic" w:cs="Traditional Arabic"/>
          <w:noProof w:val="0"/>
          <w:color w:val="000000"/>
          <w:sz w:val="28"/>
          <w:szCs w:val="28"/>
          <w:rtl/>
        </w:rPr>
        <w:t xml:space="preserve"> بإثبات هاء الضمير مضمومة بعد التاء</w:t>
      </w:r>
      <w:r>
        <w:rPr>
          <w:rFonts w:cs="Traditional Arabic"/>
          <w:noProof w:val="0"/>
          <w:color w:val="000000"/>
          <w:sz w:val="28"/>
          <w:szCs w:val="28"/>
          <w:rtl/>
        </w:rPr>
        <w:t>. و</w:t>
      </w:r>
      <w:r w:rsidRPr="005D543E">
        <w:rPr>
          <w:rFonts w:ascii="Traditional Arabic" w:hAnsi="Traditional Arabic" w:cs="Traditional Arabic"/>
          <w:noProof w:val="0"/>
          <w:color w:val="000000"/>
          <w:sz w:val="28"/>
          <w:szCs w:val="28"/>
          <w:rtl/>
        </w:rPr>
        <w:t>قرأ</w:t>
      </w:r>
      <w:r>
        <w:rPr>
          <w:rFonts w:ascii="Traditional Arabic" w:hAnsi="Traditional Arabic" w:cs="Traditional Arabic"/>
          <w:noProof w:val="0"/>
          <w:color w:val="000000"/>
          <w:sz w:val="28"/>
          <w:szCs w:val="28"/>
          <w:rtl/>
        </w:rPr>
        <w:t>ها</w:t>
      </w:r>
      <w:r w:rsidRPr="005D543E">
        <w:rPr>
          <w:rFonts w:ascii="Traditional Arabic" w:hAnsi="Traditional Arabic" w:cs="Traditional Arabic"/>
          <w:noProof w:val="0"/>
          <w:color w:val="000000"/>
          <w:sz w:val="28"/>
          <w:szCs w:val="28"/>
          <w:rtl/>
        </w:rPr>
        <w:t xml:space="preserve"> </w:t>
      </w:r>
      <w:r w:rsidRPr="00566249">
        <w:rPr>
          <w:rFonts w:ascii="Traditional Arabic" w:hAnsi="Traditional Arabic" w:cs="Traditional Arabic"/>
          <w:b/>
          <w:bCs/>
          <w:noProof w:val="0"/>
          <w:color w:val="7030A0"/>
          <w:sz w:val="28"/>
          <w:szCs w:val="28"/>
          <w:rtl/>
        </w:rPr>
        <w:t>شعبة</w:t>
      </w:r>
      <w:r>
        <w:rPr>
          <w:rFonts w:ascii="Traditional Arabic" w:hAnsi="Traditional Arabic" w:cs="Traditional Arabic"/>
          <w:noProof w:val="0"/>
          <w:color w:val="000000"/>
          <w:sz w:val="28"/>
          <w:szCs w:val="28"/>
          <w:rtl/>
        </w:rPr>
        <w:t xml:space="preserve"> بدون هاء</w:t>
      </w:r>
      <w:r w:rsidRPr="005D543E">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5D543E">
        <w:rPr>
          <w:rFonts w:ascii="Traditional Arabic" w:hAnsi="Traditional Arabic" w:cs="Traditional Arabic"/>
          <w:noProof w:val="0"/>
          <w:color w:val="000000"/>
          <w:sz w:val="28"/>
          <w:szCs w:val="28"/>
          <w:rtl/>
        </w:rPr>
        <w:t>(ما) أما أن تكون موصولة أو موصوفة أو نافية فإن كان موصولة فالعائد محذوف في القراءة الأولى وكذا إن كانت موصوفة</w:t>
      </w:r>
      <w:r>
        <w:rPr>
          <w:rFonts w:ascii="Traditional Arabic" w:hAnsi="Traditional Arabic" w:cs="Traditional Arabic"/>
          <w:noProof w:val="0"/>
          <w:color w:val="000000"/>
          <w:sz w:val="28"/>
          <w:szCs w:val="28"/>
          <w:rtl/>
        </w:rPr>
        <w:t xml:space="preserve"> أي ومن الذي عملته أو شيء عملته، فالهاء لـــ (ما)</w:t>
      </w:r>
      <w:r w:rsidRPr="005D543E">
        <w:rPr>
          <w:rFonts w:ascii="Traditional Arabic" w:hAnsi="Traditional Arabic" w:cs="Traditional Arabic"/>
          <w:noProof w:val="0"/>
          <w:color w:val="000000"/>
          <w:sz w:val="28"/>
          <w:szCs w:val="28"/>
          <w:rtl/>
        </w:rPr>
        <w:t>، وإن كانت نافية فعلى الأولى لا ضمير وع</w:t>
      </w:r>
      <w:r>
        <w:rPr>
          <w:rFonts w:ascii="Traditional Arabic" w:hAnsi="Traditional Arabic" w:cs="Traditional Arabic"/>
          <w:noProof w:val="0"/>
          <w:color w:val="000000"/>
          <w:sz w:val="28"/>
          <w:szCs w:val="28"/>
          <w:rtl/>
        </w:rPr>
        <w:t>لى الثانية الضمير يعود على ثمره</w:t>
      </w:r>
      <w:r w:rsidRPr="005D543E">
        <w:rPr>
          <w:rFonts w:ascii="Traditional Arabic" w:hAnsi="Traditional Arabic" w:cs="Traditional Arabic"/>
          <w:noProof w:val="0"/>
          <w:color w:val="000000"/>
          <w:sz w:val="28"/>
          <w:szCs w:val="28"/>
          <w:rtl/>
        </w:rPr>
        <w:t>، وجاء في (مشكل إعراب القرآن) 2/603: (</w:t>
      </w:r>
      <w:r w:rsidRPr="005D543E">
        <w:rPr>
          <w:rFonts w:ascii="Traditional Arabic" w:hAnsi="Traditional Arabic" w:cs="Traditional Arabic"/>
          <w:b/>
          <w:bCs/>
          <w:noProof w:val="0"/>
          <w:color w:val="000000"/>
          <w:sz w:val="28"/>
          <w:szCs w:val="28"/>
          <w:rtl/>
        </w:rPr>
        <w:t>على أن (ما) في موضع خفض على العط</w:t>
      </w:r>
      <w:r>
        <w:rPr>
          <w:rFonts w:ascii="Traditional Arabic" w:hAnsi="Traditional Arabic" w:cs="Traditional Arabic"/>
          <w:b/>
          <w:bCs/>
          <w:noProof w:val="0"/>
          <w:color w:val="000000"/>
          <w:sz w:val="28"/>
          <w:szCs w:val="28"/>
          <w:rtl/>
        </w:rPr>
        <w:t>ف على ثمرة</w:t>
      </w:r>
      <w:r w:rsidRPr="005D543E">
        <w:rPr>
          <w:rFonts w:ascii="Traditional Arabic" w:hAnsi="Traditional Arabic" w:cs="Traditional Arabic"/>
          <w:b/>
          <w:bCs/>
          <w:noProof w:val="0"/>
          <w:color w:val="000000"/>
          <w:sz w:val="28"/>
          <w:szCs w:val="28"/>
          <w:rtl/>
        </w:rPr>
        <w:t>، ويجوز أن</w:t>
      </w:r>
      <w:r>
        <w:rPr>
          <w:rFonts w:ascii="Traditional Arabic" w:hAnsi="Traditional Arabic" w:cs="Traditional Arabic"/>
          <w:b/>
          <w:bCs/>
          <w:noProof w:val="0"/>
          <w:color w:val="000000"/>
          <w:sz w:val="28"/>
          <w:szCs w:val="28"/>
          <w:rtl/>
        </w:rPr>
        <w:t xml:space="preserve"> تكون نافية أي ولم تعمله أيديهم</w:t>
      </w:r>
      <w:r w:rsidRPr="005D543E">
        <w:rPr>
          <w:rFonts w:ascii="Traditional Arabic" w:hAnsi="Traditional Arabic" w:cs="Traditional Arabic"/>
          <w:b/>
          <w:bCs/>
          <w:noProof w:val="0"/>
          <w:color w:val="000000"/>
          <w:sz w:val="28"/>
          <w:szCs w:val="28"/>
          <w:rtl/>
        </w:rPr>
        <w:t>، ومن قرأ (عملت) بغير هاء كان الأحسن أن تكون ما في موضع خفض وتحذف الهاء من الصلة ويبعد أن تكون نافية لأنك تحتاج إلى إضمار مفعول لعملت</w:t>
      </w:r>
      <w:r>
        <w:rPr>
          <w:rFonts w:ascii="Traditional Arabic" w:hAnsi="Traditional Arabic" w:cs="Traditional Arabic"/>
          <w:noProof w:val="0"/>
          <w:color w:val="000000"/>
          <w:sz w:val="28"/>
          <w:szCs w:val="28"/>
          <w:rtl/>
        </w:rPr>
        <w:t>)</w:t>
      </w:r>
      <w:r w:rsidRPr="005D543E">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وينظر كذلك</w:t>
      </w:r>
      <w:r w:rsidRPr="005D543E">
        <w:rPr>
          <w:rFonts w:ascii="Traditional Arabic" w:hAnsi="Traditional Arabic" w:cs="Traditional Arabic"/>
          <w:noProof w:val="0"/>
          <w:color w:val="000000"/>
          <w:sz w:val="28"/>
          <w:szCs w:val="28"/>
          <w:rtl/>
        </w:rPr>
        <w:t xml:space="preserve">: </w:t>
      </w:r>
      <w:r w:rsidRPr="003F3FD5">
        <w:rPr>
          <w:rFonts w:ascii="Traditional Arabic" w:hAnsi="Traditional Arabic" w:cs="Traditional Arabic"/>
          <w:noProof w:val="0"/>
          <w:color w:val="000000"/>
          <w:sz w:val="28"/>
          <w:szCs w:val="28"/>
          <w:rtl/>
        </w:rPr>
        <w:t xml:space="preserve">إتحاف فضلاء البشر في القراءات الأربعة عشر ص </w:t>
      </w:r>
      <w:r>
        <w:rPr>
          <w:rFonts w:ascii="Traditional Arabic" w:hAnsi="Traditional Arabic" w:cs="Traditional Arabic"/>
          <w:noProof w:val="0"/>
          <w:color w:val="000000"/>
          <w:sz w:val="28"/>
          <w:szCs w:val="28"/>
          <w:rtl/>
        </w:rPr>
        <w:t>364</w:t>
      </w:r>
      <w:r w:rsidRPr="005D543E">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5D543E">
        <w:rPr>
          <w:rFonts w:ascii="Traditional Arabic" w:hAnsi="Traditional Arabic" w:cs="Traditional Arabic"/>
          <w:noProof w:val="0"/>
          <w:color w:val="000000"/>
          <w:sz w:val="28"/>
          <w:szCs w:val="28"/>
          <w:rtl/>
        </w:rPr>
        <w:t>تقريب النشر</w:t>
      </w:r>
      <w:r>
        <w:rPr>
          <w:rFonts w:ascii="Traditional Arabic" w:hAnsi="Traditional Arabic" w:cs="Traditional Arabic"/>
          <w:noProof w:val="0"/>
          <w:color w:val="000000"/>
          <w:sz w:val="28"/>
          <w:szCs w:val="28"/>
          <w:rtl/>
        </w:rPr>
        <w:t xml:space="preserve"> في القراءات العشر</w:t>
      </w:r>
      <w:r w:rsidRPr="005D543E">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ص</w:t>
      </w:r>
      <w:r w:rsidRPr="005D543E">
        <w:rPr>
          <w:rFonts w:ascii="Traditional Arabic" w:hAnsi="Traditional Arabic" w:cs="Traditional Arabic"/>
          <w:noProof w:val="0"/>
          <w:color w:val="000000"/>
          <w:sz w:val="28"/>
          <w:szCs w:val="28"/>
          <w:rtl/>
        </w:rPr>
        <w:t xml:space="preserve"> 183.</w:t>
      </w:r>
    </w:p>
  </w:footnote>
  <w:footnote w:id="404">
    <w:p w:rsidR="006C06B9" w:rsidRDefault="006C06B9" w:rsidP="00566249">
      <w:pPr>
        <w:pStyle w:val="a8"/>
        <w:spacing w:line="240" w:lineRule="atLeast"/>
        <w:jc w:val="lowKashida"/>
      </w:pPr>
      <w:r w:rsidRPr="004704BC">
        <w:rPr>
          <w:rFonts w:cs="Traditional Arabic"/>
          <w:noProof w:val="0"/>
          <w:color w:val="000000"/>
          <w:sz w:val="28"/>
          <w:szCs w:val="28"/>
          <w:rtl/>
        </w:rPr>
        <w:t>(</w:t>
      </w:r>
      <w:r w:rsidRPr="004704BC">
        <w:rPr>
          <w:rFonts w:cs="Traditional Arabic"/>
          <w:noProof w:val="0"/>
          <w:color w:val="000000"/>
          <w:sz w:val="28"/>
          <w:szCs w:val="28"/>
          <w:rtl/>
        </w:rPr>
        <w:footnoteRef/>
      </w:r>
      <w:r w:rsidRPr="004704BC">
        <w:rPr>
          <w:rFonts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8E67AE">
        <w:rPr>
          <w:rFonts w:ascii="Traditional Arabic" w:hAnsi="Traditional Arabic" w:cs="Traditional Arabic"/>
          <w:noProof w:val="0"/>
          <w:color w:val="000000"/>
          <w:sz w:val="28"/>
          <w:szCs w:val="28"/>
          <w:rtl/>
        </w:rPr>
        <w:t>قرأ</w:t>
      </w:r>
      <w:r>
        <w:rPr>
          <w:rFonts w:ascii="Traditional Arabic" w:hAnsi="Traditional Arabic" w:cs="Traditional Arabic"/>
          <w:noProof w:val="0"/>
          <w:color w:val="000000"/>
          <w:sz w:val="28"/>
          <w:szCs w:val="28"/>
          <w:rtl/>
        </w:rPr>
        <w:t>ها</w:t>
      </w:r>
      <w:r w:rsidRPr="008E67AE">
        <w:rPr>
          <w:rFonts w:ascii="Traditional Arabic" w:hAnsi="Traditional Arabic" w:cs="Traditional Arabic"/>
          <w:noProof w:val="0"/>
          <w:color w:val="000000"/>
          <w:sz w:val="28"/>
          <w:szCs w:val="28"/>
          <w:rtl/>
        </w:rPr>
        <w:t xml:space="preserve"> </w:t>
      </w:r>
      <w:r w:rsidRPr="00566249">
        <w:rPr>
          <w:rFonts w:ascii="Traditional Arabic" w:hAnsi="Traditional Arabic" w:cs="Traditional Arabic"/>
          <w:b/>
          <w:bCs/>
          <w:noProof w:val="0"/>
          <w:color w:val="C00000"/>
          <w:sz w:val="28"/>
          <w:szCs w:val="28"/>
          <w:rtl/>
        </w:rPr>
        <w:t>حفص</w:t>
      </w:r>
      <w:r w:rsidRPr="008E67AE">
        <w:rPr>
          <w:rFonts w:ascii="Traditional Arabic" w:hAnsi="Traditional Arabic" w:cs="Traditional Arabic"/>
          <w:noProof w:val="0"/>
          <w:color w:val="000000"/>
          <w:sz w:val="28"/>
          <w:szCs w:val="28"/>
          <w:rtl/>
        </w:rPr>
        <w:t xml:space="preserve"> بالسكت على الألف لئلا تكون هذا إشارة إلى مرقد القوم. </w:t>
      </w:r>
      <w:r>
        <w:rPr>
          <w:rFonts w:ascii="Traditional Arabic" w:hAnsi="Traditional Arabic" w:cs="Traditional Arabic"/>
          <w:noProof w:val="0"/>
          <w:color w:val="000000"/>
          <w:sz w:val="28"/>
          <w:szCs w:val="28"/>
          <w:rtl/>
        </w:rPr>
        <w:t xml:space="preserve">ينظر: </w:t>
      </w:r>
      <w:r w:rsidRPr="00D316D6">
        <w:rPr>
          <w:rFonts w:ascii="Traditional Arabic" w:hAnsi="Traditional Arabic" w:cs="Traditional Arabic"/>
          <w:noProof w:val="0"/>
          <w:color w:val="000000"/>
          <w:sz w:val="28"/>
          <w:szCs w:val="28"/>
          <w:rtl/>
        </w:rPr>
        <w:t xml:space="preserve">إتحاف فضلاء البشر في القراءات الأربعة عشر ص </w:t>
      </w:r>
      <w:r w:rsidRPr="008E67AE">
        <w:rPr>
          <w:rFonts w:ascii="Traditional Arabic" w:hAnsi="Traditional Arabic" w:cs="Traditional Arabic"/>
          <w:noProof w:val="0"/>
          <w:color w:val="000000"/>
          <w:sz w:val="28"/>
          <w:szCs w:val="28"/>
          <w:rtl/>
        </w:rPr>
        <w:t>365.</w:t>
      </w:r>
    </w:p>
  </w:footnote>
  <w:footnote w:id="405">
    <w:p w:rsidR="006C06B9" w:rsidRDefault="006C06B9" w:rsidP="00164026">
      <w:pPr>
        <w:pStyle w:val="a8"/>
        <w:spacing w:line="240" w:lineRule="atLeast"/>
        <w:ind w:right="-284"/>
        <w:jc w:val="lowKashida"/>
      </w:pPr>
      <w:r w:rsidRPr="004704BC">
        <w:rPr>
          <w:rFonts w:cs="Traditional Arabic"/>
          <w:noProof w:val="0"/>
          <w:color w:val="000000"/>
          <w:sz w:val="28"/>
          <w:szCs w:val="28"/>
          <w:rtl/>
        </w:rPr>
        <w:t>(</w:t>
      </w:r>
      <w:r w:rsidRPr="004704BC">
        <w:rPr>
          <w:rFonts w:cs="Traditional Arabic"/>
          <w:noProof w:val="0"/>
          <w:color w:val="000000"/>
          <w:sz w:val="28"/>
          <w:szCs w:val="28"/>
          <w:rtl/>
        </w:rPr>
        <w:footnoteRef/>
      </w:r>
      <w:r w:rsidRPr="004704BC">
        <w:rPr>
          <w:rFonts w:cs="Traditional Arabic"/>
          <w:noProof w:val="0"/>
          <w:color w:val="000000"/>
          <w:sz w:val="28"/>
          <w:szCs w:val="28"/>
          <w:rtl/>
        </w:rPr>
        <w:t>)</w:t>
      </w:r>
      <w:r>
        <w:rPr>
          <w:rFonts w:ascii="Traditional Arabic" w:hAnsi="Traditional Arabic" w:cs="Traditional Arabic"/>
          <w:noProof w:val="0"/>
          <w:color w:val="000000"/>
          <w:sz w:val="28"/>
          <w:szCs w:val="28"/>
          <w:rtl/>
        </w:rPr>
        <w:t xml:space="preserve"> يراجع سورة </w:t>
      </w:r>
      <w:r w:rsidRPr="00164026">
        <w:rPr>
          <w:rFonts w:ascii="Traditional Arabic" w:hAnsi="Traditional Arabic" w:cs="Traditional Arabic"/>
          <w:noProof w:val="0"/>
          <w:color w:val="000000"/>
          <w:sz w:val="28"/>
          <w:szCs w:val="28"/>
          <w:rtl/>
        </w:rPr>
        <w:t xml:space="preserve">الأنعام </w:t>
      </w:r>
      <w:r>
        <w:rPr>
          <w:rFonts w:ascii="Traditional Arabic" w:hAnsi="Traditional Arabic" w:cs="Traditional Arabic"/>
          <w:noProof w:val="0"/>
          <w:color w:val="000000"/>
          <w:sz w:val="28"/>
          <w:szCs w:val="28"/>
          <w:rtl/>
        </w:rPr>
        <w:t>الآية</w:t>
      </w:r>
      <w:r w:rsidRPr="00164026">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164026">
        <w:rPr>
          <w:rFonts w:ascii="Traditional Arabic" w:hAnsi="Traditional Arabic" w:cs="Traditional Arabic"/>
          <w:noProof w:val="0"/>
          <w:color w:val="000000"/>
          <w:sz w:val="28"/>
          <w:szCs w:val="28"/>
          <w:rtl/>
        </w:rPr>
        <w:t>135</w:t>
      </w:r>
      <w:r>
        <w:rPr>
          <w:rFonts w:ascii="Traditional Arabic" w:hAnsi="Traditional Arabic" w:cs="Traditional Arabic"/>
          <w:noProof w:val="0"/>
          <w:color w:val="000000"/>
          <w:sz w:val="28"/>
          <w:szCs w:val="28"/>
          <w:rtl/>
        </w:rPr>
        <w:t>)</w:t>
      </w:r>
      <w:r w:rsidRPr="00164026">
        <w:rPr>
          <w:rFonts w:ascii="Traditional Arabic" w:hAnsi="Traditional Arabic" w:cs="Traditional Arabic"/>
          <w:noProof w:val="0"/>
          <w:color w:val="000000"/>
          <w:sz w:val="28"/>
          <w:szCs w:val="28"/>
          <w:rtl/>
        </w:rPr>
        <w:t xml:space="preserve"> .</w:t>
      </w:r>
    </w:p>
  </w:footnote>
  <w:footnote w:id="406">
    <w:p w:rsidR="006C06B9" w:rsidRDefault="006C06B9" w:rsidP="007B7904">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الصافات مكية في قول الجميع </w:t>
      </w:r>
      <w:r>
        <w:rPr>
          <w:rFonts w:cs="Traditional Arabic"/>
          <w:noProof w:val="0"/>
          <w:sz w:val="28"/>
          <w:szCs w:val="28"/>
          <w:rtl/>
        </w:rPr>
        <w:t xml:space="preserve">. </w:t>
      </w:r>
      <w:proofErr w:type="gramStart"/>
      <w:r>
        <w:rPr>
          <w:rFonts w:cs="Traditional Arabic"/>
          <w:noProof w:val="0"/>
          <w:sz w:val="28"/>
          <w:szCs w:val="28"/>
          <w:rtl/>
        </w:rPr>
        <w:t>ينظر :</w:t>
      </w:r>
      <w:proofErr w:type="gramEnd"/>
      <w:r>
        <w:rPr>
          <w:rFonts w:cs="Traditional Arabic"/>
          <w:noProof w:val="0"/>
          <w:sz w:val="28"/>
          <w:szCs w:val="28"/>
          <w:rtl/>
        </w:rPr>
        <w:t xml:space="preserve"> تفسير القرطبي 15/61 </w:t>
      </w:r>
      <w:r w:rsidRPr="006F3D0E">
        <w:rPr>
          <w:rFonts w:cs="Traditional Arabic"/>
          <w:noProof w:val="0"/>
          <w:sz w:val="28"/>
          <w:szCs w:val="28"/>
          <w:rtl/>
        </w:rPr>
        <w:t>.</w:t>
      </w:r>
    </w:p>
  </w:footnote>
  <w:footnote w:id="407">
    <w:p w:rsidR="006C06B9" w:rsidRDefault="006C06B9" w:rsidP="00D07867">
      <w:pPr>
        <w:pStyle w:val="a8"/>
        <w:spacing w:line="240" w:lineRule="atLeast"/>
        <w:jc w:val="lowKashida"/>
      </w:pPr>
      <w:r w:rsidRPr="004704BC">
        <w:rPr>
          <w:rFonts w:cs="Traditional Arabic"/>
          <w:noProof w:val="0"/>
          <w:color w:val="000000"/>
          <w:sz w:val="28"/>
          <w:szCs w:val="28"/>
          <w:rtl/>
        </w:rPr>
        <w:t>(</w:t>
      </w:r>
      <w:r w:rsidRPr="004704BC">
        <w:rPr>
          <w:rFonts w:cs="Traditional Arabic"/>
          <w:noProof w:val="0"/>
          <w:color w:val="000000"/>
          <w:sz w:val="28"/>
          <w:szCs w:val="28"/>
          <w:rtl/>
        </w:rPr>
        <w:footnoteRef/>
      </w:r>
      <w:r w:rsidRPr="004704BC">
        <w:rPr>
          <w:rFonts w:cs="Traditional Arabic"/>
          <w:noProof w:val="0"/>
          <w:color w:val="000000"/>
          <w:sz w:val="28"/>
          <w:szCs w:val="28"/>
          <w:rtl/>
        </w:rPr>
        <w:t>)</w:t>
      </w:r>
      <w:r>
        <w:rPr>
          <w:rFonts w:cs="Traditional Arabic"/>
          <w:noProof w:val="0"/>
          <w:color w:val="000000"/>
          <w:sz w:val="28"/>
          <w:szCs w:val="28"/>
          <w:rtl/>
        </w:rPr>
        <w:t xml:space="preserve"> </w:t>
      </w:r>
      <w:r w:rsidRPr="006D0AB3">
        <w:rPr>
          <w:rFonts w:ascii="Traditional Arabic" w:hAnsi="Traditional Arabic" w:cs="Traditional Arabic"/>
          <w:noProof w:val="0"/>
          <w:color w:val="000000"/>
          <w:sz w:val="28"/>
          <w:szCs w:val="28"/>
          <w:rtl/>
        </w:rPr>
        <w:t>قرأ</w:t>
      </w:r>
      <w:r>
        <w:rPr>
          <w:rFonts w:ascii="Traditional Arabic" w:hAnsi="Traditional Arabic" w:cs="Traditional Arabic"/>
          <w:noProof w:val="0"/>
          <w:color w:val="000000"/>
          <w:sz w:val="28"/>
          <w:szCs w:val="28"/>
          <w:rtl/>
        </w:rPr>
        <w:t>ها</w:t>
      </w:r>
      <w:r w:rsidRPr="006D0AB3">
        <w:rPr>
          <w:rFonts w:ascii="Traditional Arabic" w:hAnsi="Traditional Arabic" w:cs="Traditional Arabic"/>
          <w:noProof w:val="0"/>
          <w:color w:val="000000"/>
          <w:sz w:val="28"/>
          <w:szCs w:val="28"/>
          <w:rtl/>
        </w:rPr>
        <w:t xml:space="preserve"> </w:t>
      </w:r>
      <w:r w:rsidRPr="00986BCD">
        <w:rPr>
          <w:rFonts w:ascii="Traditional Arabic" w:hAnsi="Traditional Arabic" w:cs="Traditional Arabic"/>
          <w:b/>
          <w:bCs/>
          <w:noProof w:val="0"/>
          <w:color w:val="C00000"/>
          <w:sz w:val="28"/>
          <w:szCs w:val="28"/>
          <w:rtl/>
        </w:rPr>
        <w:t>حفص</w:t>
      </w:r>
      <w:r w:rsidRPr="00D07867">
        <w:rPr>
          <w:rFonts w:ascii="Traditional Arabic" w:hAnsi="Traditional Arabic" w:cs="Traditional Arabic"/>
          <w:b/>
          <w:bCs/>
          <w:noProof w:val="0"/>
          <w:color w:val="000000"/>
          <w:sz w:val="28"/>
          <w:szCs w:val="28"/>
          <w:rtl/>
        </w:rPr>
        <w:t xml:space="preserve"> </w:t>
      </w:r>
      <w:r w:rsidRPr="006D0AB3">
        <w:rPr>
          <w:rFonts w:ascii="Traditional Arabic" w:hAnsi="Traditional Arabic" w:cs="Traditional Arabic"/>
          <w:noProof w:val="0"/>
          <w:color w:val="000000"/>
          <w:sz w:val="28"/>
          <w:szCs w:val="28"/>
          <w:rtl/>
        </w:rPr>
        <w:t xml:space="preserve">بتنوين </w:t>
      </w:r>
      <w:r>
        <w:rPr>
          <w:rFonts w:ascii="Traditional Arabic" w:hAnsi="Traditional Arabic" w:cs="Traditional Arabic"/>
          <w:noProof w:val="0"/>
          <w:color w:val="000000"/>
          <w:sz w:val="28"/>
          <w:szCs w:val="28"/>
          <w:rtl/>
        </w:rPr>
        <w:t>(</w:t>
      </w:r>
      <w:r w:rsidRPr="006D0AB3">
        <w:rPr>
          <w:rFonts w:ascii="Traditional Arabic" w:hAnsi="Traditional Arabic" w:cs="Traditional Arabic"/>
          <w:b/>
          <w:bCs/>
          <w:noProof w:val="0"/>
          <w:color w:val="000000"/>
          <w:sz w:val="28"/>
          <w:szCs w:val="28"/>
          <w:rtl/>
        </w:rPr>
        <w:t>بزِينَةٍ</w:t>
      </w:r>
      <w:r>
        <w:rPr>
          <w:rFonts w:ascii="Traditional Arabic" w:hAnsi="Traditional Arabic" w:cs="Traditional Arabic"/>
          <w:noProof w:val="0"/>
          <w:color w:val="000000"/>
          <w:sz w:val="28"/>
          <w:szCs w:val="28"/>
          <w:rtl/>
        </w:rPr>
        <w:t>)</w:t>
      </w:r>
      <w:r w:rsidRPr="006D0AB3">
        <w:rPr>
          <w:rFonts w:ascii="Traditional Arabic" w:hAnsi="Traditional Arabic" w:cs="Traditional Arabic"/>
          <w:noProof w:val="0"/>
          <w:color w:val="000000"/>
          <w:sz w:val="28"/>
          <w:szCs w:val="28"/>
          <w:rtl/>
        </w:rPr>
        <w:t xml:space="preserve"> وجر </w:t>
      </w:r>
      <w:r>
        <w:rPr>
          <w:rFonts w:ascii="Traditional Arabic" w:hAnsi="Traditional Arabic" w:cs="Traditional Arabic"/>
          <w:noProof w:val="0"/>
          <w:color w:val="000000"/>
          <w:sz w:val="28"/>
          <w:szCs w:val="28"/>
          <w:rtl/>
        </w:rPr>
        <w:t>(</w:t>
      </w:r>
      <w:r w:rsidRPr="006D0AB3">
        <w:rPr>
          <w:rFonts w:ascii="Traditional Arabic" w:hAnsi="Traditional Arabic" w:cs="Traditional Arabic"/>
          <w:b/>
          <w:bCs/>
          <w:noProof w:val="0"/>
          <w:color w:val="000000"/>
          <w:sz w:val="28"/>
          <w:szCs w:val="28"/>
          <w:rtl/>
        </w:rPr>
        <w:t>الْكَوَاكِبِ</w:t>
      </w:r>
      <w:r>
        <w:rPr>
          <w:rFonts w:ascii="Traditional Arabic" w:hAnsi="Traditional Arabic" w:cs="Traditional Arabic"/>
          <w:noProof w:val="0"/>
          <w:color w:val="000000"/>
          <w:sz w:val="28"/>
          <w:szCs w:val="28"/>
          <w:rtl/>
        </w:rPr>
        <w:t>)</w:t>
      </w:r>
      <w:r w:rsidRPr="006D0AB3">
        <w:rPr>
          <w:rFonts w:ascii="Traditional Arabic" w:hAnsi="Traditional Arabic" w:cs="Traditional Arabic"/>
          <w:noProof w:val="0"/>
          <w:color w:val="000000"/>
          <w:sz w:val="28"/>
          <w:szCs w:val="28"/>
          <w:rtl/>
        </w:rPr>
        <w:t xml:space="preserve"> فإنه أبدل (الكواكب) من (زينة) لأنها ه</w:t>
      </w:r>
      <w:r>
        <w:rPr>
          <w:rFonts w:ascii="Traditional Arabic" w:hAnsi="Traditional Arabic" w:cs="Traditional Arabic"/>
          <w:noProof w:val="0"/>
          <w:color w:val="000000"/>
          <w:sz w:val="28"/>
          <w:szCs w:val="28"/>
          <w:rtl/>
        </w:rPr>
        <w:t>ي الزينة</w:t>
      </w:r>
      <w:r>
        <w:rPr>
          <w:rFonts w:ascii="Traditional Arabic" w:hAnsi="Traditional Arabic" w:cs="Traditional Arabic"/>
          <w:noProof w:val="0"/>
          <w:color w:val="000000"/>
          <w:sz w:val="28"/>
          <w:szCs w:val="28"/>
          <w:rtl/>
          <w:lang w:eastAsia="ar-IQ"/>
        </w:rPr>
        <w:t>.</w:t>
      </w:r>
      <w:r w:rsidRPr="006D0AB3">
        <w:rPr>
          <w:rFonts w:ascii="Traditional Arabic" w:hAnsi="Traditional Arabic" w:cs="Traditional Arabic"/>
          <w:noProof w:val="0"/>
          <w:color w:val="000000"/>
          <w:sz w:val="28"/>
          <w:szCs w:val="28"/>
          <w:rtl/>
          <w:lang w:eastAsia="ar-IQ"/>
        </w:rPr>
        <w:t xml:space="preserve"> و</w:t>
      </w:r>
      <w:r w:rsidRPr="006D0AB3">
        <w:rPr>
          <w:rFonts w:ascii="Traditional Arabic" w:hAnsi="Traditional Arabic" w:cs="Traditional Arabic"/>
          <w:noProof w:val="0"/>
          <w:color w:val="000000"/>
          <w:sz w:val="28"/>
          <w:szCs w:val="28"/>
          <w:rtl/>
        </w:rPr>
        <w:t xml:space="preserve">قرأها </w:t>
      </w:r>
      <w:r w:rsidRPr="00986BCD">
        <w:rPr>
          <w:rFonts w:ascii="Traditional Arabic" w:hAnsi="Traditional Arabic" w:cs="Traditional Arabic"/>
          <w:b/>
          <w:bCs/>
          <w:noProof w:val="0"/>
          <w:color w:val="7030A0"/>
          <w:sz w:val="28"/>
          <w:szCs w:val="28"/>
          <w:rtl/>
        </w:rPr>
        <w:t>شعبة</w:t>
      </w:r>
      <w:r w:rsidRPr="006D0AB3">
        <w:rPr>
          <w:rFonts w:ascii="Traditional Arabic" w:hAnsi="Traditional Arabic" w:cs="Traditional Arabic"/>
          <w:noProof w:val="0"/>
          <w:color w:val="000000"/>
          <w:sz w:val="28"/>
          <w:szCs w:val="28"/>
          <w:rtl/>
        </w:rPr>
        <w:t xml:space="preserve"> بتنوين </w:t>
      </w:r>
      <w:r>
        <w:rPr>
          <w:rFonts w:ascii="Traditional Arabic" w:hAnsi="Traditional Arabic" w:cs="Traditional Arabic"/>
          <w:noProof w:val="0"/>
          <w:color w:val="000000"/>
          <w:sz w:val="28"/>
          <w:szCs w:val="28"/>
          <w:rtl/>
        </w:rPr>
        <w:t>(</w:t>
      </w:r>
      <w:r w:rsidRPr="006D0AB3">
        <w:rPr>
          <w:rFonts w:ascii="Traditional Arabic" w:hAnsi="Traditional Arabic" w:cs="Traditional Arabic"/>
          <w:b/>
          <w:bCs/>
          <w:noProof w:val="0"/>
          <w:color w:val="000000"/>
          <w:sz w:val="28"/>
          <w:szCs w:val="28"/>
          <w:rtl/>
        </w:rPr>
        <w:t>زينة</w:t>
      </w:r>
      <w:r>
        <w:rPr>
          <w:rFonts w:ascii="Traditional Arabic" w:hAnsi="Traditional Arabic" w:cs="Traditional Arabic"/>
          <w:noProof w:val="0"/>
          <w:color w:val="000000"/>
          <w:sz w:val="28"/>
          <w:szCs w:val="28"/>
          <w:rtl/>
        </w:rPr>
        <w:t>)</w:t>
      </w:r>
      <w:r w:rsidRPr="006D0AB3">
        <w:rPr>
          <w:rFonts w:ascii="Traditional Arabic" w:hAnsi="Traditional Arabic" w:cs="Traditional Arabic"/>
          <w:noProof w:val="0"/>
          <w:color w:val="000000"/>
          <w:sz w:val="28"/>
          <w:szCs w:val="28"/>
          <w:rtl/>
        </w:rPr>
        <w:t xml:space="preserve"> ونصب </w:t>
      </w:r>
      <w:r>
        <w:rPr>
          <w:rFonts w:ascii="Traditional Arabic" w:hAnsi="Traditional Arabic" w:cs="Traditional Arabic"/>
          <w:noProof w:val="0"/>
          <w:color w:val="000000"/>
          <w:sz w:val="28"/>
          <w:szCs w:val="28"/>
          <w:rtl/>
        </w:rPr>
        <w:t>(</w:t>
      </w:r>
      <w:r w:rsidRPr="006D0AB3">
        <w:rPr>
          <w:rFonts w:ascii="Traditional Arabic" w:hAnsi="Traditional Arabic" w:cs="Traditional Arabic"/>
          <w:b/>
          <w:bCs/>
          <w:noProof w:val="0"/>
          <w:color w:val="000000"/>
          <w:sz w:val="28"/>
          <w:szCs w:val="28"/>
          <w:rtl/>
        </w:rPr>
        <w:t>الكواكب</w:t>
      </w:r>
      <w:r>
        <w:rPr>
          <w:rFonts w:ascii="Traditional Arabic" w:hAnsi="Traditional Arabic" w:cs="Traditional Arabic"/>
          <w:noProof w:val="0"/>
          <w:color w:val="000000"/>
          <w:sz w:val="28"/>
          <w:szCs w:val="28"/>
          <w:rtl/>
        </w:rPr>
        <w:t>)</w:t>
      </w:r>
      <w:r w:rsidRPr="006D0AB3">
        <w:rPr>
          <w:rFonts w:ascii="Traditional Arabic" w:hAnsi="Traditional Arabic" w:cs="Traditional Arabic"/>
          <w:noProof w:val="0"/>
          <w:color w:val="000000"/>
          <w:sz w:val="28"/>
          <w:szCs w:val="28"/>
          <w:rtl/>
        </w:rPr>
        <w:t xml:space="preserve"> </w:t>
      </w:r>
      <w:r w:rsidRPr="006D0AB3">
        <w:rPr>
          <w:rFonts w:ascii="Traditional Arabic" w:hAnsi="Traditional Arabic" w:cs="Traditional Arabic"/>
          <w:noProof w:val="0"/>
          <w:color w:val="000000"/>
          <w:sz w:val="28"/>
          <w:szCs w:val="28"/>
          <w:rtl/>
          <w:lang w:eastAsia="ar-IQ"/>
        </w:rPr>
        <w:t>ل</w:t>
      </w:r>
      <w:r>
        <w:rPr>
          <w:rFonts w:ascii="Traditional Arabic" w:hAnsi="Traditional Arabic" w:cs="Traditional Arabic"/>
          <w:noProof w:val="0"/>
          <w:color w:val="000000"/>
          <w:sz w:val="28"/>
          <w:szCs w:val="28"/>
          <w:rtl/>
        </w:rPr>
        <w:t>عدة احتمالات</w:t>
      </w:r>
      <w:r w:rsidRPr="006D0AB3">
        <w:rPr>
          <w:rFonts w:ascii="Traditional Arabic" w:hAnsi="Traditional Arabic" w:cs="Traditional Arabic"/>
          <w:noProof w:val="0"/>
          <w:color w:val="000000"/>
          <w:sz w:val="28"/>
          <w:szCs w:val="28"/>
          <w:rtl/>
        </w:rPr>
        <w:t>، ف</w:t>
      </w:r>
      <w:r w:rsidRPr="006D0AB3">
        <w:rPr>
          <w:rFonts w:ascii="Traditional Arabic" w:hAnsi="Traditional Arabic" w:cs="Traditional Arabic"/>
          <w:noProof w:val="0"/>
          <w:color w:val="000000"/>
          <w:sz w:val="28"/>
          <w:szCs w:val="28"/>
          <w:rtl/>
          <w:lang w:eastAsia="ar-IQ"/>
        </w:rPr>
        <w:t>إ</w:t>
      </w:r>
      <w:r w:rsidRPr="006D0AB3">
        <w:rPr>
          <w:rFonts w:ascii="Traditional Arabic" w:hAnsi="Traditional Arabic" w:cs="Traditional Arabic"/>
          <w:noProof w:val="0"/>
          <w:color w:val="000000"/>
          <w:sz w:val="28"/>
          <w:szCs w:val="28"/>
          <w:rtl/>
        </w:rPr>
        <w:t>ما أن تكون (الزينة) مصدراً و(الكواكب) مفعول به والفاعل محذوف أي زين الله الكواكب في كونها مضيئة حسنة في أنفسها و</w:t>
      </w:r>
      <w:r>
        <w:rPr>
          <w:rFonts w:ascii="Traditional Arabic" w:hAnsi="Traditional Arabic" w:cs="Traditional Arabic"/>
          <w:noProof w:val="0"/>
          <w:color w:val="000000"/>
          <w:sz w:val="28"/>
          <w:szCs w:val="28"/>
          <w:rtl/>
        </w:rPr>
        <w:t>يحتمل أن الزينة اسم لما يزان به</w:t>
      </w:r>
      <w:r w:rsidRPr="006D0AB3">
        <w:rPr>
          <w:rFonts w:ascii="Traditional Arabic" w:hAnsi="Traditional Arabic" w:cs="Traditional Arabic"/>
          <w:noProof w:val="0"/>
          <w:color w:val="000000"/>
          <w:sz w:val="28"/>
          <w:szCs w:val="28"/>
          <w:rtl/>
        </w:rPr>
        <w:t>، فا</w:t>
      </w:r>
      <w:r>
        <w:rPr>
          <w:rFonts w:ascii="Traditional Arabic" w:hAnsi="Traditional Arabic" w:cs="Traditional Arabic"/>
          <w:noProof w:val="0"/>
          <w:color w:val="000000"/>
          <w:sz w:val="28"/>
          <w:szCs w:val="28"/>
          <w:rtl/>
        </w:rPr>
        <w:t>لكواكب حينئذ بدل منها على المحل</w:t>
      </w:r>
      <w:r w:rsidRPr="006D0AB3">
        <w:rPr>
          <w:rFonts w:ascii="Traditional Arabic" w:hAnsi="Traditional Arabic" w:cs="Traditional Arabic"/>
          <w:noProof w:val="0"/>
          <w:color w:val="000000"/>
          <w:sz w:val="28"/>
          <w:szCs w:val="28"/>
          <w:rtl/>
        </w:rPr>
        <w:t>، ويحت</w:t>
      </w:r>
      <w:r>
        <w:rPr>
          <w:rFonts w:ascii="Traditional Arabic" w:hAnsi="Traditional Arabic" w:cs="Traditional Arabic"/>
          <w:noProof w:val="0"/>
          <w:color w:val="000000"/>
          <w:sz w:val="28"/>
          <w:szCs w:val="28"/>
          <w:rtl/>
        </w:rPr>
        <w:t>مل النصب على إضمار أعني. ينظر</w:t>
      </w:r>
      <w:r w:rsidRPr="006D0AB3">
        <w:rPr>
          <w:rFonts w:ascii="Traditional Arabic" w:hAnsi="Traditional Arabic" w:cs="Traditional Arabic"/>
          <w:noProof w:val="0"/>
          <w:color w:val="000000"/>
          <w:sz w:val="28"/>
          <w:szCs w:val="28"/>
          <w:rtl/>
        </w:rPr>
        <w:t>:</w:t>
      </w:r>
      <w:r w:rsidRPr="006D0AB3">
        <w:rPr>
          <w:rFonts w:ascii="Traditional Arabic" w:hAnsi="Traditional Arabic" w:cs="Traditional Arabic"/>
          <w:noProof w:val="0"/>
          <w:color w:val="000000"/>
          <w:sz w:val="28"/>
          <w:szCs w:val="28"/>
          <w:rtl/>
          <w:lang w:eastAsia="ar-SY"/>
        </w:rPr>
        <w:t xml:space="preserve"> </w:t>
      </w:r>
      <w:r w:rsidRPr="00DA765C">
        <w:rPr>
          <w:rFonts w:ascii="Traditional Arabic" w:hAnsi="Traditional Arabic" w:cs="Traditional Arabic"/>
          <w:noProof w:val="0"/>
          <w:color w:val="000000"/>
          <w:sz w:val="28"/>
          <w:szCs w:val="28"/>
          <w:rtl/>
        </w:rPr>
        <w:t>إتحاف فضلاء البشر في القراءات الأربعة عشر ص</w:t>
      </w:r>
      <w:r>
        <w:rPr>
          <w:rFonts w:ascii="Traditional Arabic" w:hAnsi="Traditional Arabic" w:cs="Traditional Arabic"/>
          <w:noProof w:val="0"/>
          <w:color w:val="000000"/>
          <w:sz w:val="28"/>
          <w:szCs w:val="28"/>
          <w:rtl/>
        </w:rPr>
        <w:t xml:space="preserve"> 368</w:t>
      </w:r>
      <w:r w:rsidRPr="006D0AB3">
        <w:rPr>
          <w:rFonts w:ascii="Traditional Arabic" w:hAnsi="Traditional Arabic" w:cs="Traditional Arabic"/>
          <w:noProof w:val="0"/>
          <w:color w:val="000000"/>
          <w:sz w:val="28"/>
          <w:szCs w:val="28"/>
          <w:rtl/>
        </w:rPr>
        <w:t xml:space="preserve">، </w:t>
      </w:r>
      <w:r w:rsidRPr="00DA765C">
        <w:rPr>
          <w:rFonts w:ascii="Traditional Arabic" w:hAnsi="Traditional Arabic" w:cs="Traditional Arabic"/>
          <w:noProof w:val="0"/>
          <w:color w:val="000000"/>
          <w:sz w:val="28"/>
          <w:szCs w:val="28"/>
          <w:rtl/>
        </w:rPr>
        <w:t>وتقريب النشر في القراءات العشر ص</w:t>
      </w:r>
      <w:r>
        <w:rPr>
          <w:rFonts w:ascii="Traditional Arabic" w:hAnsi="Traditional Arabic" w:cs="Traditional Arabic"/>
          <w:noProof w:val="0"/>
          <w:color w:val="000000"/>
          <w:sz w:val="28"/>
          <w:szCs w:val="28"/>
          <w:rtl/>
          <w:lang w:eastAsia="ar-IQ"/>
        </w:rPr>
        <w:t xml:space="preserve"> </w:t>
      </w:r>
      <w:r w:rsidRPr="006D0AB3">
        <w:rPr>
          <w:rFonts w:ascii="Traditional Arabic" w:hAnsi="Traditional Arabic" w:cs="Traditional Arabic"/>
          <w:noProof w:val="0"/>
          <w:color w:val="000000"/>
          <w:sz w:val="28"/>
          <w:szCs w:val="28"/>
          <w:rtl/>
          <w:lang w:eastAsia="ar-IQ"/>
        </w:rPr>
        <w:t>184.</w:t>
      </w:r>
    </w:p>
  </w:footnote>
  <w:footnote w:id="408">
    <w:p w:rsidR="006C06B9" w:rsidRDefault="006C06B9" w:rsidP="00D07867">
      <w:pPr>
        <w:pStyle w:val="a8"/>
        <w:spacing w:line="240" w:lineRule="atLeast"/>
        <w:jc w:val="lowKashida"/>
      </w:pPr>
      <w:r w:rsidRPr="00D70CF6">
        <w:rPr>
          <w:rFonts w:ascii="Traditional Arabic" w:hAnsi="Traditional Arabic" w:cs="Traditional Arabic"/>
          <w:noProof w:val="0"/>
          <w:color w:val="000000"/>
          <w:sz w:val="28"/>
          <w:szCs w:val="28"/>
          <w:rtl/>
        </w:rPr>
        <w:t>(</w:t>
      </w:r>
      <w:r w:rsidRPr="00D70CF6">
        <w:rPr>
          <w:rFonts w:ascii="Traditional Arabic" w:hAnsi="Traditional Arabic" w:cs="Traditional Arabic"/>
          <w:noProof w:val="0"/>
          <w:color w:val="000000"/>
          <w:sz w:val="28"/>
          <w:szCs w:val="28"/>
          <w:rtl/>
        </w:rPr>
        <w:footnoteRef/>
      </w:r>
      <w:r w:rsidRPr="00D70CF6">
        <w:rPr>
          <w:rFonts w:ascii="Traditional Arabic" w:hAnsi="Traditional Arabic" w:cs="Traditional Arabic"/>
          <w:noProof w:val="0"/>
          <w:color w:val="000000"/>
          <w:sz w:val="28"/>
          <w:szCs w:val="28"/>
          <w:rtl/>
        </w:rPr>
        <w:t>) قرأ</w:t>
      </w:r>
      <w:r>
        <w:rPr>
          <w:rFonts w:ascii="Traditional Arabic" w:hAnsi="Traditional Arabic" w:cs="Traditional Arabic"/>
          <w:noProof w:val="0"/>
          <w:color w:val="000000"/>
          <w:sz w:val="28"/>
          <w:szCs w:val="28"/>
          <w:rtl/>
        </w:rPr>
        <w:t>ها</w:t>
      </w:r>
      <w:r w:rsidRPr="00D70CF6">
        <w:rPr>
          <w:rFonts w:ascii="Traditional Arabic" w:hAnsi="Traditional Arabic" w:cs="Traditional Arabic"/>
          <w:noProof w:val="0"/>
          <w:color w:val="000000"/>
          <w:sz w:val="28"/>
          <w:szCs w:val="28"/>
          <w:rtl/>
        </w:rPr>
        <w:t xml:space="preserve"> </w:t>
      </w:r>
      <w:r w:rsidRPr="00986BCD">
        <w:rPr>
          <w:rFonts w:ascii="Traditional Arabic" w:hAnsi="Traditional Arabic" w:cs="Traditional Arabic"/>
          <w:b/>
          <w:bCs/>
          <w:noProof w:val="0"/>
          <w:color w:val="C00000"/>
          <w:sz w:val="28"/>
          <w:szCs w:val="28"/>
          <w:rtl/>
        </w:rPr>
        <w:t>حفص</w:t>
      </w:r>
      <w:r>
        <w:rPr>
          <w:rFonts w:ascii="Traditional Arabic" w:hAnsi="Traditional Arabic" w:cs="Traditional Arabic"/>
          <w:noProof w:val="0"/>
          <w:color w:val="000000"/>
          <w:sz w:val="28"/>
          <w:szCs w:val="28"/>
          <w:rtl/>
        </w:rPr>
        <w:t xml:space="preserve"> بتشديد السين والميم.</w:t>
      </w:r>
      <w:r w:rsidRPr="00D70CF6">
        <w:rPr>
          <w:rFonts w:ascii="Traditional Arabic" w:hAnsi="Traditional Arabic" w:cs="Traditional Arabic"/>
          <w:noProof w:val="0"/>
          <w:color w:val="000000"/>
          <w:sz w:val="28"/>
          <w:szCs w:val="28"/>
          <w:rtl/>
        </w:rPr>
        <w:t xml:space="preserve"> وقرأ</w:t>
      </w:r>
      <w:r>
        <w:rPr>
          <w:rFonts w:ascii="Traditional Arabic" w:hAnsi="Traditional Arabic" w:cs="Traditional Arabic"/>
          <w:noProof w:val="0"/>
          <w:color w:val="000000"/>
          <w:sz w:val="28"/>
          <w:szCs w:val="28"/>
          <w:rtl/>
        </w:rPr>
        <w:t>ها</w:t>
      </w:r>
      <w:r w:rsidRPr="00D70CF6">
        <w:rPr>
          <w:rFonts w:ascii="Traditional Arabic" w:hAnsi="Traditional Arabic" w:cs="Traditional Arabic"/>
          <w:noProof w:val="0"/>
          <w:color w:val="000000"/>
          <w:sz w:val="28"/>
          <w:szCs w:val="28"/>
          <w:rtl/>
        </w:rPr>
        <w:t xml:space="preserve"> </w:t>
      </w:r>
      <w:r w:rsidRPr="00986BCD">
        <w:rPr>
          <w:rFonts w:ascii="Traditional Arabic" w:hAnsi="Traditional Arabic" w:cs="Traditional Arabic"/>
          <w:b/>
          <w:bCs/>
          <w:noProof w:val="0"/>
          <w:color w:val="7030A0"/>
          <w:sz w:val="28"/>
          <w:szCs w:val="28"/>
          <w:rtl/>
        </w:rPr>
        <w:t>شعبة</w:t>
      </w:r>
      <w:r>
        <w:rPr>
          <w:rFonts w:ascii="Traditional Arabic" w:hAnsi="Traditional Arabic" w:cs="Traditional Arabic"/>
          <w:noProof w:val="0"/>
          <w:color w:val="000000"/>
          <w:sz w:val="28"/>
          <w:szCs w:val="28"/>
          <w:rtl/>
        </w:rPr>
        <w:t xml:space="preserve"> بإسكان السين وتخفيف الميم. ينظر</w:t>
      </w:r>
      <w:r w:rsidRPr="00D70CF6">
        <w:rPr>
          <w:rFonts w:ascii="Traditional Arabic" w:hAnsi="Traditional Arabic" w:cs="Traditional Arabic"/>
          <w:noProof w:val="0"/>
          <w:color w:val="000000"/>
          <w:sz w:val="28"/>
          <w:szCs w:val="28"/>
          <w:rtl/>
        </w:rPr>
        <w:t xml:space="preserve">: </w:t>
      </w:r>
      <w:r w:rsidRPr="00DA765C">
        <w:rPr>
          <w:rFonts w:ascii="Traditional Arabic" w:hAnsi="Traditional Arabic" w:cs="Traditional Arabic"/>
          <w:noProof w:val="0"/>
          <w:color w:val="000000"/>
          <w:sz w:val="28"/>
          <w:szCs w:val="28"/>
          <w:rtl/>
        </w:rPr>
        <w:t xml:space="preserve">تقريب النشر في القراءات العشر </w:t>
      </w:r>
      <w:r>
        <w:rPr>
          <w:rFonts w:ascii="Traditional Arabic" w:hAnsi="Traditional Arabic" w:cs="Traditional Arabic"/>
          <w:noProof w:val="0"/>
          <w:color w:val="000000"/>
          <w:sz w:val="28"/>
          <w:szCs w:val="28"/>
          <w:rtl/>
        </w:rPr>
        <w:t xml:space="preserve">ص </w:t>
      </w:r>
      <w:proofErr w:type="gramStart"/>
      <w:r w:rsidRPr="00D70CF6">
        <w:rPr>
          <w:rFonts w:ascii="Traditional Arabic" w:hAnsi="Traditional Arabic" w:cs="Traditional Arabic"/>
          <w:noProof w:val="0"/>
          <w:color w:val="000000"/>
          <w:sz w:val="28"/>
          <w:szCs w:val="28"/>
          <w:rtl/>
        </w:rPr>
        <w:t>184</w:t>
      </w:r>
      <w:r>
        <w:rPr>
          <w:rFonts w:ascii="Traditional Arabic" w:hAnsi="Traditional Arabic" w:cs="Traditional Arabic"/>
          <w:noProof w:val="0"/>
          <w:color w:val="000000"/>
          <w:sz w:val="28"/>
          <w:szCs w:val="28"/>
          <w:rtl/>
        </w:rPr>
        <w:t xml:space="preserve"> </w:t>
      </w:r>
      <w:r w:rsidRPr="00D70CF6">
        <w:rPr>
          <w:rFonts w:ascii="Traditional Arabic" w:hAnsi="Traditional Arabic" w:cs="Traditional Arabic"/>
          <w:noProof w:val="0"/>
          <w:color w:val="000000"/>
          <w:sz w:val="28"/>
          <w:szCs w:val="28"/>
          <w:rtl/>
        </w:rPr>
        <w:t>.</w:t>
      </w:r>
      <w:proofErr w:type="gramEnd"/>
    </w:p>
  </w:footnote>
  <w:footnote w:id="409">
    <w:p w:rsidR="006C06B9" w:rsidRDefault="006C06B9" w:rsidP="00D07867">
      <w:pPr>
        <w:pStyle w:val="a8"/>
        <w:spacing w:line="240" w:lineRule="atLeast"/>
        <w:jc w:val="lowKashida"/>
      </w:pPr>
      <w:r w:rsidRPr="00D70CF6">
        <w:rPr>
          <w:rFonts w:ascii="Traditional Arabic" w:hAnsi="Traditional Arabic" w:cs="Traditional Arabic"/>
          <w:noProof w:val="0"/>
          <w:color w:val="000000"/>
          <w:sz w:val="28"/>
          <w:szCs w:val="28"/>
          <w:rtl/>
        </w:rPr>
        <w:t>(</w:t>
      </w:r>
      <w:r w:rsidRPr="00D70CF6">
        <w:rPr>
          <w:rFonts w:ascii="Traditional Arabic" w:hAnsi="Traditional Arabic" w:cs="Traditional Arabic"/>
          <w:noProof w:val="0"/>
          <w:color w:val="000000"/>
          <w:sz w:val="28"/>
          <w:szCs w:val="28"/>
          <w:rtl/>
        </w:rPr>
        <w:footnoteRef/>
      </w:r>
      <w:r w:rsidRPr="00D70CF6">
        <w:rPr>
          <w:rFonts w:ascii="Traditional Arabic" w:hAnsi="Traditional Arabic" w:cs="Traditional Arabic"/>
          <w:noProof w:val="0"/>
          <w:color w:val="000000"/>
          <w:sz w:val="28"/>
          <w:szCs w:val="28"/>
          <w:rtl/>
        </w:rPr>
        <w:t>) قرأ</w:t>
      </w:r>
      <w:r>
        <w:rPr>
          <w:rFonts w:ascii="Traditional Arabic" w:hAnsi="Traditional Arabic" w:cs="Traditional Arabic"/>
          <w:noProof w:val="0"/>
          <w:color w:val="000000"/>
          <w:sz w:val="28"/>
          <w:szCs w:val="28"/>
          <w:rtl/>
        </w:rPr>
        <w:t>ها</w:t>
      </w:r>
      <w:r w:rsidRPr="00D70CF6">
        <w:rPr>
          <w:rFonts w:ascii="Traditional Arabic" w:hAnsi="Traditional Arabic" w:cs="Traditional Arabic"/>
          <w:noProof w:val="0"/>
          <w:color w:val="000000"/>
          <w:sz w:val="28"/>
          <w:szCs w:val="28"/>
          <w:rtl/>
        </w:rPr>
        <w:t xml:space="preserve"> </w:t>
      </w:r>
      <w:r w:rsidRPr="00986BCD">
        <w:rPr>
          <w:rFonts w:ascii="Traditional Arabic" w:hAnsi="Traditional Arabic" w:cs="Traditional Arabic"/>
          <w:b/>
          <w:bCs/>
          <w:noProof w:val="0"/>
          <w:color w:val="C00000"/>
          <w:sz w:val="28"/>
          <w:szCs w:val="28"/>
          <w:rtl/>
        </w:rPr>
        <w:t>حفص</w:t>
      </w:r>
      <w:r w:rsidRPr="00D70CF6">
        <w:rPr>
          <w:rFonts w:ascii="Traditional Arabic" w:hAnsi="Traditional Arabic" w:cs="Traditional Arabic"/>
          <w:noProof w:val="0"/>
          <w:color w:val="000000"/>
          <w:sz w:val="28"/>
          <w:szCs w:val="28"/>
          <w:rtl/>
        </w:rPr>
        <w:t xml:space="preserve"> الأسماء الثلاثة بالنصب ع</w:t>
      </w:r>
      <w:r>
        <w:rPr>
          <w:rFonts w:ascii="Traditional Arabic" w:hAnsi="Traditional Arabic" w:cs="Traditional Arabic"/>
          <w:noProof w:val="0"/>
          <w:color w:val="000000"/>
          <w:sz w:val="28"/>
          <w:szCs w:val="28"/>
          <w:rtl/>
        </w:rPr>
        <w:t>لى أن لفظ الجلالة بدل من (أحسن)</w:t>
      </w:r>
      <w:r w:rsidRPr="00D70CF6">
        <w:rPr>
          <w:rFonts w:ascii="Traditional Arabic" w:hAnsi="Traditional Arabic" w:cs="Traditional Arabic"/>
          <w:noProof w:val="0"/>
          <w:color w:val="000000"/>
          <w:sz w:val="28"/>
          <w:szCs w:val="28"/>
          <w:rtl/>
        </w:rPr>
        <w:t>، و</w:t>
      </w:r>
      <w:r>
        <w:rPr>
          <w:rFonts w:ascii="Traditional Arabic" w:hAnsi="Traditional Arabic" w:cs="Traditional Arabic"/>
          <w:noProof w:val="0"/>
          <w:color w:val="000000"/>
          <w:sz w:val="28"/>
          <w:szCs w:val="28"/>
          <w:rtl/>
        </w:rPr>
        <w:t>ربكم نعت من (الله) و(رب) عطف عليه.</w:t>
      </w:r>
      <w:r w:rsidRPr="00D70CF6">
        <w:rPr>
          <w:rFonts w:ascii="Traditional Arabic" w:hAnsi="Traditional Arabic" w:cs="Traditional Arabic"/>
          <w:noProof w:val="0"/>
          <w:color w:val="000000"/>
          <w:sz w:val="28"/>
          <w:szCs w:val="28"/>
          <w:rtl/>
        </w:rPr>
        <w:t xml:space="preserve"> وقرأها </w:t>
      </w:r>
      <w:r w:rsidRPr="00986BCD">
        <w:rPr>
          <w:rFonts w:ascii="Traditional Arabic" w:hAnsi="Traditional Arabic" w:cs="Traditional Arabic"/>
          <w:b/>
          <w:bCs/>
          <w:noProof w:val="0"/>
          <w:color w:val="7030A0"/>
          <w:sz w:val="28"/>
          <w:szCs w:val="28"/>
          <w:rtl/>
        </w:rPr>
        <w:t>شعبة</w:t>
      </w:r>
      <w:r w:rsidRPr="00D70CF6">
        <w:rPr>
          <w:rFonts w:ascii="Traditional Arabic" w:hAnsi="Traditional Arabic" w:cs="Traditional Arabic"/>
          <w:noProof w:val="0"/>
          <w:color w:val="000000"/>
          <w:sz w:val="28"/>
          <w:szCs w:val="28"/>
          <w:rtl/>
        </w:rPr>
        <w:t xml:space="preserve"> بالرفع على أن لفظ الجلال</w:t>
      </w:r>
      <w:r>
        <w:rPr>
          <w:rFonts w:ascii="Traditional Arabic" w:hAnsi="Traditional Arabic" w:cs="Traditional Arabic"/>
          <w:noProof w:val="0"/>
          <w:color w:val="000000"/>
          <w:sz w:val="28"/>
          <w:szCs w:val="28"/>
          <w:rtl/>
        </w:rPr>
        <w:t>ة مبتدأ وربكم خبره ورب عطف عليه. ينظر</w:t>
      </w:r>
      <w:r w:rsidRPr="00D70CF6">
        <w:rPr>
          <w:rFonts w:ascii="Traditional Arabic" w:hAnsi="Traditional Arabic" w:cs="Traditional Arabic"/>
          <w:noProof w:val="0"/>
          <w:color w:val="000000"/>
          <w:sz w:val="28"/>
          <w:szCs w:val="28"/>
          <w:rtl/>
        </w:rPr>
        <w:t xml:space="preserve">: </w:t>
      </w:r>
      <w:r w:rsidRPr="00DA765C">
        <w:rPr>
          <w:rFonts w:ascii="Traditional Arabic" w:hAnsi="Traditional Arabic" w:cs="Traditional Arabic"/>
          <w:noProof w:val="0"/>
          <w:color w:val="000000"/>
          <w:sz w:val="28"/>
          <w:szCs w:val="28"/>
          <w:rtl/>
        </w:rPr>
        <w:t xml:space="preserve">إتحاف فضلاء البشر في القراءات الأربعة </w:t>
      </w:r>
      <w:r>
        <w:rPr>
          <w:rFonts w:ascii="Traditional Arabic" w:hAnsi="Traditional Arabic" w:cs="Traditional Arabic"/>
          <w:noProof w:val="0"/>
          <w:color w:val="000000"/>
          <w:sz w:val="28"/>
          <w:szCs w:val="28"/>
          <w:rtl/>
        </w:rPr>
        <w:t>عشر ص 370</w:t>
      </w:r>
      <w:r w:rsidRPr="006F3D0E">
        <w:rPr>
          <w:rFonts w:ascii="Traditional Arabic" w:hAnsi="Traditional Arabic" w:cs="Traditional Arabic"/>
          <w:noProof w:val="0"/>
          <w:color w:val="000000"/>
          <w:sz w:val="28"/>
          <w:szCs w:val="28"/>
          <w:rtl/>
        </w:rPr>
        <w:t>، وتقريب النشر في القراءات العشر ص 18</w:t>
      </w:r>
      <w:r>
        <w:rPr>
          <w:rFonts w:ascii="Traditional Arabic" w:hAnsi="Traditional Arabic" w:cs="Traditional Arabic"/>
          <w:noProof w:val="0"/>
          <w:color w:val="000000"/>
          <w:sz w:val="28"/>
          <w:szCs w:val="28"/>
          <w:rtl/>
        </w:rPr>
        <w:t>5</w:t>
      </w:r>
      <w:r w:rsidRPr="006F3D0E">
        <w:rPr>
          <w:rFonts w:ascii="Traditional Arabic" w:hAnsi="Traditional Arabic" w:cs="Traditional Arabic"/>
          <w:noProof w:val="0"/>
          <w:color w:val="000000"/>
          <w:sz w:val="28"/>
          <w:szCs w:val="28"/>
          <w:rtl/>
        </w:rPr>
        <w:t>.</w:t>
      </w:r>
    </w:p>
  </w:footnote>
  <w:footnote w:id="410">
    <w:p w:rsidR="006C06B9" w:rsidRDefault="006C06B9" w:rsidP="007B7904">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 xml:space="preserve">) </w:t>
      </w:r>
      <w:r>
        <w:rPr>
          <w:rFonts w:cs="Traditional Arabic"/>
          <w:noProof w:val="0"/>
          <w:sz w:val="28"/>
          <w:szCs w:val="28"/>
          <w:rtl/>
        </w:rPr>
        <w:t>وتسمى سورة داود عليه السلام</w:t>
      </w:r>
      <w:r w:rsidRPr="006F3D0E">
        <w:rPr>
          <w:rFonts w:cs="Traditional Arabic"/>
          <w:noProof w:val="0"/>
          <w:sz w:val="28"/>
          <w:szCs w:val="28"/>
          <w:rtl/>
        </w:rPr>
        <w:t xml:space="preserve">. </w:t>
      </w:r>
      <w:r>
        <w:rPr>
          <w:rFonts w:cs="Traditional Arabic"/>
          <w:noProof w:val="0"/>
          <w:color w:val="000000"/>
          <w:sz w:val="28"/>
          <w:szCs w:val="28"/>
          <w:rtl/>
        </w:rPr>
        <w:t>ينظر</w:t>
      </w:r>
      <w:r w:rsidRPr="006F3D0E">
        <w:rPr>
          <w:rFonts w:cs="Traditional Arabic"/>
          <w:noProof w:val="0"/>
          <w:color w:val="000000"/>
          <w:sz w:val="28"/>
          <w:szCs w:val="28"/>
          <w:rtl/>
        </w:rPr>
        <w:t xml:space="preserve">: تحقيق البيان في عدِّ </w:t>
      </w:r>
      <w:proofErr w:type="spellStart"/>
      <w:r w:rsidRPr="006F3D0E">
        <w:rPr>
          <w:rFonts w:cs="Traditional Arabic"/>
          <w:noProof w:val="0"/>
          <w:color w:val="000000"/>
          <w:sz w:val="28"/>
          <w:szCs w:val="28"/>
          <w:rtl/>
        </w:rPr>
        <w:t>آي</w:t>
      </w:r>
      <w:proofErr w:type="spellEnd"/>
      <w:r w:rsidRPr="006F3D0E">
        <w:rPr>
          <w:rFonts w:cs="Traditional Arabic"/>
          <w:noProof w:val="0"/>
          <w:color w:val="000000"/>
          <w:sz w:val="28"/>
          <w:szCs w:val="28"/>
          <w:rtl/>
        </w:rPr>
        <w:t xml:space="preserve"> القرآن ص 24</w:t>
      </w:r>
      <w:r w:rsidRPr="006F3D0E">
        <w:rPr>
          <w:rFonts w:cs="Traditional Arabic"/>
          <w:noProof w:val="0"/>
          <w:sz w:val="28"/>
          <w:szCs w:val="28"/>
          <w:rtl/>
        </w:rPr>
        <w:t>.</w:t>
      </w:r>
    </w:p>
  </w:footnote>
  <w:footnote w:id="411">
    <w:p w:rsidR="006C06B9" w:rsidRDefault="006C06B9" w:rsidP="007B7904">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ص مكية في قول الجميع</w:t>
      </w:r>
      <w:r>
        <w:rPr>
          <w:rFonts w:cs="Traditional Arabic"/>
          <w:noProof w:val="0"/>
          <w:sz w:val="28"/>
          <w:szCs w:val="28"/>
          <w:rtl/>
        </w:rPr>
        <w:t>. ينظر: تفسير القرطبي 15/142</w:t>
      </w:r>
      <w:r w:rsidRPr="006F3D0E">
        <w:rPr>
          <w:rFonts w:cs="Traditional Arabic"/>
          <w:noProof w:val="0"/>
          <w:sz w:val="28"/>
          <w:szCs w:val="28"/>
          <w:rtl/>
        </w:rPr>
        <w:t>.</w:t>
      </w:r>
    </w:p>
  </w:footnote>
  <w:footnote w:id="412">
    <w:p w:rsidR="006C06B9" w:rsidRDefault="006C06B9" w:rsidP="00CF68A0">
      <w:pPr>
        <w:pStyle w:val="a8"/>
        <w:spacing w:line="240" w:lineRule="atLeast"/>
        <w:jc w:val="lowKashida"/>
      </w:pPr>
      <w:r w:rsidRPr="004704BC">
        <w:rPr>
          <w:rFonts w:cs="Traditional Arabic"/>
          <w:noProof w:val="0"/>
          <w:color w:val="000000"/>
          <w:sz w:val="28"/>
          <w:szCs w:val="28"/>
          <w:rtl/>
        </w:rPr>
        <w:t>(</w:t>
      </w:r>
      <w:r w:rsidRPr="004704BC">
        <w:rPr>
          <w:rFonts w:cs="Traditional Arabic"/>
          <w:noProof w:val="0"/>
          <w:color w:val="000000"/>
          <w:sz w:val="28"/>
          <w:szCs w:val="28"/>
          <w:rtl/>
        </w:rPr>
        <w:footnoteRef/>
      </w:r>
      <w:r w:rsidRPr="004704BC">
        <w:rPr>
          <w:rFonts w:cs="Traditional Arabic"/>
          <w:noProof w:val="0"/>
          <w:color w:val="000000"/>
          <w:sz w:val="28"/>
          <w:szCs w:val="28"/>
          <w:rtl/>
        </w:rPr>
        <w:t>)</w:t>
      </w:r>
      <w:r>
        <w:rPr>
          <w:rFonts w:ascii="Traditional Arabic" w:hAnsi="Traditional Arabic" w:cs="Traditional Arabic"/>
          <w:noProof w:val="0"/>
          <w:color w:val="000000"/>
          <w:sz w:val="28"/>
          <w:szCs w:val="28"/>
          <w:rtl/>
        </w:rPr>
        <w:t xml:space="preserve"> قال ابن </w:t>
      </w:r>
      <w:proofErr w:type="spellStart"/>
      <w:r>
        <w:rPr>
          <w:rFonts w:ascii="Traditional Arabic" w:hAnsi="Traditional Arabic" w:cs="Traditional Arabic"/>
          <w:noProof w:val="0"/>
          <w:color w:val="000000"/>
          <w:sz w:val="28"/>
          <w:szCs w:val="28"/>
          <w:rtl/>
        </w:rPr>
        <w:t>خالويه</w:t>
      </w:r>
      <w:proofErr w:type="spellEnd"/>
      <w:r>
        <w:rPr>
          <w:rFonts w:ascii="Traditional Arabic" w:hAnsi="Traditional Arabic" w:cs="Traditional Arabic"/>
          <w:noProof w:val="0"/>
          <w:color w:val="000000"/>
          <w:sz w:val="28"/>
          <w:szCs w:val="28"/>
          <w:rtl/>
        </w:rPr>
        <w:t xml:space="preserve"> في الحجة في القراءات السبع ص 305: (</w:t>
      </w:r>
      <w:r w:rsidRPr="00CF68A0">
        <w:rPr>
          <w:rFonts w:ascii="Traditional Arabic" w:hAnsi="Traditional Arabic" w:cs="Traditional Arabic"/>
          <w:b/>
          <w:bCs/>
          <w:noProof w:val="0"/>
          <w:color w:val="000000"/>
          <w:sz w:val="28"/>
          <w:szCs w:val="28"/>
          <w:rtl/>
        </w:rPr>
        <w:t>قَوْله تَعَالَى</w:t>
      </w:r>
      <w:r w:rsidRPr="00CF68A0">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CF68A0">
        <w:rPr>
          <w:rFonts w:ascii="Traditional Arabic" w:hAnsi="Traditional Arabic" w:cs="Traditional Arabic"/>
          <w:b/>
          <w:bCs/>
          <w:noProof w:val="0"/>
          <w:color w:val="FF0000"/>
          <w:sz w:val="28"/>
          <w:szCs w:val="28"/>
          <w:rtl/>
        </w:rPr>
        <w:t>ولي نعجة وَاحِدَة</w:t>
      </w:r>
      <w:r>
        <w:rPr>
          <w:rFonts w:ascii="Traditional Arabic" w:hAnsi="Traditional Arabic" w:cs="Traditional Arabic"/>
          <w:noProof w:val="0"/>
          <w:color w:val="000000"/>
          <w:sz w:val="28"/>
          <w:szCs w:val="28"/>
          <w:rtl/>
        </w:rPr>
        <w:t>﴾</w:t>
      </w:r>
      <w:r w:rsidRPr="00CF68A0">
        <w:rPr>
          <w:rFonts w:ascii="Traditional Arabic" w:hAnsi="Traditional Arabic" w:cs="Traditional Arabic"/>
          <w:b/>
          <w:bCs/>
          <w:noProof w:val="0"/>
          <w:color w:val="000000"/>
          <w:sz w:val="28"/>
          <w:szCs w:val="28"/>
          <w:rtl/>
        </w:rPr>
        <w:t xml:space="preserve"> إسكان الْيَاء إِجْمَاع إِلَّا مَا رَوَاهُ </w:t>
      </w:r>
      <w:r w:rsidRPr="00986BCD">
        <w:rPr>
          <w:rFonts w:ascii="Traditional Arabic" w:hAnsi="Traditional Arabic" w:cs="Traditional Arabic"/>
          <w:b/>
          <w:bCs/>
          <w:noProof w:val="0"/>
          <w:color w:val="C00000"/>
          <w:sz w:val="28"/>
          <w:szCs w:val="28"/>
          <w:rtl/>
        </w:rPr>
        <w:t>حَفْص</w:t>
      </w:r>
      <w:r w:rsidRPr="00CF68A0">
        <w:rPr>
          <w:rFonts w:ascii="Traditional Arabic" w:hAnsi="Traditional Arabic" w:cs="Traditional Arabic"/>
          <w:b/>
          <w:bCs/>
          <w:noProof w:val="0"/>
          <w:color w:val="000000"/>
          <w:sz w:val="28"/>
          <w:szCs w:val="28"/>
          <w:rtl/>
        </w:rPr>
        <w:t xml:space="preserve"> عَن عَاصِم بِالْفَتْح لقلَّة الِاسْم وَكَذَلِكَ قَوْله وعزني بِالتَّشْدِيدِ إِجْمَاع إِلَّا مَا رَوَاهُ أَيْضا</w:t>
      </w:r>
      <w:r>
        <w:rPr>
          <w:rFonts w:ascii="Traditional Arabic" w:hAnsi="Traditional Arabic" w:cs="Traditional Arabic"/>
          <w:b/>
          <w:bCs/>
          <w:noProof w:val="0"/>
          <w:color w:val="000000"/>
          <w:sz w:val="28"/>
          <w:szCs w:val="28"/>
          <w:rtl/>
        </w:rPr>
        <w:t>ً</w:t>
      </w:r>
      <w:r w:rsidRPr="00CF68A0">
        <w:rPr>
          <w:rFonts w:ascii="Traditional Arabic" w:hAnsi="Traditional Arabic" w:cs="Traditional Arabic"/>
          <w:b/>
          <w:bCs/>
          <w:noProof w:val="0"/>
          <w:color w:val="000000"/>
          <w:sz w:val="28"/>
          <w:szCs w:val="28"/>
          <w:rtl/>
        </w:rPr>
        <w:t xml:space="preserve"> عَنهُ بِالتَّشْدِيدِ وَإِثْبَات الْألف وهما لُغَتَانِ مَعْنَاهُمَا غالبتني وغلبتني</w:t>
      </w:r>
      <w:r>
        <w:rPr>
          <w:rFonts w:ascii="Traditional Arabic" w:hAnsi="Traditional Arabic" w:cs="Traditional Arabic"/>
          <w:noProof w:val="0"/>
          <w:color w:val="000000"/>
          <w:sz w:val="28"/>
          <w:szCs w:val="28"/>
          <w:rtl/>
        </w:rPr>
        <w:t>)</w:t>
      </w:r>
      <w:r w:rsidRPr="00164026">
        <w:rPr>
          <w:rFonts w:ascii="Traditional Arabic" w:hAnsi="Traditional Arabic" w:cs="Traditional Arabic"/>
          <w:noProof w:val="0"/>
          <w:color w:val="000000"/>
          <w:sz w:val="28"/>
          <w:szCs w:val="28"/>
          <w:rtl/>
        </w:rPr>
        <w:t>.</w:t>
      </w:r>
    </w:p>
  </w:footnote>
  <w:footnote w:id="413">
    <w:p w:rsidR="006C06B9" w:rsidRDefault="006C06B9" w:rsidP="00986BCD">
      <w:pPr>
        <w:pStyle w:val="a8"/>
        <w:spacing w:line="240" w:lineRule="atLeast"/>
        <w:jc w:val="lowKashida"/>
      </w:pPr>
      <w:r w:rsidRPr="004704BC">
        <w:rPr>
          <w:rFonts w:cs="Traditional Arabic"/>
          <w:noProof w:val="0"/>
          <w:color w:val="000000"/>
          <w:sz w:val="28"/>
          <w:szCs w:val="28"/>
          <w:rtl/>
        </w:rPr>
        <w:t>(</w:t>
      </w:r>
      <w:r w:rsidRPr="004704BC">
        <w:rPr>
          <w:rFonts w:cs="Traditional Arabic"/>
          <w:noProof w:val="0"/>
          <w:color w:val="000000"/>
          <w:sz w:val="28"/>
          <w:szCs w:val="28"/>
          <w:rtl/>
        </w:rPr>
        <w:footnoteRef/>
      </w:r>
      <w:r w:rsidRPr="004704BC">
        <w:rPr>
          <w:rFonts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0065F4">
        <w:rPr>
          <w:rFonts w:ascii="Traditional Arabic" w:hAnsi="Traditional Arabic" w:cs="Traditional Arabic"/>
          <w:noProof w:val="0"/>
          <w:color w:val="000000"/>
          <w:sz w:val="28"/>
          <w:szCs w:val="28"/>
          <w:rtl/>
        </w:rPr>
        <w:t xml:space="preserve">قراءة </w:t>
      </w:r>
      <w:r w:rsidRPr="00986BCD">
        <w:rPr>
          <w:rFonts w:ascii="Traditional Arabic" w:hAnsi="Traditional Arabic" w:cs="Traditional Arabic"/>
          <w:b/>
          <w:bCs/>
          <w:noProof w:val="0"/>
          <w:color w:val="C00000"/>
          <w:sz w:val="28"/>
          <w:szCs w:val="28"/>
          <w:rtl/>
        </w:rPr>
        <w:t>حفص</w:t>
      </w:r>
      <w:r>
        <w:rPr>
          <w:rFonts w:ascii="Traditional Arabic" w:hAnsi="Traditional Arabic" w:cs="Traditional Arabic"/>
          <w:noProof w:val="0"/>
          <w:color w:val="000000"/>
          <w:sz w:val="28"/>
          <w:szCs w:val="28"/>
          <w:rtl/>
        </w:rPr>
        <w:t xml:space="preserve"> ب</w:t>
      </w:r>
      <w:r w:rsidRPr="000065F4">
        <w:rPr>
          <w:rFonts w:ascii="Traditional Arabic" w:hAnsi="Traditional Arabic" w:cs="Traditional Arabic"/>
          <w:noProof w:val="0"/>
          <w:color w:val="000000"/>
          <w:sz w:val="28"/>
          <w:szCs w:val="28"/>
          <w:rtl/>
        </w:rPr>
        <w:t>التشديد (غَسَّاق) هنا و</w:t>
      </w:r>
      <w:r>
        <w:rPr>
          <w:rFonts w:ascii="Traditional Arabic" w:hAnsi="Traditional Arabic" w:cs="Traditional Arabic"/>
          <w:noProof w:val="0"/>
          <w:color w:val="000000"/>
          <w:sz w:val="28"/>
          <w:szCs w:val="28"/>
          <w:rtl/>
        </w:rPr>
        <w:t>في النبأ صفة كالضَّرَّاب مبالغة</w:t>
      </w:r>
      <w:r w:rsidRPr="000065F4">
        <w:rPr>
          <w:rFonts w:ascii="Traditional Arabic" w:hAnsi="Traditional Arabic" w:cs="Traditional Arabic"/>
          <w:noProof w:val="0"/>
          <w:color w:val="000000"/>
          <w:sz w:val="28"/>
          <w:szCs w:val="28"/>
          <w:rtl/>
        </w:rPr>
        <w:t>، لأن فعالاً في الصفات أغ</w:t>
      </w:r>
      <w:r>
        <w:rPr>
          <w:rFonts w:ascii="Traditional Arabic" w:hAnsi="Traditional Arabic" w:cs="Traditional Arabic"/>
          <w:noProof w:val="0"/>
          <w:color w:val="000000"/>
          <w:sz w:val="28"/>
          <w:szCs w:val="28"/>
          <w:rtl/>
        </w:rPr>
        <w:t>لب منه في الأسماء فموصوفه محذوف</w:t>
      </w:r>
      <w:r w:rsidRPr="000065F4">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0065F4">
        <w:rPr>
          <w:rFonts w:ascii="Traditional Arabic" w:hAnsi="Traditional Arabic" w:cs="Traditional Arabic"/>
          <w:noProof w:val="0"/>
          <w:color w:val="000000"/>
          <w:sz w:val="28"/>
          <w:szCs w:val="28"/>
          <w:rtl/>
        </w:rPr>
        <w:t xml:space="preserve">قراءة </w:t>
      </w:r>
      <w:r w:rsidRPr="00986BCD">
        <w:rPr>
          <w:rFonts w:ascii="Traditional Arabic" w:hAnsi="Traditional Arabic" w:cs="Traditional Arabic"/>
          <w:b/>
          <w:bCs/>
          <w:noProof w:val="0"/>
          <w:color w:val="7030A0"/>
          <w:sz w:val="28"/>
          <w:szCs w:val="28"/>
          <w:rtl/>
        </w:rPr>
        <w:t>شعبة</w:t>
      </w:r>
      <w:r>
        <w:rPr>
          <w:rFonts w:ascii="Traditional Arabic" w:hAnsi="Traditional Arabic" w:cs="Traditional Arabic"/>
          <w:noProof w:val="0"/>
          <w:color w:val="000000"/>
          <w:sz w:val="28"/>
          <w:szCs w:val="28"/>
          <w:rtl/>
        </w:rPr>
        <w:t xml:space="preserve"> بالتخفيف اسم لا صفة</w:t>
      </w:r>
      <w:r w:rsidRPr="000065F4">
        <w:rPr>
          <w:rFonts w:ascii="Traditional Arabic" w:hAnsi="Traditional Arabic" w:cs="Traditional Arabic"/>
          <w:noProof w:val="0"/>
          <w:color w:val="000000"/>
          <w:sz w:val="28"/>
          <w:szCs w:val="28"/>
          <w:rtl/>
        </w:rPr>
        <w:t>، لأن فعالاً مخففاً في الأسماء كالعذاب أغلب منه في الصفات وهو الزمهرير أو صديد أهل ا</w:t>
      </w:r>
      <w:r>
        <w:rPr>
          <w:rFonts w:ascii="Traditional Arabic" w:hAnsi="Traditional Arabic" w:cs="Traditional Arabic"/>
          <w:noProof w:val="0"/>
          <w:color w:val="000000"/>
          <w:sz w:val="28"/>
          <w:szCs w:val="28"/>
          <w:rtl/>
        </w:rPr>
        <w:t>لنار أو القيح يسيل منهم فيسقونه</w:t>
      </w:r>
      <w:r w:rsidRPr="000065F4">
        <w:rPr>
          <w:rFonts w:ascii="Traditional Arabic" w:hAnsi="Traditional Arabic" w:cs="Traditional Arabic"/>
          <w:noProof w:val="0"/>
          <w:color w:val="000000"/>
          <w:sz w:val="28"/>
          <w:szCs w:val="28"/>
          <w:rtl/>
        </w:rPr>
        <w:t>، وقال ال</w:t>
      </w:r>
      <w:r>
        <w:rPr>
          <w:rFonts w:ascii="Traditional Arabic" w:hAnsi="Traditional Arabic" w:cs="Traditional Arabic"/>
          <w:noProof w:val="0"/>
          <w:color w:val="000000"/>
          <w:sz w:val="28"/>
          <w:szCs w:val="28"/>
          <w:rtl/>
        </w:rPr>
        <w:t>حسن</w:t>
      </w:r>
      <w:r w:rsidRPr="000065F4">
        <w:rPr>
          <w:rFonts w:ascii="Traditional Arabic" w:hAnsi="Traditional Arabic" w:cs="Traditional Arabic"/>
          <w:noProof w:val="0"/>
          <w:color w:val="000000"/>
          <w:sz w:val="28"/>
          <w:szCs w:val="28"/>
          <w:rtl/>
        </w:rPr>
        <w:t>: (</w:t>
      </w:r>
      <w:r>
        <w:rPr>
          <w:rFonts w:ascii="Traditional Arabic" w:hAnsi="Traditional Arabic" w:cs="Traditional Arabic"/>
          <w:b/>
          <w:bCs/>
          <w:noProof w:val="0"/>
          <w:color w:val="000000"/>
          <w:sz w:val="28"/>
          <w:szCs w:val="28"/>
          <w:rtl/>
        </w:rPr>
        <w:t>عذاب لا يعلمه إلَّا</w:t>
      </w:r>
      <w:r w:rsidRPr="000065F4">
        <w:rPr>
          <w:rFonts w:ascii="Traditional Arabic" w:hAnsi="Traditional Arabic" w:cs="Traditional Arabic"/>
          <w:b/>
          <w:bCs/>
          <w:noProof w:val="0"/>
          <w:color w:val="000000"/>
          <w:sz w:val="28"/>
          <w:szCs w:val="28"/>
          <w:rtl/>
        </w:rPr>
        <w:t xml:space="preserve"> الله تعالى إذ الناس أخفوا لله طاعة فأخفى لهم ثواباً في قوله تعالى </w:t>
      </w:r>
      <w:r>
        <w:rPr>
          <w:rFonts w:ascii="Traditional Arabic" w:hAnsi="Traditional Arabic" w:cs="Traditional Arabic"/>
          <w:b/>
          <w:bCs/>
          <w:noProof w:val="0"/>
          <w:color w:val="000000"/>
          <w:sz w:val="28"/>
          <w:szCs w:val="28"/>
          <w:rtl/>
        </w:rPr>
        <w:t>﴿</w:t>
      </w:r>
      <w:r w:rsidRPr="00986BCD">
        <w:rPr>
          <w:rFonts w:ascii="Traditional Arabic" w:hAnsi="Traditional Arabic" w:cs="Traditional Arabic"/>
          <w:b/>
          <w:bCs/>
          <w:noProof w:val="0"/>
          <w:color w:val="FF0000"/>
          <w:sz w:val="28"/>
          <w:szCs w:val="28"/>
          <w:rtl/>
        </w:rPr>
        <w:t xml:space="preserve">فَلا تَعْلَمُ نَفْسٌ مَا </w:t>
      </w:r>
      <w:proofErr w:type="gramStart"/>
      <w:r w:rsidRPr="00986BCD">
        <w:rPr>
          <w:rFonts w:ascii="Traditional Arabic" w:hAnsi="Traditional Arabic" w:cs="Traditional Arabic"/>
          <w:b/>
          <w:bCs/>
          <w:noProof w:val="0"/>
          <w:color w:val="FF0000"/>
          <w:sz w:val="28"/>
          <w:szCs w:val="28"/>
          <w:rtl/>
        </w:rPr>
        <w:t>أُخْفِيَ .</w:t>
      </w:r>
      <w:proofErr w:type="gramEnd"/>
      <w:r w:rsidRPr="00986BCD">
        <w:rPr>
          <w:rFonts w:ascii="Traditional Arabic" w:hAnsi="Traditional Arabic" w:cs="Traditional Arabic"/>
          <w:b/>
          <w:bCs/>
          <w:noProof w:val="0"/>
          <w:color w:val="FF0000"/>
          <w:sz w:val="28"/>
          <w:szCs w:val="28"/>
          <w:rtl/>
        </w:rPr>
        <w:t>.</w:t>
      </w:r>
      <w:r>
        <w:rPr>
          <w:rFonts w:ascii="Traditional Arabic" w:hAnsi="Traditional Arabic" w:cs="Traditional Arabic"/>
          <w:b/>
          <w:bCs/>
          <w:noProof w:val="0"/>
          <w:color w:val="000000"/>
          <w:sz w:val="28"/>
          <w:szCs w:val="28"/>
          <w:rtl/>
        </w:rPr>
        <w:t>﴾ الخ</w:t>
      </w:r>
      <w:r w:rsidRPr="000065F4">
        <w:rPr>
          <w:rFonts w:ascii="Traditional Arabic" w:hAnsi="Traditional Arabic" w:cs="Traditional Arabic"/>
          <w:b/>
          <w:bCs/>
          <w:noProof w:val="0"/>
          <w:color w:val="000000"/>
          <w:sz w:val="28"/>
          <w:szCs w:val="28"/>
          <w:rtl/>
        </w:rPr>
        <w:t>، وأخفوا معصية فأخفى لهم العقوبة</w:t>
      </w:r>
      <w:r>
        <w:rPr>
          <w:rFonts w:ascii="Traditional Arabic" w:hAnsi="Traditional Arabic" w:cs="Traditional Arabic"/>
          <w:noProof w:val="0"/>
          <w:color w:val="000000"/>
          <w:sz w:val="28"/>
          <w:szCs w:val="28"/>
          <w:rtl/>
        </w:rPr>
        <w:t>). ينظر</w:t>
      </w:r>
      <w:r w:rsidRPr="000065F4">
        <w:rPr>
          <w:rFonts w:ascii="Traditional Arabic" w:hAnsi="Traditional Arabic" w:cs="Traditional Arabic"/>
          <w:noProof w:val="0"/>
          <w:color w:val="000000"/>
          <w:sz w:val="28"/>
          <w:szCs w:val="28"/>
          <w:rtl/>
        </w:rPr>
        <w:t>: إتحاف فضلاء البش</w:t>
      </w:r>
      <w:r>
        <w:rPr>
          <w:rFonts w:ascii="Traditional Arabic" w:hAnsi="Traditional Arabic" w:cs="Traditional Arabic"/>
          <w:noProof w:val="0"/>
          <w:color w:val="000000"/>
          <w:sz w:val="28"/>
          <w:szCs w:val="28"/>
          <w:rtl/>
        </w:rPr>
        <w:t>ر في القراءات الأربعة عشر ص 373</w:t>
      </w:r>
      <w:r w:rsidRPr="000065F4">
        <w:rPr>
          <w:rFonts w:ascii="Traditional Arabic" w:hAnsi="Traditional Arabic" w:cs="Traditional Arabic"/>
          <w:noProof w:val="0"/>
          <w:color w:val="000000"/>
          <w:sz w:val="28"/>
          <w:szCs w:val="28"/>
          <w:rtl/>
        </w:rPr>
        <w:t xml:space="preserve">. </w:t>
      </w:r>
    </w:p>
  </w:footnote>
  <w:footnote w:id="414">
    <w:p w:rsidR="006C06B9" w:rsidRDefault="006C06B9" w:rsidP="000065F4">
      <w:pPr>
        <w:jc w:val="both"/>
      </w:pPr>
      <w:r w:rsidRPr="000065F4">
        <w:rPr>
          <w:rFonts w:cs="Traditional Arabic"/>
          <w:color w:val="000000"/>
          <w:sz w:val="28"/>
          <w:szCs w:val="28"/>
          <w:rtl/>
        </w:rPr>
        <w:t>(</w:t>
      </w:r>
      <w:r w:rsidRPr="000065F4">
        <w:rPr>
          <w:rFonts w:cs="Traditional Arabic"/>
          <w:color w:val="000000"/>
          <w:sz w:val="28"/>
          <w:szCs w:val="28"/>
          <w:rtl/>
        </w:rPr>
        <w:footnoteRef/>
      </w:r>
      <w:r w:rsidRPr="000065F4">
        <w:rPr>
          <w:rFonts w:cs="Traditional Arabic"/>
          <w:color w:val="000000"/>
          <w:sz w:val="28"/>
          <w:szCs w:val="28"/>
          <w:rtl/>
        </w:rPr>
        <w:t xml:space="preserve">) </w:t>
      </w:r>
      <w:r>
        <w:rPr>
          <w:rFonts w:cs="Traditional Arabic"/>
          <w:sz w:val="28"/>
          <w:szCs w:val="28"/>
          <w:rtl/>
          <w:lang w:bidi="ar-IQ"/>
        </w:rPr>
        <w:t>وتسمى أيضاً سورة الفرق. ينظر</w:t>
      </w:r>
      <w:r w:rsidRPr="000065F4">
        <w:rPr>
          <w:rFonts w:cs="Traditional Arabic"/>
          <w:sz w:val="28"/>
          <w:szCs w:val="28"/>
          <w:rtl/>
          <w:lang w:bidi="ar-IQ"/>
        </w:rPr>
        <w:t>: تحقي</w:t>
      </w:r>
      <w:r>
        <w:rPr>
          <w:rFonts w:cs="Traditional Arabic"/>
          <w:sz w:val="28"/>
          <w:szCs w:val="28"/>
          <w:rtl/>
          <w:lang w:bidi="ar-IQ"/>
        </w:rPr>
        <w:t xml:space="preserve">ق البيان في عدِّ </w:t>
      </w:r>
      <w:proofErr w:type="spellStart"/>
      <w:r>
        <w:rPr>
          <w:rFonts w:cs="Traditional Arabic"/>
          <w:sz w:val="28"/>
          <w:szCs w:val="28"/>
          <w:rtl/>
          <w:lang w:bidi="ar-IQ"/>
        </w:rPr>
        <w:t>آي</w:t>
      </w:r>
      <w:proofErr w:type="spellEnd"/>
      <w:r>
        <w:rPr>
          <w:rFonts w:cs="Traditional Arabic"/>
          <w:sz w:val="28"/>
          <w:szCs w:val="28"/>
          <w:rtl/>
          <w:lang w:bidi="ar-IQ"/>
        </w:rPr>
        <w:t xml:space="preserve"> القرآن ص 24</w:t>
      </w:r>
      <w:r w:rsidRPr="000065F4">
        <w:rPr>
          <w:rFonts w:cs="Traditional Arabic"/>
          <w:sz w:val="28"/>
          <w:szCs w:val="28"/>
          <w:rtl/>
          <w:lang w:bidi="ar-IQ"/>
        </w:rPr>
        <w:t>.</w:t>
      </w:r>
    </w:p>
  </w:footnote>
  <w:footnote w:id="415">
    <w:p w:rsidR="006C06B9" w:rsidRDefault="006C06B9" w:rsidP="00660C69">
      <w:pPr>
        <w:jc w:val="both"/>
      </w:pPr>
      <w:r w:rsidRPr="000065F4">
        <w:rPr>
          <w:rFonts w:cs="Traditional Arabic"/>
          <w:color w:val="000000"/>
          <w:sz w:val="28"/>
          <w:szCs w:val="28"/>
          <w:rtl/>
        </w:rPr>
        <w:t>(</w:t>
      </w:r>
      <w:r w:rsidRPr="000065F4">
        <w:rPr>
          <w:rFonts w:cs="Traditional Arabic"/>
          <w:color w:val="000000"/>
          <w:sz w:val="28"/>
          <w:szCs w:val="28"/>
          <w:rtl/>
        </w:rPr>
        <w:footnoteRef/>
      </w:r>
      <w:r w:rsidRPr="000065F4">
        <w:rPr>
          <w:rFonts w:cs="Traditional Arabic"/>
          <w:color w:val="000000"/>
          <w:sz w:val="28"/>
          <w:szCs w:val="28"/>
          <w:rtl/>
        </w:rPr>
        <w:t xml:space="preserve">) </w:t>
      </w:r>
      <w:r>
        <w:rPr>
          <w:rFonts w:cs="Traditional Arabic"/>
          <w:sz w:val="28"/>
          <w:szCs w:val="28"/>
          <w:rtl/>
          <w:lang w:bidi="ar-IQ"/>
        </w:rPr>
        <w:t>سورة مكية قيل إلَّا</w:t>
      </w:r>
      <w:r w:rsidRPr="000065F4">
        <w:rPr>
          <w:rFonts w:cs="Traditional Arabic"/>
          <w:sz w:val="28"/>
          <w:szCs w:val="28"/>
          <w:rtl/>
          <w:lang w:bidi="ar-IQ"/>
        </w:rPr>
        <w:t xml:space="preserve"> ثلاث آيات نزلت بالمدينة من قوله تعالى </w:t>
      </w:r>
      <w:r w:rsidRPr="000065F4">
        <w:rPr>
          <w:rFonts w:ascii="Traditional Arabic" w:hAnsi="Traditional Arabic" w:cs="Traditional Arabic"/>
          <w:sz w:val="28"/>
          <w:szCs w:val="28"/>
          <w:rtl/>
          <w:lang w:bidi="ar-IQ"/>
        </w:rPr>
        <w:t>﴿</w:t>
      </w:r>
      <w:r w:rsidRPr="000065F4">
        <w:rPr>
          <w:rFonts w:cs="Traditional Arabic"/>
          <w:b/>
          <w:bCs/>
          <w:color w:val="FF0000"/>
          <w:sz w:val="28"/>
          <w:szCs w:val="28"/>
          <w:rtl/>
          <w:lang w:bidi="ar-IQ"/>
        </w:rPr>
        <w:t>قُلْ يَا عِبَادِيَ الَّذِينَ أَسْرَفُوا</w:t>
      </w:r>
      <w:r w:rsidRPr="000065F4">
        <w:rPr>
          <w:rFonts w:cs="Traditional Arabic"/>
          <w:color w:val="FF0000"/>
          <w:sz w:val="28"/>
          <w:szCs w:val="28"/>
          <w:rtl/>
          <w:lang w:bidi="ar-IQ"/>
        </w:rPr>
        <w:t>.....</w:t>
      </w:r>
      <w:r w:rsidRPr="000065F4">
        <w:rPr>
          <w:rFonts w:ascii="Traditional Arabic" w:hAnsi="Traditional Arabic" w:cs="Traditional Arabic"/>
          <w:sz w:val="28"/>
          <w:szCs w:val="28"/>
          <w:rtl/>
          <w:lang w:bidi="ar-IQ"/>
        </w:rPr>
        <w:t>﴾</w:t>
      </w:r>
      <w:r>
        <w:rPr>
          <w:rFonts w:cs="Traditional Arabic"/>
          <w:sz w:val="28"/>
          <w:szCs w:val="28"/>
          <w:rtl/>
          <w:lang w:bidi="ar-IQ"/>
        </w:rPr>
        <w:t xml:space="preserve"> إلى تمام الثلاث الآيات. ينظر</w:t>
      </w:r>
      <w:r w:rsidRPr="000065F4">
        <w:rPr>
          <w:rFonts w:cs="Traditional Arabic"/>
          <w:sz w:val="28"/>
          <w:szCs w:val="28"/>
          <w:rtl/>
          <w:lang w:bidi="ar-IQ"/>
        </w:rPr>
        <w:t>: التبصرة</w:t>
      </w:r>
      <w:r>
        <w:rPr>
          <w:rFonts w:cs="Traditional Arabic"/>
          <w:sz w:val="28"/>
          <w:szCs w:val="28"/>
          <w:rtl/>
          <w:lang w:bidi="ar-IQ"/>
        </w:rPr>
        <w:t xml:space="preserve"> في القراءات السبع ص 322</w:t>
      </w:r>
      <w:r w:rsidRPr="000065F4">
        <w:rPr>
          <w:rFonts w:cs="Traditional Arabic"/>
          <w:sz w:val="28"/>
          <w:szCs w:val="28"/>
          <w:rtl/>
          <w:lang w:bidi="ar-IQ"/>
        </w:rPr>
        <w:t xml:space="preserve">، وتحقيق البيان في عدِّ </w:t>
      </w:r>
      <w:proofErr w:type="spellStart"/>
      <w:r w:rsidRPr="000065F4">
        <w:rPr>
          <w:rFonts w:cs="Traditional Arabic"/>
          <w:sz w:val="28"/>
          <w:szCs w:val="28"/>
          <w:rtl/>
          <w:lang w:bidi="ar-IQ"/>
        </w:rPr>
        <w:t>آي</w:t>
      </w:r>
      <w:proofErr w:type="spellEnd"/>
      <w:r w:rsidRPr="000065F4">
        <w:rPr>
          <w:rFonts w:cs="Traditional Arabic"/>
          <w:sz w:val="28"/>
          <w:szCs w:val="28"/>
          <w:rtl/>
          <w:lang w:bidi="ar-IQ"/>
        </w:rPr>
        <w:t xml:space="preserve"> القرآن ص</w:t>
      </w:r>
      <w:r>
        <w:rPr>
          <w:rFonts w:cs="Traditional Arabic"/>
          <w:sz w:val="28"/>
          <w:szCs w:val="28"/>
          <w:rtl/>
          <w:lang w:bidi="ar-IQ"/>
        </w:rPr>
        <w:t xml:space="preserve"> 24</w:t>
      </w:r>
      <w:r w:rsidRPr="000065F4">
        <w:rPr>
          <w:rFonts w:cs="Traditional Arabic"/>
          <w:sz w:val="28"/>
          <w:szCs w:val="28"/>
          <w:rtl/>
          <w:lang w:bidi="ar-IQ"/>
        </w:rPr>
        <w:t xml:space="preserve">، </w:t>
      </w:r>
      <w:r>
        <w:rPr>
          <w:rFonts w:cs="Traditional Arabic"/>
          <w:sz w:val="28"/>
          <w:szCs w:val="28"/>
          <w:rtl/>
          <w:lang w:bidi="ar-IQ"/>
        </w:rPr>
        <w:t>و</w:t>
      </w:r>
      <w:r w:rsidRPr="000065F4">
        <w:rPr>
          <w:rFonts w:ascii="Traditional Arabic" w:hAnsi="Traditional Arabic" w:cs="Traditional Arabic"/>
          <w:color w:val="000000"/>
          <w:sz w:val="28"/>
          <w:szCs w:val="28"/>
          <w:rtl/>
        </w:rPr>
        <w:t xml:space="preserve">إتحاف فضلاء البشر في القراءات الأربعة عشر ص </w:t>
      </w:r>
      <w:r>
        <w:rPr>
          <w:rFonts w:cs="Traditional Arabic"/>
          <w:sz w:val="28"/>
          <w:szCs w:val="28"/>
          <w:rtl/>
          <w:lang w:bidi="ar-IQ"/>
        </w:rPr>
        <w:t>458</w:t>
      </w:r>
      <w:r w:rsidRPr="000065F4">
        <w:rPr>
          <w:rFonts w:cs="Traditional Arabic"/>
          <w:sz w:val="28"/>
          <w:szCs w:val="28"/>
          <w:rtl/>
          <w:lang w:bidi="ar-IQ"/>
        </w:rPr>
        <w:t>.</w:t>
      </w:r>
    </w:p>
  </w:footnote>
  <w:footnote w:id="416">
    <w:p w:rsidR="006C06B9" w:rsidRDefault="006C06B9" w:rsidP="00756C5F">
      <w:pPr>
        <w:pStyle w:val="a8"/>
        <w:spacing w:line="240" w:lineRule="atLeast"/>
        <w:ind w:right="-284"/>
        <w:jc w:val="lowKashida"/>
      </w:pPr>
      <w:r w:rsidRPr="004704BC">
        <w:rPr>
          <w:rFonts w:cs="Traditional Arabic"/>
          <w:noProof w:val="0"/>
          <w:color w:val="000000"/>
          <w:sz w:val="28"/>
          <w:szCs w:val="28"/>
          <w:rtl/>
        </w:rPr>
        <w:t>(</w:t>
      </w:r>
      <w:r w:rsidRPr="004704BC">
        <w:rPr>
          <w:rFonts w:cs="Traditional Arabic"/>
          <w:noProof w:val="0"/>
          <w:color w:val="000000"/>
          <w:sz w:val="28"/>
          <w:szCs w:val="28"/>
          <w:rtl/>
        </w:rPr>
        <w:footnoteRef/>
      </w:r>
      <w:r w:rsidRPr="004704BC">
        <w:rPr>
          <w:rFonts w:cs="Traditional Arabic"/>
          <w:noProof w:val="0"/>
          <w:color w:val="000000"/>
          <w:sz w:val="28"/>
          <w:szCs w:val="28"/>
          <w:rtl/>
        </w:rPr>
        <w:t>)</w:t>
      </w:r>
      <w:r>
        <w:rPr>
          <w:rFonts w:ascii="Traditional Arabic" w:hAnsi="Traditional Arabic" w:cs="Traditional Arabic"/>
          <w:noProof w:val="0"/>
          <w:color w:val="000000"/>
          <w:sz w:val="28"/>
          <w:szCs w:val="28"/>
          <w:rtl/>
        </w:rPr>
        <w:t xml:space="preserve"> يراجع سورة </w:t>
      </w:r>
      <w:r w:rsidRPr="00164026">
        <w:rPr>
          <w:rFonts w:ascii="Traditional Arabic" w:hAnsi="Traditional Arabic" w:cs="Traditional Arabic"/>
          <w:noProof w:val="0"/>
          <w:color w:val="000000"/>
          <w:sz w:val="28"/>
          <w:szCs w:val="28"/>
          <w:rtl/>
        </w:rPr>
        <w:t xml:space="preserve">الأنعام </w:t>
      </w:r>
      <w:r>
        <w:rPr>
          <w:rFonts w:ascii="Traditional Arabic" w:hAnsi="Traditional Arabic" w:cs="Traditional Arabic"/>
          <w:noProof w:val="0"/>
          <w:color w:val="000000"/>
          <w:sz w:val="28"/>
          <w:szCs w:val="28"/>
          <w:rtl/>
        </w:rPr>
        <w:t>الآية</w:t>
      </w:r>
      <w:r w:rsidRPr="00164026">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164026">
        <w:rPr>
          <w:rFonts w:ascii="Traditional Arabic" w:hAnsi="Traditional Arabic" w:cs="Traditional Arabic"/>
          <w:noProof w:val="0"/>
          <w:color w:val="000000"/>
          <w:sz w:val="28"/>
          <w:szCs w:val="28"/>
          <w:rtl/>
        </w:rPr>
        <w:t>135</w:t>
      </w:r>
      <w:r>
        <w:rPr>
          <w:rFonts w:ascii="Traditional Arabic" w:hAnsi="Traditional Arabic" w:cs="Traditional Arabic"/>
          <w:noProof w:val="0"/>
          <w:color w:val="000000"/>
          <w:sz w:val="28"/>
          <w:szCs w:val="28"/>
          <w:rtl/>
        </w:rPr>
        <w:t>)</w:t>
      </w:r>
      <w:r w:rsidRPr="00164026">
        <w:rPr>
          <w:rFonts w:ascii="Traditional Arabic" w:hAnsi="Traditional Arabic" w:cs="Traditional Arabic"/>
          <w:noProof w:val="0"/>
          <w:color w:val="000000"/>
          <w:sz w:val="28"/>
          <w:szCs w:val="28"/>
          <w:rtl/>
        </w:rPr>
        <w:t>.</w:t>
      </w:r>
    </w:p>
  </w:footnote>
  <w:footnote w:id="417">
    <w:p w:rsidR="006C06B9" w:rsidRDefault="006C06B9" w:rsidP="002419E7">
      <w:pPr>
        <w:pStyle w:val="a8"/>
        <w:jc w:val="lowKashida"/>
      </w:pPr>
      <w:r w:rsidRPr="00660C69">
        <w:rPr>
          <w:rFonts w:cs="Traditional Arabic"/>
          <w:noProof w:val="0"/>
          <w:color w:val="000000"/>
          <w:sz w:val="28"/>
          <w:szCs w:val="28"/>
          <w:rtl/>
        </w:rPr>
        <w:t>(</w:t>
      </w:r>
      <w:r w:rsidRPr="00660C69">
        <w:rPr>
          <w:rFonts w:cs="Traditional Arabic"/>
          <w:noProof w:val="0"/>
          <w:color w:val="000000"/>
          <w:sz w:val="28"/>
          <w:szCs w:val="28"/>
          <w:rtl/>
        </w:rPr>
        <w:footnoteRef/>
      </w:r>
      <w:r w:rsidRPr="00660C69">
        <w:rPr>
          <w:rFonts w:cs="Traditional Arabic"/>
          <w:noProof w:val="0"/>
          <w:color w:val="000000"/>
          <w:sz w:val="28"/>
          <w:szCs w:val="28"/>
          <w:rtl/>
        </w:rPr>
        <w:t xml:space="preserve">) </w:t>
      </w:r>
      <w:r>
        <w:rPr>
          <w:rFonts w:cs="Traditional Arabic"/>
          <w:noProof w:val="0"/>
          <w:sz w:val="28"/>
          <w:szCs w:val="28"/>
          <w:rtl/>
        </w:rPr>
        <w:t>وتسمى أيضاً سورة المؤمن، وسورة الطَّوْل، وهي مكية.</w:t>
      </w:r>
      <w:r w:rsidRPr="00660C69">
        <w:rPr>
          <w:rFonts w:cs="Traditional Arabic"/>
          <w:noProof w:val="0"/>
          <w:sz w:val="28"/>
          <w:szCs w:val="28"/>
          <w:rtl/>
        </w:rPr>
        <w:t xml:space="preserve"> وعن ابن عباس وقتادة</w:t>
      </w:r>
      <w:r>
        <w:rPr>
          <w:rFonts w:cs="Traditional Arabic"/>
          <w:noProof w:val="0"/>
          <w:sz w:val="28"/>
          <w:szCs w:val="28"/>
          <w:rtl/>
        </w:rPr>
        <w:t xml:space="preserve"> قولهما:</w:t>
      </w:r>
      <w:r w:rsidRPr="00660C69">
        <w:rPr>
          <w:rFonts w:cs="Traditional Arabic"/>
          <w:noProof w:val="0"/>
          <w:sz w:val="28"/>
          <w:szCs w:val="28"/>
          <w:rtl/>
        </w:rPr>
        <w:t xml:space="preserve"> غير آيتين نزلتا بالمدينة في شأن مجادلة اليهود في أمر الدجال وهما </w:t>
      </w:r>
      <w:r w:rsidRPr="00660C69">
        <w:rPr>
          <w:rFonts w:ascii="Traditional Arabic" w:hAnsi="Traditional Arabic" w:cs="Traditional Arabic"/>
          <w:noProof w:val="0"/>
          <w:sz w:val="28"/>
          <w:szCs w:val="28"/>
          <w:rtl/>
        </w:rPr>
        <w:t>﴿</w:t>
      </w:r>
      <w:r w:rsidRPr="00660C69">
        <w:rPr>
          <w:rFonts w:cs="Traditional Arabic"/>
          <w:b/>
          <w:bCs/>
          <w:noProof w:val="0"/>
          <w:color w:val="FF0000"/>
          <w:sz w:val="28"/>
          <w:szCs w:val="28"/>
          <w:rtl/>
        </w:rPr>
        <w:t>إِنَّ الذِّينَ يُجَادِلُونَ</w:t>
      </w:r>
      <w:r w:rsidRPr="00660C69">
        <w:rPr>
          <w:rFonts w:ascii="Traditional Arabic" w:hAnsi="Traditional Arabic" w:cs="Traditional Arabic"/>
          <w:noProof w:val="0"/>
          <w:sz w:val="28"/>
          <w:szCs w:val="28"/>
          <w:rtl/>
        </w:rPr>
        <w:t>﴾</w:t>
      </w:r>
      <w:r>
        <w:rPr>
          <w:rFonts w:cs="Traditional Arabic"/>
          <w:noProof w:val="0"/>
          <w:sz w:val="28"/>
          <w:szCs w:val="28"/>
          <w:rtl/>
        </w:rPr>
        <w:t xml:space="preserve"> إلى آخر الآيتين. ينظر</w:t>
      </w:r>
      <w:r w:rsidRPr="00660C69">
        <w:rPr>
          <w:rFonts w:cs="Traditional Arabic"/>
          <w:noProof w:val="0"/>
          <w:sz w:val="28"/>
          <w:szCs w:val="28"/>
          <w:rtl/>
        </w:rPr>
        <w:t>: تحقي</w:t>
      </w:r>
      <w:r>
        <w:rPr>
          <w:rFonts w:cs="Traditional Arabic"/>
          <w:noProof w:val="0"/>
          <w:sz w:val="28"/>
          <w:szCs w:val="28"/>
          <w:rtl/>
        </w:rPr>
        <w:t xml:space="preserve">ق البيان في عدِّ </w:t>
      </w:r>
      <w:proofErr w:type="spellStart"/>
      <w:r>
        <w:rPr>
          <w:rFonts w:cs="Traditional Arabic"/>
          <w:noProof w:val="0"/>
          <w:sz w:val="28"/>
          <w:szCs w:val="28"/>
          <w:rtl/>
        </w:rPr>
        <w:t>آي</w:t>
      </w:r>
      <w:proofErr w:type="spellEnd"/>
      <w:r>
        <w:rPr>
          <w:rFonts w:cs="Traditional Arabic"/>
          <w:noProof w:val="0"/>
          <w:sz w:val="28"/>
          <w:szCs w:val="28"/>
          <w:rtl/>
        </w:rPr>
        <w:t xml:space="preserve"> القرآن ص 24</w:t>
      </w:r>
      <w:r w:rsidRPr="00660C69">
        <w:rPr>
          <w:rFonts w:cs="Traditional Arabic"/>
          <w:noProof w:val="0"/>
          <w:sz w:val="28"/>
          <w:szCs w:val="28"/>
          <w:rtl/>
        </w:rPr>
        <w:t>، ومرشد الخلان ص 152.</w:t>
      </w:r>
    </w:p>
  </w:footnote>
  <w:footnote w:id="418">
    <w:p w:rsidR="006C06B9" w:rsidRDefault="006C06B9" w:rsidP="00D07867">
      <w:pPr>
        <w:pStyle w:val="a8"/>
        <w:spacing w:line="240" w:lineRule="atLeast"/>
        <w:jc w:val="lowKashida"/>
      </w:pPr>
      <w:r w:rsidRPr="00756C5F">
        <w:rPr>
          <w:rStyle w:val="a5"/>
          <w:rFonts w:ascii="Traditional Arabic" w:hAnsi="Traditional Arabic" w:cs="Traditional Arabic"/>
          <w:noProof w:val="0"/>
          <w:color w:val="000000"/>
          <w:sz w:val="28"/>
          <w:szCs w:val="28"/>
          <w:vertAlign w:val="baseline"/>
          <w:rtl/>
        </w:rPr>
        <w:t>(</w:t>
      </w:r>
      <w:r w:rsidRPr="00756C5F">
        <w:rPr>
          <w:rFonts w:ascii="Traditional Arabic" w:hAnsi="Traditional Arabic" w:cs="Traditional Arabic"/>
          <w:noProof w:val="0"/>
          <w:color w:val="000000"/>
          <w:sz w:val="28"/>
          <w:szCs w:val="28"/>
          <w:rtl/>
        </w:rPr>
        <w:t xml:space="preserve">1) قرأ </w:t>
      </w:r>
      <w:r w:rsidRPr="006C2997">
        <w:rPr>
          <w:rFonts w:ascii="Traditional Arabic" w:hAnsi="Traditional Arabic" w:cs="Traditional Arabic"/>
          <w:b/>
          <w:bCs/>
          <w:noProof w:val="0"/>
          <w:color w:val="C00000"/>
          <w:sz w:val="28"/>
          <w:szCs w:val="28"/>
          <w:rtl/>
        </w:rPr>
        <w:t>حفص</w:t>
      </w:r>
      <w:r w:rsidRPr="00756C5F">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BC4772">
        <w:rPr>
          <w:rFonts w:ascii="Traditional Arabic" w:hAnsi="Traditional Arabic" w:cs="Traditional Arabic"/>
          <w:b/>
          <w:bCs/>
          <w:noProof w:val="0"/>
          <w:color w:val="FF0000"/>
          <w:sz w:val="28"/>
          <w:szCs w:val="28"/>
          <w:rtl/>
        </w:rPr>
        <w:t>أَوْ أَنْ يُظْهِرَ فِي الأَرْضِ الْفَسَادَ</w:t>
      </w:r>
      <w:r>
        <w:rPr>
          <w:rFonts w:ascii="Traditional Arabic" w:hAnsi="Traditional Arabic" w:cs="Traditional Arabic"/>
          <w:noProof w:val="0"/>
          <w:color w:val="000000"/>
          <w:sz w:val="28"/>
          <w:szCs w:val="28"/>
          <w:rtl/>
        </w:rPr>
        <w:t>﴾</w:t>
      </w:r>
      <w:r w:rsidRPr="00756C5F">
        <w:rPr>
          <w:rFonts w:ascii="Traditional Arabic" w:hAnsi="Traditional Arabic" w:cs="Traditional Arabic"/>
          <w:noProof w:val="0"/>
          <w:color w:val="000000"/>
          <w:sz w:val="28"/>
          <w:szCs w:val="28"/>
          <w:rtl/>
        </w:rPr>
        <w:t xml:space="preserve"> بضم الياء وكسر الهاء ونصب </w:t>
      </w:r>
      <w:r>
        <w:rPr>
          <w:rFonts w:ascii="Traditional Arabic" w:hAnsi="Traditional Arabic" w:cs="Traditional Arabic"/>
          <w:noProof w:val="0"/>
          <w:color w:val="000000"/>
          <w:sz w:val="28"/>
          <w:szCs w:val="28"/>
          <w:rtl/>
        </w:rPr>
        <w:t>دال (</w:t>
      </w:r>
      <w:r w:rsidRPr="00756C5F">
        <w:rPr>
          <w:rFonts w:ascii="Traditional Arabic" w:hAnsi="Traditional Arabic" w:cs="Traditional Arabic"/>
          <w:noProof w:val="0"/>
          <w:color w:val="000000"/>
          <w:sz w:val="28"/>
          <w:szCs w:val="28"/>
          <w:rtl/>
        </w:rPr>
        <w:t>الفساد</w:t>
      </w:r>
      <w:r>
        <w:rPr>
          <w:rFonts w:ascii="Traditional Arabic" w:hAnsi="Traditional Arabic" w:cs="Traditional Arabic"/>
          <w:noProof w:val="0"/>
          <w:color w:val="000000"/>
          <w:sz w:val="28"/>
          <w:szCs w:val="28"/>
          <w:rtl/>
        </w:rPr>
        <w:t>)</w:t>
      </w:r>
      <w:r w:rsidRPr="00756C5F">
        <w:rPr>
          <w:rFonts w:ascii="Traditional Arabic" w:hAnsi="Traditional Arabic" w:cs="Traditional Arabic"/>
          <w:noProof w:val="0"/>
          <w:color w:val="000000"/>
          <w:sz w:val="28"/>
          <w:szCs w:val="28"/>
          <w:rtl/>
        </w:rPr>
        <w:t xml:space="preserve"> من </w:t>
      </w:r>
      <w:r>
        <w:rPr>
          <w:rFonts w:ascii="Traditional Arabic" w:hAnsi="Traditional Arabic" w:cs="Traditional Arabic"/>
          <w:noProof w:val="0"/>
          <w:color w:val="000000"/>
          <w:sz w:val="28"/>
          <w:szCs w:val="28"/>
          <w:rtl/>
        </w:rPr>
        <w:t>(</w:t>
      </w:r>
      <w:r w:rsidRPr="00BC4772">
        <w:rPr>
          <w:rFonts w:ascii="Traditional Arabic" w:hAnsi="Traditional Arabic" w:cs="Traditional Arabic"/>
          <w:b/>
          <w:bCs/>
          <w:noProof w:val="0"/>
          <w:color w:val="000000"/>
          <w:sz w:val="28"/>
          <w:szCs w:val="28"/>
          <w:rtl/>
        </w:rPr>
        <w:t>أظهر</w:t>
      </w:r>
      <w:r>
        <w:rPr>
          <w:rFonts w:ascii="Traditional Arabic" w:hAnsi="Traditional Arabic" w:cs="Traditional Arabic"/>
          <w:noProof w:val="0"/>
          <w:color w:val="000000"/>
          <w:sz w:val="28"/>
          <w:szCs w:val="28"/>
          <w:rtl/>
        </w:rPr>
        <w:t>)</w:t>
      </w:r>
      <w:r w:rsidRPr="00756C5F">
        <w:rPr>
          <w:rFonts w:ascii="Traditional Arabic" w:hAnsi="Traditional Arabic" w:cs="Traditional Arabic"/>
          <w:noProof w:val="0"/>
          <w:color w:val="000000"/>
          <w:sz w:val="28"/>
          <w:szCs w:val="28"/>
          <w:rtl/>
        </w:rPr>
        <w:t xml:space="preserve"> وفاعله ضمير يعود على موسى </w:t>
      </w:r>
      <w:r>
        <w:rPr>
          <w:rFonts w:ascii="Traditional Arabic" w:hAnsi="Traditional Arabic" w:cs="Traditional Arabic"/>
          <w:noProof w:val="0"/>
          <w:color w:val="000000"/>
          <w:sz w:val="28"/>
          <w:szCs w:val="28"/>
          <w:rtl/>
        </w:rPr>
        <w:t>(</w:t>
      </w:r>
      <w:r w:rsidRPr="00756C5F">
        <w:rPr>
          <w:rFonts w:ascii="Traditional Arabic" w:hAnsi="Traditional Arabic" w:cs="Traditional Arabic"/>
          <w:noProof w:val="0"/>
          <w:color w:val="000000"/>
          <w:sz w:val="28"/>
          <w:szCs w:val="28"/>
          <w:rtl/>
        </w:rPr>
        <w:t>عليه السلام</w:t>
      </w:r>
      <w:r>
        <w:rPr>
          <w:rFonts w:ascii="Traditional Arabic" w:hAnsi="Traditional Arabic" w:cs="Traditional Arabic"/>
          <w:noProof w:val="0"/>
          <w:color w:val="000000"/>
          <w:sz w:val="28"/>
          <w:szCs w:val="28"/>
          <w:rtl/>
        </w:rPr>
        <w:t>) والفساد مفعول به.</w:t>
      </w:r>
      <w:r w:rsidRPr="00756C5F">
        <w:rPr>
          <w:rFonts w:ascii="Traditional Arabic" w:hAnsi="Traditional Arabic" w:cs="Traditional Arabic"/>
          <w:noProof w:val="0"/>
          <w:color w:val="000000"/>
          <w:sz w:val="28"/>
          <w:szCs w:val="28"/>
          <w:rtl/>
        </w:rPr>
        <w:t xml:space="preserve"> وقرأ </w:t>
      </w:r>
      <w:proofErr w:type="gramStart"/>
      <w:r w:rsidRPr="006C2997">
        <w:rPr>
          <w:rFonts w:ascii="Traditional Arabic" w:hAnsi="Traditional Arabic" w:cs="Traditional Arabic"/>
          <w:b/>
          <w:bCs/>
          <w:noProof w:val="0"/>
          <w:color w:val="7030A0"/>
          <w:sz w:val="28"/>
          <w:szCs w:val="28"/>
          <w:rtl/>
        </w:rPr>
        <w:t>شعبة</w:t>
      </w:r>
      <w:r w:rsidRPr="00756C5F">
        <w:rPr>
          <w:rFonts w:ascii="Traditional Arabic" w:hAnsi="Traditional Arabic" w:cs="Traditional Arabic"/>
          <w:noProof w:val="0"/>
          <w:color w:val="000000"/>
          <w:sz w:val="28"/>
          <w:szCs w:val="28"/>
          <w:rtl/>
        </w:rPr>
        <w:t xml:space="preserve"> </w:t>
      </w:r>
      <w:r>
        <w:rPr>
          <w:rFonts w:ascii="Traditional Arabic" w:hAnsi="Traditional Arabic" w:cs="Traditional Arabic"/>
          <w:color w:val="000000"/>
          <w:sz w:val="28"/>
          <w:szCs w:val="28"/>
        </w:rPr>
        <w:t>)</w:t>
      </w:r>
      <w:r w:rsidRPr="00756C5F">
        <w:rPr>
          <w:rFonts w:ascii="Traditional Arabic" w:hAnsi="Traditional Arabic" w:cs="Traditional Arabic"/>
          <w:b/>
          <w:bCs/>
          <w:noProof w:val="0"/>
          <w:color w:val="000000"/>
          <w:sz w:val="28"/>
          <w:szCs w:val="28"/>
          <w:rtl/>
        </w:rPr>
        <w:t>يَظْهَرَ</w:t>
      </w:r>
      <w:proofErr w:type="gramEnd"/>
      <w:r>
        <w:rPr>
          <w:rFonts w:ascii="Traditional Arabic" w:hAnsi="Traditional Arabic" w:cs="Traditional Arabic"/>
          <w:noProof w:val="0"/>
          <w:color w:val="000000"/>
          <w:sz w:val="28"/>
          <w:szCs w:val="28"/>
          <w:rtl/>
        </w:rPr>
        <w:t>)</w:t>
      </w:r>
      <w:r w:rsidRPr="00756C5F">
        <w:rPr>
          <w:rFonts w:ascii="Traditional Arabic" w:hAnsi="Traditional Arabic" w:cs="Traditional Arabic"/>
          <w:noProof w:val="0"/>
          <w:color w:val="000000"/>
          <w:sz w:val="28"/>
          <w:szCs w:val="28"/>
          <w:rtl/>
        </w:rPr>
        <w:t xml:space="preserve"> بفتح الياء والهاء من </w:t>
      </w:r>
      <w:r>
        <w:rPr>
          <w:rFonts w:ascii="Traditional Arabic" w:hAnsi="Traditional Arabic" w:cs="Traditional Arabic"/>
          <w:noProof w:val="0"/>
          <w:color w:val="000000"/>
          <w:sz w:val="28"/>
          <w:szCs w:val="28"/>
          <w:rtl/>
        </w:rPr>
        <w:t>(</w:t>
      </w:r>
      <w:r w:rsidRPr="00756C5F">
        <w:rPr>
          <w:rFonts w:ascii="Traditional Arabic" w:hAnsi="Traditional Arabic" w:cs="Traditional Arabic"/>
          <w:noProof w:val="0"/>
          <w:color w:val="000000"/>
          <w:sz w:val="28"/>
          <w:szCs w:val="28"/>
          <w:rtl/>
        </w:rPr>
        <w:t>ظهر</w:t>
      </w:r>
      <w:r>
        <w:rPr>
          <w:rFonts w:ascii="Traditional Arabic" w:hAnsi="Traditional Arabic" w:cs="Traditional Arabic"/>
          <w:noProof w:val="0"/>
          <w:color w:val="000000"/>
          <w:sz w:val="28"/>
          <w:szCs w:val="28"/>
          <w:rtl/>
        </w:rPr>
        <w:t>)</w:t>
      </w:r>
      <w:r w:rsidRPr="00756C5F">
        <w:rPr>
          <w:rFonts w:ascii="Traditional Arabic" w:hAnsi="Traditional Arabic" w:cs="Traditional Arabic"/>
          <w:noProof w:val="0"/>
          <w:color w:val="000000"/>
          <w:sz w:val="28"/>
          <w:szCs w:val="28"/>
          <w:rtl/>
        </w:rPr>
        <w:t xml:space="preserve"> وهو فعل لازم و</w:t>
      </w:r>
      <w:r>
        <w:rPr>
          <w:rFonts w:ascii="Traditional Arabic" w:hAnsi="Traditional Arabic" w:cs="Traditional Arabic"/>
          <w:noProof w:val="0"/>
          <w:color w:val="000000"/>
          <w:sz w:val="28"/>
          <w:szCs w:val="28"/>
          <w:rtl/>
        </w:rPr>
        <w:t>(</w:t>
      </w:r>
      <w:r w:rsidRPr="00756C5F">
        <w:rPr>
          <w:rFonts w:ascii="Traditional Arabic" w:hAnsi="Traditional Arabic" w:cs="Traditional Arabic"/>
          <w:noProof w:val="0"/>
          <w:color w:val="000000"/>
          <w:sz w:val="28"/>
          <w:szCs w:val="28"/>
          <w:rtl/>
        </w:rPr>
        <w:t>الفساد</w:t>
      </w:r>
      <w:r>
        <w:rPr>
          <w:rFonts w:ascii="Traditional Arabic" w:hAnsi="Traditional Arabic" w:cs="Traditional Arabic"/>
          <w:noProof w:val="0"/>
          <w:color w:val="000000"/>
          <w:sz w:val="28"/>
          <w:szCs w:val="28"/>
          <w:rtl/>
        </w:rPr>
        <w:t>)</w:t>
      </w:r>
      <w:r w:rsidRPr="00756C5F">
        <w:rPr>
          <w:rFonts w:ascii="Traditional Arabic" w:hAnsi="Traditional Arabic" w:cs="Traditional Arabic"/>
          <w:noProof w:val="0"/>
          <w:color w:val="000000"/>
          <w:sz w:val="28"/>
          <w:szCs w:val="28"/>
          <w:rtl/>
        </w:rPr>
        <w:t xml:space="preserve"> فاعله</w:t>
      </w:r>
      <w:r>
        <w:rPr>
          <w:rFonts w:ascii="Traditional Arabic" w:hAnsi="Traditional Arabic" w:cs="Traditional Arabic"/>
          <w:noProof w:val="0"/>
          <w:color w:val="000000"/>
          <w:sz w:val="28"/>
          <w:szCs w:val="28"/>
          <w:rtl/>
        </w:rPr>
        <w:t>. ينظر</w:t>
      </w:r>
      <w:r w:rsidRPr="00756C5F">
        <w:rPr>
          <w:rFonts w:ascii="Traditional Arabic" w:hAnsi="Traditional Arabic" w:cs="Traditional Arabic"/>
          <w:noProof w:val="0"/>
          <w:color w:val="000000"/>
          <w:sz w:val="28"/>
          <w:szCs w:val="28"/>
          <w:rtl/>
        </w:rPr>
        <w:t xml:space="preserve">: </w:t>
      </w:r>
      <w:r w:rsidRPr="00BC4772">
        <w:rPr>
          <w:rFonts w:ascii="Traditional Arabic" w:hAnsi="Traditional Arabic" w:cs="Traditional Arabic"/>
          <w:noProof w:val="0"/>
          <w:color w:val="000000"/>
          <w:sz w:val="28"/>
          <w:szCs w:val="28"/>
          <w:rtl/>
        </w:rPr>
        <w:t>إتحاف فضلاء البشر في القراءات الأربعة عشر ص</w:t>
      </w:r>
      <w:r>
        <w:rPr>
          <w:rFonts w:ascii="Traditional Arabic" w:hAnsi="Traditional Arabic" w:cs="Traditional Arabic"/>
          <w:noProof w:val="0"/>
          <w:color w:val="000000"/>
          <w:sz w:val="28"/>
          <w:szCs w:val="28"/>
          <w:rtl/>
        </w:rPr>
        <w:t xml:space="preserve"> 378</w:t>
      </w:r>
      <w:r w:rsidRPr="00756C5F">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756C5F">
        <w:rPr>
          <w:rFonts w:ascii="Traditional Arabic" w:hAnsi="Traditional Arabic" w:cs="Traditional Arabic"/>
          <w:noProof w:val="0"/>
          <w:color w:val="000000"/>
          <w:sz w:val="28"/>
          <w:szCs w:val="28"/>
          <w:rtl/>
        </w:rPr>
        <w:t>تقريب النشر</w:t>
      </w:r>
      <w:r>
        <w:rPr>
          <w:rFonts w:ascii="Traditional Arabic" w:hAnsi="Traditional Arabic" w:cs="Traditional Arabic"/>
          <w:noProof w:val="0"/>
          <w:color w:val="000000"/>
          <w:sz w:val="28"/>
          <w:szCs w:val="28"/>
          <w:rtl/>
        </w:rPr>
        <w:t xml:space="preserve"> في القراءات العشر</w:t>
      </w:r>
      <w:r w:rsidRPr="00756C5F">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ص 187</w:t>
      </w:r>
      <w:r w:rsidRPr="00756C5F">
        <w:rPr>
          <w:rFonts w:ascii="Traditional Arabic" w:hAnsi="Traditional Arabic" w:cs="Traditional Arabic"/>
          <w:noProof w:val="0"/>
          <w:color w:val="000000"/>
          <w:sz w:val="28"/>
          <w:szCs w:val="28"/>
          <w:rtl/>
        </w:rPr>
        <w:t xml:space="preserve">. </w:t>
      </w:r>
    </w:p>
  </w:footnote>
  <w:footnote w:id="419">
    <w:p w:rsidR="006C06B9" w:rsidRDefault="006C06B9" w:rsidP="00BC4772">
      <w:pPr>
        <w:pStyle w:val="a8"/>
        <w:spacing w:line="240" w:lineRule="atLeast"/>
        <w:jc w:val="lowKashida"/>
      </w:pPr>
      <w:r w:rsidRPr="00756C5F">
        <w:rPr>
          <w:rStyle w:val="a5"/>
          <w:rFonts w:ascii="Traditional Arabic" w:hAnsi="Traditional Arabic" w:cs="Traditional Arabic"/>
          <w:noProof w:val="0"/>
          <w:color w:val="000000"/>
          <w:sz w:val="28"/>
          <w:szCs w:val="28"/>
          <w:vertAlign w:val="baseline"/>
          <w:rtl/>
        </w:rPr>
        <w:t>(</w:t>
      </w:r>
      <w:r w:rsidRPr="00756C5F">
        <w:rPr>
          <w:rFonts w:ascii="Traditional Arabic" w:hAnsi="Traditional Arabic" w:cs="Traditional Arabic"/>
          <w:noProof w:val="0"/>
          <w:color w:val="000000"/>
          <w:sz w:val="28"/>
          <w:szCs w:val="28"/>
          <w:rtl/>
        </w:rPr>
        <w:t>2) قرأ</w:t>
      </w:r>
      <w:r>
        <w:rPr>
          <w:rFonts w:ascii="Traditional Arabic" w:hAnsi="Traditional Arabic" w:cs="Traditional Arabic"/>
          <w:noProof w:val="0"/>
          <w:color w:val="000000"/>
          <w:sz w:val="28"/>
          <w:szCs w:val="28"/>
          <w:rtl/>
        </w:rPr>
        <w:t>ها</w:t>
      </w:r>
      <w:r w:rsidRPr="00756C5F">
        <w:rPr>
          <w:rFonts w:ascii="Traditional Arabic" w:hAnsi="Traditional Arabic" w:cs="Traditional Arabic"/>
          <w:noProof w:val="0"/>
          <w:color w:val="000000"/>
          <w:sz w:val="28"/>
          <w:szCs w:val="28"/>
          <w:rtl/>
        </w:rPr>
        <w:t xml:space="preserve"> </w:t>
      </w:r>
      <w:r w:rsidRPr="006C2997">
        <w:rPr>
          <w:rFonts w:ascii="Traditional Arabic" w:hAnsi="Traditional Arabic" w:cs="Traditional Arabic"/>
          <w:b/>
          <w:bCs/>
          <w:noProof w:val="0"/>
          <w:color w:val="C00000"/>
          <w:sz w:val="28"/>
          <w:szCs w:val="28"/>
          <w:rtl/>
        </w:rPr>
        <w:t>حفص</w:t>
      </w:r>
      <w:r w:rsidRPr="00756C5F">
        <w:rPr>
          <w:rFonts w:ascii="Traditional Arabic" w:hAnsi="Traditional Arabic" w:cs="Traditional Arabic"/>
          <w:noProof w:val="0"/>
          <w:color w:val="000000"/>
          <w:sz w:val="28"/>
          <w:szCs w:val="28"/>
          <w:rtl/>
        </w:rPr>
        <w:t xml:space="preserve"> بنصب العين بتقدير </w:t>
      </w:r>
      <w:r>
        <w:rPr>
          <w:rFonts w:ascii="Traditional Arabic" w:hAnsi="Traditional Arabic" w:cs="Traditional Arabic"/>
          <w:noProof w:val="0"/>
          <w:color w:val="000000"/>
          <w:sz w:val="28"/>
          <w:szCs w:val="28"/>
          <w:rtl/>
        </w:rPr>
        <w:t>(</w:t>
      </w:r>
      <w:r w:rsidRPr="00756C5F">
        <w:rPr>
          <w:rFonts w:ascii="Traditional Arabic" w:hAnsi="Traditional Arabic" w:cs="Traditional Arabic"/>
          <w:noProof w:val="0"/>
          <w:color w:val="000000"/>
          <w:sz w:val="28"/>
          <w:szCs w:val="28"/>
          <w:rtl/>
        </w:rPr>
        <w:t>أن</w:t>
      </w:r>
      <w:r>
        <w:rPr>
          <w:rFonts w:ascii="Traditional Arabic" w:hAnsi="Traditional Arabic" w:cs="Traditional Arabic"/>
          <w:noProof w:val="0"/>
          <w:color w:val="000000"/>
          <w:sz w:val="28"/>
          <w:szCs w:val="28"/>
          <w:rtl/>
        </w:rPr>
        <w:t>)</w:t>
      </w:r>
      <w:r w:rsidRPr="00756C5F">
        <w:rPr>
          <w:rFonts w:ascii="Traditional Arabic" w:hAnsi="Traditional Arabic" w:cs="Traditional Arabic"/>
          <w:noProof w:val="0"/>
          <w:color w:val="000000"/>
          <w:sz w:val="28"/>
          <w:szCs w:val="28"/>
          <w:rtl/>
        </w:rPr>
        <w:t xml:space="preserve"> بعد الأمر في </w:t>
      </w:r>
      <w:r>
        <w:rPr>
          <w:rFonts w:ascii="Traditional Arabic" w:hAnsi="Traditional Arabic" w:cs="Traditional Arabic"/>
          <w:noProof w:val="0"/>
          <w:color w:val="000000"/>
          <w:sz w:val="28"/>
          <w:szCs w:val="28"/>
          <w:rtl/>
        </w:rPr>
        <w:t>﴿</w:t>
      </w:r>
      <w:r w:rsidRPr="00BC4772">
        <w:rPr>
          <w:rFonts w:ascii="Traditional Arabic" w:hAnsi="Traditional Arabic" w:cs="Traditional Arabic"/>
          <w:b/>
          <w:bCs/>
          <w:noProof w:val="0"/>
          <w:color w:val="FF0000"/>
          <w:sz w:val="28"/>
          <w:szCs w:val="28"/>
          <w:rtl/>
        </w:rPr>
        <w:t>ابْنِ لِي</w:t>
      </w:r>
      <w:r>
        <w:rPr>
          <w:rFonts w:ascii="Traditional Arabic" w:hAnsi="Traditional Arabic" w:cs="Traditional Arabic"/>
          <w:noProof w:val="0"/>
          <w:color w:val="000000"/>
          <w:sz w:val="28"/>
          <w:szCs w:val="28"/>
          <w:rtl/>
        </w:rPr>
        <w:t>﴾</w:t>
      </w:r>
      <w:r w:rsidRPr="00756C5F">
        <w:rPr>
          <w:rFonts w:ascii="Traditional Arabic" w:hAnsi="Traditional Arabic" w:cs="Traditional Arabic"/>
          <w:noProof w:val="0"/>
          <w:color w:val="000000"/>
          <w:sz w:val="28"/>
          <w:szCs w:val="28"/>
          <w:rtl/>
        </w:rPr>
        <w:t xml:space="preserve"> وقيل في جواب الترجي في </w:t>
      </w:r>
      <w:r>
        <w:rPr>
          <w:rFonts w:ascii="Traditional Arabic" w:hAnsi="Traditional Arabic" w:cs="Traditional Arabic"/>
          <w:noProof w:val="0"/>
          <w:color w:val="000000"/>
          <w:sz w:val="28"/>
          <w:szCs w:val="28"/>
          <w:rtl/>
        </w:rPr>
        <w:t>﴿</w:t>
      </w:r>
      <w:r w:rsidRPr="00BC4772">
        <w:rPr>
          <w:rFonts w:ascii="Traditional Arabic" w:hAnsi="Traditional Arabic" w:cs="Traditional Arabic"/>
          <w:b/>
          <w:bCs/>
          <w:noProof w:val="0"/>
          <w:color w:val="FF0000"/>
          <w:sz w:val="28"/>
          <w:szCs w:val="28"/>
          <w:rtl/>
        </w:rPr>
        <w:t>لَعَلِّي</w:t>
      </w:r>
      <w:r>
        <w:rPr>
          <w:rFonts w:ascii="Traditional Arabic" w:hAnsi="Traditional Arabic" w:cs="Traditional Arabic"/>
          <w:noProof w:val="0"/>
          <w:color w:val="000000"/>
          <w:sz w:val="28"/>
          <w:szCs w:val="28"/>
          <w:rtl/>
        </w:rPr>
        <w:t>﴾</w:t>
      </w:r>
      <w:r w:rsidRPr="00756C5F">
        <w:rPr>
          <w:rFonts w:ascii="Traditional Arabic" w:hAnsi="Traditional Arabic" w:cs="Traditional Arabic"/>
          <w:noProof w:val="0"/>
          <w:color w:val="000000"/>
          <w:sz w:val="28"/>
          <w:szCs w:val="28"/>
          <w:rtl/>
        </w:rPr>
        <w:t xml:space="preserve"> حملاً على التمني على مذهب </w:t>
      </w:r>
      <w:proofErr w:type="gramStart"/>
      <w:r w:rsidRPr="00756C5F">
        <w:rPr>
          <w:rFonts w:ascii="Traditional Arabic" w:hAnsi="Traditional Arabic" w:cs="Traditional Arabic"/>
          <w:noProof w:val="0"/>
          <w:color w:val="000000"/>
          <w:sz w:val="28"/>
          <w:szCs w:val="28"/>
          <w:rtl/>
        </w:rPr>
        <w:t>الكوفيين</w:t>
      </w:r>
      <w:r>
        <w:rPr>
          <w:rFonts w:ascii="Traditional Arabic" w:hAnsi="Traditional Arabic" w:cs="Traditional Arabic"/>
          <w:noProof w:val="0"/>
          <w:color w:val="000000"/>
          <w:sz w:val="28"/>
          <w:szCs w:val="28"/>
          <w:rtl/>
        </w:rPr>
        <w:t xml:space="preserve"> ،</w:t>
      </w:r>
      <w:proofErr w:type="gramEnd"/>
      <w:r>
        <w:rPr>
          <w:rFonts w:ascii="Traditional Arabic" w:hAnsi="Traditional Arabic" w:cs="Traditional Arabic"/>
          <w:noProof w:val="0"/>
          <w:color w:val="000000"/>
          <w:sz w:val="28"/>
          <w:szCs w:val="28"/>
          <w:rtl/>
        </w:rPr>
        <w:t xml:space="preserve"> وأما البصريون فيمنعون.</w:t>
      </w:r>
      <w:r w:rsidRPr="00756C5F">
        <w:rPr>
          <w:rFonts w:ascii="Traditional Arabic" w:hAnsi="Traditional Arabic" w:cs="Traditional Arabic"/>
          <w:noProof w:val="0"/>
          <w:color w:val="000000"/>
          <w:sz w:val="28"/>
          <w:szCs w:val="28"/>
          <w:rtl/>
        </w:rPr>
        <w:t xml:space="preserve"> وقرأها </w:t>
      </w:r>
      <w:r w:rsidRPr="006C2997">
        <w:rPr>
          <w:rFonts w:ascii="Traditional Arabic" w:hAnsi="Traditional Arabic" w:cs="Traditional Arabic"/>
          <w:b/>
          <w:bCs/>
          <w:noProof w:val="0"/>
          <w:color w:val="7030A0"/>
          <w:sz w:val="28"/>
          <w:szCs w:val="28"/>
          <w:rtl/>
        </w:rPr>
        <w:t>شعبة</w:t>
      </w:r>
      <w:r w:rsidRPr="00756C5F">
        <w:rPr>
          <w:rFonts w:ascii="Traditional Arabic" w:hAnsi="Traditional Arabic" w:cs="Traditional Arabic"/>
          <w:noProof w:val="0"/>
          <w:color w:val="000000"/>
          <w:sz w:val="28"/>
          <w:szCs w:val="28"/>
          <w:rtl/>
        </w:rPr>
        <w:t xml:space="preserve"> بالرفع عطفاً على </w:t>
      </w:r>
      <w:r>
        <w:rPr>
          <w:rFonts w:ascii="Traditional Arabic" w:hAnsi="Traditional Arabic" w:cs="Traditional Arabic"/>
          <w:noProof w:val="0"/>
          <w:color w:val="000000"/>
          <w:sz w:val="28"/>
          <w:szCs w:val="28"/>
          <w:rtl/>
        </w:rPr>
        <w:t>﴿</w:t>
      </w:r>
      <w:r w:rsidRPr="00BC4772">
        <w:rPr>
          <w:rFonts w:ascii="Traditional Arabic" w:hAnsi="Traditional Arabic" w:cs="Traditional Arabic"/>
          <w:b/>
          <w:bCs/>
          <w:noProof w:val="0"/>
          <w:color w:val="FF0000"/>
          <w:sz w:val="28"/>
          <w:szCs w:val="28"/>
          <w:rtl/>
        </w:rPr>
        <w:t>أبْ</w:t>
      </w:r>
      <w:r w:rsidRPr="00BC4772">
        <w:rPr>
          <w:rFonts w:ascii="Traditional Arabic" w:hAnsi="Traditional Arabic" w:cs="Traditional Arabic"/>
          <w:b/>
          <w:bCs/>
          <w:noProof w:val="0"/>
          <w:color w:val="FF0000"/>
          <w:sz w:val="28"/>
          <w:szCs w:val="28"/>
          <w:rtl/>
          <w:lang w:eastAsia="ar-IQ"/>
        </w:rPr>
        <w:t>ل</w:t>
      </w:r>
      <w:r w:rsidRPr="00BC4772">
        <w:rPr>
          <w:rFonts w:ascii="Traditional Arabic" w:hAnsi="Traditional Arabic" w:cs="Traditional Arabic"/>
          <w:b/>
          <w:bCs/>
          <w:noProof w:val="0"/>
          <w:color w:val="FF0000"/>
          <w:sz w:val="28"/>
          <w:szCs w:val="28"/>
          <w:rtl/>
        </w:rPr>
        <w:t>غُ</w:t>
      </w:r>
      <w:r>
        <w:rPr>
          <w:rFonts w:ascii="Traditional Arabic" w:hAnsi="Traditional Arabic" w:cs="Traditional Arabic"/>
          <w:noProof w:val="0"/>
          <w:color w:val="000000"/>
          <w:sz w:val="28"/>
          <w:szCs w:val="28"/>
          <w:rtl/>
        </w:rPr>
        <w:t xml:space="preserve">﴾. ينظر: </w:t>
      </w:r>
      <w:r w:rsidRPr="00BC4772">
        <w:rPr>
          <w:rFonts w:ascii="Traditional Arabic" w:hAnsi="Traditional Arabic" w:cs="Traditional Arabic"/>
          <w:noProof w:val="0"/>
          <w:color w:val="000000"/>
          <w:sz w:val="28"/>
          <w:szCs w:val="28"/>
          <w:rtl/>
        </w:rPr>
        <w:t xml:space="preserve">إتحاف فضلاء البشر في القراءات الأربعة عشر ص </w:t>
      </w:r>
      <w:r>
        <w:rPr>
          <w:rFonts w:ascii="Traditional Arabic" w:hAnsi="Traditional Arabic" w:cs="Traditional Arabic"/>
          <w:noProof w:val="0"/>
          <w:color w:val="000000"/>
          <w:sz w:val="28"/>
          <w:szCs w:val="28"/>
          <w:rtl/>
          <w:lang w:eastAsia="ar-IQ"/>
        </w:rPr>
        <w:t>379</w:t>
      </w:r>
      <w:r>
        <w:rPr>
          <w:rFonts w:ascii="Traditional Arabic" w:hAnsi="Traditional Arabic" w:cs="Traditional Arabic"/>
          <w:noProof w:val="0"/>
          <w:color w:val="000000"/>
          <w:sz w:val="28"/>
          <w:szCs w:val="28"/>
          <w:rtl/>
        </w:rPr>
        <w:t xml:space="preserve">، </w:t>
      </w:r>
      <w:r w:rsidRPr="00A229B0">
        <w:rPr>
          <w:rFonts w:ascii="Traditional Arabic" w:hAnsi="Traditional Arabic" w:cs="Traditional Arabic"/>
          <w:noProof w:val="0"/>
          <w:color w:val="000000"/>
          <w:sz w:val="28"/>
          <w:szCs w:val="28"/>
          <w:rtl/>
        </w:rPr>
        <w:t>والبدور الزاهرة</w:t>
      </w:r>
      <w:r>
        <w:rPr>
          <w:rFonts w:ascii="Traditional Arabic" w:hAnsi="Traditional Arabic" w:cs="Traditional Arabic"/>
          <w:noProof w:val="0"/>
          <w:color w:val="000000"/>
          <w:sz w:val="28"/>
          <w:szCs w:val="28"/>
          <w:rtl/>
        </w:rPr>
        <w:t xml:space="preserve"> في القراءات العشر للنشار 3/344</w:t>
      </w:r>
      <w:r w:rsidRPr="00A229B0">
        <w:rPr>
          <w:rFonts w:ascii="Traditional Arabic" w:hAnsi="Traditional Arabic" w:cs="Traditional Arabic"/>
          <w:noProof w:val="0"/>
          <w:color w:val="000000"/>
          <w:sz w:val="28"/>
          <w:szCs w:val="28"/>
          <w:rtl/>
        </w:rPr>
        <w:t>.</w:t>
      </w:r>
    </w:p>
  </w:footnote>
  <w:footnote w:id="420">
    <w:p w:rsidR="006C06B9" w:rsidRDefault="006C06B9" w:rsidP="006C2997">
      <w:pPr>
        <w:pStyle w:val="a8"/>
        <w:spacing w:line="240" w:lineRule="atLeast"/>
        <w:ind w:right="-284"/>
        <w:jc w:val="lowKashida"/>
      </w:pPr>
      <w:r w:rsidRPr="004704BC">
        <w:rPr>
          <w:rFonts w:cs="Traditional Arabic"/>
          <w:noProof w:val="0"/>
          <w:color w:val="000000"/>
          <w:sz w:val="28"/>
          <w:szCs w:val="28"/>
          <w:rtl/>
        </w:rPr>
        <w:t>(</w:t>
      </w:r>
      <w:r w:rsidRPr="004704BC">
        <w:rPr>
          <w:rFonts w:cs="Traditional Arabic"/>
          <w:noProof w:val="0"/>
          <w:color w:val="000000"/>
          <w:sz w:val="28"/>
          <w:szCs w:val="28"/>
          <w:rtl/>
        </w:rPr>
        <w:footnoteRef/>
      </w:r>
      <w:r w:rsidRPr="004704BC">
        <w:rPr>
          <w:rFonts w:cs="Traditional Arabic"/>
          <w:noProof w:val="0"/>
          <w:color w:val="000000"/>
          <w:sz w:val="28"/>
          <w:szCs w:val="28"/>
          <w:rtl/>
        </w:rPr>
        <w:t>)</w:t>
      </w:r>
      <w:r>
        <w:rPr>
          <w:rFonts w:ascii="Traditional Arabic" w:hAnsi="Traditional Arabic" w:cs="Traditional Arabic"/>
          <w:noProof w:val="0"/>
          <w:color w:val="000000"/>
          <w:sz w:val="28"/>
          <w:szCs w:val="28"/>
          <w:rtl/>
        </w:rPr>
        <w:t xml:space="preserve"> يراجع سورة </w:t>
      </w:r>
      <w:r w:rsidRPr="00164026">
        <w:rPr>
          <w:rFonts w:ascii="Traditional Arabic" w:hAnsi="Traditional Arabic" w:cs="Traditional Arabic"/>
          <w:noProof w:val="0"/>
          <w:color w:val="000000"/>
          <w:sz w:val="28"/>
          <w:szCs w:val="28"/>
          <w:rtl/>
        </w:rPr>
        <w:t>ال</w:t>
      </w:r>
      <w:r>
        <w:rPr>
          <w:rFonts w:ascii="Traditional Arabic" w:hAnsi="Traditional Arabic" w:cs="Traditional Arabic"/>
          <w:noProof w:val="0"/>
          <w:color w:val="000000"/>
          <w:sz w:val="28"/>
          <w:szCs w:val="28"/>
          <w:rtl/>
        </w:rPr>
        <w:t>نساء</w:t>
      </w:r>
      <w:r w:rsidRPr="00164026">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الآية</w:t>
      </w:r>
      <w:r w:rsidRPr="00164026">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(124)</w:t>
      </w:r>
      <w:r w:rsidRPr="00164026">
        <w:rPr>
          <w:rFonts w:ascii="Traditional Arabic" w:hAnsi="Traditional Arabic" w:cs="Traditional Arabic"/>
          <w:noProof w:val="0"/>
          <w:color w:val="000000"/>
          <w:sz w:val="28"/>
          <w:szCs w:val="28"/>
          <w:rtl/>
        </w:rPr>
        <w:t>.</w:t>
      </w:r>
    </w:p>
  </w:footnote>
  <w:footnote w:id="421">
    <w:p w:rsidR="006C06B9" w:rsidRDefault="006C06B9" w:rsidP="00BC4772">
      <w:pPr>
        <w:pStyle w:val="a8"/>
        <w:spacing w:line="240" w:lineRule="atLeast"/>
        <w:jc w:val="lowKashida"/>
      </w:pPr>
      <w:r w:rsidRPr="004704BC">
        <w:rPr>
          <w:rFonts w:cs="Traditional Arabic"/>
          <w:noProof w:val="0"/>
          <w:color w:val="000000"/>
          <w:sz w:val="28"/>
          <w:szCs w:val="28"/>
          <w:rtl/>
        </w:rPr>
        <w:t>(</w:t>
      </w:r>
      <w:r w:rsidRPr="004704BC">
        <w:rPr>
          <w:rFonts w:cs="Traditional Arabic"/>
          <w:noProof w:val="0"/>
          <w:color w:val="000000"/>
          <w:sz w:val="28"/>
          <w:szCs w:val="28"/>
          <w:rtl/>
        </w:rPr>
        <w:footnoteRef/>
      </w:r>
      <w:r w:rsidRPr="004704BC">
        <w:rPr>
          <w:rFonts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756C5F">
        <w:rPr>
          <w:rFonts w:ascii="Traditional Arabic" w:hAnsi="Traditional Arabic" w:cs="Traditional Arabic"/>
          <w:noProof w:val="0"/>
          <w:color w:val="000000"/>
          <w:sz w:val="28"/>
          <w:szCs w:val="28"/>
          <w:rtl/>
        </w:rPr>
        <w:t xml:space="preserve">قرأها </w:t>
      </w:r>
      <w:r w:rsidRPr="006C2997">
        <w:rPr>
          <w:rFonts w:ascii="Traditional Arabic" w:hAnsi="Traditional Arabic" w:cs="Traditional Arabic"/>
          <w:b/>
          <w:bCs/>
          <w:noProof w:val="0"/>
          <w:color w:val="C00000"/>
          <w:sz w:val="28"/>
          <w:szCs w:val="28"/>
          <w:rtl/>
        </w:rPr>
        <w:t>حفص</w:t>
      </w:r>
      <w:r w:rsidRPr="00756C5F">
        <w:rPr>
          <w:rFonts w:ascii="Traditional Arabic" w:hAnsi="Traditional Arabic" w:cs="Traditional Arabic"/>
          <w:noProof w:val="0"/>
          <w:color w:val="000000"/>
          <w:sz w:val="28"/>
          <w:szCs w:val="28"/>
          <w:rtl/>
        </w:rPr>
        <w:t xml:space="preserve"> بهمزة قطع مفتوحة وكسر الخاء من الفعل الرباعي (أدخل) المتعدي لمفعولين </w:t>
      </w:r>
      <w:r>
        <w:rPr>
          <w:rFonts w:ascii="Traditional Arabic" w:hAnsi="Traditional Arabic" w:cs="Traditional Arabic"/>
          <w:noProof w:val="0"/>
          <w:color w:val="000000"/>
          <w:sz w:val="28"/>
          <w:szCs w:val="28"/>
          <w:rtl/>
        </w:rPr>
        <w:t>هما (آل) و (أشد) وهو أمر للخزنة.</w:t>
      </w:r>
      <w:r w:rsidRPr="00756C5F">
        <w:rPr>
          <w:rFonts w:ascii="Traditional Arabic" w:hAnsi="Traditional Arabic" w:cs="Traditional Arabic"/>
          <w:noProof w:val="0"/>
          <w:color w:val="000000"/>
          <w:sz w:val="28"/>
          <w:szCs w:val="28"/>
          <w:rtl/>
        </w:rPr>
        <w:t xml:space="preserve"> وقرأها </w:t>
      </w:r>
      <w:r w:rsidRPr="006C2997">
        <w:rPr>
          <w:rFonts w:ascii="Traditional Arabic" w:hAnsi="Traditional Arabic" w:cs="Traditional Arabic"/>
          <w:b/>
          <w:bCs/>
          <w:noProof w:val="0"/>
          <w:color w:val="7030A0"/>
          <w:sz w:val="28"/>
          <w:szCs w:val="28"/>
          <w:rtl/>
        </w:rPr>
        <w:t>شعبة</w:t>
      </w:r>
      <w:r>
        <w:rPr>
          <w:rFonts w:ascii="Traditional Arabic" w:hAnsi="Traditional Arabic" w:cs="Traditional Arabic"/>
          <w:noProof w:val="0"/>
          <w:color w:val="000000"/>
          <w:sz w:val="28"/>
          <w:szCs w:val="28"/>
          <w:rtl/>
        </w:rPr>
        <w:t xml:space="preserve"> بوصل الهمزة وضم الخاء أمراً</w:t>
      </w:r>
      <w:r w:rsidRPr="00756C5F">
        <w:rPr>
          <w:rFonts w:ascii="Traditional Arabic" w:hAnsi="Traditional Arabic" w:cs="Traditional Arabic"/>
          <w:noProof w:val="0"/>
          <w:color w:val="000000"/>
          <w:sz w:val="28"/>
          <w:szCs w:val="28"/>
          <w:rtl/>
        </w:rPr>
        <w:t xml:space="preserve"> من </w:t>
      </w:r>
      <w:r>
        <w:rPr>
          <w:rFonts w:ascii="Traditional Arabic" w:hAnsi="Traditional Arabic" w:cs="Traditional Arabic"/>
          <w:noProof w:val="0"/>
          <w:color w:val="000000"/>
          <w:sz w:val="28"/>
          <w:szCs w:val="28"/>
          <w:rtl/>
        </w:rPr>
        <w:t>(</w:t>
      </w:r>
      <w:r w:rsidRPr="00756C5F">
        <w:rPr>
          <w:rFonts w:ascii="Traditional Arabic" w:hAnsi="Traditional Arabic" w:cs="Traditional Arabic"/>
          <w:noProof w:val="0"/>
          <w:color w:val="000000"/>
          <w:sz w:val="28"/>
          <w:szCs w:val="28"/>
          <w:rtl/>
        </w:rPr>
        <w:t>د</w:t>
      </w:r>
      <w:r>
        <w:rPr>
          <w:rFonts w:ascii="Traditional Arabic" w:hAnsi="Traditional Arabic" w:cs="Traditional Arabic"/>
          <w:noProof w:val="0"/>
          <w:color w:val="000000"/>
          <w:sz w:val="28"/>
          <w:szCs w:val="28"/>
          <w:rtl/>
        </w:rPr>
        <w:t>َ</w:t>
      </w:r>
      <w:r w:rsidRPr="00756C5F">
        <w:rPr>
          <w:rFonts w:ascii="Traditional Arabic" w:hAnsi="Traditional Arabic" w:cs="Traditional Arabic"/>
          <w:noProof w:val="0"/>
          <w:color w:val="000000"/>
          <w:sz w:val="28"/>
          <w:szCs w:val="28"/>
          <w:rtl/>
        </w:rPr>
        <w:t>خ</w:t>
      </w:r>
      <w:r>
        <w:rPr>
          <w:rFonts w:ascii="Traditional Arabic" w:hAnsi="Traditional Arabic" w:cs="Traditional Arabic"/>
          <w:noProof w:val="0"/>
          <w:color w:val="000000"/>
          <w:sz w:val="28"/>
          <w:szCs w:val="28"/>
          <w:rtl/>
        </w:rPr>
        <w:t>َ</w:t>
      </w:r>
      <w:r w:rsidRPr="00756C5F">
        <w:rPr>
          <w:rFonts w:ascii="Traditional Arabic" w:hAnsi="Traditional Arabic" w:cs="Traditional Arabic"/>
          <w:noProof w:val="0"/>
          <w:color w:val="000000"/>
          <w:sz w:val="28"/>
          <w:szCs w:val="28"/>
          <w:rtl/>
        </w:rPr>
        <w:t>ل</w:t>
      </w:r>
      <w:r>
        <w:rPr>
          <w:rFonts w:ascii="Traditional Arabic" w:hAnsi="Traditional Arabic" w:cs="Traditional Arabic"/>
          <w:noProof w:val="0"/>
          <w:color w:val="000000"/>
          <w:sz w:val="28"/>
          <w:szCs w:val="28"/>
          <w:rtl/>
        </w:rPr>
        <w:t>َ)</w:t>
      </w:r>
      <w:r w:rsidRPr="00756C5F">
        <w:rPr>
          <w:rFonts w:ascii="Traditional Arabic" w:hAnsi="Traditional Arabic" w:cs="Traditional Arabic"/>
          <w:noProof w:val="0"/>
          <w:color w:val="000000"/>
          <w:sz w:val="28"/>
          <w:szCs w:val="28"/>
          <w:rtl/>
        </w:rPr>
        <w:t xml:space="preserve"> الثلاثي والواو ض</w:t>
      </w:r>
      <w:r>
        <w:rPr>
          <w:rFonts w:ascii="Traditional Arabic" w:hAnsi="Traditional Arabic" w:cs="Traditional Arabic"/>
          <w:noProof w:val="0"/>
          <w:color w:val="000000"/>
          <w:sz w:val="28"/>
          <w:szCs w:val="28"/>
          <w:rtl/>
        </w:rPr>
        <w:t>مير آل فرعون ونصب آل على النداء. ينظر</w:t>
      </w:r>
      <w:r w:rsidRPr="00756C5F">
        <w:rPr>
          <w:rFonts w:ascii="Traditional Arabic" w:hAnsi="Traditional Arabic" w:cs="Traditional Arabic"/>
          <w:noProof w:val="0"/>
          <w:color w:val="000000"/>
          <w:sz w:val="28"/>
          <w:szCs w:val="28"/>
          <w:rtl/>
        </w:rPr>
        <w:t xml:space="preserve">: النشر </w:t>
      </w:r>
      <w:r>
        <w:rPr>
          <w:rFonts w:ascii="Traditional Arabic" w:hAnsi="Traditional Arabic" w:cs="Traditional Arabic"/>
          <w:noProof w:val="0"/>
          <w:color w:val="000000"/>
          <w:sz w:val="28"/>
          <w:szCs w:val="28"/>
          <w:rtl/>
        </w:rPr>
        <w:t>في القراءات العشر 2/273، و</w:t>
      </w:r>
      <w:r w:rsidRPr="000065F4">
        <w:rPr>
          <w:rFonts w:ascii="Traditional Arabic" w:hAnsi="Traditional Arabic" w:cs="Traditional Arabic"/>
          <w:noProof w:val="0"/>
          <w:color w:val="000000"/>
          <w:sz w:val="28"/>
          <w:szCs w:val="28"/>
          <w:rtl/>
        </w:rPr>
        <w:t xml:space="preserve">إتحاف فضلاء البشر في القراءات الأربعة عشر ص </w:t>
      </w:r>
      <w:r>
        <w:rPr>
          <w:rFonts w:ascii="Traditional Arabic" w:hAnsi="Traditional Arabic" w:cs="Traditional Arabic"/>
          <w:noProof w:val="0"/>
          <w:color w:val="000000"/>
          <w:sz w:val="28"/>
          <w:szCs w:val="28"/>
          <w:rtl/>
        </w:rPr>
        <w:t>379</w:t>
      </w:r>
      <w:r w:rsidRPr="00756C5F">
        <w:rPr>
          <w:rFonts w:ascii="Traditional Arabic" w:hAnsi="Traditional Arabic" w:cs="Traditional Arabic"/>
          <w:noProof w:val="0"/>
          <w:color w:val="000000"/>
          <w:sz w:val="28"/>
          <w:szCs w:val="28"/>
          <w:rtl/>
        </w:rPr>
        <w:t>.</w:t>
      </w:r>
    </w:p>
  </w:footnote>
  <w:footnote w:id="422">
    <w:p w:rsidR="006C06B9" w:rsidRDefault="006C06B9" w:rsidP="00BC4772">
      <w:pPr>
        <w:pStyle w:val="a8"/>
        <w:spacing w:line="240" w:lineRule="atLeast"/>
        <w:ind w:right="-284"/>
        <w:jc w:val="lowKashida"/>
      </w:pPr>
      <w:r w:rsidRPr="004704BC">
        <w:rPr>
          <w:rFonts w:cs="Traditional Arabic"/>
          <w:noProof w:val="0"/>
          <w:color w:val="000000"/>
          <w:sz w:val="28"/>
          <w:szCs w:val="28"/>
          <w:rtl/>
        </w:rPr>
        <w:t>(</w:t>
      </w:r>
      <w:r w:rsidRPr="004704BC">
        <w:rPr>
          <w:rFonts w:cs="Traditional Arabic"/>
          <w:noProof w:val="0"/>
          <w:color w:val="000000"/>
          <w:sz w:val="28"/>
          <w:szCs w:val="28"/>
          <w:rtl/>
        </w:rPr>
        <w:footnoteRef/>
      </w:r>
      <w:r w:rsidRPr="004704BC">
        <w:rPr>
          <w:rFonts w:cs="Traditional Arabic"/>
          <w:noProof w:val="0"/>
          <w:color w:val="000000"/>
          <w:sz w:val="28"/>
          <w:szCs w:val="28"/>
          <w:rtl/>
        </w:rPr>
        <w:t>)</w:t>
      </w:r>
      <w:r>
        <w:rPr>
          <w:rFonts w:cs="Traditional Arabic"/>
          <w:noProof w:val="0"/>
          <w:color w:val="000000"/>
          <w:sz w:val="28"/>
          <w:szCs w:val="28"/>
          <w:rtl/>
        </w:rPr>
        <w:t xml:space="preserve"> الضم والكسر </w:t>
      </w:r>
      <w:r w:rsidRPr="00756C5F">
        <w:rPr>
          <w:rFonts w:ascii="Traditional Arabic" w:hAnsi="Traditional Arabic" w:cs="Traditional Arabic"/>
          <w:noProof w:val="0"/>
          <w:color w:val="000000"/>
          <w:sz w:val="28"/>
          <w:szCs w:val="28"/>
          <w:rtl/>
        </w:rPr>
        <w:t xml:space="preserve">هما لغتان </w:t>
      </w:r>
      <w:r>
        <w:rPr>
          <w:rFonts w:ascii="Traditional Arabic" w:hAnsi="Traditional Arabic" w:cs="Traditional Arabic"/>
          <w:noProof w:val="0"/>
          <w:color w:val="000000"/>
          <w:sz w:val="28"/>
          <w:szCs w:val="28"/>
          <w:rtl/>
        </w:rPr>
        <w:t xml:space="preserve">للعرب بمعنى واحد. ينظر: </w:t>
      </w:r>
      <w:r w:rsidRPr="00756C5F">
        <w:rPr>
          <w:rFonts w:ascii="Traditional Arabic" w:hAnsi="Traditional Arabic" w:cs="Traditional Arabic"/>
          <w:noProof w:val="0"/>
          <w:color w:val="000000"/>
          <w:sz w:val="28"/>
          <w:szCs w:val="28"/>
          <w:rtl/>
        </w:rPr>
        <w:t>مختار</w:t>
      </w:r>
      <w:r>
        <w:rPr>
          <w:rFonts w:ascii="Traditional Arabic" w:hAnsi="Traditional Arabic" w:cs="Traditional Arabic"/>
          <w:noProof w:val="0"/>
          <w:color w:val="000000"/>
          <w:sz w:val="28"/>
          <w:szCs w:val="28"/>
          <w:rtl/>
        </w:rPr>
        <w:t xml:space="preserve"> الصحاح – مادة (ش ي خ)</w:t>
      </w:r>
      <w:r w:rsidRPr="00756C5F">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ص</w:t>
      </w:r>
      <w:r w:rsidRPr="00756C5F">
        <w:rPr>
          <w:rFonts w:ascii="Traditional Arabic" w:hAnsi="Traditional Arabic" w:cs="Traditional Arabic"/>
          <w:noProof w:val="0"/>
          <w:color w:val="000000"/>
          <w:sz w:val="28"/>
          <w:szCs w:val="28"/>
          <w:rtl/>
        </w:rPr>
        <w:t xml:space="preserve"> 354.</w:t>
      </w:r>
    </w:p>
  </w:footnote>
  <w:footnote w:id="423">
    <w:p w:rsidR="006C06B9" w:rsidRDefault="006C06B9" w:rsidP="00A229B0">
      <w:pPr>
        <w:pStyle w:val="a8"/>
        <w:jc w:val="lowKashida"/>
      </w:pPr>
      <w:r w:rsidRPr="00A229B0">
        <w:rPr>
          <w:rFonts w:cs="Traditional Arabic"/>
          <w:noProof w:val="0"/>
          <w:color w:val="000000"/>
          <w:sz w:val="28"/>
          <w:szCs w:val="28"/>
          <w:rtl/>
        </w:rPr>
        <w:t>(</w:t>
      </w:r>
      <w:r w:rsidRPr="00A229B0">
        <w:rPr>
          <w:rFonts w:cs="Traditional Arabic"/>
          <w:noProof w:val="0"/>
          <w:color w:val="000000"/>
          <w:sz w:val="28"/>
          <w:szCs w:val="28"/>
          <w:rtl/>
        </w:rPr>
        <w:footnoteRef/>
      </w:r>
      <w:r w:rsidRPr="00A229B0">
        <w:rPr>
          <w:rFonts w:cs="Traditional Arabic"/>
          <w:noProof w:val="0"/>
          <w:color w:val="000000"/>
          <w:sz w:val="28"/>
          <w:szCs w:val="28"/>
          <w:rtl/>
        </w:rPr>
        <w:t xml:space="preserve">) </w:t>
      </w:r>
      <w:r>
        <w:rPr>
          <w:rFonts w:cs="Traditional Arabic"/>
          <w:noProof w:val="0"/>
          <w:sz w:val="28"/>
          <w:szCs w:val="28"/>
          <w:rtl/>
        </w:rPr>
        <w:t>وتسمى أيضاً حم السجدة، وسورة المصابيح. ينظر</w:t>
      </w:r>
      <w:r w:rsidRPr="00A229B0">
        <w:rPr>
          <w:rFonts w:cs="Traditional Arabic"/>
          <w:noProof w:val="0"/>
          <w:sz w:val="28"/>
          <w:szCs w:val="28"/>
          <w:rtl/>
        </w:rPr>
        <w:t xml:space="preserve">: تحقيق البيان في عدِّ </w:t>
      </w:r>
      <w:proofErr w:type="spellStart"/>
      <w:r w:rsidRPr="00A229B0">
        <w:rPr>
          <w:rFonts w:cs="Traditional Arabic"/>
          <w:noProof w:val="0"/>
          <w:sz w:val="28"/>
          <w:szCs w:val="28"/>
          <w:rtl/>
        </w:rPr>
        <w:t>آي</w:t>
      </w:r>
      <w:proofErr w:type="spellEnd"/>
      <w:r w:rsidRPr="00A229B0">
        <w:rPr>
          <w:rFonts w:cs="Traditional Arabic"/>
          <w:noProof w:val="0"/>
          <w:sz w:val="28"/>
          <w:szCs w:val="28"/>
          <w:rtl/>
        </w:rPr>
        <w:t xml:space="preserve"> القرآن ص 25.</w:t>
      </w:r>
    </w:p>
  </w:footnote>
  <w:footnote w:id="424">
    <w:p w:rsidR="006C06B9" w:rsidRDefault="006C06B9" w:rsidP="00AA4C01">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فصلت مكية في قول الجميع</w:t>
      </w:r>
      <w:r>
        <w:rPr>
          <w:rFonts w:cs="Traditional Arabic"/>
          <w:noProof w:val="0"/>
          <w:sz w:val="28"/>
          <w:szCs w:val="28"/>
          <w:rtl/>
        </w:rPr>
        <w:t>. ينظر: تفسير القرطبي 15/337</w:t>
      </w:r>
      <w:r w:rsidRPr="006F3D0E">
        <w:rPr>
          <w:rFonts w:cs="Traditional Arabic"/>
          <w:noProof w:val="0"/>
          <w:sz w:val="28"/>
          <w:szCs w:val="28"/>
          <w:rtl/>
        </w:rPr>
        <w:t>.</w:t>
      </w:r>
    </w:p>
  </w:footnote>
  <w:footnote w:id="425">
    <w:p w:rsidR="006C06B9" w:rsidRDefault="006C06B9" w:rsidP="00AA4C01">
      <w:pPr>
        <w:pStyle w:val="a8"/>
        <w:spacing w:line="240" w:lineRule="atLeast"/>
        <w:jc w:val="lowKashida"/>
      </w:pPr>
      <w:r w:rsidRPr="004704BC">
        <w:rPr>
          <w:rFonts w:cs="Traditional Arabic"/>
          <w:noProof w:val="0"/>
          <w:color w:val="000000"/>
          <w:sz w:val="28"/>
          <w:szCs w:val="28"/>
          <w:rtl/>
        </w:rPr>
        <w:t>(</w:t>
      </w:r>
      <w:r w:rsidRPr="004704BC">
        <w:rPr>
          <w:rFonts w:cs="Traditional Arabic"/>
          <w:noProof w:val="0"/>
          <w:color w:val="000000"/>
          <w:sz w:val="28"/>
          <w:szCs w:val="28"/>
          <w:rtl/>
        </w:rPr>
        <w:footnoteRef/>
      </w:r>
      <w:r w:rsidRPr="004704BC">
        <w:rPr>
          <w:rFonts w:cs="Traditional Arabic"/>
          <w:noProof w:val="0"/>
          <w:color w:val="000000"/>
          <w:sz w:val="28"/>
          <w:szCs w:val="28"/>
          <w:rtl/>
        </w:rPr>
        <w:t>)</w:t>
      </w:r>
      <w:r>
        <w:rPr>
          <w:rFonts w:cs="Traditional Arabic"/>
          <w:noProof w:val="0"/>
          <w:color w:val="000000"/>
          <w:sz w:val="28"/>
          <w:szCs w:val="28"/>
          <w:rtl/>
        </w:rPr>
        <w:t xml:space="preserve"> هما لغتان بمعنى واحد. وقال الخليل</w:t>
      </w:r>
      <w:r w:rsidRPr="00192F0E">
        <w:rPr>
          <w:rFonts w:cs="Traditional Arabic"/>
          <w:noProof w:val="0"/>
          <w:color w:val="000000"/>
          <w:sz w:val="28"/>
          <w:szCs w:val="28"/>
          <w:rtl/>
        </w:rPr>
        <w:t xml:space="preserve">: </w:t>
      </w:r>
      <w:r>
        <w:rPr>
          <w:rFonts w:cs="Traditional Arabic"/>
          <w:noProof w:val="0"/>
          <w:color w:val="000000"/>
          <w:sz w:val="28"/>
          <w:szCs w:val="28"/>
          <w:rtl/>
        </w:rPr>
        <w:t>(</w:t>
      </w:r>
      <w:r w:rsidRPr="00192F0E">
        <w:rPr>
          <w:rFonts w:cs="Traditional Arabic"/>
          <w:b/>
          <w:bCs/>
          <w:noProof w:val="0"/>
          <w:color w:val="000000"/>
          <w:sz w:val="28"/>
          <w:szCs w:val="28"/>
          <w:rtl/>
        </w:rPr>
        <w:t xml:space="preserve">إِذَا قُلْتَ أَرِنِي ثَوْبَكَ بِالْكَسْرِ فَمَعْنَاهُ </w:t>
      </w:r>
      <w:proofErr w:type="spellStart"/>
      <w:r w:rsidRPr="00192F0E">
        <w:rPr>
          <w:rFonts w:cs="Traditional Arabic"/>
          <w:b/>
          <w:bCs/>
          <w:noProof w:val="0"/>
          <w:color w:val="000000"/>
          <w:sz w:val="28"/>
          <w:szCs w:val="28"/>
          <w:rtl/>
        </w:rPr>
        <w:t>بَصِّرْنِيهِ</w:t>
      </w:r>
      <w:proofErr w:type="spellEnd"/>
      <w:r w:rsidRPr="00192F0E">
        <w:rPr>
          <w:rFonts w:cs="Traditional Arabic"/>
          <w:b/>
          <w:bCs/>
          <w:noProof w:val="0"/>
          <w:color w:val="000000"/>
          <w:sz w:val="28"/>
          <w:szCs w:val="28"/>
          <w:rtl/>
        </w:rPr>
        <w:t xml:space="preserve"> وَبِالسُّكُونِ </w:t>
      </w:r>
      <w:proofErr w:type="spellStart"/>
      <w:r w:rsidRPr="00192F0E">
        <w:rPr>
          <w:rFonts w:cs="Traditional Arabic"/>
          <w:b/>
          <w:bCs/>
          <w:noProof w:val="0"/>
          <w:color w:val="000000"/>
          <w:sz w:val="28"/>
          <w:szCs w:val="28"/>
          <w:rtl/>
        </w:rPr>
        <w:t>أَعْطِنِيهِ</w:t>
      </w:r>
      <w:proofErr w:type="spellEnd"/>
      <w:r>
        <w:rPr>
          <w:rFonts w:ascii="Traditional Arabic" w:hAnsi="Traditional Arabic" w:cs="Traditional Arabic"/>
          <w:noProof w:val="0"/>
          <w:color w:val="000000"/>
          <w:sz w:val="28"/>
          <w:szCs w:val="28"/>
          <w:rtl/>
        </w:rPr>
        <w:t>). ينظر: فتح القدير 4/590</w:t>
      </w:r>
      <w:r w:rsidRPr="00671D66">
        <w:rPr>
          <w:rFonts w:ascii="Traditional Arabic" w:hAnsi="Traditional Arabic" w:cs="Traditional Arabic"/>
          <w:noProof w:val="0"/>
          <w:color w:val="000000"/>
          <w:sz w:val="28"/>
          <w:szCs w:val="28"/>
          <w:rtl/>
        </w:rPr>
        <w:t>.</w:t>
      </w:r>
    </w:p>
  </w:footnote>
  <w:footnote w:id="426">
    <w:p w:rsidR="006C06B9" w:rsidRDefault="006C06B9" w:rsidP="001E79C4">
      <w:pPr>
        <w:pStyle w:val="a8"/>
        <w:spacing w:line="240" w:lineRule="atLeast"/>
        <w:jc w:val="lowKashida"/>
      </w:pPr>
      <w:r w:rsidRPr="004704BC">
        <w:rPr>
          <w:rFonts w:cs="Traditional Arabic"/>
          <w:noProof w:val="0"/>
          <w:color w:val="000000"/>
          <w:sz w:val="28"/>
          <w:szCs w:val="28"/>
          <w:rtl/>
        </w:rPr>
        <w:t>(</w:t>
      </w:r>
      <w:r w:rsidRPr="004704BC">
        <w:rPr>
          <w:rFonts w:cs="Traditional Arabic"/>
          <w:noProof w:val="0"/>
          <w:color w:val="000000"/>
          <w:sz w:val="28"/>
          <w:szCs w:val="28"/>
          <w:rtl/>
        </w:rPr>
        <w:footnoteRef/>
      </w:r>
      <w:r w:rsidRPr="004704BC">
        <w:rPr>
          <w:rFonts w:cs="Traditional Arabic"/>
          <w:noProof w:val="0"/>
          <w:color w:val="000000"/>
          <w:sz w:val="28"/>
          <w:szCs w:val="28"/>
          <w:rtl/>
        </w:rPr>
        <w:t>)</w:t>
      </w:r>
      <w:r>
        <w:rPr>
          <w:rFonts w:cs="Traditional Arabic"/>
          <w:noProof w:val="0"/>
          <w:color w:val="000000"/>
          <w:sz w:val="28"/>
          <w:szCs w:val="28"/>
          <w:rtl/>
        </w:rPr>
        <w:t xml:space="preserve"> </w:t>
      </w:r>
      <w:r w:rsidRPr="001E79C4">
        <w:rPr>
          <w:rFonts w:cs="Traditional Arabic"/>
          <w:noProof w:val="0"/>
          <w:color w:val="000000"/>
          <w:sz w:val="28"/>
          <w:szCs w:val="28"/>
          <w:rtl/>
        </w:rPr>
        <w:t>و</w:t>
      </w:r>
      <w:r>
        <w:rPr>
          <w:rFonts w:cs="Traditional Arabic"/>
          <w:noProof w:val="0"/>
          <w:color w:val="000000"/>
          <w:sz w:val="28"/>
          <w:szCs w:val="28"/>
          <w:rtl/>
        </w:rPr>
        <w:t>ليس له سوى هذا الوجه من جميع طرقه. و</w:t>
      </w:r>
      <w:r w:rsidRPr="001E79C4">
        <w:rPr>
          <w:rFonts w:cs="Traditional Arabic"/>
          <w:noProof w:val="0"/>
          <w:color w:val="000000"/>
          <w:sz w:val="28"/>
          <w:szCs w:val="28"/>
          <w:rtl/>
        </w:rPr>
        <w:t xml:space="preserve">علامة هذا التسهيل في المصحف الشريف وضع نقطة كبيرة </w:t>
      </w:r>
      <w:r>
        <w:rPr>
          <w:rFonts w:cs="Traditional Arabic"/>
          <w:noProof w:val="0"/>
          <w:color w:val="000000"/>
          <w:sz w:val="28"/>
          <w:szCs w:val="28"/>
          <w:rtl/>
        </w:rPr>
        <w:t>فوق</w:t>
      </w:r>
      <w:r w:rsidRPr="001E79C4">
        <w:rPr>
          <w:rFonts w:cs="Traditional Arabic"/>
          <w:noProof w:val="0"/>
          <w:color w:val="000000"/>
          <w:sz w:val="28"/>
          <w:szCs w:val="28"/>
          <w:rtl/>
        </w:rPr>
        <w:t xml:space="preserve"> الهمزة الثانية كما قرره علماء الضبط</w:t>
      </w:r>
      <w:r>
        <w:rPr>
          <w:rFonts w:ascii="Traditional Arabic" w:hAnsi="Traditional Arabic" w:cs="Traditional Arabic"/>
          <w:noProof w:val="0"/>
          <w:color w:val="000000"/>
          <w:sz w:val="28"/>
          <w:szCs w:val="28"/>
          <w:rtl/>
        </w:rPr>
        <w:t>. ينظر: هداية القاري إلى تجويد كلام الباري 2/579</w:t>
      </w:r>
      <w:r w:rsidRPr="00671D66">
        <w:rPr>
          <w:rFonts w:ascii="Traditional Arabic" w:hAnsi="Traditional Arabic" w:cs="Traditional Arabic"/>
          <w:noProof w:val="0"/>
          <w:color w:val="000000"/>
          <w:sz w:val="28"/>
          <w:szCs w:val="28"/>
          <w:rtl/>
        </w:rPr>
        <w:t>.</w:t>
      </w:r>
    </w:p>
  </w:footnote>
  <w:footnote w:id="427">
    <w:p w:rsidR="006C06B9" w:rsidRDefault="006C06B9" w:rsidP="00B72BBE">
      <w:pPr>
        <w:pStyle w:val="a8"/>
        <w:spacing w:line="240" w:lineRule="atLeast"/>
        <w:jc w:val="lowKashida"/>
      </w:pPr>
      <w:r w:rsidRPr="004704BC">
        <w:rPr>
          <w:rFonts w:cs="Traditional Arabic"/>
          <w:noProof w:val="0"/>
          <w:color w:val="000000"/>
          <w:sz w:val="28"/>
          <w:szCs w:val="28"/>
          <w:rtl/>
        </w:rPr>
        <w:t>(</w:t>
      </w:r>
      <w:r w:rsidRPr="004704BC">
        <w:rPr>
          <w:rFonts w:cs="Traditional Arabic"/>
          <w:noProof w:val="0"/>
          <w:color w:val="000000"/>
          <w:sz w:val="28"/>
          <w:szCs w:val="28"/>
          <w:rtl/>
        </w:rPr>
        <w:footnoteRef/>
      </w:r>
      <w:r w:rsidRPr="004704BC">
        <w:rPr>
          <w:rFonts w:cs="Traditional Arabic"/>
          <w:noProof w:val="0"/>
          <w:color w:val="000000"/>
          <w:sz w:val="28"/>
          <w:szCs w:val="28"/>
          <w:rtl/>
        </w:rPr>
        <w:t>)</w:t>
      </w:r>
      <w:r>
        <w:rPr>
          <w:rFonts w:cs="Traditional Arabic"/>
          <w:noProof w:val="0"/>
          <w:color w:val="000000"/>
          <w:sz w:val="28"/>
          <w:szCs w:val="28"/>
          <w:rtl/>
        </w:rPr>
        <w:t xml:space="preserve"> </w:t>
      </w:r>
      <w:r w:rsidRPr="00671D66">
        <w:rPr>
          <w:rFonts w:cs="Traditional Arabic"/>
          <w:noProof w:val="0"/>
          <w:color w:val="000000"/>
          <w:sz w:val="28"/>
          <w:szCs w:val="28"/>
          <w:rtl/>
        </w:rPr>
        <w:t>قرأ</w:t>
      </w:r>
      <w:r>
        <w:rPr>
          <w:rFonts w:cs="Traditional Arabic"/>
          <w:noProof w:val="0"/>
          <w:color w:val="000000"/>
          <w:sz w:val="28"/>
          <w:szCs w:val="28"/>
          <w:rtl/>
        </w:rPr>
        <w:t>ها</w:t>
      </w:r>
      <w:r w:rsidRPr="00671D66">
        <w:rPr>
          <w:rFonts w:cs="Traditional Arabic"/>
          <w:noProof w:val="0"/>
          <w:color w:val="000000"/>
          <w:sz w:val="28"/>
          <w:szCs w:val="28"/>
          <w:rtl/>
        </w:rPr>
        <w:t xml:space="preserve"> </w:t>
      </w:r>
      <w:r w:rsidRPr="00C95332">
        <w:rPr>
          <w:rFonts w:cs="Traditional Arabic"/>
          <w:b/>
          <w:bCs/>
          <w:noProof w:val="0"/>
          <w:color w:val="C00000"/>
          <w:sz w:val="28"/>
          <w:szCs w:val="28"/>
          <w:rtl/>
        </w:rPr>
        <w:t>حفص</w:t>
      </w:r>
      <w:r>
        <w:rPr>
          <w:rFonts w:cs="Traditional Arabic"/>
          <w:noProof w:val="0"/>
          <w:color w:val="000000"/>
          <w:sz w:val="28"/>
          <w:szCs w:val="28"/>
          <w:rtl/>
        </w:rPr>
        <w:t xml:space="preserve"> بتسهيل الهمزة الثانية بين بين، أي بينها وبين الألف.</w:t>
      </w:r>
      <w:r w:rsidRPr="00671D66">
        <w:rPr>
          <w:rFonts w:cs="Traditional Arabic"/>
          <w:noProof w:val="0"/>
          <w:color w:val="000000"/>
          <w:sz w:val="28"/>
          <w:szCs w:val="28"/>
          <w:rtl/>
        </w:rPr>
        <w:t xml:space="preserve"> وقرأها</w:t>
      </w:r>
      <w:r w:rsidRPr="00C95332">
        <w:rPr>
          <w:rFonts w:cs="Traditional Arabic"/>
          <w:noProof w:val="0"/>
          <w:color w:val="7030A0"/>
          <w:sz w:val="28"/>
          <w:szCs w:val="28"/>
          <w:rtl/>
        </w:rPr>
        <w:t xml:space="preserve"> </w:t>
      </w:r>
      <w:r w:rsidRPr="00C95332">
        <w:rPr>
          <w:rFonts w:cs="Traditional Arabic"/>
          <w:b/>
          <w:bCs/>
          <w:noProof w:val="0"/>
          <w:color w:val="7030A0"/>
          <w:sz w:val="28"/>
          <w:szCs w:val="28"/>
          <w:rtl/>
        </w:rPr>
        <w:t>شعبة</w:t>
      </w:r>
      <w:r>
        <w:rPr>
          <w:rFonts w:cs="Traditional Arabic"/>
          <w:noProof w:val="0"/>
          <w:color w:val="000000"/>
          <w:sz w:val="28"/>
          <w:szCs w:val="28"/>
          <w:rtl/>
        </w:rPr>
        <w:t xml:space="preserve"> بتحقيق الهمزتين. قال ابن </w:t>
      </w:r>
      <w:proofErr w:type="spellStart"/>
      <w:r>
        <w:rPr>
          <w:rFonts w:cs="Traditional Arabic"/>
          <w:noProof w:val="0"/>
          <w:color w:val="000000"/>
          <w:sz w:val="28"/>
          <w:szCs w:val="28"/>
          <w:rtl/>
        </w:rPr>
        <w:t>خالويه</w:t>
      </w:r>
      <w:proofErr w:type="spellEnd"/>
      <w:r>
        <w:rPr>
          <w:rFonts w:cs="Traditional Arabic"/>
          <w:noProof w:val="0"/>
          <w:color w:val="000000"/>
          <w:sz w:val="28"/>
          <w:szCs w:val="28"/>
          <w:rtl/>
        </w:rPr>
        <w:t xml:space="preserve"> في الحجة في القراءات السبع ص 317 ما نصه: (</w:t>
      </w:r>
      <w:r w:rsidRPr="00B72BBE">
        <w:rPr>
          <w:rFonts w:cs="Traditional Arabic"/>
          <w:b/>
          <w:bCs/>
          <w:noProof w:val="0"/>
          <w:color w:val="000000"/>
          <w:sz w:val="28"/>
          <w:szCs w:val="28"/>
          <w:rtl/>
        </w:rPr>
        <w:t>يقرأ بهمزتين محققتين وبهمزة وَمُدَّة بعْدهَا</w:t>
      </w:r>
      <w:r>
        <w:rPr>
          <w:rFonts w:cs="Traditional Arabic"/>
          <w:b/>
          <w:bCs/>
          <w:noProof w:val="0"/>
          <w:color w:val="000000"/>
          <w:sz w:val="28"/>
          <w:szCs w:val="28"/>
          <w:rtl/>
        </w:rPr>
        <w:t>،</w:t>
      </w:r>
      <w:r w:rsidRPr="00B72BBE">
        <w:rPr>
          <w:rFonts w:cs="Traditional Arabic"/>
          <w:b/>
          <w:bCs/>
          <w:noProof w:val="0"/>
          <w:color w:val="000000"/>
          <w:sz w:val="28"/>
          <w:szCs w:val="28"/>
          <w:rtl/>
        </w:rPr>
        <w:t xml:space="preserve"> فالحجة لمن حقق أَنه أَتَى بالْكلَام على واجبه لِأَن الْهمزَة الأولى للإنكار لقَولهم والتوبيخ لَهُم وَالثَّانية ألف قطع</w:t>
      </w:r>
      <w:r>
        <w:rPr>
          <w:rFonts w:cs="Traditional Arabic"/>
          <w:b/>
          <w:bCs/>
          <w:noProof w:val="0"/>
          <w:color w:val="000000"/>
          <w:sz w:val="28"/>
          <w:szCs w:val="28"/>
          <w:rtl/>
        </w:rPr>
        <w:t>،</w:t>
      </w:r>
      <w:r w:rsidRPr="00B72BBE">
        <w:rPr>
          <w:rFonts w:cs="Traditional Arabic"/>
          <w:b/>
          <w:bCs/>
          <w:noProof w:val="0"/>
          <w:color w:val="000000"/>
          <w:sz w:val="28"/>
          <w:szCs w:val="28"/>
          <w:rtl/>
        </w:rPr>
        <w:t xml:space="preserve"> وَالْحجّة لمن أبدل من ألف الْقطع مُدَّة أَنه استثقل الْجمع بَين همزتين فَخفف إِحْدَاهمَا بِالْمدِّ</w:t>
      </w:r>
      <w:r>
        <w:rPr>
          <w:rFonts w:cs="Traditional Arabic"/>
          <w:b/>
          <w:bCs/>
          <w:noProof w:val="0"/>
          <w:color w:val="000000"/>
          <w:sz w:val="28"/>
          <w:szCs w:val="28"/>
          <w:rtl/>
        </w:rPr>
        <w:t>،</w:t>
      </w:r>
      <w:r w:rsidRPr="00B72BBE">
        <w:rPr>
          <w:rFonts w:cs="Traditional Arabic"/>
          <w:b/>
          <w:bCs/>
          <w:noProof w:val="0"/>
          <w:color w:val="000000"/>
          <w:sz w:val="28"/>
          <w:szCs w:val="28"/>
          <w:rtl/>
        </w:rPr>
        <w:t xml:space="preserve"> وَمَعْنَاهُ لَو فعلنَا هَذَا لقالوا </w:t>
      </w:r>
      <w:proofErr w:type="spellStart"/>
      <w:r w:rsidRPr="00B72BBE">
        <w:rPr>
          <w:rFonts w:cs="Traditional Arabic"/>
          <w:b/>
          <w:bCs/>
          <w:noProof w:val="0"/>
          <w:color w:val="000000"/>
          <w:sz w:val="28"/>
          <w:szCs w:val="28"/>
          <w:rtl/>
        </w:rPr>
        <w:t>أقرآن</w:t>
      </w:r>
      <w:proofErr w:type="spellEnd"/>
      <w:r w:rsidRPr="00B72BBE">
        <w:rPr>
          <w:rFonts w:cs="Traditional Arabic"/>
          <w:b/>
          <w:bCs/>
          <w:noProof w:val="0"/>
          <w:color w:val="000000"/>
          <w:sz w:val="28"/>
          <w:szCs w:val="28"/>
          <w:rtl/>
        </w:rPr>
        <w:t xml:space="preserve"> أعجمي وَنَبِي عَرَبِيّ هَذَا محَال</w:t>
      </w:r>
      <w:r>
        <w:rPr>
          <w:rFonts w:cs="Traditional Arabic"/>
          <w:noProof w:val="0"/>
          <w:color w:val="000000"/>
          <w:sz w:val="28"/>
          <w:szCs w:val="28"/>
          <w:rtl/>
        </w:rPr>
        <w:t>).</w:t>
      </w:r>
    </w:p>
  </w:footnote>
  <w:footnote w:id="428">
    <w:p w:rsidR="006C06B9" w:rsidRDefault="006C06B9" w:rsidP="00B72BBE">
      <w:pPr>
        <w:pStyle w:val="a8"/>
        <w:jc w:val="lowKashida"/>
      </w:pPr>
      <w:r w:rsidRPr="005431A6">
        <w:rPr>
          <w:rFonts w:cs="Traditional Arabic"/>
          <w:noProof w:val="0"/>
          <w:color w:val="000000"/>
          <w:sz w:val="28"/>
          <w:szCs w:val="28"/>
          <w:rtl/>
        </w:rPr>
        <w:t>(</w:t>
      </w:r>
      <w:r w:rsidRPr="005431A6">
        <w:rPr>
          <w:rFonts w:cs="Traditional Arabic"/>
          <w:noProof w:val="0"/>
          <w:color w:val="000000"/>
          <w:sz w:val="28"/>
          <w:szCs w:val="28"/>
          <w:rtl/>
        </w:rPr>
        <w:footnoteRef/>
      </w:r>
      <w:r w:rsidRPr="005431A6">
        <w:rPr>
          <w:rFonts w:cs="Traditional Arabic"/>
          <w:noProof w:val="0"/>
          <w:color w:val="000000"/>
          <w:sz w:val="28"/>
          <w:szCs w:val="28"/>
          <w:rtl/>
        </w:rPr>
        <w:t xml:space="preserve">) </w:t>
      </w:r>
      <w:r w:rsidRPr="005431A6">
        <w:rPr>
          <w:rFonts w:cs="Traditional Arabic"/>
          <w:noProof w:val="0"/>
          <w:sz w:val="28"/>
          <w:szCs w:val="28"/>
          <w:rtl/>
        </w:rPr>
        <w:t xml:space="preserve">سورة مكية </w:t>
      </w:r>
      <w:r>
        <w:rPr>
          <w:rFonts w:cs="Traditional Arabic"/>
          <w:noProof w:val="0"/>
          <w:sz w:val="28"/>
          <w:szCs w:val="28"/>
          <w:rtl/>
        </w:rPr>
        <w:t>في قول الحسن وعطاء وعكرمة وجابر (رحمهم الله)</w:t>
      </w:r>
      <w:r w:rsidRPr="005431A6">
        <w:rPr>
          <w:rFonts w:cs="Traditional Arabic"/>
          <w:noProof w:val="0"/>
          <w:sz w:val="28"/>
          <w:szCs w:val="28"/>
          <w:rtl/>
        </w:rPr>
        <w:t xml:space="preserve">، وقال ابن عباس </w:t>
      </w:r>
      <w:r>
        <w:rPr>
          <w:rFonts w:cs="Traditional Arabic"/>
          <w:noProof w:val="0"/>
          <w:sz w:val="28"/>
          <w:szCs w:val="28"/>
          <w:rtl/>
        </w:rPr>
        <w:t>(</w:t>
      </w:r>
      <w:r w:rsidRPr="005431A6">
        <w:rPr>
          <w:rFonts w:cs="Traditional Arabic"/>
          <w:noProof w:val="0"/>
          <w:sz w:val="28"/>
          <w:szCs w:val="28"/>
          <w:rtl/>
        </w:rPr>
        <w:t>رضي الله عنهما</w:t>
      </w:r>
      <w:r>
        <w:rPr>
          <w:rFonts w:cs="Traditional Arabic"/>
          <w:noProof w:val="0"/>
          <w:sz w:val="28"/>
          <w:szCs w:val="28"/>
          <w:rtl/>
        </w:rPr>
        <w:t>)</w:t>
      </w:r>
      <w:r w:rsidRPr="005431A6">
        <w:rPr>
          <w:rFonts w:cs="Traditional Arabic"/>
          <w:noProof w:val="0"/>
          <w:sz w:val="28"/>
          <w:szCs w:val="28"/>
          <w:rtl/>
        </w:rPr>
        <w:t xml:space="preserve"> مكية إلاَّ أربع آيات من قوله تعالى</w:t>
      </w:r>
      <w:r w:rsidRPr="005431A6">
        <w:rPr>
          <w:rFonts w:cs="Traditional Arabic"/>
          <w:b/>
          <w:bCs/>
          <w:noProof w:val="0"/>
          <w:sz w:val="28"/>
          <w:szCs w:val="28"/>
          <w:rtl/>
        </w:rPr>
        <w:t xml:space="preserve"> </w:t>
      </w:r>
      <w:r w:rsidRPr="005431A6">
        <w:rPr>
          <w:rFonts w:ascii="Traditional Arabic" w:hAnsi="Traditional Arabic" w:cs="Traditional Arabic"/>
          <w:b/>
          <w:bCs/>
          <w:noProof w:val="0"/>
          <w:sz w:val="28"/>
          <w:szCs w:val="28"/>
          <w:rtl/>
        </w:rPr>
        <w:t>﴿</w:t>
      </w:r>
      <w:r w:rsidRPr="005431A6">
        <w:rPr>
          <w:rFonts w:cs="Traditional Arabic"/>
          <w:b/>
          <w:bCs/>
          <w:noProof w:val="0"/>
          <w:color w:val="FF0000"/>
          <w:sz w:val="28"/>
          <w:szCs w:val="28"/>
          <w:rtl/>
        </w:rPr>
        <w:t>قُلْ لا أَسْئَلُكُمْ عَلَيْهِ</w:t>
      </w:r>
      <w:r w:rsidRPr="005431A6">
        <w:rPr>
          <w:rFonts w:cs="Traditional Arabic"/>
          <w:b/>
          <w:bCs/>
          <w:noProof w:val="0"/>
          <w:sz w:val="28"/>
          <w:szCs w:val="28"/>
          <w:rtl/>
        </w:rPr>
        <w:t xml:space="preserve"> ....</w:t>
      </w:r>
      <w:r w:rsidRPr="005431A6">
        <w:rPr>
          <w:rFonts w:ascii="Traditional Arabic" w:hAnsi="Traditional Arabic" w:cs="Traditional Arabic"/>
          <w:b/>
          <w:bCs/>
          <w:noProof w:val="0"/>
          <w:sz w:val="28"/>
          <w:szCs w:val="28"/>
          <w:rtl/>
        </w:rPr>
        <w:t>﴾</w:t>
      </w:r>
      <w:r w:rsidRPr="005431A6">
        <w:rPr>
          <w:rFonts w:cs="Traditional Arabic"/>
          <w:b/>
          <w:bCs/>
          <w:noProof w:val="0"/>
          <w:sz w:val="28"/>
          <w:szCs w:val="28"/>
          <w:rtl/>
        </w:rPr>
        <w:t xml:space="preserve"> </w:t>
      </w:r>
      <w:r>
        <w:rPr>
          <w:rFonts w:cs="Traditional Arabic"/>
          <w:noProof w:val="0"/>
          <w:sz w:val="28"/>
          <w:szCs w:val="28"/>
          <w:rtl/>
        </w:rPr>
        <w:t>نزلت بالمدينة</w:t>
      </w:r>
      <w:r w:rsidRPr="005431A6">
        <w:rPr>
          <w:rFonts w:cs="Traditional Arabic"/>
          <w:noProof w:val="0"/>
          <w:sz w:val="28"/>
          <w:szCs w:val="28"/>
          <w:rtl/>
        </w:rPr>
        <w:t>، وقال مقاتل فيها</w:t>
      </w:r>
      <w:r>
        <w:rPr>
          <w:rFonts w:cs="Traditional Arabic"/>
          <w:noProof w:val="0"/>
          <w:sz w:val="28"/>
          <w:szCs w:val="28"/>
          <w:rtl/>
        </w:rPr>
        <w:t>:</w:t>
      </w:r>
      <w:r w:rsidRPr="005431A6">
        <w:rPr>
          <w:rFonts w:cs="Traditional Arabic"/>
          <w:noProof w:val="0"/>
          <w:sz w:val="28"/>
          <w:szCs w:val="28"/>
          <w:rtl/>
        </w:rPr>
        <w:t xml:space="preserve"> مدني</w:t>
      </w:r>
      <w:r>
        <w:rPr>
          <w:rFonts w:cs="Traditional Arabic"/>
          <w:noProof w:val="0"/>
          <w:sz w:val="28"/>
          <w:szCs w:val="28"/>
          <w:rtl/>
        </w:rPr>
        <w:t>،</w:t>
      </w:r>
      <w:r w:rsidRPr="005431A6">
        <w:rPr>
          <w:rFonts w:cs="Traditional Arabic"/>
          <w:noProof w:val="0"/>
          <w:sz w:val="28"/>
          <w:szCs w:val="28"/>
          <w:rtl/>
        </w:rPr>
        <w:t xml:space="preserve"> وهو قوله تعالى </w:t>
      </w:r>
      <w:r w:rsidRPr="005431A6">
        <w:rPr>
          <w:rFonts w:ascii="Traditional Arabic" w:hAnsi="Traditional Arabic" w:cs="Traditional Arabic"/>
          <w:noProof w:val="0"/>
          <w:sz w:val="28"/>
          <w:szCs w:val="28"/>
          <w:rtl/>
        </w:rPr>
        <w:t>﴿</w:t>
      </w:r>
      <w:r w:rsidRPr="005431A6">
        <w:rPr>
          <w:rFonts w:cs="Traditional Arabic"/>
          <w:b/>
          <w:bCs/>
          <w:noProof w:val="0"/>
          <w:color w:val="FF0000"/>
          <w:sz w:val="28"/>
          <w:szCs w:val="28"/>
          <w:rtl/>
        </w:rPr>
        <w:t>ذَلكَ الَّذِي يُبَشِرُ اللهُ عِبَادَهُ</w:t>
      </w:r>
      <w:r w:rsidRPr="005431A6">
        <w:rPr>
          <w:rFonts w:ascii="Traditional Arabic" w:hAnsi="Traditional Arabic" w:cs="Traditional Arabic"/>
          <w:noProof w:val="0"/>
          <w:sz w:val="28"/>
          <w:szCs w:val="28"/>
          <w:rtl/>
        </w:rPr>
        <w:t>﴾</w:t>
      </w:r>
      <w:r w:rsidRPr="005431A6">
        <w:rPr>
          <w:rFonts w:cs="Traditional Arabic"/>
          <w:noProof w:val="0"/>
          <w:sz w:val="28"/>
          <w:szCs w:val="28"/>
          <w:rtl/>
        </w:rPr>
        <w:t xml:space="preserve"> إلى قوله </w:t>
      </w:r>
      <w:r w:rsidRPr="005431A6">
        <w:rPr>
          <w:rFonts w:ascii="Traditional Arabic" w:hAnsi="Traditional Arabic" w:cs="Traditional Arabic"/>
          <w:noProof w:val="0"/>
          <w:sz w:val="28"/>
          <w:szCs w:val="28"/>
          <w:rtl/>
        </w:rPr>
        <w:t>﴿</w:t>
      </w:r>
      <w:r w:rsidRPr="005431A6">
        <w:rPr>
          <w:rFonts w:cs="Traditional Arabic"/>
          <w:b/>
          <w:bCs/>
          <w:noProof w:val="0"/>
          <w:color w:val="FF0000"/>
          <w:sz w:val="28"/>
          <w:szCs w:val="28"/>
          <w:rtl/>
        </w:rPr>
        <w:t>الصُّدُور</w:t>
      </w:r>
      <w:r w:rsidRPr="005431A6">
        <w:rPr>
          <w:rFonts w:ascii="Traditional Arabic" w:hAnsi="Traditional Arabic" w:cs="Traditional Arabic"/>
          <w:noProof w:val="0"/>
          <w:sz w:val="28"/>
          <w:szCs w:val="28"/>
          <w:rtl/>
        </w:rPr>
        <w:t>﴾</w:t>
      </w:r>
      <w:r>
        <w:rPr>
          <w:rFonts w:cs="Traditional Arabic"/>
          <w:noProof w:val="0"/>
          <w:sz w:val="28"/>
          <w:szCs w:val="28"/>
          <w:rtl/>
        </w:rPr>
        <w:t>. ينظر</w:t>
      </w:r>
      <w:r w:rsidRPr="005431A6">
        <w:rPr>
          <w:rFonts w:cs="Traditional Arabic"/>
          <w:noProof w:val="0"/>
          <w:sz w:val="28"/>
          <w:szCs w:val="28"/>
          <w:rtl/>
        </w:rPr>
        <w:t xml:space="preserve">: </w:t>
      </w:r>
      <w:r w:rsidRPr="00B72BBE">
        <w:rPr>
          <w:rFonts w:cs="Traditional Arabic"/>
          <w:noProof w:val="0"/>
          <w:sz w:val="28"/>
          <w:szCs w:val="28"/>
          <w:rtl/>
        </w:rPr>
        <w:t xml:space="preserve">إتحاف فضلاء البشر في القراءات الأربعة عشر ص </w:t>
      </w:r>
      <w:r>
        <w:rPr>
          <w:rFonts w:cs="Traditional Arabic"/>
          <w:noProof w:val="0"/>
          <w:sz w:val="28"/>
          <w:szCs w:val="28"/>
          <w:rtl/>
        </w:rPr>
        <w:t>382</w:t>
      </w:r>
      <w:r w:rsidRPr="005431A6">
        <w:rPr>
          <w:rFonts w:cs="Traditional Arabic"/>
          <w:noProof w:val="0"/>
          <w:sz w:val="28"/>
          <w:szCs w:val="28"/>
          <w:rtl/>
        </w:rPr>
        <w:t>، وتحقي</w:t>
      </w:r>
      <w:r>
        <w:rPr>
          <w:rFonts w:cs="Traditional Arabic"/>
          <w:noProof w:val="0"/>
          <w:sz w:val="28"/>
          <w:szCs w:val="28"/>
          <w:rtl/>
        </w:rPr>
        <w:t xml:space="preserve">ق البيان في عدِّ </w:t>
      </w:r>
      <w:proofErr w:type="spellStart"/>
      <w:r>
        <w:rPr>
          <w:rFonts w:cs="Traditional Arabic"/>
          <w:noProof w:val="0"/>
          <w:sz w:val="28"/>
          <w:szCs w:val="28"/>
          <w:rtl/>
        </w:rPr>
        <w:t>آي</w:t>
      </w:r>
      <w:proofErr w:type="spellEnd"/>
      <w:r>
        <w:rPr>
          <w:rFonts w:cs="Traditional Arabic"/>
          <w:noProof w:val="0"/>
          <w:sz w:val="28"/>
          <w:szCs w:val="28"/>
          <w:rtl/>
        </w:rPr>
        <w:t xml:space="preserve"> القرآن ص 26. وقال صاحب مرشد الخلان ص 157</w:t>
      </w:r>
      <w:r w:rsidRPr="005431A6">
        <w:rPr>
          <w:rFonts w:cs="Traditional Arabic"/>
          <w:noProof w:val="0"/>
          <w:sz w:val="28"/>
          <w:szCs w:val="28"/>
          <w:rtl/>
        </w:rPr>
        <w:t>: (</w:t>
      </w:r>
      <w:r>
        <w:rPr>
          <w:rFonts w:cs="Traditional Arabic"/>
          <w:b/>
          <w:bCs/>
          <w:noProof w:val="0"/>
          <w:sz w:val="28"/>
          <w:szCs w:val="28"/>
          <w:rtl/>
        </w:rPr>
        <w:t>مكية، وعن ابن عباس وقتادة</w:t>
      </w:r>
      <w:r w:rsidRPr="005431A6">
        <w:rPr>
          <w:rFonts w:cs="Traditional Arabic"/>
          <w:b/>
          <w:bCs/>
          <w:noProof w:val="0"/>
          <w:sz w:val="28"/>
          <w:szCs w:val="28"/>
          <w:rtl/>
        </w:rPr>
        <w:t>؛ غير أربع آيات منها نزلت بالمدينة وهي قوله تعالى</w:t>
      </w:r>
      <w:r w:rsidRPr="005431A6">
        <w:rPr>
          <w:rFonts w:cs="Traditional Arabic"/>
          <w:noProof w:val="0"/>
          <w:sz w:val="28"/>
          <w:szCs w:val="28"/>
          <w:rtl/>
        </w:rPr>
        <w:t xml:space="preserve"> </w:t>
      </w:r>
      <w:r w:rsidRPr="005431A6">
        <w:rPr>
          <w:rFonts w:ascii="Traditional Arabic" w:hAnsi="Traditional Arabic" w:cs="Traditional Arabic"/>
          <w:noProof w:val="0"/>
          <w:sz w:val="28"/>
          <w:szCs w:val="28"/>
          <w:rtl/>
        </w:rPr>
        <w:t>﴿</w:t>
      </w:r>
      <w:r w:rsidRPr="005431A6">
        <w:rPr>
          <w:rFonts w:cs="Traditional Arabic"/>
          <w:b/>
          <w:bCs/>
          <w:noProof w:val="0"/>
          <w:color w:val="FF0000"/>
          <w:sz w:val="28"/>
          <w:szCs w:val="28"/>
          <w:rtl/>
        </w:rPr>
        <w:t>قُلْ لا أَسْأَلُكُمْ عَلَيهِ أَجْراً إِلَّا المَوَدَّةَ فِي القُرْبَى</w:t>
      </w:r>
      <w:r w:rsidRPr="005431A6">
        <w:rPr>
          <w:rFonts w:ascii="Traditional Arabic" w:hAnsi="Traditional Arabic" w:cs="Traditional Arabic"/>
          <w:noProof w:val="0"/>
          <w:sz w:val="28"/>
          <w:szCs w:val="28"/>
          <w:rtl/>
        </w:rPr>
        <w:t>﴾</w:t>
      </w:r>
      <w:r w:rsidRPr="005431A6">
        <w:rPr>
          <w:rFonts w:cs="Traditional Arabic"/>
          <w:noProof w:val="0"/>
          <w:sz w:val="28"/>
          <w:szCs w:val="28"/>
          <w:rtl/>
        </w:rPr>
        <w:t xml:space="preserve"> </w:t>
      </w:r>
      <w:r w:rsidRPr="005431A6">
        <w:rPr>
          <w:rFonts w:cs="Traditional Arabic"/>
          <w:b/>
          <w:bCs/>
          <w:noProof w:val="0"/>
          <w:sz w:val="28"/>
          <w:szCs w:val="28"/>
          <w:rtl/>
        </w:rPr>
        <w:t>إلى قوله</w:t>
      </w:r>
      <w:r w:rsidRPr="005431A6">
        <w:rPr>
          <w:rFonts w:cs="Traditional Arabic"/>
          <w:noProof w:val="0"/>
          <w:sz w:val="28"/>
          <w:szCs w:val="28"/>
          <w:rtl/>
        </w:rPr>
        <w:t xml:space="preserve"> </w:t>
      </w:r>
      <w:r w:rsidRPr="005431A6">
        <w:rPr>
          <w:rFonts w:ascii="Traditional Arabic" w:hAnsi="Traditional Arabic" w:cs="Traditional Arabic"/>
          <w:noProof w:val="0"/>
          <w:sz w:val="28"/>
          <w:szCs w:val="28"/>
          <w:rtl/>
        </w:rPr>
        <w:t>﴿</w:t>
      </w:r>
      <w:r w:rsidRPr="005431A6">
        <w:rPr>
          <w:rFonts w:cs="Traditional Arabic"/>
          <w:b/>
          <w:bCs/>
          <w:noProof w:val="0"/>
          <w:color w:val="FF0000"/>
          <w:sz w:val="28"/>
          <w:szCs w:val="28"/>
          <w:rtl/>
        </w:rPr>
        <w:t>وَيَعْلَمُ مَا تَفْعَلُونَ</w:t>
      </w:r>
      <w:r w:rsidRPr="005431A6">
        <w:rPr>
          <w:rFonts w:ascii="Traditional Arabic" w:hAnsi="Traditional Arabic" w:cs="Traditional Arabic"/>
          <w:noProof w:val="0"/>
          <w:sz w:val="28"/>
          <w:szCs w:val="28"/>
          <w:rtl/>
        </w:rPr>
        <w:t>﴾</w:t>
      </w:r>
      <w:r>
        <w:rPr>
          <w:rFonts w:cs="Traditional Arabic"/>
          <w:b/>
          <w:bCs/>
          <w:noProof w:val="0"/>
          <w:sz w:val="28"/>
          <w:szCs w:val="28"/>
          <w:rtl/>
        </w:rPr>
        <w:t>، قال ابن عباس</w:t>
      </w:r>
      <w:r w:rsidRPr="005431A6">
        <w:rPr>
          <w:rFonts w:cs="Traditional Arabic"/>
          <w:b/>
          <w:bCs/>
          <w:noProof w:val="0"/>
          <w:sz w:val="28"/>
          <w:szCs w:val="28"/>
          <w:rtl/>
        </w:rPr>
        <w:t>: لما نزلت</w:t>
      </w:r>
      <w:r w:rsidRPr="005431A6">
        <w:rPr>
          <w:rFonts w:cs="Traditional Arabic"/>
          <w:noProof w:val="0"/>
          <w:sz w:val="28"/>
          <w:szCs w:val="28"/>
          <w:rtl/>
        </w:rPr>
        <w:t xml:space="preserve"> </w:t>
      </w:r>
      <w:r w:rsidRPr="005431A6">
        <w:rPr>
          <w:rFonts w:ascii="Traditional Arabic" w:hAnsi="Traditional Arabic" w:cs="Traditional Arabic"/>
          <w:noProof w:val="0"/>
          <w:sz w:val="28"/>
          <w:szCs w:val="28"/>
          <w:rtl/>
        </w:rPr>
        <w:t>﴿</w:t>
      </w:r>
      <w:r w:rsidRPr="005431A6">
        <w:rPr>
          <w:rFonts w:cs="Traditional Arabic"/>
          <w:b/>
          <w:bCs/>
          <w:noProof w:val="0"/>
          <w:color w:val="FF0000"/>
          <w:sz w:val="28"/>
          <w:szCs w:val="28"/>
          <w:rtl/>
        </w:rPr>
        <w:t>قُلْ لا أَسْأَلُكُمْ</w:t>
      </w:r>
      <w:r w:rsidRPr="005431A6">
        <w:rPr>
          <w:rFonts w:ascii="Traditional Arabic" w:hAnsi="Traditional Arabic" w:cs="Traditional Arabic"/>
          <w:noProof w:val="0"/>
          <w:sz w:val="28"/>
          <w:szCs w:val="28"/>
          <w:rtl/>
        </w:rPr>
        <w:t>﴾</w:t>
      </w:r>
      <w:r w:rsidRPr="005431A6">
        <w:rPr>
          <w:rFonts w:cs="Traditional Arabic"/>
          <w:noProof w:val="0"/>
          <w:sz w:val="28"/>
          <w:szCs w:val="28"/>
          <w:rtl/>
        </w:rPr>
        <w:t xml:space="preserve"> </w:t>
      </w:r>
      <w:r w:rsidRPr="005431A6">
        <w:rPr>
          <w:rFonts w:cs="Traditional Arabic"/>
          <w:b/>
          <w:bCs/>
          <w:noProof w:val="0"/>
          <w:sz w:val="28"/>
          <w:szCs w:val="28"/>
          <w:rtl/>
        </w:rPr>
        <w:t>قال رجل من</w:t>
      </w:r>
      <w:r>
        <w:rPr>
          <w:rFonts w:cs="Traditional Arabic"/>
          <w:b/>
          <w:bCs/>
          <w:noProof w:val="0"/>
          <w:sz w:val="28"/>
          <w:szCs w:val="28"/>
          <w:rtl/>
        </w:rPr>
        <w:t xml:space="preserve"> الأنصار ما أنزل الله هذه الآية</w:t>
      </w:r>
      <w:r w:rsidRPr="005431A6">
        <w:rPr>
          <w:rFonts w:cs="Traditional Arabic"/>
          <w:b/>
          <w:bCs/>
          <w:noProof w:val="0"/>
          <w:sz w:val="28"/>
          <w:szCs w:val="28"/>
          <w:rtl/>
        </w:rPr>
        <w:t>، فأنزل الله</w:t>
      </w:r>
      <w:r w:rsidRPr="005431A6">
        <w:rPr>
          <w:rFonts w:cs="Traditional Arabic"/>
          <w:noProof w:val="0"/>
          <w:sz w:val="28"/>
          <w:szCs w:val="28"/>
          <w:rtl/>
        </w:rPr>
        <w:t xml:space="preserve"> </w:t>
      </w:r>
      <w:r w:rsidRPr="005431A6">
        <w:rPr>
          <w:rFonts w:ascii="Traditional Arabic" w:hAnsi="Traditional Arabic" w:cs="Traditional Arabic"/>
          <w:noProof w:val="0"/>
          <w:sz w:val="28"/>
          <w:szCs w:val="28"/>
          <w:rtl/>
        </w:rPr>
        <w:t>﴿</w:t>
      </w:r>
      <w:r w:rsidRPr="005431A6">
        <w:rPr>
          <w:rFonts w:cs="Traditional Arabic"/>
          <w:b/>
          <w:bCs/>
          <w:noProof w:val="0"/>
          <w:color w:val="FF0000"/>
          <w:sz w:val="28"/>
          <w:szCs w:val="28"/>
          <w:rtl/>
        </w:rPr>
        <w:t>أَمْ يَقُولُونَ افْتَرَى عَلَى اللهِ كَذِباً</w:t>
      </w:r>
      <w:r w:rsidRPr="005431A6">
        <w:rPr>
          <w:rFonts w:ascii="Traditional Arabic" w:hAnsi="Traditional Arabic" w:cs="Traditional Arabic"/>
          <w:noProof w:val="0"/>
          <w:sz w:val="28"/>
          <w:szCs w:val="28"/>
          <w:rtl/>
        </w:rPr>
        <w:t>﴾</w:t>
      </w:r>
      <w:r w:rsidRPr="005431A6">
        <w:rPr>
          <w:rFonts w:cs="Traditional Arabic"/>
          <w:noProof w:val="0"/>
          <w:sz w:val="28"/>
          <w:szCs w:val="28"/>
          <w:rtl/>
        </w:rPr>
        <w:t xml:space="preserve"> </w:t>
      </w:r>
      <w:r>
        <w:rPr>
          <w:rFonts w:cs="Traditional Arabic"/>
          <w:b/>
          <w:bCs/>
          <w:noProof w:val="0"/>
          <w:sz w:val="28"/>
          <w:szCs w:val="28"/>
          <w:rtl/>
        </w:rPr>
        <w:t>ثم تاب ذلك الرجل وندم</w:t>
      </w:r>
      <w:r w:rsidRPr="005431A6">
        <w:rPr>
          <w:rFonts w:cs="Traditional Arabic"/>
          <w:b/>
          <w:bCs/>
          <w:noProof w:val="0"/>
          <w:sz w:val="28"/>
          <w:szCs w:val="28"/>
          <w:rtl/>
        </w:rPr>
        <w:t>. فأنزل الله عز وجل</w:t>
      </w:r>
      <w:r w:rsidRPr="005431A6">
        <w:rPr>
          <w:rFonts w:cs="Traditional Arabic"/>
          <w:noProof w:val="0"/>
          <w:sz w:val="28"/>
          <w:szCs w:val="28"/>
          <w:rtl/>
        </w:rPr>
        <w:t xml:space="preserve"> </w:t>
      </w:r>
      <w:r w:rsidRPr="005431A6">
        <w:rPr>
          <w:rFonts w:ascii="Traditional Arabic" w:hAnsi="Traditional Arabic" w:cs="Traditional Arabic"/>
          <w:noProof w:val="0"/>
          <w:sz w:val="28"/>
          <w:szCs w:val="28"/>
          <w:rtl/>
        </w:rPr>
        <w:t>﴿</w:t>
      </w:r>
      <w:r w:rsidRPr="005431A6">
        <w:rPr>
          <w:rFonts w:cs="Traditional Arabic"/>
          <w:b/>
          <w:bCs/>
          <w:noProof w:val="0"/>
          <w:color w:val="FF0000"/>
          <w:sz w:val="28"/>
          <w:szCs w:val="28"/>
          <w:rtl/>
        </w:rPr>
        <w:t>وَهُوَ الَّذِي يَقْبَلُ التَّوْبَةَ عَنْ عِبَادِهِ</w:t>
      </w:r>
      <w:r w:rsidRPr="005431A6">
        <w:rPr>
          <w:rFonts w:ascii="Traditional Arabic" w:hAnsi="Traditional Arabic" w:cs="Traditional Arabic"/>
          <w:noProof w:val="0"/>
          <w:sz w:val="28"/>
          <w:szCs w:val="28"/>
          <w:rtl/>
        </w:rPr>
        <w:t>﴾</w:t>
      </w:r>
      <w:r w:rsidRPr="005431A6">
        <w:rPr>
          <w:rFonts w:cs="Traditional Arabic"/>
          <w:noProof w:val="0"/>
          <w:sz w:val="28"/>
          <w:szCs w:val="28"/>
          <w:rtl/>
        </w:rPr>
        <w:t xml:space="preserve"> </w:t>
      </w:r>
      <w:r>
        <w:rPr>
          <w:rFonts w:cs="Traditional Arabic"/>
          <w:b/>
          <w:bCs/>
          <w:noProof w:val="0"/>
          <w:sz w:val="28"/>
          <w:szCs w:val="28"/>
          <w:rtl/>
        </w:rPr>
        <w:t>إلى آخر الآية</w:t>
      </w:r>
      <w:r w:rsidRPr="005431A6">
        <w:rPr>
          <w:rFonts w:cs="Traditional Arabic"/>
          <w:b/>
          <w:bCs/>
          <w:noProof w:val="0"/>
          <w:sz w:val="28"/>
          <w:szCs w:val="28"/>
          <w:rtl/>
        </w:rPr>
        <w:t>، والرابعة</w:t>
      </w:r>
      <w:r w:rsidRPr="005431A6">
        <w:rPr>
          <w:rFonts w:cs="Traditional Arabic"/>
          <w:noProof w:val="0"/>
          <w:sz w:val="28"/>
          <w:szCs w:val="28"/>
          <w:rtl/>
        </w:rPr>
        <w:t xml:space="preserve"> </w:t>
      </w:r>
      <w:r w:rsidRPr="005431A6">
        <w:rPr>
          <w:rFonts w:ascii="Traditional Arabic" w:hAnsi="Traditional Arabic" w:cs="Traditional Arabic"/>
          <w:noProof w:val="0"/>
          <w:sz w:val="28"/>
          <w:szCs w:val="28"/>
          <w:rtl/>
        </w:rPr>
        <w:t>﴿</w:t>
      </w:r>
      <w:r w:rsidRPr="005431A6">
        <w:rPr>
          <w:rFonts w:cs="Traditional Arabic"/>
          <w:b/>
          <w:bCs/>
          <w:noProof w:val="0"/>
          <w:color w:val="FF0000"/>
          <w:sz w:val="28"/>
          <w:szCs w:val="28"/>
          <w:rtl/>
        </w:rPr>
        <w:t>وَلَوْ بَسَطَ اللهُ الرِّزْقَ</w:t>
      </w:r>
      <w:r w:rsidRPr="005431A6">
        <w:rPr>
          <w:rFonts w:ascii="Traditional Arabic" w:hAnsi="Traditional Arabic" w:cs="Traditional Arabic"/>
          <w:noProof w:val="0"/>
          <w:sz w:val="28"/>
          <w:szCs w:val="28"/>
          <w:rtl/>
        </w:rPr>
        <w:t>﴾</w:t>
      </w:r>
      <w:r w:rsidRPr="005431A6">
        <w:rPr>
          <w:rFonts w:cs="Traditional Arabic"/>
          <w:noProof w:val="0"/>
          <w:sz w:val="28"/>
          <w:szCs w:val="28"/>
          <w:rtl/>
        </w:rPr>
        <w:t xml:space="preserve"> </w:t>
      </w:r>
      <w:r w:rsidRPr="005431A6">
        <w:rPr>
          <w:rFonts w:cs="Traditional Arabic"/>
          <w:b/>
          <w:bCs/>
          <w:noProof w:val="0"/>
          <w:sz w:val="28"/>
          <w:szCs w:val="28"/>
          <w:rtl/>
        </w:rPr>
        <w:t>فإنها نزلت في أصحاب الصفة رضي الله عنهم)</w:t>
      </w:r>
      <w:r w:rsidRPr="005431A6">
        <w:rPr>
          <w:rFonts w:cs="Traditional Arabic"/>
          <w:noProof w:val="0"/>
          <w:sz w:val="28"/>
          <w:szCs w:val="28"/>
          <w:rtl/>
        </w:rPr>
        <w:t>.</w:t>
      </w:r>
    </w:p>
  </w:footnote>
  <w:footnote w:id="429">
    <w:p w:rsidR="006C06B9" w:rsidRDefault="006C06B9" w:rsidP="00B944E4">
      <w:pPr>
        <w:pStyle w:val="a8"/>
        <w:spacing w:line="240" w:lineRule="atLeast"/>
        <w:ind w:right="-284"/>
        <w:jc w:val="lowKashida"/>
      </w:pPr>
      <w:r w:rsidRPr="004750C5">
        <w:rPr>
          <w:rFonts w:ascii="Traditional Arabic" w:hAnsi="Traditional Arabic" w:cs="Traditional Arabic"/>
          <w:noProof w:val="0"/>
          <w:color w:val="000000"/>
          <w:sz w:val="28"/>
          <w:szCs w:val="28"/>
          <w:rtl/>
        </w:rPr>
        <w:t>(</w:t>
      </w:r>
      <w:r w:rsidRPr="004750C5">
        <w:rPr>
          <w:rFonts w:ascii="Traditional Arabic" w:hAnsi="Traditional Arabic" w:cs="Traditional Arabic"/>
          <w:noProof w:val="0"/>
          <w:color w:val="000000"/>
          <w:sz w:val="28"/>
          <w:szCs w:val="28"/>
          <w:rtl/>
        </w:rPr>
        <w:footnoteRef/>
      </w:r>
      <w:r w:rsidRPr="004750C5">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B944E4">
        <w:rPr>
          <w:rFonts w:ascii="Traditional Arabic" w:hAnsi="Traditional Arabic" w:cs="Traditional Arabic"/>
          <w:noProof w:val="0"/>
          <w:color w:val="000000"/>
          <w:sz w:val="28"/>
          <w:szCs w:val="28"/>
          <w:rtl/>
        </w:rPr>
        <w:t>تراجع سورة مريم الآية (1)</w:t>
      </w:r>
      <w:r>
        <w:rPr>
          <w:rFonts w:ascii="Traditional Arabic" w:hAnsi="Traditional Arabic" w:cs="Traditional Arabic"/>
          <w:noProof w:val="0"/>
          <w:color w:val="000000"/>
          <w:sz w:val="28"/>
          <w:szCs w:val="28"/>
          <w:rtl/>
        </w:rPr>
        <w:t>. و</w:t>
      </w:r>
      <w:r w:rsidRPr="00B944E4">
        <w:rPr>
          <w:rFonts w:ascii="Traditional Arabic" w:hAnsi="Traditional Arabic" w:cs="Traditional Arabic"/>
          <w:noProof w:val="0"/>
          <w:color w:val="000000"/>
          <w:sz w:val="28"/>
          <w:szCs w:val="28"/>
          <w:rtl/>
        </w:rPr>
        <w:t>تقرأ (حم) بوصلها بـــــ (عسق)</w:t>
      </w:r>
      <w:r>
        <w:rPr>
          <w:rFonts w:ascii="Traditional Arabic" w:hAnsi="Traditional Arabic" w:cs="Traditional Arabic"/>
          <w:noProof w:val="0"/>
          <w:color w:val="000000"/>
          <w:sz w:val="28"/>
          <w:szCs w:val="28"/>
          <w:rtl/>
        </w:rPr>
        <w:t>،</w:t>
      </w:r>
      <w:r w:rsidRPr="00B944E4">
        <w:rPr>
          <w:rFonts w:ascii="Traditional Arabic" w:hAnsi="Traditional Arabic" w:cs="Traditional Arabic"/>
          <w:noProof w:val="0"/>
          <w:color w:val="000000"/>
          <w:sz w:val="28"/>
          <w:szCs w:val="28"/>
          <w:rtl/>
        </w:rPr>
        <w:t xml:space="preserve"> قال</w:t>
      </w:r>
      <w:r>
        <w:rPr>
          <w:rFonts w:ascii="Traditional Arabic" w:hAnsi="Traditional Arabic" w:cs="Traditional Arabic"/>
          <w:noProof w:val="0"/>
          <w:color w:val="000000"/>
          <w:sz w:val="28"/>
          <w:szCs w:val="28"/>
          <w:rtl/>
        </w:rPr>
        <w:t xml:space="preserve"> القاضي في البدور الزاهرة في القراءات العشر المتواترة ص 540: (قال صاحب حل المشكلات: </w:t>
      </w:r>
      <w:r w:rsidRPr="00B944E4">
        <w:rPr>
          <w:rFonts w:ascii="Traditional Arabic" w:hAnsi="Traditional Arabic" w:cs="Traditional Arabic"/>
          <w:noProof w:val="0"/>
          <w:color w:val="000000"/>
          <w:sz w:val="28"/>
          <w:szCs w:val="28"/>
          <w:rtl/>
        </w:rPr>
        <w:t>ولا ي</w:t>
      </w:r>
      <w:r>
        <w:rPr>
          <w:rFonts w:ascii="Traditional Arabic" w:hAnsi="Traditional Arabic" w:cs="Traditional Arabic"/>
          <w:noProof w:val="0"/>
          <w:color w:val="000000"/>
          <w:sz w:val="28"/>
          <w:szCs w:val="28"/>
          <w:rtl/>
        </w:rPr>
        <w:t>جوز الوقف على (حم) هنا اختياراً</w:t>
      </w:r>
      <w:r w:rsidRPr="00B944E4">
        <w:rPr>
          <w:rFonts w:ascii="Traditional Arabic" w:hAnsi="Traditional Arabic" w:cs="Traditional Arabic"/>
          <w:noProof w:val="0"/>
          <w:color w:val="000000"/>
          <w:sz w:val="28"/>
          <w:szCs w:val="28"/>
          <w:rtl/>
        </w:rPr>
        <w:t>، لأنه نص في النشر على</w:t>
      </w:r>
      <w:r>
        <w:rPr>
          <w:rFonts w:ascii="Traditional Arabic" w:hAnsi="Traditional Arabic" w:cs="Traditional Arabic"/>
          <w:noProof w:val="0"/>
          <w:color w:val="000000"/>
          <w:sz w:val="28"/>
          <w:szCs w:val="28"/>
          <w:rtl/>
        </w:rPr>
        <w:t xml:space="preserve"> أن حروف الفواتح يوقف على آخرها</w:t>
      </w:r>
      <w:r w:rsidRPr="00B944E4">
        <w:rPr>
          <w:rFonts w:ascii="Traditional Arabic" w:hAnsi="Traditional Arabic" w:cs="Traditional Arabic"/>
          <w:noProof w:val="0"/>
          <w:color w:val="000000"/>
          <w:sz w:val="28"/>
          <w:szCs w:val="28"/>
          <w:rtl/>
        </w:rPr>
        <w:t xml:space="preserve">، لأنها كالكلمة الواحدة إلَّا أنه رسم (حم) </w:t>
      </w:r>
      <w:r>
        <w:rPr>
          <w:rFonts w:ascii="Traditional Arabic" w:hAnsi="Traditional Arabic" w:cs="Traditional Arabic"/>
          <w:noProof w:val="0"/>
          <w:color w:val="000000"/>
          <w:sz w:val="28"/>
          <w:szCs w:val="28"/>
          <w:rtl/>
        </w:rPr>
        <w:t>مفصولاً عن (عسق) انتهى من النشر</w:t>
      </w:r>
      <w:r w:rsidRPr="00B944E4">
        <w:rPr>
          <w:rFonts w:ascii="Traditional Arabic" w:hAnsi="Traditional Arabic" w:cs="Traditional Arabic"/>
          <w:noProof w:val="0"/>
          <w:color w:val="000000"/>
          <w:sz w:val="28"/>
          <w:szCs w:val="28"/>
          <w:rtl/>
        </w:rPr>
        <w:t xml:space="preserve">، ولم ينص على جواز الوقف على (حم) </w:t>
      </w:r>
      <w:proofErr w:type="gramStart"/>
      <w:r w:rsidRPr="00B944E4">
        <w:rPr>
          <w:rFonts w:ascii="Traditional Arabic" w:hAnsi="Traditional Arabic" w:cs="Traditional Arabic"/>
          <w:noProof w:val="0"/>
          <w:color w:val="000000"/>
          <w:sz w:val="28"/>
          <w:szCs w:val="28"/>
          <w:rtl/>
        </w:rPr>
        <w:t>وحدها ،</w:t>
      </w:r>
      <w:proofErr w:type="gramEnd"/>
      <w:r w:rsidRPr="00B944E4">
        <w:rPr>
          <w:rFonts w:ascii="Traditional Arabic" w:hAnsi="Traditional Arabic" w:cs="Traditional Arabic"/>
          <w:noProof w:val="0"/>
          <w:color w:val="000000"/>
          <w:sz w:val="28"/>
          <w:szCs w:val="28"/>
          <w:rtl/>
        </w:rPr>
        <w:t xml:space="preserve"> فمن وقف عليها من ضرورة أعاد)</w:t>
      </w:r>
      <w:r w:rsidRPr="004750C5">
        <w:rPr>
          <w:rFonts w:ascii="Traditional Arabic" w:hAnsi="Traditional Arabic" w:cs="Traditional Arabic"/>
          <w:noProof w:val="0"/>
          <w:color w:val="000000"/>
          <w:sz w:val="28"/>
          <w:szCs w:val="28"/>
          <w:rtl/>
        </w:rPr>
        <w:t>.</w:t>
      </w:r>
    </w:p>
  </w:footnote>
  <w:footnote w:id="430">
    <w:p w:rsidR="006C06B9" w:rsidRDefault="006C06B9" w:rsidP="00ED0BF2">
      <w:pPr>
        <w:pStyle w:val="a8"/>
        <w:spacing w:line="240" w:lineRule="atLeast"/>
        <w:jc w:val="lowKashida"/>
      </w:pPr>
      <w:r w:rsidRPr="004750C5">
        <w:rPr>
          <w:rFonts w:ascii="Traditional Arabic" w:hAnsi="Traditional Arabic" w:cs="Traditional Arabic"/>
          <w:noProof w:val="0"/>
          <w:color w:val="000000"/>
          <w:sz w:val="28"/>
          <w:szCs w:val="28"/>
          <w:rtl/>
        </w:rPr>
        <w:t>(</w:t>
      </w:r>
      <w:r w:rsidRPr="004750C5">
        <w:rPr>
          <w:rFonts w:ascii="Traditional Arabic" w:hAnsi="Traditional Arabic" w:cs="Traditional Arabic"/>
          <w:noProof w:val="0"/>
          <w:color w:val="000000"/>
          <w:sz w:val="28"/>
          <w:szCs w:val="28"/>
          <w:rtl/>
        </w:rPr>
        <w:footnoteRef/>
      </w:r>
      <w:r w:rsidRPr="004750C5">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4750C5">
        <w:rPr>
          <w:rFonts w:ascii="Traditional Arabic" w:hAnsi="Traditional Arabic" w:cs="Traditional Arabic"/>
          <w:noProof w:val="0"/>
          <w:color w:val="000000"/>
          <w:sz w:val="28"/>
          <w:szCs w:val="28"/>
          <w:rtl/>
        </w:rPr>
        <w:t xml:space="preserve">قرأها </w:t>
      </w:r>
      <w:r w:rsidRPr="00ED0BF2">
        <w:rPr>
          <w:rFonts w:ascii="Traditional Arabic" w:hAnsi="Traditional Arabic" w:cs="Traditional Arabic"/>
          <w:b/>
          <w:bCs/>
          <w:noProof w:val="0"/>
          <w:color w:val="C00000"/>
          <w:sz w:val="28"/>
          <w:szCs w:val="28"/>
          <w:rtl/>
        </w:rPr>
        <w:t>حفص</w:t>
      </w:r>
      <w:r w:rsidRPr="004750C5">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بتاء م</w:t>
      </w:r>
      <w:r w:rsidRPr="004750C5">
        <w:rPr>
          <w:rFonts w:ascii="Traditional Arabic" w:hAnsi="Traditional Arabic" w:cs="Traditional Arabic"/>
          <w:noProof w:val="0"/>
          <w:color w:val="000000"/>
          <w:sz w:val="28"/>
          <w:szCs w:val="28"/>
          <w:rtl/>
        </w:rPr>
        <w:t xml:space="preserve">فتوحة </w:t>
      </w:r>
      <w:r>
        <w:rPr>
          <w:rFonts w:ascii="Traditional Arabic" w:hAnsi="Traditional Arabic" w:cs="Traditional Arabic"/>
          <w:noProof w:val="0"/>
          <w:color w:val="000000"/>
          <w:sz w:val="28"/>
          <w:szCs w:val="28"/>
          <w:rtl/>
        </w:rPr>
        <w:t>وطاء مفتوحة مشددة مضارع (انفطر) تشقق</w:t>
      </w:r>
      <w:r w:rsidRPr="004750C5">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4750C5">
        <w:rPr>
          <w:rFonts w:ascii="Traditional Arabic" w:hAnsi="Traditional Arabic" w:cs="Traditional Arabic"/>
          <w:noProof w:val="0"/>
          <w:color w:val="000000"/>
          <w:sz w:val="28"/>
          <w:szCs w:val="28"/>
          <w:rtl/>
        </w:rPr>
        <w:t xml:space="preserve">قراها </w:t>
      </w:r>
      <w:r w:rsidRPr="00ED0BF2">
        <w:rPr>
          <w:rFonts w:ascii="Traditional Arabic" w:hAnsi="Traditional Arabic" w:cs="Traditional Arabic"/>
          <w:b/>
          <w:bCs/>
          <w:noProof w:val="0"/>
          <w:color w:val="7030A0"/>
          <w:sz w:val="28"/>
          <w:szCs w:val="28"/>
          <w:rtl/>
        </w:rPr>
        <w:t>شعبة</w:t>
      </w:r>
      <w:r w:rsidRPr="004750C5">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 xml:space="preserve">بنون </w:t>
      </w:r>
      <w:r w:rsidRPr="004750C5">
        <w:rPr>
          <w:rFonts w:ascii="Traditional Arabic" w:hAnsi="Traditional Arabic" w:cs="Traditional Arabic"/>
          <w:noProof w:val="0"/>
          <w:color w:val="000000"/>
          <w:sz w:val="28"/>
          <w:szCs w:val="28"/>
          <w:rtl/>
        </w:rPr>
        <w:t>ساكنة بعد الياء وكسر الطاء مخففة مضارع (انفطر) انشق</w:t>
      </w:r>
      <w:r>
        <w:rPr>
          <w:rFonts w:ascii="Traditional Arabic" w:hAnsi="Traditional Arabic" w:cs="Traditional Arabic"/>
          <w:noProof w:val="0"/>
          <w:color w:val="000000"/>
          <w:sz w:val="28"/>
          <w:szCs w:val="28"/>
          <w:rtl/>
        </w:rPr>
        <w:t>. ينظر</w:t>
      </w:r>
      <w:r w:rsidRPr="004750C5">
        <w:rPr>
          <w:rFonts w:ascii="Traditional Arabic" w:hAnsi="Traditional Arabic" w:cs="Traditional Arabic"/>
          <w:noProof w:val="0"/>
          <w:color w:val="000000"/>
          <w:sz w:val="28"/>
          <w:szCs w:val="28"/>
          <w:rtl/>
        </w:rPr>
        <w:t xml:space="preserve">: تفسير البيضاوي </w:t>
      </w:r>
      <w:r>
        <w:rPr>
          <w:rFonts w:ascii="Traditional Arabic" w:hAnsi="Traditional Arabic" w:cs="Traditional Arabic"/>
          <w:noProof w:val="0"/>
          <w:color w:val="000000"/>
          <w:sz w:val="28"/>
          <w:szCs w:val="28"/>
          <w:rtl/>
        </w:rPr>
        <w:t>ص</w:t>
      </w:r>
      <w:r w:rsidRPr="004750C5">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123، وتفسير القرطبي 16/7</w:t>
      </w:r>
      <w:r w:rsidRPr="004750C5">
        <w:rPr>
          <w:rFonts w:ascii="Traditional Arabic" w:hAnsi="Traditional Arabic" w:cs="Traditional Arabic"/>
          <w:noProof w:val="0"/>
          <w:color w:val="000000"/>
          <w:sz w:val="28"/>
          <w:szCs w:val="28"/>
          <w:rtl/>
        </w:rPr>
        <w:t>.</w:t>
      </w:r>
    </w:p>
  </w:footnote>
  <w:footnote w:id="431">
    <w:p w:rsidR="006C06B9" w:rsidRDefault="006C06B9" w:rsidP="0009091D">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قال القرطبي في تفسيره 16/61: (</w:t>
      </w:r>
      <w:r w:rsidRPr="0009091D">
        <w:rPr>
          <w:rFonts w:cs="Traditional Arabic"/>
          <w:b/>
          <w:bCs/>
          <w:noProof w:val="0"/>
          <w:color w:val="000000"/>
          <w:sz w:val="28"/>
          <w:szCs w:val="28"/>
          <w:rtl/>
        </w:rPr>
        <w:t>سُورَةُ الزُّخْرُفِ مَكِّ</w:t>
      </w:r>
      <w:r>
        <w:rPr>
          <w:rFonts w:cs="Traditional Arabic"/>
          <w:b/>
          <w:bCs/>
          <w:noProof w:val="0"/>
          <w:color w:val="000000"/>
          <w:sz w:val="28"/>
          <w:szCs w:val="28"/>
          <w:rtl/>
        </w:rPr>
        <w:t>يَّةٌ بِإِجْمَاعٍ. وَقَالَ مقاتل</w:t>
      </w:r>
      <w:r w:rsidRPr="0009091D">
        <w:rPr>
          <w:rFonts w:cs="Traditional Arabic"/>
          <w:b/>
          <w:bCs/>
          <w:noProof w:val="0"/>
          <w:color w:val="000000"/>
          <w:sz w:val="28"/>
          <w:szCs w:val="28"/>
          <w:rtl/>
        </w:rPr>
        <w:t>: إلَّا قوله</w:t>
      </w:r>
      <w:r>
        <w:rPr>
          <w:rFonts w:cs="Traditional Arabic"/>
          <w:b/>
          <w:bCs/>
          <w:noProof w:val="0"/>
          <w:color w:val="000000"/>
          <w:sz w:val="28"/>
          <w:szCs w:val="28"/>
          <w:rtl/>
        </w:rPr>
        <w:t>:</w:t>
      </w:r>
      <w:r>
        <w:rPr>
          <w:rFonts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09091D">
        <w:rPr>
          <w:rFonts w:cs="Traditional Arabic"/>
          <w:b/>
          <w:bCs/>
          <w:noProof w:val="0"/>
          <w:color w:val="FF0000"/>
          <w:sz w:val="28"/>
          <w:szCs w:val="28"/>
          <w:rtl/>
        </w:rPr>
        <w:t>وَسْئَلْ مَنْ أَرْسَلْنا مِنْ قَبْلِكَ مِنْ رُسُلِنا</w:t>
      </w:r>
      <w:r>
        <w:rPr>
          <w:rFonts w:ascii="Traditional Arabic" w:hAnsi="Traditional Arabic" w:cs="Traditional Arabic"/>
          <w:noProof w:val="0"/>
          <w:color w:val="000000"/>
          <w:sz w:val="28"/>
          <w:szCs w:val="28"/>
          <w:rtl/>
        </w:rPr>
        <w:t>﴾</w:t>
      </w:r>
      <w:r w:rsidRPr="0009091D">
        <w:rPr>
          <w:rFonts w:cs="Traditional Arabic"/>
          <w:noProof w:val="0"/>
          <w:color w:val="000000"/>
          <w:sz w:val="28"/>
          <w:szCs w:val="28"/>
          <w:rtl/>
        </w:rPr>
        <w:t xml:space="preserve"> </w:t>
      </w:r>
      <w:r>
        <w:rPr>
          <w:rFonts w:cs="Traditional Arabic"/>
          <w:b/>
          <w:bCs/>
          <w:noProof w:val="0"/>
          <w:color w:val="000000"/>
          <w:sz w:val="28"/>
          <w:szCs w:val="28"/>
          <w:rtl/>
        </w:rPr>
        <w:t>(الزخرف</w:t>
      </w:r>
      <w:r w:rsidRPr="0009091D">
        <w:rPr>
          <w:rFonts w:cs="Traditional Arabic"/>
          <w:b/>
          <w:bCs/>
          <w:noProof w:val="0"/>
          <w:color w:val="000000"/>
          <w:sz w:val="28"/>
          <w:szCs w:val="28"/>
          <w:rtl/>
        </w:rPr>
        <w:t>: 45</w:t>
      </w:r>
      <w:r>
        <w:rPr>
          <w:rFonts w:cs="Traditional Arabic"/>
          <w:noProof w:val="0"/>
          <w:color w:val="000000"/>
          <w:sz w:val="28"/>
          <w:szCs w:val="28"/>
          <w:rtl/>
        </w:rPr>
        <w:t>)</w:t>
      </w:r>
      <w:r>
        <w:rPr>
          <w:rFonts w:cs="Traditional Arabic"/>
          <w:noProof w:val="0"/>
          <w:sz w:val="28"/>
          <w:szCs w:val="28"/>
          <w:rtl/>
        </w:rPr>
        <w:t xml:space="preserve">. </w:t>
      </w:r>
    </w:p>
  </w:footnote>
  <w:footnote w:id="432">
    <w:p w:rsidR="006C06B9" w:rsidRDefault="006C06B9" w:rsidP="00AC6F1D">
      <w:pPr>
        <w:pStyle w:val="a8"/>
        <w:spacing w:line="240" w:lineRule="atLeast"/>
        <w:ind w:right="-284"/>
        <w:jc w:val="lowKashida"/>
      </w:pPr>
      <w:r w:rsidRPr="004750C5">
        <w:rPr>
          <w:rFonts w:ascii="Traditional Arabic" w:hAnsi="Traditional Arabic" w:cs="Traditional Arabic"/>
          <w:noProof w:val="0"/>
          <w:color w:val="000000"/>
          <w:sz w:val="28"/>
          <w:szCs w:val="28"/>
          <w:rtl/>
        </w:rPr>
        <w:t>(</w:t>
      </w:r>
      <w:r w:rsidRPr="004750C5">
        <w:rPr>
          <w:rFonts w:ascii="Traditional Arabic" w:hAnsi="Traditional Arabic" w:cs="Traditional Arabic"/>
          <w:noProof w:val="0"/>
          <w:color w:val="000000"/>
          <w:sz w:val="28"/>
          <w:szCs w:val="28"/>
          <w:rtl/>
        </w:rPr>
        <w:footnoteRef/>
      </w:r>
      <w:r w:rsidRPr="004750C5">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5431A6">
        <w:rPr>
          <w:rFonts w:ascii="Traditional Arabic" w:hAnsi="Traditional Arabic" w:cs="Traditional Arabic"/>
          <w:noProof w:val="0"/>
          <w:sz w:val="28"/>
          <w:szCs w:val="28"/>
          <w:rtl/>
        </w:rPr>
        <w:t>تراجع سورة البقرة الآية (260)</w:t>
      </w:r>
      <w:r w:rsidRPr="005431A6">
        <w:rPr>
          <w:rFonts w:ascii="Traditional Arabic" w:hAnsi="Traditional Arabic" w:cs="Traditional Arabic"/>
          <w:noProof w:val="0"/>
          <w:sz w:val="28"/>
          <w:szCs w:val="28"/>
          <w:rtl/>
          <w:lang w:eastAsia="ar-IQ"/>
        </w:rPr>
        <w:t>.</w:t>
      </w:r>
    </w:p>
  </w:footnote>
  <w:footnote w:id="433">
    <w:p w:rsidR="006C06B9" w:rsidRDefault="006C06B9" w:rsidP="00671D66">
      <w:pPr>
        <w:pStyle w:val="a8"/>
        <w:spacing w:line="240" w:lineRule="atLeast"/>
        <w:jc w:val="lowKashida"/>
      </w:pPr>
      <w:r w:rsidRPr="004750C5">
        <w:rPr>
          <w:rFonts w:ascii="Traditional Arabic" w:hAnsi="Traditional Arabic" w:cs="Traditional Arabic"/>
          <w:noProof w:val="0"/>
          <w:color w:val="000000"/>
          <w:sz w:val="28"/>
          <w:szCs w:val="28"/>
          <w:rtl/>
        </w:rPr>
        <w:t>(</w:t>
      </w:r>
      <w:r w:rsidRPr="004750C5">
        <w:rPr>
          <w:rFonts w:ascii="Traditional Arabic" w:hAnsi="Traditional Arabic" w:cs="Traditional Arabic"/>
          <w:noProof w:val="0"/>
          <w:color w:val="000000"/>
          <w:sz w:val="28"/>
          <w:szCs w:val="28"/>
          <w:rtl/>
        </w:rPr>
        <w:footnoteRef/>
      </w:r>
      <w:r w:rsidRPr="004750C5">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5431A6">
        <w:rPr>
          <w:rFonts w:ascii="Traditional Arabic" w:hAnsi="Traditional Arabic" w:cs="Traditional Arabic"/>
          <w:noProof w:val="0"/>
          <w:color w:val="000000"/>
          <w:sz w:val="28"/>
          <w:szCs w:val="28"/>
          <w:rtl/>
        </w:rPr>
        <w:t xml:space="preserve">قرأها </w:t>
      </w:r>
      <w:r w:rsidRPr="00ED0BF2">
        <w:rPr>
          <w:rFonts w:ascii="Traditional Arabic" w:hAnsi="Traditional Arabic" w:cs="Traditional Arabic"/>
          <w:b/>
          <w:bCs/>
          <w:noProof w:val="0"/>
          <w:color w:val="C00000"/>
          <w:sz w:val="28"/>
          <w:szCs w:val="28"/>
          <w:rtl/>
        </w:rPr>
        <w:t>حفص</w:t>
      </w:r>
      <w:r w:rsidRPr="005431A6">
        <w:rPr>
          <w:rFonts w:ascii="Traditional Arabic" w:hAnsi="Traditional Arabic" w:cs="Traditional Arabic"/>
          <w:noProof w:val="0"/>
          <w:color w:val="000000"/>
          <w:sz w:val="28"/>
          <w:szCs w:val="28"/>
          <w:rtl/>
        </w:rPr>
        <w:t xml:space="preserve"> بضم الياء وفتح النون وتشديد الشين مضا</w:t>
      </w:r>
      <w:r>
        <w:rPr>
          <w:rFonts w:ascii="Traditional Arabic" w:hAnsi="Traditional Arabic" w:cs="Traditional Arabic"/>
          <w:noProof w:val="0"/>
          <w:color w:val="000000"/>
          <w:sz w:val="28"/>
          <w:szCs w:val="28"/>
          <w:rtl/>
        </w:rPr>
        <w:t>رع (نشأ) مبنياً للمفعول أي يربي</w:t>
      </w:r>
      <w:r w:rsidRPr="005431A6">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و</w:t>
      </w:r>
      <w:r w:rsidRPr="005431A6">
        <w:rPr>
          <w:rFonts w:ascii="Traditional Arabic" w:hAnsi="Traditional Arabic" w:cs="Traditional Arabic"/>
          <w:noProof w:val="0"/>
          <w:color w:val="000000"/>
          <w:sz w:val="28"/>
          <w:szCs w:val="28"/>
          <w:rtl/>
        </w:rPr>
        <w:t xml:space="preserve">قرأها </w:t>
      </w:r>
      <w:r w:rsidRPr="00ED0BF2">
        <w:rPr>
          <w:rFonts w:ascii="Traditional Arabic" w:hAnsi="Traditional Arabic" w:cs="Traditional Arabic"/>
          <w:b/>
          <w:bCs/>
          <w:noProof w:val="0"/>
          <w:color w:val="7030A0"/>
          <w:sz w:val="28"/>
          <w:szCs w:val="28"/>
          <w:rtl/>
        </w:rPr>
        <w:t>شعبة</w:t>
      </w:r>
      <w:r w:rsidRPr="005431A6">
        <w:rPr>
          <w:rFonts w:ascii="Traditional Arabic" w:hAnsi="Traditional Arabic" w:cs="Traditional Arabic"/>
          <w:noProof w:val="0"/>
          <w:color w:val="000000"/>
          <w:sz w:val="28"/>
          <w:szCs w:val="28"/>
          <w:rtl/>
        </w:rPr>
        <w:t xml:space="preserve"> بفتح الياء وسكون النون وتخفيف </w:t>
      </w:r>
      <w:r>
        <w:rPr>
          <w:rFonts w:ascii="Traditional Arabic" w:hAnsi="Traditional Arabic" w:cs="Traditional Arabic"/>
          <w:noProof w:val="0"/>
          <w:color w:val="000000"/>
          <w:sz w:val="28"/>
          <w:szCs w:val="28"/>
          <w:rtl/>
        </w:rPr>
        <w:t>الشين من (نشأ) لازم مبني للفاعل. ينظر: فتح القدير 4/742</w:t>
      </w:r>
      <w:r w:rsidRPr="005431A6">
        <w:rPr>
          <w:rFonts w:ascii="Traditional Arabic" w:hAnsi="Traditional Arabic" w:cs="Traditional Arabic"/>
          <w:noProof w:val="0"/>
          <w:color w:val="000000"/>
          <w:sz w:val="28"/>
          <w:szCs w:val="28"/>
          <w:rtl/>
        </w:rPr>
        <w:t xml:space="preserve">.  </w:t>
      </w:r>
    </w:p>
  </w:footnote>
  <w:footnote w:id="434">
    <w:p w:rsidR="006C06B9" w:rsidRDefault="006C06B9" w:rsidP="00B72BBE">
      <w:pPr>
        <w:pStyle w:val="a8"/>
        <w:spacing w:line="240" w:lineRule="atLeast"/>
        <w:ind w:right="-284"/>
        <w:jc w:val="lowKashida"/>
      </w:pPr>
      <w:r w:rsidRPr="004750C5">
        <w:rPr>
          <w:rFonts w:ascii="Traditional Arabic" w:hAnsi="Traditional Arabic" w:cs="Traditional Arabic"/>
          <w:noProof w:val="0"/>
          <w:color w:val="000000"/>
          <w:sz w:val="28"/>
          <w:szCs w:val="28"/>
          <w:rtl/>
        </w:rPr>
        <w:t>(</w:t>
      </w:r>
      <w:r w:rsidRPr="004750C5">
        <w:rPr>
          <w:rFonts w:ascii="Traditional Arabic" w:hAnsi="Traditional Arabic" w:cs="Traditional Arabic"/>
          <w:noProof w:val="0"/>
          <w:color w:val="000000"/>
          <w:sz w:val="28"/>
          <w:szCs w:val="28"/>
          <w:rtl/>
        </w:rPr>
        <w:footnoteRef/>
      </w:r>
      <w:r w:rsidRPr="004750C5">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ينظر</w:t>
      </w:r>
      <w:r w:rsidRPr="005431A6">
        <w:rPr>
          <w:rFonts w:ascii="Traditional Arabic" w:hAnsi="Traditional Arabic" w:cs="Traditional Arabic"/>
          <w:noProof w:val="0"/>
          <w:color w:val="000000"/>
          <w:sz w:val="28"/>
          <w:szCs w:val="28"/>
          <w:rtl/>
        </w:rPr>
        <w:t xml:space="preserve">: </w:t>
      </w:r>
      <w:r w:rsidRPr="000065F4">
        <w:rPr>
          <w:rFonts w:ascii="Traditional Arabic" w:hAnsi="Traditional Arabic" w:cs="Traditional Arabic"/>
          <w:noProof w:val="0"/>
          <w:color w:val="000000"/>
          <w:sz w:val="28"/>
          <w:szCs w:val="28"/>
          <w:rtl/>
        </w:rPr>
        <w:t xml:space="preserve">إتحاف فضلاء البشر في القراءات الأربعة عشر ص </w:t>
      </w:r>
      <w:r>
        <w:rPr>
          <w:rFonts w:ascii="Traditional Arabic" w:hAnsi="Traditional Arabic" w:cs="Traditional Arabic"/>
          <w:noProof w:val="0"/>
          <w:color w:val="000000"/>
          <w:sz w:val="28"/>
          <w:szCs w:val="28"/>
          <w:rtl/>
        </w:rPr>
        <w:t xml:space="preserve">385.  </w:t>
      </w:r>
    </w:p>
  </w:footnote>
  <w:footnote w:id="435">
    <w:p w:rsidR="006C06B9" w:rsidRDefault="006C06B9" w:rsidP="00B72BBE">
      <w:pPr>
        <w:pStyle w:val="a8"/>
        <w:spacing w:line="240" w:lineRule="atLeast"/>
        <w:jc w:val="lowKashida"/>
      </w:pPr>
      <w:r w:rsidRPr="004750C5">
        <w:rPr>
          <w:rFonts w:ascii="Traditional Arabic" w:hAnsi="Traditional Arabic" w:cs="Traditional Arabic"/>
          <w:noProof w:val="0"/>
          <w:color w:val="000000"/>
          <w:sz w:val="28"/>
          <w:szCs w:val="28"/>
          <w:rtl/>
        </w:rPr>
        <w:t>(</w:t>
      </w:r>
      <w:r w:rsidRPr="004750C5">
        <w:rPr>
          <w:rFonts w:ascii="Traditional Arabic" w:hAnsi="Traditional Arabic" w:cs="Traditional Arabic"/>
          <w:noProof w:val="0"/>
          <w:color w:val="000000"/>
          <w:sz w:val="28"/>
          <w:szCs w:val="28"/>
          <w:rtl/>
        </w:rPr>
        <w:footnoteRef/>
      </w:r>
      <w:r w:rsidRPr="004750C5">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5431A6">
        <w:rPr>
          <w:rFonts w:ascii="Traditional Arabic" w:hAnsi="Traditional Arabic" w:cs="Traditional Arabic"/>
          <w:noProof w:val="0"/>
          <w:color w:val="000000"/>
          <w:sz w:val="28"/>
          <w:szCs w:val="28"/>
          <w:rtl/>
        </w:rPr>
        <w:t>قرأ</w:t>
      </w:r>
      <w:r>
        <w:rPr>
          <w:rFonts w:ascii="Traditional Arabic" w:hAnsi="Traditional Arabic" w:cs="Traditional Arabic"/>
          <w:noProof w:val="0"/>
          <w:color w:val="000000"/>
          <w:sz w:val="28"/>
          <w:szCs w:val="28"/>
          <w:rtl/>
        </w:rPr>
        <w:t>ها</w:t>
      </w:r>
      <w:r w:rsidRPr="005431A6">
        <w:rPr>
          <w:rFonts w:ascii="Traditional Arabic" w:hAnsi="Traditional Arabic" w:cs="Traditional Arabic"/>
          <w:noProof w:val="0"/>
          <w:color w:val="000000"/>
          <w:sz w:val="28"/>
          <w:szCs w:val="28"/>
          <w:rtl/>
        </w:rPr>
        <w:t xml:space="preserve"> </w:t>
      </w:r>
      <w:r w:rsidRPr="00ED0BF2">
        <w:rPr>
          <w:rFonts w:ascii="Traditional Arabic" w:hAnsi="Traditional Arabic" w:cs="Traditional Arabic"/>
          <w:b/>
          <w:bCs/>
          <w:noProof w:val="0"/>
          <w:color w:val="C00000"/>
          <w:sz w:val="28"/>
          <w:szCs w:val="28"/>
          <w:rtl/>
        </w:rPr>
        <w:t>حفص</w:t>
      </w:r>
      <w:r w:rsidRPr="00ED0BF2">
        <w:rPr>
          <w:rFonts w:ascii="Traditional Arabic" w:hAnsi="Traditional Arabic" w:cs="Traditional Arabic"/>
          <w:noProof w:val="0"/>
          <w:color w:val="C00000"/>
          <w:sz w:val="28"/>
          <w:szCs w:val="28"/>
          <w:rtl/>
        </w:rPr>
        <w:t xml:space="preserve"> </w:t>
      </w:r>
      <w:r>
        <w:rPr>
          <w:rFonts w:ascii="Traditional Arabic" w:hAnsi="Traditional Arabic" w:cs="Traditional Arabic"/>
          <w:noProof w:val="0"/>
          <w:color w:val="000000"/>
          <w:sz w:val="28"/>
          <w:szCs w:val="28"/>
          <w:rtl/>
        </w:rPr>
        <w:t>﴿</w:t>
      </w:r>
      <w:r w:rsidRPr="00AC6F1D">
        <w:rPr>
          <w:rFonts w:ascii="Traditional Arabic" w:hAnsi="Traditional Arabic" w:cs="Traditional Arabic"/>
          <w:b/>
          <w:bCs/>
          <w:noProof w:val="0"/>
          <w:color w:val="FF0000"/>
          <w:sz w:val="28"/>
          <w:szCs w:val="28"/>
          <w:rtl/>
        </w:rPr>
        <w:t>جاءنا</w:t>
      </w:r>
      <w:r>
        <w:rPr>
          <w:rFonts w:ascii="Traditional Arabic" w:hAnsi="Traditional Arabic" w:cs="Traditional Arabic"/>
          <w:noProof w:val="0"/>
          <w:color w:val="000000"/>
          <w:sz w:val="28"/>
          <w:szCs w:val="28"/>
          <w:rtl/>
        </w:rPr>
        <w:t>﴾</w:t>
      </w:r>
      <w:r w:rsidRPr="005431A6">
        <w:rPr>
          <w:rFonts w:ascii="Traditional Arabic" w:hAnsi="Traditional Arabic" w:cs="Traditional Arabic"/>
          <w:noProof w:val="0"/>
          <w:color w:val="000000"/>
          <w:sz w:val="28"/>
          <w:szCs w:val="28"/>
          <w:rtl/>
        </w:rPr>
        <w:t xml:space="preserve"> والضم</w:t>
      </w:r>
      <w:r>
        <w:rPr>
          <w:rFonts w:ascii="Traditional Arabic" w:hAnsi="Traditional Arabic" w:cs="Traditional Arabic"/>
          <w:noProof w:val="0"/>
          <w:color w:val="000000"/>
          <w:sz w:val="28"/>
          <w:szCs w:val="28"/>
          <w:rtl/>
        </w:rPr>
        <w:t xml:space="preserve">ير يعود على لفظ (من) وهو </w:t>
      </w:r>
      <w:proofErr w:type="spellStart"/>
      <w:r>
        <w:rPr>
          <w:rFonts w:ascii="Traditional Arabic" w:hAnsi="Traditional Arabic" w:cs="Traditional Arabic"/>
          <w:noProof w:val="0"/>
          <w:color w:val="000000"/>
          <w:sz w:val="28"/>
          <w:szCs w:val="28"/>
          <w:rtl/>
        </w:rPr>
        <w:t>العاشي</w:t>
      </w:r>
      <w:proofErr w:type="spellEnd"/>
      <w:r w:rsidRPr="005431A6">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5431A6">
        <w:rPr>
          <w:rFonts w:ascii="Traditional Arabic" w:hAnsi="Traditional Arabic" w:cs="Traditional Arabic"/>
          <w:noProof w:val="0"/>
          <w:color w:val="000000"/>
          <w:sz w:val="28"/>
          <w:szCs w:val="28"/>
          <w:rtl/>
        </w:rPr>
        <w:t xml:space="preserve">قرأها </w:t>
      </w:r>
      <w:r w:rsidRPr="00ED0BF2">
        <w:rPr>
          <w:rFonts w:ascii="Traditional Arabic" w:hAnsi="Traditional Arabic" w:cs="Traditional Arabic"/>
          <w:b/>
          <w:bCs/>
          <w:noProof w:val="0"/>
          <w:color w:val="7030A0"/>
          <w:sz w:val="28"/>
          <w:szCs w:val="28"/>
          <w:rtl/>
        </w:rPr>
        <w:t>شعبة</w:t>
      </w:r>
      <w:r w:rsidRPr="00AC6F1D">
        <w:rPr>
          <w:rFonts w:ascii="Traditional Arabic" w:hAnsi="Traditional Arabic" w:cs="Traditional Arabic"/>
          <w:b/>
          <w:bCs/>
          <w:noProof w:val="0"/>
          <w:color w:val="000000"/>
          <w:sz w:val="28"/>
          <w:szCs w:val="28"/>
          <w:rtl/>
        </w:rPr>
        <w:t xml:space="preserve"> </w:t>
      </w:r>
      <w:r>
        <w:rPr>
          <w:rFonts w:ascii="Traditional Arabic" w:hAnsi="Traditional Arabic" w:cs="Traditional Arabic"/>
          <w:noProof w:val="0"/>
          <w:color w:val="000000"/>
          <w:sz w:val="28"/>
          <w:szCs w:val="28"/>
          <w:rtl/>
        </w:rPr>
        <w:t xml:space="preserve">على التثنية وهو </w:t>
      </w:r>
      <w:proofErr w:type="spellStart"/>
      <w:r>
        <w:rPr>
          <w:rFonts w:ascii="Traditional Arabic" w:hAnsi="Traditional Arabic" w:cs="Traditional Arabic"/>
          <w:noProof w:val="0"/>
          <w:color w:val="000000"/>
          <w:sz w:val="28"/>
          <w:szCs w:val="28"/>
          <w:rtl/>
        </w:rPr>
        <w:t>العاشي</w:t>
      </w:r>
      <w:proofErr w:type="spellEnd"/>
      <w:r>
        <w:rPr>
          <w:rFonts w:ascii="Traditional Arabic" w:hAnsi="Traditional Arabic" w:cs="Traditional Arabic"/>
          <w:noProof w:val="0"/>
          <w:color w:val="000000"/>
          <w:sz w:val="28"/>
          <w:szCs w:val="28"/>
          <w:rtl/>
        </w:rPr>
        <w:t xml:space="preserve"> وقرينه.</w:t>
      </w:r>
      <w:r w:rsidRPr="005431A6">
        <w:rPr>
          <w:rFonts w:ascii="Traditional Arabic" w:hAnsi="Traditional Arabic" w:cs="Traditional Arabic"/>
          <w:noProof w:val="0"/>
          <w:color w:val="000000"/>
          <w:sz w:val="28"/>
          <w:szCs w:val="28"/>
          <w:rtl/>
        </w:rPr>
        <w:t xml:space="preserve"> ينظر: </w:t>
      </w:r>
      <w:r w:rsidRPr="000065F4">
        <w:rPr>
          <w:rFonts w:ascii="Traditional Arabic" w:hAnsi="Traditional Arabic" w:cs="Traditional Arabic"/>
          <w:noProof w:val="0"/>
          <w:color w:val="000000"/>
          <w:sz w:val="28"/>
          <w:szCs w:val="28"/>
          <w:rtl/>
        </w:rPr>
        <w:t xml:space="preserve">إتحاف فضلاء البشر في القراءات الأربعة عشر ص </w:t>
      </w:r>
      <w:r w:rsidRPr="005431A6">
        <w:rPr>
          <w:rFonts w:ascii="Traditional Arabic" w:hAnsi="Traditional Arabic" w:cs="Traditional Arabic"/>
          <w:noProof w:val="0"/>
          <w:color w:val="000000"/>
          <w:sz w:val="28"/>
          <w:szCs w:val="28"/>
          <w:rtl/>
        </w:rPr>
        <w:t>386.</w:t>
      </w:r>
    </w:p>
  </w:footnote>
  <w:footnote w:id="436">
    <w:p w:rsidR="006C06B9" w:rsidRDefault="006C06B9" w:rsidP="00DD5ACE">
      <w:pPr>
        <w:pStyle w:val="a8"/>
        <w:spacing w:line="240" w:lineRule="atLeast"/>
        <w:ind w:right="-284"/>
        <w:jc w:val="lowKashida"/>
      </w:pPr>
      <w:r w:rsidRPr="00F4627C">
        <w:rPr>
          <w:rFonts w:ascii="Traditional Arabic" w:hAnsi="Traditional Arabic" w:cs="Traditional Arabic"/>
          <w:noProof w:val="0"/>
          <w:sz w:val="28"/>
          <w:szCs w:val="28"/>
          <w:rtl/>
        </w:rPr>
        <w:t>(</w:t>
      </w:r>
      <w:r w:rsidRPr="00F4627C">
        <w:rPr>
          <w:rFonts w:ascii="Traditional Arabic" w:hAnsi="Traditional Arabic" w:cs="Traditional Arabic"/>
          <w:noProof w:val="0"/>
          <w:sz w:val="28"/>
          <w:szCs w:val="28"/>
          <w:rtl/>
        </w:rPr>
        <w:footnoteRef/>
      </w:r>
      <w:r w:rsidRPr="00F4627C">
        <w:rPr>
          <w:rFonts w:ascii="Traditional Arabic" w:hAnsi="Traditional Arabic" w:cs="Traditional Arabic"/>
          <w:noProof w:val="0"/>
          <w:sz w:val="28"/>
          <w:szCs w:val="28"/>
          <w:rtl/>
        </w:rPr>
        <w:t>)</w:t>
      </w:r>
      <w:r>
        <w:rPr>
          <w:rFonts w:ascii="Traditional Arabic" w:hAnsi="Traditional Arabic" w:cs="Traditional Arabic"/>
          <w:noProof w:val="0"/>
          <w:sz w:val="28"/>
          <w:szCs w:val="28"/>
          <w:rtl/>
        </w:rPr>
        <w:t xml:space="preserve"> </w:t>
      </w:r>
      <w:r w:rsidRPr="00DD5ACE">
        <w:rPr>
          <w:rFonts w:ascii="Traditional Arabic" w:hAnsi="Traditional Arabic" w:cs="Traditional Arabic"/>
          <w:noProof w:val="0"/>
          <w:sz w:val="28"/>
          <w:szCs w:val="28"/>
          <w:rtl/>
        </w:rPr>
        <w:t>و</w:t>
      </w:r>
      <w:r>
        <w:rPr>
          <w:rFonts w:ascii="Traditional Arabic" w:hAnsi="Traditional Arabic" w:cs="Traditional Arabic"/>
          <w:noProof w:val="0"/>
          <w:sz w:val="28"/>
          <w:szCs w:val="28"/>
          <w:rtl/>
        </w:rPr>
        <w:t xml:space="preserve">هو </w:t>
      </w:r>
      <w:r w:rsidRPr="00DD5ACE">
        <w:rPr>
          <w:rFonts w:ascii="Traditional Arabic" w:hAnsi="Traditional Arabic" w:cs="Traditional Arabic"/>
          <w:noProof w:val="0"/>
          <w:sz w:val="28"/>
          <w:szCs w:val="28"/>
          <w:rtl/>
        </w:rPr>
        <w:t>اخت</w:t>
      </w:r>
      <w:r>
        <w:rPr>
          <w:rFonts w:ascii="Traditional Arabic" w:hAnsi="Traditional Arabic" w:cs="Traditional Arabic"/>
          <w:noProof w:val="0"/>
          <w:sz w:val="28"/>
          <w:szCs w:val="28"/>
          <w:rtl/>
        </w:rPr>
        <w:t>ي</w:t>
      </w:r>
      <w:r w:rsidRPr="00DD5ACE">
        <w:rPr>
          <w:rFonts w:ascii="Traditional Arabic" w:hAnsi="Traditional Arabic" w:cs="Traditional Arabic"/>
          <w:noProof w:val="0"/>
          <w:sz w:val="28"/>
          <w:szCs w:val="28"/>
          <w:rtl/>
        </w:rPr>
        <w:t>ار ابن الجزري في النشر نظراً للوصل وعملاً بالأصل</w:t>
      </w:r>
      <w:r>
        <w:rPr>
          <w:rFonts w:ascii="Traditional Arabic" w:hAnsi="Traditional Arabic" w:cs="Traditional Arabic"/>
          <w:noProof w:val="0"/>
          <w:sz w:val="28"/>
          <w:szCs w:val="28"/>
          <w:rtl/>
        </w:rPr>
        <w:t>.</w:t>
      </w:r>
      <w:r w:rsidRPr="00DD5ACE">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ينظر: النشر في القراءات العشر 2/79</w:t>
      </w:r>
      <w:r w:rsidRPr="00F4627C">
        <w:rPr>
          <w:rFonts w:ascii="Traditional Arabic" w:hAnsi="Traditional Arabic" w:cs="Traditional Arabic"/>
          <w:noProof w:val="0"/>
          <w:sz w:val="28"/>
          <w:szCs w:val="28"/>
          <w:rtl/>
          <w:lang w:eastAsia="ar-SY"/>
        </w:rPr>
        <w:t>.</w:t>
      </w:r>
    </w:p>
  </w:footnote>
  <w:footnote w:id="437">
    <w:p w:rsidR="006C06B9" w:rsidRDefault="006C06B9" w:rsidP="00B72BBE">
      <w:pPr>
        <w:pStyle w:val="a8"/>
        <w:spacing w:line="240" w:lineRule="atLeast"/>
        <w:jc w:val="lowKashida"/>
      </w:pPr>
      <w:r w:rsidRPr="004750C5">
        <w:rPr>
          <w:rFonts w:ascii="Traditional Arabic" w:hAnsi="Traditional Arabic" w:cs="Traditional Arabic"/>
          <w:noProof w:val="0"/>
          <w:color w:val="000000"/>
          <w:sz w:val="28"/>
          <w:szCs w:val="28"/>
          <w:rtl/>
        </w:rPr>
        <w:t>(</w:t>
      </w:r>
      <w:r w:rsidRPr="004750C5">
        <w:rPr>
          <w:rFonts w:ascii="Traditional Arabic" w:hAnsi="Traditional Arabic" w:cs="Traditional Arabic"/>
          <w:noProof w:val="0"/>
          <w:color w:val="000000"/>
          <w:sz w:val="28"/>
          <w:szCs w:val="28"/>
          <w:rtl/>
        </w:rPr>
        <w:footnoteRef/>
      </w:r>
      <w:r w:rsidRPr="004750C5">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5431A6">
        <w:rPr>
          <w:rFonts w:ascii="Traditional Arabic" w:hAnsi="Traditional Arabic" w:cs="Traditional Arabic"/>
          <w:noProof w:val="0"/>
          <w:color w:val="000000"/>
          <w:sz w:val="28"/>
          <w:szCs w:val="28"/>
          <w:rtl/>
        </w:rPr>
        <w:t xml:space="preserve">قرأها </w:t>
      </w:r>
      <w:r w:rsidRPr="00ED0BF2">
        <w:rPr>
          <w:rFonts w:ascii="Traditional Arabic" w:hAnsi="Traditional Arabic" w:cs="Traditional Arabic"/>
          <w:b/>
          <w:bCs/>
          <w:noProof w:val="0"/>
          <w:color w:val="C00000"/>
          <w:sz w:val="28"/>
          <w:szCs w:val="28"/>
          <w:rtl/>
        </w:rPr>
        <w:t>حفص</w:t>
      </w:r>
      <w:r w:rsidRPr="00ED0BF2">
        <w:rPr>
          <w:rFonts w:ascii="Traditional Arabic" w:hAnsi="Traditional Arabic" w:cs="Traditional Arabic"/>
          <w:noProof w:val="0"/>
          <w:color w:val="C00000"/>
          <w:sz w:val="28"/>
          <w:szCs w:val="28"/>
          <w:rtl/>
        </w:rPr>
        <w:t xml:space="preserve"> </w:t>
      </w:r>
      <w:r w:rsidRPr="005431A6">
        <w:rPr>
          <w:rFonts w:ascii="Traditional Arabic" w:hAnsi="Traditional Arabic" w:cs="Traditional Arabic"/>
          <w:noProof w:val="0"/>
          <w:color w:val="000000"/>
          <w:sz w:val="28"/>
          <w:szCs w:val="28"/>
          <w:rtl/>
        </w:rPr>
        <w:t>بسكون الس</w:t>
      </w:r>
      <w:r>
        <w:rPr>
          <w:rFonts w:ascii="Traditional Arabic" w:hAnsi="Traditional Arabic" w:cs="Traditional Arabic"/>
          <w:noProof w:val="0"/>
          <w:color w:val="000000"/>
          <w:sz w:val="28"/>
          <w:szCs w:val="28"/>
          <w:rtl/>
        </w:rPr>
        <w:t>ين بلا ألف جمع سوار وهو جمع قلة.</w:t>
      </w:r>
      <w:r w:rsidRPr="005431A6">
        <w:rPr>
          <w:rFonts w:ascii="Traditional Arabic" w:hAnsi="Traditional Arabic" w:cs="Traditional Arabic"/>
          <w:noProof w:val="0"/>
          <w:color w:val="000000"/>
          <w:sz w:val="28"/>
          <w:szCs w:val="28"/>
          <w:rtl/>
        </w:rPr>
        <w:t xml:space="preserve"> وقرأها </w:t>
      </w:r>
      <w:r w:rsidRPr="00ED0BF2">
        <w:rPr>
          <w:rFonts w:ascii="Traditional Arabic" w:hAnsi="Traditional Arabic" w:cs="Traditional Arabic"/>
          <w:b/>
          <w:bCs/>
          <w:noProof w:val="0"/>
          <w:color w:val="7030A0"/>
          <w:sz w:val="28"/>
          <w:szCs w:val="28"/>
          <w:rtl/>
        </w:rPr>
        <w:t>شعبة</w:t>
      </w:r>
      <w:r w:rsidRPr="005431A6">
        <w:rPr>
          <w:rFonts w:ascii="Traditional Arabic" w:hAnsi="Traditional Arabic" w:cs="Traditional Arabic"/>
          <w:noProof w:val="0"/>
          <w:color w:val="000000"/>
          <w:sz w:val="28"/>
          <w:szCs w:val="28"/>
          <w:rtl/>
        </w:rPr>
        <w:t xml:space="preserve"> بفتح السين وألف بعدها على جمع أساور وهو جمع الجمع أو جمع أساور بمعنى سوار والأصل </w:t>
      </w:r>
      <w:proofErr w:type="spellStart"/>
      <w:r w:rsidRPr="005431A6">
        <w:rPr>
          <w:rFonts w:ascii="Traditional Arabic" w:hAnsi="Traditional Arabic" w:cs="Traditional Arabic"/>
          <w:noProof w:val="0"/>
          <w:color w:val="000000"/>
          <w:sz w:val="28"/>
          <w:szCs w:val="28"/>
          <w:rtl/>
        </w:rPr>
        <w:t>أساوير</w:t>
      </w:r>
      <w:proofErr w:type="spellEnd"/>
      <w:r>
        <w:rPr>
          <w:rFonts w:ascii="Traditional Arabic" w:hAnsi="Traditional Arabic" w:cs="Traditional Arabic"/>
          <w:noProof w:val="0"/>
          <w:color w:val="000000"/>
          <w:sz w:val="28"/>
          <w:szCs w:val="28"/>
          <w:rtl/>
        </w:rPr>
        <w:t xml:space="preserve"> عوض عن الياء تاء تأنيث كزنادقة. ينظر: فتح القدير 4/796</w:t>
      </w:r>
      <w:r w:rsidRPr="005431A6">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5431A6">
        <w:rPr>
          <w:rFonts w:ascii="Traditional Arabic" w:hAnsi="Traditional Arabic" w:cs="Traditional Arabic"/>
          <w:noProof w:val="0"/>
          <w:color w:val="000000"/>
          <w:sz w:val="28"/>
          <w:szCs w:val="28"/>
          <w:rtl/>
        </w:rPr>
        <w:t>تفسير القرطبي</w:t>
      </w:r>
      <w:r>
        <w:rPr>
          <w:rFonts w:ascii="Traditional Arabic" w:hAnsi="Traditional Arabic" w:cs="Traditional Arabic"/>
          <w:noProof w:val="0"/>
          <w:color w:val="000000"/>
          <w:sz w:val="28"/>
          <w:szCs w:val="28"/>
          <w:rtl/>
        </w:rPr>
        <w:t xml:space="preserve"> 16/87</w:t>
      </w:r>
      <w:r w:rsidRPr="005431A6">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5431A6">
        <w:rPr>
          <w:rFonts w:ascii="Traditional Arabic" w:hAnsi="Traditional Arabic" w:cs="Traditional Arabic"/>
          <w:noProof w:val="0"/>
          <w:color w:val="000000"/>
          <w:sz w:val="28"/>
          <w:szCs w:val="28"/>
          <w:rtl/>
        </w:rPr>
        <w:t xml:space="preserve">تفسير البيضاوي </w:t>
      </w:r>
      <w:r>
        <w:rPr>
          <w:rFonts w:ascii="Traditional Arabic" w:hAnsi="Traditional Arabic" w:cs="Traditional Arabic"/>
          <w:noProof w:val="0"/>
          <w:color w:val="000000"/>
          <w:sz w:val="28"/>
          <w:szCs w:val="28"/>
          <w:rtl/>
        </w:rPr>
        <w:t>ص 148</w:t>
      </w:r>
      <w:r w:rsidRPr="005431A6">
        <w:rPr>
          <w:rFonts w:ascii="Traditional Arabic" w:hAnsi="Traditional Arabic" w:cs="Traditional Arabic"/>
          <w:noProof w:val="0"/>
          <w:color w:val="000000"/>
          <w:sz w:val="28"/>
          <w:szCs w:val="28"/>
          <w:rtl/>
        </w:rPr>
        <w:t xml:space="preserve">، </w:t>
      </w:r>
      <w:r w:rsidRPr="00B72BBE">
        <w:rPr>
          <w:rFonts w:ascii="Traditional Arabic" w:hAnsi="Traditional Arabic" w:cs="Traditional Arabic"/>
          <w:noProof w:val="0"/>
          <w:color w:val="000000"/>
          <w:sz w:val="28"/>
          <w:szCs w:val="28"/>
          <w:rtl/>
        </w:rPr>
        <w:t xml:space="preserve">وإتحاف فضلاء البشر في القراءات الأربعة عشر ص </w:t>
      </w:r>
      <w:r w:rsidRPr="005431A6">
        <w:rPr>
          <w:rFonts w:ascii="Traditional Arabic" w:hAnsi="Traditional Arabic" w:cs="Traditional Arabic"/>
          <w:noProof w:val="0"/>
          <w:color w:val="000000"/>
          <w:sz w:val="28"/>
          <w:szCs w:val="28"/>
          <w:rtl/>
        </w:rPr>
        <w:t>386.</w:t>
      </w:r>
    </w:p>
  </w:footnote>
  <w:footnote w:id="438">
    <w:p w:rsidR="006C06B9" w:rsidRDefault="006C06B9" w:rsidP="007B5C0D">
      <w:pPr>
        <w:pStyle w:val="a8"/>
        <w:spacing w:line="240" w:lineRule="atLeast"/>
        <w:jc w:val="lowKashida"/>
      </w:pPr>
      <w:r w:rsidRPr="004750C5">
        <w:rPr>
          <w:rFonts w:ascii="Traditional Arabic" w:hAnsi="Traditional Arabic" w:cs="Traditional Arabic"/>
          <w:noProof w:val="0"/>
          <w:color w:val="000000"/>
          <w:sz w:val="28"/>
          <w:szCs w:val="28"/>
          <w:rtl/>
        </w:rPr>
        <w:t>(</w:t>
      </w:r>
      <w:r w:rsidRPr="004750C5">
        <w:rPr>
          <w:rFonts w:ascii="Traditional Arabic" w:hAnsi="Traditional Arabic" w:cs="Traditional Arabic"/>
          <w:noProof w:val="0"/>
          <w:color w:val="000000"/>
          <w:sz w:val="28"/>
          <w:szCs w:val="28"/>
          <w:rtl/>
        </w:rPr>
        <w:footnoteRef/>
      </w:r>
      <w:r w:rsidRPr="004750C5">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5431A6">
        <w:rPr>
          <w:rFonts w:ascii="Traditional Arabic" w:hAnsi="Traditional Arabic" w:cs="Traditional Arabic"/>
          <w:noProof w:val="0"/>
          <w:color w:val="000000"/>
          <w:sz w:val="28"/>
          <w:szCs w:val="28"/>
          <w:rtl/>
        </w:rPr>
        <w:t>قرأ</w:t>
      </w:r>
      <w:r>
        <w:rPr>
          <w:rFonts w:ascii="Traditional Arabic" w:hAnsi="Traditional Arabic" w:cs="Traditional Arabic"/>
          <w:noProof w:val="0"/>
          <w:color w:val="000000"/>
          <w:sz w:val="28"/>
          <w:szCs w:val="28"/>
          <w:rtl/>
        </w:rPr>
        <w:t>ها</w:t>
      </w:r>
      <w:r w:rsidRPr="005431A6">
        <w:rPr>
          <w:rFonts w:ascii="Traditional Arabic" w:hAnsi="Traditional Arabic" w:cs="Traditional Arabic"/>
          <w:noProof w:val="0"/>
          <w:color w:val="000000"/>
          <w:sz w:val="28"/>
          <w:szCs w:val="28"/>
          <w:rtl/>
        </w:rPr>
        <w:t xml:space="preserve"> </w:t>
      </w:r>
      <w:r w:rsidRPr="00671D66">
        <w:rPr>
          <w:rFonts w:ascii="Traditional Arabic" w:hAnsi="Traditional Arabic" w:cs="Traditional Arabic"/>
          <w:b/>
          <w:bCs/>
          <w:noProof w:val="0"/>
          <w:color w:val="000000"/>
          <w:sz w:val="28"/>
          <w:szCs w:val="28"/>
          <w:rtl/>
        </w:rPr>
        <w:t>حفص</w:t>
      </w:r>
      <w:r w:rsidRPr="005431A6">
        <w:rPr>
          <w:rFonts w:ascii="Traditional Arabic" w:hAnsi="Traditional Arabic" w:cs="Traditional Arabic"/>
          <w:noProof w:val="0"/>
          <w:color w:val="000000"/>
          <w:sz w:val="28"/>
          <w:szCs w:val="28"/>
          <w:rtl/>
        </w:rPr>
        <w:t xml:space="preserve"> بهاء</w:t>
      </w:r>
      <w:r>
        <w:rPr>
          <w:rFonts w:ascii="Traditional Arabic" w:hAnsi="Traditional Arabic" w:cs="Traditional Arabic"/>
          <w:noProof w:val="0"/>
          <w:color w:val="000000"/>
          <w:sz w:val="28"/>
          <w:szCs w:val="28"/>
          <w:rtl/>
        </w:rPr>
        <w:t xml:space="preserve"> الضمير</w:t>
      </w:r>
      <w:r w:rsidRPr="005431A6">
        <w:rPr>
          <w:rFonts w:ascii="Traditional Arabic" w:hAnsi="Traditional Arabic" w:cs="Traditional Arabic"/>
          <w:noProof w:val="0"/>
          <w:color w:val="000000"/>
          <w:sz w:val="28"/>
          <w:szCs w:val="28"/>
          <w:rtl/>
        </w:rPr>
        <w:t xml:space="preserve"> بعد الياء يعود على ما الموصولة </w:t>
      </w:r>
      <w:r>
        <w:rPr>
          <w:rFonts w:ascii="Traditional Arabic" w:hAnsi="Traditional Arabic" w:cs="Traditional Arabic"/>
          <w:noProof w:val="0"/>
          <w:color w:val="000000"/>
          <w:sz w:val="28"/>
          <w:szCs w:val="28"/>
          <w:rtl/>
        </w:rPr>
        <w:t>.</w:t>
      </w:r>
      <w:r w:rsidRPr="005431A6">
        <w:rPr>
          <w:rFonts w:ascii="Traditional Arabic" w:hAnsi="Traditional Arabic" w:cs="Traditional Arabic"/>
          <w:noProof w:val="0"/>
          <w:color w:val="000000"/>
          <w:sz w:val="28"/>
          <w:szCs w:val="28"/>
          <w:rtl/>
        </w:rPr>
        <w:t xml:space="preserve"> و</w:t>
      </w:r>
      <w:r>
        <w:rPr>
          <w:rFonts w:ascii="Traditional Arabic" w:hAnsi="Traditional Arabic" w:cs="Traditional Arabic"/>
          <w:noProof w:val="0"/>
          <w:color w:val="000000"/>
          <w:sz w:val="28"/>
          <w:szCs w:val="28"/>
          <w:rtl/>
        </w:rPr>
        <w:t>قرأها</w:t>
      </w:r>
      <w:r w:rsidRPr="005431A6">
        <w:rPr>
          <w:rFonts w:ascii="Traditional Arabic" w:hAnsi="Traditional Arabic" w:cs="Traditional Arabic"/>
          <w:noProof w:val="0"/>
          <w:color w:val="000000"/>
          <w:sz w:val="28"/>
          <w:szCs w:val="28"/>
          <w:rtl/>
        </w:rPr>
        <w:t xml:space="preserve"> </w:t>
      </w:r>
      <w:r w:rsidRPr="00671D66">
        <w:rPr>
          <w:rFonts w:ascii="Traditional Arabic" w:hAnsi="Traditional Arabic" w:cs="Traditional Arabic"/>
          <w:b/>
          <w:bCs/>
          <w:noProof w:val="0"/>
          <w:color w:val="000000"/>
          <w:sz w:val="28"/>
          <w:szCs w:val="28"/>
          <w:rtl/>
        </w:rPr>
        <w:t>شعبة</w:t>
      </w:r>
      <w:r w:rsidRPr="005431A6">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 xml:space="preserve">بحذفها </w:t>
      </w:r>
      <w:r w:rsidRPr="005431A6">
        <w:rPr>
          <w:rFonts w:ascii="Traditional Arabic" w:hAnsi="Traditional Arabic" w:cs="Traditional Arabic"/>
          <w:noProof w:val="0"/>
          <w:color w:val="000000"/>
          <w:sz w:val="28"/>
          <w:szCs w:val="28"/>
          <w:rtl/>
        </w:rPr>
        <w:t xml:space="preserve">لأنه مفعول وعائده جائز الحذف كقوله </w:t>
      </w:r>
      <w:proofErr w:type="gramStart"/>
      <w:r w:rsidRPr="005431A6">
        <w:rPr>
          <w:rFonts w:ascii="Traditional Arabic" w:hAnsi="Traditional Arabic" w:cs="Traditional Arabic"/>
          <w:noProof w:val="0"/>
          <w:color w:val="000000"/>
          <w:sz w:val="28"/>
          <w:szCs w:val="28"/>
          <w:rtl/>
        </w:rPr>
        <w:t>تعالى :</w:t>
      </w:r>
      <w:proofErr w:type="gramEnd"/>
      <w:r w:rsidRPr="005431A6">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671D66">
        <w:rPr>
          <w:rFonts w:ascii="Traditional Arabic" w:hAnsi="Traditional Arabic" w:cs="Traditional Arabic"/>
          <w:b/>
          <w:bCs/>
          <w:noProof w:val="0"/>
          <w:color w:val="FF0000"/>
          <w:sz w:val="28"/>
          <w:szCs w:val="28"/>
          <w:rtl/>
        </w:rPr>
        <w:t>أَهَذَا الَّذِي بَعَثَ اللَّهُ رَسُولاً</w:t>
      </w:r>
      <w:r>
        <w:rPr>
          <w:rFonts w:ascii="Traditional Arabic" w:hAnsi="Traditional Arabic" w:cs="Traditional Arabic"/>
          <w:noProof w:val="0"/>
          <w:color w:val="000000"/>
          <w:sz w:val="28"/>
          <w:szCs w:val="28"/>
          <w:rtl/>
        </w:rPr>
        <w:t>﴾</w:t>
      </w:r>
      <w:r w:rsidRPr="005431A6">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5431A6">
        <w:rPr>
          <w:rFonts w:ascii="Traditional Arabic" w:hAnsi="Traditional Arabic" w:cs="Traditional Arabic"/>
          <w:noProof w:val="0"/>
          <w:color w:val="000000"/>
          <w:sz w:val="28"/>
          <w:szCs w:val="28"/>
          <w:rtl/>
        </w:rPr>
        <w:t>الفرقان : 41</w:t>
      </w:r>
      <w:r>
        <w:rPr>
          <w:rFonts w:ascii="Traditional Arabic" w:hAnsi="Traditional Arabic" w:cs="Traditional Arabic"/>
          <w:noProof w:val="0"/>
          <w:color w:val="000000"/>
          <w:sz w:val="28"/>
          <w:szCs w:val="28"/>
          <w:rtl/>
        </w:rPr>
        <w:t>)</w:t>
      </w:r>
      <w:r w:rsidRPr="005431A6">
        <w:rPr>
          <w:rFonts w:ascii="Traditional Arabic" w:hAnsi="Traditional Arabic" w:cs="Traditional Arabic"/>
          <w:noProof w:val="0"/>
          <w:color w:val="000000"/>
          <w:sz w:val="28"/>
          <w:szCs w:val="28"/>
          <w:rtl/>
        </w:rPr>
        <w:t xml:space="preserve"> . </w:t>
      </w:r>
      <w:proofErr w:type="gramStart"/>
      <w:r w:rsidRPr="005431A6">
        <w:rPr>
          <w:rFonts w:ascii="Traditional Arabic" w:hAnsi="Traditional Arabic" w:cs="Traditional Arabic"/>
          <w:noProof w:val="0"/>
          <w:color w:val="000000"/>
          <w:sz w:val="28"/>
          <w:szCs w:val="28"/>
          <w:rtl/>
        </w:rPr>
        <w:t>ينظر :</w:t>
      </w:r>
      <w:proofErr w:type="gramEnd"/>
      <w:r w:rsidRPr="005431A6">
        <w:rPr>
          <w:rFonts w:ascii="Traditional Arabic" w:hAnsi="Traditional Arabic" w:cs="Traditional Arabic"/>
          <w:noProof w:val="0"/>
          <w:color w:val="000000"/>
          <w:sz w:val="28"/>
          <w:szCs w:val="28"/>
          <w:rtl/>
        </w:rPr>
        <w:t xml:space="preserve"> فتح القدير  4/802 .</w:t>
      </w:r>
    </w:p>
  </w:footnote>
  <w:footnote w:id="439">
    <w:p w:rsidR="006C06B9" w:rsidRDefault="006C06B9" w:rsidP="00EA258C">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الدخان مكية باتفاق . تفسير القرطبي 16/</w:t>
      </w:r>
      <w:proofErr w:type="gramStart"/>
      <w:r>
        <w:rPr>
          <w:rFonts w:cs="Traditional Arabic"/>
          <w:noProof w:val="0"/>
          <w:color w:val="000000"/>
          <w:sz w:val="28"/>
          <w:szCs w:val="28"/>
          <w:rtl/>
        </w:rPr>
        <w:t>125 .</w:t>
      </w:r>
      <w:proofErr w:type="gramEnd"/>
      <w:r>
        <w:rPr>
          <w:rFonts w:cs="Traditional Arabic"/>
          <w:noProof w:val="0"/>
          <w:sz w:val="28"/>
          <w:szCs w:val="28"/>
          <w:rtl/>
        </w:rPr>
        <w:t xml:space="preserve"> </w:t>
      </w:r>
    </w:p>
  </w:footnote>
  <w:footnote w:id="440">
    <w:p w:rsidR="006C06B9" w:rsidRDefault="006C06B9" w:rsidP="00B8256D">
      <w:pPr>
        <w:pStyle w:val="a8"/>
        <w:spacing w:line="240" w:lineRule="atLeast"/>
        <w:jc w:val="lowKashida"/>
      </w:pPr>
      <w:r w:rsidRPr="004750C5">
        <w:rPr>
          <w:rFonts w:ascii="Traditional Arabic" w:hAnsi="Traditional Arabic" w:cs="Traditional Arabic"/>
          <w:noProof w:val="0"/>
          <w:color w:val="000000"/>
          <w:sz w:val="28"/>
          <w:szCs w:val="28"/>
          <w:rtl/>
        </w:rPr>
        <w:t>(</w:t>
      </w:r>
      <w:r w:rsidRPr="004750C5">
        <w:rPr>
          <w:rFonts w:ascii="Traditional Arabic" w:hAnsi="Traditional Arabic" w:cs="Traditional Arabic"/>
          <w:noProof w:val="0"/>
          <w:color w:val="000000"/>
          <w:sz w:val="28"/>
          <w:szCs w:val="28"/>
          <w:rtl/>
        </w:rPr>
        <w:footnoteRef/>
      </w:r>
      <w:r w:rsidRPr="004750C5">
        <w:rPr>
          <w:rFonts w:ascii="Traditional Arabic" w:hAnsi="Traditional Arabic" w:cs="Traditional Arabic"/>
          <w:noProof w:val="0"/>
          <w:color w:val="000000"/>
          <w:sz w:val="28"/>
          <w:szCs w:val="28"/>
          <w:rtl/>
        </w:rPr>
        <w:t>)</w:t>
      </w:r>
      <w:r>
        <w:rPr>
          <w:rFonts w:cs="Traditional Arabic"/>
          <w:noProof w:val="0"/>
          <w:color w:val="000000"/>
          <w:sz w:val="28"/>
          <w:szCs w:val="28"/>
          <w:rtl/>
        </w:rPr>
        <w:t xml:space="preserve"> </w:t>
      </w:r>
      <w:r w:rsidRPr="00346078">
        <w:rPr>
          <w:rFonts w:cs="Traditional Arabic"/>
          <w:noProof w:val="0"/>
          <w:color w:val="000000"/>
          <w:sz w:val="28"/>
          <w:szCs w:val="28"/>
          <w:rtl/>
        </w:rPr>
        <w:t xml:space="preserve">قرأها </w:t>
      </w:r>
      <w:r w:rsidRPr="00D90A82">
        <w:rPr>
          <w:rFonts w:cs="Traditional Arabic"/>
          <w:b/>
          <w:bCs/>
          <w:noProof w:val="0"/>
          <w:color w:val="C00000"/>
          <w:sz w:val="28"/>
          <w:szCs w:val="28"/>
          <w:rtl/>
        </w:rPr>
        <w:t>حفص</w:t>
      </w:r>
      <w:r w:rsidRPr="00346078">
        <w:rPr>
          <w:rFonts w:cs="Traditional Arabic"/>
          <w:noProof w:val="0"/>
          <w:color w:val="000000"/>
          <w:sz w:val="28"/>
          <w:szCs w:val="28"/>
          <w:rtl/>
        </w:rPr>
        <w:t xml:space="preserve"> بالياء على</w:t>
      </w:r>
      <w:r>
        <w:rPr>
          <w:rFonts w:cs="Traditional Arabic"/>
          <w:noProof w:val="0"/>
          <w:color w:val="000000"/>
          <w:sz w:val="28"/>
          <w:szCs w:val="28"/>
          <w:rtl/>
        </w:rPr>
        <w:t xml:space="preserve"> التذكير وفاعله يعود على الطعام.</w:t>
      </w:r>
      <w:r w:rsidRPr="00346078">
        <w:rPr>
          <w:rFonts w:cs="Traditional Arabic"/>
          <w:noProof w:val="0"/>
          <w:color w:val="000000"/>
          <w:sz w:val="28"/>
          <w:szCs w:val="28"/>
          <w:rtl/>
        </w:rPr>
        <w:t xml:space="preserve"> وقرأها </w:t>
      </w:r>
      <w:r w:rsidRPr="00D90A82">
        <w:rPr>
          <w:rFonts w:cs="Traditional Arabic"/>
          <w:b/>
          <w:bCs/>
          <w:noProof w:val="0"/>
          <w:color w:val="7030A0"/>
          <w:sz w:val="28"/>
          <w:szCs w:val="28"/>
          <w:rtl/>
        </w:rPr>
        <w:t>شعبة</w:t>
      </w:r>
      <w:r w:rsidRPr="00346078">
        <w:rPr>
          <w:rFonts w:cs="Traditional Arabic"/>
          <w:noProof w:val="0"/>
          <w:color w:val="000000"/>
          <w:sz w:val="28"/>
          <w:szCs w:val="28"/>
          <w:rtl/>
        </w:rPr>
        <w:t xml:space="preserve"> بالتأنيث والضمير يعود إلى الشجرة. </w:t>
      </w:r>
      <w:r>
        <w:rPr>
          <w:rFonts w:cs="Traditional Arabic"/>
          <w:noProof w:val="0"/>
          <w:color w:val="000000"/>
          <w:sz w:val="28"/>
          <w:szCs w:val="28"/>
          <w:rtl/>
        </w:rPr>
        <w:t xml:space="preserve">ينظر: </w:t>
      </w:r>
      <w:r w:rsidRPr="00B8256D">
        <w:rPr>
          <w:rFonts w:cs="Traditional Arabic"/>
          <w:noProof w:val="0"/>
          <w:color w:val="000000"/>
          <w:sz w:val="28"/>
          <w:szCs w:val="28"/>
          <w:rtl/>
        </w:rPr>
        <w:t xml:space="preserve">إتحاف فضلاء البشر في القراءات الأربعة عشر ص </w:t>
      </w:r>
      <w:r w:rsidRPr="00346078">
        <w:rPr>
          <w:rFonts w:cs="Traditional Arabic"/>
          <w:noProof w:val="0"/>
          <w:color w:val="000000"/>
          <w:sz w:val="28"/>
          <w:szCs w:val="28"/>
          <w:rtl/>
        </w:rPr>
        <w:t>388.</w:t>
      </w:r>
    </w:p>
  </w:footnote>
  <w:footnote w:id="441">
    <w:p w:rsidR="006C06B9" w:rsidRDefault="006C06B9" w:rsidP="00B8256D">
      <w:pPr>
        <w:pStyle w:val="a8"/>
        <w:spacing w:line="240" w:lineRule="atLeast"/>
        <w:ind w:right="-284"/>
        <w:jc w:val="lowKashida"/>
      </w:pPr>
      <w:r w:rsidRPr="004750C5">
        <w:rPr>
          <w:rFonts w:ascii="Traditional Arabic" w:hAnsi="Traditional Arabic" w:cs="Traditional Arabic"/>
          <w:noProof w:val="0"/>
          <w:color w:val="000000"/>
          <w:sz w:val="28"/>
          <w:szCs w:val="28"/>
          <w:rtl/>
        </w:rPr>
        <w:t>(</w:t>
      </w:r>
      <w:r w:rsidRPr="004750C5">
        <w:rPr>
          <w:rFonts w:ascii="Traditional Arabic" w:hAnsi="Traditional Arabic" w:cs="Traditional Arabic"/>
          <w:noProof w:val="0"/>
          <w:color w:val="000000"/>
          <w:sz w:val="28"/>
          <w:szCs w:val="28"/>
          <w:rtl/>
        </w:rPr>
        <w:footnoteRef/>
      </w:r>
      <w:r w:rsidRPr="004750C5">
        <w:rPr>
          <w:rFonts w:ascii="Traditional Arabic" w:hAnsi="Traditional Arabic" w:cs="Traditional Arabic"/>
          <w:noProof w:val="0"/>
          <w:color w:val="000000"/>
          <w:sz w:val="28"/>
          <w:szCs w:val="28"/>
          <w:rtl/>
        </w:rPr>
        <w:t>)</w:t>
      </w:r>
      <w:r>
        <w:rPr>
          <w:rFonts w:ascii="Traditional Arabic" w:hAnsi="Traditional Arabic" w:cs="Traditional Arabic"/>
          <w:noProof w:val="0"/>
          <w:sz w:val="28"/>
          <w:szCs w:val="28"/>
          <w:rtl/>
        </w:rPr>
        <w:t xml:space="preserve"> وتسمى أيضاً سورة الشريعة. ينظر</w:t>
      </w:r>
      <w:r w:rsidRPr="00C94A0D">
        <w:rPr>
          <w:rFonts w:ascii="Traditional Arabic" w:hAnsi="Traditional Arabic" w:cs="Traditional Arabic"/>
          <w:noProof w:val="0"/>
          <w:sz w:val="28"/>
          <w:szCs w:val="28"/>
          <w:rtl/>
        </w:rPr>
        <w:t>: تحقي</w:t>
      </w:r>
      <w:r>
        <w:rPr>
          <w:rFonts w:ascii="Traditional Arabic" w:hAnsi="Traditional Arabic" w:cs="Traditional Arabic"/>
          <w:noProof w:val="0"/>
          <w:sz w:val="28"/>
          <w:szCs w:val="28"/>
          <w:rtl/>
        </w:rPr>
        <w:t xml:space="preserve">ق البيان في عدِّ </w:t>
      </w:r>
      <w:proofErr w:type="spellStart"/>
      <w:r>
        <w:rPr>
          <w:rFonts w:ascii="Traditional Arabic" w:hAnsi="Traditional Arabic" w:cs="Traditional Arabic"/>
          <w:noProof w:val="0"/>
          <w:sz w:val="28"/>
          <w:szCs w:val="28"/>
          <w:rtl/>
        </w:rPr>
        <w:t>آي</w:t>
      </w:r>
      <w:proofErr w:type="spellEnd"/>
      <w:r>
        <w:rPr>
          <w:rFonts w:ascii="Traditional Arabic" w:hAnsi="Traditional Arabic" w:cs="Traditional Arabic"/>
          <w:noProof w:val="0"/>
          <w:sz w:val="28"/>
          <w:szCs w:val="28"/>
          <w:rtl/>
        </w:rPr>
        <w:t xml:space="preserve"> القرآن ص 27</w:t>
      </w:r>
      <w:r w:rsidRPr="00C94A0D">
        <w:rPr>
          <w:rFonts w:ascii="Traditional Arabic" w:hAnsi="Traditional Arabic" w:cs="Traditional Arabic"/>
          <w:noProof w:val="0"/>
          <w:sz w:val="28"/>
          <w:szCs w:val="28"/>
          <w:rtl/>
        </w:rPr>
        <w:t>.</w:t>
      </w:r>
    </w:p>
  </w:footnote>
  <w:footnote w:id="442">
    <w:p w:rsidR="006C06B9" w:rsidRDefault="006C06B9" w:rsidP="00B8256D">
      <w:pPr>
        <w:pStyle w:val="a8"/>
        <w:spacing w:line="240" w:lineRule="atLeast"/>
        <w:jc w:val="lowKashida"/>
      </w:pPr>
      <w:r w:rsidRPr="004750C5">
        <w:rPr>
          <w:rFonts w:ascii="Traditional Arabic" w:hAnsi="Traditional Arabic" w:cs="Traditional Arabic"/>
          <w:noProof w:val="0"/>
          <w:color w:val="000000"/>
          <w:sz w:val="28"/>
          <w:szCs w:val="28"/>
          <w:rtl/>
        </w:rPr>
        <w:t>(</w:t>
      </w:r>
      <w:r w:rsidRPr="004750C5">
        <w:rPr>
          <w:rFonts w:ascii="Traditional Arabic" w:hAnsi="Traditional Arabic" w:cs="Traditional Arabic"/>
          <w:noProof w:val="0"/>
          <w:color w:val="000000"/>
          <w:sz w:val="28"/>
          <w:szCs w:val="28"/>
          <w:rtl/>
        </w:rPr>
        <w:footnoteRef/>
      </w:r>
      <w:r w:rsidRPr="004750C5">
        <w:rPr>
          <w:rFonts w:ascii="Traditional Arabic" w:hAnsi="Traditional Arabic" w:cs="Traditional Arabic"/>
          <w:noProof w:val="0"/>
          <w:color w:val="000000"/>
          <w:sz w:val="28"/>
          <w:szCs w:val="28"/>
          <w:rtl/>
        </w:rPr>
        <w:t>)</w:t>
      </w:r>
      <w:r>
        <w:rPr>
          <w:rFonts w:ascii="Traditional Arabic" w:hAnsi="Traditional Arabic" w:cs="Traditional Arabic"/>
          <w:noProof w:val="0"/>
          <w:sz w:val="28"/>
          <w:szCs w:val="28"/>
          <w:rtl/>
        </w:rPr>
        <w:t xml:space="preserve"> </w:t>
      </w:r>
      <w:r w:rsidRPr="00C94A0D">
        <w:rPr>
          <w:rFonts w:ascii="Traditional Arabic" w:hAnsi="Traditional Arabic" w:cs="Traditional Arabic"/>
          <w:noProof w:val="0"/>
          <w:sz w:val="28"/>
          <w:szCs w:val="28"/>
          <w:rtl/>
        </w:rPr>
        <w:t>سورة مكية إلاَّ قوله تعالى ﴿</w:t>
      </w:r>
      <w:r w:rsidRPr="00C94A0D">
        <w:rPr>
          <w:rFonts w:ascii="Traditional Arabic" w:hAnsi="Traditional Arabic" w:cs="Traditional Arabic"/>
          <w:b/>
          <w:bCs/>
          <w:noProof w:val="0"/>
          <w:color w:val="FF0000"/>
          <w:sz w:val="28"/>
          <w:szCs w:val="28"/>
          <w:rtl/>
        </w:rPr>
        <w:t>قُل لِّلَّذِينَ آمَنُوا يَغْفِرُوا لِلَّذِينَ لا يَرْجُون أَيَّامَ اللَّهِ لِيَجْزِيَ قَوْماً بِما كَانُوا يَكْسِبُونَ</w:t>
      </w:r>
      <w:r w:rsidRPr="00C94A0D">
        <w:rPr>
          <w:rFonts w:ascii="Traditional Arabic" w:hAnsi="Traditional Arabic" w:cs="Traditional Arabic"/>
          <w:b/>
          <w:bCs/>
          <w:noProof w:val="0"/>
          <w:sz w:val="28"/>
          <w:szCs w:val="28"/>
          <w:rtl/>
        </w:rPr>
        <w:t xml:space="preserve">﴾ </w:t>
      </w:r>
      <w:r>
        <w:rPr>
          <w:rFonts w:ascii="Traditional Arabic" w:hAnsi="Traditional Arabic" w:cs="Traditional Arabic"/>
          <w:noProof w:val="0"/>
          <w:sz w:val="28"/>
          <w:szCs w:val="28"/>
          <w:rtl/>
        </w:rPr>
        <w:t>فمدنية</w:t>
      </w:r>
      <w:r w:rsidRPr="00C94A0D">
        <w:rPr>
          <w:rFonts w:ascii="Traditional Arabic" w:hAnsi="Traditional Arabic" w:cs="Traditional Arabic"/>
          <w:noProof w:val="0"/>
          <w:sz w:val="28"/>
          <w:szCs w:val="28"/>
          <w:rtl/>
        </w:rPr>
        <w:t xml:space="preserve">، نزلت في عمر بن الخطاب </w:t>
      </w:r>
      <w:r>
        <w:rPr>
          <w:rFonts w:ascii="Traditional Arabic" w:hAnsi="Traditional Arabic" w:cs="Traditional Arabic"/>
          <w:noProof w:val="0"/>
          <w:sz w:val="28"/>
          <w:szCs w:val="28"/>
          <w:rtl/>
        </w:rPr>
        <w:t>رضي الله عنه. ينظر</w:t>
      </w:r>
      <w:r w:rsidRPr="00C94A0D">
        <w:rPr>
          <w:rFonts w:ascii="Traditional Arabic" w:hAnsi="Traditional Arabic" w:cs="Traditional Arabic"/>
          <w:noProof w:val="0"/>
          <w:sz w:val="28"/>
          <w:szCs w:val="28"/>
          <w:rtl/>
        </w:rPr>
        <w:t>: تحقي</w:t>
      </w:r>
      <w:r>
        <w:rPr>
          <w:rFonts w:ascii="Traditional Arabic" w:hAnsi="Traditional Arabic" w:cs="Traditional Arabic"/>
          <w:noProof w:val="0"/>
          <w:sz w:val="28"/>
          <w:szCs w:val="28"/>
          <w:rtl/>
        </w:rPr>
        <w:t xml:space="preserve">ق البيان في عدِّ </w:t>
      </w:r>
      <w:proofErr w:type="spellStart"/>
      <w:r>
        <w:rPr>
          <w:rFonts w:ascii="Traditional Arabic" w:hAnsi="Traditional Arabic" w:cs="Traditional Arabic"/>
          <w:noProof w:val="0"/>
          <w:sz w:val="28"/>
          <w:szCs w:val="28"/>
          <w:rtl/>
        </w:rPr>
        <w:t>آي</w:t>
      </w:r>
      <w:proofErr w:type="spellEnd"/>
      <w:r>
        <w:rPr>
          <w:rFonts w:ascii="Traditional Arabic" w:hAnsi="Traditional Arabic" w:cs="Traditional Arabic"/>
          <w:noProof w:val="0"/>
          <w:sz w:val="28"/>
          <w:szCs w:val="28"/>
          <w:rtl/>
        </w:rPr>
        <w:t xml:space="preserve"> القرآن ص 27</w:t>
      </w:r>
      <w:r w:rsidRPr="00C94A0D">
        <w:rPr>
          <w:rFonts w:ascii="Traditional Arabic" w:hAnsi="Traditional Arabic" w:cs="Traditional Arabic"/>
          <w:noProof w:val="0"/>
          <w:sz w:val="28"/>
          <w:szCs w:val="28"/>
          <w:rtl/>
        </w:rPr>
        <w:t>.</w:t>
      </w:r>
    </w:p>
  </w:footnote>
  <w:footnote w:id="443">
    <w:p w:rsidR="006C06B9" w:rsidRDefault="006C06B9" w:rsidP="00B8256D">
      <w:pPr>
        <w:pStyle w:val="a8"/>
        <w:spacing w:line="240" w:lineRule="atLeast"/>
        <w:jc w:val="lowKashida"/>
      </w:pPr>
      <w:r w:rsidRPr="004750C5">
        <w:rPr>
          <w:rFonts w:ascii="Traditional Arabic" w:hAnsi="Traditional Arabic" w:cs="Traditional Arabic"/>
          <w:noProof w:val="0"/>
          <w:color w:val="000000"/>
          <w:sz w:val="28"/>
          <w:szCs w:val="28"/>
          <w:rtl/>
        </w:rPr>
        <w:t>(</w:t>
      </w:r>
      <w:r w:rsidRPr="004750C5">
        <w:rPr>
          <w:rFonts w:ascii="Traditional Arabic" w:hAnsi="Traditional Arabic" w:cs="Traditional Arabic"/>
          <w:noProof w:val="0"/>
          <w:color w:val="000000"/>
          <w:sz w:val="28"/>
          <w:szCs w:val="28"/>
          <w:rtl/>
        </w:rPr>
        <w:footnoteRef/>
      </w:r>
      <w:r w:rsidRPr="004750C5">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C94A0D">
        <w:rPr>
          <w:rFonts w:ascii="Traditional Arabic" w:hAnsi="Traditional Arabic" w:cs="Traditional Arabic"/>
          <w:noProof w:val="0"/>
          <w:color w:val="000000"/>
          <w:sz w:val="28"/>
          <w:szCs w:val="28"/>
          <w:rtl/>
        </w:rPr>
        <w:t>قرأ</w:t>
      </w:r>
      <w:r>
        <w:rPr>
          <w:rFonts w:ascii="Traditional Arabic" w:hAnsi="Traditional Arabic" w:cs="Traditional Arabic"/>
          <w:noProof w:val="0"/>
          <w:color w:val="000000"/>
          <w:sz w:val="28"/>
          <w:szCs w:val="28"/>
          <w:rtl/>
        </w:rPr>
        <w:t>ها</w:t>
      </w:r>
      <w:r w:rsidRPr="00C94A0D">
        <w:rPr>
          <w:rFonts w:ascii="Traditional Arabic" w:hAnsi="Traditional Arabic" w:cs="Traditional Arabic"/>
          <w:noProof w:val="0"/>
          <w:color w:val="000000"/>
          <w:sz w:val="28"/>
          <w:szCs w:val="28"/>
          <w:rtl/>
        </w:rPr>
        <w:t xml:space="preserve"> </w:t>
      </w:r>
      <w:r w:rsidRPr="00D90A82">
        <w:rPr>
          <w:rFonts w:ascii="Traditional Arabic" w:hAnsi="Traditional Arabic" w:cs="Traditional Arabic"/>
          <w:b/>
          <w:bCs/>
          <w:noProof w:val="0"/>
          <w:color w:val="C00000"/>
          <w:sz w:val="28"/>
          <w:szCs w:val="28"/>
          <w:rtl/>
        </w:rPr>
        <w:t>حفص</w:t>
      </w:r>
      <w:r>
        <w:rPr>
          <w:rFonts w:ascii="Traditional Arabic" w:hAnsi="Traditional Arabic" w:cs="Traditional Arabic"/>
          <w:noProof w:val="0"/>
          <w:color w:val="000000"/>
          <w:sz w:val="28"/>
          <w:szCs w:val="28"/>
          <w:rtl/>
        </w:rPr>
        <w:t xml:space="preserve"> برفع الميم المنونة نعتاً لعذاب.</w:t>
      </w:r>
      <w:r w:rsidRPr="00C94A0D">
        <w:rPr>
          <w:rFonts w:ascii="Traditional Arabic" w:hAnsi="Traditional Arabic" w:cs="Traditional Arabic"/>
          <w:noProof w:val="0"/>
          <w:color w:val="000000"/>
          <w:sz w:val="28"/>
          <w:szCs w:val="28"/>
          <w:rtl/>
        </w:rPr>
        <w:t xml:space="preserve"> وقرأها </w:t>
      </w:r>
      <w:r w:rsidRPr="00D90A82">
        <w:rPr>
          <w:rFonts w:ascii="Traditional Arabic" w:hAnsi="Traditional Arabic" w:cs="Traditional Arabic"/>
          <w:b/>
          <w:bCs/>
          <w:noProof w:val="0"/>
          <w:color w:val="7030A0"/>
          <w:sz w:val="28"/>
          <w:szCs w:val="28"/>
          <w:rtl/>
        </w:rPr>
        <w:t>شعبة</w:t>
      </w:r>
      <w:r w:rsidRPr="00C94A0D">
        <w:rPr>
          <w:rFonts w:ascii="Traditional Arabic" w:hAnsi="Traditional Arabic" w:cs="Traditional Arabic"/>
          <w:noProof w:val="0"/>
          <w:color w:val="000000"/>
          <w:sz w:val="28"/>
          <w:szCs w:val="28"/>
          <w:rtl/>
        </w:rPr>
        <w:t xml:space="preserve"> بال</w:t>
      </w:r>
      <w:r>
        <w:rPr>
          <w:rFonts w:ascii="Traditional Arabic" w:hAnsi="Traditional Arabic" w:cs="Traditional Arabic"/>
          <w:noProof w:val="0"/>
          <w:color w:val="000000"/>
          <w:sz w:val="28"/>
          <w:szCs w:val="28"/>
          <w:rtl/>
        </w:rPr>
        <w:t>جر نعتاً لرجز، والرجز أغلظ العذاب وأشده. ينظر</w:t>
      </w:r>
      <w:r w:rsidRPr="00C94A0D">
        <w:rPr>
          <w:rFonts w:ascii="Traditional Arabic" w:hAnsi="Traditional Arabic" w:cs="Traditional Arabic"/>
          <w:noProof w:val="0"/>
          <w:color w:val="000000"/>
          <w:sz w:val="28"/>
          <w:szCs w:val="28"/>
          <w:rtl/>
        </w:rPr>
        <w:t xml:space="preserve">: إعراب القرآن </w:t>
      </w:r>
      <w:r>
        <w:rPr>
          <w:rFonts w:ascii="Traditional Arabic" w:hAnsi="Traditional Arabic" w:cs="Traditional Arabic"/>
          <w:noProof w:val="0"/>
          <w:color w:val="000000"/>
          <w:sz w:val="28"/>
          <w:szCs w:val="28"/>
          <w:rtl/>
        </w:rPr>
        <w:t>للنحاس 4/94</w:t>
      </w:r>
      <w:r w:rsidRPr="00C94A0D">
        <w:rPr>
          <w:rFonts w:ascii="Traditional Arabic" w:hAnsi="Traditional Arabic" w:cs="Traditional Arabic"/>
          <w:noProof w:val="0"/>
          <w:color w:val="000000"/>
          <w:sz w:val="28"/>
          <w:szCs w:val="28"/>
          <w:rtl/>
        </w:rPr>
        <w:t>.</w:t>
      </w:r>
    </w:p>
  </w:footnote>
  <w:footnote w:id="444">
    <w:p w:rsidR="006C06B9" w:rsidRDefault="006C06B9" w:rsidP="007C3CEF">
      <w:pPr>
        <w:pStyle w:val="a8"/>
        <w:spacing w:line="240" w:lineRule="atLeast"/>
        <w:jc w:val="lowKashida"/>
      </w:pPr>
      <w:r w:rsidRPr="00B8256D">
        <w:rPr>
          <w:rFonts w:ascii="Traditional Arabic" w:hAnsi="Traditional Arabic" w:cs="Traditional Arabic"/>
          <w:noProof w:val="0"/>
          <w:color w:val="000000"/>
          <w:sz w:val="28"/>
          <w:szCs w:val="28"/>
          <w:rtl/>
        </w:rPr>
        <w:t>(</w:t>
      </w:r>
      <w:r w:rsidRPr="00B8256D">
        <w:rPr>
          <w:rFonts w:ascii="Traditional Arabic" w:hAnsi="Traditional Arabic" w:cs="Traditional Arabic"/>
          <w:noProof w:val="0"/>
          <w:color w:val="000000"/>
          <w:sz w:val="28"/>
          <w:szCs w:val="28"/>
          <w:rtl/>
        </w:rPr>
        <w:footnoteRef/>
      </w:r>
      <w:r w:rsidRPr="00B8256D">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B8256D">
        <w:rPr>
          <w:rFonts w:ascii="Traditional Arabic" w:hAnsi="Traditional Arabic" w:cs="Traditional Arabic"/>
          <w:noProof w:val="0"/>
          <w:color w:val="000000"/>
          <w:sz w:val="28"/>
          <w:szCs w:val="28"/>
          <w:rtl/>
        </w:rPr>
        <w:t>قرأ</w:t>
      </w:r>
      <w:r>
        <w:rPr>
          <w:rFonts w:ascii="Traditional Arabic" w:hAnsi="Traditional Arabic" w:cs="Traditional Arabic"/>
          <w:noProof w:val="0"/>
          <w:color w:val="000000"/>
          <w:sz w:val="28"/>
          <w:szCs w:val="28"/>
          <w:rtl/>
        </w:rPr>
        <w:t>ها</w:t>
      </w:r>
      <w:r w:rsidRPr="00B8256D">
        <w:rPr>
          <w:rFonts w:ascii="Traditional Arabic" w:hAnsi="Traditional Arabic" w:cs="Traditional Arabic"/>
          <w:noProof w:val="0"/>
          <w:color w:val="000000"/>
          <w:sz w:val="28"/>
          <w:szCs w:val="28"/>
          <w:rtl/>
        </w:rPr>
        <w:t xml:space="preserve"> </w:t>
      </w:r>
      <w:r w:rsidRPr="00D90A82">
        <w:rPr>
          <w:rFonts w:ascii="Traditional Arabic" w:hAnsi="Traditional Arabic" w:cs="Traditional Arabic"/>
          <w:b/>
          <w:bCs/>
          <w:noProof w:val="0"/>
          <w:color w:val="C00000"/>
          <w:sz w:val="28"/>
          <w:szCs w:val="28"/>
          <w:rtl/>
        </w:rPr>
        <w:t>حفص</w:t>
      </w:r>
      <w:r w:rsidRPr="00B8256D">
        <w:rPr>
          <w:rFonts w:ascii="Traditional Arabic" w:hAnsi="Traditional Arabic" w:cs="Traditional Arabic"/>
          <w:noProof w:val="0"/>
          <w:color w:val="000000"/>
          <w:sz w:val="28"/>
          <w:szCs w:val="28"/>
          <w:rtl/>
        </w:rPr>
        <w:t xml:space="preserve"> بالنصب على أنه مفعول به ثان </w:t>
      </w:r>
      <w:r>
        <w:rPr>
          <w:rFonts w:ascii="Traditional Arabic" w:hAnsi="Traditional Arabic" w:cs="Traditional Arabic"/>
          <w:noProof w:val="0"/>
          <w:color w:val="000000"/>
          <w:sz w:val="28"/>
          <w:szCs w:val="28"/>
          <w:rtl/>
        </w:rPr>
        <w:t>لــــ (</w:t>
      </w:r>
      <w:r w:rsidRPr="00B8256D">
        <w:rPr>
          <w:rFonts w:ascii="Traditional Arabic" w:hAnsi="Traditional Arabic" w:cs="Traditional Arabic"/>
          <w:b/>
          <w:bCs/>
          <w:noProof w:val="0"/>
          <w:color w:val="000000"/>
          <w:sz w:val="28"/>
          <w:szCs w:val="28"/>
          <w:rtl/>
        </w:rPr>
        <w:t>نجعلهم</w:t>
      </w:r>
      <w:r>
        <w:rPr>
          <w:rFonts w:ascii="Traditional Arabic" w:hAnsi="Traditional Arabic" w:cs="Traditional Arabic"/>
          <w:noProof w:val="0"/>
          <w:color w:val="000000"/>
          <w:sz w:val="28"/>
          <w:szCs w:val="28"/>
          <w:rtl/>
        </w:rPr>
        <w:t>)</w:t>
      </w:r>
      <w:r w:rsidRPr="00B8256D">
        <w:rPr>
          <w:rFonts w:ascii="Traditional Arabic" w:hAnsi="Traditional Arabic" w:cs="Traditional Arabic"/>
          <w:noProof w:val="0"/>
          <w:color w:val="000000"/>
          <w:sz w:val="28"/>
          <w:szCs w:val="28"/>
          <w:rtl/>
        </w:rPr>
        <w:t xml:space="preserve"> المتعدي لمفعولين أو على الحال من </w:t>
      </w:r>
      <w:r>
        <w:rPr>
          <w:rFonts w:ascii="Traditional Arabic" w:hAnsi="Traditional Arabic" w:cs="Traditional Arabic"/>
          <w:noProof w:val="0"/>
          <w:color w:val="000000"/>
          <w:sz w:val="28"/>
          <w:szCs w:val="28"/>
          <w:rtl/>
        </w:rPr>
        <w:t>(</w:t>
      </w:r>
      <w:r w:rsidRPr="00B8256D">
        <w:rPr>
          <w:rFonts w:ascii="Traditional Arabic" w:hAnsi="Traditional Arabic" w:cs="Traditional Arabic"/>
          <w:b/>
          <w:bCs/>
          <w:noProof w:val="0"/>
          <w:color w:val="000000"/>
          <w:sz w:val="28"/>
          <w:szCs w:val="28"/>
          <w:rtl/>
        </w:rPr>
        <w:t>هم</w:t>
      </w:r>
      <w:r>
        <w:rPr>
          <w:rFonts w:ascii="Traditional Arabic" w:hAnsi="Traditional Arabic" w:cs="Traditional Arabic"/>
          <w:noProof w:val="0"/>
          <w:color w:val="000000"/>
          <w:sz w:val="28"/>
          <w:szCs w:val="28"/>
          <w:rtl/>
        </w:rPr>
        <w:t>) ومعناه: نجعلهم سواء.</w:t>
      </w:r>
      <w:r w:rsidRPr="00B8256D">
        <w:rPr>
          <w:rFonts w:ascii="Traditional Arabic" w:hAnsi="Traditional Arabic" w:cs="Traditional Arabic"/>
          <w:noProof w:val="0"/>
          <w:color w:val="000000"/>
          <w:sz w:val="28"/>
          <w:szCs w:val="28"/>
          <w:rtl/>
        </w:rPr>
        <w:t xml:space="preserve"> وقرأها </w:t>
      </w:r>
      <w:r w:rsidRPr="00D90A82">
        <w:rPr>
          <w:rFonts w:ascii="Traditional Arabic" w:hAnsi="Traditional Arabic" w:cs="Traditional Arabic"/>
          <w:b/>
          <w:bCs/>
          <w:noProof w:val="0"/>
          <w:color w:val="7030A0"/>
          <w:sz w:val="28"/>
          <w:szCs w:val="28"/>
          <w:rtl/>
        </w:rPr>
        <w:t>شعبة</w:t>
      </w:r>
      <w:r w:rsidRPr="007C3CEF">
        <w:rPr>
          <w:rFonts w:ascii="Traditional Arabic" w:hAnsi="Traditional Arabic" w:cs="Traditional Arabic"/>
          <w:b/>
          <w:bCs/>
          <w:noProof w:val="0"/>
          <w:color w:val="000000"/>
          <w:sz w:val="28"/>
          <w:szCs w:val="28"/>
          <w:rtl/>
        </w:rPr>
        <w:t xml:space="preserve"> </w:t>
      </w:r>
      <w:r w:rsidRPr="00B8256D">
        <w:rPr>
          <w:rFonts w:ascii="Traditional Arabic" w:hAnsi="Traditional Arabic" w:cs="Traditional Arabic"/>
          <w:noProof w:val="0"/>
          <w:color w:val="000000"/>
          <w:sz w:val="28"/>
          <w:szCs w:val="28"/>
          <w:rtl/>
        </w:rPr>
        <w:t>بالرفع على أنه خبر مقدم و</w:t>
      </w:r>
      <w:r>
        <w:rPr>
          <w:rFonts w:ascii="Traditional Arabic" w:hAnsi="Traditional Arabic" w:cs="Traditional Arabic"/>
          <w:noProof w:val="0"/>
          <w:color w:val="000000"/>
          <w:sz w:val="28"/>
          <w:szCs w:val="28"/>
          <w:rtl/>
        </w:rPr>
        <w:t>(</w:t>
      </w:r>
      <w:r w:rsidRPr="00B8256D">
        <w:rPr>
          <w:rFonts w:ascii="Traditional Arabic" w:hAnsi="Traditional Arabic" w:cs="Traditional Arabic"/>
          <w:b/>
          <w:bCs/>
          <w:noProof w:val="0"/>
          <w:color w:val="000000"/>
          <w:sz w:val="28"/>
          <w:szCs w:val="28"/>
          <w:rtl/>
        </w:rPr>
        <w:t>محياهم ومماتهم</w:t>
      </w:r>
      <w:r>
        <w:rPr>
          <w:rFonts w:ascii="Traditional Arabic" w:hAnsi="Traditional Arabic" w:cs="Traditional Arabic"/>
          <w:noProof w:val="0"/>
          <w:color w:val="000000"/>
          <w:sz w:val="28"/>
          <w:szCs w:val="28"/>
          <w:rtl/>
        </w:rPr>
        <w:t>) مبتدأ، ومعناه</w:t>
      </w:r>
      <w:r w:rsidRPr="00B8256D">
        <w:rPr>
          <w:rFonts w:ascii="Traditional Arabic" w:hAnsi="Traditional Arabic" w:cs="Traditional Arabic"/>
          <w:noProof w:val="0"/>
          <w:color w:val="000000"/>
          <w:sz w:val="28"/>
          <w:szCs w:val="28"/>
          <w:rtl/>
        </w:rPr>
        <w:t>: إنكار</w:t>
      </w:r>
      <w:r>
        <w:rPr>
          <w:rFonts w:ascii="Traditional Arabic" w:hAnsi="Traditional Arabic" w:cs="Traditional Arabic"/>
          <w:noProof w:val="0"/>
          <w:color w:val="000000"/>
          <w:sz w:val="28"/>
          <w:szCs w:val="28"/>
          <w:rtl/>
        </w:rPr>
        <w:t xml:space="preserve"> حسبانهم أن محياهم ومماتهم سواء. ينظر</w:t>
      </w:r>
      <w:r w:rsidRPr="00B8256D">
        <w:rPr>
          <w:rFonts w:ascii="Traditional Arabic" w:hAnsi="Traditional Arabic" w:cs="Traditional Arabic"/>
          <w:noProof w:val="0"/>
          <w:color w:val="000000"/>
          <w:sz w:val="28"/>
          <w:szCs w:val="28"/>
          <w:rtl/>
        </w:rPr>
        <w:t>: فتح ال</w:t>
      </w:r>
      <w:r>
        <w:rPr>
          <w:rFonts w:ascii="Traditional Arabic" w:hAnsi="Traditional Arabic" w:cs="Traditional Arabic"/>
          <w:noProof w:val="0"/>
          <w:color w:val="000000"/>
          <w:sz w:val="28"/>
          <w:szCs w:val="28"/>
          <w:rtl/>
        </w:rPr>
        <w:t>قدير</w:t>
      </w:r>
      <w:r w:rsidRPr="00B8256D">
        <w:rPr>
          <w:rFonts w:ascii="Traditional Arabic" w:hAnsi="Traditional Arabic" w:cs="Traditional Arabic"/>
          <w:noProof w:val="0"/>
          <w:color w:val="000000"/>
          <w:sz w:val="28"/>
          <w:szCs w:val="28"/>
          <w:rtl/>
        </w:rPr>
        <w:t xml:space="preserve"> 5/11.</w:t>
      </w:r>
    </w:p>
  </w:footnote>
  <w:footnote w:id="445">
    <w:p w:rsidR="006C06B9" w:rsidRDefault="006C06B9" w:rsidP="004A1EA6">
      <w:pPr>
        <w:pStyle w:val="a8"/>
        <w:spacing w:line="240" w:lineRule="atLeast"/>
        <w:jc w:val="lowKashida"/>
      </w:pPr>
      <w:r w:rsidRPr="004750C5">
        <w:rPr>
          <w:rFonts w:ascii="Traditional Arabic" w:hAnsi="Traditional Arabic" w:cs="Traditional Arabic"/>
          <w:noProof w:val="0"/>
          <w:color w:val="000000"/>
          <w:sz w:val="28"/>
          <w:szCs w:val="28"/>
          <w:rtl/>
        </w:rPr>
        <w:t>(</w:t>
      </w:r>
      <w:r w:rsidRPr="004750C5">
        <w:rPr>
          <w:rFonts w:ascii="Traditional Arabic" w:hAnsi="Traditional Arabic" w:cs="Traditional Arabic"/>
          <w:noProof w:val="0"/>
          <w:color w:val="000000"/>
          <w:sz w:val="28"/>
          <w:szCs w:val="28"/>
          <w:rtl/>
        </w:rPr>
        <w:footnoteRef/>
      </w:r>
      <w:r w:rsidRPr="004750C5">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سورة مكية، وعن ابن عباس</w:t>
      </w:r>
      <w:r w:rsidRPr="004A1EA6">
        <w:rPr>
          <w:rFonts w:ascii="Traditional Arabic" w:hAnsi="Traditional Arabic" w:cs="Traditional Arabic"/>
          <w:noProof w:val="0"/>
          <w:color w:val="000000"/>
          <w:sz w:val="28"/>
          <w:szCs w:val="28"/>
          <w:rtl/>
        </w:rPr>
        <w:t>، وقتادة رضي الله عنهما ﴿</w:t>
      </w:r>
      <w:r w:rsidRPr="004A1EA6">
        <w:rPr>
          <w:rFonts w:ascii="Traditional Arabic" w:hAnsi="Traditional Arabic" w:cs="Traditional Arabic"/>
          <w:b/>
          <w:bCs/>
          <w:noProof w:val="0"/>
          <w:color w:val="FF0000"/>
          <w:sz w:val="28"/>
          <w:szCs w:val="28"/>
          <w:rtl/>
        </w:rPr>
        <w:t>قُلْ أَرأَيتُمْ إِنْ كَانَ مِنْ عِنْدِ اللهِ</w:t>
      </w:r>
      <w:r w:rsidRPr="004A1EA6">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(10)  </w:t>
      </w:r>
      <w:proofErr w:type="spellStart"/>
      <w:r>
        <w:rPr>
          <w:rFonts w:ascii="Traditional Arabic" w:hAnsi="Traditional Arabic" w:cs="Traditional Arabic"/>
          <w:noProof w:val="0"/>
          <w:color w:val="000000"/>
          <w:sz w:val="28"/>
          <w:szCs w:val="28"/>
          <w:rtl/>
        </w:rPr>
        <w:t>و</w:t>
      </w:r>
      <w:r w:rsidRPr="004A1EA6">
        <w:rPr>
          <w:rFonts w:ascii="Traditional Arabic" w:hAnsi="Traditional Arabic" w:cs="Traditional Arabic"/>
          <w:noProof w:val="0"/>
          <w:color w:val="000000"/>
          <w:sz w:val="28"/>
          <w:szCs w:val="28"/>
          <w:rtl/>
        </w:rPr>
        <w:t>﴿</w:t>
      </w:r>
      <w:r w:rsidRPr="004A1EA6">
        <w:rPr>
          <w:rFonts w:ascii="Traditional Arabic" w:hAnsi="Traditional Arabic" w:cs="Traditional Arabic"/>
          <w:b/>
          <w:bCs/>
          <w:noProof w:val="0"/>
          <w:color w:val="FF0000"/>
          <w:sz w:val="28"/>
          <w:szCs w:val="28"/>
          <w:rtl/>
        </w:rPr>
        <w:t>فَاصْبِر</w:t>
      </w:r>
      <w:proofErr w:type="spellEnd"/>
      <w:r w:rsidRPr="004A1EA6">
        <w:rPr>
          <w:rFonts w:ascii="Traditional Arabic" w:hAnsi="Traditional Arabic" w:cs="Traditional Arabic"/>
          <w:b/>
          <w:bCs/>
          <w:noProof w:val="0"/>
          <w:color w:val="FF0000"/>
          <w:sz w:val="28"/>
          <w:szCs w:val="28"/>
          <w:rtl/>
        </w:rPr>
        <w:t xml:space="preserve"> كَمَا صَبرَ</w:t>
      </w:r>
      <w:r w:rsidRPr="004A1EA6">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(35) مدنيتان. ينظر</w:t>
      </w:r>
      <w:r w:rsidRPr="004A1EA6">
        <w:rPr>
          <w:rFonts w:ascii="Traditional Arabic" w:hAnsi="Traditional Arabic" w:cs="Traditional Arabic"/>
          <w:noProof w:val="0"/>
          <w:color w:val="000000"/>
          <w:sz w:val="28"/>
          <w:szCs w:val="28"/>
          <w:rtl/>
        </w:rPr>
        <w:t xml:space="preserve">: تحقيق البيان في عدِّ </w:t>
      </w:r>
      <w:proofErr w:type="spellStart"/>
      <w:r w:rsidRPr="004A1EA6">
        <w:rPr>
          <w:rFonts w:ascii="Traditional Arabic" w:hAnsi="Traditional Arabic" w:cs="Traditional Arabic"/>
          <w:noProof w:val="0"/>
          <w:color w:val="000000"/>
          <w:sz w:val="28"/>
          <w:szCs w:val="28"/>
          <w:rtl/>
        </w:rPr>
        <w:t>آي</w:t>
      </w:r>
      <w:proofErr w:type="spellEnd"/>
      <w:r w:rsidRPr="004A1EA6">
        <w:rPr>
          <w:rFonts w:ascii="Traditional Arabic" w:hAnsi="Traditional Arabic" w:cs="Traditional Arabic"/>
          <w:noProof w:val="0"/>
          <w:color w:val="000000"/>
          <w:sz w:val="28"/>
          <w:szCs w:val="28"/>
          <w:rtl/>
        </w:rPr>
        <w:t xml:space="preserve"> القرآن ص </w:t>
      </w:r>
      <w:proofErr w:type="gramStart"/>
      <w:r w:rsidRPr="004A1EA6">
        <w:rPr>
          <w:rFonts w:ascii="Traditional Arabic" w:hAnsi="Traditional Arabic" w:cs="Traditional Arabic"/>
          <w:noProof w:val="0"/>
          <w:color w:val="000000"/>
          <w:sz w:val="28"/>
          <w:szCs w:val="28"/>
          <w:rtl/>
        </w:rPr>
        <w:t>27 .</w:t>
      </w:r>
      <w:proofErr w:type="gramEnd"/>
    </w:p>
  </w:footnote>
  <w:footnote w:id="446">
    <w:p w:rsidR="006C06B9" w:rsidRDefault="006C06B9" w:rsidP="004A1EA6">
      <w:pPr>
        <w:pStyle w:val="a8"/>
        <w:spacing w:line="240" w:lineRule="atLeast"/>
        <w:jc w:val="lowKashida"/>
      </w:pPr>
      <w:r w:rsidRPr="004750C5">
        <w:rPr>
          <w:rFonts w:ascii="Traditional Arabic" w:hAnsi="Traditional Arabic" w:cs="Traditional Arabic"/>
          <w:noProof w:val="0"/>
          <w:color w:val="000000"/>
          <w:sz w:val="28"/>
          <w:szCs w:val="28"/>
          <w:rtl/>
        </w:rPr>
        <w:t>(</w:t>
      </w:r>
      <w:r w:rsidRPr="004750C5">
        <w:rPr>
          <w:rFonts w:ascii="Traditional Arabic" w:hAnsi="Traditional Arabic" w:cs="Traditional Arabic"/>
          <w:noProof w:val="0"/>
          <w:color w:val="000000"/>
          <w:sz w:val="28"/>
          <w:szCs w:val="28"/>
          <w:rtl/>
        </w:rPr>
        <w:footnoteRef/>
      </w:r>
      <w:r w:rsidRPr="004750C5">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4A1EA6">
        <w:rPr>
          <w:rFonts w:ascii="Traditional Arabic" w:hAnsi="Traditional Arabic" w:cs="Traditional Arabic"/>
          <w:noProof w:val="0"/>
          <w:color w:val="000000"/>
          <w:sz w:val="28"/>
          <w:szCs w:val="28"/>
          <w:rtl/>
        </w:rPr>
        <w:t xml:space="preserve">قرأها </w:t>
      </w:r>
      <w:r w:rsidRPr="00D90A82">
        <w:rPr>
          <w:rFonts w:ascii="Traditional Arabic" w:hAnsi="Traditional Arabic" w:cs="Traditional Arabic"/>
          <w:b/>
          <w:bCs/>
          <w:noProof w:val="0"/>
          <w:color w:val="C00000"/>
          <w:sz w:val="28"/>
          <w:szCs w:val="28"/>
          <w:rtl/>
        </w:rPr>
        <w:t>حفص</w:t>
      </w:r>
      <w:r w:rsidRPr="004A1EA6">
        <w:rPr>
          <w:rFonts w:ascii="Traditional Arabic" w:hAnsi="Traditional Arabic" w:cs="Traditional Arabic"/>
          <w:noProof w:val="0"/>
          <w:color w:val="000000"/>
          <w:sz w:val="28"/>
          <w:szCs w:val="28"/>
          <w:rtl/>
        </w:rPr>
        <w:t xml:space="preserve"> بالنون المفتوحة فيهما على البناء للفاعل </w:t>
      </w:r>
      <w:proofErr w:type="spellStart"/>
      <w:r w:rsidRPr="004A1EA6">
        <w:rPr>
          <w:rFonts w:ascii="Traditional Arabic" w:hAnsi="Traditional Arabic" w:cs="Traditional Arabic"/>
          <w:noProof w:val="0"/>
          <w:color w:val="000000"/>
          <w:sz w:val="28"/>
          <w:szCs w:val="28"/>
          <w:rtl/>
        </w:rPr>
        <w:t>و</w:t>
      </w:r>
      <w:r>
        <w:rPr>
          <w:rFonts w:ascii="Traditional Arabic" w:hAnsi="Traditional Arabic" w:cs="Traditional Arabic"/>
          <w:noProof w:val="0"/>
          <w:color w:val="000000"/>
          <w:sz w:val="28"/>
          <w:szCs w:val="28"/>
          <w:rtl/>
        </w:rPr>
        <w:t>﴿</w:t>
      </w:r>
      <w:r w:rsidRPr="004A1EA6">
        <w:rPr>
          <w:rFonts w:ascii="Traditional Arabic" w:hAnsi="Traditional Arabic" w:cs="Traditional Arabic"/>
          <w:b/>
          <w:bCs/>
          <w:noProof w:val="0"/>
          <w:color w:val="FF0000"/>
          <w:sz w:val="28"/>
          <w:szCs w:val="28"/>
          <w:rtl/>
        </w:rPr>
        <w:t>أَحْسَنَ</w:t>
      </w:r>
      <w:proofErr w:type="spellEnd"/>
      <w:r>
        <w:rPr>
          <w:rFonts w:ascii="Traditional Arabic" w:hAnsi="Traditional Arabic" w:cs="Traditional Arabic"/>
          <w:noProof w:val="0"/>
          <w:color w:val="000000"/>
          <w:sz w:val="28"/>
          <w:szCs w:val="28"/>
          <w:rtl/>
        </w:rPr>
        <w:t>﴾ بالنصب على أنه مفعول به</w:t>
      </w:r>
      <w:r w:rsidRPr="004A1EA6">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4A1EA6">
        <w:rPr>
          <w:rFonts w:ascii="Traditional Arabic" w:hAnsi="Traditional Arabic" w:cs="Traditional Arabic"/>
          <w:noProof w:val="0"/>
          <w:color w:val="000000"/>
          <w:sz w:val="28"/>
          <w:szCs w:val="28"/>
          <w:rtl/>
        </w:rPr>
        <w:t>قرأ</w:t>
      </w:r>
      <w:r w:rsidRPr="004A1EA6">
        <w:rPr>
          <w:rFonts w:ascii="Traditional Arabic" w:hAnsi="Traditional Arabic" w:cs="Traditional Arabic"/>
          <w:noProof w:val="0"/>
          <w:color w:val="000000"/>
          <w:sz w:val="28"/>
          <w:szCs w:val="28"/>
          <w:rtl/>
          <w:lang w:eastAsia="ar-IQ"/>
        </w:rPr>
        <w:t>ها</w:t>
      </w:r>
      <w:r w:rsidRPr="004A1EA6">
        <w:rPr>
          <w:rFonts w:ascii="Traditional Arabic" w:hAnsi="Traditional Arabic" w:cs="Traditional Arabic"/>
          <w:noProof w:val="0"/>
          <w:color w:val="000000"/>
          <w:sz w:val="28"/>
          <w:szCs w:val="28"/>
          <w:rtl/>
        </w:rPr>
        <w:t xml:space="preserve"> </w:t>
      </w:r>
      <w:r w:rsidRPr="00D90A82">
        <w:rPr>
          <w:rFonts w:ascii="Traditional Arabic" w:hAnsi="Traditional Arabic" w:cs="Traditional Arabic"/>
          <w:b/>
          <w:bCs/>
          <w:noProof w:val="0"/>
          <w:color w:val="7030A0"/>
          <w:sz w:val="28"/>
          <w:szCs w:val="28"/>
          <w:rtl/>
        </w:rPr>
        <w:t>شعبة</w:t>
      </w:r>
      <w:r w:rsidRPr="004A1EA6">
        <w:rPr>
          <w:rFonts w:ascii="Traditional Arabic" w:hAnsi="Traditional Arabic" w:cs="Traditional Arabic"/>
          <w:noProof w:val="0"/>
          <w:color w:val="000000"/>
          <w:sz w:val="28"/>
          <w:szCs w:val="28"/>
          <w:rtl/>
        </w:rPr>
        <w:t xml:space="preserve"> بياء مضمومة في الفعلين على البناء للمفعول ورفع </w:t>
      </w:r>
      <w:r>
        <w:rPr>
          <w:rFonts w:ascii="Traditional Arabic" w:hAnsi="Traditional Arabic" w:cs="Traditional Arabic"/>
          <w:noProof w:val="0"/>
          <w:color w:val="000000"/>
          <w:sz w:val="28"/>
          <w:szCs w:val="28"/>
          <w:rtl/>
        </w:rPr>
        <w:t>﴿</w:t>
      </w:r>
      <w:r w:rsidRPr="004A1EA6">
        <w:rPr>
          <w:rFonts w:ascii="Traditional Arabic" w:hAnsi="Traditional Arabic" w:cs="Traditional Arabic"/>
          <w:b/>
          <w:bCs/>
          <w:noProof w:val="0"/>
          <w:color w:val="FF0000"/>
          <w:sz w:val="28"/>
          <w:szCs w:val="28"/>
          <w:rtl/>
        </w:rPr>
        <w:t>أَحْسَنَ</w:t>
      </w:r>
      <w:r>
        <w:rPr>
          <w:rFonts w:ascii="Traditional Arabic" w:hAnsi="Traditional Arabic" w:cs="Traditional Arabic"/>
          <w:noProof w:val="0"/>
          <w:color w:val="000000"/>
          <w:sz w:val="28"/>
          <w:szCs w:val="28"/>
          <w:rtl/>
        </w:rPr>
        <w:t>﴾ على النيابة. ينظر</w:t>
      </w:r>
      <w:r w:rsidRPr="004A1EA6">
        <w:rPr>
          <w:rFonts w:ascii="Traditional Arabic" w:hAnsi="Traditional Arabic" w:cs="Traditional Arabic"/>
          <w:noProof w:val="0"/>
          <w:color w:val="000000"/>
          <w:sz w:val="28"/>
          <w:szCs w:val="28"/>
          <w:rtl/>
        </w:rPr>
        <w:t xml:space="preserve">: إعراب القرآن </w:t>
      </w:r>
      <w:r>
        <w:rPr>
          <w:rFonts w:ascii="Traditional Arabic" w:hAnsi="Traditional Arabic" w:cs="Traditional Arabic"/>
          <w:noProof w:val="0"/>
          <w:color w:val="000000"/>
          <w:sz w:val="28"/>
          <w:szCs w:val="28"/>
          <w:rtl/>
        </w:rPr>
        <w:t>للنحاس 4/109</w:t>
      </w:r>
      <w:r w:rsidRPr="004A1EA6">
        <w:rPr>
          <w:rFonts w:ascii="Traditional Arabic" w:hAnsi="Traditional Arabic" w:cs="Traditional Arabic"/>
          <w:noProof w:val="0"/>
          <w:color w:val="000000"/>
          <w:sz w:val="28"/>
          <w:szCs w:val="28"/>
          <w:rtl/>
        </w:rPr>
        <w:t xml:space="preserve">، </w:t>
      </w:r>
      <w:r>
        <w:rPr>
          <w:rFonts w:cs="Traditional Arabic"/>
          <w:noProof w:val="0"/>
          <w:color w:val="000000"/>
          <w:sz w:val="28"/>
          <w:szCs w:val="28"/>
          <w:rtl/>
        </w:rPr>
        <w:t>و</w:t>
      </w:r>
      <w:r w:rsidRPr="00B8256D">
        <w:rPr>
          <w:rFonts w:cs="Traditional Arabic"/>
          <w:noProof w:val="0"/>
          <w:color w:val="000000"/>
          <w:sz w:val="28"/>
          <w:szCs w:val="28"/>
          <w:rtl/>
        </w:rPr>
        <w:t xml:space="preserve">إتحاف فضلاء البشر في القراءات الأربعة عشر ص </w:t>
      </w:r>
      <w:r w:rsidRPr="004A1EA6">
        <w:rPr>
          <w:rFonts w:ascii="Traditional Arabic" w:hAnsi="Traditional Arabic" w:cs="Traditional Arabic"/>
          <w:noProof w:val="0"/>
          <w:color w:val="000000"/>
          <w:sz w:val="28"/>
          <w:szCs w:val="28"/>
          <w:rtl/>
        </w:rPr>
        <w:t>391.</w:t>
      </w:r>
      <w:r w:rsidRPr="004A1EA6">
        <w:rPr>
          <w:rFonts w:ascii="Traditional Arabic" w:hAnsi="Traditional Arabic" w:cs="Traditional Arabic"/>
          <w:sz w:val="28"/>
          <w:szCs w:val="28"/>
        </w:rPr>
        <w:t xml:space="preserve">  </w:t>
      </w:r>
    </w:p>
  </w:footnote>
  <w:footnote w:id="447">
    <w:p w:rsidR="006C06B9" w:rsidRDefault="006C06B9" w:rsidP="004A1EA6">
      <w:pPr>
        <w:pStyle w:val="a8"/>
        <w:spacing w:line="240" w:lineRule="atLeast"/>
        <w:ind w:right="-284"/>
        <w:jc w:val="lowKashida"/>
      </w:pPr>
      <w:r w:rsidRPr="004750C5">
        <w:rPr>
          <w:rFonts w:ascii="Traditional Arabic" w:hAnsi="Traditional Arabic" w:cs="Traditional Arabic"/>
          <w:noProof w:val="0"/>
          <w:color w:val="000000"/>
          <w:sz w:val="28"/>
          <w:szCs w:val="28"/>
          <w:rtl/>
        </w:rPr>
        <w:t>(</w:t>
      </w:r>
      <w:r w:rsidRPr="004750C5">
        <w:rPr>
          <w:rFonts w:ascii="Traditional Arabic" w:hAnsi="Traditional Arabic" w:cs="Traditional Arabic"/>
          <w:noProof w:val="0"/>
          <w:color w:val="000000"/>
          <w:sz w:val="28"/>
          <w:szCs w:val="28"/>
          <w:rtl/>
        </w:rPr>
        <w:footnoteRef/>
      </w:r>
      <w:r w:rsidRPr="004750C5">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4A1EA6">
        <w:rPr>
          <w:rFonts w:ascii="Traditional Arabic" w:hAnsi="Traditional Arabic" w:cs="Traditional Arabic"/>
          <w:noProof w:val="0"/>
          <w:color w:val="000000"/>
          <w:sz w:val="28"/>
          <w:szCs w:val="28"/>
          <w:rtl/>
        </w:rPr>
        <w:t>يراجع الإسراء الآية (23</w:t>
      </w:r>
      <w:r w:rsidRPr="004A1EA6">
        <w:rPr>
          <w:rFonts w:ascii="Traditional Arabic" w:hAnsi="Traditional Arabic" w:cs="Traditional Arabic"/>
          <w:noProof w:val="0"/>
          <w:color w:val="000000"/>
          <w:sz w:val="28"/>
          <w:szCs w:val="28"/>
          <w:rtl/>
          <w:lang w:eastAsia="ar-SY"/>
        </w:rPr>
        <w:t>) .</w:t>
      </w:r>
    </w:p>
  </w:footnote>
  <w:footnote w:id="448">
    <w:p w:rsidR="006C06B9" w:rsidRDefault="006C06B9" w:rsidP="009A76BF">
      <w:pPr>
        <w:pStyle w:val="a8"/>
        <w:spacing w:line="240" w:lineRule="atLeast"/>
        <w:ind w:right="-284"/>
        <w:jc w:val="lowKashida"/>
      </w:pPr>
      <w:r w:rsidRPr="009A76BF">
        <w:rPr>
          <w:rFonts w:ascii="Traditional Arabic" w:hAnsi="Traditional Arabic" w:cs="Traditional Arabic"/>
          <w:noProof w:val="0"/>
          <w:color w:val="000000"/>
          <w:sz w:val="28"/>
          <w:szCs w:val="28"/>
          <w:rtl/>
        </w:rPr>
        <w:t>(</w:t>
      </w:r>
      <w:r w:rsidRPr="009A76BF">
        <w:rPr>
          <w:rFonts w:ascii="Traditional Arabic" w:hAnsi="Traditional Arabic" w:cs="Traditional Arabic"/>
          <w:noProof w:val="0"/>
          <w:color w:val="000000"/>
          <w:sz w:val="28"/>
          <w:szCs w:val="28"/>
          <w:rtl/>
        </w:rPr>
        <w:footnoteRef/>
      </w:r>
      <w:r>
        <w:rPr>
          <w:rFonts w:ascii="Traditional Arabic" w:hAnsi="Traditional Arabic" w:cs="Traditional Arabic"/>
          <w:noProof w:val="0"/>
          <w:color w:val="000000"/>
          <w:sz w:val="28"/>
          <w:szCs w:val="28"/>
          <w:rtl/>
        </w:rPr>
        <w:t>) وتسمى أيضاً سورة القتال. ينظر</w:t>
      </w:r>
      <w:r w:rsidRPr="009A76BF">
        <w:rPr>
          <w:rFonts w:ascii="Traditional Arabic" w:hAnsi="Traditional Arabic" w:cs="Traditional Arabic"/>
          <w:noProof w:val="0"/>
          <w:color w:val="000000"/>
          <w:sz w:val="28"/>
          <w:szCs w:val="28"/>
          <w:rtl/>
        </w:rPr>
        <w:t>: تحقي</w:t>
      </w:r>
      <w:r>
        <w:rPr>
          <w:rFonts w:ascii="Traditional Arabic" w:hAnsi="Traditional Arabic" w:cs="Traditional Arabic"/>
          <w:noProof w:val="0"/>
          <w:color w:val="000000"/>
          <w:sz w:val="28"/>
          <w:szCs w:val="28"/>
          <w:rtl/>
        </w:rPr>
        <w:t xml:space="preserve">ق البيان في عدِّ </w:t>
      </w:r>
      <w:proofErr w:type="spellStart"/>
      <w:r>
        <w:rPr>
          <w:rFonts w:ascii="Traditional Arabic" w:hAnsi="Traditional Arabic" w:cs="Traditional Arabic"/>
          <w:noProof w:val="0"/>
          <w:color w:val="000000"/>
          <w:sz w:val="28"/>
          <w:szCs w:val="28"/>
          <w:rtl/>
        </w:rPr>
        <w:t>آي</w:t>
      </w:r>
      <w:proofErr w:type="spellEnd"/>
      <w:r>
        <w:rPr>
          <w:rFonts w:ascii="Traditional Arabic" w:hAnsi="Traditional Arabic" w:cs="Traditional Arabic"/>
          <w:noProof w:val="0"/>
          <w:color w:val="000000"/>
          <w:sz w:val="28"/>
          <w:szCs w:val="28"/>
          <w:rtl/>
        </w:rPr>
        <w:t xml:space="preserve"> القرآن ص 27</w:t>
      </w:r>
      <w:r w:rsidRPr="009A76BF">
        <w:rPr>
          <w:rFonts w:ascii="Traditional Arabic" w:hAnsi="Traditional Arabic" w:cs="Traditional Arabic"/>
          <w:noProof w:val="0"/>
          <w:color w:val="000000"/>
          <w:sz w:val="28"/>
          <w:szCs w:val="28"/>
          <w:rtl/>
        </w:rPr>
        <w:t>.</w:t>
      </w:r>
    </w:p>
  </w:footnote>
  <w:footnote w:id="449">
    <w:p w:rsidR="006C06B9" w:rsidRDefault="006C06B9" w:rsidP="009A76BF">
      <w:pPr>
        <w:pStyle w:val="a8"/>
        <w:spacing w:line="240" w:lineRule="atLeast"/>
        <w:jc w:val="lowKashida"/>
      </w:pPr>
      <w:r w:rsidRPr="009A76BF">
        <w:rPr>
          <w:rFonts w:ascii="Traditional Arabic" w:hAnsi="Traditional Arabic" w:cs="Traditional Arabic"/>
          <w:noProof w:val="0"/>
          <w:color w:val="000000"/>
          <w:sz w:val="28"/>
          <w:szCs w:val="28"/>
          <w:rtl/>
        </w:rPr>
        <w:t>(</w:t>
      </w:r>
      <w:r w:rsidRPr="009A76BF">
        <w:rPr>
          <w:rFonts w:ascii="Traditional Arabic" w:hAnsi="Traditional Arabic" w:cs="Traditional Arabic"/>
          <w:noProof w:val="0"/>
          <w:color w:val="000000"/>
          <w:sz w:val="28"/>
          <w:szCs w:val="28"/>
          <w:rtl/>
        </w:rPr>
        <w:footnoteRef/>
      </w:r>
      <w:r w:rsidRPr="009A76BF">
        <w:rPr>
          <w:rFonts w:ascii="Traditional Arabic" w:hAnsi="Traditional Arabic" w:cs="Traditional Arabic"/>
          <w:noProof w:val="0"/>
          <w:color w:val="000000"/>
          <w:sz w:val="28"/>
          <w:szCs w:val="28"/>
          <w:rtl/>
        </w:rPr>
        <w:t>)</w:t>
      </w:r>
      <w:r w:rsidRPr="009A76BF">
        <w:rPr>
          <w:rFonts w:cs="Traditional Arabic"/>
          <w:noProof w:val="0"/>
          <w:color w:val="000000"/>
          <w:sz w:val="28"/>
          <w:szCs w:val="28"/>
          <w:rtl/>
        </w:rPr>
        <w:t xml:space="preserve"> سورة </w:t>
      </w:r>
      <w:r w:rsidRPr="009A76BF">
        <w:rPr>
          <w:rFonts w:ascii="Traditional Arabic" w:hAnsi="Traditional Arabic" w:cs="Traditional Arabic"/>
          <w:noProof w:val="0"/>
          <w:sz w:val="28"/>
          <w:szCs w:val="28"/>
          <w:rtl/>
        </w:rPr>
        <w:t xml:space="preserve">مدنية على قول الأكثرين ، وقال ابن عطية </w:t>
      </w:r>
      <w:r>
        <w:rPr>
          <w:rFonts w:ascii="Traditional Arabic" w:hAnsi="Traditional Arabic" w:cs="Traditional Arabic"/>
          <w:noProof w:val="0"/>
          <w:sz w:val="28"/>
          <w:szCs w:val="28"/>
          <w:rtl/>
        </w:rPr>
        <w:t>(</w:t>
      </w:r>
      <w:r w:rsidRPr="009A76BF">
        <w:rPr>
          <w:rFonts w:ascii="Traditional Arabic" w:hAnsi="Traditional Arabic" w:cs="Traditional Arabic"/>
          <w:noProof w:val="0"/>
          <w:sz w:val="28"/>
          <w:szCs w:val="28"/>
          <w:rtl/>
        </w:rPr>
        <w:t>رحمه الله</w:t>
      </w:r>
      <w:r>
        <w:rPr>
          <w:rFonts w:ascii="Traditional Arabic" w:hAnsi="Traditional Arabic" w:cs="Traditional Arabic"/>
          <w:noProof w:val="0"/>
          <w:sz w:val="28"/>
          <w:szCs w:val="28"/>
          <w:rtl/>
        </w:rPr>
        <w:t>)</w:t>
      </w:r>
      <w:r w:rsidRPr="009A76BF">
        <w:rPr>
          <w:rFonts w:ascii="Traditional Arabic" w:hAnsi="Traditional Arabic" w:cs="Traditional Arabic"/>
          <w:noProof w:val="0"/>
          <w:sz w:val="28"/>
          <w:szCs w:val="28"/>
          <w:rtl/>
        </w:rPr>
        <w:t>: (</w:t>
      </w:r>
      <w:r w:rsidRPr="009A76BF">
        <w:rPr>
          <w:rFonts w:ascii="Traditional Arabic" w:hAnsi="Traditional Arabic" w:cs="Traditional Arabic"/>
          <w:b/>
          <w:bCs/>
          <w:noProof w:val="0"/>
          <w:sz w:val="28"/>
          <w:szCs w:val="28"/>
          <w:rtl/>
        </w:rPr>
        <w:t>بإجماع ونوزع فيه</w:t>
      </w:r>
      <w:r>
        <w:rPr>
          <w:rFonts w:ascii="Traditional Arabic" w:hAnsi="Traditional Arabic" w:cs="Traditional Arabic"/>
          <w:noProof w:val="0"/>
          <w:sz w:val="28"/>
          <w:szCs w:val="28"/>
          <w:rtl/>
        </w:rPr>
        <w:t>)</w:t>
      </w:r>
      <w:r w:rsidRPr="009A76BF">
        <w:rPr>
          <w:rFonts w:ascii="Traditional Arabic" w:hAnsi="Traditional Arabic" w:cs="Traditional Arabic"/>
          <w:noProof w:val="0"/>
          <w:sz w:val="28"/>
          <w:szCs w:val="28"/>
          <w:rtl/>
        </w:rPr>
        <w:t>، وعن</w:t>
      </w:r>
      <w:r>
        <w:rPr>
          <w:rFonts w:ascii="Traditional Arabic" w:hAnsi="Traditional Arabic" w:cs="Traditional Arabic"/>
          <w:noProof w:val="0"/>
          <w:sz w:val="28"/>
          <w:szCs w:val="28"/>
          <w:rtl/>
        </w:rPr>
        <w:t xml:space="preserve"> ابن عباس وقتادة رضي الله عنهما: مدنية إلَّا</w:t>
      </w:r>
      <w:r w:rsidRPr="009A76BF">
        <w:rPr>
          <w:rFonts w:ascii="Traditional Arabic" w:hAnsi="Traditional Arabic" w:cs="Traditional Arabic"/>
          <w:noProof w:val="0"/>
          <w:sz w:val="28"/>
          <w:szCs w:val="28"/>
          <w:rtl/>
        </w:rPr>
        <w:t xml:space="preserve"> آية بعد حجه حين خرج من مكة وجع</w:t>
      </w:r>
      <w:r>
        <w:rPr>
          <w:rFonts w:ascii="Traditional Arabic" w:hAnsi="Traditional Arabic" w:cs="Traditional Arabic"/>
          <w:noProof w:val="0"/>
          <w:sz w:val="28"/>
          <w:szCs w:val="28"/>
          <w:rtl/>
        </w:rPr>
        <w:t>ل ينظر على البيت وهي قوله تعالى</w:t>
      </w:r>
      <w:r w:rsidRPr="009A76BF">
        <w:rPr>
          <w:rFonts w:ascii="Traditional Arabic" w:hAnsi="Traditional Arabic" w:cs="Traditional Arabic"/>
          <w:noProof w:val="0"/>
          <w:sz w:val="28"/>
          <w:szCs w:val="28"/>
          <w:rtl/>
        </w:rPr>
        <w:t>: ﴿</w:t>
      </w:r>
      <w:r>
        <w:rPr>
          <w:rFonts w:ascii="Traditional Arabic" w:hAnsi="Traditional Arabic" w:cs="Traditional Arabic"/>
          <w:b/>
          <w:bCs/>
          <w:noProof w:val="0"/>
          <w:color w:val="FF0000"/>
          <w:sz w:val="28"/>
          <w:szCs w:val="28"/>
          <w:rtl/>
        </w:rPr>
        <w:t>وَكَأَينْ مِنْ قَرْيَةً</w:t>
      </w:r>
      <w:r w:rsidRPr="009A76BF">
        <w:rPr>
          <w:rFonts w:ascii="Traditional Arabic" w:hAnsi="Traditional Arabic" w:cs="Traditional Arabic"/>
          <w:b/>
          <w:bCs/>
          <w:noProof w:val="0"/>
          <w:color w:val="FF0000"/>
          <w:sz w:val="28"/>
          <w:szCs w:val="28"/>
          <w:rtl/>
        </w:rPr>
        <w:t>....</w:t>
      </w:r>
      <w:r w:rsidRPr="009A76BF">
        <w:rPr>
          <w:rFonts w:ascii="Traditional Arabic" w:hAnsi="Traditional Arabic" w:cs="Traditional Arabic"/>
          <w:b/>
          <w:bCs/>
          <w:noProof w:val="0"/>
          <w:sz w:val="28"/>
          <w:szCs w:val="28"/>
          <w:rtl/>
        </w:rPr>
        <w:t>﴾</w:t>
      </w:r>
      <w:r>
        <w:rPr>
          <w:rFonts w:ascii="Traditional Arabic" w:hAnsi="Traditional Arabic" w:cs="Traditional Arabic"/>
          <w:noProof w:val="0"/>
          <w:sz w:val="28"/>
          <w:szCs w:val="28"/>
          <w:rtl/>
        </w:rPr>
        <w:t xml:space="preserve"> (13)</w:t>
      </w:r>
      <w:r w:rsidRPr="009A76BF">
        <w:rPr>
          <w:rFonts w:ascii="Traditional Arabic" w:hAnsi="Traditional Arabic" w:cs="Traditional Arabic"/>
          <w:noProof w:val="0"/>
          <w:sz w:val="28"/>
          <w:szCs w:val="28"/>
          <w:rtl/>
        </w:rPr>
        <w:t xml:space="preserve">، وقال ابن جبير والضحاك </w:t>
      </w:r>
      <w:r>
        <w:rPr>
          <w:rFonts w:ascii="Traditional Arabic" w:hAnsi="Traditional Arabic" w:cs="Traditional Arabic"/>
          <w:noProof w:val="0"/>
          <w:sz w:val="28"/>
          <w:szCs w:val="28"/>
          <w:rtl/>
        </w:rPr>
        <w:t>(</w:t>
      </w:r>
      <w:r w:rsidRPr="009A76BF">
        <w:rPr>
          <w:rFonts w:ascii="Traditional Arabic" w:hAnsi="Traditional Arabic" w:cs="Traditional Arabic"/>
          <w:noProof w:val="0"/>
          <w:sz w:val="28"/>
          <w:szCs w:val="28"/>
          <w:rtl/>
        </w:rPr>
        <w:t>رحمهما الله</w:t>
      </w:r>
      <w:r>
        <w:rPr>
          <w:rFonts w:ascii="Traditional Arabic" w:hAnsi="Traditional Arabic" w:cs="Traditional Arabic"/>
          <w:noProof w:val="0"/>
          <w:sz w:val="28"/>
          <w:szCs w:val="28"/>
          <w:rtl/>
        </w:rPr>
        <w:t>)</w:t>
      </w:r>
      <w:r w:rsidRPr="009A76BF">
        <w:rPr>
          <w:rFonts w:ascii="Traditional Arabic" w:hAnsi="Traditional Arabic" w:cs="Traditional Arabic"/>
          <w:noProof w:val="0"/>
          <w:sz w:val="28"/>
          <w:szCs w:val="28"/>
          <w:rtl/>
        </w:rPr>
        <w:t>: (</w:t>
      </w:r>
      <w:r w:rsidRPr="009A76BF">
        <w:rPr>
          <w:rFonts w:ascii="Traditional Arabic" w:hAnsi="Traditional Arabic" w:cs="Traditional Arabic"/>
          <w:b/>
          <w:bCs/>
          <w:noProof w:val="0"/>
          <w:sz w:val="28"/>
          <w:szCs w:val="28"/>
          <w:rtl/>
        </w:rPr>
        <w:t>مكية</w:t>
      </w:r>
      <w:r>
        <w:rPr>
          <w:rFonts w:ascii="Traditional Arabic" w:hAnsi="Traditional Arabic" w:cs="Traditional Arabic"/>
          <w:noProof w:val="0"/>
          <w:sz w:val="28"/>
          <w:szCs w:val="28"/>
          <w:rtl/>
        </w:rPr>
        <w:t>)</w:t>
      </w:r>
      <w:r>
        <w:rPr>
          <w:rFonts w:cs="Traditional Arabic"/>
          <w:noProof w:val="0"/>
          <w:sz w:val="28"/>
          <w:szCs w:val="28"/>
          <w:rtl/>
        </w:rPr>
        <w:t>. ينظر</w:t>
      </w:r>
      <w:r w:rsidRPr="009A76BF">
        <w:rPr>
          <w:rFonts w:cs="Traditional Arabic"/>
          <w:noProof w:val="0"/>
          <w:sz w:val="28"/>
          <w:szCs w:val="28"/>
          <w:rtl/>
        </w:rPr>
        <w:t xml:space="preserve">: تحقيق </w:t>
      </w:r>
      <w:r>
        <w:rPr>
          <w:rFonts w:cs="Traditional Arabic"/>
          <w:noProof w:val="0"/>
          <w:sz w:val="28"/>
          <w:szCs w:val="28"/>
          <w:rtl/>
        </w:rPr>
        <w:t xml:space="preserve">البيان في عدِّ </w:t>
      </w:r>
      <w:proofErr w:type="spellStart"/>
      <w:r>
        <w:rPr>
          <w:rFonts w:cs="Traditional Arabic"/>
          <w:noProof w:val="0"/>
          <w:sz w:val="28"/>
          <w:szCs w:val="28"/>
          <w:rtl/>
        </w:rPr>
        <w:t>آي</w:t>
      </w:r>
      <w:proofErr w:type="spellEnd"/>
      <w:r>
        <w:rPr>
          <w:rFonts w:cs="Traditional Arabic"/>
          <w:noProof w:val="0"/>
          <w:sz w:val="28"/>
          <w:szCs w:val="28"/>
          <w:rtl/>
        </w:rPr>
        <w:t xml:space="preserve"> القرآن ص 27</w:t>
      </w:r>
      <w:r w:rsidRPr="009A76BF">
        <w:rPr>
          <w:rFonts w:cs="Traditional Arabic"/>
          <w:noProof w:val="0"/>
          <w:sz w:val="28"/>
          <w:szCs w:val="28"/>
          <w:rtl/>
        </w:rPr>
        <w:t>.</w:t>
      </w:r>
    </w:p>
  </w:footnote>
  <w:footnote w:id="450">
    <w:p w:rsidR="006C06B9" w:rsidRDefault="006C06B9" w:rsidP="009A76BF">
      <w:pPr>
        <w:pStyle w:val="a8"/>
        <w:spacing w:line="240" w:lineRule="atLeast"/>
        <w:jc w:val="lowKashida"/>
      </w:pPr>
      <w:r w:rsidRPr="004750C5">
        <w:rPr>
          <w:rFonts w:ascii="Traditional Arabic" w:hAnsi="Traditional Arabic" w:cs="Traditional Arabic"/>
          <w:noProof w:val="0"/>
          <w:color w:val="000000"/>
          <w:sz w:val="28"/>
          <w:szCs w:val="28"/>
          <w:rtl/>
        </w:rPr>
        <w:t>(</w:t>
      </w:r>
      <w:r w:rsidRPr="004750C5">
        <w:rPr>
          <w:rFonts w:ascii="Traditional Arabic" w:hAnsi="Traditional Arabic" w:cs="Traditional Arabic"/>
          <w:noProof w:val="0"/>
          <w:color w:val="000000"/>
          <w:sz w:val="28"/>
          <w:szCs w:val="28"/>
          <w:rtl/>
        </w:rPr>
        <w:footnoteRef/>
      </w:r>
      <w:r w:rsidRPr="004750C5">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9A76BF">
        <w:rPr>
          <w:rFonts w:ascii="Traditional Arabic" w:hAnsi="Traditional Arabic" w:cs="Traditional Arabic"/>
          <w:noProof w:val="0"/>
          <w:color w:val="000000"/>
          <w:sz w:val="28"/>
          <w:szCs w:val="28"/>
          <w:rtl/>
        </w:rPr>
        <w:t xml:space="preserve">قرأها </w:t>
      </w:r>
      <w:r w:rsidRPr="005F0A21">
        <w:rPr>
          <w:rFonts w:ascii="Traditional Arabic" w:hAnsi="Traditional Arabic" w:cs="Traditional Arabic"/>
          <w:b/>
          <w:bCs/>
          <w:noProof w:val="0"/>
          <w:color w:val="C00000"/>
          <w:sz w:val="28"/>
          <w:szCs w:val="28"/>
          <w:rtl/>
        </w:rPr>
        <w:t>حفص</w:t>
      </w:r>
      <w:r w:rsidRPr="009A76BF">
        <w:rPr>
          <w:rFonts w:ascii="Traditional Arabic" w:hAnsi="Traditional Arabic" w:cs="Traditional Arabic"/>
          <w:noProof w:val="0"/>
          <w:color w:val="000000"/>
          <w:sz w:val="28"/>
          <w:szCs w:val="28"/>
          <w:rtl/>
        </w:rPr>
        <w:t xml:space="preserve"> بضم القاف وكسر ا</w:t>
      </w:r>
      <w:r>
        <w:rPr>
          <w:rFonts w:ascii="Traditional Arabic" w:hAnsi="Traditional Arabic" w:cs="Traditional Arabic"/>
          <w:noProof w:val="0"/>
          <w:color w:val="000000"/>
          <w:sz w:val="28"/>
          <w:szCs w:val="28"/>
          <w:rtl/>
        </w:rPr>
        <w:t>لتاء بلا ألف على البناء للمفعول.</w:t>
      </w:r>
      <w:r w:rsidRPr="009A76BF">
        <w:rPr>
          <w:rFonts w:ascii="Traditional Arabic" w:hAnsi="Traditional Arabic" w:cs="Traditional Arabic"/>
          <w:noProof w:val="0"/>
          <w:color w:val="000000"/>
          <w:sz w:val="28"/>
          <w:szCs w:val="28"/>
          <w:rtl/>
        </w:rPr>
        <w:t xml:space="preserve"> وقرأها </w:t>
      </w:r>
      <w:r w:rsidRPr="005F0A21">
        <w:rPr>
          <w:rFonts w:ascii="Traditional Arabic" w:hAnsi="Traditional Arabic" w:cs="Traditional Arabic"/>
          <w:b/>
          <w:bCs/>
          <w:noProof w:val="0"/>
          <w:color w:val="7030A0"/>
          <w:sz w:val="28"/>
          <w:szCs w:val="28"/>
          <w:rtl/>
        </w:rPr>
        <w:t>شعبة</w:t>
      </w:r>
      <w:r w:rsidRPr="009A76BF">
        <w:rPr>
          <w:rFonts w:ascii="Traditional Arabic" w:hAnsi="Traditional Arabic" w:cs="Traditional Arabic"/>
          <w:noProof w:val="0"/>
          <w:color w:val="000000"/>
          <w:sz w:val="28"/>
          <w:szCs w:val="28"/>
          <w:rtl/>
        </w:rPr>
        <w:t xml:space="preserve"> بفتح القاف وتخفيف </w:t>
      </w:r>
      <w:r>
        <w:rPr>
          <w:rFonts w:ascii="Traditional Arabic" w:hAnsi="Traditional Arabic" w:cs="Traditional Arabic"/>
          <w:noProof w:val="0"/>
          <w:color w:val="000000"/>
          <w:sz w:val="28"/>
          <w:szCs w:val="28"/>
          <w:rtl/>
        </w:rPr>
        <w:t>التاء وألف بينهما مبيناً للفاعل</w:t>
      </w:r>
      <w:r w:rsidRPr="009A76BF">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ينظر: فتح القدير 5/43</w:t>
      </w:r>
      <w:r w:rsidRPr="009A76BF">
        <w:rPr>
          <w:rFonts w:ascii="Traditional Arabic" w:hAnsi="Traditional Arabic" w:cs="Traditional Arabic"/>
          <w:noProof w:val="0"/>
          <w:color w:val="000000"/>
          <w:sz w:val="28"/>
          <w:szCs w:val="28"/>
          <w:rtl/>
        </w:rPr>
        <w:t>.</w:t>
      </w:r>
    </w:p>
  </w:footnote>
  <w:footnote w:id="451">
    <w:p w:rsidR="006C06B9" w:rsidRDefault="006C06B9" w:rsidP="009A76BF">
      <w:pPr>
        <w:pStyle w:val="a8"/>
        <w:spacing w:line="240" w:lineRule="atLeast"/>
        <w:jc w:val="lowKashida"/>
      </w:pPr>
      <w:r w:rsidRPr="004750C5">
        <w:rPr>
          <w:rFonts w:ascii="Traditional Arabic" w:hAnsi="Traditional Arabic" w:cs="Traditional Arabic"/>
          <w:noProof w:val="0"/>
          <w:color w:val="000000"/>
          <w:sz w:val="28"/>
          <w:szCs w:val="28"/>
          <w:rtl/>
        </w:rPr>
        <w:t>(</w:t>
      </w:r>
      <w:r w:rsidRPr="004750C5">
        <w:rPr>
          <w:rFonts w:ascii="Traditional Arabic" w:hAnsi="Traditional Arabic" w:cs="Traditional Arabic"/>
          <w:noProof w:val="0"/>
          <w:color w:val="000000"/>
          <w:sz w:val="28"/>
          <w:szCs w:val="28"/>
          <w:rtl/>
        </w:rPr>
        <w:footnoteRef/>
      </w:r>
      <w:r w:rsidRPr="004750C5">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9A76BF">
        <w:rPr>
          <w:rFonts w:ascii="Traditional Arabic" w:hAnsi="Traditional Arabic" w:cs="Traditional Arabic"/>
          <w:noProof w:val="0"/>
          <w:color w:val="000000"/>
          <w:sz w:val="28"/>
          <w:szCs w:val="28"/>
          <w:rtl/>
        </w:rPr>
        <w:t xml:space="preserve">قرأها </w:t>
      </w:r>
      <w:r w:rsidRPr="005F0A21">
        <w:rPr>
          <w:rFonts w:ascii="Traditional Arabic" w:hAnsi="Traditional Arabic" w:cs="Traditional Arabic"/>
          <w:b/>
          <w:bCs/>
          <w:noProof w:val="0"/>
          <w:color w:val="C00000"/>
          <w:sz w:val="28"/>
          <w:szCs w:val="28"/>
          <w:rtl/>
        </w:rPr>
        <w:t>حفص</w:t>
      </w:r>
      <w:r w:rsidRPr="009A76BF">
        <w:rPr>
          <w:rFonts w:ascii="Traditional Arabic" w:hAnsi="Traditional Arabic" w:cs="Traditional Arabic"/>
          <w:noProof w:val="0"/>
          <w:color w:val="000000"/>
          <w:sz w:val="28"/>
          <w:szCs w:val="28"/>
          <w:rtl/>
        </w:rPr>
        <w:t xml:space="preserve"> بكس</w:t>
      </w:r>
      <w:r>
        <w:rPr>
          <w:rFonts w:ascii="Traditional Arabic" w:hAnsi="Traditional Arabic" w:cs="Traditional Arabic"/>
          <w:noProof w:val="0"/>
          <w:color w:val="000000"/>
          <w:sz w:val="28"/>
          <w:szCs w:val="28"/>
          <w:rtl/>
        </w:rPr>
        <w:t>ر الهمزة على أنها مصدر من (أسر).</w:t>
      </w:r>
      <w:r w:rsidRPr="009A76BF">
        <w:rPr>
          <w:rFonts w:ascii="Traditional Arabic" w:hAnsi="Traditional Arabic" w:cs="Traditional Arabic"/>
          <w:noProof w:val="0"/>
          <w:color w:val="000000"/>
          <w:sz w:val="28"/>
          <w:szCs w:val="28"/>
          <w:rtl/>
        </w:rPr>
        <w:t xml:space="preserve"> وقرأها </w:t>
      </w:r>
      <w:r w:rsidRPr="005F0A21">
        <w:rPr>
          <w:rFonts w:ascii="Traditional Arabic" w:hAnsi="Traditional Arabic" w:cs="Traditional Arabic"/>
          <w:b/>
          <w:bCs/>
          <w:noProof w:val="0"/>
          <w:color w:val="7030A0"/>
          <w:sz w:val="28"/>
          <w:szCs w:val="28"/>
          <w:rtl/>
        </w:rPr>
        <w:t>شعبة</w:t>
      </w:r>
      <w:r w:rsidRPr="009A76BF">
        <w:rPr>
          <w:rFonts w:ascii="Traditional Arabic" w:hAnsi="Traditional Arabic" w:cs="Traditional Arabic"/>
          <w:noProof w:val="0"/>
          <w:color w:val="000000"/>
          <w:sz w:val="28"/>
          <w:szCs w:val="28"/>
          <w:rtl/>
        </w:rPr>
        <w:t xml:space="preserve"> بالهمزة </w:t>
      </w:r>
      <w:r>
        <w:rPr>
          <w:rFonts w:ascii="Traditional Arabic" w:hAnsi="Traditional Arabic" w:cs="Traditional Arabic"/>
          <w:noProof w:val="0"/>
          <w:color w:val="000000"/>
          <w:sz w:val="28"/>
          <w:szCs w:val="28"/>
          <w:rtl/>
        </w:rPr>
        <w:t>المفتوحة جمع (سر)</w:t>
      </w:r>
      <w:r w:rsidRPr="009A76BF">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 xml:space="preserve">ينظر: </w:t>
      </w:r>
      <w:r w:rsidRPr="009A76BF">
        <w:rPr>
          <w:rFonts w:ascii="Traditional Arabic" w:hAnsi="Traditional Arabic" w:cs="Traditional Arabic"/>
          <w:noProof w:val="0"/>
          <w:color w:val="000000"/>
          <w:sz w:val="28"/>
          <w:szCs w:val="28"/>
          <w:rtl/>
        </w:rPr>
        <w:t>فتح القدير</w:t>
      </w:r>
      <w:r>
        <w:rPr>
          <w:rFonts w:ascii="Traditional Arabic" w:hAnsi="Traditional Arabic" w:cs="Traditional Arabic"/>
          <w:noProof w:val="0"/>
          <w:color w:val="000000"/>
          <w:sz w:val="28"/>
          <w:szCs w:val="28"/>
          <w:rtl/>
        </w:rPr>
        <w:t xml:space="preserve"> 5/65</w:t>
      </w:r>
      <w:r w:rsidRPr="009A76BF">
        <w:rPr>
          <w:rFonts w:ascii="Traditional Arabic" w:hAnsi="Traditional Arabic" w:cs="Traditional Arabic"/>
          <w:noProof w:val="0"/>
          <w:color w:val="000000"/>
          <w:sz w:val="28"/>
          <w:szCs w:val="28"/>
          <w:rtl/>
        </w:rPr>
        <w:t xml:space="preserve">، </w:t>
      </w:r>
      <w:r>
        <w:rPr>
          <w:rFonts w:cs="Traditional Arabic"/>
          <w:noProof w:val="0"/>
          <w:color w:val="000000"/>
          <w:sz w:val="28"/>
          <w:szCs w:val="28"/>
          <w:rtl/>
        </w:rPr>
        <w:t>و</w:t>
      </w:r>
      <w:r w:rsidRPr="00B8256D">
        <w:rPr>
          <w:rFonts w:cs="Traditional Arabic"/>
          <w:noProof w:val="0"/>
          <w:color w:val="000000"/>
          <w:sz w:val="28"/>
          <w:szCs w:val="28"/>
          <w:rtl/>
        </w:rPr>
        <w:t xml:space="preserve">إتحاف فضلاء البشر في القراءات الأربعة عشر ص </w:t>
      </w:r>
      <w:r>
        <w:rPr>
          <w:rFonts w:ascii="Traditional Arabic" w:hAnsi="Traditional Arabic" w:cs="Traditional Arabic"/>
          <w:noProof w:val="0"/>
          <w:color w:val="000000"/>
          <w:sz w:val="28"/>
          <w:szCs w:val="28"/>
          <w:rtl/>
        </w:rPr>
        <w:t>394</w:t>
      </w:r>
      <w:r w:rsidRPr="009A76BF">
        <w:rPr>
          <w:rFonts w:ascii="Traditional Arabic" w:hAnsi="Traditional Arabic" w:cs="Traditional Arabic"/>
          <w:noProof w:val="0"/>
          <w:color w:val="000000"/>
          <w:sz w:val="28"/>
          <w:szCs w:val="28"/>
          <w:rtl/>
        </w:rPr>
        <w:t>.</w:t>
      </w:r>
    </w:p>
  </w:footnote>
  <w:footnote w:id="452">
    <w:p w:rsidR="006C06B9" w:rsidRDefault="006C06B9" w:rsidP="00EB5461">
      <w:pPr>
        <w:pStyle w:val="a8"/>
        <w:spacing w:line="240" w:lineRule="atLeast"/>
        <w:jc w:val="both"/>
      </w:pPr>
      <w:r w:rsidRPr="00E16334">
        <w:rPr>
          <w:rFonts w:ascii="Traditional Arabic" w:hAnsi="Traditional Arabic" w:cs="Traditional Arabic"/>
          <w:noProof w:val="0"/>
          <w:color w:val="000000"/>
          <w:sz w:val="28"/>
          <w:szCs w:val="28"/>
          <w:rtl/>
        </w:rPr>
        <w:t>(</w:t>
      </w:r>
      <w:r w:rsidRPr="00E16334">
        <w:rPr>
          <w:rFonts w:ascii="Traditional Arabic" w:hAnsi="Traditional Arabic" w:cs="Traditional Arabic"/>
          <w:noProof w:val="0"/>
          <w:color w:val="000000"/>
          <w:sz w:val="28"/>
          <w:szCs w:val="28"/>
          <w:rtl/>
        </w:rPr>
        <w:footnoteRef/>
      </w:r>
      <w:r w:rsidRPr="00E16334">
        <w:rPr>
          <w:rFonts w:ascii="Traditional Arabic" w:hAnsi="Traditional Arabic" w:cs="Traditional Arabic"/>
          <w:noProof w:val="0"/>
          <w:color w:val="000000"/>
          <w:sz w:val="28"/>
          <w:szCs w:val="28"/>
          <w:rtl/>
        </w:rPr>
        <w:t xml:space="preserve">) قال ابن </w:t>
      </w:r>
      <w:proofErr w:type="spellStart"/>
      <w:r w:rsidRPr="00E16334">
        <w:rPr>
          <w:rFonts w:ascii="Traditional Arabic" w:hAnsi="Traditional Arabic" w:cs="Traditional Arabic"/>
          <w:noProof w:val="0"/>
          <w:color w:val="000000"/>
          <w:sz w:val="28"/>
          <w:szCs w:val="28"/>
          <w:rtl/>
        </w:rPr>
        <w:t>خالويه</w:t>
      </w:r>
      <w:proofErr w:type="spellEnd"/>
      <w:r w:rsidRPr="00E16334">
        <w:rPr>
          <w:rFonts w:ascii="Traditional Arabic" w:hAnsi="Traditional Arabic" w:cs="Traditional Arabic"/>
          <w:noProof w:val="0"/>
          <w:color w:val="000000"/>
          <w:sz w:val="28"/>
          <w:szCs w:val="28"/>
          <w:rtl/>
        </w:rPr>
        <w:t xml:space="preserve"> في الحجة في القراءات السبع ص 329 (</w:t>
      </w:r>
      <w:r w:rsidRPr="00E16334">
        <w:rPr>
          <w:rFonts w:ascii="Traditional Arabic" w:hAnsi="Traditional Arabic" w:cs="Traditional Arabic"/>
          <w:b/>
          <w:bCs/>
          <w:noProof w:val="0"/>
          <w:color w:val="000000"/>
          <w:sz w:val="28"/>
          <w:szCs w:val="28"/>
          <w:rtl/>
        </w:rPr>
        <w:t>فالحجة لمن قَرَأَ بِالْيَاءِ أَنه جعله من إِخ</w:t>
      </w:r>
      <w:r>
        <w:rPr>
          <w:rFonts w:ascii="Traditional Arabic" w:hAnsi="Traditional Arabic" w:cs="Traditional Arabic"/>
          <w:b/>
          <w:bCs/>
          <w:noProof w:val="0"/>
          <w:color w:val="000000"/>
          <w:sz w:val="28"/>
          <w:szCs w:val="28"/>
          <w:rtl/>
        </w:rPr>
        <w:t>ْبَار النَّبِي عَن الله عز وجلّ</w:t>
      </w:r>
      <w:r w:rsidRPr="00E16334">
        <w:rPr>
          <w:rFonts w:ascii="Traditional Arabic" w:hAnsi="Traditional Arabic" w:cs="Traditional Arabic"/>
          <w:b/>
          <w:bCs/>
          <w:noProof w:val="0"/>
          <w:color w:val="000000"/>
          <w:sz w:val="28"/>
          <w:szCs w:val="28"/>
          <w:rtl/>
        </w:rPr>
        <w:t>، وَالْحجّة لمن قَرَأَهُ بالنُّون أَنه جعله من إِخْبَار الله عز وجلّ عَن نَفسه فَإِن قيل فَمَا وَجه قَوْله حَتَّى نعلم وَعلمه سَابق لكَون الْأَشْيَاء فَقل الْإِخْبَار عَنهُ وَالْمرَاد بذلك غَيره مِمَّن لَا يعلم وَهَذَا من تَحْسِين اللَّفْظ ولطافة الرَّد</w:t>
      </w:r>
      <w:r w:rsidRPr="00E16334">
        <w:rPr>
          <w:rFonts w:ascii="Traditional Arabic" w:hAnsi="Traditional Arabic" w:cs="Traditional Arabic"/>
          <w:noProof w:val="0"/>
          <w:color w:val="000000"/>
          <w:sz w:val="28"/>
          <w:szCs w:val="28"/>
          <w:rtl/>
        </w:rPr>
        <w:t>)</w:t>
      </w:r>
      <w:r w:rsidRPr="00E16334">
        <w:rPr>
          <w:rFonts w:ascii="Traditional Arabic" w:hAnsi="Traditional Arabic" w:cs="Traditional Arabic"/>
          <w:noProof w:val="0"/>
          <w:color w:val="000000"/>
          <w:sz w:val="28"/>
          <w:szCs w:val="28"/>
          <w:rtl/>
          <w:lang w:eastAsia="ar-SY"/>
        </w:rPr>
        <w:t>.</w:t>
      </w:r>
    </w:p>
  </w:footnote>
  <w:footnote w:id="453">
    <w:p w:rsidR="006C06B9" w:rsidRDefault="006C06B9" w:rsidP="009A76BF">
      <w:pPr>
        <w:pStyle w:val="a8"/>
        <w:spacing w:line="240" w:lineRule="atLeast"/>
        <w:ind w:right="-284"/>
        <w:jc w:val="lowKashida"/>
      </w:pPr>
      <w:r w:rsidRPr="00E16334">
        <w:rPr>
          <w:rFonts w:ascii="Traditional Arabic" w:hAnsi="Traditional Arabic" w:cs="Traditional Arabic"/>
          <w:noProof w:val="0"/>
          <w:color w:val="000000"/>
          <w:sz w:val="28"/>
          <w:szCs w:val="28"/>
          <w:rtl/>
        </w:rPr>
        <w:t>(</w:t>
      </w:r>
      <w:r w:rsidRPr="00E16334">
        <w:rPr>
          <w:rFonts w:ascii="Traditional Arabic" w:hAnsi="Traditional Arabic" w:cs="Traditional Arabic"/>
          <w:noProof w:val="0"/>
          <w:color w:val="000000"/>
          <w:sz w:val="28"/>
          <w:szCs w:val="28"/>
          <w:rtl/>
        </w:rPr>
        <w:footnoteRef/>
      </w:r>
      <w:r w:rsidRPr="00E16334">
        <w:rPr>
          <w:rFonts w:ascii="Traditional Arabic" w:hAnsi="Traditional Arabic" w:cs="Traditional Arabic"/>
          <w:noProof w:val="0"/>
          <w:color w:val="000000"/>
          <w:sz w:val="28"/>
          <w:szCs w:val="28"/>
          <w:rtl/>
        </w:rPr>
        <w:t>) يراجع الأنفال الآية (61</w:t>
      </w:r>
      <w:r w:rsidRPr="00E16334">
        <w:rPr>
          <w:rFonts w:ascii="Traditional Arabic" w:hAnsi="Traditional Arabic" w:cs="Traditional Arabic"/>
          <w:noProof w:val="0"/>
          <w:color w:val="000000"/>
          <w:sz w:val="28"/>
          <w:szCs w:val="28"/>
          <w:rtl/>
          <w:lang w:eastAsia="ar-SY"/>
        </w:rPr>
        <w:t>).</w:t>
      </w:r>
    </w:p>
  </w:footnote>
  <w:footnote w:id="454">
    <w:p w:rsidR="006C06B9" w:rsidRDefault="006C06B9" w:rsidP="00E16334">
      <w:pPr>
        <w:pStyle w:val="a8"/>
        <w:spacing w:line="240" w:lineRule="atLeast"/>
        <w:jc w:val="lowKashida"/>
      </w:pPr>
      <w:r w:rsidRPr="00E16334">
        <w:rPr>
          <w:rFonts w:ascii="Traditional Arabic" w:hAnsi="Traditional Arabic" w:cs="Traditional Arabic"/>
          <w:noProof w:val="0"/>
          <w:color w:val="000000"/>
          <w:sz w:val="28"/>
          <w:szCs w:val="28"/>
          <w:rtl/>
        </w:rPr>
        <w:t>(</w:t>
      </w:r>
      <w:r w:rsidRPr="00E16334">
        <w:rPr>
          <w:rFonts w:ascii="Traditional Arabic" w:hAnsi="Traditional Arabic" w:cs="Traditional Arabic"/>
          <w:noProof w:val="0"/>
          <w:color w:val="000000"/>
          <w:sz w:val="28"/>
          <w:szCs w:val="28"/>
          <w:rtl/>
        </w:rPr>
        <w:footnoteRef/>
      </w:r>
      <w:r w:rsidRPr="00E16334">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E16334">
        <w:rPr>
          <w:rFonts w:ascii="Traditional Arabic" w:hAnsi="Traditional Arabic" w:cs="Traditional Arabic"/>
          <w:noProof w:val="0"/>
          <w:color w:val="000000"/>
          <w:sz w:val="28"/>
          <w:szCs w:val="28"/>
          <w:rtl/>
        </w:rPr>
        <w:t xml:space="preserve">نزلت سورة الفتح عندما انصرف رسول الله صلى الله عليه وسلم من الحديبية </w:t>
      </w:r>
      <w:r>
        <w:rPr>
          <w:rFonts w:ascii="Traditional Arabic" w:hAnsi="Traditional Arabic" w:cs="Traditional Arabic"/>
          <w:noProof w:val="0"/>
          <w:color w:val="000000"/>
          <w:sz w:val="28"/>
          <w:szCs w:val="28"/>
          <w:rtl/>
        </w:rPr>
        <w:t xml:space="preserve">سنة ست للهجرة لذا عدت في المدني. </w:t>
      </w:r>
      <w:proofErr w:type="spellStart"/>
      <w:r>
        <w:rPr>
          <w:rFonts w:ascii="Traditional Arabic" w:hAnsi="Traditional Arabic" w:cs="Traditional Arabic"/>
          <w:noProof w:val="0"/>
          <w:color w:val="000000"/>
          <w:sz w:val="28"/>
          <w:szCs w:val="28"/>
          <w:rtl/>
        </w:rPr>
        <w:t>ينظ</w:t>
      </w:r>
      <w:proofErr w:type="spellEnd"/>
      <w:r w:rsidRPr="00E16334">
        <w:rPr>
          <w:rFonts w:ascii="Traditional Arabic" w:hAnsi="Traditional Arabic" w:cs="Traditional Arabic"/>
          <w:noProof w:val="0"/>
          <w:color w:val="000000"/>
          <w:sz w:val="28"/>
          <w:szCs w:val="28"/>
          <w:rtl/>
        </w:rPr>
        <w:t xml:space="preserve">: إتحاف فضلاء البشر في القراءات الأربعة عشر ص </w:t>
      </w:r>
      <w:proofErr w:type="gramStart"/>
      <w:r w:rsidRPr="00E16334">
        <w:rPr>
          <w:rFonts w:ascii="Traditional Arabic" w:hAnsi="Traditional Arabic" w:cs="Traditional Arabic"/>
          <w:noProof w:val="0"/>
          <w:color w:val="000000"/>
          <w:sz w:val="28"/>
          <w:szCs w:val="28"/>
          <w:rtl/>
        </w:rPr>
        <w:t>395 .</w:t>
      </w:r>
      <w:proofErr w:type="gramEnd"/>
    </w:p>
  </w:footnote>
  <w:footnote w:id="455">
    <w:p w:rsidR="006C06B9" w:rsidRDefault="006C06B9" w:rsidP="00E16334">
      <w:pPr>
        <w:pStyle w:val="a8"/>
        <w:spacing w:line="240" w:lineRule="atLeast"/>
        <w:jc w:val="lowKashida"/>
      </w:pPr>
      <w:r w:rsidRPr="00E16334">
        <w:rPr>
          <w:rFonts w:ascii="Traditional Arabic" w:hAnsi="Traditional Arabic" w:cs="Traditional Arabic"/>
          <w:noProof w:val="0"/>
          <w:color w:val="000000"/>
          <w:sz w:val="28"/>
          <w:szCs w:val="28"/>
          <w:rtl/>
        </w:rPr>
        <w:t>(</w:t>
      </w:r>
      <w:r w:rsidRPr="00E16334">
        <w:rPr>
          <w:rFonts w:ascii="Traditional Arabic" w:hAnsi="Traditional Arabic" w:cs="Traditional Arabic"/>
          <w:noProof w:val="0"/>
          <w:color w:val="000000"/>
          <w:sz w:val="28"/>
          <w:szCs w:val="28"/>
          <w:rtl/>
        </w:rPr>
        <w:footnoteRef/>
      </w:r>
      <w:r w:rsidRPr="00E16334">
        <w:rPr>
          <w:rFonts w:ascii="Traditional Arabic" w:hAnsi="Traditional Arabic" w:cs="Traditional Arabic"/>
          <w:noProof w:val="0"/>
          <w:color w:val="000000"/>
          <w:sz w:val="28"/>
          <w:szCs w:val="28"/>
          <w:rtl/>
        </w:rPr>
        <w:t xml:space="preserve">) قال ابن </w:t>
      </w:r>
      <w:proofErr w:type="spellStart"/>
      <w:r w:rsidRPr="00E16334">
        <w:rPr>
          <w:rFonts w:ascii="Traditional Arabic" w:hAnsi="Traditional Arabic" w:cs="Traditional Arabic"/>
          <w:noProof w:val="0"/>
          <w:color w:val="000000"/>
          <w:sz w:val="28"/>
          <w:szCs w:val="28"/>
          <w:rtl/>
        </w:rPr>
        <w:t>خالويه</w:t>
      </w:r>
      <w:proofErr w:type="spellEnd"/>
      <w:r w:rsidRPr="00E16334">
        <w:rPr>
          <w:rFonts w:ascii="Traditional Arabic" w:hAnsi="Traditional Arabic" w:cs="Traditional Arabic"/>
          <w:noProof w:val="0"/>
          <w:color w:val="000000"/>
          <w:sz w:val="28"/>
          <w:szCs w:val="28"/>
          <w:rtl/>
        </w:rPr>
        <w:t xml:space="preserve"> في الحجة في القراءات السبع ص 329</w:t>
      </w:r>
      <w:r>
        <w:rPr>
          <w:rFonts w:ascii="Traditional Arabic" w:hAnsi="Traditional Arabic" w:cs="Traditional Arabic"/>
          <w:noProof w:val="0"/>
          <w:color w:val="000000"/>
          <w:sz w:val="28"/>
          <w:szCs w:val="28"/>
          <w:rtl/>
        </w:rPr>
        <w:t>:</w:t>
      </w:r>
      <w:r w:rsidRPr="00E16334">
        <w:rPr>
          <w:rFonts w:ascii="Traditional Arabic" w:hAnsi="Traditional Arabic" w:cs="Traditional Arabic"/>
          <w:noProof w:val="0"/>
          <w:color w:val="000000"/>
          <w:sz w:val="28"/>
          <w:szCs w:val="28"/>
          <w:rtl/>
        </w:rPr>
        <w:t xml:space="preserve"> (</w:t>
      </w:r>
      <w:r w:rsidRPr="00E16334">
        <w:rPr>
          <w:rFonts w:ascii="Traditional Arabic" w:hAnsi="Traditional Arabic" w:cs="Traditional Arabic"/>
          <w:b/>
          <w:bCs/>
          <w:noProof w:val="0"/>
          <w:color w:val="000000"/>
          <w:sz w:val="28"/>
          <w:szCs w:val="28"/>
          <w:rtl/>
        </w:rPr>
        <w:t xml:space="preserve">قَوْله تَعَالَى </w:t>
      </w:r>
      <w:r>
        <w:rPr>
          <w:rFonts w:ascii="Traditional Arabic" w:hAnsi="Traditional Arabic" w:cs="Traditional Arabic"/>
          <w:b/>
          <w:bCs/>
          <w:noProof w:val="0"/>
          <w:color w:val="000000"/>
          <w:sz w:val="28"/>
          <w:szCs w:val="28"/>
          <w:rtl/>
        </w:rPr>
        <w:t>﴿</w:t>
      </w:r>
      <w:r w:rsidRPr="00E16334">
        <w:rPr>
          <w:rFonts w:ascii="Traditional Arabic" w:hAnsi="Traditional Arabic" w:cs="Traditional Arabic"/>
          <w:b/>
          <w:bCs/>
          <w:noProof w:val="0"/>
          <w:color w:val="000000"/>
          <w:sz w:val="28"/>
          <w:szCs w:val="28"/>
          <w:rtl/>
        </w:rPr>
        <w:t>بِمَا عَاهَدَ عَلَيْهِ الله</w:t>
      </w:r>
      <w:r>
        <w:rPr>
          <w:rFonts w:ascii="Traditional Arabic" w:hAnsi="Traditional Arabic" w:cs="Traditional Arabic"/>
          <w:b/>
          <w:bCs/>
          <w:noProof w:val="0"/>
          <w:color w:val="000000"/>
          <w:sz w:val="28"/>
          <w:szCs w:val="28"/>
          <w:rtl/>
        </w:rPr>
        <w:t>﴾</w:t>
      </w:r>
      <w:r w:rsidRPr="00E16334">
        <w:rPr>
          <w:rFonts w:ascii="Traditional Arabic" w:hAnsi="Traditional Arabic" w:cs="Traditional Arabic"/>
          <w:b/>
          <w:bCs/>
          <w:noProof w:val="0"/>
          <w:color w:val="000000"/>
          <w:sz w:val="28"/>
          <w:szCs w:val="28"/>
          <w:rtl/>
        </w:rPr>
        <w:t xml:space="preserve"> إِجْمَاع الْقُرَّاء على كسر الْهَاء لمجاورة الْيَاء إِلَّا</w:t>
      </w:r>
      <w:r w:rsidRPr="00E16334">
        <w:rPr>
          <w:rFonts w:ascii="Traditional Arabic" w:hAnsi="Traditional Arabic" w:cs="Traditional Arabic"/>
          <w:noProof w:val="0"/>
          <w:color w:val="000000"/>
          <w:sz w:val="28"/>
          <w:szCs w:val="28"/>
          <w:rtl/>
        </w:rPr>
        <w:t xml:space="preserve"> </w:t>
      </w:r>
      <w:r w:rsidRPr="00E16334">
        <w:rPr>
          <w:rFonts w:ascii="Traditional Arabic" w:hAnsi="Traditional Arabic" w:cs="Traditional Arabic"/>
          <w:b/>
          <w:bCs/>
          <w:noProof w:val="0"/>
          <w:color w:val="000000"/>
          <w:sz w:val="28"/>
          <w:szCs w:val="28"/>
          <w:rtl/>
          <w:lang w:eastAsia="en-US"/>
        </w:rPr>
        <w:t xml:space="preserve">مَا رَوَاهُ </w:t>
      </w:r>
      <w:r w:rsidRPr="005F0A21">
        <w:rPr>
          <w:rFonts w:ascii="Traditional Arabic" w:hAnsi="Traditional Arabic" w:cs="Traditional Arabic"/>
          <w:b/>
          <w:bCs/>
          <w:noProof w:val="0"/>
          <w:color w:val="C00000"/>
          <w:sz w:val="28"/>
          <w:szCs w:val="28"/>
          <w:rtl/>
          <w:lang w:eastAsia="en-US"/>
        </w:rPr>
        <w:t>حَفْص</w:t>
      </w:r>
      <w:r w:rsidRPr="00E16334">
        <w:rPr>
          <w:rFonts w:ascii="Traditional Arabic" w:hAnsi="Traditional Arabic" w:cs="Traditional Arabic"/>
          <w:b/>
          <w:bCs/>
          <w:noProof w:val="0"/>
          <w:color w:val="000000"/>
          <w:sz w:val="28"/>
          <w:szCs w:val="28"/>
          <w:rtl/>
          <w:lang w:eastAsia="en-US"/>
        </w:rPr>
        <w:t xml:space="preserve"> عَن </w:t>
      </w:r>
      <w:r w:rsidRPr="005F0A21">
        <w:rPr>
          <w:rFonts w:ascii="Traditional Arabic" w:hAnsi="Traditional Arabic" w:cs="Traditional Arabic"/>
          <w:b/>
          <w:bCs/>
          <w:noProof w:val="0"/>
          <w:color w:val="00B050"/>
          <w:sz w:val="28"/>
          <w:szCs w:val="28"/>
          <w:rtl/>
          <w:lang w:eastAsia="en-US"/>
        </w:rPr>
        <w:t>عَاصِم</w:t>
      </w:r>
      <w:r w:rsidRPr="00E16334">
        <w:rPr>
          <w:rFonts w:ascii="Traditional Arabic" w:hAnsi="Traditional Arabic" w:cs="Traditional Arabic"/>
          <w:b/>
          <w:bCs/>
          <w:noProof w:val="0"/>
          <w:color w:val="000000"/>
          <w:sz w:val="28"/>
          <w:szCs w:val="28"/>
          <w:rtl/>
          <w:lang w:eastAsia="en-US"/>
        </w:rPr>
        <w:t xml:space="preserve"> من ضمهَا على اصل مَا يجب من حركتها بعد السَّاكِن</w:t>
      </w:r>
      <w:r w:rsidRPr="00E16334">
        <w:rPr>
          <w:rFonts w:ascii="Traditional Arabic" w:hAnsi="Traditional Arabic" w:cs="Traditional Arabic"/>
          <w:noProof w:val="0"/>
          <w:color w:val="000000"/>
          <w:sz w:val="28"/>
          <w:szCs w:val="28"/>
          <w:rtl/>
        </w:rPr>
        <w:t>)</w:t>
      </w:r>
      <w:r w:rsidRPr="00E16334">
        <w:rPr>
          <w:rFonts w:ascii="Traditional Arabic" w:hAnsi="Traditional Arabic" w:cs="Traditional Arabic"/>
          <w:noProof w:val="0"/>
          <w:color w:val="000000"/>
          <w:sz w:val="28"/>
          <w:szCs w:val="28"/>
          <w:rtl/>
          <w:lang w:eastAsia="ar-SY"/>
        </w:rPr>
        <w:t>.</w:t>
      </w:r>
    </w:p>
  </w:footnote>
  <w:footnote w:id="456">
    <w:p w:rsidR="006C06B9" w:rsidRDefault="006C06B9" w:rsidP="007C64D4">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الحجرات مدنية بالاتفاق. تفسير القرطبي 16/300.</w:t>
      </w:r>
      <w:r>
        <w:rPr>
          <w:rFonts w:cs="Traditional Arabic"/>
          <w:noProof w:val="0"/>
          <w:sz w:val="28"/>
          <w:szCs w:val="28"/>
          <w:rtl/>
        </w:rPr>
        <w:t xml:space="preserve"> </w:t>
      </w:r>
    </w:p>
  </w:footnote>
  <w:footnote w:id="457">
    <w:p w:rsidR="006C06B9" w:rsidRDefault="006C06B9" w:rsidP="007C64D4">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ق مكية كلها. تفسير القرطبي 17/1.</w:t>
      </w:r>
      <w:r>
        <w:rPr>
          <w:rFonts w:cs="Traditional Arabic"/>
          <w:noProof w:val="0"/>
          <w:sz w:val="28"/>
          <w:szCs w:val="28"/>
          <w:rtl/>
        </w:rPr>
        <w:t xml:space="preserve"> </w:t>
      </w:r>
    </w:p>
  </w:footnote>
  <w:footnote w:id="458">
    <w:p w:rsidR="006C06B9" w:rsidRDefault="006C06B9" w:rsidP="0052028F">
      <w:pPr>
        <w:pStyle w:val="a8"/>
        <w:spacing w:line="240" w:lineRule="atLeast"/>
        <w:jc w:val="both"/>
      </w:pPr>
      <w:r w:rsidRPr="00E16334">
        <w:rPr>
          <w:rFonts w:ascii="Traditional Arabic" w:hAnsi="Traditional Arabic" w:cs="Traditional Arabic"/>
          <w:noProof w:val="0"/>
          <w:color w:val="000000"/>
          <w:sz w:val="28"/>
          <w:szCs w:val="28"/>
          <w:rtl/>
        </w:rPr>
        <w:t>(</w:t>
      </w:r>
      <w:r w:rsidRPr="00E16334">
        <w:rPr>
          <w:rFonts w:ascii="Traditional Arabic" w:hAnsi="Traditional Arabic" w:cs="Traditional Arabic"/>
          <w:noProof w:val="0"/>
          <w:color w:val="000000"/>
          <w:sz w:val="28"/>
          <w:szCs w:val="28"/>
          <w:rtl/>
        </w:rPr>
        <w:footnoteRef/>
      </w:r>
      <w:r w:rsidRPr="00E16334">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قرأها </w:t>
      </w:r>
      <w:r w:rsidRPr="005F0A21">
        <w:rPr>
          <w:rFonts w:ascii="Traditional Arabic" w:hAnsi="Traditional Arabic" w:cs="Traditional Arabic"/>
          <w:b/>
          <w:bCs/>
          <w:noProof w:val="0"/>
          <w:color w:val="C00000"/>
          <w:sz w:val="28"/>
          <w:szCs w:val="28"/>
          <w:rtl/>
        </w:rPr>
        <w:t>حفص</w:t>
      </w:r>
      <w:r w:rsidRPr="005D20B0">
        <w:rPr>
          <w:rFonts w:ascii="Traditional Arabic" w:hAnsi="Traditional Arabic" w:cs="Traditional Arabic"/>
          <w:noProof w:val="0"/>
          <w:color w:val="000000"/>
          <w:sz w:val="28"/>
          <w:szCs w:val="28"/>
          <w:rtl/>
        </w:rPr>
        <w:t xml:space="preserve"> بالنون </w:t>
      </w:r>
      <w:r>
        <w:rPr>
          <w:rFonts w:ascii="Traditional Arabic" w:hAnsi="Traditional Arabic" w:cs="Traditional Arabic"/>
          <w:noProof w:val="0"/>
          <w:color w:val="000000"/>
          <w:sz w:val="28"/>
          <w:szCs w:val="28"/>
          <w:rtl/>
        </w:rPr>
        <w:t xml:space="preserve">على أنه </w:t>
      </w:r>
      <w:r w:rsidRPr="005D20B0">
        <w:rPr>
          <w:rFonts w:ascii="Traditional Arabic" w:hAnsi="Traditional Arabic" w:cs="Traditional Arabic"/>
          <w:noProof w:val="0"/>
          <w:color w:val="000000"/>
          <w:sz w:val="28"/>
          <w:szCs w:val="28"/>
          <w:rtl/>
        </w:rPr>
        <w:t>اخبار من الله تَعَالَى عَن نَفسه عز وَجل</w:t>
      </w:r>
      <w:r>
        <w:rPr>
          <w:rFonts w:ascii="Traditional Arabic" w:hAnsi="Traditional Arabic" w:cs="Traditional Arabic"/>
          <w:noProof w:val="0"/>
          <w:color w:val="000000"/>
          <w:sz w:val="28"/>
          <w:szCs w:val="28"/>
          <w:rtl/>
        </w:rPr>
        <w:t xml:space="preserve">. وقرأها </w:t>
      </w:r>
      <w:r w:rsidRPr="005F0A21">
        <w:rPr>
          <w:rFonts w:ascii="Traditional Arabic" w:hAnsi="Traditional Arabic" w:cs="Traditional Arabic"/>
          <w:b/>
          <w:bCs/>
          <w:noProof w:val="0"/>
          <w:color w:val="7030A0"/>
          <w:sz w:val="28"/>
          <w:szCs w:val="28"/>
          <w:rtl/>
        </w:rPr>
        <w:t>شعبة</w:t>
      </w:r>
      <w:r>
        <w:rPr>
          <w:rFonts w:ascii="Traditional Arabic" w:hAnsi="Traditional Arabic" w:cs="Traditional Arabic"/>
          <w:noProof w:val="0"/>
          <w:color w:val="000000"/>
          <w:sz w:val="28"/>
          <w:szCs w:val="28"/>
          <w:rtl/>
        </w:rPr>
        <w:t xml:space="preserve"> </w:t>
      </w:r>
      <w:r w:rsidRPr="005D20B0">
        <w:rPr>
          <w:rFonts w:ascii="Traditional Arabic" w:hAnsi="Traditional Arabic" w:cs="Traditional Arabic"/>
          <w:noProof w:val="0"/>
          <w:color w:val="000000"/>
          <w:sz w:val="28"/>
          <w:szCs w:val="28"/>
          <w:rtl/>
        </w:rPr>
        <w:t xml:space="preserve">بِالْيَاءِ </w:t>
      </w:r>
      <w:r>
        <w:rPr>
          <w:rFonts w:ascii="Traditional Arabic" w:hAnsi="Traditional Arabic" w:cs="Traditional Arabic"/>
          <w:noProof w:val="0"/>
          <w:color w:val="000000"/>
          <w:sz w:val="28"/>
          <w:szCs w:val="28"/>
          <w:rtl/>
        </w:rPr>
        <w:t xml:space="preserve">على أنها </w:t>
      </w:r>
      <w:r w:rsidRPr="005D20B0">
        <w:rPr>
          <w:rFonts w:ascii="Traditional Arabic" w:hAnsi="Traditional Arabic" w:cs="Traditional Arabic"/>
          <w:noProof w:val="0"/>
          <w:color w:val="000000"/>
          <w:sz w:val="28"/>
          <w:szCs w:val="28"/>
          <w:rtl/>
        </w:rPr>
        <w:t>اخبا</w:t>
      </w:r>
      <w:r>
        <w:rPr>
          <w:rFonts w:ascii="Traditional Arabic" w:hAnsi="Traditional Arabic" w:cs="Traditional Arabic"/>
          <w:noProof w:val="0"/>
          <w:color w:val="000000"/>
          <w:sz w:val="28"/>
          <w:szCs w:val="28"/>
          <w:rtl/>
        </w:rPr>
        <w:t xml:space="preserve">ر من الرَّسُول عَن الله عز وَجل، </w:t>
      </w:r>
      <w:r w:rsidRPr="005D20B0">
        <w:rPr>
          <w:rFonts w:ascii="Traditional Arabic" w:hAnsi="Traditional Arabic" w:cs="Traditional Arabic"/>
          <w:noProof w:val="0"/>
          <w:color w:val="000000"/>
          <w:sz w:val="28"/>
          <w:szCs w:val="28"/>
          <w:rtl/>
        </w:rPr>
        <w:t xml:space="preserve">وَنصب يَوْم يتَوَجَّه على وَجْهَيْن </w:t>
      </w:r>
      <w:r>
        <w:rPr>
          <w:rFonts w:ascii="Traditional Arabic" w:hAnsi="Traditional Arabic" w:cs="Traditional Arabic"/>
          <w:noProof w:val="0"/>
          <w:color w:val="000000"/>
          <w:sz w:val="28"/>
          <w:szCs w:val="28"/>
          <w:rtl/>
        </w:rPr>
        <w:t>أ</w:t>
      </w:r>
      <w:r w:rsidRPr="005D20B0">
        <w:rPr>
          <w:rFonts w:ascii="Traditional Arabic" w:hAnsi="Traditional Arabic" w:cs="Traditional Arabic"/>
          <w:noProof w:val="0"/>
          <w:color w:val="000000"/>
          <w:sz w:val="28"/>
          <w:szCs w:val="28"/>
          <w:rtl/>
        </w:rPr>
        <w:t>حدهما بقوله مَا يُبدل القَوْل لدي يَوْم نقُول أَي فِي يَوْم قَوْلنَا</w:t>
      </w:r>
      <w:r>
        <w:rPr>
          <w:rFonts w:ascii="Traditional Arabic" w:hAnsi="Traditional Arabic" w:cs="Traditional Arabic"/>
          <w:noProof w:val="0"/>
          <w:color w:val="000000"/>
          <w:sz w:val="28"/>
          <w:szCs w:val="28"/>
          <w:rtl/>
        </w:rPr>
        <w:t xml:space="preserve">، </w:t>
      </w:r>
      <w:r w:rsidRPr="005D20B0">
        <w:rPr>
          <w:rFonts w:ascii="Traditional Arabic" w:hAnsi="Traditional Arabic" w:cs="Traditional Arabic"/>
          <w:noProof w:val="0"/>
          <w:color w:val="000000"/>
          <w:sz w:val="28"/>
          <w:szCs w:val="28"/>
          <w:rtl/>
        </w:rPr>
        <w:t>وَالثَّانِي بإضمار فعل مَعْنَاهُ وأذكر يَوْم نقُول</w:t>
      </w:r>
      <w:r>
        <w:rPr>
          <w:rFonts w:ascii="Traditional Arabic" w:hAnsi="Traditional Arabic" w:cs="Traditional Arabic"/>
          <w:noProof w:val="0"/>
          <w:color w:val="000000"/>
          <w:sz w:val="28"/>
          <w:szCs w:val="28"/>
          <w:rtl/>
        </w:rPr>
        <w:t xml:space="preserve"> </w:t>
      </w:r>
      <w:r w:rsidRPr="005D20B0">
        <w:rPr>
          <w:rFonts w:ascii="Traditional Arabic" w:hAnsi="Traditional Arabic" w:cs="Traditional Arabic"/>
          <w:noProof w:val="0"/>
          <w:color w:val="000000"/>
          <w:sz w:val="28"/>
          <w:szCs w:val="28"/>
          <w:rtl/>
          <w:lang w:eastAsia="ar-SY"/>
        </w:rPr>
        <w:t xml:space="preserve">فَأَما قَول جَهَنَّم فَعِنْدَ اهل السّنة بِآلَة وعقل يركبه الله فِيهَا على الْحَقِيقَة وَعند غَيرهم على طَرِيق الْمجَاز </w:t>
      </w:r>
      <w:proofErr w:type="gramStart"/>
      <w:r w:rsidRPr="005D20B0">
        <w:rPr>
          <w:rFonts w:ascii="Traditional Arabic" w:hAnsi="Traditional Arabic" w:cs="Traditional Arabic"/>
          <w:noProof w:val="0"/>
          <w:color w:val="000000"/>
          <w:sz w:val="28"/>
          <w:szCs w:val="28"/>
          <w:rtl/>
          <w:lang w:eastAsia="ar-SY"/>
        </w:rPr>
        <w:t>وانها</w:t>
      </w:r>
      <w:proofErr w:type="gramEnd"/>
      <w:r w:rsidRPr="005D20B0">
        <w:rPr>
          <w:rFonts w:ascii="Traditional Arabic" w:hAnsi="Traditional Arabic" w:cs="Traditional Arabic"/>
          <w:noProof w:val="0"/>
          <w:color w:val="000000"/>
          <w:sz w:val="28"/>
          <w:szCs w:val="28"/>
          <w:rtl/>
          <w:lang w:eastAsia="ar-SY"/>
        </w:rPr>
        <w:t xml:space="preserve"> لَو نطقت لقالت ذَلِك</w:t>
      </w:r>
      <w:r w:rsidRPr="00E16334">
        <w:rPr>
          <w:rFonts w:ascii="Traditional Arabic" w:hAnsi="Traditional Arabic" w:cs="Traditional Arabic"/>
          <w:noProof w:val="0"/>
          <w:color w:val="000000"/>
          <w:sz w:val="28"/>
          <w:szCs w:val="28"/>
          <w:rtl/>
          <w:lang w:eastAsia="ar-SY"/>
        </w:rPr>
        <w:t>.</w:t>
      </w:r>
      <w:r>
        <w:rPr>
          <w:rFonts w:ascii="Traditional Arabic" w:hAnsi="Traditional Arabic" w:cs="Traditional Arabic"/>
          <w:noProof w:val="0"/>
          <w:color w:val="000000"/>
          <w:sz w:val="28"/>
          <w:szCs w:val="28"/>
          <w:rtl/>
        </w:rPr>
        <w:t xml:space="preserve"> ينظر:</w:t>
      </w:r>
      <w:r w:rsidRPr="00E16334">
        <w:rPr>
          <w:rFonts w:ascii="Traditional Arabic" w:hAnsi="Traditional Arabic" w:cs="Traditional Arabic"/>
          <w:noProof w:val="0"/>
          <w:color w:val="000000"/>
          <w:sz w:val="28"/>
          <w:szCs w:val="28"/>
          <w:rtl/>
        </w:rPr>
        <w:t xml:space="preserve"> الحجة في القراءات السبع</w:t>
      </w:r>
      <w:r>
        <w:rPr>
          <w:rFonts w:ascii="Traditional Arabic" w:hAnsi="Traditional Arabic" w:cs="Traditional Arabic"/>
          <w:noProof w:val="0"/>
          <w:color w:val="000000"/>
          <w:sz w:val="28"/>
          <w:szCs w:val="28"/>
          <w:rtl/>
        </w:rPr>
        <w:t xml:space="preserve"> لابن </w:t>
      </w:r>
      <w:proofErr w:type="spellStart"/>
      <w:r>
        <w:rPr>
          <w:rFonts w:ascii="Traditional Arabic" w:hAnsi="Traditional Arabic" w:cs="Traditional Arabic"/>
          <w:noProof w:val="0"/>
          <w:color w:val="000000"/>
          <w:sz w:val="28"/>
          <w:szCs w:val="28"/>
          <w:rtl/>
        </w:rPr>
        <w:t>خالويه</w:t>
      </w:r>
      <w:proofErr w:type="spellEnd"/>
      <w:r w:rsidRPr="00E16334">
        <w:rPr>
          <w:rFonts w:ascii="Traditional Arabic" w:hAnsi="Traditional Arabic" w:cs="Traditional Arabic"/>
          <w:noProof w:val="0"/>
          <w:color w:val="000000"/>
          <w:sz w:val="28"/>
          <w:szCs w:val="28"/>
          <w:rtl/>
        </w:rPr>
        <w:t xml:space="preserve"> ص 329</w:t>
      </w:r>
      <w:r>
        <w:rPr>
          <w:rFonts w:ascii="Traditional Arabic" w:hAnsi="Traditional Arabic" w:cs="Traditional Arabic"/>
          <w:noProof w:val="0"/>
          <w:color w:val="000000"/>
          <w:sz w:val="28"/>
          <w:szCs w:val="28"/>
          <w:rtl/>
        </w:rPr>
        <w:t>.</w:t>
      </w:r>
    </w:p>
  </w:footnote>
  <w:footnote w:id="459">
    <w:p w:rsidR="006C06B9" w:rsidRDefault="006C06B9" w:rsidP="007C64D4">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الدخان مكية في قول الجميع. تفسير القرطبي 17/29.</w:t>
      </w:r>
      <w:r>
        <w:rPr>
          <w:rFonts w:cs="Traditional Arabic"/>
          <w:noProof w:val="0"/>
          <w:sz w:val="28"/>
          <w:szCs w:val="28"/>
          <w:rtl/>
        </w:rPr>
        <w:t xml:space="preserve"> </w:t>
      </w:r>
    </w:p>
  </w:footnote>
  <w:footnote w:id="460">
    <w:p w:rsidR="006C06B9" w:rsidRDefault="006C06B9" w:rsidP="00B14D59">
      <w:pPr>
        <w:pStyle w:val="a8"/>
        <w:spacing w:line="240" w:lineRule="atLeast"/>
        <w:jc w:val="lowKashida"/>
      </w:pPr>
      <w:r w:rsidRPr="00E16334">
        <w:rPr>
          <w:rFonts w:ascii="Traditional Arabic" w:hAnsi="Traditional Arabic" w:cs="Traditional Arabic"/>
          <w:noProof w:val="0"/>
          <w:color w:val="000000"/>
          <w:sz w:val="28"/>
          <w:szCs w:val="28"/>
          <w:rtl/>
        </w:rPr>
        <w:t>(</w:t>
      </w:r>
      <w:r w:rsidRPr="00E16334">
        <w:rPr>
          <w:rFonts w:ascii="Traditional Arabic" w:hAnsi="Traditional Arabic" w:cs="Traditional Arabic"/>
          <w:noProof w:val="0"/>
          <w:color w:val="000000"/>
          <w:sz w:val="28"/>
          <w:szCs w:val="28"/>
          <w:rtl/>
        </w:rPr>
        <w:footnoteRef/>
      </w:r>
      <w:r w:rsidRPr="00E16334">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B7619D">
        <w:rPr>
          <w:rFonts w:ascii="Traditional Arabic" w:hAnsi="Traditional Arabic" w:cs="Traditional Arabic"/>
          <w:noProof w:val="0"/>
          <w:color w:val="000000"/>
          <w:sz w:val="28"/>
          <w:szCs w:val="28"/>
          <w:rtl/>
        </w:rPr>
        <w:t xml:space="preserve">قرأها </w:t>
      </w:r>
      <w:r w:rsidRPr="0052028F">
        <w:rPr>
          <w:rFonts w:ascii="Traditional Arabic" w:hAnsi="Traditional Arabic" w:cs="Traditional Arabic"/>
          <w:b/>
          <w:bCs/>
          <w:noProof w:val="0"/>
          <w:color w:val="C00000"/>
          <w:sz w:val="28"/>
          <w:szCs w:val="28"/>
          <w:rtl/>
        </w:rPr>
        <w:t>حفص</w:t>
      </w:r>
      <w:r w:rsidRPr="00B7619D">
        <w:rPr>
          <w:rFonts w:ascii="Traditional Arabic" w:hAnsi="Traditional Arabic" w:cs="Traditional Arabic"/>
          <w:noProof w:val="0"/>
          <w:color w:val="000000"/>
          <w:sz w:val="28"/>
          <w:szCs w:val="28"/>
          <w:rtl/>
        </w:rPr>
        <w:t xml:space="preserve"> بالنصب على الحال لأنه من المصا</w:t>
      </w:r>
      <w:r>
        <w:rPr>
          <w:rFonts w:ascii="Traditional Arabic" w:hAnsi="Traditional Arabic" w:cs="Traditional Arabic"/>
          <w:noProof w:val="0"/>
          <w:color w:val="000000"/>
          <w:sz w:val="28"/>
          <w:szCs w:val="28"/>
          <w:rtl/>
        </w:rPr>
        <w:t>در التي لا توصف والعامل فيها حق</w:t>
      </w:r>
      <w:r w:rsidRPr="00B7619D">
        <w:rPr>
          <w:rFonts w:ascii="Traditional Arabic" w:hAnsi="Traditional Arabic" w:cs="Traditional Arabic"/>
          <w:noProof w:val="0"/>
          <w:color w:val="000000"/>
          <w:sz w:val="28"/>
          <w:szCs w:val="28"/>
          <w:rtl/>
        </w:rPr>
        <w:t>، أو الوصف لمصدر م</w:t>
      </w:r>
      <w:r>
        <w:rPr>
          <w:rFonts w:ascii="Traditional Arabic" w:hAnsi="Traditional Arabic" w:cs="Traditional Arabic"/>
          <w:noProof w:val="0"/>
          <w:color w:val="000000"/>
          <w:sz w:val="28"/>
          <w:szCs w:val="28"/>
          <w:rtl/>
        </w:rPr>
        <w:t>حذوف أي لأنه لحق حقاً مثل نطقكم</w:t>
      </w:r>
      <w:r w:rsidRPr="00B7619D">
        <w:rPr>
          <w:rFonts w:ascii="Traditional Arabic" w:hAnsi="Traditional Arabic" w:cs="Traditional Arabic"/>
          <w:noProof w:val="0"/>
          <w:color w:val="000000"/>
          <w:sz w:val="28"/>
          <w:szCs w:val="28"/>
          <w:rtl/>
        </w:rPr>
        <w:t xml:space="preserve">، وقيل هو نعت لحق وبني على الفتح لإضافته إلى غير متمكن وهو ما إن كانت بمعنى شيء وإن وما </w:t>
      </w:r>
      <w:r>
        <w:rPr>
          <w:rFonts w:ascii="Traditional Arabic" w:hAnsi="Traditional Arabic" w:cs="Traditional Arabic"/>
          <w:noProof w:val="0"/>
          <w:color w:val="000000"/>
          <w:sz w:val="28"/>
          <w:szCs w:val="28"/>
          <w:rtl/>
        </w:rPr>
        <w:t>في حيزها  إن جعلت مزيدة للتأكيد</w:t>
      </w:r>
      <w:r w:rsidRPr="00B7619D">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B7619D">
        <w:rPr>
          <w:rFonts w:ascii="Traditional Arabic" w:hAnsi="Traditional Arabic" w:cs="Traditional Arabic"/>
          <w:noProof w:val="0"/>
          <w:color w:val="000000"/>
          <w:sz w:val="28"/>
          <w:szCs w:val="28"/>
          <w:rtl/>
        </w:rPr>
        <w:t>قرأ</w:t>
      </w:r>
      <w:r>
        <w:rPr>
          <w:rFonts w:ascii="Traditional Arabic" w:hAnsi="Traditional Arabic" w:cs="Traditional Arabic"/>
          <w:noProof w:val="0"/>
          <w:color w:val="000000"/>
          <w:sz w:val="28"/>
          <w:szCs w:val="28"/>
          <w:rtl/>
        </w:rPr>
        <w:t>ها</w:t>
      </w:r>
      <w:r w:rsidRPr="0052028F">
        <w:rPr>
          <w:rFonts w:ascii="Traditional Arabic" w:hAnsi="Traditional Arabic" w:cs="Traditional Arabic"/>
          <w:noProof w:val="0"/>
          <w:color w:val="7030A0"/>
          <w:sz w:val="28"/>
          <w:szCs w:val="28"/>
          <w:rtl/>
        </w:rPr>
        <w:t xml:space="preserve"> </w:t>
      </w:r>
      <w:r w:rsidRPr="0052028F">
        <w:rPr>
          <w:rFonts w:ascii="Traditional Arabic" w:hAnsi="Traditional Arabic" w:cs="Traditional Arabic"/>
          <w:b/>
          <w:bCs/>
          <w:noProof w:val="0"/>
          <w:color w:val="7030A0"/>
          <w:sz w:val="28"/>
          <w:szCs w:val="28"/>
          <w:rtl/>
        </w:rPr>
        <w:t>شعبة</w:t>
      </w:r>
      <w:r w:rsidRPr="00B7619D">
        <w:rPr>
          <w:rFonts w:ascii="Traditional Arabic" w:hAnsi="Traditional Arabic" w:cs="Traditional Arabic"/>
          <w:noProof w:val="0"/>
          <w:color w:val="000000"/>
          <w:sz w:val="28"/>
          <w:szCs w:val="28"/>
          <w:rtl/>
        </w:rPr>
        <w:t xml:space="preserve"> بالرفع </w:t>
      </w:r>
      <w:r>
        <w:rPr>
          <w:rFonts w:ascii="Traditional Arabic" w:hAnsi="Traditional Arabic" w:cs="Traditional Arabic"/>
          <w:noProof w:val="0"/>
          <w:color w:val="000000"/>
          <w:sz w:val="28"/>
          <w:szCs w:val="28"/>
          <w:rtl/>
        </w:rPr>
        <w:t>على أنها صفة لحق</w:t>
      </w:r>
      <w:r w:rsidRPr="00B7619D">
        <w:rPr>
          <w:rFonts w:ascii="Traditional Arabic" w:hAnsi="Traditional Arabic" w:cs="Traditional Arabic"/>
          <w:noProof w:val="0"/>
          <w:color w:val="000000"/>
          <w:sz w:val="28"/>
          <w:szCs w:val="28"/>
          <w:rtl/>
        </w:rPr>
        <w:t>، لأن (مثل) نكرة وإن أ</w:t>
      </w:r>
      <w:r>
        <w:rPr>
          <w:rFonts w:ascii="Traditional Arabic" w:hAnsi="Traditional Arabic" w:cs="Traditional Arabic"/>
          <w:noProof w:val="0"/>
          <w:color w:val="000000"/>
          <w:sz w:val="28"/>
          <w:szCs w:val="28"/>
          <w:rtl/>
        </w:rPr>
        <w:t>ضيفت فهي لا تتعرف بالإضافة كغير، أو خبر ثانٍ، ينظر</w:t>
      </w:r>
      <w:r w:rsidRPr="00B7619D">
        <w:rPr>
          <w:rFonts w:ascii="Traditional Arabic" w:hAnsi="Traditional Arabic" w:cs="Traditional Arabic"/>
          <w:noProof w:val="0"/>
          <w:color w:val="000000"/>
          <w:sz w:val="28"/>
          <w:szCs w:val="28"/>
          <w:rtl/>
        </w:rPr>
        <w:t xml:space="preserve">: </w:t>
      </w:r>
      <w:r w:rsidRPr="00B14D59">
        <w:rPr>
          <w:rFonts w:ascii="Traditional Arabic" w:hAnsi="Traditional Arabic" w:cs="Traditional Arabic"/>
          <w:noProof w:val="0"/>
          <w:color w:val="000000"/>
          <w:sz w:val="28"/>
          <w:szCs w:val="28"/>
          <w:rtl/>
        </w:rPr>
        <w:t xml:space="preserve">إتحاف فضلاء البشر في القراءات الأربعة عشر ص </w:t>
      </w:r>
      <w:r>
        <w:rPr>
          <w:rFonts w:ascii="Traditional Arabic" w:hAnsi="Traditional Arabic" w:cs="Traditional Arabic"/>
          <w:noProof w:val="0"/>
          <w:color w:val="000000"/>
          <w:sz w:val="28"/>
          <w:szCs w:val="28"/>
          <w:rtl/>
        </w:rPr>
        <w:t>398</w:t>
      </w:r>
      <w:r w:rsidRPr="00B7619D">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B7619D">
        <w:rPr>
          <w:rFonts w:ascii="Traditional Arabic" w:hAnsi="Traditional Arabic" w:cs="Traditional Arabic"/>
          <w:noProof w:val="0"/>
          <w:color w:val="000000"/>
          <w:sz w:val="28"/>
          <w:szCs w:val="28"/>
          <w:rtl/>
        </w:rPr>
        <w:t>فتح القدير</w:t>
      </w:r>
      <w:r>
        <w:rPr>
          <w:rFonts w:ascii="Traditional Arabic" w:hAnsi="Traditional Arabic" w:cs="Traditional Arabic"/>
          <w:noProof w:val="0"/>
          <w:color w:val="000000"/>
          <w:sz w:val="28"/>
          <w:szCs w:val="28"/>
          <w:rtl/>
        </w:rPr>
        <w:t xml:space="preserve"> 5/121</w:t>
      </w:r>
      <w:r w:rsidRPr="00B7619D">
        <w:rPr>
          <w:rFonts w:ascii="Traditional Arabic" w:hAnsi="Traditional Arabic" w:cs="Traditional Arabic"/>
          <w:noProof w:val="0"/>
          <w:color w:val="000000"/>
          <w:sz w:val="28"/>
          <w:szCs w:val="28"/>
          <w:rtl/>
        </w:rPr>
        <w:t>.</w:t>
      </w:r>
    </w:p>
  </w:footnote>
  <w:footnote w:id="461">
    <w:p w:rsidR="006C06B9" w:rsidRDefault="006C06B9" w:rsidP="00E0258F">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الطور مكية كلها في قول الجميع. تفسير القرطبي 17/58.</w:t>
      </w:r>
      <w:r>
        <w:rPr>
          <w:rFonts w:cs="Traditional Arabic"/>
          <w:noProof w:val="0"/>
          <w:sz w:val="28"/>
          <w:szCs w:val="28"/>
          <w:rtl/>
        </w:rPr>
        <w:t xml:space="preserve"> </w:t>
      </w:r>
    </w:p>
  </w:footnote>
  <w:footnote w:id="462">
    <w:p w:rsidR="006C06B9" w:rsidRDefault="006C06B9" w:rsidP="001E79C4">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ينظر: هداية القاري إلى تجويد كلام الباري 2/579.</w:t>
      </w:r>
      <w:r>
        <w:rPr>
          <w:rFonts w:cs="Traditional Arabic"/>
          <w:noProof w:val="0"/>
          <w:sz w:val="28"/>
          <w:szCs w:val="28"/>
          <w:rtl/>
        </w:rPr>
        <w:t xml:space="preserve"> </w:t>
      </w:r>
    </w:p>
  </w:footnote>
  <w:footnote w:id="463">
    <w:p w:rsidR="006C06B9" w:rsidRDefault="006C06B9" w:rsidP="00C54726">
      <w:pPr>
        <w:pStyle w:val="a8"/>
        <w:spacing w:line="240" w:lineRule="atLeast"/>
        <w:jc w:val="lowKashida"/>
      </w:pPr>
      <w:r w:rsidRPr="00E16334">
        <w:rPr>
          <w:rFonts w:ascii="Traditional Arabic" w:hAnsi="Traditional Arabic" w:cs="Traditional Arabic"/>
          <w:noProof w:val="0"/>
          <w:color w:val="000000"/>
          <w:sz w:val="28"/>
          <w:szCs w:val="28"/>
          <w:rtl/>
        </w:rPr>
        <w:t>(</w:t>
      </w:r>
      <w:r w:rsidRPr="00E16334">
        <w:rPr>
          <w:rFonts w:ascii="Traditional Arabic" w:hAnsi="Traditional Arabic" w:cs="Traditional Arabic"/>
          <w:noProof w:val="0"/>
          <w:color w:val="000000"/>
          <w:sz w:val="28"/>
          <w:szCs w:val="28"/>
          <w:rtl/>
        </w:rPr>
        <w:footnoteRef/>
      </w:r>
      <w:r w:rsidRPr="00E16334">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قرأها </w:t>
      </w:r>
      <w:r w:rsidRPr="0052028F">
        <w:rPr>
          <w:rFonts w:ascii="Traditional Arabic" w:hAnsi="Traditional Arabic" w:cs="Traditional Arabic"/>
          <w:b/>
          <w:bCs/>
          <w:noProof w:val="0"/>
          <w:color w:val="C00000"/>
          <w:sz w:val="28"/>
          <w:szCs w:val="28"/>
          <w:rtl/>
        </w:rPr>
        <w:t>حفص</w:t>
      </w:r>
      <w:r w:rsidRPr="00C54726">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ب</w:t>
      </w:r>
      <w:r w:rsidRPr="00C54726">
        <w:rPr>
          <w:rFonts w:ascii="Traditional Arabic" w:hAnsi="Traditional Arabic" w:cs="Traditional Arabic"/>
          <w:noProof w:val="0"/>
          <w:color w:val="000000"/>
          <w:sz w:val="28"/>
          <w:szCs w:val="28"/>
          <w:rtl/>
        </w:rPr>
        <w:t>وجه</w:t>
      </w:r>
      <w:r>
        <w:rPr>
          <w:rFonts w:ascii="Traditional Arabic" w:hAnsi="Traditional Arabic" w:cs="Traditional Arabic"/>
          <w:noProof w:val="0"/>
          <w:color w:val="000000"/>
          <w:sz w:val="28"/>
          <w:szCs w:val="28"/>
          <w:rtl/>
        </w:rPr>
        <w:t xml:space="preserve">ين : </w:t>
      </w:r>
      <w:r w:rsidRPr="00C54726">
        <w:rPr>
          <w:rFonts w:ascii="Traditional Arabic" w:hAnsi="Traditional Arabic" w:cs="Traditional Arabic"/>
          <w:b/>
          <w:bCs/>
          <w:noProof w:val="0"/>
          <w:color w:val="000000"/>
          <w:sz w:val="28"/>
          <w:szCs w:val="28"/>
          <w:rtl/>
        </w:rPr>
        <w:t>الأول</w:t>
      </w:r>
      <w:r w:rsidRPr="00C54726">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ب</w:t>
      </w:r>
      <w:r w:rsidRPr="00C54726">
        <w:rPr>
          <w:rFonts w:ascii="Traditional Arabic" w:hAnsi="Traditional Arabic" w:cs="Traditional Arabic"/>
          <w:noProof w:val="0"/>
          <w:color w:val="000000"/>
          <w:sz w:val="28"/>
          <w:szCs w:val="28"/>
          <w:rtl/>
        </w:rPr>
        <w:t xml:space="preserve">السين من طريق زرعان عن عمرو وهو نص الهذلي مع </w:t>
      </w:r>
      <w:proofErr w:type="spellStart"/>
      <w:r w:rsidRPr="00C54726">
        <w:rPr>
          <w:rFonts w:ascii="Traditional Arabic" w:hAnsi="Traditional Arabic" w:cs="Traditional Arabic"/>
          <w:noProof w:val="0"/>
          <w:color w:val="000000"/>
          <w:sz w:val="28"/>
          <w:szCs w:val="28"/>
          <w:rtl/>
        </w:rPr>
        <w:t>الأشناني</w:t>
      </w:r>
      <w:proofErr w:type="spellEnd"/>
      <w:r w:rsidRPr="00C54726">
        <w:rPr>
          <w:rFonts w:ascii="Traditional Arabic" w:hAnsi="Traditional Arabic" w:cs="Traditional Arabic"/>
          <w:noProof w:val="0"/>
          <w:color w:val="000000"/>
          <w:sz w:val="28"/>
          <w:szCs w:val="28"/>
          <w:rtl/>
        </w:rPr>
        <w:t xml:space="preserve"> عن عبيد وحكاه له الداني عن أ</w:t>
      </w:r>
      <w:r>
        <w:rPr>
          <w:rFonts w:ascii="Traditional Arabic" w:hAnsi="Traditional Arabic" w:cs="Traditional Arabic"/>
          <w:noProof w:val="0"/>
          <w:color w:val="000000"/>
          <w:sz w:val="28"/>
          <w:szCs w:val="28"/>
          <w:rtl/>
        </w:rPr>
        <w:t xml:space="preserve">بي طاهر بن أبي هاشم عن </w:t>
      </w:r>
      <w:proofErr w:type="spellStart"/>
      <w:r>
        <w:rPr>
          <w:rFonts w:ascii="Traditional Arabic" w:hAnsi="Traditional Arabic" w:cs="Traditional Arabic"/>
          <w:noProof w:val="0"/>
          <w:color w:val="000000"/>
          <w:sz w:val="28"/>
          <w:szCs w:val="28"/>
          <w:rtl/>
        </w:rPr>
        <w:t>الأشناني</w:t>
      </w:r>
      <w:proofErr w:type="spellEnd"/>
      <w:r>
        <w:rPr>
          <w:rFonts w:ascii="Traditional Arabic" w:hAnsi="Traditional Arabic" w:cs="Traditional Arabic"/>
          <w:noProof w:val="0"/>
          <w:color w:val="000000"/>
          <w:sz w:val="28"/>
          <w:szCs w:val="28"/>
          <w:rtl/>
        </w:rPr>
        <w:t>.</w:t>
      </w:r>
      <w:r w:rsidRPr="00C54726">
        <w:rPr>
          <w:rFonts w:ascii="Traditional Arabic" w:hAnsi="Traditional Arabic" w:cs="Traditional Arabic"/>
          <w:noProof w:val="0"/>
          <w:color w:val="000000"/>
          <w:sz w:val="28"/>
          <w:szCs w:val="28"/>
          <w:rtl/>
        </w:rPr>
        <w:t xml:space="preserve"> </w:t>
      </w:r>
      <w:r w:rsidRPr="00C54726">
        <w:rPr>
          <w:rFonts w:ascii="Traditional Arabic" w:hAnsi="Traditional Arabic" w:cs="Traditional Arabic"/>
          <w:b/>
          <w:bCs/>
          <w:noProof w:val="0"/>
          <w:color w:val="000000"/>
          <w:sz w:val="28"/>
          <w:szCs w:val="28"/>
          <w:rtl/>
        </w:rPr>
        <w:t>والثاني</w:t>
      </w:r>
      <w:r w:rsidRPr="00C54726">
        <w:rPr>
          <w:rFonts w:ascii="Traditional Arabic" w:hAnsi="Traditional Arabic" w:cs="Traditional Arabic"/>
          <w:noProof w:val="0"/>
          <w:color w:val="000000"/>
          <w:sz w:val="28"/>
          <w:szCs w:val="28"/>
          <w:rtl/>
        </w:rPr>
        <w:t xml:space="preserve">: بالصاد من طريق ابن </w:t>
      </w:r>
      <w:proofErr w:type="spellStart"/>
      <w:r w:rsidRPr="00C54726">
        <w:rPr>
          <w:rFonts w:ascii="Traditional Arabic" w:hAnsi="Traditional Arabic" w:cs="Traditional Arabic"/>
          <w:noProof w:val="0"/>
          <w:color w:val="000000"/>
          <w:sz w:val="28"/>
          <w:szCs w:val="28"/>
          <w:rtl/>
        </w:rPr>
        <w:t>غلبون</w:t>
      </w:r>
      <w:proofErr w:type="spellEnd"/>
      <w:r w:rsidRPr="00C54726">
        <w:rPr>
          <w:rFonts w:ascii="Traditional Arabic" w:hAnsi="Traditional Arabic" w:cs="Traditional Arabic"/>
          <w:noProof w:val="0"/>
          <w:color w:val="000000"/>
          <w:sz w:val="28"/>
          <w:szCs w:val="28"/>
          <w:rtl/>
        </w:rPr>
        <w:t xml:space="preserve"> وابن مهران وفقاً للجمهور وذكره الداني عن </w:t>
      </w:r>
      <w:proofErr w:type="spellStart"/>
      <w:r w:rsidRPr="00C54726">
        <w:rPr>
          <w:rFonts w:ascii="Traditional Arabic" w:hAnsi="Traditional Arabic" w:cs="Traditional Arabic"/>
          <w:noProof w:val="0"/>
          <w:color w:val="000000"/>
          <w:sz w:val="28"/>
          <w:szCs w:val="28"/>
          <w:rtl/>
        </w:rPr>
        <w:t>الأشناني</w:t>
      </w:r>
      <w:proofErr w:type="spellEnd"/>
      <w:r w:rsidRPr="00C54726">
        <w:rPr>
          <w:rFonts w:ascii="Traditional Arabic" w:hAnsi="Traditional Arabic" w:cs="Traditional Arabic"/>
          <w:noProof w:val="0"/>
          <w:color w:val="000000"/>
          <w:sz w:val="28"/>
          <w:szCs w:val="28"/>
          <w:rtl/>
        </w:rPr>
        <w:t xml:space="preserve"> عن عبيد وب</w:t>
      </w:r>
      <w:r>
        <w:rPr>
          <w:rFonts w:ascii="Traditional Arabic" w:hAnsi="Traditional Arabic" w:cs="Traditional Arabic"/>
          <w:noProof w:val="0"/>
          <w:color w:val="000000"/>
          <w:sz w:val="28"/>
          <w:szCs w:val="28"/>
          <w:rtl/>
        </w:rPr>
        <w:t>ه قرأ الداني على شيخه أبي الحسن.</w:t>
      </w:r>
      <w:r w:rsidRPr="00C54726">
        <w:rPr>
          <w:rFonts w:ascii="Traditional Arabic" w:hAnsi="Traditional Arabic" w:cs="Traditional Arabic"/>
          <w:noProof w:val="0"/>
          <w:color w:val="000000"/>
          <w:sz w:val="28"/>
          <w:szCs w:val="28"/>
          <w:rtl/>
        </w:rPr>
        <w:t xml:space="preserve"> وقرأها </w:t>
      </w:r>
      <w:r w:rsidRPr="0052028F">
        <w:rPr>
          <w:rFonts w:ascii="Traditional Arabic" w:hAnsi="Traditional Arabic" w:cs="Traditional Arabic"/>
          <w:b/>
          <w:bCs/>
          <w:noProof w:val="0"/>
          <w:color w:val="7030A0"/>
          <w:sz w:val="28"/>
          <w:szCs w:val="28"/>
          <w:rtl/>
        </w:rPr>
        <w:t>شعبة</w:t>
      </w:r>
      <w:r>
        <w:rPr>
          <w:rFonts w:ascii="Traditional Arabic" w:hAnsi="Traditional Arabic" w:cs="Traditional Arabic"/>
          <w:noProof w:val="0"/>
          <w:color w:val="000000"/>
          <w:sz w:val="28"/>
          <w:szCs w:val="28"/>
          <w:rtl/>
        </w:rPr>
        <w:t xml:space="preserve"> بالصاد فقط. ينظر</w:t>
      </w:r>
      <w:r w:rsidRPr="00C54726">
        <w:rPr>
          <w:rFonts w:ascii="Traditional Arabic" w:hAnsi="Traditional Arabic" w:cs="Traditional Arabic"/>
          <w:noProof w:val="0"/>
          <w:color w:val="000000"/>
          <w:sz w:val="28"/>
          <w:szCs w:val="28"/>
          <w:rtl/>
        </w:rPr>
        <w:t xml:space="preserve">: النشر </w:t>
      </w:r>
      <w:r>
        <w:rPr>
          <w:rFonts w:ascii="Traditional Arabic" w:hAnsi="Traditional Arabic" w:cs="Traditional Arabic"/>
          <w:noProof w:val="0"/>
          <w:color w:val="000000"/>
          <w:sz w:val="28"/>
          <w:szCs w:val="28"/>
          <w:rtl/>
        </w:rPr>
        <w:t>في القراءات العشر</w:t>
      </w:r>
      <w:r w:rsidRPr="00C54726">
        <w:rPr>
          <w:rFonts w:ascii="Traditional Arabic" w:hAnsi="Traditional Arabic" w:cs="Traditional Arabic"/>
          <w:noProof w:val="0"/>
          <w:color w:val="000000"/>
          <w:sz w:val="28"/>
          <w:szCs w:val="28"/>
          <w:rtl/>
        </w:rPr>
        <w:t xml:space="preserve"> 2/283.</w:t>
      </w:r>
    </w:p>
  </w:footnote>
  <w:footnote w:id="464">
    <w:p w:rsidR="006C06B9" w:rsidRDefault="006C06B9" w:rsidP="00007E72">
      <w:pPr>
        <w:pStyle w:val="a8"/>
        <w:spacing w:line="240" w:lineRule="atLeast"/>
        <w:jc w:val="lowKashida"/>
      </w:pPr>
      <w:r w:rsidRPr="00E16334">
        <w:rPr>
          <w:rFonts w:ascii="Traditional Arabic" w:hAnsi="Traditional Arabic" w:cs="Traditional Arabic"/>
          <w:noProof w:val="0"/>
          <w:color w:val="000000"/>
          <w:sz w:val="28"/>
          <w:szCs w:val="28"/>
          <w:rtl/>
        </w:rPr>
        <w:t>(</w:t>
      </w:r>
      <w:r w:rsidRPr="00E16334">
        <w:rPr>
          <w:rFonts w:ascii="Traditional Arabic" w:hAnsi="Traditional Arabic" w:cs="Traditional Arabic"/>
          <w:noProof w:val="0"/>
          <w:color w:val="000000"/>
          <w:sz w:val="28"/>
          <w:szCs w:val="28"/>
          <w:rtl/>
        </w:rPr>
        <w:footnoteRef/>
      </w:r>
      <w:r w:rsidRPr="00E16334">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جاء في مرشد الخلان ص 167 قوله</w:t>
      </w:r>
      <w:r w:rsidRPr="00C54726">
        <w:rPr>
          <w:rFonts w:ascii="Traditional Arabic" w:hAnsi="Traditional Arabic" w:cs="Traditional Arabic"/>
          <w:noProof w:val="0"/>
          <w:color w:val="000000"/>
          <w:sz w:val="28"/>
          <w:szCs w:val="28"/>
          <w:rtl/>
        </w:rPr>
        <w:t>: (</w:t>
      </w:r>
      <w:r w:rsidRPr="00007E72">
        <w:rPr>
          <w:rFonts w:ascii="Traditional Arabic" w:hAnsi="Traditional Arabic" w:cs="Traditional Arabic"/>
          <w:b/>
          <w:bCs/>
          <w:noProof w:val="0"/>
          <w:color w:val="000000"/>
          <w:sz w:val="28"/>
          <w:szCs w:val="28"/>
          <w:rtl/>
        </w:rPr>
        <w:t xml:space="preserve">وأما سورة </w:t>
      </w:r>
      <w:r>
        <w:rPr>
          <w:rFonts w:ascii="Traditional Arabic" w:hAnsi="Traditional Arabic" w:cs="Traditional Arabic"/>
          <w:b/>
          <w:bCs/>
          <w:noProof w:val="0"/>
          <w:color w:val="000000"/>
          <w:sz w:val="28"/>
          <w:szCs w:val="28"/>
          <w:rtl/>
        </w:rPr>
        <w:t>(والنجم) فمكية في أكثر الأقاويل</w:t>
      </w:r>
      <w:r w:rsidRPr="00007E72">
        <w:rPr>
          <w:rFonts w:ascii="Traditional Arabic" w:hAnsi="Traditional Arabic" w:cs="Traditional Arabic"/>
          <w:b/>
          <w:bCs/>
          <w:noProof w:val="0"/>
          <w:color w:val="000000"/>
          <w:sz w:val="28"/>
          <w:szCs w:val="28"/>
          <w:rtl/>
        </w:rPr>
        <w:t xml:space="preserve">. واستثنى </w:t>
      </w:r>
      <w:r>
        <w:rPr>
          <w:rFonts w:ascii="Traditional Arabic" w:hAnsi="Traditional Arabic" w:cs="Traditional Arabic"/>
          <w:b/>
          <w:bCs/>
          <w:noProof w:val="0"/>
          <w:color w:val="000000"/>
          <w:sz w:val="28"/>
          <w:szCs w:val="28"/>
          <w:rtl/>
        </w:rPr>
        <w:t>ابن عباس وقتادة آية منها، وهو قوله تعالى</w:t>
      </w:r>
      <w:r w:rsidRPr="00007E72">
        <w:rPr>
          <w:rFonts w:ascii="Traditional Arabic" w:hAnsi="Traditional Arabic" w:cs="Traditional Arabic"/>
          <w:b/>
          <w:bCs/>
          <w:noProof w:val="0"/>
          <w:color w:val="000000"/>
          <w:sz w:val="28"/>
          <w:szCs w:val="28"/>
          <w:rtl/>
        </w:rPr>
        <w:t xml:space="preserve">: </w:t>
      </w:r>
      <w:r w:rsidRPr="00C54726">
        <w:rPr>
          <w:rFonts w:ascii="Traditional Arabic" w:hAnsi="Traditional Arabic" w:cs="Traditional Arabic"/>
          <w:noProof w:val="0"/>
          <w:color w:val="000000"/>
          <w:sz w:val="28"/>
          <w:szCs w:val="28"/>
          <w:rtl/>
        </w:rPr>
        <w:t>﴿</w:t>
      </w:r>
      <w:r w:rsidRPr="00C54726">
        <w:rPr>
          <w:rFonts w:ascii="Traditional Arabic" w:hAnsi="Traditional Arabic" w:cs="Traditional Arabic"/>
          <w:b/>
          <w:bCs/>
          <w:noProof w:val="0"/>
          <w:color w:val="FF0000"/>
          <w:sz w:val="28"/>
          <w:szCs w:val="28"/>
          <w:rtl/>
        </w:rPr>
        <w:t>الَّذِينَ يَجْتَنِبُونَ كَبَائِرَ الإِثْمِ</w:t>
      </w:r>
      <w:r w:rsidRPr="00C54726">
        <w:rPr>
          <w:rFonts w:ascii="Traditional Arabic" w:hAnsi="Traditional Arabic" w:cs="Traditional Arabic"/>
          <w:noProof w:val="0"/>
          <w:color w:val="000000"/>
          <w:sz w:val="28"/>
          <w:szCs w:val="28"/>
          <w:rtl/>
        </w:rPr>
        <w:t xml:space="preserve">﴾ </w:t>
      </w:r>
      <w:r w:rsidRPr="00C54726">
        <w:rPr>
          <w:rFonts w:ascii="Traditional Arabic" w:hAnsi="Traditional Arabic" w:cs="Traditional Arabic"/>
          <w:b/>
          <w:bCs/>
          <w:noProof w:val="0"/>
          <w:color w:val="000000"/>
          <w:sz w:val="28"/>
          <w:szCs w:val="28"/>
          <w:rtl/>
        </w:rPr>
        <w:t>(</w:t>
      </w:r>
      <w:r>
        <w:rPr>
          <w:rFonts w:ascii="Traditional Arabic" w:hAnsi="Traditional Arabic" w:cs="Traditional Arabic"/>
          <w:b/>
          <w:bCs/>
          <w:noProof w:val="0"/>
          <w:color w:val="000000"/>
          <w:sz w:val="28"/>
          <w:szCs w:val="28"/>
          <w:rtl/>
        </w:rPr>
        <w:t>الآية 32) فإنها نزلت في المدينة</w:t>
      </w:r>
      <w:r w:rsidRPr="00C54726">
        <w:rPr>
          <w:rFonts w:ascii="Traditional Arabic" w:hAnsi="Traditional Arabic" w:cs="Traditional Arabic"/>
          <w:b/>
          <w:bCs/>
          <w:noProof w:val="0"/>
          <w:color w:val="000000"/>
          <w:sz w:val="28"/>
          <w:szCs w:val="28"/>
          <w:rtl/>
        </w:rPr>
        <w:t>، وقال الحسن كلها مدنية والله أعلم</w:t>
      </w:r>
      <w:proofErr w:type="gramStart"/>
      <w:r>
        <w:rPr>
          <w:rFonts w:ascii="Traditional Arabic" w:hAnsi="Traditional Arabic" w:cs="Traditional Arabic"/>
          <w:noProof w:val="0"/>
          <w:color w:val="000000"/>
          <w:sz w:val="28"/>
          <w:szCs w:val="28"/>
          <w:rtl/>
        </w:rPr>
        <w:t xml:space="preserve">) </w:t>
      </w:r>
      <w:r w:rsidRPr="00E16334">
        <w:rPr>
          <w:rFonts w:ascii="Traditional Arabic" w:hAnsi="Traditional Arabic" w:cs="Traditional Arabic"/>
          <w:noProof w:val="0"/>
          <w:color w:val="000000"/>
          <w:sz w:val="28"/>
          <w:szCs w:val="28"/>
          <w:rtl/>
          <w:lang w:eastAsia="ar-SY"/>
        </w:rPr>
        <w:t>.</w:t>
      </w:r>
      <w:proofErr w:type="gramEnd"/>
    </w:p>
  </w:footnote>
  <w:footnote w:id="465">
    <w:p w:rsidR="006C06B9" w:rsidRDefault="006C06B9" w:rsidP="00007E72">
      <w:pPr>
        <w:pStyle w:val="a8"/>
        <w:spacing w:line="240" w:lineRule="atLeast"/>
        <w:jc w:val="lowKashida"/>
      </w:pPr>
      <w:r w:rsidRPr="00E16334">
        <w:rPr>
          <w:rFonts w:ascii="Traditional Arabic" w:hAnsi="Traditional Arabic" w:cs="Traditional Arabic"/>
          <w:noProof w:val="0"/>
          <w:color w:val="000000"/>
          <w:sz w:val="28"/>
          <w:szCs w:val="28"/>
          <w:rtl/>
        </w:rPr>
        <w:t>(</w:t>
      </w:r>
      <w:r w:rsidRPr="00E16334">
        <w:rPr>
          <w:rFonts w:ascii="Traditional Arabic" w:hAnsi="Traditional Arabic" w:cs="Traditional Arabic"/>
          <w:noProof w:val="0"/>
          <w:color w:val="000000"/>
          <w:sz w:val="28"/>
          <w:szCs w:val="28"/>
          <w:rtl/>
        </w:rPr>
        <w:footnoteRef/>
      </w:r>
      <w:r w:rsidRPr="00E16334">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سورة القمر مكية عند الجمهور، وقال مقاتل: مكية إلاًّ ثلاث آيات (44) و(45) و</w:t>
      </w:r>
      <w:r w:rsidRPr="00007E72">
        <w:rPr>
          <w:rFonts w:ascii="Traditional Arabic" w:hAnsi="Traditional Arabic" w:cs="Traditional Arabic"/>
          <w:noProof w:val="0"/>
          <w:color w:val="000000"/>
          <w:sz w:val="28"/>
          <w:szCs w:val="28"/>
          <w:rtl/>
        </w:rPr>
        <w:t>(46) من ﴿</w:t>
      </w:r>
      <w:r w:rsidRPr="00007E72">
        <w:rPr>
          <w:rFonts w:ascii="Traditional Arabic" w:hAnsi="Traditional Arabic" w:cs="Traditional Arabic"/>
          <w:b/>
          <w:bCs/>
          <w:noProof w:val="0"/>
          <w:color w:val="FF0000"/>
          <w:sz w:val="28"/>
          <w:szCs w:val="28"/>
          <w:rtl/>
        </w:rPr>
        <w:t>أَمْ يَقُولُونَ نَحْنُ جَمِيعٌ مُنْتَصِرٌ</w:t>
      </w:r>
      <w:r w:rsidRPr="00007E72">
        <w:rPr>
          <w:rFonts w:ascii="Traditional Arabic" w:hAnsi="Traditional Arabic" w:cs="Traditional Arabic"/>
          <w:noProof w:val="0"/>
          <w:color w:val="000000"/>
          <w:sz w:val="28"/>
          <w:szCs w:val="28"/>
          <w:rtl/>
        </w:rPr>
        <w:t>﴾ إلى ﴿</w:t>
      </w:r>
      <w:r w:rsidRPr="00007E72">
        <w:rPr>
          <w:rFonts w:ascii="Traditional Arabic" w:hAnsi="Traditional Arabic" w:cs="Traditional Arabic"/>
          <w:b/>
          <w:bCs/>
          <w:noProof w:val="0"/>
          <w:color w:val="FF0000"/>
          <w:sz w:val="28"/>
          <w:szCs w:val="28"/>
          <w:rtl/>
        </w:rPr>
        <w:t>.... أَدْهَى وَأَمَرُّ</w:t>
      </w:r>
      <w:r>
        <w:rPr>
          <w:rFonts w:ascii="Traditional Arabic" w:hAnsi="Traditional Arabic" w:cs="Traditional Arabic"/>
          <w:noProof w:val="0"/>
          <w:color w:val="000000"/>
          <w:sz w:val="28"/>
          <w:szCs w:val="28"/>
          <w:rtl/>
        </w:rPr>
        <w:t>﴾. ينظر</w:t>
      </w:r>
      <w:r w:rsidRPr="00007E72">
        <w:rPr>
          <w:rFonts w:ascii="Traditional Arabic" w:hAnsi="Traditional Arabic" w:cs="Traditional Arabic"/>
          <w:noProof w:val="0"/>
          <w:color w:val="000000"/>
          <w:sz w:val="28"/>
          <w:szCs w:val="28"/>
          <w:rtl/>
        </w:rPr>
        <w:t>: تحقي</w:t>
      </w:r>
      <w:r>
        <w:rPr>
          <w:rFonts w:ascii="Traditional Arabic" w:hAnsi="Traditional Arabic" w:cs="Traditional Arabic"/>
          <w:noProof w:val="0"/>
          <w:color w:val="000000"/>
          <w:sz w:val="28"/>
          <w:szCs w:val="28"/>
          <w:rtl/>
        </w:rPr>
        <w:t xml:space="preserve">ق البيان في عدِّ </w:t>
      </w:r>
      <w:proofErr w:type="spellStart"/>
      <w:r>
        <w:rPr>
          <w:rFonts w:ascii="Traditional Arabic" w:hAnsi="Traditional Arabic" w:cs="Traditional Arabic"/>
          <w:noProof w:val="0"/>
          <w:color w:val="000000"/>
          <w:sz w:val="28"/>
          <w:szCs w:val="28"/>
          <w:rtl/>
        </w:rPr>
        <w:t>آي</w:t>
      </w:r>
      <w:proofErr w:type="spellEnd"/>
      <w:r>
        <w:rPr>
          <w:rFonts w:ascii="Traditional Arabic" w:hAnsi="Traditional Arabic" w:cs="Traditional Arabic"/>
          <w:noProof w:val="0"/>
          <w:color w:val="000000"/>
          <w:sz w:val="28"/>
          <w:szCs w:val="28"/>
          <w:rtl/>
        </w:rPr>
        <w:t xml:space="preserve"> القرآن ص 29</w:t>
      </w:r>
      <w:r w:rsidRPr="00007E72">
        <w:rPr>
          <w:rFonts w:ascii="Traditional Arabic" w:hAnsi="Traditional Arabic" w:cs="Traditional Arabic"/>
          <w:noProof w:val="0"/>
          <w:color w:val="000000"/>
          <w:sz w:val="28"/>
          <w:szCs w:val="28"/>
          <w:rtl/>
        </w:rPr>
        <w:t>.</w:t>
      </w:r>
    </w:p>
  </w:footnote>
  <w:footnote w:id="466">
    <w:p w:rsidR="006C06B9" w:rsidRDefault="006C06B9" w:rsidP="00F76B6D">
      <w:pPr>
        <w:pStyle w:val="a8"/>
        <w:spacing w:line="240" w:lineRule="atLeast"/>
        <w:jc w:val="lowKashida"/>
      </w:pPr>
      <w:r w:rsidRPr="00E16334">
        <w:rPr>
          <w:rFonts w:ascii="Traditional Arabic" w:hAnsi="Traditional Arabic" w:cs="Traditional Arabic"/>
          <w:noProof w:val="0"/>
          <w:color w:val="000000"/>
          <w:sz w:val="28"/>
          <w:szCs w:val="28"/>
          <w:rtl/>
        </w:rPr>
        <w:t>(</w:t>
      </w:r>
      <w:r w:rsidRPr="00E16334">
        <w:rPr>
          <w:rFonts w:ascii="Traditional Arabic" w:hAnsi="Traditional Arabic" w:cs="Traditional Arabic"/>
          <w:noProof w:val="0"/>
          <w:color w:val="000000"/>
          <w:sz w:val="28"/>
          <w:szCs w:val="28"/>
          <w:rtl/>
        </w:rPr>
        <w:footnoteRef/>
      </w:r>
      <w:r w:rsidRPr="00E16334">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فالذي</w:t>
      </w:r>
      <w:r w:rsidRPr="00007E72">
        <w:rPr>
          <w:rFonts w:ascii="Traditional Arabic" w:hAnsi="Traditional Arabic" w:cs="Traditional Arabic"/>
          <w:noProof w:val="0"/>
          <w:color w:val="000000"/>
          <w:sz w:val="28"/>
          <w:szCs w:val="28"/>
          <w:rtl/>
        </w:rPr>
        <w:t xml:space="preserve"> رقق نظر إلى الأصل وهو الياء المحذوفة</w:t>
      </w:r>
      <w:r>
        <w:rPr>
          <w:rFonts w:ascii="Traditional Arabic" w:hAnsi="Traditional Arabic" w:cs="Traditional Arabic"/>
          <w:noProof w:val="0"/>
          <w:color w:val="000000"/>
          <w:sz w:val="28"/>
          <w:szCs w:val="28"/>
          <w:rtl/>
        </w:rPr>
        <w:t xml:space="preserve"> للتخفيف وأجرى الوقف مجرى الوصل</w:t>
      </w:r>
      <w:r w:rsidRPr="00007E72">
        <w:rPr>
          <w:rFonts w:ascii="Traditional Arabic" w:hAnsi="Traditional Arabic" w:cs="Traditional Arabic"/>
          <w:noProof w:val="0"/>
          <w:color w:val="000000"/>
          <w:sz w:val="28"/>
          <w:szCs w:val="28"/>
          <w:rtl/>
        </w:rPr>
        <w:t>. ومن فخم لم ينظر إلى الأصل ولا إلى الوصل واعتدَّ بالعارض وهو الوقف بسكون الراء وحذف الياء</w:t>
      </w:r>
      <w:r>
        <w:rPr>
          <w:rFonts w:ascii="Traditional Arabic" w:hAnsi="Traditional Arabic" w:cs="Traditional Arabic"/>
          <w:noProof w:val="0"/>
          <w:color w:val="000000"/>
          <w:sz w:val="28"/>
          <w:szCs w:val="28"/>
          <w:rtl/>
        </w:rPr>
        <w:t xml:space="preserve"> ولضم ما قبله</w:t>
      </w:r>
      <w:r w:rsidRPr="00007E72">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فهذا موجب للتفخيم. ينظر: هداية القاري إلى تجويد كلام الباري 1/132</w:t>
      </w:r>
      <w:r w:rsidRPr="00007E72">
        <w:rPr>
          <w:rFonts w:ascii="Traditional Arabic" w:hAnsi="Traditional Arabic" w:cs="Traditional Arabic"/>
          <w:noProof w:val="0"/>
          <w:color w:val="000000"/>
          <w:sz w:val="28"/>
          <w:szCs w:val="28"/>
          <w:rtl/>
        </w:rPr>
        <w:t>.</w:t>
      </w:r>
      <w:r>
        <w:rPr>
          <w:noProof w:val="0"/>
          <w:rtl/>
        </w:rPr>
        <w:t xml:space="preserve"> </w:t>
      </w:r>
    </w:p>
  </w:footnote>
  <w:footnote w:id="467">
    <w:p w:rsidR="006C06B9" w:rsidRDefault="006C06B9" w:rsidP="00B77F88">
      <w:pPr>
        <w:pStyle w:val="a8"/>
        <w:spacing w:line="240" w:lineRule="atLeast"/>
        <w:jc w:val="lowKashida"/>
      </w:pPr>
      <w:r w:rsidRPr="00B77F88">
        <w:rPr>
          <w:rFonts w:ascii="Traditional Arabic" w:hAnsi="Traditional Arabic" w:cs="Traditional Arabic"/>
          <w:noProof w:val="0"/>
          <w:color w:val="000000"/>
          <w:sz w:val="28"/>
          <w:szCs w:val="28"/>
          <w:rtl/>
        </w:rPr>
        <w:t>(</w:t>
      </w:r>
      <w:r w:rsidRPr="00B77F88">
        <w:rPr>
          <w:rFonts w:ascii="Traditional Arabic" w:hAnsi="Traditional Arabic" w:cs="Traditional Arabic"/>
          <w:noProof w:val="0"/>
          <w:color w:val="000000"/>
          <w:sz w:val="28"/>
          <w:szCs w:val="28"/>
          <w:rtl/>
        </w:rPr>
        <w:footnoteRef/>
      </w:r>
      <w:r w:rsidRPr="00B77F88">
        <w:rPr>
          <w:rFonts w:ascii="Traditional Arabic" w:hAnsi="Traditional Arabic" w:cs="Traditional Arabic"/>
          <w:noProof w:val="0"/>
          <w:color w:val="000000"/>
          <w:sz w:val="28"/>
          <w:szCs w:val="28"/>
          <w:rtl/>
        </w:rPr>
        <w:t>)</w:t>
      </w:r>
      <w:r w:rsidRPr="00B77F88">
        <w:rPr>
          <w:rFonts w:cs="Traditional Arabic"/>
          <w:noProof w:val="0"/>
          <w:color w:val="000000"/>
          <w:sz w:val="28"/>
          <w:szCs w:val="28"/>
          <w:rtl/>
        </w:rPr>
        <w:t xml:space="preserve"> </w:t>
      </w:r>
      <w:r>
        <w:rPr>
          <w:rFonts w:cs="Traditional Arabic"/>
          <w:noProof w:val="0"/>
          <w:color w:val="000000"/>
          <w:sz w:val="28"/>
          <w:szCs w:val="28"/>
          <w:rtl/>
        </w:rPr>
        <w:t>سورة الرحمن مكية في قول الجمهور، وقيل مدنية</w:t>
      </w:r>
      <w:r w:rsidRPr="00B77F88">
        <w:rPr>
          <w:rFonts w:cs="Traditional Arabic"/>
          <w:noProof w:val="0"/>
          <w:color w:val="000000"/>
          <w:sz w:val="28"/>
          <w:szCs w:val="28"/>
          <w:rtl/>
        </w:rPr>
        <w:t xml:space="preserve">، وقيل مكية إلاَّ قوله تعالى </w:t>
      </w:r>
      <w:r w:rsidRPr="00B77F88">
        <w:rPr>
          <w:rFonts w:ascii="Traditional Arabic" w:hAnsi="Traditional Arabic" w:cs="Traditional Arabic"/>
          <w:noProof w:val="0"/>
          <w:color w:val="000000"/>
          <w:sz w:val="28"/>
          <w:szCs w:val="28"/>
          <w:rtl/>
        </w:rPr>
        <w:t>﴿</w:t>
      </w:r>
      <w:r w:rsidRPr="00B77F88">
        <w:rPr>
          <w:rFonts w:cs="Traditional Arabic"/>
          <w:b/>
          <w:bCs/>
          <w:noProof w:val="0"/>
          <w:color w:val="FF0000"/>
          <w:sz w:val="28"/>
          <w:szCs w:val="28"/>
          <w:rtl/>
        </w:rPr>
        <w:t>ي</w:t>
      </w:r>
      <w:r>
        <w:rPr>
          <w:rFonts w:cs="Traditional Arabic"/>
          <w:b/>
          <w:bCs/>
          <w:noProof w:val="0"/>
          <w:color w:val="FF0000"/>
          <w:sz w:val="28"/>
          <w:szCs w:val="28"/>
          <w:rtl/>
        </w:rPr>
        <w:t>َسْأَلُهُ مَنْ فِي السَّمَوَاتِ</w:t>
      </w:r>
      <w:r w:rsidRPr="00B77F88">
        <w:rPr>
          <w:rFonts w:cs="Traditional Arabic"/>
          <w:b/>
          <w:bCs/>
          <w:noProof w:val="0"/>
          <w:color w:val="FF0000"/>
          <w:sz w:val="28"/>
          <w:szCs w:val="28"/>
          <w:rtl/>
        </w:rPr>
        <w:t>..... شَأْنْ</w:t>
      </w:r>
      <w:r w:rsidRPr="00B77F88">
        <w:rPr>
          <w:rFonts w:ascii="Traditional Arabic" w:hAnsi="Traditional Arabic" w:cs="Traditional Arabic"/>
          <w:noProof w:val="0"/>
          <w:color w:val="000000"/>
          <w:sz w:val="28"/>
          <w:szCs w:val="28"/>
          <w:rtl/>
        </w:rPr>
        <w:t>﴾</w:t>
      </w:r>
      <w:r>
        <w:rPr>
          <w:rFonts w:cs="Traditional Arabic"/>
          <w:noProof w:val="0"/>
          <w:color w:val="000000"/>
          <w:sz w:val="28"/>
          <w:szCs w:val="28"/>
          <w:rtl/>
        </w:rPr>
        <w:t xml:space="preserve"> (29) فمدنية</w:t>
      </w:r>
      <w:r w:rsidRPr="00B77F88">
        <w:rPr>
          <w:rFonts w:cs="Traditional Arabic"/>
          <w:noProof w:val="0"/>
          <w:color w:val="000000"/>
          <w:sz w:val="28"/>
          <w:szCs w:val="28"/>
          <w:rtl/>
        </w:rPr>
        <w:t xml:space="preserve">. </w:t>
      </w:r>
      <w:r>
        <w:rPr>
          <w:rFonts w:cs="Traditional Arabic"/>
          <w:noProof w:val="0"/>
          <w:sz w:val="28"/>
          <w:szCs w:val="28"/>
          <w:rtl/>
        </w:rPr>
        <w:t>ينظر</w:t>
      </w:r>
      <w:r w:rsidRPr="00B77F88">
        <w:rPr>
          <w:rFonts w:cs="Traditional Arabic"/>
          <w:noProof w:val="0"/>
          <w:sz w:val="28"/>
          <w:szCs w:val="28"/>
          <w:rtl/>
        </w:rPr>
        <w:t>: تحقي</w:t>
      </w:r>
      <w:r>
        <w:rPr>
          <w:rFonts w:cs="Traditional Arabic"/>
          <w:noProof w:val="0"/>
          <w:sz w:val="28"/>
          <w:szCs w:val="28"/>
          <w:rtl/>
        </w:rPr>
        <w:t xml:space="preserve">ق البيان في عدِّ </w:t>
      </w:r>
      <w:proofErr w:type="spellStart"/>
      <w:r>
        <w:rPr>
          <w:rFonts w:cs="Traditional Arabic"/>
          <w:noProof w:val="0"/>
          <w:sz w:val="28"/>
          <w:szCs w:val="28"/>
          <w:rtl/>
        </w:rPr>
        <w:t>آي</w:t>
      </w:r>
      <w:proofErr w:type="spellEnd"/>
      <w:r>
        <w:rPr>
          <w:rFonts w:cs="Traditional Arabic"/>
          <w:noProof w:val="0"/>
          <w:sz w:val="28"/>
          <w:szCs w:val="28"/>
          <w:rtl/>
        </w:rPr>
        <w:t xml:space="preserve"> القرآن ص 29</w:t>
      </w:r>
      <w:r w:rsidRPr="00B77F88">
        <w:rPr>
          <w:rFonts w:cs="Traditional Arabic"/>
          <w:noProof w:val="0"/>
          <w:sz w:val="28"/>
          <w:szCs w:val="28"/>
          <w:rtl/>
        </w:rPr>
        <w:t xml:space="preserve">، </w:t>
      </w:r>
      <w:r>
        <w:rPr>
          <w:rFonts w:cs="Traditional Arabic"/>
          <w:noProof w:val="0"/>
          <w:sz w:val="28"/>
          <w:szCs w:val="28"/>
          <w:rtl/>
        </w:rPr>
        <w:t>و</w:t>
      </w:r>
      <w:r w:rsidRPr="00B77F88">
        <w:rPr>
          <w:rFonts w:cs="Traditional Arabic"/>
          <w:noProof w:val="0"/>
          <w:sz w:val="28"/>
          <w:szCs w:val="28"/>
          <w:rtl/>
        </w:rPr>
        <w:t>إتحاف فضلاء البش</w:t>
      </w:r>
      <w:r>
        <w:rPr>
          <w:rFonts w:cs="Traditional Arabic"/>
          <w:noProof w:val="0"/>
          <w:sz w:val="28"/>
          <w:szCs w:val="28"/>
          <w:rtl/>
        </w:rPr>
        <w:t>ر في القراءات الأربعة عشر ص 405</w:t>
      </w:r>
      <w:r w:rsidRPr="00B77F88">
        <w:rPr>
          <w:rFonts w:cs="Traditional Arabic"/>
          <w:noProof w:val="0"/>
          <w:sz w:val="28"/>
          <w:szCs w:val="28"/>
          <w:rtl/>
        </w:rPr>
        <w:t>.</w:t>
      </w:r>
    </w:p>
  </w:footnote>
  <w:footnote w:id="468">
    <w:p w:rsidR="006C06B9" w:rsidRDefault="006C06B9" w:rsidP="00B77F88">
      <w:pPr>
        <w:pStyle w:val="a8"/>
        <w:spacing w:line="240" w:lineRule="atLeast"/>
        <w:jc w:val="lowKashida"/>
      </w:pPr>
      <w:r w:rsidRPr="00B77F88">
        <w:rPr>
          <w:rFonts w:ascii="Traditional Arabic" w:hAnsi="Traditional Arabic" w:cs="Traditional Arabic"/>
          <w:noProof w:val="0"/>
          <w:color w:val="000000"/>
          <w:sz w:val="28"/>
          <w:szCs w:val="28"/>
          <w:rtl/>
        </w:rPr>
        <w:t>(</w:t>
      </w:r>
      <w:r w:rsidRPr="00B77F88">
        <w:rPr>
          <w:rFonts w:ascii="Traditional Arabic" w:hAnsi="Traditional Arabic" w:cs="Traditional Arabic"/>
          <w:noProof w:val="0"/>
          <w:color w:val="000000"/>
          <w:sz w:val="28"/>
          <w:szCs w:val="28"/>
          <w:rtl/>
        </w:rPr>
        <w:footnoteRef/>
      </w:r>
      <w:r w:rsidRPr="00B77F88">
        <w:rPr>
          <w:rFonts w:ascii="Traditional Arabic" w:hAnsi="Traditional Arabic" w:cs="Traditional Arabic"/>
          <w:noProof w:val="0"/>
          <w:color w:val="000000"/>
          <w:sz w:val="28"/>
          <w:szCs w:val="28"/>
          <w:rtl/>
        </w:rPr>
        <w:t>) قرأ</w:t>
      </w:r>
      <w:r>
        <w:rPr>
          <w:rFonts w:ascii="Traditional Arabic" w:hAnsi="Traditional Arabic" w:cs="Traditional Arabic"/>
          <w:noProof w:val="0"/>
          <w:color w:val="000000"/>
          <w:sz w:val="28"/>
          <w:szCs w:val="28"/>
          <w:rtl/>
        </w:rPr>
        <w:t>ها</w:t>
      </w:r>
      <w:r w:rsidRPr="00B77F88">
        <w:rPr>
          <w:rFonts w:ascii="Traditional Arabic" w:hAnsi="Traditional Arabic" w:cs="Traditional Arabic"/>
          <w:noProof w:val="0"/>
          <w:color w:val="000000"/>
          <w:sz w:val="28"/>
          <w:szCs w:val="28"/>
          <w:rtl/>
        </w:rPr>
        <w:t xml:space="preserve"> </w:t>
      </w:r>
      <w:r w:rsidRPr="00F76B6D">
        <w:rPr>
          <w:rFonts w:ascii="Traditional Arabic" w:hAnsi="Traditional Arabic" w:cs="Traditional Arabic"/>
          <w:b/>
          <w:bCs/>
          <w:noProof w:val="0"/>
          <w:color w:val="7030A0"/>
          <w:sz w:val="28"/>
          <w:szCs w:val="28"/>
          <w:rtl/>
        </w:rPr>
        <w:t>شعبة</w:t>
      </w:r>
      <w:r w:rsidRPr="00F76B6D">
        <w:rPr>
          <w:rFonts w:ascii="Traditional Arabic" w:hAnsi="Traditional Arabic" w:cs="Traditional Arabic"/>
          <w:noProof w:val="0"/>
          <w:color w:val="7030A0"/>
          <w:sz w:val="28"/>
          <w:szCs w:val="28"/>
          <w:rtl/>
        </w:rPr>
        <w:t xml:space="preserve"> </w:t>
      </w:r>
      <w:r w:rsidRPr="00B77F88">
        <w:rPr>
          <w:rFonts w:ascii="Traditional Arabic" w:hAnsi="Traditional Arabic" w:cs="Traditional Arabic"/>
          <w:noProof w:val="0"/>
          <w:color w:val="000000"/>
          <w:sz w:val="28"/>
          <w:szCs w:val="28"/>
          <w:rtl/>
        </w:rPr>
        <w:t>ب</w:t>
      </w:r>
      <w:r>
        <w:rPr>
          <w:rFonts w:ascii="Traditional Arabic" w:hAnsi="Traditional Arabic" w:cs="Traditional Arabic"/>
          <w:noProof w:val="0"/>
          <w:color w:val="000000"/>
          <w:sz w:val="28"/>
          <w:szCs w:val="28"/>
          <w:rtl/>
        </w:rPr>
        <w:t xml:space="preserve">وجهين: </w:t>
      </w:r>
      <w:r>
        <w:rPr>
          <w:rFonts w:ascii="Traditional Arabic" w:hAnsi="Traditional Arabic" w:cs="Traditional Arabic"/>
          <w:b/>
          <w:bCs/>
          <w:noProof w:val="0"/>
          <w:color w:val="000000"/>
          <w:sz w:val="28"/>
          <w:szCs w:val="28"/>
          <w:rtl/>
        </w:rPr>
        <w:t>الأول</w:t>
      </w:r>
      <w:r w:rsidRPr="00B77F88">
        <w:rPr>
          <w:rFonts w:ascii="Traditional Arabic" w:hAnsi="Traditional Arabic" w:cs="Traditional Arabic"/>
          <w:b/>
          <w:bCs/>
          <w:noProof w:val="0"/>
          <w:color w:val="000000"/>
          <w:sz w:val="28"/>
          <w:szCs w:val="28"/>
          <w:rtl/>
        </w:rPr>
        <w:t>:</w:t>
      </w:r>
      <w:r>
        <w:rPr>
          <w:rFonts w:ascii="Traditional Arabic" w:hAnsi="Traditional Arabic" w:cs="Traditional Arabic"/>
          <w:noProof w:val="0"/>
          <w:color w:val="000000"/>
          <w:sz w:val="28"/>
          <w:szCs w:val="28"/>
          <w:rtl/>
        </w:rPr>
        <w:t xml:space="preserve"> بكسر الشين اسم فاعل من أنشأ، أوجد أي منشئ الموج، أو السير على الاتساع</w:t>
      </w:r>
      <w:r w:rsidRPr="00B77F88">
        <w:rPr>
          <w:rFonts w:ascii="Traditional Arabic" w:hAnsi="Traditional Arabic" w:cs="Traditional Arabic"/>
          <w:noProof w:val="0"/>
          <w:color w:val="000000"/>
          <w:sz w:val="28"/>
          <w:szCs w:val="28"/>
          <w:rtl/>
        </w:rPr>
        <w:t xml:space="preserve">، أو من أنشأ شرع في الفعل أي </w:t>
      </w:r>
      <w:proofErr w:type="spellStart"/>
      <w:r w:rsidRPr="00B77F88">
        <w:rPr>
          <w:rFonts w:ascii="Traditional Arabic" w:hAnsi="Traditional Arabic" w:cs="Traditional Arabic"/>
          <w:noProof w:val="0"/>
          <w:color w:val="000000"/>
          <w:sz w:val="28"/>
          <w:szCs w:val="28"/>
          <w:rtl/>
        </w:rPr>
        <w:t>ا</w:t>
      </w:r>
      <w:r>
        <w:rPr>
          <w:rFonts w:ascii="Traditional Arabic" w:hAnsi="Traditional Arabic" w:cs="Traditional Arabic"/>
          <w:noProof w:val="0"/>
          <w:color w:val="000000"/>
          <w:sz w:val="28"/>
          <w:szCs w:val="28"/>
          <w:rtl/>
        </w:rPr>
        <w:t>لمبتدآت</w:t>
      </w:r>
      <w:proofErr w:type="spellEnd"/>
      <w:r>
        <w:rPr>
          <w:rFonts w:ascii="Traditional Arabic" w:hAnsi="Traditional Arabic" w:cs="Traditional Arabic"/>
          <w:noProof w:val="0"/>
          <w:color w:val="000000"/>
          <w:sz w:val="28"/>
          <w:szCs w:val="28"/>
          <w:rtl/>
        </w:rPr>
        <w:t xml:space="preserve"> أو الرافعات الشرع</w:t>
      </w:r>
      <w:r w:rsidRPr="00B77F88">
        <w:rPr>
          <w:rFonts w:ascii="Traditional Arabic" w:hAnsi="Traditional Arabic" w:cs="Traditional Arabic"/>
          <w:noProof w:val="0"/>
          <w:color w:val="000000"/>
          <w:sz w:val="28"/>
          <w:szCs w:val="28"/>
          <w:rtl/>
        </w:rPr>
        <w:t>، و</w:t>
      </w:r>
      <w:r w:rsidRPr="00B77F88">
        <w:rPr>
          <w:rFonts w:ascii="Traditional Arabic" w:hAnsi="Traditional Arabic" w:cs="Traditional Arabic"/>
          <w:b/>
          <w:bCs/>
          <w:noProof w:val="0"/>
          <w:color w:val="000000"/>
          <w:sz w:val="28"/>
          <w:szCs w:val="28"/>
          <w:rtl/>
        </w:rPr>
        <w:t>الثاني</w:t>
      </w:r>
      <w:r>
        <w:rPr>
          <w:rFonts w:ascii="Traditional Arabic" w:hAnsi="Traditional Arabic" w:cs="Traditional Arabic"/>
          <w:noProof w:val="0"/>
          <w:color w:val="000000"/>
          <w:sz w:val="28"/>
          <w:szCs w:val="28"/>
          <w:rtl/>
        </w:rPr>
        <w:t xml:space="preserve">: </w:t>
      </w:r>
      <w:r w:rsidRPr="00B77F88">
        <w:rPr>
          <w:rFonts w:ascii="Traditional Arabic" w:hAnsi="Traditional Arabic" w:cs="Traditional Arabic"/>
          <w:noProof w:val="0"/>
          <w:color w:val="000000"/>
          <w:sz w:val="28"/>
          <w:szCs w:val="28"/>
          <w:rtl/>
        </w:rPr>
        <w:t>بالفتح</w:t>
      </w:r>
      <w:r>
        <w:rPr>
          <w:rFonts w:ascii="Traditional Arabic" w:hAnsi="Traditional Arabic" w:cs="Traditional Arabic"/>
          <w:noProof w:val="0"/>
          <w:color w:val="000000"/>
          <w:sz w:val="28"/>
          <w:szCs w:val="28"/>
          <w:rtl/>
        </w:rPr>
        <w:t xml:space="preserve"> على أنها</w:t>
      </w:r>
      <w:r w:rsidRPr="00B77F88">
        <w:rPr>
          <w:rFonts w:ascii="Traditional Arabic" w:hAnsi="Traditional Arabic" w:cs="Traditional Arabic"/>
          <w:noProof w:val="0"/>
          <w:color w:val="000000"/>
          <w:sz w:val="28"/>
          <w:szCs w:val="28"/>
          <w:rtl/>
        </w:rPr>
        <w:t xml:space="preserve"> ا</w:t>
      </w:r>
      <w:r>
        <w:rPr>
          <w:rFonts w:ascii="Traditional Arabic" w:hAnsi="Traditional Arabic" w:cs="Traditional Arabic"/>
          <w:noProof w:val="0"/>
          <w:color w:val="000000"/>
          <w:sz w:val="28"/>
          <w:szCs w:val="28"/>
          <w:rtl/>
        </w:rPr>
        <w:t xml:space="preserve">سم مفعول أي أنشأ الله أو الناس </w:t>
      </w:r>
      <w:r w:rsidRPr="00B77F88">
        <w:rPr>
          <w:rFonts w:ascii="Traditional Arabic" w:hAnsi="Traditional Arabic" w:cs="Traditional Arabic"/>
          <w:noProof w:val="0"/>
          <w:color w:val="000000"/>
          <w:sz w:val="28"/>
          <w:szCs w:val="28"/>
          <w:rtl/>
        </w:rPr>
        <w:t xml:space="preserve">وافق به </w:t>
      </w:r>
      <w:r w:rsidRPr="00F76B6D">
        <w:rPr>
          <w:rFonts w:ascii="Traditional Arabic" w:hAnsi="Traditional Arabic" w:cs="Traditional Arabic"/>
          <w:b/>
          <w:bCs/>
          <w:noProof w:val="0"/>
          <w:color w:val="C00000"/>
          <w:sz w:val="28"/>
          <w:szCs w:val="28"/>
          <w:rtl/>
        </w:rPr>
        <w:t>حفص</w:t>
      </w:r>
      <w:r>
        <w:rPr>
          <w:rFonts w:ascii="Traditional Arabic" w:hAnsi="Traditional Arabic" w:cs="Traditional Arabic"/>
          <w:noProof w:val="0"/>
          <w:color w:val="000000"/>
          <w:sz w:val="28"/>
          <w:szCs w:val="28"/>
          <w:rtl/>
        </w:rPr>
        <w:t xml:space="preserve"> وهو من طريق العليمي</w:t>
      </w:r>
      <w:r w:rsidRPr="00B77F88">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وبهما قرأ الداني على أبي الحسن</w:t>
      </w:r>
      <w:r w:rsidRPr="00B77F88">
        <w:rPr>
          <w:rFonts w:ascii="Traditional Arabic" w:hAnsi="Traditional Arabic" w:cs="Traditional Arabic"/>
          <w:noProof w:val="0"/>
          <w:color w:val="000000"/>
          <w:sz w:val="28"/>
          <w:szCs w:val="28"/>
          <w:rtl/>
        </w:rPr>
        <w:t xml:space="preserve">، والوجهان </w:t>
      </w:r>
      <w:r>
        <w:rPr>
          <w:rFonts w:ascii="Traditional Arabic" w:hAnsi="Traditional Arabic" w:cs="Traditional Arabic"/>
          <w:noProof w:val="0"/>
          <w:color w:val="000000"/>
          <w:sz w:val="28"/>
          <w:szCs w:val="28"/>
          <w:rtl/>
        </w:rPr>
        <w:t xml:space="preserve">صحيحان وهما في </w:t>
      </w:r>
      <w:proofErr w:type="spellStart"/>
      <w:r>
        <w:rPr>
          <w:rFonts w:ascii="Traditional Arabic" w:hAnsi="Traditional Arabic" w:cs="Traditional Arabic"/>
          <w:noProof w:val="0"/>
          <w:color w:val="000000"/>
          <w:sz w:val="28"/>
          <w:szCs w:val="28"/>
          <w:rtl/>
        </w:rPr>
        <w:t>الشاطبية</w:t>
      </w:r>
      <w:proofErr w:type="spellEnd"/>
      <w:r>
        <w:rPr>
          <w:rFonts w:ascii="Traditional Arabic" w:hAnsi="Traditional Arabic" w:cs="Traditional Arabic"/>
          <w:noProof w:val="0"/>
          <w:color w:val="000000"/>
          <w:sz w:val="28"/>
          <w:szCs w:val="28"/>
          <w:rtl/>
        </w:rPr>
        <w:t xml:space="preserve"> والطيبة. ينظر</w:t>
      </w:r>
      <w:r w:rsidRPr="00B77F88">
        <w:rPr>
          <w:rFonts w:ascii="Traditional Arabic" w:hAnsi="Traditional Arabic" w:cs="Traditional Arabic"/>
          <w:noProof w:val="0"/>
          <w:color w:val="000000"/>
          <w:sz w:val="28"/>
          <w:szCs w:val="28"/>
          <w:rtl/>
        </w:rPr>
        <w:t xml:space="preserve">: النشر </w:t>
      </w:r>
      <w:r>
        <w:rPr>
          <w:rFonts w:ascii="Traditional Arabic" w:hAnsi="Traditional Arabic" w:cs="Traditional Arabic"/>
          <w:noProof w:val="0"/>
          <w:color w:val="000000"/>
          <w:sz w:val="28"/>
          <w:szCs w:val="28"/>
          <w:rtl/>
        </w:rPr>
        <w:t>في القراءات العشر 2/285</w:t>
      </w:r>
      <w:r w:rsidRPr="00B77F88">
        <w:rPr>
          <w:rFonts w:ascii="Traditional Arabic" w:hAnsi="Traditional Arabic" w:cs="Traditional Arabic"/>
          <w:noProof w:val="0"/>
          <w:color w:val="000000"/>
          <w:sz w:val="28"/>
          <w:szCs w:val="28"/>
          <w:rtl/>
        </w:rPr>
        <w:t>، وإتحاف فضلاء البشر في القراءات الأربعة عشر ص 406</w:t>
      </w:r>
      <w:r w:rsidRPr="00B77F88">
        <w:rPr>
          <w:rFonts w:ascii="Traditional Arabic" w:hAnsi="Traditional Arabic" w:cs="Traditional Arabic"/>
          <w:noProof w:val="0"/>
          <w:color w:val="000000"/>
          <w:sz w:val="28"/>
          <w:szCs w:val="28"/>
          <w:rtl/>
          <w:lang w:eastAsia="ar-SY"/>
        </w:rPr>
        <w:t>.</w:t>
      </w:r>
    </w:p>
  </w:footnote>
  <w:footnote w:id="469">
    <w:p w:rsidR="006C06B9" w:rsidRDefault="006C06B9" w:rsidP="002A5C10">
      <w:pPr>
        <w:pStyle w:val="a8"/>
        <w:spacing w:line="240" w:lineRule="atLeast"/>
        <w:jc w:val="lowKashida"/>
      </w:pPr>
      <w:r w:rsidRPr="00E16334">
        <w:rPr>
          <w:rFonts w:ascii="Traditional Arabic" w:hAnsi="Traditional Arabic" w:cs="Traditional Arabic"/>
          <w:noProof w:val="0"/>
          <w:color w:val="000000"/>
          <w:sz w:val="28"/>
          <w:szCs w:val="28"/>
          <w:rtl/>
        </w:rPr>
        <w:t>(</w:t>
      </w:r>
      <w:r w:rsidRPr="00E16334">
        <w:rPr>
          <w:rFonts w:ascii="Traditional Arabic" w:hAnsi="Traditional Arabic" w:cs="Traditional Arabic"/>
          <w:noProof w:val="0"/>
          <w:color w:val="000000"/>
          <w:sz w:val="28"/>
          <w:szCs w:val="28"/>
          <w:rtl/>
        </w:rPr>
        <w:footnoteRef/>
      </w:r>
      <w:r w:rsidRPr="00E16334">
        <w:rPr>
          <w:rFonts w:ascii="Traditional Arabic" w:hAnsi="Traditional Arabic" w:cs="Traditional Arabic"/>
          <w:noProof w:val="0"/>
          <w:color w:val="000000"/>
          <w:sz w:val="28"/>
          <w:szCs w:val="28"/>
          <w:rtl/>
        </w:rPr>
        <w:t>)</w:t>
      </w:r>
      <w:r>
        <w:rPr>
          <w:rFonts w:cs="Traditional Arabic"/>
          <w:noProof w:val="0"/>
          <w:color w:val="000000"/>
          <w:sz w:val="24"/>
          <w:szCs w:val="24"/>
          <w:rtl/>
        </w:rPr>
        <w:t xml:space="preserve"> </w:t>
      </w:r>
      <w:r>
        <w:rPr>
          <w:rFonts w:cs="Traditional Arabic"/>
          <w:noProof w:val="0"/>
          <w:color w:val="000000"/>
          <w:sz w:val="28"/>
          <w:szCs w:val="28"/>
          <w:rtl/>
        </w:rPr>
        <w:t>مكية، وقيل مدنية</w:t>
      </w:r>
      <w:r w:rsidRPr="002A5C10">
        <w:rPr>
          <w:rFonts w:cs="Traditional Arabic"/>
          <w:noProof w:val="0"/>
          <w:color w:val="000000"/>
          <w:sz w:val="28"/>
          <w:szCs w:val="28"/>
          <w:rtl/>
        </w:rPr>
        <w:t>. واس</w:t>
      </w:r>
      <w:r>
        <w:rPr>
          <w:rFonts w:cs="Traditional Arabic"/>
          <w:noProof w:val="0"/>
          <w:color w:val="000000"/>
          <w:sz w:val="28"/>
          <w:szCs w:val="28"/>
          <w:rtl/>
        </w:rPr>
        <w:t>تثنى ابن عباس وقتادة قوله تعالى</w:t>
      </w:r>
      <w:r>
        <w:rPr>
          <w:rFonts w:ascii="Traditional Arabic" w:hAnsi="Traditional Arabic" w:cs="Traditional Arabic"/>
          <w:noProof w:val="0"/>
          <w:color w:val="000000"/>
          <w:sz w:val="28"/>
          <w:szCs w:val="28"/>
          <w:rtl/>
        </w:rPr>
        <w:t xml:space="preserve">: </w:t>
      </w:r>
      <w:r w:rsidRPr="002A5C10">
        <w:rPr>
          <w:rFonts w:ascii="Traditional Arabic" w:hAnsi="Traditional Arabic" w:cs="Traditional Arabic"/>
          <w:noProof w:val="0"/>
          <w:color w:val="000000"/>
          <w:sz w:val="28"/>
          <w:szCs w:val="28"/>
          <w:rtl/>
        </w:rPr>
        <w:t>﴿</w:t>
      </w:r>
      <w:r w:rsidRPr="002A5C10">
        <w:rPr>
          <w:rFonts w:cs="Traditional Arabic"/>
          <w:b/>
          <w:bCs/>
          <w:noProof w:val="0"/>
          <w:color w:val="FF0000"/>
          <w:sz w:val="28"/>
          <w:szCs w:val="28"/>
          <w:rtl/>
        </w:rPr>
        <w:t>وَتَجْعَلُونَ رِزْقَكُمْ</w:t>
      </w:r>
      <w:r w:rsidRPr="002A5C10">
        <w:rPr>
          <w:rFonts w:ascii="Traditional Arabic" w:hAnsi="Traditional Arabic" w:cs="Traditional Arabic"/>
          <w:noProof w:val="0"/>
          <w:color w:val="000000"/>
          <w:sz w:val="28"/>
          <w:szCs w:val="28"/>
          <w:rtl/>
        </w:rPr>
        <w:t>﴾</w:t>
      </w:r>
      <w:r>
        <w:rPr>
          <w:rFonts w:cs="Traditional Arabic"/>
          <w:noProof w:val="0"/>
          <w:color w:val="000000"/>
          <w:sz w:val="28"/>
          <w:szCs w:val="28"/>
          <w:rtl/>
        </w:rPr>
        <w:t xml:space="preserve"> لأنها نزلت بالمدينة. ينظر: مرشد الخلان ص 172</w:t>
      </w:r>
      <w:r w:rsidRPr="002A5C10">
        <w:rPr>
          <w:rFonts w:cs="Traditional Arabic"/>
          <w:noProof w:val="0"/>
          <w:sz w:val="28"/>
          <w:szCs w:val="28"/>
          <w:rtl/>
        </w:rPr>
        <w:t>.</w:t>
      </w:r>
    </w:p>
  </w:footnote>
  <w:footnote w:id="470">
    <w:p w:rsidR="006C06B9" w:rsidRDefault="006C06B9" w:rsidP="00EE6C21">
      <w:pPr>
        <w:pStyle w:val="a8"/>
        <w:spacing w:line="240" w:lineRule="atLeast"/>
        <w:jc w:val="lowKashida"/>
      </w:pPr>
      <w:r w:rsidRPr="00BF4483">
        <w:rPr>
          <w:rStyle w:val="a5"/>
          <w:rFonts w:cs="Traditional Arabic"/>
          <w:noProof w:val="0"/>
          <w:color w:val="000000"/>
          <w:sz w:val="28"/>
          <w:szCs w:val="28"/>
          <w:vertAlign w:val="baseline"/>
          <w:rtl/>
        </w:rPr>
        <w:t>(</w:t>
      </w:r>
      <w:r w:rsidRPr="00BF4483">
        <w:rPr>
          <w:rStyle w:val="a5"/>
          <w:rFonts w:cs="Traditional Arabic"/>
          <w:noProof w:val="0"/>
          <w:color w:val="000000"/>
          <w:sz w:val="28"/>
          <w:szCs w:val="28"/>
          <w:vertAlign w:val="baseline"/>
          <w:rtl/>
        </w:rPr>
        <w:footnoteRef/>
      </w:r>
      <w:r w:rsidRPr="00BF4483">
        <w:rPr>
          <w:rStyle w:val="a5"/>
          <w:rFonts w:cs="Traditional Arabic"/>
          <w:noProof w:val="0"/>
          <w:color w:val="000000"/>
          <w:sz w:val="28"/>
          <w:szCs w:val="28"/>
          <w:vertAlign w:val="baseline"/>
          <w:rtl/>
        </w:rPr>
        <w:t>)</w:t>
      </w:r>
      <w:r w:rsidRPr="00BF4483">
        <w:rPr>
          <w:rFonts w:cs="Traditional Arabic"/>
          <w:noProof w:val="0"/>
          <w:color w:val="000000"/>
          <w:sz w:val="28"/>
          <w:szCs w:val="28"/>
          <w:rtl/>
        </w:rPr>
        <w:t xml:space="preserve"> </w:t>
      </w:r>
      <w:r>
        <w:rPr>
          <w:rFonts w:cs="Traditional Arabic"/>
          <w:noProof w:val="0"/>
          <w:color w:val="000000"/>
          <w:sz w:val="28"/>
          <w:szCs w:val="28"/>
          <w:rtl/>
        </w:rPr>
        <w:t xml:space="preserve">بالضم والسكون </w:t>
      </w:r>
      <w:r w:rsidRPr="00BF4483">
        <w:rPr>
          <w:rFonts w:cs="Traditional Arabic"/>
          <w:noProof w:val="0"/>
          <w:color w:val="000000"/>
          <w:sz w:val="28"/>
          <w:szCs w:val="28"/>
          <w:rtl/>
        </w:rPr>
        <w:t>هما</w:t>
      </w:r>
      <w:r>
        <w:rPr>
          <w:rFonts w:cs="Traditional Arabic"/>
          <w:noProof w:val="0"/>
          <w:color w:val="000000"/>
          <w:sz w:val="28"/>
          <w:szCs w:val="28"/>
          <w:rtl/>
        </w:rPr>
        <w:t xml:space="preserve"> لغتان بمعنى واحد كما في (جزءا). </w:t>
      </w:r>
      <w:r>
        <w:rPr>
          <w:rFonts w:ascii="Traditional Arabic" w:hAnsi="Traditional Arabic" w:cs="Traditional Arabic"/>
          <w:noProof w:val="0"/>
          <w:color w:val="000000"/>
          <w:sz w:val="28"/>
          <w:szCs w:val="28"/>
          <w:rtl/>
        </w:rPr>
        <w:t xml:space="preserve">ينظر: </w:t>
      </w:r>
      <w:r w:rsidRPr="00B77F88">
        <w:rPr>
          <w:rFonts w:ascii="Traditional Arabic" w:hAnsi="Traditional Arabic" w:cs="Traditional Arabic"/>
          <w:noProof w:val="0"/>
          <w:color w:val="000000"/>
          <w:sz w:val="28"/>
          <w:szCs w:val="28"/>
          <w:rtl/>
        </w:rPr>
        <w:t>إتحاف فضلاء البشر في القراءات الأربعة عشر ص 406</w:t>
      </w:r>
      <w:r>
        <w:rPr>
          <w:rFonts w:ascii="Traditional Arabic" w:hAnsi="Traditional Arabic" w:cs="Traditional Arabic"/>
          <w:noProof w:val="0"/>
          <w:color w:val="000000"/>
          <w:sz w:val="28"/>
          <w:szCs w:val="28"/>
          <w:rtl/>
          <w:lang w:eastAsia="ar-SY"/>
        </w:rPr>
        <w:t>، وتفسير القرطبي 17/211</w:t>
      </w:r>
      <w:r w:rsidRPr="00B77F88">
        <w:rPr>
          <w:rFonts w:ascii="Traditional Arabic" w:hAnsi="Traditional Arabic" w:cs="Traditional Arabic"/>
          <w:noProof w:val="0"/>
          <w:color w:val="000000"/>
          <w:sz w:val="28"/>
          <w:szCs w:val="28"/>
          <w:rtl/>
          <w:lang w:eastAsia="ar-SY"/>
        </w:rPr>
        <w:t>.</w:t>
      </w:r>
      <w:r>
        <w:rPr>
          <w:noProof w:val="0"/>
          <w:sz w:val="28"/>
          <w:szCs w:val="28"/>
          <w:rtl/>
        </w:rPr>
        <w:t xml:space="preserve"> </w:t>
      </w:r>
    </w:p>
  </w:footnote>
  <w:footnote w:id="471">
    <w:p w:rsidR="006C06B9" w:rsidRDefault="006C06B9" w:rsidP="00AE1E03">
      <w:pPr>
        <w:pStyle w:val="a8"/>
        <w:spacing w:line="240" w:lineRule="atLeast"/>
        <w:jc w:val="lowKashida"/>
      </w:pPr>
      <w:r w:rsidRPr="00E16334">
        <w:rPr>
          <w:rFonts w:ascii="Traditional Arabic" w:hAnsi="Traditional Arabic" w:cs="Traditional Arabic"/>
          <w:noProof w:val="0"/>
          <w:color w:val="000000"/>
          <w:sz w:val="28"/>
          <w:szCs w:val="28"/>
          <w:rtl/>
        </w:rPr>
        <w:t>(</w:t>
      </w:r>
      <w:r w:rsidRPr="00E16334">
        <w:rPr>
          <w:rFonts w:ascii="Traditional Arabic" w:hAnsi="Traditional Arabic" w:cs="Traditional Arabic"/>
          <w:noProof w:val="0"/>
          <w:color w:val="000000"/>
          <w:sz w:val="28"/>
          <w:szCs w:val="28"/>
          <w:rtl/>
        </w:rPr>
        <w:footnoteRef/>
      </w:r>
      <w:r w:rsidRPr="00E16334">
        <w:rPr>
          <w:rFonts w:ascii="Traditional Arabic" w:hAnsi="Traditional Arabic" w:cs="Traditional Arabic"/>
          <w:noProof w:val="0"/>
          <w:color w:val="000000"/>
          <w:sz w:val="28"/>
          <w:szCs w:val="28"/>
          <w:rtl/>
        </w:rPr>
        <w:t>)</w:t>
      </w:r>
      <w:r>
        <w:rPr>
          <w:rFonts w:cs="Traditional Arabic"/>
          <w:noProof w:val="0"/>
          <w:color w:val="000000"/>
          <w:sz w:val="28"/>
          <w:szCs w:val="28"/>
          <w:rtl/>
        </w:rPr>
        <w:t xml:space="preserve"> قرأها </w:t>
      </w:r>
      <w:r w:rsidRPr="00F76B6D">
        <w:rPr>
          <w:rFonts w:cs="Traditional Arabic"/>
          <w:b/>
          <w:bCs/>
          <w:noProof w:val="0"/>
          <w:color w:val="C00000"/>
          <w:sz w:val="28"/>
          <w:szCs w:val="28"/>
          <w:rtl/>
        </w:rPr>
        <w:t>حفص</w:t>
      </w:r>
      <w:r>
        <w:rPr>
          <w:rFonts w:cs="Traditional Arabic"/>
          <w:noProof w:val="0"/>
          <w:color w:val="000000"/>
          <w:sz w:val="28"/>
          <w:szCs w:val="28"/>
          <w:rtl/>
        </w:rPr>
        <w:t xml:space="preserve"> بهمزة واحد على الخبر. وقرأها </w:t>
      </w:r>
      <w:r w:rsidRPr="00F76B6D">
        <w:rPr>
          <w:rFonts w:cs="Traditional Arabic"/>
          <w:b/>
          <w:bCs/>
          <w:noProof w:val="0"/>
          <w:color w:val="7030A0"/>
          <w:sz w:val="28"/>
          <w:szCs w:val="28"/>
          <w:rtl/>
        </w:rPr>
        <w:t>شعبة</w:t>
      </w:r>
      <w:r>
        <w:rPr>
          <w:rFonts w:cs="Traditional Arabic"/>
          <w:noProof w:val="0"/>
          <w:color w:val="000000"/>
          <w:sz w:val="28"/>
          <w:szCs w:val="28"/>
          <w:rtl/>
        </w:rPr>
        <w:t xml:space="preserve"> بهمزتين</w:t>
      </w:r>
      <w:r w:rsidRPr="00BF4483">
        <w:rPr>
          <w:rFonts w:cs="Traditional Arabic"/>
          <w:noProof w:val="0"/>
          <w:color w:val="000000"/>
          <w:sz w:val="28"/>
          <w:szCs w:val="28"/>
          <w:rtl/>
        </w:rPr>
        <w:t xml:space="preserve"> </w:t>
      </w:r>
      <w:r>
        <w:rPr>
          <w:rFonts w:cs="Traditional Arabic"/>
          <w:noProof w:val="0"/>
          <w:color w:val="000000"/>
          <w:sz w:val="28"/>
          <w:szCs w:val="28"/>
          <w:rtl/>
        </w:rPr>
        <w:t>على الاستفهام</w:t>
      </w:r>
      <w:r w:rsidRPr="00BF4483">
        <w:rPr>
          <w:rFonts w:cs="Traditional Arabic"/>
          <w:noProof w:val="0"/>
          <w:color w:val="000000"/>
          <w:sz w:val="28"/>
          <w:szCs w:val="28"/>
          <w:rtl/>
        </w:rPr>
        <w:t xml:space="preserve">، </w:t>
      </w:r>
      <w:r>
        <w:rPr>
          <w:rFonts w:cs="Traditional Arabic"/>
          <w:noProof w:val="0"/>
          <w:color w:val="000000"/>
          <w:sz w:val="28"/>
          <w:szCs w:val="28"/>
          <w:rtl/>
        </w:rPr>
        <w:t xml:space="preserve">فقد رواه </w:t>
      </w:r>
      <w:r w:rsidRPr="00F76B6D">
        <w:rPr>
          <w:rFonts w:cs="Traditional Arabic"/>
          <w:b/>
          <w:bCs/>
          <w:noProof w:val="0"/>
          <w:color w:val="00B050"/>
          <w:sz w:val="28"/>
          <w:szCs w:val="28"/>
          <w:rtl/>
        </w:rPr>
        <w:t>عاصم</w:t>
      </w:r>
      <w:r>
        <w:rPr>
          <w:rFonts w:cs="Traditional Arabic"/>
          <w:noProof w:val="0"/>
          <w:color w:val="000000"/>
          <w:sz w:val="28"/>
          <w:szCs w:val="28"/>
          <w:rtl/>
        </w:rPr>
        <w:t xml:space="preserve"> عن زر بن حبيش</w:t>
      </w:r>
      <w:r w:rsidRPr="00BF4483">
        <w:rPr>
          <w:rFonts w:cs="Traditional Arabic"/>
          <w:noProof w:val="0"/>
          <w:color w:val="000000"/>
          <w:sz w:val="28"/>
          <w:szCs w:val="28"/>
          <w:rtl/>
        </w:rPr>
        <w:t xml:space="preserve">، أَيْ يَقُولُونَ </w:t>
      </w:r>
      <w:r>
        <w:rPr>
          <w:rFonts w:ascii="Traditional Arabic" w:hAnsi="Traditional Arabic" w:cs="Traditional Arabic"/>
          <w:noProof w:val="0"/>
          <w:color w:val="000000"/>
          <w:sz w:val="28"/>
          <w:szCs w:val="28"/>
          <w:rtl/>
        </w:rPr>
        <w:t>﴿</w:t>
      </w:r>
      <w:r w:rsidRPr="00AE1E03">
        <w:rPr>
          <w:rFonts w:cs="Traditional Arabic"/>
          <w:b/>
          <w:bCs/>
          <w:noProof w:val="0"/>
          <w:color w:val="FF0000"/>
          <w:sz w:val="28"/>
          <w:szCs w:val="28"/>
          <w:rtl/>
        </w:rPr>
        <w:t>إِنَّا لَمُغْرَمُونَ</w:t>
      </w:r>
      <w:r>
        <w:rPr>
          <w:rFonts w:ascii="Traditional Arabic" w:hAnsi="Traditional Arabic" w:cs="Traditional Arabic"/>
          <w:noProof w:val="0"/>
          <w:color w:val="000000"/>
          <w:sz w:val="28"/>
          <w:szCs w:val="28"/>
          <w:rtl/>
        </w:rPr>
        <w:t>﴾</w:t>
      </w:r>
      <w:r w:rsidRPr="00BF4483">
        <w:rPr>
          <w:rFonts w:cs="Traditional Arabic"/>
          <w:noProof w:val="0"/>
          <w:color w:val="000000"/>
          <w:sz w:val="28"/>
          <w:szCs w:val="28"/>
          <w:rtl/>
        </w:rPr>
        <w:t xml:space="preserve"> أَيْ مُعَذَّبُونَ</w:t>
      </w:r>
      <w:r>
        <w:rPr>
          <w:rFonts w:cs="Traditional Arabic"/>
          <w:noProof w:val="0"/>
          <w:sz w:val="28"/>
          <w:szCs w:val="28"/>
          <w:rtl/>
        </w:rPr>
        <w:t>. ينظر: تفسير القرطبي 17/219</w:t>
      </w:r>
      <w:r w:rsidRPr="002A5C10">
        <w:rPr>
          <w:rFonts w:cs="Traditional Arabic"/>
          <w:noProof w:val="0"/>
          <w:sz w:val="28"/>
          <w:szCs w:val="28"/>
          <w:rtl/>
        </w:rPr>
        <w:t>.</w:t>
      </w:r>
    </w:p>
  </w:footnote>
  <w:footnote w:id="472">
    <w:p w:rsidR="006C06B9" w:rsidRDefault="006C06B9" w:rsidP="00AE1E03">
      <w:pPr>
        <w:pStyle w:val="a8"/>
        <w:spacing w:line="240" w:lineRule="atLeast"/>
        <w:jc w:val="lowKashida"/>
      </w:pPr>
      <w:r w:rsidRPr="00E16334">
        <w:rPr>
          <w:rFonts w:ascii="Traditional Arabic" w:hAnsi="Traditional Arabic" w:cs="Traditional Arabic"/>
          <w:noProof w:val="0"/>
          <w:color w:val="000000"/>
          <w:sz w:val="28"/>
          <w:szCs w:val="28"/>
          <w:rtl/>
        </w:rPr>
        <w:t>(</w:t>
      </w:r>
      <w:r w:rsidRPr="00E16334">
        <w:rPr>
          <w:rFonts w:ascii="Traditional Arabic" w:hAnsi="Traditional Arabic" w:cs="Traditional Arabic"/>
          <w:noProof w:val="0"/>
          <w:color w:val="000000"/>
          <w:sz w:val="28"/>
          <w:szCs w:val="28"/>
          <w:rtl/>
        </w:rPr>
        <w:footnoteRef/>
      </w:r>
      <w:r w:rsidRPr="00E16334">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AE1E03">
        <w:rPr>
          <w:rFonts w:ascii="Traditional Arabic" w:hAnsi="Traditional Arabic" w:cs="Traditional Arabic"/>
          <w:noProof w:val="0"/>
          <w:color w:val="000000"/>
          <w:sz w:val="28"/>
          <w:szCs w:val="28"/>
          <w:rtl/>
        </w:rPr>
        <w:t>سورة مدن</w:t>
      </w:r>
      <w:r>
        <w:rPr>
          <w:rFonts w:ascii="Traditional Arabic" w:hAnsi="Traditional Arabic" w:cs="Traditional Arabic"/>
          <w:noProof w:val="0"/>
          <w:color w:val="000000"/>
          <w:sz w:val="28"/>
          <w:szCs w:val="28"/>
          <w:rtl/>
        </w:rPr>
        <w:t>ية وقيل مكية. ينظر</w:t>
      </w:r>
      <w:r w:rsidRPr="00AE1E03">
        <w:rPr>
          <w:rFonts w:ascii="Traditional Arabic" w:hAnsi="Traditional Arabic" w:cs="Traditional Arabic"/>
          <w:noProof w:val="0"/>
          <w:color w:val="000000"/>
          <w:sz w:val="28"/>
          <w:szCs w:val="28"/>
          <w:rtl/>
        </w:rPr>
        <w:t>: إتحاف فضلاء البش</w:t>
      </w:r>
      <w:r>
        <w:rPr>
          <w:rFonts w:ascii="Traditional Arabic" w:hAnsi="Traditional Arabic" w:cs="Traditional Arabic"/>
          <w:noProof w:val="0"/>
          <w:color w:val="000000"/>
          <w:sz w:val="28"/>
          <w:szCs w:val="28"/>
          <w:rtl/>
        </w:rPr>
        <w:t>ر في القراءات الأربعة عشر ص 409</w:t>
      </w:r>
      <w:r w:rsidRPr="00AE1E03">
        <w:rPr>
          <w:rFonts w:ascii="Traditional Arabic" w:hAnsi="Traditional Arabic" w:cs="Traditional Arabic"/>
          <w:noProof w:val="0"/>
          <w:color w:val="000000"/>
          <w:sz w:val="28"/>
          <w:szCs w:val="28"/>
          <w:rtl/>
        </w:rPr>
        <w:t>، وتحقي</w:t>
      </w:r>
      <w:r>
        <w:rPr>
          <w:rFonts w:ascii="Traditional Arabic" w:hAnsi="Traditional Arabic" w:cs="Traditional Arabic"/>
          <w:noProof w:val="0"/>
          <w:color w:val="000000"/>
          <w:sz w:val="28"/>
          <w:szCs w:val="28"/>
          <w:rtl/>
        </w:rPr>
        <w:t xml:space="preserve">ق البيان في عدِّ </w:t>
      </w:r>
      <w:proofErr w:type="spellStart"/>
      <w:r>
        <w:rPr>
          <w:rFonts w:ascii="Traditional Arabic" w:hAnsi="Traditional Arabic" w:cs="Traditional Arabic"/>
          <w:noProof w:val="0"/>
          <w:color w:val="000000"/>
          <w:sz w:val="28"/>
          <w:szCs w:val="28"/>
          <w:rtl/>
        </w:rPr>
        <w:t>آي</w:t>
      </w:r>
      <w:proofErr w:type="spellEnd"/>
      <w:r>
        <w:rPr>
          <w:rFonts w:ascii="Traditional Arabic" w:hAnsi="Traditional Arabic" w:cs="Traditional Arabic"/>
          <w:noProof w:val="0"/>
          <w:color w:val="000000"/>
          <w:sz w:val="28"/>
          <w:szCs w:val="28"/>
          <w:rtl/>
        </w:rPr>
        <w:t xml:space="preserve"> القرآن ص 31</w:t>
      </w:r>
      <w:r w:rsidRPr="00AE1E03">
        <w:rPr>
          <w:rFonts w:ascii="Traditional Arabic" w:hAnsi="Traditional Arabic" w:cs="Traditional Arabic"/>
          <w:noProof w:val="0"/>
          <w:color w:val="000000"/>
          <w:sz w:val="28"/>
          <w:szCs w:val="28"/>
          <w:rtl/>
        </w:rPr>
        <w:t>.</w:t>
      </w:r>
    </w:p>
  </w:footnote>
  <w:footnote w:id="473">
    <w:p w:rsidR="006C06B9" w:rsidRDefault="006C06B9" w:rsidP="00AE1E03">
      <w:pPr>
        <w:pStyle w:val="a8"/>
        <w:spacing w:line="240" w:lineRule="atLeast"/>
        <w:jc w:val="lowKashida"/>
      </w:pPr>
      <w:r w:rsidRPr="00E16334">
        <w:rPr>
          <w:rFonts w:ascii="Traditional Arabic" w:hAnsi="Traditional Arabic" w:cs="Traditional Arabic"/>
          <w:noProof w:val="0"/>
          <w:color w:val="000000"/>
          <w:sz w:val="28"/>
          <w:szCs w:val="28"/>
          <w:rtl/>
        </w:rPr>
        <w:t>(</w:t>
      </w:r>
      <w:r w:rsidRPr="00E16334">
        <w:rPr>
          <w:rFonts w:ascii="Traditional Arabic" w:hAnsi="Traditional Arabic" w:cs="Traditional Arabic"/>
          <w:noProof w:val="0"/>
          <w:color w:val="000000"/>
          <w:sz w:val="28"/>
          <w:szCs w:val="28"/>
          <w:rtl/>
        </w:rPr>
        <w:footnoteRef/>
      </w:r>
      <w:r w:rsidRPr="00E16334">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AE1E03">
        <w:rPr>
          <w:rFonts w:ascii="Traditional Arabic" w:hAnsi="Traditional Arabic" w:cs="Traditional Arabic"/>
          <w:noProof w:val="0"/>
          <w:color w:val="000000"/>
          <w:sz w:val="28"/>
          <w:szCs w:val="28"/>
          <w:rtl/>
        </w:rPr>
        <w:t xml:space="preserve">قرأها </w:t>
      </w:r>
      <w:r w:rsidRPr="00AA25CF">
        <w:rPr>
          <w:rFonts w:ascii="Traditional Arabic" w:hAnsi="Traditional Arabic" w:cs="Traditional Arabic"/>
          <w:b/>
          <w:bCs/>
          <w:noProof w:val="0"/>
          <w:color w:val="C00000"/>
          <w:sz w:val="28"/>
          <w:szCs w:val="28"/>
          <w:rtl/>
        </w:rPr>
        <w:t>حفص</w:t>
      </w:r>
      <w:r w:rsidRPr="00AE1E03">
        <w:rPr>
          <w:rFonts w:ascii="Traditional Arabic" w:hAnsi="Traditional Arabic" w:cs="Traditional Arabic"/>
          <w:noProof w:val="0"/>
          <w:color w:val="000000"/>
          <w:sz w:val="28"/>
          <w:szCs w:val="28"/>
          <w:rtl/>
        </w:rPr>
        <w:t xml:space="preserve"> بتخفيف الزاي ثلاثياً لازماً مبنياً للفاعل وهو</w:t>
      </w:r>
      <w:r>
        <w:rPr>
          <w:rFonts w:ascii="Traditional Arabic" w:hAnsi="Traditional Arabic" w:cs="Traditional Arabic"/>
          <w:noProof w:val="0"/>
          <w:color w:val="000000"/>
          <w:sz w:val="28"/>
          <w:szCs w:val="28"/>
          <w:rtl/>
        </w:rPr>
        <w:t xml:space="preserve"> الضمير العائد لـ (ما) الموصولة.</w:t>
      </w:r>
      <w:r w:rsidRPr="00AE1E03">
        <w:rPr>
          <w:rFonts w:ascii="Traditional Arabic" w:hAnsi="Traditional Arabic" w:cs="Traditional Arabic"/>
          <w:noProof w:val="0"/>
          <w:color w:val="000000"/>
          <w:sz w:val="28"/>
          <w:szCs w:val="28"/>
          <w:rtl/>
        </w:rPr>
        <w:t xml:space="preserve"> وقرأها </w:t>
      </w:r>
      <w:r w:rsidRPr="00AA25CF">
        <w:rPr>
          <w:rFonts w:ascii="Traditional Arabic" w:hAnsi="Traditional Arabic" w:cs="Traditional Arabic"/>
          <w:b/>
          <w:bCs/>
          <w:noProof w:val="0"/>
          <w:color w:val="7030A0"/>
          <w:sz w:val="28"/>
          <w:szCs w:val="28"/>
          <w:rtl/>
        </w:rPr>
        <w:t>شعبة</w:t>
      </w:r>
      <w:r w:rsidRPr="00AE1E03">
        <w:rPr>
          <w:rFonts w:ascii="Traditional Arabic" w:hAnsi="Traditional Arabic" w:cs="Traditional Arabic"/>
          <w:noProof w:val="0"/>
          <w:color w:val="000000"/>
          <w:sz w:val="28"/>
          <w:szCs w:val="28"/>
          <w:rtl/>
        </w:rPr>
        <w:t xml:space="preserve"> بالتشديد متعدياً بالتضعيف مسنداً لضمير اسم</w:t>
      </w:r>
      <w:r>
        <w:rPr>
          <w:rFonts w:ascii="Traditional Arabic" w:hAnsi="Traditional Arabic" w:cs="Traditional Arabic"/>
          <w:noProof w:val="0"/>
          <w:color w:val="000000"/>
          <w:sz w:val="28"/>
          <w:szCs w:val="28"/>
          <w:rtl/>
        </w:rPr>
        <w:t xml:space="preserve"> الله تعالى. ينظر: فتح القدير 5/244</w:t>
      </w:r>
      <w:r w:rsidRPr="00AE1E03">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AE1E03">
        <w:rPr>
          <w:rFonts w:ascii="Traditional Arabic" w:hAnsi="Traditional Arabic" w:cs="Traditional Arabic"/>
          <w:noProof w:val="0"/>
          <w:color w:val="000000"/>
          <w:sz w:val="28"/>
          <w:szCs w:val="28"/>
          <w:rtl/>
        </w:rPr>
        <w:t xml:space="preserve">النشر </w:t>
      </w:r>
      <w:r>
        <w:rPr>
          <w:rFonts w:ascii="Traditional Arabic" w:hAnsi="Traditional Arabic" w:cs="Traditional Arabic"/>
          <w:noProof w:val="0"/>
          <w:color w:val="000000"/>
          <w:sz w:val="28"/>
          <w:szCs w:val="28"/>
          <w:rtl/>
        </w:rPr>
        <w:t>في القراءات العشر 2/287</w:t>
      </w:r>
      <w:r w:rsidRPr="00AE1E03">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AE1E03">
        <w:rPr>
          <w:rFonts w:ascii="Traditional Arabic" w:hAnsi="Traditional Arabic" w:cs="Traditional Arabic"/>
          <w:noProof w:val="0"/>
          <w:color w:val="000000"/>
          <w:sz w:val="28"/>
          <w:szCs w:val="28"/>
          <w:rtl/>
        </w:rPr>
        <w:t>إتحاف فضلاء البش</w:t>
      </w:r>
      <w:r>
        <w:rPr>
          <w:rFonts w:ascii="Traditional Arabic" w:hAnsi="Traditional Arabic" w:cs="Traditional Arabic"/>
          <w:noProof w:val="0"/>
          <w:color w:val="000000"/>
          <w:sz w:val="28"/>
          <w:szCs w:val="28"/>
          <w:rtl/>
        </w:rPr>
        <w:t>ر في القراءات الأربعة عشر ص 410</w:t>
      </w:r>
      <w:r w:rsidRPr="00AE1E03">
        <w:rPr>
          <w:rFonts w:ascii="Traditional Arabic" w:hAnsi="Traditional Arabic" w:cs="Traditional Arabic"/>
          <w:noProof w:val="0"/>
          <w:color w:val="000000"/>
          <w:sz w:val="28"/>
          <w:szCs w:val="28"/>
          <w:rtl/>
        </w:rPr>
        <w:t>.</w:t>
      </w:r>
    </w:p>
  </w:footnote>
  <w:footnote w:id="474">
    <w:p w:rsidR="006C06B9" w:rsidRDefault="006C06B9" w:rsidP="00BA192E">
      <w:pPr>
        <w:pStyle w:val="a8"/>
        <w:spacing w:line="240" w:lineRule="atLeast"/>
        <w:jc w:val="lowKashida"/>
      </w:pPr>
      <w:r w:rsidRPr="00E16334">
        <w:rPr>
          <w:rFonts w:ascii="Traditional Arabic" w:hAnsi="Traditional Arabic" w:cs="Traditional Arabic"/>
          <w:noProof w:val="0"/>
          <w:color w:val="000000"/>
          <w:sz w:val="28"/>
          <w:szCs w:val="28"/>
          <w:rtl/>
        </w:rPr>
        <w:t>(</w:t>
      </w:r>
      <w:r w:rsidRPr="00E16334">
        <w:rPr>
          <w:rFonts w:ascii="Traditional Arabic" w:hAnsi="Traditional Arabic" w:cs="Traditional Arabic"/>
          <w:noProof w:val="0"/>
          <w:color w:val="000000"/>
          <w:sz w:val="28"/>
          <w:szCs w:val="28"/>
          <w:rtl/>
        </w:rPr>
        <w:footnoteRef/>
      </w:r>
      <w:r w:rsidRPr="00E16334">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AE1E03">
        <w:rPr>
          <w:rFonts w:ascii="Traditional Arabic" w:hAnsi="Traditional Arabic" w:cs="Traditional Arabic"/>
          <w:noProof w:val="0"/>
          <w:color w:val="000000"/>
          <w:sz w:val="28"/>
          <w:szCs w:val="28"/>
          <w:rtl/>
        </w:rPr>
        <w:t xml:space="preserve">قرأها </w:t>
      </w:r>
      <w:r w:rsidRPr="00AA25CF">
        <w:rPr>
          <w:rFonts w:ascii="Traditional Arabic" w:hAnsi="Traditional Arabic" w:cs="Traditional Arabic"/>
          <w:b/>
          <w:bCs/>
          <w:noProof w:val="0"/>
          <w:color w:val="C00000"/>
          <w:sz w:val="28"/>
          <w:szCs w:val="28"/>
          <w:rtl/>
        </w:rPr>
        <w:t>حفص</w:t>
      </w:r>
      <w:r w:rsidRPr="00AE1E03">
        <w:rPr>
          <w:rFonts w:ascii="Traditional Arabic" w:hAnsi="Traditional Arabic" w:cs="Traditional Arabic"/>
          <w:noProof w:val="0"/>
          <w:color w:val="000000"/>
          <w:sz w:val="28"/>
          <w:szCs w:val="28"/>
          <w:rtl/>
        </w:rPr>
        <w:t xml:space="preserve"> بتشديد الصاد فيهما من تصدق والأصل المتصدقين</w:t>
      </w:r>
      <w:r>
        <w:rPr>
          <w:rFonts w:ascii="Traditional Arabic" w:hAnsi="Traditional Arabic" w:cs="Traditional Arabic"/>
          <w:noProof w:val="0"/>
          <w:color w:val="000000"/>
          <w:sz w:val="28"/>
          <w:szCs w:val="28"/>
          <w:rtl/>
        </w:rPr>
        <w:t xml:space="preserve"> والمتصدقات أدغم التاء في الصاد.</w:t>
      </w:r>
      <w:r w:rsidRPr="00AE1E03">
        <w:rPr>
          <w:rFonts w:ascii="Traditional Arabic" w:hAnsi="Traditional Arabic" w:cs="Traditional Arabic"/>
          <w:noProof w:val="0"/>
          <w:color w:val="000000"/>
          <w:sz w:val="28"/>
          <w:szCs w:val="28"/>
          <w:rtl/>
        </w:rPr>
        <w:t xml:space="preserve"> وقرأها </w:t>
      </w:r>
      <w:r w:rsidRPr="00AA25CF">
        <w:rPr>
          <w:rFonts w:ascii="Traditional Arabic" w:hAnsi="Traditional Arabic" w:cs="Traditional Arabic"/>
          <w:b/>
          <w:bCs/>
          <w:noProof w:val="0"/>
          <w:color w:val="7030A0"/>
          <w:sz w:val="28"/>
          <w:szCs w:val="28"/>
          <w:rtl/>
        </w:rPr>
        <w:t>شعبة</w:t>
      </w:r>
      <w:r w:rsidRPr="00AE1E03">
        <w:rPr>
          <w:rFonts w:ascii="Traditional Arabic" w:hAnsi="Traditional Arabic" w:cs="Traditional Arabic"/>
          <w:noProof w:val="0"/>
          <w:color w:val="000000"/>
          <w:sz w:val="28"/>
          <w:szCs w:val="28"/>
          <w:rtl/>
        </w:rPr>
        <w:t xml:space="preserve"> بالتخفيف من التصديق أي صدقوا الرسول </w:t>
      </w:r>
      <w:r>
        <w:rPr>
          <w:rFonts w:ascii="Traditional Arabic" w:hAnsi="Traditional Arabic" w:cs="Traditional Arabic"/>
          <w:noProof w:val="0"/>
          <w:color w:val="000000"/>
          <w:sz w:val="28"/>
          <w:szCs w:val="28"/>
          <w:rtl/>
        </w:rPr>
        <w:t>صلى الله عليه وسلم أي آمنوا بما جاء به. ينظر</w:t>
      </w:r>
      <w:r w:rsidRPr="00AE1E03">
        <w:rPr>
          <w:rFonts w:ascii="Traditional Arabic" w:hAnsi="Traditional Arabic" w:cs="Traditional Arabic"/>
          <w:noProof w:val="0"/>
          <w:color w:val="000000"/>
          <w:sz w:val="28"/>
          <w:szCs w:val="28"/>
          <w:rtl/>
        </w:rPr>
        <w:t>: إتحاف فضلاء البش</w:t>
      </w:r>
      <w:r>
        <w:rPr>
          <w:rFonts w:ascii="Traditional Arabic" w:hAnsi="Traditional Arabic" w:cs="Traditional Arabic"/>
          <w:noProof w:val="0"/>
          <w:color w:val="000000"/>
          <w:sz w:val="28"/>
          <w:szCs w:val="28"/>
          <w:rtl/>
        </w:rPr>
        <w:t>ر في القراءات الأربعة عشر ص 410</w:t>
      </w:r>
      <w:r w:rsidRPr="00AE1E03">
        <w:rPr>
          <w:rFonts w:ascii="Traditional Arabic" w:hAnsi="Traditional Arabic" w:cs="Traditional Arabic"/>
          <w:noProof w:val="0"/>
          <w:color w:val="000000"/>
          <w:sz w:val="28"/>
          <w:szCs w:val="28"/>
          <w:rtl/>
        </w:rPr>
        <w:t>.</w:t>
      </w:r>
    </w:p>
  </w:footnote>
  <w:footnote w:id="475">
    <w:p w:rsidR="006C06B9" w:rsidRDefault="006C06B9" w:rsidP="00E250CB">
      <w:pPr>
        <w:pStyle w:val="a8"/>
        <w:spacing w:line="240" w:lineRule="atLeast"/>
        <w:jc w:val="lowKashida"/>
      </w:pPr>
      <w:r w:rsidRPr="00E16334">
        <w:rPr>
          <w:rFonts w:ascii="Traditional Arabic" w:hAnsi="Traditional Arabic" w:cs="Traditional Arabic"/>
          <w:noProof w:val="0"/>
          <w:color w:val="000000"/>
          <w:sz w:val="28"/>
          <w:szCs w:val="28"/>
          <w:rtl/>
        </w:rPr>
        <w:t>(</w:t>
      </w:r>
      <w:r w:rsidRPr="00E16334">
        <w:rPr>
          <w:rFonts w:ascii="Traditional Arabic" w:hAnsi="Traditional Arabic" w:cs="Traditional Arabic"/>
          <w:noProof w:val="0"/>
          <w:color w:val="000000"/>
          <w:sz w:val="28"/>
          <w:szCs w:val="28"/>
          <w:rtl/>
        </w:rPr>
        <w:footnoteRef/>
      </w:r>
      <w:r w:rsidRPr="00E16334">
        <w:rPr>
          <w:rFonts w:ascii="Traditional Arabic" w:hAnsi="Traditional Arabic" w:cs="Traditional Arabic"/>
          <w:noProof w:val="0"/>
          <w:color w:val="000000"/>
          <w:sz w:val="28"/>
          <w:szCs w:val="28"/>
          <w:rtl/>
        </w:rPr>
        <w:t>)</w:t>
      </w:r>
      <w:r>
        <w:rPr>
          <w:rFonts w:cs="Traditional Arabic"/>
          <w:noProof w:val="0"/>
          <w:color w:val="000000"/>
          <w:sz w:val="28"/>
          <w:szCs w:val="28"/>
          <w:rtl/>
        </w:rPr>
        <w:t xml:space="preserve"> </w:t>
      </w:r>
      <w:r w:rsidRPr="00C31DED">
        <w:rPr>
          <w:rFonts w:cs="Traditional Arabic"/>
          <w:noProof w:val="0"/>
          <w:color w:val="000000"/>
          <w:sz w:val="28"/>
          <w:szCs w:val="28"/>
          <w:rtl/>
        </w:rPr>
        <w:t>سورة مدنية قيل</w:t>
      </w:r>
      <w:r>
        <w:rPr>
          <w:rFonts w:cs="Traditional Arabic"/>
          <w:noProof w:val="0"/>
          <w:color w:val="000000"/>
          <w:sz w:val="28"/>
          <w:szCs w:val="28"/>
          <w:rtl/>
        </w:rPr>
        <w:t>: إلَّا</w:t>
      </w:r>
      <w:r w:rsidRPr="00C31DED">
        <w:rPr>
          <w:rFonts w:cs="Traditional Arabic"/>
          <w:noProof w:val="0"/>
          <w:color w:val="000000"/>
          <w:sz w:val="28"/>
          <w:szCs w:val="28"/>
          <w:rtl/>
        </w:rPr>
        <w:t xml:space="preserve"> قوله تعالى </w:t>
      </w:r>
      <w:r w:rsidRPr="00C31DED">
        <w:rPr>
          <w:rFonts w:ascii="Traditional Arabic" w:hAnsi="Traditional Arabic" w:cs="Traditional Arabic"/>
          <w:noProof w:val="0"/>
          <w:color w:val="000000"/>
          <w:sz w:val="28"/>
          <w:szCs w:val="28"/>
          <w:rtl/>
        </w:rPr>
        <w:t>﴿</w:t>
      </w:r>
      <w:r w:rsidRPr="00C31DED">
        <w:rPr>
          <w:rFonts w:cs="Traditional Arabic"/>
          <w:b/>
          <w:bCs/>
          <w:noProof w:val="0"/>
          <w:color w:val="FF0000"/>
          <w:sz w:val="28"/>
          <w:szCs w:val="28"/>
          <w:rtl/>
        </w:rPr>
        <w:t>أَلَمْ تَرَ أَنَّ اللَّهَ يَعْلَمُ مَا فِي السَّمَاوَاتِ وَمَا فِي الْأَرْضِ مَا يَكُونُ مِن نَّجْوَى ثَلَاثَةٍ إِلَّا هُوَ رَابِعُهُمْ وَلَا خَمْسَةٍ إِلَّا هُوَ سَادِسُهُمْ وَلَا أَدْنَى مِن ذَلِكَ وَلَا أَكْثَرَ إِلَّا هُوَ مَعَهُمْ أَيْنَ مَا كَانُوا ثُمَّ يُنَبِّئُهُم بِمَا عَمِلُوا يَوْمَ الْقِيَامَةِ إِنَّ اللَّهَ بِكُلِّ شَيْءٍ عَلِيمٌ</w:t>
      </w:r>
      <w:r w:rsidRPr="00C31DED">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w:t>
      </w:r>
      <w:r w:rsidRPr="00C31DED">
        <w:rPr>
          <w:rFonts w:cs="Traditional Arabic"/>
          <w:noProof w:val="0"/>
          <w:color w:val="000000"/>
          <w:sz w:val="28"/>
          <w:szCs w:val="28"/>
          <w:rtl/>
        </w:rPr>
        <w:t xml:space="preserve"> وقيل</w:t>
      </w:r>
      <w:r>
        <w:rPr>
          <w:rFonts w:cs="Traditional Arabic"/>
          <w:noProof w:val="0"/>
          <w:color w:val="000000"/>
          <w:sz w:val="28"/>
          <w:szCs w:val="28"/>
          <w:rtl/>
        </w:rPr>
        <w:t>:</w:t>
      </w:r>
      <w:r w:rsidRPr="00C31DED">
        <w:rPr>
          <w:rFonts w:cs="Traditional Arabic"/>
          <w:noProof w:val="0"/>
          <w:color w:val="000000"/>
          <w:sz w:val="28"/>
          <w:szCs w:val="28"/>
          <w:rtl/>
        </w:rPr>
        <w:t xml:space="preserve"> ال</w:t>
      </w:r>
      <w:r>
        <w:rPr>
          <w:rFonts w:cs="Traditional Arabic"/>
          <w:noProof w:val="0"/>
          <w:color w:val="000000"/>
          <w:sz w:val="28"/>
          <w:szCs w:val="28"/>
          <w:rtl/>
        </w:rPr>
        <w:t>عشر الأول منها مدني وباقيها مكي. ينظر</w:t>
      </w:r>
      <w:r w:rsidRPr="00C31DED">
        <w:rPr>
          <w:rFonts w:cs="Traditional Arabic"/>
          <w:noProof w:val="0"/>
          <w:color w:val="000000"/>
          <w:sz w:val="28"/>
          <w:szCs w:val="28"/>
          <w:rtl/>
        </w:rPr>
        <w:t>: إتحاف فضلاء</w:t>
      </w:r>
      <w:r>
        <w:rPr>
          <w:rFonts w:cs="Traditional Arabic"/>
          <w:noProof w:val="0"/>
          <w:color w:val="000000"/>
          <w:sz w:val="28"/>
          <w:szCs w:val="28"/>
          <w:rtl/>
        </w:rPr>
        <w:t xml:space="preserve"> البشر في القراءات الأربعة </w:t>
      </w:r>
      <w:proofErr w:type="gramStart"/>
      <w:r>
        <w:rPr>
          <w:rFonts w:cs="Traditional Arabic"/>
          <w:noProof w:val="0"/>
          <w:color w:val="000000"/>
          <w:sz w:val="28"/>
          <w:szCs w:val="28"/>
          <w:rtl/>
        </w:rPr>
        <w:t>عشر  ص</w:t>
      </w:r>
      <w:proofErr w:type="gramEnd"/>
      <w:r>
        <w:rPr>
          <w:rFonts w:cs="Traditional Arabic"/>
          <w:noProof w:val="0"/>
          <w:color w:val="000000"/>
          <w:sz w:val="28"/>
          <w:szCs w:val="28"/>
          <w:rtl/>
        </w:rPr>
        <w:t xml:space="preserve"> 411</w:t>
      </w:r>
      <w:r w:rsidRPr="00C31DED">
        <w:rPr>
          <w:rFonts w:cs="Traditional Arabic"/>
          <w:noProof w:val="0"/>
          <w:color w:val="000000"/>
          <w:sz w:val="28"/>
          <w:szCs w:val="28"/>
          <w:rtl/>
        </w:rPr>
        <w:t>.</w:t>
      </w:r>
      <w:r>
        <w:rPr>
          <w:rFonts w:cs="Traditional Arabic"/>
          <w:noProof w:val="0"/>
          <w:color w:val="000000"/>
          <w:sz w:val="28"/>
          <w:szCs w:val="28"/>
          <w:rtl/>
        </w:rPr>
        <w:t xml:space="preserve"> </w:t>
      </w:r>
    </w:p>
  </w:footnote>
  <w:footnote w:id="476">
    <w:p w:rsidR="006C06B9" w:rsidRDefault="006C06B9" w:rsidP="00E250CB">
      <w:pPr>
        <w:pStyle w:val="a8"/>
        <w:spacing w:line="240" w:lineRule="atLeast"/>
        <w:jc w:val="lowKashida"/>
      </w:pPr>
      <w:r w:rsidRPr="00E16334">
        <w:rPr>
          <w:rFonts w:ascii="Traditional Arabic" w:hAnsi="Traditional Arabic" w:cs="Traditional Arabic"/>
          <w:noProof w:val="0"/>
          <w:color w:val="000000"/>
          <w:sz w:val="28"/>
          <w:szCs w:val="28"/>
          <w:rtl/>
        </w:rPr>
        <w:t>(</w:t>
      </w:r>
      <w:r w:rsidRPr="00E16334">
        <w:rPr>
          <w:rFonts w:ascii="Traditional Arabic" w:hAnsi="Traditional Arabic" w:cs="Traditional Arabic"/>
          <w:noProof w:val="0"/>
          <w:color w:val="000000"/>
          <w:sz w:val="28"/>
          <w:szCs w:val="28"/>
          <w:rtl/>
        </w:rPr>
        <w:footnoteRef/>
      </w:r>
      <w:r w:rsidRPr="00E16334">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هما لغتان: يقال نشز: أي ارتفع ينشُز ينشِ</w:t>
      </w:r>
      <w:r w:rsidRPr="004A4A12">
        <w:rPr>
          <w:rFonts w:ascii="Traditional Arabic" w:hAnsi="Traditional Arabic" w:cs="Traditional Arabic"/>
          <w:noProof w:val="0"/>
          <w:color w:val="000000"/>
          <w:sz w:val="28"/>
          <w:szCs w:val="28"/>
          <w:rtl/>
        </w:rPr>
        <w:t xml:space="preserve"> ،</w:t>
      </w:r>
      <w:proofErr w:type="spellStart"/>
      <w:r w:rsidRPr="004A4A12">
        <w:rPr>
          <w:rFonts w:ascii="Traditional Arabic" w:hAnsi="Traditional Arabic" w:cs="Traditional Arabic"/>
          <w:noProof w:val="0"/>
          <w:color w:val="000000"/>
          <w:sz w:val="28"/>
          <w:szCs w:val="28"/>
          <w:rtl/>
        </w:rPr>
        <w:t>كيعكُف</w:t>
      </w:r>
      <w:proofErr w:type="spellEnd"/>
      <w:r w:rsidRPr="004A4A12">
        <w:rPr>
          <w:rFonts w:ascii="Traditional Arabic" w:hAnsi="Traditional Arabic" w:cs="Traditional Arabic"/>
          <w:noProof w:val="0"/>
          <w:color w:val="000000"/>
          <w:sz w:val="28"/>
          <w:szCs w:val="28"/>
          <w:rtl/>
        </w:rPr>
        <w:t xml:space="preserve"> ويعكِف</w:t>
      </w:r>
      <w:r>
        <w:rPr>
          <w:rFonts w:ascii="Traditional Arabic" w:hAnsi="Traditional Arabic" w:cs="Traditional Arabic"/>
          <w:noProof w:val="0"/>
          <w:color w:val="000000"/>
          <w:sz w:val="28"/>
          <w:szCs w:val="28"/>
          <w:rtl/>
        </w:rPr>
        <w:t xml:space="preserve">، ويحرُص </w:t>
      </w:r>
      <w:proofErr w:type="spellStart"/>
      <w:r>
        <w:rPr>
          <w:rFonts w:ascii="Traditional Arabic" w:hAnsi="Traditional Arabic" w:cs="Traditional Arabic"/>
          <w:noProof w:val="0"/>
          <w:color w:val="000000"/>
          <w:sz w:val="28"/>
          <w:szCs w:val="28"/>
          <w:rtl/>
        </w:rPr>
        <w:t>ويحرِص</w:t>
      </w:r>
      <w:proofErr w:type="spellEnd"/>
      <w:r>
        <w:rPr>
          <w:rFonts w:ascii="Traditional Arabic" w:hAnsi="Traditional Arabic" w:cs="Traditional Arabic"/>
          <w:noProof w:val="0"/>
          <w:color w:val="000000"/>
          <w:sz w:val="28"/>
          <w:szCs w:val="28"/>
          <w:rtl/>
        </w:rPr>
        <w:t xml:space="preserve">. ينظر: </w:t>
      </w:r>
      <w:r w:rsidRPr="004A4A12">
        <w:rPr>
          <w:rFonts w:ascii="Traditional Arabic" w:hAnsi="Traditional Arabic" w:cs="Traditional Arabic"/>
          <w:noProof w:val="0"/>
          <w:color w:val="000000"/>
          <w:sz w:val="28"/>
          <w:szCs w:val="28"/>
          <w:rtl/>
        </w:rPr>
        <w:t>فتح القدير</w:t>
      </w:r>
      <w:r>
        <w:rPr>
          <w:rFonts w:ascii="Traditional Arabic" w:hAnsi="Traditional Arabic" w:cs="Traditional Arabic"/>
          <w:noProof w:val="0"/>
          <w:color w:val="000000"/>
          <w:sz w:val="28"/>
          <w:szCs w:val="28"/>
          <w:rtl/>
        </w:rPr>
        <w:t xml:space="preserve"> 5/266</w:t>
      </w:r>
      <w:r w:rsidRPr="004A4A12">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4A4A12">
        <w:rPr>
          <w:rFonts w:ascii="Traditional Arabic" w:hAnsi="Traditional Arabic" w:cs="Traditional Arabic"/>
          <w:noProof w:val="0"/>
          <w:color w:val="000000"/>
          <w:sz w:val="28"/>
          <w:szCs w:val="28"/>
          <w:rtl/>
        </w:rPr>
        <w:t>إتحاف فضلاء البش</w:t>
      </w:r>
      <w:r>
        <w:rPr>
          <w:rFonts w:ascii="Traditional Arabic" w:hAnsi="Traditional Arabic" w:cs="Traditional Arabic"/>
          <w:noProof w:val="0"/>
          <w:color w:val="000000"/>
          <w:sz w:val="28"/>
          <w:szCs w:val="28"/>
          <w:rtl/>
        </w:rPr>
        <w:t>ر في القراءات الأربعة عشر ص 412</w:t>
      </w:r>
      <w:r w:rsidRPr="004A4A12">
        <w:rPr>
          <w:rFonts w:ascii="Traditional Arabic" w:hAnsi="Traditional Arabic" w:cs="Traditional Arabic"/>
          <w:noProof w:val="0"/>
          <w:color w:val="000000"/>
          <w:sz w:val="28"/>
          <w:szCs w:val="28"/>
          <w:rtl/>
        </w:rPr>
        <w:t>.</w:t>
      </w:r>
    </w:p>
  </w:footnote>
  <w:footnote w:id="477">
    <w:p w:rsidR="006C06B9" w:rsidRDefault="006C06B9" w:rsidP="00806E86">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الحشر مدنية كلها في قول الجميع. تفسير القرطبي 18/1.</w:t>
      </w:r>
      <w:r>
        <w:rPr>
          <w:rFonts w:cs="Traditional Arabic"/>
          <w:noProof w:val="0"/>
          <w:sz w:val="28"/>
          <w:szCs w:val="28"/>
          <w:rtl/>
        </w:rPr>
        <w:t xml:space="preserve"> </w:t>
      </w:r>
    </w:p>
  </w:footnote>
  <w:footnote w:id="478">
    <w:p w:rsidR="006C06B9" w:rsidRDefault="006C06B9" w:rsidP="00806E86">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الممتحنة – بكسر الحاء- مدنية كلها في قول الجميع. و</w:t>
      </w:r>
      <w:r w:rsidRPr="00806E86">
        <w:rPr>
          <w:rFonts w:cs="Traditional Arabic"/>
          <w:noProof w:val="0"/>
          <w:color w:val="000000"/>
          <w:sz w:val="28"/>
          <w:szCs w:val="28"/>
          <w:rtl/>
        </w:rPr>
        <w:t xml:space="preserve">الْمُمْتَحِنَةِ </w:t>
      </w:r>
      <w:r>
        <w:rPr>
          <w:rFonts w:cs="Traditional Arabic"/>
          <w:noProof w:val="0"/>
          <w:color w:val="000000"/>
          <w:sz w:val="28"/>
          <w:szCs w:val="28"/>
          <w:rtl/>
        </w:rPr>
        <w:t>تعني (</w:t>
      </w:r>
      <w:r w:rsidRPr="00806E86">
        <w:rPr>
          <w:rFonts w:cs="Traditional Arabic"/>
          <w:noProof w:val="0"/>
          <w:color w:val="000000"/>
          <w:sz w:val="28"/>
          <w:szCs w:val="28"/>
          <w:rtl/>
        </w:rPr>
        <w:t>الْمُخْتَبِرَةُ</w:t>
      </w:r>
      <w:r>
        <w:rPr>
          <w:rFonts w:cs="Traditional Arabic"/>
          <w:noProof w:val="0"/>
          <w:color w:val="000000"/>
          <w:sz w:val="28"/>
          <w:szCs w:val="28"/>
          <w:rtl/>
        </w:rPr>
        <w:t>). تفسير القرطبي 18/49.</w:t>
      </w:r>
      <w:r>
        <w:rPr>
          <w:rFonts w:cs="Traditional Arabic"/>
          <w:noProof w:val="0"/>
          <w:sz w:val="28"/>
          <w:szCs w:val="28"/>
          <w:rtl/>
        </w:rPr>
        <w:t xml:space="preserve"> </w:t>
      </w:r>
    </w:p>
  </w:footnote>
  <w:footnote w:id="479">
    <w:p w:rsidR="006C06B9" w:rsidRDefault="006C06B9" w:rsidP="00E250CB">
      <w:pPr>
        <w:jc w:val="lowKashida"/>
      </w:pPr>
      <w:r w:rsidRPr="00E16334">
        <w:rPr>
          <w:rFonts w:ascii="Traditional Arabic" w:hAnsi="Traditional Arabic" w:cs="Traditional Arabic"/>
          <w:color w:val="000000"/>
          <w:sz w:val="28"/>
          <w:szCs w:val="28"/>
          <w:rtl/>
        </w:rPr>
        <w:t>(</w:t>
      </w:r>
      <w:r w:rsidRPr="00E16334">
        <w:rPr>
          <w:rFonts w:ascii="Traditional Arabic" w:hAnsi="Traditional Arabic" w:cs="Traditional Arabic"/>
          <w:color w:val="000000"/>
          <w:sz w:val="28"/>
          <w:szCs w:val="28"/>
          <w:rtl/>
        </w:rPr>
        <w:footnoteRef/>
      </w:r>
      <w:r w:rsidRPr="00E16334">
        <w:rPr>
          <w:rFonts w:ascii="Traditional Arabic" w:hAnsi="Traditional Arabic" w:cs="Traditional Arabic"/>
          <w:color w:val="000000"/>
          <w:sz w:val="28"/>
          <w:szCs w:val="28"/>
          <w:rtl/>
        </w:rPr>
        <w:t>)</w:t>
      </w:r>
      <w:r>
        <w:rPr>
          <w:rFonts w:ascii="Traditional Arabic" w:hAnsi="Traditional Arabic" w:cs="Traditional Arabic"/>
          <w:sz w:val="28"/>
          <w:szCs w:val="28"/>
          <w:rtl/>
          <w:lang w:bidi="ar-IQ"/>
        </w:rPr>
        <w:t xml:space="preserve"> وتسمى أيضاً سورة الحواريين</w:t>
      </w:r>
      <w:r w:rsidRPr="004A4A12">
        <w:rPr>
          <w:rFonts w:ascii="Traditional Arabic" w:hAnsi="Traditional Arabic" w:cs="Traditional Arabic"/>
          <w:sz w:val="28"/>
          <w:szCs w:val="28"/>
          <w:rtl/>
          <w:lang w:bidi="ar-IQ"/>
        </w:rPr>
        <w:t xml:space="preserve">. </w:t>
      </w:r>
      <w:r>
        <w:rPr>
          <w:rFonts w:ascii="Traditional Arabic" w:hAnsi="Traditional Arabic" w:cs="Traditional Arabic"/>
          <w:color w:val="000000"/>
          <w:sz w:val="28"/>
          <w:szCs w:val="28"/>
          <w:rtl/>
        </w:rPr>
        <w:t>ينظر</w:t>
      </w:r>
      <w:r w:rsidRPr="004A4A12">
        <w:rPr>
          <w:rFonts w:ascii="Traditional Arabic" w:hAnsi="Traditional Arabic" w:cs="Traditional Arabic"/>
          <w:color w:val="000000"/>
          <w:sz w:val="28"/>
          <w:szCs w:val="28"/>
          <w:rtl/>
        </w:rPr>
        <w:t>: تحقي</w:t>
      </w:r>
      <w:r>
        <w:rPr>
          <w:rFonts w:ascii="Traditional Arabic" w:hAnsi="Traditional Arabic" w:cs="Traditional Arabic"/>
          <w:color w:val="000000"/>
          <w:sz w:val="28"/>
          <w:szCs w:val="28"/>
          <w:rtl/>
        </w:rPr>
        <w:t xml:space="preserve">ق البيان في عدِّ </w:t>
      </w:r>
      <w:proofErr w:type="spellStart"/>
      <w:r>
        <w:rPr>
          <w:rFonts w:ascii="Traditional Arabic" w:hAnsi="Traditional Arabic" w:cs="Traditional Arabic"/>
          <w:color w:val="000000"/>
          <w:sz w:val="28"/>
          <w:szCs w:val="28"/>
          <w:rtl/>
        </w:rPr>
        <w:t>آي</w:t>
      </w:r>
      <w:proofErr w:type="spellEnd"/>
      <w:r>
        <w:rPr>
          <w:rFonts w:ascii="Traditional Arabic" w:hAnsi="Traditional Arabic" w:cs="Traditional Arabic"/>
          <w:color w:val="000000"/>
          <w:sz w:val="28"/>
          <w:szCs w:val="28"/>
          <w:rtl/>
        </w:rPr>
        <w:t xml:space="preserve"> القرآن ص 31</w:t>
      </w:r>
      <w:r w:rsidRPr="004A4A12">
        <w:rPr>
          <w:rFonts w:ascii="Traditional Arabic" w:hAnsi="Traditional Arabic" w:cs="Traditional Arabic"/>
          <w:color w:val="000000"/>
          <w:sz w:val="28"/>
          <w:szCs w:val="28"/>
          <w:rtl/>
        </w:rPr>
        <w:t>.</w:t>
      </w:r>
    </w:p>
  </w:footnote>
  <w:footnote w:id="480">
    <w:p w:rsidR="006C06B9" w:rsidRDefault="006C06B9" w:rsidP="00E250CB">
      <w:pPr>
        <w:pStyle w:val="a8"/>
        <w:spacing w:line="240" w:lineRule="atLeast"/>
        <w:ind w:right="-284"/>
        <w:jc w:val="lowKashida"/>
      </w:pPr>
      <w:r w:rsidRPr="00E16334">
        <w:rPr>
          <w:rFonts w:ascii="Traditional Arabic" w:hAnsi="Traditional Arabic" w:cs="Traditional Arabic"/>
          <w:noProof w:val="0"/>
          <w:color w:val="000000"/>
          <w:sz w:val="28"/>
          <w:szCs w:val="28"/>
          <w:rtl/>
        </w:rPr>
        <w:t>(</w:t>
      </w:r>
      <w:r w:rsidRPr="00E16334">
        <w:rPr>
          <w:rFonts w:ascii="Traditional Arabic" w:hAnsi="Traditional Arabic" w:cs="Traditional Arabic"/>
          <w:noProof w:val="0"/>
          <w:color w:val="000000"/>
          <w:sz w:val="28"/>
          <w:szCs w:val="28"/>
          <w:rtl/>
        </w:rPr>
        <w:footnoteRef/>
      </w:r>
      <w:r w:rsidRPr="00E16334">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4A4A12">
        <w:rPr>
          <w:rFonts w:ascii="Traditional Arabic" w:hAnsi="Traditional Arabic" w:cs="Traditional Arabic"/>
          <w:noProof w:val="0"/>
          <w:color w:val="000000"/>
          <w:sz w:val="28"/>
          <w:szCs w:val="28"/>
          <w:rtl/>
        </w:rPr>
        <w:t xml:space="preserve">سورة مدنية وقيل مكية وفي </w:t>
      </w:r>
      <w:r>
        <w:rPr>
          <w:rFonts w:ascii="Traditional Arabic" w:hAnsi="Traditional Arabic" w:cs="Traditional Arabic"/>
          <w:noProof w:val="0"/>
          <w:color w:val="000000"/>
          <w:sz w:val="28"/>
          <w:szCs w:val="28"/>
          <w:rtl/>
        </w:rPr>
        <w:t>(</w:t>
      </w:r>
      <w:r w:rsidRPr="004A4A12">
        <w:rPr>
          <w:rFonts w:ascii="Traditional Arabic" w:hAnsi="Traditional Arabic" w:cs="Traditional Arabic"/>
          <w:noProof w:val="0"/>
          <w:color w:val="000000"/>
          <w:sz w:val="28"/>
          <w:szCs w:val="28"/>
          <w:rtl/>
        </w:rPr>
        <w:t>غيث النفع</w:t>
      </w:r>
      <w:r>
        <w:rPr>
          <w:rFonts w:ascii="Traditional Arabic" w:hAnsi="Traditional Arabic" w:cs="Traditional Arabic"/>
          <w:noProof w:val="0"/>
          <w:color w:val="000000"/>
          <w:sz w:val="28"/>
          <w:szCs w:val="28"/>
          <w:rtl/>
        </w:rPr>
        <w:t>): مدنية في قول الجمهور</w:t>
      </w:r>
      <w:r w:rsidRPr="004A4A12">
        <w:rPr>
          <w:rFonts w:ascii="Traditional Arabic" w:hAnsi="Traditional Arabic" w:cs="Traditional Arabic"/>
          <w:noProof w:val="0"/>
          <w:color w:val="000000"/>
          <w:sz w:val="28"/>
          <w:szCs w:val="28"/>
          <w:rtl/>
        </w:rPr>
        <w:t>. ي</w:t>
      </w:r>
      <w:r>
        <w:rPr>
          <w:rFonts w:ascii="Traditional Arabic" w:hAnsi="Traditional Arabic" w:cs="Traditional Arabic"/>
          <w:noProof w:val="0"/>
          <w:color w:val="000000"/>
          <w:sz w:val="28"/>
          <w:szCs w:val="28"/>
          <w:rtl/>
        </w:rPr>
        <w:t>نظر</w:t>
      </w:r>
      <w:r w:rsidRPr="004A4A12">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التبصرة في القراءات السبع ص 358</w:t>
      </w:r>
      <w:r w:rsidRPr="004A4A12">
        <w:rPr>
          <w:rFonts w:ascii="Traditional Arabic" w:hAnsi="Traditional Arabic" w:cs="Traditional Arabic"/>
          <w:noProof w:val="0"/>
          <w:color w:val="000000"/>
          <w:sz w:val="28"/>
          <w:szCs w:val="28"/>
          <w:rtl/>
        </w:rPr>
        <w:t>.</w:t>
      </w:r>
    </w:p>
  </w:footnote>
  <w:footnote w:id="481">
    <w:p w:rsidR="006C06B9" w:rsidRDefault="006C06B9" w:rsidP="00E250CB">
      <w:pPr>
        <w:pStyle w:val="a8"/>
        <w:spacing w:line="240" w:lineRule="atLeast"/>
        <w:jc w:val="lowKashida"/>
      </w:pPr>
      <w:r w:rsidRPr="00E16334">
        <w:rPr>
          <w:rFonts w:ascii="Traditional Arabic" w:hAnsi="Traditional Arabic" w:cs="Traditional Arabic"/>
          <w:noProof w:val="0"/>
          <w:color w:val="000000"/>
          <w:sz w:val="28"/>
          <w:szCs w:val="28"/>
          <w:rtl/>
        </w:rPr>
        <w:t>(</w:t>
      </w:r>
      <w:r w:rsidRPr="00E16334">
        <w:rPr>
          <w:rFonts w:ascii="Traditional Arabic" w:hAnsi="Traditional Arabic" w:cs="Traditional Arabic"/>
          <w:noProof w:val="0"/>
          <w:color w:val="000000"/>
          <w:sz w:val="28"/>
          <w:szCs w:val="28"/>
          <w:rtl/>
        </w:rPr>
        <w:footnoteRef/>
      </w:r>
      <w:r w:rsidRPr="00E16334">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4A4A12">
        <w:rPr>
          <w:rFonts w:ascii="Traditional Arabic" w:hAnsi="Traditional Arabic" w:cs="Traditional Arabic"/>
          <w:noProof w:val="0"/>
          <w:color w:val="000000"/>
          <w:sz w:val="28"/>
          <w:szCs w:val="28"/>
          <w:rtl/>
        </w:rPr>
        <w:t xml:space="preserve">قرأها </w:t>
      </w:r>
      <w:r w:rsidRPr="00F66F48">
        <w:rPr>
          <w:rFonts w:ascii="Traditional Arabic" w:hAnsi="Traditional Arabic" w:cs="Traditional Arabic"/>
          <w:b/>
          <w:bCs/>
          <w:noProof w:val="0"/>
          <w:color w:val="C00000"/>
          <w:sz w:val="28"/>
          <w:szCs w:val="28"/>
          <w:rtl/>
        </w:rPr>
        <w:t>حفص</w:t>
      </w:r>
      <w:r>
        <w:rPr>
          <w:rFonts w:ascii="Traditional Arabic" w:hAnsi="Traditional Arabic" w:cs="Traditional Arabic"/>
          <w:noProof w:val="0"/>
          <w:color w:val="000000"/>
          <w:sz w:val="28"/>
          <w:szCs w:val="28"/>
          <w:rtl/>
        </w:rPr>
        <w:t xml:space="preserve"> من </w:t>
      </w:r>
      <w:r w:rsidRPr="004A4A12">
        <w:rPr>
          <w:rFonts w:ascii="Traditional Arabic" w:hAnsi="Traditional Arabic" w:cs="Traditional Arabic"/>
          <w:noProof w:val="0"/>
          <w:color w:val="000000"/>
          <w:sz w:val="28"/>
          <w:szCs w:val="28"/>
          <w:rtl/>
        </w:rPr>
        <w:t xml:space="preserve">غير تنوين </w:t>
      </w:r>
      <w:r>
        <w:rPr>
          <w:rFonts w:ascii="Traditional Arabic" w:hAnsi="Traditional Arabic" w:cs="Traditional Arabic"/>
          <w:noProof w:val="0"/>
          <w:color w:val="000000"/>
          <w:sz w:val="28"/>
          <w:szCs w:val="28"/>
          <w:rtl/>
        </w:rPr>
        <w:t>(متم) و</w:t>
      </w:r>
      <w:r w:rsidRPr="004A4A12">
        <w:rPr>
          <w:rFonts w:ascii="Traditional Arabic" w:hAnsi="Traditional Arabic" w:cs="Traditional Arabic"/>
          <w:noProof w:val="0"/>
          <w:color w:val="000000"/>
          <w:sz w:val="28"/>
          <w:szCs w:val="28"/>
          <w:rtl/>
        </w:rPr>
        <w:t xml:space="preserve">جر </w:t>
      </w:r>
      <w:r>
        <w:rPr>
          <w:rFonts w:ascii="Traditional Arabic" w:hAnsi="Traditional Arabic" w:cs="Traditional Arabic"/>
          <w:noProof w:val="0"/>
          <w:color w:val="000000"/>
          <w:sz w:val="28"/>
          <w:szCs w:val="28"/>
          <w:rtl/>
        </w:rPr>
        <w:t>راء (</w:t>
      </w:r>
      <w:r w:rsidRPr="004A4A12">
        <w:rPr>
          <w:rFonts w:ascii="Traditional Arabic" w:hAnsi="Traditional Arabic" w:cs="Traditional Arabic"/>
          <w:noProof w:val="0"/>
          <w:color w:val="000000"/>
          <w:sz w:val="28"/>
          <w:szCs w:val="28"/>
          <w:rtl/>
        </w:rPr>
        <w:t>نوره</w:t>
      </w:r>
      <w:r>
        <w:rPr>
          <w:rFonts w:ascii="Traditional Arabic" w:hAnsi="Traditional Arabic" w:cs="Traditional Arabic"/>
          <w:noProof w:val="0"/>
          <w:color w:val="000000"/>
          <w:sz w:val="28"/>
          <w:szCs w:val="28"/>
          <w:rtl/>
        </w:rPr>
        <w:t>)</w:t>
      </w:r>
      <w:r w:rsidRPr="004A4A12">
        <w:rPr>
          <w:rFonts w:ascii="Traditional Arabic" w:hAnsi="Traditional Arabic" w:cs="Traditional Arabic"/>
          <w:noProof w:val="0"/>
          <w:color w:val="000000"/>
          <w:sz w:val="28"/>
          <w:szCs w:val="28"/>
          <w:rtl/>
        </w:rPr>
        <w:t xml:space="preserve"> مضافاً لاسم الفاعل للتخفيف فلا يعرف ل</w:t>
      </w:r>
      <w:r>
        <w:rPr>
          <w:rFonts w:ascii="Traditional Arabic" w:hAnsi="Traditional Arabic" w:cs="Traditional Arabic"/>
          <w:noProof w:val="0"/>
          <w:color w:val="000000"/>
          <w:sz w:val="28"/>
          <w:szCs w:val="28"/>
          <w:rtl/>
        </w:rPr>
        <w:t>أنها من إضافة الصفة إلى معمولها.</w:t>
      </w:r>
      <w:r w:rsidRPr="004A4A12">
        <w:rPr>
          <w:rFonts w:ascii="Traditional Arabic" w:hAnsi="Traditional Arabic" w:cs="Traditional Arabic"/>
          <w:noProof w:val="0"/>
          <w:color w:val="000000"/>
          <w:sz w:val="28"/>
          <w:szCs w:val="28"/>
          <w:rtl/>
        </w:rPr>
        <w:t xml:space="preserve"> وقرأها </w:t>
      </w:r>
      <w:r w:rsidRPr="00F66F48">
        <w:rPr>
          <w:rFonts w:ascii="Traditional Arabic" w:hAnsi="Traditional Arabic" w:cs="Traditional Arabic"/>
          <w:b/>
          <w:bCs/>
          <w:noProof w:val="0"/>
          <w:color w:val="7030A0"/>
          <w:sz w:val="28"/>
          <w:szCs w:val="28"/>
          <w:rtl/>
        </w:rPr>
        <w:t>شعبة</w:t>
      </w:r>
      <w:r w:rsidRPr="004A4A12">
        <w:rPr>
          <w:rFonts w:ascii="Traditional Arabic" w:hAnsi="Traditional Arabic" w:cs="Traditional Arabic"/>
          <w:noProof w:val="0"/>
          <w:color w:val="000000"/>
          <w:sz w:val="28"/>
          <w:szCs w:val="28"/>
          <w:rtl/>
        </w:rPr>
        <w:t xml:space="preserve"> بالتنوين والنصب عل</w:t>
      </w:r>
      <w:r>
        <w:rPr>
          <w:rFonts w:ascii="Traditional Arabic" w:hAnsi="Traditional Arabic" w:cs="Traditional Arabic"/>
          <w:noProof w:val="0"/>
          <w:color w:val="000000"/>
          <w:sz w:val="28"/>
          <w:szCs w:val="28"/>
          <w:rtl/>
        </w:rPr>
        <w:t>ى أعمال اسم الفاعل كما هو الأصل.</w:t>
      </w:r>
      <w:r w:rsidRPr="004A4A12">
        <w:rPr>
          <w:rFonts w:ascii="Traditional Arabic" w:hAnsi="Traditional Arabic" w:cs="Traditional Arabic"/>
          <w:noProof w:val="0"/>
          <w:color w:val="000000"/>
          <w:sz w:val="28"/>
          <w:szCs w:val="28"/>
          <w:rtl/>
        </w:rPr>
        <w:t xml:space="preserve"> ينظر: إتحاف فضلاء البشر في القراءات الأربعة عشر ص 415.</w:t>
      </w:r>
    </w:p>
  </w:footnote>
  <w:footnote w:id="482">
    <w:p w:rsidR="006C06B9" w:rsidRDefault="006C06B9" w:rsidP="00806E86">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الجمعة مدنية كلها في قول الجميع. تفسير القرطبي 18/91.</w:t>
      </w:r>
      <w:r>
        <w:rPr>
          <w:rFonts w:cs="Traditional Arabic"/>
          <w:noProof w:val="0"/>
          <w:sz w:val="28"/>
          <w:szCs w:val="28"/>
          <w:rtl/>
        </w:rPr>
        <w:t xml:space="preserve"> </w:t>
      </w:r>
    </w:p>
  </w:footnote>
  <w:footnote w:id="483">
    <w:p w:rsidR="006C06B9" w:rsidRDefault="006C06B9" w:rsidP="00BB0949">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المنافقون مدنية كلها في قول الجميع. تفسير القرطبي 18/120.</w:t>
      </w:r>
      <w:r>
        <w:rPr>
          <w:rFonts w:cs="Traditional Arabic"/>
          <w:noProof w:val="0"/>
          <w:sz w:val="28"/>
          <w:szCs w:val="28"/>
          <w:rtl/>
        </w:rPr>
        <w:t xml:space="preserve"> </w:t>
      </w:r>
    </w:p>
  </w:footnote>
  <w:footnote w:id="484">
    <w:p w:rsidR="006C06B9" w:rsidRDefault="006C06B9" w:rsidP="00E250CB">
      <w:pPr>
        <w:pStyle w:val="a8"/>
        <w:spacing w:line="240" w:lineRule="atLeast"/>
        <w:jc w:val="lowKashida"/>
      </w:pPr>
      <w:r w:rsidRPr="00E16334">
        <w:rPr>
          <w:rFonts w:ascii="Traditional Arabic" w:hAnsi="Traditional Arabic" w:cs="Traditional Arabic"/>
          <w:noProof w:val="0"/>
          <w:color w:val="000000"/>
          <w:sz w:val="28"/>
          <w:szCs w:val="28"/>
          <w:rtl/>
        </w:rPr>
        <w:t>(</w:t>
      </w:r>
      <w:r w:rsidRPr="00E16334">
        <w:rPr>
          <w:rFonts w:ascii="Traditional Arabic" w:hAnsi="Traditional Arabic" w:cs="Traditional Arabic"/>
          <w:noProof w:val="0"/>
          <w:color w:val="000000"/>
          <w:sz w:val="28"/>
          <w:szCs w:val="28"/>
          <w:rtl/>
        </w:rPr>
        <w:footnoteRef/>
      </w:r>
      <w:r w:rsidRPr="00E16334">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سورة مدنية على قول الأكثرين</w:t>
      </w:r>
      <w:r w:rsidRPr="00C65B91">
        <w:rPr>
          <w:rFonts w:ascii="Traditional Arabic" w:hAnsi="Traditional Arabic" w:cs="Traditional Arabic"/>
          <w:noProof w:val="0"/>
          <w:color w:val="000000"/>
          <w:sz w:val="28"/>
          <w:szCs w:val="28"/>
          <w:rtl/>
        </w:rPr>
        <w:t xml:space="preserve">، وفي </w:t>
      </w:r>
      <w:r>
        <w:rPr>
          <w:rFonts w:ascii="Traditional Arabic" w:hAnsi="Traditional Arabic" w:cs="Traditional Arabic"/>
          <w:noProof w:val="0"/>
          <w:color w:val="000000"/>
          <w:sz w:val="28"/>
          <w:szCs w:val="28"/>
          <w:rtl/>
        </w:rPr>
        <w:t>(</w:t>
      </w:r>
      <w:r w:rsidRPr="00C65B91">
        <w:rPr>
          <w:rFonts w:ascii="Traditional Arabic" w:hAnsi="Traditional Arabic" w:cs="Traditional Arabic"/>
          <w:noProof w:val="0"/>
          <w:color w:val="000000"/>
          <w:sz w:val="28"/>
          <w:szCs w:val="28"/>
          <w:rtl/>
        </w:rPr>
        <w:t>غيث النفع</w:t>
      </w:r>
      <w:r>
        <w:rPr>
          <w:rFonts w:ascii="Traditional Arabic" w:hAnsi="Traditional Arabic" w:cs="Traditional Arabic"/>
          <w:noProof w:val="0"/>
          <w:color w:val="000000"/>
          <w:sz w:val="28"/>
          <w:szCs w:val="28"/>
          <w:rtl/>
        </w:rPr>
        <w:t>)</w:t>
      </w:r>
      <w:r w:rsidRPr="00C65B91">
        <w:rPr>
          <w:rFonts w:ascii="Traditional Arabic" w:hAnsi="Traditional Arabic" w:cs="Traditional Arabic"/>
          <w:noProof w:val="0"/>
          <w:color w:val="000000"/>
          <w:sz w:val="28"/>
          <w:szCs w:val="28"/>
          <w:rtl/>
        </w:rPr>
        <w:t xml:space="preserve"> بهامش </w:t>
      </w:r>
      <w:r>
        <w:rPr>
          <w:rFonts w:ascii="Traditional Arabic" w:hAnsi="Traditional Arabic" w:cs="Traditional Arabic"/>
          <w:noProof w:val="0"/>
          <w:color w:val="000000"/>
          <w:sz w:val="28"/>
          <w:szCs w:val="28"/>
          <w:rtl/>
        </w:rPr>
        <w:t>السراج ص 266 قال ابن عباس وعطاء</w:t>
      </w:r>
      <w:r w:rsidRPr="00C65B91">
        <w:rPr>
          <w:rFonts w:ascii="Traditional Arabic" w:hAnsi="Traditional Arabic" w:cs="Traditional Arabic"/>
          <w:noProof w:val="0"/>
          <w:color w:val="000000"/>
          <w:sz w:val="28"/>
          <w:szCs w:val="28"/>
          <w:rtl/>
        </w:rPr>
        <w:t>: مكية إلاَّ ثلاث آيات من ﴿</w:t>
      </w:r>
      <w:r w:rsidRPr="00C65B91">
        <w:rPr>
          <w:rFonts w:ascii="Traditional Arabic" w:hAnsi="Traditional Arabic" w:cs="Traditional Arabic"/>
          <w:b/>
          <w:bCs/>
          <w:noProof w:val="0"/>
          <w:color w:val="FF0000"/>
          <w:sz w:val="28"/>
          <w:szCs w:val="28"/>
          <w:rtl/>
        </w:rPr>
        <w:t>يَا أَيُّهَا الَّذِينَ آمَنُوا إِنَّ مِنْ أَزْوَاجِكُمْ وَأَوْلَادِكُمْ عَدُوّاً لَّكُمْ فَاحْذَرُوهُمْ</w:t>
      </w:r>
      <w:r w:rsidRPr="00C65B91">
        <w:rPr>
          <w:rFonts w:ascii="Traditional Arabic" w:hAnsi="Traditional Arabic" w:cs="Traditional Arabic"/>
          <w:noProof w:val="0"/>
          <w:color w:val="000000"/>
          <w:sz w:val="28"/>
          <w:szCs w:val="28"/>
          <w:rtl/>
        </w:rPr>
        <w:t xml:space="preserve">﴾ إلى ﴿.... </w:t>
      </w:r>
      <w:r w:rsidRPr="00C65B91">
        <w:rPr>
          <w:rFonts w:ascii="Traditional Arabic" w:hAnsi="Traditional Arabic" w:cs="Traditional Arabic"/>
          <w:b/>
          <w:bCs/>
          <w:noProof w:val="0"/>
          <w:color w:val="FF0000"/>
          <w:sz w:val="28"/>
          <w:szCs w:val="28"/>
          <w:rtl/>
        </w:rPr>
        <w:t>الْمُفْلِحُونَ</w:t>
      </w:r>
      <w:r>
        <w:rPr>
          <w:rFonts w:ascii="Traditional Arabic" w:hAnsi="Traditional Arabic" w:cs="Traditional Arabic"/>
          <w:noProof w:val="0"/>
          <w:color w:val="000000"/>
          <w:sz w:val="28"/>
          <w:szCs w:val="28"/>
          <w:rtl/>
        </w:rPr>
        <w:t>﴾</w:t>
      </w:r>
      <w:r w:rsidRPr="00C65B91">
        <w:rPr>
          <w:rFonts w:ascii="Traditional Arabic" w:hAnsi="Traditional Arabic" w:cs="Traditional Arabic"/>
          <w:noProof w:val="0"/>
          <w:color w:val="000000"/>
          <w:sz w:val="28"/>
          <w:szCs w:val="28"/>
          <w:rtl/>
        </w:rPr>
        <w:t>.</w:t>
      </w:r>
    </w:p>
  </w:footnote>
  <w:footnote w:id="485">
    <w:p w:rsidR="006C06B9" w:rsidRDefault="006C06B9" w:rsidP="00BB0949">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الطلاق مدنية كلها في قول الجميع. تفسير القرطبي 18/147.</w:t>
      </w:r>
      <w:r>
        <w:rPr>
          <w:rFonts w:cs="Traditional Arabic"/>
          <w:noProof w:val="0"/>
          <w:sz w:val="28"/>
          <w:szCs w:val="28"/>
          <w:rtl/>
        </w:rPr>
        <w:t xml:space="preserve"> </w:t>
      </w:r>
    </w:p>
  </w:footnote>
  <w:footnote w:id="486">
    <w:p w:rsidR="006C06B9" w:rsidRDefault="006C06B9" w:rsidP="00A33C9F">
      <w:pPr>
        <w:pStyle w:val="a8"/>
        <w:spacing w:line="240" w:lineRule="atLeast"/>
        <w:jc w:val="lowKashida"/>
      </w:pPr>
      <w:r w:rsidRPr="00E16334">
        <w:rPr>
          <w:rFonts w:ascii="Traditional Arabic" w:hAnsi="Traditional Arabic" w:cs="Traditional Arabic"/>
          <w:noProof w:val="0"/>
          <w:color w:val="000000"/>
          <w:sz w:val="28"/>
          <w:szCs w:val="28"/>
          <w:rtl/>
        </w:rPr>
        <w:t>(</w:t>
      </w:r>
      <w:r w:rsidRPr="00E16334">
        <w:rPr>
          <w:rFonts w:ascii="Traditional Arabic" w:hAnsi="Traditional Arabic" w:cs="Traditional Arabic"/>
          <w:noProof w:val="0"/>
          <w:color w:val="000000"/>
          <w:sz w:val="28"/>
          <w:szCs w:val="28"/>
          <w:rtl/>
        </w:rPr>
        <w:footnoteRef/>
      </w:r>
      <w:r w:rsidRPr="00E16334">
        <w:rPr>
          <w:rFonts w:ascii="Traditional Arabic" w:hAnsi="Traditional Arabic" w:cs="Traditional Arabic"/>
          <w:noProof w:val="0"/>
          <w:color w:val="000000"/>
          <w:sz w:val="28"/>
          <w:szCs w:val="28"/>
          <w:rtl/>
        </w:rPr>
        <w:t>)</w:t>
      </w:r>
      <w:r>
        <w:rPr>
          <w:rFonts w:ascii="Traditional Arabic" w:hAnsi="Traditional Arabic" w:cs="Traditional Arabic"/>
          <w:noProof w:val="0"/>
          <w:sz w:val="28"/>
          <w:szCs w:val="28"/>
          <w:rtl/>
        </w:rPr>
        <w:t xml:space="preserve"> </w:t>
      </w:r>
      <w:r w:rsidRPr="00732DFE">
        <w:rPr>
          <w:rFonts w:ascii="Traditional Arabic" w:hAnsi="Traditional Arabic" w:cs="Traditional Arabic"/>
          <w:noProof w:val="0"/>
          <w:sz w:val="28"/>
          <w:szCs w:val="28"/>
          <w:rtl/>
        </w:rPr>
        <w:t>قرأ</w:t>
      </w:r>
      <w:r>
        <w:rPr>
          <w:rFonts w:ascii="Traditional Arabic" w:hAnsi="Traditional Arabic" w:cs="Traditional Arabic"/>
          <w:noProof w:val="0"/>
          <w:sz w:val="28"/>
          <w:szCs w:val="28"/>
          <w:rtl/>
        </w:rPr>
        <w:t>ها</w:t>
      </w:r>
      <w:r w:rsidRPr="00732DFE">
        <w:rPr>
          <w:rFonts w:ascii="Traditional Arabic" w:hAnsi="Traditional Arabic" w:cs="Traditional Arabic"/>
          <w:noProof w:val="0"/>
          <w:sz w:val="28"/>
          <w:szCs w:val="28"/>
          <w:rtl/>
        </w:rPr>
        <w:t xml:space="preserve"> </w:t>
      </w:r>
      <w:r w:rsidRPr="00922FFA">
        <w:rPr>
          <w:rFonts w:ascii="Traditional Arabic" w:hAnsi="Traditional Arabic" w:cs="Traditional Arabic"/>
          <w:b/>
          <w:bCs/>
          <w:noProof w:val="0"/>
          <w:color w:val="C00000"/>
          <w:sz w:val="28"/>
          <w:szCs w:val="28"/>
          <w:rtl/>
        </w:rPr>
        <w:t>حفص</w:t>
      </w:r>
      <w:r w:rsidRPr="00732DFE">
        <w:rPr>
          <w:rFonts w:ascii="Traditional Arabic" w:hAnsi="Traditional Arabic" w:cs="Traditional Arabic"/>
          <w:noProof w:val="0"/>
          <w:sz w:val="28"/>
          <w:szCs w:val="28"/>
          <w:rtl/>
        </w:rPr>
        <w:t xml:space="preserve"> </w:t>
      </w:r>
      <w:r w:rsidRPr="00732DFE">
        <w:rPr>
          <w:rFonts w:ascii="Traditional Arabic" w:hAnsi="Traditional Arabic" w:cs="Traditional Arabic"/>
          <w:noProof w:val="0"/>
          <w:sz w:val="28"/>
          <w:szCs w:val="28"/>
          <w:rtl/>
          <w:lang w:eastAsia="ar-IQ"/>
        </w:rPr>
        <w:t xml:space="preserve">بغير تنوين </w:t>
      </w:r>
      <w:r>
        <w:rPr>
          <w:rFonts w:ascii="Traditional Arabic" w:hAnsi="Traditional Arabic" w:cs="Traditional Arabic"/>
          <w:noProof w:val="0"/>
          <w:sz w:val="28"/>
          <w:szCs w:val="28"/>
          <w:rtl/>
          <w:lang w:eastAsia="ar-IQ"/>
        </w:rPr>
        <w:t xml:space="preserve">(بالغ) </w:t>
      </w:r>
      <w:r w:rsidRPr="00732DFE">
        <w:rPr>
          <w:rFonts w:ascii="Traditional Arabic" w:hAnsi="Traditional Arabic" w:cs="Traditional Arabic"/>
          <w:noProof w:val="0"/>
          <w:sz w:val="28"/>
          <w:szCs w:val="28"/>
          <w:rtl/>
          <w:lang w:eastAsia="ar-IQ"/>
        </w:rPr>
        <w:t>وجر (أمره) مضافاً إليه</w:t>
      </w:r>
      <w:r>
        <w:rPr>
          <w:rFonts w:ascii="Traditional Arabic" w:hAnsi="Traditional Arabic" w:cs="Traditional Arabic"/>
          <w:noProof w:val="0"/>
          <w:sz w:val="28"/>
          <w:szCs w:val="28"/>
          <w:rtl/>
          <w:lang w:eastAsia="ar-IQ"/>
        </w:rPr>
        <w:t xml:space="preserve"> على التخفيف مثل (متم نوره) من سورة (الصف</w:t>
      </w:r>
      <w:r w:rsidRPr="00732DFE">
        <w:rPr>
          <w:rFonts w:ascii="Traditional Arabic" w:hAnsi="Traditional Arabic" w:cs="Traditional Arabic"/>
          <w:noProof w:val="0"/>
          <w:sz w:val="28"/>
          <w:szCs w:val="28"/>
          <w:rtl/>
          <w:lang w:eastAsia="ar-SY"/>
        </w:rPr>
        <w:t xml:space="preserve">: </w:t>
      </w:r>
      <w:r w:rsidRPr="00732DFE">
        <w:rPr>
          <w:rFonts w:ascii="Traditional Arabic" w:hAnsi="Traditional Arabic" w:cs="Traditional Arabic"/>
          <w:noProof w:val="0"/>
          <w:sz w:val="28"/>
          <w:szCs w:val="28"/>
          <w:rtl/>
          <w:lang w:eastAsia="ar-IQ"/>
        </w:rPr>
        <w:t>8</w:t>
      </w:r>
      <w:r>
        <w:rPr>
          <w:rFonts w:ascii="Traditional Arabic" w:hAnsi="Traditional Arabic" w:cs="Traditional Arabic"/>
          <w:noProof w:val="0"/>
          <w:sz w:val="28"/>
          <w:szCs w:val="28"/>
          <w:rtl/>
          <w:lang w:eastAsia="ar-IQ"/>
        </w:rPr>
        <w:t>).</w:t>
      </w:r>
      <w:r w:rsidRPr="00732DFE">
        <w:rPr>
          <w:rFonts w:ascii="Traditional Arabic" w:hAnsi="Traditional Arabic" w:cs="Traditional Arabic"/>
          <w:noProof w:val="0"/>
          <w:sz w:val="28"/>
          <w:szCs w:val="28"/>
          <w:rtl/>
          <w:lang w:eastAsia="ar-IQ"/>
        </w:rPr>
        <w:t xml:space="preserve"> وقرأها </w:t>
      </w:r>
      <w:r w:rsidRPr="00922FFA">
        <w:rPr>
          <w:rFonts w:ascii="Traditional Arabic" w:hAnsi="Traditional Arabic" w:cs="Traditional Arabic"/>
          <w:b/>
          <w:bCs/>
          <w:noProof w:val="0"/>
          <w:color w:val="7030A0"/>
          <w:sz w:val="28"/>
          <w:szCs w:val="28"/>
          <w:rtl/>
          <w:lang w:eastAsia="ar-IQ"/>
        </w:rPr>
        <w:t>شعبة</w:t>
      </w:r>
      <w:r w:rsidRPr="00922FFA">
        <w:rPr>
          <w:rFonts w:ascii="Traditional Arabic" w:hAnsi="Traditional Arabic" w:cs="Traditional Arabic"/>
          <w:noProof w:val="0"/>
          <w:color w:val="7030A0"/>
          <w:sz w:val="28"/>
          <w:szCs w:val="28"/>
          <w:rtl/>
          <w:lang w:eastAsia="ar-IQ"/>
        </w:rPr>
        <w:t xml:space="preserve"> </w:t>
      </w:r>
      <w:r w:rsidRPr="00732DFE">
        <w:rPr>
          <w:rFonts w:ascii="Traditional Arabic" w:hAnsi="Traditional Arabic" w:cs="Traditional Arabic"/>
          <w:noProof w:val="0"/>
          <w:sz w:val="28"/>
          <w:szCs w:val="28"/>
          <w:rtl/>
          <w:lang w:eastAsia="ar-IQ"/>
        </w:rPr>
        <w:t>بتنوين الغين و</w:t>
      </w:r>
      <w:r>
        <w:rPr>
          <w:rFonts w:ascii="Traditional Arabic" w:hAnsi="Traditional Arabic" w:cs="Traditional Arabic"/>
          <w:noProof w:val="0"/>
          <w:sz w:val="28"/>
          <w:szCs w:val="28"/>
          <w:rtl/>
          <w:lang w:eastAsia="ar-IQ"/>
        </w:rPr>
        <w:t>نصب (أمره) على أعمال اسم الفاعل</w:t>
      </w:r>
      <w:r w:rsidRPr="00732DFE">
        <w:rPr>
          <w:rFonts w:ascii="Traditional Arabic" w:hAnsi="Traditional Arabic" w:cs="Traditional Arabic"/>
          <w:noProof w:val="0"/>
          <w:sz w:val="28"/>
          <w:szCs w:val="28"/>
          <w:rtl/>
          <w:lang w:eastAsia="ar-IQ"/>
        </w:rPr>
        <w:t xml:space="preserve">. </w:t>
      </w:r>
      <w:r>
        <w:rPr>
          <w:rFonts w:ascii="Traditional Arabic" w:hAnsi="Traditional Arabic" w:cs="Traditional Arabic"/>
          <w:noProof w:val="0"/>
          <w:sz w:val="28"/>
          <w:szCs w:val="28"/>
          <w:rtl/>
          <w:lang w:eastAsia="ar-IQ"/>
        </w:rPr>
        <w:t xml:space="preserve">ينظر: </w:t>
      </w:r>
      <w:r w:rsidRPr="004A4A12">
        <w:rPr>
          <w:rFonts w:ascii="Traditional Arabic" w:hAnsi="Traditional Arabic" w:cs="Traditional Arabic"/>
          <w:noProof w:val="0"/>
          <w:color w:val="000000"/>
          <w:sz w:val="28"/>
          <w:szCs w:val="28"/>
          <w:rtl/>
        </w:rPr>
        <w:t xml:space="preserve">إتحاف فضلاء البشر في القراءات الأربعة عشر ص </w:t>
      </w:r>
      <w:r w:rsidRPr="00732DFE">
        <w:rPr>
          <w:rFonts w:ascii="Traditional Arabic" w:hAnsi="Traditional Arabic" w:cs="Traditional Arabic"/>
          <w:noProof w:val="0"/>
          <w:sz w:val="28"/>
          <w:szCs w:val="28"/>
          <w:rtl/>
          <w:lang w:eastAsia="ar-IQ"/>
        </w:rPr>
        <w:t>418.</w:t>
      </w:r>
    </w:p>
  </w:footnote>
  <w:footnote w:id="487">
    <w:p w:rsidR="006C06B9" w:rsidRDefault="006C06B9" w:rsidP="00E250CB">
      <w:pPr>
        <w:pStyle w:val="a8"/>
        <w:spacing w:line="240" w:lineRule="atLeast"/>
        <w:ind w:right="-284"/>
        <w:jc w:val="lowKashida"/>
      </w:pPr>
      <w:r w:rsidRPr="00E16334">
        <w:rPr>
          <w:rFonts w:ascii="Traditional Arabic" w:hAnsi="Traditional Arabic" w:cs="Traditional Arabic"/>
          <w:noProof w:val="0"/>
          <w:color w:val="000000"/>
          <w:sz w:val="28"/>
          <w:szCs w:val="28"/>
          <w:rtl/>
        </w:rPr>
        <w:t>(</w:t>
      </w:r>
      <w:r w:rsidRPr="00E16334">
        <w:rPr>
          <w:rFonts w:ascii="Traditional Arabic" w:hAnsi="Traditional Arabic" w:cs="Traditional Arabic"/>
          <w:noProof w:val="0"/>
          <w:color w:val="000000"/>
          <w:sz w:val="28"/>
          <w:szCs w:val="28"/>
          <w:rtl/>
        </w:rPr>
        <w:footnoteRef/>
      </w:r>
      <w:r w:rsidRPr="00E16334">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تراجع سورة الكهف الآية (74)</w:t>
      </w:r>
      <w:r w:rsidRPr="003D4F45">
        <w:rPr>
          <w:rFonts w:ascii="Traditional Arabic" w:hAnsi="Traditional Arabic" w:cs="Traditional Arabic"/>
          <w:noProof w:val="0"/>
          <w:color w:val="000000"/>
          <w:sz w:val="28"/>
          <w:szCs w:val="28"/>
          <w:rtl/>
        </w:rPr>
        <w:t>.</w:t>
      </w:r>
    </w:p>
  </w:footnote>
  <w:footnote w:id="488">
    <w:p w:rsidR="006C06B9" w:rsidRDefault="006C06B9" w:rsidP="00E250CB">
      <w:pPr>
        <w:pStyle w:val="a8"/>
        <w:spacing w:line="240" w:lineRule="atLeast"/>
        <w:ind w:right="-284"/>
        <w:jc w:val="lowKashida"/>
      </w:pPr>
      <w:r w:rsidRPr="008A0B6F">
        <w:rPr>
          <w:rFonts w:ascii="Traditional Arabic" w:hAnsi="Traditional Arabic" w:cs="Traditional Arabic"/>
          <w:noProof w:val="0"/>
          <w:color w:val="000000"/>
          <w:sz w:val="28"/>
          <w:szCs w:val="28"/>
          <w:rtl/>
        </w:rPr>
        <w:t>(</w:t>
      </w:r>
      <w:r w:rsidRPr="008A0B6F">
        <w:rPr>
          <w:rFonts w:ascii="Traditional Arabic" w:hAnsi="Traditional Arabic" w:cs="Traditional Arabic"/>
          <w:noProof w:val="0"/>
          <w:color w:val="000000"/>
          <w:sz w:val="28"/>
          <w:szCs w:val="28"/>
          <w:rtl/>
        </w:rPr>
        <w:footnoteRef/>
      </w:r>
      <w:r w:rsidRPr="008A0B6F">
        <w:rPr>
          <w:rFonts w:ascii="Traditional Arabic" w:hAnsi="Traditional Arabic" w:cs="Traditional Arabic"/>
          <w:noProof w:val="0"/>
          <w:color w:val="000000"/>
          <w:sz w:val="28"/>
          <w:szCs w:val="28"/>
          <w:rtl/>
        </w:rPr>
        <w:t>)</w:t>
      </w:r>
      <w:r w:rsidRPr="008A0B6F">
        <w:rPr>
          <w:rFonts w:cs="Traditional Arabic"/>
          <w:noProof w:val="0"/>
          <w:color w:val="000000"/>
          <w:sz w:val="28"/>
          <w:szCs w:val="28"/>
          <w:rtl/>
        </w:rPr>
        <w:t xml:space="preserve"> وتسمى أيضاً سورة النبي صلى الله عليه و</w:t>
      </w:r>
      <w:r>
        <w:rPr>
          <w:rFonts w:cs="Traditional Arabic"/>
          <w:noProof w:val="0"/>
          <w:color w:val="000000"/>
          <w:sz w:val="28"/>
          <w:szCs w:val="28"/>
          <w:rtl/>
        </w:rPr>
        <w:t>سلم. ينظر</w:t>
      </w:r>
      <w:r w:rsidRPr="008A0B6F">
        <w:rPr>
          <w:rFonts w:cs="Traditional Arabic"/>
          <w:noProof w:val="0"/>
          <w:color w:val="000000"/>
          <w:sz w:val="28"/>
          <w:szCs w:val="28"/>
          <w:rtl/>
        </w:rPr>
        <w:t>: تحقيق</w:t>
      </w:r>
      <w:r>
        <w:rPr>
          <w:rFonts w:cs="Traditional Arabic"/>
          <w:noProof w:val="0"/>
          <w:color w:val="000000"/>
          <w:sz w:val="28"/>
          <w:szCs w:val="28"/>
          <w:rtl/>
        </w:rPr>
        <w:t xml:space="preserve"> البيان في عدِّ </w:t>
      </w:r>
      <w:proofErr w:type="spellStart"/>
      <w:r>
        <w:rPr>
          <w:rFonts w:cs="Traditional Arabic"/>
          <w:noProof w:val="0"/>
          <w:color w:val="000000"/>
          <w:sz w:val="28"/>
          <w:szCs w:val="28"/>
          <w:rtl/>
        </w:rPr>
        <w:t>آي</w:t>
      </w:r>
      <w:proofErr w:type="spellEnd"/>
      <w:r>
        <w:rPr>
          <w:rFonts w:cs="Traditional Arabic"/>
          <w:noProof w:val="0"/>
          <w:color w:val="000000"/>
          <w:sz w:val="28"/>
          <w:szCs w:val="28"/>
          <w:rtl/>
        </w:rPr>
        <w:t xml:space="preserve"> القرآن ص </w:t>
      </w:r>
      <w:proofErr w:type="gramStart"/>
      <w:r>
        <w:rPr>
          <w:rFonts w:cs="Traditional Arabic"/>
          <w:noProof w:val="0"/>
          <w:color w:val="000000"/>
          <w:sz w:val="28"/>
          <w:szCs w:val="28"/>
          <w:rtl/>
        </w:rPr>
        <w:t xml:space="preserve">32 </w:t>
      </w:r>
      <w:r w:rsidRPr="008A0B6F">
        <w:rPr>
          <w:rFonts w:cs="Traditional Arabic"/>
          <w:noProof w:val="0"/>
          <w:color w:val="000000"/>
          <w:sz w:val="28"/>
          <w:szCs w:val="28"/>
          <w:rtl/>
        </w:rPr>
        <w:t>.</w:t>
      </w:r>
      <w:proofErr w:type="gramEnd"/>
    </w:p>
  </w:footnote>
  <w:footnote w:id="489">
    <w:p w:rsidR="006C06B9" w:rsidRDefault="006C06B9" w:rsidP="00BB0949">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التحريم مدنية كلها في قول الجميع. تفسير القرطبي 18/177.</w:t>
      </w:r>
      <w:r>
        <w:rPr>
          <w:rFonts w:cs="Traditional Arabic"/>
          <w:noProof w:val="0"/>
          <w:sz w:val="28"/>
          <w:szCs w:val="28"/>
          <w:rtl/>
        </w:rPr>
        <w:t xml:space="preserve"> </w:t>
      </w:r>
    </w:p>
  </w:footnote>
  <w:footnote w:id="490">
    <w:p w:rsidR="006C06B9" w:rsidRDefault="006C06B9" w:rsidP="00E250CB">
      <w:pPr>
        <w:pStyle w:val="a8"/>
        <w:spacing w:line="240" w:lineRule="atLeast"/>
        <w:ind w:right="-284"/>
        <w:jc w:val="lowKashida"/>
      </w:pPr>
      <w:r w:rsidRPr="008A0B6F">
        <w:rPr>
          <w:rFonts w:ascii="Traditional Arabic" w:hAnsi="Traditional Arabic" w:cs="Traditional Arabic"/>
          <w:noProof w:val="0"/>
          <w:color w:val="000000"/>
          <w:sz w:val="28"/>
          <w:szCs w:val="28"/>
          <w:rtl/>
        </w:rPr>
        <w:t>(</w:t>
      </w:r>
      <w:r w:rsidRPr="008A0B6F">
        <w:rPr>
          <w:rFonts w:ascii="Traditional Arabic" w:hAnsi="Traditional Arabic" w:cs="Traditional Arabic"/>
          <w:noProof w:val="0"/>
          <w:color w:val="000000"/>
          <w:sz w:val="28"/>
          <w:szCs w:val="28"/>
          <w:rtl/>
        </w:rPr>
        <w:footnoteRef/>
      </w:r>
      <w:r w:rsidRPr="008A0B6F">
        <w:rPr>
          <w:rFonts w:ascii="Traditional Arabic" w:hAnsi="Traditional Arabic" w:cs="Traditional Arabic"/>
          <w:noProof w:val="0"/>
          <w:color w:val="000000"/>
          <w:sz w:val="28"/>
          <w:szCs w:val="28"/>
          <w:rtl/>
        </w:rPr>
        <w:t xml:space="preserve">) تراجع سورة </w:t>
      </w:r>
      <w:r>
        <w:rPr>
          <w:rFonts w:ascii="Traditional Arabic" w:hAnsi="Traditional Arabic" w:cs="Traditional Arabic"/>
          <w:noProof w:val="0"/>
          <w:sz w:val="28"/>
          <w:szCs w:val="28"/>
          <w:rtl/>
        </w:rPr>
        <w:t>البقرة الآيتان: 97 – 98</w:t>
      </w:r>
      <w:r w:rsidRPr="008A0B6F">
        <w:rPr>
          <w:rFonts w:ascii="Traditional Arabic" w:hAnsi="Traditional Arabic" w:cs="Traditional Arabic"/>
          <w:noProof w:val="0"/>
          <w:sz w:val="28"/>
          <w:szCs w:val="28"/>
          <w:rtl/>
        </w:rPr>
        <w:t>.</w:t>
      </w:r>
    </w:p>
  </w:footnote>
  <w:footnote w:id="491">
    <w:p w:rsidR="006C06B9" w:rsidRDefault="006C06B9" w:rsidP="00A33C9F">
      <w:pPr>
        <w:pStyle w:val="a8"/>
        <w:spacing w:line="240" w:lineRule="atLeast"/>
        <w:jc w:val="lowKashida"/>
      </w:pPr>
      <w:r w:rsidRPr="008A0B6F">
        <w:rPr>
          <w:rFonts w:ascii="Traditional Arabic" w:hAnsi="Traditional Arabic" w:cs="Traditional Arabic"/>
          <w:noProof w:val="0"/>
          <w:color w:val="000000"/>
          <w:sz w:val="28"/>
          <w:szCs w:val="28"/>
          <w:rtl/>
        </w:rPr>
        <w:t>(</w:t>
      </w:r>
      <w:r w:rsidRPr="008A0B6F">
        <w:rPr>
          <w:rFonts w:ascii="Traditional Arabic" w:hAnsi="Traditional Arabic" w:cs="Traditional Arabic"/>
          <w:noProof w:val="0"/>
          <w:color w:val="000000"/>
          <w:sz w:val="28"/>
          <w:szCs w:val="28"/>
          <w:rtl/>
        </w:rPr>
        <w:footnoteRef/>
      </w:r>
      <w:r w:rsidRPr="008A0B6F">
        <w:rPr>
          <w:rFonts w:ascii="Traditional Arabic" w:hAnsi="Traditional Arabic" w:cs="Traditional Arabic"/>
          <w:noProof w:val="0"/>
          <w:color w:val="000000"/>
          <w:sz w:val="28"/>
          <w:szCs w:val="28"/>
          <w:rtl/>
        </w:rPr>
        <w:t>)</w:t>
      </w:r>
      <w:r w:rsidRPr="008A0B6F">
        <w:rPr>
          <w:rFonts w:ascii="Traditional Arabic" w:hAnsi="Traditional Arabic" w:cs="Traditional Arabic"/>
          <w:noProof w:val="0"/>
          <w:sz w:val="28"/>
          <w:szCs w:val="28"/>
          <w:rtl/>
          <w:lang w:eastAsia="ar-IQ"/>
        </w:rPr>
        <w:t xml:space="preserve"> قرأها </w:t>
      </w:r>
      <w:r w:rsidRPr="00922FFA">
        <w:rPr>
          <w:rFonts w:ascii="Traditional Arabic" w:hAnsi="Traditional Arabic" w:cs="Traditional Arabic"/>
          <w:b/>
          <w:bCs/>
          <w:noProof w:val="0"/>
          <w:color w:val="C00000"/>
          <w:sz w:val="28"/>
          <w:szCs w:val="28"/>
          <w:rtl/>
          <w:lang w:eastAsia="ar-IQ"/>
        </w:rPr>
        <w:t>حفص</w:t>
      </w:r>
      <w:r w:rsidRPr="008A0B6F">
        <w:rPr>
          <w:rFonts w:ascii="Traditional Arabic" w:hAnsi="Traditional Arabic" w:cs="Traditional Arabic"/>
          <w:noProof w:val="0"/>
          <w:sz w:val="28"/>
          <w:szCs w:val="28"/>
          <w:rtl/>
          <w:lang w:eastAsia="ar-IQ"/>
        </w:rPr>
        <w:t xml:space="preserve"> بصيغة المبال</w:t>
      </w:r>
      <w:r>
        <w:rPr>
          <w:rFonts w:ascii="Traditional Arabic" w:hAnsi="Traditional Arabic" w:cs="Traditional Arabic"/>
          <w:noProof w:val="0"/>
          <w:sz w:val="28"/>
          <w:szCs w:val="28"/>
          <w:rtl/>
          <w:lang w:eastAsia="ar-IQ"/>
        </w:rPr>
        <w:t>غة كضروب أي توبة بالغة في النصح</w:t>
      </w:r>
      <w:r w:rsidRPr="008A0B6F">
        <w:rPr>
          <w:rFonts w:ascii="Traditional Arabic" w:hAnsi="Traditional Arabic" w:cs="Traditional Arabic"/>
          <w:noProof w:val="0"/>
          <w:sz w:val="28"/>
          <w:szCs w:val="28"/>
          <w:rtl/>
          <w:lang w:eastAsia="ar-IQ"/>
        </w:rPr>
        <w:t xml:space="preserve">. وقرأها </w:t>
      </w:r>
      <w:r w:rsidRPr="00922FFA">
        <w:rPr>
          <w:rFonts w:ascii="Traditional Arabic" w:hAnsi="Traditional Arabic" w:cs="Traditional Arabic"/>
          <w:b/>
          <w:bCs/>
          <w:noProof w:val="0"/>
          <w:color w:val="7030A0"/>
          <w:sz w:val="28"/>
          <w:szCs w:val="28"/>
          <w:rtl/>
          <w:lang w:eastAsia="ar-IQ"/>
        </w:rPr>
        <w:t>شعبة</w:t>
      </w:r>
      <w:r w:rsidRPr="008A0B6F">
        <w:rPr>
          <w:rFonts w:ascii="Traditional Arabic" w:hAnsi="Traditional Arabic" w:cs="Traditional Arabic"/>
          <w:noProof w:val="0"/>
          <w:sz w:val="28"/>
          <w:szCs w:val="28"/>
          <w:rtl/>
          <w:lang w:eastAsia="ar-IQ"/>
        </w:rPr>
        <w:t xml:space="preserve"> بضم النون على أنها مصدر من نصح نص</w:t>
      </w:r>
      <w:r>
        <w:rPr>
          <w:rFonts w:ascii="Traditional Arabic" w:hAnsi="Traditional Arabic" w:cs="Traditional Arabic"/>
          <w:noProof w:val="0"/>
          <w:sz w:val="28"/>
          <w:szCs w:val="28"/>
          <w:rtl/>
          <w:lang w:eastAsia="ar-IQ"/>
        </w:rPr>
        <w:t>حاً ونصوحاً أي توبة نصح لأنفسكم. ينظر: فتح القدير 5/355، وتفسير القرطبي 18/174</w:t>
      </w:r>
      <w:r w:rsidRPr="008A0B6F">
        <w:rPr>
          <w:rFonts w:ascii="Traditional Arabic" w:hAnsi="Traditional Arabic" w:cs="Traditional Arabic"/>
          <w:noProof w:val="0"/>
          <w:sz w:val="28"/>
          <w:szCs w:val="28"/>
          <w:rtl/>
          <w:lang w:eastAsia="ar-IQ"/>
        </w:rPr>
        <w:t>.</w:t>
      </w:r>
    </w:p>
  </w:footnote>
  <w:footnote w:id="492">
    <w:p w:rsidR="006C06B9" w:rsidRDefault="006C06B9" w:rsidP="00964265">
      <w:pPr>
        <w:pStyle w:val="a8"/>
        <w:spacing w:line="240" w:lineRule="atLeast"/>
        <w:ind w:right="-284"/>
        <w:jc w:val="lowKashida"/>
      </w:pPr>
      <w:r w:rsidRPr="008A0B6F">
        <w:rPr>
          <w:rFonts w:cs="Traditional Arabic"/>
          <w:noProof w:val="0"/>
          <w:color w:val="000000"/>
          <w:sz w:val="28"/>
          <w:szCs w:val="28"/>
          <w:rtl/>
        </w:rPr>
        <w:t>(</w:t>
      </w:r>
      <w:r w:rsidRPr="008A0B6F">
        <w:rPr>
          <w:rFonts w:cs="Traditional Arabic"/>
          <w:noProof w:val="0"/>
          <w:color w:val="000000"/>
          <w:sz w:val="28"/>
          <w:szCs w:val="28"/>
          <w:rtl/>
        </w:rPr>
        <w:footnoteRef/>
      </w:r>
      <w:r w:rsidRPr="008A0B6F">
        <w:rPr>
          <w:rFonts w:cs="Traditional Arabic"/>
          <w:noProof w:val="0"/>
          <w:color w:val="000000"/>
          <w:sz w:val="28"/>
          <w:szCs w:val="28"/>
          <w:rtl/>
        </w:rPr>
        <w:t>)</w:t>
      </w:r>
      <w:r w:rsidRPr="008A0B6F">
        <w:rPr>
          <w:rFonts w:cs="Traditional Arabic"/>
          <w:noProof w:val="0"/>
          <w:sz w:val="28"/>
          <w:szCs w:val="28"/>
          <w:rtl/>
        </w:rPr>
        <w:t xml:space="preserve"> وتسمى أيضاً </w:t>
      </w:r>
      <w:r>
        <w:rPr>
          <w:rFonts w:cs="Traditional Arabic"/>
          <w:noProof w:val="0"/>
          <w:sz w:val="28"/>
          <w:szCs w:val="28"/>
          <w:rtl/>
        </w:rPr>
        <w:t>الْوَاقِيَةُ و</w:t>
      </w:r>
      <w:r w:rsidRPr="00964265">
        <w:rPr>
          <w:rFonts w:cs="Traditional Arabic"/>
          <w:noProof w:val="0"/>
          <w:sz w:val="28"/>
          <w:szCs w:val="28"/>
          <w:rtl/>
        </w:rPr>
        <w:t>الْمُنْجِيَةُ</w:t>
      </w:r>
      <w:r w:rsidRPr="008A0B6F">
        <w:rPr>
          <w:rFonts w:cs="Traditional Arabic"/>
          <w:noProof w:val="0"/>
          <w:sz w:val="28"/>
          <w:szCs w:val="28"/>
          <w:rtl/>
        </w:rPr>
        <w:t xml:space="preserve">. </w:t>
      </w:r>
      <w:r>
        <w:rPr>
          <w:rFonts w:cs="Traditional Arabic"/>
          <w:noProof w:val="0"/>
          <w:color w:val="000000"/>
          <w:sz w:val="28"/>
          <w:szCs w:val="28"/>
          <w:rtl/>
        </w:rPr>
        <w:t>ينظر</w:t>
      </w:r>
      <w:r w:rsidRPr="008A0B6F">
        <w:rPr>
          <w:rFonts w:cs="Traditional Arabic"/>
          <w:noProof w:val="0"/>
          <w:color w:val="000000"/>
          <w:sz w:val="28"/>
          <w:szCs w:val="28"/>
          <w:rtl/>
        </w:rPr>
        <w:t xml:space="preserve">: </w:t>
      </w:r>
      <w:r w:rsidRPr="00964265">
        <w:rPr>
          <w:rFonts w:cs="Traditional Arabic"/>
          <w:noProof w:val="0"/>
          <w:color w:val="000000"/>
          <w:sz w:val="28"/>
          <w:szCs w:val="28"/>
          <w:rtl/>
        </w:rPr>
        <w:t>تفسير القرطبي 18/205</w:t>
      </w:r>
      <w:r w:rsidRPr="00964265">
        <w:rPr>
          <w:rFonts w:ascii="Traditional Arabic" w:hAnsi="Traditional Arabic" w:cs="Traditional Arabic"/>
          <w:noProof w:val="0"/>
          <w:sz w:val="28"/>
          <w:szCs w:val="28"/>
          <w:rtl/>
        </w:rPr>
        <w:t>.</w:t>
      </w:r>
    </w:p>
  </w:footnote>
  <w:footnote w:id="493">
    <w:p w:rsidR="006C06B9" w:rsidRDefault="006C06B9" w:rsidP="00964265">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الملك مكية كلها في قول الجميع. تفسير القرطبي 18/205.</w:t>
      </w:r>
      <w:r>
        <w:rPr>
          <w:rFonts w:cs="Traditional Arabic"/>
          <w:noProof w:val="0"/>
          <w:sz w:val="28"/>
          <w:szCs w:val="28"/>
          <w:rtl/>
        </w:rPr>
        <w:t xml:space="preserve"> </w:t>
      </w:r>
    </w:p>
  </w:footnote>
  <w:footnote w:id="494">
    <w:p w:rsidR="006C06B9" w:rsidRDefault="006C06B9" w:rsidP="008A0B6F">
      <w:pPr>
        <w:pStyle w:val="a8"/>
        <w:spacing w:line="240" w:lineRule="atLeast"/>
        <w:ind w:right="-284"/>
        <w:jc w:val="lowKashida"/>
      </w:pPr>
      <w:r w:rsidRPr="008A0B6F">
        <w:rPr>
          <w:rFonts w:cs="Traditional Arabic"/>
          <w:noProof w:val="0"/>
          <w:color w:val="000000"/>
          <w:sz w:val="28"/>
          <w:szCs w:val="28"/>
          <w:rtl/>
        </w:rPr>
        <w:t>(</w:t>
      </w:r>
      <w:r w:rsidRPr="008A0B6F">
        <w:rPr>
          <w:rFonts w:cs="Traditional Arabic"/>
          <w:noProof w:val="0"/>
          <w:color w:val="000000"/>
          <w:sz w:val="28"/>
          <w:szCs w:val="28"/>
          <w:rtl/>
        </w:rPr>
        <w:footnoteRef/>
      </w:r>
      <w:r w:rsidRPr="008A0B6F">
        <w:rPr>
          <w:rFonts w:cs="Traditional Arabic"/>
          <w:noProof w:val="0"/>
          <w:color w:val="000000"/>
          <w:sz w:val="28"/>
          <w:szCs w:val="28"/>
          <w:rtl/>
        </w:rPr>
        <w:t>)</w:t>
      </w:r>
      <w:r w:rsidRPr="008A0B6F">
        <w:rPr>
          <w:rFonts w:cs="Traditional Arabic"/>
          <w:noProof w:val="0"/>
          <w:sz w:val="28"/>
          <w:szCs w:val="28"/>
          <w:rtl/>
        </w:rPr>
        <w:t xml:space="preserve"> وتسمى أيضاً سورة </w:t>
      </w:r>
      <w:r w:rsidRPr="008A0B6F">
        <w:rPr>
          <w:rFonts w:cs="Traditional Arabic"/>
          <w:b/>
          <w:bCs/>
          <w:noProof w:val="0"/>
          <w:sz w:val="28"/>
          <w:szCs w:val="28"/>
          <w:rtl/>
        </w:rPr>
        <w:t>(ن)</w:t>
      </w:r>
      <w:r w:rsidRPr="008A0B6F">
        <w:rPr>
          <w:rFonts w:cs="Traditional Arabic"/>
          <w:noProof w:val="0"/>
          <w:sz w:val="28"/>
          <w:szCs w:val="28"/>
          <w:rtl/>
        </w:rPr>
        <w:t xml:space="preserve">. </w:t>
      </w:r>
      <w:r>
        <w:rPr>
          <w:rFonts w:cs="Traditional Arabic"/>
          <w:noProof w:val="0"/>
          <w:color w:val="000000"/>
          <w:sz w:val="28"/>
          <w:szCs w:val="28"/>
          <w:rtl/>
        </w:rPr>
        <w:t>ينظر</w:t>
      </w:r>
      <w:r w:rsidRPr="008A0B6F">
        <w:rPr>
          <w:rFonts w:cs="Traditional Arabic"/>
          <w:noProof w:val="0"/>
          <w:color w:val="000000"/>
          <w:sz w:val="28"/>
          <w:szCs w:val="28"/>
          <w:rtl/>
        </w:rPr>
        <w:t>: تحقي</w:t>
      </w:r>
      <w:r>
        <w:rPr>
          <w:rFonts w:cs="Traditional Arabic"/>
          <w:noProof w:val="0"/>
          <w:color w:val="000000"/>
          <w:sz w:val="28"/>
          <w:szCs w:val="28"/>
          <w:rtl/>
        </w:rPr>
        <w:t xml:space="preserve">ق البيان في عدِّ </w:t>
      </w:r>
      <w:proofErr w:type="spellStart"/>
      <w:r>
        <w:rPr>
          <w:rFonts w:cs="Traditional Arabic"/>
          <w:noProof w:val="0"/>
          <w:color w:val="000000"/>
          <w:sz w:val="28"/>
          <w:szCs w:val="28"/>
          <w:rtl/>
        </w:rPr>
        <w:t>آي</w:t>
      </w:r>
      <w:proofErr w:type="spellEnd"/>
      <w:r>
        <w:rPr>
          <w:rFonts w:cs="Traditional Arabic"/>
          <w:noProof w:val="0"/>
          <w:color w:val="000000"/>
          <w:sz w:val="28"/>
          <w:szCs w:val="28"/>
          <w:rtl/>
        </w:rPr>
        <w:t xml:space="preserve"> القرآن ص 32</w:t>
      </w:r>
      <w:r w:rsidRPr="008A0B6F">
        <w:rPr>
          <w:rFonts w:cs="Traditional Arabic"/>
          <w:noProof w:val="0"/>
          <w:color w:val="000000"/>
          <w:sz w:val="28"/>
          <w:szCs w:val="28"/>
          <w:rtl/>
        </w:rPr>
        <w:t>.</w:t>
      </w:r>
    </w:p>
  </w:footnote>
  <w:footnote w:id="495">
    <w:p w:rsidR="006C06B9" w:rsidRDefault="006C06B9" w:rsidP="008C0AF0">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الملك مكية كلها في قول </w:t>
      </w:r>
      <w:r w:rsidRPr="008C0AF0">
        <w:rPr>
          <w:rFonts w:cs="Traditional Arabic"/>
          <w:noProof w:val="0"/>
          <w:color w:val="000000"/>
          <w:sz w:val="28"/>
          <w:szCs w:val="28"/>
          <w:rtl/>
        </w:rPr>
        <w:t>الْحَسَنِ وَعِكْرِمَةَ وَعَطَاءٍ وَجَابِرٍ. و</w:t>
      </w:r>
      <w:r>
        <w:rPr>
          <w:rFonts w:cs="Traditional Arabic"/>
          <w:noProof w:val="0"/>
          <w:color w:val="000000"/>
          <w:sz w:val="28"/>
          <w:szCs w:val="28"/>
          <w:rtl/>
        </w:rPr>
        <w:t>قال الماوردي: (</w:t>
      </w:r>
      <w:r>
        <w:rPr>
          <w:rFonts w:cs="Traditional Arabic"/>
          <w:b/>
          <w:bCs/>
          <w:noProof w:val="0"/>
          <w:color w:val="000000"/>
          <w:sz w:val="28"/>
          <w:szCs w:val="28"/>
          <w:rtl/>
        </w:rPr>
        <w:t>قال ابن عباس وقتادة</w:t>
      </w:r>
      <w:r w:rsidRPr="008C0AF0">
        <w:rPr>
          <w:rFonts w:cs="Traditional Arabic"/>
          <w:b/>
          <w:bCs/>
          <w:noProof w:val="0"/>
          <w:color w:val="000000"/>
          <w:sz w:val="28"/>
          <w:szCs w:val="28"/>
          <w:rtl/>
        </w:rPr>
        <w:t>:</w:t>
      </w:r>
      <w:r w:rsidRPr="008C0AF0">
        <w:rPr>
          <w:rFonts w:cs="Traditional Arabic"/>
          <w:noProof w:val="0"/>
          <w:color w:val="000000"/>
          <w:sz w:val="28"/>
          <w:szCs w:val="28"/>
          <w:rtl/>
        </w:rPr>
        <w:t xml:space="preserve"> </w:t>
      </w:r>
      <w:r w:rsidRPr="008C0AF0">
        <w:rPr>
          <w:rFonts w:cs="Traditional Arabic"/>
          <w:b/>
          <w:bCs/>
          <w:noProof w:val="0"/>
          <w:color w:val="000000"/>
          <w:sz w:val="28"/>
          <w:szCs w:val="28"/>
          <w:rtl/>
        </w:rPr>
        <w:t>مِنْ أَو</w:t>
      </w:r>
      <w:r>
        <w:rPr>
          <w:rFonts w:cs="Traditional Arabic"/>
          <w:b/>
          <w:bCs/>
          <w:noProof w:val="0"/>
          <w:color w:val="000000"/>
          <w:sz w:val="28"/>
          <w:szCs w:val="28"/>
          <w:rtl/>
        </w:rPr>
        <w:t>َّلِهَا إِلَى قَوْلِهِ تَعَالَى</w:t>
      </w:r>
      <w:r w:rsidRPr="008C0AF0">
        <w:rPr>
          <w:rFonts w:cs="Traditional Arabic"/>
          <w:b/>
          <w:bCs/>
          <w:noProof w:val="0"/>
          <w:color w:val="000000"/>
          <w:sz w:val="28"/>
          <w:szCs w:val="28"/>
          <w:rtl/>
        </w:rPr>
        <w:t>:</w:t>
      </w:r>
      <w:r w:rsidRPr="008C0AF0">
        <w:rPr>
          <w:rFonts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8C0AF0">
        <w:rPr>
          <w:rFonts w:cs="Traditional Arabic"/>
          <w:b/>
          <w:bCs/>
          <w:noProof w:val="0"/>
          <w:color w:val="FF0000"/>
          <w:sz w:val="28"/>
          <w:szCs w:val="28"/>
          <w:rtl/>
        </w:rPr>
        <w:t>سَنَسِمُهُ عَلَى الْخُرْطُومِ</w:t>
      </w:r>
      <w:r>
        <w:rPr>
          <w:rFonts w:ascii="Traditional Arabic" w:hAnsi="Traditional Arabic" w:cs="Traditional Arabic"/>
          <w:noProof w:val="0"/>
          <w:color w:val="000000"/>
          <w:sz w:val="28"/>
          <w:szCs w:val="28"/>
          <w:rtl/>
        </w:rPr>
        <w:t>﴾</w:t>
      </w:r>
      <w:r w:rsidRPr="008C0AF0">
        <w:rPr>
          <w:rFonts w:cs="Traditional Arabic"/>
          <w:noProof w:val="0"/>
          <w:color w:val="000000"/>
          <w:sz w:val="28"/>
          <w:szCs w:val="28"/>
          <w:rtl/>
        </w:rPr>
        <w:t xml:space="preserve"> </w:t>
      </w:r>
      <w:r>
        <w:rPr>
          <w:rFonts w:cs="Traditional Arabic"/>
          <w:b/>
          <w:bCs/>
          <w:noProof w:val="0"/>
          <w:color w:val="000000"/>
          <w:sz w:val="28"/>
          <w:szCs w:val="28"/>
          <w:rtl/>
        </w:rPr>
        <w:t>(القلم</w:t>
      </w:r>
      <w:r w:rsidRPr="008C0AF0">
        <w:rPr>
          <w:rFonts w:cs="Traditional Arabic"/>
          <w:b/>
          <w:bCs/>
          <w:noProof w:val="0"/>
          <w:color w:val="000000"/>
          <w:sz w:val="28"/>
          <w:szCs w:val="28"/>
          <w:rtl/>
        </w:rPr>
        <w:t xml:space="preserve">: 16) </w:t>
      </w:r>
      <w:r>
        <w:rPr>
          <w:rFonts w:cs="Traditional Arabic"/>
          <w:b/>
          <w:bCs/>
          <w:noProof w:val="0"/>
          <w:color w:val="000000"/>
          <w:sz w:val="28"/>
          <w:szCs w:val="28"/>
          <w:rtl/>
        </w:rPr>
        <w:t>مَكِّيٌّ</w:t>
      </w:r>
      <w:r w:rsidRPr="008C0AF0">
        <w:rPr>
          <w:rFonts w:cs="Traditional Arabic"/>
          <w:b/>
          <w:bCs/>
          <w:noProof w:val="0"/>
          <w:color w:val="000000"/>
          <w:sz w:val="28"/>
          <w:szCs w:val="28"/>
          <w:rtl/>
        </w:rPr>
        <w:t>. وَمِنْ بَعْدِ</w:t>
      </w:r>
      <w:r>
        <w:rPr>
          <w:rFonts w:cs="Traditional Arabic"/>
          <w:b/>
          <w:bCs/>
          <w:noProof w:val="0"/>
          <w:color w:val="000000"/>
          <w:sz w:val="28"/>
          <w:szCs w:val="28"/>
          <w:rtl/>
        </w:rPr>
        <w:t xml:space="preserve"> ذَلِكَ إِلَى قَوْلِهِ تَعَالَى</w:t>
      </w:r>
      <w:r w:rsidRPr="008C0AF0">
        <w:rPr>
          <w:rFonts w:cs="Traditional Arabic"/>
          <w:b/>
          <w:bCs/>
          <w:noProof w:val="0"/>
          <w:color w:val="000000"/>
          <w:sz w:val="28"/>
          <w:szCs w:val="28"/>
          <w:rtl/>
        </w:rPr>
        <w:t xml:space="preserve">: </w:t>
      </w:r>
      <w:r>
        <w:rPr>
          <w:rFonts w:ascii="Traditional Arabic" w:hAnsi="Traditional Arabic" w:cs="Traditional Arabic"/>
          <w:noProof w:val="0"/>
          <w:color w:val="000000"/>
          <w:sz w:val="28"/>
          <w:szCs w:val="28"/>
          <w:rtl/>
        </w:rPr>
        <w:t>﴿</w:t>
      </w:r>
      <w:r w:rsidRPr="008C0AF0">
        <w:rPr>
          <w:rFonts w:cs="Traditional Arabic"/>
          <w:b/>
          <w:bCs/>
          <w:noProof w:val="0"/>
          <w:color w:val="FF0000"/>
          <w:sz w:val="28"/>
          <w:szCs w:val="28"/>
          <w:rtl/>
        </w:rPr>
        <w:t>أَكْبَرُ لَوْ كانُوا يَعْلَمُونَ</w:t>
      </w:r>
      <w:r>
        <w:rPr>
          <w:rFonts w:ascii="Traditional Arabic" w:hAnsi="Traditional Arabic" w:cs="Traditional Arabic"/>
          <w:noProof w:val="0"/>
          <w:color w:val="000000"/>
          <w:sz w:val="28"/>
          <w:szCs w:val="28"/>
          <w:rtl/>
        </w:rPr>
        <w:t>﴾</w:t>
      </w:r>
      <w:r>
        <w:rPr>
          <w:rFonts w:cs="Traditional Arabic"/>
          <w:noProof w:val="0"/>
          <w:color w:val="000000"/>
          <w:sz w:val="28"/>
          <w:szCs w:val="28"/>
          <w:rtl/>
        </w:rPr>
        <w:t xml:space="preserve"> </w:t>
      </w:r>
      <w:r>
        <w:rPr>
          <w:rFonts w:cs="Traditional Arabic"/>
          <w:b/>
          <w:bCs/>
          <w:noProof w:val="0"/>
          <w:color w:val="000000"/>
          <w:sz w:val="28"/>
          <w:szCs w:val="28"/>
          <w:rtl/>
        </w:rPr>
        <w:t>(القلم: 33) مَدَنِيٌّ</w:t>
      </w:r>
      <w:r w:rsidRPr="008C0AF0">
        <w:rPr>
          <w:rFonts w:cs="Traditional Arabic"/>
          <w:b/>
          <w:bCs/>
          <w:noProof w:val="0"/>
          <w:color w:val="000000"/>
          <w:sz w:val="28"/>
          <w:szCs w:val="28"/>
          <w:rtl/>
        </w:rPr>
        <w:t>. وَمِ</w:t>
      </w:r>
      <w:r>
        <w:rPr>
          <w:rFonts w:cs="Traditional Arabic"/>
          <w:b/>
          <w:bCs/>
          <w:noProof w:val="0"/>
          <w:color w:val="000000"/>
          <w:sz w:val="28"/>
          <w:szCs w:val="28"/>
          <w:rtl/>
        </w:rPr>
        <w:t>نْ بَعْدِ ذَلِكَ إِلَى قَوْلِهِ</w:t>
      </w:r>
      <w:r w:rsidRPr="008C0AF0">
        <w:rPr>
          <w:rFonts w:cs="Traditional Arabic"/>
          <w:b/>
          <w:bCs/>
          <w:noProof w:val="0"/>
          <w:color w:val="000000"/>
          <w:sz w:val="28"/>
          <w:szCs w:val="28"/>
          <w:rtl/>
        </w:rPr>
        <w:t xml:space="preserve">: </w:t>
      </w:r>
      <w:r>
        <w:rPr>
          <w:rFonts w:ascii="Traditional Arabic" w:hAnsi="Traditional Arabic" w:cs="Traditional Arabic"/>
          <w:noProof w:val="0"/>
          <w:color w:val="000000"/>
          <w:sz w:val="28"/>
          <w:szCs w:val="28"/>
          <w:rtl/>
        </w:rPr>
        <w:t>﴿</w:t>
      </w:r>
      <w:r w:rsidRPr="008C0AF0">
        <w:rPr>
          <w:rFonts w:cs="Traditional Arabic"/>
          <w:b/>
          <w:bCs/>
          <w:noProof w:val="0"/>
          <w:color w:val="FF0000"/>
          <w:sz w:val="28"/>
          <w:szCs w:val="28"/>
          <w:rtl/>
        </w:rPr>
        <w:t>يَكْتُبُونَ</w:t>
      </w:r>
      <w:r>
        <w:rPr>
          <w:rFonts w:ascii="Traditional Arabic" w:hAnsi="Traditional Arabic" w:cs="Traditional Arabic"/>
          <w:noProof w:val="0"/>
          <w:color w:val="000000"/>
          <w:sz w:val="28"/>
          <w:szCs w:val="28"/>
          <w:rtl/>
        </w:rPr>
        <w:t>﴾</w:t>
      </w:r>
      <w:r>
        <w:rPr>
          <w:rFonts w:cs="Traditional Arabic"/>
          <w:noProof w:val="0"/>
          <w:color w:val="000000"/>
          <w:sz w:val="28"/>
          <w:szCs w:val="28"/>
          <w:rtl/>
        </w:rPr>
        <w:t xml:space="preserve"> </w:t>
      </w:r>
      <w:r>
        <w:rPr>
          <w:rFonts w:cs="Traditional Arabic"/>
          <w:b/>
          <w:bCs/>
          <w:noProof w:val="0"/>
          <w:color w:val="000000"/>
          <w:sz w:val="28"/>
          <w:szCs w:val="28"/>
          <w:rtl/>
        </w:rPr>
        <w:t>(القلم: 47) مَكِّيٌّ</w:t>
      </w:r>
      <w:r w:rsidRPr="008C0AF0">
        <w:rPr>
          <w:rFonts w:cs="Traditional Arabic"/>
          <w:b/>
          <w:bCs/>
          <w:noProof w:val="0"/>
          <w:color w:val="000000"/>
          <w:sz w:val="28"/>
          <w:szCs w:val="28"/>
          <w:rtl/>
        </w:rPr>
        <w:t>. وَمِنْ بَعْدِ</w:t>
      </w:r>
      <w:r>
        <w:rPr>
          <w:rFonts w:cs="Traditional Arabic"/>
          <w:b/>
          <w:bCs/>
          <w:noProof w:val="0"/>
          <w:color w:val="000000"/>
          <w:sz w:val="28"/>
          <w:szCs w:val="28"/>
          <w:rtl/>
        </w:rPr>
        <w:t xml:space="preserve"> ذَلِكَ إِلَى قَوْلِهِ تَعَالَى</w:t>
      </w:r>
      <w:r w:rsidRPr="008C0AF0">
        <w:rPr>
          <w:rFonts w:cs="Traditional Arabic"/>
          <w:b/>
          <w:bCs/>
          <w:noProof w:val="0"/>
          <w:color w:val="000000"/>
          <w:sz w:val="28"/>
          <w:szCs w:val="28"/>
          <w:rtl/>
        </w:rPr>
        <w:t>:</w:t>
      </w:r>
      <w:r w:rsidRPr="008C0AF0">
        <w:rPr>
          <w:rFonts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8C0AF0">
        <w:rPr>
          <w:rFonts w:cs="Traditional Arabic"/>
          <w:b/>
          <w:bCs/>
          <w:noProof w:val="0"/>
          <w:color w:val="FF0000"/>
          <w:sz w:val="28"/>
          <w:szCs w:val="28"/>
          <w:rtl/>
        </w:rPr>
        <w:t>مِنَ الصَّالِحِينَ</w:t>
      </w:r>
      <w:r>
        <w:rPr>
          <w:rFonts w:ascii="Traditional Arabic" w:hAnsi="Traditional Arabic" w:cs="Traditional Arabic"/>
          <w:noProof w:val="0"/>
          <w:color w:val="000000"/>
          <w:sz w:val="28"/>
          <w:szCs w:val="28"/>
          <w:rtl/>
        </w:rPr>
        <w:t>﴾</w:t>
      </w:r>
      <w:r w:rsidRPr="008C0AF0">
        <w:rPr>
          <w:rFonts w:cs="Traditional Arabic"/>
          <w:noProof w:val="0"/>
          <w:color w:val="000000"/>
          <w:sz w:val="28"/>
          <w:szCs w:val="28"/>
          <w:rtl/>
        </w:rPr>
        <w:t xml:space="preserve"> </w:t>
      </w:r>
      <w:r>
        <w:rPr>
          <w:rFonts w:cs="Traditional Arabic"/>
          <w:b/>
          <w:bCs/>
          <w:noProof w:val="0"/>
          <w:color w:val="000000"/>
          <w:sz w:val="28"/>
          <w:szCs w:val="28"/>
          <w:rtl/>
        </w:rPr>
        <w:t>(القلم: 50) مدني</w:t>
      </w:r>
      <w:r w:rsidRPr="008C0AF0">
        <w:rPr>
          <w:rFonts w:cs="Traditional Arabic"/>
          <w:b/>
          <w:bCs/>
          <w:noProof w:val="0"/>
          <w:color w:val="000000"/>
          <w:sz w:val="28"/>
          <w:szCs w:val="28"/>
          <w:rtl/>
        </w:rPr>
        <w:t>، وما بقي مكي</w:t>
      </w:r>
      <w:r>
        <w:rPr>
          <w:rFonts w:cs="Traditional Arabic"/>
          <w:noProof w:val="0"/>
          <w:color w:val="000000"/>
          <w:sz w:val="28"/>
          <w:szCs w:val="28"/>
          <w:rtl/>
        </w:rPr>
        <w:t>). تفسير القرطبي 18/222.</w:t>
      </w:r>
      <w:r>
        <w:rPr>
          <w:rFonts w:cs="Traditional Arabic"/>
          <w:noProof w:val="0"/>
          <w:sz w:val="28"/>
          <w:szCs w:val="28"/>
          <w:rtl/>
        </w:rPr>
        <w:t xml:space="preserve"> </w:t>
      </w:r>
    </w:p>
  </w:footnote>
  <w:footnote w:id="496">
    <w:p w:rsidR="006C06B9" w:rsidRDefault="006C06B9" w:rsidP="00AE3EA4">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الحاقة مكية كلها في قول الجميع. تفسير القرطبي 18/256.</w:t>
      </w:r>
      <w:r>
        <w:rPr>
          <w:rFonts w:cs="Traditional Arabic"/>
          <w:noProof w:val="0"/>
          <w:sz w:val="28"/>
          <w:szCs w:val="28"/>
          <w:rtl/>
        </w:rPr>
        <w:t xml:space="preserve"> </w:t>
      </w:r>
    </w:p>
  </w:footnote>
  <w:footnote w:id="497">
    <w:p w:rsidR="006C06B9" w:rsidRDefault="006C06B9" w:rsidP="00AE3EA4">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المعارج مكية </w:t>
      </w:r>
      <w:proofErr w:type="spellStart"/>
      <w:r>
        <w:rPr>
          <w:rFonts w:cs="Traditional Arabic"/>
          <w:noProof w:val="0"/>
          <w:color w:val="000000"/>
          <w:sz w:val="28"/>
          <w:szCs w:val="28"/>
          <w:rtl/>
        </w:rPr>
        <w:t>بالإتفاق</w:t>
      </w:r>
      <w:proofErr w:type="spellEnd"/>
      <w:r>
        <w:rPr>
          <w:rFonts w:cs="Traditional Arabic"/>
          <w:noProof w:val="0"/>
          <w:color w:val="000000"/>
          <w:sz w:val="28"/>
          <w:szCs w:val="28"/>
          <w:rtl/>
        </w:rPr>
        <w:t>. تفسير القرطبي 18/278.</w:t>
      </w:r>
      <w:r>
        <w:rPr>
          <w:rFonts w:cs="Traditional Arabic"/>
          <w:noProof w:val="0"/>
          <w:sz w:val="28"/>
          <w:szCs w:val="28"/>
          <w:rtl/>
        </w:rPr>
        <w:t xml:space="preserve"> </w:t>
      </w:r>
    </w:p>
  </w:footnote>
  <w:footnote w:id="498">
    <w:p w:rsidR="006C06B9" w:rsidRDefault="006C06B9" w:rsidP="008A0B6F">
      <w:pPr>
        <w:pStyle w:val="a8"/>
        <w:spacing w:line="240" w:lineRule="atLeast"/>
        <w:jc w:val="lowKashida"/>
      </w:pPr>
      <w:r w:rsidRPr="008A0B6F">
        <w:rPr>
          <w:rFonts w:cs="Traditional Arabic"/>
          <w:noProof w:val="0"/>
          <w:color w:val="000000"/>
          <w:sz w:val="28"/>
          <w:szCs w:val="28"/>
          <w:rtl/>
        </w:rPr>
        <w:t>(</w:t>
      </w:r>
      <w:r w:rsidRPr="008A0B6F">
        <w:rPr>
          <w:rFonts w:cs="Traditional Arabic"/>
          <w:noProof w:val="0"/>
          <w:color w:val="000000"/>
          <w:sz w:val="28"/>
          <w:szCs w:val="28"/>
          <w:rtl/>
        </w:rPr>
        <w:footnoteRef/>
      </w:r>
      <w:r w:rsidRPr="008A0B6F">
        <w:rPr>
          <w:rFonts w:cs="Traditional Arabic"/>
          <w:noProof w:val="0"/>
          <w:color w:val="000000"/>
          <w:sz w:val="28"/>
          <w:szCs w:val="28"/>
          <w:rtl/>
        </w:rPr>
        <w:t xml:space="preserve">) </w:t>
      </w:r>
      <w:r>
        <w:rPr>
          <w:rFonts w:cs="Traditional Arabic"/>
          <w:noProof w:val="0"/>
          <w:sz w:val="28"/>
          <w:szCs w:val="28"/>
          <w:rtl/>
          <w:lang w:eastAsia="ar-IQ"/>
        </w:rPr>
        <w:t xml:space="preserve">قرأها </w:t>
      </w:r>
      <w:r w:rsidRPr="00763B38">
        <w:rPr>
          <w:rFonts w:cs="Traditional Arabic"/>
          <w:b/>
          <w:bCs/>
          <w:noProof w:val="0"/>
          <w:color w:val="C00000"/>
          <w:sz w:val="28"/>
          <w:szCs w:val="28"/>
          <w:rtl/>
          <w:lang w:eastAsia="ar-IQ"/>
        </w:rPr>
        <w:t>حفص</w:t>
      </w:r>
      <w:r>
        <w:rPr>
          <w:rFonts w:cs="Traditional Arabic"/>
          <w:noProof w:val="0"/>
          <w:sz w:val="28"/>
          <w:szCs w:val="28"/>
          <w:rtl/>
          <w:lang w:eastAsia="ar-IQ"/>
        </w:rPr>
        <w:t xml:space="preserve"> </w:t>
      </w:r>
      <w:r w:rsidRPr="008A0B6F">
        <w:rPr>
          <w:rFonts w:cs="Traditional Arabic"/>
          <w:noProof w:val="0"/>
          <w:sz w:val="28"/>
          <w:szCs w:val="28"/>
          <w:rtl/>
          <w:lang w:eastAsia="ar-IQ"/>
        </w:rPr>
        <w:t xml:space="preserve">بالنصب على الحال من </w:t>
      </w:r>
      <w:r>
        <w:rPr>
          <w:rFonts w:cs="Traditional Arabic"/>
          <w:noProof w:val="0"/>
          <w:sz w:val="28"/>
          <w:szCs w:val="28"/>
          <w:rtl/>
          <w:lang w:eastAsia="ar-IQ"/>
        </w:rPr>
        <w:t>الضمير في (لظى) أو على الاختصاص.</w:t>
      </w:r>
      <w:r w:rsidRPr="008A0B6F">
        <w:rPr>
          <w:rFonts w:cs="Traditional Arabic"/>
          <w:noProof w:val="0"/>
          <w:sz w:val="28"/>
          <w:szCs w:val="28"/>
          <w:rtl/>
          <w:lang w:eastAsia="ar-IQ"/>
        </w:rPr>
        <w:t xml:space="preserve"> و</w:t>
      </w:r>
      <w:r>
        <w:rPr>
          <w:rFonts w:cs="Traditional Arabic"/>
          <w:noProof w:val="0"/>
          <w:sz w:val="28"/>
          <w:szCs w:val="28"/>
          <w:rtl/>
          <w:lang w:eastAsia="ar-IQ"/>
        </w:rPr>
        <w:t xml:space="preserve">قرأها </w:t>
      </w:r>
      <w:r w:rsidRPr="00763B38">
        <w:rPr>
          <w:rFonts w:cs="Traditional Arabic"/>
          <w:b/>
          <w:bCs/>
          <w:noProof w:val="0"/>
          <w:color w:val="7030A0"/>
          <w:sz w:val="28"/>
          <w:szCs w:val="28"/>
          <w:rtl/>
          <w:lang w:eastAsia="ar-IQ"/>
        </w:rPr>
        <w:t>شعبة</w:t>
      </w:r>
      <w:r>
        <w:rPr>
          <w:rFonts w:cs="Traditional Arabic"/>
          <w:noProof w:val="0"/>
          <w:sz w:val="28"/>
          <w:szCs w:val="28"/>
          <w:rtl/>
          <w:lang w:eastAsia="ar-IQ"/>
        </w:rPr>
        <w:t xml:space="preserve"> بالرفع على أنها خبر ثانٍ</w:t>
      </w:r>
      <w:r w:rsidRPr="008A0B6F">
        <w:rPr>
          <w:rFonts w:cs="Traditional Arabic"/>
          <w:noProof w:val="0"/>
          <w:sz w:val="28"/>
          <w:szCs w:val="28"/>
          <w:rtl/>
          <w:lang w:eastAsia="ar-IQ"/>
        </w:rPr>
        <w:t xml:space="preserve">. </w:t>
      </w:r>
      <w:r>
        <w:rPr>
          <w:rFonts w:ascii="Traditional Arabic" w:hAnsi="Traditional Arabic" w:cs="Traditional Arabic"/>
          <w:noProof w:val="0"/>
          <w:sz w:val="28"/>
          <w:szCs w:val="28"/>
          <w:rtl/>
          <w:lang w:eastAsia="ar-IQ"/>
        </w:rPr>
        <w:t xml:space="preserve">ينظر: </w:t>
      </w:r>
      <w:r w:rsidRPr="004A4A12">
        <w:rPr>
          <w:rFonts w:ascii="Traditional Arabic" w:hAnsi="Traditional Arabic" w:cs="Traditional Arabic"/>
          <w:noProof w:val="0"/>
          <w:color w:val="000000"/>
          <w:sz w:val="28"/>
          <w:szCs w:val="28"/>
          <w:rtl/>
        </w:rPr>
        <w:t xml:space="preserve">إتحاف فضلاء البشر في القراءات الأربعة عشر ص </w:t>
      </w:r>
      <w:r>
        <w:rPr>
          <w:rFonts w:cs="Traditional Arabic"/>
          <w:noProof w:val="0"/>
          <w:sz w:val="28"/>
          <w:szCs w:val="28"/>
          <w:rtl/>
          <w:lang w:eastAsia="ar-IQ"/>
        </w:rPr>
        <w:t>424</w:t>
      </w:r>
      <w:r w:rsidRPr="008A0B6F">
        <w:rPr>
          <w:rFonts w:cs="Traditional Arabic"/>
          <w:noProof w:val="0"/>
          <w:sz w:val="28"/>
          <w:szCs w:val="28"/>
          <w:rtl/>
          <w:lang w:eastAsia="ar-IQ"/>
        </w:rPr>
        <w:t>.</w:t>
      </w:r>
    </w:p>
  </w:footnote>
  <w:footnote w:id="499">
    <w:p w:rsidR="006C06B9" w:rsidRDefault="006C06B9" w:rsidP="008A0B6F">
      <w:pPr>
        <w:pStyle w:val="a8"/>
        <w:spacing w:line="240" w:lineRule="atLeast"/>
        <w:jc w:val="lowKashida"/>
      </w:pPr>
      <w:r w:rsidRPr="004704BC">
        <w:rPr>
          <w:rFonts w:cs="Traditional Arabic"/>
          <w:noProof w:val="0"/>
          <w:color w:val="000000"/>
          <w:sz w:val="28"/>
          <w:szCs w:val="28"/>
          <w:rtl/>
        </w:rPr>
        <w:t>(</w:t>
      </w:r>
      <w:r w:rsidRPr="004704BC">
        <w:rPr>
          <w:rFonts w:cs="Traditional Arabic"/>
          <w:noProof w:val="0"/>
          <w:color w:val="000000"/>
          <w:sz w:val="28"/>
          <w:szCs w:val="28"/>
          <w:rtl/>
        </w:rPr>
        <w:footnoteRef/>
      </w:r>
      <w:r w:rsidRPr="004704BC">
        <w:rPr>
          <w:rFonts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8A0B6F">
        <w:rPr>
          <w:rFonts w:ascii="Traditional Arabic" w:hAnsi="Traditional Arabic" w:cs="Traditional Arabic"/>
          <w:noProof w:val="0"/>
          <w:color w:val="000000"/>
          <w:sz w:val="28"/>
          <w:szCs w:val="28"/>
          <w:rtl/>
        </w:rPr>
        <w:t>قر</w:t>
      </w:r>
      <w:r>
        <w:rPr>
          <w:rFonts w:ascii="Traditional Arabic" w:hAnsi="Traditional Arabic" w:cs="Traditional Arabic"/>
          <w:noProof w:val="0"/>
          <w:color w:val="000000"/>
          <w:sz w:val="28"/>
          <w:szCs w:val="28"/>
          <w:rtl/>
        </w:rPr>
        <w:t>أها</w:t>
      </w:r>
      <w:r w:rsidRPr="008A0B6F">
        <w:rPr>
          <w:rFonts w:ascii="Traditional Arabic" w:hAnsi="Traditional Arabic" w:cs="Traditional Arabic"/>
          <w:noProof w:val="0"/>
          <w:color w:val="000000"/>
          <w:sz w:val="28"/>
          <w:szCs w:val="28"/>
          <w:rtl/>
        </w:rPr>
        <w:t xml:space="preserve"> </w:t>
      </w:r>
      <w:r w:rsidRPr="00763B38">
        <w:rPr>
          <w:rFonts w:ascii="Traditional Arabic" w:hAnsi="Traditional Arabic" w:cs="Traditional Arabic"/>
          <w:b/>
          <w:bCs/>
          <w:noProof w:val="0"/>
          <w:color w:val="C00000"/>
          <w:sz w:val="28"/>
          <w:szCs w:val="28"/>
          <w:rtl/>
        </w:rPr>
        <w:t>حفص</w:t>
      </w:r>
      <w:r w:rsidRPr="008A0B6F">
        <w:rPr>
          <w:rFonts w:ascii="Traditional Arabic" w:hAnsi="Traditional Arabic" w:cs="Traditional Arabic"/>
          <w:noProof w:val="0"/>
          <w:color w:val="000000"/>
          <w:sz w:val="28"/>
          <w:szCs w:val="28"/>
          <w:rtl/>
        </w:rPr>
        <w:t xml:space="preserve"> بضم</w:t>
      </w:r>
      <w:r>
        <w:rPr>
          <w:rFonts w:ascii="Traditional Arabic" w:hAnsi="Traditional Arabic" w:cs="Traditional Arabic"/>
          <w:noProof w:val="0"/>
          <w:color w:val="000000"/>
          <w:sz w:val="28"/>
          <w:szCs w:val="28"/>
          <w:rtl/>
        </w:rPr>
        <w:t xml:space="preserve"> النون والصاد جمع نصب كَسَقفٍ وَسُقُفٍ، أو جمع نصاب ككتب وكتاب</w:t>
      </w:r>
      <w:r w:rsidRPr="008A0B6F">
        <w:rPr>
          <w:rFonts w:ascii="Traditional Arabic" w:hAnsi="Traditional Arabic" w:cs="Traditional Arabic"/>
          <w:noProof w:val="0"/>
          <w:color w:val="000000"/>
          <w:sz w:val="28"/>
          <w:szCs w:val="28"/>
          <w:rtl/>
        </w:rPr>
        <w:t xml:space="preserve">، وقرأها </w:t>
      </w:r>
      <w:r w:rsidRPr="00763B38">
        <w:rPr>
          <w:rFonts w:ascii="Traditional Arabic" w:hAnsi="Traditional Arabic" w:cs="Traditional Arabic"/>
          <w:b/>
          <w:bCs/>
          <w:noProof w:val="0"/>
          <w:color w:val="7030A0"/>
          <w:sz w:val="28"/>
          <w:szCs w:val="28"/>
          <w:rtl/>
        </w:rPr>
        <w:t>شعبة</w:t>
      </w:r>
      <w:r w:rsidRPr="008A0B6F">
        <w:rPr>
          <w:rFonts w:ascii="Traditional Arabic" w:hAnsi="Traditional Arabic" w:cs="Traditional Arabic"/>
          <w:noProof w:val="0"/>
          <w:color w:val="000000"/>
          <w:sz w:val="28"/>
          <w:szCs w:val="28"/>
          <w:rtl/>
        </w:rPr>
        <w:t xml:space="preserve"> بفتح النون وإسكان الصاد اسم مفرد</w:t>
      </w:r>
      <w:r>
        <w:rPr>
          <w:rFonts w:ascii="Traditional Arabic" w:hAnsi="Traditional Arabic" w:cs="Traditional Arabic"/>
          <w:noProof w:val="0"/>
          <w:color w:val="000000"/>
          <w:sz w:val="28"/>
          <w:szCs w:val="28"/>
          <w:rtl/>
        </w:rPr>
        <w:t xml:space="preserve"> بمعنى المنصوب للعبادة أو العلم</w:t>
      </w:r>
      <w:r w:rsidRPr="008A0B6F">
        <w:rPr>
          <w:rFonts w:ascii="Traditional Arabic" w:hAnsi="Traditional Arabic" w:cs="Traditional Arabic"/>
          <w:noProof w:val="0"/>
          <w:color w:val="000000"/>
          <w:sz w:val="28"/>
          <w:szCs w:val="28"/>
          <w:rtl/>
        </w:rPr>
        <w:t>، وهما ل</w:t>
      </w:r>
      <w:r>
        <w:rPr>
          <w:rFonts w:ascii="Traditional Arabic" w:hAnsi="Traditional Arabic" w:cs="Traditional Arabic"/>
          <w:noProof w:val="0"/>
          <w:color w:val="000000"/>
          <w:sz w:val="28"/>
          <w:szCs w:val="28"/>
          <w:rtl/>
        </w:rPr>
        <w:t>غتان مثل الضِعف والضُعف</w:t>
      </w:r>
      <w:r w:rsidRPr="008A0B6F">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ينظر: تفسير القرطبي: 18/256</w:t>
      </w:r>
      <w:r w:rsidRPr="008A0B6F">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sz w:val="28"/>
          <w:szCs w:val="28"/>
          <w:rtl/>
          <w:lang w:eastAsia="ar-IQ"/>
        </w:rPr>
        <w:t>و</w:t>
      </w:r>
      <w:r w:rsidRPr="004A4A12">
        <w:rPr>
          <w:rFonts w:ascii="Traditional Arabic" w:hAnsi="Traditional Arabic" w:cs="Traditional Arabic"/>
          <w:noProof w:val="0"/>
          <w:color w:val="000000"/>
          <w:sz w:val="28"/>
          <w:szCs w:val="28"/>
          <w:rtl/>
        </w:rPr>
        <w:t xml:space="preserve">إتحاف فضلاء البشر في القراءات الأربعة عشر ص </w:t>
      </w:r>
      <w:r w:rsidRPr="008A0B6F">
        <w:rPr>
          <w:rFonts w:ascii="Traditional Arabic" w:hAnsi="Traditional Arabic" w:cs="Traditional Arabic"/>
          <w:noProof w:val="0"/>
          <w:color w:val="000000"/>
          <w:sz w:val="28"/>
          <w:szCs w:val="28"/>
          <w:rtl/>
        </w:rPr>
        <w:t>424.</w:t>
      </w:r>
    </w:p>
  </w:footnote>
  <w:footnote w:id="500">
    <w:p w:rsidR="006C06B9" w:rsidRDefault="006C06B9" w:rsidP="00AE3EA4">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نوح مكية. تفسير القرطبي 18/298.</w:t>
      </w:r>
      <w:r>
        <w:rPr>
          <w:rFonts w:cs="Traditional Arabic"/>
          <w:noProof w:val="0"/>
          <w:sz w:val="28"/>
          <w:szCs w:val="28"/>
          <w:rtl/>
        </w:rPr>
        <w:t xml:space="preserve"> </w:t>
      </w:r>
    </w:p>
  </w:footnote>
  <w:footnote w:id="501">
    <w:p w:rsidR="006C06B9" w:rsidRDefault="006C06B9" w:rsidP="008A0B6F">
      <w:pPr>
        <w:pStyle w:val="a8"/>
        <w:spacing w:line="240" w:lineRule="atLeast"/>
        <w:ind w:right="-284"/>
        <w:jc w:val="lowKashida"/>
      </w:pPr>
      <w:r w:rsidRPr="00482C37">
        <w:rPr>
          <w:rFonts w:ascii="Traditional Arabic" w:hAnsi="Traditional Arabic" w:cs="Traditional Arabic"/>
          <w:noProof w:val="0"/>
          <w:color w:val="000000"/>
          <w:sz w:val="28"/>
          <w:szCs w:val="28"/>
          <w:rtl/>
        </w:rPr>
        <w:t>(</w:t>
      </w:r>
      <w:r w:rsidRPr="00482C37">
        <w:rPr>
          <w:rFonts w:ascii="Traditional Arabic" w:hAnsi="Traditional Arabic" w:cs="Traditional Arabic"/>
          <w:noProof w:val="0"/>
          <w:color w:val="000000"/>
          <w:sz w:val="28"/>
          <w:szCs w:val="28"/>
          <w:rtl/>
        </w:rPr>
        <w:footnoteRef/>
      </w:r>
      <w:r>
        <w:rPr>
          <w:rFonts w:ascii="Traditional Arabic" w:hAnsi="Traditional Arabic" w:cs="Traditional Arabic"/>
          <w:noProof w:val="0"/>
          <w:color w:val="000000"/>
          <w:sz w:val="28"/>
          <w:szCs w:val="28"/>
          <w:rtl/>
        </w:rPr>
        <w:t>) وتسمى أيضاً سورة الوحي. ينظر</w:t>
      </w:r>
      <w:r w:rsidRPr="00482C37">
        <w:rPr>
          <w:rFonts w:ascii="Traditional Arabic" w:hAnsi="Traditional Arabic" w:cs="Traditional Arabic"/>
          <w:noProof w:val="0"/>
          <w:color w:val="000000"/>
          <w:sz w:val="28"/>
          <w:szCs w:val="28"/>
          <w:rtl/>
        </w:rPr>
        <w:t>: تحقي</w:t>
      </w:r>
      <w:r>
        <w:rPr>
          <w:rFonts w:ascii="Traditional Arabic" w:hAnsi="Traditional Arabic" w:cs="Traditional Arabic"/>
          <w:noProof w:val="0"/>
          <w:color w:val="000000"/>
          <w:sz w:val="28"/>
          <w:szCs w:val="28"/>
          <w:rtl/>
        </w:rPr>
        <w:t xml:space="preserve">ق البيان في عدِّ </w:t>
      </w:r>
      <w:proofErr w:type="spellStart"/>
      <w:r>
        <w:rPr>
          <w:rFonts w:ascii="Traditional Arabic" w:hAnsi="Traditional Arabic" w:cs="Traditional Arabic"/>
          <w:noProof w:val="0"/>
          <w:color w:val="000000"/>
          <w:sz w:val="28"/>
          <w:szCs w:val="28"/>
          <w:rtl/>
        </w:rPr>
        <w:t>آي</w:t>
      </w:r>
      <w:proofErr w:type="spellEnd"/>
      <w:r>
        <w:rPr>
          <w:rFonts w:ascii="Traditional Arabic" w:hAnsi="Traditional Arabic" w:cs="Traditional Arabic"/>
          <w:noProof w:val="0"/>
          <w:color w:val="000000"/>
          <w:sz w:val="28"/>
          <w:szCs w:val="28"/>
          <w:rtl/>
        </w:rPr>
        <w:t xml:space="preserve"> القرآن ص 33</w:t>
      </w:r>
      <w:r w:rsidRPr="00482C37">
        <w:rPr>
          <w:rFonts w:ascii="Traditional Arabic" w:hAnsi="Traditional Arabic" w:cs="Traditional Arabic"/>
          <w:noProof w:val="0"/>
          <w:color w:val="000000"/>
          <w:sz w:val="28"/>
          <w:szCs w:val="28"/>
          <w:rtl/>
        </w:rPr>
        <w:t>.</w:t>
      </w:r>
    </w:p>
  </w:footnote>
  <w:footnote w:id="502">
    <w:p w:rsidR="006C06B9" w:rsidRDefault="006C06B9" w:rsidP="00A04A82">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الجن مكية في قول الجميع. تفسير القرطبي 19/1.</w:t>
      </w:r>
      <w:r>
        <w:rPr>
          <w:rFonts w:cs="Traditional Arabic"/>
          <w:noProof w:val="0"/>
          <w:sz w:val="28"/>
          <w:szCs w:val="28"/>
          <w:rtl/>
        </w:rPr>
        <w:t xml:space="preserve"> </w:t>
      </w:r>
    </w:p>
  </w:footnote>
  <w:footnote w:id="503">
    <w:p w:rsidR="006C06B9" w:rsidRDefault="006C06B9" w:rsidP="00482C37">
      <w:pPr>
        <w:pStyle w:val="a8"/>
        <w:spacing w:line="240" w:lineRule="atLeast"/>
        <w:jc w:val="lowKashida"/>
      </w:pPr>
      <w:r w:rsidRPr="00482C37">
        <w:rPr>
          <w:rFonts w:ascii="Traditional Arabic" w:hAnsi="Traditional Arabic" w:cs="Traditional Arabic"/>
          <w:noProof w:val="0"/>
          <w:color w:val="000000"/>
          <w:sz w:val="28"/>
          <w:szCs w:val="28"/>
          <w:rtl/>
        </w:rPr>
        <w:t>(</w:t>
      </w:r>
      <w:r w:rsidRPr="00482C37">
        <w:rPr>
          <w:rFonts w:ascii="Traditional Arabic" w:hAnsi="Traditional Arabic" w:cs="Traditional Arabic"/>
          <w:noProof w:val="0"/>
          <w:color w:val="000000"/>
          <w:sz w:val="28"/>
          <w:szCs w:val="28"/>
          <w:rtl/>
        </w:rPr>
        <w:footnoteRef/>
      </w:r>
      <w:r w:rsidRPr="00482C37">
        <w:rPr>
          <w:rFonts w:ascii="Traditional Arabic" w:hAnsi="Traditional Arabic" w:cs="Traditional Arabic"/>
          <w:noProof w:val="0"/>
          <w:color w:val="000000"/>
          <w:sz w:val="28"/>
          <w:szCs w:val="28"/>
          <w:rtl/>
        </w:rPr>
        <w:t>)</w:t>
      </w:r>
      <w:r>
        <w:rPr>
          <w:rFonts w:ascii="Traditional Arabic" w:hAnsi="Traditional Arabic" w:cs="Traditional Arabic"/>
          <w:noProof w:val="0"/>
          <w:sz w:val="28"/>
          <w:szCs w:val="28"/>
          <w:rtl/>
          <w:lang w:eastAsia="ar-IQ"/>
        </w:rPr>
        <w:t xml:space="preserve"> </w:t>
      </w:r>
      <w:r w:rsidRPr="00482C37">
        <w:rPr>
          <w:rFonts w:ascii="Traditional Arabic" w:hAnsi="Traditional Arabic" w:cs="Traditional Arabic"/>
          <w:noProof w:val="0"/>
          <w:sz w:val="28"/>
          <w:szCs w:val="28"/>
          <w:rtl/>
          <w:lang w:eastAsia="ar-IQ"/>
        </w:rPr>
        <w:t xml:space="preserve">قرأها </w:t>
      </w:r>
      <w:r w:rsidRPr="00763B38">
        <w:rPr>
          <w:rFonts w:ascii="Traditional Arabic" w:hAnsi="Traditional Arabic" w:cs="Traditional Arabic"/>
          <w:b/>
          <w:bCs/>
          <w:noProof w:val="0"/>
          <w:color w:val="C00000"/>
          <w:sz w:val="28"/>
          <w:szCs w:val="28"/>
          <w:rtl/>
          <w:lang w:eastAsia="ar-IQ"/>
        </w:rPr>
        <w:t>حفص</w:t>
      </w:r>
      <w:r w:rsidRPr="00482C37">
        <w:rPr>
          <w:rFonts w:ascii="Traditional Arabic" w:hAnsi="Traditional Arabic" w:cs="Traditional Arabic"/>
          <w:noProof w:val="0"/>
          <w:sz w:val="28"/>
          <w:szCs w:val="28"/>
          <w:rtl/>
          <w:lang w:eastAsia="ar-IQ"/>
        </w:rPr>
        <w:t xml:space="preserve"> بفتح الهمزة عطفاً على مرفوع </w:t>
      </w:r>
      <w:r>
        <w:rPr>
          <w:rFonts w:ascii="Traditional Arabic" w:hAnsi="Traditional Arabic" w:cs="Traditional Arabic"/>
          <w:noProof w:val="0"/>
          <w:sz w:val="28"/>
          <w:szCs w:val="28"/>
          <w:rtl/>
          <w:lang w:eastAsia="ar-IQ"/>
        </w:rPr>
        <w:t>(</w:t>
      </w:r>
      <w:r w:rsidRPr="00482C37">
        <w:rPr>
          <w:rFonts w:ascii="Traditional Arabic" w:hAnsi="Traditional Arabic" w:cs="Traditional Arabic"/>
          <w:noProof w:val="0"/>
          <w:sz w:val="28"/>
          <w:szCs w:val="28"/>
          <w:rtl/>
          <w:lang w:eastAsia="ar-IQ"/>
        </w:rPr>
        <w:t>أوحي</w:t>
      </w:r>
      <w:r>
        <w:rPr>
          <w:rFonts w:ascii="Traditional Arabic" w:hAnsi="Traditional Arabic" w:cs="Traditional Arabic"/>
          <w:noProof w:val="0"/>
          <w:sz w:val="28"/>
          <w:szCs w:val="28"/>
          <w:rtl/>
          <w:lang w:eastAsia="ar-IQ"/>
        </w:rPr>
        <w:t>)</w:t>
      </w:r>
      <w:r w:rsidRPr="00482C37">
        <w:rPr>
          <w:rFonts w:ascii="Traditional Arabic" w:hAnsi="Traditional Arabic" w:cs="Traditional Arabic"/>
          <w:noProof w:val="0"/>
          <w:sz w:val="28"/>
          <w:szCs w:val="28"/>
          <w:rtl/>
          <w:lang w:eastAsia="ar-IQ"/>
        </w:rPr>
        <w:t xml:space="preserve">، وقيل على الضمير في (به) من </w:t>
      </w:r>
      <w:r>
        <w:rPr>
          <w:rFonts w:ascii="Traditional Arabic" w:hAnsi="Traditional Arabic" w:cs="Traditional Arabic"/>
          <w:noProof w:val="0"/>
          <w:sz w:val="28"/>
          <w:szCs w:val="28"/>
          <w:rtl/>
          <w:lang w:eastAsia="ar-IQ"/>
        </w:rPr>
        <w:t>﴿</w:t>
      </w:r>
      <w:r w:rsidRPr="00482C37">
        <w:rPr>
          <w:rFonts w:ascii="Traditional Arabic" w:hAnsi="Traditional Arabic" w:cs="Traditional Arabic"/>
          <w:b/>
          <w:bCs/>
          <w:noProof w:val="0"/>
          <w:color w:val="FF0000"/>
          <w:sz w:val="28"/>
          <w:szCs w:val="28"/>
          <w:rtl/>
          <w:lang w:eastAsia="ar-IQ"/>
        </w:rPr>
        <w:t>فَآمَنَا بِه</w:t>
      </w:r>
      <w:r w:rsidRPr="00482C37">
        <w:rPr>
          <w:rFonts w:ascii="Traditional Arabic" w:hAnsi="Traditional Arabic" w:cs="Traditional Arabic"/>
          <w:noProof w:val="0"/>
          <w:sz w:val="28"/>
          <w:szCs w:val="28"/>
          <w:rtl/>
        </w:rPr>
        <w:t>﴾</w:t>
      </w:r>
      <w:r w:rsidRPr="00482C37">
        <w:rPr>
          <w:rFonts w:ascii="Traditional Arabic" w:hAnsi="Traditional Arabic" w:cs="Traditional Arabic"/>
          <w:noProof w:val="0"/>
          <w:sz w:val="28"/>
          <w:szCs w:val="28"/>
          <w:rtl/>
          <w:lang w:eastAsia="ar-IQ"/>
        </w:rPr>
        <w:t xml:space="preserve"> من غي</w:t>
      </w:r>
      <w:r>
        <w:rPr>
          <w:rFonts w:ascii="Traditional Arabic" w:hAnsi="Traditional Arabic" w:cs="Traditional Arabic"/>
          <w:noProof w:val="0"/>
          <w:sz w:val="28"/>
          <w:szCs w:val="28"/>
          <w:rtl/>
          <w:lang w:eastAsia="ar-IQ"/>
        </w:rPr>
        <w:t>ر إعادة الجار على مذهب الكوفيين</w:t>
      </w:r>
      <w:r w:rsidRPr="00482C37">
        <w:rPr>
          <w:rFonts w:ascii="Traditional Arabic" w:hAnsi="Traditional Arabic" w:cs="Traditional Arabic"/>
          <w:noProof w:val="0"/>
          <w:sz w:val="28"/>
          <w:szCs w:val="28"/>
          <w:rtl/>
          <w:lang w:eastAsia="ar-IQ"/>
        </w:rPr>
        <w:t xml:space="preserve">، وقيل عطفاً على محل (به) كأنه قال صدقناه وصدقنا </w:t>
      </w:r>
      <w:r>
        <w:rPr>
          <w:rFonts w:ascii="Traditional Arabic" w:hAnsi="Traditional Arabic" w:cs="Traditional Arabic"/>
          <w:noProof w:val="0"/>
          <w:sz w:val="28"/>
          <w:szCs w:val="28"/>
          <w:rtl/>
          <w:lang w:eastAsia="ar-IQ"/>
        </w:rPr>
        <w:t>﴿</w:t>
      </w:r>
      <w:r>
        <w:rPr>
          <w:rFonts w:ascii="Traditional Arabic" w:hAnsi="Traditional Arabic" w:cs="Traditional Arabic"/>
          <w:b/>
          <w:bCs/>
          <w:noProof w:val="0"/>
          <w:color w:val="FF0000"/>
          <w:sz w:val="28"/>
          <w:szCs w:val="28"/>
          <w:rtl/>
          <w:lang w:eastAsia="ar-IQ"/>
        </w:rPr>
        <w:t>وَ</w:t>
      </w:r>
      <w:r w:rsidRPr="00482C37">
        <w:rPr>
          <w:rFonts w:ascii="Traditional Arabic" w:hAnsi="Traditional Arabic" w:cs="Traditional Arabic"/>
          <w:b/>
          <w:bCs/>
          <w:noProof w:val="0"/>
          <w:color w:val="FF0000"/>
          <w:sz w:val="28"/>
          <w:szCs w:val="28"/>
          <w:rtl/>
          <w:lang w:eastAsia="ar-IQ"/>
        </w:rPr>
        <w:t>أَنَّهُ تَعَالى</w:t>
      </w:r>
      <w:r w:rsidRPr="00482C37">
        <w:rPr>
          <w:rFonts w:ascii="Traditional Arabic" w:hAnsi="Traditional Arabic" w:cs="Traditional Arabic"/>
          <w:noProof w:val="0"/>
          <w:sz w:val="28"/>
          <w:szCs w:val="28"/>
          <w:rtl/>
        </w:rPr>
        <w:t>﴾</w:t>
      </w:r>
      <w:r w:rsidRPr="00482C37">
        <w:rPr>
          <w:rFonts w:ascii="Traditional Arabic" w:hAnsi="Traditional Arabic" w:cs="Traditional Arabic"/>
          <w:noProof w:val="0"/>
          <w:sz w:val="28"/>
          <w:szCs w:val="28"/>
          <w:rtl/>
          <w:lang w:eastAsia="ar-IQ"/>
        </w:rPr>
        <w:t xml:space="preserve">، </w:t>
      </w:r>
      <w:r>
        <w:rPr>
          <w:rFonts w:ascii="Traditional Arabic" w:hAnsi="Traditional Arabic" w:cs="Traditional Arabic"/>
          <w:noProof w:val="0"/>
          <w:sz w:val="28"/>
          <w:szCs w:val="28"/>
          <w:rtl/>
          <w:lang w:eastAsia="ar-IQ"/>
        </w:rPr>
        <w:t>﴿</w:t>
      </w:r>
      <w:r w:rsidRPr="00482C37">
        <w:rPr>
          <w:rFonts w:ascii="Traditional Arabic" w:hAnsi="Traditional Arabic" w:cs="Traditional Arabic"/>
          <w:b/>
          <w:bCs/>
          <w:noProof w:val="0"/>
          <w:color w:val="FF0000"/>
          <w:sz w:val="28"/>
          <w:szCs w:val="28"/>
          <w:rtl/>
          <w:lang w:eastAsia="ar-IQ"/>
        </w:rPr>
        <w:t>وَأَنَّهُ كَانَ يَقُول</w:t>
      </w:r>
      <w:r w:rsidRPr="00482C37">
        <w:rPr>
          <w:rFonts w:ascii="Traditional Arabic" w:hAnsi="Traditional Arabic" w:cs="Traditional Arabic"/>
          <w:noProof w:val="0"/>
          <w:sz w:val="28"/>
          <w:szCs w:val="28"/>
          <w:rtl/>
        </w:rPr>
        <w:t>﴾</w:t>
      </w:r>
      <w:r w:rsidRPr="00482C37">
        <w:rPr>
          <w:rFonts w:ascii="Traditional Arabic" w:hAnsi="Traditional Arabic" w:cs="Traditional Arabic"/>
          <w:noProof w:val="0"/>
          <w:sz w:val="28"/>
          <w:szCs w:val="28"/>
          <w:rtl/>
          <w:lang w:eastAsia="ar-IQ"/>
        </w:rPr>
        <w:t xml:space="preserve">، </w:t>
      </w:r>
      <w:r>
        <w:rPr>
          <w:rFonts w:ascii="Traditional Arabic" w:hAnsi="Traditional Arabic" w:cs="Traditional Arabic"/>
          <w:noProof w:val="0"/>
          <w:sz w:val="28"/>
          <w:szCs w:val="28"/>
          <w:rtl/>
          <w:lang w:eastAsia="ar-IQ"/>
        </w:rPr>
        <w:t>وكذا البواقي</w:t>
      </w:r>
      <w:r w:rsidRPr="00482C37">
        <w:rPr>
          <w:rFonts w:ascii="Traditional Arabic" w:hAnsi="Traditional Arabic" w:cs="Traditional Arabic"/>
          <w:noProof w:val="0"/>
          <w:sz w:val="28"/>
          <w:szCs w:val="28"/>
          <w:rtl/>
          <w:lang w:eastAsia="ar-IQ"/>
        </w:rPr>
        <w:t xml:space="preserve">. </w:t>
      </w:r>
      <w:r>
        <w:rPr>
          <w:rFonts w:ascii="Traditional Arabic" w:hAnsi="Traditional Arabic" w:cs="Traditional Arabic"/>
          <w:noProof w:val="0"/>
          <w:sz w:val="28"/>
          <w:szCs w:val="28"/>
          <w:rtl/>
          <w:lang w:eastAsia="ar-IQ"/>
        </w:rPr>
        <w:t>و</w:t>
      </w:r>
      <w:r w:rsidRPr="00482C37">
        <w:rPr>
          <w:rFonts w:ascii="Traditional Arabic" w:hAnsi="Traditional Arabic" w:cs="Traditional Arabic"/>
          <w:noProof w:val="0"/>
          <w:sz w:val="28"/>
          <w:szCs w:val="28"/>
          <w:rtl/>
          <w:lang w:eastAsia="ar-IQ"/>
        </w:rPr>
        <w:t>قرأ</w:t>
      </w:r>
      <w:r>
        <w:rPr>
          <w:rFonts w:ascii="Traditional Arabic" w:hAnsi="Traditional Arabic" w:cs="Traditional Arabic"/>
          <w:noProof w:val="0"/>
          <w:sz w:val="28"/>
          <w:szCs w:val="28"/>
          <w:rtl/>
          <w:lang w:eastAsia="ar-IQ"/>
        </w:rPr>
        <w:t>ها</w:t>
      </w:r>
      <w:r w:rsidRPr="00482C37">
        <w:rPr>
          <w:rFonts w:ascii="Traditional Arabic" w:hAnsi="Traditional Arabic" w:cs="Traditional Arabic"/>
          <w:noProof w:val="0"/>
          <w:sz w:val="28"/>
          <w:szCs w:val="28"/>
          <w:rtl/>
          <w:lang w:eastAsia="ar-IQ"/>
        </w:rPr>
        <w:t xml:space="preserve"> </w:t>
      </w:r>
      <w:r w:rsidRPr="00763B38">
        <w:rPr>
          <w:rFonts w:ascii="Traditional Arabic" w:hAnsi="Traditional Arabic" w:cs="Traditional Arabic"/>
          <w:b/>
          <w:bCs/>
          <w:noProof w:val="0"/>
          <w:color w:val="7030A0"/>
          <w:sz w:val="28"/>
          <w:szCs w:val="28"/>
          <w:rtl/>
          <w:lang w:eastAsia="ar-IQ"/>
        </w:rPr>
        <w:t>شعبة</w:t>
      </w:r>
      <w:r w:rsidRPr="00482C37">
        <w:rPr>
          <w:rFonts w:ascii="Traditional Arabic" w:hAnsi="Traditional Arabic" w:cs="Traditional Arabic"/>
          <w:noProof w:val="0"/>
          <w:sz w:val="28"/>
          <w:szCs w:val="28"/>
          <w:rtl/>
          <w:lang w:eastAsia="ar-IQ"/>
        </w:rPr>
        <w:t xml:space="preserve"> في المواضع الثلاثة ع</w:t>
      </w:r>
      <w:r>
        <w:rPr>
          <w:rFonts w:ascii="Traditional Arabic" w:hAnsi="Traditional Arabic" w:cs="Traditional Arabic"/>
          <w:noProof w:val="0"/>
          <w:sz w:val="28"/>
          <w:szCs w:val="28"/>
          <w:rtl/>
          <w:lang w:eastAsia="ar-IQ"/>
        </w:rPr>
        <w:t>شرة بالكسر عطفاً على قوله تعالى</w:t>
      </w:r>
      <w:r w:rsidRPr="00482C37">
        <w:rPr>
          <w:rFonts w:ascii="Traditional Arabic" w:hAnsi="Traditional Arabic" w:cs="Traditional Arabic"/>
          <w:noProof w:val="0"/>
          <w:sz w:val="28"/>
          <w:szCs w:val="28"/>
          <w:rtl/>
          <w:lang w:eastAsia="ar-IQ"/>
        </w:rPr>
        <w:t xml:space="preserve">: </w:t>
      </w:r>
      <w:r>
        <w:rPr>
          <w:rFonts w:ascii="Traditional Arabic" w:hAnsi="Traditional Arabic" w:cs="Traditional Arabic"/>
          <w:noProof w:val="0"/>
          <w:sz w:val="28"/>
          <w:szCs w:val="28"/>
          <w:rtl/>
          <w:lang w:eastAsia="ar-IQ"/>
        </w:rPr>
        <w:t>﴿</w:t>
      </w:r>
      <w:r w:rsidRPr="00482C37">
        <w:rPr>
          <w:rFonts w:ascii="Traditional Arabic" w:hAnsi="Traditional Arabic" w:cs="Traditional Arabic"/>
          <w:b/>
          <w:bCs/>
          <w:noProof w:val="0"/>
          <w:color w:val="FF0000"/>
          <w:sz w:val="28"/>
          <w:szCs w:val="28"/>
          <w:rtl/>
          <w:lang w:eastAsia="ar-IQ"/>
        </w:rPr>
        <w:t>إِنا سَمِعْنَا</w:t>
      </w:r>
      <w:r w:rsidRPr="00482C37">
        <w:rPr>
          <w:rFonts w:ascii="Traditional Arabic" w:hAnsi="Traditional Arabic" w:cs="Traditional Arabic"/>
          <w:noProof w:val="0"/>
          <w:sz w:val="28"/>
          <w:szCs w:val="28"/>
          <w:rtl/>
        </w:rPr>
        <w:t>﴾</w:t>
      </w:r>
      <w:r>
        <w:rPr>
          <w:rFonts w:ascii="Traditional Arabic" w:hAnsi="Traditional Arabic" w:cs="Traditional Arabic"/>
          <w:noProof w:val="0"/>
          <w:sz w:val="28"/>
          <w:szCs w:val="28"/>
          <w:rtl/>
          <w:lang w:eastAsia="ar-IQ"/>
        </w:rPr>
        <w:t xml:space="preserve"> فيكون الكل مقولاً للقول. ينظر</w:t>
      </w:r>
      <w:r w:rsidRPr="00482C37">
        <w:rPr>
          <w:rFonts w:ascii="Traditional Arabic" w:hAnsi="Traditional Arabic" w:cs="Traditional Arabic"/>
          <w:noProof w:val="0"/>
          <w:sz w:val="28"/>
          <w:szCs w:val="28"/>
          <w:rtl/>
          <w:lang w:eastAsia="ar-IQ"/>
        </w:rPr>
        <w:t>: إتحاف فضلاء البش</w:t>
      </w:r>
      <w:r>
        <w:rPr>
          <w:rFonts w:ascii="Traditional Arabic" w:hAnsi="Traditional Arabic" w:cs="Traditional Arabic"/>
          <w:noProof w:val="0"/>
          <w:sz w:val="28"/>
          <w:szCs w:val="28"/>
          <w:rtl/>
          <w:lang w:eastAsia="ar-IQ"/>
        </w:rPr>
        <w:t>ر في القراءات الأربعة عشر ص 425</w:t>
      </w:r>
      <w:r w:rsidRPr="00482C37">
        <w:rPr>
          <w:rFonts w:ascii="Traditional Arabic" w:hAnsi="Traditional Arabic" w:cs="Traditional Arabic"/>
          <w:noProof w:val="0"/>
          <w:sz w:val="28"/>
          <w:szCs w:val="28"/>
          <w:rtl/>
          <w:lang w:eastAsia="ar-IQ"/>
        </w:rPr>
        <w:t>.</w:t>
      </w:r>
    </w:p>
  </w:footnote>
  <w:footnote w:id="504">
    <w:p w:rsidR="006C06B9" w:rsidRDefault="006C06B9" w:rsidP="00482C37">
      <w:pPr>
        <w:pStyle w:val="a8"/>
        <w:spacing w:line="240" w:lineRule="atLeast"/>
        <w:jc w:val="lowKashida"/>
      </w:pPr>
      <w:r w:rsidRPr="00482C37">
        <w:rPr>
          <w:rFonts w:ascii="Traditional Arabic" w:hAnsi="Traditional Arabic" w:cs="Traditional Arabic"/>
          <w:noProof w:val="0"/>
          <w:color w:val="000000"/>
          <w:sz w:val="28"/>
          <w:szCs w:val="28"/>
          <w:rtl/>
        </w:rPr>
        <w:t>(</w:t>
      </w:r>
      <w:r w:rsidRPr="00482C37">
        <w:rPr>
          <w:rFonts w:ascii="Traditional Arabic" w:hAnsi="Traditional Arabic" w:cs="Traditional Arabic"/>
          <w:noProof w:val="0"/>
          <w:color w:val="000000"/>
          <w:sz w:val="28"/>
          <w:szCs w:val="28"/>
          <w:rtl/>
        </w:rPr>
        <w:footnoteRef/>
      </w:r>
      <w:r>
        <w:rPr>
          <w:rFonts w:ascii="Traditional Arabic" w:hAnsi="Traditional Arabic" w:cs="Traditional Arabic"/>
          <w:noProof w:val="0"/>
          <w:color w:val="000000"/>
          <w:sz w:val="28"/>
          <w:szCs w:val="28"/>
          <w:rtl/>
        </w:rPr>
        <w:t>) سورة مكية</w:t>
      </w:r>
      <w:r w:rsidRPr="00482C37">
        <w:rPr>
          <w:rFonts w:ascii="Traditional Arabic" w:hAnsi="Traditional Arabic" w:cs="Traditional Arabic"/>
          <w:noProof w:val="0"/>
          <w:color w:val="000000"/>
          <w:sz w:val="28"/>
          <w:szCs w:val="28"/>
          <w:rtl/>
        </w:rPr>
        <w:t>، وقيل إلاَّ آيتين ﴿</w:t>
      </w:r>
      <w:r w:rsidRPr="00482C37">
        <w:rPr>
          <w:rFonts w:ascii="Traditional Arabic" w:hAnsi="Traditional Arabic" w:cs="Traditional Arabic"/>
          <w:b/>
          <w:bCs/>
          <w:noProof w:val="0"/>
          <w:color w:val="FF0000"/>
          <w:sz w:val="28"/>
          <w:szCs w:val="28"/>
          <w:rtl/>
        </w:rPr>
        <w:t>وَاصْبِرْ عَلَى مَا يَقُولُونَ وَاهْجُرْهُمْ هَجْراً جَمِيلاً</w:t>
      </w:r>
      <w:r>
        <w:rPr>
          <w:rFonts w:ascii="Traditional Arabic" w:hAnsi="Traditional Arabic" w:cs="Traditional Arabic"/>
          <w:noProof w:val="0"/>
          <w:sz w:val="28"/>
          <w:szCs w:val="28"/>
          <w:rtl/>
        </w:rPr>
        <w:t>﴾ والتي بعدها</w:t>
      </w:r>
      <w:r w:rsidRPr="00482C37">
        <w:rPr>
          <w:rFonts w:ascii="Traditional Arabic" w:hAnsi="Traditional Arabic" w:cs="Traditional Arabic"/>
          <w:noProof w:val="0"/>
          <w:sz w:val="28"/>
          <w:szCs w:val="28"/>
          <w:rtl/>
        </w:rPr>
        <w:t>، وقيل</w:t>
      </w:r>
      <w:r>
        <w:rPr>
          <w:rFonts w:ascii="Traditional Arabic" w:hAnsi="Traditional Arabic" w:cs="Traditional Arabic"/>
          <w:noProof w:val="0"/>
          <w:sz w:val="28"/>
          <w:szCs w:val="28"/>
          <w:rtl/>
        </w:rPr>
        <w:t>:</w:t>
      </w:r>
      <w:r w:rsidRPr="00482C37">
        <w:rPr>
          <w:rFonts w:ascii="Traditional Arabic" w:hAnsi="Traditional Arabic" w:cs="Traditional Arabic"/>
          <w:noProof w:val="0"/>
          <w:sz w:val="28"/>
          <w:szCs w:val="28"/>
          <w:rtl/>
        </w:rPr>
        <w:t xml:space="preserve"> إلاَّ ﴿</w:t>
      </w:r>
      <w:r>
        <w:rPr>
          <w:rFonts w:ascii="Traditional Arabic" w:hAnsi="Traditional Arabic" w:cs="Traditional Arabic"/>
          <w:b/>
          <w:bCs/>
          <w:noProof w:val="0"/>
          <w:color w:val="FF0000"/>
          <w:sz w:val="28"/>
          <w:szCs w:val="28"/>
          <w:rtl/>
        </w:rPr>
        <w:t>إِنَّ رَبَّكَ</w:t>
      </w:r>
      <w:r w:rsidRPr="00482C37">
        <w:rPr>
          <w:rFonts w:ascii="Traditional Arabic" w:hAnsi="Traditional Arabic" w:cs="Traditional Arabic"/>
          <w:b/>
          <w:bCs/>
          <w:noProof w:val="0"/>
          <w:color w:val="FF0000"/>
          <w:sz w:val="28"/>
          <w:szCs w:val="28"/>
          <w:rtl/>
        </w:rPr>
        <w:t>...</w:t>
      </w:r>
      <w:r>
        <w:rPr>
          <w:rFonts w:ascii="Traditional Arabic" w:hAnsi="Traditional Arabic" w:cs="Traditional Arabic"/>
          <w:noProof w:val="0"/>
          <w:sz w:val="28"/>
          <w:szCs w:val="28"/>
          <w:rtl/>
        </w:rPr>
        <w:t>﴾ إلى آخرها. ينظر</w:t>
      </w:r>
      <w:r w:rsidRPr="00482C37">
        <w:rPr>
          <w:rFonts w:ascii="Traditional Arabic" w:hAnsi="Traditional Arabic" w:cs="Traditional Arabic"/>
          <w:noProof w:val="0"/>
          <w:sz w:val="28"/>
          <w:szCs w:val="28"/>
          <w:rtl/>
        </w:rPr>
        <w:t>: إتحاف فضلاء البش</w:t>
      </w:r>
      <w:r>
        <w:rPr>
          <w:rFonts w:ascii="Traditional Arabic" w:hAnsi="Traditional Arabic" w:cs="Traditional Arabic"/>
          <w:noProof w:val="0"/>
          <w:sz w:val="28"/>
          <w:szCs w:val="28"/>
          <w:rtl/>
        </w:rPr>
        <w:t>ر في القراءات الأربعة عشر ص 426</w:t>
      </w:r>
      <w:r w:rsidRPr="00482C37">
        <w:rPr>
          <w:rFonts w:ascii="Traditional Arabic" w:hAnsi="Traditional Arabic" w:cs="Traditional Arabic"/>
          <w:noProof w:val="0"/>
          <w:sz w:val="28"/>
          <w:szCs w:val="28"/>
          <w:rtl/>
        </w:rPr>
        <w:t>، وتحقي</w:t>
      </w:r>
      <w:r>
        <w:rPr>
          <w:rFonts w:ascii="Traditional Arabic" w:hAnsi="Traditional Arabic" w:cs="Traditional Arabic"/>
          <w:noProof w:val="0"/>
          <w:sz w:val="28"/>
          <w:szCs w:val="28"/>
          <w:rtl/>
        </w:rPr>
        <w:t xml:space="preserve">ق البيان في عدِّ </w:t>
      </w:r>
      <w:proofErr w:type="spellStart"/>
      <w:r>
        <w:rPr>
          <w:rFonts w:ascii="Traditional Arabic" w:hAnsi="Traditional Arabic" w:cs="Traditional Arabic"/>
          <w:noProof w:val="0"/>
          <w:sz w:val="28"/>
          <w:szCs w:val="28"/>
          <w:rtl/>
        </w:rPr>
        <w:t>آي</w:t>
      </w:r>
      <w:proofErr w:type="spellEnd"/>
      <w:r>
        <w:rPr>
          <w:rFonts w:ascii="Traditional Arabic" w:hAnsi="Traditional Arabic" w:cs="Traditional Arabic"/>
          <w:noProof w:val="0"/>
          <w:sz w:val="28"/>
          <w:szCs w:val="28"/>
          <w:rtl/>
        </w:rPr>
        <w:t xml:space="preserve"> القرآن ص 33</w:t>
      </w:r>
      <w:r w:rsidRPr="00482C37">
        <w:rPr>
          <w:rFonts w:ascii="Traditional Arabic" w:hAnsi="Traditional Arabic" w:cs="Traditional Arabic"/>
          <w:noProof w:val="0"/>
          <w:sz w:val="28"/>
          <w:szCs w:val="28"/>
          <w:rtl/>
        </w:rPr>
        <w:t>.</w:t>
      </w:r>
    </w:p>
  </w:footnote>
  <w:footnote w:id="505">
    <w:p w:rsidR="006C06B9" w:rsidRDefault="006C06B9" w:rsidP="00482C37">
      <w:pPr>
        <w:pStyle w:val="a8"/>
        <w:spacing w:line="240" w:lineRule="atLeast"/>
        <w:jc w:val="lowKashida"/>
      </w:pPr>
      <w:r w:rsidRPr="00482C37">
        <w:rPr>
          <w:rFonts w:ascii="Traditional Arabic" w:hAnsi="Traditional Arabic" w:cs="Traditional Arabic"/>
          <w:noProof w:val="0"/>
          <w:color w:val="000000"/>
          <w:sz w:val="28"/>
          <w:szCs w:val="28"/>
          <w:rtl/>
        </w:rPr>
        <w:t>(</w:t>
      </w:r>
      <w:r w:rsidRPr="00482C37">
        <w:rPr>
          <w:rFonts w:ascii="Traditional Arabic" w:hAnsi="Traditional Arabic" w:cs="Traditional Arabic"/>
          <w:noProof w:val="0"/>
          <w:color w:val="000000"/>
          <w:sz w:val="28"/>
          <w:szCs w:val="28"/>
          <w:rtl/>
        </w:rPr>
        <w:footnoteRef/>
      </w:r>
      <w:r w:rsidRPr="00482C37">
        <w:rPr>
          <w:rFonts w:ascii="Traditional Arabic" w:hAnsi="Traditional Arabic" w:cs="Traditional Arabic"/>
          <w:noProof w:val="0"/>
          <w:color w:val="000000"/>
          <w:sz w:val="28"/>
          <w:szCs w:val="28"/>
          <w:rtl/>
        </w:rPr>
        <w:t>)</w:t>
      </w:r>
      <w:r w:rsidRPr="00482C37">
        <w:rPr>
          <w:rFonts w:ascii="Traditional Arabic" w:hAnsi="Traditional Arabic" w:cs="Traditional Arabic"/>
          <w:noProof w:val="0"/>
          <w:sz w:val="28"/>
          <w:szCs w:val="28"/>
          <w:rtl/>
        </w:rPr>
        <w:t xml:space="preserve"> قرأ</w:t>
      </w:r>
      <w:r>
        <w:rPr>
          <w:rFonts w:ascii="Traditional Arabic" w:hAnsi="Traditional Arabic" w:cs="Traditional Arabic"/>
          <w:noProof w:val="0"/>
          <w:sz w:val="28"/>
          <w:szCs w:val="28"/>
          <w:rtl/>
        </w:rPr>
        <w:t>ها</w:t>
      </w:r>
      <w:r w:rsidRPr="00482C37">
        <w:rPr>
          <w:rFonts w:ascii="Traditional Arabic" w:hAnsi="Traditional Arabic" w:cs="Traditional Arabic"/>
          <w:noProof w:val="0"/>
          <w:sz w:val="28"/>
          <w:szCs w:val="28"/>
          <w:rtl/>
        </w:rPr>
        <w:t xml:space="preserve"> </w:t>
      </w:r>
      <w:r w:rsidRPr="006F27EE">
        <w:rPr>
          <w:rFonts w:ascii="Traditional Arabic" w:hAnsi="Traditional Arabic" w:cs="Traditional Arabic"/>
          <w:b/>
          <w:bCs/>
          <w:noProof w:val="0"/>
          <w:color w:val="C00000"/>
          <w:sz w:val="28"/>
          <w:szCs w:val="28"/>
          <w:rtl/>
        </w:rPr>
        <w:t>حفص</w:t>
      </w:r>
      <w:r w:rsidRPr="00482C37">
        <w:rPr>
          <w:rFonts w:ascii="Traditional Arabic" w:hAnsi="Traditional Arabic" w:cs="Traditional Arabic"/>
          <w:noProof w:val="0"/>
          <w:sz w:val="28"/>
          <w:szCs w:val="28"/>
          <w:rtl/>
        </w:rPr>
        <w:t xml:space="preserve"> بالرفع على ال</w:t>
      </w:r>
      <w:r w:rsidRPr="00482C37">
        <w:rPr>
          <w:rFonts w:ascii="Traditional Arabic" w:hAnsi="Traditional Arabic" w:cs="Traditional Arabic"/>
          <w:noProof w:val="0"/>
          <w:sz w:val="28"/>
          <w:szCs w:val="28"/>
          <w:rtl/>
          <w:lang w:eastAsia="ar-IQ"/>
        </w:rPr>
        <w:t>ا</w:t>
      </w:r>
      <w:r w:rsidRPr="00482C37">
        <w:rPr>
          <w:rFonts w:ascii="Traditional Arabic" w:hAnsi="Traditional Arabic" w:cs="Traditional Arabic"/>
          <w:noProof w:val="0"/>
          <w:sz w:val="28"/>
          <w:szCs w:val="28"/>
          <w:rtl/>
        </w:rPr>
        <w:t xml:space="preserve">بتداء </w:t>
      </w:r>
      <w:r>
        <w:rPr>
          <w:rFonts w:ascii="Traditional Arabic" w:hAnsi="Traditional Arabic" w:cs="Traditional Arabic"/>
          <w:noProof w:val="0"/>
          <w:sz w:val="28"/>
          <w:szCs w:val="28"/>
          <w:rtl/>
          <w:lang w:eastAsia="ar-IQ"/>
        </w:rPr>
        <w:t>والخبر من قوله لا إله إلا هو</w:t>
      </w:r>
      <w:r w:rsidRPr="00482C37">
        <w:rPr>
          <w:rFonts w:ascii="Traditional Arabic" w:hAnsi="Traditional Arabic" w:cs="Traditional Arabic"/>
          <w:noProof w:val="0"/>
          <w:sz w:val="28"/>
          <w:szCs w:val="28"/>
          <w:rtl/>
          <w:lang w:eastAsia="ar-IQ"/>
        </w:rPr>
        <w:t>، أو خبر مضمر أي ه</w:t>
      </w:r>
      <w:r>
        <w:rPr>
          <w:rFonts w:ascii="Traditional Arabic" w:hAnsi="Traditional Arabic" w:cs="Traditional Arabic"/>
          <w:noProof w:val="0"/>
          <w:sz w:val="28"/>
          <w:szCs w:val="28"/>
          <w:rtl/>
          <w:lang w:eastAsia="ar-IQ"/>
        </w:rPr>
        <w:t>و رب.</w:t>
      </w:r>
      <w:r w:rsidRPr="00482C37">
        <w:rPr>
          <w:rFonts w:ascii="Traditional Arabic" w:hAnsi="Traditional Arabic" w:cs="Traditional Arabic"/>
          <w:noProof w:val="0"/>
          <w:sz w:val="28"/>
          <w:szCs w:val="28"/>
          <w:rtl/>
          <w:lang w:eastAsia="ar-IQ"/>
        </w:rPr>
        <w:t xml:space="preserve"> وقرأها </w:t>
      </w:r>
      <w:r w:rsidRPr="006F27EE">
        <w:rPr>
          <w:rFonts w:ascii="Traditional Arabic" w:hAnsi="Traditional Arabic" w:cs="Traditional Arabic"/>
          <w:b/>
          <w:bCs/>
          <w:noProof w:val="0"/>
          <w:color w:val="7030A0"/>
          <w:sz w:val="28"/>
          <w:szCs w:val="28"/>
          <w:rtl/>
          <w:lang w:eastAsia="ar-IQ"/>
        </w:rPr>
        <w:t>شعبة</w:t>
      </w:r>
      <w:r w:rsidRPr="00482C37">
        <w:rPr>
          <w:rFonts w:ascii="Traditional Arabic" w:hAnsi="Traditional Arabic" w:cs="Traditional Arabic"/>
          <w:noProof w:val="0"/>
          <w:sz w:val="28"/>
          <w:szCs w:val="28"/>
          <w:rtl/>
          <w:lang w:eastAsia="ar-IQ"/>
        </w:rPr>
        <w:t xml:space="preserve"> بالكسر ع</w:t>
      </w:r>
      <w:r>
        <w:rPr>
          <w:rFonts w:ascii="Traditional Arabic" w:hAnsi="Traditional Arabic" w:cs="Traditional Arabic"/>
          <w:noProof w:val="0"/>
          <w:sz w:val="28"/>
          <w:szCs w:val="28"/>
          <w:rtl/>
          <w:lang w:eastAsia="ar-IQ"/>
        </w:rPr>
        <w:t>لى أنها صفة لربك أو بدل أو بيان. ينظر: معجم إعراب ألفاظ القرآن ص 773</w:t>
      </w:r>
      <w:r w:rsidRPr="00482C37">
        <w:rPr>
          <w:rFonts w:ascii="Traditional Arabic" w:hAnsi="Traditional Arabic" w:cs="Traditional Arabic"/>
          <w:noProof w:val="0"/>
          <w:sz w:val="28"/>
          <w:szCs w:val="28"/>
          <w:rtl/>
          <w:lang w:eastAsia="ar-IQ"/>
        </w:rPr>
        <w:t>، وإتحاف فضلاء البش</w:t>
      </w:r>
      <w:r>
        <w:rPr>
          <w:rFonts w:ascii="Traditional Arabic" w:hAnsi="Traditional Arabic" w:cs="Traditional Arabic"/>
          <w:noProof w:val="0"/>
          <w:sz w:val="28"/>
          <w:szCs w:val="28"/>
          <w:rtl/>
          <w:lang w:eastAsia="ar-IQ"/>
        </w:rPr>
        <w:t>ر في القراءات الأربعة عشر ص 426</w:t>
      </w:r>
      <w:r w:rsidRPr="00482C37">
        <w:rPr>
          <w:rFonts w:ascii="Traditional Arabic" w:hAnsi="Traditional Arabic" w:cs="Traditional Arabic"/>
          <w:noProof w:val="0"/>
          <w:sz w:val="28"/>
          <w:szCs w:val="28"/>
          <w:rtl/>
          <w:lang w:eastAsia="ar-IQ"/>
        </w:rPr>
        <w:t>.</w:t>
      </w:r>
    </w:p>
  </w:footnote>
  <w:footnote w:id="506">
    <w:p w:rsidR="006C06B9" w:rsidRDefault="006C06B9" w:rsidP="00A04A82">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المدثر مكية في قول الجميع. تفسير القرطبي 19/59.</w:t>
      </w:r>
      <w:r>
        <w:rPr>
          <w:rFonts w:cs="Traditional Arabic"/>
          <w:noProof w:val="0"/>
          <w:sz w:val="28"/>
          <w:szCs w:val="28"/>
          <w:rtl/>
        </w:rPr>
        <w:t xml:space="preserve"> </w:t>
      </w:r>
    </w:p>
  </w:footnote>
  <w:footnote w:id="507">
    <w:p w:rsidR="006C06B9" w:rsidRDefault="006C06B9" w:rsidP="00482C37">
      <w:pPr>
        <w:pStyle w:val="a8"/>
        <w:spacing w:line="240" w:lineRule="atLeast"/>
        <w:ind w:right="-284"/>
        <w:jc w:val="lowKashida"/>
      </w:pPr>
      <w:r w:rsidRPr="00482C37">
        <w:rPr>
          <w:rFonts w:ascii="Traditional Arabic" w:hAnsi="Traditional Arabic" w:cs="Traditional Arabic"/>
          <w:noProof w:val="0"/>
          <w:color w:val="000000"/>
          <w:sz w:val="28"/>
          <w:szCs w:val="28"/>
          <w:rtl/>
        </w:rPr>
        <w:t>(</w:t>
      </w:r>
      <w:r w:rsidRPr="00482C37">
        <w:rPr>
          <w:rFonts w:ascii="Traditional Arabic" w:hAnsi="Traditional Arabic" w:cs="Traditional Arabic"/>
          <w:noProof w:val="0"/>
          <w:color w:val="000000"/>
          <w:sz w:val="28"/>
          <w:szCs w:val="28"/>
          <w:rtl/>
        </w:rPr>
        <w:footnoteRef/>
      </w:r>
      <w:r>
        <w:rPr>
          <w:rFonts w:ascii="Traditional Arabic" w:hAnsi="Traditional Arabic" w:cs="Traditional Arabic"/>
          <w:noProof w:val="0"/>
          <w:color w:val="000000"/>
          <w:sz w:val="28"/>
          <w:szCs w:val="28"/>
          <w:rtl/>
        </w:rPr>
        <w:t>) هما لغتان فالضم لغة الحجاز</w:t>
      </w:r>
      <w:r w:rsidRPr="00482C37">
        <w:rPr>
          <w:rFonts w:ascii="Traditional Arabic" w:hAnsi="Traditional Arabic" w:cs="Traditional Arabic"/>
          <w:noProof w:val="0"/>
          <w:color w:val="000000"/>
          <w:sz w:val="28"/>
          <w:szCs w:val="28"/>
          <w:rtl/>
        </w:rPr>
        <w:t>، والكسر لغة ت</w:t>
      </w:r>
      <w:r>
        <w:rPr>
          <w:rFonts w:ascii="Traditional Arabic" w:hAnsi="Traditional Arabic" w:cs="Traditional Arabic"/>
          <w:noProof w:val="0"/>
          <w:color w:val="000000"/>
          <w:sz w:val="28"/>
          <w:szCs w:val="28"/>
          <w:rtl/>
        </w:rPr>
        <w:t>ميم. ينظر</w:t>
      </w:r>
      <w:r w:rsidRPr="00482C37">
        <w:rPr>
          <w:rFonts w:ascii="Traditional Arabic" w:hAnsi="Traditional Arabic" w:cs="Traditional Arabic"/>
          <w:noProof w:val="0"/>
          <w:color w:val="000000"/>
          <w:sz w:val="28"/>
          <w:szCs w:val="28"/>
          <w:rtl/>
        </w:rPr>
        <w:t>: إتحاف فضلاء البش</w:t>
      </w:r>
      <w:r>
        <w:rPr>
          <w:rFonts w:ascii="Traditional Arabic" w:hAnsi="Traditional Arabic" w:cs="Traditional Arabic"/>
          <w:noProof w:val="0"/>
          <w:color w:val="000000"/>
          <w:sz w:val="28"/>
          <w:szCs w:val="28"/>
          <w:rtl/>
        </w:rPr>
        <w:t>ر في القراءات الأربعة عشر ص 426</w:t>
      </w:r>
      <w:r w:rsidRPr="00482C37">
        <w:rPr>
          <w:rFonts w:ascii="Traditional Arabic" w:hAnsi="Traditional Arabic" w:cs="Traditional Arabic"/>
          <w:noProof w:val="0"/>
          <w:color w:val="000000"/>
          <w:sz w:val="28"/>
          <w:szCs w:val="28"/>
          <w:rtl/>
        </w:rPr>
        <w:t>.</w:t>
      </w:r>
    </w:p>
  </w:footnote>
  <w:footnote w:id="508">
    <w:p w:rsidR="006C06B9" w:rsidRDefault="006C06B9" w:rsidP="002D0609">
      <w:pPr>
        <w:pStyle w:val="a8"/>
        <w:spacing w:line="240" w:lineRule="atLeast"/>
        <w:jc w:val="lowKashida"/>
      </w:pPr>
      <w:r w:rsidRPr="00482C37">
        <w:rPr>
          <w:rFonts w:ascii="Traditional Arabic" w:hAnsi="Traditional Arabic" w:cs="Traditional Arabic"/>
          <w:noProof w:val="0"/>
          <w:color w:val="000000"/>
          <w:sz w:val="28"/>
          <w:szCs w:val="28"/>
          <w:rtl/>
        </w:rPr>
        <w:t>(</w:t>
      </w:r>
      <w:r w:rsidRPr="00482C37">
        <w:rPr>
          <w:rFonts w:ascii="Traditional Arabic" w:hAnsi="Traditional Arabic" w:cs="Traditional Arabic"/>
          <w:noProof w:val="0"/>
          <w:color w:val="000000"/>
          <w:sz w:val="28"/>
          <w:szCs w:val="28"/>
          <w:rtl/>
        </w:rPr>
        <w:footnoteRef/>
      </w:r>
      <w:r w:rsidRPr="00482C37">
        <w:rPr>
          <w:rFonts w:ascii="Traditional Arabic" w:hAnsi="Traditional Arabic" w:cs="Traditional Arabic"/>
          <w:noProof w:val="0"/>
          <w:color w:val="000000"/>
          <w:sz w:val="28"/>
          <w:szCs w:val="28"/>
          <w:rtl/>
        </w:rPr>
        <w:t>)</w:t>
      </w:r>
      <w:r w:rsidRPr="00482C37">
        <w:rPr>
          <w:rFonts w:ascii="Traditional Arabic" w:hAnsi="Traditional Arabic" w:cs="Traditional Arabic"/>
          <w:noProof w:val="0"/>
          <w:sz w:val="28"/>
          <w:szCs w:val="28"/>
          <w:rtl/>
          <w:lang w:eastAsia="ar-IQ"/>
        </w:rPr>
        <w:t xml:space="preserve"> قرأ</w:t>
      </w:r>
      <w:r>
        <w:rPr>
          <w:rFonts w:ascii="Traditional Arabic" w:hAnsi="Traditional Arabic" w:cs="Traditional Arabic"/>
          <w:noProof w:val="0"/>
          <w:sz w:val="28"/>
          <w:szCs w:val="28"/>
          <w:rtl/>
          <w:lang w:eastAsia="ar-IQ"/>
        </w:rPr>
        <w:t>ها</w:t>
      </w:r>
      <w:r w:rsidRPr="00482C37">
        <w:rPr>
          <w:rFonts w:ascii="Traditional Arabic" w:hAnsi="Traditional Arabic" w:cs="Traditional Arabic"/>
          <w:noProof w:val="0"/>
          <w:sz w:val="28"/>
          <w:szCs w:val="28"/>
          <w:rtl/>
          <w:lang w:eastAsia="ar-IQ"/>
        </w:rPr>
        <w:t xml:space="preserve"> </w:t>
      </w:r>
      <w:r w:rsidRPr="006F27EE">
        <w:rPr>
          <w:rFonts w:ascii="Traditional Arabic" w:hAnsi="Traditional Arabic" w:cs="Traditional Arabic"/>
          <w:b/>
          <w:bCs/>
          <w:noProof w:val="0"/>
          <w:color w:val="C00000"/>
          <w:sz w:val="28"/>
          <w:szCs w:val="28"/>
          <w:rtl/>
          <w:lang w:eastAsia="ar-IQ"/>
        </w:rPr>
        <w:t>حفص</w:t>
      </w:r>
      <w:r w:rsidRPr="00482C37">
        <w:rPr>
          <w:rFonts w:ascii="Traditional Arabic" w:hAnsi="Traditional Arabic" w:cs="Traditional Arabic"/>
          <w:noProof w:val="0"/>
          <w:sz w:val="28"/>
          <w:szCs w:val="28"/>
          <w:rtl/>
          <w:lang w:eastAsia="ar-IQ"/>
        </w:rPr>
        <w:t xml:space="preserve"> بإسكان الذال ظرفاً لما مضى من الزمان </w:t>
      </w:r>
      <w:proofErr w:type="spellStart"/>
      <w:r w:rsidRPr="00482C37">
        <w:rPr>
          <w:rFonts w:ascii="Traditional Arabic" w:hAnsi="Traditional Arabic" w:cs="Traditional Arabic"/>
          <w:noProof w:val="0"/>
          <w:sz w:val="28"/>
          <w:szCs w:val="28"/>
          <w:rtl/>
          <w:lang w:eastAsia="ar-IQ"/>
        </w:rPr>
        <w:t>و</w:t>
      </w:r>
      <w:r>
        <w:rPr>
          <w:rFonts w:ascii="Traditional Arabic" w:hAnsi="Traditional Arabic" w:cs="Traditional Arabic"/>
          <w:noProof w:val="0"/>
          <w:sz w:val="28"/>
          <w:szCs w:val="28"/>
          <w:rtl/>
          <w:lang w:eastAsia="ar-IQ"/>
        </w:rPr>
        <w:t>﴿</w:t>
      </w:r>
      <w:r w:rsidRPr="002D0609">
        <w:rPr>
          <w:rFonts w:ascii="Traditional Arabic" w:hAnsi="Traditional Arabic" w:cs="Traditional Arabic"/>
          <w:b/>
          <w:bCs/>
          <w:noProof w:val="0"/>
          <w:color w:val="FF0000"/>
          <w:sz w:val="28"/>
          <w:szCs w:val="28"/>
          <w:rtl/>
          <w:lang w:eastAsia="ar-IQ"/>
        </w:rPr>
        <w:t>أدْبر</w:t>
      </w:r>
      <w:proofErr w:type="spellEnd"/>
      <w:r>
        <w:rPr>
          <w:rFonts w:ascii="Traditional Arabic" w:hAnsi="Traditional Arabic" w:cs="Traditional Arabic"/>
          <w:noProof w:val="0"/>
          <w:sz w:val="28"/>
          <w:szCs w:val="28"/>
          <w:rtl/>
          <w:lang w:eastAsia="ar-IQ"/>
        </w:rPr>
        <w:t>﴾</w:t>
      </w:r>
      <w:r w:rsidRPr="00482C37">
        <w:rPr>
          <w:rFonts w:ascii="Traditional Arabic" w:hAnsi="Traditional Arabic" w:cs="Traditional Arabic"/>
          <w:noProof w:val="0"/>
          <w:sz w:val="28"/>
          <w:szCs w:val="28"/>
          <w:rtl/>
          <w:lang w:eastAsia="ar-IQ"/>
        </w:rPr>
        <w:t xml:space="preserve"> بهمزة م</w:t>
      </w:r>
      <w:r>
        <w:rPr>
          <w:rFonts w:ascii="Traditional Arabic" w:hAnsi="Traditional Arabic" w:cs="Traditional Arabic"/>
          <w:noProof w:val="0"/>
          <w:sz w:val="28"/>
          <w:szCs w:val="28"/>
          <w:rtl/>
          <w:lang w:eastAsia="ar-IQ"/>
        </w:rPr>
        <w:t>فتوحة ودال ساكنة على وزن (أكرم).</w:t>
      </w:r>
      <w:r w:rsidRPr="00482C37">
        <w:rPr>
          <w:rFonts w:ascii="Traditional Arabic" w:hAnsi="Traditional Arabic" w:cs="Traditional Arabic"/>
          <w:noProof w:val="0"/>
          <w:sz w:val="28"/>
          <w:szCs w:val="28"/>
          <w:rtl/>
          <w:lang w:eastAsia="ar-IQ"/>
        </w:rPr>
        <w:t xml:space="preserve"> وقرأها </w:t>
      </w:r>
      <w:r w:rsidRPr="006F27EE">
        <w:rPr>
          <w:rFonts w:ascii="Traditional Arabic" w:hAnsi="Traditional Arabic" w:cs="Traditional Arabic"/>
          <w:b/>
          <w:bCs/>
          <w:noProof w:val="0"/>
          <w:color w:val="7030A0"/>
          <w:sz w:val="28"/>
          <w:szCs w:val="28"/>
          <w:rtl/>
          <w:lang w:eastAsia="ar-IQ"/>
        </w:rPr>
        <w:t>شعبة</w:t>
      </w:r>
      <w:r w:rsidRPr="006F27EE">
        <w:rPr>
          <w:rFonts w:ascii="Traditional Arabic" w:hAnsi="Traditional Arabic" w:cs="Traditional Arabic"/>
          <w:noProof w:val="0"/>
          <w:color w:val="7030A0"/>
          <w:sz w:val="28"/>
          <w:szCs w:val="28"/>
          <w:rtl/>
          <w:lang w:eastAsia="ar-IQ"/>
        </w:rPr>
        <w:t xml:space="preserve"> </w:t>
      </w:r>
      <w:r>
        <w:rPr>
          <w:rFonts w:ascii="Traditional Arabic" w:hAnsi="Traditional Arabic" w:cs="Traditional Arabic"/>
          <w:noProof w:val="0"/>
          <w:sz w:val="28"/>
          <w:szCs w:val="28"/>
          <w:rtl/>
          <w:lang w:eastAsia="ar-IQ"/>
        </w:rPr>
        <w:t>(</w:t>
      </w:r>
      <w:r w:rsidRPr="00482C37">
        <w:rPr>
          <w:rFonts w:ascii="Traditional Arabic" w:hAnsi="Traditional Arabic" w:cs="Traditional Arabic"/>
          <w:noProof w:val="0"/>
          <w:sz w:val="28"/>
          <w:szCs w:val="28"/>
          <w:rtl/>
          <w:lang w:eastAsia="ar-IQ"/>
        </w:rPr>
        <w:t>إ</w:t>
      </w:r>
      <w:r w:rsidRPr="00482C37">
        <w:rPr>
          <w:rFonts w:ascii="Traditional Arabic" w:hAnsi="Traditional Arabic" w:cs="Traditional Arabic"/>
          <w:b/>
          <w:bCs/>
          <w:noProof w:val="0"/>
          <w:sz w:val="28"/>
          <w:szCs w:val="28"/>
          <w:rtl/>
          <w:lang w:eastAsia="ar-IQ"/>
        </w:rPr>
        <w:t>ذا</w:t>
      </w:r>
      <w:r w:rsidRPr="00482C37">
        <w:rPr>
          <w:rFonts w:ascii="Traditional Arabic" w:hAnsi="Traditional Arabic" w:cs="Traditional Arabic"/>
          <w:noProof w:val="0"/>
          <w:sz w:val="28"/>
          <w:szCs w:val="28"/>
          <w:rtl/>
          <w:lang w:eastAsia="ar-IQ"/>
        </w:rPr>
        <w:t xml:space="preserve"> </w:t>
      </w:r>
      <w:r w:rsidRPr="00482C37">
        <w:rPr>
          <w:rFonts w:ascii="Traditional Arabic" w:hAnsi="Traditional Arabic" w:cs="Traditional Arabic"/>
          <w:b/>
          <w:bCs/>
          <w:noProof w:val="0"/>
          <w:sz w:val="28"/>
          <w:szCs w:val="28"/>
          <w:rtl/>
          <w:lang w:eastAsia="ar-IQ"/>
        </w:rPr>
        <w:t>دَبَرَ</w:t>
      </w:r>
      <w:r>
        <w:rPr>
          <w:rFonts w:ascii="Traditional Arabic" w:hAnsi="Traditional Arabic" w:cs="Traditional Arabic"/>
          <w:noProof w:val="0"/>
          <w:sz w:val="28"/>
          <w:szCs w:val="28"/>
          <w:rtl/>
          <w:lang w:eastAsia="ar-IQ"/>
        </w:rPr>
        <w:t xml:space="preserve">) </w:t>
      </w:r>
      <w:r w:rsidRPr="00482C37">
        <w:rPr>
          <w:rFonts w:ascii="Traditional Arabic" w:hAnsi="Traditional Arabic" w:cs="Traditional Arabic"/>
          <w:noProof w:val="0"/>
          <w:sz w:val="28"/>
          <w:szCs w:val="28"/>
          <w:rtl/>
          <w:lang w:eastAsia="ar-IQ"/>
        </w:rPr>
        <w:t>بفتح الذال ظرفاً لما يستقبل من الزمان وبفتح الدال في دبر على وزن (ضرب) وهما لغتان بمعنى يقال (دبر الليل)</w:t>
      </w:r>
      <w:r>
        <w:rPr>
          <w:rFonts w:ascii="Traditional Arabic" w:hAnsi="Traditional Arabic" w:cs="Traditional Arabic"/>
          <w:noProof w:val="0"/>
          <w:sz w:val="28"/>
          <w:szCs w:val="28"/>
          <w:rtl/>
          <w:lang w:eastAsia="ar-IQ"/>
        </w:rPr>
        <w:t xml:space="preserve"> و(أدبر الليل) وقيل (أدبر) تولى</w:t>
      </w:r>
      <w:r w:rsidRPr="00482C37">
        <w:rPr>
          <w:rFonts w:ascii="Traditional Arabic" w:hAnsi="Traditional Arabic" w:cs="Traditional Arabic"/>
          <w:noProof w:val="0"/>
          <w:sz w:val="28"/>
          <w:szCs w:val="28"/>
          <w:rtl/>
          <w:lang w:eastAsia="ar-IQ"/>
        </w:rPr>
        <w:t>، ودبر (انقضى</w:t>
      </w:r>
      <w:r>
        <w:rPr>
          <w:rFonts w:ascii="Traditional Arabic" w:hAnsi="Traditional Arabic" w:cs="Traditional Arabic"/>
          <w:noProof w:val="0"/>
          <w:sz w:val="28"/>
          <w:szCs w:val="28"/>
          <w:rtl/>
          <w:lang w:eastAsia="ar-IQ"/>
        </w:rPr>
        <w:t>) والرسم القرآني يحتمل الحالتين. ينظر</w:t>
      </w:r>
      <w:r w:rsidRPr="00482C37">
        <w:rPr>
          <w:rFonts w:ascii="Traditional Arabic" w:hAnsi="Traditional Arabic" w:cs="Traditional Arabic"/>
          <w:noProof w:val="0"/>
          <w:sz w:val="28"/>
          <w:szCs w:val="28"/>
          <w:rtl/>
          <w:lang w:eastAsia="ar-IQ"/>
        </w:rPr>
        <w:t>: إتحاف فضلاء البش</w:t>
      </w:r>
      <w:r>
        <w:rPr>
          <w:rFonts w:ascii="Traditional Arabic" w:hAnsi="Traditional Arabic" w:cs="Traditional Arabic"/>
          <w:noProof w:val="0"/>
          <w:sz w:val="28"/>
          <w:szCs w:val="28"/>
          <w:rtl/>
          <w:lang w:eastAsia="ar-IQ"/>
        </w:rPr>
        <w:t>ر في القراءات الأربعة عشر ص 427، وقال النحاس في إعراب القرآن 5/48</w:t>
      </w:r>
      <w:r w:rsidRPr="00482C37">
        <w:rPr>
          <w:rFonts w:ascii="Traditional Arabic" w:hAnsi="Traditional Arabic" w:cs="Traditional Arabic"/>
          <w:noProof w:val="0"/>
          <w:sz w:val="28"/>
          <w:szCs w:val="28"/>
          <w:rtl/>
          <w:lang w:eastAsia="ar-IQ"/>
        </w:rPr>
        <w:t>: (</w:t>
      </w:r>
      <w:r>
        <w:rPr>
          <w:rFonts w:ascii="Traditional Arabic" w:hAnsi="Traditional Arabic" w:cs="Traditional Arabic"/>
          <w:b/>
          <w:bCs/>
          <w:noProof w:val="0"/>
          <w:sz w:val="28"/>
          <w:szCs w:val="28"/>
          <w:rtl/>
          <w:lang w:eastAsia="ar-IQ"/>
        </w:rPr>
        <w:t>وأكثر أهل اللغة (إذا) للمستقبل</w:t>
      </w:r>
      <w:r w:rsidRPr="002D0609">
        <w:rPr>
          <w:rFonts w:ascii="Traditional Arabic" w:hAnsi="Traditional Arabic" w:cs="Traditional Arabic"/>
          <w:b/>
          <w:bCs/>
          <w:noProof w:val="0"/>
          <w:sz w:val="28"/>
          <w:szCs w:val="28"/>
          <w:rtl/>
          <w:lang w:eastAsia="ar-IQ"/>
        </w:rPr>
        <w:t>، و(إذ) للماضي)</w:t>
      </w:r>
      <w:r w:rsidRPr="00482C37">
        <w:rPr>
          <w:rFonts w:ascii="Traditional Arabic" w:hAnsi="Traditional Arabic" w:cs="Traditional Arabic"/>
          <w:noProof w:val="0"/>
          <w:sz w:val="28"/>
          <w:szCs w:val="28"/>
          <w:rtl/>
          <w:lang w:eastAsia="ar-IQ"/>
        </w:rPr>
        <w:t>.</w:t>
      </w:r>
    </w:p>
  </w:footnote>
  <w:footnote w:id="509">
    <w:p w:rsidR="006C06B9" w:rsidRDefault="006C06B9" w:rsidP="00A04A82">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القيامة مكية. تفسير القرطبي 19/91.</w:t>
      </w:r>
      <w:r>
        <w:rPr>
          <w:rFonts w:cs="Traditional Arabic"/>
          <w:noProof w:val="0"/>
          <w:sz w:val="28"/>
          <w:szCs w:val="28"/>
          <w:rtl/>
        </w:rPr>
        <w:t xml:space="preserve"> </w:t>
      </w:r>
    </w:p>
  </w:footnote>
  <w:footnote w:id="510">
    <w:p w:rsidR="006C06B9" w:rsidRDefault="006C06B9" w:rsidP="00FD3254">
      <w:pPr>
        <w:pStyle w:val="a8"/>
        <w:spacing w:line="240" w:lineRule="atLeast"/>
        <w:jc w:val="lowKashida"/>
      </w:pPr>
      <w:r w:rsidRPr="00482C37">
        <w:rPr>
          <w:rFonts w:ascii="Traditional Arabic" w:hAnsi="Traditional Arabic" w:cs="Traditional Arabic"/>
          <w:noProof w:val="0"/>
          <w:color w:val="000000"/>
          <w:sz w:val="28"/>
          <w:szCs w:val="28"/>
          <w:rtl/>
        </w:rPr>
        <w:t>(</w:t>
      </w:r>
      <w:r w:rsidRPr="00482C37">
        <w:rPr>
          <w:rFonts w:ascii="Traditional Arabic" w:hAnsi="Traditional Arabic" w:cs="Traditional Arabic"/>
          <w:noProof w:val="0"/>
          <w:color w:val="000000"/>
          <w:sz w:val="28"/>
          <w:szCs w:val="28"/>
          <w:rtl/>
        </w:rPr>
        <w:footnoteRef/>
      </w:r>
      <w:r w:rsidRPr="00482C37">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 xml:space="preserve">قال ابن </w:t>
      </w:r>
      <w:proofErr w:type="spellStart"/>
      <w:r>
        <w:rPr>
          <w:rFonts w:ascii="Traditional Arabic" w:hAnsi="Traditional Arabic" w:cs="Traditional Arabic"/>
          <w:noProof w:val="0"/>
          <w:color w:val="000000"/>
          <w:sz w:val="28"/>
          <w:szCs w:val="28"/>
          <w:rtl/>
        </w:rPr>
        <w:t>خالويه</w:t>
      </w:r>
      <w:proofErr w:type="spellEnd"/>
      <w:r>
        <w:rPr>
          <w:rFonts w:ascii="Traditional Arabic" w:hAnsi="Traditional Arabic" w:cs="Traditional Arabic"/>
          <w:noProof w:val="0"/>
          <w:color w:val="000000"/>
          <w:sz w:val="28"/>
          <w:szCs w:val="28"/>
          <w:rtl/>
        </w:rPr>
        <w:t xml:space="preserve"> في الحجة في القراءات السبع ص 357: (</w:t>
      </w:r>
      <w:r w:rsidRPr="00FD3254">
        <w:rPr>
          <w:rFonts w:ascii="Traditional Arabic" w:hAnsi="Traditional Arabic" w:cs="Traditional Arabic"/>
          <w:b/>
          <w:bCs/>
          <w:noProof w:val="0"/>
          <w:color w:val="000000"/>
          <w:sz w:val="28"/>
          <w:szCs w:val="28"/>
          <w:rtl/>
        </w:rPr>
        <w:t>اجْمَعْ الْقُرَّاء على قرَاءَتهَا بالوصل والادغام ال</w:t>
      </w:r>
      <w:r>
        <w:rPr>
          <w:rFonts w:ascii="Traditional Arabic" w:hAnsi="Traditional Arabic" w:cs="Traditional Arabic"/>
          <w:b/>
          <w:bCs/>
          <w:noProof w:val="0"/>
          <w:color w:val="000000"/>
          <w:sz w:val="28"/>
          <w:szCs w:val="28"/>
          <w:rtl/>
        </w:rPr>
        <w:t>َّ</w:t>
      </w:r>
      <w:r w:rsidRPr="00FD3254">
        <w:rPr>
          <w:rFonts w:ascii="Traditional Arabic" w:hAnsi="Traditional Arabic" w:cs="Traditional Arabic"/>
          <w:b/>
          <w:bCs/>
          <w:noProof w:val="0"/>
          <w:color w:val="000000"/>
          <w:sz w:val="28"/>
          <w:szCs w:val="28"/>
          <w:rtl/>
        </w:rPr>
        <w:t xml:space="preserve">ا مَا رَوَاهُ </w:t>
      </w:r>
      <w:r w:rsidRPr="000B1C91">
        <w:rPr>
          <w:rFonts w:ascii="Traditional Arabic" w:hAnsi="Traditional Arabic" w:cs="Traditional Arabic"/>
          <w:b/>
          <w:bCs/>
          <w:noProof w:val="0"/>
          <w:color w:val="C00000"/>
          <w:sz w:val="28"/>
          <w:szCs w:val="28"/>
          <w:rtl/>
        </w:rPr>
        <w:t>حَفْص</w:t>
      </w:r>
      <w:r w:rsidRPr="00FD3254">
        <w:rPr>
          <w:rFonts w:ascii="Traditional Arabic" w:hAnsi="Traditional Arabic" w:cs="Traditional Arabic"/>
          <w:b/>
          <w:bCs/>
          <w:noProof w:val="0"/>
          <w:color w:val="000000"/>
          <w:sz w:val="28"/>
          <w:szCs w:val="28"/>
          <w:rtl/>
        </w:rPr>
        <w:t xml:space="preserve"> عَن </w:t>
      </w:r>
      <w:r w:rsidRPr="000B1C91">
        <w:rPr>
          <w:rFonts w:ascii="Traditional Arabic" w:hAnsi="Traditional Arabic" w:cs="Traditional Arabic"/>
          <w:b/>
          <w:bCs/>
          <w:noProof w:val="0"/>
          <w:color w:val="00B050"/>
          <w:sz w:val="28"/>
          <w:szCs w:val="28"/>
          <w:rtl/>
        </w:rPr>
        <w:t>عَاصِم</w:t>
      </w:r>
      <w:r w:rsidRPr="00FD3254">
        <w:rPr>
          <w:rFonts w:ascii="Traditional Arabic" w:hAnsi="Traditional Arabic" w:cs="Traditional Arabic"/>
          <w:b/>
          <w:bCs/>
          <w:noProof w:val="0"/>
          <w:color w:val="000000"/>
          <w:sz w:val="28"/>
          <w:szCs w:val="28"/>
          <w:rtl/>
        </w:rPr>
        <w:t xml:space="preserve"> بقطعها وسكتة عَلَيْهَا ثمَّ يبتدئ راق وَمعنى راق فَاعل من الرّقية وَقيل من الرقي بِالروحِ </w:t>
      </w:r>
      <w:r>
        <w:rPr>
          <w:rFonts w:ascii="Traditional Arabic" w:hAnsi="Traditional Arabic" w:cs="Traditional Arabic"/>
          <w:b/>
          <w:bCs/>
          <w:noProof w:val="0"/>
          <w:color w:val="000000"/>
          <w:sz w:val="28"/>
          <w:szCs w:val="28"/>
          <w:rtl/>
        </w:rPr>
        <w:t>إ</w:t>
      </w:r>
      <w:r w:rsidRPr="00FD3254">
        <w:rPr>
          <w:rFonts w:ascii="Traditional Arabic" w:hAnsi="Traditional Arabic" w:cs="Traditional Arabic"/>
          <w:b/>
          <w:bCs/>
          <w:noProof w:val="0"/>
          <w:color w:val="000000"/>
          <w:sz w:val="28"/>
          <w:szCs w:val="28"/>
          <w:rtl/>
        </w:rPr>
        <w:t>لى السَّمَاء</w:t>
      </w:r>
      <w:r>
        <w:rPr>
          <w:rFonts w:ascii="Traditional Arabic" w:hAnsi="Traditional Arabic" w:cs="Traditional Arabic"/>
          <w:noProof w:val="0"/>
          <w:color w:val="000000"/>
          <w:sz w:val="28"/>
          <w:szCs w:val="28"/>
          <w:rtl/>
        </w:rPr>
        <w:t>)</w:t>
      </w:r>
      <w:r w:rsidRPr="00482C37">
        <w:rPr>
          <w:rFonts w:ascii="Traditional Arabic" w:hAnsi="Traditional Arabic" w:cs="Traditional Arabic"/>
          <w:noProof w:val="0"/>
          <w:color w:val="000000"/>
          <w:sz w:val="28"/>
          <w:szCs w:val="28"/>
          <w:rtl/>
        </w:rPr>
        <w:t>.</w:t>
      </w:r>
    </w:p>
  </w:footnote>
  <w:footnote w:id="511">
    <w:p w:rsidR="006C06B9" w:rsidRDefault="006C06B9" w:rsidP="000B1C91">
      <w:pPr>
        <w:pStyle w:val="a8"/>
        <w:spacing w:line="240" w:lineRule="atLeast"/>
        <w:jc w:val="lowKashida"/>
      </w:pPr>
      <w:r w:rsidRPr="00482C37">
        <w:rPr>
          <w:rFonts w:ascii="Traditional Arabic" w:hAnsi="Traditional Arabic" w:cs="Traditional Arabic"/>
          <w:noProof w:val="0"/>
          <w:color w:val="000000"/>
          <w:sz w:val="28"/>
          <w:szCs w:val="28"/>
          <w:rtl/>
        </w:rPr>
        <w:t>(</w:t>
      </w:r>
      <w:r w:rsidRPr="00482C37">
        <w:rPr>
          <w:rFonts w:ascii="Traditional Arabic" w:hAnsi="Traditional Arabic" w:cs="Traditional Arabic"/>
          <w:noProof w:val="0"/>
          <w:color w:val="000000"/>
          <w:sz w:val="28"/>
          <w:szCs w:val="28"/>
          <w:rtl/>
        </w:rPr>
        <w:footnoteRef/>
      </w:r>
      <w:r w:rsidRPr="00482C37">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 xml:space="preserve">قال ابن </w:t>
      </w:r>
      <w:proofErr w:type="spellStart"/>
      <w:r>
        <w:rPr>
          <w:rFonts w:ascii="Traditional Arabic" w:hAnsi="Traditional Arabic" w:cs="Traditional Arabic"/>
          <w:noProof w:val="0"/>
          <w:color w:val="000000"/>
          <w:sz w:val="28"/>
          <w:szCs w:val="28"/>
          <w:rtl/>
        </w:rPr>
        <w:t>خالويه</w:t>
      </w:r>
      <w:proofErr w:type="spellEnd"/>
      <w:r>
        <w:rPr>
          <w:rFonts w:ascii="Traditional Arabic" w:hAnsi="Traditional Arabic" w:cs="Traditional Arabic"/>
          <w:noProof w:val="0"/>
          <w:color w:val="000000"/>
          <w:sz w:val="28"/>
          <w:szCs w:val="28"/>
          <w:rtl/>
        </w:rPr>
        <w:t xml:space="preserve"> في الحجة في القراءات السبع ص 358: (</w:t>
      </w:r>
      <w:r w:rsidRPr="00D0505E">
        <w:rPr>
          <w:rFonts w:ascii="Traditional Arabic" w:hAnsi="Traditional Arabic" w:cs="Traditional Arabic"/>
          <w:b/>
          <w:bCs/>
          <w:noProof w:val="0"/>
          <w:color w:val="000000"/>
          <w:sz w:val="28"/>
          <w:szCs w:val="28"/>
          <w:rtl/>
        </w:rPr>
        <w:t>اجْمَعْ الْقُرَّاء فِيهِ على التَّاء ردا</w:t>
      </w:r>
      <w:r>
        <w:rPr>
          <w:rFonts w:ascii="Traditional Arabic" w:hAnsi="Traditional Arabic" w:cs="Traditional Arabic"/>
          <w:b/>
          <w:bCs/>
          <w:noProof w:val="0"/>
          <w:color w:val="000000"/>
          <w:sz w:val="28"/>
          <w:szCs w:val="28"/>
          <w:rtl/>
        </w:rPr>
        <w:t>ً</w:t>
      </w:r>
      <w:r w:rsidRPr="00D0505E">
        <w:rPr>
          <w:rFonts w:ascii="Traditional Arabic" w:hAnsi="Traditional Arabic" w:cs="Traditional Arabic"/>
          <w:b/>
          <w:bCs/>
          <w:noProof w:val="0"/>
          <w:color w:val="000000"/>
          <w:sz w:val="28"/>
          <w:szCs w:val="28"/>
          <w:rtl/>
        </w:rPr>
        <w:t xml:space="preserve"> على الْمَعْنى ال</w:t>
      </w:r>
      <w:r>
        <w:rPr>
          <w:rFonts w:ascii="Traditional Arabic" w:hAnsi="Traditional Arabic" w:cs="Traditional Arabic"/>
          <w:b/>
          <w:bCs/>
          <w:noProof w:val="0"/>
          <w:color w:val="000000"/>
          <w:sz w:val="28"/>
          <w:szCs w:val="28"/>
          <w:rtl/>
        </w:rPr>
        <w:t>َّ</w:t>
      </w:r>
      <w:r w:rsidRPr="00D0505E">
        <w:rPr>
          <w:rFonts w:ascii="Traditional Arabic" w:hAnsi="Traditional Arabic" w:cs="Traditional Arabic"/>
          <w:b/>
          <w:bCs/>
          <w:noProof w:val="0"/>
          <w:color w:val="000000"/>
          <w:sz w:val="28"/>
          <w:szCs w:val="28"/>
          <w:rtl/>
        </w:rPr>
        <w:t xml:space="preserve">ا مَا رَوَاهُ </w:t>
      </w:r>
      <w:r w:rsidRPr="000B1C91">
        <w:rPr>
          <w:rFonts w:ascii="Traditional Arabic" w:hAnsi="Traditional Arabic" w:cs="Traditional Arabic"/>
          <w:b/>
          <w:bCs/>
          <w:noProof w:val="0"/>
          <w:color w:val="C00000"/>
          <w:sz w:val="28"/>
          <w:szCs w:val="28"/>
          <w:rtl/>
        </w:rPr>
        <w:t>حَفْص</w:t>
      </w:r>
      <w:r w:rsidRPr="00FD3254">
        <w:rPr>
          <w:rFonts w:ascii="Traditional Arabic" w:hAnsi="Traditional Arabic" w:cs="Traditional Arabic"/>
          <w:b/>
          <w:bCs/>
          <w:noProof w:val="0"/>
          <w:color w:val="000000"/>
          <w:sz w:val="28"/>
          <w:szCs w:val="28"/>
          <w:rtl/>
        </w:rPr>
        <w:t xml:space="preserve"> عَن </w:t>
      </w:r>
      <w:r w:rsidRPr="000B1C91">
        <w:rPr>
          <w:rFonts w:ascii="Traditional Arabic" w:hAnsi="Traditional Arabic" w:cs="Traditional Arabic"/>
          <w:b/>
          <w:bCs/>
          <w:noProof w:val="0"/>
          <w:color w:val="00B050"/>
          <w:sz w:val="28"/>
          <w:szCs w:val="28"/>
          <w:rtl/>
        </w:rPr>
        <w:t>عَاصِم</w:t>
      </w:r>
      <w:r w:rsidRPr="00FD3254">
        <w:rPr>
          <w:rFonts w:ascii="Traditional Arabic" w:hAnsi="Traditional Arabic" w:cs="Traditional Arabic"/>
          <w:b/>
          <w:bCs/>
          <w:noProof w:val="0"/>
          <w:color w:val="000000"/>
          <w:sz w:val="28"/>
          <w:szCs w:val="28"/>
          <w:rtl/>
        </w:rPr>
        <w:t xml:space="preserve"> </w:t>
      </w:r>
      <w:r w:rsidRPr="00D0505E">
        <w:rPr>
          <w:rFonts w:ascii="Traditional Arabic" w:hAnsi="Traditional Arabic" w:cs="Traditional Arabic"/>
          <w:b/>
          <w:bCs/>
          <w:noProof w:val="0"/>
          <w:color w:val="000000"/>
          <w:sz w:val="28"/>
          <w:szCs w:val="28"/>
          <w:rtl/>
        </w:rPr>
        <w:t>بِالْيَاءِ ردا</w:t>
      </w:r>
      <w:r>
        <w:rPr>
          <w:rFonts w:ascii="Traditional Arabic" w:hAnsi="Traditional Arabic" w:cs="Traditional Arabic"/>
          <w:b/>
          <w:bCs/>
          <w:noProof w:val="0"/>
          <w:color w:val="000000"/>
          <w:sz w:val="28"/>
          <w:szCs w:val="28"/>
          <w:rtl/>
        </w:rPr>
        <w:t>ً</w:t>
      </w:r>
      <w:r w:rsidRPr="00D0505E">
        <w:rPr>
          <w:rFonts w:ascii="Traditional Arabic" w:hAnsi="Traditional Arabic" w:cs="Traditional Arabic"/>
          <w:b/>
          <w:bCs/>
          <w:noProof w:val="0"/>
          <w:color w:val="000000"/>
          <w:sz w:val="28"/>
          <w:szCs w:val="28"/>
          <w:rtl/>
        </w:rPr>
        <w:t xml:space="preserve"> على النُّطْفَة وَمثله يغشى طَائِفَة وتغلى بِالْيَاءِ وَالتَّاء</w:t>
      </w:r>
      <w:r>
        <w:rPr>
          <w:rFonts w:ascii="Traditional Arabic" w:hAnsi="Traditional Arabic" w:cs="Traditional Arabic"/>
          <w:noProof w:val="0"/>
          <w:color w:val="000000"/>
          <w:sz w:val="28"/>
          <w:szCs w:val="28"/>
          <w:rtl/>
        </w:rPr>
        <w:t>)</w:t>
      </w:r>
      <w:r w:rsidRPr="00482C37">
        <w:rPr>
          <w:rFonts w:ascii="Traditional Arabic" w:hAnsi="Traditional Arabic" w:cs="Traditional Arabic"/>
          <w:noProof w:val="0"/>
          <w:color w:val="000000"/>
          <w:sz w:val="28"/>
          <w:szCs w:val="28"/>
          <w:rtl/>
        </w:rPr>
        <w:t>.</w:t>
      </w:r>
    </w:p>
  </w:footnote>
  <w:footnote w:id="512">
    <w:p w:rsidR="006C06B9" w:rsidRDefault="006C06B9" w:rsidP="00482C37">
      <w:pPr>
        <w:pStyle w:val="a8"/>
        <w:spacing w:line="240" w:lineRule="atLeast"/>
        <w:ind w:right="-284"/>
        <w:jc w:val="lowKashida"/>
      </w:pPr>
      <w:r w:rsidRPr="00482C37">
        <w:rPr>
          <w:rFonts w:ascii="Traditional Arabic" w:hAnsi="Traditional Arabic" w:cs="Traditional Arabic"/>
          <w:noProof w:val="0"/>
          <w:color w:val="000000"/>
          <w:sz w:val="28"/>
          <w:szCs w:val="28"/>
          <w:rtl/>
        </w:rPr>
        <w:t>(</w:t>
      </w:r>
      <w:r w:rsidRPr="00482C37">
        <w:rPr>
          <w:rFonts w:ascii="Traditional Arabic" w:hAnsi="Traditional Arabic" w:cs="Traditional Arabic"/>
          <w:noProof w:val="0"/>
          <w:color w:val="000000"/>
          <w:sz w:val="28"/>
          <w:szCs w:val="28"/>
          <w:rtl/>
        </w:rPr>
        <w:footnoteRef/>
      </w:r>
      <w:r w:rsidRPr="00482C37">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سورة مكية، أو مدنية</w:t>
      </w:r>
      <w:r>
        <w:rPr>
          <w:rFonts w:ascii="Traditional Arabic" w:hAnsi="Traditional Arabic" w:cs="Traditional Arabic"/>
          <w:noProof w:val="0"/>
          <w:sz w:val="28"/>
          <w:szCs w:val="28"/>
          <w:rtl/>
        </w:rPr>
        <w:t>. ينظر</w:t>
      </w:r>
      <w:r w:rsidRPr="00482C37">
        <w:rPr>
          <w:rFonts w:ascii="Traditional Arabic" w:hAnsi="Traditional Arabic" w:cs="Traditional Arabic"/>
          <w:noProof w:val="0"/>
          <w:sz w:val="28"/>
          <w:szCs w:val="28"/>
          <w:rtl/>
        </w:rPr>
        <w:t>: تحقي</w:t>
      </w:r>
      <w:r>
        <w:rPr>
          <w:rFonts w:ascii="Traditional Arabic" w:hAnsi="Traditional Arabic" w:cs="Traditional Arabic"/>
          <w:noProof w:val="0"/>
          <w:sz w:val="28"/>
          <w:szCs w:val="28"/>
          <w:rtl/>
        </w:rPr>
        <w:t xml:space="preserve">ق البيان في عدِّ </w:t>
      </w:r>
      <w:proofErr w:type="spellStart"/>
      <w:r>
        <w:rPr>
          <w:rFonts w:ascii="Traditional Arabic" w:hAnsi="Traditional Arabic" w:cs="Traditional Arabic"/>
          <w:noProof w:val="0"/>
          <w:sz w:val="28"/>
          <w:szCs w:val="28"/>
          <w:rtl/>
        </w:rPr>
        <w:t>آي</w:t>
      </w:r>
      <w:proofErr w:type="spellEnd"/>
      <w:r>
        <w:rPr>
          <w:rFonts w:ascii="Traditional Arabic" w:hAnsi="Traditional Arabic" w:cs="Traditional Arabic"/>
          <w:noProof w:val="0"/>
          <w:sz w:val="28"/>
          <w:szCs w:val="28"/>
          <w:rtl/>
        </w:rPr>
        <w:t xml:space="preserve"> القرآن ص 33</w:t>
      </w:r>
      <w:r w:rsidRPr="00482C37">
        <w:rPr>
          <w:rFonts w:ascii="Traditional Arabic" w:hAnsi="Traditional Arabic" w:cs="Traditional Arabic"/>
          <w:noProof w:val="0"/>
          <w:sz w:val="28"/>
          <w:szCs w:val="28"/>
          <w:rtl/>
        </w:rPr>
        <w:t>.</w:t>
      </w:r>
    </w:p>
  </w:footnote>
  <w:footnote w:id="513">
    <w:p w:rsidR="006C06B9" w:rsidRDefault="006C06B9" w:rsidP="0041630D">
      <w:pPr>
        <w:pStyle w:val="a8"/>
        <w:spacing w:line="240" w:lineRule="atLeast"/>
        <w:ind w:right="-284"/>
        <w:jc w:val="lowKashida"/>
      </w:pPr>
      <w:r w:rsidRPr="002D0609">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footnoteRef/>
      </w:r>
      <w:r w:rsidRPr="002D0609">
        <w:rPr>
          <w:rFonts w:ascii="Traditional Arabic" w:hAnsi="Traditional Arabic" w:cs="Traditional Arabic"/>
          <w:noProof w:val="0"/>
          <w:color w:val="000000"/>
          <w:sz w:val="28"/>
          <w:szCs w:val="28"/>
          <w:rtl/>
        </w:rPr>
        <w:t>) يراجع سورة الحج الآية (23) .</w:t>
      </w:r>
    </w:p>
  </w:footnote>
  <w:footnote w:id="514">
    <w:p w:rsidR="006C06B9" w:rsidRDefault="006C06B9" w:rsidP="002D0609">
      <w:pPr>
        <w:pStyle w:val="a8"/>
        <w:spacing w:line="240" w:lineRule="atLeast"/>
        <w:jc w:val="lowKashida"/>
      </w:pPr>
      <w:r w:rsidRPr="002D0609">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footnoteRef/>
      </w:r>
      <w:r w:rsidRPr="002D0609">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 xml:space="preserve">قرأها </w:t>
      </w:r>
      <w:r w:rsidRPr="000B1C91">
        <w:rPr>
          <w:rFonts w:ascii="Traditional Arabic" w:hAnsi="Traditional Arabic" w:cs="Traditional Arabic"/>
          <w:b/>
          <w:bCs/>
          <w:noProof w:val="0"/>
          <w:color w:val="C00000"/>
          <w:sz w:val="28"/>
          <w:szCs w:val="28"/>
          <w:rtl/>
        </w:rPr>
        <w:t>حفص</w:t>
      </w:r>
      <w:r>
        <w:rPr>
          <w:rFonts w:ascii="Traditional Arabic" w:hAnsi="Traditional Arabic" w:cs="Traditional Arabic"/>
          <w:noProof w:val="0"/>
          <w:color w:val="000000"/>
          <w:sz w:val="28"/>
          <w:szCs w:val="28"/>
          <w:rtl/>
        </w:rPr>
        <w:t xml:space="preserve"> ب</w:t>
      </w:r>
      <w:r w:rsidRPr="002D0609">
        <w:rPr>
          <w:rFonts w:ascii="Traditional Arabic" w:hAnsi="Traditional Arabic" w:cs="Traditional Arabic"/>
          <w:noProof w:val="0"/>
          <w:sz w:val="28"/>
          <w:szCs w:val="28"/>
          <w:rtl/>
          <w:lang w:eastAsia="ar-IQ"/>
        </w:rPr>
        <w:t xml:space="preserve">رفع </w:t>
      </w:r>
      <w:r>
        <w:rPr>
          <w:rFonts w:ascii="Traditional Arabic" w:hAnsi="Traditional Arabic" w:cs="Traditional Arabic"/>
          <w:b/>
          <w:bCs/>
          <w:noProof w:val="0"/>
          <w:sz w:val="28"/>
          <w:szCs w:val="28"/>
          <w:rtl/>
          <w:lang w:eastAsia="ar-IQ"/>
        </w:rPr>
        <w:t>﴿</w:t>
      </w:r>
      <w:r w:rsidRPr="002D0609">
        <w:rPr>
          <w:rFonts w:ascii="Traditional Arabic" w:hAnsi="Traditional Arabic" w:cs="Traditional Arabic"/>
          <w:b/>
          <w:bCs/>
          <w:noProof w:val="0"/>
          <w:color w:val="FF0000"/>
          <w:sz w:val="28"/>
          <w:szCs w:val="28"/>
          <w:rtl/>
          <w:lang w:eastAsia="ar-IQ"/>
        </w:rPr>
        <w:t>خُضْر</w:t>
      </w:r>
      <w:r>
        <w:rPr>
          <w:rFonts w:ascii="Traditional Arabic" w:hAnsi="Traditional Arabic" w:cs="Traditional Arabic"/>
          <w:noProof w:val="0"/>
          <w:color w:val="000000"/>
          <w:sz w:val="28"/>
          <w:szCs w:val="28"/>
          <w:rtl/>
          <w:lang w:eastAsia="ar-IQ"/>
        </w:rPr>
        <w:t>﴾</w:t>
      </w:r>
      <w:r>
        <w:rPr>
          <w:rFonts w:ascii="Traditional Arabic" w:hAnsi="Traditional Arabic" w:cs="Traditional Arabic"/>
          <w:noProof w:val="0"/>
          <w:sz w:val="28"/>
          <w:szCs w:val="28"/>
          <w:rtl/>
          <w:lang w:eastAsia="ar-IQ"/>
        </w:rPr>
        <w:t xml:space="preserve"> على أنها نعت</w:t>
      </w:r>
      <w:r w:rsidRPr="002D0609">
        <w:rPr>
          <w:rFonts w:ascii="Traditional Arabic" w:hAnsi="Traditional Arabic" w:cs="Traditional Arabic"/>
          <w:noProof w:val="0"/>
          <w:sz w:val="28"/>
          <w:szCs w:val="28"/>
          <w:rtl/>
          <w:lang w:eastAsia="ar-IQ"/>
        </w:rPr>
        <w:t xml:space="preserve"> لثياب </w:t>
      </w:r>
      <w:proofErr w:type="spellStart"/>
      <w:r w:rsidRPr="002D0609">
        <w:rPr>
          <w:rFonts w:ascii="Traditional Arabic" w:hAnsi="Traditional Arabic" w:cs="Traditional Arabic"/>
          <w:noProof w:val="0"/>
          <w:sz w:val="28"/>
          <w:szCs w:val="28"/>
          <w:rtl/>
          <w:lang w:eastAsia="ar-IQ"/>
        </w:rPr>
        <w:t>و</w:t>
      </w:r>
      <w:r>
        <w:rPr>
          <w:rFonts w:ascii="Traditional Arabic" w:hAnsi="Traditional Arabic" w:cs="Traditional Arabic"/>
          <w:b/>
          <w:bCs/>
          <w:noProof w:val="0"/>
          <w:sz w:val="28"/>
          <w:szCs w:val="28"/>
          <w:rtl/>
          <w:lang w:eastAsia="ar-IQ"/>
        </w:rPr>
        <w:t>﴿</w:t>
      </w:r>
      <w:r w:rsidRPr="002D0609">
        <w:rPr>
          <w:rFonts w:ascii="Traditional Arabic" w:hAnsi="Traditional Arabic" w:cs="Traditional Arabic"/>
          <w:b/>
          <w:bCs/>
          <w:noProof w:val="0"/>
          <w:color w:val="FF0000"/>
          <w:sz w:val="28"/>
          <w:szCs w:val="28"/>
          <w:rtl/>
          <w:lang w:eastAsia="ar-IQ"/>
        </w:rPr>
        <w:t>إستبرق</w:t>
      </w:r>
      <w:proofErr w:type="spellEnd"/>
      <w:r>
        <w:rPr>
          <w:rFonts w:ascii="Traditional Arabic" w:hAnsi="Traditional Arabic" w:cs="Traditional Arabic"/>
          <w:noProof w:val="0"/>
          <w:color w:val="000000"/>
          <w:sz w:val="28"/>
          <w:szCs w:val="28"/>
          <w:rtl/>
          <w:lang w:eastAsia="ar-IQ"/>
        </w:rPr>
        <w:t>﴾</w:t>
      </w:r>
      <w:r w:rsidRPr="002D0609">
        <w:rPr>
          <w:rFonts w:ascii="Traditional Arabic" w:hAnsi="Traditional Arabic" w:cs="Traditional Arabic"/>
          <w:noProof w:val="0"/>
          <w:sz w:val="28"/>
          <w:szCs w:val="28"/>
          <w:rtl/>
          <w:lang w:eastAsia="ar-IQ"/>
        </w:rPr>
        <w:t xml:space="preserve"> </w:t>
      </w:r>
      <w:r>
        <w:rPr>
          <w:rFonts w:ascii="Traditional Arabic" w:hAnsi="Traditional Arabic" w:cs="Traditional Arabic"/>
          <w:noProof w:val="0"/>
          <w:sz w:val="28"/>
          <w:szCs w:val="28"/>
          <w:rtl/>
          <w:lang w:eastAsia="ar-IQ"/>
        </w:rPr>
        <w:t xml:space="preserve">معطوفة </w:t>
      </w:r>
      <w:r w:rsidRPr="002D0609">
        <w:rPr>
          <w:rFonts w:ascii="Traditional Arabic" w:hAnsi="Traditional Arabic" w:cs="Traditional Arabic"/>
          <w:noProof w:val="0"/>
          <w:sz w:val="28"/>
          <w:szCs w:val="28"/>
          <w:rtl/>
          <w:lang w:eastAsia="ar-IQ"/>
        </w:rPr>
        <w:t xml:space="preserve">على </w:t>
      </w:r>
      <w:r>
        <w:rPr>
          <w:rFonts w:ascii="Traditional Arabic" w:hAnsi="Traditional Arabic" w:cs="Traditional Arabic"/>
          <w:b/>
          <w:bCs/>
          <w:noProof w:val="0"/>
          <w:sz w:val="28"/>
          <w:szCs w:val="28"/>
          <w:rtl/>
          <w:lang w:eastAsia="ar-IQ"/>
        </w:rPr>
        <w:t>﴿</w:t>
      </w:r>
      <w:r w:rsidRPr="002D0609">
        <w:rPr>
          <w:rFonts w:ascii="Traditional Arabic" w:hAnsi="Traditional Arabic" w:cs="Traditional Arabic"/>
          <w:b/>
          <w:bCs/>
          <w:noProof w:val="0"/>
          <w:color w:val="FF0000"/>
          <w:sz w:val="28"/>
          <w:szCs w:val="28"/>
          <w:rtl/>
          <w:lang w:eastAsia="ar-IQ"/>
        </w:rPr>
        <w:t>ثِيَاب</w:t>
      </w:r>
      <w:r>
        <w:rPr>
          <w:rFonts w:ascii="Traditional Arabic" w:hAnsi="Traditional Arabic" w:cs="Traditional Arabic"/>
          <w:noProof w:val="0"/>
          <w:color w:val="000000"/>
          <w:sz w:val="28"/>
          <w:szCs w:val="28"/>
          <w:rtl/>
          <w:lang w:eastAsia="ar-IQ"/>
        </w:rPr>
        <w:t>﴾</w:t>
      </w:r>
      <w:r>
        <w:rPr>
          <w:rFonts w:ascii="Traditional Arabic" w:hAnsi="Traditional Arabic" w:cs="Traditional Arabic"/>
          <w:noProof w:val="0"/>
          <w:sz w:val="28"/>
          <w:szCs w:val="28"/>
          <w:rtl/>
          <w:lang w:eastAsia="ar-IQ"/>
        </w:rPr>
        <w:t xml:space="preserve"> .</w:t>
      </w:r>
      <w:r w:rsidRPr="002D0609">
        <w:rPr>
          <w:rFonts w:ascii="Traditional Arabic" w:hAnsi="Traditional Arabic" w:cs="Traditional Arabic"/>
          <w:noProof w:val="0"/>
          <w:sz w:val="28"/>
          <w:szCs w:val="28"/>
          <w:rtl/>
          <w:lang w:eastAsia="ar-IQ"/>
        </w:rPr>
        <w:t xml:space="preserve"> وقرأها </w:t>
      </w:r>
      <w:r w:rsidRPr="000B1C91">
        <w:rPr>
          <w:rFonts w:ascii="Traditional Arabic" w:hAnsi="Traditional Arabic" w:cs="Traditional Arabic"/>
          <w:b/>
          <w:bCs/>
          <w:noProof w:val="0"/>
          <w:color w:val="7030A0"/>
          <w:sz w:val="28"/>
          <w:szCs w:val="28"/>
          <w:rtl/>
          <w:lang w:eastAsia="ar-IQ"/>
        </w:rPr>
        <w:t>شعبة</w:t>
      </w:r>
      <w:r w:rsidRPr="002D0609">
        <w:rPr>
          <w:rFonts w:ascii="Traditional Arabic" w:hAnsi="Traditional Arabic" w:cs="Traditional Arabic"/>
          <w:noProof w:val="0"/>
          <w:sz w:val="28"/>
          <w:szCs w:val="28"/>
          <w:rtl/>
          <w:lang w:eastAsia="ar-IQ"/>
        </w:rPr>
        <w:t xml:space="preserve"> بالجر في الأول نعتاً ل</w:t>
      </w:r>
      <w:r>
        <w:rPr>
          <w:rFonts w:ascii="Traditional Arabic" w:hAnsi="Traditional Arabic" w:cs="Traditional Arabic"/>
          <w:noProof w:val="0"/>
          <w:sz w:val="28"/>
          <w:szCs w:val="28"/>
          <w:rtl/>
          <w:lang w:eastAsia="ar-IQ"/>
        </w:rPr>
        <w:t>ـــــ</w:t>
      </w:r>
      <w:r w:rsidRPr="002D0609">
        <w:rPr>
          <w:rFonts w:ascii="Traditional Arabic" w:hAnsi="Traditional Arabic" w:cs="Traditional Arabic"/>
          <w:noProof w:val="0"/>
          <w:sz w:val="28"/>
          <w:szCs w:val="28"/>
          <w:rtl/>
          <w:lang w:eastAsia="ar-IQ"/>
        </w:rPr>
        <w:t>ـ</w:t>
      </w:r>
      <w:r>
        <w:rPr>
          <w:rFonts w:ascii="Traditional Arabic" w:hAnsi="Traditional Arabic" w:cs="Traditional Arabic"/>
          <w:noProof w:val="0"/>
          <w:sz w:val="28"/>
          <w:szCs w:val="28"/>
          <w:rtl/>
          <w:lang w:eastAsia="ar-IQ"/>
        </w:rPr>
        <w:t xml:space="preserve"> </w:t>
      </w:r>
      <w:r>
        <w:rPr>
          <w:rFonts w:ascii="Traditional Arabic" w:hAnsi="Traditional Arabic" w:cs="Traditional Arabic"/>
          <w:b/>
          <w:bCs/>
          <w:noProof w:val="0"/>
          <w:sz w:val="28"/>
          <w:szCs w:val="28"/>
          <w:rtl/>
          <w:lang w:eastAsia="ar-IQ"/>
        </w:rPr>
        <w:t>﴿</w:t>
      </w:r>
      <w:r w:rsidRPr="002D0609">
        <w:rPr>
          <w:rFonts w:ascii="Traditional Arabic" w:hAnsi="Traditional Arabic" w:cs="Traditional Arabic"/>
          <w:b/>
          <w:bCs/>
          <w:noProof w:val="0"/>
          <w:color w:val="FF0000"/>
          <w:sz w:val="28"/>
          <w:szCs w:val="28"/>
          <w:rtl/>
          <w:lang w:eastAsia="ar-IQ"/>
        </w:rPr>
        <w:t>سُنْدُس</w:t>
      </w:r>
      <w:r>
        <w:rPr>
          <w:rFonts w:ascii="Traditional Arabic" w:hAnsi="Traditional Arabic" w:cs="Traditional Arabic"/>
          <w:noProof w:val="0"/>
          <w:color w:val="000000"/>
          <w:sz w:val="28"/>
          <w:szCs w:val="28"/>
          <w:rtl/>
          <w:lang w:eastAsia="ar-IQ"/>
        </w:rPr>
        <w:t>﴾</w:t>
      </w:r>
      <w:r w:rsidRPr="002D0609">
        <w:rPr>
          <w:rFonts w:ascii="Traditional Arabic" w:hAnsi="Traditional Arabic" w:cs="Traditional Arabic"/>
          <w:noProof w:val="0"/>
          <w:sz w:val="28"/>
          <w:szCs w:val="28"/>
          <w:rtl/>
          <w:lang w:eastAsia="ar-IQ"/>
        </w:rPr>
        <w:t xml:space="preserve">، والثاني بالرفع معطوفاً علــى </w:t>
      </w:r>
      <w:r>
        <w:rPr>
          <w:rFonts w:ascii="Traditional Arabic" w:hAnsi="Traditional Arabic" w:cs="Traditional Arabic"/>
          <w:b/>
          <w:bCs/>
          <w:noProof w:val="0"/>
          <w:sz w:val="28"/>
          <w:szCs w:val="28"/>
          <w:rtl/>
          <w:lang w:eastAsia="ar-IQ"/>
        </w:rPr>
        <w:t>﴿</w:t>
      </w:r>
      <w:r w:rsidRPr="002D0609">
        <w:rPr>
          <w:rFonts w:ascii="Traditional Arabic" w:hAnsi="Traditional Arabic" w:cs="Traditional Arabic"/>
          <w:b/>
          <w:bCs/>
          <w:noProof w:val="0"/>
          <w:color w:val="FF0000"/>
          <w:sz w:val="28"/>
          <w:szCs w:val="28"/>
          <w:rtl/>
          <w:lang w:eastAsia="ar-IQ"/>
        </w:rPr>
        <w:t>ثِيَاب</w:t>
      </w:r>
      <w:r>
        <w:rPr>
          <w:rFonts w:ascii="Traditional Arabic" w:hAnsi="Traditional Arabic" w:cs="Traditional Arabic"/>
          <w:noProof w:val="0"/>
          <w:color w:val="000000"/>
          <w:sz w:val="28"/>
          <w:szCs w:val="28"/>
          <w:rtl/>
          <w:lang w:eastAsia="ar-IQ"/>
        </w:rPr>
        <w:t>﴾</w:t>
      </w:r>
      <w:r>
        <w:rPr>
          <w:rFonts w:ascii="Traditional Arabic" w:hAnsi="Traditional Arabic" w:cs="Traditional Arabic"/>
          <w:noProof w:val="0"/>
          <w:sz w:val="28"/>
          <w:szCs w:val="28"/>
          <w:rtl/>
          <w:lang w:eastAsia="ar-IQ"/>
        </w:rPr>
        <w:t>. ينظر</w:t>
      </w:r>
      <w:r w:rsidRPr="002D0609">
        <w:rPr>
          <w:rFonts w:ascii="Traditional Arabic" w:hAnsi="Traditional Arabic" w:cs="Traditional Arabic"/>
          <w:noProof w:val="0"/>
          <w:sz w:val="28"/>
          <w:szCs w:val="28"/>
          <w:rtl/>
          <w:lang w:eastAsia="ar-IQ"/>
        </w:rPr>
        <w:t xml:space="preserve">: إعراب القرآن </w:t>
      </w:r>
      <w:r>
        <w:rPr>
          <w:rFonts w:ascii="Traditional Arabic" w:hAnsi="Traditional Arabic" w:cs="Traditional Arabic"/>
          <w:noProof w:val="0"/>
          <w:sz w:val="28"/>
          <w:szCs w:val="28"/>
          <w:rtl/>
          <w:lang w:eastAsia="ar-IQ"/>
        </w:rPr>
        <w:t>للنحاس</w:t>
      </w:r>
      <w:r w:rsidRPr="002D0609">
        <w:rPr>
          <w:rFonts w:ascii="Traditional Arabic" w:hAnsi="Traditional Arabic" w:cs="Traditional Arabic"/>
          <w:noProof w:val="0"/>
          <w:sz w:val="28"/>
          <w:szCs w:val="28"/>
          <w:rtl/>
          <w:lang w:eastAsia="ar-IQ"/>
        </w:rPr>
        <w:t xml:space="preserve"> 5/68.</w:t>
      </w:r>
    </w:p>
  </w:footnote>
  <w:footnote w:id="515">
    <w:p w:rsidR="006C06B9" w:rsidRDefault="006C06B9" w:rsidP="002D0609">
      <w:pPr>
        <w:pStyle w:val="a8"/>
        <w:spacing w:line="240" w:lineRule="atLeast"/>
        <w:jc w:val="lowKashida"/>
      </w:pPr>
      <w:r w:rsidRPr="002D0609">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footnoteRef/>
      </w:r>
      <w:r>
        <w:rPr>
          <w:rFonts w:ascii="Traditional Arabic" w:hAnsi="Traditional Arabic" w:cs="Traditional Arabic"/>
          <w:noProof w:val="0"/>
          <w:color w:val="000000"/>
          <w:sz w:val="28"/>
          <w:szCs w:val="28"/>
          <w:rtl/>
        </w:rPr>
        <w:t>) سورة مكية</w:t>
      </w:r>
      <w:r w:rsidRPr="002D0609">
        <w:rPr>
          <w:rFonts w:ascii="Traditional Arabic" w:hAnsi="Traditional Arabic" w:cs="Traditional Arabic"/>
          <w:noProof w:val="0"/>
          <w:color w:val="000000"/>
          <w:sz w:val="28"/>
          <w:szCs w:val="28"/>
          <w:rtl/>
        </w:rPr>
        <w:t>، وقيل</w:t>
      </w:r>
      <w:r>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t xml:space="preserve"> إلاَّ</w:t>
      </w:r>
      <w:r w:rsidRPr="002D0609">
        <w:rPr>
          <w:rFonts w:ascii="Traditional Arabic" w:hAnsi="Traditional Arabic" w:cs="Traditional Arabic"/>
          <w:b/>
          <w:bCs/>
          <w:noProof w:val="0"/>
          <w:color w:val="000000"/>
          <w:sz w:val="28"/>
          <w:szCs w:val="28"/>
          <w:rtl/>
        </w:rPr>
        <w:t xml:space="preserve"> ﴿</w:t>
      </w:r>
      <w:r w:rsidRPr="002D0609">
        <w:rPr>
          <w:rFonts w:ascii="Traditional Arabic" w:hAnsi="Traditional Arabic" w:cs="Traditional Arabic"/>
          <w:b/>
          <w:bCs/>
          <w:noProof w:val="0"/>
          <w:color w:val="FF0000"/>
          <w:sz w:val="28"/>
          <w:szCs w:val="28"/>
          <w:rtl/>
        </w:rPr>
        <w:t xml:space="preserve">وَإِذَا قِيلَ لَهُمْ </w:t>
      </w:r>
      <w:r w:rsidRPr="002D0609">
        <w:rPr>
          <w:rFonts w:ascii="Traditional Arabic" w:hAnsi="Traditional Arabic" w:cs="Traditional Arabic"/>
          <w:noProof w:val="0"/>
          <w:color w:val="FF0000"/>
          <w:sz w:val="28"/>
          <w:szCs w:val="28"/>
          <w:rtl/>
        </w:rPr>
        <w:t>....</w:t>
      </w:r>
      <w:r>
        <w:rPr>
          <w:rFonts w:ascii="Traditional Arabic" w:hAnsi="Traditional Arabic" w:cs="Traditional Arabic"/>
          <w:noProof w:val="0"/>
          <w:color w:val="000000"/>
          <w:sz w:val="28"/>
          <w:szCs w:val="28"/>
          <w:rtl/>
        </w:rPr>
        <w:t>﴾. ينظر</w:t>
      </w:r>
      <w:r w:rsidRPr="002D0609">
        <w:rPr>
          <w:rFonts w:ascii="Traditional Arabic" w:hAnsi="Traditional Arabic" w:cs="Traditional Arabic"/>
          <w:noProof w:val="0"/>
          <w:color w:val="000000"/>
          <w:sz w:val="28"/>
          <w:szCs w:val="28"/>
          <w:rtl/>
        </w:rPr>
        <w:t>: إتحاف فضلاء البش</w:t>
      </w:r>
      <w:r>
        <w:rPr>
          <w:rFonts w:ascii="Traditional Arabic" w:hAnsi="Traditional Arabic" w:cs="Traditional Arabic"/>
          <w:noProof w:val="0"/>
          <w:color w:val="000000"/>
          <w:sz w:val="28"/>
          <w:szCs w:val="28"/>
          <w:rtl/>
        </w:rPr>
        <w:t>ر في القراءات الأربعة عشر ص 430</w:t>
      </w:r>
      <w:r w:rsidRPr="002D0609">
        <w:rPr>
          <w:rFonts w:ascii="Traditional Arabic" w:hAnsi="Traditional Arabic" w:cs="Traditional Arabic"/>
          <w:noProof w:val="0"/>
          <w:sz w:val="28"/>
          <w:szCs w:val="28"/>
          <w:rtl/>
        </w:rPr>
        <w:t>، وتحقي</w:t>
      </w:r>
      <w:r>
        <w:rPr>
          <w:rFonts w:ascii="Traditional Arabic" w:hAnsi="Traditional Arabic" w:cs="Traditional Arabic"/>
          <w:noProof w:val="0"/>
          <w:sz w:val="28"/>
          <w:szCs w:val="28"/>
          <w:rtl/>
        </w:rPr>
        <w:t xml:space="preserve">ق البيان في عدِّ </w:t>
      </w:r>
      <w:proofErr w:type="spellStart"/>
      <w:r>
        <w:rPr>
          <w:rFonts w:ascii="Traditional Arabic" w:hAnsi="Traditional Arabic" w:cs="Traditional Arabic"/>
          <w:noProof w:val="0"/>
          <w:sz w:val="28"/>
          <w:szCs w:val="28"/>
          <w:rtl/>
        </w:rPr>
        <w:t>آي</w:t>
      </w:r>
      <w:proofErr w:type="spellEnd"/>
      <w:r>
        <w:rPr>
          <w:rFonts w:ascii="Traditional Arabic" w:hAnsi="Traditional Arabic" w:cs="Traditional Arabic"/>
          <w:noProof w:val="0"/>
          <w:sz w:val="28"/>
          <w:szCs w:val="28"/>
          <w:rtl/>
        </w:rPr>
        <w:t xml:space="preserve"> القرآن ص 34</w:t>
      </w:r>
      <w:r w:rsidRPr="002D0609">
        <w:rPr>
          <w:rFonts w:ascii="Traditional Arabic" w:hAnsi="Traditional Arabic" w:cs="Traditional Arabic"/>
          <w:noProof w:val="0"/>
          <w:sz w:val="28"/>
          <w:szCs w:val="28"/>
          <w:rtl/>
        </w:rPr>
        <w:t>.</w:t>
      </w:r>
    </w:p>
  </w:footnote>
  <w:footnote w:id="516">
    <w:p w:rsidR="006C06B9" w:rsidRDefault="006C06B9" w:rsidP="00FD3254">
      <w:pPr>
        <w:pStyle w:val="a8"/>
        <w:spacing w:line="240" w:lineRule="atLeast"/>
        <w:jc w:val="lowKashida"/>
      </w:pPr>
      <w:r w:rsidRPr="00482C37">
        <w:rPr>
          <w:rFonts w:ascii="Traditional Arabic" w:hAnsi="Traditional Arabic" w:cs="Traditional Arabic"/>
          <w:noProof w:val="0"/>
          <w:color w:val="000000"/>
          <w:sz w:val="28"/>
          <w:szCs w:val="28"/>
          <w:rtl/>
        </w:rPr>
        <w:t>(</w:t>
      </w:r>
      <w:r w:rsidRPr="00482C37">
        <w:rPr>
          <w:rFonts w:ascii="Traditional Arabic" w:hAnsi="Traditional Arabic" w:cs="Traditional Arabic"/>
          <w:noProof w:val="0"/>
          <w:color w:val="000000"/>
          <w:sz w:val="28"/>
          <w:szCs w:val="28"/>
          <w:rtl/>
        </w:rPr>
        <w:footnoteRef/>
      </w:r>
      <w:r w:rsidRPr="00482C37">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 xml:space="preserve">قال ابن </w:t>
      </w:r>
      <w:proofErr w:type="spellStart"/>
      <w:r>
        <w:rPr>
          <w:rFonts w:ascii="Traditional Arabic" w:hAnsi="Traditional Arabic" w:cs="Traditional Arabic"/>
          <w:noProof w:val="0"/>
          <w:color w:val="000000"/>
          <w:sz w:val="28"/>
          <w:szCs w:val="28"/>
          <w:rtl/>
        </w:rPr>
        <w:t>خالويه</w:t>
      </w:r>
      <w:proofErr w:type="spellEnd"/>
      <w:r>
        <w:rPr>
          <w:rFonts w:ascii="Traditional Arabic" w:hAnsi="Traditional Arabic" w:cs="Traditional Arabic"/>
          <w:noProof w:val="0"/>
          <w:color w:val="000000"/>
          <w:sz w:val="28"/>
          <w:szCs w:val="28"/>
          <w:rtl/>
        </w:rPr>
        <w:t xml:space="preserve"> في الحجة في القراءات السبع ص 360: (</w:t>
      </w:r>
      <w:r w:rsidRPr="00D0505E">
        <w:rPr>
          <w:rFonts w:ascii="Traditional Arabic" w:hAnsi="Traditional Arabic" w:cs="Traditional Arabic"/>
          <w:b/>
          <w:bCs/>
          <w:noProof w:val="0"/>
          <w:color w:val="000000"/>
          <w:sz w:val="28"/>
          <w:szCs w:val="28"/>
          <w:rtl/>
        </w:rPr>
        <w:t xml:space="preserve">قَوْله تَعَالَى </w:t>
      </w:r>
      <w:r>
        <w:rPr>
          <w:rFonts w:ascii="Traditional Arabic" w:hAnsi="Traditional Arabic" w:cs="Traditional Arabic"/>
          <w:b/>
          <w:bCs/>
          <w:noProof w:val="0"/>
          <w:sz w:val="28"/>
          <w:szCs w:val="28"/>
          <w:rtl/>
          <w:lang w:eastAsia="ar-IQ"/>
        </w:rPr>
        <w:t>﴿</w:t>
      </w:r>
      <w:r w:rsidRPr="00D0505E">
        <w:rPr>
          <w:rFonts w:ascii="Traditional Arabic" w:hAnsi="Traditional Arabic" w:cs="Traditional Arabic"/>
          <w:b/>
          <w:bCs/>
          <w:noProof w:val="0"/>
          <w:color w:val="FF0000"/>
          <w:sz w:val="28"/>
          <w:szCs w:val="28"/>
          <w:rtl/>
        </w:rPr>
        <w:t>عُذْرًا أَوْ نُذْرًا</w:t>
      </w:r>
      <w:r>
        <w:rPr>
          <w:rFonts w:ascii="Traditional Arabic" w:hAnsi="Traditional Arabic" w:cs="Traditional Arabic"/>
          <w:noProof w:val="0"/>
          <w:color w:val="000000"/>
          <w:sz w:val="28"/>
          <w:szCs w:val="28"/>
          <w:rtl/>
          <w:lang w:eastAsia="ar-IQ"/>
        </w:rPr>
        <w:t>﴾</w:t>
      </w:r>
      <w:r w:rsidRPr="00D0505E">
        <w:rPr>
          <w:rFonts w:ascii="Traditional Arabic" w:hAnsi="Traditional Arabic" w:cs="Traditional Arabic"/>
          <w:b/>
          <w:bCs/>
          <w:noProof w:val="0"/>
          <w:color w:val="000000"/>
          <w:sz w:val="28"/>
          <w:szCs w:val="28"/>
          <w:rtl/>
        </w:rPr>
        <w:t xml:space="preserve"> يقرآن بِضَم </w:t>
      </w:r>
      <w:proofErr w:type="spellStart"/>
      <w:r w:rsidRPr="00D0505E">
        <w:rPr>
          <w:rFonts w:ascii="Traditional Arabic" w:hAnsi="Traditional Arabic" w:cs="Traditional Arabic"/>
          <w:b/>
          <w:bCs/>
          <w:noProof w:val="0"/>
          <w:color w:val="000000"/>
          <w:sz w:val="28"/>
          <w:szCs w:val="28"/>
          <w:rtl/>
        </w:rPr>
        <w:t>الذالين</w:t>
      </w:r>
      <w:proofErr w:type="spellEnd"/>
      <w:r w:rsidRPr="00D0505E">
        <w:rPr>
          <w:rFonts w:ascii="Traditional Arabic" w:hAnsi="Traditional Arabic" w:cs="Traditional Arabic"/>
          <w:b/>
          <w:bCs/>
          <w:noProof w:val="0"/>
          <w:color w:val="000000"/>
          <w:sz w:val="28"/>
          <w:szCs w:val="28"/>
          <w:rtl/>
        </w:rPr>
        <w:t xml:space="preserve"> و</w:t>
      </w:r>
      <w:r>
        <w:rPr>
          <w:rFonts w:ascii="Traditional Arabic" w:hAnsi="Traditional Arabic" w:cs="Traditional Arabic"/>
          <w:b/>
          <w:bCs/>
          <w:noProof w:val="0"/>
          <w:color w:val="000000"/>
          <w:sz w:val="28"/>
          <w:szCs w:val="28"/>
          <w:rtl/>
        </w:rPr>
        <w:t>إسكانهما وبإسكان الذَّال الأ</w:t>
      </w:r>
      <w:r w:rsidRPr="00D0505E">
        <w:rPr>
          <w:rFonts w:ascii="Traditional Arabic" w:hAnsi="Traditional Arabic" w:cs="Traditional Arabic"/>
          <w:b/>
          <w:bCs/>
          <w:noProof w:val="0"/>
          <w:color w:val="000000"/>
          <w:sz w:val="28"/>
          <w:szCs w:val="28"/>
          <w:rtl/>
        </w:rPr>
        <w:t>ولى وَضم الثَّانِيَة</w:t>
      </w:r>
      <w:r>
        <w:rPr>
          <w:rFonts w:ascii="Traditional Arabic" w:hAnsi="Traditional Arabic" w:cs="Traditional Arabic"/>
          <w:b/>
          <w:bCs/>
          <w:noProof w:val="0"/>
          <w:color w:val="000000"/>
          <w:sz w:val="28"/>
          <w:szCs w:val="28"/>
          <w:rtl/>
        </w:rPr>
        <w:t>،</w:t>
      </w:r>
      <w:r w:rsidRPr="00D0505E">
        <w:rPr>
          <w:rFonts w:ascii="Traditional Arabic" w:hAnsi="Traditional Arabic" w:cs="Traditional Arabic"/>
          <w:b/>
          <w:bCs/>
          <w:noProof w:val="0"/>
          <w:color w:val="000000"/>
          <w:sz w:val="28"/>
          <w:szCs w:val="28"/>
          <w:rtl/>
        </w:rPr>
        <w:t xml:space="preserve"> فالحجة لمن ضم </w:t>
      </w:r>
      <w:r>
        <w:rPr>
          <w:rFonts w:ascii="Traditional Arabic" w:hAnsi="Traditional Arabic" w:cs="Traditional Arabic"/>
          <w:b/>
          <w:bCs/>
          <w:noProof w:val="0"/>
          <w:color w:val="000000"/>
          <w:sz w:val="28"/>
          <w:szCs w:val="28"/>
          <w:rtl/>
        </w:rPr>
        <w:t>أ</w:t>
      </w:r>
      <w:r w:rsidRPr="00D0505E">
        <w:rPr>
          <w:rFonts w:ascii="Traditional Arabic" w:hAnsi="Traditional Arabic" w:cs="Traditional Arabic"/>
          <w:b/>
          <w:bCs/>
          <w:noProof w:val="0"/>
          <w:color w:val="000000"/>
          <w:sz w:val="28"/>
          <w:szCs w:val="28"/>
          <w:rtl/>
        </w:rPr>
        <w:t xml:space="preserve">نه </w:t>
      </w:r>
      <w:r>
        <w:rPr>
          <w:rFonts w:ascii="Traditional Arabic" w:hAnsi="Traditional Arabic" w:cs="Traditional Arabic"/>
          <w:b/>
          <w:bCs/>
          <w:noProof w:val="0"/>
          <w:color w:val="000000"/>
          <w:sz w:val="28"/>
          <w:szCs w:val="28"/>
          <w:rtl/>
        </w:rPr>
        <w:t>أ</w:t>
      </w:r>
      <w:r w:rsidRPr="00D0505E">
        <w:rPr>
          <w:rFonts w:ascii="Traditional Arabic" w:hAnsi="Traditional Arabic" w:cs="Traditional Arabic"/>
          <w:b/>
          <w:bCs/>
          <w:noProof w:val="0"/>
          <w:color w:val="000000"/>
          <w:sz w:val="28"/>
          <w:szCs w:val="28"/>
          <w:rtl/>
        </w:rPr>
        <w:t xml:space="preserve">راد جمع عذير ونَذِير وَدَلِيله </w:t>
      </w:r>
      <w:r>
        <w:rPr>
          <w:rFonts w:ascii="Traditional Arabic" w:hAnsi="Traditional Arabic" w:cs="Traditional Arabic"/>
          <w:b/>
          <w:bCs/>
          <w:noProof w:val="0"/>
          <w:sz w:val="28"/>
          <w:szCs w:val="28"/>
          <w:rtl/>
          <w:lang w:eastAsia="ar-IQ"/>
        </w:rPr>
        <w:t>﴿</w:t>
      </w:r>
      <w:r w:rsidRPr="00FD3254">
        <w:rPr>
          <w:rFonts w:ascii="Traditional Arabic" w:hAnsi="Traditional Arabic" w:cs="Traditional Arabic"/>
          <w:b/>
          <w:bCs/>
          <w:noProof w:val="0"/>
          <w:color w:val="FF0000"/>
          <w:sz w:val="28"/>
          <w:szCs w:val="28"/>
          <w:rtl/>
        </w:rPr>
        <w:t>فَمَا ت</w:t>
      </w:r>
      <w:r>
        <w:rPr>
          <w:rFonts w:ascii="Traditional Arabic" w:hAnsi="Traditional Arabic" w:cs="Traditional Arabic"/>
          <w:b/>
          <w:bCs/>
          <w:noProof w:val="0"/>
          <w:color w:val="FF0000"/>
          <w:sz w:val="28"/>
          <w:szCs w:val="28"/>
          <w:rtl/>
        </w:rPr>
        <w:t>ُ</w:t>
      </w:r>
      <w:r w:rsidRPr="00FD3254">
        <w:rPr>
          <w:rFonts w:ascii="Traditional Arabic" w:hAnsi="Traditional Arabic" w:cs="Traditional Arabic"/>
          <w:b/>
          <w:bCs/>
          <w:noProof w:val="0"/>
          <w:color w:val="FF0000"/>
          <w:sz w:val="28"/>
          <w:szCs w:val="28"/>
          <w:rtl/>
        </w:rPr>
        <w:t>غ</w:t>
      </w:r>
      <w:r>
        <w:rPr>
          <w:rFonts w:ascii="Traditional Arabic" w:hAnsi="Traditional Arabic" w:cs="Traditional Arabic"/>
          <w:b/>
          <w:bCs/>
          <w:noProof w:val="0"/>
          <w:color w:val="FF0000"/>
          <w:sz w:val="28"/>
          <w:szCs w:val="28"/>
          <w:rtl/>
        </w:rPr>
        <w:t>ْ</w:t>
      </w:r>
      <w:r w:rsidRPr="00FD3254">
        <w:rPr>
          <w:rFonts w:ascii="Traditional Arabic" w:hAnsi="Traditional Arabic" w:cs="Traditional Arabic"/>
          <w:b/>
          <w:bCs/>
          <w:noProof w:val="0"/>
          <w:color w:val="FF0000"/>
          <w:sz w:val="28"/>
          <w:szCs w:val="28"/>
          <w:rtl/>
        </w:rPr>
        <w:t>ن</w:t>
      </w:r>
      <w:r>
        <w:rPr>
          <w:rFonts w:ascii="Traditional Arabic" w:hAnsi="Traditional Arabic" w:cs="Traditional Arabic"/>
          <w:b/>
          <w:bCs/>
          <w:noProof w:val="0"/>
          <w:color w:val="FF0000"/>
          <w:sz w:val="28"/>
          <w:szCs w:val="28"/>
          <w:rtl/>
        </w:rPr>
        <w:t>ِ</w:t>
      </w:r>
      <w:r w:rsidRPr="00FD3254">
        <w:rPr>
          <w:rFonts w:ascii="Traditional Arabic" w:hAnsi="Traditional Arabic" w:cs="Traditional Arabic"/>
          <w:b/>
          <w:bCs/>
          <w:noProof w:val="0"/>
          <w:color w:val="FF0000"/>
          <w:sz w:val="28"/>
          <w:szCs w:val="28"/>
          <w:rtl/>
        </w:rPr>
        <w:t xml:space="preserve"> النّ</w:t>
      </w:r>
      <w:r>
        <w:rPr>
          <w:rFonts w:ascii="Traditional Arabic" w:hAnsi="Traditional Arabic" w:cs="Traditional Arabic"/>
          <w:b/>
          <w:bCs/>
          <w:noProof w:val="0"/>
          <w:color w:val="FF0000"/>
          <w:sz w:val="28"/>
          <w:szCs w:val="28"/>
          <w:rtl/>
        </w:rPr>
        <w:t>ُ</w:t>
      </w:r>
      <w:r w:rsidRPr="00FD3254">
        <w:rPr>
          <w:rFonts w:ascii="Traditional Arabic" w:hAnsi="Traditional Arabic" w:cs="Traditional Arabic"/>
          <w:b/>
          <w:bCs/>
          <w:noProof w:val="0"/>
          <w:color w:val="FF0000"/>
          <w:sz w:val="28"/>
          <w:szCs w:val="28"/>
          <w:rtl/>
        </w:rPr>
        <w:t>ذ</w:t>
      </w:r>
      <w:r>
        <w:rPr>
          <w:rFonts w:ascii="Traditional Arabic" w:hAnsi="Traditional Arabic" w:cs="Traditional Arabic"/>
          <w:b/>
          <w:bCs/>
          <w:noProof w:val="0"/>
          <w:color w:val="FF0000"/>
          <w:sz w:val="28"/>
          <w:szCs w:val="28"/>
          <w:rtl/>
        </w:rPr>
        <w:t>ُ</w:t>
      </w:r>
      <w:r w:rsidRPr="00FD3254">
        <w:rPr>
          <w:rFonts w:ascii="Traditional Arabic" w:hAnsi="Traditional Arabic" w:cs="Traditional Arabic"/>
          <w:b/>
          <w:bCs/>
          <w:noProof w:val="0"/>
          <w:color w:val="FF0000"/>
          <w:sz w:val="28"/>
          <w:szCs w:val="28"/>
          <w:rtl/>
        </w:rPr>
        <w:t>ر</w:t>
      </w:r>
      <w:r>
        <w:rPr>
          <w:rFonts w:ascii="Traditional Arabic" w:hAnsi="Traditional Arabic" w:cs="Traditional Arabic"/>
          <w:noProof w:val="0"/>
          <w:color w:val="000000"/>
          <w:sz w:val="28"/>
          <w:szCs w:val="28"/>
          <w:rtl/>
          <w:lang w:eastAsia="ar-IQ"/>
        </w:rPr>
        <w:t>﴾،</w:t>
      </w:r>
      <w:r w:rsidRPr="00D0505E">
        <w:rPr>
          <w:rFonts w:ascii="Traditional Arabic" w:hAnsi="Traditional Arabic" w:cs="Traditional Arabic"/>
          <w:b/>
          <w:bCs/>
          <w:noProof w:val="0"/>
          <w:color w:val="000000"/>
          <w:sz w:val="28"/>
          <w:szCs w:val="28"/>
          <w:rtl/>
        </w:rPr>
        <w:t xml:space="preserve"> وَالْحجّة لمن </w:t>
      </w:r>
      <w:r>
        <w:rPr>
          <w:rFonts w:ascii="Traditional Arabic" w:hAnsi="Traditional Arabic" w:cs="Traditional Arabic"/>
          <w:b/>
          <w:bCs/>
          <w:noProof w:val="0"/>
          <w:color w:val="000000"/>
          <w:sz w:val="28"/>
          <w:szCs w:val="28"/>
          <w:rtl/>
        </w:rPr>
        <w:t>أسكن الأ</w:t>
      </w:r>
      <w:r w:rsidRPr="00D0505E">
        <w:rPr>
          <w:rFonts w:ascii="Traditional Arabic" w:hAnsi="Traditional Arabic" w:cs="Traditional Arabic"/>
          <w:b/>
          <w:bCs/>
          <w:noProof w:val="0"/>
          <w:color w:val="000000"/>
          <w:sz w:val="28"/>
          <w:szCs w:val="28"/>
          <w:rtl/>
        </w:rPr>
        <w:t xml:space="preserve">ولى وحرك الثَّانِيَة </w:t>
      </w:r>
      <w:r>
        <w:rPr>
          <w:rFonts w:ascii="Traditional Arabic" w:hAnsi="Traditional Arabic" w:cs="Traditional Arabic"/>
          <w:b/>
          <w:bCs/>
          <w:noProof w:val="0"/>
          <w:color w:val="000000"/>
          <w:sz w:val="28"/>
          <w:szCs w:val="28"/>
          <w:rtl/>
        </w:rPr>
        <w:t>أ</w:t>
      </w:r>
      <w:r w:rsidRPr="00D0505E">
        <w:rPr>
          <w:rFonts w:ascii="Traditional Arabic" w:hAnsi="Traditional Arabic" w:cs="Traditional Arabic"/>
          <w:b/>
          <w:bCs/>
          <w:noProof w:val="0"/>
          <w:color w:val="000000"/>
          <w:sz w:val="28"/>
          <w:szCs w:val="28"/>
          <w:rtl/>
        </w:rPr>
        <w:t xml:space="preserve">نه </w:t>
      </w:r>
      <w:r>
        <w:rPr>
          <w:rFonts w:ascii="Traditional Arabic" w:hAnsi="Traditional Arabic" w:cs="Traditional Arabic"/>
          <w:b/>
          <w:bCs/>
          <w:noProof w:val="0"/>
          <w:color w:val="000000"/>
          <w:sz w:val="28"/>
          <w:szCs w:val="28"/>
          <w:rtl/>
        </w:rPr>
        <w:t>أ</w:t>
      </w:r>
      <w:r w:rsidRPr="00D0505E">
        <w:rPr>
          <w:rFonts w:ascii="Traditional Arabic" w:hAnsi="Traditional Arabic" w:cs="Traditional Arabic"/>
          <w:b/>
          <w:bCs/>
          <w:noProof w:val="0"/>
          <w:color w:val="000000"/>
          <w:sz w:val="28"/>
          <w:szCs w:val="28"/>
          <w:rtl/>
        </w:rPr>
        <w:t>تى باللغتين ليعلم جوازهما و</w:t>
      </w:r>
      <w:r>
        <w:rPr>
          <w:rFonts w:ascii="Traditional Arabic" w:hAnsi="Traditional Arabic" w:cs="Traditional Arabic"/>
          <w:b/>
          <w:bCs/>
          <w:noProof w:val="0"/>
          <w:color w:val="000000"/>
          <w:sz w:val="28"/>
          <w:szCs w:val="28"/>
          <w:rtl/>
        </w:rPr>
        <w:t>إجماعهم على تَخْفيف الأ</w:t>
      </w:r>
      <w:r w:rsidRPr="00D0505E">
        <w:rPr>
          <w:rFonts w:ascii="Traditional Arabic" w:hAnsi="Traditional Arabic" w:cs="Traditional Arabic"/>
          <w:b/>
          <w:bCs/>
          <w:noProof w:val="0"/>
          <w:color w:val="000000"/>
          <w:sz w:val="28"/>
          <w:szCs w:val="28"/>
          <w:rtl/>
        </w:rPr>
        <w:t>ولى يُوجب تَخْفيف الثَّانِيَة</w:t>
      </w:r>
      <w:r>
        <w:rPr>
          <w:rFonts w:ascii="Traditional Arabic" w:hAnsi="Traditional Arabic" w:cs="Traditional Arabic"/>
          <w:noProof w:val="0"/>
          <w:color w:val="000000"/>
          <w:sz w:val="28"/>
          <w:szCs w:val="28"/>
          <w:rtl/>
        </w:rPr>
        <w:t>)</w:t>
      </w:r>
      <w:r w:rsidRPr="00482C37">
        <w:rPr>
          <w:rFonts w:ascii="Traditional Arabic" w:hAnsi="Traditional Arabic" w:cs="Traditional Arabic"/>
          <w:noProof w:val="0"/>
          <w:color w:val="000000"/>
          <w:sz w:val="28"/>
          <w:szCs w:val="28"/>
          <w:rtl/>
        </w:rPr>
        <w:t>.</w:t>
      </w:r>
    </w:p>
  </w:footnote>
  <w:footnote w:id="517">
    <w:p w:rsidR="006C06B9" w:rsidRDefault="006C06B9" w:rsidP="00AB1C4D">
      <w:pPr>
        <w:pStyle w:val="a8"/>
        <w:spacing w:line="240" w:lineRule="atLeast"/>
        <w:jc w:val="lowKashida"/>
      </w:pPr>
      <w:r w:rsidRPr="002D0609">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footnoteRef/>
      </w:r>
      <w:r w:rsidRPr="002D0609">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 xml:space="preserve">قال </w:t>
      </w:r>
      <w:proofErr w:type="spellStart"/>
      <w:r>
        <w:rPr>
          <w:rFonts w:ascii="Traditional Arabic" w:hAnsi="Traditional Arabic" w:cs="Traditional Arabic"/>
          <w:noProof w:val="0"/>
          <w:color w:val="000000"/>
          <w:sz w:val="28"/>
          <w:szCs w:val="28"/>
          <w:rtl/>
        </w:rPr>
        <w:t>المرصفي</w:t>
      </w:r>
      <w:proofErr w:type="spellEnd"/>
      <w:r>
        <w:rPr>
          <w:rFonts w:ascii="Traditional Arabic" w:hAnsi="Traditional Arabic" w:cs="Traditional Arabic"/>
          <w:noProof w:val="0"/>
          <w:color w:val="000000"/>
          <w:sz w:val="28"/>
          <w:szCs w:val="28"/>
          <w:rtl/>
        </w:rPr>
        <w:t xml:space="preserve"> في هداية القاري إلى كلام الباري 1/255: (</w:t>
      </w:r>
      <w:r w:rsidRPr="00AB1C4D">
        <w:rPr>
          <w:rFonts w:ascii="Traditional Arabic" w:hAnsi="Traditional Arabic" w:cs="Traditional Arabic"/>
          <w:b/>
          <w:bCs/>
          <w:noProof w:val="0"/>
          <w:color w:val="000000"/>
          <w:sz w:val="28"/>
          <w:szCs w:val="28"/>
          <w:rtl/>
        </w:rPr>
        <w:t>والوجهان صحيحان مقروء بهما لجميع القراء إل</w:t>
      </w:r>
      <w:r>
        <w:rPr>
          <w:rFonts w:ascii="Traditional Arabic" w:hAnsi="Traditional Arabic" w:cs="Traditional Arabic"/>
          <w:b/>
          <w:bCs/>
          <w:noProof w:val="0"/>
          <w:color w:val="000000"/>
          <w:sz w:val="28"/>
          <w:szCs w:val="28"/>
          <w:rtl/>
        </w:rPr>
        <w:t>َّ</w:t>
      </w:r>
      <w:r w:rsidRPr="00AB1C4D">
        <w:rPr>
          <w:rFonts w:ascii="Traditional Arabic" w:hAnsi="Traditional Arabic" w:cs="Traditional Arabic"/>
          <w:b/>
          <w:bCs/>
          <w:noProof w:val="0"/>
          <w:color w:val="000000"/>
          <w:sz w:val="28"/>
          <w:szCs w:val="28"/>
          <w:rtl/>
        </w:rPr>
        <w:t>ا أن الإدغام الكامل هو الأولى والمختار عند الجمهور المقدم في الأداء وقد حكى غير واحد الإجماع عليه</w:t>
      </w:r>
      <w:r>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t>.</w:t>
      </w:r>
    </w:p>
  </w:footnote>
  <w:footnote w:id="518">
    <w:p w:rsidR="006C06B9" w:rsidRDefault="006C06B9" w:rsidP="00D0505E">
      <w:pPr>
        <w:pStyle w:val="a8"/>
        <w:spacing w:line="240" w:lineRule="atLeast"/>
        <w:jc w:val="lowKashida"/>
      </w:pPr>
      <w:r w:rsidRPr="00482C37">
        <w:rPr>
          <w:rFonts w:ascii="Traditional Arabic" w:hAnsi="Traditional Arabic" w:cs="Traditional Arabic"/>
          <w:noProof w:val="0"/>
          <w:color w:val="000000"/>
          <w:sz w:val="28"/>
          <w:szCs w:val="28"/>
          <w:rtl/>
        </w:rPr>
        <w:t>(</w:t>
      </w:r>
      <w:r w:rsidRPr="00482C37">
        <w:rPr>
          <w:rFonts w:ascii="Traditional Arabic" w:hAnsi="Traditional Arabic" w:cs="Traditional Arabic"/>
          <w:noProof w:val="0"/>
          <w:color w:val="000000"/>
          <w:sz w:val="28"/>
          <w:szCs w:val="28"/>
          <w:rtl/>
        </w:rPr>
        <w:footnoteRef/>
      </w:r>
      <w:r w:rsidRPr="00482C37">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 xml:space="preserve">قال ابن </w:t>
      </w:r>
      <w:proofErr w:type="spellStart"/>
      <w:r>
        <w:rPr>
          <w:rFonts w:ascii="Traditional Arabic" w:hAnsi="Traditional Arabic" w:cs="Traditional Arabic"/>
          <w:noProof w:val="0"/>
          <w:color w:val="000000"/>
          <w:sz w:val="28"/>
          <w:szCs w:val="28"/>
          <w:rtl/>
        </w:rPr>
        <w:t>خالويه</w:t>
      </w:r>
      <w:proofErr w:type="spellEnd"/>
      <w:r>
        <w:rPr>
          <w:rFonts w:ascii="Traditional Arabic" w:hAnsi="Traditional Arabic" w:cs="Traditional Arabic"/>
          <w:noProof w:val="0"/>
          <w:color w:val="000000"/>
          <w:sz w:val="28"/>
          <w:szCs w:val="28"/>
          <w:rtl/>
        </w:rPr>
        <w:t xml:space="preserve"> في الحجة في القراءات السبع ص 360: (</w:t>
      </w:r>
      <w:r>
        <w:rPr>
          <w:rFonts w:ascii="Traditional Arabic" w:hAnsi="Traditional Arabic" w:cs="Traditional Arabic"/>
          <w:b/>
          <w:bCs/>
          <w:noProof w:val="0"/>
          <w:color w:val="000000"/>
          <w:sz w:val="28"/>
          <w:szCs w:val="28"/>
          <w:rtl/>
        </w:rPr>
        <w:t xml:space="preserve">يقْرَأ </w:t>
      </w:r>
      <w:proofErr w:type="spellStart"/>
      <w:r>
        <w:rPr>
          <w:rFonts w:ascii="Traditional Arabic" w:hAnsi="Traditional Arabic" w:cs="Traditional Arabic"/>
          <w:b/>
          <w:bCs/>
          <w:noProof w:val="0"/>
          <w:color w:val="000000"/>
          <w:sz w:val="28"/>
          <w:szCs w:val="28"/>
          <w:rtl/>
        </w:rPr>
        <w:t>جمالت</w:t>
      </w:r>
      <w:proofErr w:type="spellEnd"/>
      <w:r w:rsidRPr="00D0505E">
        <w:rPr>
          <w:rFonts w:ascii="Traditional Arabic" w:hAnsi="Traditional Arabic" w:cs="Traditional Arabic"/>
          <w:b/>
          <w:bCs/>
          <w:noProof w:val="0"/>
          <w:color w:val="000000"/>
          <w:sz w:val="28"/>
          <w:szCs w:val="28"/>
          <w:rtl/>
        </w:rPr>
        <w:t xml:space="preserve"> بِلَفْظ الْوَاحِد وجمالات بِلَفْظ الْجمع</w:t>
      </w:r>
      <w:r>
        <w:rPr>
          <w:rFonts w:ascii="Traditional Arabic" w:hAnsi="Traditional Arabic" w:cs="Traditional Arabic"/>
          <w:b/>
          <w:bCs/>
          <w:noProof w:val="0"/>
          <w:color w:val="000000"/>
          <w:sz w:val="28"/>
          <w:szCs w:val="28"/>
          <w:rtl/>
        </w:rPr>
        <w:t>،</w:t>
      </w:r>
      <w:r w:rsidRPr="00D0505E">
        <w:rPr>
          <w:rFonts w:ascii="Traditional Arabic" w:hAnsi="Traditional Arabic" w:cs="Traditional Arabic"/>
          <w:b/>
          <w:bCs/>
          <w:noProof w:val="0"/>
          <w:color w:val="000000"/>
          <w:sz w:val="28"/>
          <w:szCs w:val="28"/>
          <w:rtl/>
        </w:rPr>
        <w:t xml:space="preserve"> فالحجة لمن قَرَأَهُ بِلَفْظ الْوَاحِد </w:t>
      </w:r>
      <w:r>
        <w:rPr>
          <w:rFonts w:ascii="Traditional Arabic" w:hAnsi="Traditional Arabic" w:cs="Traditional Arabic"/>
          <w:b/>
          <w:bCs/>
          <w:noProof w:val="0"/>
          <w:color w:val="000000"/>
          <w:sz w:val="28"/>
          <w:szCs w:val="28"/>
          <w:rtl/>
        </w:rPr>
        <w:t>أنه عِنْده بِمَعْنى الْجمع لأ</w:t>
      </w:r>
      <w:r w:rsidRPr="00D0505E">
        <w:rPr>
          <w:rFonts w:ascii="Traditional Arabic" w:hAnsi="Traditional Arabic" w:cs="Traditional Arabic"/>
          <w:b/>
          <w:bCs/>
          <w:noProof w:val="0"/>
          <w:color w:val="000000"/>
          <w:sz w:val="28"/>
          <w:szCs w:val="28"/>
          <w:rtl/>
        </w:rPr>
        <w:t>نه منعوت بِالْجمعِ فِي قَوْله صفر</w:t>
      </w:r>
      <w:r>
        <w:rPr>
          <w:rFonts w:ascii="Traditional Arabic" w:hAnsi="Traditional Arabic" w:cs="Traditional Arabic"/>
          <w:b/>
          <w:bCs/>
          <w:noProof w:val="0"/>
          <w:color w:val="000000"/>
          <w:sz w:val="28"/>
          <w:szCs w:val="28"/>
          <w:rtl/>
        </w:rPr>
        <w:t>،</w:t>
      </w:r>
      <w:r w:rsidRPr="00D0505E">
        <w:rPr>
          <w:rFonts w:ascii="Traditional Arabic" w:hAnsi="Traditional Arabic" w:cs="Traditional Arabic"/>
          <w:b/>
          <w:bCs/>
          <w:noProof w:val="0"/>
          <w:color w:val="000000"/>
          <w:sz w:val="28"/>
          <w:szCs w:val="28"/>
          <w:rtl/>
        </w:rPr>
        <w:t xml:space="preserve"> وَالْحجّة لمن قَرَأَهُ جمالات </w:t>
      </w:r>
      <w:r>
        <w:rPr>
          <w:rFonts w:ascii="Traditional Arabic" w:hAnsi="Traditional Arabic" w:cs="Traditional Arabic"/>
          <w:b/>
          <w:bCs/>
          <w:noProof w:val="0"/>
          <w:color w:val="000000"/>
          <w:sz w:val="28"/>
          <w:szCs w:val="28"/>
          <w:rtl/>
        </w:rPr>
        <w:t>أ</w:t>
      </w:r>
      <w:r w:rsidRPr="00D0505E">
        <w:rPr>
          <w:rFonts w:ascii="Traditional Arabic" w:hAnsi="Traditional Arabic" w:cs="Traditional Arabic"/>
          <w:b/>
          <w:bCs/>
          <w:noProof w:val="0"/>
          <w:color w:val="000000"/>
          <w:sz w:val="28"/>
          <w:szCs w:val="28"/>
          <w:rtl/>
        </w:rPr>
        <w:t xml:space="preserve">نه </w:t>
      </w:r>
      <w:r>
        <w:rPr>
          <w:rFonts w:ascii="Traditional Arabic" w:hAnsi="Traditional Arabic" w:cs="Traditional Arabic"/>
          <w:b/>
          <w:bCs/>
          <w:noProof w:val="0"/>
          <w:color w:val="000000"/>
          <w:sz w:val="28"/>
          <w:szCs w:val="28"/>
          <w:rtl/>
        </w:rPr>
        <w:t>أ</w:t>
      </w:r>
      <w:r w:rsidRPr="00D0505E">
        <w:rPr>
          <w:rFonts w:ascii="Traditional Arabic" w:hAnsi="Traditional Arabic" w:cs="Traditional Arabic"/>
          <w:b/>
          <w:bCs/>
          <w:noProof w:val="0"/>
          <w:color w:val="000000"/>
          <w:sz w:val="28"/>
          <w:szCs w:val="28"/>
          <w:rtl/>
        </w:rPr>
        <w:t>راد بِهِ جمع الْجمع كَمَا قَالُوا رجال ورجالات</w:t>
      </w:r>
      <w:r>
        <w:rPr>
          <w:rFonts w:ascii="Traditional Arabic" w:hAnsi="Traditional Arabic" w:cs="Traditional Arabic"/>
          <w:noProof w:val="0"/>
          <w:color w:val="000000"/>
          <w:sz w:val="28"/>
          <w:szCs w:val="28"/>
          <w:rtl/>
        </w:rPr>
        <w:t>)</w:t>
      </w:r>
      <w:r w:rsidRPr="00482C37">
        <w:rPr>
          <w:rFonts w:ascii="Traditional Arabic" w:hAnsi="Traditional Arabic" w:cs="Traditional Arabic"/>
          <w:noProof w:val="0"/>
          <w:color w:val="000000"/>
          <w:sz w:val="28"/>
          <w:szCs w:val="28"/>
          <w:rtl/>
        </w:rPr>
        <w:t>.</w:t>
      </w:r>
    </w:p>
  </w:footnote>
  <w:footnote w:id="519">
    <w:p w:rsidR="006C06B9" w:rsidRDefault="006C06B9" w:rsidP="00942DE4">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النبأ مكية. تفسير القرطبي 19/169.</w:t>
      </w:r>
      <w:r>
        <w:rPr>
          <w:rFonts w:cs="Traditional Arabic"/>
          <w:noProof w:val="0"/>
          <w:sz w:val="28"/>
          <w:szCs w:val="28"/>
          <w:rtl/>
        </w:rPr>
        <w:t xml:space="preserve"> </w:t>
      </w:r>
    </w:p>
  </w:footnote>
  <w:footnote w:id="520">
    <w:p w:rsidR="006C06B9" w:rsidRDefault="006C06B9" w:rsidP="007E38ED">
      <w:pPr>
        <w:pStyle w:val="a8"/>
        <w:spacing w:line="240" w:lineRule="atLeast"/>
        <w:jc w:val="lowKashida"/>
      </w:pPr>
      <w:r w:rsidRPr="004704BC">
        <w:rPr>
          <w:rFonts w:cs="Traditional Arabic"/>
          <w:noProof w:val="0"/>
          <w:color w:val="000000"/>
          <w:sz w:val="28"/>
          <w:szCs w:val="28"/>
          <w:rtl/>
        </w:rPr>
        <w:t>(</w:t>
      </w:r>
      <w:r w:rsidRPr="004704BC">
        <w:rPr>
          <w:rFonts w:cs="Traditional Arabic"/>
          <w:noProof w:val="0"/>
          <w:color w:val="000000"/>
          <w:sz w:val="28"/>
          <w:szCs w:val="28"/>
          <w:rtl/>
        </w:rPr>
        <w:footnoteRef/>
      </w:r>
      <w:r w:rsidRPr="004704BC">
        <w:rPr>
          <w:rFonts w:cs="Traditional Arabic"/>
          <w:noProof w:val="0"/>
          <w:color w:val="000000"/>
          <w:sz w:val="28"/>
          <w:szCs w:val="28"/>
          <w:rtl/>
        </w:rPr>
        <w:t>)</w:t>
      </w:r>
      <w:r>
        <w:rPr>
          <w:rFonts w:ascii="Traditional Arabic" w:hAnsi="Traditional Arabic" w:cs="Traditional Arabic"/>
          <w:noProof w:val="0"/>
          <w:color w:val="000000"/>
          <w:sz w:val="28"/>
          <w:szCs w:val="28"/>
          <w:rtl/>
        </w:rPr>
        <w:t xml:space="preserve"> تراجع سورة ص الآية (57).</w:t>
      </w:r>
      <w:r w:rsidRPr="000065F4">
        <w:rPr>
          <w:rFonts w:ascii="Traditional Arabic" w:hAnsi="Traditional Arabic" w:cs="Traditional Arabic"/>
          <w:noProof w:val="0"/>
          <w:color w:val="000000"/>
          <w:sz w:val="28"/>
          <w:szCs w:val="28"/>
          <w:rtl/>
        </w:rPr>
        <w:t xml:space="preserve"> </w:t>
      </w:r>
    </w:p>
  </w:footnote>
  <w:footnote w:id="521">
    <w:p w:rsidR="006C06B9" w:rsidRDefault="006C06B9" w:rsidP="00E62E34">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النازعات مكية بإجماع العلماء. تفسير القرطبي 19/190.</w:t>
      </w:r>
      <w:r>
        <w:rPr>
          <w:rFonts w:cs="Traditional Arabic"/>
          <w:noProof w:val="0"/>
          <w:sz w:val="28"/>
          <w:szCs w:val="28"/>
          <w:rtl/>
        </w:rPr>
        <w:t xml:space="preserve"> </w:t>
      </w:r>
    </w:p>
  </w:footnote>
  <w:footnote w:id="522">
    <w:p w:rsidR="006C06B9" w:rsidRDefault="006C06B9" w:rsidP="00DC5C9F">
      <w:pPr>
        <w:pStyle w:val="a8"/>
        <w:spacing w:line="240" w:lineRule="atLeast"/>
        <w:jc w:val="lowKashida"/>
      </w:pPr>
      <w:r w:rsidRPr="002D0609">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footnoteRef/>
      </w:r>
      <w:r w:rsidRPr="002D0609">
        <w:rPr>
          <w:rFonts w:ascii="Traditional Arabic" w:hAnsi="Traditional Arabic" w:cs="Traditional Arabic"/>
          <w:noProof w:val="0"/>
          <w:color w:val="000000"/>
          <w:sz w:val="28"/>
          <w:szCs w:val="28"/>
          <w:rtl/>
        </w:rPr>
        <w:t>)</w:t>
      </w:r>
      <w:r>
        <w:rPr>
          <w:rFonts w:ascii="Traditional Arabic" w:hAnsi="Traditional Arabic" w:cs="Traditional Arabic"/>
          <w:noProof w:val="0"/>
          <w:sz w:val="28"/>
          <w:szCs w:val="28"/>
          <w:rtl/>
          <w:lang w:eastAsia="ar-IQ"/>
        </w:rPr>
        <w:t xml:space="preserve"> </w:t>
      </w:r>
      <w:r w:rsidRPr="00ED7AEB">
        <w:rPr>
          <w:rFonts w:ascii="Traditional Arabic" w:hAnsi="Traditional Arabic" w:cs="Traditional Arabic"/>
          <w:noProof w:val="0"/>
          <w:sz w:val="28"/>
          <w:szCs w:val="28"/>
          <w:rtl/>
          <w:lang w:eastAsia="ar-IQ"/>
        </w:rPr>
        <w:t>(نخرة) و(نا</w:t>
      </w:r>
      <w:r>
        <w:rPr>
          <w:rFonts w:ascii="Traditional Arabic" w:hAnsi="Traditional Arabic" w:cs="Traditional Arabic"/>
          <w:noProof w:val="0"/>
          <w:sz w:val="28"/>
          <w:szCs w:val="28"/>
          <w:rtl/>
          <w:lang w:eastAsia="ar-IQ"/>
        </w:rPr>
        <w:t>خرة) كحذر وحاذر وهي بمعنى بالية</w:t>
      </w:r>
      <w:r w:rsidRPr="00ED7AEB">
        <w:rPr>
          <w:rFonts w:ascii="Traditional Arabic" w:hAnsi="Traditional Arabic" w:cs="Traditional Arabic"/>
          <w:noProof w:val="0"/>
          <w:sz w:val="28"/>
          <w:szCs w:val="28"/>
          <w:rtl/>
          <w:lang w:eastAsia="ar-IQ"/>
        </w:rPr>
        <w:t>، قال القرطبي 19/1</w:t>
      </w:r>
      <w:r>
        <w:rPr>
          <w:rFonts w:ascii="Traditional Arabic" w:hAnsi="Traditional Arabic" w:cs="Traditional Arabic"/>
          <w:noProof w:val="0"/>
          <w:sz w:val="28"/>
          <w:szCs w:val="28"/>
          <w:rtl/>
          <w:lang w:eastAsia="ar-IQ"/>
        </w:rPr>
        <w:t>97</w:t>
      </w:r>
      <w:r w:rsidRPr="00ED7AEB">
        <w:rPr>
          <w:rFonts w:ascii="Traditional Arabic" w:hAnsi="Traditional Arabic" w:cs="Traditional Arabic"/>
          <w:noProof w:val="0"/>
          <w:sz w:val="28"/>
          <w:szCs w:val="28"/>
          <w:rtl/>
          <w:lang w:eastAsia="ar-IQ"/>
        </w:rPr>
        <w:t>: (</w:t>
      </w:r>
      <w:r w:rsidRPr="00C65F91">
        <w:rPr>
          <w:rFonts w:ascii="Traditional Arabic" w:hAnsi="Traditional Arabic" w:cs="Traditional Arabic"/>
          <w:b/>
          <w:bCs/>
          <w:noProof w:val="0"/>
          <w:sz w:val="28"/>
          <w:szCs w:val="28"/>
          <w:rtl/>
          <w:lang w:eastAsia="ar-IQ"/>
        </w:rPr>
        <w:t>واختـاره الفراء والطبري وأب</w:t>
      </w:r>
      <w:r>
        <w:rPr>
          <w:rFonts w:ascii="Traditional Arabic" w:hAnsi="Traditional Arabic" w:cs="Traditional Arabic"/>
          <w:b/>
          <w:bCs/>
          <w:noProof w:val="0"/>
          <w:sz w:val="28"/>
          <w:szCs w:val="28"/>
          <w:rtl/>
          <w:lang w:eastAsia="ar-IQ"/>
        </w:rPr>
        <w:t xml:space="preserve">و معاذ النحوي موافقة لرؤوس </w:t>
      </w:r>
      <w:proofErr w:type="spellStart"/>
      <w:r>
        <w:rPr>
          <w:rFonts w:ascii="Traditional Arabic" w:hAnsi="Traditional Arabic" w:cs="Traditional Arabic"/>
          <w:b/>
          <w:bCs/>
          <w:noProof w:val="0"/>
          <w:sz w:val="28"/>
          <w:szCs w:val="28"/>
          <w:rtl/>
          <w:lang w:eastAsia="ar-IQ"/>
        </w:rPr>
        <w:t>الآي</w:t>
      </w:r>
      <w:proofErr w:type="spellEnd"/>
      <w:r w:rsidRPr="00C65F91">
        <w:rPr>
          <w:rFonts w:ascii="Traditional Arabic" w:hAnsi="Traditional Arabic" w:cs="Traditional Arabic"/>
          <w:b/>
          <w:bCs/>
          <w:noProof w:val="0"/>
          <w:sz w:val="28"/>
          <w:szCs w:val="28"/>
          <w:rtl/>
          <w:lang w:eastAsia="ar-IQ"/>
        </w:rPr>
        <w:t>، والناخر من العظام الذي تدخل الريح فيه وتخرج منه</w:t>
      </w:r>
      <w:r>
        <w:rPr>
          <w:rFonts w:ascii="Traditional Arabic" w:hAnsi="Traditional Arabic" w:cs="Traditional Arabic"/>
          <w:noProof w:val="0"/>
          <w:sz w:val="28"/>
          <w:szCs w:val="28"/>
          <w:rtl/>
          <w:lang w:eastAsia="ar-IQ"/>
        </w:rPr>
        <w:t>)</w:t>
      </w:r>
      <w:r w:rsidRPr="00ED7AEB">
        <w:rPr>
          <w:rFonts w:ascii="Traditional Arabic" w:hAnsi="Traditional Arabic" w:cs="Traditional Arabic"/>
          <w:noProof w:val="0"/>
          <w:sz w:val="28"/>
          <w:szCs w:val="28"/>
          <w:rtl/>
          <w:lang w:eastAsia="ar-IQ"/>
        </w:rPr>
        <w:t>، و</w:t>
      </w:r>
      <w:r>
        <w:rPr>
          <w:rFonts w:ascii="Traditional Arabic" w:hAnsi="Traditional Arabic" w:cs="Traditional Arabic"/>
          <w:noProof w:val="0"/>
          <w:sz w:val="28"/>
          <w:szCs w:val="28"/>
          <w:rtl/>
          <w:lang w:eastAsia="ar-IQ"/>
        </w:rPr>
        <w:t>ا</w:t>
      </w:r>
      <w:r w:rsidRPr="00ED7AEB">
        <w:rPr>
          <w:rFonts w:ascii="Traditional Arabic" w:hAnsi="Traditional Arabic" w:cs="Traditional Arabic"/>
          <w:noProof w:val="0"/>
          <w:sz w:val="28"/>
          <w:szCs w:val="28"/>
          <w:rtl/>
          <w:lang w:eastAsia="ar-IQ"/>
        </w:rPr>
        <w:t>نظر</w:t>
      </w:r>
      <w:r>
        <w:rPr>
          <w:rFonts w:ascii="Traditional Arabic" w:hAnsi="Traditional Arabic" w:cs="Traditional Arabic"/>
          <w:noProof w:val="0"/>
          <w:sz w:val="28"/>
          <w:szCs w:val="28"/>
          <w:rtl/>
          <w:lang w:eastAsia="ar-IQ"/>
        </w:rPr>
        <w:t xml:space="preserve"> أيضاً</w:t>
      </w:r>
      <w:r w:rsidRPr="00ED7AEB">
        <w:rPr>
          <w:rFonts w:ascii="Traditional Arabic" w:hAnsi="Traditional Arabic" w:cs="Traditional Arabic"/>
          <w:noProof w:val="0"/>
          <w:sz w:val="28"/>
          <w:szCs w:val="28"/>
          <w:rtl/>
          <w:lang w:eastAsia="ar-IQ"/>
        </w:rPr>
        <w:t xml:space="preserve">: </w:t>
      </w:r>
      <w:r>
        <w:rPr>
          <w:rFonts w:ascii="Traditional Arabic" w:hAnsi="Traditional Arabic" w:cs="Traditional Arabic"/>
          <w:noProof w:val="0"/>
          <w:sz w:val="28"/>
          <w:szCs w:val="28"/>
          <w:rtl/>
          <w:lang w:eastAsia="ar-IQ"/>
        </w:rPr>
        <w:t>ال</w:t>
      </w:r>
      <w:r w:rsidRPr="00ED7AEB">
        <w:rPr>
          <w:rFonts w:ascii="Traditional Arabic" w:hAnsi="Traditional Arabic" w:cs="Traditional Arabic"/>
          <w:noProof w:val="0"/>
          <w:sz w:val="28"/>
          <w:szCs w:val="28"/>
          <w:rtl/>
          <w:lang w:eastAsia="ar-IQ"/>
        </w:rPr>
        <w:t>تيسي</w:t>
      </w:r>
      <w:r>
        <w:rPr>
          <w:rFonts w:ascii="Traditional Arabic" w:hAnsi="Traditional Arabic" w:cs="Traditional Arabic"/>
          <w:noProof w:val="0"/>
          <w:sz w:val="28"/>
          <w:szCs w:val="28"/>
          <w:rtl/>
          <w:lang w:eastAsia="ar-IQ"/>
        </w:rPr>
        <w:t>ر ل</w:t>
      </w:r>
      <w:r w:rsidRPr="00ED7AEB">
        <w:rPr>
          <w:rFonts w:ascii="Traditional Arabic" w:hAnsi="Traditional Arabic" w:cs="Traditional Arabic"/>
          <w:noProof w:val="0"/>
          <w:sz w:val="28"/>
          <w:szCs w:val="28"/>
          <w:rtl/>
          <w:lang w:eastAsia="ar-IQ"/>
        </w:rPr>
        <w:t xml:space="preserve">لداني </w:t>
      </w:r>
      <w:r>
        <w:rPr>
          <w:rFonts w:ascii="Traditional Arabic" w:hAnsi="Traditional Arabic" w:cs="Traditional Arabic"/>
          <w:noProof w:val="0"/>
          <w:sz w:val="28"/>
          <w:szCs w:val="28"/>
          <w:rtl/>
          <w:lang w:eastAsia="ar-IQ"/>
        </w:rPr>
        <w:t>ص 178 نحو قوله</w:t>
      </w:r>
      <w:r w:rsidRPr="00ED7AEB">
        <w:rPr>
          <w:rFonts w:ascii="Traditional Arabic" w:hAnsi="Traditional Arabic" w:cs="Traditional Arabic"/>
          <w:noProof w:val="0"/>
          <w:sz w:val="28"/>
          <w:szCs w:val="28"/>
          <w:rtl/>
          <w:lang w:eastAsia="ar-IQ"/>
        </w:rPr>
        <w:t>.</w:t>
      </w:r>
    </w:p>
  </w:footnote>
  <w:footnote w:id="523">
    <w:p w:rsidR="006C06B9" w:rsidRDefault="006C06B9" w:rsidP="00905C54">
      <w:pPr>
        <w:pStyle w:val="a8"/>
        <w:spacing w:line="240" w:lineRule="atLeast"/>
        <w:ind w:right="-284"/>
        <w:jc w:val="lowKashida"/>
      </w:pPr>
      <w:r w:rsidRPr="002D0609">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footnoteRef/>
      </w:r>
      <w:r w:rsidRPr="002D0609">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وتسمى أيضاً سورة السفرة</w:t>
      </w:r>
      <w:r w:rsidRPr="00ED7AEB">
        <w:rPr>
          <w:rFonts w:ascii="Traditional Arabic" w:hAnsi="Traditional Arabic" w:cs="Traditional Arabic"/>
          <w:noProof w:val="0"/>
          <w:color w:val="000000"/>
          <w:sz w:val="28"/>
          <w:szCs w:val="28"/>
          <w:rtl/>
        </w:rPr>
        <w:t>.</w:t>
      </w:r>
      <w:r>
        <w:rPr>
          <w:rFonts w:ascii="Traditional Arabic" w:hAnsi="Traditional Arabic" w:cs="Traditional Arabic"/>
          <w:noProof w:val="0"/>
          <w:sz w:val="28"/>
          <w:szCs w:val="28"/>
          <w:rtl/>
        </w:rPr>
        <w:t xml:space="preserve"> ينظر</w:t>
      </w:r>
      <w:r w:rsidRPr="00ED7AEB">
        <w:rPr>
          <w:rFonts w:ascii="Traditional Arabic" w:hAnsi="Traditional Arabic" w:cs="Traditional Arabic"/>
          <w:noProof w:val="0"/>
          <w:sz w:val="28"/>
          <w:szCs w:val="28"/>
          <w:rtl/>
        </w:rPr>
        <w:t>: تحقي</w:t>
      </w:r>
      <w:r>
        <w:rPr>
          <w:rFonts w:ascii="Traditional Arabic" w:hAnsi="Traditional Arabic" w:cs="Traditional Arabic"/>
          <w:noProof w:val="0"/>
          <w:sz w:val="28"/>
          <w:szCs w:val="28"/>
          <w:rtl/>
        </w:rPr>
        <w:t xml:space="preserve">ق البيان في عدِّ </w:t>
      </w:r>
      <w:proofErr w:type="spellStart"/>
      <w:r>
        <w:rPr>
          <w:rFonts w:ascii="Traditional Arabic" w:hAnsi="Traditional Arabic" w:cs="Traditional Arabic"/>
          <w:noProof w:val="0"/>
          <w:sz w:val="28"/>
          <w:szCs w:val="28"/>
          <w:rtl/>
        </w:rPr>
        <w:t>آي</w:t>
      </w:r>
      <w:proofErr w:type="spellEnd"/>
      <w:r>
        <w:rPr>
          <w:rFonts w:ascii="Traditional Arabic" w:hAnsi="Traditional Arabic" w:cs="Traditional Arabic"/>
          <w:noProof w:val="0"/>
          <w:sz w:val="28"/>
          <w:szCs w:val="28"/>
          <w:rtl/>
        </w:rPr>
        <w:t xml:space="preserve"> القرآن ص 35</w:t>
      </w:r>
      <w:r w:rsidRPr="00ED7AEB">
        <w:rPr>
          <w:rFonts w:ascii="Traditional Arabic" w:hAnsi="Traditional Arabic" w:cs="Traditional Arabic"/>
          <w:noProof w:val="0"/>
          <w:sz w:val="28"/>
          <w:szCs w:val="28"/>
          <w:rtl/>
        </w:rPr>
        <w:t>.</w:t>
      </w:r>
    </w:p>
  </w:footnote>
  <w:footnote w:id="524">
    <w:p w:rsidR="006C06B9" w:rsidRDefault="006C06B9" w:rsidP="00DC5C9F">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عبس مكية في قول الجميع. تفسير القرطبي 19/211.</w:t>
      </w:r>
      <w:r>
        <w:rPr>
          <w:rFonts w:cs="Traditional Arabic"/>
          <w:noProof w:val="0"/>
          <w:sz w:val="28"/>
          <w:szCs w:val="28"/>
          <w:rtl/>
        </w:rPr>
        <w:t xml:space="preserve"> </w:t>
      </w:r>
    </w:p>
  </w:footnote>
  <w:footnote w:id="525">
    <w:p w:rsidR="006C06B9" w:rsidRDefault="006C06B9" w:rsidP="00DC5C9F">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التكوير مكية في قول الجميع. تفسير القرطبي 19/226.</w:t>
      </w:r>
      <w:r>
        <w:rPr>
          <w:rFonts w:cs="Traditional Arabic"/>
          <w:noProof w:val="0"/>
          <w:sz w:val="28"/>
          <w:szCs w:val="28"/>
          <w:rtl/>
        </w:rPr>
        <w:t xml:space="preserve"> </w:t>
      </w:r>
    </w:p>
  </w:footnote>
  <w:footnote w:id="526">
    <w:p w:rsidR="006C06B9" w:rsidRDefault="006C06B9" w:rsidP="00E11F16">
      <w:pPr>
        <w:pStyle w:val="a8"/>
        <w:spacing w:line="240" w:lineRule="atLeast"/>
        <w:ind w:right="-284"/>
        <w:jc w:val="left"/>
      </w:pPr>
      <w:r w:rsidRPr="002D0609">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footnoteRef/>
      </w:r>
      <w:r w:rsidRPr="002D0609">
        <w:rPr>
          <w:rFonts w:ascii="Traditional Arabic" w:hAnsi="Traditional Arabic" w:cs="Traditional Arabic"/>
          <w:noProof w:val="0"/>
          <w:color w:val="000000"/>
          <w:sz w:val="28"/>
          <w:szCs w:val="28"/>
          <w:rtl/>
        </w:rPr>
        <w:t>)</w:t>
      </w:r>
      <w:r>
        <w:rPr>
          <w:rFonts w:ascii="Traditional Arabic" w:hAnsi="Traditional Arabic" w:cs="Traditional Arabic"/>
          <w:noProof w:val="0"/>
          <w:sz w:val="28"/>
          <w:szCs w:val="28"/>
          <w:rtl/>
          <w:lang w:eastAsia="ar-IQ"/>
        </w:rPr>
        <w:t xml:space="preserve"> </w:t>
      </w:r>
      <w:r w:rsidRPr="00E11F16">
        <w:rPr>
          <w:rFonts w:ascii="Traditional Arabic" w:hAnsi="Traditional Arabic" w:cs="Traditional Arabic"/>
          <w:noProof w:val="0"/>
          <w:sz w:val="28"/>
          <w:szCs w:val="28"/>
          <w:rtl/>
          <w:lang w:eastAsia="ar-IQ"/>
        </w:rPr>
        <w:t xml:space="preserve">قال أبو منصور: </w:t>
      </w:r>
      <w:r>
        <w:rPr>
          <w:rFonts w:ascii="Traditional Arabic" w:hAnsi="Traditional Arabic" w:cs="Traditional Arabic"/>
          <w:noProof w:val="0"/>
          <w:sz w:val="28"/>
          <w:szCs w:val="28"/>
          <w:rtl/>
          <w:lang w:eastAsia="ar-IQ"/>
        </w:rPr>
        <w:t>(</w:t>
      </w:r>
      <w:r>
        <w:rPr>
          <w:rFonts w:ascii="Traditional Arabic" w:hAnsi="Traditional Arabic" w:cs="Traditional Arabic"/>
          <w:b/>
          <w:bCs/>
          <w:noProof w:val="0"/>
          <w:sz w:val="28"/>
          <w:szCs w:val="28"/>
          <w:rtl/>
          <w:lang w:eastAsia="ar-IQ"/>
        </w:rPr>
        <w:t>من شدَّد فللتكثير والتكرير</w:t>
      </w:r>
      <w:r w:rsidRPr="00E11F16">
        <w:rPr>
          <w:rFonts w:ascii="Traditional Arabic" w:hAnsi="Traditional Arabic" w:cs="Traditional Arabic"/>
          <w:b/>
          <w:bCs/>
          <w:noProof w:val="0"/>
          <w:sz w:val="28"/>
          <w:szCs w:val="28"/>
          <w:rtl/>
          <w:lang w:eastAsia="ar-IQ"/>
        </w:rPr>
        <w:t>. ومن خفف فعلى الفعل الذي لا يتكثر</w:t>
      </w:r>
      <w:r>
        <w:rPr>
          <w:rFonts w:ascii="Traditional Arabic" w:hAnsi="Traditional Arabic" w:cs="Traditional Arabic"/>
          <w:noProof w:val="0"/>
          <w:sz w:val="28"/>
          <w:szCs w:val="28"/>
          <w:rtl/>
          <w:lang w:eastAsia="ar-IQ"/>
        </w:rPr>
        <w:t>)</w:t>
      </w:r>
      <w:r w:rsidRPr="00E11F16">
        <w:rPr>
          <w:rFonts w:ascii="Traditional Arabic" w:hAnsi="Traditional Arabic" w:cs="Traditional Arabic"/>
          <w:noProof w:val="0"/>
          <w:sz w:val="28"/>
          <w:szCs w:val="28"/>
          <w:rtl/>
          <w:lang w:eastAsia="ar-IQ"/>
        </w:rPr>
        <w:t>.</w:t>
      </w:r>
      <w:r>
        <w:rPr>
          <w:rFonts w:ascii="Traditional Arabic" w:hAnsi="Traditional Arabic" w:cs="Traditional Arabic"/>
          <w:noProof w:val="0"/>
          <w:sz w:val="28"/>
          <w:szCs w:val="28"/>
          <w:rtl/>
          <w:lang w:eastAsia="ar-IQ"/>
        </w:rPr>
        <w:t xml:space="preserve"> ينظر: معاني القراءات للأزهري 2/123.</w:t>
      </w:r>
    </w:p>
  </w:footnote>
  <w:footnote w:id="527">
    <w:p w:rsidR="006C06B9" w:rsidRDefault="006C06B9" w:rsidP="00DC5C9F">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w:t>
      </w:r>
      <w:proofErr w:type="spellStart"/>
      <w:r>
        <w:rPr>
          <w:rFonts w:cs="Traditional Arabic"/>
          <w:noProof w:val="0"/>
          <w:color w:val="000000"/>
          <w:sz w:val="28"/>
          <w:szCs w:val="28"/>
          <w:rtl/>
        </w:rPr>
        <w:t>الإنفطار</w:t>
      </w:r>
      <w:proofErr w:type="spellEnd"/>
      <w:r>
        <w:rPr>
          <w:rFonts w:cs="Traditional Arabic"/>
          <w:noProof w:val="0"/>
          <w:color w:val="000000"/>
          <w:sz w:val="28"/>
          <w:szCs w:val="28"/>
          <w:rtl/>
        </w:rPr>
        <w:t xml:space="preserve"> مكية عند الجميع. تفسير القرطبي 19/244.</w:t>
      </w:r>
      <w:r>
        <w:rPr>
          <w:rFonts w:cs="Traditional Arabic"/>
          <w:noProof w:val="0"/>
          <w:sz w:val="28"/>
          <w:szCs w:val="28"/>
          <w:rtl/>
        </w:rPr>
        <w:t xml:space="preserve"> </w:t>
      </w:r>
    </w:p>
  </w:footnote>
  <w:footnote w:id="528">
    <w:p w:rsidR="006C06B9" w:rsidRDefault="006C06B9" w:rsidP="00C65F91">
      <w:pPr>
        <w:pStyle w:val="a8"/>
        <w:spacing w:line="240" w:lineRule="atLeast"/>
        <w:jc w:val="lowKashida"/>
      </w:pPr>
      <w:r w:rsidRPr="002D0609">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footnoteRef/>
      </w:r>
      <w:r w:rsidRPr="002D0609">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سورة مكية، وقيل: إنها مدنية</w:t>
      </w:r>
      <w:r w:rsidRPr="00ED7AEB">
        <w:rPr>
          <w:rFonts w:ascii="Traditional Arabic" w:hAnsi="Traditional Arabic" w:cs="Traditional Arabic"/>
          <w:noProof w:val="0"/>
          <w:color w:val="000000"/>
          <w:sz w:val="28"/>
          <w:szCs w:val="28"/>
          <w:rtl/>
        </w:rPr>
        <w:t>، وزاد في غي</w:t>
      </w:r>
      <w:r>
        <w:rPr>
          <w:rFonts w:ascii="Traditional Arabic" w:hAnsi="Traditional Arabic" w:cs="Traditional Arabic"/>
          <w:noProof w:val="0"/>
          <w:color w:val="000000"/>
          <w:sz w:val="28"/>
          <w:szCs w:val="28"/>
          <w:rtl/>
        </w:rPr>
        <w:t>ث النفع بهامش السراج ص 282 فقال</w:t>
      </w:r>
      <w:r w:rsidRPr="00ED7AEB">
        <w:rPr>
          <w:rFonts w:ascii="Traditional Arabic" w:hAnsi="Traditional Arabic" w:cs="Traditional Arabic"/>
          <w:noProof w:val="0"/>
          <w:color w:val="000000"/>
          <w:sz w:val="28"/>
          <w:szCs w:val="28"/>
          <w:rtl/>
        </w:rPr>
        <w:t>: (</w:t>
      </w:r>
      <w:r w:rsidRPr="00ED7AEB">
        <w:rPr>
          <w:rFonts w:ascii="Traditional Arabic" w:hAnsi="Traditional Arabic" w:cs="Traditional Arabic"/>
          <w:b/>
          <w:bCs/>
          <w:noProof w:val="0"/>
          <w:color w:val="000000"/>
          <w:sz w:val="28"/>
          <w:szCs w:val="28"/>
          <w:rtl/>
        </w:rPr>
        <w:t>إما لأنها نزلت بهما أو بينهما أو بعضها مكي وبعضها مدني</w:t>
      </w:r>
      <w:r>
        <w:rPr>
          <w:rFonts w:ascii="Traditional Arabic" w:hAnsi="Traditional Arabic" w:cs="Traditional Arabic"/>
          <w:noProof w:val="0"/>
          <w:color w:val="000000"/>
          <w:sz w:val="28"/>
          <w:szCs w:val="28"/>
          <w:rtl/>
        </w:rPr>
        <w:t>)</w:t>
      </w:r>
      <w:r w:rsidRPr="00ED7AEB">
        <w:rPr>
          <w:rFonts w:ascii="Traditional Arabic" w:hAnsi="Traditional Arabic" w:cs="Traditional Arabic"/>
          <w:noProof w:val="0"/>
          <w:color w:val="000000"/>
          <w:sz w:val="28"/>
          <w:szCs w:val="28"/>
          <w:rtl/>
        </w:rPr>
        <w:t>، وقيل</w:t>
      </w:r>
      <w:r>
        <w:rPr>
          <w:rFonts w:ascii="Traditional Arabic" w:hAnsi="Traditional Arabic" w:cs="Traditional Arabic"/>
          <w:noProof w:val="0"/>
          <w:color w:val="000000"/>
          <w:sz w:val="28"/>
          <w:szCs w:val="28"/>
          <w:rtl/>
        </w:rPr>
        <w:t>:</w:t>
      </w:r>
      <w:r w:rsidRPr="00ED7AEB">
        <w:rPr>
          <w:rFonts w:ascii="Traditional Arabic" w:hAnsi="Traditional Arabic" w:cs="Traditional Arabic"/>
          <w:noProof w:val="0"/>
          <w:color w:val="000000"/>
          <w:sz w:val="28"/>
          <w:szCs w:val="28"/>
          <w:rtl/>
        </w:rPr>
        <w:t xml:space="preserve"> إلاَّ ﴿</w:t>
      </w:r>
      <w:r>
        <w:rPr>
          <w:rFonts w:ascii="Traditional Arabic" w:hAnsi="Traditional Arabic" w:cs="Traditional Arabic"/>
          <w:b/>
          <w:bCs/>
          <w:noProof w:val="0"/>
          <w:color w:val="FF0000"/>
          <w:sz w:val="28"/>
          <w:szCs w:val="28"/>
          <w:rtl/>
        </w:rPr>
        <w:t>إِنَّ الَّذِينَ أَجْرَمُوا</w:t>
      </w:r>
      <w:r w:rsidRPr="00ED7AEB">
        <w:rPr>
          <w:rFonts w:ascii="Traditional Arabic" w:hAnsi="Traditional Arabic" w:cs="Traditional Arabic"/>
          <w:b/>
          <w:bCs/>
          <w:noProof w:val="0"/>
          <w:color w:val="FF0000"/>
          <w:sz w:val="28"/>
          <w:szCs w:val="28"/>
          <w:rtl/>
        </w:rPr>
        <w:t>.....</w:t>
      </w:r>
      <w:r>
        <w:rPr>
          <w:rFonts w:ascii="Traditional Arabic" w:hAnsi="Traditional Arabic" w:cs="Traditional Arabic"/>
          <w:noProof w:val="0"/>
          <w:color w:val="000000"/>
          <w:sz w:val="28"/>
          <w:szCs w:val="28"/>
          <w:rtl/>
        </w:rPr>
        <w:t>﴾ فمكي</w:t>
      </w:r>
      <w:r w:rsidRPr="00ED7AEB">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ينظر</w:t>
      </w:r>
      <w:r w:rsidRPr="002D0609">
        <w:rPr>
          <w:rFonts w:ascii="Traditional Arabic" w:hAnsi="Traditional Arabic" w:cs="Traditional Arabic"/>
          <w:noProof w:val="0"/>
          <w:color w:val="000000"/>
          <w:sz w:val="28"/>
          <w:szCs w:val="28"/>
          <w:rtl/>
        </w:rPr>
        <w:t xml:space="preserve">: إتحاف فضلاء البشر في القراءات الأربعة عشر ص </w:t>
      </w:r>
      <w:r>
        <w:rPr>
          <w:rFonts w:ascii="Traditional Arabic" w:hAnsi="Traditional Arabic" w:cs="Traditional Arabic"/>
          <w:noProof w:val="0"/>
          <w:color w:val="000000"/>
          <w:sz w:val="28"/>
          <w:szCs w:val="28"/>
          <w:rtl/>
        </w:rPr>
        <w:t>435</w:t>
      </w:r>
      <w:r w:rsidRPr="00ED7AEB">
        <w:rPr>
          <w:rFonts w:ascii="Traditional Arabic" w:hAnsi="Traditional Arabic" w:cs="Traditional Arabic"/>
          <w:noProof w:val="0"/>
          <w:sz w:val="28"/>
          <w:szCs w:val="28"/>
          <w:rtl/>
        </w:rPr>
        <w:t>.</w:t>
      </w:r>
    </w:p>
  </w:footnote>
  <w:footnote w:id="529">
    <w:p w:rsidR="006C06B9" w:rsidRDefault="006C06B9" w:rsidP="00AF4B94">
      <w:pPr>
        <w:pStyle w:val="a8"/>
        <w:spacing w:line="240" w:lineRule="atLeast"/>
        <w:ind w:right="-284"/>
        <w:jc w:val="lowKashida"/>
      </w:pPr>
      <w:r w:rsidRPr="002D0609">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footnoteRef/>
      </w:r>
      <w:r w:rsidRPr="002D0609">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ED7AEB">
        <w:rPr>
          <w:rFonts w:ascii="Traditional Arabic" w:hAnsi="Traditional Arabic" w:cs="Traditional Arabic"/>
          <w:noProof w:val="0"/>
          <w:sz w:val="28"/>
          <w:szCs w:val="28"/>
          <w:rtl/>
          <w:lang w:eastAsia="ar-IQ"/>
        </w:rPr>
        <w:t xml:space="preserve">ينظر: </w:t>
      </w:r>
      <w:r w:rsidRPr="002D0609">
        <w:rPr>
          <w:rFonts w:ascii="Traditional Arabic" w:hAnsi="Traditional Arabic" w:cs="Traditional Arabic"/>
          <w:noProof w:val="0"/>
          <w:color w:val="000000"/>
          <w:sz w:val="28"/>
          <w:szCs w:val="28"/>
          <w:rtl/>
        </w:rPr>
        <w:t xml:space="preserve">إتحاف فضلاء البشر في القراءات الأربعة عشر ص </w:t>
      </w:r>
      <w:r w:rsidRPr="00ED7AEB">
        <w:rPr>
          <w:rFonts w:ascii="Traditional Arabic" w:hAnsi="Traditional Arabic" w:cs="Traditional Arabic"/>
          <w:noProof w:val="0"/>
          <w:sz w:val="28"/>
          <w:szCs w:val="28"/>
          <w:rtl/>
          <w:lang w:eastAsia="ar-IQ"/>
        </w:rPr>
        <w:t>435.</w:t>
      </w:r>
    </w:p>
  </w:footnote>
  <w:footnote w:id="530">
    <w:p w:rsidR="006C06B9" w:rsidRDefault="006C06B9" w:rsidP="00E11F16">
      <w:pPr>
        <w:pStyle w:val="a8"/>
        <w:spacing w:line="240" w:lineRule="atLeast"/>
        <w:jc w:val="lowKashida"/>
      </w:pPr>
      <w:r w:rsidRPr="002D0609">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footnoteRef/>
      </w:r>
      <w:r w:rsidRPr="002D0609">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 xml:space="preserve">قال ابن </w:t>
      </w:r>
      <w:proofErr w:type="spellStart"/>
      <w:r>
        <w:rPr>
          <w:rFonts w:ascii="Traditional Arabic" w:hAnsi="Traditional Arabic" w:cs="Traditional Arabic"/>
          <w:noProof w:val="0"/>
          <w:color w:val="000000"/>
          <w:sz w:val="28"/>
          <w:szCs w:val="28"/>
          <w:rtl/>
        </w:rPr>
        <w:t>خالويه</w:t>
      </w:r>
      <w:proofErr w:type="spellEnd"/>
      <w:r>
        <w:rPr>
          <w:rFonts w:ascii="Traditional Arabic" w:hAnsi="Traditional Arabic" w:cs="Traditional Arabic"/>
          <w:noProof w:val="0"/>
          <w:color w:val="000000"/>
          <w:sz w:val="28"/>
          <w:szCs w:val="28"/>
          <w:rtl/>
        </w:rPr>
        <w:t xml:space="preserve"> في الحجة في القراءات السبع ص 366: (</w:t>
      </w:r>
      <w:r w:rsidRPr="00E11F16">
        <w:rPr>
          <w:rFonts w:ascii="Traditional Arabic" w:hAnsi="Traditional Arabic" w:cs="Traditional Arabic"/>
          <w:b/>
          <w:bCs/>
          <w:noProof w:val="0"/>
          <w:color w:val="000000"/>
          <w:sz w:val="28"/>
          <w:szCs w:val="28"/>
          <w:rtl/>
        </w:rPr>
        <w:t>يقْرَأ بِإِثْبَات الالف وحذفها</w:t>
      </w:r>
      <w:r>
        <w:rPr>
          <w:rFonts w:ascii="Traditional Arabic" w:hAnsi="Traditional Arabic" w:cs="Traditional Arabic"/>
          <w:b/>
          <w:bCs/>
          <w:noProof w:val="0"/>
          <w:color w:val="000000"/>
          <w:sz w:val="28"/>
          <w:szCs w:val="28"/>
          <w:rtl/>
        </w:rPr>
        <w:t>،</w:t>
      </w:r>
      <w:r w:rsidRPr="00E11F16">
        <w:rPr>
          <w:rFonts w:ascii="Traditional Arabic" w:hAnsi="Traditional Arabic" w:cs="Traditional Arabic"/>
          <w:b/>
          <w:bCs/>
          <w:noProof w:val="0"/>
          <w:color w:val="000000"/>
          <w:sz w:val="28"/>
          <w:szCs w:val="28"/>
          <w:rtl/>
        </w:rPr>
        <w:t xml:space="preserve"> وَالْحجّة فِيهِ كالحجة فِي قَوْله فارهين ولابثين وَالْمعْنَى فِيهِ معجبين وَمِنْه الفكاهة وَهِي المزاح والدعابة</w:t>
      </w:r>
      <w:r>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t>.</w:t>
      </w:r>
    </w:p>
  </w:footnote>
  <w:footnote w:id="531">
    <w:p w:rsidR="006C06B9" w:rsidRDefault="006C06B9" w:rsidP="00DC5C9F">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الانشقاق مكية في قول الجميع. تفسير القرطبي 19/269.</w:t>
      </w:r>
      <w:r>
        <w:rPr>
          <w:rFonts w:cs="Traditional Arabic"/>
          <w:noProof w:val="0"/>
          <w:sz w:val="28"/>
          <w:szCs w:val="28"/>
          <w:rtl/>
        </w:rPr>
        <w:t xml:space="preserve"> </w:t>
      </w:r>
    </w:p>
  </w:footnote>
  <w:footnote w:id="532">
    <w:p w:rsidR="006C06B9" w:rsidRDefault="006C06B9" w:rsidP="00DC5C9F">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البروج مكية </w:t>
      </w:r>
      <w:proofErr w:type="spellStart"/>
      <w:r>
        <w:rPr>
          <w:rFonts w:cs="Traditional Arabic"/>
          <w:noProof w:val="0"/>
          <w:color w:val="000000"/>
          <w:sz w:val="28"/>
          <w:szCs w:val="28"/>
          <w:rtl/>
        </w:rPr>
        <w:t>بإتفاق</w:t>
      </w:r>
      <w:proofErr w:type="spellEnd"/>
      <w:r>
        <w:rPr>
          <w:rFonts w:cs="Traditional Arabic"/>
          <w:noProof w:val="0"/>
          <w:color w:val="000000"/>
          <w:sz w:val="28"/>
          <w:szCs w:val="28"/>
          <w:rtl/>
        </w:rPr>
        <w:t xml:space="preserve"> العلماء. تفسير القرطبي 19/283.</w:t>
      </w:r>
      <w:r>
        <w:rPr>
          <w:rFonts w:cs="Traditional Arabic"/>
          <w:noProof w:val="0"/>
          <w:sz w:val="28"/>
          <w:szCs w:val="28"/>
          <w:rtl/>
        </w:rPr>
        <w:t xml:space="preserve"> </w:t>
      </w:r>
    </w:p>
  </w:footnote>
  <w:footnote w:id="533">
    <w:p w:rsidR="006C06B9" w:rsidRDefault="006C06B9" w:rsidP="00A7517E">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الطارق مكية. تفسير القرطبي 20/1.</w:t>
      </w:r>
      <w:r>
        <w:rPr>
          <w:rFonts w:cs="Traditional Arabic"/>
          <w:noProof w:val="0"/>
          <w:sz w:val="28"/>
          <w:szCs w:val="28"/>
          <w:rtl/>
        </w:rPr>
        <w:t xml:space="preserve"> </w:t>
      </w:r>
    </w:p>
  </w:footnote>
  <w:footnote w:id="534">
    <w:p w:rsidR="006C06B9" w:rsidRDefault="006C06B9" w:rsidP="00C65F91">
      <w:pPr>
        <w:pStyle w:val="a8"/>
        <w:spacing w:line="240" w:lineRule="atLeast"/>
        <w:ind w:right="-284"/>
        <w:jc w:val="lowKashida"/>
      </w:pPr>
      <w:r w:rsidRPr="002D0609">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footnoteRef/>
      </w:r>
      <w:r w:rsidRPr="002D0609">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ED7AEB">
        <w:rPr>
          <w:rFonts w:ascii="Traditional Arabic" w:hAnsi="Traditional Arabic" w:cs="Traditional Arabic"/>
          <w:noProof w:val="0"/>
          <w:color w:val="000000"/>
          <w:sz w:val="28"/>
          <w:szCs w:val="28"/>
          <w:rtl/>
        </w:rPr>
        <w:t xml:space="preserve">سورة </w:t>
      </w:r>
      <w:r>
        <w:rPr>
          <w:rFonts w:ascii="Traditional Arabic" w:hAnsi="Traditional Arabic" w:cs="Traditional Arabic"/>
          <w:noProof w:val="0"/>
          <w:color w:val="000000"/>
          <w:sz w:val="28"/>
          <w:szCs w:val="28"/>
          <w:rtl/>
        </w:rPr>
        <w:t xml:space="preserve">الأعلى </w:t>
      </w:r>
      <w:r w:rsidRPr="00ED7AEB">
        <w:rPr>
          <w:rFonts w:ascii="Traditional Arabic" w:hAnsi="Traditional Arabic" w:cs="Traditional Arabic"/>
          <w:noProof w:val="0"/>
          <w:color w:val="000000"/>
          <w:sz w:val="28"/>
          <w:szCs w:val="28"/>
          <w:rtl/>
        </w:rPr>
        <w:t xml:space="preserve">مكية </w:t>
      </w:r>
      <w:r>
        <w:rPr>
          <w:rFonts w:ascii="Traditional Arabic" w:hAnsi="Traditional Arabic" w:cs="Traditional Arabic"/>
          <w:noProof w:val="0"/>
          <w:color w:val="000000"/>
          <w:sz w:val="28"/>
          <w:szCs w:val="28"/>
          <w:rtl/>
        </w:rPr>
        <w:t>في قول الجمهور</w:t>
      </w:r>
      <w:r w:rsidRPr="00ED7AEB">
        <w:rPr>
          <w:rFonts w:ascii="Traditional Arabic" w:hAnsi="Traditional Arabic" w:cs="Traditional Arabic"/>
          <w:noProof w:val="0"/>
          <w:color w:val="000000"/>
          <w:sz w:val="28"/>
          <w:szCs w:val="28"/>
          <w:rtl/>
        </w:rPr>
        <w:t>، وعن الضحاك أن</w:t>
      </w:r>
      <w:r>
        <w:rPr>
          <w:rFonts w:ascii="Traditional Arabic" w:hAnsi="Traditional Arabic" w:cs="Traditional Arabic"/>
          <w:noProof w:val="0"/>
          <w:color w:val="000000"/>
          <w:sz w:val="28"/>
          <w:szCs w:val="28"/>
          <w:rtl/>
        </w:rPr>
        <w:t>ها مدنية</w:t>
      </w:r>
      <w:r>
        <w:rPr>
          <w:rFonts w:ascii="Traditional Arabic" w:hAnsi="Traditional Arabic" w:cs="Traditional Arabic"/>
          <w:noProof w:val="0"/>
          <w:sz w:val="28"/>
          <w:szCs w:val="28"/>
          <w:rtl/>
        </w:rPr>
        <w:t>. ينظر</w:t>
      </w:r>
      <w:r w:rsidRPr="00ED7AEB">
        <w:rPr>
          <w:rFonts w:ascii="Traditional Arabic" w:hAnsi="Traditional Arabic" w:cs="Traditional Arabic"/>
          <w:noProof w:val="0"/>
          <w:sz w:val="28"/>
          <w:szCs w:val="28"/>
          <w:rtl/>
        </w:rPr>
        <w:t>: تحقي</w:t>
      </w:r>
      <w:r>
        <w:rPr>
          <w:rFonts w:ascii="Traditional Arabic" w:hAnsi="Traditional Arabic" w:cs="Traditional Arabic"/>
          <w:noProof w:val="0"/>
          <w:sz w:val="28"/>
          <w:szCs w:val="28"/>
          <w:rtl/>
        </w:rPr>
        <w:t xml:space="preserve">ق البيان في عدِّ </w:t>
      </w:r>
      <w:proofErr w:type="spellStart"/>
      <w:r>
        <w:rPr>
          <w:rFonts w:ascii="Traditional Arabic" w:hAnsi="Traditional Arabic" w:cs="Traditional Arabic"/>
          <w:noProof w:val="0"/>
          <w:sz w:val="28"/>
          <w:szCs w:val="28"/>
          <w:rtl/>
        </w:rPr>
        <w:t>آي</w:t>
      </w:r>
      <w:proofErr w:type="spellEnd"/>
      <w:r>
        <w:rPr>
          <w:rFonts w:ascii="Traditional Arabic" w:hAnsi="Traditional Arabic" w:cs="Traditional Arabic"/>
          <w:noProof w:val="0"/>
          <w:sz w:val="28"/>
          <w:szCs w:val="28"/>
          <w:rtl/>
        </w:rPr>
        <w:t xml:space="preserve"> القرآن ص 36</w:t>
      </w:r>
      <w:r w:rsidRPr="00ED7AEB">
        <w:rPr>
          <w:rFonts w:ascii="Traditional Arabic" w:hAnsi="Traditional Arabic" w:cs="Traditional Arabic"/>
          <w:noProof w:val="0"/>
          <w:sz w:val="28"/>
          <w:szCs w:val="28"/>
          <w:rtl/>
        </w:rPr>
        <w:t>.</w:t>
      </w:r>
    </w:p>
  </w:footnote>
  <w:footnote w:id="535">
    <w:p w:rsidR="006C06B9" w:rsidRDefault="006C06B9" w:rsidP="00A7517E">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الغاشية مكية في قول الجميع. تفسير القرطبي 20/25.</w:t>
      </w:r>
      <w:r>
        <w:rPr>
          <w:rFonts w:cs="Traditional Arabic"/>
          <w:noProof w:val="0"/>
          <w:sz w:val="28"/>
          <w:szCs w:val="28"/>
          <w:rtl/>
        </w:rPr>
        <w:t xml:space="preserve"> </w:t>
      </w:r>
    </w:p>
  </w:footnote>
  <w:footnote w:id="536">
    <w:p w:rsidR="006C06B9" w:rsidRDefault="006C06B9" w:rsidP="00341E5F">
      <w:pPr>
        <w:pStyle w:val="a8"/>
        <w:spacing w:line="240" w:lineRule="atLeast"/>
        <w:jc w:val="lowKashida"/>
      </w:pPr>
      <w:r w:rsidRPr="002D0609">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footnoteRef/>
      </w:r>
      <w:r w:rsidRPr="002D0609">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سورة مكية، وقيل مدنية</w:t>
      </w:r>
      <w:r w:rsidRPr="00ED7AEB">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sz w:val="28"/>
          <w:szCs w:val="28"/>
          <w:rtl/>
        </w:rPr>
        <w:t>ينظر</w:t>
      </w:r>
      <w:r w:rsidRPr="00ED7AEB">
        <w:rPr>
          <w:rFonts w:ascii="Traditional Arabic" w:hAnsi="Traditional Arabic" w:cs="Traditional Arabic"/>
          <w:noProof w:val="0"/>
          <w:sz w:val="28"/>
          <w:szCs w:val="28"/>
          <w:rtl/>
        </w:rPr>
        <w:t>: تحقي</w:t>
      </w:r>
      <w:r>
        <w:rPr>
          <w:rFonts w:ascii="Traditional Arabic" w:hAnsi="Traditional Arabic" w:cs="Traditional Arabic"/>
          <w:noProof w:val="0"/>
          <w:sz w:val="28"/>
          <w:szCs w:val="28"/>
          <w:rtl/>
        </w:rPr>
        <w:t xml:space="preserve">ق البيان في عدِّ </w:t>
      </w:r>
      <w:proofErr w:type="spellStart"/>
      <w:r>
        <w:rPr>
          <w:rFonts w:ascii="Traditional Arabic" w:hAnsi="Traditional Arabic" w:cs="Traditional Arabic"/>
          <w:noProof w:val="0"/>
          <w:sz w:val="28"/>
          <w:szCs w:val="28"/>
          <w:rtl/>
        </w:rPr>
        <w:t>آي</w:t>
      </w:r>
      <w:proofErr w:type="spellEnd"/>
      <w:r>
        <w:rPr>
          <w:rFonts w:ascii="Traditional Arabic" w:hAnsi="Traditional Arabic" w:cs="Traditional Arabic"/>
          <w:noProof w:val="0"/>
          <w:sz w:val="28"/>
          <w:szCs w:val="28"/>
          <w:rtl/>
        </w:rPr>
        <w:t xml:space="preserve"> القرآن ص 37</w:t>
      </w:r>
      <w:r w:rsidRPr="00ED7AEB">
        <w:rPr>
          <w:rFonts w:ascii="Traditional Arabic" w:hAnsi="Traditional Arabic" w:cs="Traditional Arabic"/>
          <w:noProof w:val="0"/>
          <w:sz w:val="28"/>
          <w:szCs w:val="28"/>
          <w:rtl/>
        </w:rPr>
        <w:t xml:space="preserve">، </w:t>
      </w:r>
      <w:r>
        <w:rPr>
          <w:rFonts w:ascii="Traditional Arabic" w:hAnsi="Traditional Arabic" w:cs="Traditional Arabic"/>
          <w:noProof w:val="0"/>
          <w:color w:val="000000"/>
          <w:sz w:val="28"/>
          <w:szCs w:val="28"/>
          <w:rtl/>
        </w:rPr>
        <w:t>و</w:t>
      </w:r>
      <w:r w:rsidRPr="002D0609">
        <w:rPr>
          <w:rFonts w:ascii="Traditional Arabic" w:hAnsi="Traditional Arabic" w:cs="Traditional Arabic"/>
          <w:noProof w:val="0"/>
          <w:color w:val="000000"/>
          <w:sz w:val="28"/>
          <w:szCs w:val="28"/>
          <w:rtl/>
        </w:rPr>
        <w:t xml:space="preserve">إتحاف فضلاء البشر في القراءات الأربعة عشر ص </w:t>
      </w:r>
      <w:r>
        <w:rPr>
          <w:rFonts w:ascii="Traditional Arabic" w:hAnsi="Traditional Arabic" w:cs="Traditional Arabic"/>
          <w:noProof w:val="0"/>
          <w:color w:val="000000"/>
          <w:sz w:val="28"/>
          <w:szCs w:val="28"/>
          <w:rtl/>
        </w:rPr>
        <w:t>438</w:t>
      </w:r>
      <w:r w:rsidRPr="00ED7AEB">
        <w:rPr>
          <w:rFonts w:ascii="Traditional Arabic" w:hAnsi="Traditional Arabic" w:cs="Traditional Arabic"/>
          <w:noProof w:val="0"/>
          <w:sz w:val="28"/>
          <w:szCs w:val="28"/>
          <w:rtl/>
        </w:rPr>
        <w:t>.</w:t>
      </w:r>
    </w:p>
  </w:footnote>
  <w:footnote w:id="537">
    <w:p w:rsidR="006C06B9" w:rsidRDefault="006C06B9" w:rsidP="00341E5F">
      <w:pPr>
        <w:pStyle w:val="a8"/>
        <w:spacing w:line="240" w:lineRule="atLeast"/>
        <w:jc w:val="lowKashida"/>
      </w:pPr>
      <w:r w:rsidRPr="002D0609">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footnoteRef/>
      </w:r>
      <w:r w:rsidRPr="002D0609">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ED7AEB">
        <w:rPr>
          <w:rFonts w:ascii="Traditional Arabic" w:hAnsi="Traditional Arabic" w:cs="Traditional Arabic"/>
          <w:noProof w:val="0"/>
          <w:color w:val="000000"/>
          <w:sz w:val="28"/>
          <w:szCs w:val="28"/>
          <w:rtl/>
        </w:rPr>
        <w:t xml:space="preserve">سورة </w:t>
      </w:r>
      <w:r>
        <w:rPr>
          <w:rFonts w:ascii="Traditional Arabic" w:hAnsi="Traditional Arabic" w:cs="Traditional Arabic"/>
          <w:noProof w:val="0"/>
          <w:color w:val="000000"/>
          <w:sz w:val="28"/>
          <w:szCs w:val="28"/>
          <w:rtl/>
        </w:rPr>
        <w:t>البلد مكية</w:t>
      </w:r>
      <w:r w:rsidRPr="00ED7AEB">
        <w:rPr>
          <w:rFonts w:ascii="Traditional Arabic" w:hAnsi="Traditional Arabic" w:cs="Traditional Arabic"/>
          <w:noProof w:val="0"/>
          <w:color w:val="000000"/>
          <w:sz w:val="28"/>
          <w:szCs w:val="28"/>
          <w:rtl/>
        </w:rPr>
        <w:t xml:space="preserve">، وقيل مدنية </w:t>
      </w:r>
      <w:r>
        <w:rPr>
          <w:rFonts w:ascii="Traditional Arabic" w:hAnsi="Traditional Arabic" w:cs="Traditional Arabic"/>
          <w:noProof w:val="0"/>
          <w:sz w:val="28"/>
          <w:szCs w:val="28"/>
          <w:rtl/>
        </w:rPr>
        <w:t>نزلت عام الفتح. ينظر</w:t>
      </w:r>
      <w:r w:rsidRPr="00ED7AEB">
        <w:rPr>
          <w:rFonts w:ascii="Traditional Arabic" w:hAnsi="Traditional Arabic" w:cs="Traditional Arabic"/>
          <w:noProof w:val="0"/>
          <w:sz w:val="28"/>
          <w:szCs w:val="28"/>
          <w:rtl/>
        </w:rPr>
        <w:t>: تحقي</w:t>
      </w:r>
      <w:r>
        <w:rPr>
          <w:rFonts w:ascii="Traditional Arabic" w:hAnsi="Traditional Arabic" w:cs="Traditional Arabic"/>
          <w:noProof w:val="0"/>
          <w:sz w:val="28"/>
          <w:szCs w:val="28"/>
          <w:rtl/>
        </w:rPr>
        <w:t xml:space="preserve">ق البيان في عدِّ </w:t>
      </w:r>
      <w:proofErr w:type="spellStart"/>
      <w:r>
        <w:rPr>
          <w:rFonts w:ascii="Traditional Arabic" w:hAnsi="Traditional Arabic" w:cs="Traditional Arabic"/>
          <w:noProof w:val="0"/>
          <w:sz w:val="28"/>
          <w:szCs w:val="28"/>
          <w:rtl/>
        </w:rPr>
        <w:t>آي</w:t>
      </w:r>
      <w:proofErr w:type="spellEnd"/>
      <w:r>
        <w:rPr>
          <w:rFonts w:ascii="Traditional Arabic" w:hAnsi="Traditional Arabic" w:cs="Traditional Arabic"/>
          <w:noProof w:val="0"/>
          <w:sz w:val="28"/>
          <w:szCs w:val="28"/>
          <w:rtl/>
        </w:rPr>
        <w:t xml:space="preserve"> القرآن ص 37</w:t>
      </w:r>
      <w:r w:rsidRPr="00ED7AEB">
        <w:rPr>
          <w:rFonts w:ascii="Traditional Arabic" w:hAnsi="Traditional Arabic" w:cs="Traditional Arabic"/>
          <w:noProof w:val="0"/>
          <w:sz w:val="28"/>
          <w:szCs w:val="28"/>
          <w:rtl/>
        </w:rPr>
        <w:t>، و</w:t>
      </w:r>
      <w:r w:rsidRPr="002D0609">
        <w:rPr>
          <w:rFonts w:ascii="Traditional Arabic" w:hAnsi="Traditional Arabic" w:cs="Traditional Arabic"/>
          <w:noProof w:val="0"/>
          <w:color w:val="000000"/>
          <w:sz w:val="28"/>
          <w:szCs w:val="28"/>
          <w:rtl/>
        </w:rPr>
        <w:t>إتحاف فضلاء البشر في القراءات الأربعة عشر ص</w:t>
      </w:r>
      <w:r>
        <w:rPr>
          <w:rFonts w:ascii="Traditional Arabic" w:hAnsi="Traditional Arabic" w:cs="Traditional Arabic"/>
          <w:noProof w:val="0"/>
          <w:sz w:val="28"/>
          <w:szCs w:val="28"/>
          <w:rtl/>
        </w:rPr>
        <w:t xml:space="preserve"> 439</w:t>
      </w:r>
      <w:r w:rsidRPr="00ED7AEB">
        <w:rPr>
          <w:rFonts w:ascii="Traditional Arabic" w:hAnsi="Traditional Arabic" w:cs="Traditional Arabic"/>
          <w:noProof w:val="0"/>
          <w:sz w:val="28"/>
          <w:szCs w:val="28"/>
          <w:rtl/>
        </w:rPr>
        <w:t>.</w:t>
      </w:r>
    </w:p>
  </w:footnote>
  <w:footnote w:id="538">
    <w:p w:rsidR="006C06B9" w:rsidRDefault="006C06B9" w:rsidP="00341E5F">
      <w:pPr>
        <w:pStyle w:val="a8"/>
        <w:spacing w:line="240" w:lineRule="atLeast"/>
        <w:jc w:val="lowKashida"/>
      </w:pPr>
      <w:r w:rsidRPr="002D0609">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footnoteRef/>
      </w:r>
      <w:r w:rsidRPr="002D0609">
        <w:rPr>
          <w:rFonts w:ascii="Traditional Arabic" w:hAnsi="Traditional Arabic" w:cs="Traditional Arabic"/>
          <w:noProof w:val="0"/>
          <w:color w:val="000000"/>
          <w:sz w:val="28"/>
          <w:szCs w:val="28"/>
          <w:rtl/>
        </w:rPr>
        <w:t>)</w:t>
      </w:r>
      <w:r>
        <w:rPr>
          <w:rFonts w:ascii="Traditional Arabic" w:hAnsi="Traditional Arabic" w:cs="Traditional Arabic"/>
          <w:noProof w:val="0"/>
          <w:sz w:val="28"/>
          <w:szCs w:val="28"/>
          <w:rtl/>
        </w:rPr>
        <w:t xml:space="preserve"> </w:t>
      </w:r>
      <w:r w:rsidRPr="00ED7AEB">
        <w:rPr>
          <w:rFonts w:ascii="Traditional Arabic" w:hAnsi="Traditional Arabic" w:cs="Traditional Arabic"/>
          <w:noProof w:val="0"/>
          <w:sz w:val="28"/>
          <w:szCs w:val="28"/>
          <w:rtl/>
        </w:rPr>
        <w:t xml:space="preserve">قرأها </w:t>
      </w:r>
      <w:r w:rsidRPr="00AF4B94">
        <w:rPr>
          <w:rFonts w:ascii="Traditional Arabic" w:hAnsi="Traditional Arabic" w:cs="Traditional Arabic"/>
          <w:b/>
          <w:bCs/>
          <w:noProof w:val="0"/>
          <w:color w:val="C00000"/>
          <w:sz w:val="28"/>
          <w:szCs w:val="28"/>
          <w:rtl/>
        </w:rPr>
        <w:t>حفص</w:t>
      </w:r>
      <w:r w:rsidRPr="00ED7AEB">
        <w:rPr>
          <w:rFonts w:ascii="Traditional Arabic" w:hAnsi="Traditional Arabic" w:cs="Traditional Arabic"/>
          <w:noProof w:val="0"/>
          <w:sz w:val="28"/>
          <w:szCs w:val="28"/>
          <w:rtl/>
        </w:rPr>
        <w:t xml:space="preserve"> بالهمزة </w:t>
      </w:r>
      <w:r>
        <w:rPr>
          <w:rFonts w:ascii="Traditional Arabic" w:hAnsi="Traditional Arabic" w:cs="Traditional Arabic"/>
          <w:noProof w:val="0"/>
          <w:sz w:val="28"/>
          <w:szCs w:val="28"/>
          <w:rtl/>
        </w:rPr>
        <w:t xml:space="preserve">بعد الميم </w:t>
      </w:r>
      <w:r w:rsidRPr="00ED7AEB">
        <w:rPr>
          <w:rFonts w:ascii="Traditional Arabic" w:hAnsi="Traditional Arabic" w:cs="Traditional Arabic"/>
          <w:noProof w:val="0"/>
          <w:sz w:val="28"/>
          <w:szCs w:val="28"/>
          <w:rtl/>
        </w:rPr>
        <w:t>م</w:t>
      </w:r>
      <w:r>
        <w:rPr>
          <w:rFonts w:ascii="Traditional Arabic" w:hAnsi="Traditional Arabic" w:cs="Traditional Arabic"/>
          <w:noProof w:val="0"/>
          <w:sz w:val="28"/>
          <w:szCs w:val="28"/>
          <w:rtl/>
        </w:rPr>
        <w:t>ن أصدت الماء أي أغلقته فهو مؤصد.</w:t>
      </w:r>
      <w:r w:rsidRPr="00ED7AEB">
        <w:rPr>
          <w:rFonts w:ascii="Traditional Arabic" w:hAnsi="Traditional Arabic" w:cs="Traditional Arabic"/>
          <w:noProof w:val="0"/>
          <w:sz w:val="28"/>
          <w:szCs w:val="28"/>
          <w:rtl/>
        </w:rPr>
        <w:t xml:space="preserve"> وقرأها </w:t>
      </w:r>
      <w:r w:rsidRPr="00AF4B94">
        <w:rPr>
          <w:rFonts w:ascii="Traditional Arabic" w:hAnsi="Traditional Arabic" w:cs="Traditional Arabic"/>
          <w:b/>
          <w:bCs/>
          <w:noProof w:val="0"/>
          <w:color w:val="7030A0"/>
          <w:sz w:val="28"/>
          <w:szCs w:val="28"/>
          <w:rtl/>
        </w:rPr>
        <w:t>شعبة</w:t>
      </w:r>
      <w:r w:rsidRPr="00ED7AEB">
        <w:rPr>
          <w:rFonts w:ascii="Traditional Arabic" w:hAnsi="Traditional Arabic" w:cs="Traditional Arabic"/>
          <w:noProof w:val="0"/>
          <w:sz w:val="28"/>
          <w:szCs w:val="28"/>
          <w:rtl/>
        </w:rPr>
        <w:t xml:space="preserve"> بإبدال الهم</w:t>
      </w:r>
      <w:r>
        <w:rPr>
          <w:rFonts w:ascii="Traditional Arabic" w:hAnsi="Traditional Arabic" w:cs="Traditional Arabic"/>
          <w:noProof w:val="0"/>
          <w:sz w:val="28"/>
          <w:szCs w:val="28"/>
          <w:rtl/>
        </w:rPr>
        <w:t xml:space="preserve">زة بواو ساكنة مدية من أوصد يوصد. ينظر: </w:t>
      </w:r>
      <w:r w:rsidRPr="00ED7AEB">
        <w:rPr>
          <w:rFonts w:ascii="Traditional Arabic" w:hAnsi="Traditional Arabic" w:cs="Traditional Arabic"/>
          <w:noProof w:val="0"/>
          <w:sz w:val="28"/>
          <w:szCs w:val="28"/>
          <w:rtl/>
        </w:rPr>
        <w:t>مختار</w:t>
      </w:r>
      <w:r>
        <w:rPr>
          <w:rFonts w:ascii="Traditional Arabic" w:hAnsi="Traditional Arabic" w:cs="Traditional Arabic"/>
          <w:noProof w:val="0"/>
          <w:sz w:val="28"/>
          <w:szCs w:val="28"/>
          <w:rtl/>
        </w:rPr>
        <w:t xml:space="preserve"> الصحاح– مادة (</w:t>
      </w:r>
      <w:proofErr w:type="gramStart"/>
      <w:r>
        <w:rPr>
          <w:rFonts w:ascii="Traditional Arabic" w:hAnsi="Traditional Arabic" w:cs="Traditional Arabic"/>
          <w:noProof w:val="0"/>
          <w:sz w:val="28"/>
          <w:szCs w:val="28"/>
          <w:rtl/>
        </w:rPr>
        <w:t>و ص</w:t>
      </w:r>
      <w:proofErr w:type="gramEnd"/>
      <w:r>
        <w:rPr>
          <w:rFonts w:ascii="Traditional Arabic" w:hAnsi="Traditional Arabic" w:cs="Traditional Arabic"/>
          <w:noProof w:val="0"/>
          <w:sz w:val="28"/>
          <w:szCs w:val="28"/>
          <w:rtl/>
        </w:rPr>
        <w:t xml:space="preserve"> د)</w:t>
      </w:r>
      <w:r w:rsidRPr="00ED7AEB">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ص 740</w:t>
      </w:r>
      <w:r w:rsidRPr="00ED7AEB">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و</w:t>
      </w:r>
      <w:r w:rsidRPr="00ED7AEB">
        <w:rPr>
          <w:rFonts w:ascii="Traditional Arabic" w:hAnsi="Traditional Arabic" w:cs="Traditional Arabic"/>
          <w:noProof w:val="0"/>
          <w:sz w:val="28"/>
          <w:szCs w:val="28"/>
          <w:rtl/>
        </w:rPr>
        <w:t xml:space="preserve">النشر </w:t>
      </w:r>
      <w:r>
        <w:rPr>
          <w:rFonts w:ascii="Traditional Arabic" w:hAnsi="Traditional Arabic" w:cs="Traditional Arabic"/>
          <w:noProof w:val="0"/>
          <w:sz w:val="28"/>
          <w:szCs w:val="28"/>
          <w:rtl/>
        </w:rPr>
        <w:t>في القراءات العشر 2/301</w:t>
      </w:r>
      <w:r w:rsidRPr="00ED7AEB">
        <w:rPr>
          <w:rFonts w:ascii="Traditional Arabic" w:hAnsi="Traditional Arabic" w:cs="Traditional Arabic"/>
          <w:noProof w:val="0"/>
          <w:sz w:val="28"/>
          <w:szCs w:val="28"/>
          <w:rtl/>
        </w:rPr>
        <w:t xml:space="preserve">، </w:t>
      </w:r>
      <w:r>
        <w:rPr>
          <w:rFonts w:ascii="Traditional Arabic" w:hAnsi="Traditional Arabic" w:cs="Traditional Arabic"/>
          <w:noProof w:val="0"/>
          <w:color w:val="000000"/>
          <w:sz w:val="28"/>
          <w:szCs w:val="28"/>
          <w:rtl/>
        </w:rPr>
        <w:t>و</w:t>
      </w:r>
      <w:r w:rsidRPr="002D0609">
        <w:rPr>
          <w:rFonts w:ascii="Traditional Arabic" w:hAnsi="Traditional Arabic" w:cs="Traditional Arabic"/>
          <w:noProof w:val="0"/>
          <w:color w:val="000000"/>
          <w:sz w:val="28"/>
          <w:szCs w:val="28"/>
          <w:rtl/>
        </w:rPr>
        <w:t xml:space="preserve">إتحاف فضلاء </w:t>
      </w:r>
      <w:r>
        <w:rPr>
          <w:rFonts w:ascii="Traditional Arabic" w:hAnsi="Traditional Arabic" w:cs="Traditional Arabic"/>
          <w:noProof w:val="0"/>
          <w:color w:val="000000"/>
          <w:sz w:val="28"/>
          <w:szCs w:val="28"/>
          <w:rtl/>
        </w:rPr>
        <w:t xml:space="preserve">البشر في القراءات الأربعة عشر ص </w:t>
      </w:r>
      <w:r w:rsidRPr="00ED7AEB">
        <w:rPr>
          <w:rFonts w:ascii="Traditional Arabic" w:hAnsi="Traditional Arabic" w:cs="Traditional Arabic"/>
          <w:noProof w:val="0"/>
          <w:sz w:val="28"/>
          <w:szCs w:val="28"/>
          <w:rtl/>
        </w:rPr>
        <w:t>439</w:t>
      </w:r>
      <w:r>
        <w:rPr>
          <w:noProof w:val="0"/>
          <w:rtl/>
        </w:rPr>
        <w:t>.</w:t>
      </w:r>
    </w:p>
  </w:footnote>
  <w:footnote w:id="539">
    <w:p w:rsidR="006C06B9" w:rsidRDefault="006C06B9" w:rsidP="00CB3AA6">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الشمس مكية باتفاق. تفسير القرطبي 20/72.</w:t>
      </w:r>
      <w:r>
        <w:rPr>
          <w:rFonts w:cs="Traditional Arabic"/>
          <w:noProof w:val="0"/>
          <w:sz w:val="28"/>
          <w:szCs w:val="28"/>
          <w:rtl/>
        </w:rPr>
        <w:t xml:space="preserve"> </w:t>
      </w:r>
    </w:p>
  </w:footnote>
  <w:footnote w:id="540">
    <w:p w:rsidR="006C06B9" w:rsidRDefault="006C06B9" w:rsidP="00341E5F">
      <w:pPr>
        <w:pStyle w:val="a8"/>
        <w:spacing w:line="240" w:lineRule="atLeast"/>
        <w:jc w:val="lowKashida"/>
      </w:pPr>
      <w:r w:rsidRPr="002D0609">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footnoteRef/>
      </w:r>
      <w:r w:rsidRPr="002D0609">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ED7AEB">
        <w:rPr>
          <w:rFonts w:ascii="Traditional Arabic" w:hAnsi="Traditional Arabic" w:cs="Traditional Arabic"/>
          <w:noProof w:val="0"/>
          <w:color w:val="000000"/>
          <w:sz w:val="28"/>
          <w:szCs w:val="28"/>
          <w:rtl/>
        </w:rPr>
        <w:t xml:space="preserve">سورة </w:t>
      </w:r>
      <w:r>
        <w:rPr>
          <w:rFonts w:ascii="Traditional Arabic" w:hAnsi="Traditional Arabic" w:cs="Traditional Arabic"/>
          <w:noProof w:val="0"/>
          <w:color w:val="000000"/>
          <w:sz w:val="28"/>
          <w:szCs w:val="28"/>
          <w:rtl/>
        </w:rPr>
        <w:t>الليل مكية، وقيل مدنية. ينظر</w:t>
      </w:r>
      <w:r w:rsidRPr="00ED7AEB">
        <w:rPr>
          <w:rFonts w:ascii="Traditional Arabic" w:hAnsi="Traditional Arabic" w:cs="Traditional Arabic"/>
          <w:noProof w:val="0"/>
          <w:color w:val="000000"/>
          <w:sz w:val="28"/>
          <w:szCs w:val="28"/>
          <w:rtl/>
        </w:rPr>
        <w:t xml:space="preserve">: </w:t>
      </w:r>
      <w:r w:rsidRPr="00ED7AEB">
        <w:rPr>
          <w:rFonts w:ascii="Traditional Arabic" w:hAnsi="Traditional Arabic" w:cs="Traditional Arabic"/>
          <w:noProof w:val="0"/>
          <w:sz w:val="28"/>
          <w:szCs w:val="28"/>
          <w:rtl/>
        </w:rPr>
        <w:t>تحقي</w:t>
      </w:r>
      <w:r>
        <w:rPr>
          <w:rFonts w:ascii="Traditional Arabic" w:hAnsi="Traditional Arabic" w:cs="Traditional Arabic"/>
          <w:noProof w:val="0"/>
          <w:sz w:val="28"/>
          <w:szCs w:val="28"/>
          <w:rtl/>
        </w:rPr>
        <w:t xml:space="preserve">ق البيان في عدِّ </w:t>
      </w:r>
      <w:proofErr w:type="spellStart"/>
      <w:r>
        <w:rPr>
          <w:rFonts w:ascii="Traditional Arabic" w:hAnsi="Traditional Arabic" w:cs="Traditional Arabic"/>
          <w:noProof w:val="0"/>
          <w:sz w:val="28"/>
          <w:szCs w:val="28"/>
          <w:rtl/>
        </w:rPr>
        <w:t>آي</w:t>
      </w:r>
      <w:proofErr w:type="spellEnd"/>
      <w:r>
        <w:rPr>
          <w:rFonts w:ascii="Traditional Arabic" w:hAnsi="Traditional Arabic" w:cs="Traditional Arabic"/>
          <w:noProof w:val="0"/>
          <w:sz w:val="28"/>
          <w:szCs w:val="28"/>
          <w:rtl/>
        </w:rPr>
        <w:t xml:space="preserve"> القرآن ص 37</w:t>
      </w:r>
      <w:r w:rsidRPr="00ED7AEB">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2D0609">
        <w:rPr>
          <w:rFonts w:ascii="Traditional Arabic" w:hAnsi="Traditional Arabic" w:cs="Traditional Arabic"/>
          <w:noProof w:val="0"/>
          <w:color w:val="000000"/>
          <w:sz w:val="28"/>
          <w:szCs w:val="28"/>
          <w:rtl/>
        </w:rPr>
        <w:t xml:space="preserve">إتحاف فضلاء </w:t>
      </w:r>
      <w:r>
        <w:rPr>
          <w:rFonts w:ascii="Traditional Arabic" w:hAnsi="Traditional Arabic" w:cs="Traditional Arabic"/>
          <w:noProof w:val="0"/>
          <w:color w:val="000000"/>
          <w:sz w:val="28"/>
          <w:szCs w:val="28"/>
          <w:rtl/>
        </w:rPr>
        <w:t>البشر في القراءات الأربعة عشر ص 440</w:t>
      </w:r>
      <w:r w:rsidRPr="00ED7AEB">
        <w:rPr>
          <w:rFonts w:ascii="Traditional Arabic" w:hAnsi="Traditional Arabic" w:cs="Traditional Arabic"/>
          <w:noProof w:val="0"/>
          <w:sz w:val="28"/>
          <w:szCs w:val="28"/>
          <w:rtl/>
        </w:rPr>
        <w:t>.</w:t>
      </w:r>
    </w:p>
  </w:footnote>
  <w:footnote w:id="541">
    <w:p w:rsidR="006C06B9" w:rsidRDefault="006C06B9" w:rsidP="00CB3AA6">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الضحى مكية باتفاق. تفسير القرطبي 20/91.</w:t>
      </w:r>
      <w:r>
        <w:rPr>
          <w:rFonts w:cs="Traditional Arabic"/>
          <w:noProof w:val="0"/>
          <w:sz w:val="28"/>
          <w:szCs w:val="28"/>
          <w:rtl/>
        </w:rPr>
        <w:t xml:space="preserve"> </w:t>
      </w:r>
    </w:p>
  </w:footnote>
  <w:footnote w:id="542">
    <w:p w:rsidR="006C06B9" w:rsidRDefault="006C06B9" w:rsidP="00CB3AA6">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الشرح مكية في قول الجميع. تفسير القرطبي 20/104.</w:t>
      </w:r>
      <w:r>
        <w:rPr>
          <w:rFonts w:cs="Traditional Arabic"/>
          <w:noProof w:val="0"/>
          <w:sz w:val="28"/>
          <w:szCs w:val="28"/>
          <w:rtl/>
        </w:rPr>
        <w:t xml:space="preserve"> </w:t>
      </w:r>
    </w:p>
  </w:footnote>
  <w:footnote w:id="543">
    <w:p w:rsidR="006C06B9" w:rsidRDefault="006C06B9" w:rsidP="00FC5395">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w:t>
      </w:r>
      <w:r w:rsidRPr="00CB3AA6">
        <w:rPr>
          <w:rFonts w:cs="Traditional Arabic"/>
          <w:noProof w:val="0"/>
          <w:color w:val="000000"/>
          <w:sz w:val="28"/>
          <w:szCs w:val="28"/>
          <w:rtl/>
        </w:rPr>
        <w:t>التين</w:t>
      </w:r>
      <w:r>
        <w:rPr>
          <w:rFonts w:cs="Traditional Arabic"/>
          <w:noProof w:val="0"/>
          <w:color w:val="000000"/>
          <w:sz w:val="28"/>
          <w:szCs w:val="28"/>
          <w:rtl/>
        </w:rPr>
        <w:t xml:space="preserve"> مكية في قول الأكثر</w:t>
      </w:r>
      <w:r w:rsidRPr="00CB3AA6">
        <w:rPr>
          <w:rFonts w:cs="Traditional Arabic"/>
          <w:noProof w:val="0"/>
          <w:color w:val="000000"/>
          <w:sz w:val="28"/>
          <w:szCs w:val="28"/>
          <w:rtl/>
        </w:rPr>
        <w:t xml:space="preserve">. </w:t>
      </w:r>
      <w:r>
        <w:rPr>
          <w:rFonts w:cs="Traditional Arabic"/>
          <w:noProof w:val="0"/>
          <w:color w:val="000000"/>
          <w:sz w:val="28"/>
          <w:szCs w:val="28"/>
          <w:rtl/>
        </w:rPr>
        <w:t>وقال ابن عباس وقتادة</w:t>
      </w:r>
      <w:r w:rsidRPr="00CB3AA6">
        <w:rPr>
          <w:rFonts w:cs="Traditional Arabic"/>
          <w:noProof w:val="0"/>
          <w:color w:val="000000"/>
          <w:sz w:val="28"/>
          <w:szCs w:val="28"/>
          <w:rtl/>
        </w:rPr>
        <w:t xml:space="preserve">: </w:t>
      </w:r>
      <w:r>
        <w:rPr>
          <w:rFonts w:cs="Traditional Arabic"/>
          <w:noProof w:val="0"/>
          <w:color w:val="000000"/>
          <w:sz w:val="28"/>
          <w:szCs w:val="28"/>
          <w:rtl/>
        </w:rPr>
        <w:t>(</w:t>
      </w:r>
      <w:r w:rsidRPr="00FC5395">
        <w:rPr>
          <w:rFonts w:cs="Traditional Arabic"/>
          <w:b/>
          <w:bCs/>
          <w:noProof w:val="0"/>
          <w:color w:val="000000"/>
          <w:sz w:val="28"/>
          <w:szCs w:val="28"/>
          <w:rtl/>
        </w:rPr>
        <w:t>هِيَ مَدَنِيَّةٌ</w:t>
      </w:r>
      <w:r>
        <w:rPr>
          <w:rFonts w:cs="Traditional Arabic"/>
          <w:noProof w:val="0"/>
          <w:color w:val="000000"/>
          <w:sz w:val="28"/>
          <w:szCs w:val="28"/>
          <w:rtl/>
        </w:rPr>
        <w:t>). تفسير القرطبي 20/110.</w:t>
      </w:r>
      <w:r>
        <w:rPr>
          <w:rFonts w:cs="Traditional Arabic"/>
          <w:noProof w:val="0"/>
          <w:sz w:val="28"/>
          <w:szCs w:val="28"/>
          <w:rtl/>
        </w:rPr>
        <w:t xml:space="preserve"> </w:t>
      </w:r>
    </w:p>
  </w:footnote>
  <w:footnote w:id="544">
    <w:p w:rsidR="006C06B9" w:rsidRDefault="006C06B9" w:rsidP="00FC5395">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العلق مكية بإجماع العلماء وهي أول ما نزل من القرآن في قول أبي موسى وعائشة رضي الله عنهما. تفسير القرطبي 20/117.</w:t>
      </w:r>
      <w:r>
        <w:rPr>
          <w:rFonts w:cs="Traditional Arabic"/>
          <w:noProof w:val="0"/>
          <w:sz w:val="28"/>
          <w:szCs w:val="28"/>
          <w:rtl/>
        </w:rPr>
        <w:t xml:space="preserve"> </w:t>
      </w:r>
    </w:p>
  </w:footnote>
  <w:footnote w:id="545">
    <w:p w:rsidR="006C06B9" w:rsidRDefault="006C06B9" w:rsidP="00341E5F">
      <w:pPr>
        <w:pStyle w:val="a8"/>
        <w:spacing w:line="240" w:lineRule="atLeast"/>
        <w:jc w:val="lowKashida"/>
      </w:pPr>
      <w:r w:rsidRPr="002D0609">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footnoteRef/>
      </w:r>
      <w:r w:rsidRPr="002D0609">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ED7AEB">
        <w:rPr>
          <w:rFonts w:ascii="Traditional Arabic" w:hAnsi="Traditional Arabic" w:cs="Traditional Arabic"/>
          <w:noProof w:val="0"/>
          <w:color w:val="000000"/>
          <w:sz w:val="28"/>
          <w:szCs w:val="28"/>
          <w:rtl/>
        </w:rPr>
        <w:t xml:space="preserve">سورة </w:t>
      </w:r>
      <w:r>
        <w:rPr>
          <w:rFonts w:ascii="Traditional Arabic" w:hAnsi="Traditional Arabic" w:cs="Traditional Arabic"/>
          <w:noProof w:val="0"/>
          <w:color w:val="000000"/>
          <w:sz w:val="28"/>
          <w:szCs w:val="28"/>
          <w:rtl/>
        </w:rPr>
        <w:t>القدر مكية</w:t>
      </w:r>
      <w:r w:rsidRPr="00ED7AEB">
        <w:rPr>
          <w:rFonts w:ascii="Traditional Arabic" w:hAnsi="Traditional Arabic" w:cs="Traditional Arabic"/>
          <w:noProof w:val="0"/>
          <w:color w:val="000000"/>
          <w:sz w:val="28"/>
          <w:szCs w:val="28"/>
          <w:rtl/>
        </w:rPr>
        <w:t>، وقيل</w:t>
      </w:r>
      <w:r>
        <w:rPr>
          <w:rFonts w:ascii="Traditional Arabic" w:hAnsi="Traditional Arabic" w:cs="Traditional Arabic"/>
          <w:noProof w:val="0"/>
          <w:color w:val="000000"/>
          <w:sz w:val="28"/>
          <w:szCs w:val="28"/>
          <w:rtl/>
        </w:rPr>
        <w:t>: مدنية</w:t>
      </w:r>
      <w:r w:rsidRPr="00ED7AEB">
        <w:rPr>
          <w:rFonts w:ascii="Traditional Arabic" w:hAnsi="Traditional Arabic" w:cs="Traditional Arabic"/>
          <w:noProof w:val="0"/>
          <w:sz w:val="28"/>
          <w:szCs w:val="28"/>
          <w:rtl/>
        </w:rPr>
        <w:t xml:space="preserve">، وذكر </w:t>
      </w:r>
      <w:r>
        <w:rPr>
          <w:rFonts w:ascii="Traditional Arabic" w:hAnsi="Traditional Arabic" w:cs="Traditional Arabic"/>
          <w:noProof w:val="0"/>
          <w:sz w:val="28"/>
          <w:szCs w:val="28"/>
          <w:rtl/>
        </w:rPr>
        <w:t>الواحدي أنها سورة نزلت بالمدينة. ينظر</w:t>
      </w:r>
      <w:r w:rsidRPr="00ED7AEB">
        <w:rPr>
          <w:rFonts w:ascii="Traditional Arabic" w:hAnsi="Traditional Arabic" w:cs="Traditional Arabic"/>
          <w:noProof w:val="0"/>
          <w:sz w:val="28"/>
          <w:szCs w:val="28"/>
          <w:rtl/>
        </w:rPr>
        <w:t>: تحقي</w:t>
      </w:r>
      <w:r>
        <w:rPr>
          <w:rFonts w:ascii="Traditional Arabic" w:hAnsi="Traditional Arabic" w:cs="Traditional Arabic"/>
          <w:noProof w:val="0"/>
          <w:sz w:val="28"/>
          <w:szCs w:val="28"/>
          <w:rtl/>
        </w:rPr>
        <w:t xml:space="preserve">ق البيان في عدِّ </w:t>
      </w:r>
      <w:proofErr w:type="spellStart"/>
      <w:r>
        <w:rPr>
          <w:rFonts w:ascii="Traditional Arabic" w:hAnsi="Traditional Arabic" w:cs="Traditional Arabic"/>
          <w:noProof w:val="0"/>
          <w:sz w:val="28"/>
          <w:szCs w:val="28"/>
          <w:rtl/>
        </w:rPr>
        <w:t>آي</w:t>
      </w:r>
      <w:proofErr w:type="spellEnd"/>
      <w:r>
        <w:rPr>
          <w:rFonts w:ascii="Traditional Arabic" w:hAnsi="Traditional Arabic" w:cs="Traditional Arabic"/>
          <w:noProof w:val="0"/>
          <w:sz w:val="28"/>
          <w:szCs w:val="28"/>
          <w:rtl/>
        </w:rPr>
        <w:t xml:space="preserve"> القرآن ص 38</w:t>
      </w:r>
      <w:r w:rsidRPr="00ED7AEB">
        <w:rPr>
          <w:rFonts w:ascii="Traditional Arabic" w:hAnsi="Traditional Arabic" w:cs="Traditional Arabic"/>
          <w:noProof w:val="0"/>
          <w:sz w:val="28"/>
          <w:szCs w:val="28"/>
          <w:rtl/>
        </w:rPr>
        <w:t xml:space="preserve">، </w:t>
      </w:r>
      <w:r>
        <w:rPr>
          <w:rFonts w:ascii="Traditional Arabic" w:hAnsi="Traditional Arabic" w:cs="Traditional Arabic"/>
          <w:noProof w:val="0"/>
          <w:color w:val="000000"/>
          <w:sz w:val="28"/>
          <w:szCs w:val="28"/>
          <w:rtl/>
        </w:rPr>
        <w:t>و</w:t>
      </w:r>
      <w:r w:rsidRPr="002D0609">
        <w:rPr>
          <w:rFonts w:ascii="Traditional Arabic" w:hAnsi="Traditional Arabic" w:cs="Traditional Arabic"/>
          <w:noProof w:val="0"/>
          <w:color w:val="000000"/>
          <w:sz w:val="28"/>
          <w:szCs w:val="28"/>
          <w:rtl/>
        </w:rPr>
        <w:t xml:space="preserve">إتحاف فضلاء </w:t>
      </w:r>
      <w:r>
        <w:rPr>
          <w:rFonts w:ascii="Traditional Arabic" w:hAnsi="Traditional Arabic" w:cs="Traditional Arabic"/>
          <w:noProof w:val="0"/>
          <w:color w:val="000000"/>
          <w:sz w:val="28"/>
          <w:szCs w:val="28"/>
          <w:rtl/>
        </w:rPr>
        <w:t>البشر في القراءات الأربعة عشر ص</w:t>
      </w:r>
      <w:r>
        <w:rPr>
          <w:rFonts w:ascii="Traditional Arabic" w:hAnsi="Traditional Arabic" w:cs="Traditional Arabic"/>
          <w:noProof w:val="0"/>
          <w:sz w:val="28"/>
          <w:szCs w:val="28"/>
          <w:rtl/>
        </w:rPr>
        <w:t xml:space="preserve"> 442</w:t>
      </w:r>
      <w:r w:rsidRPr="00ED7AEB">
        <w:rPr>
          <w:rFonts w:ascii="Traditional Arabic" w:hAnsi="Traditional Arabic" w:cs="Traditional Arabic"/>
          <w:noProof w:val="0"/>
          <w:sz w:val="28"/>
          <w:szCs w:val="28"/>
          <w:rtl/>
        </w:rPr>
        <w:t>.</w:t>
      </w:r>
    </w:p>
  </w:footnote>
  <w:footnote w:id="546">
    <w:p w:rsidR="006C06B9" w:rsidRDefault="006C06B9" w:rsidP="00897490">
      <w:pPr>
        <w:pStyle w:val="a8"/>
        <w:spacing w:line="240" w:lineRule="atLeast"/>
        <w:jc w:val="lowKashida"/>
      </w:pPr>
      <w:r w:rsidRPr="002D0609">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footnoteRef/>
      </w:r>
      <w:r w:rsidRPr="002D0609">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sz w:val="28"/>
          <w:szCs w:val="28"/>
          <w:rtl/>
        </w:rPr>
        <w:t>قال المكي في التبصرة ص 387</w:t>
      </w:r>
      <w:r w:rsidRPr="00ED7AEB">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w:t>
      </w:r>
      <w:r w:rsidRPr="00897490">
        <w:rPr>
          <w:rFonts w:ascii="Traditional Arabic" w:hAnsi="Traditional Arabic" w:cs="Traditional Arabic"/>
          <w:b/>
          <w:bCs/>
          <w:noProof w:val="0"/>
          <w:sz w:val="28"/>
          <w:szCs w:val="28"/>
          <w:rtl/>
        </w:rPr>
        <w:t>مدنية كما في المصاحف</w:t>
      </w:r>
      <w:r>
        <w:rPr>
          <w:rFonts w:ascii="Traditional Arabic" w:hAnsi="Traditional Arabic" w:cs="Traditional Arabic"/>
          <w:noProof w:val="0"/>
          <w:sz w:val="28"/>
          <w:szCs w:val="28"/>
          <w:rtl/>
        </w:rPr>
        <w:t>)</w:t>
      </w:r>
      <w:r w:rsidRPr="00ED7AEB">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وقيل مكية بإجماع كما في (الغيث)، وقال في التحقيق ص 38</w:t>
      </w:r>
      <w:r w:rsidRPr="00ED7AEB">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w:t>
      </w:r>
      <w:r w:rsidRPr="00897490">
        <w:rPr>
          <w:rFonts w:ascii="Traditional Arabic" w:hAnsi="Traditional Arabic" w:cs="Traditional Arabic"/>
          <w:b/>
          <w:bCs/>
          <w:noProof w:val="0"/>
          <w:sz w:val="28"/>
          <w:szCs w:val="28"/>
          <w:rtl/>
        </w:rPr>
        <w:t>مكية</w:t>
      </w:r>
      <w:r>
        <w:rPr>
          <w:rFonts w:ascii="Traditional Arabic" w:hAnsi="Traditional Arabic" w:cs="Traditional Arabic"/>
          <w:noProof w:val="0"/>
          <w:sz w:val="28"/>
          <w:szCs w:val="28"/>
          <w:rtl/>
        </w:rPr>
        <w:t>)</w:t>
      </w:r>
      <w:r w:rsidRPr="00ED7AEB">
        <w:rPr>
          <w:rFonts w:ascii="Traditional Arabic" w:hAnsi="Traditional Arabic" w:cs="Traditional Arabic"/>
          <w:noProof w:val="0"/>
          <w:sz w:val="28"/>
          <w:szCs w:val="28"/>
          <w:rtl/>
        </w:rPr>
        <w:t>.</w:t>
      </w:r>
    </w:p>
  </w:footnote>
  <w:footnote w:id="547">
    <w:p w:rsidR="006C06B9" w:rsidRDefault="006C06B9" w:rsidP="00897490">
      <w:pPr>
        <w:pStyle w:val="a8"/>
        <w:spacing w:line="240" w:lineRule="atLeast"/>
        <w:jc w:val="lowKashida"/>
      </w:pPr>
      <w:r w:rsidRPr="002D0609">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footnoteRef/>
      </w:r>
      <w:r w:rsidRPr="002D0609">
        <w:rPr>
          <w:rFonts w:ascii="Traditional Arabic" w:hAnsi="Traditional Arabic" w:cs="Traditional Arabic"/>
          <w:noProof w:val="0"/>
          <w:color w:val="000000"/>
          <w:sz w:val="28"/>
          <w:szCs w:val="28"/>
          <w:rtl/>
        </w:rPr>
        <w:t>)</w:t>
      </w:r>
      <w:r>
        <w:rPr>
          <w:rFonts w:ascii="Traditional Arabic" w:hAnsi="Traditional Arabic" w:cs="Traditional Arabic"/>
          <w:noProof w:val="0"/>
          <w:sz w:val="28"/>
          <w:szCs w:val="28"/>
          <w:rtl/>
        </w:rPr>
        <w:t xml:space="preserve"> </w:t>
      </w:r>
      <w:r w:rsidRPr="00ED7AEB">
        <w:rPr>
          <w:rFonts w:ascii="Traditional Arabic" w:hAnsi="Traditional Arabic" w:cs="Traditional Arabic"/>
          <w:noProof w:val="0"/>
          <w:sz w:val="28"/>
          <w:szCs w:val="28"/>
          <w:rtl/>
        </w:rPr>
        <w:t>جاء في (غيث النفع) بهامش (السراج ص 297) أنها مدنية في قول قتادة ومقاتل وفي ال</w:t>
      </w:r>
      <w:r>
        <w:rPr>
          <w:rFonts w:ascii="Traditional Arabic" w:hAnsi="Traditional Arabic" w:cs="Traditional Arabic"/>
          <w:noProof w:val="0"/>
          <w:sz w:val="28"/>
          <w:szCs w:val="28"/>
          <w:rtl/>
        </w:rPr>
        <w:t>مصاحف اليوم أنها مدنية، وقيل: مكية</w:t>
      </w:r>
      <w:r w:rsidRPr="00ED7AEB">
        <w:rPr>
          <w:rFonts w:ascii="Traditional Arabic" w:hAnsi="Traditional Arabic" w:cs="Traditional Arabic"/>
          <w:noProof w:val="0"/>
          <w:sz w:val="28"/>
          <w:szCs w:val="28"/>
          <w:rtl/>
        </w:rPr>
        <w:t>، وفي (روح المعاني 9/434) أنها مكية في قول ابن عب</w:t>
      </w:r>
      <w:r>
        <w:rPr>
          <w:rFonts w:ascii="Traditional Arabic" w:hAnsi="Traditional Arabic" w:cs="Traditional Arabic"/>
          <w:noProof w:val="0"/>
          <w:sz w:val="28"/>
          <w:szCs w:val="28"/>
          <w:rtl/>
        </w:rPr>
        <w:t>اس رضي الله عنهما ومجاهد وعطاء. وقال صاحب تحقيق البيان</w:t>
      </w:r>
      <w:r w:rsidRPr="00ED7AEB">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w:t>
      </w:r>
      <w:r w:rsidRPr="003673F8">
        <w:rPr>
          <w:rFonts w:ascii="Traditional Arabic" w:hAnsi="Traditional Arabic" w:cs="Traditional Arabic"/>
          <w:b/>
          <w:bCs/>
          <w:noProof w:val="0"/>
          <w:sz w:val="28"/>
          <w:szCs w:val="28"/>
          <w:rtl/>
        </w:rPr>
        <w:t>إنها مكية</w:t>
      </w:r>
      <w:r>
        <w:rPr>
          <w:rFonts w:ascii="Traditional Arabic" w:hAnsi="Traditional Arabic" w:cs="Traditional Arabic"/>
          <w:noProof w:val="0"/>
          <w:sz w:val="28"/>
          <w:szCs w:val="28"/>
          <w:rtl/>
        </w:rPr>
        <w:t>). ينظر</w:t>
      </w:r>
      <w:r w:rsidRPr="00ED7AEB">
        <w:rPr>
          <w:rFonts w:ascii="Traditional Arabic" w:hAnsi="Traditional Arabic" w:cs="Traditional Arabic"/>
          <w:noProof w:val="0"/>
          <w:sz w:val="28"/>
          <w:szCs w:val="28"/>
          <w:rtl/>
        </w:rPr>
        <w:t>: التبصرة</w:t>
      </w:r>
      <w:r>
        <w:rPr>
          <w:rFonts w:ascii="Traditional Arabic" w:hAnsi="Traditional Arabic" w:cs="Traditional Arabic"/>
          <w:noProof w:val="0"/>
          <w:sz w:val="28"/>
          <w:szCs w:val="28"/>
          <w:rtl/>
        </w:rPr>
        <w:t xml:space="preserve"> في القراءات السبع ص 388</w:t>
      </w:r>
      <w:r w:rsidRPr="00ED7AEB">
        <w:rPr>
          <w:rFonts w:ascii="Traditional Arabic" w:hAnsi="Traditional Arabic" w:cs="Traditional Arabic"/>
          <w:noProof w:val="0"/>
          <w:sz w:val="28"/>
          <w:szCs w:val="28"/>
          <w:rtl/>
        </w:rPr>
        <w:t xml:space="preserve">، وتحقيق البيان في عدِّ </w:t>
      </w:r>
      <w:proofErr w:type="spellStart"/>
      <w:r w:rsidRPr="00ED7AEB">
        <w:rPr>
          <w:rFonts w:ascii="Traditional Arabic" w:hAnsi="Traditional Arabic" w:cs="Traditional Arabic"/>
          <w:noProof w:val="0"/>
          <w:sz w:val="28"/>
          <w:szCs w:val="28"/>
          <w:rtl/>
        </w:rPr>
        <w:t>آي</w:t>
      </w:r>
      <w:proofErr w:type="spellEnd"/>
      <w:r w:rsidRPr="00ED7AEB">
        <w:rPr>
          <w:rFonts w:ascii="Traditional Arabic" w:hAnsi="Traditional Arabic" w:cs="Traditional Arabic"/>
          <w:noProof w:val="0"/>
          <w:sz w:val="28"/>
          <w:szCs w:val="28"/>
          <w:rtl/>
        </w:rPr>
        <w:t xml:space="preserve"> القرآن ص 38.</w:t>
      </w:r>
    </w:p>
  </w:footnote>
  <w:footnote w:id="548">
    <w:p w:rsidR="006C06B9" w:rsidRDefault="006C06B9" w:rsidP="003673F8">
      <w:pPr>
        <w:pStyle w:val="a8"/>
        <w:spacing w:line="240" w:lineRule="atLeast"/>
        <w:jc w:val="lowKashida"/>
      </w:pPr>
      <w:r w:rsidRPr="002D0609">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footnoteRef/>
      </w:r>
      <w:r w:rsidRPr="002D0609">
        <w:rPr>
          <w:rFonts w:ascii="Traditional Arabic" w:hAnsi="Traditional Arabic" w:cs="Traditional Arabic"/>
          <w:noProof w:val="0"/>
          <w:color w:val="000000"/>
          <w:sz w:val="28"/>
          <w:szCs w:val="28"/>
          <w:rtl/>
        </w:rPr>
        <w:t>)</w:t>
      </w:r>
      <w:r>
        <w:rPr>
          <w:rFonts w:ascii="Traditional Arabic" w:hAnsi="Traditional Arabic" w:cs="Traditional Arabic"/>
          <w:noProof w:val="0"/>
          <w:sz w:val="28"/>
          <w:szCs w:val="28"/>
          <w:rtl/>
        </w:rPr>
        <w:t xml:space="preserve"> قيل: </w:t>
      </w:r>
      <w:r w:rsidRPr="00ED7AEB">
        <w:rPr>
          <w:rFonts w:ascii="Traditional Arabic" w:hAnsi="Traditional Arabic" w:cs="Traditional Arabic"/>
          <w:noProof w:val="0"/>
          <w:sz w:val="28"/>
          <w:szCs w:val="28"/>
          <w:rtl/>
        </w:rPr>
        <w:t xml:space="preserve">إنها مدنية وهذا هو قول ابن عباس </w:t>
      </w:r>
      <w:r>
        <w:rPr>
          <w:rFonts w:ascii="Traditional Arabic" w:hAnsi="Traditional Arabic" w:cs="Traditional Arabic"/>
          <w:noProof w:val="0"/>
          <w:sz w:val="28"/>
          <w:szCs w:val="28"/>
          <w:rtl/>
        </w:rPr>
        <w:t>رضي الله عنهما ومجاهد والأكثرين، وقيل: إنها مكية وهذا قول قتادة</w:t>
      </w:r>
      <w:r w:rsidRPr="00ED7AEB">
        <w:rPr>
          <w:rFonts w:ascii="Traditional Arabic" w:hAnsi="Traditional Arabic" w:cs="Traditional Arabic"/>
          <w:noProof w:val="0"/>
          <w:sz w:val="28"/>
          <w:szCs w:val="28"/>
          <w:rtl/>
        </w:rPr>
        <w:t>. ينظر</w:t>
      </w:r>
      <w:r>
        <w:rPr>
          <w:rFonts w:ascii="Traditional Arabic" w:hAnsi="Traditional Arabic" w:cs="Traditional Arabic"/>
          <w:noProof w:val="0"/>
          <w:sz w:val="28"/>
          <w:szCs w:val="28"/>
          <w:rtl/>
        </w:rPr>
        <w:t>:</w:t>
      </w:r>
      <w:r w:rsidRPr="00ED7AEB">
        <w:rPr>
          <w:rFonts w:ascii="Traditional Arabic" w:hAnsi="Traditional Arabic" w:cs="Traditional Arabic"/>
          <w:noProof w:val="0"/>
          <w:sz w:val="28"/>
          <w:szCs w:val="28"/>
          <w:rtl/>
        </w:rPr>
        <w:t xml:space="preserve"> التبصرة </w:t>
      </w:r>
      <w:r>
        <w:rPr>
          <w:rFonts w:ascii="Traditional Arabic" w:hAnsi="Traditional Arabic" w:cs="Traditional Arabic"/>
          <w:noProof w:val="0"/>
          <w:sz w:val="28"/>
          <w:szCs w:val="28"/>
          <w:rtl/>
        </w:rPr>
        <w:t>في القراءات السبع ص 387. وفي المصاحف اليوم أنها مكية. وقال في تحقيق البيان ص 38</w:t>
      </w:r>
      <w:r w:rsidRPr="00ED7AEB">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w:t>
      </w:r>
      <w:r w:rsidRPr="003673F8">
        <w:rPr>
          <w:rFonts w:ascii="Traditional Arabic" w:hAnsi="Traditional Arabic" w:cs="Traditional Arabic"/>
          <w:b/>
          <w:bCs/>
          <w:noProof w:val="0"/>
          <w:sz w:val="28"/>
          <w:szCs w:val="28"/>
          <w:rtl/>
        </w:rPr>
        <w:t>إنها مكية</w:t>
      </w:r>
      <w:r>
        <w:rPr>
          <w:rFonts w:ascii="Traditional Arabic" w:hAnsi="Traditional Arabic" w:cs="Traditional Arabic"/>
          <w:noProof w:val="0"/>
          <w:sz w:val="28"/>
          <w:szCs w:val="28"/>
          <w:rtl/>
        </w:rPr>
        <w:t>)</w:t>
      </w:r>
      <w:r w:rsidRPr="00ED7AEB">
        <w:rPr>
          <w:rFonts w:ascii="Traditional Arabic" w:hAnsi="Traditional Arabic" w:cs="Traditional Arabic"/>
          <w:noProof w:val="0"/>
          <w:sz w:val="28"/>
          <w:szCs w:val="28"/>
          <w:rtl/>
        </w:rPr>
        <w:t>.</w:t>
      </w:r>
    </w:p>
  </w:footnote>
  <w:footnote w:id="549">
    <w:p w:rsidR="006C06B9" w:rsidRDefault="006C06B9" w:rsidP="00724367">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القارعة مكية باتفاق. تفسير القرطبي 20/164.</w:t>
      </w:r>
      <w:r>
        <w:rPr>
          <w:rFonts w:cs="Traditional Arabic"/>
          <w:noProof w:val="0"/>
          <w:sz w:val="28"/>
          <w:szCs w:val="28"/>
          <w:rtl/>
        </w:rPr>
        <w:t xml:space="preserve"> </w:t>
      </w:r>
    </w:p>
  </w:footnote>
  <w:footnote w:id="550">
    <w:p w:rsidR="006C06B9" w:rsidRDefault="006C06B9" w:rsidP="0058186E">
      <w:pPr>
        <w:pStyle w:val="a8"/>
        <w:spacing w:line="240" w:lineRule="atLeast"/>
        <w:jc w:val="lowKashida"/>
      </w:pPr>
      <w:r w:rsidRPr="002D0609">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footnoteRef/>
      </w:r>
      <w:r w:rsidRPr="002D0609">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سورة مكية</w:t>
      </w:r>
      <w:r w:rsidRPr="00ED7AEB">
        <w:rPr>
          <w:rFonts w:ascii="Traditional Arabic" w:hAnsi="Traditional Arabic" w:cs="Traditional Arabic"/>
          <w:noProof w:val="0"/>
          <w:color w:val="000000"/>
          <w:sz w:val="28"/>
          <w:szCs w:val="28"/>
          <w:rtl/>
        </w:rPr>
        <w:t>، وقال البخاري</w:t>
      </w:r>
      <w:r>
        <w:rPr>
          <w:rFonts w:ascii="Traditional Arabic" w:hAnsi="Traditional Arabic" w:cs="Traditional Arabic"/>
          <w:noProof w:val="0"/>
          <w:color w:val="000000"/>
          <w:sz w:val="28"/>
          <w:szCs w:val="28"/>
          <w:rtl/>
        </w:rPr>
        <w:t>:</w:t>
      </w:r>
      <w:r w:rsidRPr="00ED7AEB">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w:t>
      </w:r>
      <w:r w:rsidRPr="003673F8">
        <w:rPr>
          <w:rFonts w:ascii="Traditional Arabic" w:hAnsi="Traditional Arabic" w:cs="Traditional Arabic"/>
          <w:b/>
          <w:bCs/>
          <w:noProof w:val="0"/>
          <w:color w:val="000000"/>
          <w:sz w:val="28"/>
          <w:szCs w:val="28"/>
          <w:rtl/>
        </w:rPr>
        <w:t>مدنية</w:t>
      </w:r>
      <w:r>
        <w:rPr>
          <w:rFonts w:ascii="Traditional Arabic" w:hAnsi="Traditional Arabic" w:cs="Traditional Arabic"/>
          <w:noProof w:val="0"/>
          <w:color w:val="000000"/>
          <w:sz w:val="28"/>
          <w:szCs w:val="28"/>
          <w:rtl/>
        </w:rPr>
        <w:t>). ينظر</w:t>
      </w:r>
      <w:r w:rsidRPr="00ED7AEB">
        <w:rPr>
          <w:rFonts w:ascii="Traditional Arabic" w:hAnsi="Traditional Arabic" w:cs="Traditional Arabic"/>
          <w:noProof w:val="0"/>
          <w:color w:val="000000"/>
          <w:sz w:val="28"/>
          <w:szCs w:val="28"/>
          <w:rtl/>
        </w:rPr>
        <w:t xml:space="preserve">: </w:t>
      </w:r>
      <w:r w:rsidRPr="002D0609">
        <w:rPr>
          <w:rFonts w:ascii="Traditional Arabic" w:hAnsi="Traditional Arabic" w:cs="Traditional Arabic"/>
          <w:noProof w:val="0"/>
          <w:color w:val="000000"/>
          <w:sz w:val="28"/>
          <w:szCs w:val="28"/>
          <w:rtl/>
        </w:rPr>
        <w:t xml:space="preserve">إتحاف فضلاء </w:t>
      </w:r>
      <w:r>
        <w:rPr>
          <w:rFonts w:ascii="Traditional Arabic" w:hAnsi="Traditional Arabic" w:cs="Traditional Arabic"/>
          <w:noProof w:val="0"/>
          <w:color w:val="000000"/>
          <w:sz w:val="28"/>
          <w:szCs w:val="28"/>
          <w:rtl/>
        </w:rPr>
        <w:t>البشر في القراءات الأربعة عشر ص</w:t>
      </w:r>
      <w:r w:rsidRPr="00ED7AEB">
        <w:rPr>
          <w:rFonts w:ascii="Traditional Arabic" w:hAnsi="Traditional Arabic" w:cs="Traditional Arabic"/>
          <w:noProof w:val="0"/>
          <w:sz w:val="28"/>
          <w:szCs w:val="28"/>
          <w:rtl/>
        </w:rPr>
        <w:t xml:space="preserve"> </w:t>
      </w:r>
      <w:r>
        <w:rPr>
          <w:rFonts w:ascii="Traditional Arabic" w:hAnsi="Traditional Arabic" w:cs="Traditional Arabic"/>
          <w:noProof w:val="0"/>
          <w:color w:val="000000"/>
          <w:sz w:val="28"/>
          <w:szCs w:val="28"/>
          <w:rtl/>
        </w:rPr>
        <w:t>443</w:t>
      </w:r>
      <w:r w:rsidRPr="00ED7AEB">
        <w:rPr>
          <w:rFonts w:ascii="Traditional Arabic" w:hAnsi="Traditional Arabic" w:cs="Traditional Arabic"/>
          <w:noProof w:val="0"/>
          <w:color w:val="000000"/>
          <w:sz w:val="28"/>
          <w:szCs w:val="28"/>
          <w:rtl/>
        </w:rPr>
        <w:t xml:space="preserve">، </w:t>
      </w:r>
      <w:r w:rsidRPr="00ED7AEB">
        <w:rPr>
          <w:rFonts w:ascii="Traditional Arabic" w:hAnsi="Traditional Arabic" w:cs="Traditional Arabic"/>
          <w:noProof w:val="0"/>
          <w:sz w:val="28"/>
          <w:szCs w:val="28"/>
          <w:rtl/>
        </w:rPr>
        <w:t xml:space="preserve">وتحقيق البيان في عدِّ </w:t>
      </w:r>
      <w:proofErr w:type="spellStart"/>
      <w:r w:rsidRPr="00ED7AEB">
        <w:rPr>
          <w:rFonts w:ascii="Traditional Arabic" w:hAnsi="Traditional Arabic" w:cs="Traditional Arabic"/>
          <w:noProof w:val="0"/>
          <w:sz w:val="28"/>
          <w:szCs w:val="28"/>
          <w:rtl/>
        </w:rPr>
        <w:t>آي</w:t>
      </w:r>
      <w:proofErr w:type="spellEnd"/>
      <w:r w:rsidRPr="00ED7AEB">
        <w:rPr>
          <w:rFonts w:ascii="Traditional Arabic" w:hAnsi="Traditional Arabic" w:cs="Traditional Arabic"/>
          <w:noProof w:val="0"/>
          <w:sz w:val="28"/>
          <w:szCs w:val="28"/>
          <w:rtl/>
        </w:rPr>
        <w:t xml:space="preserve"> القرآن ص 38</w:t>
      </w:r>
      <w:r w:rsidRPr="00ED7AEB">
        <w:rPr>
          <w:rFonts w:ascii="Traditional Arabic" w:hAnsi="Traditional Arabic" w:cs="Traditional Arabic"/>
          <w:b/>
          <w:bCs/>
          <w:noProof w:val="0"/>
          <w:sz w:val="28"/>
          <w:szCs w:val="28"/>
          <w:rtl/>
        </w:rPr>
        <w:t>.</w:t>
      </w:r>
    </w:p>
  </w:footnote>
  <w:footnote w:id="551">
    <w:p w:rsidR="006C06B9" w:rsidRDefault="006C06B9" w:rsidP="003673F8">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العصر مكية. وقال قتادة: </w:t>
      </w:r>
      <w:r>
        <w:rPr>
          <w:rFonts w:ascii="Traditional Arabic" w:hAnsi="Traditional Arabic" w:cs="Traditional Arabic"/>
          <w:noProof w:val="0"/>
          <w:color w:val="000000"/>
          <w:sz w:val="28"/>
          <w:szCs w:val="28"/>
          <w:rtl/>
        </w:rPr>
        <w:t>(</w:t>
      </w:r>
      <w:r w:rsidRPr="003673F8">
        <w:rPr>
          <w:rFonts w:ascii="Traditional Arabic" w:hAnsi="Traditional Arabic" w:cs="Traditional Arabic"/>
          <w:b/>
          <w:bCs/>
          <w:noProof w:val="0"/>
          <w:color w:val="000000"/>
          <w:sz w:val="28"/>
          <w:szCs w:val="28"/>
          <w:rtl/>
        </w:rPr>
        <w:t>مدنية</w:t>
      </w:r>
      <w:r>
        <w:rPr>
          <w:rFonts w:ascii="Traditional Arabic" w:hAnsi="Traditional Arabic" w:cs="Traditional Arabic"/>
          <w:noProof w:val="0"/>
          <w:color w:val="000000"/>
          <w:sz w:val="28"/>
          <w:szCs w:val="28"/>
          <w:rtl/>
        </w:rPr>
        <w:t>)،</w:t>
      </w:r>
      <w:r>
        <w:rPr>
          <w:rFonts w:cs="Traditional Arabic"/>
          <w:noProof w:val="0"/>
          <w:color w:val="000000"/>
          <w:sz w:val="28"/>
          <w:szCs w:val="28"/>
          <w:rtl/>
        </w:rPr>
        <w:t xml:space="preserve"> وروي أيضاً عن ابن عباس. تفسير القرطبي 20/178.</w:t>
      </w:r>
      <w:r>
        <w:rPr>
          <w:rFonts w:cs="Traditional Arabic"/>
          <w:noProof w:val="0"/>
          <w:sz w:val="28"/>
          <w:szCs w:val="28"/>
          <w:rtl/>
        </w:rPr>
        <w:t xml:space="preserve"> </w:t>
      </w:r>
    </w:p>
  </w:footnote>
  <w:footnote w:id="552">
    <w:p w:rsidR="006C06B9" w:rsidRDefault="006C06B9" w:rsidP="00724367">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الهمزة مكية بإجماع. تفسير القرطبي 20/181.</w:t>
      </w:r>
      <w:r>
        <w:rPr>
          <w:rFonts w:cs="Traditional Arabic"/>
          <w:noProof w:val="0"/>
          <w:sz w:val="28"/>
          <w:szCs w:val="28"/>
          <w:rtl/>
        </w:rPr>
        <w:t xml:space="preserve"> </w:t>
      </w:r>
    </w:p>
  </w:footnote>
  <w:footnote w:id="553">
    <w:p w:rsidR="006C06B9" w:rsidRDefault="006C06B9" w:rsidP="00897490">
      <w:pPr>
        <w:pStyle w:val="a8"/>
        <w:spacing w:line="240" w:lineRule="atLeast"/>
        <w:ind w:right="-284"/>
        <w:jc w:val="lowKashida"/>
      </w:pPr>
      <w:r w:rsidRPr="002D0609">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footnoteRef/>
      </w:r>
      <w:r w:rsidRPr="002D0609">
        <w:rPr>
          <w:rFonts w:ascii="Traditional Arabic" w:hAnsi="Traditional Arabic" w:cs="Traditional Arabic"/>
          <w:noProof w:val="0"/>
          <w:color w:val="000000"/>
          <w:sz w:val="28"/>
          <w:szCs w:val="28"/>
          <w:rtl/>
        </w:rPr>
        <w:t xml:space="preserve">) يراجع سورة </w:t>
      </w:r>
      <w:r>
        <w:rPr>
          <w:rFonts w:ascii="Traditional Arabic" w:hAnsi="Traditional Arabic" w:cs="Traditional Arabic"/>
          <w:noProof w:val="0"/>
          <w:color w:val="000000"/>
          <w:sz w:val="28"/>
          <w:szCs w:val="28"/>
          <w:rtl/>
        </w:rPr>
        <w:t xml:space="preserve">البلد </w:t>
      </w:r>
      <w:r w:rsidRPr="002D0609">
        <w:rPr>
          <w:rFonts w:ascii="Traditional Arabic" w:hAnsi="Traditional Arabic" w:cs="Traditional Arabic"/>
          <w:noProof w:val="0"/>
          <w:color w:val="000000"/>
          <w:sz w:val="28"/>
          <w:szCs w:val="28"/>
          <w:rtl/>
        </w:rPr>
        <w:t>الآية (</w:t>
      </w:r>
      <w:r>
        <w:rPr>
          <w:rFonts w:ascii="Traditional Arabic" w:hAnsi="Traditional Arabic" w:cs="Traditional Arabic"/>
          <w:noProof w:val="0"/>
          <w:color w:val="000000"/>
          <w:sz w:val="28"/>
          <w:szCs w:val="28"/>
          <w:rtl/>
        </w:rPr>
        <w:t>20)</w:t>
      </w:r>
      <w:r w:rsidRPr="002D0609">
        <w:rPr>
          <w:rFonts w:ascii="Traditional Arabic" w:hAnsi="Traditional Arabic" w:cs="Traditional Arabic"/>
          <w:noProof w:val="0"/>
          <w:color w:val="000000"/>
          <w:sz w:val="28"/>
          <w:szCs w:val="28"/>
          <w:rtl/>
        </w:rPr>
        <w:t>.</w:t>
      </w:r>
    </w:p>
  </w:footnote>
  <w:footnote w:id="554">
    <w:p w:rsidR="006C06B9" w:rsidRDefault="006C06B9" w:rsidP="0058186E">
      <w:pPr>
        <w:pStyle w:val="a8"/>
        <w:spacing w:line="240" w:lineRule="atLeast"/>
        <w:jc w:val="lowKashida"/>
      </w:pPr>
      <w:r w:rsidRPr="002D0609">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footnoteRef/>
      </w:r>
      <w:r w:rsidRPr="002D0609">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ED7AEB">
        <w:rPr>
          <w:rFonts w:ascii="Traditional Arabic" w:hAnsi="Traditional Arabic" w:cs="Traditional Arabic"/>
          <w:noProof w:val="0"/>
          <w:sz w:val="28"/>
          <w:szCs w:val="28"/>
          <w:rtl/>
          <w:lang w:eastAsia="ar-IQ"/>
        </w:rPr>
        <w:t xml:space="preserve">قرأها </w:t>
      </w:r>
      <w:r w:rsidRPr="005B7DE0">
        <w:rPr>
          <w:rFonts w:ascii="Traditional Arabic" w:hAnsi="Traditional Arabic" w:cs="Traditional Arabic"/>
          <w:b/>
          <w:bCs/>
          <w:noProof w:val="0"/>
          <w:color w:val="C00000"/>
          <w:sz w:val="28"/>
          <w:szCs w:val="28"/>
          <w:rtl/>
          <w:lang w:eastAsia="ar-IQ"/>
        </w:rPr>
        <w:t>حفص</w:t>
      </w:r>
      <w:r>
        <w:rPr>
          <w:rFonts w:ascii="Traditional Arabic" w:hAnsi="Traditional Arabic" w:cs="Traditional Arabic"/>
          <w:noProof w:val="0"/>
          <w:sz w:val="28"/>
          <w:szCs w:val="28"/>
          <w:rtl/>
          <w:lang w:eastAsia="ar-IQ"/>
        </w:rPr>
        <w:t xml:space="preserve"> بفتح العين والميم على </w:t>
      </w:r>
      <w:r w:rsidRPr="00ED7AEB">
        <w:rPr>
          <w:rFonts w:ascii="Traditional Arabic" w:hAnsi="Traditional Arabic" w:cs="Traditional Arabic"/>
          <w:noProof w:val="0"/>
          <w:sz w:val="28"/>
          <w:szCs w:val="28"/>
          <w:rtl/>
          <w:lang w:eastAsia="ar-IQ"/>
        </w:rPr>
        <w:t>أنه</w:t>
      </w:r>
      <w:r>
        <w:rPr>
          <w:rFonts w:ascii="Traditional Arabic" w:hAnsi="Traditional Arabic" w:cs="Traditional Arabic"/>
          <w:noProof w:val="0"/>
          <w:sz w:val="28"/>
          <w:szCs w:val="28"/>
          <w:rtl/>
          <w:lang w:eastAsia="ar-IQ"/>
        </w:rPr>
        <w:t>ا</w:t>
      </w:r>
      <w:r w:rsidRPr="00ED7AEB">
        <w:rPr>
          <w:rFonts w:ascii="Traditional Arabic" w:hAnsi="Traditional Arabic" w:cs="Traditional Arabic"/>
          <w:noProof w:val="0"/>
          <w:sz w:val="28"/>
          <w:szCs w:val="28"/>
          <w:rtl/>
          <w:lang w:eastAsia="ar-IQ"/>
        </w:rPr>
        <w:t xml:space="preserve"> جمع عماد و</w:t>
      </w:r>
      <w:r>
        <w:rPr>
          <w:rFonts w:ascii="Traditional Arabic" w:hAnsi="Traditional Arabic" w:cs="Traditional Arabic"/>
          <w:noProof w:val="0"/>
          <w:sz w:val="28"/>
          <w:szCs w:val="28"/>
          <w:rtl/>
          <w:lang w:eastAsia="ar-IQ"/>
        </w:rPr>
        <w:t>هو البناء كإهاب وأهب وإدام وأدم. و</w:t>
      </w:r>
      <w:r w:rsidRPr="00ED7AEB">
        <w:rPr>
          <w:rFonts w:ascii="Traditional Arabic" w:hAnsi="Traditional Arabic" w:cs="Traditional Arabic"/>
          <w:noProof w:val="0"/>
          <w:sz w:val="28"/>
          <w:szCs w:val="28"/>
          <w:rtl/>
          <w:lang w:eastAsia="ar-IQ"/>
        </w:rPr>
        <w:t xml:space="preserve">قرأها </w:t>
      </w:r>
      <w:r w:rsidRPr="005B7DE0">
        <w:rPr>
          <w:rFonts w:ascii="Traditional Arabic" w:hAnsi="Traditional Arabic" w:cs="Traditional Arabic"/>
          <w:b/>
          <w:bCs/>
          <w:noProof w:val="0"/>
          <w:color w:val="7030A0"/>
          <w:sz w:val="28"/>
          <w:szCs w:val="28"/>
          <w:rtl/>
          <w:lang w:eastAsia="ar-IQ"/>
        </w:rPr>
        <w:t>شعبة</w:t>
      </w:r>
      <w:r w:rsidRPr="00ED7AEB">
        <w:rPr>
          <w:rFonts w:ascii="Traditional Arabic" w:hAnsi="Traditional Arabic" w:cs="Traditional Arabic"/>
          <w:noProof w:val="0"/>
          <w:sz w:val="28"/>
          <w:szCs w:val="28"/>
          <w:rtl/>
          <w:lang w:eastAsia="ar-IQ"/>
        </w:rPr>
        <w:t xml:space="preserve"> بضم</w:t>
      </w:r>
      <w:r>
        <w:rPr>
          <w:rFonts w:ascii="Traditional Arabic" w:hAnsi="Traditional Arabic" w:cs="Traditional Arabic"/>
          <w:noProof w:val="0"/>
          <w:sz w:val="28"/>
          <w:szCs w:val="28"/>
          <w:rtl/>
          <w:lang w:eastAsia="ar-IQ"/>
        </w:rPr>
        <w:t xml:space="preserve">هما على أنها </w:t>
      </w:r>
      <w:r w:rsidRPr="00ED7AEB">
        <w:rPr>
          <w:rFonts w:ascii="Traditional Arabic" w:hAnsi="Traditional Arabic" w:cs="Traditional Arabic"/>
          <w:noProof w:val="0"/>
          <w:sz w:val="28"/>
          <w:szCs w:val="28"/>
          <w:rtl/>
          <w:lang w:eastAsia="ar-IQ"/>
        </w:rPr>
        <w:t>جمع عمود ك</w:t>
      </w:r>
      <w:r>
        <w:rPr>
          <w:rFonts w:ascii="Traditional Arabic" w:hAnsi="Traditional Arabic" w:cs="Traditional Arabic"/>
          <w:noProof w:val="0"/>
          <w:sz w:val="28"/>
          <w:szCs w:val="28"/>
          <w:rtl/>
          <w:lang w:eastAsia="ar-IQ"/>
        </w:rPr>
        <w:t>رسول ورسل أو عماد ككتاب وكتب.</w:t>
      </w:r>
      <w:r w:rsidRPr="00ED7AEB">
        <w:rPr>
          <w:rFonts w:ascii="Traditional Arabic" w:hAnsi="Traditional Arabic" w:cs="Traditional Arabic"/>
          <w:noProof w:val="0"/>
          <w:sz w:val="28"/>
          <w:szCs w:val="28"/>
          <w:rtl/>
          <w:lang w:eastAsia="ar-IQ"/>
        </w:rPr>
        <w:t xml:space="preserve"> وفي النشر</w:t>
      </w:r>
      <w:r>
        <w:rPr>
          <w:rFonts w:ascii="Traditional Arabic" w:hAnsi="Traditional Arabic" w:cs="Traditional Arabic"/>
          <w:noProof w:val="0"/>
          <w:sz w:val="28"/>
          <w:szCs w:val="28"/>
          <w:rtl/>
          <w:lang w:eastAsia="ar-IQ"/>
        </w:rPr>
        <w:t xml:space="preserve"> في القراءات العشر 2/301</w:t>
      </w:r>
      <w:r w:rsidRPr="00ED7AEB">
        <w:rPr>
          <w:rFonts w:ascii="Traditional Arabic" w:hAnsi="Traditional Arabic" w:cs="Traditional Arabic"/>
          <w:noProof w:val="0"/>
          <w:sz w:val="28"/>
          <w:szCs w:val="28"/>
          <w:rtl/>
          <w:lang w:eastAsia="ar-IQ"/>
        </w:rPr>
        <w:t xml:space="preserve">: </w:t>
      </w:r>
      <w:r>
        <w:rPr>
          <w:rFonts w:ascii="Traditional Arabic" w:hAnsi="Traditional Arabic" w:cs="Traditional Arabic"/>
          <w:noProof w:val="0"/>
          <w:sz w:val="28"/>
          <w:szCs w:val="28"/>
          <w:rtl/>
          <w:lang w:eastAsia="ar-IQ"/>
        </w:rPr>
        <w:t>اتفقا على قوله تعالى: ﴿</w:t>
      </w:r>
      <w:r w:rsidRPr="0058186E">
        <w:rPr>
          <w:rFonts w:ascii="Traditional Arabic" w:hAnsi="Traditional Arabic" w:cs="Traditional Arabic"/>
          <w:b/>
          <w:bCs/>
          <w:noProof w:val="0"/>
          <w:color w:val="FF0000"/>
          <w:sz w:val="28"/>
          <w:szCs w:val="28"/>
          <w:rtl/>
          <w:lang w:eastAsia="ar-IQ"/>
        </w:rPr>
        <w:t>خَلَقَ السَّمَوَاتِ بِغَيْرِ عَمَدٍ تَرَوْنَهَا</w:t>
      </w:r>
      <w:r>
        <w:rPr>
          <w:rFonts w:ascii="Traditional Arabic" w:hAnsi="Traditional Arabic" w:cs="Traditional Arabic"/>
          <w:noProof w:val="0"/>
          <w:sz w:val="28"/>
          <w:szCs w:val="28"/>
          <w:rtl/>
          <w:lang w:eastAsia="ar-IQ"/>
        </w:rPr>
        <w:t>﴾ (لقمان</w:t>
      </w:r>
      <w:r w:rsidRPr="00ED7AEB">
        <w:rPr>
          <w:rFonts w:ascii="Traditional Arabic" w:hAnsi="Traditional Arabic" w:cs="Traditional Arabic"/>
          <w:noProof w:val="0"/>
          <w:sz w:val="28"/>
          <w:szCs w:val="28"/>
          <w:rtl/>
          <w:lang w:eastAsia="ar-IQ"/>
        </w:rPr>
        <w:t>: 10</w:t>
      </w:r>
      <w:r>
        <w:rPr>
          <w:rFonts w:ascii="Traditional Arabic" w:hAnsi="Traditional Arabic" w:cs="Traditional Arabic"/>
          <w:noProof w:val="0"/>
          <w:sz w:val="28"/>
          <w:szCs w:val="28"/>
          <w:rtl/>
          <w:lang w:eastAsia="ar-IQ"/>
        </w:rPr>
        <w:t>)</w:t>
      </w:r>
      <w:r w:rsidRPr="00ED7AEB">
        <w:rPr>
          <w:rFonts w:ascii="Traditional Arabic" w:hAnsi="Traditional Arabic" w:cs="Traditional Arabic"/>
          <w:noProof w:val="0"/>
          <w:sz w:val="28"/>
          <w:szCs w:val="28"/>
          <w:rtl/>
          <w:lang w:eastAsia="ar-IQ"/>
        </w:rPr>
        <w:t>. ينظر</w:t>
      </w:r>
      <w:r w:rsidRPr="00ED7AEB">
        <w:rPr>
          <w:rFonts w:ascii="Traditional Arabic" w:hAnsi="Traditional Arabic" w:cs="Traditional Arabic"/>
          <w:noProof w:val="0"/>
          <w:sz w:val="28"/>
          <w:szCs w:val="28"/>
          <w:rtl/>
          <w:lang w:eastAsia="ar-SY"/>
        </w:rPr>
        <w:t xml:space="preserve">: </w:t>
      </w:r>
      <w:r w:rsidRPr="00ED7AEB">
        <w:rPr>
          <w:rFonts w:ascii="Traditional Arabic" w:hAnsi="Traditional Arabic" w:cs="Traditional Arabic"/>
          <w:noProof w:val="0"/>
          <w:sz w:val="28"/>
          <w:szCs w:val="28"/>
          <w:rtl/>
          <w:lang w:eastAsia="ar-IQ"/>
        </w:rPr>
        <w:t>التبصرة</w:t>
      </w:r>
      <w:r>
        <w:rPr>
          <w:rFonts w:ascii="Traditional Arabic" w:hAnsi="Traditional Arabic" w:cs="Traditional Arabic"/>
          <w:noProof w:val="0"/>
          <w:sz w:val="28"/>
          <w:szCs w:val="28"/>
          <w:rtl/>
          <w:lang w:eastAsia="ar-IQ"/>
        </w:rPr>
        <w:t xml:space="preserve"> في القراءات السبع</w:t>
      </w:r>
      <w:r w:rsidRPr="00ED7AEB">
        <w:rPr>
          <w:rFonts w:ascii="Traditional Arabic" w:hAnsi="Traditional Arabic" w:cs="Traditional Arabic"/>
          <w:noProof w:val="0"/>
          <w:sz w:val="28"/>
          <w:szCs w:val="28"/>
          <w:rtl/>
          <w:lang w:eastAsia="ar-IQ"/>
        </w:rPr>
        <w:t xml:space="preserve"> </w:t>
      </w:r>
      <w:r>
        <w:rPr>
          <w:rFonts w:ascii="Traditional Arabic" w:hAnsi="Traditional Arabic" w:cs="Traditional Arabic"/>
          <w:noProof w:val="0"/>
          <w:sz w:val="28"/>
          <w:szCs w:val="28"/>
          <w:rtl/>
          <w:lang w:eastAsia="ar-IQ"/>
        </w:rPr>
        <w:t>ص 389</w:t>
      </w:r>
      <w:r w:rsidRPr="00ED7AEB">
        <w:rPr>
          <w:rFonts w:ascii="Traditional Arabic" w:hAnsi="Traditional Arabic" w:cs="Traditional Arabic"/>
          <w:noProof w:val="0"/>
          <w:sz w:val="28"/>
          <w:szCs w:val="28"/>
          <w:rtl/>
          <w:lang w:eastAsia="ar-IQ"/>
        </w:rPr>
        <w:t>.</w:t>
      </w:r>
    </w:p>
  </w:footnote>
  <w:footnote w:id="555">
    <w:p w:rsidR="006C06B9" w:rsidRDefault="006C06B9" w:rsidP="00724367">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الفيل مكية بإجماع. تفسير القرطبي 20/187.</w:t>
      </w:r>
      <w:r>
        <w:rPr>
          <w:rFonts w:cs="Traditional Arabic"/>
          <w:noProof w:val="0"/>
          <w:sz w:val="28"/>
          <w:szCs w:val="28"/>
          <w:rtl/>
        </w:rPr>
        <w:t xml:space="preserve"> </w:t>
      </w:r>
    </w:p>
  </w:footnote>
  <w:footnote w:id="556">
    <w:p w:rsidR="006C06B9" w:rsidRDefault="006C06B9" w:rsidP="0058186E">
      <w:pPr>
        <w:pStyle w:val="a8"/>
        <w:spacing w:line="240" w:lineRule="atLeast"/>
        <w:jc w:val="lowKashida"/>
      </w:pPr>
      <w:r w:rsidRPr="002D0609">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footnoteRef/>
      </w:r>
      <w:r w:rsidRPr="002D0609">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قال الجمهور: هي مكية وقيل مدنية. ينظر</w:t>
      </w:r>
      <w:r w:rsidRPr="00ED7AEB">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2D0609">
        <w:rPr>
          <w:rFonts w:ascii="Traditional Arabic" w:hAnsi="Traditional Arabic" w:cs="Traditional Arabic"/>
          <w:noProof w:val="0"/>
          <w:color w:val="000000"/>
          <w:sz w:val="28"/>
          <w:szCs w:val="28"/>
          <w:rtl/>
        </w:rPr>
        <w:t xml:space="preserve">إتحاف فضلاء </w:t>
      </w:r>
      <w:r>
        <w:rPr>
          <w:rFonts w:ascii="Traditional Arabic" w:hAnsi="Traditional Arabic" w:cs="Traditional Arabic"/>
          <w:noProof w:val="0"/>
          <w:color w:val="000000"/>
          <w:sz w:val="28"/>
          <w:szCs w:val="28"/>
          <w:rtl/>
        </w:rPr>
        <w:t>البشر في القراءات الأربعة عشر ص</w:t>
      </w:r>
      <w:r w:rsidRPr="00ED7AEB">
        <w:rPr>
          <w:rFonts w:ascii="Traditional Arabic" w:hAnsi="Traditional Arabic" w:cs="Traditional Arabic"/>
          <w:noProof w:val="0"/>
          <w:sz w:val="28"/>
          <w:szCs w:val="28"/>
          <w:rtl/>
        </w:rPr>
        <w:t xml:space="preserve"> </w:t>
      </w:r>
      <w:r>
        <w:rPr>
          <w:rFonts w:ascii="Traditional Arabic" w:hAnsi="Traditional Arabic" w:cs="Traditional Arabic"/>
          <w:noProof w:val="0"/>
          <w:color w:val="000000"/>
          <w:sz w:val="28"/>
          <w:szCs w:val="28"/>
          <w:rtl/>
        </w:rPr>
        <w:t>444</w:t>
      </w:r>
      <w:r w:rsidRPr="00ED7AEB">
        <w:rPr>
          <w:rFonts w:ascii="Traditional Arabic" w:hAnsi="Traditional Arabic" w:cs="Traditional Arabic"/>
          <w:noProof w:val="0"/>
          <w:sz w:val="28"/>
          <w:szCs w:val="28"/>
          <w:rtl/>
        </w:rPr>
        <w:t xml:space="preserve">، وتحقيق البيان في عدِّ </w:t>
      </w:r>
      <w:proofErr w:type="spellStart"/>
      <w:r w:rsidRPr="00ED7AEB">
        <w:rPr>
          <w:rFonts w:ascii="Traditional Arabic" w:hAnsi="Traditional Arabic" w:cs="Traditional Arabic"/>
          <w:noProof w:val="0"/>
          <w:sz w:val="28"/>
          <w:szCs w:val="28"/>
          <w:rtl/>
        </w:rPr>
        <w:t>آي</w:t>
      </w:r>
      <w:proofErr w:type="spellEnd"/>
      <w:r w:rsidRPr="00ED7AEB">
        <w:rPr>
          <w:rFonts w:ascii="Traditional Arabic" w:hAnsi="Traditional Arabic" w:cs="Traditional Arabic"/>
          <w:noProof w:val="0"/>
          <w:sz w:val="28"/>
          <w:szCs w:val="28"/>
          <w:rtl/>
        </w:rPr>
        <w:t xml:space="preserve"> القرآن ص 39</w:t>
      </w:r>
      <w:r w:rsidRPr="00ED7AEB">
        <w:rPr>
          <w:rFonts w:ascii="Traditional Arabic" w:hAnsi="Traditional Arabic" w:cs="Traditional Arabic"/>
          <w:b/>
          <w:bCs/>
          <w:noProof w:val="0"/>
          <w:sz w:val="28"/>
          <w:szCs w:val="28"/>
          <w:rtl/>
        </w:rPr>
        <w:t>.</w:t>
      </w:r>
    </w:p>
  </w:footnote>
  <w:footnote w:id="557">
    <w:p w:rsidR="006C06B9" w:rsidRDefault="006C06B9" w:rsidP="00E4789E">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الماعون مكية في قول عطاء وجابر وأحد قولي ابن عباس. ومدنية في قول له آخر وهو قول قتادة وغيره. تفسير القرطبي 20/210.</w:t>
      </w:r>
      <w:r>
        <w:rPr>
          <w:rFonts w:cs="Traditional Arabic"/>
          <w:noProof w:val="0"/>
          <w:sz w:val="28"/>
          <w:szCs w:val="28"/>
          <w:rtl/>
        </w:rPr>
        <w:t xml:space="preserve"> </w:t>
      </w:r>
    </w:p>
  </w:footnote>
  <w:footnote w:id="558">
    <w:p w:rsidR="006C06B9" w:rsidRDefault="006C06B9" w:rsidP="00E4789E">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الكوثر مكية في قول</w:t>
      </w:r>
      <w:r w:rsidRPr="00E4789E">
        <w:rPr>
          <w:rFonts w:cs="Traditional Arabic"/>
          <w:noProof w:val="0"/>
          <w:color w:val="000000"/>
          <w:sz w:val="28"/>
          <w:szCs w:val="28"/>
          <w:rtl/>
        </w:rPr>
        <w:t xml:space="preserve"> ابن عباس والكلبي ومقاتل. ومدنية في</w:t>
      </w:r>
      <w:r>
        <w:rPr>
          <w:rFonts w:cs="Traditional Arabic"/>
          <w:noProof w:val="0"/>
          <w:color w:val="000000"/>
          <w:sz w:val="28"/>
          <w:szCs w:val="28"/>
          <w:rtl/>
        </w:rPr>
        <w:t xml:space="preserve"> قول الحسن وعكرمة ومجاهد وقتادة. تفسير القرطبي 20/216.</w:t>
      </w:r>
      <w:r>
        <w:rPr>
          <w:rFonts w:cs="Traditional Arabic"/>
          <w:noProof w:val="0"/>
          <w:sz w:val="28"/>
          <w:szCs w:val="28"/>
          <w:rtl/>
        </w:rPr>
        <w:t xml:space="preserve"> </w:t>
      </w:r>
    </w:p>
  </w:footnote>
  <w:footnote w:id="559">
    <w:p w:rsidR="006C06B9" w:rsidRDefault="006C06B9" w:rsidP="0058186E">
      <w:pPr>
        <w:pStyle w:val="a8"/>
        <w:spacing w:line="240" w:lineRule="atLeast"/>
        <w:ind w:right="-284"/>
        <w:jc w:val="lowKashida"/>
      </w:pPr>
      <w:r w:rsidRPr="002D0609">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footnoteRef/>
      </w:r>
      <w:r w:rsidRPr="002D0609">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ED7AEB">
        <w:rPr>
          <w:rFonts w:ascii="Traditional Arabic" w:hAnsi="Traditional Arabic" w:cs="Traditional Arabic"/>
          <w:noProof w:val="0"/>
          <w:color w:val="000000"/>
          <w:sz w:val="28"/>
          <w:szCs w:val="28"/>
          <w:rtl/>
        </w:rPr>
        <w:t xml:space="preserve">سورة </w:t>
      </w:r>
      <w:r>
        <w:rPr>
          <w:rFonts w:ascii="Traditional Arabic" w:hAnsi="Traditional Arabic" w:cs="Traditional Arabic"/>
          <w:noProof w:val="0"/>
          <w:color w:val="000000"/>
          <w:sz w:val="28"/>
          <w:szCs w:val="28"/>
          <w:rtl/>
        </w:rPr>
        <w:t>الكافرون مكية</w:t>
      </w:r>
      <w:r w:rsidRPr="00ED7AEB">
        <w:rPr>
          <w:rFonts w:ascii="Traditional Arabic" w:hAnsi="Traditional Arabic" w:cs="Traditional Arabic"/>
          <w:noProof w:val="0"/>
          <w:color w:val="000000"/>
          <w:sz w:val="28"/>
          <w:szCs w:val="28"/>
          <w:rtl/>
        </w:rPr>
        <w:t>، وقيل</w:t>
      </w:r>
      <w:r>
        <w:rPr>
          <w:rFonts w:ascii="Traditional Arabic" w:hAnsi="Traditional Arabic" w:cs="Traditional Arabic"/>
          <w:noProof w:val="0"/>
          <w:color w:val="000000"/>
          <w:sz w:val="28"/>
          <w:szCs w:val="28"/>
          <w:rtl/>
        </w:rPr>
        <w:t>: مدنية</w:t>
      </w:r>
      <w:r>
        <w:rPr>
          <w:rFonts w:ascii="Traditional Arabic" w:hAnsi="Traditional Arabic" w:cs="Traditional Arabic"/>
          <w:noProof w:val="0"/>
          <w:sz w:val="28"/>
          <w:szCs w:val="28"/>
          <w:rtl/>
        </w:rPr>
        <w:t>. ينظر</w:t>
      </w:r>
      <w:r w:rsidRPr="00ED7AEB">
        <w:rPr>
          <w:rFonts w:ascii="Traditional Arabic" w:hAnsi="Traditional Arabic" w:cs="Traditional Arabic"/>
          <w:noProof w:val="0"/>
          <w:sz w:val="28"/>
          <w:szCs w:val="28"/>
          <w:rtl/>
        </w:rPr>
        <w:t xml:space="preserve">: </w:t>
      </w:r>
      <w:r w:rsidRPr="002D0609">
        <w:rPr>
          <w:rFonts w:ascii="Traditional Arabic" w:hAnsi="Traditional Arabic" w:cs="Traditional Arabic"/>
          <w:noProof w:val="0"/>
          <w:color w:val="000000"/>
          <w:sz w:val="28"/>
          <w:szCs w:val="28"/>
          <w:rtl/>
        </w:rPr>
        <w:t xml:space="preserve">إتحاف فضلاء </w:t>
      </w:r>
      <w:r>
        <w:rPr>
          <w:rFonts w:ascii="Traditional Arabic" w:hAnsi="Traditional Arabic" w:cs="Traditional Arabic"/>
          <w:noProof w:val="0"/>
          <w:color w:val="000000"/>
          <w:sz w:val="28"/>
          <w:szCs w:val="28"/>
          <w:rtl/>
        </w:rPr>
        <w:t>البشر في القراءات الأربعة عشر ص</w:t>
      </w:r>
      <w:r>
        <w:rPr>
          <w:rFonts w:ascii="Traditional Arabic" w:hAnsi="Traditional Arabic" w:cs="Traditional Arabic"/>
          <w:noProof w:val="0"/>
          <w:sz w:val="28"/>
          <w:szCs w:val="28"/>
          <w:rtl/>
        </w:rPr>
        <w:t xml:space="preserve"> 444</w:t>
      </w:r>
      <w:r w:rsidRPr="00ED7AEB">
        <w:rPr>
          <w:rFonts w:ascii="Traditional Arabic" w:hAnsi="Traditional Arabic" w:cs="Traditional Arabic"/>
          <w:noProof w:val="0"/>
          <w:sz w:val="28"/>
          <w:szCs w:val="28"/>
          <w:rtl/>
        </w:rPr>
        <w:t>.</w:t>
      </w:r>
    </w:p>
  </w:footnote>
  <w:footnote w:id="560">
    <w:p w:rsidR="006C06B9" w:rsidRDefault="006C06B9" w:rsidP="0058186E">
      <w:pPr>
        <w:pStyle w:val="a8"/>
        <w:spacing w:line="240" w:lineRule="atLeast"/>
        <w:jc w:val="lowKashida"/>
      </w:pPr>
      <w:r w:rsidRPr="002D0609">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footnoteRef/>
      </w:r>
      <w:r w:rsidRPr="002D0609">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ED7AEB">
        <w:rPr>
          <w:rFonts w:ascii="Traditional Arabic" w:hAnsi="Traditional Arabic" w:cs="Traditional Arabic"/>
          <w:noProof w:val="0"/>
          <w:color w:val="000000"/>
          <w:sz w:val="28"/>
          <w:szCs w:val="28"/>
          <w:rtl/>
        </w:rPr>
        <w:t xml:space="preserve">سورة </w:t>
      </w:r>
      <w:r>
        <w:rPr>
          <w:rFonts w:ascii="Traditional Arabic" w:hAnsi="Traditional Arabic" w:cs="Traditional Arabic"/>
          <w:noProof w:val="0"/>
          <w:color w:val="000000"/>
          <w:sz w:val="28"/>
          <w:szCs w:val="28"/>
          <w:rtl/>
        </w:rPr>
        <w:t>النصر مدنية</w:t>
      </w:r>
      <w:r w:rsidRPr="00ED7AEB">
        <w:rPr>
          <w:rFonts w:ascii="Traditional Arabic" w:hAnsi="Traditional Arabic" w:cs="Traditional Arabic"/>
          <w:noProof w:val="0"/>
          <w:color w:val="000000"/>
          <w:sz w:val="28"/>
          <w:szCs w:val="28"/>
          <w:rtl/>
        </w:rPr>
        <w:t xml:space="preserve">، قال أبو عمرو </w:t>
      </w:r>
      <w:r>
        <w:rPr>
          <w:rFonts w:ascii="Traditional Arabic" w:hAnsi="Traditional Arabic" w:cs="Traditional Arabic"/>
          <w:noProof w:val="0"/>
          <w:color w:val="000000"/>
          <w:sz w:val="28"/>
          <w:szCs w:val="28"/>
          <w:rtl/>
        </w:rPr>
        <w:t>إ</w:t>
      </w:r>
      <w:r w:rsidRPr="00ED7AEB">
        <w:rPr>
          <w:rFonts w:ascii="Traditional Arabic" w:hAnsi="Traditional Arabic" w:cs="Traditional Arabic"/>
          <w:noProof w:val="0"/>
          <w:color w:val="000000"/>
          <w:sz w:val="28"/>
          <w:szCs w:val="28"/>
          <w:rtl/>
        </w:rPr>
        <w:t xml:space="preserve">نها نزلت في أواسط </w:t>
      </w:r>
      <w:r>
        <w:rPr>
          <w:rFonts w:ascii="Traditional Arabic" w:hAnsi="Traditional Arabic" w:cs="Traditional Arabic"/>
          <w:noProof w:val="0"/>
          <w:color w:val="000000"/>
          <w:sz w:val="28"/>
          <w:szCs w:val="28"/>
          <w:rtl/>
        </w:rPr>
        <w:t xml:space="preserve">أيام التشريق </w:t>
      </w:r>
      <w:proofErr w:type="spellStart"/>
      <w:r>
        <w:rPr>
          <w:rFonts w:ascii="Traditional Arabic" w:hAnsi="Traditional Arabic" w:cs="Traditional Arabic"/>
          <w:noProof w:val="0"/>
          <w:color w:val="000000"/>
          <w:sz w:val="28"/>
          <w:szCs w:val="28"/>
          <w:rtl/>
        </w:rPr>
        <w:t>بمنى</w:t>
      </w:r>
      <w:proofErr w:type="spellEnd"/>
      <w:r>
        <w:rPr>
          <w:rFonts w:ascii="Traditional Arabic" w:hAnsi="Traditional Arabic" w:cs="Traditional Arabic"/>
          <w:noProof w:val="0"/>
          <w:color w:val="000000"/>
          <w:sz w:val="28"/>
          <w:szCs w:val="28"/>
          <w:rtl/>
        </w:rPr>
        <w:t xml:space="preserve"> في حجة الوداع</w:t>
      </w:r>
      <w:r>
        <w:rPr>
          <w:rFonts w:ascii="Traditional Arabic" w:hAnsi="Traditional Arabic" w:cs="Traditional Arabic"/>
          <w:noProof w:val="0"/>
          <w:sz w:val="28"/>
          <w:szCs w:val="28"/>
          <w:rtl/>
        </w:rPr>
        <w:t>. ينظر</w:t>
      </w:r>
      <w:r w:rsidRPr="00ED7AEB">
        <w:rPr>
          <w:rFonts w:ascii="Traditional Arabic" w:hAnsi="Traditional Arabic" w:cs="Traditional Arabic"/>
          <w:noProof w:val="0"/>
          <w:sz w:val="28"/>
          <w:szCs w:val="28"/>
          <w:rtl/>
        </w:rPr>
        <w:t xml:space="preserve">: </w:t>
      </w:r>
      <w:r w:rsidRPr="002D0609">
        <w:rPr>
          <w:rFonts w:ascii="Traditional Arabic" w:hAnsi="Traditional Arabic" w:cs="Traditional Arabic"/>
          <w:noProof w:val="0"/>
          <w:color w:val="000000"/>
          <w:sz w:val="28"/>
          <w:szCs w:val="28"/>
          <w:rtl/>
        </w:rPr>
        <w:t xml:space="preserve">إتحاف فضلاء </w:t>
      </w:r>
      <w:r>
        <w:rPr>
          <w:rFonts w:ascii="Traditional Arabic" w:hAnsi="Traditional Arabic" w:cs="Traditional Arabic"/>
          <w:noProof w:val="0"/>
          <w:color w:val="000000"/>
          <w:sz w:val="28"/>
          <w:szCs w:val="28"/>
          <w:rtl/>
        </w:rPr>
        <w:t>البشر في القراءات الأربعة عشر ص</w:t>
      </w:r>
      <w:r w:rsidRPr="00ED7AEB">
        <w:rPr>
          <w:rFonts w:ascii="Traditional Arabic" w:hAnsi="Traditional Arabic" w:cs="Traditional Arabic"/>
          <w:noProof w:val="0"/>
          <w:sz w:val="28"/>
          <w:szCs w:val="28"/>
          <w:rtl/>
        </w:rPr>
        <w:t xml:space="preserve"> 445، وتحقيق البيان في عدِّ </w:t>
      </w:r>
      <w:proofErr w:type="spellStart"/>
      <w:r w:rsidRPr="00ED7AEB">
        <w:rPr>
          <w:rFonts w:ascii="Traditional Arabic" w:hAnsi="Traditional Arabic" w:cs="Traditional Arabic"/>
          <w:noProof w:val="0"/>
          <w:sz w:val="28"/>
          <w:szCs w:val="28"/>
          <w:rtl/>
        </w:rPr>
        <w:t>آي</w:t>
      </w:r>
      <w:proofErr w:type="spellEnd"/>
      <w:r w:rsidRPr="00ED7AEB">
        <w:rPr>
          <w:rFonts w:ascii="Traditional Arabic" w:hAnsi="Traditional Arabic" w:cs="Traditional Arabic"/>
          <w:noProof w:val="0"/>
          <w:sz w:val="28"/>
          <w:szCs w:val="28"/>
          <w:rtl/>
        </w:rPr>
        <w:t xml:space="preserve"> القرآن ص 39</w:t>
      </w:r>
      <w:r w:rsidRPr="00ED7AEB">
        <w:rPr>
          <w:rFonts w:ascii="Traditional Arabic" w:hAnsi="Traditional Arabic" w:cs="Traditional Arabic"/>
          <w:b/>
          <w:bCs/>
          <w:noProof w:val="0"/>
          <w:sz w:val="28"/>
          <w:szCs w:val="28"/>
          <w:rtl/>
        </w:rPr>
        <w:t>.</w:t>
      </w:r>
    </w:p>
  </w:footnote>
  <w:footnote w:id="561">
    <w:p w:rsidR="006C06B9" w:rsidRDefault="006C06B9" w:rsidP="00E4789E">
      <w:pPr>
        <w:pStyle w:val="a8"/>
        <w:jc w:val="lowKashida"/>
      </w:pPr>
      <w:r w:rsidRPr="006F3D0E">
        <w:rPr>
          <w:rFonts w:cs="Traditional Arabic"/>
          <w:noProof w:val="0"/>
          <w:color w:val="000000"/>
          <w:sz w:val="28"/>
          <w:szCs w:val="28"/>
          <w:rtl/>
        </w:rPr>
        <w:t>(</w:t>
      </w:r>
      <w:r w:rsidRPr="006F3D0E">
        <w:rPr>
          <w:rFonts w:cs="Traditional Arabic"/>
          <w:noProof w:val="0"/>
          <w:color w:val="000000"/>
          <w:sz w:val="28"/>
          <w:szCs w:val="28"/>
          <w:rtl/>
        </w:rPr>
        <w:footnoteRef/>
      </w:r>
      <w:r w:rsidRPr="006F3D0E">
        <w:rPr>
          <w:rFonts w:cs="Traditional Arabic"/>
          <w:noProof w:val="0"/>
          <w:color w:val="000000"/>
          <w:sz w:val="28"/>
          <w:szCs w:val="28"/>
          <w:rtl/>
        </w:rPr>
        <w:t>)</w:t>
      </w:r>
      <w:r>
        <w:rPr>
          <w:rFonts w:cs="Traditional Arabic"/>
          <w:noProof w:val="0"/>
          <w:color w:val="000000"/>
          <w:sz w:val="28"/>
          <w:szCs w:val="28"/>
          <w:rtl/>
        </w:rPr>
        <w:t xml:space="preserve"> سورة المسد مكية بإجماع. تفسير القرطبي 20/234.</w:t>
      </w:r>
      <w:r>
        <w:rPr>
          <w:rFonts w:cs="Traditional Arabic"/>
          <w:noProof w:val="0"/>
          <w:sz w:val="28"/>
          <w:szCs w:val="28"/>
          <w:rtl/>
        </w:rPr>
        <w:t xml:space="preserve"> </w:t>
      </w:r>
    </w:p>
  </w:footnote>
  <w:footnote w:id="562">
    <w:p w:rsidR="006C06B9" w:rsidRDefault="006C06B9" w:rsidP="00942DE4">
      <w:pPr>
        <w:pStyle w:val="a8"/>
        <w:spacing w:line="240" w:lineRule="atLeast"/>
        <w:jc w:val="lowKashida"/>
      </w:pPr>
      <w:r w:rsidRPr="002D0609">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footnoteRef/>
      </w:r>
      <w:r w:rsidRPr="002D0609">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ED7AEB">
        <w:rPr>
          <w:rFonts w:ascii="Traditional Arabic" w:hAnsi="Traditional Arabic" w:cs="Traditional Arabic"/>
          <w:noProof w:val="0"/>
          <w:color w:val="000000"/>
          <w:sz w:val="28"/>
          <w:szCs w:val="28"/>
          <w:rtl/>
        </w:rPr>
        <w:t xml:space="preserve">سورة </w:t>
      </w:r>
      <w:r>
        <w:rPr>
          <w:rFonts w:ascii="Traditional Arabic" w:hAnsi="Traditional Arabic" w:cs="Traditional Arabic"/>
          <w:noProof w:val="0"/>
          <w:color w:val="000000"/>
          <w:sz w:val="28"/>
          <w:szCs w:val="28"/>
          <w:rtl/>
        </w:rPr>
        <w:t>الإخلاص مكية من قول الحسن ومجاهد وقتادة، ومدنية في قول ابن عباس وغيره. ينظر</w:t>
      </w:r>
      <w:r w:rsidRPr="00ED7AEB">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w:t>
      </w:r>
      <w:r w:rsidRPr="002D0609">
        <w:rPr>
          <w:rFonts w:ascii="Traditional Arabic" w:hAnsi="Traditional Arabic" w:cs="Traditional Arabic"/>
          <w:noProof w:val="0"/>
          <w:color w:val="000000"/>
          <w:sz w:val="28"/>
          <w:szCs w:val="28"/>
          <w:rtl/>
        </w:rPr>
        <w:t xml:space="preserve">إتحاف فضلاء </w:t>
      </w:r>
      <w:r>
        <w:rPr>
          <w:rFonts w:ascii="Traditional Arabic" w:hAnsi="Traditional Arabic" w:cs="Traditional Arabic"/>
          <w:noProof w:val="0"/>
          <w:color w:val="000000"/>
          <w:sz w:val="28"/>
          <w:szCs w:val="28"/>
          <w:rtl/>
        </w:rPr>
        <w:t>البشر في القراءات الأربعة عشر ص</w:t>
      </w:r>
      <w:r w:rsidRPr="00ED7AEB">
        <w:rPr>
          <w:rFonts w:ascii="Traditional Arabic" w:hAnsi="Traditional Arabic" w:cs="Traditional Arabic"/>
          <w:noProof w:val="0"/>
          <w:sz w:val="28"/>
          <w:szCs w:val="28"/>
          <w:rtl/>
        </w:rPr>
        <w:t xml:space="preserve"> </w:t>
      </w:r>
      <w:r>
        <w:rPr>
          <w:rFonts w:ascii="Traditional Arabic" w:hAnsi="Traditional Arabic" w:cs="Traditional Arabic"/>
          <w:noProof w:val="0"/>
          <w:color w:val="000000"/>
          <w:sz w:val="28"/>
          <w:szCs w:val="28"/>
          <w:rtl/>
        </w:rPr>
        <w:t>445</w:t>
      </w:r>
      <w:r w:rsidRPr="00ED7AEB">
        <w:rPr>
          <w:rFonts w:ascii="Traditional Arabic" w:hAnsi="Traditional Arabic" w:cs="Traditional Arabic"/>
          <w:noProof w:val="0"/>
          <w:sz w:val="28"/>
          <w:szCs w:val="28"/>
          <w:rtl/>
        </w:rPr>
        <w:t>.</w:t>
      </w:r>
    </w:p>
  </w:footnote>
  <w:footnote w:id="563">
    <w:p w:rsidR="006C06B9" w:rsidRDefault="006C06B9" w:rsidP="005578D8">
      <w:pPr>
        <w:pStyle w:val="a8"/>
        <w:spacing w:line="240" w:lineRule="atLeast"/>
        <w:jc w:val="lowKashida"/>
      </w:pPr>
      <w:r w:rsidRPr="005578D8">
        <w:rPr>
          <w:rFonts w:ascii="Traditional Arabic" w:hAnsi="Traditional Arabic" w:cs="Traditional Arabic"/>
          <w:noProof w:val="0"/>
          <w:color w:val="000000"/>
          <w:sz w:val="28"/>
          <w:szCs w:val="28"/>
          <w:rtl/>
        </w:rPr>
        <w:t>(</w:t>
      </w:r>
      <w:r w:rsidRPr="005578D8">
        <w:rPr>
          <w:rFonts w:ascii="Traditional Arabic" w:hAnsi="Traditional Arabic" w:cs="Traditional Arabic"/>
          <w:noProof w:val="0"/>
          <w:color w:val="000000"/>
          <w:sz w:val="28"/>
          <w:szCs w:val="28"/>
          <w:rtl/>
        </w:rPr>
        <w:footnoteRef/>
      </w:r>
      <w:r w:rsidRPr="005578D8">
        <w:rPr>
          <w:rFonts w:ascii="Traditional Arabic" w:hAnsi="Traditional Arabic" w:cs="Traditional Arabic"/>
          <w:noProof w:val="0"/>
          <w:color w:val="000000"/>
          <w:sz w:val="28"/>
          <w:szCs w:val="28"/>
          <w:rtl/>
        </w:rPr>
        <w:t>)</w:t>
      </w:r>
      <w:r w:rsidRPr="005578D8">
        <w:rPr>
          <w:rFonts w:ascii="Traditional Arabic" w:hAnsi="Traditional Arabic" w:cs="Traditional Arabic"/>
          <w:noProof w:val="0"/>
          <w:sz w:val="28"/>
          <w:szCs w:val="28"/>
          <w:rtl/>
          <w:lang w:eastAsia="ar-IQ"/>
        </w:rPr>
        <w:t xml:space="preserve"> هما لغتان بمعنى </w:t>
      </w:r>
      <w:r>
        <w:rPr>
          <w:rFonts w:ascii="Traditional Arabic" w:hAnsi="Traditional Arabic" w:cs="Traditional Arabic"/>
          <w:noProof w:val="0"/>
          <w:sz w:val="28"/>
          <w:szCs w:val="28"/>
          <w:rtl/>
          <w:lang w:eastAsia="ar-IQ"/>
        </w:rPr>
        <w:t>واحد</w:t>
      </w:r>
      <w:r w:rsidRPr="005578D8">
        <w:rPr>
          <w:rFonts w:ascii="Traditional Arabic" w:hAnsi="Traditional Arabic" w:cs="Traditional Arabic"/>
          <w:noProof w:val="0"/>
          <w:sz w:val="28"/>
          <w:szCs w:val="28"/>
          <w:rtl/>
          <w:lang w:eastAsia="ar-IQ"/>
        </w:rPr>
        <w:t xml:space="preserve">. </w:t>
      </w:r>
      <w:r w:rsidRPr="005578D8">
        <w:rPr>
          <w:rFonts w:ascii="Traditional Arabic" w:hAnsi="Traditional Arabic" w:cs="Traditional Arabic"/>
          <w:noProof w:val="0"/>
          <w:color w:val="000000"/>
          <w:sz w:val="28"/>
          <w:szCs w:val="28"/>
          <w:rtl/>
          <w:lang w:eastAsia="en-US"/>
        </w:rPr>
        <w:t xml:space="preserve">قال أبو منصور: </w:t>
      </w:r>
      <w:r>
        <w:rPr>
          <w:rFonts w:ascii="Traditional Arabic" w:hAnsi="Traditional Arabic" w:cs="Traditional Arabic"/>
          <w:noProof w:val="0"/>
          <w:color w:val="000000"/>
          <w:sz w:val="28"/>
          <w:szCs w:val="28"/>
          <w:rtl/>
          <w:lang w:eastAsia="en-US"/>
        </w:rPr>
        <w:t>(</w:t>
      </w:r>
      <w:r w:rsidRPr="005B7DE0">
        <w:rPr>
          <w:rFonts w:ascii="Traditional Arabic" w:hAnsi="Traditional Arabic" w:cs="Traditional Arabic"/>
          <w:b/>
          <w:bCs/>
          <w:noProof w:val="0"/>
          <w:color w:val="000000"/>
          <w:sz w:val="28"/>
          <w:szCs w:val="28"/>
          <w:rtl/>
          <w:lang w:eastAsia="en-US"/>
        </w:rPr>
        <w:t>هذه لُغات، وأجودها ، كُفُؤًا، ثم كُفْؤًا مهموزًا</w:t>
      </w:r>
      <w:r>
        <w:rPr>
          <w:rFonts w:ascii="Traditional Arabic" w:hAnsi="Traditional Arabic" w:cs="Traditional Arabic"/>
          <w:noProof w:val="0"/>
          <w:color w:val="000000"/>
          <w:sz w:val="28"/>
          <w:szCs w:val="28"/>
          <w:rtl/>
          <w:lang w:eastAsia="en-US"/>
        </w:rPr>
        <w:t>)</w:t>
      </w:r>
      <w:r w:rsidRPr="005578D8">
        <w:rPr>
          <w:rFonts w:ascii="Traditional Arabic" w:hAnsi="Traditional Arabic" w:cs="Traditional Arabic"/>
          <w:noProof w:val="0"/>
          <w:color w:val="000000"/>
          <w:sz w:val="28"/>
          <w:szCs w:val="28"/>
          <w:rtl/>
          <w:lang w:eastAsia="en-US"/>
        </w:rPr>
        <w:t>.</w:t>
      </w:r>
      <w:r>
        <w:rPr>
          <w:rFonts w:ascii="Traditional Arabic" w:hAnsi="Traditional Arabic" w:cs="Traditional Arabic"/>
          <w:noProof w:val="0"/>
          <w:sz w:val="28"/>
          <w:szCs w:val="28"/>
          <w:rtl/>
          <w:lang w:eastAsia="ar-IQ"/>
        </w:rPr>
        <w:t xml:space="preserve"> ينظر: معاني القراءات للأزهري 2/172</w:t>
      </w:r>
      <w:r w:rsidRPr="005578D8">
        <w:rPr>
          <w:rFonts w:ascii="Traditional Arabic" w:hAnsi="Traditional Arabic" w:cs="Traditional Arabic"/>
          <w:noProof w:val="0"/>
          <w:sz w:val="28"/>
          <w:szCs w:val="28"/>
          <w:rtl/>
          <w:lang w:eastAsia="ar-IQ"/>
        </w:rPr>
        <w:t>.</w:t>
      </w:r>
    </w:p>
  </w:footnote>
  <w:footnote w:id="564">
    <w:p w:rsidR="006C06B9" w:rsidRDefault="006C06B9" w:rsidP="005578D8">
      <w:pPr>
        <w:pStyle w:val="a8"/>
        <w:spacing w:line="240" w:lineRule="atLeast"/>
        <w:jc w:val="lowKashida"/>
      </w:pPr>
      <w:r w:rsidRPr="002D0609">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footnoteRef/>
      </w:r>
      <w:r w:rsidRPr="002D0609">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ED7AEB">
        <w:rPr>
          <w:rFonts w:ascii="Traditional Arabic" w:hAnsi="Traditional Arabic" w:cs="Traditional Arabic"/>
          <w:noProof w:val="0"/>
          <w:color w:val="000000"/>
          <w:sz w:val="28"/>
          <w:szCs w:val="28"/>
          <w:rtl/>
        </w:rPr>
        <w:t xml:space="preserve">سورة </w:t>
      </w:r>
      <w:r>
        <w:rPr>
          <w:rFonts w:ascii="Traditional Arabic" w:hAnsi="Traditional Arabic" w:cs="Traditional Arabic"/>
          <w:noProof w:val="0"/>
          <w:color w:val="000000"/>
          <w:sz w:val="28"/>
          <w:szCs w:val="28"/>
          <w:rtl/>
        </w:rPr>
        <w:t>الفلق مكية</w:t>
      </w:r>
      <w:r w:rsidRPr="00ED7AEB">
        <w:rPr>
          <w:rFonts w:ascii="Traditional Arabic" w:hAnsi="Traditional Arabic" w:cs="Traditional Arabic"/>
          <w:noProof w:val="0"/>
          <w:color w:val="000000"/>
          <w:sz w:val="28"/>
          <w:szCs w:val="28"/>
          <w:rtl/>
        </w:rPr>
        <w:t>، وقيل</w:t>
      </w:r>
      <w:r>
        <w:rPr>
          <w:rFonts w:ascii="Traditional Arabic" w:hAnsi="Traditional Arabic" w:cs="Traditional Arabic"/>
          <w:noProof w:val="0"/>
          <w:color w:val="000000"/>
          <w:sz w:val="28"/>
          <w:szCs w:val="28"/>
          <w:rtl/>
        </w:rPr>
        <w:t>: مدنية، وهو الصحيح. ينظر</w:t>
      </w:r>
      <w:r w:rsidRPr="00ED7AEB">
        <w:rPr>
          <w:rFonts w:ascii="Traditional Arabic" w:hAnsi="Traditional Arabic" w:cs="Traditional Arabic"/>
          <w:noProof w:val="0"/>
          <w:color w:val="000000"/>
          <w:sz w:val="28"/>
          <w:szCs w:val="28"/>
          <w:rtl/>
        </w:rPr>
        <w:t xml:space="preserve">: </w:t>
      </w:r>
      <w:r w:rsidRPr="002D0609">
        <w:rPr>
          <w:rFonts w:ascii="Traditional Arabic" w:hAnsi="Traditional Arabic" w:cs="Traditional Arabic"/>
          <w:noProof w:val="0"/>
          <w:color w:val="000000"/>
          <w:sz w:val="28"/>
          <w:szCs w:val="28"/>
          <w:rtl/>
        </w:rPr>
        <w:t xml:space="preserve">إتحاف فضلاء </w:t>
      </w:r>
      <w:r>
        <w:rPr>
          <w:rFonts w:ascii="Traditional Arabic" w:hAnsi="Traditional Arabic" w:cs="Traditional Arabic"/>
          <w:noProof w:val="0"/>
          <w:color w:val="000000"/>
          <w:sz w:val="28"/>
          <w:szCs w:val="28"/>
          <w:rtl/>
        </w:rPr>
        <w:t>البشر في القراءات الأربعة عشر ص</w:t>
      </w:r>
      <w:r w:rsidRPr="00ED7AEB">
        <w:rPr>
          <w:rFonts w:ascii="Traditional Arabic" w:hAnsi="Traditional Arabic" w:cs="Traditional Arabic"/>
          <w:noProof w:val="0"/>
          <w:sz w:val="28"/>
          <w:szCs w:val="28"/>
          <w:rtl/>
        </w:rPr>
        <w:t xml:space="preserve"> </w:t>
      </w:r>
      <w:r>
        <w:rPr>
          <w:rFonts w:ascii="Traditional Arabic" w:hAnsi="Traditional Arabic" w:cs="Traditional Arabic"/>
          <w:noProof w:val="0"/>
          <w:color w:val="000000"/>
          <w:sz w:val="28"/>
          <w:szCs w:val="28"/>
          <w:rtl/>
        </w:rPr>
        <w:t>445</w:t>
      </w:r>
      <w:r w:rsidRPr="00ED7AEB">
        <w:rPr>
          <w:rFonts w:ascii="Traditional Arabic" w:hAnsi="Traditional Arabic" w:cs="Traditional Arabic"/>
          <w:noProof w:val="0"/>
          <w:color w:val="000000"/>
          <w:sz w:val="28"/>
          <w:szCs w:val="28"/>
          <w:rtl/>
        </w:rPr>
        <w:t xml:space="preserve">، </w:t>
      </w:r>
      <w:r>
        <w:rPr>
          <w:rFonts w:ascii="Traditional Arabic" w:hAnsi="Traditional Arabic" w:cs="Traditional Arabic"/>
          <w:noProof w:val="0"/>
          <w:color w:val="000000"/>
          <w:sz w:val="28"/>
          <w:szCs w:val="28"/>
          <w:rtl/>
        </w:rPr>
        <w:t>وشرح طيبة النشر 6/146</w:t>
      </w:r>
      <w:r w:rsidRPr="00ED7AEB">
        <w:rPr>
          <w:rFonts w:ascii="Traditional Arabic" w:hAnsi="Traditional Arabic" w:cs="Traditional Arabic"/>
          <w:noProof w:val="0"/>
          <w:color w:val="000000"/>
          <w:sz w:val="28"/>
          <w:szCs w:val="28"/>
          <w:rtl/>
        </w:rPr>
        <w:t>.</w:t>
      </w:r>
    </w:p>
  </w:footnote>
  <w:footnote w:id="565">
    <w:p w:rsidR="006C06B9" w:rsidRDefault="006C06B9" w:rsidP="005578D8">
      <w:pPr>
        <w:pStyle w:val="a8"/>
        <w:spacing w:line="240" w:lineRule="atLeast"/>
        <w:jc w:val="lowKashida"/>
      </w:pPr>
      <w:r w:rsidRPr="002D0609">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footnoteRef/>
      </w:r>
      <w:r w:rsidRPr="002D0609">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سورة الناس </w:t>
      </w:r>
      <w:r w:rsidRPr="00ED7AEB">
        <w:rPr>
          <w:rFonts w:ascii="Traditional Arabic" w:hAnsi="Traditional Arabic" w:cs="Traditional Arabic"/>
          <w:noProof w:val="0"/>
          <w:color w:val="000000"/>
          <w:sz w:val="28"/>
          <w:szCs w:val="28"/>
          <w:rtl/>
        </w:rPr>
        <w:t>مكية وقيل</w:t>
      </w:r>
      <w:r>
        <w:rPr>
          <w:rFonts w:ascii="Traditional Arabic" w:hAnsi="Traditional Arabic" w:cs="Traditional Arabic"/>
          <w:noProof w:val="0"/>
          <w:color w:val="000000"/>
          <w:sz w:val="28"/>
          <w:szCs w:val="28"/>
          <w:rtl/>
        </w:rPr>
        <w:t>:</w:t>
      </w:r>
      <w:r w:rsidRPr="00ED7AEB">
        <w:rPr>
          <w:rFonts w:ascii="Traditional Arabic" w:hAnsi="Traditional Arabic" w:cs="Traditional Arabic"/>
          <w:noProof w:val="0"/>
          <w:color w:val="000000"/>
          <w:sz w:val="28"/>
          <w:szCs w:val="28"/>
          <w:rtl/>
        </w:rPr>
        <w:t xml:space="preserve"> مدنية في ق</w:t>
      </w:r>
      <w:r>
        <w:rPr>
          <w:rFonts w:ascii="Traditional Arabic" w:hAnsi="Traditional Arabic" w:cs="Traditional Arabic"/>
          <w:noProof w:val="0"/>
          <w:color w:val="000000"/>
          <w:sz w:val="28"/>
          <w:szCs w:val="28"/>
          <w:rtl/>
        </w:rPr>
        <w:t>ول ابن عباس وقتادة وابن المبارك</w:t>
      </w:r>
      <w:r w:rsidRPr="00ED7AEB">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 xml:space="preserve">ينظر: </w:t>
      </w:r>
      <w:r w:rsidRPr="002D0609">
        <w:rPr>
          <w:rFonts w:ascii="Traditional Arabic" w:hAnsi="Traditional Arabic" w:cs="Traditional Arabic"/>
          <w:noProof w:val="0"/>
          <w:color w:val="000000"/>
          <w:sz w:val="28"/>
          <w:szCs w:val="28"/>
          <w:rtl/>
        </w:rPr>
        <w:t xml:space="preserve">إتحاف فضلاء </w:t>
      </w:r>
      <w:r>
        <w:rPr>
          <w:rFonts w:ascii="Traditional Arabic" w:hAnsi="Traditional Arabic" w:cs="Traditional Arabic"/>
          <w:noProof w:val="0"/>
          <w:color w:val="000000"/>
          <w:sz w:val="28"/>
          <w:szCs w:val="28"/>
          <w:rtl/>
        </w:rPr>
        <w:t>البشر في القراءات الأربعة عشر ص</w:t>
      </w:r>
      <w:r>
        <w:rPr>
          <w:rFonts w:ascii="Traditional Arabic" w:hAnsi="Traditional Arabic" w:cs="Traditional Arabic"/>
          <w:noProof w:val="0"/>
          <w:sz w:val="28"/>
          <w:szCs w:val="28"/>
          <w:rtl/>
        </w:rPr>
        <w:t xml:space="preserve"> 446</w:t>
      </w:r>
      <w:r w:rsidRPr="00ED7AEB">
        <w:rPr>
          <w:rFonts w:ascii="Traditional Arabic" w:hAnsi="Traditional Arabic" w:cs="Traditional Arabic"/>
          <w:noProof w:val="0"/>
          <w:sz w:val="28"/>
          <w:szCs w:val="28"/>
          <w:rtl/>
        </w:rPr>
        <w:t xml:space="preserve">، </w:t>
      </w:r>
      <w:r>
        <w:rPr>
          <w:rFonts w:ascii="Traditional Arabic" w:hAnsi="Traditional Arabic" w:cs="Traditional Arabic"/>
          <w:noProof w:val="0"/>
          <w:sz w:val="28"/>
          <w:szCs w:val="28"/>
          <w:rtl/>
        </w:rPr>
        <w:t>وشرح طيبة النشر 6/148، ومرشد الخلان ص 220</w:t>
      </w:r>
      <w:r w:rsidRPr="00ED7AEB">
        <w:rPr>
          <w:rFonts w:ascii="Traditional Arabic" w:hAnsi="Traditional Arabic" w:cs="Traditional Arabic"/>
          <w:noProof w:val="0"/>
          <w:sz w:val="28"/>
          <w:szCs w:val="28"/>
          <w:rtl/>
        </w:rPr>
        <w:t>.</w:t>
      </w:r>
    </w:p>
  </w:footnote>
  <w:footnote w:id="566">
    <w:p w:rsidR="006C06B9" w:rsidRDefault="006C06B9" w:rsidP="00B02E82">
      <w:pPr>
        <w:pStyle w:val="a8"/>
        <w:spacing w:line="240" w:lineRule="atLeast"/>
        <w:ind w:right="-284"/>
        <w:jc w:val="lowKashida"/>
      </w:pPr>
      <w:r w:rsidRPr="002D0609">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footnoteRef/>
      </w:r>
      <w:r w:rsidRPr="002D0609">
        <w:rPr>
          <w:rFonts w:ascii="Traditional Arabic" w:hAnsi="Traditional Arabic" w:cs="Traditional Arabic"/>
          <w:noProof w:val="0"/>
          <w:color w:val="000000"/>
          <w:sz w:val="28"/>
          <w:szCs w:val="28"/>
          <w:rtl/>
        </w:rPr>
        <w:t>)</w:t>
      </w:r>
      <w:r>
        <w:rPr>
          <w:rFonts w:cs="Traditional Arabic"/>
          <w:noProof w:val="0"/>
          <w:sz w:val="28"/>
          <w:szCs w:val="28"/>
          <w:rtl/>
        </w:rPr>
        <w:t xml:space="preserve"> ينظر</w:t>
      </w:r>
      <w:r w:rsidRPr="001900A1">
        <w:rPr>
          <w:rFonts w:cs="Traditional Arabic"/>
          <w:noProof w:val="0"/>
          <w:sz w:val="28"/>
          <w:szCs w:val="28"/>
          <w:rtl/>
        </w:rPr>
        <w:t xml:space="preserve">: </w:t>
      </w:r>
      <w:r>
        <w:rPr>
          <w:rFonts w:cs="Traditional Arabic"/>
          <w:noProof w:val="0"/>
          <w:sz w:val="28"/>
          <w:szCs w:val="28"/>
          <w:rtl/>
        </w:rPr>
        <w:t>البدور الزاهرة في القراءات العشر المتواترة ص 673.</w:t>
      </w:r>
    </w:p>
  </w:footnote>
  <w:footnote w:id="567">
    <w:p w:rsidR="006C06B9" w:rsidRDefault="006C06B9" w:rsidP="006720BA">
      <w:pPr>
        <w:pStyle w:val="a8"/>
        <w:spacing w:line="240" w:lineRule="atLeast"/>
        <w:jc w:val="lowKashida"/>
      </w:pPr>
      <w:r w:rsidRPr="002D0609">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footnoteRef/>
      </w:r>
      <w:r w:rsidRPr="002D0609">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Pr>
          <w:rFonts w:cs="Traditional Arabic"/>
          <w:noProof w:val="0"/>
          <w:color w:val="000000"/>
          <w:sz w:val="28"/>
          <w:szCs w:val="28"/>
          <w:rtl/>
        </w:rPr>
        <w:t>أخرجه</w:t>
      </w:r>
      <w:r w:rsidRPr="001900A1">
        <w:rPr>
          <w:rFonts w:cs="Traditional Arabic"/>
          <w:noProof w:val="0"/>
          <w:color w:val="000000"/>
          <w:sz w:val="28"/>
          <w:szCs w:val="28"/>
          <w:rtl/>
        </w:rPr>
        <w:t xml:space="preserve"> الحاكم في مستدركه على الصحيحين </w:t>
      </w:r>
      <w:r w:rsidRPr="001900A1">
        <w:rPr>
          <w:rFonts w:cs="Traditional Arabic"/>
          <w:noProof w:val="0"/>
          <w:color w:val="000000"/>
          <w:sz w:val="28"/>
          <w:szCs w:val="28"/>
          <w:rtl/>
          <w:lang w:eastAsia="ar-IQ"/>
        </w:rPr>
        <w:t>3/344</w:t>
      </w:r>
      <w:r w:rsidRPr="001900A1">
        <w:rPr>
          <w:rFonts w:cs="Traditional Arabic"/>
          <w:noProof w:val="0"/>
          <w:color w:val="000000"/>
          <w:sz w:val="28"/>
          <w:szCs w:val="28"/>
          <w:rtl/>
        </w:rPr>
        <w:t xml:space="preserve"> </w:t>
      </w:r>
      <w:r>
        <w:rPr>
          <w:rFonts w:cs="Traditional Arabic"/>
          <w:noProof w:val="0"/>
          <w:color w:val="000000"/>
          <w:sz w:val="28"/>
          <w:szCs w:val="28"/>
          <w:rtl/>
        </w:rPr>
        <w:t>برقم (</w:t>
      </w:r>
      <w:r w:rsidRPr="00705CDC">
        <w:rPr>
          <w:rFonts w:cs="Traditional Arabic"/>
          <w:noProof w:val="0"/>
          <w:color w:val="000000"/>
          <w:sz w:val="28"/>
          <w:szCs w:val="28"/>
          <w:rtl/>
        </w:rPr>
        <w:t>5325</w:t>
      </w:r>
      <w:r>
        <w:rPr>
          <w:rFonts w:cs="Traditional Arabic"/>
          <w:noProof w:val="0"/>
          <w:color w:val="000000"/>
          <w:sz w:val="28"/>
          <w:szCs w:val="28"/>
          <w:rtl/>
        </w:rPr>
        <w:t>)</w:t>
      </w:r>
      <w:r w:rsidRPr="001900A1">
        <w:rPr>
          <w:rFonts w:cs="Traditional Arabic"/>
          <w:noProof w:val="0"/>
          <w:color w:val="000000"/>
          <w:sz w:val="28"/>
          <w:szCs w:val="28"/>
          <w:rtl/>
        </w:rPr>
        <w:t xml:space="preserve">، </w:t>
      </w:r>
      <w:r>
        <w:rPr>
          <w:rFonts w:cs="Traditional Arabic"/>
          <w:noProof w:val="0"/>
          <w:color w:val="000000"/>
          <w:sz w:val="28"/>
          <w:szCs w:val="28"/>
          <w:rtl/>
        </w:rPr>
        <w:t>والبيهقي في شعب الإيمان 3/427 برقم (</w:t>
      </w:r>
      <w:r w:rsidRPr="00B47A57">
        <w:rPr>
          <w:rFonts w:cs="Traditional Arabic"/>
          <w:noProof w:val="0"/>
          <w:color w:val="000000"/>
          <w:sz w:val="28"/>
          <w:szCs w:val="28"/>
          <w:rtl/>
        </w:rPr>
        <w:t>1913</w:t>
      </w:r>
      <w:r>
        <w:rPr>
          <w:rFonts w:cs="Traditional Arabic"/>
          <w:noProof w:val="0"/>
          <w:color w:val="000000"/>
          <w:sz w:val="28"/>
          <w:szCs w:val="28"/>
          <w:rtl/>
        </w:rPr>
        <w:t>)، والفاكهي في أخبار مكة 3/11 برقم (</w:t>
      </w:r>
      <w:r w:rsidRPr="00B47A57">
        <w:rPr>
          <w:rFonts w:cs="Traditional Arabic"/>
          <w:noProof w:val="0"/>
          <w:color w:val="000000"/>
          <w:sz w:val="28"/>
          <w:szCs w:val="28"/>
          <w:rtl/>
        </w:rPr>
        <w:t>1744</w:t>
      </w:r>
      <w:r>
        <w:rPr>
          <w:rFonts w:cs="Traditional Arabic"/>
          <w:noProof w:val="0"/>
          <w:color w:val="000000"/>
          <w:sz w:val="28"/>
          <w:szCs w:val="28"/>
          <w:rtl/>
        </w:rPr>
        <w:t xml:space="preserve">). </w:t>
      </w:r>
      <w:r w:rsidRPr="001900A1">
        <w:rPr>
          <w:rFonts w:cs="Traditional Arabic"/>
          <w:noProof w:val="0"/>
          <w:color w:val="000000"/>
          <w:sz w:val="28"/>
          <w:szCs w:val="28"/>
          <w:rtl/>
        </w:rPr>
        <w:t xml:space="preserve">وقال </w:t>
      </w:r>
      <w:r>
        <w:rPr>
          <w:rFonts w:cs="Traditional Arabic"/>
          <w:noProof w:val="0"/>
          <w:color w:val="000000"/>
          <w:sz w:val="28"/>
          <w:szCs w:val="28"/>
          <w:rtl/>
        </w:rPr>
        <w:t>الحاكم: (</w:t>
      </w:r>
      <w:r w:rsidRPr="00FC0586">
        <w:rPr>
          <w:rFonts w:cs="Traditional Arabic"/>
          <w:b/>
          <w:bCs/>
          <w:noProof w:val="0"/>
          <w:color w:val="000000"/>
          <w:sz w:val="28"/>
          <w:szCs w:val="28"/>
          <w:rtl/>
        </w:rPr>
        <w:t>حديث صحيح الإسناد ولم يخرجاه</w:t>
      </w:r>
      <w:r>
        <w:rPr>
          <w:rFonts w:cs="Traditional Arabic"/>
          <w:noProof w:val="0"/>
          <w:color w:val="000000"/>
          <w:sz w:val="28"/>
          <w:szCs w:val="28"/>
          <w:rtl/>
        </w:rPr>
        <w:t>). وقد علق الذهبي في تلخيصه برقم (</w:t>
      </w:r>
      <w:r w:rsidRPr="00705CDC">
        <w:rPr>
          <w:rFonts w:cs="Traditional Arabic"/>
          <w:noProof w:val="0"/>
          <w:color w:val="000000"/>
          <w:sz w:val="28"/>
          <w:szCs w:val="28"/>
          <w:rtl/>
        </w:rPr>
        <w:t>5325</w:t>
      </w:r>
      <w:r>
        <w:rPr>
          <w:rFonts w:cs="Traditional Arabic"/>
          <w:noProof w:val="0"/>
          <w:color w:val="000000"/>
          <w:sz w:val="28"/>
          <w:szCs w:val="28"/>
          <w:rtl/>
        </w:rPr>
        <w:t>) على البزي قائلاً: (</w:t>
      </w:r>
      <w:r w:rsidRPr="00FC0586">
        <w:rPr>
          <w:rFonts w:cs="Traditional Arabic"/>
          <w:b/>
          <w:bCs/>
          <w:noProof w:val="0"/>
          <w:color w:val="000000"/>
          <w:sz w:val="28"/>
          <w:szCs w:val="28"/>
          <w:rtl/>
        </w:rPr>
        <w:t>البزي قد تكلم فيه</w:t>
      </w:r>
      <w:r>
        <w:rPr>
          <w:rFonts w:cs="Traditional Arabic"/>
          <w:noProof w:val="0"/>
          <w:color w:val="000000"/>
          <w:sz w:val="28"/>
          <w:szCs w:val="28"/>
          <w:rtl/>
        </w:rPr>
        <w:t>). و</w:t>
      </w:r>
      <w:r w:rsidRPr="00161F2C">
        <w:rPr>
          <w:rFonts w:cs="Traditional Arabic"/>
          <w:noProof w:val="0"/>
          <w:color w:val="000000"/>
          <w:sz w:val="28"/>
          <w:szCs w:val="28"/>
          <w:rtl/>
        </w:rPr>
        <w:t xml:space="preserve">نقل السيوطي في الاتقان </w:t>
      </w:r>
      <w:r>
        <w:rPr>
          <w:rFonts w:cs="Traditional Arabic"/>
          <w:noProof w:val="0"/>
          <w:color w:val="000000"/>
          <w:sz w:val="28"/>
          <w:szCs w:val="28"/>
          <w:rtl/>
        </w:rPr>
        <w:t xml:space="preserve">أيضاً </w:t>
      </w:r>
      <w:r w:rsidRPr="00161F2C">
        <w:rPr>
          <w:rFonts w:cs="Traditional Arabic"/>
          <w:noProof w:val="0"/>
          <w:color w:val="000000"/>
          <w:sz w:val="28"/>
          <w:szCs w:val="28"/>
          <w:rtl/>
        </w:rPr>
        <w:t xml:space="preserve">عن الإمام البزي أنه قال: قال لي محمد بن إدريس الشافعي: </w:t>
      </w:r>
      <w:r>
        <w:rPr>
          <w:rFonts w:cs="Traditional Arabic"/>
          <w:noProof w:val="0"/>
          <w:color w:val="000000"/>
          <w:sz w:val="28"/>
          <w:szCs w:val="28"/>
          <w:rtl/>
        </w:rPr>
        <w:t>(</w:t>
      </w:r>
      <w:r w:rsidRPr="009136E0">
        <w:rPr>
          <w:rFonts w:cs="Traditional Arabic"/>
          <w:b/>
          <w:bCs/>
          <w:noProof w:val="0"/>
          <w:color w:val="000000"/>
          <w:sz w:val="28"/>
          <w:szCs w:val="28"/>
          <w:rtl/>
        </w:rPr>
        <w:t>إن تركت التكبير فقدت سنة من سنن نبيك</w:t>
      </w:r>
      <w:r>
        <w:rPr>
          <w:rFonts w:cs="Traditional Arabic"/>
          <w:noProof w:val="0"/>
          <w:color w:val="000000"/>
          <w:sz w:val="28"/>
          <w:szCs w:val="28"/>
          <w:rtl/>
        </w:rPr>
        <w:t>)</w:t>
      </w:r>
      <w:r w:rsidRPr="00161F2C">
        <w:rPr>
          <w:rFonts w:cs="Traditional Arabic"/>
          <w:noProof w:val="0"/>
          <w:color w:val="000000"/>
          <w:sz w:val="28"/>
          <w:szCs w:val="28"/>
          <w:rtl/>
        </w:rPr>
        <w:t xml:space="preserve">. قال الحافظ عماد الدين بن كثير: </w:t>
      </w:r>
      <w:r>
        <w:rPr>
          <w:rFonts w:cs="Traditional Arabic"/>
          <w:noProof w:val="0"/>
          <w:color w:val="000000"/>
          <w:sz w:val="28"/>
          <w:szCs w:val="28"/>
          <w:rtl/>
        </w:rPr>
        <w:t>(</w:t>
      </w:r>
      <w:r w:rsidRPr="009136E0">
        <w:rPr>
          <w:rFonts w:cs="Traditional Arabic"/>
          <w:b/>
          <w:bCs/>
          <w:noProof w:val="0"/>
          <w:color w:val="000000"/>
          <w:sz w:val="28"/>
          <w:szCs w:val="28"/>
          <w:rtl/>
        </w:rPr>
        <w:t>وهذا يقتضي تصحيحه للحديث</w:t>
      </w:r>
      <w:r>
        <w:rPr>
          <w:rFonts w:cs="Traditional Arabic"/>
          <w:noProof w:val="0"/>
          <w:color w:val="000000"/>
          <w:sz w:val="28"/>
          <w:szCs w:val="28"/>
          <w:rtl/>
        </w:rPr>
        <w:t>)</w:t>
      </w:r>
      <w:r w:rsidRPr="00161F2C">
        <w:rPr>
          <w:rFonts w:cs="Traditional Arabic"/>
          <w:noProof w:val="0"/>
          <w:color w:val="000000"/>
          <w:sz w:val="28"/>
          <w:szCs w:val="28"/>
          <w:rtl/>
        </w:rPr>
        <w:t xml:space="preserve">. وفي الفروع لابن مفلح والمغني لابن قدامة: </w:t>
      </w:r>
      <w:r>
        <w:rPr>
          <w:rFonts w:cs="Traditional Arabic"/>
          <w:noProof w:val="0"/>
          <w:color w:val="000000"/>
          <w:sz w:val="28"/>
          <w:szCs w:val="28"/>
          <w:rtl/>
        </w:rPr>
        <w:t>(</w:t>
      </w:r>
      <w:r w:rsidRPr="009136E0">
        <w:rPr>
          <w:rFonts w:cs="Traditional Arabic"/>
          <w:b/>
          <w:bCs/>
          <w:noProof w:val="0"/>
          <w:color w:val="000000"/>
          <w:sz w:val="28"/>
          <w:szCs w:val="28"/>
          <w:rtl/>
        </w:rPr>
        <w:t>واستحسن أبو عبد الله التكبير عند آخر كل سورة من الضحى إلى أن يختم</w:t>
      </w:r>
      <w:r>
        <w:rPr>
          <w:rFonts w:cs="Traditional Arabic"/>
          <w:noProof w:val="0"/>
          <w:color w:val="000000"/>
          <w:sz w:val="28"/>
          <w:szCs w:val="28"/>
          <w:rtl/>
        </w:rPr>
        <w:t>)</w:t>
      </w:r>
      <w:r w:rsidRPr="00161F2C">
        <w:rPr>
          <w:rFonts w:cs="Traditional Arabic"/>
          <w:noProof w:val="0"/>
          <w:color w:val="000000"/>
          <w:sz w:val="28"/>
          <w:szCs w:val="28"/>
          <w:rtl/>
        </w:rPr>
        <w:t>. وقال ابن الجزري في النشر</w:t>
      </w:r>
      <w:r>
        <w:rPr>
          <w:rFonts w:cs="Traditional Arabic"/>
          <w:noProof w:val="0"/>
          <w:color w:val="000000"/>
          <w:sz w:val="28"/>
          <w:szCs w:val="28"/>
          <w:rtl/>
        </w:rPr>
        <w:t xml:space="preserve"> 2/306</w:t>
      </w:r>
      <w:r w:rsidRPr="00161F2C">
        <w:rPr>
          <w:rFonts w:cs="Traditional Arabic"/>
          <w:noProof w:val="0"/>
          <w:color w:val="000000"/>
          <w:sz w:val="28"/>
          <w:szCs w:val="28"/>
          <w:rtl/>
        </w:rPr>
        <w:t xml:space="preserve">: </w:t>
      </w:r>
      <w:r>
        <w:rPr>
          <w:rFonts w:cs="Traditional Arabic"/>
          <w:noProof w:val="0"/>
          <w:color w:val="000000"/>
          <w:sz w:val="28"/>
          <w:szCs w:val="28"/>
          <w:rtl/>
        </w:rPr>
        <w:t>(</w:t>
      </w:r>
      <w:r w:rsidRPr="00161F2C">
        <w:rPr>
          <w:rFonts w:cs="Traditional Arabic"/>
          <w:b/>
          <w:bCs/>
          <w:noProof w:val="0"/>
          <w:color w:val="000000"/>
          <w:sz w:val="28"/>
          <w:szCs w:val="28"/>
          <w:rtl/>
        </w:rPr>
        <w:t>فاعلم أن التكبير صح عند أهل مكة قر</w:t>
      </w:r>
      <w:r>
        <w:rPr>
          <w:rFonts w:cs="Traditional Arabic"/>
          <w:b/>
          <w:bCs/>
          <w:noProof w:val="0"/>
          <w:color w:val="000000"/>
          <w:sz w:val="28"/>
          <w:szCs w:val="28"/>
          <w:rtl/>
        </w:rPr>
        <w:t>َّ</w:t>
      </w:r>
      <w:r w:rsidRPr="00161F2C">
        <w:rPr>
          <w:rFonts w:cs="Traditional Arabic"/>
          <w:b/>
          <w:bCs/>
          <w:noProof w:val="0"/>
          <w:color w:val="000000"/>
          <w:sz w:val="28"/>
          <w:szCs w:val="28"/>
          <w:rtl/>
        </w:rPr>
        <w:t xml:space="preserve">ائهم وعلمائهم وأئمتهم ومن روى عنهم صحة استفاضت واشتهرت وذاعت وانتشرت حتى بلغت حد التواتر وصحت أيضاً عن أبي عمرو من رواية </w:t>
      </w:r>
      <w:proofErr w:type="spellStart"/>
      <w:r w:rsidRPr="00161F2C">
        <w:rPr>
          <w:rFonts w:cs="Traditional Arabic"/>
          <w:b/>
          <w:bCs/>
          <w:noProof w:val="0"/>
          <w:color w:val="000000"/>
          <w:sz w:val="28"/>
          <w:szCs w:val="28"/>
          <w:rtl/>
        </w:rPr>
        <w:t>السوسي</w:t>
      </w:r>
      <w:proofErr w:type="spellEnd"/>
      <w:r w:rsidRPr="00161F2C">
        <w:rPr>
          <w:rFonts w:cs="Traditional Arabic"/>
          <w:b/>
          <w:bCs/>
          <w:noProof w:val="0"/>
          <w:color w:val="000000"/>
          <w:sz w:val="28"/>
          <w:szCs w:val="28"/>
          <w:rtl/>
        </w:rPr>
        <w:t xml:space="preserve"> وعن أبي جعفر من رواية العمري ووردت أيضاً عن سائر القر</w:t>
      </w:r>
      <w:r>
        <w:rPr>
          <w:rFonts w:cs="Traditional Arabic"/>
          <w:b/>
          <w:bCs/>
          <w:noProof w:val="0"/>
          <w:color w:val="000000"/>
          <w:sz w:val="28"/>
          <w:szCs w:val="28"/>
          <w:rtl/>
        </w:rPr>
        <w:t>َّ</w:t>
      </w:r>
      <w:r w:rsidRPr="00161F2C">
        <w:rPr>
          <w:rFonts w:cs="Traditional Arabic"/>
          <w:b/>
          <w:bCs/>
          <w:noProof w:val="0"/>
          <w:color w:val="000000"/>
          <w:sz w:val="28"/>
          <w:szCs w:val="28"/>
          <w:rtl/>
        </w:rPr>
        <w:t>اء وبه كان يأخذ ابن حب</w:t>
      </w:r>
      <w:r>
        <w:rPr>
          <w:rFonts w:cs="Traditional Arabic"/>
          <w:b/>
          <w:bCs/>
          <w:noProof w:val="0"/>
          <w:color w:val="000000"/>
          <w:sz w:val="28"/>
          <w:szCs w:val="28"/>
          <w:rtl/>
        </w:rPr>
        <w:t>ش وأبو الحسين الخبازي عن الجميع</w:t>
      </w:r>
      <w:r w:rsidRPr="00161F2C">
        <w:rPr>
          <w:rFonts w:cs="Traditional Arabic"/>
          <w:b/>
          <w:bCs/>
          <w:noProof w:val="0"/>
          <w:color w:val="000000"/>
          <w:sz w:val="28"/>
          <w:szCs w:val="28"/>
          <w:rtl/>
        </w:rPr>
        <w:t>. وحكى ذلك الإمام أبو الفضل الرازي وأبو القاسم الهذلي والحافظ أبو العلاء وقد صار على هذا العمل عند أهل الأمصار في سائر الأقطار عند ختمهم في المحافل واجتماعهم في المجالس لدى الأماثل وكثير منهم يقوم به في صلاة رمضان ولا يتركه عند الختم على أي حال كان</w:t>
      </w:r>
      <w:r>
        <w:rPr>
          <w:rFonts w:cs="Traditional Arabic"/>
          <w:noProof w:val="0"/>
          <w:color w:val="000000"/>
          <w:sz w:val="28"/>
          <w:szCs w:val="28"/>
          <w:rtl/>
        </w:rPr>
        <w:t>)</w:t>
      </w:r>
      <w:r w:rsidRPr="001900A1">
        <w:rPr>
          <w:rFonts w:cs="Traditional Arabic"/>
          <w:noProof w:val="0"/>
          <w:color w:val="000000"/>
          <w:sz w:val="28"/>
          <w:szCs w:val="28"/>
          <w:rtl/>
        </w:rPr>
        <w:t>.</w:t>
      </w:r>
    </w:p>
  </w:footnote>
  <w:footnote w:id="568">
    <w:p w:rsidR="006C06B9" w:rsidRDefault="006C06B9" w:rsidP="00B02E82">
      <w:pPr>
        <w:pStyle w:val="a8"/>
        <w:spacing w:line="240" w:lineRule="atLeast"/>
        <w:ind w:right="-284"/>
        <w:jc w:val="lowKashida"/>
      </w:pPr>
      <w:r w:rsidRPr="002D0609">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footnoteRef/>
      </w:r>
      <w:r w:rsidRPr="002D0609">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Pr>
          <w:rFonts w:cs="Traditional Arabic"/>
          <w:noProof w:val="0"/>
          <w:sz w:val="28"/>
          <w:szCs w:val="28"/>
          <w:rtl/>
        </w:rPr>
        <w:t>ينظر</w:t>
      </w:r>
      <w:r w:rsidRPr="001900A1">
        <w:rPr>
          <w:rFonts w:cs="Traditional Arabic"/>
          <w:noProof w:val="0"/>
          <w:sz w:val="28"/>
          <w:szCs w:val="28"/>
          <w:rtl/>
        </w:rPr>
        <w:t>: تقريب النشر</w:t>
      </w:r>
      <w:r>
        <w:rPr>
          <w:rFonts w:cs="Traditional Arabic"/>
          <w:noProof w:val="0"/>
          <w:sz w:val="28"/>
          <w:szCs w:val="28"/>
          <w:rtl/>
        </w:rPr>
        <w:t xml:space="preserve"> في القراءات العشر</w:t>
      </w:r>
      <w:r w:rsidRPr="001900A1">
        <w:rPr>
          <w:rFonts w:cs="Traditional Arabic"/>
          <w:noProof w:val="0"/>
          <w:sz w:val="28"/>
          <w:szCs w:val="28"/>
          <w:rtl/>
        </w:rPr>
        <w:t xml:space="preserve"> </w:t>
      </w:r>
      <w:r>
        <w:rPr>
          <w:rFonts w:cs="Traditional Arabic"/>
          <w:noProof w:val="0"/>
          <w:sz w:val="28"/>
          <w:szCs w:val="28"/>
          <w:rtl/>
        </w:rPr>
        <w:t>ص 206</w:t>
      </w:r>
      <w:r w:rsidRPr="001900A1">
        <w:rPr>
          <w:rFonts w:cs="Traditional Arabic"/>
          <w:noProof w:val="0"/>
          <w:sz w:val="28"/>
          <w:szCs w:val="28"/>
          <w:rtl/>
        </w:rPr>
        <w:t>.</w:t>
      </w:r>
    </w:p>
  </w:footnote>
  <w:footnote w:id="569">
    <w:p w:rsidR="006C06B9" w:rsidRDefault="006C06B9" w:rsidP="00B02E82">
      <w:pPr>
        <w:pStyle w:val="a8"/>
        <w:spacing w:line="240" w:lineRule="atLeast"/>
        <w:ind w:right="-284"/>
        <w:jc w:val="lowKashida"/>
      </w:pPr>
      <w:r w:rsidRPr="002D0609">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footnoteRef/>
      </w:r>
      <w:r w:rsidRPr="002D0609">
        <w:rPr>
          <w:rFonts w:ascii="Traditional Arabic" w:hAnsi="Traditional Arabic" w:cs="Traditional Arabic"/>
          <w:noProof w:val="0"/>
          <w:color w:val="000000"/>
          <w:sz w:val="28"/>
          <w:szCs w:val="28"/>
          <w:rtl/>
        </w:rPr>
        <w:t>)</w:t>
      </w:r>
      <w:r>
        <w:rPr>
          <w:rFonts w:cs="Traditional Arabic"/>
          <w:noProof w:val="0"/>
          <w:sz w:val="28"/>
          <w:szCs w:val="28"/>
          <w:rtl/>
        </w:rPr>
        <w:t xml:space="preserve"> ينظر</w:t>
      </w:r>
      <w:r w:rsidRPr="001900A1">
        <w:rPr>
          <w:rFonts w:cs="Traditional Arabic"/>
          <w:noProof w:val="0"/>
          <w:sz w:val="28"/>
          <w:szCs w:val="28"/>
          <w:rtl/>
        </w:rPr>
        <w:t xml:space="preserve">: </w:t>
      </w:r>
      <w:r>
        <w:rPr>
          <w:rFonts w:cs="Traditional Arabic"/>
          <w:noProof w:val="0"/>
          <w:sz w:val="28"/>
          <w:szCs w:val="28"/>
          <w:rtl/>
        </w:rPr>
        <w:t>البدور الزاهرة في القراءات العشر المتواترة ص 673.</w:t>
      </w:r>
    </w:p>
  </w:footnote>
  <w:footnote w:id="570">
    <w:p w:rsidR="006C06B9" w:rsidRDefault="006C06B9" w:rsidP="006C2466">
      <w:pPr>
        <w:pStyle w:val="a8"/>
        <w:spacing w:line="240" w:lineRule="atLeast"/>
        <w:ind w:right="-284"/>
        <w:jc w:val="lowKashida"/>
      </w:pPr>
      <w:r w:rsidRPr="002D0609">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footnoteRef/>
      </w:r>
      <w:r w:rsidRPr="002D0609">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Pr>
          <w:rFonts w:cs="Traditional Arabic"/>
          <w:noProof w:val="0"/>
          <w:sz w:val="28"/>
          <w:szCs w:val="28"/>
          <w:rtl/>
        </w:rPr>
        <w:t>ينظر</w:t>
      </w:r>
      <w:r w:rsidRPr="001900A1">
        <w:rPr>
          <w:rFonts w:cs="Traditional Arabic"/>
          <w:noProof w:val="0"/>
          <w:sz w:val="28"/>
          <w:szCs w:val="28"/>
          <w:rtl/>
        </w:rPr>
        <w:t xml:space="preserve">: </w:t>
      </w:r>
      <w:r>
        <w:rPr>
          <w:rFonts w:cs="Traditional Arabic"/>
          <w:noProof w:val="0"/>
          <w:sz w:val="28"/>
          <w:szCs w:val="28"/>
          <w:rtl/>
        </w:rPr>
        <w:t>المصدر نفسه.</w:t>
      </w:r>
    </w:p>
  </w:footnote>
  <w:footnote w:id="571">
    <w:p w:rsidR="006C06B9" w:rsidRDefault="006C06B9" w:rsidP="00A5283C">
      <w:pPr>
        <w:pStyle w:val="a8"/>
        <w:spacing w:line="240" w:lineRule="atLeast"/>
        <w:ind w:right="-284"/>
        <w:jc w:val="lowKashida"/>
      </w:pPr>
      <w:r w:rsidRPr="002D0609">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footnoteRef/>
      </w:r>
      <w:r w:rsidRPr="002D0609">
        <w:rPr>
          <w:rFonts w:ascii="Traditional Arabic" w:hAnsi="Traditional Arabic" w:cs="Traditional Arabic"/>
          <w:noProof w:val="0"/>
          <w:color w:val="000000"/>
          <w:sz w:val="28"/>
          <w:szCs w:val="28"/>
          <w:rtl/>
        </w:rPr>
        <w:t>)</w:t>
      </w:r>
      <w:r>
        <w:rPr>
          <w:rFonts w:cs="Traditional Arabic"/>
          <w:noProof w:val="0"/>
          <w:color w:val="000000"/>
          <w:sz w:val="28"/>
          <w:szCs w:val="28"/>
          <w:rtl/>
        </w:rPr>
        <w:t xml:space="preserve"> </w:t>
      </w:r>
      <w:r w:rsidRPr="004107A4">
        <w:rPr>
          <w:rFonts w:cs="Traditional Arabic"/>
          <w:noProof w:val="0"/>
          <w:color w:val="000000"/>
          <w:sz w:val="28"/>
          <w:szCs w:val="28"/>
          <w:rtl/>
        </w:rPr>
        <w:t>ينظر</w:t>
      </w:r>
      <w:r w:rsidRPr="004107A4">
        <w:rPr>
          <w:rFonts w:cs="Traditional Arabic"/>
          <w:noProof w:val="0"/>
          <w:color w:val="000000"/>
          <w:sz w:val="28"/>
          <w:szCs w:val="28"/>
          <w:rtl/>
          <w:lang w:eastAsia="ar-SY"/>
        </w:rPr>
        <w:t xml:space="preserve">: </w:t>
      </w:r>
      <w:r>
        <w:rPr>
          <w:rFonts w:cs="Traditional Arabic"/>
          <w:noProof w:val="0"/>
          <w:color w:val="000000"/>
          <w:sz w:val="28"/>
          <w:szCs w:val="28"/>
          <w:rtl/>
        </w:rPr>
        <w:t xml:space="preserve">إبراز المعاني من حرز الأماني ص </w:t>
      </w:r>
      <w:r>
        <w:rPr>
          <w:rFonts w:cs="Traditional Arabic"/>
          <w:noProof w:val="0"/>
          <w:color w:val="000000"/>
          <w:sz w:val="28"/>
          <w:szCs w:val="28"/>
          <w:rtl/>
          <w:lang w:eastAsia="ar-IQ"/>
        </w:rPr>
        <w:t>736، والنشر في القراءات العشر 2/416</w:t>
      </w:r>
      <w:r w:rsidRPr="004107A4">
        <w:rPr>
          <w:rFonts w:cs="Traditional Arabic"/>
          <w:noProof w:val="0"/>
          <w:color w:val="000000"/>
          <w:sz w:val="28"/>
          <w:szCs w:val="28"/>
          <w:rtl/>
        </w:rPr>
        <w:t>.</w:t>
      </w:r>
    </w:p>
  </w:footnote>
  <w:footnote w:id="572">
    <w:p w:rsidR="006C06B9" w:rsidRDefault="006C06B9" w:rsidP="00A5283C">
      <w:pPr>
        <w:pStyle w:val="a8"/>
        <w:spacing w:line="240" w:lineRule="atLeast"/>
        <w:ind w:right="-284"/>
        <w:jc w:val="lowKashida"/>
      </w:pPr>
      <w:r w:rsidRPr="002D0609">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footnoteRef/>
      </w:r>
      <w:r w:rsidRPr="002D0609">
        <w:rPr>
          <w:rFonts w:ascii="Traditional Arabic" w:hAnsi="Traditional Arabic" w:cs="Traditional Arabic"/>
          <w:noProof w:val="0"/>
          <w:color w:val="000000"/>
          <w:sz w:val="28"/>
          <w:szCs w:val="28"/>
          <w:rtl/>
        </w:rPr>
        <w:t>)</w:t>
      </w:r>
      <w:r>
        <w:rPr>
          <w:rFonts w:cs="Traditional Arabic"/>
          <w:noProof w:val="0"/>
          <w:color w:val="000000"/>
          <w:sz w:val="28"/>
          <w:szCs w:val="28"/>
          <w:rtl/>
        </w:rPr>
        <w:t xml:space="preserve"> </w:t>
      </w:r>
      <w:r w:rsidRPr="004107A4">
        <w:rPr>
          <w:rFonts w:cs="Traditional Arabic"/>
          <w:noProof w:val="0"/>
          <w:color w:val="000000"/>
          <w:sz w:val="28"/>
          <w:szCs w:val="28"/>
          <w:rtl/>
        </w:rPr>
        <w:t>ينظر</w:t>
      </w:r>
      <w:r w:rsidRPr="004107A4">
        <w:rPr>
          <w:rFonts w:cs="Traditional Arabic"/>
          <w:noProof w:val="0"/>
          <w:color w:val="000000"/>
          <w:sz w:val="28"/>
          <w:szCs w:val="28"/>
          <w:rtl/>
          <w:lang w:eastAsia="ar-SY"/>
        </w:rPr>
        <w:t xml:space="preserve">: </w:t>
      </w:r>
      <w:r>
        <w:rPr>
          <w:rFonts w:cs="Traditional Arabic"/>
          <w:noProof w:val="0"/>
          <w:color w:val="000000"/>
          <w:sz w:val="28"/>
          <w:szCs w:val="28"/>
          <w:rtl/>
        </w:rPr>
        <w:t xml:space="preserve">إبراز المعاني من حرز الأماني ص </w:t>
      </w:r>
      <w:r>
        <w:rPr>
          <w:rFonts w:cs="Traditional Arabic"/>
          <w:noProof w:val="0"/>
          <w:color w:val="000000"/>
          <w:sz w:val="28"/>
          <w:szCs w:val="28"/>
          <w:rtl/>
          <w:lang w:eastAsia="ar-IQ"/>
        </w:rPr>
        <w:t>736</w:t>
      </w:r>
      <w:r w:rsidRPr="004107A4">
        <w:rPr>
          <w:rFonts w:cs="Traditional Arabic"/>
          <w:noProof w:val="0"/>
          <w:color w:val="000000"/>
          <w:sz w:val="28"/>
          <w:szCs w:val="28"/>
          <w:rtl/>
        </w:rPr>
        <w:t>.</w:t>
      </w:r>
    </w:p>
  </w:footnote>
  <w:footnote w:id="573">
    <w:p w:rsidR="006C06B9" w:rsidRDefault="006C06B9" w:rsidP="006C2466">
      <w:pPr>
        <w:pStyle w:val="a8"/>
        <w:spacing w:line="240" w:lineRule="atLeast"/>
        <w:ind w:right="-284"/>
        <w:jc w:val="lowKashida"/>
      </w:pPr>
      <w:r w:rsidRPr="002D0609">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footnoteRef/>
      </w:r>
      <w:r w:rsidRPr="002D0609">
        <w:rPr>
          <w:rFonts w:ascii="Traditional Arabic" w:hAnsi="Traditional Arabic" w:cs="Traditional Arabic"/>
          <w:noProof w:val="0"/>
          <w:color w:val="000000"/>
          <w:sz w:val="28"/>
          <w:szCs w:val="28"/>
          <w:rtl/>
        </w:rPr>
        <w:t>)</w:t>
      </w:r>
      <w:r>
        <w:rPr>
          <w:rFonts w:cs="Traditional Arabic"/>
          <w:noProof w:val="0"/>
          <w:color w:val="000000"/>
          <w:sz w:val="28"/>
          <w:szCs w:val="28"/>
          <w:rtl/>
        </w:rPr>
        <w:t xml:space="preserve"> </w:t>
      </w:r>
      <w:r w:rsidRPr="004107A4">
        <w:rPr>
          <w:rFonts w:cs="Traditional Arabic"/>
          <w:noProof w:val="0"/>
          <w:color w:val="000000"/>
          <w:sz w:val="28"/>
          <w:szCs w:val="28"/>
          <w:rtl/>
        </w:rPr>
        <w:t>ينظر</w:t>
      </w:r>
      <w:r w:rsidRPr="004107A4">
        <w:rPr>
          <w:rFonts w:cs="Traditional Arabic"/>
          <w:noProof w:val="0"/>
          <w:color w:val="000000"/>
          <w:sz w:val="28"/>
          <w:szCs w:val="28"/>
          <w:rtl/>
          <w:lang w:eastAsia="ar-SY"/>
        </w:rPr>
        <w:t xml:space="preserve">: </w:t>
      </w:r>
      <w:r>
        <w:rPr>
          <w:rFonts w:cs="Traditional Arabic"/>
          <w:noProof w:val="0"/>
          <w:color w:val="000000"/>
          <w:sz w:val="28"/>
          <w:szCs w:val="28"/>
          <w:rtl/>
        </w:rPr>
        <w:t>المصدر نفسه</w:t>
      </w:r>
      <w:r w:rsidRPr="004107A4">
        <w:rPr>
          <w:rFonts w:cs="Traditional Arabic"/>
          <w:noProof w:val="0"/>
          <w:color w:val="000000"/>
          <w:sz w:val="28"/>
          <w:szCs w:val="28"/>
          <w:rtl/>
        </w:rPr>
        <w:t>.</w:t>
      </w:r>
    </w:p>
  </w:footnote>
  <w:footnote w:id="574">
    <w:p w:rsidR="006C06B9" w:rsidRDefault="006C06B9" w:rsidP="00A5283C">
      <w:pPr>
        <w:pStyle w:val="a8"/>
        <w:spacing w:line="240" w:lineRule="atLeast"/>
        <w:ind w:right="-284"/>
        <w:jc w:val="lowKashida"/>
      </w:pPr>
      <w:r w:rsidRPr="002D0609">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footnoteRef/>
      </w:r>
      <w:r w:rsidRPr="002D0609">
        <w:rPr>
          <w:rFonts w:ascii="Traditional Arabic" w:hAnsi="Traditional Arabic" w:cs="Traditional Arabic"/>
          <w:noProof w:val="0"/>
          <w:color w:val="000000"/>
          <w:sz w:val="28"/>
          <w:szCs w:val="28"/>
          <w:rtl/>
        </w:rPr>
        <w:t>)</w:t>
      </w:r>
      <w:r>
        <w:rPr>
          <w:rFonts w:cs="Traditional Arabic"/>
          <w:noProof w:val="0"/>
          <w:sz w:val="28"/>
          <w:szCs w:val="28"/>
          <w:rtl/>
        </w:rPr>
        <w:t xml:space="preserve"> ينظر</w:t>
      </w:r>
      <w:r w:rsidRPr="001900A1">
        <w:rPr>
          <w:rFonts w:cs="Traditional Arabic"/>
          <w:noProof w:val="0"/>
          <w:sz w:val="28"/>
          <w:szCs w:val="28"/>
          <w:rtl/>
        </w:rPr>
        <w:t xml:space="preserve">: </w:t>
      </w:r>
      <w:r>
        <w:rPr>
          <w:rFonts w:cs="Traditional Arabic"/>
          <w:noProof w:val="0"/>
          <w:sz w:val="28"/>
          <w:szCs w:val="28"/>
          <w:rtl/>
        </w:rPr>
        <w:t>البدور الزاهرة في القراءات العشر المتواترة ص 673.</w:t>
      </w:r>
    </w:p>
  </w:footnote>
  <w:footnote w:id="575">
    <w:p w:rsidR="006C06B9" w:rsidRDefault="006C06B9" w:rsidP="00A5283C">
      <w:pPr>
        <w:pStyle w:val="a8"/>
        <w:spacing w:line="240" w:lineRule="atLeast"/>
        <w:ind w:right="-284"/>
        <w:jc w:val="lowKashida"/>
      </w:pPr>
      <w:r w:rsidRPr="002D0609">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footnoteRef/>
      </w:r>
      <w:r w:rsidRPr="002D0609">
        <w:rPr>
          <w:rFonts w:ascii="Traditional Arabic" w:hAnsi="Traditional Arabic" w:cs="Traditional Arabic"/>
          <w:noProof w:val="0"/>
          <w:color w:val="000000"/>
          <w:sz w:val="28"/>
          <w:szCs w:val="28"/>
          <w:rtl/>
        </w:rPr>
        <w:t>)</w:t>
      </w:r>
      <w:r>
        <w:rPr>
          <w:rFonts w:cs="Traditional Arabic"/>
          <w:noProof w:val="0"/>
          <w:color w:val="000000"/>
          <w:sz w:val="28"/>
          <w:szCs w:val="28"/>
          <w:rtl/>
        </w:rPr>
        <w:t xml:space="preserve"> البيتان برقم </w:t>
      </w:r>
      <w:r w:rsidRPr="00E1238E">
        <w:rPr>
          <w:rFonts w:cs="Traditional Arabic"/>
          <w:noProof w:val="0"/>
          <w:color w:val="000000"/>
          <w:sz w:val="28"/>
          <w:szCs w:val="28"/>
          <w:rtl/>
          <w:lang w:eastAsia="ar-IQ"/>
        </w:rPr>
        <w:t>(1126</w:t>
      </w:r>
      <w:r>
        <w:rPr>
          <w:rFonts w:cs="Traditional Arabic"/>
          <w:noProof w:val="0"/>
          <w:color w:val="000000"/>
          <w:sz w:val="28"/>
          <w:szCs w:val="28"/>
          <w:rtl/>
          <w:lang w:eastAsia="ar-IQ"/>
        </w:rPr>
        <w:t xml:space="preserve"> </w:t>
      </w:r>
      <w:r w:rsidRPr="00E1238E">
        <w:rPr>
          <w:rFonts w:cs="Traditional Arabic"/>
          <w:noProof w:val="0"/>
          <w:color w:val="000000"/>
          <w:sz w:val="28"/>
          <w:szCs w:val="28"/>
          <w:rtl/>
          <w:lang w:eastAsia="ar-IQ"/>
        </w:rPr>
        <w:t>و 1127)</w:t>
      </w:r>
      <w:r w:rsidRPr="004107A4">
        <w:rPr>
          <w:rFonts w:cs="Traditional Arabic"/>
          <w:noProof w:val="0"/>
          <w:color w:val="000000"/>
          <w:sz w:val="28"/>
          <w:szCs w:val="28"/>
          <w:rtl/>
        </w:rPr>
        <w:t>.</w:t>
      </w:r>
    </w:p>
  </w:footnote>
  <w:footnote w:id="576">
    <w:p w:rsidR="006C06B9" w:rsidRDefault="006C06B9" w:rsidP="00A5283C">
      <w:pPr>
        <w:pStyle w:val="a8"/>
        <w:spacing w:line="240" w:lineRule="atLeast"/>
        <w:ind w:right="-284"/>
        <w:jc w:val="lowKashida"/>
      </w:pPr>
      <w:r w:rsidRPr="002D0609">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footnoteRef/>
      </w:r>
      <w:r w:rsidRPr="002D0609">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sidRPr="004107A4">
        <w:rPr>
          <w:rFonts w:cs="Traditional Arabic"/>
          <w:noProof w:val="0"/>
          <w:color w:val="000000"/>
          <w:sz w:val="28"/>
          <w:szCs w:val="28"/>
          <w:rtl/>
        </w:rPr>
        <w:t>ينظر</w:t>
      </w:r>
      <w:r w:rsidRPr="004107A4">
        <w:rPr>
          <w:rFonts w:cs="Traditional Arabic"/>
          <w:noProof w:val="0"/>
          <w:color w:val="000000"/>
          <w:sz w:val="28"/>
          <w:szCs w:val="28"/>
          <w:rtl/>
          <w:lang w:eastAsia="ar-SY"/>
        </w:rPr>
        <w:t xml:space="preserve">: </w:t>
      </w:r>
      <w:r>
        <w:rPr>
          <w:rFonts w:cs="Traditional Arabic"/>
          <w:noProof w:val="0"/>
          <w:color w:val="000000"/>
          <w:sz w:val="28"/>
          <w:szCs w:val="28"/>
          <w:rtl/>
        </w:rPr>
        <w:t xml:space="preserve">إبراز المعاني من حرز الأماني ص </w:t>
      </w:r>
      <w:r>
        <w:rPr>
          <w:rFonts w:cs="Traditional Arabic"/>
          <w:noProof w:val="0"/>
          <w:color w:val="000000"/>
          <w:sz w:val="28"/>
          <w:szCs w:val="28"/>
          <w:rtl/>
          <w:lang w:eastAsia="ar-IQ"/>
        </w:rPr>
        <w:t>734</w:t>
      </w:r>
      <w:r w:rsidRPr="004107A4">
        <w:rPr>
          <w:rFonts w:cs="Traditional Arabic"/>
          <w:noProof w:val="0"/>
          <w:color w:val="000000"/>
          <w:sz w:val="28"/>
          <w:szCs w:val="28"/>
          <w:rtl/>
        </w:rPr>
        <w:t>.</w:t>
      </w:r>
    </w:p>
  </w:footnote>
  <w:footnote w:id="577">
    <w:p w:rsidR="006C06B9" w:rsidRDefault="006C06B9" w:rsidP="00E70080">
      <w:pPr>
        <w:pStyle w:val="a8"/>
        <w:spacing w:line="240" w:lineRule="atLeast"/>
        <w:ind w:right="-284"/>
        <w:jc w:val="lowKashida"/>
      </w:pPr>
      <w:r w:rsidRPr="002D0609">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footnoteRef/>
      </w:r>
      <w:r w:rsidRPr="002D0609">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w:t>
      </w:r>
      <w:r>
        <w:rPr>
          <w:rFonts w:cs="Traditional Arabic"/>
          <w:noProof w:val="0"/>
          <w:sz w:val="28"/>
          <w:szCs w:val="28"/>
          <w:rtl/>
        </w:rPr>
        <w:t>ينظر</w:t>
      </w:r>
      <w:r w:rsidRPr="001900A1">
        <w:rPr>
          <w:rFonts w:cs="Traditional Arabic"/>
          <w:noProof w:val="0"/>
          <w:sz w:val="28"/>
          <w:szCs w:val="28"/>
          <w:rtl/>
        </w:rPr>
        <w:t xml:space="preserve">: </w:t>
      </w:r>
      <w:r>
        <w:rPr>
          <w:rFonts w:cs="Traditional Arabic"/>
          <w:noProof w:val="0"/>
          <w:sz w:val="28"/>
          <w:szCs w:val="28"/>
          <w:rtl/>
        </w:rPr>
        <w:t>البدور الزاهرة في القراءات العشر المتواترة ص 674.</w:t>
      </w:r>
    </w:p>
  </w:footnote>
  <w:footnote w:id="578">
    <w:p w:rsidR="006C06B9" w:rsidRDefault="006C06B9" w:rsidP="006C2466">
      <w:pPr>
        <w:pStyle w:val="a8"/>
        <w:spacing w:line="240" w:lineRule="atLeast"/>
        <w:ind w:right="-284"/>
        <w:jc w:val="lowKashida"/>
      </w:pPr>
      <w:r w:rsidRPr="002D0609">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footnoteRef/>
      </w:r>
      <w:r w:rsidRPr="002D0609">
        <w:rPr>
          <w:rFonts w:ascii="Traditional Arabic" w:hAnsi="Traditional Arabic" w:cs="Traditional Arabic"/>
          <w:noProof w:val="0"/>
          <w:color w:val="000000"/>
          <w:sz w:val="28"/>
          <w:szCs w:val="28"/>
          <w:rtl/>
        </w:rPr>
        <w:t>)</w:t>
      </w:r>
      <w:r>
        <w:rPr>
          <w:rFonts w:cs="Traditional Arabic"/>
          <w:noProof w:val="0"/>
          <w:sz w:val="28"/>
          <w:szCs w:val="28"/>
          <w:rtl/>
        </w:rPr>
        <w:t xml:space="preserve"> ينظر</w:t>
      </w:r>
      <w:r w:rsidRPr="001900A1">
        <w:rPr>
          <w:rFonts w:cs="Traditional Arabic"/>
          <w:noProof w:val="0"/>
          <w:sz w:val="28"/>
          <w:szCs w:val="28"/>
          <w:rtl/>
        </w:rPr>
        <w:t xml:space="preserve">: </w:t>
      </w:r>
      <w:r>
        <w:rPr>
          <w:rFonts w:cs="Traditional Arabic"/>
          <w:noProof w:val="0"/>
          <w:sz w:val="28"/>
          <w:szCs w:val="28"/>
          <w:rtl/>
        </w:rPr>
        <w:t>المصدر نفسه.</w:t>
      </w:r>
    </w:p>
  </w:footnote>
  <w:footnote w:id="579">
    <w:p w:rsidR="006C06B9" w:rsidRDefault="006C06B9" w:rsidP="00B95F47">
      <w:pPr>
        <w:pStyle w:val="a8"/>
        <w:spacing w:line="240" w:lineRule="atLeast"/>
        <w:jc w:val="lowKashida"/>
      </w:pPr>
      <w:r w:rsidRPr="002D0609">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footnoteRef/>
      </w:r>
      <w:r w:rsidRPr="002D0609">
        <w:rPr>
          <w:rFonts w:ascii="Traditional Arabic" w:hAnsi="Traditional Arabic" w:cs="Traditional Arabic"/>
          <w:noProof w:val="0"/>
          <w:color w:val="000000"/>
          <w:sz w:val="28"/>
          <w:szCs w:val="28"/>
          <w:rtl/>
        </w:rPr>
        <w:t>)</w:t>
      </w:r>
      <w:r>
        <w:rPr>
          <w:rFonts w:cs="Traditional Arabic"/>
          <w:noProof w:val="0"/>
          <w:sz w:val="28"/>
          <w:szCs w:val="28"/>
          <w:rtl/>
        </w:rPr>
        <w:t xml:space="preserve"> ينظر</w:t>
      </w:r>
      <w:r w:rsidRPr="001900A1">
        <w:rPr>
          <w:rFonts w:cs="Traditional Arabic"/>
          <w:noProof w:val="0"/>
          <w:sz w:val="28"/>
          <w:szCs w:val="28"/>
          <w:rtl/>
        </w:rPr>
        <w:t xml:space="preserve">: </w:t>
      </w:r>
      <w:r>
        <w:rPr>
          <w:rFonts w:cs="Traditional Arabic"/>
          <w:noProof w:val="0"/>
          <w:sz w:val="28"/>
          <w:szCs w:val="28"/>
          <w:rtl/>
        </w:rPr>
        <w:t xml:space="preserve">موقع </w:t>
      </w:r>
      <w:r w:rsidRPr="00B95F47">
        <w:rPr>
          <w:rFonts w:cs="Traditional Arabic"/>
          <w:noProof w:val="0"/>
          <w:sz w:val="28"/>
          <w:szCs w:val="28"/>
          <w:rtl/>
        </w:rPr>
        <w:t>الهيئة العامة للشؤون الإسلامية والأوقاف في الإمارات العربية المتحدة</w:t>
      </w:r>
      <w:r>
        <w:rPr>
          <w:rFonts w:cs="Traditional Arabic"/>
          <w:noProof w:val="0"/>
          <w:sz w:val="28"/>
          <w:szCs w:val="28"/>
          <w:rtl/>
        </w:rPr>
        <w:t>، رقم الفتوى (</w:t>
      </w:r>
      <w:r w:rsidRPr="00B95F47">
        <w:rPr>
          <w:rFonts w:cs="Traditional Arabic"/>
          <w:noProof w:val="0"/>
          <w:sz w:val="28"/>
          <w:szCs w:val="28"/>
          <w:rtl/>
        </w:rPr>
        <w:t>3701</w:t>
      </w:r>
      <w:r>
        <w:rPr>
          <w:rFonts w:cs="Traditional Arabic"/>
          <w:noProof w:val="0"/>
          <w:sz w:val="28"/>
          <w:szCs w:val="28"/>
          <w:rtl/>
        </w:rPr>
        <w:t xml:space="preserve">) في </w:t>
      </w:r>
      <w:r w:rsidRPr="00B95F47">
        <w:rPr>
          <w:rFonts w:cs="Traditional Arabic"/>
          <w:noProof w:val="0"/>
          <w:sz w:val="28"/>
          <w:szCs w:val="28"/>
          <w:rtl/>
        </w:rPr>
        <w:t>11-</w:t>
      </w:r>
      <w:r>
        <w:rPr>
          <w:rFonts w:cs="Traditional Arabic"/>
          <w:noProof w:val="0"/>
          <w:sz w:val="28"/>
          <w:szCs w:val="28"/>
          <w:rtl/>
        </w:rPr>
        <w:t xml:space="preserve"> </w:t>
      </w:r>
      <w:r w:rsidRPr="00B95F47">
        <w:rPr>
          <w:rFonts w:cs="Traditional Arabic"/>
          <w:noProof w:val="0"/>
          <w:sz w:val="28"/>
          <w:szCs w:val="28"/>
          <w:rtl/>
        </w:rPr>
        <w:t>فبراير-2009</w:t>
      </w:r>
      <w:r>
        <w:rPr>
          <w:rFonts w:cs="Traditional Arabic"/>
          <w:noProof w:val="0"/>
          <w:sz w:val="28"/>
          <w:szCs w:val="28"/>
          <w:rtl/>
        </w:rPr>
        <w:t>.</w:t>
      </w:r>
    </w:p>
  </w:footnote>
  <w:footnote w:id="580">
    <w:p w:rsidR="006C06B9" w:rsidRDefault="006C06B9" w:rsidP="002D057D">
      <w:pPr>
        <w:pStyle w:val="a8"/>
        <w:spacing w:line="240" w:lineRule="atLeast"/>
        <w:jc w:val="lowKashida"/>
      </w:pPr>
      <w:r w:rsidRPr="002D0609">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footnoteRef/>
      </w:r>
      <w:r w:rsidRPr="002D0609">
        <w:rPr>
          <w:rFonts w:ascii="Traditional Arabic" w:hAnsi="Traditional Arabic" w:cs="Traditional Arabic"/>
          <w:noProof w:val="0"/>
          <w:color w:val="000000"/>
          <w:sz w:val="28"/>
          <w:szCs w:val="28"/>
          <w:rtl/>
        </w:rPr>
        <w:t>)</w:t>
      </w:r>
      <w:r>
        <w:rPr>
          <w:rFonts w:ascii="Traditional Arabic" w:hAnsi="Traditional Arabic" w:cs="Traditional Arabic"/>
          <w:noProof w:val="0"/>
          <w:color w:val="000000"/>
          <w:sz w:val="28"/>
          <w:szCs w:val="28"/>
          <w:rtl/>
        </w:rPr>
        <w:t xml:space="preserve"> ينظر: النشر في القراءات العشر 2/303، و</w:t>
      </w:r>
      <w:r>
        <w:rPr>
          <w:rFonts w:cs="Traditional Arabic"/>
          <w:noProof w:val="0"/>
          <w:color w:val="000000"/>
          <w:sz w:val="28"/>
          <w:szCs w:val="28"/>
          <w:rtl/>
        </w:rPr>
        <w:t>هداية القاري إلى تجويد كلام الباري 2/598، والبدور الزاهرة في القراءات العشر المتواترة ص 672، و</w:t>
      </w:r>
      <w:r w:rsidRPr="004107A4">
        <w:rPr>
          <w:rFonts w:cs="Traditional Arabic"/>
          <w:noProof w:val="0"/>
          <w:color w:val="000000"/>
          <w:sz w:val="28"/>
          <w:szCs w:val="28"/>
          <w:rtl/>
        </w:rPr>
        <w:t xml:space="preserve">الملخص المفيد في علم التجويد </w:t>
      </w:r>
      <w:r>
        <w:rPr>
          <w:rFonts w:cs="Traditional Arabic"/>
          <w:noProof w:val="0"/>
          <w:color w:val="000000"/>
          <w:sz w:val="28"/>
          <w:szCs w:val="28"/>
          <w:rtl/>
        </w:rPr>
        <w:t>ص</w:t>
      </w:r>
      <w:r w:rsidRPr="004107A4">
        <w:rPr>
          <w:rFonts w:cs="Traditional Arabic"/>
          <w:noProof w:val="0"/>
          <w:color w:val="000000"/>
          <w:sz w:val="28"/>
          <w:szCs w:val="28"/>
          <w:rtl/>
        </w:rPr>
        <w:t xml:space="preserve"> 189 مقتبساً من كتاب نهاية القول المفيد للشيخ محمد بكر نصر </w:t>
      </w:r>
      <w:r>
        <w:rPr>
          <w:rFonts w:cs="Traditional Arabic"/>
          <w:noProof w:val="0"/>
          <w:color w:val="000000"/>
          <w:sz w:val="28"/>
          <w:szCs w:val="28"/>
          <w:rtl/>
        </w:rPr>
        <w:t>ص 222  (بتصرف). وورد عن انقطاع الوحي روايات كثيرة عن جندب بن عبد الله البجلي رضي الله عنه ما أخرجها البخاري برقم (</w:t>
      </w:r>
      <w:r w:rsidRPr="003B11F4">
        <w:rPr>
          <w:rFonts w:cs="Traditional Arabic"/>
          <w:noProof w:val="0"/>
          <w:color w:val="000000"/>
          <w:sz w:val="28"/>
          <w:szCs w:val="28"/>
          <w:rtl/>
        </w:rPr>
        <w:t>1125</w:t>
      </w:r>
      <w:r>
        <w:rPr>
          <w:rFonts w:cs="Traditional Arabic"/>
          <w:noProof w:val="0"/>
          <w:color w:val="000000"/>
          <w:sz w:val="28"/>
          <w:szCs w:val="28"/>
          <w:rtl/>
        </w:rPr>
        <w:t>) و(</w:t>
      </w:r>
      <w:r w:rsidRPr="003B11F4">
        <w:rPr>
          <w:rFonts w:cs="Traditional Arabic"/>
          <w:noProof w:val="0"/>
          <w:color w:val="000000"/>
          <w:sz w:val="28"/>
          <w:szCs w:val="28"/>
          <w:rtl/>
        </w:rPr>
        <w:t>4983</w:t>
      </w:r>
      <w:r>
        <w:rPr>
          <w:rFonts w:cs="Traditional Arabic"/>
          <w:noProof w:val="0"/>
          <w:color w:val="000000"/>
          <w:sz w:val="28"/>
          <w:szCs w:val="28"/>
          <w:rtl/>
        </w:rPr>
        <w:t xml:space="preserve">)، </w:t>
      </w:r>
      <w:r w:rsidRPr="003B11F4">
        <w:rPr>
          <w:rFonts w:cs="Traditional Arabic"/>
          <w:noProof w:val="0"/>
          <w:sz w:val="28"/>
          <w:szCs w:val="28"/>
          <w:rtl/>
        </w:rPr>
        <w:t xml:space="preserve">ومسلم برقم </w:t>
      </w:r>
      <w:r>
        <w:rPr>
          <w:rFonts w:ascii="Traditional Arabic" w:hAnsi="Traditional Arabic" w:cs="Traditional Arabic"/>
          <w:noProof w:val="0"/>
          <w:sz w:val="28"/>
          <w:szCs w:val="28"/>
          <w:rtl/>
          <w:lang w:eastAsia="en-US"/>
        </w:rPr>
        <w:t>114 - (1797)</w:t>
      </w:r>
      <w:r w:rsidRPr="003B11F4">
        <w:rPr>
          <w:rFonts w:cs="Traditional Arabic"/>
          <w:noProof w:val="0"/>
          <w:sz w:val="28"/>
          <w:szCs w:val="28"/>
          <w:rtl/>
        </w:rPr>
        <w:t>،</w:t>
      </w:r>
      <w:r>
        <w:rPr>
          <w:rFonts w:cs="Traditional Arabic"/>
          <w:noProof w:val="0"/>
          <w:color w:val="000000"/>
          <w:sz w:val="28"/>
          <w:szCs w:val="28"/>
          <w:rtl/>
        </w:rPr>
        <w:t xml:space="preserve"> والترمذي برقم (</w:t>
      </w:r>
      <w:r w:rsidRPr="00002C66">
        <w:rPr>
          <w:rFonts w:cs="Traditional Arabic"/>
          <w:noProof w:val="0"/>
          <w:color w:val="000000"/>
          <w:sz w:val="28"/>
          <w:szCs w:val="28"/>
          <w:rtl/>
        </w:rPr>
        <w:t>3345</w:t>
      </w:r>
      <w:r>
        <w:rPr>
          <w:rFonts w:cs="Traditional Arabic"/>
          <w:noProof w:val="0"/>
          <w:color w:val="000000"/>
          <w:sz w:val="28"/>
          <w:szCs w:val="28"/>
          <w:rtl/>
        </w:rPr>
        <w:t>)، وأحمد برقم (</w:t>
      </w:r>
      <w:r w:rsidRPr="00002C66">
        <w:rPr>
          <w:rFonts w:cs="Traditional Arabic"/>
          <w:noProof w:val="0"/>
          <w:color w:val="000000"/>
          <w:sz w:val="28"/>
          <w:szCs w:val="28"/>
          <w:rtl/>
        </w:rPr>
        <w:t>18804</w:t>
      </w:r>
      <w:r>
        <w:rPr>
          <w:rFonts w:cs="Traditional Arabic"/>
          <w:noProof w:val="0"/>
          <w:color w:val="000000"/>
          <w:sz w:val="28"/>
          <w:szCs w:val="28"/>
          <w:rtl/>
        </w:rPr>
        <w:t>)، والنسائي في الكبرى برقم (</w:t>
      </w:r>
      <w:r w:rsidRPr="00002C66">
        <w:rPr>
          <w:rFonts w:cs="Traditional Arabic"/>
          <w:noProof w:val="0"/>
          <w:color w:val="000000"/>
          <w:sz w:val="28"/>
          <w:szCs w:val="28"/>
          <w:rtl/>
        </w:rPr>
        <w:t>11617</w:t>
      </w:r>
      <w:r>
        <w:rPr>
          <w:rFonts w:cs="Traditional Arabic"/>
          <w:noProof w:val="0"/>
          <w:color w:val="000000"/>
          <w:sz w:val="28"/>
          <w:szCs w:val="28"/>
          <w:rtl/>
        </w:rPr>
        <w:t>)، وابن حبان برقم (</w:t>
      </w:r>
      <w:r w:rsidRPr="00002C66">
        <w:rPr>
          <w:rFonts w:cs="Traditional Arabic"/>
          <w:noProof w:val="0"/>
          <w:color w:val="000000"/>
          <w:sz w:val="28"/>
          <w:szCs w:val="28"/>
          <w:rtl/>
        </w:rPr>
        <w:t>6566</w:t>
      </w:r>
      <w:r>
        <w:rPr>
          <w:rFonts w:cs="Traditional Arabic"/>
          <w:noProof w:val="0"/>
          <w:color w:val="000000"/>
          <w:sz w:val="28"/>
          <w:szCs w:val="28"/>
          <w:rtl/>
        </w:rPr>
        <w:t>)، والطبراني في الكبير برقم (</w:t>
      </w:r>
      <w:r w:rsidRPr="00B87429">
        <w:rPr>
          <w:rFonts w:cs="Traditional Arabic"/>
          <w:noProof w:val="0"/>
          <w:color w:val="000000"/>
          <w:sz w:val="28"/>
          <w:szCs w:val="28"/>
          <w:rtl/>
        </w:rPr>
        <w:t>1709</w:t>
      </w:r>
      <w:r>
        <w:rPr>
          <w:rFonts w:cs="Traditional Arabic"/>
          <w:noProof w:val="0"/>
          <w:color w:val="000000"/>
          <w:sz w:val="28"/>
          <w:szCs w:val="28"/>
          <w:rtl/>
        </w:rPr>
        <w:t xml:space="preserve">) وغيرهم. وجميعهم من غير عبارة (الله أكبر)، وأما الرواية التي اضيفت فيها عبارة (الله أكبر) هي </w:t>
      </w:r>
      <w:r w:rsidRPr="00975130">
        <w:rPr>
          <w:rFonts w:cs="Traditional Arabic"/>
          <w:noProof w:val="0"/>
          <w:color w:val="000000"/>
          <w:sz w:val="28"/>
          <w:szCs w:val="28"/>
          <w:rtl/>
        </w:rPr>
        <w:t xml:space="preserve">رواية عن </w:t>
      </w:r>
      <w:r>
        <w:rPr>
          <w:rFonts w:cs="Traditional Arabic"/>
          <w:noProof w:val="0"/>
          <w:color w:val="000000"/>
          <w:sz w:val="28"/>
          <w:szCs w:val="28"/>
          <w:rtl/>
        </w:rPr>
        <w:t xml:space="preserve">الحافظ أبو العلاء بإسناده عن أحمد بن فرح عن </w:t>
      </w:r>
      <w:r w:rsidRPr="00975130">
        <w:rPr>
          <w:rFonts w:cs="Traditional Arabic"/>
          <w:noProof w:val="0"/>
          <w:color w:val="000000"/>
          <w:sz w:val="28"/>
          <w:szCs w:val="28"/>
          <w:rtl/>
        </w:rPr>
        <w:t xml:space="preserve">البزي </w:t>
      </w:r>
      <w:r>
        <w:rPr>
          <w:rFonts w:cs="Traditional Arabic"/>
          <w:noProof w:val="0"/>
          <w:color w:val="000000"/>
          <w:sz w:val="28"/>
          <w:szCs w:val="28"/>
          <w:rtl/>
        </w:rPr>
        <w:t>كما جاءت في</w:t>
      </w:r>
      <w:r w:rsidRPr="00975130">
        <w:rPr>
          <w:rFonts w:cs="Traditional Arabic"/>
          <w:noProof w:val="0"/>
          <w:color w:val="000000"/>
          <w:sz w:val="28"/>
          <w:szCs w:val="28"/>
          <w:rtl/>
        </w:rPr>
        <w:t xml:space="preserve"> </w:t>
      </w:r>
      <w:r>
        <w:rPr>
          <w:rFonts w:cs="Traditional Arabic"/>
          <w:noProof w:val="0"/>
          <w:color w:val="000000"/>
          <w:sz w:val="28"/>
          <w:szCs w:val="28"/>
          <w:rtl/>
        </w:rPr>
        <w:t>النشر في القراءات العشر 2/303</w:t>
      </w:r>
      <w:r w:rsidRPr="004107A4">
        <w:rPr>
          <w:rFonts w:cs="Traditional Arabic"/>
          <w:noProof w:val="0"/>
          <w:color w:val="000000"/>
          <w:sz w:val="28"/>
          <w:szCs w:val="28"/>
          <w:rtl/>
        </w:rPr>
        <w:t>.</w:t>
      </w:r>
    </w:p>
  </w:footnote>
  <w:footnote w:id="581">
    <w:p w:rsidR="006C06B9" w:rsidRDefault="006C06B9" w:rsidP="006C2466">
      <w:pPr>
        <w:pStyle w:val="a8"/>
        <w:spacing w:line="240" w:lineRule="atLeast"/>
        <w:jc w:val="lowKashida"/>
      </w:pPr>
      <w:r w:rsidRPr="002D0609">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footnoteRef/>
      </w:r>
      <w:r w:rsidRPr="002D0609">
        <w:rPr>
          <w:rFonts w:ascii="Traditional Arabic" w:hAnsi="Traditional Arabic" w:cs="Traditional Arabic"/>
          <w:noProof w:val="0"/>
          <w:color w:val="000000"/>
          <w:sz w:val="28"/>
          <w:szCs w:val="28"/>
          <w:rtl/>
        </w:rPr>
        <w:t>)</w:t>
      </w:r>
      <w:r>
        <w:rPr>
          <w:rFonts w:cs="Traditional Arabic"/>
          <w:noProof w:val="0"/>
          <w:color w:val="000000"/>
          <w:sz w:val="28"/>
          <w:szCs w:val="28"/>
          <w:rtl/>
        </w:rPr>
        <w:t xml:space="preserve"> </w:t>
      </w:r>
      <w:r w:rsidRPr="004107A4">
        <w:rPr>
          <w:rFonts w:cs="Traditional Arabic"/>
          <w:noProof w:val="0"/>
          <w:color w:val="000000"/>
          <w:sz w:val="28"/>
          <w:szCs w:val="28"/>
          <w:rtl/>
        </w:rPr>
        <w:t>ينظر</w:t>
      </w:r>
      <w:r w:rsidRPr="004107A4">
        <w:rPr>
          <w:rFonts w:cs="Traditional Arabic"/>
          <w:noProof w:val="0"/>
          <w:color w:val="000000"/>
          <w:sz w:val="28"/>
          <w:szCs w:val="28"/>
          <w:rtl/>
          <w:lang w:eastAsia="ar-SY"/>
        </w:rPr>
        <w:t xml:space="preserve">: </w:t>
      </w:r>
      <w:r>
        <w:rPr>
          <w:rFonts w:cs="Traditional Arabic"/>
          <w:noProof w:val="0"/>
          <w:color w:val="000000"/>
          <w:sz w:val="28"/>
          <w:szCs w:val="28"/>
          <w:rtl/>
        </w:rPr>
        <w:t>إتحاف فضلاء البشر في القراءات الأربعة عشر</w:t>
      </w:r>
      <w:r w:rsidRPr="004107A4">
        <w:rPr>
          <w:rFonts w:cs="Traditional Arabic"/>
          <w:noProof w:val="0"/>
          <w:color w:val="000000"/>
          <w:sz w:val="28"/>
          <w:szCs w:val="28"/>
          <w:rtl/>
        </w:rPr>
        <w:t xml:space="preserve"> </w:t>
      </w:r>
      <w:r>
        <w:rPr>
          <w:rFonts w:cs="Traditional Arabic"/>
          <w:noProof w:val="0"/>
          <w:color w:val="000000"/>
          <w:sz w:val="28"/>
          <w:szCs w:val="28"/>
          <w:rtl/>
        </w:rPr>
        <w:t>ص 446</w:t>
      </w:r>
      <w:r>
        <w:rPr>
          <w:rFonts w:cs="Traditional Arabic"/>
          <w:noProof w:val="0"/>
          <w:color w:val="000000"/>
          <w:sz w:val="28"/>
          <w:szCs w:val="28"/>
          <w:rtl/>
          <w:lang w:eastAsia="ar-IQ"/>
        </w:rPr>
        <w:t>، والنشر في القراءات العشر 2/318</w:t>
      </w:r>
      <w:r w:rsidRPr="004107A4">
        <w:rPr>
          <w:rFonts w:cs="Traditional Arabic"/>
          <w:noProof w:val="0"/>
          <w:color w:val="000000"/>
          <w:sz w:val="28"/>
          <w:szCs w:val="28"/>
          <w:rtl/>
          <w:lang w:eastAsia="ar-IQ"/>
        </w:rPr>
        <w:t xml:space="preserve">، </w:t>
      </w:r>
      <w:r>
        <w:rPr>
          <w:rFonts w:cs="Traditional Arabic"/>
          <w:noProof w:val="0"/>
          <w:color w:val="000000"/>
          <w:sz w:val="28"/>
          <w:szCs w:val="28"/>
          <w:rtl/>
          <w:lang w:eastAsia="ar-IQ"/>
        </w:rPr>
        <w:t>و</w:t>
      </w:r>
      <w:r>
        <w:rPr>
          <w:rFonts w:cs="Traditional Arabic"/>
          <w:noProof w:val="0"/>
          <w:color w:val="000000"/>
          <w:sz w:val="28"/>
          <w:szCs w:val="28"/>
          <w:rtl/>
        </w:rPr>
        <w:t xml:space="preserve">إبراز المعاني من حرز الأماني ص </w:t>
      </w:r>
      <w:r>
        <w:rPr>
          <w:rFonts w:cs="Traditional Arabic"/>
          <w:noProof w:val="0"/>
          <w:color w:val="000000"/>
          <w:sz w:val="28"/>
          <w:szCs w:val="28"/>
          <w:rtl/>
          <w:lang w:eastAsia="ar-IQ"/>
        </w:rPr>
        <w:t>736</w:t>
      </w:r>
      <w:r w:rsidRPr="004107A4">
        <w:rPr>
          <w:rFonts w:cs="Traditional Arabic"/>
          <w:noProof w:val="0"/>
          <w:color w:val="000000"/>
          <w:sz w:val="28"/>
          <w:szCs w:val="28"/>
          <w:rtl/>
        </w:rPr>
        <w:t>.</w:t>
      </w:r>
      <w:r>
        <w:rPr>
          <w:rFonts w:cs="Traditional Arabic"/>
          <w:noProof w:val="0"/>
          <w:color w:val="000000"/>
          <w:sz w:val="28"/>
          <w:szCs w:val="28"/>
          <w:rtl/>
          <w:lang w:eastAsia="ar-IQ"/>
        </w:rPr>
        <w:t xml:space="preserve"> </w:t>
      </w:r>
      <w:r w:rsidRPr="004107A4">
        <w:rPr>
          <w:rFonts w:cs="Traditional Arabic"/>
          <w:noProof w:val="0"/>
          <w:color w:val="000000"/>
          <w:sz w:val="28"/>
          <w:szCs w:val="28"/>
          <w:rtl/>
          <w:lang w:eastAsia="ar-IQ"/>
        </w:rPr>
        <w:t>إسناد ال</w:t>
      </w:r>
      <w:r>
        <w:rPr>
          <w:rFonts w:cs="Traditional Arabic"/>
          <w:noProof w:val="0"/>
          <w:color w:val="000000"/>
          <w:sz w:val="28"/>
          <w:szCs w:val="28"/>
          <w:rtl/>
          <w:lang w:eastAsia="ar-IQ"/>
        </w:rPr>
        <w:t>داني عن البزي عن الإمام الشافعي</w:t>
      </w:r>
      <w:r w:rsidRPr="004107A4">
        <w:rPr>
          <w:rFonts w:cs="Traditional Arabic"/>
          <w:noProof w:val="0"/>
          <w:color w:val="000000"/>
          <w:sz w:val="28"/>
          <w:szCs w:val="28"/>
          <w:rtl/>
        </w:rPr>
        <w:t>.</w:t>
      </w:r>
    </w:p>
  </w:footnote>
  <w:footnote w:id="582">
    <w:p w:rsidR="006C06B9" w:rsidRDefault="006C06B9" w:rsidP="0066465E">
      <w:pPr>
        <w:pStyle w:val="a8"/>
        <w:spacing w:line="240" w:lineRule="atLeast"/>
        <w:ind w:right="-284"/>
        <w:jc w:val="lowKashida"/>
      </w:pPr>
      <w:r w:rsidRPr="002D0609">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footnoteRef/>
      </w:r>
      <w:r w:rsidRPr="002D0609">
        <w:rPr>
          <w:rFonts w:ascii="Traditional Arabic" w:hAnsi="Traditional Arabic" w:cs="Traditional Arabic"/>
          <w:noProof w:val="0"/>
          <w:color w:val="000000"/>
          <w:sz w:val="28"/>
          <w:szCs w:val="28"/>
          <w:rtl/>
        </w:rPr>
        <w:t>)</w:t>
      </w:r>
      <w:r>
        <w:rPr>
          <w:rFonts w:cs="Traditional Arabic"/>
          <w:noProof w:val="0"/>
          <w:color w:val="000000"/>
          <w:sz w:val="28"/>
          <w:szCs w:val="28"/>
          <w:rtl/>
        </w:rPr>
        <w:t xml:space="preserve"> </w:t>
      </w:r>
      <w:r w:rsidRPr="004107A4">
        <w:rPr>
          <w:rFonts w:cs="Traditional Arabic"/>
          <w:noProof w:val="0"/>
          <w:color w:val="000000"/>
          <w:sz w:val="28"/>
          <w:szCs w:val="28"/>
          <w:rtl/>
        </w:rPr>
        <w:t>هذه رواية عن ال</w:t>
      </w:r>
      <w:r w:rsidRPr="004107A4">
        <w:rPr>
          <w:rFonts w:cs="Traditional Arabic"/>
          <w:noProof w:val="0"/>
          <w:color w:val="000000"/>
          <w:sz w:val="28"/>
          <w:szCs w:val="28"/>
          <w:rtl/>
          <w:lang w:eastAsia="ar-IQ"/>
        </w:rPr>
        <w:t>ب</w:t>
      </w:r>
      <w:r w:rsidRPr="004107A4">
        <w:rPr>
          <w:rFonts w:cs="Traditional Arabic"/>
          <w:noProof w:val="0"/>
          <w:color w:val="000000"/>
          <w:sz w:val="28"/>
          <w:szCs w:val="28"/>
          <w:rtl/>
        </w:rPr>
        <w:t>زي</w:t>
      </w:r>
      <w:r>
        <w:rPr>
          <w:rFonts w:cs="Traditional Arabic"/>
          <w:noProof w:val="0"/>
          <w:color w:val="000000"/>
          <w:sz w:val="28"/>
          <w:szCs w:val="28"/>
          <w:rtl/>
          <w:lang w:eastAsia="ar-IQ"/>
        </w:rPr>
        <w:t>. ينظر</w:t>
      </w:r>
      <w:r w:rsidRPr="004107A4">
        <w:rPr>
          <w:rFonts w:cs="Traditional Arabic"/>
          <w:noProof w:val="0"/>
          <w:color w:val="000000"/>
          <w:sz w:val="28"/>
          <w:szCs w:val="28"/>
          <w:rtl/>
          <w:lang w:eastAsia="ar-IQ"/>
        </w:rPr>
        <w:t xml:space="preserve">: النشر </w:t>
      </w:r>
      <w:r>
        <w:rPr>
          <w:rFonts w:cs="Traditional Arabic"/>
          <w:noProof w:val="0"/>
          <w:color w:val="000000"/>
          <w:sz w:val="28"/>
          <w:szCs w:val="28"/>
          <w:rtl/>
          <w:lang w:eastAsia="ar-IQ"/>
        </w:rPr>
        <w:t>في القراءات العشر</w:t>
      </w:r>
      <w:r w:rsidRPr="004107A4">
        <w:rPr>
          <w:rFonts w:cs="Traditional Arabic"/>
          <w:noProof w:val="0"/>
          <w:color w:val="000000"/>
          <w:sz w:val="28"/>
          <w:szCs w:val="28"/>
          <w:rtl/>
          <w:lang w:eastAsia="ar-IQ"/>
        </w:rPr>
        <w:t xml:space="preserve"> 2</w:t>
      </w:r>
      <w:r>
        <w:rPr>
          <w:rFonts w:cs="Traditional Arabic"/>
          <w:noProof w:val="0"/>
          <w:color w:val="000000"/>
          <w:sz w:val="28"/>
          <w:szCs w:val="28"/>
          <w:rtl/>
          <w:lang w:eastAsia="ar-IQ"/>
        </w:rPr>
        <w:t>/320</w:t>
      </w:r>
      <w:r w:rsidRPr="004107A4">
        <w:rPr>
          <w:rFonts w:cs="Traditional Arabic"/>
          <w:noProof w:val="0"/>
          <w:color w:val="000000"/>
          <w:sz w:val="28"/>
          <w:szCs w:val="28"/>
          <w:rtl/>
          <w:lang w:eastAsia="ar-IQ"/>
        </w:rPr>
        <w:t>.</w:t>
      </w:r>
    </w:p>
  </w:footnote>
  <w:footnote w:id="583">
    <w:p w:rsidR="006C06B9" w:rsidRDefault="006C06B9" w:rsidP="006C2466">
      <w:pPr>
        <w:pStyle w:val="a8"/>
        <w:spacing w:line="240" w:lineRule="atLeast"/>
        <w:jc w:val="lowKashida"/>
      </w:pPr>
      <w:r w:rsidRPr="002D0609">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footnoteRef/>
      </w:r>
      <w:r w:rsidRPr="002D0609">
        <w:rPr>
          <w:rFonts w:ascii="Traditional Arabic" w:hAnsi="Traditional Arabic" w:cs="Traditional Arabic"/>
          <w:noProof w:val="0"/>
          <w:color w:val="000000"/>
          <w:sz w:val="28"/>
          <w:szCs w:val="28"/>
          <w:rtl/>
        </w:rPr>
        <w:t>)</w:t>
      </w:r>
      <w:r>
        <w:rPr>
          <w:rFonts w:cs="Traditional Arabic"/>
          <w:noProof w:val="0"/>
          <w:color w:val="000000"/>
          <w:sz w:val="28"/>
          <w:szCs w:val="28"/>
          <w:rtl/>
          <w:lang w:eastAsia="ar-IQ"/>
        </w:rPr>
        <w:t xml:space="preserve"> </w:t>
      </w:r>
      <w:r w:rsidRPr="004107A4">
        <w:rPr>
          <w:rFonts w:cs="Traditional Arabic"/>
          <w:noProof w:val="0"/>
          <w:color w:val="000000"/>
          <w:sz w:val="28"/>
          <w:szCs w:val="28"/>
          <w:rtl/>
          <w:lang w:eastAsia="ar-IQ"/>
        </w:rPr>
        <w:t>النشر</w:t>
      </w:r>
      <w:r>
        <w:rPr>
          <w:rFonts w:cs="Traditional Arabic"/>
          <w:noProof w:val="0"/>
          <w:color w:val="000000"/>
          <w:sz w:val="28"/>
          <w:szCs w:val="28"/>
          <w:rtl/>
          <w:lang w:eastAsia="ar-SY"/>
        </w:rPr>
        <w:t xml:space="preserve"> في القراءات العشر</w:t>
      </w:r>
      <w:r>
        <w:rPr>
          <w:rFonts w:cs="Traditional Arabic"/>
          <w:noProof w:val="0"/>
          <w:color w:val="000000"/>
          <w:sz w:val="28"/>
          <w:szCs w:val="28"/>
          <w:rtl/>
          <w:lang w:eastAsia="ar-IQ"/>
        </w:rPr>
        <w:t xml:space="preserve"> 2/321</w:t>
      </w:r>
      <w:r w:rsidRPr="004107A4">
        <w:rPr>
          <w:rFonts w:cs="Traditional Arabic"/>
          <w:noProof w:val="0"/>
          <w:color w:val="000000"/>
          <w:sz w:val="28"/>
          <w:szCs w:val="28"/>
          <w:rtl/>
          <w:lang w:eastAsia="ar-IQ"/>
        </w:rPr>
        <w:t>، والحديث رواه الترمذي برقم</w:t>
      </w:r>
      <w:r w:rsidRPr="004107A4">
        <w:rPr>
          <w:rFonts w:cs="Traditional Arabic"/>
          <w:noProof w:val="0"/>
          <w:sz w:val="28"/>
          <w:szCs w:val="28"/>
          <w:rtl/>
          <w:lang w:eastAsia="ar-IQ"/>
        </w:rPr>
        <w:t xml:space="preserve"> (</w:t>
      </w:r>
      <w:r w:rsidRPr="004107A4">
        <w:rPr>
          <w:rFonts w:ascii="Traditional Arabic" w:hAnsi="Traditional Arabic" w:cs="Traditional Arabic"/>
          <w:noProof w:val="0"/>
          <w:sz w:val="28"/>
          <w:szCs w:val="28"/>
          <w:rtl/>
          <w:lang w:eastAsia="en-US"/>
        </w:rPr>
        <w:t>3430</w:t>
      </w:r>
      <w:r w:rsidRPr="004107A4">
        <w:rPr>
          <w:rFonts w:cs="Traditional Arabic"/>
          <w:noProof w:val="0"/>
          <w:sz w:val="28"/>
          <w:szCs w:val="28"/>
          <w:rtl/>
          <w:lang w:eastAsia="ar-IQ"/>
        </w:rPr>
        <w:t>)</w:t>
      </w:r>
      <w:r>
        <w:rPr>
          <w:rFonts w:cs="Traditional Arabic"/>
          <w:noProof w:val="0"/>
          <w:color w:val="000000"/>
          <w:sz w:val="28"/>
          <w:szCs w:val="28"/>
          <w:rtl/>
          <w:lang w:eastAsia="ar-IQ"/>
        </w:rPr>
        <w:t>، والنسائي في السنن الكبرى 6/13، وصححه الشيخ الألباني في صحيح الترغيب والترهيب برقم (</w:t>
      </w:r>
      <w:r w:rsidRPr="004107A4">
        <w:rPr>
          <w:rFonts w:cs="Traditional Arabic"/>
          <w:noProof w:val="0"/>
          <w:color w:val="000000"/>
          <w:sz w:val="28"/>
          <w:szCs w:val="28"/>
          <w:rtl/>
          <w:lang w:eastAsia="ar-IQ"/>
        </w:rPr>
        <w:t>3481</w:t>
      </w:r>
      <w:r>
        <w:rPr>
          <w:rFonts w:cs="Traditional Arabic"/>
          <w:noProof w:val="0"/>
          <w:color w:val="000000"/>
          <w:sz w:val="28"/>
          <w:szCs w:val="28"/>
          <w:rtl/>
          <w:lang w:eastAsia="ar-IQ"/>
        </w:rPr>
        <w:t>)</w:t>
      </w:r>
      <w:r w:rsidRPr="004107A4">
        <w:rPr>
          <w:rFonts w:cs="Traditional Arabic"/>
          <w:noProof w:val="0"/>
          <w:color w:val="000000"/>
          <w:sz w:val="28"/>
          <w:szCs w:val="28"/>
          <w:rtl/>
          <w:lang w:eastAsia="ar-IQ"/>
        </w:rPr>
        <w:t>.</w:t>
      </w:r>
    </w:p>
  </w:footnote>
  <w:footnote w:id="584">
    <w:p w:rsidR="006C06B9" w:rsidRDefault="006C06B9" w:rsidP="006C2466">
      <w:pPr>
        <w:pStyle w:val="a8"/>
        <w:spacing w:line="240" w:lineRule="atLeast"/>
        <w:ind w:right="-284"/>
        <w:jc w:val="lowKashida"/>
      </w:pPr>
      <w:r w:rsidRPr="002D0609">
        <w:rPr>
          <w:rFonts w:ascii="Traditional Arabic" w:hAnsi="Traditional Arabic" w:cs="Traditional Arabic"/>
          <w:noProof w:val="0"/>
          <w:color w:val="000000"/>
          <w:sz w:val="28"/>
          <w:szCs w:val="28"/>
          <w:rtl/>
        </w:rPr>
        <w:t>(</w:t>
      </w:r>
      <w:r w:rsidRPr="002D0609">
        <w:rPr>
          <w:rFonts w:ascii="Traditional Arabic" w:hAnsi="Traditional Arabic" w:cs="Traditional Arabic"/>
          <w:noProof w:val="0"/>
          <w:color w:val="000000"/>
          <w:sz w:val="28"/>
          <w:szCs w:val="28"/>
          <w:rtl/>
        </w:rPr>
        <w:footnoteRef/>
      </w:r>
      <w:r w:rsidRPr="002D0609">
        <w:rPr>
          <w:rFonts w:ascii="Traditional Arabic" w:hAnsi="Traditional Arabic" w:cs="Traditional Arabic"/>
          <w:noProof w:val="0"/>
          <w:color w:val="000000"/>
          <w:sz w:val="28"/>
          <w:szCs w:val="28"/>
          <w:rtl/>
        </w:rPr>
        <w:t>)</w:t>
      </w:r>
      <w:r>
        <w:rPr>
          <w:rFonts w:cs="Traditional Arabic"/>
          <w:noProof w:val="0"/>
          <w:color w:val="000000"/>
          <w:sz w:val="28"/>
          <w:szCs w:val="28"/>
          <w:rtl/>
        </w:rPr>
        <w:t xml:space="preserve"> وهي رواية عن البزي</w:t>
      </w:r>
      <w:r w:rsidRPr="004107A4">
        <w:rPr>
          <w:rFonts w:cs="Traditional Arabic"/>
          <w:noProof w:val="0"/>
          <w:color w:val="000000"/>
          <w:sz w:val="28"/>
          <w:szCs w:val="28"/>
          <w:rtl/>
        </w:rPr>
        <w:t xml:space="preserve">. </w:t>
      </w:r>
      <w:r>
        <w:rPr>
          <w:rFonts w:cs="Traditional Arabic"/>
          <w:noProof w:val="0"/>
          <w:color w:val="000000"/>
          <w:sz w:val="28"/>
          <w:szCs w:val="28"/>
          <w:rtl/>
        </w:rPr>
        <w:t>ينظر</w:t>
      </w:r>
      <w:r w:rsidRPr="004107A4">
        <w:rPr>
          <w:rFonts w:cs="Traditional Arabic"/>
          <w:noProof w:val="0"/>
          <w:color w:val="000000"/>
          <w:sz w:val="28"/>
          <w:szCs w:val="28"/>
          <w:rtl/>
        </w:rPr>
        <w:t>: النشر</w:t>
      </w:r>
      <w:r>
        <w:rPr>
          <w:rFonts w:cs="Traditional Arabic"/>
          <w:noProof w:val="0"/>
          <w:color w:val="000000"/>
          <w:sz w:val="28"/>
          <w:szCs w:val="28"/>
          <w:rtl/>
        </w:rPr>
        <w:t xml:space="preserve"> في القراءات العشر 2/321</w:t>
      </w:r>
      <w:r w:rsidRPr="004107A4">
        <w:rPr>
          <w:rFonts w:cs="Traditional Arabic"/>
          <w:noProof w:val="0"/>
          <w:color w:val="000000"/>
          <w:sz w:val="28"/>
          <w:szCs w:val="28"/>
          <w:rt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73AFB"/>
    <w:multiLevelType w:val="hybridMultilevel"/>
    <w:tmpl w:val="9E44097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81672D2"/>
    <w:multiLevelType w:val="hybridMultilevel"/>
    <w:tmpl w:val="0E02CDA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AFE5948"/>
    <w:multiLevelType w:val="hybridMultilevel"/>
    <w:tmpl w:val="4490B20A"/>
    <w:lvl w:ilvl="0" w:tplc="926EF196">
      <w:start w:val="1"/>
      <w:numFmt w:val="decimal"/>
      <w:lvlText w:val="%1."/>
      <w:lvlJc w:val="left"/>
      <w:pPr>
        <w:ind w:left="720" w:hanging="360"/>
      </w:pPr>
      <w:rPr>
        <w:rFonts w:ascii="Traditional Arabic" w:hAnsi="Traditional Arabic" w:cs="Traditional Arabic" w:hint="default"/>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CB53B82"/>
    <w:multiLevelType w:val="hybridMultilevel"/>
    <w:tmpl w:val="23FA8DCE"/>
    <w:lvl w:ilvl="0" w:tplc="C4D81572">
      <w:start w:val="1"/>
      <w:numFmt w:val="decimal"/>
      <w:lvlText w:val="%1."/>
      <w:lvlJc w:val="left"/>
      <w:pPr>
        <w:tabs>
          <w:tab w:val="num" w:pos="1080"/>
        </w:tabs>
        <w:ind w:left="1080" w:hanging="720"/>
      </w:pPr>
      <w:rPr>
        <w:rFonts w:ascii="Times New Roman" w:eastAsia="Times New Roman" w:hAnsi="Times New Roman" w:cs="Traditional Arabic"/>
        <w:b w:val="0"/>
        <w:bCs w:val="0"/>
        <w:sz w:val="40"/>
        <w:szCs w:val="4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0CB64C14"/>
    <w:multiLevelType w:val="hybridMultilevel"/>
    <w:tmpl w:val="84542B62"/>
    <w:lvl w:ilvl="0" w:tplc="6878425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15:restartNumberingAfterBreak="0">
    <w:nsid w:val="0D2048D7"/>
    <w:multiLevelType w:val="hybridMultilevel"/>
    <w:tmpl w:val="14B4BB4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0DB051F5"/>
    <w:multiLevelType w:val="hybridMultilevel"/>
    <w:tmpl w:val="653AF932"/>
    <w:lvl w:ilvl="0" w:tplc="93CA5228">
      <w:start w:val="1"/>
      <w:numFmt w:val="decimal"/>
      <w:lvlText w:val="%1."/>
      <w:lvlJc w:val="left"/>
      <w:pPr>
        <w:ind w:left="720" w:hanging="360"/>
      </w:pPr>
      <w:rPr>
        <w:rFonts w:ascii="Traditional Arabic" w:hAnsi="Traditional Arabic" w:cs="Traditional Arabic"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0E9A6AD0"/>
    <w:multiLevelType w:val="hybridMultilevel"/>
    <w:tmpl w:val="56B24DAA"/>
    <w:lvl w:ilvl="0" w:tplc="EBDA8814">
      <w:start w:val="1"/>
      <w:numFmt w:val="decimal"/>
      <w:lvlText w:val="%1."/>
      <w:lvlJc w:val="left"/>
      <w:pPr>
        <w:ind w:left="720" w:hanging="360"/>
      </w:pPr>
      <w:rPr>
        <w:rFonts w:cs="Times New Roman" w:hint="default"/>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0FF900D2"/>
    <w:multiLevelType w:val="hybridMultilevel"/>
    <w:tmpl w:val="2266004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124B77F7"/>
    <w:multiLevelType w:val="hybridMultilevel"/>
    <w:tmpl w:val="E3026672"/>
    <w:lvl w:ilvl="0" w:tplc="9DA437C4">
      <w:start w:val="1"/>
      <w:numFmt w:val="decimal"/>
      <w:lvlText w:val="%1."/>
      <w:lvlJc w:val="left"/>
      <w:pPr>
        <w:ind w:left="720" w:hanging="360"/>
      </w:pPr>
      <w:rPr>
        <w:rFonts w:ascii="Traditional Arabic" w:hAnsi="Traditional Arabic" w:cs="Traditional Arabic"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138456BC"/>
    <w:multiLevelType w:val="hybridMultilevel"/>
    <w:tmpl w:val="89307E2A"/>
    <w:lvl w:ilvl="0" w:tplc="5DA86E44">
      <w:start w:val="1"/>
      <w:numFmt w:val="decimal"/>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15:restartNumberingAfterBreak="0">
    <w:nsid w:val="13944E97"/>
    <w:multiLevelType w:val="hybridMultilevel"/>
    <w:tmpl w:val="50820570"/>
    <w:lvl w:ilvl="0" w:tplc="D4F0AF78">
      <w:start w:val="4"/>
      <w:numFmt w:val="decimal"/>
      <w:lvlText w:val="(%1)"/>
      <w:lvlJc w:val="left"/>
      <w:pPr>
        <w:tabs>
          <w:tab w:val="num" w:pos="390"/>
        </w:tabs>
        <w:ind w:left="390" w:hanging="390"/>
      </w:pPr>
      <w:rPr>
        <w:rFonts w:cs="Traditional Arabic" w:hint="default"/>
        <w:color w:val="000000"/>
        <w:sz w:val="24"/>
        <w:szCs w:val="24"/>
      </w:rPr>
    </w:lvl>
    <w:lvl w:ilvl="1" w:tplc="04090003">
      <w:start w:val="1"/>
      <w:numFmt w:val="bullet"/>
      <w:lvlText w:val="o"/>
      <w:lvlJc w:val="left"/>
      <w:pPr>
        <w:tabs>
          <w:tab w:val="num" w:pos="2674"/>
        </w:tabs>
        <w:ind w:left="2674" w:hanging="360"/>
      </w:pPr>
      <w:rPr>
        <w:rFonts w:ascii="Courier New" w:hAnsi="Courier New" w:hint="default"/>
      </w:rPr>
    </w:lvl>
    <w:lvl w:ilvl="2" w:tplc="04090005">
      <w:start w:val="1"/>
      <w:numFmt w:val="bullet"/>
      <w:lvlText w:val=""/>
      <w:lvlJc w:val="left"/>
      <w:pPr>
        <w:tabs>
          <w:tab w:val="num" w:pos="3394"/>
        </w:tabs>
        <w:ind w:left="3394" w:hanging="360"/>
      </w:pPr>
      <w:rPr>
        <w:rFonts w:ascii="Wingdings" w:hAnsi="Wingdings" w:hint="default"/>
      </w:rPr>
    </w:lvl>
    <w:lvl w:ilvl="3" w:tplc="04090001">
      <w:start w:val="1"/>
      <w:numFmt w:val="bullet"/>
      <w:lvlText w:val=""/>
      <w:lvlJc w:val="left"/>
      <w:pPr>
        <w:tabs>
          <w:tab w:val="num" w:pos="4114"/>
        </w:tabs>
        <w:ind w:left="4114" w:hanging="360"/>
      </w:pPr>
      <w:rPr>
        <w:rFonts w:ascii="Symbol" w:hAnsi="Symbol" w:hint="default"/>
      </w:rPr>
    </w:lvl>
    <w:lvl w:ilvl="4" w:tplc="04090003">
      <w:start w:val="1"/>
      <w:numFmt w:val="bullet"/>
      <w:lvlText w:val="o"/>
      <w:lvlJc w:val="left"/>
      <w:pPr>
        <w:tabs>
          <w:tab w:val="num" w:pos="4834"/>
        </w:tabs>
        <w:ind w:left="4834" w:hanging="360"/>
      </w:pPr>
      <w:rPr>
        <w:rFonts w:ascii="Courier New" w:hAnsi="Courier New" w:hint="default"/>
      </w:rPr>
    </w:lvl>
    <w:lvl w:ilvl="5" w:tplc="04090005">
      <w:start w:val="1"/>
      <w:numFmt w:val="bullet"/>
      <w:lvlText w:val=""/>
      <w:lvlJc w:val="left"/>
      <w:pPr>
        <w:tabs>
          <w:tab w:val="num" w:pos="5554"/>
        </w:tabs>
        <w:ind w:left="5554" w:hanging="360"/>
      </w:pPr>
      <w:rPr>
        <w:rFonts w:ascii="Wingdings" w:hAnsi="Wingdings" w:hint="default"/>
      </w:rPr>
    </w:lvl>
    <w:lvl w:ilvl="6" w:tplc="04090001">
      <w:start w:val="1"/>
      <w:numFmt w:val="bullet"/>
      <w:lvlText w:val=""/>
      <w:lvlJc w:val="left"/>
      <w:pPr>
        <w:tabs>
          <w:tab w:val="num" w:pos="6274"/>
        </w:tabs>
        <w:ind w:left="6274" w:hanging="360"/>
      </w:pPr>
      <w:rPr>
        <w:rFonts w:ascii="Symbol" w:hAnsi="Symbol" w:hint="default"/>
      </w:rPr>
    </w:lvl>
    <w:lvl w:ilvl="7" w:tplc="04090003">
      <w:start w:val="1"/>
      <w:numFmt w:val="bullet"/>
      <w:lvlText w:val="o"/>
      <w:lvlJc w:val="left"/>
      <w:pPr>
        <w:tabs>
          <w:tab w:val="num" w:pos="6994"/>
        </w:tabs>
        <w:ind w:left="6994" w:hanging="360"/>
      </w:pPr>
      <w:rPr>
        <w:rFonts w:ascii="Courier New" w:hAnsi="Courier New" w:hint="default"/>
      </w:rPr>
    </w:lvl>
    <w:lvl w:ilvl="8" w:tplc="04090005">
      <w:start w:val="1"/>
      <w:numFmt w:val="bullet"/>
      <w:lvlText w:val=""/>
      <w:lvlJc w:val="left"/>
      <w:pPr>
        <w:tabs>
          <w:tab w:val="num" w:pos="7714"/>
        </w:tabs>
        <w:ind w:left="7714" w:hanging="360"/>
      </w:pPr>
      <w:rPr>
        <w:rFonts w:ascii="Wingdings" w:hAnsi="Wingdings" w:hint="default"/>
      </w:rPr>
    </w:lvl>
  </w:abstractNum>
  <w:abstractNum w:abstractNumId="12" w15:restartNumberingAfterBreak="0">
    <w:nsid w:val="14BD44CA"/>
    <w:multiLevelType w:val="hybridMultilevel"/>
    <w:tmpl w:val="25BADC6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15830805"/>
    <w:multiLevelType w:val="hybridMultilevel"/>
    <w:tmpl w:val="BDDEA54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1A9D1E31"/>
    <w:multiLevelType w:val="hybridMultilevel"/>
    <w:tmpl w:val="CAA0E3BC"/>
    <w:lvl w:ilvl="0" w:tplc="300A4A88">
      <w:start w:val="1"/>
      <w:numFmt w:val="decimal"/>
      <w:lvlText w:val="%1."/>
      <w:lvlJc w:val="left"/>
      <w:pPr>
        <w:ind w:left="720" w:hanging="360"/>
      </w:pPr>
      <w:rPr>
        <w:rFonts w:ascii="Traditional Arabic" w:hAnsi="Traditional Arabic" w:cs="Traditional Arabic"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201926DD"/>
    <w:multiLevelType w:val="hybridMultilevel"/>
    <w:tmpl w:val="E1D41FCA"/>
    <w:lvl w:ilvl="0" w:tplc="34561FF2">
      <w:start w:val="1"/>
      <w:numFmt w:val="decimal"/>
      <w:lvlText w:val="%1."/>
      <w:lvlJc w:val="left"/>
      <w:pPr>
        <w:ind w:left="720" w:hanging="360"/>
      </w:pPr>
      <w:rPr>
        <w:rFonts w:cs="Traditional Arabic"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202A1FD1"/>
    <w:multiLevelType w:val="hybridMultilevel"/>
    <w:tmpl w:val="4772715C"/>
    <w:lvl w:ilvl="0" w:tplc="4C0E0348">
      <w:numFmt w:val="bullet"/>
      <w:lvlText w:val="-"/>
      <w:lvlJc w:val="left"/>
      <w:pPr>
        <w:ind w:left="1080" w:hanging="360"/>
      </w:pPr>
      <w:rPr>
        <w:rFonts w:ascii="Traditional Arabic" w:eastAsia="Times New Roman" w:hAnsi="Traditional Arabic" w:hint="default"/>
        <w:b/>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1AE490F"/>
    <w:multiLevelType w:val="hybridMultilevel"/>
    <w:tmpl w:val="2646A80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2B3A0002"/>
    <w:multiLevelType w:val="hybridMultilevel"/>
    <w:tmpl w:val="A3C6519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2D7E6EDB"/>
    <w:multiLevelType w:val="hybridMultilevel"/>
    <w:tmpl w:val="E7BA46D6"/>
    <w:lvl w:ilvl="0" w:tplc="D2A0C156">
      <w:start w:val="1"/>
      <w:numFmt w:val="decimal"/>
      <w:lvlText w:val="%1."/>
      <w:lvlJc w:val="left"/>
      <w:pPr>
        <w:ind w:left="720" w:hanging="360"/>
      </w:pPr>
      <w:rPr>
        <w:rFonts w:ascii="Traditional Arabic" w:hAnsi="Traditional Arabic" w:cs="Traditional Arabic"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346959A5"/>
    <w:multiLevelType w:val="hybridMultilevel"/>
    <w:tmpl w:val="C64E5132"/>
    <w:lvl w:ilvl="0" w:tplc="78B4EC0E">
      <w:start w:val="1"/>
      <w:numFmt w:val="decimal"/>
      <w:lvlText w:val="%1."/>
      <w:lvlJc w:val="left"/>
      <w:pPr>
        <w:tabs>
          <w:tab w:val="num" w:pos="900"/>
        </w:tabs>
        <w:ind w:left="900" w:hanging="360"/>
      </w:pPr>
      <w:rPr>
        <w:rFonts w:ascii="Times New Roman" w:eastAsia="Times New Roman" w:hAnsi="Times New Roman" w:cs="Traditional Arabic"/>
      </w:rPr>
    </w:lvl>
    <w:lvl w:ilvl="1" w:tplc="04010019">
      <w:start w:val="1"/>
      <w:numFmt w:val="lowerLetter"/>
      <w:lvlText w:val="%2."/>
      <w:lvlJc w:val="left"/>
      <w:pPr>
        <w:tabs>
          <w:tab w:val="num" w:pos="1620"/>
        </w:tabs>
        <w:ind w:left="1620" w:hanging="360"/>
      </w:pPr>
      <w:rPr>
        <w:rFonts w:ascii="Times New Roman" w:hAnsi="Times New Roman" w:cs="Times New Roman"/>
      </w:rPr>
    </w:lvl>
    <w:lvl w:ilvl="2" w:tplc="0401001B">
      <w:start w:val="1"/>
      <w:numFmt w:val="lowerRoman"/>
      <w:lvlText w:val="%3."/>
      <w:lvlJc w:val="right"/>
      <w:pPr>
        <w:tabs>
          <w:tab w:val="num" w:pos="2340"/>
        </w:tabs>
        <w:ind w:left="2340" w:hanging="180"/>
      </w:pPr>
      <w:rPr>
        <w:rFonts w:ascii="Times New Roman" w:hAnsi="Times New Roman" w:cs="Times New Roman"/>
      </w:rPr>
    </w:lvl>
    <w:lvl w:ilvl="3" w:tplc="0401000F">
      <w:start w:val="1"/>
      <w:numFmt w:val="decimal"/>
      <w:lvlText w:val="%4."/>
      <w:lvlJc w:val="left"/>
      <w:pPr>
        <w:tabs>
          <w:tab w:val="num" w:pos="3060"/>
        </w:tabs>
        <w:ind w:left="3060" w:hanging="360"/>
      </w:pPr>
      <w:rPr>
        <w:rFonts w:ascii="Times New Roman" w:hAnsi="Times New Roman" w:cs="Times New Roman"/>
      </w:rPr>
    </w:lvl>
    <w:lvl w:ilvl="4" w:tplc="04010019">
      <w:start w:val="1"/>
      <w:numFmt w:val="lowerLetter"/>
      <w:lvlText w:val="%5."/>
      <w:lvlJc w:val="left"/>
      <w:pPr>
        <w:tabs>
          <w:tab w:val="num" w:pos="3780"/>
        </w:tabs>
        <w:ind w:left="3780" w:hanging="360"/>
      </w:pPr>
      <w:rPr>
        <w:rFonts w:ascii="Times New Roman" w:hAnsi="Times New Roman" w:cs="Times New Roman"/>
      </w:rPr>
    </w:lvl>
    <w:lvl w:ilvl="5" w:tplc="0401001B">
      <w:start w:val="1"/>
      <w:numFmt w:val="lowerRoman"/>
      <w:lvlText w:val="%6."/>
      <w:lvlJc w:val="right"/>
      <w:pPr>
        <w:tabs>
          <w:tab w:val="num" w:pos="4500"/>
        </w:tabs>
        <w:ind w:left="4500" w:hanging="180"/>
      </w:pPr>
      <w:rPr>
        <w:rFonts w:ascii="Times New Roman" w:hAnsi="Times New Roman" w:cs="Times New Roman"/>
      </w:rPr>
    </w:lvl>
    <w:lvl w:ilvl="6" w:tplc="0401000F">
      <w:start w:val="1"/>
      <w:numFmt w:val="decimal"/>
      <w:lvlText w:val="%7."/>
      <w:lvlJc w:val="left"/>
      <w:pPr>
        <w:tabs>
          <w:tab w:val="num" w:pos="5220"/>
        </w:tabs>
        <w:ind w:left="5220" w:hanging="360"/>
      </w:pPr>
      <w:rPr>
        <w:rFonts w:ascii="Times New Roman" w:hAnsi="Times New Roman" w:cs="Times New Roman"/>
      </w:rPr>
    </w:lvl>
    <w:lvl w:ilvl="7" w:tplc="04010019">
      <w:start w:val="1"/>
      <w:numFmt w:val="lowerLetter"/>
      <w:lvlText w:val="%8."/>
      <w:lvlJc w:val="left"/>
      <w:pPr>
        <w:tabs>
          <w:tab w:val="num" w:pos="5940"/>
        </w:tabs>
        <w:ind w:left="5940" w:hanging="360"/>
      </w:pPr>
      <w:rPr>
        <w:rFonts w:ascii="Times New Roman" w:hAnsi="Times New Roman" w:cs="Times New Roman"/>
      </w:rPr>
    </w:lvl>
    <w:lvl w:ilvl="8" w:tplc="0401001B">
      <w:start w:val="1"/>
      <w:numFmt w:val="lowerRoman"/>
      <w:lvlText w:val="%9."/>
      <w:lvlJc w:val="right"/>
      <w:pPr>
        <w:tabs>
          <w:tab w:val="num" w:pos="6660"/>
        </w:tabs>
        <w:ind w:left="6660" w:hanging="180"/>
      </w:pPr>
      <w:rPr>
        <w:rFonts w:ascii="Times New Roman" w:hAnsi="Times New Roman" w:cs="Times New Roman"/>
      </w:rPr>
    </w:lvl>
  </w:abstractNum>
  <w:abstractNum w:abstractNumId="21" w15:restartNumberingAfterBreak="0">
    <w:nsid w:val="396F14E4"/>
    <w:multiLevelType w:val="hybridMultilevel"/>
    <w:tmpl w:val="6322661C"/>
    <w:lvl w:ilvl="0" w:tplc="A15824EE">
      <w:start w:val="1"/>
      <w:numFmt w:val="decimal"/>
      <w:lvlText w:val="%1."/>
      <w:lvlJc w:val="left"/>
      <w:pPr>
        <w:ind w:left="720" w:hanging="360"/>
      </w:pPr>
      <w:rPr>
        <w:rFonts w:ascii="Traditional Arabic" w:eastAsia="Times New Roman" w:hAnsi="Traditional Arabic" w:cs="Traditional Arabic"/>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3BF32172"/>
    <w:multiLevelType w:val="hybridMultilevel"/>
    <w:tmpl w:val="DEEEEFE8"/>
    <w:lvl w:ilvl="0" w:tplc="25DA697A">
      <w:start w:val="1"/>
      <w:numFmt w:val="decimal"/>
      <w:lvlText w:val="%1."/>
      <w:lvlJc w:val="left"/>
      <w:pPr>
        <w:ind w:left="720" w:hanging="360"/>
      </w:pPr>
      <w:rPr>
        <w:rFonts w:cs="Times New Roman"/>
        <w:b w:val="0"/>
        <w:bCs w:val="0"/>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3D191C19"/>
    <w:multiLevelType w:val="hybridMultilevel"/>
    <w:tmpl w:val="1E3640D4"/>
    <w:lvl w:ilvl="0" w:tplc="5B2AC3E4">
      <w:start w:val="1"/>
      <w:numFmt w:val="decimal"/>
      <w:lvlText w:val="%1."/>
      <w:lvlJc w:val="left"/>
      <w:pPr>
        <w:ind w:left="720" w:hanging="360"/>
      </w:pPr>
      <w:rPr>
        <w:rFonts w:ascii="Traditional Arabic" w:hAnsi="Traditional Arabic" w:cs="Traditional Arabic"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424B086B"/>
    <w:multiLevelType w:val="hybridMultilevel"/>
    <w:tmpl w:val="D890C624"/>
    <w:lvl w:ilvl="0" w:tplc="D446FDDC">
      <w:start w:val="1"/>
      <w:numFmt w:val="decimal"/>
      <w:lvlText w:val="%1."/>
      <w:lvlJc w:val="left"/>
      <w:pPr>
        <w:ind w:left="720" w:hanging="360"/>
      </w:pPr>
      <w:rPr>
        <w:rFonts w:ascii="Traditional Arabic" w:eastAsia="Times New Roman" w:hAnsi="Traditional Arabic" w:cs="Traditional Arabic"/>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448F73A1"/>
    <w:multiLevelType w:val="hybridMultilevel"/>
    <w:tmpl w:val="435A647C"/>
    <w:lvl w:ilvl="0" w:tplc="E26CCE6A">
      <w:start w:val="1"/>
      <w:numFmt w:val="decimal"/>
      <w:lvlText w:val="%1."/>
      <w:lvlJc w:val="left"/>
      <w:pPr>
        <w:ind w:left="570" w:hanging="360"/>
      </w:pPr>
      <w:rPr>
        <w:rFonts w:cs="Times New Roman" w:hint="default"/>
      </w:rPr>
    </w:lvl>
    <w:lvl w:ilvl="1" w:tplc="04090019" w:tentative="1">
      <w:start w:val="1"/>
      <w:numFmt w:val="lowerLetter"/>
      <w:lvlText w:val="%2."/>
      <w:lvlJc w:val="left"/>
      <w:pPr>
        <w:ind w:left="1290" w:hanging="360"/>
      </w:pPr>
      <w:rPr>
        <w:rFonts w:cs="Times New Roman"/>
      </w:rPr>
    </w:lvl>
    <w:lvl w:ilvl="2" w:tplc="0409001B" w:tentative="1">
      <w:start w:val="1"/>
      <w:numFmt w:val="lowerRoman"/>
      <w:lvlText w:val="%3."/>
      <w:lvlJc w:val="right"/>
      <w:pPr>
        <w:ind w:left="2010" w:hanging="180"/>
      </w:pPr>
      <w:rPr>
        <w:rFonts w:cs="Times New Roman"/>
      </w:rPr>
    </w:lvl>
    <w:lvl w:ilvl="3" w:tplc="0409000F" w:tentative="1">
      <w:start w:val="1"/>
      <w:numFmt w:val="decimal"/>
      <w:lvlText w:val="%4."/>
      <w:lvlJc w:val="left"/>
      <w:pPr>
        <w:ind w:left="2730" w:hanging="360"/>
      </w:pPr>
      <w:rPr>
        <w:rFonts w:cs="Times New Roman"/>
      </w:rPr>
    </w:lvl>
    <w:lvl w:ilvl="4" w:tplc="04090019" w:tentative="1">
      <w:start w:val="1"/>
      <w:numFmt w:val="lowerLetter"/>
      <w:lvlText w:val="%5."/>
      <w:lvlJc w:val="left"/>
      <w:pPr>
        <w:ind w:left="3450" w:hanging="360"/>
      </w:pPr>
      <w:rPr>
        <w:rFonts w:cs="Times New Roman"/>
      </w:rPr>
    </w:lvl>
    <w:lvl w:ilvl="5" w:tplc="0409001B" w:tentative="1">
      <w:start w:val="1"/>
      <w:numFmt w:val="lowerRoman"/>
      <w:lvlText w:val="%6."/>
      <w:lvlJc w:val="right"/>
      <w:pPr>
        <w:ind w:left="4170" w:hanging="180"/>
      </w:pPr>
      <w:rPr>
        <w:rFonts w:cs="Times New Roman"/>
      </w:rPr>
    </w:lvl>
    <w:lvl w:ilvl="6" w:tplc="0409000F" w:tentative="1">
      <w:start w:val="1"/>
      <w:numFmt w:val="decimal"/>
      <w:lvlText w:val="%7."/>
      <w:lvlJc w:val="left"/>
      <w:pPr>
        <w:ind w:left="4890" w:hanging="360"/>
      </w:pPr>
      <w:rPr>
        <w:rFonts w:cs="Times New Roman"/>
      </w:rPr>
    </w:lvl>
    <w:lvl w:ilvl="7" w:tplc="04090019" w:tentative="1">
      <w:start w:val="1"/>
      <w:numFmt w:val="lowerLetter"/>
      <w:lvlText w:val="%8."/>
      <w:lvlJc w:val="left"/>
      <w:pPr>
        <w:ind w:left="5610" w:hanging="360"/>
      </w:pPr>
      <w:rPr>
        <w:rFonts w:cs="Times New Roman"/>
      </w:rPr>
    </w:lvl>
    <w:lvl w:ilvl="8" w:tplc="0409001B" w:tentative="1">
      <w:start w:val="1"/>
      <w:numFmt w:val="lowerRoman"/>
      <w:lvlText w:val="%9."/>
      <w:lvlJc w:val="right"/>
      <w:pPr>
        <w:ind w:left="6330" w:hanging="180"/>
      </w:pPr>
      <w:rPr>
        <w:rFonts w:cs="Times New Roman"/>
      </w:rPr>
    </w:lvl>
  </w:abstractNum>
  <w:abstractNum w:abstractNumId="26" w15:restartNumberingAfterBreak="0">
    <w:nsid w:val="4DDF1D75"/>
    <w:multiLevelType w:val="hybridMultilevel"/>
    <w:tmpl w:val="D3502A92"/>
    <w:lvl w:ilvl="0" w:tplc="852C498C">
      <w:start w:val="1"/>
      <w:numFmt w:val="decimal"/>
      <w:lvlText w:val="%1-"/>
      <w:lvlJc w:val="left"/>
      <w:pPr>
        <w:tabs>
          <w:tab w:val="num" w:pos="1185"/>
        </w:tabs>
        <w:ind w:left="1185" w:hanging="465"/>
      </w:pPr>
      <w:rPr>
        <w:rFonts w:ascii="Times New Roman" w:hAnsi="Times New Roman" w:cs="Traditional Arabic" w:hint="cs"/>
        <w:sz w:val="36"/>
      </w:rPr>
    </w:lvl>
    <w:lvl w:ilvl="1" w:tplc="04010019">
      <w:start w:val="1"/>
      <w:numFmt w:val="lowerLetter"/>
      <w:lvlText w:val="%2."/>
      <w:lvlJc w:val="left"/>
      <w:pPr>
        <w:tabs>
          <w:tab w:val="num" w:pos="1800"/>
        </w:tabs>
        <w:ind w:left="1800" w:hanging="360"/>
      </w:pPr>
      <w:rPr>
        <w:rFonts w:ascii="Times New Roman" w:hAnsi="Times New Roman" w:cs="Times New Roman"/>
      </w:rPr>
    </w:lvl>
    <w:lvl w:ilvl="2" w:tplc="0401001B">
      <w:start w:val="1"/>
      <w:numFmt w:val="lowerRoman"/>
      <w:lvlText w:val="%3."/>
      <w:lvlJc w:val="right"/>
      <w:pPr>
        <w:tabs>
          <w:tab w:val="num" w:pos="2520"/>
        </w:tabs>
        <w:ind w:left="2520" w:hanging="180"/>
      </w:pPr>
      <w:rPr>
        <w:rFonts w:ascii="Times New Roman" w:hAnsi="Times New Roman" w:cs="Times New Roman"/>
      </w:rPr>
    </w:lvl>
    <w:lvl w:ilvl="3" w:tplc="0401000F">
      <w:start w:val="1"/>
      <w:numFmt w:val="decimal"/>
      <w:lvlText w:val="%4."/>
      <w:lvlJc w:val="left"/>
      <w:pPr>
        <w:tabs>
          <w:tab w:val="num" w:pos="3240"/>
        </w:tabs>
        <w:ind w:left="3240" w:hanging="360"/>
      </w:pPr>
      <w:rPr>
        <w:rFonts w:ascii="Times New Roman" w:hAnsi="Times New Roman" w:cs="Times New Roman"/>
      </w:rPr>
    </w:lvl>
    <w:lvl w:ilvl="4" w:tplc="04010019">
      <w:start w:val="1"/>
      <w:numFmt w:val="lowerLetter"/>
      <w:lvlText w:val="%5."/>
      <w:lvlJc w:val="left"/>
      <w:pPr>
        <w:tabs>
          <w:tab w:val="num" w:pos="3960"/>
        </w:tabs>
        <w:ind w:left="3960" w:hanging="360"/>
      </w:pPr>
      <w:rPr>
        <w:rFonts w:ascii="Times New Roman" w:hAnsi="Times New Roman" w:cs="Times New Roman"/>
      </w:rPr>
    </w:lvl>
    <w:lvl w:ilvl="5" w:tplc="0401001B">
      <w:start w:val="1"/>
      <w:numFmt w:val="lowerRoman"/>
      <w:lvlText w:val="%6."/>
      <w:lvlJc w:val="right"/>
      <w:pPr>
        <w:tabs>
          <w:tab w:val="num" w:pos="4680"/>
        </w:tabs>
        <w:ind w:left="4680" w:hanging="180"/>
      </w:pPr>
      <w:rPr>
        <w:rFonts w:ascii="Times New Roman" w:hAnsi="Times New Roman" w:cs="Times New Roman"/>
      </w:rPr>
    </w:lvl>
    <w:lvl w:ilvl="6" w:tplc="0401000F">
      <w:start w:val="1"/>
      <w:numFmt w:val="decimal"/>
      <w:lvlText w:val="%7."/>
      <w:lvlJc w:val="left"/>
      <w:pPr>
        <w:tabs>
          <w:tab w:val="num" w:pos="5400"/>
        </w:tabs>
        <w:ind w:left="5400" w:hanging="360"/>
      </w:pPr>
      <w:rPr>
        <w:rFonts w:ascii="Times New Roman" w:hAnsi="Times New Roman" w:cs="Times New Roman"/>
      </w:rPr>
    </w:lvl>
    <w:lvl w:ilvl="7" w:tplc="04010019">
      <w:start w:val="1"/>
      <w:numFmt w:val="lowerLetter"/>
      <w:lvlText w:val="%8."/>
      <w:lvlJc w:val="left"/>
      <w:pPr>
        <w:tabs>
          <w:tab w:val="num" w:pos="6120"/>
        </w:tabs>
        <w:ind w:left="6120" w:hanging="360"/>
      </w:pPr>
      <w:rPr>
        <w:rFonts w:ascii="Times New Roman" w:hAnsi="Times New Roman" w:cs="Times New Roman"/>
      </w:rPr>
    </w:lvl>
    <w:lvl w:ilvl="8" w:tplc="0401001B">
      <w:start w:val="1"/>
      <w:numFmt w:val="lowerRoman"/>
      <w:lvlText w:val="%9."/>
      <w:lvlJc w:val="right"/>
      <w:pPr>
        <w:tabs>
          <w:tab w:val="num" w:pos="6840"/>
        </w:tabs>
        <w:ind w:left="6840" w:hanging="180"/>
      </w:pPr>
      <w:rPr>
        <w:rFonts w:ascii="Times New Roman" w:hAnsi="Times New Roman" w:cs="Times New Roman"/>
      </w:rPr>
    </w:lvl>
  </w:abstractNum>
  <w:abstractNum w:abstractNumId="27" w15:restartNumberingAfterBreak="0">
    <w:nsid w:val="557D60AD"/>
    <w:multiLevelType w:val="hybridMultilevel"/>
    <w:tmpl w:val="DA2A38D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58864D12"/>
    <w:multiLevelType w:val="hybridMultilevel"/>
    <w:tmpl w:val="EE4807A8"/>
    <w:lvl w:ilvl="0" w:tplc="6D2EDCB0">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5AF53B9A"/>
    <w:multiLevelType w:val="hybridMultilevel"/>
    <w:tmpl w:val="EA72B1F6"/>
    <w:lvl w:ilvl="0" w:tplc="CEB4497C">
      <w:start w:val="1"/>
      <w:numFmt w:val="decimal"/>
      <w:lvlText w:val="%1."/>
      <w:lvlJc w:val="left"/>
      <w:pPr>
        <w:tabs>
          <w:tab w:val="num" w:pos="499"/>
        </w:tabs>
        <w:ind w:left="499" w:hanging="360"/>
      </w:pPr>
      <w:rPr>
        <w:rFonts w:ascii="Times New Roman" w:eastAsia="Times New Roman" w:hAnsi="Times New Roman" w:cs="Traditional Arabic"/>
      </w:rPr>
    </w:lvl>
    <w:lvl w:ilvl="1" w:tplc="04010019">
      <w:start w:val="1"/>
      <w:numFmt w:val="lowerLetter"/>
      <w:lvlText w:val="%2."/>
      <w:lvlJc w:val="left"/>
      <w:pPr>
        <w:tabs>
          <w:tab w:val="num" w:pos="1219"/>
        </w:tabs>
        <w:ind w:left="1219" w:hanging="360"/>
      </w:pPr>
      <w:rPr>
        <w:rFonts w:ascii="Times New Roman" w:hAnsi="Times New Roman" w:cs="Times New Roman"/>
      </w:rPr>
    </w:lvl>
    <w:lvl w:ilvl="2" w:tplc="0401001B">
      <w:start w:val="1"/>
      <w:numFmt w:val="lowerRoman"/>
      <w:lvlText w:val="%3."/>
      <w:lvlJc w:val="right"/>
      <w:pPr>
        <w:tabs>
          <w:tab w:val="num" w:pos="1939"/>
        </w:tabs>
        <w:ind w:left="1939" w:hanging="180"/>
      </w:pPr>
      <w:rPr>
        <w:rFonts w:ascii="Times New Roman" w:hAnsi="Times New Roman" w:cs="Times New Roman"/>
      </w:rPr>
    </w:lvl>
    <w:lvl w:ilvl="3" w:tplc="0401000F">
      <w:start w:val="1"/>
      <w:numFmt w:val="decimal"/>
      <w:lvlText w:val="%4."/>
      <w:lvlJc w:val="left"/>
      <w:pPr>
        <w:tabs>
          <w:tab w:val="num" w:pos="2659"/>
        </w:tabs>
        <w:ind w:left="2659" w:hanging="360"/>
      </w:pPr>
      <w:rPr>
        <w:rFonts w:ascii="Times New Roman" w:hAnsi="Times New Roman" w:cs="Times New Roman"/>
      </w:rPr>
    </w:lvl>
    <w:lvl w:ilvl="4" w:tplc="04010019">
      <w:start w:val="1"/>
      <w:numFmt w:val="lowerLetter"/>
      <w:lvlText w:val="%5."/>
      <w:lvlJc w:val="left"/>
      <w:pPr>
        <w:tabs>
          <w:tab w:val="num" w:pos="3379"/>
        </w:tabs>
        <w:ind w:left="3379" w:hanging="360"/>
      </w:pPr>
      <w:rPr>
        <w:rFonts w:ascii="Times New Roman" w:hAnsi="Times New Roman" w:cs="Times New Roman"/>
      </w:rPr>
    </w:lvl>
    <w:lvl w:ilvl="5" w:tplc="0401001B">
      <w:start w:val="1"/>
      <w:numFmt w:val="lowerRoman"/>
      <w:lvlText w:val="%6."/>
      <w:lvlJc w:val="right"/>
      <w:pPr>
        <w:tabs>
          <w:tab w:val="num" w:pos="4099"/>
        </w:tabs>
        <w:ind w:left="4099" w:hanging="180"/>
      </w:pPr>
      <w:rPr>
        <w:rFonts w:ascii="Times New Roman" w:hAnsi="Times New Roman" w:cs="Times New Roman"/>
      </w:rPr>
    </w:lvl>
    <w:lvl w:ilvl="6" w:tplc="0401000F">
      <w:start w:val="1"/>
      <w:numFmt w:val="decimal"/>
      <w:lvlText w:val="%7."/>
      <w:lvlJc w:val="left"/>
      <w:pPr>
        <w:tabs>
          <w:tab w:val="num" w:pos="4819"/>
        </w:tabs>
        <w:ind w:left="4819" w:hanging="360"/>
      </w:pPr>
      <w:rPr>
        <w:rFonts w:ascii="Times New Roman" w:hAnsi="Times New Roman" w:cs="Times New Roman"/>
      </w:rPr>
    </w:lvl>
    <w:lvl w:ilvl="7" w:tplc="04010019">
      <w:start w:val="1"/>
      <w:numFmt w:val="lowerLetter"/>
      <w:lvlText w:val="%8."/>
      <w:lvlJc w:val="left"/>
      <w:pPr>
        <w:tabs>
          <w:tab w:val="num" w:pos="5539"/>
        </w:tabs>
        <w:ind w:left="5539" w:hanging="360"/>
      </w:pPr>
      <w:rPr>
        <w:rFonts w:ascii="Times New Roman" w:hAnsi="Times New Roman" w:cs="Times New Roman"/>
      </w:rPr>
    </w:lvl>
    <w:lvl w:ilvl="8" w:tplc="0401001B">
      <w:start w:val="1"/>
      <w:numFmt w:val="lowerRoman"/>
      <w:lvlText w:val="%9."/>
      <w:lvlJc w:val="right"/>
      <w:pPr>
        <w:tabs>
          <w:tab w:val="num" w:pos="6259"/>
        </w:tabs>
        <w:ind w:left="6259" w:hanging="180"/>
      </w:pPr>
      <w:rPr>
        <w:rFonts w:ascii="Times New Roman" w:hAnsi="Times New Roman" w:cs="Times New Roman"/>
      </w:rPr>
    </w:lvl>
  </w:abstractNum>
  <w:abstractNum w:abstractNumId="30" w15:restartNumberingAfterBreak="0">
    <w:nsid w:val="5B743FE4"/>
    <w:multiLevelType w:val="hybridMultilevel"/>
    <w:tmpl w:val="10249F2A"/>
    <w:lvl w:ilvl="0" w:tplc="89285CC6">
      <w:start w:val="3"/>
      <w:numFmt w:val="bullet"/>
      <w:lvlText w:val="-"/>
      <w:lvlJc w:val="left"/>
      <w:pPr>
        <w:ind w:left="900" w:hanging="360"/>
      </w:pPr>
      <w:rPr>
        <w:rFonts w:ascii="Traditional Arabic" w:eastAsia="Times New Roman" w:hAnsi="Traditional Arabic" w:hint="default"/>
        <w:b/>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 w15:restartNumberingAfterBreak="0">
    <w:nsid w:val="5BB03D7A"/>
    <w:multiLevelType w:val="hybridMultilevel"/>
    <w:tmpl w:val="FA400FA4"/>
    <w:lvl w:ilvl="0" w:tplc="44422B0E">
      <w:start w:val="1"/>
      <w:numFmt w:val="decimal"/>
      <w:lvlText w:val="%1."/>
      <w:lvlJc w:val="left"/>
      <w:pPr>
        <w:ind w:left="720" w:hanging="360"/>
      </w:pPr>
      <w:rPr>
        <w:rFonts w:ascii="Traditional Arabic" w:hAnsi="Traditional Arabic" w:cs="Traditional Arabic"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5FC3748F"/>
    <w:multiLevelType w:val="hybridMultilevel"/>
    <w:tmpl w:val="12F47852"/>
    <w:lvl w:ilvl="0" w:tplc="7CDC6612">
      <w:start w:val="1"/>
      <w:numFmt w:val="decimal"/>
      <w:lvlText w:val="%1."/>
      <w:lvlJc w:val="left"/>
      <w:pPr>
        <w:ind w:left="720" w:hanging="360"/>
      </w:pPr>
      <w:rPr>
        <w:rFonts w:ascii="Traditional Arabic" w:hAnsi="Traditional Arabic" w:cs="Traditional Arabic"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614028D8"/>
    <w:multiLevelType w:val="hybridMultilevel"/>
    <w:tmpl w:val="3B663A8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61EB384B"/>
    <w:multiLevelType w:val="hybridMultilevel"/>
    <w:tmpl w:val="0AA474A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63A6225D"/>
    <w:multiLevelType w:val="hybridMultilevel"/>
    <w:tmpl w:val="889AE474"/>
    <w:lvl w:ilvl="0" w:tplc="CF84B7E6">
      <w:start w:val="1"/>
      <w:numFmt w:val="decimal"/>
      <w:lvlText w:val="%1."/>
      <w:lvlJc w:val="left"/>
      <w:pPr>
        <w:tabs>
          <w:tab w:val="num" w:pos="795"/>
        </w:tabs>
        <w:ind w:left="795" w:hanging="435"/>
      </w:pPr>
      <w:rPr>
        <w:rFonts w:ascii="Times New Roman" w:eastAsia="Times New Roman" w:hAnsi="Times New Roman" w:cs="Traditional Arabic"/>
      </w:rPr>
    </w:lvl>
    <w:lvl w:ilvl="1" w:tplc="04010019">
      <w:start w:val="1"/>
      <w:numFmt w:val="lowerLetter"/>
      <w:lvlText w:val="%2."/>
      <w:lvlJc w:val="left"/>
      <w:pPr>
        <w:tabs>
          <w:tab w:val="num" w:pos="1440"/>
        </w:tabs>
        <w:ind w:left="1440" w:hanging="360"/>
      </w:pPr>
      <w:rPr>
        <w:rFonts w:ascii="Times New Roman" w:hAnsi="Times New Roman" w:cs="Times New Roman"/>
      </w:rPr>
    </w:lvl>
    <w:lvl w:ilvl="2" w:tplc="0401001B">
      <w:start w:val="1"/>
      <w:numFmt w:val="lowerRoman"/>
      <w:lvlText w:val="%3."/>
      <w:lvlJc w:val="right"/>
      <w:pPr>
        <w:tabs>
          <w:tab w:val="num" w:pos="2160"/>
        </w:tabs>
        <w:ind w:left="2160" w:hanging="180"/>
      </w:pPr>
      <w:rPr>
        <w:rFonts w:ascii="Times New Roman" w:hAnsi="Times New Roman" w:cs="Times New Roman"/>
      </w:rPr>
    </w:lvl>
    <w:lvl w:ilvl="3" w:tplc="0401000F">
      <w:start w:val="1"/>
      <w:numFmt w:val="decimal"/>
      <w:lvlText w:val="%4."/>
      <w:lvlJc w:val="left"/>
      <w:pPr>
        <w:tabs>
          <w:tab w:val="num" w:pos="2880"/>
        </w:tabs>
        <w:ind w:left="2880" w:hanging="360"/>
      </w:pPr>
      <w:rPr>
        <w:rFonts w:ascii="Times New Roman" w:hAnsi="Times New Roman" w:cs="Times New Roman"/>
      </w:rPr>
    </w:lvl>
    <w:lvl w:ilvl="4" w:tplc="04010019">
      <w:start w:val="1"/>
      <w:numFmt w:val="lowerLetter"/>
      <w:lvlText w:val="%5."/>
      <w:lvlJc w:val="left"/>
      <w:pPr>
        <w:tabs>
          <w:tab w:val="num" w:pos="3600"/>
        </w:tabs>
        <w:ind w:left="3600" w:hanging="360"/>
      </w:pPr>
      <w:rPr>
        <w:rFonts w:ascii="Times New Roman" w:hAnsi="Times New Roman" w:cs="Times New Roman"/>
      </w:rPr>
    </w:lvl>
    <w:lvl w:ilvl="5" w:tplc="0401001B">
      <w:start w:val="1"/>
      <w:numFmt w:val="lowerRoman"/>
      <w:lvlText w:val="%6."/>
      <w:lvlJc w:val="right"/>
      <w:pPr>
        <w:tabs>
          <w:tab w:val="num" w:pos="4320"/>
        </w:tabs>
        <w:ind w:left="4320" w:hanging="180"/>
      </w:pPr>
      <w:rPr>
        <w:rFonts w:ascii="Times New Roman" w:hAnsi="Times New Roman" w:cs="Times New Roman"/>
      </w:rPr>
    </w:lvl>
    <w:lvl w:ilvl="6" w:tplc="0401000F">
      <w:start w:val="1"/>
      <w:numFmt w:val="decimal"/>
      <w:lvlText w:val="%7."/>
      <w:lvlJc w:val="left"/>
      <w:pPr>
        <w:tabs>
          <w:tab w:val="num" w:pos="5040"/>
        </w:tabs>
        <w:ind w:left="5040" w:hanging="360"/>
      </w:pPr>
      <w:rPr>
        <w:rFonts w:ascii="Times New Roman" w:hAnsi="Times New Roman" w:cs="Times New Roman"/>
      </w:rPr>
    </w:lvl>
    <w:lvl w:ilvl="7" w:tplc="04010019">
      <w:start w:val="1"/>
      <w:numFmt w:val="lowerLetter"/>
      <w:lvlText w:val="%8."/>
      <w:lvlJc w:val="left"/>
      <w:pPr>
        <w:tabs>
          <w:tab w:val="num" w:pos="5760"/>
        </w:tabs>
        <w:ind w:left="5760" w:hanging="360"/>
      </w:pPr>
      <w:rPr>
        <w:rFonts w:ascii="Times New Roman" w:hAnsi="Times New Roman" w:cs="Times New Roman"/>
      </w:rPr>
    </w:lvl>
    <w:lvl w:ilvl="8" w:tplc="0401001B">
      <w:start w:val="1"/>
      <w:numFmt w:val="lowerRoman"/>
      <w:lvlText w:val="%9."/>
      <w:lvlJc w:val="right"/>
      <w:pPr>
        <w:tabs>
          <w:tab w:val="num" w:pos="6480"/>
        </w:tabs>
        <w:ind w:left="6480" w:hanging="180"/>
      </w:pPr>
      <w:rPr>
        <w:rFonts w:ascii="Times New Roman" w:hAnsi="Times New Roman" w:cs="Times New Roman"/>
      </w:rPr>
    </w:lvl>
  </w:abstractNum>
  <w:abstractNum w:abstractNumId="36" w15:restartNumberingAfterBreak="0">
    <w:nsid w:val="64E14AA6"/>
    <w:multiLevelType w:val="hybridMultilevel"/>
    <w:tmpl w:val="A78064B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681124F6"/>
    <w:multiLevelType w:val="hybridMultilevel"/>
    <w:tmpl w:val="C12C3EE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15:restartNumberingAfterBreak="0">
    <w:nsid w:val="70AE239D"/>
    <w:multiLevelType w:val="hybridMultilevel"/>
    <w:tmpl w:val="08948FD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15:restartNumberingAfterBreak="0">
    <w:nsid w:val="7307113C"/>
    <w:multiLevelType w:val="hybridMultilevel"/>
    <w:tmpl w:val="A704B14E"/>
    <w:lvl w:ilvl="0" w:tplc="9948E58A">
      <w:start w:val="1"/>
      <w:numFmt w:val="decimal"/>
      <w:lvlText w:val="%1."/>
      <w:lvlJc w:val="left"/>
      <w:pPr>
        <w:ind w:left="720" w:hanging="360"/>
      </w:pPr>
      <w:rPr>
        <w:rFonts w:ascii="Traditional Arabic" w:hAnsi="Traditional Arabic" w:cs="Traditional Arabic" w:hint="default"/>
        <w:sz w:val="3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15:restartNumberingAfterBreak="0">
    <w:nsid w:val="7C1F786C"/>
    <w:multiLevelType w:val="hybridMultilevel"/>
    <w:tmpl w:val="6E2C0BF6"/>
    <w:lvl w:ilvl="0" w:tplc="46DE1132">
      <w:start w:val="1"/>
      <w:numFmt w:val="decimal"/>
      <w:lvlText w:val="%1."/>
      <w:lvlJc w:val="left"/>
      <w:pPr>
        <w:ind w:left="720" w:hanging="360"/>
      </w:pPr>
      <w:rPr>
        <w:rFonts w:ascii="Traditional Arabic" w:hAnsi="Traditional Arabic" w:cs="Traditional Arabic" w:hint="default"/>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7FCF78A1"/>
    <w:multiLevelType w:val="hybridMultilevel"/>
    <w:tmpl w:val="C102FBF4"/>
    <w:lvl w:ilvl="0" w:tplc="50900164">
      <w:start w:val="1"/>
      <w:numFmt w:val="decimal"/>
      <w:lvlText w:val="%1."/>
      <w:lvlJc w:val="left"/>
      <w:pPr>
        <w:ind w:left="720" w:hanging="360"/>
      </w:pPr>
      <w:rPr>
        <w:rFonts w:ascii="Traditional Arabic" w:hAnsi="Traditional Arabic" w:cs="Traditional Arabic"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35"/>
  </w:num>
  <w:num w:numId="2">
    <w:abstractNumId w:val="29"/>
  </w:num>
  <w:num w:numId="3">
    <w:abstractNumId w:val="20"/>
  </w:num>
  <w:num w:numId="4">
    <w:abstractNumId w:val="26"/>
  </w:num>
  <w:num w:numId="5">
    <w:abstractNumId w:val="3"/>
  </w:num>
  <w:num w:numId="6">
    <w:abstractNumId w:val="11"/>
  </w:num>
  <w:num w:numId="7">
    <w:abstractNumId w:val="10"/>
  </w:num>
  <w:num w:numId="8">
    <w:abstractNumId w:val="15"/>
  </w:num>
  <w:num w:numId="9">
    <w:abstractNumId w:val="12"/>
  </w:num>
  <w:num w:numId="10">
    <w:abstractNumId w:val="38"/>
  </w:num>
  <w:num w:numId="11">
    <w:abstractNumId w:val="5"/>
  </w:num>
  <w:num w:numId="12">
    <w:abstractNumId w:val="34"/>
  </w:num>
  <w:num w:numId="13">
    <w:abstractNumId w:val="37"/>
  </w:num>
  <w:num w:numId="14">
    <w:abstractNumId w:val="7"/>
  </w:num>
  <w:num w:numId="15">
    <w:abstractNumId w:val="25"/>
  </w:num>
  <w:num w:numId="16">
    <w:abstractNumId w:val="8"/>
  </w:num>
  <w:num w:numId="17">
    <w:abstractNumId w:val="32"/>
  </w:num>
  <w:num w:numId="18">
    <w:abstractNumId w:val="18"/>
  </w:num>
  <w:num w:numId="19">
    <w:abstractNumId w:val="27"/>
  </w:num>
  <w:num w:numId="20">
    <w:abstractNumId w:val="13"/>
  </w:num>
  <w:num w:numId="21">
    <w:abstractNumId w:val="1"/>
  </w:num>
  <w:num w:numId="22">
    <w:abstractNumId w:val="0"/>
  </w:num>
  <w:num w:numId="23">
    <w:abstractNumId w:val="33"/>
  </w:num>
  <w:num w:numId="24">
    <w:abstractNumId w:val="36"/>
  </w:num>
  <w:num w:numId="25">
    <w:abstractNumId w:val="9"/>
  </w:num>
  <w:num w:numId="26">
    <w:abstractNumId w:val="14"/>
  </w:num>
  <w:num w:numId="27">
    <w:abstractNumId w:val="19"/>
  </w:num>
  <w:num w:numId="28">
    <w:abstractNumId w:val="24"/>
  </w:num>
  <w:num w:numId="29">
    <w:abstractNumId w:val="2"/>
  </w:num>
  <w:num w:numId="30">
    <w:abstractNumId w:val="16"/>
  </w:num>
  <w:num w:numId="31">
    <w:abstractNumId w:val="21"/>
  </w:num>
  <w:num w:numId="32">
    <w:abstractNumId w:val="30"/>
  </w:num>
  <w:num w:numId="33">
    <w:abstractNumId w:val="4"/>
  </w:num>
  <w:num w:numId="34">
    <w:abstractNumId w:val="17"/>
  </w:num>
  <w:num w:numId="35">
    <w:abstractNumId w:val="23"/>
  </w:num>
  <w:num w:numId="36">
    <w:abstractNumId w:val="39"/>
  </w:num>
  <w:num w:numId="37">
    <w:abstractNumId w:val="41"/>
  </w:num>
  <w:num w:numId="38">
    <w:abstractNumId w:val="31"/>
  </w:num>
  <w:num w:numId="39">
    <w:abstractNumId w:val="6"/>
  </w:num>
  <w:num w:numId="40">
    <w:abstractNumId w:val="22"/>
  </w:num>
  <w:num w:numId="41">
    <w:abstractNumId w:val="40"/>
  </w:num>
  <w:num w:numId="42">
    <w:abstractNumId w:val="2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proofState w:spelling="clean" w:grammar="clean"/>
  <w:defaultTabStop w:val="720"/>
  <w:doNotHyphenateCaps/>
  <w:characterSpacingControl w:val="doNotCompress"/>
  <w:doNotValidateAgainstSchema/>
  <w:doNotDemarcateInvalidXml/>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4E6"/>
    <w:rsid w:val="00000120"/>
    <w:rsid w:val="000004D3"/>
    <w:rsid w:val="0000067C"/>
    <w:rsid w:val="000012DA"/>
    <w:rsid w:val="0000180A"/>
    <w:rsid w:val="0000278F"/>
    <w:rsid w:val="00002C66"/>
    <w:rsid w:val="00003048"/>
    <w:rsid w:val="00003169"/>
    <w:rsid w:val="00003B76"/>
    <w:rsid w:val="000056D5"/>
    <w:rsid w:val="000057CE"/>
    <w:rsid w:val="00005AF4"/>
    <w:rsid w:val="000065F4"/>
    <w:rsid w:val="00006605"/>
    <w:rsid w:val="00006921"/>
    <w:rsid w:val="00007E72"/>
    <w:rsid w:val="00010253"/>
    <w:rsid w:val="00010658"/>
    <w:rsid w:val="0001067F"/>
    <w:rsid w:val="000109F5"/>
    <w:rsid w:val="00010A9C"/>
    <w:rsid w:val="000111D4"/>
    <w:rsid w:val="0001194F"/>
    <w:rsid w:val="0001201E"/>
    <w:rsid w:val="0001226C"/>
    <w:rsid w:val="000126E4"/>
    <w:rsid w:val="000129B9"/>
    <w:rsid w:val="00012FB8"/>
    <w:rsid w:val="00013401"/>
    <w:rsid w:val="000141BE"/>
    <w:rsid w:val="00014386"/>
    <w:rsid w:val="000148CD"/>
    <w:rsid w:val="00014B4F"/>
    <w:rsid w:val="00014CE6"/>
    <w:rsid w:val="00015357"/>
    <w:rsid w:val="000156C2"/>
    <w:rsid w:val="00015854"/>
    <w:rsid w:val="00015E0C"/>
    <w:rsid w:val="000170A2"/>
    <w:rsid w:val="000200E1"/>
    <w:rsid w:val="00020D67"/>
    <w:rsid w:val="0002210F"/>
    <w:rsid w:val="00022DCE"/>
    <w:rsid w:val="00023739"/>
    <w:rsid w:val="00023C17"/>
    <w:rsid w:val="00023E0B"/>
    <w:rsid w:val="000248B1"/>
    <w:rsid w:val="00024B78"/>
    <w:rsid w:val="00025273"/>
    <w:rsid w:val="00025CF3"/>
    <w:rsid w:val="00025E5B"/>
    <w:rsid w:val="000272E0"/>
    <w:rsid w:val="0003003B"/>
    <w:rsid w:val="000304A9"/>
    <w:rsid w:val="000311C7"/>
    <w:rsid w:val="000313A5"/>
    <w:rsid w:val="000313F0"/>
    <w:rsid w:val="000314BE"/>
    <w:rsid w:val="00031E44"/>
    <w:rsid w:val="000322D8"/>
    <w:rsid w:val="000329B2"/>
    <w:rsid w:val="00032F28"/>
    <w:rsid w:val="000352C8"/>
    <w:rsid w:val="00035ECE"/>
    <w:rsid w:val="00036989"/>
    <w:rsid w:val="00036CD3"/>
    <w:rsid w:val="0004128B"/>
    <w:rsid w:val="000414DF"/>
    <w:rsid w:val="0004161B"/>
    <w:rsid w:val="00041D5A"/>
    <w:rsid w:val="000427BF"/>
    <w:rsid w:val="000433E5"/>
    <w:rsid w:val="00044282"/>
    <w:rsid w:val="0004450D"/>
    <w:rsid w:val="00044CB2"/>
    <w:rsid w:val="00044E18"/>
    <w:rsid w:val="00044E2F"/>
    <w:rsid w:val="00046089"/>
    <w:rsid w:val="00046417"/>
    <w:rsid w:val="000467A3"/>
    <w:rsid w:val="000469CD"/>
    <w:rsid w:val="0004742E"/>
    <w:rsid w:val="00047F7A"/>
    <w:rsid w:val="00050B62"/>
    <w:rsid w:val="0005123D"/>
    <w:rsid w:val="00051ACE"/>
    <w:rsid w:val="00051B36"/>
    <w:rsid w:val="00053C8E"/>
    <w:rsid w:val="000551E0"/>
    <w:rsid w:val="0005529F"/>
    <w:rsid w:val="000559F8"/>
    <w:rsid w:val="00055C58"/>
    <w:rsid w:val="000566FF"/>
    <w:rsid w:val="00056AAD"/>
    <w:rsid w:val="000574BB"/>
    <w:rsid w:val="00060327"/>
    <w:rsid w:val="0006051E"/>
    <w:rsid w:val="00060A09"/>
    <w:rsid w:val="0006196D"/>
    <w:rsid w:val="0006224C"/>
    <w:rsid w:val="00062438"/>
    <w:rsid w:val="000632CA"/>
    <w:rsid w:val="00063545"/>
    <w:rsid w:val="000635F1"/>
    <w:rsid w:val="00064563"/>
    <w:rsid w:val="00064E88"/>
    <w:rsid w:val="000657F9"/>
    <w:rsid w:val="000665F2"/>
    <w:rsid w:val="00070822"/>
    <w:rsid w:val="0007092E"/>
    <w:rsid w:val="000711D3"/>
    <w:rsid w:val="00071A53"/>
    <w:rsid w:val="00072A7E"/>
    <w:rsid w:val="00073429"/>
    <w:rsid w:val="00073CB3"/>
    <w:rsid w:val="00073E64"/>
    <w:rsid w:val="00074375"/>
    <w:rsid w:val="00074FE7"/>
    <w:rsid w:val="000751D8"/>
    <w:rsid w:val="000755F6"/>
    <w:rsid w:val="00075D0D"/>
    <w:rsid w:val="00076A20"/>
    <w:rsid w:val="0007725F"/>
    <w:rsid w:val="00077458"/>
    <w:rsid w:val="000776B2"/>
    <w:rsid w:val="00077962"/>
    <w:rsid w:val="00080348"/>
    <w:rsid w:val="000803A1"/>
    <w:rsid w:val="00080AAE"/>
    <w:rsid w:val="00081D4B"/>
    <w:rsid w:val="0008206C"/>
    <w:rsid w:val="000827C2"/>
    <w:rsid w:val="0008287C"/>
    <w:rsid w:val="00084337"/>
    <w:rsid w:val="00084C71"/>
    <w:rsid w:val="0008510F"/>
    <w:rsid w:val="00085188"/>
    <w:rsid w:val="00085A56"/>
    <w:rsid w:val="0008786C"/>
    <w:rsid w:val="000879EB"/>
    <w:rsid w:val="00087D8F"/>
    <w:rsid w:val="000903CC"/>
    <w:rsid w:val="000906C6"/>
    <w:rsid w:val="000908DF"/>
    <w:rsid w:val="0009091D"/>
    <w:rsid w:val="00090988"/>
    <w:rsid w:val="00090D6F"/>
    <w:rsid w:val="00091020"/>
    <w:rsid w:val="0009139B"/>
    <w:rsid w:val="0009161D"/>
    <w:rsid w:val="000917DC"/>
    <w:rsid w:val="00091EF3"/>
    <w:rsid w:val="00092103"/>
    <w:rsid w:val="000923F4"/>
    <w:rsid w:val="00092EEA"/>
    <w:rsid w:val="00093510"/>
    <w:rsid w:val="00093788"/>
    <w:rsid w:val="00093970"/>
    <w:rsid w:val="0009397C"/>
    <w:rsid w:val="00094955"/>
    <w:rsid w:val="00095F6B"/>
    <w:rsid w:val="00096EDE"/>
    <w:rsid w:val="00096FF9"/>
    <w:rsid w:val="000977FB"/>
    <w:rsid w:val="000A0D58"/>
    <w:rsid w:val="000A1043"/>
    <w:rsid w:val="000A21F7"/>
    <w:rsid w:val="000A22B3"/>
    <w:rsid w:val="000A2323"/>
    <w:rsid w:val="000A325F"/>
    <w:rsid w:val="000A330B"/>
    <w:rsid w:val="000A42DD"/>
    <w:rsid w:val="000A43FB"/>
    <w:rsid w:val="000A4622"/>
    <w:rsid w:val="000A4BBF"/>
    <w:rsid w:val="000A4E4F"/>
    <w:rsid w:val="000A4FEA"/>
    <w:rsid w:val="000A6763"/>
    <w:rsid w:val="000A6996"/>
    <w:rsid w:val="000A699A"/>
    <w:rsid w:val="000A724C"/>
    <w:rsid w:val="000B033F"/>
    <w:rsid w:val="000B038F"/>
    <w:rsid w:val="000B1C91"/>
    <w:rsid w:val="000B231A"/>
    <w:rsid w:val="000B2975"/>
    <w:rsid w:val="000B3DA6"/>
    <w:rsid w:val="000B432E"/>
    <w:rsid w:val="000B4F16"/>
    <w:rsid w:val="000B500C"/>
    <w:rsid w:val="000B62AF"/>
    <w:rsid w:val="000B680C"/>
    <w:rsid w:val="000B6B3D"/>
    <w:rsid w:val="000B7924"/>
    <w:rsid w:val="000C01BE"/>
    <w:rsid w:val="000C0882"/>
    <w:rsid w:val="000C0926"/>
    <w:rsid w:val="000C18CC"/>
    <w:rsid w:val="000C2CBD"/>
    <w:rsid w:val="000C37CE"/>
    <w:rsid w:val="000C4771"/>
    <w:rsid w:val="000C4A03"/>
    <w:rsid w:val="000C4D3F"/>
    <w:rsid w:val="000C5E77"/>
    <w:rsid w:val="000C5F15"/>
    <w:rsid w:val="000C6852"/>
    <w:rsid w:val="000C7974"/>
    <w:rsid w:val="000D01A7"/>
    <w:rsid w:val="000D06A4"/>
    <w:rsid w:val="000D0E15"/>
    <w:rsid w:val="000D189B"/>
    <w:rsid w:val="000D1BC3"/>
    <w:rsid w:val="000D1E78"/>
    <w:rsid w:val="000D2C4C"/>
    <w:rsid w:val="000D30D4"/>
    <w:rsid w:val="000D31F3"/>
    <w:rsid w:val="000D42E9"/>
    <w:rsid w:val="000D4C6D"/>
    <w:rsid w:val="000D54C6"/>
    <w:rsid w:val="000D5D52"/>
    <w:rsid w:val="000D659B"/>
    <w:rsid w:val="000D6853"/>
    <w:rsid w:val="000E06DA"/>
    <w:rsid w:val="000E0720"/>
    <w:rsid w:val="000E08F8"/>
    <w:rsid w:val="000E1C1E"/>
    <w:rsid w:val="000E237F"/>
    <w:rsid w:val="000E339C"/>
    <w:rsid w:val="000E46B5"/>
    <w:rsid w:val="000E49C1"/>
    <w:rsid w:val="000E579C"/>
    <w:rsid w:val="000E5985"/>
    <w:rsid w:val="000E59BC"/>
    <w:rsid w:val="000E6551"/>
    <w:rsid w:val="000E678A"/>
    <w:rsid w:val="000E6C28"/>
    <w:rsid w:val="000E76F3"/>
    <w:rsid w:val="000F0360"/>
    <w:rsid w:val="000F038B"/>
    <w:rsid w:val="000F0AE4"/>
    <w:rsid w:val="000F10D4"/>
    <w:rsid w:val="000F11E5"/>
    <w:rsid w:val="000F1666"/>
    <w:rsid w:val="000F1A98"/>
    <w:rsid w:val="000F2771"/>
    <w:rsid w:val="000F32B9"/>
    <w:rsid w:val="000F377B"/>
    <w:rsid w:val="000F4E84"/>
    <w:rsid w:val="000F53ED"/>
    <w:rsid w:val="000F59C9"/>
    <w:rsid w:val="000F59EC"/>
    <w:rsid w:val="000F6B25"/>
    <w:rsid w:val="000F70AC"/>
    <w:rsid w:val="001000B8"/>
    <w:rsid w:val="00100528"/>
    <w:rsid w:val="00100DE1"/>
    <w:rsid w:val="00101418"/>
    <w:rsid w:val="001014EF"/>
    <w:rsid w:val="001021EF"/>
    <w:rsid w:val="00102C8D"/>
    <w:rsid w:val="0010327D"/>
    <w:rsid w:val="00104380"/>
    <w:rsid w:val="00105735"/>
    <w:rsid w:val="001061CF"/>
    <w:rsid w:val="00106210"/>
    <w:rsid w:val="00106E59"/>
    <w:rsid w:val="00107A8E"/>
    <w:rsid w:val="00107D37"/>
    <w:rsid w:val="0011138D"/>
    <w:rsid w:val="00111759"/>
    <w:rsid w:val="001117C5"/>
    <w:rsid w:val="00111D07"/>
    <w:rsid w:val="00112030"/>
    <w:rsid w:val="0011278F"/>
    <w:rsid w:val="00114103"/>
    <w:rsid w:val="00114311"/>
    <w:rsid w:val="001146CC"/>
    <w:rsid w:val="00114C17"/>
    <w:rsid w:val="00114E37"/>
    <w:rsid w:val="001152C7"/>
    <w:rsid w:val="00115323"/>
    <w:rsid w:val="00115D1C"/>
    <w:rsid w:val="001162B0"/>
    <w:rsid w:val="00117544"/>
    <w:rsid w:val="00117829"/>
    <w:rsid w:val="0011791C"/>
    <w:rsid w:val="001206D1"/>
    <w:rsid w:val="00120D7E"/>
    <w:rsid w:val="00120F0E"/>
    <w:rsid w:val="00120F42"/>
    <w:rsid w:val="00121C56"/>
    <w:rsid w:val="00122336"/>
    <w:rsid w:val="00122523"/>
    <w:rsid w:val="001226DD"/>
    <w:rsid w:val="00122E36"/>
    <w:rsid w:val="00124DDE"/>
    <w:rsid w:val="00124E9D"/>
    <w:rsid w:val="0012576E"/>
    <w:rsid w:val="00125A05"/>
    <w:rsid w:val="001266EA"/>
    <w:rsid w:val="00126942"/>
    <w:rsid w:val="00126D4B"/>
    <w:rsid w:val="001274CA"/>
    <w:rsid w:val="00127883"/>
    <w:rsid w:val="00127E5C"/>
    <w:rsid w:val="00130A77"/>
    <w:rsid w:val="001316BA"/>
    <w:rsid w:val="00131851"/>
    <w:rsid w:val="0013212E"/>
    <w:rsid w:val="001324DE"/>
    <w:rsid w:val="001325A0"/>
    <w:rsid w:val="0013278E"/>
    <w:rsid w:val="00132A00"/>
    <w:rsid w:val="00133F33"/>
    <w:rsid w:val="001348E9"/>
    <w:rsid w:val="0013529B"/>
    <w:rsid w:val="00135821"/>
    <w:rsid w:val="00135C38"/>
    <w:rsid w:val="00135C96"/>
    <w:rsid w:val="00135DF1"/>
    <w:rsid w:val="00135F65"/>
    <w:rsid w:val="00136417"/>
    <w:rsid w:val="0013659E"/>
    <w:rsid w:val="001365D5"/>
    <w:rsid w:val="001365F9"/>
    <w:rsid w:val="00137590"/>
    <w:rsid w:val="00137A5E"/>
    <w:rsid w:val="00140E47"/>
    <w:rsid w:val="00141587"/>
    <w:rsid w:val="001420FC"/>
    <w:rsid w:val="001426DF"/>
    <w:rsid w:val="001431C2"/>
    <w:rsid w:val="00143228"/>
    <w:rsid w:val="00143F29"/>
    <w:rsid w:val="0014420B"/>
    <w:rsid w:val="00144676"/>
    <w:rsid w:val="00144D62"/>
    <w:rsid w:val="00145667"/>
    <w:rsid w:val="00145AB4"/>
    <w:rsid w:val="00145F6D"/>
    <w:rsid w:val="00147A47"/>
    <w:rsid w:val="00147DA7"/>
    <w:rsid w:val="00147F1D"/>
    <w:rsid w:val="0015078A"/>
    <w:rsid w:val="00151616"/>
    <w:rsid w:val="0015173C"/>
    <w:rsid w:val="0015176A"/>
    <w:rsid w:val="00153051"/>
    <w:rsid w:val="0015328A"/>
    <w:rsid w:val="00153EC5"/>
    <w:rsid w:val="00154751"/>
    <w:rsid w:val="00154F37"/>
    <w:rsid w:val="00155CEC"/>
    <w:rsid w:val="00157FEF"/>
    <w:rsid w:val="001618D1"/>
    <w:rsid w:val="00161F2C"/>
    <w:rsid w:val="0016206B"/>
    <w:rsid w:val="001626FE"/>
    <w:rsid w:val="00162D0D"/>
    <w:rsid w:val="00163331"/>
    <w:rsid w:val="00163801"/>
    <w:rsid w:val="00163EBC"/>
    <w:rsid w:val="00164026"/>
    <w:rsid w:val="00165103"/>
    <w:rsid w:val="00165446"/>
    <w:rsid w:val="00165573"/>
    <w:rsid w:val="001658E8"/>
    <w:rsid w:val="00166E62"/>
    <w:rsid w:val="001677BF"/>
    <w:rsid w:val="00170229"/>
    <w:rsid w:val="0017075C"/>
    <w:rsid w:val="00170F60"/>
    <w:rsid w:val="00171449"/>
    <w:rsid w:val="00173234"/>
    <w:rsid w:val="001737D1"/>
    <w:rsid w:val="00174C8E"/>
    <w:rsid w:val="00174D3F"/>
    <w:rsid w:val="00174E77"/>
    <w:rsid w:val="0017513E"/>
    <w:rsid w:val="0017661A"/>
    <w:rsid w:val="00181146"/>
    <w:rsid w:val="00181576"/>
    <w:rsid w:val="001815C6"/>
    <w:rsid w:val="00181EA4"/>
    <w:rsid w:val="00182C2E"/>
    <w:rsid w:val="00182D2C"/>
    <w:rsid w:val="001845AE"/>
    <w:rsid w:val="001847CD"/>
    <w:rsid w:val="00184A1E"/>
    <w:rsid w:val="00184E9A"/>
    <w:rsid w:val="00184FCA"/>
    <w:rsid w:val="0018694C"/>
    <w:rsid w:val="001900A1"/>
    <w:rsid w:val="001903F2"/>
    <w:rsid w:val="0019159C"/>
    <w:rsid w:val="0019167A"/>
    <w:rsid w:val="00191D6C"/>
    <w:rsid w:val="00192925"/>
    <w:rsid w:val="00192F0E"/>
    <w:rsid w:val="00193071"/>
    <w:rsid w:val="0019409C"/>
    <w:rsid w:val="00194B2B"/>
    <w:rsid w:val="001950B8"/>
    <w:rsid w:val="001959E9"/>
    <w:rsid w:val="00196003"/>
    <w:rsid w:val="001A0DCC"/>
    <w:rsid w:val="001A1003"/>
    <w:rsid w:val="001A1368"/>
    <w:rsid w:val="001A1F9D"/>
    <w:rsid w:val="001A20D4"/>
    <w:rsid w:val="001A21C7"/>
    <w:rsid w:val="001A2400"/>
    <w:rsid w:val="001A28E8"/>
    <w:rsid w:val="001A3245"/>
    <w:rsid w:val="001A3486"/>
    <w:rsid w:val="001A3808"/>
    <w:rsid w:val="001A48D3"/>
    <w:rsid w:val="001A5C43"/>
    <w:rsid w:val="001A5FCC"/>
    <w:rsid w:val="001A7165"/>
    <w:rsid w:val="001A7ACB"/>
    <w:rsid w:val="001A7ECD"/>
    <w:rsid w:val="001B0673"/>
    <w:rsid w:val="001B16BD"/>
    <w:rsid w:val="001B18D3"/>
    <w:rsid w:val="001B3263"/>
    <w:rsid w:val="001B3DB1"/>
    <w:rsid w:val="001B46B6"/>
    <w:rsid w:val="001B4F7C"/>
    <w:rsid w:val="001B60A6"/>
    <w:rsid w:val="001B6BA0"/>
    <w:rsid w:val="001B75DF"/>
    <w:rsid w:val="001C067B"/>
    <w:rsid w:val="001C0C89"/>
    <w:rsid w:val="001C0F01"/>
    <w:rsid w:val="001C1167"/>
    <w:rsid w:val="001C16F1"/>
    <w:rsid w:val="001C18B7"/>
    <w:rsid w:val="001C207B"/>
    <w:rsid w:val="001C260A"/>
    <w:rsid w:val="001C2F19"/>
    <w:rsid w:val="001C375F"/>
    <w:rsid w:val="001C5684"/>
    <w:rsid w:val="001C56BA"/>
    <w:rsid w:val="001C594C"/>
    <w:rsid w:val="001C59F9"/>
    <w:rsid w:val="001C5E16"/>
    <w:rsid w:val="001C671F"/>
    <w:rsid w:val="001D03D5"/>
    <w:rsid w:val="001D0581"/>
    <w:rsid w:val="001D1041"/>
    <w:rsid w:val="001D1DD0"/>
    <w:rsid w:val="001D2605"/>
    <w:rsid w:val="001D28A7"/>
    <w:rsid w:val="001D2F35"/>
    <w:rsid w:val="001D4103"/>
    <w:rsid w:val="001D44BE"/>
    <w:rsid w:val="001D4BFF"/>
    <w:rsid w:val="001D4D22"/>
    <w:rsid w:val="001D4F43"/>
    <w:rsid w:val="001D53F9"/>
    <w:rsid w:val="001D562F"/>
    <w:rsid w:val="001D622A"/>
    <w:rsid w:val="001D62C2"/>
    <w:rsid w:val="001D633A"/>
    <w:rsid w:val="001D6C59"/>
    <w:rsid w:val="001D712B"/>
    <w:rsid w:val="001D7305"/>
    <w:rsid w:val="001D79AF"/>
    <w:rsid w:val="001D7DD3"/>
    <w:rsid w:val="001E0305"/>
    <w:rsid w:val="001E0619"/>
    <w:rsid w:val="001E065B"/>
    <w:rsid w:val="001E0F74"/>
    <w:rsid w:val="001E0FEE"/>
    <w:rsid w:val="001E152D"/>
    <w:rsid w:val="001E1B1F"/>
    <w:rsid w:val="001E1C6C"/>
    <w:rsid w:val="001E342D"/>
    <w:rsid w:val="001E35BF"/>
    <w:rsid w:val="001E3F37"/>
    <w:rsid w:val="001E4658"/>
    <w:rsid w:val="001E4F9D"/>
    <w:rsid w:val="001E51C6"/>
    <w:rsid w:val="001E5B3D"/>
    <w:rsid w:val="001E61AD"/>
    <w:rsid w:val="001E66BB"/>
    <w:rsid w:val="001E66CB"/>
    <w:rsid w:val="001E79C4"/>
    <w:rsid w:val="001F0133"/>
    <w:rsid w:val="001F0623"/>
    <w:rsid w:val="001F21DD"/>
    <w:rsid w:val="001F4087"/>
    <w:rsid w:val="001F450B"/>
    <w:rsid w:val="001F52E0"/>
    <w:rsid w:val="001F624D"/>
    <w:rsid w:val="001F69CB"/>
    <w:rsid w:val="001F7BDC"/>
    <w:rsid w:val="00200205"/>
    <w:rsid w:val="00200459"/>
    <w:rsid w:val="0020070B"/>
    <w:rsid w:val="00201CB5"/>
    <w:rsid w:val="002026B4"/>
    <w:rsid w:val="002028D5"/>
    <w:rsid w:val="002032D6"/>
    <w:rsid w:val="00203D1E"/>
    <w:rsid w:val="00204029"/>
    <w:rsid w:val="002043CF"/>
    <w:rsid w:val="0020459B"/>
    <w:rsid w:val="0020477C"/>
    <w:rsid w:val="0020653E"/>
    <w:rsid w:val="002066A3"/>
    <w:rsid w:val="00206814"/>
    <w:rsid w:val="0020691C"/>
    <w:rsid w:val="002106D8"/>
    <w:rsid w:val="00210D82"/>
    <w:rsid w:val="00211A72"/>
    <w:rsid w:val="00211B6F"/>
    <w:rsid w:val="00211E6E"/>
    <w:rsid w:val="00212238"/>
    <w:rsid w:val="002126E2"/>
    <w:rsid w:val="002128EC"/>
    <w:rsid w:val="00212E85"/>
    <w:rsid w:val="00213017"/>
    <w:rsid w:val="00214256"/>
    <w:rsid w:val="00214777"/>
    <w:rsid w:val="00215495"/>
    <w:rsid w:val="0021652A"/>
    <w:rsid w:val="00216B8D"/>
    <w:rsid w:val="00216EE9"/>
    <w:rsid w:val="00217472"/>
    <w:rsid w:val="00220367"/>
    <w:rsid w:val="002208D8"/>
    <w:rsid w:val="00220D0F"/>
    <w:rsid w:val="002217CA"/>
    <w:rsid w:val="002221B1"/>
    <w:rsid w:val="00224ABD"/>
    <w:rsid w:val="00224C44"/>
    <w:rsid w:val="002251C3"/>
    <w:rsid w:val="002262E2"/>
    <w:rsid w:val="00226F6B"/>
    <w:rsid w:val="0022751C"/>
    <w:rsid w:val="00227C25"/>
    <w:rsid w:val="0023053C"/>
    <w:rsid w:val="00230847"/>
    <w:rsid w:val="002311CD"/>
    <w:rsid w:val="002311CE"/>
    <w:rsid w:val="00231A8A"/>
    <w:rsid w:val="002331DD"/>
    <w:rsid w:val="0023439B"/>
    <w:rsid w:val="0023462F"/>
    <w:rsid w:val="0023481A"/>
    <w:rsid w:val="0023524A"/>
    <w:rsid w:val="0023543E"/>
    <w:rsid w:val="00235DD3"/>
    <w:rsid w:val="002362B0"/>
    <w:rsid w:val="002370B7"/>
    <w:rsid w:val="00237DA0"/>
    <w:rsid w:val="002401BC"/>
    <w:rsid w:val="00240476"/>
    <w:rsid w:val="00240D46"/>
    <w:rsid w:val="00240E83"/>
    <w:rsid w:val="00240FD1"/>
    <w:rsid w:val="002419E7"/>
    <w:rsid w:val="0024239D"/>
    <w:rsid w:val="00242546"/>
    <w:rsid w:val="00242C57"/>
    <w:rsid w:val="00243916"/>
    <w:rsid w:val="00243DD9"/>
    <w:rsid w:val="002443EA"/>
    <w:rsid w:val="0024584B"/>
    <w:rsid w:val="00245A94"/>
    <w:rsid w:val="0024673F"/>
    <w:rsid w:val="00246C4C"/>
    <w:rsid w:val="002475B5"/>
    <w:rsid w:val="00247676"/>
    <w:rsid w:val="00247682"/>
    <w:rsid w:val="00247693"/>
    <w:rsid w:val="00247870"/>
    <w:rsid w:val="0025014E"/>
    <w:rsid w:val="002505F7"/>
    <w:rsid w:val="00250DFB"/>
    <w:rsid w:val="00250EB1"/>
    <w:rsid w:val="00251898"/>
    <w:rsid w:val="00251EB7"/>
    <w:rsid w:val="00252942"/>
    <w:rsid w:val="002531F9"/>
    <w:rsid w:val="0025335E"/>
    <w:rsid w:val="00254E26"/>
    <w:rsid w:val="00256064"/>
    <w:rsid w:val="002564CD"/>
    <w:rsid w:val="00256D9E"/>
    <w:rsid w:val="00256FCB"/>
    <w:rsid w:val="002571EC"/>
    <w:rsid w:val="002603FA"/>
    <w:rsid w:val="00260BD9"/>
    <w:rsid w:val="00260EBF"/>
    <w:rsid w:val="00261548"/>
    <w:rsid w:val="00262567"/>
    <w:rsid w:val="00264832"/>
    <w:rsid w:val="0026494F"/>
    <w:rsid w:val="00264AE4"/>
    <w:rsid w:val="002651F7"/>
    <w:rsid w:val="00265E3A"/>
    <w:rsid w:val="00266348"/>
    <w:rsid w:val="00266ABF"/>
    <w:rsid w:val="00267202"/>
    <w:rsid w:val="00267442"/>
    <w:rsid w:val="00267C92"/>
    <w:rsid w:val="0027007A"/>
    <w:rsid w:val="00270FAC"/>
    <w:rsid w:val="002710CD"/>
    <w:rsid w:val="00271BDB"/>
    <w:rsid w:val="00272101"/>
    <w:rsid w:val="00272527"/>
    <w:rsid w:val="00272844"/>
    <w:rsid w:val="00273F2C"/>
    <w:rsid w:val="00274307"/>
    <w:rsid w:val="00274A51"/>
    <w:rsid w:val="00275167"/>
    <w:rsid w:val="00275BC0"/>
    <w:rsid w:val="00276C4F"/>
    <w:rsid w:val="00276E55"/>
    <w:rsid w:val="00276F94"/>
    <w:rsid w:val="0028027F"/>
    <w:rsid w:val="002803F1"/>
    <w:rsid w:val="002808D3"/>
    <w:rsid w:val="00280C7C"/>
    <w:rsid w:val="00280E32"/>
    <w:rsid w:val="002813A1"/>
    <w:rsid w:val="00283B94"/>
    <w:rsid w:val="002846EF"/>
    <w:rsid w:val="002847CF"/>
    <w:rsid w:val="00284D8E"/>
    <w:rsid w:val="00285599"/>
    <w:rsid w:val="002862B1"/>
    <w:rsid w:val="00287393"/>
    <w:rsid w:val="00287631"/>
    <w:rsid w:val="0028788B"/>
    <w:rsid w:val="002906B4"/>
    <w:rsid w:val="00290C4A"/>
    <w:rsid w:val="0029127F"/>
    <w:rsid w:val="00291D61"/>
    <w:rsid w:val="00291D87"/>
    <w:rsid w:val="00291DFE"/>
    <w:rsid w:val="00291FA1"/>
    <w:rsid w:val="002934A4"/>
    <w:rsid w:val="002937EE"/>
    <w:rsid w:val="00293A26"/>
    <w:rsid w:val="00293E62"/>
    <w:rsid w:val="00294076"/>
    <w:rsid w:val="002944FB"/>
    <w:rsid w:val="00294A35"/>
    <w:rsid w:val="00295304"/>
    <w:rsid w:val="00296038"/>
    <w:rsid w:val="00296485"/>
    <w:rsid w:val="00296E9B"/>
    <w:rsid w:val="00297D26"/>
    <w:rsid w:val="002A090C"/>
    <w:rsid w:val="002A2553"/>
    <w:rsid w:val="002A28E0"/>
    <w:rsid w:val="002A2B10"/>
    <w:rsid w:val="002A3011"/>
    <w:rsid w:val="002A377B"/>
    <w:rsid w:val="002A4612"/>
    <w:rsid w:val="002A590D"/>
    <w:rsid w:val="002A5C10"/>
    <w:rsid w:val="002A66FF"/>
    <w:rsid w:val="002B0A1F"/>
    <w:rsid w:val="002B1B59"/>
    <w:rsid w:val="002B1EFA"/>
    <w:rsid w:val="002B254F"/>
    <w:rsid w:val="002B29D9"/>
    <w:rsid w:val="002B37D4"/>
    <w:rsid w:val="002B3E7A"/>
    <w:rsid w:val="002B4922"/>
    <w:rsid w:val="002B4B08"/>
    <w:rsid w:val="002B66BC"/>
    <w:rsid w:val="002B6766"/>
    <w:rsid w:val="002B6A9A"/>
    <w:rsid w:val="002B6C53"/>
    <w:rsid w:val="002B71F2"/>
    <w:rsid w:val="002C072B"/>
    <w:rsid w:val="002C0F20"/>
    <w:rsid w:val="002C182F"/>
    <w:rsid w:val="002C27D7"/>
    <w:rsid w:val="002C3477"/>
    <w:rsid w:val="002C3E55"/>
    <w:rsid w:val="002C40BC"/>
    <w:rsid w:val="002C4586"/>
    <w:rsid w:val="002C4E71"/>
    <w:rsid w:val="002C4F4A"/>
    <w:rsid w:val="002C4FD7"/>
    <w:rsid w:val="002C54BB"/>
    <w:rsid w:val="002C54FC"/>
    <w:rsid w:val="002C5AFD"/>
    <w:rsid w:val="002C6993"/>
    <w:rsid w:val="002C6A86"/>
    <w:rsid w:val="002C735F"/>
    <w:rsid w:val="002C73EC"/>
    <w:rsid w:val="002C7AC5"/>
    <w:rsid w:val="002C7E10"/>
    <w:rsid w:val="002D0042"/>
    <w:rsid w:val="002D0279"/>
    <w:rsid w:val="002D057D"/>
    <w:rsid w:val="002D0609"/>
    <w:rsid w:val="002D0B1D"/>
    <w:rsid w:val="002D15DE"/>
    <w:rsid w:val="002D2062"/>
    <w:rsid w:val="002D2781"/>
    <w:rsid w:val="002D2B3A"/>
    <w:rsid w:val="002D2BF0"/>
    <w:rsid w:val="002D2ED5"/>
    <w:rsid w:val="002D3066"/>
    <w:rsid w:val="002D373F"/>
    <w:rsid w:val="002D39D9"/>
    <w:rsid w:val="002D3CF0"/>
    <w:rsid w:val="002D40CE"/>
    <w:rsid w:val="002D4589"/>
    <w:rsid w:val="002D45B0"/>
    <w:rsid w:val="002D52D1"/>
    <w:rsid w:val="002D5C19"/>
    <w:rsid w:val="002D66AD"/>
    <w:rsid w:val="002E0270"/>
    <w:rsid w:val="002E0816"/>
    <w:rsid w:val="002E0836"/>
    <w:rsid w:val="002E0A7A"/>
    <w:rsid w:val="002E2A4F"/>
    <w:rsid w:val="002E3060"/>
    <w:rsid w:val="002E41EA"/>
    <w:rsid w:val="002E639E"/>
    <w:rsid w:val="002E6F9F"/>
    <w:rsid w:val="002E7548"/>
    <w:rsid w:val="002E7818"/>
    <w:rsid w:val="002E7E0C"/>
    <w:rsid w:val="002E7FBD"/>
    <w:rsid w:val="002F02A7"/>
    <w:rsid w:val="002F0340"/>
    <w:rsid w:val="002F088E"/>
    <w:rsid w:val="002F137D"/>
    <w:rsid w:val="002F22DC"/>
    <w:rsid w:val="002F2A70"/>
    <w:rsid w:val="002F3404"/>
    <w:rsid w:val="002F3687"/>
    <w:rsid w:val="002F3699"/>
    <w:rsid w:val="002F4D33"/>
    <w:rsid w:val="002F5679"/>
    <w:rsid w:val="002F5BF3"/>
    <w:rsid w:val="002F5C5B"/>
    <w:rsid w:val="002F5F8D"/>
    <w:rsid w:val="002F7C1C"/>
    <w:rsid w:val="0030097E"/>
    <w:rsid w:val="00301789"/>
    <w:rsid w:val="00301A2B"/>
    <w:rsid w:val="00301E7D"/>
    <w:rsid w:val="00303AA2"/>
    <w:rsid w:val="00303E2B"/>
    <w:rsid w:val="00304839"/>
    <w:rsid w:val="00304A3C"/>
    <w:rsid w:val="00305079"/>
    <w:rsid w:val="00307625"/>
    <w:rsid w:val="003077E9"/>
    <w:rsid w:val="00307C34"/>
    <w:rsid w:val="00310A13"/>
    <w:rsid w:val="00311FDB"/>
    <w:rsid w:val="003124A1"/>
    <w:rsid w:val="00313080"/>
    <w:rsid w:val="003132BA"/>
    <w:rsid w:val="0031421F"/>
    <w:rsid w:val="0031456F"/>
    <w:rsid w:val="003148AA"/>
    <w:rsid w:val="00314EC3"/>
    <w:rsid w:val="00315083"/>
    <w:rsid w:val="003150AA"/>
    <w:rsid w:val="003152E0"/>
    <w:rsid w:val="00315C0C"/>
    <w:rsid w:val="00316853"/>
    <w:rsid w:val="00316E7C"/>
    <w:rsid w:val="00316F07"/>
    <w:rsid w:val="003174B7"/>
    <w:rsid w:val="003200E9"/>
    <w:rsid w:val="00320B90"/>
    <w:rsid w:val="00320FBC"/>
    <w:rsid w:val="0032122D"/>
    <w:rsid w:val="003215F3"/>
    <w:rsid w:val="003217ED"/>
    <w:rsid w:val="003219ED"/>
    <w:rsid w:val="003219FE"/>
    <w:rsid w:val="003223C9"/>
    <w:rsid w:val="0032255E"/>
    <w:rsid w:val="003226E9"/>
    <w:rsid w:val="00322920"/>
    <w:rsid w:val="00323213"/>
    <w:rsid w:val="003265AD"/>
    <w:rsid w:val="00326C9E"/>
    <w:rsid w:val="00326E78"/>
    <w:rsid w:val="003270E2"/>
    <w:rsid w:val="0032729B"/>
    <w:rsid w:val="00327F2D"/>
    <w:rsid w:val="00331772"/>
    <w:rsid w:val="003317A1"/>
    <w:rsid w:val="003317D7"/>
    <w:rsid w:val="00331CC6"/>
    <w:rsid w:val="00331F25"/>
    <w:rsid w:val="0033345D"/>
    <w:rsid w:val="003334D8"/>
    <w:rsid w:val="00333D94"/>
    <w:rsid w:val="00333FB1"/>
    <w:rsid w:val="0033513E"/>
    <w:rsid w:val="00336D4E"/>
    <w:rsid w:val="00337622"/>
    <w:rsid w:val="003376DF"/>
    <w:rsid w:val="00340441"/>
    <w:rsid w:val="00340A4B"/>
    <w:rsid w:val="00340E35"/>
    <w:rsid w:val="003412B3"/>
    <w:rsid w:val="00341E5F"/>
    <w:rsid w:val="00343162"/>
    <w:rsid w:val="00343768"/>
    <w:rsid w:val="00343DB2"/>
    <w:rsid w:val="003449BB"/>
    <w:rsid w:val="00344B93"/>
    <w:rsid w:val="00345E8A"/>
    <w:rsid w:val="00346078"/>
    <w:rsid w:val="0034643A"/>
    <w:rsid w:val="003466C9"/>
    <w:rsid w:val="003473C7"/>
    <w:rsid w:val="00350B6E"/>
    <w:rsid w:val="00350ED8"/>
    <w:rsid w:val="003511C0"/>
    <w:rsid w:val="003517A2"/>
    <w:rsid w:val="00352441"/>
    <w:rsid w:val="003527AA"/>
    <w:rsid w:val="003528D2"/>
    <w:rsid w:val="00352AB7"/>
    <w:rsid w:val="00353B3A"/>
    <w:rsid w:val="003546D1"/>
    <w:rsid w:val="003548D6"/>
    <w:rsid w:val="00355DB6"/>
    <w:rsid w:val="00357138"/>
    <w:rsid w:val="003573FD"/>
    <w:rsid w:val="00357467"/>
    <w:rsid w:val="00357F89"/>
    <w:rsid w:val="00362DB7"/>
    <w:rsid w:val="00363021"/>
    <w:rsid w:val="003631DC"/>
    <w:rsid w:val="0036517B"/>
    <w:rsid w:val="0036631B"/>
    <w:rsid w:val="0036642E"/>
    <w:rsid w:val="003673F8"/>
    <w:rsid w:val="003705B9"/>
    <w:rsid w:val="003707A2"/>
    <w:rsid w:val="00370F14"/>
    <w:rsid w:val="00372BEC"/>
    <w:rsid w:val="0037361F"/>
    <w:rsid w:val="003736FE"/>
    <w:rsid w:val="00373C43"/>
    <w:rsid w:val="003742E4"/>
    <w:rsid w:val="00374443"/>
    <w:rsid w:val="00374AA1"/>
    <w:rsid w:val="00374BB1"/>
    <w:rsid w:val="00374E4F"/>
    <w:rsid w:val="00375A4A"/>
    <w:rsid w:val="003762A5"/>
    <w:rsid w:val="00377CF9"/>
    <w:rsid w:val="0038007E"/>
    <w:rsid w:val="003809B4"/>
    <w:rsid w:val="003811BA"/>
    <w:rsid w:val="00381C1E"/>
    <w:rsid w:val="00382F2C"/>
    <w:rsid w:val="00383135"/>
    <w:rsid w:val="00384D93"/>
    <w:rsid w:val="003855E8"/>
    <w:rsid w:val="003857FE"/>
    <w:rsid w:val="00385CC7"/>
    <w:rsid w:val="00386D91"/>
    <w:rsid w:val="003876F0"/>
    <w:rsid w:val="00387A6F"/>
    <w:rsid w:val="003900A4"/>
    <w:rsid w:val="00390AB3"/>
    <w:rsid w:val="003926A1"/>
    <w:rsid w:val="00392B1E"/>
    <w:rsid w:val="00393B33"/>
    <w:rsid w:val="00393BC4"/>
    <w:rsid w:val="003941F2"/>
    <w:rsid w:val="00395412"/>
    <w:rsid w:val="00397001"/>
    <w:rsid w:val="003972C8"/>
    <w:rsid w:val="0039791D"/>
    <w:rsid w:val="00397D6A"/>
    <w:rsid w:val="003A0FD5"/>
    <w:rsid w:val="003A0FDA"/>
    <w:rsid w:val="003A115E"/>
    <w:rsid w:val="003A1CEE"/>
    <w:rsid w:val="003A206F"/>
    <w:rsid w:val="003A2D31"/>
    <w:rsid w:val="003A34EF"/>
    <w:rsid w:val="003A3999"/>
    <w:rsid w:val="003A3CB3"/>
    <w:rsid w:val="003A74A0"/>
    <w:rsid w:val="003A7CFD"/>
    <w:rsid w:val="003B0212"/>
    <w:rsid w:val="003B0554"/>
    <w:rsid w:val="003B1186"/>
    <w:rsid w:val="003B11F4"/>
    <w:rsid w:val="003B1BA6"/>
    <w:rsid w:val="003B21BC"/>
    <w:rsid w:val="003B21ED"/>
    <w:rsid w:val="003B2860"/>
    <w:rsid w:val="003B2A4F"/>
    <w:rsid w:val="003B33C9"/>
    <w:rsid w:val="003B48CD"/>
    <w:rsid w:val="003B4C1D"/>
    <w:rsid w:val="003B5102"/>
    <w:rsid w:val="003B5170"/>
    <w:rsid w:val="003B56E3"/>
    <w:rsid w:val="003B5DF0"/>
    <w:rsid w:val="003B5F2C"/>
    <w:rsid w:val="003B7546"/>
    <w:rsid w:val="003B7DAD"/>
    <w:rsid w:val="003C02A6"/>
    <w:rsid w:val="003C0F38"/>
    <w:rsid w:val="003C13AB"/>
    <w:rsid w:val="003C1C80"/>
    <w:rsid w:val="003C20FE"/>
    <w:rsid w:val="003C2C6D"/>
    <w:rsid w:val="003C34A2"/>
    <w:rsid w:val="003C411D"/>
    <w:rsid w:val="003C44EA"/>
    <w:rsid w:val="003C602B"/>
    <w:rsid w:val="003C6364"/>
    <w:rsid w:val="003C65AF"/>
    <w:rsid w:val="003C6A36"/>
    <w:rsid w:val="003C6FB6"/>
    <w:rsid w:val="003C73FB"/>
    <w:rsid w:val="003C7B2A"/>
    <w:rsid w:val="003C7E25"/>
    <w:rsid w:val="003D0B3F"/>
    <w:rsid w:val="003D0BC6"/>
    <w:rsid w:val="003D0E9F"/>
    <w:rsid w:val="003D0F1B"/>
    <w:rsid w:val="003D13BB"/>
    <w:rsid w:val="003D1500"/>
    <w:rsid w:val="003D1A3F"/>
    <w:rsid w:val="003D217B"/>
    <w:rsid w:val="003D2247"/>
    <w:rsid w:val="003D27F8"/>
    <w:rsid w:val="003D3C4C"/>
    <w:rsid w:val="003D40BD"/>
    <w:rsid w:val="003D419D"/>
    <w:rsid w:val="003D4F45"/>
    <w:rsid w:val="003D5D5A"/>
    <w:rsid w:val="003D7216"/>
    <w:rsid w:val="003D73E3"/>
    <w:rsid w:val="003E080E"/>
    <w:rsid w:val="003E0E17"/>
    <w:rsid w:val="003E1367"/>
    <w:rsid w:val="003E1504"/>
    <w:rsid w:val="003E1560"/>
    <w:rsid w:val="003E1856"/>
    <w:rsid w:val="003E1F0D"/>
    <w:rsid w:val="003E2B32"/>
    <w:rsid w:val="003E2DF3"/>
    <w:rsid w:val="003E2EFB"/>
    <w:rsid w:val="003E2FD8"/>
    <w:rsid w:val="003E32B3"/>
    <w:rsid w:val="003E39CE"/>
    <w:rsid w:val="003E4C2C"/>
    <w:rsid w:val="003E5026"/>
    <w:rsid w:val="003E541E"/>
    <w:rsid w:val="003E6409"/>
    <w:rsid w:val="003E6D74"/>
    <w:rsid w:val="003E7053"/>
    <w:rsid w:val="003E71C9"/>
    <w:rsid w:val="003E7B59"/>
    <w:rsid w:val="003F059A"/>
    <w:rsid w:val="003F07F8"/>
    <w:rsid w:val="003F0C2C"/>
    <w:rsid w:val="003F19A7"/>
    <w:rsid w:val="003F215A"/>
    <w:rsid w:val="003F2215"/>
    <w:rsid w:val="003F39ED"/>
    <w:rsid w:val="003F3FD5"/>
    <w:rsid w:val="003F4BC6"/>
    <w:rsid w:val="003F508E"/>
    <w:rsid w:val="003F52FA"/>
    <w:rsid w:val="003F5D0E"/>
    <w:rsid w:val="003F5F7B"/>
    <w:rsid w:val="003F77E7"/>
    <w:rsid w:val="003F7842"/>
    <w:rsid w:val="003F7844"/>
    <w:rsid w:val="00400600"/>
    <w:rsid w:val="004008BF"/>
    <w:rsid w:val="004020BD"/>
    <w:rsid w:val="00402398"/>
    <w:rsid w:val="004036FE"/>
    <w:rsid w:val="00403A1E"/>
    <w:rsid w:val="00403E59"/>
    <w:rsid w:val="00404769"/>
    <w:rsid w:val="00405382"/>
    <w:rsid w:val="00406A00"/>
    <w:rsid w:val="00406F24"/>
    <w:rsid w:val="0041008F"/>
    <w:rsid w:val="00410694"/>
    <w:rsid w:val="004107A4"/>
    <w:rsid w:val="004108DC"/>
    <w:rsid w:val="004134AE"/>
    <w:rsid w:val="00413ADE"/>
    <w:rsid w:val="004149D2"/>
    <w:rsid w:val="00414F15"/>
    <w:rsid w:val="00415699"/>
    <w:rsid w:val="004157B0"/>
    <w:rsid w:val="00415EF1"/>
    <w:rsid w:val="004161EB"/>
    <w:rsid w:val="0041630D"/>
    <w:rsid w:val="0041699E"/>
    <w:rsid w:val="00420019"/>
    <w:rsid w:val="00421241"/>
    <w:rsid w:val="00421B28"/>
    <w:rsid w:val="00421FE8"/>
    <w:rsid w:val="0042291A"/>
    <w:rsid w:val="00423884"/>
    <w:rsid w:val="00424023"/>
    <w:rsid w:val="004240A0"/>
    <w:rsid w:val="004240E9"/>
    <w:rsid w:val="004241E1"/>
    <w:rsid w:val="00424D13"/>
    <w:rsid w:val="004255B9"/>
    <w:rsid w:val="00425B48"/>
    <w:rsid w:val="004262CD"/>
    <w:rsid w:val="0042770D"/>
    <w:rsid w:val="00427F90"/>
    <w:rsid w:val="004319E5"/>
    <w:rsid w:val="00431AC0"/>
    <w:rsid w:val="00431CE4"/>
    <w:rsid w:val="004321C2"/>
    <w:rsid w:val="004333CC"/>
    <w:rsid w:val="004338E8"/>
    <w:rsid w:val="00433A19"/>
    <w:rsid w:val="00434775"/>
    <w:rsid w:val="00434FA4"/>
    <w:rsid w:val="00435A26"/>
    <w:rsid w:val="0043603B"/>
    <w:rsid w:val="004368B2"/>
    <w:rsid w:val="004368BE"/>
    <w:rsid w:val="00436A24"/>
    <w:rsid w:val="00436D10"/>
    <w:rsid w:val="00436D12"/>
    <w:rsid w:val="004370FC"/>
    <w:rsid w:val="004378ED"/>
    <w:rsid w:val="00437BA8"/>
    <w:rsid w:val="00437BDB"/>
    <w:rsid w:val="0044094E"/>
    <w:rsid w:val="00441207"/>
    <w:rsid w:val="00441237"/>
    <w:rsid w:val="00441E48"/>
    <w:rsid w:val="00443463"/>
    <w:rsid w:val="00443A8E"/>
    <w:rsid w:val="0044452A"/>
    <w:rsid w:val="004450DD"/>
    <w:rsid w:val="00445506"/>
    <w:rsid w:val="004463D3"/>
    <w:rsid w:val="0044662D"/>
    <w:rsid w:val="00447055"/>
    <w:rsid w:val="00447BBC"/>
    <w:rsid w:val="00447DE1"/>
    <w:rsid w:val="0045077C"/>
    <w:rsid w:val="0045096F"/>
    <w:rsid w:val="00450AE3"/>
    <w:rsid w:val="00451889"/>
    <w:rsid w:val="00451C0B"/>
    <w:rsid w:val="00452AB6"/>
    <w:rsid w:val="00453BFD"/>
    <w:rsid w:val="00454834"/>
    <w:rsid w:val="00454B2C"/>
    <w:rsid w:val="004553D1"/>
    <w:rsid w:val="00455AFB"/>
    <w:rsid w:val="004560F3"/>
    <w:rsid w:val="00456213"/>
    <w:rsid w:val="00456A4D"/>
    <w:rsid w:val="00456C6F"/>
    <w:rsid w:val="004571B3"/>
    <w:rsid w:val="004575AF"/>
    <w:rsid w:val="004578CD"/>
    <w:rsid w:val="004602B7"/>
    <w:rsid w:val="00460A4A"/>
    <w:rsid w:val="00460E8C"/>
    <w:rsid w:val="0046181A"/>
    <w:rsid w:val="0046209B"/>
    <w:rsid w:val="00462F45"/>
    <w:rsid w:val="004648C3"/>
    <w:rsid w:val="00464A4F"/>
    <w:rsid w:val="00464E9A"/>
    <w:rsid w:val="00466D8A"/>
    <w:rsid w:val="00467738"/>
    <w:rsid w:val="004700F2"/>
    <w:rsid w:val="004704BC"/>
    <w:rsid w:val="00470F48"/>
    <w:rsid w:val="00471BD8"/>
    <w:rsid w:val="0047225C"/>
    <w:rsid w:val="00472FA4"/>
    <w:rsid w:val="004730CD"/>
    <w:rsid w:val="0047347B"/>
    <w:rsid w:val="00473789"/>
    <w:rsid w:val="00473E37"/>
    <w:rsid w:val="00473F56"/>
    <w:rsid w:val="004740CC"/>
    <w:rsid w:val="004744DF"/>
    <w:rsid w:val="0047459B"/>
    <w:rsid w:val="00475015"/>
    <w:rsid w:val="004750C5"/>
    <w:rsid w:val="0047563E"/>
    <w:rsid w:val="00475956"/>
    <w:rsid w:val="004759D3"/>
    <w:rsid w:val="0047633F"/>
    <w:rsid w:val="00476D71"/>
    <w:rsid w:val="00476DBB"/>
    <w:rsid w:val="00477642"/>
    <w:rsid w:val="00477A5B"/>
    <w:rsid w:val="00477E3D"/>
    <w:rsid w:val="00480B48"/>
    <w:rsid w:val="00480FA7"/>
    <w:rsid w:val="00482786"/>
    <w:rsid w:val="0048282F"/>
    <w:rsid w:val="0048288B"/>
    <w:rsid w:val="00482C37"/>
    <w:rsid w:val="00482C48"/>
    <w:rsid w:val="004830F2"/>
    <w:rsid w:val="00483A68"/>
    <w:rsid w:val="004843F3"/>
    <w:rsid w:val="004846E0"/>
    <w:rsid w:val="00484C85"/>
    <w:rsid w:val="0048545B"/>
    <w:rsid w:val="0049005E"/>
    <w:rsid w:val="00490224"/>
    <w:rsid w:val="00490942"/>
    <w:rsid w:val="00490C32"/>
    <w:rsid w:val="00490E59"/>
    <w:rsid w:val="004919DB"/>
    <w:rsid w:val="00491C39"/>
    <w:rsid w:val="00491D1B"/>
    <w:rsid w:val="004945C4"/>
    <w:rsid w:val="004949A4"/>
    <w:rsid w:val="00494A8A"/>
    <w:rsid w:val="00495655"/>
    <w:rsid w:val="00495969"/>
    <w:rsid w:val="00496411"/>
    <w:rsid w:val="0049725A"/>
    <w:rsid w:val="00497519"/>
    <w:rsid w:val="004976E0"/>
    <w:rsid w:val="00497EC6"/>
    <w:rsid w:val="004A0EF8"/>
    <w:rsid w:val="004A1522"/>
    <w:rsid w:val="004A163A"/>
    <w:rsid w:val="004A18A4"/>
    <w:rsid w:val="004A1EA6"/>
    <w:rsid w:val="004A1FA6"/>
    <w:rsid w:val="004A2185"/>
    <w:rsid w:val="004A35E1"/>
    <w:rsid w:val="004A3DD9"/>
    <w:rsid w:val="004A4A12"/>
    <w:rsid w:val="004A6548"/>
    <w:rsid w:val="004A67E3"/>
    <w:rsid w:val="004A74EB"/>
    <w:rsid w:val="004A7BCF"/>
    <w:rsid w:val="004B0645"/>
    <w:rsid w:val="004B16A5"/>
    <w:rsid w:val="004B25AF"/>
    <w:rsid w:val="004B26FA"/>
    <w:rsid w:val="004B2862"/>
    <w:rsid w:val="004B2B04"/>
    <w:rsid w:val="004B2F20"/>
    <w:rsid w:val="004B304A"/>
    <w:rsid w:val="004B3309"/>
    <w:rsid w:val="004B481B"/>
    <w:rsid w:val="004B721D"/>
    <w:rsid w:val="004B7CB9"/>
    <w:rsid w:val="004C03D8"/>
    <w:rsid w:val="004C074D"/>
    <w:rsid w:val="004C07E6"/>
    <w:rsid w:val="004C107B"/>
    <w:rsid w:val="004C1AA9"/>
    <w:rsid w:val="004C21DC"/>
    <w:rsid w:val="004C2E71"/>
    <w:rsid w:val="004C32C9"/>
    <w:rsid w:val="004C3373"/>
    <w:rsid w:val="004C3395"/>
    <w:rsid w:val="004C3D7F"/>
    <w:rsid w:val="004C58A0"/>
    <w:rsid w:val="004C58E0"/>
    <w:rsid w:val="004C7E8F"/>
    <w:rsid w:val="004D07AB"/>
    <w:rsid w:val="004D0FC1"/>
    <w:rsid w:val="004D1624"/>
    <w:rsid w:val="004D1C8E"/>
    <w:rsid w:val="004D256D"/>
    <w:rsid w:val="004D25A6"/>
    <w:rsid w:val="004D3BA9"/>
    <w:rsid w:val="004D427A"/>
    <w:rsid w:val="004D48CB"/>
    <w:rsid w:val="004D586D"/>
    <w:rsid w:val="004D6AA5"/>
    <w:rsid w:val="004D713B"/>
    <w:rsid w:val="004D72A6"/>
    <w:rsid w:val="004E0585"/>
    <w:rsid w:val="004E07FB"/>
    <w:rsid w:val="004E11D1"/>
    <w:rsid w:val="004E223A"/>
    <w:rsid w:val="004E2A35"/>
    <w:rsid w:val="004E2CF7"/>
    <w:rsid w:val="004E3A22"/>
    <w:rsid w:val="004E431F"/>
    <w:rsid w:val="004E4E31"/>
    <w:rsid w:val="004E4ED6"/>
    <w:rsid w:val="004E5283"/>
    <w:rsid w:val="004E535F"/>
    <w:rsid w:val="004E6562"/>
    <w:rsid w:val="004E663C"/>
    <w:rsid w:val="004E6855"/>
    <w:rsid w:val="004E70AD"/>
    <w:rsid w:val="004E7161"/>
    <w:rsid w:val="004E7389"/>
    <w:rsid w:val="004E771A"/>
    <w:rsid w:val="004E77E0"/>
    <w:rsid w:val="004E791C"/>
    <w:rsid w:val="004E7A57"/>
    <w:rsid w:val="004F00AA"/>
    <w:rsid w:val="004F0D52"/>
    <w:rsid w:val="004F1DC4"/>
    <w:rsid w:val="004F3940"/>
    <w:rsid w:val="004F3E12"/>
    <w:rsid w:val="004F6A2F"/>
    <w:rsid w:val="004F72C4"/>
    <w:rsid w:val="00500329"/>
    <w:rsid w:val="00500AA2"/>
    <w:rsid w:val="00501665"/>
    <w:rsid w:val="005018C0"/>
    <w:rsid w:val="00501C95"/>
    <w:rsid w:val="005028B6"/>
    <w:rsid w:val="00503396"/>
    <w:rsid w:val="005034C4"/>
    <w:rsid w:val="00503A85"/>
    <w:rsid w:val="0050418A"/>
    <w:rsid w:val="005050FE"/>
    <w:rsid w:val="005052C7"/>
    <w:rsid w:val="00505FBE"/>
    <w:rsid w:val="00507402"/>
    <w:rsid w:val="00507C5E"/>
    <w:rsid w:val="00510669"/>
    <w:rsid w:val="005111EF"/>
    <w:rsid w:val="0051122B"/>
    <w:rsid w:val="00511F31"/>
    <w:rsid w:val="005121AF"/>
    <w:rsid w:val="00512244"/>
    <w:rsid w:val="00512259"/>
    <w:rsid w:val="0051275D"/>
    <w:rsid w:val="00512BD8"/>
    <w:rsid w:val="005138B0"/>
    <w:rsid w:val="00514441"/>
    <w:rsid w:val="00515470"/>
    <w:rsid w:val="005159CE"/>
    <w:rsid w:val="0051607A"/>
    <w:rsid w:val="00516471"/>
    <w:rsid w:val="00516B55"/>
    <w:rsid w:val="00516CB6"/>
    <w:rsid w:val="00516D52"/>
    <w:rsid w:val="00517BCC"/>
    <w:rsid w:val="005200F3"/>
    <w:rsid w:val="0052028F"/>
    <w:rsid w:val="005204A8"/>
    <w:rsid w:val="005207C9"/>
    <w:rsid w:val="00520D69"/>
    <w:rsid w:val="005213EB"/>
    <w:rsid w:val="0052167F"/>
    <w:rsid w:val="00521973"/>
    <w:rsid w:val="005225A2"/>
    <w:rsid w:val="00523454"/>
    <w:rsid w:val="00524410"/>
    <w:rsid w:val="005249FF"/>
    <w:rsid w:val="00525196"/>
    <w:rsid w:val="00525670"/>
    <w:rsid w:val="00525FAA"/>
    <w:rsid w:val="005262B1"/>
    <w:rsid w:val="00526701"/>
    <w:rsid w:val="00526CD2"/>
    <w:rsid w:val="00526F42"/>
    <w:rsid w:val="00527525"/>
    <w:rsid w:val="00527B24"/>
    <w:rsid w:val="00531162"/>
    <w:rsid w:val="00531526"/>
    <w:rsid w:val="00531C7A"/>
    <w:rsid w:val="005320CC"/>
    <w:rsid w:val="0053291C"/>
    <w:rsid w:val="00533176"/>
    <w:rsid w:val="0053322F"/>
    <w:rsid w:val="00534F4A"/>
    <w:rsid w:val="00535AB2"/>
    <w:rsid w:val="0053695B"/>
    <w:rsid w:val="00536F4F"/>
    <w:rsid w:val="00536F81"/>
    <w:rsid w:val="00537BBC"/>
    <w:rsid w:val="0054076E"/>
    <w:rsid w:val="005410BB"/>
    <w:rsid w:val="00541758"/>
    <w:rsid w:val="0054187E"/>
    <w:rsid w:val="00541944"/>
    <w:rsid w:val="00542920"/>
    <w:rsid w:val="0054301C"/>
    <w:rsid w:val="005431A6"/>
    <w:rsid w:val="00544026"/>
    <w:rsid w:val="005443EC"/>
    <w:rsid w:val="00544565"/>
    <w:rsid w:val="00544CCB"/>
    <w:rsid w:val="00544FBC"/>
    <w:rsid w:val="00545237"/>
    <w:rsid w:val="005453AE"/>
    <w:rsid w:val="005455A6"/>
    <w:rsid w:val="00545A34"/>
    <w:rsid w:val="00546331"/>
    <w:rsid w:val="005474AC"/>
    <w:rsid w:val="00547F42"/>
    <w:rsid w:val="00550A0B"/>
    <w:rsid w:val="00550F20"/>
    <w:rsid w:val="0055365A"/>
    <w:rsid w:val="0055380A"/>
    <w:rsid w:val="005551EC"/>
    <w:rsid w:val="00555515"/>
    <w:rsid w:val="005578D8"/>
    <w:rsid w:val="00557E30"/>
    <w:rsid w:val="005616C1"/>
    <w:rsid w:val="00562B9F"/>
    <w:rsid w:val="005633D0"/>
    <w:rsid w:val="00563F04"/>
    <w:rsid w:val="00564028"/>
    <w:rsid w:val="00565129"/>
    <w:rsid w:val="005652CE"/>
    <w:rsid w:val="0056577F"/>
    <w:rsid w:val="00566249"/>
    <w:rsid w:val="00566A71"/>
    <w:rsid w:val="00566C78"/>
    <w:rsid w:val="005677E2"/>
    <w:rsid w:val="005705CF"/>
    <w:rsid w:val="005712EC"/>
    <w:rsid w:val="0057246D"/>
    <w:rsid w:val="005724E4"/>
    <w:rsid w:val="00572560"/>
    <w:rsid w:val="00573416"/>
    <w:rsid w:val="0057415A"/>
    <w:rsid w:val="005753FD"/>
    <w:rsid w:val="00575BBC"/>
    <w:rsid w:val="00575CCF"/>
    <w:rsid w:val="0057781B"/>
    <w:rsid w:val="00577AA0"/>
    <w:rsid w:val="005800D8"/>
    <w:rsid w:val="0058121C"/>
    <w:rsid w:val="0058186E"/>
    <w:rsid w:val="00581C3E"/>
    <w:rsid w:val="00582484"/>
    <w:rsid w:val="00582809"/>
    <w:rsid w:val="00584228"/>
    <w:rsid w:val="005850C7"/>
    <w:rsid w:val="0058620C"/>
    <w:rsid w:val="005862E4"/>
    <w:rsid w:val="00587875"/>
    <w:rsid w:val="005878AF"/>
    <w:rsid w:val="00587D79"/>
    <w:rsid w:val="00590169"/>
    <w:rsid w:val="00590314"/>
    <w:rsid w:val="00590D56"/>
    <w:rsid w:val="0059266F"/>
    <w:rsid w:val="00592CF2"/>
    <w:rsid w:val="00593DDF"/>
    <w:rsid w:val="0059441D"/>
    <w:rsid w:val="00594973"/>
    <w:rsid w:val="005954AC"/>
    <w:rsid w:val="00595F45"/>
    <w:rsid w:val="005960A1"/>
    <w:rsid w:val="00596744"/>
    <w:rsid w:val="005975E6"/>
    <w:rsid w:val="00597C55"/>
    <w:rsid w:val="00597E10"/>
    <w:rsid w:val="005A0073"/>
    <w:rsid w:val="005A0EEA"/>
    <w:rsid w:val="005A1C9E"/>
    <w:rsid w:val="005A2972"/>
    <w:rsid w:val="005A2DF5"/>
    <w:rsid w:val="005A4011"/>
    <w:rsid w:val="005A480B"/>
    <w:rsid w:val="005A4F7C"/>
    <w:rsid w:val="005A5718"/>
    <w:rsid w:val="005A5A77"/>
    <w:rsid w:val="005A5B47"/>
    <w:rsid w:val="005A6283"/>
    <w:rsid w:val="005A6A12"/>
    <w:rsid w:val="005A7313"/>
    <w:rsid w:val="005B0085"/>
    <w:rsid w:val="005B119D"/>
    <w:rsid w:val="005B12E0"/>
    <w:rsid w:val="005B1CF4"/>
    <w:rsid w:val="005B2C65"/>
    <w:rsid w:val="005B3B73"/>
    <w:rsid w:val="005B4118"/>
    <w:rsid w:val="005B4CC0"/>
    <w:rsid w:val="005B5B00"/>
    <w:rsid w:val="005B5DF5"/>
    <w:rsid w:val="005B760B"/>
    <w:rsid w:val="005B7898"/>
    <w:rsid w:val="005B7C2E"/>
    <w:rsid w:val="005B7D62"/>
    <w:rsid w:val="005B7DE0"/>
    <w:rsid w:val="005B7EEA"/>
    <w:rsid w:val="005C1081"/>
    <w:rsid w:val="005C203D"/>
    <w:rsid w:val="005C2110"/>
    <w:rsid w:val="005C28DE"/>
    <w:rsid w:val="005C41B0"/>
    <w:rsid w:val="005C436E"/>
    <w:rsid w:val="005C446C"/>
    <w:rsid w:val="005C4C20"/>
    <w:rsid w:val="005C4F31"/>
    <w:rsid w:val="005C6215"/>
    <w:rsid w:val="005C65F1"/>
    <w:rsid w:val="005C68F1"/>
    <w:rsid w:val="005C6A23"/>
    <w:rsid w:val="005D02B6"/>
    <w:rsid w:val="005D089C"/>
    <w:rsid w:val="005D08E3"/>
    <w:rsid w:val="005D139B"/>
    <w:rsid w:val="005D1F59"/>
    <w:rsid w:val="005D20B0"/>
    <w:rsid w:val="005D271B"/>
    <w:rsid w:val="005D2DB8"/>
    <w:rsid w:val="005D543E"/>
    <w:rsid w:val="005D5975"/>
    <w:rsid w:val="005D59AF"/>
    <w:rsid w:val="005D6439"/>
    <w:rsid w:val="005D6646"/>
    <w:rsid w:val="005D6785"/>
    <w:rsid w:val="005D6B77"/>
    <w:rsid w:val="005D70A4"/>
    <w:rsid w:val="005D7D66"/>
    <w:rsid w:val="005E03C5"/>
    <w:rsid w:val="005E0BE3"/>
    <w:rsid w:val="005E13DC"/>
    <w:rsid w:val="005E1744"/>
    <w:rsid w:val="005E1AEF"/>
    <w:rsid w:val="005E2213"/>
    <w:rsid w:val="005E2492"/>
    <w:rsid w:val="005E2DCB"/>
    <w:rsid w:val="005E5404"/>
    <w:rsid w:val="005E54AF"/>
    <w:rsid w:val="005E647D"/>
    <w:rsid w:val="005E6783"/>
    <w:rsid w:val="005E72B1"/>
    <w:rsid w:val="005E75DB"/>
    <w:rsid w:val="005E77BA"/>
    <w:rsid w:val="005E78BF"/>
    <w:rsid w:val="005E7936"/>
    <w:rsid w:val="005F0132"/>
    <w:rsid w:val="005F07E9"/>
    <w:rsid w:val="005F0939"/>
    <w:rsid w:val="005F0A21"/>
    <w:rsid w:val="005F1AD6"/>
    <w:rsid w:val="005F2CCF"/>
    <w:rsid w:val="005F3F27"/>
    <w:rsid w:val="005F4734"/>
    <w:rsid w:val="005F4927"/>
    <w:rsid w:val="005F6A9D"/>
    <w:rsid w:val="006003A1"/>
    <w:rsid w:val="00601402"/>
    <w:rsid w:val="00601558"/>
    <w:rsid w:val="00601D71"/>
    <w:rsid w:val="00601D75"/>
    <w:rsid w:val="0060207F"/>
    <w:rsid w:val="006022E1"/>
    <w:rsid w:val="00602A03"/>
    <w:rsid w:val="006045FD"/>
    <w:rsid w:val="00604683"/>
    <w:rsid w:val="006051F6"/>
    <w:rsid w:val="0060528E"/>
    <w:rsid w:val="00605489"/>
    <w:rsid w:val="006058BB"/>
    <w:rsid w:val="006064F5"/>
    <w:rsid w:val="00606A22"/>
    <w:rsid w:val="00607C58"/>
    <w:rsid w:val="00610733"/>
    <w:rsid w:val="006108F6"/>
    <w:rsid w:val="0061263A"/>
    <w:rsid w:val="006134A7"/>
    <w:rsid w:val="00613E7B"/>
    <w:rsid w:val="00614211"/>
    <w:rsid w:val="0061484A"/>
    <w:rsid w:val="00614E1F"/>
    <w:rsid w:val="00615294"/>
    <w:rsid w:val="00616697"/>
    <w:rsid w:val="00616ABC"/>
    <w:rsid w:val="00616F6D"/>
    <w:rsid w:val="0061701D"/>
    <w:rsid w:val="00617AF0"/>
    <w:rsid w:val="00617E1D"/>
    <w:rsid w:val="0062002D"/>
    <w:rsid w:val="006214F7"/>
    <w:rsid w:val="00621568"/>
    <w:rsid w:val="006220ED"/>
    <w:rsid w:val="0062390B"/>
    <w:rsid w:val="006244F2"/>
    <w:rsid w:val="00624622"/>
    <w:rsid w:val="00624CBC"/>
    <w:rsid w:val="00625CFC"/>
    <w:rsid w:val="00626024"/>
    <w:rsid w:val="0062662E"/>
    <w:rsid w:val="0062668C"/>
    <w:rsid w:val="00626B52"/>
    <w:rsid w:val="00627658"/>
    <w:rsid w:val="00627943"/>
    <w:rsid w:val="00627C99"/>
    <w:rsid w:val="00627EC7"/>
    <w:rsid w:val="006300E6"/>
    <w:rsid w:val="0063051E"/>
    <w:rsid w:val="00630A19"/>
    <w:rsid w:val="00632551"/>
    <w:rsid w:val="00633AE4"/>
    <w:rsid w:val="006347BC"/>
    <w:rsid w:val="00634A2D"/>
    <w:rsid w:val="00635693"/>
    <w:rsid w:val="00635879"/>
    <w:rsid w:val="00636353"/>
    <w:rsid w:val="006368AD"/>
    <w:rsid w:val="00636AE1"/>
    <w:rsid w:val="00637336"/>
    <w:rsid w:val="006374AE"/>
    <w:rsid w:val="006402BF"/>
    <w:rsid w:val="0064066D"/>
    <w:rsid w:val="00640719"/>
    <w:rsid w:val="00641890"/>
    <w:rsid w:val="00642C6F"/>
    <w:rsid w:val="00642D72"/>
    <w:rsid w:val="006433D6"/>
    <w:rsid w:val="006443B5"/>
    <w:rsid w:val="00644A2D"/>
    <w:rsid w:val="00644E32"/>
    <w:rsid w:val="00645107"/>
    <w:rsid w:val="00646070"/>
    <w:rsid w:val="006466A4"/>
    <w:rsid w:val="00646C51"/>
    <w:rsid w:val="00647293"/>
    <w:rsid w:val="006478B5"/>
    <w:rsid w:val="00647AEB"/>
    <w:rsid w:val="006511B5"/>
    <w:rsid w:val="006511E2"/>
    <w:rsid w:val="006514C0"/>
    <w:rsid w:val="0065251B"/>
    <w:rsid w:val="00654807"/>
    <w:rsid w:val="006549D7"/>
    <w:rsid w:val="00655734"/>
    <w:rsid w:val="00655E28"/>
    <w:rsid w:val="00656029"/>
    <w:rsid w:val="006569E7"/>
    <w:rsid w:val="00657749"/>
    <w:rsid w:val="0065783B"/>
    <w:rsid w:val="00660059"/>
    <w:rsid w:val="006601D4"/>
    <w:rsid w:val="006609C9"/>
    <w:rsid w:val="00660C69"/>
    <w:rsid w:val="00660CF1"/>
    <w:rsid w:val="00661369"/>
    <w:rsid w:val="006627C2"/>
    <w:rsid w:val="0066323C"/>
    <w:rsid w:val="0066346D"/>
    <w:rsid w:val="006637A8"/>
    <w:rsid w:val="0066454A"/>
    <w:rsid w:val="0066465E"/>
    <w:rsid w:val="00665C1D"/>
    <w:rsid w:val="00665EA2"/>
    <w:rsid w:val="006668C0"/>
    <w:rsid w:val="006671B9"/>
    <w:rsid w:val="00667210"/>
    <w:rsid w:val="00667C78"/>
    <w:rsid w:val="00667E5A"/>
    <w:rsid w:val="00667F46"/>
    <w:rsid w:val="00667F9E"/>
    <w:rsid w:val="00671831"/>
    <w:rsid w:val="00671D66"/>
    <w:rsid w:val="006720BA"/>
    <w:rsid w:val="006730CC"/>
    <w:rsid w:val="006737AF"/>
    <w:rsid w:val="00674D83"/>
    <w:rsid w:val="00675756"/>
    <w:rsid w:val="00675FB3"/>
    <w:rsid w:val="00676089"/>
    <w:rsid w:val="00676326"/>
    <w:rsid w:val="006774C0"/>
    <w:rsid w:val="0067768C"/>
    <w:rsid w:val="00677C1F"/>
    <w:rsid w:val="0068168E"/>
    <w:rsid w:val="00681918"/>
    <w:rsid w:val="00682129"/>
    <w:rsid w:val="0068491B"/>
    <w:rsid w:val="00684925"/>
    <w:rsid w:val="00684CDC"/>
    <w:rsid w:val="00684E29"/>
    <w:rsid w:val="006851B8"/>
    <w:rsid w:val="0068588F"/>
    <w:rsid w:val="00687E9A"/>
    <w:rsid w:val="00690CF0"/>
    <w:rsid w:val="00691C21"/>
    <w:rsid w:val="00691E84"/>
    <w:rsid w:val="00692CF0"/>
    <w:rsid w:val="00692D8C"/>
    <w:rsid w:val="006942AF"/>
    <w:rsid w:val="00694448"/>
    <w:rsid w:val="006944C8"/>
    <w:rsid w:val="00694F76"/>
    <w:rsid w:val="00697337"/>
    <w:rsid w:val="00697C26"/>
    <w:rsid w:val="006A004A"/>
    <w:rsid w:val="006A0A4C"/>
    <w:rsid w:val="006A0E79"/>
    <w:rsid w:val="006A106B"/>
    <w:rsid w:val="006A142D"/>
    <w:rsid w:val="006A18DA"/>
    <w:rsid w:val="006A19EF"/>
    <w:rsid w:val="006A30D1"/>
    <w:rsid w:val="006A372C"/>
    <w:rsid w:val="006A3760"/>
    <w:rsid w:val="006A3E69"/>
    <w:rsid w:val="006A4D73"/>
    <w:rsid w:val="006A4D7D"/>
    <w:rsid w:val="006A60F4"/>
    <w:rsid w:val="006A6984"/>
    <w:rsid w:val="006A6CCF"/>
    <w:rsid w:val="006A6F7D"/>
    <w:rsid w:val="006A7325"/>
    <w:rsid w:val="006A739D"/>
    <w:rsid w:val="006A7B59"/>
    <w:rsid w:val="006B010E"/>
    <w:rsid w:val="006B093C"/>
    <w:rsid w:val="006B1127"/>
    <w:rsid w:val="006B1280"/>
    <w:rsid w:val="006B18B4"/>
    <w:rsid w:val="006B1E46"/>
    <w:rsid w:val="006B2D8D"/>
    <w:rsid w:val="006B32E5"/>
    <w:rsid w:val="006B334D"/>
    <w:rsid w:val="006B34C1"/>
    <w:rsid w:val="006B38CF"/>
    <w:rsid w:val="006B4CA5"/>
    <w:rsid w:val="006B5CAD"/>
    <w:rsid w:val="006B67DB"/>
    <w:rsid w:val="006B787E"/>
    <w:rsid w:val="006B7FC0"/>
    <w:rsid w:val="006C06B9"/>
    <w:rsid w:val="006C0FC9"/>
    <w:rsid w:val="006C1391"/>
    <w:rsid w:val="006C15A3"/>
    <w:rsid w:val="006C1EEA"/>
    <w:rsid w:val="006C2466"/>
    <w:rsid w:val="006C2997"/>
    <w:rsid w:val="006C2D96"/>
    <w:rsid w:val="006C36FE"/>
    <w:rsid w:val="006C3726"/>
    <w:rsid w:val="006C44FC"/>
    <w:rsid w:val="006C4BFD"/>
    <w:rsid w:val="006C5754"/>
    <w:rsid w:val="006C5F2D"/>
    <w:rsid w:val="006C641B"/>
    <w:rsid w:val="006D0AB3"/>
    <w:rsid w:val="006D108F"/>
    <w:rsid w:val="006D2A58"/>
    <w:rsid w:val="006D2C17"/>
    <w:rsid w:val="006D3A78"/>
    <w:rsid w:val="006D3E33"/>
    <w:rsid w:val="006D4014"/>
    <w:rsid w:val="006D48B9"/>
    <w:rsid w:val="006D4A41"/>
    <w:rsid w:val="006D60C0"/>
    <w:rsid w:val="006D63F7"/>
    <w:rsid w:val="006D6BDD"/>
    <w:rsid w:val="006D6CB8"/>
    <w:rsid w:val="006D7354"/>
    <w:rsid w:val="006D7EC7"/>
    <w:rsid w:val="006E0C92"/>
    <w:rsid w:val="006E0F16"/>
    <w:rsid w:val="006E2460"/>
    <w:rsid w:val="006E2751"/>
    <w:rsid w:val="006E4422"/>
    <w:rsid w:val="006E4621"/>
    <w:rsid w:val="006E5B5A"/>
    <w:rsid w:val="006E5C22"/>
    <w:rsid w:val="006E6D63"/>
    <w:rsid w:val="006E711E"/>
    <w:rsid w:val="006F0DFD"/>
    <w:rsid w:val="006F1FCE"/>
    <w:rsid w:val="006F2706"/>
    <w:rsid w:val="006F27EE"/>
    <w:rsid w:val="006F2D66"/>
    <w:rsid w:val="006F3602"/>
    <w:rsid w:val="006F3D0E"/>
    <w:rsid w:val="006F5E9E"/>
    <w:rsid w:val="006F6DFE"/>
    <w:rsid w:val="00700DB0"/>
    <w:rsid w:val="00703414"/>
    <w:rsid w:val="00704199"/>
    <w:rsid w:val="00705CDC"/>
    <w:rsid w:val="00706014"/>
    <w:rsid w:val="00707723"/>
    <w:rsid w:val="007079D4"/>
    <w:rsid w:val="00707EF8"/>
    <w:rsid w:val="007100E8"/>
    <w:rsid w:val="00710797"/>
    <w:rsid w:val="00711655"/>
    <w:rsid w:val="0071230A"/>
    <w:rsid w:val="0071394D"/>
    <w:rsid w:val="00713B60"/>
    <w:rsid w:val="007143EA"/>
    <w:rsid w:val="007146CB"/>
    <w:rsid w:val="00714943"/>
    <w:rsid w:val="00714BA3"/>
    <w:rsid w:val="00714D07"/>
    <w:rsid w:val="00715D2E"/>
    <w:rsid w:val="00716164"/>
    <w:rsid w:val="00716B09"/>
    <w:rsid w:val="00717B03"/>
    <w:rsid w:val="0072194C"/>
    <w:rsid w:val="00721A16"/>
    <w:rsid w:val="00723D41"/>
    <w:rsid w:val="00724176"/>
    <w:rsid w:val="00724367"/>
    <w:rsid w:val="0072470D"/>
    <w:rsid w:val="00725291"/>
    <w:rsid w:val="007255FF"/>
    <w:rsid w:val="00725799"/>
    <w:rsid w:val="00725902"/>
    <w:rsid w:val="007263AA"/>
    <w:rsid w:val="00726AD1"/>
    <w:rsid w:val="00726E18"/>
    <w:rsid w:val="00727630"/>
    <w:rsid w:val="00730CA0"/>
    <w:rsid w:val="00730DA8"/>
    <w:rsid w:val="00730EA0"/>
    <w:rsid w:val="00732D48"/>
    <w:rsid w:val="00732DFE"/>
    <w:rsid w:val="0073355B"/>
    <w:rsid w:val="007337EC"/>
    <w:rsid w:val="00733B45"/>
    <w:rsid w:val="007342B1"/>
    <w:rsid w:val="007343F4"/>
    <w:rsid w:val="00734D92"/>
    <w:rsid w:val="00736044"/>
    <w:rsid w:val="00737089"/>
    <w:rsid w:val="007375EC"/>
    <w:rsid w:val="00737C3F"/>
    <w:rsid w:val="00737EAE"/>
    <w:rsid w:val="007402C2"/>
    <w:rsid w:val="00740683"/>
    <w:rsid w:val="00741734"/>
    <w:rsid w:val="00743317"/>
    <w:rsid w:val="007433C4"/>
    <w:rsid w:val="007442C3"/>
    <w:rsid w:val="00744525"/>
    <w:rsid w:val="007449D3"/>
    <w:rsid w:val="00744C6F"/>
    <w:rsid w:val="00744DEC"/>
    <w:rsid w:val="0074654A"/>
    <w:rsid w:val="00746D0F"/>
    <w:rsid w:val="0074751F"/>
    <w:rsid w:val="007503CA"/>
    <w:rsid w:val="0075069B"/>
    <w:rsid w:val="00751D51"/>
    <w:rsid w:val="00751FF9"/>
    <w:rsid w:val="00752645"/>
    <w:rsid w:val="007532C1"/>
    <w:rsid w:val="007532F3"/>
    <w:rsid w:val="00753B0D"/>
    <w:rsid w:val="00753B41"/>
    <w:rsid w:val="007541AE"/>
    <w:rsid w:val="007545C6"/>
    <w:rsid w:val="00754A27"/>
    <w:rsid w:val="00755066"/>
    <w:rsid w:val="00755599"/>
    <w:rsid w:val="00755E68"/>
    <w:rsid w:val="00755F86"/>
    <w:rsid w:val="0075690F"/>
    <w:rsid w:val="00756963"/>
    <w:rsid w:val="00756C5F"/>
    <w:rsid w:val="00756E47"/>
    <w:rsid w:val="00757423"/>
    <w:rsid w:val="0075784F"/>
    <w:rsid w:val="007579F4"/>
    <w:rsid w:val="00760246"/>
    <w:rsid w:val="00760AC9"/>
    <w:rsid w:val="00761AB0"/>
    <w:rsid w:val="00761CE6"/>
    <w:rsid w:val="00761E06"/>
    <w:rsid w:val="00762484"/>
    <w:rsid w:val="00762763"/>
    <w:rsid w:val="00762962"/>
    <w:rsid w:val="00763B38"/>
    <w:rsid w:val="007640EB"/>
    <w:rsid w:val="007643CD"/>
    <w:rsid w:val="00764838"/>
    <w:rsid w:val="00764AE3"/>
    <w:rsid w:val="007657B1"/>
    <w:rsid w:val="0076584D"/>
    <w:rsid w:val="007658D1"/>
    <w:rsid w:val="00765CF7"/>
    <w:rsid w:val="00765E94"/>
    <w:rsid w:val="0076719A"/>
    <w:rsid w:val="00767A32"/>
    <w:rsid w:val="00767B3C"/>
    <w:rsid w:val="007701C8"/>
    <w:rsid w:val="0077039F"/>
    <w:rsid w:val="007710ED"/>
    <w:rsid w:val="007713F2"/>
    <w:rsid w:val="0077156B"/>
    <w:rsid w:val="0077162F"/>
    <w:rsid w:val="00771E37"/>
    <w:rsid w:val="00771F4B"/>
    <w:rsid w:val="0077270A"/>
    <w:rsid w:val="0077377B"/>
    <w:rsid w:val="007738D7"/>
    <w:rsid w:val="007746DD"/>
    <w:rsid w:val="0077496F"/>
    <w:rsid w:val="00775C9E"/>
    <w:rsid w:val="007765C2"/>
    <w:rsid w:val="007823CE"/>
    <w:rsid w:val="007825F2"/>
    <w:rsid w:val="007831BB"/>
    <w:rsid w:val="007836B0"/>
    <w:rsid w:val="00783912"/>
    <w:rsid w:val="00784F01"/>
    <w:rsid w:val="00785061"/>
    <w:rsid w:val="0078551C"/>
    <w:rsid w:val="00785AF3"/>
    <w:rsid w:val="00785EC8"/>
    <w:rsid w:val="00785F12"/>
    <w:rsid w:val="00786635"/>
    <w:rsid w:val="00786AA8"/>
    <w:rsid w:val="00787696"/>
    <w:rsid w:val="0079015E"/>
    <w:rsid w:val="00792E90"/>
    <w:rsid w:val="00793CAD"/>
    <w:rsid w:val="00794543"/>
    <w:rsid w:val="0079460D"/>
    <w:rsid w:val="00794DFC"/>
    <w:rsid w:val="007966DE"/>
    <w:rsid w:val="00796D06"/>
    <w:rsid w:val="00796FDF"/>
    <w:rsid w:val="007A02B3"/>
    <w:rsid w:val="007A09B9"/>
    <w:rsid w:val="007A194E"/>
    <w:rsid w:val="007A2131"/>
    <w:rsid w:val="007A3063"/>
    <w:rsid w:val="007A47B2"/>
    <w:rsid w:val="007A4CFC"/>
    <w:rsid w:val="007A4D4D"/>
    <w:rsid w:val="007A4FA6"/>
    <w:rsid w:val="007A5455"/>
    <w:rsid w:val="007A61B7"/>
    <w:rsid w:val="007A6B99"/>
    <w:rsid w:val="007A727E"/>
    <w:rsid w:val="007A7951"/>
    <w:rsid w:val="007B0035"/>
    <w:rsid w:val="007B064F"/>
    <w:rsid w:val="007B1439"/>
    <w:rsid w:val="007B15DF"/>
    <w:rsid w:val="007B3D5F"/>
    <w:rsid w:val="007B411B"/>
    <w:rsid w:val="007B4141"/>
    <w:rsid w:val="007B41F1"/>
    <w:rsid w:val="007B4B81"/>
    <w:rsid w:val="007B5750"/>
    <w:rsid w:val="007B5B7C"/>
    <w:rsid w:val="007B5C0D"/>
    <w:rsid w:val="007B5DB0"/>
    <w:rsid w:val="007B6329"/>
    <w:rsid w:val="007B6C4C"/>
    <w:rsid w:val="007B7904"/>
    <w:rsid w:val="007C144B"/>
    <w:rsid w:val="007C1495"/>
    <w:rsid w:val="007C1625"/>
    <w:rsid w:val="007C1D53"/>
    <w:rsid w:val="007C22ED"/>
    <w:rsid w:val="007C2431"/>
    <w:rsid w:val="007C3CEF"/>
    <w:rsid w:val="007C47FC"/>
    <w:rsid w:val="007C53C1"/>
    <w:rsid w:val="007C587D"/>
    <w:rsid w:val="007C5B99"/>
    <w:rsid w:val="007C6133"/>
    <w:rsid w:val="007C64D4"/>
    <w:rsid w:val="007C660C"/>
    <w:rsid w:val="007C7D52"/>
    <w:rsid w:val="007C7EDD"/>
    <w:rsid w:val="007D0CEA"/>
    <w:rsid w:val="007D1B38"/>
    <w:rsid w:val="007D203B"/>
    <w:rsid w:val="007D3212"/>
    <w:rsid w:val="007D3899"/>
    <w:rsid w:val="007D3A76"/>
    <w:rsid w:val="007D3C8C"/>
    <w:rsid w:val="007D3D8B"/>
    <w:rsid w:val="007D4A69"/>
    <w:rsid w:val="007D6B7D"/>
    <w:rsid w:val="007D7162"/>
    <w:rsid w:val="007E0578"/>
    <w:rsid w:val="007E09F4"/>
    <w:rsid w:val="007E104F"/>
    <w:rsid w:val="007E13D6"/>
    <w:rsid w:val="007E182B"/>
    <w:rsid w:val="007E2D59"/>
    <w:rsid w:val="007E3673"/>
    <w:rsid w:val="007E38ED"/>
    <w:rsid w:val="007E3A4F"/>
    <w:rsid w:val="007E432E"/>
    <w:rsid w:val="007E4417"/>
    <w:rsid w:val="007E4FB7"/>
    <w:rsid w:val="007E50EF"/>
    <w:rsid w:val="007E5316"/>
    <w:rsid w:val="007E5B80"/>
    <w:rsid w:val="007E614D"/>
    <w:rsid w:val="007E61A8"/>
    <w:rsid w:val="007E64BC"/>
    <w:rsid w:val="007E65F1"/>
    <w:rsid w:val="007E6661"/>
    <w:rsid w:val="007E6694"/>
    <w:rsid w:val="007E6775"/>
    <w:rsid w:val="007E67AB"/>
    <w:rsid w:val="007E6D25"/>
    <w:rsid w:val="007F0190"/>
    <w:rsid w:val="007F0B5F"/>
    <w:rsid w:val="007F0BEA"/>
    <w:rsid w:val="007F12FE"/>
    <w:rsid w:val="007F194B"/>
    <w:rsid w:val="007F1982"/>
    <w:rsid w:val="007F1BFE"/>
    <w:rsid w:val="007F1F36"/>
    <w:rsid w:val="007F218C"/>
    <w:rsid w:val="007F2507"/>
    <w:rsid w:val="007F2970"/>
    <w:rsid w:val="007F2C5D"/>
    <w:rsid w:val="007F3138"/>
    <w:rsid w:val="007F3DBE"/>
    <w:rsid w:val="007F3E3B"/>
    <w:rsid w:val="007F3EEA"/>
    <w:rsid w:val="007F4170"/>
    <w:rsid w:val="007F4449"/>
    <w:rsid w:val="007F6212"/>
    <w:rsid w:val="007F66F3"/>
    <w:rsid w:val="007F75D3"/>
    <w:rsid w:val="007F787A"/>
    <w:rsid w:val="00801485"/>
    <w:rsid w:val="00801DFF"/>
    <w:rsid w:val="00801F6E"/>
    <w:rsid w:val="008022AF"/>
    <w:rsid w:val="008029B7"/>
    <w:rsid w:val="00803972"/>
    <w:rsid w:val="00803BC7"/>
    <w:rsid w:val="00803DBD"/>
    <w:rsid w:val="00803E61"/>
    <w:rsid w:val="008044C7"/>
    <w:rsid w:val="0080490B"/>
    <w:rsid w:val="00806E86"/>
    <w:rsid w:val="00806EE5"/>
    <w:rsid w:val="00807621"/>
    <w:rsid w:val="00807FEF"/>
    <w:rsid w:val="00810BA2"/>
    <w:rsid w:val="00811016"/>
    <w:rsid w:val="00811253"/>
    <w:rsid w:val="00811499"/>
    <w:rsid w:val="00812BDB"/>
    <w:rsid w:val="008140D2"/>
    <w:rsid w:val="00814796"/>
    <w:rsid w:val="008148C3"/>
    <w:rsid w:val="00814E68"/>
    <w:rsid w:val="00814E8C"/>
    <w:rsid w:val="00815033"/>
    <w:rsid w:val="0081533B"/>
    <w:rsid w:val="00815BEB"/>
    <w:rsid w:val="00815CA0"/>
    <w:rsid w:val="008167C0"/>
    <w:rsid w:val="00817679"/>
    <w:rsid w:val="00817B8D"/>
    <w:rsid w:val="00817C5C"/>
    <w:rsid w:val="00817F99"/>
    <w:rsid w:val="008209F4"/>
    <w:rsid w:val="00820D6C"/>
    <w:rsid w:val="00821582"/>
    <w:rsid w:val="00821667"/>
    <w:rsid w:val="00821695"/>
    <w:rsid w:val="0082204A"/>
    <w:rsid w:val="00822F32"/>
    <w:rsid w:val="00823C90"/>
    <w:rsid w:val="008248F0"/>
    <w:rsid w:val="008277EE"/>
    <w:rsid w:val="00827D47"/>
    <w:rsid w:val="00827F8E"/>
    <w:rsid w:val="00830296"/>
    <w:rsid w:val="008303AD"/>
    <w:rsid w:val="00832032"/>
    <w:rsid w:val="008325B0"/>
    <w:rsid w:val="008325C3"/>
    <w:rsid w:val="00832639"/>
    <w:rsid w:val="00832FF1"/>
    <w:rsid w:val="008332A7"/>
    <w:rsid w:val="008336AF"/>
    <w:rsid w:val="00833DBC"/>
    <w:rsid w:val="00834ACE"/>
    <w:rsid w:val="00834FB2"/>
    <w:rsid w:val="00835354"/>
    <w:rsid w:val="00835646"/>
    <w:rsid w:val="0083643F"/>
    <w:rsid w:val="00836965"/>
    <w:rsid w:val="00837485"/>
    <w:rsid w:val="0084007C"/>
    <w:rsid w:val="008401CB"/>
    <w:rsid w:val="00840ABA"/>
    <w:rsid w:val="00841964"/>
    <w:rsid w:val="00841E00"/>
    <w:rsid w:val="00842B11"/>
    <w:rsid w:val="00843D31"/>
    <w:rsid w:val="00844990"/>
    <w:rsid w:val="008455DD"/>
    <w:rsid w:val="00845F37"/>
    <w:rsid w:val="00846C33"/>
    <w:rsid w:val="00847486"/>
    <w:rsid w:val="00847667"/>
    <w:rsid w:val="00847E4B"/>
    <w:rsid w:val="00847EC2"/>
    <w:rsid w:val="0085005B"/>
    <w:rsid w:val="00850334"/>
    <w:rsid w:val="00850D14"/>
    <w:rsid w:val="00850F65"/>
    <w:rsid w:val="00851ED2"/>
    <w:rsid w:val="008520D5"/>
    <w:rsid w:val="008524A2"/>
    <w:rsid w:val="00852C08"/>
    <w:rsid w:val="0085318E"/>
    <w:rsid w:val="00853ACF"/>
    <w:rsid w:val="0085468E"/>
    <w:rsid w:val="00855AEF"/>
    <w:rsid w:val="00856981"/>
    <w:rsid w:val="00856B78"/>
    <w:rsid w:val="008575BA"/>
    <w:rsid w:val="008605E7"/>
    <w:rsid w:val="0086109E"/>
    <w:rsid w:val="00861AB7"/>
    <w:rsid w:val="00861F40"/>
    <w:rsid w:val="0086322D"/>
    <w:rsid w:val="008639F8"/>
    <w:rsid w:val="00864332"/>
    <w:rsid w:val="00864392"/>
    <w:rsid w:val="0086532C"/>
    <w:rsid w:val="008666F7"/>
    <w:rsid w:val="00866F3F"/>
    <w:rsid w:val="00867AEE"/>
    <w:rsid w:val="00867D5F"/>
    <w:rsid w:val="0087031C"/>
    <w:rsid w:val="00870927"/>
    <w:rsid w:val="00870E66"/>
    <w:rsid w:val="008715CF"/>
    <w:rsid w:val="00871E3E"/>
    <w:rsid w:val="0087205B"/>
    <w:rsid w:val="00872436"/>
    <w:rsid w:val="00874231"/>
    <w:rsid w:val="00874751"/>
    <w:rsid w:val="00875FD6"/>
    <w:rsid w:val="00876802"/>
    <w:rsid w:val="00877F5D"/>
    <w:rsid w:val="0088011E"/>
    <w:rsid w:val="00880122"/>
    <w:rsid w:val="0088017F"/>
    <w:rsid w:val="008804CD"/>
    <w:rsid w:val="00881B0D"/>
    <w:rsid w:val="00881E7B"/>
    <w:rsid w:val="00882D1A"/>
    <w:rsid w:val="00882E7C"/>
    <w:rsid w:val="008839EA"/>
    <w:rsid w:val="00883F38"/>
    <w:rsid w:val="00885B09"/>
    <w:rsid w:val="00885DBF"/>
    <w:rsid w:val="00886DC1"/>
    <w:rsid w:val="00887401"/>
    <w:rsid w:val="00887704"/>
    <w:rsid w:val="00887723"/>
    <w:rsid w:val="00887937"/>
    <w:rsid w:val="0089021C"/>
    <w:rsid w:val="008917CB"/>
    <w:rsid w:val="00892922"/>
    <w:rsid w:val="00892C20"/>
    <w:rsid w:val="00893771"/>
    <w:rsid w:val="008938F2"/>
    <w:rsid w:val="0089414E"/>
    <w:rsid w:val="00894DA0"/>
    <w:rsid w:val="008950D5"/>
    <w:rsid w:val="00895A12"/>
    <w:rsid w:val="00895C5F"/>
    <w:rsid w:val="008960B0"/>
    <w:rsid w:val="0089621E"/>
    <w:rsid w:val="00896278"/>
    <w:rsid w:val="00896661"/>
    <w:rsid w:val="0089700F"/>
    <w:rsid w:val="00897490"/>
    <w:rsid w:val="008A05B5"/>
    <w:rsid w:val="008A0B6F"/>
    <w:rsid w:val="008A1DDA"/>
    <w:rsid w:val="008A462E"/>
    <w:rsid w:val="008A4E5C"/>
    <w:rsid w:val="008A5F26"/>
    <w:rsid w:val="008A6BAB"/>
    <w:rsid w:val="008B0197"/>
    <w:rsid w:val="008B19E9"/>
    <w:rsid w:val="008B1A17"/>
    <w:rsid w:val="008B1EEA"/>
    <w:rsid w:val="008B2439"/>
    <w:rsid w:val="008B334F"/>
    <w:rsid w:val="008B3956"/>
    <w:rsid w:val="008B3F7D"/>
    <w:rsid w:val="008B4464"/>
    <w:rsid w:val="008B499D"/>
    <w:rsid w:val="008B49E6"/>
    <w:rsid w:val="008B663B"/>
    <w:rsid w:val="008B6FC5"/>
    <w:rsid w:val="008B72A1"/>
    <w:rsid w:val="008B736C"/>
    <w:rsid w:val="008B7535"/>
    <w:rsid w:val="008B7D9F"/>
    <w:rsid w:val="008C0AF0"/>
    <w:rsid w:val="008C0EAF"/>
    <w:rsid w:val="008C10F4"/>
    <w:rsid w:val="008C166B"/>
    <w:rsid w:val="008C16E7"/>
    <w:rsid w:val="008C17D6"/>
    <w:rsid w:val="008C1871"/>
    <w:rsid w:val="008C1CDF"/>
    <w:rsid w:val="008C1EFB"/>
    <w:rsid w:val="008C1FE4"/>
    <w:rsid w:val="008C22C2"/>
    <w:rsid w:val="008C29AE"/>
    <w:rsid w:val="008C3B5E"/>
    <w:rsid w:val="008C3C33"/>
    <w:rsid w:val="008C3DE7"/>
    <w:rsid w:val="008C4E40"/>
    <w:rsid w:val="008C53B9"/>
    <w:rsid w:val="008C593A"/>
    <w:rsid w:val="008C5BDD"/>
    <w:rsid w:val="008C6171"/>
    <w:rsid w:val="008C69DF"/>
    <w:rsid w:val="008C72B6"/>
    <w:rsid w:val="008C79DD"/>
    <w:rsid w:val="008D032D"/>
    <w:rsid w:val="008D0494"/>
    <w:rsid w:val="008D0752"/>
    <w:rsid w:val="008D090C"/>
    <w:rsid w:val="008D12D1"/>
    <w:rsid w:val="008D138F"/>
    <w:rsid w:val="008D1647"/>
    <w:rsid w:val="008D16F2"/>
    <w:rsid w:val="008D18F2"/>
    <w:rsid w:val="008D2015"/>
    <w:rsid w:val="008D2151"/>
    <w:rsid w:val="008D2502"/>
    <w:rsid w:val="008D2FAA"/>
    <w:rsid w:val="008D3056"/>
    <w:rsid w:val="008D30B5"/>
    <w:rsid w:val="008D3180"/>
    <w:rsid w:val="008D3BC4"/>
    <w:rsid w:val="008D41BC"/>
    <w:rsid w:val="008D48FC"/>
    <w:rsid w:val="008D4919"/>
    <w:rsid w:val="008D593E"/>
    <w:rsid w:val="008D5C15"/>
    <w:rsid w:val="008D6C96"/>
    <w:rsid w:val="008D72EE"/>
    <w:rsid w:val="008D7F49"/>
    <w:rsid w:val="008E14D1"/>
    <w:rsid w:val="008E2B72"/>
    <w:rsid w:val="008E2B99"/>
    <w:rsid w:val="008E2CC2"/>
    <w:rsid w:val="008E3229"/>
    <w:rsid w:val="008E37B2"/>
    <w:rsid w:val="008E3B16"/>
    <w:rsid w:val="008E413D"/>
    <w:rsid w:val="008E4A89"/>
    <w:rsid w:val="008E53F5"/>
    <w:rsid w:val="008E5712"/>
    <w:rsid w:val="008E60FF"/>
    <w:rsid w:val="008E656C"/>
    <w:rsid w:val="008E67AE"/>
    <w:rsid w:val="008E7F91"/>
    <w:rsid w:val="008F10ED"/>
    <w:rsid w:val="008F1208"/>
    <w:rsid w:val="008F2024"/>
    <w:rsid w:val="008F272F"/>
    <w:rsid w:val="008F3155"/>
    <w:rsid w:val="008F434F"/>
    <w:rsid w:val="008F4755"/>
    <w:rsid w:val="008F4FDB"/>
    <w:rsid w:val="008F510F"/>
    <w:rsid w:val="008F5957"/>
    <w:rsid w:val="008F6811"/>
    <w:rsid w:val="008F6F23"/>
    <w:rsid w:val="008F7F21"/>
    <w:rsid w:val="008F7F63"/>
    <w:rsid w:val="00900DBF"/>
    <w:rsid w:val="00900F86"/>
    <w:rsid w:val="009011D8"/>
    <w:rsid w:val="00902D12"/>
    <w:rsid w:val="00902FEA"/>
    <w:rsid w:val="009045F9"/>
    <w:rsid w:val="00905115"/>
    <w:rsid w:val="0090546C"/>
    <w:rsid w:val="00905C54"/>
    <w:rsid w:val="00905EAF"/>
    <w:rsid w:val="00906191"/>
    <w:rsid w:val="009063DF"/>
    <w:rsid w:val="009104AB"/>
    <w:rsid w:val="00911897"/>
    <w:rsid w:val="00912109"/>
    <w:rsid w:val="009122FB"/>
    <w:rsid w:val="00912DA4"/>
    <w:rsid w:val="00913017"/>
    <w:rsid w:val="009133C9"/>
    <w:rsid w:val="009136E0"/>
    <w:rsid w:val="00913F16"/>
    <w:rsid w:val="00914D16"/>
    <w:rsid w:val="0091553C"/>
    <w:rsid w:val="00915B64"/>
    <w:rsid w:val="009162A1"/>
    <w:rsid w:val="00916B31"/>
    <w:rsid w:val="00917B10"/>
    <w:rsid w:val="009221F1"/>
    <w:rsid w:val="00922FFA"/>
    <w:rsid w:val="00923034"/>
    <w:rsid w:val="009231DE"/>
    <w:rsid w:val="00923F1B"/>
    <w:rsid w:val="009260CF"/>
    <w:rsid w:val="00926913"/>
    <w:rsid w:val="00926A9E"/>
    <w:rsid w:val="0092707A"/>
    <w:rsid w:val="00927773"/>
    <w:rsid w:val="009279ED"/>
    <w:rsid w:val="00927FC1"/>
    <w:rsid w:val="0093015E"/>
    <w:rsid w:val="0093024B"/>
    <w:rsid w:val="00930508"/>
    <w:rsid w:val="00931C73"/>
    <w:rsid w:val="00933092"/>
    <w:rsid w:val="0093410D"/>
    <w:rsid w:val="009344B2"/>
    <w:rsid w:val="0093470C"/>
    <w:rsid w:val="00934CF9"/>
    <w:rsid w:val="00935A4A"/>
    <w:rsid w:val="00936629"/>
    <w:rsid w:val="009367EA"/>
    <w:rsid w:val="009402F8"/>
    <w:rsid w:val="009416EB"/>
    <w:rsid w:val="00941725"/>
    <w:rsid w:val="00941A68"/>
    <w:rsid w:val="00941C23"/>
    <w:rsid w:val="00941D34"/>
    <w:rsid w:val="00942C9C"/>
    <w:rsid w:val="00942D54"/>
    <w:rsid w:val="00942DE4"/>
    <w:rsid w:val="00943385"/>
    <w:rsid w:val="00943938"/>
    <w:rsid w:val="00943B20"/>
    <w:rsid w:val="00943EA5"/>
    <w:rsid w:val="00944301"/>
    <w:rsid w:val="0094529E"/>
    <w:rsid w:val="009457CE"/>
    <w:rsid w:val="00946047"/>
    <w:rsid w:val="00946B2C"/>
    <w:rsid w:val="00946EDD"/>
    <w:rsid w:val="0094719A"/>
    <w:rsid w:val="0094768C"/>
    <w:rsid w:val="0095009F"/>
    <w:rsid w:val="00950FE6"/>
    <w:rsid w:val="00951D02"/>
    <w:rsid w:val="00951E10"/>
    <w:rsid w:val="0095275D"/>
    <w:rsid w:val="00953B4E"/>
    <w:rsid w:val="00953FD9"/>
    <w:rsid w:val="00954783"/>
    <w:rsid w:val="00954D97"/>
    <w:rsid w:val="00961ADE"/>
    <w:rsid w:val="00961DB9"/>
    <w:rsid w:val="009628E8"/>
    <w:rsid w:val="00962A41"/>
    <w:rsid w:val="009632DE"/>
    <w:rsid w:val="00963F2C"/>
    <w:rsid w:val="00964265"/>
    <w:rsid w:val="0096456D"/>
    <w:rsid w:val="0096505B"/>
    <w:rsid w:val="009650F4"/>
    <w:rsid w:val="00965EC2"/>
    <w:rsid w:val="00966F09"/>
    <w:rsid w:val="0096718B"/>
    <w:rsid w:val="00967484"/>
    <w:rsid w:val="00967506"/>
    <w:rsid w:val="00967DD6"/>
    <w:rsid w:val="0097094D"/>
    <w:rsid w:val="00970AC1"/>
    <w:rsid w:val="009710FE"/>
    <w:rsid w:val="00971452"/>
    <w:rsid w:val="0097164B"/>
    <w:rsid w:val="00971C88"/>
    <w:rsid w:val="00972B2F"/>
    <w:rsid w:val="00972FE8"/>
    <w:rsid w:val="0097343A"/>
    <w:rsid w:val="009734FA"/>
    <w:rsid w:val="00973695"/>
    <w:rsid w:val="00973F55"/>
    <w:rsid w:val="00975130"/>
    <w:rsid w:val="0097550D"/>
    <w:rsid w:val="0097554E"/>
    <w:rsid w:val="00975847"/>
    <w:rsid w:val="00980B7B"/>
    <w:rsid w:val="00982044"/>
    <w:rsid w:val="00982A53"/>
    <w:rsid w:val="00983546"/>
    <w:rsid w:val="00983741"/>
    <w:rsid w:val="0098379C"/>
    <w:rsid w:val="00983A8C"/>
    <w:rsid w:val="00983DCE"/>
    <w:rsid w:val="009858F0"/>
    <w:rsid w:val="0098604E"/>
    <w:rsid w:val="00986BCD"/>
    <w:rsid w:val="00986C10"/>
    <w:rsid w:val="00987EFB"/>
    <w:rsid w:val="00994AA0"/>
    <w:rsid w:val="00994F53"/>
    <w:rsid w:val="00996864"/>
    <w:rsid w:val="009972AF"/>
    <w:rsid w:val="00997363"/>
    <w:rsid w:val="00997842"/>
    <w:rsid w:val="00997D48"/>
    <w:rsid w:val="009A029F"/>
    <w:rsid w:val="009A0DBC"/>
    <w:rsid w:val="009A20A5"/>
    <w:rsid w:val="009A2C98"/>
    <w:rsid w:val="009A3899"/>
    <w:rsid w:val="009A3A43"/>
    <w:rsid w:val="009A3B71"/>
    <w:rsid w:val="009A45FD"/>
    <w:rsid w:val="009A472B"/>
    <w:rsid w:val="009A4B92"/>
    <w:rsid w:val="009A4B93"/>
    <w:rsid w:val="009A4D44"/>
    <w:rsid w:val="009A5212"/>
    <w:rsid w:val="009A5AD4"/>
    <w:rsid w:val="009A5B12"/>
    <w:rsid w:val="009A6C0E"/>
    <w:rsid w:val="009A6DC4"/>
    <w:rsid w:val="009A71AD"/>
    <w:rsid w:val="009A7513"/>
    <w:rsid w:val="009A76BF"/>
    <w:rsid w:val="009A78DB"/>
    <w:rsid w:val="009A7C51"/>
    <w:rsid w:val="009B01CD"/>
    <w:rsid w:val="009B0C69"/>
    <w:rsid w:val="009B11CA"/>
    <w:rsid w:val="009B1982"/>
    <w:rsid w:val="009B1A14"/>
    <w:rsid w:val="009B2155"/>
    <w:rsid w:val="009B28F0"/>
    <w:rsid w:val="009B418C"/>
    <w:rsid w:val="009B4678"/>
    <w:rsid w:val="009B489C"/>
    <w:rsid w:val="009B4919"/>
    <w:rsid w:val="009B5083"/>
    <w:rsid w:val="009B5D1C"/>
    <w:rsid w:val="009B5D35"/>
    <w:rsid w:val="009B5FEE"/>
    <w:rsid w:val="009B6B80"/>
    <w:rsid w:val="009B7CAE"/>
    <w:rsid w:val="009C154D"/>
    <w:rsid w:val="009C28C7"/>
    <w:rsid w:val="009C2A5A"/>
    <w:rsid w:val="009C2E4A"/>
    <w:rsid w:val="009C3282"/>
    <w:rsid w:val="009C34C6"/>
    <w:rsid w:val="009C381D"/>
    <w:rsid w:val="009C3899"/>
    <w:rsid w:val="009C3BDF"/>
    <w:rsid w:val="009C3DCC"/>
    <w:rsid w:val="009C60DE"/>
    <w:rsid w:val="009C6AC7"/>
    <w:rsid w:val="009C7327"/>
    <w:rsid w:val="009C7522"/>
    <w:rsid w:val="009C75FD"/>
    <w:rsid w:val="009D080B"/>
    <w:rsid w:val="009D155D"/>
    <w:rsid w:val="009D2947"/>
    <w:rsid w:val="009D390F"/>
    <w:rsid w:val="009D481C"/>
    <w:rsid w:val="009D4A67"/>
    <w:rsid w:val="009D584E"/>
    <w:rsid w:val="009D5F03"/>
    <w:rsid w:val="009D6C85"/>
    <w:rsid w:val="009D709E"/>
    <w:rsid w:val="009D7D86"/>
    <w:rsid w:val="009E01BE"/>
    <w:rsid w:val="009E090F"/>
    <w:rsid w:val="009E1773"/>
    <w:rsid w:val="009E2323"/>
    <w:rsid w:val="009E24FC"/>
    <w:rsid w:val="009E2EAB"/>
    <w:rsid w:val="009E3B00"/>
    <w:rsid w:val="009E4EBA"/>
    <w:rsid w:val="009E562D"/>
    <w:rsid w:val="009E6C39"/>
    <w:rsid w:val="009E702F"/>
    <w:rsid w:val="009F0FBD"/>
    <w:rsid w:val="009F11A8"/>
    <w:rsid w:val="009F12CA"/>
    <w:rsid w:val="009F1341"/>
    <w:rsid w:val="009F1F01"/>
    <w:rsid w:val="009F234B"/>
    <w:rsid w:val="009F24E6"/>
    <w:rsid w:val="009F3BD3"/>
    <w:rsid w:val="009F4C06"/>
    <w:rsid w:val="009F4E88"/>
    <w:rsid w:val="009F535C"/>
    <w:rsid w:val="009F555A"/>
    <w:rsid w:val="009F58CC"/>
    <w:rsid w:val="009F5DE7"/>
    <w:rsid w:val="009F616D"/>
    <w:rsid w:val="009F6731"/>
    <w:rsid w:val="00A00AAF"/>
    <w:rsid w:val="00A00E0C"/>
    <w:rsid w:val="00A010B3"/>
    <w:rsid w:val="00A01344"/>
    <w:rsid w:val="00A019EF"/>
    <w:rsid w:val="00A023FB"/>
    <w:rsid w:val="00A0251B"/>
    <w:rsid w:val="00A0315F"/>
    <w:rsid w:val="00A04504"/>
    <w:rsid w:val="00A04705"/>
    <w:rsid w:val="00A04A82"/>
    <w:rsid w:val="00A04B0D"/>
    <w:rsid w:val="00A04D5F"/>
    <w:rsid w:val="00A04E89"/>
    <w:rsid w:val="00A062C9"/>
    <w:rsid w:val="00A065AD"/>
    <w:rsid w:val="00A0672F"/>
    <w:rsid w:val="00A067BB"/>
    <w:rsid w:val="00A0698A"/>
    <w:rsid w:val="00A070DA"/>
    <w:rsid w:val="00A07879"/>
    <w:rsid w:val="00A108F2"/>
    <w:rsid w:val="00A109FE"/>
    <w:rsid w:val="00A10ACF"/>
    <w:rsid w:val="00A10DA6"/>
    <w:rsid w:val="00A118BB"/>
    <w:rsid w:val="00A1197F"/>
    <w:rsid w:val="00A12244"/>
    <w:rsid w:val="00A12281"/>
    <w:rsid w:val="00A12942"/>
    <w:rsid w:val="00A1302F"/>
    <w:rsid w:val="00A131E6"/>
    <w:rsid w:val="00A134EF"/>
    <w:rsid w:val="00A1534C"/>
    <w:rsid w:val="00A163D2"/>
    <w:rsid w:val="00A2002B"/>
    <w:rsid w:val="00A2098C"/>
    <w:rsid w:val="00A21979"/>
    <w:rsid w:val="00A21D11"/>
    <w:rsid w:val="00A22195"/>
    <w:rsid w:val="00A229B0"/>
    <w:rsid w:val="00A22A6F"/>
    <w:rsid w:val="00A22BCE"/>
    <w:rsid w:val="00A22C17"/>
    <w:rsid w:val="00A22EF7"/>
    <w:rsid w:val="00A2349F"/>
    <w:rsid w:val="00A23702"/>
    <w:rsid w:val="00A24DCF"/>
    <w:rsid w:val="00A25A03"/>
    <w:rsid w:val="00A2649B"/>
    <w:rsid w:val="00A26732"/>
    <w:rsid w:val="00A2701A"/>
    <w:rsid w:val="00A272F0"/>
    <w:rsid w:val="00A27DF0"/>
    <w:rsid w:val="00A27E28"/>
    <w:rsid w:val="00A30141"/>
    <w:rsid w:val="00A30D44"/>
    <w:rsid w:val="00A30F6A"/>
    <w:rsid w:val="00A31190"/>
    <w:rsid w:val="00A3120C"/>
    <w:rsid w:val="00A312F9"/>
    <w:rsid w:val="00A314B6"/>
    <w:rsid w:val="00A3153E"/>
    <w:rsid w:val="00A3157C"/>
    <w:rsid w:val="00A31593"/>
    <w:rsid w:val="00A3165A"/>
    <w:rsid w:val="00A31B7F"/>
    <w:rsid w:val="00A31FB5"/>
    <w:rsid w:val="00A322CF"/>
    <w:rsid w:val="00A32DCA"/>
    <w:rsid w:val="00A33480"/>
    <w:rsid w:val="00A33C9F"/>
    <w:rsid w:val="00A34059"/>
    <w:rsid w:val="00A342A3"/>
    <w:rsid w:val="00A34B1F"/>
    <w:rsid w:val="00A35B4E"/>
    <w:rsid w:val="00A35C66"/>
    <w:rsid w:val="00A40373"/>
    <w:rsid w:val="00A403CC"/>
    <w:rsid w:val="00A408CF"/>
    <w:rsid w:val="00A409A6"/>
    <w:rsid w:val="00A41A95"/>
    <w:rsid w:val="00A420D3"/>
    <w:rsid w:val="00A43203"/>
    <w:rsid w:val="00A4426A"/>
    <w:rsid w:val="00A444C9"/>
    <w:rsid w:val="00A449B8"/>
    <w:rsid w:val="00A44DB4"/>
    <w:rsid w:val="00A45459"/>
    <w:rsid w:val="00A46CB1"/>
    <w:rsid w:val="00A46E37"/>
    <w:rsid w:val="00A47CFB"/>
    <w:rsid w:val="00A50A65"/>
    <w:rsid w:val="00A50FC2"/>
    <w:rsid w:val="00A51B99"/>
    <w:rsid w:val="00A5283C"/>
    <w:rsid w:val="00A53949"/>
    <w:rsid w:val="00A5456E"/>
    <w:rsid w:val="00A547F5"/>
    <w:rsid w:val="00A559A6"/>
    <w:rsid w:val="00A55C8D"/>
    <w:rsid w:val="00A55DCD"/>
    <w:rsid w:val="00A56237"/>
    <w:rsid w:val="00A56629"/>
    <w:rsid w:val="00A56654"/>
    <w:rsid w:val="00A568E0"/>
    <w:rsid w:val="00A571AA"/>
    <w:rsid w:val="00A5747E"/>
    <w:rsid w:val="00A57627"/>
    <w:rsid w:val="00A57844"/>
    <w:rsid w:val="00A57D7F"/>
    <w:rsid w:val="00A57DA9"/>
    <w:rsid w:val="00A61402"/>
    <w:rsid w:val="00A614B4"/>
    <w:rsid w:val="00A62C21"/>
    <w:rsid w:val="00A6406A"/>
    <w:rsid w:val="00A655F8"/>
    <w:rsid w:val="00A67399"/>
    <w:rsid w:val="00A673E9"/>
    <w:rsid w:val="00A67886"/>
    <w:rsid w:val="00A708C7"/>
    <w:rsid w:val="00A709A6"/>
    <w:rsid w:val="00A70A54"/>
    <w:rsid w:val="00A717B2"/>
    <w:rsid w:val="00A71BE0"/>
    <w:rsid w:val="00A71F15"/>
    <w:rsid w:val="00A71F56"/>
    <w:rsid w:val="00A72788"/>
    <w:rsid w:val="00A72DF5"/>
    <w:rsid w:val="00A7332A"/>
    <w:rsid w:val="00A73546"/>
    <w:rsid w:val="00A74A05"/>
    <w:rsid w:val="00A7517E"/>
    <w:rsid w:val="00A76660"/>
    <w:rsid w:val="00A76F4C"/>
    <w:rsid w:val="00A778FE"/>
    <w:rsid w:val="00A7798C"/>
    <w:rsid w:val="00A77D9E"/>
    <w:rsid w:val="00A80113"/>
    <w:rsid w:val="00A80BA3"/>
    <w:rsid w:val="00A821E3"/>
    <w:rsid w:val="00A82614"/>
    <w:rsid w:val="00A85397"/>
    <w:rsid w:val="00A85511"/>
    <w:rsid w:val="00A8569A"/>
    <w:rsid w:val="00A85B4E"/>
    <w:rsid w:val="00A9018B"/>
    <w:rsid w:val="00A90713"/>
    <w:rsid w:val="00A90CC8"/>
    <w:rsid w:val="00A92827"/>
    <w:rsid w:val="00A92B25"/>
    <w:rsid w:val="00A93367"/>
    <w:rsid w:val="00A93B72"/>
    <w:rsid w:val="00A93F44"/>
    <w:rsid w:val="00A94007"/>
    <w:rsid w:val="00A952A4"/>
    <w:rsid w:val="00A95E56"/>
    <w:rsid w:val="00A96E7E"/>
    <w:rsid w:val="00A9715F"/>
    <w:rsid w:val="00AA1C4F"/>
    <w:rsid w:val="00AA2426"/>
    <w:rsid w:val="00AA25CF"/>
    <w:rsid w:val="00AA32DD"/>
    <w:rsid w:val="00AA3541"/>
    <w:rsid w:val="00AA3558"/>
    <w:rsid w:val="00AA4C01"/>
    <w:rsid w:val="00AA4FFA"/>
    <w:rsid w:val="00AA5765"/>
    <w:rsid w:val="00AA57E4"/>
    <w:rsid w:val="00AA5B43"/>
    <w:rsid w:val="00AA6600"/>
    <w:rsid w:val="00AA74F3"/>
    <w:rsid w:val="00AB060B"/>
    <w:rsid w:val="00AB0C07"/>
    <w:rsid w:val="00AB0C1B"/>
    <w:rsid w:val="00AB1720"/>
    <w:rsid w:val="00AB1775"/>
    <w:rsid w:val="00AB1C4D"/>
    <w:rsid w:val="00AB205A"/>
    <w:rsid w:val="00AB2064"/>
    <w:rsid w:val="00AB2EBB"/>
    <w:rsid w:val="00AB4019"/>
    <w:rsid w:val="00AB5881"/>
    <w:rsid w:val="00AB5F18"/>
    <w:rsid w:val="00AB789D"/>
    <w:rsid w:val="00AC0C38"/>
    <w:rsid w:val="00AC0DBD"/>
    <w:rsid w:val="00AC1410"/>
    <w:rsid w:val="00AC2703"/>
    <w:rsid w:val="00AC2CA4"/>
    <w:rsid w:val="00AC3053"/>
    <w:rsid w:val="00AC33F2"/>
    <w:rsid w:val="00AC3E34"/>
    <w:rsid w:val="00AC43BF"/>
    <w:rsid w:val="00AC5396"/>
    <w:rsid w:val="00AC53F8"/>
    <w:rsid w:val="00AC5746"/>
    <w:rsid w:val="00AC5747"/>
    <w:rsid w:val="00AC5950"/>
    <w:rsid w:val="00AC5B8D"/>
    <w:rsid w:val="00AC5BF1"/>
    <w:rsid w:val="00AC64A3"/>
    <w:rsid w:val="00AC6F1D"/>
    <w:rsid w:val="00AC71C7"/>
    <w:rsid w:val="00AC79B1"/>
    <w:rsid w:val="00AC7CF0"/>
    <w:rsid w:val="00AC7D95"/>
    <w:rsid w:val="00AD1F22"/>
    <w:rsid w:val="00AD1F56"/>
    <w:rsid w:val="00AD279E"/>
    <w:rsid w:val="00AD3AFF"/>
    <w:rsid w:val="00AD3DE0"/>
    <w:rsid w:val="00AD3E40"/>
    <w:rsid w:val="00AD58FF"/>
    <w:rsid w:val="00AD71CE"/>
    <w:rsid w:val="00AE01F6"/>
    <w:rsid w:val="00AE0310"/>
    <w:rsid w:val="00AE086E"/>
    <w:rsid w:val="00AE0D30"/>
    <w:rsid w:val="00AE1182"/>
    <w:rsid w:val="00AE14CF"/>
    <w:rsid w:val="00AE1B97"/>
    <w:rsid w:val="00AE1D0E"/>
    <w:rsid w:val="00AE1E03"/>
    <w:rsid w:val="00AE32DD"/>
    <w:rsid w:val="00AE3CB1"/>
    <w:rsid w:val="00AE3EA4"/>
    <w:rsid w:val="00AE40F8"/>
    <w:rsid w:val="00AE4C40"/>
    <w:rsid w:val="00AE4C44"/>
    <w:rsid w:val="00AE5EE0"/>
    <w:rsid w:val="00AE692A"/>
    <w:rsid w:val="00AE693B"/>
    <w:rsid w:val="00AF0575"/>
    <w:rsid w:val="00AF0673"/>
    <w:rsid w:val="00AF0B89"/>
    <w:rsid w:val="00AF10A4"/>
    <w:rsid w:val="00AF1B4E"/>
    <w:rsid w:val="00AF362F"/>
    <w:rsid w:val="00AF4B94"/>
    <w:rsid w:val="00AF4F86"/>
    <w:rsid w:val="00AF547D"/>
    <w:rsid w:val="00AF5BCD"/>
    <w:rsid w:val="00AF6FB3"/>
    <w:rsid w:val="00AF7117"/>
    <w:rsid w:val="00AF766D"/>
    <w:rsid w:val="00AF7926"/>
    <w:rsid w:val="00B00283"/>
    <w:rsid w:val="00B00631"/>
    <w:rsid w:val="00B009F0"/>
    <w:rsid w:val="00B00BE9"/>
    <w:rsid w:val="00B01A15"/>
    <w:rsid w:val="00B01BC5"/>
    <w:rsid w:val="00B02950"/>
    <w:rsid w:val="00B02E82"/>
    <w:rsid w:val="00B03A6B"/>
    <w:rsid w:val="00B04A92"/>
    <w:rsid w:val="00B05358"/>
    <w:rsid w:val="00B06693"/>
    <w:rsid w:val="00B0751D"/>
    <w:rsid w:val="00B07A3C"/>
    <w:rsid w:val="00B07DC1"/>
    <w:rsid w:val="00B11E33"/>
    <w:rsid w:val="00B124B9"/>
    <w:rsid w:val="00B12994"/>
    <w:rsid w:val="00B1385D"/>
    <w:rsid w:val="00B140AA"/>
    <w:rsid w:val="00B14CE0"/>
    <w:rsid w:val="00B14D59"/>
    <w:rsid w:val="00B16489"/>
    <w:rsid w:val="00B166AB"/>
    <w:rsid w:val="00B1699C"/>
    <w:rsid w:val="00B20610"/>
    <w:rsid w:val="00B20930"/>
    <w:rsid w:val="00B218F4"/>
    <w:rsid w:val="00B2194E"/>
    <w:rsid w:val="00B21E89"/>
    <w:rsid w:val="00B2278D"/>
    <w:rsid w:val="00B233BC"/>
    <w:rsid w:val="00B248F6"/>
    <w:rsid w:val="00B254D6"/>
    <w:rsid w:val="00B255C6"/>
    <w:rsid w:val="00B25838"/>
    <w:rsid w:val="00B25D15"/>
    <w:rsid w:val="00B25FFB"/>
    <w:rsid w:val="00B26EA0"/>
    <w:rsid w:val="00B277A6"/>
    <w:rsid w:val="00B277AE"/>
    <w:rsid w:val="00B30401"/>
    <w:rsid w:val="00B31438"/>
    <w:rsid w:val="00B31F12"/>
    <w:rsid w:val="00B3210B"/>
    <w:rsid w:val="00B32173"/>
    <w:rsid w:val="00B32426"/>
    <w:rsid w:val="00B329F5"/>
    <w:rsid w:val="00B33FC8"/>
    <w:rsid w:val="00B34799"/>
    <w:rsid w:val="00B34D01"/>
    <w:rsid w:val="00B35584"/>
    <w:rsid w:val="00B36C14"/>
    <w:rsid w:val="00B36D53"/>
    <w:rsid w:val="00B36F5D"/>
    <w:rsid w:val="00B376BF"/>
    <w:rsid w:val="00B37839"/>
    <w:rsid w:val="00B3791C"/>
    <w:rsid w:val="00B37B77"/>
    <w:rsid w:val="00B37DB4"/>
    <w:rsid w:val="00B41265"/>
    <w:rsid w:val="00B418B4"/>
    <w:rsid w:val="00B418D2"/>
    <w:rsid w:val="00B41B94"/>
    <w:rsid w:val="00B42B6D"/>
    <w:rsid w:val="00B440BF"/>
    <w:rsid w:val="00B451E9"/>
    <w:rsid w:val="00B45E48"/>
    <w:rsid w:val="00B46011"/>
    <w:rsid w:val="00B46128"/>
    <w:rsid w:val="00B46188"/>
    <w:rsid w:val="00B46BB8"/>
    <w:rsid w:val="00B473B6"/>
    <w:rsid w:val="00B47A57"/>
    <w:rsid w:val="00B47E74"/>
    <w:rsid w:val="00B500DB"/>
    <w:rsid w:val="00B50E9A"/>
    <w:rsid w:val="00B514BA"/>
    <w:rsid w:val="00B51A3F"/>
    <w:rsid w:val="00B51A6E"/>
    <w:rsid w:val="00B52382"/>
    <w:rsid w:val="00B527D7"/>
    <w:rsid w:val="00B5282C"/>
    <w:rsid w:val="00B5350A"/>
    <w:rsid w:val="00B5484D"/>
    <w:rsid w:val="00B54C59"/>
    <w:rsid w:val="00B557D8"/>
    <w:rsid w:val="00B561B7"/>
    <w:rsid w:val="00B601C2"/>
    <w:rsid w:val="00B605AB"/>
    <w:rsid w:val="00B61784"/>
    <w:rsid w:val="00B61DEA"/>
    <w:rsid w:val="00B633C1"/>
    <w:rsid w:val="00B64173"/>
    <w:rsid w:val="00B647CF"/>
    <w:rsid w:val="00B64B6F"/>
    <w:rsid w:val="00B64E11"/>
    <w:rsid w:val="00B65A7E"/>
    <w:rsid w:val="00B65BAC"/>
    <w:rsid w:val="00B65C4A"/>
    <w:rsid w:val="00B66FD5"/>
    <w:rsid w:val="00B6750F"/>
    <w:rsid w:val="00B700B1"/>
    <w:rsid w:val="00B70EA5"/>
    <w:rsid w:val="00B7109B"/>
    <w:rsid w:val="00B71D41"/>
    <w:rsid w:val="00B721D0"/>
    <w:rsid w:val="00B727BC"/>
    <w:rsid w:val="00B72BBE"/>
    <w:rsid w:val="00B72C55"/>
    <w:rsid w:val="00B7385F"/>
    <w:rsid w:val="00B739DA"/>
    <w:rsid w:val="00B74300"/>
    <w:rsid w:val="00B7430A"/>
    <w:rsid w:val="00B74336"/>
    <w:rsid w:val="00B7436F"/>
    <w:rsid w:val="00B7437C"/>
    <w:rsid w:val="00B74490"/>
    <w:rsid w:val="00B7461E"/>
    <w:rsid w:val="00B74837"/>
    <w:rsid w:val="00B75099"/>
    <w:rsid w:val="00B75694"/>
    <w:rsid w:val="00B7619D"/>
    <w:rsid w:val="00B76E82"/>
    <w:rsid w:val="00B779A5"/>
    <w:rsid w:val="00B77C82"/>
    <w:rsid w:val="00B77F88"/>
    <w:rsid w:val="00B81C95"/>
    <w:rsid w:val="00B820D6"/>
    <w:rsid w:val="00B8256D"/>
    <w:rsid w:val="00B83E2E"/>
    <w:rsid w:val="00B857A3"/>
    <w:rsid w:val="00B859FD"/>
    <w:rsid w:val="00B86C38"/>
    <w:rsid w:val="00B87429"/>
    <w:rsid w:val="00B90B4F"/>
    <w:rsid w:val="00B912B5"/>
    <w:rsid w:val="00B932FA"/>
    <w:rsid w:val="00B9337F"/>
    <w:rsid w:val="00B93515"/>
    <w:rsid w:val="00B944E4"/>
    <w:rsid w:val="00B95734"/>
    <w:rsid w:val="00B95F47"/>
    <w:rsid w:val="00BA01F6"/>
    <w:rsid w:val="00BA1362"/>
    <w:rsid w:val="00BA192E"/>
    <w:rsid w:val="00BA2396"/>
    <w:rsid w:val="00BA25ED"/>
    <w:rsid w:val="00BA2628"/>
    <w:rsid w:val="00BA3370"/>
    <w:rsid w:val="00BA3573"/>
    <w:rsid w:val="00BA4048"/>
    <w:rsid w:val="00BA43C9"/>
    <w:rsid w:val="00BA5561"/>
    <w:rsid w:val="00BA686C"/>
    <w:rsid w:val="00BA6978"/>
    <w:rsid w:val="00BA6A4D"/>
    <w:rsid w:val="00BA6C7B"/>
    <w:rsid w:val="00BA7EEE"/>
    <w:rsid w:val="00BA7FF9"/>
    <w:rsid w:val="00BB0949"/>
    <w:rsid w:val="00BB0C73"/>
    <w:rsid w:val="00BB134C"/>
    <w:rsid w:val="00BB1507"/>
    <w:rsid w:val="00BB2D9F"/>
    <w:rsid w:val="00BB2F9C"/>
    <w:rsid w:val="00BB329B"/>
    <w:rsid w:val="00BB3A64"/>
    <w:rsid w:val="00BB3C11"/>
    <w:rsid w:val="00BB3C88"/>
    <w:rsid w:val="00BB4097"/>
    <w:rsid w:val="00BB476D"/>
    <w:rsid w:val="00BB50BF"/>
    <w:rsid w:val="00BB6260"/>
    <w:rsid w:val="00BC0459"/>
    <w:rsid w:val="00BC11D0"/>
    <w:rsid w:val="00BC2147"/>
    <w:rsid w:val="00BC2406"/>
    <w:rsid w:val="00BC29D1"/>
    <w:rsid w:val="00BC336F"/>
    <w:rsid w:val="00BC36EE"/>
    <w:rsid w:val="00BC3AE4"/>
    <w:rsid w:val="00BC3F33"/>
    <w:rsid w:val="00BC3F56"/>
    <w:rsid w:val="00BC409A"/>
    <w:rsid w:val="00BC43F8"/>
    <w:rsid w:val="00BC44F8"/>
    <w:rsid w:val="00BC4772"/>
    <w:rsid w:val="00BC4955"/>
    <w:rsid w:val="00BC5261"/>
    <w:rsid w:val="00BC5614"/>
    <w:rsid w:val="00BC571D"/>
    <w:rsid w:val="00BC579D"/>
    <w:rsid w:val="00BC5D56"/>
    <w:rsid w:val="00BC6FB1"/>
    <w:rsid w:val="00BD090D"/>
    <w:rsid w:val="00BD0EE0"/>
    <w:rsid w:val="00BD140A"/>
    <w:rsid w:val="00BD296C"/>
    <w:rsid w:val="00BD2CAF"/>
    <w:rsid w:val="00BD4D82"/>
    <w:rsid w:val="00BD658F"/>
    <w:rsid w:val="00BE0296"/>
    <w:rsid w:val="00BE0F16"/>
    <w:rsid w:val="00BE1024"/>
    <w:rsid w:val="00BE129F"/>
    <w:rsid w:val="00BE2DC9"/>
    <w:rsid w:val="00BE4CFC"/>
    <w:rsid w:val="00BE5796"/>
    <w:rsid w:val="00BE5BAC"/>
    <w:rsid w:val="00BE6431"/>
    <w:rsid w:val="00BE67A3"/>
    <w:rsid w:val="00BE6BAC"/>
    <w:rsid w:val="00BE7623"/>
    <w:rsid w:val="00BF11CB"/>
    <w:rsid w:val="00BF23D7"/>
    <w:rsid w:val="00BF2C30"/>
    <w:rsid w:val="00BF33E9"/>
    <w:rsid w:val="00BF4483"/>
    <w:rsid w:val="00BF4EB9"/>
    <w:rsid w:val="00BF53B5"/>
    <w:rsid w:val="00BF65F3"/>
    <w:rsid w:val="00BF676E"/>
    <w:rsid w:val="00BF6804"/>
    <w:rsid w:val="00BF6A1E"/>
    <w:rsid w:val="00BF6C62"/>
    <w:rsid w:val="00BF7674"/>
    <w:rsid w:val="00BF7858"/>
    <w:rsid w:val="00BF7CCD"/>
    <w:rsid w:val="00BF7F3B"/>
    <w:rsid w:val="00C00457"/>
    <w:rsid w:val="00C00A63"/>
    <w:rsid w:val="00C00C75"/>
    <w:rsid w:val="00C018F2"/>
    <w:rsid w:val="00C01EA5"/>
    <w:rsid w:val="00C02BF3"/>
    <w:rsid w:val="00C039A9"/>
    <w:rsid w:val="00C0459B"/>
    <w:rsid w:val="00C0460D"/>
    <w:rsid w:val="00C04728"/>
    <w:rsid w:val="00C054AC"/>
    <w:rsid w:val="00C068E5"/>
    <w:rsid w:val="00C070B0"/>
    <w:rsid w:val="00C07220"/>
    <w:rsid w:val="00C0778A"/>
    <w:rsid w:val="00C0787E"/>
    <w:rsid w:val="00C079E8"/>
    <w:rsid w:val="00C10524"/>
    <w:rsid w:val="00C1113B"/>
    <w:rsid w:val="00C111AB"/>
    <w:rsid w:val="00C1180F"/>
    <w:rsid w:val="00C11BFF"/>
    <w:rsid w:val="00C11D54"/>
    <w:rsid w:val="00C11F63"/>
    <w:rsid w:val="00C12349"/>
    <w:rsid w:val="00C123A4"/>
    <w:rsid w:val="00C12CB1"/>
    <w:rsid w:val="00C12E6E"/>
    <w:rsid w:val="00C133A5"/>
    <w:rsid w:val="00C13668"/>
    <w:rsid w:val="00C140B3"/>
    <w:rsid w:val="00C14DCD"/>
    <w:rsid w:val="00C15361"/>
    <w:rsid w:val="00C15BA6"/>
    <w:rsid w:val="00C1607C"/>
    <w:rsid w:val="00C16739"/>
    <w:rsid w:val="00C170AE"/>
    <w:rsid w:val="00C175EC"/>
    <w:rsid w:val="00C176A8"/>
    <w:rsid w:val="00C17E4C"/>
    <w:rsid w:val="00C20447"/>
    <w:rsid w:val="00C205F3"/>
    <w:rsid w:val="00C20A97"/>
    <w:rsid w:val="00C20D27"/>
    <w:rsid w:val="00C2162A"/>
    <w:rsid w:val="00C21D4E"/>
    <w:rsid w:val="00C21E11"/>
    <w:rsid w:val="00C21F7A"/>
    <w:rsid w:val="00C2241B"/>
    <w:rsid w:val="00C2347E"/>
    <w:rsid w:val="00C234BA"/>
    <w:rsid w:val="00C23521"/>
    <w:rsid w:val="00C2438D"/>
    <w:rsid w:val="00C24E56"/>
    <w:rsid w:val="00C2545B"/>
    <w:rsid w:val="00C25DFD"/>
    <w:rsid w:val="00C27A31"/>
    <w:rsid w:val="00C304FA"/>
    <w:rsid w:val="00C309F9"/>
    <w:rsid w:val="00C3193E"/>
    <w:rsid w:val="00C31DED"/>
    <w:rsid w:val="00C32596"/>
    <w:rsid w:val="00C32674"/>
    <w:rsid w:val="00C32C1E"/>
    <w:rsid w:val="00C33463"/>
    <w:rsid w:val="00C33C56"/>
    <w:rsid w:val="00C3443F"/>
    <w:rsid w:val="00C34479"/>
    <w:rsid w:val="00C345F9"/>
    <w:rsid w:val="00C348FC"/>
    <w:rsid w:val="00C3524B"/>
    <w:rsid w:val="00C352BF"/>
    <w:rsid w:val="00C3588D"/>
    <w:rsid w:val="00C35F0C"/>
    <w:rsid w:val="00C36F71"/>
    <w:rsid w:val="00C37311"/>
    <w:rsid w:val="00C3749C"/>
    <w:rsid w:val="00C376FC"/>
    <w:rsid w:val="00C4023F"/>
    <w:rsid w:val="00C40689"/>
    <w:rsid w:val="00C40A52"/>
    <w:rsid w:val="00C40B94"/>
    <w:rsid w:val="00C411BF"/>
    <w:rsid w:val="00C41507"/>
    <w:rsid w:val="00C41F8F"/>
    <w:rsid w:val="00C426EA"/>
    <w:rsid w:val="00C42A70"/>
    <w:rsid w:val="00C43814"/>
    <w:rsid w:val="00C43CF2"/>
    <w:rsid w:val="00C43D6B"/>
    <w:rsid w:val="00C43F01"/>
    <w:rsid w:val="00C46021"/>
    <w:rsid w:val="00C46811"/>
    <w:rsid w:val="00C468C8"/>
    <w:rsid w:val="00C475D0"/>
    <w:rsid w:val="00C47CAB"/>
    <w:rsid w:val="00C5024A"/>
    <w:rsid w:val="00C50E7A"/>
    <w:rsid w:val="00C516D0"/>
    <w:rsid w:val="00C526BD"/>
    <w:rsid w:val="00C53AAE"/>
    <w:rsid w:val="00C5439B"/>
    <w:rsid w:val="00C54726"/>
    <w:rsid w:val="00C54902"/>
    <w:rsid w:val="00C5568B"/>
    <w:rsid w:val="00C56797"/>
    <w:rsid w:val="00C57ABA"/>
    <w:rsid w:val="00C57E55"/>
    <w:rsid w:val="00C60EC2"/>
    <w:rsid w:val="00C6174A"/>
    <w:rsid w:val="00C61C7F"/>
    <w:rsid w:val="00C622CD"/>
    <w:rsid w:val="00C631E6"/>
    <w:rsid w:val="00C63D54"/>
    <w:rsid w:val="00C64373"/>
    <w:rsid w:val="00C64963"/>
    <w:rsid w:val="00C65B91"/>
    <w:rsid w:val="00C65BEF"/>
    <w:rsid w:val="00C65CEB"/>
    <w:rsid w:val="00C65F91"/>
    <w:rsid w:val="00C66E8B"/>
    <w:rsid w:val="00C66ED2"/>
    <w:rsid w:val="00C67149"/>
    <w:rsid w:val="00C674CE"/>
    <w:rsid w:val="00C67682"/>
    <w:rsid w:val="00C70571"/>
    <w:rsid w:val="00C7074C"/>
    <w:rsid w:val="00C7113C"/>
    <w:rsid w:val="00C7162D"/>
    <w:rsid w:val="00C71A48"/>
    <w:rsid w:val="00C7254A"/>
    <w:rsid w:val="00C7309C"/>
    <w:rsid w:val="00C734F1"/>
    <w:rsid w:val="00C74F01"/>
    <w:rsid w:val="00C75736"/>
    <w:rsid w:val="00C7577C"/>
    <w:rsid w:val="00C7620F"/>
    <w:rsid w:val="00C766D4"/>
    <w:rsid w:val="00C768D0"/>
    <w:rsid w:val="00C76F05"/>
    <w:rsid w:val="00C77422"/>
    <w:rsid w:val="00C77797"/>
    <w:rsid w:val="00C777B1"/>
    <w:rsid w:val="00C811D9"/>
    <w:rsid w:val="00C81345"/>
    <w:rsid w:val="00C815BB"/>
    <w:rsid w:val="00C818EC"/>
    <w:rsid w:val="00C81C39"/>
    <w:rsid w:val="00C8253D"/>
    <w:rsid w:val="00C83007"/>
    <w:rsid w:val="00C841D3"/>
    <w:rsid w:val="00C846BE"/>
    <w:rsid w:val="00C84F10"/>
    <w:rsid w:val="00C85127"/>
    <w:rsid w:val="00C86080"/>
    <w:rsid w:val="00C863D7"/>
    <w:rsid w:val="00C86AAE"/>
    <w:rsid w:val="00C86ED9"/>
    <w:rsid w:val="00C87E1D"/>
    <w:rsid w:val="00C87E45"/>
    <w:rsid w:val="00C87E94"/>
    <w:rsid w:val="00C90A9D"/>
    <w:rsid w:val="00C90CB1"/>
    <w:rsid w:val="00C910FB"/>
    <w:rsid w:val="00C92B28"/>
    <w:rsid w:val="00C94510"/>
    <w:rsid w:val="00C9489D"/>
    <w:rsid w:val="00C948E7"/>
    <w:rsid w:val="00C94A0D"/>
    <w:rsid w:val="00C94D80"/>
    <w:rsid w:val="00C94F19"/>
    <w:rsid w:val="00C95332"/>
    <w:rsid w:val="00C95B88"/>
    <w:rsid w:val="00C9700E"/>
    <w:rsid w:val="00C978AF"/>
    <w:rsid w:val="00C97A22"/>
    <w:rsid w:val="00CA0064"/>
    <w:rsid w:val="00CA105B"/>
    <w:rsid w:val="00CA1410"/>
    <w:rsid w:val="00CA14CD"/>
    <w:rsid w:val="00CA19DD"/>
    <w:rsid w:val="00CA3BE8"/>
    <w:rsid w:val="00CA46FE"/>
    <w:rsid w:val="00CA488B"/>
    <w:rsid w:val="00CA50B2"/>
    <w:rsid w:val="00CA668F"/>
    <w:rsid w:val="00CA7A14"/>
    <w:rsid w:val="00CA7BC9"/>
    <w:rsid w:val="00CA7EFC"/>
    <w:rsid w:val="00CB0487"/>
    <w:rsid w:val="00CB143A"/>
    <w:rsid w:val="00CB14CE"/>
    <w:rsid w:val="00CB2111"/>
    <w:rsid w:val="00CB3AA6"/>
    <w:rsid w:val="00CB3D2E"/>
    <w:rsid w:val="00CB4A6E"/>
    <w:rsid w:val="00CB5FDC"/>
    <w:rsid w:val="00CB6149"/>
    <w:rsid w:val="00CB6C41"/>
    <w:rsid w:val="00CB6E71"/>
    <w:rsid w:val="00CB7F67"/>
    <w:rsid w:val="00CC15B2"/>
    <w:rsid w:val="00CC1B70"/>
    <w:rsid w:val="00CC24B9"/>
    <w:rsid w:val="00CC279F"/>
    <w:rsid w:val="00CC38EF"/>
    <w:rsid w:val="00CC4A8E"/>
    <w:rsid w:val="00CC6320"/>
    <w:rsid w:val="00CC6761"/>
    <w:rsid w:val="00CC6FDA"/>
    <w:rsid w:val="00CC7E3F"/>
    <w:rsid w:val="00CD08D4"/>
    <w:rsid w:val="00CD0C37"/>
    <w:rsid w:val="00CD0FFA"/>
    <w:rsid w:val="00CD1FCF"/>
    <w:rsid w:val="00CD2563"/>
    <w:rsid w:val="00CD3C22"/>
    <w:rsid w:val="00CD410C"/>
    <w:rsid w:val="00CD4131"/>
    <w:rsid w:val="00CD426B"/>
    <w:rsid w:val="00CD4E50"/>
    <w:rsid w:val="00CD4E9A"/>
    <w:rsid w:val="00CD50F0"/>
    <w:rsid w:val="00CD5226"/>
    <w:rsid w:val="00CD567A"/>
    <w:rsid w:val="00CD5A4C"/>
    <w:rsid w:val="00CD5DBC"/>
    <w:rsid w:val="00CD5E5B"/>
    <w:rsid w:val="00CD73DD"/>
    <w:rsid w:val="00CE19B9"/>
    <w:rsid w:val="00CE2163"/>
    <w:rsid w:val="00CE2D9F"/>
    <w:rsid w:val="00CE36D9"/>
    <w:rsid w:val="00CE3C61"/>
    <w:rsid w:val="00CE41B0"/>
    <w:rsid w:val="00CE4DAC"/>
    <w:rsid w:val="00CE519B"/>
    <w:rsid w:val="00CE5B92"/>
    <w:rsid w:val="00CF002D"/>
    <w:rsid w:val="00CF0284"/>
    <w:rsid w:val="00CF075E"/>
    <w:rsid w:val="00CF1227"/>
    <w:rsid w:val="00CF3061"/>
    <w:rsid w:val="00CF42B4"/>
    <w:rsid w:val="00CF5862"/>
    <w:rsid w:val="00CF58E9"/>
    <w:rsid w:val="00CF60A6"/>
    <w:rsid w:val="00CF6165"/>
    <w:rsid w:val="00CF68A0"/>
    <w:rsid w:val="00D008F7"/>
    <w:rsid w:val="00D00F66"/>
    <w:rsid w:val="00D01142"/>
    <w:rsid w:val="00D01476"/>
    <w:rsid w:val="00D02BC2"/>
    <w:rsid w:val="00D02DE0"/>
    <w:rsid w:val="00D03479"/>
    <w:rsid w:val="00D045A5"/>
    <w:rsid w:val="00D0505E"/>
    <w:rsid w:val="00D05829"/>
    <w:rsid w:val="00D05E1B"/>
    <w:rsid w:val="00D06B28"/>
    <w:rsid w:val="00D0775A"/>
    <w:rsid w:val="00D07867"/>
    <w:rsid w:val="00D12806"/>
    <w:rsid w:val="00D12911"/>
    <w:rsid w:val="00D12AF2"/>
    <w:rsid w:val="00D12C3C"/>
    <w:rsid w:val="00D137FF"/>
    <w:rsid w:val="00D14A17"/>
    <w:rsid w:val="00D14C25"/>
    <w:rsid w:val="00D156E0"/>
    <w:rsid w:val="00D1685B"/>
    <w:rsid w:val="00D16A8A"/>
    <w:rsid w:val="00D205A4"/>
    <w:rsid w:val="00D215E9"/>
    <w:rsid w:val="00D21996"/>
    <w:rsid w:val="00D21AB0"/>
    <w:rsid w:val="00D2228F"/>
    <w:rsid w:val="00D230B6"/>
    <w:rsid w:val="00D23806"/>
    <w:rsid w:val="00D23EF0"/>
    <w:rsid w:val="00D245E6"/>
    <w:rsid w:val="00D2470B"/>
    <w:rsid w:val="00D2494A"/>
    <w:rsid w:val="00D24C4D"/>
    <w:rsid w:val="00D266CC"/>
    <w:rsid w:val="00D26EE5"/>
    <w:rsid w:val="00D26FF2"/>
    <w:rsid w:val="00D27117"/>
    <w:rsid w:val="00D2772C"/>
    <w:rsid w:val="00D27A77"/>
    <w:rsid w:val="00D27D30"/>
    <w:rsid w:val="00D301DE"/>
    <w:rsid w:val="00D3049E"/>
    <w:rsid w:val="00D308A2"/>
    <w:rsid w:val="00D30CD3"/>
    <w:rsid w:val="00D30DB2"/>
    <w:rsid w:val="00D316D6"/>
    <w:rsid w:val="00D3241D"/>
    <w:rsid w:val="00D325ED"/>
    <w:rsid w:val="00D334C5"/>
    <w:rsid w:val="00D342F5"/>
    <w:rsid w:val="00D354A5"/>
    <w:rsid w:val="00D359B5"/>
    <w:rsid w:val="00D3606A"/>
    <w:rsid w:val="00D364AE"/>
    <w:rsid w:val="00D36660"/>
    <w:rsid w:val="00D373D2"/>
    <w:rsid w:val="00D37664"/>
    <w:rsid w:val="00D37B2C"/>
    <w:rsid w:val="00D37D06"/>
    <w:rsid w:val="00D40CC1"/>
    <w:rsid w:val="00D40F08"/>
    <w:rsid w:val="00D4156B"/>
    <w:rsid w:val="00D41A62"/>
    <w:rsid w:val="00D41F58"/>
    <w:rsid w:val="00D43AB8"/>
    <w:rsid w:val="00D44709"/>
    <w:rsid w:val="00D4553E"/>
    <w:rsid w:val="00D459B9"/>
    <w:rsid w:val="00D45FD2"/>
    <w:rsid w:val="00D4621E"/>
    <w:rsid w:val="00D46251"/>
    <w:rsid w:val="00D47081"/>
    <w:rsid w:val="00D5025F"/>
    <w:rsid w:val="00D50A13"/>
    <w:rsid w:val="00D52038"/>
    <w:rsid w:val="00D52074"/>
    <w:rsid w:val="00D520C7"/>
    <w:rsid w:val="00D522A8"/>
    <w:rsid w:val="00D52393"/>
    <w:rsid w:val="00D52A0E"/>
    <w:rsid w:val="00D52E30"/>
    <w:rsid w:val="00D5345B"/>
    <w:rsid w:val="00D53522"/>
    <w:rsid w:val="00D536A5"/>
    <w:rsid w:val="00D53BFA"/>
    <w:rsid w:val="00D54642"/>
    <w:rsid w:val="00D56140"/>
    <w:rsid w:val="00D56381"/>
    <w:rsid w:val="00D576F0"/>
    <w:rsid w:val="00D57F7C"/>
    <w:rsid w:val="00D60171"/>
    <w:rsid w:val="00D6039B"/>
    <w:rsid w:val="00D60B97"/>
    <w:rsid w:val="00D60BF1"/>
    <w:rsid w:val="00D60DE1"/>
    <w:rsid w:val="00D60E6E"/>
    <w:rsid w:val="00D62CDA"/>
    <w:rsid w:val="00D63BB7"/>
    <w:rsid w:val="00D63C38"/>
    <w:rsid w:val="00D6473C"/>
    <w:rsid w:val="00D64ED1"/>
    <w:rsid w:val="00D664A2"/>
    <w:rsid w:val="00D66790"/>
    <w:rsid w:val="00D6765B"/>
    <w:rsid w:val="00D679D1"/>
    <w:rsid w:val="00D67D28"/>
    <w:rsid w:val="00D70CF6"/>
    <w:rsid w:val="00D70F5A"/>
    <w:rsid w:val="00D712D1"/>
    <w:rsid w:val="00D719BD"/>
    <w:rsid w:val="00D71BF7"/>
    <w:rsid w:val="00D73411"/>
    <w:rsid w:val="00D74982"/>
    <w:rsid w:val="00D74DB4"/>
    <w:rsid w:val="00D76453"/>
    <w:rsid w:val="00D769F4"/>
    <w:rsid w:val="00D76BDA"/>
    <w:rsid w:val="00D76CC1"/>
    <w:rsid w:val="00D77B95"/>
    <w:rsid w:val="00D80ED6"/>
    <w:rsid w:val="00D829FC"/>
    <w:rsid w:val="00D82CAF"/>
    <w:rsid w:val="00D832BF"/>
    <w:rsid w:val="00D83371"/>
    <w:rsid w:val="00D83806"/>
    <w:rsid w:val="00D83F26"/>
    <w:rsid w:val="00D84047"/>
    <w:rsid w:val="00D840EB"/>
    <w:rsid w:val="00D843F0"/>
    <w:rsid w:val="00D84A1F"/>
    <w:rsid w:val="00D84A73"/>
    <w:rsid w:val="00D8541F"/>
    <w:rsid w:val="00D85539"/>
    <w:rsid w:val="00D85B0F"/>
    <w:rsid w:val="00D8610F"/>
    <w:rsid w:val="00D87638"/>
    <w:rsid w:val="00D8790F"/>
    <w:rsid w:val="00D90279"/>
    <w:rsid w:val="00D905F6"/>
    <w:rsid w:val="00D9087F"/>
    <w:rsid w:val="00D90A82"/>
    <w:rsid w:val="00D9144F"/>
    <w:rsid w:val="00D91717"/>
    <w:rsid w:val="00D92A52"/>
    <w:rsid w:val="00D92BB5"/>
    <w:rsid w:val="00D9324F"/>
    <w:rsid w:val="00D93568"/>
    <w:rsid w:val="00D9360B"/>
    <w:rsid w:val="00D94F76"/>
    <w:rsid w:val="00D950A7"/>
    <w:rsid w:val="00D95851"/>
    <w:rsid w:val="00D96420"/>
    <w:rsid w:val="00D969A9"/>
    <w:rsid w:val="00D96CCB"/>
    <w:rsid w:val="00D96D02"/>
    <w:rsid w:val="00D97165"/>
    <w:rsid w:val="00D9776C"/>
    <w:rsid w:val="00DA00EA"/>
    <w:rsid w:val="00DA0787"/>
    <w:rsid w:val="00DA0EF2"/>
    <w:rsid w:val="00DA1068"/>
    <w:rsid w:val="00DA131E"/>
    <w:rsid w:val="00DA2A09"/>
    <w:rsid w:val="00DA3AC8"/>
    <w:rsid w:val="00DA3DBE"/>
    <w:rsid w:val="00DA4216"/>
    <w:rsid w:val="00DA469C"/>
    <w:rsid w:val="00DA4F35"/>
    <w:rsid w:val="00DA5095"/>
    <w:rsid w:val="00DA5619"/>
    <w:rsid w:val="00DA6A6E"/>
    <w:rsid w:val="00DA7176"/>
    <w:rsid w:val="00DA765C"/>
    <w:rsid w:val="00DB06AC"/>
    <w:rsid w:val="00DB0E16"/>
    <w:rsid w:val="00DB117B"/>
    <w:rsid w:val="00DB241B"/>
    <w:rsid w:val="00DB24C0"/>
    <w:rsid w:val="00DB2BDC"/>
    <w:rsid w:val="00DB3044"/>
    <w:rsid w:val="00DB37B9"/>
    <w:rsid w:val="00DB398A"/>
    <w:rsid w:val="00DB3FDA"/>
    <w:rsid w:val="00DB45BE"/>
    <w:rsid w:val="00DB4E25"/>
    <w:rsid w:val="00DB50CD"/>
    <w:rsid w:val="00DB5544"/>
    <w:rsid w:val="00DB5FFB"/>
    <w:rsid w:val="00DB6ABB"/>
    <w:rsid w:val="00DC0AF5"/>
    <w:rsid w:val="00DC16CE"/>
    <w:rsid w:val="00DC1841"/>
    <w:rsid w:val="00DC2CE0"/>
    <w:rsid w:val="00DC2E11"/>
    <w:rsid w:val="00DC34AB"/>
    <w:rsid w:val="00DC39CF"/>
    <w:rsid w:val="00DC3C2B"/>
    <w:rsid w:val="00DC3CD4"/>
    <w:rsid w:val="00DC40AD"/>
    <w:rsid w:val="00DC427F"/>
    <w:rsid w:val="00DC4BA1"/>
    <w:rsid w:val="00DC4E26"/>
    <w:rsid w:val="00DC520A"/>
    <w:rsid w:val="00DC5979"/>
    <w:rsid w:val="00DC5C9F"/>
    <w:rsid w:val="00DC5F67"/>
    <w:rsid w:val="00DC6B4C"/>
    <w:rsid w:val="00DC6F95"/>
    <w:rsid w:val="00DC7122"/>
    <w:rsid w:val="00DC7AEA"/>
    <w:rsid w:val="00DD17F2"/>
    <w:rsid w:val="00DD1B3B"/>
    <w:rsid w:val="00DD24EB"/>
    <w:rsid w:val="00DD2D16"/>
    <w:rsid w:val="00DD4A3F"/>
    <w:rsid w:val="00DD4CC8"/>
    <w:rsid w:val="00DD545A"/>
    <w:rsid w:val="00DD5ACE"/>
    <w:rsid w:val="00DD6001"/>
    <w:rsid w:val="00DD6597"/>
    <w:rsid w:val="00DD6FC3"/>
    <w:rsid w:val="00DE049C"/>
    <w:rsid w:val="00DE123D"/>
    <w:rsid w:val="00DE1249"/>
    <w:rsid w:val="00DE1313"/>
    <w:rsid w:val="00DE13C5"/>
    <w:rsid w:val="00DE1D55"/>
    <w:rsid w:val="00DE395D"/>
    <w:rsid w:val="00DE41E4"/>
    <w:rsid w:val="00DE4276"/>
    <w:rsid w:val="00DE4FDA"/>
    <w:rsid w:val="00DE53F1"/>
    <w:rsid w:val="00DE5473"/>
    <w:rsid w:val="00DE5E41"/>
    <w:rsid w:val="00DE6B93"/>
    <w:rsid w:val="00DE6CAD"/>
    <w:rsid w:val="00DE71DF"/>
    <w:rsid w:val="00DE74B4"/>
    <w:rsid w:val="00DE75A2"/>
    <w:rsid w:val="00DE7A6E"/>
    <w:rsid w:val="00DF0C32"/>
    <w:rsid w:val="00DF1714"/>
    <w:rsid w:val="00DF24E3"/>
    <w:rsid w:val="00DF2604"/>
    <w:rsid w:val="00DF4021"/>
    <w:rsid w:val="00DF416A"/>
    <w:rsid w:val="00DF4AD0"/>
    <w:rsid w:val="00DF6140"/>
    <w:rsid w:val="00DF6653"/>
    <w:rsid w:val="00DF70EB"/>
    <w:rsid w:val="00DF7AB8"/>
    <w:rsid w:val="00DF7DB8"/>
    <w:rsid w:val="00DF7E41"/>
    <w:rsid w:val="00DF7FFA"/>
    <w:rsid w:val="00E00F95"/>
    <w:rsid w:val="00E011CB"/>
    <w:rsid w:val="00E01BDF"/>
    <w:rsid w:val="00E01BEC"/>
    <w:rsid w:val="00E022CF"/>
    <w:rsid w:val="00E0258F"/>
    <w:rsid w:val="00E02BB6"/>
    <w:rsid w:val="00E03544"/>
    <w:rsid w:val="00E035B1"/>
    <w:rsid w:val="00E03DCD"/>
    <w:rsid w:val="00E04C55"/>
    <w:rsid w:val="00E04CFB"/>
    <w:rsid w:val="00E04F98"/>
    <w:rsid w:val="00E052CB"/>
    <w:rsid w:val="00E05B3B"/>
    <w:rsid w:val="00E067C7"/>
    <w:rsid w:val="00E07690"/>
    <w:rsid w:val="00E10149"/>
    <w:rsid w:val="00E107F1"/>
    <w:rsid w:val="00E10B76"/>
    <w:rsid w:val="00E11714"/>
    <w:rsid w:val="00E11F16"/>
    <w:rsid w:val="00E1238E"/>
    <w:rsid w:val="00E14629"/>
    <w:rsid w:val="00E14712"/>
    <w:rsid w:val="00E149A3"/>
    <w:rsid w:val="00E14F88"/>
    <w:rsid w:val="00E15430"/>
    <w:rsid w:val="00E1608E"/>
    <w:rsid w:val="00E16334"/>
    <w:rsid w:val="00E16793"/>
    <w:rsid w:val="00E16968"/>
    <w:rsid w:val="00E16BDD"/>
    <w:rsid w:val="00E17FCD"/>
    <w:rsid w:val="00E21853"/>
    <w:rsid w:val="00E21C02"/>
    <w:rsid w:val="00E21C43"/>
    <w:rsid w:val="00E2246A"/>
    <w:rsid w:val="00E227A6"/>
    <w:rsid w:val="00E22CF7"/>
    <w:rsid w:val="00E2420A"/>
    <w:rsid w:val="00E245EC"/>
    <w:rsid w:val="00E248B0"/>
    <w:rsid w:val="00E24C93"/>
    <w:rsid w:val="00E250CB"/>
    <w:rsid w:val="00E25F72"/>
    <w:rsid w:val="00E2652C"/>
    <w:rsid w:val="00E267E9"/>
    <w:rsid w:val="00E26D7D"/>
    <w:rsid w:val="00E27425"/>
    <w:rsid w:val="00E300FF"/>
    <w:rsid w:val="00E307C7"/>
    <w:rsid w:val="00E326D0"/>
    <w:rsid w:val="00E32A6D"/>
    <w:rsid w:val="00E33557"/>
    <w:rsid w:val="00E335B6"/>
    <w:rsid w:val="00E33D64"/>
    <w:rsid w:val="00E34449"/>
    <w:rsid w:val="00E34546"/>
    <w:rsid w:val="00E34C97"/>
    <w:rsid w:val="00E34CEC"/>
    <w:rsid w:val="00E35245"/>
    <w:rsid w:val="00E35537"/>
    <w:rsid w:val="00E35885"/>
    <w:rsid w:val="00E35CDC"/>
    <w:rsid w:val="00E378CB"/>
    <w:rsid w:val="00E37A55"/>
    <w:rsid w:val="00E4025D"/>
    <w:rsid w:val="00E4035B"/>
    <w:rsid w:val="00E4045B"/>
    <w:rsid w:val="00E404F1"/>
    <w:rsid w:val="00E40643"/>
    <w:rsid w:val="00E4141E"/>
    <w:rsid w:val="00E42241"/>
    <w:rsid w:val="00E424F9"/>
    <w:rsid w:val="00E4454F"/>
    <w:rsid w:val="00E448FD"/>
    <w:rsid w:val="00E44D21"/>
    <w:rsid w:val="00E451DA"/>
    <w:rsid w:val="00E45CAF"/>
    <w:rsid w:val="00E45D53"/>
    <w:rsid w:val="00E45E68"/>
    <w:rsid w:val="00E464A4"/>
    <w:rsid w:val="00E47519"/>
    <w:rsid w:val="00E475B9"/>
    <w:rsid w:val="00E4789E"/>
    <w:rsid w:val="00E47BEB"/>
    <w:rsid w:val="00E47D91"/>
    <w:rsid w:val="00E509AF"/>
    <w:rsid w:val="00E50A77"/>
    <w:rsid w:val="00E51B62"/>
    <w:rsid w:val="00E51E2E"/>
    <w:rsid w:val="00E52DC0"/>
    <w:rsid w:val="00E53378"/>
    <w:rsid w:val="00E539A8"/>
    <w:rsid w:val="00E53B7D"/>
    <w:rsid w:val="00E53E79"/>
    <w:rsid w:val="00E54091"/>
    <w:rsid w:val="00E554D9"/>
    <w:rsid w:val="00E56E42"/>
    <w:rsid w:val="00E571B3"/>
    <w:rsid w:val="00E57561"/>
    <w:rsid w:val="00E5762B"/>
    <w:rsid w:val="00E57D75"/>
    <w:rsid w:val="00E60503"/>
    <w:rsid w:val="00E60669"/>
    <w:rsid w:val="00E6172B"/>
    <w:rsid w:val="00E62E34"/>
    <w:rsid w:val="00E62E7A"/>
    <w:rsid w:val="00E6551B"/>
    <w:rsid w:val="00E656C0"/>
    <w:rsid w:val="00E65B92"/>
    <w:rsid w:val="00E66857"/>
    <w:rsid w:val="00E66A7C"/>
    <w:rsid w:val="00E66F5C"/>
    <w:rsid w:val="00E676DD"/>
    <w:rsid w:val="00E70080"/>
    <w:rsid w:val="00E700DD"/>
    <w:rsid w:val="00E71479"/>
    <w:rsid w:val="00E71AE6"/>
    <w:rsid w:val="00E72AE8"/>
    <w:rsid w:val="00E73822"/>
    <w:rsid w:val="00E73EF4"/>
    <w:rsid w:val="00E74DAC"/>
    <w:rsid w:val="00E74F56"/>
    <w:rsid w:val="00E74FC2"/>
    <w:rsid w:val="00E75F9D"/>
    <w:rsid w:val="00E75FA9"/>
    <w:rsid w:val="00E76F9C"/>
    <w:rsid w:val="00E7783F"/>
    <w:rsid w:val="00E800B0"/>
    <w:rsid w:val="00E80677"/>
    <w:rsid w:val="00E81485"/>
    <w:rsid w:val="00E822ED"/>
    <w:rsid w:val="00E82A3F"/>
    <w:rsid w:val="00E840D9"/>
    <w:rsid w:val="00E84128"/>
    <w:rsid w:val="00E85F5F"/>
    <w:rsid w:val="00E876D1"/>
    <w:rsid w:val="00E87C9A"/>
    <w:rsid w:val="00E9020F"/>
    <w:rsid w:val="00E909A3"/>
    <w:rsid w:val="00E91B57"/>
    <w:rsid w:val="00E92325"/>
    <w:rsid w:val="00E92555"/>
    <w:rsid w:val="00E92973"/>
    <w:rsid w:val="00E93021"/>
    <w:rsid w:val="00E930C6"/>
    <w:rsid w:val="00E9361E"/>
    <w:rsid w:val="00E93C01"/>
    <w:rsid w:val="00E9554A"/>
    <w:rsid w:val="00E959EC"/>
    <w:rsid w:val="00E96144"/>
    <w:rsid w:val="00E96207"/>
    <w:rsid w:val="00E977CC"/>
    <w:rsid w:val="00EA0852"/>
    <w:rsid w:val="00EA094A"/>
    <w:rsid w:val="00EA0D0E"/>
    <w:rsid w:val="00EA1B8D"/>
    <w:rsid w:val="00EA1C82"/>
    <w:rsid w:val="00EA1C97"/>
    <w:rsid w:val="00EA1F98"/>
    <w:rsid w:val="00EA258C"/>
    <w:rsid w:val="00EA2D65"/>
    <w:rsid w:val="00EA3B97"/>
    <w:rsid w:val="00EA43A9"/>
    <w:rsid w:val="00EA46D7"/>
    <w:rsid w:val="00EA69B3"/>
    <w:rsid w:val="00EA6A8A"/>
    <w:rsid w:val="00EA6B66"/>
    <w:rsid w:val="00EA6F05"/>
    <w:rsid w:val="00EA70DD"/>
    <w:rsid w:val="00EA7149"/>
    <w:rsid w:val="00EA7612"/>
    <w:rsid w:val="00EA7834"/>
    <w:rsid w:val="00EA79CC"/>
    <w:rsid w:val="00EB13BE"/>
    <w:rsid w:val="00EB15C4"/>
    <w:rsid w:val="00EB176A"/>
    <w:rsid w:val="00EB248B"/>
    <w:rsid w:val="00EB30C6"/>
    <w:rsid w:val="00EB3318"/>
    <w:rsid w:val="00EB37D7"/>
    <w:rsid w:val="00EB3B29"/>
    <w:rsid w:val="00EB3E70"/>
    <w:rsid w:val="00EB47C0"/>
    <w:rsid w:val="00EB4A18"/>
    <w:rsid w:val="00EB4B1E"/>
    <w:rsid w:val="00EB5246"/>
    <w:rsid w:val="00EB529B"/>
    <w:rsid w:val="00EB5461"/>
    <w:rsid w:val="00EB5932"/>
    <w:rsid w:val="00EB639B"/>
    <w:rsid w:val="00EB759B"/>
    <w:rsid w:val="00EC0D62"/>
    <w:rsid w:val="00EC131D"/>
    <w:rsid w:val="00EC1821"/>
    <w:rsid w:val="00EC1D54"/>
    <w:rsid w:val="00EC1DED"/>
    <w:rsid w:val="00EC25C0"/>
    <w:rsid w:val="00EC2DCA"/>
    <w:rsid w:val="00EC2E28"/>
    <w:rsid w:val="00EC34EA"/>
    <w:rsid w:val="00EC420F"/>
    <w:rsid w:val="00EC444E"/>
    <w:rsid w:val="00EC47CD"/>
    <w:rsid w:val="00EC4DEF"/>
    <w:rsid w:val="00EC5041"/>
    <w:rsid w:val="00EC57CD"/>
    <w:rsid w:val="00EC58AD"/>
    <w:rsid w:val="00EC5C1A"/>
    <w:rsid w:val="00EC5F08"/>
    <w:rsid w:val="00EC6232"/>
    <w:rsid w:val="00EC6555"/>
    <w:rsid w:val="00EC680E"/>
    <w:rsid w:val="00EC6BFE"/>
    <w:rsid w:val="00ED01E6"/>
    <w:rsid w:val="00ED0463"/>
    <w:rsid w:val="00ED0BF2"/>
    <w:rsid w:val="00ED0C0E"/>
    <w:rsid w:val="00ED1016"/>
    <w:rsid w:val="00ED1101"/>
    <w:rsid w:val="00ED11E9"/>
    <w:rsid w:val="00ED15A7"/>
    <w:rsid w:val="00ED17DF"/>
    <w:rsid w:val="00ED1D40"/>
    <w:rsid w:val="00ED21CD"/>
    <w:rsid w:val="00ED2A94"/>
    <w:rsid w:val="00ED3702"/>
    <w:rsid w:val="00ED478E"/>
    <w:rsid w:val="00ED487D"/>
    <w:rsid w:val="00ED50C7"/>
    <w:rsid w:val="00ED6584"/>
    <w:rsid w:val="00ED6AD4"/>
    <w:rsid w:val="00ED6BF3"/>
    <w:rsid w:val="00ED7A12"/>
    <w:rsid w:val="00ED7AEB"/>
    <w:rsid w:val="00ED7C4F"/>
    <w:rsid w:val="00ED7DAE"/>
    <w:rsid w:val="00EE184F"/>
    <w:rsid w:val="00EE1DD7"/>
    <w:rsid w:val="00EE1EF1"/>
    <w:rsid w:val="00EE230F"/>
    <w:rsid w:val="00EE237D"/>
    <w:rsid w:val="00EE27AB"/>
    <w:rsid w:val="00EE2DE5"/>
    <w:rsid w:val="00EE392B"/>
    <w:rsid w:val="00EE46C4"/>
    <w:rsid w:val="00EE6B3F"/>
    <w:rsid w:val="00EE6C21"/>
    <w:rsid w:val="00EE72CA"/>
    <w:rsid w:val="00EE7EAD"/>
    <w:rsid w:val="00EF03DC"/>
    <w:rsid w:val="00EF0896"/>
    <w:rsid w:val="00EF27AB"/>
    <w:rsid w:val="00EF3E91"/>
    <w:rsid w:val="00EF408D"/>
    <w:rsid w:val="00EF46A2"/>
    <w:rsid w:val="00EF4C7E"/>
    <w:rsid w:val="00EF4D03"/>
    <w:rsid w:val="00EF4DC9"/>
    <w:rsid w:val="00EF5AB9"/>
    <w:rsid w:val="00EF5C28"/>
    <w:rsid w:val="00EF5D47"/>
    <w:rsid w:val="00EF671B"/>
    <w:rsid w:val="00EF683D"/>
    <w:rsid w:val="00EF6D73"/>
    <w:rsid w:val="00EF6E10"/>
    <w:rsid w:val="00EF7119"/>
    <w:rsid w:val="00F0077E"/>
    <w:rsid w:val="00F013DA"/>
    <w:rsid w:val="00F017B1"/>
    <w:rsid w:val="00F0195A"/>
    <w:rsid w:val="00F0244E"/>
    <w:rsid w:val="00F026B1"/>
    <w:rsid w:val="00F02CA9"/>
    <w:rsid w:val="00F03314"/>
    <w:rsid w:val="00F048D3"/>
    <w:rsid w:val="00F04908"/>
    <w:rsid w:val="00F052E7"/>
    <w:rsid w:val="00F059F7"/>
    <w:rsid w:val="00F05E0D"/>
    <w:rsid w:val="00F07095"/>
    <w:rsid w:val="00F0786E"/>
    <w:rsid w:val="00F07A16"/>
    <w:rsid w:val="00F1007D"/>
    <w:rsid w:val="00F10A92"/>
    <w:rsid w:val="00F10D52"/>
    <w:rsid w:val="00F1105C"/>
    <w:rsid w:val="00F11D0C"/>
    <w:rsid w:val="00F137BD"/>
    <w:rsid w:val="00F14894"/>
    <w:rsid w:val="00F149DB"/>
    <w:rsid w:val="00F151FB"/>
    <w:rsid w:val="00F15B38"/>
    <w:rsid w:val="00F16070"/>
    <w:rsid w:val="00F16A63"/>
    <w:rsid w:val="00F20A47"/>
    <w:rsid w:val="00F20D11"/>
    <w:rsid w:val="00F21AA1"/>
    <w:rsid w:val="00F21CA2"/>
    <w:rsid w:val="00F221A5"/>
    <w:rsid w:val="00F23725"/>
    <w:rsid w:val="00F23900"/>
    <w:rsid w:val="00F264BB"/>
    <w:rsid w:val="00F26957"/>
    <w:rsid w:val="00F26E1D"/>
    <w:rsid w:val="00F27411"/>
    <w:rsid w:val="00F30626"/>
    <w:rsid w:val="00F30725"/>
    <w:rsid w:val="00F3127A"/>
    <w:rsid w:val="00F312F0"/>
    <w:rsid w:val="00F31E37"/>
    <w:rsid w:val="00F328A8"/>
    <w:rsid w:val="00F339CD"/>
    <w:rsid w:val="00F34191"/>
    <w:rsid w:val="00F3437A"/>
    <w:rsid w:val="00F34D6F"/>
    <w:rsid w:val="00F36E32"/>
    <w:rsid w:val="00F36EAE"/>
    <w:rsid w:val="00F37C70"/>
    <w:rsid w:val="00F37EB1"/>
    <w:rsid w:val="00F40438"/>
    <w:rsid w:val="00F40471"/>
    <w:rsid w:val="00F405B0"/>
    <w:rsid w:val="00F414C8"/>
    <w:rsid w:val="00F41E38"/>
    <w:rsid w:val="00F41EC5"/>
    <w:rsid w:val="00F4251F"/>
    <w:rsid w:val="00F44FA2"/>
    <w:rsid w:val="00F45AFE"/>
    <w:rsid w:val="00F4627C"/>
    <w:rsid w:val="00F470AC"/>
    <w:rsid w:val="00F509BF"/>
    <w:rsid w:val="00F50F77"/>
    <w:rsid w:val="00F52194"/>
    <w:rsid w:val="00F52AAD"/>
    <w:rsid w:val="00F52BD1"/>
    <w:rsid w:val="00F52FFE"/>
    <w:rsid w:val="00F53CBF"/>
    <w:rsid w:val="00F54799"/>
    <w:rsid w:val="00F54B5A"/>
    <w:rsid w:val="00F56C95"/>
    <w:rsid w:val="00F57685"/>
    <w:rsid w:val="00F57A91"/>
    <w:rsid w:val="00F6156D"/>
    <w:rsid w:val="00F61714"/>
    <w:rsid w:val="00F61D49"/>
    <w:rsid w:val="00F61FBA"/>
    <w:rsid w:val="00F622F2"/>
    <w:rsid w:val="00F629A6"/>
    <w:rsid w:val="00F62FC3"/>
    <w:rsid w:val="00F63A6E"/>
    <w:rsid w:val="00F64564"/>
    <w:rsid w:val="00F647AB"/>
    <w:rsid w:val="00F649B1"/>
    <w:rsid w:val="00F65187"/>
    <w:rsid w:val="00F6553F"/>
    <w:rsid w:val="00F65D54"/>
    <w:rsid w:val="00F65E0D"/>
    <w:rsid w:val="00F660D7"/>
    <w:rsid w:val="00F66F48"/>
    <w:rsid w:val="00F6738C"/>
    <w:rsid w:val="00F675E1"/>
    <w:rsid w:val="00F67952"/>
    <w:rsid w:val="00F701D1"/>
    <w:rsid w:val="00F701F4"/>
    <w:rsid w:val="00F704F0"/>
    <w:rsid w:val="00F708BC"/>
    <w:rsid w:val="00F70A35"/>
    <w:rsid w:val="00F70B09"/>
    <w:rsid w:val="00F70C0D"/>
    <w:rsid w:val="00F72BC5"/>
    <w:rsid w:val="00F73244"/>
    <w:rsid w:val="00F74AF8"/>
    <w:rsid w:val="00F75011"/>
    <w:rsid w:val="00F7505B"/>
    <w:rsid w:val="00F75BFF"/>
    <w:rsid w:val="00F75D6C"/>
    <w:rsid w:val="00F7672E"/>
    <w:rsid w:val="00F76B6D"/>
    <w:rsid w:val="00F76C22"/>
    <w:rsid w:val="00F774B6"/>
    <w:rsid w:val="00F77653"/>
    <w:rsid w:val="00F77A15"/>
    <w:rsid w:val="00F77F95"/>
    <w:rsid w:val="00F80980"/>
    <w:rsid w:val="00F8164E"/>
    <w:rsid w:val="00F81AE1"/>
    <w:rsid w:val="00F822EA"/>
    <w:rsid w:val="00F8232E"/>
    <w:rsid w:val="00F825C3"/>
    <w:rsid w:val="00F84ADC"/>
    <w:rsid w:val="00F850A9"/>
    <w:rsid w:val="00F85832"/>
    <w:rsid w:val="00F8632D"/>
    <w:rsid w:val="00F864AE"/>
    <w:rsid w:val="00F90E93"/>
    <w:rsid w:val="00F90EC8"/>
    <w:rsid w:val="00F9125B"/>
    <w:rsid w:val="00F9142B"/>
    <w:rsid w:val="00F92F38"/>
    <w:rsid w:val="00F93A05"/>
    <w:rsid w:val="00F93F15"/>
    <w:rsid w:val="00F94674"/>
    <w:rsid w:val="00F94F69"/>
    <w:rsid w:val="00F9526F"/>
    <w:rsid w:val="00F956AB"/>
    <w:rsid w:val="00F95778"/>
    <w:rsid w:val="00F958E9"/>
    <w:rsid w:val="00F95F94"/>
    <w:rsid w:val="00F977F7"/>
    <w:rsid w:val="00FA0453"/>
    <w:rsid w:val="00FA0573"/>
    <w:rsid w:val="00FA14A9"/>
    <w:rsid w:val="00FA19E0"/>
    <w:rsid w:val="00FA20EC"/>
    <w:rsid w:val="00FA2603"/>
    <w:rsid w:val="00FA2FC5"/>
    <w:rsid w:val="00FA2FDE"/>
    <w:rsid w:val="00FA37D5"/>
    <w:rsid w:val="00FA43C5"/>
    <w:rsid w:val="00FA4E8A"/>
    <w:rsid w:val="00FA5301"/>
    <w:rsid w:val="00FA6A59"/>
    <w:rsid w:val="00FA6C2A"/>
    <w:rsid w:val="00FA797D"/>
    <w:rsid w:val="00FA7B6D"/>
    <w:rsid w:val="00FA7BD8"/>
    <w:rsid w:val="00FA7E7A"/>
    <w:rsid w:val="00FB0089"/>
    <w:rsid w:val="00FB1847"/>
    <w:rsid w:val="00FB3718"/>
    <w:rsid w:val="00FB59D8"/>
    <w:rsid w:val="00FB60A6"/>
    <w:rsid w:val="00FB70EF"/>
    <w:rsid w:val="00FB71DF"/>
    <w:rsid w:val="00FB7A99"/>
    <w:rsid w:val="00FB7AD7"/>
    <w:rsid w:val="00FC0586"/>
    <w:rsid w:val="00FC06F1"/>
    <w:rsid w:val="00FC0D51"/>
    <w:rsid w:val="00FC0E76"/>
    <w:rsid w:val="00FC1D0A"/>
    <w:rsid w:val="00FC23DF"/>
    <w:rsid w:val="00FC265D"/>
    <w:rsid w:val="00FC285E"/>
    <w:rsid w:val="00FC2A1B"/>
    <w:rsid w:val="00FC2AF8"/>
    <w:rsid w:val="00FC2E6F"/>
    <w:rsid w:val="00FC3298"/>
    <w:rsid w:val="00FC3D9B"/>
    <w:rsid w:val="00FC4CB8"/>
    <w:rsid w:val="00FC529B"/>
    <w:rsid w:val="00FC5395"/>
    <w:rsid w:val="00FC5B8A"/>
    <w:rsid w:val="00FC5FDE"/>
    <w:rsid w:val="00FC741D"/>
    <w:rsid w:val="00FC7430"/>
    <w:rsid w:val="00FC7879"/>
    <w:rsid w:val="00FD19FC"/>
    <w:rsid w:val="00FD2A18"/>
    <w:rsid w:val="00FD2C94"/>
    <w:rsid w:val="00FD2F5D"/>
    <w:rsid w:val="00FD3254"/>
    <w:rsid w:val="00FD36A0"/>
    <w:rsid w:val="00FD3D3C"/>
    <w:rsid w:val="00FD4B45"/>
    <w:rsid w:val="00FD54B8"/>
    <w:rsid w:val="00FD64FF"/>
    <w:rsid w:val="00FE087E"/>
    <w:rsid w:val="00FE1C6A"/>
    <w:rsid w:val="00FE1DCF"/>
    <w:rsid w:val="00FE2679"/>
    <w:rsid w:val="00FE2959"/>
    <w:rsid w:val="00FE296F"/>
    <w:rsid w:val="00FE313B"/>
    <w:rsid w:val="00FE5500"/>
    <w:rsid w:val="00FE59CE"/>
    <w:rsid w:val="00FE5C87"/>
    <w:rsid w:val="00FE5F9F"/>
    <w:rsid w:val="00FE6B98"/>
    <w:rsid w:val="00FE6FAD"/>
    <w:rsid w:val="00FE7BEA"/>
    <w:rsid w:val="00FE7EFA"/>
    <w:rsid w:val="00FF0D34"/>
    <w:rsid w:val="00FF10FD"/>
    <w:rsid w:val="00FF2012"/>
    <w:rsid w:val="00FF2356"/>
    <w:rsid w:val="00FF2811"/>
    <w:rsid w:val="00FF40B8"/>
    <w:rsid w:val="00FF44FE"/>
    <w:rsid w:val="00FF4B81"/>
    <w:rsid w:val="00FF5510"/>
    <w:rsid w:val="00FF73D6"/>
    <w:rsid w:val="00FF753A"/>
    <w:rsid w:val="00FF75F8"/>
    <w:rsid w:val="00FF7923"/>
    <w:rsid w:val="00FF7D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D9688D"/>
  <w14:defaultImageDpi w14:val="0"/>
  <w15:docId w15:val="{0B5DDF37-A021-4B43-9572-BFC557140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0E35"/>
    <w:pPr>
      <w:bidi/>
    </w:pPr>
    <w:rPr>
      <w:sz w:val="32"/>
      <w:szCs w:val="32"/>
      <w:lang w:eastAsia="ar-SA"/>
    </w:rPr>
  </w:style>
  <w:style w:type="paragraph" w:styleId="1">
    <w:name w:val="heading 1"/>
    <w:basedOn w:val="a"/>
    <w:next w:val="a"/>
    <w:link w:val="1Char"/>
    <w:uiPriority w:val="99"/>
    <w:qFormat/>
    <w:rsid w:val="008C4E40"/>
    <w:pPr>
      <w:keepNext/>
      <w:jc w:val="center"/>
      <w:outlineLvl w:val="0"/>
    </w:pPr>
    <w:rPr>
      <w:rFonts w:cs="Traditional Arabic"/>
      <w:bCs/>
      <w:noProof/>
      <w:color w:val="0000FF"/>
      <w:sz w:val="28"/>
      <w:szCs w:val="34"/>
    </w:rPr>
  </w:style>
  <w:style w:type="paragraph" w:styleId="2">
    <w:name w:val="heading 2"/>
    <w:basedOn w:val="a"/>
    <w:next w:val="a"/>
    <w:link w:val="2Char"/>
    <w:uiPriority w:val="99"/>
    <w:qFormat/>
    <w:rsid w:val="008C4E40"/>
    <w:pPr>
      <w:keepNext/>
      <w:outlineLvl w:val="1"/>
    </w:pPr>
    <w:rPr>
      <w:rFonts w:cs="Traditional Arabic"/>
      <w:bCs/>
      <w:noProof/>
      <w:color w:val="800000"/>
      <w:sz w:val="28"/>
      <w:szCs w:val="34"/>
    </w:rPr>
  </w:style>
  <w:style w:type="paragraph" w:styleId="3">
    <w:name w:val="heading 3"/>
    <w:basedOn w:val="a"/>
    <w:next w:val="a"/>
    <w:link w:val="3Char"/>
    <w:uiPriority w:val="99"/>
    <w:qFormat/>
    <w:pPr>
      <w:keepNext/>
      <w:jc w:val="right"/>
      <w:outlineLvl w:val="2"/>
    </w:pPr>
    <w:rPr>
      <w:noProof/>
      <w:sz w:val="20"/>
    </w:rPr>
  </w:style>
  <w:style w:type="paragraph" w:styleId="4">
    <w:name w:val="heading 4"/>
    <w:basedOn w:val="a"/>
    <w:next w:val="a"/>
    <w:link w:val="4Char"/>
    <w:uiPriority w:val="99"/>
    <w:qFormat/>
    <w:pPr>
      <w:keepNext/>
      <w:jc w:val="center"/>
      <w:outlineLvl w:val="3"/>
    </w:pPr>
    <w:rPr>
      <w:noProof/>
      <w:sz w:val="20"/>
    </w:rPr>
  </w:style>
  <w:style w:type="paragraph" w:styleId="5">
    <w:name w:val="heading 5"/>
    <w:basedOn w:val="a"/>
    <w:next w:val="a"/>
    <w:link w:val="5Char"/>
    <w:uiPriority w:val="99"/>
    <w:qFormat/>
    <w:pPr>
      <w:keepNext/>
      <w:outlineLvl w:val="4"/>
    </w:pPr>
    <w:rPr>
      <w:b/>
      <w:bCs/>
      <w:noProof/>
      <w:szCs w:val="36"/>
    </w:rPr>
  </w:style>
  <w:style w:type="paragraph" w:styleId="6">
    <w:name w:val="heading 6"/>
    <w:basedOn w:val="a"/>
    <w:next w:val="a"/>
    <w:link w:val="6Char"/>
    <w:uiPriority w:val="99"/>
    <w:qFormat/>
    <w:pPr>
      <w:keepNext/>
      <w:jc w:val="center"/>
      <w:outlineLvl w:val="5"/>
    </w:pPr>
    <w:rPr>
      <w:noProof/>
      <w:color w:val="000000"/>
      <w:sz w:val="38"/>
      <w:szCs w:val="40"/>
    </w:rPr>
  </w:style>
  <w:style w:type="paragraph" w:styleId="7">
    <w:name w:val="heading 7"/>
    <w:basedOn w:val="a"/>
    <w:next w:val="a"/>
    <w:link w:val="7Char"/>
    <w:uiPriority w:val="99"/>
    <w:qFormat/>
    <w:pPr>
      <w:keepNext/>
      <w:jc w:val="center"/>
      <w:outlineLvl w:val="6"/>
    </w:pPr>
    <w:rPr>
      <w:noProof/>
      <w:color w:val="000000"/>
      <w:sz w:val="42"/>
      <w:szCs w:val="44"/>
    </w:rPr>
  </w:style>
  <w:style w:type="paragraph" w:styleId="8">
    <w:name w:val="heading 8"/>
    <w:basedOn w:val="a"/>
    <w:next w:val="a"/>
    <w:link w:val="8Char"/>
    <w:uiPriority w:val="99"/>
    <w:qFormat/>
    <w:pPr>
      <w:keepNext/>
      <w:ind w:firstLine="720"/>
      <w:jc w:val="center"/>
      <w:outlineLvl w:val="7"/>
    </w:pPr>
    <w:rPr>
      <w:noProof/>
      <w:color w:val="000000"/>
      <w:sz w:val="38"/>
      <w:szCs w:val="36"/>
    </w:rPr>
  </w:style>
  <w:style w:type="paragraph" w:styleId="9">
    <w:name w:val="heading 9"/>
    <w:basedOn w:val="a"/>
    <w:next w:val="a"/>
    <w:link w:val="9Char"/>
    <w:uiPriority w:val="99"/>
    <w:qFormat/>
    <w:pPr>
      <w:keepNext/>
      <w:jc w:val="center"/>
      <w:outlineLvl w:val="8"/>
    </w:pPr>
    <w:rPr>
      <w:b/>
      <w:bCs/>
      <w:noProof/>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9"/>
    <w:locked/>
    <w:rsid w:val="008C4E40"/>
    <w:rPr>
      <w:rFonts w:cs="Traditional Arabic"/>
      <w:bCs/>
      <w:noProof/>
      <w:color w:val="0000FF"/>
      <w:sz w:val="28"/>
      <w:szCs w:val="34"/>
      <w:lang w:eastAsia="ar-SA"/>
    </w:rPr>
  </w:style>
  <w:style w:type="character" w:customStyle="1" w:styleId="2Char">
    <w:name w:val="عنوان 2 Char"/>
    <w:basedOn w:val="a0"/>
    <w:link w:val="2"/>
    <w:uiPriority w:val="99"/>
    <w:locked/>
    <w:rsid w:val="008C4E40"/>
    <w:rPr>
      <w:rFonts w:cs="Traditional Arabic"/>
      <w:bCs/>
      <w:noProof/>
      <w:color w:val="800000"/>
      <w:sz w:val="28"/>
      <w:szCs w:val="34"/>
      <w:lang w:eastAsia="ar-SA"/>
    </w:rPr>
  </w:style>
  <w:style w:type="character" w:customStyle="1" w:styleId="3Char">
    <w:name w:val="عنوان 3 Char"/>
    <w:basedOn w:val="a0"/>
    <w:link w:val="3"/>
    <w:uiPriority w:val="99"/>
    <w:locked/>
    <w:rPr>
      <w:rFonts w:ascii="Cambria" w:hAnsi="Cambria" w:cs="Times New Roman"/>
      <w:b/>
      <w:sz w:val="26"/>
      <w:lang w:val="x-none" w:eastAsia="ar-SA" w:bidi="ar-SA"/>
    </w:rPr>
  </w:style>
  <w:style w:type="character" w:customStyle="1" w:styleId="4Char">
    <w:name w:val="عنوان 4 Char"/>
    <w:basedOn w:val="a0"/>
    <w:link w:val="4"/>
    <w:uiPriority w:val="99"/>
    <w:locked/>
    <w:rPr>
      <w:rFonts w:ascii="Calibri" w:hAnsi="Calibri" w:cs="Times New Roman"/>
      <w:b/>
      <w:sz w:val="28"/>
      <w:lang w:val="x-none" w:eastAsia="ar-SA" w:bidi="ar-SA"/>
    </w:rPr>
  </w:style>
  <w:style w:type="character" w:customStyle="1" w:styleId="5Char">
    <w:name w:val="عنوان 5 Char"/>
    <w:basedOn w:val="a0"/>
    <w:link w:val="5"/>
    <w:uiPriority w:val="99"/>
    <w:locked/>
    <w:rPr>
      <w:rFonts w:ascii="Calibri" w:hAnsi="Calibri" w:cs="Times New Roman"/>
      <w:b/>
      <w:i/>
      <w:sz w:val="26"/>
      <w:lang w:val="x-none" w:eastAsia="ar-SA" w:bidi="ar-SA"/>
    </w:rPr>
  </w:style>
  <w:style w:type="character" w:customStyle="1" w:styleId="6Char">
    <w:name w:val="عنوان 6 Char"/>
    <w:basedOn w:val="a0"/>
    <w:link w:val="6"/>
    <w:uiPriority w:val="99"/>
    <w:locked/>
    <w:rPr>
      <w:rFonts w:ascii="Calibri" w:hAnsi="Calibri" w:cs="Times New Roman"/>
      <w:b/>
      <w:lang w:val="x-none" w:eastAsia="ar-SA" w:bidi="ar-SA"/>
    </w:rPr>
  </w:style>
  <w:style w:type="character" w:customStyle="1" w:styleId="7Char">
    <w:name w:val="عنوان 7 Char"/>
    <w:basedOn w:val="a0"/>
    <w:link w:val="7"/>
    <w:uiPriority w:val="99"/>
    <w:locked/>
    <w:rPr>
      <w:rFonts w:ascii="Calibri" w:hAnsi="Calibri" w:cs="Times New Roman"/>
      <w:sz w:val="24"/>
      <w:lang w:val="x-none" w:eastAsia="ar-SA" w:bidi="ar-SA"/>
    </w:rPr>
  </w:style>
  <w:style w:type="character" w:customStyle="1" w:styleId="8Char">
    <w:name w:val="عنوان 8 Char"/>
    <w:basedOn w:val="a0"/>
    <w:link w:val="8"/>
    <w:uiPriority w:val="99"/>
    <w:locked/>
    <w:rPr>
      <w:rFonts w:ascii="Calibri" w:hAnsi="Calibri" w:cs="Times New Roman"/>
      <w:i/>
      <w:sz w:val="24"/>
      <w:lang w:val="x-none" w:eastAsia="ar-SA" w:bidi="ar-SA"/>
    </w:rPr>
  </w:style>
  <w:style w:type="character" w:customStyle="1" w:styleId="9Char">
    <w:name w:val="عنوان 9 Char"/>
    <w:basedOn w:val="a0"/>
    <w:link w:val="9"/>
    <w:uiPriority w:val="99"/>
    <w:locked/>
    <w:rPr>
      <w:rFonts w:ascii="Cambria" w:hAnsi="Cambria" w:cs="Times New Roman"/>
      <w:lang w:val="x-none" w:eastAsia="ar-SA" w:bidi="ar-SA"/>
    </w:rPr>
  </w:style>
  <w:style w:type="paragraph" w:styleId="a3">
    <w:name w:val="Title"/>
    <w:basedOn w:val="a"/>
    <w:link w:val="Char"/>
    <w:uiPriority w:val="99"/>
    <w:qFormat/>
    <w:pPr>
      <w:jc w:val="center"/>
    </w:pPr>
    <w:rPr>
      <w:noProof/>
      <w:sz w:val="28"/>
    </w:rPr>
  </w:style>
  <w:style w:type="character" w:customStyle="1" w:styleId="Char">
    <w:name w:val="العنوان Char"/>
    <w:basedOn w:val="a0"/>
    <w:link w:val="a3"/>
    <w:uiPriority w:val="99"/>
    <w:locked/>
    <w:rPr>
      <w:rFonts w:ascii="Cambria" w:hAnsi="Cambria" w:cs="Times New Roman"/>
      <w:b/>
      <w:kern w:val="28"/>
      <w:sz w:val="32"/>
      <w:lang w:val="x-none" w:eastAsia="ar-SA" w:bidi="ar-SA"/>
    </w:rPr>
  </w:style>
  <w:style w:type="paragraph" w:styleId="a4">
    <w:name w:val="Subtitle"/>
    <w:basedOn w:val="a"/>
    <w:link w:val="Char0"/>
    <w:uiPriority w:val="99"/>
    <w:qFormat/>
    <w:pPr>
      <w:jc w:val="center"/>
    </w:pPr>
    <w:rPr>
      <w:noProof/>
      <w:sz w:val="44"/>
      <w:szCs w:val="44"/>
    </w:rPr>
  </w:style>
  <w:style w:type="character" w:customStyle="1" w:styleId="Char0">
    <w:name w:val="عنوان فرعي Char"/>
    <w:basedOn w:val="a0"/>
    <w:link w:val="a4"/>
    <w:uiPriority w:val="99"/>
    <w:locked/>
    <w:rPr>
      <w:rFonts w:ascii="Cambria" w:hAnsi="Cambria" w:cs="Times New Roman"/>
      <w:sz w:val="24"/>
      <w:lang w:val="x-none" w:eastAsia="ar-SA" w:bidi="ar-SA"/>
    </w:rPr>
  </w:style>
  <w:style w:type="character" w:styleId="a5">
    <w:name w:val="footnote reference"/>
    <w:basedOn w:val="a0"/>
    <w:uiPriority w:val="99"/>
    <w:semiHidden/>
    <w:rPr>
      <w:rFonts w:ascii="Times New Roman" w:hAnsi="Times New Roman" w:cs="Times New Roman"/>
      <w:vertAlign w:val="superscript"/>
    </w:rPr>
  </w:style>
  <w:style w:type="paragraph" w:styleId="20">
    <w:name w:val="Body Text 2"/>
    <w:basedOn w:val="a"/>
    <w:link w:val="2Char0"/>
    <w:uiPriority w:val="99"/>
    <w:pPr>
      <w:jc w:val="both"/>
    </w:pPr>
    <w:rPr>
      <w:color w:val="FF0000"/>
    </w:rPr>
  </w:style>
  <w:style w:type="character" w:customStyle="1" w:styleId="2Char0">
    <w:name w:val="نص أساسي 2 Char"/>
    <w:basedOn w:val="a0"/>
    <w:link w:val="20"/>
    <w:uiPriority w:val="99"/>
    <w:locked/>
    <w:rPr>
      <w:rFonts w:cs="Times New Roman"/>
      <w:sz w:val="32"/>
      <w:lang w:val="x-none" w:eastAsia="ar-SA" w:bidi="ar-SA"/>
    </w:rPr>
  </w:style>
  <w:style w:type="paragraph" w:styleId="a6">
    <w:name w:val="Block Text"/>
    <w:basedOn w:val="a"/>
    <w:uiPriority w:val="99"/>
    <w:pPr>
      <w:ind w:left="851" w:right="851" w:hanging="851"/>
      <w:jc w:val="both"/>
    </w:pPr>
    <w:rPr>
      <w:noProof/>
      <w:sz w:val="28"/>
    </w:rPr>
  </w:style>
  <w:style w:type="paragraph" w:styleId="a7">
    <w:name w:val="Body Text"/>
    <w:basedOn w:val="a"/>
    <w:link w:val="Char1"/>
    <w:uiPriority w:val="99"/>
    <w:pPr>
      <w:jc w:val="both"/>
    </w:pPr>
    <w:rPr>
      <w:sz w:val="28"/>
    </w:rPr>
  </w:style>
  <w:style w:type="character" w:customStyle="1" w:styleId="Char1">
    <w:name w:val="نص أساسي Char"/>
    <w:basedOn w:val="a0"/>
    <w:link w:val="a7"/>
    <w:uiPriority w:val="99"/>
    <w:locked/>
    <w:rPr>
      <w:rFonts w:cs="Times New Roman"/>
      <w:sz w:val="32"/>
      <w:lang w:val="x-none" w:eastAsia="ar-SA" w:bidi="ar-SA"/>
    </w:rPr>
  </w:style>
  <w:style w:type="paragraph" w:styleId="a8">
    <w:name w:val="footnote text"/>
    <w:basedOn w:val="a"/>
    <w:link w:val="Char2"/>
    <w:uiPriority w:val="99"/>
    <w:pPr>
      <w:jc w:val="right"/>
    </w:pPr>
    <w:rPr>
      <w:noProof/>
      <w:sz w:val="20"/>
    </w:rPr>
  </w:style>
  <w:style w:type="character" w:customStyle="1" w:styleId="Char2">
    <w:name w:val="نص حاشية سفلية Char"/>
    <w:basedOn w:val="a0"/>
    <w:link w:val="a8"/>
    <w:uiPriority w:val="99"/>
    <w:locked/>
    <w:rPr>
      <w:rFonts w:cs="Times New Roman"/>
      <w:sz w:val="20"/>
      <w:lang w:val="x-none" w:eastAsia="ar-SA" w:bidi="ar-SA"/>
    </w:rPr>
  </w:style>
  <w:style w:type="character" w:styleId="a9">
    <w:name w:val="page number"/>
    <w:basedOn w:val="a0"/>
    <w:uiPriority w:val="99"/>
    <w:rPr>
      <w:rFonts w:ascii="Times New Roman" w:hAnsi="Times New Roman" w:cs="Times New Roman"/>
    </w:rPr>
  </w:style>
  <w:style w:type="paragraph" w:styleId="aa">
    <w:name w:val="header"/>
    <w:basedOn w:val="a"/>
    <w:link w:val="Char3"/>
    <w:uiPriority w:val="99"/>
    <w:pPr>
      <w:tabs>
        <w:tab w:val="center" w:pos="4153"/>
        <w:tab w:val="right" w:pos="8306"/>
      </w:tabs>
    </w:pPr>
    <w:rPr>
      <w:noProof/>
      <w:sz w:val="20"/>
    </w:rPr>
  </w:style>
  <w:style w:type="character" w:customStyle="1" w:styleId="Char3">
    <w:name w:val="رأس الصفحة Char"/>
    <w:basedOn w:val="a0"/>
    <w:link w:val="aa"/>
    <w:uiPriority w:val="99"/>
    <w:locked/>
    <w:rPr>
      <w:rFonts w:cs="Times New Roman"/>
      <w:sz w:val="32"/>
      <w:lang w:val="x-none" w:eastAsia="ar-SA" w:bidi="ar-SA"/>
    </w:rPr>
  </w:style>
  <w:style w:type="paragraph" w:styleId="ab">
    <w:name w:val="footer"/>
    <w:basedOn w:val="a"/>
    <w:link w:val="Char4"/>
    <w:uiPriority w:val="99"/>
    <w:pPr>
      <w:tabs>
        <w:tab w:val="center" w:pos="4153"/>
        <w:tab w:val="right" w:pos="8306"/>
      </w:tabs>
    </w:pPr>
    <w:rPr>
      <w:noProof/>
      <w:sz w:val="20"/>
    </w:rPr>
  </w:style>
  <w:style w:type="character" w:customStyle="1" w:styleId="Char4">
    <w:name w:val="تذييل الصفحة Char"/>
    <w:basedOn w:val="a0"/>
    <w:link w:val="ab"/>
    <w:uiPriority w:val="99"/>
    <w:locked/>
    <w:rPr>
      <w:rFonts w:cs="Times New Roman"/>
      <w:sz w:val="32"/>
      <w:lang w:val="x-none" w:eastAsia="ar-SA" w:bidi="ar-SA"/>
    </w:rPr>
  </w:style>
  <w:style w:type="paragraph" w:styleId="ac">
    <w:name w:val="endnote text"/>
    <w:basedOn w:val="a"/>
    <w:link w:val="Char5"/>
    <w:uiPriority w:val="99"/>
    <w:semiHidden/>
    <w:rsid w:val="001365F9"/>
    <w:rPr>
      <w:sz w:val="20"/>
      <w:szCs w:val="20"/>
    </w:rPr>
  </w:style>
  <w:style w:type="character" w:customStyle="1" w:styleId="Char5">
    <w:name w:val="نص تعليق ختامي Char"/>
    <w:basedOn w:val="a0"/>
    <w:link w:val="ac"/>
    <w:uiPriority w:val="99"/>
    <w:semiHidden/>
    <w:locked/>
    <w:rPr>
      <w:rFonts w:cs="Times New Roman"/>
      <w:sz w:val="20"/>
      <w:lang w:val="x-none" w:eastAsia="ar-SA" w:bidi="ar-SA"/>
    </w:rPr>
  </w:style>
  <w:style w:type="character" w:styleId="ad">
    <w:name w:val="endnote reference"/>
    <w:basedOn w:val="a0"/>
    <w:uiPriority w:val="99"/>
    <w:semiHidden/>
    <w:rsid w:val="001365F9"/>
    <w:rPr>
      <w:rFonts w:cs="Times New Roman"/>
      <w:vertAlign w:val="superscript"/>
    </w:rPr>
  </w:style>
  <w:style w:type="paragraph" w:styleId="ae">
    <w:name w:val="Document Map"/>
    <w:basedOn w:val="a"/>
    <w:link w:val="Char6"/>
    <w:uiPriority w:val="99"/>
    <w:semiHidden/>
    <w:rsid w:val="00E27425"/>
    <w:pPr>
      <w:shd w:val="clear" w:color="auto" w:fill="000080"/>
    </w:pPr>
    <w:rPr>
      <w:rFonts w:ascii="Tahoma" w:hAnsi="Tahoma" w:cs="Tahoma"/>
      <w:sz w:val="20"/>
      <w:szCs w:val="20"/>
    </w:rPr>
  </w:style>
  <w:style w:type="character" w:customStyle="1" w:styleId="Char6">
    <w:name w:val="خريطة المستند Char"/>
    <w:basedOn w:val="a0"/>
    <w:link w:val="ae"/>
    <w:uiPriority w:val="99"/>
    <w:semiHidden/>
    <w:locked/>
    <w:rPr>
      <w:rFonts w:ascii="Tahoma" w:hAnsi="Tahoma" w:cs="Times New Roman"/>
      <w:sz w:val="16"/>
      <w:lang w:val="x-none" w:eastAsia="ar-SA" w:bidi="ar-SA"/>
    </w:rPr>
  </w:style>
  <w:style w:type="table" w:styleId="af">
    <w:name w:val="Table Grid"/>
    <w:basedOn w:val="a1"/>
    <w:uiPriority w:val="99"/>
    <w:rsid w:val="004846E0"/>
    <w:pPr>
      <w:bidi/>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733B45"/>
    <w:pPr>
      <w:ind w:left="720"/>
    </w:pPr>
  </w:style>
  <w:style w:type="character" w:styleId="af1">
    <w:name w:val="Emphasis"/>
    <w:basedOn w:val="a0"/>
    <w:uiPriority w:val="20"/>
    <w:qFormat/>
    <w:locked/>
    <w:rsid w:val="00CE3C61"/>
    <w:rPr>
      <w:rFonts w:cs="Times New Roman"/>
      <w:i/>
      <w:iCs/>
    </w:rPr>
  </w:style>
  <w:style w:type="character" w:styleId="Hyperlink">
    <w:name w:val="Hyperlink"/>
    <w:uiPriority w:val="99"/>
    <w:rsid w:val="002906B4"/>
    <w:rPr>
      <w:color w:val="0000FF"/>
      <w:u w:val="single"/>
    </w:rPr>
  </w:style>
  <w:style w:type="paragraph" w:styleId="af2">
    <w:name w:val="TOC Heading"/>
    <w:basedOn w:val="1"/>
    <w:next w:val="a"/>
    <w:uiPriority w:val="39"/>
    <w:unhideWhenUsed/>
    <w:qFormat/>
    <w:rsid w:val="006C06B9"/>
    <w:pPr>
      <w:keepLines/>
      <w:spacing w:before="240" w:line="259" w:lineRule="auto"/>
      <w:jc w:val="left"/>
      <w:outlineLvl w:val="9"/>
    </w:pPr>
    <w:rPr>
      <w:rFonts w:asciiTheme="majorHAnsi" w:eastAsiaTheme="majorEastAsia" w:hAnsiTheme="majorHAnsi" w:cstheme="majorBidi"/>
      <w:bCs w:val="0"/>
      <w:noProof w:val="0"/>
      <w:color w:val="365F91" w:themeColor="accent1" w:themeShade="BF"/>
      <w:sz w:val="32"/>
      <w:szCs w:val="32"/>
      <w:rtl/>
      <w:lang w:eastAsia="en-US"/>
    </w:rPr>
  </w:style>
  <w:style w:type="paragraph" w:styleId="10">
    <w:name w:val="toc 1"/>
    <w:basedOn w:val="a"/>
    <w:next w:val="a"/>
    <w:autoRedefine/>
    <w:uiPriority w:val="39"/>
    <w:locked/>
    <w:rsid w:val="006C06B9"/>
    <w:pPr>
      <w:spacing w:after="100"/>
    </w:pPr>
  </w:style>
  <w:style w:type="paragraph" w:styleId="21">
    <w:name w:val="toc 2"/>
    <w:basedOn w:val="a"/>
    <w:next w:val="a"/>
    <w:autoRedefine/>
    <w:uiPriority w:val="39"/>
    <w:locked/>
    <w:rsid w:val="006C06B9"/>
    <w:pPr>
      <w:spacing w:after="100"/>
      <w:ind w:left="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639618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24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5.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A7B68-4F55-499D-918A-701831F8E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184</Pages>
  <Words>32090</Words>
  <Characters>182919</Characters>
  <Application>Microsoft Office Word</Application>
  <DocSecurity>0</DocSecurity>
  <Lines>1524</Lines>
  <Paragraphs>429</Paragraphs>
  <ScaleCrop>false</ScaleCrop>
  <HeadingPairs>
    <vt:vector size="2" baseType="variant">
      <vt:variant>
        <vt:lpstr>العنوان</vt:lpstr>
      </vt:variant>
      <vt:variant>
        <vt:i4>1</vt:i4>
      </vt:variant>
    </vt:vector>
  </HeadingPairs>
  <TitlesOfParts>
    <vt:vector size="1" baseType="lpstr">
      <vt:lpstr>قِرَاءَةُ عَاصِمِ بنِ أبِي النَّجُود</vt:lpstr>
    </vt:vector>
  </TitlesOfParts>
  <Company>كلية الحاسوب</Company>
  <LinksUpToDate>false</LinksUpToDate>
  <CharactersWithSpaces>214580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قِرَاءَةُ عَاصِمِ بنِ أبِي النَّجُود</dc:title>
  <dc:subject/>
  <dc:creator>سرمد الراوي</dc:creator>
  <cp:keywords/>
  <dc:description/>
  <cp:lastModifiedBy>Haytham Mohamed</cp:lastModifiedBy>
  <cp:revision>22</cp:revision>
  <cp:lastPrinted>2017-10-31T17:20:00Z</cp:lastPrinted>
  <dcterms:created xsi:type="dcterms:W3CDTF">2017-11-25T08:54:00Z</dcterms:created>
  <dcterms:modified xsi:type="dcterms:W3CDTF">2017-11-25T11:43:00Z</dcterms:modified>
</cp:coreProperties>
</file>